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4781D" w:rsidRDefault="0025106C" w:rsidP="00F37D7B">
      <w:pPr>
        <w:pStyle w:val="af1"/>
        <w:rPr>
          <w:rFonts w:ascii="Times New Roman"/>
        </w:rPr>
      </w:pPr>
      <w:bookmarkStart w:id="0" w:name="_GoBack"/>
      <w:bookmarkEnd w:id="0"/>
      <w:r w:rsidRPr="0074781D">
        <w:rPr>
          <w:rFonts w:ascii="Times New Roman"/>
        </w:rPr>
        <w:t>糾正案文</w:t>
      </w:r>
      <w:r w:rsidR="003E007E">
        <w:rPr>
          <w:rFonts w:ascii="Times New Roman" w:hint="eastAsia"/>
        </w:rPr>
        <w:t>(</w:t>
      </w:r>
      <w:r w:rsidR="003E007E">
        <w:rPr>
          <w:rFonts w:ascii="Times New Roman" w:hint="eastAsia"/>
        </w:rPr>
        <w:t>公布版</w:t>
      </w:r>
      <w:r w:rsidR="003E007E">
        <w:rPr>
          <w:rFonts w:ascii="Times New Roman" w:hint="eastAsia"/>
        </w:rPr>
        <w:t>)</w:t>
      </w:r>
    </w:p>
    <w:p w:rsidR="00E25849" w:rsidRPr="0074781D" w:rsidRDefault="0025106C" w:rsidP="00F231DC">
      <w:pPr>
        <w:pStyle w:val="1"/>
        <w:rPr>
          <w:rFonts w:ascii="Times New Roman" w:hAnsi="Times New Roman"/>
        </w:rPr>
      </w:pPr>
      <w:r w:rsidRPr="0074781D">
        <w:rPr>
          <w:rFonts w:ascii="Times New Roman" w:hAnsi="Times New Roman"/>
        </w:rPr>
        <w:t>被糾正機關：</w:t>
      </w:r>
      <w:r w:rsidR="000B52D9">
        <w:rPr>
          <w:rFonts w:ascii="Times New Roman" w:hAnsi="Times New Roman" w:hint="eastAsia"/>
        </w:rPr>
        <w:t>高雄市政府社會局</w:t>
      </w:r>
    </w:p>
    <w:p w:rsidR="00E25849" w:rsidRPr="0074781D" w:rsidRDefault="0025106C" w:rsidP="00DE42B9">
      <w:pPr>
        <w:pStyle w:val="1"/>
        <w:rPr>
          <w:rFonts w:ascii="Times New Roman" w:hAnsi="Times New Roman"/>
        </w:rPr>
      </w:pPr>
      <w:r w:rsidRPr="0074781D">
        <w:rPr>
          <w:rFonts w:ascii="Times New Roman" w:hAnsi="Times New Roman"/>
        </w:rPr>
        <w:t>案　　　由：</w:t>
      </w:r>
      <w:r w:rsidR="004161DE">
        <w:rPr>
          <w:rFonts w:ascii="Times New Roman" w:hAnsi="Times New Roman" w:hint="eastAsia"/>
        </w:rPr>
        <w:t>高雄市政府社會局</w:t>
      </w:r>
      <w:r w:rsidR="00051DE5">
        <w:rPr>
          <w:rFonts w:ascii="Times New Roman" w:hAnsi="Times New Roman" w:hint="eastAsia"/>
        </w:rPr>
        <w:t>針</w:t>
      </w:r>
      <w:r w:rsidR="004161DE">
        <w:rPr>
          <w:rFonts w:ascii="Times New Roman" w:hAnsi="Times New Roman" w:hint="eastAsia"/>
        </w:rPr>
        <w:t>對</w:t>
      </w:r>
      <w:r w:rsidR="00051DE5" w:rsidRPr="00051DE5">
        <w:rPr>
          <w:rFonts w:ascii="Times New Roman" w:hAnsi="Times New Roman" w:hint="eastAsia"/>
        </w:rPr>
        <w:t>社團法人高雄市</w:t>
      </w:r>
      <w:r w:rsidR="003E007E">
        <w:rPr>
          <w:rFonts w:hAnsi="標楷體" w:hint="eastAsia"/>
        </w:rPr>
        <w:t>○○○協</w:t>
      </w:r>
      <w:r w:rsidR="00051DE5" w:rsidRPr="00051DE5">
        <w:rPr>
          <w:rFonts w:ascii="Times New Roman" w:hAnsi="Times New Roman" w:hint="eastAsia"/>
        </w:rPr>
        <w:t>會</w:t>
      </w:r>
      <w:r w:rsidR="004161DE" w:rsidRPr="004161DE">
        <w:rPr>
          <w:rFonts w:ascii="Times New Roman" w:hAnsi="Times New Roman" w:hint="eastAsia"/>
        </w:rPr>
        <w:t>設立</w:t>
      </w:r>
      <w:r w:rsidR="00296A8C">
        <w:rPr>
          <w:rFonts w:ascii="Times New Roman" w:hAnsi="Times New Roman" w:hint="eastAsia"/>
        </w:rPr>
        <w:t>之</w:t>
      </w:r>
      <w:r w:rsidR="003E007E">
        <w:rPr>
          <w:rFonts w:hAnsi="標楷體" w:hint="eastAsia"/>
        </w:rPr>
        <w:t>○○</w:t>
      </w:r>
      <w:r w:rsidR="004161DE" w:rsidRPr="004161DE">
        <w:rPr>
          <w:rFonts w:ascii="Times New Roman" w:hAnsi="Times New Roman" w:hint="eastAsia"/>
        </w:rPr>
        <w:t>家園</w:t>
      </w:r>
      <w:r w:rsidR="004161DE">
        <w:rPr>
          <w:rFonts w:ascii="Times New Roman" w:hAnsi="Times New Roman" w:hint="eastAsia"/>
        </w:rPr>
        <w:t>(</w:t>
      </w:r>
      <w:r w:rsidR="004161DE" w:rsidRPr="004161DE">
        <w:rPr>
          <w:rFonts w:ascii="Times New Roman" w:hAnsi="Times New Roman" w:hint="eastAsia"/>
        </w:rPr>
        <w:t>共生家園</w:t>
      </w:r>
      <w:r w:rsidR="004161DE">
        <w:rPr>
          <w:rFonts w:ascii="Times New Roman" w:hAnsi="Times New Roman" w:hint="eastAsia"/>
        </w:rPr>
        <w:t>)</w:t>
      </w:r>
      <w:r w:rsidR="004161DE" w:rsidRPr="004161DE">
        <w:rPr>
          <w:rFonts w:ascii="Times New Roman" w:hAnsi="Times New Roman" w:hint="eastAsia"/>
        </w:rPr>
        <w:t>於</w:t>
      </w:r>
      <w:r w:rsidR="004161DE" w:rsidRPr="004161DE">
        <w:rPr>
          <w:rFonts w:ascii="Times New Roman" w:hAnsi="Times New Roman" w:hint="eastAsia"/>
        </w:rPr>
        <w:t>108</w:t>
      </w:r>
      <w:r w:rsidR="004161DE" w:rsidRPr="004161DE">
        <w:rPr>
          <w:rFonts w:ascii="Times New Roman" w:hAnsi="Times New Roman" w:hint="eastAsia"/>
        </w:rPr>
        <w:t>年</w:t>
      </w:r>
      <w:r w:rsidR="004161DE" w:rsidRPr="004161DE">
        <w:rPr>
          <w:rFonts w:ascii="Times New Roman" w:hAnsi="Times New Roman" w:hint="eastAsia"/>
        </w:rPr>
        <w:t>8</w:t>
      </w:r>
      <w:r w:rsidR="004161DE" w:rsidRPr="004161DE">
        <w:rPr>
          <w:rFonts w:ascii="Times New Roman" w:hAnsi="Times New Roman" w:hint="eastAsia"/>
        </w:rPr>
        <w:t>月</w:t>
      </w:r>
      <w:r w:rsidR="004161DE" w:rsidRPr="004161DE">
        <w:rPr>
          <w:rFonts w:ascii="Times New Roman" w:hAnsi="Times New Roman" w:hint="eastAsia"/>
        </w:rPr>
        <w:t>31</w:t>
      </w:r>
      <w:r w:rsidR="004161DE" w:rsidRPr="004161DE">
        <w:rPr>
          <w:rFonts w:ascii="Times New Roman" w:hAnsi="Times New Roman" w:hint="eastAsia"/>
        </w:rPr>
        <w:t>日發生</w:t>
      </w:r>
      <w:r w:rsidR="00296A8C">
        <w:rPr>
          <w:rFonts w:ascii="Times New Roman" w:hAnsi="Times New Roman" w:hint="eastAsia"/>
        </w:rPr>
        <w:t>精神身心障礙住民</w:t>
      </w:r>
      <w:r w:rsidR="004161DE" w:rsidRPr="004161DE">
        <w:rPr>
          <w:rFonts w:ascii="Times New Roman" w:hAnsi="Times New Roman" w:hint="eastAsia"/>
        </w:rPr>
        <w:t>遭吳姓行為人以衛生紙塞住嘴巴並以膠帶封住致死案件</w:t>
      </w:r>
      <w:r w:rsidR="004161DE">
        <w:rPr>
          <w:rFonts w:ascii="Times New Roman" w:hAnsi="Times New Roman" w:hint="eastAsia"/>
        </w:rPr>
        <w:t>，</w:t>
      </w:r>
      <w:r w:rsidR="004161DE" w:rsidRPr="004161DE">
        <w:rPr>
          <w:rFonts w:ascii="Times New Roman" w:hAnsi="Times New Roman" w:hint="eastAsia"/>
        </w:rPr>
        <w:t>於</w:t>
      </w:r>
      <w:r w:rsidR="004161DE" w:rsidRPr="004161DE">
        <w:rPr>
          <w:rFonts w:ascii="Times New Roman" w:hAnsi="Times New Roman" w:hint="eastAsia"/>
        </w:rPr>
        <w:t>108</w:t>
      </w:r>
      <w:r w:rsidR="004161DE" w:rsidRPr="004161DE">
        <w:rPr>
          <w:rFonts w:ascii="Times New Roman" w:hAnsi="Times New Roman" w:hint="eastAsia"/>
        </w:rPr>
        <w:t>年</w:t>
      </w:r>
      <w:r w:rsidR="004161DE" w:rsidRPr="004161DE">
        <w:rPr>
          <w:rFonts w:ascii="Times New Roman" w:hAnsi="Times New Roman" w:hint="eastAsia"/>
        </w:rPr>
        <w:t>9</w:t>
      </w:r>
      <w:r w:rsidR="004161DE" w:rsidRPr="004161DE">
        <w:rPr>
          <w:rFonts w:ascii="Times New Roman" w:hAnsi="Times New Roman" w:hint="eastAsia"/>
        </w:rPr>
        <w:t>月間知悉後，未積極督導</w:t>
      </w:r>
      <w:r w:rsidR="00051DE5">
        <w:rPr>
          <w:rFonts w:ascii="Times New Roman" w:hAnsi="Times New Roman" w:hint="eastAsia"/>
        </w:rPr>
        <w:t>該</w:t>
      </w:r>
      <w:r w:rsidR="004161DE" w:rsidRPr="004161DE">
        <w:rPr>
          <w:rFonts w:ascii="Times New Roman" w:hAnsi="Times New Roman" w:hint="eastAsia"/>
        </w:rPr>
        <w:t>協會負責人及現場管理人等依法進行責任通報</w:t>
      </w:r>
      <w:r w:rsidR="004161DE">
        <w:rPr>
          <w:rFonts w:ascii="Times New Roman" w:hAnsi="Times New Roman" w:hint="eastAsia"/>
        </w:rPr>
        <w:t>、</w:t>
      </w:r>
      <w:r w:rsidR="004161DE" w:rsidRPr="004161DE">
        <w:rPr>
          <w:rFonts w:ascii="Times New Roman" w:hAnsi="Times New Roman" w:hint="eastAsia"/>
        </w:rPr>
        <w:t>未善盡行政調查，後續亦未督導</w:t>
      </w:r>
      <w:r w:rsidR="003E007E">
        <w:rPr>
          <w:rFonts w:ascii="Times New Roman" w:hAnsi="Times New Roman" w:hint="eastAsia"/>
        </w:rPr>
        <w:t>共生</w:t>
      </w:r>
      <w:r w:rsidR="004161DE" w:rsidRPr="004161DE">
        <w:rPr>
          <w:rFonts w:ascii="Times New Roman" w:hAnsi="Times New Roman" w:hint="eastAsia"/>
        </w:rPr>
        <w:t>家園研提改善計畫，核有疏失；</w:t>
      </w:r>
      <w:r w:rsidR="00051DE5">
        <w:rPr>
          <w:rFonts w:ascii="Times New Roman" w:hAnsi="Times New Roman" w:hint="eastAsia"/>
        </w:rPr>
        <w:t>該</w:t>
      </w:r>
      <w:r w:rsidR="004161DE" w:rsidRPr="004161DE">
        <w:rPr>
          <w:rFonts w:ascii="Times New Roman" w:hAnsi="Times New Roman" w:hint="eastAsia"/>
        </w:rPr>
        <w:t>協會</w:t>
      </w:r>
      <w:r w:rsidR="00051DE5">
        <w:rPr>
          <w:rFonts w:ascii="Times New Roman" w:hAnsi="Times New Roman" w:hint="eastAsia"/>
        </w:rPr>
        <w:t>屬</w:t>
      </w:r>
      <w:r w:rsidR="004161DE" w:rsidRPr="004161DE">
        <w:rPr>
          <w:rFonts w:ascii="Times New Roman" w:hAnsi="Times New Roman" w:hint="eastAsia"/>
        </w:rPr>
        <w:t>人民團體，無機構立案也無配置專業人員，卻有收留照顧身心障礙者之實</w:t>
      </w:r>
      <w:r w:rsidR="00051DE5">
        <w:rPr>
          <w:rFonts w:ascii="Times New Roman" w:hAnsi="Times New Roman" w:hint="eastAsia"/>
        </w:rPr>
        <w:t>，</w:t>
      </w:r>
      <w:r w:rsidR="004161DE">
        <w:rPr>
          <w:rFonts w:ascii="Times New Roman" w:hAnsi="Times New Roman" w:hint="eastAsia"/>
        </w:rPr>
        <w:t>惟</w:t>
      </w:r>
      <w:r w:rsidR="004161DE" w:rsidRPr="004161DE">
        <w:rPr>
          <w:rFonts w:ascii="Times New Roman" w:hAnsi="Times New Roman" w:hint="eastAsia"/>
        </w:rPr>
        <w:t>高雄市政府歷次稽查時均未能及早發現</w:t>
      </w:r>
      <w:r w:rsidR="004161DE">
        <w:rPr>
          <w:rFonts w:ascii="Times New Roman" w:hAnsi="Times New Roman" w:hint="eastAsia"/>
        </w:rPr>
        <w:t>該</w:t>
      </w:r>
      <w:r w:rsidR="004161DE" w:rsidRPr="004161DE">
        <w:rPr>
          <w:rFonts w:ascii="Times New Roman" w:hAnsi="Times New Roman" w:hint="eastAsia"/>
        </w:rPr>
        <w:t>協會違規收容，僅視其為社區資源，未加強研議輔導配套措施，顯見敏感度及跨機關合作不足，</w:t>
      </w:r>
      <w:r w:rsidR="00AE1257" w:rsidRPr="0074781D">
        <w:rPr>
          <w:rFonts w:ascii="Times New Roman" w:hAnsi="Times New Roman"/>
        </w:rPr>
        <w:t>確</w:t>
      </w:r>
      <w:r w:rsidRPr="0074781D">
        <w:rPr>
          <w:rFonts w:ascii="Times New Roman" w:hAnsi="Times New Roman"/>
        </w:rPr>
        <w:t>有違失</w:t>
      </w:r>
      <w:r w:rsidR="008B4841" w:rsidRPr="0074781D">
        <w:rPr>
          <w:rFonts w:ascii="Times New Roman" w:hAnsi="Times New Roman"/>
        </w:rPr>
        <w:t>，爰依法提案糾正</w:t>
      </w:r>
      <w:r w:rsidRPr="0074781D">
        <w:rPr>
          <w:rFonts w:ascii="Times New Roman" w:hAnsi="Times New Roman"/>
        </w:rPr>
        <w:t>。</w:t>
      </w:r>
    </w:p>
    <w:p w:rsidR="00E25849" w:rsidRPr="0074781D" w:rsidRDefault="00DB3135" w:rsidP="00DE42B9">
      <w:pPr>
        <w:pStyle w:val="1"/>
        <w:rPr>
          <w:rFonts w:ascii="Times New Roman" w:hAnsi="Times New Roman"/>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74781D">
        <w:rPr>
          <w:rFonts w:ascii="Times New Roman" w:hAnsi="Times New Roman"/>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A4CCB" w:rsidRPr="009B71B8" w:rsidRDefault="006A4CCB" w:rsidP="006A4CCB">
      <w:pPr>
        <w:pStyle w:val="1"/>
        <w:numPr>
          <w:ilvl w:val="0"/>
          <w:numId w:val="0"/>
        </w:numPr>
        <w:ind w:leftChars="200" w:left="6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Hlk127795177"/>
      <w:bookmarkStart w:id="37" w:name="_Toc525070834"/>
      <w:bookmarkStart w:id="38" w:name="_Toc525938374"/>
      <w:bookmarkStart w:id="39" w:name="_Toc525939222"/>
      <w:bookmarkStart w:id="40" w:name="_Toc525939727"/>
      <w:bookmarkStart w:id="41" w:name="_Toc525066144"/>
      <w:bookmarkStart w:id="42" w:name="_Toc524892372"/>
      <w:bookmarkEnd w:id="26"/>
      <w:bookmarkEnd w:id="27"/>
      <w:bookmarkEnd w:id="28"/>
      <w:bookmarkEnd w:id="29"/>
      <w:bookmarkEnd w:id="30"/>
      <w:bookmarkEnd w:id="31"/>
      <w:bookmarkEnd w:id="32"/>
      <w:bookmarkEnd w:id="33"/>
      <w:bookmarkEnd w:id="34"/>
      <w:bookmarkEnd w:id="35"/>
      <w:r>
        <w:rPr>
          <w:rFonts w:hint="eastAsia"/>
        </w:rPr>
        <w:t xml:space="preserve">    </w:t>
      </w:r>
      <w:r w:rsidRPr="009B71B8">
        <w:rPr>
          <w:rFonts w:hint="eastAsia"/>
        </w:rPr>
        <w:t>聯合國身心障礙者權利公約</w:t>
      </w:r>
      <w:r w:rsidRPr="009B71B8">
        <w:rPr>
          <w:rStyle w:val="afc"/>
          <w:color w:val="000000" w:themeColor="text1"/>
        </w:rPr>
        <w:footnoteReference w:id="1"/>
      </w:r>
      <w:r w:rsidRPr="009B71B8">
        <w:rPr>
          <w:rFonts w:hint="eastAsia"/>
        </w:rPr>
        <w:t>(下稱CRPD)第15條揭示身心障礙者「免於酷刑或殘忍、不人道或有辱人格之對待或處罰」、第16條揭示「免於剝削、暴力及虐待」規定。我國特制定身心障礙者權利公約施行法(下稱CRPD施行法)，自民國(下同)103年12月3日起施行，使CRPD保障身心障礙者人權的規定，具有國內法律之效力，是以，國家應保障身心障礙者免遭所有形式之暴力及虐待，以維其基本人權，我國身心障礙者權益保障法(下稱身權</w:t>
      </w:r>
      <w:r w:rsidRPr="009B71B8">
        <w:rPr>
          <w:rFonts w:hint="eastAsia"/>
        </w:rPr>
        <w:lastRenderedPageBreak/>
        <w:t>法)第75條，亦有明文</w:t>
      </w:r>
      <w:r w:rsidRPr="009B71B8">
        <w:rPr>
          <w:rStyle w:val="afc"/>
          <w:color w:val="000000" w:themeColor="text1"/>
        </w:rPr>
        <w:footnoteReference w:id="2"/>
      </w:r>
      <w:r w:rsidRPr="009B71B8">
        <w:rPr>
          <w:rFonts w:hint="eastAsia"/>
        </w:rPr>
        <w:t>。行政院並於107年2月26日核定「強化社會安全網計畫」（107-109年），3年投入近</w:t>
      </w:r>
      <w:r w:rsidR="00577803">
        <w:rPr>
          <w:rFonts w:hint="eastAsia"/>
        </w:rPr>
        <w:t>新臺幣(下同)</w:t>
      </w:r>
      <w:r w:rsidRPr="009B71B8">
        <w:rPr>
          <w:rFonts w:hint="eastAsia"/>
        </w:rPr>
        <w:t>70億元，續推動「強化社會安全網第二期計畫」（110-114年），再投入407億餘元及各類專業人力，希冀結合政府各部門的力量，建構一張綿密的安全防護網，扶持社會中的每一個個體，於其生活或所處環境出現危機時，仍能保有其生存所需的基本能力，進而抵抗並面對各種問題</w:t>
      </w:r>
      <w:r w:rsidRPr="009B71B8">
        <w:rPr>
          <w:rStyle w:val="afc"/>
          <w:color w:val="000000" w:themeColor="text1"/>
          <w:u w:val="single"/>
        </w:rPr>
        <w:footnoteReference w:id="3"/>
      </w:r>
      <w:r w:rsidRPr="009B71B8">
        <w:rPr>
          <w:rFonts w:hint="eastAsia"/>
        </w:rPr>
        <w:t>。</w:t>
      </w:r>
      <w:bookmarkEnd w:id="36"/>
    </w:p>
    <w:p w:rsidR="006A4CCB" w:rsidRPr="009B71B8" w:rsidRDefault="006A4CCB" w:rsidP="006A4CCB">
      <w:pPr>
        <w:pStyle w:val="1"/>
        <w:numPr>
          <w:ilvl w:val="0"/>
          <w:numId w:val="0"/>
        </w:numPr>
        <w:ind w:leftChars="200" w:left="680"/>
      </w:pPr>
      <w:r w:rsidRPr="009B71B8">
        <w:rPr>
          <w:rFonts w:hint="eastAsia"/>
        </w:rPr>
        <w:t xml:space="preserve">    據訴，社團法人高雄市</w:t>
      </w:r>
      <w:r w:rsidR="003E007E">
        <w:rPr>
          <w:rFonts w:hAnsi="標楷體" w:hint="eastAsia"/>
        </w:rPr>
        <w:t>○○○</w:t>
      </w:r>
      <w:r w:rsidRPr="009B71B8">
        <w:rPr>
          <w:rFonts w:hint="eastAsia"/>
        </w:rPr>
        <w:t>協會(下稱高雄市</w:t>
      </w:r>
      <w:r w:rsidR="003E007E">
        <w:rPr>
          <w:rFonts w:hint="eastAsia"/>
        </w:rPr>
        <w:t>某</w:t>
      </w:r>
      <w:r w:rsidRPr="009B71B8">
        <w:rPr>
          <w:rFonts w:hint="eastAsia"/>
        </w:rPr>
        <w:t>協會)設立之</w:t>
      </w:r>
      <w:r w:rsidR="003E007E">
        <w:rPr>
          <w:rFonts w:hAnsi="標楷體" w:hint="eastAsia"/>
        </w:rPr>
        <w:t>○○</w:t>
      </w:r>
      <w:r w:rsidRPr="009B71B8">
        <w:rPr>
          <w:rFonts w:hint="eastAsia"/>
        </w:rPr>
        <w:t>家園(下稱</w:t>
      </w:r>
      <w:r w:rsidR="003E007E">
        <w:rPr>
          <w:rFonts w:hint="eastAsia"/>
        </w:rPr>
        <w:t>共生</w:t>
      </w:r>
      <w:r w:rsidRPr="009B71B8">
        <w:rPr>
          <w:rFonts w:hint="eastAsia"/>
        </w:rPr>
        <w:t>家園)，提供弱勢族群（含身心障礙者）住宿及照顧，惟無照顧機構立案，於108年8月31日發生身心障礙者住民遭志工以衛生紙塞住嘴巴並以膠帶封住致死案件，涉案志工因犯過失致死罪，經臺灣橋頭地方法院(下稱橋頭地院)判處1年有期徒刑。惟高雄市政府社會局審認，該家園係採住民共生互助居住模式，且無收取照顧費用，無違反身權法第63條應申請設立許可相關規定。然陳訴人提供相關資料有匯款事實並有實際照顧收容者情事，包含協助就醫、排診、藥物保管及分發等，究匯款項目用途為何？目前收容住民類型、人數為何？有實際照顧事實志工是否具備相關知能？究相關機關就類此未申請卻有照顧身心障礙者事實之機構，是否善盡身心障礙者保障主管機關職責？是否有採取相關監督管理及輔導處置作為，確保身心障礙者權益不受侵害？均有進一步釐清之必要案，爰申請自動調查。</w:t>
      </w:r>
    </w:p>
    <w:p w:rsidR="006A4CCB" w:rsidRDefault="006A4CCB" w:rsidP="006A4CCB">
      <w:pPr>
        <w:pStyle w:val="1"/>
        <w:numPr>
          <w:ilvl w:val="0"/>
          <w:numId w:val="0"/>
        </w:numPr>
        <w:ind w:leftChars="200" w:left="680"/>
        <w:rPr>
          <w:rFonts w:ascii="Times New Roman"/>
        </w:rPr>
      </w:pPr>
      <w:r>
        <w:rPr>
          <w:rFonts w:hint="eastAsia"/>
        </w:rPr>
        <w:lastRenderedPageBreak/>
        <w:t xml:space="preserve">    </w:t>
      </w:r>
      <w:r w:rsidRPr="009B71B8">
        <w:rPr>
          <w:rFonts w:hint="eastAsia"/>
        </w:rPr>
        <w:t>案經函請衛生福利部</w:t>
      </w:r>
      <w:r w:rsidRPr="009B71B8">
        <w:rPr>
          <w:rStyle w:val="afc"/>
          <w:color w:val="000000" w:themeColor="text1"/>
        </w:rPr>
        <w:footnoteReference w:id="4"/>
      </w:r>
      <w:r w:rsidRPr="009B71B8">
        <w:rPr>
          <w:rFonts w:hint="eastAsia"/>
        </w:rPr>
        <w:t>（下稱衛福部）、高雄市政府</w:t>
      </w:r>
      <w:r w:rsidRPr="009B71B8">
        <w:rPr>
          <w:rStyle w:val="afc"/>
          <w:color w:val="000000" w:themeColor="text1"/>
        </w:rPr>
        <w:footnoteReference w:id="5"/>
      </w:r>
      <w:r w:rsidRPr="009B71B8">
        <w:rPr>
          <w:rFonts w:hint="eastAsia"/>
        </w:rPr>
        <w:t>、臺灣橋頭地方檢察署</w:t>
      </w:r>
      <w:r w:rsidRPr="009B71B8">
        <w:rPr>
          <w:rStyle w:val="afc"/>
          <w:color w:val="000000" w:themeColor="text1"/>
        </w:rPr>
        <w:footnoteReference w:id="6"/>
      </w:r>
      <w:r w:rsidRPr="009B71B8">
        <w:rPr>
          <w:rFonts w:hint="eastAsia"/>
        </w:rPr>
        <w:t>(下稱橋頭地檢署)、橋頭地院</w:t>
      </w:r>
      <w:r w:rsidRPr="009B71B8">
        <w:rPr>
          <w:rStyle w:val="afc"/>
          <w:color w:val="000000" w:themeColor="text1"/>
        </w:rPr>
        <w:footnoteReference w:id="7"/>
      </w:r>
      <w:r w:rsidRPr="009B71B8">
        <w:rPr>
          <w:rFonts w:hint="eastAsia"/>
        </w:rPr>
        <w:t>、臺灣高等法院高雄分院</w:t>
      </w:r>
      <w:r w:rsidRPr="009B71B8">
        <w:rPr>
          <w:rStyle w:val="afc"/>
          <w:color w:val="000000" w:themeColor="text1"/>
        </w:rPr>
        <w:footnoteReference w:id="8"/>
      </w:r>
      <w:r w:rsidRPr="009B71B8">
        <w:rPr>
          <w:rFonts w:hint="eastAsia"/>
        </w:rPr>
        <w:t>等相關機關對本案提出說明並提供相關資料，於111年10月14日赴高雄市</w:t>
      </w:r>
      <w:r w:rsidR="003E007E">
        <w:rPr>
          <w:rFonts w:hint="eastAsia"/>
        </w:rPr>
        <w:t>共生</w:t>
      </w:r>
      <w:r w:rsidRPr="009B71B8">
        <w:rPr>
          <w:rFonts w:hint="eastAsia"/>
        </w:rPr>
        <w:t>家園不預警實地履勘、於同年月17日赴臺灣日光全人發展協會實地履勘並進行座談，並於111年8月22日、11月10日及11月17日訪談本案陳訴人、多名</w:t>
      </w:r>
      <w:r w:rsidR="003E007E">
        <w:rPr>
          <w:rFonts w:hint="eastAsia"/>
        </w:rPr>
        <w:t>共生</w:t>
      </w:r>
      <w:r w:rsidRPr="009B71B8">
        <w:rPr>
          <w:rFonts w:hint="eastAsia"/>
        </w:rPr>
        <w:t>家園住民家屬及本案吳姓行為人等，於111年9月16日及12月28日辦理本案2場次專家諮詢會議，再於111年11月29日詢問高雄市政府社會局葉欣雅副局長、教育局王郁媚股長及衛福部社會及家庭署(下稱衛福部社家署)張美美副署長等相關機關主管及承辦人員，業已調查完畢。</w:t>
      </w:r>
      <w:r w:rsidR="00A40A27" w:rsidRPr="00A40A27">
        <w:rPr>
          <w:rFonts w:ascii="Times New Roman" w:hint="eastAsia"/>
        </w:rPr>
        <w:t>調查發現</w:t>
      </w:r>
      <w:r w:rsidR="00A40A27">
        <w:rPr>
          <w:rFonts w:ascii="Times New Roman" w:hint="eastAsia"/>
        </w:rPr>
        <w:t>高雄市政府社會局</w:t>
      </w:r>
      <w:r w:rsidR="00A40A27" w:rsidRPr="00A40A27">
        <w:rPr>
          <w:rFonts w:ascii="Times New Roman" w:hint="eastAsia"/>
        </w:rPr>
        <w:t>應予糾正並促其注意改善</w:t>
      </w:r>
      <w:r w:rsidR="00A40A27">
        <w:rPr>
          <w:rFonts w:ascii="Times New Roman" w:hint="eastAsia"/>
        </w:rPr>
        <w:t>，</w:t>
      </w:r>
      <w:r w:rsidR="00A40A27" w:rsidRPr="00A40A27">
        <w:rPr>
          <w:rFonts w:ascii="Times New Roman" w:hint="eastAsia"/>
        </w:rPr>
        <w:t>茲臚列事實與理由如下</w:t>
      </w:r>
      <w:r w:rsidRPr="00CA0621">
        <w:rPr>
          <w:rFonts w:ascii="Times New Roman"/>
        </w:rPr>
        <w:t>：</w:t>
      </w:r>
    </w:p>
    <w:p w:rsidR="00DD3837" w:rsidRPr="00DD3837" w:rsidRDefault="00DD3837" w:rsidP="00DD3837">
      <w:pPr>
        <w:numPr>
          <w:ilvl w:val="1"/>
          <w:numId w:val="1"/>
        </w:numPr>
        <w:outlineLvl w:val="1"/>
        <w:rPr>
          <w:rFonts w:hAnsi="Arial"/>
          <w:b/>
          <w:bCs/>
          <w:color w:val="000000" w:themeColor="text1"/>
          <w:kern w:val="32"/>
          <w:szCs w:val="48"/>
        </w:rPr>
      </w:pPr>
      <w:bookmarkStart w:id="43" w:name="_Toc129008591"/>
      <w:r w:rsidRPr="00DD3837">
        <w:rPr>
          <w:rFonts w:hAnsi="Arial" w:hint="eastAsia"/>
          <w:b/>
          <w:bCs/>
          <w:color w:val="000000" w:themeColor="text1"/>
          <w:kern w:val="32"/>
          <w:szCs w:val="48"/>
        </w:rPr>
        <w:t>CRPD第14、15、16條及我國身權法第75條揭櫫身心障礙者基本人權，國家應保障身心障礙者於家庭內外免遭所有形式之暴力及虐待。高雄市</w:t>
      </w:r>
      <w:r w:rsidR="006B6B56">
        <w:rPr>
          <w:rFonts w:hAnsi="標楷體" w:hint="eastAsia"/>
          <w:b/>
          <w:bCs/>
          <w:color w:val="000000" w:themeColor="text1"/>
          <w:kern w:val="32"/>
          <w:szCs w:val="48"/>
        </w:rPr>
        <w:t>某</w:t>
      </w:r>
      <w:r w:rsidRPr="00DD3837">
        <w:rPr>
          <w:rFonts w:hAnsi="Arial" w:hint="eastAsia"/>
          <w:b/>
          <w:bCs/>
          <w:color w:val="000000" w:themeColor="text1"/>
          <w:kern w:val="32"/>
          <w:szCs w:val="48"/>
        </w:rPr>
        <w:t>協會設立</w:t>
      </w:r>
      <w:r w:rsidR="003E007E">
        <w:rPr>
          <w:rFonts w:hAnsi="Arial" w:hint="eastAsia"/>
          <w:b/>
          <w:bCs/>
          <w:color w:val="000000" w:themeColor="text1"/>
          <w:kern w:val="32"/>
          <w:szCs w:val="48"/>
        </w:rPr>
        <w:t>共生</w:t>
      </w:r>
      <w:r w:rsidRPr="00DD3837">
        <w:rPr>
          <w:rFonts w:hAnsi="標楷體" w:hint="eastAsia"/>
          <w:b/>
          <w:bCs/>
          <w:color w:val="000000" w:themeColor="text1"/>
          <w:kern w:val="32"/>
          <w:szCs w:val="48"/>
        </w:rPr>
        <w:t>家園，以共同互助居住之共生家園模式提供弱勢族群（含兒少、老人、身心障礙者、單親家庭、更生人等）住宿，於108年8月31日發生第1類重度精神身心障礙住民(下稱被害人)遭吳姓行為人以衛生紙塞住嘴巴並以膠帶封住致死案件，吳姓行為人因犯過失致死罪，經橋頭地院判處1年有期徒刑，另橋頭地院認定吳姓行為人因受僱於高雄市</w:t>
      </w:r>
      <w:r w:rsidR="003E007E">
        <w:rPr>
          <w:rFonts w:hAnsi="標楷體" w:hint="eastAsia"/>
          <w:b/>
          <w:bCs/>
          <w:color w:val="000000" w:themeColor="text1"/>
          <w:kern w:val="32"/>
          <w:szCs w:val="48"/>
        </w:rPr>
        <w:t>某</w:t>
      </w:r>
      <w:r w:rsidRPr="00DD3837">
        <w:rPr>
          <w:rFonts w:hAnsi="標楷體" w:hint="eastAsia"/>
          <w:b/>
          <w:bCs/>
          <w:color w:val="000000" w:themeColor="text1"/>
          <w:kern w:val="32"/>
          <w:szCs w:val="48"/>
        </w:rPr>
        <w:t>協會，該協會應依民法第</w:t>
      </w:r>
      <w:r w:rsidRPr="00DD3837">
        <w:rPr>
          <w:rFonts w:hAnsi="標楷體" w:hint="eastAsia"/>
          <w:b/>
          <w:bCs/>
          <w:color w:val="000000" w:themeColor="text1"/>
          <w:kern w:val="32"/>
          <w:szCs w:val="48"/>
        </w:rPr>
        <w:lastRenderedPageBreak/>
        <w:t>188條第1項前段規定</w:t>
      </w:r>
      <w:r w:rsidRPr="00DD3837">
        <w:rPr>
          <w:rFonts w:hAnsi="Arial"/>
          <w:b/>
          <w:bCs/>
          <w:color w:val="000000" w:themeColor="text1"/>
          <w:kern w:val="32"/>
          <w:szCs w:val="48"/>
          <w:vertAlign w:val="superscript"/>
        </w:rPr>
        <w:footnoteReference w:id="9"/>
      </w:r>
      <w:r w:rsidRPr="00DD3837">
        <w:rPr>
          <w:rFonts w:hAnsi="Arial" w:hint="eastAsia"/>
          <w:b/>
          <w:bCs/>
          <w:color w:val="000000" w:themeColor="text1"/>
          <w:kern w:val="32"/>
          <w:szCs w:val="48"/>
        </w:rPr>
        <w:t>負連帶賠償</w:t>
      </w:r>
      <w:r w:rsidR="00A9494E">
        <w:rPr>
          <w:rFonts w:hAnsi="Arial" w:hint="eastAsia"/>
          <w:b/>
          <w:bCs/>
          <w:color w:val="000000" w:themeColor="text1"/>
          <w:kern w:val="32"/>
          <w:szCs w:val="48"/>
        </w:rPr>
        <w:t>1</w:t>
      </w:r>
      <w:r w:rsidRPr="00DD3837">
        <w:rPr>
          <w:rFonts w:hAnsi="Arial" w:hint="eastAsia"/>
          <w:b/>
          <w:bCs/>
          <w:color w:val="000000" w:themeColor="text1"/>
          <w:kern w:val="32"/>
          <w:szCs w:val="48"/>
        </w:rPr>
        <w:t>30萬元在案。本案涉及違反身權法第75條不得對身障者為不當對待等不正當行為之規定，高雄市政府</w:t>
      </w:r>
      <w:r w:rsidR="00083DC5">
        <w:rPr>
          <w:rFonts w:hAnsi="Arial" w:hint="eastAsia"/>
          <w:b/>
          <w:bCs/>
          <w:color w:val="000000" w:themeColor="text1"/>
          <w:kern w:val="32"/>
          <w:szCs w:val="48"/>
        </w:rPr>
        <w:t>(社會局)</w:t>
      </w:r>
      <w:r w:rsidRPr="00DD3837">
        <w:rPr>
          <w:rFonts w:hAnsi="Arial" w:hint="eastAsia"/>
          <w:b/>
          <w:bCs/>
          <w:color w:val="000000" w:themeColor="text1"/>
          <w:kern w:val="32"/>
          <w:szCs w:val="48"/>
        </w:rPr>
        <w:t>於108年9月間因家屬陳情知悉本案後，未積極督導高雄市</w:t>
      </w:r>
      <w:r w:rsidR="003E007E">
        <w:rPr>
          <w:rFonts w:hAnsi="Arial" w:hint="eastAsia"/>
          <w:b/>
          <w:bCs/>
          <w:color w:val="000000" w:themeColor="text1"/>
          <w:kern w:val="32"/>
          <w:szCs w:val="48"/>
        </w:rPr>
        <w:t>某</w:t>
      </w:r>
      <w:r w:rsidRPr="00DD3837">
        <w:rPr>
          <w:rFonts w:hAnsi="Arial" w:hint="eastAsia"/>
          <w:b/>
          <w:bCs/>
          <w:color w:val="000000" w:themeColor="text1"/>
          <w:kern w:val="32"/>
          <w:szCs w:val="48"/>
        </w:rPr>
        <w:t>協會負責人及現場管理人等依身權法第76條規定進行責任通報，也未依身權法善盡行政調查，後續亦未督導</w:t>
      </w:r>
      <w:r w:rsidR="003E007E">
        <w:rPr>
          <w:rFonts w:hAnsi="Arial" w:hint="eastAsia"/>
          <w:b/>
          <w:bCs/>
          <w:color w:val="000000" w:themeColor="text1"/>
          <w:kern w:val="32"/>
          <w:szCs w:val="48"/>
        </w:rPr>
        <w:t>共生</w:t>
      </w:r>
      <w:r w:rsidRPr="00DD3837">
        <w:rPr>
          <w:rFonts w:hAnsi="Arial" w:hint="eastAsia"/>
          <w:b/>
          <w:bCs/>
          <w:color w:val="000000" w:themeColor="text1"/>
          <w:kern w:val="32"/>
          <w:szCs w:val="48"/>
        </w:rPr>
        <w:t>家園研提改善計畫，核有疏失。</w:t>
      </w:r>
      <w:bookmarkEnd w:id="43"/>
    </w:p>
    <w:p w:rsidR="00DD3837" w:rsidRPr="00DD3837" w:rsidRDefault="00DD3837" w:rsidP="00DD3837">
      <w:pPr>
        <w:numPr>
          <w:ilvl w:val="2"/>
          <w:numId w:val="1"/>
        </w:numPr>
        <w:outlineLvl w:val="2"/>
        <w:rPr>
          <w:rFonts w:hAnsi="Arial"/>
          <w:b/>
          <w:bCs/>
          <w:color w:val="000000" w:themeColor="text1"/>
          <w:kern w:val="32"/>
          <w:szCs w:val="36"/>
        </w:rPr>
      </w:pPr>
      <w:bookmarkStart w:id="44" w:name="_Toc129008592"/>
      <w:bookmarkStart w:id="45" w:name="_Toc128145467"/>
      <w:r w:rsidRPr="00DD3837">
        <w:rPr>
          <w:rFonts w:hAnsi="Arial" w:hint="eastAsia"/>
          <w:b/>
          <w:bCs/>
          <w:color w:val="000000" w:themeColor="text1"/>
          <w:kern w:val="32"/>
          <w:szCs w:val="36"/>
        </w:rPr>
        <w:t>C</w:t>
      </w:r>
      <w:r w:rsidRPr="00DD3837">
        <w:rPr>
          <w:rFonts w:hAnsi="Arial"/>
          <w:b/>
          <w:bCs/>
          <w:color w:val="000000" w:themeColor="text1"/>
          <w:kern w:val="32"/>
          <w:szCs w:val="36"/>
        </w:rPr>
        <w:t>RPD</w:t>
      </w:r>
      <w:r w:rsidRPr="00DD3837">
        <w:rPr>
          <w:rFonts w:hAnsi="Arial" w:hint="eastAsia"/>
          <w:b/>
          <w:bCs/>
          <w:color w:val="000000" w:themeColor="text1"/>
          <w:kern w:val="32"/>
          <w:szCs w:val="36"/>
        </w:rPr>
        <w:t>第14、15、16條及我國身權法第75條揭櫫身心障礙者基本人權，國家應保障身心障礙者於家庭內外免遭所有形式之暴力及虐待：</w:t>
      </w:r>
      <w:bookmarkEnd w:id="44"/>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CRPD第14條第1項規定：「締約國應確保身心障礙者在與其他人平等基礎上：(a)享有人身自由及安全之權利；(b)不被非法或任意剝奪自由，任何對自由之剝奪均須符合法律規定，且於任何情況下均不得以身心障礙作為剝奪自由之理由。」CRPD第15條「免於酷刑或殘忍、不人道或有辱人格之對待或處罰」規定，「1.不得對任何人實施酷刑或殘忍、不人道或有辱人格之對待或處罰。……。」第16條「免於剝削、暴力及虐待」規定：「1.締約國應採取所有適當之立法、行政、社會、教育與其他措施，保障身心障礙者於家庭內外免遭所有形式之剝削、暴力及虐待……。2.締約國尚應採取所有適當措施防止所有形式之剝削、暴力及虐待，其中包括，確保向身心障礙者與其家屬及照顧者提供具性別及年齡敏感度之適當協助與支持，……。3.為了防止發生任何形式之剝削、暴力及虐待，締約國應確保所有用</w:t>
      </w:r>
      <w:r w:rsidRPr="00DD3837">
        <w:rPr>
          <w:rFonts w:hAnsi="Arial" w:hint="eastAsia"/>
          <w:color w:val="000000" w:themeColor="text1"/>
          <w:kern w:val="32"/>
          <w:szCs w:val="36"/>
        </w:rPr>
        <w:lastRenderedPageBreak/>
        <w:t>於為身心障礙者服務之設施與方案受到獨立機關之有效監測。4.身心障礙者受到任何形式之剝削、暴力或虐待時，締約國應採取所有適當措施，……。5.締約國應制定有效之立法與政策，包括聚焦於婦女及兒童之立法及政策，確保對身心障礙者之剝削、暴力及虐待事件獲得確認、調查，並於適當情況予以起訴。」CRPD施行法自103年12月3日起施行，使CRPD具有國內法律之效力。是以，國家有確保身心障礙者免於酷刑或殘忍、不人道或有辱人格之對待或處罰、免於剝削、暴力及虐待之責任與義務。</w:t>
      </w:r>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我國身權法第75條：</w:t>
      </w:r>
      <w:r w:rsidRPr="00DD3837">
        <w:rPr>
          <w:rFonts w:hAnsi="標楷體" w:hint="eastAsia"/>
          <w:color w:val="000000" w:themeColor="text1"/>
          <w:kern w:val="32"/>
          <w:szCs w:val="36"/>
        </w:rPr>
        <w:t>「對身心障礙者不得有下列行為：一、遺棄。二、身心虐待。三、限制其自由。四、留置無生活自理能力之身心障礙者於易發生危險或傷害之環境。五、利用身心障礙者行乞或供人參觀。六、強迫或誘騙身心障礙者結婚。七、其他對身心障礙者或利用身心障礙者為犯罪或不正當之行為。」</w:t>
      </w:r>
    </w:p>
    <w:p w:rsidR="00DD3837" w:rsidRPr="00DD3837" w:rsidRDefault="00DD3837" w:rsidP="00DD3837">
      <w:pPr>
        <w:numPr>
          <w:ilvl w:val="2"/>
          <w:numId w:val="1"/>
        </w:numPr>
        <w:outlineLvl w:val="2"/>
        <w:rPr>
          <w:rFonts w:hAnsi="Arial"/>
          <w:bCs/>
          <w:color w:val="000000" w:themeColor="text1"/>
          <w:kern w:val="32"/>
          <w:szCs w:val="36"/>
        </w:rPr>
      </w:pPr>
      <w:bookmarkStart w:id="46" w:name="_Toc129008593"/>
      <w:r w:rsidRPr="00DD3837">
        <w:rPr>
          <w:rFonts w:hAnsi="Arial" w:hint="eastAsia"/>
          <w:b/>
          <w:bCs/>
          <w:color w:val="000000" w:themeColor="text1"/>
          <w:kern w:val="32"/>
          <w:szCs w:val="36"/>
        </w:rPr>
        <w:t>高雄市</w:t>
      </w:r>
      <w:r w:rsidR="003E007E">
        <w:rPr>
          <w:rFonts w:hAnsi="Arial" w:hint="eastAsia"/>
          <w:b/>
          <w:bCs/>
          <w:color w:val="000000" w:themeColor="text1"/>
          <w:kern w:val="32"/>
          <w:szCs w:val="36"/>
        </w:rPr>
        <w:t>某</w:t>
      </w:r>
      <w:r w:rsidRPr="00DD3837">
        <w:rPr>
          <w:rFonts w:hAnsi="Arial" w:hint="eastAsia"/>
          <w:b/>
          <w:bCs/>
          <w:color w:val="000000" w:themeColor="text1"/>
          <w:kern w:val="32"/>
          <w:szCs w:val="36"/>
        </w:rPr>
        <w:t>協會設立</w:t>
      </w:r>
      <w:r w:rsidR="003E007E">
        <w:rPr>
          <w:rFonts w:hAnsi="Arial" w:hint="eastAsia"/>
          <w:b/>
          <w:bCs/>
          <w:color w:val="000000" w:themeColor="text1"/>
          <w:kern w:val="32"/>
          <w:szCs w:val="36"/>
        </w:rPr>
        <w:t>共生</w:t>
      </w:r>
      <w:r w:rsidRPr="00DD3837">
        <w:rPr>
          <w:rFonts w:hAnsi="Arial" w:hint="eastAsia"/>
          <w:b/>
          <w:bCs/>
          <w:color w:val="000000" w:themeColor="text1"/>
          <w:kern w:val="32"/>
          <w:szCs w:val="36"/>
        </w:rPr>
        <w:t>家園，以共生互助居住方式提供弱勢族群（含老人、身心障礙者、單親家庭、更生人等）住宿，於108年8月31日發生重度精神身心障礙住民(下稱被害人)遭吳姓行為人以衛生紙塞住嘴巴並以膠帶封住致死案件，涉案吳姓行為人因犯過失致死罪，經橋頭地院判處1年有期徒刑，另橋頭地院認定吳姓行為人因受僱於高雄市</w:t>
      </w:r>
      <w:r w:rsidR="003E007E" w:rsidRPr="003E007E">
        <w:rPr>
          <w:rFonts w:hAnsi="Arial" w:hint="eastAsia"/>
          <w:b/>
          <w:bCs/>
          <w:color w:val="000000" w:themeColor="text1"/>
          <w:kern w:val="32"/>
          <w:szCs w:val="36"/>
        </w:rPr>
        <w:t>某</w:t>
      </w:r>
      <w:r w:rsidRPr="00DD3837">
        <w:rPr>
          <w:rFonts w:hAnsi="Arial" w:hint="eastAsia"/>
          <w:b/>
          <w:bCs/>
          <w:color w:val="000000" w:themeColor="text1"/>
          <w:kern w:val="32"/>
          <w:szCs w:val="36"/>
        </w:rPr>
        <w:t>協會，該協會應依民法第188條第1項前段規定 負連帶賠償新臺幣(下同)</w:t>
      </w:r>
      <w:r w:rsidR="00A9494E">
        <w:rPr>
          <w:rFonts w:hAnsi="Arial" w:hint="eastAsia"/>
          <w:b/>
          <w:bCs/>
          <w:color w:val="000000" w:themeColor="text1"/>
          <w:kern w:val="32"/>
          <w:szCs w:val="36"/>
        </w:rPr>
        <w:t>1</w:t>
      </w:r>
      <w:r w:rsidRPr="00DD3837">
        <w:rPr>
          <w:rFonts w:hAnsi="Arial" w:hint="eastAsia"/>
          <w:b/>
          <w:bCs/>
          <w:color w:val="000000" w:themeColor="text1"/>
          <w:kern w:val="32"/>
          <w:szCs w:val="36"/>
        </w:rPr>
        <w:t>30萬元在案</w:t>
      </w:r>
      <w:r w:rsidRPr="00DD3837">
        <w:rPr>
          <w:rFonts w:hAnsi="Arial" w:hint="eastAsia"/>
          <w:bCs/>
          <w:color w:val="000000" w:themeColor="text1"/>
          <w:kern w:val="32"/>
          <w:szCs w:val="36"/>
        </w:rPr>
        <w:t>：</w:t>
      </w:r>
      <w:bookmarkEnd w:id="45"/>
      <w:bookmarkEnd w:id="46"/>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事發經過：</w:t>
      </w:r>
    </w:p>
    <w:p w:rsidR="00DD3837" w:rsidRPr="00DD3837" w:rsidRDefault="00DD3837" w:rsidP="00DD3837">
      <w:pPr>
        <w:ind w:left="1701"/>
        <w:outlineLvl w:val="3"/>
        <w:rPr>
          <w:rFonts w:hAnsi="Arial"/>
          <w:color w:val="000000" w:themeColor="text1"/>
          <w:kern w:val="32"/>
          <w:szCs w:val="36"/>
        </w:rPr>
      </w:pPr>
      <w:r w:rsidRPr="00DD3837">
        <w:rPr>
          <w:rFonts w:hAnsi="Arial" w:hint="eastAsia"/>
          <w:color w:val="000000" w:themeColor="text1"/>
          <w:kern w:val="32"/>
          <w:szCs w:val="36"/>
        </w:rPr>
        <w:t xml:space="preserve">    依據橋頭地院109年度訴字第272號刑事判決略以：</w:t>
      </w:r>
    </w:p>
    <w:p w:rsidR="00DD3837" w:rsidRPr="00DD3837" w:rsidRDefault="00DD3837" w:rsidP="00DD3837">
      <w:pPr>
        <w:numPr>
          <w:ilvl w:val="4"/>
          <w:numId w:val="1"/>
        </w:numPr>
        <w:outlineLvl w:val="4"/>
        <w:rPr>
          <w:rFonts w:hAnsi="Arial"/>
          <w:bCs/>
          <w:color w:val="000000" w:themeColor="text1"/>
          <w:kern w:val="32"/>
          <w:szCs w:val="36"/>
        </w:rPr>
      </w:pPr>
      <w:r w:rsidRPr="00DD3837">
        <w:rPr>
          <w:rFonts w:hAnsi="Arial" w:hint="eastAsia"/>
          <w:bCs/>
          <w:color w:val="000000" w:themeColor="text1"/>
          <w:kern w:val="32"/>
          <w:szCs w:val="36"/>
        </w:rPr>
        <w:lastRenderedPageBreak/>
        <w:t>主文：吳姓行為人犯過失致人於死罪，處有期徒刑壹年。</w:t>
      </w:r>
    </w:p>
    <w:p w:rsidR="00DD3837" w:rsidRPr="00DD3837" w:rsidRDefault="00DD3837" w:rsidP="00DD3837">
      <w:pPr>
        <w:numPr>
          <w:ilvl w:val="4"/>
          <w:numId w:val="1"/>
        </w:numPr>
        <w:outlineLvl w:val="4"/>
        <w:rPr>
          <w:rFonts w:hAnsi="Arial"/>
          <w:bCs/>
          <w:color w:val="000000" w:themeColor="text1"/>
          <w:kern w:val="32"/>
          <w:szCs w:val="36"/>
        </w:rPr>
      </w:pPr>
      <w:r w:rsidRPr="00DD3837">
        <w:rPr>
          <w:rFonts w:hAnsi="Arial" w:hint="eastAsia"/>
          <w:bCs/>
          <w:color w:val="000000" w:themeColor="text1"/>
          <w:kern w:val="32"/>
          <w:szCs w:val="36"/>
        </w:rPr>
        <w:t>事實摘述：</w:t>
      </w:r>
    </w:p>
    <w:p w:rsidR="00DD3837" w:rsidRPr="00DD3837" w:rsidRDefault="00DD3837" w:rsidP="00DD3837">
      <w:pPr>
        <w:numPr>
          <w:ilvl w:val="5"/>
          <w:numId w:val="1"/>
        </w:numPr>
        <w:tabs>
          <w:tab w:val="left" w:pos="2094"/>
        </w:tabs>
        <w:outlineLvl w:val="5"/>
        <w:rPr>
          <w:rFonts w:hAnsi="Arial"/>
          <w:color w:val="000000" w:themeColor="text1"/>
          <w:kern w:val="32"/>
          <w:szCs w:val="36"/>
        </w:rPr>
      </w:pPr>
      <w:r w:rsidRPr="00DD3837">
        <w:rPr>
          <w:rFonts w:hAnsi="Arial" w:hint="eastAsia"/>
          <w:color w:val="000000" w:themeColor="text1"/>
          <w:kern w:val="32"/>
          <w:szCs w:val="36"/>
        </w:rPr>
        <w:t>吳姓行為人擔任高雄市</w:t>
      </w:r>
      <w:r w:rsidR="008B3961">
        <w:rPr>
          <w:rFonts w:hAnsi="Arial" w:hint="eastAsia"/>
          <w:color w:val="000000" w:themeColor="text1"/>
          <w:kern w:val="32"/>
          <w:szCs w:val="36"/>
        </w:rPr>
        <w:t>某</w:t>
      </w:r>
      <w:r w:rsidRPr="00DD3837">
        <w:rPr>
          <w:rFonts w:hAnsi="Arial" w:hint="eastAsia"/>
          <w:color w:val="000000" w:themeColor="text1"/>
          <w:kern w:val="32"/>
          <w:szCs w:val="36"/>
        </w:rPr>
        <w:t>協會即</w:t>
      </w:r>
      <w:r w:rsidR="003E007E">
        <w:rPr>
          <w:rFonts w:hAnsi="Arial" w:hint="eastAsia"/>
          <w:color w:val="000000" w:themeColor="text1"/>
          <w:kern w:val="32"/>
          <w:szCs w:val="36"/>
        </w:rPr>
        <w:t>共生</w:t>
      </w:r>
      <w:r w:rsidRPr="00DD3837">
        <w:rPr>
          <w:rFonts w:hAnsi="Arial" w:hint="eastAsia"/>
          <w:color w:val="000000" w:themeColor="text1"/>
          <w:kern w:val="32"/>
          <w:szCs w:val="36"/>
        </w:rPr>
        <w:t>家園之總務，平時居住在</w:t>
      </w:r>
      <w:r w:rsidR="003E007E">
        <w:rPr>
          <w:rFonts w:hAnsi="Arial" w:hint="eastAsia"/>
          <w:color w:val="000000" w:themeColor="text1"/>
          <w:kern w:val="32"/>
          <w:szCs w:val="36"/>
        </w:rPr>
        <w:t>共生</w:t>
      </w:r>
      <w:r w:rsidRPr="00DD3837">
        <w:rPr>
          <w:rFonts w:hAnsi="Arial" w:hint="eastAsia"/>
          <w:color w:val="000000" w:themeColor="text1"/>
          <w:kern w:val="32"/>
          <w:szCs w:val="36"/>
        </w:rPr>
        <w:t>家園，負責照顧園生、雜務等工作，每月領取5,000元之零用金，而</w:t>
      </w:r>
      <w:r w:rsidR="003E007E">
        <w:rPr>
          <w:rFonts w:hAnsi="Arial" w:hint="eastAsia"/>
          <w:color w:val="000000" w:themeColor="text1"/>
          <w:kern w:val="32"/>
          <w:szCs w:val="36"/>
        </w:rPr>
        <w:t>共生</w:t>
      </w:r>
      <w:r w:rsidRPr="00DD3837">
        <w:rPr>
          <w:rFonts w:hAnsi="Arial" w:hint="eastAsia"/>
          <w:color w:val="000000" w:themeColor="text1"/>
          <w:kern w:val="32"/>
          <w:szCs w:val="36"/>
        </w:rPr>
        <w:t>家園為收留患有精神疾病、老人、更生人等弱勢族群之民間機構。被害人因患有精神疾病，於98年前後即入住</w:t>
      </w:r>
      <w:r w:rsidR="003E007E">
        <w:rPr>
          <w:rFonts w:hAnsi="Arial" w:hint="eastAsia"/>
          <w:color w:val="000000" w:themeColor="text1"/>
          <w:kern w:val="32"/>
          <w:szCs w:val="36"/>
        </w:rPr>
        <w:t>共生</w:t>
      </w:r>
      <w:r w:rsidRPr="00DD3837">
        <w:rPr>
          <w:rFonts w:hAnsi="Arial" w:hint="eastAsia"/>
          <w:color w:val="000000" w:themeColor="text1"/>
          <w:kern w:val="32"/>
          <w:szCs w:val="36"/>
        </w:rPr>
        <w:t>家園，吳姓行為人與被害人等皆住在「</w:t>
      </w:r>
      <w:r w:rsidR="003E007E">
        <w:rPr>
          <w:rFonts w:hAnsi="Arial" w:hint="eastAsia"/>
          <w:color w:val="000000" w:themeColor="text1"/>
          <w:kern w:val="32"/>
          <w:szCs w:val="36"/>
        </w:rPr>
        <w:t>共生</w:t>
      </w:r>
      <w:r w:rsidRPr="00DD3837">
        <w:rPr>
          <w:rFonts w:hAnsi="Arial" w:hint="eastAsia"/>
          <w:color w:val="000000" w:themeColor="text1"/>
          <w:kern w:val="32"/>
          <w:szCs w:val="36"/>
        </w:rPr>
        <w:t>家園」同寢室，被害人睡在吳姓行為人所睡床舖之上舖，平日被害人若有需要幫忙多會由吳姓行為人協助。</w:t>
      </w:r>
    </w:p>
    <w:p w:rsidR="00DD3837" w:rsidRPr="00DD3837" w:rsidRDefault="00DD3837" w:rsidP="00DD3837">
      <w:pPr>
        <w:numPr>
          <w:ilvl w:val="5"/>
          <w:numId w:val="1"/>
        </w:numPr>
        <w:tabs>
          <w:tab w:val="left" w:pos="2094"/>
        </w:tabs>
        <w:outlineLvl w:val="5"/>
        <w:rPr>
          <w:rFonts w:hAnsi="Arial"/>
          <w:color w:val="000000" w:themeColor="text1"/>
          <w:kern w:val="32"/>
          <w:szCs w:val="36"/>
        </w:rPr>
      </w:pPr>
      <w:r w:rsidRPr="00DD3837">
        <w:rPr>
          <w:rFonts w:hAnsi="Arial" w:hint="eastAsia"/>
          <w:color w:val="000000" w:themeColor="text1"/>
          <w:kern w:val="32"/>
          <w:szCs w:val="36"/>
        </w:rPr>
        <w:t>108年8月31日被害人因痛風發作有行動不便之情形，並於當日下午由吳姓行為人帶至光雄長安醫院治療後返回</w:t>
      </w:r>
      <w:r w:rsidR="003E007E">
        <w:rPr>
          <w:rFonts w:hAnsi="Arial" w:hint="eastAsia"/>
          <w:color w:val="000000" w:themeColor="text1"/>
          <w:kern w:val="32"/>
          <w:szCs w:val="36"/>
        </w:rPr>
        <w:t>共生</w:t>
      </w:r>
      <w:r w:rsidRPr="00DD3837">
        <w:rPr>
          <w:rFonts w:hAnsi="Arial" w:hint="eastAsia"/>
          <w:color w:val="000000" w:themeColor="text1"/>
          <w:kern w:val="32"/>
          <w:szCs w:val="36"/>
        </w:rPr>
        <w:t>家園休息，於當日晚間11時許，其他園生已入睡，被害人多次向吳姓行為人表示手腳不舒服要調整睡姿，並由上舖移置床邊地板睡覺，被害人仍不斷要求吳姓行為人及其他園生幫忙變換調整睡姿並發出聲響，吳姓行為人為免被害人干擾其他園生睡眠，即分別以膠帶封口或以衛生紙塞入口腔之方式讓被害人無法出聲，並表示若願安靜則幫其取下，後被害人點頭示意表示願不再出聲後，吳姓行為人則幫其取下上開膠帶及衛生紙，吳姓行為人以此方式阻止</w:t>
      </w:r>
      <w:r w:rsidR="006D5846">
        <w:rPr>
          <w:rFonts w:hAnsi="Arial" w:hint="eastAsia"/>
          <w:color w:val="000000" w:themeColor="text1"/>
          <w:kern w:val="32"/>
          <w:szCs w:val="36"/>
        </w:rPr>
        <w:t>被害人</w:t>
      </w:r>
      <w:r w:rsidRPr="00DD3837">
        <w:rPr>
          <w:rFonts w:hAnsi="Arial" w:hint="eastAsia"/>
          <w:color w:val="000000" w:themeColor="text1"/>
          <w:kern w:val="32"/>
          <w:szCs w:val="36"/>
        </w:rPr>
        <w:t>發出聲響已有數次。然吳姓行為人知悉被害人因生病而手腳無力，且應注意以多張衛生紙塞入口中，若未及時取出或隨時在旁觀察，可能導致衛生紙團阻塞呼吸</w:t>
      </w:r>
      <w:r w:rsidRPr="00DD3837">
        <w:rPr>
          <w:rFonts w:hAnsi="Arial" w:hint="eastAsia"/>
          <w:color w:val="000000" w:themeColor="text1"/>
          <w:kern w:val="32"/>
          <w:szCs w:val="36"/>
        </w:rPr>
        <w:lastRenderedPageBreak/>
        <w:t>道，而造成無法呼吸，窒息死亡之結果，依當時客觀並無不能注意之情形，於翌日凌晨3時許，為阻止被害人發出聲響，竟將衛生紙團塞入被害人口中並以膠帶封住被害人嘴巴，且未全程在旁觀察，躺在床上休息，待被害人未發出任何聲響，吳姓行為人將衛生紙及膠帶移除，</w:t>
      </w:r>
      <w:r w:rsidR="006D5846">
        <w:rPr>
          <w:rFonts w:hAnsi="Arial" w:hint="eastAsia"/>
          <w:color w:val="000000" w:themeColor="text1"/>
          <w:kern w:val="32"/>
          <w:szCs w:val="36"/>
        </w:rPr>
        <w:t>被害人</w:t>
      </w:r>
      <w:r w:rsidRPr="00DD3837">
        <w:rPr>
          <w:rFonts w:hAnsi="Arial" w:hint="eastAsia"/>
          <w:color w:val="000000" w:themeColor="text1"/>
          <w:kern w:val="32"/>
          <w:szCs w:val="36"/>
        </w:rPr>
        <w:t>仍未發出聲響，隨即發現被害人已無呼吸，於日3時14分許通報119，將被害人送醫急救，仍因呼吸道阻塞窒息而死亡。</w:t>
      </w:r>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橋頭地院111年9月6日111年度訴字第431號民事判決略以：</w:t>
      </w:r>
    </w:p>
    <w:p w:rsidR="00DD3837" w:rsidRPr="00DD3837" w:rsidRDefault="00DD3837" w:rsidP="00DD3837">
      <w:pPr>
        <w:numPr>
          <w:ilvl w:val="4"/>
          <w:numId w:val="1"/>
        </w:numPr>
        <w:outlineLvl w:val="4"/>
        <w:rPr>
          <w:rFonts w:hAnsi="Arial"/>
          <w:bCs/>
          <w:color w:val="000000" w:themeColor="text1"/>
          <w:kern w:val="32"/>
          <w:szCs w:val="36"/>
        </w:rPr>
      </w:pPr>
      <w:r w:rsidRPr="00DD3837">
        <w:rPr>
          <w:rFonts w:hAnsi="Arial" w:hint="eastAsia"/>
          <w:bCs/>
          <w:color w:val="000000" w:themeColor="text1"/>
          <w:kern w:val="32"/>
          <w:szCs w:val="36"/>
        </w:rPr>
        <w:t>原告：被害人之母親</w:t>
      </w:r>
      <w:r w:rsidR="003E007E">
        <w:rPr>
          <w:rFonts w:hAnsi="標楷體" w:hint="eastAsia"/>
          <w:bCs/>
          <w:color w:val="000000" w:themeColor="text1"/>
          <w:kern w:val="32"/>
          <w:szCs w:val="36"/>
        </w:rPr>
        <w:t>○○</w:t>
      </w:r>
      <w:r w:rsidRPr="00DD3837">
        <w:rPr>
          <w:rFonts w:hAnsi="Arial" w:hint="eastAsia"/>
          <w:bCs/>
          <w:color w:val="000000" w:themeColor="text1"/>
          <w:kern w:val="32"/>
          <w:szCs w:val="36"/>
        </w:rPr>
        <w:t>○</w:t>
      </w:r>
    </w:p>
    <w:p w:rsidR="00DD3837" w:rsidRPr="00DD3837" w:rsidRDefault="00DD3837" w:rsidP="00DD3837">
      <w:pPr>
        <w:numPr>
          <w:ilvl w:val="4"/>
          <w:numId w:val="1"/>
        </w:numPr>
        <w:outlineLvl w:val="4"/>
        <w:rPr>
          <w:rFonts w:hAnsi="Arial"/>
          <w:bCs/>
          <w:color w:val="000000" w:themeColor="text1"/>
          <w:kern w:val="32"/>
          <w:szCs w:val="36"/>
        </w:rPr>
      </w:pPr>
      <w:r w:rsidRPr="00DD3837">
        <w:rPr>
          <w:rFonts w:hAnsi="Arial" w:hint="eastAsia"/>
          <w:bCs/>
          <w:color w:val="000000" w:themeColor="text1"/>
          <w:kern w:val="32"/>
          <w:szCs w:val="36"/>
        </w:rPr>
        <w:t>被告：高雄市</w:t>
      </w:r>
      <w:r w:rsidR="008B3961">
        <w:rPr>
          <w:rFonts w:hAnsi="Arial" w:hint="eastAsia"/>
          <w:bCs/>
          <w:color w:val="000000" w:themeColor="text1"/>
          <w:kern w:val="32"/>
          <w:szCs w:val="36"/>
        </w:rPr>
        <w:t>某</w:t>
      </w:r>
      <w:r w:rsidRPr="00DD3837">
        <w:rPr>
          <w:rFonts w:hAnsi="Arial" w:hint="eastAsia"/>
          <w:bCs/>
          <w:color w:val="000000" w:themeColor="text1"/>
          <w:kern w:val="32"/>
          <w:szCs w:val="36"/>
        </w:rPr>
        <w:t>協會、吳姓行為人</w:t>
      </w:r>
    </w:p>
    <w:p w:rsidR="00DD3837" w:rsidRPr="00DD3837" w:rsidRDefault="00DD3837" w:rsidP="00DD3837">
      <w:pPr>
        <w:numPr>
          <w:ilvl w:val="4"/>
          <w:numId w:val="1"/>
        </w:numPr>
        <w:outlineLvl w:val="4"/>
        <w:rPr>
          <w:rFonts w:hAnsi="Arial"/>
          <w:bCs/>
          <w:color w:val="000000" w:themeColor="text1"/>
          <w:kern w:val="32"/>
          <w:szCs w:val="36"/>
        </w:rPr>
      </w:pPr>
      <w:r w:rsidRPr="00DD3837">
        <w:rPr>
          <w:rFonts w:hAnsi="Arial" w:hint="eastAsia"/>
          <w:bCs/>
          <w:color w:val="000000" w:themeColor="text1"/>
          <w:kern w:val="32"/>
          <w:szCs w:val="36"/>
        </w:rPr>
        <w:t>判決主文：「被告應連帶給付原告乙○○○新台幣壹佰參拾萬元、原告丙○○新台幣參仟元，及均自民國109年7月4日起至清償日止，按週年利率百分之五計算之利息。」</w:t>
      </w:r>
    </w:p>
    <w:p w:rsidR="00DD3837" w:rsidRPr="00DD3837" w:rsidRDefault="00DD3837" w:rsidP="00DD3837">
      <w:pPr>
        <w:numPr>
          <w:ilvl w:val="2"/>
          <w:numId w:val="1"/>
        </w:numPr>
        <w:outlineLvl w:val="2"/>
        <w:rPr>
          <w:rFonts w:hAnsi="Arial"/>
          <w:bCs/>
          <w:color w:val="000000" w:themeColor="text1"/>
          <w:kern w:val="32"/>
          <w:szCs w:val="36"/>
        </w:rPr>
      </w:pPr>
      <w:bookmarkStart w:id="47" w:name="_Toc128145468"/>
      <w:bookmarkStart w:id="48" w:name="_Toc129008594"/>
      <w:r w:rsidRPr="00DD3837">
        <w:rPr>
          <w:rFonts w:hAnsi="Arial" w:hint="eastAsia"/>
          <w:b/>
          <w:bCs/>
          <w:color w:val="000000" w:themeColor="text1"/>
          <w:kern w:val="32"/>
          <w:szCs w:val="36"/>
        </w:rPr>
        <w:t>高雄市政府(社會局)於108年9月間知悉本案</w:t>
      </w:r>
      <w:r w:rsidRPr="00DD3837">
        <w:rPr>
          <w:rFonts w:hAnsi="Arial" w:hint="eastAsia"/>
          <w:bCs/>
          <w:color w:val="000000" w:themeColor="text1"/>
          <w:kern w:val="32"/>
          <w:szCs w:val="36"/>
        </w:rPr>
        <w:t>：</w:t>
      </w:r>
      <w:bookmarkEnd w:id="47"/>
      <w:bookmarkEnd w:id="48"/>
    </w:p>
    <w:p w:rsidR="00DD3837" w:rsidRPr="00DD3837" w:rsidRDefault="00DD3837" w:rsidP="00DD3837">
      <w:pPr>
        <w:ind w:left="1361"/>
        <w:outlineLvl w:val="2"/>
        <w:rPr>
          <w:rFonts w:hAnsi="Arial"/>
          <w:bCs/>
          <w:color w:val="000000" w:themeColor="text1"/>
          <w:kern w:val="32"/>
          <w:szCs w:val="36"/>
        </w:rPr>
      </w:pPr>
      <w:r w:rsidRPr="00DD3837">
        <w:rPr>
          <w:rFonts w:hAnsi="Arial" w:hint="eastAsia"/>
          <w:bCs/>
          <w:color w:val="000000" w:themeColor="text1"/>
          <w:kern w:val="32"/>
          <w:szCs w:val="36"/>
        </w:rPr>
        <w:t xml:space="preserve">    </w:t>
      </w:r>
      <w:bookmarkStart w:id="49" w:name="_Toc128145469"/>
      <w:bookmarkStart w:id="50" w:name="_Toc129008595"/>
      <w:r w:rsidRPr="00DD3837">
        <w:rPr>
          <w:rFonts w:hAnsi="Arial" w:hint="eastAsia"/>
          <w:bCs/>
          <w:color w:val="000000" w:themeColor="text1"/>
          <w:kern w:val="32"/>
          <w:szCs w:val="36"/>
        </w:rPr>
        <w:t>高雄市政府(社會局)於108年9月間接獲本案陳訴人來電陳情被害人於108年8月31日夜間遭</w:t>
      </w:r>
      <w:r w:rsidR="003E007E">
        <w:rPr>
          <w:rFonts w:hAnsi="Arial" w:hint="eastAsia"/>
          <w:bCs/>
          <w:color w:val="000000" w:themeColor="text1"/>
          <w:kern w:val="32"/>
          <w:szCs w:val="36"/>
        </w:rPr>
        <w:t>共生</w:t>
      </w:r>
      <w:r w:rsidRPr="00DD3837">
        <w:rPr>
          <w:rFonts w:hAnsi="Arial" w:hint="eastAsia"/>
          <w:bCs/>
          <w:color w:val="000000" w:themeColor="text1"/>
          <w:kern w:val="32"/>
          <w:szCs w:val="36"/>
        </w:rPr>
        <w:t>家園吳姓行為人以衛生紙塞住嘴巴並以膠帶封住導致死亡，該案並已由檢察官進行調查，因而知悉本案。</w:t>
      </w:r>
      <w:bookmarkEnd w:id="49"/>
      <w:bookmarkEnd w:id="50"/>
    </w:p>
    <w:p w:rsidR="00DD3837" w:rsidRPr="00DD3837" w:rsidRDefault="00DD3837" w:rsidP="00DD3837">
      <w:pPr>
        <w:numPr>
          <w:ilvl w:val="2"/>
          <w:numId w:val="1"/>
        </w:numPr>
        <w:outlineLvl w:val="2"/>
        <w:rPr>
          <w:rFonts w:hAnsi="Arial"/>
          <w:bCs/>
          <w:color w:val="000000" w:themeColor="text1"/>
          <w:kern w:val="32"/>
          <w:szCs w:val="36"/>
        </w:rPr>
      </w:pPr>
      <w:bookmarkStart w:id="51" w:name="_Toc128145470"/>
      <w:bookmarkStart w:id="52" w:name="_Toc129008596"/>
      <w:r w:rsidRPr="00DD3837">
        <w:rPr>
          <w:rFonts w:hAnsi="Arial" w:hint="eastAsia"/>
          <w:b/>
          <w:bCs/>
          <w:color w:val="000000" w:themeColor="text1"/>
          <w:kern w:val="32"/>
          <w:szCs w:val="36"/>
        </w:rPr>
        <w:t>死者(即被害人)持有第1類重度身心障礙證明，本案涉及違反身權法第75條之規定，高雄市政府未積極督導高雄市</w:t>
      </w:r>
      <w:r w:rsidR="003E007E">
        <w:rPr>
          <w:rFonts w:hAnsi="Arial" w:hint="eastAsia"/>
          <w:b/>
          <w:bCs/>
          <w:color w:val="000000" w:themeColor="text1"/>
          <w:kern w:val="32"/>
          <w:szCs w:val="36"/>
        </w:rPr>
        <w:t>某</w:t>
      </w:r>
      <w:r w:rsidRPr="00DD3837">
        <w:rPr>
          <w:rFonts w:hAnsi="Arial" w:hint="eastAsia"/>
          <w:b/>
          <w:bCs/>
          <w:color w:val="000000" w:themeColor="text1"/>
          <w:kern w:val="32"/>
          <w:szCs w:val="36"/>
        </w:rPr>
        <w:t>協會負責人及現場管理人依身權法第76條規定進行責任通報</w:t>
      </w:r>
      <w:r w:rsidRPr="00DD3837">
        <w:rPr>
          <w:rFonts w:hAnsi="Arial" w:hint="eastAsia"/>
          <w:bCs/>
          <w:color w:val="000000" w:themeColor="text1"/>
          <w:kern w:val="32"/>
          <w:szCs w:val="36"/>
        </w:rPr>
        <w:t>：</w:t>
      </w:r>
      <w:bookmarkEnd w:id="51"/>
      <w:bookmarkEnd w:id="52"/>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u w:val="single"/>
        </w:rPr>
        <w:t>本案涉有違反身權法第75條之規定：</w:t>
      </w:r>
      <w:r w:rsidRPr="00DD3837">
        <w:rPr>
          <w:rFonts w:hAnsi="Arial" w:hint="eastAsia"/>
          <w:color w:val="000000" w:themeColor="text1"/>
          <w:kern w:val="32"/>
          <w:szCs w:val="36"/>
        </w:rPr>
        <w:t>依身權法第75條規定，對身心障礙者不得有遺棄、身心虐待、</w:t>
      </w:r>
      <w:r w:rsidRPr="00DD3837">
        <w:rPr>
          <w:rFonts w:hAnsi="Arial" w:hint="eastAsia"/>
          <w:color w:val="000000" w:themeColor="text1"/>
          <w:kern w:val="32"/>
          <w:szCs w:val="36"/>
        </w:rPr>
        <w:lastRenderedPageBreak/>
        <w:t>限制其自由、留置無生活自理能力之身心障礙者於易發生危險或傷害之環境及其他對身心障礙者或利用身心障礙者為犯罪或不正當之行為等。是以，本案有關被害人遭加害人以衛生紙塞住嘴巴並以膠帶封住致死行為，有身權法第75條規定之適用，衛福部查復亦為相同認定。</w:t>
      </w:r>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u w:val="single"/>
        </w:rPr>
        <w:t>高雄市</w:t>
      </w:r>
      <w:r w:rsidR="003E007E">
        <w:rPr>
          <w:rFonts w:hAnsi="Arial" w:hint="eastAsia"/>
          <w:color w:val="000000" w:themeColor="text1"/>
          <w:kern w:val="32"/>
          <w:szCs w:val="36"/>
          <w:u w:val="single"/>
        </w:rPr>
        <w:t>某</w:t>
      </w:r>
      <w:r w:rsidRPr="00DD3837">
        <w:rPr>
          <w:rFonts w:hAnsi="Arial" w:hint="eastAsia"/>
          <w:color w:val="000000" w:themeColor="text1"/>
          <w:kern w:val="32"/>
          <w:szCs w:val="36"/>
          <w:u w:val="single"/>
        </w:rPr>
        <w:t>協會之負責人及現場管理人，有責任通報義務：</w:t>
      </w:r>
      <w:r w:rsidRPr="00DD3837">
        <w:rPr>
          <w:rFonts w:hAnsi="Arial" w:hint="eastAsia"/>
          <w:color w:val="000000" w:themeColor="text1"/>
          <w:kern w:val="32"/>
          <w:szCs w:val="36"/>
          <w:u w:val="single"/>
        </w:rPr>
        <w:tab/>
      </w:r>
      <w:r w:rsidRPr="00DD3837">
        <w:rPr>
          <w:rFonts w:hAnsi="Arial" w:hint="eastAsia"/>
          <w:color w:val="000000" w:themeColor="text1"/>
          <w:kern w:val="32"/>
          <w:szCs w:val="36"/>
        </w:rPr>
        <w:t>依身權法第76條規定，醫事人員、社會工作人員、教育人員、警察人員、村（里）幹事及其他執行身心障礙服務業務人員，知悉身心障礙者有第75條各款情形之一者，應立即向直轄市、縣（市）主管機關通報，至遲不得超過24小時。衛福部查復表示，考量高雄市</w:t>
      </w:r>
      <w:r w:rsidR="003E007E">
        <w:rPr>
          <w:rFonts w:hAnsi="Arial" w:hint="eastAsia"/>
          <w:color w:val="000000" w:themeColor="text1"/>
          <w:kern w:val="32"/>
          <w:szCs w:val="36"/>
        </w:rPr>
        <w:t>○○○</w:t>
      </w:r>
      <w:r w:rsidRPr="00DD3837">
        <w:rPr>
          <w:rFonts w:hAnsi="Arial" w:hint="eastAsia"/>
          <w:color w:val="000000" w:themeColor="text1"/>
          <w:kern w:val="32"/>
          <w:szCs w:val="36"/>
        </w:rPr>
        <w:t>協會其負責人及現場管理人為提供身心障礙者服務者，應屬上述所列其他執行身心障礙服務業務人員，爰於知悉有第75條各款情形之一者，當應立即向直轄市、縣（市）主管機關通報等語。</w:t>
      </w:r>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u w:val="single"/>
        </w:rPr>
        <w:t>高雄市政府社會局知悉本案，應依法督導該協會</w:t>
      </w:r>
      <w:r w:rsidR="003E007E">
        <w:rPr>
          <w:rFonts w:hAnsi="Arial" w:hint="eastAsia"/>
          <w:color w:val="000000" w:themeColor="text1"/>
          <w:kern w:val="32"/>
          <w:szCs w:val="36"/>
          <w:u w:val="single"/>
        </w:rPr>
        <w:t>共生</w:t>
      </w:r>
      <w:r w:rsidRPr="00DD3837">
        <w:rPr>
          <w:rFonts w:hAnsi="Arial" w:hint="eastAsia"/>
          <w:color w:val="000000" w:themeColor="text1"/>
          <w:kern w:val="32"/>
          <w:szCs w:val="36"/>
          <w:u w:val="single"/>
        </w:rPr>
        <w:t>家園工作人員落實責任通報：</w:t>
      </w:r>
    </w:p>
    <w:p w:rsidR="00DD3837" w:rsidRPr="00DD3837" w:rsidRDefault="00DD3837" w:rsidP="00DD3837">
      <w:pPr>
        <w:numPr>
          <w:ilvl w:val="4"/>
          <w:numId w:val="1"/>
        </w:numPr>
        <w:outlineLvl w:val="4"/>
        <w:rPr>
          <w:rFonts w:hAnsi="Arial"/>
          <w:bCs/>
          <w:color w:val="000000" w:themeColor="text1"/>
          <w:kern w:val="32"/>
          <w:szCs w:val="36"/>
        </w:rPr>
      </w:pPr>
      <w:r w:rsidRPr="00DD3837">
        <w:rPr>
          <w:rFonts w:hAnsi="Arial" w:hint="eastAsia"/>
          <w:bCs/>
          <w:color w:val="000000" w:themeColor="text1"/>
          <w:kern w:val="32"/>
          <w:szCs w:val="36"/>
        </w:rPr>
        <w:t>高雄市政府辯稱</w:t>
      </w:r>
      <w:r w:rsidR="003E007E">
        <w:rPr>
          <w:rFonts w:hAnsi="Arial" w:hint="eastAsia"/>
          <w:bCs/>
          <w:color w:val="000000" w:themeColor="text1"/>
          <w:kern w:val="32"/>
          <w:szCs w:val="36"/>
        </w:rPr>
        <w:t>共生</w:t>
      </w:r>
      <w:r w:rsidRPr="00DD3837">
        <w:rPr>
          <w:rFonts w:hAnsi="Arial" w:hint="eastAsia"/>
          <w:bCs/>
          <w:color w:val="000000" w:themeColor="text1"/>
          <w:kern w:val="32"/>
          <w:szCs w:val="36"/>
        </w:rPr>
        <w:t>家園，非福利機構，工作人員亦非相關專業人員及執行身心障礙服務業務人員，非屬身心障礙者權益保障法第</w:t>
      </w:r>
      <w:r w:rsidRPr="00DD3837">
        <w:rPr>
          <w:rFonts w:hAnsi="Arial"/>
          <w:bCs/>
          <w:color w:val="000000" w:themeColor="text1"/>
          <w:kern w:val="32"/>
          <w:szCs w:val="36"/>
        </w:rPr>
        <w:t>76</w:t>
      </w:r>
      <w:r w:rsidRPr="00DD3837">
        <w:rPr>
          <w:rFonts w:hAnsi="Arial" w:hint="eastAsia"/>
          <w:bCs/>
          <w:color w:val="000000" w:themeColor="text1"/>
          <w:kern w:val="32"/>
          <w:szCs w:val="36"/>
        </w:rPr>
        <w:t>條第</w:t>
      </w:r>
      <w:r w:rsidRPr="00DD3837">
        <w:rPr>
          <w:rFonts w:hAnsi="Arial"/>
          <w:bCs/>
          <w:color w:val="000000" w:themeColor="text1"/>
          <w:kern w:val="32"/>
          <w:szCs w:val="36"/>
        </w:rPr>
        <w:t>1</w:t>
      </w:r>
      <w:r w:rsidRPr="00DD3837">
        <w:rPr>
          <w:rFonts w:hAnsi="Arial" w:hint="eastAsia"/>
          <w:bCs/>
          <w:color w:val="000000" w:themeColor="text1"/>
          <w:kern w:val="32"/>
          <w:szCs w:val="36"/>
        </w:rPr>
        <w:t>項所定的責任通報人員云云。</w:t>
      </w:r>
    </w:p>
    <w:p w:rsidR="00DD3837" w:rsidRPr="00DD3837" w:rsidRDefault="00DD3837" w:rsidP="00DD3837">
      <w:pPr>
        <w:numPr>
          <w:ilvl w:val="4"/>
          <w:numId w:val="1"/>
        </w:numPr>
        <w:outlineLvl w:val="4"/>
        <w:rPr>
          <w:rFonts w:hAnsi="Arial"/>
          <w:bCs/>
          <w:color w:val="000000" w:themeColor="text1"/>
          <w:kern w:val="32"/>
          <w:szCs w:val="36"/>
        </w:rPr>
      </w:pPr>
      <w:r w:rsidRPr="00DD3837">
        <w:rPr>
          <w:rFonts w:hAnsi="Arial" w:hint="eastAsia"/>
          <w:bCs/>
          <w:color w:val="000000" w:themeColor="text1"/>
          <w:kern w:val="32"/>
          <w:szCs w:val="36"/>
        </w:rPr>
        <w:t>據高雄市政府社會局查復，本案未接獲相關機關通報表單。該府查復表示，據</w:t>
      </w:r>
      <w:r w:rsidR="003E007E">
        <w:rPr>
          <w:rFonts w:hAnsi="Arial" w:hint="eastAsia"/>
          <w:bCs/>
          <w:color w:val="000000" w:themeColor="text1"/>
          <w:kern w:val="32"/>
          <w:szCs w:val="36"/>
        </w:rPr>
        <w:t>共生</w:t>
      </w:r>
      <w:r w:rsidRPr="00DD3837">
        <w:rPr>
          <w:rFonts w:hAnsi="Arial" w:hint="eastAsia"/>
          <w:bCs/>
          <w:color w:val="000000" w:themeColor="text1"/>
          <w:kern w:val="32"/>
          <w:szCs w:val="36"/>
        </w:rPr>
        <w:t>家園相關工作人員陳述，認本案為刑事案件未意識有違反身權法第75條之虞，故未於案發後進行相關通報，遲至110年11月27日收到被害人家屬之保護通報案件。是以，縱因</w:t>
      </w:r>
      <w:r w:rsidR="003E007E">
        <w:rPr>
          <w:rFonts w:hAnsi="Arial" w:hint="eastAsia"/>
          <w:bCs/>
          <w:color w:val="000000" w:themeColor="text1"/>
          <w:kern w:val="32"/>
          <w:szCs w:val="36"/>
        </w:rPr>
        <w:t>共生</w:t>
      </w:r>
      <w:r w:rsidRPr="00DD3837">
        <w:rPr>
          <w:rFonts w:hAnsi="Arial" w:hint="eastAsia"/>
          <w:bCs/>
          <w:color w:val="000000" w:themeColor="text1"/>
          <w:kern w:val="32"/>
          <w:szCs w:val="36"/>
        </w:rPr>
        <w:t>家園工作人員未意識有違反身權法第75條之虞，高雄市政府社</w:t>
      </w:r>
      <w:r w:rsidRPr="00DD3837">
        <w:rPr>
          <w:rFonts w:hAnsi="Arial" w:hint="eastAsia"/>
          <w:bCs/>
          <w:color w:val="000000" w:themeColor="text1"/>
          <w:kern w:val="32"/>
          <w:szCs w:val="36"/>
        </w:rPr>
        <w:lastRenderedPageBreak/>
        <w:t>會局知悉後，亦應依法督導該協會</w:t>
      </w:r>
      <w:r w:rsidR="003E007E">
        <w:rPr>
          <w:rFonts w:hAnsi="Arial" w:hint="eastAsia"/>
          <w:bCs/>
          <w:color w:val="000000" w:themeColor="text1"/>
          <w:kern w:val="32"/>
          <w:szCs w:val="36"/>
        </w:rPr>
        <w:t>共生</w:t>
      </w:r>
      <w:r w:rsidRPr="00DD3837">
        <w:rPr>
          <w:rFonts w:hAnsi="Arial" w:hint="eastAsia"/>
          <w:bCs/>
          <w:color w:val="000000" w:themeColor="text1"/>
          <w:kern w:val="32"/>
          <w:szCs w:val="36"/>
        </w:rPr>
        <w:t>家園工作人員落實責任通報。</w:t>
      </w:r>
    </w:p>
    <w:p w:rsidR="00DD3837" w:rsidRPr="00DD3837" w:rsidRDefault="00DD3837" w:rsidP="00DD3837">
      <w:pPr>
        <w:numPr>
          <w:ilvl w:val="2"/>
          <w:numId w:val="1"/>
        </w:numPr>
        <w:outlineLvl w:val="2"/>
        <w:rPr>
          <w:rFonts w:hAnsi="Arial"/>
          <w:bCs/>
          <w:color w:val="000000" w:themeColor="text1"/>
          <w:kern w:val="32"/>
          <w:szCs w:val="36"/>
        </w:rPr>
      </w:pPr>
      <w:bookmarkStart w:id="53" w:name="_Toc128145471"/>
      <w:bookmarkStart w:id="54" w:name="_Toc129008597"/>
      <w:r w:rsidRPr="00DD3837">
        <w:rPr>
          <w:rFonts w:hAnsi="Arial" w:hint="eastAsia"/>
          <w:b/>
          <w:bCs/>
          <w:color w:val="000000" w:themeColor="text1"/>
          <w:kern w:val="32"/>
          <w:szCs w:val="36"/>
        </w:rPr>
        <w:t>高雄市政府</w:t>
      </w:r>
      <w:r w:rsidR="00083DC5">
        <w:rPr>
          <w:rFonts w:hAnsi="Arial" w:hint="eastAsia"/>
          <w:b/>
          <w:bCs/>
          <w:color w:val="000000" w:themeColor="text1"/>
          <w:kern w:val="32"/>
          <w:szCs w:val="36"/>
        </w:rPr>
        <w:t>(社會局)</w:t>
      </w:r>
      <w:r w:rsidRPr="00DD3837">
        <w:rPr>
          <w:rFonts w:hAnsi="Arial" w:hint="eastAsia"/>
          <w:b/>
          <w:bCs/>
          <w:color w:val="000000" w:themeColor="text1"/>
          <w:kern w:val="32"/>
          <w:szCs w:val="36"/>
        </w:rPr>
        <w:t>未善盡身權法之行政調查</w:t>
      </w:r>
      <w:r w:rsidRPr="00DD3837">
        <w:rPr>
          <w:rFonts w:hAnsi="Arial" w:hint="eastAsia"/>
          <w:bCs/>
          <w:color w:val="000000" w:themeColor="text1"/>
          <w:kern w:val="32"/>
          <w:szCs w:val="36"/>
        </w:rPr>
        <w:t>：</w:t>
      </w:r>
      <w:bookmarkEnd w:id="53"/>
      <w:bookmarkEnd w:id="54"/>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身權法第4條第1項第6款規定：</w:t>
      </w:r>
      <w:r w:rsidRPr="00DD3837">
        <w:rPr>
          <w:rFonts w:hAnsi="標楷體" w:hint="eastAsia"/>
          <w:color w:val="000000" w:themeColor="text1"/>
          <w:kern w:val="32"/>
          <w:szCs w:val="36"/>
        </w:rPr>
        <w:t>「直轄市、縣（市）主管機關掌理下列事項：身心障礙者保護業務之執行事項。」</w:t>
      </w:r>
      <w:r w:rsidRPr="00DD3837">
        <w:rPr>
          <w:rFonts w:hAnsi="Arial" w:hint="eastAsia"/>
          <w:color w:val="000000" w:themeColor="text1"/>
          <w:kern w:val="32"/>
          <w:szCs w:val="36"/>
        </w:rPr>
        <w:t>依據法務部105年1月29日法律字第10503502190號函釋，行政機關對於應依職權調查之事實，負有調查義務，且應依各種合法取得之證據資料認定事實，作成行政決定。衛福部查復亦稱：「身權法所定地方主管機關，為相關法令之目的事業主管機關，並負責法令之研判及違法事實之裁處。」</w:t>
      </w:r>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按身權法第76條第4項規定，直轄市、縣(市)主管機關知悉或接獲身心障礙者保護通報後，應自行或委託其他機關、團體進行訪視、調查，至遲不得超過24小時，並應於受理案件後4日內提出調查報告。依據「身心障礙者保護工作指引」第1章第2節</w:t>
      </w:r>
      <w:r w:rsidRPr="00DD3837">
        <w:rPr>
          <w:rFonts w:hAnsi="標楷體" w:hint="eastAsia"/>
          <w:color w:val="000000" w:themeColor="text1"/>
          <w:kern w:val="32"/>
          <w:szCs w:val="36"/>
        </w:rPr>
        <w:t>「</w:t>
      </w:r>
      <w:r w:rsidRPr="00DD3837">
        <w:rPr>
          <w:rFonts w:hAnsi="Arial" w:hint="eastAsia"/>
          <w:color w:val="000000" w:themeColor="text1"/>
          <w:kern w:val="32"/>
          <w:szCs w:val="36"/>
        </w:rPr>
        <w:t>對於第75條1-7款的狀態評估之原則</w:t>
      </w:r>
      <w:r w:rsidRPr="00DD3837">
        <w:rPr>
          <w:rFonts w:hAnsi="標楷體" w:hint="eastAsia"/>
          <w:color w:val="000000" w:themeColor="text1"/>
          <w:kern w:val="32"/>
          <w:szCs w:val="36"/>
        </w:rPr>
        <w:t>」</w:t>
      </w:r>
      <w:r w:rsidRPr="00DD3837">
        <w:rPr>
          <w:rFonts w:hAnsi="Arial" w:hint="eastAsia"/>
          <w:color w:val="000000" w:themeColor="text1"/>
          <w:kern w:val="32"/>
          <w:szCs w:val="36"/>
        </w:rPr>
        <w:t>第1點指出：</w:t>
      </w:r>
      <w:r w:rsidRPr="00DD3837">
        <w:rPr>
          <w:rFonts w:hAnsi="標楷體" w:hint="eastAsia"/>
          <w:color w:val="000000" w:themeColor="text1"/>
          <w:kern w:val="32"/>
          <w:szCs w:val="36"/>
          <w:u w:val="single"/>
        </w:rPr>
        <w:t>「</w:t>
      </w:r>
      <w:r w:rsidRPr="00DD3837">
        <w:rPr>
          <w:rFonts w:hAnsi="Arial" w:hint="eastAsia"/>
          <w:color w:val="000000" w:themeColor="text1"/>
          <w:kern w:val="32"/>
          <w:szCs w:val="36"/>
          <w:u w:val="single"/>
        </w:rPr>
        <w:t>社工人員在進行身權法第75條1-7款的狀態評估時，包括遺棄、身心虐待等，不應該以刑法與民法的法律要件作為提供服務之依據</w:t>
      </w:r>
      <w:r w:rsidRPr="00DD3837">
        <w:rPr>
          <w:rFonts w:hAnsi="Arial" w:hint="eastAsia"/>
          <w:color w:val="000000" w:themeColor="text1"/>
          <w:kern w:val="32"/>
          <w:szCs w:val="36"/>
        </w:rPr>
        <w:t>，而是要以身權法立法之目的-</w:t>
      </w:r>
      <w:r w:rsidRPr="00DD3837">
        <w:rPr>
          <w:rFonts w:hAnsi="標楷體" w:hint="eastAsia"/>
          <w:color w:val="000000" w:themeColor="text1"/>
          <w:kern w:val="32"/>
          <w:szCs w:val="36"/>
        </w:rPr>
        <w:t>『</w:t>
      </w:r>
      <w:r w:rsidRPr="00DD3837">
        <w:rPr>
          <w:rFonts w:hAnsi="Arial" w:hint="eastAsia"/>
          <w:color w:val="000000" w:themeColor="text1"/>
          <w:kern w:val="32"/>
          <w:szCs w:val="36"/>
        </w:rPr>
        <w:t>保護</w:t>
      </w:r>
      <w:r w:rsidRPr="00DD3837">
        <w:rPr>
          <w:rFonts w:hAnsi="標楷體" w:hint="eastAsia"/>
          <w:color w:val="000000" w:themeColor="text1"/>
          <w:kern w:val="32"/>
          <w:szCs w:val="36"/>
        </w:rPr>
        <w:t>』</w:t>
      </w:r>
      <w:r w:rsidRPr="00DD3837">
        <w:rPr>
          <w:rFonts w:hAnsi="Arial" w:hint="eastAsia"/>
          <w:color w:val="000000" w:themeColor="text1"/>
          <w:kern w:val="32"/>
          <w:szCs w:val="36"/>
        </w:rPr>
        <w:t>的概念從寬認定來進行評估，並且提供相關服務。</w:t>
      </w:r>
      <w:r w:rsidRPr="00DD3837">
        <w:rPr>
          <w:rFonts w:hAnsi="標楷體" w:hint="eastAsia"/>
          <w:color w:val="000000" w:themeColor="text1"/>
          <w:kern w:val="32"/>
          <w:szCs w:val="36"/>
        </w:rPr>
        <w:t>」另，</w:t>
      </w:r>
      <w:r w:rsidRPr="00DD3837">
        <w:rPr>
          <w:rFonts w:hAnsi="Arial" w:hint="eastAsia"/>
          <w:color w:val="000000" w:themeColor="text1"/>
          <w:kern w:val="32"/>
          <w:szCs w:val="36"/>
        </w:rPr>
        <w:t>本案涉及違反身權法第75條規定，違者依同法第95條規定：</w:t>
      </w:r>
      <w:r w:rsidRPr="00DD3837">
        <w:rPr>
          <w:rFonts w:hAnsi="標楷體" w:hint="eastAsia"/>
          <w:color w:val="000000" w:themeColor="text1"/>
          <w:kern w:val="32"/>
          <w:szCs w:val="36"/>
        </w:rPr>
        <w:t>「</w:t>
      </w:r>
      <w:r w:rsidRPr="00DD3837">
        <w:rPr>
          <w:rFonts w:hAnsi="Arial" w:hint="eastAsia"/>
          <w:color w:val="000000" w:themeColor="text1"/>
          <w:kern w:val="32"/>
          <w:szCs w:val="36"/>
        </w:rPr>
        <w:t>違反第75條各款規定情形之一者，處新臺幣3萬元以上15萬元以下罰鍰，並得公告其姓名。</w:t>
      </w:r>
      <w:r w:rsidRPr="00DD3837">
        <w:rPr>
          <w:rFonts w:hAnsi="標楷體" w:hint="eastAsia"/>
          <w:color w:val="000000" w:themeColor="text1"/>
          <w:kern w:val="32"/>
          <w:szCs w:val="36"/>
        </w:rPr>
        <w:t>」</w:t>
      </w:r>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衛福部查復本院表示：本案行為人業經橋頭地院一審刑事判決處有期徒刑1年，依前述行政罰法第26條第1項規定，高雄市政府自不得再處行政</w:t>
      </w:r>
      <w:r w:rsidRPr="00DD3837">
        <w:rPr>
          <w:rFonts w:hAnsi="Arial" w:hint="eastAsia"/>
          <w:color w:val="000000" w:themeColor="text1"/>
          <w:kern w:val="32"/>
          <w:szCs w:val="36"/>
        </w:rPr>
        <w:lastRenderedPageBreak/>
        <w:t>罰鍰，惟仍得依身權法第95條第1項規定，公告行為人姓名(參照法務部107年8月22日法律字第10703509270號函釋)。</w:t>
      </w:r>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惟查本案發生後，高雄市政府(社會局)於108年9月間接獲本案陳訴人來電陳情因而知悉本案，該府於108年10月1日實地訪查</w:t>
      </w:r>
      <w:r w:rsidR="003E007E">
        <w:rPr>
          <w:rFonts w:hAnsi="Arial" w:hint="eastAsia"/>
          <w:color w:val="000000" w:themeColor="text1"/>
          <w:kern w:val="32"/>
          <w:szCs w:val="36"/>
        </w:rPr>
        <w:t>共生</w:t>
      </w:r>
      <w:r w:rsidRPr="00DD3837">
        <w:rPr>
          <w:rFonts w:hAnsi="Arial" w:hint="eastAsia"/>
          <w:color w:val="000000" w:themeColor="text1"/>
          <w:kern w:val="32"/>
          <w:szCs w:val="36"/>
        </w:rPr>
        <w:t>家園，初步訪查結果略以：</w:t>
      </w:r>
    </w:p>
    <w:p w:rsidR="00DD3837" w:rsidRPr="00DD3837" w:rsidRDefault="00DD3837" w:rsidP="00DD3837">
      <w:pPr>
        <w:numPr>
          <w:ilvl w:val="4"/>
          <w:numId w:val="1"/>
        </w:numPr>
        <w:outlineLvl w:val="4"/>
        <w:rPr>
          <w:rFonts w:hAnsi="Arial"/>
          <w:bCs/>
          <w:color w:val="000000" w:themeColor="text1"/>
          <w:kern w:val="32"/>
          <w:szCs w:val="36"/>
        </w:rPr>
      </w:pPr>
      <w:r w:rsidRPr="00DD3837">
        <w:rPr>
          <w:rFonts w:hAnsi="Arial" w:hint="eastAsia"/>
          <w:bCs/>
          <w:color w:val="000000" w:themeColor="text1"/>
          <w:kern w:val="32"/>
          <w:szCs w:val="36"/>
        </w:rPr>
        <w:t>暫不以非立案機構方向進行開罰。</w:t>
      </w:r>
    </w:p>
    <w:p w:rsidR="00DD3837" w:rsidRPr="00DD3837" w:rsidRDefault="00DD3837" w:rsidP="00DD3837">
      <w:pPr>
        <w:numPr>
          <w:ilvl w:val="4"/>
          <w:numId w:val="1"/>
        </w:numPr>
        <w:outlineLvl w:val="4"/>
        <w:rPr>
          <w:rFonts w:hAnsi="Arial"/>
          <w:bCs/>
          <w:color w:val="000000" w:themeColor="text1"/>
          <w:kern w:val="32"/>
          <w:szCs w:val="36"/>
        </w:rPr>
      </w:pPr>
      <w:r w:rsidRPr="00DD3837">
        <w:rPr>
          <w:rFonts w:hAnsi="Arial" w:hint="eastAsia"/>
          <w:bCs/>
          <w:color w:val="000000" w:themeColor="text1"/>
          <w:kern w:val="32"/>
          <w:szCs w:val="36"/>
        </w:rPr>
        <w:t>重申不得主動收取費用，亦不得使家屬認知上認為其繳納費用與接受服務間有關聯、不得收容未成年單獨入住個案或無自理能力民眾。</w:t>
      </w:r>
    </w:p>
    <w:p w:rsidR="00DD3837" w:rsidRPr="00DD3837" w:rsidRDefault="00DD3837" w:rsidP="00DD3837">
      <w:pPr>
        <w:numPr>
          <w:ilvl w:val="4"/>
          <w:numId w:val="1"/>
        </w:numPr>
        <w:outlineLvl w:val="4"/>
        <w:rPr>
          <w:rFonts w:hAnsi="Arial"/>
          <w:bCs/>
          <w:color w:val="000000" w:themeColor="text1"/>
          <w:kern w:val="32"/>
          <w:szCs w:val="36"/>
        </w:rPr>
      </w:pPr>
      <w:r w:rsidRPr="00DD3837">
        <w:rPr>
          <w:rFonts w:hAnsi="Arial" w:hint="eastAsia"/>
          <w:bCs/>
          <w:color w:val="000000" w:themeColor="text1"/>
          <w:kern w:val="32"/>
          <w:szCs w:val="36"/>
        </w:rPr>
        <w:t>未來若檢察官對於收費與服務是否有對價關係及共生家園成員是否有僱傭關係等，將依刑事調查結果賡續辦理。</w:t>
      </w:r>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本案再於110年11月27日接獲本案保護通報案1件，通報內容係被害人姐姐對檢察官不起訴</w:t>
      </w:r>
      <w:r w:rsidR="003E007E">
        <w:rPr>
          <w:rFonts w:hAnsi="Arial" w:hint="eastAsia"/>
          <w:color w:val="000000" w:themeColor="text1"/>
          <w:kern w:val="32"/>
          <w:szCs w:val="36"/>
        </w:rPr>
        <w:t>共生</w:t>
      </w:r>
      <w:r w:rsidRPr="00DD3837">
        <w:rPr>
          <w:rFonts w:hAnsi="Arial" w:hint="eastAsia"/>
          <w:color w:val="000000" w:themeColor="text1"/>
          <w:kern w:val="32"/>
          <w:szCs w:val="36"/>
        </w:rPr>
        <w:t>家園違反醫師法一節，希社會局裁罰。高雄市政府評估略以：該案通報時被害人已死亡2年多，無可評估保護事項，且本案業已進入司法調查程序，以刑事法律處罰優先，尚無重複介入調查必要，爰本案不適用保護通報案之事件類型。</w:t>
      </w:r>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至於針對本案行為人之行政調查處理，該府表示略以：本案因案主已死亡2年多，無從蒐證，僅能從歷審判決了解案情，參採本案判決（橋頭地院110年11月23日109年度訴字第272號刑事判決、臺灣高等法院高雄分院111年4月19日111年度上訴字第96號刑事判決），判決審認行為人無照顧義務，已照顧被害人多年，在家園領取零用金甚微，仍可長期照顧家園內有特殊身心狀況之園生(含被害人)，付出非微，雖無功勞亦有苦勞等一</w:t>
      </w:r>
      <w:r w:rsidRPr="00DD3837">
        <w:rPr>
          <w:rFonts w:hAnsi="Arial" w:hint="eastAsia"/>
          <w:color w:val="000000" w:themeColor="text1"/>
          <w:kern w:val="32"/>
          <w:szCs w:val="36"/>
        </w:rPr>
        <w:lastRenderedPageBreak/>
        <w:t>切情狀予以審酌，但行為人因一時疏失致被害人死亡，情節非輕，不宜輕縱，判決有期徒刑1年。依司法調查判決犯行情節考量本案屬偶發事件，並屬情況特殊下之過失行為，且行為人為初犯，亦已受相當刑事處罰，刑罰之懲罰作用較強，故依刑事法律處罰，已足警惕行為人，又其非相關專業人員，事後從事相關工作可能性甚低，尚無社區預防之必要，爰不另罰處公告姓名。</w:t>
      </w:r>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u w:val="single"/>
        </w:rPr>
        <w:t>高雄市政府社會局陳科長坦言：</w:t>
      </w:r>
      <w:r w:rsidRPr="00DD3837">
        <w:rPr>
          <w:rFonts w:hAnsi="標楷體" w:hint="eastAsia"/>
          <w:color w:val="000000" w:themeColor="text1"/>
          <w:kern w:val="32"/>
          <w:szCs w:val="36"/>
          <w:u w:val="single"/>
        </w:rPr>
        <w:t>「</w:t>
      </w:r>
      <w:r w:rsidRPr="00DD3837">
        <w:rPr>
          <w:rFonts w:hAnsi="Arial" w:hint="eastAsia"/>
          <w:color w:val="000000" w:themeColor="text1"/>
          <w:kern w:val="32"/>
          <w:szCs w:val="36"/>
          <w:u w:val="single"/>
        </w:rPr>
        <w:t>當時我們知悉本案，保護社工認為當事人死亡了，保護社工就認為案件進入司法，就沒有進一步調查。</w:t>
      </w:r>
      <w:r w:rsidRPr="00DD3837">
        <w:rPr>
          <w:rFonts w:hAnsi="標楷體" w:hint="eastAsia"/>
          <w:color w:val="000000" w:themeColor="text1"/>
          <w:kern w:val="32"/>
          <w:szCs w:val="36"/>
          <w:u w:val="single"/>
        </w:rPr>
        <w:t>」</w:t>
      </w:r>
      <w:r w:rsidRPr="00DD3837">
        <w:rPr>
          <w:rFonts w:hAnsi="標楷體" w:hint="eastAsia"/>
          <w:color w:val="000000" w:themeColor="text1"/>
          <w:kern w:val="32"/>
          <w:szCs w:val="36"/>
        </w:rPr>
        <w:t>「我們知道訊息是檢調端的判決，但</w:t>
      </w:r>
      <w:r w:rsidR="003E007E">
        <w:rPr>
          <w:rFonts w:hAnsi="標楷體" w:hint="eastAsia"/>
          <w:color w:val="000000" w:themeColor="text1"/>
          <w:kern w:val="32"/>
          <w:szCs w:val="36"/>
        </w:rPr>
        <w:t>共生</w:t>
      </w:r>
      <w:r w:rsidRPr="00DD3837">
        <w:rPr>
          <w:rFonts w:hAnsi="標楷體" w:hint="eastAsia"/>
          <w:color w:val="000000" w:themeColor="text1"/>
          <w:kern w:val="32"/>
          <w:szCs w:val="36"/>
        </w:rPr>
        <w:t>家園通報當時進入司法程序，基於一事不兩罰。」是以</w:t>
      </w:r>
      <w:r w:rsidRPr="00DD3837">
        <w:rPr>
          <w:rFonts w:hAnsi="Arial" w:hint="eastAsia"/>
          <w:color w:val="000000" w:themeColor="text1"/>
          <w:kern w:val="32"/>
          <w:szCs w:val="36"/>
        </w:rPr>
        <w:t>，本案刑事判決係於110年11月23日，</w:t>
      </w:r>
      <w:r w:rsidRPr="00DD3837">
        <w:rPr>
          <w:rFonts w:hAnsi="Arial" w:hint="eastAsia"/>
          <w:color w:val="000000" w:themeColor="text1"/>
          <w:kern w:val="32"/>
          <w:szCs w:val="36"/>
          <w:u w:val="single"/>
        </w:rPr>
        <w:t>高雄市政府接獲通報時，司法尚未定讞，該府未依身權法之規定進行訪視調查，僅以司法機關刑事罰為斷，顯未落實行政調查。</w:t>
      </w:r>
    </w:p>
    <w:p w:rsidR="00DD3837" w:rsidRPr="00DD3837" w:rsidRDefault="00DD3837" w:rsidP="00DD3837">
      <w:pPr>
        <w:numPr>
          <w:ilvl w:val="2"/>
          <w:numId w:val="1"/>
        </w:numPr>
        <w:outlineLvl w:val="2"/>
        <w:rPr>
          <w:rFonts w:hAnsi="Arial"/>
          <w:bCs/>
          <w:color w:val="000000" w:themeColor="text1"/>
          <w:kern w:val="32"/>
          <w:szCs w:val="36"/>
        </w:rPr>
      </w:pPr>
      <w:bookmarkStart w:id="55" w:name="_Toc128145472"/>
      <w:bookmarkStart w:id="56" w:name="_Toc129008598"/>
      <w:r w:rsidRPr="00DD3837">
        <w:rPr>
          <w:rFonts w:hAnsi="Arial" w:hint="eastAsia"/>
          <w:b/>
          <w:bCs/>
          <w:color w:val="000000" w:themeColor="text1"/>
          <w:kern w:val="32"/>
          <w:szCs w:val="36"/>
        </w:rPr>
        <w:t>高雄市政府</w:t>
      </w:r>
      <w:r w:rsidR="00083DC5">
        <w:rPr>
          <w:rFonts w:hAnsi="Arial" w:hint="eastAsia"/>
          <w:b/>
          <w:bCs/>
          <w:color w:val="000000" w:themeColor="text1"/>
          <w:kern w:val="32"/>
          <w:szCs w:val="36"/>
        </w:rPr>
        <w:t>(社會局)</w:t>
      </w:r>
      <w:r w:rsidRPr="00DD3837">
        <w:rPr>
          <w:rFonts w:hAnsi="Arial" w:hint="eastAsia"/>
          <w:b/>
          <w:bCs/>
          <w:color w:val="000000" w:themeColor="text1"/>
          <w:kern w:val="32"/>
          <w:szCs w:val="36"/>
        </w:rPr>
        <w:t>於本案事發後，亦未督導</w:t>
      </w:r>
      <w:r w:rsidR="008A1AC2">
        <w:rPr>
          <w:rFonts w:hAnsi="Arial" w:hint="eastAsia"/>
          <w:b/>
          <w:bCs/>
          <w:color w:val="000000" w:themeColor="text1"/>
          <w:kern w:val="32"/>
          <w:szCs w:val="36"/>
        </w:rPr>
        <w:t>該</w:t>
      </w:r>
      <w:r w:rsidRPr="00DD3837">
        <w:rPr>
          <w:rFonts w:hAnsi="Arial" w:hint="eastAsia"/>
          <w:b/>
          <w:bCs/>
          <w:color w:val="000000" w:themeColor="text1"/>
          <w:kern w:val="32"/>
          <w:szCs w:val="36"/>
        </w:rPr>
        <w:t>協會及</w:t>
      </w:r>
      <w:r w:rsidR="003E007E">
        <w:rPr>
          <w:rFonts w:hAnsi="Arial" w:hint="eastAsia"/>
          <w:b/>
          <w:bCs/>
          <w:color w:val="000000" w:themeColor="text1"/>
          <w:kern w:val="32"/>
          <w:szCs w:val="36"/>
        </w:rPr>
        <w:t>共生</w:t>
      </w:r>
      <w:r w:rsidRPr="00DD3837">
        <w:rPr>
          <w:rFonts w:hAnsi="Arial" w:hint="eastAsia"/>
          <w:b/>
          <w:bCs/>
          <w:color w:val="000000" w:themeColor="text1"/>
          <w:kern w:val="32"/>
          <w:szCs w:val="36"/>
        </w:rPr>
        <w:t>家園研提相關改善計畫</w:t>
      </w:r>
      <w:r w:rsidRPr="00DD3837">
        <w:rPr>
          <w:rFonts w:hAnsi="Arial" w:hint="eastAsia"/>
          <w:bCs/>
          <w:color w:val="000000" w:themeColor="text1"/>
          <w:kern w:val="32"/>
          <w:szCs w:val="36"/>
        </w:rPr>
        <w:t>：</w:t>
      </w:r>
      <w:bookmarkEnd w:id="55"/>
      <w:bookmarkEnd w:id="56"/>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依據「身心障礙者保護工作指引」</w:t>
      </w:r>
      <w:r w:rsidRPr="00DD3837">
        <w:rPr>
          <w:rFonts w:hAnsi="Arial"/>
          <w:color w:val="000000" w:themeColor="text1"/>
          <w:kern w:val="32"/>
          <w:szCs w:val="36"/>
          <w:vertAlign w:val="superscript"/>
        </w:rPr>
        <w:footnoteReference w:id="10"/>
      </w:r>
      <w:r w:rsidRPr="00DD3837">
        <w:rPr>
          <w:rFonts w:hAnsi="Arial" w:hint="eastAsia"/>
          <w:color w:val="000000" w:themeColor="text1"/>
          <w:kern w:val="32"/>
          <w:szCs w:val="36"/>
        </w:rPr>
        <w:t>第1章第4節第13點指出：</w:t>
      </w:r>
      <w:r w:rsidRPr="00DD3837">
        <w:rPr>
          <w:rFonts w:hAnsi="標楷體" w:hint="eastAsia"/>
          <w:color w:val="000000" w:themeColor="text1"/>
          <w:kern w:val="32"/>
          <w:szCs w:val="36"/>
        </w:rPr>
        <w:t>「若是因行為人是屬於身心障礙照顧機構或是醫療機構，在進行訪視調查時必須偕同相關的主管機關以及目的事業主管機關，例如社會局處、衛生局等。另外，必須共同擬定照顧或是醫療機構的照顧品質改善計畫（含被害人之處遇服務），並由他們監督執行狀況。」</w:t>
      </w:r>
      <w:r w:rsidRPr="00DD3837">
        <w:rPr>
          <w:rFonts w:hAnsi="Arial" w:hint="eastAsia"/>
          <w:color w:val="000000" w:themeColor="text1"/>
          <w:kern w:val="32"/>
          <w:szCs w:val="36"/>
        </w:rPr>
        <w:t>衛福部查復本院並稱：「本案高雄市</w:t>
      </w:r>
      <w:r w:rsidR="00673EB7">
        <w:rPr>
          <w:rFonts w:hAnsi="Arial" w:hint="eastAsia"/>
          <w:color w:val="000000" w:themeColor="text1"/>
          <w:kern w:val="32"/>
          <w:szCs w:val="36"/>
        </w:rPr>
        <w:t>某</w:t>
      </w:r>
      <w:r w:rsidRPr="00DD3837">
        <w:rPr>
          <w:rFonts w:hAnsi="Arial" w:hint="eastAsia"/>
          <w:color w:val="000000" w:themeColor="text1"/>
          <w:kern w:val="32"/>
          <w:szCs w:val="36"/>
        </w:rPr>
        <w:t>協會設置</w:t>
      </w:r>
      <w:r w:rsidR="003E007E">
        <w:rPr>
          <w:rFonts w:hAnsi="Arial" w:hint="eastAsia"/>
          <w:color w:val="000000" w:themeColor="text1"/>
          <w:kern w:val="32"/>
          <w:szCs w:val="36"/>
        </w:rPr>
        <w:t>共生</w:t>
      </w:r>
      <w:r w:rsidRPr="00DD3837">
        <w:rPr>
          <w:rFonts w:hAnsi="Arial" w:hint="eastAsia"/>
          <w:color w:val="000000" w:themeColor="text1"/>
          <w:kern w:val="32"/>
          <w:szCs w:val="36"/>
        </w:rPr>
        <w:t>家園發</w:t>
      </w:r>
      <w:r w:rsidRPr="00DD3837">
        <w:rPr>
          <w:rFonts w:hAnsi="Arial" w:hint="eastAsia"/>
          <w:color w:val="000000" w:themeColor="text1"/>
          <w:kern w:val="32"/>
          <w:szCs w:val="36"/>
        </w:rPr>
        <w:lastRenderedPageBreak/>
        <w:t>生被害人遭加害人以衛生紙塞住嘴巴並以膠帶封住致死案件，</w:t>
      </w:r>
      <w:r w:rsidRPr="00DD3837">
        <w:rPr>
          <w:rFonts w:hAnsi="Arial" w:hint="eastAsia"/>
          <w:color w:val="000000" w:themeColor="text1"/>
          <w:kern w:val="32"/>
          <w:szCs w:val="36"/>
          <w:u w:val="single"/>
        </w:rPr>
        <w:t>應由高雄市政府身心障礙福利機構、身心障礙者保護業務及人民團體主管單位協同進行訪視調查，並共同擬定改善計畫，以為周全</w:t>
      </w:r>
      <w:r w:rsidRPr="00DD3837">
        <w:rPr>
          <w:rFonts w:hAnsi="Arial" w:hint="eastAsia"/>
          <w:color w:val="000000" w:themeColor="text1"/>
          <w:kern w:val="32"/>
          <w:szCs w:val="36"/>
        </w:rPr>
        <w:t>」等語。</w:t>
      </w:r>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本案事發後，高雄市政府查復本院表示，請該協會研擬住民生活公約、緊急事件通報機制及處置計劃等，詢據高雄市政府社會局陳科長表示：</w:t>
      </w:r>
      <w:r w:rsidRPr="00DD3837">
        <w:rPr>
          <w:rFonts w:hAnsi="標楷體" w:hint="eastAsia"/>
          <w:color w:val="000000" w:themeColor="text1"/>
          <w:kern w:val="32"/>
          <w:szCs w:val="36"/>
        </w:rPr>
        <w:t>「</w:t>
      </w:r>
      <w:r w:rsidRPr="00DD3837">
        <w:rPr>
          <w:rFonts w:hAnsi="Arial" w:hint="eastAsia"/>
          <w:color w:val="000000" w:themeColor="text1"/>
          <w:kern w:val="32"/>
          <w:szCs w:val="36"/>
        </w:rPr>
        <w:t>(問：高雄市政府後續對</w:t>
      </w:r>
      <w:r w:rsidR="003E007E">
        <w:rPr>
          <w:rFonts w:hAnsi="Arial" w:hint="eastAsia"/>
          <w:color w:val="000000" w:themeColor="text1"/>
          <w:kern w:val="32"/>
          <w:szCs w:val="36"/>
        </w:rPr>
        <w:t>共生</w:t>
      </w:r>
      <w:r w:rsidRPr="00DD3837">
        <w:rPr>
          <w:rFonts w:hAnsi="Arial" w:hint="eastAsia"/>
          <w:color w:val="000000" w:themeColor="text1"/>
          <w:kern w:val="32"/>
          <w:szCs w:val="36"/>
        </w:rPr>
        <w:t>家園有無採行相關改善計畫？) 如果他們需要進行保護個案照顧服務，就需要改善，但目前該協會並沒有。</w:t>
      </w:r>
      <w:r w:rsidRPr="00DD3837">
        <w:rPr>
          <w:rFonts w:hAnsi="標楷體" w:hint="eastAsia"/>
          <w:color w:val="000000" w:themeColor="text1"/>
          <w:kern w:val="32"/>
          <w:szCs w:val="36"/>
        </w:rPr>
        <w:t>」可見，本案</w:t>
      </w:r>
      <w:r w:rsidRPr="00DD3837">
        <w:rPr>
          <w:rFonts w:hAnsi="Arial" w:hint="eastAsia"/>
          <w:color w:val="000000" w:themeColor="text1"/>
          <w:kern w:val="32"/>
          <w:szCs w:val="36"/>
        </w:rPr>
        <w:t>未見高雄市政府後續督導該協會進行相關改善計畫。</w:t>
      </w:r>
    </w:p>
    <w:p w:rsidR="00DD3837" w:rsidRPr="00DD3837" w:rsidRDefault="00DD3837" w:rsidP="00DD3837">
      <w:pPr>
        <w:numPr>
          <w:ilvl w:val="2"/>
          <w:numId w:val="1"/>
        </w:numPr>
        <w:outlineLvl w:val="2"/>
        <w:rPr>
          <w:rFonts w:hAnsi="Arial"/>
          <w:bCs/>
          <w:color w:val="000000" w:themeColor="text1"/>
          <w:kern w:val="32"/>
          <w:szCs w:val="36"/>
        </w:rPr>
      </w:pPr>
      <w:bookmarkStart w:id="57" w:name="_Toc128145473"/>
      <w:bookmarkStart w:id="58" w:name="_Toc129008599"/>
      <w:r w:rsidRPr="00DD3837">
        <w:rPr>
          <w:rFonts w:hAnsi="Arial" w:hint="eastAsia"/>
          <w:bCs/>
          <w:color w:val="000000" w:themeColor="text1"/>
          <w:kern w:val="32"/>
          <w:szCs w:val="36"/>
        </w:rPr>
        <w:t>綜上，CRPD第14、15、16條及我國身權法第75條揭櫫身心障礙者基本人權，國家應保障身心障礙者於家庭內外免遭所有形式之暴力及虐待。高雄市</w:t>
      </w:r>
      <w:r w:rsidR="00673EB7">
        <w:rPr>
          <w:rFonts w:hAnsi="Arial" w:hint="eastAsia"/>
          <w:bCs/>
          <w:color w:val="000000" w:themeColor="text1"/>
          <w:kern w:val="32"/>
          <w:szCs w:val="36"/>
        </w:rPr>
        <w:t>某</w:t>
      </w:r>
      <w:r w:rsidRPr="00DD3837">
        <w:rPr>
          <w:rFonts w:hAnsi="Arial" w:hint="eastAsia"/>
          <w:bCs/>
          <w:color w:val="000000" w:themeColor="text1"/>
          <w:kern w:val="32"/>
          <w:szCs w:val="36"/>
        </w:rPr>
        <w:t>協會設立</w:t>
      </w:r>
      <w:r w:rsidR="003E007E">
        <w:rPr>
          <w:rFonts w:hAnsi="Arial" w:hint="eastAsia"/>
          <w:bCs/>
          <w:color w:val="000000" w:themeColor="text1"/>
          <w:kern w:val="32"/>
          <w:szCs w:val="36"/>
        </w:rPr>
        <w:t>共生</w:t>
      </w:r>
      <w:r w:rsidRPr="00DD3837">
        <w:rPr>
          <w:rFonts w:hAnsi="Arial" w:hint="eastAsia"/>
          <w:bCs/>
          <w:color w:val="000000" w:themeColor="text1"/>
          <w:kern w:val="32"/>
          <w:szCs w:val="36"/>
        </w:rPr>
        <w:t>家園，</w:t>
      </w:r>
      <w:bookmarkEnd w:id="57"/>
      <w:r w:rsidRPr="00DD3837">
        <w:rPr>
          <w:rFonts w:hAnsi="標楷體" w:hint="eastAsia"/>
          <w:bCs/>
          <w:color w:val="000000" w:themeColor="text1"/>
          <w:kern w:val="32"/>
          <w:szCs w:val="36"/>
        </w:rPr>
        <w:t>以共同互助居住之共生家園模式提供弱勢族群（含兒少、老人、身心障礙者、單親家庭、更生人等）住宿，於108年8月31日發生第1類重度精神身心障礙住民(下稱被害人)遭吳姓行為人以衛生紙塞住嘴巴並以膠帶封住致死案件，吳姓行為人因犯過失致死罪，經橋頭地院判處1年有期徒刑，另橋頭地院認定吳姓行為人因受僱於高雄市</w:t>
      </w:r>
      <w:r w:rsidR="00673EB7">
        <w:rPr>
          <w:rFonts w:hAnsi="標楷體" w:hint="eastAsia"/>
          <w:bCs/>
          <w:color w:val="000000" w:themeColor="text1"/>
          <w:kern w:val="32"/>
          <w:szCs w:val="36"/>
        </w:rPr>
        <w:t>某</w:t>
      </w:r>
      <w:r w:rsidRPr="00DD3837">
        <w:rPr>
          <w:rFonts w:hAnsi="標楷體" w:hint="eastAsia"/>
          <w:bCs/>
          <w:color w:val="000000" w:themeColor="text1"/>
          <w:kern w:val="32"/>
          <w:szCs w:val="36"/>
        </w:rPr>
        <w:t>協會，該協會應依民法第188條第1項前段規定</w:t>
      </w:r>
      <w:r w:rsidRPr="00DD3837">
        <w:rPr>
          <w:rFonts w:hAnsi="Arial"/>
          <w:bCs/>
          <w:color w:val="000000" w:themeColor="text1"/>
          <w:kern w:val="32"/>
          <w:szCs w:val="36"/>
          <w:vertAlign w:val="superscript"/>
        </w:rPr>
        <w:footnoteReference w:id="11"/>
      </w:r>
      <w:r w:rsidRPr="00DD3837">
        <w:rPr>
          <w:rFonts w:hAnsi="Arial" w:hint="eastAsia"/>
          <w:bCs/>
          <w:color w:val="000000" w:themeColor="text1"/>
          <w:kern w:val="32"/>
          <w:szCs w:val="36"/>
        </w:rPr>
        <w:t>負連帶賠償</w:t>
      </w:r>
      <w:r w:rsidR="00673EB7">
        <w:rPr>
          <w:rFonts w:hAnsi="Arial" w:hint="eastAsia"/>
          <w:bCs/>
          <w:color w:val="000000" w:themeColor="text1"/>
          <w:kern w:val="32"/>
          <w:szCs w:val="36"/>
        </w:rPr>
        <w:t>1</w:t>
      </w:r>
      <w:r w:rsidRPr="00DD3837">
        <w:rPr>
          <w:rFonts w:hAnsi="Arial" w:hint="eastAsia"/>
          <w:bCs/>
          <w:color w:val="000000" w:themeColor="text1"/>
          <w:kern w:val="32"/>
          <w:szCs w:val="36"/>
        </w:rPr>
        <w:t>30萬元在案。本案涉及違反身權法第75條不得對身障者為不當對待等不正當行為之規定，高雄市政府</w:t>
      </w:r>
      <w:r w:rsidR="00083DC5">
        <w:rPr>
          <w:rFonts w:hAnsi="Arial" w:hint="eastAsia"/>
          <w:bCs/>
          <w:color w:val="000000" w:themeColor="text1"/>
          <w:kern w:val="32"/>
          <w:szCs w:val="36"/>
        </w:rPr>
        <w:t>(社會局)</w:t>
      </w:r>
      <w:r w:rsidRPr="00DD3837">
        <w:rPr>
          <w:rFonts w:hAnsi="Arial" w:hint="eastAsia"/>
          <w:bCs/>
          <w:color w:val="000000" w:themeColor="text1"/>
          <w:kern w:val="32"/>
          <w:szCs w:val="36"/>
        </w:rPr>
        <w:t>於108年9月間因家屬陳情</w:t>
      </w:r>
      <w:r w:rsidRPr="00DD3837">
        <w:rPr>
          <w:rFonts w:hAnsi="Arial" w:hint="eastAsia"/>
          <w:bCs/>
          <w:color w:val="000000" w:themeColor="text1"/>
          <w:kern w:val="32"/>
          <w:szCs w:val="36"/>
        </w:rPr>
        <w:lastRenderedPageBreak/>
        <w:t>知悉本案後，未積極督導高雄市</w:t>
      </w:r>
      <w:r w:rsidR="003E007E">
        <w:rPr>
          <w:rFonts w:hAnsi="Arial" w:hint="eastAsia"/>
          <w:bCs/>
          <w:color w:val="000000" w:themeColor="text1"/>
          <w:kern w:val="32"/>
          <w:szCs w:val="36"/>
        </w:rPr>
        <w:t>○○○</w:t>
      </w:r>
      <w:r w:rsidRPr="00DD3837">
        <w:rPr>
          <w:rFonts w:hAnsi="Arial" w:hint="eastAsia"/>
          <w:bCs/>
          <w:color w:val="000000" w:themeColor="text1"/>
          <w:kern w:val="32"/>
          <w:szCs w:val="36"/>
        </w:rPr>
        <w:t>協會負責人及現場管理人等依身權法第76條規定進行責任通報，也未依身權法善盡行政調查，後續亦未督導</w:t>
      </w:r>
      <w:r w:rsidR="003E007E">
        <w:rPr>
          <w:rFonts w:hAnsi="Arial" w:hint="eastAsia"/>
          <w:bCs/>
          <w:color w:val="000000" w:themeColor="text1"/>
          <w:kern w:val="32"/>
          <w:szCs w:val="36"/>
        </w:rPr>
        <w:t>共生</w:t>
      </w:r>
      <w:r w:rsidRPr="00DD3837">
        <w:rPr>
          <w:rFonts w:hAnsi="Arial" w:hint="eastAsia"/>
          <w:bCs/>
          <w:color w:val="000000" w:themeColor="text1"/>
          <w:kern w:val="32"/>
          <w:szCs w:val="36"/>
        </w:rPr>
        <w:t>家園研提改善計畫，核有疏失。</w:t>
      </w:r>
      <w:bookmarkEnd w:id="58"/>
    </w:p>
    <w:p w:rsidR="00DD3837" w:rsidRPr="00DD3837" w:rsidRDefault="00DD3837" w:rsidP="00DD3837">
      <w:pPr>
        <w:ind w:left="1021"/>
        <w:outlineLvl w:val="1"/>
        <w:rPr>
          <w:rFonts w:hAnsi="Arial"/>
          <w:b/>
          <w:bCs/>
          <w:color w:val="000000" w:themeColor="text1"/>
          <w:kern w:val="32"/>
          <w:szCs w:val="48"/>
        </w:rPr>
      </w:pPr>
    </w:p>
    <w:p w:rsidR="00DD3837" w:rsidRPr="00DD3837" w:rsidRDefault="00DD3837" w:rsidP="00DD3837">
      <w:pPr>
        <w:numPr>
          <w:ilvl w:val="1"/>
          <w:numId w:val="1"/>
        </w:numPr>
        <w:outlineLvl w:val="1"/>
        <w:rPr>
          <w:rFonts w:hAnsi="標楷體"/>
          <w:b/>
          <w:bCs/>
          <w:color w:val="000000" w:themeColor="text1"/>
          <w:kern w:val="32"/>
          <w:szCs w:val="48"/>
        </w:rPr>
      </w:pPr>
      <w:bookmarkStart w:id="59" w:name="_Toc129008600"/>
      <w:r w:rsidRPr="00DD3837">
        <w:rPr>
          <w:rFonts w:hAnsi="標楷體" w:hint="eastAsia"/>
          <w:b/>
          <w:bCs/>
          <w:color w:val="000000" w:themeColor="text1"/>
          <w:kern w:val="32"/>
          <w:szCs w:val="48"/>
        </w:rPr>
        <w:t>本案</w:t>
      </w:r>
      <w:r w:rsidR="003E007E">
        <w:rPr>
          <w:rFonts w:hAnsi="標楷體" w:hint="eastAsia"/>
          <w:b/>
          <w:bCs/>
          <w:color w:val="000000" w:themeColor="text1"/>
          <w:kern w:val="32"/>
          <w:szCs w:val="48"/>
        </w:rPr>
        <w:t>共生</w:t>
      </w:r>
      <w:r w:rsidRPr="00DD3837">
        <w:rPr>
          <w:rFonts w:hAnsi="標楷體" w:hint="eastAsia"/>
          <w:b/>
          <w:bCs/>
          <w:color w:val="000000" w:themeColor="text1"/>
          <w:kern w:val="32"/>
          <w:szCs w:val="48"/>
        </w:rPr>
        <w:t>家園部分精神障礙住民(包含本案被害人)因不適應正規立案機構、面臨服務資源難以使用或遭服務單位拒絕等因素而輾轉入住該家園，凸顯現行社會安全網尚有缺漏，使高雄市</w:t>
      </w:r>
      <w:r w:rsidR="00673EB7">
        <w:rPr>
          <w:rFonts w:hAnsi="標楷體" w:hint="eastAsia"/>
          <w:b/>
          <w:bCs/>
          <w:color w:val="000000" w:themeColor="text1"/>
          <w:kern w:val="32"/>
          <w:szCs w:val="48"/>
        </w:rPr>
        <w:t>某</w:t>
      </w:r>
      <w:r w:rsidRPr="00DD3837">
        <w:rPr>
          <w:rFonts w:hAnsi="標楷體" w:hint="eastAsia"/>
          <w:b/>
          <w:bCs/>
          <w:color w:val="000000" w:themeColor="text1"/>
          <w:kern w:val="32"/>
          <w:szCs w:val="48"/>
        </w:rPr>
        <w:t>協會是類宗教或慈善名義之人民團體，無機構立案也無配置專業人員，卻有收留照顧身心障礙者之實。惟依據身權法本案發生後高雄市政</w:t>
      </w:r>
      <w:r w:rsidR="00573B81">
        <w:rPr>
          <w:rFonts w:hAnsi="標楷體" w:hint="eastAsia"/>
          <w:b/>
          <w:bCs/>
          <w:color w:val="000000" w:themeColor="text1"/>
          <w:kern w:val="32"/>
          <w:szCs w:val="48"/>
        </w:rPr>
        <w:t>府</w:t>
      </w:r>
      <w:r w:rsidRPr="00DD3837">
        <w:rPr>
          <w:rFonts w:hAnsi="標楷體" w:hint="eastAsia"/>
          <w:b/>
          <w:bCs/>
          <w:color w:val="000000" w:themeColor="text1"/>
          <w:kern w:val="32"/>
          <w:szCs w:val="48"/>
        </w:rPr>
        <w:t>自應持續進行原址複查，並加強稽查頻率。高雄市政府雖於108年至110年皆有進行一年一度之實地訪視，惟未發現該家園收容照顧生活無法自理之身心障礙者，也未增加訪視頻率，遲至</w:t>
      </w:r>
      <w:r w:rsidRPr="00DD3837">
        <w:rPr>
          <w:rFonts w:hAnsi="Arial" w:hint="eastAsia"/>
          <w:b/>
          <w:bCs/>
          <w:color w:val="000000" w:themeColor="text1"/>
          <w:kern w:val="32"/>
          <w:szCs w:val="48"/>
        </w:rPr>
        <w:t>111年4月4日接獲另案陳情，於同年月14日稽查時始發現。另截至111年9月19日高雄市政府社會局提供轉出</w:t>
      </w:r>
      <w:r w:rsidR="003E007E">
        <w:rPr>
          <w:rFonts w:hAnsi="Arial" w:hint="eastAsia"/>
          <w:b/>
          <w:bCs/>
          <w:color w:val="000000" w:themeColor="text1"/>
          <w:kern w:val="32"/>
          <w:szCs w:val="48"/>
        </w:rPr>
        <w:t>共生</w:t>
      </w:r>
      <w:r w:rsidRPr="00DD3837">
        <w:rPr>
          <w:rFonts w:hAnsi="Arial" w:hint="eastAsia"/>
          <w:b/>
          <w:bCs/>
          <w:color w:val="000000" w:themeColor="text1"/>
          <w:kern w:val="32"/>
          <w:szCs w:val="48"/>
        </w:rPr>
        <w:t>家園名單計7名，經本院調查訪談發現，轉出住民名單中竟有高</w:t>
      </w:r>
      <w:r w:rsidRPr="00DD3837">
        <w:rPr>
          <w:rFonts w:hAnsi="標楷體" w:hint="eastAsia"/>
          <w:b/>
          <w:bCs/>
          <w:color w:val="000000" w:themeColor="text1"/>
          <w:kern w:val="32"/>
          <w:szCs w:val="48"/>
        </w:rPr>
        <w:t>雄市政府監護之身心障礙個案，部分身心障礙住民家屬則表達個案已居住</w:t>
      </w:r>
      <w:r w:rsidR="003E007E">
        <w:rPr>
          <w:rFonts w:hAnsi="標楷體" w:hint="eastAsia"/>
          <w:b/>
          <w:bCs/>
          <w:color w:val="000000" w:themeColor="text1"/>
          <w:kern w:val="32"/>
          <w:szCs w:val="48"/>
        </w:rPr>
        <w:t>共生</w:t>
      </w:r>
      <w:r w:rsidRPr="00DD3837">
        <w:rPr>
          <w:rFonts w:hAnsi="標楷體" w:hint="eastAsia"/>
          <w:b/>
          <w:bCs/>
          <w:color w:val="000000" w:themeColor="text1"/>
          <w:kern w:val="32"/>
          <w:szCs w:val="48"/>
        </w:rPr>
        <w:t>家園多年。是以，高雄市政府歷次稽查時均未能及早發現高雄市</w:t>
      </w:r>
      <w:r w:rsidR="00673EB7">
        <w:rPr>
          <w:rFonts w:hAnsi="標楷體" w:hint="eastAsia"/>
          <w:b/>
          <w:bCs/>
          <w:color w:val="000000" w:themeColor="text1"/>
          <w:kern w:val="32"/>
          <w:szCs w:val="48"/>
        </w:rPr>
        <w:t>某</w:t>
      </w:r>
      <w:r w:rsidRPr="00DD3837">
        <w:rPr>
          <w:rFonts w:hAnsi="標楷體" w:hint="eastAsia"/>
          <w:b/>
          <w:bCs/>
          <w:color w:val="000000" w:themeColor="text1"/>
          <w:kern w:val="32"/>
          <w:szCs w:val="48"/>
        </w:rPr>
        <w:t>協會違規收容，僅視其為社區資源，未加強研議輔導配套措施，顯見敏感度及跨機關合作不足，存有加強檢討改進之處。</w:t>
      </w:r>
      <w:bookmarkEnd w:id="59"/>
    </w:p>
    <w:p w:rsidR="00DD3837" w:rsidRPr="00DD3837" w:rsidRDefault="00DD3837" w:rsidP="00DD3837">
      <w:pPr>
        <w:numPr>
          <w:ilvl w:val="2"/>
          <w:numId w:val="1"/>
        </w:numPr>
        <w:outlineLvl w:val="2"/>
        <w:rPr>
          <w:rFonts w:hAnsi="Arial"/>
          <w:bCs/>
          <w:color w:val="000000" w:themeColor="text1"/>
          <w:kern w:val="32"/>
          <w:szCs w:val="36"/>
        </w:rPr>
      </w:pPr>
      <w:bookmarkStart w:id="60" w:name="_Toc128145486"/>
      <w:bookmarkStart w:id="61" w:name="_Toc129008601"/>
      <w:r w:rsidRPr="00DD3837">
        <w:rPr>
          <w:rFonts w:hAnsi="Arial" w:hint="eastAsia"/>
          <w:bCs/>
          <w:color w:val="000000" w:themeColor="text1"/>
          <w:kern w:val="32"/>
          <w:szCs w:val="36"/>
        </w:rPr>
        <w:t>未依身權法申請設立許可之身心障礙福利機構，不可收容及照顧無生活自理能力之身心障礙者，身權法第63條第1項及第89條</w:t>
      </w:r>
      <w:r w:rsidRPr="00DD3837">
        <w:rPr>
          <w:rFonts w:hAnsi="Arial"/>
          <w:bCs/>
          <w:color w:val="000000" w:themeColor="text1"/>
          <w:kern w:val="32"/>
          <w:szCs w:val="36"/>
          <w:vertAlign w:val="superscript"/>
        </w:rPr>
        <w:footnoteReference w:id="12"/>
      </w:r>
      <w:r w:rsidRPr="00DD3837">
        <w:rPr>
          <w:rFonts w:hAnsi="Arial" w:hint="eastAsia"/>
          <w:bCs/>
          <w:color w:val="000000" w:themeColor="text1"/>
          <w:kern w:val="32"/>
          <w:szCs w:val="36"/>
        </w:rPr>
        <w:t>均有明文。</w:t>
      </w:r>
      <w:bookmarkEnd w:id="60"/>
      <w:bookmarkEnd w:id="61"/>
    </w:p>
    <w:p w:rsidR="00DD3837" w:rsidRPr="00DD3837" w:rsidRDefault="003E007E" w:rsidP="00DD3837">
      <w:pPr>
        <w:numPr>
          <w:ilvl w:val="2"/>
          <w:numId w:val="1"/>
        </w:numPr>
        <w:outlineLvl w:val="2"/>
        <w:rPr>
          <w:rFonts w:hAnsi="Arial"/>
          <w:bCs/>
          <w:color w:val="000000" w:themeColor="text1"/>
          <w:kern w:val="32"/>
          <w:szCs w:val="36"/>
        </w:rPr>
      </w:pPr>
      <w:bookmarkStart w:id="62" w:name="_Toc129008602"/>
      <w:bookmarkStart w:id="63" w:name="_Toc128145487"/>
      <w:r>
        <w:rPr>
          <w:rFonts w:hAnsi="Arial" w:hint="eastAsia"/>
          <w:bCs/>
          <w:color w:val="000000" w:themeColor="text1"/>
          <w:kern w:val="32"/>
          <w:szCs w:val="36"/>
        </w:rPr>
        <w:lastRenderedPageBreak/>
        <w:t>共生</w:t>
      </w:r>
      <w:r w:rsidR="00DD3837" w:rsidRPr="00DD3837">
        <w:rPr>
          <w:rFonts w:hAnsi="Arial" w:hint="eastAsia"/>
          <w:bCs/>
          <w:color w:val="000000" w:themeColor="text1"/>
          <w:kern w:val="32"/>
          <w:szCs w:val="36"/>
        </w:rPr>
        <w:t>家園部分精神障礙住民(包含本案被害人)因不適應正規立案機構、面臨服務資源難以使用或遭服務單位拒絕等因素而輾轉入住該家園：</w:t>
      </w:r>
      <w:bookmarkEnd w:id="62"/>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本案被害人家屬接受本院訪談時表示：被害人之前在病發時住在醫院，醫院都把被害人關著，沒有暴力傾向。孔牧師跟我說，</w:t>
      </w:r>
      <w:r w:rsidR="003E007E">
        <w:rPr>
          <w:rFonts w:hAnsi="Arial" w:hint="eastAsia"/>
          <w:color w:val="000000" w:themeColor="text1"/>
          <w:kern w:val="32"/>
          <w:szCs w:val="36"/>
        </w:rPr>
        <w:t>共生</w:t>
      </w:r>
      <w:r w:rsidRPr="00DD3837">
        <w:rPr>
          <w:rFonts w:hAnsi="Arial" w:hint="eastAsia"/>
          <w:color w:val="000000" w:themeColor="text1"/>
          <w:kern w:val="32"/>
          <w:szCs w:val="36"/>
        </w:rPr>
        <w:t>家園會安排很多活動，我們才決定把他送到</w:t>
      </w:r>
      <w:r w:rsidR="003E007E">
        <w:rPr>
          <w:rFonts w:hAnsi="Arial" w:hint="eastAsia"/>
          <w:color w:val="000000" w:themeColor="text1"/>
          <w:kern w:val="32"/>
          <w:szCs w:val="36"/>
        </w:rPr>
        <w:t>共生</w:t>
      </w:r>
      <w:r w:rsidRPr="00DD3837">
        <w:rPr>
          <w:rFonts w:hAnsi="Arial" w:hint="eastAsia"/>
          <w:color w:val="000000" w:themeColor="text1"/>
          <w:kern w:val="32"/>
          <w:szCs w:val="36"/>
        </w:rPr>
        <w:t>家園，不想讓他被關在醫院。</w:t>
      </w:r>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本院訪談轉出</w:t>
      </w:r>
      <w:r w:rsidR="003E007E">
        <w:rPr>
          <w:rFonts w:hAnsi="Arial" w:hint="eastAsia"/>
          <w:color w:val="000000" w:themeColor="text1"/>
          <w:kern w:val="32"/>
          <w:szCs w:val="36"/>
        </w:rPr>
        <w:t>共生</w:t>
      </w:r>
      <w:r w:rsidRPr="00DD3837">
        <w:rPr>
          <w:rFonts w:hAnsi="Arial" w:hint="eastAsia"/>
          <w:color w:val="000000" w:themeColor="text1"/>
          <w:kern w:val="32"/>
          <w:szCs w:val="36"/>
        </w:rPr>
        <w:t>家園身障者家屬(個案編號5)略以：</w:t>
      </w:r>
      <w:r w:rsidRPr="00DD3837">
        <w:rPr>
          <w:rFonts w:hAnsi="標楷體" w:hint="eastAsia"/>
          <w:color w:val="000000" w:themeColor="text1"/>
          <w:kern w:val="32"/>
          <w:szCs w:val="36"/>
        </w:rPr>
        <w:t>「</w:t>
      </w:r>
      <w:r w:rsidRPr="00DD3837">
        <w:rPr>
          <w:rFonts w:hAnsi="Arial" w:hint="eastAsia"/>
          <w:color w:val="000000" w:themeColor="text1"/>
          <w:kern w:val="32"/>
          <w:szCs w:val="36"/>
        </w:rPr>
        <w:t>因為找不到可收容個案的安置機構，透過基督教教會公報有刊登</w:t>
      </w:r>
      <w:r w:rsidR="003E007E">
        <w:rPr>
          <w:rFonts w:hAnsi="Arial" w:hint="eastAsia"/>
          <w:color w:val="000000" w:themeColor="text1"/>
          <w:kern w:val="32"/>
          <w:szCs w:val="36"/>
        </w:rPr>
        <w:t>共生</w:t>
      </w:r>
      <w:r w:rsidRPr="00DD3837">
        <w:rPr>
          <w:rFonts w:hAnsi="Arial" w:hint="eastAsia"/>
          <w:color w:val="000000" w:themeColor="text1"/>
          <w:kern w:val="32"/>
          <w:szCs w:val="36"/>
        </w:rPr>
        <w:t>家園訊息，就請孔牧師收容個案，住</w:t>
      </w:r>
      <w:r w:rsidR="003E007E">
        <w:rPr>
          <w:rFonts w:hAnsi="Arial" w:hint="eastAsia"/>
          <w:color w:val="000000" w:themeColor="text1"/>
          <w:kern w:val="32"/>
          <w:szCs w:val="36"/>
        </w:rPr>
        <w:t>共生</w:t>
      </w:r>
      <w:r w:rsidRPr="00DD3837">
        <w:rPr>
          <w:rFonts w:hAnsi="Arial" w:hint="eastAsia"/>
          <w:color w:val="000000" w:themeColor="text1"/>
          <w:kern w:val="32"/>
          <w:szCs w:val="36"/>
        </w:rPr>
        <w:t>家園3、4年，住</w:t>
      </w:r>
      <w:r w:rsidR="003E007E">
        <w:rPr>
          <w:rFonts w:hAnsi="Arial" w:hint="eastAsia"/>
          <w:color w:val="000000" w:themeColor="text1"/>
          <w:kern w:val="32"/>
          <w:szCs w:val="36"/>
        </w:rPr>
        <w:t>共生</w:t>
      </w:r>
      <w:r w:rsidRPr="00DD3837">
        <w:rPr>
          <w:rFonts w:hAnsi="Arial" w:hint="eastAsia"/>
          <w:color w:val="000000" w:themeColor="text1"/>
          <w:kern w:val="32"/>
          <w:szCs w:val="36"/>
        </w:rPr>
        <w:t>期間無收費，但每月都有奉獻一定金錢。最近被要求住外面，故安排住叔叔家，但白天仍在</w:t>
      </w:r>
      <w:r w:rsidR="003E007E">
        <w:rPr>
          <w:rFonts w:hAnsi="Arial" w:hint="eastAsia"/>
          <w:color w:val="000000" w:themeColor="text1"/>
          <w:kern w:val="32"/>
          <w:szCs w:val="36"/>
        </w:rPr>
        <w:t>共生</w:t>
      </w:r>
      <w:r w:rsidRPr="00DD3837">
        <w:rPr>
          <w:rFonts w:hAnsi="Arial" w:hint="eastAsia"/>
          <w:color w:val="000000" w:themeColor="text1"/>
          <w:kern w:val="32"/>
          <w:szCs w:val="36"/>
        </w:rPr>
        <w:t>家園工作。</w:t>
      </w:r>
      <w:r w:rsidRPr="00DD3837">
        <w:rPr>
          <w:rFonts w:hAnsi="標楷體" w:hint="eastAsia"/>
          <w:color w:val="000000" w:themeColor="text1"/>
          <w:kern w:val="32"/>
          <w:szCs w:val="36"/>
        </w:rPr>
        <w:t>」「</w:t>
      </w:r>
      <w:r w:rsidRPr="00DD3837">
        <w:rPr>
          <w:rFonts w:hAnsi="Arial" w:hint="eastAsia"/>
          <w:color w:val="000000" w:themeColor="text1"/>
          <w:kern w:val="32"/>
          <w:szCs w:val="36"/>
        </w:rPr>
        <w:t>表達希望</w:t>
      </w:r>
      <w:r w:rsidR="003E007E">
        <w:rPr>
          <w:rFonts w:hAnsi="Arial" w:hint="eastAsia"/>
          <w:color w:val="000000" w:themeColor="text1"/>
          <w:kern w:val="32"/>
          <w:szCs w:val="36"/>
        </w:rPr>
        <w:t>共生</w:t>
      </w:r>
      <w:r w:rsidRPr="00DD3837">
        <w:rPr>
          <w:rFonts w:hAnsi="Arial" w:hint="eastAsia"/>
          <w:color w:val="000000" w:themeColor="text1"/>
          <w:kern w:val="32"/>
          <w:szCs w:val="36"/>
        </w:rPr>
        <w:t>家園不能關，要不然她孩子就沒地方可以去</w:t>
      </w:r>
      <w:r w:rsidRPr="00DD3837">
        <w:rPr>
          <w:rFonts w:hAnsi="標楷體" w:hint="eastAsia"/>
          <w:color w:val="000000" w:themeColor="text1"/>
          <w:kern w:val="32"/>
          <w:szCs w:val="36"/>
        </w:rPr>
        <w:t>」</w:t>
      </w:r>
    </w:p>
    <w:p w:rsidR="00DD3837" w:rsidRPr="00DD3837" w:rsidRDefault="00DD3837" w:rsidP="00DD3837">
      <w:pPr>
        <w:numPr>
          <w:ilvl w:val="3"/>
          <w:numId w:val="1"/>
        </w:numPr>
        <w:outlineLvl w:val="3"/>
        <w:rPr>
          <w:rFonts w:hAnsi="Arial"/>
          <w:color w:val="000000" w:themeColor="text1"/>
          <w:kern w:val="32"/>
          <w:szCs w:val="36"/>
        </w:rPr>
      </w:pPr>
      <w:r w:rsidRPr="00DD3837">
        <w:rPr>
          <w:rFonts w:hAnsi="標楷體" w:hint="eastAsia"/>
          <w:color w:val="000000" w:themeColor="text1"/>
          <w:kern w:val="32"/>
          <w:szCs w:val="36"/>
        </w:rPr>
        <w:t>本院訪談轉出</w:t>
      </w:r>
      <w:r w:rsidR="003E007E">
        <w:rPr>
          <w:rFonts w:hAnsi="標楷體" w:hint="eastAsia"/>
          <w:color w:val="000000" w:themeColor="text1"/>
          <w:kern w:val="32"/>
          <w:szCs w:val="36"/>
        </w:rPr>
        <w:t>共生</w:t>
      </w:r>
      <w:r w:rsidRPr="00DD3837">
        <w:rPr>
          <w:rFonts w:hAnsi="標楷體" w:hint="eastAsia"/>
          <w:color w:val="000000" w:themeColor="text1"/>
          <w:kern w:val="32"/>
          <w:szCs w:val="36"/>
        </w:rPr>
        <w:t>家園身障者家屬(個案編號7)略以：「</w:t>
      </w:r>
      <w:r w:rsidRPr="00DD3837">
        <w:rPr>
          <w:rFonts w:hAnsi="Arial" w:hint="eastAsia"/>
          <w:color w:val="000000" w:themeColor="text1"/>
          <w:kern w:val="32"/>
          <w:szCs w:val="36"/>
        </w:rPr>
        <w:tab/>
        <w:t>當初找過很多機構，收費狀況不好，認為合法單位得到的服務有限。</w:t>
      </w:r>
      <w:r w:rsidRPr="00DD3837">
        <w:rPr>
          <w:rFonts w:hAnsi="標楷體" w:hint="eastAsia"/>
          <w:color w:val="000000" w:themeColor="text1"/>
          <w:kern w:val="32"/>
          <w:szCs w:val="36"/>
        </w:rPr>
        <w:t>」</w:t>
      </w:r>
    </w:p>
    <w:p w:rsid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ab/>
        <w:t>本院訪談高雄市政府社會局提供轉出</w:t>
      </w:r>
      <w:r w:rsidR="003E007E">
        <w:rPr>
          <w:rFonts w:hAnsi="Arial" w:hint="eastAsia"/>
          <w:color w:val="000000" w:themeColor="text1"/>
          <w:kern w:val="32"/>
          <w:szCs w:val="36"/>
        </w:rPr>
        <w:t>共生</w:t>
      </w:r>
      <w:r w:rsidRPr="00DD3837">
        <w:rPr>
          <w:rFonts w:hAnsi="Arial" w:hint="eastAsia"/>
          <w:color w:val="000000" w:themeColor="text1"/>
          <w:kern w:val="32"/>
          <w:szCs w:val="36"/>
        </w:rPr>
        <w:t>家園個案情形，詳如下表所示。</w:t>
      </w:r>
    </w:p>
    <w:p w:rsidR="00314E36" w:rsidRDefault="00314E36" w:rsidP="00314E36">
      <w:pPr>
        <w:ind w:left="1701"/>
        <w:outlineLvl w:val="3"/>
        <w:rPr>
          <w:rFonts w:hAnsi="Arial"/>
          <w:color w:val="000000" w:themeColor="text1"/>
          <w:kern w:val="32"/>
          <w:szCs w:val="36"/>
        </w:rPr>
      </w:pPr>
    </w:p>
    <w:p w:rsidR="00314E36" w:rsidRDefault="00314E36" w:rsidP="00314E36">
      <w:pPr>
        <w:ind w:left="1701"/>
        <w:outlineLvl w:val="3"/>
        <w:rPr>
          <w:rFonts w:hAnsi="Arial"/>
          <w:color w:val="000000" w:themeColor="text1"/>
          <w:kern w:val="32"/>
          <w:szCs w:val="36"/>
        </w:rPr>
      </w:pPr>
    </w:p>
    <w:p w:rsidR="00314E36" w:rsidRDefault="00314E36" w:rsidP="00314E36">
      <w:pPr>
        <w:ind w:left="1701"/>
        <w:outlineLvl w:val="3"/>
        <w:rPr>
          <w:rFonts w:hAnsi="Arial"/>
          <w:color w:val="000000" w:themeColor="text1"/>
          <w:kern w:val="32"/>
          <w:szCs w:val="36"/>
        </w:rPr>
      </w:pPr>
    </w:p>
    <w:p w:rsidR="00314E36" w:rsidRPr="00DD3837" w:rsidRDefault="00314E36" w:rsidP="00314E36">
      <w:pPr>
        <w:ind w:left="1701"/>
        <w:outlineLvl w:val="3"/>
        <w:rPr>
          <w:rFonts w:hAnsi="Arial"/>
          <w:color w:val="000000" w:themeColor="text1"/>
          <w:kern w:val="32"/>
          <w:szCs w:val="36"/>
        </w:rPr>
      </w:pPr>
    </w:p>
    <w:p w:rsidR="00DD3837" w:rsidRPr="00DD3837" w:rsidRDefault="003371DA" w:rsidP="003371DA">
      <w:pPr>
        <w:pStyle w:val="af4"/>
        <w:ind w:left="697"/>
        <w:rPr>
          <w:rFonts w:hint="eastAsia"/>
          <w:b/>
          <w:color w:val="000000" w:themeColor="text1"/>
        </w:rPr>
      </w:pPr>
      <w:r>
        <w:rPr>
          <w:rFonts w:hint="eastAsia"/>
          <w:b/>
          <w:color w:val="000000" w:themeColor="text1"/>
        </w:rPr>
        <w:lastRenderedPageBreak/>
        <w:t>表1、</w:t>
      </w:r>
      <w:r w:rsidR="00DD3837" w:rsidRPr="00DD3837">
        <w:rPr>
          <w:rFonts w:hint="eastAsia"/>
          <w:b/>
          <w:color w:val="000000" w:themeColor="text1"/>
        </w:rPr>
        <w:t>本院訪談高雄市政府社會局提供轉出</w:t>
      </w:r>
      <w:r w:rsidR="003E007E">
        <w:rPr>
          <w:rFonts w:hint="eastAsia"/>
          <w:b/>
          <w:color w:val="000000" w:themeColor="text1"/>
        </w:rPr>
        <w:t>共生</w:t>
      </w:r>
      <w:r w:rsidR="00DD3837" w:rsidRPr="00DD3837">
        <w:rPr>
          <w:rFonts w:hint="eastAsia"/>
          <w:b/>
          <w:color w:val="000000" w:themeColor="text1"/>
        </w:rPr>
        <w:t>家園個案情形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7705"/>
      </w:tblGrid>
      <w:tr w:rsidR="00DD3837" w:rsidRPr="00DD3837" w:rsidTr="001C6CBC">
        <w:trPr>
          <w:tblHeader/>
        </w:trPr>
        <w:tc>
          <w:tcPr>
            <w:tcW w:w="1129" w:type="dxa"/>
            <w:shd w:val="clear" w:color="auto" w:fill="F2F2F2" w:themeFill="background1" w:themeFillShade="F2"/>
          </w:tcPr>
          <w:p w:rsidR="00DD3837" w:rsidRPr="00DD3837" w:rsidRDefault="00DD3837" w:rsidP="00DD3837">
            <w:pPr>
              <w:spacing w:line="400" w:lineRule="exact"/>
              <w:ind w:left="600" w:hanging="600"/>
              <w:jc w:val="center"/>
              <w:rPr>
                <w:rFonts w:hAnsi="標楷體"/>
                <w:color w:val="000000" w:themeColor="text1"/>
                <w:sz w:val="28"/>
                <w:szCs w:val="32"/>
              </w:rPr>
            </w:pPr>
            <w:r w:rsidRPr="00DD3837">
              <w:rPr>
                <w:rFonts w:hAnsi="標楷體" w:hint="eastAsia"/>
                <w:color w:val="000000" w:themeColor="text1"/>
                <w:sz w:val="28"/>
                <w:szCs w:val="32"/>
              </w:rPr>
              <w:t>個案</w:t>
            </w:r>
          </w:p>
          <w:p w:rsidR="00DD3837" w:rsidRPr="00DD3837" w:rsidRDefault="00DD3837" w:rsidP="00DD3837">
            <w:pPr>
              <w:spacing w:line="400" w:lineRule="exact"/>
              <w:ind w:left="600" w:hanging="600"/>
              <w:jc w:val="center"/>
              <w:rPr>
                <w:rFonts w:hAnsi="標楷體"/>
                <w:color w:val="000000" w:themeColor="text1"/>
                <w:sz w:val="28"/>
                <w:szCs w:val="32"/>
              </w:rPr>
            </w:pPr>
            <w:r w:rsidRPr="00DD3837">
              <w:rPr>
                <w:rFonts w:hAnsi="標楷體" w:hint="eastAsia"/>
                <w:color w:val="000000" w:themeColor="text1"/>
                <w:sz w:val="28"/>
                <w:szCs w:val="32"/>
              </w:rPr>
              <w:t>編號</w:t>
            </w:r>
          </w:p>
        </w:tc>
        <w:tc>
          <w:tcPr>
            <w:tcW w:w="7705" w:type="dxa"/>
            <w:shd w:val="clear" w:color="auto" w:fill="F2F2F2" w:themeFill="background1" w:themeFillShade="F2"/>
          </w:tcPr>
          <w:p w:rsidR="00DD3837" w:rsidRPr="00DD3837" w:rsidRDefault="00DD3837" w:rsidP="00DD3837">
            <w:pPr>
              <w:spacing w:line="400" w:lineRule="exact"/>
              <w:ind w:left="600" w:hanging="600"/>
              <w:jc w:val="center"/>
              <w:rPr>
                <w:rFonts w:hAnsi="標楷體"/>
                <w:color w:val="000000" w:themeColor="text1"/>
                <w:sz w:val="28"/>
                <w:szCs w:val="32"/>
              </w:rPr>
            </w:pPr>
            <w:r w:rsidRPr="00DD3837">
              <w:rPr>
                <w:rFonts w:hAnsi="標楷體" w:hint="eastAsia"/>
                <w:color w:val="000000" w:themeColor="text1"/>
                <w:sz w:val="28"/>
                <w:szCs w:val="32"/>
              </w:rPr>
              <w:t>情形</w:t>
            </w:r>
          </w:p>
        </w:tc>
      </w:tr>
      <w:tr w:rsidR="00DD3837" w:rsidRPr="00DD3837" w:rsidTr="001C6CBC">
        <w:tc>
          <w:tcPr>
            <w:tcW w:w="1129" w:type="dxa"/>
            <w:vAlign w:val="center"/>
          </w:tcPr>
          <w:p w:rsidR="00DD3837" w:rsidRPr="00DD3837" w:rsidRDefault="00DD3837" w:rsidP="00DD3837">
            <w:pPr>
              <w:spacing w:line="400" w:lineRule="exact"/>
              <w:ind w:left="544" w:hanging="544"/>
              <w:jc w:val="center"/>
              <w:rPr>
                <w:rFonts w:hAnsi="標楷體"/>
                <w:color w:val="000000" w:themeColor="text1"/>
                <w:spacing w:val="-14"/>
                <w:kern w:val="16"/>
                <w:sz w:val="28"/>
                <w:szCs w:val="32"/>
              </w:rPr>
            </w:pPr>
            <w:r w:rsidRPr="00DD3837">
              <w:rPr>
                <w:rFonts w:hAnsi="標楷體" w:hint="eastAsia"/>
                <w:color w:val="000000" w:themeColor="text1"/>
                <w:spacing w:val="-14"/>
                <w:kern w:val="16"/>
                <w:sz w:val="28"/>
                <w:szCs w:val="32"/>
              </w:rPr>
              <w:t>1</w:t>
            </w:r>
          </w:p>
        </w:tc>
        <w:tc>
          <w:tcPr>
            <w:tcW w:w="7705" w:type="dxa"/>
          </w:tcPr>
          <w:p w:rsidR="00DD3837" w:rsidRPr="00DD3837" w:rsidRDefault="00DD3837" w:rsidP="00DD3837">
            <w:pPr>
              <w:spacing w:line="400" w:lineRule="exact"/>
              <w:ind w:left="600" w:hanging="600"/>
              <w:rPr>
                <w:rFonts w:hAnsi="標楷體"/>
                <w:color w:val="000000" w:themeColor="text1"/>
                <w:sz w:val="28"/>
                <w:szCs w:val="32"/>
              </w:rPr>
            </w:pPr>
            <w:r w:rsidRPr="00DD3837">
              <w:rPr>
                <w:rFonts w:hAnsi="標楷體" w:hint="eastAsia"/>
                <w:color w:val="000000" w:themeColor="text1"/>
                <w:sz w:val="28"/>
                <w:szCs w:val="32"/>
              </w:rPr>
              <w:t>聯絡人：孔牧師(未聯絡)</w:t>
            </w:r>
          </w:p>
        </w:tc>
      </w:tr>
      <w:tr w:rsidR="00DD3837" w:rsidRPr="00DD3837" w:rsidTr="001C6CBC">
        <w:tc>
          <w:tcPr>
            <w:tcW w:w="1129" w:type="dxa"/>
            <w:vAlign w:val="center"/>
          </w:tcPr>
          <w:p w:rsidR="00DD3837" w:rsidRPr="00DD3837" w:rsidRDefault="00DD3837" w:rsidP="00DD3837">
            <w:pPr>
              <w:spacing w:line="400" w:lineRule="exact"/>
              <w:ind w:left="544" w:hanging="544"/>
              <w:jc w:val="center"/>
              <w:rPr>
                <w:rFonts w:hAnsi="標楷體"/>
                <w:color w:val="000000" w:themeColor="text1"/>
                <w:spacing w:val="-14"/>
                <w:kern w:val="16"/>
                <w:sz w:val="28"/>
                <w:szCs w:val="32"/>
              </w:rPr>
            </w:pPr>
            <w:r w:rsidRPr="00DD3837">
              <w:rPr>
                <w:rFonts w:hAnsi="標楷體" w:hint="eastAsia"/>
                <w:color w:val="000000" w:themeColor="text1"/>
                <w:spacing w:val="-14"/>
                <w:kern w:val="16"/>
                <w:sz w:val="28"/>
                <w:szCs w:val="32"/>
              </w:rPr>
              <w:t>2</w:t>
            </w:r>
          </w:p>
        </w:tc>
        <w:tc>
          <w:tcPr>
            <w:tcW w:w="7705" w:type="dxa"/>
          </w:tcPr>
          <w:p w:rsidR="00DD3837" w:rsidRPr="00DD3837" w:rsidRDefault="00DD3837" w:rsidP="00DD3837">
            <w:pPr>
              <w:spacing w:line="400" w:lineRule="exact"/>
              <w:ind w:left="600" w:hanging="600"/>
              <w:rPr>
                <w:rFonts w:hAnsi="標楷體"/>
                <w:color w:val="000000" w:themeColor="text1"/>
                <w:sz w:val="28"/>
                <w:szCs w:val="32"/>
              </w:rPr>
            </w:pPr>
            <w:r w:rsidRPr="00DD3837">
              <w:rPr>
                <w:rFonts w:hAnsi="標楷體" w:hint="eastAsia"/>
                <w:color w:val="000000" w:themeColor="text1"/>
                <w:sz w:val="28"/>
                <w:szCs w:val="32"/>
              </w:rPr>
              <w:t>高雄市政府監護個案(詳如後述)</w:t>
            </w:r>
          </w:p>
        </w:tc>
      </w:tr>
      <w:tr w:rsidR="00DD3837" w:rsidRPr="00DD3837" w:rsidTr="001C6CBC">
        <w:tc>
          <w:tcPr>
            <w:tcW w:w="1129" w:type="dxa"/>
            <w:vAlign w:val="center"/>
          </w:tcPr>
          <w:p w:rsidR="00DD3837" w:rsidRPr="00DD3837" w:rsidRDefault="00DD3837" w:rsidP="00DD3837">
            <w:pPr>
              <w:spacing w:line="400" w:lineRule="exact"/>
              <w:ind w:left="544" w:hanging="544"/>
              <w:jc w:val="center"/>
              <w:rPr>
                <w:rFonts w:hAnsi="標楷體"/>
                <w:color w:val="000000" w:themeColor="text1"/>
                <w:spacing w:val="-14"/>
                <w:kern w:val="16"/>
                <w:sz w:val="28"/>
                <w:szCs w:val="32"/>
              </w:rPr>
            </w:pPr>
            <w:r w:rsidRPr="00DD3837">
              <w:rPr>
                <w:rFonts w:hAnsi="標楷體" w:hint="eastAsia"/>
                <w:color w:val="000000" w:themeColor="text1"/>
                <w:spacing w:val="-14"/>
                <w:kern w:val="16"/>
                <w:sz w:val="28"/>
                <w:szCs w:val="32"/>
              </w:rPr>
              <w:t>3</w:t>
            </w:r>
          </w:p>
        </w:tc>
        <w:tc>
          <w:tcPr>
            <w:tcW w:w="7705" w:type="dxa"/>
          </w:tcPr>
          <w:p w:rsidR="00DD3837" w:rsidRPr="00DD3837" w:rsidRDefault="00DD3837" w:rsidP="00DD3837">
            <w:pPr>
              <w:spacing w:line="400" w:lineRule="exact"/>
              <w:ind w:left="600" w:hanging="600"/>
              <w:rPr>
                <w:rFonts w:hAnsi="標楷體"/>
                <w:color w:val="000000" w:themeColor="text1"/>
                <w:sz w:val="28"/>
                <w:szCs w:val="32"/>
              </w:rPr>
            </w:pPr>
            <w:r w:rsidRPr="00DD3837">
              <w:rPr>
                <w:rFonts w:hAnsi="標楷體" w:hint="eastAsia"/>
                <w:color w:val="000000" w:themeColor="text1"/>
                <w:sz w:val="28"/>
                <w:szCs w:val="32"/>
              </w:rPr>
              <w:t>聯絡人：個案姑姑，電話無人接聽。</w:t>
            </w:r>
          </w:p>
        </w:tc>
      </w:tr>
      <w:tr w:rsidR="00DD3837" w:rsidRPr="00DD3837" w:rsidTr="001C6CBC">
        <w:tc>
          <w:tcPr>
            <w:tcW w:w="1129" w:type="dxa"/>
            <w:vAlign w:val="center"/>
          </w:tcPr>
          <w:p w:rsidR="00DD3837" w:rsidRPr="00DD3837" w:rsidRDefault="00DD3837" w:rsidP="00DD3837">
            <w:pPr>
              <w:spacing w:line="400" w:lineRule="exact"/>
              <w:ind w:left="544" w:hanging="544"/>
              <w:jc w:val="center"/>
              <w:rPr>
                <w:rFonts w:hAnsi="標楷體"/>
                <w:color w:val="000000" w:themeColor="text1"/>
                <w:spacing w:val="-14"/>
                <w:kern w:val="16"/>
                <w:sz w:val="28"/>
                <w:szCs w:val="32"/>
              </w:rPr>
            </w:pPr>
            <w:r w:rsidRPr="00DD3837">
              <w:rPr>
                <w:rFonts w:hAnsi="標楷體" w:hint="eastAsia"/>
                <w:color w:val="000000" w:themeColor="text1"/>
                <w:spacing w:val="-14"/>
                <w:kern w:val="16"/>
                <w:sz w:val="28"/>
                <w:szCs w:val="32"/>
              </w:rPr>
              <w:t>4</w:t>
            </w:r>
          </w:p>
        </w:tc>
        <w:tc>
          <w:tcPr>
            <w:tcW w:w="7705" w:type="dxa"/>
          </w:tcPr>
          <w:p w:rsidR="00DD3837" w:rsidRPr="00DD3837" w:rsidRDefault="00DD3837" w:rsidP="00DD3837">
            <w:pPr>
              <w:spacing w:line="400" w:lineRule="exact"/>
              <w:ind w:left="600" w:hanging="600"/>
              <w:rPr>
                <w:rFonts w:hAnsi="標楷體"/>
                <w:color w:val="000000" w:themeColor="text1"/>
                <w:sz w:val="28"/>
                <w:szCs w:val="32"/>
              </w:rPr>
            </w:pPr>
            <w:r w:rsidRPr="00DD3837">
              <w:rPr>
                <w:rFonts w:hAnsi="標楷體" w:hint="eastAsia"/>
                <w:color w:val="000000" w:themeColor="text1"/>
                <w:sz w:val="28"/>
                <w:szCs w:val="32"/>
              </w:rPr>
              <w:t>聯絡人：個案妹妹表示：</w:t>
            </w:r>
          </w:p>
          <w:p w:rsidR="00DD3837" w:rsidRPr="00DD3837" w:rsidRDefault="00DD3837" w:rsidP="00DD3837">
            <w:pPr>
              <w:numPr>
                <w:ilvl w:val="0"/>
                <w:numId w:val="44"/>
              </w:numPr>
              <w:overflowPunct/>
              <w:autoSpaceDE/>
              <w:autoSpaceDN/>
              <w:spacing w:line="400" w:lineRule="exact"/>
              <w:jc w:val="left"/>
              <w:rPr>
                <w:rFonts w:hAnsi="標楷體"/>
                <w:color w:val="000000" w:themeColor="text1"/>
                <w:sz w:val="28"/>
                <w:szCs w:val="32"/>
              </w:rPr>
            </w:pPr>
            <w:r w:rsidRPr="00DD3837">
              <w:rPr>
                <w:rFonts w:hAnsi="標楷體" w:hint="eastAsia"/>
                <w:color w:val="000000" w:themeColor="text1"/>
                <w:sz w:val="28"/>
                <w:szCs w:val="32"/>
              </w:rPr>
              <w:t>她(個案妹妹)現住臺北，幾年前透過朋友介紹知道</w:t>
            </w:r>
            <w:r w:rsidR="003E007E">
              <w:rPr>
                <w:rFonts w:hAnsi="標楷體" w:hint="eastAsia"/>
                <w:color w:val="000000" w:themeColor="text1"/>
                <w:sz w:val="28"/>
                <w:szCs w:val="32"/>
              </w:rPr>
              <w:t>共生</w:t>
            </w:r>
            <w:r w:rsidRPr="00DD3837">
              <w:rPr>
                <w:rFonts w:hAnsi="標楷體" w:hint="eastAsia"/>
                <w:color w:val="000000" w:themeColor="text1"/>
                <w:sz w:val="28"/>
                <w:szCs w:val="32"/>
              </w:rPr>
              <w:t>家園，遂將她哥哥(個案)安排入住。當初親友反對她哥哥(個案)入住，但後來發現她哥哥被照顧得越來越好，後續就無人再反對。</w:t>
            </w:r>
          </w:p>
          <w:p w:rsidR="00DD3837" w:rsidRPr="00DD3837" w:rsidRDefault="00DD3837" w:rsidP="00DD3837">
            <w:pPr>
              <w:numPr>
                <w:ilvl w:val="0"/>
                <w:numId w:val="44"/>
              </w:numPr>
              <w:overflowPunct/>
              <w:autoSpaceDE/>
              <w:autoSpaceDN/>
              <w:spacing w:line="400" w:lineRule="exact"/>
              <w:jc w:val="left"/>
              <w:rPr>
                <w:rFonts w:hAnsi="標楷體"/>
                <w:color w:val="000000" w:themeColor="text1"/>
                <w:sz w:val="28"/>
                <w:szCs w:val="32"/>
              </w:rPr>
            </w:pPr>
            <w:r w:rsidRPr="00DD3837">
              <w:rPr>
                <w:rFonts w:hAnsi="標楷體" w:hint="eastAsia"/>
                <w:color w:val="000000" w:themeColor="text1"/>
                <w:sz w:val="28"/>
                <w:szCs w:val="32"/>
              </w:rPr>
              <w:t>她哥哥住</w:t>
            </w:r>
            <w:r w:rsidR="003E007E">
              <w:rPr>
                <w:rFonts w:hAnsi="標楷體" w:hint="eastAsia"/>
                <w:color w:val="000000" w:themeColor="text1"/>
                <w:sz w:val="28"/>
                <w:szCs w:val="32"/>
              </w:rPr>
              <w:t>共生</w:t>
            </w:r>
            <w:r w:rsidRPr="00DD3837">
              <w:rPr>
                <w:rFonts w:hAnsi="標楷體" w:hint="eastAsia"/>
                <w:color w:val="000000" w:themeColor="text1"/>
                <w:sz w:val="28"/>
                <w:szCs w:val="32"/>
              </w:rPr>
              <w:t>家園時，每月均須付費(不願意說金額多少)。現住另一個地方(不是叔叔家)，但白天仍在</w:t>
            </w:r>
            <w:r w:rsidR="003E007E">
              <w:rPr>
                <w:rFonts w:hAnsi="標楷體" w:hint="eastAsia"/>
                <w:color w:val="000000" w:themeColor="text1"/>
                <w:sz w:val="28"/>
                <w:szCs w:val="32"/>
              </w:rPr>
              <w:t>共生</w:t>
            </w:r>
            <w:r w:rsidRPr="00DD3837">
              <w:rPr>
                <w:rFonts w:hAnsi="標楷體" w:hint="eastAsia"/>
                <w:color w:val="000000" w:themeColor="text1"/>
                <w:sz w:val="28"/>
                <w:szCs w:val="32"/>
              </w:rPr>
              <w:t>家園工作。</w:t>
            </w:r>
          </w:p>
        </w:tc>
      </w:tr>
      <w:tr w:rsidR="00DD3837" w:rsidRPr="00DD3837" w:rsidTr="001C6CBC">
        <w:tc>
          <w:tcPr>
            <w:tcW w:w="1129" w:type="dxa"/>
            <w:vAlign w:val="center"/>
          </w:tcPr>
          <w:p w:rsidR="00DD3837" w:rsidRPr="00DD3837" w:rsidRDefault="00DD3837" w:rsidP="00DD3837">
            <w:pPr>
              <w:spacing w:line="400" w:lineRule="exact"/>
              <w:jc w:val="center"/>
              <w:rPr>
                <w:rFonts w:hAnsi="標楷體"/>
                <w:color w:val="000000" w:themeColor="text1"/>
                <w:spacing w:val="-14"/>
                <w:kern w:val="16"/>
                <w:sz w:val="28"/>
                <w:szCs w:val="32"/>
              </w:rPr>
            </w:pPr>
            <w:r w:rsidRPr="00DD3837">
              <w:rPr>
                <w:rFonts w:hAnsi="標楷體" w:hint="eastAsia"/>
                <w:color w:val="000000" w:themeColor="text1"/>
                <w:spacing w:val="-14"/>
                <w:kern w:val="16"/>
                <w:sz w:val="28"/>
                <w:szCs w:val="32"/>
              </w:rPr>
              <w:t>5</w:t>
            </w:r>
          </w:p>
          <w:p w:rsidR="00DD3837" w:rsidRPr="00DD3837" w:rsidRDefault="00DD3837" w:rsidP="00DD3837">
            <w:pPr>
              <w:spacing w:line="400" w:lineRule="exact"/>
              <w:jc w:val="center"/>
              <w:rPr>
                <w:rFonts w:hAnsi="標楷體"/>
                <w:color w:val="000000" w:themeColor="text1"/>
                <w:spacing w:val="-14"/>
                <w:kern w:val="16"/>
                <w:sz w:val="28"/>
                <w:szCs w:val="32"/>
              </w:rPr>
            </w:pPr>
          </w:p>
        </w:tc>
        <w:tc>
          <w:tcPr>
            <w:tcW w:w="7705" w:type="dxa"/>
          </w:tcPr>
          <w:p w:rsidR="00DD3837" w:rsidRPr="00DD3837" w:rsidRDefault="00DD3837" w:rsidP="00DD3837">
            <w:pPr>
              <w:spacing w:line="400" w:lineRule="exact"/>
              <w:ind w:left="600" w:hanging="600"/>
              <w:rPr>
                <w:rFonts w:hAnsi="標楷體"/>
                <w:color w:val="000000" w:themeColor="text1"/>
                <w:sz w:val="28"/>
                <w:szCs w:val="32"/>
              </w:rPr>
            </w:pPr>
            <w:r w:rsidRPr="00DD3837">
              <w:rPr>
                <w:rFonts w:hAnsi="標楷體" w:hint="eastAsia"/>
                <w:color w:val="000000" w:themeColor="text1"/>
                <w:sz w:val="28"/>
                <w:szCs w:val="32"/>
              </w:rPr>
              <w:t>聯絡人：個案母親表示：(要全程台語溝通)</w:t>
            </w:r>
          </w:p>
          <w:p w:rsidR="00DD3837" w:rsidRPr="00DD3837" w:rsidRDefault="00DD3837" w:rsidP="00DD3837">
            <w:pPr>
              <w:numPr>
                <w:ilvl w:val="0"/>
                <w:numId w:val="45"/>
              </w:numPr>
              <w:overflowPunct/>
              <w:autoSpaceDE/>
              <w:autoSpaceDN/>
              <w:spacing w:line="400" w:lineRule="exact"/>
              <w:jc w:val="left"/>
              <w:rPr>
                <w:rFonts w:hAnsi="標楷體"/>
                <w:color w:val="000000" w:themeColor="text1"/>
                <w:sz w:val="28"/>
                <w:szCs w:val="32"/>
              </w:rPr>
            </w:pPr>
            <w:r w:rsidRPr="00DD3837">
              <w:rPr>
                <w:rFonts w:hAnsi="標楷體" w:hint="eastAsia"/>
                <w:color w:val="000000" w:themeColor="text1"/>
                <w:sz w:val="28"/>
                <w:szCs w:val="32"/>
              </w:rPr>
              <w:t>個案是癲癇，腦筋智商不太好，持有輕度身障手冊，每月領有3</w:t>
            </w:r>
            <w:r w:rsidRPr="00DD3837">
              <w:rPr>
                <w:rFonts w:hAnsi="標楷體"/>
                <w:color w:val="000000" w:themeColor="text1"/>
                <w:sz w:val="28"/>
                <w:szCs w:val="32"/>
              </w:rPr>
              <w:t>,</w:t>
            </w:r>
            <w:r w:rsidRPr="00DD3837">
              <w:rPr>
                <w:rFonts w:hAnsi="標楷體" w:hint="eastAsia"/>
                <w:color w:val="000000" w:themeColor="text1"/>
                <w:sz w:val="28"/>
                <w:szCs w:val="32"/>
              </w:rPr>
              <w:t>500元身障補助，家裡經濟不好，父親為繼父，為軍人退休身分。</w:t>
            </w:r>
          </w:p>
          <w:p w:rsidR="00DD3837" w:rsidRPr="00DD3837" w:rsidRDefault="00DD3837" w:rsidP="00DD3837">
            <w:pPr>
              <w:numPr>
                <w:ilvl w:val="0"/>
                <w:numId w:val="45"/>
              </w:numPr>
              <w:overflowPunct/>
              <w:autoSpaceDE/>
              <w:autoSpaceDN/>
              <w:spacing w:line="400" w:lineRule="exact"/>
              <w:jc w:val="left"/>
              <w:rPr>
                <w:rFonts w:hAnsi="標楷體"/>
                <w:color w:val="000000" w:themeColor="text1"/>
                <w:sz w:val="28"/>
                <w:szCs w:val="32"/>
              </w:rPr>
            </w:pPr>
            <w:r w:rsidRPr="00DD3837">
              <w:rPr>
                <w:rFonts w:hAnsi="標楷體" w:hint="eastAsia"/>
                <w:color w:val="000000" w:themeColor="text1"/>
                <w:sz w:val="28"/>
                <w:szCs w:val="32"/>
              </w:rPr>
              <w:t>因為找不到可收容個案的安置機構，透過基督教教會公報有刊登</w:t>
            </w:r>
            <w:r w:rsidR="003E007E">
              <w:rPr>
                <w:rFonts w:hAnsi="標楷體" w:hint="eastAsia"/>
                <w:color w:val="000000" w:themeColor="text1"/>
                <w:sz w:val="28"/>
                <w:szCs w:val="32"/>
              </w:rPr>
              <w:t>共生</w:t>
            </w:r>
            <w:r w:rsidRPr="00DD3837">
              <w:rPr>
                <w:rFonts w:hAnsi="標楷體" w:hint="eastAsia"/>
                <w:color w:val="000000" w:themeColor="text1"/>
                <w:sz w:val="28"/>
                <w:szCs w:val="32"/>
              </w:rPr>
              <w:t>家園訊息，就請孔牧師收容個案，</w:t>
            </w:r>
            <w:r w:rsidRPr="00DD3837">
              <w:rPr>
                <w:rFonts w:hAnsi="標楷體" w:hint="eastAsia"/>
                <w:color w:val="000000" w:themeColor="text1"/>
                <w:sz w:val="28"/>
                <w:szCs w:val="32"/>
                <w:u w:val="single"/>
              </w:rPr>
              <w:t>住</w:t>
            </w:r>
            <w:r w:rsidR="003E007E">
              <w:rPr>
                <w:rFonts w:hAnsi="標楷體" w:hint="eastAsia"/>
                <w:color w:val="000000" w:themeColor="text1"/>
                <w:sz w:val="28"/>
                <w:szCs w:val="32"/>
                <w:u w:val="single"/>
              </w:rPr>
              <w:t>共生</w:t>
            </w:r>
            <w:r w:rsidRPr="00DD3837">
              <w:rPr>
                <w:rFonts w:hAnsi="標楷體" w:hint="eastAsia"/>
                <w:color w:val="000000" w:themeColor="text1"/>
                <w:sz w:val="28"/>
                <w:szCs w:val="32"/>
                <w:u w:val="single"/>
              </w:rPr>
              <w:t>家園3、4年</w:t>
            </w:r>
            <w:r w:rsidRPr="00DD3837">
              <w:rPr>
                <w:rFonts w:hAnsi="標楷體" w:hint="eastAsia"/>
                <w:color w:val="000000" w:themeColor="text1"/>
                <w:sz w:val="28"/>
                <w:szCs w:val="32"/>
              </w:rPr>
              <w:t>，住</w:t>
            </w:r>
            <w:r w:rsidR="003E007E">
              <w:rPr>
                <w:rFonts w:hAnsi="標楷體" w:hint="eastAsia"/>
                <w:color w:val="000000" w:themeColor="text1"/>
                <w:sz w:val="28"/>
                <w:szCs w:val="32"/>
              </w:rPr>
              <w:t>共生</w:t>
            </w:r>
            <w:r w:rsidRPr="00DD3837">
              <w:rPr>
                <w:rFonts w:hAnsi="標楷體" w:hint="eastAsia"/>
                <w:color w:val="000000" w:themeColor="text1"/>
                <w:sz w:val="28"/>
                <w:szCs w:val="32"/>
              </w:rPr>
              <w:t>期間無收費，但每月都有奉獻一定金錢。最近被要求住外面，故安排住叔叔家，但白天仍在</w:t>
            </w:r>
            <w:r w:rsidR="003E007E">
              <w:rPr>
                <w:rFonts w:hAnsi="標楷體" w:hint="eastAsia"/>
                <w:color w:val="000000" w:themeColor="text1"/>
                <w:sz w:val="28"/>
                <w:szCs w:val="32"/>
              </w:rPr>
              <w:t>共生</w:t>
            </w:r>
            <w:r w:rsidRPr="00DD3837">
              <w:rPr>
                <w:rFonts w:hAnsi="標楷體" w:hint="eastAsia"/>
                <w:color w:val="000000" w:themeColor="text1"/>
                <w:sz w:val="28"/>
                <w:szCs w:val="32"/>
              </w:rPr>
              <w:t>家園工作。</w:t>
            </w:r>
          </w:p>
          <w:p w:rsidR="00DD3837" w:rsidRPr="00DD3837" w:rsidRDefault="00DD3837" w:rsidP="00DD3837">
            <w:pPr>
              <w:numPr>
                <w:ilvl w:val="0"/>
                <w:numId w:val="45"/>
              </w:numPr>
              <w:overflowPunct/>
              <w:autoSpaceDE/>
              <w:autoSpaceDN/>
              <w:spacing w:line="400" w:lineRule="exact"/>
              <w:jc w:val="left"/>
              <w:rPr>
                <w:rFonts w:hAnsi="標楷體"/>
                <w:color w:val="000000" w:themeColor="text1"/>
                <w:sz w:val="28"/>
                <w:szCs w:val="32"/>
              </w:rPr>
            </w:pPr>
            <w:r w:rsidRPr="00DD3837">
              <w:rPr>
                <w:rFonts w:hAnsi="標楷體" w:hint="eastAsia"/>
                <w:color w:val="000000" w:themeColor="text1"/>
                <w:sz w:val="28"/>
                <w:szCs w:val="32"/>
              </w:rPr>
              <w:t>表達希望</w:t>
            </w:r>
            <w:r w:rsidR="003E007E">
              <w:rPr>
                <w:rFonts w:hAnsi="標楷體" w:hint="eastAsia"/>
                <w:color w:val="000000" w:themeColor="text1"/>
                <w:sz w:val="28"/>
                <w:szCs w:val="32"/>
              </w:rPr>
              <w:t>共生</w:t>
            </w:r>
            <w:r w:rsidRPr="00DD3837">
              <w:rPr>
                <w:rFonts w:hAnsi="標楷體" w:hint="eastAsia"/>
                <w:color w:val="000000" w:themeColor="text1"/>
                <w:sz w:val="28"/>
                <w:szCs w:val="32"/>
              </w:rPr>
              <w:t>家園不能關，要不然她孩子就沒地方可以去。</w:t>
            </w:r>
          </w:p>
        </w:tc>
      </w:tr>
      <w:tr w:rsidR="00DD3837" w:rsidRPr="00DD3837" w:rsidTr="001C6CBC">
        <w:tc>
          <w:tcPr>
            <w:tcW w:w="1129" w:type="dxa"/>
            <w:vAlign w:val="center"/>
          </w:tcPr>
          <w:p w:rsidR="00DD3837" w:rsidRPr="00DD3837" w:rsidRDefault="00DD3837" w:rsidP="00DD3837">
            <w:pPr>
              <w:spacing w:line="400" w:lineRule="exact"/>
              <w:jc w:val="center"/>
              <w:rPr>
                <w:rFonts w:hAnsi="標楷體"/>
                <w:color w:val="000000" w:themeColor="text1"/>
                <w:spacing w:val="-14"/>
                <w:kern w:val="16"/>
                <w:sz w:val="28"/>
                <w:szCs w:val="32"/>
              </w:rPr>
            </w:pPr>
            <w:r w:rsidRPr="00DD3837">
              <w:rPr>
                <w:rFonts w:hAnsi="標楷體" w:hint="eastAsia"/>
                <w:color w:val="000000" w:themeColor="text1"/>
                <w:spacing w:val="-14"/>
                <w:kern w:val="16"/>
                <w:sz w:val="28"/>
                <w:szCs w:val="32"/>
              </w:rPr>
              <w:t>6</w:t>
            </w:r>
          </w:p>
        </w:tc>
        <w:tc>
          <w:tcPr>
            <w:tcW w:w="7705" w:type="dxa"/>
          </w:tcPr>
          <w:p w:rsidR="00DD3837" w:rsidRPr="00DD3837" w:rsidRDefault="00DD3837" w:rsidP="00DD3837">
            <w:pPr>
              <w:spacing w:line="400" w:lineRule="exact"/>
              <w:ind w:left="600" w:hanging="600"/>
              <w:rPr>
                <w:rFonts w:hAnsi="標楷體"/>
                <w:color w:val="000000" w:themeColor="text1"/>
                <w:sz w:val="28"/>
                <w:szCs w:val="32"/>
              </w:rPr>
            </w:pPr>
            <w:r w:rsidRPr="00DD3837">
              <w:rPr>
                <w:rFonts w:hAnsi="標楷體" w:hint="eastAsia"/>
                <w:color w:val="000000" w:themeColor="text1"/>
                <w:sz w:val="28"/>
                <w:szCs w:val="32"/>
              </w:rPr>
              <w:t>聯絡人：個案姐姐表示：</w:t>
            </w:r>
          </w:p>
          <w:p w:rsidR="00DD3837" w:rsidRPr="00DD3837" w:rsidRDefault="00DD3837" w:rsidP="00DD3837">
            <w:pPr>
              <w:numPr>
                <w:ilvl w:val="0"/>
                <w:numId w:val="46"/>
              </w:numPr>
              <w:overflowPunct/>
              <w:autoSpaceDE/>
              <w:autoSpaceDN/>
              <w:spacing w:line="400" w:lineRule="exact"/>
              <w:jc w:val="left"/>
              <w:rPr>
                <w:rFonts w:hAnsi="標楷體"/>
                <w:color w:val="000000" w:themeColor="text1"/>
                <w:sz w:val="28"/>
                <w:szCs w:val="32"/>
              </w:rPr>
            </w:pPr>
            <w:r w:rsidRPr="00DD3837">
              <w:rPr>
                <w:rFonts w:hAnsi="標楷體" w:hint="eastAsia"/>
                <w:color w:val="000000" w:themeColor="text1"/>
                <w:sz w:val="28"/>
                <w:szCs w:val="32"/>
              </w:rPr>
              <w:t>個案入住</w:t>
            </w:r>
            <w:r w:rsidR="003E007E">
              <w:rPr>
                <w:rFonts w:hAnsi="標楷體" w:hint="eastAsia"/>
                <w:color w:val="000000" w:themeColor="text1"/>
                <w:sz w:val="28"/>
                <w:szCs w:val="32"/>
              </w:rPr>
              <w:t>共生</w:t>
            </w:r>
            <w:r w:rsidRPr="00DD3837">
              <w:rPr>
                <w:rFonts w:hAnsi="標楷體" w:hint="eastAsia"/>
                <w:color w:val="000000" w:themeColor="text1"/>
                <w:sz w:val="28"/>
                <w:szCs w:val="32"/>
              </w:rPr>
              <w:t>家園約半年多，近期(過年)接回個案自行照顧，當初會安排個案入住</w:t>
            </w:r>
            <w:r w:rsidR="003E007E">
              <w:rPr>
                <w:rFonts w:hAnsi="標楷體" w:hint="eastAsia"/>
                <w:color w:val="000000" w:themeColor="text1"/>
                <w:sz w:val="28"/>
                <w:szCs w:val="32"/>
              </w:rPr>
              <w:t>共生</w:t>
            </w:r>
            <w:r w:rsidRPr="00DD3837">
              <w:rPr>
                <w:rFonts w:hAnsi="標楷體" w:hint="eastAsia"/>
                <w:color w:val="000000" w:themeColor="text1"/>
                <w:sz w:val="28"/>
                <w:szCs w:val="32"/>
              </w:rPr>
              <w:t>家園，是因為家屬晚上要上班，無人提供個案照顧。</w:t>
            </w:r>
          </w:p>
          <w:p w:rsidR="00DD3837" w:rsidRPr="00DD3837" w:rsidRDefault="003E007E" w:rsidP="00DD3837">
            <w:pPr>
              <w:numPr>
                <w:ilvl w:val="0"/>
                <w:numId w:val="46"/>
              </w:numPr>
              <w:overflowPunct/>
              <w:autoSpaceDE/>
              <w:autoSpaceDN/>
              <w:spacing w:line="400" w:lineRule="exact"/>
              <w:jc w:val="left"/>
              <w:rPr>
                <w:rFonts w:hAnsi="標楷體"/>
                <w:color w:val="000000" w:themeColor="text1"/>
                <w:sz w:val="28"/>
                <w:szCs w:val="32"/>
              </w:rPr>
            </w:pPr>
            <w:r>
              <w:rPr>
                <w:rFonts w:hAnsi="標楷體" w:hint="eastAsia"/>
                <w:color w:val="000000" w:themeColor="text1"/>
                <w:sz w:val="28"/>
                <w:szCs w:val="32"/>
              </w:rPr>
              <w:t>共生</w:t>
            </w:r>
            <w:r w:rsidR="00DD3837" w:rsidRPr="00DD3837">
              <w:rPr>
                <w:rFonts w:hAnsi="標楷體" w:hint="eastAsia"/>
                <w:color w:val="000000" w:themeColor="text1"/>
                <w:sz w:val="28"/>
                <w:szCs w:val="32"/>
              </w:rPr>
              <w:t>家園提供個案就業機會，住</w:t>
            </w:r>
            <w:r>
              <w:rPr>
                <w:rFonts w:hAnsi="標楷體" w:hint="eastAsia"/>
                <w:color w:val="000000" w:themeColor="text1"/>
                <w:sz w:val="28"/>
                <w:szCs w:val="32"/>
              </w:rPr>
              <w:t>共生</w:t>
            </w:r>
            <w:r w:rsidR="00DD3837" w:rsidRPr="00DD3837">
              <w:rPr>
                <w:rFonts w:hAnsi="標楷體" w:hint="eastAsia"/>
                <w:color w:val="000000" w:themeColor="text1"/>
                <w:sz w:val="28"/>
                <w:szCs w:val="32"/>
              </w:rPr>
              <w:t>家園無須付費，多用電話聯繫關懷個案。</w:t>
            </w:r>
          </w:p>
        </w:tc>
      </w:tr>
      <w:tr w:rsidR="00DD3837" w:rsidRPr="00DD3837" w:rsidTr="001C6CBC">
        <w:tc>
          <w:tcPr>
            <w:tcW w:w="1129" w:type="dxa"/>
            <w:vAlign w:val="center"/>
          </w:tcPr>
          <w:p w:rsidR="00DD3837" w:rsidRPr="00DD3837" w:rsidRDefault="00DD3837" w:rsidP="00DD3837">
            <w:pPr>
              <w:spacing w:line="400" w:lineRule="exact"/>
              <w:jc w:val="center"/>
              <w:rPr>
                <w:rFonts w:hAnsi="標楷體"/>
                <w:color w:val="000000" w:themeColor="text1"/>
                <w:spacing w:val="-14"/>
                <w:kern w:val="16"/>
                <w:sz w:val="28"/>
                <w:szCs w:val="32"/>
              </w:rPr>
            </w:pPr>
            <w:r w:rsidRPr="00DD3837">
              <w:rPr>
                <w:rFonts w:hAnsi="標楷體" w:hint="eastAsia"/>
                <w:color w:val="000000" w:themeColor="text1"/>
                <w:spacing w:val="-14"/>
                <w:kern w:val="16"/>
                <w:sz w:val="28"/>
                <w:szCs w:val="32"/>
              </w:rPr>
              <w:t>7</w:t>
            </w:r>
          </w:p>
        </w:tc>
        <w:tc>
          <w:tcPr>
            <w:tcW w:w="7705" w:type="dxa"/>
          </w:tcPr>
          <w:p w:rsidR="00DD3837" w:rsidRPr="00DD3837" w:rsidRDefault="00DD3837" w:rsidP="00DD3837">
            <w:pPr>
              <w:spacing w:line="400" w:lineRule="exact"/>
              <w:ind w:left="600" w:hanging="600"/>
              <w:rPr>
                <w:rFonts w:hAnsi="標楷體"/>
                <w:color w:val="000000" w:themeColor="text1"/>
                <w:sz w:val="28"/>
                <w:szCs w:val="32"/>
              </w:rPr>
            </w:pPr>
            <w:r w:rsidRPr="00DD3837">
              <w:rPr>
                <w:rFonts w:hAnsi="標楷體" w:hint="eastAsia"/>
                <w:color w:val="000000" w:themeColor="text1"/>
                <w:sz w:val="28"/>
                <w:szCs w:val="32"/>
              </w:rPr>
              <w:t>聯絡人：個案姐姐，表示：</w:t>
            </w:r>
          </w:p>
          <w:p w:rsidR="00DD3837" w:rsidRPr="00DD3837" w:rsidRDefault="00DD3837" w:rsidP="00DD3837">
            <w:pPr>
              <w:numPr>
                <w:ilvl w:val="0"/>
                <w:numId w:val="47"/>
              </w:numPr>
              <w:overflowPunct/>
              <w:autoSpaceDE/>
              <w:autoSpaceDN/>
              <w:spacing w:line="400" w:lineRule="exact"/>
              <w:jc w:val="left"/>
              <w:rPr>
                <w:rFonts w:hAnsi="標楷體"/>
                <w:color w:val="000000" w:themeColor="text1"/>
                <w:sz w:val="28"/>
                <w:szCs w:val="32"/>
              </w:rPr>
            </w:pPr>
            <w:r w:rsidRPr="00DD3837">
              <w:rPr>
                <w:rFonts w:hAnsi="標楷體" w:hint="eastAsia"/>
                <w:color w:val="000000" w:themeColor="text1"/>
                <w:sz w:val="28"/>
                <w:szCs w:val="32"/>
              </w:rPr>
              <w:t>個案係透過教會安排入住</w:t>
            </w:r>
            <w:r w:rsidR="003E007E">
              <w:rPr>
                <w:rFonts w:hAnsi="標楷體" w:hint="eastAsia"/>
                <w:color w:val="000000" w:themeColor="text1"/>
                <w:sz w:val="28"/>
                <w:szCs w:val="32"/>
              </w:rPr>
              <w:t>共生</w:t>
            </w:r>
            <w:r w:rsidRPr="00DD3837">
              <w:rPr>
                <w:rFonts w:hAnsi="標楷體" w:hint="eastAsia"/>
                <w:color w:val="000000" w:themeColor="text1"/>
                <w:sz w:val="28"/>
                <w:szCs w:val="32"/>
              </w:rPr>
              <w:t>家園。在</w:t>
            </w:r>
            <w:r w:rsidR="003E007E">
              <w:rPr>
                <w:rFonts w:hAnsi="標楷體" w:hint="eastAsia"/>
                <w:color w:val="000000" w:themeColor="text1"/>
                <w:sz w:val="28"/>
                <w:szCs w:val="32"/>
              </w:rPr>
              <w:t>共生</w:t>
            </w:r>
            <w:r w:rsidRPr="00DD3837">
              <w:rPr>
                <w:rFonts w:hAnsi="標楷體" w:hint="eastAsia"/>
                <w:color w:val="000000" w:themeColor="text1"/>
                <w:sz w:val="28"/>
                <w:szCs w:val="32"/>
              </w:rPr>
              <w:t>家園居住多年，生活狀況情形良好，近期突然被要求轉出家</w:t>
            </w:r>
            <w:r w:rsidRPr="00DD3837">
              <w:rPr>
                <w:rFonts w:hAnsi="標楷體" w:hint="eastAsia"/>
                <w:color w:val="000000" w:themeColor="text1"/>
                <w:sz w:val="28"/>
                <w:szCs w:val="32"/>
              </w:rPr>
              <w:lastRenderedPageBreak/>
              <w:t>園，覺得很奇怪，詢問社會局，該局給的理由是評估個案狀況良好，要求轉出，目前住朋友家，但白天仍赴</w:t>
            </w:r>
            <w:r w:rsidR="003E007E">
              <w:rPr>
                <w:rFonts w:hAnsi="標楷體" w:hint="eastAsia"/>
                <w:color w:val="000000" w:themeColor="text1"/>
                <w:sz w:val="28"/>
                <w:szCs w:val="32"/>
              </w:rPr>
              <w:t>共生</w:t>
            </w:r>
            <w:r w:rsidRPr="00DD3837">
              <w:rPr>
                <w:rFonts w:hAnsi="標楷體" w:hint="eastAsia"/>
                <w:color w:val="000000" w:themeColor="text1"/>
                <w:sz w:val="28"/>
                <w:szCs w:val="32"/>
              </w:rPr>
              <w:t>家園工作。</w:t>
            </w:r>
          </w:p>
          <w:p w:rsidR="00DD3837" w:rsidRPr="00DD3837" w:rsidRDefault="00DD3837" w:rsidP="00DD3837">
            <w:pPr>
              <w:numPr>
                <w:ilvl w:val="0"/>
                <w:numId w:val="47"/>
              </w:numPr>
              <w:overflowPunct/>
              <w:autoSpaceDE/>
              <w:autoSpaceDN/>
              <w:spacing w:line="400" w:lineRule="exact"/>
              <w:jc w:val="left"/>
              <w:rPr>
                <w:rFonts w:hAnsi="標楷體"/>
                <w:color w:val="000000" w:themeColor="text1"/>
                <w:sz w:val="28"/>
                <w:szCs w:val="32"/>
              </w:rPr>
            </w:pPr>
            <w:r w:rsidRPr="00DD3837">
              <w:rPr>
                <w:rFonts w:hAnsi="標楷體" w:hint="eastAsia"/>
                <w:color w:val="000000" w:themeColor="text1"/>
                <w:sz w:val="28"/>
                <w:szCs w:val="32"/>
              </w:rPr>
              <w:t>家屬每月提供幾千元生活費予個案。個案在</w:t>
            </w:r>
            <w:r w:rsidR="003E007E">
              <w:rPr>
                <w:rFonts w:hAnsi="標楷體" w:hint="eastAsia"/>
                <w:color w:val="000000" w:themeColor="text1"/>
                <w:sz w:val="28"/>
                <w:szCs w:val="32"/>
              </w:rPr>
              <w:t>共生</w:t>
            </w:r>
            <w:r w:rsidRPr="00DD3837">
              <w:rPr>
                <w:rFonts w:hAnsi="標楷體" w:hint="eastAsia"/>
                <w:color w:val="000000" w:themeColor="text1"/>
                <w:sz w:val="28"/>
                <w:szCs w:val="32"/>
              </w:rPr>
              <w:t>家園有事做，轉移注意力，避免想東想西。個案生病時，孔牧師會協助個案就醫。</w:t>
            </w:r>
          </w:p>
          <w:p w:rsidR="00DD3837" w:rsidRPr="00DD3837" w:rsidRDefault="00DD3837" w:rsidP="00DD3837">
            <w:pPr>
              <w:numPr>
                <w:ilvl w:val="0"/>
                <w:numId w:val="47"/>
              </w:numPr>
              <w:overflowPunct/>
              <w:autoSpaceDE/>
              <w:autoSpaceDN/>
              <w:spacing w:line="400" w:lineRule="exact"/>
              <w:jc w:val="left"/>
              <w:rPr>
                <w:rFonts w:hAnsi="標楷體"/>
                <w:color w:val="000000" w:themeColor="text1"/>
                <w:sz w:val="28"/>
                <w:szCs w:val="32"/>
              </w:rPr>
            </w:pPr>
            <w:r w:rsidRPr="00DD3837">
              <w:rPr>
                <w:rFonts w:hAnsi="標楷體" w:hint="eastAsia"/>
                <w:color w:val="000000" w:themeColor="text1"/>
                <w:sz w:val="28"/>
                <w:szCs w:val="32"/>
              </w:rPr>
              <w:t>當初找過很多機構，收費狀況不好，認為合法單位得到的服務有限。</w:t>
            </w:r>
          </w:p>
        </w:tc>
      </w:tr>
    </w:tbl>
    <w:p w:rsidR="00DD3837" w:rsidRPr="00DD3837" w:rsidRDefault="00DD3837" w:rsidP="00DD3837">
      <w:pPr>
        <w:ind w:left="1701"/>
        <w:outlineLvl w:val="3"/>
        <w:rPr>
          <w:rFonts w:hAnsi="Arial"/>
          <w:color w:val="000000" w:themeColor="text1"/>
          <w:kern w:val="32"/>
          <w:szCs w:val="36"/>
        </w:rPr>
      </w:pPr>
    </w:p>
    <w:p w:rsidR="00DD3837" w:rsidRPr="00DD3837" w:rsidRDefault="00DD3837" w:rsidP="00DD3837">
      <w:pPr>
        <w:numPr>
          <w:ilvl w:val="2"/>
          <w:numId w:val="1"/>
        </w:numPr>
        <w:outlineLvl w:val="2"/>
        <w:rPr>
          <w:rFonts w:hAnsi="Arial"/>
          <w:bCs/>
          <w:color w:val="000000" w:themeColor="text1"/>
          <w:kern w:val="32"/>
          <w:szCs w:val="36"/>
        </w:rPr>
      </w:pPr>
      <w:bookmarkStart w:id="64" w:name="_Toc129008603"/>
      <w:r w:rsidRPr="00DD3837">
        <w:rPr>
          <w:rFonts w:hAnsi="Arial" w:hint="eastAsia"/>
          <w:bCs/>
          <w:color w:val="000000" w:themeColor="text1"/>
          <w:kern w:val="32"/>
          <w:szCs w:val="36"/>
        </w:rPr>
        <w:t>本案凸顯高雄市</w:t>
      </w:r>
      <w:r w:rsidR="00673EB7">
        <w:rPr>
          <w:rFonts w:hAnsi="Arial" w:hint="eastAsia"/>
          <w:bCs/>
          <w:color w:val="000000" w:themeColor="text1"/>
          <w:kern w:val="32"/>
          <w:szCs w:val="36"/>
        </w:rPr>
        <w:t>某</w:t>
      </w:r>
      <w:r w:rsidRPr="00DD3837">
        <w:rPr>
          <w:rFonts w:hAnsi="Arial" w:hint="eastAsia"/>
          <w:bCs/>
          <w:color w:val="000000" w:themeColor="text1"/>
          <w:kern w:val="32"/>
          <w:szCs w:val="36"/>
        </w:rPr>
        <w:t>協會無機構立案，也無配置專業人員，卻有照顧身心障礙者之事實，已詳如前述。衛福部表示，</w:t>
      </w:r>
      <w:r w:rsidRPr="00DD3837">
        <w:rPr>
          <w:rFonts w:hAnsi="Arial" w:hint="eastAsia"/>
          <w:bCs/>
          <w:color w:val="000000" w:themeColor="text1"/>
          <w:kern w:val="32"/>
          <w:szCs w:val="36"/>
        </w:rPr>
        <w:tab/>
        <w:t>為預防身心障礙者於未經設立許可之機構或團體接受照顧服務，應透過定期與不定期無預警查核、民眾檢舉、市政信箱陳情等多元管道，予以預防。並對於有違法收容之團體，該府應持續進行原址複查，並加強稽查頻率；邀集相關單位針對已有違規紀錄之團體，召開專案研商會議，進行跨機關之共同督導。如查有違反法令情事，應依各該法令予以處罰並令其限期改善，並將處置結果函知本部及人民團體主管機關；倘涉及停止業務處分，應會商人民團體主管機關後為之。據上，本案之發生凸顯高雄市</w:t>
      </w:r>
      <w:r w:rsidR="00673EB7">
        <w:rPr>
          <w:rFonts w:hAnsi="Arial" w:hint="eastAsia"/>
          <w:bCs/>
          <w:color w:val="000000" w:themeColor="text1"/>
          <w:kern w:val="32"/>
          <w:szCs w:val="36"/>
        </w:rPr>
        <w:t>某</w:t>
      </w:r>
      <w:r w:rsidRPr="00DD3837">
        <w:rPr>
          <w:rFonts w:hAnsi="Arial" w:hint="eastAsia"/>
          <w:bCs/>
          <w:color w:val="000000" w:themeColor="text1"/>
          <w:kern w:val="32"/>
          <w:szCs w:val="36"/>
        </w:rPr>
        <w:t>協會無機構立案，也無配置專業人員，卻有照顧身心障礙者之事實，此凸顯政府對這類共生家園服務品質把關的重要性，事發後高雄市政自應持續進行原址複查，並加強稽查頻率。</w:t>
      </w:r>
      <w:bookmarkEnd w:id="63"/>
      <w:bookmarkEnd w:id="64"/>
    </w:p>
    <w:p w:rsidR="00DD3837" w:rsidRPr="00DD3837" w:rsidRDefault="00DD3837" w:rsidP="00DD3837">
      <w:pPr>
        <w:numPr>
          <w:ilvl w:val="2"/>
          <w:numId w:val="1"/>
        </w:numPr>
        <w:outlineLvl w:val="2"/>
        <w:rPr>
          <w:rFonts w:hAnsi="Arial"/>
          <w:bCs/>
          <w:color w:val="000000" w:themeColor="text1"/>
          <w:kern w:val="32"/>
          <w:szCs w:val="36"/>
        </w:rPr>
      </w:pPr>
      <w:bookmarkStart w:id="65" w:name="_Toc128145488"/>
      <w:bookmarkStart w:id="66" w:name="_Toc129008604"/>
      <w:r w:rsidRPr="00DD3837">
        <w:rPr>
          <w:rFonts w:hAnsi="Arial" w:hint="eastAsia"/>
          <w:b/>
          <w:bCs/>
          <w:color w:val="000000" w:themeColor="text1"/>
          <w:kern w:val="32"/>
          <w:szCs w:val="36"/>
        </w:rPr>
        <w:t>高雄市政府雖於108年至110年</w:t>
      </w:r>
      <w:r w:rsidRPr="00DD3837">
        <w:rPr>
          <w:rFonts w:hAnsi="標楷體" w:hint="eastAsia"/>
          <w:b/>
          <w:bCs/>
          <w:color w:val="000000" w:themeColor="text1"/>
          <w:kern w:val="32"/>
          <w:szCs w:val="36"/>
        </w:rPr>
        <w:t>皆有進行一年一度之實地訪視，惟未發現該家園收容照顧生活無法自理之身心障礙者，也</w:t>
      </w:r>
      <w:r w:rsidRPr="00DD3837">
        <w:rPr>
          <w:rFonts w:hAnsi="Arial" w:hint="eastAsia"/>
          <w:b/>
          <w:bCs/>
          <w:color w:val="000000" w:themeColor="text1"/>
          <w:kern w:val="32"/>
          <w:szCs w:val="36"/>
        </w:rPr>
        <w:t>未增加訪視頻率，遲至111年4月4日接獲另案陳情，於同年月14日稽查時始發現</w:t>
      </w:r>
      <w:r w:rsidRPr="00DD3837">
        <w:rPr>
          <w:rFonts w:hAnsi="Arial" w:hint="eastAsia"/>
          <w:bCs/>
          <w:color w:val="000000" w:themeColor="text1"/>
          <w:kern w:val="32"/>
          <w:szCs w:val="36"/>
        </w:rPr>
        <w:t>：</w:t>
      </w:r>
      <w:bookmarkEnd w:id="65"/>
      <w:bookmarkEnd w:id="66"/>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lastRenderedPageBreak/>
        <w:t>本案事發於108年8月31日至9月1日凌晨，高雄市政府(社會局)於108年9月間接獲本案陳訴人來電陳情因而知悉本案，高雄市政府自應持續進行原址複查，並加強稽查頻率。</w:t>
      </w:r>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經查高雄市政府歷次赴</w:t>
      </w:r>
      <w:r w:rsidR="003E007E">
        <w:rPr>
          <w:rFonts w:hAnsi="Arial" w:hint="eastAsia"/>
          <w:color w:val="000000" w:themeColor="text1"/>
          <w:kern w:val="32"/>
          <w:szCs w:val="36"/>
        </w:rPr>
        <w:t>共生</w:t>
      </w:r>
      <w:r w:rsidRPr="00DD3837">
        <w:rPr>
          <w:rFonts w:hAnsi="Arial" w:hint="eastAsia"/>
          <w:color w:val="000000" w:themeColor="text1"/>
          <w:kern w:val="32"/>
          <w:szCs w:val="36"/>
        </w:rPr>
        <w:t>家園實地訪查情形，詳如下表所示。</w:t>
      </w:r>
    </w:p>
    <w:p w:rsidR="00DD3837" w:rsidRPr="00DD3837" w:rsidRDefault="003371DA" w:rsidP="003371DA">
      <w:pPr>
        <w:keepNext/>
        <w:kinsoku w:val="0"/>
        <w:adjustRightInd w:val="0"/>
        <w:snapToGrid w:val="0"/>
        <w:spacing w:before="240" w:after="40" w:line="360" w:lineRule="exact"/>
        <w:ind w:left="697"/>
        <w:textAlignment w:val="baseline"/>
        <w:rPr>
          <w:rFonts w:hAnsi="華康楷書體W5(P)" w:hint="eastAsia"/>
          <w:b/>
          <w:bCs/>
          <w:color w:val="000000" w:themeColor="text1"/>
          <w:spacing w:val="-10"/>
          <w:kern w:val="28"/>
          <w:sz w:val="28"/>
          <w:szCs w:val="28"/>
        </w:rPr>
      </w:pPr>
      <w:r>
        <w:rPr>
          <w:rFonts w:hAnsi="華康楷書體W5(P)" w:hint="eastAsia"/>
          <w:b/>
          <w:bCs/>
          <w:color w:val="000000" w:themeColor="text1"/>
          <w:spacing w:val="-10"/>
          <w:kern w:val="28"/>
          <w:sz w:val="28"/>
          <w:szCs w:val="28"/>
        </w:rPr>
        <w:t>表2、</w:t>
      </w:r>
      <w:r w:rsidR="00DD3837" w:rsidRPr="00DD3837">
        <w:rPr>
          <w:rFonts w:hAnsi="華康楷書體W5(P)" w:hint="eastAsia"/>
          <w:b/>
          <w:bCs/>
          <w:color w:val="000000" w:themeColor="text1"/>
          <w:spacing w:val="-10"/>
          <w:kern w:val="28"/>
          <w:sz w:val="28"/>
          <w:szCs w:val="28"/>
        </w:rPr>
        <w:t>高雄市政府社會局歷次赴</w:t>
      </w:r>
      <w:r w:rsidR="003E007E">
        <w:rPr>
          <w:rFonts w:hAnsi="華康楷書體W5(P)" w:hint="eastAsia"/>
          <w:b/>
          <w:bCs/>
          <w:color w:val="000000" w:themeColor="text1"/>
          <w:spacing w:val="-10"/>
          <w:kern w:val="28"/>
          <w:sz w:val="28"/>
          <w:szCs w:val="28"/>
        </w:rPr>
        <w:t>共生</w:t>
      </w:r>
      <w:r w:rsidR="00DD3837" w:rsidRPr="00DD3837">
        <w:rPr>
          <w:rFonts w:hAnsi="華康楷書體W5(P)" w:hint="eastAsia"/>
          <w:b/>
          <w:bCs/>
          <w:color w:val="000000" w:themeColor="text1"/>
          <w:spacing w:val="-10"/>
          <w:kern w:val="28"/>
          <w:sz w:val="28"/>
          <w:szCs w:val="28"/>
        </w:rPr>
        <w:t>家園實地訪查情形</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571"/>
      </w:tblGrid>
      <w:tr w:rsidR="00DD3837" w:rsidRPr="00DD3837" w:rsidTr="001C6CBC">
        <w:trPr>
          <w:tblHeader/>
        </w:trPr>
        <w:tc>
          <w:tcPr>
            <w:tcW w:w="2268" w:type="dxa"/>
            <w:shd w:val="clear" w:color="auto" w:fill="F2F2F2" w:themeFill="background1" w:themeFillShade="F2"/>
          </w:tcPr>
          <w:p w:rsidR="00DD3837" w:rsidRPr="00DD3837" w:rsidRDefault="00DD3837" w:rsidP="00D02C59">
            <w:pPr>
              <w:spacing w:line="280" w:lineRule="exact"/>
              <w:jc w:val="center"/>
              <w:outlineLvl w:val="3"/>
              <w:rPr>
                <w:rFonts w:hAnsi="Arial"/>
                <w:color w:val="000000" w:themeColor="text1"/>
                <w:kern w:val="32"/>
                <w:sz w:val="28"/>
                <w:szCs w:val="36"/>
              </w:rPr>
            </w:pPr>
            <w:r w:rsidRPr="00DD3837">
              <w:rPr>
                <w:rFonts w:hAnsi="Arial" w:hint="eastAsia"/>
                <w:color w:val="000000" w:themeColor="text1"/>
                <w:kern w:val="32"/>
                <w:sz w:val="28"/>
                <w:szCs w:val="36"/>
              </w:rPr>
              <w:t>訪查時間</w:t>
            </w:r>
          </w:p>
        </w:tc>
        <w:tc>
          <w:tcPr>
            <w:tcW w:w="6571" w:type="dxa"/>
            <w:shd w:val="clear" w:color="auto" w:fill="F2F2F2" w:themeFill="background1" w:themeFillShade="F2"/>
          </w:tcPr>
          <w:p w:rsidR="00DD3837" w:rsidRPr="00DD3837" w:rsidRDefault="00DD3837" w:rsidP="00D02C59">
            <w:pPr>
              <w:spacing w:line="280" w:lineRule="exact"/>
              <w:jc w:val="center"/>
              <w:outlineLvl w:val="3"/>
              <w:rPr>
                <w:rFonts w:hAnsi="Arial"/>
                <w:color w:val="000000" w:themeColor="text1"/>
                <w:kern w:val="32"/>
                <w:sz w:val="28"/>
                <w:szCs w:val="36"/>
              </w:rPr>
            </w:pPr>
            <w:r w:rsidRPr="00DD3837">
              <w:rPr>
                <w:rFonts w:hAnsi="Arial" w:hint="eastAsia"/>
                <w:color w:val="000000" w:themeColor="text1"/>
                <w:kern w:val="32"/>
                <w:sz w:val="28"/>
                <w:szCs w:val="36"/>
              </w:rPr>
              <w:t>訪查結果</w:t>
            </w:r>
          </w:p>
        </w:tc>
      </w:tr>
      <w:tr w:rsidR="00DD3837" w:rsidRPr="00DD3837" w:rsidTr="001C6CBC">
        <w:tc>
          <w:tcPr>
            <w:tcW w:w="2268" w:type="dxa"/>
          </w:tcPr>
          <w:p w:rsidR="00DD3837" w:rsidRPr="00DD3837" w:rsidRDefault="00DD3837" w:rsidP="00D02C59">
            <w:pPr>
              <w:spacing w:before="100" w:beforeAutospacing="1" w:after="100" w:afterAutospacing="1" w:line="280" w:lineRule="exact"/>
              <w:outlineLvl w:val="3"/>
              <w:rPr>
                <w:rFonts w:hAnsi="Arial"/>
                <w:color w:val="000000" w:themeColor="text1"/>
                <w:kern w:val="32"/>
                <w:sz w:val="28"/>
                <w:szCs w:val="36"/>
              </w:rPr>
            </w:pPr>
            <w:r w:rsidRPr="00DD3837">
              <w:rPr>
                <w:rFonts w:hAnsi="Arial" w:hint="eastAsia"/>
                <w:color w:val="000000" w:themeColor="text1"/>
                <w:kern w:val="32"/>
                <w:sz w:val="28"/>
                <w:szCs w:val="36"/>
              </w:rPr>
              <w:t>108年10月1日</w:t>
            </w:r>
          </w:p>
        </w:tc>
        <w:tc>
          <w:tcPr>
            <w:tcW w:w="6571" w:type="dxa"/>
          </w:tcPr>
          <w:p w:rsidR="00DD3837" w:rsidRPr="00DD3837" w:rsidRDefault="00DD3837" w:rsidP="00D02C59">
            <w:pPr>
              <w:spacing w:before="100" w:beforeAutospacing="1" w:after="100" w:afterAutospacing="1" w:line="280" w:lineRule="exact"/>
              <w:outlineLvl w:val="3"/>
              <w:rPr>
                <w:rFonts w:hAnsi="Arial"/>
                <w:color w:val="000000" w:themeColor="text1"/>
                <w:kern w:val="32"/>
                <w:sz w:val="28"/>
                <w:szCs w:val="36"/>
              </w:rPr>
            </w:pPr>
            <w:r w:rsidRPr="00DD3837">
              <w:rPr>
                <w:rFonts w:hAnsi="Arial" w:hint="eastAsia"/>
                <w:color w:val="000000" w:themeColor="text1"/>
                <w:kern w:val="32"/>
                <w:sz w:val="28"/>
                <w:szCs w:val="36"/>
              </w:rPr>
              <w:t>未發現</w:t>
            </w:r>
            <w:r w:rsidR="003E007E">
              <w:rPr>
                <w:rFonts w:hAnsi="Arial" w:hint="eastAsia"/>
                <w:color w:val="000000" w:themeColor="text1"/>
                <w:kern w:val="32"/>
                <w:sz w:val="28"/>
                <w:szCs w:val="36"/>
              </w:rPr>
              <w:t>共生</w:t>
            </w:r>
            <w:r w:rsidRPr="00DD3837">
              <w:rPr>
                <w:rFonts w:hAnsi="Arial" w:hint="eastAsia"/>
                <w:color w:val="000000" w:themeColor="text1"/>
                <w:kern w:val="32"/>
                <w:sz w:val="28"/>
                <w:szCs w:val="36"/>
              </w:rPr>
              <w:t>家園有違反身權法第75條情形。</w:t>
            </w:r>
          </w:p>
        </w:tc>
      </w:tr>
      <w:tr w:rsidR="00DD3837" w:rsidRPr="00DD3837" w:rsidTr="001C6CBC">
        <w:tc>
          <w:tcPr>
            <w:tcW w:w="2268" w:type="dxa"/>
          </w:tcPr>
          <w:p w:rsidR="00DD3837" w:rsidRPr="00DD3837" w:rsidRDefault="00DD3837" w:rsidP="00D02C59">
            <w:pPr>
              <w:spacing w:before="100" w:beforeAutospacing="1" w:after="100" w:afterAutospacing="1" w:line="280" w:lineRule="exact"/>
              <w:outlineLvl w:val="3"/>
              <w:rPr>
                <w:rFonts w:hAnsi="Arial"/>
                <w:color w:val="000000" w:themeColor="text1"/>
                <w:kern w:val="32"/>
                <w:sz w:val="28"/>
                <w:szCs w:val="36"/>
              </w:rPr>
            </w:pPr>
            <w:r w:rsidRPr="00DD3837">
              <w:rPr>
                <w:rFonts w:hAnsi="Arial" w:hint="eastAsia"/>
                <w:color w:val="000000" w:themeColor="text1"/>
                <w:kern w:val="32"/>
                <w:sz w:val="28"/>
                <w:szCs w:val="36"/>
              </w:rPr>
              <w:t>109年12月22日</w:t>
            </w:r>
          </w:p>
        </w:tc>
        <w:tc>
          <w:tcPr>
            <w:tcW w:w="6571" w:type="dxa"/>
          </w:tcPr>
          <w:p w:rsidR="00DD3837" w:rsidRPr="00DD3837" w:rsidRDefault="00DD3837" w:rsidP="00D02C59">
            <w:pPr>
              <w:spacing w:before="100" w:beforeAutospacing="1" w:after="100" w:afterAutospacing="1" w:line="280" w:lineRule="exact"/>
              <w:outlineLvl w:val="3"/>
              <w:rPr>
                <w:rFonts w:hAnsi="Arial"/>
                <w:color w:val="000000" w:themeColor="text1"/>
                <w:kern w:val="32"/>
                <w:sz w:val="28"/>
                <w:szCs w:val="36"/>
              </w:rPr>
            </w:pPr>
            <w:r w:rsidRPr="00DD3837">
              <w:rPr>
                <w:rFonts w:hAnsi="Arial" w:hint="eastAsia"/>
                <w:color w:val="000000" w:themeColor="text1"/>
                <w:kern w:val="32"/>
                <w:sz w:val="28"/>
                <w:szCs w:val="36"/>
              </w:rPr>
              <w:t>未發現</w:t>
            </w:r>
            <w:r w:rsidR="003E007E">
              <w:rPr>
                <w:rFonts w:hAnsi="Arial" w:hint="eastAsia"/>
                <w:color w:val="000000" w:themeColor="text1"/>
                <w:kern w:val="32"/>
                <w:sz w:val="28"/>
                <w:szCs w:val="36"/>
              </w:rPr>
              <w:t>共生</w:t>
            </w:r>
            <w:r w:rsidRPr="00DD3837">
              <w:rPr>
                <w:rFonts w:hAnsi="Arial" w:hint="eastAsia"/>
                <w:color w:val="000000" w:themeColor="text1"/>
                <w:kern w:val="32"/>
                <w:sz w:val="28"/>
                <w:szCs w:val="36"/>
              </w:rPr>
              <w:t>家園有違反身權法第75條情形。</w:t>
            </w:r>
          </w:p>
        </w:tc>
      </w:tr>
      <w:tr w:rsidR="00DD3837" w:rsidRPr="00DD3837" w:rsidTr="001C6CBC">
        <w:tc>
          <w:tcPr>
            <w:tcW w:w="2268" w:type="dxa"/>
          </w:tcPr>
          <w:p w:rsidR="00DD3837" w:rsidRPr="00DD3837" w:rsidRDefault="00DD3837" w:rsidP="00D02C59">
            <w:pPr>
              <w:spacing w:before="100" w:beforeAutospacing="1" w:after="100" w:afterAutospacing="1" w:line="280" w:lineRule="exact"/>
              <w:outlineLvl w:val="3"/>
              <w:rPr>
                <w:rFonts w:hAnsi="Arial"/>
                <w:color w:val="000000" w:themeColor="text1"/>
                <w:kern w:val="32"/>
                <w:sz w:val="28"/>
                <w:szCs w:val="36"/>
              </w:rPr>
            </w:pPr>
            <w:r w:rsidRPr="00DD3837">
              <w:rPr>
                <w:rFonts w:hAnsi="Arial" w:hint="eastAsia"/>
                <w:color w:val="000000" w:themeColor="text1"/>
                <w:kern w:val="32"/>
                <w:sz w:val="28"/>
                <w:szCs w:val="36"/>
              </w:rPr>
              <w:t>110年12月15日</w:t>
            </w:r>
          </w:p>
        </w:tc>
        <w:tc>
          <w:tcPr>
            <w:tcW w:w="6571" w:type="dxa"/>
          </w:tcPr>
          <w:p w:rsidR="00DD3837" w:rsidRPr="00DD3837" w:rsidRDefault="00DD3837" w:rsidP="00D02C59">
            <w:pPr>
              <w:spacing w:before="100" w:beforeAutospacing="1" w:after="100" w:afterAutospacing="1" w:line="280" w:lineRule="exact"/>
              <w:outlineLvl w:val="3"/>
              <w:rPr>
                <w:rFonts w:hAnsi="Arial"/>
                <w:color w:val="000000" w:themeColor="text1"/>
                <w:kern w:val="32"/>
                <w:sz w:val="28"/>
                <w:szCs w:val="36"/>
              </w:rPr>
            </w:pPr>
            <w:r w:rsidRPr="00DD3837">
              <w:rPr>
                <w:rFonts w:hAnsi="Arial" w:hint="eastAsia"/>
                <w:color w:val="000000" w:themeColor="text1"/>
                <w:kern w:val="32"/>
                <w:sz w:val="28"/>
                <w:szCs w:val="36"/>
              </w:rPr>
              <w:t>未發現</w:t>
            </w:r>
            <w:r w:rsidR="003E007E">
              <w:rPr>
                <w:rFonts w:hAnsi="Arial" w:hint="eastAsia"/>
                <w:color w:val="000000" w:themeColor="text1"/>
                <w:kern w:val="32"/>
                <w:sz w:val="28"/>
                <w:szCs w:val="36"/>
              </w:rPr>
              <w:t>共生</w:t>
            </w:r>
            <w:r w:rsidRPr="00DD3837">
              <w:rPr>
                <w:rFonts w:hAnsi="Arial" w:hint="eastAsia"/>
                <w:color w:val="000000" w:themeColor="text1"/>
                <w:kern w:val="32"/>
                <w:sz w:val="28"/>
                <w:szCs w:val="36"/>
              </w:rPr>
              <w:t>家園有違反身權法第75條情形。</w:t>
            </w:r>
          </w:p>
        </w:tc>
      </w:tr>
      <w:tr w:rsidR="00DD3837" w:rsidRPr="00DD3837" w:rsidTr="001C6CBC">
        <w:tc>
          <w:tcPr>
            <w:tcW w:w="2268" w:type="dxa"/>
          </w:tcPr>
          <w:p w:rsidR="00DD3837" w:rsidRPr="00DD3837" w:rsidRDefault="00DD3837" w:rsidP="00D02C59">
            <w:pPr>
              <w:spacing w:before="100" w:beforeAutospacing="1" w:after="100" w:afterAutospacing="1" w:line="280" w:lineRule="exact"/>
              <w:outlineLvl w:val="3"/>
              <w:rPr>
                <w:rFonts w:hAnsi="Arial"/>
                <w:color w:val="000000" w:themeColor="text1"/>
                <w:kern w:val="32"/>
                <w:sz w:val="28"/>
                <w:szCs w:val="36"/>
              </w:rPr>
            </w:pPr>
            <w:r w:rsidRPr="00DD3837">
              <w:rPr>
                <w:rFonts w:hAnsi="Arial" w:hint="eastAsia"/>
                <w:color w:val="000000" w:themeColor="text1"/>
                <w:kern w:val="32"/>
                <w:sz w:val="28"/>
                <w:szCs w:val="36"/>
              </w:rPr>
              <w:t>110年12月22日</w:t>
            </w:r>
          </w:p>
        </w:tc>
        <w:tc>
          <w:tcPr>
            <w:tcW w:w="6571" w:type="dxa"/>
          </w:tcPr>
          <w:p w:rsidR="00DD3837" w:rsidRPr="00DD3837" w:rsidRDefault="00DD3837" w:rsidP="00D02C59">
            <w:pPr>
              <w:spacing w:before="100" w:beforeAutospacing="1" w:after="100" w:afterAutospacing="1" w:line="280" w:lineRule="exact"/>
              <w:outlineLvl w:val="3"/>
              <w:rPr>
                <w:rFonts w:hAnsi="Arial"/>
                <w:color w:val="000000" w:themeColor="text1"/>
                <w:kern w:val="32"/>
                <w:sz w:val="28"/>
                <w:szCs w:val="36"/>
              </w:rPr>
            </w:pPr>
            <w:r w:rsidRPr="00DD3837">
              <w:rPr>
                <w:rFonts w:hAnsi="Arial" w:hint="eastAsia"/>
                <w:color w:val="000000" w:themeColor="text1"/>
                <w:kern w:val="32"/>
                <w:sz w:val="28"/>
                <w:szCs w:val="36"/>
              </w:rPr>
              <w:t>未發現</w:t>
            </w:r>
            <w:r w:rsidR="003E007E">
              <w:rPr>
                <w:rFonts w:hAnsi="Arial" w:hint="eastAsia"/>
                <w:color w:val="000000" w:themeColor="text1"/>
                <w:kern w:val="32"/>
                <w:sz w:val="28"/>
                <w:szCs w:val="36"/>
              </w:rPr>
              <w:t>共生</w:t>
            </w:r>
            <w:r w:rsidRPr="00DD3837">
              <w:rPr>
                <w:rFonts w:hAnsi="Arial" w:hint="eastAsia"/>
                <w:color w:val="000000" w:themeColor="text1"/>
                <w:kern w:val="32"/>
                <w:sz w:val="28"/>
                <w:szCs w:val="36"/>
              </w:rPr>
              <w:t>家園有違反身權法第75條情形。</w:t>
            </w:r>
          </w:p>
        </w:tc>
      </w:tr>
      <w:tr w:rsidR="00DD3837" w:rsidRPr="00DD3837" w:rsidTr="00AC6C42">
        <w:trPr>
          <w:trHeight w:val="1713"/>
        </w:trPr>
        <w:tc>
          <w:tcPr>
            <w:tcW w:w="2268" w:type="dxa"/>
          </w:tcPr>
          <w:p w:rsidR="00DD3837" w:rsidRPr="00DD3837" w:rsidRDefault="00DD3837" w:rsidP="00D02C59">
            <w:pPr>
              <w:spacing w:line="280" w:lineRule="exact"/>
              <w:outlineLvl w:val="3"/>
              <w:rPr>
                <w:rFonts w:hAnsi="Arial"/>
                <w:color w:val="000000" w:themeColor="text1"/>
                <w:kern w:val="32"/>
                <w:sz w:val="28"/>
                <w:szCs w:val="36"/>
              </w:rPr>
            </w:pPr>
            <w:r w:rsidRPr="00DD3837">
              <w:rPr>
                <w:rFonts w:hAnsi="Arial" w:hint="eastAsia"/>
                <w:color w:val="000000" w:themeColor="text1"/>
                <w:kern w:val="32"/>
                <w:sz w:val="28"/>
                <w:szCs w:val="36"/>
              </w:rPr>
              <w:t>111年4月14日</w:t>
            </w:r>
          </w:p>
        </w:tc>
        <w:tc>
          <w:tcPr>
            <w:tcW w:w="6571" w:type="dxa"/>
          </w:tcPr>
          <w:p w:rsidR="00DD3837" w:rsidRPr="00DD3837" w:rsidRDefault="00DD3837" w:rsidP="00D02C59">
            <w:pPr>
              <w:numPr>
                <w:ilvl w:val="0"/>
                <w:numId w:val="41"/>
              </w:numPr>
              <w:spacing w:before="100" w:beforeAutospacing="1" w:line="280" w:lineRule="exact"/>
              <w:ind w:left="113" w:hanging="113"/>
              <w:outlineLvl w:val="3"/>
              <w:rPr>
                <w:rFonts w:hAnsi="Arial"/>
                <w:color w:val="000000" w:themeColor="text1"/>
                <w:kern w:val="32"/>
                <w:sz w:val="28"/>
                <w:szCs w:val="36"/>
              </w:rPr>
            </w:pPr>
            <w:r w:rsidRPr="00DD3837">
              <w:rPr>
                <w:rFonts w:hAnsi="Arial" w:hint="eastAsia"/>
                <w:color w:val="000000" w:themeColor="text1"/>
                <w:kern w:val="32"/>
                <w:sz w:val="28"/>
                <w:szCs w:val="36"/>
              </w:rPr>
              <w:t>該家園疑似涉及違反收留無法生活自理之65歲以上老人及疑似身心障礙者，有涉違反未立案身心障礙機構及老人福利機構規定之虞。</w:t>
            </w:r>
          </w:p>
          <w:p w:rsidR="00DD3837" w:rsidRPr="00DD3837" w:rsidRDefault="00DD3837" w:rsidP="00D02C59">
            <w:pPr>
              <w:numPr>
                <w:ilvl w:val="0"/>
                <w:numId w:val="41"/>
              </w:numPr>
              <w:spacing w:before="100" w:beforeAutospacing="1" w:line="280" w:lineRule="exact"/>
              <w:ind w:left="113" w:hanging="113"/>
              <w:outlineLvl w:val="3"/>
              <w:rPr>
                <w:rFonts w:hAnsi="Arial"/>
                <w:color w:val="000000" w:themeColor="text1"/>
                <w:kern w:val="32"/>
                <w:sz w:val="28"/>
                <w:szCs w:val="36"/>
              </w:rPr>
            </w:pPr>
            <w:r w:rsidRPr="00DD3837">
              <w:rPr>
                <w:rFonts w:hAnsi="Arial" w:hint="eastAsia"/>
                <w:color w:val="000000" w:themeColor="text1"/>
                <w:kern w:val="32"/>
                <w:sz w:val="28"/>
                <w:szCs w:val="36"/>
              </w:rPr>
              <w:t>將俟該協會提供名冊後，會同身障個管中心及老人個管社工前往查察家園收留安置情形。</w:t>
            </w:r>
          </w:p>
        </w:tc>
      </w:tr>
      <w:tr w:rsidR="00DD3837" w:rsidRPr="00DD3837" w:rsidTr="00D02C59">
        <w:trPr>
          <w:trHeight w:val="5311"/>
        </w:trPr>
        <w:tc>
          <w:tcPr>
            <w:tcW w:w="2268" w:type="dxa"/>
          </w:tcPr>
          <w:p w:rsidR="00DD3837" w:rsidRPr="00DD3837" w:rsidRDefault="00DD3837" w:rsidP="00D02C59">
            <w:pPr>
              <w:spacing w:before="100" w:beforeAutospacing="1" w:after="100" w:afterAutospacing="1" w:line="280" w:lineRule="exact"/>
              <w:outlineLvl w:val="3"/>
              <w:rPr>
                <w:rFonts w:hAnsi="Arial"/>
                <w:color w:val="000000" w:themeColor="text1"/>
                <w:kern w:val="32"/>
                <w:sz w:val="28"/>
                <w:szCs w:val="36"/>
              </w:rPr>
            </w:pPr>
            <w:r w:rsidRPr="00DD3837">
              <w:rPr>
                <w:rFonts w:hAnsi="Arial" w:hint="eastAsia"/>
                <w:color w:val="000000" w:themeColor="text1"/>
                <w:kern w:val="32"/>
                <w:sz w:val="28"/>
                <w:szCs w:val="36"/>
              </w:rPr>
              <w:t>111年6月7日</w:t>
            </w:r>
          </w:p>
        </w:tc>
        <w:tc>
          <w:tcPr>
            <w:tcW w:w="6571" w:type="dxa"/>
          </w:tcPr>
          <w:p w:rsidR="00DD3837" w:rsidRPr="00DD3837" w:rsidRDefault="00DD3837" w:rsidP="00D02C59">
            <w:pPr>
              <w:numPr>
                <w:ilvl w:val="0"/>
                <w:numId w:val="42"/>
              </w:numPr>
              <w:spacing w:before="100" w:beforeAutospacing="1" w:after="100" w:afterAutospacing="1" w:line="280" w:lineRule="exact"/>
              <w:outlineLvl w:val="3"/>
              <w:rPr>
                <w:rFonts w:hAnsi="Arial"/>
                <w:color w:val="000000" w:themeColor="text1"/>
                <w:kern w:val="32"/>
                <w:sz w:val="28"/>
                <w:szCs w:val="36"/>
              </w:rPr>
            </w:pPr>
            <w:r w:rsidRPr="00DD3837">
              <w:rPr>
                <w:rFonts w:hAnsi="Arial" w:hint="eastAsia"/>
                <w:color w:val="000000" w:themeColor="text1"/>
                <w:kern w:val="32"/>
                <w:sz w:val="28"/>
                <w:szCs w:val="36"/>
              </w:rPr>
              <w:t>該家園確有收容數名無生活自理能力之身障者，社會局於訪視當日逐一確認基本資料，接續進行訪談，共有35名服務對象(含64歲以下身障者18名、65歲以上身障者6名)；其中25位全日住宿(含64歲以下身障者12名、65歲以上身障者4名)、10位日間照顧服務(含64歲以下身障者6名、65歲以上身障者2名)，以及數位更生人、婦女及兒童。</w:t>
            </w:r>
          </w:p>
          <w:p w:rsidR="00DD3837" w:rsidRPr="00DD3837" w:rsidRDefault="00DD3837" w:rsidP="00D02C59">
            <w:pPr>
              <w:numPr>
                <w:ilvl w:val="0"/>
                <w:numId w:val="42"/>
              </w:numPr>
              <w:spacing w:before="100" w:beforeAutospacing="1" w:after="100" w:afterAutospacing="1" w:line="280" w:lineRule="exact"/>
              <w:outlineLvl w:val="3"/>
              <w:rPr>
                <w:rFonts w:hAnsi="Arial"/>
                <w:color w:val="000000" w:themeColor="text1"/>
                <w:kern w:val="32"/>
                <w:sz w:val="28"/>
                <w:szCs w:val="36"/>
              </w:rPr>
            </w:pPr>
            <w:r w:rsidRPr="00DD3837">
              <w:rPr>
                <w:rFonts w:hAnsi="Arial" w:hint="eastAsia"/>
                <w:color w:val="000000" w:themeColor="text1"/>
                <w:kern w:val="32"/>
                <w:sz w:val="28"/>
                <w:szCs w:val="36"/>
              </w:rPr>
              <w:t>後續擬由老人福利科及社會局無障礙之家身心障礙者通報轉銜及個案管理服務，將無生活自理能力之身障者進行專案安置</w:t>
            </w:r>
            <w:r w:rsidRPr="00DD3837">
              <w:rPr>
                <w:rFonts w:hAnsi="Arial" w:hint="eastAsia"/>
                <w:color w:val="000000" w:themeColor="text1"/>
                <w:kern w:val="32"/>
                <w:sz w:val="28"/>
                <w:szCs w:val="36"/>
                <w:u w:val="single"/>
              </w:rPr>
              <w:t>(經高雄市政府提供轉出</w:t>
            </w:r>
            <w:r w:rsidR="003E007E">
              <w:rPr>
                <w:rFonts w:hAnsi="Arial" w:hint="eastAsia"/>
                <w:color w:val="000000" w:themeColor="text1"/>
                <w:kern w:val="32"/>
                <w:sz w:val="28"/>
                <w:szCs w:val="36"/>
                <w:u w:val="single"/>
              </w:rPr>
              <w:t>共生</w:t>
            </w:r>
            <w:r w:rsidRPr="00DD3837">
              <w:rPr>
                <w:rFonts w:hAnsi="Arial" w:hint="eastAsia"/>
                <w:color w:val="000000" w:themeColor="text1"/>
                <w:kern w:val="32"/>
                <w:sz w:val="28"/>
                <w:szCs w:val="36"/>
                <w:u w:val="single"/>
              </w:rPr>
              <w:t>家園之身障者計7名)</w:t>
            </w:r>
            <w:r w:rsidRPr="00DD3837">
              <w:rPr>
                <w:rFonts w:hAnsi="Arial" w:hint="eastAsia"/>
                <w:color w:val="000000" w:themeColor="text1"/>
                <w:kern w:val="32"/>
                <w:sz w:val="28"/>
                <w:szCs w:val="36"/>
              </w:rPr>
              <w:t>，並依違反身權法第63條第1項、第89條之規定，裁罰6萬元及公告負責人姓名。(高雄市政府社會局111年7月29日高市社障福字第11134922700號函)</w:t>
            </w:r>
          </w:p>
          <w:p w:rsidR="00DD3837" w:rsidRPr="00DD3837" w:rsidRDefault="00DD3837" w:rsidP="00D02C59">
            <w:pPr>
              <w:numPr>
                <w:ilvl w:val="0"/>
                <w:numId w:val="42"/>
              </w:numPr>
              <w:spacing w:before="100" w:beforeAutospacing="1" w:after="100" w:afterAutospacing="1" w:line="280" w:lineRule="exact"/>
              <w:outlineLvl w:val="3"/>
              <w:rPr>
                <w:rFonts w:hAnsi="Arial"/>
                <w:color w:val="000000" w:themeColor="text1"/>
                <w:kern w:val="32"/>
                <w:sz w:val="28"/>
                <w:szCs w:val="36"/>
              </w:rPr>
            </w:pPr>
            <w:r w:rsidRPr="00DD3837">
              <w:rPr>
                <w:rFonts w:hAnsi="Arial" w:hint="eastAsia"/>
                <w:color w:val="000000" w:themeColor="text1"/>
                <w:kern w:val="32"/>
                <w:sz w:val="28"/>
                <w:szCs w:val="36"/>
              </w:rPr>
              <w:t>後續視協會改善情形，倘未依限改善或情節重大，將請人民團體科依人民團體法第58條規定處理。</w:t>
            </w:r>
          </w:p>
        </w:tc>
      </w:tr>
      <w:tr w:rsidR="00DD3837" w:rsidRPr="00DD3837" w:rsidTr="001C6CBC">
        <w:tc>
          <w:tcPr>
            <w:tcW w:w="2268" w:type="dxa"/>
          </w:tcPr>
          <w:p w:rsidR="00DD3837" w:rsidRPr="00DD3837" w:rsidRDefault="00DD3837" w:rsidP="00D02C59">
            <w:pPr>
              <w:spacing w:before="100" w:beforeAutospacing="1" w:line="280" w:lineRule="exact"/>
              <w:outlineLvl w:val="3"/>
              <w:rPr>
                <w:rFonts w:hAnsi="Arial"/>
                <w:color w:val="000000" w:themeColor="text1"/>
                <w:kern w:val="32"/>
                <w:sz w:val="28"/>
                <w:szCs w:val="36"/>
              </w:rPr>
            </w:pPr>
            <w:r w:rsidRPr="00DD3837">
              <w:rPr>
                <w:rFonts w:hAnsi="Arial" w:hint="eastAsia"/>
                <w:color w:val="000000" w:themeColor="text1"/>
                <w:kern w:val="32"/>
                <w:sz w:val="28"/>
                <w:szCs w:val="36"/>
              </w:rPr>
              <w:t>111年9月27日</w:t>
            </w:r>
          </w:p>
        </w:tc>
        <w:tc>
          <w:tcPr>
            <w:tcW w:w="6571" w:type="dxa"/>
          </w:tcPr>
          <w:p w:rsidR="00DD3837" w:rsidRPr="00DD3837" w:rsidRDefault="00DD3837" w:rsidP="00D02C59">
            <w:pPr>
              <w:spacing w:before="100" w:beforeAutospacing="1" w:line="280" w:lineRule="exact"/>
              <w:outlineLvl w:val="3"/>
              <w:rPr>
                <w:rFonts w:hAnsi="Arial"/>
                <w:color w:val="000000" w:themeColor="text1"/>
                <w:kern w:val="32"/>
                <w:sz w:val="28"/>
                <w:szCs w:val="36"/>
              </w:rPr>
            </w:pPr>
            <w:r w:rsidRPr="00DD3837">
              <w:rPr>
                <w:rFonts w:hAnsi="Arial" w:hint="eastAsia"/>
                <w:color w:val="000000" w:themeColor="text1"/>
                <w:kern w:val="32"/>
                <w:sz w:val="28"/>
                <w:szCs w:val="36"/>
              </w:rPr>
              <w:t>未見收留無生活自理能力者，前次住民均已轉介安置，未發現違反情形。</w:t>
            </w:r>
          </w:p>
        </w:tc>
      </w:tr>
    </w:tbl>
    <w:p w:rsidR="00DD3837" w:rsidRPr="00DD3837" w:rsidRDefault="00DD3837" w:rsidP="00DD3837">
      <w:pPr>
        <w:outlineLvl w:val="3"/>
        <w:rPr>
          <w:rFonts w:hAnsi="Arial"/>
          <w:color w:val="000000" w:themeColor="text1"/>
          <w:kern w:val="32"/>
          <w:szCs w:val="36"/>
        </w:rPr>
      </w:pPr>
      <w:r w:rsidRPr="00DD3837">
        <w:rPr>
          <w:rFonts w:hAnsi="Arial" w:hint="eastAsia"/>
          <w:color w:val="000000" w:themeColor="text1"/>
          <w:kern w:val="32"/>
          <w:sz w:val="28"/>
          <w:szCs w:val="36"/>
        </w:rPr>
        <w:t>資料來源：依據高雄市政府查復資料彙整製表。</w:t>
      </w:r>
    </w:p>
    <w:p w:rsidR="00DD3837" w:rsidRPr="00DD3837" w:rsidRDefault="00DD3837" w:rsidP="00DD3837">
      <w:pPr>
        <w:ind w:left="1701"/>
        <w:outlineLvl w:val="3"/>
        <w:rPr>
          <w:rFonts w:hAnsi="Arial"/>
          <w:color w:val="000000" w:themeColor="text1"/>
          <w:kern w:val="32"/>
          <w:szCs w:val="36"/>
        </w:rPr>
      </w:pPr>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lastRenderedPageBreak/>
        <w:t>據上表可知，高雄市政府未增加訪視</w:t>
      </w:r>
      <w:r w:rsidR="003E007E">
        <w:rPr>
          <w:rFonts w:hAnsi="Arial" w:hint="eastAsia"/>
          <w:color w:val="000000" w:themeColor="text1"/>
          <w:kern w:val="32"/>
          <w:szCs w:val="36"/>
        </w:rPr>
        <w:t>共生</w:t>
      </w:r>
      <w:r w:rsidRPr="00DD3837">
        <w:rPr>
          <w:rFonts w:hAnsi="Arial" w:hint="eastAsia"/>
          <w:color w:val="000000" w:themeColor="text1"/>
          <w:kern w:val="32"/>
          <w:szCs w:val="36"/>
        </w:rPr>
        <w:t>家園頻率，遲至111年4月4日接獲另案陳情，於同年月14日稽查時始發現：</w:t>
      </w:r>
    </w:p>
    <w:p w:rsidR="00DD3837" w:rsidRPr="00DD3837" w:rsidRDefault="00DD3837" w:rsidP="00DD3837">
      <w:pPr>
        <w:numPr>
          <w:ilvl w:val="4"/>
          <w:numId w:val="1"/>
        </w:numPr>
        <w:outlineLvl w:val="4"/>
        <w:rPr>
          <w:rFonts w:hAnsi="Arial"/>
          <w:bCs/>
          <w:color w:val="000000" w:themeColor="text1"/>
          <w:kern w:val="32"/>
          <w:szCs w:val="36"/>
        </w:rPr>
      </w:pPr>
      <w:r w:rsidRPr="00DD3837">
        <w:rPr>
          <w:rFonts w:hAnsi="Arial" w:hint="eastAsia"/>
          <w:bCs/>
          <w:color w:val="000000" w:themeColor="text1"/>
          <w:kern w:val="32"/>
          <w:szCs w:val="36"/>
        </w:rPr>
        <w:t>據高雄市政府說明，社會局於111年4月4日接獲</w:t>
      </w:r>
      <w:r w:rsidR="003E007E">
        <w:rPr>
          <w:rFonts w:hAnsi="Arial" w:hint="eastAsia"/>
          <w:bCs/>
          <w:color w:val="000000" w:themeColor="text1"/>
          <w:kern w:val="32"/>
          <w:szCs w:val="36"/>
        </w:rPr>
        <w:t>共生</w:t>
      </w:r>
      <w:r w:rsidRPr="00DD3837">
        <w:rPr>
          <w:rFonts w:hAnsi="Arial" w:hint="eastAsia"/>
          <w:bCs/>
          <w:color w:val="000000" w:themeColor="text1"/>
          <w:kern w:val="32"/>
          <w:szCs w:val="36"/>
        </w:rPr>
        <w:t>家園1位住民陳情，表示園內收留老人及無法生活自理身心障礙者，故社會局又於111年4月14日前往查核未果，然於鄰近籃球場疑似有無生活自理能力之人，故復於111年6月7日清晨6時會同警察局再度訪查，當日確有老人及數名無生活自理能力之身障者。</w:t>
      </w:r>
    </w:p>
    <w:p w:rsidR="00DD3837" w:rsidRPr="00DD3837" w:rsidRDefault="00DD3837" w:rsidP="00DD3837">
      <w:pPr>
        <w:numPr>
          <w:ilvl w:val="4"/>
          <w:numId w:val="1"/>
        </w:numPr>
        <w:outlineLvl w:val="4"/>
        <w:rPr>
          <w:rFonts w:hAnsi="Arial"/>
          <w:bCs/>
          <w:color w:val="000000" w:themeColor="text1"/>
          <w:kern w:val="32"/>
          <w:szCs w:val="36"/>
        </w:rPr>
      </w:pPr>
      <w:r w:rsidRPr="00DD3837">
        <w:rPr>
          <w:rFonts w:hAnsi="Arial" w:hint="eastAsia"/>
          <w:bCs/>
          <w:color w:val="000000" w:themeColor="text1"/>
          <w:kern w:val="32"/>
          <w:szCs w:val="36"/>
        </w:rPr>
        <w:t>社會局以111年7月29日高市社障福字第11134922700號函裁罰該協會負責人新臺幣6萬元罰鍰(該協會已依限繳納罰鍰)，並限期111年9月15日前完成改善。經身障個管、社福中心社工至家園訪視評估，具有部分自理生活能力者，已協助轉安置機構或由家人帶回照顧，社會局於111年9月27日、111年10月14日陪同監察委員實地場勘及111年10月20日陪同衛福部社家署實地場勘至家園實地複查結果，已無容留無生活自理能力住民。</w:t>
      </w:r>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針對高雄市政府歷次稽查時均未能及早發現</w:t>
      </w:r>
      <w:r w:rsidR="003E007E">
        <w:rPr>
          <w:rFonts w:hAnsi="Arial" w:hint="eastAsia"/>
          <w:color w:val="000000" w:themeColor="text1"/>
          <w:kern w:val="32"/>
          <w:szCs w:val="36"/>
        </w:rPr>
        <w:t>共生</w:t>
      </w:r>
      <w:r w:rsidRPr="00DD3837">
        <w:rPr>
          <w:rFonts w:hAnsi="Arial" w:hint="eastAsia"/>
          <w:color w:val="000000" w:themeColor="text1"/>
          <w:kern w:val="32"/>
          <w:szCs w:val="36"/>
        </w:rPr>
        <w:t>家園收容無生活自理能力個案，涉有違反未立案機構等情事，</w:t>
      </w:r>
      <w:r w:rsidRPr="00DD3837">
        <w:rPr>
          <w:rFonts w:hAnsi="Arial" w:hint="eastAsia"/>
          <w:color w:val="000000" w:themeColor="text1"/>
          <w:kern w:val="32"/>
          <w:szCs w:val="36"/>
          <w:u w:val="single"/>
        </w:rPr>
        <w:t>高雄市政府社會局陳科長坦言：</w:t>
      </w:r>
      <w:r w:rsidRPr="00DD3837">
        <w:rPr>
          <w:rFonts w:hAnsi="標楷體" w:hint="eastAsia"/>
          <w:color w:val="000000" w:themeColor="text1"/>
          <w:kern w:val="32"/>
          <w:szCs w:val="36"/>
          <w:u w:val="single"/>
        </w:rPr>
        <w:t>「本案</w:t>
      </w:r>
      <w:r w:rsidRPr="00DD3837">
        <w:rPr>
          <w:rFonts w:hAnsi="Arial" w:hint="eastAsia"/>
          <w:color w:val="000000" w:themeColor="text1"/>
          <w:kern w:val="32"/>
          <w:szCs w:val="36"/>
          <w:u w:val="single"/>
        </w:rPr>
        <w:t>事件後才是用稽查的角度，之前是資源拜會。</w:t>
      </w:r>
      <w:r w:rsidRPr="00DD3837">
        <w:rPr>
          <w:rFonts w:hAnsi="標楷體" w:hint="eastAsia"/>
          <w:color w:val="000000" w:themeColor="text1"/>
          <w:kern w:val="32"/>
          <w:szCs w:val="36"/>
          <w:u w:val="single"/>
        </w:rPr>
        <w:t>」</w:t>
      </w:r>
      <w:r w:rsidRPr="00DD3837">
        <w:rPr>
          <w:rFonts w:hAnsi="Arial" w:hint="eastAsia"/>
          <w:color w:val="000000" w:themeColor="text1"/>
          <w:kern w:val="32"/>
          <w:szCs w:val="36"/>
          <w:u w:val="single"/>
        </w:rPr>
        <w:t>顯見社會局敏感度不足。</w:t>
      </w:r>
      <w:r w:rsidRPr="00DD3837">
        <w:rPr>
          <w:rFonts w:hAnsi="Arial" w:hint="eastAsia"/>
          <w:color w:val="000000" w:themeColor="text1"/>
          <w:kern w:val="32"/>
          <w:szCs w:val="36"/>
        </w:rPr>
        <w:t>該府社會局並查復表示：後續</w:t>
      </w:r>
      <w:r w:rsidR="003E007E">
        <w:rPr>
          <w:rFonts w:hAnsi="Arial" w:hint="eastAsia"/>
          <w:color w:val="000000" w:themeColor="text1"/>
          <w:kern w:val="32"/>
          <w:szCs w:val="36"/>
        </w:rPr>
        <w:t>共生</w:t>
      </w:r>
      <w:r w:rsidRPr="00DD3837">
        <w:rPr>
          <w:rFonts w:hAnsi="Arial" w:hint="eastAsia"/>
          <w:color w:val="000000" w:themeColor="text1"/>
          <w:kern w:val="32"/>
          <w:szCs w:val="36"/>
        </w:rPr>
        <w:t>家園每季提供家園住民名冊予社會局，提供社會局不定期訪查，掌握家園人數及同居住者狀況，社會局並提供身心障礙福利機構及據點清冊，以供家園管理者依個案需求轉介運用等語。</w:t>
      </w:r>
    </w:p>
    <w:p w:rsidR="00DD3837" w:rsidRPr="00DD3837" w:rsidRDefault="00DD3837" w:rsidP="00DD3837">
      <w:pPr>
        <w:numPr>
          <w:ilvl w:val="2"/>
          <w:numId w:val="1"/>
        </w:numPr>
        <w:outlineLvl w:val="2"/>
        <w:rPr>
          <w:rFonts w:hAnsi="Arial"/>
          <w:bCs/>
          <w:color w:val="000000" w:themeColor="text1"/>
          <w:kern w:val="32"/>
          <w:szCs w:val="36"/>
        </w:rPr>
      </w:pPr>
      <w:bookmarkStart w:id="67" w:name="_Toc128145489"/>
      <w:bookmarkStart w:id="68" w:name="_Toc129008605"/>
      <w:r w:rsidRPr="00DD3837">
        <w:rPr>
          <w:rFonts w:hAnsi="Arial" w:hint="eastAsia"/>
          <w:b/>
          <w:bCs/>
          <w:color w:val="000000" w:themeColor="text1"/>
          <w:kern w:val="32"/>
          <w:szCs w:val="36"/>
        </w:rPr>
        <w:lastRenderedPageBreak/>
        <w:t>截至111年9月19日高雄市政府社會局提供轉出</w:t>
      </w:r>
      <w:r w:rsidR="003E007E">
        <w:rPr>
          <w:rFonts w:hAnsi="Arial" w:hint="eastAsia"/>
          <w:b/>
          <w:bCs/>
          <w:color w:val="000000" w:themeColor="text1"/>
          <w:kern w:val="32"/>
          <w:szCs w:val="36"/>
        </w:rPr>
        <w:t>共生</w:t>
      </w:r>
      <w:r w:rsidRPr="00DD3837">
        <w:rPr>
          <w:rFonts w:hAnsi="Arial" w:hint="eastAsia"/>
          <w:b/>
          <w:bCs/>
          <w:color w:val="000000" w:themeColor="text1"/>
          <w:kern w:val="32"/>
          <w:szCs w:val="36"/>
        </w:rPr>
        <w:t>家園名單計7名，經本院調查訪談發現，部分身心障礙住民家屬表達個案已居住</w:t>
      </w:r>
      <w:r w:rsidR="003E007E">
        <w:rPr>
          <w:rFonts w:hAnsi="Arial" w:hint="eastAsia"/>
          <w:b/>
          <w:bCs/>
          <w:color w:val="000000" w:themeColor="text1"/>
          <w:kern w:val="32"/>
          <w:szCs w:val="36"/>
        </w:rPr>
        <w:t>共生</w:t>
      </w:r>
      <w:r w:rsidRPr="00DD3837">
        <w:rPr>
          <w:rFonts w:hAnsi="Arial" w:hint="eastAsia"/>
          <w:b/>
          <w:bCs/>
          <w:color w:val="000000" w:themeColor="text1"/>
          <w:kern w:val="32"/>
          <w:szCs w:val="36"/>
        </w:rPr>
        <w:t>家園多年，突然被告知轉出，轉出住民名單中竟有高雄市政府監護之身心障礙個案</w:t>
      </w:r>
      <w:r w:rsidRPr="00DD3837">
        <w:rPr>
          <w:rFonts w:hAnsi="Arial" w:hint="eastAsia"/>
          <w:bCs/>
          <w:color w:val="000000" w:themeColor="text1"/>
          <w:kern w:val="32"/>
          <w:szCs w:val="36"/>
        </w:rPr>
        <w:t>：</w:t>
      </w:r>
      <w:bookmarkEnd w:id="67"/>
      <w:bookmarkEnd w:id="68"/>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本院訪談</w:t>
      </w:r>
      <w:r w:rsidR="003E007E">
        <w:rPr>
          <w:rFonts w:hAnsi="Arial" w:hint="eastAsia"/>
          <w:color w:val="000000" w:themeColor="text1"/>
          <w:kern w:val="32"/>
          <w:szCs w:val="36"/>
        </w:rPr>
        <w:t>共生</w:t>
      </w:r>
      <w:r w:rsidRPr="00DD3837">
        <w:rPr>
          <w:rFonts w:hAnsi="Arial" w:hint="eastAsia"/>
          <w:color w:val="000000" w:themeColor="text1"/>
          <w:kern w:val="32"/>
          <w:szCs w:val="36"/>
        </w:rPr>
        <w:t>家園轉出個案情形：如前表</w:t>
      </w:r>
      <w:r w:rsidR="00673EB7">
        <w:rPr>
          <w:rFonts w:hAnsi="Arial" w:hint="eastAsia"/>
          <w:color w:val="000000" w:themeColor="text1"/>
          <w:kern w:val="32"/>
          <w:szCs w:val="36"/>
        </w:rPr>
        <w:t>1</w:t>
      </w:r>
      <w:r w:rsidRPr="00DD3837">
        <w:rPr>
          <w:rFonts w:hAnsi="Arial" w:hint="eastAsia"/>
          <w:color w:val="000000" w:themeColor="text1"/>
          <w:kern w:val="32"/>
          <w:szCs w:val="36"/>
        </w:rPr>
        <w:t>所示。</w:t>
      </w:r>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b/>
          <w:color w:val="000000" w:themeColor="text1"/>
          <w:kern w:val="32"/>
          <w:szCs w:val="36"/>
        </w:rPr>
        <w:t>住民經查竟有高雄市政府監護之身心障礙個案</w:t>
      </w:r>
      <w:r w:rsidRPr="00DD3837">
        <w:rPr>
          <w:rFonts w:hAnsi="Arial" w:hint="eastAsia"/>
          <w:color w:val="000000" w:themeColor="text1"/>
          <w:kern w:val="32"/>
          <w:szCs w:val="36"/>
        </w:rPr>
        <w:t>：</w:t>
      </w:r>
    </w:p>
    <w:p w:rsidR="00DD3837" w:rsidRPr="00DD3837" w:rsidRDefault="00DD3837" w:rsidP="00DD3837">
      <w:pPr>
        <w:numPr>
          <w:ilvl w:val="4"/>
          <w:numId w:val="1"/>
        </w:numPr>
        <w:outlineLvl w:val="4"/>
        <w:rPr>
          <w:rFonts w:hAnsi="Arial"/>
          <w:bCs/>
          <w:color w:val="000000" w:themeColor="text1"/>
          <w:kern w:val="32"/>
          <w:szCs w:val="36"/>
        </w:rPr>
      </w:pPr>
      <w:r w:rsidRPr="00DD3837">
        <w:rPr>
          <w:rFonts w:hAnsi="Arial" w:hint="eastAsia"/>
          <w:bCs/>
          <w:color w:val="000000" w:themeColor="text1"/>
          <w:kern w:val="32"/>
          <w:szCs w:val="36"/>
        </w:rPr>
        <w:t>據高雄市政府查復表示，李姓個案為87年次、女性。個案小二時因遭繼母長期施暴，95年間通報兒少保護，由寄養家庭協助照顧。101年案伯父取得監護權並將其帶回高雄生活，101年因案伯父對個案施暴，再次通報兒少保個案，101年8月由兒少社工安排於安琪兒家園，102年7月轉安置於大慈育幼院機構安置，因適應不良，102年9月轉往凱旋醫院接受精神治療(診斷為思覺失調症併中度智能障礙)，住院約1年、103年安置於寄養家庭迄105年2月。</w:t>
      </w:r>
    </w:p>
    <w:p w:rsidR="00DD3837" w:rsidRPr="00DD3837" w:rsidRDefault="00DD3837" w:rsidP="00DD3837">
      <w:pPr>
        <w:numPr>
          <w:ilvl w:val="4"/>
          <w:numId w:val="1"/>
        </w:numPr>
        <w:outlineLvl w:val="4"/>
        <w:rPr>
          <w:rFonts w:hAnsi="Arial"/>
          <w:bCs/>
          <w:color w:val="000000" w:themeColor="text1"/>
          <w:kern w:val="32"/>
          <w:szCs w:val="36"/>
        </w:rPr>
      </w:pPr>
      <w:r w:rsidRPr="00DD3837">
        <w:rPr>
          <w:rFonts w:hAnsi="Arial" w:hint="eastAsia"/>
          <w:bCs/>
          <w:color w:val="000000" w:themeColor="text1"/>
          <w:kern w:val="32"/>
          <w:szCs w:val="36"/>
        </w:rPr>
        <w:t>105-111年居住在</w:t>
      </w:r>
      <w:r w:rsidR="003E007E">
        <w:rPr>
          <w:rFonts w:hAnsi="Arial" w:hint="eastAsia"/>
          <w:bCs/>
          <w:color w:val="000000" w:themeColor="text1"/>
          <w:kern w:val="32"/>
          <w:szCs w:val="36"/>
        </w:rPr>
        <w:t>共生</w:t>
      </w:r>
      <w:r w:rsidRPr="00DD3837">
        <w:rPr>
          <w:rFonts w:hAnsi="Arial" w:hint="eastAsia"/>
          <w:bCs/>
          <w:color w:val="000000" w:themeColor="text1"/>
          <w:kern w:val="32"/>
          <w:szCs w:val="36"/>
        </w:rPr>
        <w:t>家園，於107年8月3日經法院裁定由高雄市社會局長為監護人，108年9月16日起轉由監護(輔助)宣告，由該業務承辦單位喜憨兒基金會提供服務。</w:t>
      </w:r>
      <w:r w:rsidRPr="00DD3837">
        <w:rPr>
          <w:rFonts w:hAnsi="Arial" w:hint="eastAsia"/>
          <w:bCs/>
          <w:color w:val="000000" w:themeColor="text1"/>
          <w:kern w:val="32"/>
          <w:szCs w:val="36"/>
          <w:u w:val="single"/>
        </w:rPr>
        <w:t>111年9月14日由身障個管社工轉安置至真善美養護家園</w:t>
      </w:r>
      <w:r w:rsidRPr="00DD3837">
        <w:rPr>
          <w:rFonts w:hAnsi="Arial" w:hint="eastAsia"/>
          <w:bCs/>
          <w:color w:val="000000" w:themeColor="text1"/>
          <w:kern w:val="32"/>
          <w:szCs w:val="36"/>
        </w:rPr>
        <w:t>。</w:t>
      </w:r>
    </w:p>
    <w:p w:rsidR="00DD3837" w:rsidRPr="00DD3837" w:rsidRDefault="00DD3837" w:rsidP="00DD3837">
      <w:pPr>
        <w:numPr>
          <w:ilvl w:val="4"/>
          <w:numId w:val="1"/>
        </w:numPr>
        <w:outlineLvl w:val="4"/>
        <w:rPr>
          <w:rFonts w:hAnsi="Arial"/>
          <w:bCs/>
          <w:color w:val="000000" w:themeColor="text1"/>
          <w:kern w:val="32"/>
          <w:szCs w:val="36"/>
        </w:rPr>
      </w:pPr>
      <w:r w:rsidRPr="00DD3837">
        <w:rPr>
          <w:rFonts w:hAnsi="Arial" w:hint="eastAsia"/>
          <w:bCs/>
          <w:color w:val="000000" w:themeColor="text1"/>
          <w:kern w:val="32"/>
          <w:szCs w:val="36"/>
        </w:rPr>
        <w:t>李姓個案於105年1月6日由社會局家防中心兒少保組轉銜至無障礙之家身障個管服務，為讓其能更適應未來的居住環境，社會局家防中心及無障礙之家提供多元安置資訊供個案選擇、試住，並參考其個人意見，個案不願機構安置，希自立生活，經友人介紹得知</w:t>
      </w:r>
      <w:r w:rsidR="003E007E">
        <w:rPr>
          <w:rFonts w:hAnsi="Arial" w:hint="eastAsia"/>
          <w:bCs/>
          <w:color w:val="000000" w:themeColor="text1"/>
          <w:kern w:val="32"/>
          <w:szCs w:val="36"/>
        </w:rPr>
        <w:t>共生</w:t>
      </w:r>
      <w:r w:rsidRPr="00DD3837">
        <w:rPr>
          <w:rFonts w:hAnsi="Arial" w:hint="eastAsia"/>
          <w:bCs/>
          <w:color w:val="000000" w:themeColor="text1"/>
          <w:kern w:val="32"/>
          <w:szCs w:val="36"/>
        </w:rPr>
        <w:t>家園訊息，社工告知個案該家園係非立案機構，惟個案前往參觀後仍選擇入住該處與其他人共同生活。</w:t>
      </w:r>
    </w:p>
    <w:p w:rsidR="00DD3837" w:rsidRPr="00DD3837" w:rsidRDefault="00DD3837" w:rsidP="00DD3837">
      <w:pPr>
        <w:numPr>
          <w:ilvl w:val="4"/>
          <w:numId w:val="1"/>
        </w:numPr>
        <w:outlineLvl w:val="4"/>
        <w:rPr>
          <w:rFonts w:hAnsi="Arial"/>
          <w:bCs/>
          <w:color w:val="000000" w:themeColor="text1"/>
          <w:kern w:val="32"/>
          <w:szCs w:val="36"/>
        </w:rPr>
      </w:pPr>
      <w:r w:rsidRPr="00DD3837">
        <w:rPr>
          <w:rFonts w:hAnsi="Arial" w:hint="eastAsia"/>
          <w:bCs/>
          <w:color w:val="000000" w:themeColor="text1"/>
          <w:kern w:val="32"/>
          <w:szCs w:val="36"/>
        </w:rPr>
        <w:lastRenderedPageBreak/>
        <w:t>個案107年1月至108年6月居住生活及伙食費共計26萬3,052元，由個管社工協助匯款。個案於108年9月3日由社會局成年監護(輔助)宣告個案服務委辦單位財團法人喜憨兒社會福利基金會服務迄今，其居住生活及伙食費共計52萬6,104元，由監護社工協助以現金繳付，並由該協會會計宋</w:t>
      </w:r>
      <w:r w:rsidR="00C05B28">
        <w:rPr>
          <w:rFonts w:hAnsi="標楷體" w:hint="eastAsia"/>
          <w:bCs/>
          <w:color w:val="000000" w:themeColor="text1"/>
          <w:kern w:val="32"/>
          <w:szCs w:val="36"/>
        </w:rPr>
        <w:t>○</w:t>
      </w:r>
      <w:r w:rsidRPr="00DD3837">
        <w:rPr>
          <w:rFonts w:hAnsi="Arial" w:hint="eastAsia"/>
          <w:bCs/>
          <w:color w:val="000000" w:themeColor="text1"/>
          <w:kern w:val="32"/>
          <w:szCs w:val="36"/>
        </w:rPr>
        <w:t>儀提供代收證明。</w:t>
      </w:r>
    </w:p>
    <w:p w:rsidR="00DD3837" w:rsidRPr="00DD3837" w:rsidRDefault="00DD3837" w:rsidP="00DD3837">
      <w:pPr>
        <w:numPr>
          <w:ilvl w:val="3"/>
          <w:numId w:val="1"/>
        </w:numPr>
        <w:outlineLvl w:val="3"/>
        <w:rPr>
          <w:rFonts w:hAnsi="Arial"/>
          <w:color w:val="000000" w:themeColor="text1"/>
          <w:kern w:val="32"/>
          <w:szCs w:val="36"/>
        </w:rPr>
      </w:pPr>
      <w:r w:rsidRPr="00DD3837">
        <w:rPr>
          <w:rFonts w:hAnsi="Arial" w:hint="eastAsia"/>
          <w:color w:val="000000" w:themeColor="text1"/>
          <w:kern w:val="32"/>
          <w:szCs w:val="36"/>
        </w:rPr>
        <w:t>詢據本院訪談喜憨兒基金會社工表示，其定期3個月訪視個案1次，</w:t>
      </w:r>
      <w:r w:rsidR="003E007E">
        <w:rPr>
          <w:rFonts w:hAnsi="Arial" w:hint="eastAsia"/>
          <w:color w:val="000000" w:themeColor="text1"/>
          <w:kern w:val="32"/>
          <w:szCs w:val="36"/>
        </w:rPr>
        <w:t>共生</w:t>
      </w:r>
      <w:r w:rsidRPr="00DD3837">
        <w:rPr>
          <w:rFonts w:hAnsi="Arial" w:hint="eastAsia"/>
          <w:color w:val="000000" w:themeColor="text1"/>
          <w:kern w:val="32"/>
          <w:szCs w:val="36"/>
        </w:rPr>
        <w:t>家園會配合訪視，但沒有特別進去看個案住的房間。</w:t>
      </w:r>
      <w:r w:rsidR="003E007E">
        <w:rPr>
          <w:rFonts w:hAnsi="Arial" w:hint="eastAsia"/>
          <w:color w:val="000000" w:themeColor="text1"/>
          <w:kern w:val="32"/>
          <w:szCs w:val="36"/>
        </w:rPr>
        <w:t>共生</w:t>
      </w:r>
      <w:r w:rsidRPr="00DD3837">
        <w:rPr>
          <w:rFonts w:hAnsi="Arial" w:hint="eastAsia"/>
          <w:color w:val="000000" w:themeColor="text1"/>
          <w:kern w:val="32"/>
          <w:szCs w:val="36"/>
        </w:rPr>
        <w:t>家園安排個案做螺絲代工的工作，將收入換點數，可以換日用品。個案有低收入戶身分並持有重大傷病卡，入住</w:t>
      </w:r>
      <w:r w:rsidR="003E007E">
        <w:rPr>
          <w:rFonts w:hAnsi="Arial" w:hint="eastAsia"/>
          <w:color w:val="000000" w:themeColor="text1"/>
          <w:kern w:val="32"/>
          <w:szCs w:val="36"/>
        </w:rPr>
        <w:t>共生</w:t>
      </w:r>
      <w:r w:rsidRPr="00DD3837">
        <w:rPr>
          <w:rFonts w:hAnsi="Arial" w:hint="eastAsia"/>
          <w:color w:val="000000" w:themeColor="text1"/>
          <w:kern w:val="32"/>
          <w:szCs w:val="36"/>
        </w:rPr>
        <w:t>家園需付每月14</w:t>
      </w:r>
      <w:r w:rsidRPr="00DD3837">
        <w:rPr>
          <w:rFonts w:hAnsi="Arial"/>
          <w:color w:val="000000" w:themeColor="text1"/>
          <w:kern w:val="32"/>
          <w:szCs w:val="36"/>
        </w:rPr>
        <w:t>,</w:t>
      </w:r>
      <w:r w:rsidRPr="00DD3837">
        <w:rPr>
          <w:rFonts w:hAnsi="Arial" w:hint="eastAsia"/>
          <w:color w:val="000000" w:themeColor="text1"/>
          <w:kern w:val="32"/>
          <w:szCs w:val="36"/>
        </w:rPr>
        <w:t>614元安置費用。其知道社會局有聯合稽查</w:t>
      </w:r>
      <w:r w:rsidR="003E007E">
        <w:rPr>
          <w:rFonts w:hAnsi="Arial" w:hint="eastAsia"/>
          <w:color w:val="000000" w:themeColor="text1"/>
          <w:kern w:val="32"/>
          <w:szCs w:val="36"/>
        </w:rPr>
        <w:t>共生</w:t>
      </w:r>
      <w:r w:rsidRPr="00DD3837">
        <w:rPr>
          <w:rFonts w:hAnsi="Arial" w:hint="eastAsia"/>
          <w:color w:val="000000" w:themeColor="text1"/>
          <w:kern w:val="32"/>
          <w:szCs w:val="36"/>
        </w:rPr>
        <w:t>家園，社會局向該基金會表達希望將李姓個案轉出，故於111年9月14日將個案轉安置至真善美養護家園。入住該養護家園費用為21</w:t>
      </w:r>
      <w:r w:rsidRPr="00DD3837">
        <w:rPr>
          <w:rFonts w:hAnsi="Arial"/>
          <w:color w:val="000000" w:themeColor="text1"/>
          <w:kern w:val="32"/>
          <w:szCs w:val="36"/>
        </w:rPr>
        <w:t>,</w:t>
      </w:r>
      <w:r w:rsidRPr="00DD3837">
        <w:rPr>
          <w:rFonts w:hAnsi="Arial" w:hint="eastAsia"/>
          <w:color w:val="000000" w:themeColor="text1"/>
          <w:kern w:val="32"/>
          <w:szCs w:val="36"/>
        </w:rPr>
        <w:t>000元，每月安置費用差額約5千餘元，由個案自己的存款墊付。社工表達無論如何，機構依法必須立案，針對李姓個案情形，確實資源有所不足。</w:t>
      </w:r>
    </w:p>
    <w:p w:rsidR="006A4CCB" w:rsidRPr="003371DA" w:rsidRDefault="00DD3837" w:rsidP="003371DA">
      <w:pPr>
        <w:pStyle w:val="3"/>
      </w:pPr>
      <w:bookmarkStart w:id="69" w:name="_Toc128145490"/>
      <w:r w:rsidRPr="00DD3837">
        <w:rPr>
          <w:rFonts w:hAnsi="Times New Roman" w:hint="eastAsia"/>
        </w:rPr>
        <w:t>綜上，</w:t>
      </w:r>
      <w:bookmarkEnd w:id="69"/>
      <w:r w:rsidRPr="00DD3837">
        <w:rPr>
          <w:rFonts w:hint="eastAsia"/>
        </w:rPr>
        <w:t>本案</w:t>
      </w:r>
      <w:r w:rsidR="003E007E">
        <w:rPr>
          <w:rFonts w:hint="eastAsia"/>
        </w:rPr>
        <w:t>共生</w:t>
      </w:r>
      <w:r w:rsidRPr="00DD3837">
        <w:rPr>
          <w:rFonts w:hint="eastAsia"/>
        </w:rPr>
        <w:t>家園部分精神障礙住民(包含本案被害人)因不適應正規立案機構、面臨服務資源難以使用或遭服務單位拒絕等因素而輾轉入住該家園，凸顯現行社會安全網尚有缺漏，使高雄市</w:t>
      </w:r>
      <w:r w:rsidR="00C05B28">
        <w:rPr>
          <w:rFonts w:hint="eastAsia"/>
        </w:rPr>
        <w:t>某</w:t>
      </w:r>
      <w:r w:rsidRPr="00DD3837">
        <w:rPr>
          <w:rFonts w:hint="eastAsia"/>
        </w:rPr>
        <w:t>協會是類宗教或慈善名義之人民團體，無機構立案也無配置專業人員，卻有收留照顧身心障礙者之實。惟依據身權法本案發生後高雄市政自應持續進行原址複查，並加強稽查頻率。高雄市政府雖於108年至110年皆有進行一年一度之實地訪視，惟未發現該家園收容照顧生活無法自理之身心障礙者，也未增</w:t>
      </w:r>
      <w:r w:rsidRPr="00DD3837">
        <w:rPr>
          <w:rFonts w:hint="eastAsia"/>
        </w:rPr>
        <w:lastRenderedPageBreak/>
        <w:t>加訪視頻率，遲至</w:t>
      </w:r>
      <w:r w:rsidRPr="00DD3837">
        <w:rPr>
          <w:rFonts w:hAnsi="Times New Roman" w:hint="eastAsia"/>
        </w:rPr>
        <w:t>111年4月4日接獲另案陳情，於同年月14日稽查時始發現。另截至111年9月19日高雄市政府社會局提供轉出</w:t>
      </w:r>
      <w:r w:rsidR="003E007E">
        <w:rPr>
          <w:rFonts w:hAnsi="Times New Roman" w:hint="eastAsia"/>
        </w:rPr>
        <w:t>共生</w:t>
      </w:r>
      <w:r w:rsidRPr="00DD3837">
        <w:rPr>
          <w:rFonts w:hAnsi="Times New Roman" w:hint="eastAsia"/>
        </w:rPr>
        <w:t>家園名單計7名，經本院調查訪談發現，轉出住民名單中竟有高</w:t>
      </w:r>
      <w:r w:rsidRPr="00DD3837">
        <w:rPr>
          <w:rFonts w:hint="eastAsia"/>
        </w:rPr>
        <w:t>雄市政府監護之身心障礙個案，部分身心障礙住民家屬則表達個案已居住</w:t>
      </w:r>
      <w:r w:rsidR="003E007E">
        <w:rPr>
          <w:rFonts w:hint="eastAsia"/>
        </w:rPr>
        <w:t>共生</w:t>
      </w:r>
      <w:r w:rsidRPr="00DD3837">
        <w:rPr>
          <w:rFonts w:hint="eastAsia"/>
        </w:rPr>
        <w:t>家園多年。是以，高雄市政府歷次稽查時均未能及早發現高雄市</w:t>
      </w:r>
      <w:r w:rsidR="00C05B28">
        <w:rPr>
          <w:rFonts w:hint="eastAsia"/>
        </w:rPr>
        <w:t>某</w:t>
      </w:r>
      <w:r w:rsidRPr="00DD3837">
        <w:rPr>
          <w:rFonts w:hint="eastAsia"/>
        </w:rPr>
        <w:t>協會違規收容，僅視其為社區資源，未加強研議輔導配套措施，顯見敏感度及跨機關合作不足，存有加強檢討改進之處</w:t>
      </w:r>
      <w:r w:rsidR="003371DA">
        <w:rPr>
          <w:rFonts w:hint="eastAsia"/>
        </w:rPr>
        <w:t>。</w:t>
      </w:r>
    </w:p>
    <w:p w:rsidR="006A4CCB" w:rsidRPr="0074781D" w:rsidRDefault="006A4CCB" w:rsidP="00C055EC">
      <w:pPr>
        <w:pStyle w:val="81"/>
        <w:ind w:left="3061" w:firstLine="680"/>
        <w:rPr>
          <w:rFonts w:ascii="Times New Roman"/>
        </w:rPr>
      </w:pPr>
    </w:p>
    <w:p w:rsidR="006A4CCB" w:rsidRPr="0074781D" w:rsidRDefault="006A4CCB" w:rsidP="00C86866">
      <w:pPr>
        <w:pStyle w:val="10"/>
        <w:ind w:left="680" w:firstLine="680"/>
        <w:rPr>
          <w:rFonts w:ascii="Times New Roman"/>
        </w:rPr>
      </w:pPr>
      <w:bookmarkStart w:id="70" w:name="_Toc524895646"/>
      <w:bookmarkStart w:id="71" w:name="_Toc524896192"/>
      <w:bookmarkStart w:id="72" w:name="_Toc524896222"/>
      <w:bookmarkStart w:id="73" w:name="_Toc524902729"/>
      <w:bookmarkStart w:id="74" w:name="_Toc525066145"/>
      <w:bookmarkStart w:id="75" w:name="_Toc525070836"/>
      <w:bookmarkStart w:id="76" w:name="_Toc525938376"/>
      <w:bookmarkStart w:id="77" w:name="_Toc525939224"/>
      <w:bookmarkStart w:id="78" w:name="_Toc525939729"/>
      <w:bookmarkStart w:id="79" w:name="_Toc529218269"/>
      <w:bookmarkEnd w:id="37"/>
      <w:bookmarkEnd w:id="38"/>
      <w:bookmarkEnd w:id="39"/>
      <w:bookmarkEnd w:id="40"/>
      <w:bookmarkEnd w:id="41"/>
      <w:bookmarkEnd w:id="42"/>
      <w:r w:rsidRPr="0074781D">
        <w:rPr>
          <w:rFonts w:ascii="Times New Roman"/>
        </w:rPr>
        <w:br w:type="page"/>
      </w:r>
      <w:bookmarkStart w:id="80" w:name="_Toc524902730"/>
      <w:bookmarkEnd w:id="70"/>
      <w:bookmarkEnd w:id="71"/>
      <w:bookmarkEnd w:id="72"/>
      <w:bookmarkEnd w:id="73"/>
      <w:bookmarkEnd w:id="74"/>
      <w:bookmarkEnd w:id="75"/>
      <w:bookmarkEnd w:id="76"/>
      <w:bookmarkEnd w:id="77"/>
      <w:bookmarkEnd w:id="78"/>
      <w:bookmarkEnd w:id="79"/>
      <w:r w:rsidRPr="0074781D">
        <w:rPr>
          <w:rFonts w:ascii="Times New Roman"/>
        </w:rPr>
        <w:lastRenderedPageBreak/>
        <w:t>綜上所述，</w:t>
      </w:r>
      <w:r w:rsidR="00485BB6" w:rsidRPr="00485BB6">
        <w:rPr>
          <w:rFonts w:ascii="Times New Roman" w:hint="eastAsia"/>
        </w:rPr>
        <w:t>高雄市</w:t>
      </w:r>
      <w:r w:rsidR="00C05B28">
        <w:rPr>
          <w:rFonts w:ascii="Times New Roman" w:hint="eastAsia"/>
        </w:rPr>
        <w:t>某</w:t>
      </w:r>
      <w:r w:rsidR="00485BB6" w:rsidRPr="00485BB6">
        <w:rPr>
          <w:rFonts w:ascii="Times New Roman" w:hint="eastAsia"/>
        </w:rPr>
        <w:t>協會設立</w:t>
      </w:r>
      <w:r w:rsidR="007072EB">
        <w:rPr>
          <w:rFonts w:ascii="Times New Roman" w:hint="eastAsia"/>
        </w:rPr>
        <w:t>共生家園</w:t>
      </w:r>
      <w:r w:rsidR="00485BB6" w:rsidRPr="00485BB6">
        <w:rPr>
          <w:rFonts w:ascii="Times New Roman" w:hint="eastAsia"/>
        </w:rPr>
        <w:t>，於</w:t>
      </w:r>
      <w:r w:rsidR="00485BB6" w:rsidRPr="00485BB6">
        <w:rPr>
          <w:rFonts w:ascii="Times New Roman" w:hint="eastAsia"/>
        </w:rPr>
        <w:t>108</w:t>
      </w:r>
      <w:r w:rsidR="00485BB6" w:rsidRPr="00485BB6">
        <w:rPr>
          <w:rFonts w:ascii="Times New Roman" w:hint="eastAsia"/>
        </w:rPr>
        <w:t>年</w:t>
      </w:r>
      <w:r w:rsidR="00485BB6" w:rsidRPr="00485BB6">
        <w:rPr>
          <w:rFonts w:ascii="Times New Roman" w:hint="eastAsia"/>
        </w:rPr>
        <w:t>8</w:t>
      </w:r>
      <w:r w:rsidR="00485BB6" w:rsidRPr="00485BB6">
        <w:rPr>
          <w:rFonts w:ascii="Times New Roman" w:hint="eastAsia"/>
        </w:rPr>
        <w:t>月</w:t>
      </w:r>
      <w:r w:rsidR="00485BB6" w:rsidRPr="00485BB6">
        <w:rPr>
          <w:rFonts w:ascii="Times New Roman" w:hint="eastAsia"/>
        </w:rPr>
        <w:t>31</w:t>
      </w:r>
      <w:r w:rsidR="00485BB6" w:rsidRPr="00485BB6">
        <w:rPr>
          <w:rFonts w:ascii="Times New Roman" w:hint="eastAsia"/>
        </w:rPr>
        <w:t>日發生被害人遭吳姓行為人以衛生紙塞住嘴巴並以膠帶封住致死案件。本案涉及違反身權法第</w:t>
      </w:r>
      <w:r w:rsidR="00485BB6" w:rsidRPr="00485BB6">
        <w:rPr>
          <w:rFonts w:ascii="Times New Roman" w:hint="eastAsia"/>
        </w:rPr>
        <w:t>75</w:t>
      </w:r>
      <w:r w:rsidR="00485BB6" w:rsidRPr="00485BB6">
        <w:rPr>
          <w:rFonts w:ascii="Times New Roman" w:hint="eastAsia"/>
        </w:rPr>
        <w:t>條不得對身障者為不當對待等不正當行為之規定，高雄市政府</w:t>
      </w:r>
      <w:r w:rsidR="007072EB">
        <w:rPr>
          <w:rFonts w:ascii="Times New Roman" w:hint="eastAsia"/>
        </w:rPr>
        <w:t>社會局</w:t>
      </w:r>
      <w:r w:rsidR="00485BB6" w:rsidRPr="00485BB6">
        <w:rPr>
          <w:rFonts w:ascii="Times New Roman" w:hint="eastAsia"/>
        </w:rPr>
        <w:t>於</w:t>
      </w:r>
      <w:r w:rsidR="00485BB6" w:rsidRPr="00485BB6">
        <w:rPr>
          <w:rFonts w:ascii="Times New Roman" w:hint="eastAsia"/>
        </w:rPr>
        <w:t>108</w:t>
      </w:r>
      <w:r w:rsidR="00485BB6" w:rsidRPr="00485BB6">
        <w:rPr>
          <w:rFonts w:ascii="Times New Roman" w:hint="eastAsia"/>
        </w:rPr>
        <w:t>年</w:t>
      </w:r>
      <w:r w:rsidR="00485BB6" w:rsidRPr="00485BB6">
        <w:rPr>
          <w:rFonts w:ascii="Times New Roman" w:hint="eastAsia"/>
        </w:rPr>
        <w:t>9</w:t>
      </w:r>
      <w:r w:rsidR="00485BB6" w:rsidRPr="00485BB6">
        <w:rPr>
          <w:rFonts w:ascii="Times New Roman" w:hint="eastAsia"/>
        </w:rPr>
        <w:t>月間因家屬陳情知悉本案後，未積極督導</w:t>
      </w:r>
      <w:r w:rsidR="007072EB">
        <w:rPr>
          <w:rFonts w:ascii="Times New Roman" w:hint="eastAsia"/>
        </w:rPr>
        <w:t>該</w:t>
      </w:r>
      <w:r w:rsidR="00485BB6" w:rsidRPr="00485BB6">
        <w:rPr>
          <w:rFonts w:ascii="Times New Roman" w:hint="eastAsia"/>
        </w:rPr>
        <w:t>協會負責人及現場管理人等依身權法第</w:t>
      </w:r>
      <w:r w:rsidR="00485BB6" w:rsidRPr="00485BB6">
        <w:rPr>
          <w:rFonts w:ascii="Times New Roman" w:hint="eastAsia"/>
        </w:rPr>
        <w:t>76</w:t>
      </w:r>
      <w:r w:rsidR="00485BB6" w:rsidRPr="00485BB6">
        <w:rPr>
          <w:rFonts w:ascii="Times New Roman" w:hint="eastAsia"/>
        </w:rPr>
        <w:t>條規定進行責任通報，也未善盡行政調查，後續亦未督導</w:t>
      </w:r>
      <w:r w:rsidR="003E007E">
        <w:rPr>
          <w:rFonts w:ascii="Times New Roman" w:hint="eastAsia"/>
        </w:rPr>
        <w:t>共生</w:t>
      </w:r>
      <w:r w:rsidR="00485BB6" w:rsidRPr="00485BB6">
        <w:rPr>
          <w:rFonts w:ascii="Times New Roman" w:hint="eastAsia"/>
        </w:rPr>
        <w:t>家園研提改善計畫，核有疏失</w:t>
      </w:r>
      <w:r w:rsidR="00485BB6">
        <w:rPr>
          <w:rFonts w:ascii="Times New Roman" w:hint="eastAsia"/>
        </w:rPr>
        <w:t>；</w:t>
      </w:r>
      <w:r w:rsidR="003371DA" w:rsidRPr="003371DA">
        <w:rPr>
          <w:rFonts w:ascii="Times New Roman" w:hint="eastAsia"/>
        </w:rPr>
        <w:t>本案凸顯現行社會安全網尚有缺漏，使高雄市</w:t>
      </w:r>
      <w:r w:rsidR="003E007E">
        <w:rPr>
          <w:rFonts w:ascii="Times New Roman" w:hint="eastAsia"/>
        </w:rPr>
        <w:t>○○○</w:t>
      </w:r>
      <w:r w:rsidR="003371DA" w:rsidRPr="003371DA">
        <w:rPr>
          <w:rFonts w:ascii="Times New Roman" w:hint="eastAsia"/>
        </w:rPr>
        <w:t>協會是類宗教或慈善名義之人民團體，無機構立案也無配置專業人員，卻有收留照顧身心障礙者之實。高雄市政府</w:t>
      </w:r>
      <w:r w:rsidR="007072EB">
        <w:rPr>
          <w:rFonts w:ascii="Times New Roman" w:hint="eastAsia"/>
        </w:rPr>
        <w:t>社會局</w:t>
      </w:r>
      <w:r w:rsidR="003371DA" w:rsidRPr="003371DA">
        <w:rPr>
          <w:rFonts w:ascii="Times New Roman" w:hint="eastAsia"/>
        </w:rPr>
        <w:t>歷次稽查時均未能及早發現高雄市</w:t>
      </w:r>
      <w:r w:rsidR="00C05B28">
        <w:rPr>
          <w:rFonts w:ascii="Times New Roman" w:hint="eastAsia"/>
        </w:rPr>
        <w:t>某</w:t>
      </w:r>
      <w:r w:rsidR="003371DA" w:rsidRPr="003371DA">
        <w:rPr>
          <w:rFonts w:ascii="Times New Roman" w:hint="eastAsia"/>
        </w:rPr>
        <w:t>協會違規收容，僅視其為社區資源，未加強研議輔導配套措施，顯見敏感度及跨機關合作不足，存有加強檢討改進之處</w:t>
      </w:r>
      <w:r w:rsidR="000A04D8">
        <w:rPr>
          <w:rFonts w:ascii="Times New Roman" w:hint="eastAsia"/>
        </w:rPr>
        <w:t>。</w:t>
      </w:r>
      <w:r w:rsidRPr="0074781D">
        <w:rPr>
          <w:rFonts w:ascii="Times New Roman"/>
        </w:rPr>
        <w:t>爰依</w:t>
      </w:r>
      <w:r w:rsidRPr="0074781D">
        <w:rPr>
          <w:rFonts w:ascii="Times New Roman"/>
          <w:bCs/>
        </w:rPr>
        <w:t>憲法第</w:t>
      </w:r>
      <w:r w:rsidRPr="0074781D">
        <w:rPr>
          <w:rFonts w:ascii="Times New Roman"/>
          <w:bCs/>
        </w:rPr>
        <w:t>97</w:t>
      </w:r>
      <w:r w:rsidRPr="0074781D">
        <w:rPr>
          <w:rFonts w:ascii="Times New Roman"/>
          <w:bCs/>
        </w:rPr>
        <w:t>條第</w:t>
      </w:r>
      <w:r w:rsidRPr="0074781D">
        <w:rPr>
          <w:rFonts w:ascii="Times New Roman"/>
          <w:bCs/>
        </w:rPr>
        <w:t>1</w:t>
      </w:r>
      <w:r w:rsidRPr="0074781D">
        <w:rPr>
          <w:rFonts w:ascii="Times New Roman"/>
          <w:bCs/>
        </w:rPr>
        <w:t>項及</w:t>
      </w:r>
      <w:r w:rsidRPr="0074781D">
        <w:rPr>
          <w:rFonts w:ascii="Times New Roman"/>
        </w:rPr>
        <w:t>監察法第</w:t>
      </w:r>
      <w:r w:rsidRPr="0074781D">
        <w:rPr>
          <w:rFonts w:ascii="Times New Roman"/>
        </w:rPr>
        <w:t>24</w:t>
      </w:r>
      <w:r w:rsidRPr="0074781D">
        <w:rPr>
          <w:rFonts w:ascii="Times New Roman"/>
        </w:rPr>
        <w:t>條之規定提案糾正，移送</w:t>
      </w:r>
      <w:r w:rsidR="007072EB">
        <w:rPr>
          <w:rFonts w:ascii="Times New Roman" w:hint="eastAsia"/>
        </w:rPr>
        <w:t>高雄</w:t>
      </w:r>
      <w:r w:rsidRPr="0074781D">
        <w:rPr>
          <w:rFonts w:ascii="Times New Roman"/>
        </w:rPr>
        <w:t>市政府</w:t>
      </w:r>
      <w:r w:rsidRPr="0074781D">
        <w:rPr>
          <w:rFonts w:ascii="Times New Roman"/>
          <w:color w:val="000000" w:themeColor="text1"/>
        </w:rPr>
        <w:t>督飭</w:t>
      </w:r>
      <w:r w:rsidRPr="0074781D">
        <w:rPr>
          <w:rFonts w:ascii="Times New Roman"/>
        </w:rPr>
        <w:t>所屬確實檢討改善見復。</w:t>
      </w:r>
    </w:p>
    <w:p w:rsidR="006A4CCB" w:rsidRPr="0074781D" w:rsidRDefault="006A4CCB" w:rsidP="008A288A">
      <w:pPr>
        <w:pStyle w:val="a9"/>
        <w:spacing w:beforeLines="150" w:before="685" w:after="0"/>
        <w:ind w:leftChars="1100" w:left="3742"/>
        <w:rPr>
          <w:rFonts w:ascii="Times New Roman"/>
          <w:b w:val="0"/>
          <w:bCs/>
          <w:snapToGrid/>
          <w:spacing w:val="12"/>
          <w:kern w:val="0"/>
          <w:sz w:val="40"/>
        </w:rPr>
      </w:pPr>
      <w:bookmarkStart w:id="81" w:name="_Toc524895649"/>
      <w:bookmarkStart w:id="82" w:name="_Toc524896195"/>
      <w:bookmarkStart w:id="83" w:name="_Toc524896225"/>
      <w:bookmarkEnd w:id="81"/>
      <w:bookmarkEnd w:id="82"/>
      <w:bookmarkEnd w:id="83"/>
      <w:r w:rsidRPr="0074781D">
        <w:rPr>
          <w:rFonts w:ascii="Times New Roman"/>
          <w:b w:val="0"/>
          <w:bCs/>
          <w:snapToGrid/>
          <w:spacing w:val="12"/>
          <w:kern w:val="0"/>
          <w:sz w:val="40"/>
        </w:rPr>
        <w:t>提案委員：</w:t>
      </w:r>
      <w:r w:rsidR="00A241C6">
        <w:rPr>
          <w:rFonts w:ascii="Times New Roman" w:hint="eastAsia"/>
          <w:b w:val="0"/>
          <w:bCs/>
          <w:snapToGrid/>
          <w:spacing w:val="12"/>
          <w:kern w:val="0"/>
          <w:sz w:val="40"/>
        </w:rPr>
        <w:t>葉大華、施錦芳</w:t>
      </w:r>
    </w:p>
    <w:p w:rsidR="006A4CCB" w:rsidRPr="0074781D" w:rsidRDefault="006A4CCB" w:rsidP="00286B1B">
      <w:pPr>
        <w:pStyle w:val="a9"/>
        <w:spacing w:beforeLines="50" w:before="228" w:after="0"/>
        <w:ind w:leftChars="1100" w:left="3742"/>
        <w:rPr>
          <w:rFonts w:ascii="Times New Roman"/>
          <w:b w:val="0"/>
          <w:bCs/>
          <w:snapToGrid/>
          <w:spacing w:val="0"/>
          <w:kern w:val="0"/>
        </w:rPr>
      </w:pPr>
    </w:p>
    <w:p w:rsidR="006A4CCB" w:rsidRDefault="006A4CCB" w:rsidP="00286B1B">
      <w:pPr>
        <w:pStyle w:val="a9"/>
        <w:spacing w:beforeLines="50" w:before="228" w:after="0"/>
        <w:ind w:leftChars="1100" w:left="3742"/>
        <w:rPr>
          <w:rFonts w:ascii="Times New Roman"/>
          <w:b w:val="0"/>
          <w:bCs/>
          <w:snapToGrid/>
          <w:spacing w:val="0"/>
          <w:kern w:val="0"/>
        </w:rPr>
      </w:pPr>
    </w:p>
    <w:p w:rsidR="006A4CCB" w:rsidRDefault="006A4CCB" w:rsidP="00286B1B">
      <w:pPr>
        <w:pStyle w:val="a9"/>
        <w:spacing w:beforeLines="50" w:before="228" w:after="0"/>
        <w:ind w:leftChars="1100" w:left="3742"/>
        <w:rPr>
          <w:rFonts w:ascii="Times New Roman"/>
          <w:b w:val="0"/>
          <w:bCs/>
          <w:snapToGrid/>
          <w:spacing w:val="0"/>
          <w:kern w:val="0"/>
        </w:rPr>
      </w:pPr>
    </w:p>
    <w:p w:rsidR="006A4CCB" w:rsidRDefault="006A4CCB" w:rsidP="00286B1B">
      <w:pPr>
        <w:pStyle w:val="a9"/>
        <w:spacing w:beforeLines="50" w:before="228" w:after="0"/>
        <w:ind w:leftChars="1100" w:left="3742"/>
        <w:rPr>
          <w:rFonts w:ascii="Times New Roman"/>
          <w:b w:val="0"/>
          <w:bCs/>
          <w:snapToGrid/>
          <w:spacing w:val="0"/>
          <w:kern w:val="0"/>
        </w:rPr>
      </w:pPr>
    </w:p>
    <w:p w:rsidR="006A4CCB" w:rsidRDefault="006A4CCB" w:rsidP="00286B1B">
      <w:pPr>
        <w:pStyle w:val="a9"/>
        <w:spacing w:beforeLines="50" w:before="228" w:after="0"/>
        <w:ind w:leftChars="1100" w:left="3742"/>
        <w:rPr>
          <w:rFonts w:ascii="Times New Roman"/>
          <w:b w:val="0"/>
          <w:bCs/>
          <w:snapToGrid/>
          <w:spacing w:val="0"/>
          <w:kern w:val="0"/>
        </w:rPr>
      </w:pPr>
    </w:p>
    <w:p w:rsidR="00416721" w:rsidRPr="0074781D" w:rsidRDefault="006A4CCB" w:rsidP="00133AA2">
      <w:pPr>
        <w:pStyle w:val="ae"/>
        <w:rPr>
          <w:rFonts w:ascii="Times New Roman"/>
          <w:bCs/>
        </w:rPr>
      </w:pPr>
      <w:r w:rsidRPr="0074781D">
        <w:rPr>
          <w:rFonts w:ascii="Times New Roman"/>
          <w:bCs/>
        </w:rPr>
        <w:t>中</w:t>
      </w:r>
      <w:r w:rsidRPr="0074781D">
        <w:rPr>
          <w:rFonts w:ascii="Times New Roman"/>
          <w:bCs/>
        </w:rPr>
        <w:t xml:space="preserve">  </w:t>
      </w:r>
      <w:r w:rsidRPr="0074781D">
        <w:rPr>
          <w:rFonts w:ascii="Times New Roman"/>
          <w:bCs/>
        </w:rPr>
        <w:t>華</w:t>
      </w:r>
      <w:r w:rsidRPr="0074781D">
        <w:rPr>
          <w:rFonts w:ascii="Times New Roman"/>
          <w:bCs/>
        </w:rPr>
        <w:t xml:space="preserve">  </w:t>
      </w:r>
      <w:r w:rsidRPr="0074781D">
        <w:rPr>
          <w:rFonts w:ascii="Times New Roman"/>
          <w:bCs/>
        </w:rPr>
        <w:t>民</w:t>
      </w:r>
      <w:r w:rsidRPr="0074781D">
        <w:rPr>
          <w:rFonts w:ascii="Times New Roman"/>
          <w:bCs/>
        </w:rPr>
        <w:t xml:space="preserve">  </w:t>
      </w:r>
      <w:r w:rsidRPr="0074781D">
        <w:rPr>
          <w:rFonts w:ascii="Times New Roman"/>
          <w:bCs/>
        </w:rPr>
        <w:t xml:space="preserve">國　</w:t>
      </w:r>
      <w:r w:rsidRPr="0074781D">
        <w:rPr>
          <w:rFonts w:ascii="Times New Roman"/>
          <w:bCs/>
        </w:rPr>
        <w:t>11</w:t>
      </w:r>
      <w:r w:rsidR="003371DA">
        <w:rPr>
          <w:rFonts w:ascii="Times New Roman" w:hint="eastAsia"/>
          <w:bCs/>
        </w:rPr>
        <w:t>2</w:t>
      </w:r>
      <w:r w:rsidRPr="0074781D">
        <w:rPr>
          <w:rFonts w:ascii="Times New Roman"/>
          <w:bCs/>
        </w:rPr>
        <w:t xml:space="preserve">　年　</w:t>
      </w:r>
      <w:r w:rsidR="003371DA">
        <w:rPr>
          <w:rFonts w:ascii="Times New Roman" w:hint="eastAsia"/>
          <w:bCs/>
        </w:rPr>
        <w:t>3</w:t>
      </w:r>
      <w:r w:rsidRPr="0074781D">
        <w:rPr>
          <w:rFonts w:ascii="Times New Roman"/>
          <w:bCs/>
        </w:rPr>
        <w:t xml:space="preserve"> </w:t>
      </w:r>
      <w:r w:rsidRPr="0074781D">
        <w:rPr>
          <w:rFonts w:ascii="Times New Roman"/>
          <w:bCs/>
        </w:rPr>
        <w:t xml:space="preserve">　月　　　日</w:t>
      </w:r>
      <w:bookmarkEnd w:id="80"/>
    </w:p>
    <w:p w:rsidR="00451E78" w:rsidRPr="0074781D" w:rsidRDefault="00451E78" w:rsidP="000A04D8">
      <w:pPr>
        <w:pStyle w:val="ae"/>
        <w:jc w:val="both"/>
        <w:rPr>
          <w:rFonts w:ascii="Times New Roman"/>
          <w:bCs/>
        </w:rPr>
      </w:pPr>
    </w:p>
    <w:sectPr w:rsidR="00451E78" w:rsidRPr="0074781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601" w:rsidRDefault="004B5601">
      <w:r>
        <w:separator/>
      </w:r>
    </w:p>
  </w:endnote>
  <w:endnote w:type="continuationSeparator" w:id="0">
    <w:p w:rsidR="004B5601" w:rsidRDefault="004B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00"/>
    <w:family w:val="script"/>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305F68">
      <w:rPr>
        <w:rStyle w:val="ab"/>
        <w:noProof/>
        <w:sz w:val="24"/>
      </w:rPr>
      <w:t>1</w:t>
    </w:r>
    <w:r>
      <w:rPr>
        <w:rStyle w:val="ab"/>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601" w:rsidRDefault="004B5601">
      <w:r>
        <w:separator/>
      </w:r>
    </w:p>
  </w:footnote>
  <w:footnote w:type="continuationSeparator" w:id="0">
    <w:p w:rsidR="004B5601" w:rsidRDefault="004B5601">
      <w:r>
        <w:continuationSeparator/>
      </w:r>
    </w:p>
  </w:footnote>
  <w:footnote w:id="1">
    <w:p w:rsidR="006A4CCB" w:rsidRPr="0053288A" w:rsidRDefault="006A4CCB" w:rsidP="000B52D9">
      <w:pPr>
        <w:pStyle w:val="afa"/>
      </w:pPr>
      <w:r>
        <w:rPr>
          <w:rStyle w:val="afc"/>
        </w:rPr>
        <w:footnoteRef/>
      </w:r>
      <w:r>
        <w:t xml:space="preserve"> </w:t>
      </w:r>
      <w:r w:rsidRPr="0053288A">
        <w:t>The Convention on the Rights of Persons with Disabilities</w:t>
      </w:r>
    </w:p>
  </w:footnote>
  <w:footnote w:id="2">
    <w:p w:rsidR="006A4CCB" w:rsidRDefault="006A4CCB" w:rsidP="000B52D9">
      <w:pPr>
        <w:pStyle w:val="afa"/>
      </w:pPr>
      <w:r>
        <w:rPr>
          <w:rStyle w:val="afc"/>
        </w:rPr>
        <w:footnoteRef/>
      </w:r>
      <w:r>
        <w:t xml:space="preserve"> </w:t>
      </w:r>
      <w:r w:rsidRPr="00C43609">
        <w:rPr>
          <w:rFonts w:hint="eastAsia"/>
        </w:rPr>
        <w:t>身權法第75條規定：「對身心障礙者不得有下列行為：一、遺棄。二、身心虐待。三、限制其自由。四、留置無生活自理能力之身心障礙者於易發生危險或傷害之環境。五、利用身心障礙者行乞或供人參觀。六、強迫或誘騙身心障礙者結婚。七、其他對身心障礙者或利用身心障礙者為犯罪或不正當之行為。」</w:t>
      </w:r>
    </w:p>
  </w:footnote>
  <w:footnote w:id="3">
    <w:p w:rsidR="006A4CCB" w:rsidRPr="009D2FCA" w:rsidRDefault="006A4CCB" w:rsidP="000B52D9">
      <w:pPr>
        <w:pStyle w:val="afa"/>
      </w:pPr>
      <w:r>
        <w:rPr>
          <w:rStyle w:val="afc"/>
        </w:rPr>
        <w:footnoteRef/>
      </w:r>
      <w:r>
        <w:t xml:space="preserve"> </w:t>
      </w:r>
      <w:r>
        <w:rPr>
          <w:rFonts w:hint="eastAsia"/>
        </w:rPr>
        <w:t>資料來源：行政院。</w:t>
      </w:r>
    </w:p>
  </w:footnote>
  <w:footnote w:id="4">
    <w:p w:rsidR="006A4CCB" w:rsidRPr="00EF73DC" w:rsidRDefault="006A4CCB" w:rsidP="000B52D9">
      <w:pPr>
        <w:pStyle w:val="afa"/>
      </w:pPr>
      <w:r>
        <w:rPr>
          <w:rStyle w:val="afc"/>
        </w:rPr>
        <w:footnoteRef/>
      </w:r>
      <w:r>
        <w:t xml:space="preserve"> </w:t>
      </w:r>
      <w:r>
        <w:rPr>
          <w:rFonts w:hint="eastAsia"/>
        </w:rPr>
        <w:t>衛福部</w:t>
      </w:r>
      <w:r w:rsidRPr="00EF73DC">
        <w:rPr>
          <w:rFonts w:hint="eastAsia"/>
        </w:rPr>
        <w:t>111年</w:t>
      </w:r>
      <w:r>
        <w:rPr>
          <w:rFonts w:hint="eastAsia"/>
        </w:rPr>
        <w:t>7</w:t>
      </w:r>
      <w:r w:rsidRPr="00EF73DC">
        <w:rPr>
          <w:rFonts w:hint="eastAsia"/>
        </w:rPr>
        <w:t>月</w:t>
      </w:r>
      <w:r>
        <w:rPr>
          <w:rFonts w:hint="eastAsia"/>
        </w:rPr>
        <w:t>15</w:t>
      </w:r>
      <w:r w:rsidRPr="00EF73DC">
        <w:rPr>
          <w:rFonts w:hint="eastAsia"/>
        </w:rPr>
        <w:t>日衛授家字第111076</w:t>
      </w:r>
      <w:r>
        <w:rPr>
          <w:rFonts w:hint="eastAsia"/>
        </w:rPr>
        <w:t>0873</w:t>
      </w:r>
      <w:r w:rsidRPr="00EF73DC">
        <w:rPr>
          <w:rFonts w:hint="eastAsia"/>
        </w:rPr>
        <w:t>號函</w:t>
      </w:r>
      <w:r>
        <w:rPr>
          <w:rFonts w:hint="eastAsia"/>
        </w:rPr>
        <w:t>、</w:t>
      </w:r>
      <w:r w:rsidRPr="00EF73DC">
        <w:rPr>
          <w:rFonts w:hint="eastAsia"/>
        </w:rPr>
        <w:t>111年</w:t>
      </w:r>
      <w:r>
        <w:rPr>
          <w:rFonts w:hint="eastAsia"/>
        </w:rPr>
        <w:t>8</w:t>
      </w:r>
      <w:r w:rsidRPr="00EF73DC">
        <w:rPr>
          <w:rFonts w:hint="eastAsia"/>
        </w:rPr>
        <w:t>月</w:t>
      </w:r>
      <w:r>
        <w:t>4</w:t>
      </w:r>
      <w:r w:rsidRPr="00EF73DC">
        <w:rPr>
          <w:rFonts w:hint="eastAsia"/>
        </w:rPr>
        <w:t>日衛授家字第111</w:t>
      </w:r>
      <w:r>
        <w:t>0760913</w:t>
      </w:r>
      <w:r w:rsidRPr="00EF73DC">
        <w:rPr>
          <w:rFonts w:hint="eastAsia"/>
        </w:rPr>
        <w:t>號函</w:t>
      </w:r>
      <w:r>
        <w:rPr>
          <w:rFonts w:hint="eastAsia"/>
        </w:rPr>
        <w:t>、111年12月21日衛授家字第1110761666號函。</w:t>
      </w:r>
    </w:p>
  </w:footnote>
  <w:footnote w:id="5">
    <w:p w:rsidR="006A4CCB" w:rsidRDefault="006A4CCB" w:rsidP="000B52D9">
      <w:pPr>
        <w:pStyle w:val="afa"/>
      </w:pPr>
      <w:r>
        <w:rPr>
          <w:rStyle w:val="afc"/>
        </w:rPr>
        <w:footnoteRef/>
      </w:r>
      <w:r>
        <w:t xml:space="preserve"> </w:t>
      </w:r>
      <w:r>
        <w:rPr>
          <w:rFonts w:hint="eastAsia"/>
        </w:rPr>
        <w:t>高雄市政府社會局111年10月28日高市社障福字第1113854700號函、</w:t>
      </w:r>
      <w:r w:rsidRPr="00147042">
        <w:rPr>
          <w:rFonts w:hint="eastAsia"/>
        </w:rPr>
        <w:t>高雄市政府社會局111年1</w:t>
      </w:r>
      <w:r>
        <w:rPr>
          <w:rFonts w:hint="eastAsia"/>
        </w:rPr>
        <w:t>1</w:t>
      </w:r>
      <w:r w:rsidRPr="00147042">
        <w:rPr>
          <w:rFonts w:hint="eastAsia"/>
        </w:rPr>
        <w:t>月2</w:t>
      </w:r>
      <w:r>
        <w:rPr>
          <w:rFonts w:hint="eastAsia"/>
        </w:rPr>
        <w:t>3</w:t>
      </w:r>
      <w:r w:rsidRPr="00147042">
        <w:rPr>
          <w:rFonts w:hint="eastAsia"/>
        </w:rPr>
        <w:t>日高市社障福字第</w:t>
      </w:r>
      <w:r>
        <w:rPr>
          <w:rFonts w:hint="eastAsia"/>
        </w:rPr>
        <w:t>11139500600</w:t>
      </w:r>
      <w:r w:rsidRPr="00147042">
        <w:rPr>
          <w:rFonts w:hint="eastAsia"/>
        </w:rPr>
        <w:t>號函</w:t>
      </w:r>
      <w:r>
        <w:rPr>
          <w:rFonts w:hint="eastAsia"/>
        </w:rPr>
        <w:t>、高雄市政府教育局111年11月24日高市教小字第1113912870號函、</w:t>
      </w:r>
      <w:r w:rsidRPr="00EF73DC">
        <w:rPr>
          <w:rFonts w:hint="eastAsia"/>
        </w:rPr>
        <w:t>高雄市政府111年</w:t>
      </w:r>
      <w:r>
        <w:rPr>
          <w:rFonts w:hint="eastAsia"/>
        </w:rPr>
        <w:t>7</w:t>
      </w:r>
      <w:r w:rsidRPr="00EF73DC">
        <w:rPr>
          <w:rFonts w:hint="eastAsia"/>
        </w:rPr>
        <w:t>月</w:t>
      </w:r>
      <w:r>
        <w:rPr>
          <w:rFonts w:hint="eastAsia"/>
        </w:rPr>
        <w:t>22</w:t>
      </w:r>
      <w:r w:rsidRPr="00EF73DC">
        <w:rPr>
          <w:rFonts w:hint="eastAsia"/>
        </w:rPr>
        <w:t>日高市府社障福字第111</w:t>
      </w:r>
      <w:r>
        <w:rPr>
          <w:rFonts w:hint="eastAsia"/>
        </w:rPr>
        <w:t>36121000</w:t>
      </w:r>
      <w:r w:rsidRPr="00EF73DC">
        <w:rPr>
          <w:rFonts w:hint="eastAsia"/>
        </w:rPr>
        <w:t>號函</w:t>
      </w:r>
      <w:r>
        <w:rPr>
          <w:rFonts w:hint="eastAsia"/>
        </w:rPr>
        <w:t>、</w:t>
      </w:r>
      <w:r w:rsidRPr="00147042">
        <w:rPr>
          <w:rFonts w:hint="eastAsia"/>
        </w:rPr>
        <w:t>高雄市政府111年1</w:t>
      </w:r>
      <w:r>
        <w:rPr>
          <w:rFonts w:hint="eastAsia"/>
        </w:rPr>
        <w:t>2</w:t>
      </w:r>
      <w:r w:rsidRPr="00147042">
        <w:rPr>
          <w:rFonts w:hint="eastAsia"/>
        </w:rPr>
        <w:t>月</w:t>
      </w:r>
      <w:r>
        <w:rPr>
          <w:rFonts w:hint="eastAsia"/>
        </w:rPr>
        <w:t>13</w:t>
      </w:r>
      <w:r w:rsidRPr="00147042">
        <w:rPr>
          <w:rFonts w:hint="eastAsia"/>
        </w:rPr>
        <w:t>日高市</w:t>
      </w:r>
      <w:r>
        <w:rPr>
          <w:rFonts w:hint="eastAsia"/>
        </w:rPr>
        <w:t>府</w:t>
      </w:r>
      <w:r w:rsidRPr="00147042">
        <w:rPr>
          <w:rFonts w:hint="eastAsia"/>
        </w:rPr>
        <w:t>社障福字第</w:t>
      </w:r>
      <w:r>
        <w:rPr>
          <w:rFonts w:hint="eastAsia"/>
        </w:rPr>
        <w:t>11140033700</w:t>
      </w:r>
      <w:r w:rsidRPr="00147042">
        <w:rPr>
          <w:rFonts w:hint="eastAsia"/>
        </w:rPr>
        <w:t>號函</w:t>
      </w:r>
    </w:p>
  </w:footnote>
  <w:footnote w:id="6">
    <w:p w:rsidR="006A4CCB" w:rsidRDefault="006A4CCB" w:rsidP="000B52D9">
      <w:pPr>
        <w:pStyle w:val="afa"/>
      </w:pPr>
      <w:r>
        <w:rPr>
          <w:rStyle w:val="afc"/>
        </w:rPr>
        <w:footnoteRef/>
      </w:r>
      <w:r>
        <w:t xml:space="preserve"> </w:t>
      </w:r>
      <w:r>
        <w:rPr>
          <w:rFonts w:hint="eastAsia"/>
        </w:rPr>
        <w:t>臺灣橋頭地方檢察署111年7月15日橋檢和110偵12679字第1119029092號函。</w:t>
      </w:r>
    </w:p>
  </w:footnote>
  <w:footnote w:id="7">
    <w:p w:rsidR="006A4CCB" w:rsidRDefault="006A4CCB" w:rsidP="000B52D9">
      <w:pPr>
        <w:pStyle w:val="afa"/>
      </w:pPr>
      <w:r>
        <w:rPr>
          <w:rStyle w:val="afc"/>
        </w:rPr>
        <w:footnoteRef/>
      </w:r>
      <w:r>
        <w:t xml:space="preserve"> </w:t>
      </w:r>
      <w:r>
        <w:rPr>
          <w:rFonts w:hint="eastAsia"/>
        </w:rPr>
        <w:t>臺灣橋頭地方法院111年7月19日橋院嬌刑堅109訴272字第1111009584號函。</w:t>
      </w:r>
    </w:p>
  </w:footnote>
  <w:footnote w:id="8">
    <w:p w:rsidR="006A4CCB" w:rsidRDefault="006A4CCB" w:rsidP="000B52D9">
      <w:pPr>
        <w:pStyle w:val="afa"/>
      </w:pPr>
      <w:r>
        <w:rPr>
          <w:rStyle w:val="afc"/>
        </w:rPr>
        <w:footnoteRef/>
      </w:r>
      <w:r>
        <w:t xml:space="preserve"> </w:t>
      </w:r>
      <w:r>
        <w:rPr>
          <w:rFonts w:hint="eastAsia"/>
        </w:rPr>
        <w:t>臺灣高等法院高雄分院111年7月26日雄分院秋文字第1110000485號函。</w:t>
      </w:r>
    </w:p>
  </w:footnote>
  <w:footnote w:id="9">
    <w:p w:rsidR="00DD3837" w:rsidRPr="00AA0E8E" w:rsidRDefault="00DD3837" w:rsidP="00DD3837">
      <w:pPr>
        <w:pStyle w:val="afa"/>
      </w:pPr>
      <w:r>
        <w:rPr>
          <w:rStyle w:val="afc"/>
        </w:rPr>
        <w:footnoteRef/>
      </w:r>
      <w:r>
        <w:t xml:space="preserve"> </w:t>
      </w:r>
      <w:r>
        <w:rPr>
          <w:rFonts w:hint="eastAsia"/>
        </w:rPr>
        <w:t>民法第188條第1項規定：</w:t>
      </w:r>
      <w:r>
        <w:rPr>
          <w:rFonts w:hAnsi="標楷體" w:hint="eastAsia"/>
        </w:rPr>
        <w:t>「</w:t>
      </w:r>
      <w:r w:rsidRPr="00AA0E8E">
        <w:rPr>
          <w:rFonts w:hint="eastAsia"/>
        </w:rPr>
        <w:t>受僱人因執行職務，不法侵害他人之權利者，由僱用人與行為人連帶負損害賠償責任。但選任受僱人及監督其職務之執行，已盡相當之注意或縱加以相當之注意而仍不免發生損害者，僱用人不負賠償責任。</w:t>
      </w:r>
      <w:r>
        <w:rPr>
          <w:rFonts w:hAnsi="標楷體" w:hint="eastAsia"/>
        </w:rPr>
        <w:t>」</w:t>
      </w:r>
    </w:p>
  </w:footnote>
  <w:footnote w:id="10">
    <w:p w:rsidR="00DD3837" w:rsidRPr="00535B7E" w:rsidRDefault="00DD3837" w:rsidP="00DD3837">
      <w:pPr>
        <w:pStyle w:val="afa"/>
      </w:pPr>
      <w:r>
        <w:rPr>
          <w:rStyle w:val="afc"/>
        </w:rPr>
        <w:footnoteRef/>
      </w:r>
      <w:r>
        <w:t xml:space="preserve"> </w:t>
      </w:r>
      <w:r w:rsidRPr="00535B7E">
        <w:rPr>
          <w:rFonts w:hint="eastAsia"/>
        </w:rPr>
        <w:t>「身心障礙者保護工作指引」</w:t>
      </w:r>
      <w:r>
        <w:rPr>
          <w:rFonts w:hint="eastAsia"/>
        </w:rPr>
        <w:t>係為能實踐</w:t>
      </w:r>
      <w:r>
        <w:t>CRPD</w:t>
      </w:r>
      <w:r>
        <w:rPr>
          <w:rFonts w:hint="eastAsia"/>
        </w:rPr>
        <w:t>第16條中第4項之規範─身心障礙者受到任何形式的剝削、暴力和虐待時，締約各國應當採取一切必要適當措施，包括提供保護服務，促進他們身體、認知和心理功能的恢復、康復及重返社會。</w:t>
      </w:r>
    </w:p>
  </w:footnote>
  <w:footnote w:id="11">
    <w:p w:rsidR="00DD3837" w:rsidRPr="00AA0E8E" w:rsidRDefault="00DD3837" w:rsidP="00DD3837">
      <w:pPr>
        <w:pStyle w:val="afa"/>
      </w:pPr>
      <w:r>
        <w:rPr>
          <w:rStyle w:val="afc"/>
        </w:rPr>
        <w:footnoteRef/>
      </w:r>
      <w:r>
        <w:t xml:space="preserve"> </w:t>
      </w:r>
      <w:r>
        <w:rPr>
          <w:rFonts w:hint="eastAsia"/>
        </w:rPr>
        <w:t>民法第188條第1項規定：</w:t>
      </w:r>
      <w:r>
        <w:rPr>
          <w:rFonts w:hAnsi="標楷體" w:hint="eastAsia"/>
        </w:rPr>
        <w:t>「</w:t>
      </w:r>
      <w:r w:rsidRPr="00AA0E8E">
        <w:rPr>
          <w:rFonts w:hint="eastAsia"/>
        </w:rPr>
        <w:t>受僱人因執行職務，不法侵害他人之權利者，由僱用人與行為人連帶負損害賠償責任。但選任受僱人及監督其職務之執行，已盡相當之注意或縱加以相當之注意而仍不免發生損害者，僱用人不負賠償責任。</w:t>
      </w:r>
      <w:r>
        <w:rPr>
          <w:rFonts w:hAnsi="標楷體" w:hint="eastAsia"/>
        </w:rPr>
        <w:t>」</w:t>
      </w:r>
    </w:p>
  </w:footnote>
  <w:footnote w:id="12">
    <w:p w:rsidR="00DD3837" w:rsidRPr="00BF6EEA" w:rsidRDefault="00DD3837" w:rsidP="00DD3837">
      <w:pPr>
        <w:pStyle w:val="afa"/>
      </w:pPr>
      <w:r>
        <w:rPr>
          <w:rStyle w:val="afc"/>
        </w:rPr>
        <w:footnoteRef/>
      </w:r>
      <w:r>
        <w:t xml:space="preserve"> </w:t>
      </w:r>
      <w:r w:rsidRPr="00BF6EEA">
        <w:rPr>
          <w:rFonts w:hint="eastAsia"/>
        </w:rPr>
        <w:t>身權法第63條第1項規定：「私人或團體設立身心障礙福利機構，應向直轄市、縣（市）主管機關申請設立許可。」同法第89條規定：「設立身心障礙福利機構未依第63條第1項規定申請許可設立，或應辦理財團法人登記而未依第63條第2項或第3項規定期限辦理者，處其負責人新臺幣6萬元以上30萬元以下罰鍰及公告其姓名，並令限期改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7E48C1"/>
    <w:multiLevelType w:val="hybridMultilevel"/>
    <w:tmpl w:val="AE42AAB6"/>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4F1A12"/>
    <w:multiLevelType w:val="hybridMultilevel"/>
    <w:tmpl w:val="6EA2D868"/>
    <w:lvl w:ilvl="0" w:tplc="7E66A4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7A50E3E"/>
    <w:multiLevelType w:val="hybridMultilevel"/>
    <w:tmpl w:val="AE42AAB6"/>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196F75"/>
    <w:multiLevelType w:val="hybridMultilevel"/>
    <w:tmpl w:val="AE42AAB6"/>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A8B42DD"/>
    <w:multiLevelType w:val="hybridMultilevel"/>
    <w:tmpl w:val="6EA2D868"/>
    <w:lvl w:ilvl="0" w:tplc="7E66A4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2B447D"/>
    <w:multiLevelType w:val="hybridMultilevel"/>
    <w:tmpl w:val="AE42AAB6"/>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E253FD4"/>
    <w:multiLevelType w:val="hybridMultilevel"/>
    <w:tmpl w:val="AE42AAB6"/>
    <w:lvl w:ilvl="0" w:tplc="5D8E8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9"/>
  </w:num>
  <w:num w:numId="23">
    <w:abstractNumId w:val="6"/>
  </w:num>
  <w:num w:numId="24">
    <w:abstractNumId w:val="10"/>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11"/>
  </w:num>
  <w:num w:numId="30">
    <w:abstractNumId w:val="8"/>
  </w:num>
  <w:num w:numId="31">
    <w:abstractNumId w:val="8"/>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12"/>
  </w:num>
  <w:num w:numId="42">
    <w:abstractNumId w:val="2"/>
  </w:num>
  <w:num w:numId="43">
    <w:abstractNumId w:val="14"/>
  </w:num>
  <w:num w:numId="44">
    <w:abstractNumId w:val="5"/>
  </w:num>
  <w:num w:numId="45">
    <w:abstractNumId w:val="1"/>
  </w:num>
  <w:num w:numId="46">
    <w:abstractNumId w:val="13"/>
  </w:num>
  <w:num w:numId="4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26339"/>
    <w:rsid w:val="0003114D"/>
    <w:rsid w:val="00036D76"/>
    <w:rsid w:val="00050778"/>
    <w:rsid w:val="000512D1"/>
    <w:rsid w:val="00051DE5"/>
    <w:rsid w:val="000553EB"/>
    <w:rsid w:val="00057F32"/>
    <w:rsid w:val="00057F34"/>
    <w:rsid w:val="00062A25"/>
    <w:rsid w:val="00073CB5"/>
    <w:rsid w:val="0007425C"/>
    <w:rsid w:val="00077553"/>
    <w:rsid w:val="00080040"/>
    <w:rsid w:val="00083DC5"/>
    <w:rsid w:val="000851A2"/>
    <w:rsid w:val="00091AF1"/>
    <w:rsid w:val="0009352E"/>
    <w:rsid w:val="00096B96"/>
    <w:rsid w:val="00097136"/>
    <w:rsid w:val="000A04D8"/>
    <w:rsid w:val="000A2F3F"/>
    <w:rsid w:val="000B0B4A"/>
    <w:rsid w:val="000B279A"/>
    <w:rsid w:val="000B52D9"/>
    <w:rsid w:val="000B61D2"/>
    <w:rsid w:val="000B70A7"/>
    <w:rsid w:val="000C258C"/>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54D6C"/>
    <w:rsid w:val="001637C7"/>
    <w:rsid w:val="0016480E"/>
    <w:rsid w:val="00174297"/>
    <w:rsid w:val="001817B3"/>
    <w:rsid w:val="00183014"/>
    <w:rsid w:val="001852C8"/>
    <w:rsid w:val="001959C2"/>
    <w:rsid w:val="001A7968"/>
    <w:rsid w:val="001B0F1A"/>
    <w:rsid w:val="001B3483"/>
    <w:rsid w:val="001B3C1E"/>
    <w:rsid w:val="001B4494"/>
    <w:rsid w:val="001B48EB"/>
    <w:rsid w:val="001C0D8B"/>
    <w:rsid w:val="001C0DA8"/>
    <w:rsid w:val="001C7ACF"/>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2461"/>
    <w:rsid w:val="0026504D"/>
    <w:rsid w:val="00273A2F"/>
    <w:rsid w:val="00280986"/>
    <w:rsid w:val="00281ECE"/>
    <w:rsid w:val="002831C7"/>
    <w:rsid w:val="002840C6"/>
    <w:rsid w:val="00286B1B"/>
    <w:rsid w:val="00295174"/>
    <w:rsid w:val="00296172"/>
    <w:rsid w:val="00296A8C"/>
    <w:rsid w:val="00296B92"/>
    <w:rsid w:val="002A2C22"/>
    <w:rsid w:val="002B02EB"/>
    <w:rsid w:val="002C0602"/>
    <w:rsid w:val="002D5C16"/>
    <w:rsid w:val="002E53B4"/>
    <w:rsid w:val="002F3DFF"/>
    <w:rsid w:val="002F5E05"/>
    <w:rsid w:val="00305F68"/>
    <w:rsid w:val="0031412A"/>
    <w:rsid w:val="00314E36"/>
    <w:rsid w:val="00317053"/>
    <w:rsid w:val="003175DE"/>
    <w:rsid w:val="0032109C"/>
    <w:rsid w:val="00322B45"/>
    <w:rsid w:val="00323809"/>
    <w:rsid w:val="00323D41"/>
    <w:rsid w:val="00325414"/>
    <w:rsid w:val="003302F1"/>
    <w:rsid w:val="003371DA"/>
    <w:rsid w:val="0034470E"/>
    <w:rsid w:val="00345075"/>
    <w:rsid w:val="00352DB0"/>
    <w:rsid w:val="003665CF"/>
    <w:rsid w:val="00371833"/>
    <w:rsid w:val="00371ED3"/>
    <w:rsid w:val="0037728A"/>
    <w:rsid w:val="00380B7D"/>
    <w:rsid w:val="00381A99"/>
    <w:rsid w:val="003829C2"/>
    <w:rsid w:val="00384724"/>
    <w:rsid w:val="003919B7"/>
    <w:rsid w:val="00391D57"/>
    <w:rsid w:val="00392292"/>
    <w:rsid w:val="00394556"/>
    <w:rsid w:val="00396EC5"/>
    <w:rsid w:val="003A5B7B"/>
    <w:rsid w:val="003A7A58"/>
    <w:rsid w:val="003B1017"/>
    <w:rsid w:val="003B3C07"/>
    <w:rsid w:val="003B6775"/>
    <w:rsid w:val="003C0920"/>
    <w:rsid w:val="003C5FE2"/>
    <w:rsid w:val="003D05FB"/>
    <w:rsid w:val="003D1B16"/>
    <w:rsid w:val="003D45BF"/>
    <w:rsid w:val="003D508A"/>
    <w:rsid w:val="003D537F"/>
    <w:rsid w:val="003D7B75"/>
    <w:rsid w:val="003E007E"/>
    <w:rsid w:val="003E0208"/>
    <w:rsid w:val="003E4B57"/>
    <w:rsid w:val="003F27E1"/>
    <w:rsid w:val="003F437A"/>
    <w:rsid w:val="003F5C2B"/>
    <w:rsid w:val="004023E9"/>
    <w:rsid w:val="00413F83"/>
    <w:rsid w:val="0041490C"/>
    <w:rsid w:val="00416191"/>
    <w:rsid w:val="004161DE"/>
    <w:rsid w:val="00416721"/>
    <w:rsid w:val="00421EF0"/>
    <w:rsid w:val="004224FA"/>
    <w:rsid w:val="00423D07"/>
    <w:rsid w:val="004255DB"/>
    <w:rsid w:val="00443256"/>
    <w:rsid w:val="0044346F"/>
    <w:rsid w:val="00451E78"/>
    <w:rsid w:val="0046520A"/>
    <w:rsid w:val="004672AB"/>
    <w:rsid w:val="004714FE"/>
    <w:rsid w:val="00485BB6"/>
    <w:rsid w:val="00485CDE"/>
    <w:rsid w:val="00495053"/>
    <w:rsid w:val="004A1F59"/>
    <w:rsid w:val="004A29BE"/>
    <w:rsid w:val="004A3225"/>
    <w:rsid w:val="004A33EE"/>
    <w:rsid w:val="004A3AA8"/>
    <w:rsid w:val="004B13C7"/>
    <w:rsid w:val="004B5601"/>
    <w:rsid w:val="004B778F"/>
    <w:rsid w:val="004C5DD4"/>
    <w:rsid w:val="004D141F"/>
    <w:rsid w:val="004D6310"/>
    <w:rsid w:val="004E0062"/>
    <w:rsid w:val="004E05A1"/>
    <w:rsid w:val="004F5E57"/>
    <w:rsid w:val="004F6710"/>
    <w:rsid w:val="004F7C5F"/>
    <w:rsid w:val="00502849"/>
    <w:rsid w:val="00504334"/>
    <w:rsid w:val="00507B87"/>
    <w:rsid w:val="005104D7"/>
    <w:rsid w:val="00510B9E"/>
    <w:rsid w:val="00525C26"/>
    <w:rsid w:val="00531D2C"/>
    <w:rsid w:val="00536BC2"/>
    <w:rsid w:val="005425E1"/>
    <w:rsid w:val="005427C5"/>
    <w:rsid w:val="00542CF6"/>
    <w:rsid w:val="00553C03"/>
    <w:rsid w:val="00563692"/>
    <w:rsid w:val="00571349"/>
    <w:rsid w:val="00573B81"/>
    <w:rsid w:val="00577803"/>
    <w:rsid w:val="005908B8"/>
    <w:rsid w:val="0059512E"/>
    <w:rsid w:val="005A6DD2"/>
    <w:rsid w:val="005C385D"/>
    <w:rsid w:val="005D3B20"/>
    <w:rsid w:val="005E5C68"/>
    <w:rsid w:val="005E65C0"/>
    <w:rsid w:val="005F0390"/>
    <w:rsid w:val="006021A1"/>
    <w:rsid w:val="00612023"/>
    <w:rsid w:val="00612568"/>
    <w:rsid w:val="00614190"/>
    <w:rsid w:val="00622A99"/>
    <w:rsid w:val="00622E67"/>
    <w:rsid w:val="00626EDC"/>
    <w:rsid w:val="006470EC"/>
    <w:rsid w:val="00647F80"/>
    <w:rsid w:val="0065598E"/>
    <w:rsid w:val="00655AF2"/>
    <w:rsid w:val="006568BE"/>
    <w:rsid w:val="0066025D"/>
    <w:rsid w:val="00673EB7"/>
    <w:rsid w:val="006773EC"/>
    <w:rsid w:val="00680504"/>
    <w:rsid w:val="0068157E"/>
    <w:rsid w:val="00681CD9"/>
    <w:rsid w:val="00683E30"/>
    <w:rsid w:val="00687024"/>
    <w:rsid w:val="00696415"/>
    <w:rsid w:val="006A4CCB"/>
    <w:rsid w:val="006B6B56"/>
    <w:rsid w:val="006C29B0"/>
    <w:rsid w:val="006D3691"/>
    <w:rsid w:val="006D5846"/>
    <w:rsid w:val="006E2DCE"/>
    <w:rsid w:val="006E6A40"/>
    <w:rsid w:val="006F3563"/>
    <w:rsid w:val="006F42B9"/>
    <w:rsid w:val="006F6103"/>
    <w:rsid w:val="006F689D"/>
    <w:rsid w:val="00704CDD"/>
    <w:rsid w:val="00704E00"/>
    <w:rsid w:val="007072EB"/>
    <w:rsid w:val="00707F1F"/>
    <w:rsid w:val="007209E7"/>
    <w:rsid w:val="00725BE8"/>
    <w:rsid w:val="00726182"/>
    <w:rsid w:val="00732329"/>
    <w:rsid w:val="007337CA"/>
    <w:rsid w:val="00734471"/>
    <w:rsid w:val="00734CE4"/>
    <w:rsid w:val="00735123"/>
    <w:rsid w:val="00741837"/>
    <w:rsid w:val="007453E6"/>
    <w:rsid w:val="0074781D"/>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002E"/>
    <w:rsid w:val="0082194D"/>
    <w:rsid w:val="00826EF5"/>
    <w:rsid w:val="00831693"/>
    <w:rsid w:val="00840104"/>
    <w:rsid w:val="00841FC5"/>
    <w:rsid w:val="00845709"/>
    <w:rsid w:val="0085741E"/>
    <w:rsid w:val="008576BD"/>
    <w:rsid w:val="00860463"/>
    <w:rsid w:val="008733DA"/>
    <w:rsid w:val="008850E4"/>
    <w:rsid w:val="008A12F5"/>
    <w:rsid w:val="008A1AC2"/>
    <w:rsid w:val="008A288A"/>
    <w:rsid w:val="008B1587"/>
    <w:rsid w:val="008B1B01"/>
    <w:rsid w:val="008B396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32647"/>
    <w:rsid w:val="00947967"/>
    <w:rsid w:val="00965200"/>
    <w:rsid w:val="009668B3"/>
    <w:rsid w:val="00971471"/>
    <w:rsid w:val="00973A10"/>
    <w:rsid w:val="009849C2"/>
    <w:rsid w:val="00984D24"/>
    <w:rsid w:val="009858EB"/>
    <w:rsid w:val="00993503"/>
    <w:rsid w:val="009B0046"/>
    <w:rsid w:val="009C1440"/>
    <w:rsid w:val="009C2107"/>
    <w:rsid w:val="009C5D9E"/>
    <w:rsid w:val="009D2C3E"/>
    <w:rsid w:val="009E0625"/>
    <w:rsid w:val="009E3034"/>
    <w:rsid w:val="009E549F"/>
    <w:rsid w:val="009F28A8"/>
    <w:rsid w:val="009F473E"/>
    <w:rsid w:val="009F682A"/>
    <w:rsid w:val="00A022BE"/>
    <w:rsid w:val="00A231D3"/>
    <w:rsid w:val="00A241C6"/>
    <w:rsid w:val="00A24C95"/>
    <w:rsid w:val="00A26094"/>
    <w:rsid w:val="00A301BF"/>
    <w:rsid w:val="00A302B2"/>
    <w:rsid w:val="00A331B4"/>
    <w:rsid w:val="00A3484E"/>
    <w:rsid w:val="00A36ADA"/>
    <w:rsid w:val="00A40A27"/>
    <w:rsid w:val="00A438D8"/>
    <w:rsid w:val="00A473F5"/>
    <w:rsid w:val="00A51F9D"/>
    <w:rsid w:val="00A5416A"/>
    <w:rsid w:val="00A639F4"/>
    <w:rsid w:val="00A81A32"/>
    <w:rsid w:val="00A835BD"/>
    <w:rsid w:val="00A9494E"/>
    <w:rsid w:val="00A97B15"/>
    <w:rsid w:val="00AA42D5"/>
    <w:rsid w:val="00AB2FAB"/>
    <w:rsid w:val="00AB5C14"/>
    <w:rsid w:val="00AC1EE7"/>
    <w:rsid w:val="00AC333F"/>
    <w:rsid w:val="00AC585C"/>
    <w:rsid w:val="00AC6C42"/>
    <w:rsid w:val="00AD1925"/>
    <w:rsid w:val="00AE067D"/>
    <w:rsid w:val="00AE1257"/>
    <w:rsid w:val="00AF1181"/>
    <w:rsid w:val="00AF2F79"/>
    <w:rsid w:val="00AF4653"/>
    <w:rsid w:val="00AF7DB7"/>
    <w:rsid w:val="00B10B3A"/>
    <w:rsid w:val="00B443E4"/>
    <w:rsid w:val="00B563EA"/>
    <w:rsid w:val="00B60E51"/>
    <w:rsid w:val="00B63A54"/>
    <w:rsid w:val="00B77D18"/>
    <w:rsid w:val="00B8313A"/>
    <w:rsid w:val="00B83C6B"/>
    <w:rsid w:val="00B85C91"/>
    <w:rsid w:val="00B867A2"/>
    <w:rsid w:val="00B93503"/>
    <w:rsid w:val="00BA31E8"/>
    <w:rsid w:val="00BA55E0"/>
    <w:rsid w:val="00BA6BD4"/>
    <w:rsid w:val="00BB2655"/>
    <w:rsid w:val="00BB3752"/>
    <w:rsid w:val="00BB5BD8"/>
    <w:rsid w:val="00BB6688"/>
    <w:rsid w:val="00BC26D4"/>
    <w:rsid w:val="00BC64F2"/>
    <w:rsid w:val="00BD4303"/>
    <w:rsid w:val="00BD7D5D"/>
    <w:rsid w:val="00BF2A42"/>
    <w:rsid w:val="00BF676C"/>
    <w:rsid w:val="00C03D8C"/>
    <w:rsid w:val="00C055EC"/>
    <w:rsid w:val="00C05B28"/>
    <w:rsid w:val="00C10DC9"/>
    <w:rsid w:val="00C12FB3"/>
    <w:rsid w:val="00C17341"/>
    <w:rsid w:val="00C2169D"/>
    <w:rsid w:val="00C24EEF"/>
    <w:rsid w:val="00C25CF6"/>
    <w:rsid w:val="00C26C36"/>
    <w:rsid w:val="00C32768"/>
    <w:rsid w:val="00C431DF"/>
    <w:rsid w:val="00C456BD"/>
    <w:rsid w:val="00C530DC"/>
    <w:rsid w:val="00C5350D"/>
    <w:rsid w:val="00C6123C"/>
    <w:rsid w:val="00C625E8"/>
    <w:rsid w:val="00C7084D"/>
    <w:rsid w:val="00C7315E"/>
    <w:rsid w:val="00C75895"/>
    <w:rsid w:val="00C8110C"/>
    <w:rsid w:val="00C83C9F"/>
    <w:rsid w:val="00C86866"/>
    <w:rsid w:val="00C94840"/>
    <w:rsid w:val="00CA0621"/>
    <w:rsid w:val="00CA6AC8"/>
    <w:rsid w:val="00CB027F"/>
    <w:rsid w:val="00CC6297"/>
    <w:rsid w:val="00CC7690"/>
    <w:rsid w:val="00CD1986"/>
    <w:rsid w:val="00CD30B8"/>
    <w:rsid w:val="00CE4D5C"/>
    <w:rsid w:val="00CF05DA"/>
    <w:rsid w:val="00CF58EB"/>
    <w:rsid w:val="00D0106E"/>
    <w:rsid w:val="00D02C59"/>
    <w:rsid w:val="00D06383"/>
    <w:rsid w:val="00D20E85"/>
    <w:rsid w:val="00D24615"/>
    <w:rsid w:val="00D2610A"/>
    <w:rsid w:val="00D27557"/>
    <w:rsid w:val="00D37842"/>
    <w:rsid w:val="00D42DC2"/>
    <w:rsid w:val="00D537E1"/>
    <w:rsid w:val="00D55BB2"/>
    <w:rsid w:val="00D6091A"/>
    <w:rsid w:val="00D6695F"/>
    <w:rsid w:val="00D6716F"/>
    <w:rsid w:val="00D75644"/>
    <w:rsid w:val="00D81656"/>
    <w:rsid w:val="00D83D87"/>
    <w:rsid w:val="00D86A30"/>
    <w:rsid w:val="00D97CB4"/>
    <w:rsid w:val="00D97DD4"/>
    <w:rsid w:val="00DA5A8A"/>
    <w:rsid w:val="00DB26CD"/>
    <w:rsid w:val="00DB3135"/>
    <w:rsid w:val="00DB441C"/>
    <w:rsid w:val="00DB44AF"/>
    <w:rsid w:val="00DC1F58"/>
    <w:rsid w:val="00DC339B"/>
    <w:rsid w:val="00DC41D2"/>
    <w:rsid w:val="00DC5D40"/>
    <w:rsid w:val="00DD30E9"/>
    <w:rsid w:val="00DD3837"/>
    <w:rsid w:val="00DD4F47"/>
    <w:rsid w:val="00DD7FBB"/>
    <w:rsid w:val="00DE0B9F"/>
    <w:rsid w:val="00DE4238"/>
    <w:rsid w:val="00DE42B9"/>
    <w:rsid w:val="00DE657F"/>
    <w:rsid w:val="00DF1218"/>
    <w:rsid w:val="00DF6462"/>
    <w:rsid w:val="00E02FA0"/>
    <w:rsid w:val="00E036DC"/>
    <w:rsid w:val="00E10454"/>
    <w:rsid w:val="00E112E5"/>
    <w:rsid w:val="00E13DC0"/>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C66E4"/>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7A4778-596F-42FF-8531-214A0031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25"/>
      </w:numPr>
      <w:outlineLvl w:val="0"/>
    </w:pPr>
    <w:rPr>
      <w:rFonts w:hAnsi="Arial"/>
      <w:bCs/>
      <w:kern w:val="32"/>
      <w:szCs w:val="52"/>
    </w:rPr>
  </w:style>
  <w:style w:type="paragraph" w:styleId="2">
    <w:name w:val="heading 2"/>
    <w:basedOn w:val="a5"/>
    <w:qFormat/>
    <w:rsid w:val="00ED0CAC"/>
    <w:pPr>
      <w:numPr>
        <w:ilvl w:val="1"/>
        <w:numId w:val="25"/>
      </w:numPr>
      <w:outlineLvl w:val="1"/>
    </w:pPr>
    <w:rPr>
      <w:rFonts w:hAnsi="Arial"/>
      <w:b/>
      <w:bCs/>
      <w:kern w:val="32"/>
      <w:szCs w:val="48"/>
    </w:rPr>
  </w:style>
  <w:style w:type="paragraph" w:styleId="3">
    <w:name w:val="heading 3"/>
    <w:basedOn w:val="a5"/>
    <w:qFormat/>
    <w:rsid w:val="004F5E57"/>
    <w:pPr>
      <w:numPr>
        <w:ilvl w:val="2"/>
        <w:numId w:val="25"/>
      </w:numPr>
      <w:outlineLvl w:val="2"/>
    </w:pPr>
    <w:rPr>
      <w:rFonts w:hAnsi="Arial"/>
      <w:bCs/>
      <w:kern w:val="32"/>
      <w:szCs w:val="36"/>
    </w:rPr>
  </w:style>
  <w:style w:type="paragraph" w:styleId="4">
    <w:name w:val="heading 4"/>
    <w:basedOn w:val="a5"/>
    <w:qFormat/>
    <w:rsid w:val="004F5E57"/>
    <w:pPr>
      <w:numPr>
        <w:ilvl w:val="3"/>
        <w:numId w:val="25"/>
      </w:numPr>
      <w:outlineLvl w:val="3"/>
    </w:pPr>
    <w:rPr>
      <w:rFonts w:hAnsi="Arial"/>
      <w:kern w:val="32"/>
      <w:szCs w:val="36"/>
    </w:rPr>
  </w:style>
  <w:style w:type="paragraph" w:styleId="5">
    <w:name w:val="heading 5"/>
    <w:basedOn w:val="a5"/>
    <w:qFormat/>
    <w:rsid w:val="004F5E57"/>
    <w:pPr>
      <w:numPr>
        <w:ilvl w:val="4"/>
        <w:numId w:val="25"/>
      </w:numPr>
      <w:outlineLvl w:val="4"/>
    </w:pPr>
    <w:rPr>
      <w:rFonts w:hAnsi="Arial"/>
      <w:bCs/>
      <w:kern w:val="32"/>
      <w:szCs w:val="36"/>
    </w:rPr>
  </w:style>
  <w:style w:type="paragraph" w:styleId="6">
    <w:name w:val="heading 6"/>
    <w:basedOn w:val="a5"/>
    <w:qFormat/>
    <w:rsid w:val="004F5E57"/>
    <w:pPr>
      <w:numPr>
        <w:ilvl w:val="5"/>
        <w:numId w:val="25"/>
      </w:numPr>
      <w:tabs>
        <w:tab w:val="left" w:pos="2094"/>
      </w:tabs>
      <w:outlineLvl w:val="5"/>
    </w:pPr>
    <w:rPr>
      <w:rFonts w:hAnsi="Arial"/>
      <w:kern w:val="32"/>
      <w:szCs w:val="36"/>
    </w:rPr>
  </w:style>
  <w:style w:type="paragraph" w:styleId="7">
    <w:name w:val="heading 7"/>
    <w:basedOn w:val="a5"/>
    <w:qFormat/>
    <w:rsid w:val="004F5E57"/>
    <w:pPr>
      <w:numPr>
        <w:ilvl w:val="6"/>
        <w:numId w:val="25"/>
      </w:numPr>
      <w:outlineLvl w:val="6"/>
    </w:pPr>
    <w:rPr>
      <w:rFonts w:hAnsi="Arial"/>
      <w:bCs/>
      <w:kern w:val="32"/>
      <w:szCs w:val="36"/>
    </w:rPr>
  </w:style>
  <w:style w:type="paragraph" w:styleId="8">
    <w:name w:val="heading 8"/>
    <w:basedOn w:val="a5"/>
    <w:qFormat/>
    <w:rsid w:val="004F5E57"/>
    <w:pPr>
      <w:numPr>
        <w:ilvl w:val="7"/>
        <w:numId w:val="25"/>
      </w:numPr>
      <w:outlineLvl w:val="7"/>
    </w:pPr>
    <w:rPr>
      <w:rFonts w:hAnsi="Arial"/>
      <w:kern w:val="32"/>
      <w:szCs w:val="36"/>
    </w:rPr>
  </w:style>
  <w:style w:type="paragraph" w:styleId="9">
    <w:name w:val="heading 9"/>
    <w:basedOn w:val="a5"/>
    <w:link w:val="90"/>
    <w:uiPriority w:val="9"/>
    <w:unhideWhenUsed/>
    <w:qFormat/>
    <w:rsid w:val="00C055EC"/>
    <w:pPr>
      <w:numPr>
        <w:ilvl w:val="8"/>
        <w:numId w:val="2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2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30"/>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5"/>
    <w:link w:val="afb"/>
    <w:uiPriority w:val="99"/>
    <w:semiHidden/>
    <w:unhideWhenUsed/>
    <w:rsid w:val="00CA0621"/>
    <w:pPr>
      <w:snapToGrid w:val="0"/>
      <w:jc w:val="left"/>
    </w:pPr>
    <w:rPr>
      <w:sz w:val="20"/>
    </w:rPr>
  </w:style>
  <w:style w:type="character" w:customStyle="1" w:styleId="afb">
    <w:name w:val="註腳文字 字元"/>
    <w:basedOn w:val="a6"/>
    <w:link w:val="afa"/>
    <w:uiPriority w:val="99"/>
    <w:semiHidden/>
    <w:rsid w:val="00CA0621"/>
    <w:rPr>
      <w:rFonts w:ascii="標楷體" w:eastAsia="標楷體"/>
      <w:kern w:val="2"/>
    </w:rPr>
  </w:style>
  <w:style w:type="character" w:styleId="afc">
    <w:name w:val="footnote reference"/>
    <w:basedOn w:val="a6"/>
    <w:uiPriority w:val="99"/>
    <w:semiHidden/>
    <w:unhideWhenUsed/>
    <w:rsid w:val="00CA06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7C91D-0A0B-431F-932A-F57C9900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22</Pages>
  <Words>1869</Words>
  <Characters>10655</Characters>
  <Application>Microsoft Office Word</Application>
  <DocSecurity>0</DocSecurity>
  <Lines>88</Lines>
  <Paragraphs>24</Paragraphs>
  <ScaleCrop>false</ScaleCrop>
  <Company>cy</Company>
  <LinksUpToDate>false</LinksUpToDate>
  <CharactersWithSpaces>12500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黃慧儀</cp:lastModifiedBy>
  <cp:revision>2</cp:revision>
  <cp:lastPrinted>2023-03-08T07:52:00Z</cp:lastPrinted>
  <dcterms:created xsi:type="dcterms:W3CDTF">2023-03-21T01:51:00Z</dcterms:created>
  <dcterms:modified xsi:type="dcterms:W3CDTF">2023-03-21T01:51:00Z</dcterms:modified>
</cp:coreProperties>
</file>