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05E93">
        <w:trPr>
          <w:tblHeader/>
        </w:trPr>
        <w:tc>
          <w:tcPr>
            <w:tcW w:w="54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605E93">
        <w:trPr>
          <w:trHeight w:val="468"/>
        </w:trPr>
        <w:tc>
          <w:tcPr>
            <w:tcW w:w="545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110</w:t>
            </w:r>
            <w:r>
              <w:rPr>
                <w:rFonts w:eastAsia="標楷體" w:hint="eastAsia"/>
                <w:bCs/>
                <w:szCs w:val="28"/>
              </w:rPr>
              <w:t>內調</w:t>
            </w:r>
            <w:r>
              <w:rPr>
                <w:rFonts w:eastAsia="標楷體" w:hint="eastAsia"/>
                <w:bCs/>
                <w:szCs w:val="28"/>
              </w:rPr>
              <w:t>0004</w:t>
            </w:r>
          </w:p>
        </w:tc>
        <w:tc>
          <w:tcPr>
            <w:tcW w:w="5762" w:type="dxa"/>
          </w:tcPr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一、臺中市政府於本案後，持續推動及落實中醫藥</w:t>
            </w:r>
            <w:r>
              <w:rPr>
                <w:rFonts w:eastAsia="標楷體" w:hint="eastAsia"/>
                <w:bCs/>
              </w:rPr>
              <w:t>5</w:t>
            </w:r>
            <w:r>
              <w:rPr>
                <w:rFonts w:eastAsia="標楷體" w:hint="eastAsia"/>
                <w:bCs/>
              </w:rPr>
              <w:t>層防護網，加大中醫藥監管力道、健全通報與檢驗醫療網絡、加強民眾用藥宣導等，強化該市中醫藥防護，保障民眾健康。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二、促成中醫醫院評鑑基準條文研修完竣，新增「應有監測病人用藥療效及副作用的機制」、「對於毒劇藥物應訂有管理機制，與其他常備藥品區隔存放，存放位置有明顯標示，且在處方或藥袋上有特殊標記以供辨識」等條文項目，於</w:t>
            </w:r>
            <w:r>
              <w:rPr>
                <w:rFonts w:eastAsia="標楷體" w:hint="eastAsia"/>
                <w:bCs/>
              </w:rPr>
              <w:t>112</w:t>
            </w:r>
            <w:r>
              <w:rPr>
                <w:rFonts w:eastAsia="標楷體" w:hint="eastAsia"/>
                <w:bCs/>
              </w:rPr>
              <w:t>年度評鑑適用，維護民眾健康安全。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三、衛生福利部修改中醫負責醫師主要訓練診所遴選基準業並於</w:t>
            </w:r>
            <w:r>
              <w:rPr>
                <w:rFonts w:eastAsia="標楷體" w:hint="eastAsia"/>
                <w:bCs/>
              </w:rPr>
              <w:t>111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5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22</w:t>
            </w:r>
            <w:r>
              <w:rPr>
                <w:rFonts w:eastAsia="標楷體" w:hint="eastAsia"/>
                <w:bCs/>
              </w:rPr>
              <w:t>日公告，新增「應有藥品識別或驗收機制，防止用藥錯誤及不適當」、「設有藥物不良反應通報機制，執行藥物不良反應</w:t>
            </w:r>
            <w:r>
              <w:rPr>
                <w:rFonts w:eastAsia="標楷體" w:hint="eastAsia"/>
                <w:bCs/>
              </w:rPr>
              <w:t xml:space="preserve"> ADR </w:t>
            </w:r>
            <w:r>
              <w:rPr>
                <w:rFonts w:eastAsia="標楷體" w:hint="eastAsia"/>
                <w:bCs/>
              </w:rPr>
              <w:t>通報，並對發生不良反應之個案進行後續追蹤」等項目，從醫師養成教育避免用藥傷害。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四、促成臺灣中藥典第四版將鉛丹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外用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納入毒劇中藥管理，並於</w:t>
            </w:r>
            <w:r>
              <w:rPr>
                <w:rFonts w:eastAsia="標楷體" w:hint="eastAsia"/>
                <w:bCs/>
              </w:rPr>
              <w:t>111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6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日正式實施，按藥事法規定，毒劇藥品須有醫師之處方，始得調劑、供應，購存或出售毒劇性中藥，應詳列簿冊，以備檢查。爾後將可掌控流向，有助管控鉛丹不致流為內服使用。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五、衛生福利部於本案後於上市中藥監測計畫，增列毒劇中藥相關查核重點項目，加強對毒劇中藥之查核。</w:t>
            </w:r>
          </w:p>
          <w:p w:rsidR="00FF343B" w:rsidRPr="0078237E" w:rsidRDefault="00FF343B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社會福利及衛生環境委員會112.02.22第6屆第19次會議決議 : 結案存查。</w:t>
            </w:r>
          </w:p>
        </w:tc>
      </w:tr>
    </w:tbl>
    <w:p w:rsidR="008E6A2A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填表人員簽章：</w:t>
      </w:r>
      <w:r>
        <w:rPr>
          <w:rFonts w:eastAsia="標楷體" w:hint="eastAsia"/>
          <w:b/>
          <w:bCs/>
          <w:sz w:val="28"/>
        </w:rPr>
        <w:t xml:space="preserve">                               </w:t>
      </w:r>
      <w:r>
        <w:rPr>
          <w:rFonts w:eastAsia="標楷體" w:hint="eastAsia"/>
          <w:b/>
          <w:bCs/>
          <w:sz w:val="28"/>
        </w:rPr>
        <w:t>單位主管人員：</w:t>
      </w:r>
    </w:p>
    <w:sectPr w:rsidR="008E6A2A" w:rsidSect="00E95086">
      <w:headerReference w:type="default" r:id="rId8"/>
      <w:footerReference w:type="even" r:id="rId9"/>
      <w:footerReference w:type="default" r:id="rId10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1F" w:rsidRDefault="009A171F" w:rsidP="008E6A2A">
      <w:r>
        <w:separator/>
      </w:r>
    </w:p>
  </w:endnote>
  <w:endnote w:type="continuationSeparator" w:id="0">
    <w:p w:rsidR="009A171F" w:rsidRDefault="009A171F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Default="00B4119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B41193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B41193" w:rsidRPr="00530BF4">
      <w:rPr>
        <w:rFonts w:eastAsia="標楷體"/>
      </w:rPr>
      <w:fldChar w:fldCharType="separate"/>
    </w:r>
    <w:r w:rsidR="00AE4BFD">
      <w:rPr>
        <w:rFonts w:eastAsia="標楷體"/>
        <w:noProof/>
      </w:rPr>
      <w:t>1</w:t>
    </w:r>
    <w:r w:rsidR="00B41193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r w:rsidR="00B41193" w:rsidRPr="00B41193">
      <w:rPr>
        <w:rFonts w:eastAsia="標楷體"/>
        <w:noProof/>
      </w:rPr>
      <w:fldChar w:fldCharType="begin"/>
    </w:r>
    <w:r w:rsidR="00B41193" w:rsidRPr="00B41193">
      <w:rPr>
        <w:rFonts w:eastAsia="標楷體"/>
        <w:noProof/>
      </w:rPr>
      <w:instrText xml:space="preserve"> NUMPAGES  \* Arabic  \* MERGEFORMAT </w:instrText>
    </w:r>
    <w:r w:rsidR="00B41193" w:rsidRPr="00B41193">
      <w:rPr>
        <w:rFonts w:eastAsia="標楷體"/>
        <w:noProof/>
      </w:rPr>
      <w:fldChar w:fldCharType="separate"/>
    </w:r>
    <w:r w:rsidR="00AE4BFD">
      <w:rPr>
        <w:rFonts w:eastAsia="標楷體"/>
        <w:noProof/>
      </w:rPr>
      <w:t>1</w:t>
    </w:r>
    <w:r w:rsidR="00B41193" w:rsidRPr="00B41193">
      <w:rPr>
        <w:rFonts w:eastAsia="標楷體"/>
        <w:noProof/>
      </w:rPr>
      <w:fldChar w:fldCharType="end"/>
    </w:r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112/02/23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1F" w:rsidRDefault="009A171F" w:rsidP="008E6A2A">
      <w:r>
        <w:separator/>
      </w:r>
    </w:p>
  </w:footnote>
  <w:footnote w:type="continuationSeparator" w:id="0">
    <w:p w:rsidR="009A171F" w:rsidRDefault="009A171F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監察院社會福利及衛生環境委員會調查報告結案情形一覽表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86"/>
    <w:rsid w:val="000000E9"/>
    <w:rsid w:val="00012735"/>
    <w:rsid w:val="000A03B4"/>
    <w:rsid w:val="000B3010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71F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4783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4BFD"/>
    <w:rsid w:val="00AE59BC"/>
    <w:rsid w:val="00AF0811"/>
    <w:rsid w:val="00AF38BC"/>
    <w:rsid w:val="00B1548D"/>
    <w:rsid w:val="00B20AC7"/>
    <w:rsid w:val="00B24DA2"/>
    <w:rsid w:val="00B41193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監察院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hamastar</cp:lastModifiedBy>
  <cp:revision>3</cp:revision>
  <cp:lastPrinted>2023-02-24T05:55:00Z</cp:lastPrinted>
  <dcterms:created xsi:type="dcterms:W3CDTF">2023-02-23T03:10:00Z</dcterms:created>
  <dcterms:modified xsi:type="dcterms:W3CDTF">2023-02-24T05:55:00Z</dcterms:modified>
</cp:coreProperties>
</file>