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32C3C" w:rsidRDefault="00D75644" w:rsidP="00F37D7B">
      <w:pPr>
        <w:pStyle w:val="af2"/>
      </w:pPr>
      <w:r w:rsidRPr="00D32C3C">
        <w:rPr>
          <w:rFonts w:hint="eastAsia"/>
        </w:rPr>
        <w:t>調查</w:t>
      </w:r>
      <w:r w:rsidR="00570609" w:rsidRPr="00D32C3C">
        <w:rPr>
          <w:rFonts w:hint="eastAsia"/>
        </w:rPr>
        <w:t>報告</w:t>
      </w:r>
    </w:p>
    <w:p w:rsidR="00E25849" w:rsidRPr="00D32C3C" w:rsidRDefault="00E25849" w:rsidP="00F5688C">
      <w:pPr>
        <w:pStyle w:val="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D32C3C">
        <w:rPr>
          <w:rFonts w:hint="eastAsia"/>
        </w:rPr>
        <w:t>調查緣起</w:t>
      </w:r>
      <w:bookmarkEnd w:id="0"/>
      <w:bookmarkEnd w:id="1"/>
      <w:bookmarkEnd w:id="2"/>
      <w:bookmarkEnd w:id="3"/>
      <w:bookmarkEnd w:id="4"/>
      <w:bookmarkEnd w:id="5"/>
      <w:bookmarkEnd w:id="6"/>
      <w:bookmarkEnd w:id="7"/>
      <w:bookmarkEnd w:id="8"/>
      <w:r w:rsidRPr="00D32C3C">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E21CC7" w:rsidRPr="00D32C3C">
        <w:rPr>
          <w:rFonts w:hint="eastAsia"/>
        </w:rPr>
        <w:t>委員自動調查。</w:t>
      </w:r>
      <w:bookmarkEnd w:id="22"/>
      <w:bookmarkEnd w:id="23"/>
    </w:p>
    <w:p w:rsidR="00E25849" w:rsidRPr="00D32C3C" w:rsidRDefault="00E25849" w:rsidP="004E05A1">
      <w:pPr>
        <w:pStyle w:val="1"/>
        <w:ind w:left="2380" w:hanging="2380"/>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D32C3C">
        <w:rPr>
          <w:rFonts w:hint="eastAsia"/>
        </w:rPr>
        <w:t>調查對象</w:t>
      </w:r>
      <w:bookmarkEnd w:id="24"/>
      <w:bookmarkEnd w:id="25"/>
      <w:bookmarkEnd w:id="26"/>
      <w:bookmarkEnd w:id="27"/>
      <w:bookmarkEnd w:id="28"/>
      <w:bookmarkEnd w:id="29"/>
      <w:bookmarkEnd w:id="30"/>
      <w:bookmarkEnd w:id="31"/>
      <w:bookmarkEnd w:id="32"/>
      <w:bookmarkEnd w:id="33"/>
      <w:r w:rsidRPr="00D32C3C">
        <w:rPr>
          <w:rFonts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B12102" w:rsidRPr="00D32C3C">
        <w:rPr>
          <w:rFonts w:hint="eastAsia"/>
        </w:rPr>
        <w:t>中央選舉委員會</w:t>
      </w:r>
      <w:r w:rsidR="00791C41" w:rsidRPr="00D32C3C">
        <w:rPr>
          <w:rFonts w:ascii="新細明體" w:eastAsia="新細明體" w:hAnsi="新細明體" w:hint="eastAsia"/>
        </w:rPr>
        <w:t>、</w:t>
      </w:r>
      <w:r w:rsidR="00791C41" w:rsidRPr="00D32C3C">
        <w:rPr>
          <w:rFonts w:hint="eastAsia"/>
        </w:rPr>
        <w:t>內政部</w:t>
      </w:r>
      <w:r w:rsidR="00B12102" w:rsidRPr="00D32C3C">
        <w:rPr>
          <w:rFonts w:hint="eastAsia"/>
        </w:rPr>
        <w:t>。</w:t>
      </w:r>
    </w:p>
    <w:p w:rsidR="00E25849" w:rsidRPr="00D32C3C" w:rsidRDefault="00E25849" w:rsidP="004E05A1">
      <w:pPr>
        <w:pStyle w:val="1"/>
        <w:ind w:left="2380" w:hanging="2380"/>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D32C3C">
        <w:rPr>
          <w:rFonts w:hint="eastAsia"/>
        </w:rPr>
        <w:t>案　　由：</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roofErr w:type="gramStart"/>
      <w:r w:rsidR="0062223A" w:rsidRPr="00D32C3C">
        <w:rPr>
          <w:rFonts w:hint="eastAsia"/>
        </w:rPr>
        <w:t>據訴</w:t>
      </w:r>
      <w:proofErr w:type="gramEnd"/>
      <w:r w:rsidR="0062223A" w:rsidRPr="00D32C3C">
        <w:rPr>
          <w:rFonts w:hint="eastAsia"/>
        </w:rPr>
        <w:t>，</w:t>
      </w:r>
      <w:bookmarkStart w:id="74" w:name="_Hlk111708932"/>
      <w:r w:rsidR="0062223A" w:rsidRPr="00D32C3C">
        <w:rPr>
          <w:rFonts w:hint="eastAsia"/>
        </w:rPr>
        <w:t>憲法第17條保障人民參政權，然而對無財力，但有心參政擬登記為公職人員選舉候選人之民眾，因付不出高額候選人登記保證金，遭中央選舉委員會</w:t>
      </w:r>
      <w:r w:rsidR="00271C68" w:rsidRPr="00D32C3C">
        <w:rPr>
          <w:rFonts w:hint="eastAsia"/>
        </w:rPr>
        <w:t>（下稱中選會）</w:t>
      </w:r>
      <w:r w:rsidR="0062223A" w:rsidRPr="00D32C3C">
        <w:rPr>
          <w:rFonts w:hint="eastAsia"/>
        </w:rPr>
        <w:t>以保證金不合規定為由，不受理登記參選，損及其憲法保障的人民參政權。</w:t>
      </w:r>
      <w:bookmarkEnd w:id="74"/>
      <w:r w:rsidR="0062223A" w:rsidRPr="00D32C3C">
        <w:rPr>
          <w:rFonts w:hint="eastAsia"/>
        </w:rPr>
        <w:t>依公職人員選舉罷免法第32條第1項規定：「登記為候選人時，應繳納保證金；其數額由選舉委員會先期公告。」公職人員選舉罷免法施行細則第21條第1項規定：「本法第三十二條所定候選人保證金數額之預計及先期公告，由主管選舉委員會為之。」以111年直轄市長、直轄市議員、縣（市）長、縣（市）議員選舉候選人登記應繳納保證金數額為例，</w:t>
      </w:r>
      <w:r w:rsidR="00271C68" w:rsidRPr="00D32C3C">
        <w:rPr>
          <w:rFonts w:hint="eastAsia"/>
        </w:rPr>
        <w:t>中選會</w:t>
      </w:r>
      <w:r w:rsidR="0062223A" w:rsidRPr="00D32C3C">
        <w:rPr>
          <w:rFonts w:hint="eastAsia"/>
        </w:rPr>
        <w:t>通過直轄市長選舉候選人保證金新臺幣（下同）150萬元，直轄市議員選舉候選人保證金20萬元，縣（市）長選舉候選人保證金20萬元，縣（市）議員選舉候選人保證金12萬元。究</w:t>
      </w:r>
      <w:r w:rsidR="00271C68" w:rsidRPr="00D32C3C">
        <w:rPr>
          <w:rFonts w:hint="eastAsia"/>
        </w:rPr>
        <w:t>中選會</w:t>
      </w:r>
      <w:r w:rsidR="0062223A" w:rsidRPr="00D32C3C">
        <w:rPr>
          <w:rFonts w:hint="eastAsia"/>
        </w:rPr>
        <w:t>審議通過之各項公職人員選舉候選人登記應繳納保證金數額，其訂定標準及審議機制為何？有無適時檢討調整？如何保障經濟弱勢者參政權益？有無相關協處措施？行政院有無善盡監督處理之責？等疑義，</w:t>
      </w:r>
      <w:proofErr w:type="gramStart"/>
      <w:r w:rsidR="0062223A" w:rsidRPr="00D32C3C">
        <w:rPr>
          <w:rFonts w:hint="eastAsia"/>
        </w:rPr>
        <w:t>均有調查</w:t>
      </w:r>
      <w:proofErr w:type="gramEnd"/>
      <w:r w:rsidR="0062223A" w:rsidRPr="00D32C3C">
        <w:rPr>
          <w:rFonts w:hint="eastAsia"/>
        </w:rPr>
        <w:t>瞭解之必要案。</w:t>
      </w:r>
    </w:p>
    <w:p w:rsidR="00E25849" w:rsidRPr="00D32C3C" w:rsidRDefault="00E25849" w:rsidP="00E844F2">
      <w:pPr>
        <w:pStyle w:val="1"/>
        <w:ind w:left="2380" w:hanging="2380"/>
        <w:jc w:val="left"/>
      </w:pPr>
      <w:bookmarkStart w:id="75" w:name="_Toc524892369"/>
      <w:bookmarkStart w:id="76" w:name="_Toc524895639"/>
      <w:bookmarkStart w:id="77" w:name="_Toc524896185"/>
      <w:bookmarkStart w:id="78" w:name="_Toc524896215"/>
      <w:bookmarkStart w:id="79" w:name="_Toc524902721"/>
      <w:bookmarkStart w:id="80" w:name="_Toc525066140"/>
      <w:bookmarkStart w:id="81" w:name="_Toc525070830"/>
      <w:bookmarkStart w:id="82" w:name="_Toc525938370"/>
      <w:bookmarkStart w:id="83" w:name="_Toc525939218"/>
      <w:bookmarkStart w:id="84" w:name="_Toc525939723"/>
      <w:bookmarkStart w:id="85" w:name="_Toc529218257"/>
      <w:bookmarkStart w:id="86" w:name="_Toc529222680"/>
      <w:bookmarkStart w:id="87" w:name="_Toc529223102"/>
      <w:bookmarkStart w:id="88" w:name="_Toc529223853"/>
      <w:bookmarkStart w:id="89" w:name="_Toc529228249"/>
      <w:bookmarkStart w:id="90" w:name="_Toc2400385"/>
      <w:bookmarkStart w:id="91" w:name="_Toc4316180"/>
      <w:bookmarkStart w:id="92" w:name="_Toc4473321"/>
      <w:bookmarkStart w:id="93" w:name="_Toc69556888"/>
      <w:bookmarkStart w:id="94" w:name="_Toc69556937"/>
      <w:bookmarkStart w:id="95" w:name="_Toc69609811"/>
      <w:bookmarkStart w:id="96" w:name="_Toc70241807"/>
      <w:bookmarkStart w:id="97" w:name="_Toc70242196"/>
      <w:bookmarkStart w:id="98" w:name="_Toc421794866"/>
      <w:bookmarkStart w:id="99" w:name="_Toc422834151"/>
      <w:r w:rsidRPr="00D32C3C">
        <w:rPr>
          <w:rFonts w:hint="eastAsia"/>
        </w:rPr>
        <w:t>調查依據：本院</w:t>
      </w:r>
      <w:r w:rsidR="0062223A" w:rsidRPr="00D32C3C">
        <w:rPr>
          <w:rFonts w:hint="eastAsia"/>
        </w:rPr>
        <w:t>111年7月11日院台調壹字第1110800084號</w:t>
      </w:r>
      <w:r w:rsidRPr="00D32C3C">
        <w:rPr>
          <w:rFonts w:hint="eastAsia"/>
        </w:rPr>
        <w:t>函。</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E25849" w:rsidRPr="00D32C3C" w:rsidRDefault="00E25849" w:rsidP="00D84A6D">
      <w:pPr>
        <w:pStyle w:val="1"/>
      </w:pPr>
      <w:bookmarkStart w:id="100" w:name="_Toc524892370"/>
      <w:bookmarkStart w:id="101" w:name="_Toc524895640"/>
      <w:bookmarkStart w:id="102" w:name="_Toc524896186"/>
      <w:bookmarkStart w:id="103" w:name="_Toc524896216"/>
      <w:bookmarkStart w:id="104" w:name="_Toc524902722"/>
      <w:bookmarkStart w:id="105" w:name="_Toc525066141"/>
      <w:bookmarkStart w:id="106" w:name="_Toc525070831"/>
      <w:bookmarkStart w:id="107" w:name="_Toc525938371"/>
      <w:bookmarkStart w:id="108" w:name="_Toc525939219"/>
      <w:bookmarkStart w:id="109" w:name="_Toc525939724"/>
      <w:bookmarkStart w:id="110" w:name="_Toc529218258"/>
      <w:bookmarkStart w:id="111" w:name="_Toc529222681"/>
      <w:bookmarkStart w:id="112" w:name="_Toc529223103"/>
      <w:bookmarkStart w:id="113" w:name="_Toc529223854"/>
      <w:bookmarkStart w:id="114" w:name="_Toc529228250"/>
      <w:bookmarkStart w:id="115" w:name="_Toc2400386"/>
      <w:bookmarkStart w:id="116" w:name="_Toc4316181"/>
      <w:bookmarkStart w:id="117" w:name="_Toc4473322"/>
      <w:bookmarkStart w:id="118" w:name="_Toc69556889"/>
      <w:bookmarkStart w:id="119" w:name="_Toc69556938"/>
      <w:bookmarkStart w:id="120" w:name="_Toc69609812"/>
      <w:bookmarkStart w:id="121" w:name="_Toc70241808"/>
      <w:bookmarkStart w:id="122" w:name="_Toc70242197"/>
      <w:bookmarkStart w:id="123" w:name="_Toc421794867"/>
      <w:bookmarkStart w:id="124" w:name="_Toc422834152"/>
      <w:r w:rsidRPr="00D32C3C">
        <w:rPr>
          <w:rFonts w:hint="eastAsia"/>
        </w:rPr>
        <w:lastRenderedPageBreak/>
        <w:t>調查重點：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62223A" w:rsidRPr="00D32C3C" w:rsidRDefault="0062223A" w:rsidP="0062223A">
      <w:pPr>
        <w:pStyle w:val="2"/>
      </w:pPr>
      <w:bookmarkStart w:id="125" w:name="_Toc421794868"/>
      <w:bookmarkStart w:id="126" w:name="_Toc421795434"/>
      <w:bookmarkStart w:id="127" w:name="_Toc421796015"/>
      <w:bookmarkStart w:id="128" w:name="_Toc422728950"/>
      <w:bookmarkStart w:id="129" w:name="_Toc422834153"/>
      <w:r w:rsidRPr="00D32C3C">
        <w:rPr>
          <w:rFonts w:hint="eastAsia"/>
        </w:rPr>
        <w:t>有關公職人員選舉罷免法第32條第1項規定：「登記為候選人時，應繳納保證金；其數額由選舉委員會先期公告。」</w:t>
      </w:r>
      <w:bookmarkStart w:id="130" w:name="_Hlk111709777"/>
      <w:r w:rsidRPr="00D32C3C">
        <w:rPr>
          <w:rFonts w:hint="eastAsia"/>
        </w:rPr>
        <w:t>各類公職人員候選人登記保證金之數額、訂定標準及審議機制</w:t>
      </w:r>
      <w:r w:rsidR="00EA2682" w:rsidRPr="00D32C3C">
        <w:rPr>
          <w:rFonts w:ascii="新細明體" w:eastAsia="新細明體" w:hAnsi="新細明體" w:hint="eastAsia"/>
        </w:rPr>
        <w:t>。</w:t>
      </w:r>
    </w:p>
    <w:p w:rsidR="0062223A" w:rsidRPr="00D32C3C" w:rsidRDefault="0062223A" w:rsidP="0062223A">
      <w:pPr>
        <w:pStyle w:val="2"/>
      </w:pPr>
      <w:r w:rsidRPr="00D32C3C">
        <w:rPr>
          <w:rFonts w:hint="eastAsia"/>
        </w:rPr>
        <w:t>憲法第17條保障人民參政權，對無財力，但有心參政擬登記為公職人員選舉候選人之民眾，因付不出候選人登記保證金，無法登記參選，是否損及人民參政權。公職人員候選人登記保證金之數額，是否隨社會變遷及政治發展情形，適時檢討調整，以維憲法保障的人民參政權，其檢討調整情形及考量因素</w:t>
      </w:r>
      <w:r w:rsidR="00EA2682" w:rsidRPr="00D32C3C">
        <w:rPr>
          <w:rFonts w:ascii="新細明體" w:eastAsia="新細明體" w:hAnsi="新細明體" w:hint="eastAsia"/>
        </w:rPr>
        <w:t>。</w:t>
      </w:r>
    </w:p>
    <w:p w:rsidR="0062223A" w:rsidRPr="00D32C3C" w:rsidRDefault="0062223A" w:rsidP="0062223A">
      <w:pPr>
        <w:pStyle w:val="2"/>
      </w:pPr>
      <w:r w:rsidRPr="00D32C3C">
        <w:rPr>
          <w:rFonts w:hint="eastAsia"/>
        </w:rPr>
        <w:t>對於經濟弱勢者而有心參政者之參政權益，有無相關協助或保障措施</w:t>
      </w:r>
      <w:r w:rsidR="00EA2682" w:rsidRPr="00D32C3C">
        <w:rPr>
          <w:rFonts w:ascii="新細明體" w:eastAsia="新細明體" w:hAnsi="新細明體" w:hint="eastAsia"/>
        </w:rPr>
        <w:t>。</w:t>
      </w:r>
    </w:p>
    <w:p w:rsidR="0062223A" w:rsidRPr="00D32C3C" w:rsidRDefault="0062223A" w:rsidP="0062223A">
      <w:pPr>
        <w:pStyle w:val="2"/>
      </w:pPr>
      <w:r w:rsidRPr="00D32C3C">
        <w:rPr>
          <w:rFonts w:hint="eastAsia"/>
        </w:rPr>
        <w:t>公職人員候選人登記保證金制度之設計，係為防止選舉人輕率登記為候選人，</w:t>
      </w:r>
      <w:proofErr w:type="gramStart"/>
      <w:r w:rsidRPr="00D32C3C">
        <w:rPr>
          <w:rFonts w:hint="eastAsia"/>
        </w:rPr>
        <w:t>惟除登記</w:t>
      </w:r>
      <w:proofErr w:type="gramEnd"/>
      <w:r w:rsidRPr="00D32C3C">
        <w:rPr>
          <w:rFonts w:hint="eastAsia"/>
        </w:rPr>
        <w:t>保證金之設計外，有無其他方式，亦能達到防止選舉人輕率登記為候選人之目的</w:t>
      </w:r>
      <w:r w:rsidR="00EA2682" w:rsidRPr="00D32C3C">
        <w:rPr>
          <w:rFonts w:ascii="新細明體" w:eastAsia="新細明體" w:hAnsi="新細明體" w:hint="eastAsia"/>
        </w:rPr>
        <w:t>。</w:t>
      </w:r>
    </w:p>
    <w:p w:rsidR="0062223A" w:rsidRPr="00D32C3C" w:rsidRDefault="0062223A" w:rsidP="0062223A">
      <w:pPr>
        <w:pStyle w:val="2"/>
      </w:pPr>
      <w:r w:rsidRPr="00D32C3C">
        <w:rPr>
          <w:rFonts w:hint="eastAsia"/>
        </w:rPr>
        <w:t>歷年各類公職人員候選人，因未支付候選人登記保證金，遭選舉委員會以保證金不合規定為由，不受理登記參選之統計件數</w:t>
      </w:r>
      <w:bookmarkEnd w:id="130"/>
      <w:r w:rsidRPr="00D32C3C">
        <w:rPr>
          <w:rFonts w:hint="eastAsia"/>
        </w:rPr>
        <w:t>。</w:t>
      </w:r>
    </w:p>
    <w:p w:rsidR="00E25849" w:rsidRPr="00D32C3C" w:rsidRDefault="00E25849" w:rsidP="00BA6C7A">
      <w:pPr>
        <w:pStyle w:val="1"/>
      </w:pPr>
      <w:bookmarkStart w:id="131" w:name="_Toc524895641"/>
      <w:bookmarkStart w:id="132" w:name="_Toc524896187"/>
      <w:bookmarkStart w:id="133" w:name="_Toc524896217"/>
      <w:bookmarkStart w:id="134" w:name="_Toc525066142"/>
      <w:bookmarkStart w:id="135" w:name="_Toc4316182"/>
      <w:bookmarkStart w:id="136" w:name="_Toc4473323"/>
      <w:bookmarkStart w:id="137" w:name="_Toc69556890"/>
      <w:bookmarkStart w:id="138" w:name="_Toc69556939"/>
      <w:bookmarkStart w:id="139" w:name="_Toc69609813"/>
      <w:bookmarkStart w:id="140" w:name="_Toc70241809"/>
      <w:bookmarkStart w:id="141" w:name="_Toc524892371"/>
      <w:bookmarkStart w:id="142" w:name="_Toc524895642"/>
      <w:bookmarkStart w:id="143" w:name="_Toc524896188"/>
      <w:bookmarkStart w:id="144" w:name="_Toc524896218"/>
      <w:bookmarkStart w:id="145" w:name="_Toc524902724"/>
      <w:bookmarkStart w:id="146" w:name="_Toc525066143"/>
      <w:bookmarkStart w:id="147" w:name="_Toc525070833"/>
      <w:bookmarkStart w:id="148" w:name="_Toc525938373"/>
      <w:bookmarkStart w:id="149" w:name="_Toc525939221"/>
      <w:bookmarkStart w:id="150" w:name="_Toc525939726"/>
      <w:bookmarkStart w:id="151" w:name="_Toc529218260"/>
      <w:bookmarkStart w:id="152" w:name="_Toc529222683"/>
      <w:bookmarkStart w:id="153" w:name="_Toc529223105"/>
      <w:bookmarkStart w:id="154" w:name="_Toc529223856"/>
      <w:bookmarkStart w:id="155" w:name="_Toc529228252"/>
      <w:bookmarkStart w:id="156" w:name="_Toc2400389"/>
      <w:bookmarkStart w:id="157" w:name="_Toc4316183"/>
      <w:bookmarkStart w:id="158" w:name="_Toc4473324"/>
      <w:bookmarkStart w:id="159" w:name="_Toc69556891"/>
      <w:bookmarkStart w:id="160" w:name="_Toc69556940"/>
      <w:bookmarkStart w:id="161" w:name="_Toc69609814"/>
      <w:bookmarkStart w:id="162" w:name="_Toc70241810"/>
      <w:bookmarkStart w:id="163" w:name="_Toc70242199"/>
      <w:bookmarkStart w:id="164" w:name="_Toc421794869"/>
      <w:bookmarkStart w:id="165" w:name="_Toc422834154"/>
      <w:bookmarkEnd w:id="125"/>
      <w:bookmarkEnd w:id="126"/>
      <w:bookmarkEnd w:id="127"/>
      <w:bookmarkEnd w:id="128"/>
      <w:bookmarkEnd w:id="129"/>
      <w:bookmarkEnd w:id="131"/>
      <w:bookmarkEnd w:id="132"/>
      <w:bookmarkEnd w:id="133"/>
      <w:bookmarkEnd w:id="134"/>
      <w:bookmarkEnd w:id="135"/>
      <w:bookmarkEnd w:id="136"/>
      <w:bookmarkEnd w:id="137"/>
      <w:bookmarkEnd w:id="138"/>
      <w:bookmarkEnd w:id="139"/>
      <w:bookmarkEnd w:id="140"/>
      <w:r w:rsidRPr="00D32C3C">
        <w:rPr>
          <w:rFonts w:hint="eastAsia"/>
        </w:rPr>
        <w:t>調查事實：</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827A98" w:rsidRPr="00D32C3C" w:rsidRDefault="00827A98" w:rsidP="008A1EF3">
      <w:pPr>
        <w:pStyle w:val="10"/>
        <w:ind w:left="680" w:firstLine="680"/>
      </w:pPr>
      <w:r w:rsidRPr="00D32C3C">
        <w:rPr>
          <w:rFonts w:hint="eastAsia"/>
        </w:rPr>
        <w:t>案經函請</w:t>
      </w:r>
      <w:r w:rsidR="00271C68" w:rsidRPr="00D32C3C">
        <w:rPr>
          <w:rFonts w:hint="eastAsia"/>
        </w:rPr>
        <w:t>中選會</w:t>
      </w:r>
      <w:r w:rsidRPr="00D32C3C">
        <w:rPr>
          <w:rFonts w:hint="eastAsia"/>
        </w:rPr>
        <w:t>說明及檢送相關卷證資料到院，並於</w:t>
      </w:r>
      <w:r w:rsidR="008A1EF3" w:rsidRPr="00D32C3C">
        <w:rPr>
          <w:rFonts w:hint="eastAsia"/>
        </w:rPr>
        <w:t>111年8月24日邀請臺北市議員</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芬</w:t>
      </w:r>
      <w:r w:rsidR="008A1EF3" w:rsidRPr="00D32C3C">
        <w:rPr>
          <w:rFonts w:ascii="新細明體" w:eastAsia="新細明體" w:hAnsi="新細明體" w:hint="eastAsia"/>
        </w:rPr>
        <w:t>、</w:t>
      </w:r>
      <w:r w:rsidR="008A1EF3" w:rsidRPr="00D32C3C">
        <w:rPr>
          <w:rFonts w:hint="eastAsia"/>
        </w:rPr>
        <w:t>花蓮縣議員</w:t>
      </w:r>
      <w:r w:rsidR="00A11913" w:rsidRPr="00D32C3C">
        <w:rPr>
          <w:rFonts w:hint="eastAsia"/>
        </w:rPr>
        <w:t>楊</w:t>
      </w:r>
      <w:r w:rsidR="00A11913" w:rsidRPr="00D32C3C">
        <w:rPr>
          <w:rFonts w:ascii="新細明體" w:eastAsia="新細明體" w:hAnsi="新細明體" w:cs="新細明體" w:hint="eastAsia"/>
        </w:rPr>
        <w:t>〇</w:t>
      </w:r>
      <w:r w:rsidR="00A11913" w:rsidRPr="00D32C3C">
        <w:rPr>
          <w:rFonts w:hAnsi="標楷體" w:cs="標楷體" w:hint="eastAsia"/>
        </w:rPr>
        <w:t>美</w:t>
      </w:r>
      <w:r w:rsidR="00F80724" w:rsidRPr="00D32C3C">
        <w:rPr>
          <w:rFonts w:hint="eastAsia"/>
        </w:rPr>
        <w:t>及</w:t>
      </w:r>
      <w:r w:rsidR="008A1EF3" w:rsidRPr="00D32C3C">
        <w:rPr>
          <w:rFonts w:hint="eastAsia"/>
        </w:rPr>
        <w:t>小民參政歐巴桑聯盟</w:t>
      </w:r>
      <w:r w:rsidR="00A11913" w:rsidRPr="00D32C3C">
        <w:rPr>
          <w:rFonts w:hint="eastAsia"/>
        </w:rPr>
        <w:t>江</w:t>
      </w:r>
      <w:r w:rsidR="00A11913" w:rsidRPr="00D32C3C">
        <w:rPr>
          <w:rFonts w:ascii="新細明體" w:eastAsia="新細明體" w:hAnsi="新細明體" w:cs="新細明體" w:hint="eastAsia"/>
        </w:rPr>
        <w:t>〇</w:t>
      </w:r>
      <w:r w:rsidR="00A11913" w:rsidRPr="00D32C3C">
        <w:rPr>
          <w:rFonts w:hAnsi="標楷體" w:cs="標楷體" w:hint="eastAsia"/>
        </w:rPr>
        <w:t>榕</w:t>
      </w:r>
      <w:r w:rsidR="008A1EF3" w:rsidRPr="00D32C3C">
        <w:rPr>
          <w:rFonts w:hint="eastAsia"/>
        </w:rPr>
        <w:t>、</w:t>
      </w:r>
      <w:r w:rsidR="00A11913" w:rsidRPr="00D32C3C">
        <w:rPr>
          <w:rFonts w:hint="eastAsia"/>
        </w:rPr>
        <w:t>何</w:t>
      </w:r>
      <w:r w:rsidR="00A11913" w:rsidRPr="00D32C3C">
        <w:rPr>
          <w:rFonts w:ascii="新細明體" w:eastAsia="新細明體" w:hAnsi="新細明體" w:cs="新細明體" w:hint="eastAsia"/>
        </w:rPr>
        <w:t>〇</w:t>
      </w:r>
      <w:r w:rsidR="00A11913" w:rsidRPr="00D32C3C">
        <w:rPr>
          <w:rFonts w:hAnsi="標楷體" w:cs="標楷體" w:hint="eastAsia"/>
        </w:rPr>
        <w:t>蓉</w:t>
      </w:r>
      <w:r w:rsidR="008A1EF3" w:rsidRPr="00D32C3C">
        <w:rPr>
          <w:rFonts w:hint="eastAsia"/>
        </w:rPr>
        <w:t>、</w:t>
      </w:r>
      <w:r w:rsidR="00A11913" w:rsidRPr="00D32C3C">
        <w:rPr>
          <w:rFonts w:hint="eastAsia"/>
        </w:rPr>
        <w:t>唐</w:t>
      </w:r>
      <w:r w:rsidR="00A11913" w:rsidRPr="00D32C3C">
        <w:rPr>
          <w:rFonts w:ascii="新細明體" w:eastAsia="新細明體" w:hAnsi="新細明體" w:cs="新細明體" w:hint="eastAsia"/>
        </w:rPr>
        <w:t>〇</w:t>
      </w:r>
      <w:r w:rsidR="00A11913" w:rsidRPr="00D32C3C">
        <w:rPr>
          <w:rFonts w:hAnsi="標楷體" w:cs="標楷體" w:hint="eastAsia"/>
        </w:rPr>
        <w:t>鈴</w:t>
      </w:r>
      <w:r w:rsidR="008A1EF3" w:rsidRPr="00D32C3C">
        <w:rPr>
          <w:rFonts w:hint="eastAsia"/>
        </w:rPr>
        <w:t>等人到院陳述意見</w:t>
      </w:r>
      <w:r w:rsidR="008A1EF3" w:rsidRPr="00D32C3C">
        <w:rPr>
          <w:rFonts w:hAnsi="標楷體" w:hint="eastAsia"/>
        </w:rPr>
        <w:t>，</w:t>
      </w:r>
      <w:r w:rsidR="008A1EF3" w:rsidRPr="00D32C3C">
        <w:rPr>
          <w:rFonts w:hint="eastAsia"/>
        </w:rPr>
        <w:t>111年11月16日召開諮詢會議邀請國立臺灣大學政治學系</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玲</w:t>
      </w:r>
      <w:r w:rsidR="008A1EF3" w:rsidRPr="00D32C3C">
        <w:rPr>
          <w:rFonts w:hint="eastAsia"/>
        </w:rPr>
        <w:t>教授、</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苹</w:t>
      </w:r>
      <w:r w:rsidR="008A1EF3" w:rsidRPr="00D32C3C">
        <w:rPr>
          <w:rFonts w:hint="eastAsia"/>
        </w:rPr>
        <w:t>副教授、經濟民主連合</w:t>
      </w:r>
      <w:r w:rsidR="00A11913" w:rsidRPr="00D32C3C">
        <w:rPr>
          <w:rFonts w:hint="eastAsia"/>
        </w:rPr>
        <w:t>陳</w:t>
      </w:r>
      <w:r w:rsidR="00A11913" w:rsidRPr="00D32C3C">
        <w:rPr>
          <w:rFonts w:ascii="新細明體" w:eastAsia="新細明體" w:hAnsi="新細明體" w:cs="新細明體" w:hint="eastAsia"/>
        </w:rPr>
        <w:t>〇</w:t>
      </w:r>
      <w:r w:rsidR="00A11913" w:rsidRPr="00D32C3C">
        <w:rPr>
          <w:rFonts w:hAnsi="標楷體" w:cs="標楷體" w:hint="eastAsia"/>
        </w:rPr>
        <w:t>維</w:t>
      </w:r>
      <w:r w:rsidR="00F80724" w:rsidRPr="00D32C3C">
        <w:rPr>
          <w:rFonts w:hint="eastAsia"/>
        </w:rPr>
        <w:t>組織</w:t>
      </w:r>
      <w:r w:rsidR="008A1EF3" w:rsidRPr="00D32C3C">
        <w:rPr>
          <w:rFonts w:hint="eastAsia"/>
        </w:rPr>
        <w:t>部主任提供諮詢意見</w:t>
      </w:r>
      <w:r w:rsidR="008A1EF3" w:rsidRPr="00D32C3C">
        <w:rPr>
          <w:rFonts w:hAnsi="標楷體" w:hint="eastAsia"/>
        </w:rPr>
        <w:t>，</w:t>
      </w:r>
      <w:r w:rsidR="008A1EF3" w:rsidRPr="00D32C3C">
        <w:rPr>
          <w:rFonts w:hint="eastAsia"/>
        </w:rPr>
        <w:t>111年12月5日約請</w:t>
      </w:r>
      <w:r w:rsidR="00271C68" w:rsidRPr="00D32C3C">
        <w:rPr>
          <w:rFonts w:hint="eastAsia"/>
        </w:rPr>
        <w:t>中選會</w:t>
      </w:r>
      <w:r w:rsidR="008A1EF3" w:rsidRPr="00D32C3C">
        <w:rPr>
          <w:rFonts w:hint="eastAsia"/>
        </w:rPr>
        <w:t>選務處</w:t>
      </w:r>
      <w:r w:rsidR="00A11913" w:rsidRPr="00D32C3C">
        <w:rPr>
          <w:rFonts w:hint="eastAsia"/>
        </w:rPr>
        <w:t>謝</w:t>
      </w:r>
      <w:r w:rsidR="00A11913" w:rsidRPr="00D32C3C">
        <w:rPr>
          <w:rFonts w:ascii="新細明體" w:eastAsia="新細明體" w:hAnsi="新細明體" w:cs="新細明體" w:hint="eastAsia"/>
        </w:rPr>
        <w:t>〇</w:t>
      </w:r>
      <w:r w:rsidR="00A11913" w:rsidRPr="00D32C3C">
        <w:rPr>
          <w:rFonts w:hAnsi="標楷體" w:cs="標楷體" w:hint="eastAsia"/>
        </w:rPr>
        <w:t>玲</w:t>
      </w:r>
      <w:r w:rsidR="008A1EF3" w:rsidRPr="00D32C3C">
        <w:rPr>
          <w:rFonts w:hint="eastAsia"/>
        </w:rPr>
        <w:t>處長到院詢問</w:t>
      </w:r>
      <w:r w:rsidRPr="00D32C3C">
        <w:rPr>
          <w:rFonts w:hint="eastAsia"/>
        </w:rPr>
        <w:t>。</w:t>
      </w:r>
      <w:proofErr w:type="gramStart"/>
      <w:r w:rsidRPr="00D32C3C">
        <w:rPr>
          <w:rFonts w:hint="eastAsia"/>
        </w:rPr>
        <w:t>玆綜整</w:t>
      </w:r>
      <w:proofErr w:type="gramEnd"/>
      <w:r w:rsidRPr="00D32C3C">
        <w:rPr>
          <w:rFonts w:hint="eastAsia"/>
        </w:rPr>
        <w:t>事實如下：</w:t>
      </w:r>
      <w:r w:rsidRPr="00D32C3C">
        <w:rPr>
          <w:rFonts w:hint="eastAsia"/>
        </w:rPr>
        <w:tab/>
      </w:r>
    </w:p>
    <w:p w:rsidR="00A973C5" w:rsidRPr="00D32C3C" w:rsidRDefault="00A973C5" w:rsidP="00A973C5">
      <w:pPr>
        <w:pStyle w:val="2"/>
      </w:pPr>
      <w:bookmarkStart w:id="166" w:name="_Toc421794870"/>
      <w:bookmarkStart w:id="167" w:name="_Toc422834155"/>
      <w:bookmarkStart w:id="168" w:name="_Toc525070834"/>
      <w:bookmarkStart w:id="169" w:name="_Toc525938374"/>
      <w:bookmarkStart w:id="170" w:name="_Toc525939222"/>
      <w:bookmarkStart w:id="171" w:name="_Toc525939727"/>
      <w:bookmarkStart w:id="172" w:name="_Toc525066144"/>
      <w:bookmarkStart w:id="173" w:name="_Toc524892372"/>
      <w:r w:rsidRPr="00D32C3C">
        <w:rPr>
          <w:rFonts w:hint="eastAsia"/>
        </w:rPr>
        <w:t>本院於111年8月24日邀請臺北市議員</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芬</w:t>
      </w:r>
      <w:bookmarkStart w:id="174" w:name="_Hlk122095208"/>
      <w:r w:rsidRPr="00D32C3C">
        <w:rPr>
          <w:rFonts w:ascii="新細明體" w:eastAsia="新細明體" w:hAnsi="新細明體" w:hint="eastAsia"/>
        </w:rPr>
        <w:t>、</w:t>
      </w:r>
      <w:r w:rsidRPr="00D32C3C">
        <w:rPr>
          <w:rFonts w:hint="eastAsia"/>
        </w:rPr>
        <w:t>花蓮縣</w:t>
      </w:r>
      <w:r w:rsidRPr="00D32C3C">
        <w:rPr>
          <w:rFonts w:hint="eastAsia"/>
        </w:rPr>
        <w:lastRenderedPageBreak/>
        <w:t>議員</w:t>
      </w:r>
      <w:r w:rsidR="00A11913" w:rsidRPr="00D32C3C">
        <w:rPr>
          <w:rFonts w:hint="eastAsia"/>
        </w:rPr>
        <w:t>楊</w:t>
      </w:r>
      <w:r w:rsidR="00A11913" w:rsidRPr="00D32C3C">
        <w:rPr>
          <w:rFonts w:ascii="新細明體" w:eastAsia="新細明體" w:hAnsi="新細明體" w:cs="新細明體" w:hint="eastAsia"/>
        </w:rPr>
        <w:t>〇</w:t>
      </w:r>
      <w:r w:rsidR="00A11913" w:rsidRPr="00D32C3C">
        <w:rPr>
          <w:rFonts w:hAnsi="標楷體" w:cs="標楷體" w:hint="eastAsia"/>
        </w:rPr>
        <w:t>美</w:t>
      </w:r>
      <w:r w:rsidRPr="00D32C3C">
        <w:rPr>
          <w:rFonts w:hAnsi="標楷體" w:hint="eastAsia"/>
        </w:rPr>
        <w:t>，及</w:t>
      </w:r>
      <w:r w:rsidRPr="00D32C3C">
        <w:rPr>
          <w:rFonts w:hint="eastAsia"/>
        </w:rPr>
        <w:t>小民參政歐巴桑聯盟</w:t>
      </w:r>
      <w:bookmarkEnd w:id="174"/>
      <w:r w:rsidR="00A11913" w:rsidRPr="00D32C3C">
        <w:rPr>
          <w:rFonts w:hint="eastAsia"/>
        </w:rPr>
        <w:t>江</w:t>
      </w:r>
      <w:r w:rsidR="00A11913" w:rsidRPr="00D32C3C">
        <w:rPr>
          <w:rFonts w:ascii="新細明體" w:eastAsia="新細明體" w:hAnsi="新細明體" w:cs="新細明體" w:hint="eastAsia"/>
        </w:rPr>
        <w:t>〇</w:t>
      </w:r>
      <w:r w:rsidR="00A11913" w:rsidRPr="00D32C3C">
        <w:rPr>
          <w:rFonts w:hAnsi="標楷體" w:cs="標楷體" w:hint="eastAsia"/>
        </w:rPr>
        <w:t>榕</w:t>
      </w:r>
      <w:r w:rsidRPr="00D32C3C">
        <w:rPr>
          <w:rFonts w:ascii="新細明體" w:eastAsia="新細明體" w:hAnsi="新細明體" w:hint="eastAsia"/>
        </w:rPr>
        <w:t>、</w:t>
      </w:r>
      <w:r w:rsidR="00A11913" w:rsidRPr="00D32C3C">
        <w:rPr>
          <w:rFonts w:hint="eastAsia"/>
        </w:rPr>
        <w:t>何</w:t>
      </w:r>
      <w:r w:rsidR="00A11913" w:rsidRPr="00D32C3C">
        <w:rPr>
          <w:rFonts w:ascii="新細明體" w:eastAsia="新細明體" w:hAnsi="新細明體" w:cs="新細明體" w:hint="eastAsia"/>
        </w:rPr>
        <w:t>〇</w:t>
      </w:r>
      <w:r w:rsidR="00A11913" w:rsidRPr="00D32C3C">
        <w:rPr>
          <w:rFonts w:hAnsi="標楷體" w:cs="標楷體" w:hint="eastAsia"/>
        </w:rPr>
        <w:t>蓉</w:t>
      </w:r>
      <w:r w:rsidRPr="00D32C3C">
        <w:rPr>
          <w:rFonts w:ascii="新細明體" w:eastAsia="新細明體" w:hAnsi="新細明體" w:hint="eastAsia"/>
        </w:rPr>
        <w:t>、</w:t>
      </w:r>
      <w:r w:rsidR="00A11913" w:rsidRPr="00D32C3C">
        <w:rPr>
          <w:rFonts w:hint="eastAsia"/>
        </w:rPr>
        <w:t>唐</w:t>
      </w:r>
      <w:r w:rsidR="00A11913" w:rsidRPr="00D32C3C">
        <w:rPr>
          <w:rFonts w:ascii="新細明體" w:eastAsia="新細明體" w:hAnsi="新細明體" w:cs="新細明體" w:hint="eastAsia"/>
        </w:rPr>
        <w:t>〇</w:t>
      </w:r>
      <w:r w:rsidR="00A11913" w:rsidRPr="00D32C3C">
        <w:rPr>
          <w:rFonts w:hAnsi="標楷體" w:cs="標楷體" w:hint="eastAsia"/>
        </w:rPr>
        <w:t>鈴</w:t>
      </w:r>
      <w:r w:rsidRPr="00D32C3C">
        <w:rPr>
          <w:rFonts w:hint="eastAsia"/>
        </w:rPr>
        <w:t>等人到院陳述意見略以</w:t>
      </w:r>
      <w:r w:rsidRPr="00D32C3C">
        <w:rPr>
          <w:rFonts w:ascii="新細明體" w:eastAsia="新細明體" w:hAnsi="新細明體" w:hint="eastAsia"/>
        </w:rPr>
        <w:t>：</w:t>
      </w:r>
    </w:p>
    <w:p w:rsidR="00A973C5" w:rsidRPr="00D32C3C" w:rsidRDefault="00A973C5" w:rsidP="00A973C5">
      <w:pPr>
        <w:pStyle w:val="3"/>
      </w:pPr>
      <w:r w:rsidRPr="00D32C3C">
        <w:rPr>
          <w:rFonts w:hint="eastAsia"/>
        </w:rPr>
        <w:t>小民參政歐巴桑聯盟</w:t>
      </w:r>
      <w:r w:rsidRPr="00D32C3C">
        <w:rPr>
          <w:rFonts w:ascii="新細明體" w:eastAsia="新細明體" w:hAnsi="新細明體" w:hint="eastAsia"/>
        </w:rPr>
        <w:t>：</w:t>
      </w:r>
    </w:p>
    <w:p w:rsidR="00A973C5" w:rsidRPr="00D32C3C" w:rsidRDefault="00A973C5" w:rsidP="00A973C5">
      <w:pPr>
        <w:pStyle w:val="4"/>
      </w:pPr>
      <w:r w:rsidRPr="00D32C3C">
        <w:rPr>
          <w:rFonts w:hint="eastAsia"/>
        </w:rPr>
        <w:t>目前保證金制度確實無學理上之依據，小民參政歐巴桑聯盟目前是透過募款方式籌集參選保證金，本聯盟共有15位參選人，目前還有3位尚未達標。金錢保證金制度容易產生金權政治，而保證金也確實造成年輕人參選之限制。</w:t>
      </w:r>
    </w:p>
    <w:p w:rsidR="00A973C5" w:rsidRPr="00D32C3C" w:rsidRDefault="00A973C5" w:rsidP="00A973C5">
      <w:pPr>
        <w:pStyle w:val="4"/>
      </w:pPr>
      <w:r w:rsidRPr="00D32C3C">
        <w:rPr>
          <w:rFonts w:hint="eastAsia"/>
        </w:rPr>
        <w:t>選舉應該是一公平參選之機制，一般剛畢業之年輕人，可能還需要</w:t>
      </w:r>
      <w:proofErr w:type="gramStart"/>
      <w:r w:rsidRPr="00D32C3C">
        <w:rPr>
          <w:rFonts w:hint="eastAsia"/>
        </w:rPr>
        <w:t>負擔學貸</w:t>
      </w:r>
      <w:proofErr w:type="gramEnd"/>
      <w:r w:rsidRPr="00D32C3C">
        <w:rPr>
          <w:rFonts w:hint="eastAsia"/>
        </w:rPr>
        <w:t>，因此保證金可能排擠一般中下階層，或限制未就業在家之婦女參政之意願。依本聯盟之調查，目前國人39歲以下之存款大約才13萬元，因此保證金制度確實會阻礙人民參選之意願及機會。</w:t>
      </w:r>
    </w:p>
    <w:p w:rsidR="00A973C5" w:rsidRPr="00D32C3C" w:rsidRDefault="00A973C5" w:rsidP="00A973C5">
      <w:pPr>
        <w:pStyle w:val="4"/>
      </w:pPr>
      <w:r w:rsidRPr="00D32C3C">
        <w:rPr>
          <w:rFonts w:hint="eastAsia"/>
        </w:rPr>
        <w:t>又目前選舉競選經費是有上限之規定，因此政府對於競選之過程，也應整體納入配套考量，例如相關宣傳旗幟、看板之花費，以本聯盟為例，競選費用與保證金大約是1比1。</w:t>
      </w:r>
    </w:p>
    <w:p w:rsidR="00A973C5" w:rsidRPr="00D32C3C" w:rsidRDefault="00A973C5" w:rsidP="00A973C5">
      <w:pPr>
        <w:pStyle w:val="4"/>
      </w:pPr>
      <w:r w:rsidRPr="00D32C3C">
        <w:rPr>
          <w:rFonts w:hint="eastAsia"/>
        </w:rPr>
        <w:t>另外目前政黨法對於小黨之限制及保障亦不足。</w:t>
      </w:r>
    </w:p>
    <w:p w:rsidR="00A973C5" w:rsidRPr="00D32C3C" w:rsidRDefault="00A973C5" w:rsidP="00A973C5">
      <w:pPr>
        <w:pStyle w:val="3"/>
      </w:pPr>
      <w:r w:rsidRPr="00D32C3C">
        <w:rPr>
          <w:rFonts w:hint="eastAsia"/>
        </w:rPr>
        <w:t>臺北市議員</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芬</w:t>
      </w:r>
      <w:r w:rsidRPr="00D32C3C">
        <w:rPr>
          <w:rFonts w:ascii="新細明體" w:eastAsia="新細明體" w:hAnsi="新細明體" w:hint="eastAsia"/>
        </w:rPr>
        <w:t>：</w:t>
      </w:r>
    </w:p>
    <w:p w:rsidR="00A973C5" w:rsidRPr="00D32C3C" w:rsidRDefault="00A973C5" w:rsidP="00A973C5">
      <w:pPr>
        <w:pStyle w:val="4"/>
      </w:pPr>
      <w:r w:rsidRPr="00D32C3C">
        <w:rPr>
          <w:rFonts w:hint="eastAsia"/>
        </w:rPr>
        <w:t>我個人經驗，當時要參選時存款尚</w:t>
      </w:r>
      <w:proofErr w:type="gramStart"/>
      <w:r w:rsidRPr="00D32C3C">
        <w:rPr>
          <w:rFonts w:hint="eastAsia"/>
        </w:rPr>
        <w:t>不足13萬</w:t>
      </w:r>
      <w:proofErr w:type="gramEnd"/>
      <w:r w:rsidRPr="00D32C3C">
        <w:rPr>
          <w:rFonts w:hint="eastAsia"/>
        </w:rPr>
        <w:t>，因此是靠募款方式募集保證金，競選登記保證金造成一定參選門檻，變相限制參政之機會，也確實變成保障金權政治。目前相關法律其實並未因應社會之發展，而做相關之因應及調整，阻絕了部分想參政者之機會。</w:t>
      </w:r>
    </w:p>
    <w:p w:rsidR="00A973C5" w:rsidRPr="00D32C3C" w:rsidRDefault="00A973C5" w:rsidP="00A973C5">
      <w:pPr>
        <w:pStyle w:val="4"/>
      </w:pPr>
      <w:r w:rsidRPr="00D32C3C">
        <w:rPr>
          <w:rFonts w:hint="eastAsia"/>
        </w:rPr>
        <w:t>另關於競選經費部分，如競選看板之費用應有一定之限制。</w:t>
      </w:r>
    </w:p>
    <w:p w:rsidR="00A973C5" w:rsidRPr="00D32C3C" w:rsidRDefault="00A973C5" w:rsidP="00A973C5">
      <w:pPr>
        <w:pStyle w:val="3"/>
      </w:pPr>
      <w:r w:rsidRPr="00D32C3C">
        <w:rPr>
          <w:rFonts w:hint="eastAsia"/>
        </w:rPr>
        <w:t>花蓮縣議員</w:t>
      </w:r>
      <w:r w:rsidR="00A11913" w:rsidRPr="00D32C3C">
        <w:rPr>
          <w:rFonts w:hint="eastAsia"/>
        </w:rPr>
        <w:t>楊</w:t>
      </w:r>
      <w:r w:rsidR="00A11913" w:rsidRPr="00D32C3C">
        <w:rPr>
          <w:rFonts w:ascii="新細明體" w:eastAsia="新細明體" w:hAnsi="新細明體" w:cs="新細明體" w:hint="eastAsia"/>
        </w:rPr>
        <w:t>〇</w:t>
      </w:r>
      <w:r w:rsidR="00A11913" w:rsidRPr="00D32C3C">
        <w:rPr>
          <w:rFonts w:hAnsi="標楷體" w:cs="標楷體" w:hint="eastAsia"/>
        </w:rPr>
        <w:t>美</w:t>
      </w:r>
      <w:r w:rsidRPr="00D32C3C">
        <w:rPr>
          <w:rFonts w:ascii="新細明體" w:eastAsia="新細明體" w:hAnsi="新細明體" w:hint="eastAsia"/>
        </w:rPr>
        <w:t>：</w:t>
      </w:r>
    </w:p>
    <w:p w:rsidR="00A973C5" w:rsidRPr="00D32C3C" w:rsidRDefault="00A973C5" w:rsidP="00A973C5">
      <w:pPr>
        <w:pStyle w:val="4"/>
      </w:pPr>
      <w:r w:rsidRPr="00D32C3C">
        <w:rPr>
          <w:rFonts w:hint="eastAsia"/>
        </w:rPr>
        <w:t>目前縣市議員參選保證金12萬元</w:t>
      </w:r>
      <w:r w:rsidRPr="00D32C3C">
        <w:rPr>
          <w:rFonts w:hAnsi="標楷體" w:hint="eastAsia"/>
        </w:rPr>
        <w:t>，</w:t>
      </w:r>
      <w:r w:rsidRPr="00D32C3C">
        <w:rPr>
          <w:rFonts w:hint="eastAsia"/>
        </w:rPr>
        <w:t>說高不高但也</w:t>
      </w:r>
      <w:r w:rsidRPr="00D32C3C">
        <w:rPr>
          <w:rFonts w:hint="eastAsia"/>
        </w:rPr>
        <w:lastRenderedPageBreak/>
        <w:t>不低，但可能不應單以金額當成唯一標準，或許可以連署搭配一定金額，達成較公平之方式，使欲參選之年輕人能有機會參選。</w:t>
      </w:r>
    </w:p>
    <w:p w:rsidR="00A973C5" w:rsidRPr="00D32C3C" w:rsidRDefault="00A973C5" w:rsidP="00A973C5">
      <w:pPr>
        <w:pStyle w:val="4"/>
      </w:pPr>
      <w:r w:rsidRPr="00D32C3C">
        <w:rPr>
          <w:rFonts w:hint="eastAsia"/>
        </w:rPr>
        <w:t>保證金是選舉之一環，因此保證金制度之檢討，也應與選舉制度整體之配套一起去全面思考，例如選舉公共宣傳媒體之合理分配使用等。</w:t>
      </w:r>
    </w:p>
    <w:p w:rsidR="00C7084D" w:rsidRPr="00D32C3C" w:rsidRDefault="00271C68" w:rsidP="00B443E4">
      <w:pPr>
        <w:pStyle w:val="2"/>
      </w:pPr>
      <w:r w:rsidRPr="00D32C3C">
        <w:rPr>
          <w:rFonts w:hint="eastAsia"/>
        </w:rPr>
        <w:t>中選會</w:t>
      </w:r>
      <w:r w:rsidR="009E1AE8" w:rsidRPr="00D32C3C">
        <w:rPr>
          <w:rFonts w:hint="eastAsia"/>
        </w:rPr>
        <w:t>函復說明</w:t>
      </w:r>
      <w:bookmarkEnd w:id="166"/>
      <w:bookmarkEnd w:id="167"/>
      <w:r w:rsidR="009E1AE8" w:rsidRPr="00D32C3C">
        <w:rPr>
          <w:rFonts w:ascii="新細明體" w:eastAsia="新細明體" w:hAnsi="新細明體" w:hint="eastAsia"/>
        </w:rPr>
        <w:t>：</w:t>
      </w:r>
    </w:p>
    <w:p w:rsidR="00B12102" w:rsidRPr="00D32C3C" w:rsidRDefault="00B12102" w:rsidP="0055285D">
      <w:pPr>
        <w:pStyle w:val="3"/>
      </w:pPr>
      <w:bookmarkStart w:id="175" w:name="_Toc421794871"/>
      <w:bookmarkStart w:id="176" w:name="_Toc422834156"/>
      <w:r w:rsidRPr="00D32C3C">
        <w:rPr>
          <w:rFonts w:hint="eastAsia"/>
        </w:rPr>
        <w:t>有關公職人員選舉罷免法第32條第1項規定：「登記為候選人時，應繳納保證金；其數額由選舉委員會先期公告。」歷年各類公職人員候選人登記保證金之數額，</w:t>
      </w:r>
      <w:r w:rsidR="00A973C5" w:rsidRPr="00D32C3C">
        <w:rPr>
          <w:rFonts w:hint="eastAsia"/>
        </w:rPr>
        <w:t>及</w:t>
      </w:r>
      <w:r w:rsidRPr="00D32C3C">
        <w:rPr>
          <w:rFonts w:hint="eastAsia"/>
        </w:rPr>
        <w:t>其訂定標準、審議</w:t>
      </w:r>
      <w:proofErr w:type="gramStart"/>
      <w:r w:rsidRPr="00D32C3C">
        <w:rPr>
          <w:rFonts w:hint="eastAsia"/>
        </w:rPr>
        <w:t>機制及返還</w:t>
      </w:r>
      <w:proofErr w:type="gramEnd"/>
      <w:r w:rsidRPr="00D32C3C">
        <w:rPr>
          <w:rFonts w:hint="eastAsia"/>
        </w:rPr>
        <w:t>條件</w:t>
      </w:r>
      <w:r w:rsidR="009E1AE8" w:rsidRPr="00D32C3C">
        <w:rPr>
          <w:rFonts w:ascii="新細明體" w:eastAsia="新細明體" w:hAnsi="新細明體" w:hint="eastAsia"/>
        </w:rPr>
        <w:t>：</w:t>
      </w:r>
      <w:r w:rsidRPr="00D32C3C">
        <w:rPr>
          <w:rFonts w:hint="eastAsia"/>
        </w:rPr>
        <w:t xml:space="preserve"> </w:t>
      </w:r>
    </w:p>
    <w:p w:rsidR="00B12102" w:rsidRPr="00D32C3C" w:rsidRDefault="00B12102" w:rsidP="009E1AE8">
      <w:pPr>
        <w:pStyle w:val="4"/>
      </w:pPr>
      <w:r w:rsidRPr="00D32C3C">
        <w:rPr>
          <w:rFonts w:hint="eastAsia"/>
        </w:rPr>
        <w:t>依公職人員選舉罷免法第32條第1項規定，登記為候選人時，應繳納保證金；其數額由選舉委員會先期公告。同法條第2項規定，全國不分區及僑居國外國民立法委員選舉候選人之保證金，依公告數額，由登記之政黨按登記人數繳納。復依同法施行細則第21條第1項規定，本法第32條所定候選人保證金數額之預計及先期公告，由主管選舉委員會為之。</w:t>
      </w:r>
    </w:p>
    <w:p w:rsidR="00B12102" w:rsidRPr="00D32C3C" w:rsidRDefault="00B12102" w:rsidP="009E1AE8">
      <w:pPr>
        <w:pStyle w:val="4"/>
      </w:pPr>
      <w:r w:rsidRPr="00D32C3C">
        <w:rPr>
          <w:rFonts w:hint="eastAsia"/>
        </w:rPr>
        <w:t>公職人員選舉候選人繳納保證金之立法意旨，係為避免參選人未經審慎考量，即恣意登記為候選人，藉以節省社會資源與國家公</w:t>
      </w:r>
      <w:proofErr w:type="gramStart"/>
      <w:r w:rsidRPr="00D32C3C">
        <w:rPr>
          <w:rFonts w:hint="eastAsia"/>
        </w:rPr>
        <w:t>帑</w:t>
      </w:r>
      <w:proofErr w:type="gramEnd"/>
      <w:r w:rsidRPr="00D32C3C">
        <w:rPr>
          <w:rFonts w:hint="eastAsia"/>
        </w:rPr>
        <w:t>。至保證金數額多少始為適當，並無學理依據，惟應於參選門檻篩選及避免剝奪人民參政權之間</w:t>
      </w:r>
      <w:proofErr w:type="gramStart"/>
      <w:r w:rsidRPr="00D32C3C">
        <w:rPr>
          <w:rFonts w:hint="eastAsia"/>
        </w:rPr>
        <w:t>求取衡平</w:t>
      </w:r>
      <w:proofErr w:type="gramEnd"/>
      <w:r w:rsidRPr="00D32C3C">
        <w:rPr>
          <w:rFonts w:hint="eastAsia"/>
        </w:rPr>
        <w:t>。有關公職人員選舉候選人保證金數額訂定之標準及審議機制，依公職人員選舉罷免法第32條規定，保證金數額由選舉委員會先期公告。以保證金數額並未如該法第41條競選經費最高金額訂有計算公式，</w:t>
      </w:r>
      <w:r w:rsidR="00271C68" w:rsidRPr="00D32C3C">
        <w:rPr>
          <w:rFonts w:hint="eastAsia"/>
        </w:rPr>
        <w:t>中選會</w:t>
      </w:r>
      <w:r w:rsidRPr="00D32C3C">
        <w:rPr>
          <w:rFonts w:hint="eastAsia"/>
        </w:rPr>
        <w:t>及各直轄市、縣（市）選舉委員會係考量公民與政治權利國際公約第</w:t>
      </w:r>
      <w:r w:rsidR="00AD0A2A" w:rsidRPr="00D32C3C">
        <w:rPr>
          <w:rFonts w:hint="eastAsia"/>
        </w:rPr>
        <w:t>25號</w:t>
      </w:r>
      <w:r w:rsidRPr="00D32C3C">
        <w:rPr>
          <w:rFonts w:hint="eastAsia"/>
        </w:rPr>
        <w:lastRenderedPageBreak/>
        <w:t>一般性意見有關與選舉保證金有關的條件應合理，</w:t>
      </w:r>
      <w:proofErr w:type="gramStart"/>
      <w:r w:rsidRPr="00D32C3C">
        <w:rPr>
          <w:rFonts w:hint="eastAsia"/>
        </w:rPr>
        <w:t>並審酌</w:t>
      </w:r>
      <w:proofErr w:type="gramEnd"/>
      <w:r w:rsidRPr="00D32C3C">
        <w:rPr>
          <w:rFonts w:hint="eastAsia"/>
        </w:rPr>
        <w:t>歷屆保證金數額、選舉種類、選舉區人口數等因素，提經委員會議審議後，於候選人登記公告中載明。</w:t>
      </w:r>
    </w:p>
    <w:p w:rsidR="00B12102" w:rsidRPr="00D32C3C" w:rsidRDefault="00B12102" w:rsidP="009E1AE8">
      <w:pPr>
        <w:pStyle w:val="4"/>
      </w:pPr>
      <w:r w:rsidRPr="00D32C3C">
        <w:rPr>
          <w:rFonts w:hint="eastAsia"/>
        </w:rPr>
        <w:t>另108年4月1日立法院第9屆第7會期內政委員會第11次全體委員會議審議總統副總統選舉罷免法修正草案及公職人員選舉罷免法修正草案時，</w:t>
      </w:r>
      <w:r w:rsidR="00A11913" w:rsidRPr="00D32C3C">
        <w:rPr>
          <w:rFonts w:hint="eastAsia"/>
        </w:rPr>
        <w:t>李</w:t>
      </w:r>
      <w:r w:rsidR="00A11913" w:rsidRPr="00D32C3C">
        <w:rPr>
          <w:rFonts w:ascii="新細明體" w:eastAsia="新細明體" w:hAnsi="新細明體" w:cs="新細明體" w:hint="eastAsia"/>
        </w:rPr>
        <w:t>〇</w:t>
      </w:r>
      <w:r w:rsidR="00A11913" w:rsidRPr="00D32C3C">
        <w:rPr>
          <w:rFonts w:hAnsi="標楷體" w:cs="標楷體" w:hint="eastAsia"/>
        </w:rPr>
        <w:t>俋</w:t>
      </w:r>
      <w:r w:rsidRPr="00D32C3C">
        <w:rPr>
          <w:rFonts w:hint="eastAsia"/>
        </w:rPr>
        <w:t>委員等人所提有關「建請選舉委員會於公告選舉保證金數額前，應先徵詢學者專家之意見並召開公聽會，廣納各界意見後，妥適制訂合宜之數額，以確保人民參政權利暨選舉業務執行得以兼顧。」之臨時提案，經決議照案通過。為妥適制訂合宜之保證金數額，以確保人民參政權利及選舉業務執行得以兼顧109年第10屆立法委員選舉及111年地方公職人員選舉訂定候選人保證金數額前，</w:t>
      </w:r>
      <w:r w:rsidR="00271C68" w:rsidRPr="00D32C3C">
        <w:rPr>
          <w:rFonts w:hint="eastAsia"/>
        </w:rPr>
        <w:t>中選會</w:t>
      </w:r>
      <w:r w:rsidRPr="00D32C3C">
        <w:rPr>
          <w:rFonts w:hint="eastAsia"/>
        </w:rPr>
        <w:t>均依上開會議決議，分別於108年7月8日及111年4月21日召開公職人員選舉候選人登記保證金數額訂定公聽會會後並綜整與會人員意見，提供</w:t>
      </w:r>
      <w:r w:rsidR="00271C68" w:rsidRPr="00D32C3C">
        <w:rPr>
          <w:rFonts w:hint="eastAsia"/>
        </w:rPr>
        <w:t>中選會</w:t>
      </w:r>
      <w:r w:rsidRPr="00D32C3C">
        <w:rPr>
          <w:rFonts w:hint="eastAsia"/>
        </w:rPr>
        <w:t>委員會議審議決定參考，併予敘明。</w:t>
      </w:r>
    </w:p>
    <w:p w:rsidR="00B12102" w:rsidRPr="00D32C3C" w:rsidRDefault="00B12102" w:rsidP="009E1AE8">
      <w:pPr>
        <w:pStyle w:val="4"/>
      </w:pPr>
      <w:r w:rsidRPr="00D32C3C">
        <w:rPr>
          <w:rFonts w:hint="eastAsia"/>
        </w:rPr>
        <w:t>歷屆公職人員選舉候選人登記保證金數額訂定情形</w:t>
      </w:r>
      <w:r w:rsidR="009E1AE8" w:rsidRPr="00D32C3C">
        <w:rPr>
          <w:rFonts w:ascii="新細明體" w:eastAsia="新細明體" w:hAnsi="新細明體" w:hint="eastAsia"/>
        </w:rPr>
        <w:t>：</w:t>
      </w:r>
    </w:p>
    <w:tbl>
      <w:tblPr>
        <w:tblW w:w="78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73"/>
        <w:gridCol w:w="1553"/>
        <w:gridCol w:w="3691"/>
        <w:gridCol w:w="2011"/>
      </w:tblGrid>
      <w:tr w:rsidR="00D32C3C" w:rsidRPr="00D32C3C" w:rsidTr="009E1AE8">
        <w:trPr>
          <w:trHeight w:val="527"/>
          <w:jc w:val="right"/>
        </w:trPr>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E1AE8" w:rsidRPr="00D32C3C" w:rsidRDefault="009E1AE8" w:rsidP="0055285D">
            <w:pPr>
              <w:widowControl/>
              <w:spacing w:line="280" w:lineRule="exact"/>
              <w:jc w:val="center"/>
              <w:rPr>
                <w:rFonts w:hAnsi="標楷體" w:cs="新細明體"/>
                <w:kern w:val="0"/>
                <w:sz w:val="28"/>
                <w:szCs w:val="28"/>
              </w:rPr>
            </w:pPr>
            <w:r w:rsidRPr="00D32C3C">
              <w:rPr>
                <w:rFonts w:hAnsi="標楷體"/>
                <w:szCs w:val="32"/>
              </w:rPr>
              <w:br w:type="page"/>
            </w:r>
            <w:r w:rsidRPr="00D32C3C">
              <w:rPr>
                <w:rFonts w:hAnsi="標楷體"/>
                <w:szCs w:val="32"/>
              </w:rPr>
              <w:br w:type="page"/>
            </w:r>
            <w:r w:rsidRPr="00D32C3C">
              <w:rPr>
                <w:rFonts w:hAnsi="標楷體" w:cs="新細明體" w:hint="eastAsia"/>
                <w:kern w:val="0"/>
                <w:sz w:val="28"/>
                <w:szCs w:val="28"/>
              </w:rPr>
              <w:t>選舉種類</w:t>
            </w:r>
          </w:p>
        </w:tc>
        <w:tc>
          <w:tcPr>
            <w:tcW w:w="36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1AE8" w:rsidRPr="00D32C3C" w:rsidRDefault="009E1AE8" w:rsidP="0055285D">
            <w:pPr>
              <w:widowControl/>
              <w:spacing w:line="280" w:lineRule="exact"/>
              <w:jc w:val="center"/>
              <w:rPr>
                <w:rFonts w:hAnsi="標楷體" w:cs="新細明體"/>
                <w:kern w:val="0"/>
                <w:sz w:val="28"/>
                <w:szCs w:val="28"/>
              </w:rPr>
            </w:pPr>
            <w:proofErr w:type="gramStart"/>
            <w:r w:rsidRPr="00D32C3C">
              <w:rPr>
                <w:rFonts w:hAnsi="標楷體" w:cs="新細明體" w:hint="eastAsia"/>
                <w:kern w:val="0"/>
                <w:sz w:val="28"/>
                <w:szCs w:val="28"/>
              </w:rPr>
              <w:t>屆別</w:t>
            </w:r>
            <w:proofErr w:type="gramEnd"/>
            <w:r w:rsidRPr="00D32C3C">
              <w:rPr>
                <w:rFonts w:hAnsi="標楷體" w:cs="新細明體" w:hint="eastAsia"/>
                <w:kern w:val="0"/>
                <w:sz w:val="28"/>
                <w:szCs w:val="28"/>
              </w:rPr>
              <w:t>(年度)</w:t>
            </w:r>
          </w:p>
        </w:tc>
        <w:tc>
          <w:tcPr>
            <w:tcW w:w="20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1AE8" w:rsidRPr="00D32C3C" w:rsidRDefault="009E1AE8" w:rsidP="0055285D">
            <w:pPr>
              <w:widowControl/>
              <w:spacing w:line="280" w:lineRule="exact"/>
              <w:jc w:val="center"/>
              <w:rPr>
                <w:rFonts w:hAnsi="標楷體"/>
                <w:kern w:val="0"/>
                <w:sz w:val="28"/>
                <w:szCs w:val="28"/>
              </w:rPr>
            </w:pPr>
            <w:r w:rsidRPr="00D32C3C">
              <w:rPr>
                <w:rFonts w:hAnsi="標楷體" w:hint="eastAsia"/>
                <w:kern w:val="0"/>
                <w:sz w:val="28"/>
                <w:szCs w:val="28"/>
              </w:rPr>
              <w:t>保證金數額</w:t>
            </w:r>
          </w:p>
        </w:tc>
      </w:tr>
      <w:tr w:rsidR="00D32C3C" w:rsidRPr="00D32C3C" w:rsidTr="009E1AE8">
        <w:trPr>
          <w:trHeight w:val="527"/>
          <w:jc w:val="right"/>
        </w:trPr>
        <w:tc>
          <w:tcPr>
            <w:tcW w:w="2126" w:type="dxa"/>
            <w:gridSpan w:val="2"/>
            <w:vMerge w:val="restart"/>
            <w:tcBorders>
              <w:top w:val="single" w:sz="4" w:space="0" w:color="auto"/>
              <w:left w:val="single" w:sz="4" w:space="0" w:color="auto"/>
              <w:right w:val="single" w:sz="4" w:space="0" w:color="auto"/>
            </w:tcBorders>
            <w:shd w:val="clear" w:color="auto" w:fill="auto"/>
            <w:noWrap/>
            <w:vAlign w:val="center"/>
          </w:tcPr>
          <w:p w:rsidR="009E1AE8" w:rsidRPr="00D32C3C" w:rsidRDefault="009E1AE8" w:rsidP="0055285D">
            <w:pPr>
              <w:widowControl/>
              <w:spacing w:line="280" w:lineRule="exact"/>
              <w:rPr>
                <w:rFonts w:hAnsi="標楷體"/>
                <w:sz w:val="28"/>
                <w:szCs w:val="28"/>
              </w:rPr>
            </w:pPr>
            <w:r w:rsidRPr="00D32C3C">
              <w:rPr>
                <w:rFonts w:hAnsi="標楷體" w:hint="eastAsia"/>
                <w:sz w:val="28"/>
                <w:szCs w:val="28"/>
              </w:rPr>
              <w:t>立法委員</w:t>
            </w:r>
          </w:p>
        </w:tc>
        <w:tc>
          <w:tcPr>
            <w:tcW w:w="3691" w:type="dxa"/>
            <w:tcBorders>
              <w:top w:val="single" w:sz="4" w:space="0" w:color="auto"/>
              <w:left w:val="single" w:sz="4" w:space="0" w:color="auto"/>
              <w:bottom w:val="single" w:sz="4" w:space="0" w:color="auto"/>
              <w:right w:val="single" w:sz="4" w:space="0" w:color="auto"/>
            </w:tcBorders>
            <w:shd w:val="clear" w:color="auto" w:fill="auto"/>
            <w:noWrap/>
          </w:tcPr>
          <w:p w:rsidR="009E1AE8" w:rsidRPr="00D32C3C" w:rsidRDefault="009E1AE8" w:rsidP="0055285D">
            <w:pPr>
              <w:widowControl/>
              <w:spacing w:line="340" w:lineRule="exact"/>
              <w:rPr>
                <w:rFonts w:hAnsi="標楷體" w:cs="新細明體"/>
                <w:snapToGrid w:val="0"/>
                <w:kern w:val="0"/>
                <w:sz w:val="28"/>
                <w:szCs w:val="28"/>
              </w:rPr>
            </w:pPr>
            <w:r w:rsidRPr="00D32C3C">
              <w:rPr>
                <w:rFonts w:hAnsi="標楷體" w:cs="新細明體" w:hint="eastAsia"/>
                <w:snapToGrid w:val="0"/>
                <w:kern w:val="0"/>
                <w:sz w:val="28"/>
                <w:szCs w:val="28"/>
              </w:rPr>
              <w:t>第</w:t>
            </w:r>
            <w:r w:rsidRPr="00D32C3C">
              <w:rPr>
                <w:rFonts w:hAnsi="標楷體"/>
                <w:snapToGrid w:val="0"/>
                <w:kern w:val="0"/>
                <w:sz w:val="28"/>
                <w:szCs w:val="28"/>
              </w:rPr>
              <w:t>2</w:t>
            </w:r>
            <w:r w:rsidRPr="00D32C3C">
              <w:rPr>
                <w:rFonts w:hAnsi="標楷體" w:cs="新細明體" w:hint="eastAsia"/>
                <w:snapToGrid w:val="0"/>
                <w:kern w:val="0"/>
                <w:sz w:val="28"/>
                <w:szCs w:val="28"/>
              </w:rPr>
              <w:t>屆(81年)</w:t>
            </w:r>
          </w:p>
        </w:tc>
        <w:tc>
          <w:tcPr>
            <w:tcW w:w="2011" w:type="dxa"/>
            <w:tcBorders>
              <w:top w:val="single" w:sz="4" w:space="0" w:color="auto"/>
              <w:left w:val="single" w:sz="4" w:space="0" w:color="auto"/>
              <w:bottom w:val="single" w:sz="4" w:space="0" w:color="auto"/>
              <w:right w:val="single" w:sz="4" w:space="0" w:color="auto"/>
            </w:tcBorders>
            <w:shd w:val="clear" w:color="auto" w:fill="auto"/>
            <w:noWrap/>
          </w:tcPr>
          <w:p w:rsidR="009E1AE8" w:rsidRPr="00D32C3C" w:rsidRDefault="009E1AE8" w:rsidP="0055285D">
            <w:pPr>
              <w:widowControl/>
              <w:spacing w:line="340" w:lineRule="exact"/>
              <w:jc w:val="right"/>
              <w:rPr>
                <w:rFonts w:hAnsi="標楷體"/>
                <w:snapToGrid w:val="0"/>
                <w:kern w:val="0"/>
                <w:sz w:val="28"/>
                <w:szCs w:val="28"/>
              </w:rPr>
            </w:pPr>
            <w:r w:rsidRPr="00D32C3C">
              <w:rPr>
                <w:rFonts w:hAnsi="標楷體"/>
                <w:snapToGrid w:val="0"/>
                <w:kern w:val="0"/>
                <w:sz w:val="28"/>
                <w:szCs w:val="28"/>
              </w:rPr>
              <w:t>12</w:t>
            </w:r>
            <w:r w:rsidRPr="00D32C3C">
              <w:rPr>
                <w:rFonts w:hAnsi="標楷體" w:hint="eastAsia"/>
                <w:snapToGrid w:val="0"/>
                <w:kern w:val="0"/>
                <w:sz w:val="28"/>
                <w:szCs w:val="28"/>
              </w:rPr>
              <w:t>萬</w:t>
            </w:r>
          </w:p>
        </w:tc>
      </w:tr>
      <w:tr w:rsidR="00D32C3C" w:rsidRPr="00D32C3C" w:rsidTr="009E1AE8">
        <w:trPr>
          <w:trHeight w:val="527"/>
          <w:jc w:val="right"/>
        </w:trPr>
        <w:tc>
          <w:tcPr>
            <w:tcW w:w="2126" w:type="dxa"/>
            <w:gridSpan w:val="2"/>
            <w:vMerge/>
            <w:tcBorders>
              <w:left w:val="single" w:sz="4" w:space="0" w:color="auto"/>
              <w:bottom w:val="single" w:sz="4" w:space="0" w:color="auto"/>
              <w:right w:val="single" w:sz="4" w:space="0" w:color="auto"/>
            </w:tcBorders>
            <w:shd w:val="clear" w:color="auto" w:fill="auto"/>
            <w:noWrap/>
            <w:vAlign w:val="center"/>
          </w:tcPr>
          <w:p w:rsidR="009E1AE8" w:rsidRPr="00D32C3C" w:rsidRDefault="009E1AE8" w:rsidP="0055285D">
            <w:pPr>
              <w:widowControl/>
              <w:spacing w:line="280" w:lineRule="exact"/>
              <w:rPr>
                <w:rFonts w:hAnsi="標楷體"/>
                <w:sz w:val="28"/>
                <w:szCs w:val="28"/>
              </w:rPr>
            </w:pPr>
          </w:p>
        </w:tc>
        <w:tc>
          <w:tcPr>
            <w:tcW w:w="3691" w:type="dxa"/>
            <w:tcBorders>
              <w:top w:val="single" w:sz="4" w:space="0" w:color="auto"/>
              <w:left w:val="single" w:sz="4" w:space="0" w:color="auto"/>
              <w:bottom w:val="single" w:sz="4" w:space="0" w:color="auto"/>
              <w:right w:val="single" w:sz="4" w:space="0" w:color="auto"/>
            </w:tcBorders>
            <w:shd w:val="clear" w:color="auto" w:fill="auto"/>
            <w:noWrap/>
          </w:tcPr>
          <w:p w:rsidR="009E1AE8" w:rsidRPr="00D32C3C" w:rsidRDefault="009E1AE8" w:rsidP="0055285D">
            <w:pPr>
              <w:widowControl/>
              <w:spacing w:line="340" w:lineRule="exact"/>
              <w:rPr>
                <w:rFonts w:hAnsi="標楷體" w:cs="新細明體"/>
                <w:snapToGrid w:val="0"/>
                <w:kern w:val="0"/>
                <w:sz w:val="28"/>
                <w:szCs w:val="28"/>
              </w:rPr>
            </w:pPr>
            <w:r w:rsidRPr="00D32C3C">
              <w:rPr>
                <w:rFonts w:hAnsi="標楷體" w:cs="新細明體" w:hint="eastAsia"/>
                <w:snapToGrid w:val="0"/>
                <w:kern w:val="0"/>
                <w:sz w:val="28"/>
                <w:szCs w:val="28"/>
              </w:rPr>
              <w:t>第</w:t>
            </w:r>
            <w:r w:rsidRPr="00D32C3C">
              <w:rPr>
                <w:rFonts w:hAnsi="標楷體"/>
                <w:snapToGrid w:val="0"/>
                <w:kern w:val="0"/>
                <w:sz w:val="28"/>
                <w:szCs w:val="28"/>
              </w:rPr>
              <w:t>3-</w:t>
            </w:r>
            <w:r w:rsidRPr="00D32C3C">
              <w:rPr>
                <w:rFonts w:hAnsi="標楷體" w:hint="eastAsia"/>
                <w:snapToGrid w:val="0"/>
                <w:kern w:val="0"/>
                <w:sz w:val="28"/>
                <w:szCs w:val="28"/>
              </w:rPr>
              <w:t>10</w:t>
            </w:r>
            <w:r w:rsidRPr="00D32C3C">
              <w:rPr>
                <w:rFonts w:hAnsi="標楷體" w:cs="新細明體" w:hint="eastAsia"/>
                <w:snapToGrid w:val="0"/>
                <w:kern w:val="0"/>
                <w:sz w:val="28"/>
                <w:szCs w:val="28"/>
              </w:rPr>
              <w:t>屆(84年至109年)</w:t>
            </w:r>
          </w:p>
        </w:tc>
        <w:tc>
          <w:tcPr>
            <w:tcW w:w="2011" w:type="dxa"/>
            <w:tcBorders>
              <w:top w:val="single" w:sz="4" w:space="0" w:color="auto"/>
              <w:left w:val="single" w:sz="4" w:space="0" w:color="auto"/>
              <w:bottom w:val="single" w:sz="4" w:space="0" w:color="auto"/>
              <w:right w:val="single" w:sz="4" w:space="0" w:color="auto"/>
            </w:tcBorders>
            <w:shd w:val="clear" w:color="auto" w:fill="auto"/>
            <w:noWrap/>
          </w:tcPr>
          <w:p w:rsidR="009E1AE8" w:rsidRPr="00D32C3C" w:rsidRDefault="009E1AE8" w:rsidP="0055285D">
            <w:pPr>
              <w:widowControl/>
              <w:spacing w:line="340" w:lineRule="exact"/>
              <w:jc w:val="right"/>
              <w:rPr>
                <w:rFonts w:hAnsi="標楷體"/>
                <w:snapToGrid w:val="0"/>
                <w:kern w:val="0"/>
                <w:sz w:val="28"/>
                <w:szCs w:val="28"/>
              </w:rPr>
            </w:pPr>
            <w:r w:rsidRPr="00D32C3C">
              <w:rPr>
                <w:rFonts w:hAnsi="標楷體"/>
                <w:snapToGrid w:val="0"/>
                <w:kern w:val="0"/>
                <w:sz w:val="28"/>
                <w:szCs w:val="28"/>
              </w:rPr>
              <w:t>20</w:t>
            </w:r>
            <w:r w:rsidRPr="00D32C3C">
              <w:rPr>
                <w:rFonts w:hAnsi="標楷體" w:hint="eastAsia"/>
                <w:snapToGrid w:val="0"/>
                <w:kern w:val="0"/>
                <w:sz w:val="28"/>
                <w:szCs w:val="28"/>
              </w:rPr>
              <w:t>萬</w:t>
            </w:r>
          </w:p>
        </w:tc>
      </w:tr>
      <w:tr w:rsidR="00D32C3C" w:rsidRPr="00D32C3C" w:rsidTr="009E1AE8">
        <w:trPr>
          <w:trHeight w:val="542"/>
          <w:jc w:val="right"/>
        </w:trPr>
        <w:tc>
          <w:tcPr>
            <w:tcW w:w="2126" w:type="dxa"/>
            <w:gridSpan w:val="2"/>
            <w:shd w:val="clear" w:color="auto" w:fill="auto"/>
            <w:noWrap/>
            <w:vAlign w:val="center"/>
          </w:tcPr>
          <w:p w:rsidR="009E1AE8" w:rsidRPr="00D32C3C" w:rsidRDefault="009E1AE8" w:rsidP="0055285D">
            <w:pPr>
              <w:widowControl/>
              <w:spacing w:line="280" w:lineRule="exact"/>
              <w:rPr>
                <w:rFonts w:hAnsi="標楷體" w:cs="新細明體"/>
                <w:kern w:val="0"/>
                <w:sz w:val="28"/>
                <w:szCs w:val="28"/>
              </w:rPr>
            </w:pPr>
            <w:r w:rsidRPr="00D32C3C">
              <w:rPr>
                <w:rFonts w:hAnsi="標楷體" w:cs="新細明體" w:hint="eastAsia"/>
                <w:kern w:val="0"/>
                <w:sz w:val="28"/>
                <w:szCs w:val="28"/>
              </w:rPr>
              <w:t>省長</w:t>
            </w:r>
          </w:p>
        </w:tc>
        <w:tc>
          <w:tcPr>
            <w:tcW w:w="3691" w:type="dxa"/>
            <w:shd w:val="clear" w:color="auto" w:fill="auto"/>
            <w:noWrap/>
            <w:vAlign w:val="center"/>
          </w:tcPr>
          <w:p w:rsidR="009E1AE8" w:rsidRPr="00D32C3C" w:rsidRDefault="009E1AE8" w:rsidP="0055285D">
            <w:pPr>
              <w:widowControl/>
              <w:spacing w:line="280" w:lineRule="exact"/>
              <w:rPr>
                <w:rFonts w:hAnsi="標楷體"/>
                <w:sz w:val="28"/>
                <w:szCs w:val="28"/>
              </w:rPr>
            </w:pPr>
            <w:r w:rsidRPr="00D32C3C">
              <w:rPr>
                <w:rFonts w:hAnsi="標楷體" w:hint="eastAsia"/>
                <w:sz w:val="28"/>
                <w:szCs w:val="28"/>
              </w:rPr>
              <w:t>第1屆(83年)</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hint="eastAsia"/>
                <w:kern w:val="0"/>
                <w:sz w:val="28"/>
                <w:szCs w:val="28"/>
              </w:rPr>
              <w:t>200萬元</w:t>
            </w:r>
          </w:p>
        </w:tc>
      </w:tr>
      <w:tr w:rsidR="00D32C3C" w:rsidRPr="00D32C3C" w:rsidTr="009E1AE8">
        <w:trPr>
          <w:trHeight w:val="1028"/>
          <w:jc w:val="right"/>
        </w:trPr>
        <w:tc>
          <w:tcPr>
            <w:tcW w:w="2126" w:type="dxa"/>
            <w:gridSpan w:val="2"/>
            <w:shd w:val="clear" w:color="auto" w:fill="auto"/>
            <w:noWrap/>
            <w:vAlign w:val="center"/>
          </w:tcPr>
          <w:p w:rsidR="009E1AE8" w:rsidRPr="00D32C3C" w:rsidRDefault="009E1AE8" w:rsidP="0055285D">
            <w:pPr>
              <w:widowControl/>
              <w:spacing w:line="280" w:lineRule="exact"/>
              <w:rPr>
                <w:rFonts w:hAnsi="標楷體" w:cs="新細明體"/>
                <w:kern w:val="0"/>
                <w:sz w:val="28"/>
                <w:szCs w:val="28"/>
              </w:rPr>
            </w:pPr>
            <w:r w:rsidRPr="00D32C3C">
              <w:rPr>
                <w:rFonts w:hAnsi="標楷體" w:cs="新細明體" w:hint="eastAsia"/>
                <w:kern w:val="0"/>
                <w:sz w:val="28"/>
                <w:szCs w:val="28"/>
              </w:rPr>
              <w:t>直轄市長（臺北市、高雄市）</w:t>
            </w:r>
          </w:p>
        </w:tc>
        <w:tc>
          <w:tcPr>
            <w:tcW w:w="3691" w:type="dxa"/>
            <w:shd w:val="clear" w:color="auto" w:fill="auto"/>
            <w:noWrap/>
            <w:vAlign w:val="center"/>
          </w:tcPr>
          <w:p w:rsidR="009E1AE8" w:rsidRPr="00D32C3C" w:rsidRDefault="009E1AE8" w:rsidP="0055285D">
            <w:pPr>
              <w:widowControl/>
              <w:spacing w:line="280" w:lineRule="exact"/>
              <w:rPr>
                <w:rFonts w:hAnsi="標楷體"/>
                <w:kern w:val="0"/>
                <w:sz w:val="28"/>
                <w:szCs w:val="28"/>
              </w:rPr>
            </w:pPr>
            <w:r w:rsidRPr="00D32C3C">
              <w:rPr>
                <w:rFonts w:hAnsi="標楷體" w:hint="eastAsia"/>
                <w:kern w:val="0"/>
                <w:sz w:val="28"/>
                <w:szCs w:val="28"/>
              </w:rPr>
              <w:t>第1-4屆(83年至95年)</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kern w:val="0"/>
                <w:sz w:val="28"/>
                <w:szCs w:val="28"/>
              </w:rPr>
              <w:t>200</w:t>
            </w:r>
            <w:r w:rsidRPr="00D32C3C">
              <w:rPr>
                <w:rFonts w:hAnsi="標楷體" w:hint="eastAsia"/>
                <w:kern w:val="0"/>
                <w:sz w:val="28"/>
                <w:szCs w:val="28"/>
              </w:rPr>
              <w:t>萬元</w:t>
            </w:r>
          </w:p>
        </w:tc>
      </w:tr>
      <w:tr w:rsidR="00D32C3C" w:rsidRPr="00D32C3C" w:rsidTr="009E1AE8">
        <w:trPr>
          <w:trHeight w:val="1606"/>
          <w:jc w:val="right"/>
        </w:trPr>
        <w:tc>
          <w:tcPr>
            <w:tcW w:w="2126" w:type="dxa"/>
            <w:gridSpan w:val="2"/>
            <w:shd w:val="clear" w:color="auto" w:fill="auto"/>
            <w:noWrap/>
            <w:vAlign w:val="center"/>
          </w:tcPr>
          <w:p w:rsidR="009E1AE8" w:rsidRPr="00D32C3C" w:rsidRDefault="009E1AE8" w:rsidP="0055285D">
            <w:pPr>
              <w:widowControl/>
              <w:spacing w:line="280" w:lineRule="exact"/>
              <w:rPr>
                <w:rFonts w:hAnsi="標楷體"/>
                <w:kern w:val="0"/>
                <w:sz w:val="28"/>
                <w:szCs w:val="28"/>
              </w:rPr>
            </w:pPr>
            <w:r w:rsidRPr="00D32C3C">
              <w:rPr>
                <w:rFonts w:hAnsi="標楷體" w:hint="eastAsia"/>
                <w:kern w:val="0"/>
                <w:sz w:val="28"/>
                <w:szCs w:val="28"/>
              </w:rPr>
              <w:lastRenderedPageBreak/>
              <w:t>直轄市長</w:t>
            </w:r>
          </w:p>
        </w:tc>
        <w:tc>
          <w:tcPr>
            <w:tcW w:w="3691" w:type="dxa"/>
            <w:shd w:val="clear" w:color="auto" w:fill="auto"/>
            <w:noWrap/>
            <w:vAlign w:val="center"/>
          </w:tcPr>
          <w:p w:rsidR="009E1AE8" w:rsidRPr="00D32C3C" w:rsidRDefault="009E1AE8" w:rsidP="0055285D">
            <w:pPr>
              <w:widowControl/>
              <w:spacing w:line="320" w:lineRule="exact"/>
              <w:rPr>
                <w:rFonts w:hAnsi="標楷體"/>
                <w:kern w:val="0"/>
                <w:sz w:val="28"/>
                <w:szCs w:val="28"/>
              </w:rPr>
            </w:pPr>
            <w:r w:rsidRPr="00D32C3C">
              <w:rPr>
                <w:rFonts w:hAnsi="標楷體" w:hint="eastAsia"/>
                <w:kern w:val="0"/>
                <w:sz w:val="28"/>
                <w:szCs w:val="28"/>
              </w:rPr>
              <w:t>99年臺北市、新北市、</w:t>
            </w:r>
            <w:proofErr w:type="gramStart"/>
            <w:r w:rsidRPr="00D32C3C">
              <w:rPr>
                <w:rFonts w:hAnsi="標楷體" w:hint="eastAsia"/>
                <w:kern w:val="0"/>
                <w:sz w:val="28"/>
                <w:szCs w:val="28"/>
              </w:rPr>
              <w:t>臺</w:t>
            </w:r>
            <w:proofErr w:type="gramEnd"/>
            <w:r w:rsidRPr="00D32C3C">
              <w:rPr>
                <w:rFonts w:hAnsi="標楷體" w:hint="eastAsia"/>
                <w:kern w:val="0"/>
                <w:sz w:val="28"/>
                <w:szCs w:val="28"/>
              </w:rPr>
              <w:t>中市、臺南市、高雄市</w:t>
            </w:r>
          </w:p>
          <w:p w:rsidR="009E1AE8" w:rsidRPr="00D32C3C" w:rsidRDefault="009E1AE8" w:rsidP="0055285D">
            <w:pPr>
              <w:widowControl/>
              <w:spacing w:line="280" w:lineRule="exact"/>
              <w:rPr>
                <w:rFonts w:hAnsi="標楷體"/>
                <w:kern w:val="0"/>
                <w:sz w:val="28"/>
                <w:szCs w:val="28"/>
              </w:rPr>
            </w:pPr>
            <w:r w:rsidRPr="00D32C3C">
              <w:rPr>
                <w:rFonts w:hAnsi="標楷體" w:hint="eastAsia"/>
                <w:kern w:val="0"/>
                <w:sz w:val="28"/>
                <w:szCs w:val="28"/>
              </w:rPr>
              <w:t>103年、107年臺北市、新北市、桃園市、</w:t>
            </w:r>
            <w:proofErr w:type="gramStart"/>
            <w:r w:rsidRPr="00D32C3C">
              <w:rPr>
                <w:rFonts w:hAnsi="標楷體" w:hint="eastAsia"/>
                <w:kern w:val="0"/>
                <w:sz w:val="28"/>
                <w:szCs w:val="28"/>
              </w:rPr>
              <w:t>臺</w:t>
            </w:r>
            <w:proofErr w:type="gramEnd"/>
            <w:r w:rsidRPr="00D32C3C">
              <w:rPr>
                <w:rFonts w:hAnsi="標楷體" w:hint="eastAsia"/>
                <w:kern w:val="0"/>
                <w:sz w:val="28"/>
                <w:szCs w:val="28"/>
              </w:rPr>
              <w:t>中市、臺南市、高雄市</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kern w:val="0"/>
                <w:sz w:val="28"/>
                <w:szCs w:val="28"/>
              </w:rPr>
              <w:t>200</w:t>
            </w:r>
            <w:r w:rsidRPr="00D32C3C">
              <w:rPr>
                <w:rFonts w:hAnsi="標楷體" w:hint="eastAsia"/>
                <w:kern w:val="0"/>
                <w:sz w:val="28"/>
                <w:szCs w:val="28"/>
              </w:rPr>
              <w:t>萬元</w:t>
            </w:r>
          </w:p>
        </w:tc>
      </w:tr>
      <w:tr w:rsidR="00D32C3C" w:rsidRPr="00D32C3C" w:rsidTr="009E1AE8">
        <w:trPr>
          <w:trHeight w:val="1606"/>
          <w:jc w:val="right"/>
        </w:trPr>
        <w:tc>
          <w:tcPr>
            <w:tcW w:w="2126" w:type="dxa"/>
            <w:gridSpan w:val="2"/>
            <w:shd w:val="clear" w:color="auto" w:fill="auto"/>
            <w:noWrap/>
            <w:vAlign w:val="center"/>
          </w:tcPr>
          <w:p w:rsidR="001F67E3" w:rsidRPr="00D32C3C" w:rsidRDefault="001F67E3" w:rsidP="0055285D">
            <w:pPr>
              <w:widowControl/>
              <w:spacing w:line="280" w:lineRule="exact"/>
              <w:rPr>
                <w:rFonts w:hAnsi="標楷體"/>
                <w:kern w:val="0"/>
                <w:sz w:val="28"/>
                <w:szCs w:val="28"/>
              </w:rPr>
            </w:pPr>
            <w:r w:rsidRPr="00D32C3C">
              <w:rPr>
                <w:rFonts w:hAnsi="標楷體" w:hint="eastAsia"/>
                <w:kern w:val="0"/>
                <w:sz w:val="28"/>
                <w:szCs w:val="28"/>
              </w:rPr>
              <w:t>直轄市長</w:t>
            </w:r>
          </w:p>
        </w:tc>
        <w:tc>
          <w:tcPr>
            <w:tcW w:w="3691" w:type="dxa"/>
            <w:shd w:val="clear" w:color="auto" w:fill="auto"/>
            <w:noWrap/>
            <w:vAlign w:val="center"/>
          </w:tcPr>
          <w:p w:rsidR="001F67E3" w:rsidRPr="00D32C3C" w:rsidRDefault="001F67E3" w:rsidP="0055285D">
            <w:pPr>
              <w:widowControl/>
              <w:spacing w:line="320" w:lineRule="exact"/>
              <w:rPr>
                <w:rFonts w:hAnsi="標楷體"/>
                <w:kern w:val="0"/>
                <w:sz w:val="28"/>
                <w:szCs w:val="28"/>
              </w:rPr>
            </w:pPr>
            <w:r w:rsidRPr="00D32C3C">
              <w:rPr>
                <w:rFonts w:hAnsi="標楷體" w:hint="eastAsia"/>
                <w:kern w:val="0"/>
                <w:sz w:val="28"/>
                <w:szCs w:val="28"/>
              </w:rPr>
              <w:t>111年</w:t>
            </w:r>
          </w:p>
        </w:tc>
        <w:tc>
          <w:tcPr>
            <w:tcW w:w="2011" w:type="dxa"/>
            <w:shd w:val="clear" w:color="auto" w:fill="auto"/>
            <w:noWrap/>
            <w:vAlign w:val="center"/>
          </w:tcPr>
          <w:p w:rsidR="001F67E3" w:rsidRPr="00D32C3C" w:rsidRDefault="001F67E3" w:rsidP="0055285D">
            <w:pPr>
              <w:widowControl/>
              <w:spacing w:line="280" w:lineRule="exact"/>
              <w:jc w:val="right"/>
              <w:rPr>
                <w:rFonts w:hAnsi="標楷體"/>
                <w:kern w:val="0"/>
                <w:sz w:val="28"/>
                <w:szCs w:val="28"/>
              </w:rPr>
            </w:pPr>
            <w:r w:rsidRPr="00D32C3C">
              <w:rPr>
                <w:rFonts w:hAnsi="標楷體" w:hint="eastAsia"/>
                <w:kern w:val="0"/>
                <w:sz w:val="28"/>
                <w:szCs w:val="28"/>
              </w:rPr>
              <w:t>150萬元</w:t>
            </w:r>
          </w:p>
        </w:tc>
      </w:tr>
      <w:tr w:rsidR="00D32C3C" w:rsidRPr="00D32C3C" w:rsidTr="009E1AE8">
        <w:trPr>
          <w:trHeight w:val="510"/>
          <w:jc w:val="right"/>
        </w:trPr>
        <w:tc>
          <w:tcPr>
            <w:tcW w:w="573" w:type="dxa"/>
            <w:vMerge w:val="restart"/>
            <w:shd w:val="clear" w:color="auto" w:fill="auto"/>
            <w:noWrap/>
            <w:vAlign w:val="center"/>
          </w:tcPr>
          <w:p w:rsidR="009E1AE8" w:rsidRPr="00D32C3C" w:rsidRDefault="009E1AE8" w:rsidP="0055285D">
            <w:pPr>
              <w:widowControl/>
              <w:spacing w:line="280" w:lineRule="exact"/>
              <w:rPr>
                <w:rFonts w:hAnsi="標楷體" w:cs="新細明體"/>
                <w:kern w:val="0"/>
                <w:sz w:val="28"/>
                <w:szCs w:val="28"/>
              </w:rPr>
            </w:pPr>
            <w:r w:rsidRPr="00D32C3C">
              <w:rPr>
                <w:rFonts w:hAnsi="標楷體" w:cs="新細明體" w:hint="eastAsia"/>
                <w:kern w:val="0"/>
                <w:sz w:val="28"/>
                <w:szCs w:val="28"/>
              </w:rPr>
              <w:t>直轄市議員</w:t>
            </w:r>
          </w:p>
        </w:tc>
        <w:tc>
          <w:tcPr>
            <w:tcW w:w="1553" w:type="dxa"/>
            <w:vMerge w:val="restart"/>
            <w:shd w:val="clear" w:color="auto" w:fill="auto"/>
            <w:vAlign w:val="center"/>
          </w:tcPr>
          <w:p w:rsidR="009E1AE8" w:rsidRPr="00D32C3C" w:rsidRDefault="009E1AE8" w:rsidP="0055285D">
            <w:pPr>
              <w:widowControl/>
              <w:spacing w:line="280" w:lineRule="exact"/>
              <w:rPr>
                <w:rFonts w:hAnsi="標楷體" w:cs="新細明體"/>
                <w:kern w:val="0"/>
                <w:sz w:val="28"/>
                <w:szCs w:val="28"/>
              </w:rPr>
            </w:pPr>
            <w:r w:rsidRPr="00D32C3C">
              <w:rPr>
                <w:rFonts w:hAnsi="標楷體" w:cs="新細明體" w:hint="eastAsia"/>
                <w:kern w:val="0"/>
                <w:sz w:val="28"/>
                <w:szCs w:val="28"/>
              </w:rPr>
              <w:t>臺北市</w:t>
            </w:r>
          </w:p>
        </w:tc>
        <w:tc>
          <w:tcPr>
            <w:tcW w:w="3691" w:type="dxa"/>
            <w:shd w:val="clear" w:color="auto" w:fill="auto"/>
            <w:noWrap/>
            <w:vAlign w:val="center"/>
          </w:tcPr>
          <w:p w:rsidR="009E1AE8" w:rsidRPr="00D32C3C" w:rsidRDefault="009E1AE8" w:rsidP="0055285D">
            <w:pPr>
              <w:spacing w:line="280" w:lineRule="exact"/>
              <w:rPr>
                <w:rFonts w:hAnsi="標楷體"/>
                <w:kern w:val="0"/>
                <w:sz w:val="28"/>
                <w:szCs w:val="28"/>
              </w:rPr>
            </w:pPr>
            <w:r w:rsidRPr="00D32C3C">
              <w:rPr>
                <w:rFonts w:hAnsi="標楷體" w:hint="eastAsia"/>
                <w:sz w:val="28"/>
                <w:szCs w:val="28"/>
              </w:rPr>
              <w:t>第2屆(62年)</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hint="eastAsia"/>
                <w:kern w:val="0"/>
                <w:sz w:val="28"/>
                <w:szCs w:val="28"/>
              </w:rPr>
              <w:t>1萬2,500元</w:t>
            </w:r>
          </w:p>
        </w:tc>
      </w:tr>
      <w:tr w:rsidR="00D32C3C" w:rsidRPr="00D32C3C" w:rsidTr="009E1AE8">
        <w:trPr>
          <w:trHeight w:val="510"/>
          <w:jc w:val="right"/>
        </w:trPr>
        <w:tc>
          <w:tcPr>
            <w:tcW w:w="573" w:type="dxa"/>
            <w:vMerge/>
            <w:shd w:val="clear" w:color="auto" w:fill="auto"/>
            <w:noWrap/>
            <w:vAlign w:val="center"/>
          </w:tcPr>
          <w:p w:rsidR="009E1AE8" w:rsidRPr="00D32C3C" w:rsidRDefault="009E1AE8" w:rsidP="0055285D">
            <w:pPr>
              <w:widowControl/>
              <w:spacing w:line="280" w:lineRule="exact"/>
              <w:rPr>
                <w:rFonts w:hAnsi="標楷體" w:cs="新細明體"/>
                <w:kern w:val="0"/>
                <w:sz w:val="28"/>
                <w:szCs w:val="28"/>
              </w:rPr>
            </w:pPr>
          </w:p>
        </w:tc>
        <w:tc>
          <w:tcPr>
            <w:tcW w:w="1553" w:type="dxa"/>
            <w:vMerge/>
            <w:shd w:val="clear" w:color="auto" w:fill="auto"/>
            <w:vAlign w:val="center"/>
          </w:tcPr>
          <w:p w:rsidR="009E1AE8" w:rsidRPr="00D32C3C" w:rsidRDefault="009E1AE8" w:rsidP="0055285D">
            <w:pPr>
              <w:widowControl/>
              <w:spacing w:line="280" w:lineRule="exact"/>
              <w:rPr>
                <w:rFonts w:hAnsi="標楷體" w:cs="新細明體"/>
                <w:kern w:val="0"/>
                <w:sz w:val="28"/>
                <w:szCs w:val="28"/>
              </w:rPr>
            </w:pPr>
          </w:p>
        </w:tc>
        <w:tc>
          <w:tcPr>
            <w:tcW w:w="3691" w:type="dxa"/>
            <w:shd w:val="clear" w:color="auto" w:fill="auto"/>
            <w:noWrap/>
            <w:vAlign w:val="center"/>
          </w:tcPr>
          <w:p w:rsidR="009E1AE8" w:rsidRPr="00D32C3C" w:rsidRDefault="009E1AE8" w:rsidP="0055285D">
            <w:pPr>
              <w:spacing w:line="280" w:lineRule="exact"/>
              <w:rPr>
                <w:rFonts w:hAnsi="標楷體"/>
                <w:sz w:val="28"/>
                <w:szCs w:val="28"/>
              </w:rPr>
            </w:pPr>
            <w:r w:rsidRPr="00D32C3C">
              <w:rPr>
                <w:rFonts w:hAnsi="標楷體" w:hint="eastAsia"/>
                <w:sz w:val="28"/>
                <w:szCs w:val="28"/>
              </w:rPr>
              <w:t>第3屆(66年)</w:t>
            </w:r>
          </w:p>
        </w:tc>
        <w:tc>
          <w:tcPr>
            <w:tcW w:w="2011" w:type="dxa"/>
            <w:shd w:val="clear" w:color="auto" w:fill="auto"/>
            <w:noWrap/>
            <w:vAlign w:val="center"/>
          </w:tcPr>
          <w:p w:rsidR="009E1AE8" w:rsidRPr="00D32C3C" w:rsidRDefault="009E1AE8" w:rsidP="0055285D">
            <w:pPr>
              <w:spacing w:line="280" w:lineRule="exact"/>
              <w:jc w:val="right"/>
              <w:rPr>
                <w:rFonts w:hAnsi="標楷體"/>
                <w:kern w:val="0"/>
                <w:sz w:val="28"/>
                <w:szCs w:val="28"/>
              </w:rPr>
            </w:pPr>
            <w:r w:rsidRPr="00D32C3C">
              <w:rPr>
                <w:rFonts w:hAnsi="標楷體" w:hint="eastAsia"/>
                <w:sz w:val="28"/>
                <w:szCs w:val="28"/>
              </w:rPr>
              <w:t>2萬元</w:t>
            </w:r>
          </w:p>
        </w:tc>
      </w:tr>
      <w:tr w:rsidR="00D32C3C" w:rsidRPr="00D32C3C" w:rsidTr="009E1AE8">
        <w:trPr>
          <w:trHeight w:val="510"/>
          <w:jc w:val="right"/>
        </w:trPr>
        <w:tc>
          <w:tcPr>
            <w:tcW w:w="573" w:type="dxa"/>
            <w:vMerge/>
            <w:shd w:val="clear" w:color="auto" w:fill="auto"/>
            <w:noWrap/>
            <w:vAlign w:val="center"/>
          </w:tcPr>
          <w:p w:rsidR="009E1AE8" w:rsidRPr="00D32C3C" w:rsidRDefault="009E1AE8" w:rsidP="0055285D">
            <w:pPr>
              <w:widowControl/>
              <w:spacing w:line="280" w:lineRule="exact"/>
              <w:rPr>
                <w:rFonts w:hAnsi="標楷體" w:cs="新細明體"/>
                <w:kern w:val="0"/>
                <w:sz w:val="28"/>
                <w:szCs w:val="28"/>
              </w:rPr>
            </w:pPr>
          </w:p>
        </w:tc>
        <w:tc>
          <w:tcPr>
            <w:tcW w:w="1553" w:type="dxa"/>
            <w:vMerge/>
            <w:shd w:val="clear" w:color="auto" w:fill="auto"/>
            <w:vAlign w:val="center"/>
          </w:tcPr>
          <w:p w:rsidR="009E1AE8" w:rsidRPr="00D32C3C" w:rsidRDefault="009E1AE8" w:rsidP="0055285D">
            <w:pPr>
              <w:widowControl/>
              <w:spacing w:line="280" w:lineRule="exact"/>
              <w:rPr>
                <w:rFonts w:hAnsi="標楷體" w:cs="新細明體"/>
                <w:kern w:val="0"/>
                <w:sz w:val="28"/>
                <w:szCs w:val="28"/>
              </w:rPr>
            </w:pPr>
          </w:p>
        </w:tc>
        <w:tc>
          <w:tcPr>
            <w:tcW w:w="3691" w:type="dxa"/>
            <w:shd w:val="clear" w:color="auto" w:fill="auto"/>
            <w:noWrap/>
            <w:vAlign w:val="center"/>
          </w:tcPr>
          <w:p w:rsidR="009E1AE8" w:rsidRPr="00D32C3C" w:rsidRDefault="009E1AE8" w:rsidP="0055285D">
            <w:pPr>
              <w:spacing w:line="280" w:lineRule="exact"/>
              <w:rPr>
                <w:rFonts w:hAnsi="標楷體"/>
                <w:sz w:val="28"/>
                <w:szCs w:val="28"/>
              </w:rPr>
            </w:pPr>
            <w:r w:rsidRPr="00D32C3C">
              <w:rPr>
                <w:rFonts w:hAnsi="標楷體" w:hint="eastAsia"/>
                <w:sz w:val="28"/>
                <w:szCs w:val="28"/>
              </w:rPr>
              <w:t>第4~6屆(70年至78年)</w:t>
            </w:r>
          </w:p>
        </w:tc>
        <w:tc>
          <w:tcPr>
            <w:tcW w:w="2011" w:type="dxa"/>
            <w:shd w:val="clear" w:color="auto" w:fill="auto"/>
            <w:noWrap/>
            <w:vAlign w:val="center"/>
          </w:tcPr>
          <w:p w:rsidR="009E1AE8" w:rsidRPr="00D32C3C" w:rsidRDefault="009E1AE8" w:rsidP="0055285D">
            <w:pPr>
              <w:spacing w:line="280" w:lineRule="exact"/>
              <w:jc w:val="right"/>
              <w:rPr>
                <w:rFonts w:hAnsi="標楷體"/>
                <w:kern w:val="0"/>
                <w:sz w:val="28"/>
                <w:szCs w:val="28"/>
              </w:rPr>
            </w:pPr>
            <w:r w:rsidRPr="00D32C3C">
              <w:rPr>
                <w:rFonts w:hAnsi="標楷體" w:hint="eastAsia"/>
                <w:sz w:val="28"/>
                <w:szCs w:val="28"/>
              </w:rPr>
              <w:t>5萬元</w:t>
            </w:r>
          </w:p>
        </w:tc>
      </w:tr>
      <w:tr w:rsidR="00D32C3C" w:rsidRPr="00D32C3C" w:rsidTr="009E1AE8">
        <w:trPr>
          <w:trHeight w:val="510"/>
          <w:jc w:val="right"/>
        </w:trPr>
        <w:tc>
          <w:tcPr>
            <w:tcW w:w="573" w:type="dxa"/>
            <w:vMerge/>
            <w:shd w:val="clear" w:color="auto" w:fill="auto"/>
            <w:noWrap/>
            <w:vAlign w:val="center"/>
          </w:tcPr>
          <w:p w:rsidR="009E1AE8" w:rsidRPr="00D32C3C" w:rsidRDefault="009E1AE8" w:rsidP="0055285D">
            <w:pPr>
              <w:widowControl/>
              <w:spacing w:line="280" w:lineRule="exact"/>
              <w:rPr>
                <w:rFonts w:hAnsi="標楷體" w:cs="新細明體"/>
                <w:kern w:val="0"/>
                <w:sz w:val="28"/>
                <w:szCs w:val="28"/>
              </w:rPr>
            </w:pPr>
          </w:p>
        </w:tc>
        <w:tc>
          <w:tcPr>
            <w:tcW w:w="1553" w:type="dxa"/>
            <w:vMerge/>
            <w:shd w:val="clear" w:color="auto" w:fill="auto"/>
            <w:vAlign w:val="center"/>
          </w:tcPr>
          <w:p w:rsidR="009E1AE8" w:rsidRPr="00D32C3C" w:rsidRDefault="009E1AE8" w:rsidP="0055285D">
            <w:pPr>
              <w:widowControl/>
              <w:spacing w:line="280" w:lineRule="exact"/>
              <w:rPr>
                <w:rFonts w:hAnsi="標楷體" w:cs="新細明體"/>
                <w:kern w:val="0"/>
                <w:sz w:val="28"/>
                <w:szCs w:val="28"/>
              </w:rPr>
            </w:pPr>
          </w:p>
        </w:tc>
        <w:tc>
          <w:tcPr>
            <w:tcW w:w="3691" w:type="dxa"/>
            <w:shd w:val="clear" w:color="auto" w:fill="auto"/>
            <w:noWrap/>
            <w:vAlign w:val="center"/>
          </w:tcPr>
          <w:p w:rsidR="009E1AE8" w:rsidRPr="00D32C3C" w:rsidRDefault="009E1AE8" w:rsidP="0055285D">
            <w:pPr>
              <w:spacing w:line="280" w:lineRule="exact"/>
              <w:rPr>
                <w:rFonts w:hAnsi="標楷體"/>
                <w:sz w:val="28"/>
                <w:szCs w:val="28"/>
              </w:rPr>
            </w:pPr>
            <w:r w:rsidRPr="00D32C3C">
              <w:rPr>
                <w:rFonts w:hAnsi="標楷體" w:hint="eastAsia"/>
                <w:sz w:val="28"/>
                <w:szCs w:val="28"/>
              </w:rPr>
              <w:t>第7~10屆(83年至95年)</w:t>
            </w:r>
          </w:p>
        </w:tc>
        <w:tc>
          <w:tcPr>
            <w:tcW w:w="2011" w:type="dxa"/>
            <w:shd w:val="clear" w:color="auto" w:fill="auto"/>
            <w:noWrap/>
            <w:vAlign w:val="center"/>
          </w:tcPr>
          <w:p w:rsidR="009E1AE8" w:rsidRPr="00D32C3C" w:rsidRDefault="009E1AE8" w:rsidP="0055285D">
            <w:pPr>
              <w:spacing w:line="280" w:lineRule="exact"/>
              <w:jc w:val="right"/>
              <w:rPr>
                <w:rFonts w:hAnsi="標楷體"/>
                <w:kern w:val="0"/>
                <w:sz w:val="28"/>
                <w:szCs w:val="28"/>
              </w:rPr>
            </w:pPr>
            <w:r w:rsidRPr="00D32C3C">
              <w:rPr>
                <w:rFonts w:hAnsi="標楷體" w:hint="eastAsia"/>
                <w:sz w:val="28"/>
                <w:szCs w:val="28"/>
              </w:rPr>
              <w:t>20萬元</w:t>
            </w:r>
          </w:p>
        </w:tc>
      </w:tr>
      <w:tr w:rsidR="00D32C3C" w:rsidRPr="00D32C3C" w:rsidTr="009E1AE8">
        <w:trPr>
          <w:trHeight w:val="510"/>
          <w:jc w:val="right"/>
        </w:trPr>
        <w:tc>
          <w:tcPr>
            <w:tcW w:w="573" w:type="dxa"/>
            <w:vMerge/>
            <w:shd w:val="clear" w:color="auto" w:fill="auto"/>
            <w:noWrap/>
            <w:vAlign w:val="center"/>
          </w:tcPr>
          <w:p w:rsidR="009E1AE8" w:rsidRPr="00D32C3C" w:rsidRDefault="009E1AE8" w:rsidP="0055285D">
            <w:pPr>
              <w:widowControl/>
              <w:spacing w:line="280" w:lineRule="exact"/>
              <w:rPr>
                <w:rFonts w:hAnsi="標楷體" w:cs="新細明體"/>
                <w:kern w:val="0"/>
                <w:sz w:val="28"/>
                <w:szCs w:val="28"/>
              </w:rPr>
            </w:pPr>
          </w:p>
        </w:tc>
        <w:tc>
          <w:tcPr>
            <w:tcW w:w="1553" w:type="dxa"/>
            <w:vMerge w:val="restart"/>
            <w:shd w:val="clear" w:color="auto" w:fill="auto"/>
            <w:vAlign w:val="center"/>
          </w:tcPr>
          <w:p w:rsidR="009E1AE8" w:rsidRPr="00D32C3C" w:rsidRDefault="009E1AE8" w:rsidP="0055285D">
            <w:pPr>
              <w:spacing w:line="280" w:lineRule="exact"/>
              <w:rPr>
                <w:rFonts w:hAnsi="標楷體" w:cs="新細明體"/>
                <w:kern w:val="0"/>
                <w:sz w:val="28"/>
                <w:szCs w:val="28"/>
              </w:rPr>
            </w:pPr>
            <w:r w:rsidRPr="00D32C3C">
              <w:rPr>
                <w:rFonts w:hAnsi="標楷體" w:cs="新細明體" w:hint="eastAsia"/>
                <w:kern w:val="0"/>
                <w:sz w:val="28"/>
                <w:szCs w:val="28"/>
              </w:rPr>
              <w:t>高雄市</w:t>
            </w:r>
          </w:p>
        </w:tc>
        <w:tc>
          <w:tcPr>
            <w:tcW w:w="3691" w:type="dxa"/>
            <w:shd w:val="clear" w:color="auto" w:fill="auto"/>
            <w:noWrap/>
            <w:vAlign w:val="center"/>
          </w:tcPr>
          <w:p w:rsidR="009E1AE8" w:rsidRPr="00D32C3C" w:rsidRDefault="009E1AE8" w:rsidP="0055285D">
            <w:pPr>
              <w:spacing w:line="280" w:lineRule="exact"/>
              <w:rPr>
                <w:rFonts w:hAnsi="標楷體"/>
                <w:sz w:val="28"/>
                <w:szCs w:val="28"/>
              </w:rPr>
            </w:pPr>
            <w:r w:rsidRPr="00D32C3C">
              <w:rPr>
                <w:rFonts w:hAnsi="標楷體" w:hint="eastAsia"/>
                <w:sz w:val="28"/>
                <w:szCs w:val="28"/>
              </w:rPr>
              <w:t>第1~3屆(70年至78年)</w:t>
            </w:r>
          </w:p>
        </w:tc>
        <w:tc>
          <w:tcPr>
            <w:tcW w:w="2011" w:type="dxa"/>
            <w:shd w:val="clear" w:color="auto" w:fill="auto"/>
            <w:noWrap/>
            <w:vAlign w:val="center"/>
          </w:tcPr>
          <w:p w:rsidR="009E1AE8" w:rsidRPr="00D32C3C" w:rsidRDefault="009E1AE8" w:rsidP="0055285D">
            <w:pPr>
              <w:spacing w:line="280" w:lineRule="exact"/>
              <w:jc w:val="right"/>
              <w:rPr>
                <w:rFonts w:hAnsi="標楷體"/>
                <w:kern w:val="0"/>
                <w:sz w:val="28"/>
                <w:szCs w:val="28"/>
              </w:rPr>
            </w:pPr>
            <w:r w:rsidRPr="00D32C3C">
              <w:rPr>
                <w:rFonts w:hAnsi="標楷體" w:hint="eastAsia"/>
                <w:sz w:val="28"/>
                <w:szCs w:val="28"/>
              </w:rPr>
              <w:t>5萬元</w:t>
            </w:r>
          </w:p>
        </w:tc>
      </w:tr>
      <w:tr w:rsidR="00D32C3C" w:rsidRPr="00D32C3C" w:rsidTr="009E1AE8">
        <w:trPr>
          <w:trHeight w:val="510"/>
          <w:jc w:val="right"/>
        </w:trPr>
        <w:tc>
          <w:tcPr>
            <w:tcW w:w="573" w:type="dxa"/>
            <w:vMerge/>
            <w:shd w:val="clear" w:color="auto" w:fill="auto"/>
            <w:noWrap/>
            <w:vAlign w:val="center"/>
          </w:tcPr>
          <w:p w:rsidR="009E1AE8" w:rsidRPr="00D32C3C" w:rsidRDefault="009E1AE8" w:rsidP="0055285D">
            <w:pPr>
              <w:widowControl/>
              <w:spacing w:line="280" w:lineRule="exact"/>
              <w:rPr>
                <w:rFonts w:hAnsi="標楷體" w:cs="新細明體"/>
                <w:kern w:val="0"/>
                <w:sz w:val="28"/>
                <w:szCs w:val="28"/>
              </w:rPr>
            </w:pPr>
          </w:p>
        </w:tc>
        <w:tc>
          <w:tcPr>
            <w:tcW w:w="1553" w:type="dxa"/>
            <w:vMerge/>
            <w:shd w:val="clear" w:color="auto" w:fill="auto"/>
            <w:vAlign w:val="center"/>
          </w:tcPr>
          <w:p w:rsidR="009E1AE8" w:rsidRPr="00D32C3C" w:rsidRDefault="009E1AE8" w:rsidP="0055285D">
            <w:pPr>
              <w:widowControl/>
              <w:spacing w:line="280" w:lineRule="exact"/>
              <w:rPr>
                <w:rFonts w:hAnsi="標楷體" w:cs="新細明體"/>
                <w:kern w:val="0"/>
                <w:sz w:val="28"/>
                <w:szCs w:val="28"/>
              </w:rPr>
            </w:pPr>
          </w:p>
        </w:tc>
        <w:tc>
          <w:tcPr>
            <w:tcW w:w="3691" w:type="dxa"/>
            <w:shd w:val="clear" w:color="auto" w:fill="auto"/>
            <w:noWrap/>
            <w:vAlign w:val="center"/>
          </w:tcPr>
          <w:p w:rsidR="009E1AE8" w:rsidRPr="00D32C3C" w:rsidRDefault="009E1AE8" w:rsidP="0055285D">
            <w:pPr>
              <w:spacing w:line="280" w:lineRule="exact"/>
              <w:rPr>
                <w:rFonts w:hAnsi="標楷體"/>
                <w:sz w:val="28"/>
                <w:szCs w:val="28"/>
              </w:rPr>
            </w:pPr>
            <w:r w:rsidRPr="00D32C3C">
              <w:rPr>
                <w:rFonts w:hAnsi="標楷體" w:hint="eastAsia"/>
                <w:sz w:val="28"/>
                <w:szCs w:val="28"/>
              </w:rPr>
              <w:t>第4~7屆(83年至95年)</w:t>
            </w:r>
          </w:p>
        </w:tc>
        <w:tc>
          <w:tcPr>
            <w:tcW w:w="2011" w:type="dxa"/>
            <w:shd w:val="clear" w:color="auto" w:fill="auto"/>
            <w:noWrap/>
            <w:vAlign w:val="center"/>
          </w:tcPr>
          <w:p w:rsidR="009E1AE8" w:rsidRPr="00D32C3C" w:rsidRDefault="009E1AE8" w:rsidP="0055285D">
            <w:pPr>
              <w:spacing w:line="280" w:lineRule="exact"/>
              <w:jc w:val="right"/>
              <w:rPr>
                <w:rFonts w:hAnsi="標楷體"/>
                <w:kern w:val="0"/>
                <w:sz w:val="28"/>
                <w:szCs w:val="28"/>
              </w:rPr>
            </w:pPr>
            <w:r w:rsidRPr="00D32C3C">
              <w:rPr>
                <w:rFonts w:hAnsi="標楷體" w:hint="eastAsia"/>
                <w:sz w:val="28"/>
                <w:szCs w:val="28"/>
              </w:rPr>
              <w:t>20萬元</w:t>
            </w:r>
          </w:p>
        </w:tc>
      </w:tr>
      <w:tr w:rsidR="00D32C3C" w:rsidRPr="00D32C3C" w:rsidTr="009E1AE8">
        <w:trPr>
          <w:trHeight w:val="1735"/>
          <w:jc w:val="right"/>
        </w:trPr>
        <w:tc>
          <w:tcPr>
            <w:tcW w:w="2126" w:type="dxa"/>
            <w:gridSpan w:val="2"/>
            <w:shd w:val="clear" w:color="auto" w:fill="auto"/>
            <w:noWrap/>
            <w:vAlign w:val="center"/>
          </w:tcPr>
          <w:p w:rsidR="009E1AE8" w:rsidRPr="00D32C3C" w:rsidRDefault="009E1AE8" w:rsidP="0055285D">
            <w:pPr>
              <w:widowControl/>
              <w:spacing w:line="280" w:lineRule="exact"/>
              <w:rPr>
                <w:rFonts w:hAnsi="標楷體"/>
                <w:kern w:val="0"/>
                <w:sz w:val="28"/>
                <w:szCs w:val="28"/>
              </w:rPr>
            </w:pPr>
            <w:r w:rsidRPr="00D32C3C">
              <w:rPr>
                <w:rFonts w:hAnsi="標楷體" w:hint="eastAsia"/>
                <w:kern w:val="0"/>
                <w:sz w:val="28"/>
                <w:szCs w:val="28"/>
              </w:rPr>
              <w:t>直轄市議員</w:t>
            </w:r>
          </w:p>
        </w:tc>
        <w:tc>
          <w:tcPr>
            <w:tcW w:w="3691" w:type="dxa"/>
            <w:shd w:val="clear" w:color="auto" w:fill="auto"/>
            <w:noWrap/>
            <w:vAlign w:val="center"/>
          </w:tcPr>
          <w:p w:rsidR="009E1AE8" w:rsidRPr="00D32C3C" w:rsidRDefault="009E1AE8" w:rsidP="0055285D">
            <w:pPr>
              <w:widowControl/>
              <w:spacing w:line="320" w:lineRule="exact"/>
              <w:rPr>
                <w:rFonts w:hAnsi="標楷體"/>
                <w:kern w:val="0"/>
                <w:sz w:val="28"/>
                <w:szCs w:val="28"/>
              </w:rPr>
            </w:pPr>
            <w:r w:rsidRPr="00D32C3C">
              <w:rPr>
                <w:rFonts w:hAnsi="標楷體" w:hint="eastAsia"/>
                <w:kern w:val="0"/>
                <w:sz w:val="28"/>
                <w:szCs w:val="28"/>
              </w:rPr>
              <w:t>99年臺北市、新北市、</w:t>
            </w:r>
            <w:proofErr w:type="gramStart"/>
            <w:r w:rsidRPr="00D32C3C">
              <w:rPr>
                <w:rFonts w:hAnsi="標楷體" w:hint="eastAsia"/>
                <w:kern w:val="0"/>
                <w:sz w:val="28"/>
                <w:szCs w:val="28"/>
              </w:rPr>
              <w:t>臺</w:t>
            </w:r>
            <w:proofErr w:type="gramEnd"/>
            <w:r w:rsidRPr="00D32C3C">
              <w:rPr>
                <w:rFonts w:hAnsi="標楷體" w:hint="eastAsia"/>
                <w:kern w:val="0"/>
                <w:sz w:val="28"/>
                <w:szCs w:val="28"/>
              </w:rPr>
              <w:t>中市、臺南市、高雄市</w:t>
            </w:r>
          </w:p>
          <w:p w:rsidR="009E1AE8" w:rsidRPr="00D32C3C" w:rsidRDefault="009E1AE8" w:rsidP="0055285D">
            <w:pPr>
              <w:widowControl/>
              <w:spacing w:line="320" w:lineRule="exact"/>
              <w:rPr>
                <w:rFonts w:hAnsi="標楷體"/>
                <w:kern w:val="0"/>
                <w:sz w:val="28"/>
                <w:szCs w:val="28"/>
              </w:rPr>
            </w:pPr>
            <w:r w:rsidRPr="00D32C3C">
              <w:rPr>
                <w:rFonts w:hAnsi="標楷體" w:hint="eastAsia"/>
                <w:kern w:val="0"/>
                <w:sz w:val="28"/>
                <w:szCs w:val="28"/>
              </w:rPr>
              <w:t>103年、107年</w:t>
            </w:r>
            <w:r w:rsidR="001F67E3" w:rsidRPr="00D32C3C">
              <w:rPr>
                <w:rFonts w:ascii="新細明體" w:eastAsia="新細明體" w:hAnsi="新細明體" w:hint="eastAsia"/>
                <w:kern w:val="0"/>
                <w:sz w:val="28"/>
                <w:szCs w:val="28"/>
              </w:rPr>
              <w:t>、</w:t>
            </w:r>
            <w:r w:rsidR="001F67E3" w:rsidRPr="00D32C3C">
              <w:rPr>
                <w:rFonts w:hAnsi="標楷體" w:hint="eastAsia"/>
                <w:kern w:val="0"/>
                <w:sz w:val="28"/>
                <w:szCs w:val="28"/>
              </w:rPr>
              <w:t>111年</w:t>
            </w:r>
            <w:r w:rsidRPr="00D32C3C">
              <w:rPr>
                <w:rFonts w:hAnsi="標楷體" w:hint="eastAsia"/>
                <w:kern w:val="0"/>
                <w:sz w:val="28"/>
                <w:szCs w:val="28"/>
              </w:rPr>
              <w:t>臺北市、新北市、桃園市、</w:t>
            </w:r>
            <w:proofErr w:type="gramStart"/>
            <w:r w:rsidRPr="00D32C3C">
              <w:rPr>
                <w:rFonts w:hAnsi="標楷體" w:hint="eastAsia"/>
                <w:kern w:val="0"/>
                <w:sz w:val="28"/>
                <w:szCs w:val="28"/>
              </w:rPr>
              <w:t>臺</w:t>
            </w:r>
            <w:proofErr w:type="gramEnd"/>
            <w:r w:rsidRPr="00D32C3C">
              <w:rPr>
                <w:rFonts w:hAnsi="標楷體" w:hint="eastAsia"/>
                <w:kern w:val="0"/>
                <w:sz w:val="28"/>
                <w:szCs w:val="28"/>
              </w:rPr>
              <w:t>中市、臺南市、高雄市</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kern w:val="0"/>
                <w:sz w:val="28"/>
                <w:szCs w:val="28"/>
              </w:rPr>
              <w:t>20</w:t>
            </w:r>
            <w:r w:rsidRPr="00D32C3C">
              <w:rPr>
                <w:rFonts w:hAnsi="標楷體" w:hint="eastAsia"/>
                <w:kern w:val="0"/>
                <w:sz w:val="28"/>
                <w:szCs w:val="28"/>
              </w:rPr>
              <w:t>萬</w:t>
            </w:r>
            <w:r w:rsidRPr="00D32C3C">
              <w:rPr>
                <w:rFonts w:hAnsi="標楷體" w:hint="eastAsia"/>
                <w:sz w:val="28"/>
                <w:szCs w:val="28"/>
              </w:rPr>
              <w:t>元</w:t>
            </w:r>
          </w:p>
        </w:tc>
      </w:tr>
      <w:tr w:rsidR="00D32C3C" w:rsidRPr="00D32C3C" w:rsidTr="009E1AE8">
        <w:trPr>
          <w:trHeight w:val="390"/>
          <w:jc w:val="right"/>
        </w:trPr>
        <w:tc>
          <w:tcPr>
            <w:tcW w:w="2126" w:type="dxa"/>
            <w:gridSpan w:val="2"/>
            <w:shd w:val="clear" w:color="auto" w:fill="auto"/>
            <w:noWrap/>
            <w:vAlign w:val="center"/>
          </w:tcPr>
          <w:p w:rsidR="009E1AE8" w:rsidRPr="00D32C3C" w:rsidRDefault="009E1AE8" w:rsidP="0055285D">
            <w:pPr>
              <w:widowControl/>
              <w:spacing w:line="280" w:lineRule="exact"/>
              <w:rPr>
                <w:rFonts w:hAnsi="標楷體" w:cs="新細明體"/>
                <w:kern w:val="0"/>
                <w:sz w:val="28"/>
                <w:szCs w:val="28"/>
              </w:rPr>
            </w:pPr>
            <w:r w:rsidRPr="00D32C3C">
              <w:rPr>
                <w:rFonts w:hAnsi="標楷體" w:cs="新細明體" w:hint="eastAsia"/>
                <w:kern w:val="0"/>
                <w:sz w:val="28"/>
                <w:szCs w:val="28"/>
              </w:rPr>
              <w:t>縣市長</w:t>
            </w:r>
          </w:p>
        </w:tc>
        <w:tc>
          <w:tcPr>
            <w:tcW w:w="3691" w:type="dxa"/>
            <w:shd w:val="clear" w:color="auto" w:fill="auto"/>
            <w:noWrap/>
            <w:vAlign w:val="center"/>
          </w:tcPr>
          <w:p w:rsidR="009E1AE8" w:rsidRPr="00D32C3C" w:rsidRDefault="009E1AE8" w:rsidP="0055285D">
            <w:pPr>
              <w:widowControl/>
              <w:spacing w:line="280" w:lineRule="exact"/>
              <w:rPr>
                <w:rFonts w:hAnsi="標楷體"/>
                <w:kern w:val="0"/>
                <w:sz w:val="28"/>
                <w:szCs w:val="28"/>
              </w:rPr>
            </w:pPr>
            <w:r w:rsidRPr="00D32C3C">
              <w:rPr>
                <w:rFonts w:hAnsi="標楷體" w:hint="eastAsia"/>
                <w:kern w:val="0"/>
                <w:sz w:val="28"/>
                <w:szCs w:val="28"/>
              </w:rPr>
              <w:t>90年至</w:t>
            </w:r>
            <w:r w:rsidR="00FE2708" w:rsidRPr="00D32C3C">
              <w:rPr>
                <w:rFonts w:hAnsi="標楷體" w:hint="eastAsia"/>
                <w:kern w:val="0"/>
                <w:sz w:val="28"/>
                <w:szCs w:val="28"/>
              </w:rPr>
              <w:t>111年</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kern w:val="0"/>
                <w:sz w:val="28"/>
                <w:szCs w:val="28"/>
              </w:rPr>
              <w:t>20</w:t>
            </w:r>
            <w:r w:rsidRPr="00D32C3C">
              <w:rPr>
                <w:rFonts w:hAnsi="標楷體" w:hint="eastAsia"/>
                <w:kern w:val="0"/>
                <w:sz w:val="28"/>
                <w:szCs w:val="28"/>
              </w:rPr>
              <w:t>萬</w:t>
            </w:r>
            <w:r w:rsidRPr="00D32C3C">
              <w:rPr>
                <w:rFonts w:hAnsi="標楷體" w:hint="eastAsia"/>
                <w:sz w:val="28"/>
                <w:szCs w:val="28"/>
              </w:rPr>
              <w:t>元</w:t>
            </w:r>
          </w:p>
        </w:tc>
      </w:tr>
      <w:tr w:rsidR="00D32C3C" w:rsidRPr="00D32C3C" w:rsidTr="009E1AE8">
        <w:trPr>
          <w:trHeight w:val="390"/>
          <w:jc w:val="right"/>
        </w:trPr>
        <w:tc>
          <w:tcPr>
            <w:tcW w:w="2126" w:type="dxa"/>
            <w:gridSpan w:val="2"/>
            <w:shd w:val="clear" w:color="auto" w:fill="auto"/>
            <w:noWrap/>
            <w:vAlign w:val="center"/>
          </w:tcPr>
          <w:p w:rsidR="009E1AE8" w:rsidRPr="00D32C3C" w:rsidRDefault="009E1AE8" w:rsidP="0055285D">
            <w:pPr>
              <w:widowControl/>
              <w:spacing w:line="280" w:lineRule="exact"/>
              <w:rPr>
                <w:rFonts w:hAnsi="標楷體" w:cs="新細明體"/>
                <w:kern w:val="0"/>
                <w:sz w:val="28"/>
                <w:szCs w:val="28"/>
              </w:rPr>
            </w:pPr>
            <w:r w:rsidRPr="00D32C3C">
              <w:rPr>
                <w:rFonts w:hAnsi="標楷體" w:cs="新細明體" w:hint="eastAsia"/>
                <w:kern w:val="0"/>
                <w:sz w:val="28"/>
                <w:szCs w:val="28"/>
              </w:rPr>
              <w:t>縣市議員</w:t>
            </w:r>
          </w:p>
        </w:tc>
        <w:tc>
          <w:tcPr>
            <w:tcW w:w="3691" w:type="dxa"/>
            <w:shd w:val="clear" w:color="auto" w:fill="auto"/>
            <w:noWrap/>
            <w:vAlign w:val="center"/>
          </w:tcPr>
          <w:p w:rsidR="009E1AE8" w:rsidRPr="00D32C3C" w:rsidRDefault="009E1AE8" w:rsidP="0055285D">
            <w:pPr>
              <w:widowControl/>
              <w:spacing w:line="280" w:lineRule="exact"/>
              <w:rPr>
                <w:rFonts w:hAnsi="標楷體"/>
                <w:kern w:val="0"/>
                <w:sz w:val="28"/>
                <w:szCs w:val="28"/>
              </w:rPr>
            </w:pPr>
            <w:r w:rsidRPr="00D32C3C">
              <w:rPr>
                <w:rFonts w:hAnsi="標楷體" w:hint="eastAsia"/>
                <w:kern w:val="0"/>
                <w:sz w:val="28"/>
                <w:szCs w:val="28"/>
              </w:rPr>
              <w:t>91年至</w:t>
            </w:r>
            <w:r w:rsidR="00FE2708" w:rsidRPr="00D32C3C">
              <w:rPr>
                <w:rFonts w:hAnsi="標楷體" w:hint="eastAsia"/>
                <w:kern w:val="0"/>
                <w:sz w:val="28"/>
                <w:szCs w:val="28"/>
              </w:rPr>
              <w:t>111年</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kern w:val="0"/>
                <w:sz w:val="28"/>
                <w:szCs w:val="28"/>
              </w:rPr>
              <w:t>12</w:t>
            </w:r>
            <w:r w:rsidRPr="00D32C3C">
              <w:rPr>
                <w:rFonts w:hAnsi="標楷體" w:hint="eastAsia"/>
                <w:kern w:val="0"/>
                <w:sz w:val="28"/>
                <w:szCs w:val="28"/>
              </w:rPr>
              <w:t>萬</w:t>
            </w:r>
            <w:r w:rsidRPr="00D32C3C">
              <w:rPr>
                <w:rFonts w:hAnsi="標楷體" w:hint="eastAsia"/>
                <w:sz w:val="28"/>
                <w:szCs w:val="28"/>
              </w:rPr>
              <w:t>元</w:t>
            </w:r>
          </w:p>
        </w:tc>
      </w:tr>
      <w:tr w:rsidR="00D32C3C" w:rsidRPr="00D32C3C" w:rsidTr="009E1AE8">
        <w:trPr>
          <w:trHeight w:val="390"/>
          <w:jc w:val="right"/>
        </w:trPr>
        <w:tc>
          <w:tcPr>
            <w:tcW w:w="2126" w:type="dxa"/>
            <w:gridSpan w:val="2"/>
            <w:shd w:val="clear" w:color="auto" w:fill="auto"/>
            <w:noWrap/>
            <w:vAlign w:val="center"/>
          </w:tcPr>
          <w:p w:rsidR="009E1AE8" w:rsidRPr="00D32C3C" w:rsidRDefault="009E1AE8" w:rsidP="0055285D">
            <w:pPr>
              <w:widowControl/>
              <w:spacing w:line="280" w:lineRule="exact"/>
              <w:rPr>
                <w:rFonts w:hAnsi="標楷體" w:cs="新細明體"/>
                <w:kern w:val="0"/>
                <w:sz w:val="28"/>
                <w:szCs w:val="28"/>
              </w:rPr>
            </w:pPr>
            <w:r w:rsidRPr="00D32C3C">
              <w:rPr>
                <w:rFonts w:hAnsi="標楷體" w:cs="新細明體" w:hint="eastAsia"/>
                <w:kern w:val="0"/>
                <w:sz w:val="28"/>
                <w:szCs w:val="28"/>
              </w:rPr>
              <w:t>鄉鎮市長</w:t>
            </w:r>
          </w:p>
        </w:tc>
        <w:tc>
          <w:tcPr>
            <w:tcW w:w="3691" w:type="dxa"/>
            <w:shd w:val="clear" w:color="auto" w:fill="auto"/>
            <w:noWrap/>
            <w:vAlign w:val="center"/>
          </w:tcPr>
          <w:p w:rsidR="009E1AE8" w:rsidRPr="00D32C3C" w:rsidRDefault="009E1AE8" w:rsidP="0055285D">
            <w:pPr>
              <w:widowControl/>
              <w:spacing w:line="280" w:lineRule="exact"/>
              <w:rPr>
                <w:rFonts w:hAnsi="標楷體"/>
                <w:kern w:val="0"/>
                <w:sz w:val="28"/>
                <w:szCs w:val="28"/>
              </w:rPr>
            </w:pPr>
            <w:r w:rsidRPr="00D32C3C">
              <w:rPr>
                <w:rFonts w:hAnsi="標楷體" w:hint="eastAsia"/>
                <w:kern w:val="0"/>
                <w:sz w:val="28"/>
                <w:szCs w:val="28"/>
              </w:rPr>
              <w:t>91年至</w:t>
            </w:r>
            <w:r w:rsidR="00FE2708" w:rsidRPr="00D32C3C">
              <w:rPr>
                <w:rFonts w:hAnsi="標楷體" w:hint="eastAsia"/>
                <w:kern w:val="0"/>
                <w:sz w:val="28"/>
                <w:szCs w:val="28"/>
              </w:rPr>
              <w:t>111年</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kern w:val="0"/>
                <w:sz w:val="28"/>
                <w:szCs w:val="28"/>
              </w:rPr>
              <w:t>12</w:t>
            </w:r>
            <w:r w:rsidRPr="00D32C3C">
              <w:rPr>
                <w:rFonts w:hAnsi="標楷體" w:hint="eastAsia"/>
                <w:kern w:val="0"/>
                <w:sz w:val="28"/>
                <w:szCs w:val="28"/>
              </w:rPr>
              <w:t>萬</w:t>
            </w:r>
            <w:r w:rsidRPr="00D32C3C">
              <w:rPr>
                <w:rFonts w:hAnsi="標楷體" w:hint="eastAsia"/>
                <w:sz w:val="28"/>
                <w:szCs w:val="28"/>
              </w:rPr>
              <w:t>元</w:t>
            </w:r>
          </w:p>
        </w:tc>
      </w:tr>
      <w:tr w:rsidR="00D32C3C" w:rsidRPr="00D32C3C" w:rsidTr="009E1AE8">
        <w:trPr>
          <w:trHeight w:val="628"/>
          <w:jc w:val="right"/>
        </w:trPr>
        <w:tc>
          <w:tcPr>
            <w:tcW w:w="2126" w:type="dxa"/>
            <w:gridSpan w:val="2"/>
            <w:shd w:val="clear" w:color="auto" w:fill="auto"/>
            <w:noWrap/>
            <w:vAlign w:val="center"/>
          </w:tcPr>
          <w:p w:rsidR="009E1AE8" w:rsidRPr="00D32C3C" w:rsidRDefault="009E1AE8" w:rsidP="0055285D">
            <w:pPr>
              <w:widowControl/>
              <w:spacing w:line="280" w:lineRule="exact"/>
              <w:rPr>
                <w:rFonts w:hAnsi="標楷體" w:cs="新細明體"/>
                <w:kern w:val="0"/>
                <w:sz w:val="28"/>
                <w:szCs w:val="28"/>
              </w:rPr>
            </w:pPr>
            <w:r w:rsidRPr="00D32C3C">
              <w:rPr>
                <w:rFonts w:hAnsi="標楷體" w:cs="新細明體" w:hint="eastAsia"/>
                <w:kern w:val="0"/>
                <w:sz w:val="28"/>
                <w:szCs w:val="28"/>
              </w:rPr>
              <w:t>直轄市山地原住民區長</w:t>
            </w:r>
          </w:p>
        </w:tc>
        <w:tc>
          <w:tcPr>
            <w:tcW w:w="3691" w:type="dxa"/>
            <w:shd w:val="clear" w:color="auto" w:fill="auto"/>
            <w:noWrap/>
            <w:vAlign w:val="center"/>
          </w:tcPr>
          <w:p w:rsidR="009E1AE8" w:rsidRPr="00D32C3C" w:rsidRDefault="009E1AE8" w:rsidP="0055285D">
            <w:pPr>
              <w:widowControl/>
              <w:spacing w:line="280" w:lineRule="exact"/>
              <w:rPr>
                <w:rFonts w:hAnsi="標楷體"/>
                <w:kern w:val="0"/>
                <w:sz w:val="28"/>
                <w:szCs w:val="28"/>
              </w:rPr>
            </w:pPr>
            <w:r w:rsidRPr="00D32C3C">
              <w:rPr>
                <w:rFonts w:hAnsi="標楷體" w:hint="eastAsia"/>
                <w:kern w:val="0"/>
                <w:sz w:val="28"/>
                <w:szCs w:val="28"/>
              </w:rPr>
              <w:t>103年、107年</w:t>
            </w:r>
            <w:r w:rsidR="00FE2708" w:rsidRPr="00D32C3C">
              <w:rPr>
                <w:rFonts w:hAnsi="標楷體" w:hint="eastAsia"/>
                <w:kern w:val="0"/>
                <w:sz w:val="28"/>
                <w:szCs w:val="28"/>
              </w:rPr>
              <w:t>、111年</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hint="eastAsia"/>
                <w:kern w:val="0"/>
                <w:sz w:val="28"/>
                <w:szCs w:val="28"/>
              </w:rPr>
              <w:t>12萬</w:t>
            </w:r>
            <w:r w:rsidRPr="00D32C3C">
              <w:rPr>
                <w:rFonts w:hAnsi="標楷體" w:hint="eastAsia"/>
                <w:sz w:val="28"/>
                <w:szCs w:val="28"/>
              </w:rPr>
              <w:t>元</w:t>
            </w:r>
          </w:p>
        </w:tc>
      </w:tr>
      <w:tr w:rsidR="00D32C3C" w:rsidRPr="00D32C3C" w:rsidTr="009E1AE8">
        <w:trPr>
          <w:trHeight w:val="390"/>
          <w:jc w:val="right"/>
        </w:trPr>
        <w:tc>
          <w:tcPr>
            <w:tcW w:w="2126" w:type="dxa"/>
            <w:gridSpan w:val="2"/>
            <w:vMerge w:val="restart"/>
            <w:shd w:val="clear" w:color="auto" w:fill="auto"/>
            <w:noWrap/>
            <w:vAlign w:val="center"/>
          </w:tcPr>
          <w:p w:rsidR="009E1AE8" w:rsidRPr="00D32C3C" w:rsidRDefault="009E1AE8" w:rsidP="0055285D">
            <w:pPr>
              <w:widowControl/>
              <w:spacing w:line="280" w:lineRule="exact"/>
              <w:rPr>
                <w:rFonts w:hAnsi="標楷體" w:cs="新細明體"/>
                <w:kern w:val="0"/>
                <w:sz w:val="28"/>
                <w:szCs w:val="28"/>
              </w:rPr>
            </w:pPr>
            <w:r w:rsidRPr="00D32C3C">
              <w:rPr>
                <w:rFonts w:hAnsi="標楷體" w:cs="新細明體" w:hint="eastAsia"/>
                <w:kern w:val="0"/>
                <w:sz w:val="28"/>
                <w:szCs w:val="28"/>
              </w:rPr>
              <w:t>鄉鎮市民代表</w:t>
            </w:r>
          </w:p>
        </w:tc>
        <w:tc>
          <w:tcPr>
            <w:tcW w:w="3691" w:type="dxa"/>
            <w:shd w:val="clear" w:color="auto" w:fill="auto"/>
            <w:noWrap/>
            <w:vAlign w:val="center"/>
          </w:tcPr>
          <w:p w:rsidR="009E1AE8" w:rsidRPr="00D32C3C" w:rsidRDefault="009E1AE8" w:rsidP="0055285D">
            <w:pPr>
              <w:widowControl/>
              <w:spacing w:line="280" w:lineRule="exact"/>
              <w:rPr>
                <w:rFonts w:hAnsi="標楷體"/>
                <w:kern w:val="0"/>
                <w:sz w:val="28"/>
                <w:szCs w:val="28"/>
              </w:rPr>
            </w:pPr>
            <w:r w:rsidRPr="00D32C3C">
              <w:rPr>
                <w:rFonts w:hAnsi="標楷體"/>
                <w:kern w:val="0"/>
                <w:sz w:val="28"/>
                <w:szCs w:val="28"/>
              </w:rPr>
              <w:t>91</w:t>
            </w:r>
            <w:r w:rsidRPr="00D32C3C">
              <w:rPr>
                <w:rFonts w:hAnsi="標楷體" w:hint="eastAsia"/>
                <w:kern w:val="0"/>
                <w:sz w:val="28"/>
                <w:szCs w:val="28"/>
              </w:rPr>
              <w:t>年</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kern w:val="0"/>
                <w:sz w:val="28"/>
                <w:szCs w:val="28"/>
              </w:rPr>
              <w:t>2</w:t>
            </w:r>
            <w:r w:rsidRPr="00D32C3C">
              <w:rPr>
                <w:rFonts w:hAnsi="標楷體" w:hint="eastAsia"/>
                <w:kern w:val="0"/>
                <w:sz w:val="28"/>
                <w:szCs w:val="28"/>
              </w:rPr>
              <w:t>萬</w:t>
            </w:r>
            <w:r w:rsidRPr="00D32C3C">
              <w:rPr>
                <w:rFonts w:hAnsi="標楷體" w:hint="eastAsia"/>
                <w:sz w:val="28"/>
                <w:szCs w:val="28"/>
              </w:rPr>
              <w:t>元</w:t>
            </w:r>
          </w:p>
        </w:tc>
      </w:tr>
      <w:tr w:rsidR="00D32C3C" w:rsidRPr="00D32C3C" w:rsidTr="009E1AE8">
        <w:trPr>
          <w:trHeight w:val="390"/>
          <w:jc w:val="right"/>
        </w:trPr>
        <w:tc>
          <w:tcPr>
            <w:tcW w:w="2126" w:type="dxa"/>
            <w:gridSpan w:val="2"/>
            <w:vMerge/>
            <w:vAlign w:val="center"/>
          </w:tcPr>
          <w:p w:rsidR="009E1AE8" w:rsidRPr="00D32C3C" w:rsidRDefault="009E1AE8" w:rsidP="0055285D">
            <w:pPr>
              <w:widowControl/>
              <w:spacing w:line="280" w:lineRule="exact"/>
              <w:rPr>
                <w:rFonts w:hAnsi="標楷體" w:cs="新細明體"/>
                <w:kern w:val="0"/>
                <w:sz w:val="28"/>
                <w:szCs w:val="28"/>
              </w:rPr>
            </w:pPr>
          </w:p>
        </w:tc>
        <w:tc>
          <w:tcPr>
            <w:tcW w:w="3691" w:type="dxa"/>
            <w:shd w:val="clear" w:color="auto" w:fill="auto"/>
            <w:noWrap/>
            <w:vAlign w:val="center"/>
          </w:tcPr>
          <w:p w:rsidR="009E1AE8" w:rsidRPr="00D32C3C" w:rsidRDefault="009E1AE8" w:rsidP="0055285D">
            <w:pPr>
              <w:widowControl/>
              <w:spacing w:line="280" w:lineRule="exact"/>
              <w:rPr>
                <w:rFonts w:hAnsi="標楷體"/>
                <w:kern w:val="0"/>
                <w:sz w:val="28"/>
                <w:szCs w:val="28"/>
              </w:rPr>
            </w:pPr>
            <w:r w:rsidRPr="00D32C3C">
              <w:rPr>
                <w:rFonts w:hAnsi="標楷體"/>
                <w:kern w:val="0"/>
                <w:sz w:val="28"/>
                <w:szCs w:val="28"/>
              </w:rPr>
              <w:t>95</w:t>
            </w:r>
            <w:r w:rsidRPr="00D32C3C">
              <w:rPr>
                <w:rFonts w:hAnsi="標楷體" w:hint="eastAsia"/>
                <w:kern w:val="0"/>
                <w:sz w:val="28"/>
                <w:szCs w:val="28"/>
              </w:rPr>
              <w:t>年</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hint="eastAsia"/>
                <w:kern w:val="0"/>
                <w:sz w:val="28"/>
                <w:szCs w:val="28"/>
              </w:rPr>
              <w:t>3萬</w:t>
            </w:r>
            <w:r w:rsidRPr="00D32C3C">
              <w:rPr>
                <w:rFonts w:hAnsi="標楷體" w:hint="eastAsia"/>
                <w:sz w:val="28"/>
                <w:szCs w:val="28"/>
              </w:rPr>
              <w:t>元</w:t>
            </w:r>
            <w:r w:rsidRPr="00D32C3C">
              <w:rPr>
                <w:rFonts w:hAnsi="標楷體" w:hint="eastAsia"/>
                <w:kern w:val="0"/>
                <w:sz w:val="28"/>
                <w:szCs w:val="28"/>
              </w:rPr>
              <w:t>或</w:t>
            </w:r>
            <w:r w:rsidRPr="00D32C3C">
              <w:rPr>
                <w:rFonts w:hAnsi="標楷體"/>
                <w:kern w:val="0"/>
                <w:sz w:val="28"/>
                <w:szCs w:val="28"/>
              </w:rPr>
              <w:t>5</w:t>
            </w:r>
            <w:r w:rsidRPr="00D32C3C">
              <w:rPr>
                <w:rFonts w:hAnsi="標楷體" w:hint="eastAsia"/>
                <w:kern w:val="0"/>
                <w:sz w:val="28"/>
                <w:szCs w:val="28"/>
              </w:rPr>
              <w:t>萬</w:t>
            </w:r>
            <w:r w:rsidRPr="00D32C3C">
              <w:rPr>
                <w:rFonts w:hAnsi="標楷體" w:hint="eastAsia"/>
                <w:sz w:val="28"/>
                <w:szCs w:val="28"/>
              </w:rPr>
              <w:t>元</w:t>
            </w:r>
          </w:p>
        </w:tc>
      </w:tr>
      <w:tr w:rsidR="00D32C3C" w:rsidRPr="00D32C3C" w:rsidTr="009E1AE8">
        <w:trPr>
          <w:trHeight w:val="1031"/>
          <w:jc w:val="right"/>
        </w:trPr>
        <w:tc>
          <w:tcPr>
            <w:tcW w:w="2126" w:type="dxa"/>
            <w:gridSpan w:val="2"/>
            <w:vMerge/>
            <w:vAlign w:val="center"/>
          </w:tcPr>
          <w:p w:rsidR="009E1AE8" w:rsidRPr="00D32C3C" w:rsidRDefault="009E1AE8" w:rsidP="0055285D">
            <w:pPr>
              <w:widowControl/>
              <w:spacing w:line="280" w:lineRule="exact"/>
              <w:rPr>
                <w:rFonts w:hAnsi="標楷體" w:cs="新細明體"/>
                <w:kern w:val="0"/>
                <w:sz w:val="28"/>
                <w:szCs w:val="28"/>
              </w:rPr>
            </w:pPr>
          </w:p>
        </w:tc>
        <w:tc>
          <w:tcPr>
            <w:tcW w:w="3691" w:type="dxa"/>
            <w:shd w:val="clear" w:color="auto" w:fill="auto"/>
            <w:noWrap/>
            <w:vAlign w:val="center"/>
          </w:tcPr>
          <w:p w:rsidR="009E1AE8" w:rsidRPr="00D32C3C" w:rsidRDefault="009E1AE8" w:rsidP="0055285D">
            <w:pPr>
              <w:widowControl/>
              <w:spacing w:line="280" w:lineRule="exact"/>
              <w:rPr>
                <w:rFonts w:hAnsi="標楷體"/>
                <w:kern w:val="0"/>
                <w:sz w:val="28"/>
                <w:szCs w:val="28"/>
              </w:rPr>
            </w:pPr>
            <w:r w:rsidRPr="00D32C3C">
              <w:rPr>
                <w:rFonts w:hAnsi="標楷體"/>
                <w:kern w:val="0"/>
                <w:sz w:val="28"/>
                <w:szCs w:val="28"/>
              </w:rPr>
              <w:t>99</w:t>
            </w:r>
            <w:r w:rsidRPr="00D32C3C">
              <w:rPr>
                <w:rFonts w:hAnsi="標楷體" w:hint="eastAsia"/>
                <w:kern w:val="0"/>
                <w:sz w:val="28"/>
                <w:szCs w:val="28"/>
              </w:rPr>
              <w:t>年</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kern w:val="0"/>
                <w:sz w:val="28"/>
                <w:szCs w:val="28"/>
              </w:rPr>
              <w:t>3</w:t>
            </w:r>
            <w:r w:rsidRPr="00D32C3C">
              <w:rPr>
                <w:rFonts w:hAnsi="標楷體" w:hint="eastAsia"/>
                <w:kern w:val="0"/>
                <w:sz w:val="28"/>
                <w:szCs w:val="28"/>
              </w:rPr>
              <w:t>萬</w:t>
            </w:r>
            <w:r w:rsidRPr="00D32C3C">
              <w:rPr>
                <w:rFonts w:hAnsi="標楷體" w:hint="eastAsia"/>
                <w:sz w:val="28"/>
                <w:szCs w:val="28"/>
              </w:rPr>
              <w:t>元</w:t>
            </w:r>
          </w:p>
          <w:p w:rsidR="009E1AE8" w:rsidRPr="00D32C3C" w:rsidRDefault="009E1AE8" w:rsidP="0055285D">
            <w:pPr>
              <w:widowControl/>
              <w:spacing w:line="280" w:lineRule="exact"/>
              <w:jc w:val="right"/>
              <w:rPr>
                <w:rFonts w:hAnsi="標楷體"/>
                <w:kern w:val="0"/>
                <w:sz w:val="28"/>
                <w:szCs w:val="28"/>
              </w:rPr>
            </w:pPr>
            <w:r w:rsidRPr="00D32C3C">
              <w:rPr>
                <w:rFonts w:hAnsi="標楷體" w:hint="eastAsia"/>
                <w:kern w:val="0"/>
                <w:sz w:val="28"/>
                <w:szCs w:val="28"/>
              </w:rPr>
              <w:t>(桃園縣5萬</w:t>
            </w:r>
            <w:r w:rsidRPr="00D32C3C">
              <w:rPr>
                <w:rFonts w:hAnsi="標楷體" w:hint="eastAsia"/>
                <w:sz w:val="28"/>
                <w:szCs w:val="28"/>
              </w:rPr>
              <w:t>元</w:t>
            </w:r>
            <w:r w:rsidRPr="00D32C3C">
              <w:rPr>
                <w:rFonts w:hAnsi="標楷體" w:hint="eastAsia"/>
                <w:kern w:val="0"/>
                <w:sz w:val="28"/>
                <w:szCs w:val="28"/>
              </w:rPr>
              <w:t>)</w:t>
            </w:r>
          </w:p>
        </w:tc>
      </w:tr>
      <w:tr w:rsidR="00D32C3C" w:rsidRPr="00D32C3C" w:rsidTr="009E1AE8">
        <w:trPr>
          <w:trHeight w:val="390"/>
          <w:jc w:val="right"/>
        </w:trPr>
        <w:tc>
          <w:tcPr>
            <w:tcW w:w="2126" w:type="dxa"/>
            <w:gridSpan w:val="2"/>
            <w:vMerge/>
            <w:vAlign w:val="center"/>
          </w:tcPr>
          <w:p w:rsidR="009E1AE8" w:rsidRPr="00D32C3C" w:rsidRDefault="009E1AE8" w:rsidP="0055285D">
            <w:pPr>
              <w:widowControl/>
              <w:spacing w:line="280" w:lineRule="exact"/>
              <w:rPr>
                <w:rFonts w:hAnsi="標楷體" w:cs="新細明體"/>
                <w:kern w:val="0"/>
                <w:sz w:val="28"/>
                <w:szCs w:val="28"/>
              </w:rPr>
            </w:pPr>
          </w:p>
        </w:tc>
        <w:tc>
          <w:tcPr>
            <w:tcW w:w="3691" w:type="dxa"/>
            <w:shd w:val="clear" w:color="auto" w:fill="auto"/>
            <w:noWrap/>
            <w:vAlign w:val="center"/>
          </w:tcPr>
          <w:p w:rsidR="009E1AE8" w:rsidRPr="00D32C3C" w:rsidRDefault="009E1AE8" w:rsidP="0055285D">
            <w:pPr>
              <w:widowControl/>
              <w:spacing w:line="280" w:lineRule="exact"/>
              <w:rPr>
                <w:rFonts w:hAnsi="標楷體"/>
                <w:kern w:val="0"/>
                <w:sz w:val="28"/>
                <w:szCs w:val="28"/>
              </w:rPr>
            </w:pPr>
            <w:r w:rsidRPr="00D32C3C">
              <w:rPr>
                <w:rFonts w:hAnsi="標楷體" w:hint="eastAsia"/>
                <w:kern w:val="0"/>
                <w:sz w:val="28"/>
                <w:szCs w:val="28"/>
              </w:rPr>
              <w:t>103年、107年</w:t>
            </w:r>
            <w:r w:rsidR="00FE2708" w:rsidRPr="00D32C3C">
              <w:rPr>
                <w:rFonts w:hAnsi="標楷體" w:hint="eastAsia"/>
                <w:kern w:val="0"/>
                <w:sz w:val="28"/>
                <w:szCs w:val="28"/>
              </w:rPr>
              <w:t>、111年</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hint="eastAsia"/>
                <w:kern w:val="0"/>
                <w:sz w:val="28"/>
                <w:szCs w:val="28"/>
              </w:rPr>
              <w:t>5萬</w:t>
            </w:r>
            <w:r w:rsidRPr="00D32C3C">
              <w:rPr>
                <w:rFonts w:hAnsi="標楷體" w:hint="eastAsia"/>
                <w:sz w:val="28"/>
                <w:szCs w:val="28"/>
              </w:rPr>
              <w:t>元</w:t>
            </w:r>
          </w:p>
        </w:tc>
      </w:tr>
      <w:tr w:rsidR="00D32C3C" w:rsidRPr="00D32C3C" w:rsidTr="009E1AE8">
        <w:trPr>
          <w:trHeight w:val="722"/>
          <w:jc w:val="right"/>
        </w:trPr>
        <w:tc>
          <w:tcPr>
            <w:tcW w:w="2126" w:type="dxa"/>
            <w:gridSpan w:val="2"/>
            <w:vAlign w:val="center"/>
          </w:tcPr>
          <w:p w:rsidR="009E1AE8" w:rsidRPr="00D32C3C" w:rsidRDefault="009E1AE8" w:rsidP="0055285D">
            <w:pPr>
              <w:widowControl/>
              <w:spacing w:line="280" w:lineRule="exact"/>
              <w:rPr>
                <w:rFonts w:hAnsi="標楷體" w:cs="新細明體"/>
                <w:kern w:val="0"/>
                <w:sz w:val="28"/>
                <w:szCs w:val="28"/>
              </w:rPr>
            </w:pPr>
            <w:r w:rsidRPr="00D32C3C">
              <w:rPr>
                <w:rFonts w:hAnsi="標楷體" w:cs="新細明體" w:hint="eastAsia"/>
                <w:kern w:val="0"/>
                <w:sz w:val="28"/>
                <w:szCs w:val="28"/>
              </w:rPr>
              <w:t>直轄市山地原住民區民代表</w:t>
            </w:r>
          </w:p>
        </w:tc>
        <w:tc>
          <w:tcPr>
            <w:tcW w:w="3691" w:type="dxa"/>
            <w:shd w:val="clear" w:color="auto" w:fill="auto"/>
            <w:noWrap/>
            <w:vAlign w:val="center"/>
          </w:tcPr>
          <w:p w:rsidR="009E1AE8" w:rsidRPr="00D32C3C" w:rsidRDefault="009E1AE8" w:rsidP="0055285D">
            <w:pPr>
              <w:widowControl/>
              <w:spacing w:line="280" w:lineRule="exact"/>
              <w:rPr>
                <w:rFonts w:hAnsi="標楷體"/>
                <w:kern w:val="0"/>
                <w:sz w:val="28"/>
                <w:szCs w:val="28"/>
              </w:rPr>
            </w:pPr>
            <w:r w:rsidRPr="00D32C3C">
              <w:rPr>
                <w:rFonts w:hAnsi="標楷體" w:hint="eastAsia"/>
                <w:kern w:val="0"/>
                <w:sz w:val="28"/>
                <w:szCs w:val="28"/>
              </w:rPr>
              <w:t>103年、107年</w:t>
            </w:r>
            <w:r w:rsidR="00FE2708" w:rsidRPr="00D32C3C">
              <w:rPr>
                <w:rFonts w:hAnsi="標楷體" w:hint="eastAsia"/>
                <w:kern w:val="0"/>
                <w:sz w:val="28"/>
                <w:szCs w:val="28"/>
              </w:rPr>
              <w:t>、111年</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hint="eastAsia"/>
                <w:kern w:val="0"/>
                <w:sz w:val="28"/>
                <w:szCs w:val="28"/>
              </w:rPr>
              <w:t>5萬</w:t>
            </w:r>
            <w:r w:rsidRPr="00D32C3C">
              <w:rPr>
                <w:rFonts w:hAnsi="標楷體" w:hint="eastAsia"/>
                <w:sz w:val="28"/>
                <w:szCs w:val="28"/>
              </w:rPr>
              <w:t>元</w:t>
            </w:r>
          </w:p>
        </w:tc>
      </w:tr>
      <w:tr w:rsidR="00D32C3C" w:rsidRPr="00D32C3C" w:rsidTr="009E1AE8">
        <w:trPr>
          <w:trHeight w:val="561"/>
          <w:jc w:val="right"/>
        </w:trPr>
        <w:tc>
          <w:tcPr>
            <w:tcW w:w="2126" w:type="dxa"/>
            <w:gridSpan w:val="2"/>
            <w:vMerge w:val="restart"/>
            <w:shd w:val="clear" w:color="auto" w:fill="auto"/>
            <w:noWrap/>
            <w:vAlign w:val="center"/>
          </w:tcPr>
          <w:p w:rsidR="009E1AE8" w:rsidRPr="00D32C3C" w:rsidRDefault="009E1AE8" w:rsidP="0055285D">
            <w:pPr>
              <w:widowControl/>
              <w:spacing w:line="280" w:lineRule="exact"/>
              <w:rPr>
                <w:rFonts w:hAnsi="標楷體" w:cs="新細明體"/>
                <w:kern w:val="0"/>
                <w:sz w:val="28"/>
                <w:szCs w:val="28"/>
              </w:rPr>
            </w:pPr>
            <w:r w:rsidRPr="00D32C3C">
              <w:rPr>
                <w:rFonts w:hAnsi="標楷體" w:cs="新細明體" w:hint="eastAsia"/>
                <w:kern w:val="0"/>
                <w:sz w:val="28"/>
                <w:szCs w:val="28"/>
              </w:rPr>
              <w:t>村(里)長</w:t>
            </w:r>
          </w:p>
        </w:tc>
        <w:tc>
          <w:tcPr>
            <w:tcW w:w="3691" w:type="dxa"/>
            <w:shd w:val="clear" w:color="auto" w:fill="auto"/>
            <w:noWrap/>
            <w:vAlign w:val="center"/>
          </w:tcPr>
          <w:p w:rsidR="009E1AE8" w:rsidRPr="00D32C3C" w:rsidRDefault="009E1AE8" w:rsidP="0055285D">
            <w:pPr>
              <w:widowControl/>
              <w:spacing w:line="320" w:lineRule="exact"/>
              <w:rPr>
                <w:rFonts w:hAnsi="標楷體"/>
                <w:kern w:val="0"/>
                <w:sz w:val="28"/>
                <w:szCs w:val="28"/>
              </w:rPr>
            </w:pPr>
            <w:r w:rsidRPr="00D32C3C">
              <w:rPr>
                <w:rFonts w:hAnsi="標楷體"/>
                <w:kern w:val="0"/>
                <w:sz w:val="28"/>
                <w:szCs w:val="28"/>
              </w:rPr>
              <w:t>95</w:t>
            </w:r>
            <w:r w:rsidRPr="00D32C3C">
              <w:rPr>
                <w:rFonts w:hAnsi="標楷體" w:hint="eastAsia"/>
                <w:kern w:val="0"/>
                <w:sz w:val="28"/>
                <w:szCs w:val="28"/>
              </w:rPr>
              <w:t>年直轄市、縣(市)</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kern w:val="0"/>
                <w:sz w:val="28"/>
                <w:szCs w:val="28"/>
              </w:rPr>
              <w:t>3</w:t>
            </w:r>
            <w:r w:rsidRPr="00D32C3C">
              <w:rPr>
                <w:rFonts w:hAnsi="標楷體" w:hint="eastAsia"/>
                <w:kern w:val="0"/>
                <w:sz w:val="28"/>
                <w:szCs w:val="28"/>
              </w:rPr>
              <w:t>萬</w:t>
            </w:r>
            <w:r w:rsidRPr="00D32C3C">
              <w:rPr>
                <w:rFonts w:hAnsi="標楷體" w:hint="eastAsia"/>
                <w:sz w:val="28"/>
                <w:szCs w:val="28"/>
              </w:rPr>
              <w:t>元</w:t>
            </w:r>
            <w:r w:rsidRPr="00D32C3C">
              <w:rPr>
                <w:rFonts w:hAnsi="標楷體" w:hint="eastAsia"/>
                <w:kern w:val="0"/>
                <w:sz w:val="28"/>
                <w:szCs w:val="28"/>
              </w:rPr>
              <w:t>或</w:t>
            </w:r>
            <w:r w:rsidRPr="00D32C3C">
              <w:rPr>
                <w:rFonts w:hAnsi="標楷體"/>
                <w:kern w:val="0"/>
                <w:sz w:val="28"/>
                <w:szCs w:val="28"/>
              </w:rPr>
              <w:t>5</w:t>
            </w:r>
            <w:r w:rsidRPr="00D32C3C">
              <w:rPr>
                <w:rFonts w:hAnsi="標楷體" w:hint="eastAsia"/>
                <w:kern w:val="0"/>
                <w:sz w:val="28"/>
                <w:szCs w:val="28"/>
              </w:rPr>
              <w:t>萬</w:t>
            </w:r>
            <w:r w:rsidRPr="00D32C3C">
              <w:rPr>
                <w:rFonts w:hAnsi="標楷體" w:hint="eastAsia"/>
                <w:sz w:val="28"/>
                <w:szCs w:val="28"/>
              </w:rPr>
              <w:t>元</w:t>
            </w:r>
          </w:p>
        </w:tc>
      </w:tr>
      <w:tr w:rsidR="00D32C3C" w:rsidRPr="00D32C3C" w:rsidTr="009E1AE8">
        <w:trPr>
          <w:trHeight w:val="696"/>
          <w:jc w:val="right"/>
        </w:trPr>
        <w:tc>
          <w:tcPr>
            <w:tcW w:w="2126" w:type="dxa"/>
            <w:gridSpan w:val="2"/>
            <w:vMerge/>
            <w:vAlign w:val="center"/>
          </w:tcPr>
          <w:p w:rsidR="009E1AE8" w:rsidRPr="00D32C3C" w:rsidRDefault="009E1AE8" w:rsidP="0055285D">
            <w:pPr>
              <w:widowControl/>
              <w:spacing w:line="280" w:lineRule="exact"/>
              <w:rPr>
                <w:rFonts w:hAnsi="標楷體" w:cs="新細明體"/>
                <w:kern w:val="0"/>
                <w:sz w:val="28"/>
                <w:szCs w:val="28"/>
              </w:rPr>
            </w:pPr>
          </w:p>
        </w:tc>
        <w:tc>
          <w:tcPr>
            <w:tcW w:w="3691" w:type="dxa"/>
            <w:shd w:val="clear" w:color="auto" w:fill="auto"/>
            <w:noWrap/>
            <w:vAlign w:val="center"/>
          </w:tcPr>
          <w:p w:rsidR="009E1AE8" w:rsidRPr="00D32C3C" w:rsidRDefault="009E1AE8" w:rsidP="0055285D">
            <w:pPr>
              <w:widowControl/>
              <w:spacing w:line="320" w:lineRule="exact"/>
              <w:rPr>
                <w:rFonts w:hAnsi="標楷體"/>
                <w:kern w:val="0"/>
                <w:sz w:val="28"/>
                <w:szCs w:val="28"/>
              </w:rPr>
            </w:pPr>
            <w:r w:rsidRPr="00D32C3C">
              <w:rPr>
                <w:rFonts w:hAnsi="標楷體"/>
                <w:kern w:val="0"/>
                <w:sz w:val="28"/>
                <w:szCs w:val="28"/>
              </w:rPr>
              <w:t>99</w:t>
            </w:r>
            <w:r w:rsidRPr="00D32C3C">
              <w:rPr>
                <w:rFonts w:hAnsi="標楷體" w:hint="eastAsia"/>
                <w:kern w:val="0"/>
                <w:sz w:val="28"/>
                <w:szCs w:val="28"/>
              </w:rPr>
              <w:t>年臺</w:t>
            </w:r>
            <w:r w:rsidRPr="00D32C3C">
              <w:rPr>
                <w:rFonts w:hAnsi="標楷體" w:hint="eastAsia"/>
                <w:sz w:val="28"/>
                <w:szCs w:val="28"/>
              </w:rPr>
              <w:t>灣省各縣(市)、福建省金門縣、連江縣</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kern w:val="0"/>
                <w:sz w:val="28"/>
                <w:szCs w:val="28"/>
              </w:rPr>
              <w:t>3</w:t>
            </w:r>
            <w:r w:rsidRPr="00D32C3C">
              <w:rPr>
                <w:rFonts w:hAnsi="標楷體" w:hint="eastAsia"/>
                <w:kern w:val="0"/>
                <w:sz w:val="28"/>
                <w:szCs w:val="28"/>
              </w:rPr>
              <w:t>萬</w:t>
            </w:r>
            <w:r w:rsidRPr="00D32C3C">
              <w:rPr>
                <w:rFonts w:hAnsi="標楷體" w:hint="eastAsia"/>
                <w:sz w:val="28"/>
                <w:szCs w:val="28"/>
              </w:rPr>
              <w:t>元</w:t>
            </w:r>
          </w:p>
        </w:tc>
      </w:tr>
      <w:tr w:rsidR="00D32C3C" w:rsidRPr="00D32C3C" w:rsidTr="009E1AE8">
        <w:trPr>
          <w:trHeight w:val="390"/>
          <w:jc w:val="right"/>
        </w:trPr>
        <w:tc>
          <w:tcPr>
            <w:tcW w:w="2126" w:type="dxa"/>
            <w:gridSpan w:val="2"/>
            <w:vMerge/>
            <w:vAlign w:val="center"/>
          </w:tcPr>
          <w:p w:rsidR="009E1AE8" w:rsidRPr="00D32C3C" w:rsidRDefault="009E1AE8" w:rsidP="0055285D">
            <w:pPr>
              <w:widowControl/>
              <w:spacing w:line="280" w:lineRule="exact"/>
              <w:rPr>
                <w:rFonts w:hAnsi="標楷體" w:cs="新細明體"/>
                <w:kern w:val="0"/>
                <w:sz w:val="28"/>
                <w:szCs w:val="28"/>
              </w:rPr>
            </w:pPr>
          </w:p>
        </w:tc>
        <w:tc>
          <w:tcPr>
            <w:tcW w:w="3691" w:type="dxa"/>
            <w:shd w:val="clear" w:color="auto" w:fill="auto"/>
            <w:noWrap/>
            <w:vAlign w:val="center"/>
          </w:tcPr>
          <w:p w:rsidR="009E1AE8" w:rsidRPr="00D32C3C" w:rsidRDefault="009E1AE8" w:rsidP="0055285D">
            <w:pPr>
              <w:widowControl/>
              <w:spacing w:line="320" w:lineRule="exact"/>
              <w:rPr>
                <w:rFonts w:hAnsi="標楷體"/>
                <w:kern w:val="0"/>
                <w:sz w:val="28"/>
                <w:szCs w:val="28"/>
              </w:rPr>
            </w:pPr>
            <w:r w:rsidRPr="00D32C3C">
              <w:rPr>
                <w:rFonts w:hAnsi="標楷體" w:hint="eastAsia"/>
                <w:kern w:val="0"/>
                <w:sz w:val="28"/>
                <w:szCs w:val="28"/>
              </w:rPr>
              <w:t>99年直轄市</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hint="eastAsia"/>
                <w:kern w:val="0"/>
                <w:sz w:val="28"/>
                <w:szCs w:val="28"/>
              </w:rPr>
              <w:t>5萬</w:t>
            </w:r>
            <w:r w:rsidRPr="00D32C3C">
              <w:rPr>
                <w:rFonts w:hAnsi="標楷體" w:hint="eastAsia"/>
                <w:sz w:val="28"/>
                <w:szCs w:val="28"/>
              </w:rPr>
              <w:t>元</w:t>
            </w:r>
          </w:p>
        </w:tc>
      </w:tr>
      <w:tr w:rsidR="00D32C3C" w:rsidRPr="00D32C3C" w:rsidTr="009E1AE8">
        <w:trPr>
          <w:trHeight w:val="445"/>
          <w:jc w:val="right"/>
        </w:trPr>
        <w:tc>
          <w:tcPr>
            <w:tcW w:w="2126" w:type="dxa"/>
            <w:gridSpan w:val="2"/>
            <w:vMerge/>
            <w:shd w:val="clear" w:color="auto" w:fill="auto"/>
            <w:noWrap/>
            <w:vAlign w:val="center"/>
          </w:tcPr>
          <w:p w:rsidR="009E1AE8" w:rsidRPr="00D32C3C" w:rsidRDefault="009E1AE8" w:rsidP="0055285D">
            <w:pPr>
              <w:widowControl/>
              <w:spacing w:line="280" w:lineRule="exact"/>
              <w:rPr>
                <w:rFonts w:hAnsi="標楷體"/>
                <w:kern w:val="0"/>
                <w:sz w:val="28"/>
                <w:szCs w:val="28"/>
              </w:rPr>
            </w:pPr>
          </w:p>
        </w:tc>
        <w:tc>
          <w:tcPr>
            <w:tcW w:w="3691" w:type="dxa"/>
            <w:shd w:val="clear" w:color="auto" w:fill="auto"/>
            <w:noWrap/>
            <w:vAlign w:val="center"/>
          </w:tcPr>
          <w:p w:rsidR="009E1AE8" w:rsidRPr="00D32C3C" w:rsidRDefault="009E1AE8" w:rsidP="0055285D">
            <w:pPr>
              <w:widowControl/>
              <w:spacing w:line="320" w:lineRule="exact"/>
              <w:rPr>
                <w:rFonts w:hAnsi="標楷體"/>
                <w:kern w:val="0"/>
                <w:sz w:val="28"/>
                <w:szCs w:val="28"/>
              </w:rPr>
            </w:pPr>
            <w:r w:rsidRPr="00D32C3C">
              <w:rPr>
                <w:rFonts w:hAnsi="標楷體" w:hint="eastAsia"/>
                <w:kern w:val="0"/>
                <w:sz w:val="28"/>
                <w:szCs w:val="28"/>
              </w:rPr>
              <w:t>103年、107年</w:t>
            </w:r>
            <w:r w:rsidR="00FE2708" w:rsidRPr="00D32C3C">
              <w:rPr>
                <w:rFonts w:hAnsi="標楷體" w:hint="eastAsia"/>
                <w:kern w:val="0"/>
                <w:sz w:val="28"/>
                <w:szCs w:val="28"/>
              </w:rPr>
              <w:t>、111年</w:t>
            </w:r>
            <w:r w:rsidRPr="00D32C3C">
              <w:rPr>
                <w:rFonts w:hAnsi="標楷體" w:hint="eastAsia"/>
                <w:kern w:val="0"/>
                <w:sz w:val="28"/>
                <w:szCs w:val="28"/>
              </w:rPr>
              <w:t>直轄市、縣(市)</w:t>
            </w:r>
          </w:p>
        </w:tc>
        <w:tc>
          <w:tcPr>
            <w:tcW w:w="2011" w:type="dxa"/>
            <w:shd w:val="clear" w:color="auto" w:fill="auto"/>
            <w:noWrap/>
            <w:vAlign w:val="center"/>
          </w:tcPr>
          <w:p w:rsidR="009E1AE8" w:rsidRPr="00D32C3C" w:rsidRDefault="009E1AE8" w:rsidP="0055285D">
            <w:pPr>
              <w:widowControl/>
              <w:spacing w:line="280" w:lineRule="exact"/>
              <w:jc w:val="right"/>
              <w:rPr>
                <w:rFonts w:hAnsi="標楷體"/>
                <w:kern w:val="0"/>
                <w:sz w:val="28"/>
                <w:szCs w:val="28"/>
              </w:rPr>
            </w:pPr>
            <w:r w:rsidRPr="00D32C3C">
              <w:rPr>
                <w:rFonts w:hAnsi="標楷體"/>
                <w:kern w:val="0"/>
                <w:sz w:val="28"/>
                <w:szCs w:val="28"/>
              </w:rPr>
              <w:t>5</w:t>
            </w:r>
            <w:r w:rsidRPr="00D32C3C">
              <w:rPr>
                <w:rFonts w:hAnsi="標楷體" w:hint="eastAsia"/>
                <w:kern w:val="0"/>
                <w:sz w:val="28"/>
                <w:szCs w:val="28"/>
              </w:rPr>
              <w:t>萬</w:t>
            </w:r>
            <w:r w:rsidRPr="00D32C3C">
              <w:rPr>
                <w:rFonts w:hAnsi="標楷體" w:hint="eastAsia"/>
                <w:sz w:val="28"/>
                <w:szCs w:val="28"/>
              </w:rPr>
              <w:t>元</w:t>
            </w:r>
          </w:p>
        </w:tc>
      </w:tr>
    </w:tbl>
    <w:p w:rsidR="009E1AE8" w:rsidRPr="00D32C3C" w:rsidRDefault="009E1AE8" w:rsidP="009E1AE8">
      <w:pPr>
        <w:pStyle w:val="4"/>
        <w:numPr>
          <w:ilvl w:val="0"/>
          <w:numId w:val="0"/>
        </w:numPr>
        <w:ind w:left="1701"/>
        <w:rPr>
          <w:sz w:val="24"/>
          <w:szCs w:val="24"/>
        </w:rPr>
      </w:pPr>
      <w:r w:rsidRPr="00D32C3C">
        <w:rPr>
          <w:rFonts w:hint="eastAsia"/>
          <w:sz w:val="24"/>
          <w:szCs w:val="24"/>
        </w:rPr>
        <w:t>備註：村里長保證金於95年</w:t>
      </w:r>
      <w:proofErr w:type="gramStart"/>
      <w:r w:rsidRPr="00D32C3C">
        <w:rPr>
          <w:rFonts w:hint="eastAsia"/>
          <w:sz w:val="24"/>
          <w:szCs w:val="24"/>
        </w:rPr>
        <w:t>以前免</w:t>
      </w:r>
      <w:proofErr w:type="gramEnd"/>
      <w:r w:rsidRPr="00D32C3C">
        <w:rPr>
          <w:rFonts w:hint="eastAsia"/>
          <w:sz w:val="24"/>
          <w:szCs w:val="24"/>
        </w:rPr>
        <w:t>繳。(94年5月27日修正公職人員選舉罷免法第38條，刪除第1項後段但書村、里長候選人免繳選舉保證金之規定)</w:t>
      </w:r>
    </w:p>
    <w:p w:rsidR="00AA3302" w:rsidRPr="00D32C3C" w:rsidRDefault="00AA3302" w:rsidP="009E1AE8">
      <w:pPr>
        <w:pStyle w:val="4"/>
        <w:numPr>
          <w:ilvl w:val="0"/>
          <w:numId w:val="0"/>
        </w:numPr>
        <w:ind w:left="1701"/>
        <w:rPr>
          <w:sz w:val="24"/>
          <w:szCs w:val="24"/>
        </w:rPr>
      </w:pPr>
    </w:p>
    <w:p w:rsidR="00AA3302" w:rsidRPr="00D32C3C" w:rsidRDefault="00AA3302" w:rsidP="00AA3302">
      <w:pPr>
        <w:pStyle w:val="4"/>
      </w:pPr>
      <w:r w:rsidRPr="00D32C3C">
        <w:rPr>
          <w:rFonts w:hint="eastAsia"/>
        </w:rPr>
        <w:t>至有關公職人員選舉候選人保證金之發還，依公職人員選舉罷免法第32條第4項規定，保證金應於當選人名單公告日後30日內發還。但有下列情事之</w:t>
      </w:r>
      <w:proofErr w:type="gramStart"/>
      <w:r w:rsidRPr="00D32C3C">
        <w:rPr>
          <w:rFonts w:hint="eastAsia"/>
        </w:rPr>
        <w:t>一</w:t>
      </w:r>
      <w:proofErr w:type="gramEnd"/>
      <w:r w:rsidRPr="00D32C3C">
        <w:rPr>
          <w:rFonts w:hint="eastAsia"/>
        </w:rPr>
        <w:t>者，不予發還：一、全國不分區及僑居國外國民立法委員選舉候選人未當選。二、前款以外選舉未當選之候選人，得票不足各該選舉區應選出名額除該選舉區選舉人總數所得商數百分之十。考量未當選之候選人保證金發還以該選舉區「選舉人總數」為計算標準，在各選舉區投票率不一情況下，對投票率較低之選舉區候選人未盡公平，內政部109年6月11日函報行政院審議之公職人員選舉罷免法部分條文修正草案，其中第32條業將候選人保證金發還門檻計算標準，由該選舉區「選舉人總數」百分之十，修正為該選舉區「投票人總數」百分之十，以維護候選人權益，</w:t>
      </w:r>
      <w:proofErr w:type="gramStart"/>
      <w:r w:rsidRPr="00D32C3C">
        <w:rPr>
          <w:rFonts w:hint="eastAsia"/>
        </w:rPr>
        <w:t>併予敘</w:t>
      </w:r>
      <w:proofErr w:type="gramEnd"/>
      <w:r w:rsidRPr="00D32C3C">
        <w:rPr>
          <w:rFonts w:hint="eastAsia"/>
        </w:rPr>
        <w:t>明。</w:t>
      </w:r>
    </w:p>
    <w:p w:rsidR="00AA3302" w:rsidRPr="00D32C3C" w:rsidRDefault="00AA3302" w:rsidP="0055285D">
      <w:pPr>
        <w:pStyle w:val="3"/>
      </w:pPr>
      <w:r w:rsidRPr="00D32C3C">
        <w:rPr>
          <w:rFonts w:hint="eastAsia"/>
        </w:rPr>
        <w:t>憲法第17條保障人民參政權，對於無財力，但有心參政擬登記為公職人員選舉候選人之民眾，因付不出候選人登記保證金，無法登記參選，是否損及人民參政權？公職人員候選人登記保證金之數額，</w:t>
      </w:r>
      <w:proofErr w:type="gramStart"/>
      <w:r w:rsidRPr="00D32C3C">
        <w:rPr>
          <w:rFonts w:hint="eastAsia"/>
        </w:rPr>
        <w:t>宜否隨社會</w:t>
      </w:r>
      <w:proofErr w:type="gramEnd"/>
      <w:r w:rsidRPr="00D32C3C">
        <w:rPr>
          <w:rFonts w:hint="eastAsia"/>
        </w:rPr>
        <w:t>變遷及政治發展情形，適時檢討調整，以維憲法保障的人民參政權？如是，其檢討調整情形</w:t>
      </w:r>
      <w:r w:rsidRPr="00D32C3C">
        <w:rPr>
          <w:rFonts w:hint="eastAsia"/>
        </w:rPr>
        <w:lastRenderedPageBreak/>
        <w:t>及考量因素：</w:t>
      </w:r>
    </w:p>
    <w:p w:rsidR="00AA3302" w:rsidRPr="00D32C3C" w:rsidRDefault="00AA3302" w:rsidP="00AA3302">
      <w:pPr>
        <w:pStyle w:val="4"/>
      </w:pPr>
      <w:r w:rsidRPr="00D32C3C">
        <w:rPr>
          <w:rFonts w:hint="eastAsia"/>
        </w:rPr>
        <w:t>查公職人員選舉保證金制度，於69年制定時，其立法說明為「本條規定候選人應繳納保證金，如得票未達規定數額則不予發還，以防止選舉人輕率登記為候選人。」94年修正時，修法理由記載：「原條文中規定，村、里長候選人免繳納保證金，參選人未經審慎考量，即登記為候選人。造成村、里長參選人數暴增，為使參選人</w:t>
      </w:r>
      <w:proofErr w:type="gramStart"/>
      <w:r w:rsidRPr="00D32C3C">
        <w:rPr>
          <w:rFonts w:hint="eastAsia"/>
        </w:rPr>
        <w:t>不</w:t>
      </w:r>
      <w:proofErr w:type="gramEnd"/>
      <w:r w:rsidRPr="00D32C3C">
        <w:rPr>
          <w:rFonts w:hint="eastAsia"/>
        </w:rPr>
        <w:t>任意登記為候選人，藉以節省社會資源與國家公帑，並維護公平原則，爰刪除第1項後段但書免繳保證金之規定。」保證金制度於我國實施已逾40年，對於防止無相當程度政治支持者任意參選耗費社會資源，已具相當成效，另參酌司法院釋字第468號解釋，</w:t>
      </w:r>
      <w:proofErr w:type="gramStart"/>
      <w:r w:rsidRPr="00D32C3C">
        <w:rPr>
          <w:rFonts w:hint="eastAsia"/>
        </w:rPr>
        <w:t>採</w:t>
      </w:r>
      <w:proofErr w:type="gramEnd"/>
      <w:r w:rsidRPr="00D32C3C">
        <w:rPr>
          <w:rFonts w:hint="eastAsia"/>
        </w:rPr>
        <w:t>行保證金制度，防止人民任意參選，耗費社會資源，在合理範圍內所為適當之規範，尚難認為對被選舉權為不必要之限制，與憲法規定之平等權亦無違背。至保證金數額多少始為適當，並無學理依據，惟應於參選門檻篩選及避免剝奪人民參政權之間</w:t>
      </w:r>
      <w:proofErr w:type="gramStart"/>
      <w:r w:rsidRPr="00D32C3C">
        <w:rPr>
          <w:rFonts w:hint="eastAsia"/>
        </w:rPr>
        <w:t>求取衡平</w:t>
      </w:r>
      <w:proofErr w:type="gramEnd"/>
      <w:r w:rsidRPr="00D32C3C">
        <w:rPr>
          <w:rFonts w:hint="eastAsia"/>
        </w:rPr>
        <w:t>。</w:t>
      </w:r>
    </w:p>
    <w:p w:rsidR="00AA3302" w:rsidRPr="00D32C3C" w:rsidRDefault="00AA3302" w:rsidP="00AA3302">
      <w:pPr>
        <w:pStyle w:val="4"/>
      </w:pPr>
      <w:proofErr w:type="gramStart"/>
      <w:r w:rsidRPr="00D32C3C">
        <w:rPr>
          <w:rFonts w:hint="eastAsia"/>
        </w:rPr>
        <w:t>鑑</w:t>
      </w:r>
      <w:proofErr w:type="gramEnd"/>
      <w:r w:rsidRPr="00D32C3C">
        <w:rPr>
          <w:rFonts w:hint="eastAsia"/>
        </w:rPr>
        <w:t>於我國實施公費選舉制度，各項選舉之辦理，</w:t>
      </w:r>
      <w:proofErr w:type="gramStart"/>
      <w:r w:rsidRPr="00D32C3C">
        <w:rPr>
          <w:rFonts w:hint="eastAsia"/>
        </w:rPr>
        <w:t>均需耗</w:t>
      </w:r>
      <w:proofErr w:type="gramEnd"/>
      <w:r w:rsidRPr="00D32C3C">
        <w:rPr>
          <w:rFonts w:hint="eastAsia"/>
        </w:rPr>
        <w:t>費大量人力、物力，所需社會成本甚鉅，為避免參選人未經審慎考量，即恣意登記為候選人，藉以節省社會資源與國家公帑，公職人員選舉保證金制度仍有維持之必要。有關候選人保證金數額之訂定，須於維護人民參政權利與避免候選人恣意登記參選兼顧選舉業務得以執行之</w:t>
      </w:r>
      <w:proofErr w:type="gramStart"/>
      <w:r w:rsidRPr="00D32C3C">
        <w:rPr>
          <w:rFonts w:hint="eastAsia"/>
        </w:rPr>
        <w:t>間作衡</w:t>
      </w:r>
      <w:proofErr w:type="gramEnd"/>
      <w:r w:rsidRPr="00D32C3C">
        <w:rPr>
          <w:rFonts w:hint="eastAsia"/>
        </w:rPr>
        <w:t>平考量，</w:t>
      </w:r>
      <w:r w:rsidR="00271C68" w:rsidRPr="00D32C3C">
        <w:rPr>
          <w:rFonts w:hint="eastAsia"/>
        </w:rPr>
        <w:t>中選會</w:t>
      </w:r>
      <w:r w:rsidRPr="00D32C3C">
        <w:rPr>
          <w:rFonts w:hint="eastAsia"/>
        </w:rPr>
        <w:t>及各直轄市、縣（市）選舉委員會將考量公民與政治權利國際公約第</w:t>
      </w:r>
      <w:r w:rsidR="00AD0A2A" w:rsidRPr="00D32C3C">
        <w:rPr>
          <w:rFonts w:hint="eastAsia"/>
        </w:rPr>
        <w:t>25號</w:t>
      </w:r>
      <w:r w:rsidRPr="00D32C3C">
        <w:rPr>
          <w:rFonts w:hint="eastAsia"/>
        </w:rPr>
        <w:t>一般性意見有關與選舉保證金有關的條件應合理，</w:t>
      </w:r>
      <w:proofErr w:type="gramStart"/>
      <w:r w:rsidRPr="00D32C3C">
        <w:rPr>
          <w:rFonts w:hint="eastAsia"/>
        </w:rPr>
        <w:t>並審</w:t>
      </w:r>
      <w:proofErr w:type="gramEnd"/>
      <w:r w:rsidRPr="00D32C3C">
        <w:rPr>
          <w:rFonts w:hint="eastAsia"/>
        </w:rPr>
        <w:t>酌歷屆保證金數額、選舉種類、選舉區</w:t>
      </w:r>
      <w:r w:rsidRPr="00D32C3C">
        <w:rPr>
          <w:rFonts w:hint="eastAsia"/>
        </w:rPr>
        <w:lastRenderedPageBreak/>
        <w:t>人口數等因素，適時檢討，與時並進。</w:t>
      </w:r>
    </w:p>
    <w:p w:rsidR="00AA3302" w:rsidRPr="00D32C3C" w:rsidRDefault="00AA3302" w:rsidP="00AA3302">
      <w:pPr>
        <w:pStyle w:val="4"/>
      </w:pPr>
      <w:r w:rsidRPr="00D32C3C">
        <w:rPr>
          <w:rFonts w:hint="eastAsia"/>
        </w:rPr>
        <w:t>111年地方公職人員選舉，為妥適制訂合宜之候選人登記保證金數額，以維護人民參政權利，</w:t>
      </w:r>
      <w:r w:rsidR="00271C68" w:rsidRPr="00D32C3C">
        <w:rPr>
          <w:rFonts w:hint="eastAsia"/>
        </w:rPr>
        <w:t>中選會</w:t>
      </w:r>
      <w:r w:rsidRPr="00D32C3C">
        <w:rPr>
          <w:rFonts w:hint="eastAsia"/>
        </w:rPr>
        <w:t>於111年4月21日召開「地方公職人員選舉候選人登記保證金數額訂定公聽會」，邀請學者專家、立法院黨團、內政部、直轄市政府、議會、選舉委員會及部分縣（市）政府、議會、選舉委員會與會，廣泛聽取社會各界意見。按直轄市長選舉保證金數額之訂定有其時空背景，各界對於歷屆直轄市長選舉候選人登記保證金定為</w:t>
      </w:r>
      <w:proofErr w:type="gramStart"/>
      <w:r w:rsidRPr="00D32C3C">
        <w:rPr>
          <w:rFonts w:hint="eastAsia"/>
        </w:rPr>
        <w:t>200萬元迭有應予</w:t>
      </w:r>
      <w:proofErr w:type="gramEnd"/>
      <w:r w:rsidRPr="00D32C3C">
        <w:rPr>
          <w:rFonts w:hint="eastAsia"/>
        </w:rPr>
        <w:t>檢討之意見，又公聽會與會人員多數意見亦認為該保證金數額有適度調降必要，</w:t>
      </w:r>
      <w:r w:rsidR="00271C68" w:rsidRPr="00D32C3C">
        <w:rPr>
          <w:rFonts w:hint="eastAsia"/>
        </w:rPr>
        <w:t>中選會</w:t>
      </w:r>
      <w:r w:rsidRPr="00D32C3C">
        <w:rPr>
          <w:rFonts w:hint="eastAsia"/>
        </w:rPr>
        <w:t>委員會議經參酌上開公聽會與會人員多數意見，並參酌公職人員選舉罷免法第41條第3項所定直轄市長候選人競選經費最高金額計算標準之固定金額5</w:t>
      </w:r>
      <w:proofErr w:type="gramStart"/>
      <w:r w:rsidRPr="00D32C3C">
        <w:rPr>
          <w:rFonts w:hint="eastAsia"/>
        </w:rPr>
        <w:t>千</w:t>
      </w:r>
      <w:proofErr w:type="gramEnd"/>
      <w:r w:rsidRPr="00D32C3C">
        <w:rPr>
          <w:rFonts w:hint="eastAsia"/>
        </w:rPr>
        <w:t>萬元，乘以百分之三，調降直轄市長候選人保證金為150萬元。至111年直轄市議員、縣（市）長、縣（市）議員選舉保證金數額，考量上開選舉保證金數額自83年迄今近</w:t>
      </w:r>
      <w:proofErr w:type="gramStart"/>
      <w:r w:rsidRPr="00D32C3C">
        <w:rPr>
          <w:rFonts w:hint="eastAsia"/>
        </w:rPr>
        <w:t>30年均未調整</w:t>
      </w:r>
      <w:proofErr w:type="gramEnd"/>
      <w:r w:rsidRPr="00D32C3C">
        <w:rPr>
          <w:rFonts w:hint="eastAsia"/>
        </w:rPr>
        <w:t>，依據行政院主計總處統計，消費者物價指數則由75.47%（83年3月）上升至106.33%（111年3月），又現行保證金數額所占候選人整體競選經費支出比率甚低，並得以列入候選人收受之政治獻金支出項目，爰參照前4屆選舉保證金數額訂定。</w:t>
      </w:r>
    </w:p>
    <w:p w:rsidR="00AA3302" w:rsidRPr="00D32C3C" w:rsidRDefault="00AA3302" w:rsidP="0055285D">
      <w:pPr>
        <w:pStyle w:val="3"/>
      </w:pPr>
      <w:r w:rsidRPr="00D32C3C">
        <w:rPr>
          <w:rFonts w:hint="eastAsia"/>
        </w:rPr>
        <w:t>對於經濟弱勢者而有心參政者之參政權益，有無相關協助或保障措施：</w:t>
      </w:r>
    </w:p>
    <w:p w:rsidR="00AA3302" w:rsidRPr="00D32C3C" w:rsidRDefault="00AA3302" w:rsidP="0055285D">
      <w:pPr>
        <w:pStyle w:val="4"/>
      </w:pPr>
      <w:r w:rsidRPr="00D32C3C">
        <w:rPr>
          <w:rFonts w:hint="eastAsia"/>
        </w:rPr>
        <w:t>實施公費選舉</w:t>
      </w:r>
      <w:r w:rsidR="00B04D33" w:rsidRPr="00D32C3C">
        <w:rPr>
          <w:rFonts w:ascii="新細明體" w:eastAsia="新細明體" w:hAnsi="新細明體" w:hint="eastAsia"/>
        </w:rPr>
        <w:t>：</w:t>
      </w:r>
      <w:r w:rsidRPr="00D32C3C">
        <w:rPr>
          <w:rFonts w:hint="eastAsia"/>
        </w:rPr>
        <w:t>我國為實施公費選舉制度國家，除依公職人員選舉罷免法第13條規定，辦理選舉所需經費，全部由中央政府、各級地方政府及鄉</w:t>
      </w:r>
      <w:r w:rsidRPr="00D32C3C">
        <w:rPr>
          <w:rFonts w:hint="eastAsia"/>
        </w:rPr>
        <w:lastRenderedPageBreak/>
        <w:t>（鎮、市）公所編列外，候選人的競選活動花費，由政府予以直接或間接的補助，包括：</w:t>
      </w:r>
    </w:p>
    <w:p w:rsidR="00AA3302" w:rsidRPr="00D32C3C" w:rsidRDefault="00AA3302" w:rsidP="00B04D33">
      <w:pPr>
        <w:pStyle w:val="5"/>
      </w:pPr>
      <w:r w:rsidRPr="00D32C3C">
        <w:rPr>
          <w:rFonts w:hint="eastAsia"/>
        </w:rPr>
        <w:t>補貼候選人競選費用：依公職人員選舉罷免法第43條第1項規定，當選人在1人，得票數達各該選舉區當選票數三分之一以上者；當選人在2人以上，得票數達各該選舉區當選票數二分之一以上者，應補貼其競選費用，每票補貼新臺幣30元。</w:t>
      </w:r>
    </w:p>
    <w:p w:rsidR="00AA3302" w:rsidRPr="00D32C3C" w:rsidRDefault="00AA3302" w:rsidP="00B04D33">
      <w:pPr>
        <w:pStyle w:val="5"/>
      </w:pPr>
      <w:r w:rsidRPr="00D32C3C">
        <w:rPr>
          <w:rFonts w:hint="eastAsia"/>
        </w:rPr>
        <w:t>免費提供全國性無線電視頻道供候選人及其政黨發表政見：依公職人員選舉罷免法第48條規定，全國不分區及僑居國外國民立法委員選舉，</w:t>
      </w:r>
      <w:r w:rsidR="00271C68" w:rsidRPr="00D32C3C">
        <w:rPr>
          <w:rFonts w:hint="eastAsia"/>
        </w:rPr>
        <w:t>中選會</w:t>
      </w:r>
      <w:r w:rsidRPr="00D32C3C">
        <w:rPr>
          <w:rFonts w:hint="eastAsia"/>
        </w:rPr>
        <w:t>應以公費，在全國性無線電視頻道，供登記之政黨從事競選宣傳。</w:t>
      </w:r>
    </w:p>
    <w:p w:rsidR="00AA3302" w:rsidRPr="00D32C3C" w:rsidRDefault="00AA3302" w:rsidP="00B04D33">
      <w:pPr>
        <w:pStyle w:val="5"/>
      </w:pPr>
      <w:r w:rsidRPr="00D32C3C">
        <w:rPr>
          <w:rFonts w:hint="eastAsia"/>
        </w:rPr>
        <w:t>公辦政見發表會：依公職人員選舉罷免法第46條第1項規定，選舉委員會應於競選活動期間內舉辦公辦政見發表會，供候選人發表政見。</w:t>
      </w:r>
    </w:p>
    <w:p w:rsidR="00AA3302" w:rsidRPr="00D32C3C" w:rsidRDefault="00AA3302" w:rsidP="00B04D33">
      <w:pPr>
        <w:pStyle w:val="5"/>
      </w:pPr>
      <w:r w:rsidRPr="00D32C3C">
        <w:rPr>
          <w:rFonts w:hint="eastAsia"/>
        </w:rPr>
        <w:t>候選人競選經費支出得申報為所得稅列舉扣除額：候選人競選經費之支出，於公職人員選舉罷免法第41條規定候選人競選經費最高金額內，減除政治獻金及依公職人員選舉罷免法第43條規定之政府補貼競選經費之餘額，得於申報綜合所得稅時作為投票日年度列舉扣除額。</w:t>
      </w:r>
    </w:p>
    <w:p w:rsidR="00AA3302" w:rsidRPr="00D32C3C" w:rsidRDefault="00AA3302" w:rsidP="0055285D">
      <w:pPr>
        <w:pStyle w:val="4"/>
      </w:pPr>
      <w:r w:rsidRPr="00D32C3C">
        <w:rPr>
          <w:rFonts w:hint="eastAsia"/>
        </w:rPr>
        <w:t>擬參選人得募集政治獻金</w:t>
      </w:r>
      <w:r w:rsidR="00B04D33" w:rsidRPr="00D32C3C">
        <w:rPr>
          <w:rFonts w:ascii="新細明體" w:eastAsia="新細明體" w:hAnsi="新細明體" w:hint="eastAsia"/>
        </w:rPr>
        <w:t>：</w:t>
      </w:r>
      <w:r w:rsidRPr="00D32C3C">
        <w:rPr>
          <w:rFonts w:hint="eastAsia"/>
        </w:rPr>
        <w:t>依政治獻金法第12條第1項規定，擬參選人收受政治獻金</w:t>
      </w:r>
      <w:proofErr w:type="gramStart"/>
      <w:r w:rsidRPr="00D32C3C">
        <w:rPr>
          <w:rFonts w:hint="eastAsia"/>
        </w:rPr>
        <w:t>期間，</w:t>
      </w:r>
      <w:proofErr w:type="gramEnd"/>
      <w:r w:rsidRPr="00D32C3C">
        <w:rPr>
          <w:rFonts w:hint="eastAsia"/>
        </w:rPr>
        <w:t>除重行選舉、補選及總統解散立法院後辦理之立法委員選舉，自選舉公告發布之日起至投票日前</w:t>
      </w:r>
      <w:proofErr w:type="gramStart"/>
      <w:r w:rsidRPr="00D32C3C">
        <w:rPr>
          <w:rFonts w:hint="eastAsia"/>
        </w:rPr>
        <w:t>1日止</w:t>
      </w:r>
      <w:proofErr w:type="gramEnd"/>
      <w:r w:rsidRPr="00D32C3C">
        <w:rPr>
          <w:rFonts w:hint="eastAsia"/>
        </w:rPr>
        <w:t>外，依下列規定辦理：（一）總統、副總統擬參選人：自總統、副總統任期屆滿前1年起，至次屆選舉投票日前1日止。（二）區域及原住民立法委員擬參選人：自立法委員任期屆滿前10個月起，至</w:t>
      </w:r>
      <w:r w:rsidRPr="00D32C3C">
        <w:rPr>
          <w:rFonts w:hint="eastAsia"/>
        </w:rPr>
        <w:lastRenderedPageBreak/>
        <w:t>次屆選舉投票日前1日止。（三）直轄市議員、直轄市長、縣（市）議員、縣（市）長、鄉（鎮、市）長、直轄市山地原住民區長擬參選人：自各該公職人員任期屆滿前8個月起，至次屆選舉投票日前1日止。（四）鄉（鎮、市）民代表、直轄市山地原住民區民代表、村（里）</w:t>
      </w:r>
      <w:proofErr w:type="gramStart"/>
      <w:r w:rsidRPr="00D32C3C">
        <w:rPr>
          <w:rFonts w:hint="eastAsia"/>
        </w:rPr>
        <w:t>長擬參選人</w:t>
      </w:r>
      <w:proofErr w:type="gramEnd"/>
      <w:r w:rsidRPr="00D32C3C">
        <w:rPr>
          <w:rFonts w:hint="eastAsia"/>
        </w:rPr>
        <w:t>：自各該公職人員任期屆滿前4個月起，至次屆選舉投票日前1日止。有關候選人登記保證金，依法得以列入候選人收受之政治獻金支出項目，又政治獻金法係屬內政部主管法律，</w:t>
      </w:r>
      <w:proofErr w:type="gramStart"/>
      <w:r w:rsidRPr="00D32C3C">
        <w:rPr>
          <w:rFonts w:hint="eastAsia"/>
        </w:rPr>
        <w:t>併予敘</w:t>
      </w:r>
      <w:proofErr w:type="gramEnd"/>
      <w:r w:rsidRPr="00D32C3C">
        <w:rPr>
          <w:rFonts w:hint="eastAsia"/>
        </w:rPr>
        <w:t>明。</w:t>
      </w:r>
    </w:p>
    <w:p w:rsidR="00AA3302" w:rsidRPr="00D32C3C" w:rsidRDefault="00AA3302" w:rsidP="0055285D">
      <w:pPr>
        <w:pStyle w:val="3"/>
      </w:pPr>
      <w:r w:rsidRPr="00D32C3C">
        <w:rPr>
          <w:rFonts w:hint="eastAsia"/>
        </w:rPr>
        <w:t>公職人員候選人登記保證金制度之設計，係為防止選舉人輕率登記為候選人，</w:t>
      </w:r>
      <w:proofErr w:type="gramStart"/>
      <w:r w:rsidRPr="00D32C3C">
        <w:rPr>
          <w:rFonts w:hint="eastAsia"/>
        </w:rPr>
        <w:t>惟除登記</w:t>
      </w:r>
      <w:proofErr w:type="gramEnd"/>
      <w:r w:rsidRPr="00D32C3C">
        <w:rPr>
          <w:rFonts w:hint="eastAsia"/>
        </w:rPr>
        <w:t>保證金之設計外，有無其他方式（如連署制度等），亦能達到防止選舉人輕率登記為候選人之目的：</w:t>
      </w:r>
    </w:p>
    <w:p w:rsidR="00AA3302" w:rsidRPr="00D32C3C" w:rsidRDefault="00AA3302" w:rsidP="00AA3302">
      <w:pPr>
        <w:pStyle w:val="4"/>
      </w:pPr>
      <w:r w:rsidRPr="00D32C3C">
        <w:rPr>
          <w:rFonts w:hint="eastAsia"/>
        </w:rPr>
        <w:t>查我國39年實施地方自治之初，各種地方公職人員選舉即</w:t>
      </w:r>
      <w:proofErr w:type="gramStart"/>
      <w:r w:rsidRPr="00D32C3C">
        <w:rPr>
          <w:rFonts w:hint="eastAsia"/>
        </w:rPr>
        <w:t>採</w:t>
      </w:r>
      <w:proofErr w:type="gramEnd"/>
      <w:r w:rsidRPr="00D32C3C">
        <w:rPr>
          <w:rFonts w:hint="eastAsia"/>
        </w:rPr>
        <w:t>行公民簽署推選制度，實施結果不僅曠日費時且查核不易，且簽署結果並無法完全顯示該候選人之民意支持程度，爰於歷次修法中分別廢除簽署制度。次查現行各種地方公職人員選舉係</w:t>
      </w:r>
      <w:proofErr w:type="gramStart"/>
      <w:r w:rsidRPr="00D32C3C">
        <w:rPr>
          <w:rFonts w:hint="eastAsia"/>
        </w:rPr>
        <w:t>採</w:t>
      </w:r>
      <w:proofErr w:type="gramEnd"/>
      <w:r w:rsidRPr="00D32C3C">
        <w:rPr>
          <w:rFonts w:hint="eastAsia"/>
        </w:rPr>
        <w:t>合併舉行，候選人數近2萬人，且選舉期程緊湊，採行連署制度將大幅增加選舉期程，又連署制度不僅選務機關查核費時費事，候選人進行連署活動仍須支出相關經費，對選舉活動秩序恐造成不利影響。有關</w:t>
      </w:r>
      <w:proofErr w:type="gramStart"/>
      <w:r w:rsidRPr="00D32C3C">
        <w:rPr>
          <w:rFonts w:hint="eastAsia"/>
        </w:rPr>
        <w:t>採</w:t>
      </w:r>
      <w:proofErr w:type="gramEnd"/>
      <w:r w:rsidRPr="00D32C3C">
        <w:rPr>
          <w:rFonts w:hint="eastAsia"/>
        </w:rPr>
        <w:t>行連署制度，涉及公職人員</w:t>
      </w:r>
      <w:proofErr w:type="gramStart"/>
      <w:r w:rsidRPr="00D32C3C">
        <w:rPr>
          <w:rFonts w:hint="eastAsia"/>
        </w:rPr>
        <w:t>選舉罷法</w:t>
      </w:r>
      <w:proofErr w:type="gramEnd"/>
      <w:r w:rsidRPr="00D32C3C">
        <w:rPr>
          <w:rFonts w:hint="eastAsia"/>
        </w:rPr>
        <w:t>之修正，須修</w:t>
      </w:r>
      <w:proofErr w:type="gramStart"/>
      <w:r w:rsidRPr="00D32C3C">
        <w:rPr>
          <w:rFonts w:hint="eastAsia"/>
        </w:rPr>
        <w:t>法始得</w:t>
      </w:r>
      <w:proofErr w:type="gramEnd"/>
      <w:r w:rsidRPr="00D32C3C">
        <w:rPr>
          <w:rFonts w:hint="eastAsia"/>
        </w:rPr>
        <w:t>採行，該法之主管機關係為內政部。</w:t>
      </w:r>
    </w:p>
    <w:p w:rsidR="00AA3302" w:rsidRPr="00D32C3C" w:rsidRDefault="00AA3302" w:rsidP="00AA3302">
      <w:pPr>
        <w:pStyle w:val="4"/>
      </w:pPr>
      <w:r w:rsidRPr="00D32C3C">
        <w:rPr>
          <w:rFonts w:hint="eastAsia"/>
        </w:rPr>
        <w:t>另台灣民眾黨黨團於第10屆第4會期曾提具「公職人員選舉罷免法部分條文修正草案」建議將公職人員選舉候選人登記保證金修改為登記費。倘各界具有共識，並經立法委員進行提案完成修</w:t>
      </w:r>
      <w:r w:rsidRPr="00D32C3C">
        <w:rPr>
          <w:rFonts w:hint="eastAsia"/>
        </w:rPr>
        <w:lastRenderedPageBreak/>
        <w:t>法，以登記費取代登記保證金，</w:t>
      </w:r>
      <w:r w:rsidR="00271C68" w:rsidRPr="00D32C3C">
        <w:rPr>
          <w:rFonts w:hint="eastAsia"/>
        </w:rPr>
        <w:t>中選會</w:t>
      </w:r>
      <w:r w:rsidRPr="00D32C3C">
        <w:rPr>
          <w:rFonts w:hint="eastAsia"/>
        </w:rPr>
        <w:t>當配合辦理。</w:t>
      </w:r>
    </w:p>
    <w:p w:rsidR="00AA3302" w:rsidRPr="00D32C3C" w:rsidRDefault="00AA3302" w:rsidP="0055285D">
      <w:pPr>
        <w:pStyle w:val="3"/>
      </w:pPr>
      <w:r w:rsidRPr="00D32C3C">
        <w:rPr>
          <w:rFonts w:hint="eastAsia"/>
        </w:rPr>
        <w:t>請說明歷年各類公職人員候選人，因未支付候選人登記保證金，遭選舉委員會以保證金不合法令為由，不受理登記參選之統計件數：</w:t>
      </w:r>
    </w:p>
    <w:p w:rsidR="00AA3302" w:rsidRPr="00D32C3C" w:rsidRDefault="00AA3302" w:rsidP="00AA3302">
      <w:pPr>
        <w:pStyle w:val="4"/>
      </w:pPr>
      <w:r w:rsidRPr="00D32C3C">
        <w:rPr>
          <w:rFonts w:hint="eastAsia"/>
        </w:rPr>
        <w:t>依公職人員選舉罷免法第33條規定，登記為候選人時，應備具選舉委員會規定之表件及保證金，於規定時間內，向受理登記之選舉委員會辦理。表件或保證金不合規定，或未於規定時間內辦理者，不予受理。復依同法施行細則第14條規定，申請登記為候選人，應於規定期間內，分別向下列機關為之：（一）全國不分區及僑居國外國民立法委員，為中央選舉委員會。（二）區域及原住民立法委員，為直轄市、縣（市）選舉委員會。（三）直轄市議員、直轄市長，為直轄市選舉委員會。（四）縣（市）議員、縣（市）長，為縣（市）選舉委員會。但福建省金門縣、連江縣議員選舉，得指定鄉（鎮）公所為之。（五）鄉（鎮、市）民代表、原住民區民代表、鄉（鎮、市）長、原住民區長及村（里）長，為直轄市、縣（市）選舉委員會或其指定之鄉（鎮、市、區）公所。有關受理公職人員選舉候選人申請登記，</w:t>
      </w:r>
      <w:r w:rsidR="00271C68" w:rsidRPr="00D32C3C">
        <w:rPr>
          <w:rFonts w:hint="eastAsia"/>
        </w:rPr>
        <w:t>中選會</w:t>
      </w:r>
      <w:r w:rsidRPr="00D32C3C">
        <w:rPr>
          <w:rFonts w:hint="eastAsia"/>
        </w:rPr>
        <w:t>及直轄市、縣（市）選舉委員會係依上開規定辦理。</w:t>
      </w:r>
    </w:p>
    <w:p w:rsidR="009E1AE8" w:rsidRPr="00D32C3C" w:rsidRDefault="00271C68" w:rsidP="00AA3302">
      <w:pPr>
        <w:pStyle w:val="4"/>
      </w:pPr>
      <w:r w:rsidRPr="00D32C3C">
        <w:rPr>
          <w:rFonts w:hint="eastAsia"/>
        </w:rPr>
        <w:t>中選會</w:t>
      </w:r>
      <w:r w:rsidR="00AA3302" w:rsidRPr="00D32C3C">
        <w:rPr>
          <w:rFonts w:hint="eastAsia"/>
        </w:rPr>
        <w:t>於111年7月22日函請各直轄市、縣（市）選舉委員會調查自97年以來辦理之公職人員選舉，依公職人員選舉罷免法第33條候選人保證金不合規定依法不予受理之候選人數合計共14人，其情形如下表：</w:t>
      </w:r>
    </w:p>
    <w:tbl>
      <w:tblPr>
        <w:tblStyle w:val="af6"/>
        <w:tblW w:w="8214" w:type="dxa"/>
        <w:tblInd w:w="846" w:type="dxa"/>
        <w:tblLook w:val="04A0" w:firstRow="1" w:lastRow="0" w:firstColumn="1" w:lastColumn="0" w:noHBand="0" w:noVBand="1"/>
      </w:tblPr>
      <w:tblGrid>
        <w:gridCol w:w="1134"/>
        <w:gridCol w:w="1984"/>
        <w:gridCol w:w="1418"/>
        <w:gridCol w:w="1134"/>
        <w:gridCol w:w="1134"/>
        <w:gridCol w:w="1410"/>
      </w:tblGrid>
      <w:tr w:rsidR="00D32C3C" w:rsidRPr="00D32C3C" w:rsidTr="00BD5C7C">
        <w:tc>
          <w:tcPr>
            <w:tcW w:w="1134" w:type="dxa"/>
            <w:vMerge w:val="restart"/>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年度</w:t>
            </w:r>
          </w:p>
        </w:tc>
        <w:tc>
          <w:tcPr>
            <w:tcW w:w="1984" w:type="dxa"/>
            <w:vMerge w:val="restart"/>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選舉種類</w:t>
            </w:r>
          </w:p>
        </w:tc>
        <w:tc>
          <w:tcPr>
            <w:tcW w:w="1418" w:type="dxa"/>
            <w:vMerge w:val="restart"/>
            <w:vAlign w:val="center"/>
          </w:tcPr>
          <w:p w:rsidR="00B04D33" w:rsidRPr="00D32C3C" w:rsidRDefault="00B04D33" w:rsidP="0055285D">
            <w:pPr>
              <w:pStyle w:val="af7"/>
              <w:widowControl/>
              <w:spacing w:line="260" w:lineRule="exact"/>
              <w:ind w:leftChars="0" w:left="0"/>
              <w:rPr>
                <w:rFonts w:hAnsi="標楷體"/>
                <w:kern w:val="0"/>
                <w:sz w:val="28"/>
                <w:szCs w:val="28"/>
              </w:rPr>
            </w:pPr>
            <w:r w:rsidRPr="00D32C3C">
              <w:rPr>
                <w:rFonts w:hAnsi="標楷體" w:hint="eastAsia"/>
                <w:sz w:val="28"/>
                <w:szCs w:val="28"/>
                <w:shd w:val="clear" w:color="auto" w:fill="F9FBFB"/>
              </w:rPr>
              <w:t>保證金不合規定依</w:t>
            </w:r>
            <w:r w:rsidRPr="00D32C3C">
              <w:rPr>
                <w:rFonts w:hAnsi="標楷體" w:hint="eastAsia"/>
                <w:sz w:val="28"/>
                <w:szCs w:val="28"/>
                <w:shd w:val="clear" w:color="auto" w:fill="F9FBFB"/>
              </w:rPr>
              <w:lastRenderedPageBreak/>
              <w:t>法不予受理之候選人數</w:t>
            </w:r>
          </w:p>
        </w:tc>
        <w:tc>
          <w:tcPr>
            <w:tcW w:w="2268" w:type="dxa"/>
            <w:gridSpan w:val="2"/>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lastRenderedPageBreak/>
              <w:t>保證金不合規定情形</w:t>
            </w:r>
          </w:p>
        </w:tc>
        <w:tc>
          <w:tcPr>
            <w:tcW w:w="1410" w:type="dxa"/>
            <w:vMerge w:val="restart"/>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備註</w:t>
            </w:r>
          </w:p>
        </w:tc>
      </w:tr>
      <w:tr w:rsidR="00D32C3C" w:rsidRPr="00D32C3C" w:rsidTr="00BD5C7C">
        <w:tc>
          <w:tcPr>
            <w:tcW w:w="1134" w:type="dxa"/>
            <w:vMerge/>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p>
        </w:tc>
        <w:tc>
          <w:tcPr>
            <w:tcW w:w="1984" w:type="dxa"/>
            <w:vMerge/>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p>
        </w:tc>
        <w:tc>
          <w:tcPr>
            <w:tcW w:w="1418" w:type="dxa"/>
            <w:vMerge/>
            <w:vAlign w:val="center"/>
          </w:tcPr>
          <w:p w:rsidR="00B04D33" w:rsidRPr="00D32C3C" w:rsidRDefault="00B04D33" w:rsidP="0055285D">
            <w:pPr>
              <w:pStyle w:val="af7"/>
              <w:widowControl/>
              <w:spacing w:line="320" w:lineRule="exact"/>
              <w:ind w:leftChars="0" w:left="0"/>
              <w:rPr>
                <w:rFonts w:hAnsi="標楷體"/>
                <w:sz w:val="28"/>
                <w:szCs w:val="28"/>
                <w:shd w:val="clear" w:color="auto" w:fill="F9FBFB"/>
              </w:rPr>
            </w:pPr>
          </w:p>
        </w:tc>
        <w:tc>
          <w:tcPr>
            <w:tcW w:w="1134" w:type="dxa"/>
          </w:tcPr>
          <w:p w:rsidR="00B04D33" w:rsidRPr="00D32C3C" w:rsidRDefault="00B04D33" w:rsidP="0055285D">
            <w:pPr>
              <w:spacing w:line="400" w:lineRule="exact"/>
              <w:rPr>
                <w:rFonts w:hAnsi="標楷體"/>
                <w:sz w:val="28"/>
                <w:szCs w:val="28"/>
              </w:rPr>
            </w:pPr>
            <w:r w:rsidRPr="00D32C3C">
              <w:rPr>
                <w:rFonts w:hAnsi="標楷體" w:hint="eastAsia"/>
                <w:sz w:val="28"/>
                <w:szCs w:val="28"/>
              </w:rPr>
              <w:t>未繳交保證金</w:t>
            </w:r>
          </w:p>
        </w:tc>
        <w:tc>
          <w:tcPr>
            <w:tcW w:w="1134" w:type="dxa"/>
          </w:tcPr>
          <w:p w:rsidR="00B04D33" w:rsidRPr="00D32C3C" w:rsidRDefault="00B04D33" w:rsidP="0055285D">
            <w:pPr>
              <w:spacing w:line="400" w:lineRule="exact"/>
              <w:rPr>
                <w:rFonts w:hAnsi="標楷體"/>
                <w:sz w:val="28"/>
                <w:szCs w:val="28"/>
              </w:rPr>
            </w:pPr>
            <w:r w:rsidRPr="00D32C3C">
              <w:rPr>
                <w:rFonts w:hAnsi="標楷體" w:hint="eastAsia"/>
                <w:sz w:val="28"/>
                <w:szCs w:val="28"/>
              </w:rPr>
              <w:t>繳交保證金數額不足</w:t>
            </w:r>
          </w:p>
        </w:tc>
        <w:tc>
          <w:tcPr>
            <w:tcW w:w="1410" w:type="dxa"/>
            <w:vMerge/>
          </w:tcPr>
          <w:p w:rsidR="00B04D33" w:rsidRPr="00D32C3C" w:rsidRDefault="00B04D33" w:rsidP="0055285D">
            <w:pPr>
              <w:spacing w:line="400" w:lineRule="exact"/>
              <w:rPr>
                <w:rFonts w:hAnsi="標楷體"/>
                <w:sz w:val="28"/>
                <w:szCs w:val="28"/>
              </w:rPr>
            </w:pPr>
          </w:p>
        </w:tc>
      </w:tr>
      <w:tr w:rsidR="00D32C3C" w:rsidRPr="00D32C3C" w:rsidTr="00BD5C7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98年</w:t>
            </w:r>
          </w:p>
        </w:tc>
        <w:tc>
          <w:tcPr>
            <w:tcW w:w="1984" w:type="dxa"/>
            <w:vAlign w:val="center"/>
          </w:tcPr>
          <w:p w:rsidR="00B04D33" w:rsidRPr="00D32C3C" w:rsidRDefault="00B04D33" w:rsidP="0055285D">
            <w:pPr>
              <w:pStyle w:val="af7"/>
              <w:widowControl/>
              <w:spacing w:line="320" w:lineRule="exact"/>
              <w:ind w:leftChars="0" w:left="0"/>
              <w:rPr>
                <w:rFonts w:hAnsi="標楷體"/>
                <w:kern w:val="0"/>
                <w:sz w:val="28"/>
                <w:szCs w:val="28"/>
              </w:rPr>
            </w:pPr>
            <w:r w:rsidRPr="00D32C3C">
              <w:rPr>
                <w:rFonts w:hAnsi="標楷體" w:hint="eastAsia"/>
                <w:kern w:val="0"/>
                <w:sz w:val="28"/>
                <w:szCs w:val="28"/>
              </w:rPr>
              <w:t>南投縣第16屆縣長選舉</w:t>
            </w:r>
          </w:p>
        </w:tc>
        <w:tc>
          <w:tcPr>
            <w:tcW w:w="1418"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1人</w:t>
            </w:r>
          </w:p>
        </w:t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proofErr w:type="gramStart"/>
            <w:r w:rsidRPr="00D32C3C">
              <w:rPr>
                <w:rFonts w:hAnsi="標楷體" w:hint="eastAsia"/>
                <w:kern w:val="0"/>
                <w:sz w:val="28"/>
                <w:szCs w:val="28"/>
              </w:rPr>
              <w:t>Ｖ</w:t>
            </w:r>
            <w:proofErr w:type="gramEnd"/>
          </w:p>
        </w:tc>
        <w:tc>
          <w:tcPr>
            <w:tcW w:w="1134" w:type="dxa"/>
          </w:tcPr>
          <w:p w:rsidR="00B04D33" w:rsidRPr="00D32C3C" w:rsidRDefault="00B04D33" w:rsidP="0055285D">
            <w:pPr>
              <w:pStyle w:val="af7"/>
              <w:widowControl/>
              <w:spacing w:line="320" w:lineRule="exact"/>
              <w:ind w:leftChars="0" w:left="0"/>
              <w:rPr>
                <w:rFonts w:hAnsi="標楷體"/>
                <w:kern w:val="0"/>
                <w:sz w:val="28"/>
                <w:szCs w:val="28"/>
              </w:rPr>
            </w:pPr>
          </w:p>
        </w:tc>
        <w:tc>
          <w:tcPr>
            <w:tcW w:w="1410" w:type="dxa"/>
          </w:tcPr>
          <w:p w:rsidR="00B04D33" w:rsidRPr="00D32C3C" w:rsidRDefault="00B04D33" w:rsidP="0055285D">
            <w:pPr>
              <w:pStyle w:val="af7"/>
              <w:widowControl/>
              <w:spacing w:line="320" w:lineRule="exact"/>
              <w:ind w:leftChars="0" w:left="0"/>
              <w:rPr>
                <w:rFonts w:hAnsi="標楷體"/>
                <w:kern w:val="0"/>
                <w:sz w:val="28"/>
                <w:szCs w:val="28"/>
              </w:rPr>
            </w:pPr>
          </w:p>
        </w:tc>
      </w:tr>
      <w:tr w:rsidR="00D32C3C" w:rsidRPr="00D32C3C" w:rsidTr="00BD5C7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103年</w:t>
            </w:r>
          </w:p>
        </w:tc>
        <w:tc>
          <w:tcPr>
            <w:tcW w:w="1984" w:type="dxa"/>
            <w:vAlign w:val="center"/>
          </w:tcPr>
          <w:p w:rsidR="00B04D33" w:rsidRPr="00D32C3C" w:rsidRDefault="00B04D33" w:rsidP="0055285D">
            <w:pPr>
              <w:pStyle w:val="af7"/>
              <w:widowControl/>
              <w:spacing w:line="320" w:lineRule="exact"/>
              <w:ind w:leftChars="0" w:left="0"/>
              <w:rPr>
                <w:rFonts w:hAnsi="標楷體"/>
                <w:kern w:val="0"/>
                <w:sz w:val="28"/>
                <w:szCs w:val="28"/>
              </w:rPr>
            </w:pPr>
            <w:r w:rsidRPr="00D32C3C">
              <w:rPr>
                <w:rFonts w:hAnsi="標楷體" w:hint="eastAsia"/>
                <w:kern w:val="0"/>
                <w:sz w:val="28"/>
                <w:szCs w:val="28"/>
              </w:rPr>
              <w:t>臺北市第6屆市長選舉</w:t>
            </w:r>
          </w:p>
        </w:tc>
        <w:tc>
          <w:tcPr>
            <w:tcW w:w="1418"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1人</w:t>
            </w:r>
          </w:p>
        </w:t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proofErr w:type="gramStart"/>
            <w:r w:rsidRPr="00D32C3C">
              <w:rPr>
                <w:rFonts w:hAnsi="標楷體" w:hint="eastAsia"/>
                <w:kern w:val="0"/>
                <w:sz w:val="28"/>
                <w:szCs w:val="28"/>
              </w:rPr>
              <w:t>Ｖ</w:t>
            </w:r>
            <w:proofErr w:type="gramEnd"/>
          </w:p>
        </w:tc>
        <w:tc>
          <w:tcPr>
            <w:tcW w:w="1134" w:type="dxa"/>
          </w:tcPr>
          <w:p w:rsidR="00B04D33" w:rsidRPr="00D32C3C" w:rsidRDefault="00B04D33" w:rsidP="0055285D">
            <w:pPr>
              <w:pStyle w:val="af7"/>
              <w:widowControl/>
              <w:spacing w:line="320" w:lineRule="exact"/>
              <w:ind w:leftChars="0" w:left="0"/>
              <w:rPr>
                <w:rFonts w:hAnsi="標楷體"/>
                <w:kern w:val="0"/>
                <w:sz w:val="28"/>
                <w:szCs w:val="28"/>
              </w:rPr>
            </w:pPr>
          </w:p>
        </w:tc>
        <w:tc>
          <w:tcPr>
            <w:tcW w:w="1410" w:type="dxa"/>
          </w:tcPr>
          <w:p w:rsidR="00B04D33" w:rsidRPr="00D32C3C" w:rsidRDefault="00B04D33" w:rsidP="0055285D">
            <w:pPr>
              <w:pStyle w:val="af7"/>
              <w:widowControl/>
              <w:spacing w:line="320" w:lineRule="exact"/>
              <w:ind w:leftChars="0" w:left="0"/>
              <w:rPr>
                <w:rFonts w:hAnsi="標楷體"/>
                <w:kern w:val="0"/>
                <w:sz w:val="28"/>
                <w:szCs w:val="28"/>
              </w:rPr>
            </w:pPr>
          </w:p>
        </w:tc>
      </w:tr>
      <w:tr w:rsidR="00D32C3C" w:rsidRPr="00D32C3C" w:rsidTr="00BD5C7C">
        <w:tc>
          <w:tcPr>
            <w:tcW w:w="1134" w:type="dxa"/>
            <w:vAlign w:val="center"/>
          </w:tcPr>
          <w:p w:rsidR="00B04D33" w:rsidRPr="00D32C3C" w:rsidRDefault="00B04D33" w:rsidP="0055285D">
            <w:pPr>
              <w:pStyle w:val="af7"/>
              <w:widowControl/>
              <w:spacing w:line="320" w:lineRule="exact"/>
              <w:ind w:leftChars="0" w:left="0"/>
              <w:rPr>
                <w:rFonts w:hAnsi="標楷體"/>
                <w:kern w:val="0"/>
                <w:sz w:val="28"/>
                <w:szCs w:val="28"/>
              </w:rPr>
            </w:pPr>
            <w:r w:rsidRPr="00D32C3C">
              <w:rPr>
                <w:rFonts w:hAnsi="標楷體" w:hint="eastAsia"/>
                <w:kern w:val="0"/>
                <w:sz w:val="28"/>
                <w:szCs w:val="28"/>
              </w:rPr>
              <w:t>103年</w:t>
            </w:r>
          </w:p>
        </w:tc>
        <w:tc>
          <w:tcPr>
            <w:tcW w:w="1984" w:type="dxa"/>
            <w:vAlign w:val="center"/>
          </w:tcPr>
          <w:p w:rsidR="00B04D33" w:rsidRPr="00D32C3C" w:rsidRDefault="00B04D33" w:rsidP="0055285D">
            <w:pPr>
              <w:pStyle w:val="af7"/>
              <w:widowControl/>
              <w:spacing w:line="320" w:lineRule="exact"/>
              <w:ind w:leftChars="0" w:left="0"/>
              <w:rPr>
                <w:rFonts w:hAnsi="標楷體"/>
                <w:kern w:val="0"/>
                <w:sz w:val="28"/>
                <w:szCs w:val="28"/>
              </w:rPr>
            </w:pPr>
            <w:proofErr w:type="gramStart"/>
            <w:r w:rsidRPr="00D32C3C">
              <w:rPr>
                <w:rFonts w:hAnsi="標楷體" w:hint="eastAsia"/>
                <w:kern w:val="0"/>
                <w:sz w:val="28"/>
                <w:szCs w:val="28"/>
              </w:rPr>
              <w:t>臺</w:t>
            </w:r>
            <w:proofErr w:type="gramEnd"/>
            <w:r w:rsidRPr="00D32C3C">
              <w:rPr>
                <w:rFonts w:hAnsi="標楷體" w:hint="eastAsia"/>
                <w:kern w:val="0"/>
                <w:sz w:val="28"/>
                <w:szCs w:val="28"/>
              </w:rPr>
              <w:t>中市第2屆市長選舉</w:t>
            </w:r>
          </w:p>
        </w:tc>
        <w:tc>
          <w:tcPr>
            <w:tcW w:w="1418"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1人</w:t>
            </w:r>
          </w:p>
        </w:tc>
        <w:tc>
          <w:tcPr>
            <w:tcW w:w="1134" w:type="dxa"/>
            <w:vAlign w:val="center"/>
          </w:tcPr>
          <w:p w:rsidR="00B04D33" w:rsidRPr="00D32C3C" w:rsidRDefault="00B04D33" w:rsidP="0055285D">
            <w:pPr>
              <w:pStyle w:val="af7"/>
              <w:widowControl/>
              <w:spacing w:line="320" w:lineRule="exact"/>
              <w:ind w:leftChars="0" w:left="0"/>
              <w:rPr>
                <w:rFonts w:hAnsi="標楷體"/>
                <w:kern w:val="0"/>
                <w:sz w:val="28"/>
                <w:szCs w:val="28"/>
              </w:rPr>
            </w:pPr>
          </w:p>
        </w:t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proofErr w:type="gramStart"/>
            <w:r w:rsidRPr="00D32C3C">
              <w:rPr>
                <w:rFonts w:hAnsi="標楷體" w:hint="eastAsia"/>
                <w:kern w:val="0"/>
                <w:sz w:val="28"/>
                <w:szCs w:val="28"/>
              </w:rPr>
              <w:t>Ｖ</w:t>
            </w:r>
            <w:proofErr w:type="gramEnd"/>
          </w:p>
        </w:tc>
        <w:tc>
          <w:tcPr>
            <w:tcW w:w="1410" w:type="dxa"/>
          </w:tcPr>
          <w:p w:rsidR="00B04D33" w:rsidRPr="00D32C3C" w:rsidRDefault="00B04D33" w:rsidP="0055285D">
            <w:pPr>
              <w:pStyle w:val="af7"/>
              <w:widowControl/>
              <w:spacing w:line="320" w:lineRule="exact"/>
              <w:ind w:leftChars="0" w:left="0"/>
              <w:rPr>
                <w:rFonts w:hAnsi="標楷體"/>
                <w:kern w:val="0"/>
                <w:sz w:val="28"/>
                <w:szCs w:val="28"/>
              </w:rPr>
            </w:pPr>
            <w:r w:rsidRPr="00D32C3C">
              <w:rPr>
                <w:rFonts w:hAnsi="標楷體" w:hint="eastAsia"/>
                <w:kern w:val="0"/>
                <w:sz w:val="28"/>
                <w:szCs w:val="28"/>
              </w:rPr>
              <w:t>保證金數額為200萬元，該候選人僅繳交2萬元。</w:t>
            </w:r>
          </w:p>
        </w:tc>
      </w:tr>
      <w:tr w:rsidR="00D32C3C" w:rsidRPr="00D32C3C" w:rsidTr="00BD5C7C">
        <w:tc>
          <w:tcPr>
            <w:tcW w:w="1134" w:type="dxa"/>
            <w:vAlign w:val="center"/>
          </w:tcPr>
          <w:p w:rsidR="00B04D33" w:rsidRPr="00D32C3C" w:rsidRDefault="00B04D33" w:rsidP="0055285D">
            <w:pPr>
              <w:pStyle w:val="af7"/>
              <w:widowControl/>
              <w:spacing w:line="320" w:lineRule="exact"/>
              <w:ind w:leftChars="0" w:left="0"/>
              <w:rPr>
                <w:rFonts w:hAnsi="標楷體"/>
                <w:kern w:val="0"/>
                <w:sz w:val="28"/>
                <w:szCs w:val="28"/>
              </w:rPr>
            </w:pPr>
            <w:r w:rsidRPr="00D32C3C">
              <w:rPr>
                <w:rFonts w:hAnsi="標楷體" w:hint="eastAsia"/>
                <w:kern w:val="0"/>
                <w:sz w:val="28"/>
                <w:szCs w:val="28"/>
              </w:rPr>
              <w:t>103年</w:t>
            </w:r>
          </w:p>
        </w:tc>
        <w:tc>
          <w:tcPr>
            <w:tcW w:w="1984" w:type="dxa"/>
            <w:vAlign w:val="center"/>
          </w:tcPr>
          <w:p w:rsidR="00B04D33" w:rsidRPr="00D32C3C" w:rsidRDefault="00B04D33" w:rsidP="0055285D">
            <w:pPr>
              <w:pStyle w:val="af7"/>
              <w:widowControl/>
              <w:spacing w:line="320" w:lineRule="exact"/>
              <w:ind w:leftChars="0" w:left="0"/>
              <w:rPr>
                <w:rFonts w:hAnsi="標楷體"/>
                <w:kern w:val="0"/>
                <w:sz w:val="28"/>
                <w:szCs w:val="28"/>
              </w:rPr>
            </w:pPr>
            <w:r w:rsidRPr="00D32C3C">
              <w:rPr>
                <w:rFonts w:hAnsi="標楷體" w:hint="eastAsia"/>
                <w:kern w:val="0"/>
                <w:sz w:val="28"/>
                <w:szCs w:val="28"/>
              </w:rPr>
              <w:t>雲林縣第17屆縣長選舉</w:t>
            </w:r>
          </w:p>
        </w:tc>
        <w:tc>
          <w:tcPr>
            <w:tcW w:w="1418"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1人</w:t>
            </w:r>
          </w:p>
        </w:t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proofErr w:type="gramStart"/>
            <w:r w:rsidRPr="00D32C3C">
              <w:rPr>
                <w:rFonts w:hAnsi="標楷體" w:hint="eastAsia"/>
                <w:kern w:val="0"/>
                <w:sz w:val="28"/>
                <w:szCs w:val="28"/>
              </w:rPr>
              <w:t>Ｖ</w:t>
            </w:r>
            <w:proofErr w:type="gramEnd"/>
          </w:p>
        </w:tc>
        <w:tc>
          <w:tcPr>
            <w:tcW w:w="1134" w:type="dxa"/>
          </w:tcPr>
          <w:p w:rsidR="00B04D33" w:rsidRPr="00D32C3C" w:rsidRDefault="00B04D33" w:rsidP="0055285D">
            <w:pPr>
              <w:pStyle w:val="af7"/>
              <w:widowControl/>
              <w:spacing w:line="320" w:lineRule="exact"/>
              <w:ind w:leftChars="0" w:left="0"/>
              <w:rPr>
                <w:rFonts w:hAnsi="標楷體"/>
                <w:kern w:val="0"/>
                <w:sz w:val="28"/>
                <w:szCs w:val="28"/>
              </w:rPr>
            </w:pPr>
          </w:p>
        </w:tc>
        <w:tc>
          <w:tcPr>
            <w:tcW w:w="1410" w:type="dxa"/>
          </w:tcPr>
          <w:p w:rsidR="00B04D33" w:rsidRPr="00D32C3C" w:rsidRDefault="00B04D33" w:rsidP="0055285D">
            <w:pPr>
              <w:pStyle w:val="af7"/>
              <w:widowControl/>
              <w:spacing w:line="320" w:lineRule="exact"/>
              <w:ind w:leftChars="0" w:left="0"/>
              <w:rPr>
                <w:rFonts w:hAnsi="標楷體"/>
                <w:kern w:val="0"/>
                <w:sz w:val="28"/>
                <w:szCs w:val="28"/>
              </w:rPr>
            </w:pPr>
          </w:p>
        </w:tc>
      </w:tr>
      <w:tr w:rsidR="00D32C3C" w:rsidRPr="00D32C3C" w:rsidTr="00BD5C7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103年</w:t>
            </w:r>
          </w:p>
        </w:tc>
        <w:tc>
          <w:tcPr>
            <w:tcW w:w="1984" w:type="dxa"/>
            <w:vAlign w:val="center"/>
          </w:tcPr>
          <w:p w:rsidR="00B04D33" w:rsidRPr="00D32C3C" w:rsidRDefault="00B04D33" w:rsidP="0055285D">
            <w:pPr>
              <w:pStyle w:val="af7"/>
              <w:widowControl/>
              <w:spacing w:line="320" w:lineRule="exact"/>
              <w:ind w:leftChars="0" w:left="0"/>
              <w:rPr>
                <w:rFonts w:hAnsi="標楷體"/>
                <w:kern w:val="0"/>
                <w:sz w:val="28"/>
                <w:szCs w:val="28"/>
              </w:rPr>
            </w:pPr>
            <w:r w:rsidRPr="00D32C3C">
              <w:rPr>
                <w:rFonts w:hAnsi="標楷體" w:hint="eastAsia"/>
                <w:kern w:val="0"/>
                <w:sz w:val="28"/>
                <w:szCs w:val="28"/>
              </w:rPr>
              <w:t>臺北市第12屆議員選舉</w:t>
            </w:r>
          </w:p>
        </w:tc>
        <w:tc>
          <w:tcPr>
            <w:tcW w:w="1418"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1人</w:t>
            </w:r>
          </w:p>
        </w:t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proofErr w:type="gramStart"/>
            <w:r w:rsidRPr="00D32C3C">
              <w:rPr>
                <w:rFonts w:hAnsi="標楷體" w:hint="eastAsia"/>
                <w:kern w:val="0"/>
                <w:sz w:val="28"/>
                <w:szCs w:val="28"/>
              </w:rPr>
              <w:t>Ｖ</w:t>
            </w:r>
            <w:proofErr w:type="gramEnd"/>
          </w:p>
        </w:tc>
        <w:tc>
          <w:tcPr>
            <w:tcW w:w="1134" w:type="dxa"/>
          </w:tcPr>
          <w:p w:rsidR="00B04D33" w:rsidRPr="00D32C3C" w:rsidRDefault="00B04D33" w:rsidP="0055285D">
            <w:pPr>
              <w:pStyle w:val="af7"/>
              <w:widowControl/>
              <w:spacing w:line="320" w:lineRule="exact"/>
              <w:ind w:leftChars="0" w:left="0"/>
              <w:rPr>
                <w:rFonts w:hAnsi="標楷體"/>
                <w:kern w:val="0"/>
                <w:sz w:val="28"/>
                <w:szCs w:val="28"/>
              </w:rPr>
            </w:pPr>
          </w:p>
        </w:tc>
        <w:tc>
          <w:tcPr>
            <w:tcW w:w="1410" w:type="dxa"/>
          </w:tcPr>
          <w:p w:rsidR="00B04D33" w:rsidRPr="00D32C3C" w:rsidRDefault="00B04D33" w:rsidP="0055285D">
            <w:pPr>
              <w:pStyle w:val="af7"/>
              <w:widowControl/>
              <w:spacing w:line="320" w:lineRule="exact"/>
              <w:ind w:leftChars="0" w:left="0"/>
              <w:rPr>
                <w:rFonts w:hAnsi="標楷體"/>
                <w:kern w:val="0"/>
                <w:sz w:val="28"/>
                <w:szCs w:val="28"/>
              </w:rPr>
            </w:pPr>
          </w:p>
        </w:tc>
      </w:tr>
      <w:tr w:rsidR="00D32C3C" w:rsidRPr="00D32C3C" w:rsidTr="00BD5C7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103年</w:t>
            </w:r>
          </w:p>
        </w:tc>
        <w:tc>
          <w:tcPr>
            <w:tcW w:w="1984" w:type="dxa"/>
            <w:vAlign w:val="center"/>
          </w:tcPr>
          <w:p w:rsidR="00B04D33" w:rsidRPr="00D32C3C" w:rsidRDefault="00B04D33" w:rsidP="0055285D">
            <w:pPr>
              <w:pStyle w:val="af7"/>
              <w:widowControl/>
              <w:spacing w:line="320" w:lineRule="exact"/>
              <w:ind w:leftChars="0" w:left="0"/>
              <w:rPr>
                <w:rFonts w:hAnsi="標楷體"/>
                <w:kern w:val="0"/>
                <w:sz w:val="28"/>
                <w:szCs w:val="28"/>
              </w:rPr>
            </w:pPr>
            <w:r w:rsidRPr="00D32C3C">
              <w:rPr>
                <w:rFonts w:hAnsi="標楷體" w:hint="eastAsia"/>
                <w:kern w:val="0"/>
                <w:sz w:val="28"/>
                <w:szCs w:val="28"/>
              </w:rPr>
              <w:t>桃園市第1屆議員選舉</w:t>
            </w:r>
          </w:p>
        </w:tc>
        <w:tc>
          <w:tcPr>
            <w:tcW w:w="1418"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1人</w:t>
            </w:r>
          </w:p>
        </w:t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proofErr w:type="gramStart"/>
            <w:r w:rsidRPr="00D32C3C">
              <w:rPr>
                <w:rFonts w:hAnsi="標楷體" w:hint="eastAsia"/>
                <w:kern w:val="0"/>
                <w:sz w:val="28"/>
                <w:szCs w:val="28"/>
              </w:rPr>
              <w:t>Ｖ</w:t>
            </w:r>
            <w:proofErr w:type="gramEnd"/>
          </w:p>
        </w:tc>
        <w:tc>
          <w:tcPr>
            <w:tcW w:w="1134" w:type="dxa"/>
          </w:tcPr>
          <w:p w:rsidR="00B04D33" w:rsidRPr="00D32C3C" w:rsidRDefault="00B04D33" w:rsidP="0055285D">
            <w:pPr>
              <w:pStyle w:val="af7"/>
              <w:widowControl/>
              <w:spacing w:line="320" w:lineRule="exact"/>
              <w:ind w:leftChars="0" w:left="0"/>
              <w:rPr>
                <w:rFonts w:hAnsi="標楷體"/>
                <w:kern w:val="0"/>
                <w:sz w:val="28"/>
                <w:szCs w:val="28"/>
              </w:rPr>
            </w:pPr>
          </w:p>
        </w:tc>
        <w:tc>
          <w:tcPr>
            <w:tcW w:w="1410" w:type="dxa"/>
          </w:tcPr>
          <w:p w:rsidR="00B04D33" w:rsidRPr="00D32C3C" w:rsidRDefault="00B04D33" w:rsidP="0055285D">
            <w:pPr>
              <w:pStyle w:val="af7"/>
              <w:widowControl/>
              <w:spacing w:line="320" w:lineRule="exact"/>
              <w:ind w:leftChars="0" w:left="0"/>
              <w:rPr>
                <w:rFonts w:hAnsi="標楷體"/>
                <w:kern w:val="0"/>
                <w:sz w:val="28"/>
                <w:szCs w:val="28"/>
              </w:rPr>
            </w:pPr>
          </w:p>
        </w:tc>
      </w:tr>
      <w:tr w:rsidR="00D32C3C" w:rsidRPr="00D32C3C" w:rsidTr="00BD5C7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103年</w:t>
            </w:r>
          </w:p>
        </w:tc>
        <w:tc>
          <w:tcPr>
            <w:tcW w:w="1984" w:type="dxa"/>
            <w:vAlign w:val="center"/>
          </w:tcPr>
          <w:p w:rsidR="00B04D33" w:rsidRPr="00D32C3C" w:rsidRDefault="00B04D33" w:rsidP="0055285D">
            <w:pPr>
              <w:pStyle w:val="af7"/>
              <w:widowControl/>
              <w:spacing w:line="320" w:lineRule="exact"/>
              <w:ind w:leftChars="0" w:left="0"/>
              <w:rPr>
                <w:rFonts w:hAnsi="標楷體"/>
                <w:kern w:val="0"/>
                <w:sz w:val="28"/>
                <w:szCs w:val="28"/>
              </w:rPr>
            </w:pPr>
            <w:r w:rsidRPr="00D32C3C">
              <w:rPr>
                <w:rFonts w:hAnsi="標楷體" w:hint="eastAsia"/>
                <w:kern w:val="0"/>
                <w:sz w:val="28"/>
                <w:szCs w:val="28"/>
              </w:rPr>
              <w:t>高雄市第2屆議員選舉</w:t>
            </w:r>
          </w:p>
        </w:tc>
        <w:tc>
          <w:tcPr>
            <w:tcW w:w="1418"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1人</w:t>
            </w:r>
          </w:p>
        </w:t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proofErr w:type="gramStart"/>
            <w:r w:rsidRPr="00D32C3C">
              <w:rPr>
                <w:rFonts w:hAnsi="標楷體" w:hint="eastAsia"/>
                <w:kern w:val="0"/>
                <w:sz w:val="28"/>
                <w:szCs w:val="28"/>
              </w:rPr>
              <w:t>Ｖ</w:t>
            </w:r>
            <w:proofErr w:type="gramEnd"/>
          </w:p>
        </w:tc>
        <w:tc>
          <w:tcPr>
            <w:tcW w:w="1134" w:type="dxa"/>
          </w:tcPr>
          <w:p w:rsidR="00B04D33" w:rsidRPr="00D32C3C" w:rsidRDefault="00B04D33" w:rsidP="0055285D">
            <w:pPr>
              <w:pStyle w:val="af7"/>
              <w:widowControl/>
              <w:spacing w:line="320" w:lineRule="exact"/>
              <w:ind w:leftChars="0" w:left="0"/>
              <w:rPr>
                <w:rFonts w:hAnsi="標楷體"/>
                <w:kern w:val="0"/>
                <w:sz w:val="28"/>
                <w:szCs w:val="28"/>
              </w:rPr>
            </w:pPr>
          </w:p>
        </w:tc>
        <w:tc>
          <w:tcPr>
            <w:tcW w:w="1410" w:type="dxa"/>
          </w:tcPr>
          <w:p w:rsidR="00B04D33" w:rsidRPr="00D32C3C" w:rsidRDefault="00B04D33" w:rsidP="0055285D">
            <w:pPr>
              <w:pStyle w:val="af7"/>
              <w:widowControl/>
              <w:spacing w:line="320" w:lineRule="exact"/>
              <w:ind w:leftChars="0" w:left="0"/>
              <w:rPr>
                <w:rFonts w:hAnsi="標楷體"/>
                <w:kern w:val="0"/>
                <w:sz w:val="28"/>
                <w:szCs w:val="28"/>
              </w:rPr>
            </w:pPr>
          </w:p>
        </w:tc>
      </w:tr>
      <w:tr w:rsidR="00D32C3C" w:rsidRPr="00D32C3C" w:rsidTr="00BD5C7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107年</w:t>
            </w:r>
          </w:p>
        </w:tc>
        <w:tc>
          <w:tcPr>
            <w:tcW w:w="1984" w:type="dxa"/>
            <w:vAlign w:val="center"/>
          </w:tcPr>
          <w:p w:rsidR="00B04D33" w:rsidRPr="00D32C3C" w:rsidRDefault="00B04D33" w:rsidP="0055285D">
            <w:pPr>
              <w:pStyle w:val="af7"/>
              <w:widowControl/>
              <w:spacing w:line="320" w:lineRule="exact"/>
              <w:ind w:leftChars="0" w:left="0"/>
              <w:rPr>
                <w:rFonts w:hAnsi="標楷體"/>
                <w:kern w:val="0"/>
                <w:sz w:val="28"/>
                <w:szCs w:val="28"/>
              </w:rPr>
            </w:pPr>
            <w:r w:rsidRPr="00D32C3C">
              <w:rPr>
                <w:rFonts w:hAnsi="標楷體" w:hint="eastAsia"/>
                <w:kern w:val="0"/>
                <w:sz w:val="28"/>
                <w:szCs w:val="28"/>
              </w:rPr>
              <w:t>臺北市第7屆市長選舉</w:t>
            </w:r>
          </w:p>
        </w:tc>
        <w:tc>
          <w:tcPr>
            <w:tcW w:w="1418"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2人</w:t>
            </w:r>
          </w:p>
        </w:t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proofErr w:type="gramStart"/>
            <w:r w:rsidRPr="00D32C3C">
              <w:rPr>
                <w:rFonts w:hAnsi="標楷體" w:hint="eastAsia"/>
                <w:kern w:val="0"/>
                <w:sz w:val="28"/>
                <w:szCs w:val="28"/>
              </w:rPr>
              <w:t>Ｖ</w:t>
            </w:r>
            <w:proofErr w:type="gramEnd"/>
          </w:p>
        </w:tc>
        <w:tc>
          <w:tcPr>
            <w:tcW w:w="1134" w:type="dxa"/>
          </w:tcPr>
          <w:p w:rsidR="00B04D33" w:rsidRPr="00D32C3C" w:rsidRDefault="00B04D33" w:rsidP="0055285D">
            <w:pPr>
              <w:pStyle w:val="af7"/>
              <w:widowControl/>
              <w:spacing w:line="320" w:lineRule="exact"/>
              <w:ind w:leftChars="0" w:left="0"/>
              <w:rPr>
                <w:rFonts w:hAnsi="標楷體"/>
                <w:kern w:val="0"/>
                <w:sz w:val="28"/>
                <w:szCs w:val="28"/>
              </w:rPr>
            </w:pPr>
          </w:p>
        </w:tc>
        <w:tc>
          <w:tcPr>
            <w:tcW w:w="1410" w:type="dxa"/>
          </w:tcPr>
          <w:p w:rsidR="00B04D33" w:rsidRPr="00D32C3C" w:rsidRDefault="00B04D33" w:rsidP="0055285D">
            <w:pPr>
              <w:pStyle w:val="af7"/>
              <w:widowControl/>
              <w:spacing w:line="320" w:lineRule="exact"/>
              <w:ind w:leftChars="0" w:left="0"/>
              <w:rPr>
                <w:rFonts w:hAnsi="標楷體"/>
                <w:kern w:val="0"/>
                <w:sz w:val="28"/>
                <w:szCs w:val="28"/>
              </w:rPr>
            </w:pPr>
          </w:p>
        </w:tc>
      </w:tr>
      <w:tr w:rsidR="00D32C3C" w:rsidRPr="00D32C3C" w:rsidTr="00BD5C7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107年</w:t>
            </w:r>
          </w:p>
        </w:tc>
        <w:tc>
          <w:tcPr>
            <w:tcW w:w="1984" w:type="dxa"/>
            <w:vAlign w:val="center"/>
          </w:tcPr>
          <w:p w:rsidR="00B04D33" w:rsidRPr="00D32C3C" w:rsidRDefault="00B04D33" w:rsidP="0055285D">
            <w:pPr>
              <w:pStyle w:val="af7"/>
              <w:widowControl/>
              <w:spacing w:line="320" w:lineRule="exact"/>
              <w:ind w:leftChars="0" w:left="0"/>
              <w:rPr>
                <w:rFonts w:hAnsi="標楷體"/>
                <w:kern w:val="0"/>
                <w:sz w:val="28"/>
                <w:szCs w:val="28"/>
              </w:rPr>
            </w:pPr>
            <w:r w:rsidRPr="00D32C3C">
              <w:rPr>
                <w:rFonts w:hAnsi="標楷體" w:hint="eastAsia"/>
                <w:kern w:val="0"/>
                <w:sz w:val="28"/>
                <w:szCs w:val="28"/>
              </w:rPr>
              <w:t>臺北市第13屆議員選舉</w:t>
            </w:r>
          </w:p>
        </w:tc>
        <w:tc>
          <w:tcPr>
            <w:tcW w:w="1418"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1人</w:t>
            </w:r>
          </w:p>
        </w:t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proofErr w:type="gramStart"/>
            <w:r w:rsidRPr="00D32C3C">
              <w:rPr>
                <w:rFonts w:hAnsi="標楷體" w:hint="eastAsia"/>
                <w:kern w:val="0"/>
                <w:sz w:val="28"/>
                <w:szCs w:val="28"/>
              </w:rPr>
              <w:t>Ｖ</w:t>
            </w:r>
            <w:proofErr w:type="gramEnd"/>
          </w:p>
        </w:tc>
        <w:tc>
          <w:tcPr>
            <w:tcW w:w="1134" w:type="dxa"/>
          </w:tcPr>
          <w:p w:rsidR="00B04D33" w:rsidRPr="00D32C3C" w:rsidRDefault="00B04D33" w:rsidP="0055285D">
            <w:pPr>
              <w:pStyle w:val="af7"/>
              <w:widowControl/>
              <w:spacing w:line="320" w:lineRule="exact"/>
              <w:ind w:leftChars="0" w:left="0"/>
              <w:rPr>
                <w:rFonts w:hAnsi="標楷體"/>
                <w:kern w:val="0"/>
                <w:sz w:val="28"/>
                <w:szCs w:val="28"/>
              </w:rPr>
            </w:pPr>
          </w:p>
        </w:tc>
        <w:tc>
          <w:tcPr>
            <w:tcW w:w="1410" w:type="dxa"/>
          </w:tcPr>
          <w:p w:rsidR="00B04D33" w:rsidRPr="00D32C3C" w:rsidRDefault="00B04D33" w:rsidP="0055285D">
            <w:pPr>
              <w:pStyle w:val="af7"/>
              <w:widowControl/>
              <w:spacing w:line="320" w:lineRule="exact"/>
              <w:ind w:leftChars="0" w:left="0"/>
              <w:rPr>
                <w:rFonts w:hAnsi="標楷體"/>
                <w:kern w:val="0"/>
                <w:sz w:val="28"/>
                <w:szCs w:val="28"/>
              </w:rPr>
            </w:pPr>
          </w:p>
        </w:tc>
      </w:tr>
      <w:tr w:rsidR="00D32C3C" w:rsidRPr="00D32C3C" w:rsidTr="00BD5C7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107年</w:t>
            </w:r>
          </w:p>
        </w:tc>
        <w:tc>
          <w:tcPr>
            <w:tcW w:w="1984" w:type="dxa"/>
            <w:vAlign w:val="center"/>
          </w:tcPr>
          <w:p w:rsidR="00B04D33" w:rsidRPr="00D32C3C" w:rsidRDefault="00B04D33" w:rsidP="0055285D">
            <w:pPr>
              <w:pStyle w:val="af7"/>
              <w:widowControl/>
              <w:spacing w:line="320" w:lineRule="exact"/>
              <w:ind w:leftChars="0" w:left="0"/>
              <w:rPr>
                <w:rFonts w:hAnsi="標楷體"/>
                <w:kern w:val="0"/>
                <w:sz w:val="28"/>
                <w:szCs w:val="28"/>
              </w:rPr>
            </w:pPr>
            <w:r w:rsidRPr="00D32C3C">
              <w:rPr>
                <w:rFonts w:hAnsi="標楷體" w:hint="eastAsia"/>
                <w:kern w:val="0"/>
                <w:sz w:val="28"/>
                <w:szCs w:val="28"/>
              </w:rPr>
              <w:t>桃園市第2屆議員選舉</w:t>
            </w:r>
          </w:p>
        </w:tc>
        <w:tc>
          <w:tcPr>
            <w:tcW w:w="1418"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1人</w:t>
            </w:r>
          </w:p>
        </w:t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proofErr w:type="gramStart"/>
            <w:r w:rsidRPr="00D32C3C">
              <w:rPr>
                <w:rFonts w:hAnsi="標楷體" w:hint="eastAsia"/>
                <w:kern w:val="0"/>
                <w:sz w:val="28"/>
                <w:szCs w:val="28"/>
              </w:rPr>
              <w:t>Ｖ</w:t>
            </w:r>
            <w:proofErr w:type="gramEnd"/>
          </w:p>
        </w:tc>
        <w:tc>
          <w:tcPr>
            <w:tcW w:w="1134" w:type="dxa"/>
          </w:tcPr>
          <w:p w:rsidR="00B04D33" w:rsidRPr="00D32C3C" w:rsidRDefault="00B04D33" w:rsidP="0055285D">
            <w:pPr>
              <w:pStyle w:val="af7"/>
              <w:widowControl/>
              <w:spacing w:line="320" w:lineRule="exact"/>
              <w:ind w:leftChars="0" w:left="0"/>
              <w:rPr>
                <w:rFonts w:hAnsi="標楷體"/>
                <w:kern w:val="0"/>
                <w:sz w:val="28"/>
                <w:szCs w:val="28"/>
              </w:rPr>
            </w:pPr>
          </w:p>
        </w:tc>
        <w:tc>
          <w:tcPr>
            <w:tcW w:w="1410" w:type="dxa"/>
          </w:tcPr>
          <w:p w:rsidR="00B04D33" w:rsidRPr="00D32C3C" w:rsidRDefault="00B04D33" w:rsidP="0055285D">
            <w:pPr>
              <w:pStyle w:val="af7"/>
              <w:widowControl/>
              <w:spacing w:line="320" w:lineRule="exact"/>
              <w:ind w:leftChars="0" w:left="0"/>
              <w:rPr>
                <w:rFonts w:hAnsi="標楷體"/>
                <w:kern w:val="0"/>
                <w:sz w:val="28"/>
                <w:szCs w:val="28"/>
              </w:rPr>
            </w:pPr>
          </w:p>
        </w:tc>
      </w:tr>
      <w:tr w:rsidR="00D32C3C" w:rsidRPr="00D32C3C" w:rsidTr="00BD5C7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107年</w:t>
            </w:r>
          </w:p>
        </w:tc>
        <w:tc>
          <w:tcPr>
            <w:tcW w:w="1984" w:type="dxa"/>
            <w:vAlign w:val="center"/>
          </w:tcPr>
          <w:p w:rsidR="00B04D33" w:rsidRPr="00D32C3C" w:rsidRDefault="00B04D33" w:rsidP="0055285D">
            <w:pPr>
              <w:pStyle w:val="af7"/>
              <w:widowControl/>
              <w:spacing w:line="320" w:lineRule="exact"/>
              <w:ind w:leftChars="0" w:left="0"/>
              <w:rPr>
                <w:rFonts w:hAnsi="標楷體"/>
                <w:kern w:val="0"/>
                <w:sz w:val="28"/>
                <w:szCs w:val="28"/>
              </w:rPr>
            </w:pPr>
            <w:r w:rsidRPr="00D32C3C">
              <w:rPr>
                <w:rFonts w:hAnsi="標楷體" w:hint="eastAsia"/>
                <w:kern w:val="0"/>
                <w:sz w:val="28"/>
                <w:szCs w:val="28"/>
              </w:rPr>
              <w:t>高雄市第3屆議員選舉</w:t>
            </w:r>
          </w:p>
        </w:tc>
        <w:tc>
          <w:tcPr>
            <w:tcW w:w="1418"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1人</w:t>
            </w:r>
          </w:p>
        </w:t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proofErr w:type="gramStart"/>
            <w:r w:rsidRPr="00D32C3C">
              <w:rPr>
                <w:rFonts w:hAnsi="標楷體" w:hint="eastAsia"/>
                <w:kern w:val="0"/>
                <w:sz w:val="28"/>
                <w:szCs w:val="28"/>
              </w:rPr>
              <w:t>Ｖ</w:t>
            </w:r>
            <w:proofErr w:type="gramEnd"/>
          </w:p>
        </w:tc>
        <w:tc>
          <w:tcPr>
            <w:tcW w:w="1134" w:type="dxa"/>
          </w:tcPr>
          <w:p w:rsidR="00B04D33" w:rsidRPr="00D32C3C" w:rsidRDefault="00B04D33" w:rsidP="0055285D">
            <w:pPr>
              <w:pStyle w:val="af7"/>
              <w:widowControl/>
              <w:spacing w:line="320" w:lineRule="exact"/>
              <w:ind w:leftChars="0" w:left="0"/>
              <w:rPr>
                <w:rFonts w:hAnsi="標楷體"/>
                <w:kern w:val="0"/>
                <w:sz w:val="28"/>
                <w:szCs w:val="28"/>
              </w:rPr>
            </w:pPr>
          </w:p>
        </w:tc>
        <w:tc>
          <w:tcPr>
            <w:tcW w:w="1410" w:type="dxa"/>
          </w:tcPr>
          <w:p w:rsidR="00B04D33" w:rsidRPr="00D32C3C" w:rsidRDefault="00B04D33" w:rsidP="0055285D">
            <w:pPr>
              <w:pStyle w:val="af7"/>
              <w:widowControl/>
              <w:spacing w:line="320" w:lineRule="exact"/>
              <w:ind w:leftChars="0" w:left="0"/>
              <w:rPr>
                <w:rFonts w:hAnsi="標楷體"/>
                <w:kern w:val="0"/>
                <w:sz w:val="28"/>
                <w:szCs w:val="28"/>
              </w:rPr>
            </w:pPr>
          </w:p>
        </w:tc>
      </w:tr>
      <w:tr w:rsidR="00D32C3C" w:rsidRPr="00D32C3C" w:rsidTr="00BD5C7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109年</w:t>
            </w:r>
          </w:p>
        </w:tc>
        <w:tc>
          <w:tcPr>
            <w:tcW w:w="1984" w:type="dxa"/>
            <w:vAlign w:val="center"/>
          </w:tcPr>
          <w:p w:rsidR="00B04D33" w:rsidRPr="00D32C3C" w:rsidRDefault="00B04D33" w:rsidP="0055285D">
            <w:pPr>
              <w:pStyle w:val="af7"/>
              <w:widowControl/>
              <w:spacing w:line="320" w:lineRule="exact"/>
              <w:ind w:leftChars="0" w:left="0"/>
              <w:rPr>
                <w:rFonts w:hAnsi="標楷體"/>
                <w:kern w:val="0"/>
                <w:sz w:val="28"/>
                <w:szCs w:val="28"/>
              </w:rPr>
            </w:pPr>
            <w:r w:rsidRPr="00D32C3C">
              <w:rPr>
                <w:rFonts w:hAnsi="標楷體" w:hint="eastAsia"/>
                <w:kern w:val="0"/>
                <w:sz w:val="28"/>
                <w:szCs w:val="28"/>
              </w:rPr>
              <w:t>第10屆立法委員選舉</w:t>
            </w:r>
          </w:p>
        </w:tc>
        <w:tc>
          <w:tcPr>
            <w:tcW w:w="1418"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1人</w:t>
            </w:r>
          </w:p>
        </w:t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proofErr w:type="gramStart"/>
            <w:r w:rsidRPr="00D32C3C">
              <w:rPr>
                <w:rFonts w:hAnsi="標楷體" w:hint="eastAsia"/>
                <w:kern w:val="0"/>
                <w:sz w:val="28"/>
                <w:szCs w:val="28"/>
              </w:rPr>
              <w:t>Ｖ</w:t>
            </w:r>
            <w:proofErr w:type="gramEnd"/>
          </w:p>
        </w:tc>
        <w:tc>
          <w:tcPr>
            <w:tcW w:w="1134" w:type="dxa"/>
          </w:tcPr>
          <w:p w:rsidR="00B04D33" w:rsidRPr="00D32C3C" w:rsidRDefault="00B04D33" w:rsidP="0055285D">
            <w:pPr>
              <w:pStyle w:val="af7"/>
              <w:widowControl/>
              <w:spacing w:line="320" w:lineRule="exact"/>
              <w:ind w:leftChars="0" w:left="0"/>
              <w:rPr>
                <w:rFonts w:hAnsi="標楷體"/>
                <w:kern w:val="0"/>
                <w:sz w:val="28"/>
                <w:szCs w:val="28"/>
              </w:rPr>
            </w:pPr>
          </w:p>
        </w:tc>
        <w:tc>
          <w:tcPr>
            <w:tcW w:w="1410" w:type="dxa"/>
          </w:tcPr>
          <w:p w:rsidR="00B04D33" w:rsidRPr="00D32C3C" w:rsidRDefault="00B04D33" w:rsidP="0055285D">
            <w:pPr>
              <w:pStyle w:val="af7"/>
              <w:widowControl/>
              <w:spacing w:line="320" w:lineRule="exact"/>
              <w:ind w:leftChars="0" w:left="0"/>
              <w:rPr>
                <w:rFonts w:hAnsi="標楷體"/>
                <w:kern w:val="0"/>
                <w:sz w:val="28"/>
                <w:szCs w:val="28"/>
              </w:rPr>
            </w:pPr>
          </w:p>
        </w:tc>
      </w:tr>
      <w:tr w:rsidR="00B04D33" w:rsidRPr="00D32C3C" w:rsidTr="00BD5C7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109年</w:t>
            </w:r>
          </w:p>
        </w:tc>
        <w:tc>
          <w:tcPr>
            <w:tcW w:w="1984" w:type="dxa"/>
            <w:vAlign w:val="center"/>
          </w:tcPr>
          <w:p w:rsidR="00B04D33" w:rsidRPr="00D32C3C" w:rsidRDefault="00B04D33" w:rsidP="0055285D">
            <w:pPr>
              <w:pStyle w:val="af7"/>
              <w:widowControl/>
              <w:spacing w:line="320" w:lineRule="exact"/>
              <w:ind w:leftChars="0" w:left="0"/>
              <w:rPr>
                <w:rFonts w:hAnsi="標楷體"/>
                <w:kern w:val="0"/>
                <w:sz w:val="28"/>
                <w:szCs w:val="28"/>
              </w:rPr>
            </w:pPr>
            <w:r w:rsidRPr="00D32C3C">
              <w:rPr>
                <w:rFonts w:hAnsi="標楷體" w:hint="eastAsia"/>
                <w:kern w:val="0"/>
                <w:sz w:val="28"/>
                <w:szCs w:val="28"/>
              </w:rPr>
              <w:t>高雄市第3屆市長補選</w:t>
            </w:r>
          </w:p>
        </w:tc>
        <w:tc>
          <w:tcPr>
            <w:tcW w:w="1418"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r w:rsidRPr="00D32C3C">
              <w:rPr>
                <w:rFonts w:hAnsi="標楷體" w:hint="eastAsia"/>
                <w:kern w:val="0"/>
                <w:sz w:val="28"/>
                <w:szCs w:val="28"/>
              </w:rPr>
              <w:t>1人</w:t>
            </w:r>
          </w:p>
        </w:tc>
        <w:tc>
          <w:tcPr>
            <w:tcW w:w="1134" w:type="dxa"/>
            <w:vAlign w:val="center"/>
          </w:tcPr>
          <w:p w:rsidR="00B04D33" w:rsidRPr="00D32C3C" w:rsidRDefault="00B04D33" w:rsidP="0055285D">
            <w:pPr>
              <w:pStyle w:val="af7"/>
              <w:widowControl/>
              <w:spacing w:line="320" w:lineRule="exact"/>
              <w:ind w:leftChars="0" w:left="0"/>
              <w:jc w:val="center"/>
              <w:rPr>
                <w:rFonts w:hAnsi="標楷體"/>
                <w:kern w:val="0"/>
                <w:sz w:val="28"/>
                <w:szCs w:val="28"/>
              </w:rPr>
            </w:pPr>
            <w:proofErr w:type="gramStart"/>
            <w:r w:rsidRPr="00D32C3C">
              <w:rPr>
                <w:rFonts w:hAnsi="標楷體" w:hint="eastAsia"/>
                <w:kern w:val="0"/>
                <w:sz w:val="28"/>
                <w:szCs w:val="28"/>
              </w:rPr>
              <w:t>Ｖ</w:t>
            </w:r>
            <w:proofErr w:type="gramEnd"/>
          </w:p>
        </w:tc>
        <w:tc>
          <w:tcPr>
            <w:tcW w:w="1134" w:type="dxa"/>
          </w:tcPr>
          <w:p w:rsidR="00B04D33" w:rsidRPr="00D32C3C" w:rsidRDefault="00B04D33" w:rsidP="0055285D">
            <w:pPr>
              <w:pStyle w:val="af7"/>
              <w:widowControl/>
              <w:spacing w:line="320" w:lineRule="exact"/>
              <w:ind w:leftChars="0" w:left="0"/>
              <w:rPr>
                <w:rFonts w:hAnsi="標楷體"/>
                <w:kern w:val="0"/>
                <w:sz w:val="28"/>
                <w:szCs w:val="28"/>
              </w:rPr>
            </w:pPr>
          </w:p>
        </w:tc>
        <w:tc>
          <w:tcPr>
            <w:tcW w:w="1410" w:type="dxa"/>
          </w:tcPr>
          <w:p w:rsidR="00B04D33" w:rsidRPr="00D32C3C" w:rsidRDefault="00B04D33" w:rsidP="0055285D">
            <w:pPr>
              <w:pStyle w:val="af7"/>
              <w:widowControl/>
              <w:spacing w:line="320" w:lineRule="exact"/>
              <w:ind w:leftChars="0" w:left="0"/>
              <w:rPr>
                <w:rFonts w:hAnsi="標楷體"/>
                <w:kern w:val="0"/>
                <w:sz w:val="28"/>
                <w:szCs w:val="28"/>
              </w:rPr>
            </w:pPr>
          </w:p>
        </w:tc>
      </w:tr>
    </w:tbl>
    <w:p w:rsidR="00B04D33" w:rsidRPr="00D32C3C" w:rsidRDefault="00B04D33" w:rsidP="00B04D33">
      <w:pPr>
        <w:pStyle w:val="4"/>
        <w:numPr>
          <w:ilvl w:val="0"/>
          <w:numId w:val="0"/>
        </w:numPr>
        <w:ind w:left="1701"/>
      </w:pPr>
    </w:p>
    <w:p w:rsidR="00B04D33" w:rsidRPr="00D32C3C" w:rsidRDefault="00B04D33" w:rsidP="0055285D">
      <w:pPr>
        <w:pStyle w:val="3"/>
      </w:pPr>
      <w:r w:rsidRPr="00D32C3C">
        <w:rPr>
          <w:rFonts w:hint="eastAsia"/>
        </w:rPr>
        <w:t>有關公職人員候選人登記保證金制度之相關研究報告及國際參考案例：</w:t>
      </w:r>
    </w:p>
    <w:p w:rsidR="00BD5C7C" w:rsidRPr="00D32C3C" w:rsidRDefault="00271C68" w:rsidP="00BD5C7C">
      <w:pPr>
        <w:pStyle w:val="4"/>
      </w:pPr>
      <w:r w:rsidRPr="00D32C3C">
        <w:rPr>
          <w:rFonts w:hint="eastAsia"/>
        </w:rPr>
        <w:t>中選會</w:t>
      </w:r>
      <w:r w:rsidR="00B04D33" w:rsidRPr="00D32C3C">
        <w:rPr>
          <w:rFonts w:hint="eastAsia"/>
        </w:rPr>
        <w:t>110年3月5日</w:t>
      </w:r>
      <w:proofErr w:type="gramStart"/>
      <w:r w:rsidR="00B04D33" w:rsidRPr="00D32C3C">
        <w:rPr>
          <w:rFonts w:hint="eastAsia"/>
        </w:rPr>
        <w:t>中選主字第1103850038號</w:t>
      </w:r>
      <w:proofErr w:type="gramEnd"/>
      <w:r w:rsidR="00B04D33" w:rsidRPr="00D32C3C">
        <w:rPr>
          <w:rFonts w:hint="eastAsia"/>
        </w:rPr>
        <w:t>函送立法院公職人員公費選舉及保證金制度書面</w:t>
      </w:r>
      <w:r w:rsidR="00B04D33" w:rsidRPr="00D32C3C">
        <w:rPr>
          <w:rFonts w:hint="eastAsia"/>
        </w:rPr>
        <w:lastRenderedPageBreak/>
        <w:t>報告</w:t>
      </w:r>
      <w:r w:rsidR="00BD5C7C" w:rsidRPr="00D32C3C">
        <w:rPr>
          <w:rFonts w:ascii="新細明體" w:eastAsia="新細明體" w:hAnsi="新細明體" w:hint="eastAsia"/>
        </w:rPr>
        <w:t>。</w:t>
      </w:r>
    </w:p>
    <w:p w:rsidR="00B04D33" w:rsidRPr="00D32C3C" w:rsidRDefault="00B04D33" w:rsidP="00B04D33">
      <w:pPr>
        <w:pStyle w:val="4"/>
      </w:pPr>
      <w:r w:rsidRPr="00D32C3C">
        <w:rPr>
          <w:rFonts w:hint="eastAsia"/>
        </w:rPr>
        <w:t>有關候選人登記之篩選制度，基於各國選舉制度之不同，或有</w:t>
      </w:r>
      <w:proofErr w:type="gramStart"/>
      <w:r w:rsidRPr="00D32C3C">
        <w:rPr>
          <w:rFonts w:hint="eastAsia"/>
        </w:rPr>
        <w:t>採</w:t>
      </w:r>
      <w:proofErr w:type="gramEnd"/>
      <w:r w:rsidRPr="00D32C3C">
        <w:rPr>
          <w:rFonts w:hint="eastAsia"/>
        </w:rPr>
        <w:t>行政黨推薦、公民連署、登記費及保證金制度等，其中採行保證金制度之國家保證金數額訂定情形，謹說明如下：</w:t>
      </w:r>
    </w:p>
    <w:tbl>
      <w:tblPr>
        <w:tblW w:w="78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984"/>
        <w:gridCol w:w="2977"/>
        <w:gridCol w:w="1848"/>
      </w:tblGrid>
      <w:tr w:rsidR="00D32C3C" w:rsidRPr="00D32C3C" w:rsidTr="00BD5C7C">
        <w:trPr>
          <w:jc w:val="right"/>
        </w:trPr>
        <w:tc>
          <w:tcPr>
            <w:tcW w:w="992" w:type="dxa"/>
            <w:shd w:val="clear" w:color="auto" w:fill="auto"/>
            <w:vAlign w:val="center"/>
          </w:tcPr>
          <w:p w:rsidR="00B04D33" w:rsidRPr="00D32C3C" w:rsidRDefault="00B04D33" w:rsidP="0055285D">
            <w:pPr>
              <w:spacing w:line="340" w:lineRule="exact"/>
              <w:rPr>
                <w:rFonts w:hAnsi="標楷體"/>
                <w:sz w:val="28"/>
                <w:szCs w:val="28"/>
              </w:rPr>
            </w:pPr>
            <w:r w:rsidRPr="00D32C3C">
              <w:rPr>
                <w:rFonts w:hAnsi="標楷體"/>
                <w:sz w:val="28"/>
                <w:szCs w:val="28"/>
              </w:rPr>
              <w:t>國家</w:t>
            </w:r>
          </w:p>
        </w:tc>
        <w:tc>
          <w:tcPr>
            <w:tcW w:w="1984" w:type="dxa"/>
            <w:shd w:val="clear" w:color="auto" w:fill="auto"/>
            <w:vAlign w:val="center"/>
          </w:tcPr>
          <w:p w:rsidR="00B04D33" w:rsidRPr="00D32C3C" w:rsidRDefault="00B04D33" w:rsidP="0055285D">
            <w:pPr>
              <w:spacing w:line="340" w:lineRule="exact"/>
              <w:jc w:val="center"/>
              <w:rPr>
                <w:rFonts w:hAnsi="標楷體"/>
                <w:sz w:val="28"/>
                <w:szCs w:val="28"/>
              </w:rPr>
            </w:pPr>
            <w:r w:rsidRPr="00D32C3C">
              <w:rPr>
                <w:rFonts w:hAnsi="標楷體"/>
                <w:sz w:val="28"/>
                <w:szCs w:val="28"/>
              </w:rPr>
              <w:t>選舉種類</w:t>
            </w:r>
          </w:p>
        </w:tc>
        <w:tc>
          <w:tcPr>
            <w:tcW w:w="2977" w:type="dxa"/>
            <w:shd w:val="clear" w:color="auto" w:fill="auto"/>
            <w:vAlign w:val="center"/>
          </w:tcPr>
          <w:p w:rsidR="00B04D33" w:rsidRPr="00D32C3C" w:rsidRDefault="00B04D33" w:rsidP="0055285D">
            <w:pPr>
              <w:spacing w:line="340" w:lineRule="exact"/>
              <w:jc w:val="center"/>
              <w:rPr>
                <w:rFonts w:hAnsi="標楷體"/>
                <w:sz w:val="28"/>
                <w:szCs w:val="28"/>
              </w:rPr>
            </w:pPr>
            <w:r w:rsidRPr="00D32C3C">
              <w:rPr>
                <w:rFonts w:hAnsi="標楷體"/>
                <w:sz w:val="28"/>
                <w:szCs w:val="28"/>
              </w:rPr>
              <w:t>保證金數額</w:t>
            </w:r>
          </w:p>
        </w:tc>
        <w:tc>
          <w:tcPr>
            <w:tcW w:w="1848" w:type="dxa"/>
          </w:tcPr>
          <w:p w:rsidR="00B04D33" w:rsidRPr="00D32C3C" w:rsidRDefault="00B04D33" w:rsidP="0055285D">
            <w:pPr>
              <w:spacing w:line="340" w:lineRule="exact"/>
              <w:rPr>
                <w:rFonts w:hAnsi="標楷體"/>
                <w:sz w:val="28"/>
                <w:szCs w:val="28"/>
              </w:rPr>
            </w:pPr>
            <w:r w:rsidRPr="00D32C3C">
              <w:rPr>
                <w:rFonts w:hAnsi="標楷體" w:hint="eastAsia"/>
                <w:sz w:val="28"/>
                <w:szCs w:val="28"/>
              </w:rPr>
              <w:t>備註（以111年3月15日匯率計算）</w:t>
            </w:r>
          </w:p>
        </w:tc>
      </w:tr>
      <w:tr w:rsidR="00D32C3C" w:rsidRPr="00D32C3C" w:rsidTr="00BD5C7C">
        <w:trPr>
          <w:jc w:val="right"/>
        </w:trPr>
        <w:tc>
          <w:tcPr>
            <w:tcW w:w="992" w:type="dxa"/>
            <w:vMerge w:val="restart"/>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日本</w:t>
            </w:r>
          </w:p>
        </w:tc>
        <w:tc>
          <w:tcPr>
            <w:tcW w:w="1984" w:type="dxa"/>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參議院議員</w:t>
            </w:r>
          </w:p>
          <w:p w:rsidR="00B04D33" w:rsidRPr="00D32C3C" w:rsidRDefault="00B04D33" w:rsidP="0055285D">
            <w:pPr>
              <w:spacing w:line="340" w:lineRule="exact"/>
              <w:rPr>
                <w:rFonts w:hAnsi="標楷體"/>
                <w:sz w:val="28"/>
                <w:szCs w:val="28"/>
              </w:rPr>
            </w:pPr>
            <w:r w:rsidRPr="00D32C3C">
              <w:rPr>
                <w:rFonts w:hAnsi="標楷體" w:hint="eastAsia"/>
                <w:sz w:val="28"/>
                <w:szCs w:val="28"/>
              </w:rPr>
              <w:t>眾議院議員</w:t>
            </w:r>
          </w:p>
        </w:tc>
        <w:tc>
          <w:tcPr>
            <w:tcW w:w="2977" w:type="dxa"/>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候選人：300萬日圓</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72萬元)</w:t>
            </w:r>
          </w:p>
          <w:p w:rsidR="00B04D33" w:rsidRPr="00D32C3C" w:rsidRDefault="00B04D33" w:rsidP="0055285D">
            <w:pPr>
              <w:spacing w:line="340" w:lineRule="exact"/>
              <w:rPr>
                <w:rFonts w:hAnsi="標楷體"/>
                <w:sz w:val="28"/>
                <w:szCs w:val="28"/>
              </w:rPr>
            </w:pPr>
            <w:r w:rsidRPr="00D32C3C">
              <w:rPr>
                <w:rFonts w:hAnsi="標楷體" w:hint="eastAsia"/>
                <w:sz w:val="28"/>
                <w:szCs w:val="28"/>
              </w:rPr>
              <w:t>政黨：600萬日圓</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144萬元)</w:t>
            </w:r>
          </w:p>
        </w:tc>
        <w:tc>
          <w:tcPr>
            <w:tcW w:w="1848" w:type="dxa"/>
            <w:vMerge w:val="restart"/>
          </w:tcPr>
          <w:p w:rsidR="00B04D33" w:rsidRPr="00D32C3C" w:rsidRDefault="00B04D33" w:rsidP="0055285D">
            <w:pPr>
              <w:spacing w:line="340" w:lineRule="exact"/>
              <w:ind w:left="339" w:hangingChars="113" w:hanging="339"/>
              <w:rPr>
                <w:rFonts w:hAnsi="標楷體"/>
                <w:sz w:val="28"/>
                <w:szCs w:val="28"/>
              </w:rPr>
            </w:pPr>
            <w:r w:rsidRPr="00D32C3C">
              <w:rPr>
                <w:rFonts w:hAnsi="標楷體" w:hint="eastAsia"/>
                <w:sz w:val="28"/>
                <w:szCs w:val="28"/>
              </w:rPr>
              <w:t>1.日本公職選舉法第92條規定</w:t>
            </w:r>
          </w:p>
          <w:p w:rsidR="00B04D33" w:rsidRPr="00D32C3C" w:rsidRDefault="00B04D33" w:rsidP="0055285D">
            <w:pPr>
              <w:spacing w:line="340" w:lineRule="exact"/>
              <w:ind w:left="339" w:hangingChars="113" w:hanging="339"/>
              <w:rPr>
                <w:rFonts w:hAnsi="標楷體"/>
                <w:sz w:val="28"/>
                <w:szCs w:val="28"/>
              </w:rPr>
            </w:pPr>
            <w:r w:rsidRPr="00D32C3C">
              <w:rPr>
                <w:rFonts w:hAnsi="標楷體"/>
                <w:sz w:val="28"/>
                <w:szCs w:val="28"/>
              </w:rPr>
              <w:t>2.</w:t>
            </w:r>
            <w:r w:rsidRPr="00D32C3C">
              <w:rPr>
                <w:rFonts w:hAnsi="標楷體" w:hint="eastAsia"/>
                <w:sz w:val="28"/>
                <w:szCs w:val="28"/>
              </w:rPr>
              <w:t>匯率1:0.24</w:t>
            </w:r>
          </w:p>
        </w:tc>
      </w:tr>
      <w:tr w:rsidR="00D32C3C" w:rsidRPr="00D32C3C" w:rsidTr="00BD5C7C">
        <w:trPr>
          <w:jc w:val="right"/>
        </w:trPr>
        <w:tc>
          <w:tcPr>
            <w:tcW w:w="992" w:type="dxa"/>
            <w:vMerge/>
            <w:shd w:val="clear" w:color="auto" w:fill="auto"/>
          </w:tcPr>
          <w:p w:rsidR="00B04D33" w:rsidRPr="00D32C3C" w:rsidRDefault="00B04D33" w:rsidP="0055285D">
            <w:pPr>
              <w:spacing w:line="340" w:lineRule="exact"/>
              <w:rPr>
                <w:rFonts w:hAnsi="標楷體"/>
                <w:sz w:val="28"/>
                <w:szCs w:val="28"/>
              </w:rPr>
            </w:pPr>
          </w:p>
        </w:tc>
        <w:tc>
          <w:tcPr>
            <w:tcW w:w="1984" w:type="dxa"/>
            <w:tcBorders>
              <w:top w:val="single" w:sz="4" w:space="0" w:color="auto"/>
              <w:bottom w:val="single" w:sz="4" w:space="0" w:color="auto"/>
              <w:right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shd w:val="clear" w:color="auto" w:fill="FFFFFF"/>
              </w:rPr>
              <w:t>都道府縣知事</w:t>
            </w:r>
          </w:p>
        </w:tc>
        <w:tc>
          <w:tcPr>
            <w:tcW w:w="2977" w:type="dxa"/>
            <w:tcBorders>
              <w:top w:val="single" w:sz="4" w:space="0" w:color="auto"/>
              <w:left w:val="single" w:sz="4" w:space="0" w:color="auto"/>
              <w:bottom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300萬日圓</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72萬元)</w:t>
            </w:r>
          </w:p>
        </w:tc>
        <w:tc>
          <w:tcPr>
            <w:tcW w:w="1848" w:type="dxa"/>
            <w:vMerge/>
          </w:tcPr>
          <w:p w:rsidR="00B04D33" w:rsidRPr="00D32C3C" w:rsidRDefault="00B04D33" w:rsidP="0055285D">
            <w:pPr>
              <w:spacing w:line="340" w:lineRule="exact"/>
              <w:ind w:left="339" w:hangingChars="113" w:hanging="339"/>
              <w:rPr>
                <w:rFonts w:hAnsi="標楷體"/>
                <w:sz w:val="28"/>
                <w:szCs w:val="28"/>
              </w:rPr>
            </w:pPr>
          </w:p>
        </w:tc>
      </w:tr>
      <w:tr w:rsidR="00D32C3C" w:rsidRPr="00D32C3C" w:rsidTr="00BD5C7C">
        <w:trPr>
          <w:jc w:val="right"/>
        </w:trPr>
        <w:tc>
          <w:tcPr>
            <w:tcW w:w="992" w:type="dxa"/>
            <w:vMerge/>
            <w:shd w:val="clear" w:color="auto" w:fill="auto"/>
          </w:tcPr>
          <w:p w:rsidR="00B04D33" w:rsidRPr="00D32C3C" w:rsidRDefault="00B04D33" w:rsidP="0055285D">
            <w:pPr>
              <w:spacing w:line="340" w:lineRule="exact"/>
              <w:rPr>
                <w:rFonts w:hAnsi="標楷體"/>
                <w:sz w:val="28"/>
                <w:szCs w:val="28"/>
              </w:rPr>
            </w:pPr>
          </w:p>
        </w:tc>
        <w:tc>
          <w:tcPr>
            <w:tcW w:w="1984" w:type="dxa"/>
            <w:tcBorders>
              <w:top w:val="single" w:sz="4" w:space="0" w:color="auto"/>
              <w:bottom w:val="single" w:sz="4" w:space="0" w:color="auto"/>
              <w:right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cs="微軟正黑體" w:hint="eastAsia"/>
                <w:sz w:val="28"/>
                <w:szCs w:val="28"/>
              </w:rPr>
              <w:t>都道府縣會議員</w:t>
            </w:r>
          </w:p>
        </w:tc>
        <w:tc>
          <w:tcPr>
            <w:tcW w:w="2977" w:type="dxa"/>
            <w:tcBorders>
              <w:top w:val="single" w:sz="4" w:space="0" w:color="auto"/>
              <w:left w:val="single" w:sz="4" w:space="0" w:color="auto"/>
              <w:bottom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60萬日圓</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14萬4,000元)</w:t>
            </w:r>
          </w:p>
        </w:tc>
        <w:tc>
          <w:tcPr>
            <w:tcW w:w="1848" w:type="dxa"/>
            <w:vMerge/>
          </w:tcPr>
          <w:p w:rsidR="00B04D33" w:rsidRPr="00D32C3C" w:rsidRDefault="00B04D33" w:rsidP="0055285D">
            <w:pPr>
              <w:spacing w:line="340" w:lineRule="exact"/>
              <w:rPr>
                <w:rFonts w:hAnsi="標楷體"/>
                <w:sz w:val="28"/>
                <w:szCs w:val="28"/>
              </w:rPr>
            </w:pPr>
          </w:p>
        </w:tc>
      </w:tr>
      <w:tr w:rsidR="00D32C3C" w:rsidRPr="00D32C3C" w:rsidTr="00BD5C7C">
        <w:trPr>
          <w:jc w:val="right"/>
        </w:trPr>
        <w:tc>
          <w:tcPr>
            <w:tcW w:w="992" w:type="dxa"/>
            <w:vMerge/>
            <w:shd w:val="clear" w:color="auto" w:fill="auto"/>
          </w:tcPr>
          <w:p w:rsidR="00B04D33" w:rsidRPr="00D32C3C" w:rsidRDefault="00B04D33" w:rsidP="0055285D">
            <w:pPr>
              <w:spacing w:line="340" w:lineRule="exact"/>
              <w:rPr>
                <w:rFonts w:hAnsi="標楷體"/>
                <w:sz w:val="28"/>
                <w:szCs w:val="28"/>
              </w:rPr>
            </w:pPr>
          </w:p>
        </w:tc>
        <w:tc>
          <w:tcPr>
            <w:tcW w:w="1984" w:type="dxa"/>
            <w:tcBorders>
              <w:top w:val="single" w:sz="4" w:space="0" w:color="auto"/>
              <w:bottom w:val="single" w:sz="4" w:space="0" w:color="auto"/>
              <w:right w:val="single" w:sz="4" w:space="0" w:color="auto"/>
            </w:tcBorders>
            <w:shd w:val="clear" w:color="auto" w:fill="auto"/>
          </w:tcPr>
          <w:p w:rsidR="00B04D33" w:rsidRPr="00D32C3C" w:rsidRDefault="00B04D33" w:rsidP="0055285D">
            <w:pPr>
              <w:spacing w:line="340" w:lineRule="exact"/>
              <w:rPr>
                <w:rFonts w:hAnsi="標楷體" w:cs="微軟正黑體"/>
                <w:sz w:val="28"/>
                <w:szCs w:val="28"/>
              </w:rPr>
            </w:pPr>
            <w:r w:rsidRPr="00D32C3C">
              <w:rPr>
                <w:rFonts w:hAnsi="標楷體" w:cs="微軟正黑體" w:hint="eastAsia"/>
                <w:sz w:val="28"/>
                <w:szCs w:val="28"/>
              </w:rPr>
              <w:t>指定都市市長</w:t>
            </w:r>
          </w:p>
        </w:tc>
        <w:tc>
          <w:tcPr>
            <w:tcW w:w="2977" w:type="dxa"/>
            <w:tcBorders>
              <w:top w:val="single" w:sz="4" w:space="0" w:color="auto"/>
              <w:left w:val="single" w:sz="4" w:space="0" w:color="auto"/>
              <w:bottom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240萬日圓</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57萬6,000元)</w:t>
            </w:r>
          </w:p>
        </w:tc>
        <w:tc>
          <w:tcPr>
            <w:tcW w:w="1848" w:type="dxa"/>
            <w:vMerge/>
          </w:tcPr>
          <w:p w:rsidR="00B04D33" w:rsidRPr="00D32C3C" w:rsidRDefault="00B04D33" w:rsidP="0055285D">
            <w:pPr>
              <w:spacing w:line="340" w:lineRule="exact"/>
              <w:rPr>
                <w:rFonts w:hAnsi="標楷體"/>
                <w:sz w:val="28"/>
                <w:szCs w:val="28"/>
              </w:rPr>
            </w:pPr>
          </w:p>
        </w:tc>
      </w:tr>
      <w:tr w:rsidR="00D32C3C" w:rsidRPr="00D32C3C" w:rsidTr="00BD5C7C">
        <w:trPr>
          <w:jc w:val="right"/>
        </w:trPr>
        <w:tc>
          <w:tcPr>
            <w:tcW w:w="992" w:type="dxa"/>
            <w:vMerge/>
            <w:shd w:val="clear" w:color="auto" w:fill="auto"/>
          </w:tcPr>
          <w:p w:rsidR="00B04D33" w:rsidRPr="00D32C3C" w:rsidRDefault="00B04D33" w:rsidP="0055285D">
            <w:pPr>
              <w:spacing w:line="340" w:lineRule="exact"/>
              <w:rPr>
                <w:rFonts w:hAnsi="標楷體"/>
                <w:sz w:val="28"/>
                <w:szCs w:val="28"/>
              </w:rPr>
            </w:pPr>
          </w:p>
        </w:tc>
        <w:tc>
          <w:tcPr>
            <w:tcW w:w="1984" w:type="dxa"/>
            <w:tcBorders>
              <w:top w:val="single" w:sz="4" w:space="0" w:color="auto"/>
              <w:bottom w:val="single" w:sz="4" w:space="0" w:color="auto"/>
              <w:right w:val="single" w:sz="4" w:space="0" w:color="auto"/>
            </w:tcBorders>
            <w:shd w:val="clear" w:color="auto" w:fill="auto"/>
          </w:tcPr>
          <w:p w:rsidR="00B04D33" w:rsidRPr="00D32C3C" w:rsidRDefault="00B04D33" w:rsidP="0055285D">
            <w:pPr>
              <w:spacing w:line="340" w:lineRule="exact"/>
              <w:rPr>
                <w:rFonts w:hAnsi="標楷體" w:cs="微軟正黑體"/>
                <w:sz w:val="28"/>
                <w:szCs w:val="28"/>
              </w:rPr>
            </w:pPr>
            <w:r w:rsidRPr="00D32C3C">
              <w:rPr>
                <w:rFonts w:hAnsi="標楷體" w:cs="微軟正黑體" w:hint="eastAsia"/>
                <w:sz w:val="28"/>
                <w:szCs w:val="28"/>
              </w:rPr>
              <w:t>指定都市議會議員</w:t>
            </w:r>
          </w:p>
        </w:tc>
        <w:tc>
          <w:tcPr>
            <w:tcW w:w="2977" w:type="dxa"/>
            <w:tcBorders>
              <w:top w:val="single" w:sz="4" w:space="0" w:color="auto"/>
              <w:left w:val="single" w:sz="4" w:space="0" w:color="auto"/>
              <w:bottom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50萬日圓</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12萬元)</w:t>
            </w:r>
          </w:p>
        </w:tc>
        <w:tc>
          <w:tcPr>
            <w:tcW w:w="1848" w:type="dxa"/>
            <w:vMerge/>
          </w:tcPr>
          <w:p w:rsidR="00B04D33" w:rsidRPr="00D32C3C" w:rsidRDefault="00B04D33" w:rsidP="0055285D">
            <w:pPr>
              <w:spacing w:line="340" w:lineRule="exact"/>
              <w:rPr>
                <w:rFonts w:hAnsi="標楷體"/>
                <w:sz w:val="28"/>
                <w:szCs w:val="28"/>
              </w:rPr>
            </w:pPr>
          </w:p>
        </w:tc>
      </w:tr>
      <w:tr w:rsidR="00D32C3C" w:rsidRPr="00D32C3C" w:rsidTr="00BD5C7C">
        <w:trPr>
          <w:jc w:val="right"/>
        </w:trPr>
        <w:tc>
          <w:tcPr>
            <w:tcW w:w="992" w:type="dxa"/>
            <w:vMerge/>
            <w:shd w:val="clear" w:color="auto" w:fill="auto"/>
          </w:tcPr>
          <w:p w:rsidR="00B04D33" w:rsidRPr="00D32C3C" w:rsidRDefault="00B04D33" w:rsidP="0055285D">
            <w:pPr>
              <w:spacing w:line="340" w:lineRule="exact"/>
              <w:rPr>
                <w:rFonts w:hAnsi="標楷體"/>
                <w:sz w:val="28"/>
                <w:szCs w:val="28"/>
              </w:rPr>
            </w:pPr>
          </w:p>
        </w:tc>
        <w:tc>
          <w:tcPr>
            <w:tcW w:w="1984" w:type="dxa"/>
            <w:tcBorders>
              <w:top w:val="single" w:sz="4" w:space="0" w:color="auto"/>
              <w:bottom w:val="single" w:sz="4" w:space="0" w:color="auto"/>
              <w:right w:val="single" w:sz="4" w:space="0" w:color="auto"/>
            </w:tcBorders>
            <w:shd w:val="clear" w:color="auto" w:fill="auto"/>
          </w:tcPr>
          <w:p w:rsidR="00B04D33" w:rsidRPr="00D32C3C" w:rsidRDefault="00B04D33" w:rsidP="0055285D">
            <w:pPr>
              <w:spacing w:line="340" w:lineRule="exact"/>
              <w:rPr>
                <w:rFonts w:hAnsi="標楷體" w:cs="微軟正黑體"/>
                <w:sz w:val="28"/>
                <w:szCs w:val="28"/>
              </w:rPr>
            </w:pPr>
            <w:r w:rsidRPr="00D32C3C">
              <w:rPr>
                <w:rFonts w:hAnsi="標楷體" w:hint="eastAsia"/>
                <w:sz w:val="28"/>
                <w:szCs w:val="28"/>
              </w:rPr>
              <w:t>指定都市以外市長</w:t>
            </w:r>
          </w:p>
        </w:tc>
        <w:tc>
          <w:tcPr>
            <w:tcW w:w="2977" w:type="dxa"/>
            <w:tcBorders>
              <w:top w:val="single" w:sz="4" w:space="0" w:color="auto"/>
              <w:left w:val="single" w:sz="4" w:space="0" w:color="auto"/>
              <w:bottom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100萬日圓</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24萬元)</w:t>
            </w:r>
          </w:p>
        </w:tc>
        <w:tc>
          <w:tcPr>
            <w:tcW w:w="1848" w:type="dxa"/>
            <w:vMerge/>
          </w:tcPr>
          <w:p w:rsidR="00B04D33" w:rsidRPr="00D32C3C" w:rsidRDefault="00B04D33" w:rsidP="0055285D">
            <w:pPr>
              <w:spacing w:line="340" w:lineRule="exact"/>
              <w:rPr>
                <w:rFonts w:hAnsi="標楷體"/>
                <w:sz w:val="28"/>
                <w:szCs w:val="28"/>
              </w:rPr>
            </w:pPr>
          </w:p>
        </w:tc>
      </w:tr>
      <w:tr w:rsidR="00D32C3C" w:rsidRPr="00D32C3C" w:rsidTr="00BD5C7C">
        <w:trPr>
          <w:jc w:val="right"/>
        </w:trPr>
        <w:tc>
          <w:tcPr>
            <w:tcW w:w="992" w:type="dxa"/>
            <w:vMerge/>
            <w:shd w:val="clear" w:color="auto" w:fill="auto"/>
          </w:tcPr>
          <w:p w:rsidR="00B04D33" w:rsidRPr="00D32C3C" w:rsidRDefault="00B04D33" w:rsidP="0055285D">
            <w:pPr>
              <w:spacing w:line="340" w:lineRule="exact"/>
              <w:rPr>
                <w:rFonts w:hAnsi="標楷體"/>
                <w:sz w:val="28"/>
                <w:szCs w:val="28"/>
              </w:rPr>
            </w:pPr>
          </w:p>
        </w:tc>
        <w:tc>
          <w:tcPr>
            <w:tcW w:w="1984" w:type="dxa"/>
            <w:tcBorders>
              <w:top w:val="single" w:sz="4" w:space="0" w:color="auto"/>
              <w:bottom w:val="single" w:sz="4" w:space="0" w:color="auto"/>
              <w:right w:val="single" w:sz="4" w:space="0" w:color="auto"/>
            </w:tcBorders>
            <w:shd w:val="clear" w:color="auto" w:fill="auto"/>
          </w:tcPr>
          <w:p w:rsidR="00B04D33" w:rsidRPr="00D32C3C" w:rsidRDefault="00B04D33" w:rsidP="0055285D">
            <w:pPr>
              <w:spacing w:line="340" w:lineRule="exact"/>
              <w:rPr>
                <w:rFonts w:hAnsi="標楷體" w:cs="微軟正黑體"/>
                <w:sz w:val="28"/>
                <w:szCs w:val="28"/>
              </w:rPr>
            </w:pPr>
            <w:r w:rsidRPr="00D32C3C">
              <w:rPr>
                <w:rFonts w:hAnsi="標楷體" w:cs="微軟正黑體" w:hint="eastAsia"/>
                <w:sz w:val="28"/>
                <w:szCs w:val="28"/>
              </w:rPr>
              <w:t>指定都市以外議會議員</w:t>
            </w:r>
          </w:p>
        </w:tc>
        <w:tc>
          <w:tcPr>
            <w:tcW w:w="2977" w:type="dxa"/>
            <w:tcBorders>
              <w:top w:val="single" w:sz="4" w:space="0" w:color="auto"/>
              <w:left w:val="single" w:sz="4" w:space="0" w:color="auto"/>
              <w:bottom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30萬日圓</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7萬2,000元；)</w:t>
            </w:r>
          </w:p>
        </w:tc>
        <w:tc>
          <w:tcPr>
            <w:tcW w:w="1848" w:type="dxa"/>
            <w:vMerge/>
          </w:tcPr>
          <w:p w:rsidR="00B04D33" w:rsidRPr="00D32C3C" w:rsidRDefault="00B04D33" w:rsidP="0055285D">
            <w:pPr>
              <w:spacing w:line="340" w:lineRule="exact"/>
              <w:rPr>
                <w:rFonts w:hAnsi="標楷體"/>
                <w:sz w:val="28"/>
                <w:szCs w:val="28"/>
              </w:rPr>
            </w:pPr>
          </w:p>
        </w:tc>
      </w:tr>
      <w:tr w:rsidR="00D32C3C" w:rsidRPr="00D32C3C" w:rsidTr="00BD5C7C">
        <w:trPr>
          <w:jc w:val="right"/>
        </w:trPr>
        <w:tc>
          <w:tcPr>
            <w:tcW w:w="992" w:type="dxa"/>
            <w:vMerge/>
            <w:shd w:val="clear" w:color="auto" w:fill="auto"/>
          </w:tcPr>
          <w:p w:rsidR="00B04D33" w:rsidRPr="00D32C3C" w:rsidRDefault="00B04D33" w:rsidP="0055285D">
            <w:pPr>
              <w:spacing w:line="340" w:lineRule="exact"/>
              <w:rPr>
                <w:rFonts w:hAnsi="標楷體"/>
                <w:sz w:val="28"/>
                <w:szCs w:val="28"/>
              </w:rPr>
            </w:pPr>
          </w:p>
        </w:tc>
        <w:tc>
          <w:tcPr>
            <w:tcW w:w="1984" w:type="dxa"/>
            <w:tcBorders>
              <w:top w:val="single" w:sz="4" w:space="0" w:color="auto"/>
              <w:bottom w:val="single" w:sz="4" w:space="0" w:color="auto"/>
              <w:right w:val="single" w:sz="4" w:space="0" w:color="auto"/>
            </w:tcBorders>
            <w:shd w:val="clear" w:color="auto" w:fill="auto"/>
          </w:tcPr>
          <w:p w:rsidR="00B04D33" w:rsidRPr="00D32C3C" w:rsidRDefault="00B04D33" w:rsidP="0055285D">
            <w:pPr>
              <w:spacing w:line="340" w:lineRule="exact"/>
              <w:rPr>
                <w:rFonts w:hAnsi="標楷體"/>
                <w:sz w:val="28"/>
                <w:szCs w:val="28"/>
              </w:rPr>
            </w:pPr>
            <w:proofErr w:type="gramStart"/>
            <w:r w:rsidRPr="00D32C3C">
              <w:rPr>
                <w:rFonts w:hAnsi="標楷體" w:cs="微軟正黑體" w:hint="eastAsia"/>
                <w:sz w:val="28"/>
                <w:szCs w:val="28"/>
              </w:rPr>
              <w:t>町</w:t>
            </w:r>
            <w:proofErr w:type="gramEnd"/>
            <w:r w:rsidRPr="00D32C3C">
              <w:rPr>
                <w:rFonts w:hAnsi="標楷體" w:cs="微軟正黑體" w:hint="eastAsia"/>
                <w:sz w:val="28"/>
                <w:szCs w:val="28"/>
              </w:rPr>
              <w:t>村長</w:t>
            </w:r>
          </w:p>
        </w:tc>
        <w:tc>
          <w:tcPr>
            <w:tcW w:w="2977" w:type="dxa"/>
            <w:tcBorders>
              <w:top w:val="single" w:sz="4" w:space="0" w:color="auto"/>
              <w:left w:val="single" w:sz="4" w:space="0" w:color="auto"/>
              <w:bottom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50萬日圓</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12萬元)</w:t>
            </w:r>
          </w:p>
        </w:tc>
        <w:tc>
          <w:tcPr>
            <w:tcW w:w="1848" w:type="dxa"/>
            <w:vMerge/>
          </w:tcPr>
          <w:p w:rsidR="00B04D33" w:rsidRPr="00D32C3C" w:rsidRDefault="00B04D33" w:rsidP="0055285D">
            <w:pPr>
              <w:spacing w:line="340" w:lineRule="exact"/>
              <w:rPr>
                <w:rFonts w:hAnsi="標楷體"/>
                <w:sz w:val="28"/>
                <w:szCs w:val="28"/>
              </w:rPr>
            </w:pPr>
          </w:p>
        </w:tc>
      </w:tr>
      <w:tr w:rsidR="00D32C3C" w:rsidRPr="00D32C3C" w:rsidTr="00BD5C7C">
        <w:trPr>
          <w:jc w:val="right"/>
        </w:trPr>
        <w:tc>
          <w:tcPr>
            <w:tcW w:w="992" w:type="dxa"/>
            <w:vMerge/>
            <w:tcBorders>
              <w:bottom w:val="single" w:sz="4" w:space="0" w:color="auto"/>
            </w:tcBorders>
            <w:shd w:val="clear" w:color="auto" w:fill="auto"/>
          </w:tcPr>
          <w:p w:rsidR="00B04D33" w:rsidRPr="00D32C3C" w:rsidRDefault="00B04D33" w:rsidP="0055285D">
            <w:pPr>
              <w:spacing w:line="340" w:lineRule="exact"/>
              <w:rPr>
                <w:rFonts w:hAnsi="標楷體"/>
                <w:sz w:val="28"/>
                <w:szCs w:val="28"/>
              </w:rPr>
            </w:pPr>
          </w:p>
        </w:tc>
        <w:tc>
          <w:tcPr>
            <w:tcW w:w="1984" w:type="dxa"/>
            <w:tcBorders>
              <w:top w:val="single" w:sz="4" w:space="0" w:color="auto"/>
              <w:bottom w:val="single" w:sz="4" w:space="0" w:color="auto"/>
              <w:right w:val="single" w:sz="4" w:space="0" w:color="auto"/>
            </w:tcBorders>
            <w:shd w:val="clear" w:color="auto" w:fill="auto"/>
          </w:tcPr>
          <w:p w:rsidR="00B04D33" w:rsidRPr="00D32C3C" w:rsidRDefault="00B04D33" w:rsidP="0055285D">
            <w:pPr>
              <w:spacing w:line="340" w:lineRule="exact"/>
              <w:rPr>
                <w:rFonts w:hAnsi="標楷體"/>
                <w:sz w:val="28"/>
                <w:szCs w:val="28"/>
              </w:rPr>
            </w:pPr>
            <w:proofErr w:type="gramStart"/>
            <w:r w:rsidRPr="00D32C3C">
              <w:rPr>
                <w:rFonts w:hAnsi="標楷體" w:cs="微軟正黑體" w:hint="eastAsia"/>
                <w:sz w:val="28"/>
                <w:szCs w:val="28"/>
              </w:rPr>
              <w:t>町</w:t>
            </w:r>
            <w:proofErr w:type="gramEnd"/>
            <w:r w:rsidRPr="00D32C3C">
              <w:rPr>
                <w:rFonts w:hAnsi="標楷體" w:cs="微軟正黑體" w:hint="eastAsia"/>
                <w:sz w:val="28"/>
                <w:szCs w:val="28"/>
              </w:rPr>
              <w:t>村議會議員</w:t>
            </w:r>
          </w:p>
        </w:tc>
        <w:tc>
          <w:tcPr>
            <w:tcW w:w="2977" w:type="dxa"/>
            <w:tcBorders>
              <w:top w:val="single" w:sz="4" w:space="0" w:color="auto"/>
              <w:left w:val="single" w:sz="4" w:space="0" w:color="auto"/>
              <w:bottom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15萬日圓</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3萬6,000元)</w:t>
            </w:r>
          </w:p>
        </w:tc>
        <w:tc>
          <w:tcPr>
            <w:tcW w:w="1848" w:type="dxa"/>
            <w:vMerge/>
            <w:tcBorders>
              <w:bottom w:val="single" w:sz="4" w:space="0" w:color="auto"/>
            </w:tcBorders>
          </w:tcPr>
          <w:p w:rsidR="00B04D33" w:rsidRPr="00D32C3C" w:rsidRDefault="00B04D33" w:rsidP="0055285D">
            <w:pPr>
              <w:spacing w:line="340" w:lineRule="exact"/>
              <w:rPr>
                <w:rFonts w:hAnsi="標楷體"/>
                <w:sz w:val="28"/>
                <w:szCs w:val="28"/>
              </w:rPr>
            </w:pPr>
          </w:p>
        </w:tc>
      </w:tr>
      <w:tr w:rsidR="00D32C3C" w:rsidRPr="00D32C3C" w:rsidTr="00BD5C7C">
        <w:trPr>
          <w:jc w:val="right"/>
        </w:trPr>
        <w:tc>
          <w:tcPr>
            <w:tcW w:w="992" w:type="dxa"/>
            <w:vMerge w:val="restart"/>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韓國</w:t>
            </w:r>
          </w:p>
        </w:tc>
        <w:tc>
          <w:tcPr>
            <w:tcW w:w="1984" w:type="dxa"/>
            <w:tcBorders>
              <w:top w:val="single" w:sz="4" w:space="0" w:color="auto"/>
              <w:bottom w:val="single" w:sz="4" w:space="0" w:color="auto"/>
              <w:right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大統領</w:t>
            </w:r>
          </w:p>
        </w:tc>
        <w:tc>
          <w:tcPr>
            <w:tcW w:w="2977" w:type="dxa"/>
            <w:tcBorders>
              <w:top w:val="single" w:sz="4" w:space="0" w:color="auto"/>
              <w:left w:val="single" w:sz="4" w:space="0" w:color="auto"/>
              <w:bottom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5億韓元</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1</w:t>
            </w:r>
            <w:r w:rsidRPr="00D32C3C">
              <w:rPr>
                <w:rFonts w:hAnsi="標楷體"/>
                <w:sz w:val="28"/>
                <w:szCs w:val="28"/>
              </w:rPr>
              <w:t>,</w:t>
            </w:r>
            <w:r w:rsidRPr="00D32C3C">
              <w:rPr>
                <w:rFonts w:hAnsi="標楷體" w:hint="eastAsia"/>
                <w:sz w:val="28"/>
                <w:szCs w:val="28"/>
              </w:rPr>
              <w:t>150萬元)</w:t>
            </w:r>
          </w:p>
        </w:tc>
        <w:tc>
          <w:tcPr>
            <w:tcW w:w="1848" w:type="dxa"/>
            <w:vMerge w:val="restart"/>
          </w:tcPr>
          <w:p w:rsidR="00B04D33" w:rsidRPr="00D32C3C" w:rsidRDefault="00B04D33" w:rsidP="0055285D">
            <w:pPr>
              <w:spacing w:line="340" w:lineRule="exact"/>
              <w:ind w:left="339" w:hangingChars="113" w:hanging="339"/>
              <w:rPr>
                <w:rFonts w:hAnsi="標楷體"/>
                <w:sz w:val="28"/>
                <w:szCs w:val="28"/>
              </w:rPr>
            </w:pPr>
            <w:r w:rsidRPr="00D32C3C">
              <w:rPr>
                <w:rFonts w:hAnsi="標楷體" w:hint="eastAsia"/>
                <w:sz w:val="28"/>
                <w:szCs w:val="28"/>
              </w:rPr>
              <w:t>1.韓國公職人員選舉法第56條規定(候選人須經政黨推薦</w:t>
            </w:r>
            <w:r w:rsidRPr="00D32C3C">
              <w:rPr>
                <w:rFonts w:hAnsi="標楷體" w:hint="eastAsia"/>
                <w:sz w:val="28"/>
                <w:szCs w:val="28"/>
              </w:rPr>
              <w:lastRenderedPageBreak/>
              <w:t>或取得連署門檻-第47條、第48條)</w:t>
            </w:r>
          </w:p>
          <w:p w:rsidR="00B04D33" w:rsidRPr="00D32C3C" w:rsidRDefault="00B04D33" w:rsidP="0055285D">
            <w:pPr>
              <w:spacing w:line="340" w:lineRule="exact"/>
              <w:ind w:left="339" w:hangingChars="113" w:hanging="339"/>
              <w:rPr>
                <w:rFonts w:hAnsi="標楷體"/>
                <w:sz w:val="28"/>
                <w:szCs w:val="28"/>
              </w:rPr>
            </w:pPr>
            <w:r w:rsidRPr="00D32C3C">
              <w:rPr>
                <w:rFonts w:hAnsi="標楷體"/>
                <w:sz w:val="28"/>
                <w:szCs w:val="28"/>
              </w:rPr>
              <w:t>2.</w:t>
            </w:r>
            <w:r w:rsidRPr="00D32C3C">
              <w:rPr>
                <w:rFonts w:hAnsi="標楷體" w:hint="eastAsia"/>
                <w:sz w:val="28"/>
                <w:szCs w:val="28"/>
              </w:rPr>
              <w:t>匯率1:0.023</w:t>
            </w:r>
          </w:p>
        </w:tc>
      </w:tr>
      <w:tr w:rsidR="00D32C3C" w:rsidRPr="00D32C3C" w:rsidTr="00BD5C7C">
        <w:trPr>
          <w:jc w:val="right"/>
        </w:trPr>
        <w:tc>
          <w:tcPr>
            <w:tcW w:w="992" w:type="dxa"/>
            <w:vMerge/>
            <w:shd w:val="clear" w:color="auto" w:fill="auto"/>
          </w:tcPr>
          <w:p w:rsidR="00B04D33" w:rsidRPr="00D32C3C" w:rsidRDefault="00B04D33" w:rsidP="0055285D">
            <w:pPr>
              <w:spacing w:line="340" w:lineRule="exact"/>
              <w:rPr>
                <w:rFonts w:hAnsi="標楷體"/>
                <w:sz w:val="28"/>
                <w:szCs w:val="28"/>
              </w:rPr>
            </w:pPr>
          </w:p>
        </w:tc>
        <w:tc>
          <w:tcPr>
            <w:tcW w:w="1984" w:type="dxa"/>
            <w:tcBorders>
              <w:top w:val="single" w:sz="4" w:space="0" w:color="auto"/>
              <w:bottom w:val="single" w:sz="4" w:space="0" w:color="auto"/>
              <w:right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國會議員</w:t>
            </w:r>
          </w:p>
        </w:tc>
        <w:tc>
          <w:tcPr>
            <w:tcW w:w="2977" w:type="dxa"/>
            <w:tcBorders>
              <w:top w:val="single" w:sz="4" w:space="0" w:color="auto"/>
              <w:left w:val="single" w:sz="4" w:space="0" w:color="auto"/>
              <w:bottom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1,500萬韓元</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34萬5,000元)</w:t>
            </w:r>
          </w:p>
        </w:tc>
        <w:tc>
          <w:tcPr>
            <w:tcW w:w="1848" w:type="dxa"/>
            <w:vMerge/>
          </w:tcPr>
          <w:p w:rsidR="00B04D33" w:rsidRPr="00D32C3C" w:rsidRDefault="00B04D33" w:rsidP="0055285D">
            <w:pPr>
              <w:spacing w:line="340" w:lineRule="exact"/>
              <w:ind w:left="339" w:hangingChars="113" w:hanging="339"/>
              <w:rPr>
                <w:rFonts w:hAnsi="標楷體"/>
                <w:sz w:val="28"/>
                <w:szCs w:val="28"/>
              </w:rPr>
            </w:pPr>
          </w:p>
        </w:tc>
      </w:tr>
      <w:tr w:rsidR="00D32C3C" w:rsidRPr="00D32C3C" w:rsidTr="00BD5C7C">
        <w:trPr>
          <w:jc w:val="right"/>
        </w:trPr>
        <w:tc>
          <w:tcPr>
            <w:tcW w:w="992" w:type="dxa"/>
            <w:vMerge/>
            <w:shd w:val="clear" w:color="auto" w:fill="auto"/>
          </w:tcPr>
          <w:p w:rsidR="00B04D33" w:rsidRPr="00D32C3C" w:rsidRDefault="00B04D33" w:rsidP="0055285D">
            <w:pPr>
              <w:spacing w:line="340" w:lineRule="exact"/>
              <w:rPr>
                <w:rFonts w:hAnsi="標楷體"/>
                <w:sz w:val="28"/>
                <w:szCs w:val="28"/>
              </w:rPr>
            </w:pPr>
          </w:p>
        </w:tc>
        <w:tc>
          <w:tcPr>
            <w:tcW w:w="1984" w:type="dxa"/>
            <w:tcBorders>
              <w:top w:val="single" w:sz="4" w:space="0" w:color="auto"/>
              <w:bottom w:val="single" w:sz="4" w:space="0" w:color="auto"/>
              <w:right w:val="single" w:sz="4" w:space="0" w:color="auto"/>
            </w:tcBorders>
            <w:shd w:val="clear" w:color="auto" w:fill="auto"/>
          </w:tcPr>
          <w:p w:rsidR="00B04D33" w:rsidRPr="00D32C3C" w:rsidRDefault="00B04D33" w:rsidP="0055285D">
            <w:pPr>
              <w:pStyle w:val="Default"/>
              <w:overflowPunct w:val="0"/>
              <w:spacing w:line="340" w:lineRule="exact"/>
              <w:rPr>
                <w:rFonts w:ascii="標楷體" w:eastAsia="標楷體" w:hAnsi="標楷體"/>
                <w:color w:val="auto"/>
                <w:sz w:val="28"/>
                <w:szCs w:val="28"/>
              </w:rPr>
            </w:pPr>
            <w:r w:rsidRPr="00D32C3C">
              <w:rPr>
                <w:rFonts w:ascii="標楷體" w:eastAsia="標楷體" w:hAnsi="標楷體" w:hint="eastAsia"/>
                <w:color w:val="auto"/>
                <w:sz w:val="28"/>
                <w:szCs w:val="28"/>
              </w:rPr>
              <w:t>道知事、特別市長、廣域市長</w:t>
            </w:r>
          </w:p>
        </w:tc>
        <w:tc>
          <w:tcPr>
            <w:tcW w:w="2977" w:type="dxa"/>
            <w:tcBorders>
              <w:top w:val="single" w:sz="4" w:space="0" w:color="auto"/>
              <w:left w:val="single" w:sz="4" w:space="0" w:color="auto"/>
              <w:bottom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5,000萬韓元</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115萬元)</w:t>
            </w:r>
          </w:p>
        </w:tc>
        <w:tc>
          <w:tcPr>
            <w:tcW w:w="1848" w:type="dxa"/>
            <w:vMerge/>
          </w:tcPr>
          <w:p w:rsidR="00B04D33" w:rsidRPr="00D32C3C" w:rsidRDefault="00B04D33" w:rsidP="0055285D">
            <w:pPr>
              <w:spacing w:line="340" w:lineRule="exact"/>
              <w:ind w:left="339" w:hangingChars="113" w:hanging="339"/>
              <w:rPr>
                <w:rFonts w:hAnsi="標楷體"/>
                <w:sz w:val="28"/>
                <w:szCs w:val="28"/>
              </w:rPr>
            </w:pPr>
          </w:p>
        </w:tc>
      </w:tr>
      <w:tr w:rsidR="00D32C3C" w:rsidRPr="00D32C3C" w:rsidTr="00BD5C7C">
        <w:trPr>
          <w:jc w:val="right"/>
        </w:trPr>
        <w:tc>
          <w:tcPr>
            <w:tcW w:w="992" w:type="dxa"/>
            <w:vMerge/>
            <w:shd w:val="clear" w:color="auto" w:fill="auto"/>
          </w:tcPr>
          <w:p w:rsidR="00B04D33" w:rsidRPr="00D32C3C" w:rsidRDefault="00B04D33" w:rsidP="0055285D">
            <w:pPr>
              <w:spacing w:line="340" w:lineRule="exact"/>
              <w:rPr>
                <w:rFonts w:hAnsi="標楷體"/>
                <w:sz w:val="28"/>
                <w:szCs w:val="28"/>
              </w:rPr>
            </w:pPr>
          </w:p>
        </w:tc>
        <w:tc>
          <w:tcPr>
            <w:tcW w:w="1984" w:type="dxa"/>
            <w:tcBorders>
              <w:top w:val="single" w:sz="4" w:space="0" w:color="auto"/>
              <w:bottom w:val="single" w:sz="4" w:space="0" w:color="auto"/>
              <w:right w:val="single" w:sz="4" w:space="0" w:color="auto"/>
            </w:tcBorders>
            <w:shd w:val="clear" w:color="auto" w:fill="auto"/>
          </w:tcPr>
          <w:p w:rsidR="00B04D33" w:rsidRPr="00D32C3C" w:rsidRDefault="00B04D33" w:rsidP="0055285D">
            <w:pPr>
              <w:tabs>
                <w:tab w:val="num" w:pos="540"/>
                <w:tab w:val="left" w:pos="5670"/>
              </w:tabs>
              <w:adjustRightInd w:val="0"/>
              <w:snapToGrid w:val="0"/>
              <w:spacing w:line="340" w:lineRule="exact"/>
              <w:rPr>
                <w:rFonts w:hAnsi="標楷體"/>
                <w:sz w:val="28"/>
                <w:szCs w:val="28"/>
              </w:rPr>
            </w:pPr>
            <w:r w:rsidRPr="00D32C3C">
              <w:rPr>
                <w:rFonts w:hAnsi="標楷體" w:hint="eastAsia"/>
                <w:sz w:val="28"/>
                <w:szCs w:val="28"/>
              </w:rPr>
              <w:t>道、特別市、廣域市議員</w:t>
            </w:r>
          </w:p>
        </w:tc>
        <w:tc>
          <w:tcPr>
            <w:tcW w:w="2977" w:type="dxa"/>
            <w:tcBorders>
              <w:top w:val="single" w:sz="4" w:space="0" w:color="auto"/>
              <w:left w:val="single" w:sz="4" w:space="0" w:color="auto"/>
              <w:bottom w:val="single" w:sz="4" w:space="0" w:color="auto"/>
            </w:tcBorders>
            <w:shd w:val="clear" w:color="auto" w:fill="auto"/>
          </w:tcPr>
          <w:p w:rsidR="00B04D33" w:rsidRPr="00D32C3C" w:rsidRDefault="00B04D33" w:rsidP="0055285D">
            <w:pPr>
              <w:tabs>
                <w:tab w:val="num" w:pos="540"/>
                <w:tab w:val="left" w:pos="5670"/>
              </w:tabs>
              <w:adjustRightInd w:val="0"/>
              <w:snapToGrid w:val="0"/>
              <w:spacing w:line="340" w:lineRule="exact"/>
              <w:rPr>
                <w:rFonts w:hAnsi="標楷體"/>
                <w:sz w:val="28"/>
                <w:szCs w:val="28"/>
              </w:rPr>
            </w:pPr>
            <w:r w:rsidRPr="00D32C3C">
              <w:rPr>
                <w:rFonts w:hAnsi="標楷體" w:hint="eastAsia"/>
                <w:sz w:val="28"/>
                <w:szCs w:val="28"/>
              </w:rPr>
              <w:t>300萬韓元</w:t>
            </w:r>
          </w:p>
          <w:p w:rsidR="00B04D33" w:rsidRPr="00D32C3C" w:rsidRDefault="00B04D33" w:rsidP="0055285D">
            <w:pPr>
              <w:tabs>
                <w:tab w:val="num" w:pos="540"/>
                <w:tab w:val="left" w:pos="5670"/>
              </w:tabs>
              <w:adjustRightInd w:val="0"/>
              <w:snapToGrid w:val="0"/>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6萬9</w:t>
            </w:r>
            <w:r w:rsidRPr="00D32C3C">
              <w:rPr>
                <w:rFonts w:hAnsi="標楷體"/>
                <w:sz w:val="28"/>
                <w:szCs w:val="28"/>
              </w:rPr>
              <w:t>,</w:t>
            </w:r>
            <w:r w:rsidRPr="00D32C3C">
              <w:rPr>
                <w:rFonts w:hAnsi="標楷體" w:hint="eastAsia"/>
                <w:sz w:val="28"/>
                <w:szCs w:val="28"/>
              </w:rPr>
              <w:t>000元)</w:t>
            </w:r>
          </w:p>
        </w:tc>
        <w:tc>
          <w:tcPr>
            <w:tcW w:w="1848" w:type="dxa"/>
            <w:vMerge/>
          </w:tcPr>
          <w:p w:rsidR="00B04D33" w:rsidRPr="00D32C3C" w:rsidRDefault="00B04D33" w:rsidP="0055285D">
            <w:pPr>
              <w:spacing w:line="340" w:lineRule="exact"/>
              <w:rPr>
                <w:rFonts w:hAnsi="標楷體"/>
                <w:sz w:val="28"/>
                <w:szCs w:val="28"/>
              </w:rPr>
            </w:pPr>
          </w:p>
        </w:tc>
      </w:tr>
      <w:tr w:rsidR="00D32C3C" w:rsidRPr="00D32C3C" w:rsidTr="00BD5C7C">
        <w:trPr>
          <w:jc w:val="right"/>
        </w:trPr>
        <w:tc>
          <w:tcPr>
            <w:tcW w:w="992" w:type="dxa"/>
            <w:vMerge/>
            <w:shd w:val="clear" w:color="auto" w:fill="auto"/>
          </w:tcPr>
          <w:p w:rsidR="00B04D33" w:rsidRPr="00D32C3C" w:rsidRDefault="00B04D33" w:rsidP="0055285D">
            <w:pPr>
              <w:spacing w:line="340" w:lineRule="exact"/>
              <w:rPr>
                <w:rFonts w:hAnsi="標楷體"/>
                <w:sz w:val="28"/>
                <w:szCs w:val="28"/>
              </w:rPr>
            </w:pPr>
          </w:p>
        </w:tc>
        <w:tc>
          <w:tcPr>
            <w:tcW w:w="1984" w:type="dxa"/>
            <w:tcBorders>
              <w:top w:val="single" w:sz="4" w:space="0" w:color="auto"/>
              <w:bottom w:val="single" w:sz="4" w:space="0" w:color="auto"/>
              <w:right w:val="single" w:sz="4" w:space="0" w:color="auto"/>
            </w:tcBorders>
            <w:shd w:val="clear" w:color="auto" w:fill="auto"/>
          </w:tcPr>
          <w:p w:rsidR="00B04D33" w:rsidRPr="00D32C3C" w:rsidRDefault="00B04D33" w:rsidP="0055285D">
            <w:pPr>
              <w:tabs>
                <w:tab w:val="num" w:pos="540"/>
                <w:tab w:val="left" w:pos="5670"/>
              </w:tabs>
              <w:adjustRightInd w:val="0"/>
              <w:snapToGrid w:val="0"/>
              <w:spacing w:line="340" w:lineRule="exact"/>
              <w:rPr>
                <w:rFonts w:hAnsi="標楷體"/>
                <w:sz w:val="28"/>
                <w:szCs w:val="28"/>
              </w:rPr>
            </w:pPr>
            <w:r w:rsidRPr="00D32C3C">
              <w:rPr>
                <w:rFonts w:hAnsi="標楷體" w:hint="eastAsia"/>
                <w:sz w:val="28"/>
                <w:szCs w:val="28"/>
              </w:rPr>
              <w:t>區、市、郡長</w:t>
            </w:r>
          </w:p>
        </w:tc>
        <w:tc>
          <w:tcPr>
            <w:tcW w:w="2977" w:type="dxa"/>
            <w:tcBorders>
              <w:top w:val="single" w:sz="4" w:space="0" w:color="auto"/>
              <w:left w:val="single" w:sz="4" w:space="0" w:color="auto"/>
              <w:bottom w:val="single" w:sz="4" w:space="0" w:color="auto"/>
            </w:tcBorders>
            <w:shd w:val="clear" w:color="auto" w:fill="auto"/>
          </w:tcPr>
          <w:p w:rsidR="00B04D33" w:rsidRPr="00D32C3C" w:rsidRDefault="00B04D33" w:rsidP="0055285D">
            <w:pPr>
              <w:tabs>
                <w:tab w:val="num" w:pos="540"/>
                <w:tab w:val="left" w:pos="5670"/>
              </w:tabs>
              <w:adjustRightInd w:val="0"/>
              <w:snapToGrid w:val="0"/>
              <w:spacing w:line="340" w:lineRule="exact"/>
              <w:rPr>
                <w:rFonts w:hAnsi="標楷體"/>
                <w:sz w:val="28"/>
                <w:szCs w:val="28"/>
              </w:rPr>
            </w:pPr>
            <w:r w:rsidRPr="00D32C3C">
              <w:rPr>
                <w:rFonts w:hAnsi="標楷體" w:hint="eastAsia"/>
                <w:sz w:val="28"/>
                <w:szCs w:val="28"/>
              </w:rPr>
              <w:t>1000萬韓元</w:t>
            </w:r>
          </w:p>
          <w:p w:rsidR="00B04D33" w:rsidRPr="00D32C3C" w:rsidRDefault="00B04D33" w:rsidP="0055285D">
            <w:pPr>
              <w:tabs>
                <w:tab w:val="num" w:pos="540"/>
                <w:tab w:val="left" w:pos="5670"/>
              </w:tabs>
              <w:adjustRightInd w:val="0"/>
              <w:snapToGrid w:val="0"/>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23萬元)</w:t>
            </w:r>
          </w:p>
        </w:tc>
        <w:tc>
          <w:tcPr>
            <w:tcW w:w="1848" w:type="dxa"/>
            <w:vMerge/>
          </w:tcPr>
          <w:p w:rsidR="00B04D33" w:rsidRPr="00D32C3C" w:rsidRDefault="00B04D33" w:rsidP="0055285D">
            <w:pPr>
              <w:spacing w:line="340" w:lineRule="exact"/>
              <w:ind w:left="336" w:hangingChars="97" w:hanging="336"/>
              <w:rPr>
                <w:rFonts w:hAnsi="標楷體"/>
                <w:spacing w:val="23"/>
                <w:sz w:val="28"/>
                <w:szCs w:val="28"/>
              </w:rPr>
            </w:pPr>
          </w:p>
        </w:tc>
      </w:tr>
      <w:tr w:rsidR="00D32C3C" w:rsidRPr="00D32C3C" w:rsidTr="00BD5C7C">
        <w:trPr>
          <w:jc w:val="right"/>
        </w:trPr>
        <w:tc>
          <w:tcPr>
            <w:tcW w:w="992" w:type="dxa"/>
            <w:vMerge/>
            <w:tcBorders>
              <w:bottom w:val="single" w:sz="4" w:space="0" w:color="auto"/>
            </w:tcBorders>
            <w:shd w:val="clear" w:color="auto" w:fill="auto"/>
          </w:tcPr>
          <w:p w:rsidR="00B04D33" w:rsidRPr="00D32C3C" w:rsidRDefault="00B04D33" w:rsidP="0055285D">
            <w:pPr>
              <w:spacing w:line="340" w:lineRule="exact"/>
              <w:rPr>
                <w:rFonts w:hAnsi="標楷體"/>
                <w:sz w:val="28"/>
                <w:szCs w:val="28"/>
              </w:rPr>
            </w:pPr>
          </w:p>
        </w:tc>
        <w:tc>
          <w:tcPr>
            <w:tcW w:w="1984" w:type="dxa"/>
            <w:tcBorders>
              <w:top w:val="single" w:sz="4" w:space="0" w:color="auto"/>
              <w:bottom w:val="single" w:sz="4" w:space="0" w:color="auto"/>
              <w:right w:val="single" w:sz="4" w:space="0" w:color="auto"/>
            </w:tcBorders>
            <w:shd w:val="clear" w:color="auto" w:fill="auto"/>
          </w:tcPr>
          <w:p w:rsidR="00B04D33" w:rsidRPr="00D32C3C" w:rsidRDefault="00B04D33" w:rsidP="0055285D">
            <w:pPr>
              <w:tabs>
                <w:tab w:val="num" w:pos="540"/>
                <w:tab w:val="left" w:pos="5670"/>
              </w:tabs>
              <w:adjustRightInd w:val="0"/>
              <w:snapToGrid w:val="0"/>
              <w:spacing w:line="340" w:lineRule="exact"/>
              <w:rPr>
                <w:rFonts w:hAnsi="標楷體"/>
                <w:sz w:val="28"/>
                <w:szCs w:val="28"/>
              </w:rPr>
            </w:pPr>
            <w:r w:rsidRPr="00D32C3C">
              <w:rPr>
                <w:rFonts w:hAnsi="標楷體" w:hint="eastAsia"/>
                <w:sz w:val="28"/>
                <w:szCs w:val="28"/>
              </w:rPr>
              <w:t>區、市、郡議會議員</w:t>
            </w:r>
          </w:p>
        </w:tc>
        <w:tc>
          <w:tcPr>
            <w:tcW w:w="2977" w:type="dxa"/>
            <w:tcBorders>
              <w:top w:val="single" w:sz="4" w:space="0" w:color="auto"/>
              <w:left w:val="single" w:sz="4" w:space="0" w:color="auto"/>
              <w:bottom w:val="single" w:sz="4" w:space="0" w:color="auto"/>
            </w:tcBorders>
            <w:shd w:val="clear" w:color="auto" w:fill="auto"/>
          </w:tcPr>
          <w:p w:rsidR="00B04D33" w:rsidRPr="00D32C3C" w:rsidRDefault="00B04D33" w:rsidP="0055285D">
            <w:pPr>
              <w:tabs>
                <w:tab w:val="num" w:pos="540"/>
                <w:tab w:val="left" w:pos="5670"/>
              </w:tabs>
              <w:adjustRightInd w:val="0"/>
              <w:snapToGrid w:val="0"/>
              <w:spacing w:line="340" w:lineRule="exact"/>
              <w:rPr>
                <w:rFonts w:hAnsi="標楷體"/>
                <w:sz w:val="28"/>
                <w:szCs w:val="28"/>
              </w:rPr>
            </w:pPr>
            <w:r w:rsidRPr="00D32C3C">
              <w:rPr>
                <w:rFonts w:hAnsi="標楷體" w:hint="eastAsia"/>
                <w:sz w:val="28"/>
                <w:szCs w:val="28"/>
              </w:rPr>
              <w:t>200萬韓元</w:t>
            </w:r>
          </w:p>
          <w:p w:rsidR="00B04D33" w:rsidRPr="00D32C3C" w:rsidRDefault="00B04D33" w:rsidP="0055285D">
            <w:pPr>
              <w:tabs>
                <w:tab w:val="num" w:pos="540"/>
                <w:tab w:val="left" w:pos="5670"/>
              </w:tabs>
              <w:adjustRightInd w:val="0"/>
              <w:snapToGrid w:val="0"/>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4萬6,000元)</w:t>
            </w:r>
          </w:p>
        </w:tc>
        <w:tc>
          <w:tcPr>
            <w:tcW w:w="1848" w:type="dxa"/>
            <w:vMerge/>
            <w:tcBorders>
              <w:bottom w:val="single" w:sz="4" w:space="0" w:color="auto"/>
            </w:tcBorders>
          </w:tcPr>
          <w:p w:rsidR="00B04D33" w:rsidRPr="00D32C3C" w:rsidRDefault="00B04D33" w:rsidP="0055285D">
            <w:pPr>
              <w:spacing w:line="340" w:lineRule="exact"/>
              <w:ind w:left="336" w:hangingChars="97" w:hanging="336"/>
              <w:rPr>
                <w:rFonts w:hAnsi="標楷體"/>
                <w:spacing w:val="23"/>
                <w:sz w:val="28"/>
                <w:szCs w:val="28"/>
              </w:rPr>
            </w:pPr>
          </w:p>
        </w:tc>
      </w:tr>
      <w:tr w:rsidR="00D32C3C" w:rsidRPr="00D32C3C" w:rsidTr="00BD5C7C">
        <w:trPr>
          <w:jc w:val="right"/>
        </w:trPr>
        <w:tc>
          <w:tcPr>
            <w:tcW w:w="992" w:type="dxa"/>
            <w:tcBorders>
              <w:bottom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新加坡</w:t>
            </w:r>
          </w:p>
        </w:tc>
        <w:tc>
          <w:tcPr>
            <w:tcW w:w="1984" w:type="dxa"/>
            <w:tcBorders>
              <w:top w:val="single" w:sz="4" w:space="0" w:color="auto"/>
              <w:bottom w:val="single" w:sz="4" w:space="0" w:color="auto"/>
              <w:right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國會議員</w:t>
            </w:r>
          </w:p>
        </w:tc>
        <w:tc>
          <w:tcPr>
            <w:tcW w:w="2977" w:type="dxa"/>
            <w:tcBorders>
              <w:top w:val="single" w:sz="4" w:space="0" w:color="auto"/>
              <w:left w:val="single" w:sz="4" w:space="0" w:color="auto"/>
              <w:bottom w:val="single" w:sz="4" w:space="0" w:color="auto"/>
            </w:tcBorders>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1萬3,500新加坡幣</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28萬3,</w:t>
            </w:r>
            <w:r w:rsidRPr="00D32C3C">
              <w:rPr>
                <w:rFonts w:hAnsi="標楷體"/>
                <w:sz w:val="28"/>
                <w:szCs w:val="28"/>
              </w:rPr>
              <w:t>500</w:t>
            </w:r>
            <w:r w:rsidRPr="00D32C3C">
              <w:rPr>
                <w:rFonts w:hAnsi="標楷體" w:hint="eastAsia"/>
                <w:sz w:val="28"/>
                <w:szCs w:val="28"/>
              </w:rPr>
              <w:t>元)</w:t>
            </w:r>
          </w:p>
        </w:tc>
        <w:tc>
          <w:tcPr>
            <w:tcW w:w="1848" w:type="dxa"/>
            <w:tcBorders>
              <w:bottom w:val="single" w:sz="4" w:space="0" w:color="auto"/>
            </w:tcBorders>
          </w:tcPr>
          <w:p w:rsidR="00B04D33" w:rsidRPr="00D32C3C" w:rsidRDefault="00B04D33" w:rsidP="0055285D">
            <w:pPr>
              <w:spacing w:line="340" w:lineRule="exact"/>
              <w:ind w:left="291" w:hangingChars="97" w:hanging="291"/>
              <w:rPr>
                <w:rFonts w:hAnsi="標楷體"/>
                <w:spacing w:val="23"/>
                <w:sz w:val="28"/>
                <w:szCs w:val="28"/>
              </w:rPr>
            </w:pPr>
            <w:r w:rsidRPr="00D32C3C">
              <w:rPr>
                <w:rFonts w:hAnsi="標楷體" w:hint="eastAsia"/>
                <w:sz w:val="28"/>
                <w:szCs w:val="28"/>
              </w:rPr>
              <w:t>匯率1:2</w:t>
            </w:r>
            <w:r w:rsidRPr="00D32C3C">
              <w:rPr>
                <w:rFonts w:hAnsi="標楷體"/>
                <w:sz w:val="28"/>
                <w:szCs w:val="28"/>
              </w:rPr>
              <w:t>1</w:t>
            </w:r>
          </w:p>
        </w:tc>
      </w:tr>
      <w:tr w:rsidR="00D32C3C" w:rsidRPr="00D32C3C" w:rsidTr="00BD5C7C">
        <w:trPr>
          <w:jc w:val="right"/>
        </w:trPr>
        <w:tc>
          <w:tcPr>
            <w:tcW w:w="992" w:type="dxa"/>
            <w:vMerge w:val="restart"/>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英國</w:t>
            </w:r>
          </w:p>
        </w:tc>
        <w:tc>
          <w:tcPr>
            <w:tcW w:w="1984" w:type="dxa"/>
            <w:tcBorders>
              <w:top w:val="single" w:sz="4" w:space="0" w:color="auto"/>
              <w:bottom w:val="single" w:sz="4" w:space="0" w:color="auto"/>
              <w:right w:val="single" w:sz="4" w:space="0" w:color="auto"/>
            </w:tcBorders>
            <w:shd w:val="clear" w:color="auto" w:fill="auto"/>
          </w:tcPr>
          <w:p w:rsidR="00B04D33" w:rsidRPr="00D32C3C" w:rsidRDefault="00B04D33" w:rsidP="0055285D">
            <w:pPr>
              <w:spacing w:line="340" w:lineRule="exact"/>
              <w:rPr>
                <w:rFonts w:hAnsi="標楷體"/>
                <w:sz w:val="28"/>
                <w:szCs w:val="28"/>
                <w:lang w:val="en"/>
              </w:rPr>
            </w:pPr>
            <w:r w:rsidRPr="00D32C3C">
              <w:rPr>
                <w:rFonts w:hAnsi="標楷體" w:hint="eastAsia"/>
                <w:sz w:val="28"/>
                <w:szCs w:val="28"/>
              </w:rPr>
              <w:t>下議院議員</w:t>
            </w:r>
          </w:p>
        </w:tc>
        <w:tc>
          <w:tcPr>
            <w:tcW w:w="2977" w:type="dxa"/>
            <w:tcBorders>
              <w:top w:val="single" w:sz="4" w:space="0" w:color="auto"/>
              <w:left w:val="single" w:sz="4" w:space="0" w:color="auto"/>
              <w:bottom w:val="single" w:sz="4" w:space="0" w:color="auto"/>
            </w:tcBorders>
            <w:shd w:val="clear" w:color="auto" w:fill="auto"/>
          </w:tcPr>
          <w:p w:rsidR="00B04D33" w:rsidRPr="00D32C3C" w:rsidRDefault="00B04D33" w:rsidP="0055285D">
            <w:pPr>
              <w:spacing w:line="340" w:lineRule="exact"/>
              <w:rPr>
                <w:rFonts w:hAnsi="標楷體"/>
                <w:sz w:val="28"/>
                <w:szCs w:val="28"/>
                <w:lang w:val="en"/>
              </w:rPr>
            </w:pPr>
            <w:r w:rsidRPr="00D32C3C">
              <w:rPr>
                <w:rFonts w:hAnsi="標楷體"/>
                <w:sz w:val="28"/>
                <w:szCs w:val="28"/>
                <w:lang w:val="en"/>
              </w:rPr>
              <w:t>500</w:t>
            </w:r>
            <w:r w:rsidRPr="00D32C3C">
              <w:rPr>
                <w:rFonts w:hAnsi="標楷體" w:hint="eastAsia"/>
                <w:sz w:val="28"/>
                <w:szCs w:val="28"/>
                <w:lang w:val="en"/>
              </w:rPr>
              <w:t>英鎊</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1萬9</w:t>
            </w:r>
            <w:r w:rsidRPr="00D32C3C">
              <w:rPr>
                <w:rFonts w:hAnsi="標楷體"/>
                <w:sz w:val="28"/>
                <w:szCs w:val="28"/>
              </w:rPr>
              <w:t>,</w:t>
            </w:r>
            <w:r w:rsidRPr="00D32C3C">
              <w:rPr>
                <w:rFonts w:hAnsi="標楷體" w:hint="eastAsia"/>
                <w:sz w:val="28"/>
                <w:szCs w:val="28"/>
              </w:rPr>
              <w:t>000元)</w:t>
            </w:r>
          </w:p>
        </w:tc>
        <w:tc>
          <w:tcPr>
            <w:tcW w:w="1848" w:type="dxa"/>
            <w:vMerge w:val="restart"/>
          </w:tcPr>
          <w:p w:rsidR="00B04D33" w:rsidRPr="00D32C3C" w:rsidRDefault="00B04D33" w:rsidP="0055285D">
            <w:pPr>
              <w:spacing w:line="340" w:lineRule="exact"/>
              <w:rPr>
                <w:rFonts w:hAnsi="標楷體"/>
                <w:sz w:val="28"/>
                <w:szCs w:val="28"/>
              </w:rPr>
            </w:pPr>
            <w:r w:rsidRPr="00D32C3C">
              <w:rPr>
                <w:rFonts w:hAnsi="標楷體" w:hint="eastAsia"/>
                <w:sz w:val="28"/>
                <w:szCs w:val="28"/>
              </w:rPr>
              <w:t>匯率1:</w:t>
            </w:r>
            <w:r w:rsidRPr="00D32C3C">
              <w:rPr>
                <w:rFonts w:hAnsi="標楷體"/>
                <w:sz w:val="28"/>
                <w:szCs w:val="28"/>
              </w:rPr>
              <w:t>38</w:t>
            </w:r>
          </w:p>
        </w:tc>
      </w:tr>
      <w:tr w:rsidR="00D32C3C" w:rsidRPr="00D32C3C" w:rsidTr="00BD5C7C">
        <w:trPr>
          <w:jc w:val="right"/>
        </w:trPr>
        <w:tc>
          <w:tcPr>
            <w:tcW w:w="992" w:type="dxa"/>
            <w:vMerge/>
            <w:shd w:val="clear" w:color="auto" w:fill="auto"/>
          </w:tcPr>
          <w:p w:rsidR="00B04D33" w:rsidRPr="00D32C3C" w:rsidRDefault="00B04D33" w:rsidP="0055285D">
            <w:pPr>
              <w:spacing w:line="340" w:lineRule="exact"/>
              <w:rPr>
                <w:rFonts w:hAnsi="標楷體"/>
                <w:sz w:val="28"/>
                <w:szCs w:val="28"/>
              </w:rPr>
            </w:pPr>
          </w:p>
        </w:tc>
        <w:tc>
          <w:tcPr>
            <w:tcW w:w="1984" w:type="dxa"/>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倫敦市長</w:t>
            </w:r>
          </w:p>
        </w:tc>
        <w:tc>
          <w:tcPr>
            <w:tcW w:w="2977" w:type="dxa"/>
            <w:shd w:val="clear" w:color="auto" w:fill="auto"/>
          </w:tcPr>
          <w:p w:rsidR="00B04D33" w:rsidRPr="00D32C3C" w:rsidRDefault="00B04D33" w:rsidP="0055285D">
            <w:pPr>
              <w:spacing w:line="340" w:lineRule="exact"/>
              <w:rPr>
                <w:rFonts w:hAnsi="標楷體"/>
                <w:sz w:val="28"/>
                <w:szCs w:val="28"/>
                <w:lang w:val="en"/>
              </w:rPr>
            </w:pPr>
            <w:r w:rsidRPr="00D32C3C">
              <w:rPr>
                <w:rFonts w:hAnsi="標楷體" w:hint="eastAsia"/>
                <w:sz w:val="28"/>
                <w:szCs w:val="28"/>
                <w:lang w:val="en"/>
              </w:rPr>
              <w:t>10</w:t>
            </w:r>
            <w:r w:rsidRPr="00D32C3C">
              <w:rPr>
                <w:rFonts w:hAnsi="標楷體"/>
                <w:sz w:val="28"/>
                <w:szCs w:val="28"/>
                <w:lang w:val="en"/>
              </w:rPr>
              <w:t>,</w:t>
            </w:r>
            <w:r w:rsidRPr="00D32C3C">
              <w:rPr>
                <w:rFonts w:hAnsi="標楷體" w:hint="eastAsia"/>
                <w:sz w:val="28"/>
                <w:szCs w:val="28"/>
                <w:lang w:val="en"/>
              </w:rPr>
              <w:t>000英鎊</w:t>
            </w:r>
          </w:p>
          <w:p w:rsidR="00B04D33" w:rsidRPr="00D32C3C" w:rsidRDefault="00B04D33" w:rsidP="0055285D">
            <w:pPr>
              <w:spacing w:line="340" w:lineRule="exact"/>
              <w:rPr>
                <w:rFonts w:hAnsi="標楷體"/>
                <w:sz w:val="28"/>
                <w:szCs w:val="28"/>
                <w:lang w:val="en"/>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38萬元)</w:t>
            </w:r>
          </w:p>
        </w:tc>
        <w:tc>
          <w:tcPr>
            <w:tcW w:w="1848" w:type="dxa"/>
            <w:vMerge/>
          </w:tcPr>
          <w:p w:rsidR="00B04D33" w:rsidRPr="00D32C3C" w:rsidRDefault="00B04D33" w:rsidP="0055285D">
            <w:pPr>
              <w:spacing w:line="340" w:lineRule="exact"/>
              <w:rPr>
                <w:rFonts w:hAnsi="標楷體"/>
                <w:sz w:val="28"/>
                <w:szCs w:val="28"/>
                <w:lang w:val="en"/>
              </w:rPr>
            </w:pPr>
          </w:p>
        </w:tc>
      </w:tr>
      <w:tr w:rsidR="00D32C3C" w:rsidRPr="00D32C3C" w:rsidTr="00BD5C7C">
        <w:trPr>
          <w:jc w:val="right"/>
        </w:trPr>
        <w:tc>
          <w:tcPr>
            <w:tcW w:w="992" w:type="dxa"/>
            <w:vMerge w:val="restart"/>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紐西蘭</w:t>
            </w:r>
          </w:p>
        </w:tc>
        <w:tc>
          <w:tcPr>
            <w:tcW w:w="1984" w:type="dxa"/>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lang w:val="en"/>
              </w:rPr>
              <w:t>眾議院議員</w:t>
            </w:r>
          </w:p>
        </w:tc>
        <w:tc>
          <w:tcPr>
            <w:tcW w:w="2977" w:type="dxa"/>
            <w:shd w:val="clear" w:color="auto" w:fill="auto"/>
          </w:tcPr>
          <w:p w:rsidR="00B04D33" w:rsidRPr="00D32C3C" w:rsidRDefault="00B04D33" w:rsidP="0055285D">
            <w:pPr>
              <w:spacing w:line="340" w:lineRule="exact"/>
              <w:rPr>
                <w:rFonts w:hAnsi="標楷體"/>
                <w:sz w:val="28"/>
                <w:szCs w:val="28"/>
              </w:rPr>
            </w:pPr>
            <w:r w:rsidRPr="00D32C3C">
              <w:rPr>
                <w:rFonts w:hAnsi="標楷體"/>
                <w:sz w:val="28"/>
                <w:szCs w:val="28"/>
                <w:lang w:val="en"/>
              </w:rPr>
              <w:t>300</w:t>
            </w:r>
            <w:proofErr w:type="gramStart"/>
            <w:r w:rsidRPr="00D32C3C">
              <w:rPr>
                <w:rFonts w:hAnsi="標楷體" w:hint="eastAsia"/>
                <w:sz w:val="28"/>
                <w:szCs w:val="28"/>
                <w:lang w:val="en"/>
              </w:rPr>
              <w:t>紐</w:t>
            </w:r>
            <w:proofErr w:type="gramEnd"/>
            <w:r w:rsidRPr="00D32C3C">
              <w:rPr>
                <w:rFonts w:hAnsi="標楷體" w:hint="eastAsia"/>
                <w:sz w:val="28"/>
                <w:szCs w:val="28"/>
              </w:rPr>
              <w:t>幣</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5,</w:t>
            </w:r>
            <w:r w:rsidRPr="00D32C3C">
              <w:rPr>
                <w:rFonts w:hAnsi="標楷體"/>
                <w:sz w:val="28"/>
                <w:szCs w:val="28"/>
              </w:rPr>
              <w:t>895</w:t>
            </w:r>
            <w:r w:rsidRPr="00D32C3C">
              <w:rPr>
                <w:rFonts w:hAnsi="標楷體" w:hint="eastAsia"/>
                <w:sz w:val="28"/>
                <w:szCs w:val="28"/>
              </w:rPr>
              <w:t>元)</w:t>
            </w:r>
          </w:p>
        </w:tc>
        <w:tc>
          <w:tcPr>
            <w:tcW w:w="1848" w:type="dxa"/>
            <w:vMerge w:val="restart"/>
          </w:tcPr>
          <w:p w:rsidR="00B04D33" w:rsidRPr="00D32C3C" w:rsidRDefault="00B04D33" w:rsidP="0055285D">
            <w:pPr>
              <w:spacing w:line="340" w:lineRule="exact"/>
              <w:rPr>
                <w:rFonts w:hAnsi="標楷體"/>
                <w:sz w:val="28"/>
                <w:szCs w:val="28"/>
              </w:rPr>
            </w:pPr>
            <w:r w:rsidRPr="00D32C3C">
              <w:rPr>
                <w:rFonts w:hAnsi="標楷體" w:hint="eastAsia"/>
                <w:sz w:val="28"/>
                <w:szCs w:val="28"/>
              </w:rPr>
              <w:t>匯率1:</w:t>
            </w:r>
            <w:r w:rsidRPr="00D32C3C">
              <w:rPr>
                <w:rFonts w:hAnsi="標楷體"/>
                <w:sz w:val="28"/>
                <w:szCs w:val="28"/>
              </w:rPr>
              <w:t>19.65</w:t>
            </w:r>
          </w:p>
        </w:tc>
      </w:tr>
      <w:tr w:rsidR="00D32C3C" w:rsidRPr="00D32C3C" w:rsidTr="00BD5C7C">
        <w:trPr>
          <w:jc w:val="right"/>
        </w:trPr>
        <w:tc>
          <w:tcPr>
            <w:tcW w:w="992" w:type="dxa"/>
            <w:vMerge/>
            <w:shd w:val="clear" w:color="auto" w:fill="auto"/>
          </w:tcPr>
          <w:p w:rsidR="00B04D33" w:rsidRPr="00D32C3C" w:rsidRDefault="00B04D33" w:rsidP="0055285D">
            <w:pPr>
              <w:spacing w:line="340" w:lineRule="exact"/>
              <w:rPr>
                <w:rFonts w:hAnsi="標楷體"/>
                <w:sz w:val="28"/>
                <w:szCs w:val="28"/>
              </w:rPr>
            </w:pPr>
          </w:p>
        </w:tc>
        <w:tc>
          <w:tcPr>
            <w:tcW w:w="1984" w:type="dxa"/>
            <w:shd w:val="clear" w:color="auto" w:fill="auto"/>
          </w:tcPr>
          <w:p w:rsidR="00B04D33" w:rsidRPr="00D32C3C" w:rsidRDefault="00B04D33" w:rsidP="0055285D">
            <w:pPr>
              <w:spacing w:line="340" w:lineRule="exact"/>
              <w:rPr>
                <w:rFonts w:hAnsi="標楷體"/>
                <w:sz w:val="28"/>
                <w:szCs w:val="28"/>
                <w:lang w:val="en"/>
              </w:rPr>
            </w:pPr>
            <w:r w:rsidRPr="00D32C3C">
              <w:rPr>
                <w:rFonts w:hAnsi="標楷體" w:hint="eastAsia"/>
                <w:sz w:val="28"/>
                <w:szCs w:val="28"/>
                <w:lang w:val="en"/>
              </w:rPr>
              <w:t>奧克蘭市長、地方議員</w:t>
            </w:r>
          </w:p>
        </w:tc>
        <w:tc>
          <w:tcPr>
            <w:tcW w:w="2977" w:type="dxa"/>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lang w:val="en"/>
              </w:rPr>
              <w:t>2</w:t>
            </w:r>
            <w:r w:rsidRPr="00D32C3C">
              <w:rPr>
                <w:rFonts w:hAnsi="標楷體"/>
                <w:sz w:val="28"/>
                <w:szCs w:val="28"/>
                <w:lang w:val="en"/>
              </w:rPr>
              <w:t>00</w:t>
            </w:r>
            <w:proofErr w:type="gramStart"/>
            <w:r w:rsidRPr="00D32C3C">
              <w:rPr>
                <w:rFonts w:hAnsi="標楷體" w:hint="eastAsia"/>
                <w:sz w:val="28"/>
                <w:szCs w:val="28"/>
                <w:lang w:val="en"/>
              </w:rPr>
              <w:t>紐</w:t>
            </w:r>
            <w:proofErr w:type="gramEnd"/>
            <w:r w:rsidRPr="00D32C3C">
              <w:rPr>
                <w:rFonts w:hAnsi="標楷體" w:hint="eastAsia"/>
                <w:sz w:val="28"/>
                <w:szCs w:val="28"/>
              </w:rPr>
              <w:t>幣</w:t>
            </w:r>
          </w:p>
          <w:p w:rsidR="00B04D33" w:rsidRPr="00D32C3C" w:rsidRDefault="00B04D33" w:rsidP="0055285D">
            <w:pPr>
              <w:spacing w:line="340" w:lineRule="exact"/>
              <w:rPr>
                <w:rFonts w:hAnsi="標楷體"/>
                <w:sz w:val="28"/>
                <w:szCs w:val="28"/>
                <w:lang w:val="en"/>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3,</w:t>
            </w:r>
            <w:r w:rsidRPr="00D32C3C">
              <w:rPr>
                <w:rFonts w:hAnsi="標楷體"/>
                <w:sz w:val="28"/>
                <w:szCs w:val="28"/>
              </w:rPr>
              <w:t>930</w:t>
            </w:r>
            <w:r w:rsidRPr="00D32C3C">
              <w:rPr>
                <w:rFonts w:hAnsi="標楷體" w:hint="eastAsia"/>
                <w:sz w:val="28"/>
                <w:szCs w:val="28"/>
              </w:rPr>
              <w:t>元)</w:t>
            </w:r>
          </w:p>
        </w:tc>
        <w:tc>
          <w:tcPr>
            <w:tcW w:w="1848" w:type="dxa"/>
            <w:vMerge/>
          </w:tcPr>
          <w:p w:rsidR="00B04D33" w:rsidRPr="00D32C3C" w:rsidRDefault="00B04D33" w:rsidP="0055285D">
            <w:pPr>
              <w:spacing w:line="340" w:lineRule="exact"/>
              <w:rPr>
                <w:rFonts w:hAnsi="標楷體"/>
                <w:sz w:val="28"/>
                <w:szCs w:val="28"/>
                <w:lang w:val="en"/>
              </w:rPr>
            </w:pPr>
          </w:p>
        </w:tc>
      </w:tr>
      <w:tr w:rsidR="00D32C3C" w:rsidRPr="00D32C3C" w:rsidTr="00BD5C7C">
        <w:trPr>
          <w:jc w:val="right"/>
        </w:trPr>
        <w:tc>
          <w:tcPr>
            <w:tcW w:w="992" w:type="dxa"/>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荷蘭</w:t>
            </w:r>
          </w:p>
        </w:tc>
        <w:tc>
          <w:tcPr>
            <w:tcW w:w="1984" w:type="dxa"/>
            <w:shd w:val="clear" w:color="auto" w:fill="auto"/>
          </w:tcPr>
          <w:p w:rsidR="00B04D33" w:rsidRPr="00D32C3C" w:rsidRDefault="00B04D33" w:rsidP="0055285D">
            <w:pPr>
              <w:spacing w:line="340" w:lineRule="exact"/>
              <w:rPr>
                <w:rFonts w:hAnsi="標楷體"/>
                <w:sz w:val="28"/>
                <w:szCs w:val="28"/>
                <w:lang w:val="en"/>
              </w:rPr>
            </w:pPr>
            <w:r w:rsidRPr="00D32C3C">
              <w:rPr>
                <w:rFonts w:hAnsi="標楷體" w:hint="eastAsia"/>
                <w:sz w:val="28"/>
                <w:szCs w:val="28"/>
                <w:lang w:val="en"/>
              </w:rPr>
              <w:t>下議院議員</w:t>
            </w:r>
          </w:p>
        </w:tc>
        <w:tc>
          <w:tcPr>
            <w:tcW w:w="2977" w:type="dxa"/>
            <w:shd w:val="clear" w:color="auto" w:fill="auto"/>
          </w:tcPr>
          <w:p w:rsidR="00B04D33" w:rsidRPr="00D32C3C" w:rsidRDefault="00B04D33" w:rsidP="0055285D">
            <w:pPr>
              <w:spacing w:line="340" w:lineRule="exact"/>
              <w:rPr>
                <w:rFonts w:hAnsi="標楷體"/>
                <w:sz w:val="28"/>
                <w:szCs w:val="28"/>
                <w:lang w:val="en"/>
              </w:rPr>
            </w:pPr>
            <w:r w:rsidRPr="00D32C3C">
              <w:rPr>
                <w:rFonts w:hAnsi="標楷體" w:hint="eastAsia"/>
                <w:sz w:val="28"/>
                <w:szCs w:val="28"/>
                <w:lang w:val="en"/>
              </w:rPr>
              <w:t>候選人：1萬1,250歐元</w:t>
            </w:r>
          </w:p>
          <w:p w:rsidR="00B04D33" w:rsidRPr="00D32C3C" w:rsidRDefault="00B04D33" w:rsidP="0055285D">
            <w:pPr>
              <w:spacing w:line="340" w:lineRule="exact"/>
              <w:rPr>
                <w:rFonts w:hAnsi="標楷體"/>
                <w:sz w:val="28"/>
                <w:szCs w:val="28"/>
                <w:lang w:val="en"/>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34萬8,</w:t>
            </w:r>
            <w:r w:rsidRPr="00D32C3C">
              <w:rPr>
                <w:rFonts w:hAnsi="標楷體"/>
                <w:sz w:val="28"/>
                <w:szCs w:val="28"/>
              </w:rPr>
              <w:t>750</w:t>
            </w:r>
            <w:r w:rsidRPr="00D32C3C">
              <w:rPr>
                <w:rFonts w:hAnsi="標楷體" w:hint="eastAsia"/>
                <w:sz w:val="28"/>
                <w:szCs w:val="28"/>
              </w:rPr>
              <w:t>元)</w:t>
            </w:r>
          </w:p>
        </w:tc>
        <w:tc>
          <w:tcPr>
            <w:tcW w:w="1848" w:type="dxa"/>
          </w:tcPr>
          <w:p w:rsidR="00B04D33" w:rsidRPr="00D32C3C" w:rsidRDefault="00B04D33" w:rsidP="0055285D">
            <w:pPr>
              <w:spacing w:line="340" w:lineRule="exact"/>
              <w:rPr>
                <w:rFonts w:hAnsi="標楷體"/>
                <w:sz w:val="28"/>
                <w:szCs w:val="28"/>
              </w:rPr>
            </w:pPr>
            <w:r w:rsidRPr="00D32C3C">
              <w:rPr>
                <w:rFonts w:hAnsi="標楷體" w:hint="eastAsia"/>
                <w:sz w:val="28"/>
                <w:szCs w:val="28"/>
              </w:rPr>
              <w:t>匯率1:3</w:t>
            </w:r>
            <w:r w:rsidRPr="00D32C3C">
              <w:rPr>
                <w:rFonts w:hAnsi="標楷體"/>
                <w:sz w:val="28"/>
                <w:szCs w:val="28"/>
              </w:rPr>
              <w:t>1</w:t>
            </w:r>
          </w:p>
        </w:tc>
      </w:tr>
      <w:tr w:rsidR="00B04D33" w:rsidRPr="00D32C3C" w:rsidTr="00BD5C7C">
        <w:trPr>
          <w:jc w:val="right"/>
        </w:trPr>
        <w:tc>
          <w:tcPr>
            <w:tcW w:w="992" w:type="dxa"/>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澳洲</w:t>
            </w:r>
          </w:p>
        </w:tc>
        <w:tc>
          <w:tcPr>
            <w:tcW w:w="1984" w:type="dxa"/>
            <w:shd w:val="clear" w:color="auto" w:fill="auto"/>
          </w:tcPr>
          <w:p w:rsidR="00B04D33" w:rsidRPr="00D32C3C" w:rsidRDefault="00B04D33" w:rsidP="0055285D">
            <w:pPr>
              <w:spacing w:line="340" w:lineRule="exact"/>
              <w:rPr>
                <w:rFonts w:hAnsi="標楷體"/>
                <w:sz w:val="28"/>
                <w:szCs w:val="28"/>
              </w:rPr>
            </w:pPr>
            <w:r w:rsidRPr="00D32C3C">
              <w:rPr>
                <w:rFonts w:hAnsi="標楷體" w:hint="eastAsia"/>
                <w:sz w:val="28"/>
                <w:szCs w:val="28"/>
              </w:rPr>
              <w:t>參議院議員</w:t>
            </w:r>
          </w:p>
          <w:p w:rsidR="00B04D33" w:rsidRPr="00D32C3C" w:rsidRDefault="00B04D33" w:rsidP="0055285D">
            <w:pPr>
              <w:spacing w:line="340" w:lineRule="exact"/>
              <w:rPr>
                <w:rFonts w:hAnsi="標楷體"/>
                <w:sz w:val="28"/>
                <w:szCs w:val="28"/>
              </w:rPr>
            </w:pPr>
            <w:r w:rsidRPr="00D32C3C">
              <w:rPr>
                <w:rFonts w:hAnsi="標楷體" w:hint="eastAsia"/>
                <w:sz w:val="28"/>
                <w:szCs w:val="28"/>
              </w:rPr>
              <w:t>眾議院議員</w:t>
            </w:r>
          </w:p>
        </w:tc>
        <w:tc>
          <w:tcPr>
            <w:tcW w:w="2977" w:type="dxa"/>
            <w:shd w:val="clear" w:color="auto" w:fill="auto"/>
          </w:tcPr>
          <w:p w:rsidR="00B04D33" w:rsidRPr="00D32C3C" w:rsidRDefault="00B04D33" w:rsidP="0055285D">
            <w:pPr>
              <w:spacing w:line="340" w:lineRule="exact"/>
              <w:rPr>
                <w:rFonts w:hAnsi="標楷體"/>
                <w:sz w:val="28"/>
                <w:szCs w:val="28"/>
              </w:rPr>
            </w:pPr>
            <w:r w:rsidRPr="00D32C3C">
              <w:rPr>
                <w:rFonts w:hAnsi="標楷體"/>
                <w:sz w:val="28"/>
                <w:szCs w:val="28"/>
              </w:rPr>
              <w:t>2</w:t>
            </w:r>
            <w:r w:rsidRPr="00D32C3C">
              <w:rPr>
                <w:rFonts w:hAnsi="標楷體" w:hint="eastAsia"/>
                <w:sz w:val="28"/>
                <w:szCs w:val="28"/>
              </w:rPr>
              <w:t>,</w:t>
            </w:r>
            <w:r w:rsidRPr="00D32C3C">
              <w:rPr>
                <w:rFonts w:hAnsi="標楷體"/>
                <w:sz w:val="28"/>
                <w:szCs w:val="28"/>
              </w:rPr>
              <w:t>000</w:t>
            </w:r>
            <w:r w:rsidRPr="00D32C3C">
              <w:rPr>
                <w:rFonts w:hAnsi="標楷體" w:hint="eastAsia"/>
                <w:sz w:val="28"/>
                <w:szCs w:val="28"/>
              </w:rPr>
              <w:t>澳幣</w:t>
            </w:r>
          </w:p>
          <w:p w:rsidR="00B04D33" w:rsidRPr="00D32C3C" w:rsidRDefault="00B04D33" w:rsidP="0055285D">
            <w:pPr>
              <w:spacing w:line="340" w:lineRule="exact"/>
              <w:rPr>
                <w:rFonts w:hAnsi="標楷體"/>
                <w:sz w:val="28"/>
                <w:szCs w:val="28"/>
              </w:rPr>
            </w:pPr>
            <w:r w:rsidRPr="00D32C3C">
              <w:rPr>
                <w:rFonts w:hAnsi="標楷體" w:hint="eastAsia"/>
                <w:sz w:val="28"/>
                <w:szCs w:val="28"/>
              </w:rPr>
              <w:t>(</w:t>
            </w:r>
            <w:proofErr w:type="gramStart"/>
            <w:r w:rsidRPr="00D32C3C">
              <w:rPr>
                <w:rFonts w:hAnsi="標楷體" w:hint="eastAsia"/>
                <w:sz w:val="28"/>
                <w:szCs w:val="28"/>
              </w:rPr>
              <w:t>約新臺幣</w:t>
            </w:r>
            <w:proofErr w:type="gramEnd"/>
            <w:r w:rsidRPr="00D32C3C">
              <w:rPr>
                <w:rFonts w:hAnsi="標楷體" w:hint="eastAsia"/>
                <w:sz w:val="28"/>
                <w:szCs w:val="28"/>
              </w:rPr>
              <w:t>4萬2,</w:t>
            </w:r>
            <w:r w:rsidRPr="00D32C3C">
              <w:rPr>
                <w:rFonts w:hAnsi="標楷體"/>
                <w:sz w:val="28"/>
                <w:szCs w:val="28"/>
              </w:rPr>
              <w:t>0</w:t>
            </w:r>
            <w:r w:rsidRPr="00D32C3C">
              <w:rPr>
                <w:rFonts w:hAnsi="標楷體" w:hint="eastAsia"/>
                <w:sz w:val="28"/>
                <w:szCs w:val="28"/>
              </w:rPr>
              <w:t>00元)</w:t>
            </w:r>
          </w:p>
        </w:tc>
        <w:tc>
          <w:tcPr>
            <w:tcW w:w="1848" w:type="dxa"/>
          </w:tcPr>
          <w:p w:rsidR="00B04D33" w:rsidRPr="00D32C3C" w:rsidRDefault="00B04D33" w:rsidP="0055285D">
            <w:pPr>
              <w:spacing w:line="340" w:lineRule="exact"/>
              <w:rPr>
                <w:rFonts w:hAnsi="標楷體"/>
                <w:sz w:val="28"/>
                <w:szCs w:val="28"/>
              </w:rPr>
            </w:pPr>
            <w:r w:rsidRPr="00D32C3C">
              <w:rPr>
                <w:rFonts w:hAnsi="標楷體" w:hint="eastAsia"/>
                <w:sz w:val="28"/>
                <w:szCs w:val="28"/>
              </w:rPr>
              <w:t>匯率1:</w:t>
            </w:r>
            <w:r w:rsidRPr="00D32C3C">
              <w:rPr>
                <w:rFonts w:hAnsi="標楷體"/>
                <w:sz w:val="28"/>
                <w:szCs w:val="28"/>
              </w:rPr>
              <w:t>21</w:t>
            </w:r>
          </w:p>
        </w:tc>
      </w:tr>
    </w:tbl>
    <w:p w:rsidR="00570609" w:rsidRPr="00D32C3C" w:rsidRDefault="00570609" w:rsidP="00A973C5">
      <w:pPr>
        <w:pStyle w:val="4"/>
        <w:numPr>
          <w:ilvl w:val="0"/>
          <w:numId w:val="0"/>
        </w:numPr>
        <w:ind w:left="1701"/>
      </w:pPr>
    </w:p>
    <w:p w:rsidR="00570609" w:rsidRPr="00D32C3C" w:rsidRDefault="00A973C5" w:rsidP="00570609">
      <w:pPr>
        <w:pStyle w:val="2"/>
      </w:pPr>
      <w:bookmarkStart w:id="177" w:name="_Hlk122698743"/>
      <w:r w:rsidRPr="00D32C3C">
        <w:rPr>
          <w:rFonts w:hint="eastAsia"/>
        </w:rPr>
        <w:t>本院於111年11月16日召開諮詢會議</w:t>
      </w:r>
      <w:r w:rsidRPr="00D32C3C">
        <w:rPr>
          <w:rFonts w:hAnsi="標楷體" w:hint="eastAsia"/>
        </w:rPr>
        <w:t>，邀請</w:t>
      </w:r>
      <w:r w:rsidRPr="00D32C3C">
        <w:rPr>
          <w:rFonts w:hint="eastAsia"/>
        </w:rPr>
        <w:t>國立臺灣大學政治學系</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玲</w:t>
      </w:r>
      <w:r w:rsidRPr="00D32C3C">
        <w:rPr>
          <w:rFonts w:hint="eastAsia"/>
        </w:rPr>
        <w:t>教授、</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苹</w:t>
      </w:r>
      <w:r w:rsidRPr="00D32C3C">
        <w:rPr>
          <w:rFonts w:hint="eastAsia"/>
        </w:rPr>
        <w:t>副教授及經濟民主連合</w:t>
      </w:r>
      <w:r w:rsidR="00A11913" w:rsidRPr="00D32C3C">
        <w:rPr>
          <w:rFonts w:hint="eastAsia"/>
        </w:rPr>
        <w:t>陳</w:t>
      </w:r>
      <w:r w:rsidR="00A11913" w:rsidRPr="00D32C3C">
        <w:rPr>
          <w:rFonts w:ascii="新細明體" w:eastAsia="新細明體" w:hAnsi="新細明體" w:cs="新細明體" w:hint="eastAsia"/>
        </w:rPr>
        <w:t>〇</w:t>
      </w:r>
      <w:r w:rsidR="00A11913" w:rsidRPr="00D32C3C">
        <w:rPr>
          <w:rFonts w:hAnsi="標楷體" w:cs="標楷體" w:hint="eastAsia"/>
        </w:rPr>
        <w:t>維</w:t>
      </w:r>
      <w:r w:rsidRPr="00D32C3C">
        <w:rPr>
          <w:rFonts w:hint="eastAsia"/>
        </w:rPr>
        <w:t>組織部主任與會</w:t>
      </w:r>
      <w:r w:rsidRPr="00D32C3C">
        <w:rPr>
          <w:rFonts w:hAnsi="標楷體" w:hint="eastAsia"/>
        </w:rPr>
        <w:t>，</w:t>
      </w:r>
      <w:r w:rsidRPr="00D32C3C">
        <w:rPr>
          <w:rFonts w:hint="eastAsia"/>
        </w:rPr>
        <w:t>發言要點</w:t>
      </w:r>
      <w:bookmarkEnd w:id="177"/>
      <w:r w:rsidR="00F80724" w:rsidRPr="00D32C3C">
        <w:rPr>
          <w:rFonts w:hint="eastAsia"/>
        </w:rPr>
        <w:t>略以</w:t>
      </w:r>
      <w:r w:rsidR="009037A1" w:rsidRPr="00D32C3C">
        <w:rPr>
          <w:rFonts w:hint="eastAsia"/>
        </w:rPr>
        <w:t>：</w:t>
      </w:r>
    </w:p>
    <w:p w:rsidR="009037A1" w:rsidRPr="00D32C3C" w:rsidRDefault="009037A1" w:rsidP="009037A1">
      <w:pPr>
        <w:pStyle w:val="3"/>
      </w:pPr>
      <w:r w:rsidRPr="00D32C3C">
        <w:rPr>
          <w:rFonts w:hint="eastAsia"/>
        </w:rPr>
        <w:t>國立臺灣大學政治學系</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玲</w:t>
      </w:r>
      <w:r w:rsidRPr="00D32C3C">
        <w:rPr>
          <w:rFonts w:hint="eastAsia"/>
        </w:rPr>
        <w:t>教授</w:t>
      </w:r>
    </w:p>
    <w:p w:rsidR="009037A1" w:rsidRPr="00D32C3C" w:rsidRDefault="009037A1" w:rsidP="009037A1">
      <w:pPr>
        <w:pStyle w:val="4"/>
      </w:pPr>
      <w:r w:rsidRPr="00D32C3C">
        <w:rPr>
          <w:rFonts w:hint="eastAsia"/>
        </w:rPr>
        <w:t>有關選舉保證金，涉及形式平等及實質平等，選舉保證金雖經司法院解釋未違憲，外國也有相關</w:t>
      </w:r>
      <w:r w:rsidRPr="00D32C3C">
        <w:rPr>
          <w:rFonts w:hint="eastAsia"/>
        </w:rPr>
        <w:lastRenderedPageBreak/>
        <w:t>制度。但金額是否合理，金額高低之計算方式，及其計算標準，涉及人民之參政權利，政府機關必須明確合理說明。而選舉保證金之標準，其實必須通盤考量整體選舉制度。目前實際上並無法了解政府機關對於選舉保證金之決定標準為何？</w:t>
      </w:r>
    </w:p>
    <w:p w:rsidR="009037A1" w:rsidRPr="00D32C3C" w:rsidRDefault="009037A1" w:rsidP="009037A1">
      <w:pPr>
        <w:pStyle w:val="4"/>
      </w:pPr>
      <w:r w:rsidRPr="00D32C3C">
        <w:rPr>
          <w:rFonts w:hint="eastAsia"/>
        </w:rPr>
        <w:t>對於選舉保證金，金額高低之計算方式，中央之中選會應先訂立</w:t>
      </w:r>
      <w:proofErr w:type="gramStart"/>
      <w:r w:rsidRPr="00D32C3C">
        <w:rPr>
          <w:rFonts w:hint="eastAsia"/>
        </w:rPr>
        <w:t>一</w:t>
      </w:r>
      <w:proofErr w:type="gramEnd"/>
      <w:r w:rsidRPr="00D32C3C">
        <w:rPr>
          <w:rFonts w:hint="eastAsia"/>
        </w:rPr>
        <w:t>明確之計算方式或是計算原則，再推及到地方之各選舉委員會。</w:t>
      </w:r>
    </w:p>
    <w:p w:rsidR="009037A1" w:rsidRPr="00D32C3C" w:rsidRDefault="009037A1" w:rsidP="009037A1">
      <w:pPr>
        <w:pStyle w:val="4"/>
      </w:pPr>
      <w:r w:rsidRPr="00D32C3C">
        <w:rPr>
          <w:rFonts w:hint="eastAsia"/>
        </w:rPr>
        <w:t>目前政黨補助款，只給予國會有席次之政黨，未能考慮只參與地方選舉之政黨的權益，</w:t>
      </w:r>
      <w:proofErr w:type="gramStart"/>
      <w:r w:rsidRPr="00D32C3C">
        <w:rPr>
          <w:rFonts w:hint="eastAsia"/>
        </w:rPr>
        <w:t>允有納入</w:t>
      </w:r>
      <w:proofErr w:type="gramEnd"/>
      <w:r w:rsidRPr="00D32C3C">
        <w:rPr>
          <w:rFonts w:hint="eastAsia"/>
        </w:rPr>
        <w:t>考量之必要，如此或能使政黨負擔參選人之部分保證金。</w:t>
      </w:r>
    </w:p>
    <w:p w:rsidR="009037A1" w:rsidRPr="00D32C3C" w:rsidRDefault="009037A1" w:rsidP="009037A1">
      <w:pPr>
        <w:pStyle w:val="4"/>
      </w:pPr>
      <w:r w:rsidRPr="00D32C3C">
        <w:rPr>
          <w:rFonts w:hint="eastAsia"/>
        </w:rPr>
        <w:t>對於連署制度，確實是會大幅增加選</w:t>
      </w:r>
      <w:proofErr w:type="gramStart"/>
      <w:r w:rsidRPr="00D32C3C">
        <w:rPr>
          <w:rFonts w:hint="eastAsia"/>
        </w:rPr>
        <w:t>務</w:t>
      </w:r>
      <w:proofErr w:type="gramEnd"/>
      <w:r w:rsidRPr="00D32C3C">
        <w:rPr>
          <w:rFonts w:hint="eastAsia"/>
        </w:rPr>
        <w:t>機關查核事務之人力，用連署取代保障金，也不見得會降低參選人之負擔。目前制度為參選人繳納保證金後，若是得票數超過法律規定，可以拿回保證金。若是以降低參政門檻為主要考量，未來或許可考慮分階段繳交選舉保證金之方式，於選前只繳交部分金額，選後再依情況補繳或返還，如此可避免參選人因為參選所需負擔之金額過高。</w:t>
      </w:r>
    </w:p>
    <w:p w:rsidR="009037A1" w:rsidRPr="00D32C3C" w:rsidRDefault="009037A1" w:rsidP="009037A1">
      <w:pPr>
        <w:pStyle w:val="3"/>
      </w:pPr>
      <w:r w:rsidRPr="00D32C3C">
        <w:rPr>
          <w:rFonts w:hint="eastAsia"/>
        </w:rPr>
        <w:t>國立臺灣大學政治學系</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苹</w:t>
      </w:r>
      <w:r w:rsidRPr="00D32C3C">
        <w:rPr>
          <w:rFonts w:hint="eastAsia"/>
        </w:rPr>
        <w:t>副教授</w:t>
      </w:r>
    </w:p>
    <w:p w:rsidR="0055285D" w:rsidRPr="00D32C3C" w:rsidRDefault="0055285D" w:rsidP="0055285D">
      <w:pPr>
        <w:pStyle w:val="4"/>
      </w:pPr>
      <w:r w:rsidRPr="00D32C3C">
        <w:rPr>
          <w:rFonts w:hint="eastAsia"/>
        </w:rPr>
        <w:t>有關各界對於直轄市長選舉候選人登記保證金</w:t>
      </w:r>
      <w:proofErr w:type="gramStart"/>
      <w:r w:rsidRPr="00D32C3C">
        <w:rPr>
          <w:rFonts w:hint="eastAsia"/>
        </w:rPr>
        <w:t>數額迭有建議</w:t>
      </w:r>
      <w:proofErr w:type="gramEnd"/>
      <w:r w:rsidRPr="00D32C3C">
        <w:rPr>
          <w:rFonts w:hint="eastAsia"/>
        </w:rPr>
        <w:t>意見，有無檢討調整必要？保證金數額調整為多少始為妥適？其他地方公職人員選舉候選人登記保證金，有無檢討調整必要</w:t>
      </w:r>
      <w:r w:rsidR="00EA4DB0" w:rsidRPr="00D32C3C">
        <w:rPr>
          <w:rFonts w:ascii="新細明體" w:eastAsia="新細明體" w:hAnsi="新細明體" w:hint="eastAsia"/>
        </w:rPr>
        <w:t>：</w:t>
      </w:r>
    </w:p>
    <w:p w:rsidR="0055285D" w:rsidRPr="00D32C3C" w:rsidRDefault="0055285D" w:rsidP="0055285D">
      <w:pPr>
        <w:pStyle w:val="5"/>
      </w:pPr>
      <w:r w:rsidRPr="00D32C3C">
        <w:rPr>
          <w:rFonts w:hint="eastAsia"/>
        </w:rPr>
        <w:t>立場</w:t>
      </w:r>
      <w:r w:rsidRPr="00D32C3C">
        <w:rPr>
          <w:rFonts w:ascii="新細明體" w:eastAsia="新細明體" w:hAnsi="新細明體" w:hint="eastAsia"/>
        </w:rPr>
        <w:t>：</w:t>
      </w:r>
      <w:r w:rsidRPr="00D32C3C">
        <w:rPr>
          <w:rFonts w:hint="eastAsia"/>
        </w:rPr>
        <w:t>直轄市長保證金應該予以調降至125萬元，其他地方公職候選人保證金也可做相應調整，原因如下</w:t>
      </w:r>
      <w:r w:rsidRPr="00D32C3C">
        <w:rPr>
          <w:rFonts w:ascii="新細明體" w:eastAsia="新細明體" w:hAnsi="新細明體" w:hint="eastAsia"/>
        </w:rPr>
        <w:t>：</w:t>
      </w:r>
    </w:p>
    <w:p w:rsidR="009037A1" w:rsidRPr="00D32C3C" w:rsidRDefault="0055285D" w:rsidP="0055285D">
      <w:pPr>
        <w:pStyle w:val="6"/>
      </w:pPr>
      <w:r w:rsidRPr="00D32C3C">
        <w:rPr>
          <w:rFonts w:hint="eastAsia"/>
        </w:rPr>
        <w:t>以中選會提供資料相比，我國直轄市長候選</w:t>
      </w:r>
      <w:r w:rsidRPr="00D32C3C">
        <w:rPr>
          <w:rFonts w:hint="eastAsia"/>
        </w:rPr>
        <w:lastRenderedPageBreak/>
        <w:t>人保證金高於日韓等國家，以人均收入來看，並不符合比例，例如我們直轄市市長保證金是韓國的1.73倍，日本的2.78倍，但我們的人均收入在2020年是韓國的0.89倍，是日本的0.7倍。直轄市議員保證金也同樣相對過高。</w:t>
      </w:r>
    </w:p>
    <w:p w:rsidR="0055285D" w:rsidRPr="00D32C3C" w:rsidRDefault="0055285D" w:rsidP="0055285D">
      <w:pPr>
        <w:pStyle w:val="6"/>
      </w:pPr>
      <w:r w:rsidRPr="00D32C3C">
        <w:rPr>
          <w:rFonts w:hint="eastAsia"/>
        </w:rPr>
        <w:t>這裡另提一個計算方式。由於保證金被認為為日漸增加的選舉費用造成負擔，是否保證金可以與競選經費的固定金額掛勾，讓它維持在某個範圍，若日後競選經費因某些原因調升，保證金也可依比例調升或維持原金額。當計算競選經費固定金額與保證金的比例，里長的保證金高達競選固定經費的25%，而縣市長只有0.7%，平均落在5.5%，剔除</w:t>
      </w:r>
      <w:proofErr w:type="gramStart"/>
      <w:r w:rsidRPr="00D32C3C">
        <w:rPr>
          <w:rFonts w:hint="eastAsia"/>
        </w:rPr>
        <w:t>極端值後平均</w:t>
      </w:r>
      <w:proofErr w:type="gramEnd"/>
      <w:r w:rsidRPr="00D32C3C">
        <w:rPr>
          <w:rFonts w:hint="eastAsia"/>
        </w:rPr>
        <w:t>為2.5%。以2.5%計算的話，直轄市長保證金為125萬，與韓國相當，直轄市議員則提高至25萬。由於我們的初衷仍在鼓勵參政，因此可以以首長職</w:t>
      </w:r>
      <w:proofErr w:type="gramStart"/>
      <w:r w:rsidRPr="00D32C3C">
        <w:rPr>
          <w:rFonts w:hint="eastAsia"/>
        </w:rPr>
        <w:t>採</w:t>
      </w:r>
      <w:proofErr w:type="gramEnd"/>
      <w:r w:rsidRPr="00D32C3C">
        <w:rPr>
          <w:rFonts w:hint="eastAsia"/>
        </w:rPr>
        <w:t>2.5%，民意代表採2%計算，則直轄市長保證金為125萬、縣市長75萬(之前保證金被低估)、鄉鎮長15萬、里長0.5萬，直轄市議員維持20萬、縣市議員12萬與鄉鎮代表4萬。</w:t>
      </w:r>
    </w:p>
    <w:tbl>
      <w:tblPr>
        <w:tblW w:w="8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036"/>
        <w:gridCol w:w="1366"/>
        <w:gridCol w:w="1134"/>
        <w:gridCol w:w="1589"/>
        <w:gridCol w:w="1474"/>
        <w:gridCol w:w="2040"/>
      </w:tblGrid>
      <w:tr w:rsidR="00D32C3C" w:rsidRPr="00D32C3C" w:rsidTr="009A7381">
        <w:trPr>
          <w:trHeight w:val="630"/>
        </w:trPr>
        <w:tc>
          <w:tcPr>
            <w:tcW w:w="1036" w:type="dxa"/>
            <w:tcMar>
              <w:top w:w="40" w:type="dxa"/>
              <w:left w:w="40" w:type="dxa"/>
              <w:bottom w:w="40" w:type="dxa"/>
              <w:right w:w="40" w:type="dxa"/>
            </w:tcMar>
            <w:vAlign w:val="bottom"/>
          </w:tcPr>
          <w:p w:rsidR="0055285D" w:rsidRPr="00D32C3C" w:rsidRDefault="0055285D" w:rsidP="0055285D">
            <w:pPr>
              <w:rPr>
                <w:rFonts w:hAnsi="標楷體"/>
                <w:sz w:val="28"/>
                <w:szCs w:val="28"/>
              </w:rPr>
            </w:pPr>
            <w:bookmarkStart w:id="178" w:name="_Hlk124857503"/>
          </w:p>
        </w:tc>
        <w:tc>
          <w:tcPr>
            <w:tcW w:w="1366" w:type="dxa"/>
            <w:tcMar>
              <w:top w:w="40" w:type="dxa"/>
              <w:left w:w="40" w:type="dxa"/>
              <w:bottom w:w="40" w:type="dxa"/>
              <w:right w:w="40" w:type="dxa"/>
            </w:tcMar>
            <w:vAlign w:val="bottom"/>
          </w:tcPr>
          <w:p w:rsidR="0055285D" w:rsidRPr="00D32C3C" w:rsidRDefault="0055285D" w:rsidP="0055285D">
            <w:pPr>
              <w:rPr>
                <w:rFonts w:hAnsi="標楷體"/>
                <w:sz w:val="28"/>
                <w:szCs w:val="28"/>
              </w:rPr>
            </w:pPr>
            <w:r w:rsidRPr="00D32C3C">
              <w:rPr>
                <w:rFonts w:hAnsi="標楷體" w:cs="新細明體" w:hint="eastAsia"/>
                <w:sz w:val="28"/>
                <w:szCs w:val="28"/>
              </w:rPr>
              <w:t>競選費用固定金額</w:t>
            </w:r>
            <w:r w:rsidRPr="00D32C3C">
              <w:rPr>
                <w:rFonts w:hAnsi="標楷體"/>
                <w:sz w:val="28"/>
                <w:szCs w:val="28"/>
              </w:rPr>
              <w:t>(</w:t>
            </w:r>
            <w:r w:rsidRPr="00D32C3C">
              <w:rPr>
                <w:rFonts w:hAnsi="標楷體" w:cs="新細明體" w:hint="eastAsia"/>
                <w:sz w:val="28"/>
                <w:szCs w:val="28"/>
              </w:rPr>
              <w:t>萬</w:t>
            </w:r>
            <w:r w:rsidR="00106892" w:rsidRPr="00D32C3C">
              <w:rPr>
                <w:rFonts w:hAnsi="標楷體" w:cs="新細明體" w:hint="eastAsia"/>
                <w:sz w:val="28"/>
                <w:szCs w:val="28"/>
              </w:rPr>
              <w:t>元</w:t>
            </w:r>
            <w:r w:rsidRPr="00D32C3C">
              <w:rPr>
                <w:rFonts w:hAnsi="標楷體"/>
                <w:sz w:val="28"/>
                <w:szCs w:val="28"/>
              </w:rPr>
              <w:t>)</w:t>
            </w:r>
          </w:p>
        </w:tc>
        <w:tc>
          <w:tcPr>
            <w:tcW w:w="1134" w:type="dxa"/>
            <w:tcMar>
              <w:top w:w="40" w:type="dxa"/>
              <w:left w:w="40" w:type="dxa"/>
              <w:bottom w:w="40" w:type="dxa"/>
              <w:right w:w="40" w:type="dxa"/>
            </w:tcMar>
            <w:vAlign w:val="bottom"/>
          </w:tcPr>
          <w:p w:rsidR="0055285D" w:rsidRPr="00D32C3C" w:rsidRDefault="0055285D" w:rsidP="0055285D">
            <w:pPr>
              <w:rPr>
                <w:rFonts w:hAnsi="標楷體"/>
                <w:sz w:val="28"/>
                <w:szCs w:val="28"/>
              </w:rPr>
            </w:pPr>
            <w:r w:rsidRPr="00D32C3C">
              <w:rPr>
                <w:rFonts w:hAnsi="標楷體" w:cs="新細明體" w:hint="eastAsia"/>
                <w:sz w:val="28"/>
                <w:szCs w:val="28"/>
              </w:rPr>
              <w:t>保證金</w:t>
            </w:r>
            <w:r w:rsidRPr="00D32C3C">
              <w:rPr>
                <w:rFonts w:hAnsi="標楷體"/>
                <w:sz w:val="28"/>
                <w:szCs w:val="28"/>
              </w:rPr>
              <w:t xml:space="preserve"> (</w:t>
            </w:r>
            <w:r w:rsidRPr="00D32C3C">
              <w:rPr>
                <w:rFonts w:hAnsi="標楷體" w:cs="新細明體" w:hint="eastAsia"/>
                <w:sz w:val="28"/>
                <w:szCs w:val="28"/>
              </w:rPr>
              <w:t>萬</w:t>
            </w:r>
            <w:r w:rsidR="00106892" w:rsidRPr="00D32C3C">
              <w:rPr>
                <w:rFonts w:hAnsi="標楷體" w:cs="新細明體" w:hint="eastAsia"/>
                <w:sz w:val="28"/>
                <w:szCs w:val="28"/>
              </w:rPr>
              <w:t>元</w:t>
            </w:r>
            <w:r w:rsidRPr="00D32C3C">
              <w:rPr>
                <w:rFonts w:hAnsi="標楷體"/>
                <w:sz w:val="28"/>
                <w:szCs w:val="28"/>
              </w:rPr>
              <w:t>)</w:t>
            </w:r>
          </w:p>
        </w:tc>
        <w:tc>
          <w:tcPr>
            <w:tcW w:w="1589" w:type="dxa"/>
            <w:tcMar>
              <w:top w:w="40" w:type="dxa"/>
              <w:left w:w="40" w:type="dxa"/>
              <w:bottom w:w="40" w:type="dxa"/>
              <w:right w:w="40" w:type="dxa"/>
            </w:tcMar>
            <w:vAlign w:val="bottom"/>
          </w:tcPr>
          <w:p w:rsidR="0055285D" w:rsidRPr="00D32C3C" w:rsidRDefault="0055285D" w:rsidP="0055285D">
            <w:pPr>
              <w:rPr>
                <w:rFonts w:hAnsi="標楷體"/>
                <w:sz w:val="28"/>
                <w:szCs w:val="28"/>
              </w:rPr>
            </w:pPr>
            <w:r w:rsidRPr="00D32C3C">
              <w:rPr>
                <w:rFonts w:hAnsi="標楷體" w:cs="新細明體" w:hint="eastAsia"/>
                <w:sz w:val="28"/>
                <w:szCs w:val="28"/>
              </w:rPr>
              <w:t>修正後保證金</w:t>
            </w:r>
            <w:r w:rsidRPr="00D32C3C">
              <w:rPr>
                <w:rFonts w:hAnsi="標楷體"/>
                <w:sz w:val="28"/>
                <w:szCs w:val="28"/>
              </w:rPr>
              <w:t>2.5%(</w:t>
            </w:r>
            <w:r w:rsidRPr="00D32C3C">
              <w:rPr>
                <w:rFonts w:hAnsi="標楷體" w:cs="新細明體" w:hint="eastAsia"/>
                <w:sz w:val="28"/>
                <w:szCs w:val="28"/>
              </w:rPr>
              <w:t>萬</w:t>
            </w:r>
            <w:r w:rsidR="00106892" w:rsidRPr="00D32C3C">
              <w:rPr>
                <w:rFonts w:hAnsi="標楷體" w:cs="新細明體" w:hint="eastAsia"/>
                <w:sz w:val="28"/>
                <w:szCs w:val="28"/>
              </w:rPr>
              <w:t>元</w:t>
            </w:r>
            <w:r w:rsidRPr="00D32C3C">
              <w:rPr>
                <w:rFonts w:hAnsi="標楷體"/>
                <w:sz w:val="28"/>
                <w:szCs w:val="28"/>
              </w:rPr>
              <w:t>)</w:t>
            </w:r>
          </w:p>
        </w:tc>
        <w:tc>
          <w:tcPr>
            <w:tcW w:w="1474" w:type="dxa"/>
            <w:tcMar>
              <w:top w:w="40" w:type="dxa"/>
              <w:left w:w="40" w:type="dxa"/>
              <w:bottom w:w="40" w:type="dxa"/>
              <w:right w:w="40" w:type="dxa"/>
            </w:tcMar>
            <w:vAlign w:val="bottom"/>
          </w:tcPr>
          <w:p w:rsidR="0055285D" w:rsidRPr="00D32C3C" w:rsidRDefault="0055285D" w:rsidP="0055285D">
            <w:pPr>
              <w:rPr>
                <w:rFonts w:hAnsi="標楷體"/>
                <w:sz w:val="28"/>
                <w:szCs w:val="28"/>
              </w:rPr>
            </w:pPr>
            <w:r w:rsidRPr="00D32C3C">
              <w:rPr>
                <w:rFonts w:hAnsi="標楷體" w:cs="新細明體" w:hint="eastAsia"/>
                <w:sz w:val="28"/>
                <w:szCs w:val="28"/>
              </w:rPr>
              <w:t>修正後保證金</w:t>
            </w:r>
            <w:r w:rsidRPr="00D32C3C">
              <w:rPr>
                <w:rFonts w:hAnsi="標楷體"/>
                <w:sz w:val="28"/>
                <w:szCs w:val="28"/>
              </w:rPr>
              <w:t>2%(</w:t>
            </w:r>
            <w:r w:rsidRPr="00D32C3C">
              <w:rPr>
                <w:rFonts w:hAnsi="標楷體" w:cs="新細明體" w:hint="eastAsia"/>
                <w:sz w:val="28"/>
                <w:szCs w:val="28"/>
              </w:rPr>
              <w:t>萬</w:t>
            </w:r>
            <w:r w:rsidR="00106892" w:rsidRPr="00D32C3C">
              <w:rPr>
                <w:rFonts w:hAnsi="標楷體" w:cs="新細明體" w:hint="eastAsia"/>
                <w:sz w:val="28"/>
                <w:szCs w:val="28"/>
              </w:rPr>
              <w:t>元</w:t>
            </w:r>
            <w:r w:rsidRPr="00D32C3C">
              <w:rPr>
                <w:rFonts w:hAnsi="標楷體"/>
                <w:sz w:val="28"/>
                <w:szCs w:val="28"/>
              </w:rPr>
              <w:t>)</w:t>
            </w:r>
          </w:p>
        </w:tc>
        <w:tc>
          <w:tcPr>
            <w:tcW w:w="2040" w:type="dxa"/>
            <w:tcMar>
              <w:top w:w="40" w:type="dxa"/>
              <w:left w:w="40" w:type="dxa"/>
              <w:bottom w:w="40" w:type="dxa"/>
              <w:right w:w="40" w:type="dxa"/>
            </w:tcMar>
            <w:vAlign w:val="bottom"/>
          </w:tcPr>
          <w:p w:rsidR="0055285D" w:rsidRPr="00D32C3C" w:rsidRDefault="0055285D" w:rsidP="0055285D">
            <w:pPr>
              <w:rPr>
                <w:rFonts w:hAnsi="標楷體"/>
                <w:sz w:val="28"/>
                <w:szCs w:val="28"/>
              </w:rPr>
            </w:pPr>
            <w:r w:rsidRPr="00D32C3C">
              <w:rPr>
                <w:rFonts w:hAnsi="標楷體" w:cs="新細明體" w:hint="eastAsia"/>
                <w:sz w:val="28"/>
                <w:szCs w:val="28"/>
              </w:rPr>
              <w:t>首長議員分計</w:t>
            </w:r>
            <w:r w:rsidRPr="00D32C3C">
              <w:rPr>
                <w:rFonts w:hAnsi="標楷體"/>
                <w:sz w:val="28"/>
                <w:szCs w:val="28"/>
              </w:rPr>
              <w:t>(2.5</w:t>
            </w:r>
            <w:r w:rsidR="00106892" w:rsidRPr="00D32C3C">
              <w:rPr>
                <w:rFonts w:hAnsi="標楷體"/>
                <w:sz w:val="28"/>
                <w:szCs w:val="28"/>
              </w:rPr>
              <w:t>%</w:t>
            </w:r>
            <w:r w:rsidRPr="00D32C3C">
              <w:rPr>
                <w:rFonts w:hAnsi="標楷體" w:cs="新細明體" w:hint="eastAsia"/>
                <w:sz w:val="28"/>
                <w:szCs w:val="28"/>
              </w:rPr>
              <w:t>，</w:t>
            </w:r>
            <w:r w:rsidRPr="00D32C3C">
              <w:rPr>
                <w:rFonts w:hAnsi="標楷體"/>
                <w:sz w:val="28"/>
                <w:szCs w:val="28"/>
              </w:rPr>
              <w:t>2</w:t>
            </w:r>
            <w:r w:rsidR="00106892" w:rsidRPr="00D32C3C">
              <w:rPr>
                <w:rFonts w:hAnsi="標楷體"/>
                <w:sz w:val="28"/>
                <w:szCs w:val="28"/>
              </w:rPr>
              <w:t>%</w:t>
            </w:r>
            <w:r w:rsidRPr="00D32C3C">
              <w:rPr>
                <w:rFonts w:hAnsi="標楷體" w:cs="新細明體" w:hint="eastAsia"/>
                <w:sz w:val="28"/>
                <w:szCs w:val="28"/>
              </w:rPr>
              <w:t>，萬</w:t>
            </w:r>
            <w:r w:rsidR="00106892" w:rsidRPr="00D32C3C">
              <w:rPr>
                <w:rFonts w:hAnsi="標楷體" w:cs="新細明體" w:hint="eastAsia"/>
                <w:sz w:val="28"/>
                <w:szCs w:val="28"/>
              </w:rPr>
              <w:t>元</w:t>
            </w:r>
            <w:r w:rsidRPr="00D32C3C">
              <w:rPr>
                <w:rFonts w:hAnsi="標楷體"/>
                <w:sz w:val="28"/>
                <w:szCs w:val="28"/>
              </w:rPr>
              <w:t>)</w:t>
            </w:r>
          </w:p>
        </w:tc>
      </w:tr>
      <w:tr w:rsidR="00D32C3C" w:rsidRPr="00D32C3C" w:rsidTr="009A7381">
        <w:trPr>
          <w:trHeight w:val="345"/>
        </w:trPr>
        <w:tc>
          <w:tcPr>
            <w:tcW w:w="1036" w:type="dxa"/>
            <w:tcMar>
              <w:top w:w="40" w:type="dxa"/>
              <w:left w:w="40" w:type="dxa"/>
              <w:bottom w:w="40" w:type="dxa"/>
              <w:right w:w="40" w:type="dxa"/>
            </w:tcMar>
            <w:vAlign w:val="bottom"/>
          </w:tcPr>
          <w:p w:rsidR="0055285D" w:rsidRPr="00D32C3C" w:rsidRDefault="0055285D" w:rsidP="0055285D">
            <w:pPr>
              <w:rPr>
                <w:rFonts w:hAnsi="標楷體"/>
                <w:sz w:val="28"/>
                <w:szCs w:val="28"/>
              </w:rPr>
            </w:pPr>
            <w:r w:rsidRPr="00D32C3C">
              <w:rPr>
                <w:rFonts w:hAnsi="標楷體" w:cs="新細明體" w:hint="eastAsia"/>
                <w:sz w:val="28"/>
                <w:szCs w:val="28"/>
              </w:rPr>
              <w:t>直轄市長</w:t>
            </w:r>
          </w:p>
        </w:tc>
        <w:tc>
          <w:tcPr>
            <w:tcW w:w="1366"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5000</w:t>
            </w:r>
          </w:p>
        </w:tc>
        <w:tc>
          <w:tcPr>
            <w:tcW w:w="1134"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200</w:t>
            </w:r>
          </w:p>
        </w:tc>
        <w:tc>
          <w:tcPr>
            <w:tcW w:w="1589"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125</w:t>
            </w:r>
          </w:p>
        </w:tc>
        <w:tc>
          <w:tcPr>
            <w:tcW w:w="1474"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100</w:t>
            </w:r>
          </w:p>
        </w:tc>
        <w:tc>
          <w:tcPr>
            <w:tcW w:w="2040" w:type="dxa"/>
            <w:tcMar>
              <w:top w:w="40" w:type="dxa"/>
              <w:left w:w="40" w:type="dxa"/>
              <w:bottom w:w="40" w:type="dxa"/>
              <w:right w:w="40" w:type="dxa"/>
            </w:tcMar>
            <w:vAlign w:val="bottom"/>
          </w:tcPr>
          <w:p w:rsidR="0055285D" w:rsidRPr="00D32C3C" w:rsidRDefault="0055285D" w:rsidP="0055285D">
            <w:pPr>
              <w:jc w:val="right"/>
              <w:rPr>
                <w:rFonts w:hAnsi="標楷體"/>
                <w:b/>
                <w:sz w:val="28"/>
                <w:szCs w:val="28"/>
              </w:rPr>
            </w:pPr>
            <w:r w:rsidRPr="00D32C3C">
              <w:rPr>
                <w:rFonts w:hAnsi="標楷體"/>
                <w:b/>
                <w:sz w:val="28"/>
                <w:szCs w:val="28"/>
              </w:rPr>
              <w:t>125</w:t>
            </w:r>
          </w:p>
        </w:tc>
      </w:tr>
      <w:tr w:rsidR="00D32C3C" w:rsidRPr="00D32C3C" w:rsidTr="009A7381">
        <w:trPr>
          <w:trHeight w:val="345"/>
        </w:trPr>
        <w:tc>
          <w:tcPr>
            <w:tcW w:w="1036" w:type="dxa"/>
            <w:tcMar>
              <w:top w:w="40" w:type="dxa"/>
              <w:left w:w="40" w:type="dxa"/>
              <w:bottom w:w="40" w:type="dxa"/>
              <w:right w:w="40" w:type="dxa"/>
            </w:tcMar>
            <w:vAlign w:val="bottom"/>
          </w:tcPr>
          <w:p w:rsidR="0055285D" w:rsidRPr="00D32C3C" w:rsidRDefault="0055285D" w:rsidP="0055285D">
            <w:pPr>
              <w:rPr>
                <w:rFonts w:hAnsi="標楷體"/>
                <w:sz w:val="28"/>
                <w:szCs w:val="28"/>
              </w:rPr>
            </w:pPr>
            <w:r w:rsidRPr="00D32C3C">
              <w:rPr>
                <w:rFonts w:hAnsi="標楷體" w:cs="新細明體" w:hint="eastAsia"/>
                <w:sz w:val="28"/>
                <w:szCs w:val="28"/>
              </w:rPr>
              <w:t>縣市長</w:t>
            </w:r>
          </w:p>
        </w:tc>
        <w:tc>
          <w:tcPr>
            <w:tcW w:w="1366"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3000</w:t>
            </w:r>
          </w:p>
        </w:tc>
        <w:tc>
          <w:tcPr>
            <w:tcW w:w="1134"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20</w:t>
            </w:r>
          </w:p>
        </w:tc>
        <w:tc>
          <w:tcPr>
            <w:tcW w:w="1589"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75</w:t>
            </w:r>
          </w:p>
        </w:tc>
        <w:tc>
          <w:tcPr>
            <w:tcW w:w="1474"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60</w:t>
            </w:r>
          </w:p>
        </w:tc>
        <w:tc>
          <w:tcPr>
            <w:tcW w:w="2040" w:type="dxa"/>
            <w:tcMar>
              <w:top w:w="40" w:type="dxa"/>
              <w:left w:w="40" w:type="dxa"/>
              <w:bottom w:w="40" w:type="dxa"/>
              <w:right w:w="40" w:type="dxa"/>
            </w:tcMar>
            <w:vAlign w:val="bottom"/>
          </w:tcPr>
          <w:p w:rsidR="0055285D" w:rsidRPr="00D32C3C" w:rsidRDefault="0055285D" w:rsidP="0055285D">
            <w:pPr>
              <w:jc w:val="right"/>
              <w:rPr>
                <w:rFonts w:hAnsi="標楷體"/>
                <w:b/>
                <w:sz w:val="28"/>
                <w:szCs w:val="28"/>
              </w:rPr>
            </w:pPr>
            <w:r w:rsidRPr="00D32C3C">
              <w:rPr>
                <w:rFonts w:hAnsi="標楷體"/>
                <w:b/>
                <w:sz w:val="28"/>
                <w:szCs w:val="28"/>
              </w:rPr>
              <w:t>75</w:t>
            </w:r>
          </w:p>
        </w:tc>
      </w:tr>
      <w:tr w:rsidR="00D32C3C" w:rsidRPr="00D32C3C" w:rsidTr="009A7381">
        <w:trPr>
          <w:trHeight w:val="345"/>
        </w:trPr>
        <w:tc>
          <w:tcPr>
            <w:tcW w:w="1036" w:type="dxa"/>
            <w:tcMar>
              <w:top w:w="40" w:type="dxa"/>
              <w:left w:w="40" w:type="dxa"/>
              <w:bottom w:w="40" w:type="dxa"/>
              <w:right w:w="40" w:type="dxa"/>
            </w:tcMar>
            <w:vAlign w:val="bottom"/>
          </w:tcPr>
          <w:p w:rsidR="0055285D" w:rsidRPr="00D32C3C" w:rsidRDefault="0055285D" w:rsidP="0055285D">
            <w:pPr>
              <w:rPr>
                <w:rFonts w:hAnsi="標楷體"/>
                <w:sz w:val="28"/>
                <w:szCs w:val="28"/>
              </w:rPr>
            </w:pPr>
            <w:r w:rsidRPr="00D32C3C">
              <w:rPr>
                <w:rFonts w:hAnsi="標楷體" w:cs="新細明體" w:hint="eastAsia"/>
                <w:sz w:val="28"/>
                <w:szCs w:val="28"/>
              </w:rPr>
              <w:t>直轄市議員</w:t>
            </w:r>
          </w:p>
        </w:tc>
        <w:tc>
          <w:tcPr>
            <w:tcW w:w="1366"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1000</w:t>
            </w:r>
          </w:p>
        </w:tc>
        <w:tc>
          <w:tcPr>
            <w:tcW w:w="1134"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20</w:t>
            </w:r>
          </w:p>
        </w:tc>
        <w:tc>
          <w:tcPr>
            <w:tcW w:w="1589"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25</w:t>
            </w:r>
          </w:p>
        </w:tc>
        <w:tc>
          <w:tcPr>
            <w:tcW w:w="1474"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20</w:t>
            </w:r>
          </w:p>
        </w:tc>
        <w:tc>
          <w:tcPr>
            <w:tcW w:w="2040" w:type="dxa"/>
            <w:tcMar>
              <w:top w:w="40" w:type="dxa"/>
              <w:left w:w="40" w:type="dxa"/>
              <w:bottom w:w="40" w:type="dxa"/>
              <w:right w:w="40" w:type="dxa"/>
            </w:tcMar>
            <w:vAlign w:val="bottom"/>
          </w:tcPr>
          <w:p w:rsidR="0055285D" w:rsidRPr="00D32C3C" w:rsidRDefault="0055285D" w:rsidP="0055285D">
            <w:pPr>
              <w:jc w:val="right"/>
              <w:rPr>
                <w:rFonts w:hAnsi="標楷體"/>
                <w:b/>
                <w:sz w:val="28"/>
                <w:szCs w:val="28"/>
              </w:rPr>
            </w:pPr>
            <w:r w:rsidRPr="00D32C3C">
              <w:rPr>
                <w:rFonts w:hAnsi="標楷體"/>
                <w:b/>
                <w:sz w:val="28"/>
                <w:szCs w:val="28"/>
              </w:rPr>
              <w:t>20</w:t>
            </w:r>
          </w:p>
        </w:tc>
      </w:tr>
      <w:tr w:rsidR="00D32C3C" w:rsidRPr="00D32C3C" w:rsidTr="009A7381">
        <w:trPr>
          <w:trHeight w:val="345"/>
        </w:trPr>
        <w:tc>
          <w:tcPr>
            <w:tcW w:w="1036" w:type="dxa"/>
            <w:tcMar>
              <w:top w:w="40" w:type="dxa"/>
              <w:left w:w="40" w:type="dxa"/>
              <w:bottom w:w="40" w:type="dxa"/>
              <w:right w:w="40" w:type="dxa"/>
            </w:tcMar>
            <w:vAlign w:val="bottom"/>
          </w:tcPr>
          <w:p w:rsidR="0055285D" w:rsidRPr="00D32C3C" w:rsidRDefault="0055285D" w:rsidP="0055285D">
            <w:pPr>
              <w:rPr>
                <w:rFonts w:hAnsi="標楷體"/>
                <w:sz w:val="28"/>
                <w:szCs w:val="28"/>
              </w:rPr>
            </w:pPr>
            <w:r w:rsidRPr="00D32C3C">
              <w:rPr>
                <w:rFonts w:hAnsi="標楷體" w:cs="新細明體" w:hint="eastAsia"/>
                <w:sz w:val="28"/>
                <w:szCs w:val="28"/>
              </w:rPr>
              <w:lastRenderedPageBreak/>
              <w:t>鄉鎮長</w:t>
            </w:r>
          </w:p>
        </w:tc>
        <w:tc>
          <w:tcPr>
            <w:tcW w:w="1366"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600</w:t>
            </w:r>
          </w:p>
        </w:tc>
        <w:tc>
          <w:tcPr>
            <w:tcW w:w="1134"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12</w:t>
            </w:r>
          </w:p>
        </w:tc>
        <w:tc>
          <w:tcPr>
            <w:tcW w:w="1589"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15</w:t>
            </w:r>
          </w:p>
        </w:tc>
        <w:tc>
          <w:tcPr>
            <w:tcW w:w="1474"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12</w:t>
            </w:r>
          </w:p>
        </w:tc>
        <w:tc>
          <w:tcPr>
            <w:tcW w:w="2040" w:type="dxa"/>
            <w:tcMar>
              <w:top w:w="40" w:type="dxa"/>
              <w:left w:w="40" w:type="dxa"/>
              <w:bottom w:w="40" w:type="dxa"/>
              <w:right w:w="40" w:type="dxa"/>
            </w:tcMar>
            <w:vAlign w:val="bottom"/>
          </w:tcPr>
          <w:p w:rsidR="0055285D" w:rsidRPr="00D32C3C" w:rsidRDefault="0055285D" w:rsidP="0055285D">
            <w:pPr>
              <w:jc w:val="right"/>
              <w:rPr>
                <w:rFonts w:hAnsi="標楷體"/>
                <w:b/>
                <w:sz w:val="28"/>
                <w:szCs w:val="28"/>
              </w:rPr>
            </w:pPr>
            <w:r w:rsidRPr="00D32C3C">
              <w:rPr>
                <w:rFonts w:hAnsi="標楷體"/>
                <w:b/>
                <w:sz w:val="28"/>
                <w:szCs w:val="28"/>
              </w:rPr>
              <w:t>15</w:t>
            </w:r>
          </w:p>
        </w:tc>
      </w:tr>
      <w:tr w:rsidR="00D32C3C" w:rsidRPr="00D32C3C" w:rsidTr="009A7381">
        <w:trPr>
          <w:trHeight w:val="345"/>
        </w:trPr>
        <w:tc>
          <w:tcPr>
            <w:tcW w:w="1036" w:type="dxa"/>
            <w:tcMar>
              <w:top w:w="40" w:type="dxa"/>
              <w:left w:w="40" w:type="dxa"/>
              <w:bottom w:w="40" w:type="dxa"/>
              <w:right w:w="40" w:type="dxa"/>
            </w:tcMar>
            <w:vAlign w:val="bottom"/>
          </w:tcPr>
          <w:p w:rsidR="0055285D" w:rsidRPr="00D32C3C" w:rsidRDefault="0055285D" w:rsidP="0055285D">
            <w:pPr>
              <w:rPr>
                <w:rFonts w:hAnsi="標楷體"/>
                <w:sz w:val="28"/>
                <w:szCs w:val="28"/>
              </w:rPr>
            </w:pPr>
            <w:r w:rsidRPr="00D32C3C">
              <w:rPr>
                <w:rFonts w:hAnsi="標楷體" w:cs="新細明體" w:hint="eastAsia"/>
                <w:sz w:val="28"/>
                <w:szCs w:val="28"/>
              </w:rPr>
              <w:t>縣市議員</w:t>
            </w:r>
          </w:p>
        </w:tc>
        <w:tc>
          <w:tcPr>
            <w:tcW w:w="1366"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600</w:t>
            </w:r>
          </w:p>
        </w:tc>
        <w:tc>
          <w:tcPr>
            <w:tcW w:w="1134"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12</w:t>
            </w:r>
          </w:p>
        </w:tc>
        <w:tc>
          <w:tcPr>
            <w:tcW w:w="1589"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15</w:t>
            </w:r>
          </w:p>
        </w:tc>
        <w:tc>
          <w:tcPr>
            <w:tcW w:w="1474"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12</w:t>
            </w:r>
          </w:p>
        </w:tc>
        <w:tc>
          <w:tcPr>
            <w:tcW w:w="2040" w:type="dxa"/>
            <w:tcMar>
              <w:top w:w="40" w:type="dxa"/>
              <w:left w:w="40" w:type="dxa"/>
              <w:bottom w:w="40" w:type="dxa"/>
              <w:right w:w="40" w:type="dxa"/>
            </w:tcMar>
            <w:vAlign w:val="bottom"/>
          </w:tcPr>
          <w:p w:rsidR="0055285D" w:rsidRPr="00D32C3C" w:rsidRDefault="0055285D" w:rsidP="0055285D">
            <w:pPr>
              <w:jc w:val="right"/>
              <w:rPr>
                <w:rFonts w:hAnsi="標楷體"/>
                <w:b/>
                <w:sz w:val="28"/>
                <w:szCs w:val="28"/>
              </w:rPr>
            </w:pPr>
            <w:r w:rsidRPr="00D32C3C">
              <w:rPr>
                <w:rFonts w:hAnsi="標楷體"/>
                <w:b/>
                <w:sz w:val="28"/>
                <w:szCs w:val="28"/>
              </w:rPr>
              <w:t>12</w:t>
            </w:r>
          </w:p>
        </w:tc>
      </w:tr>
      <w:tr w:rsidR="00D32C3C" w:rsidRPr="00D32C3C" w:rsidTr="009A7381">
        <w:trPr>
          <w:trHeight w:val="345"/>
        </w:trPr>
        <w:tc>
          <w:tcPr>
            <w:tcW w:w="1036" w:type="dxa"/>
            <w:tcMar>
              <w:top w:w="40" w:type="dxa"/>
              <w:left w:w="40" w:type="dxa"/>
              <w:bottom w:w="40" w:type="dxa"/>
              <w:right w:w="40" w:type="dxa"/>
            </w:tcMar>
            <w:vAlign w:val="bottom"/>
          </w:tcPr>
          <w:p w:rsidR="0055285D" w:rsidRPr="00D32C3C" w:rsidRDefault="0055285D" w:rsidP="0055285D">
            <w:pPr>
              <w:rPr>
                <w:rFonts w:hAnsi="標楷體"/>
                <w:sz w:val="28"/>
                <w:szCs w:val="28"/>
              </w:rPr>
            </w:pPr>
            <w:r w:rsidRPr="00D32C3C">
              <w:rPr>
                <w:rFonts w:hAnsi="標楷體" w:cs="新細明體" w:hint="eastAsia"/>
                <w:sz w:val="28"/>
                <w:szCs w:val="28"/>
              </w:rPr>
              <w:t>鄉鎮代表</w:t>
            </w:r>
          </w:p>
        </w:tc>
        <w:tc>
          <w:tcPr>
            <w:tcW w:w="1366"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200</w:t>
            </w:r>
          </w:p>
        </w:tc>
        <w:tc>
          <w:tcPr>
            <w:tcW w:w="1134"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5</w:t>
            </w:r>
          </w:p>
        </w:tc>
        <w:tc>
          <w:tcPr>
            <w:tcW w:w="1589"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5</w:t>
            </w:r>
          </w:p>
        </w:tc>
        <w:tc>
          <w:tcPr>
            <w:tcW w:w="1474"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4</w:t>
            </w:r>
          </w:p>
        </w:tc>
        <w:tc>
          <w:tcPr>
            <w:tcW w:w="2040" w:type="dxa"/>
            <w:tcMar>
              <w:top w:w="40" w:type="dxa"/>
              <w:left w:w="40" w:type="dxa"/>
              <w:bottom w:w="40" w:type="dxa"/>
              <w:right w:w="40" w:type="dxa"/>
            </w:tcMar>
            <w:vAlign w:val="bottom"/>
          </w:tcPr>
          <w:p w:rsidR="0055285D" w:rsidRPr="00D32C3C" w:rsidRDefault="0055285D" w:rsidP="0055285D">
            <w:pPr>
              <w:jc w:val="right"/>
              <w:rPr>
                <w:rFonts w:hAnsi="標楷體"/>
                <w:b/>
                <w:sz w:val="28"/>
                <w:szCs w:val="28"/>
              </w:rPr>
            </w:pPr>
            <w:r w:rsidRPr="00D32C3C">
              <w:rPr>
                <w:rFonts w:hAnsi="標楷體"/>
                <w:b/>
                <w:sz w:val="28"/>
                <w:szCs w:val="28"/>
              </w:rPr>
              <w:t>4</w:t>
            </w:r>
          </w:p>
        </w:tc>
      </w:tr>
      <w:tr w:rsidR="0055285D" w:rsidRPr="00D32C3C" w:rsidTr="009A7381">
        <w:trPr>
          <w:trHeight w:val="345"/>
        </w:trPr>
        <w:tc>
          <w:tcPr>
            <w:tcW w:w="1036" w:type="dxa"/>
            <w:tcMar>
              <w:top w:w="40" w:type="dxa"/>
              <w:left w:w="40" w:type="dxa"/>
              <w:bottom w:w="40" w:type="dxa"/>
              <w:right w:w="40" w:type="dxa"/>
            </w:tcMar>
            <w:vAlign w:val="bottom"/>
          </w:tcPr>
          <w:p w:rsidR="0055285D" w:rsidRPr="00D32C3C" w:rsidRDefault="0055285D" w:rsidP="0055285D">
            <w:pPr>
              <w:rPr>
                <w:rFonts w:hAnsi="標楷體"/>
                <w:sz w:val="28"/>
                <w:szCs w:val="28"/>
              </w:rPr>
            </w:pPr>
            <w:r w:rsidRPr="00D32C3C">
              <w:rPr>
                <w:rFonts w:hAnsi="標楷體" w:cs="新細明體" w:hint="eastAsia"/>
                <w:sz w:val="28"/>
                <w:szCs w:val="28"/>
              </w:rPr>
              <w:t>里長</w:t>
            </w:r>
          </w:p>
        </w:tc>
        <w:tc>
          <w:tcPr>
            <w:tcW w:w="1366"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20</w:t>
            </w:r>
          </w:p>
        </w:tc>
        <w:tc>
          <w:tcPr>
            <w:tcW w:w="1134"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5</w:t>
            </w:r>
          </w:p>
        </w:tc>
        <w:tc>
          <w:tcPr>
            <w:tcW w:w="1589"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0.5</w:t>
            </w:r>
          </w:p>
        </w:tc>
        <w:tc>
          <w:tcPr>
            <w:tcW w:w="1474" w:type="dxa"/>
            <w:tcMar>
              <w:top w:w="40" w:type="dxa"/>
              <w:left w:w="40" w:type="dxa"/>
              <w:bottom w:w="40" w:type="dxa"/>
              <w:right w:w="40" w:type="dxa"/>
            </w:tcMar>
            <w:vAlign w:val="bottom"/>
          </w:tcPr>
          <w:p w:rsidR="0055285D" w:rsidRPr="00D32C3C" w:rsidRDefault="0055285D" w:rsidP="0055285D">
            <w:pPr>
              <w:jc w:val="right"/>
              <w:rPr>
                <w:rFonts w:hAnsi="標楷體"/>
                <w:sz w:val="28"/>
                <w:szCs w:val="28"/>
              </w:rPr>
            </w:pPr>
            <w:r w:rsidRPr="00D32C3C">
              <w:rPr>
                <w:rFonts w:hAnsi="標楷體"/>
                <w:sz w:val="28"/>
                <w:szCs w:val="28"/>
              </w:rPr>
              <w:t>0.4</w:t>
            </w:r>
          </w:p>
        </w:tc>
        <w:tc>
          <w:tcPr>
            <w:tcW w:w="2040" w:type="dxa"/>
            <w:tcMar>
              <w:top w:w="40" w:type="dxa"/>
              <w:left w:w="40" w:type="dxa"/>
              <w:bottom w:w="40" w:type="dxa"/>
              <w:right w:w="40" w:type="dxa"/>
            </w:tcMar>
            <w:vAlign w:val="bottom"/>
          </w:tcPr>
          <w:p w:rsidR="0055285D" w:rsidRPr="00D32C3C" w:rsidRDefault="0055285D" w:rsidP="0055285D">
            <w:pPr>
              <w:jc w:val="right"/>
              <w:rPr>
                <w:rFonts w:hAnsi="標楷體"/>
                <w:b/>
                <w:sz w:val="28"/>
                <w:szCs w:val="28"/>
              </w:rPr>
            </w:pPr>
            <w:r w:rsidRPr="00D32C3C">
              <w:rPr>
                <w:rFonts w:hAnsi="標楷體"/>
                <w:b/>
                <w:sz w:val="28"/>
                <w:szCs w:val="28"/>
              </w:rPr>
              <w:t>0.5</w:t>
            </w:r>
          </w:p>
        </w:tc>
      </w:tr>
      <w:bookmarkEnd w:id="178"/>
    </w:tbl>
    <w:p w:rsidR="0055285D" w:rsidRPr="00D32C3C" w:rsidRDefault="0055285D" w:rsidP="0055285D">
      <w:pPr>
        <w:pStyle w:val="6"/>
        <w:numPr>
          <w:ilvl w:val="0"/>
          <w:numId w:val="0"/>
        </w:numPr>
        <w:ind w:left="1531"/>
      </w:pPr>
    </w:p>
    <w:p w:rsidR="0055285D" w:rsidRPr="00D32C3C" w:rsidRDefault="0055285D" w:rsidP="0055285D">
      <w:pPr>
        <w:pStyle w:val="6"/>
      </w:pPr>
      <w:r w:rsidRPr="00D32C3C">
        <w:rPr>
          <w:rFonts w:hint="eastAsia"/>
        </w:rPr>
        <w:t>由於競選固定經費各階層的比例與保證金各層比例不合，如直轄市長固定競選經費設在5000萬，縣市長為3000萬，但前者的保證金200萬是後者20萬的10倍，原因不明。另外，直轄市議員保證金以固定競選經費的2%計算維持20萬，雖仍然高於韓國與日本，但因是複數選區，以台北市第一選區為例，得票高於3379票，約1.2%得票率就可領回保證金，在上屆10位落選者中，僅有3人未能跨過門檻。</w:t>
      </w:r>
    </w:p>
    <w:p w:rsidR="0055285D" w:rsidRPr="00D32C3C" w:rsidRDefault="0055285D" w:rsidP="0055285D">
      <w:pPr>
        <w:pStyle w:val="6"/>
      </w:pPr>
      <w:r w:rsidRPr="00D32C3C">
        <w:rPr>
          <w:rFonts w:hint="eastAsia"/>
        </w:rPr>
        <w:t>總結而言，我國之保證金數額缺乏透明具共識的計算公式，無論是以基本工資、職位薪資或是競選經費固定金額為計算基底，都是可以考慮的方向。本人認為保證金是選舉過程的一環，應該與公職人員選舉罷免法的相關規定做整合考量。</w:t>
      </w:r>
    </w:p>
    <w:p w:rsidR="0055285D" w:rsidRPr="00D32C3C" w:rsidRDefault="0055285D" w:rsidP="0055285D">
      <w:pPr>
        <w:pStyle w:val="5"/>
      </w:pPr>
      <w:r w:rsidRPr="00D32C3C">
        <w:rPr>
          <w:rFonts w:hint="eastAsia"/>
        </w:rPr>
        <w:t>其他事項</w:t>
      </w:r>
    </w:p>
    <w:p w:rsidR="0055285D" w:rsidRPr="00D32C3C" w:rsidRDefault="0055285D" w:rsidP="0055285D">
      <w:pPr>
        <w:pStyle w:val="6"/>
      </w:pPr>
      <w:r w:rsidRPr="00D32C3C">
        <w:rPr>
          <w:rFonts w:hint="eastAsia"/>
        </w:rPr>
        <w:t>關於保證金沒收一事，現行規定為得票不足各該選舉區應選出名額除該選舉區選舉人總數所得商數百分之十，門檻過高，造成小黨與獨立候選人反補貼選</w:t>
      </w:r>
      <w:proofErr w:type="gramStart"/>
      <w:r w:rsidRPr="00D32C3C">
        <w:rPr>
          <w:rFonts w:hint="eastAsia"/>
        </w:rPr>
        <w:t>務</w:t>
      </w:r>
      <w:proofErr w:type="gramEnd"/>
      <w:r w:rsidRPr="00D32C3C">
        <w:rPr>
          <w:rFonts w:hint="eastAsia"/>
        </w:rPr>
        <w:t>經費的現象，而大黨既可領回保證金又有選舉經費補助款，規定實質上對大黨非常有利。</w:t>
      </w:r>
    </w:p>
    <w:p w:rsidR="0055285D" w:rsidRPr="00D32C3C" w:rsidRDefault="0055285D" w:rsidP="0055285D">
      <w:pPr>
        <w:pStyle w:val="6"/>
      </w:pPr>
      <w:r w:rsidRPr="00D32C3C">
        <w:rPr>
          <w:rFonts w:hint="eastAsia"/>
        </w:rPr>
        <w:lastRenderedPageBreak/>
        <w:t>首長選舉方面，各國若設有保證金沒收規定，通常都以實際得票率為計算標準，門檻約落在3%至15%間。由於現行計算分母為選舉區選舉人總數，加上投票率後，實質門檻都高於10%，建議以得票率為計算門檻，如總統選舉設定於5%。</w:t>
      </w:r>
    </w:p>
    <w:p w:rsidR="0055285D" w:rsidRPr="00D32C3C" w:rsidRDefault="0055285D" w:rsidP="0055285D">
      <w:pPr>
        <w:pStyle w:val="6"/>
      </w:pPr>
      <w:r w:rsidRPr="00D32C3C">
        <w:rPr>
          <w:rFonts w:hint="eastAsia"/>
        </w:rPr>
        <w:t>議員部分，如前所述，雖然保證金高但沒收門檻低，建議維持原數額。</w:t>
      </w:r>
    </w:p>
    <w:p w:rsidR="0055285D" w:rsidRPr="00D32C3C" w:rsidRDefault="0055285D" w:rsidP="0055285D">
      <w:pPr>
        <w:pStyle w:val="6"/>
      </w:pPr>
      <w:r w:rsidRPr="00D32C3C">
        <w:rPr>
          <w:rFonts w:hint="eastAsia"/>
        </w:rPr>
        <w:t>總結，保證金數額與沒收門檻可搭配使用，若維持現行保證金額，可考慮下降門檻；若調低保證金，可維持門檻不變或改為較實際的計算方式。</w:t>
      </w:r>
    </w:p>
    <w:p w:rsidR="0055285D" w:rsidRPr="00D32C3C" w:rsidRDefault="0055285D" w:rsidP="0055285D">
      <w:pPr>
        <w:pStyle w:val="4"/>
      </w:pPr>
      <w:r w:rsidRPr="00D32C3C">
        <w:rPr>
          <w:rFonts w:hint="eastAsia"/>
        </w:rPr>
        <w:t>對於經濟弱勢者政府機關是否應有更進一步之相關協助或保障措施</w:t>
      </w:r>
      <w:r w:rsidR="00EA4DB0" w:rsidRPr="00D32C3C">
        <w:rPr>
          <w:rFonts w:ascii="新細明體" w:eastAsia="新細明體" w:hAnsi="新細明體" w:hint="eastAsia"/>
        </w:rPr>
        <w:t>：</w:t>
      </w:r>
    </w:p>
    <w:p w:rsidR="0055285D" w:rsidRPr="00D32C3C" w:rsidRDefault="0055285D" w:rsidP="0055285D">
      <w:pPr>
        <w:pStyle w:val="5"/>
      </w:pPr>
      <w:r w:rsidRPr="00D32C3C">
        <w:rPr>
          <w:rFonts w:hint="eastAsia"/>
        </w:rPr>
        <w:t xml:space="preserve">首先需要先界定經濟弱勢，是指領取低收或中低收入戶嗎? </w:t>
      </w:r>
      <w:proofErr w:type="gramStart"/>
      <w:r w:rsidRPr="00D32C3C">
        <w:rPr>
          <w:rFonts w:hint="eastAsia"/>
        </w:rPr>
        <w:t>再者，</w:t>
      </w:r>
      <w:proofErr w:type="gramEnd"/>
      <w:r w:rsidRPr="00D32C3C">
        <w:rPr>
          <w:rFonts w:hint="eastAsia"/>
        </w:rPr>
        <w:t>若弱勢指的是小黨或獨立參選人，則參選者未必在經濟上無法負擔保證金。</w:t>
      </w:r>
    </w:p>
    <w:p w:rsidR="0055285D" w:rsidRPr="00D32C3C" w:rsidRDefault="0055285D" w:rsidP="0055285D">
      <w:pPr>
        <w:pStyle w:val="5"/>
      </w:pPr>
      <w:r w:rsidRPr="00D32C3C">
        <w:rPr>
          <w:rFonts w:hint="eastAsia"/>
        </w:rPr>
        <w:t>若是指政策上是否能在完成登記後補助競選經費，而不是如現行制度在選後依照得票結果給予補助款，則可以考慮在所得稅徵收上可以多一項為政黨與候選人捐款，除了可以指定政黨外，也可以不指定，這些捐款可以用來補助競選費用(泰國規定)。發放的方式可以如美國給與候選人募集到的政治</w:t>
      </w:r>
      <w:proofErr w:type="gramStart"/>
      <w:r w:rsidRPr="00D32C3C">
        <w:rPr>
          <w:rFonts w:hint="eastAsia"/>
        </w:rPr>
        <w:t>獻金做匹配</w:t>
      </w:r>
      <w:proofErr w:type="gramEnd"/>
      <w:r w:rsidRPr="00D32C3C">
        <w:rPr>
          <w:rFonts w:hint="eastAsia"/>
        </w:rPr>
        <w:t>，如美國1974年的聯邦競選法案規定總統候選人若募集到250美元以下之捐款，跨越至少20州，總數達5</w:t>
      </w:r>
      <w:r w:rsidR="004C2665" w:rsidRPr="00D32C3C">
        <w:t>,</w:t>
      </w:r>
      <w:r w:rsidRPr="00D32C3C">
        <w:rPr>
          <w:rFonts w:hint="eastAsia"/>
        </w:rPr>
        <w:t>000美元以上者，可以由民眾在繳稅時自願捐助的政治獻金給予等額的補助。我們可以在這個基礎上做適合台灣情況的調配。不過這個方</w:t>
      </w:r>
      <w:r w:rsidRPr="00D32C3C">
        <w:rPr>
          <w:rFonts w:hint="eastAsia"/>
        </w:rPr>
        <w:lastRenderedPageBreak/>
        <w:t>案需要稅務機關協助，不是中選會可以決定的。</w:t>
      </w:r>
    </w:p>
    <w:p w:rsidR="0055285D" w:rsidRPr="00D32C3C" w:rsidRDefault="0055285D" w:rsidP="0055285D">
      <w:pPr>
        <w:pStyle w:val="4"/>
      </w:pPr>
      <w:r w:rsidRPr="00D32C3C">
        <w:rPr>
          <w:rFonts w:hint="eastAsia"/>
        </w:rPr>
        <w:t>除了保證金制度外，有無其他方式亦能達到防止候選人輕率登記為候選人</w:t>
      </w:r>
      <w:r w:rsidR="00EA4DB0" w:rsidRPr="00D32C3C">
        <w:rPr>
          <w:rFonts w:ascii="新細明體" w:eastAsia="新細明體" w:hAnsi="新細明體" w:hint="eastAsia"/>
        </w:rPr>
        <w:t>：</w:t>
      </w:r>
    </w:p>
    <w:p w:rsidR="0055285D" w:rsidRPr="00D32C3C" w:rsidRDefault="0055285D" w:rsidP="0055285D">
      <w:pPr>
        <w:pStyle w:val="5"/>
      </w:pPr>
      <w:r w:rsidRPr="00D32C3C">
        <w:rPr>
          <w:rFonts w:hint="eastAsia"/>
        </w:rPr>
        <w:t>在選前評斷候選人是否認真很難有客觀標準認定。之前以</w:t>
      </w:r>
      <w:r w:rsidR="00722C4C" w:rsidRPr="00D32C3C">
        <w:rPr>
          <w:rFonts w:hint="eastAsia"/>
        </w:rPr>
        <w:t>連署</w:t>
      </w:r>
      <w:r w:rsidRPr="00D32C3C">
        <w:rPr>
          <w:rFonts w:hint="eastAsia"/>
        </w:rPr>
        <w:t>書方式代替登記，算是一種誠意測試。可惜因要動用到許多選</w:t>
      </w:r>
      <w:proofErr w:type="gramStart"/>
      <w:r w:rsidRPr="00D32C3C">
        <w:rPr>
          <w:rFonts w:hint="eastAsia"/>
        </w:rPr>
        <w:t>務</w:t>
      </w:r>
      <w:proofErr w:type="gramEnd"/>
      <w:r w:rsidRPr="00D32C3C">
        <w:rPr>
          <w:rFonts w:hint="eastAsia"/>
        </w:rPr>
        <w:t>人員核對，因此改為保證金制。個人認為這是無奈的替代方案，在實證上也發現保證金可以有效降低參選人數，但參選者是否認真統計上也無法辨明。因此我們只能說保證金對控制參選人數有一定的影響。</w:t>
      </w:r>
    </w:p>
    <w:p w:rsidR="0055285D" w:rsidRPr="00D32C3C" w:rsidRDefault="0055285D" w:rsidP="0055285D">
      <w:pPr>
        <w:pStyle w:val="5"/>
      </w:pPr>
      <w:r w:rsidRPr="00D32C3C">
        <w:rPr>
          <w:rFonts w:hint="eastAsia"/>
        </w:rPr>
        <w:t>若要判定輕率與否，還是要看選前其是否積極爭取支持，是否能展現其有一定支持度，</w:t>
      </w:r>
      <w:r w:rsidR="00722C4C" w:rsidRPr="00D32C3C">
        <w:rPr>
          <w:rFonts w:hint="eastAsia"/>
        </w:rPr>
        <w:t>連署</w:t>
      </w:r>
      <w:r w:rsidRPr="00D32C3C">
        <w:rPr>
          <w:rFonts w:hint="eastAsia"/>
        </w:rPr>
        <w:t>制度算是一種客觀的評斷方式，依照候選人所提出</w:t>
      </w:r>
      <w:r w:rsidR="00722C4C" w:rsidRPr="00D32C3C">
        <w:rPr>
          <w:rFonts w:hint="eastAsia"/>
        </w:rPr>
        <w:t>連署</w:t>
      </w:r>
      <w:r w:rsidRPr="00D32C3C">
        <w:rPr>
          <w:rFonts w:hint="eastAsia"/>
        </w:rPr>
        <w:t>數來審核。個人認為，若能讓核對的方式簡化，應可同時解決保證金的問題。電子</w:t>
      </w:r>
      <w:r w:rsidR="00722C4C" w:rsidRPr="00D32C3C">
        <w:rPr>
          <w:rFonts w:hint="eastAsia"/>
        </w:rPr>
        <w:t>連署</w:t>
      </w:r>
      <w:r w:rsidRPr="00D32C3C">
        <w:rPr>
          <w:rFonts w:hint="eastAsia"/>
        </w:rPr>
        <w:t>應該是未來的方向，技術上其實已經做得到，要克服的只是民眾對政府機關不信任的心理問題。</w:t>
      </w:r>
    </w:p>
    <w:p w:rsidR="009037A1" w:rsidRPr="00D32C3C" w:rsidRDefault="009037A1" w:rsidP="009037A1">
      <w:pPr>
        <w:pStyle w:val="3"/>
      </w:pPr>
      <w:r w:rsidRPr="00D32C3C">
        <w:rPr>
          <w:rFonts w:hint="eastAsia"/>
        </w:rPr>
        <w:t>經濟民主</w:t>
      </w:r>
      <w:proofErr w:type="gramStart"/>
      <w:r w:rsidRPr="00D32C3C">
        <w:rPr>
          <w:rFonts w:hint="eastAsia"/>
        </w:rPr>
        <w:t>連合</w:t>
      </w:r>
      <w:r w:rsidR="00A11913" w:rsidRPr="00D32C3C">
        <w:rPr>
          <w:rFonts w:hint="eastAsia"/>
        </w:rPr>
        <w:t>陳</w:t>
      </w:r>
      <w:proofErr w:type="gramEnd"/>
      <w:r w:rsidR="00A11913" w:rsidRPr="00D32C3C">
        <w:rPr>
          <w:rFonts w:ascii="新細明體" w:eastAsia="新細明體" w:hAnsi="新細明體" w:cs="新細明體" w:hint="eastAsia"/>
        </w:rPr>
        <w:t>〇</w:t>
      </w:r>
      <w:r w:rsidR="00A11913" w:rsidRPr="00D32C3C">
        <w:rPr>
          <w:rFonts w:hAnsi="標楷體" w:cs="標楷體" w:hint="eastAsia"/>
        </w:rPr>
        <w:t>維</w:t>
      </w:r>
      <w:r w:rsidR="00FB7730" w:rsidRPr="00D32C3C">
        <w:rPr>
          <w:rFonts w:hint="eastAsia"/>
        </w:rPr>
        <w:t>組織</w:t>
      </w:r>
      <w:r w:rsidRPr="00D32C3C">
        <w:rPr>
          <w:rFonts w:hint="eastAsia"/>
        </w:rPr>
        <w:t>部主任</w:t>
      </w:r>
    </w:p>
    <w:p w:rsidR="00FB7730" w:rsidRPr="00D32C3C" w:rsidRDefault="009037A1" w:rsidP="00FB7730">
      <w:pPr>
        <w:pStyle w:val="4"/>
      </w:pPr>
      <w:r w:rsidRPr="00D32C3C">
        <w:rPr>
          <w:rFonts w:hint="eastAsia"/>
        </w:rPr>
        <w:t>經濟民主連合對於地方選舉制度改革，以倡議地方議會納入政黨比例代表為主，並配套提出10項主張。其中有關選舉保證金部分，我們主張得以一定數量之投票權人連署替代繳納保證金，該制度更能防止任意參選，如法國、香港也都有相關制度設計。另外目前地方首長選舉保證金之返還門檻並非以得票率計，而是以總投票權人計算，多數參選人無法達到返還門檻，而被沒入選舉保證金，比如2018年台南市長參選人</w:t>
      </w:r>
      <w:r w:rsidR="00A11913" w:rsidRPr="00D32C3C">
        <w:rPr>
          <w:rFonts w:hint="eastAsia"/>
        </w:rPr>
        <w:t>陳</w:t>
      </w:r>
      <w:r w:rsidR="00A11913" w:rsidRPr="00D32C3C">
        <w:rPr>
          <w:rFonts w:ascii="新細明體" w:eastAsia="新細明體" w:hAnsi="新細明體" w:cs="新細明體" w:hint="eastAsia"/>
        </w:rPr>
        <w:t>〇</w:t>
      </w:r>
      <w:r w:rsidR="00A11913" w:rsidRPr="00D32C3C">
        <w:rPr>
          <w:rFonts w:hAnsi="標楷體" w:cs="標楷體" w:hint="eastAsia"/>
        </w:rPr>
        <w:t>和</w:t>
      </w:r>
      <w:r w:rsidRPr="00D32C3C">
        <w:rPr>
          <w:rFonts w:hint="eastAsia"/>
        </w:rPr>
        <w:t>。</w:t>
      </w:r>
    </w:p>
    <w:p w:rsidR="009037A1" w:rsidRPr="00D32C3C" w:rsidRDefault="009037A1" w:rsidP="00FB7730">
      <w:pPr>
        <w:pStyle w:val="4"/>
      </w:pPr>
      <w:r w:rsidRPr="00D32C3C">
        <w:rPr>
          <w:rFonts w:hint="eastAsia"/>
        </w:rPr>
        <w:t>其實青年參政，競選經費才是較大的問題，以我</w:t>
      </w:r>
      <w:r w:rsidRPr="00D32C3C">
        <w:rPr>
          <w:rFonts w:hint="eastAsia"/>
        </w:rPr>
        <w:lastRenderedPageBreak/>
        <w:t>較了解之彰化縣為例，縣議員競選經費約250萬左右，競選旗幟、競選看板費等等開銷巨大。若以降低公民參政門檻為目標，公費選舉相關方案對青年參政的幫助應該更大，以愛爾蘭為例，競選廣告係由政府機關統一拍攝、統一視覺製作競選旗幟，並</w:t>
      </w:r>
      <w:proofErr w:type="gramStart"/>
      <w:r w:rsidRPr="00D32C3C">
        <w:rPr>
          <w:rFonts w:hint="eastAsia"/>
        </w:rPr>
        <w:t>等量掛置</w:t>
      </w:r>
      <w:proofErr w:type="gramEnd"/>
      <w:r w:rsidRPr="00D32C3C">
        <w:rPr>
          <w:rFonts w:hint="eastAsia"/>
        </w:rPr>
        <w:t>於指定區域。</w:t>
      </w:r>
    </w:p>
    <w:p w:rsidR="00A7152C" w:rsidRPr="00D32C3C" w:rsidRDefault="00A7152C" w:rsidP="00FB7730">
      <w:pPr>
        <w:pStyle w:val="4"/>
      </w:pPr>
      <w:r w:rsidRPr="00D32C3C">
        <w:rPr>
          <w:rFonts w:hint="eastAsia"/>
        </w:rPr>
        <w:t>經濟民主連合【公民政綱第7號】開放地方政黨，促進多元參與，改造地方政治一文內容即具體建議</w:t>
      </w:r>
      <w:r w:rsidRPr="00D32C3C">
        <w:rPr>
          <w:rFonts w:hAnsi="標楷體" w:hint="eastAsia"/>
        </w:rPr>
        <w:t>，修改公職人員選舉罷免法，以公民連署取代參選保證金，降低參政門檻。</w:t>
      </w:r>
    </w:p>
    <w:p w:rsidR="00F246C3" w:rsidRPr="00D32C3C" w:rsidRDefault="00F246C3" w:rsidP="00F80724">
      <w:pPr>
        <w:pStyle w:val="2"/>
        <w:ind w:left="1021"/>
      </w:pPr>
      <w:r w:rsidRPr="00D32C3C">
        <w:rPr>
          <w:rFonts w:hint="eastAsia"/>
        </w:rPr>
        <w:t>111年12月5日</w:t>
      </w:r>
      <w:r w:rsidR="00F80724" w:rsidRPr="00D32C3C">
        <w:rPr>
          <w:rFonts w:hint="eastAsia"/>
        </w:rPr>
        <w:t>約請</w:t>
      </w:r>
      <w:r w:rsidR="00271C68" w:rsidRPr="00D32C3C">
        <w:rPr>
          <w:rFonts w:hint="eastAsia"/>
        </w:rPr>
        <w:t>中選會</w:t>
      </w:r>
      <w:r w:rsidRPr="00D32C3C">
        <w:rPr>
          <w:rFonts w:hint="eastAsia"/>
        </w:rPr>
        <w:t>選</w:t>
      </w:r>
      <w:proofErr w:type="gramStart"/>
      <w:r w:rsidRPr="00D32C3C">
        <w:rPr>
          <w:rFonts w:hint="eastAsia"/>
        </w:rPr>
        <w:t>務</w:t>
      </w:r>
      <w:proofErr w:type="gramEnd"/>
      <w:r w:rsidRPr="00D32C3C">
        <w:rPr>
          <w:rFonts w:hint="eastAsia"/>
        </w:rPr>
        <w:t>處</w:t>
      </w:r>
      <w:r w:rsidR="00A11913" w:rsidRPr="00D32C3C">
        <w:rPr>
          <w:rFonts w:hint="eastAsia"/>
        </w:rPr>
        <w:t>謝</w:t>
      </w:r>
      <w:r w:rsidR="00A11913" w:rsidRPr="00D32C3C">
        <w:rPr>
          <w:rFonts w:ascii="新細明體" w:eastAsia="新細明體" w:hAnsi="新細明體" w:cs="新細明體" w:hint="eastAsia"/>
        </w:rPr>
        <w:t>〇</w:t>
      </w:r>
      <w:r w:rsidR="00A11913" w:rsidRPr="00D32C3C">
        <w:rPr>
          <w:rFonts w:hAnsi="標楷體" w:cs="標楷體" w:hint="eastAsia"/>
        </w:rPr>
        <w:t>玲</w:t>
      </w:r>
      <w:r w:rsidRPr="00D32C3C">
        <w:rPr>
          <w:rFonts w:hint="eastAsia"/>
        </w:rPr>
        <w:t>處長</w:t>
      </w:r>
      <w:r w:rsidR="00F80724" w:rsidRPr="00D32C3C">
        <w:rPr>
          <w:rFonts w:hint="eastAsia"/>
        </w:rPr>
        <w:t>到院詢問，說明略以﹕</w:t>
      </w:r>
    </w:p>
    <w:p w:rsidR="009622AE" w:rsidRPr="00D32C3C" w:rsidRDefault="009622AE" w:rsidP="00FB7730">
      <w:pPr>
        <w:pStyle w:val="3"/>
      </w:pPr>
      <w:r w:rsidRPr="00D32C3C">
        <w:rPr>
          <w:rFonts w:hint="eastAsia"/>
        </w:rPr>
        <w:t>公職人員選舉罷免法第32條第1項規定，登記為候選人時，應繳納保證金；其數額由選舉委員會先期公告。復依同法施行細則第21條第1項規定，本法第32條所定候選人保證金數額之預計及先期公告，由主管選舉委員會為之。公民與政治權利國際公約第</w:t>
      </w:r>
      <w:r w:rsidR="00AD0A2A" w:rsidRPr="00D32C3C">
        <w:rPr>
          <w:rFonts w:hint="eastAsia"/>
        </w:rPr>
        <w:t>25號</w:t>
      </w:r>
      <w:r w:rsidRPr="00D32C3C">
        <w:rPr>
          <w:rFonts w:hint="eastAsia"/>
        </w:rPr>
        <w:t>一般性意見第16點，與選舉保證金有關的條件應合理。請說明目前各公職人員選舉候選人登記保證金之數額，其訂定之程序及計算標準為何？又是否妥適？後續如何審酌歷屆保證金數額、選舉種類、選舉區人口數等因素，適時檢討，與時並進</w:t>
      </w:r>
      <w:r w:rsidR="004D7F45" w:rsidRPr="00D32C3C">
        <w:rPr>
          <w:rFonts w:ascii="新細明體" w:eastAsia="新細明體" w:hAnsi="新細明體" w:hint="eastAsia"/>
        </w:rPr>
        <w:t>：</w:t>
      </w:r>
    </w:p>
    <w:p w:rsidR="009622AE" w:rsidRPr="00D32C3C" w:rsidRDefault="009622AE" w:rsidP="009622AE">
      <w:pPr>
        <w:pStyle w:val="4"/>
      </w:pPr>
      <w:r w:rsidRPr="00D32C3C">
        <w:rPr>
          <w:rFonts w:hint="eastAsia"/>
        </w:rPr>
        <w:t>依公職人員選舉罷免法第32條第1項規定，登記為候選人時，應繳納保證金；其數額由選舉委員會先期公告。同法條第2項規定，全國不分區及僑居國外國民立法委員選舉候選人之保證金，依公告數額，由登記之政黨按登記人數繳納。 復依同法施行細則第21條第1項規定，本法第32條所定候選人保證金數額之預計及先期公告，由主管選舉委員會為之。依上開規定，各種公職人員選舉</w:t>
      </w:r>
      <w:r w:rsidRPr="00D32C3C">
        <w:rPr>
          <w:rFonts w:hint="eastAsia"/>
        </w:rPr>
        <w:lastRenderedPageBreak/>
        <w:t>候選人保證金之訂定，依法係由</w:t>
      </w:r>
      <w:r w:rsidR="00271C68" w:rsidRPr="00D32C3C">
        <w:rPr>
          <w:rFonts w:hint="eastAsia"/>
        </w:rPr>
        <w:t>中選會</w:t>
      </w:r>
      <w:r w:rsidRPr="00D32C3C">
        <w:rPr>
          <w:rFonts w:hint="eastAsia"/>
        </w:rPr>
        <w:t>及直轄市、縣市選舉委員會提經委員會議審議後，於候選人登記公告中載明。</w:t>
      </w:r>
    </w:p>
    <w:p w:rsidR="00F246C3" w:rsidRPr="00D32C3C" w:rsidRDefault="009622AE" w:rsidP="00FB7730">
      <w:pPr>
        <w:pStyle w:val="4"/>
      </w:pPr>
      <w:r w:rsidRPr="00D32C3C">
        <w:rPr>
          <w:rFonts w:hint="eastAsia"/>
        </w:rPr>
        <w:t>有關保證金數額多少始為適當，並無學理依據，惟應於參選門檻篩選及避免限制人民參政權之間</w:t>
      </w:r>
      <w:proofErr w:type="gramStart"/>
      <w:r w:rsidRPr="00D32C3C">
        <w:rPr>
          <w:rFonts w:hint="eastAsia"/>
        </w:rPr>
        <w:t>求取衡平</w:t>
      </w:r>
      <w:proofErr w:type="gramEnd"/>
      <w:r w:rsidRPr="00D32C3C">
        <w:rPr>
          <w:rFonts w:hint="eastAsia"/>
        </w:rPr>
        <w:t>。</w:t>
      </w:r>
      <w:r w:rsidR="000667B9" w:rsidRPr="00D32C3C">
        <w:rPr>
          <w:rFonts w:hint="eastAsia"/>
        </w:rPr>
        <w:t>目前保證金之金額</w:t>
      </w:r>
      <w:r w:rsidR="000667B9" w:rsidRPr="00D32C3C">
        <w:rPr>
          <w:rFonts w:hAnsi="標楷體" w:hint="eastAsia"/>
        </w:rPr>
        <w:t>，</w:t>
      </w:r>
      <w:r w:rsidR="000667B9" w:rsidRPr="00D32C3C">
        <w:rPr>
          <w:rFonts w:hint="eastAsia"/>
        </w:rPr>
        <w:t>大致上是沿用83年訂定的</w:t>
      </w:r>
      <w:r w:rsidR="000667B9" w:rsidRPr="00D32C3C">
        <w:rPr>
          <w:rFonts w:hAnsi="標楷體" w:hint="eastAsia"/>
        </w:rPr>
        <w:t>，</w:t>
      </w:r>
      <w:r w:rsidRPr="00D32C3C">
        <w:rPr>
          <w:rFonts w:hint="eastAsia"/>
        </w:rPr>
        <w:t>為妥適制訂合宜之保證金數額，以確保人民參政權利及選舉業務執行得以兼顧， 109年第10屆立法委員選舉及111年地方公職人員選舉訂定候選人保證金數額前，</w:t>
      </w:r>
      <w:proofErr w:type="gramStart"/>
      <w:r w:rsidR="00271C68" w:rsidRPr="00D32C3C">
        <w:rPr>
          <w:rFonts w:hint="eastAsia"/>
        </w:rPr>
        <w:t>中選會</w:t>
      </w:r>
      <w:r w:rsidRPr="00D32C3C">
        <w:rPr>
          <w:rFonts w:hint="eastAsia"/>
        </w:rPr>
        <w:t>均依108年4月</w:t>
      </w:r>
      <w:proofErr w:type="gramEnd"/>
      <w:r w:rsidRPr="00D32C3C">
        <w:rPr>
          <w:rFonts w:hint="eastAsia"/>
        </w:rPr>
        <w:t>1日立法院第9屆第7會期內政委員會第11次全體委員會議決議，分別於108年7月8日及 111年4月21日召開公職人員選舉候選人登記保證金數額訂定公聽會，會後</w:t>
      </w:r>
      <w:proofErr w:type="gramStart"/>
      <w:r w:rsidRPr="00D32C3C">
        <w:rPr>
          <w:rFonts w:hint="eastAsia"/>
        </w:rPr>
        <w:t>並綜整與</w:t>
      </w:r>
      <w:proofErr w:type="gramEnd"/>
      <w:r w:rsidRPr="00D32C3C">
        <w:rPr>
          <w:rFonts w:hint="eastAsia"/>
        </w:rPr>
        <w:t>會人員意見，提供</w:t>
      </w:r>
      <w:r w:rsidR="00271C68" w:rsidRPr="00D32C3C">
        <w:rPr>
          <w:rFonts w:hint="eastAsia"/>
        </w:rPr>
        <w:t>中選會</w:t>
      </w:r>
      <w:r w:rsidRPr="00D32C3C">
        <w:rPr>
          <w:rFonts w:hint="eastAsia"/>
        </w:rPr>
        <w:t>委員會議審議決定參考。</w:t>
      </w:r>
      <w:r w:rsidR="00271C68" w:rsidRPr="00D32C3C">
        <w:rPr>
          <w:rFonts w:hint="eastAsia"/>
        </w:rPr>
        <w:t>中選會</w:t>
      </w:r>
      <w:r w:rsidRPr="00D32C3C">
        <w:rPr>
          <w:rFonts w:hint="eastAsia"/>
        </w:rPr>
        <w:t>將</w:t>
      </w:r>
      <w:proofErr w:type="gramStart"/>
      <w:r w:rsidRPr="00D32C3C">
        <w:rPr>
          <w:rFonts w:hint="eastAsia"/>
        </w:rPr>
        <w:t>賡</w:t>
      </w:r>
      <w:proofErr w:type="gramEnd"/>
      <w:r w:rsidRPr="00D32C3C">
        <w:rPr>
          <w:rFonts w:hint="eastAsia"/>
        </w:rPr>
        <w:t>續於訂定候選人保證金前先行辦理公聽會，並提</w:t>
      </w:r>
      <w:r w:rsidR="00271C68" w:rsidRPr="00D32C3C">
        <w:rPr>
          <w:rFonts w:hint="eastAsia"/>
        </w:rPr>
        <w:t>中選會</w:t>
      </w:r>
      <w:r w:rsidRPr="00D32C3C">
        <w:rPr>
          <w:rFonts w:hint="eastAsia"/>
        </w:rPr>
        <w:t>委員會議審慎研訂。</w:t>
      </w:r>
    </w:p>
    <w:p w:rsidR="009622AE" w:rsidRPr="00D32C3C" w:rsidRDefault="009622AE" w:rsidP="00FB7730">
      <w:pPr>
        <w:pStyle w:val="3"/>
      </w:pPr>
      <w:r w:rsidRPr="00D32C3C">
        <w:rPr>
          <w:rFonts w:hint="eastAsia"/>
        </w:rPr>
        <w:t>依公職人員選舉罷免法第41條規定，對於各種公職人員之競選經費有最高金額之限制，而其計算標準係</w:t>
      </w:r>
      <w:proofErr w:type="gramStart"/>
      <w:r w:rsidRPr="00D32C3C">
        <w:rPr>
          <w:rFonts w:hint="eastAsia"/>
        </w:rPr>
        <w:t>以</w:t>
      </w:r>
      <w:proofErr w:type="gramEnd"/>
      <w:r w:rsidRPr="00D32C3C">
        <w:rPr>
          <w:rFonts w:hint="eastAsia"/>
        </w:rPr>
        <w:t>：各該選舉區之應選名額除選舉區人口總數百分之七十，或各該選舉區人口總數百分之七十，乘以一基本金額，再加上</w:t>
      </w:r>
      <w:proofErr w:type="gramStart"/>
      <w:r w:rsidRPr="00D32C3C">
        <w:rPr>
          <w:rFonts w:hint="eastAsia"/>
        </w:rPr>
        <w:t>一</w:t>
      </w:r>
      <w:proofErr w:type="gramEnd"/>
      <w:r w:rsidRPr="00D32C3C">
        <w:rPr>
          <w:rFonts w:hint="eastAsia"/>
        </w:rPr>
        <w:t>固定金額之和。又固定金額，分別定為立法委員、直轄市議員新臺幣一千萬元、縣（市）議員新臺幣六百萬元、鄉（鎮、市）民代表、原住民區民代表新臺幣二百萬元、直轄市長新臺幣五千萬元、縣（市）長新臺幣三千萬元、鄉（鎮、市）長、原住民區長新臺幣六百萬元、村（里）長新臺幣二十萬元。請說明固定金額之計算標準為何？又目前各種公職人員選舉候選人保證金之數額，其訂定之計算標準是否能以競選經費或</w:t>
      </w:r>
      <w:r w:rsidRPr="00D32C3C">
        <w:rPr>
          <w:rFonts w:hint="eastAsia"/>
        </w:rPr>
        <w:lastRenderedPageBreak/>
        <w:t>固定金額之一定比例為計算標準</w:t>
      </w:r>
      <w:r w:rsidR="00FA23AF" w:rsidRPr="00D32C3C">
        <w:rPr>
          <w:rFonts w:ascii="新細明體" w:eastAsia="新細明體" w:hAnsi="新細明體" w:hint="eastAsia"/>
        </w:rPr>
        <w:t>：</w:t>
      </w:r>
    </w:p>
    <w:p w:rsidR="009622AE" w:rsidRPr="00D32C3C" w:rsidRDefault="009622AE" w:rsidP="00FB7730">
      <w:pPr>
        <w:pStyle w:val="4"/>
      </w:pPr>
      <w:r w:rsidRPr="00D32C3C">
        <w:rPr>
          <w:rFonts w:hint="eastAsia"/>
        </w:rPr>
        <w:t>公職人員選舉罷免法第41條有關候選人競選經費最高金額計算方式之固定金額之計算標準，查 83年7月23日修正公布之公職人員選舉罷免法第 45條之1立法理由為</w:t>
      </w:r>
      <w:r w:rsidRPr="00D32C3C">
        <w:rPr>
          <w:rFonts w:ascii="新細明體" w:eastAsia="新細明體" w:hAnsi="新細明體" w:hint="eastAsia"/>
        </w:rPr>
        <w:t>（</w:t>
      </w:r>
      <w:r w:rsidRPr="00D32C3C">
        <w:rPr>
          <w:rFonts w:hint="eastAsia"/>
        </w:rPr>
        <w:t>一）將計算方式及基本數據，予以明文規定，使計算原則明確化。（二）按選舉種類、選舉區大小等因素規定</w:t>
      </w:r>
      <w:proofErr w:type="gramStart"/>
      <w:r w:rsidRPr="00D32C3C">
        <w:rPr>
          <w:rFonts w:hint="eastAsia"/>
        </w:rPr>
        <w:t>一</w:t>
      </w:r>
      <w:proofErr w:type="gramEnd"/>
      <w:r w:rsidRPr="00D32C3C">
        <w:rPr>
          <w:rFonts w:hint="eastAsia"/>
        </w:rPr>
        <w:t>固定金額，另依人口數、應選名額增減計算一定金額，合計為總額，可顧及各項因素所需。</w:t>
      </w:r>
    </w:p>
    <w:p w:rsidR="009622AE" w:rsidRPr="00D32C3C" w:rsidRDefault="009622AE" w:rsidP="00FB7730">
      <w:pPr>
        <w:pStyle w:val="4"/>
      </w:pPr>
      <w:r w:rsidRPr="00D32C3C">
        <w:rPr>
          <w:rFonts w:hint="eastAsia"/>
        </w:rPr>
        <w:t>查111年地方公職人員選舉，為妥適制訂合宜之候選人登記保證金數額，以維護人民參政權利，本 會於111年4月21日召開「地方公職人員選舉候選人登記保證金數額訂定公聽會」，為使公職人員選舉候選人保證金數額訂定具有計算標準，會中有與會學者建議以候選人競選經費最高金額計算標準固定金額，乘以固定百分比訂定之。有關111年直轄市長選舉候選人保證金，</w:t>
      </w:r>
      <w:r w:rsidR="00271C68" w:rsidRPr="00D32C3C">
        <w:rPr>
          <w:rFonts w:hint="eastAsia"/>
        </w:rPr>
        <w:t>中選會</w:t>
      </w:r>
      <w:r w:rsidRPr="00D32C3C">
        <w:rPr>
          <w:rFonts w:hint="eastAsia"/>
        </w:rPr>
        <w:t>委員會議經參酌上開公聽會與會人員多數意見，並參酌公職人員選舉罷免法第41條第3項所定直轄市長候選人競選經費最高金額計算標準之固定金額5</w:t>
      </w:r>
      <w:proofErr w:type="gramStart"/>
      <w:r w:rsidRPr="00D32C3C">
        <w:rPr>
          <w:rFonts w:hint="eastAsia"/>
        </w:rPr>
        <w:t>千萬</w:t>
      </w:r>
      <w:proofErr w:type="gramEnd"/>
      <w:r w:rsidRPr="00D32C3C">
        <w:rPr>
          <w:rFonts w:hint="eastAsia"/>
        </w:rPr>
        <w:t>元，乘以百分之三，調降直轄市長候選人保證金為150萬元。至爾後各種公職人員選舉候選人保證金數額，是否以候選人競選經費最高金額或其計算標準之固定金額之一定比例為計算標準訂定，</w:t>
      </w:r>
      <w:r w:rsidR="00271C68" w:rsidRPr="00D32C3C">
        <w:rPr>
          <w:rFonts w:hint="eastAsia"/>
        </w:rPr>
        <w:t>中選會</w:t>
      </w:r>
      <w:r w:rsidRPr="00D32C3C">
        <w:rPr>
          <w:rFonts w:hint="eastAsia"/>
        </w:rPr>
        <w:t>將於訂定候選人保證金數額時 提請</w:t>
      </w:r>
      <w:r w:rsidR="00271C68" w:rsidRPr="00D32C3C">
        <w:rPr>
          <w:rFonts w:hint="eastAsia"/>
        </w:rPr>
        <w:t>中選會</w:t>
      </w:r>
      <w:r w:rsidRPr="00D32C3C">
        <w:rPr>
          <w:rFonts w:hint="eastAsia"/>
        </w:rPr>
        <w:t>委員會審議決定。</w:t>
      </w:r>
    </w:p>
    <w:p w:rsidR="009622AE" w:rsidRPr="00D32C3C" w:rsidRDefault="009622AE" w:rsidP="009622AE">
      <w:pPr>
        <w:pStyle w:val="3"/>
      </w:pPr>
      <w:r w:rsidRPr="00D32C3C">
        <w:rPr>
          <w:rFonts w:hint="eastAsia"/>
        </w:rPr>
        <w:t>公職人員選舉候選人繳納保證金之立法意旨，係為避免參選人恣意登記為候選人，以節省社會資源與國家公</w:t>
      </w:r>
      <w:proofErr w:type="gramStart"/>
      <w:r w:rsidRPr="00D32C3C">
        <w:rPr>
          <w:rFonts w:hint="eastAsia"/>
        </w:rPr>
        <w:t>帑</w:t>
      </w:r>
      <w:proofErr w:type="gramEnd"/>
      <w:r w:rsidRPr="00D32C3C">
        <w:rPr>
          <w:rFonts w:hint="eastAsia"/>
        </w:rPr>
        <w:t>。</w:t>
      </w:r>
      <w:proofErr w:type="gramStart"/>
      <w:r w:rsidRPr="00D32C3C">
        <w:rPr>
          <w:rFonts w:hint="eastAsia"/>
        </w:rPr>
        <w:t>惟</w:t>
      </w:r>
      <w:proofErr w:type="gramEnd"/>
      <w:r w:rsidRPr="00D32C3C">
        <w:rPr>
          <w:rFonts w:hint="eastAsia"/>
        </w:rPr>
        <w:t>登記保證金之設計，不可避免的也會限制人民之參政權，公民與政治權利國際公約第25</w:t>
      </w:r>
      <w:r w:rsidRPr="00D32C3C">
        <w:rPr>
          <w:rFonts w:hint="eastAsia"/>
        </w:rPr>
        <w:lastRenderedPageBreak/>
        <w:t>條規定即為保障參政之權利，為鼓勵人民參政，請說明有無其他方式之選擇考量，例如採行保證金分階段繳納、連署或電子連署制度等等</w:t>
      </w:r>
      <w:r w:rsidR="00FA23AF" w:rsidRPr="00D32C3C">
        <w:rPr>
          <w:rFonts w:ascii="新細明體" w:eastAsia="新細明體" w:hAnsi="新細明體" w:hint="eastAsia"/>
        </w:rPr>
        <w:t>：</w:t>
      </w:r>
    </w:p>
    <w:p w:rsidR="009622AE" w:rsidRPr="00D32C3C" w:rsidRDefault="009622AE" w:rsidP="009622AE">
      <w:pPr>
        <w:pStyle w:val="4"/>
      </w:pPr>
      <w:r w:rsidRPr="00D32C3C">
        <w:rPr>
          <w:rFonts w:hint="eastAsia"/>
        </w:rPr>
        <w:t>查我國39年實施地方自治之初，各種地方公職人員選舉即</w:t>
      </w:r>
      <w:proofErr w:type="gramStart"/>
      <w:r w:rsidRPr="00D32C3C">
        <w:rPr>
          <w:rFonts w:hint="eastAsia"/>
        </w:rPr>
        <w:t>採</w:t>
      </w:r>
      <w:proofErr w:type="gramEnd"/>
      <w:r w:rsidRPr="00D32C3C">
        <w:rPr>
          <w:rFonts w:hint="eastAsia"/>
        </w:rPr>
        <w:t>行公民簽署推選制度，實施結果不僅曠日費時且查核不易，且簽署結果並無法完全顯示該候選人之民意支持程度，爰於歷次修法中分別廢除簽署制度。次查現行各種地方公職人員選舉係</w:t>
      </w:r>
      <w:proofErr w:type="gramStart"/>
      <w:r w:rsidRPr="00D32C3C">
        <w:rPr>
          <w:rFonts w:hint="eastAsia"/>
        </w:rPr>
        <w:t>採</w:t>
      </w:r>
      <w:proofErr w:type="gramEnd"/>
      <w:r w:rsidRPr="00D32C3C">
        <w:rPr>
          <w:rFonts w:hint="eastAsia"/>
        </w:rPr>
        <w:t>合併舉行，候選人數近2萬人，且選舉期程緊湊，採行連署制度將大幅增加選舉期程，又連署制度不僅選務機關查核費時費事，候選人進行連署活動仍須支出相關經費，對選舉活動秩序恐造成不利影響。有關是否改</w:t>
      </w:r>
      <w:proofErr w:type="gramStart"/>
      <w:r w:rsidRPr="00D32C3C">
        <w:rPr>
          <w:rFonts w:hint="eastAsia"/>
        </w:rPr>
        <w:t>採</w:t>
      </w:r>
      <w:proofErr w:type="gramEnd"/>
      <w:r w:rsidRPr="00D32C3C">
        <w:rPr>
          <w:rFonts w:hint="eastAsia"/>
        </w:rPr>
        <w:t>連署制度等，涉及公職人員</w:t>
      </w:r>
      <w:proofErr w:type="gramStart"/>
      <w:r w:rsidRPr="00D32C3C">
        <w:rPr>
          <w:rFonts w:hint="eastAsia"/>
        </w:rPr>
        <w:t>選舉罷法</w:t>
      </w:r>
      <w:proofErr w:type="gramEnd"/>
      <w:r w:rsidRPr="00D32C3C">
        <w:rPr>
          <w:rFonts w:hint="eastAsia"/>
        </w:rPr>
        <w:t>之修正，須修</w:t>
      </w:r>
      <w:proofErr w:type="gramStart"/>
      <w:r w:rsidRPr="00D32C3C">
        <w:rPr>
          <w:rFonts w:hint="eastAsia"/>
        </w:rPr>
        <w:t>法始得</w:t>
      </w:r>
      <w:proofErr w:type="gramEnd"/>
      <w:r w:rsidRPr="00D32C3C">
        <w:rPr>
          <w:rFonts w:hint="eastAsia"/>
        </w:rPr>
        <w:t>採行，該法之主管機關係為內政部</w:t>
      </w:r>
    </w:p>
    <w:p w:rsidR="00E5638E" w:rsidRPr="00D32C3C" w:rsidRDefault="00E5638E" w:rsidP="00FB7730">
      <w:pPr>
        <w:pStyle w:val="4"/>
      </w:pPr>
      <w:r w:rsidRPr="00D32C3C">
        <w:rPr>
          <w:rFonts w:hint="eastAsia"/>
        </w:rPr>
        <w:t>另台灣民眾黨黨團於第10屆第4會期曾提具「公職人員選舉罷免法部分條文修正草案」建議將公職人員選舉候選人登記保證金修改為登記費。倘各界具有共識，並經立法委員進行提案完成修法，以登記費取代登記保證金，</w:t>
      </w:r>
      <w:r w:rsidR="00271C68" w:rsidRPr="00D32C3C">
        <w:rPr>
          <w:rFonts w:hint="eastAsia"/>
        </w:rPr>
        <w:t>中選會</w:t>
      </w:r>
      <w:r w:rsidRPr="00D32C3C">
        <w:rPr>
          <w:rFonts w:hint="eastAsia"/>
        </w:rPr>
        <w:t>當配合辦理。</w:t>
      </w:r>
    </w:p>
    <w:p w:rsidR="00E5638E" w:rsidRPr="00D32C3C" w:rsidRDefault="00E5638E" w:rsidP="00FB7730">
      <w:pPr>
        <w:pStyle w:val="3"/>
      </w:pPr>
      <w:r w:rsidRPr="00D32C3C">
        <w:rPr>
          <w:rFonts w:hint="eastAsia"/>
        </w:rPr>
        <w:t>依公職人員選舉罷免法第32條第4項規定，保證金應於當選人名單公告日後30日內發還。但有下列情事之</w:t>
      </w:r>
      <w:proofErr w:type="gramStart"/>
      <w:r w:rsidRPr="00D32C3C">
        <w:rPr>
          <w:rFonts w:hint="eastAsia"/>
        </w:rPr>
        <w:t>一</w:t>
      </w:r>
      <w:proofErr w:type="gramEnd"/>
      <w:r w:rsidRPr="00D32C3C">
        <w:rPr>
          <w:rFonts w:hint="eastAsia"/>
        </w:rPr>
        <w:t>者，不予發還：一、全國不分區及僑居國外國民立法委員選舉候選人未當選。二、前款以外選舉未當選之候選人，得票不足各該選舉區應選出名額除該選舉區選舉人總數所得商數百分之十。請說明有關公職人員選舉候選人保證金近10年之發還及沒入情形</w:t>
      </w:r>
      <w:r w:rsidR="00FA23AF" w:rsidRPr="00D32C3C">
        <w:rPr>
          <w:rFonts w:ascii="新細明體" w:eastAsia="新細明體" w:hAnsi="新細明體" w:hint="eastAsia"/>
        </w:rPr>
        <w:t>：</w:t>
      </w:r>
    </w:p>
    <w:p w:rsidR="00E5638E" w:rsidRPr="00D32C3C" w:rsidRDefault="00E5638E" w:rsidP="00FB7730">
      <w:pPr>
        <w:pStyle w:val="4"/>
      </w:pPr>
      <w:r w:rsidRPr="00D32C3C">
        <w:rPr>
          <w:rFonts w:hint="eastAsia"/>
        </w:rPr>
        <w:t>立法委員選舉自第7屆起實施單一選區兩票制，</w:t>
      </w:r>
      <w:r w:rsidRPr="00D32C3C">
        <w:rPr>
          <w:rFonts w:hint="eastAsia"/>
        </w:rPr>
        <w:lastRenderedPageBreak/>
        <w:t>依公職人員選舉罷免法第32條第4項第1款規定 全國不分區及僑居國外國民立法委員選舉候選人未當選 者保證金即不予發還，致保證金不予發還比例均高於百分之五十。地方公職人員選舉保證金不予發還比例部分，除直轄市長、縣市長選舉有高於百分之四十者外，其餘地方公職人員選舉保證金不予發還</w:t>
      </w:r>
      <w:proofErr w:type="gramStart"/>
      <w:r w:rsidRPr="00D32C3C">
        <w:rPr>
          <w:rFonts w:hint="eastAsia"/>
        </w:rPr>
        <w:t>比例均在百分之二十</w:t>
      </w:r>
      <w:proofErr w:type="gramEnd"/>
      <w:r w:rsidRPr="00D32C3C">
        <w:rPr>
          <w:rFonts w:hint="eastAsia"/>
        </w:rPr>
        <w:t>以下，鄉 鎮、市民代表及村里長選舉，保證金不予發還比例則低於百分之十。</w:t>
      </w:r>
    </w:p>
    <w:p w:rsidR="00E5638E" w:rsidRPr="00D32C3C" w:rsidRDefault="00E5638E" w:rsidP="00E5638E">
      <w:pPr>
        <w:pStyle w:val="4"/>
      </w:pPr>
      <w:r w:rsidRPr="00D32C3C">
        <w:rPr>
          <w:rFonts w:hint="eastAsia"/>
        </w:rPr>
        <w:t>近10年候選人登記保證金發還及不予發還情形如下表：</w:t>
      </w:r>
    </w:p>
    <w:p w:rsidR="00403562" w:rsidRPr="00D32C3C" w:rsidRDefault="00403562" w:rsidP="00403562">
      <w:pPr>
        <w:pStyle w:val="5"/>
      </w:pPr>
      <w:r w:rsidRPr="00D32C3C">
        <w:rPr>
          <w:rFonts w:hint="eastAsia"/>
        </w:rPr>
        <w:t>立法委員選舉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593"/>
        <w:gridCol w:w="1170"/>
        <w:gridCol w:w="1171"/>
        <w:gridCol w:w="1237"/>
        <w:gridCol w:w="1171"/>
        <w:gridCol w:w="1237"/>
      </w:tblGrid>
      <w:tr w:rsidR="00D32C3C" w:rsidRPr="00D32C3C" w:rsidTr="00FB7730">
        <w:tc>
          <w:tcPr>
            <w:tcW w:w="2693" w:type="dxa"/>
            <w:gridSpan w:val="2"/>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屆別</w:t>
            </w:r>
          </w:p>
          <w:p w:rsidR="00403562" w:rsidRPr="00D32C3C" w:rsidRDefault="00403562" w:rsidP="00FB7730">
            <w:pPr>
              <w:spacing w:line="300" w:lineRule="exact"/>
              <w:jc w:val="center"/>
              <w:rPr>
                <w:rFonts w:hAnsi="標楷體"/>
                <w:szCs w:val="24"/>
              </w:rPr>
            </w:pPr>
            <w:r w:rsidRPr="00D32C3C">
              <w:rPr>
                <w:rFonts w:hAnsi="標楷體" w:hint="eastAsia"/>
                <w:szCs w:val="24"/>
              </w:rPr>
              <w:t>（年度）</w:t>
            </w:r>
          </w:p>
        </w:tc>
        <w:tc>
          <w:tcPr>
            <w:tcW w:w="1217"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候選人數</w:t>
            </w:r>
          </w:p>
        </w:tc>
        <w:tc>
          <w:tcPr>
            <w:tcW w:w="12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發還人數</w:t>
            </w:r>
          </w:p>
        </w:tc>
        <w:tc>
          <w:tcPr>
            <w:tcW w:w="1217"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發還人數</w:t>
            </w:r>
            <w:r w:rsidR="00AD0A2A" w:rsidRPr="00D32C3C">
              <w:rPr>
                <w:rFonts w:hAnsi="標楷體" w:hint="eastAsia"/>
                <w:szCs w:val="24"/>
              </w:rPr>
              <w:t>占</w:t>
            </w:r>
            <w:r w:rsidRPr="00D32C3C">
              <w:rPr>
                <w:rFonts w:hAnsi="標楷體" w:hint="eastAsia"/>
                <w:szCs w:val="24"/>
              </w:rPr>
              <w:t>候選人總數百分比</w:t>
            </w:r>
          </w:p>
        </w:tc>
        <w:tc>
          <w:tcPr>
            <w:tcW w:w="12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p>
        </w:tc>
        <w:tc>
          <w:tcPr>
            <w:tcW w:w="12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r w:rsidR="00AD0A2A" w:rsidRPr="00D32C3C">
              <w:rPr>
                <w:rFonts w:hAnsi="標楷體" w:hint="eastAsia"/>
                <w:szCs w:val="24"/>
              </w:rPr>
              <w:t>占</w:t>
            </w:r>
            <w:r w:rsidRPr="00D32C3C">
              <w:rPr>
                <w:rFonts w:hAnsi="標楷體" w:hint="eastAsia"/>
                <w:szCs w:val="24"/>
              </w:rPr>
              <w:t>候選人總數百分比</w:t>
            </w:r>
          </w:p>
        </w:tc>
      </w:tr>
      <w:tr w:rsidR="00D32C3C" w:rsidRPr="00D32C3C" w:rsidTr="00FB7730">
        <w:tc>
          <w:tcPr>
            <w:tcW w:w="992" w:type="dxa"/>
            <w:vMerge w:val="restart"/>
            <w:shd w:val="clear" w:color="auto" w:fill="auto"/>
            <w:vAlign w:val="center"/>
          </w:tcPr>
          <w:p w:rsidR="00403562" w:rsidRPr="00D32C3C" w:rsidRDefault="00403562" w:rsidP="00FB7730">
            <w:pPr>
              <w:spacing w:line="300" w:lineRule="exact"/>
              <w:jc w:val="center"/>
              <w:rPr>
                <w:rFonts w:hAnsi="標楷體"/>
                <w:spacing w:val="-22"/>
                <w:szCs w:val="24"/>
              </w:rPr>
            </w:pPr>
            <w:r w:rsidRPr="00D32C3C">
              <w:rPr>
                <w:rFonts w:hAnsi="標楷體" w:hint="eastAsia"/>
                <w:spacing w:val="-22"/>
                <w:szCs w:val="24"/>
              </w:rPr>
              <w:t>第10屆(109年)</w:t>
            </w:r>
          </w:p>
        </w:tc>
        <w:tc>
          <w:tcPr>
            <w:tcW w:w="1701"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合計</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647</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194</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29.98%</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453</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70.02%</w:t>
            </w:r>
          </w:p>
        </w:tc>
      </w:tr>
      <w:tr w:rsidR="00D32C3C" w:rsidRPr="00D32C3C" w:rsidTr="00FB7730">
        <w:tc>
          <w:tcPr>
            <w:tcW w:w="992" w:type="dxa"/>
            <w:vMerge/>
            <w:shd w:val="clear" w:color="auto" w:fill="auto"/>
            <w:vAlign w:val="center"/>
          </w:tcPr>
          <w:p w:rsidR="00403562" w:rsidRPr="00D32C3C" w:rsidRDefault="00403562" w:rsidP="00FB7730">
            <w:pPr>
              <w:spacing w:line="300" w:lineRule="exact"/>
              <w:jc w:val="center"/>
              <w:rPr>
                <w:rFonts w:hAnsi="標楷體"/>
                <w:szCs w:val="24"/>
              </w:rPr>
            </w:pPr>
          </w:p>
        </w:tc>
        <w:tc>
          <w:tcPr>
            <w:tcW w:w="1701" w:type="dxa"/>
            <w:shd w:val="clear" w:color="auto" w:fill="auto"/>
          </w:tcPr>
          <w:p w:rsidR="00403562" w:rsidRPr="00D32C3C" w:rsidRDefault="00403562" w:rsidP="00FB7730">
            <w:pPr>
              <w:spacing w:line="300" w:lineRule="exact"/>
              <w:rPr>
                <w:rFonts w:hAnsi="標楷體"/>
                <w:szCs w:val="24"/>
              </w:rPr>
            </w:pPr>
            <w:r w:rsidRPr="00D32C3C">
              <w:rPr>
                <w:rFonts w:hAnsi="標楷體" w:hint="eastAsia"/>
                <w:szCs w:val="24"/>
              </w:rPr>
              <w:t>區域及原住民立法委員</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431</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160</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37.12%</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271</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62.88%</w:t>
            </w:r>
          </w:p>
        </w:tc>
      </w:tr>
      <w:tr w:rsidR="00D32C3C" w:rsidRPr="00D32C3C" w:rsidTr="00FB7730">
        <w:tc>
          <w:tcPr>
            <w:tcW w:w="992" w:type="dxa"/>
            <w:vMerge/>
            <w:shd w:val="clear" w:color="auto" w:fill="auto"/>
            <w:vAlign w:val="center"/>
          </w:tcPr>
          <w:p w:rsidR="00403562" w:rsidRPr="00D32C3C" w:rsidRDefault="00403562" w:rsidP="00FB7730">
            <w:pPr>
              <w:spacing w:line="300" w:lineRule="exact"/>
              <w:jc w:val="center"/>
              <w:rPr>
                <w:rFonts w:hAnsi="標楷體"/>
                <w:szCs w:val="24"/>
              </w:rPr>
            </w:pPr>
          </w:p>
        </w:tc>
        <w:tc>
          <w:tcPr>
            <w:tcW w:w="1701" w:type="dxa"/>
            <w:shd w:val="clear" w:color="auto" w:fill="auto"/>
          </w:tcPr>
          <w:p w:rsidR="00403562" w:rsidRPr="00D32C3C" w:rsidRDefault="00403562" w:rsidP="00FB7730">
            <w:pPr>
              <w:spacing w:line="300" w:lineRule="exact"/>
              <w:rPr>
                <w:rFonts w:hAnsi="標楷體"/>
                <w:szCs w:val="24"/>
              </w:rPr>
            </w:pPr>
            <w:r w:rsidRPr="00D32C3C">
              <w:rPr>
                <w:rFonts w:hAnsi="標楷體" w:hint="eastAsia"/>
                <w:szCs w:val="24"/>
              </w:rPr>
              <w:t>全國不分區及僑居國外國民立法委員</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216</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34</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15.74%</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182</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84.26%</w:t>
            </w:r>
          </w:p>
        </w:tc>
      </w:tr>
      <w:tr w:rsidR="00D32C3C" w:rsidRPr="00D32C3C" w:rsidTr="00FB7730">
        <w:tc>
          <w:tcPr>
            <w:tcW w:w="992" w:type="dxa"/>
            <w:vMerge w:val="restart"/>
            <w:shd w:val="clear" w:color="auto" w:fill="auto"/>
            <w:vAlign w:val="center"/>
          </w:tcPr>
          <w:p w:rsidR="00403562" w:rsidRPr="00D32C3C" w:rsidRDefault="00403562" w:rsidP="00FB7730">
            <w:pPr>
              <w:spacing w:line="300" w:lineRule="exact"/>
              <w:jc w:val="center"/>
              <w:rPr>
                <w:rFonts w:hAnsi="標楷體"/>
                <w:spacing w:val="-20"/>
                <w:szCs w:val="24"/>
              </w:rPr>
            </w:pPr>
            <w:r w:rsidRPr="00D32C3C">
              <w:rPr>
                <w:rFonts w:hAnsi="標楷體" w:hint="eastAsia"/>
                <w:spacing w:val="-20"/>
                <w:szCs w:val="24"/>
              </w:rPr>
              <w:t>第9屆(105年)</w:t>
            </w:r>
          </w:p>
        </w:tc>
        <w:tc>
          <w:tcPr>
            <w:tcW w:w="1701"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合計</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556</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191</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34.35%</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365</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65.65%</w:t>
            </w:r>
          </w:p>
        </w:tc>
      </w:tr>
      <w:tr w:rsidR="00D32C3C" w:rsidRPr="00D32C3C" w:rsidTr="00FB7730">
        <w:tc>
          <w:tcPr>
            <w:tcW w:w="992" w:type="dxa"/>
            <w:vMerge/>
            <w:shd w:val="clear" w:color="auto" w:fill="auto"/>
            <w:vAlign w:val="center"/>
          </w:tcPr>
          <w:p w:rsidR="00403562" w:rsidRPr="00D32C3C" w:rsidRDefault="00403562" w:rsidP="00FB7730">
            <w:pPr>
              <w:spacing w:line="300" w:lineRule="exact"/>
              <w:jc w:val="center"/>
              <w:rPr>
                <w:rFonts w:hAnsi="標楷體"/>
                <w:spacing w:val="-20"/>
                <w:szCs w:val="24"/>
              </w:rPr>
            </w:pPr>
          </w:p>
        </w:tc>
        <w:tc>
          <w:tcPr>
            <w:tcW w:w="1701" w:type="dxa"/>
            <w:shd w:val="clear" w:color="auto" w:fill="auto"/>
          </w:tcPr>
          <w:p w:rsidR="00403562" w:rsidRPr="00D32C3C" w:rsidRDefault="00403562" w:rsidP="00FB7730">
            <w:pPr>
              <w:spacing w:line="300" w:lineRule="exact"/>
              <w:rPr>
                <w:rFonts w:hAnsi="標楷體"/>
                <w:szCs w:val="24"/>
              </w:rPr>
            </w:pPr>
            <w:r w:rsidRPr="00D32C3C">
              <w:rPr>
                <w:rFonts w:hAnsi="標楷體" w:hint="eastAsia"/>
                <w:szCs w:val="24"/>
              </w:rPr>
              <w:t>區域及原住民立法委員</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377</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157</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41.64%</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220</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58.36%</w:t>
            </w:r>
          </w:p>
        </w:tc>
      </w:tr>
      <w:tr w:rsidR="00D32C3C" w:rsidRPr="00D32C3C" w:rsidTr="00FB7730">
        <w:tc>
          <w:tcPr>
            <w:tcW w:w="992" w:type="dxa"/>
            <w:vMerge/>
            <w:shd w:val="clear" w:color="auto" w:fill="auto"/>
            <w:vAlign w:val="center"/>
          </w:tcPr>
          <w:p w:rsidR="00403562" w:rsidRPr="00D32C3C" w:rsidRDefault="00403562" w:rsidP="00FB7730">
            <w:pPr>
              <w:spacing w:line="300" w:lineRule="exact"/>
              <w:jc w:val="center"/>
              <w:rPr>
                <w:rFonts w:hAnsi="標楷體"/>
                <w:spacing w:val="-20"/>
                <w:szCs w:val="24"/>
              </w:rPr>
            </w:pPr>
          </w:p>
        </w:tc>
        <w:tc>
          <w:tcPr>
            <w:tcW w:w="1701" w:type="dxa"/>
            <w:shd w:val="clear" w:color="auto" w:fill="auto"/>
          </w:tcPr>
          <w:p w:rsidR="00403562" w:rsidRPr="00D32C3C" w:rsidRDefault="00403562" w:rsidP="00FB7730">
            <w:pPr>
              <w:spacing w:line="300" w:lineRule="exact"/>
              <w:rPr>
                <w:rFonts w:hAnsi="標楷體"/>
                <w:szCs w:val="24"/>
              </w:rPr>
            </w:pPr>
            <w:r w:rsidRPr="00D32C3C">
              <w:rPr>
                <w:rFonts w:hAnsi="標楷體" w:hint="eastAsia"/>
                <w:szCs w:val="24"/>
              </w:rPr>
              <w:t>全國不分區及僑居國外國民立法委員</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179</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34</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18.99%</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145</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81.01%</w:t>
            </w:r>
          </w:p>
        </w:tc>
      </w:tr>
      <w:tr w:rsidR="00D32C3C" w:rsidRPr="00D32C3C" w:rsidTr="00FB7730">
        <w:tc>
          <w:tcPr>
            <w:tcW w:w="992" w:type="dxa"/>
            <w:vMerge w:val="restart"/>
            <w:shd w:val="clear" w:color="auto" w:fill="auto"/>
            <w:vAlign w:val="center"/>
          </w:tcPr>
          <w:p w:rsidR="00403562" w:rsidRPr="00D32C3C" w:rsidRDefault="00403562" w:rsidP="00FB7730">
            <w:pPr>
              <w:spacing w:line="300" w:lineRule="exact"/>
              <w:jc w:val="center"/>
              <w:rPr>
                <w:rFonts w:hAnsi="標楷體"/>
                <w:spacing w:val="-20"/>
                <w:szCs w:val="24"/>
              </w:rPr>
            </w:pPr>
            <w:r w:rsidRPr="00D32C3C">
              <w:rPr>
                <w:rFonts w:hAnsi="標楷體" w:hint="eastAsia"/>
                <w:spacing w:val="-20"/>
                <w:szCs w:val="24"/>
              </w:rPr>
              <w:t>第8屆(101年)</w:t>
            </w:r>
          </w:p>
        </w:tc>
        <w:tc>
          <w:tcPr>
            <w:tcW w:w="1701"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合計</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410</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199</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48.54%</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211</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51.46%</w:t>
            </w:r>
          </w:p>
        </w:tc>
      </w:tr>
      <w:tr w:rsidR="00D32C3C" w:rsidRPr="00D32C3C" w:rsidTr="00FB7730">
        <w:tc>
          <w:tcPr>
            <w:tcW w:w="992" w:type="dxa"/>
            <w:vMerge/>
            <w:shd w:val="clear" w:color="auto" w:fill="auto"/>
            <w:vAlign w:val="center"/>
          </w:tcPr>
          <w:p w:rsidR="00403562" w:rsidRPr="00D32C3C" w:rsidRDefault="00403562" w:rsidP="00FB7730">
            <w:pPr>
              <w:spacing w:line="300" w:lineRule="exact"/>
              <w:jc w:val="center"/>
              <w:rPr>
                <w:rFonts w:hAnsi="標楷體"/>
                <w:szCs w:val="24"/>
              </w:rPr>
            </w:pPr>
          </w:p>
        </w:tc>
        <w:tc>
          <w:tcPr>
            <w:tcW w:w="1701" w:type="dxa"/>
            <w:shd w:val="clear" w:color="auto" w:fill="auto"/>
          </w:tcPr>
          <w:p w:rsidR="00403562" w:rsidRPr="00D32C3C" w:rsidRDefault="00403562" w:rsidP="00FB7730">
            <w:pPr>
              <w:spacing w:line="300" w:lineRule="exact"/>
              <w:rPr>
                <w:rFonts w:hAnsi="標楷體"/>
                <w:szCs w:val="24"/>
              </w:rPr>
            </w:pPr>
            <w:r w:rsidRPr="00D32C3C">
              <w:rPr>
                <w:rFonts w:hAnsi="標楷體" w:hint="eastAsia"/>
                <w:szCs w:val="24"/>
              </w:rPr>
              <w:t>區域及原住民立法委員</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283</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165</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58.30%</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118</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41.70%</w:t>
            </w:r>
          </w:p>
        </w:tc>
      </w:tr>
      <w:tr w:rsidR="00D32C3C" w:rsidRPr="00D32C3C" w:rsidTr="00FB7730">
        <w:tc>
          <w:tcPr>
            <w:tcW w:w="992" w:type="dxa"/>
            <w:vMerge/>
            <w:shd w:val="clear" w:color="auto" w:fill="auto"/>
            <w:vAlign w:val="center"/>
          </w:tcPr>
          <w:p w:rsidR="00403562" w:rsidRPr="00D32C3C" w:rsidRDefault="00403562" w:rsidP="00FB7730">
            <w:pPr>
              <w:spacing w:line="300" w:lineRule="exact"/>
              <w:jc w:val="center"/>
              <w:rPr>
                <w:rFonts w:hAnsi="標楷體"/>
                <w:szCs w:val="24"/>
              </w:rPr>
            </w:pPr>
          </w:p>
        </w:tc>
        <w:tc>
          <w:tcPr>
            <w:tcW w:w="1701" w:type="dxa"/>
            <w:shd w:val="clear" w:color="auto" w:fill="auto"/>
          </w:tcPr>
          <w:p w:rsidR="00403562" w:rsidRPr="00D32C3C" w:rsidRDefault="00403562" w:rsidP="00FB7730">
            <w:pPr>
              <w:spacing w:line="300" w:lineRule="exact"/>
              <w:rPr>
                <w:rFonts w:hAnsi="標楷體"/>
                <w:szCs w:val="24"/>
              </w:rPr>
            </w:pPr>
            <w:r w:rsidRPr="00D32C3C">
              <w:rPr>
                <w:rFonts w:hAnsi="標楷體" w:hint="eastAsia"/>
                <w:szCs w:val="24"/>
              </w:rPr>
              <w:t>全國不分區及僑居</w:t>
            </w:r>
            <w:r w:rsidRPr="00D32C3C">
              <w:rPr>
                <w:rFonts w:hAnsi="標楷體" w:hint="eastAsia"/>
                <w:szCs w:val="24"/>
              </w:rPr>
              <w:lastRenderedPageBreak/>
              <w:t>國外國民立法委員</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lastRenderedPageBreak/>
              <w:t>127</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34</w:t>
            </w:r>
          </w:p>
        </w:tc>
        <w:tc>
          <w:tcPr>
            <w:tcW w:w="1217"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26.77%</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93</w:t>
            </w:r>
          </w:p>
        </w:tc>
        <w:tc>
          <w:tcPr>
            <w:tcW w:w="1218" w:type="dxa"/>
            <w:shd w:val="clear" w:color="auto" w:fill="auto"/>
            <w:vAlign w:val="center"/>
          </w:tcPr>
          <w:p w:rsidR="00403562" w:rsidRPr="00D32C3C" w:rsidRDefault="00403562" w:rsidP="004C2665">
            <w:pPr>
              <w:spacing w:line="300" w:lineRule="exact"/>
              <w:jc w:val="right"/>
              <w:rPr>
                <w:rFonts w:hAnsi="標楷體"/>
                <w:szCs w:val="24"/>
              </w:rPr>
            </w:pPr>
            <w:r w:rsidRPr="00D32C3C">
              <w:rPr>
                <w:rFonts w:hAnsi="標楷體" w:hint="eastAsia"/>
                <w:szCs w:val="24"/>
              </w:rPr>
              <w:t>73.23%</w:t>
            </w:r>
          </w:p>
        </w:tc>
      </w:tr>
    </w:tbl>
    <w:p w:rsidR="00403562" w:rsidRPr="00D32C3C" w:rsidRDefault="00403562" w:rsidP="00403562">
      <w:pPr>
        <w:pStyle w:val="5"/>
        <w:rPr>
          <w:rFonts w:hAnsi="標楷體"/>
          <w:szCs w:val="32"/>
        </w:rPr>
      </w:pPr>
      <w:r w:rsidRPr="00D32C3C">
        <w:rPr>
          <w:rFonts w:hAnsi="標楷體" w:hint="eastAsia"/>
          <w:szCs w:val="32"/>
        </w:rPr>
        <w:t>地方</w:t>
      </w:r>
      <w:r w:rsidRPr="00D32C3C">
        <w:rPr>
          <w:rFonts w:hint="eastAsia"/>
        </w:rPr>
        <w:t>公職</w:t>
      </w:r>
      <w:r w:rsidRPr="00D32C3C">
        <w:rPr>
          <w:rFonts w:hAnsi="標楷體" w:hint="eastAsia"/>
          <w:szCs w:val="32"/>
        </w:rPr>
        <w:t>人員選舉</w:t>
      </w:r>
    </w:p>
    <w:p w:rsidR="00403562" w:rsidRPr="00D32C3C" w:rsidRDefault="00403562" w:rsidP="00403562">
      <w:pPr>
        <w:pStyle w:val="6"/>
      </w:pPr>
      <w:r w:rsidRPr="00D32C3C">
        <w:rPr>
          <w:rFonts w:hint="eastAsia"/>
        </w:rPr>
        <w:t>直轄市長</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476"/>
        <w:gridCol w:w="1476"/>
        <w:gridCol w:w="1506"/>
        <w:gridCol w:w="1476"/>
        <w:gridCol w:w="1506"/>
      </w:tblGrid>
      <w:tr w:rsidR="00D32C3C" w:rsidRPr="00D32C3C" w:rsidTr="00FB7730">
        <w:tc>
          <w:tcPr>
            <w:tcW w:w="1134"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年度</w:t>
            </w:r>
          </w:p>
        </w:tc>
        <w:tc>
          <w:tcPr>
            <w:tcW w:w="151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候選人數</w:t>
            </w:r>
          </w:p>
        </w:tc>
        <w:tc>
          <w:tcPr>
            <w:tcW w:w="151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發還人數</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發還人數</w:t>
            </w:r>
            <w:r w:rsidR="00AD0A2A" w:rsidRPr="00D32C3C">
              <w:rPr>
                <w:rFonts w:hAnsi="標楷體" w:hint="eastAsia"/>
                <w:szCs w:val="24"/>
              </w:rPr>
              <w:t>占</w:t>
            </w:r>
            <w:r w:rsidRPr="00D32C3C">
              <w:rPr>
                <w:rFonts w:hAnsi="標楷體" w:hint="eastAsia"/>
                <w:szCs w:val="24"/>
              </w:rPr>
              <w:t>候選人總數百分比</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r w:rsidR="00AD0A2A" w:rsidRPr="00D32C3C">
              <w:rPr>
                <w:rFonts w:hAnsi="標楷體" w:hint="eastAsia"/>
                <w:szCs w:val="24"/>
              </w:rPr>
              <w:t>占</w:t>
            </w:r>
            <w:r w:rsidRPr="00D32C3C">
              <w:rPr>
                <w:rFonts w:hAnsi="標楷體" w:hint="eastAsia"/>
                <w:szCs w:val="24"/>
              </w:rPr>
              <w:t>候選人總數百分比</w:t>
            </w:r>
          </w:p>
        </w:tc>
      </w:tr>
      <w:tr w:rsidR="00D32C3C" w:rsidRPr="00D32C3C" w:rsidTr="00FB7730">
        <w:tc>
          <w:tcPr>
            <w:tcW w:w="1134"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111年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403562" w:rsidRPr="00D32C3C" w:rsidRDefault="00403562" w:rsidP="004C2665">
            <w:pPr>
              <w:spacing w:line="300" w:lineRule="exact"/>
              <w:jc w:val="right"/>
              <w:rPr>
                <w:rFonts w:hAnsi="標楷體"/>
                <w:szCs w:val="24"/>
              </w:rPr>
            </w:pPr>
            <w:r w:rsidRPr="00D32C3C">
              <w:rPr>
                <w:rFonts w:hAnsi="標楷體" w:hint="eastAsia"/>
                <w:szCs w:val="24"/>
              </w:rPr>
              <w:t>30</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spacing w:line="300" w:lineRule="exact"/>
              <w:jc w:val="right"/>
              <w:rPr>
                <w:rFonts w:hAnsi="標楷體"/>
                <w:szCs w:val="24"/>
              </w:rPr>
            </w:pPr>
            <w:r w:rsidRPr="00D32C3C">
              <w:rPr>
                <w:rFonts w:hAnsi="標楷體" w:hint="eastAsia"/>
                <w:szCs w:val="24"/>
              </w:rPr>
              <w:t>13</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spacing w:line="300" w:lineRule="exact"/>
              <w:jc w:val="right"/>
              <w:rPr>
                <w:rFonts w:hAnsi="標楷體"/>
                <w:szCs w:val="24"/>
              </w:rPr>
            </w:pPr>
            <w:r w:rsidRPr="00D32C3C">
              <w:rPr>
                <w:rFonts w:hAnsi="標楷體" w:hint="eastAsia"/>
                <w:szCs w:val="24"/>
              </w:rPr>
              <w:t>43.33%</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17</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56.67%</w:t>
            </w:r>
          </w:p>
        </w:tc>
      </w:tr>
      <w:tr w:rsidR="00D32C3C" w:rsidRPr="00D32C3C" w:rsidTr="00FB7730">
        <w:tc>
          <w:tcPr>
            <w:tcW w:w="1134"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107年</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25</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13</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52.00%</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12</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48.00%</w:t>
            </w:r>
          </w:p>
        </w:tc>
      </w:tr>
      <w:tr w:rsidR="00D32C3C" w:rsidRPr="00D32C3C" w:rsidTr="00FB7730">
        <w:tc>
          <w:tcPr>
            <w:tcW w:w="1134"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103年</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20</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12</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60.00%</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8</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40.00%</w:t>
            </w:r>
          </w:p>
        </w:tc>
      </w:tr>
    </w:tbl>
    <w:p w:rsidR="00403562" w:rsidRPr="00D32C3C" w:rsidRDefault="00403562" w:rsidP="00403562">
      <w:pPr>
        <w:pStyle w:val="6"/>
        <w:rPr>
          <w:rFonts w:hAnsi="標楷體"/>
          <w:szCs w:val="32"/>
        </w:rPr>
      </w:pPr>
      <w:r w:rsidRPr="00D32C3C">
        <w:rPr>
          <w:rFonts w:hAnsi="標楷體" w:hint="eastAsia"/>
          <w:szCs w:val="32"/>
        </w:rPr>
        <w:t>縣(市)長</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476"/>
        <w:gridCol w:w="1476"/>
        <w:gridCol w:w="1506"/>
        <w:gridCol w:w="1476"/>
        <w:gridCol w:w="1506"/>
      </w:tblGrid>
      <w:tr w:rsidR="00D32C3C" w:rsidRPr="00D32C3C" w:rsidTr="00FB7730">
        <w:tc>
          <w:tcPr>
            <w:tcW w:w="1134"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年度</w:t>
            </w:r>
          </w:p>
        </w:tc>
        <w:tc>
          <w:tcPr>
            <w:tcW w:w="151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候選人數</w:t>
            </w:r>
          </w:p>
        </w:tc>
        <w:tc>
          <w:tcPr>
            <w:tcW w:w="151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發還人數</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發還人數</w:t>
            </w:r>
            <w:r w:rsidR="00AD0A2A" w:rsidRPr="00D32C3C">
              <w:rPr>
                <w:rFonts w:hAnsi="標楷體" w:hint="eastAsia"/>
                <w:szCs w:val="24"/>
              </w:rPr>
              <w:t>占</w:t>
            </w:r>
            <w:r w:rsidRPr="00D32C3C">
              <w:rPr>
                <w:rFonts w:hAnsi="標楷體" w:hint="eastAsia"/>
                <w:szCs w:val="24"/>
              </w:rPr>
              <w:t>候選人總數百分比</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r w:rsidR="00AD0A2A" w:rsidRPr="00D32C3C">
              <w:rPr>
                <w:rFonts w:hAnsi="標楷體" w:hint="eastAsia"/>
                <w:szCs w:val="24"/>
              </w:rPr>
              <w:t>占</w:t>
            </w:r>
            <w:r w:rsidRPr="00D32C3C">
              <w:rPr>
                <w:rFonts w:hAnsi="標楷體" w:hint="eastAsia"/>
                <w:szCs w:val="24"/>
              </w:rPr>
              <w:t>候選人總數百分比</w:t>
            </w:r>
          </w:p>
        </w:tc>
      </w:tr>
      <w:tr w:rsidR="00D32C3C" w:rsidRPr="00D32C3C" w:rsidTr="00FB7730">
        <w:tc>
          <w:tcPr>
            <w:tcW w:w="1134"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111年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403562" w:rsidRPr="00D32C3C" w:rsidRDefault="00403562" w:rsidP="004C2665">
            <w:pPr>
              <w:widowControl/>
              <w:jc w:val="right"/>
              <w:rPr>
                <w:rFonts w:hAnsi="標楷體"/>
                <w:szCs w:val="24"/>
              </w:rPr>
            </w:pPr>
            <w:r w:rsidRPr="00D32C3C">
              <w:rPr>
                <w:rFonts w:hAnsi="標楷體" w:hint="eastAsia"/>
                <w:szCs w:val="24"/>
              </w:rPr>
              <w:t>59</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32</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54.24%</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27</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45.76%</w:t>
            </w:r>
          </w:p>
        </w:tc>
      </w:tr>
      <w:tr w:rsidR="00D32C3C" w:rsidRPr="00D32C3C" w:rsidTr="00FB7730">
        <w:tc>
          <w:tcPr>
            <w:tcW w:w="1134"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107年</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68</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36</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52.94%</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32</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47.06%</w:t>
            </w:r>
          </w:p>
        </w:tc>
      </w:tr>
      <w:tr w:rsidR="00D32C3C" w:rsidRPr="00D32C3C" w:rsidTr="00FB7730">
        <w:tc>
          <w:tcPr>
            <w:tcW w:w="1134"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103年</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64</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35</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54.69%</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29</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45.31%</w:t>
            </w:r>
          </w:p>
        </w:tc>
      </w:tr>
    </w:tbl>
    <w:p w:rsidR="00403562" w:rsidRPr="00D32C3C" w:rsidRDefault="00403562" w:rsidP="00403562">
      <w:pPr>
        <w:pStyle w:val="6"/>
        <w:rPr>
          <w:rFonts w:hAnsi="標楷體"/>
          <w:szCs w:val="32"/>
        </w:rPr>
      </w:pPr>
      <w:r w:rsidRPr="00D32C3C">
        <w:rPr>
          <w:rFonts w:hAnsi="標楷體" w:hint="eastAsia"/>
          <w:szCs w:val="32"/>
        </w:rPr>
        <w:t>直轄市議員</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478"/>
        <w:gridCol w:w="1478"/>
        <w:gridCol w:w="1504"/>
        <w:gridCol w:w="1478"/>
        <w:gridCol w:w="1504"/>
      </w:tblGrid>
      <w:tr w:rsidR="00D32C3C" w:rsidRPr="00D32C3C" w:rsidTr="00FB7730">
        <w:tc>
          <w:tcPr>
            <w:tcW w:w="1134"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年度</w:t>
            </w:r>
          </w:p>
        </w:tc>
        <w:tc>
          <w:tcPr>
            <w:tcW w:w="151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候選人數</w:t>
            </w:r>
          </w:p>
        </w:tc>
        <w:tc>
          <w:tcPr>
            <w:tcW w:w="151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發還人數</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發還人數</w:t>
            </w:r>
            <w:r w:rsidR="00AD0A2A" w:rsidRPr="00D32C3C">
              <w:rPr>
                <w:rFonts w:hAnsi="標楷體" w:hint="eastAsia"/>
                <w:szCs w:val="24"/>
              </w:rPr>
              <w:t>占</w:t>
            </w:r>
            <w:r w:rsidRPr="00D32C3C">
              <w:rPr>
                <w:rFonts w:hAnsi="標楷體" w:hint="eastAsia"/>
                <w:szCs w:val="24"/>
              </w:rPr>
              <w:t>候選人總數百分比</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r w:rsidR="00AD0A2A" w:rsidRPr="00D32C3C">
              <w:rPr>
                <w:rFonts w:hAnsi="標楷體" w:hint="eastAsia"/>
                <w:szCs w:val="24"/>
              </w:rPr>
              <w:t>占</w:t>
            </w:r>
            <w:r w:rsidRPr="00D32C3C">
              <w:rPr>
                <w:rFonts w:hAnsi="標楷體" w:hint="eastAsia"/>
                <w:szCs w:val="24"/>
              </w:rPr>
              <w:t>候選人總數百分比</w:t>
            </w:r>
          </w:p>
        </w:tc>
      </w:tr>
      <w:tr w:rsidR="00D32C3C" w:rsidRPr="00D32C3C" w:rsidTr="00FB7730">
        <w:tc>
          <w:tcPr>
            <w:tcW w:w="1134"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111年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403562" w:rsidRPr="00D32C3C" w:rsidRDefault="00403562" w:rsidP="004C2665">
            <w:pPr>
              <w:widowControl/>
              <w:jc w:val="right"/>
              <w:rPr>
                <w:rFonts w:hAnsi="標楷體"/>
                <w:szCs w:val="24"/>
              </w:rPr>
            </w:pPr>
            <w:r w:rsidRPr="00D32C3C">
              <w:rPr>
                <w:rFonts w:hAnsi="標楷體" w:hint="eastAsia"/>
                <w:szCs w:val="24"/>
              </w:rPr>
              <w:t>740</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574</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77.57%</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166</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22.43%</w:t>
            </w:r>
          </w:p>
        </w:tc>
      </w:tr>
      <w:tr w:rsidR="00D32C3C" w:rsidRPr="00D32C3C" w:rsidTr="00FB7730">
        <w:tc>
          <w:tcPr>
            <w:tcW w:w="1134"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107年</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748</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610</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81.55%</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138</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18.45%</w:t>
            </w:r>
          </w:p>
        </w:tc>
      </w:tr>
      <w:tr w:rsidR="00D32C3C" w:rsidRPr="00D32C3C" w:rsidTr="00FB7730">
        <w:tc>
          <w:tcPr>
            <w:tcW w:w="1134"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103年</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688</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590</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85.76%</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98</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14.24%</w:t>
            </w:r>
          </w:p>
        </w:tc>
      </w:tr>
    </w:tbl>
    <w:p w:rsidR="00403562" w:rsidRPr="00D32C3C" w:rsidRDefault="00403562" w:rsidP="00403562">
      <w:pPr>
        <w:pStyle w:val="6"/>
        <w:rPr>
          <w:rFonts w:hAnsi="標楷體"/>
          <w:szCs w:val="32"/>
        </w:rPr>
      </w:pPr>
      <w:r w:rsidRPr="00D32C3C">
        <w:rPr>
          <w:rFonts w:hAnsi="標楷體" w:hint="eastAsia"/>
          <w:szCs w:val="32"/>
        </w:rPr>
        <w:t>縣(市)議員</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493"/>
        <w:gridCol w:w="1473"/>
        <w:gridCol w:w="1502"/>
        <w:gridCol w:w="1473"/>
        <w:gridCol w:w="1502"/>
      </w:tblGrid>
      <w:tr w:rsidR="00D32C3C" w:rsidRPr="00D32C3C" w:rsidTr="00FB7730">
        <w:tc>
          <w:tcPr>
            <w:tcW w:w="1134"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年度</w:t>
            </w:r>
          </w:p>
        </w:tc>
        <w:tc>
          <w:tcPr>
            <w:tcW w:w="151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候選人數</w:t>
            </w:r>
          </w:p>
        </w:tc>
        <w:tc>
          <w:tcPr>
            <w:tcW w:w="151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發還人數</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發還人數</w:t>
            </w:r>
            <w:r w:rsidR="00AD0A2A" w:rsidRPr="00D32C3C">
              <w:rPr>
                <w:rFonts w:hAnsi="標楷體" w:hint="eastAsia"/>
                <w:szCs w:val="24"/>
              </w:rPr>
              <w:t>占</w:t>
            </w:r>
            <w:r w:rsidRPr="00D32C3C">
              <w:rPr>
                <w:rFonts w:hAnsi="標楷體" w:hint="eastAsia"/>
                <w:szCs w:val="24"/>
              </w:rPr>
              <w:t>候選人總數百分比</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r w:rsidR="00AD0A2A" w:rsidRPr="00D32C3C">
              <w:rPr>
                <w:rFonts w:hAnsi="標楷體" w:hint="eastAsia"/>
                <w:szCs w:val="24"/>
              </w:rPr>
              <w:t>占</w:t>
            </w:r>
            <w:r w:rsidRPr="00D32C3C">
              <w:rPr>
                <w:rFonts w:hAnsi="標楷體" w:hint="eastAsia"/>
                <w:szCs w:val="24"/>
              </w:rPr>
              <w:t>候選人總數百分比</w:t>
            </w:r>
          </w:p>
        </w:tc>
      </w:tr>
      <w:tr w:rsidR="00D32C3C" w:rsidRPr="00D32C3C" w:rsidTr="00FB7730">
        <w:tc>
          <w:tcPr>
            <w:tcW w:w="1134"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111年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403562" w:rsidRPr="00D32C3C" w:rsidRDefault="00403562" w:rsidP="004C2665">
            <w:pPr>
              <w:widowControl/>
              <w:jc w:val="right"/>
              <w:rPr>
                <w:rFonts w:hAnsi="標楷體"/>
                <w:szCs w:val="24"/>
              </w:rPr>
            </w:pPr>
            <w:r w:rsidRPr="00D32C3C">
              <w:rPr>
                <w:rFonts w:hAnsi="標楷體" w:hint="eastAsia"/>
                <w:szCs w:val="24"/>
              </w:rPr>
              <w:t>937</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830</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88.58%</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107</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11.42%</w:t>
            </w:r>
          </w:p>
        </w:tc>
      </w:tr>
      <w:tr w:rsidR="00D32C3C" w:rsidRPr="00D32C3C" w:rsidTr="00FB7730">
        <w:tc>
          <w:tcPr>
            <w:tcW w:w="1134"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107年</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1,003</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882</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87.94%</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121</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12.06%</w:t>
            </w:r>
          </w:p>
        </w:tc>
      </w:tr>
      <w:tr w:rsidR="00D32C3C" w:rsidRPr="00D32C3C" w:rsidTr="00FB7730">
        <w:tc>
          <w:tcPr>
            <w:tcW w:w="1134"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103年</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912</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821</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90.02%</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91</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9.98%</w:t>
            </w:r>
          </w:p>
        </w:tc>
      </w:tr>
    </w:tbl>
    <w:p w:rsidR="00403562" w:rsidRPr="00D32C3C" w:rsidRDefault="00403562" w:rsidP="00403562">
      <w:pPr>
        <w:pStyle w:val="6"/>
        <w:rPr>
          <w:rFonts w:hAnsi="標楷體"/>
          <w:szCs w:val="32"/>
        </w:rPr>
      </w:pPr>
      <w:r w:rsidRPr="00D32C3C">
        <w:rPr>
          <w:rFonts w:hAnsi="標楷體" w:hint="eastAsia"/>
          <w:szCs w:val="32"/>
        </w:rPr>
        <w:t>鄉(鎮、市)長</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480"/>
        <w:gridCol w:w="1480"/>
        <w:gridCol w:w="1504"/>
        <w:gridCol w:w="1472"/>
        <w:gridCol w:w="1504"/>
      </w:tblGrid>
      <w:tr w:rsidR="00D32C3C" w:rsidRPr="00D32C3C" w:rsidTr="00FB7730">
        <w:tc>
          <w:tcPr>
            <w:tcW w:w="1134"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lastRenderedPageBreak/>
              <w:t>年度</w:t>
            </w:r>
          </w:p>
        </w:tc>
        <w:tc>
          <w:tcPr>
            <w:tcW w:w="151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候選人數</w:t>
            </w:r>
          </w:p>
        </w:tc>
        <w:tc>
          <w:tcPr>
            <w:tcW w:w="151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發還人數</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發還人數</w:t>
            </w:r>
            <w:r w:rsidR="00AD0A2A" w:rsidRPr="00D32C3C">
              <w:rPr>
                <w:rFonts w:hAnsi="標楷體" w:hint="eastAsia"/>
                <w:szCs w:val="24"/>
              </w:rPr>
              <w:t>占</w:t>
            </w:r>
            <w:r w:rsidRPr="00D32C3C">
              <w:rPr>
                <w:rFonts w:hAnsi="標楷體" w:hint="eastAsia"/>
                <w:szCs w:val="24"/>
              </w:rPr>
              <w:t>候選人總數百分比</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r w:rsidR="00AD0A2A" w:rsidRPr="00D32C3C">
              <w:rPr>
                <w:rFonts w:hAnsi="標楷體" w:hint="eastAsia"/>
                <w:szCs w:val="24"/>
              </w:rPr>
              <w:t>占</w:t>
            </w:r>
            <w:r w:rsidRPr="00D32C3C">
              <w:rPr>
                <w:rFonts w:hAnsi="標楷體" w:hint="eastAsia"/>
                <w:szCs w:val="24"/>
              </w:rPr>
              <w:t>候選人總數百分比</w:t>
            </w:r>
          </w:p>
        </w:tc>
      </w:tr>
      <w:tr w:rsidR="00D32C3C" w:rsidRPr="00D32C3C" w:rsidTr="00FB7730">
        <w:tc>
          <w:tcPr>
            <w:tcW w:w="1134"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111年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403562" w:rsidRPr="00D32C3C" w:rsidRDefault="00403562" w:rsidP="004C2665">
            <w:pPr>
              <w:widowControl/>
              <w:jc w:val="right"/>
              <w:rPr>
                <w:rFonts w:hAnsi="標楷體"/>
                <w:szCs w:val="24"/>
              </w:rPr>
            </w:pPr>
            <w:r w:rsidRPr="00D32C3C">
              <w:rPr>
                <w:rFonts w:hAnsi="標楷體" w:hint="eastAsia"/>
                <w:szCs w:val="24"/>
              </w:rPr>
              <w:t>489</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422</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86.30%</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67</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13.70%</w:t>
            </w:r>
          </w:p>
        </w:tc>
      </w:tr>
      <w:tr w:rsidR="00D32C3C" w:rsidRPr="00D32C3C" w:rsidTr="00FB7730">
        <w:tc>
          <w:tcPr>
            <w:tcW w:w="1134"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107年</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523</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446</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85.28%</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77</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14.72%</w:t>
            </w:r>
          </w:p>
        </w:tc>
      </w:tr>
      <w:tr w:rsidR="00D32C3C" w:rsidRPr="00D32C3C" w:rsidTr="00FB7730">
        <w:tc>
          <w:tcPr>
            <w:tcW w:w="1134"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103年</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473</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430</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90.91%</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43</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9.09%</w:t>
            </w:r>
          </w:p>
        </w:tc>
      </w:tr>
    </w:tbl>
    <w:p w:rsidR="00403562" w:rsidRPr="00D32C3C" w:rsidRDefault="00403562" w:rsidP="00403562">
      <w:pPr>
        <w:pStyle w:val="6"/>
        <w:rPr>
          <w:rFonts w:hAnsi="標楷體"/>
          <w:szCs w:val="32"/>
        </w:rPr>
      </w:pPr>
      <w:r w:rsidRPr="00D32C3C">
        <w:rPr>
          <w:rFonts w:hAnsi="標楷體" w:hint="eastAsia"/>
          <w:szCs w:val="32"/>
        </w:rPr>
        <w:t>原住民區長選舉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476"/>
        <w:gridCol w:w="1476"/>
        <w:gridCol w:w="1506"/>
        <w:gridCol w:w="1476"/>
        <w:gridCol w:w="1506"/>
      </w:tblGrid>
      <w:tr w:rsidR="00D32C3C" w:rsidRPr="00D32C3C" w:rsidTr="00FB7730">
        <w:tc>
          <w:tcPr>
            <w:tcW w:w="1134"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年度</w:t>
            </w:r>
          </w:p>
        </w:tc>
        <w:tc>
          <w:tcPr>
            <w:tcW w:w="151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候選人數</w:t>
            </w:r>
          </w:p>
        </w:tc>
        <w:tc>
          <w:tcPr>
            <w:tcW w:w="151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發還人數</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發還人數</w:t>
            </w:r>
            <w:r w:rsidR="00AD0A2A" w:rsidRPr="00D32C3C">
              <w:rPr>
                <w:rFonts w:hAnsi="標楷體" w:hint="eastAsia"/>
                <w:szCs w:val="24"/>
              </w:rPr>
              <w:t>占</w:t>
            </w:r>
            <w:r w:rsidRPr="00D32C3C">
              <w:rPr>
                <w:rFonts w:hAnsi="標楷體" w:hint="eastAsia"/>
                <w:szCs w:val="24"/>
              </w:rPr>
              <w:t>候選人總數百分比</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r w:rsidR="00AD0A2A" w:rsidRPr="00D32C3C">
              <w:rPr>
                <w:rFonts w:hAnsi="標楷體" w:hint="eastAsia"/>
                <w:szCs w:val="24"/>
              </w:rPr>
              <w:t>占</w:t>
            </w:r>
            <w:r w:rsidRPr="00D32C3C">
              <w:rPr>
                <w:rFonts w:hAnsi="標楷體" w:hint="eastAsia"/>
                <w:szCs w:val="24"/>
              </w:rPr>
              <w:t>候選人總數百分比</w:t>
            </w:r>
          </w:p>
        </w:tc>
      </w:tr>
      <w:tr w:rsidR="00D32C3C" w:rsidRPr="00D32C3C" w:rsidTr="00FB7730">
        <w:tc>
          <w:tcPr>
            <w:tcW w:w="1134"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111年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403562" w:rsidRPr="00D32C3C" w:rsidRDefault="00403562" w:rsidP="004C2665">
            <w:pPr>
              <w:widowControl/>
              <w:jc w:val="right"/>
              <w:rPr>
                <w:rFonts w:hAnsi="標楷體"/>
                <w:szCs w:val="24"/>
              </w:rPr>
            </w:pPr>
            <w:r w:rsidRPr="00D32C3C">
              <w:rPr>
                <w:rFonts w:hAnsi="標楷體" w:hint="eastAsia"/>
                <w:szCs w:val="24"/>
              </w:rPr>
              <w:t>20</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15</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75.00%</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5</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25.00%</w:t>
            </w:r>
          </w:p>
        </w:tc>
      </w:tr>
      <w:tr w:rsidR="00D32C3C" w:rsidRPr="00D32C3C" w:rsidTr="00FB7730">
        <w:tc>
          <w:tcPr>
            <w:tcW w:w="1134"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107年</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19</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16</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84.21%</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3</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15.79%</w:t>
            </w:r>
          </w:p>
        </w:tc>
      </w:tr>
      <w:tr w:rsidR="00D32C3C" w:rsidRPr="00D32C3C" w:rsidTr="00FB7730">
        <w:tc>
          <w:tcPr>
            <w:tcW w:w="1134"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103年</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20</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17</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85.00%</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3</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15.00%</w:t>
            </w:r>
          </w:p>
        </w:tc>
      </w:tr>
    </w:tbl>
    <w:p w:rsidR="00403562" w:rsidRPr="00D32C3C" w:rsidRDefault="00403562" w:rsidP="00403562">
      <w:pPr>
        <w:pStyle w:val="6"/>
        <w:rPr>
          <w:rFonts w:hAnsi="標楷體"/>
          <w:szCs w:val="32"/>
        </w:rPr>
      </w:pPr>
      <w:r w:rsidRPr="00D32C3C">
        <w:rPr>
          <w:rFonts w:hAnsi="標楷體" w:hint="eastAsia"/>
          <w:szCs w:val="32"/>
        </w:rPr>
        <w:t>鄉(鎮、市)民代表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491"/>
        <w:gridCol w:w="1491"/>
        <w:gridCol w:w="1501"/>
        <w:gridCol w:w="1471"/>
        <w:gridCol w:w="1491"/>
      </w:tblGrid>
      <w:tr w:rsidR="00D32C3C" w:rsidRPr="00D32C3C" w:rsidTr="00FB7730">
        <w:tc>
          <w:tcPr>
            <w:tcW w:w="1134"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年度</w:t>
            </w:r>
          </w:p>
        </w:tc>
        <w:tc>
          <w:tcPr>
            <w:tcW w:w="151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候選人數</w:t>
            </w:r>
          </w:p>
        </w:tc>
        <w:tc>
          <w:tcPr>
            <w:tcW w:w="151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發還人數</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發還人數</w:t>
            </w:r>
            <w:r w:rsidR="00AD0A2A" w:rsidRPr="00D32C3C">
              <w:rPr>
                <w:rFonts w:hAnsi="標楷體" w:hint="eastAsia"/>
                <w:szCs w:val="24"/>
              </w:rPr>
              <w:t>占</w:t>
            </w:r>
            <w:r w:rsidRPr="00D32C3C">
              <w:rPr>
                <w:rFonts w:hAnsi="標楷體" w:hint="eastAsia"/>
                <w:szCs w:val="24"/>
              </w:rPr>
              <w:t>候選人總數百分比</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r w:rsidR="00AD0A2A" w:rsidRPr="00D32C3C">
              <w:rPr>
                <w:rFonts w:hAnsi="標楷體" w:hint="eastAsia"/>
                <w:szCs w:val="24"/>
              </w:rPr>
              <w:t>占</w:t>
            </w:r>
            <w:r w:rsidRPr="00D32C3C">
              <w:rPr>
                <w:rFonts w:hAnsi="標楷體" w:hint="eastAsia"/>
                <w:szCs w:val="24"/>
              </w:rPr>
              <w:t>候選人總數百分比</w:t>
            </w:r>
          </w:p>
        </w:tc>
      </w:tr>
      <w:tr w:rsidR="00D32C3C" w:rsidRPr="00D32C3C" w:rsidTr="00FB7730">
        <w:tc>
          <w:tcPr>
            <w:tcW w:w="1134"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111年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403562" w:rsidRPr="00D32C3C" w:rsidRDefault="00403562" w:rsidP="004C2665">
            <w:pPr>
              <w:widowControl/>
              <w:jc w:val="right"/>
              <w:rPr>
                <w:rFonts w:hAnsi="標楷體"/>
                <w:szCs w:val="24"/>
              </w:rPr>
            </w:pPr>
            <w:r w:rsidRPr="00D32C3C">
              <w:rPr>
                <w:rFonts w:hAnsi="標楷體" w:hint="eastAsia"/>
                <w:szCs w:val="24"/>
              </w:rPr>
              <w:t>3</w:t>
            </w:r>
            <w:r w:rsidRPr="00D32C3C">
              <w:rPr>
                <w:rFonts w:hAnsi="標楷體"/>
                <w:szCs w:val="24"/>
              </w:rPr>
              <w:t>,</w:t>
            </w:r>
            <w:r w:rsidRPr="00D32C3C">
              <w:rPr>
                <w:rFonts w:hAnsi="標楷體" w:hint="eastAsia"/>
                <w:szCs w:val="24"/>
              </w:rPr>
              <w:t>359</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3</w:t>
            </w:r>
            <w:r w:rsidRPr="00D32C3C">
              <w:rPr>
                <w:rFonts w:hAnsi="標楷體"/>
                <w:szCs w:val="24"/>
              </w:rPr>
              <w:t>,</w:t>
            </w:r>
            <w:r w:rsidRPr="00D32C3C">
              <w:rPr>
                <w:rFonts w:hAnsi="標楷體" w:hint="eastAsia"/>
                <w:szCs w:val="24"/>
              </w:rPr>
              <w:t>197</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95.18%</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162</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4.82%</w:t>
            </w:r>
          </w:p>
        </w:tc>
      </w:tr>
      <w:tr w:rsidR="00D32C3C" w:rsidRPr="00D32C3C" w:rsidTr="00FB7730">
        <w:tc>
          <w:tcPr>
            <w:tcW w:w="1134"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107年</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3,409</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3,255</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95.48%</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154</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4.52%</w:t>
            </w:r>
          </w:p>
        </w:tc>
      </w:tr>
      <w:tr w:rsidR="00D32C3C" w:rsidRPr="00D32C3C" w:rsidTr="00FB7730">
        <w:tc>
          <w:tcPr>
            <w:tcW w:w="1134"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103年</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3,242</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3,139</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96.82%</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103</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3.18%</w:t>
            </w:r>
          </w:p>
        </w:tc>
      </w:tr>
    </w:tbl>
    <w:p w:rsidR="00403562" w:rsidRPr="00D32C3C" w:rsidRDefault="00403562" w:rsidP="00403562">
      <w:pPr>
        <w:pStyle w:val="6"/>
        <w:rPr>
          <w:rFonts w:hAnsi="標楷體"/>
          <w:szCs w:val="32"/>
        </w:rPr>
      </w:pPr>
      <w:r w:rsidRPr="00D32C3C">
        <w:rPr>
          <w:rFonts w:hAnsi="標楷體" w:hint="eastAsia"/>
          <w:szCs w:val="32"/>
        </w:rPr>
        <w:t>原住民區民代表選舉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478"/>
        <w:gridCol w:w="1478"/>
        <w:gridCol w:w="1506"/>
        <w:gridCol w:w="1478"/>
        <w:gridCol w:w="1499"/>
      </w:tblGrid>
      <w:tr w:rsidR="00D32C3C" w:rsidRPr="00D32C3C" w:rsidTr="00FB7730">
        <w:tc>
          <w:tcPr>
            <w:tcW w:w="1134"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年度</w:t>
            </w:r>
          </w:p>
        </w:tc>
        <w:tc>
          <w:tcPr>
            <w:tcW w:w="151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候選人數</w:t>
            </w:r>
          </w:p>
        </w:tc>
        <w:tc>
          <w:tcPr>
            <w:tcW w:w="151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發還人數</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發還人數</w:t>
            </w:r>
            <w:r w:rsidR="00AD0A2A" w:rsidRPr="00D32C3C">
              <w:rPr>
                <w:rFonts w:hAnsi="標楷體" w:hint="eastAsia"/>
                <w:szCs w:val="24"/>
              </w:rPr>
              <w:t>占</w:t>
            </w:r>
            <w:r w:rsidRPr="00D32C3C">
              <w:rPr>
                <w:rFonts w:hAnsi="標楷體" w:hint="eastAsia"/>
                <w:szCs w:val="24"/>
              </w:rPr>
              <w:t>候選人總數百分比</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p>
        </w:tc>
        <w:tc>
          <w:tcPr>
            <w:tcW w:w="1518"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r w:rsidR="00AD0A2A" w:rsidRPr="00D32C3C">
              <w:rPr>
                <w:rFonts w:hAnsi="標楷體" w:hint="eastAsia"/>
                <w:szCs w:val="24"/>
              </w:rPr>
              <w:t>占</w:t>
            </w:r>
            <w:r w:rsidRPr="00D32C3C">
              <w:rPr>
                <w:rFonts w:hAnsi="標楷體" w:hint="eastAsia"/>
                <w:szCs w:val="24"/>
              </w:rPr>
              <w:t>候選人總數百分比</w:t>
            </w:r>
          </w:p>
        </w:tc>
      </w:tr>
      <w:tr w:rsidR="00D32C3C" w:rsidRPr="00D32C3C" w:rsidTr="00FB7730">
        <w:tc>
          <w:tcPr>
            <w:tcW w:w="1134"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111年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403562" w:rsidRPr="00D32C3C" w:rsidRDefault="00403562" w:rsidP="004C2665">
            <w:pPr>
              <w:widowControl/>
              <w:jc w:val="right"/>
              <w:rPr>
                <w:rFonts w:hAnsi="標楷體"/>
                <w:szCs w:val="24"/>
              </w:rPr>
            </w:pPr>
            <w:r w:rsidRPr="00D32C3C">
              <w:rPr>
                <w:rFonts w:hAnsi="標楷體" w:hint="eastAsia"/>
                <w:szCs w:val="24"/>
              </w:rPr>
              <w:t>92</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86</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93.48%</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6</w:t>
            </w:r>
          </w:p>
        </w:tc>
        <w:tc>
          <w:tcPr>
            <w:tcW w:w="1518"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6.52%</w:t>
            </w:r>
          </w:p>
        </w:tc>
      </w:tr>
      <w:tr w:rsidR="00D32C3C" w:rsidRPr="00D32C3C" w:rsidTr="00FB7730">
        <w:tc>
          <w:tcPr>
            <w:tcW w:w="1134"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107年</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98</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94</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95.92%</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4</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4.08%</w:t>
            </w:r>
          </w:p>
        </w:tc>
      </w:tr>
      <w:tr w:rsidR="00D32C3C" w:rsidRPr="00D32C3C" w:rsidTr="00FB7730">
        <w:tc>
          <w:tcPr>
            <w:tcW w:w="1134"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103年</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94</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93</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98.94%</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w:t>
            </w:r>
          </w:p>
        </w:tc>
        <w:tc>
          <w:tcPr>
            <w:tcW w:w="1518"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1.06%</w:t>
            </w:r>
          </w:p>
        </w:tc>
      </w:tr>
    </w:tbl>
    <w:p w:rsidR="00403562" w:rsidRPr="00D32C3C" w:rsidRDefault="00403562" w:rsidP="00403562">
      <w:pPr>
        <w:pStyle w:val="6"/>
        <w:rPr>
          <w:rFonts w:hAnsi="標楷體"/>
          <w:szCs w:val="32"/>
        </w:rPr>
      </w:pPr>
      <w:r w:rsidRPr="00D32C3C">
        <w:rPr>
          <w:rFonts w:hAnsi="標楷體" w:hint="eastAsia"/>
          <w:szCs w:val="32"/>
        </w:rPr>
        <w:t>村(里)長選舉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497"/>
        <w:gridCol w:w="1497"/>
        <w:gridCol w:w="1497"/>
        <w:gridCol w:w="1484"/>
        <w:gridCol w:w="1484"/>
      </w:tblGrid>
      <w:tr w:rsidR="00D32C3C" w:rsidRPr="00D32C3C" w:rsidTr="00FB7730">
        <w:tc>
          <w:tcPr>
            <w:tcW w:w="112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年度</w:t>
            </w:r>
          </w:p>
        </w:tc>
        <w:tc>
          <w:tcPr>
            <w:tcW w:w="1519"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候選人數</w:t>
            </w:r>
          </w:p>
        </w:tc>
        <w:tc>
          <w:tcPr>
            <w:tcW w:w="1519"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t>發還人數</w:t>
            </w:r>
          </w:p>
        </w:tc>
        <w:tc>
          <w:tcPr>
            <w:tcW w:w="1519"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發還人數</w:t>
            </w:r>
            <w:r w:rsidR="00AD0A2A" w:rsidRPr="00D32C3C">
              <w:rPr>
                <w:rFonts w:hAnsi="標楷體" w:hint="eastAsia"/>
                <w:szCs w:val="24"/>
              </w:rPr>
              <w:t>占</w:t>
            </w:r>
            <w:r w:rsidRPr="00D32C3C">
              <w:rPr>
                <w:rFonts w:hAnsi="標楷體" w:hint="eastAsia"/>
                <w:szCs w:val="24"/>
              </w:rPr>
              <w:t>候選人總數百分比</w:t>
            </w:r>
          </w:p>
        </w:tc>
        <w:tc>
          <w:tcPr>
            <w:tcW w:w="1519"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p>
        </w:tc>
        <w:tc>
          <w:tcPr>
            <w:tcW w:w="1520" w:type="dxa"/>
            <w:shd w:val="clear" w:color="auto" w:fill="auto"/>
            <w:vAlign w:val="center"/>
          </w:tcPr>
          <w:p w:rsidR="00403562" w:rsidRPr="00D32C3C" w:rsidRDefault="00403562" w:rsidP="00FB7730">
            <w:pPr>
              <w:spacing w:line="300" w:lineRule="exact"/>
              <w:rPr>
                <w:rFonts w:hAnsi="標楷體"/>
                <w:szCs w:val="24"/>
              </w:rPr>
            </w:pPr>
            <w:r w:rsidRPr="00D32C3C">
              <w:rPr>
                <w:rFonts w:hAnsi="標楷體" w:hint="eastAsia"/>
                <w:szCs w:val="24"/>
              </w:rPr>
              <w:t>不予發還人數</w:t>
            </w:r>
            <w:r w:rsidR="00AD0A2A" w:rsidRPr="00D32C3C">
              <w:rPr>
                <w:rFonts w:hAnsi="標楷體" w:hint="eastAsia"/>
                <w:szCs w:val="24"/>
              </w:rPr>
              <w:t>占</w:t>
            </w:r>
            <w:r w:rsidRPr="00D32C3C">
              <w:rPr>
                <w:rFonts w:hAnsi="標楷體" w:hint="eastAsia"/>
                <w:szCs w:val="24"/>
              </w:rPr>
              <w:t>候選人總數百分比</w:t>
            </w:r>
          </w:p>
        </w:tc>
      </w:tr>
      <w:tr w:rsidR="00D32C3C" w:rsidRPr="00D32C3C" w:rsidTr="00FB7730">
        <w:tc>
          <w:tcPr>
            <w:tcW w:w="1128" w:type="dxa"/>
            <w:shd w:val="clear" w:color="auto" w:fill="auto"/>
            <w:vAlign w:val="center"/>
          </w:tcPr>
          <w:p w:rsidR="00403562" w:rsidRPr="00D32C3C" w:rsidRDefault="00403562" w:rsidP="00FB7730">
            <w:pPr>
              <w:spacing w:line="300" w:lineRule="exact"/>
              <w:jc w:val="center"/>
              <w:rPr>
                <w:rFonts w:hAnsi="標楷體"/>
                <w:szCs w:val="24"/>
              </w:rPr>
            </w:pPr>
            <w:r w:rsidRPr="00D32C3C">
              <w:rPr>
                <w:rFonts w:hAnsi="標楷體" w:hint="eastAsia"/>
                <w:szCs w:val="24"/>
              </w:rPr>
              <w:lastRenderedPageBreak/>
              <w:t>111年</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bottom"/>
          </w:tcPr>
          <w:p w:rsidR="00403562" w:rsidRPr="00D32C3C" w:rsidRDefault="00403562" w:rsidP="004C2665">
            <w:pPr>
              <w:widowControl/>
              <w:jc w:val="right"/>
              <w:rPr>
                <w:rFonts w:hAnsi="標楷體"/>
                <w:szCs w:val="24"/>
              </w:rPr>
            </w:pPr>
            <w:r w:rsidRPr="00D32C3C">
              <w:rPr>
                <w:rFonts w:hAnsi="標楷體" w:hint="eastAsia"/>
                <w:szCs w:val="24"/>
              </w:rPr>
              <w:t>14,021</w:t>
            </w:r>
          </w:p>
        </w:tc>
        <w:tc>
          <w:tcPr>
            <w:tcW w:w="1519"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13</w:t>
            </w:r>
            <w:r w:rsidRPr="00D32C3C">
              <w:rPr>
                <w:rFonts w:hAnsi="標楷體"/>
                <w:szCs w:val="24"/>
              </w:rPr>
              <w:t>,</w:t>
            </w:r>
            <w:r w:rsidRPr="00D32C3C">
              <w:rPr>
                <w:rFonts w:hAnsi="標楷體" w:hint="eastAsia"/>
                <w:szCs w:val="24"/>
              </w:rPr>
              <w:t>153</w:t>
            </w:r>
          </w:p>
        </w:tc>
        <w:tc>
          <w:tcPr>
            <w:tcW w:w="1519"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93.81%</w:t>
            </w:r>
          </w:p>
        </w:tc>
        <w:tc>
          <w:tcPr>
            <w:tcW w:w="1519"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868</w:t>
            </w:r>
          </w:p>
        </w:tc>
        <w:tc>
          <w:tcPr>
            <w:tcW w:w="1520" w:type="dxa"/>
            <w:tcBorders>
              <w:top w:val="single" w:sz="4" w:space="0" w:color="auto"/>
              <w:left w:val="nil"/>
              <w:bottom w:val="single" w:sz="4" w:space="0" w:color="auto"/>
              <w:right w:val="single" w:sz="4" w:space="0" w:color="auto"/>
            </w:tcBorders>
            <w:shd w:val="clear" w:color="auto" w:fill="auto"/>
            <w:vAlign w:val="bottom"/>
          </w:tcPr>
          <w:p w:rsidR="00403562" w:rsidRPr="00D32C3C" w:rsidRDefault="00403562" w:rsidP="004C2665">
            <w:pPr>
              <w:jc w:val="right"/>
              <w:rPr>
                <w:rFonts w:hAnsi="標楷體"/>
                <w:szCs w:val="24"/>
              </w:rPr>
            </w:pPr>
            <w:r w:rsidRPr="00D32C3C">
              <w:rPr>
                <w:rFonts w:hAnsi="標楷體" w:hint="eastAsia"/>
                <w:szCs w:val="24"/>
              </w:rPr>
              <w:t>6.19%</w:t>
            </w:r>
          </w:p>
        </w:tc>
      </w:tr>
      <w:tr w:rsidR="00D32C3C" w:rsidRPr="00D32C3C" w:rsidTr="00FB7730">
        <w:tc>
          <w:tcPr>
            <w:tcW w:w="1128"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107年</w:t>
            </w:r>
          </w:p>
        </w:tc>
        <w:tc>
          <w:tcPr>
            <w:tcW w:w="1519"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14,960</w:t>
            </w:r>
          </w:p>
        </w:tc>
        <w:tc>
          <w:tcPr>
            <w:tcW w:w="1519"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13,933</w:t>
            </w:r>
          </w:p>
        </w:tc>
        <w:tc>
          <w:tcPr>
            <w:tcW w:w="1519"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93.14%</w:t>
            </w:r>
          </w:p>
        </w:tc>
        <w:tc>
          <w:tcPr>
            <w:tcW w:w="1519"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1,027</w:t>
            </w:r>
          </w:p>
        </w:tc>
        <w:tc>
          <w:tcPr>
            <w:tcW w:w="1520"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6.86%</w:t>
            </w:r>
          </w:p>
        </w:tc>
      </w:tr>
      <w:tr w:rsidR="00403562" w:rsidRPr="00D32C3C" w:rsidTr="00FB7730">
        <w:tc>
          <w:tcPr>
            <w:tcW w:w="1128" w:type="dxa"/>
            <w:shd w:val="clear" w:color="auto" w:fill="auto"/>
          </w:tcPr>
          <w:p w:rsidR="00403562" w:rsidRPr="00D32C3C" w:rsidRDefault="00403562" w:rsidP="00FB7730">
            <w:pPr>
              <w:spacing w:line="300" w:lineRule="exact"/>
              <w:jc w:val="center"/>
              <w:rPr>
                <w:rFonts w:hAnsi="標楷體"/>
                <w:szCs w:val="24"/>
              </w:rPr>
            </w:pPr>
            <w:r w:rsidRPr="00D32C3C">
              <w:rPr>
                <w:rFonts w:hAnsi="標楷體" w:hint="eastAsia"/>
                <w:szCs w:val="24"/>
              </w:rPr>
              <w:t>103年</w:t>
            </w:r>
          </w:p>
        </w:tc>
        <w:tc>
          <w:tcPr>
            <w:tcW w:w="1519"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14,054</w:t>
            </w:r>
          </w:p>
        </w:tc>
        <w:tc>
          <w:tcPr>
            <w:tcW w:w="1519"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13,430</w:t>
            </w:r>
          </w:p>
        </w:tc>
        <w:tc>
          <w:tcPr>
            <w:tcW w:w="1519"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95.56%</w:t>
            </w:r>
          </w:p>
        </w:tc>
        <w:tc>
          <w:tcPr>
            <w:tcW w:w="1519"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624</w:t>
            </w:r>
          </w:p>
        </w:tc>
        <w:tc>
          <w:tcPr>
            <w:tcW w:w="1520" w:type="dxa"/>
            <w:shd w:val="clear" w:color="auto" w:fill="auto"/>
          </w:tcPr>
          <w:p w:rsidR="00403562" w:rsidRPr="00D32C3C" w:rsidRDefault="00403562" w:rsidP="004C2665">
            <w:pPr>
              <w:spacing w:line="300" w:lineRule="exact"/>
              <w:jc w:val="right"/>
              <w:rPr>
                <w:rFonts w:hAnsi="標楷體"/>
                <w:szCs w:val="24"/>
              </w:rPr>
            </w:pPr>
            <w:r w:rsidRPr="00D32C3C">
              <w:rPr>
                <w:rFonts w:hAnsi="標楷體" w:hint="eastAsia"/>
                <w:szCs w:val="24"/>
              </w:rPr>
              <w:t>4.44%</w:t>
            </w:r>
          </w:p>
        </w:tc>
      </w:tr>
    </w:tbl>
    <w:p w:rsidR="00403562" w:rsidRPr="00D32C3C" w:rsidRDefault="00403562" w:rsidP="00403562">
      <w:pPr>
        <w:pStyle w:val="4"/>
        <w:numPr>
          <w:ilvl w:val="0"/>
          <w:numId w:val="0"/>
        </w:numPr>
        <w:ind w:left="1701"/>
      </w:pPr>
    </w:p>
    <w:p w:rsidR="00E5638E" w:rsidRPr="00D32C3C" w:rsidRDefault="00E5638E" w:rsidP="00FB7730">
      <w:pPr>
        <w:pStyle w:val="3"/>
      </w:pPr>
      <w:r w:rsidRPr="00D32C3C">
        <w:rPr>
          <w:rFonts w:hint="eastAsia"/>
        </w:rPr>
        <w:t>對於經濟弱勢者而有心參政者參政權益之保障，有關建置公平參選平台，由國家提供公共空間與公私廣電媒體進行競選宣傳，是否應有其他更進一步之相關協助或保障措施</w:t>
      </w:r>
      <w:r w:rsidR="00FA23AF" w:rsidRPr="00D32C3C">
        <w:rPr>
          <w:rFonts w:ascii="新細明體" w:eastAsia="新細明體" w:hAnsi="新細明體" w:hint="eastAsia"/>
        </w:rPr>
        <w:t>：</w:t>
      </w:r>
    </w:p>
    <w:p w:rsidR="00E5638E" w:rsidRPr="00D32C3C" w:rsidRDefault="00E5638E" w:rsidP="00403562">
      <w:pPr>
        <w:pStyle w:val="4"/>
      </w:pPr>
      <w:r w:rsidRPr="00D32C3C">
        <w:rPr>
          <w:rFonts w:hint="eastAsia"/>
        </w:rPr>
        <w:t>為使候選人政見及理念完整呈現，現行公費宣導方式包括：</w:t>
      </w:r>
    </w:p>
    <w:p w:rsidR="00E5638E" w:rsidRPr="00D32C3C" w:rsidRDefault="00E5638E" w:rsidP="00403562">
      <w:pPr>
        <w:pStyle w:val="5"/>
      </w:pPr>
      <w:r w:rsidRPr="00D32C3C">
        <w:rPr>
          <w:rFonts w:hint="eastAsia"/>
        </w:rPr>
        <w:t>免費提供全國性無線電視頻道供候選人及其政黨發表政見：依公職人員選舉罷免法第48條規定，全國不分區及僑居國外國民立法委員選舉，</w:t>
      </w:r>
      <w:r w:rsidR="00271C68" w:rsidRPr="00D32C3C">
        <w:rPr>
          <w:rFonts w:hint="eastAsia"/>
        </w:rPr>
        <w:t>中選會</w:t>
      </w:r>
      <w:r w:rsidRPr="00D32C3C">
        <w:rPr>
          <w:rFonts w:hint="eastAsia"/>
        </w:rPr>
        <w:t>應以公費，在全國性無線電視頻道，供登記之政黨從事競選宣傳。</w:t>
      </w:r>
    </w:p>
    <w:p w:rsidR="00783AEE" w:rsidRPr="00D32C3C" w:rsidRDefault="00E5638E" w:rsidP="00FB7730">
      <w:pPr>
        <w:pStyle w:val="5"/>
      </w:pPr>
      <w:r w:rsidRPr="00D32C3C">
        <w:rPr>
          <w:rFonts w:hint="eastAsia"/>
        </w:rPr>
        <w:t>公辦政見發表會：依公職人員選舉罷免法第46條第1項規定，選舉委員會應於競選活動期間內舉辦公辦政見發表會，供候選人發表政見</w:t>
      </w:r>
      <w:r w:rsidR="00403562" w:rsidRPr="00D32C3C">
        <w:rPr>
          <w:rFonts w:ascii="新細明體" w:eastAsia="新細明體" w:hAnsi="新細明體" w:hint="eastAsia"/>
        </w:rPr>
        <w:t>。</w:t>
      </w:r>
    </w:p>
    <w:p w:rsidR="00D42DC2" w:rsidRPr="00D32C3C" w:rsidRDefault="00783AEE" w:rsidP="004D7D43">
      <w:pPr>
        <w:pStyle w:val="4"/>
      </w:pPr>
      <w:r w:rsidRPr="00D32C3C">
        <w:rPr>
          <w:rFonts w:hint="eastAsia"/>
        </w:rPr>
        <w:t>對於弱勢者提供更公平之參選平台</w:t>
      </w:r>
      <w:r w:rsidRPr="00D32C3C">
        <w:rPr>
          <w:rFonts w:hAnsi="標楷體" w:hint="eastAsia"/>
        </w:rPr>
        <w:t>，</w:t>
      </w:r>
      <w:r w:rsidRPr="00D32C3C">
        <w:rPr>
          <w:rFonts w:hint="eastAsia"/>
        </w:rPr>
        <w:t>可再進一步</w:t>
      </w:r>
      <w:proofErr w:type="gramStart"/>
      <w:r w:rsidRPr="00D32C3C">
        <w:rPr>
          <w:rFonts w:hint="eastAsia"/>
        </w:rPr>
        <w:t>研</w:t>
      </w:r>
      <w:proofErr w:type="gramEnd"/>
      <w:r w:rsidRPr="00D32C3C">
        <w:rPr>
          <w:rFonts w:hint="eastAsia"/>
        </w:rPr>
        <w:t>議</w:t>
      </w:r>
      <w:r w:rsidRPr="00D32C3C">
        <w:rPr>
          <w:rFonts w:ascii="新細明體" w:eastAsia="新細明體" w:hAnsi="新細明體" w:hint="eastAsia"/>
        </w:rPr>
        <w:t>。</w:t>
      </w:r>
      <w:bookmarkEnd w:id="175"/>
      <w:bookmarkEnd w:id="176"/>
    </w:p>
    <w:p w:rsidR="00E25849" w:rsidRPr="00D32C3C" w:rsidRDefault="00E25849" w:rsidP="004E05A1">
      <w:pPr>
        <w:pStyle w:val="1"/>
        <w:ind w:left="2380" w:hanging="2380"/>
      </w:pPr>
      <w:bookmarkStart w:id="179" w:name="_Toc524895646"/>
      <w:bookmarkStart w:id="180" w:name="_Toc524896192"/>
      <w:bookmarkStart w:id="181" w:name="_Toc524896222"/>
      <w:bookmarkStart w:id="182" w:name="_Toc524902729"/>
      <w:bookmarkStart w:id="183" w:name="_Toc525066145"/>
      <w:bookmarkStart w:id="184" w:name="_Toc525070836"/>
      <w:bookmarkStart w:id="185" w:name="_Toc525938376"/>
      <w:bookmarkStart w:id="186" w:name="_Toc525939224"/>
      <w:bookmarkStart w:id="187" w:name="_Toc525939729"/>
      <w:bookmarkStart w:id="188" w:name="_Toc529218269"/>
      <w:bookmarkEnd w:id="168"/>
      <w:bookmarkEnd w:id="169"/>
      <w:bookmarkEnd w:id="170"/>
      <w:bookmarkEnd w:id="171"/>
      <w:bookmarkEnd w:id="172"/>
      <w:bookmarkEnd w:id="173"/>
      <w:r w:rsidRPr="00D32C3C">
        <w:br w:type="page"/>
      </w:r>
      <w:bookmarkStart w:id="189" w:name="_Toc529222686"/>
      <w:bookmarkStart w:id="190" w:name="_Toc529223108"/>
      <w:bookmarkStart w:id="191" w:name="_Toc529223859"/>
      <w:bookmarkStart w:id="192" w:name="_Toc529228262"/>
      <w:bookmarkStart w:id="193" w:name="_Toc2400392"/>
      <w:bookmarkStart w:id="194" w:name="_Toc4316186"/>
      <w:bookmarkStart w:id="195" w:name="_Toc4473327"/>
      <w:bookmarkStart w:id="196" w:name="_Toc69556894"/>
      <w:bookmarkStart w:id="197" w:name="_Toc69556943"/>
      <w:bookmarkStart w:id="198" w:name="_Toc69609817"/>
      <w:bookmarkStart w:id="199" w:name="_Toc70241813"/>
      <w:bookmarkStart w:id="200" w:name="_Toc70242202"/>
      <w:bookmarkStart w:id="201" w:name="_Toc421794872"/>
      <w:bookmarkStart w:id="202" w:name="_Toc422834157"/>
      <w:r w:rsidRPr="00D32C3C">
        <w:rPr>
          <w:rFonts w:hint="eastAsia"/>
        </w:rPr>
        <w:lastRenderedPageBreak/>
        <w:t>調查意見：</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A973C5" w:rsidRPr="00D32C3C" w:rsidRDefault="00A973C5" w:rsidP="00A639F4">
      <w:pPr>
        <w:pStyle w:val="10"/>
        <w:ind w:left="680" w:firstLine="680"/>
      </w:pPr>
      <w:bookmarkStart w:id="203" w:name="_Toc524902730"/>
      <w:r w:rsidRPr="00D32C3C">
        <w:rPr>
          <w:rFonts w:hint="eastAsia"/>
        </w:rPr>
        <w:t>有關</w:t>
      </w:r>
      <w:r w:rsidRPr="00D32C3C">
        <w:rPr>
          <w:rFonts w:hAnsi="標楷體" w:hint="eastAsia"/>
        </w:rPr>
        <w:t>「</w:t>
      </w:r>
      <w:proofErr w:type="gramStart"/>
      <w:r w:rsidRPr="00D32C3C">
        <w:rPr>
          <w:rFonts w:hint="eastAsia"/>
        </w:rPr>
        <w:t>據訴</w:t>
      </w:r>
      <w:proofErr w:type="gramEnd"/>
      <w:r w:rsidRPr="00D32C3C">
        <w:rPr>
          <w:rFonts w:hint="eastAsia"/>
        </w:rPr>
        <w:t>，憲法第17條保障人民參政權，然而對無財力，但有心參政擬登記為公職人員選舉候選人之民眾，因付不出高額候選人登記保證金，遭中央選舉委員會（下稱中選會）以保證金不合規定為由，不受理登記參選，損及其憲法保障的人民參政權。依公職人員選舉罷免法第32條第1項規定：</w:t>
      </w:r>
      <w:r w:rsidR="00F364EA" w:rsidRPr="00D32C3C">
        <w:rPr>
          <w:rFonts w:hAnsi="標楷體" w:hint="eastAsia"/>
        </w:rPr>
        <w:t>『</w:t>
      </w:r>
      <w:r w:rsidRPr="00D32C3C">
        <w:rPr>
          <w:rFonts w:hint="eastAsia"/>
        </w:rPr>
        <w:t>登記為候選人時，應繳納保證金；其數額由選舉委員會先期公告。</w:t>
      </w:r>
      <w:r w:rsidR="00F364EA" w:rsidRPr="00D32C3C">
        <w:rPr>
          <w:rFonts w:hAnsi="標楷體" w:hint="eastAsia"/>
        </w:rPr>
        <w:t>』</w:t>
      </w:r>
      <w:r w:rsidRPr="00D32C3C">
        <w:rPr>
          <w:rFonts w:hint="eastAsia"/>
        </w:rPr>
        <w:t>公職人員選舉罷免法施行細則第21條第1項規定：</w:t>
      </w:r>
      <w:r w:rsidR="00F364EA" w:rsidRPr="00D32C3C">
        <w:rPr>
          <w:rFonts w:hAnsi="標楷體" w:hint="eastAsia"/>
        </w:rPr>
        <w:t>『</w:t>
      </w:r>
      <w:r w:rsidRPr="00D32C3C">
        <w:rPr>
          <w:rFonts w:hint="eastAsia"/>
        </w:rPr>
        <w:t>本法第三十二條所定候選人保證金數額之預計及先期公告，由主管選舉委員會為之。</w:t>
      </w:r>
      <w:r w:rsidR="00F364EA" w:rsidRPr="00D32C3C">
        <w:rPr>
          <w:rFonts w:hAnsi="標楷體" w:hint="eastAsia"/>
        </w:rPr>
        <w:t>』</w:t>
      </w:r>
      <w:r w:rsidRPr="00D32C3C">
        <w:rPr>
          <w:rFonts w:hint="eastAsia"/>
        </w:rPr>
        <w:t>以111年直轄市長、直轄市議員、縣（市）長、縣（市）議員選舉候選人登記應繳納保證金數額為例，中選會通過直轄市長選舉候選人保證金新臺幣（下同）150萬元，直轄市議員選舉候選人保證金20萬元，縣（市）長選舉候選人保證金20萬元，縣（市）議員選舉候選人保證金12萬元。究中選會審議通過之各項公職人員選舉候選人登記應繳納保證金數額，其訂定標準及審議機制為何？有無適時檢討調整？如何保障經濟弱勢者參政權益？有無相關協處措施？行政院有無善盡監督處理之責？等疑義，</w:t>
      </w:r>
      <w:proofErr w:type="gramStart"/>
      <w:r w:rsidRPr="00D32C3C">
        <w:rPr>
          <w:rFonts w:hint="eastAsia"/>
        </w:rPr>
        <w:t>均有調查</w:t>
      </w:r>
      <w:proofErr w:type="gramEnd"/>
      <w:r w:rsidRPr="00D32C3C">
        <w:rPr>
          <w:rFonts w:hint="eastAsia"/>
        </w:rPr>
        <w:t>瞭解之必要</w:t>
      </w:r>
      <w:r w:rsidRPr="00D32C3C">
        <w:rPr>
          <w:rFonts w:hAnsi="標楷體" w:hint="eastAsia"/>
        </w:rPr>
        <w:t>」</w:t>
      </w:r>
      <w:r w:rsidRPr="00D32C3C">
        <w:rPr>
          <w:rFonts w:hint="eastAsia"/>
        </w:rPr>
        <w:t>案</w:t>
      </w:r>
      <w:r w:rsidRPr="00D32C3C">
        <w:rPr>
          <w:rFonts w:hAnsi="標楷體" w:hint="eastAsia"/>
        </w:rPr>
        <w:t>，</w:t>
      </w:r>
      <w:r w:rsidRPr="00D32C3C">
        <w:rPr>
          <w:rFonts w:hint="eastAsia"/>
        </w:rPr>
        <w:t>案經函請中選會說明及檢送相關卷證資料到院，並於111年8月24日邀請臺北市議員</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芬</w:t>
      </w:r>
      <w:r w:rsidRPr="00D32C3C">
        <w:rPr>
          <w:rFonts w:hint="eastAsia"/>
        </w:rPr>
        <w:t>、花蓮縣議員</w:t>
      </w:r>
      <w:r w:rsidR="00A11913" w:rsidRPr="00D32C3C">
        <w:rPr>
          <w:rFonts w:hint="eastAsia"/>
        </w:rPr>
        <w:t>楊</w:t>
      </w:r>
      <w:r w:rsidR="00A11913" w:rsidRPr="00D32C3C">
        <w:rPr>
          <w:rFonts w:ascii="新細明體" w:eastAsia="新細明體" w:hAnsi="新細明體" w:cs="新細明體" w:hint="eastAsia"/>
        </w:rPr>
        <w:t>〇</w:t>
      </w:r>
      <w:r w:rsidR="00A11913" w:rsidRPr="00D32C3C">
        <w:rPr>
          <w:rFonts w:hAnsi="標楷體" w:cs="標楷體" w:hint="eastAsia"/>
        </w:rPr>
        <w:t>美</w:t>
      </w:r>
      <w:r w:rsidRPr="00D32C3C">
        <w:rPr>
          <w:rFonts w:hint="eastAsia"/>
        </w:rPr>
        <w:t>及小民參政歐巴桑聯盟</w:t>
      </w:r>
      <w:r w:rsidR="00A11913" w:rsidRPr="00D32C3C">
        <w:rPr>
          <w:rFonts w:hint="eastAsia"/>
        </w:rPr>
        <w:t>江</w:t>
      </w:r>
      <w:r w:rsidR="00A11913" w:rsidRPr="00D32C3C">
        <w:rPr>
          <w:rFonts w:ascii="新細明體" w:eastAsia="新細明體" w:hAnsi="新細明體" w:cs="新細明體" w:hint="eastAsia"/>
        </w:rPr>
        <w:t>〇</w:t>
      </w:r>
      <w:r w:rsidR="00A11913" w:rsidRPr="00D32C3C">
        <w:rPr>
          <w:rFonts w:hAnsi="標楷體" w:cs="標楷體" w:hint="eastAsia"/>
        </w:rPr>
        <w:t>榕</w:t>
      </w:r>
      <w:r w:rsidRPr="00D32C3C">
        <w:rPr>
          <w:rFonts w:hint="eastAsia"/>
        </w:rPr>
        <w:t>、</w:t>
      </w:r>
      <w:r w:rsidR="00A11913" w:rsidRPr="00D32C3C">
        <w:rPr>
          <w:rFonts w:hint="eastAsia"/>
        </w:rPr>
        <w:t>何</w:t>
      </w:r>
      <w:r w:rsidR="00A11913" w:rsidRPr="00D32C3C">
        <w:rPr>
          <w:rFonts w:ascii="新細明體" w:eastAsia="新細明體" w:hAnsi="新細明體" w:cs="新細明體" w:hint="eastAsia"/>
        </w:rPr>
        <w:t>〇</w:t>
      </w:r>
      <w:r w:rsidR="00A11913" w:rsidRPr="00D32C3C">
        <w:rPr>
          <w:rFonts w:hAnsi="標楷體" w:cs="標楷體" w:hint="eastAsia"/>
        </w:rPr>
        <w:t>蓉</w:t>
      </w:r>
      <w:r w:rsidRPr="00D32C3C">
        <w:rPr>
          <w:rFonts w:hint="eastAsia"/>
        </w:rPr>
        <w:t>、</w:t>
      </w:r>
      <w:r w:rsidR="00A11913" w:rsidRPr="00D32C3C">
        <w:rPr>
          <w:rFonts w:hint="eastAsia"/>
        </w:rPr>
        <w:t>唐</w:t>
      </w:r>
      <w:r w:rsidR="00A11913" w:rsidRPr="00D32C3C">
        <w:rPr>
          <w:rFonts w:ascii="新細明體" w:eastAsia="新細明體" w:hAnsi="新細明體" w:cs="新細明體" w:hint="eastAsia"/>
        </w:rPr>
        <w:t>〇</w:t>
      </w:r>
      <w:r w:rsidR="00A11913" w:rsidRPr="00D32C3C">
        <w:rPr>
          <w:rFonts w:hAnsi="標楷體" w:cs="標楷體" w:hint="eastAsia"/>
        </w:rPr>
        <w:t>鈴</w:t>
      </w:r>
      <w:r w:rsidRPr="00D32C3C">
        <w:rPr>
          <w:rFonts w:hint="eastAsia"/>
        </w:rPr>
        <w:t>等人到院陳述意見，111年11月16日召開諮詢會議邀請國立臺灣大學政治學系</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玲</w:t>
      </w:r>
      <w:r w:rsidRPr="00D32C3C">
        <w:rPr>
          <w:rFonts w:hint="eastAsia"/>
        </w:rPr>
        <w:t>教授、</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苹</w:t>
      </w:r>
      <w:r w:rsidRPr="00D32C3C">
        <w:rPr>
          <w:rFonts w:hint="eastAsia"/>
        </w:rPr>
        <w:t>副教授、經濟民主連合</w:t>
      </w:r>
      <w:r w:rsidR="00A11913" w:rsidRPr="00D32C3C">
        <w:rPr>
          <w:rFonts w:hint="eastAsia"/>
        </w:rPr>
        <w:t>陳</w:t>
      </w:r>
      <w:r w:rsidR="00A11913" w:rsidRPr="00D32C3C">
        <w:rPr>
          <w:rFonts w:ascii="新細明體" w:eastAsia="新細明體" w:hAnsi="新細明體" w:cs="新細明體" w:hint="eastAsia"/>
        </w:rPr>
        <w:t>〇</w:t>
      </w:r>
      <w:r w:rsidR="00A11913" w:rsidRPr="00D32C3C">
        <w:rPr>
          <w:rFonts w:hAnsi="標楷體" w:cs="標楷體" w:hint="eastAsia"/>
        </w:rPr>
        <w:t>維</w:t>
      </w:r>
      <w:r w:rsidRPr="00D32C3C">
        <w:rPr>
          <w:rFonts w:hint="eastAsia"/>
        </w:rPr>
        <w:t>組織部主任提供諮詢意見，111年12月5日約請中選會選務處</w:t>
      </w:r>
      <w:r w:rsidR="00A11913" w:rsidRPr="00D32C3C">
        <w:rPr>
          <w:rFonts w:hint="eastAsia"/>
        </w:rPr>
        <w:t>謝</w:t>
      </w:r>
      <w:r w:rsidR="00A11913" w:rsidRPr="00D32C3C">
        <w:rPr>
          <w:rFonts w:ascii="新細明體" w:eastAsia="新細明體" w:hAnsi="新細明體" w:cs="新細明體" w:hint="eastAsia"/>
        </w:rPr>
        <w:t>〇</w:t>
      </w:r>
      <w:r w:rsidR="00A11913" w:rsidRPr="00D32C3C">
        <w:rPr>
          <w:rFonts w:hAnsi="標楷體" w:cs="標楷體" w:hint="eastAsia"/>
        </w:rPr>
        <w:t>玲</w:t>
      </w:r>
      <w:r w:rsidRPr="00D32C3C">
        <w:rPr>
          <w:rFonts w:hint="eastAsia"/>
        </w:rPr>
        <w:t>處長到院詢問，已調查竣事，茲臚列調查意見如下：</w:t>
      </w:r>
    </w:p>
    <w:p w:rsidR="0046199F" w:rsidRPr="00D32C3C" w:rsidRDefault="00A973C5" w:rsidP="000D1FE2">
      <w:pPr>
        <w:pStyle w:val="2"/>
      </w:pPr>
      <w:bookmarkStart w:id="204" w:name="_Toc421794873"/>
      <w:bookmarkStart w:id="205" w:name="_Toc422834158"/>
      <w:r w:rsidRPr="00D32C3C">
        <w:rPr>
          <w:rFonts w:hint="eastAsia"/>
          <w:b/>
        </w:rPr>
        <w:t>公民與政治權利國際公約第25號一般性意見第16點，與選舉保證金有關的條件應合理。司法院釋字第468號</w:t>
      </w:r>
      <w:r w:rsidRPr="00D32C3C">
        <w:rPr>
          <w:rFonts w:hint="eastAsia"/>
          <w:b/>
        </w:rPr>
        <w:lastRenderedPageBreak/>
        <w:t>解釋意旨，明示關於被選舉權行使之要件，應隨社會變遷及政治發展之情形，適時檢討改進，以副憲法保障人民參政權之意旨。</w:t>
      </w:r>
      <w:bookmarkEnd w:id="204"/>
      <w:bookmarkEnd w:id="205"/>
      <w:r w:rsidR="0046199F" w:rsidRPr="00D32C3C">
        <w:rPr>
          <w:rFonts w:hint="eastAsia"/>
          <w:b/>
        </w:rPr>
        <w:t>公職人員選舉保證金制度，係69年5月14日制定</w:t>
      </w:r>
      <w:r w:rsidR="00234B68" w:rsidRPr="00D32C3C">
        <w:rPr>
          <w:rFonts w:hint="eastAsia"/>
          <w:b/>
        </w:rPr>
        <w:t>之</w:t>
      </w:r>
      <w:r w:rsidR="0046199F" w:rsidRPr="00D32C3C">
        <w:rPr>
          <w:rFonts w:hint="eastAsia"/>
          <w:b/>
        </w:rPr>
        <w:t>公職人員選舉罷免法第38條</w:t>
      </w:r>
      <w:r w:rsidR="00234B68" w:rsidRPr="00D32C3C">
        <w:rPr>
          <w:rFonts w:hint="eastAsia"/>
          <w:b/>
        </w:rPr>
        <w:t>所</w:t>
      </w:r>
      <w:r w:rsidR="0046199F" w:rsidRPr="00D32C3C">
        <w:rPr>
          <w:rFonts w:hint="eastAsia"/>
          <w:b/>
        </w:rPr>
        <w:t>明定，於我國實施已逾40年，然目前保證金之金額大致上均自83年訂定沿用至今，中選會僅分別於108年7月8日及111年4月21日召開公職人員選舉候選人登記保證金數額訂定公聽會，並於111年參酌上開公聽會與會人員意見，調降直轄市長候選人保證金為150萬元。公職人員選舉候選人繳納保證金制度設計之立法意旨，雖係為避免參選人恣意登記為候選人，以節省社會資源與國家公</w:t>
      </w:r>
      <w:proofErr w:type="gramStart"/>
      <w:r w:rsidR="0046199F" w:rsidRPr="00D32C3C">
        <w:rPr>
          <w:rFonts w:hint="eastAsia"/>
          <w:b/>
        </w:rPr>
        <w:t>帑</w:t>
      </w:r>
      <w:proofErr w:type="gramEnd"/>
      <w:r w:rsidR="0046199F" w:rsidRPr="00D32C3C">
        <w:rPr>
          <w:rFonts w:hint="eastAsia"/>
          <w:b/>
        </w:rPr>
        <w:t>。</w:t>
      </w:r>
      <w:proofErr w:type="gramStart"/>
      <w:r w:rsidR="0046199F" w:rsidRPr="00D32C3C">
        <w:rPr>
          <w:rFonts w:hint="eastAsia"/>
          <w:b/>
        </w:rPr>
        <w:t>惟</w:t>
      </w:r>
      <w:proofErr w:type="gramEnd"/>
      <w:r w:rsidR="0046199F" w:rsidRPr="00D32C3C">
        <w:rPr>
          <w:rFonts w:hint="eastAsia"/>
          <w:b/>
        </w:rPr>
        <w:t>登記保證金之設計，不可避免的也會限制人民之參政權，中選會對於選舉保證金金額</w:t>
      </w:r>
      <w:r w:rsidR="00404F93" w:rsidRPr="00D32C3C">
        <w:rPr>
          <w:rFonts w:hint="eastAsia"/>
          <w:b/>
        </w:rPr>
        <w:t>之</w:t>
      </w:r>
      <w:r w:rsidR="0046199F" w:rsidRPr="00D32C3C">
        <w:rPr>
          <w:rFonts w:hint="eastAsia"/>
          <w:b/>
        </w:rPr>
        <w:t>訂定，欠缺統一明確之標準，實難以說明該金額訂定之合理性，</w:t>
      </w:r>
      <w:r w:rsidR="00C76C12" w:rsidRPr="00D32C3C">
        <w:rPr>
          <w:rFonts w:hint="eastAsia"/>
          <w:b/>
        </w:rPr>
        <w:t>且長久以來未</w:t>
      </w:r>
      <w:r w:rsidR="0046199F" w:rsidRPr="00D32C3C">
        <w:rPr>
          <w:rFonts w:hint="eastAsia"/>
          <w:b/>
        </w:rPr>
        <w:t>隨社會變遷及政治發展之情形，適時檢討改進調整。</w:t>
      </w:r>
    </w:p>
    <w:p w:rsidR="00A973C5" w:rsidRPr="00D32C3C" w:rsidRDefault="00A973C5" w:rsidP="00DE4238">
      <w:pPr>
        <w:pStyle w:val="3"/>
      </w:pPr>
      <w:r w:rsidRPr="00D32C3C">
        <w:rPr>
          <w:rFonts w:hint="eastAsia"/>
        </w:rPr>
        <w:t>按公職人員選舉罷免法第32條規定</w:t>
      </w:r>
      <w:r w:rsidRPr="00D32C3C">
        <w:rPr>
          <w:rFonts w:ascii="新細明體" w:eastAsia="新細明體" w:hAnsi="新細明體" w:hint="eastAsia"/>
        </w:rPr>
        <w:t>：</w:t>
      </w:r>
      <w:r w:rsidRPr="00D32C3C">
        <w:rPr>
          <w:rFonts w:hAnsi="標楷體" w:hint="eastAsia"/>
        </w:rPr>
        <w:t>「</w:t>
      </w:r>
      <w:r w:rsidRPr="00D32C3C">
        <w:rPr>
          <w:rFonts w:ascii="新細明體" w:eastAsia="新細明體" w:hAnsi="新細明體" w:hint="eastAsia"/>
        </w:rPr>
        <w:t>（</w:t>
      </w:r>
      <w:r w:rsidRPr="00D32C3C">
        <w:rPr>
          <w:rFonts w:hint="eastAsia"/>
        </w:rPr>
        <w:t>第1項</w:t>
      </w:r>
      <w:r w:rsidRPr="00D32C3C">
        <w:rPr>
          <w:rFonts w:hAnsi="標楷體" w:hint="eastAsia"/>
        </w:rPr>
        <w:t>）</w:t>
      </w:r>
      <w:r w:rsidRPr="00D32C3C">
        <w:rPr>
          <w:rFonts w:hint="eastAsia"/>
        </w:rPr>
        <w:t>登記為候選人時，應繳納保證金；其數額由選舉委員會先期公告。</w:t>
      </w:r>
      <w:r w:rsidRPr="00D32C3C">
        <w:rPr>
          <w:rFonts w:ascii="新細明體" w:eastAsia="新細明體" w:hAnsi="新細明體" w:hint="eastAsia"/>
        </w:rPr>
        <w:t>（</w:t>
      </w:r>
      <w:r w:rsidRPr="00D32C3C">
        <w:rPr>
          <w:rFonts w:hint="eastAsia"/>
        </w:rPr>
        <w:t>第2項</w:t>
      </w:r>
      <w:r w:rsidRPr="00D32C3C">
        <w:rPr>
          <w:rFonts w:hAnsi="標楷體" w:hint="eastAsia"/>
        </w:rPr>
        <w:t>）</w:t>
      </w:r>
      <w:r w:rsidRPr="00D32C3C">
        <w:rPr>
          <w:rFonts w:hint="eastAsia"/>
        </w:rPr>
        <w:t>全國不分區及僑居國外國民立法委員選舉候選人之保證金，依公告數額，由登記之政黨按登記人數繳納。</w:t>
      </w:r>
      <w:r w:rsidRPr="00D32C3C">
        <w:rPr>
          <w:rFonts w:hAnsi="標楷體" w:hint="eastAsia"/>
        </w:rPr>
        <w:t>」</w:t>
      </w:r>
      <w:r w:rsidRPr="00D32C3C">
        <w:rPr>
          <w:rFonts w:hint="eastAsia"/>
        </w:rPr>
        <w:t>復依同法施行細則第21條第1項規定</w:t>
      </w:r>
      <w:r w:rsidRPr="00D32C3C">
        <w:rPr>
          <w:rFonts w:ascii="新細明體" w:eastAsia="新細明體" w:hAnsi="新細明體" w:hint="eastAsia"/>
        </w:rPr>
        <w:t>：</w:t>
      </w:r>
      <w:r w:rsidRPr="00D32C3C">
        <w:rPr>
          <w:rFonts w:hAnsi="標楷體" w:hint="eastAsia"/>
        </w:rPr>
        <w:t>「</w:t>
      </w:r>
      <w:r w:rsidRPr="00D32C3C">
        <w:rPr>
          <w:rFonts w:hint="eastAsia"/>
        </w:rPr>
        <w:t>本法第32條所定候選人保證金數額之預計及先期公告，由主管選舉委員會為之。</w:t>
      </w:r>
      <w:r w:rsidRPr="00D32C3C">
        <w:rPr>
          <w:rFonts w:hAnsi="標楷體" w:hint="eastAsia"/>
        </w:rPr>
        <w:t>」</w:t>
      </w:r>
    </w:p>
    <w:p w:rsidR="00A973C5" w:rsidRPr="00D32C3C" w:rsidRDefault="00A973C5" w:rsidP="00F8172C">
      <w:pPr>
        <w:pStyle w:val="3"/>
      </w:pPr>
      <w:r w:rsidRPr="00D32C3C">
        <w:rPr>
          <w:rFonts w:hint="eastAsia"/>
        </w:rPr>
        <w:t>有關歷屆公職人員選舉候選人登記保證金數額訂定情形</w:t>
      </w:r>
      <w:r w:rsidRPr="00D32C3C">
        <w:rPr>
          <w:rFonts w:hAnsi="標楷體" w:hint="eastAsia"/>
        </w:rPr>
        <w:t>，依</w:t>
      </w:r>
      <w:r w:rsidRPr="00D32C3C">
        <w:rPr>
          <w:rFonts w:hint="eastAsia"/>
        </w:rPr>
        <w:t>中選會說明如下表</w:t>
      </w:r>
      <w:r w:rsidRPr="00D32C3C">
        <w:rPr>
          <w:rFonts w:ascii="新細明體" w:eastAsia="新細明體" w:hAnsi="新細明體" w:hint="eastAsia"/>
        </w:rPr>
        <w:t>：</w:t>
      </w:r>
    </w:p>
    <w:tbl>
      <w:tblPr>
        <w:tblW w:w="78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73"/>
        <w:gridCol w:w="1553"/>
        <w:gridCol w:w="3691"/>
        <w:gridCol w:w="2011"/>
      </w:tblGrid>
      <w:tr w:rsidR="00D32C3C" w:rsidRPr="00D32C3C" w:rsidTr="002B0C09">
        <w:trPr>
          <w:trHeight w:val="527"/>
          <w:jc w:val="right"/>
        </w:trPr>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973C5" w:rsidRPr="00D32C3C" w:rsidRDefault="00A973C5" w:rsidP="002B0C09">
            <w:pPr>
              <w:widowControl/>
              <w:spacing w:line="280" w:lineRule="exact"/>
              <w:jc w:val="center"/>
              <w:rPr>
                <w:rFonts w:hAnsi="標楷體" w:cs="新細明體"/>
                <w:kern w:val="0"/>
                <w:sz w:val="28"/>
                <w:szCs w:val="28"/>
              </w:rPr>
            </w:pPr>
            <w:r w:rsidRPr="00D32C3C">
              <w:rPr>
                <w:rFonts w:hAnsi="標楷體"/>
                <w:szCs w:val="32"/>
              </w:rPr>
              <w:br w:type="page"/>
            </w:r>
            <w:r w:rsidRPr="00D32C3C">
              <w:rPr>
                <w:rFonts w:hAnsi="標楷體"/>
                <w:szCs w:val="32"/>
              </w:rPr>
              <w:br w:type="page"/>
            </w:r>
            <w:r w:rsidRPr="00D32C3C">
              <w:rPr>
                <w:rFonts w:hAnsi="標楷體" w:cs="新細明體" w:hint="eastAsia"/>
                <w:kern w:val="0"/>
                <w:sz w:val="28"/>
                <w:szCs w:val="28"/>
              </w:rPr>
              <w:t>選舉種類</w:t>
            </w:r>
          </w:p>
        </w:tc>
        <w:tc>
          <w:tcPr>
            <w:tcW w:w="36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73C5" w:rsidRPr="00D32C3C" w:rsidRDefault="00A973C5" w:rsidP="002B0C09">
            <w:pPr>
              <w:widowControl/>
              <w:spacing w:line="280" w:lineRule="exact"/>
              <w:jc w:val="center"/>
              <w:rPr>
                <w:rFonts w:hAnsi="標楷體" w:cs="新細明體"/>
                <w:kern w:val="0"/>
                <w:sz w:val="28"/>
                <w:szCs w:val="28"/>
              </w:rPr>
            </w:pPr>
            <w:proofErr w:type="gramStart"/>
            <w:r w:rsidRPr="00D32C3C">
              <w:rPr>
                <w:rFonts w:hAnsi="標楷體" w:cs="新細明體" w:hint="eastAsia"/>
                <w:kern w:val="0"/>
                <w:sz w:val="28"/>
                <w:szCs w:val="28"/>
              </w:rPr>
              <w:t>屆別</w:t>
            </w:r>
            <w:proofErr w:type="gramEnd"/>
            <w:r w:rsidRPr="00D32C3C">
              <w:rPr>
                <w:rFonts w:hAnsi="標楷體" w:cs="新細明體" w:hint="eastAsia"/>
                <w:kern w:val="0"/>
                <w:sz w:val="28"/>
                <w:szCs w:val="28"/>
              </w:rPr>
              <w:t>(年度)</w:t>
            </w:r>
          </w:p>
        </w:tc>
        <w:tc>
          <w:tcPr>
            <w:tcW w:w="20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73C5" w:rsidRPr="00D32C3C" w:rsidRDefault="00A973C5" w:rsidP="002B0C09">
            <w:pPr>
              <w:widowControl/>
              <w:spacing w:line="280" w:lineRule="exact"/>
              <w:jc w:val="center"/>
              <w:rPr>
                <w:rFonts w:hAnsi="標楷體"/>
                <w:kern w:val="0"/>
                <w:sz w:val="28"/>
                <w:szCs w:val="28"/>
              </w:rPr>
            </w:pPr>
            <w:r w:rsidRPr="00D32C3C">
              <w:rPr>
                <w:rFonts w:hAnsi="標楷體" w:hint="eastAsia"/>
                <w:kern w:val="0"/>
                <w:sz w:val="28"/>
                <w:szCs w:val="28"/>
              </w:rPr>
              <w:t>保證金數額</w:t>
            </w:r>
          </w:p>
        </w:tc>
      </w:tr>
      <w:tr w:rsidR="00D32C3C" w:rsidRPr="00D32C3C" w:rsidTr="002B0C09">
        <w:trPr>
          <w:trHeight w:val="527"/>
          <w:jc w:val="right"/>
        </w:trPr>
        <w:tc>
          <w:tcPr>
            <w:tcW w:w="2126" w:type="dxa"/>
            <w:gridSpan w:val="2"/>
            <w:vMerge w:val="restart"/>
            <w:tcBorders>
              <w:top w:val="single" w:sz="4" w:space="0" w:color="auto"/>
              <w:left w:val="single" w:sz="4" w:space="0" w:color="auto"/>
              <w:right w:val="single" w:sz="4" w:space="0" w:color="auto"/>
            </w:tcBorders>
            <w:shd w:val="clear" w:color="auto" w:fill="auto"/>
            <w:noWrap/>
            <w:vAlign w:val="center"/>
          </w:tcPr>
          <w:p w:rsidR="00A973C5" w:rsidRPr="00D32C3C" w:rsidRDefault="00A973C5" w:rsidP="002B0C09">
            <w:pPr>
              <w:widowControl/>
              <w:spacing w:line="280" w:lineRule="exact"/>
              <w:rPr>
                <w:rFonts w:hAnsi="標楷體"/>
                <w:sz w:val="28"/>
                <w:szCs w:val="28"/>
              </w:rPr>
            </w:pPr>
            <w:r w:rsidRPr="00D32C3C">
              <w:rPr>
                <w:rFonts w:hAnsi="標楷體" w:hint="eastAsia"/>
                <w:sz w:val="28"/>
                <w:szCs w:val="28"/>
              </w:rPr>
              <w:t>立法委員</w:t>
            </w:r>
          </w:p>
        </w:tc>
        <w:tc>
          <w:tcPr>
            <w:tcW w:w="3691" w:type="dxa"/>
            <w:tcBorders>
              <w:top w:val="single" w:sz="4" w:space="0" w:color="auto"/>
              <w:left w:val="single" w:sz="4" w:space="0" w:color="auto"/>
              <w:bottom w:val="single" w:sz="4" w:space="0" w:color="auto"/>
              <w:right w:val="single" w:sz="4" w:space="0" w:color="auto"/>
            </w:tcBorders>
            <w:shd w:val="clear" w:color="auto" w:fill="auto"/>
            <w:noWrap/>
          </w:tcPr>
          <w:p w:rsidR="00A973C5" w:rsidRPr="00D32C3C" w:rsidRDefault="00A973C5" w:rsidP="002B0C09">
            <w:pPr>
              <w:widowControl/>
              <w:spacing w:line="340" w:lineRule="exact"/>
              <w:rPr>
                <w:rFonts w:hAnsi="標楷體" w:cs="新細明體"/>
                <w:snapToGrid w:val="0"/>
                <w:kern w:val="0"/>
                <w:sz w:val="28"/>
                <w:szCs w:val="28"/>
              </w:rPr>
            </w:pPr>
            <w:r w:rsidRPr="00D32C3C">
              <w:rPr>
                <w:rFonts w:hAnsi="標楷體" w:cs="新細明體" w:hint="eastAsia"/>
                <w:snapToGrid w:val="0"/>
                <w:kern w:val="0"/>
                <w:sz w:val="28"/>
                <w:szCs w:val="28"/>
              </w:rPr>
              <w:t>第</w:t>
            </w:r>
            <w:r w:rsidRPr="00D32C3C">
              <w:rPr>
                <w:rFonts w:hAnsi="標楷體"/>
                <w:snapToGrid w:val="0"/>
                <w:kern w:val="0"/>
                <w:sz w:val="28"/>
                <w:szCs w:val="28"/>
              </w:rPr>
              <w:t>2</w:t>
            </w:r>
            <w:r w:rsidRPr="00D32C3C">
              <w:rPr>
                <w:rFonts w:hAnsi="標楷體" w:cs="新細明體" w:hint="eastAsia"/>
                <w:snapToGrid w:val="0"/>
                <w:kern w:val="0"/>
                <w:sz w:val="28"/>
                <w:szCs w:val="28"/>
              </w:rPr>
              <w:t>屆(81年)</w:t>
            </w:r>
          </w:p>
        </w:tc>
        <w:tc>
          <w:tcPr>
            <w:tcW w:w="2011" w:type="dxa"/>
            <w:tcBorders>
              <w:top w:val="single" w:sz="4" w:space="0" w:color="auto"/>
              <w:left w:val="single" w:sz="4" w:space="0" w:color="auto"/>
              <w:bottom w:val="single" w:sz="4" w:space="0" w:color="auto"/>
              <w:right w:val="single" w:sz="4" w:space="0" w:color="auto"/>
            </w:tcBorders>
            <w:shd w:val="clear" w:color="auto" w:fill="auto"/>
            <w:noWrap/>
          </w:tcPr>
          <w:p w:rsidR="00A973C5" w:rsidRPr="00D32C3C" w:rsidRDefault="00A973C5" w:rsidP="002B0C09">
            <w:pPr>
              <w:widowControl/>
              <w:spacing w:line="340" w:lineRule="exact"/>
              <w:jc w:val="right"/>
              <w:rPr>
                <w:rFonts w:hAnsi="標楷體"/>
                <w:snapToGrid w:val="0"/>
                <w:kern w:val="0"/>
                <w:sz w:val="28"/>
                <w:szCs w:val="28"/>
              </w:rPr>
            </w:pPr>
            <w:r w:rsidRPr="00D32C3C">
              <w:rPr>
                <w:rFonts w:hAnsi="標楷體"/>
                <w:snapToGrid w:val="0"/>
                <w:kern w:val="0"/>
                <w:sz w:val="28"/>
                <w:szCs w:val="28"/>
              </w:rPr>
              <w:t>12</w:t>
            </w:r>
            <w:r w:rsidRPr="00D32C3C">
              <w:rPr>
                <w:rFonts w:hAnsi="標楷體" w:hint="eastAsia"/>
                <w:snapToGrid w:val="0"/>
                <w:kern w:val="0"/>
                <w:sz w:val="28"/>
                <w:szCs w:val="28"/>
              </w:rPr>
              <w:t>萬</w:t>
            </w:r>
          </w:p>
        </w:tc>
      </w:tr>
      <w:tr w:rsidR="00D32C3C" w:rsidRPr="00D32C3C" w:rsidTr="002B0C09">
        <w:trPr>
          <w:trHeight w:val="527"/>
          <w:jc w:val="right"/>
        </w:trPr>
        <w:tc>
          <w:tcPr>
            <w:tcW w:w="2126" w:type="dxa"/>
            <w:gridSpan w:val="2"/>
            <w:vMerge/>
            <w:tcBorders>
              <w:left w:val="single" w:sz="4" w:space="0" w:color="auto"/>
              <w:bottom w:val="single" w:sz="4" w:space="0" w:color="auto"/>
              <w:right w:val="single" w:sz="4" w:space="0" w:color="auto"/>
            </w:tcBorders>
            <w:shd w:val="clear" w:color="auto" w:fill="auto"/>
            <w:noWrap/>
            <w:vAlign w:val="center"/>
          </w:tcPr>
          <w:p w:rsidR="00A973C5" w:rsidRPr="00D32C3C" w:rsidRDefault="00A973C5" w:rsidP="002B0C09">
            <w:pPr>
              <w:widowControl/>
              <w:spacing w:line="280" w:lineRule="exact"/>
              <w:rPr>
                <w:rFonts w:hAnsi="標楷體"/>
                <w:sz w:val="28"/>
                <w:szCs w:val="28"/>
              </w:rPr>
            </w:pPr>
          </w:p>
        </w:tc>
        <w:tc>
          <w:tcPr>
            <w:tcW w:w="3691" w:type="dxa"/>
            <w:tcBorders>
              <w:top w:val="single" w:sz="4" w:space="0" w:color="auto"/>
              <w:left w:val="single" w:sz="4" w:space="0" w:color="auto"/>
              <w:bottom w:val="single" w:sz="4" w:space="0" w:color="auto"/>
              <w:right w:val="single" w:sz="4" w:space="0" w:color="auto"/>
            </w:tcBorders>
            <w:shd w:val="clear" w:color="auto" w:fill="auto"/>
            <w:noWrap/>
          </w:tcPr>
          <w:p w:rsidR="00A973C5" w:rsidRPr="00D32C3C" w:rsidRDefault="00A973C5" w:rsidP="002B0C09">
            <w:pPr>
              <w:widowControl/>
              <w:spacing w:line="340" w:lineRule="exact"/>
              <w:rPr>
                <w:rFonts w:hAnsi="標楷體" w:cs="新細明體"/>
                <w:snapToGrid w:val="0"/>
                <w:kern w:val="0"/>
                <w:sz w:val="28"/>
                <w:szCs w:val="28"/>
              </w:rPr>
            </w:pPr>
            <w:r w:rsidRPr="00D32C3C">
              <w:rPr>
                <w:rFonts w:hAnsi="標楷體" w:cs="新細明體" w:hint="eastAsia"/>
                <w:snapToGrid w:val="0"/>
                <w:kern w:val="0"/>
                <w:sz w:val="28"/>
                <w:szCs w:val="28"/>
              </w:rPr>
              <w:t>第</w:t>
            </w:r>
            <w:r w:rsidRPr="00D32C3C">
              <w:rPr>
                <w:rFonts w:hAnsi="標楷體"/>
                <w:snapToGrid w:val="0"/>
                <w:kern w:val="0"/>
                <w:sz w:val="28"/>
                <w:szCs w:val="28"/>
              </w:rPr>
              <w:t>3-</w:t>
            </w:r>
            <w:r w:rsidRPr="00D32C3C">
              <w:rPr>
                <w:rFonts w:hAnsi="標楷體" w:hint="eastAsia"/>
                <w:snapToGrid w:val="0"/>
                <w:kern w:val="0"/>
                <w:sz w:val="28"/>
                <w:szCs w:val="28"/>
              </w:rPr>
              <w:t>10</w:t>
            </w:r>
            <w:r w:rsidRPr="00D32C3C">
              <w:rPr>
                <w:rFonts w:hAnsi="標楷體" w:cs="新細明體" w:hint="eastAsia"/>
                <w:snapToGrid w:val="0"/>
                <w:kern w:val="0"/>
                <w:sz w:val="28"/>
                <w:szCs w:val="28"/>
              </w:rPr>
              <w:t>屆(84年至109年)</w:t>
            </w:r>
          </w:p>
        </w:tc>
        <w:tc>
          <w:tcPr>
            <w:tcW w:w="2011" w:type="dxa"/>
            <w:tcBorders>
              <w:top w:val="single" w:sz="4" w:space="0" w:color="auto"/>
              <w:left w:val="single" w:sz="4" w:space="0" w:color="auto"/>
              <w:bottom w:val="single" w:sz="4" w:space="0" w:color="auto"/>
              <w:right w:val="single" w:sz="4" w:space="0" w:color="auto"/>
            </w:tcBorders>
            <w:shd w:val="clear" w:color="auto" w:fill="auto"/>
            <w:noWrap/>
          </w:tcPr>
          <w:p w:rsidR="00A973C5" w:rsidRPr="00D32C3C" w:rsidRDefault="00A973C5" w:rsidP="002B0C09">
            <w:pPr>
              <w:widowControl/>
              <w:spacing w:line="340" w:lineRule="exact"/>
              <w:jc w:val="right"/>
              <w:rPr>
                <w:rFonts w:hAnsi="標楷體"/>
                <w:snapToGrid w:val="0"/>
                <w:kern w:val="0"/>
                <w:sz w:val="28"/>
                <w:szCs w:val="28"/>
              </w:rPr>
            </w:pPr>
            <w:r w:rsidRPr="00D32C3C">
              <w:rPr>
                <w:rFonts w:hAnsi="標楷體"/>
                <w:snapToGrid w:val="0"/>
                <w:kern w:val="0"/>
                <w:sz w:val="28"/>
                <w:szCs w:val="28"/>
              </w:rPr>
              <w:t>20</w:t>
            </w:r>
            <w:r w:rsidRPr="00D32C3C">
              <w:rPr>
                <w:rFonts w:hAnsi="標楷體" w:hint="eastAsia"/>
                <w:snapToGrid w:val="0"/>
                <w:kern w:val="0"/>
                <w:sz w:val="28"/>
                <w:szCs w:val="28"/>
              </w:rPr>
              <w:t>萬</w:t>
            </w:r>
          </w:p>
        </w:tc>
      </w:tr>
      <w:tr w:rsidR="00D32C3C" w:rsidRPr="00D32C3C" w:rsidTr="002B0C09">
        <w:trPr>
          <w:trHeight w:val="542"/>
          <w:jc w:val="right"/>
        </w:trPr>
        <w:tc>
          <w:tcPr>
            <w:tcW w:w="2126" w:type="dxa"/>
            <w:gridSpan w:val="2"/>
            <w:shd w:val="clear" w:color="auto" w:fill="auto"/>
            <w:noWrap/>
            <w:vAlign w:val="center"/>
          </w:tcPr>
          <w:p w:rsidR="00A973C5" w:rsidRPr="00D32C3C" w:rsidRDefault="00A973C5" w:rsidP="002B0C09">
            <w:pPr>
              <w:widowControl/>
              <w:spacing w:line="280" w:lineRule="exact"/>
              <w:rPr>
                <w:rFonts w:hAnsi="標楷體" w:cs="新細明體"/>
                <w:kern w:val="0"/>
                <w:sz w:val="28"/>
                <w:szCs w:val="28"/>
              </w:rPr>
            </w:pPr>
            <w:r w:rsidRPr="00D32C3C">
              <w:rPr>
                <w:rFonts w:hAnsi="標楷體" w:cs="新細明體" w:hint="eastAsia"/>
                <w:kern w:val="0"/>
                <w:sz w:val="28"/>
                <w:szCs w:val="28"/>
              </w:rPr>
              <w:t>省長</w:t>
            </w:r>
          </w:p>
        </w:tc>
        <w:tc>
          <w:tcPr>
            <w:tcW w:w="3691" w:type="dxa"/>
            <w:shd w:val="clear" w:color="auto" w:fill="auto"/>
            <w:noWrap/>
            <w:vAlign w:val="center"/>
          </w:tcPr>
          <w:p w:rsidR="00A973C5" w:rsidRPr="00D32C3C" w:rsidRDefault="00A973C5" w:rsidP="002B0C09">
            <w:pPr>
              <w:widowControl/>
              <w:spacing w:line="280" w:lineRule="exact"/>
              <w:rPr>
                <w:rFonts w:hAnsi="標楷體"/>
                <w:sz w:val="28"/>
                <w:szCs w:val="28"/>
              </w:rPr>
            </w:pPr>
            <w:r w:rsidRPr="00D32C3C">
              <w:rPr>
                <w:rFonts w:hAnsi="標楷體" w:hint="eastAsia"/>
                <w:sz w:val="28"/>
                <w:szCs w:val="28"/>
              </w:rPr>
              <w:t>第1屆(83年)</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hint="eastAsia"/>
                <w:kern w:val="0"/>
                <w:sz w:val="28"/>
                <w:szCs w:val="28"/>
              </w:rPr>
              <w:t>200萬元</w:t>
            </w:r>
          </w:p>
        </w:tc>
      </w:tr>
      <w:tr w:rsidR="00D32C3C" w:rsidRPr="00D32C3C" w:rsidTr="002B0C09">
        <w:trPr>
          <w:trHeight w:val="1028"/>
          <w:jc w:val="right"/>
        </w:trPr>
        <w:tc>
          <w:tcPr>
            <w:tcW w:w="2126" w:type="dxa"/>
            <w:gridSpan w:val="2"/>
            <w:shd w:val="clear" w:color="auto" w:fill="auto"/>
            <w:noWrap/>
            <w:vAlign w:val="center"/>
          </w:tcPr>
          <w:p w:rsidR="00A973C5" w:rsidRPr="00D32C3C" w:rsidRDefault="00A973C5" w:rsidP="002B0C09">
            <w:pPr>
              <w:widowControl/>
              <w:spacing w:line="280" w:lineRule="exact"/>
              <w:rPr>
                <w:rFonts w:hAnsi="標楷體" w:cs="新細明體"/>
                <w:kern w:val="0"/>
                <w:sz w:val="28"/>
                <w:szCs w:val="28"/>
              </w:rPr>
            </w:pPr>
            <w:r w:rsidRPr="00D32C3C">
              <w:rPr>
                <w:rFonts w:hAnsi="標楷體" w:cs="新細明體" w:hint="eastAsia"/>
                <w:kern w:val="0"/>
                <w:sz w:val="28"/>
                <w:szCs w:val="28"/>
              </w:rPr>
              <w:lastRenderedPageBreak/>
              <w:t>直轄市長（臺北市、高雄市）</w:t>
            </w:r>
          </w:p>
        </w:tc>
        <w:tc>
          <w:tcPr>
            <w:tcW w:w="3691" w:type="dxa"/>
            <w:shd w:val="clear" w:color="auto" w:fill="auto"/>
            <w:noWrap/>
            <w:vAlign w:val="center"/>
          </w:tcPr>
          <w:p w:rsidR="00A973C5" w:rsidRPr="00D32C3C" w:rsidRDefault="00A973C5" w:rsidP="002B0C09">
            <w:pPr>
              <w:widowControl/>
              <w:spacing w:line="280" w:lineRule="exact"/>
              <w:rPr>
                <w:rFonts w:hAnsi="標楷體"/>
                <w:kern w:val="0"/>
                <w:sz w:val="28"/>
                <w:szCs w:val="28"/>
              </w:rPr>
            </w:pPr>
            <w:r w:rsidRPr="00D32C3C">
              <w:rPr>
                <w:rFonts w:hAnsi="標楷體" w:hint="eastAsia"/>
                <w:kern w:val="0"/>
                <w:sz w:val="28"/>
                <w:szCs w:val="28"/>
              </w:rPr>
              <w:t>第1-4屆(83年至95年)</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kern w:val="0"/>
                <w:sz w:val="28"/>
                <w:szCs w:val="28"/>
              </w:rPr>
              <w:t>200</w:t>
            </w:r>
            <w:r w:rsidRPr="00D32C3C">
              <w:rPr>
                <w:rFonts w:hAnsi="標楷體" w:hint="eastAsia"/>
                <w:kern w:val="0"/>
                <w:sz w:val="28"/>
                <w:szCs w:val="28"/>
              </w:rPr>
              <w:t>萬元</w:t>
            </w:r>
          </w:p>
        </w:tc>
      </w:tr>
      <w:tr w:rsidR="00D32C3C" w:rsidRPr="00D32C3C" w:rsidTr="002B0C09">
        <w:trPr>
          <w:trHeight w:val="1606"/>
          <w:jc w:val="right"/>
        </w:trPr>
        <w:tc>
          <w:tcPr>
            <w:tcW w:w="2126" w:type="dxa"/>
            <w:gridSpan w:val="2"/>
            <w:shd w:val="clear" w:color="auto" w:fill="auto"/>
            <w:noWrap/>
            <w:vAlign w:val="center"/>
          </w:tcPr>
          <w:p w:rsidR="00A973C5" w:rsidRPr="00D32C3C" w:rsidRDefault="00A973C5" w:rsidP="002B0C09">
            <w:pPr>
              <w:widowControl/>
              <w:spacing w:line="280" w:lineRule="exact"/>
              <w:rPr>
                <w:rFonts w:hAnsi="標楷體"/>
                <w:kern w:val="0"/>
                <w:sz w:val="28"/>
                <w:szCs w:val="28"/>
              </w:rPr>
            </w:pPr>
            <w:r w:rsidRPr="00D32C3C">
              <w:rPr>
                <w:rFonts w:hAnsi="標楷體" w:hint="eastAsia"/>
                <w:kern w:val="0"/>
                <w:sz w:val="28"/>
                <w:szCs w:val="28"/>
              </w:rPr>
              <w:t>直轄市長</w:t>
            </w:r>
          </w:p>
        </w:tc>
        <w:tc>
          <w:tcPr>
            <w:tcW w:w="3691" w:type="dxa"/>
            <w:shd w:val="clear" w:color="auto" w:fill="auto"/>
            <w:noWrap/>
            <w:vAlign w:val="center"/>
          </w:tcPr>
          <w:p w:rsidR="00A973C5" w:rsidRPr="00D32C3C" w:rsidRDefault="00A973C5" w:rsidP="002B0C09">
            <w:pPr>
              <w:widowControl/>
              <w:spacing w:line="320" w:lineRule="exact"/>
              <w:rPr>
                <w:rFonts w:hAnsi="標楷體"/>
                <w:kern w:val="0"/>
                <w:sz w:val="28"/>
                <w:szCs w:val="28"/>
              </w:rPr>
            </w:pPr>
            <w:r w:rsidRPr="00D32C3C">
              <w:rPr>
                <w:rFonts w:hAnsi="標楷體" w:hint="eastAsia"/>
                <w:kern w:val="0"/>
                <w:sz w:val="28"/>
                <w:szCs w:val="28"/>
              </w:rPr>
              <w:t>99年臺北市、新北市、</w:t>
            </w:r>
            <w:proofErr w:type="gramStart"/>
            <w:r w:rsidRPr="00D32C3C">
              <w:rPr>
                <w:rFonts w:hAnsi="標楷體" w:hint="eastAsia"/>
                <w:kern w:val="0"/>
                <w:sz w:val="28"/>
                <w:szCs w:val="28"/>
              </w:rPr>
              <w:t>臺</w:t>
            </w:r>
            <w:proofErr w:type="gramEnd"/>
            <w:r w:rsidRPr="00D32C3C">
              <w:rPr>
                <w:rFonts w:hAnsi="標楷體" w:hint="eastAsia"/>
                <w:kern w:val="0"/>
                <w:sz w:val="28"/>
                <w:szCs w:val="28"/>
              </w:rPr>
              <w:t>中市、臺南市、高雄市</w:t>
            </w:r>
          </w:p>
          <w:p w:rsidR="00A973C5" w:rsidRPr="00D32C3C" w:rsidRDefault="00A973C5" w:rsidP="002B0C09">
            <w:pPr>
              <w:widowControl/>
              <w:spacing w:line="280" w:lineRule="exact"/>
              <w:rPr>
                <w:rFonts w:hAnsi="標楷體"/>
                <w:kern w:val="0"/>
                <w:sz w:val="28"/>
                <w:szCs w:val="28"/>
              </w:rPr>
            </w:pPr>
            <w:r w:rsidRPr="00D32C3C">
              <w:rPr>
                <w:rFonts w:hAnsi="標楷體" w:hint="eastAsia"/>
                <w:kern w:val="0"/>
                <w:sz w:val="28"/>
                <w:szCs w:val="28"/>
              </w:rPr>
              <w:t>103年、107年臺北市、新北市、桃園市、</w:t>
            </w:r>
            <w:proofErr w:type="gramStart"/>
            <w:r w:rsidRPr="00D32C3C">
              <w:rPr>
                <w:rFonts w:hAnsi="標楷體" w:hint="eastAsia"/>
                <w:kern w:val="0"/>
                <w:sz w:val="28"/>
                <w:szCs w:val="28"/>
              </w:rPr>
              <w:t>臺</w:t>
            </w:r>
            <w:proofErr w:type="gramEnd"/>
            <w:r w:rsidRPr="00D32C3C">
              <w:rPr>
                <w:rFonts w:hAnsi="標楷體" w:hint="eastAsia"/>
                <w:kern w:val="0"/>
                <w:sz w:val="28"/>
                <w:szCs w:val="28"/>
              </w:rPr>
              <w:t>中市、臺南市、高雄市</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kern w:val="0"/>
                <w:sz w:val="28"/>
                <w:szCs w:val="28"/>
              </w:rPr>
              <w:t>200</w:t>
            </w:r>
            <w:r w:rsidRPr="00D32C3C">
              <w:rPr>
                <w:rFonts w:hAnsi="標楷體" w:hint="eastAsia"/>
                <w:kern w:val="0"/>
                <w:sz w:val="28"/>
                <w:szCs w:val="28"/>
              </w:rPr>
              <w:t>萬元</w:t>
            </w:r>
          </w:p>
        </w:tc>
      </w:tr>
      <w:tr w:rsidR="00D32C3C" w:rsidRPr="00D32C3C" w:rsidTr="002B0C09">
        <w:trPr>
          <w:trHeight w:val="1606"/>
          <w:jc w:val="right"/>
        </w:trPr>
        <w:tc>
          <w:tcPr>
            <w:tcW w:w="2126" w:type="dxa"/>
            <w:gridSpan w:val="2"/>
            <w:shd w:val="clear" w:color="auto" w:fill="auto"/>
            <w:noWrap/>
            <w:vAlign w:val="center"/>
          </w:tcPr>
          <w:p w:rsidR="00A973C5" w:rsidRPr="00D32C3C" w:rsidRDefault="00A973C5" w:rsidP="002B0C09">
            <w:pPr>
              <w:widowControl/>
              <w:spacing w:line="280" w:lineRule="exact"/>
              <w:rPr>
                <w:rFonts w:hAnsi="標楷體"/>
                <w:kern w:val="0"/>
                <w:sz w:val="28"/>
                <w:szCs w:val="28"/>
              </w:rPr>
            </w:pPr>
            <w:r w:rsidRPr="00D32C3C">
              <w:rPr>
                <w:rFonts w:hAnsi="標楷體" w:hint="eastAsia"/>
                <w:kern w:val="0"/>
                <w:sz w:val="28"/>
                <w:szCs w:val="28"/>
              </w:rPr>
              <w:t>直轄市長</w:t>
            </w:r>
          </w:p>
        </w:tc>
        <w:tc>
          <w:tcPr>
            <w:tcW w:w="3691" w:type="dxa"/>
            <w:shd w:val="clear" w:color="auto" w:fill="auto"/>
            <w:noWrap/>
            <w:vAlign w:val="center"/>
          </w:tcPr>
          <w:p w:rsidR="00A973C5" w:rsidRPr="00D32C3C" w:rsidRDefault="00A973C5" w:rsidP="002B0C09">
            <w:pPr>
              <w:widowControl/>
              <w:spacing w:line="320" w:lineRule="exact"/>
              <w:rPr>
                <w:rFonts w:hAnsi="標楷體"/>
                <w:kern w:val="0"/>
                <w:sz w:val="28"/>
                <w:szCs w:val="28"/>
              </w:rPr>
            </w:pPr>
            <w:r w:rsidRPr="00D32C3C">
              <w:rPr>
                <w:rFonts w:hAnsi="標楷體" w:hint="eastAsia"/>
                <w:kern w:val="0"/>
                <w:sz w:val="28"/>
                <w:szCs w:val="28"/>
              </w:rPr>
              <w:t>111年</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hint="eastAsia"/>
                <w:kern w:val="0"/>
                <w:sz w:val="28"/>
                <w:szCs w:val="28"/>
              </w:rPr>
              <w:t>150萬元</w:t>
            </w:r>
          </w:p>
        </w:tc>
      </w:tr>
      <w:tr w:rsidR="00D32C3C" w:rsidRPr="00D32C3C" w:rsidTr="002B0C09">
        <w:trPr>
          <w:trHeight w:val="510"/>
          <w:jc w:val="right"/>
        </w:trPr>
        <w:tc>
          <w:tcPr>
            <w:tcW w:w="573" w:type="dxa"/>
            <w:vMerge w:val="restart"/>
            <w:shd w:val="clear" w:color="auto" w:fill="auto"/>
            <w:noWrap/>
            <w:vAlign w:val="center"/>
          </w:tcPr>
          <w:p w:rsidR="00A973C5" w:rsidRPr="00D32C3C" w:rsidRDefault="00A973C5" w:rsidP="002B0C09">
            <w:pPr>
              <w:widowControl/>
              <w:spacing w:line="280" w:lineRule="exact"/>
              <w:rPr>
                <w:rFonts w:hAnsi="標楷體" w:cs="新細明體"/>
                <w:kern w:val="0"/>
                <w:sz w:val="28"/>
                <w:szCs w:val="28"/>
              </w:rPr>
            </w:pPr>
            <w:r w:rsidRPr="00D32C3C">
              <w:rPr>
                <w:rFonts w:hAnsi="標楷體" w:cs="新細明體" w:hint="eastAsia"/>
                <w:kern w:val="0"/>
                <w:sz w:val="28"/>
                <w:szCs w:val="28"/>
              </w:rPr>
              <w:t>直轄市議員</w:t>
            </w:r>
          </w:p>
        </w:tc>
        <w:tc>
          <w:tcPr>
            <w:tcW w:w="1553" w:type="dxa"/>
            <w:vMerge w:val="restart"/>
            <w:shd w:val="clear" w:color="auto" w:fill="auto"/>
            <w:vAlign w:val="center"/>
          </w:tcPr>
          <w:p w:rsidR="00A973C5" w:rsidRPr="00D32C3C" w:rsidRDefault="00A973C5" w:rsidP="002B0C09">
            <w:pPr>
              <w:widowControl/>
              <w:spacing w:line="280" w:lineRule="exact"/>
              <w:rPr>
                <w:rFonts w:hAnsi="標楷體" w:cs="新細明體"/>
                <w:kern w:val="0"/>
                <w:sz w:val="28"/>
                <w:szCs w:val="28"/>
              </w:rPr>
            </w:pPr>
            <w:r w:rsidRPr="00D32C3C">
              <w:rPr>
                <w:rFonts w:hAnsi="標楷體" w:cs="新細明體" w:hint="eastAsia"/>
                <w:kern w:val="0"/>
                <w:sz w:val="28"/>
                <w:szCs w:val="28"/>
              </w:rPr>
              <w:t>臺北市</w:t>
            </w:r>
          </w:p>
        </w:tc>
        <w:tc>
          <w:tcPr>
            <w:tcW w:w="3691" w:type="dxa"/>
            <w:shd w:val="clear" w:color="auto" w:fill="auto"/>
            <w:noWrap/>
            <w:vAlign w:val="center"/>
          </w:tcPr>
          <w:p w:rsidR="00A973C5" w:rsidRPr="00D32C3C" w:rsidRDefault="00A973C5" w:rsidP="002B0C09">
            <w:pPr>
              <w:spacing w:line="280" w:lineRule="exact"/>
              <w:rPr>
                <w:rFonts w:hAnsi="標楷體"/>
                <w:kern w:val="0"/>
                <w:sz w:val="28"/>
                <w:szCs w:val="28"/>
              </w:rPr>
            </w:pPr>
            <w:r w:rsidRPr="00D32C3C">
              <w:rPr>
                <w:rFonts w:hAnsi="標楷體" w:hint="eastAsia"/>
                <w:sz w:val="28"/>
                <w:szCs w:val="28"/>
              </w:rPr>
              <w:t>第2屆(62年)</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hint="eastAsia"/>
                <w:kern w:val="0"/>
                <w:sz w:val="28"/>
                <w:szCs w:val="28"/>
              </w:rPr>
              <w:t>1萬2,500元</w:t>
            </w:r>
          </w:p>
        </w:tc>
      </w:tr>
      <w:tr w:rsidR="00D32C3C" w:rsidRPr="00D32C3C" w:rsidTr="002B0C09">
        <w:trPr>
          <w:trHeight w:val="510"/>
          <w:jc w:val="right"/>
        </w:trPr>
        <w:tc>
          <w:tcPr>
            <w:tcW w:w="573" w:type="dxa"/>
            <w:vMerge/>
            <w:shd w:val="clear" w:color="auto" w:fill="auto"/>
            <w:noWrap/>
            <w:vAlign w:val="center"/>
          </w:tcPr>
          <w:p w:rsidR="00A973C5" w:rsidRPr="00D32C3C" w:rsidRDefault="00A973C5" w:rsidP="002B0C09">
            <w:pPr>
              <w:widowControl/>
              <w:spacing w:line="280" w:lineRule="exact"/>
              <w:rPr>
                <w:rFonts w:hAnsi="標楷體" w:cs="新細明體"/>
                <w:kern w:val="0"/>
                <w:sz w:val="28"/>
                <w:szCs w:val="28"/>
              </w:rPr>
            </w:pPr>
          </w:p>
        </w:tc>
        <w:tc>
          <w:tcPr>
            <w:tcW w:w="1553" w:type="dxa"/>
            <w:vMerge/>
            <w:shd w:val="clear" w:color="auto" w:fill="auto"/>
            <w:vAlign w:val="center"/>
          </w:tcPr>
          <w:p w:rsidR="00A973C5" w:rsidRPr="00D32C3C" w:rsidRDefault="00A973C5" w:rsidP="002B0C09">
            <w:pPr>
              <w:widowControl/>
              <w:spacing w:line="280" w:lineRule="exact"/>
              <w:rPr>
                <w:rFonts w:hAnsi="標楷體" w:cs="新細明體"/>
                <w:kern w:val="0"/>
                <w:sz w:val="28"/>
                <w:szCs w:val="28"/>
              </w:rPr>
            </w:pPr>
          </w:p>
        </w:tc>
        <w:tc>
          <w:tcPr>
            <w:tcW w:w="3691" w:type="dxa"/>
            <w:shd w:val="clear" w:color="auto" w:fill="auto"/>
            <w:noWrap/>
            <w:vAlign w:val="center"/>
          </w:tcPr>
          <w:p w:rsidR="00A973C5" w:rsidRPr="00D32C3C" w:rsidRDefault="00A973C5" w:rsidP="002B0C09">
            <w:pPr>
              <w:spacing w:line="280" w:lineRule="exact"/>
              <w:rPr>
                <w:rFonts w:hAnsi="標楷體"/>
                <w:sz w:val="28"/>
                <w:szCs w:val="28"/>
              </w:rPr>
            </w:pPr>
            <w:r w:rsidRPr="00D32C3C">
              <w:rPr>
                <w:rFonts w:hAnsi="標楷體" w:hint="eastAsia"/>
                <w:sz w:val="28"/>
                <w:szCs w:val="28"/>
              </w:rPr>
              <w:t>第3屆(66年)</w:t>
            </w:r>
          </w:p>
        </w:tc>
        <w:tc>
          <w:tcPr>
            <w:tcW w:w="2011" w:type="dxa"/>
            <w:shd w:val="clear" w:color="auto" w:fill="auto"/>
            <w:noWrap/>
            <w:vAlign w:val="center"/>
          </w:tcPr>
          <w:p w:rsidR="00A973C5" w:rsidRPr="00D32C3C" w:rsidRDefault="00A973C5" w:rsidP="002B0C09">
            <w:pPr>
              <w:spacing w:line="280" w:lineRule="exact"/>
              <w:jc w:val="right"/>
              <w:rPr>
                <w:rFonts w:hAnsi="標楷體"/>
                <w:kern w:val="0"/>
                <w:sz w:val="28"/>
                <w:szCs w:val="28"/>
              </w:rPr>
            </w:pPr>
            <w:r w:rsidRPr="00D32C3C">
              <w:rPr>
                <w:rFonts w:hAnsi="標楷體" w:hint="eastAsia"/>
                <w:sz w:val="28"/>
                <w:szCs w:val="28"/>
              </w:rPr>
              <w:t>2萬元</w:t>
            </w:r>
          </w:p>
        </w:tc>
      </w:tr>
      <w:tr w:rsidR="00D32C3C" w:rsidRPr="00D32C3C" w:rsidTr="002B0C09">
        <w:trPr>
          <w:trHeight w:val="510"/>
          <w:jc w:val="right"/>
        </w:trPr>
        <w:tc>
          <w:tcPr>
            <w:tcW w:w="573" w:type="dxa"/>
            <w:vMerge/>
            <w:shd w:val="clear" w:color="auto" w:fill="auto"/>
            <w:noWrap/>
            <w:vAlign w:val="center"/>
          </w:tcPr>
          <w:p w:rsidR="00A973C5" w:rsidRPr="00D32C3C" w:rsidRDefault="00A973C5" w:rsidP="002B0C09">
            <w:pPr>
              <w:widowControl/>
              <w:spacing w:line="280" w:lineRule="exact"/>
              <w:rPr>
                <w:rFonts w:hAnsi="標楷體" w:cs="新細明體"/>
                <w:kern w:val="0"/>
                <w:sz w:val="28"/>
                <w:szCs w:val="28"/>
              </w:rPr>
            </w:pPr>
          </w:p>
        </w:tc>
        <w:tc>
          <w:tcPr>
            <w:tcW w:w="1553" w:type="dxa"/>
            <w:vMerge/>
            <w:shd w:val="clear" w:color="auto" w:fill="auto"/>
            <w:vAlign w:val="center"/>
          </w:tcPr>
          <w:p w:rsidR="00A973C5" w:rsidRPr="00D32C3C" w:rsidRDefault="00A973C5" w:rsidP="002B0C09">
            <w:pPr>
              <w:widowControl/>
              <w:spacing w:line="280" w:lineRule="exact"/>
              <w:rPr>
                <w:rFonts w:hAnsi="標楷體" w:cs="新細明體"/>
                <w:kern w:val="0"/>
                <w:sz w:val="28"/>
                <w:szCs w:val="28"/>
              </w:rPr>
            </w:pPr>
          </w:p>
        </w:tc>
        <w:tc>
          <w:tcPr>
            <w:tcW w:w="3691" w:type="dxa"/>
            <w:shd w:val="clear" w:color="auto" w:fill="auto"/>
            <w:noWrap/>
            <w:vAlign w:val="center"/>
          </w:tcPr>
          <w:p w:rsidR="00A973C5" w:rsidRPr="00D32C3C" w:rsidRDefault="00A973C5" w:rsidP="002B0C09">
            <w:pPr>
              <w:spacing w:line="280" w:lineRule="exact"/>
              <w:rPr>
                <w:rFonts w:hAnsi="標楷體"/>
                <w:sz w:val="28"/>
                <w:szCs w:val="28"/>
              </w:rPr>
            </w:pPr>
            <w:r w:rsidRPr="00D32C3C">
              <w:rPr>
                <w:rFonts w:hAnsi="標楷體" w:hint="eastAsia"/>
                <w:sz w:val="28"/>
                <w:szCs w:val="28"/>
              </w:rPr>
              <w:t>第4~6屆(70年至78年)</w:t>
            </w:r>
          </w:p>
        </w:tc>
        <w:tc>
          <w:tcPr>
            <w:tcW w:w="2011" w:type="dxa"/>
            <w:shd w:val="clear" w:color="auto" w:fill="auto"/>
            <w:noWrap/>
            <w:vAlign w:val="center"/>
          </w:tcPr>
          <w:p w:rsidR="00A973C5" w:rsidRPr="00D32C3C" w:rsidRDefault="00A973C5" w:rsidP="002B0C09">
            <w:pPr>
              <w:spacing w:line="280" w:lineRule="exact"/>
              <w:jc w:val="right"/>
              <w:rPr>
                <w:rFonts w:hAnsi="標楷體"/>
                <w:kern w:val="0"/>
                <w:sz w:val="28"/>
                <w:szCs w:val="28"/>
              </w:rPr>
            </w:pPr>
            <w:r w:rsidRPr="00D32C3C">
              <w:rPr>
                <w:rFonts w:hAnsi="標楷體" w:hint="eastAsia"/>
                <w:sz w:val="28"/>
                <w:szCs w:val="28"/>
              </w:rPr>
              <w:t>5萬元</w:t>
            </w:r>
          </w:p>
        </w:tc>
      </w:tr>
      <w:tr w:rsidR="00D32C3C" w:rsidRPr="00D32C3C" w:rsidTr="002B0C09">
        <w:trPr>
          <w:trHeight w:val="510"/>
          <w:jc w:val="right"/>
        </w:trPr>
        <w:tc>
          <w:tcPr>
            <w:tcW w:w="573" w:type="dxa"/>
            <w:vMerge/>
            <w:shd w:val="clear" w:color="auto" w:fill="auto"/>
            <w:noWrap/>
            <w:vAlign w:val="center"/>
          </w:tcPr>
          <w:p w:rsidR="00A973C5" w:rsidRPr="00D32C3C" w:rsidRDefault="00A973C5" w:rsidP="002B0C09">
            <w:pPr>
              <w:widowControl/>
              <w:spacing w:line="280" w:lineRule="exact"/>
              <w:rPr>
                <w:rFonts w:hAnsi="標楷體" w:cs="新細明體"/>
                <w:kern w:val="0"/>
                <w:sz w:val="28"/>
                <w:szCs w:val="28"/>
              </w:rPr>
            </w:pPr>
          </w:p>
        </w:tc>
        <w:tc>
          <w:tcPr>
            <w:tcW w:w="1553" w:type="dxa"/>
            <w:vMerge/>
            <w:shd w:val="clear" w:color="auto" w:fill="auto"/>
            <w:vAlign w:val="center"/>
          </w:tcPr>
          <w:p w:rsidR="00A973C5" w:rsidRPr="00D32C3C" w:rsidRDefault="00A973C5" w:rsidP="002B0C09">
            <w:pPr>
              <w:widowControl/>
              <w:spacing w:line="280" w:lineRule="exact"/>
              <w:rPr>
                <w:rFonts w:hAnsi="標楷體" w:cs="新細明體"/>
                <w:kern w:val="0"/>
                <w:sz w:val="28"/>
                <w:szCs w:val="28"/>
              </w:rPr>
            </w:pPr>
          </w:p>
        </w:tc>
        <w:tc>
          <w:tcPr>
            <w:tcW w:w="3691" w:type="dxa"/>
            <w:shd w:val="clear" w:color="auto" w:fill="auto"/>
            <w:noWrap/>
            <w:vAlign w:val="center"/>
          </w:tcPr>
          <w:p w:rsidR="00A973C5" w:rsidRPr="00D32C3C" w:rsidRDefault="00A973C5" w:rsidP="002B0C09">
            <w:pPr>
              <w:spacing w:line="280" w:lineRule="exact"/>
              <w:rPr>
                <w:rFonts w:hAnsi="標楷體"/>
                <w:sz w:val="28"/>
                <w:szCs w:val="28"/>
              </w:rPr>
            </w:pPr>
            <w:r w:rsidRPr="00D32C3C">
              <w:rPr>
                <w:rFonts w:hAnsi="標楷體" w:hint="eastAsia"/>
                <w:sz w:val="28"/>
                <w:szCs w:val="28"/>
              </w:rPr>
              <w:t>第7~10屆(83年至95年)</w:t>
            </w:r>
          </w:p>
        </w:tc>
        <w:tc>
          <w:tcPr>
            <w:tcW w:w="2011" w:type="dxa"/>
            <w:shd w:val="clear" w:color="auto" w:fill="auto"/>
            <w:noWrap/>
            <w:vAlign w:val="center"/>
          </w:tcPr>
          <w:p w:rsidR="00A973C5" w:rsidRPr="00D32C3C" w:rsidRDefault="00A973C5" w:rsidP="002B0C09">
            <w:pPr>
              <w:spacing w:line="280" w:lineRule="exact"/>
              <w:jc w:val="right"/>
              <w:rPr>
                <w:rFonts w:hAnsi="標楷體"/>
                <w:kern w:val="0"/>
                <w:sz w:val="28"/>
                <w:szCs w:val="28"/>
              </w:rPr>
            </w:pPr>
            <w:r w:rsidRPr="00D32C3C">
              <w:rPr>
                <w:rFonts w:hAnsi="標楷體" w:hint="eastAsia"/>
                <w:sz w:val="28"/>
                <w:szCs w:val="28"/>
              </w:rPr>
              <w:t>20萬元</w:t>
            </w:r>
          </w:p>
        </w:tc>
      </w:tr>
      <w:tr w:rsidR="00D32C3C" w:rsidRPr="00D32C3C" w:rsidTr="002B0C09">
        <w:trPr>
          <w:trHeight w:val="510"/>
          <w:jc w:val="right"/>
        </w:trPr>
        <w:tc>
          <w:tcPr>
            <w:tcW w:w="573" w:type="dxa"/>
            <w:vMerge/>
            <w:shd w:val="clear" w:color="auto" w:fill="auto"/>
            <w:noWrap/>
            <w:vAlign w:val="center"/>
          </w:tcPr>
          <w:p w:rsidR="00A973C5" w:rsidRPr="00D32C3C" w:rsidRDefault="00A973C5" w:rsidP="002B0C09">
            <w:pPr>
              <w:widowControl/>
              <w:spacing w:line="280" w:lineRule="exact"/>
              <w:rPr>
                <w:rFonts w:hAnsi="標楷體" w:cs="新細明體"/>
                <w:kern w:val="0"/>
                <w:sz w:val="28"/>
                <w:szCs w:val="28"/>
              </w:rPr>
            </w:pPr>
          </w:p>
        </w:tc>
        <w:tc>
          <w:tcPr>
            <w:tcW w:w="1553" w:type="dxa"/>
            <w:vMerge w:val="restart"/>
            <w:shd w:val="clear" w:color="auto" w:fill="auto"/>
            <w:vAlign w:val="center"/>
          </w:tcPr>
          <w:p w:rsidR="00A973C5" w:rsidRPr="00D32C3C" w:rsidRDefault="00A973C5" w:rsidP="002B0C09">
            <w:pPr>
              <w:spacing w:line="280" w:lineRule="exact"/>
              <w:rPr>
                <w:rFonts w:hAnsi="標楷體" w:cs="新細明體"/>
                <w:kern w:val="0"/>
                <w:sz w:val="28"/>
                <w:szCs w:val="28"/>
              </w:rPr>
            </w:pPr>
            <w:r w:rsidRPr="00D32C3C">
              <w:rPr>
                <w:rFonts w:hAnsi="標楷體" w:cs="新細明體" w:hint="eastAsia"/>
                <w:kern w:val="0"/>
                <w:sz w:val="28"/>
                <w:szCs w:val="28"/>
              </w:rPr>
              <w:t>高雄市</w:t>
            </w:r>
          </w:p>
        </w:tc>
        <w:tc>
          <w:tcPr>
            <w:tcW w:w="3691" w:type="dxa"/>
            <w:shd w:val="clear" w:color="auto" w:fill="auto"/>
            <w:noWrap/>
            <w:vAlign w:val="center"/>
          </w:tcPr>
          <w:p w:rsidR="00A973C5" w:rsidRPr="00D32C3C" w:rsidRDefault="00A973C5" w:rsidP="002B0C09">
            <w:pPr>
              <w:spacing w:line="280" w:lineRule="exact"/>
              <w:rPr>
                <w:rFonts w:hAnsi="標楷體"/>
                <w:sz w:val="28"/>
                <w:szCs w:val="28"/>
              </w:rPr>
            </w:pPr>
            <w:r w:rsidRPr="00D32C3C">
              <w:rPr>
                <w:rFonts w:hAnsi="標楷體" w:hint="eastAsia"/>
                <w:sz w:val="28"/>
                <w:szCs w:val="28"/>
              </w:rPr>
              <w:t>第1~3屆(70年至78年)</w:t>
            </w:r>
          </w:p>
        </w:tc>
        <w:tc>
          <w:tcPr>
            <w:tcW w:w="2011" w:type="dxa"/>
            <w:shd w:val="clear" w:color="auto" w:fill="auto"/>
            <w:noWrap/>
            <w:vAlign w:val="center"/>
          </w:tcPr>
          <w:p w:rsidR="00A973C5" w:rsidRPr="00D32C3C" w:rsidRDefault="00A973C5" w:rsidP="002B0C09">
            <w:pPr>
              <w:spacing w:line="280" w:lineRule="exact"/>
              <w:jc w:val="right"/>
              <w:rPr>
                <w:rFonts w:hAnsi="標楷體"/>
                <w:kern w:val="0"/>
                <w:sz w:val="28"/>
                <w:szCs w:val="28"/>
              </w:rPr>
            </w:pPr>
            <w:r w:rsidRPr="00D32C3C">
              <w:rPr>
                <w:rFonts w:hAnsi="標楷體" w:hint="eastAsia"/>
                <w:sz w:val="28"/>
                <w:szCs w:val="28"/>
              </w:rPr>
              <w:t>5萬元</w:t>
            </w:r>
          </w:p>
        </w:tc>
      </w:tr>
      <w:tr w:rsidR="00D32C3C" w:rsidRPr="00D32C3C" w:rsidTr="002B0C09">
        <w:trPr>
          <w:trHeight w:val="510"/>
          <w:jc w:val="right"/>
        </w:trPr>
        <w:tc>
          <w:tcPr>
            <w:tcW w:w="573" w:type="dxa"/>
            <w:vMerge/>
            <w:shd w:val="clear" w:color="auto" w:fill="auto"/>
            <w:noWrap/>
            <w:vAlign w:val="center"/>
          </w:tcPr>
          <w:p w:rsidR="00A973C5" w:rsidRPr="00D32C3C" w:rsidRDefault="00A973C5" w:rsidP="002B0C09">
            <w:pPr>
              <w:widowControl/>
              <w:spacing w:line="280" w:lineRule="exact"/>
              <w:rPr>
                <w:rFonts w:hAnsi="標楷體" w:cs="新細明體"/>
                <w:kern w:val="0"/>
                <w:sz w:val="28"/>
                <w:szCs w:val="28"/>
              </w:rPr>
            </w:pPr>
          </w:p>
        </w:tc>
        <w:tc>
          <w:tcPr>
            <w:tcW w:w="1553" w:type="dxa"/>
            <w:vMerge/>
            <w:shd w:val="clear" w:color="auto" w:fill="auto"/>
            <w:vAlign w:val="center"/>
          </w:tcPr>
          <w:p w:rsidR="00A973C5" w:rsidRPr="00D32C3C" w:rsidRDefault="00A973C5" w:rsidP="002B0C09">
            <w:pPr>
              <w:widowControl/>
              <w:spacing w:line="280" w:lineRule="exact"/>
              <w:rPr>
                <w:rFonts w:hAnsi="標楷體" w:cs="新細明體"/>
                <w:kern w:val="0"/>
                <w:sz w:val="28"/>
                <w:szCs w:val="28"/>
              </w:rPr>
            </w:pPr>
          </w:p>
        </w:tc>
        <w:tc>
          <w:tcPr>
            <w:tcW w:w="3691" w:type="dxa"/>
            <w:shd w:val="clear" w:color="auto" w:fill="auto"/>
            <w:noWrap/>
            <w:vAlign w:val="center"/>
          </w:tcPr>
          <w:p w:rsidR="00A973C5" w:rsidRPr="00D32C3C" w:rsidRDefault="00A973C5" w:rsidP="002B0C09">
            <w:pPr>
              <w:spacing w:line="280" w:lineRule="exact"/>
              <w:rPr>
                <w:rFonts w:hAnsi="標楷體"/>
                <w:sz w:val="28"/>
                <w:szCs w:val="28"/>
              </w:rPr>
            </w:pPr>
            <w:r w:rsidRPr="00D32C3C">
              <w:rPr>
                <w:rFonts w:hAnsi="標楷體" w:hint="eastAsia"/>
                <w:sz w:val="28"/>
                <w:szCs w:val="28"/>
              </w:rPr>
              <w:t>第4~7屆(83年至95年)</w:t>
            </w:r>
          </w:p>
        </w:tc>
        <w:tc>
          <w:tcPr>
            <w:tcW w:w="2011" w:type="dxa"/>
            <w:shd w:val="clear" w:color="auto" w:fill="auto"/>
            <w:noWrap/>
            <w:vAlign w:val="center"/>
          </w:tcPr>
          <w:p w:rsidR="00A973C5" w:rsidRPr="00D32C3C" w:rsidRDefault="00A973C5" w:rsidP="002B0C09">
            <w:pPr>
              <w:spacing w:line="280" w:lineRule="exact"/>
              <w:jc w:val="right"/>
              <w:rPr>
                <w:rFonts w:hAnsi="標楷體"/>
                <w:kern w:val="0"/>
                <w:sz w:val="28"/>
                <w:szCs w:val="28"/>
              </w:rPr>
            </w:pPr>
            <w:r w:rsidRPr="00D32C3C">
              <w:rPr>
                <w:rFonts w:hAnsi="標楷體" w:hint="eastAsia"/>
                <w:sz w:val="28"/>
                <w:szCs w:val="28"/>
              </w:rPr>
              <w:t>20萬元</w:t>
            </w:r>
          </w:p>
        </w:tc>
      </w:tr>
      <w:tr w:rsidR="00D32C3C" w:rsidRPr="00D32C3C" w:rsidTr="002B0C09">
        <w:trPr>
          <w:trHeight w:val="1735"/>
          <w:jc w:val="right"/>
        </w:trPr>
        <w:tc>
          <w:tcPr>
            <w:tcW w:w="2126" w:type="dxa"/>
            <w:gridSpan w:val="2"/>
            <w:shd w:val="clear" w:color="auto" w:fill="auto"/>
            <w:noWrap/>
            <w:vAlign w:val="center"/>
          </w:tcPr>
          <w:p w:rsidR="00A973C5" w:rsidRPr="00D32C3C" w:rsidRDefault="00A973C5" w:rsidP="002B0C09">
            <w:pPr>
              <w:widowControl/>
              <w:spacing w:line="280" w:lineRule="exact"/>
              <w:rPr>
                <w:rFonts w:hAnsi="標楷體"/>
                <w:kern w:val="0"/>
                <w:sz w:val="28"/>
                <w:szCs w:val="28"/>
              </w:rPr>
            </w:pPr>
            <w:r w:rsidRPr="00D32C3C">
              <w:rPr>
                <w:rFonts w:hAnsi="標楷體" w:hint="eastAsia"/>
                <w:kern w:val="0"/>
                <w:sz w:val="28"/>
                <w:szCs w:val="28"/>
              </w:rPr>
              <w:t>直轄市議員</w:t>
            </w:r>
          </w:p>
        </w:tc>
        <w:tc>
          <w:tcPr>
            <w:tcW w:w="3691" w:type="dxa"/>
            <w:shd w:val="clear" w:color="auto" w:fill="auto"/>
            <w:noWrap/>
            <w:vAlign w:val="center"/>
          </w:tcPr>
          <w:p w:rsidR="00A973C5" w:rsidRPr="00D32C3C" w:rsidRDefault="00A973C5" w:rsidP="002B0C09">
            <w:pPr>
              <w:widowControl/>
              <w:spacing w:line="320" w:lineRule="exact"/>
              <w:rPr>
                <w:rFonts w:hAnsi="標楷體"/>
                <w:kern w:val="0"/>
                <w:sz w:val="28"/>
                <w:szCs w:val="28"/>
              </w:rPr>
            </w:pPr>
            <w:r w:rsidRPr="00D32C3C">
              <w:rPr>
                <w:rFonts w:hAnsi="標楷體" w:hint="eastAsia"/>
                <w:kern w:val="0"/>
                <w:sz w:val="28"/>
                <w:szCs w:val="28"/>
              </w:rPr>
              <w:t>99年臺北市、新北市、</w:t>
            </w:r>
            <w:proofErr w:type="gramStart"/>
            <w:r w:rsidRPr="00D32C3C">
              <w:rPr>
                <w:rFonts w:hAnsi="標楷體" w:hint="eastAsia"/>
                <w:kern w:val="0"/>
                <w:sz w:val="28"/>
                <w:szCs w:val="28"/>
              </w:rPr>
              <w:t>臺</w:t>
            </w:r>
            <w:proofErr w:type="gramEnd"/>
            <w:r w:rsidRPr="00D32C3C">
              <w:rPr>
                <w:rFonts w:hAnsi="標楷體" w:hint="eastAsia"/>
                <w:kern w:val="0"/>
                <w:sz w:val="28"/>
                <w:szCs w:val="28"/>
              </w:rPr>
              <w:t>中市、臺南市、高雄市</w:t>
            </w:r>
          </w:p>
          <w:p w:rsidR="00A973C5" w:rsidRPr="00D32C3C" w:rsidRDefault="00A973C5" w:rsidP="002B0C09">
            <w:pPr>
              <w:widowControl/>
              <w:spacing w:line="320" w:lineRule="exact"/>
              <w:rPr>
                <w:rFonts w:hAnsi="標楷體"/>
                <w:kern w:val="0"/>
                <w:sz w:val="28"/>
                <w:szCs w:val="28"/>
              </w:rPr>
            </w:pPr>
            <w:r w:rsidRPr="00D32C3C">
              <w:rPr>
                <w:rFonts w:hAnsi="標楷體" w:hint="eastAsia"/>
                <w:kern w:val="0"/>
                <w:sz w:val="28"/>
                <w:szCs w:val="28"/>
              </w:rPr>
              <w:t>103年、107年</w:t>
            </w:r>
            <w:r w:rsidRPr="00D32C3C">
              <w:rPr>
                <w:rFonts w:ascii="新細明體" w:eastAsia="新細明體" w:hAnsi="新細明體" w:hint="eastAsia"/>
                <w:kern w:val="0"/>
                <w:sz w:val="28"/>
                <w:szCs w:val="28"/>
              </w:rPr>
              <w:t>、</w:t>
            </w:r>
            <w:r w:rsidRPr="00D32C3C">
              <w:rPr>
                <w:rFonts w:hAnsi="標楷體" w:hint="eastAsia"/>
                <w:kern w:val="0"/>
                <w:sz w:val="28"/>
                <w:szCs w:val="28"/>
              </w:rPr>
              <w:t>111年臺北市、新北市、桃園市、</w:t>
            </w:r>
            <w:proofErr w:type="gramStart"/>
            <w:r w:rsidRPr="00D32C3C">
              <w:rPr>
                <w:rFonts w:hAnsi="標楷體" w:hint="eastAsia"/>
                <w:kern w:val="0"/>
                <w:sz w:val="28"/>
                <w:szCs w:val="28"/>
              </w:rPr>
              <w:t>臺</w:t>
            </w:r>
            <w:proofErr w:type="gramEnd"/>
            <w:r w:rsidRPr="00D32C3C">
              <w:rPr>
                <w:rFonts w:hAnsi="標楷體" w:hint="eastAsia"/>
                <w:kern w:val="0"/>
                <w:sz w:val="28"/>
                <w:szCs w:val="28"/>
              </w:rPr>
              <w:t>中市、臺南市、高雄市</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kern w:val="0"/>
                <w:sz w:val="28"/>
                <w:szCs w:val="28"/>
              </w:rPr>
              <w:t>20</w:t>
            </w:r>
            <w:r w:rsidRPr="00D32C3C">
              <w:rPr>
                <w:rFonts w:hAnsi="標楷體" w:hint="eastAsia"/>
                <w:kern w:val="0"/>
                <w:sz w:val="28"/>
                <w:szCs w:val="28"/>
              </w:rPr>
              <w:t>萬</w:t>
            </w:r>
            <w:r w:rsidRPr="00D32C3C">
              <w:rPr>
                <w:rFonts w:hAnsi="標楷體" w:hint="eastAsia"/>
                <w:sz w:val="28"/>
                <w:szCs w:val="28"/>
              </w:rPr>
              <w:t>元</w:t>
            </w:r>
          </w:p>
        </w:tc>
      </w:tr>
      <w:tr w:rsidR="00D32C3C" w:rsidRPr="00D32C3C" w:rsidTr="002B0C09">
        <w:trPr>
          <w:trHeight w:val="390"/>
          <w:jc w:val="right"/>
        </w:trPr>
        <w:tc>
          <w:tcPr>
            <w:tcW w:w="2126" w:type="dxa"/>
            <w:gridSpan w:val="2"/>
            <w:shd w:val="clear" w:color="auto" w:fill="auto"/>
            <w:noWrap/>
            <w:vAlign w:val="center"/>
          </w:tcPr>
          <w:p w:rsidR="00A973C5" w:rsidRPr="00D32C3C" w:rsidRDefault="00A973C5" w:rsidP="002B0C09">
            <w:pPr>
              <w:widowControl/>
              <w:spacing w:line="280" w:lineRule="exact"/>
              <w:rPr>
                <w:rFonts w:hAnsi="標楷體" w:cs="新細明體"/>
                <w:kern w:val="0"/>
                <w:sz w:val="28"/>
                <w:szCs w:val="28"/>
              </w:rPr>
            </w:pPr>
            <w:r w:rsidRPr="00D32C3C">
              <w:rPr>
                <w:rFonts w:hAnsi="標楷體" w:cs="新細明體" w:hint="eastAsia"/>
                <w:kern w:val="0"/>
                <w:sz w:val="28"/>
                <w:szCs w:val="28"/>
              </w:rPr>
              <w:t>縣市長</w:t>
            </w:r>
          </w:p>
        </w:tc>
        <w:tc>
          <w:tcPr>
            <w:tcW w:w="3691" w:type="dxa"/>
            <w:shd w:val="clear" w:color="auto" w:fill="auto"/>
            <w:noWrap/>
            <w:vAlign w:val="center"/>
          </w:tcPr>
          <w:p w:rsidR="00A973C5" w:rsidRPr="00D32C3C" w:rsidRDefault="00A973C5" w:rsidP="002B0C09">
            <w:pPr>
              <w:widowControl/>
              <w:spacing w:line="280" w:lineRule="exact"/>
              <w:rPr>
                <w:rFonts w:hAnsi="標楷體"/>
                <w:kern w:val="0"/>
                <w:sz w:val="28"/>
                <w:szCs w:val="28"/>
              </w:rPr>
            </w:pPr>
            <w:r w:rsidRPr="00D32C3C">
              <w:rPr>
                <w:rFonts w:hAnsi="標楷體" w:hint="eastAsia"/>
                <w:kern w:val="0"/>
                <w:sz w:val="28"/>
                <w:szCs w:val="28"/>
              </w:rPr>
              <w:t>90年至111年</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kern w:val="0"/>
                <w:sz w:val="28"/>
                <w:szCs w:val="28"/>
              </w:rPr>
              <w:t>20</w:t>
            </w:r>
            <w:r w:rsidRPr="00D32C3C">
              <w:rPr>
                <w:rFonts w:hAnsi="標楷體" w:hint="eastAsia"/>
                <w:kern w:val="0"/>
                <w:sz w:val="28"/>
                <w:szCs w:val="28"/>
              </w:rPr>
              <w:t>萬</w:t>
            </w:r>
            <w:r w:rsidRPr="00D32C3C">
              <w:rPr>
                <w:rFonts w:hAnsi="標楷體" w:hint="eastAsia"/>
                <w:sz w:val="28"/>
                <w:szCs w:val="28"/>
              </w:rPr>
              <w:t>元</w:t>
            </w:r>
          </w:p>
        </w:tc>
      </w:tr>
      <w:tr w:rsidR="00D32C3C" w:rsidRPr="00D32C3C" w:rsidTr="002B0C09">
        <w:trPr>
          <w:trHeight w:val="390"/>
          <w:jc w:val="right"/>
        </w:trPr>
        <w:tc>
          <w:tcPr>
            <w:tcW w:w="2126" w:type="dxa"/>
            <w:gridSpan w:val="2"/>
            <w:shd w:val="clear" w:color="auto" w:fill="auto"/>
            <w:noWrap/>
            <w:vAlign w:val="center"/>
          </w:tcPr>
          <w:p w:rsidR="00A973C5" w:rsidRPr="00D32C3C" w:rsidRDefault="00A973C5" w:rsidP="002B0C09">
            <w:pPr>
              <w:widowControl/>
              <w:spacing w:line="280" w:lineRule="exact"/>
              <w:rPr>
                <w:rFonts w:hAnsi="標楷體" w:cs="新細明體"/>
                <w:kern w:val="0"/>
                <w:sz w:val="28"/>
                <w:szCs w:val="28"/>
              </w:rPr>
            </w:pPr>
            <w:r w:rsidRPr="00D32C3C">
              <w:rPr>
                <w:rFonts w:hAnsi="標楷體" w:cs="新細明體" w:hint="eastAsia"/>
                <w:kern w:val="0"/>
                <w:sz w:val="28"/>
                <w:szCs w:val="28"/>
              </w:rPr>
              <w:t>縣市議員</w:t>
            </w:r>
          </w:p>
        </w:tc>
        <w:tc>
          <w:tcPr>
            <w:tcW w:w="3691" w:type="dxa"/>
            <w:shd w:val="clear" w:color="auto" w:fill="auto"/>
            <w:noWrap/>
            <w:vAlign w:val="center"/>
          </w:tcPr>
          <w:p w:rsidR="00A973C5" w:rsidRPr="00D32C3C" w:rsidRDefault="00A973C5" w:rsidP="002B0C09">
            <w:pPr>
              <w:widowControl/>
              <w:spacing w:line="280" w:lineRule="exact"/>
              <w:rPr>
                <w:rFonts w:hAnsi="標楷體"/>
                <w:kern w:val="0"/>
                <w:sz w:val="28"/>
                <w:szCs w:val="28"/>
              </w:rPr>
            </w:pPr>
            <w:r w:rsidRPr="00D32C3C">
              <w:rPr>
                <w:rFonts w:hAnsi="標楷體" w:hint="eastAsia"/>
                <w:kern w:val="0"/>
                <w:sz w:val="28"/>
                <w:szCs w:val="28"/>
              </w:rPr>
              <w:t>91年至111年</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kern w:val="0"/>
                <w:sz w:val="28"/>
                <w:szCs w:val="28"/>
              </w:rPr>
              <w:t>12</w:t>
            </w:r>
            <w:r w:rsidRPr="00D32C3C">
              <w:rPr>
                <w:rFonts w:hAnsi="標楷體" w:hint="eastAsia"/>
                <w:kern w:val="0"/>
                <w:sz w:val="28"/>
                <w:szCs w:val="28"/>
              </w:rPr>
              <w:t>萬</w:t>
            </w:r>
            <w:r w:rsidRPr="00D32C3C">
              <w:rPr>
                <w:rFonts w:hAnsi="標楷體" w:hint="eastAsia"/>
                <w:sz w:val="28"/>
                <w:szCs w:val="28"/>
              </w:rPr>
              <w:t>元</w:t>
            </w:r>
          </w:p>
        </w:tc>
      </w:tr>
      <w:tr w:rsidR="00D32C3C" w:rsidRPr="00D32C3C" w:rsidTr="002B0C09">
        <w:trPr>
          <w:trHeight w:val="390"/>
          <w:jc w:val="right"/>
        </w:trPr>
        <w:tc>
          <w:tcPr>
            <w:tcW w:w="2126" w:type="dxa"/>
            <w:gridSpan w:val="2"/>
            <w:shd w:val="clear" w:color="auto" w:fill="auto"/>
            <w:noWrap/>
            <w:vAlign w:val="center"/>
          </w:tcPr>
          <w:p w:rsidR="00A973C5" w:rsidRPr="00D32C3C" w:rsidRDefault="00A973C5" w:rsidP="002B0C09">
            <w:pPr>
              <w:widowControl/>
              <w:spacing w:line="280" w:lineRule="exact"/>
              <w:rPr>
                <w:rFonts w:hAnsi="標楷體" w:cs="新細明體"/>
                <w:kern w:val="0"/>
                <w:sz w:val="28"/>
                <w:szCs w:val="28"/>
              </w:rPr>
            </w:pPr>
            <w:r w:rsidRPr="00D32C3C">
              <w:rPr>
                <w:rFonts w:hAnsi="標楷體" w:cs="新細明體" w:hint="eastAsia"/>
                <w:kern w:val="0"/>
                <w:sz w:val="28"/>
                <w:szCs w:val="28"/>
              </w:rPr>
              <w:t>鄉鎮市長</w:t>
            </w:r>
          </w:p>
        </w:tc>
        <w:tc>
          <w:tcPr>
            <w:tcW w:w="3691" w:type="dxa"/>
            <w:shd w:val="clear" w:color="auto" w:fill="auto"/>
            <w:noWrap/>
            <w:vAlign w:val="center"/>
          </w:tcPr>
          <w:p w:rsidR="00A973C5" w:rsidRPr="00D32C3C" w:rsidRDefault="00A973C5" w:rsidP="002B0C09">
            <w:pPr>
              <w:widowControl/>
              <w:spacing w:line="280" w:lineRule="exact"/>
              <w:rPr>
                <w:rFonts w:hAnsi="標楷體"/>
                <w:kern w:val="0"/>
                <w:sz w:val="28"/>
                <w:szCs w:val="28"/>
              </w:rPr>
            </w:pPr>
            <w:r w:rsidRPr="00D32C3C">
              <w:rPr>
                <w:rFonts w:hAnsi="標楷體" w:hint="eastAsia"/>
                <w:kern w:val="0"/>
                <w:sz w:val="28"/>
                <w:szCs w:val="28"/>
              </w:rPr>
              <w:t>91年至111年</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kern w:val="0"/>
                <w:sz w:val="28"/>
                <w:szCs w:val="28"/>
              </w:rPr>
              <w:t>12</w:t>
            </w:r>
            <w:r w:rsidRPr="00D32C3C">
              <w:rPr>
                <w:rFonts w:hAnsi="標楷體" w:hint="eastAsia"/>
                <w:kern w:val="0"/>
                <w:sz w:val="28"/>
                <w:szCs w:val="28"/>
              </w:rPr>
              <w:t>萬</w:t>
            </w:r>
            <w:r w:rsidRPr="00D32C3C">
              <w:rPr>
                <w:rFonts w:hAnsi="標楷體" w:hint="eastAsia"/>
                <w:sz w:val="28"/>
                <w:szCs w:val="28"/>
              </w:rPr>
              <w:t>元</w:t>
            </w:r>
          </w:p>
        </w:tc>
      </w:tr>
      <w:tr w:rsidR="00D32C3C" w:rsidRPr="00D32C3C" w:rsidTr="002B0C09">
        <w:trPr>
          <w:trHeight w:val="628"/>
          <w:jc w:val="right"/>
        </w:trPr>
        <w:tc>
          <w:tcPr>
            <w:tcW w:w="2126" w:type="dxa"/>
            <w:gridSpan w:val="2"/>
            <w:shd w:val="clear" w:color="auto" w:fill="auto"/>
            <w:noWrap/>
            <w:vAlign w:val="center"/>
          </w:tcPr>
          <w:p w:rsidR="00A973C5" w:rsidRPr="00D32C3C" w:rsidRDefault="00A973C5" w:rsidP="002B0C09">
            <w:pPr>
              <w:widowControl/>
              <w:spacing w:line="280" w:lineRule="exact"/>
              <w:rPr>
                <w:rFonts w:hAnsi="標楷體" w:cs="新細明體"/>
                <w:kern w:val="0"/>
                <w:sz w:val="28"/>
                <w:szCs w:val="28"/>
              </w:rPr>
            </w:pPr>
            <w:r w:rsidRPr="00D32C3C">
              <w:rPr>
                <w:rFonts w:hAnsi="標楷體" w:cs="新細明體" w:hint="eastAsia"/>
                <w:kern w:val="0"/>
                <w:sz w:val="28"/>
                <w:szCs w:val="28"/>
              </w:rPr>
              <w:t>直轄市山地原住民區長</w:t>
            </w:r>
          </w:p>
        </w:tc>
        <w:tc>
          <w:tcPr>
            <w:tcW w:w="3691" w:type="dxa"/>
            <w:shd w:val="clear" w:color="auto" w:fill="auto"/>
            <w:noWrap/>
            <w:vAlign w:val="center"/>
          </w:tcPr>
          <w:p w:rsidR="00A973C5" w:rsidRPr="00D32C3C" w:rsidRDefault="00A973C5" w:rsidP="002B0C09">
            <w:pPr>
              <w:widowControl/>
              <w:spacing w:line="280" w:lineRule="exact"/>
              <w:rPr>
                <w:rFonts w:hAnsi="標楷體"/>
                <w:kern w:val="0"/>
                <w:sz w:val="28"/>
                <w:szCs w:val="28"/>
              </w:rPr>
            </w:pPr>
            <w:r w:rsidRPr="00D32C3C">
              <w:rPr>
                <w:rFonts w:hAnsi="標楷體" w:hint="eastAsia"/>
                <w:kern w:val="0"/>
                <w:sz w:val="28"/>
                <w:szCs w:val="28"/>
              </w:rPr>
              <w:t>103年、107年、111年</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hint="eastAsia"/>
                <w:kern w:val="0"/>
                <w:sz w:val="28"/>
                <w:szCs w:val="28"/>
              </w:rPr>
              <w:t>12萬</w:t>
            </w:r>
            <w:r w:rsidRPr="00D32C3C">
              <w:rPr>
                <w:rFonts w:hAnsi="標楷體" w:hint="eastAsia"/>
                <w:sz w:val="28"/>
                <w:szCs w:val="28"/>
              </w:rPr>
              <w:t>元</w:t>
            </w:r>
          </w:p>
        </w:tc>
      </w:tr>
      <w:tr w:rsidR="00D32C3C" w:rsidRPr="00D32C3C" w:rsidTr="002B0C09">
        <w:trPr>
          <w:trHeight w:val="390"/>
          <w:jc w:val="right"/>
        </w:trPr>
        <w:tc>
          <w:tcPr>
            <w:tcW w:w="2126" w:type="dxa"/>
            <w:gridSpan w:val="2"/>
            <w:vMerge w:val="restart"/>
            <w:shd w:val="clear" w:color="auto" w:fill="auto"/>
            <w:noWrap/>
            <w:vAlign w:val="center"/>
          </w:tcPr>
          <w:p w:rsidR="00A973C5" w:rsidRPr="00D32C3C" w:rsidRDefault="00A973C5" w:rsidP="002B0C09">
            <w:pPr>
              <w:widowControl/>
              <w:spacing w:line="280" w:lineRule="exact"/>
              <w:rPr>
                <w:rFonts w:hAnsi="標楷體" w:cs="新細明體"/>
                <w:kern w:val="0"/>
                <w:sz w:val="28"/>
                <w:szCs w:val="28"/>
              </w:rPr>
            </w:pPr>
            <w:r w:rsidRPr="00D32C3C">
              <w:rPr>
                <w:rFonts w:hAnsi="標楷體" w:cs="新細明體" w:hint="eastAsia"/>
                <w:kern w:val="0"/>
                <w:sz w:val="28"/>
                <w:szCs w:val="28"/>
              </w:rPr>
              <w:t>鄉鎮市民代表</w:t>
            </w:r>
          </w:p>
        </w:tc>
        <w:tc>
          <w:tcPr>
            <w:tcW w:w="3691" w:type="dxa"/>
            <w:shd w:val="clear" w:color="auto" w:fill="auto"/>
            <w:noWrap/>
            <w:vAlign w:val="center"/>
          </w:tcPr>
          <w:p w:rsidR="00A973C5" w:rsidRPr="00D32C3C" w:rsidRDefault="00A973C5" w:rsidP="002B0C09">
            <w:pPr>
              <w:widowControl/>
              <w:spacing w:line="280" w:lineRule="exact"/>
              <w:rPr>
                <w:rFonts w:hAnsi="標楷體"/>
                <w:kern w:val="0"/>
                <w:sz w:val="28"/>
                <w:szCs w:val="28"/>
              </w:rPr>
            </w:pPr>
            <w:r w:rsidRPr="00D32C3C">
              <w:rPr>
                <w:rFonts w:hAnsi="標楷體"/>
                <w:kern w:val="0"/>
                <w:sz w:val="28"/>
                <w:szCs w:val="28"/>
              </w:rPr>
              <w:t>91</w:t>
            </w:r>
            <w:r w:rsidRPr="00D32C3C">
              <w:rPr>
                <w:rFonts w:hAnsi="標楷體" w:hint="eastAsia"/>
                <w:kern w:val="0"/>
                <w:sz w:val="28"/>
                <w:szCs w:val="28"/>
              </w:rPr>
              <w:t>年</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kern w:val="0"/>
                <w:sz w:val="28"/>
                <w:szCs w:val="28"/>
              </w:rPr>
              <w:t>2</w:t>
            </w:r>
            <w:r w:rsidRPr="00D32C3C">
              <w:rPr>
                <w:rFonts w:hAnsi="標楷體" w:hint="eastAsia"/>
                <w:kern w:val="0"/>
                <w:sz w:val="28"/>
                <w:szCs w:val="28"/>
              </w:rPr>
              <w:t>萬</w:t>
            </w:r>
            <w:r w:rsidRPr="00D32C3C">
              <w:rPr>
                <w:rFonts w:hAnsi="標楷體" w:hint="eastAsia"/>
                <w:sz w:val="28"/>
                <w:szCs w:val="28"/>
              </w:rPr>
              <w:t>元</w:t>
            </w:r>
          </w:p>
        </w:tc>
      </w:tr>
      <w:tr w:rsidR="00D32C3C" w:rsidRPr="00D32C3C" w:rsidTr="002B0C09">
        <w:trPr>
          <w:trHeight w:val="390"/>
          <w:jc w:val="right"/>
        </w:trPr>
        <w:tc>
          <w:tcPr>
            <w:tcW w:w="2126" w:type="dxa"/>
            <w:gridSpan w:val="2"/>
            <w:vMerge/>
            <w:vAlign w:val="center"/>
          </w:tcPr>
          <w:p w:rsidR="00A973C5" w:rsidRPr="00D32C3C" w:rsidRDefault="00A973C5" w:rsidP="002B0C09">
            <w:pPr>
              <w:widowControl/>
              <w:spacing w:line="280" w:lineRule="exact"/>
              <w:rPr>
                <w:rFonts w:hAnsi="標楷體" w:cs="新細明體"/>
                <w:kern w:val="0"/>
                <w:sz w:val="28"/>
                <w:szCs w:val="28"/>
              </w:rPr>
            </w:pPr>
          </w:p>
        </w:tc>
        <w:tc>
          <w:tcPr>
            <w:tcW w:w="3691" w:type="dxa"/>
            <w:shd w:val="clear" w:color="auto" w:fill="auto"/>
            <w:noWrap/>
            <w:vAlign w:val="center"/>
          </w:tcPr>
          <w:p w:rsidR="00A973C5" w:rsidRPr="00D32C3C" w:rsidRDefault="00A973C5" w:rsidP="002B0C09">
            <w:pPr>
              <w:widowControl/>
              <w:spacing w:line="280" w:lineRule="exact"/>
              <w:rPr>
                <w:rFonts w:hAnsi="標楷體"/>
                <w:kern w:val="0"/>
                <w:sz w:val="28"/>
                <w:szCs w:val="28"/>
              </w:rPr>
            </w:pPr>
            <w:r w:rsidRPr="00D32C3C">
              <w:rPr>
                <w:rFonts w:hAnsi="標楷體"/>
                <w:kern w:val="0"/>
                <w:sz w:val="28"/>
                <w:szCs w:val="28"/>
              </w:rPr>
              <w:t>95</w:t>
            </w:r>
            <w:r w:rsidRPr="00D32C3C">
              <w:rPr>
                <w:rFonts w:hAnsi="標楷體" w:hint="eastAsia"/>
                <w:kern w:val="0"/>
                <w:sz w:val="28"/>
                <w:szCs w:val="28"/>
              </w:rPr>
              <w:t>年</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hint="eastAsia"/>
                <w:kern w:val="0"/>
                <w:sz w:val="28"/>
                <w:szCs w:val="28"/>
              </w:rPr>
              <w:t>3萬</w:t>
            </w:r>
            <w:r w:rsidRPr="00D32C3C">
              <w:rPr>
                <w:rFonts w:hAnsi="標楷體" w:hint="eastAsia"/>
                <w:sz w:val="28"/>
                <w:szCs w:val="28"/>
              </w:rPr>
              <w:t>元</w:t>
            </w:r>
            <w:r w:rsidRPr="00D32C3C">
              <w:rPr>
                <w:rFonts w:hAnsi="標楷體" w:hint="eastAsia"/>
                <w:kern w:val="0"/>
                <w:sz w:val="28"/>
                <w:szCs w:val="28"/>
              </w:rPr>
              <w:t>或</w:t>
            </w:r>
            <w:r w:rsidRPr="00D32C3C">
              <w:rPr>
                <w:rFonts w:hAnsi="標楷體"/>
                <w:kern w:val="0"/>
                <w:sz w:val="28"/>
                <w:szCs w:val="28"/>
              </w:rPr>
              <w:t>5</w:t>
            </w:r>
            <w:r w:rsidRPr="00D32C3C">
              <w:rPr>
                <w:rFonts w:hAnsi="標楷體" w:hint="eastAsia"/>
                <w:kern w:val="0"/>
                <w:sz w:val="28"/>
                <w:szCs w:val="28"/>
              </w:rPr>
              <w:t>萬</w:t>
            </w:r>
            <w:r w:rsidRPr="00D32C3C">
              <w:rPr>
                <w:rFonts w:hAnsi="標楷體" w:hint="eastAsia"/>
                <w:sz w:val="28"/>
                <w:szCs w:val="28"/>
              </w:rPr>
              <w:t>元</w:t>
            </w:r>
          </w:p>
        </w:tc>
      </w:tr>
      <w:tr w:rsidR="00D32C3C" w:rsidRPr="00D32C3C" w:rsidTr="002B0C09">
        <w:trPr>
          <w:trHeight w:val="1031"/>
          <w:jc w:val="right"/>
        </w:trPr>
        <w:tc>
          <w:tcPr>
            <w:tcW w:w="2126" w:type="dxa"/>
            <w:gridSpan w:val="2"/>
            <w:vMerge/>
            <w:vAlign w:val="center"/>
          </w:tcPr>
          <w:p w:rsidR="00A973C5" w:rsidRPr="00D32C3C" w:rsidRDefault="00A973C5" w:rsidP="002B0C09">
            <w:pPr>
              <w:widowControl/>
              <w:spacing w:line="280" w:lineRule="exact"/>
              <w:rPr>
                <w:rFonts w:hAnsi="標楷體" w:cs="新細明體"/>
                <w:kern w:val="0"/>
                <w:sz w:val="28"/>
                <w:szCs w:val="28"/>
              </w:rPr>
            </w:pPr>
          </w:p>
        </w:tc>
        <w:tc>
          <w:tcPr>
            <w:tcW w:w="3691" w:type="dxa"/>
            <w:shd w:val="clear" w:color="auto" w:fill="auto"/>
            <w:noWrap/>
            <w:vAlign w:val="center"/>
          </w:tcPr>
          <w:p w:rsidR="00A973C5" w:rsidRPr="00D32C3C" w:rsidRDefault="00A973C5" w:rsidP="002B0C09">
            <w:pPr>
              <w:widowControl/>
              <w:spacing w:line="280" w:lineRule="exact"/>
              <w:rPr>
                <w:rFonts w:hAnsi="標楷體"/>
                <w:kern w:val="0"/>
                <w:sz w:val="28"/>
                <w:szCs w:val="28"/>
              </w:rPr>
            </w:pPr>
            <w:r w:rsidRPr="00D32C3C">
              <w:rPr>
                <w:rFonts w:hAnsi="標楷體"/>
                <w:kern w:val="0"/>
                <w:sz w:val="28"/>
                <w:szCs w:val="28"/>
              </w:rPr>
              <w:t>99</w:t>
            </w:r>
            <w:r w:rsidRPr="00D32C3C">
              <w:rPr>
                <w:rFonts w:hAnsi="標楷體" w:hint="eastAsia"/>
                <w:kern w:val="0"/>
                <w:sz w:val="28"/>
                <w:szCs w:val="28"/>
              </w:rPr>
              <w:t>年</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kern w:val="0"/>
                <w:sz w:val="28"/>
                <w:szCs w:val="28"/>
              </w:rPr>
              <w:t>3</w:t>
            </w:r>
            <w:r w:rsidRPr="00D32C3C">
              <w:rPr>
                <w:rFonts w:hAnsi="標楷體" w:hint="eastAsia"/>
                <w:kern w:val="0"/>
                <w:sz w:val="28"/>
                <w:szCs w:val="28"/>
              </w:rPr>
              <w:t>萬</w:t>
            </w:r>
            <w:r w:rsidRPr="00D32C3C">
              <w:rPr>
                <w:rFonts w:hAnsi="標楷體" w:hint="eastAsia"/>
                <w:sz w:val="28"/>
                <w:szCs w:val="28"/>
              </w:rPr>
              <w:t>元</w:t>
            </w:r>
          </w:p>
          <w:p w:rsidR="00A973C5" w:rsidRPr="00D32C3C" w:rsidRDefault="00A973C5" w:rsidP="002B0C09">
            <w:pPr>
              <w:widowControl/>
              <w:spacing w:line="280" w:lineRule="exact"/>
              <w:jc w:val="right"/>
              <w:rPr>
                <w:rFonts w:hAnsi="標楷體"/>
                <w:kern w:val="0"/>
                <w:sz w:val="28"/>
                <w:szCs w:val="28"/>
              </w:rPr>
            </w:pPr>
            <w:r w:rsidRPr="00D32C3C">
              <w:rPr>
                <w:rFonts w:hAnsi="標楷體" w:hint="eastAsia"/>
                <w:kern w:val="0"/>
                <w:sz w:val="28"/>
                <w:szCs w:val="28"/>
              </w:rPr>
              <w:t>(桃園縣5萬</w:t>
            </w:r>
            <w:r w:rsidRPr="00D32C3C">
              <w:rPr>
                <w:rFonts w:hAnsi="標楷體" w:hint="eastAsia"/>
                <w:sz w:val="28"/>
                <w:szCs w:val="28"/>
              </w:rPr>
              <w:t>元</w:t>
            </w:r>
            <w:r w:rsidRPr="00D32C3C">
              <w:rPr>
                <w:rFonts w:hAnsi="標楷體" w:hint="eastAsia"/>
                <w:kern w:val="0"/>
                <w:sz w:val="28"/>
                <w:szCs w:val="28"/>
              </w:rPr>
              <w:t>)</w:t>
            </w:r>
          </w:p>
        </w:tc>
      </w:tr>
      <w:tr w:rsidR="00D32C3C" w:rsidRPr="00D32C3C" w:rsidTr="002B0C09">
        <w:trPr>
          <w:trHeight w:val="390"/>
          <w:jc w:val="right"/>
        </w:trPr>
        <w:tc>
          <w:tcPr>
            <w:tcW w:w="2126" w:type="dxa"/>
            <w:gridSpan w:val="2"/>
            <w:vMerge/>
            <w:vAlign w:val="center"/>
          </w:tcPr>
          <w:p w:rsidR="00A973C5" w:rsidRPr="00D32C3C" w:rsidRDefault="00A973C5" w:rsidP="002B0C09">
            <w:pPr>
              <w:widowControl/>
              <w:spacing w:line="280" w:lineRule="exact"/>
              <w:rPr>
                <w:rFonts w:hAnsi="標楷體" w:cs="新細明體"/>
                <w:kern w:val="0"/>
                <w:sz w:val="28"/>
                <w:szCs w:val="28"/>
              </w:rPr>
            </w:pPr>
          </w:p>
        </w:tc>
        <w:tc>
          <w:tcPr>
            <w:tcW w:w="3691" w:type="dxa"/>
            <w:shd w:val="clear" w:color="auto" w:fill="auto"/>
            <w:noWrap/>
            <w:vAlign w:val="center"/>
          </w:tcPr>
          <w:p w:rsidR="00A973C5" w:rsidRPr="00D32C3C" w:rsidRDefault="00A973C5" w:rsidP="002B0C09">
            <w:pPr>
              <w:widowControl/>
              <w:spacing w:line="280" w:lineRule="exact"/>
              <w:rPr>
                <w:rFonts w:hAnsi="標楷體"/>
                <w:kern w:val="0"/>
                <w:sz w:val="28"/>
                <w:szCs w:val="28"/>
              </w:rPr>
            </w:pPr>
            <w:r w:rsidRPr="00D32C3C">
              <w:rPr>
                <w:rFonts w:hAnsi="標楷體" w:hint="eastAsia"/>
                <w:kern w:val="0"/>
                <w:sz w:val="28"/>
                <w:szCs w:val="28"/>
              </w:rPr>
              <w:t>103年、107年、111年</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hint="eastAsia"/>
                <w:kern w:val="0"/>
                <w:sz w:val="28"/>
                <w:szCs w:val="28"/>
              </w:rPr>
              <w:t>5萬</w:t>
            </w:r>
            <w:r w:rsidRPr="00D32C3C">
              <w:rPr>
                <w:rFonts w:hAnsi="標楷體" w:hint="eastAsia"/>
                <w:sz w:val="28"/>
                <w:szCs w:val="28"/>
              </w:rPr>
              <w:t>元</w:t>
            </w:r>
          </w:p>
        </w:tc>
      </w:tr>
      <w:tr w:rsidR="00D32C3C" w:rsidRPr="00D32C3C" w:rsidTr="002B0C09">
        <w:trPr>
          <w:trHeight w:val="722"/>
          <w:jc w:val="right"/>
        </w:trPr>
        <w:tc>
          <w:tcPr>
            <w:tcW w:w="2126" w:type="dxa"/>
            <w:gridSpan w:val="2"/>
            <w:vAlign w:val="center"/>
          </w:tcPr>
          <w:p w:rsidR="00A973C5" w:rsidRPr="00D32C3C" w:rsidRDefault="00A973C5" w:rsidP="002B0C09">
            <w:pPr>
              <w:widowControl/>
              <w:spacing w:line="280" w:lineRule="exact"/>
              <w:rPr>
                <w:rFonts w:hAnsi="標楷體" w:cs="新細明體"/>
                <w:kern w:val="0"/>
                <w:sz w:val="28"/>
                <w:szCs w:val="28"/>
              </w:rPr>
            </w:pPr>
            <w:r w:rsidRPr="00D32C3C">
              <w:rPr>
                <w:rFonts w:hAnsi="標楷體" w:cs="新細明體" w:hint="eastAsia"/>
                <w:kern w:val="0"/>
                <w:sz w:val="28"/>
                <w:szCs w:val="28"/>
              </w:rPr>
              <w:lastRenderedPageBreak/>
              <w:t>直轄市山地原住民區民代表</w:t>
            </w:r>
          </w:p>
        </w:tc>
        <w:tc>
          <w:tcPr>
            <w:tcW w:w="3691" w:type="dxa"/>
            <w:shd w:val="clear" w:color="auto" w:fill="auto"/>
            <w:noWrap/>
            <w:vAlign w:val="center"/>
          </w:tcPr>
          <w:p w:rsidR="00A973C5" w:rsidRPr="00D32C3C" w:rsidRDefault="00A973C5" w:rsidP="002B0C09">
            <w:pPr>
              <w:widowControl/>
              <w:spacing w:line="280" w:lineRule="exact"/>
              <w:rPr>
                <w:rFonts w:hAnsi="標楷體"/>
                <w:kern w:val="0"/>
                <w:sz w:val="28"/>
                <w:szCs w:val="28"/>
              </w:rPr>
            </w:pPr>
            <w:r w:rsidRPr="00D32C3C">
              <w:rPr>
                <w:rFonts w:hAnsi="標楷體" w:hint="eastAsia"/>
                <w:kern w:val="0"/>
                <w:sz w:val="28"/>
                <w:szCs w:val="28"/>
              </w:rPr>
              <w:t>103年、107年、111年</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hint="eastAsia"/>
                <w:kern w:val="0"/>
                <w:sz w:val="28"/>
                <w:szCs w:val="28"/>
              </w:rPr>
              <w:t>5萬</w:t>
            </w:r>
            <w:r w:rsidRPr="00D32C3C">
              <w:rPr>
                <w:rFonts w:hAnsi="標楷體" w:hint="eastAsia"/>
                <w:sz w:val="28"/>
                <w:szCs w:val="28"/>
              </w:rPr>
              <w:t>元</w:t>
            </w:r>
          </w:p>
        </w:tc>
      </w:tr>
      <w:tr w:rsidR="00D32C3C" w:rsidRPr="00D32C3C" w:rsidTr="002B0C09">
        <w:trPr>
          <w:trHeight w:val="561"/>
          <w:jc w:val="right"/>
        </w:trPr>
        <w:tc>
          <w:tcPr>
            <w:tcW w:w="2126" w:type="dxa"/>
            <w:gridSpan w:val="2"/>
            <w:vMerge w:val="restart"/>
            <w:shd w:val="clear" w:color="auto" w:fill="auto"/>
            <w:noWrap/>
            <w:vAlign w:val="center"/>
          </w:tcPr>
          <w:p w:rsidR="00A973C5" w:rsidRPr="00D32C3C" w:rsidRDefault="00A973C5" w:rsidP="002B0C09">
            <w:pPr>
              <w:widowControl/>
              <w:spacing w:line="280" w:lineRule="exact"/>
              <w:rPr>
                <w:rFonts w:hAnsi="標楷體" w:cs="新細明體"/>
                <w:kern w:val="0"/>
                <w:sz w:val="28"/>
                <w:szCs w:val="28"/>
              </w:rPr>
            </w:pPr>
            <w:r w:rsidRPr="00D32C3C">
              <w:rPr>
                <w:rFonts w:hAnsi="標楷體" w:cs="新細明體" w:hint="eastAsia"/>
                <w:kern w:val="0"/>
                <w:sz w:val="28"/>
                <w:szCs w:val="28"/>
              </w:rPr>
              <w:t>村(里)長</w:t>
            </w:r>
          </w:p>
        </w:tc>
        <w:tc>
          <w:tcPr>
            <w:tcW w:w="3691" w:type="dxa"/>
            <w:shd w:val="clear" w:color="auto" w:fill="auto"/>
            <w:noWrap/>
            <w:vAlign w:val="center"/>
          </w:tcPr>
          <w:p w:rsidR="00A973C5" w:rsidRPr="00D32C3C" w:rsidRDefault="00A973C5" w:rsidP="002B0C09">
            <w:pPr>
              <w:widowControl/>
              <w:spacing w:line="320" w:lineRule="exact"/>
              <w:rPr>
                <w:rFonts w:hAnsi="標楷體"/>
                <w:kern w:val="0"/>
                <w:sz w:val="28"/>
                <w:szCs w:val="28"/>
              </w:rPr>
            </w:pPr>
            <w:r w:rsidRPr="00D32C3C">
              <w:rPr>
                <w:rFonts w:hAnsi="標楷體"/>
                <w:kern w:val="0"/>
                <w:sz w:val="28"/>
                <w:szCs w:val="28"/>
              </w:rPr>
              <w:t>95</w:t>
            </w:r>
            <w:r w:rsidRPr="00D32C3C">
              <w:rPr>
                <w:rFonts w:hAnsi="標楷體" w:hint="eastAsia"/>
                <w:kern w:val="0"/>
                <w:sz w:val="28"/>
                <w:szCs w:val="28"/>
              </w:rPr>
              <w:t>年直轄市、縣(市)</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kern w:val="0"/>
                <w:sz w:val="28"/>
                <w:szCs w:val="28"/>
              </w:rPr>
              <w:t>3</w:t>
            </w:r>
            <w:r w:rsidRPr="00D32C3C">
              <w:rPr>
                <w:rFonts w:hAnsi="標楷體" w:hint="eastAsia"/>
                <w:kern w:val="0"/>
                <w:sz w:val="28"/>
                <w:szCs w:val="28"/>
              </w:rPr>
              <w:t>萬</w:t>
            </w:r>
            <w:r w:rsidRPr="00D32C3C">
              <w:rPr>
                <w:rFonts w:hAnsi="標楷體" w:hint="eastAsia"/>
                <w:sz w:val="28"/>
                <w:szCs w:val="28"/>
              </w:rPr>
              <w:t>元</w:t>
            </w:r>
            <w:r w:rsidRPr="00D32C3C">
              <w:rPr>
                <w:rFonts w:hAnsi="標楷體" w:hint="eastAsia"/>
                <w:kern w:val="0"/>
                <w:sz w:val="28"/>
                <w:szCs w:val="28"/>
              </w:rPr>
              <w:t>或</w:t>
            </w:r>
            <w:r w:rsidRPr="00D32C3C">
              <w:rPr>
                <w:rFonts w:hAnsi="標楷體"/>
                <w:kern w:val="0"/>
                <w:sz w:val="28"/>
                <w:szCs w:val="28"/>
              </w:rPr>
              <w:t>5</w:t>
            </w:r>
            <w:r w:rsidRPr="00D32C3C">
              <w:rPr>
                <w:rFonts w:hAnsi="標楷體" w:hint="eastAsia"/>
                <w:kern w:val="0"/>
                <w:sz w:val="28"/>
                <w:szCs w:val="28"/>
              </w:rPr>
              <w:t>萬</w:t>
            </w:r>
            <w:r w:rsidRPr="00D32C3C">
              <w:rPr>
                <w:rFonts w:hAnsi="標楷體" w:hint="eastAsia"/>
                <w:sz w:val="28"/>
                <w:szCs w:val="28"/>
              </w:rPr>
              <w:t>元</w:t>
            </w:r>
          </w:p>
        </w:tc>
      </w:tr>
      <w:tr w:rsidR="00D32C3C" w:rsidRPr="00D32C3C" w:rsidTr="002B0C09">
        <w:trPr>
          <w:trHeight w:val="696"/>
          <w:jc w:val="right"/>
        </w:trPr>
        <w:tc>
          <w:tcPr>
            <w:tcW w:w="2126" w:type="dxa"/>
            <w:gridSpan w:val="2"/>
            <w:vMerge/>
            <w:vAlign w:val="center"/>
          </w:tcPr>
          <w:p w:rsidR="00A973C5" w:rsidRPr="00D32C3C" w:rsidRDefault="00A973C5" w:rsidP="002B0C09">
            <w:pPr>
              <w:widowControl/>
              <w:spacing w:line="280" w:lineRule="exact"/>
              <w:rPr>
                <w:rFonts w:hAnsi="標楷體" w:cs="新細明體"/>
                <w:kern w:val="0"/>
                <w:sz w:val="28"/>
                <w:szCs w:val="28"/>
              </w:rPr>
            </w:pPr>
          </w:p>
        </w:tc>
        <w:tc>
          <w:tcPr>
            <w:tcW w:w="3691" w:type="dxa"/>
            <w:shd w:val="clear" w:color="auto" w:fill="auto"/>
            <w:noWrap/>
            <w:vAlign w:val="center"/>
          </w:tcPr>
          <w:p w:rsidR="00A973C5" w:rsidRPr="00D32C3C" w:rsidRDefault="00A973C5" w:rsidP="002B0C09">
            <w:pPr>
              <w:widowControl/>
              <w:spacing w:line="320" w:lineRule="exact"/>
              <w:rPr>
                <w:rFonts w:hAnsi="標楷體"/>
                <w:kern w:val="0"/>
                <w:sz w:val="28"/>
                <w:szCs w:val="28"/>
              </w:rPr>
            </w:pPr>
            <w:r w:rsidRPr="00D32C3C">
              <w:rPr>
                <w:rFonts w:hAnsi="標楷體"/>
                <w:kern w:val="0"/>
                <w:sz w:val="28"/>
                <w:szCs w:val="28"/>
              </w:rPr>
              <w:t>99</w:t>
            </w:r>
            <w:r w:rsidRPr="00D32C3C">
              <w:rPr>
                <w:rFonts w:hAnsi="標楷體" w:hint="eastAsia"/>
                <w:kern w:val="0"/>
                <w:sz w:val="28"/>
                <w:szCs w:val="28"/>
              </w:rPr>
              <w:t>年臺</w:t>
            </w:r>
            <w:r w:rsidRPr="00D32C3C">
              <w:rPr>
                <w:rFonts w:hAnsi="標楷體" w:hint="eastAsia"/>
                <w:sz w:val="28"/>
                <w:szCs w:val="28"/>
              </w:rPr>
              <w:t>灣省各縣(市)、福建省金門縣、連江縣</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kern w:val="0"/>
                <w:sz w:val="28"/>
                <w:szCs w:val="28"/>
              </w:rPr>
              <w:t>3</w:t>
            </w:r>
            <w:r w:rsidRPr="00D32C3C">
              <w:rPr>
                <w:rFonts w:hAnsi="標楷體" w:hint="eastAsia"/>
                <w:kern w:val="0"/>
                <w:sz w:val="28"/>
                <w:szCs w:val="28"/>
              </w:rPr>
              <w:t>萬</w:t>
            </w:r>
            <w:r w:rsidRPr="00D32C3C">
              <w:rPr>
                <w:rFonts w:hAnsi="標楷體" w:hint="eastAsia"/>
                <w:sz w:val="28"/>
                <w:szCs w:val="28"/>
              </w:rPr>
              <w:t>元</w:t>
            </w:r>
          </w:p>
        </w:tc>
      </w:tr>
      <w:tr w:rsidR="00D32C3C" w:rsidRPr="00D32C3C" w:rsidTr="002B0C09">
        <w:trPr>
          <w:trHeight w:val="390"/>
          <w:jc w:val="right"/>
        </w:trPr>
        <w:tc>
          <w:tcPr>
            <w:tcW w:w="2126" w:type="dxa"/>
            <w:gridSpan w:val="2"/>
            <w:vMerge/>
            <w:vAlign w:val="center"/>
          </w:tcPr>
          <w:p w:rsidR="00A973C5" w:rsidRPr="00D32C3C" w:rsidRDefault="00A973C5" w:rsidP="002B0C09">
            <w:pPr>
              <w:widowControl/>
              <w:spacing w:line="280" w:lineRule="exact"/>
              <w:rPr>
                <w:rFonts w:hAnsi="標楷體" w:cs="新細明體"/>
                <w:kern w:val="0"/>
                <w:sz w:val="28"/>
                <w:szCs w:val="28"/>
              </w:rPr>
            </w:pPr>
          </w:p>
        </w:tc>
        <w:tc>
          <w:tcPr>
            <w:tcW w:w="3691" w:type="dxa"/>
            <w:shd w:val="clear" w:color="auto" w:fill="auto"/>
            <w:noWrap/>
            <w:vAlign w:val="center"/>
          </w:tcPr>
          <w:p w:rsidR="00A973C5" w:rsidRPr="00D32C3C" w:rsidRDefault="00A973C5" w:rsidP="002B0C09">
            <w:pPr>
              <w:widowControl/>
              <w:spacing w:line="320" w:lineRule="exact"/>
              <w:rPr>
                <w:rFonts w:hAnsi="標楷體"/>
                <w:kern w:val="0"/>
                <w:sz w:val="28"/>
                <w:szCs w:val="28"/>
              </w:rPr>
            </w:pPr>
            <w:r w:rsidRPr="00D32C3C">
              <w:rPr>
                <w:rFonts w:hAnsi="標楷體" w:hint="eastAsia"/>
                <w:kern w:val="0"/>
                <w:sz w:val="28"/>
                <w:szCs w:val="28"/>
              </w:rPr>
              <w:t>99年直轄市</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hint="eastAsia"/>
                <w:kern w:val="0"/>
                <w:sz w:val="28"/>
                <w:szCs w:val="28"/>
              </w:rPr>
              <w:t>5萬</w:t>
            </w:r>
            <w:r w:rsidRPr="00D32C3C">
              <w:rPr>
                <w:rFonts w:hAnsi="標楷體" w:hint="eastAsia"/>
                <w:sz w:val="28"/>
                <w:szCs w:val="28"/>
              </w:rPr>
              <w:t>元</w:t>
            </w:r>
          </w:p>
        </w:tc>
      </w:tr>
      <w:tr w:rsidR="00D32C3C" w:rsidRPr="00D32C3C" w:rsidTr="002B0C09">
        <w:trPr>
          <w:trHeight w:val="445"/>
          <w:jc w:val="right"/>
        </w:trPr>
        <w:tc>
          <w:tcPr>
            <w:tcW w:w="2126" w:type="dxa"/>
            <w:gridSpan w:val="2"/>
            <w:vMerge/>
            <w:shd w:val="clear" w:color="auto" w:fill="auto"/>
            <w:noWrap/>
            <w:vAlign w:val="center"/>
          </w:tcPr>
          <w:p w:rsidR="00A973C5" w:rsidRPr="00D32C3C" w:rsidRDefault="00A973C5" w:rsidP="002B0C09">
            <w:pPr>
              <w:widowControl/>
              <w:spacing w:line="280" w:lineRule="exact"/>
              <w:rPr>
                <w:rFonts w:hAnsi="標楷體"/>
                <w:kern w:val="0"/>
                <w:sz w:val="28"/>
                <w:szCs w:val="28"/>
              </w:rPr>
            </w:pPr>
          </w:p>
        </w:tc>
        <w:tc>
          <w:tcPr>
            <w:tcW w:w="3691" w:type="dxa"/>
            <w:shd w:val="clear" w:color="auto" w:fill="auto"/>
            <w:noWrap/>
            <w:vAlign w:val="center"/>
          </w:tcPr>
          <w:p w:rsidR="00A973C5" w:rsidRPr="00D32C3C" w:rsidRDefault="00A973C5" w:rsidP="002B0C09">
            <w:pPr>
              <w:widowControl/>
              <w:spacing w:line="320" w:lineRule="exact"/>
              <w:rPr>
                <w:rFonts w:hAnsi="標楷體"/>
                <w:kern w:val="0"/>
                <w:sz w:val="28"/>
                <w:szCs w:val="28"/>
              </w:rPr>
            </w:pPr>
            <w:r w:rsidRPr="00D32C3C">
              <w:rPr>
                <w:rFonts w:hAnsi="標楷體" w:hint="eastAsia"/>
                <w:kern w:val="0"/>
                <w:sz w:val="28"/>
                <w:szCs w:val="28"/>
              </w:rPr>
              <w:t>103年、107年、111年直轄市、縣(市)</w:t>
            </w:r>
          </w:p>
        </w:tc>
        <w:tc>
          <w:tcPr>
            <w:tcW w:w="2011" w:type="dxa"/>
            <w:shd w:val="clear" w:color="auto" w:fill="auto"/>
            <w:noWrap/>
            <w:vAlign w:val="center"/>
          </w:tcPr>
          <w:p w:rsidR="00A973C5" w:rsidRPr="00D32C3C" w:rsidRDefault="00A973C5" w:rsidP="002B0C09">
            <w:pPr>
              <w:widowControl/>
              <w:spacing w:line="280" w:lineRule="exact"/>
              <w:jc w:val="right"/>
              <w:rPr>
                <w:rFonts w:hAnsi="標楷體"/>
                <w:kern w:val="0"/>
                <w:sz w:val="28"/>
                <w:szCs w:val="28"/>
              </w:rPr>
            </w:pPr>
            <w:r w:rsidRPr="00D32C3C">
              <w:rPr>
                <w:rFonts w:hAnsi="標楷體"/>
                <w:kern w:val="0"/>
                <w:sz w:val="28"/>
                <w:szCs w:val="28"/>
              </w:rPr>
              <w:t>5</w:t>
            </w:r>
            <w:r w:rsidRPr="00D32C3C">
              <w:rPr>
                <w:rFonts w:hAnsi="標楷體" w:hint="eastAsia"/>
                <w:kern w:val="0"/>
                <w:sz w:val="28"/>
                <w:szCs w:val="28"/>
              </w:rPr>
              <w:t>萬</w:t>
            </w:r>
            <w:r w:rsidRPr="00D32C3C">
              <w:rPr>
                <w:rFonts w:hAnsi="標楷體" w:hint="eastAsia"/>
                <w:sz w:val="28"/>
                <w:szCs w:val="28"/>
              </w:rPr>
              <w:t>元</w:t>
            </w:r>
          </w:p>
        </w:tc>
      </w:tr>
    </w:tbl>
    <w:p w:rsidR="00A973C5" w:rsidRPr="00D32C3C" w:rsidRDefault="00A973C5" w:rsidP="001F67E3">
      <w:pPr>
        <w:pStyle w:val="3"/>
        <w:numPr>
          <w:ilvl w:val="0"/>
          <w:numId w:val="0"/>
        </w:numPr>
        <w:ind w:left="1361"/>
      </w:pPr>
      <w:r w:rsidRPr="00D32C3C">
        <w:rPr>
          <w:rFonts w:hint="eastAsia"/>
          <w:sz w:val="24"/>
          <w:szCs w:val="24"/>
        </w:rPr>
        <w:t>備註：村里長保證金於95年</w:t>
      </w:r>
      <w:proofErr w:type="gramStart"/>
      <w:r w:rsidRPr="00D32C3C">
        <w:rPr>
          <w:rFonts w:hint="eastAsia"/>
          <w:sz w:val="24"/>
          <w:szCs w:val="24"/>
        </w:rPr>
        <w:t>以前免</w:t>
      </w:r>
      <w:proofErr w:type="gramEnd"/>
      <w:r w:rsidRPr="00D32C3C">
        <w:rPr>
          <w:rFonts w:hint="eastAsia"/>
          <w:sz w:val="24"/>
          <w:szCs w:val="24"/>
        </w:rPr>
        <w:t>繳。(94年5月27日修正公職人員選舉罷免法第38條，刪除第1項後段但書村、里長候選人免繳選舉保證金之規定)</w:t>
      </w:r>
    </w:p>
    <w:p w:rsidR="00A973C5" w:rsidRPr="00D32C3C" w:rsidRDefault="00A973C5" w:rsidP="008C5004">
      <w:pPr>
        <w:pStyle w:val="3"/>
      </w:pPr>
      <w:r w:rsidRPr="00D32C3C">
        <w:rPr>
          <w:rFonts w:hint="eastAsia"/>
        </w:rPr>
        <w:t>有關歷年各類公職人員候選人登記保證金數額之訂定標準及審議機制</w:t>
      </w:r>
      <w:r w:rsidRPr="00D32C3C">
        <w:rPr>
          <w:rFonts w:hAnsi="標楷體" w:hint="eastAsia"/>
        </w:rPr>
        <w:t>，中選會說明如下</w:t>
      </w:r>
      <w:r w:rsidRPr="00D32C3C">
        <w:rPr>
          <w:rFonts w:hint="eastAsia"/>
        </w:rPr>
        <w:t xml:space="preserve">： </w:t>
      </w:r>
    </w:p>
    <w:p w:rsidR="00A973C5" w:rsidRPr="00D32C3C" w:rsidRDefault="00A973C5" w:rsidP="008C5004">
      <w:pPr>
        <w:pStyle w:val="4"/>
      </w:pPr>
      <w:r w:rsidRPr="00D32C3C">
        <w:rPr>
          <w:rFonts w:hint="eastAsia"/>
        </w:rPr>
        <w:t>公職人員選舉候選人繳納保證金之立法意旨，係為避免參選人未經審慎考量，即恣意登記為候選人，藉以節省社會資源與國家公</w:t>
      </w:r>
      <w:proofErr w:type="gramStart"/>
      <w:r w:rsidRPr="00D32C3C">
        <w:rPr>
          <w:rFonts w:hint="eastAsia"/>
        </w:rPr>
        <w:t>帑</w:t>
      </w:r>
      <w:proofErr w:type="gramEnd"/>
      <w:r w:rsidRPr="00D32C3C">
        <w:rPr>
          <w:rFonts w:hint="eastAsia"/>
        </w:rPr>
        <w:t>。至保證金數額多少始為適當，並無學理依據，惟應於參選門檻篩選及避免剝奪人民參政權之間</w:t>
      </w:r>
      <w:proofErr w:type="gramStart"/>
      <w:r w:rsidRPr="00D32C3C">
        <w:rPr>
          <w:rFonts w:hint="eastAsia"/>
        </w:rPr>
        <w:t>求取衡平</w:t>
      </w:r>
      <w:proofErr w:type="gramEnd"/>
      <w:r w:rsidRPr="00D32C3C">
        <w:rPr>
          <w:rFonts w:hint="eastAsia"/>
        </w:rPr>
        <w:t>。有關公職人員選舉候選人保證金數額訂定之標準及審議機制，依公職人員選舉罷免法第32條規定，保證金數額由選舉委員會先期公告。以保證金數額並未如該法第41條競選經費最高金額訂有計算公式，中選會及各直轄市、縣（市）選舉委員會係考量公民與政治權利國際公約第25號一般性意見有關與選舉保證金有關的條件應合理，</w:t>
      </w:r>
      <w:proofErr w:type="gramStart"/>
      <w:r w:rsidRPr="00D32C3C">
        <w:rPr>
          <w:rFonts w:hint="eastAsia"/>
        </w:rPr>
        <w:t>並審酌</w:t>
      </w:r>
      <w:proofErr w:type="gramEnd"/>
      <w:r w:rsidRPr="00D32C3C">
        <w:rPr>
          <w:rFonts w:hint="eastAsia"/>
        </w:rPr>
        <w:t>歷屆保證金數額、選舉種類、選舉區人口數等因素，提經委員會議審議後，於候選人登記公告中載明。</w:t>
      </w:r>
    </w:p>
    <w:p w:rsidR="00A973C5" w:rsidRPr="00D32C3C" w:rsidRDefault="00A973C5" w:rsidP="008C5004">
      <w:pPr>
        <w:pStyle w:val="4"/>
      </w:pPr>
      <w:r w:rsidRPr="00D32C3C">
        <w:rPr>
          <w:rFonts w:hint="eastAsia"/>
        </w:rPr>
        <w:t>另108年4月1日立法院第9屆第7會期內政委員會第11次全體委員會議審議總統副總統選舉罷免法修正草案及公職人員選舉罷免法修正草案時，</w:t>
      </w:r>
      <w:r w:rsidR="00A11913" w:rsidRPr="00D32C3C">
        <w:rPr>
          <w:rFonts w:hint="eastAsia"/>
        </w:rPr>
        <w:lastRenderedPageBreak/>
        <w:t>李</w:t>
      </w:r>
      <w:r w:rsidR="00A11913" w:rsidRPr="00D32C3C">
        <w:rPr>
          <w:rFonts w:ascii="新細明體" w:eastAsia="新細明體" w:hAnsi="新細明體" w:cs="新細明體" w:hint="eastAsia"/>
        </w:rPr>
        <w:t>〇</w:t>
      </w:r>
      <w:r w:rsidR="00A11913" w:rsidRPr="00D32C3C">
        <w:rPr>
          <w:rFonts w:hAnsi="標楷體" w:cs="標楷體" w:hint="eastAsia"/>
        </w:rPr>
        <w:t>俋</w:t>
      </w:r>
      <w:r w:rsidRPr="00D32C3C">
        <w:rPr>
          <w:rFonts w:hint="eastAsia"/>
        </w:rPr>
        <w:t>委員等人所提有關「建請選舉委員會於公告選舉保證金數額前，應先徵詢學者專家之意見並召開公聽會，廣納各界意見後，妥適制訂合宜之數額，以確保人民參政權利暨選舉業務執行得以兼顧。」之臨時提案，經決議照案通過。為妥適制訂合宜之保證金數額，以確保人民參政權利及選舉業務執行得以兼顧109年第10屆立法委員選舉及111年地方公職人員選舉訂定候選人保證金數額前，</w:t>
      </w:r>
      <w:proofErr w:type="gramStart"/>
      <w:r w:rsidRPr="00D32C3C">
        <w:rPr>
          <w:rFonts w:hint="eastAsia"/>
        </w:rPr>
        <w:t>中選會均依上</w:t>
      </w:r>
      <w:proofErr w:type="gramEnd"/>
      <w:r w:rsidRPr="00D32C3C">
        <w:rPr>
          <w:rFonts w:hint="eastAsia"/>
        </w:rPr>
        <w:t>開會議決議，分別於108年7月8日及111年4月21日召開公職人員選舉候選人登記保證金數額訂定公聽會會後</w:t>
      </w:r>
      <w:proofErr w:type="gramStart"/>
      <w:r w:rsidRPr="00D32C3C">
        <w:rPr>
          <w:rFonts w:hint="eastAsia"/>
        </w:rPr>
        <w:t>並綜整與</w:t>
      </w:r>
      <w:proofErr w:type="gramEnd"/>
      <w:r w:rsidRPr="00D32C3C">
        <w:rPr>
          <w:rFonts w:hint="eastAsia"/>
        </w:rPr>
        <w:t>會人員意見，提供中選會委員會議審議決定參考。</w:t>
      </w:r>
    </w:p>
    <w:p w:rsidR="00A973C5" w:rsidRPr="00D32C3C" w:rsidRDefault="00A973C5" w:rsidP="008C5004">
      <w:pPr>
        <w:pStyle w:val="4"/>
      </w:pPr>
      <w:r w:rsidRPr="00D32C3C">
        <w:rPr>
          <w:rFonts w:hint="eastAsia"/>
        </w:rPr>
        <w:t>111年地方公職人員選舉，為妥適制訂合宜之候選人登記保證金數額，以維護人民參政權利，本 會於111年4月21日召開「地方公職人員選舉候選人登記保證金數額訂定公聽會」，為使公職人員選舉候選人保證金數額訂定具有計算標準，會中有與會學者建議以候選人競選經費最高金額計算標準固定金額，乘以固定百分比訂定之。</w:t>
      </w:r>
      <w:bookmarkStart w:id="206" w:name="_Hlk123219146"/>
      <w:r w:rsidRPr="00D32C3C">
        <w:rPr>
          <w:rFonts w:hint="eastAsia"/>
        </w:rPr>
        <w:t>有關111年直轄市長選舉候選人保證金，中選會委員會議經參酌上開公聽會與會人員多數意見，並參酌公職人員選舉罷免法第41條第3項所定直轄市長候選人競選經費最高金額計算標準之固定金額5</w:t>
      </w:r>
      <w:proofErr w:type="gramStart"/>
      <w:r w:rsidRPr="00D32C3C">
        <w:rPr>
          <w:rFonts w:hint="eastAsia"/>
        </w:rPr>
        <w:t>千萬</w:t>
      </w:r>
      <w:proofErr w:type="gramEnd"/>
      <w:r w:rsidRPr="00D32C3C">
        <w:rPr>
          <w:rFonts w:hint="eastAsia"/>
        </w:rPr>
        <w:t>元，乘以百分之三，調降直轄市長候選人保證金為150萬元。</w:t>
      </w:r>
      <w:bookmarkEnd w:id="206"/>
      <w:r w:rsidRPr="00D32C3C">
        <w:rPr>
          <w:rFonts w:hint="eastAsia"/>
        </w:rPr>
        <w:t>至爾後各種公職人員選舉候選人保證金數額，是否以候選人競選經費最高金額或其計算標準之固定金額之一定比例為計算標準訂定，中選會將於訂定候選人保證金數額時 提請中選會委員會審議決定。</w:t>
      </w:r>
    </w:p>
    <w:p w:rsidR="00A973C5" w:rsidRPr="00D32C3C" w:rsidRDefault="00A973C5" w:rsidP="002B0C09">
      <w:pPr>
        <w:pStyle w:val="3"/>
      </w:pPr>
      <w:r w:rsidRPr="00D32C3C">
        <w:rPr>
          <w:rFonts w:hint="eastAsia"/>
        </w:rPr>
        <w:lastRenderedPageBreak/>
        <w:t>對於現行各類公職人員候選人登記保證金制度相關問題，經邀請臺北市議員</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芬</w:t>
      </w:r>
      <w:r w:rsidRPr="00D32C3C">
        <w:rPr>
          <w:rFonts w:hint="eastAsia"/>
        </w:rPr>
        <w:t>、花蓮縣議員</w:t>
      </w:r>
      <w:r w:rsidR="00A11913" w:rsidRPr="00D32C3C">
        <w:rPr>
          <w:rFonts w:hint="eastAsia"/>
        </w:rPr>
        <w:t>楊</w:t>
      </w:r>
      <w:r w:rsidR="00A11913" w:rsidRPr="00D32C3C">
        <w:rPr>
          <w:rFonts w:ascii="新細明體" w:eastAsia="新細明體" w:hAnsi="新細明體" w:cs="新細明體" w:hint="eastAsia"/>
        </w:rPr>
        <w:t>〇</w:t>
      </w:r>
      <w:r w:rsidR="00A11913" w:rsidRPr="00D32C3C">
        <w:rPr>
          <w:rFonts w:hAnsi="標楷體" w:cs="標楷體" w:hint="eastAsia"/>
        </w:rPr>
        <w:t>美</w:t>
      </w:r>
      <w:r w:rsidR="004F4FA9" w:rsidRPr="00D32C3C">
        <w:rPr>
          <w:rFonts w:hint="eastAsia"/>
        </w:rPr>
        <w:t>及</w:t>
      </w:r>
      <w:r w:rsidRPr="00D32C3C">
        <w:rPr>
          <w:rFonts w:hint="eastAsia"/>
        </w:rPr>
        <w:t>小民參政歐巴桑聯盟</w:t>
      </w:r>
      <w:r w:rsidR="00A11913" w:rsidRPr="00D32C3C">
        <w:rPr>
          <w:rFonts w:hint="eastAsia"/>
        </w:rPr>
        <w:t>江</w:t>
      </w:r>
      <w:r w:rsidR="00A11913" w:rsidRPr="00D32C3C">
        <w:rPr>
          <w:rFonts w:ascii="新細明體" w:eastAsia="新細明體" w:hAnsi="新細明體" w:cs="新細明體" w:hint="eastAsia"/>
        </w:rPr>
        <w:t>〇</w:t>
      </w:r>
      <w:r w:rsidR="00A11913" w:rsidRPr="00D32C3C">
        <w:rPr>
          <w:rFonts w:hAnsi="標楷體" w:cs="標楷體" w:hint="eastAsia"/>
        </w:rPr>
        <w:t>榕</w:t>
      </w:r>
      <w:r w:rsidRPr="00D32C3C">
        <w:rPr>
          <w:rFonts w:hint="eastAsia"/>
        </w:rPr>
        <w:t>、</w:t>
      </w:r>
      <w:r w:rsidR="00A11913" w:rsidRPr="00D32C3C">
        <w:rPr>
          <w:rFonts w:hint="eastAsia"/>
        </w:rPr>
        <w:t>何</w:t>
      </w:r>
      <w:r w:rsidR="00A11913" w:rsidRPr="00D32C3C">
        <w:rPr>
          <w:rFonts w:ascii="新細明體" w:eastAsia="新細明體" w:hAnsi="新細明體" w:cs="新細明體" w:hint="eastAsia"/>
        </w:rPr>
        <w:t>〇</w:t>
      </w:r>
      <w:r w:rsidR="00A11913" w:rsidRPr="00D32C3C">
        <w:rPr>
          <w:rFonts w:hAnsi="標楷體" w:cs="標楷體" w:hint="eastAsia"/>
        </w:rPr>
        <w:t>蓉</w:t>
      </w:r>
      <w:r w:rsidRPr="00D32C3C">
        <w:rPr>
          <w:rFonts w:hint="eastAsia"/>
        </w:rPr>
        <w:t>、</w:t>
      </w:r>
      <w:r w:rsidR="00A11913" w:rsidRPr="00D32C3C">
        <w:rPr>
          <w:rFonts w:hint="eastAsia"/>
        </w:rPr>
        <w:t>唐</w:t>
      </w:r>
      <w:r w:rsidR="00A11913" w:rsidRPr="00D32C3C">
        <w:rPr>
          <w:rFonts w:ascii="新細明體" w:eastAsia="新細明體" w:hAnsi="新細明體" w:cs="新細明體" w:hint="eastAsia"/>
        </w:rPr>
        <w:t>〇</w:t>
      </w:r>
      <w:r w:rsidR="00A11913" w:rsidRPr="00D32C3C">
        <w:rPr>
          <w:rFonts w:hAnsi="標楷體" w:cs="標楷體" w:hint="eastAsia"/>
        </w:rPr>
        <w:t>鈴</w:t>
      </w:r>
      <w:r w:rsidRPr="00D32C3C">
        <w:rPr>
          <w:rFonts w:hint="eastAsia"/>
        </w:rPr>
        <w:t>等人到院陳述意見，均認為競選登記保證金造成一定參選門檻，變相限制參政之機會，變成保障金權政治</w:t>
      </w:r>
      <w:r w:rsidRPr="00D32C3C">
        <w:rPr>
          <w:rFonts w:hAnsi="標楷體" w:hint="eastAsia"/>
        </w:rPr>
        <w:t>，</w:t>
      </w:r>
      <w:r w:rsidRPr="00D32C3C">
        <w:rPr>
          <w:rFonts w:hint="eastAsia"/>
        </w:rPr>
        <w:t>阻絕部分想參政者之機會。且參選保證金可能不應單以金額當成唯一標準，或許可以連署搭配一定金額，達成較公平之方式，使欲參選之年輕人能有機會參選。本院並召開諮詢會議</w:t>
      </w:r>
      <w:r w:rsidRPr="00D32C3C">
        <w:rPr>
          <w:rFonts w:hAnsi="標楷體" w:hint="eastAsia"/>
        </w:rPr>
        <w:t>，</w:t>
      </w:r>
      <w:r w:rsidRPr="00D32C3C">
        <w:rPr>
          <w:rFonts w:hint="eastAsia"/>
        </w:rPr>
        <w:t>邀請國立臺灣大學政治學系</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玲</w:t>
      </w:r>
      <w:r w:rsidRPr="00D32C3C">
        <w:rPr>
          <w:rFonts w:hint="eastAsia"/>
        </w:rPr>
        <w:t>教授、</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苹</w:t>
      </w:r>
      <w:r w:rsidRPr="00D32C3C">
        <w:rPr>
          <w:rFonts w:hint="eastAsia"/>
        </w:rPr>
        <w:t>副教授、經濟民主連合</w:t>
      </w:r>
      <w:r w:rsidR="00A11913" w:rsidRPr="00D32C3C">
        <w:rPr>
          <w:rFonts w:hint="eastAsia"/>
        </w:rPr>
        <w:t>陳</w:t>
      </w:r>
      <w:r w:rsidR="00A11913" w:rsidRPr="00D32C3C">
        <w:rPr>
          <w:rFonts w:ascii="新細明體" w:eastAsia="新細明體" w:hAnsi="新細明體" w:cs="新細明體" w:hint="eastAsia"/>
        </w:rPr>
        <w:t>〇</w:t>
      </w:r>
      <w:r w:rsidR="00A11913" w:rsidRPr="00D32C3C">
        <w:rPr>
          <w:rFonts w:hAnsi="標楷體" w:cs="標楷體" w:hint="eastAsia"/>
        </w:rPr>
        <w:t>維</w:t>
      </w:r>
      <w:r w:rsidR="004F4FA9" w:rsidRPr="00D32C3C">
        <w:rPr>
          <w:rFonts w:hint="eastAsia"/>
        </w:rPr>
        <w:t>組織</w:t>
      </w:r>
      <w:r w:rsidRPr="00D32C3C">
        <w:rPr>
          <w:rFonts w:hint="eastAsia"/>
        </w:rPr>
        <w:t>部主任提供相關諮詢意見</w:t>
      </w:r>
      <w:r w:rsidRPr="00D32C3C">
        <w:rPr>
          <w:rFonts w:hAnsi="標楷體" w:hint="eastAsia"/>
        </w:rPr>
        <w:t>，</w:t>
      </w:r>
      <w:r w:rsidRPr="00D32C3C">
        <w:rPr>
          <w:rFonts w:hint="eastAsia"/>
        </w:rPr>
        <w:t>摘要如下：</w:t>
      </w:r>
    </w:p>
    <w:p w:rsidR="00A973C5" w:rsidRPr="00D32C3C" w:rsidRDefault="00A973C5" w:rsidP="00DB34AC">
      <w:pPr>
        <w:pStyle w:val="4"/>
      </w:pPr>
      <w:r w:rsidRPr="00D32C3C">
        <w:rPr>
          <w:rFonts w:hint="eastAsia"/>
        </w:rPr>
        <w:t>國立臺灣大學政治學系</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玲</w:t>
      </w:r>
      <w:r w:rsidRPr="00D32C3C">
        <w:rPr>
          <w:rFonts w:hint="eastAsia"/>
        </w:rPr>
        <w:t>教授</w:t>
      </w:r>
    </w:p>
    <w:p w:rsidR="00A973C5" w:rsidRPr="00D32C3C" w:rsidRDefault="00A973C5" w:rsidP="00DB34AC">
      <w:pPr>
        <w:pStyle w:val="5"/>
      </w:pPr>
      <w:r w:rsidRPr="00D32C3C">
        <w:rPr>
          <w:rFonts w:hint="eastAsia"/>
        </w:rPr>
        <w:t>有關選舉保證金，涉及形式平等及實質平等，選舉保證金雖經司法院解釋未違憲，外國也有</w:t>
      </w:r>
      <w:bookmarkStart w:id="207" w:name="_Hlk123042942"/>
      <w:r w:rsidRPr="00D32C3C">
        <w:rPr>
          <w:rFonts w:hint="eastAsia"/>
        </w:rPr>
        <w:t>相關制度</w:t>
      </w:r>
      <w:bookmarkEnd w:id="207"/>
      <w:r w:rsidRPr="00D32C3C">
        <w:rPr>
          <w:rFonts w:hint="eastAsia"/>
        </w:rPr>
        <w:t>。但金額是否合理，金額高低之計算方式，及其計算標準，涉及人民之參政權利，政府機關必須明確合理說明。而選舉保證金之標準，其實必須通盤考量整體選舉制度。目前實際上並無法了解政府機關對於選舉保證金之決定標準為何？</w:t>
      </w:r>
    </w:p>
    <w:p w:rsidR="00A973C5" w:rsidRPr="00D32C3C" w:rsidRDefault="00A973C5" w:rsidP="00DB34AC">
      <w:pPr>
        <w:pStyle w:val="5"/>
      </w:pPr>
      <w:r w:rsidRPr="00D32C3C">
        <w:rPr>
          <w:rFonts w:hint="eastAsia"/>
        </w:rPr>
        <w:t>對於選舉保證金，金額高低之計算方式，中央之中選會應先訂立</w:t>
      </w:r>
      <w:proofErr w:type="gramStart"/>
      <w:r w:rsidRPr="00D32C3C">
        <w:rPr>
          <w:rFonts w:hint="eastAsia"/>
        </w:rPr>
        <w:t>一</w:t>
      </w:r>
      <w:proofErr w:type="gramEnd"/>
      <w:r w:rsidRPr="00D32C3C">
        <w:rPr>
          <w:rFonts w:hint="eastAsia"/>
        </w:rPr>
        <w:t>明確之計算方式或是計算原則，再推及到地方之各選舉委員會。</w:t>
      </w:r>
    </w:p>
    <w:p w:rsidR="00A973C5" w:rsidRPr="00D32C3C" w:rsidRDefault="00A973C5" w:rsidP="00DB34AC">
      <w:pPr>
        <w:pStyle w:val="5"/>
      </w:pPr>
      <w:r w:rsidRPr="00D32C3C">
        <w:rPr>
          <w:rFonts w:hint="eastAsia"/>
        </w:rPr>
        <w:t>目前政黨補助款，只給予國會有席次之政黨，未能考慮只參與地方選舉之政黨的權益，</w:t>
      </w:r>
      <w:proofErr w:type="gramStart"/>
      <w:r w:rsidRPr="00D32C3C">
        <w:rPr>
          <w:rFonts w:hint="eastAsia"/>
        </w:rPr>
        <w:t>允有納入</w:t>
      </w:r>
      <w:proofErr w:type="gramEnd"/>
      <w:r w:rsidRPr="00D32C3C">
        <w:rPr>
          <w:rFonts w:hint="eastAsia"/>
        </w:rPr>
        <w:t>考量之必要，如此或能使政黨負擔參選人之部分保證金。</w:t>
      </w:r>
    </w:p>
    <w:p w:rsidR="00A973C5" w:rsidRPr="00D32C3C" w:rsidRDefault="00A973C5" w:rsidP="00DB34AC">
      <w:pPr>
        <w:pStyle w:val="5"/>
      </w:pPr>
      <w:r w:rsidRPr="00D32C3C">
        <w:rPr>
          <w:rFonts w:hint="eastAsia"/>
        </w:rPr>
        <w:t>對於連署制度，確實是會大幅增加選</w:t>
      </w:r>
      <w:proofErr w:type="gramStart"/>
      <w:r w:rsidRPr="00D32C3C">
        <w:rPr>
          <w:rFonts w:hint="eastAsia"/>
        </w:rPr>
        <w:t>務</w:t>
      </w:r>
      <w:proofErr w:type="gramEnd"/>
      <w:r w:rsidRPr="00D32C3C">
        <w:rPr>
          <w:rFonts w:hint="eastAsia"/>
        </w:rPr>
        <w:t>機關查核事務之人力，用連署取代</w:t>
      </w:r>
      <w:r w:rsidR="000D1FE2" w:rsidRPr="00D32C3C">
        <w:rPr>
          <w:rFonts w:hint="eastAsia"/>
        </w:rPr>
        <w:t>保證</w:t>
      </w:r>
      <w:r w:rsidRPr="00D32C3C">
        <w:rPr>
          <w:rFonts w:hint="eastAsia"/>
        </w:rPr>
        <w:t>金，也不見得</w:t>
      </w:r>
      <w:r w:rsidRPr="00D32C3C">
        <w:rPr>
          <w:rFonts w:hint="eastAsia"/>
        </w:rPr>
        <w:lastRenderedPageBreak/>
        <w:t>會降低參選人之負擔。目前制度為參選人繳納保證金後，若是得票數超過法律規定，可以拿回保證金。若是以降低參政門檻為主要考量，未來或許可考慮分階段繳交選舉保證金之方式，於選前只繳交部分金額，選後再依情況補繳或返還，如此可避免參選人因為參選所需負擔之金額過高。</w:t>
      </w:r>
    </w:p>
    <w:p w:rsidR="00A973C5" w:rsidRPr="00D32C3C" w:rsidRDefault="00A973C5" w:rsidP="00DB34AC">
      <w:pPr>
        <w:pStyle w:val="4"/>
      </w:pPr>
      <w:r w:rsidRPr="00D32C3C">
        <w:rPr>
          <w:rFonts w:hint="eastAsia"/>
        </w:rPr>
        <w:t>國立臺灣大學政治學系</w:t>
      </w:r>
      <w:r w:rsidR="00A11913" w:rsidRPr="00D32C3C">
        <w:rPr>
          <w:rFonts w:hint="eastAsia"/>
        </w:rPr>
        <w:t>黃</w:t>
      </w:r>
      <w:r w:rsidR="00A11913" w:rsidRPr="00D32C3C">
        <w:rPr>
          <w:rFonts w:ascii="新細明體" w:eastAsia="新細明體" w:hAnsi="新細明體" w:cs="新細明體" w:hint="eastAsia"/>
        </w:rPr>
        <w:t>〇</w:t>
      </w:r>
      <w:r w:rsidR="00A11913" w:rsidRPr="00D32C3C">
        <w:rPr>
          <w:rFonts w:hAnsi="標楷體" w:cs="標楷體" w:hint="eastAsia"/>
        </w:rPr>
        <w:t>苹</w:t>
      </w:r>
      <w:r w:rsidRPr="00D32C3C">
        <w:rPr>
          <w:rFonts w:hint="eastAsia"/>
        </w:rPr>
        <w:t>副教授</w:t>
      </w:r>
    </w:p>
    <w:p w:rsidR="00A973C5" w:rsidRPr="00D32C3C" w:rsidRDefault="00A973C5" w:rsidP="00DB34AC">
      <w:pPr>
        <w:pStyle w:val="5"/>
      </w:pPr>
      <w:r w:rsidRPr="00D32C3C">
        <w:rPr>
          <w:rFonts w:hint="eastAsia"/>
        </w:rPr>
        <w:t>有關各界對於直轄市長選舉候選人登記保證金</w:t>
      </w:r>
      <w:proofErr w:type="gramStart"/>
      <w:r w:rsidRPr="00D32C3C">
        <w:rPr>
          <w:rFonts w:hint="eastAsia"/>
        </w:rPr>
        <w:t>數額迭有建議</w:t>
      </w:r>
      <w:proofErr w:type="gramEnd"/>
      <w:r w:rsidRPr="00D32C3C">
        <w:rPr>
          <w:rFonts w:hint="eastAsia"/>
        </w:rPr>
        <w:t>意見，有無檢討調整必要？保證金數額調整為多少始為妥適？其他地方公職人員選舉候選人登記保證金，有無檢討調整必要</w:t>
      </w:r>
      <w:r w:rsidRPr="00D32C3C">
        <w:rPr>
          <w:rFonts w:ascii="新細明體" w:eastAsia="新細明體" w:hAnsi="新細明體" w:hint="eastAsia"/>
        </w:rPr>
        <w:t>：</w:t>
      </w:r>
    </w:p>
    <w:p w:rsidR="00A973C5" w:rsidRPr="00D32C3C" w:rsidRDefault="00A973C5" w:rsidP="00DB34AC">
      <w:pPr>
        <w:pStyle w:val="6"/>
      </w:pPr>
      <w:r w:rsidRPr="00D32C3C">
        <w:rPr>
          <w:rFonts w:hint="eastAsia"/>
        </w:rPr>
        <w:t>立場：直轄市長保證金應該予以調降至125萬元，其他地方公職候選人保證金也可做相應調整，原因如下：</w:t>
      </w:r>
    </w:p>
    <w:p w:rsidR="00A973C5" w:rsidRPr="00D32C3C" w:rsidRDefault="00A973C5" w:rsidP="00DB34AC">
      <w:pPr>
        <w:pStyle w:val="7"/>
      </w:pPr>
      <w:r w:rsidRPr="00D32C3C">
        <w:rPr>
          <w:rFonts w:hint="eastAsia"/>
        </w:rPr>
        <w:t>以中選會提供資料相比，我國直轄市長候選人保證金高於日韓等國家，以人均收入來看，並不符合比例，例如我們直轄市市長保證金是韓國的1.73倍，日本的2.78倍，但我們的人均收入在2020年是韓國的0.89倍，是日本的0.7倍。直轄市議員保證金也同樣相對過高。</w:t>
      </w:r>
    </w:p>
    <w:p w:rsidR="00A973C5" w:rsidRPr="00D32C3C" w:rsidRDefault="00A973C5" w:rsidP="00DB34AC">
      <w:pPr>
        <w:pStyle w:val="7"/>
      </w:pPr>
      <w:r w:rsidRPr="00D32C3C">
        <w:rPr>
          <w:rFonts w:hint="eastAsia"/>
        </w:rPr>
        <w:t>這裡另提一個計算方式。由於保證金被認為為日漸增加的選舉費用造成負擔，是否保證金可以與競選經費的固定金額掛勾，讓它維持在某個範圍，若日後競選經費因某些原因調升，保證金也可依比例調升或維持原金額。當計算競選經費固定金額與保證金的比例，里長的保證金高達競選固</w:t>
      </w:r>
      <w:r w:rsidRPr="00D32C3C">
        <w:rPr>
          <w:rFonts w:hint="eastAsia"/>
        </w:rPr>
        <w:lastRenderedPageBreak/>
        <w:t>定經費的25%，而縣市長只有0.7%，平均落在5.5%，剔除</w:t>
      </w:r>
      <w:proofErr w:type="gramStart"/>
      <w:r w:rsidRPr="00D32C3C">
        <w:rPr>
          <w:rFonts w:hint="eastAsia"/>
        </w:rPr>
        <w:t>極端值後平均</w:t>
      </w:r>
      <w:proofErr w:type="gramEnd"/>
      <w:r w:rsidRPr="00D32C3C">
        <w:rPr>
          <w:rFonts w:hint="eastAsia"/>
        </w:rPr>
        <w:t>為2.5%。以2.5%計算的話，直轄市長保證金為125萬，與韓國相當，直轄市議員則提高至25萬。由於我們的初衷仍在鼓勵參政，因此可以以首長職</w:t>
      </w:r>
      <w:proofErr w:type="gramStart"/>
      <w:r w:rsidRPr="00D32C3C">
        <w:rPr>
          <w:rFonts w:hint="eastAsia"/>
        </w:rPr>
        <w:t>採</w:t>
      </w:r>
      <w:proofErr w:type="gramEnd"/>
      <w:r w:rsidRPr="00D32C3C">
        <w:rPr>
          <w:rFonts w:hint="eastAsia"/>
        </w:rPr>
        <w:t>2.5%，民意代表採2%計算，則直轄市長保證金為125萬、縣市長75萬(之前保證金被低估)、鄉鎮長15萬、里長0.5萬，直轄市議員維持20萬、縣市議員12萬與鄉鎮代表4萬。</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036"/>
        <w:gridCol w:w="1366"/>
        <w:gridCol w:w="1134"/>
        <w:gridCol w:w="1589"/>
        <w:gridCol w:w="1530"/>
        <w:gridCol w:w="2126"/>
      </w:tblGrid>
      <w:tr w:rsidR="00D32C3C" w:rsidRPr="00D32C3C" w:rsidTr="009A7381">
        <w:trPr>
          <w:trHeight w:val="630"/>
        </w:trPr>
        <w:tc>
          <w:tcPr>
            <w:tcW w:w="1036" w:type="dxa"/>
            <w:tcMar>
              <w:top w:w="40" w:type="dxa"/>
              <w:left w:w="40" w:type="dxa"/>
              <w:bottom w:w="40" w:type="dxa"/>
              <w:right w:w="40" w:type="dxa"/>
            </w:tcMar>
            <w:vAlign w:val="bottom"/>
          </w:tcPr>
          <w:p w:rsidR="007C33F7" w:rsidRPr="00D32C3C" w:rsidRDefault="007C33F7" w:rsidP="00926B3D">
            <w:pPr>
              <w:rPr>
                <w:rFonts w:hAnsi="標楷體"/>
                <w:sz w:val="28"/>
                <w:szCs w:val="28"/>
              </w:rPr>
            </w:pPr>
          </w:p>
        </w:tc>
        <w:tc>
          <w:tcPr>
            <w:tcW w:w="1366" w:type="dxa"/>
            <w:tcMar>
              <w:top w:w="40" w:type="dxa"/>
              <w:left w:w="40" w:type="dxa"/>
              <w:bottom w:w="40" w:type="dxa"/>
              <w:right w:w="40" w:type="dxa"/>
            </w:tcMar>
            <w:vAlign w:val="bottom"/>
          </w:tcPr>
          <w:p w:rsidR="007C33F7" w:rsidRPr="00D32C3C" w:rsidRDefault="007C33F7" w:rsidP="00926B3D">
            <w:pPr>
              <w:rPr>
                <w:rFonts w:hAnsi="標楷體"/>
                <w:sz w:val="28"/>
                <w:szCs w:val="28"/>
              </w:rPr>
            </w:pPr>
            <w:r w:rsidRPr="00D32C3C">
              <w:rPr>
                <w:rFonts w:hAnsi="標楷體" w:cs="新細明體" w:hint="eastAsia"/>
                <w:sz w:val="28"/>
                <w:szCs w:val="28"/>
              </w:rPr>
              <w:t>競選費用固定金額</w:t>
            </w:r>
            <w:r w:rsidRPr="00D32C3C">
              <w:rPr>
                <w:rFonts w:hAnsi="標楷體"/>
                <w:sz w:val="28"/>
                <w:szCs w:val="28"/>
              </w:rPr>
              <w:t>(</w:t>
            </w:r>
            <w:r w:rsidRPr="00D32C3C">
              <w:rPr>
                <w:rFonts w:hAnsi="標楷體" w:cs="新細明體" w:hint="eastAsia"/>
                <w:sz w:val="28"/>
                <w:szCs w:val="28"/>
              </w:rPr>
              <w:t>萬元</w:t>
            </w:r>
            <w:r w:rsidRPr="00D32C3C">
              <w:rPr>
                <w:rFonts w:hAnsi="標楷體"/>
                <w:sz w:val="28"/>
                <w:szCs w:val="28"/>
              </w:rPr>
              <w:t>)</w:t>
            </w:r>
          </w:p>
        </w:tc>
        <w:tc>
          <w:tcPr>
            <w:tcW w:w="1134" w:type="dxa"/>
            <w:tcMar>
              <w:top w:w="40" w:type="dxa"/>
              <w:left w:w="40" w:type="dxa"/>
              <w:bottom w:w="40" w:type="dxa"/>
              <w:right w:w="40" w:type="dxa"/>
            </w:tcMar>
            <w:vAlign w:val="bottom"/>
          </w:tcPr>
          <w:p w:rsidR="007C33F7" w:rsidRPr="00D32C3C" w:rsidRDefault="007C33F7" w:rsidP="00926B3D">
            <w:pPr>
              <w:rPr>
                <w:rFonts w:hAnsi="標楷體"/>
                <w:sz w:val="28"/>
                <w:szCs w:val="28"/>
              </w:rPr>
            </w:pPr>
            <w:r w:rsidRPr="00D32C3C">
              <w:rPr>
                <w:rFonts w:hAnsi="標楷體" w:cs="新細明體" w:hint="eastAsia"/>
                <w:sz w:val="28"/>
                <w:szCs w:val="28"/>
              </w:rPr>
              <w:t>保證金</w:t>
            </w:r>
            <w:r w:rsidRPr="00D32C3C">
              <w:rPr>
                <w:rFonts w:hAnsi="標楷體"/>
                <w:sz w:val="28"/>
                <w:szCs w:val="28"/>
              </w:rPr>
              <w:t xml:space="preserve"> (</w:t>
            </w:r>
            <w:r w:rsidRPr="00D32C3C">
              <w:rPr>
                <w:rFonts w:hAnsi="標楷體" w:cs="新細明體" w:hint="eastAsia"/>
                <w:sz w:val="28"/>
                <w:szCs w:val="28"/>
              </w:rPr>
              <w:t>萬元</w:t>
            </w:r>
            <w:r w:rsidRPr="00D32C3C">
              <w:rPr>
                <w:rFonts w:hAnsi="標楷體"/>
                <w:sz w:val="28"/>
                <w:szCs w:val="28"/>
              </w:rPr>
              <w:t>)</w:t>
            </w:r>
          </w:p>
        </w:tc>
        <w:tc>
          <w:tcPr>
            <w:tcW w:w="1589" w:type="dxa"/>
            <w:tcMar>
              <w:top w:w="40" w:type="dxa"/>
              <w:left w:w="40" w:type="dxa"/>
              <w:bottom w:w="40" w:type="dxa"/>
              <w:right w:w="40" w:type="dxa"/>
            </w:tcMar>
            <w:vAlign w:val="bottom"/>
          </w:tcPr>
          <w:p w:rsidR="007C33F7" w:rsidRPr="00D32C3C" w:rsidRDefault="007C33F7" w:rsidP="00926B3D">
            <w:pPr>
              <w:rPr>
                <w:rFonts w:hAnsi="標楷體"/>
                <w:sz w:val="28"/>
                <w:szCs w:val="28"/>
              </w:rPr>
            </w:pPr>
            <w:r w:rsidRPr="00D32C3C">
              <w:rPr>
                <w:rFonts w:hAnsi="標楷體" w:cs="新細明體" w:hint="eastAsia"/>
                <w:sz w:val="28"/>
                <w:szCs w:val="28"/>
              </w:rPr>
              <w:t>修正後保證金</w:t>
            </w:r>
            <w:r w:rsidRPr="00D32C3C">
              <w:rPr>
                <w:rFonts w:hAnsi="標楷體"/>
                <w:sz w:val="28"/>
                <w:szCs w:val="28"/>
              </w:rPr>
              <w:t>2.5%(</w:t>
            </w:r>
            <w:r w:rsidRPr="00D32C3C">
              <w:rPr>
                <w:rFonts w:hAnsi="標楷體" w:cs="新細明體" w:hint="eastAsia"/>
                <w:sz w:val="28"/>
                <w:szCs w:val="28"/>
              </w:rPr>
              <w:t>萬元</w:t>
            </w:r>
            <w:r w:rsidRPr="00D32C3C">
              <w:rPr>
                <w:rFonts w:hAnsi="標楷體"/>
                <w:sz w:val="28"/>
                <w:szCs w:val="28"/>
              </w:rPr>
              <w:t>)</w:t>
            </w:r>
          </w:p>
        </w:tc>
        <w:tc>
          <w:tcPr>
            <w:tcW w:w="1530" w:type="dxa"/>
            <w:tcMar>
              <w:top w:w="40" w:type="dxa"/>
              <w:left w:w="40" w:type="dxa"/>
              <w:bottom w:w="40" w:type="dxa"/>
              <w:right w:w="40" w:type="dxa"/>
            </w:tcMar>
            <w:vAlign w:val="bottom"/>
          </w:tcPr>
          <w:p w:rsidR="007C33F7" w:rsidRPr="00D32C3C" w:rsidRDefault="007C33F7" w:rsidP="00926B3D">
            <w:pPr>
              <w:rPr>
                <w:rFonts w:hAnsi="標楷體"/>
                <w:sz w:val="28"/>
                <w:szCs w:val="28"/>
              </w:rPr>
            </w:pPr>
            <w:r w:rsidRPr="00D32C3C">
              <w:rPr>
                <w:rFonts w:hAnsi="標楷體" w:cs="新細明體" w:hint="eastAsia"/>
                <w:sz w:val="28"/>
                <w:szCs w:val="28"/>
              </w:rPr>
              <w:t>修正後保證金</w:t>
            </w:r>
            <w:r w:rsidRPr="00D32C3C">
              <w:rPr>
                <w:rFonts w:hAnsi="標楷體"/>
                <w:sz w:val="28"/>
                <w:szCs w:val="28"/>
              </w:rPr>
              <w:t>2%(</w:t>
            </w:r>
            <w:r w:rsidRPr="00D32C3C">
              <w:rPr>
                <w:rFonts w:hAnsi="標楷體" w:cs="新細明體" w:hint="eastAsia"/>
                <w:sz w:val="28"/>
                <w:szCs w:val="28"/>
              </w:rPr>
              <w:t>萬元</w:t>
            </w:r>
            <w:r w:rsidRPr="00D32C3C">
              <w:rPr>
                <w:rFonts w:hAnsi="標楷體"/>
                <w:sz w:val="28"/>
                <w:szCs w:val="28"/>
              </w:rPr>
              <w:t>)</w:t>
            </w:r>
          </w:p>
        </w:tc>
        <w:tc>
          <w:tcPr>
            <w:tcW w:w="2126" w:type="dxa"/>
            <w:tcMar>
              <w:top w:w="40" w:type="dxa"/>
              <w:left w:w="40" w:type="dxa"/>
              <w:bottom w:w="40" w:type="dxa"/>
              <w:right w:w="40" w:type="dxa"/>
            </w:tcMar>
            <w:vAlign w:val="bottom"/>
          </w:tcPr>
          <w:p w:rsidR="007C33F7" w:rsidRPr="00D32C3C" w:rsidRDefault="007C33F7" w:rsidP="00926B3D">
            <w:pPr>
              <w:rPr>
                <w:rFonts w:hAnsi="標楷體"/>
                <w:sz w:val="28"/>
                <w:szCs w:val="28"/>
              </w:rPr>
            </w:pPr>
            <w:r w:rsidRPr="00D32C3C">
              <w:rPr>
                <w:rFonts w:hAnsi="標楷體" w:cs="新細明體" w:hint="eastAsia"/>
                <w:sz w:val="28"/>
                <w:szCs w:val="28"/>
              </w:rPr>
              <w:t>首長議員分計</w:t>
            </w:r>
            <w:r w:rsidRPr="00D32C3C">
              <w:rPr>
                <w:rFonts w:hAnsi="標楷體"/>
                <w:sz w:val="28"/>
                <w:szCs w:val="28"/>
              </w:rPr>
              <w:t>(2.5%</w:t>
            </w:r>
            <w:r w:rsidRPr="00D32C3C">
              <w:rPr>
                <w:rFonts w:hAnsi="標楷體" w:cs="新細明體" w:hint="eastAsia"/>
                <w:sz w:val="28"/>
                <w:szCs w:val="28"/>
              </w:rPr>
              <w:t>，</w:t>
            </w:r>
            <w:r w:rsidRPr="00D32C3C">
              <w:rPr>
                <w:rFonts w:hAnsi="標楷體"/>
                <w:sz w:val="28"/>
                <w:szCs w:val="28"/>
              </w:rPr>
              <w:t>2%</w:t>
            </w:r>
            <w:r w:rsidRPr="00D32C3C">
              <w:rPr>
                <w:rFonts w:hAnsi="標楷體" w:cs="新細明體" w:hint="eastAsia"/>
                <w:sz w:val="28"/>
                <w:szCs w:val="28"/>
              </w:rPr>
              <w:t>，萬元</w:t>
            </w:r>
            <w:r w:rsidRPr="00D32C3C">
              <w:rPr>
                <w:rFonts w:hAnsi="標楷體"/>
                <w:sz w:val="28"/>
                <w:szCs w:val="28"/>
              </w:rPr>
              <w:t>)</w:t>
            </w:r>
          </w:p>
        </w:tc>
      </w:tr>
      <w:tr w:rsidR="00D32C3C" w:rsidRPr="00D32C3C" w:rsidTr="009A7381">
        <w:trPr>
          <w:trHeight w:val="345"/>
        </w:trPr>
        <w:tc>
          <w:tcPr>
            <w:tcW w:w="1036" w:type="dxa"/>
            <w:tcMar>
              <w:top w:w="40" w:type="dxa"/>
              <w:left w:w="40" w:type="dxa"/>
              <w:bottom w:w="40" w:type="dxa"/>
              <w:right w:w="40" w:type="dxa"/>
            </w:tcMar>
            <w:vAlign w:val="bottom"/>
          </w:tcPr>
          <w:p w:rsidR="007C33F7" w:rsidRPr="00D32C3C" w:rsidRDefault="007C33F7" w:rsidP="00926B3D">
            <w:pPr>
              <w:rPr>
                <w:rFonts w:hAnsi="標楷體"/>
                <w:sz w:val="28"/>
                <w:szCs w:val="28"/>
              </w:rPr>
            </w:pPr>
            <w:r w:rsidRPr="00D32C3C">
              <w:rPr>
                <w:rFonts w:hAnsi="標楷體" w:cs="新細明體" w:hint="eastAsia"/>
                <w:sz w:val="28"/>
                <w:szCs w:val="28"/>
              </w:rPr>
              <w:t>直轄市長</w:t>
            </w:r>
          </w:p>
        </w:tc>
        <w:tc>
          <w:tcPr>
            <w:tcW w:w="1366"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5000</w:t>
            </w:r>
          </w:p>
        </w:tc>
        <w:tc>
          <w:tcPr>
            <w:tcW w:w="1134"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200</w:t>
            </w:r>
          </w:p>
        </w:tc>
        <w:tc>
          <w:tcPr>
            <w:tcW w:w="1589"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125</w:t>
            </w:r>
          </w:p>
        </w:tc>
        <w:tc>
          <w:tcPr>
            <w:tcW w:w="1530"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100</w:t>
            </w:r>
          </w:p>
        </w:tc>
        <w:tc>
          <w:tcPr>
            <w:tcW w:w="2126" w:type="dxa"/>
            <w:tcMar>
              <w:top w:w="40" w:type="dxa"/>
              <w:left w:w="40" w:type="dxa"/>
              <w:bottom w:w="40" w:type="dxa"/>
              <w:right w:w="40" w:type="dxa"/>
            </w:tcMar>
            <w:vAlign w:val="bottom"/>
          </w:tcPr>
          <w:p w:rsidR="007C33F7" w:rsidRPr="00D32C3C" w:rsidRDefault="007C33F7" w:rsidP="00926B3D">
            <w:pPr>
              <w:jc w:val="right"/>
              <w:rPr>
                <w:rFonts w:hAnsi="標楷體"/>
                <w:b/>
                <w:sz w:val="28"/>
                <w:szCs w:val="28"/>
              </w:rPr>
            </w:pPr>
            <w:r w:rsidRPr="00D32C3C">
              <w:rPr>
                <w:rFonts w:hAnsi="標楷體"/>
                <w:b/>
                <w:sz w:val="28"/>
                <w:szCs w:val="28"/>
              </w:rPr>
              <w:t>125</w:t>
            </w:r>
          </w:p>
        </w:tc>
      </w:tr>
      <w:tr w:rsidR="00D32C3C" w:rsidRPr="00D32C3C" w:rsidTr="009A7381">
        <w:trPr>
          <w:trHeight w:val="345"/>
        </w:trPr>
        <w:tc>
          <w:tcPr>
            <w:tcW w:w="1036" w:type="dxa"/>
            <w:tcMar>
              <w:top w:w="40" w:type="dxa"/>
              <w:left w:w="40" w:type="dxa"/>
              <w:bottom w:w="40" w:type="dxa"/>
              <w:right w:w="40" w:type="dxa"/>
            </w:tcMar>
            <w:vAlign w:val="bottom"/>
          </w:tcPr>
          <w:p w:rsidR="007C33F7" w:rsidRPr="00D32C3C" w:rsidRDefault="007C33F7" w:rsidP="00926B3D">
            <w:pPr>
              <w:rPr>
                <w:rFonts w:hAnsi="標楷體"/>
                <w:sz w:val="28"/>
                <w:szCs w:val="28"/>
              </w:rPr>
            </w:pPr>
            <w:r w:rsidRPr="00D32C3C">
              <w:rPr>
                <w:rFonts w:hAnsi="標楷體" w:cs="新細明體" w:hint="eastAsia"/>
                <w:sz w:val="28"/>
                <w:szCs w:val="28"/>
              </w:rPr>
              <w:t>縣市長</w:t>
            </w:r>
          </w:p>
        </w:tc>
        <w:tc>
          <w:tcPr>
            <w:tcW w:w="1366"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3000</w:t>
            </w:r>
          </w:p>
        </w:tc>
        <w:tc>
          <w:tcPr>
            <w:tcW w:w="1134"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20</w:t>
            </w:r>
          </w:p>
        </w:tc>
        <w:tc>
          <w:tcPr>
            <w:tcW w:w="1589"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75</w:t>
            </w:r>
          </w:p>
        </w:tc>
        <w:tc>
          <w:tcPr>
            <w:tcW w:w="1530"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60</w:t>
            </w:r>
          </w:p>
        </w:tc>
        <w:tc>
          <w:tcPr>
            <w:tcW w:w="2126" w:type="dxa"/>
            <w:tcMar>
              <w:top w:w="40" w:type="dxa"/>
              <w:left w:w="40" w:type="dxa"/>
              <w:bottom w:w="40" w:type="dxa"/>
              <w:right w:w="40" w:type="dxa"/>
            </w:tcMar>
            <w:vAlign w:val="bottom"/>
          </w:tcPr>
          <w:p w:rsidR="007C33F7" w:rsidRPr="00D32C3C" w:rsidRDefault="007C33F7" w:rsidP="00926B3D">
            <w:pPr>
              <w:jc w:val="right"/>
              <w:rPr>
                <w:rFonts w:hAnsi="標楷體"/>
                <w:b/>
                <w:sz w:val="28"/>
                <w:szCs w:val="28"/>
              </w:rPr>
            </w:pPr>
            <w:r w:rsidRPr="00D32C3C">
              <w:rPr>
                <w:rFonts w:hAnsi="標楷體"/>
                <w:b/>
                <w:sz w:val="28"/>
                <w:szCs w:val="28"/>
              </w:rPr>
              <w:t>75</w:t>
            </w:r>
          </w:p>
        </w:tc>
      </w:tr>
      <w:tr w:rsidR="00D32C3C" w:rsidRPr="00D32C3C" w:rsidTr="009A7381">
        <w:trPr>
          <w:trHeight w:val="345"/>
        </w:trPr>
        <w:tc>
          <w:tcPr>
            <w:tcW w:w="1036" w:type="dxa"/>
            <w:tcMar>
              <w:top w:w="40" w:type="dxa"/>
              <w:left w:w="40" w:type="dxa"/>
              <w:bottom w:w="40" w:type="dxa"/>
              <w:right w:w="40" w:type="dxa"/>
            </w:tcMar>
            <w:vAlign w:val="bottom"/>
          </w:tcPr>
          <w:p w:rsidR="007C33F7" w:rsidRPr="00D32C3C" w:rsidRDefault="007C33F7" w:rsidP="00926B3D">
            <w:pPr>
              <w:rPr>
                <w:rFonts w:hAnsi="標楷體"/>
                <w:sz w:val="28"/>
                <w:szCs w:val="28"/>
              </w:rPr>
            </w:pPr>
            <w:r w:rsidRPr="00D32C3C">
              <w:rPr>
                <w:rFonts w:hAnsi="標楷體" w:cs="新細明體" w:hint="eastAsia"/>
                <w:sz w:val="28"/>
                <w:szCs w:val="28"/>
              </w:rPr>
              <w:t>直轄市議員</w:t>
            </w:r>
          </w:p>
        </w:tc>
        <w:tc>
          <w:tcPr>
            <w:tcW w:w="1366"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1000</w:t>
            </w:r>
          </w:p>
        </w:tc>
        <w:tc>
          <w:tcPr>
            <w:tcW w:w="1134"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20</w:t>
            </w:r>
          </w:p>
        </w:tc>
        <w:tc>
          <w:tcPr>
            <w:tcW w:w="1589"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25</w:t>
            </w:r>
          </w:p>
        </w:tc>
        <w:tc>
          <w:tcPr>
            <w:tcW w:w="1530"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20</w:t>
            </w:r>
          </w:p>
        </w:tc>
        <w:tc>
          <w:tcPr>
            <w:tcW w:w="2126" w:type="dxa"/>
            <w:tcMar>
              <w:top w:w="40" w:type="dxa"/>
              <w:left w:w="40" w:type="dxa"/>
              <w:bottom w:w="40" w:type="dxa"/>
              <w:right w:w="40" w:type="dxa"/>
            </w:tcMar>
            <w:vAlign w:val="bottom"/>
          </w:tcPr>
          <w:p w:rsidR="007C33F7" w:rsidRPr="00D32C3C" w:rsidRDefault="007C33F7" w:rsidP="00926B3D">
            <w:pPr>
              <w:jc w:val="right"/>
              <w:rPr>
                <w:rFonts w:hAnsi="標楷體"/>
                <w:b/>
                <w:sz w:val="28"/>
                <w:szCs w:val="28"/>
              </w:rPr>
            </w:pPr>
            <w:r w:rsidRPr="00D32C3C">
              <w:rPr>
                <w:rFonts w:hAnsi="標楷體"/>
                <w:b/>
                <w:sz w:val="28"/>
                <w:szCs w:val="28"/>
              </w:rPr>
              <w:t>20</w:t>
            </w:r>
          </w:p>
        </w:tc>
      </w:tr>
      <w:tr w:rsidR="00D32C3C" w:rsidRPr="00D32C3C" w:rsidTr="009A7381">
        <w:trPr>
          <w:trHeight w:val="345"/>
        </w:trPr>
        <w:tc>
          <w:tcPr>
            <w:tcW w:w="1036" w:type="dxa"/>
            <w:tcMar>
              <w:top w:w="40" w:type="dxa"/>
              <w:left w:w="40" w:type="dxa"/>
              <w:bottom w:w="40" w:type="dxa"/>
              <w:right w:w="40" w:type="dxa"/>
            </w:tcMar>
            <w:vAlign w:val="bottom"/>
          </w:tcPr>
          <w:p w:rsidR="007C33F7" w:rsidRPr="00D32C3C" w:rsidRDefault="007C33F7" w:rsidP="00926B3D">
            <w:pPr>
              <w:rPr>
                <w:rFonts w:hAnsi="標楷體"/>
                <w:sz w:val="28"/>
                <w:szCs w:val="28"/>
              </w:rPr>
            </w:pPr>
            <w:r w:rsidRPr="00D32C3C">
              <w:rPr>
                <w:rFonts w:hAnsi="標楷體" w:cs="新細明體" w:hint="eastAsia"/>
                <w:sz w:val="28"/>
                <w:szCs w:val="28"/>
              </w:rPr>
              <w:t>鄉鎮長</w:t>
            </w:r>
          </w:p>
        </w:tc>
        <w:tc>
          <w:tcPr>
            <w:tcW w:w="1366"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600</w:t>
            </w:r>
          </w:p>
        </w:tc>
        <w:tc>
          <w:tcPr>
            <w:tcW w:w="1134"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12</w:t>
            </w:r>
          </w:p>
        </w:tc>
        <w:tc>
          <w:tcPr>
            <w:tcW w:w="1589"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15</w:t>
            </w:r>
          </w:p>
        </w:tc>
        <w:tc>
          <w:tcPr>
            <w:tcW w:w="1530"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12</w:t>
            </w:r>
          </w:p>
        </w:tc>
        <w:tc>
          <w:tcPr>
            <w:tcW w:w="2126" w:type="dxa"/>
            <w:tcMar>
              <w:top w:w="40" w:type="dxa"/>
              <w:left w:w="40" w:type="dxa"/>
              <w:bottom w:w="40" w:type="dxa"/>
              <w:right w:w="40" w:type="dxa"/>
            </w:tcMar>
            <w:vAlign w:val="bottom"/>
          </w:tcPr>
          <w:p w:rsidR="007C33F7" w:rsidRPr="00D32C3C" w:rsidRDefault="007C33F7" w:rsidP="00926B3D">
            <w:pPr>
              <w:jc w:val="right"/>
              <w:rPr>
                <w:rFonts w:hAnsi="標楷體"/>
                <w:b/>
                <w:sz w:val="28"/>
                <w:szCs w:val="28"/>
              </w:rPr>
            </w:pPr>
            <w:r w:rsidRPr="00D32C3C">
              <w:rPr>
                <w:rFonts w:hAnsi="標楷體"/>
                <w:b/>
                <w:sz w:val="28"/>
                <w:szCs w:val="28"/>
              </w:rPr>
              <w:t>15</w:t>
            </w:r>
          </w:p>
        </w:tc>
      </w:tr>
      <w:tr w:rsidR="00D32C3C" w:rsidRPr="00D32C3C" w:rsidTr="009A7381">
        <w:trPr>
          <w:trHeight w:val="345"/>
        </w:trPr>
        <w:tc>
          <w:tcPr>
            <w:tcW w:w="1036" w:type="dxa"/>
            <w:tcMar>
              <w:top w:w="40" w:type="dxa"/>
              <w:left w:w="40" w:type="dxa"/>
              <w:bottom w:w="40" w:type="dxa"/>
              <w:right w:w="40" w:type="dxa"/>
            </w:tcMar>
            <w:vAlign w:val="bottom"/>
          </w:tcPr>
          <w:p w:rsidR="007C33F7" w:rsidRPr="00D32C3C" w:rsidRDefault="007C33F7" w:rsidP="00926B3D">
            <w:pPr>
              <w:rPr>
                <w:rFonts w:hAnsi="標楷體"/>
                <w:sz w:val="28"/>
                <w:szCs w:val="28"/>
              </w:rPr>
            </w:pPr>
            <w:r w:rsidRPr="00D32C3C">
              <w:rPr>
                <w:rFonts w:hAnsi="標楷體" w:cs="新細明體" w:hint="eastAsia"/>
                <w:sz w:val="28"/>
                <w:szCs w:val="28"/>
              </w:rPr>
              <w:t>縣市議員</w:t>
            </w:r>
          </w:p>
        </w:tc>
        <w:tc>
          <w:tcPr>
            <w:tcW w:w="1366"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600</w:t>
            </w:r>
          </w:p>
        </w:tc>
        <w:tc>
          <w:tcPr>
            <w:tcW w:w="1134"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12</w:t>
            </w:r>
          </w:p>
        </w:tc>
        <w:tc>
          <w:tcPr>
            <w:tcW w:w="1589"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15</w:t>
            </w:r>
          </w:p>
        </w:tc>
        <w:tc>
          <w:tcPr>
            <w:tcW w:w="1530"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12</w:t>
            </w:r>
          </w:p>
        </w:tc>
        <w:tc>
          <w:tcPr>
            <w:tcW w:w="2126" w:type="dxa"/>
            <w:tcMar>
              <w:top w:w="40" w:type="dxa"/>
              <w:left w:w="40" w:type="dxa"/>
              <w:bottom w:w="40" w:type="dxa"/>
              <w:right w:w="40" w:type="dxa"/>
            </w:tcMar>
            <w:vAlign w:val="bottom"/>
          </w:tcPr>
          <w:p w:rsidR="007C33F7" w:rsidRPr="00D32C3C" w:rsidRDefault="007C33F7" w:rsidP="00926B3D">
            <w:pPr>
              <w:jc w:val="right"/>
              <w:rPr>
                <w:rFonts w:hAnsi="標楷體"/>
                <w:b/>
                <w:sz w:val="28"/>
                <w:szCs w:val="28"/>
              </w:rPr>
            </w:pPr>
            <w:r w:rsidRPr="00D32C3C">
              <w:rPr>
                <w:rFonts w:hAnsi="標楷體"/>
                <w:b/>
                <w:sz w:val="28"/>
                <w:szCs w:val="28"/>
              </w:rPr>
              <w:t>12</w:t>
            </w:r>
          </w:p>
        </w:tc>
      </w:tr>
      <w:tr w:rsidR="00D32C3C" w:rsidRPr="00D32C3C" w:rsidTr="009A7381">
        <w:trPr>
          <w:trHeight w:val="345"/>
        </w:trPr>
        <w:tc>
          <w:tcPr>
            <w:tcW w:w="1036" w:type="dxa"/>
            <w:tcMar>
              <w:top w:w="40" w:type="dxa"/>
              <w:left w:w="40" w:type="dxa"/>
              <w:bottom w:w="40" w:type="dxa"/>
              <w:right w:w="40" w:type="dxa"/>
            </w:tcMar>
            <w:vAlign w:val="bottom"/>
          </w:tcPr>
          <w:p w:rsidR="007C33F7" w:rsidRPr="00D32C3C" w:rsidRDefault="007C33F7" w:rsidP="00926B3D">
            <w:pPr>
              <w:rPr>
                <w:rFonts w:hAnsi="標楷體"/>
                <w:sz w:val="28"/>
                <w:szCs w:val="28"/>
              </w:rPr>
            </w:pPr>
            <w:r w:rsidRPr="00D32C3C">
              <w:rPr>
                <w:rFonts w:hAnsi="標楷體" w:cs="新細明體" w:hint="eastAsia"/>
                <w:sz w:val="28"/>
                <w:szCs w:val="28"/>
              </w:rPr>
              <w:t>鄉鎮代表</w:t>
            </w:r>
          </w:p>
        </w:tc>
        <w:tc>
          <w:tcPr>
            <w:tcW w:w="1366"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200</w:t>
            </w:r>
          </w:p>
        </w:tc>
        <w:tc>
          <w:tcPr>
            <w:tcW w:w="1134"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5</w:t>
            </w:r>
          </w:p>
        </w:tc>
        <w:tc>
          <w:tcPr>
            <w:tcW w:w="1589"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5</w:t>
            </w:r>
          </w:p>
        </w:tc>
        <w:tc>
          <w:tcPr>
            <w:tcW w:w="1530"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4</w:t>
            </w:r>
          </w:p>
        </w:tc>
        <w:tc>
          <w:tcPr>
            <w:tcW w:w="2126" w:type="dxa"/>
            <w:tcMar>
              <w:top w:w="40" w:type="dxa"/>
              <w:left w:w="40" w:type="dxa"/>
              <w:bottom w:w="40" w:type="dxa"/>
              <w:right w:w="40" w:type="dxa"/>
            </w:tcMar>
            <w:vAlign w:val="bottom"/>
          </w:tcPr>
          <w:p w:rsidR="007C33F7" w:rsidRPr="00D32C3C" w:rsidRDefault="007C33F7" w:rsidP="00926B3D">
            <w:pPr>
              <w:jc w:val="right"/>
              <w:rPr>
                <w:rFonts w:hAnsi="標楷體"/>
                <w:b/>
                <w:sz w:val="28"/>
                <w:szCs w:val="28"/>
              </w:rPr>
            </w:pPr>
            <w:r w:rsidRPr="00D32C3C">
              <w:rPr>
                <w:rFonts w:hAnsi="標楷體"/>
                <w:b/>
                <w:sz w:val="28"/>
                <w:szCs w:val="28"/>
              </w:rPr>
              <w:t>4</w:t>
            </w:r>
          </w:p>
        </w:tc>
      </w:tr>
      <w:tr w:rsidR="007C33F7" w:rsidRPr="00D32C3C" w:rsidTr="009A7381">
        <w:trPr>
          <w:trHeight w:val="345"/>
        </w:trPr>
        <w:tc>
          <w:tcPr>
            <w:tcW w:w="1036" w:type="dxa"/>
            <w:tcMar>
              <w:top w:w="40" w:type="dxa"/>
              <w:left w:w="40" w:type="dxa"/>
              <w:bottom w:w="40" w:type="dxa"/>
              <w:right w:w="40" w:type="dxa"/>
            </w:tcMar>
            <w:vAlign w:val="bottom"/>
          </w:tcPr>
          <w:p w:rsidR="007C33F7" w:rsidRPr="00D32C3C" w:rsidRDefault="007C33F7" w:rsidP="00926B3D">
            <w:pPr>
              <w:rPr>
                <w:rFonts w:hAnsi="標楷體"/>
                <w:sz w:val="28"/>
                <w:szCs w:val="28"/>
              </w:rPr>
            </w:pPr>
            <w:r w:rsidRPr="00D32C3C">
              <w:rPr>
                <w:rFonts w:hAnsi="標楷體" w:cs="新細明體" w:hint="eastAsia"/>
                <w:sz w:val="28"/>
                <w:szCs w:val="28"/>
              </w:rPr>
              <w:t>里長</w:t>
            </w:r>
          </w:p>
        </w:tc>
        <w:tc>
          <w:tcPr>
            <w:tcW w:w="1366"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20</w:t>
            </w:r>
          </w:p>
        </w:tc>
        <w:tc>
          <w:tcPr>
            <w:tcW w:w="1134"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5</w:t>
            </w:r>
          </w:p>
        </w:tc>
        <w:tc>
          <w:tcPr>
            <w:tcW w:w="1589"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0.5</w:t>
            </w:r>
          </w:p>
        </w:tc>
        <w:tc>
          <w:tcPr>
            <w:tcW w:w="1530" w:type="dxa"/>
            <w:tcMar>
              <w:top w:w="40" w:type="dxa"/>
              <w:left w:w="40" w:type="dxa"/>
              <w:bottom w:w="40" w:type="dxa"/>
              <w:right w:w="40" w:type="dxa"/>
            </w:tcMar>
            <w:vAlign w:val="bottom"/>
          </w:tcPr>
          <w:p w:rsidR="007C33F7" w:rsidRPr="00D32C3C" w:rsidRDefault="007C33F7" w:rsidP="00926B3D">
            <w:pPr>
              <w:jc w:val="right"/>
              <w:rPr>
                <w:rFonts w:hAnsi="標楷體"/>
                <w:sz w:val="28"/>
                <w:szCs w:val="28"/>
              </w:rPr>
            </w:pPr>
            <w:r w:rsidRPr="00D32C3C">
              <w:rPr>
                <w:rFonts w:hAnsi="標楷體"/>
                <w:sz w:val="28"/>
                <w:szCs w:val="28"/>
              </w:rPr>
              <w:t>0.4</w:t>
            </w:r>
          </w:p>
        </w:tc>
        <w:tc>
          <w:tcPr>
            <w:tcW w:w="2126" w:type="dxa"/>
            <w:tcMar>
              <w:top w:w="40" w:type="dxa"/>
              <w:left w:w="40" w:type="dxa"/>
              <w:bottom w:w="40" w:type="dxa"/>
              <w:right w:w="40" w:type="dxa"/>
            </w:tcMar>
            <w:vAlign w:val="bottom"/>
          </w:tcPr>
          <w:p w:rsidR="007C33F7" w:rsidRPr="00D32C3C" w:rsidRDefault="007C33F7" w:rsidP="00926B3D">
            <w:pPr>
              <w:jc w:val="right"/>
              <w:rPr>
                <w:rFonts w:hAnsi="標楷體"/>
                <w:b/>
                <w:sz w:val="28"/>
                <w:szCs w:val="28"/>
              </w:rPr>
            </w:pPr>
            <w:r w:rsidRPr="00D32C3C">
              <w:rPr>
                <w:rFonts w:hAnsi="標楷體"/>
                <w:b/>
                <w:sz w:val="28"/>
                <w:szCs w:val="28"/>
              </w:rPr>
              <w:t>0.5</w:t>
            </w:r>
          </w:p>
        </w:tc>
      </w:tr>
    </w:tbl>
    <w:p w:rsidR="007C33F7" w:rsidRPr="00D32C3C" w:rsidRDefault="007C33F7" w:rsidP="00DE4238">
      <w:pPr>
        <w:pStyle w:val="32"/>
        <w:ind w:left="1361" w:firstLine="680"/>
      </w:pPr>
    </w:p>
    <w:p w:rsidR="00A973C5" w:rsidRPr="00D32C3C" w:rsidRDefault="00A973C5" w:rsidP="00DB34AC">
      <w:pPr>
        <w:pStyle w:val="7"/>
      </w:pPr>
      <w:r w:rsidRPr="00D32C3C">
        <w:rPr>
          <w:rFonts w:hint="eastAsia"/>
        </w:rPr>
        <w:t>由於競選固定經費各階層的比例與保證金各層比例不合，如直轄市長固定競選經費設在5000萬，縣市長為3000萬，但前者的保證金200萬是後者20萬的10倍，原因不明。另外，直轄市議員保證金以固定競選經費的2%計算維持20萬，雖仍然高於韓</w:t>
      </w:r>
      <w:r w:rsidRPr="00D32C3C">
        <w:rPr>
          <w:rFonts w:hint="eastAsia"/>
        </w:rPr>
        <w:lastRenderedPageBreak/>
        <w:t>國與日本，但因是複數選區，以台北市第一選區為例，得票高於3379票，約1.2%得票率就可領回保證金，在上屆10位落選者中，僅有3人未能跨過門檻。</w:t>
      </w:r>
    </w:p>
    <w:p w:rsidR="00A973C5" w:rsidRPr="00D32C3C" w:rsidRDefault="00A973C5" w:rsidP="00DB34AC">
      <w:pPr>
        <w:pStyle w:val="7"/>
      </w:pPr>
      <w:r w:rsidRPr="00D32C3C">
        <w:rPr>
          <w:rFonts w:hint="eastAsia"/>
        </w:rPr>
        <w:t>總結而言，我國之保證金數額缺乏透明具共識的計算公式，無論是以基本工資、職位薪資或是競選經費固定金額為計算基底，都是可以考慮的方向。本人認為保證金是選舉過程的一環，應該與公職人員選舉罷免法的相關規定做整合考量。</w:t>
      </w:r>
    </w:p>
    <w:p w:rsidR="00A973C5" w:rsidRPr="00D32C3C" w:rsidRDefault="00A973C5" w:rsidP="00DB34AC">
      <w:pPr>
        <w:pStyle w:val="6"/>
      </w:pPr>
      <w:r w:rsidRPr="00D32C3C">
        <w:rPr>
          <w:rFonts w:hint="eastAsia"/>
        </w:rPr>
        <w:t>其他事項</w:t>
      </w:r>
    </w:p>
    <w:p w:rsidR="00A973C5" w:rsidRPr="00D32C3C" w:rsidRDefault="00A973C5" w:rsidP="00DB34AC">
      <w:pPr>
        <w:pStyle w:val="7"/>
      </w:pPr>
      <w:r w:rsidRPr="00D32C3C">
        <w:rPr>
          <w:rFonts w:hint="eastAsia"/>
        </w:rPr>
        <w:t>關於保證金沒收一事，現行規定為得票不足各該選舉區應選出名額除該選舉區選舉人總數所得商數百分之十，門檻過高，造成小黨與獨立候選人反補貼選</w:t>
      </w:r>
      <w:proofErr w:type="gramStart"/>
      <w:r w:rsidRPr="00D32C3C">
        <w:rPr>
          <w:rFonts w:hint="eastAsia"/>
        </w:rPr>
        <w:t>務</w:t>
      </w:r>
      <w:proofErr w:type="gramEnd"/>
      <w:r w:rsidRPr="00D32C3C">
        <w:rPr>
          <w:rFonts w:hint="eastAsia"/>
        </w:rPr>
        <w:t>經費的現象，而大黨既可領回保證金又有選舉經費補助款，規定實質上對大黨非常有利。</w:t>
      </w:r>
    </w:p>
    <w:p w:rsidR="00A973C5" w:rsidRPr="00D32C3C" w:rsidRDefault="00A973C5" w:rsidP="00DB34AC">
      <w:pPr>
        <w:pStyle w:val="7"/>
      </w:pPr>
      <w:r w:rsidRPr="00D32C3C">
        <w:rPr>
          <w:rFonts w:hint="eastAsia"/>
        </w:rPr>
        <w:t>首長選舉方面，各國若設有保證金沒收規定，通常都以實際得票率為計算標準，門檻約落在3%至15%間。由於現行計算分母為選舉區選舉人總數，加上投票率後，實質門檻都高於10%，建議以得票率為計算門檻，如總統選舉設定於5%。</w:t>
      </w:r>
    </w:p>
    <w:p w:rsidR="00A973C5" w:rsidRPr="00D32C3C" w:rsidRDefault="00A973C5" w:rsidP="00DB34AC">
      <w:pPr>
        <w:pStyle w:val="7"/>
      </w:pPr>
      <w:r w:rsidRPr="00D32C3C">
        <w:rPr>
          <w:rFonts w:hint="eastAsia"/>
        </w:rPr>
        <w:t>議員部分，如前所述，雖然保證金高但沒收門檻低，建議維持原數額。</w:t>
      </w:r>
    </w:p>
    <w:p w:rsidR="00A973C5" w:rsidRPr="00D32C3C" w:rsidRDefault="00A973C5" w:rsidP="00DB34AC">
      <w:pPr>
        <w:pStyle w:val="7"/>
      </w:pPr>
      <w:r w:rsidRPr="00D32C3C">
        <w:rPr>
          <w:rFonts w:hint="eastAsia"/>
        </w:rPr>
        <w:t>總結，保證金數額與沒收門檻可搭配使用，若維持現行保證金額，可考慮下降門檻；若調低保證金，可維持門檻不變或改為較實際的計算方式。</w:t>
      </w:r>
    </w:p>
    <w:p w:rsidR="00A973C5" w:rsidRPr="00D32C3C" w:rsidRDefault="00A973C5" w:rsidP="00DB34AC">
      <w:pPr>
        <w:pStyle w:val="5"/>
      </w:pPr>
      <w:bookmarkStart w:id="208" w:name="_Hlk123110495"/>
      <w:r w:rsidRPr="00D32C3C">
        <w:rPr>
          <w:rFonts w:hint="eastAsia"/>
        </w:rPr>
        <w:lastRenderedPageBreak/>
        <w:t>對於經濟弱勢者政府機關是否應有更進一步之相關協助或保障措施</w:t>
      </w:r>
      <w:bookmarkEnd w:id="208"/>
      <w:r w:rsidRPr="00D32C3C">
        <w:rPr>
          <w:rFonts w:ascii="新細明體" w:eastAsia="新細明體" w:hAnsi="新細明體" w:hint="eastAsia"/>
        </w:rPr>
        <w:t>：</w:t>
      </w:r>
    </w:p>
    <w:p w:rsidR="00A973C5" w:rsidRPr="00D32C3C" w:rsidRDefault="00A973C5" w:rsidP="00DB34AC">
      <w:pPr>
        <w:pStyle w:val="6"/>
      </w:pPr>
      <w:r w:rsidRPr="00D32C3C">
        <w:rPr>
          <w:rFonts w:hint="eastAsia"/>
        </w:rPr>
        <w:t xml:space="preserve">首先需要先界定經濟弱勢，是指領取低收或中低收入戶嗎? </w:t>
      </w:r>
      <w:proofErr w:type="gramStart"/>
      <w:r w:rsidRPr="00D32C3C">
        <w:rPr>
          <w:rFonts w:hint="eastAsia"/>
        </w:rPr>
        <w:t>再者，</w:t>
      </w:r>
      <w:proofErr w:type="gramEnd"/>
      <w:r w:rsidRPr="00D32C3C">
        <w:rPr>
          <w:rFonts w:hint="eastAsia"/>
        </w:rPr>
        <w:t>若弱勢指的是小黨或獨立參選人，則參選者未必在經濟上無法負擔保證金。</w:t>
      </w:r>
    </w:p>
    <w:p w:rsidR="00A973C5" w:rsidRPr="00D32C3C" w:rsidRDefault="00A973C5" w:rsidP="00DB34AC">
      <w:pPr>
        <w:pStyle w:val="6"/>
      </w:pPr>
      <w:r w:rsidRPr="00D32C3C">
        <w:rPr>
          <w:rFonts w:hint="eastAsia"/>
        </w:rPr>
        <w:t>若是指政策上是否能在完成登記後補助競選經費，而不是如現行制度在選後依照得票結果給予補助款，則可以考慮在所得稅徵收上可以多一項為政黨與候選人捐款，除了可以指定政黨外，也可以不指定，這些捐款可以用來補助競選費用(泰國規定)。發放的方式可以如美國給與候選人募集到的政治</w:t>
      </w:r>
      <w:proofErr w:type="gramStart"/>
      <w:r w:rsidRPr="00D32C3C">
        <w:rPr>
          <w:rFonts w:hint="eastAsia"/>
        </w:rPr>
        <w:t>獻金做匹配</w:t>
      </w:r>
      <w:proofErr w:type="gramEnd"/>
      <w:r w:rsidRPr="00D32C3C">
        <w:rPr>
          <w:rFonts w:hint="eastAsia"/>
        </w:rPr>
        <w:t>，如美國1974年的聯邦競選法案規定總統候選人若募集到250美元以下之捐款，跨越至少20州，總數達5000美元以上者，可以由民眾在繳稅時自願捐助的政治獻金給予等額的補助。我們可以在這個基礎上做適合台灣情況的調配。不過這個方案需要稅務機關協助，不是中選會可以決定的。</w:t>
      </w:r>
    </w:p>
    <w:p w:rsidR="00A973C5" w:rsidRPr="00D32C3C" w:rsidRDefault="00A973C5" w:rsidP="00DB34AC">
      <w:pPr>
        <w:pStyle w:val="5"/>
      </w:pPr>
      <w:r w:rsidRPr="00D32C3C">
        <w:rPr>
          <w:rFonts w:hint="eastAsia"/>
        </w:rPr>
        <w:t>除了保證金制度外，有無其他方式亦能達到防止候選人輕率登記為候選人</w:t>
      </w:r>
      <w:r w:rsidRPr="00D32C3C">
        <w:rPr>
          <w:rFonts w:ascii="新細明體" w:eastAsia="新細明體" w:hAnsi="新細明體" w:hint="eastAsia"/>
        </w:rPr>
        <w:t>：</w:t>
      </w:r>
    </w:p>
    <w:p w:rsidR="00A973C5" w:rsidRPr="00D32C3C" w:rsidRDefault="00A973C5" w:rsidP="00DB34AC">
      <w:pPr>
        <w:pStyle w:val="6"/>
      </w:pPr>
      <w:r w:rsidRPr="00D32C3C">
        <w:rPr>
          <w:rFonts w:hint="eastAsia"/>
        </w:rPr>
        <w:t>在選前評斷候選人是否認真很難有客觀標準認定。之前以</w:t>
      </w:r>
      <w:r w:rsidR="009E4194" w:rsidRPr="00D32C3C">
        <w:rPr>
          <w:rFonts w:hint="eastAsia"/>
        </w:rPr>
        <w:t>連署</w:t>
      </w:r>
      <w:r w:rsidRPr="00D32C3C">
        <w:rPr>
          <w:rFonts w:hint="eastAsia"/>
        </w:rPr>
        <w:t>書方式代替登記，算是一種誠意測試。可惜因要動用到許多選</w:t>
      </w:r>
      <w:proofErr w:type="gramStart"/>
      <w:r w:rsidRPr="00D32C3C">
        <w:rPr>
          <w:rFonts w:hint="eastAsia"/>
        </w:rPr>
        <w:t>務</w:t>
      </w:r>
      <w:proofErr w:type="gramEnd"/>
      <w:r w:rsidRPr="00D32C3C">
        <w:rPr>
          <w:rFonts w:hint="eastAsia"/>
        </w:rPr>
        <w:t>人員核對，因此改為保證金制。個人認為這是無奈的替代方案，在實證上也發現保證金可以有效降低參選人數，但參選者是否認真統計上也無法辨明。因此我們只能說保證金對控制參選人數有一定的影響。</w:t>
      </w:r>
    </w:p>
    <w:p w:rsidR="00A973C5" w:rsidRPr="00D32C3C" w:rsidRDefault="00A973C5" w:rsidP="00DB34AC">
      <w:pPr>
        <w:pStyle w:val="6"/>
      </w:pPr>
      <w:r w:rsidRPr="00D32C3C">
        <w:rPr>
          <w:rFonts w:hint="eastAsia"/>
        </w:rPr>
        <w:lastRenderedPageBreak/>
        <w:t>若要判定輕率與否，還是要看選前其是否積極爭取支持，是否能展現其有一定支持度，</w:t>
      </w:r>
      <w:r w:rsidR="00722C4C" w:rsidRPr="00D32C3C">
        <w:rPr>
          <w:rFonts w:hint="eastAsia"/>
        </w:rPr>
        <w:t>連署</w:t>
      </w:r>
      <w:r w:rsidRPr="00D32C3C">
        <w:rPr>
          <w:rFonts w:hint="eastAsia"/>
        </w:rPr>
        <w:t>制度算是一種客觀的評斷方式，依照候選人所提出</w:t>
      </w:r>
      <w:r w:rsidR="00722C4C" w:rsidRPr="00D32C3C">
        <w:rPr>
          <w:rFonts w:hint="eastAsia"/>
        </w:rPr>
        <w:t>連署</w:t>
      </w:r>
      <w:r w:rsidRPr="00D32C3C">
        <w:rPr>
          <w:rFonts w:hint="eastAsia"/>
        </w:rPr>
        <w:t>數來審核。個人認為，若能讓核對的方式簡化，應可同時解決保證金的問題。電子</w:t>
      </w:r>
      <w:r w:rsidR="00722C4C" w:rsidRPr="00D32C3C">
        <w:rPr>
          <w:rFonts w:hint="eastAsia"/>
        </w:rPr>
        <w:t>連署</w:t>
      </w:r>
      <w:r w:rsidRPr="00D32C3C">
        <w:rPr>
          <w:rFonts w:hint="eastAsia"/>
        </w:rPr>
        <w:t>應該是未來的方向，技術上其實已經做得到，要克服的只是民眾對政府機關不信任的心理問題。</w:t>
      </w:r>
    </w:p>
    <w:p w:rsidR="00A973C5" w:rsidRPr="00D32C3C" w:rsidRDefault="00A973C5" w:rsidP="00DB34AC">
      <w:pPr>
        <w:pStyle w:val="4"/>
      </w:pPr>
      <w:r w:rsidRPr="00D32C3C">
        <w:rPr>
          <w:rFonts w:hint="eastAsia"/>
        </w:rPr>
        <w:t>經濟民主</w:t>
      </w:r>
      <w:proofErr w:type="gramStart"/>
      <w:r w:rsidRPr="00D32C3C">
        <w:rPr>
          <w:rFonts w:hint="eastAsia"/>
        </w:rPr>
        <w:t>連合</w:t>
      </w:r>
      <w:r w:rsidR="00A11913" w:rsidRPr="00D32C3C">
        <w:rPr>
          <w:rFonts w:hint="eastAsia"/>
        </w:rPr>
        <w:t>陳</w:t>
      </w:r>
      <w:proofErr w:type="gramEnd"/>
      <w:r w:rsidR="00A11913" w:rsidRPr="00D32C3C">
        <w:rPr>
          <w:rFonts w:ascii="新細明體" w:eastAsia="新細明體" w:hAnsi="新細明體" w:cs="新細明體" w:hint="eastAsia"/>
        </w:rPr>
        <w:t>〇</w:t>
      </w:r>
      <w:r w:rsidR="00A11913" w:rsidRPr="00D32C3C">
        <w:rPr>
          <w:rFonts w:hAnsi="標楷體" w:cs="標楷體" w:hint="eastAsia"/>
        </w:rPr>
        <w:t>維</w:t>
      </w:r>
      <w:r w:rsidRPr="00D32C3C">
        <w:rPr>
          <w:rFonts w:hint="eastAsia"/>
        </w:rPr>
        <w:t>組織部主任</w:t>
      </w:r>
    </w:p>
    <w:p w:rsidR="00A973C5" w:rsidRPr="00D32C3C" w:rsidRDefault="00A973C5" w:rsidP="00DB34AC">
      <w:pPr>
        <w:pStyle w:val="5"/>
      </w:pPr>
      <w:r w:rsidRPr="00D32C3C">
        <w:rPr>
          <w:rFonts w:hint="eastAsia"/>
        </w:rPr>
        <w:t>經濟民主連合對於地方選舉制度改革，以倡議地方議會納入政黨比例代表為主，並配套提出10項主張。其中有關選舉保證金部分，我們主張得以一定數量之投票權人連署替代繳納保證金，該制度更能防止任意參選，如法國、香港也都有相關制度設計。另外目前地方首長選舉保證金之返還門檻並非以得票率計，而是以總投票權人計算，多數參選人無法達到返還門檻，而被沒入選舉保證金，比如2018年台南市長參選人</w:t>
      </w:r>
      <w:r w:rsidR="00A11913" w:rsidRPr="00D32C3C">
        <w:rPr>
          <w:rFonts w:hint="eastAsia"/>
        </w:rPr>
        <w:t>陳</w:t>
      </w:r>
      <w:r w:rsidR="00A11913" w:rsidRPr="00D32C3C">
        <w:rPr>
          <w:rFonts w:ascii="新細明體" w:eastAsia="新細明體" w:hAnsi="新細明體" w:cs="新細明體" w:hint="eastAsia"/>
        </w:rPr>
        <w:t>〇</w:t>
      </w:r>
      <w:r w:rsidR="00A11913" w:rsidRPr="00D32C3C">
        <w:rPr>
          <w:rFonts w:hAnsi="標楷體" w:cs="標楷體" w:hint="eastAsia"/>
        </w:rPr>
        <w:t>和</w:t>
      </w:r>
      <w:r w:rsidRPr="00D32C3C">
        <w:rPr>
          <w:rFonts w:hint="eastAsia"/>
        </w:rPr>
        <w:t>。</w:t>
      </w:r>
    </w:p>
    <w:p w:rsidR="00A973C5" w:rsidRPr="00D32C3C" w:rsidRDefault="00A973C5" w:rsidP="00DB34AC">
      <w:pPr>
        <w:pStyle w:val="5"/>
      </w:pPr>
      <w:r w:rsidRPr="00D32C3C">
        <w:rPr>
          <w:rFonts w:hint="eastAsia"/>
        </w:rPr>
        <w:t>其實青年參政，競選經費才是較大的問題，以我較了解之彰化縣為例，縣議員競選經費約250萬左右，競選旗幟、競選看板費等等開銷巨大。若以降低公民參政門檻為目標，公費選舉相關方案對青年參政的幫助應該更大，以愛爾蘭為例，競選廣告係由政府機關統一拍攝、統一視覺製作競選旗幟，並</w:t>
      </w:r>
      <w:proofErr w:type="gramStart"/>
      <w:r w:rsidRPr="00D32C3C">
        <w:rPr>
          <w:rFonts w:hint="eastAsia"/>
        </w:rPr>
        <w:t>等量掛置</w:t>
      </w:r>
      <w:proofErr w:type="gramEnd"/>
      <w:r w:rsidRPr="00D32C3C">
        <w:rPr>
          <w:rFonts w:hint="eastAsia"/>
        </w:rPr>
        <w:t>於指定區域。</w:t>
      </w:r>
    </w:p>
    <w:p w:rsidR="00A973C5" w:rsidRPr="00D32C3C" w:rsidRDefault="00A973C5" w:rsidP="00DB34AC">
      <w:pPr>
        <w:pStyle w:val="5"/>
      </w:pPr>
      <w:r w:rsidRPr="00D32C3C">
        <w:rPr>
          <w:rFonts w:hint="eastAsia"/>
        </w:rPr>
        <w:t>經濟民主連合【公民政綱第7號】開放地方政黨，促進多元參與，改造地方政治一文內容即具體建議，修改公職人員選舉罷免法，以公民連署取代參選保證金，降低參政門檻。</w:t>
      </w:r>
    </w:p>
    <w:p w:rsidR="004F4FA9" w:rsidRPr="00D32C3C" w:rsidRDefault="00A973C5" w:rsidP="000D1FE2">
      <w:pPr>
        <w:pStyle w:val="3"/>
      </w:pPr>
      <w:r w:rsidRPr="00D32C3C">
        <w:rPr>
          <w:rFonts w:hint="eastAsia"/>
        </w:rPr>
        <w:lastRenderedPageBreak/>
        <w:t>按</w:t>
      </w:r>
      <w:r w:rsidR="004F4FA9" w:rsidRPr="00D32C3C">
        <w:rPr>
          <w:rFonts w:hint="eastAsia"/>
        </w:rPr>
        <w:t>公民與政治權利國際公約第25號一般性意見第16點，與選舉保證金有關的條件應合理。另</w:t>
      </w:r>
      <w:r w:rsidRPr="00D32C3C">
        <w:rPr>
          <w:rFonts w:hint="eastAsia"/>
        </w:rPr>
        <w:t>有關總統副總統選舉罷免法暨總統副總統選舉連署及查核辦法，對於正副總統候選人須有一定人數之連署，並提供保證金之規定，是否違憲之問題</w:t>
      </w:r>
      <w:r w:rsidRPr="00D32C3C">
        <w:rPr>
          <w:rFonts w:hAnsi="標楷體" w:hint="eastAsia"/>
        </w:rPr>
        <w:t>，</w:t>
      </w:r>
      <w:r w:rsidRPr="00D32C3C">
        <w:rPr>
          <w:rFonts w:hint="eastAsia"/>
        </w:rPr>
        <w:t>司法院釋字第468號解釋，認為並未逾越立法裁量之範圍，與憲法第23條規定尚無違背。</w:t>
      </w:r>
      <w:proofErr w:type="gramStart"/>
      <w:r w:rsidRPr="00D32C3C">
        <w:rPr>
          <w:rFonts w:hint="eastAsia"/>
        </w:rPr>
        <w:t>惟</w:t>
      </w:r>
      <w:proofErr w:type="gramEnd"/>
      <w:r w:rsidRPr="00D32C3C">
        <w:rPr>
          <w:rFonts w:hint="eastAsia"/>
        </w:rPr>
        <w:t>解釋文亦說明關於被選舉權行使之要件，應隨社會變遷及政治發展之情形，適時檢討改進，以副憲法保障人民參政權之意旨。依中選會說明</w:t>
      </w:r>
      <w:r w:rsidRPr="00D32C3C">
        <w:rPr>
          <w:rFonts w:hAnsi="標楷體" w:hint="eastAsia"/>
        </w:rPr>
        <w:t>，</w:t>
      </w:r>
      <w:r w:rsidRPr="00D32C3C">
        <w:rPr>
          <w:rFonts w:hint="eastAsia"/>
        </w:rPr>
        <w:t>保證金數額多少始為適當，並無學理依據，應於參選門檻篩選及避免限制人民參政權之間</w:t>
      </w:r>
      <w:proofErr w:type="gramStart"/>
      <w:r w:rsidRPr="00D32C3C">
        <w:rPr>
          <w:rFonts w:hint="eastAsia"/>
        </w:rPr>
        <w:t>求取衡平</w:t>
      </w:r>
      <w:proofErr w:type="gramEnd"/>
      <w:r w:rsidRPr="00D32C3C">
        <w:rPr>
          <w:rFonts w:hint="eastAsia"/>
        </w:rPr>
        <w:t>。為妥適制訂合宜之保證金數額，以確保人民參政權利及選舉業務執行得以兼顧，109年第10屆立法委員選舉及111年地方公職人員選舉訂定候選人保證金數額前，</w:t>
      </w:r>
      <w:proofErr w:type="gramStart"/>
      <w:r w:rsidRPr="00D32C3C">
        <w:rPr>
          <w:rFonts w:hint="eastAsia"/>
        </w:rPr>
        <w:t>均依108年4月</w:t>
      </w:r>
      <w:proofErr w:type="gramEnd"/>
      <w:r w:rsidRPr="00D32C3C">
        <w:rPr>
          <w:rFonts w:hint="eastAsia"/>
        </w:rPr>
        <w:t>1日立法院第9屆第7會期內政委員會第11次全體委員會議決議，分別於108年7月8日及111年4月21日召開公職人員選舉候選人登記保證金數額訂定公聽會，會後</w:t>
      </w:r>
      <w:proofErr w:type="gramStart"/>
      <w:r w:rsidRPr="00D32C3C">
        <w:rPr>
          <w:rFonts w:hint="eastAsia"/>
        </w:rPr>
        <w:t>並綜整與</w:t>
      </w:r>
      <w:proofErr w:type="gramEnd"/>
      <w:r w:rsidRPr="00D32C3C">
        <w:rPr>
          <w:rFonts w:hint="eastAsia"/>
        </w:rPr>
        <w:t>會人員意見，提供中選會委員會議審議決定參考。111年直轄市長選舉候選人保證金，中選會委員會議經參酌上開公聽會與會人員多數意見，並參酌公職人員選舉罷免法第41條第3項所定直轄市長候選人競選經費最高金額計算標準之固定金額5</w:t>
      </w:r>
      <w:proofErr w:type="gramStart"/>
      <w:r w:rsidRPr="00D32C3C">
        <w:rPr>
          <w:rFonts w:hint="eastAsia"/>
        </w:rPr>
        <w:t>千萬</w:t>
      </w:r>
      <w:proofErr w:type="gramEnd"/>
      <w:r w:rsidRPr="00D32C3C">
        <w:rPr>
          <w:rFonts w:hint="eastAsia"/>
        </w:rPr>
        <w:t>元，乘以百分之三，調降直轄市長候選人保證金為150萬元。</w:t>
      </w:r>
    </w:p>
    <w:p w:rsidR="005F2D13" w:rsidRPr="00D32C3C" w:rsidRDefault="00A973C5" w:rsidP="000D1FE2">
      <w:pPr>
        <w:pStyle w:val="3"/>
      </w:pPr>
      <w:proofErr w:type="gramStart"/>
      <w:r w:rsidRPr="00D32C3C">
        <w:rPr>
          <w:rFonts w:hint="eastAsia"/>
        </w:rPr>
        <w:t>惟</w:t>
      </w:r>
      <w:r w:rsidR="004F4FA9" w:rsidRPr="00D32C3C">
        <w:rPr>
          <w:rFonts w:hint="eastAsia"/>
        </w:rPr>
        <w:t>查</w:t>
      </w:r>
      <w:proofErr w:type="gramEnd"/>
      <w:r w:rsidR="004F4FA9" w:rsidRPr="00D32C3C">
        <w:rPr>
          <w:rFonts w:hint="eastAsia"/>
        </w:rPr>
        <w:t>，公職人員選舉保證金制度，</w:t>
      </w:r>
      <w:r w:rsidR="000F67F0" w:rsidRPr="00D32C3C">
        <w:rPr>
          <w:rFonts w:hint="eastAsia"/>
        </w:rPr>
        <w:t>係69年5月14日制定</w:t>
      </w:r>
      <w:r w:rsidR="004F4FA9" w:rsidRPr="00D32C3C">
        <w:rPr>
          <w:rFonts w:hint="eastAsia"/>
        </w:rPr>
        <w:t>公職人員選舉罷免法時，</w:t>
      </w:r>
      <w:r w:rsidR="000F67F0" w:rsidRPr="00D32C3C">
        <w:rPr>
          <w:rFonts w:hint="eastAsia"/>
        </w:rPr>
        <w:t>於第38條規定</w:t>
      </w:r>
      <w:r w:rsidR="000F67F0" w:rsidRPr="00D32C3C">
        <w:rPr>
          <w:rFonts w:ascii="新細明體" w:eastAsia="新細明體" w:hAnsi="新細明體" w:hint="eastAsia"/>
        </w:rPr>
        <w:t>：</w:t>
      </w:r>
      <w:r w:rsidR="000F67F0" w:rsidRPr="00D32C3C">
        <w:rPr>
          <w:rFonts w:hAnsi="標楷體" w:hint="eastAsia"/>
        </w:rPr>
        <w:t>「候選人於申請登記之同時，應繳納保證金；其數額由選舉委員會視實際需要預計，先期公告。但監察委員、村、里長候選人得免繳納。」</w:t>
      </w:r>
      <w:r w:rsidR="004F4FA9" w:rsidRPr="00D32C3C">
        <w:rPr>
          <w:rFonts w:hint="eastAsia"/>
        </w:rPr>
        <w:t>其立法說明為</w:t>
      </w:r>
      <w:r w:rsidR="000F67F0" w:rsidRPr="00D32C3C">
        <w:rPr>
          <w:rFonts w:ascii="新細明體" w:eastAsia="新細明體" w:hAnsi="新細明體" w:hint="eastAsia"/>
        </w:rPr>
        <w:t>：</w:t>
      </w:r>
      <w:r w:rsidR="004F4FA9" w:rsidRPr="00D32C3C">
        <w:rPr>
          <w:rFonts w:hint="eastAsia"/>
        </w:rPr>
        <w:t>「本條</w:t>
      </w:r>
      <w:r w:rsidR="004F4FA9" w:rsidRPr="00D32C3C">
        <w:rPr>
          <w:rFonts w:hint="eastAsia"/>
        </w:rPr>
        <w:lastRenderedPageBreak/>
        <w:t>規定候選人應繳納保證金，如得票未達規定數額則不予發還，以防止選舉人輕率登記為候選人。」94年修正時，修法理由記載：「原條文中規定，村、里長候選人免繳納保證金，參選人未經審慎考量，即登記為候選人。造成村、里長參選人數暴增，為使參選人</w:t>
      </w:r>
      <w:proofErr w:type="gramStart"/>
      <w:r w:rsidR="004F4FA9" w:rsidRPr="00D32C3C">
        <w:rPr>
          <w:rFonts w:hint="eastAsia"/>
        </w:rPr>
        <w:t>不</w:t>
      </w:r>
      <w:proofErr w:type="gramEnd"/>
      <w:r w:rsidR="004F4FA9" w:rsidRPr="00D32C3C">
        <w:rPr>
          <w:rFonts w:hint="eastAsia"/>
        </w:rPr>
        <w:t>任意登記為候選人，藉以節省社會資源與國家公帑，並維護公平原則，爰刪除第1項後段但書免繳保證金之規定。」保證金制度於我國實施已逾40年，</w:t>
      </w:r>
      <w:r w:rsidR="000F67F0" w:rsidRPr="00D32C3C">
        <w:rPr>
          <w:rFonts w:hint="eastAsia"/>
        </w:rPr>
        <w:t>然目前保證金之金額大致上均自83年訂定沿用至今</w:t>
      </w:r>
      <w:r w:rsidR="000F67F0" w:rsidRPr="00D32C3C">
        <w:rPr>
          <w:rFonts w:hAnsi="標楷體" w:hint="eastAsia"/>
        </w:rPr>
        <w:t>，中選會僅分別於108年7月8日及111年4月21日召開公職人員選舉候選人登記保證金數額訂定公聽會，並於111年參酌上開公聽會與會人員意見，調降直轄市長候選人保證金為150萬元</w:t>
      </w:r>
      <w:r w:rsidR="005F2D13" w:rsidRPr="00D32C3C">
        <w:rPr>
          <w:rFonts w:ascii="新細明體" w:eastAsia="新細明體" w:hAnsi="新細明體" w:hint="eastAsia"/>
        </w:rPr>
        <w:t>。</w:t>
      </w:r>
      <w:r w:rsidR="005F2D13" w:rsidRPr="00D32C3C">
        <w:rPr>
          <w:rFonts w:hAnsi="標楷體" w:hint="eastAsia"/>
        </w:rPr>
        <w:t>且公民與政治權利國際公約第25條規定：「凡屬公民，無分第二條所列之任何區別，不受無理限制，</w:t>
      </w:r>
      <w:proofErr w:type="gramStart"/>
      <w:r w:rsidR="005F2D13" w:rsidRPr="00D32C3C">
        <w:rPr>
          <w:rFonts w:hAnsi="標楷體" w:hint="eastAsia"/>
        </w:rPr>
        <w:t>均應有</w:t>
      </w:r>
      <w:proofErr w:type="gramEnd"/>
      <w:r w:rsidR="005F2D13" w:rsidRPr="00D32C3C">
        <w:rPr>
          <w:rFonts w:hAnsi="標楷體" w:hint="eastAsia"/>
        </w:rPr>
        <w:t>權利及機會：（一）直接或經由自由選擇之代表參與政事；（二）在真正、定期之選舉中投票及被選。選舉權必須普及而平等，選舉應以</w:t>
      </w:r>
      <w:proofErr w:type="gramStart"/>
      <w:r w:rsidR="005F2D13" w:rsidRPr="00D32C3C">
        <w:rPr>
          <w:rFonts w:hAnsi="標楷體" w:hint="eastAsia"/>
        </w:rPr>
        <w:t>無記名投票法行之</w:t>
      </w:r>
      <w:proofErr w:type="gramEnd"/>
      <w:r w:rsidR="005F2D13" w:rsidRPr="00D32C3C">
        <w:rPr>
          <w:rFonts w:hAnsi="標楷體" w:hint="eastAsia"/>
        </w:rPr>
        <w:t>，以保證選民意志之自由表現；（三）以一般平等之條件，服本國公職。」即為保障參政之權利，公職人員選舉候選人繳納保證金制度設計之立法意旨，雖係為避免參選人恣意登記為候選人，以節省社會資源與國家公</w:t>
      </w:r>
      <w:proofErr w:type="gramStart"/>
      <w:r w:rsidR="005F2D13" w:rsidRPr="00D32C3C">
        <w:rPr>
          <w:rFonts w:hAnsi="標楷體" w:hint="eastAsia"/>
        </w:rPr>
        <w:t>帑</w:t>
      </w:r>
      <w:proofErr w:type="gramEnd"/>
      <w:r w:rsidR="005F2D13" w:rsidRPr="00D32C3C">
        <w:rPr>
          <w:rFonts w:hAnsi="標楷體" w:hint="eastAsia"/>
        </w:rPr>
        <w:t>。惟登記保證金之設計，不可避免的也會限制人民之參政權，</w:t>
      </w:r>
      <w:r w:rsidRPr="00D32C3C">
        <w:rPr>
          <w:rFonts w:hint="eastAsia"/>
        </w:rPr>
        <w:t>中選會對於選舉保證金金額</w:t>
      </w:r>
      <w:r w:rsidR="00404F93" w:rsidRPr="00D32C3C">
        <w:rPr>
          <w:rFonts w:hint="eastAsia"/>
        </w:rPr>
        <w:t>之</w:t>
      </w:r>
      <w:r w:rsidR="0046199F" w:rsidRPr="00D32C3C">
        <w:rPr>
          <w:rFonts w:hint="eastAsia"/>
        </w:rPr>
        <w:t>訂定</w:t>
      </w:r>
      <w:r w:rsidRPr="00D32C3C">
        <w:rPr>
          <w:rFonts w:hAnsi="標楷體" w:hint="eastAsia"/>
        </w:rPr>
        <w:t>，</w:t>
      </w:r>
      <w:r w:rsidRPr="00D32C3C">
        <w:rPr>
          <w:rFonts w:hint="eastAsia"/>
        </w:rPr>
        <w:t>欠缺統一明確之標準</w:t>
      </w:r>
      <w:r w:rsidRPr="00D32C3C">
        <w:rPr>
          <w:rFonts w:hAnsi="標楷體" w:hint="eastAsia"/>
        </w:rPr>
        <w:t>，實難以說明該金額訂定之合理性，</w:t>
      </w:r>
      <w:r w:rsidR="00C76C12" w:rsidRPr="00D32C3C">
        <w:rPr>
          <w:rFonts w:hAnsi="標楷體" w:hint="eastAsia"/>
        </w:rPr>
        <w:t>且長久以來未</w:t>
      </w:r>
      <w:r w:rsidRPr="00D32C3C">
        <w:rPr>
          <w:rFonts w:hAnsi="標楷體" w:hint="eastAsia"/>
        </w:rPr>
        <w:t>隨社會變遷及政治發展之情形，適時檢討改進</w:t>
      </w:r>
      <w:r w:rsidR="0046199F" w:rsidRPr="00D32C3C">
        <w:rPr>
          <w:rFonts w:hint="eastAsia"/>
        </w:rPr>
        <w:t>調整</w:t>
      </w:r>
      <w:r w:rsidRPr="00D32C3C">
        <w:rPr>
          <w:rFonts w:hAnsi="標楷體" w:hint="eastAsia"/>
        </w:rPr>
        <w:t>。</w:t>
      </w:r>
    </w:p>
    <w:p w:rsidR="00A973C5" w:rsidRPr="00D32C3C" w:rsidRDefault="00A973C5" w:rsidP="002D1C0D">
      <w:pPr>
        <w:pStyle w:val="2"/>
        <w:rPr>
          <w:b/>
        </w:rPr>
      </w:pPr>
      <w:r w:rsidRPr="00D32C3C">
        <w:rPr>
          <w:rFonts w:hint="eastAsia"/>
          <w:b/>
        </w:rPr>
        <w:t>有關公職人員選舉候選人登記保證金之不予發還，現行規定為得票不足各該選舉區應選出名額除該選舉區選舉人總數所得商數百分之十，發還門檻過高，造成</w:t>
      </w:r>
      <w:r w:rsidRPr="00D32C3C">
        <w:rPr>
          <w:rFonts w:hint="eastAsia"/>
          <w:b/>
        </w:rPr>
        <w:lastRenderedPageBreak/>
        <w:t>小黨與獨立候選人反補貼選</w:t>
      </w:r>
      <w:proofErr w:type="gramStart"/>
      <w:r w:rsidRPr="00D32C3C">
        <w:rPr>
          <w:rFonts w:hint="eastAsia"/>
          <w:b/>
        </w:rPr>
        <w:t>務</w:t>
      </w:r>
      <w:proofErr w:type="gramEnd"/>
      <w:r w:rsidRPr="00D32C3C">
        <w:rPr>
          <w:rFonts w:hint="eastAsia"/>
          <w:b/>
        </w:rPr>
        <w:t>經費的現象，未盡公平。內政部曾於109年6月11日函報行政院審議之公職人員選舉罷免法部分條文修正草案，於草案第32條將候選人保證金發還門檻計算標準，由該選舉區「選舉人總數」百分之十，修正為該選舉區「投票人總數」百分之十，</w:t>
      </w:r>
      <w:r w:rsidR="00070E30" w:rsidRPr="00D32C3C">
        <w:rPr>
          <w:rFonts w:hint="eastAsia"/>
          <w:b/>
        </w:rPr>
        <w:t>行政院</w:t>
      </w:r>
      <w:r w:rsidRPr="00D32C3C">
        <w:rPr>
          <w:rFonts w:hint="eastAsia"/>
          <w:b/>
        </w:rPr>
        <w:t>對於上開相關修正案應儘速推動修正，以維護候選人權益。</w:t>
      </w:r>
    </w:p>
    <w:p w:rsidR="00A973C5" w:rsidRPr="00D32C3C" w:rsidRDefault="00A973C5" w:rsidP="00D153C3">
      <w:pPr>
        <w:pStyle w:val="3"/>
      </w:pPr>
      <w:r w:rsidRPr="00D32C3C">
        <w:rPr>
          <w:rFonts w:hint="eastAsia"/>
        </w:rPr>
        <w:t>依公職人員選舉罷免法第32條第4項規定</w:t>
      </w:r>
      <w:r w:rsidRPr="00D32C3C">
        <w:rPr>
          <w:rFonts w:ascii="新細明體" w:eastAsia="新細明體" w:hAnsi="新細明體" w:hint="eastAsia"/>
        </w:rPr>
        <w:t>：</w:t>
      </w:r>
      <w:r w:rsidRPr="00D32C3C">
        <w:rPr>
          <w:rFonts w:hAnsi="標楷體" w:hint="eastAsia"/>
        </w:rPr>
        <w:t>「</w:t>
      </w:r>
      <w:r w:rsidRPr="00D32C3C">
        <w:rPr>
          <w:rFonts w:hint="eastAsia"/>
        </w:rPr>
        <w:t>保證金應於當選人名單公告日後30日內發還。但有下列情事之</w:t>
      </w:r>
      <w:proofErr w:type="gramStart"/>
      <w:r w:rsidRPr="00D32C3C">
        <w:rPr>
          <w:rFonts w:hint="eastAsia"/>
        </w:rPr>
        <w:t>一</w:t>
      </w:r>
      <w:proofErr w:type="gramEnd"/>
      <w:r w:rsidRPr="00D32C3C">
        <w:rPr>
          <w:rFonts w:hint="eastAsia"/>
        </w:rPr>
        <w:t>者，不予發還：一、全國不分區及僑居國外國民立法委員選舉候選人未當選。二、前款以外選舉未當選之候選人，得票不足各該選舉區應選出名額除該選舉區選舉人總數所得商數百分之十。</w:t>
      </w:r>
      <w:r w:rsidRPr="00D32C3C">
        <w:rPr>
          <w:rFonts w:hAnsi="標楷體" w:hint="eastAsia"/>
        </w:rPr>
        <w:t>」</w:t>
      </w:r>
    </w:p>
    <w:p w:rsidR="00A973C5" w:rsidRPr="00D32C3C" w:rsidRDefault="00A973C5" w:rsidP="00F8658A">
      <w:pPr>
        <w:pStyle w:val="3"/>
      </w:pPr>
      <w:r w:rsidRPr="00D32C3C">
        <w:rPr>
          <w:rFonts w:hint="eastAsia"/>
        </w:rPr>
        <w:t>有關公職人員選舉候選人登記保證金近10年之發還及不予發還情形</w:t>
      </w:r>
      <w:r w:rsidRPr="00D32C3C">
        <w:rPr>
          <w:rFonts w:hAnsi="標楷體" w:hint="eastAsia"/>
        </w:rPr>
        <w:t>，依中選會說明</w:t>
      </w:r>
      <w:r w:rsidRPr="00D32C3C">
        <w:rPr>
          <w:rFonts w:hint="eastAsia"/>
        </w:rPr>
        <w:t>如下：</w:t>
      </w:r>
    </w:p>
    <w:p w:rsidR="00A973C5" w:rsidRPr="00D32C3C" w:rsidRDefault="00A973C5" w:rsidP="00FB4BD1">
      <w:pPr>
        <w:pStyle w:val="4"/>
      </w:pPr>
      <w:r w:rsidRPr="00D32C3C">
        <w:rPr>
          <w:rFonts w:hint="eastAsia"/>
        </w:rPr>
        <w:t>立法委員選舉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593"/>
        <w:gridCol w:w="1170"/>
        <w:gridCol w:w="1171"/>
        <w:gridCol w:w="1237"/>
        <w:gridCol w:w="1171"/>
        <w:gridCol w:w="1237"/>
      </w:tblGrid>
      <w:tr w:rsidR="00D32C3C" w:rsidRPr="00D32C3C" w:rsidTr="002B0C09">
        <w:tc>
          <w:tcPr>
            <w:tcW w:w="2693" w:type="dxa"/>
            <w:gridSpan w:val="2"/>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屆別</w:t>
            </w:r>
          </w:p>
          <w:p w:rsidR="00A973C5" w:rsidRPr="00D32C3C" w:rsidRDefault="00A973C5" w:rsidP="002B0C09">
            <w:pPr>
              <w:spacing w:line="300" w:lineRule="exact"/>
              <w:jc w:val="center"/>
              <w:rPr>
                <w:rFonts w:hAnsi="標楷體"/>
                <w:szCs w:val="24"/>
              </w:rPr>
            </w:pPr>
            <w:r w:rsidRPr="00D32C3C">
              <w:rPr>
                <w:rFonts w:hAnsi="標楷體" w:hint="eastAsia"/>
                <w:szCs w:val="24"/>
              </w:rPr>
              <w:t>（年度）</w:t>
            </w:r>
          </w:p>
        </w:tc>
        <w:tc>
          <w:tcPr>
            <w:tcW w:w="1217"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候選人數</w:t>
            </w:r>
          </w:p>
        </w:tc>
        <w:tc>
          <w:tcPr>
            <w:tcW w:w="12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發還人數</w:t>
            </w:r>
          </w:p>
        </w:tc>
        <w:tc>
          <w:tcPr>
            <w:tcW w:w="1217"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發還人數占候選人總數百分比</w:t>
            </w:r>
          </w:p>
        </w:tc>
        <w:tc>
          <w:tcPr>
            <w:tcW w:w="12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w:t>
            </w:r>
          </w:p>
        </w:tc>
        <w:tc>
          <w:tcPr>
            <w:tcW w:w="12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不予發還人數占候選人總數百分比</w:t>
            </w:r>
          </w:p>
        </w:tc>
      </w:tr>
      <w:tr w:rsidR="00D32C3C" w:rsidRPr="00D32C3C" w:rsidTr="002B0C09">
        <w:tc>
          <w:tcPr>
            <w:tcW w:w="992" w:type="dxa"/>
            <w:vMerge w:val="restart"/>
            <w:shd w:val="clear" w:color="auto" w:fill="auto"/>
            <w:vAlign w:val="center"/>
          </w:tcPr>
          <w:p w:rsidR="00A973C5" w:rsidRPr="00D32C3C" w:rsidRDefault="00A973C5" w:rsidP="002B0C09">
            <w:pPr>
              <w:spacing w:line="300" w:lineRule="exact"/>
              <w:jc w:val="center"/>
              <w:rPr>
                <w:rFonts w:hAnsi="標楷體"/>
                <w:spacing w:val="-22"/>
                <w:szCs w:val="24"/>
              </w:rPr>
            </w:pPr>
            <w:r w:rsidRPr="00D32C3C">
              <w:rPr>
                <w:rFonts w:hAnsi="標楷體" w:hint="eastAsia"/>
                <w:spacing w:val="-22"/>
                <w:szCs w:val="24"/>
              </w:rPr>
              <w:t>第10屆(109年)</w:t>
            </w:r>
          </w:p>
        </w:tc>
        <w:tc>
          <w:tcPr>
            <w:tcW w:w="1701"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合計</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647</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194</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29.98%</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453</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70.02%</w:t>
            </w:r>
          </w:p>
        </w:tc>
      </w:tr>
      <w:tr w:rsidR="00D32C3C" w:rsidRPr="00D32C3C" w:rsidTr="002B0C09">
        <w:tc>
          <w:tcPr>
            <w:tcW w:w="992" w:type="dxa"/>
            <w:vMerge/>
            <w:shd w:val="clear" w:color="auto" w:fill="auto"/>
            <w:vAlign w:val="center"/>
          </w:tcPr>
          <w:p w:rsidR="00A973C5" w:rsidRPr="00D32C3C" w:rsidRDefault="00A973C5" w:rsidP="002B0C09">
            <w:pPr>
              <w:spacing w:line="300" w:lineRule="exact"/>
              <w:jc w:val="center"/>
              <w:rPr>
                <w:rFonts w:hAnsi="標楷體"/>
                <w:szCs w:val="24"/>
              </w:rPr>
            </w:pPr>
          </w:p>
        </w:tc>
        <w:tc>
          <w:tcPr>
            <w:tcW w:w="1701" w:type="dxa"/>
            <w:shd w:val="clear" w:color="auto" w:fill="auto"/>
          </w:tcPr>
          <w:p w:rsidR="00A973C5" w:rsidRPr="00D32C3C" w:rsidRDefault="00A973C5" w:rsidP="002B0C09">
            <w:pPr>
              <w:spacing w:line="300" w:lineRule="exact"/>
              <w:rPr>
                <w:rFonts w:hAnsi="標楷體"/>
                <w:szCs w:val="24"/>
              </w:rPr>
            </w:pPr>
            <w:r w:rsidRPr="00D32C3C">
              <w:rPr>
                <w:rFonts w:hAnsi="標楷體" w:hint="eastAsia"/>
                <w:szCs w:val="24"/>
              </w:rPr>
              <w:t>區域及原住民立法委員</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431</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160</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37.12%</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271</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62.88%</w:t>
            </w:r>
          </w:p>
        </w:tc>
      </w:tr>
      <w:tr w:rsidR="00D32C3C" w:rsidRPr="00D32C3C" w:rsidTr="002B0C09">
        <w:tc>
          <w:tcPr>
            <w:tcW w:w="992" w:type="dxa"/>
            <w:vMerge/>
            <w:shd w:val="clear" w:color="auto" w:fill="auto"/>
            <w:vAlign w:val="center"/>
          </w:tcPr>
          <w:p w:rsidR="00A973C5" w:rsidRPr="00D32C3C" w:rsidRDefault="00A973C5" w:rsidP="002B0C09">
            <w:pPr>
              <w:spacing w:line="300" w:lineRule="exact"/>
              <w:jc w:val="center"/>
              <w:rPr>
                <w:rFonts w:hAnsi="標楷體"/>
                <w:szCs w:val="24"/>
              </w:rPr>
            </w:pPr>
          </w:p>
        </w:tc>
        <w:tc>
          <w:tcPr>
            <w:tcW w:w="1701" w:type="dxa"/>
            <w:shd w:val="clear" w:color="auto" w:fill="auto"/>
          </w:tcPr>
          <w:p w:rsidR="00A973C5" w:rsidRPr="00D32C3C" w:rsidRDefault="00A973C5" w:rsidP="002B0C09">
            <w:pPr>
              <w:spacing w:line="300" w:lineRule="exact"/>
              <w:rPr>
                <w:rFonts w:hAnsi="標楷體"/>
                <w:szCs w:val="24"/>
              </w:rPr>
            </w:pPr>
            <w:r w:rsidRPr="00D32C3C">
              <w:rPr>
                <w:rFonts w:hAnsi="標楷體" w:hint="eastAsia"/>
                <w:szCs w:val="24"/>
              </w:rPr>
              <w:t>全國不分區及僑居國外國民立法委員</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216</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34</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15.74%</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182</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84.26%</w:t>
            </w:r>
          </w:p>
        </w:tc>
      </w:tr>
      <w:tr w:rsidR="00D32C3C" w:rsidRPr="00D32C3C" w:rsidTr="002B0C09">
        <w:tc>
          <w:tcPr>
            <w:tcW w:w="992" w:type="dxa"/>
            <w:vMerge w:val="restart"/>
            <w:shd w:val="clear" w:color="auto" w:fill="auto"/>
            <w:vAlign w:val="center"/>
          </w:tcPr>
          <w:p w:rsidR="00A973C5" w:rsidRPr="00D32C3C" w:rsidRDefault="00A973C5" w:rsidP="002B0C09">
            <w:pPr>
              <w:spacing w:line="300" w:lineRule="exact"/>
              <w:jc w:val="center"/>
              <w:rPr>
                <w:rFonts w:hAnsi="標楷體"/>
                <w:spacing w:val="-20"/>
                <w:szCs w:val="24"/>
              </w:rPr>
            </w:pPr>
            <w:r w:rsidRPr="00D32C3C">
              <w:rPr>
                <w:rFonts w:hAnsi="標楷體" w:hint="eastAsia"/>
                <w:spacing w:val="-20"/>
                <w:szCs w:val="24"/>
              </w:rPr>
              <w:t>第9屆(105年)</w:t>
            </w:r>
          </w:p>
        </w:tc>
        <w:tc>
          <w:tcPr>
            <w:tcW w:w="1701"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合計</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556</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191</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34.35%</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365</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65.65%</w:t>
            </w:r>
          </w:p>
        </w:tc>
      </w:tr>
      <w:tr w:rsidR="00D32C3C" w:rsidRPr="00D32C3C" w:rsidTr="002B0C09">
        <w:tc>
          <w:tcPr>
            <w:tcW w:w="992" w:type="dxa"/>
            <w:vMerge/>
            <w:shd w:val="clear" w:color="auto" w:fill="auto"/>
            <w:vAlign w:val="center"/>
          </w:tcPr>
          <w:p w:rsidR="00A973C5" w:rsidRPr="00D32C3C" w:rsidRDefault="00A973C5" w:rsidP="002B0C09">
            <w:pPr>
              <w:spacing w:line="300" w:lineRule="exact"/>
              <w:jc w:val="center"/>
              <w:rPr>
                <w:rFonts w:hAnsi="標楷體"/>
                <w:spacing w:val="-20"/>
                <w:szCs w:val="24"/>
              </w:rPr>
            </w:pPr>
          </w:p>
        </w:tc>
        <w:tc>
          <w:tcPr>
            <w:tcW w:w="1701" w:type="dxa"/>
            <w:shd w:val="clear" w:color="auto" w:fill="auto"/>
          </w:tcPr>
          <w:p w:rsidR="00A973C5" w:rsidRPr="00D32C3C" w:rsidRDefault="00A973C5" w:rsidP="002B0C09">
            <w:pPr>
              <w:spacing w:line="300" w:lineRule="exact"/>
              <w:rPr>
                <w:rFonts w:hAnsi="標楷體"/>
                <w:szCs w:val="24"/>
              </w:rPr>
            </w:pPr>
            <w:r w:rsidRPr="00D32C3C">
              <w:rPr>
                <w:rFonts w:hAnsi="標楷體" w:hint="eastAsia"/>
                <w:szCs w:val="24"/>
              </w:rPr>
              <w:t>區域及原住民立法委員</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377</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157</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41.64%</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220</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58.36%</w:t>
            </w:r>
          </w:p>
        </w:tc>
      </w:tr>
      <w:tr w:rsidR="00D32C3C" w:rsidRPr="00D32C3C" w:rsidTr="002B0C09">
        <w:tc>
          <w:tcPr>
            <w:tcW w:w="992" w:type="dxa"/>
            <w:vMerge/>
            <w:shd w:val="clear" w:color="auto" w:fill="auto"/>
            <w:vAlign w:val="center"/>
          </w:tcPr>
          <w:p w:rsidR="00A973C5" w:rsidRPr="00D32C3C" w:rsidRDefault="00A973C5" w:rsidP="002B0C09">
            <w:pPr>
              <w:spacing w:line="300" w:lineRule="exact"/>
              <w:jc w:val="center"/>
              <w:rPr>
                <w:rFonts w:hAnsi="標楷體"/>
                <w:spacing w:val="-20"/>
                <w:szCs w:val="24"/>
              </w:rPr>
            </w:pPr>
          </w:p>
        </w:tc>
        <w:tc>
          <w:tcPr>
            <w:tcW w:w="1701" w:type="dxa"/>
            <w:shd w:val="clear" w:color="auto" w:fill="auto"/>
          </w:tcPr>
          <w:p w:rsidR="00A973C5" w:rsidRPr="00D32C3C" w:rsidRDefault="00A973C5" w:rsidP="002B0C09">
            <w:pPr>
              <w:spacing w:line="300" w:lineRule="exact"/>
              <w:rPr>
                <w:rFonts w:hAnsi="標楷體"/>
                <w:szCs w:val="24"/>
              </w:rPr>
            </w:pPr>
            <w:r w:rsidRPr="00D32C3C">
              <w:rPr>
                <w:rFonts w:hAnsi="標楷體" w:hint="eastAsia"/>
                <w:szCs w:val="24"/>
              </w:rPr>
              <w:t>全國不分區及僑居國外國民立法委員</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179</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34</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18.99%</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145</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81.01%</w:t>
            </w:r>
          </w:p>
        </w:tc>
      </w:tr>
      <w:tr w:rsidR="00D32C3C" w:rsidRPr="00D32C3C" w:rsidTr="002B0C09">
        <w:tc>
          <w:tcPr>
            <w:tcW w:w="992" w:type="dxa"/>
            <w:vMerge w:val="restart"/>
            <w:shd w:val="clear" w:color="auto" w:fill="auto"/>
            <w:vAlign w:val="center"/>
          </w:tcPr>
          <w:p w:rsidR="00A973C5" w:rsidRPr="00D32C3C" w:rsidRDefault="00A973C5" w:rsidP="002B0C09">
            <w:pPr>
              <w:spacing w:line="300" w:lineRule="exact"/>
              <w:jc w:val="center"/>
              <w:rPr>
                <w:rFonts w:hAnsi="標楷體"/>
                <w:spacing w:val="-20"/>
                <w:szCs w:val="24"/>
              </w:rPr>
            </w:pPr>
            <w:r w:rsidRPr="00D32C3C">
              <w:rPr>
                <w:rFonts w:hAnsi="標楷體" w:hint="eastAsia"/>
                <w:spacing w:val="-20"/>
                <w:szCs w:val="24"/>
              </w:rPr>
              <w:lastRenderedPageBreak/>
              <w:t>第8屆(101年)</w:t>
            </w:r>
          </w:p>
        </w:tc>
        <w:tc>
          <w:tcPr>
            <w:tcW w:w="1701"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合計</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410</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199</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48.54%</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211</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51.46%</w:t>
            </w:r>
          </w:p>
        </w:tc>
      </w:tr>
      <w:tr w:rsidR="00D32C3C" w:rsidRPr="00D32C3C" w:rsidTr="002B0C09">
        <w:tc>
          <w:tcPr>
            <w:tcW w:w="992" w:type="dxa"/>
            <w:vMerge/>
            <w:shd w:val="clear" w:color="auto" w:fill="auto"/>
            <w:vAlign w:val="center"/>
          </w:tcPr>
          <w:p w:rsidR="00A973C5" w:rsidRPr="00D32C3C" w:rsidRDefault="00A973C5" w:rsidP="002B0C09">
            <w:pPr>
              <w:spacing w:line="300" w:lineRule="exact"/>
              <w:jc w:val="center"/>
              <w:rPr>
                <w:rFonts w:hAnsi="標楷體"/>
                <w:szCs w:val="24"/>
              </w:rPr>
            </w:pPr>
          </w:p>
        </w:tc>
        <w:tc>
          <w:tcPr>
            <w:tcW w:w="1701" w:type="dxa"/>
            <w:shd w:val="clear" w:color="auto" w:fill="auto"/>
          </w:tcPr>
          <w:p w:rsidR="00A973C5" w:rsidRPr="00D32C3C" w:rsidRDefault="00A973C5" w:rsidP="002B0C09">
            <w:pPr>
              <w:spacing w:line="300" w:lineRule="exact"/>
              <w:rPr>
                <w:rFonts w:hAnsi="標楷體"/>
                <w:szCs w:val="24"/>
              </w:rPr>
            </w:pPr>
            <w:r w:rsidRPr="00D32C3C">
              <w:rPr>
                <w:rFonts w:hAnsi="標楷體" w:hint="eastAsia"/>
                <w:szCs w:val="24"/>
              </w:rPr>
              <w:t>區域及原住民立法委員</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283</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165</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58.30%</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118</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41.70%</w:t>
            </w:r>
          </w:p>
        </w:tc>
      </w:tr>
      <w:tr w:rsidR="00D32C3C" w:rsidRPr="00D32C3C" w:rsidTr="002B0C09">
        <w:tc>
          <w:tcPr>
            <w:tcW w:w="992" w:type="dxa"/>
            <w:vMerge/>
            <w:shd w:val="clear" w:color="auto" w:fill="auto"/>
            <w:vAlign w:val="center"/>
          </w:tcPr>
          <w:p w:rsidR="00A973C5" w:rsidRPr="00D32C3C" w:rsidRDefault="00A973C5" w:rsidP="002B0C09">
            <w:pPr>
              <w:spacing w:line="300" w:lineRule="exact"/>
              <w:jc w:val="center"/>
              <w:rPr>
                <w:rFonts w:hAnsi="標楷體"/>
                <w:szCs w:val="24"/>
              </w:rPr>
            </w:pPr>
          </w:p>
        </w:tc>
        <w:tc>
          <w:tcPr>
            <w:tcW w:w="1701" w:type="dxa"/>
            <w:shd w:val="clear" w:color="auto" w:fill="auto"/>
          </w:tcPr>
          <w:p w:rsidR="00A973C5" w:rsidRPr="00D32C3C" w:rsidRDefault="00A973C5" w:rsidP="002B0C09">
            <w:pPr>
              <w:spacing w:line="300" w:lineRule="exact"/>
              <w:rPr>
                <w:rFonts w:hAnsi="標楷體"/>
                <w:szCs w:val="24"/>
              </w:rPr>
            </w:pPr>
            <w:r w:rsidRPr="00D32C3C">
              <w:rPr>
                <w:rFonts w:hAnsi="標楷體" w:hint="eastAsia"/>
                <w:szCs w:val="24"/>
              </w:rPr>
              <w:t>全國不分區及僑居國外國民立法委員</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127</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34</w:t>
            </w:r>
          </w:p>
        </w:tc>
        <w:tc>
          <w:tcPr>
            <w:tcW w:w="1217"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26.77%</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93</w:t>
            </w:r>
          </w:p>
        </w:tc>
        <w:tc>
          <w:tcPr>
            <w:tcW w:w="1218" w:type="dxa"/>
            <w:shd w:val="clear" w:color="auto" w:fill="auto"/>
            <w:vAlign w:val="center"/>
          </w:tcPr>
          <w:p w:rsidR="00A973C5" w:rsidRPr="00D32C3C" w:rsidRDefault="00A973C5" w:rsidP="00FB4BD1">
            <w:pPr>
              <w:spacing w:line="300" w:lineRule="exact"/>
              <w:jc w:val="right"/>
              <w:rPr>
                <w:rFonts w:hAnsi="標楷體"/>
                <w:szCs w:val="24"/>
              </w:rPr>
            </w:pPr>
            <w:r w:rsidRPr="00D32C3C">
              <w:rPr>
                <w:rFonts w:hAnsi="標楷體" w:hint="eastAsia"/>
                <w:szCs w:val="24"/>
              </w:rPr>
              <w:t>73.23%</w:t>
            </w:r>
          </w:p>
        </w:tc>
      </w:tr>
    </w:tbl>
    <w:p w:rsidR="00A973C5" w:rsidRPr="00D32C3C" w:rsidRDefault="00A973C5" w:rsidP="00FB4BD1">
      <w:pPr>
        <w:pStyle w:val="4"/>
        <w:rPr>
          <w:rFonts w:hAnsi="標楷體"/>
          <w:szCs w:val="32"/>
        </w:rPr>
      </w:pPr>
      <w:r w:rsidRPr="00D32C3C">
        <w:rPr>
          <w:rFonts w:hAnsi="標楷體" w:hint="eastAsia"/>
          <w:szCs w:val="32"/>
        </w:rPr>
        <w:t>地方</w:t>
      </w:r>
      <w:r w:rsidRPr="00D32C3C">
        <w:rPr>
          <w:rFonts w:hint="eastAsia"/>
        </w:rPr>
        <w:t>公職</w:t>
      </w:r>
      <w:r w:rsidRPr="00D32C3C">
        <w:rPr>
          <w:rFonts w:hAnsi="標楷體" w:hint="eastAsia"/>
          <w:szCs w:val="32"/>
        </w:rPr>
        <w:t>人員選舉</w:t>
      </w:r>
    </w:p>
    <w:p w:rsidR="00A973C5" w:rsidRPr="00D32C3C" w:rsidRDefault="00A973C5" w:rsidP="00FB4BD1">
      <w:pPr>
        <w:pStyle w:val="5"/>
      </w:pPr>
      <w:r w:rsidRPr="00D32C3C">
        <w:rPr>
          <w:rFonts w:hint="eastAsia"/>
        </w:rPr>
        <w:t>直轄市長</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476"/>
        <w:gridCol w:w="1476"/>
        <w:gridCol w:w="1506"/>
        <w:gridCol w:w="1476"/>
        <w:gridCol w:w="1506"/>
      </w:tblGrid>
      <w:tr w:rsidR="00D32C3C" w:rsidRPr="00D32C3C" w:rsidTr="002B0C09">
        <w:tc>
          <w:tcPr>
            <w:tcW w:w="1134"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年度</w:t>
            </w:r>
          </w:p>
        </w:tc>
        <w:tc>
          <w:tcPr>
            <w:tcW w:w="151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候選人數</w:t>
            </w:r>
          </w:p>
        </w:tc>
        <w:tc>
          <w:tcPr>
            <w:tcW w:w="151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發還人數</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發還人數占候選人總數百分比</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不予發還人數占候選人總數百分比</w:t>
            </w:r>
          </w:p>
        </w:tc>
      </w:tr>
      <w:tr w:rsidR="00D32C3C" w:rsidRPr="00D32C3C" w:rsidTr="002B0C09">
        <w:tc>
          <w:tcPr>
            <w:tcW w:w="1134"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111年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A973C5" w:rsidRPr="00D32C3C" w:rsidRDefault="00A973C5" w:rsidP="00FB4BD1">
            <w:pPr>
              <w:spacing w:line="300" w:lineRule="exact"/>
              <w:jc w:val="right"/>
              <w:rPr>
                <w:rFonts w:hAnsi="標楷體"/>
                <w:szCs w:val="24"/>
              </w:rPr>
            </w:pPr>
            <w:r w:rsidRPr="00D32C3C">
              <w:rPr>
                <w:rFonts w:hAnsi="標楷體" w:hint="eastAsia"/>
                <w:szCs w:val="24"/>
              </w:rPr>
              <w:t>30</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spacing w:line="300" w:lineRule="exact"/>
              <w:jc w:val="right"/>
              <w:rPr>
                <w:rFonts w:hAnsi="標楷體"/>
                <w:szCs w:val="24"/>
              </w:rPr>
            </w:pPr>
            <w:r w:rsidRPr="00D32C3C">
              <w:rPr>
                <w:rFonts w:hAnsi="標楷體" w:hint="eastAsia"/>
                <w:szCs w:val="24"/>
              </w:rPr>
              <w:t>13</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spacing w:line="300" w:lineRule="exact"/>
              <w:jc w:val="right"/>
              <w:rPr>
                <w:rFonts w:hAnsi="標楷體"/>
                <w:szCs w:val="24"/>
              </w:rPr>
            </w:pPr>
            <w:r w:rsidRPr="00D32C3C">
              <w:rPr>
                <w:rFonts w:hAnsi="標楷體" w:hint="eastAsia"/>
                <w:szCs w:val="24"/>
              </w:rPr>
              <w:t>43.33%</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17</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56.67%</w:t>
            </w:r>
          </w:p>
        </w:tc>
      </w:tr>
      <w:tr w:rsidR="00D32C3C" w:rsidRPr="00D32C3C" w:rsidTr="002B0C09">
        <w:tc>
          <w:tcPr>
            <w:tcW w:w="1134"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107年</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25</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13</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52.00%</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12</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48.00%</w:t>
            </w:r>
          </w:p>
        </w:tc>
      </w:tr>
      <w:tr w:rsidR="00D32C3C" w:rsidRPr="00D32C3C" w:rsidTr="002B0C09">
        <w:tc>
          <w:tcPr>
            <w:tcW w:w="1134"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103年</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20</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12</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60.00%</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8</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40.00%</w:t>
            </w:r>
          </w:p>
        </w:tc>
      </w:tr>
    </w:tbl>
    <w:p w:rsidR="00A973C5" w:rsidRPr="00D32C3C" w:rsidRDefault="00A973C5" w:rsidP="00FB4BD1">
      <w:pPr>
        <w:pStyle w:val="5"/>
        <w:rPr>
          <w:rFonts w:hAnsi="標楷體"/>
          <w:szCs w:val="32"/>
        </w:rPr>
      </w:pPr>
      <w:r w:rsidRPr="00D32C3C">
        <w:rPr>
          <w:rFonts w:hAnsi="標楷體" w:hint="eastAsia"/>
          <w:szCs w:val="32"/>
        </w:rPr>
        <w:t>縣(市)長</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476"/>
        <w:gridCol w:w="1476"/>
        <w:gridCol w:w="1506"/>
        <w:gridCol w:w="1476"/>
        <w:gridCol w:w="1506"/>
      </w:tblGrid>
      <w:tr w:rsidR="00D32C3C" w:rsidRPr="00D32C3C" w:rsidTr="002B0C09">
        <w:tc>
          <w:tcPr>
            <w:tcW w:w="1134"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年度</w:t>
            </w:r>
          </w:p>
        </w:tc>
        <w:tc>
          <w:tcPr>
            <w:tcW w:w="151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候選人數</w:t>
            </w:r>
          </w:p>
        </w:tc>
        <w:tc>
          <w:tcPr>
            <w:tcW w:w="151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發還人數</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發還人數占候選人總數百分比</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不予發還人數占候選人總數百分比</w:t>
            </w:r>
          </w:p>
        </w:tc>
      </w:tr>
      <w:tr w:rsidR="00D32C3C" w:rsidRPr="00D32C3C" w:rsidTr="002B0C09">
        <w:tc>
          <w:tcPr>
            <w:tcW w:w="1134"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111年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A973C5" w:rsidRPr="00D32C3C" w:rsidRDefault="00A973C5" w:rsidP="00FB4BD1">
            <w:pPr>
              <w:widowControl/>
              <w:jc w:val="right"/>
              <w:rPr>
                <w:rFonts w:hAnsi="標楷體"/>
                <w:szCs w:val="24"/>
              </w:rPr>
            </w:pPr>
            <w:r w:rsidRPr="00D32C3C">
              <w:rPr>
                <w:rFonts w:hAnsi="標楷體" w:hint="eastAsia"/>
                <w:szCs w:val="24"/>
              </w:rPr>
              <w:t>59</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32</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54.24%</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27</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45.76%</w:t>
            </w:r>
          </w:p>
        </w:tc>
      </w:tr>
      <w:tr w:rsidR="00D32C3C" w:rsidRPr="00D32C3C" w:rsidTr="002B0C09">
        <w:tc>
          <w:tcPr>
            <w:tcW w:w="1134"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107年</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68</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36</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52.94%</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32</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47.06%</w:t>
            </w:r>
          </w:p>
        </w:tc>
      </w:tr>
      <w:tr w:rsidR="00D32C3C" w:rsidRPr="00D32C3C" w:rsidTr="002B0C09">
        <w:tc>
          <w:tcPr>
            <w:tcW w:w="1134"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103年</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64</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35</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54.69%</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29</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45.31%</w:t>
            </w:r>
          </w:p>
        </w:tc>
      </w:tr>
    </w:tbl>
    <w:p w:rsidR="00A973C5" w:rsidRPr="00D32C3C" w:rsidRDefault="00A973C5" w:rsidP="00FB4BD1">
      <w:pPr>
        <w:pStyle w:val="5"/>
        <w:rPr>
          <w:rFonts w:hAnsi="標楷體"/>
          <w:szCs w:val="32"/>
        </w:rPr>
      </w:pPr>
      <w:r w:rsidRPr="00D32C3C">
        <w:rPr>
          <w:rFonts w:hAnsi="標楷體" w:hint="eastAsia"/>
          <w:szCs w:val="32"/>
        </w:rPr>
        <w:t>直轄市議員</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478"/>
        <w:gridCol w:w="1478"/>
        <w:gridCol w:w="1504"/>
        <w:gridCol w:w="1478"/>
        <w:gridCol w:w="1504"/>
      </w:tblGrid>
      <w:tr w:rsidR="00D32C3C" w:rsidRPr="00D32C3C" w:rsidTr="002B0C09">
        <w:tc>
          <w:tcPr>
            <w:tcW w:w="1134"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年度</w:t>
            </w:r>
          </w:p>
        </w:tc>
        <w:tc>
          <w:tcPr>
            <w:tcW w:w="151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候選人數</w:t>
            </w:r>
          </w:p>
        </w:tc>
        <w:tc>
          <w:tcPr>
            <w:tcW w:w="151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發還人數</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發還人數占候選人總數百分比</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不予發還人數占候選人總數百分比</w:t>
            </w:r>
          </w:p>
        </w:tc>
      </w:tr>
      <w:tr w:rsidR="00D32C3C" w:rsidRPr="00D32C3C" w:rsidTr="002B0C09">
        <w:tc>
          <w:tcPr>
            <w:tcW w:w="1134"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111年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A973C5" w:rsidRPr="00D32C3C" w:rsidRDefault="00A973C5" w:rsidP="00FB4BD1">
            <w:pPr>
              <w:widowControl/>
              <w:jc w:val="right"/>
              <w:rPr>
                <w:rFonts w:hAnsi="標楷體"/>
                <w:szCs w:val="24"/>
              </w:rPr>
            </w:pPr>
            <w:r w:rsidRPr="00D32C3C">
              <w:rPr>
                <w:rFonts w:hAnsi="標楷體" w:hint="eastAsia"/>
                <w:szCs w:val="24"/>
              </w:rPr>
              <w:t>740</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574</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77.57%</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166</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22.43%</w:t>
            </w:r>
          </w:p>
        </w:tc>
      </w:tr>
      <w:tr w:rsidR="00D32C3C" w:rsidRPr="00D32C3C" w:rsidTr="002B0C09">
        <w:tc>
          <w:tcPr>
            <w:tcW w:w="1134"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107年</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748</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610</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81.55%</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138</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18.45%</w:t>
            </w:r>
          </w:p>
        </w:tc>
      </w:tr>
      <w:tr w:rsidR="00D32C3C" w:rsidRPr="00D32C3C" w:rsidTr="002B0C09">
        <w:tc>
          <w:tcPr>
            <w:tcW w:w="1134"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103年</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688</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590</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85.76%</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98</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14.24%</w:t>
            </w:r>
          </w:p>
        </w:tc>
      </w:tr>
    </w:tbl>
    <w:p w:rsidR="00A973C5" w:rsidRPr="00D32C3C" w:rsidRDefault="00A973C5" w:rsidP="00FB4BD1">
      <w:pPr>
        <w:pStyle w:val="5"/>
        <w:rPr>
          <w:rFonts w:hAnsi="標楷體"/>
          <w:szCs w:val="32"/>
        </w:rPr>
      </w:pPr>
      <w:r w:rsidRPr="00D32C3C">
        <w:rPr>
          <w:rFonts w:hAnsi="標楷體" w:hint="eastAsia"/>
          <w:szCs w:val="32"/>
        </w:rPr>
        <w:t>縣(市)議員</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493"/>
        <w:gridCol w:w="1473"/>
        <w:gridCol w:w="1502"/>
        <w:gridCol w:w="1473"/>
        <w:gridCol w:w="1502"/>
      </w:tblGrid>
      <w:tr w:rsidR="00D32C3C" w:rsidRPr="00D32C3C" w:rsidTr="002B0C09">
        <w:tc>
          <w:tcPr>
            <w:tcW w:w="1134"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年度</w:t>
            </w:r>
          </w:p>
        </w:tc>
        <w:tc>
          <w:tcPr>
            <w:tcW w:w="151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候選人數</w:t>
            </w:r>
          </w:p>
        </w:tc>
        <w:tc>
          <w:tcPr>
            <w:tcW w:w="151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發還人數</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發還人數占候選人總數百分</w:t>
            </w:r>
            <w:r w:rsidRPr="00D32C3C">
              <w:rPr>
                <w:rFonts w:hAnsi="標楷體" w:hint="eastAsia"/>
                <w:szCs w:val="24"/>
              </w:rPr>
              <w:lastRenderedPageBreak/>
              <w:t>比</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lastRenderedPageBreak/>
              <w:t>不予發還人數</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不予發還人數占候選人總數</w:t>
            </w:r>
            <w:r w:rsidRPr="00D32C3C">
              <w:rPr>
                <w:rFonts w:hAnsi="標楷體" w:hint="eastAsia"/>
                <w:szCs w:val="24"/>
              </w:rPr>
              <w:lastRenderedPageBreak/>
              <w:t>百分比</w:t>
            </w:r>
          </w:p>
        </w:tc>
      </w:tr>
      <w:tr w:rsidR="00D32C3C" w:rsidRPr="00D32C3C" w:rsidTr="002B0C09">
        <w:tc>
          <w:tcPr>
            <w:tcW w:w="1134"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lastRenderedPageBreak/>
              <w:t>111年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A973C5" w:rsidRPr="00D32C3C" w:rsidRDefault="00A973C5" w:rsidP="00FB4BD1">
            <w:pPr>
              <w:widowControl/>
              <w:jc w:val="right"/>
              <w:rPr>
                <w:rFonts w:hAnsi="標楷體"/>
                <w:szCs w:val="24"/>
              </w:rPr>
            </w:pPr>
            <w:r w:rsidRPr="00D32C3C">
              <w:rPr>
                <w:rFonts w:hAnsi="標楷體" w:hint="eastAsia"/>
                <w:szCs w:val="24"/>
              </w:rPr>
              <w:t>937</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830</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88.58%</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107</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11.42%</w:t>
            </w:r>
          </w:p>
        </w:tc>
      </w:tr>
      <w:tr w:rsidR="00D32C3C" w:rsidRPr="00D32C3C" w:rsidTr="002B0C09">
        <w:tc>
          <w:tcPr>
            <w:tcW w:w="1134"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107年</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1,003</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882</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87.94%</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121</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12.06%</w:t>
            </w:r>
          </w:p>
        </w:tc>
      </w:tr>
      <w:tr w:rsidR="00D32C3C" w:rsidRPr="00D32C3C" w:rsidTr="002B0C09">
        <w:tc>
          <w:tcPr>
            <w:tcW w:w="1134"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103年</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912</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821</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90.02%</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91</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9.98%</w:t>
            </w:r>
          </w:p>
        </w:tc>
      </w:tr>
    </w:tbl>
    <w:p w:rsidR="00A973C5" w:rsidRPr="00D32C3C" w:rsidRDefault="00A973C5" w:rsidP="00FB4BD1">
      <w:pPr>
        <w:pStyle w:val="5"/>
        <w:rPr>
          <w:rFonts w:hAnsi="標楷體"/>
          <w:szCs w:val="32"/>
        </w:rPr>
      </w:pPr>
      <w:r w:rsidRPr="00D32C3C">
        <w:rPr>
          <w:rFonts w:hAnsi="標楷體" w:hint="eastAsia"/>
          <w:szCs w:val="32"/>
        </w:rPr>
        <w:t>鄉(鎮、市)長</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480"/>
        <w:gridCol w:w="1480"/>
        <w:gridCol w:w="1504"/>
        <w:gridCol w:w="1472"/>
        <w:gridCol w:w="1504"/>
      </w:tblGrid>
      <w:tr w:rsidR="00D32C3C" w:rsidRPr="00D32C3C" w:rsidTr="002B0C09">
        <w:tc>
          <w:tcPr>
            <w:tcW w:w="1134"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年度</w:t>
            </w:r>
          </w:p>
        </w:tc>
        <w:tc>
          <w:tcPr>
            <w:tcW w:w="151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候選人數</w:t>
            </w:r>
          </w:p>
        </w:tc>
        <w:tc>
          <w:tcPr>
            <w:tcW w:w="151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發還人數</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發還人數占候選人總數百分比</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不予發還人數占候選人總數百分比</w:t>
            </w:r>
          </w:p>
        </w:tc>
      </w:tr>
      <w:tr w:rsidR="00D32C3C" w:rsidRPr="00D32C3C" w:rsidTr="002B0C09">
        <w:tc>
          <w:tcPr>
            <w:tcW w:w="1134"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111年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A973C5" w:rsidRPr="00D32C3C" w:rsidRDefault="00A973C5" w:rsidP="00FB4BD1">
            <w:pPr>
              <w:widowControl/>
              <w:jc w:val="right"/>
              <w:rPr>
                <w:rFonts w:hAnsi="標楷體"/>
                <w:szCs w:val="24"/>
              </w:rPr>
            </w:pPr>
            <w:r w:rsidRPr="00D32C3C">
              <w:rPr>
                <w:rFonts w:hAnsi="標楷體" w:hint="eastAsia"/>
                <w:szCs w:val="24"/>
              </w:rPr>
              <w:t>489</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422</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86.30%</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67</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13.70%</w:t>
            </w:r>
          </w:p>
        </w:tc>
      </w:tr>
      <w:tr w:rsidR="00D32C3C" w:rsidRPr="00D32C3C" w:rsidTr="002B0C09">
        <w:tc>
          <w:tcPr>
            <w:tcW w:w="1134"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107年</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523</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446</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85.28%</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77</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14.72%</w:t>
            </w:r>
          </w:p>
        </w:tc>
      </w:tr>
      <w:tr w:rsidR="00D32C3C" w:rsidRPr="00D32C3C" w:rsidTr="002B0C09">
        <w:tc>
          <w:tcPr>
            <w:tcW w:w="1134"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103年</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473</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430</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90.91%</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43</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9.09%</w:t>
            </w:r>
          </w:p>
        </w:tc>
      </w:tr>
    </w:tbl>
    <w:p w:rsidR="00A973C5" w:rsidRPr="00D32C3C" w:rsidRDefault="00A973C5" w:rsidP="00FB4BD1">
      <w:pPr>
        <w:pStyle w:val="5"/>
        <w:rPr>
          <w:rFonts w:hAnsi="標楷體"/>
          <w:szCs w:val="32"/>
        </w:rPr>
      </w:pPr>
      <w:r w:rsidRPr="00D32C3C">
        <w:rPr>
          <w:rFonts w:hAnsi="標楷體" w:hint="eastAsia"/>
          <w:szCs w:val="32"/>
        </w:rPr>
        <w:t>原住民區長選舉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476"/>
        <w:gridCol w:w="1476"/>
        <w:gridCol w:w="1506"/>
        <w:gridCol w:w="1476"/>
        <w:gridCol w:w="1506"/>
      </w:tblGrid>
      <w:tr w:rsidR="00D32C3C" w:rsidRPr="00D32C3C" w:rsidTr="002B0C09">
        <w:tc>
          <w:tcPr>
            <w:tcW w:w="1134"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年度</w:t>
            </w:r>
          </w:p>
        </w:tc>
        <w:tc>
          <w:tcPr>
            <w:tcW w:w="151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候選人數</w:t>
            </w:r>
          </w:p>
        </w:tc>
        <w:tc>
          <w:tcPr>
            <w:tcW w:w="151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發還人數</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發還人數占候選人總數百分比</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不予發還人數占候選人總數百分比</w:t>
            </w:r>
          </w:p>
        </w:tc>
      </w:tr>
      <w:tr w:rsidR="00D32C3C" w:rsidRPr="00D32C3C" w:rsidTr="002B0C09">
        <w:tc>
          <w:tcPr>
            <w:tcW w:w="1134"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111年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A973C5" w:rsidRPr="00D32C3C" w:rsidRDefault="00A973C5" w:rsidP="00FB4BD1">
            <w:pPr>
              <w:widowControl/>
              <w:jc w:val="right"/>
              <w:rPr>
                <w:rFonts w:hAnsi="標楷體"/>
                <w:szCs w:val="24"/>
              </w:rPr>
            </w:pPr>
            <w:r w:rsidRPr="00D32C3C">
              <w:rPr>
                <w:rFonts w:hAnsi="標楷體" w:hint="eastAsia"/>
                <w:szCs w:val="24"/>
              </w:rPr>
              <w:t>20</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15</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75.00%</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5</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25.00%</w:t>
            </w:r>
          </w:p>
        </w:tc>
      </w:tr>
      <w:tr w:rsidR="00D32C3C" w:rsidRPr="00D32C3C" w:rsidTr="002B0C09">
        <w:tc>
          <w:tcPr>
            <w:tcW w:w="1134"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107年</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19</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16</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84.21%</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3</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15.79%</w:t>
            </w:r>
          </w:p>
        </w:tc>
      </w:tr>
      <w:tr w:rsidR="00D32C3C" w:rsidRPr="00D32C3C" w:rsidTr="002B0C09">
        <w:tc>
          <w:tcPr>
            <w:tcW w:w="1134"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103年</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20</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17</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85.00%</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3</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15.00%</w:t>
            </w:r>
          </w:p>
        </w:tc>
      </w:tr>
    </w:tbl>
    <w:p w:rsidR="00A973C5" w:rsidRPr="00D32C3C" w:rsidRDefault="00A973C5" w:rsidP="00FB4BD1">
      <w:pPr>
        <w:pStyle w:val="5"/>
        <w:rPr>
          <w:rFonts w:hAnsi="標楷體"/>
          <w:szCs w:val="32"/>
        </w:rPr>
      </w:pPr>
      <w:r w:rsidRPr="00D32C3C">
        <w:rPr>
          <w:rFonts w:hAnsi="標楷體" w:hint="eastAsia"/>
          <w:szCs w:val="32"/>
        </w:rPr>
        <w:t>鄉(鎮、市)民代表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491"/>
        <w:gridCol w:w="1491"/>
        <w:gridCol w:w="1501"/>
        <w:gridCol w:w="1471"/>
        <w:gridCol w:w="1491"/>
      </w:tblGrid>
      <w:tr w:rsidR="00D32C3C" w:rsidRPr="00D32C3C" w:rsidTr="002B0C09">
        <w:tc>
          <w:tcPr>
            <w:tcW w:w="1134"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年度</w:t>
            </w:r>
          </w:p>
        </w:tc>
        <w:tc>
          <w:tcPr>
            <w:tcW w:w="151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候選人數</w:t>
            </w:r>
          </w:p>
        </w:tc>
        <w:tc>
          <w:tcPr>
            <w:tcW w:w="151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發還人數</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發還人數占候選人總數百分比</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不予發還人數占候選人總數百分比</w:t>
            </w:r>
          </w:p>
        </w:tc>
      </w:tr>
      <w:tr w:rsidR="00D32C3C" w:rsidRPr="00D32C3C" w:rsidTr="002B0C09">
        <w:tc>
          <w:tcPr>
            <w:tcW w:w="1134"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111年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A973C5" w:rsidRPr="00D32C3C" w:rsidRDefault="00A973C5" w:rsidP="00FB4BD1">
            <w:pPr>
              <w:widowControl/>
              <w:jc w:val="right"/>
              <w:rPr>
                <w:rFonts w:hAnsi="標楷體"/>
                <w:szCs w:val="24"/>
              </w:rPr>
            </w:pPr>
            <w:r w:rsidRPr="00D32C3C">
              <w:rPr>
                <w:rFonts w:hAnsi="標楷體" w:hint="eastAsia"/>
                <w:szCs w:val="24"/>
              </w:rPr>
              <w:t>3</w:t>
            </w:r>
            <w:r w:rsidRPr="00D32C3C">
              <w:rPr>
                <w:rFonts w:hAnsi="標楷體"/>
                <w:szCs w:val="24"/>
              </w:rPr>
              <w:t>,</w:t>
            </w:r>
            <w:r w:rsidRPr="00D32C3C">
              <w:rPr>
                <w:rFonts w:hAnsi="標楷體" w:hint="eastAsia"/>
                <w:szCs w:val="24"/>
              </w:rPr>
              <w:t>359</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3</w:t>
            </w:r>
            <w:r w:rsidRPr="00D32C3C">
              <w:rPr>
                <w:rFonts w:hAnsi="標楷體"/>
                <w:szCs w:val="24"/>
              </w:rPr>
              <w:t>,</w:t>
            </w:r>
            <w:r w:rsidRPr="00D32C3C">
              <w:rPr>
                <w:rFonts w:hAnsi="標楷體" w:hint="eastAsia"/>
                <w:szCs w:val="24"/>
              </w:rPr>
              <w:t>197</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95.18%</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162</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4.82%</w:t>
            </w:r>
          </w:p>
        </w:tc>
      </w:tr>
      <w:tr w:rsidR="00D32C3C" w:rsidRPr="00D32C3C" w:rsidTr="002B0C09">
        <w:tc>
          <w:tcPr>
            <w:tcW w:w="1134"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107年</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3,409</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3,255</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95.48%</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154</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4.52%</w:t>
            </w:r>
          </w:p>
        </w:tc>
      </w:tr>
      <w:tr w:rsidR="00D32C3C" w:rsidRPr="00D32C3C" w:rsidTr="002B0C09">
        <w:tc>
          <w:tcPr>
            <w:tcW w:w="1134"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103年</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3,242</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3,139</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96.82%</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103</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3.18%</w:t>
            </w:r>
          </w:p>
        </w:tc>
      </w:tr>
    </w:tbl>
    <w:p w:rsidR="00A973C5" w:rsidRPr="00D32C3C" w:rsidRDefault="00A973C5" w:rsidP="00FB4BD1">
      <w:pPr>
        <w:pStyle w:val="5"/>
        <w:rPr>
          <w:rFonts w:hAnsi="標楷體"/>
          <w:szCs w:val="32"/>
        </w:rPr>
      </w:pPr>
      <w:r w:rsidRPr="00D32C3C">
        <w:rPr>
          <w:rFonts w:hAnsi="標楷體" w:hint="eastAsia"/>
          <w:szCs w:val="32"/>
        </w:rPr>
        <w:t>原住民區民代表選舉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478"/>
        <w:gridCol w:w="1478"/>
        <w:gridCol w:w="1506"/>
        <w:gridCol w:w="1478"/>
        <w:gridCol w:w="1499"/>
      </w:tblGrid>
      <w:tr w:rsidR="00D32C3C" w:rsidRPr="00D32C3C" w:rsidTr="002B0C09">
        <w:tc>
          <w:tcPr>
            <w:tcW w:w="1134"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年度</w:t>
            </w:r>
          </w:p>
        </w:tc>
        <w:tc>
          <w:tcPr>
            <w:tcW w:w="151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候選人數</w:t>
            </w:r>
          </w:p>
        </w:tc>
        <w:tc>
          <w:tcPr>
            <w:tcW w:w="151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發還人數</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發還人數占候選人總數百分比</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w:t>
            </w:r>
          </w:p>
        </w:tc>
        <w:tc>
          <w:tcPr>
            <w:tcW w:w="1518"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不予發還人數占候選人總數百分比</w:t>
            </w:r>
          </w:p>
        </w:tc>
      </w:tr>
      <w:tr w:rsidR="00D32C3C" w:rsidRPr="00D32C3C" w:rsidTr="002B0C09">
        <w:tc>
          <w:tcPr>
            <w:tcW w:w="1134"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111年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rsidR="00A973C5" w:rsidRPr="00D32C3C" w:rsidRDefault="00A973C5" w:rsidP="00FB4BD1">
            <w:pPr>
              <w:widowControl/>
              <w:jc w:val="right"/>
              <w:rPr>
                <w:rFonts w:hAnsi="標楷體"/>
                <w:szCs w:val="24"/>
              </w:rPr>
            </w:pPr>
            <w:r w:rsidRPr="00D32C3C">
              <w:rPr>
                <w:rFonts w:hAnsi="標楷體" w:hint="eastAsia"/>
                <w:szCs w:val="24"/>
              </w:rPr>
              <w:t>92</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86</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93.48%</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6</w:t>
            </w:r>
          </w:p>
        </w:tc>
        <w:tc>
          <w:tcPr>
            <w:tcW w:w="1518"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6.52%</w:t>
            </w:r>
          </w:p>
        </w:tc>
      </w:tr>
      <w:tr w:rsidR="00D32C3C" w:rsidRPr="00D32C3C" w:rsidTr="002B0C09">
        <w:tc>
          <w:tcPr>
            <w:tcW w:w="1134"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107年</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98</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94</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95.92%</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4</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4.08%</w:t>
            </w:r>
          </w:p>
        </w:tc>
      </w:tr>
      <w:tr w:rsidR="00D32C3C" w:rsidRPr="00D32C3C" w:rsidTr="002B0C09">
        <w:tc>
          <w:tcPr>
            <w:tcW w:w="1134"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103年</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94</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93</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98.94%</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w:t>
            </w:r>
          </w:p>
        </w:tc>
        <w:tc>
          <w:tcPr>
            <w:tcW w:w="1518"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1.06%</w:t>
            </w:r>
          </w:p>
        </w:tc>
      </w:tr>
    </w:tbl>
    <w:p w:rsidR="00A973C5" w:rsidRPr="00D32C3C" w:rsidRDefault="00A973C5" w:rsidP="00FB4BD1">
      <w:pPr>
        <w:pStyle w:val="5"/>
        <w:rPr>
          <w:rFonts w:hAnsi="標楷體"/>
          <w:szCs w:val="32"/>
        </w:rPr>
      </w:pPr>
      <w:r w:rsidRPr="00D32C3C">
        <w:rPr>
          <w:rFonts w:hAnsi="標楷體" w:hint="eastAsia"/>
          <w:szCs w:val="32"/>
        </w:rPr>
        <w:lastRenderedPageBreak/>
        <w:t>村(里)長選舉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497"/>
        <w:gridCol w:w="1497"/>
        <w:gridCol w:w="1497"/>
        <w:gridCol w:w="1484"/>
        <w:gridCol w:w="1484"/>
      </w:tblGrid>
      <w:tr w:rsidR="00D32C3C" w:rsidRPr="00D32C3C" w:rsidTr="002B0C09">
        <w:tc>
          <w:tcPr>
            <w:tcW w:w="112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年度</w:t>
            </w:r>
          </w:p>
        </w:tc>
        <w:tc>
          <w:tcPr>
            <w:tcW w:w="1519"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候選人數</w:t>
            </w:r>
          </w:p>
        </w:tc>
        <w:tc>
          <w:tcPr>
            <w:tcW w:w="1519"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發還人數</w:t>
            </w:r>
          </w:p>
        </w:tc>
        <w:tc>
          <w:tcPr>
            <w:tcW w:w="1519"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發還人數占候選人總數百分比</w:t>
            </w:r>
          </w:p>
        </w:tc>
        <w:tc>
          <w:tcPr>
            <w:tcW w:w="1519"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w:t>
            </w:r>
          </w:p>
        </w:tc>
        <w:tc>
          <w:tcPr>
            <w:tcW w:w="1520" w:type="dxa"/>
            <w:shd w:val="clear" w:color="auto" w:fill="auto"/>
            <w:vAlign w:val="center"/>
          </w:tcPr>
          <w:p w:rsidR="00A973C5" w:rsidRPr="00D32C3C" w:rsidRDefault="00A973C5" w:rsidP="002B0C09">
            <w:pPr>
              <w:spacing w:line="300" w:lineRule="exact"/>
              <w:rPr>
                <w:rFonts w:hAnsi="標楷體"/>
                <w:szCs w:val="24"/>
              </w:rPr>
            </w:pPr>
            <w:r w:rsidRPr="00D32C3C">
              <w:rPr>
                <w:rFonts w:hAnsi="標楷體" w:hint="eastAsia"/>
                <w:szCs w:val="24"/>
              </w:rPr>
              <w:t>不予發還人數占候選人總數百分比</w:t>
            </w:r>
          </w:p>
        </w:tc>
      </w:tr>
      <w:tr w:rsidR="00D32C3C" w:rsidRPr="00D32C3C" w:rsidTr="002B0C09">
        <w:tc>
          <w:tcPr>
            <w:tcW w:w="1128" w:type="dxa"/>
            <w:shd w:val="clear" w:color="auto" w:fill="auto"/>
            <w:vAlign w:val="center"/>
          </w:tcPr>
          <w:p w:rsidR="00A973C5" w:rsidRPr="00D32C3C" w:rsidRDefault="00A973C5" w:rsidP="002B0C09">
            <w:pPr>
              <w:spacing w:line="300" w:lineRule="exact"/>
              <w:jc w:val="center"/>
              <w:rPr>
                <w:rFonts w:hAnsi="標楷體"/>
                <w:szCs w:val="24"/>
              </w:rPr>
            </w:pPr>
            <w:r w:rsidRPr="00D32C3C">
              <w:rPr>
                <w:rFonts w:hAnsi="標楷體" w:hint="eastAsia"/>
                <w:szCs w:val="24"/>
              </w:rPr>
              <w:t>111年</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bottom"/>
          </w:tcPr>
          <w:p w:rsidR="00A973C5" w:rsidRPr="00D32C3C" w:rsidRDefault="00A973C5" w:rsidP="00FB4BD1">
            <w:pPr>
              <w:widowControl/>
              <w:jc w:val="right"/>
              <w:rPr>
                <w:rFonts w:hAnsi="標楷體"/>
                <w:szCs w:val="24"/>
              </w:rPr>
            </w:pPr>
            <w:r w:rsidRPr="00D32C3C">
              <w:rPr>
                <w:rFonts w:hAnsi="標楷體" w:hint="eastAsia"/>
                <w:szCs w:val="24"/>
              </w:rPr>
              <w:t>14,021</w:t>
            </w:r>
          </w:p>
        </w:tc>
        <w:tc>
          <w:tcPr>
            <w:tcW w:w="1519"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13</w:t>
            </w:r>
            <w:r w:rsidRPr="00D32C3C">
              <w:rPr>
                <w:rFonts w:hAnsi="標楷體"/>
                <w:szCs w:val="24"/>
              </w:rPr>
              <w:t>,</w:t>
            </w:r>
            <w:r w:rsidRPr="00D32C3C">
              <w:rPr>
                <w:rFonts w:hAnsi="標楷體" w:hint="eastAsia"/>
                <w:szCs w:val="24"/>
              </w:rPr>
              <w:t>153</w:t>
            </w:r>
          </w:p>
        </w:tc>
        <w:tc>
          <w:tcPr>
            <w:tcW w:w="1519"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93.81%</w:t>
            </w:r>
          </w:p>
        </w:tc>
        <w:tc>
          <w:tcPr>
            <w:tcW w:w="1519"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868</w:t>
            </w:r>
          </w:p>
        </w:tc>
        <w:tc>
          <w:tcPr>
            <w:tcW w:w="1520" w:type="dxa"/>
            <w:tcBorders>
              <w:top w:val="single" w:sz="4" w:space="0" w:color="auto"/>
              <w:left w:val="nil"/>
              <w:bottom w:val="single" w:sz="4" w:space="0" w:color="auto"/>
              <w:right w:val="single" w:sz="4" w:space="0" w:color="auto"/>
            </w:tcBorders>
            <w:shd w:val="clear" w:color="auto" w:fill="auto"/>
            <w:vAlign w:val="bottom"/>
          </w:tcPr>
          <w:p w:rsidR="00A973C5" w:rsidRPr="00D32C3C" w:rsidRDefault="00A973C5" w:rsidP="00FB4BD1">
            <w:pPr>
              <w:jc w:val="right"/>
              <w:rPr>
                <w:rFonts w:hAnsi="標楷體"/>
                <w:szCs w:val="24"/>
              </w:rPr>
            </w:pPr>
            <w:r w:rsidRPr="00D32C3C">
              <w:rPr>
                <w:rFonts w:hAnsi="標楷體" w:hint="eastAsia"/>
                <w:szCs w:val="24"/>
              </w:rPr>
              <w:t>6.19%</w:t>
            </w:r>
          </w:p>
        </w:tc>
      </w:tr>
      <w:tr w:rsidR="00D32C3C" w:rsidRPr="00D32C3C" w:rsidTr="002B0C09">
        <w:tc>
          <w:tcPr>
            <w:tcW w:w="1128"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107年</w:t>
            </w:r>
          </w:p>
        </w:tc>
        <w:tc>
          <w:tcPr>
            <w:tcW w:w="1519"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14,960</w:t>
            </w:r>
          </w:p>
        </w:tc>
        <w:tc>
          <w:tcPr>
            <w:tcW w:w="1519"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13,933</w:t>
            </w:r>
          </w:p>
        </w:tc>
        <w:tc>
          <w:tcPr>
            <w:tcW w:w="1519"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93.14%</w:t>
            </w:r>
          </w:p>
        </w:tc>
        <w:tc>
          <w:tcPr>
            <w:tcW w:w="1519"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1,027</w:t>
            </w:r>
          </w:p>
        </w:tc>
        <w:tc>
          <w:tcPr>
            <w:tcW w:w="1520"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6.86%</w:t>
            </w:r>
          </w:p>
        </w:tc>
      </w:tr>
      <w:tr w:rsidR="00A973C5" w:rsidRPr="00D32C3C" w:rsidTr="002B0C09">
        <w:tc>
          <w:tcPr>
            <w:tcW w:w="1128" w:type="dxa"/>
            <w:shd w:val="clear" w:color="auto" w:fill="auto"/>
          </w:tcPr>
          <w:p w:rsidR="00A973C5" w:rsidRPr="00D32C3C" w:rsidRDefault="00A973C5" w:rsidP="002B0C09">
            <w:pPr>
              <w:spacing w:line="300" w:lineRule="exact"/>
              <w:jc w:val="center"/>
              <w:rPr>
                <w:rFonts w:hAnsi="標楷體"/>
                <w:szCs w:val="24"/>
              </w:rPr>
            </w:pPr>
            <w:r w:rsidRPr="00D32C3C">
              <w:rPr>
                <w:rFonts w:hAnsi="標楷體" w:hint="eastAsia"/>
                <w:szCs w:val="24"/>
              </w:rPr>
              <w:t>103年</w:t>
            </w:r>
          </w:p>
        </w:tc>
        <w:tc>
          <w:tcPr>
            <w:tcW w:w="1519"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14,054</w:t>
            </w:r>
          </w:p>
        </w:tc>
        <w:tc>
          <w:tcPr>
            <w:tcW w:w="1519"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13,430</w:t>
            </w:r>
          </w:p>
        </w:tc>
        <w:tc>
          <w:tcPr>
            <w:tcW w:w="1519"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95.56%</w:t>
            </w:r>
          </w:p>
        </w:tc>
        <w:tc>
          <w:tcPr>
            <w:tcW w:w="1519"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624</w:t>
            </w:r>
          </w:p>
        </w:tc>
        <w:tc>
          <w:tcPr>
            <w:tcW w:w="1520" w:type="dxa"/>
            <w:shd w:val="clear" w:color="auto" w:fill="auto"/>
          </w:tcPr>
          <w:p w:rsidR="00A973C5" w:rsidRPr="00D32C3C" w:rsidRDefault="00A973C5" w:rsidP="00FB4BD1">
            <w:pPr>
              <w:spacing w:line="300" w:lineRule="exact"/>
              <w:jc w:val="right"/>
              <w:rPr>
                <w:rFonts w:hAnsi="標楷體"/>
                <w:szCs w:val="24"/>
              </w:rPr>
            </w:pPr>
            <w:r w:rsidRPr="00D32C3C">
              <w:rPr>
                <w:rFonts w:hAnsi="標楷體" w:hint="eastAsia"/>
                <w:szCs w:val="24"/>
              </w:rPr>
              <w:t>4.44%</w:t>
            </w:r>
          </w:p>
        </w:tc>
      </w:tr>
    </w:tbl>
    <w:p w:rsidR="00A973C5" w:rsidRPr="00D32C3C" w:rsidRDefault="00A973C5" w:rsidP="00D153C3">
      <w:pPr>
        <w:pStyle w:val="4"/>
        <w:numPr>
          <w:ilvl w:val="0"/>
          <w:numId w:val="0"/>
        </w:numPr>
        <w:ind w:left="1701"/>
      </w:pPr>
    </w:p>
    <w:p w:rsidR="00A973C5" w:rsidRPr="00D32C3C" w:rsidRDefault="00A973C5" w:rsidP="00FB4BD1">
      <w:pPr>
        <w:pStyle w:val="3"/>
      </w:pPr>
      <w:r w:rsidRPr="00D32C3C">
        <w:rPr>
          <w:rFonts w:hint="eastAsia"/>
        </w:rPr>
        <w:t>本院諮詢專家學者，</w:t>
      </w:r>
      <w:bookmarkStart w:id="209" w:name="_Hlk123114791"/>
      <w:r w:rsidRPr="00D32C3C">
        <w:rPr>
          <w:rFonts w:hint="eastAsia"/>
        </w:rPr>
        <w:t>對於有關公職人員選舉候選人登記保證金發還及不予發還問題，</w:t>
      </w:r>
      <w:bookmarkEnd w:id="209"/>
      <w:r w:rsidRPr="00D32C3C">
        <w:rPr>
          <w:rFonts w:hint="eastAsia"/>
        </w:rPr>
        <w:t>提供相關意見如下：</w:t>
      </w:r>
    </w:p>
    <w:p w:rsidR="00A973C5" w:rsidRPr="00D32C3C" w:rsidRDefault="00A973C5" w:rsidP="003C03DC">
      <w:pPr>
        <w:pStyle w:val="4"/>
      </w:pPr>
      <w:r w:rsidRPr="00D32C3C">
        <w:rPr>
          <w:rFonts w:hint="eastAsia"/>
        </w:rPr>
        <w:t>關於保證金沒收一事，現行規定為得票不足各該選舉區應選出名額除該選舉區選舉人總數所得商數百分之十，門檻過高，造成小黨與獨立候選人反補貼選</w:t>
      </w:r>
      <w:proofErr w:type="gramStart"/>
      <w:r w:rsidRPr="00D32C3C">
        <w:rPr>
          <w:rFonts w:hint="eastAsia"/>
        </w:rPr>
        <w:t>務</w:t>
      </w:r>
      <w:proofErr w:type="gramEnd"/>
      <w:r w:rsidRPr="00D32C3C">
        <w:rPr>
          <w:rFonts w:hint="eastAsia"/>
        </w:rPr>
        <w:t>經費的現象，而大黨既可領回保證金又有選舉經費補助款，規定實質上對大黨非常有利。</w:t>
      </w:r>
    </w:p>
    <w:p w:rsidR="00A973C5" w:rsidRPr="00D32C3C" w:rsidRDefault="00A973C5" w:rsidP="00F8658A">
      <w:pPr>
        <w:pStyle w:val="4"/>
      </w:pPr>
      <w:r w:rsidRPr="00D32C3C">
        <w:rPr>
          <w:rFonts w:hint="eastAsia"/>
        </w:rPr>
        <w:t>首長選舉方面，各國若設有保證金沒收規定，通常都以實際得票率為計算標準，門檻約落在3%至15%間。由於現行計算分母為選舉區選舉人總數，加上投票率後，實質門檻都高於10%，建議以得票率為計算門檻，如總統選舉設定於5%。議員部分，如前所述，雖然保證金高但沒收門檻低，建議維持原數額。</w:t>
      </w:r>
    </w:p>
    <w:p w:rsidR="00A973C5" w:rsidRPr="00D32C3C" w:rsidRDefault="00A973C5" w:rsidP="003C03DC">
      <w:pPr>
        <w:pStyle w:val="4"/>
      </w:pPr>
      <w:r w:rsidRPr="00D32C3C">
        <w:rPr>
          <w:rFonts w:hint="eastAsia"/>
        </w:rPr>
        <w:t>總結，保證金數額與沒收門檻可搭配使用，若維持現行保證金額，可考慮下降門檻；若調低保證金，可維持門檻不變或改為較實際的計算方式。</w:t>
      </w:r>
    </w:p>
    <w:p w:rsidR="00A973C5" w:rsidRPr="00D32C3C" w:rsidRDefault="00A973C5" w:rsidP="00F8658A">
      <w:pPr>
        <w:pStyle w:val="3"/>
      </w:pPr>
      <w:r w:rsidRPr="00D32C3C">
        <w:rPr>
          <w:rFonts w:hint="eastAsia"/>
        </w:rPr>
        <w:t>有關公職人員選舉候選人登記保證金之不予發還，現行規定為得票不足各該選舉區應選出名額除該選舉區選舉人總數所得商數百分之十，發還門檻過</w:t>
      </w:r>
      <w:r w:rsidRPr="00D32C3C">
        <w:rPr>
          <w:rFonts w:hint="eastAsia"/>
        </w:rPr>
        <w:lastRenderedPageBreak/>
        <w:t>高，造成小黨與獨立候選人反補貼選務經費的現象，未盡公平</w:t>
      </w:r>
      <w:r w:rsidRPr="00D32C3C">
        <w:rPr>
          <w:rFonts w:ascii="新細明體" w:eastAsia="新細明體" w:hAnsi="新細明體" w:hint="eastAsia"/>
        </w:rPr>
        <w:t>。</w:t>
      </w:r>
      <w:r w:rsidRPr="00D32C3C">
        <w:rPr>
          <w:rFonts w:hint="eastAsia"/>
        </w:rPr>
        <w:t>內政部曾於109年6月11日函報行政院審議之公職人員選舉罷免法部分條文修正草案，於草案第32條將候選人保證金發還門檻計算標準，由該選舉區「選舉人總數」百分之十，修正為該選舉區「投票人總數」百分之十</w:t>
      </w:r>
      <w:r w:rsidRPr="00D32C3C">
        <w:rPr>
          <w:rFonts w:hAnsi="標楷體" w:hint="eastAsia"/>
        </w:rPr>
        <w:t>，</w:t>
      </w:r>
      <w:r w:rsidR="00070E30" w:rsidRPr="00D32C3C">
        <w:rPr>
          <w:rFonts w:hAnsi="標楷體" w:hint="eastAsia"/>
        </w:rPr>
        <w:t>行政院</w:t>
      </w:r>
      <w:r w:rsidRPr="00D32C3C">
        <w:rPr>
          <w:rFonts w:hint="eastAsia"/>
        </w:rPr>
        <w:t>對於上開相關修正案應儘速推動修正</w:t>
      </w:r>
      <w:r w:rsidRPr="00D32C3C">
        <w:rPr>
          <w:rFonts w:hAnsi="標楷體" w:hint="eastAsia"/>
        </w:rPr>
        <w:t>，以</w:t>
      </w:r>
      <w:r w:rsidRPr="00D32C3C">
        <w:rPr>
          <w:rFonts w:hint="eastAsia"/>
        </w:rPr>
        <w:t>維護候選人權益。</w:t>
      </w:r>
    </w:p>
    <w:p w:rsidR="00A973C5" w:rsidRPr="00D32C3C" w:rsidRDefault="00A973C5" w:rsidP="002D1C0D">
      <w:pPr>
        <w:pStyle w:val="2"/>
        <w:rPr>
          <w:b/>
        </w:rPr>
      </w:pPr>
      <w:r w:rsidRPr="00D32C3C">
        <w:rPr>
          <w:rFonts w:hint="eastAsia"/>
          <w:b/>
        </w:rPr>
        <w:t>公民與政治權利國際公約第25條及我國憲法第17條就人民參政權之保障定有明文，為現代民主國家統治正當性必備之條件。為促進公民參政，降低公民參政門檻，對於經濟弱勢而有心參政者參政權益之相關協助或保障措施，</w:t>
      </w:r>
      <w:bookmarkStart w:id="210" w:name="_Hlk124258127"/>
      <w:r w:rsidR="00070E30" w:rsidRPr="00D32C3C">
        <w:rPr>
          <w:rFonts w:hint="eastAsia"/>
          <w:b/>
        </w:rPr>
        <w:t>行政院允應督促相關</w:t>
      </w:r>
      <w:r w:rsidRPr="00D32C3C">
        <w:rPr>
          <w:rFonts w:hint="eastAsia"/>
          <w:b/>
        </w:rPr>
        <w:t>主管機關</w:t>
      </w:r>
      <w:bookmarkEnd w:id="210"/>
      <w:r w:rsidRPr="00D32C3C">
        <w:rPr>
          <w:rFonts w:hint="eastAsia"/>
          <w:b/>
        </w:rPr>
        <w:t>妥予</w:t>
      </w:r>
      <w:proofErr w:type="gramStart"/>
      <w:r w:rsidRPr="00D32C3C">
        <w:rPr>
          <w:rFonts w:hint="eastAsia"/>
          <w:b/>
        </w:rPr>
        <w:t>研</w:t>
      </w:r>
      <w:proofErr w:type="gramEnd"/>
      <w:r w:rsidRPr="00D32C3C">
        <w:rPr>
          <w:rFonts w:hint="eastAsia"/>
          <w:b/>
        </w:rPr>
        <w:t>議，提供更公平之參選平台</w:t>
      </w:r>
      <w:r w:rsidRPr="00D32C3C">
        <w:rPr>
          <w:rFonts w:ascii="新細明體" w:eastAsia="新細明體" w:hAnsi="新細明體" w:hint="eastAsia"/>
          <w:b/>
        </w:rPr>
        <w:t>。</w:t>
      </w:r>
    </w:p>
    <w:p w:rsidR="00A973C5" w:rsidRPr="00D32C3C" w:rsidRDefault="00A973C5" w:rsidP="002F110C">
      <w:pPr>
        <w:pStyle w:val="3"/>
      </w:pPr>
      <w:r w:rsidRPr="00D32C3C">
        <w:rPr>
          <w:rFonts w:hint="eastAsia"/>
        </w:rPr>
        <w:t>有關對於</w:t>
      </w:r>
      <w:bookmarkStart w:id="211" w:name="_Hlk123113497"/>
      <w:r w:rsidRPr="00D32C3C">
        <w:rPr>
          <w:rFonts w:hint="eastAsia"/>
        </w:rPr>
        <w:t>經濟弱勢而有心參政者之參政權益，有無相關協助或保障措施</w:t>
      </w:r>
      <w:bookmarkEnd w:id="211"/>
      <w:r w:rsidRPr="00D32C3C">
        <w:rPr>
          <w:rFonts w:hAnsi="標楷體" w:hint="eastAsia"/>
        </w:rPr>
        <w:t>，依中選會說明略</w:t>
      </w:r>
      <w:proofErr w:type="gramStart"/>
      <w:r w:rsidRPr="00D32C3C">
        <w:rPr>
          <w:rFonts w:hAnsi="標楷體" w:hint="eastAsia"/>
        </w:rPr>
        <w:t>以</w:t>
      </w:r>
      <w:proofErr w:type="gramEnd"/>
      <w:r w:rsidRPr="00D32C3C">
        <w:rPr>
          <w:rFonts w:hint="eastAsia"/>
        </w:rPr>
        <w:t>：</w:t>
      </w:r>
    </w:p>
    <w:p w:rsidR="00A973C5" w:rsidRPr="00D32C3C" w:rsidRDefault="00A973C5" w:rsidP="002F110C">
      <w:pPr>
        <w:pStyle w:val="4"/>
      </w:pPr>
      <w:r w:rsidRPr="00D32C3C">
        <w:rPr>
          <w:rFonts w:hint="eastAsia"/>
        </w:rPr>
        <w:t>實施公費選舉：我國為實施公費選舉制度國家，除依公職人員選舉罷免法第13條規定，辦理選舉所需經費，全部由中央政府、各級地方政府及鄉（鎮、市）公所編列外，候選人的競選活動花費，由政府予以直接或間接的補助，包括：</w:t>
      </w:r>
    </w:p>
    <w:p w:rsidR="00A973C5" w:rsidRPr="00D32C3C" w:rsidRDefault="00A973C5" w:rsidP="002F110C">
      <w:pPr>
        <w:pStyle w:val="5"/>
      </w:pPr>
      <w:r w:rsidRPr="00D32C3C">
        <w:rPr>
          <w:rFonts w:hint="eastAsia"/>
        </w:rPr>
        <w:t>補貼候選人競選費用：依公職人員選舉罷免法第43條第1項規定，當選人在1人，得票數達各該選舉區當選票數三分之一以上者；當選人在2人以上，得票數達各該選舉區當選票數二分之一以上者，應補貼其競選費用，每票補貼新臺幣30元。</w:t>
      </w:r>
    </w:p>
    <w:p w:rsidR="00A973C5" w:rsidRPr="00D32C3C" w:rsidRDefault="00A973C5" w:rsidP="002F110C">
      <w:pPr>
        <w:pStyle w:val="5"/>
      </w:pPr>
      <w:r w:rsidRPr="00D32C3C">
        <w:rPr>
          <w:rFonts w:hint="eastAsia"/>
        </w:rPr>
        <w:t>免費提供全國性無線電視頻道供候選人及其政黨發表政見：依公職人員選舉罷免法第48條規定，全國不分區及僑居國外國民立法委員選舉，中選會應以公費，在全國性無線電視頻道，</w:t>
      </w:r>
      <w:r w:rsidRPr="00D32C3C">
        <w:rPr>
          <w:rFonts w:hint="eastAsia"/>
        </w:rPr>
        <w:lastRenderedPageBreak/>
        <w:t>供登記之政黨從事競選宣傳。</w:t>
      </w:r>
    </w:p>
    <w:p w:rsidR="00A973C5" w:rsidRPr="00D32C3C" w:rsidRDefault="00A973C5" w:rsidP="002F110C">
      <w:pPr>
        <w:pStyle w:val="5"/>
      </w:pPr>
      <w:r w:rsidRPr="00D32C3C">
        <w:rPr>
          <w:rFonts w:hint="eastAsia"/>
        </w:rPr>
        <w:t>公辦政見發表會：依公職人員選舉罷免法第46條第1項規定，選舉委員會應於競選活動期間內舉辦公辦政見發表會，供候選人發表政見。</w:t>
      </w:r>
    </w:p>
    <w:p w:rsidR="00A973C5" w:rsidRPr="00D32C3C" w:rsidRDefault="00A973C5" w:rsidP="002F110C">
      <w:pPr>
        <w:pStyle w:val="5"/>
      </w:pPr>
      <w:r w:rsidRPr="00D32C3C">
        <w:rPr>
          <w:rFonts w:hint="eastAsia"/>
        </w:rPr>
        <w:t>候選人競選經費支出得申報為所得稅列舉扣除額：候選人競選經費之支出，於公職人員選舉罷免法第41條規定候選人競選經費最高金額內，減除政治獻金及依公職人員選舉罷免法第43條規定之政府補貼競選經費之餘額，得於申報綜合所得稅時作為投票日年度列舉扣除額。</w:t>
      </w:r>
    </w:p>
    <w:p w:rsidR="00A973C5" w:rsidRPr="00D32C3C" w:rsidRDefault="00A973C5" w:rsidP="002F110C">
      <w:pPr>
        <w:pStyle w:val="4"/>
      </w:pPr>
      <w:r w:rsidRPr="00D32C3C">
        <w:rPr>
          <w:rFonts w:hint="eastAsia"/>
        </w:rPr>
        <w:t>擬參選人得募集政治獻金：依政治獻金法第12條第1項規定，擬參選人收受政治獻金</w:t>
      </w:r>
      <w:proofErr w:type="gramStart"/>
      <w:r w:rsidRPr="00D32C3C">
        <w:rPr>
          <w:rFonts w:hint="eastAsia"/>
        </w:rPr>
        <w:t>期間，</w:t>
      </w:r>
      <w:proofErr w:type="gramEnd"/>
      <w:r w:rsidRPr="00D32C3C">
        <w:rPr>
          <w:rFonts w:hint="eastAsia"/>
        </w:rPr>
        <w:t>除重行選舉、補選及總統解散立法院後辦理之立法委員選舉，自選舉公告發布之日起至投票日前</w:t>
      </w:r>
      <w:proofErr w:type="gramStart"/>
      <w:r w:rsidRPr="00D32C3C">
        <w:rPr>
          <w:rFonts w:hint="eastAsia"/>
        </w:rPr>
        <w:t>1日止</w:t>
      </w:r>
      <w:proofErr w:type="gramEnd"/>
      <w:r w:rsidRPr="00D32C3C">
        <w:rPr>
          <w:rFonts w:hint="eastAsia"/>
        </w:rPr>
        <w:t>外，依下列規定辦理：（一）總統、副總統擬參選人：自總統、副總統任期屆滿前1年起，至次屆選舉投票日前1日止。（二）區域及原住民立法委員擬參選人：自立法委員任期屆滿前10個月起，至次屆選舉投票日前1日止。（三）直轄市議員、直轄市長、縣（市）議員、縣（市）長、鄉（鎮、市）長、直轄市山地原住民區長擬參選人：自各該公職人員任期屆滿前8個月起，至次屆選舉投票日前1日止。（四）鄉（鎮、市）民代表、直轄市山地原住民區民代表、村（里）</w:t>
      </w:r>
      <w:proofErr w:type="gramStart"/>
      <w:r w:rsidRPr="00D32C3C">
        <w:rPr>
          <w:rFonts w:hint="eastAsia"/>
        </w:rPr>
        <w:t>長擬參選人</w:t>
      </w:r>
      <w:proofErr w:type="gramEnd"/>
      <w:r w:rsidRPr="00D32C3C">
        <w:rPr>
          <w:rFonts w:hint="eastAsia"/>
        </w:rPr>
        <w:t>：自各該公職人員任期屆滿前4個月起，至次屆選舉投票日前1日止。有關候選人登記保證金，依法得以列入候選人收受之政治獻金支出項目。</w:t>
      </w:r>
    </w:p>
    <w:p w:rsidR="00A973C5" w:rsidRPr="00D32C3C" w:rsidRDefault="00A973C5" w:rsidP="00C00F94">
      <w:pPr>
        <w:pStyle w:val="3"/>
      </w:pPr>
      <w:r w:rsidRPr="00D32C3C">
        <w:rPr>
          <w:rFonts w:hint="eastAsia"/>
        </w:rPr>
        <w:t>本院諮詢專家學者</w:t>
      </w:r>
      <w:r w:rsidRPr="00D32C3C">
        <w:rPr>
          <w:rFonts w:hAnsi="標楷體" w:hint="eastAsia"/>
        </w:rPr>
        <w:t>，</w:t>
      </w:r>
      <w:r w:rsidRPr="00D32C3C">
        <w:rPr>
          <w:rFonts w:hint="eastAsia"/>
        </w:rPr>
        <w:t>對於經濟弱勢者政府機關是否應有更進一步之協助或保障措施</w:t>
      </w:r>
      <w:r w:rsidRPr="00D32C3C">
        <w:rPr>
          <w:rFonts w:hAnsi="標楷體" w:hint="eastAsia"/>
        </w:rPr>
        <w:t>，</w:t>
      </w:r>
      <w:r w:rsidRPr="00D32C3C">
        <w:rPr>
          <w:rFonts w:hint="eastAsia"/>
        </w:rPr>
        <w:t>提供相關意見如下：</w:t>
      </w:r>
    </w:p>
    <w:p w:rsidR="00A973C5" w:rsidRPr="00D32C3C" w:rsidRDefault="00A973C5" w:rsidP="00C00F94">
      <w:pPr>
        <w:pStyle w:val="4"/>
      </w:pPr>
      <w:r w:rsidRPr="00D32C3C">
        <w:rPr>
          <w:rFonts w:hint="eastAsia"/>
        </w:rPr>
        <w:lastRenderedPageBreak/>
        <w:t>有關經濟弱勢者政府機關是否應有更進一步之相關協助或保障措施</w:t>
      </w:r>
      <w:r w:rsidRPr="00D32C3C">
        <w:rPr>
          <w:rFonts w:hAnsi="標楷體" w:hint="eastAsia"/>
        </w:rPr>
        <w:t>，</w:t>
      </w:r>
      <w:r w:rsidRPr="00D32C3C">
        <w:rPr>
          <w:rFonts w:hint="eastAsia"/>
        </w:rPr>
        <w:t>政策上是否能在完成登記後補助競選經費，而不是如現行制度在選後依照得票結果給予補助款，則可以考慮在所得稅徵收上可以多一項為政黨與候選人捐款，除了可以指定政黨外，也可以不指定，這些捐款可以用來補助競選費用(泰國規定)。發放的方式可以如美國給與候選人募集到的政治</w:t>
      </w:r>
      <w:proofErr w:type="gramStart"/>
      <w:r w:rsidRPr="00D32C3C">
        <w:rPr>
          <w:rFonts w:hint="eastAsia"/>
        </w:rPr>
        <w:t>獻金做匹配</w:t>
      </w:r>
      <w:proofErr w:type="gramEnd"/>
      <w:r w:rsidRPr="00D32C3C">
        <w:rPr>
          <w:rFonts w:hint="eastAsia"/>
        </w:rPr>
        <w:t>，如美國1974年的聯邦競選法案規定總統候選人若募集到250美元以下之捐款，跨越至少20州，總數達5000美元以上者，可以由民眾在繳稅時自願捐助的政治獻金給予等額的補助。我們可以在這個基礎上做適合台灣情況的調配。不過這個方案需要稅務機關協助，不是中選會可以決定的。</w:t>
      </w:r>
    </w:p>
    <w:p w:rsidR="00A973C5" w:rsidRPr="00D32C3C" w:rsidRDefault="00A973C5" w:rsidP="00C00F94">
      <w:pPr>
        <w:pStyle w:val="4"/>
      </w:pPr>
      <w:r w:rsidRPr="00D32C3C">
        <w:rPr>
          <w:rFonts w:hint="eastAsia"/>
        </w:rPr>
        <w:t>青年參政，競選經費才是較大的問題，以個人較了解之彰化縣為例，縣議員競選經費約250萬左右，競選旗幟、競選看板費等等開銷巨大。若以降低公民參政門檻為目標，公費選舉相關方案對青年參政的幫助應該更大，以愛爾蘭為例，競選廣告係由政府機關統一拍攝、統一視覺製作競選旗幟，並</w:t>
      </w:r>
      <w:proofErr w:type="gramStart"/>
      <w:r w:rsidRPr="00D32C3C">
        <w:rPr>
          <w:rFonts w:hint="eastAsia"/>
        </w:rPr>
        <w:t>等量掛置</w:t>
      </w:r>
      <w:proofErr w:type="gramEnd"/>
      <w:r w:rsidRPr="00D32C3C">
        <w:rPr>
          <w:rFonts w:hint="eastAsia"/>
        </w:rPr>
        <w:t>於指定區域。</w:t>
      </w:r>
    </w:p>
    <w:p w:rsidR="00A973C5" w:rsidRPr="00D32C3C" w:rsidRDefault="00A973C5" w:rsidP="00F8658A">
      <w:pPr>
        <w:pStyle w:val="3"/>
      </w:pPr>
      <w:r w:rsidRPr="00D32C3C">
        <w:rPr>
          <w:rFonts w:hint="eastAsia"/>
        </w:rPr>
        <w:t>按公民與政治權利國際公約第25條規定</w:t>
      </w:r>
      <w:r w:rsidRPr="00D32C3C">
        <w:rPr>
          <w:rFonts w:ascii="新細明體" w:eastAsia="新細明體" w:hAnsi="新細明體" w:hint="eastAsia"/>
        </w:rPr>
        <w:t>：</w:t>
      </w:r>
      <w:r w:rsidRPr="00D32C3C">
        <w:rPr>
          <w:rFonts w:hAnsi="標楷體" w:hint="eastAsia"/>
        </w:rPr>
        <w:t>「</w:t>
      </w:r>
      <w:r w:rsidRPr="00D32C3C">
        <w:rPr>
          <w:rFonts w:hint="eastAsia"/>
        </w:rPr>
        <w:t>凡屬公民，無分第二條所列之任何區別，不受無理限制，</w:t>
      </w:r>
      <w:proofErr w:type="gramStart"/>
      <w:r w:rsidRPr="00D32C3C">
        <w:rPr>
          <w:rFonts w:hint="eastAsia"/>
        </w:rPr>
        <w:t>均應有</w:t>
      </w:r>
      <w:proofErr w:type="gramEnd"/>
      <w:r w:rsidRPr="00D32C3C">
        <w:rPr>
          <w:rFonts w:hint="eastAsia"/>
        </w:rPr>
        <w:t>權利及機會：（一）直接或經由自由選擇之代表參與政事；（二）在真正、定期之選舉中投票及被選。選舉權必須普及而平等，選舉應以</w:t>
      </w:r>
      <w:proofErr w:type="gramStart"/>
      <w:r w:rsidRPr="00D32C3C">
        <w:rPr>
          <w:rFonts w:hint="eastAsia"/>
        </w:rPr>
        <w:t>無記名投票法行之</w:t>
      </w:r>
      <w:proofErr w:type="gramEnd"/>
      <w:r w:rsidRPr="00D32C3C">
        <w:rPr>
          <w:rFonts w:hint="eastAsia"/>
        </w:rPr>
        <w:t>，以保證選民意志之自由表現；（三）以一般平等之條件，服本國公職。</w:t>
      </w:r>
      <w:r w:rsidRPr="00D32C3C">
        <w:rPr>
          <w:rFonts w:hAnsi="標楷體" w:hint="eastAsia"/>
        </w:rPr>
        <w:t>」</w:t>
      </w:r>
      <w:r w:rsidRPr="00D32C3C">
        <w:rPr>
          <w:rFonts w:hint="eastAsia"/>
        </w:rPr>
        <w:t>我國憲法第17條就人民之參政權保障定有明文，且憲法第18條亦明定人民有應考試、服公職之權</w:t>
      </w:r>
      <w:r w:rsidRPr="00D32C3C">
        <w:rPr>
          <w:rFonts w:hAnsi="標楷體" w:hint="eastAsia"/>
        </w:rPr>
        <w:t>，</w:t>
      </w:r>
      <w:r w:rsidRPr="00D32C3C">
        <w:rPr>
          <w:rFonts w:hint="eastAsia"/>
        </w:rPr>
        <w:t>即人民對國家政治有表</w:t>
      </w:r>
      <w:r w:rsidRPr="00D32C3C">
        <w:rPr>
          <w:rFonts w:hint="eastAsia"/>
        </w:rPr>
        <w:lastRenderedPageBreak/>
        <w:t>示意見及參與統治權行使之權利，為現代民主國家統治正當性必備之條件。因此為促進公民參政</w:t>
      </w:r>
      <w:r w:rsidRPr="00D32C3C">
        <w:rPr>
          <w:rFonts w:hAnsi="標楷體" w:hint="eastAsia"/>
        </w:rPr>
        <w:t>，</w:t>
      </w:r>
      <w:r w:rsidRPr="00D32C3C">
        <w:rPr>
          <w:rFonts w:hint="eastAsia"/>
        </w:rPr>
        <w:t>降低公民參政門檻</w:t>
      </w:r>
      <w:r w:rsidRPr="00D32C3C">
        <w:rPr>
          <w:rFonts w:hAnsi="標楷體" w:hint="eastAsia"/>
        </w:rPr>
        <w:t>，對於經濟弱勢而有心參政者參政權益之相關協助或保障措施，</w:t>
      </w:r>
      <w:r w:rsidR="00070E30" w:rsidRPr="00D32C3C">
        <w:rPr>
          <w:rFonts w:hAnsi="標楷體" w:hint="eastAsia"/>
        </w:rPr>
        <w:t>行政院允應督促相關主管機關</w:t>
      </w:r>
      <w:r w:rsidRPr="00D32C3C">
        <w:rPr>
          <w:rFonts w:hAnsi="標楷體" w:hint="eastAsia"/>
        </w:rPr>
        <w:t>妥予</w:t>
      </w:r>
      <w:proofErr w:type="gramStart"/>
      <w:r w:rsidRPr="00D32C3C">
        <w:rPr>
          <w:rFonts w:hAnsi="標楷體" w:hint="eastAsia"/>
        </w:rPr>
        <w:t>研</w:t>
      </w:r>
      <w:proofErr w:type="gramEnd"/>
      <w:r w:rsidRPr="00D32C3C">
        <w:rPr>
          <w:rFonts w:hAnsi="標楷體" w:hint="eastAsia"/>
        </w:rPr>
        <w:t>議，提供更公平之參選平台</w:t>
      </w:r>
      <w:r w:rsidRPr="00D32C3C">
        <w:rPr>
          <w:rFonts w:ascii="新細明體" w:eastAsia="新細明體" w:hAnsi="新細明體" w:hint="eastAsia"/>
        </w:rPr>
        <w:t>。</w:t>
      </w:r>
    </w:p>
    <w:p w:rsidR="00A973C5" w:rsidRPr="00D32C3C" w:rsidRDefault="00A973C5" w:rsidP="00DE4238">
      <w:pPr>
        <w:pStyle w:val="32"/>
        <w:ind w:left="1361" w:firstLine="680"/>
      </w:pPr>
    </w:p>
    <w:p w:rsidR="00A973C5" w:rsidRPr="00D32C3C" w:rsidRDefault="00A973C5" w:rsidP="00DE4238">
      <w:pPr>
        <w:pStyle w:val="32"/>
        <w:ind w:left="1361" w:firstLine="680"/>
      </w:pPr>
    </w:p>
    <w:p w:rsidR="00A973C5" w:rsidRPr="00D32C3C" w:rsidRDefault="00A973C5" w:rsidP="00DE4238">
      <w:pPr>
        <w:pStyle w:val="32"/>
        <w:ind w:left="1361" w:firstLine="680"/>
      </w:pPr>
    </w:p>
    <w:p w:rsidR="00A973C5" w:rsidRPr="00D32C3C" w:rsidRDefault="00A973C5" w:rsidP="00DE4238">
      <w:pPr>
        <w:pStyle w:val="32"/>
        <w:ind w:left="1361" w:firstLine="680"/>
      </w:pPr>
    </w:p>
    <w:p w:rsidR="00A973C5" w:rsidRPr="00D32C3C" w:rsidRDefault="00A973C5" w:rsidP="003A5927">
      <w:pPr>
        <w:pStyle w:val="32"/>
        <w:ind w:leftChars="0" w:left="0" w:firstLineChars="0" w:firstLine="0"/>
      </w:pPr>
    </w:p>
    <w:p w:rsidR="00E25849" w:rsidRPr="00D32C3C" w:rsidRDefault="00A973C5" w:rsidP="004E05A1">
      <w:pPr>
        <w:pStyle w:val="1"/>
        <w:ind w:left="2380" w:hanging="2380"/>
      </w:pPr>
      <w:bookmarkStart w:id="212" w:name="_Toc524895648"/>
      <w:bookmarkStart w:id="213" w:name="_Toc524896194"/>
      <w:bookmarkStart w:id="214" w:name="_Toc524896224"/>
      <w:bookmarkStart w:id="215" w:name="_Toc524902734"/>
      <w:bookmarkStart w:id="216" w:name="_Toc525066148"/>
      <w:bookmarkStart w:id="217" w:name="_Toc525070839"/>
      <w:bookmarkStart w:id="218" w:name="_Toc525938379"/>
      <w:bookmarkStart w:id="219" w:name="_Toc525939227"/>
      <w:bookmarkStart w:id="220" w:name="_Toc525939732"/>
      <w:bookmarkStart w:id="221" w:name="_Toc529218272"/>
      <w:bookmarkEnd w:id="203"/>
      <w:r w:rsidRPr="00D32C3C">
        <w:br w:type="page"/>
      </w:r>
      <w:bookmarkStart w:id="222" w:name="_Toc529222689"/>
      <w:bookmarkStart w:id="223" w:name="_Toc529223111"/>
      <w:bookmarkStart w:id="224" w:name="_Toc529223862"/>
      <w:bookmarkStart w:id="225" w:name="_Toc529228265"/>
      <w:bookmarkStart w:id="226" w:name="_Toc2400395"/>
      <w:bookmarkStart w:id="227" w:name="_Toc4316189"/>
      <w:bookmarkStart w:id="228" w:name="_Toc4473330"/>
      <w:bookmarkStart w:id="229" w:name="_Toc69556897"/>
      <w:bookmarkStart w:id="230" w:name="_Toc69556946"/>
      <w:bookmarkStart w:id="231" w:name="_Toc69609820"/>
      <w:bookmarkStart w:id="232" w:name="_Toc70241816"/>
      <w:bookmarkStart w:id="233" w:name="_Toc70242205"/>
      <w:bookmarkStart w:id="234" w:name="_Toc421794875"/>
      <w:bookmarkStart w:id="235" w:name="_Toc422834160"/>
      <w:r w:rsidRPr="00D32C3C">
        <w:rPr>
          <w:rFonts w:hint="eastAsia"/>
        </w:rPr>
        <w:lastRenderedPageBreak/>
        <w:t>處理辦法：</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007267A6" w:rsidRPr="00D32C3C">
        <w:t xml:space="preserve"> </w:t>
      </w:r>
    </w:p>
    <w:p w:rsidR="00E25849" w:rsidRPr="00D32C3C" w:rsidRDefault="00E25849">
      <w:pPr>
        <w:pStyle w:val="2"/>
      </w:pPr>
      <w:bookmarkStart w:id="236" w:name="_Toc524895649"/>
      <w:bookmarkStart w:id="237" w:name="_Toc524896195"/>
      <w:bookmarkStart w:id="238" w:name="_Toc524896225"/>
      <w:bookmarkStart w:id="239" w:name="_Toc2400396"/>
      <w:bookmarkStart w:id="240" w:name="_Toc4316190"/>
      <w:bookmarkStart w:id="241" w:name="_Toc4473331"/>
      <w:bookmarkStart w:id="242" w:name="_Toc69556898"/>
      <w:bookmarkStart w:id="243" w:name="_Toc69556947"/>
      <w:bookmarkStart w:id="244" w:name="_Toc69609821"/>
      <w:bookmarkStart w:id="245" w:name="_Toc70241817"/>
      <w:bookmarkStart w:id="246" w:name="_Toc70242206"/>
      <w:bookmarkStart w:id="247" w:name="_Toc421794877"/>
      <w:bookmarkStart w:id="248" w:name="_Toc421795443"/>
      <w:bookmarkStart w:id="249" w:name="_Toc421796024"/>
      <w:bookmarkStart w:id="250" w:name="_Toc422728959"/>
      <w:bookmarkStart w:id="251" w:name="_Toc422834162"/>
      <w:bookmarkStart w:id="252" w:name="_Toc524902735"/>
      <w:bookmarkStart w:id="253" w:name="_Toc525066149"/>
      <w:bookmarkStart w:id="254" w:name="_Toc525070840"/>
      <w:bookmarkStart w:id="255" w:name="_Toc525938380"/>
      <w:bookmarkStart w:id="256" w:name="_Toc525939228"/>
      <w:bookmarkStart w:id="257" w:name="_Toc525939733"/>
      <w:bookmarkStart w:id="258" w:name="_Toc529218273"/>
      <w:bookmarkStart w:id="259" w:name="_Toc529222690"/>
      <w:bookmarkStart w:id="260" w:name="_Toc529223112"/>
      <w:bookmarkStart w:id="261" w:name="_Toc529223863"/>
      <w:bookmarkStart w:id="262" w:name="_Toc529228266"/>
      <w:bookmarkEnd w:id="236"/>
      <w:bookmarkEnd w:id="237"/>
      <w:bookmarkEnd w:id="238"/>
      <w:r w:rsidRPr="00D32C3C">
        <w:rPr>
          <w:rFonts w:hint="eastAsia"/>
        </w:rPr>
        <w:t>調查意見</w:t>
      </w:r>
      <w:r w:rsidR="00070E30" w:rsidRPr="00D32C3C">
        <w:rPr>
          <w:rFonts w:hint="eastAsia"/>
        </w:rPr>
        <w:t>一</w:t>
      </w:r>
      <w:r w:rsidRPr="00D32C3C">
        <w:rPr>
          <w:rFonts w:hint="eastAsia"/>
        </w:rPr>
        <w:t>，</w:t>
      </w:r>
      <w:r w:rsidR="00D06340" w:rsidRPr="00D32C3C">
        <w:rPr>
          <w:rFonts w:hint="eastAsia"/>
        </w:rPr>
        <w:t>函請</w:t>
      </w:r>
      <w:r w:rsidR="00AA2A56" w:rsidRPr="00D32C3C">
        <w:rPr>
          <w:rFonts w:hint="eastAsia"/>
        </w:rPr>
        <w:t>中央選舉委員會</w:t>
      </w:r>
      <w:proofErr w:type="gramStart"/>
      <w:r w:rsidR="00D06340" w:rsidRPr="00D32C3C">
        <w:rPr>
          <w:rFonts w:hint="eastAsia"/>
        </w:rPr>
        <w:t>研議見復</w:t>
      </w:r>
      <w:r w:rsidRPr="00D32C3C">
        <w:rPr>
          <w:rFonts w:hint="eastAsia"/>
        </w:rPr>
        <w:t>。</w:t>
      </w:r>
      <w:bookmarkEnd w:id="239"/>
      <w:bookmarkEnd w:id="240"/>
      <w:bookmarkEnd w:id="241"/>
      <w:bookmarkEnd w:id="242"/>
      <w:bookmarkEnd w:id="243"/>
      <w:bookmarkEnd w:id="244"/>
      <w:bookmarkEnd w:id="245"/>
      <w:bookmarkEnd w:id="246"/>
      <w:bookmarkEnd w:id="247"/>
      <w:bookmarkEnd w:id="248"/>
      <w:bookmarkEnd w:id="249"/>
      <w:bookmarkEnd w:id="250"/>
      <w:bookmarkEnd w:id="251"/>
      <w:proofErr w:type="gramEnd"/>
    </w:p>
    <w:p w:rsidR="00D06340" w:rsidRPr="00D32C3C" w:rsidRDefault="00070E30" w:rsidP="00070E30">
      <w:pPr>
        <w:pStyle w:val="2"/>
      </w:pPr>
      <w:bookmarkStart w:id="263" w:name="_Toc2400397"/>
      <w:bookmarkStart w:id="264" w:name="_Toc4316191"/>
      <w:bookmarkStart w:id="265" w:name="_Toc4473332"/>
      <w:bookmarkStart w:id="266" w:name="_Toc69556901"/>
      <w:bookmarkStart w:id="267" w:name="_Toc69556950"/>
      <w:bookmarkStart w:id="268" w:name="_Toc69609824"/>
      <w:bookmarkStart w:id="269" w:name="_Toc70241822"/>
      <w:bookmarkStart w:id="270" w:name="_Toc70242211"/>
      <w:bookmarkStart w:id="271" w:name="_Toc421794881"/>
      <w:bookmarkStart w:id="272" w:name="_Toc421795447"/>
      <w:bookmarkStart w:id="273" w:name="_Toc421796028"/>
      <w:bookmarkStart w:id="274" w:name="_Toc422728963"/>
      <w:bookmarkStart w:id="275" w:name="_Toc422834166"/>
      <w:bookmarkEnd w:id="252"/>
      <w:bookmarkEnd w:id="253"/>
      <w:bookmarkEnd w:id="254"/>
      <w:bookmarkEnd w:id="255"/>
      <w:bookmarkEnd w:id="256"/>
      <w:bookmarkEnd w:id="257"/>
      <w:bookmarkEnd w:id="258"/>
      <w:bookmarkEnd w:id="259"/>
      <w:bookmarkEnd w:id="260"/>
      <w:bookmarkEnd w:id="261"/>
      <w:bookmarkEnd w:id="262"/>
      <w:r w:rsidRPr="00D32C3C">
        <w:rPr>
          <w:rFonts w:hint="eastAsia"/>
        </w:rPr>
        <w:t>調查意見二</w:t>
      </w:r>
      <w:r w:rsidR="00D06340" w:rsidRPr="00D32C3C">
        <w:rPr>
          <w:rFonts w:hAnsi="標楷體" w:hint="eastAsia"/>
        </w:rPr>
        <w:t>，</w:t>
      </w:r>
      <w:r w:rsidR="00D06340" w:rsidRPr="00D32C3C">
        <w:rPr>
          <w:rFonts w:hint="eastAsia"/>
        </w:rPr>
        <w:t>函請行政院儘速完成保證金發還之修法工作。</w:t>
      </w:r>
    </w:p>
    <w:p w:rsidR="00070E30" w:rsidRPr="00D32C3C" w:rsidRDefault="00D06340" w:rsidP="00070E30">
      <w:pPr>
        <w:pStyle w:val="2"/>
      </w:pPr>
      <w:r w:rsidRPr="00D32C3C">
        <w:rPr>
          <w:rFonts w:hint="eastAsia"/>
        </w:rPr>
        <w:t>調查意見</w:t>
      </w:r>
      <w:proofErr w:type="gramStart"/>
      <w:r w:rsidR="00070E30" w:rsidRPr="00D32C3C">
        <w:rPr>
          <w:rFonts w:hint="eastAsia"/>
        </w:rPr>
        <w:t>三</w:t>
      </w:r>
      <w:proofErr w:type="gramEnd"/>
      <w:r w:rsidR="00070E30" w:rsidRPr="00D32C3C">
        <w:rPr>
          <w:rFonts w:hint="eastAsia"/>
        </w:rPr>
        <w:t>，函請行政院督促相關主管機關</w:t>
      </w:r>
      <w:proofErr w:type="gramStart"/>
      <w:r w:rsidRPr="00D32C3C">
        <w:rPr>
          <w:rFonts w:hint="eastAsia"/>
        </w:rPr>
        <w:t>研議見復</w:t>
      </w:r>
      <w:proofErr w:type="gramEnd"/>
      <w:r w:rsidR="00070E30" w:rsidRPr="00D32C3C">
        <w:rPr>
          <w:rFonts w:hint="eastAsia"/>
        </w:rPr>
        <w:t>。</w:t>
      </w:r>
    </w:p>
    <w:p w:rsidR="00D06340" w:rsidRPr="00D32C3C" w:rsidRDefault="00D06340" w:rsidP="00560DDA">
      <w:pPr>
        <w:pStyle w:val="2"/>
      </w:pPr>
      <w:r w:rsidRPr="00D32C3C">
        <w:rPr>
          <w:rFonts w:hint="eastAsia"/>
        </w:rPr>
        <w:t>調查意見，函復陳訴人</w:t>
      </w:r>
      <w:r w:rsidRPr="00D32C3C">
        <w:rPr>
          <w:rFonts w:ascii="新細明體" w:eastAsia="新細明體" w:hAnsi="新細明體" w:hint="eastAsia"/>
        </w:rPr>
        <w:t>。</w:t>
      </w:r>
    </w:p>
    <w:p w:rsidR="00560DDA" w:rsidRPr="00D32C3C" w:rsidRDefault="00560DDA" w:rsidP="00560DDA">
      <w:pPr>
        <w:pStyle w:val="2"/>
      </w:pPr>
      <w:r w:rsidRPr="00D32C3C">
        <w:rPr>
          <w:rFonts w:hint="eastAsia"/>
        </w:rPr>
        <w:t>調查報告全文</w:t>
      </w:r>
      <w:r w:rsidR="00770453" w:rsidRPr="00D32C3C">
        <w:rPr>
          <w:rFonts w:hint="eastAsia"/>
        </w:rPr>
        <w:t>，</w:t>
      </w:r>
      <w:r w:rsidRPr="00D32C3C">
        <w:rPr>
          <w:rFonts w:hint="eastAsia"/>
        </w:rPr>
        <w:t>經委員會討論通過後公布。</w:t>
      </w:r>
    </w:p>
    <w:p w:rsidR="00E25849" w:rsidRPr="00D32C3C" w:rsidRDefault="00E25849">
      <w:pPr>
        <w:pStyle w:val="2"/>
      </w:pPr>
      <w:r w:rsidRPr="00D32C3C">
        <w:rPr>
          <w:rFonts w:hint="eastAsia"/>
        </w:rPr>
        <w:t>檢</w:t>
      </w:r>
      <w:proofErr w:type="gramStart"/>
      <w:r w:rsidRPr="00D32C3C">
        <w:rPr>
          <w:rFonts w:hint="eastAsia"/>
        </w:rPr>
        <w:t>附派查函</w:t>
      </w:r>
      <w:proofErr w:type="gramEnd"/>
      <w:r w:rsidRPr="00D32C3C">
        <w:rPr>
          <w:rFonts w:hint="eastAsia"/>
        </w:rPr>
        <w:t>及相關附件，送請</w:t>
      </w:r>
      <w:r w:rsidR="00AA2A56" w:rsidRPr="00D32C3C">
        <w:rPr>
          <w:rFonts w:hint="eastAsia"/>
        </w:rPr>
        <w:t>內政</w:t>
      </w:r>
      <w:r w:rsidRPr="00D32C3C">
        <w:rPr>
          <w:rFonts w:hint="eastAsia"/>
        </w:rPr>
        <w:t>及</w:t>
      </w:r>
      <w:r w:rsidR="00E372A6" w:rsidRPr="00D32C3C">
        <w:rPr>
          <w:rFonts w:hint="eastAsia"/>
        </w:rPr>
        <w:t>族群</w:t>
      </w:r>
      <w:r w:rsidRPr="00D32C3C">
        <w:rPr>
          <w:rFonts w:hint="eastAsia"/>
        </w:rPr>
        <w:t>委員會處理。</w:t>
      </w:r>
      <w:bookmarkEnd w:id="263"/>
      <w:bookmarkEnd w:id="264"/>
      <w:bookmarkEnd w:id="265"/>
      <w:bookmarkEnd w:id="266"/>
      <w:bookmarkEnd w:id="267"/>
      <w:bookmarkEnd w:id="268"/>
      <w:bookmarkEnd w:id="269"/>
      <w:bookmarkEnd w:id="270"/>
      <w:bookmarkEnd w:id="271"/>
      <w:bookmarkEnd w:id="272"/>
      <w:bookmarkEnd w:id="273"/>
      <w:bookmarkEnd w:id="274"/>
      <w:bookmarkEnd w:id="275"/>
    </w:p>
    <w:p w:rsidR="00770453" w:rsidRPr="00D32C3C" w:rsidRDefault="00770453" w:rsidP="00770453">
      <w:pPr>
        <w:pStyle w:val="aa"/>
        <w:spacing w:beforeLines="50" w:before="228" w:afterLines="100" w:after="457"/>
        <w:ind w:leftChars="1100" w:left="3742"/>
        <w:rPr>
          <w:b w:val="0"/>
          <w:bCs/>
          <w:snapToGrid/>
          <w:spacing w:val="12"/>
          <w:kern w:val="0"/>
          <w:sz w:val="40"/>
        </w:rPr>
      </w:pPr>
    </w:p>
    <w:p w:rsidR="00E25849" w:rsidRPr="00D32C3C" w:rsidRDefault="00E25849" w:rsidP="00770453">
      <w:pPr>
        <w:pStyle w:val="aa"/>
        <w:spacing w:beforeLines="50" w:before="228" w:afterLines="100" w:after="457"/>
        <w:ind w:leftChars="1100" w:left="3742"/>
        <w:rPr>
          <w:b w:val="0"/>
          <w:bCs/>
          <w:snapToGrid/>
          <w:spacing w:val="12"/>
          <w:kern w:val="0"/>
          <w:sz w:val="40"/>
        </w:rPr>
      </w:pPr>
      <w:r w:rsidRPr="00D32C3C">
        <w:rPr>
          <w:rFonts w:hint="eastAsia"/>
          <w:b w:val="0"/>
          <w:bCs/>
          <w:snapToGrid/>
          <w:spacing w:val="12"/>
          <w:kern w:val="0"/>
          <w:sz w:val="40"/>
        </w:rPr>
        <w:t>調查委員：</w:t>
      </w:r>
      <w:r w:rsidR="00D32C3C" w:rsidRPr="00D32C3C">
        <w:rPr>
          <w:rFonts w:hint="eastAsia"/>
          <w:b w:val="0"/>
          <w:bCs/>
          <w:snapToGrid/>
          <w:spacing w:val="12"/>
          <w:kern w:val="0"/>
          <w:sz w:val="40"/>
        </w:rPr>
        <w:t>紀惠容</w:t>
      </w:r>
    </w:p>
    <w:p w:rsidR="00770453" w:rsidRPr="00D32C3C" w:rsidRDefault="00770453" w:rsidP="00770453">
      <w:pPr>
        <w:pStyle w:val="aa"/>
        <w:spacing w:before="0" w:after="0"/>
        <w:ind w:leftChars="1100" w:left="3742"/>
        <w:rPr>
          <w:rFonts w:ascii="Times New Roman"/>
          <w:b w:val="0"/>
          <w:bCs/>
          <w:snapToGrid/>
          <w:spacing w:val="0"/>
          <w:kern w:val="0"/>
          <w:sz w:val="40"/>
        </w:rPr>
      </w:pPr>
    </w:p>
    <w:p w:rsidR="001C3C02" w:rsidRPr="00D32C3C" w:rsidRDefault="001C3C02" w:rsidP="00A07B4B">
      <w:pPr>
        <w:pStyle w:val="af0"/>
        <w:kinsoku/>
        <w:autoSpaceDE w:val="0"/>
        <w:spacing w:beforeLines="50" w:before="228"/>
        <w:ind w:left="1020" w:hanging="1020"/>
        <w:rPr>
          <w:bCs/>
        </w:rPr>
      </w:pPr>
      <w:bookmarkStart w:id="276" w:name="_GoBack"/>
      <w:bookmarkEnd w:id="276"/>
      <w:proofErr w:type="gramStart"/>
      <w:r w:rsidRPr="00D32C3C">
        <w:rPr>
          <w:rFonts w:hint="eastAsia"/>
          <w:bCs/>
        </w:rPr>
        <w:t>案名</w:t>
      </w:r>
      <w:proofErr w:type="gramEnd"/>
      <w:r w:rsidRPr="00D32C3C">
        <w:rPr>
          <w:rFonts w:hint="eastAsia"/>
          <w:bCs/>
        </w:rPr>
        <w:t>：</w:t>
      </w:r>
      <w:r w:rsidR="00DE6908" w:rsidRPr="00D32C3C">
        <w:rPr>
          <w:rFonts w:hint="eastAsia"/>
          <w:bCs/>
        </w:rPr>
        <w:t>公職人員選舉保證金，損及憲法保障之人民參政權</w:t>
      </w:r>
      <w:r w:rsidR="00AA2A56" w:rsidRPr="00D32C3C">
        <w:rPr>
          <w:rFonts w:hint="eastAsia"/>
          <w:bCs/>
        </w:rPr>
        <w:t>案</w:t>
      </w:r>
    </w:p>
    <w:p w:rsidR="001C3C02" w:rsidRPr="00D32C3C" w:rsidRDefault="001C3C02" w:rsidP="00A07B4B">
      <w:pPr>
        <w:pStyle w:val="af0"/>
        <w:kinsoku/>
        <w:autoSpaceDE w:val="0"/>
        <w:spacing w:beforeLines="50" w:before="228"/>
        <w:ind w:left="1020" w:hanging="1020"/>
        <w:rPr>
          <w:bCs/>
        </w:rPr>
      </w:pPr>
      <w:r w:rsidRPr="00D32C3C">
        <w:rPr>
          <w:rFonts w:hint="eastAsia"/>
          <w:bCs/>
        </w:rPr>
        <w:t>關鍵字：</w:t>
      </w:r>
      <w:r w:rsidR="00AA2A56" w:rsidRPr="00D32C3C">
        <w:rPr>
          <w:rFonts w:hint="eastAsia"/>
          <w:bCs/>
        </w:rPr>
        <w:t>參政權、</w:t>
      </w:r>
      <w:r w:rsidR="00DE6908" w:rsidRPr="00D32C3C">
        <w:rPr>
          <w:rFonts w:hint="eastAsia"/>
          <w:bCs/>
        </w:rPr>
        <w:t>選舉</w:t>
      </w:r>
      <w:r w:rsidR="00AA2A56" w:rsidRPr="00D32C3C">
        <w:rPr>
          <w:rFonts w:hint="eastAsia"/>
          <w:bCs/>
        </w:rPr>
        <w:t>保證金</w:t>
      </w:r>
    </w:p>
    <w:sectPr w:rsidR="001C3C02" w:rsidRPr="00D32C3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499" w:rsidRDefault="00735499">
      <w:r>
        <w:separator/>
      </w:r>
    </w:p>
  </w:endnote>
  <w:endnote w:type="continuationSeparator" w:id="0">
    <w:p w:rsidR="00735499" w:rsidRDefault="0073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B3D" w:rsidRDefault="00926B3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926B3D" w:rsidRDefault="00926B3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499" w:rsidRDefault="00735499">
      <w:r>
        <w:separator/>
      </w:r>
    </w:p>
  </w:footnote>
  <w:footnote w:type="continuationSeparator" w:id="0">
    <w:p w:rsidR="00735499" w:rsidRDefault="00735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753"/>
    <w:rsid w:val="00006961"/>
    <w:rsid w:val="000112BF"/>
    <w:rsid w:val="00012233"/>
    <w:rsid w:val="00017318"/>
    <w:rsid w:val="000229AD"/>
    <w:rsid w:val="00022F23"/>
    <w:rsid w:val="000246F7"/>
    <w:rsid w:val="0003114D"/>
    <w:rsid w:val="00032437"/>
    <w:rsid w:val="00036D76"/>
    <w:rsid w:val="00057F32"/>
    <w:rsid w:val="00062A25"/>
    <w:rsid w:val="000667B9"/>
    <w:rsid w:val="00070E30"/>
    <w:rsid w:val="00073CB5"/>
    <w:rsid w:val="0007425C"/>
    <w:rsid w:val="00077553"/>
    <w:rsid w:val="000851A2"/>
    <w:rsid w:val="00085714"/>
    <w:rsid w:val="0009352E"/>
    <w:rsid w:val="00096B96"/>
    <w:rsid w:val="000A2F3F"/>
    <w:rsid w:val="000B0B4A"/>
    <w:rsid w:val="000B279A"/>
    <w:rsid w:val="000B61D2"/>
    <w:rsid w:val="000B70A7"/>
    <w:rsid w:val="000B73DD"/>
    <w:rsid w:val="000B76AD"/>
    <w:rsid w:val="000C495F"/>
    <w:rsid w:val="000D1FE2"/>
    <w:rsid w:val="000D66D9"/>
    <w:rsid w:val="000E345E"/>
    <w:rsid w:val="000E6431"/>
    <w:rsid w:val="000F21A5"/>
    <w:rsid w:val="000F67F0"/>
    <w:rsid w:val="00102B9F"/>
    <w:rsid w:val="00106892"/>
    <w:rsid w:val="00112637"/>
    <w:rsid w:val="00112ABC"/>
    <w:rsid w:val="0012001E"/>
    <w:rsid w:val="001212DC"/>
    <w:rsid w:val="0012139E"/>
    <w:rsid w:val="00121C19"/>
    <w:rsid w:val="00126A55"/>
    <w:rsid w:val="00133F08"/>
    <w:rsid w:val="001345E6"/>
    <w:rsid w:val="001378B0"/>
    <w:rsid w:val="00142E00"/>
    <w:rsid w:val="00152793"/>
    <w:rsid w:val="00153B7E"/>
    <w:rsid w:val="001545A9"/>
    <w:rsid w:val="001637C7"/>
    <w:rsid w:val="0016480E"/>
    <w:rsid w:val="00173CEF"/>
    <w:rsid w:val="00174297"/>
    <w:rsid w:val="00180E06"/>
    <w:rsid w:val="001817B3"/>
    <w:rsid w:val="00183014"/>
    <w:rsid w:val="001959C2"/>
    <w:rsid w:val="001A51E3"/>
    <w:rsid w:val="001A7968"/>
    <w:rsid w:val="001B02A1"/>
    <w:rsid w:val="001B2E98"/>
    <w:rsid w:val="001B3483"/>
    <w:rsid w:val="001B3C1E"/>
    <w:rsid w:val="001B4494"/>
    <w:rsid w:val="001C0D8B"/>
    <w:rsid w:val="001C0DA8"/>
    <w:rsid w:val="001C3C02"/>
    <w:rsid w:val="001D4AD7"/>
    <w:rsid w:val="001E0D8A"/>
    <w:rsid w:val="001E67BA"/>
    <w:rsid w:val="001E74C2"/>
    <w:rsid w:val="001F4F82"/>
    <w:rsid w:val="001F5A48"/>
    <w:rsid w:val="001F6260"/>
    <w:rsid w:val="001F67E3"/>
    <w:rsid w:val="00200007"/>
    <w:rsid w:val="002030A5"/>
    <w:rsid w:val="00203131"/>
    <w:rsid w:val="00212E88"/>
    <w:rsid w:val="00213C9C"/>
    <w:rsid w:val="00215507"/>
    <w:rsid w:val="0022009E"/>
    <w:rsid w:val="00223241"/>
    <w:rsid w:val="0022425C"/>
    <w:rsid w:val="002246DE"/>
    <w:rsid w:val="00234B68"/>
    <w:rsid w:val="002429E2"/>
    <w:rsid w:val="00252BC4"/>
    <w:rsid w:val="00254014"/>
    <w:rsid w:val="00254B39"/>
    <w:rsid w:val="0026504D"/>
    <w:rsid w:val="0026638B"/>
    <w:rsid w:val="00271C68"/>
    <w:rsid w:val="00273A2F"/>
    <w:rsid w:val="00280986"/>
    <w:rsid w:val="00281ECE"/>
    <w:rsid w:val="002831C7"/>
    <w:rsid w:val="002840C6"/>
    <w:rsid w:val="00295174"/>
    <w:rsid w:val="00296172"/>
    <w:rsid w:val="00296B92"/>
    <w:rsid w:val="002A0E2B"/>
    <w:rsid w:val="002A2C22"/>
    <w:rsid w:val="002B02EB"/>
    <w:rsid w:val="002B0C09"/>
    <w:rsid w:val="002C0602"/>
    <w:rsid w:val="002D1C0D"/>
    <w:rsid w:val="002D5C16"/>
    <w:rsid w:val="002D628B"/>
    <w:rsid w:val="002F110C"/>
    <w:rsid w:val="002F2476"/>
    <w:rsid w:val="002F3DFF"/>
    <w:rsid w:val="002F5E05"/>
    <w:rsid w:val="002F76EE"/>
    <w:rsid w:val="00303E2A"/>
    <w:rsid w:val="00307A76"/>
    <w:rsid w:val="0031455E"/>
    <w:rsid w:val="003151CF"/>
    <w:rsid w:val="00315A16"/>
    <w:rsid w:val="00317053"/>
    <w:rsid w:val="0032109C"/>
    <w:rsid w:val="00322B45"/>
    <w:rsid w:val="00323809"/>
    <w:rsid w:val="00323D41"/>
    <w:rsid w:val="00325414"/>
    <w:rsid w:val="00326451"/>
    <w:rsid w:val="003302F1"/>
    <w:rsid w:val="0034470E"/>
    <w:rsid w:val="0034542C"/>
    <w:rsid w:val="00352DB0"/>
    <w:rsid w:val="00353082"/>
    <w:rsid w:val="00361063"/>
    <w:rsid w:val="0036112A"/>
    <w:rsid w:val="0037094A"/>
    <w:rsid w:val="00371ED3"/>
    <w:rsid w:val="00372659"/>
    <w:rsid w:val="00372FFC"/>
    <w:rsid w:val="0037728A"/>
    <w:rsid w:val="00380B7D"/>
    <w:rsid w:val="00381A99"/>
    <w:rsid w:val="003829C2"/>
    <w:rsid w:val="003830B2"/>
    <w:rsid w:val="00384724"/>
    <w:rsid w:val="003919B7"/>
    <w:rsid w:val="00391D57"/>
    <w:rsid w:val="00392292"/>
    <w:rsid w:val="003945F5"/>
    <w:rsid w:val="00394F45"/>
    <w:rsid w:val="003A5927"/>
    <w:rsid w:val="003B1017"/>
    <w:rsid w:val="003B3C07"/>
    <w:rsid w:val="003B6081"/>
    <w:rsid w:val="003B6775"/>
    <w:rsid w:val="003C03DC"/>
    <w:rsid w:val="003C5FE2"/>
    <w:rsid w:val="003D05FB"/>
    <w:rsid w:val="003D1B16"/>
    <w:rsid w:val="003D3774"/>
    <w:rsid w:val="003D45BF"/>
    <w:rsid w:val="003D508A"/>
    <w:rsid w:val="003D537F"/>
    <w:rsid w:val="003D7B75"/>
    <w:rsid w:val="003E0208"/>
    <w:rsid w:val="003E4B57"/>
    <w:rsid w:val="003F27E1"/>
    <w:rsid w:val="003F437A"/>
    <w:rsid w:val="003F5C2B"/>
    <w:rsid w:val="00402240"/>
    <w:rsid w:val="004023E9"/>
    <w:rsid w:val="00403562"/>
    <w:rsid w:val="0040454A"/>
    <w:rsid w:val="00404F93"/>
    <w:rsid w:val="00411826"/>
    <w:rsid w:val="00413F83"/>
    <w:rsid w:val="0041490C"/>
    <w:rsid w:val="00416191"/>
    <w:rsid w:val="00416721"/>
    <w:rsid w:val="00421EF0"/>
    <w:rsid w:val="004224FA"/>
    <w:rsid w:val="00423D07"/>
    <w:rsid w:val="00423E9E"/>
    <w:rsid w:val="00427936"/>
    <w:rsid w:val="0044346F"/>
    <w:rsid w:val="00453FF6"/>
    <w:rsid w:val="0046199F"/>
    <w:rsid w:val="0046520A"/>
    <w:rsid w:val="0046570F"/>
    <w:rsid w:val="004672AB"/>
    <w:rsid w:val="004714FE"/>
    <w:rsid w:val="00477BAA"/>
    <w:rsid w:val="00482C12"/>
    <w:rsid w:val="00486A84"/>
    <w:rsid w:val="00495053"/>
    <w:rsid w:val="004A1F59"/>
    <w:rsid w:val="004A29BE"/>
    <w:rsid w:val="004A3225"/>
    <w:rsid w:val="004A33EE"/>
    <w:rsid w:val="004A3AA8"/>
    <w:rsid w:val="004A7687"/>
    <w:rsid w:val="004B13C7"/>
    <w:rsid w:val="004B778F"/>
    <w:rsid w:val="004C0609"/>
    <w:rsid w:val="004C2665"/>
    <w:rsid w:val="004C639F"/>
    <w:rsid w:val="004D141F"/>
    <w:rsid w:val="004D2742"/>
    <w:rsid w:val="004D6310"/>
    <w:rsid w:val="004D7D43"/>
    <w:rsid w:val="004D7F45"/>
    <w:rsid w:val="004E0062"/>
    <w:rsid w:val="004E05A1"/>
    <w:rsid w:val="004E7F21"/>
    <w:rsid w:val="004F472A"/>
    <w:rsid w:val="004F4FA9"/>
    <w:rsid w:val="004F5E57"/>
    <w:rsid w:val="004F6710"/>
    <w:rsid w:val="00500C3E"/>
    <w:rsid w:val="00502849"/>
    <w:rsid w:val="00504334"/>
    <w:rsid w:val="0050498D"/>
    <w:rsid w:val="005104D7"/>
    <w:rsid w:val="00510B9E"/>
    <w:rsid w:val="00512339"/>
    <w:rsid w:val="0052749C"/>
    <w:rsid w:val="00536BC2"/>
    <w:rsid w:val="005425E1"/>
    <w:rsid w:val="005427C5"/>
    <w:rsid w:val="00542CF6"/>
    <w:rsid w:val="005504F2"/>
    <w:rsid w:val="0055285D"/>
    <w:rsid w:val="00553C03"/>
    <w:rsid w:val="00560DDA"/>
    <w:rsid w:val="00563692"/>
    <w:rsid w:val="00570609"/>
    <w:rsid w:val="00571679"/>
    <w:rsid w:val="00584235"/>
    <w:rsid w:val="005844E7"/>
    <w:rsid w:val="005908B8"/>
    <w:rsid w:val="0059512E"/>
    <w:rsid w:val="005A6DD2"/>
    <w:rsid w:val="005B27FE"/>
    <w:rsid w:val="005C385D"/>
    <w:rsid w:val="005D3B20"/>
    <w:rsid w:val="005D71B7"/>
    <w:rsid w:val="005E4759"/>
    <w:rsid w:val="005E5C68"/>
    <w:rsid w:val="005E65C0"/>
    <w:rsid w:val="005F0390"/>
    <w:rsid w:val="005F2D13"/>
    <w:rsid w:val="005F6BA3"/>
    <w:rsid w:val="006072CD"/>
    <w:rsid w:val="00612023"/>
    <w:rsid w:val="00614190"/>
    <w:rsid w:val="0062223A"/>
    <w:rsid w:val="00622A99"/>
    <w:rsid w:val="00622E67"/>
    <w:rsid w:val="00626B57"/>
    <w:rsid w:val="00626EDC"/>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A0182"/>
    <w:rsid w:val="006B7093"/>
    <w:rsid w:val="006B7417"/>
    <w:rsid w:val="006D31F9"/>
    <w:rsid w:val="006D3691"/>
    <w:rsid w:val="006D4F00"/>
    <w:rsid w:val="006E071E"/>
    <w:rsid w:val="006E5EF0"/>
    <w:rsid w:val="006F3563"/>
    <w:rsid w:val="006F42B9"/>
    <w:rsid w:val="006F6103"/>
    <w:rsid w:val="00704E00"/>
    <w:rsid w:val="007209E7"/>
    <w:rsid w:val="00722C4C"/>
    <w:rsid w:val="00726182"/>
    <w:rsid w:val="007267A6"/>
    <w:rsid w:val="00727635"/>
    <w:rsid w:val="00732329"/>
    <w:rsid w:val="007337CA"/>
    <w:rsid w:val="00734CE4"/>
    <w:rsid w:val="00735123"/>
    <w:rsid w:val="00735499"/>
    <w:rsid w:val="00741837"/>
    <w:rsid w:val="007453E6"/>
    <w:rsid w:val="00754789"/>
    <w:rsid w:val="00770453"/>
    <w:rsid w:val="0077309D"/>
    <w:rsid w:val="007774EE"/>
    <w:rsid w:val="00781822"/>
    <w:rsid w:val="00783AEE"/>
    <w:rsid w:val="00783F21"/>
    <w:rsid w:val="00786AE0"/>
    <w:rsid w:val="00787159"/>
    <w:rsid w:val="0079043A"/>
    <w:rsid w:val="00791668"/>
    <w:rsid w:val="00791AA1"/>
    <w:rsid w:val="00791C41"/>
    <w:rsid w:val="007A1242"/>
    <w:rsid w:val="007A3793"/>
    <w:rsid w:val="007C1BA2"/>
    <w:rsid w:val="007C2B48"/>
    <w:rsid w:val="007C33F7"/>
    <w:rsid w:val="007D20E9"/>
    <w:rsid w:val="007D7881"/>
    <w:rsid w:val="007D7E3A"/>
    <w:rsid w:val="007E0E10"/>
    <w:rsid w:val="007E2CCA"/>
    <w:rsid w:val="007E4768"/>
    <w:rsid w:val="007E777B"/>
    <w:rsid w:val="007F2070"/>
    <w:rsid w:val="007F63C1"/>
    <w:rsid w:val="008053F5"/>
    <w:rsid w:val="00807AF7"/>
    <w:rsid w:val="00810198"/>
    <w:rsid w:val="00813CEB"/>
    <w:rsid w:val="00815DA8"/>
    <w:rsid w:val="0082194D"/>
    <w:rsid w:val="008221F9"/>
    <w:rsid w:val="00826EF5"/>
    <w:rsid w:val="00827A98"/>
    <w:rsid w:val="00827C53"/>
    <w:rsid w:val="0083104B"/>
    <w:rsid w:val="00831693"/>
    <w:rsid w:val="00840104"/>
    <w:rsid w:val="00840C1F"/>
    <w:rsid w:val="008411C9"/>
    <w:rsid w:val="00841FC5"/>
    <w:rsid w:val="0084293C"/>
    <w:rsid w:val="00843D0F"/>
    <w:rsid w:val="008443CF"/>
    <w:rsid w:val="00845709"/>
    <w:rsid w:val="00853A8F"/>
    <w:rsid w:val="008576BD"/>
    <w:rsid w:val="00860463"/>
    <w:rsid w:val="00872E93"/>
    <w:rsid w:val="008733DA"/>
    <w:rsid w:val="008850E4"/>
    <w:rsid w:val="008939AB"/>
    <w:rsid w:val="008A12F5"/>
    <w:rsid w:val="008A1EF3"/>
    <w:rsid w:val="008B1587"/>
    <w:rsid w:val="008B1B01"/>
    <w:rsid w:val="008B3BCD"/>
    <w:rsid w:val="008B6DF8"/>
    <w:rsid w:val="008B6EB1"/>
    <w:rsid w:val="008C106C"/>
    <w:rsid w:val="008C10F1"/>
    <w:rsid w:val="008C1926"/>
    <w:rsid w:val="008C1E99"/>
    <w:rsid w:val="008C5004"/>
    <w:rsid w:val="008D5263"/>
    <w:rsid w:val="008E0085"/>
    <w:rsid w:val="008E2AA6"/>
    <w:rsid w:val="008E311B"/>
    <w:rsid w:val="008F46E7"/>
    <w:rsid w:val="008F64CA"/>
    <w:rsid w:val="008F6F0B"/>
    <w:rsid w:val="008F7E4B"/>
    <w:rsid w:val="009037A1"/>
    <w:rsid w:val="00907BA7"/>
    <w:rsid w:val="0091064E"/>
    <w:rsid w:val="00911FC5"/>
    <w:rsid w:val="00926B3D"/>
    <w:rsid w:val="00931A10"/>
    <w:rsid w:val="009338D0"/>
    <w:rsid w:val="00947967"/>
    <w:rsid w:val="00955201"/>
    <w:rsid w:val="009622AE"/>
    <w:rsid w:val="00963DEF"/>
    <w:rsid w:val="00965200"/>
    <w:rsid w:val="009668B3"/>
    <w:rsid w:val="00971471"/>
    <w:rsid w:val="009849C2"/>
    <w:rsid w:val="00984D24"/>
    <w:rsid w:val="009858EB"/>
    <w:rsid w:val="009A3F47"/>
    <w:rsid w:val="009A63F9"/>
    <w:rsid w:val="009A7381"/>
    <w:rsid w:val="009B0046"/>
    <w:rsid w:val="009C1440"/>
    <w:rsid w:val="009C2107"/>
    <w:rsid w:val="009C5D9E"/>
    <w:rsid w:val="009D2C3E"/>
    <w:rsid w:val="009E0625"/>
    <w:rsid w:val="009E1AE8"/>
    <w:rsid w:val="009E3034"/>
    <w:rsid w:val="009E4194"/>
    <w:rsid w:val="009E549F"/>
    <w:rsid w:val="009E6795"/>
    <w:rsid w:val="009F28A8"/>
    <w:rsid w:val="009F3726"/>
    <w:rsid w:val="009F473E"/>
    <w:rsid w:val="009F5247"/>
    <w:rsid w:val="009F682A"/>
    <w:rsid w:val="00A022BE"/>
    <w:rsid w:val="00A07B4B"/>
    <w:rsid w:val="00A11913"/>
    <w:rsid w:val="00A1194A"/>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7152C"/>
    <w:rsid w:val="00A74107"/>
    <w:rsid w:val="00A74A0E"/>
    <w:rsid w:val="00A81A32"/>
    <w:rsid w:val="00A835BD"/>
    <w:rsid w:val="00A869D0"/>
    <w:rsid w:val="00A973C5"/>
    <w:rsid w:val="00A97B15"/>
    <w:rsid w:val="00AA030B"/>
    <w:rsid w:val="00AA2A56"/>
    <w:rsid w:val="00AA3302"/>
    <w:rsid w:val="00AA42D5"/>
    <w:rsid w:val="00AB2FAB"/>
    <w:rsid w:val="00AB5C14"/>
    <w:rsid w:val="00AC1EE7"/>
    <w:rsid w:val="00AC333F"/>
    <w:rsid w:val="00AC585C"/>
    <w:rsid w:val="00AD0A2A"/>
    <w:rsid w:val="00AD1925"/>
    <w:rsid w:val="00AE067D"/>
    <w:rsid w:val="00AF1181"/>
    <w:rsid w:val="00AF2F79"/>
    <w:rsid w:val="00AF4653"/>
    <w:rsid w:val="00AF7DB7"/>
    <w:rsid w:val="00B0326E"/>
    <w:rsid w:val="00B04D33"/>
    <w:rsid w:val="00B10D02"/>
    <w:rsid w:val="00B12102"/>
    <w:rsid w:val="00B17092"/>
    <w:rsid w:val="00B201E2"/>
    <w:rsid w:val="00B33324"/>
    <w:rsid w:val="00B443E4"/>
    <w:rsid w:val="00B5107C"/>
    <w:rsid w:val="00B5484D"/>
    <w:rsid w:val="00B563EA"/>
    <w:rsid w:val="00B56CDF"/>
    <w:rsid w:val="00B60E51"/>
    <w:rsid w:val="00B63A54"/>
    <w:rsid w:val="00B70123"/>
    <w:rsid w:val="00B77D18"/>
    <w:rsid w:val="00B81144"/>
    <w:rsid w:val="00B8313A"/>
    <w:rsid w:val="00B93503"/>
    <w:rsid w:val="00BA31E8"/>
    <w:rsid w:val="00BA55E0"/>
    <w:rsid w:val="00BA6BD4"/>
    <w:rsid w:val="00BA6C7A"/>
    <w:rsid w:val="00BB17D1"/>
    <w:rsid w:val="00BB3752"/>
    <w:rsid w:val="00BB6688"/>
    <w:rsid w:val="00BB7935"/>
    <w:rsid w:val="00BC26D4"/>
    <w:rsid w:val="00BD3E33"/>
    <w:rsid w:val="00BD5C7C"/>
    <w:rsid w:val="00BE0C80"/>
    <w:rsid w:val="00BF2A42"/>
    <w:rsid w:val="00C00F94"/>
    <w:rsid w:val="00C03D8C"/>
    <w:rsid w:val="00C055EC"/>
    <w:rsid w:val="00C10DC9"/>
    <w:rsid w:val="00C12FB3"/>
    <w:rsid w:val="00C17341"/>
    <w:rsid w:val="00C175AA"/>
    <w:rsid w:val="00C22500"/>
    <w:rsid w:val="00C24EEF"/>
    <w:rsid w:val="00C25CF6"/>
    <w:rsid w:val="00C26C36"/>
    <w:rsid w:val="00C32768"/>
    <w:rsid w:val="00C431DF"/>
    <w:rsid w:val="00C456BD"/>
    <w:rsid w:val="00C460B3"/>
    <w:rsid w:val="00C530DC"/>
    <w:rsid w:val="00C5350D"/>
    <w:rsid w:val="00C5430E"/>
    <w:rsid w:val="00C6123C"/>
    <w:rsid w:val="00C6311A"/>
    <w:rsid w:val="00C7084D"/>
    <w:rsid w:val="00C7315E"/>
    <w:rsid w:val="00C75895"/>
    <w:rsid w:val="00C76C12"/>
    <w:rsid w:val="00C83C9F"/>
    <w:rsid w:val="00C9175B"/>
    <w:rsid w:val="00C94519"/>
    <w:rsid w:val="00C94840"/>
    <w:rsid w:val="00CA4EE3"/>
    <w:rsid w:val="00CB027F"/>
    <w:rsid w:val="00CB507C"/>
    <w:rsid w:val="00CB5DEF"/>
    <w:rsid w:val="00CC0EBB"/>
    <w:rsid w:val="00CC6297"/>
    <w:rsid w:val="00CC684C"/>
    <w:rsid w:val="00CC7690"/>
    <w:rsid w:val="00CD1986"/>
    <w:rsid w:val="00CD54BF"/>
    <w:rsid w:val="00CE4D5C"/>
    <w:rsid w:val="00CF05DA"/>
    <w:rsid w:val="00CF58EB"/>
    <w:rsid w:val="00CF6FEC"/>
    <w:rsid w:val="00D0106E"/>
    <w:rsid w:val="00D06340"/>
    <w:rsid w:val="00D06383"/>
    <w:rsid w:val="00D12AA9"/>
    <w:rsid w:val="00D14CD9"/>
    <w:rsid w:val="00D153C3"/>
    <w:rsid w:val="00D20E85"/>
    <w:rsid w:val="00D24615"/>
    <w:rsid w:val="00D32C3C"/>
    <w:rsid w:val="00D34C53"/>
    <w:rsid w:val="00D37842"/>
    <w:rsid w:val="00D42C3F"/>
    <w:rsid w:val="00D42DC2"/>
    <w:rsid w:val="00D4302B"/>
    <w:rsid w:val="00D537E1"/>
    <w:rsid w:val="00D55BB2"/>
    <w:rsid w:val="00D6091A"/>
    <w:rsid w:val="00D6605A"/>
    <w:rsid w:val="00D6695F"/>
    <w:rsid w:val="00D75644"/>
    <w:rsid w:val="00D81656"/>
    <w:rsid w:val="00D83D87"/>
    <w:rsid w:val="00D84A6D"/>
    <w:rsid w:val="00D85D8D"/>
    <w:rsid w:val="00D86A30"/>
    <w:rsid w:val="00D97CB4"/>
    <w:rsid w:val="00D97DD4"/>
    <w:rsid w:val="00DA5A8A"/>
    <w:rsid w:val="00DB1170"/>
    <w:rsid w:val="00DB26CD"/>
    <w:rsid w:val="00DB34AC"/>
    <w:rsid w:val="00DB441C"/>
    <w:rsid w:val="00DB44AF"/>
    <w:rsid w:val="00DC1F58"/>
    <w:rsid w:val="00DC339B"/>
    <w:rsid w:val="00DC5D40"/>
    <w:rsid w:val="00DC69A7"/>
    <w:rsid w:val="00DD30E9"/>
    <w:rsid w:val="00DD4F47"/>
    <w:rsid w:val="00DD7FBB"/>
    <w:rsid w:val="00DE0B9F"/>
    <w:rsid w:val="00DE2A9E"/>
    <w:rsid w:val="00DE4238"/>
    <w:rsid w:val="00DE657F"/>
    <w:rsid w:val="00DE6908"/>
    <w:rsid w:val="00DF1218"/>
    <w:rsid w:val="00DF51CF"/>
    <w:rsid w:val="00DF6462"/>
    <w:rsid w:val="00DF69C2"/>
    <w:rsid w:val="00E02FA0"/>
    <w:rsid w:val="00E036DC"/>
    <w:rsid w:val="00E10454"/>
    <w:rsid w:val="00E112E5"/>
    <w:rsid w:val="00E122D8"/>
    <w:rsid w:val="00E12CC8"/>
    <w:rsid w:val="00E15352"/>
    <w:rsid w:val="00E21CC7"/>
    <w:rsid w:val="00E24D9E"/>
    <w:rsid w:val="00E25849"/>
    <w:rsid w:val="00E3197E"/>
    <w:rsid w:val="00E342F8"/>
    <w:rsid w:val="00E351ED"/>
    <w:rsid w:val="00E36C1F"/>
    <w:rsid w:val="00E372A6"/>
    <w:rsid w:val="00E42B19"/>
    <w:rsid w:val="00E5638E"/>
    <w:rsid w:val="00E6034B"/>
    <w:rsid w:val="00E629C5"/>
    <w:rsid w:val="00E6549E"/>
    <w:rsid w:val="00E65EDE"/>
    <w:rsid w:val="00E70F81"/>
    <w:rsid w:val="00E77055"/>
    <w:rsid w:val="00E77460"/>
    <w:rsid w:val="00E81968"/>
    <w:rsid w:val="00E83ABC"/>
    <w:rsid w:val="00E844F2"/>
    <w:rsid w:val="00E90AD0"/>
    <w:rsid w:val="00E92FCB"/>
    <w:rsid w:val="00E94FA6"/>
    <w:rsid w:val="00EA147F"/>
    <w:rsid w:val="00EA2682"/>
    <w:rsid w:val="00EA4A27"/>
    <w:rsid w:val="00EA4DB0"/>
    <w:rsid w:val="00EA4FA6"/>
    <w:rsid w:val="00EB1A25"/>
    <w:rsid w:val="00EC7363"/>
    <w:rsid w:val="00ED03AB"/>
    <w:rsid w:val="00ED1963"/>
    <w:rsid w:val="00ED1CD4"/>
    <w:rsid w:val="00ED1D2B"/>
    <w:rsid w:val="00ED64B5"/>
    <w:rsid w:val="00EE7CCA"/>
    <w:rsid w:val="00EF3FE2"/>
    <w:rsid w:val="00F04038"/>
    <w:rsid w:val="00F06E53"/>
    <w:rsid w:val="00F16A14"/>
    <w:rsid w:val="00F246C3"/>
    <w:rsid w:val="00F362D7"/>
    <w:rsid w:val="00F364EA"/>
    <w:rsid w:val="00F37D7B"/>
    <w:rsid w:val="00F5314C"/>
    <w:rsid w:val="00F5688C"/>
    <w:rsid w:val="00F60048"/>
    <w:rsid w:val="00F635DD"/>
    <w:rsid w:val="00F6627B"/>
    <w:rsid w:val="00F7336E"/>
    <w:rsid w:val="00F734F2"/>
    <w:rsid w:val="00F75052"/>
    <w:rsid w:val="00F804D3"/>
    <w:rsid w:val="00F80724"/>
    <w:rsid w:val="00F816CB"/>
    <w:rsid w:val="00F8172C"/>
    <w:rsid w:val="00F81CD2"/>
    <w:rsid w:val="00F82641"/>
    <w:rsid w:val="00F8658A"/>
    <w:rsid w:val="00F90F18"/>
    <w:rsid w:val="00F937E4"/>
    <w:rsid w:val="00F95EE7"/>
    <w:rsid w:val="00FA18B8"/>
    <w:rsid w:val="00FA23AF"/>
    <w:rsid w:val="00FA39E6"/>
    <w:rsid w:val="00FA7BC9"/>
    <w:rsid w:val="00FB378E"/>
    <w:rsid w:val="00FB37F1"/>
    <w:rsid w:val="00FB47C0"/>
    <w:rsid w:val="00FB4BD1"/>
    <w:rsid w:val="00FB501B"/>
    <w:rsid w:val="00FB53B5"/>
    <w:rsid w:val="00FB719A"/>
    <w:rsid w:val="00FB7730"/>
    <w:rsid w:val="00FB7770"/>
    <w:rsid w:val="00FD3B91"/>
    <w:rsid w:val="00FD576B"/>
    <w:rsid w:val="00FD579E"/>
    <w:rsid w:val="00FD6845"/>
    <w:rsid w:val="00FD7E35"/>
    <w:rsid w:val="00FE2708"/>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D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D153C3"/>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Default">
    <w:name w:val="Default"/>
    <w:rsid w:val="00B04D33"/>
    <w:pPr>
      <w:widowControl w:val="0"/>
      <w:autoSpaceDE w:val="0"/>
      <w:autoSpaceDN w:val="0"/>
      <w:adjustRightInd w:val="0"/>
    </w:pPr>
    <w:rPr>
      <w:rFonts w:ascii="新細明體" w:hAnsi="新細明體" w:cs="新細明體"/>
      <w:color w:val="000000"/>
      <w:sz w:val="24"/>
      <w:szCs w:val="24"/>
    </w:rPr>
  </w:style>
  <w:style w:type="character" w:customStyle="1" w:styleId="30">
    <w:name w:val="標題 3 字元"/>
    <w:basedOn w:val="a7"/>
    <w:link w:val="3"/>
    <w:rsid w:val="00F8172C"/>
    <w:rPr>
      <w:rFonts w:ascii="標楷體" w:eastAsia="標楷體" w:hAnsi="Arial"/>
      <w:bCs/>
      <w:kern w:val="32"/>
      <w:sz w:val="32"/>
      <w:szCs w:val="36"/>
    </w:rPr>
  </w:style>
  <w:style w:type="character" w:customStyle="1" w:styleId="40">
    <w:name w:val="標題 4 字元"/>
    <w:basedOn w:val="a7"/>
    <w:link w:val="4"/>
    <w:rsid w:val="00F8172C"/>
    <w:rPr>
      <w:rFonts w:ascii="標楷體" w:eastAsia="標楷體" w:hAnsi="Arial"/>
      <w:kern w:val="32"/>
      <w:sz w:val="32"/>
      <w:szCs w:val="36"/>
    </w:rPr>
  </w:style>
  <w:style w:type="character" w:customStyle="1" w:styleId="50">
    <w:name w:val="標題 5 字元"/>
    <w:basedOn w:val="a7"/>
    <w:link w:val="5"/>
    <w:rsid w:val="00D153C3"/>
    <w:rPr>
      <w:rFonts w:ascii="標楷體" w:eastAsia="標楷體" w:hAnsi="Arial"/>
      <w:bCs/>
      <w:kern w:val="32"/>
      <w:sz w:val="32"/>
      <w:szCs w:val="36"/>
    </w:rPr>
  </w:style>
  <w:style w:type="character" w:customStyle="1" w:styleId="60">
    <w:name w:val="標題 6 字元"/>
    <w:basedOn w:val="a7"/>
    <w:link w:val="6"/>
    <w:rsid w:val="00D153C3"/>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36B6E-940E-4F46-A0BF-2BB940E4C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4260</Words>
  <Characters>24286</Characters>
  <Application>Microsoft Office Word</Application>
  <DocSecurity>0</DocSecurity>
  <Lines>202</Lines>
  <Paragraphs>56</Paragraphs>
  <ScaleCrop>false</ScaleCrop>
  <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2023-01-17T07:43:00Z</dcterms:created>
  <dcterms:modified xsi:type="dcterms:W3CDTF">2023-02-07T06:56:00Z</dcterms:modified>
  <cp:contentStatus/>
</cp:coreProperties>
</file>