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A701C" w:rsidRDefault="00D75644" w:rsidP="00F37D7B">
      <w:pPr>
        <w:pStyle w:val="af2"/>
        <w:rPr>
          <w:rFonts w:hAnsi="標楷體"/>
        </w:rPr>
      </w:pPr>
      <w:r w:rsidRPr="005A701C">
        <w:rPr>
          <w:rFonts w:hAnsi="標楷體" w:hint="eastAsia"/>
        </w:rPr>
        <w:t>調查報告</w:t>
      </w:r>
    </w:p>
    <w:p w:rsidR="006C1C53" w:rsidRPr="00C355BA" w:rsidRDefault="006C1C53" w:rsidP="006C1C53">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sidRPr="00C355B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A701C">
        <w:rPr>
          <w:rFonts w:hint="eastAsia"/>
        </w:rPr>
        <w:t>據悉，澎湖縣馬公市桶盤里、望安鄉東吉村、東坪村、西坪村與花嶼村之供電，台灣電力股份有限公司尚未接管，目前仍由馬公市公所及望安鄉公所自營發電，並由澎湖縣政府補助發電機組維護保養，惟機組損壞故障率高供電不穩定，影響居民生活品質</w:t>
      </w:r>
      <w:proofErr w:type="gramStart"/>
      <w:r w:rsidRPr="005A701C">
        <w:rPr>
          <w:rFonts w:hint="eastAsia"/>
        </w:rPr>
        <w:t>等情案</w:t>
      </w:r>
      <w:proofErr w:type="gramEnd"/>
      <w:r w:rsidRPr="005A701C">
        <w:rPr>
          <w:rFonts w:hint="eastAsia"/>
        </w:rPr>
        <w:t>。</w:t>
      </w:r>
    </w:p>
    <w:p w:rsidR="00E25849" w:rsidRPr="005A701C" w:rsidRDefault="00E646DE" w:rsidP="004E05A1">
      <w:pPr>
        <w:pStyle w:val="1"/>
        <w:ind w:left="2380" w:hanging="2380"/>
        <w:rPr>
          <w:rFonts w:hAnsi="標楷體"/>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Start w:id="70" w:name="_Toc529222686"/>
      <w:bookmarkStart w:id="71" w:name="_Toc529223108"/>
      <w:bookmarkStart w:id="72" w:name="_Toc529223859"/>
      <w:bookmarkStart w:id="73" w:name="_Toc529228262"/>
      <w:bookmarkStart w:id="74" w:name="_Toc2400392"/>
      <w:bookmarkStart w:id="75" w:name="_Toc4316186"/>
      <w:bookmarkStart w:id="76" w:name="_Toc4473327"/>
      <w:bookmarkStart w:id="77" w:name="_Toc69556894"/>
      <w:bookmarkStart w:id="78" w:name="_Toc69556943"/>
      <w:bookmarkStart w:id="79" w:name="_Toc69609817"/>
      <w:bookmarkStart w:id="80" w:name="_Toc70241813"/>
      <w:bookmarkStart w:id="81" w:name="_Toc70242202"/>
      <w:bookmarkStart w:id="82" w:name="_Toc421794872"/>
      <w:bookmarkStart w:id="8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5A701C">
        <w:rPr>
          <w:rFonts w:hAnsi="標楷體" w:hint="eastAsia"/>
        </w:rPr>
        <w:t>調查意見：</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975732" w:rsidRPr="005A701C" w:rsidRDefault="00975732" w:rsidP="00975732">
      <w:pPr>
        <w:pStyle w:val="10"/>
        <w:ind w:left="680" w:firstLine="680"/>
      </w:pPr>
      <w:bookmarkStart w:id="84" w:name="_Toc524902730"/>
      <w:r w:rsidRPr="005A701C">
        <w:rPr>
          <w:rFonts w:hAnsi="標楷體" w:hint="eastAsia"/>
        </w:rPr>
        <w:t>有關「據悉，澎湖縣馬公市桶盤里、望安鄉東吉村、東坪村、西坪村與花嶼村之供電，台灣電力股份有限公司尚未接管，目前仍由馬公市公所及望安鄉公所自營發電，並由澎湖縣政府補助發電機組維護保養，惟機組損壞故障率高供電不穩定，影響居民生活品質</w:t>
      </w:r>
      <w:proofErr w:type="gramStart"/>
      <w:r w:rsidRPr="005A701C">
        <w:rPr>
          <w:rFonts w:hAnsi="標楷體" w:hint="eastAsia"/>
        </w:rPr>
        <w:t>等情案</w:t>
      </w:r>
      <w:proofErr w:type="gramEnd"/>
      <w:r w:rsidRPr="005A701C">
        <w:rPr>
          <w:rFonts w:hAnsi="標楷體" w:hint="eastAsia"/>
        </w:rPr>
        <w:t>。」</w:t>
      </w:r>
      <w:r w:rsidRPr="005A701C">
        <w:rPr>
          <w:rFonts w:hAnsi="標楷體" w:hint="eastAsia"/>
          <w:bCs/>
          <w:spacing w:val="-2"/>
        </w:rPr>
        <w:t>經向澎湖縣政府</w:t>
      </w:r>
      <w:r w:rsidRPr="005A701C">
        <w:rPr>
          <w:rStyle w:val="afc"/>
          <w:rFonts w:hAnsi="標楷體"/>
          <w:bCs/>
          <w:spacing w:val="-2"/>
        </w:rPr>
        <w:footnoteReference w:id="1"/>
      </w:r>
      <w:r w:rsidRPr="005A701C">
        <w:rPr>
          <w:rFonts w:hAnsi="標楷體" w:hint="eastAsia"/>
          <w:bCs/>
          <w:spacing w:val="-2"/>
        </w:rPr>
        <w:t>、經濟部</w:t>
      </w:r>
      <w:r w:rsidRPr="005A701C">
        <w:rPr>
          <w:rStyle w:val="afc"/>
          <w:rFonts w:hAnsi="標楷體"/>
          <w:bCs/>
          <w:spacing w:val="-2"/>
        </w:rPr>
        <w:footnoteReference w:id="2"/>
      </w:r>
      <w:r w:rsidRPr="005A701C">
        <w:rPr>
          <w:rFonts w:hAnsi="標楷體" w:hint="eastAsia"/>
          <w:bCs/>
          <w:spacing w:val="-2"/>
        </w:rPr>
        <w:t>、審計部</w:t>
      </w:r>
      <w:r w:rsidRPr="005A701C">
        <w:rPr>
          <w:rStyle w:val="afc"/>
          <w:rFonts w:hAnsi="標楷體"/>
          <w:bCs/>
          <w:spacing w:val="-2"/>
        </w:rPr>
        <w:footnoteReference w:id="3"/>
      </w:r>
      <w:r w:rsidRPr="005A701C">
        <w:rPr>
          <w:rFonts w:hAnsi="標楷體" w:hint="eastAsia"/>
          <w:bCs/>
          <w:spacing w:val="-2"/>
        </w:rPr>
        <w:t>、經濟部能源局</w:t>
      </w:r>
      <w:r w:rsidR="00C219FC" w:rsidRPr="005A701C">
        <w:rPr>
          <w:rFonts w:hAnsi="標楷體" w:hint="eastAsia"/>
          <w:bCs/>
          <w:spacing w:val="-2"/>
        </w:rPr>
        <w:t>(下稱能源局)</w:t>
      </w:r>
      <w:r w:rsidRPr="005A701C">
        <w:rPr>
          <w:rStyle w:val="afc"/>
          <w:rFonts w:hAnsi="標楷體"/>
          <w:bCs/>
          <w:spacing w:val="-2"/>
        </w:rPr>
        <w:footnoteReference w:id="4"/>
      </w:r>
      <w:r w:rsidRPr="005A701C">
        <w:rPr>
          <w:rFonts w:hAnsi="標楷體" w:hint="eastAsia"/>
          <w:bCs/>
          <w:spacing w:val="-2"/>
        </w:rPr>
        <w:t>、科技部</w:t>
      </w:r>
      <w:r w:rsidRPr="005A701C">
        <w:rPr>
          <w:rStyle w:val="afc"/>
          <w:rFonts w:hAnsi="標楷體"/>
          <w:bCs/>
          <w:spacing w:val="-2"/>
        </w:rPr>
        <w:footnoteReference w:id="5"/>
      </w:r>
      <w:r w:rsidRPr="005A701C">
        <w:rPr>
          <w:rStyle w:val="afc"/>
          <w:rFonts w:hAnsi="標楷體"/>
          <w:bCs/>
          <w:spacing w:val="-2"/>
        </w:rPr>
        <w:footnoteReference w:id="6"/>
      </w:r>
      <w:r w:rsidRPr="005A701C">
        <w:rPr>
          <w:rFonts w:hAnsi="標楷體" w:hint="eastAsia"/>
          <w:bCs/>
          <w:spacing w:val="-2"/>
        </w:rPr>
        <w:t>、國家發展委員會</w:t>
      </w:r>
      <w:r w:rsidR="00C219FC" w:rsidRPr="005A701C">
        <w:rPr>
          <w:rFonts w:hAnsi="標楷體" w:hint="eastAsia"/>
          <w:bCs/>
          <w:spacing w:val="-2"/>
        </w:rPr>
        <w:t>(</w:t>
      </w:r>
      <w:proofErr w:type="gramStart"/>
      <w:r w:rsidR="00C219FC" w:rsidRPr="005A701C">
        <w:rPr>
          <w:rFonts w:hAnsi="標楷體" w:hint="eastAsia"/>
          <w:bCs/>
          <w:spacing w:val="-2"/>
        </w:rPr>
        <w:t>下稱國發</w:t>
      </w:r>
      <w:proofErr w:type="gramEnd"/>
      <w:r w:rsidR="00C219FC" w:rsidRPr="005A701C">
        <w:rPr>
          <w:rFonts w:hAnsi="標楷體" w:hint="eastAsia"/>
          <w:bCs/>
          <w:spacing w:val="-2"/>
        </w:rPr>
        <w:t>會)</w:t>
      </w:r>
      <w:r w:rsidRPr="005A701C">
        <w:rPr>
          <w:rStyle w:val="afc"/>
          <w:rFonts w:hAnsi="標楷體"/>
          <w:bCs/>
          <w:spacing w:val="-2"/>
        </w:rPr>
        <w:footnoteReference w:id="7"/>
      </w:r>
      <w:r w:rsidRPr="005A701C">
        <w:rPr>
          <w:rFonts w:hint="eastAsia"/>
        </w:rPr>
        <w:t>等機關調取相關卷證審閱，嗣為澈底全盤瞭解離島發電現況與未來發展等情，本案於民國(下同)111年3月14日邀請</w:t>
      </w:r>
      <w:r w:rsidR="006C1C53">
        <w:rPr>
          <w:rFonts w:hint="eastAsia"/>
        </w:rPr>
        <w:t>相關領域</w:t>
      </w:r>
      <w:r w:rsidRPr="005A701C">
        <w:rPr>
          <w:rFonts w:hint="eastAsia"/>
        </w:rPr>
        <w:t>專家學者蒞院諮詢，提供本案專業實務意見。</w:t>
      </w:r>
    </w:p>
    <w:p w:rsidR="004F6710" w:rsidRPr="005A701C" w:rsidRDefault="00975732" w:rsidP="00975732">
      <w:pPr>
        <w:pStyle w:val="10"/>
        <w:ind w:left="680" w:firstLine="680"/>
        <w:rPr>
          <w:rFonts w:hAnsi="標楷體"/>
        </w:rPr>
      </w:pPr>
      <w:r w:rsidRPr="005A701C">
        <w:rPr>
          <w:rFonts w:hint="eastAsia"/>
        </w:rPr>
        <w:t>承前揭調查作為後，同年7月8日前往現地履勘，藉此瞭解供電之現況，履勘中各機關提出意見與看法，</w:t>
      </w:r>
      <w:r w:rsidR="004402D2" w:rsidRPr="005A701C">
        <w:rPr>
          <w:rFonts w:hint="eastAsia"/>
        </w:rPr>
        <w:t>並對</w:t>
      </w:r>
      <w:r w:rsidRPr="005A701C">
        <w:rPr>
          <w:rFonts w:hint="eastAsia"/>
        </w:rPr>
        <w:t>不足或待辦事項提出建議，俾納入本案後續參考，並</w:t>
      </w:r>
      <w:r w:rsidRPr="005A701C">
        <w:rPr>
          <w:rFonts w:hint="eastAsia"/>
        </w:rPr>
        <w:lastRenderedPageBreak/>
        <w:t>於同年7月9日詢問澎湖縣政府、海管處、澎湖國家風景區管理處、經濟部國營事業委員會</w:t>
      </w:r>
      <w:r w:rsidR="00494184" w:rsidRPr="005A701C">
        <w:rPr>
          <w:rFonts w:hint="eastAsia"/>
        </w:rPr>
        <w:t>(下稱國營會)</w:t>
      </w:r>
      <w:r w:rsidRPr="005A701C">
        <w:rPr>
          <w:rFonts w:hint="eastAsia"/>
        </w:rPr>
        <w:t>、能源局、台灣電力股份有限公司</w:t>
      </w:r>
      <w:r w:rsidR="00494184" w:rsidRPr="005A701C">
        <w:rPr>
          <w:rFonts w:hint="eastAsia"/>
        </w:rPr>
        <w:t>(下稱台電公司)</w:t>
      </w:r>
      <w:r w:rsidRPr="005A701C">
        <w:rPr>
          <w:rFonts w:hint="eastAsia"/>
        </w:rPr>
        <w:t>等相關業務主管人員</w:t>
      </w:r>
      <w:r w:rsidRPr="005A701C">
        <w:rPr>
          <w:rFonts w:hAnsi="標楷體" w:hint="eastAsia"/>
          <w:bCs/>
          <w:spacing w:val="-2"/>
        </w:rPr>
        <w:t>。最後於同年10月</w:t>
      </w:r>
      <w:r w:rsidR="00E35407" w:rsidRPr="005A701C">
        <w:rPr>
          <w:rFonts w:hAnsi="標楷體" w:hint="eastAsia"/>
          <w:bCs/>
          <w:spacing w:val="-2"/>
        </w:rPr>
        <w:t>24日、25日</w:t>
      </w:r>
      <w:r w:rsidRPr="005A701C">
        <w:rPr>
          <w:rFonts w:hAnsi="標楷體" w:hint="eastAsia"/>
          <w:bCs/>
          <w:spacing w:val="-2"/>
        </w:rPr>
        <w:t>前往屏東、嘉義履</w:t>
      </w:r>
      <w:proofErr w:type="gramStart"/>
      <w:r w:rsidRPr="005A701C">
        <w:rPr>
          <w:rFonts w:hAnsi="標楷體" w:hint="eastAsia"/>
          <w:bCs/>
          <w:spacing w:val="-2"/>
        </w:rPr>
        <w:t>勘</w:t>
      </w:r>
      <w:proofErr w:type="gramEnd"/>
      <w:r w:rsidR="00E35407" w:rsidRPr="005A701C">
        <w:rPr>
          <w:rFonts w:hAnsi="標楷體" w:hint="eastAsia"/>
          <w:bCs/>
          <w:spacing w:val="-2"/>
        </w:rPr>
        <w:t>並</w:t>
      </w:r>
      <w:r w:rsidRPr="005A701C">
        <w:rPr>
          <w:rFonts w:hAnsi="標楷體" w:hint="eastAsia"/>
          <w:bCs/>
          <w:spacing w:val="-2"/>
        </w:rPr>
        <w:t>辦理座談會議。經彙整上述調卷來文、諮詢、詢問、座談等相關卷證資料，再參酌各機關所補充之書面說明等資料</w:t>
      </w:r>
      <w:r w:rsidR="00F04E91" w:rsidRPr="005A701C">
        <w:rPr>
          <w:rFonts w:hAnsi="標楷體" w:hint="eastAsia"/>
        </w:rPr>
        <w:t>，</w:t>
      </w:r>
      <w:r w:rsidR="009E7DA4" w:rsidRPr="005A701C">
        <w:rPr>
          <w:rFonts w:hint="eastAsia"/>
        </w:rPr>
        <w:t>全案業經</w:t>
      </w:r>
      <w:proofErr w:type="gramStart"/>
      <w:r w:rsidR="00464F2E" w:rsidRPr="005A701C">
        <w:rPr>
          <w:rFonts w:hint="eastAsia"/>
        </w:rPr>
        <w:t>調查竣事</w:t>
      </w:r>
      <w:proofErr w:type="gramEnd"/>
      <w:r w:rsidR="00464F2E" w:rsidRPr="005A701C">
        <w:rPr>
          <w:rFonts w:hint="eastAsia"/>
        </w:rPr>
        <w:t>，茲臚列調查意見如下：</w:t>
      </w:r>
    </w:p>
    <w:p w:rsidR="003D74A4" w:rsidRPr="005A701C" w:rsidRDefault="003D74A4" w:rsidP="006F0410">
      <w:pPr>
        <w:pStyle w:val="2"/>
        <w:ind w:left="1020" w:hanging="680"/>
        <w:rPr>
          <w:b/>
        </w:rPr>
      </w:pPr>
      <w:r w:rsidRPr="005A701C">
        <w:rPr>
          <w:rFonts w:hint="eastAsia"/>
          <w:b/>
        </w:rPr>
        <w:t>離島建設條例明定離島用水、用電，比照臺灣本島平均費率收取，其營運單位因依該項費率收費致產生之合理虧損，由中央目的事業主管機關審核後，編列預算撥補之。依上開條例另訂定「</w:t>
      </w:r>
      <w:r w:rsidRPr="005A701C">
        <w:rPr>
          <w:rFonts w:hint="eastAsia"/>
          <w:b/>
        </w:rPr>
        <w:tab/>
        <w:t>離島供電營運虧損補助辦法」，提供離島當地電業或電力合作社，申請補助離島供應電力之合理虧損。</w:t>
      </w:r>
      <w:proofErr w:type="gramStart"/>
      <w:r w:rsidRPr="005A701C">
        <w:rPr>
          <w:rFonts w:hint="eastAsia"/>
          <w:b/>
        </w:rPr>
        <w:t>惟</w:t>
      </w:r>
      <w:proofErr w:type="gramEnd"/>
      <w:r w:rsidRPr="005A701C">
        <w:rPr>
          <w:rFonts w:hint="eastAsia"/>
          <w:b/>
        </w:rPr>
        <w:t>相關補助經費逾期仍未依法完成審核，不利離島電業穩定與發展，</w:t>
      </w:r>
      <w:r w:rsidR="00DB276D" w:rsidRPr="005A701C">
        <w:rPr>
          <w:rFonts w:hint="eastAsia"/>
          <w:b/>
        </w:rPr>
        <w:t>允</w:t>
      </w:r>
      <w:r w:rsidR="0019322F" w:rsidRPr="005A701C">
        <w:rPr>
          <w:rFonts w:hint="eastAsia"/>
          <w:b/>
        </w:rPr>
        <w:t>宜</w:t>
      </w:r>
      <w:r w:rsidRPr="005A701C">
        <w:rPr>
          <w:rFonts w:hint="eastAsia"/>
          <w:b/>
        </w:rPr>
        <w:t>儘速依法覈實審核</w:t>
      </w:r>
      <w:r w:rsidR="00DB276D" w:rsidRPr="005A701C">
        <w:rPr>
          <w:rFonts w:hint="eastAsia"/>
          <w:b/>
        </w:rPr>
        <w:t>，</w:t>
      </w:r>
      <w:r w:rsidRPr="005A701C">
        <w:rPr>
          <w:rFonts w:hint="eastAsia"/>
          <w:b/>
        </w:rPr>
        <w:t>並辦理撥補。</w:t>
      </w:r>
    </w:p>
    <w:p w:rsidR="003D74A4" w:rsidRPr="005A701C" w:rsidRDefault="003D74A4" w:rsidP="003D74A4">
      <w:pPr>
        <w:pStyle w:val="3"/>
      </w:pPr>
      <w:r w:rsidRPr="005A701C">
        <w:rPr>
          <w:rFonts w:hint="eastAsia"/>
        </w:rPr>
        <w:t>相關法令</w:t>
      </w:r>
      <w:r w:rsidRPr="005A701C">
        <w:rPr>
          <w:rFonts w:ascii="新細明體" w:eastAsia="新細明體" w:hAnsi="新細明體" w:hint="eastAsia"/>
        </w:rPr>
        <w:t>：</w:t>
      </w:r>
    </w:p>
    <w:p w:rsidR="003D74A4" w:rsidRPr="005A701C" w:rsidRDefault="003D74A4" w:rsidP="003D74A4">
      <w:pPr>
        <w:pStyle w:val="4"/>
      </w:pPr>
      <w:bookmarkStart w:id="85" w:name="_Hlk111728104"/>
      <w:r w:rsidRPr="005A701C">
        <w:rPr>
          <w:rFonts w:hint="eastAsia"/>
        </w:rPr>
        <w:t>離島建設條例</w:t>
      </w:r>
      <w:bookmarkEnd w:id="85"/>
      <w:r w:rsidRPr="005A701C">
        <w:rPr>
          <w:rFonts w:ascii="新細明體" w:eastAsia="新細明體" w:hAnsi="新細明體" w:hint="eastAsia"/>
        </w:rPr>
        <w:t>：</w:t>
      </w:r>
    </w:p>
    <w:p w:rsidR="003D74A4" w:rsidRPr="005A701C" w:rsidRDefault="003D74A4" w:rsidP="003D74A4">
      <w:pPr>
        <w:pStyle w:val="5"/>
      </w:pPr>
      <w:r w:rsidRPr="005A701C">
        <w:rPr>
          <w:rFonts w:hint="eastAsia"/>
        </w:rPr>
        <w:t>第14條：「離島用水、用電，比照臺灣本島平均費率收取，其營運單位因依該項費率收費致產生之合理虧損，由中央目的事業主管機關審核後，編列預算撥補之。但蘭嶼地區住民自用住宅之用電費用應予免收。」</w:t>
      </w:r>
    </w:p>
    <w:p w:rsidR="003D74A4" w:rsidRPr="005A701C" w:rsidRDefault="003D74A4" w:rsidP="003D74A4">
      <w:pPr>
        <w:pStyle w:val="5"/>
      </w:pPr>
      <w:r w:rsidRPr="005A701C">
        <w:rPr>
          <w:rFonts w:hint="eastAsia"/>
        </w:rPr>
        <w:t>第17條：「(第1項)第12條至第14條之補助辦法，由離島建設指導委員會會同各目的事業主管機關擬訂，報請行政院核定之。(第2項)澎湖、金門、馬祖、綠島、蘭嶼及琉球地區之教育文化應予保障，對該地區人才之培養，應由教育部會同相關主管機關訂定保送辦法，以扶助並促其發展。」</w:t>
      </w:r>
    </w:p>
    <w:p w:rsidR="003D74A4" w:rsidRPr="005A701C" w:rsidRDefault="003D74A4" w:rsidP="003D74A4">
      <w:pPr>
        <w:pStyle w:val="4"/>
      </w:pPr>
      <w:r w:rsidRPr="005A701C">
        <w:rPr>
          <w:rFonts w:hint="eastAsia"/>
        </w:rPr>
        <w:t>離島供電營運虧損補助辦法</w:t>
      </w:r>
      <w:r w:rsidRPr="005A701C">
        <w:rPr>
          <w:rFonts w:ascii="新細明體" w:eastAsia="新細明體" w:hAnsi="新細明體" w:hint="eastAsia"/>
        </w:rPr>
        <w:t>：</w:t>
      </w:r>
    </w:p>
    <w:p w:rsidR="003D74A4" w:rsidRPr="005A701C" w:rsidRDefault="003D74A4" w:rsidP="003D74A4">
      <w:pPr>
        <w:pStyle w:val="5"/>
      </w:pPr>
      <w:r w:rsidRPr="005A701C">
        <w:rPr>
          <w:rFonts w:hint="eastAsia"/>
        </w:rPr>
        <w:lastRenderedPageBreak/>
        <w:t>第2條：「離島供電營運虧損補助對象，以經中央電業主管機關核准經營之當地電業或縣（市）政府核准之電力合作社為限。」</w:t>
      </w:r>
    </w:p>
    <w:p w:rsidR="003D74A4" w:rsidRPr="005A701C" w:rsidRDefault="003D74A4" w:rsidP="00E31C85">
      <w:pPr>
        <w:pStyle w:val="5"/>
      </w:pPr>
      <w:r w:rsidRPr="005A701C">
        <w:rPr>
          <w:rFonts w:hint="eastAsia"/>
        </w:rPr>
        <w:t>第3條：「(第1項)離島當地電業或電力合作社，應依下列公式，計算離島供應電力之合理虧損</w:t>
      </w:r>
      <w:r w:rsidRPr="005A701C">
        <w:rPr>
          <w:rFonts w:ascii="新細明體" w:eastAsia="新細明體" w:hAnsi="新細明體" w:hint="eastAsia"/>
        </w:rPr>
        <w:t>：</w:t>
      </w:r>
      <w:r w:rsidRPr="005A701C">
        <w:rPr>
          <w:rFonts w:hint="eastAsia"/>
        </w:rPr>
        <w:t>合理虧損＝必須之合理售電成本（包括合理直接成本與費用、資金成本及分攤共同費用）-比照臺灣本島相關用電類別平均費率分別計得之售電總收入。(第2項</w:t>
      </w:r>
      <w:r w:rsidRPr="005A701C">
        <w:t>)</w:t>
      </w:r>
      <w:r w:rsidRPr="005A701C">
        <w:rPr>
          <w:rFonts w:hint="eastAsia"/>
        </w:rPr>
        <w:t>前項用詞定義如下：(第1款)直接成本與費用：</w:t>
      </w:r>
      <w:proofErr w:type="gramStart"/>
      <w:r w:rsidRPr="005A701C">
        <w:rPr>
          <w:rFonts w:hint="eastAsia"/>
        </w:rPr>
        <w:t>指電業</w:t>
      </w:r>
      <w:proofErr w:type="gramEnd"/>
      <w:r w:rsidRPr="005A701C">
        <w:rPr>
          <w:rFonts w:hint="eastAsia"/>
        </w:rPr>
        <w:t>或電力合作社從事離島供電所發生之發電燃料、購入電力、</w:t>
      </w:r>
      <w:proofErr w:type="gramStart"/>
      <w:r w:rsidRPr="005A701C">
        <w:rPr>
          <w:rFonts w:hint="eastAsia"/>
        </w:rPr>
        <w:t>運維</w:t>
      </w:r>
      <w:proofErr w:type="gramEnd"/>
      <w:r w:rsidRPr="005A701C">
        <w:rPr>
          <w:rFonts w:hint="eastAsia"/>
        </w:rPr>
        <w:t>費、折舊、稅捐及營業外支出，扣去電費收入以外各項收入之淨額等項之成本與費用。(第2款)資金成本：</w:t>
      </w:r>
      <w:proofErr w:type="gramStart"/>
      <w:r w:rsidRPr="005A701C">
        <w:rPr>
          <w:rFonts w:hint="eastAsia"/>
        </w:rPr>
        <w:t>指電業</w:t>
      </w:r>
      <w:proofErr w:type="gramEnd"/>
      <w:r w:rsidRPr="005A701C">
        <w:rPr>
          <w:rFonts w:hint="eastAsia"/>
        </w:rPr>
        <w:t>或電力合作社從事離島供電所需固定資產投入與營運所需資金之成本。(第3款)分攤共同費用：指離島供電所</w:t>
      </w:r>
      <w:proofErr w:type="gramStart"/>
      <w:r w:rsidRPr="005A701C">
        <w:rPr>
          <w:rFonts w:hint="eastAsia"/>
        </w:rPr>
        <w:t>應攤計之</w:t>
      </w:r>
      <w:proofErr w:type="gramEnd"/>
      <w:r w:rsidRPr="005A701C">
        <w:rPr>
          <w:rFonts w:hint="eastAsia"/>
        </w:rPr>
        <w:t>共同費用。」</w:t>
      </w:r>
    </w:p>
    <w:p w:rsidR="003D74A4" w:rsidRPr="005A701C" w:rsidRDefault="003D74A4" w:rsidP="003D74A4">
      <w:pPr>
        <w:pStyle w:val="5"/>
      </w:pPr>
      <w:r w:rsidRPr="005A701C">
        <w:rPr>
          <w:rFonts w:hint="eastAsia"/>
        </w:rPr>
        <w:t>第4條：「離島當地電業或電力合作社應於每年2月底前提供當年度離島售電虧損估算表，送中央電業主管機關審核及編列次年度預算。」</w:t>
      </w:r>
    </w:p>
    <w:p w:rsidR="003D74A4" w:rsidRPr="005A701C" w:rsidRDefault="003D74A4" w:rsidP="003D74A4">
      <w:pPr>
        <w:pStyle w:val="5"/>
      </w:pPr>
      <w:r w:rsidRPr="005A701C">
        <w:rPr>
          <w:rFonts w:hint="eastAsia"/>
        </w:rPr>
        <w:t>第5條：「從事離島供電之電業或電力合作社於各年度結束後，</w:t>
      </w:r>
      <w:r w:rsidRPr="005A701C">
        <w:rPr>
          <w:rFonts w:hint="eastAsia"/>
          <w:b/>
          <w:u w:val="single"/>
        </w:rPr>
        <w:t>應根據經審計部審定或會計師簽證後之財務報表</w:t>
      </w:r>
      <w:r w:rsidRPr="005A701C">
        <w:rPr>
          <w:rFonts w:hint="eastAsia"/>
        </w:rPr>
        <w:t>，於1個月內依上一年度之售電虧損實績編製報表，向中央電業主管機關申請撥補；</w:t>
      </w:r>
      <w:r w:rsidRPr="005A701C">
        <w:rPr>
          <w:rFonts w:hint="eastAsia"/>
          <w:b/>
          <w:u w:val="single"/>
        </w:rPr>
        <w:t>中央電業主管機關應於接獲申請後3個月內完成審核，並辦理撥補。</w:t>
      </w:r>
      <w:r w:rsidRPr="005A701C">
        <w:rPr>
          <w:rFonts w:hint="eastAsia"/>
        </w:rPr>
        <w:t>」</w:t>
      </w:r>
    </w:p>
    <w:p w:rsidR="003D74A4" w:rsidRPr="005A701C" w:rsidRDefault="003D74A4" w:rsidP="003D74A4">
      <w:pPr>
        <w:pStyle w:val="3"/>
      </w:pPr>
      <w:r w:rsidRPr="005A701C">
        <w:rPr>
          <w:rFonts w:hint="eastAsia"/>
        </w:rPr>
        <w:t>有關離島供電營運虧損補助，各機關</w:t>
      </w:r>
      <w:r w:rsidR="00E00528" w:rsidRPr="005A701C">
        <w:rPr>
          <w:rFonts w:hint="eastAsia"/>
        </w:rPr>
        <w:t>辦理情形</w:t>
      </w:r>
      <w:r w:rsidRPr="005A701C">
        <w:rPr>
          <w:rFonts w:ascii="新細明體" w:eastAsia="新細明體" w:hAnsi="新細明體" w:hint="eastAsia"/>
        </w:rPr>
        <w:t>：</w:t>
      </w:r>
    </w:p>
    <w:p w:rsidR="003D74A4" w:rsidRPr="005A701C" w:rsidRDefault="003D74A4" w:rsidP="003D74A4">
      <w:pPr>
        <w:pStyle w:val="4"/>
      </w:pPr>
      <w:r w:rsidRPr="005A701C">
        <w:rPr>
          <w:rFonts w:hint="eastAsia"/>
        </w:rPr>
        <w:t>澎湖縣政府</w:t>
      </w:r>
      <w:r w:rsidRPr="005A701C">
        <w:rPr>
          <w:rFonts w:ascii="新細明體" w:eastAsia="新細明體" w:hAnsi="新細明體" w:hint="eastAsia"/>
        </w:rPr>
        <w:t>：</w:t>
      </w:r>
    </w:p>
    <w:p w:rsidR="003D74A4" w:rsidRPr="005A701C" w:rsidRDefault="004F1AC3" w:rsidP="003D74A4">
      <w:pPr>
        <w:pStyle w:val="5"/>
      </w:pPr>
      <w:r w:rsidRPr="005A701C">
        <w:rPr>
          <w:rFonts w:hint="eastAsia"/>
        </w:rPr>
        <w:t>該府稱，</w:t>
      </w:r>
      <w:r w:rsidR="003D74A4" w:rsidRPr="005A701C">
        <w:rPr>
          <w:rFonts w:hint="eastAsia"/>
        </w:rPr>
        <w:t>在台電公司尚未接管5離島供電前，5離島之供電營運虧損應由台電公司或中央主管</w:t>
      </w:r>
      <w:r w:rsidR="003D74A4" w:rsidRPr="005A701C">
        <w:rPr>
          <w:rFonts w:hint="eastAsia"/>
        </w:rPr>
        <w:lastRenderedPageBreak/>
        <w:t>部會全數補貼，以降低澎湖縣政府財政負擔，方符合離島建設條例第14條及離島供電營運虧損補助辦法之法規規範。</w:t>
      </w:r>
    </w:p>
    <w:p w:rsidR="004F1AC3" w:rsidRPr="005A701C" w:rsidRDefault="004F1AC3" w:rsidP="003D74A4">
      <w:pPr>
        <w:pStyle w:val="5"/>
      </w:pPr>
      <w:r w:rsidRPr="005A701C">
        <w:rPr>
          <w:rFonts w:hint="eastAsia"/>
        </w:rPr>
        <w:t>自離島供電營運虧損補辦法立法後，澎湖縣政府未曾依上開規定請領補助經費，經濟部</w:t>
      </w:r>
      <w:proofErr w:type="gramStart"/>
      <w:r w:rsidRPr="005A701C">
        <w:rPr>
          <w:rFonts w:hint="eastAsia"/>
        </w:rPr>
        <w:t>爰</w:t>
      </w:r>
      <w:proofErr w:type="gramEnd"/>
      <w:r w:rsidRPr="005A701C">
        <w:rPr>
          <w:rFonts w:hint="eastAsia"/>
        </w:rPr>
        <w:t>於108年11月6日以經營字第108026113850號函告知澎湖縣政府應可參考上開規定辦理。因110年起馬公市桶盤里已全面按表計費，故澎湖縣政府依上開辦法於111年3月7日府建商字第1110009652號函報國營會，申請110年桶盤里供電營運虧損補助經費新臺幣(下同)708萬544元，然中央迄今尚未撥付。</w:t>
      </w:r>
    </w:p>
    <w:p w:rsidR="00B97B79" w:rsidRPr="005A701C" w:rsidRDefault="003D74A4" w:rsidP="003D74A4">
      <w:pPr>
        <w:pStyle w:val="4"/>
      </w:pPr>
      <w:r w:rsidRPr="005A701C">
        <w:rPr>
          <w:rFonts w:hint="eastAsia"/>
        </w:rPr>
        <w:t>經濟部</w:t>
      </w:r>
      <w:r w:rsidRPr="005A701C">
        <w:rPr>
          <w:rFonts w:ascii="新細明體" w:eastAsia="新細明體" w:hAnsi="新細明體" w:hint="eastAsia"/>
        </w:rPr>
        <w:t>：</w:t>
      </w:r>
    </w:p>
    <w:p w:rsidR="00B97B79" w:rsidRPr="005A701C" w:rsidRDefault="00B97B79" w:rsidP="00B97B79">
      <w:pPr>
        <w:pStyle w:val="5"/>
      </w:pPr>
      <w:r w:rsidRPr="005A701C">
        <w:rPr>
          <w:rFonts w:hint="eastAsia"/>
        </w:rPr>
        <w:t>澎湖縣政府111年3月7日函所附資料，因電費計算方式與台電公司不同，單據未經審計部審定或會計師簽證，耗油率高出甚多等問題，</w:t>
      </w:r>
      <w:r w:rsidR="00253464" w:rsidRPr="005A701C">
        <w:rPr>
          <w:rFonts w:hint="eastAsia"/>
        </w:rPr>
        <w:t>經濟部</w:t>
      </w:r>
      <w:r w:rsidRPr="005A701C">
        <w:rPr>
          <w:rFonts w:hint="eastAsia"/>
        </w:rPr>
        <w:t>已於111年5月30日函請</w:t>
      </w:r>
      <w:r w:rsidR="00253464" w:rsidRPr="005A701C">
        <w:rPr>
          <w:rFonts w:hint="eastAsia"/>
        </w:rPr>
        <w:t>澎湖縣政</w:t>
      </w:r>
      <w:r w:rsidRPr="005A701C">
        <w:rPr>
          <w:rFonts w:hint="eastAsia"/>
        </w:rPr>
        <w:t>府查明。</w:t>
      </w:r>
    </w:p>
    <w:p w:rsidR="00B97B79" w:rsidRPr="005A701C" w:rsidRDefault="00B97B79" w:rsidP="00B97B79">
      <w:pPr>
        <w:pStyle w:val="5"/>
      </w:pPr>
      <w:proofErr w:type="gramStart"/>
      <w:r w:rsidRPr="005A701C">
        <w:rPr>
          <w:rFonts w:hint="eastAsia"/>
        </w:rPr>
        <w:t>嗣</w:t>
      </w:r>
      <w:proofErr w:type="gramEnd"/>
      <w:r w:rsidR="00253464" w:rsidRPr="005A701C">
        <w:rPr>
          <w:rFonts w:hint="eastAsia"/>
        </w:rPr>
        <w:t>經濟部與</w:t>
      </w:r>
      <w:r w:rsidRPr="005A701C">
        <w:rPr>
          <w:rFonts w:hint="eastAsia"/>
        </w:rPr>
        <w:t>台電公司認為</w:t>
      </w:r>
      <w:r w:rsidR="00253464" w:rsidRPr="005A701C">
        <w:rPr>
          <w:rFonts w:hint="eastAsia"/>
        </w:rPr>
        <w:t>澎湖縣政府</w:t>
      </w:r>
      <w:r w:rsidRPr="005A701C">
        <w:rPr>
          <w:rFonts w:hint="eastAsia"/>
        </w:rPr>
        <w:t>來函</w:t>
      </w:r>
      <w:proofErr w:type="gramStart"/>
      <w:r w:rsidRPr="005A701C">
        <w:rPr>
          <w:rFonts w:hint="eastAsia"/>
        </w:rPr>
        <w:t>所附桶</w:t>
      </w:r>
      <w:proofErr w:type="gramEnd"/>
      <w:r w:rsidRPr="005A701C">
        <w:rPr>
          <w:rFonts w:hint="eastAsia"/>
        </w:rPr>
        <w:t>盤水電公用合作社</w:t>
      </w:r>
      <w:proofErr w:type="gramStart"/>
      <w:r w:rsidRPr="005A701C">
        <w:rPr>
          <w:rFonts w:hint="eastAsia"/>
        </w:rPr>
        <w:t>11</w:t>
      </w:r>
      <w:proofErr w:type="gramEnd"/>
      <w:r w:rsidRPr="005A701C">
        <w:rPr>
          <w:rFonts w:hint="eastAsia"/>
        </w:rPr>
        <w:t>0年度營運收支統計總表及單據尚有發電度數計算問題、</w:t>
      </w:r>
      <w:r w:rsidRPr="005A701C">
        <w:rPr>
          <w:rFonts w:hint="eastAsia"/>
          <w:b/>
          <w:u w:val="single"/>
        </w:rPr>
        <w:t>未經審計部審定</w:t>
      </w:r>
      <w:r w:rsidRPr="005A701C">
        <w:rPr>
          <w:rFonts w:hint="eastAsia"/>
        </w:rPr>
        <w:t>、發電機維修頻繁及重複支出、</w:t>
      </w:r>
      <w:proofErr w:type="gramStart"/>
      <w:r w:rsidRPr="005A701C">
        <w:rPr>
          <w:rFonts w:hint="eastAsia"/>
          <w:b/>
          <w:u w:val="single"/>
        </w:rPr>
        <w:t>用油控</w:t>
      </w:r>
      <w:proofErr w:type="gramEnd"/>
      <w:r w:rsidRPr="005A701C">
        <w:rPr>
          <w:rFonts w:hint="eastAsia"/>
          <w:b/>
          <w:u w:val="single"/>
        </w:rPr>
        <w:t>管</w:t>
      </w:r>
      <w:r w:rsidRPr="005A701C">
        <w:rPr>
          <w:rFonts w:hint="eastAsia"/>
        </w:rPr>
        <w:t>需改善等疑義，無法判斷收支總表及表單數據之正確性及合理性，</w:t>
      </w:r>
      <w:r w:rsidRPr="005A701C">
        <w:rPr>
          <w:rFonts w:hint="eastAsia"/>
          <w:b/>
          <w:u w:val="single"/>
        </w:rPr>
        <w:t>難以認定是否為合理虧損</w:t>
      </w:r>
      <w:r w:rsidRPr="005A701C">
        <w:rPr>
          <w:rFonts w:hint="eastAsia"/>
        </w:rPr>
        <w:t>。</w:t>
      </w:r>
    </w:p>
    <w:p w:rsidR="00253464" w:rsidRPr="005A701C" w:rsidRDefault="00253464" w:rsidP="00253464">
      <w:pPr>
        <w:pStyle w:val="4"/>
      </w:pPr>
      <w:r w:rsidRPr="005A701C">
        <w:rPr>
          <w:rFonts w:hint="eastAsia"/>
        </w:rPr>
        <w:t>審計部</w:t>
      </w:r>
      <w:r w:rsidRPr="005A701C">
        <w:rPr>
          <w:rFonts w:ascii="新細明體" w:eastAsia="新細明體" w:hAnsi="新細明體" w:hint="eastAsia"/>
        </w:rPr>
        <w:t>：</w:t>
      </w:r>
    </w:p>
    <w:p w:rsidR="00253464" w:rsidRPr="005A701C" w:rsidRDefault="00253464" w:rsidP="00253464">
      <w:pPr>
        <w:pStyle w:val="5"/>
        <w:rPr>
          <w:b/>
          <w:u w:val="single"/>
        </w:rPr>
      </w:pPr>
      <w:r w:rsidRPr="005A701C">
        <w:rPr>
          <w:rFonts w:hint="eastAsia"/>
        </w:rPr>
        <w:t>據</w:t>
      </w:r>
      <w:r w:rsidR="00B82115" w:rsidRPr="005A701C">
        <w:rPr>
          <w:rFonts w:hint="eastAsia"/>
        </w:rPr>
        <w:t>審計部</w:t>
      </w:r>
      <w:r w:rsidR="00261B51" w:rsidRPr="005A701C">
        <w:rPr>
          <w:rFonts w:hint="eastAsia"/>
        </w:rPr>
        <w:t>臺灣省澎湖縣審計室</w:t>
      </w:r>
      <w:r w:rsidR="00B82115" w:rsidRPr="005A701C">
        <w:rPr>
          <w:rFonts w:hint="eastAsia"/>
        </w:rPr>
        <w:t>於1</w:t>
      </w:r>
      <w:r w:rsidR="00B82115" w:rsidRPr="005A701C">
        <w:t>03</w:t>
      </w:r>
      <w:r w:rsidR="00B82115" w:rsidRPr="005A701C">
        <w:rPr>
          <w:rFonts w:hint="eastAsia"/>
        </w:rPr>
        <w:t>年之</w:t>
      </w:r>
      <w:r w:rsidRPr="005A701C">
        <w:rPr>
          <w:rFonts w:hint="eastAsia"/>
        </w:rPr>
        <w:t>專案調查</w:t>
      </w:r>
      <w:r w:rsidR="00B82115" w:rsidRPr="005A701C">
        <w:rPr>
          <w:rFonts w:hint="eastAsia"/>
        </w:rPr>
        <w:t>，</w:t>
      </w:r>
      <w:r w:rsidRPr="005A701C">
        <w:rPr>
          <w:rFonts w:hint="eastAsia"/>
        </w:rPr>
        <w:t>統計</w:t>
      </w:r>
      <w:proofErr w:type="gramStart"/>
      <w:r w:rsidRPr="005A701C">
        <w:rPr>
          <w:rFonts w:hint="eastAsia"/>
        </w:rPr>
        <w:t>102</w:t>
      </w:r>
      <w:proofErr w:type="gramEnd"/>
      <w:r w:rsidRPr="005A701C">
        <w:rPr>
          <w:rFonts w:hint="eastAsia"/>
        </w:rPr>
        <w:t>年度該5離島供電設施營運虧損</w:t>
      </w:r>
      <w:r w:rsidR="00B82115" w:rsidRPr="005A701C">
        <w:rPr>
          <w:rFonts w:hint="eastAsia"/>
        </w:rPr>
        <w:t>計</w:t>
      </w:r>
      <w:r w:rsidRPr="005A701C">
        <w:rPr>
          <w:rFonts w:hint="eastAsia"/>
        </w:rPr>
        <w:t>3,170萬餘元，</w:t>
      </w:r>
      <w:r w:rsidRPr="005A701C">
        <w:rPr>
          <w:rFonts w:hint="eastAsia"/>
          <w:b/>
          <w:u w:val="single"/>
        </w:rPr>
        <w:t>較澎湖縣政府所述</w:t>
      </w:r>
      <w:proofErr w:type="gramStart"/>
      <w:r w:rsidRPr="005A701C">
        <w:rPr>
          <w:rFonts w:hint="eastAsia"/>
          <w:b/>
          <w:u w:val="single"/>
        </w:rPr>
        <w:t>11</w:t>
      </w:r>
      <w:proofErr w:type="gramEnd"/>
      <w:r w:rsidRPr="005A701C">
        <w:rPr>
          <w:rFonts w:hint="eastAsia"/>
          <w:b/>
          <w:u w:val="single"/>
        </w:rPr>
        <w:t>0年度支應離島供電營運虧損補助3,361萬餘元</w:t>
      </w:r>
      <w:r w:rsidR="004F1AC3" w:rsidRPr="005A701C">
        <w:rPr>
          <w:rFonts w:hint="eastAsia"/>
          <w:b/>
          <w:u w:val="single"/>
        </w:rPr>
        <w:t>(</w:t>
      </w:r>
      <w:r w:rsidR="00CE0DCF" w:rsidRPr="005A701C">
        <w:rPr>
          <w:rFonts w:hint="eastAsia"/>
          <w:b/>
          <w:u w:val="single"/>
        </w:rPr>
        <w:t>其中</w:t>
      </w:r>
      <w:r w:rsidR="004F1AC3" w:rsidRPr="005A701C">
        <w:rPr>
          <w:rFonts w:hint="eastAsia"/>
          <w:b/>
          <w:u w:val="single"/>
        </w:rPr>
        <w:t>馬公桶盤供電營運虧損金額708萬544元、望安</w:t>
      </w:r>
      <w:r w:rsidR="004F1AC3" w:rsidRPr="005A701C">
        <w:rPr>
          <w:rFonts w:hint="eastAsia"/>
          <w:b/>
          <w:u w:val="single"/>
        </w:rPr>
        <w:lastRenderedPageBreak/>
        <w:t>鄉轄下</w:t>
      </w:r>
      <w:r w:rsidR="00CE0DCF" w:rsidRPr="005A701C">
        <w:rPr>
          <w:rFonts w:hint="eastAsia"/>
          <w:b/>
          <w:u w:val="single"/>
        </w:rPr>
        <w:t>4</w:t>
      </w:r>
      <w:r w:rsidR="004F1AC3" w:rsidRPr="005A701C">
        <w:rPr>
          <w:rFonts w:hint="eastAsia"/>
          <w:b/>
          <w:u w:val="single"/>
        </w:rPr>
        <w:t>島</w:t>
      </w:r>
      <w:r w:rsidR="00CE0DCF" w:rsidRPr="005A701C">
        <w:rPr>
          <w:rFonts w:hint="eastAsia"/>
          <w:b/>
          <w:u w:val="single"/>
        </w:rPr>
        <w:t>〈</w:t>
      </w:r>
      <w:r w:rsidR="004F1AC3" w:rsidRPr="005A701C">
        <w:rPr>
          <w:rFonts w:hint="eastAsia"/>
          <w:b/>
          <w:u w:val="single"/>
        </w:rPr>
        <w:t>東坪、西坪、東吉及花嶼</w:t>
      </w:r>
      <w:r w:rsidR="00CE0DCF" w:rsidRPr="005A701C">
        <w:rPr>
          <w:rFonts w:hint="eastAsia"/>
          <w:b/>
          <w:u w:val="single"/>
        </w:rPr>
        <w:t>〉</w:t>
      </w:r>
      <w:r w:rsidR="004F1AC3" w:rsidRPr="005A701C">
        <w:rPr>
          <w:rFonts w:hint="eastAsia"/>
          <w:b/>
          <w:u w:val="single"/>
        </w:rPr>
        <w:t>供電營運虧損金額2,653萬5,638元)</w:t>
      </w:r>
      <w:r w:rsidRPr="005A701C">
        <w:rPr>
          <w:rFonts w:hint="eastAsia"/>
          <w:b/>
          <w:u w:val="single"/>
        </w:rPr>
        <w:t>，</w:t>
      </w:r>
      <w:r w:rsidR="007C7F98">
        <w:rPr>
          <w:rFonts w:hint="eastAsia"/>
          <w:b/>
          <w:u w:val="single"/>
        </w:rPr>
        <w:t>虧損</w:t>
      </w:r>
      <w:r w:rsidRPr="005A701C">
        <w:rPr>
          <w:rFonts w:hint="eastAsia"/>
          <w:b/>
          <w:u w:val="single"/>
        </w:rPr>
        <w:t>增加191萬餘元，約6.03％，若與我國消</w:t>
      </w:r>
      <w:r w:rsidR="00DB276D" w:rsidRPr="005A701C">
        <w:rPr>
          <w:rFonts w:hint="eastAsia"/>
          <w:b/>
          <w:u w:val="single"/>
        </w:rPr>
        <w:t>費</w:t>
      </w:r>
      <w:r w:rsidRPr="005A701C">
        <w:rPr>
          <w:rFonts w:hint="eastAsia"/>
          <w:b/>
          <w:u w:val="single"/>
        </w:rPr>
        <w:t>者物價指數102年97.76增至110年104.32相較，增幅6.56％，其虧損增加幅度尚屬合理。</w:t>
      </w:r>
      <w:r w:rsidRPr="005A701C">
        <w:rPr>
          <w:rFonts w:hint="eastAsia"/>
        </w:rPr>
        <w:t>另經該室於107、109年度</w:t>
      </w:r>
      <w:proofErr w:type="gramStart"/>
      <w:r w:rsidRPr="005A701C">
        <w:rPr>
          <w:rFonts w:hint="eastAsia"/>
        </w:rPr>
        <w:t>賡</w:t>
      </w:r>
      <w:proofErr w:type="gramEnd"/>
      <w:r w:rsidRPr="005A701C">
        <w:rPr>
          <w:rFonts w:hint="eastAsia"/>
        </w:rPr>
        <w:t>續追蹤查核澎湖縣離島發電營運維護管理及供電穩定性情形，除台電公司考量該5離島實際用電戶數甚少，倘規劃埋設海底電纜或設置電廠供電，所需資金龐大，不符經濟效益，迄未接管供電服務；桶盤里業</w:t>
      </w:r>
      <w:r w:rsidR="00FB33E0" w:rsidRPr="005A701C">
        <w:rPr>
          <w:rFonts w:hint="eastAsia"/>
        </w:rPr>
        <w:t>已</w:t>
      </w:r>
      <w:r w:rsidRPr="005A701C">
        <w:rPr>
          <w:rFonts w:hint="eastAsia"/>
        </w:rPr>
        <w:t>完成電表裝設作業，目前以實際使用度數收費，若每2個月未達500元者以500元計價收費；其餘相關查核發現缺失，已函請有關單位檢討改善（相關查核報告等資料，於111年6月1日以審</w:t>
      </w:r>
      <w:proofErr w:type="gramStart"/>
      <w:r w:rsidRPr="005A701C">
        <w:rPr>
          <w:rFonts w:hint="eastAsia"/>
        </w:rPr>
        <w:t>澎</w:t>
      </w:r>
      <w:proofErr w:type="gramEnd"/>
      <w:r w:rsidRPr="005A701C">
        <w:rPr>
          <w:rFonts w:hint="eastAsia"/>
        </w:rPr>
        <w:t>縣一字第1110051081號書函送審計部第一廳）。</w:t>
      </w:r>
      <w:r w:rsidRPr="005A701C">
        <w:rPr>
          <w:rFonts w:hint="eastAsia"/>
          <w:b/>
          <w:u w:val="single"/>
        </w:rPr>
        <w:t>至有關澎湖縣政府</w:t>
      </w:r>
      <w:proofErr w:type="gramStart"/>
      <w:r w:rsidRPr="005A701C">
        <w:rPr>
          <w:rFonts w:hint="eastAsia"/>
          <w:b/>
          <w:u w:val="single"/>
        </w:rPr>
        <w:t>函文檢送</w:t>
      </w:r>
      <w:proofErr w:type="gramEnd"/>
      <w:r w:rsidRPr="005A701C">
        <w:rPr>
          <w:rFonts w:hint="eastAsia"/>
          <w:b/>
          <w:u w:val="single"/>
        </w:rPr>
        <w:t>資料，該室就書面審核結果，尚未發現異常情事。</w:t>
      </w:r>
    </w:p>
    <w:p w:rsidR="003D74A4" w:rsidRPr="005A701C" w:rsidRDefault="003D74A4" w:rsidP="003D74A4">
      <w:pPr>
        <w:pStyle w:val="3"/>
      </w:pPr>
      <w:r w:rsidRPr="005A701C">
        <w:rPr>
          <w:rFonts w:hint="eastAsia"/>
        </w:rPr>
        <w:t>經核</w:t>
      </w:r>
      <w:r w:rsidRPr="005A701C">
        <w:rPr>
          <w:rFonts w:ascii="新細明體" w:eastAsia="新細明體" w:hAnsi="新細明體" w:hint="eastAsia"/>
        </w:rPr>
        <w:t>：</w:t>
      </w:r>
    </w:p>
    <w:p w:rsidR="003D74A4" w:rsidRPr="005A701C" w:rsidRDefault="003D74A4" w:rsidP="003D74A4">
      <w:pPr>
        <w:pStyle w:val="4"/>
      </w:pPr>
      <w:r w:rsidRPr="005A701C">
        <w:rPr>
          <w:rFonts w:hint="eastAsia"/>
        </w:rPr>
        <w:t>依離島建設條例與離島供電營運虧損補助辦法之規定，其營運單位因依該項費率收費致產生之「合理虧損」，由中央目的事業主管機關審核後，編列預算撥補之。</w:t>
      </w:r>
      <w:proofErr w:type="gramStart"/>
      <w:r w:rsidRPr="005A701C">
        <w:rPr>
          <w:rFonts w:hint="eastAsia"/>
        </w:rPr>
        <w:t>準</w:t>
      </w:r>
      <w:proofErr w:type="gramEnd"/>
      <w:r w:rsidRPr="005A701C">
        <w:rPr>
          <w:rFonts w:hint="eastAsia"/>
        </w:rPr>
        <w:t>此，澎湖縣政府所主張供電營運虧損「全數補貼」，於法無據。</w:t>
      </w:r>
    </w:p>
    <w:p w:rsidR="003D74A4" w:rsidRPr="005A701C" w:rsidRDefault="003D74A4" w:rsidP="003D74A4">
      <w:pPr>
        <w:pStyle w:val="4"/>
      </w:pPr>
      <w:r w:rsidRPr="005A701C">
        <w:rPr>
          <w:rFonts w:hint="eastAsia"/>
        </w:rPr>
        <w:t>然</w:t>
      </w:r>
      <w:r w:rsidR="00D75486" w:rsidRPr="005A701C">
        <w:rPr>
          <w:rFonts w:hint="eastAsia"/>
        </w:rPr>
        <w:t>，</w:t>
      </w:r>
      <w:r w:rsidRPr="005A701C">
        <w:rPr>
          <w:rFonts w:hint="eastAsia"/>
        </w:rPr>
        <w:t>上開規定亦有明定，</w:t>
      </w:r>
      <w:bookmarkStart w:id="86" w:name="_Hlk111728781"/>
      <w:r w:rsidRPr="005A701C">
        <w:rPr>
          <w:rFonts w:hint="eastAsia"/>
        </w:rPr>
        <w:t>中央電業主管機關</w:t>
      </w:r>
      <w:bookmarkEnd w:id="86"/>
      <w:r w:rsidRPr="005A701C">
        <w:rPr>
          <w:rFonts w:hint="eastAsia"/>
        </w:rPr>
        <w:t>應於接獲申請後3個月內完成審核，並辦理撥補。</w:t>
      </w:r>
      <w:r w:rsidR="00D75486" w:rsidRPr="005A701C">
        <w:rPr>
          <w:rFonts w:hint="eastAsia"/>
        </w:rPr>
        <w:t>查110年起馬公市桶盤里已全面按表計費，故依離島供電營運虧損補助辦法申請補助經費，</w:t>
      </w:r>
      <w:r w:rsidRPr="005A701C">
        <w:rPr>
          <w:rFonts w:hint="eastAsia"/>
        </w:rPr>
        <w:t>迄今仍未完成審核，此有違</w:t>
      </w:r>
      <w:r w:rsidRPr="005A701C">
        <w:rPr>
          <w:rFonts w:hint="eastAsia"/>
        </w:rPr>
        <w:tab/>
        <w:t>離島建設條例為推動離島開發建設，改善生活品質，增進居民福利之精神，中央電業主管機關允應儘速辦理。</w:t>
      </w:r>
    </w:p>
    <w:p w:rsidR="00DB276D" w:rsidRPr="005A701C" w:rsidRDefault="00DB276D" w:rsidP="003D74A4">
      <w:pPr>
        <w:pStyle w:val="4"/>
      </w:pPr>
      <w:r w:rsidRPr="005A701C">
        <w:rPr>
          <w:rFonts w:hint="eastAsia"/>
        </w:rPr>
        <w:lastRenderedPageBreak/>
        <w:t>有關合理虧損等情，據審計</w:t>
      </w:r>
      <w:proofErr w:type="gramStart"/>
      <w:r w:rsidRPr="005A701C">
        <w:rPr>
          <w:rFonts w:hint="eastAsia"/>
        </w:rPr>
        <w:t>部函復本</w:t>
      </w:r>
      <w:proofErr w:type="gramEnd"/>
      <w:r w:rsidRPr="005A701C">
        <w:rPr>
          <w:rFonts w:hint="eastAsia"/>
        </w:rPr>
        <w:t>院表示略以，</w:t>
      </w:r>
      <w:r w:rsidRPr="005A701C">
        <w:rPr>
          <w:rFonts w:hint="eastAsia"/>
          <w:b/>
          <w:u w:val="single"/>
        </w:rPr>
        <w:t>其虧損增加幅度尚屬合理，書面審核結果，尚未發現異常情事。</w:t>
      </w:r>
    </w:p>
    <w:p w:rsidR="003D74A4" w:rsidRPr="005A701C" w:rsidRDefault="003D74A4" w:rsidP="003D74A4">
      <w:pPr>
        <w:pStyle w:val="4"/>
      </w:pPr>
      <w:r w:rsidRPr="005A701C">
        <w:rPr>
          <w:rFonts w:hint="eastAsia"/>
        </w:rPr>
        <w:t>綜上，離島建設條例明定離島用水、用電，比照臺灣本島平均費率收取，其營運單位因依該項費率收費致產生之合理虧損，由中央目的事業主管機關審核後，編列預算撥補之。依上開條例另訂定「</w:t>
      </w:r>
      <w:r w:rsidRPr="005A701C">
        <w:rPr>
          <w:rFonts w:hint="eastAsia"/>
        </w:rPr>
        <w:tab/>
        <w:t>離島供電營運虧損補助辦法」，提供離島當地電業或電力合作社，申請補助離島供應電力之合理虧損。</w:t>
      </w:r>
      <w:proofErr w:type="gramStart"/>
      <w:r w:rsidRPr="005A701C">
        <w:rPr>
          <w:rFonts w:hint="eastAsia"/>
        </w:rPr>
        <w:t>惟</w:t>
      </w:r>
      <w:proofErr w:type="gramEnd"/>
      <w:r w:rsidRPr="005A701C">
        <w:rPr>
          <w:rFonts w:hint="eastAsia"/>
        </w:rPr>
        <w:t>相關補助經費逾期仍未依法完成審核，不利離島電業穩定與發展，</w:t>
      </w:r>
      <w:r w:rsidR="00DB276D" w:rsidRPr="005A701C">
        <w:rPr>
          <w:rFonts w:hint="eastAsia"/>
        </w:rPr>
        <w:t>允</w:t>
      </w:r>
      <w:r w:rsidR="0019322F" w:rsidRPr="005A701C">
        <w:rPr>
          <w:rFonts w:hint="eastAsia"/>
        </w:rPr>
        <w:t>宜</w:t>
      </w:r>
      <w:r w:rsidRPr="005A701C">
        <w:rPr>
          <w:rFonts w:hint="eastAsia"/>
        </w:rPr>
        <w:t>儘速依法覈實審核，並辦理撥補。</w:t>
      </w:r>
    </w:p>
    <w:p w:rsidR="00383BFA" w:rsidRPr="005A701C" w:rsidRDefault="00F93126" w:rsidP="00975732">
      <w:pPr>
        <w:pStyle w:val="2"/>
        <w:ind w:left="1020" w:hanging="680"/>
        <w:rPr>
          <w:rFonts w:hAnsi="標楷體"/>
          <w:b/>
        </w:rPr>
      </w:pPr>
      <w:r w:rsidRPr="005A701C">
        <w:rPr>
          <w:rFonts w:hAnsi="標楷體" w:hint="eastAsia"/>
          <w:b/>
        </w:rPr>
        <w:t>台電公司應依電業法規劃、興建與維護桶盤里、東吉村、東坪村、西坪村及花嶼村之電力輸配，上開區域既屬我國管轄，依法亦為台電公司之業務範圍，惟迄今電力輸配線路尚未全部完成，此</w:t>
      </w:r>
      <w:proofErr w:type="gramStart"/>
      <w:r w:rsidRPr="005A701C">
        <w:rPr>
          <w:rFonts w:hAnsi="標楷體" w:hint="eastAsia"/>
          <w:b/>
        </w:rPr>
        <w:t>有違電業</w:t>
      </w:r>
      <w:proofErr w:type="gramEnd"/>
      <w:r w:rsidRPr="005A701C">
        <w:rPr>
          <w:rFonts w:hAnsi="標楷體" w:hint="eastAsia"/>
          <w:b/>
        </w:rPr>
        <w:t>法之規定，</w:t>
      </w:r>
      <w:proofErr w:type="gramStart"/>
      <w:r w:rsidRPr="005A701C">
        <w:rPr>
          <w:rFonts w:hAnsi="標楷體" w:hint="eastAsia"/>
          <w:b/>
        </w:rPr>
        <w:t>經濟部應督</w:t>
      </w:r>
      <w:proofErr w:type="gramEnd"/>
      <w:r w:rsidRPr="005A701C">
        <w:rPr>
          <w:rFonts w:hAnsi="標楷體" w:hint="eastAsia"/>
          <w:b/>
        </w:rPr>
        <w:t>同台電公司儘速檢討改進。</w:t>
      </w:r>
    </w:p>
    <w:p w:rsidR="00510507" w:rsidRPr="005A701C" w:rsidRDefault="00510507" w:rsidP="00975732">
      <w:pPr>
        <w:pStyle w:val="3"/>
      </w:pPr>
      <w:r w:rsidRPr="005A701C">
        <w:rPr>
          <w:rFonts w:hint="eastAsia"/>
        </w:rPr>
        <w:t>相關法令</w:t>
      </w:r>
      <w:r w:rsidRPr="005A701C">
        <w:rPr>
          <w:rFonts w:ascii="新細明體" w:eastAsia="新細明體" w:hAnsi="新細明體" w:hint="eastAsia"/>
        </w:rPr>
        <w:t>：</w:t>
      </w:r>
    </w:p>
    <w:p w:rsidR="008B5DAA" w:rsidRPr="005A701C" w:rsidRDefault="00CA523D" w:rsidP="00A84EA4">
      <w:pPr>
        <w:pStyle w:val="4"/>
      </w:pPr>
      <w:r w:rsidRPr="005A701C">
        <w:rPr>
          <w:rFonts w:hint="eastAsia"/>
        </w:rPr>
        <w:t>電業</w:t>
      </w:r>
      <w:r w:rsidR="00BF2384" w:rsidRPr="005A701C">
        <w:rPr>
          <w:rFonts w:hint="eastAsia"/>
        </w:rPr>
        <w:t>法</w:t>
      </w:r>
      <w:r w:rsidR="00A84EA4" w:rsidRPr="005A701C">
        <w:rPr>
          <w:rFonts w:ascii="新細明體" w:eastAsia="新細明體" w:hAnsi="新細明體" w:hint="eastAsia"/>
        </w:rPr>
        <w:t>：</w:t>
      </w:r>
    </w:p>
    <w:p w:rsidR="00DD3CFB" w:rsidRPr="005A701C" w:rsidRDefault="00DD3CFB" w:rsidP="00DD3CFB">
      <w:pPr>
        <w:pStyle w:val="5"/>
      </w:pPr>
      <w:r w:rsidRPr="005A701C">
        <w:rPr>
          <w:rFonts w:hint="eastAsia"/>
        </w:rPr>
        <w:t>第5條：「(第1項)輸配電業應為國營，以一家為限，其業務範圍涵蓋全國。(第2項)設置核能發電之發電業與容量在2萬</w:t>
      </w:r>
      <w:proofErr w:type="gramStart"/>
      <w:r w:rsidRPr="005A701C">
        <w:rPr>
          <w:rFonts w:hint="eastAsia"/>
        </w:rPr>
        <w:t>瓩</w:t>
      </w:r>
      <w:proofErr w:type="gramEnd"/>
      <w:r w:rsidRPr="005A701C">
        <w:rPr>
          <w:rFonts w:hint="eastAsia"/>
        </w:rPr>
        <w:t>以上之水力發電業，以公營為限。</w:t>
      </w:r>
      <w:proofErr w:type="gramStart"/>
      <w:r w:rsidRPr="005A701C">
        <w:rPr>
          <w:rFonts w:hint="eastAsia"/>
        </w:rPr>
        <w:t>但經電業</w:t>
      </w:r>
      <w:proofErr w:type="gramEnd"/>
      <w:r w:rsidRPr="005A701C">
        <w:rPr>
          <w:rFonts w:hint="eastAsia"/>
        </w:rPr>
        <w:t>管制機關核准者，不在此限。(第3項)前項所稱公營，指政府出資，或政府與人民合營，且政府資金超過百分之</w:t>
      </w:r>
      <w:proofErr w:type="gramStart"/>
      <w:r w:rsidRPr="005A701C">
        <w:rPr>
          <w:rFonts w:hint="eastAsia"/>
        </w:rPr>
        <w:t>50</w:t>
      </w:r>
      <w:proofErr w:type="gramEnd"/>
      <w:r w:rsidRPr="005A701C">
        <w:rPr>
          <w:rFonts w:hint="eastAsia"/>
        </w:rPr>
        <w:t>者；由公營事業轉投資，其出資合計超過百分之</w:t>
      </w:r>
      <w:proofErr w:type="gramStart"/>
      <w:r w:rsidRPr="005A701C">
        <w:rPr>
          <w:rFonts w:hint="eastAsia"/>
        </w:rPr>
        <w:t>50</w:t>
      </w:r>
      <w:proofErr w:type="gramEnd"/>
      <w:r w:rsidRPr="005A701C">
        <w:rPr>
          <w:rFonts w:hint="eastAsia"/>
        </w:rPr>
        <w:t>者，亦同。」</w:t>
      </w:r>
    </w:p>
    <w:p w:rsidR="00DD3CFB" w:rsidRPr="005A701C" w:rsidRDefault="00DD3CFB" w:rsidP="00DD3CFB">
      <w:pPr>
        <w:pStyle w:val="5"/>
      </w:pPr>
      <w:r w:rsidRPr="005A701C">
        <w:rPr>
          <w:rFonts w:hint="eastAsia"/>
        </w:rPr>
        <w:t>第46條：「(第1項)輸配電業應規劃、興建與維護全國之電力網。(第2項)輸配電業對於用戶申請設置由電力網聯結至其所在處所之線路，不</w:t>
      </w:r>
      <w:r w:rsidRPr="005A701C">
        <w:rPr>
          <w:rFonts w:hint="eastAsia"/>
        </w:rPr>
        <w:lastRenderedPageBreak/>
        <w:t>得拒絕。但有正當理由，</w:t>
      </w:r>
      <w:proofErr w:type="gramStart"/>
      <w:r w:rsidRPr="005A701C">
        <w:rPr>
          <w:rFonts w:hint="eastAsia"/>
        </w:rPr>
        <w:t>並經電業</w:t>
      </w:r>
      <w:proofErr w:type="gramEnd"/>
      <w:r w:rsidRPr="005A701C">
        <w:rPr>
          <w:rFonts w:hint="eastAsia"/>
        </w:rPr>
        <w:t>管制機關核准者，不在此限。(第3項)輸配電業應依公平、公開原則提供電力網予發電</w:t>
      </w:r>
      <w:proofErr w:type="gramStart"/>
      <w:r w:rsidRPr="005A701C">
        <w:rPr>
          <w:rFonts w:hint="eastAsia"/>
        </w:rPr>
        <w:t>業或售電</w:t>
      </w:r>
      <w:proofErr w:type="gramEnd"/>
      <w:r w:rsidRPr="005A701C">
        <w:rPr>
          <w:rFonts w:hint="eastAsia"/>
        </w:rPr>
        <w:t>業使用，以轉供電能並收取費用，不得對特定對象有不當之差別待遇。但有正當理由，</w:t>
      </w:r>
      <w:proofErr w:type="gramStart"/>
      <w:r w:rsidRPr="005A701C">
        <w:rPr>
          <w:rFonts w:hint="eastAsia"/>
        </w:rPr>
        <w:t>並經電業</w:t>
      </w:r>
      <w:proofErr w:type="gramEnd"/>
      <w:r w:rsidRPr="005A701C">
        <w:rPr>
          <w:rFonts w:hint="eastAsia"/>
        </w:rPr>
        <w:t>管制機關核准者，不在此限。(第4項)第2項輸配電業所設置之線路，除偏遠地區家</w:t>
      </w:r>
      <w:proofErr w:type="gramStart"/>
      <w:r w:rsidRPr="005A701C">
        <w:rPr>
          <w:rFonts w:hint="eastAsia"/>
        </w:rPr>
        <w:t>戶用電外</w:t>
      </w:r>
      <w:proofErr w:type="gramEnd"/>
      <w:r w:rsidRPr="005A701C">
        <w:rPr>
          <w:rFonts w:hint="eastAsia"/>
        </w:rPr>
        <w:t>，得對用戶酌收費用。」</w:t>
      </w:r>
    </w:p>
    <w:p w:rsidR="0019322F" w:rsidRPr="005A701C" w:rsidRDefault="00627A73" w:rsidP="007C7F98">
      <w:pPr>
        <w:pStyle w:val="3"/>
      </w:pPr>
      <w:r w:rsidRPr="005A701C">
        <w:t>澎湖縣政府與台電公司</w:t>
      </w:r>
      <w:proofErr w:type="gramStart"/>
      <w:r w:rsidRPr="005A701C">
        <w:t>查復</w:t>
      </w:r>
      <w:r w:rsidRPr="005A701C">
        <w:rPr>
          <w:rFonts w:hint="eastAsia"/>
        </w:rPr>
        <w:t>本</w:t>
      </w:r>
      <w:r w:rsidRPr="005A701C">
        <w:t>院</w:t>
      </w:r>
      <w:proofErr w:type="gramEnd"/>
      <w:r w:rsidRPr="005A701C">
        <w:rPr>
          <w:rFonts w:hint="eastAsia"/>
        </w:rPr>
        <w:t>，</w:t>
      </w:r>
      <w:bookmarkStart w:id="87" w:name="_Toc524895648"/>
      <w:bookmarkStart w:id="88" w:name="_Toc524896194"/>
      <w:bookmarkStart w:id="89" w:name="_Toc524896224"/>
      <w:bookmarkStart w:id="90" w:name="_Toc524902734"/>
      <w:bookmarkStart w:id="91" w:name="_Toc525066148"/>
      <w:bookmarkStart w:id="92" w:name="_Toc525070839"/>
      <w:bookmarkStart w:id="93" w:name="_Toc525938379"/>
      <w:bookmarkStart w:id="94" w:name="_Toc525939227"/>
      <w:bookmarkStart w:id="95" w:name="_Toc525939732"/>
      <w:bookmarkStart w:id="96" w:name="_Toc529218272"/>
      <w:bookmarkStart w:id="97" w:name="_Toc529222689"/>
      <w:bookmarkStart w:id="98" w:name="_Toc529223111"/>
      <w:bookmarkStart w:id="99" w:name="_Toc529223862"/>
      <w:bookmarkStart w:id="100" w:name="_Toc529228265"/>
      <w:bookmarkStart w:id="101" w:name="_Toc2400395"/>
      <w:bookmarkStart w:id="102" w:name="_Toc4316189"/>
      <w:bookmarkStart w:id="103" w:name="_Toc4473330"/>
      <w:bookmarkStart w:id="104" w:name="_Toc69556897"/>
      <w:bookmarkStart w:id="105" w:name="_Toc69556946"/>
      <w:bookmarkStart w:id="106" w:name="_Toc69609820"/>
      <w:bookmarkStart w:id="107" w:name="_Toc70241816"/>
      <w:bookmarkStart w:id="108" w:name="_Toc70242205"/>
      <w:bookmarkStart w:id="109" w:name="_Toc421794875"/>
      <w:bookmarkStart w:id="110" w:name="_Toc422834160"/>
      <w:bookmarkEnd w:id="84"/>
      <w:r w:rsidRPr="005A701C">
        <w:rPr>
          <w:rFonts w:hint="eastAsia"/>
        </w:rPr>
        <w:t>有關澎湖5離島供電事宜，</w:t>
      </w:r>
      <w:r w:rsidR="002351AE" w:rsidRPr="005A701C">
        <w:rPr>
          <w:rFonts w:hint="eastAsia"/>
        </w:rPr>
        <w:t>優先於東吉村辦理配電線路整建後，接續辦理花嶼村及東坪村、西坪村等3離島配電線路整建，原則上於113</w:t>
      </w:r>
      <w:proofErr w:type="gramStart"/>
      <w:r w:rsidR="002351AE" w:rsidRPr="005A701C">
        <w:rPr>
          <w:rFonts w:hint="eastAsia"/>
        </w:rPr>
        <w:t>年前</w:t>
      </w:r>
      <w:proofErr w:type="gramEnd"/>
      <w:r w:rsidR="002351AE" w:rsidRPr="005A701C">
        <w:rPr>
          <w:rFonts w:hint="eastAsia"/>
        </w:rPr>
        <w:t>逐島完成，若有困難，請台電公司提出具體理由。至於電表安裝，比照東吉村之作法，由台電公司提供，澎湖縣政府協助安裝</w:t>
      </w:r>
      <w:r w:rsidR="000974A2" w:rsidRPr="005A701C">
        <w:rPr>
          <w:rFonts w:hint="eastAsia"/>
        </w:rPr>
        <w:t>。</w:t>
      </w:r>
      <w:r w:rsidR="0019322F" w:rsidRPr="005A701C">
        <w:rPr>
          <w:rFonts w:hint="eastAsia"/>
        </w:rPr>
        <w:t>有關</w:t>
      </w:r>
      <w:r w:rsidR="009A60B7" w:rsidRPr="005A701C">
        <w:rPr>
          <w:rFonts w:hint="eastAsia"/>
        </w:rPr>
        <w:t>風櫃里-桶盤里-虎</w:t>
      </w:r>
      <w:proofErr w:type="gramStart"/>
      <w:r w:rsidR="009A60B7" w:rsidRPr="005A701C">
        <w:rPr>
          <w:rFonts w:hint="eastAsia"/>
        </w:rPr>
        <w:t>井嶼海</w:t>
      </w:r>
      <w:proofErr w:type="gramEnd"/>
      <w:r w:rsidR="009A60B7" w:rsidRPr="005A701C">
        <w:rPr>
          <w:rFonts w:hint="eastAsia"/>
        </w:rPr>
        <w:t>纜工程，辦理招標作業中</w:t>
      </w:r>
      <w:r w:rsidR="0019322F" w:rsidRPr="00846DB7">
        <w:rPr>
          <w:rFonts w:ascii="新細明體" w:eastAsia="新細明體" w:hAnsi="新細明體" w:hint="eastAsia"/>
        </w:rPr>
        <w:t>；</w:t>
      </w:r>
      <w:r w:rsidR="0019322F" w:rsidRPr="005A701C">
        <w:rPr>
          <w:rFonts w:hint="eastAsia"/>
        </w:rPr>
        <w:t>台電公司辦理</w:t>
      </w:r>
      <w:proofErr w:type="gramStart"/>
      <w:r w:rsidR="0019322F" w:rsidRPr="005A701C">
        <w:rPr>
          <w:rFonts w:hint="eastAsia"/>
        </w:rPr>
        <w:t>東吉輸配</w:t>
      </w:r>
      <w:proofErr w:type="gramEnd"/>
      <w:r w:rsidR="0019322F" w:rsidRPr="005A701C">
        <w:rPr>
          <w:rFonts w:hint="eastAsia"/>
        </w:rPr>
        <w:t>電線路改善工程後，欲將相關設備捐助望安鄉公所</w:t>
      </w:r>
      <w:r w:rsidR="00F70736" w:rsidRPr="005A701C">
        <w:rPr>
          <w:rFonts w:hint="eastAsia"/>
        </w:rPr>
        <w:t>，望安鄉公所依法不予接受</w:t>
      </w:r>
      <w:r w:rsidR="00846DB7" w:rsidRPr="00846DB7">
        <w:rPr>
          <w:rFonts w:ascii="新細明體" w:eastAsia="新細明體" w:hAnsi="新細明體" w:hint="eastAsia"/>
        </w:rPr>
        <w:t>；</w:t>
      </w:r>
      <w:proofErr w:type="gramStart"/>
      <w:r w:rsidR="00846DB7">
        <w:rPr>
          <w:rFonts w:hint="eastAsia"/>
        </w:rPr>
        <w:t>再者，</w:t>
      </w:r>
      <w:proofErr w:type="gramEnd"/>
      <w:r w:rsidR="00846DB7">
        <w:rPr>
          <w:rFonts w:hint="eastAsia"/>
        </w:rPr>
        <w:t>經濟部查復本院，依電業法第5條第1項所稱全國，自包含澎湖縣政府管轄之5離島。</w:t>
      </w:r>
    </w:p>
    <w:p w:rsidR="00627A73" w:rsidRPr="005A701C" w:rsidRDefault="002351AE" w:rsidP="00F130BB">
      <w:pPr>
        <w:pStyle w:val="3"/>
      </w:pPr>
      <w:r w:rsidRPr="005A701C">
        <w:rPr>
          <w:rFonts w:hint="eastAsia"/>
        </w:rPr>
        <w:t>經</w:t>
      </w:r>
      <w:r w:rsidR="0019322F" w:rsidRPr="005A701C">
        <w:rPr>
          <w:rFonts w:hint="eastAsia"/>
        </w:rPr>
        <w:t>核</w:t>
      </w:r>
      <w:r w:rsidRPr="005A701C">
        <w:rPr>
          <w:rFonts w:ascii="新細明體" w:eastAsia="新細明體" w:hAnsi="新細明體" w:hint="eastAsia"/>
        </w:rPr>
        <w:t>：</w:t>
      </w:r>
    </w:p>
    <w:p w:rsidR="002351AE" w:rsidRPr="005A701C" w:rsidRDefault="00AA47FA" w:rsidP="00186379">
      <w:pPr>
        <w:pStyle w:val="4"/>
      </w:pPr>
      <w:r w:rsidRPr="005A701C">
        <w:rPr>
          <w:rFonts w:hint="eastAsia"/>
        </w:rPr>
        <w:t>行政院100年核定建置</w:t>
      </w:r>
      <w:proofErr w:type="gramStart"/>
      <w:r w:rsidRPr="005A701C">
        <w:rPr>
          <w:rFonts w:hint="eastAsia"/>
        </w:rPr>
        <w:t>低碳島計畫</w:t>
      </w:r>
      <w:proofErr w:type="gramEnd"/>
      <w:r w:rsidRPr="005A701C">
        <w:rPr>
          <w:rFonts w:hint="eastAsia"/>
        </w:rPr>
        <w:t>時，澎湖縣政府即於東吉村自營供電</w:t>
      </w:r>
      <w:r w:rsidR="00982D98" w:rsidRPr="005A701C">
        <w:rPr>
          <w:rFonts w:hint="eastAsia"/>
        </w:rPr>
        <w:t>，以造價3,000餘萬元</w:t>
      </w:r>
      <w:r w:rsidRPr="005A701C">
        <w:rPr>
          <w:rFonts w:hint="eastAsia"/>
        </w:rPr>
        <w:t>設置太陽能光電發</w:t>
      </w:r>
      <w:r w:rsidR="007E267A" w:rsidRPr="005A701C">
        <w:rPr>
          <w:rFonts w:hint="eastAsia"/>
        </w:rPr>
        <w:t>電</w:t>
      </w:r>
      <w:r w:rsidRPr="005A701C">
        <w:rPr>
          <w:rFonts w:hint="eastAsia"/>
        </w:rPr>
        <w:t>設施86.4KW</w:t>
      </w:r>
      <w:r w:rsidR="00982D98" w:rsidRPr="005A701C">
        <w:rPr>
          <w:rFonts w:hint="eastAsia"/>
        </w:rPr>
        <w:t>，</w:t>
      </w:r>
      <w:r w:rsidR="007E267A" w:rsidRPr="005A701C">
        <w:rPr>
          <w:rFonts w:hint="eastAsia"/>
        </w:rPr>
        <w:t>惟太陽能</w:t>
      </w:r>
      <w:proofErr w:type="gramStart"/>
      <w:r w:rsidR="007E267A" w:rsidRPr="005A701C">
        <w:rPr>
          <w:rFonts w:hint="eastAsia"/>
        </w:rPr>
        <w:t>光電板因</w:t>
      </w:r>
      <w:proofErr w:type="gramEnd"/>
      <w:r w:rsidR="007E267A" w:rsidRPr="005A701C">
        <w:rPr>
          <w:rFonts w:hint="eastAsia"/>
        </w:rPr>
        <w:t>無售電收入，缺乏維護及汰換經費，發電佔比已由原先86.4KW已逐年下降至34KW，且完工後因無智慧控制系統(EMS)，</w:t>
      </w:r>
      <w:proofErr w:type="gramStart"/>
      <w:r w:rsidR="007E267A" w:rsidRPr="005A701C">
        <w:rPr>
          <w:rFonts w:hint="eastAsia"/>
        </w:rPr>
        <w:t>導致儲能設</w:t>
      </w:r>
      <w:proofErr w:type="gramEnd"/>
      <w:r w:rsidR="007E267A" w:rsidRPr="005A701C">
        <w:rPr>
          <w:rFonts w:hint="eastAsia"/>
        </w:rPr>
        <w:t>備(電池)</w:t>
      </w:r>
      <w:proofErr w:type="gramStart"/>
      <w:r w:rsidR="007E267A" w:rsidRPr="005A701C">
        <w:rPr>
          <w:rFonts w:hint="eastAsia"/>
        </w:rPr>
        <w:t>續電</w:t>
      </w:r>
      <w:proofErr w:type="gramEnd"/>
      <w:r w:rsidR="007E267A" w:rsidRPr="005A701C">
        <w:rPr>
          <w:rFonts w:hint="eastAsia"/>
        </w:rPr>
        <w:t>後無法調節供電，於長時間無使用且該府又無相關經費</w:t>
      </w:r>
      <w:proofErr w:type="gramStart"/>
      <w:r w:rsidR="007E267A" w:rsidRPr="005A701C">
        <w:rPr>
          <w:rFonts w:hint="eastAsia"/>
        </w:rPr>
        <w:t>可運棄</w:t>
      </w:r>
      <w:proofErr w:type="gramEnd"/>
      <w:r w:rsidR="007E267A" w:rsidRPr="005A701C">
        <w:rPr>
          <w:rFonts w:hint="eastAsia"/>
        </w:rPr>
        <w:t>之情形下，由原能會核研所協助處理該電池系統，並於111年5月完成移除作業。</w:t>
      </w:r>
      <w:r w:rsidR="0038284F" w:rsidRPr="005A701C">
        <w:rPr>
          <w:rFonts w:hint="eastAsia"/>
        </w:rPr>
        <w:t>台電公司為協助離島供電穩定，於110年10月1日</w:t>
      </w:r>
      <w:r w:rsidR="0038284F" w:rsidRPr="005A701C">
        <w:rPr>
          <w:rFonts w:hint="eastAsia"/>
        </w:rPr>
        <w:lastRenderedPageBreak/>
        <w:t>完成東吉村配電線路重建，111年6月1日正式供電。綜上，東吉村當初耗費3,000餘萬元設置太陽能光電發電設施，後因缺乏維護及</w:t>
      </w:r>
      <w:proofErr w:type="gramStart"/>
      <w:r w:rsidR="0038284F" w:rsidRPr="005A701C">
        <w:rPr>
          <w:rFonts w:hint="eastAsia"/>
        </w:rPr>
        <w:t>汰</w:t>
      </w:r>
      <w:proofErr w:type="gramEnd"/>
      <w:r w:rsidR="0038284F" w:rsidRPr="005A701C">
        <w:rPr>
          <w:rFonts w:hint="eastAsia"/>
        </w:rPr>
        <w:t>換經費，最終仍由台電公司</w:t>
      </w:r>
      <w:r w:rsidR="007C087D" w:rsidRPr="005A701C">
        <w:rPr>
          <w:rFonts w:hint="eastAsia"/>
        </w:rPr>
        <w:t>負責</w:t>
      </w:r>
      <w:proofErr w:type="gramStart"/>
      <w:r w:rsidR="007C087D" w:rsidRPr="005A701C">
        <w:rPr>
          <w:rFonts w:hint="eastAsia"/>
        </w:rPr>
        <w:t>整建配電</w:t>
      </w:r>
      <w:proofErr w:type="gramEnd"/>
      <w:r w:rsidR="007C087D" w:rsidRPr="005A701C">
        <w:rPr>
          <w:rFonts w:hint="eastAsia"/>
        </w:rPr>
        <w:t>線路。</w:t>
      </w:r>
    </w:p>
    <w:p w:rsidR="009A60B7" w:rsidRPr="005A701C" w:rsidRDefault="009A60B7" w:rsidP="002351AE">
      <w:pPr>
        <w:pStyle w:val="4"/>
      </w:pPr>
      <w:r w:rsidRPr="005A701C">
        <w:rPr>
          <w:rFonts w:hint="eastAsia"/>
        </w:rPr>
        <w:t>有關花嶼村及東坪村、西坪村等3離島配電線路整建，請台電公司原則上於113</w:t>
      </w:r>
      <w:proofErr w:type="gramStart"/>
      <w:r w:rsidRPr="005A701C">
        <w:rPr>
          <w:rFonts w:hint="eastAsia"/>
        </w:rPr>
        <w:t>年前逐</w:t>
      </w:r>
      <w:proofErr w:type="gramEnd"/>
      <w:r w:rsidRPr="005A701C">
        <w:rPr>
          <w:rFonts w:hint="eastAsia"/>
        </w:rPr>
        <w:t>島完成；</w:t>
      </w:r>
      <w:r w:rsidR="004B554A" w:rsidRPr="005A701C">
        <w:rPr>
          <w:rFonts w:hint="eastAsia"/>
        </w:rPr>
        <w:t>另就</w:t>
      </w:r>
      <w:r w:rsidRPr="005A701C">
        <w:rPr>
          <w:rFonts w:hint="eastAsia"/>
        </w:rPr>
        <w:t>風櫃里-桶盤里-虎</w:t>
      </w:r>
      <w:proofErr w:type="gramStart"/>
      <w:r w:rsidRPr="005A701C">
        <w:rPr>
          <w:rFonts w:hint="eastAsia"/>
        </w:rPr>
        <w:t>井嶼海</w:t>
      </w:r>
      <w:proofErr w:type="gramEnd"/>
      <w:r w:rsidRPr="005A701C">
        <w:rPr>
          <w:rFonts w:hint="eastAsia"/>
        </w:rPr>
        <w:t>纜工程，自98年迄今</w:t>
      </w:r>
      <w:r w:rsidR="004B554A" w:rsidRPr="005A701C">
        <w:rPr>
          <w:rFonts w:hint="eastAsia"/>
        </w:rPr>
        <w:t>仍未完成</w:t>
      </w:r>
      <w:r w:rsidRPr="005A701C">
        <w:rPr>
          <w:rFonts w:hint="eastAsia"/>
        </w:rPr>
        <w:t>，允</w:t>
      </w:r>
      <w:r w:rsidR="00DC4891" w:rsidRPr="005A701C">
        <w:rPr>
          <w:rFonts w:hint="eastAsia"/>
        </w:rPr>
        <w:t>應</w:t>
      </w:r>
      <w:r w:rsidR="00CB62F4" w:rsidRPr="005A701C">
        <w:rPr>
          <w:rFonts w:hint="eastAsia"/>
        </w:rPr>
        <w:t>儘</w:t>
      </w:r>
      <w:r w:rsidR="004B554A" w:rsidRPr="005A701C">
        <w:rPr>
          <w:rFonts w:hint="eastAsia"/>
        </w:rPr>
        <w:t>速辦理後續相關事宜，以保障離島居民供電安全。</w:t>
      </w:r>
    </w:p>
    <w:p w:rsidR="00DC4891" w:rsidRPr="005A701C" w:rsidRDefault="00DC4891" w:rsidP="0079027E">
      <w:pPr>
        <w:pStyle w:val="4"/>
        <w:ind w:leftChars="351" w:left="1704"/>
      </w:pPr>
      <w:proofErr w:type="gramStart"/>
      <w:r w:rsidRPr="005A701C">
        <w:rPr>
          <w:rFonts w:hint="eastAsia"/>
          <w:b/>
          <w:u w:val="single"/>
        </w:rPr>
        <w:t>再者，</w:t>
      </w:r>
      <w:proofErr w:type="gramEnd"/>
      <w:r w:rsidRPr="005A701C">
        <w:rPr>
          <w:rFonts w:hint="eastAsia"/>
          <w:b/>
          <w:u w:val="single"/>
        </w:rPr>
        <w:t>台電公司辦理東吉</w:t>
      </w:r>
      <w:r w:rsidR="00B0226C" w:rsidRPr="005A701C">
        <w:rPr>
          <w:rFonts w:hint="eastAsia"/>
          <w:b/>
          <w:u w:val="single"/>
        </w:rPr>
        <w:t>村</w:t>
      </w:r>
      <w:r w:rsidRPr="005A701C">
        <w:rPr>
          <w:rFonts w:hint="eastAsia"/>
          <w:b/>
          <w:u w:val="single"/>
        </w:rPr>
        <w:t>輸配電線路改善工程，欲將相關設備捐助望安鄉公所，上開設備捐助行為，與</w:t>
      </w:r>
      <w:r w:rsidR="0019322F" w:rsidRPr="005A701C">
        <w:rPr>
          <w:rFonts w:hint="eastAsia"/>
          <w:b/>
          <w:u w:val="single"/>
        </w:rPr>
        <w:t>電業法第5條輸配電業應為國營，以一家為限，其業務範圍涵蓋全國及第46條第1項輸配電業應規劃、興建與維護全國之電力網等規定之意旨</w:t>
      </w:r>
      <w:r w:rsidR="009826B5" w:rsidRPr="005A701C">
        <w:rPr>
          <w:rFonts w:hint="eastAsia"/>
          <w:b/>
          <w:u w:val="single"/>
        </w:rPr>
        <w:t>尚有未符</w:t>
      </w:r>
      <w:r w:rsidR="009826B5" w:rsidRPr="005A701C">
        <w:rPr>
          <w:rFonts w:ascii="新細明體" w:eastAsia="新細明體" w:hAnsi="新細明體" w:hint="eastAsia"/>
          <w:b/>
          <w:u w:val="single"/>
        </w:rPr>
        <w:t>；</w:t>
      </w:r>
      <w:r w:rsidR="009826B5" w:rsidRPr="005A701C">
        <w:rPr>
          <w:rFonts w:hint="eastAsia"/>
          <w:b/>
          <w:u w:val="single"/>
        </w:rPr>
        <w:t>且該條於106年修正之立法理由略</w:t>
      </w:r>
      <w:proofErr w:type="gramStart"/>
      <w:r w:rsidR="009826B5" w:rsidRPr="005A701C">
        <w:rPr>
          <w:rFonts w:hint="eastAsia"/>
          <w:b/>
          <w:u w:val="single"/>
        </w:rPr>
        <w:t>以</w:t>
      </w:r>
      <w:proofErr w:type="gramEnd"/>
      <w:r w:rsidR="009826B5" w:rsidRPr="005A701C">
        <w:rPr>
          <w:rFonts w:hint="eastAsia"/>
          <w:b/>
          <w:u w:val="single"/>
        </w:rPr>
        <w:t>，電力網具有公用性及自然獨占特性，且與公眾利益息息相關，爰</w:t>
      </w:r>
      <w:proofErr w:type="gramStart"/>
      <w:r w:rsidR="009826B5" w:rsidRPr="005A701C">
        <w:rPr>
          <w:rFonts w:hint="eastAsia"/>
          <w:b/>
          <w:u w:val="single"/>
        </w:rPr>
        <w:t>明定輸</w:t>
      </w:r>
      <w:proofErr w:type="gramEnd"/>
      <w:r w:rsidR="009826B5" w:rsidRPr="005A701C">
        <w:rPr>
          <w:rFonts w:hint="eastAsia"/>
          <w:b/>
          <w:u w:val="single"/>
        </w:rPr>
        <w:t>配電業由國家獨家經營，惟必要時，得就其業務之全部或一部委託民間經營。</w:t>
      </w:r>
      <w:proofErr w:type="gramStart"/>
      <w:r w:rsidR="00B0226C" w:rsidRPr="005A701C">
        <w:rPr>
          <w:rFonts w:hint="eastAsia"/>
          <w:b/>
          <w:u w:val="single"/>
        </w:rPr>
        <w:t>準</w:t>
      </w:r>
      <w:proofErr w:type="gramEnd"/>
      <w:r w:rsidR="00B0226C" w:rsidRPr="005A701C">
        <w:rPr>
          <w:rFonts w:hint="eastAsia"/>
          <w:b/>
          <w:u w:val="single"/>
        </w:rPr>
        <w:t>此</w:t>
      </w:r>
      <w:r w:rsidR="00F70736" w:rsidRPr="005A701C">
        <w:rPr>
          <w:rFonts w:hint="eastAsia"/>
          <w:b/>
          <w:u w:val="single"/>
        </w:rPr>
        <w:t>，</w:t>
      </w:r>
      <w:r w:rsidR="0019322F" w:rsidRPr="005A701C">
        <w:rPr>
          <w:rFonts w:hint="eastAsia"/>
          <w:b/>
          <w:u w:val="single"/>
        </w:rPr>
        <w:t>輸配線路後續仍應依法由台電公司辦理規劃、興建與維護，</w:t>
      </w:r>
      <w:r w:rsidR="00B0226C" w:rsidRPr="005A701C">
        <w:rPr>
          <w:rFonts w:hint="eastAsia"/>
          <w:b/>
          <w:u w:val="single"/>
        </w:rPr>
        <w:t>台電公司辦理東吉村輸配電線路改善工程，欲將相關設備捐助望安鄉公所</w:t>
      </w:r>
      <w:r w:rsidR="0019322F" w:rsidRPr="005A701C">
        <w:rPr>
          <w:rFonts w:hint="eastAsia"/>
          <w:b/>
          <w:u w:val="single"/>
        </w:rPr>
        <w:t>，</w:t>
      </w:r>
      <w:r w:rsidR="00F70736" w:rsidRPr="005A701C">
        <w:rPr>
          <w:rFonts w:hint="eastAsia"/>
          <w:b/>
          <w:u w:val="single"/>
        </w:rPr>
        <w:t>於法無據</w:t>
      </w:r>
      <w:r w:rsidR="00B0226C" w:rsidRPr="005A701C">
        <w:rPr>
          <w:rFonts w:hint="eastAsia"/>
          <w:b/>
          <w:u w:val="single"/>
        </w:rPr>
        <w:t>，亦與立法理由相悖</w:t>
      </w:r>
      <w:r w:rsidR="00F70736" w:rsidRPr="005A701C">
        <w:rPr>
          <w:rFonts w:hint="eastAsia"/>
          <w:b/>
          <w:u w:val="single"/>
        </w:rPr>
        <w:t>，</w:t>
      </w:r>
      <w:proofErr w:type="gramStart"/>
      <w:r w:rsidR="00F70736" w:rsidRPr="005A701C">
        <w:rPr>
          <w:rFonts w:hint="eastAsia"/>
          <w:b/>
          <w:u w:val="single"/>
        </w:rPr>
        <w:t>併此</w:t>
      </w:r>
      <w:proofErr w:type="gramEnd"/>
      <w:r w:rsidR="00F70736" w:rsidRPr="005A701C">
        <w:rPr>
          <w:rFonts w:hint="eastAsia"/>
          <w:b/>
          <w:u w:val="single"/>
        </w:rPr>
        <w:t>敘明。</w:t>
      </w:r>
    </w:p>
    <w:p w:rsidR="004B554A" w:rsidRPr="005A701C" w:rsidRDefault="004B554A" w:rsidP="004B554A">
      <w:pPr>
        <w:pStyle w:val="4"/>
      </w:pPr>
      <w:r w:rsidRPr="005A701C">
        <w:rPr>
          <w:rFonts w:hint="eastAsia"/>
        </w:rPr>
        <w:t>綜上，</w:t>
      </w:r>
      <w:r w:rsidRPr="005A701C">
        <w:rPr>
          <w:rFonts w:hint="eastAsia"/>
          <w:b/>
          <w:u w:val="single"/>
        </w:rPr>
        <w:t>依電業法第5條第1項、第46條第1項</w:t>
      </w:r>
      <w:r w:rsidR="005B7EF2" w:rsidRPr="005A701C">
        <w:rPr>
          <w:rFonts w:hint="eastAsia"/>
          <w:b/>
          <w:u w:val="single"/>
        </w:rPr>
        <w:t>、第2項前段</w:t>
      </w:r>
      <w:r w:rsidRPr="005A701C">
        <w:rPr>
          <w:rFonts w:hint="eastAsia"/>
          <w:b/>
          <w:u w:val="single"/>
        </w:rPr>
        <w:t>之規定以觀，輸配電業應為國營，以一家為限，其業務範圍涵蓋全國，且輸配電業應規劃、興建與維護全國之電力網。</w:t>
      </w:r>
      <w:r w:rsidR="008A2AC1" w:rsidRPr="005A701C">
        <w:rPr>
          <w:rFonts w:hint="eastAsia"/>
          <w:b/>
          <w:u w:val="single"/>
        </w:rPr>
        <w:t>輸配電業對於用戶申請設置由電力網聯結至其所在處所之線路，不得拒絕。</w:t>
      </w:r>
      <w:r w:rsidR="008A2AC1" w:rsidRPr="005A701C">
        <w:rPr>
          <w:rFonts w:hint="eastAsia"/>
        </w:rPr>
        <w:t>職是，「上開條文</w:t>
      </w:r>
      <w:proofErr w:type="gramStart"/>
      <w:r w:rsidR="008A2AC1" w:rsidRPr="005A701C">
        <w:rPr>
          <w:rFonts w:hint="eastAsia"/>
        </w:rPr>
        <w:t>明定輸配</w:t>
      </w:r>
      <w:proofErr w:type="gramEnd"/>
      <w:r w:rsidR="008A2AC1" w:rsidRPr="005A701C">
        <w:rPr>
          <w:rFonts w:hint="eastAsia"/>
        </w:rPr>
        <w:t>電業具有前述之接線義務。透過該接線義務，輸配電業須興建與</w:t>
      </w:r>
      <w:r w:rsidR="008A2AC1" w:rsidRPr="005A701C">
        <w:rPr>
          <w:rFonts w:hint="eastAsia"/>
        </w:rPr>
        <w:lastRenderedPageBreak/>
        <w:t>用戶之間的電網，用以確保之後電能係確實有效透過</w:t>
      </w:r>
      <w:proofErr w:type="gramStart"/>
      <w:r w:rsidR="008A2AC1" w:rsidRPr="005A701C">
        <w:rPr>
          <w:rFonts w:hint="eastAsia"/>
        </w:rPr>
        <w:t>電力網端送發</w:t>
      </w:r>
      <w:proofErr w:type="gramEnd"/>
      <w:r w:rsidR="008A2AC1" w:rsidRPr="005A701C">
        <w:rPr>
          <w:rFonts w:hint="eastAsia"/>
        </w:rPr>
        <w:t>至用戶端。因此，無論是輸配電業對發電業的設置配電線路之義務，或是對用戶的接線義務，</w:t>
      </w:r>
      <w:proofErr w:type="gramStart"/>
      <w:r w:rsidR="008A2AC1" w:rsidRPr="005A701C">
        <w:rPr>
          <w:rFonts w:hint="eastAsia"/>
        </w:rPr>
        <w:t>均是為了</w:t>
      </w:r>
      <w:proofErr w:type="gramEnd"/>
      <w:r w:rsidR="008A2AC1" w:rsidRPr="005A701C">
        <w:rPr>
          <w:rFonts w:hint="eastAsia"/>
        </w:rPr>
        <w:t>確保電能可正常的供應與使用，故亦屬電網興建義務具體實現</w:t>
      </w:r>
      <w:r w:rsidR="008A2AC1" w:rsidRPr="005A701C">
        <w:rPr>
          <w:rStyle w:val="afc"/>
        </w:rPr>
        <w:footnoteReference w:id="8"/>
      </w:r>
      <w:r w:rsidR="008A2AC1" w:rsidRPr="005A701C">
        <w:rPr>
          <w:rFonts w:hint="eastAsia"/>
        </w:rPr>
        <w:t>」</w:t>
      </w:r>
      <w:r w:rsidRPr="005A701C">
        <w:rPr>
          <w:rFonts w:hint="eastAsia"/>
        </w:rPr>
        <w:t>準此，台電公司責無旁貸，應依</w:t>
      </w:r>
      <w:r w:rsidR="00F93126" w:rsidRPr="005A701C">
        <w:rPr>
          <w:rFonts w:hint="eastAsia"/>
        </w:rPr>
        <w:t>電業</w:t>
      </w:r>
      <w:r w:rsidRPr="005A701C">
        <w:rPr>
          <w:rFonts w:hint="eastAsia"/>
        </w:rPr>
        <w:t>法規劃、興建與維護桶盤里、東吉村、東坪村、西坪村及花嶼村之電力輸配，上開區域既屬我國管轄，依法亦為台電公司之業務範圍，</w:t>
      </w:r>
      <w:r w:rsidR="00F93126" w:rsidRPr="005A701C">
        <w:rPr>
          <w:rFonts w:hint="eastAsia"/>
        </w:rPr>
        <w:t>惟迄今電力輸配線路尚未全部完成，此</w:t>
      </w:r>
      <w:proofErr w:type="gramStart"/>
      <w:r w:rsidR="00F93126" w:rsidRPr="005A701C">
        <w:rPr>
          <w:rFonts w:hint="eastAsia"/>
        </w:rPr>
        <w:t>有違電</w:t>
      </w:r>
      <w:proofErr w:type="gramEnd"/>
      <w:r w:rsidR="00F93126" w:rsidRPr="005A701C">
        <w:rPr>
          <w:rFonts w:hint="eastAsia"/>
        </w:rPr>
        <w:t>業法之規定，</w:t>
      </w:r>
      <w:proofErr w:type="gramStart"/>
      <w:r w:rsidR="00F93126" w:rsidRPr="005A701C">
        <w:rPr>
          <w:rFonts w:hint="eastAsia"/>
        </w:rPr>
        <w:t>經濟部應督</w:t>
      </w:r>
      <w:proofErr w:type="gramEnd"/>
      <w:r w:rsidR="00F93126" w:rsidRPr="005A701C">
        <w:rPr>
          <w:rFonts w:hint="eastAsia"/>
        </w:rPr>
        <w:t>同台電公司儘速檢討改進。</w:t>
      </w:r>
    </w:p>
    <w:p w:rsidR="00903224" w:rsidRPr="005A701C" w:rsidRDefault="005B7EF2" w:rsidP="00A462E2">
      <w:pPr>
        <w:pStyle w:val="2"/>
        <w:ind w:left="1020" w:hanging="680"/>
        <w:rPr>
          <w:b/>
        </w:rPr>
      </w:pPr>
      <w:r w:rsidRPr="005A701C">
        <w:rPr>
          <w:rFonts w:hint="eastAsia"/>
          <w:b/>
        </w:rPr>
        <w:t>台電公司考量離島居民是否有申請供電之意願固非無據，然離島供電長期面臨人力、專業不足及營運虧損攀升等問題，為保障離島居民用電需求與發電正常及提升供電品質，依電業法規定，除台電公司供電外，亦可利用再生能源發電業設置電源線聯結用戶並直接供電予該用戶，台電公司於本案中之建議，係以</w:t>
      </w:r>
      <w:proofErr w:type="gramStart"/>
      <w:r w:rsidRPr="005A701C">
        <w:rPr>
          <w:rFonts w:hint="eastAsia"/>
          <w:b/>
        </w:rPr>
        <w:t>推動綠能微</w:t>
      </w:r>
      <w:proofErr w:type="gramEnd"/>
      <w:r w:rsidRPr="005A701C">
        <w:rPr>
          <w:rFonts w:hint="eastAsia"/>
          <w:b/>
        </w:rPr>
        <w:t>電網方向持續投入建設，以確保用戶權益。至於本案應採取何種方式供電，已屬離島能源政策與居民意願問題</w:t>
      </w:r>
      <w:r w:rsidR="00706EF3" w:rsidRPr="005A701C">
        <w:rPr>
          <w:rFonts w:hint="eastAsia"/>
          <w:b/>
        </w:rPr>
        <w:t>，</w:t>
      </w:r>
      <w:r w:rsidRPr="005A701C">
        <w:rPr>
          <w:rFonts w:hint="eastAsia"/>
          <w:b/>
        </w:rPr>
        <w:t>澎湖縣政府允應</w:t>
      </w:r>
      <w:r w:rsidR="007C7F98" w:rsidRPr="007C7F98">
        <w:rPr>
          <w:rFonts w:hint="eastAsia"/>
          <w:b/>
        </w:rPr>
        <w:t>本於地方政府權責</w:t>
      </w:r>
      <w:r w:rsidR="007C7F98">
        <w:rPr>
          <w:rFonts w:hint="eastAsia"/>
          <w:b/>
        </w:rPr>
        <w:t>，</w:t>
      </w:r>
      <w:r w:rsidRPr="005A701C">
        <w:rPr>
          <w:rFonts w:hint="eastAsia"/>
          <w:b/>
        </w:rPr>
        <w:t>就上開事項適時整合民意及持續與有關機關協商解決方案或根據現有機制選擇適當途徑協調，依法</w:t>
      </w:r>
      <w:proofErr w:type="gramStart"/>
      <w:r w:rsidRPr="005A701C">
        <w:rPr>
          <w:rFonts w:hint="eastAsia"/>
          <w:b/>
        </w:rPr>
        <w:t>研</w:t>
      </w:r>
      <w:proofErr w:type="gramEnd"/>
      <w:r w:rsidRPr="005A701C">
        <w:rPr>
          <w:rFonts w:hint="eastAsia"/>
          <w:b/>
        </w:rPr>
        <w:t>議，</w:t>
      </w:r>
      <w:r w:rsidR="007C7F98" w:rsidRPr="007C7F98">
        <w:rPr>
          <w:rFonts w:hint="eastAsia"/>
          <w:b/>
        </w:rPr>
        <w:t>協助台電公司電力網之完成(如土地使用等實務問題)，</w:t>
      </w:r>
      <w:r w:rsidRPr="005A701C">
        <w:rPr>
          <w:rFonts w:hint="eastAsia"/>
          <w:b/>
        </w:rPr>
        <w:t>俾保障離島發電正常及提升供電品質。</w:t>
      </w:r>
    </w:p>
    <w:p w:rsidR="000A5DA6" w:rsidRPr="005A701C" w:rsidRDefault="000A5DA6" w:rsidP="00903224">
      <w:pPr>
        <w:pStyle w:val="3"/>
      </w:pPr>
      <w:r w:rsidRPr="005A701C">
        <w:rPr>
          <w:rFonts w:hint="eastAsia"/>
        </w:rPr>
        <w:t>相關法令</w:t>
      </w:r>
      <w:r w:rsidRPr="005A701C">
        <w:rPr>
          <w:rFonts w:ascii="新細明體" w:eastAsia="新細明體" w:hAnsi="新細明體" w:hint="eastAsia"/>
        </w:rPr>
        <w:t>：</w:t>
      </w:r>
    </w:p>
    <w:p w:rsidR="000E2B87" w:rsidRPr="005A701C" w:rsidRDefault="000A5DA6" w:rsidP="000A5DA6">
      <w:pPr>
        <w:pStyle w:val="4"/>
      </w:pPr>
      <w:r w:rsidRPr="005A701C">
        <w:rPr>
          <w:rFonts w:hint="eastAsia"/>
        </w:rPr>
        <w:t>電業法</w:t>
      </w:r>
      <w:r w:rsidR="000E2B87" w:rsidRPr="005A701C">
        <w:rPr>
          <w:rFonts w:ascii="新細明體" w:eastAsia="新細明體" w:hAnsi="新細明體" w:hint="eastAsia"/>
        </w:rPr>
        <w:t>：</w:t>
      </w:r>
    </w:p>
    <w:p w:rsidR="000A5DA6" w:rsidRPr="005A701C" w:rsidRDefault="000A5DA6" w:rsidP="000E2B87">
      <w:pPr>
        <w:pStyle w:val="5"/>
      </w:pPr>
      <w:r w:rsidRPr="005A701C">
        <w:rPr>
          <w:rFonts w:hint="eastAsia"/>
        </w:rPr>
        <w:t>第2條第2款：「發電業：指設置主要發電設備，</w:t>
      </w:r>
      <w:r w:rsidRPr="005A701C">
        <w:rPr>
          <w:rFonts w:hint="eastAsia"/>
        </w:rPr>
        <w:lastRenderedPageBreak/>
        <w:t>以生產、銷售電能之非公用事業，包含再生能源發電業。」</w:t>
      </w:r>
    </w:p>
    <w:p w:rsidR="000A5DA6" w:rsidRPr="005A701C" w:rsidRDefault="000A5DA6" w:rsidP="000E2B87">
      <w:pPr>
        <w:pStyle w:val="5"/>
      </w:pPr>
      <w:r w:rsidRPr="005A701C">
        <w:rPr>
          <w:rFonts w:hint="eastAsia"/>
        </w:rPr>
        <w:t>第45條：「(第1項)發電業所生產之電能，僅得售予公用售電業，或售予輸配電業作為輔助服務之用。再生能源發電業，不受此限。(第2項)再生能源發電業設置電源線聯結電力網者，得透過電力網轉供電能予用戶。(第3項)再生能源發電業經電業管制機關核准者，得設置電源線聯結用戶並直接供電予該用戶。(第4項)前項再生能源發電業申請直接供電之資格、條件、應備文件及審查原則及其他相關事項之規則，由電業管制機關定之。(第5項)前</w:t>
      </w:r>
      <w:r w:rsidR="004A74F1" w:rsidRPr="005A701C">
        <w:rPr>
          <w:rFonts w:hint="eastAsia"/>
        </w:rPr>
        <w:t>3</w:t>
      </w:r>
      <w:r w:rsidRPr="005A701C">
        <w:rPr>
          <w:rFonts w:hint="eastAsia"/>
        </w:rPr>
        <w:t>項規定，自本法中華民國</w:t>
      </w:r>
      <w:r w:rsidR="004A74F1" w:rsidRPr="005A701C">
        <w:rPr>
          <w:rFonts w:hint="eastAsia"/>
        </w:rPr>
        <w:t>106</w:t>
      </w:r>
      <w:r w:rsidRPr="005A701C">
        <w:rPr>
          <w:rFonts w:hint="eastAsia"/>
        </w:rPr>
        <w:t>年</w:t>
      </w:r>
      <w:r w:rsidR="004A74F1" w:rsidRPr="005A701C">
        <w:rPr>
          <w:rFonts w:hint="eastAsia"/>
        </w:rPr>
        <w:t>1</w:t>
      </w:r>
      <w:r w:rsidRPr="005A701C">
        <w:rPr>
          <w:rFonts w:hint="eastAsia"/>
        </w:rPr>
        <w:t>月</w:t>
      </w:r>
      <w:r w:rsidR="004A74F1" w:rsidRPr="005A701C">
        <w:rPr>
          <w:rFonts w:hint="eastAsia"/>
        </w:rPr>
        <w:t>11</w:t>
      </w:r>
      <w:r w:rsidRPr="005A701C">
        <w:rPr>
          <w:rFonts w:hint="eastAsia"/>
        </w:rPr>
        <w:t>日修正之條文公布之日起</w:t>
      </w:r>
      <w:r w:rsidR="004A74F1" w:rsidRPr="005A701C">
        <w:rPr>
          <w:rFonts w:hint="eastAsia"/>
        </w:rPr>
        <w:t>1</w:t>
      </w:r>
      <w:r w:rsidRPr="005A701C">
        <w:rPr>
          <w:rFonts w:hint="eastAsia"/>
        </w:rPr>
        <w:t>年內施行，並由行政院定其施行日期。</w:t>
      </w:r>
      <w:proofErr w:type="gramStart"/>
      <w:r w:rsidRPr="005A701C">
        <w:rPr>
          <w:rFonts w:hint="eastAsia"/>
        </w:rPr>
        <w:t>但經電業</w:t>
      </w:r>
      <w:proofErr w:type="gramEnd"/>
      <w:r w:rsidRPr="005A701C">
        <w:rPr>
          <w:rFonts w:hint="eastAsia"/>
        </w:rPr>
        <w:t>管制機關審酌電力調度相關作業後，得報由行政院延後定其施行日期，延後以</w:t>
      </w:r>
      <w:r w:rsidR="004A74F1" w:rsidRPr="005A701C">
        <w:rPr>
          <w:rFonts w:hint="eastAsia"/>
        </w:rPr>
        <w:t>2</w:t>
      </w:r>
      <w:r w:rsidRPr="005A701C">
        <w:rPr>
          <w:rFonts w:hint="eastAsia"/>
        </w:rPr>
        <w:t>次為限，第</w:t>
      </w:r>
      <w:r w:rsidR="004A74F1" w:rsidRPr="005A701C">
        <w:rPr>
          <w:rFonts w:hint="eastAsia"/>
        </w:rPr>
        <w:t>1</w:t>
      </w:r>
      <w:r w:rsidRPr="005A701C">
        <w:rPr>
          <w:rFonts w:hint="eastAsia"/>
        </w:rPr>
        <w:t>次以</w:t>
      </w:r>
      <w:r w:rsidR="004A74F1" w:rsidRPr="005A701C">
        <w:rPr>
          <w:rFonts w:hint="eastAsia"/>
        </w:rPr>
        <w:t>1</w:t>
      </w:r>
      <w:r w:rsidRPr="005A701C">
        <w:rPr>
          <w:rFonts w:hint="eastAsia"/>
        </w:rPr>
        <w:t>年為限；第</w:t>
      </w:r>
      <w:r w:rsidR="004A74F1" w:rsidRPr="005A701C">
        <w:rPr>
          <w:rFonts w:hint="eastAsia"/>
        </w:rPr>
        <w:t>2</w:t>
      </w:r>
      <w:r w:rsidRPr="005A701C">
        <w:rPr>
          <w:rFonts w:hint="eastAsia"/>
        </w:rPr>
        <w:t>次以</w:t>
      </w:r>
      <w:r w:rsidR="004A74F1" w:rsidRPr="005A701C">
        <w:rPr>
          <w:rFonts w:hint="eastAsia"/>
        </w:rPr>
        <w:t>6</w:t>
      </w:r>
      <w:r w:rsidRPr="005A701C">
        <w:rPr>
          <w:rFonts w:hint="eastAsia"/>
        </w:rPr>
        <w:t>個月為限。」</w:t>
      </w:r>
    </w:p>
    <w:p w:rsidR="000E2B87" w:rsidRPr="005A701C" w:rsidRDefault="000E2B87" w:rsidP="000E2B87">
      <w:pPr>
        <w:pStyle w:val="5"/>
      </w:pPr>
      <w:r w:rsidRPr="005A701C">
        <w:rPr>
          <w:rFonts w:hint="eastAsia"/>
        </w:rPr>
        <w:t>第47條：「(第1項)公用售電業為銷售電能予用戶，得向發電業或自用發電設備設置者購買電</w:t>
      </w:r>
    </w:p>
    <w:p w:rsidR="000E2B87" w:rsidRPr="005A701C" w:rsidRDefault="000E2B87" w:rsidP="000E2B87">
      <w:pPr>
        <w:pStyle w:val="5"/>
        <w:numPr>
          <w:ilvl w:val="0"/>
          <w:numId w:val="0"/>
        </w:numPr>
        <w:ind w:left="2041"/>
      </w:pPr>
      <w:r w:rsidRPr="005A701C">
        <w:rPr>
          <w:rFonts w:hint="eastAsia"/>
        </w:rPr>
        <w:t>能，不得設置主要發電設備。(第2項)再生能源售電業為銷售電能予用戶，得購買再生能源發電設備生產之電能，不得設置主要發電設備。(第3項)公用售電業對於用戶申請供電，非有正當理由，</w:t>
      </w:r>
      <w:proofErr w:type="gramStart"/>
      <w:r w:rsidRPr="005A701C">
        <w:rPr>
          <w:rFonts w:hint="eastAsia"/>
        </w:rPr>
        <w:t>並經電業</w:t>
      </w:r>
      <w:proofErr w:type="gramEnd"/>
      <w:r w:rsidRPr="005A701C">
        <w:rPr>
          <w:rFonts w:hint="eastAsia"/>
        </w:rPr>
        <w:t>管制機關核准，不得拒絕。(第4項)為落實</w:t>
      </w:r>
      <w:proofErr w:type="gramStart"/>
      <w:r w:rsidRPr="005A701C">
        <w:rPr>
          <w:rFonts w:hint="eastAsia"/>
        </w:rPr>
        <w:t>節能減碳政策</w:t>
      </w:r>
      <w:proofErr w:type="gramEnd"/>
      <w:r w:rsidRPr="005A701C">
        <w:rPr>
          <w:rFonts w:hint="eastAsia"/>
        </w:rPr>
        <w:t>，售電業應每年訂定鼓勵及協助用戶節約用電計畫，送電業管制機關備查。電業管制機關</w:t>
      </w:r>
      <w:proofErr w:type="gramStart"/>
      <w:r w:rsidRPr="005A701C">
        <w:rPr>
          <w:rFonts w:hint="eastAsia"/>
        </w:rPr>
        <w:t>應就售電</w:t>
      </w:r>
      <w:proofErr w:type="gramEnd"/>
      <w:r w:rsidRPr="005A701C">
        <w:rPr>
          <w:rFonts w:hint="eastAsia"/>
        </w:rPr>
        <w:t>業訂定之計畫，公布年度節約用電</w:t>
      </w:r>
      <w:proofErr w:type="gramStart"/>
      <w:r w:rsidRPr="005A701C">
        <w:rPr>
          <w:rFonts w:hint="eastAsia"/>
        </w:rPr>
        <w:t>及減碳成</w:t>
      </w:r>
      <w:proofErr w:type="gramEnd"/>
      <w:r w:rsidRPr="005A701C">
        <w:rPr>
          <w:rFonts w:hint="eastAsia"/>
        </w:rPr>
        <w:t>果，以符合國家</w:t>
      </w:r>
      <w:proofErr w:type="gramStart"/>
      <w:r w:rsidRPr="005A701C">
        <w:rPr>
          <w:rFonts w:hint="eastAsia"/>
        </w:rPr>
        <w:t>節能減碳目</w:t>
      </w:r>
      <w:proofErr w:type="gramEnd"/>
      <w:r w:rsidRPr="005A701C">
        <w:rPr>
          <w:rFonts w:hint="eastAsia"/>
        </w:rPr>
        <w:t>標。」</w:t>
      </w:r>
    </w:p>
    <w:p w:rsidR="000A5DA6" w:rsidRPr="005A701C" w:rsidRDefault="004A74F1" w:rsidP="00ED62B9">
      <w:pPr>
        <w:pStyle w:val="3"/>
      </w:pPr>
      <w:r w:rsidRPr="005A701C">
        <w:rPr>
          <w:rFonts w:hint="eastAsia"/>
        </w:rPr>
        <w:t>澎湖縣政府</w:t>
      </w:r>
      <w:proofErr w:type="gramStart"/>
      <w:r w:rsidRPr="005A701C">
        <w:rPr>
          <w:rFonts w:hint="eastAsia"/>
        </w:rPr>
        <w:t>查復本院</w:t>
      </w:r>
      <w:proofErr w:type="gramEnd"/>
      <w:r w:rsidRPr="005A701C">
        <w:rPr>
          <w:rFonts w:hint="eastAsia"/>
        </w:rPr>
        <w:t>，</w:t>
      </w:r>
      <w:r w:rsidR="0047009F" w:rsidRPr="005A701C">
        <w:rPr>
          <w:rFonts w:hint="eastAsia"/>
        </w:rPr>
        <w:t>分述如下</w:t>
      </w:r>
      <w:r w:rsidR="0047009F" w:rsidRPr="005A701C">
        <w:rPr>
          <w:rFonts w:ascii="新細明體" w:eastAsia="新細明體" w:hAnsi="新細明體" w:hint="eastAsia"/>
        </w:rPr>
        <w:t>：</w:t>
      </w:r>
    </w:p>
    <w:p w:rsidR="0047009F" w:rsidRPr="005A701C" w:rsidRDefault="0047009F" w:rsidP="0047009F">
      <w:pPr>
        <w:pStyle w:val="4"/>
      </w:pPr>
      <w:r w:rsidRPr="005A701C">
        <w:rPr>
          <w:rFonts w:hint="eastAsia"/>
        </w:rPr>
        <w:lastRenderedPageBreak/>
        <w:t>風力發電、太陽能發電等均屬於輔助性發電設備，供電不穩，雖可降低柴油發電機組之柴油消耗，縱使增</w:t>
      </w:r>
      <w:proofErr w:type="gramStart"/>
      <w:r w:rsidRPr="005A701C">
        <w:rPr>
          <w:rFonts w:hint="eastAsia"/>
        </w:rPr>
        <w:t>設儲能設備</w:t>
      </w:r>
      <w:proofErr w:type="gramEnd"/>
      <w:r w:rsidRPr="005A701C">
        <w:rPr>
          <w:rFonts w:hint="eastAsia"/>
        </w:rPr>
        <w:t>，初期建置需耗費大量經費及需要尋找適合設置腹地，再者南方四島已屬國家公園管理範圍，相關再生能源設施設置用地易受到限制。</w:t>
      </w:r>
    </w:p>
    <w:p w:rsidR="00F872B4" w:rsidRPr="005A701C" w:rsidRDefault="00EE382F" w:rsidP="00F872B4">
      <w:pPr>
        <w:pStyle w:val="4"/>
      </w:pPr>
      <w:r w:rsidRPr="005A701C">
        <w:rPr>
          <w:rFonts w:hint="eastAsia"/>
        </w:rPr>
        <w:t>離島自營電廠缺乏專業人員，建置大量再生能源等不穩定電力無人可調控電力，對於電網之</w:t>
      </w:r>
      <w:proofErr w:type="gramStart"/>
      <w:r w:rsidRPr="005A701C">
        <w:rPr>
          <w:rFonts w:hint="eastAsia"/>
        </w:rPr>
        <w:t>穩定恐</w:t>
      </w:r>
      <w:proofErr w:type="gramEnd"/>
      <w:r w:rsidRPr="005A701C">
        <w:rPr>
          <w:rFonts w:hint="eastAsia"/>
        </w:rPr>
        <w:t>有危害。</w:t>
      </w:r>
    </w:p>
    <w:p w:rsidR="00EE382F" w:rsidRPr="005A701C" w:rsidRDefault="00EE382F" w:rsidP="00EE382F">
      <w:pPr>
        <w:pStyle w:val="4"/>
      </w:pPr>
      <w:r w:rsidRPr="005A701C">
        <w:rPr>
          <w:rFonts w:hint="eastAsia"/>
        </w:rPr>
        <w:t>倘未能由台電公司接管桶盤里、東吉村、東坪村、西坪村及花嶼村，離島供電對環境之影響比較：</w:t>
      </w:r>
    </w:p>
    <w:p w:rsidR="00EE382F" w:rsidRPr="005A701C" w:rsidRDefault="00EE382F" w:rsidP="00EE382F">
      <w:pPr>
        <w:pStyle w:val="5"/>
      </w:pPr>
      <w:r w:rsidRPr="005A701C">
        <w:rPr>
          <w:rFonts w:hint="eastAsia"/>
        </w:rPr>
        <w:t>供電品質及穩定性仍然堪憂，畢竟公所及縣府專業、財力有限，縱然投入大量成本人力，仍不及台電公司專業，長期以往因公所轄管發電機組需以斷電方式切換發電機組，造成供電中斷次數頻繁造成對公用及家用設備毀損機率大增，另因花嶼</w:t>
      </w:r>
      <w:r w:rsidR="00FF4C7C" w:rsidRPr="005A701C">
        <w:rPr>
          <w:rFonts w:hint="eastAsia"/>
        </w:rPr>
        <w:t>村</w:t>
      </w:r>
      <w:r w:rsidRPr="005A701C">
        <w:rPr>
          <w:rFonts w:hint="eastAsia"/>
        </w:rPr>
        <w:t>及東吉</w:t>
      </w:r>
      <w:r w:rsidR="00FF4C7C" w:rsidRPr="005A701C">
        <w:rPr>
          <w:rFonts w:hint="eastAsia"/>
        </w:rPr>
        <w:t>村</w:t>
      </w:r>
      <w:r w:rsidRPr="005A701C">
        <w:rPr>
          <w:rFonts w:hint="eastAsia"/>
        </w:rPr>
        <w:t>設有燈塔維繫著航道安全，不穩定供電對於航道照明有重大危害。</w:t>
      </w:r>
    </w:p>
    <w:p w:rsidR="0047009F" w:rsidRPr="005A701C" w:rsidRDefault="00EE382F" w:rsidP="00AB7A99">
      <w:pPr>
        <w:pStyle w:val="5"/>
      </w:pPr>
      <w:r w:rsidRPr="005A701C">
        <w:rPr>
          <w:rFonts w:hint="eastAsia"/>
        </w:rPr>
        <w:t>電力網良率難以為繼，無專業人力可隨時調整供電</w:t>
      </w:r>
      <w:proofErr w:type="gramStart"/>
      <w:r w:rsidRPr="005A701C">
        <w:rPr>
          <w:rFonts w:hint="eastAsia"/>
        </w:rPr>
        <w:t>線路查輸配</w:t>
      </w:r>
      <w:proofErr w:type="gramEnd"/>
      <w:r w:rsidRPr="005A701C">
        <w:rPr>
          <w:rFonts w:hint="eastAsia"/>
        </w:rPr>
        <w:t>電業全國也僅台電公司一家</w:t>
      </w:r>
      <w:r w:rsidR="000E2B87" w:rsidRPr="005A701C">
        <w:rPr>
          <w:rFonts w:ascii="新細明體" w:eastAsia="新細明體" w:hAnsi="新細明體" w:hint="eastAsia"/>
        </w:rPr>
        <w:t>；</w:t>
      </w:r>
      <w:r w:rsidRPr="005A701C">
        <w:rPr>
          <w:rFonts w:hint="eastAsia"/>
        </w:rPr>
        <w:t>現行自營管理發電廠之柴油發電機組無法有效降低油耗，燃油污染</w:t>
      </w:r>
      <w:r w:rsidR="000E2B87" w:rsidRPr="005A701C">
        <w:rPr>
          <w:rFonts w:hint="eastAsia"/>
        </w:rPr>
        <w:t>環境的情形改善效果有限；發電廠噪音遲遲無法有效控制，其環境危害影響難以評估。</w:t>
      </w:r>
    </w:p>
    <w:p w:rsidR="00F872B4" w:rsidRPr="005A701C" w:rsidRDefault="00F872B4" w:rsidP="00F872B4">
      <w:pPr>
        <w:pStyle w:val="4"/>
      </w:pPr>
      <w:r w:rsidRPr="005A701C">
        <w:rPr>
          <w:rFonts w:hint="eastAsia"/>
        </w:rPr>
        <w:t>有關離島居民意願部分，摘要如下</w:t>
      </w:r>
      <w:r w:rsidRPr="005A701C">
        <w:rPr>
          <w:rFonts w:ascii="新細明體" w:eastAsia="新細明體" w:hAnsi="新細明體" w:hint="eastAsia"/>
        </w:rPr>
        <w:t>：</w:t>
      </w:r>
    </w:p>
    <w:p w:rsidR="00B36176" w:rsidRPr="005A701C" w:rsidRDefault="00F872B4" w:rsidP="00F872B4">
      <w:pPr>
        <w:pStyle w:val="5"/>
      </w:pPr>
      <w:r w:rsidRPr="005A701C">
        <w:rPr>
          <w:rFonts w:hint="eastAsia"/>
          <w:b/>
          <w:u w:val="single"/>
        </w:rPr>
        <w:t>以意願調查方式決定是否由台電公司接管離島供電</w:t>
      </w:r>
      <w:proofErr w:type="gramStart"/>
      <w:r w:rsidRPr="005A701C">
        <w:rPr>
          <w:rFonts w:hint="eastAsia"/>
          <w:b/>
          <w:u w:val="single"/>
        </w:rPr>
        <w:t>非屬電業</w:t>
      </w:r>
      <w:proofErr w:type="gramEnd"/>
      <w:r w:rsidRPr="005A701C">
        <w:rPr>
          <w:rFonts w:hint="eastAsia"/>
          <w:b/>
          <w:u w:val="single"/>
        </w:rPr>
        <w:t>法同意供電之要件</w:t>
      </w:r>
      <w:r w:rsidRPr="005A701C">
        <w:rPr>
          <w:rFonts w:hint="eastAsia"/>
        </w:rPr>
        <w:t>，現行法規依第5條規定輸配電業係指於全國設置電力網，以轉供電能之公用事業。</w:t>
      </w:r>
      <w:proofErr w:type="gramStart"/>
      <w:r w:rsidRPr="005A701C">
        <w:rPr>
          <w:rFonts w:hint="eastAsia"/>
        </w:rPr>
        <w:t>以上電業均係</w:t>
      </w:r>
      <w:proofErr w:type="gramEnd"/>
      <w:r w:rsidRPr="005A701C">
        <w:rPr>
          <w:rFonts w:hint="eastAsia"/>
        </w:rPr>
        <w:t>指台電公司為唯一合法經營</w:t>
      </w:r>
      <w:proofErr w:type="gramStart"/>
      <w:r w:rsidRPr="005A701C">
        <w:rPr>
          <w:rFonts w:hint="eastAsia"/>
        </w:rPr>
        <w:t>上開電</w:t>
      </w:r>
      <w:proofErr w:type="gramEnd"/>
      <w:r w:rsidRPr="005A701C">
        <w:rPr>
          <w:rFonts w:hint="eastAsia"/>
        </w:rPr>
        <w:t>業之公司，且依電</w:t>
      </w:r>
      <w:r w:rsidRPr="005A701C">
        <w:rPr>
          <w:rFonts w:hint="eastAsia"/>
        </w:rPr>
        <w:lastRenderedPageBreak/>
        <w:t>業法第46條第1項規定輸配電業應規劃興建與維護全國之電力網及第2項輸配電業對於用戶申請設置由電力網連結知其所在處所之線路不得拒絕。台電公司規劃設計興建並同意用戶申請供電依法有據。</w:t>
      </w:r>
    </w:p>
    <w:p w:rsidR="00F872B4" w:rsidRPr="005A701C" w:rsidRDefault="00F872B4" w:rsidP="00F872B4">
      <w:pPr>
        <w:pStyle w:val="5"/>
      </w:pPr>
      <w:r w:rsidRPr="005A701C">
        <w:rPr>
          <w:rFonts w:hint="eastAsia"/>
        </w:rPr>
        <w:t>台電公司提出接管應「尊重當地民意，取得多數共識」意願調查並無適法性，台電公司應依上開法規辦理電力網建置，並規劃接管期程。退</w:t>
      </w:r>
      <w:proofErr w:type="gramStart"/>
      <w:r w:rsidRPr="005A701C">
        <w:rPr>
          <w:rFonts w:hint="eastAsia"/>
        </w:rPr>
        <w:t>萬步言</w:t>
      </w:r>
      <w:proofErr w:type="gramEnd"/>
      <w:r w:rsidRPr="005A701C">
        <w:rPr>
          <w:rFonts w:hint="eastAsia"/>
        </w:rPr>
        <w:t>，倘「尊重當地民意，取得多數共識」已有法律授權，</w:t>
      </w:r>
      <w:proofErr w:type="gramStart"/>
      <w:r w:rsidRPr="005A701C">
        <w:rPr>
          <w:rFonts w:hint="eastAsia"/>
        </w:rPr>
        <w:t>各島用</w:t>
      </w:r>
      <w:proofErr w:type="gramEnd"/>
      <w:r w:rsidRPr="005A701C">
        <w:rPr>
          <w:rFonts w:hint="eastAsia"/>
        </w:rPr>
        <w:t>電習慣不同，供電電網亦不相連，如以4島總合意願包裹式表決將導致部分反對意願，影響同意區域島嶼權益，以不同村落包裹式投票共同決定是否接管，對</w:t>
      </w:r>
      <w:proofErr w:type="gramStart"/>
      <w:r w:rsidRPr="005A701C">
        <w:rPr>
          <w:rFonts w:hint="eastAsia"/>
        </w:rPr>
        <w:t>人數少確殷殷期</w:t>
      </w:r>
      <w:proofErr w:type="gramEnd"/>
      <w:r w:rsidRPr="005A701C">
        <w:rPr>
          <w:rFonts w:hint="eastAsia"/>
        </w:rPr>
        <w:t>盼台電公司供應電力之村落毫無公平性可言，不切實際的包裹式意願調查在台電公司多次強調民意基礎實為謬論。</w:t>
      </w:r>
    </w:p>
    <w:p w:rsidR="00F872B4" w:rsidRPr="005A701C" w:rsidRDefault="00F872B4" w:rsidP="00F872B4">
      <w:pPr>
        <w:pStyle w:val="5"/>
      </w:pPr>
      <w:r w:rsidRPr="005A701C">
        <w:rPr>
          <w:rFonts w:hint="eastAsia"/>
        </w:rPr>
        <w:t>再者各島風俗民情不同，各島</w:t>
      </w:r>
      <w:proofErr w:type="gramStart"/>
      <w:r w:rsidRPr="005A701C">
        <w:rPr>
          <w:rFonts w:hint="eastAsia"/>
        </w:rPr>
        <w:t>雖均屬望安鄉</w:t>
      </w:r>
      <w:proofErr w:type="gramEnd"/>
      <w:r w:rsidRPr="005A701C">
        <w:rPr>
          <w:rFonts w:hint="eastAsia"/>
        </w:rPr>
        <w:t>公所管理，但分別為東吉村、東坪村、西坪村及花嶼村，各島相距甚遠，島上營生方式也大為不同(東坪</w:t>
      </w:r>
      <w:r w:rsidR="00B36176" w:rsidRPr="005A701C">
        <w:rPr>
          <w:rFonts w:hint="eastAsia"/>
        </w:rPr>
        <w:t>村</w:t>
      </w:r>
      <w:r w:rsidRPr="005A701C">
        <w:rPr>
          <w:rFonts w:hint="eastAsia"/>
        </w:rPr>
        <w:t>、西坪</w:t>
      </w:r>
      <w:r w:rsidR="00B36176" w:rsidRPr="005A701C">
        <w:rPr>
          <w:rFonts w:hint="eastAsia"/>
        </w:rPr>
        <w:t>村</w:t>
      </w:r>
      <w:r w:rsidRPr="005A701C">
        <w:rPr>
          <w:rFonts w:hint="eastAsia"/>
        </w:rPr>
        <w:t>、東吉</w:t>
      </w:r>
      <w:r w:rsidR="00B36176" w:rsidRPr="005A701C">
        <w:rPr>
          <w:rFonts w:hint="eastAsia"/>
        </w:rPr>
        <w:t>村</w:t>
      </w:r>
      <w:r w:rsidRPr="005A701C">
        <w:rPr>
          <w:rFonts w:hint="eastAsia"/>
        </w:rPr>
        <w:t>已成立澎湖南方四島國家公園以觀光發展及海洋生態保育為主、</w:t>
      </w:r>
      <w:proofErr w:type="gramStart"/>
      <w:r w:rsidRPr="005A701C">
        <w:rPr>
          <w:rFonts w:hint="eastAsia"/>
        </w:rPr>
        <w:t>花嶼仍</w:t>
      </w:r>
      <w:proofErr w:type="gramEnd"/>
      <w:r w:rsidRPr="005A701C">
        <w:rPr>
          <w:rFonts w:hint="eastAsia"/>
        </w:rPr>
        <w:t>以澎湖傳統漁業捕撈為主)，東坪村自104年起多次表示同意接管，西坪村、東吉村也已逐步同意接管。另</w:t>
      </w:r>
      <w:r w:rsidR="00846DB7">
        <w:rPr>
          <w:rFonts w:hint="eastAsia"/>
        </w:rPr>
        <w:t>澎湖</w:t>
      </w:r>
      <w:r w:rsidRPr="005A701C">
        <w:rPr>
          <w:rFonts w:hint="eastAsia"/>
        </w:rPr>
        <w:t>縣台電</w:t>
      </w:r>
      <w:r w:rsidR="00846DB7">
        <w:rPr>
          <w:rFonts w:hint="eastAsia"/>
        </w:rPr>
        <w:t>公司</w:t>
      </w:r>
      <w:r w:rsidRPr="005A701C">
        <w:rPr>
          <w:rFonts w:hint="eastAsia"/>
        </w:rPr>
        <w:t>尚未接管之區域除望安鄉4島外，還尚有馬公市轄下桶盤里(目前已依台電公司收費標準進行收費)，故建議以各島為單位分別統計接管意願後，並請台電公司優先接管同意之離島。</w:t>
      </w:r>
    </w:p>
    <w:p w:rsidR="00F872B4" w:rsidRPr="005A701C" w:rsidRDefault="00F872B4" w:rsidP="00F872B4">
      <w:pPr>
        <w:pStyle w:val="3"/>
      </w:pPr>
      <w:r w:rsidRPr="005A701C">
        <w:rPr>
          <w:rFonts w:hint="eastAsia"/>
        </w:rPr>
        <w:t>台電公司</w:t>
      </w:r>
      <w:proofErr w:type="gramStart"/>
      <w:r w:rsidRPr="005A701C">
        <w:rPr>
          <w:rFonts w:hint="eastAsia"/>
        </w:rPr>
        <w:t>查復本院</w:t>
      </w:r>
      <w:proofErr w:type="gramEnd"/>
      <w:r w:rsidRPr="005A701C">
        <w:rPr>
          <w:rFonts w:hint="eastAsia"/>
        </w:rPr>
        <w:t>，分述如下</w:t>
      </w:r>
      <w:r w:rsidRPr="005A701C">
        <w:rPr>
          <w:rFonts w:ascii="新細明體" w:eastAsia="新細明體" w:hAnsi="新細明體" w:hint="eastAsia"/>
        </w:rPr>
        <w:t>：</w:t>
      </w:r>
    </w:p>
    <w:p w:rsidR="00F872B4" w:rsidRPr="005A701C" w:rsidRDefault="00F872B4" w:rsidP="00F872B4">
      <w:pPr>
        <w:pStyle w:val="4"/>
      </w:pPr>
      <w:r w:rsidRPr="005A701C">
        <w:rPr>
          <w:rFonts w:hint="eastAsia"/>
        </w:rPr>
        <w:t>為瞭解東吉村、花嶼村及東坪村、西坪村等4離島</w:t>
      </w:r>
      <w:r w:rsidRPr="005A701C">
        <w:rPr>
          <w:rFonts w:hint="eastAsia"/>
        </w:rPr>
        <w:lastRenderedPageBreak/>
        <w:t>居民意見，請台電公司與澎湖縣政府逐島召開說明會，向居民說明後續若由台電公司接管供電，應依台電公司營業規則辦理，電費將與臺灣本島</w:t>
      </w:r>
      <w:proofErr w:type="gramStart"/>
      <w:r w:rsidRPr="005A701C">
        <w:rPr>
          <w:rFonts w:hint="eastAsia"/>
        </w:rPr>
        <w:t>採</w:t>
      </w:r>
      <w:proofErr w:type="gramEnd"/>
      <w:r w:rsidRPr="005A701C">
        <w:rPr>
          <w:rFonts w:hint="eastAsia"/>
        </w:rPr>
        <w:t>相同收費標準，與現行電費收費之差額由澎湖縣政府負擔，差額補助辦法由澎湖縣政府訂定，說明會後進行意願調查。</w:t>
      </w:r>
    </w:p>
    <w:p w:rsidR="00F872B4" w:rsidRPr="005A701C" w:rsidRDefault="00F872B4" w:rsidP="00F872B4">
      <w:pPr>
        <w:pStyle w:val="4"/>
      </w:pPr>
      <w:r w:rsidRPr="005A701C">
        <w:rPr>
          <w:rFonts w:hint="eastAsia"/>
        </w:rPr>
        <w:t>台電公司與澎湖縣</w:t>
      </w:r>
      <w:proofErr w:type="gramStart"/>
      <w:r w:rsidRPr="005A701C">
        <w:rPr>
          <w:rFonts w:hint="eastAsia"/>
        </w:rPr>
        <w:t>政府另洽時間</w:t>
      </w:r>
      <w:proofErr w:type="gramEnd"/>
      <w:r w:rsidRPr="005A701C">
        <w:rPr>
          <w:rFonts w:hint="eastAsia"/>
        </w:rPr>
        <w:t>討論採取何種意願調查基準，如母數以設籍人口數、現住人口數或用電戶數來計算同意比</w:t>
      </w:r>
      <w:r w:rsidR="001566DC">
        <w:rPr>
          <w:rFonts w:hint="eastAsia"/>
        </w:rPr>
        <w:t>率</w:t>
      </w:r>
      <w:r w:rsidRPr="005A701C">
        <w:rPr>
          <w:rFonts w:hint="eastAsia"/>
        </w:rPr>
        <w:t>，及同意比</w:t>
      </w:r>
      <w:r w:rsidR="001566DC">
        <w:rPr>
          <w:rFonts w:hint="eastAsia"/>
        </w:rPr>
        <w:t>率</w:t>
      </w:r>
      <w:r w:rsidRPr="005A701C">
        <w:rPr>
          <w:rFonts w:hint="eastAsia"/>
        </w:rPr>
        <w:t>達多少百分比以上台電公司即可同意接管，以作為評量居民同意之認定標準，如有需要再由國營會召開會議討論。</w:t>
      </w:r>
    </w:p>
    <w:p w:rsidR="00F872B4" w:rsidRPr="005A701C" w:rsidRDefault="00F872B4" w:rsidP="00F872B4">
      <w:pPr>
        <w:pStyle w:val="4"/>
      </w:pPr>
      <w:r w:rsidRPr="005A701C">
        <w:rPr>
          <w:rFonts w:hint="eastAsia"/>
        </w:rPr>
        <w:t>台電公司依據行政院南部聯合服務中心109年6月19日會議結論及台電公司董事長與澎湖縣長協商之共識，優先於東吉村辦理配電線路整建後，接續辦理花嶼村及東坪村、西坪村等3離島配電線路整建，原則上於113</w:t>
      </w:r>
      <w:proofErr w:type="gramStart"/>
      <w:r w:rsidRPr="005A701C">
        <w:rPr>
          <w:rFonts w:hint="eastAsia"/>
        </w:rPr>
        <w:t>年前逐</w:t>
      </w:r>
      <w:proofErr w:type="gramEnd"/>
      <w:r w:rsidRPr="005A701C">
        <w:rPr>
          <w:rFonts w:hint="eastAsia"/>
        </w:rPr>
        <w:t>島完成，若有困難，請台電公司提出具體理由。至於電表安裝，比照東吉村之作法，由台電公司提供，澎湖縣政府協助安裝。</w:t>
      </w:r>
    </w:p>
    <w:p w:rsidR="00B36176" w:rsidRPr="005A701C" w:rsidRDefault="00B36176" w:rsidP="009826B5">
      <w:pPr>
        <w:pStyle w:val="4"/>
        <w:rPr>
          <w:b/>
          <w:u w:val="single"/>
        </w:rPr>
      </w:pPr>
      <w:r w:rsidRPr="005A701C">
        <w:rPr>
          <w:rFonts w:hint="eastAsia"/>
          <w:b/>
          <w:u w:val="single"/>
        </w:rPr>
        <w:t>為瞭解澎湖4離島(東吉村、花嶼村、東坪村、西坪村)居民意見，台電公司分別於111年1月28日及111年5月10日去函澎湖縣政府陳述該公司同意縣府以用電戶為標準樣本數基準，惟建議縣府</w:t>
      </w:r>
      <w:proofErr w:type="gramStart"/>
      <w:r w:rsidRPr="005A701C">
        <w:rPr>
          <w:rFonts w:hint="eastAsia"/>
          <w:b/>
          <w:u w:val="single"/>
        </w:rPr>
        <w:t>採</w:t>
      </w:r>
      <w:proofErr w:type="gramEnd"/>
      <w:r w:rsidRPr="005A701C">
        <w:rPr>
          <w:rFonts w:hint="eastAsia"/>
          <w:b/>
          <w:u w:val="single"/>
        </w:rPr>
        <w:t>4離島總用電戶數為基準母數，並參酌公民投票法精神訂定有效</w:t>
      </w:r>
      <w:proofErr w:type="gramStart"/>
      <w:r w:rsidRPr="005A701C">
        <w:rPr>
          <w:rFonts w:hint="eastAsia"/>
          <w:b/>
          <w:u w:val="single"/>
        </w:rPr>
        <w:t>同意票須多於</w:t>
      </w:r>
      <w:proofErr w:type="gramEnd"/>
      <w:r w:rsidRPr="005A701C">
        <w:rPr>
          <w:rFonts w:hint="eastAsia"/>
          <w:b/>
          <w:u w:val="single"/>
        </w:rPr>
        <w:t>不同意票數，且同意票數須達基準母數二分之一取得足夠樣本數辦理，較具民意基礎；另後續有關樣本數及有效同意票之比例及母數以用戶數、設籍人數、現住人口數作為調查基準等細節，仍須請該府擇期</w:t>
      </w:r>
      <w:r w:rsidRPr="005A701C">
        <w:rPr>
          <w:rFonts w:hint="eastAsia"/>
          <w:b/>
          <w:u w:val="single"/>
        </w:rPr>
        <w:lastRenderedPageBreak/>
        <w:t>召開會議</w:t>
      </w:r>
      <w:proofErr w:type="gramStart"/>
      <w:r w:rsidRPr="005A701C">
        <w:rPr>
          <w:rFonts w:hint="eastAsia"/>
          <w:b/>
          <w:u w:val="single"/>
        </w:rPr>
        <w:t>研</w:t>
      </w:r>
      <w:proofErr w:type="gramEnd"/>
      <w:r w:rsidRPr="005A701C">
        <w:rPr>
          <w:rFonts w:hint="eastAsia"/>
          <w:b/>
          <w:u w:val="single"/>
        </w:rPr>
        <w:t>商取得共識後，再辦理說明會及民意調查。</w:t>
      </w:r>
    </w:p>
    <w:p w:rsidR="00F872B4" w:rsidRPr="005A701C" w:rsidRDefault="00F872B4" w:rsidP="00F872B4">
      <w:pPr>
        <w:pStyle w:val="4"/>
      </w:pPr>
      <w:r w:rsidRPr="005A701C">
        <w:rPr>
          <w:rFonts w:hint="eastAsia"/>
        </w:rPr>
        <w:t>桶盤里及上述4離島於台電公司接管供電前，仍由澎湖縣政府依現行做法辦理供電。</w:t>
      </w:r>
    </w:p>
    <w:p w:rsidR="00F872B4" w:rsidRPr="005A701C" w:rsidRDefault="00F872B4" w:rsidP="00F872B4">
      <w:pPr>
        <w:pStyle w:val="4"/>
        <w:ind w:leftChars="351" w:left="1704"/>
      </w:pPr>
      <w:r w:rsidRPr="005A701C">
        <w:rPr>
          <w:rFonts w:hint="eastAsia"/>
        </w:rPr>
        <w:t>對於澎湖5離島供電，依電業法第45條規定，再生能源發電業可自行設置電源線聯結用戶並直接供電予該用戶，故台電公司建議澎湖縣政府結合在地居民，設立公民電廠，以再生能源微電網方式直接供電予用戶。</w:t>
      </w:r>
    </w:p>
    <w:p w:rsidR="007C7F98" w:rsidRDefault="007C7F98" w:rsidP="001C48CC">
      <w:pPr>
        <w:pStyle w:val="3"/>
      </w:pPr>
      <w:r>
        <w:rPr>
          <w:rFonts w:hint="eastAsia"/>
        </w:rPr>
        <w:t>台電公司推動微電網遭遇困難及建議：</w:t>
      </w:r>
    </w:p>
    <w:p w:rsidR="007C7F98" w:rsidRDefault="007C7F98" w:rsidP="007C7F98">
      <w:pPr>
        <w:pStyle w:val="4"/>
      </w:pPr>
      <w:r w:rsidRPr="007C7F98">
        <w:rPr>
          <w:rFonts w:hint="eastAsia"/>
        </w:rPr>
        <w:t>台電</w:t>
      </w:r>
      <w:r>
        <w:rPr>
          <w:rFonts w:hint="eastAsia"/>
        </w:rPr>
        <w:t>公司</w:t>
      </w:r>
      <w:r w:rsidRPr="007C7F98">
        <w:rPr>
          <w:rFonts w:hint="eastAsia"/>
        </w:rPr>
        <w:t>無公權力，可建置土地之盤點取得遭遇許多問題</w:t>
      </w:r>
      <w:r>
        <w:rPr>
          <w:rFonts w:hint="eastAsia"/>
        </w:rPr>
        <w:t>（如</w:t>
      </w:r>
      <w:r w:rsidRPr="007C7F98">
        <w:rPr>
          <w:rFonts w:hint="eastAsia"/>
        </w:rPr>
        <w:t>非所有地點均可建置</w:t>
      </w:r>
      <w:r>
        <w:rPr>
          <w:rFonts w:hint="eastAsia"/>
        </w:rPr>
        <w:t>）：</w:t>
      </w:r>
    </w:p>
    <w:p w:rsidR="007C7F98" w:rsidRDefault="007C7F98" w:rsidP="007C7F98">
      <w:pPr>
        <w:pStyle w:val="5"/>
      </w:pPr>
      <w:r>
        <w:rPr>
          <w:rFonts w:hint="eastAsia"/>
        </w:rPr>
        <w:t>居民反對：因風力發電噪音，居民反對建置，須持續</w:t>
      </w:r>
      <w:proofErr w:type="gramStart"/>
      <w:r>
        <w:rPr>
          <w:rFonts w:hint="eastAsia"/>
        </w:rPr>
        <w:t>溝通使微電網</w:t>
      </w:r>
      <w:proofErr w:type="gramEnd"/>
      <w:r>
        <w:rPr>
          <w:rFonts w:hint="eastAsia"/>
        </w:rPr>
        <w:t>建置達最大效益。</w:t>
      </w:r>
    </w:p>
    <w:p w:rsidR="007C7F98" w:rsidRDefault="007C7F98" w:rsidP="007C7F98">
      <w:pPr>
        <w:pStyle w:val="5"/>
      </w:pPr>
      <w:r>
        <w:rPr>
          <w:rFonts w:hint="eastAsia"/>
        </w:rPr>
        <w:t>土地尋找不易：</w:t>
      </w:r>
    </w:p>
    <w:p w:rsidR="007C7F98" w:rsidRDefault="007C7F98" w:rsidP="007C7F98">
      <w:pPr>
        <w:pStyle w:val="6"/>
      </w:pPr>
      <w:r>
        <w:rPr>
          <w:rFonts w:hint="eastAsia"/>
        </w:rPr>
        <w:t>太陽能建置：各離島土地多屬殯葬用地，祖墳或亂葬崗，雖可建置太陽光電，惟遷葬成效有限。</w:t>
      </w:r>
    </w:p>
    <w:p w:rsidR="007C7F98" w:rsidRDefault="007C7F98" w:rsidP="007C7F98">
      <w:pPr>
        <w:pStyle w:val="6"/>
      </w:pPr>
      <w:r>
        <w:rPr>
          <w:rFonts w:hint="eastAsia"/>
        </w:rPr>
        <w:t>風力建置：須尋找用地</w:t>
      </w:r>
      <w:proofErr w:type="gramStart"/>
      <w:r>
        <w:rPr>
          <w:rFonts w:hint="eastAsia"/>
        </w:rPr>
        <w:t>（</w:t>
      </w:r>
      <w:proofErr w:type="gramEnd"/>
      <w:r>
        <w:rPr>
          <w:rFonts w:hint="eastAsia"/>
        </w:rPr>
        <w:t>如：林業用地、國土保安用地等</w:t>
      </w:r>
      <w:proofErr w:type="gramStart"/>
      <w:r>
        <w:rPr>
          <w:rFonts w:hint="eastAsia"/>
        </w:rPr>
        <w:t>）</w:t>
      </w:r>
      <w:proofErr w:type="gramEnd"/>
      <w:r w:rsidR="00DF6D42">
        <w:rPr>
          <w:rFonts w:hint="eastAsia"/>
        </w:rPr>
        <w:t>，</w:t>
      </w:r>
      <w:r>
        <w:rPr>
          <w:rFonts w:hint="eastAsia"/>
        </w:rPr>
        <w:t>惟該類土地多為</w:t>
      </w:r>
      <w:r w:rsidR="00DF6D42">
        <w:rPr>
          <w:rFonts w:hint="eastAsia"/>
        </w:rPr>
        <w:t>財政部</w:t>
      </w:r>
      <w:r>
        <w:rPr>
          <w:rFonts w:hint="eastAsia"/>
        </w:rPr>
        <w:t>國</w:t>
      </w:r>
      <w:r w:rsidR="00DF6D42">
        <w:rPr>
          <w:rFonts w:hint="eastAsia"/>
        </w:rPr>
        <w:t>有財</w:t>
      </w:r>
      <w:r>
        <w:rPr>
          <w:rFonts w:hint="eastAsia"/>
        </w:rPr>
        <w:t>產署、</w:t>
      </w:r>
      <w:r w:rsidR="00DF6D42">
        <w:rPr>
          <w:rFonts w:hint="eastAsia"/>
        </w:rPr>
        <w:t>行政院農業委員會</w:t>
      </w:r>
      <w:r>
        <w:rPr>
          <w:rFonts w:hint="eastAsia"/>
        </w:rPr>
        <w:t>林</w:t>
      </w:r>
      <w:r w:rsidR="00DF6D42">
        <w:rPr>
          <w:rFonts w:hint="eastAsia"/>
        </w:rPr>
        <w:t>務</w:t>
      </w:r>
      <w:r>
        <w:rPr>
          <w:rFonts w:hint="eastAsia"/>
        </w:rPr>
        <w:t>局等管轄</w:t>
      </w:r>
      <w:r w:rsidR="00DF6D42">
        <w:rPr>
          <w:rFonts w:hint="eastAsia"/>
        </w:rPr>
        <w:t>，</w:t>
      </w:r>
      <w:r>
        <w:rPr>
          <w:rFonts w:hint="eastAsia"/>
        </w:rPr>
        <w:t>須另辦理土地</w:t>
      </w:r>
      <w:proofErr w:type="gramStart"/>
      <w:r>
        <w:rPr>
          <w:rFonts w:hint="eastAsia"/>
        </w:rPr>
        <w:t>地</w:t>
      </w:r>
      <w:proofErr w:type="gramEnd"/>
      <w:r>
        <w:rPr>
          <w:rFonts w:hint="eastAsia"/>
        </w:rPr>
        <w:t>目變更</w:t>
      </w:r>
      <w:r w:rsidR="00DF6D42">
        <w:rPr>
          <w:rFonts w:hint="eastAsia"/>
        </w:rPr>
        <w:t>（</w:t>
      </w:r>
      <w:r>
        <w:rPr>
          <w:rFonts w:hint="eastAsia"/>
        </w:rPr>
        <w:t>程序複雜無法確定可完成</w:t>
      </w:r>
      <w:r w:rsidR="00DF6D42">
        <w:rPr>
          <w:rFonts w:hint="eastAsia"/>
        </w:rPr>
        <w:t>，</w:t>
      </w:r>
      <w:r>
        <w:rPr>
          <w:rFonts w:hint="eastAsia"/>
        </w:rPr>
        <w:t>影響整體建置期程</w:t>
      </w:r>
      <w:r w:rsidR="00DF6D42">
        <w:rPr>
          <w:rFonts w:hint="eastAsia"/>
        </w:rPr>
        <w:t>）</w:t>
      </w:r>
      <w:r>
        <w:rPr>
          <w:rFonts w:hint="eastAsia"/>
        </w:rPr>
        <w:t>。</w:t>
      </w:r>
    </w:p>
    <w:p w:rsidR="00DF6D42" w:rsidRDefault="00DF6D42" w:rsidP="00DF6D42">
      <w:pPr>
        <w:pStyle w:val="4"/>
      </w:pPr>
      <w:r w:rsidRPr="00DF6D42">
        <w:rPr>
          <w:rFonts w:hint="eastAsia"/>
        </w:rPr>
        <w:t>應由澎湖縣政府主導推動，取得土地並</w:t>
      </w:r>
      <w:proofErr w:type="gramStart"/>
      <w:r w:rsidRPr="00DF6D42">
        <w:rPr>
          <w:rFonts w:hint="eastAsia"/>
        </w:rPr>
        <w:t>建置綠能</w:t>
      </w:r>
      <w:proofErr w:type="gramEnd"/>
      <w:r>
        <w:rPr>
          <w:rFonts w:hint="eastAsia"/>
        </w:rPr>
        <w:t>：</w:t>
      </w:r>
    </w:p>
    <w:p w:rsidR="00DF6D42" w:rsidRDefault="00DF6D42" w:rsidP="00DF6D42">
      <w:pPr>
        <w:pStyle w:val="42"/>
        <w:ind w:left="1701" w:firstLine="680"/>
      </w:pPr>
      <w:r>
        <w:rPr>
          <w:rFonts w:hint="eastAsia"/>
        </w:rPr>
        <w:t>國內已有許多廠商有建置實績，澎湖縣政府取得土地容易，另再</w:t>
      </w:r>
      <w:proofErr w:type="gramStart"/>
      <w:r>
        <w:rPr>
          <w:rFonts w:hint="eastAsia"/>
        </w:rPr>
        <w:t>採購儲能及</w:t>
      </w:r>
      <w:proofErr w:type="gramEnd"/>
      <w:r>
        <w:rPr>
          <w:rFonts w:hint="eastAsia"/>
        </w:rPr>
        <w:t>發電機組，</w:t>
      </w:r>
      <w:proofErr w:type="gramStart"/>
      <w:r>
        <w:rPr>
          <w:rFonts w:hint="eastAsia"/>
        </w:rPr>
        <w:t>整合成微電網</w:t>
      </w:r>
      <w:proofErr w:type="gramEnd"/>
      <w:r>
        <w:rPr>
          <w:rFonts w:hint="eastAsia"/>
        </w:rPr>
        <w:t>，另由台電公司協助相關電力技術服務。</w:t>
      </w:r>
    </w:p>
    <w:p w:rsidR="001C48CC" w:rsidRPr="005A701C" w:rsidRDefault="00DD3692" w:rsidP="001C48CC">
      <w:pPr>
        <w:pStyle w:val="3"/>
      </w:pPr>
      <w:r w:rsidRPr="005A701C">
        <w:rPr>
          <w:rFonts w:hint="eastAsia"/>
        </w:rPr>
        <w:t>審計部之抽查報告略</w:t>
      </w:r>
      <w:proofErr w:type="gramStart"/>
      <w:r w:rsidRPr="005A701C">
        <w:rPr>
          <w:rFonts w:hint="eastAsia"/>
        </w:rPr>
        <w:t>以</w:t>
      </w:r>
      <w:proofErr w:type="gramEnd"/>
      <w:r w:rsidR="00EE382F" w:rsidRPr="005A701C">
        <w:rPr>
          <w:rFonts w:ascii="新細明體" w:eastAsia="新細明體" w:hAnsi="新細明體" w:hint="eastAsia"/>
        </w:rPr>
        <w:t>：</w:t>
      </w:r>
      <w:r w:rsidR="001C48CC" w:rsidRPr="005A701C">
        <w:rPr>
          <w:rFonts w:hint="eastAsia"/>
        </w:rPr>
        <w:t>台電公司接管離島發電仍</w:t>
      </w:r>
      <w:r w:rsidR="001C48CC" w:rsidRPr="005A701C">
        <w:rPr>
          <w:rFonts w:hint="eastAsia"/>
        </w:rPr>
        <w:lastRenderedPageBreak/>
        <w:t>無具體進展，惟望安鄉公所辦理供電業務長期面臨人力、專業不足、以漁船運送油料及營運虧損攀升等問題，允宜檢討補助電費價差可行性，適時整合民意及持續協調納管，</w:t>
      </w:r>
      <w:proofErr w:type="gramStart"/>
      <w:r w:rsidR="001C48CC" w:rsidRPr="005A701C">
        <w:rPr>
          <w:rFonts w:hint="eastAsia"/>
        </w:rPr>
        <w:t>俾</w:t>
      </w:r>
      <w:proofErr w:type="gramEnd"/>
      <w:r w:rsidR="001C48CC" w:rsidRPr="005A701C">
        <w:rPr>
          <w:rFonts w:hint="eastAsia"/>
        </w:rPr>
        <w:t>保障離島發電正常及提升供電品質。</w:t>
      </w:r>
    </w:p>
    <w:p w:rsidR="001C48CC" w:rsidRPr="005A701C" w:rsidRDefault="001C48CC" w:rsidP="001C48CC">
      <w:pPr>
        <w:pStyle w:val="4"/>
      </w:pPr>
      <w:r w:rsidRPr="005A701C">
        <w:rPr>
          <w:rFonts w:hint="eastAsia"/>
        </w:rPr>
        <w:t>望安鄉公所轄內東吉村、東坪村、西坪村及花嶼村等</w:t>
      </w:r>
      <w:r w:rsidRPr="005A701C">
        <w:t>4</w:t>
      </w:r>
      <w:r w:rsidRPr="005A701C">
        <w:rPr>
          <w:rFonts w:hint="eastAsia"/>
        </w:rPr>
        <w:t>個</w:t>
      </w:r>
      <w:r w:rsidRPr="005A701C">
        <w:t>3</w:t>
      </w:r>
      <w:r w:rsidRPr="005A701C">
        <w:rPr>
          <w:rFonts w:hint="eastAsia"/>
        </w:rPr>
        <w:t>級離島，因地屬偏遠，台電公司未接管供電，望安鄉公所長年以自營簡易發電廠方式，提供島上民生及機關等電力。因望安鄉公所缺乏專業人員管理及設備與線路老舊，各離島供電穩定性不佳，且燃油、人事及維修成本等無法降低，致營運虧損日益攀升，澎湖縣政府毎年補助自籌營運虧損金額逾</w:t>
      </w:r>
      <w:r w:rsidRPr="005A701C">
        <w:t>1,000</w:t>
      </w:r>
      <w:r w:rsidRPr="005A701C">
        <w:rPr>
          <w:rFonts w:hint="eastAsia"/>
        </w:rPr>
        <w:t>萬元，澎湖縣政府及望安鄉公所為確保離島民眾用電品質，近年協調台電公司接管各島供電服務，惟迄</w:t>
      </w:r>
      <w:r w:rsidRPr="005A701C">
        <w:t>109</w:t>
      </w:r>
      <w:r w:rsidRPr="005A701C">
        <w:rPr>
          <w:rFonts w:hint="eastAsia"/>
        </w:rPr>
        <w:t>年</w:t>
      </w:r>
      <w:r w:rsidRPr="005A701C">
        <w:t>8</w:t>
      </w:r>
      <w:r w:rsidRPr="005A701C">
        <w:rPr>
          <w:rFonts w:hint="eastAsia"/>
        </w:rPr>
        <w:t>月底止，台電公司接管離島發電仍無具體進展。</w:t>
      </w:r>
    </w:p>
    <w:p w:rsidR="001C48CC" w:rsidRPr="005A701C" w:rsidRDefault="001C48CC" w:rsidP="001C48CC">
      <w:pPr>
        <w:pStyle w:val="4"/>
      </w:pPr>
      <w:r w:rsidRPr="005A701C">
        <w:rPr>
          <w:rFonts w:hint="eastAsia"/>
        </w:rPr>
        <w:t>澎湖縣政府、望安鄉公所及台電公司曾於104年9月辦理台電公司接管4個離島發電民眾意願調查，依據台電公司108年9月9日電配售</w:t>
      </w:r>
      <w:proofErr w:type="gramStart"/>
      <w:r w:rsidRPr="005A701C">
        <w:rPr>
          <w:rFonts w:hint="eastAsia"/>
        </w:rPr>
        <w:t>部業字</w:t>
      </w:r>
      <w:proofErr w:type="gramEnd"/>
      <w:r w:rsidRPr="005A701C">
        <w:rPr>
          <w:rFonts w:hint="eastAsia"/>
        </w:rPr>
        <w:t>第1081473068號函，望安鄉4個離島之整體調查結果計有73.50％不同意該公司接管，僅26.50％同意，顯示4個離島大部分居民仍贊成維持現行供電方式，並請澎湖縣政府依經濟部103年9月26日</w:t>
      </w:r>
      <w:proofErr w:type="gramStart"/>
      <w:r w:rsidRPr="005A701C">
        <w:rPr>
          <w:rFonts w:hint="eastAsia"/>
        </w:rPr>
        <w:t>研</w:t>
      </w:r>
      <w:proofErr w:type="gramEnd"/>
      <w:r w:rsidRPr="005A701C">
        <w:rPr>
          <w:rFonts w:hint="eastAsia"/>
        </w:rPr>
        <w:t>商「台電</w:t>
      </w:r>
      <w:r w:rsidR="00846DB7">
        <w:rPr>
          <w:rFonts w:hint="eastAsia"/>
        </w:rPr>
        <w:t>公司</w:t>
      </w:r>
      <w:proofErr w:type="gramStart"/>
      <w:r w:rsidRPr="005A701C">
        <w:rPr>
          <w:rFonts w:hint="eastAsia"/>
        </w:rPr>
        <w:t>及台水公司</w:t>
      </w:r>
      <w:proofErr w:type="gramEnd"/>
      <w:r w:rsidRPr="005A701C">
        <w:rPr>
          <w:rFonts w:hint="eastAsia"/>
        </w:rPr>
        <w:t>接管澎湖縣6個小離島及金門縣大、二</w:t>
      </w:r>
      <w:proofErr w:type="gramStart"/>
      <w:r w:rsidRPr="005A701C">
        <w:rPr>
          <w:rFonts w:hint="eastAsia"/>
        </w:rPr>
        <w:t>膽島供電</w:t>
      </w:r>
      <w:proofErr w:type="gramEnd"/>
      <w:r w:rsidRPr="005A701C">
        <w:rPr>
          <w:rFonts w:hint="eastAsia"/>
        </w:rPr>
        <w:t>供水事宜」會議紀錄結論，參酌公民投票法之精神再次辦理調查，台電公司將全力配合向當地居民溝通說明接管事宜，</w:t>
      </w:r>
      <w:proofErr w:type="gramStart"/>
      <w:r w:rsidRPr="005A701C">
        <w:rPr>
          <w:rFonts w:hint="eastAsia"/>
        </w:rPr>
        <w:t>俾</w:t>
      </w:r>
      <w:proofErr w:type="gramEnd"/>
      <w:r w:rsidRPr="005A701C">
        <w:rPr>
          <w:rFonts w:hint="eastAsia"/>
        </w:rPr>
        <w:t>取得共識後，擬定後續接管期程；經濟部108年11月6日經營字</w:t>
      </w:r>
      <w:proofErr w:type="gramStart"/>
      <w:r w:rsidRPr="005A701C">
        <w:rPr>
          <w:rFonts w:hint="eastAsia"/>
        </w:rPr>
        <w:t>第10802613850號函亦強調</w:t>
      </w:r>
      <w:proofErr w:type="gramEnd"/>
      <w:r w:rsidRPr="005A701C">
        <w:rPr>
          <w:rFonts w:hint="eastAsia"/>
        </w:rPr>
        <w:t>須經調查及獲得當地居民共識後，再由台電公司</w:t>
      </w:r>
      <w:r w:rsidRPr="005A701C">
        <w:rPr>
          <w:rFonts w:hint="eastAsia"/>
        </w:rPr>
        <w:lastRenderedPageBreak/>
        <w:t>辦理後續接管。</w:t>
      </w:r>
    </w:p>
    <w:p w:rsidR="001C48CC" w:rsidRPr="00904336" w:rsidRDefault="001C48CC" w:rsidP="001C48CC">
      <w:pPr>
        <w:pStyle w:val="4"/>
      </w:pPr>
      <w:r w:rsidRPr="00904336">
        <w:rPr>
          <w:rFonts w:hint="eastAsia"/>
        </w:rPr>
        <w:t>109年6月19日行政院南部聯合服務中心「辦理澎湖南方四島電力協調會」會議記錄第1、2點決議略</w:t>
      </w:r>
      <w:proofErr w:type="gramStart"/>
      <w:r w:rsidRPr="00904336">
        <w:rPr>
          <w:rFonts w:hint="eastAsia"/>
        </w:rPr>
        <w:t>以</w:t>
      </w:r>
      <w:proofErr w:type="gramEnd"/>
      <w:r w:rsidRPr="00904336">
        <w:rPr>
          <w:rFonts w:hint="eastAsia"/>
        </w:rPr>
        <w:t>，台電公司於1年半內優先完成東吉村配電線路整建；目前先維持望安鄉公所自行發電經營模式，</w:t>
      </w:r>
      <w:proofErr w:type="gramStart"/>
      <w:r w:rsidRPr="00904336">
        <w:rPr>
          <w:rFonts w:hint="eastAsia"/>
        </w:rPr>
        <w:t>嗣</w:t>
      </w:r>
      <w:proofErr w:type="gramEnd"/>
      <w:r w:rsidRPr="00904336">
        <w:rPr>
          <w:rFonts w:hint="eastAsia"/>
        </w:rPr>
        <w:t>東吉村配電線路整建後，再行</w:t>
      </w:r>
      <w:proofErr w:type="gramStart"/>
      <w:r w:rsidRPr="00904336">
        <w:rPr>
          <w:rFonts w:hint="eastAsia"/>
        </w:rPr>
        <w:t>研</w:t>
      </w:r>
      <w:proofErr w:type="gramEnd"/>
      <w:r w:rsidRPr="00904336">
        <w:rPr>
          <w:rFonts w:hint="eastAsia"/>
        </w:rPr>
        <w:t>議是否由台電公司接管營運，如接管營運，應尊重在地居民意見、配合台電公司之收費標準及用電補貼由澎湖縣政府負責。顯示台電公司接管離島供電服務尚無共識，且須滿足上開決議條件後再行</w:t>
      </w:r>
      <w:proofErr w:type="gramStart"/>
      <w:r w:rsidRPr="00904336">
        <w:rPr>
          <w:rFonts w:hint="eastAsia"/>
        </w:rPr>
        <w:t>研</w:t>
      </w:r>
      <w:proofErr w:type="gramEnd"/>
      <w:r w:rsidRPr="00904336">
        <w:rPr>
          <w:rFonts w:hint="eastAsia"/>
        </w:rPr>
        <w:t>議。</w:t>
      </w:r>
    </w:p>
    <w:p w:rsidR="001C48CC" w:rsidRPr="005A701C" w:rsidRDefault="001C48CC" w:rsidP="001C48CC">
      <w:pPr>
        <w:pStyle w:val="4"/>
      </w:pPr>
      <w:r w:rsidRPr="005A701C">
        <w:t>4</w:t>
      </w:r>
      <w:r w:rsidRPr="005A701C">
        <w:rPr>
          <w:rFonts w:hint="eastAsia"/>
        </w:rPr>
        <w:t>個離島居民不同意台電公司接管供電，主要係因現行鄉公所供電計價標準（每度電費</w:t>
      </w:r>
      <w:r w:rsidRPr="005A701C">
        <w:t>2.3</w:t>
      </w:r>
      <w:r w:rsidRPr="005A701C">
        <w:rPr>
          <w:rFonts w:hint="eastAsia"/>
        </w:rPr>
        <w:t>元）低於離島建設條例第</w:t>
      </w:r>
      <w:r w:rsidRPr="005A701C">
        <w:t>14</w:t>
      </w:r>
      <w:r w:rsidRPr="005A701C">
        <w:rPr>
          <w:rFonts w:hint="eastAsia"/>
        </w:rPr>
        <w:t>條規定，離島用電，比照臺灣本島平均費率收取（台電公司公告之臺灣本島平均費率，目前每度電費</w:t>
      </w:r>
      <w:r w:rsidRPr="005A701C">
        <w:t>2.6253</w:t>
      </w:r>
      <w:r w:rsidRPr="005A701C">
        <w:rPr>
          <w:rFonts w:hint="eastAsia"/>
        </w:rPr>
        <w:t>元）及未</w:t>
      </w:r>
      <w:proofErr w:type="gramStart"/>
      <w:r w:rsidRPr="005A701C">
        <w:rPr>
          <w:rFonts w:hint="eastAsia"/>
        </w:rPr>
        <w:t>落實抄</w:t>
      </w:r>
      <w:r w:rsidR="000A41C8">
        <w:rPr>
          <w:rFonts w:hint="eastAsia"/>
        </w:rPr>
        <w:t>表</w:t>
      </w:r>
      <w:r w:rsidRPr="005A701C">
        <w:rPr>
          <w:rFonts w:hint="eastAsia"/>
        </w:rPr>
        <w:t>收費</w:t>
      </w:r>
      <w:proofErr w:type="gramEnd"/>
      <w:r w:rsidRPr="005A701C">
        <w:rPr>
          <w:rFonts w:hint="eastAsia"/>
        </w:rPr>
        <w:t>，台電公司接管後將增加電費支出所致，</w:t>
      </w:r>
      <w:proofErr w:type="gramStart"/>
      <w:r w:rsidRPr="005A701C">
        <w:rPr>
          <w:rFonts w:hint="eastAsia"/>
        </w:rPr>
        <w:t>惟倘澎湖縣</w:t>
      </w:r>
      <w:proofErr w:type="gramEnd"/>
      <w:r w:rsidRPr="005A701C">
        <w:rPr>
          <w:rFonts w:hint="eastAsia"/>
        </w:rPr>
        <w:t>政府基於照顧</w:t>
      </w:r>
      <w:r w:rsidRPr="005A701C">
        <w:t>3</w:t>
      </w:r>
      <w:r w:rsidRPr="005A701C">
        <w:rPr>
          <w:rFonts w:hint="eastAsia"/>
        </w:rPr>
        <w:t>級離島居民精神，負責補貼上開電費計價差異毎度</w:t>
      </w:r>
      <w:r w:rsidRPr="005A701C">
        <w:t>0.3253</w:t>
      </w:r>
      <w:r w:rsidRPr="005A701C">
        <w:rPr>
          <w:rFonts w:hint="eastAsia"/>
        </w:rPr>
        <w:t>元，以</w:t>
      </w:r>
      <w:r w:rsidRPr="005A701C">
        <w:t>4</w:t>
      </w:r>
      <w:r w:rsidRPr="005A701C">
        <w:rPr>
          <w:rFonts w:hint="eastAsia"/>
        </w:rPr>
        <w:t>個離島用電</w:t>
      </w:r>
      <w:r w:rsidRPr="005A701C">
        <w:t>100</w:t>
      </w:r>
      <w:r w:rsidRPr="005A701C">
        <w:rPr>
          <w:rFonts w:hint="eastAsia"/>
        </w:rPr>
        <w:t>萬度為計，推估每年補貼電費預算僅</w:t>
      </w:r>
      <w:r w:rsidRPr="005A701C">
        <w:t>32</w:t>
      </w:r>
      <w:r w:rsidRPr="005A701C">
        <w:rPr>
          <w:rFonts w:hint="eastAsia"/>
        </w:rPr>
        <w:t>萬餘元，即可降低民眾負擔，提高居民接受該公司收費標準意願與凝聚台電公司接管共識，俟台電公司接管後，即可節省現行每年自籌逾1,000萬元之營運虧損補助經費(109年度編列補助經費1,550萬元）。</w:t>
      </w:r>
      <w:proofErr w:type="gramStart"/>
      <w:r w:rsidRPr="005A701C">
        <w:rPr>
          <w:rFonts w:hint="eastAsia"/>
        </w:rPr>
        <w:t>鑑</w:t>
      </w:r>
      <w:proofErr w:type="gramEnd"/>
      <w:r w:rsidRPr="005A701C">
        <w:rPr>
          <w:rFonts w:hint="eastAsia"/>
        </w:rPr>
        <w:t>於望安鄉公所自營發電提供4個離島用電業務，長期面臨人力、專業不足，供電品質無法改善、以漁船運送油料及長期營運虧損等問題，且協調由台電公司接管離島發電仍無共識及具體進展，擬建請</w:t>
      </w:r>
      <w:r w:rsidR="00903224" w:rsidRPr="005A701C">
        <w:rPr>
          <w:rFonts w:hint="eastAsia"/>
        </w:rPr>
        <w:t>澎湖縣政</w:t>
      </w:r>
      <w:r w:rsidRPr="005A701C">
        <w:rPr>
          <w:rFonts w:hint="eastAsia"/>
        </w:rPr>
        <w:t>府允宜檢討補助電費差異可行性，適時整合民意及持續協調</w:t>
      </w:r>
      <w:r w:rsidRPr="005A701C">
        <w:rPr>
          <w:rFonts w:hint="eastAsia"/>
        </w:rPr>
        <w:lastRenderedPageBreak/>
        <w:t>納管，</w:t>
      </w:r>
      <w:proofErr w:type="gramStart"/>
      <w:r w:rsidRPr="005A701C">
        <w:rPr>
          <w:rFonts w:hint="eastAsia"/>
        </w:rPr>
        <w:t>俾</w:t>
      </w:r>
      <w:proofErr w:type="gramEnd"/>
      <w:r w:rsidRPr="005A701C">
        <w:rPr>
          <w:rFonts w:hint="eastAsia"/>
        </w:rPr>
        <w:t>離島發電正常營運、提升用電品質及節省長期營運虧損補助經費。</w:t>
      </w:r>
    </w:p>
    <w:p w:rsidR="001C48CC" w:rsidRPr="005A701C" w:rsidRDefault="001C48CC" w:rsidP="001C48CC">
      <w:pPr>
        <w:pStyle w:val="3"/>
      </w:pPr>
      <w:r w:rsidRPr="005A701C">
        <w:rPr>
          <w:rFonts w:hint="eastAsia"/>
        </w:rPr>
        <w:t>經</w:t>
      </w:r>
      <w:r w:rsidR="0019322F" w:rsidRPr="005A701C">
        <w:rPr>
          <w:rFonts w:hint="eastAsia"/>
        </w:rPr>
        <w:t>核</w:t>
      </w:r>
      <w:r w:rsidRPr="005A701C">
        <w:rPr>
          <w:rFonts w:ascii="新細明體" w:eastAsia="新細明體" w:hAnsi="新細明體" w:hint="eastAsia"/>
        </w:rPr>
        <w:t>：</w:t>
      </w:r>
    </w:p>
    <w:p w:rsidR="001C48CC" w:rsidRPr="005A701C" w:rsidRDefault="000E2B87" w:rsidP="001C48CC">
      <w:pPr>
        <w:pStyle w:val="4"/>
      </w:pPr>
      <w:r w:rsidRPr="005A701C">
        <w:rPr>
          <w:rFonts w:hint="eastAsia"/>
        </w:rPr>
        <w:t>依電業法第2條第2款規定，發電業非公用事業。是</w:t>
      </w:r>
      <w:proofErr w:type="gramStart"/>
      <w:r w:rsidRPr="005A701C">
        <w:rPr>
          <w:rFonts w:hint="eastAsia"/>
        </w:rPr>
        <w:t>以</w:t>
      </w:r>
      <w:proofErr w:type="gramEnd"/>
      <w:r w:rsidRPr="005A701C">
        <w:rPr>
          <w:rFonts w:hint="eastAsia"/>
        </w:rPr>
        <w:t>，台電公司非唯一之發電業，</w:t>
      </w:r>
      <w:proofErr w:type="gramStart"/>
      <w:r w:rsidRPr="005A701C">
        <w:rPr>
          <w:rFonts w:hint="eastAsia"/>
        </w:rPr>
        <w:t>合先敘</w:t>
      </w:r>
      <w:proofErr w:type="gramEnd"/>
      <w:r w:rsidRPr="005A701C">
        <w:rPr>
          <w:rFonts w:hint="eastAsia"/>
        </w:rPr>
        <w:t>明。</w:t>
      </w:r>
    </w:p>
    <w:p w:rsidR="00903224" w:rsidRPr="005A701C" w:rsidRDefault="00903224" w:rsidP="009826B5">
      <w:pPr>
        <w:pStyle w:val="4"/>
      </w:pPr>
      <w:r w:rsidRPr="005A701C">
        <w:rPr>
          <w:rFonts w:hint="eastAsia"/>
        </w:rPr>
        <w:t>復依電業法第47條第3項規定，</w:t>
      </w:r>
      <w:r w:rsidR="000C7421" w:rsidRPr="005A701C">
        <w:rPr>
          <w:rFonts w:hint="eastAsia"/>
        </w:rPr>
        <w:t>公用售電業對於「用戶」申請供電，非有正當理由，</w:t>
      </w:r>
      <w:proofErr w:type="gramStart"/>
      <w:r w:rsidR="000C7421" w:rsidRPr="005A701C">
        <w:rPr>
          <w:rFonts w:hint="eastAsia"/>
        </w:rPr>
        <w:t>並經電業</w:t>
      </w:r>
      <w:proofErr w:type="gramEnd"/>
      <w:r w:rsidR="000C7421" w:rsidRPr="005A701C">
        <w:rPr>
          <w:rFonts w:hint="eastAsia"/>
        </w:rPr>
        <w:t>管制機關核准，不得拒絕。</w:t>
      </w:r>
      <w:proofErr w:type="gramStart"/>
      <w:r w:rsidR="000C7421" w:rsidRPr="005A701C">
        <w:rPr>
          <w:rFonts w:hint="eastAsia"/>
        </w:rPr>
        <w:t>準</w:t>
      </w:r>
      <w:proofErr w:type="gramEnd"/>
      <w:r w:rsidR="000C7421" w:rsidRPr="005A701C">
        <w:rPr>
          <w:rFonts w:hint="eastAsia"/>
        </w:rPr>
        <w:t>此，倘「用戶」申請台電公司供電，台電公司非有正當理由，</w:t>
      </w:r>
      <w:proofErr w:type="gramStart"/>
      <w:r w:rsidR="000C7421" w:rsidRPr="005A701C">
        <w:rPr>
          <w:rFonts w:hint="eastAsia"/>
        </w:rPr>
        <w:t>並經電業</w:t>
      </w:r>
      <w:proofErr w:type="gramEnd"/>
      <w:r w:rsidR="000C7421" w:rsidRPr="005A701C">
        <w:rPr>
          <w:rFonts w:hint="eastAsia"/>
        </w:rPr>
        <w:t>管制機關核准，不得拒絕。反之亦然，倘「用戶」</w:t>
      </w:r>
      <w:r w:rsidR="00B36176" w:rsidRPr="005A701C">
        <w:rPr>
          <w:rFonts w:hint="eastAsia"/>
        </w:rPr>
        <w:t>未</w:t>
      </w:r>
      <w:r w:rsidR="000C7421" w:rsidRPr="005A701C">
        <w:rPr>
          <w:rFonts w:hint="eastAsia"/>
        </w:rPr>
        <w:t>申請台電公司供電，依現行電業法規定，台電公司尚無供電義務。</w:t>
      </w:r>
      <w:r w:rsidR="00EB5A69" w:rsidRPr="005A701C">
        <w:rPr>
          <w:rFonts w:hint="eastAsia"/>
        </w:rPr>
        <w:t>是</w:t>
      </w:r>
      <w:proofErr w:type="gramStart"/>
      <w:r w:rsidR="00EB5A69" w:rsidRPr="005A701C">
        <w:rPr>
          <w:rFonts w:hint="eastAsia"/>
        </w:rPr>
        <w:t>以</w:t>
      </w:r>
      <w:proofErr w:type="gramEnd"/>
      <w:r w:rsidR="000326AD" w:rsidRPr="005A701C">
        <w:rPr>
          <w:rFonts w:hint="eastAsia"/>
        </w:rPr>
        <w:t>，「公用售電業負擔有對用戶電能供應之強制締約義務，實務稱之為</w:t>
      </w:r>
      <w:r w:rsidR="00EB5A69" w:rsidRPr="005A701C">
        <w:rPr>
          <w:rFonts w:hAnsi="標楷體" w:hint="eastAsia"/>
        </w:rPr>
        <w:t>『</w:t>
      </w:r>
      <w:r w:rsidR="000326AD" w:rsidRPr="005A701C">
        <w:rPr>
          <w:rFonts w:hint="eastAsia"/>
        </w:rPr>
        <w:t>最終供電義務</w:t>
      </w:r>
      <w:r w:rsidR="00EB5A69" w:rsidRPr="005A701C">
        <w:rPr>
          <w:rFonts w:hAnsi="標楷體" w:hint="eastAsia"/>
        </w:rPr>
        <w:t>』</w:t>
      </w:r>
      <w:r w:rsidR="000326AD" w:rsidRPr="005A701C">
        <w:rPr>
          <w:rFonts w:hint="eastAsia"/>
        </w:rPr>
        <w:t>。公用售電業對發電業所發出之電能享有購電獨</w:t>
      </w:r>
      <w:r w:rsidR="00EB5A69" w:rsidRPr="005A701C">
        <w:rPr>
          <w:rFonts w:hint="eastAsia"/>
        </w:rPr>
        <w:t>占</w:t>
      </w:r>
      <w:r w:rsidR="000326AD" w:rsidRPr="005A701C">
        <w:rPr>
          <w:rFonts w:hint="eastAsia"/>
        </w:rPr>
        <w:t>權，故立法者於立法政策上要求公用售電業須負擔最終的供電義務，並因此要求公用售</w:t>
      </w:r>
      <w:proofErr w:type="gramStart"/>
      <w:r w:rsidR="000326AD" w:rsidRPr="005A701C">
        <w:rPr>
          <w:rFonts w:hint="eastAsia"/>
        </w:rPr>
        <w:t>電業負有</w:t>
      </w:r>
      <w:proofErr w:type="gramEnd"/>
      <w:r w:rsidR="000326AD" w:rsidRPr="005A701C">
        <w:rPr>
          <w:rFonts w:hint="eastAsia"/>
        </w:rPr>
        <w:t>與用戶強制締約之責任。所以上述公用售電業之購電獨</w:t>
      </w:r>
      <w:r w:rsidR="00EB5A69" w:rsidRPr="005A701C">
        <w:rPr>
          <w:rFonts w:hint="eastAsia"/>
        </w:rPr>
        <w:t>占</w:t>
      </w:r>
      <w:r w:rsidR="000326AD" w:rsidRPr="005A701C">
        <w:rPr>
          <w:rFonts w:hint="eastAsia"/>
        </w:rPr>
        <w:t>權及強制締約義務，應為確保用戶得於電力市場購買所需電力之用戶電能供應義務。</w:t>
      </w:r>
      <w:r w:rsidR="00EB5A69" w:rsidRPr="005A701C">
        <w:rPr>
          <w:rStyle w:val="afc"/>
        </w:rPr>
        <w:footnoteReference w:id="9"/>
      </w:r>
      <w:r w:rsidR="000326AD" w:rsidRPr="005A701C">
        <w:rPr>
          <w:rFonts w:hint="eastAsia"/>
        </w:rPr>
        <w:t>」</w:t>
      </w:r>
      <w:proofErr w:type="gramStart"/>
      <w:r w:rsidR="000C7421" w:rsidRPr="005A701C">
        <w:rPr>
          <w:rFonts w:hint="eastAsia"/>
        </w:rPr>
        <w:t>再者，</w:t>
      </w:r>
      <w:proofErr w:type="gramEnd"/>
      <w:r w:rsidR="000C7421" w:rsidRPr="005A701C">
        <w:rPr>
          <w:rFonts w:hint="eastAsia"/>
        </w:rPr>
        <w:t>本案涉及離島能源政策</w:t>
      </w:r>
      <w:r w:rsidR="008A2AC1" w:rsidRPr="005A701C">
        <w:rPr>
          <w:rFonts w:hint="eastAsia"/>
        </w:rPr>
        <w:t>與居民意願問題</w:t>
      </w:r>
      <w:r w:rsidR="000C7421" w:rsidRPr="005A701C">
        <w:rPr>
          <w:rFonts w:hint="eastAsia"/>
        </w:rPr>
        <w:t>，政府之施政方針與重要政策須與民意相符</w:t>
      </w:r>
      <w:r w:rsidR="00C66D4E" w:rsidRPr="005A701C">
        <w:rPr>
          <w:rFonts w:hint="eastAsia"/>
        </w:rPr>
        <w:t>，方符合民意政治、責任政治之憲法法治國之民主原則。是</w:t>
      </w:r>
      <w:proofErr w:type="gramStart"/>
      <w:r w:rsidR="00C66D4E" w:rsidRPr="005A701C">
        <w:rPr>
          <w:rFonts w:hint="eastAsia"/>
        </w:rPr>
        <w:t>以</w:t>
      </w:r>
      <w:proofErr w:type="gramEnd"/>
      <w:r w:rsidR="00C66D4E" w:rsidRPr="005A701C">
        <w:rPr>
          <w:rFonts w:hint="eastAsia"/>
        </w:rPr>
        <w:t>，台電公司主張先考量離島居民</w:t>
      </w:r>
      <w:r w:rsidR="00B36176" w:rsidRPr="005A701C">
        <w:rPr>
          <w:rFonts w:hint="eastAsia"/>
        </w:rPr>
        <w:t>是否有申請之</w:t>
      </w:r>
      <w:r w:rsidR="00C66D4E" w:rsidRPr="005A701C">
        <w:rPr>
          <w:rFonts w:hint="eastAsia"/>
        </w:rPr>
        <w:t>意願後，再決定其是否接管供電</w:t>
      </w:r>
      <w:r w:rsidR="00504928" w:rsidRPr="005A701C">
        <w:rPr>
          <w:rFonts w:hint="eastAsia"/>
        </w:rPr>
        <w:t>，上開論述於民意有據，</w:t>
      </w:r>
      <w:r w:rsidR="00C66D4E" w:rsidRPr="005A701C">
        <w:rPr>
          <w:rFonts w:hint="eastAsia"/>
        </w:rPr>
        <w:t>於法</w:t>
      </w:r>
      <w:r w:rsidR="00504928" w:rsidRPr="005A701C">
        <w:rPr>
          <w:rFonts w:hint="eastAsia"/>
        </w:rPr>
        <w:t>亦尚無不合</w:t>
      </w:r>
      <w:r w:rsidR="00C66D4E" w:rsidRPr="005A701C">
        <w:rPr>
          <w:rFonts w:hint="eastAsia"/>
        </w:rPr>
        <w:t>。</w:t>
      </w:r>
    </w:p>
    <w:p w:rsidR="00903224" w:rsidRPr="005A701C" w:rsidRDefault="00903224" w:rsidP="00ED62B9">
      <w:pPr>
        <w:pStyle w:val="4"/>
      </w:pPr>
      <w:r w:rsidRPr="005A701C">
        <w:rPr>
          <w:rFonts w:hint="eastAsia"/>
        </w:rPr>
        <w:t>綜上，</w:t>
      </w:r>
      <w:r w:rsidR="00B36176" w:rsidRPr="005A701C">
        <w:rPr>
          <w:rFonts w:hint="eastAsia"/>
        </w:rPr>
        <w:t>台電公司考量離島居民是否有申請供電之</w:t>
      </w:r>
      <w:r w:rsidR="00B36176" w:rsidRPr="005A701C">
        <w:rPr>
          <w:rFonts w:hint="eastAsia"/>
        </w:rPr>
        <w:lastRenderedPageBreak/>
        <w:t>意願固非無據，然</w:t>
      </w:r>
      <w:r w:rsidRPr="005A701C">
        <w:rPr>
          <w:rFonts w:hint="eastAsia"/>
        </w:rPr>
        <w:t>離島供電長期面臨人力、專業不足及營運虧損攀升等問題，為保障離島居民用電需求與發電正常及提升供電品質，依電業法規定，除台電公司供電外，亦可利用再生能源發電業設置電源線聯結用戶並直接供電予該用戶</w:t>
      </w:r>
      <w:r w:rsidR="00A664E1" w:rsidRPr="005A701C">
        <w:rPr>
          <w:rFonts w:hint="eastAsia"/>
        </w:rPr>
        <w:t>，台電公司於本案中之建議，係以</w:t>
      </w:r>
      <w:proofErr w:type="gramStart"/>
      <w:r w:rsidR="00A664E1" w:rsidRPr="005A701C">
        <w:rPr>
          <w:rFonts w:hint="eastAsia"/>
        </w:rPr>
        <w:t>推動綠能微</w:t>
      </w:r>
      <w:proofErr w:type="gramEnd"/>
      <w:r w:rsidR="00A664E1" w:rsidRPr="005A701C">
        <w:rPr>
          <w:rFonts w:hint="eastAsia"/>
        </w:rPr>
        <w:t>電網方向持續投入建設，以確保用戶權益。</w:t>
      </w:r>
      <w:r w:rsidRPr="005A701C">
        <w:rPr>
          <w:rFonts w:hint="eastAsia"/>
        </w:rPr>
        <w:t>至於</w:t>
      </w:r>
      <w:r w:rsidR="005B7EF2" w:rsidRPr="005A701C">
        <w:rPr>
          <w:rFonts w:hint="eastAsia"/>
        </w:rPr>
        <w:t>本案應</w:t>
      </w:r>
      <w:r w:rsidRPr="005A701C">
        <w:rPr>
          <w:rFonts w:hint="eastAsia"/>
        </w:rPr>
        <w:t>採取何種方式供電，</w:t>
      </w:r>
      <w:r w:rsidR="00504928" w:rsidRPr="005A701C">
        <w:rPr>
          <w:rFonts w:hint="eastAsia"/>
        </w:rPr>
        <w:t>已屬離島能源政策</w:t>
      </w:r>
      <w:r w:rsidR="005B7EF2" w:rsidRPr="005A701C">
        <w:rPr>
          <w:rFonts w:hint="eastAsia"/>
        </w:rPr>
        <w:t>與居民意願</w:t>
      </w:r>
      <w:r w:rsidR="00504928" w:rsidRPr="005A701C">
        <w:rPr>
          <w:rFonts w:hint="eastAsia"/>
        </w:rPr>
        <w:t>問題</w:t>
      </w:r>
      <w:r w:rsidR="00706EF3" w:rsidRPr="005A701C">
        <w:rPr>
          <w:rFonts w:hint="eastAsia"/>
        </w:rPr>
        <w:t>，</w:t>
      </w:r>
      <w:r w:rsidR="007C7F98" w:rsidRPr="007C7F98">
        <w:rPr>
          <w:rFonts w:hint="eastAsia"/>
        </w:rPr>
        <w:t>澎湖縣政府允應本於地方政府權責，就上開事項適時整合民意及持續與有關機關協商解決方案或根據現有機制選擇適當途徑協調，依法</w:t>
      </w:r>
      <w:proofErr w:type="gramStart"/>
      <w:r w:rsidR="007C7F98" w:rsidRPr="007C7F98">
        <w:rPr>
          <w:rFonts w:hint="eastAsia"/>
        </w:rPr>
        <w:t>研</w:t>
      </w:r>
      <w:proofErr w:type="gramEnd"/>
      <w:r w:rsidR="007C7F98" w:rsidRPr="007C7F98">
        <w:rPr>
          <w:rFonts w:hint="eastAsia"/>
        </w:rPr>
        <w:t>議，協助台電公司電力網之完成(如土地使用等實務問題)，</w:t>
      </w:r>
      <w:proofErr w:type="gramStart"/>
      <w:r w:rsidR="007C7F98" w:rsidRPr="007C7F98">
        <w:rPr>
          <w:rFonts w:hint="eastAsia"/>
        </w:rPr>
        <w:t>俾</w:t>
      </w:r>
      <w:proofErr w:type="gramEnd"/>
      <w:r w:rsidR="007C7F98" w:rsidRPr="007C7F98">
        <w:rPr>
          <w:rFonts w:hint="eastAsia"/>
        </w:rPr>
        <w:t>保障離島發電正常及提升供電品質。</w:t>
      </w:r>
    </w:p>
    <w:p w:rsidR="00BE3FEC" w:rsidRPr="005A701C" w:rsidRDefault="00BE3FEC" w:rsidP="00BE3FEC">
      <w:pPr>
        <w:pStyle w:val="2"/>
        <w:ind w:left="1020" w:hanging="680"/>
        <w:rPr>
          <w:b/>
        </w:rPr>
      </w:pPr>
      <w:bookmarkStart w:id="111" w:name="_Hlk120813839"/>
      <w:r w:rsidRPr="005A701C">
        <w:rPr>
          <w:rFonts w:hint="eastAsia"/>
          <w:b/>
        </w:rPr>
        <w:t>澎湖擁有得天獨厚的天然資源，更獲世界最大旅遊指南出版社</w:t>
      </w:r>
      <w:proofErr w:type="gramStart"/>
      <w:r w:rsidRPr="005A701C">
        <w:rPr>
          <w:rFonts w:hint="eastAsia"/>
          <w:b/>
        </w:rPr>
        <w:t>─</w:t>
      </w:r>
      <w:proofErr w:type="gramEnd"/>
      <w:r w:rsidRPr="005A701C">
        <w:rPr>
          <w:rFonts w:hint="eastAsia"/>
          <w:b/>
        </w:rPr>
        <w:t>孤獨星球(Lonely Planet)評選推薦為2011年「非去不可」的地方，名列全球「10大秘密島嶼」第7名，而我國更在此成立澎湖南方四島國家公園。海洋國家公園管理處允應依循國際標準，率先引領能源轉型、多元發電之標竿，與澎湖縣政府合作，及台電公司綜合研究所協助規劃，將澎湖共同打造成名符其實的</w:t>
      </w:r>
      <w:r w:rsidR="00E23161">
        <w:rPr>
          <w:rFonts w:hint="eastAsia"/>
          <w:b/>
        </w:rPr>
        <w:t>「</w:t>
      </w:r>
      <w:r w:rsidRPr="005A701C">
        <w:rPr>
          <w:rFonts w:hint="eastAsia"/>
          <w:b/>
        </w:rPr>
        <w:t>臺灣海峽最閃耀的明珠</w:t>
      </w:r>
      <w:r w:rsidR="00E23161">
        <w:rPr>
          <w:rFonts w:hint="eastAsia"/>
          <w:b/>
        </w:rPr>
        <w:t>」</w:t>
      </w:r>
      <w:r w:rsidR="00E23161">
        <w:rPr>
          <w:rStyle w:val="afc"/>
          <w:b/>
        </w:rPr>
        <w:footnoteReference w:id="10"/>
      </w:r>
      <w:r w:rsidRPr="005A701C">
        <w:rPr>
          <w:rFonts w:hint="eastAsia"/>
          <w:b/>
        </w:rPr>
        <w:t>。</w:t>
      </w:r>
    </w:p>
    <w:p w:rsidR="00BE3FEC" w:rsidRPr="005A701C" w:rsidRDefault="00BE3FEC" w:rsidP="00BE3FEC">
      <w:pPr>
        <w:pStyle w:val="3"/>
      </w:pPr>
      <w:r w:rsidRPr="005A701C">
        <w:rPr>
          <w:rFonts w:hint="eastAsia"/>
        </w:rPr>
        <w:t>澎湖群島海洋資源豐富，群島中只有19個島有人居住，群島總面積約128平方公里，面積最大的島嶼依序是馬公本島、西嶼、白沙、七美及望安等島嶼，海岸線則蜿蜒曲折達320公里</w:t>
      </w:r>
      <w:r w:rsidRPr="005A701C">
        <w:rPr>
          <w:rStyle w:val="afc"/>
        </w:rPr>
        <w:footnoteReference w:id="11"/>
      </w:r>
      <w:r w:rsidRPr="005A701C">
        <w:rPr>
          <w:rFonts w:hint="eastAsia"/>
        </w:rPr>
        <w:t>。澎湖共有9</w:t>
      </w:r>
      <w:r w:rsidRPr="005A701C">
        <w:t>0</w:t>
      </w:r>
      <w:r w:rsidRPr="005A701C">
        <w:rPr>
          <w:rFonts w:hint="eastAsia"/>
        </w:rPr>
        <w:t>座島嶼，累積歷史人文的智慧結晶，壯麗的海洋景色，</w:t>
      </w:r>
      <w:r w:rsidRPr="005A701C">
        <w:rPr>
          <w:rFonts w:hint="eastAsia"/>
        </w:rPr>
        <w:lastRenderedPageBreak/>
        <w:t>讓澎湖處處充滿了大自然的禮讚。澎湖群島遍布玄武岩地質景觀，大自然鬼斧神工的多樣雕琢，令地質學者讚譽為「上帝的石雕公園」。清澈的澎湖灣以及澎湖冬天的風，更使澎湖成為國際風帆船選手年度巡迴必經之地，媲美加勒比海與西班牙南部海域。春</w:t>
      </w:r>
      <w:proofErr w:type="gramStart"/>
      <w:r w:rsidRPr="005A701C">
        <w:rPr>
          <w:rFonts w:hint="eastAsia"/>
        </w:rPr>
        <w:t>夏花火節</w:t>
      </w:r>
      <w:proofErr w:type="gramEnd"/>
      <w:r w:rsidRPr="005A701C">
        <w:rPr>
          <w:rFonts w:hint="eastAsia"/>
        </w:rPr>
        <w:t>火樹銀花綻放熱情和浪漫，秋冬菊島海鮮節的生鮮美</w:t>
      </w:r>
      <w:proofErr w:type="gramStart"/>
      <w:r w:rsidRPr="005A701C">
        <w:rPr>
          <w:rFonts w:hint="eastAsia"/>
        </w:rPr>
        <w:t>饌</w:t>
      </w:r>
      <w:proofErr w:type="gramEnd"/>
      <w:r w:rsidRPr="005A701C">
        <w:rPr>
          <w:rFonts w:hint="eastAsia"/>
        </w:rPr>
        <w:t>品嚐澎湖海洋的頂級美味，碧海</w:t>
      </w:r>
      <w:proofErr w:type="gramStart"/>
      <w:r w:rsidRPr="005A701C">
        <w:rPr>
          <w:rFonts w:hint="eastAsia"/>
        </w:rPr>
        <w:t>藍天與柔白</w:t>
      </w:r>
      <w:proofErr w:type="gramEnd"/>
      <w:r w:rsidRPr="005A701C">
        <w:rPr>
          <w:rFonts w:hint="eastAsia"/>
        </w:rPr>
        <w:t>細緻沙灘的雙重享受，各式各樣的沙灘水上遊樂設施，盡情的享受水上世界，還有</w:t>
      </w:r>
      <w:r w:rsidR="00263C55" w:rsidRPr="00263C55">
        <w:rPr>
          <w:rFonts w:hint="eastAsia"/>
        </w:rPr>
        <w:t>嘆</w:t>
      </w:r>
      <w:r w:rsidRPr="005A701C">
        <w:rPr>
          <w:rFonts w:hint="eastAsia"/>
        </w:rPr>
        <w:t>為觀止的海洋生態，成串的美景</w:t>
      </w:r>
      <w:r w:rsidRPr="005A701C">
        <w:rPr>
          <w:rStyle w:val="afc"/>
        </w:rPr>
        <w:footnoteReference w:id="12"/>
      </w:r>
      <w:r w:rsidRPr="005A701C">
        <w:rPr>
          <w:rFonts w:hint="eastAsia"/>
        </w:rPr>
        <w:t>。</w:t>
      </w:r>
    </w:p>
    <w:p w:rsidR="00BE3FEC" w:rsidRPr="005A701C" w:rsidRDefault="00BE3FEC" w:rsidP="00BE3FEC">
      <w:pPr>
        <w:pStyle w:val="3"/>
      </w:pPr>
      <w:r w:rsidRPr="005A701C">
        <w:rPr>
          <w:rFonts w:hint="eastAsia"/>
        </w:rPr>
        <w:t>然澎湖目前仍有5離島尚未由台電公司正式送電，僅由澎湖縣政府自營供電，而供電方式係</w:t>
      </w:r>
      <w:proofErr w:type="gramStart"/>
      <w:r w:rsidRPr="005A701C">
        <w:rPr>
          <w:rFonts w:hint="eastAsia"/>
        </w:rPr>
        <w:t>採</w:t>
      </w:r>
      <w:proofErr w:type="gramEnd"/>
      <w:r w:rsidRPr="005A701C">
        <w:rPr>
          <w:rFonts w:hint="eastAsia"/>
        </w:rPr>
        <w:t>柴油發電機發電。柴油發電固有其優點，即為燃油成本低、高動力/重量比、</w:t>
      </w:r>
      <w:proofErr w:type="gramStart"/>
      <w:r w:rsidRPr="005A701C">
        <w:rPr>
          <w:rFonts w:hint="eastAsia"/>
        </w:rPr>
        <w:t>高空燃比</w:t>
      </w:r>
      <w:proofErr w:type="gramEnd"/>
      <w:r w:rsidRPr="005A701C">
        <w:rPr>
          <w:rFonts w:hint="eastAsia"/>
        </w:rPr>
        <w:t>、高壓縮比、高油料密度…</w:t>
      </w:r>
      <w:proofErr w:type="gramStart"/>
      <w:r w:rsidRPr="005A701C">
        <w:rPr>
          <w:rFonts w:hint="eastAsia"/>
        </w:rPr>
        <w:t>…</w:t>
      </w:r>
      <w:proofErr w:type="gramEnd"/>
      <w:r w:rsidRPr="005A701C">
        <w:rPr>
          <w:rFonts w:hint="eastAsia"/>
        </w:rPr>
        <w:t>等，且柴油引擎為史上最具燃料燃燒效率之引擎。然而</w:t>
      </w:r>
      <w:r w:rsidRPr="00E23161">
        <w:rPr>
          <w:rFonts w:hint="eastAsia"/>
          <w:u w:val="single"/>
        </w:rPr>
        <w:t xml:space="preserve">柴油發電所造成的排氣污染如黑煙、未燃碳氫化合物(HC)、氮氧化物(NOx)、粒狀污染物(particulate </w:t>
      </w:r>
      <w:proofErr w:type="spellStart"/>
      <w:r w:rsidRPr="00E23161">
        <w:rPr>
          <w:rFonts w:hint="eastAsia"/>
          <w:u w:val="single"/>
        </w:rPr>
        <w:t>matter,PM</w:t>
      </w:r>
      <w:proofErr w:type="spellEnd"/>
      <w:r w:rsidRPr="00E23161">
        <w:rPr>
          <w:rFonts w:hint="eastAsia"/>
          <w:u w:val="single"/>
        </w:rPr>
        <w:t>)、一氧化碳(CO)、二氧化碳(CO</w:t>
      </w:r>
      <w:r w:rsidRPr="00E23161">
        <w:rPr>
          <w:rFonts w:hint="eastAsia"/>
          <w:u w:val="single"/>
          <w:vertAlign w:val="subscript"/>
        </w:rPr>
        <w:t>2</w:t>
      </w:r>
      <w:r w:rsidRPr="00E23161">
        <w:rPr>
          <w:rFonts w:hint="eastAsia"/>
          <w:u w:val="single"/>
        </w:rPr>
        <w:t>)、硫氧化物(</w:t>
      </w:r>
      <w:proofErr w:type="spellStart"/>
      <w:r w:rsidRPr="00E23161">
        <w:rPr>
          <w:rFonts w:hint="eastAsia"/>
          <w:u w:val="single"/>
        </w:rPr>
        <w:t>SOx</w:t>
      </w:r>
      <w:proofErr w:type="spellEnd"/>
      <w:r w:rsidRPr="00E23161">
        <w:rPr>
          <w:rFonts w:hint="eastAsia"/>
          <w:u w:val="single"/>
        </w:rPr>
        <w:t>)、惡臭、噪音，卻也相對危害人體的健康及造成自然環境的迫害</w:t>
      </w:r>
      <w:r w:rsidRPr="005A701C">
        <w:rPr>
          <w:rFonts w:hint="eastAsia"/>
        </w:rPr>
        <w:t>：排放之氮氧化物大多為一氧化氮，</w:t>
      </w:r>
      <w:proofErr w:type="gramStart"/>
      <w:r w:rsidRPr="00267C56">
        <w:rPr>
          <w:rFonts w:hint="eastAsia"/>
          <w:u w:val="single"/>
        </w:rPr>
        <w:t>一氧化氮與血紅素</w:t>
      </w:r>
      <w:proofErr w:type="gramEnd"/>
      <w:r w:rsidRPr="00267C56">
        <w:rPr>
          <w:rFonts w:hint="eastAsia"/>
          <w:u w:val="single"/>
        </w:rPr>
        <w:t>會結合成</w:t>
      </w:r>
      <w:proofErr w:type="spellStart"/>
      <w:r w:rsidRPr="00267C56">
        <w:rPr>
          <w:rFonts w:hint="eastAsia"/>
          <w:u w:val="single"/>
        </w:rPr>
        <w:t>NOHb</w:t>
      </w:r>
      <w:proofErr w:type="spellEnd"/>
      <w:r w:rsidRPr="005A701C">
        <w:rPr>
          <w:rFonts w:hint="eastAsia"/>
        </w:rPr>
        <w:t>，降低血液中血紅素運送氧氣的功能而呈現暗褐色，</w:t>
      </w:r>
      <w:r w:rsidRPr="00267C56">
        <w:rPr>
          <w:rFonts w:hint="eastAsia"/>
          <w:u w:val="single"/>
        </w:rPr>
        <w:t>使呼吸機能受到影響造成人體缺氧，中樞神經機能因而減退</w:t>
      </w:r>
      <w:r w:rsidRPr="005A701C">
        <w:rPr>
          <w:rFonts w:hint="eastAsia"/>
        </w:rPr>
        <w:t>；</w:t>
      </w:r>
      <w:r w:rsidRPr="00267C56">
        <w:rPr>
          <w:rFonts w:hint="eastAsia"/>
          <w:u w:val="single"/>
        </w:rPr>
        <w:t>二氧化硫</w:t>
      </w:r>
      <w:r w:rsidRPr="005A701C">
        <w:rPr>
          <w:rFonts w:hint="eastAsia"/>
        </w:rPr>
        <w:t>，其作用力與水溶性有極大的關連性，</w:t>
      </w:r>
      <w:r w:rsidRPr="00267C56">
        <w:rPr>
          <w:rFonts w:hint="eastAsia"/>
          <w:u w:val="single"/>
        </w:rPr>
        <w:t>會刺激呼吸系統</w:t>
      </w:r>
      <w:r w:rsidR="00267C56">
        <w:rPr>
          <w:rFonts w:hint="eastAsia"/>
          <w:u w:val="single"/>
        </w:rPr>
        <w:t>，</w:t>
      </w:r>
      <w:r w:rsidRPr="00267C56">
        <w:rPr>
          <w:rFonts w:hint="eastAsia"/>
          <w:u w:val="single"/>
        </w:rPr>
        <w:t>其對眼睛、喉嚨及上呼吸道影響為甚</w:t>
      </w:r>
      <w:r w:rsidRPr="005A701C">
        <w:rPr>
          <w:rFonts w:hint="eastAsia"/>
        </w:rPr>
        <w:t>；</w:t>
      </w:r>
      <w:r w:rsidRPr="00267C56">
        <w:rPr>
          <w:rFonts w:hint="eastAsia"/>
          <w:u w:val="single"/>
        </w:rPr>
        <w:t>多環芳香烴</w:t>
      </w:r>
      <w:r w:rsidRPr="005A701C">
        <w:rPr>
          <w:rFonts w:hint="eastAsia"/>
        </w:rPr>
        <w:t>（polycyclic aromatic hydrocarbons）為</w:t>
      </w:r>
      <w:proofErr w:type="gramStart"/>
      <w:r w:rsidRPr="005A701C">
        <w:rPr>
          <w:rFonts w:hint="eastAsia"/>
        </w:rPr>
        <w:t>含碳、</w:t>
      </w:r>
      <w:proofErr w:type="gramEnd"/>
      <w:r w:rsidRPr="005A701C">
        <w:rPr>
          <w:rFonts w:hint="eastAsia"/>
        </w:rPr>
        <w:t>氫及二個以上的</w:t>
      </w:r>
      <w:proofErr w:type="gramStart"/>
      <w:r w:rsidRPr="005A701C">
        <w:rPr>
          <w:rFonts w:hint="eastAsia"/>
        </w:rPr>
        <w:t>苯環鍵</w:t>
      </w:r>
      <w:proofErr w:type="gramEnd"/>
      <w:r w:rsidRPr="005A701C">
        <w:rPr>
          <w:rFonts w:hint="eastAsia"/>
        </w:rPr>
        <w:t>結形成之有機物，其可能</w:t>
      </w:r>
      <w:r w:rsidRPr="00267C56">
        <w:rPr>
          <w:rFonts w:hint="eastAsia"/>
          <w:u w:val="single"/>
        </w:rPr>
        <w:t>造成癌症、突變、</w:t>
      </w:r>
      <w:r w:rsidRPr="00267C56">
        <w:rPr>
          <w:rFonts w:hint="eastAsia"/>
          <w:u w:val="single"/>
        </w:rPr>
        <w:lastRenderedPageBreak/>
        <w:t>皮膚病、呼吸系統及神經系統受損</w:t>
      </w:r>
      <w:r w:rsidRPr="005A701C">
        <w:rPr>
          <w:rFonts w:hint="eastAsia"/>
        </w:rPr>
        <w:t>，且四環以上之多環芳香</w:t>
      </w:r>
      <w:proofErr w:type="gramStart"/>
      <w:r w:rsidRPr="005A701C">
        <w:rPr>
          <w:rFonts w:hint="eastAsia"/>
        </w:rPr>
        <w:t>烴</w:t>
      </w:r>
      <w:proofErr w:type="gramEnd"/>
      <w:r w:rsidRPr="00267C56">
        <w:rPr>
          <w:rFonts w:hint="eastAsia"/>
          <w:u w:val="single"/>
        </w:rPr>
        <w:t>具有高致癌性</w:t>
      </w:r>
      <w:r w:rsidRPr="005A701C">
        <w:rPr>
          <w:rFonts w:hint="eastAsia"/>
        </w:rPr>
        <w:t>，其過程為多環芳香</w:t>
      </w:r>
      <w:proofErr w:type="gramStart"/>
      <w:r w:rsidRPr="005A701C">
        <w:rPr>
          <w:rFonts w:hint="eastAsia"/>
        </w:rPr>
        <w:t>烴</w:t>
      </w:r>
      <w:proofErr w:type="gramEnd"/>
      <w:r w:rsidRPr="005A701C">
        <w:rPr>
          <w:rFonts w:hint="eastAsia"/>
        </w:rPr>
        <w:t>進入肺部後和細胞之DNA結合，破壞了染色體之DNA，生成不同遺傳基因、RNA及蛋白質，最後</w:t>
      </w:r>
      <w:r w:rsidRPr="00267C56">
        <w:rPr>
          <w:rFonts w:hint="eastAsia"/>
          <w:u w:val="single"/>
        </w:rPr>
        <w:t>產生癌細胞</w:t>
      </w:r>
      <w:r w:rsidRPr="005A701C">
        <w:rPr>
          <w:rFonts w:hint="eastAsia"/>
        </w:rPr>
        <w:t>；</w:t>
      </w:r>
      <w:r w:rsidRPr="00267C56">
        <w:rPr>
          <w:rFonts w:hint="eastAsia"/>
          <w:u w:val="single"/>
        </w:rPr>
        <w:t>NMHC(非甲烷碳氫化合物)</w:t>
      </w:r>
      <w:r w:rsidRPr="005A701C">
        <w:rPr>
          <w:rFonts w:hint="eastAsia"/>
        </w:rPr>
        <w:t>低濃度時會對呼吸系統產生刺激，</w:t>
      </w:r>
      <w:r w:rsidRPr="00267C56">
        <w:rPr>
          <w:rFonts w:hint="eastAsia"/>
          <w:u w:val="single"/>
        </w:rPr>
        <w:t>較高濃度時則對中樞神經系統產生影響甚至會致癌</w:t>
      </w:r>
      <w:r w:rsidR="00267C56">
        <w:rPr>
          <w:rFonts w:hint="eastAsia"/>
        </w:rPr>
        <w:t>，</w:t>
      </w:r>
      <w:r w:rsidRPr="005A701C">
        <w:rPr>
          <w:rFonts w:hint="eastAsia"/>
        </w:rPr>
        <w:t>與氮氧化物(NO</w:t>
      </w:r>
      <w:r w:rsidRPr="005A701C">
        <w:t>x</w:t>
      </w:r>
      <w:r w:rsidRPr="005A701C">
        <w:rPr>
          <w:rFonts w:hint="eastAsia"/>
        </w:rPr>
        <w:t>)作用產生光化學反應生成臭氧，發生煙霧(smoke and fog)，使人眼睛不舒服，咳嗽，發生胸部不舒暢等現象；</w:t>
      </w:r>
      <w:r w:rsidRPr="00267C56">
        <w:rPr>
          <w:rFonts w:hint="eastAsia"/>
          <w:u w:val="single"/>
        </w:rPr>
        <w:t>臭氧</w:t>
      </w:r>
      <w:r w:rsidRPr="005A701C">
        <w:rPr>
          <w:rFonts w:hint="eastAsia"/>
        </w:rPr>
        <w:t>會刺激肺部，</w:t>
      </w:r>
      <w:proofErr w:type="gramStart"/>
      <w:r w:rsidRPr="00267C56">
        <w:rPr>
          <w:rFonts w:hint="eastAsia"/>
          <w:u w:val="single"/>
        </w:rPr>
        <w:t>使肺功能</w:t>
      </w:r>
      <w:proofErr w:type="gramEnd"/>
      <w:r w:rsidRPr="00267C56">
        <w:rPr>
          <w:rFonts w:hint="eastAsia"/>
          <w:u w:val="single"/>
        </w:rPr>
        <w:t>衰退，導致呼吸系統疾病</w:t>
      </w:r>
      <w:r w:rsidRPr="005A701C">
        <w:rPr>
          <w:rFonts w:hint="eastAsia"/>
        </w:rPr>
        <w:t>，提高呼吸系統感染率，若長期曝露於其中，更增加</w:t>
      </w:r>
      <w:proofErr w:type="gramStart"/>
      <w:r w:rsidRPr="005A701C">
        <w:rPr>
          <w:rFonts w:hint="eastAsia"/>
        </w:rPr>
        <w:t>罹</w:t>
      </w:r>
      <w:proofErr w:type="gramEnd"/>
      <w:r w:rsidRPr="005A701C">
        <w:rPr>
          <w:rFonts w:hint="eastAsia"/>
        </w:rPr>
        <w:t>患</w:t>
      </w:r>
      <w:r w:rsidRPr="00267C56">
        <w:rPr>
          <w:rFonts w:hint="eastAsia"/>
          <w:u w:val="single"/>
        </w:rPr>
        <w:t>肺纖維化</w:t>
      </w:r>
      <w:r w:rsidRPr="005A701C">
        <w:rPr>
          <w:rFonts w:hint="eastAsia"/>
        </w:rPr>
        <w:t>的可能性；因燃燒不完全而產生</w:t>
      </w:r>
      <w:r w:rsidRPr="00267C56">
        <w:rPr>
          <w:rFonts w:hint="eastAsia"/>
          <w:u w:val="single"/>
        </w:rPr>
        <w:t>一氧化碳（CO）會降低血液運送氧氣的能力</w:t>
      </w:r>
      <w:r w:rsidRPr="005A701C">
        <w:rPr>
          <w:rFonts w:hint="eastAsia"/>
        </w:rPr>
        <w:t>，也會響心臟血管系統和中樞神經系統，並易</w:t>
      </w:r>
      <w:r w:rsidRPr="00267C56">
        <w:rPr>
          <w:rFonts w:hint="eastAsia"/>
          <w:u w:val="single"/>
        </w:rPr>
        <w:t>使心臟血管疾病加重及惡化</w:t>
      </w:r>
      <w:r w:rsidRPr="005A701C">
        <w:rPr>
          <w:rFonts w:hint="eastAsia"/>
        </w:rPr>
        <w:t>，另神經和肺部系統會受影響，運動功能也會受損；</w:t>
      </w:r>
      <w:r w:rsidRPr="00267C56">
        <w:rPr>
          <w:rFonts w:hint="eastAsia"/>
          <w:u w:val="single"/>
        </w:rPr>
        <w:t>二氧化碳亦為造成溫室效應</w:t>
      </w:r>
      <w:r w:rsidRPr="005A701C">
        <w:rPr>
          <w:rFonts w:hint="eastAsia"/>
        </w:rPr>
        <w:t>的主要氣體，溫室效應的影響，會導致氣候的變化，生態平衡便會因此被破壞，致使糧食、水源、漁獲量等的供應不平衡，引發全球經濟與社會問題；黑煙係指由燃料燃燒所產生之能</w:t>
      </w:r>
      <w:proofErr w:type="gramStart"/>
      <w:r w:rsidRPr="005A701C">
        <w:rPr>
          <w:rFonts w:hint="eastAsia"/>
        </w:rPr>
        <w:t>見氣溶膠</w:t>
      </w:r>
      <w:proofErr w:type="gramEnd"/>
      <w:r w:rsidRPr="005A701C">
        <w:rPr>
          <w:rFonts w:hint="eastAsia"/>
        </w:rPr>
        <w:t>，</w:t>
      </w:r>
      <w:r w:rsidRPr="00267C56">
        <w:rPr>
          <w:rFonts w:hint="eastAsia"/>
          <w:u w:val="single"/>
        </w:rPr>
        <w:t>黑煙即</w:t>
      </w:r>
      <w:proofErr w:type="gramStart"/>
      <w:r w:rsidRPr="00267C56">
        <w:rPr>
          <w:rFonts w:hint="eastAsia"/>
          <w:u w:val="single"/>
        </w:rPr>
        <w:t>以碳粒為</w:t>
      </w:r>
      <w:proofErr w:type="gramEnd"/>
      <w:r w:rsidRPr="00267C56">
        <w:rPr>
          <w:rFonts w:hint="eastAsia"/>
          <w:u w:val="single"/>
        </w:rPr>
        <w:t>主</w:t>
      </w:r>
      <w:r w:rsidRPr="005A701C">
        <w:rPr>
          <w:rFonts w:hint="eastAsia"/>
        </w:rPr>
        <w:t>要成分之暗灰色至黑色之煙，當</w:t>
      </w:r>
      <w:r w:rsidRPr="00267C56">
        <w:rPr>
          <w:rFonts w:hint="eastAsia"/>
          <w:u w:val="single"/>
        </w:rPr>
        <w:t>粒狀污染物進入體內</w:t>
      </w:r>
      <w:r w:rsidRPr="005A701C">
        <w:rPr>
          <w:rFonts w:hint="eastAsia"/>
        </w:rPr>
        <w:t>時，容易積存於人體肺部，不易排出且會刺激呼吸系統，由流行病學相關文獻證實其</w:t>
      </w:r>
      <w:r w:rsidRPr="00267C56">
        <w:rPr>
          <w:rFonts w:hint="eastAsia"/>
          <w:u w:val="single"/>
        </w:rPr>
        <w:t>會導致慢性呼吸系統疾病，加重支氣管炎、哮喘病、循環系統疾病及流行性感冒等疾病之感染</w:t>
      </w:r>
      <w:r w:rsidRPr="005A701C">
        <w:rPr>
          <w:rFonts w:hint="eastAsia"/>
        </w:rPr>
        <w:t>，粒狀污染物若吸附有害或刺激性物質，對呼吸系統影響更大，甚至</w:t>
      </w:r>
      <w:r w:rsidRPr="00267C56">
        <w:rPr>
          <w:rFonts w:hint="eastAsia"/>
          <w:u w:val="single"/>
        </w:rPr>
        <w:t>可能致癌</w:t>
      </w:r>
      <w:r w:rsidRPr="005A701C">
        <w:rPr>
          <w:rStyle w:val="afc"/>
        </w:rPr>
        <w:footnoteReference w:id="13"/>
      </w:r>
      <w:r w:rsidRPr="005A701C">
        <w:rPr>
          <w:rFonts w:hint="eastAsia"/>
        </w:rPr>
        <w:t>。</w:t>
      </w:r>
    </w:p>
    <w:p w:rsidR="00BE3FEC" w:rsidRPr="005A701C" w:rsidRDefault="00BE3FEC" w:rsidP="00BE3FEC">
      <w:pPr>
        <w:pStyle w:val="3"/>
      </w:pPr>
      <w:r w:rsidRPr="005A701C">
        <w:rPr>
          <w:rFonts w:hint="eastAsia"/>
        </w:rPr>
        <w:t>本院至澎湖相關離島現地履</w:t>
      </w:r>
      <w:proofErr w:type="gramStart"/>
      <w:r w:rsidRPr="005A701C">
        <w:rPr>
          <w:rFonts w:hint="eastAsia"/>
        </w:rPr>
        <w:t>勘</w:t>
      </w:r>
      <w:proofErr w:type="gramEnd"/>
      <w:r w:rsidRPr="005A701C">
        <w:rPr>
          <w:rFonts w:hint="eastAsia"/>
        </w:rPr>
        <w:t>時，下船</w:t>
      </w:r>
      <w:proofErr w:type="gramStart"/>
      <w:r w:rsidRPr="005A701C">
        <w:rPr>
          <w:rFonts w:hint="eastAsia"/>
        </w:rPr>
        <w:t>登島那一刻</w:t>
      </w:r>
      <w:proofErr w:type="gramEnd"/>
      <w:r w:rsidRPr="005A701C">
        <w:rPr>
          <w:rFonts w:hint="eastAsia"/>
        </w:rPr>
        <w:lastRenderedPageBreak/>
        <w:t>即聽聞柴油發電機發出的極大噪音，空氣中亦瀰漫一股刺鼻氣味，與澎湖美麗風景實顯格格不入。</w:t>
      </w:r>
    </w:p>
    <w:tbl>
      <w:tblPr>
        <w:tblStyle w:val="af6"/>
        <w:tblW w:w="8926" w:type="dxa"/>
        <w:tblLayout w:type="fixed"/>
        <w:tblCellMar>
          <w:top w:w="57" w:type="dxa"/>
          <w:left w:w="57" w:type="dxa"/>
          <w:bottom w:w="57" w:type="dxa"/>
          <w:right w:w="57" w:type="dxa"/>
        </w:tblCellMar>
        <w:tblLook w:val="04A0" w:firstRow="1" w:lastRow="0" w:firstColumn="1" w:lastColumn="0" w:noHBand="0" w:noVBand="1"/>
      </w:tblPr>
      <w:tblGrid>
        <w:gridCol w:w="4463"/>
        <w:gridCol w:w="4463"/>
      </w:tblGrid>
      <w:tr w:rsidR="005A701C" w:rsidRPr="005A701C" w:rsidTr="00BE3FEC">
        <w:trPr>
          <w:trHeight w:val="2043"/>
        </w:trPr>
        <w:tc>
          <w:tcPr>
            <w:tcW w:w="4463" w:type="dxa"/>
          </w:tcPr>
          <w:p w:rsidR="00BE3FEC" w:rsidRPr="005A701C" w:rsidRDefault="00BE3FEC" w:rsidP="00BE3FEC">
            <w:pPr>
              <w:jc w:val="center"/>
            </w:pPr>
            <w:r w:rsidRPr="005A701C">
              <w:rPr>
                <w:noProof/>
              </w:rPr>
              <w:drawing>
                <wp:inline distT="0" distB="0" distL="0" distR="0" wp14:anchorId="5DB805A7" wp14:editId="77BDB759">
                  <wp:extent cx="2513330" cy="2146300"/>
                  <wp:effectExtent l="0" t="0" r="1270" b="635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660" cy="2220877"/>
                          </a:xfrm>
                          <a:prstGeom prst="rect">
                            <a:avLst/>
                          </a:prstGeom>
                          <a:noFill/>
                          <a:ln>
                            <a:noFill/>
                          </a:ln>
                        </pic:spPr>
                      </pic:pic>
                    </a:graphicData>
                  </a:graphic>
                </wp:inline>
              </w:drawing>
            </w:r>
          </w:p>
        </w:tc>
        <w:tc>
          <w:tcPr>
            <w:tcW w:w="4463" w:type="dxa"/>
          </w:tcPr>
          <w:p w:rsidR="00BE3FEC" w:rsidRPr="005A701C" w:rsidRDefault="00BE3FEC" w:rsidP="00BE3FEC">
            <w:pPr>
              <w:ind w:leftChars="28" w:left="95"/>
              <w:jc w:val="center"/>
            </w:pPr>
            <w:r w:rsidRPr="005A701C">
              <w:rPr>
                <w:noProof/>
              </w:rPr>
              <w:drawing>
                <wp:inline distT="0" distB="0" distL="0" distR="0" wp14:anchorId="442FCFD0" wp14:editId="7944296A">
                  <wp:extent cx="2443480" cy="210185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0073" cy="2107521"/>
                          </a:xfrm>
                          <a:prstGeom prst="rect">
                            <a:avLst/>
                          </a:prstGeom>
                          <a:noFill/>
                          <a:ln>
                            <a:noFill/>
                          </a:ln>
                        </pic:spPr>
                      </pic:pic>
                    </a:graphicData>
                  </a:graphic>
                </wp:inline>
              </w:drawing>
            </w:r>
          </w:p>
        </w:tc>
      </w:tr>
      <w:tr w:rsidR="005A701C" w:rsidRPr="005A701C" w:rsidTr="004260D4">
        <w:trPr>
          <w:trHeight w:val="170"/>
        </w:trPr>
        <w:tc>
          <w:tcPr>
            <w:tcW w:w="4463" w:type="dxa"/>
          </w:tcPr>
          <w:p w:rsidR="00BE3FEC" w:rsidRPr="005A701C" w:rsidRDefault="00BE3FEC" w:rsidP="00BE3FEC">
            <w:pPr>
              <w:jc w:val="center"/>
              <w:rPr>
                <w:noProof/>
                <w:sz w:val="28"/>
                <w:szCs w:val="28"/>
              </w:rPr>
            </w:pPr>
            <w:r w:rsidRPr="005A701C">
              <w:rPr>
                <w:rFonts w:hint="eastAsia"/>
                <w:noProof/>
                <w:sz w:val="28"/>
                <w:szCs w:val="28"/>
              </w:rPr>
              <w:t>花嶼村發電機</w:t>
            </w:r>
          </w:p>
        </w:tc>
        <w:tc>
          <w:tcPr>
            <w:tcW w:w="4463" w:type="dxa"/>
          </w:tcPr>
          <w:p w:rsidR="00BE3FEC" w:rsidRPr="005A701C" w:rsidRDefault="00BE3FEC" w:rsidP="00BE3FEC">
            <w:pPr>
              <w:jc w:val="center"/>
              <w:rPr>
                <w:noProof/>
                <w:sz w:val="28"/>
                <w:szCs w:val="28"/>
              </w:rPr>
            </w:pPr>
            <w:r w:rsidRPr="005A701C">
              <w:rPr>
                <w:rFonts w:hint="eastAsia"/>
                <w:noProof/>
                <w:sz w:val="28"/>
                <w:szCs w:val="28"/>
              </w:rPr>
              <w:t>西坪村發電機</w:t>
            </w:r>
          </w:p>
        </w:tc>
      </w:tr>
      <w:tr w:rsidR="005A701C" w:rsidRPr="005A701C" w:rsidTr="00BE3FEC">
        <w:trPr>
          <w:trHeight w:val="2062"/>
        </w:trPr>
        <w:tc>
          <w:tcPr>
            <w:tcW w:w="4463" w:type="dxa"/>
          </w:tcPr>
          <w:p w:rsidR="00BE3FEC" w:rsidRPr="005A701C" w:rsidRDefault="00BE3FEC" w:rsidP="00BE3FEC">
            <w:pPr>
              <w:jc w:val="center"/>
            </w:pPr>
            <w:r w:rsidRPr="005A701C">
              <w:rPr>
                <w:noProof/>
              </w:rPr>
              <w:drawing>
                <wp:inline distT="0" distB="0" distL="0" distR="0" wp14:anchorId="46F5B2F4" wp14:editId="5ADF26C3">
                  <wp:extent cx="2456180" cy="2108200"/>
                  <wp:effectExtent l="0" t="0" r="1270" b="635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385" cy="2183050"/>
                          </a:xfrm>
                          <a:prstGeom prst="rect">
                            <a:avLst/>
                          </a:prstGeom>
                          <a:noFill/>
                          <a:ln>
                            <a:noFill/>
                          </a:ln>
                        </pic:spPr>
                      </pic:pic>
                    </a:graphicData>
                  </a:graphic>
                </wp:inline>
              </w:drawing>
            </w:r>
          </w:p>
        </w:tc>
        <w:tc>
          <w:tcPr>
            <w:tcW w:w="4463" w:type="dxa"/>
          </w:tcPr>
          <w:p w:rsidR="00BE3FEC" w:rsidRPr="005A701C" w:rsidRDefault="00BE3FEC" w:rsidP="00BE3FEC">
            <w:pPr>
              <w:jc w:val="center"/>
            </w:pPr>
            <w:r w:rsidRPr="005A701C">
              <w:rPr>
                <w:noProof/>
              </w:rPr>
              <w:drawing>
                <wp:inline distT="0" distB="0" distL="0" distR="0" wp14:anchorId="3DDEE4CD" wp14:editId="2AFC5DC5">
                  <wp:extent cx="2456815" cy="2108200"/>
                  <wp:effectExtent l="0" t="0" r="635" b="635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0836" cy="2128812"/>
                          </a:xfrm>
                          <a:prstGeom prst="rect">
                            <a:avLst/>
                          </a:prstGeom>
                          <a:noFill/>
                          <a:ln>
                            <a:noFill/>
                          </a:ln>
                        </pic:spPr>
                      </pic:pic>
                    </a:graphicData>
                  </a:graphic>
                </wp:inline>
              </w:drawing>
            </w:r>
          </w:p>
        </w:tc>
      </w:tr>
      <w:tr w:rsidR="005A701C" w:rsidRPr="005A701C" w:rsidTr="004260D4">
        <w:trPr>
          <w:trHeight w:val="284"/>
        </w:trPr>
        <w:tc>
          <w:tcPr>
            <w:tcW w:w="4463" w:type="dxa"/>
          </w:tcPr>
          <w:p w:rsidR="00BE3FEC" w:rsidRPr="005A701C" w:rsidRDefault="00BE3FEC" w:rsidP="00BE3FEC">
            <w:pPr>
              <w:jc w:val="center"/>
              <w:rPr>
                <w:noProof/>
                <w:sz w:val="28"/>
                <w:szCs w:val="28"/>
              </w:rPr>
            </w:pPr>
            <w:r w:rsidRPr="005A701C">
              <w:rPr>
                <w:rFonts w:hint="eastAsia"/>
                <w:noProof/>
                <w:sz w:val="28"/>
                <w:szCs w:val="28"/>
              </w:rPr>
              <w:t>東吉村發電機</w:t>
            </w:r>
          </w:p>
        </w:tc>
        <w:tc>
          <w:tcPr>
            <w:tcW w:w="4463" w:type="dxa"/>
          </w:tcPr>
          <w:p w:rsidR="00BE3FEC" w:rsidRPr="005A701C" w:rsidRDefault="00BE3FEC" w:rsidP="00BE3FEC">
            <w:pPr>
              <w:jc w:val="center"/>
              <w:rPr>
                <w:noProof/>
                <w:sz w:val="28"/>
                <w:szCs w:val="28"/>
              </w:rPr>
            </w:pPr>
            <w:r w:rsidRPr="005A701C">
              <w:rPr>
                <w:rFonts w:hint="eastAsia"/>
                <w:noProof/>
                <w:sz w:val="28"/>
                <w:szCs w:val="28"/>
              </w:rPr>
              <w:t>桶盤里發電機</w:t>
            </w:r>
          </w:p>
        </w:tc>
      </w:tr>
    </w:tbl>
    <w:p w:rsidR="00BE3FEC" w:rsidRPr="005A701C" w:rsidRDefault="00BE3FEC" w:rsidP="00BE3FEC">
      <w:pPr>
        <w:pStyle w:val="a1"/>
      </w:pPr>
      <w:r w:rsidRPr="005A701C">
        <w:rPr>
          <w:rFonts w:hint="eastAsia"/>
        </w:rPr>
        <w:t>澎湖各離島供電現況</w:t>
      </w:r>
    </w:p>
    <w:p w:rsidR="00BE3FEC" w:rsidRPr="005A701C" w:rsidRDefault="00BE3FEC" w:rsidP="004260D4">
      <w:pPr>
        <w:pStyle w:val="af5"/>
        <w:rPr>
          <w:noProof/>
        </w:rPr>
      </w:pPr>
      <w:r w:rsidRPr="005A701C">
        <w:rPr>
          <w:rFonts w:hint="eastAsia"/>
          <w:noProof/>
        </w:rPr>
        <w:t>資料來源：澎湖縣政府。</w:t>
      </w:r>
    </w:p>
    <w:p w:rsidR="00BE3FEC" w:rsidRPr="005A701C" w:rsidRDefault="00BE3FEC" w:rsidP="00BE3FEC">
      <w:pPr>
        <w:pStyle w:val="3"/>
      </w:pPr>
      <w:r w:rsidRPr="005A701C">
        <w:rPr>
          <w:rFonts w:hint="eastAsia"/>
        </w:rPr>
        <w:t>查行政院於1</w:t>
      </w:r>
      <w:r w:rsidRPr="005A701C">
        <w:t>03</w:t>
      </w:r>
      <w:r w:rsidRPr="005A701C">
        <w:rPr>
          <w:rFonts w:hint="eastAsia"/>
        </w:rPr>
        <w:t>年核定成立澎湖南方四島國家公園，其中涵</w:t>
      </w:r>
      <w:proofErr w:type="gramStart"/>
      <w:r w:rsidRPr="005A701C">
        <w:rPr>
          <w:rFonts w:hint="eastAsia"/>
        </w:rPr>
        <w:t>括</w:t>
      </w:r>
      <w:proofErr w:type="gramEnd"/>
      <w:r w:rsidRPr="005A701C">
        <w:rPr>
          <w:rFonts w:hint="eastAsia"/>
        </w:rPr>
        <w:t>東吉</w:t>
      </w:r>
      <w:r w:rsidR="0090586C">
        <w:rPr>
          <w:rFonts w:hint="eastAsia"/>
        </w:rPr>
        <w:t>村</w:t>
      </w:r>
      <w:r w:rsidRPr="005A701C">
        <w:rPr>
          <w:rFonts w:hint="eastAsia"/>
        </w:rPr>
        <w:t>、西吉</w:t>
      </w:r>
      <w:r w:rsidR="0090586C">
        <w:rPr>
          <w:rFonts w:hint="eastAsia"/>
        </w:rPr>
        <w:t>村</w:t>
      </w:r>
      <w:r w:rsidRPr="005A701C">
        <w:rPr>
          <w:rFonts w:hint="eastAsia"/>
        </w:rPr>
        <w:t>、東坪</w:t>
      </w:r>
      <w:r w:rsidR="0090586C">
        <w:rPr>
          <w:rFonts w:hint="eastAsia"/>
        </w:rPr>
        <w:t>村</w:t>
      </w:r>
      <w:r w:rsidRPr="005A701C">
        <w:rPr>
          <w:rFonts w:hint="eastAsia"/>
        </w:rPr>
        <w:t>、西坪</w:t>
      </w:r>
      <w:r w:rsidR="0090586C">
        <w:rPr>
          <w:rFonts w:hint="eastAsia"/>
        </w:rPr>
        <w:t>村</w:t>
      </w:r>
      <w:r w:rsidRPr="005A701C">
        <w:rPr>
          <w:rFonts w:hint="eastAsia"/>
        </w:rPr>
        <w:t>等4島嶼，行政區屬澎湖縣望安鄉，西吉</w:t>
      </w:r>
      <w:r w:rsidR="0090586C">
        <w:rPr>
          <w:rFonts w:hint="eastAsia"/>
        </w:rPr>
        <w:t>村</w:t>
      </w:r>
      <w:r w:rsidRPr="005A701C">
        <w:rPr>
          <w:rFonts w:hint="eastAsia"/>
        </w:rPr>
        <w:t>因67年廢除戶籍及遷村，從此無人居住，其他3個島嶼皆有常住人口(含常住居民及公</w:t>
      </w:r>
      <w:proofErr w:type="gramStart"/>
      <w:r w:rsidRPr="005A701C">
        <w:rPr>
          <w:rFonts w:hint="eastAsia"/>
        </w:rPr>
        <w:t>部門駐島人力</w:t>
      </w:r>
      <w:proofErr w:type="gramEnd"/>
      <w:r w:rsidRPr="005A701C">
        <w:rPr>
          <w:rFonts w:hint="eastAsia"/>
        </w:rPr>
        <w:t>)，東吉</w:t>
      </w:r>
      <w:r w:rsidR="0090586C">
        <w:rPr>
          <w:rFonts w:hint="eastAsia"/>
        </w:rPr>
        <w:t>村</w:t>
      </w:r>
      <w:r w:rsidRPr="005A701C">
        <w:rPr>
          <w:rFonts w:hint="eastAsia"/>
        </w:rPr>
        <w:t>約有6</w:t>
      </w:r>
      <w:r w:rsidRPr="005A701C">
        <w:t>0</w:t>
      </w:r>
      <w:r w:rsidRPr="005A701C">
        <w:rPr>
          <w:rFonts w:hint="eastAsia"/>
        </w:rPr>
        <w:t>餘人、</w:t>
      </w:r>
      <w:proofErr w:type="gramStart"/>
      <w:r w:rsidRPr="005A701C">
        <w:rPr>
          <w:rFonts w:hint="eastAsia"/>
        </w:rPr>
        <w:t>東坪</w:t>
      </w:r>
      <w:r w:rsidR="0090586C">
        <w:rPr>
          <w:rFonts w:hint="eastAsia"/>
        </w:rPr>
        <w:t>村</w:t>
      </w:r>
      <w:r w:rsidRPr="005A701C">
        <w:rPr>
          <w:rFonts w:hint="eastAsia"/>
        </w:rPr>
        <w:t>約有</w:t>
      </w:r>
      <w:proofErr w:type="gramEnd"/>
      <w:r w:rsidRPr="005A701C">
        <w:rPr>
          <w:rFonts w:hint="eastAsia"/>
        </w:rPr>
        <w:t>2</w:t>
      </w:r>
      <w:r w:rsidRPr="005A701C">
        <w:t>0</w:t>
      </w:r>
      <w:r w:rsidRPr="005A701C">
        <w:rPr>
          <w:rFonts w:hint="eastAsia"/>
        </w:rPr>
        <w:t>餘人、西</w:t>
      </w:r>
      <w:proofErr w:type="gramStart"/>
      <w:r w:rsidRPr="005A701C">
        <w:rPr>
          <w:rFonts w:hint="eastAsia"/>
        </w:rPr>
        <w:t>坪</w:t>
      </w:r>
      <w:r w:rsidR="0090586C">
        <w:rPr>
          <w:rFonts w:hint="eastAsia"/>
        </w:rPr>
        <w:t>村</w:t>
      </w:r>
      <w:r w:rsidRPr="005A701C">
        <w:rPr>
          <w:rFonts w:hint="eastAsia"/>
        </w:rPr>
        <w:t>約</w:t>
      </w:r>
      <w:proofErr w:type="gramEnd"/>
      <w:r w:rsidRPr="005A701C">
        <w:rPr>
          <w:rFonts w:hint="eastAsia"/>
        </w:rPr>
        <w:t>2-3人(淡、旺季之常住人口會稍有增減)，以上常住人口合計約9</w:t>
      </w:r>
      <w:r w:rsidRPr="005A701C">
        <w:t>0</w:t>
      </w:r>
      <w:r w:rsidRPr="005A701C">
        <w:rPr>
          <w:rFonts w:hint="eastAsia"/>
        </w:rPr>
        <w:lastRenderedPageBreak/>
        <w:t>餘人。目前澎湖南方四島有常住人口的3個島嶼之電力來源，皆由澎湖縣望安鄉公所依地方制度法規定設置簡易柴油發電機組自營發電，並雇用當地居民操作管理。</w:t>
      </w:r>
      <w:proofErr w:type="gramStart"/>
      <w:r w:rsidRPr="005A701C">
        <w:rPr>
          <w:rFonts w:hint="eastAsia"/>
        </w:rPr>
        <w:t>海管處</w:t>
      </w:r>
      <w:proofErr w:type="gramEnd"/>
      <w:r w:rsidRPr="005A701C">
        <w:rPr>
          <w:rFonts w:hint="eastAsia"/>
        </w:rPr>
        <w:t>依據國家公園法，推動澎湖南方四島國家公園業務，於東吉</w:t>
      </w:r>
      <w:r w:rsidR="0090586C">
        <w:rPr>
          <w:rFonts w:hint="eastAsia"/>
        </w:rPr>
        <w:t>村</w:t>
      </w:r>
      <w:r w:rsidRPr="005A701C">
        <w:rPr>
          <w:rFonts w:hint="eastAsia"/>
        </w:rPr>
        <w:t>、東坪</w:t>
      </w:r>
      <w:r w:rsidR="0090586C">
        <w:rPr>
          <w:rFonts w:hint="eastAsia"/>
        </w:rPr>
        <w:t>村</w:t>
      </w:r>
      <w:r w:rsidRPr="005A701C">
        <w:rPr>
          <w:rFonts w:hint="eastAsia"/>
        </w:rPr>
        <w:t>設立管理站與環境教育中心、遊客服務中心、備勤設施等提供服務，</w:t>
      </w:r>
      <w:proofErr w:type="gramStart"/>
      <w:r w:rsidRPr="005A701C">
        <w:rPr>
          <w:rFonts w:hint="eastAsia"/>
        </w:rPr>
        <w:t>海管處</w:t>
      </w:r>
      <w:proofErr w:type="gramEnd"/>
      <w:r w:rsidRPr="005A701C">
        <w:rPr>
          <w:rFonts w:hint="eastAsia"/>
        </w:rPr>
        <w:t>本身亦為望安鄉公所發電廠供電之用戶，並每月付電費給鄉公所。</w:t>
      </w:r>
      <w:proofErr w:type="gramStart"/>
      <w:r w:rsidRPr="005A701C">
        <w:rPr>
          <w:rFonts w:hint="eastAsia"/>
        </w:rPr>
        <w:t>據海管處</w:t>
      </w:r>
      <w:proofErr w:type="gramEnd"/>
      <w:r w:rsidRPr="005A701C">
        <w:rPr>
          <w:rFonts w:hint="eastAsia"/>
        </w:rPr>
        <w:t>表示，因澎湖南方四島位處偏遠離島，受到海洋環境因素之影響，簡易柴油發電廠常有故障、停電情事，供電狀況並不穩定，簡易柴油發電廠設備老舊，管線配置不良，民眾自行接線等，又缺乏專業人員管理之情況下，除經常發生跳機故障情形，亦有公共安全危害之虞。而缺乏噪音與廢氣等污染防制設施，致鄰近電廠區域，噪音及空污嚴重，影響住戶安寧及觀瞻，澎湖南方四島國家公園的遊客，集中在每年3月至9月間，年遊客量已近2萬人次，未來更將明顯增加（惟近2年受到新冠肺炎疫情影響，有減少趨勢）。</w:t>
      </w:r>
    </w:p>
    <w:p w:rsidR="00BE3FEC" w:rsidRPr="005A701C" w:rsidRDefault="00BE3FEC" w:rsidP="00BE3FEC">
      <w:pPr>
        <w:pStyle w:val="3"/>
      </w:pPr>
      <w:r w:rsidRPr="005A701C">
        <w:rPr>
          <w:rFonts w:hint="eastAsia"/>
        </w:rPr>
        <w:t>綜上，澎湖群島擁有得天獨厚的天然資源，更獲世界最大旅遊指南出版社</w:t>
      </w:r>
      <w:proofErr w:type="gramStart"/>
      <w:r w:rsidRPr="005A701C">
        <w:rPr>
          <w:rFonts w:hint="eastAsia"/>
        </w:rPr>
        <w:t>─</w:t>
      </w:r>
      <w:proofErr w:type="gramEnd"/>
      <w:r w:rsidRPr="005A701C">
        <w:rPr>
          <w:rFonts w:hint="eastAsia"/>
        </w:rPr>
        <w:t>孤獨星球(Lonely Planet)評選推薦為2011年「非去不可」的地方，名列全球「10大秘密島嶼」第7名，</w:t>
      </w:r>
      <w:proofErr w:type="gramStart"/>
      <w:r w:rsidRPr="005A701C">
        <w:rPr>
          <w:rFonts w:hint="eastAsia"/>
        </w:rPr>
        <w:t>然本案</w:t>
      </w:r>
      <w:proofErr w:type="gramEnd"/>
      <w:r w:rsidRPr="005A701C">
        <w:rPr>
          <w:rFonts w:hint="eastAsia"/>
        </w:rPr>
        <w:t>相關離島卻因供電問題，造成與天然美景格格不入的噪音與廢氣等嚴重污染。雖期待具有專業團隊的台電公司接管上述離島供電，除可有效維護發電設備、降低發電運轉的噪音、減少空氣污染、避免電廠周遭地表油垢的污染（七美島雖已由台電公司供電，亦建置微電網，仍有柴油發電設備備用）外，我國於此成立澎湖南方四島國家公園，海洋國家公園管理處允</w:t>
      </w:r>
      <w:r w:rsidRPr="005A701C">
        <w:rPr>
          <w:rFonts w:hint="eastAsia"/>
        </w:rPr>
        <w:lastRenderedPageBreak/>
        <w:t>應依循國際標準，參考國際成功多元發電案例，率先引領能源轉型、多元發電之標竿，與地方自治主管機關澎湖縣政府合作（如與居民溝通、用地同意或取得等），及台電公司綜合研究所協助規劃</w:t>
      </w:r>
      <w:proofErr w:type="gramStart"/>
      <w:r w:rsidRPr="005A701C">
        <w:rPr>
          <w:rFonts w:hint="eastAsia"/>
        </w:rPr>
        <w:t>無碳島</w:t>
      </w:r>
      <w:proofErr w:type="gramEnd"/>
      <w:r w:rsidRPr="005A701C">
        <w:rPr>
          <w:rFonts w:hint="eastAsia"/>
        </w:rPr>
        <w:t>，將澎湖共同打造成名符其實的臺灣海峽最閃耀</w:t>
      </w:r>
      <w:r w:rsidRPr="00267C56">
        <w:rPr>
          <w:rFonts w:hint="eastAsia"/>
        </w:rPr>
        <w:t>的明珠，對於離島環境及景觀都有極為正面的效益。</w:t>
      </w:r>
    </w:p>
    <w:p w:rsidR="00BE3FEC" w:rsidRPr="005A701C" w:rsidRDefault="00BE3FEC" w:rsidP="00BE3FEC">
      <w:pPr>
        <w:pStyle w:val="2"/>
        <w:ind w:left="1020" w:hanging="680"/>
        <w:rPr>
          <w:b/>
        </w:rPr>
      </w:pPr>
      <w:r w:rsidRPr="005A701C">
        <w:rPr>
          <w:rFonts w:hint="eastAsia"/>
          <w:b/>
        </w:rPr>
        <w:t>有關離島多元供電方式，</w:t>
      </w:r>
      <w:proofErr w:type="gramStart"/>
      <w:r w:rsidRPr="005A701C">
        <w:rPr>
          <w:rFonts w:hint="eastAsia"/>
          <w:b/>
        </w:rPr>
        <w:t>就綠能</w:t>
      </w:r>
      <w:proofErr w:type="gramEnd"/>
      <w:r w:rsidRPr="005A701C">
        <w:rPr>
          <w:rFonts w:hint="eastAsia"/>
          <w:b/>
        </w:rPr>
        <w:t>微電網部分，臺灣本島及離島已有許多成功範例，如我國澎湖「七</w:t>
      </w:r>
      <w:proofErr w:type="gramStart"/>
      <w:r w:rsidRPr="005A701C">
        <w:rPr>
          <w:rFonts w:hint="eastAsia"/>
          <w:b/>
        </w:rPr>
        <w:t>美綠能</w:t>
      </w:r>
      <w:proofErr w:type="gramEnd"/>
      <w:r w:rsidRPr="005A701C">
        <w:rPr>
          <w:rFonts w:hint="eastAsia"/>
          <w:b/>
        </w:rPr>
        <w:t>高占比智慧微電網」之示範場域</w:t>
      </w:r>
      <w:r w:rsidR="00E23161" w:rsidRPr="005A701C">
        <w:rPr>
          <w:rFonts w:hint="eastAsia"/>
          <w:b/>
        </w:rPr>
        <w:t>、屏東縣林邊鄉光采濕地偏</w:t>
      </w:r>
      <w:proofErr w:type="gramStart"/>
      <w:r w:rsidR="00E23161" w:rsidRPr="005A701C">
        <w:rPr>
          <w:rFonts w:hint="eastAsia"/>
          <w:b/>
        </w:rPr>
        <w:t>鄉型微</w:t>
      </w:r>
      <w:proofErr w:type="gramEnd"/>
      <w:r w:rsidR="00E23161" w:rsidRPr="005A701C">
        <w:rPr>
          <w:rFonts w:hint="eastAsia"/>
          <w:b/>
        </w:rPr>
        <w:t>電網、嘉義縣大林鎮公民電廠</w:t>
      </w:r>
      <w:r w:rsidRPr="005A701C">
        <w:rPr>
          <w:rFonts w:hint="eastAsia"/>
          <w:b/>
        </w:rPr>
        <w:t>、</w:t>
      </w:r>
      <w:r w:rsidR="00E23161">
        <w:rPr>
          <w:rFonts w:hint="eastAsia"/>
          <w:b/>
        </w:rPr>
        <w:t>國外如</w:t>
      </w:r>
      <w:r w:rsidRPr="005A701C">
        <w:rPr>
          <w:rFonts w:hint="eastAsia"/>
          <w:b/>
        </w:rPr>
        <w:t>丹麥薩姆索島（</w:t>
      </w:r>
      <w:proofErr w:type="spellStart"/>
      <w:r w:rsidRPr="005A701C">
        <w:rPr>
          <w:rFonts w:hint="eastAsia"/>
          <w:b/>
        </w:rPr>
        <w:t>Samso</w:t>
      </w:r>
      <w:proofErr w:type="spellEnd"/>
      <w:r w:rsidRPr="005A701C">
        <w:rPr>
          <w:rFonts w:hint="eastAsia"/>
          <w:b/>
        </w:rPr>
        <w:t>）再生能源模範島等，均可互相參考其推動公民電廠並建置微電網之精神及方法，再因地制宜，以</w:t>
      </w:r>
      <w:proofErr w:type="gramStart"/>
      <w:r w:rsidRPr="005A701C">
        <w:rPr>
          <w:rFonts w:hint="eastAsia"/>
          <w:b/>
        </w:rPr>
        <w:t>低碳島供電</w:t>
      </w:r>
      <w:proofErr w:type="gramEnd"/>
      <w:r w:rsidRPr="005A701C">
        <w:rPr>
          <w:rFonts w:hint="eastAsia"/>
          <w:b/>
        </w:rPr>
        <w:t>模式，</w:t>
      </w:r>
      <w:proofErr w:type="gramStart"/>
      <w:r w:rsidRPr="005A701C">
        <w:rPr>
          <w:rFonts w:hint="eastAsia"/>
          <w:b/>
        </w:rPr>
        <w:t>俾</w:t>
      </w:r>
      <w:proofErr w:type="gramEnd"/>
      <w:r w:rsidRPr="005A701C">
        <w:rPr>
          <w:rFonts w:hint="eastAsia"/>
          <w:b/>
        </w:rPr>
        <w:t>保障居民生活品質，創造能源永續發展。</w:t>
      </w:r>
      <w:bookmarkEnd w:id="111"/>
    </w:p>
    <w:p w:rsidR="00BE3FEC" w:rsidRPr="005A701C" w:rsidRDefault="00BE3FEC" w:rsidP="00BE3FEC">
      <w:pPr>
        <w:pStyle w:val="3"/>
      </w:pPr>
      <w:proofErr w:type="gramStart"/>
      <w:r w:rsidRPr="005A701C">
        <w:rPr>
          <w:rFonts w:hint="eastAsia"/>
        </w:rPr>
        <w:t>按微電網</w:t>
      </w:r>
      <w:proofErr w:type="gramEnd"/>
      <w:r w:rsidRPr="005A701C">
        <w:rPr>
          <w:rFonts w:hint="eastAsia"/>
        </w:rPr>
        <w:t>（Micro-Grid）是由分散式電源、</w:t>
      </w:r>
      <w:proofErr w:type="gramStart"/>
      <w:r w:rsidRPr="005A701C">
        <w:rPr>
          <w:rFonts w:hint="eastAsia"/>
        </w:rPr>
        <w:t>儲能裝置</w:t>
      </w:r>
      <w:proofErr w:type="gramEnd"/>
      <w:r w:rsidRPr="005A701C">
        <w:rPr>
          <w:rFonts w:hint="eastAsia"/>
        </w:rPr>
        <w:t>、能量轉換裝置、負載、監控和保護裝置等組成的小型發配電系統。相對傳統大電網的概念，微電網是指多個分散式電源及其相關負載依照一定收集與分配的架構組成的網絡，然後</w:t>
      </w:r>
      <w:proofErr w:type="gramStart"/>
      <w:r w:rsidRPr="005A701C">
        <w:rPr>
          <w:rFonts w:hint="eastAsia"/>
        </w:rPr>
        <w:t>併</w:t>
      </w:r>
      <w:proofErr w:type="gramEnd"/>
      <w:r w:rsidRPr="005A701C">
        <w:rPr>
          <w:rFonts w:hint="eastAsia"/>
        </w:rPr>
        <w:t>聯至常規電網。目前電網之中以分散式發電具有</w:t>
      </w:r>
      <w:proofErr w:type="gramStart"/>
      <w:r w:rsidRPr="005A701C">
        <w:rPr>
          <w:rFonts w:hint="eastAsia"/>
        </w:rPr>
        <w:t>能效高</w:t>
      </w:r>
      <w:proofErr w:type="gramEnd"/>
      <w:r w:rsidRPr="005A701C">
        <w:rPr>
          <w:rFonts w:hint="eastAsia"/>
        </w:rPr>
        <w:t>、污染小、可靠性高、安裝地點靈活等優點。然而分散式再生能源發電具有間歇性與</w:t>
      </w:r>
      <w:proofErr w:type="gramStart"/>
      <w:r w:rsidRPr="005A701C">
        <w:rPr>
          <w:rFonts w:hint="eastAsia"/>
        </w:rPr>
        <w:t>不</w:t>
      </w:r>
      <w:proofErr w:type="gramEnd"/>
      <w:r w:rsidRPr="005A701C">
        <w:rPr>
          <w:rFonts w:hint="eastAsia"/>
        </w:rPr>
        <w:t>穩定性，若區域再生能源占比逐漸提升，勢必衝擊到電力系統區域運轉的穩定性。利用微型電網則能夠提供高效、穩定供電的一個重要手段，並且是提升再生能源占比的最佳途徑</w:t>
      </w:r>
      <w:r w:rsidRPr="005A701C">
        <w:rPr>
          <w:rStyle w:val="afc"/>
        </w:rPr>
        <w:footnoteReference w:id="14"/>
      </w:r>
      <w:r w:rsidRPr="005A701C">
        <w:rPr>
          <w:rFonts w:hint="eastAsia"/>
        </w:rPr>
        <w:t>。</w:t>
      </w:r>
    </w:p>
    <w:p w:rsidR="00BE3FEC" w:rsidRPr="005A701C" w:rsidRDefault="00BE3FEC" w:rsidP="00BE3FEC">
      <w:pPr>
        <w:pStyle w:val="3"/>
      </w:pPr>
      <w:r w:rsidRPr="005A701C">
        <w:rPr>
          <w:rFonts w:hint="eastAsia"/>
        </w:rPr>
        <w:lastRenderedPageBreak/>
        <w:t>查101年行政院所核定之「智慧電網總體規劃方案」，其中智慧電網主軸結合相關技術與產業，以各項先導計畫所發展之技術設備與制度為基礎，建立「七</w:t>
      </w:r>
      <w:proofErr w:type="gramStart"/>
      <w:r w:rsidRPr="005A701C">
        <w:rPr>
          <w:rFonts w:hint="eastAsia"/>
        </w:rPr>
        <w:t>美綠能</w:t>
      </w:r>
      <w:proofErr w:type="gramEnd"/>
      <w:r w:rsidRPr="005A701C">
        <w:rPr>
          <w:rFonts w:hint="eastAsia"/>
        </w:rPr>
        <w:t>高占比智慧微電網」之示範場域，驗證智慧電網之性能，並協助國內智慧電網產業展現實力，在台電公司協助下，科技部能源國家型計畫已於七美建置智慧電網示範系統。上述系統經測試結果，具備太陽光電發電平滑化功能及低頻觸發放電功能。當太陽光電發電變化時，可</w:t>
      </w:r>
      <w:proofErr w:type="gramStart"/>
      <w:r w:rsidRPr="005A701C">
        <w:rPr>
          <w:rFonts w:hint="eastAsia"/>
        </w:rPr>
        <w:t>利用儲能設備</w:t>
      </w:r>
      <w:proofErr w:type="gramEnd"/>
      <w:r w:rsidRPr="005A701C">
        <w:rPr>
          <w:rFonts w:hint="eastAsia"/>
        </w:rPr>
        <w:t>進行充放電，以減緩發電機出力情況</w:t>
      </w:r>
      <w:r w:rsidR="00DF6D42">
        <w:rPr>
          <w:rFonts w:hint="eastAsia"/>
        </w:rPr>
        <w:t>；</w:t>
      </w:r>
      <w:r w:rsidRPr="005A701C">
        <w:rPr>
          <w:rFonts w:hint="eastAsia"/>
        </w:rPr>
        <w:t>而當系統發生機組跳機或再生能源跳脫時，可藉由低頻觸發放電功能，補充所喪失之電力缺口，減緩</w:t>
      </w:r>
      <w:proofErr w:type="gramStart"/>
      <w:r w:rsidRPr="005A701C">
        <w:rPr>
          <w:rFonts w:hint="eastAsia"/>
        </w:rPr>
        <w:t>機組扛載壓力</w:t>
      </w:r>
      <w:proofErr w:type="gramEnd"/>
      <w:r w:rsidRPr="005A701C">
        <w:rPr>
          <w:rFonts w:hint="eastAsia"/>
        </w:rPr>
        <w:t>。對於尚未接管之5離島供電，當再生能源占比增加</w:t>
      </w:r>
      <w:r w:rsidRPr="00267C56">
        <w:rPr>
          <w:rFonts w:hint="eastAsia"/>
        </w:rPr>
        <w:t>時可導入上述兩功能，以減緩機組運轉壓力。未來各離島</w:t>
      </w:r>
      <w:proofErr w:type="gramStart"/>
      <w:r w:rsidRPr="00267C56">
        <w:rPr>
          <w:rFonts w:hint="eastAsia"/>
        </w:rPr>
        <w:t>建設儲能系統</w:t>
      </w:r>
      <w:proofErr w:type="gramEnd"/>
      <w:r w:rsidRPr="00267C56">
        <w:rPr>
          <w:rFonts w:hint="eastAsia"/>
        </w:rPr>
        <w:t>以及再生能源將是趨勢，</w:t>
      </w:r>
      <w:proofErr w:type="gramStart"/>
      <w:r w:rsidRPr="00267C56">
        <w:rPr>
          <w:rFonts w:hint="eastAsia"/>
        </w:rPr>
        <w:t>儲能運轉</w:t>
      </w:r>
      <w:proofErr w:type="gramEnd"/>
      <w:r w:rsidRPr="00267C56">
        <w:rPr>
          <w:rFonts w:hint="eastAsia"/>
        </w:rPr>
        <w:t>使用亦為常態，七</w:t>
      </w:r>
      <w:proofErr w:type="gramStart"/>
      <w:r w:rsidRPr="00267C56">
        <w:rPr>
          <w:rFonts w:hint="eastAsia"/>
        </w:rPr>
        <w:t>美低碳島</w:t>
      </w:r>
      <w:proofErr w:type="gramEnd"/>
      <w:r w:rsidRPr="00267C56">
        <w:rPr>
          <w:rFonts w:hint="eastAsia"/>
        </w:rPr>
        <w:t>智慧電網示範系統提供運轉人員一條熟悉管道，以因應未來電網結構變化。</w:t>
      </w:r>
    </w:p>
    <w:p w:rsidR="00E23161" w:rsidRPr="005A701C" w:rsidRDefault="00E23161" w:rsidP="00E23161">
      <w:pPr>
        <w:pStyle w:val="3"/>
      </w:pPr>
      <w:r w:rsidRPr="005A701C">
        <w:rPr>
          <w:rFonts w:hint="eastAsia"/>
        </w:rPr>
        <w:t>再查，我國其他微電網建置場域，台電公司曾辦理澎湖縣望安鄉微電網系統建置案，各相關政府機關亦有建置實例，如本案前往履</w:t>
      </w:r>
      <w:proofErr w:type="gramStart"/>
      <w:r w:rsidRPr="005A701C">
        <w:rPr>
          <w:rFonts w:hint="eastAsia"/>
        </w:rPr>
        <w:t>勘</w:t>
      </w:r>
      <w:proofErr w:type="gramEnd"/>
      <w:r w:rsidRPr="005A701C">
        <w:rPr>
          <w:rFonts w:hint="eastAsia"/>
        </w:rPr>
        <w:t>之</w:t>
      </w:r>
      <w:bookmarkStart w:id="112" w:name="_Hlk120814823"/>
      <w:r w:rsidRPr="005A701C">
        <w:rPr>
          <w:rFonts w:hint="eastAsia"/>
        </w:rPr>
        <w:t>屏東縣林邊鄉光采濕地偏</w:t>
      </w:r>
      <w:proofErr w:type="gramStart"/>
      <w:r w:rsidRPr="005A701C">
        <w:rPr>
          <w:rFonts w:hint="eastAsia"/>
        </w:rPr>
        <w:t>鄉型微</w:t>
      </w:r>
      <w:proofErr w:type="gramEnd"/>
      <w:r w:rsidRPr="005A701C">
        <w:rPr>
          <w:rFonts w:hint="eastAsia"/>
        </w:rPr>
        <w:t>電網</w:t>
      </w:r>
      <w:bookmarkEnd w:id="112"/>
      <w:r w:rsidRPr="005A701C">
        <w:rPr>
          <w:rFonts w:hint="eastAsia"/>
        </w:rPr>
        <w:t>、屏東縣獅子鄉南</w:t>
      </w:r>
      <w:proofErr w:type="gramStart"/>
      <w:r w:rsidRPr="005A701C">
        <w:rPr>
          <w:rFonts w:hint="eastAsia"/>
        </w:rPr>
        <w:t>世</w:t>
      </w:r>
      <w:proofErr w:type="gramEnd"/>
      <w:r w:rsidRPr="005A701C">
        <w:rPr>
          <w:rFonts w:hint="eastAsia"/>
        </w:rPr>
        <w:t>村</w:t>
      </w:r>
      <w:proofErr w:type="gramStart"/>
      <w:r w:rsidRPr="005A701C">
        <w:rPr>
          <w:rFonts w:hint="eastAsia"/>
        </w:rPr>
        <w:t>防災型微電網</w:t>
      </w:r>
      <w:proofErr w:type="gramEnd"/>
      <w:r w:rsidRPr="005A701C">
        <w:rPr>
          <w:rFonts w:hint="eastAsia"/>
        </w:rPr>
        <w:t>，另外</w:t>
      </w:r>
      <w:bookmarkStart w:id="113" w:name="_Hlk120814919"/>
      <w:r w:rsidRPr="005A701C">
        <w:rPr>
          <w:rFonts w:hint="eastAsia"/>
        </w:rPr>
        <w:t>嘉義縣大林鎮亦有公民電廠</w:t>
      </w:r>
      <w:bookmarkEnd w:id="113"/>
      <w:r w:rsidRPr="005A701C">
        <w:rPr>
          <w:rFonts w:hint="eastAsia"/>
        </w:rPr>
        <w:t>以合作社經營方式營運、</w:t>
      </w:r>
      <w:r w:rsidRPr="005A701C">
        <w:rPr>
          <w:rFonts w:hAnsi="標楷體" w:hint="eastAsia"/>
          <w:szCs w:val="32"/>
        </w:rPr>
        <w:t>嘉義縣竹崎鄉之綠建築光電屋等，均可借鏡參考。</w:t>
      </w:r>
    </w:p>
    <w:p w:rsidR="00BE3FEC" w:rsidRPr="005A701C" w:rsidRDefault="00BE3FEC" w:rsidP="00BE3FEC">
      <w:pPr>
        <w:pStyle w:val="3"/>
      </w:pPr>
      <w:r w:rsidRPr="005A701C">
        <w:rPr>
          <w:rFonts w:hint="eastAsia"/>
        </w:rPr>
        <w:t>丹麥薩姆索島（</w:t>
      </w:r>
      <w:proofErr w:type="spellStart"/>
      <w:r w:rsidRPr="005A701C">
        <w:rPr>
          <w:rFonts w:hint="eastAsia"/>
        </w:rPr>
        <w:t>Samso</w:t>
      </w:r>
      <w:proofErr w:type="spellEnd"/>
      <w:r w:rsidRPr="005A701C">
        <w:rPr>
          <w:rFonts w:hint="eastAsia"/>
        </w:rPr>
        <w:t>）致力發展</w:t>
      </w:r>
      <w:proofErr w:type="gramStart"/>
      <w:r w:rsidRPr="005A701C">
        <w:rPr>
          <w:rFonts w:hint="eastAsia"/>
        </w:rPr>
        <w:t>低碳島</w:t>
      </w:r>
      <w:proofErr w:type="gramEnd"/>
      <w:r w:rsidRPr="005A701C">
        <w:rPr>
          <w:rFonts w:hint="eastAsia"/>
        </w:rPr>
        <w:t>，島上設置11根風機，</w:t>
      </w:r>
      <w:proofErr w:type="gramStart"/>
      <w:r w:rsidRPr="005A701C">
        <w:rPr>
          <w:rFonts w:hint="eastAsia"/>
        </w:rPr>
        <w:t>每年綠能發電</w:t>
      </w:r>
      <w:proofErr w:type="gramEnd"/>
      <w:r w:rsidRPr="005A701C">
        <w:rPr>
          <w:rFonts w:hint="eastAsia"/>
        </w:rPr>
        <w:t>達用電量150%，多出來的50%外銷到歐陸。島上居民本來以種田為生，年紀大就改成種電，每年還可以有利潤分紅，是澎湖七美</w:t>
      </w:r>
      <w:r w:rsidRPr="005A701C">
        <w:rPr>
          <w:rFonts w:hint="eastAsia"/>
        </w:rPr>
        <w:lastRenderedPageBreak/>
        <w:t>發展成</w:t>
      </w:r>
      <w:proofErr w:type="gramStart"/>
      <w:r w:rsidRPr="005A701C">
        <w:rPr>
          <w:rFonts w:hint="eastAsia"/>
        </w:rPr>
        <w:t>低碳島的</w:t>
      </w:r>
      <w:proofErr w:type="gramEnd"/>
      <w:r w:rsidRPr="005A701C">
        <w:rPr>
          <w:rFonts w:hint="eastAsia"/>
        </w:rPr>
        <w:t>參考模範之</w:t>
      </w:r>
      <w:proofErr w:type="gramStart"/>
      <w:r w:rsidRPr="005A701C">
        <w:rPr>
          <w:rFonts w:hint="eastAsia"/>
        </w:rPr>
        <w:t>一</w:t>
      </w:r>
      <w:proofErr w:type="gramEnd"/>
      <w:r w:rsidRPr="005A701C">
        <w:rPr>
          <w:rFonts w:hint="eastAsia"/>
        </w:rPr>
        <w:t>。</w:t>
      </w:r>
      <w:r w:rsidRPr="005A701C">
        <w:rPr>
          <w:rStyle w:val="afc"/>
        </w:rPr>
        <w:footnoteReference w:id="15"/>
      </w:r>
    </w:p>
    <w:p w:rsidR="00BE3FEC" w:rsidRPr="005A701C" w:rsidRDefault="00BE3FEC" w:rsidP="00BE3FEC">
      <w:pPr>
        <w:pStyle w:val="3"/>
      </w:pPr>
      <w:r w:rsidRPr="005A701C">
        <w:rPr>
          <w:rFonts w:hint="eastAsia"/>
        </w:rPr>
        <w:t>至於澎湖縣政府於101年完成建置之東吉村太陽光電系統(</w:t>
      </w:r>
      <w:proofErr w:type="gramStart"/>
      <w:r w:rsidRPr="005A701C">
        <w:rPr>
          <w:rFonts w:hint="eastAsia"/>
        </w:rPr>
        <w:t>含儲能</w:t>
      </w:r>
      <w:proofErr w:type="gramEnd"/>
      <w:r w:rsidRPr="005A701C">
        <w:rPr>
          <w:rFonts w:hint="eastAsia"/>
        </w:rPr>
        <w:t>設備)，屬獨立型設備(無EMS系統)，惟完工後因無智慧控制系統(EMS)，</w:t>
      </w:r>
      <w:proofErr w:type="gramStart"/>
      <w:r w:rsidRPr="005A701C">
        <w:rPr>
          <w:rFonts w:hint="eastAsia"/>
        </w:rPr>
        <w:t>導致儲能設備</w:t>
      </w:r>
      <w:proofErr w:type="gramEnd"/>
      <w:r w:rsidRPr="005A701C">
        <w:rPr>
          <w:rFonts w:hint="eastAsia"/>
        </w:rPr>
        <w:t>(電池)</w:t>
      </w:r>
      <w:proofErr w:type="gramStart"/>
      <w:r w:rsidRPr="005A701C">
        <w:rPr>
          <w:rFonts w:hint="eastAsia"/>
        </w:rPr>
        <w:t>續電後</w:t>
      </w:r>
      <w:proofErr w:type="gramEnd"/>
      <w:r w:rsidRPr="005A701C">
        <w:rPr>
          <w:rFonts w:hint="eastAsia"/>
        </w:rPr>
        <w:t>無法調節供電，</w:t>
      </w:r>
      <w:proofErr w:type="gramStart"/>
      <w:r w:rsidRPr="005A701C">
        <w:rPr>
          <w:rFonts w:hint="eastAsia"/>
        </w:rPr>
        <w:t>儲能系統</w:t>
      </w:r>
      <w:proofErr w:type="gramEnd"/>
      <w:r w:rsidRPr="005A701C">
        <w:rPr>
          <w:rFonts w:hint="eastAsia"/>
        </w:rPr>
        <w:t>(電池)已長時間無使用，但該府又無相關經費</w:t>
      </w:r>
      <w:proofErr w:type="gramStart"/>
      <w:r w:rsidRPr="005A701C">
        <w:rPr>
          <w:rFonts w:hint="eastAsia"/>
        </w:rPr>
        <w:t>可運棄</w:t>
      </w:r>
      <w:proofErr w:type="gramEnd"/>
      <w:r w:rsidRPr="005A701C">
        <w:rPr>
          <w:rFonts w:hint="eastAsia"/>
        </w:rPr>
        <w:t>，於原能會核</w:t>
      </w:r>
      <w:proofErr w:type="gramStart"/>
      <w:r w:rsidRPr="005A701C">
        <w:rPr>
          <w:rFonts w:hint="eastAsia"/>
        </w:rPr>
        <w:t>研</w:t>
      </w:r>
      <w:proofErr w:type="gramEnd"/>
      <w:r w:rsidRPr="005A701C">
        <w:rPr>
          <w:rFonts w:hint="eastAsia"/>
        </w:rPr>
        <w:t>所協調下，爭取經費上島進行設備更新時，協助該府處理該電池系統，原能會核</w:t>
      </w:r>
      <w:proofErr w:type="gramStart"/>
      <w:r w:rsidRPr="005A701C">
        <w:rPr>
          <w:rFonts w:hint="eastAsia"/>
        </w:rPr>
        <w:t>研</w:t>
      </w:r>
      <w:proofErr w:type="gramEnd"/>
      <w:r w:rsidRPr="005A701C">
        <w:rPr>
          <w:rFonts w:hint="eastAsia"/>
        </w:rPr>
        <w:t>所</w:t>
      </w:r>
      <w:proofErr w:type="gramStart"/>
      <w:r w:rsidRPr="005A701C">
        <w:rPr>
          <w:rFonts w:hint="eastAsia"/>
        </w:rPr>
        <w:t>嗣</w:t>
      </w:r>
      <w:proofErr w:type="gramEnd"/>
      <w:r w:rsidRPr="005A701C">
        <w:rPr>
          <w:rFonts w:hint="eastAsia"/>
        </w:rPr>
        <w:t>於111年5月完成移除作業。依現行法規如要鼓勵民間參與地方供電投資，需有輸配電業辦理電網建置及公用售電業辦理收售電力，且相關建置經費及相關財務分析如未經台電公司認可，恐難以符合法規補助要件或爭取後續維護管理經費，且相關再生能源</w:t>
      </w:r>
      <w:proofErr w:type="gramStart"/>
      <w:r w:rsidRPr="005A701C">
        <w:rPr>
          <w:rFonts w:hint="eastAsia"/>
        </w:rPr>
        <w:t>規範均需由</w:t>
      </w:r>
      <w:proofErr w:type="gramEnd"/>
      <w:r w:rsidRPr="005A701C">
        <w:rPr>
          <w:rFonts w:hint="eastAsia"/>
        </w:rPr>
        <w:t>台電公司初審核定，台電公司允宜辦理協助規劃離島微電網並協助財務分析及尋找建置經費來源，可提高建置效率及降低投入成本。</w:t>
      </w:r>
    </w:p>
    <w:p w:rsidR="00267C56" w:rsidRDefault="00BE3FEC" w:rsidP="00267C56">
      <w:pPr>
        <w:pStyle w:val="3"/>
      </w:pPr>
      <w:r w:rsidRPr="005A701C">
        <w:rPr>
          <w:rFonts w:hint="eastAsia"/>
        </w:rPr>
        <w:t>綜上，有關離島多元供電方式，</w:t>
      </w:r>
      <w:proofErr w:type="gramStart"/>
      <w:r w:rsidRPr="005A701C">
        <w:rPr>
          <w:rFonts w:hint="eastAsia"/>
        </w:rPr>
        <w:t>就綠能</w:t>
      </w:r>
      <w:proofErr w:type="gramEnd"/>
      <w:r w:rsidRPr="005A701C">
        <w:rPr>
          <w:rFonts w:hint="eastAsia"/>
        </w:rPr>
        <w:t>微電網部分，臺灣本島及離島已有許多成功範例，如我國澎湖「七</w:t>
      </w:r>
      <w:proofErr w:type="gramStart"/>
      <w:r w:rsidRPr="005A701C">
        <w:rPr>
          <w:rFonts w:hint="eastAsia"/>
        </w:rPr>
        <w:t>美綠能</w:t>
      </w:r>
      <w:proofErr w:type="gramEnd"/>
      <w:r w:rsidRPr="005A701C">
        <w:rPr>
          <w:rFonts w:hint="eastAsia"/>
        </w:rPr>
        <w:t>高占比智慧微電網」之示範場域、丹麥薩姆索島（</w:t>
      </w:r>
      <w:proofErr w:type="spellStart"/>
      <w:r w:rsidRPr="005A701C">
        <w:rPr>
          <w:rFonts w:hint="eastAsia"/>
        </w:rPr>
        <w:t>Samso</w:t>
      </w:r>
      <w:proofErr w:type="spellEnd"/>
      <w:r w:rsidRPr="005A701C">
        <w:rPr>
          <w:rFonts w:hint="eastAsia"/>
        </w:rPr>
        <w:t>）再生能源模範島、屏東縣林邊鄉光采濕地偏</w:t>
      </w:r>
      <w:proofErr w:type="gramStart"/>
      <w:r w:rsidRPr="005A701C">
        <w:rPr>
          <w:rFonts w:hint="eastAsia"/>
        </w:rPr>
        <w:t>鄉型微</w:t>
      </w:r>
      <w:proofErr w:type="gramEnd"/>
      <w:r w:rsidRPr="005A701C">
        <w:rPr>
          <w:rFonts w:hint="eastAsia"/>
        </w:rPr>
        <w:t>電網、嘉義縣大林鎮公民電廠等，均可互相參考其推動公民電廠並建置微電網之精神及方法，再因地制宜，以</w:t>
      </w:r>
      <w:proofErr w:type="gramStart"/>
      <w:r w:rsidRPr="005A701C">
        <w:rPr>
          <w:rFonts w:hint="eastAsia"/>
        </w:rPr>
        <w:t>低碳島供電</w:t>
      </w:r>
      <w:proofErr w:type="gramEnd"/>
      <w:r w:rsidRPr="005A701C">
        <w:rPr>
          <w:rFonts w:hint="eastAsia"/>
        </w:rPr>
        <w:t>模式，</w:t>
      </w:r>
      <w:proofErr w:type="gramStart"/>
      <w:r w:rsidRPr="005A701C">
        <w:rPr>
          <w:rFonts w:hint="eastAsia"/>
        </w:rPr>
        <w:t>俾</w:t>
      </w:r>
      <w:proofErr w:type="gramEnd"/>
      <w:r w:rsidRPr="005A701C">
        <w:rPr>
          <w:rFonts w:hint="eastAsia"/>
        </w:rPr>
        <w:t>保障居民生活品質，創造能源永續發展。</w:t>
      </w:r>
    </w:p>
    <w:p w:rsidR="00267C56" w:rsidRDefault="00267C56">
      <w:pPr>
        <w:widowControl/>
        <w:overflowPunct/>
        <w:autoSpaceDE/>
        <w:autoSpaceDN/>
        <w:jc w:val="left"/>
        <w:rPr>
          <w:rFonts w:hAnsi="Arial"/>
          <w:bCs/>
          <w:kern w:val="32"/>
          <w:szCs w:val="36"/>
        </w:rPr>
      </w:pPr>
      <w:r>
        <w:br w:type="page"/>
      </w:r>
    </w:p>
    <w:p w:rsidR="00E25849" w:rsidRPr="005A701C" w:rsidRDefault="00627A73" w:rsidP="00627A73">
      <w:pPr>
        <w:pStyle w:val="1"/>
        <w:ind w:left="2380" w:hanging="2380"/>
        <w:rPr>
          <w:rFonts w:hAnsi="標楷體"/>
        </w:rPr>
      </w:pPr>
      <w:r w:rsidRPr="005A701C">
        <w:rPr>
          <w:rFonts w:hAnsi="標楷體" w:hint="eastAsia"/>
        </w:rPr>
        <w:lastRenderedPageBreak/>
        <w:t>處理辦法：</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DF6D42" w:rsidRPr="00DF6D42" w:rsidRDefault="00DF6D42" w:rsidP="00DF6D42">
      <w:pPr>
        <w:pStyle w:val="2"/>
        <w:ind w:left="1020" w:hanging="680"/>
      </w:pPr>
      <w:bookmarkStart w:id="114" w:name="_Toc524895649"/>
      <w:bookmarkStart w:id="115" w:name="_Toc524896195"/>
      <w:bookmarkStart w:id="116" w:name="_Toc524896225"/>
      <w:bookmarkStart w:id="117" w:name="_Toc70241820"/>
      <w:bookmarkStart w:id="118" w:name="_Toc70242209"/>
      <w:bookmarkStart w:id="119" w:name="_Toc421794876"/>
      <w:bookmarkStart w:id="120" w:name="_Toc421795442"/>
      <w:bookmarkStart w:id="121" w:name="_Toc421796023"/>
      <w:bookmarkStart w:id="122" w:name="_Toc422728958"/>
      <w:bookmarkStart w:id="123" w:name="_Toc422834161"/>
      <w:bookmarkStart w:id="124" w:name="_Toc2400396"/>
      <w:bookmarkStart w:id="125" w:name="_Toc4316190"/>
      <w:bookmarkStart w:id="126" w:name="_Toc4473331"/>
      <w:bookmarkStart w:id="127" w:name="_Toc69556898"/>
      <w:bookmarkStart w:id="128" w:name="_Toc69556947"/>
      <w:bookmarkStart w:id="129" w:name="_Toc69609821"/>
      <w:bookmarkStart w:id="130" w:name="_Toc70241817"/>
      <w:bookmarkStart w:id="131" w:name="_Toc70242206"/>
      <w:bookmarkStart w:id="132" w:name="_Toc524902735"/>
      <w:bookmarkStart w:id="133" w:name="_Toc525066149"/>
      <w:bookmarkStart w:id="134" w:name="_Toc525070840"/>
      <w:bookmarkStart w:id="135" w:name="_Toc525938380"/>
      <w:bookmarkStart w:id="136" w:name="_Toc525939228"/>
      <w:bookmarkStart w:id="137" w:name="_Toc525939733"/>
      <w:bookmarkStart w:id="138" w:name="_Toc529218273"/>
      <w:bookmarkStart w:id="139" w:name="_Toc529222690"/>
      <w:bookmarkStart w:id="140" w:name="_Toc529223112"/>
      <w:bookmarkStart w:id="141" w:name="_Toc529223863"/>
      <w:bookmarkStart w:id="142" w:name="_Toc529228266"/>
      <w:bookmarkEnd w:id="114"/>
      <w:bookmarkEnd w:id="115"/>
      <w:bookmarkEnd w:id="116"/>
      <w:r w:rsidRPr="00DF6D42">
        <w:rPr>
          <w:rFonts w:hint="eastAsia"/>
        </w:rPr>
        <w:t>調查意見一，函請經濟部確實檢討改進</w:t>
      </w:r>
      <w:proofErr w:type="gramStart"/>
      <w:r w:rsidRPr="00DF6D42">
        <w:rPr>
          <w:rFonts w:hint="eastAsia"/>
        </w:rPr>
        <w:t>見復，</w:t>
      </w:r>
      <w:proofErr w:type="gramEnd"/>
      <w:r w:rsidRPr="00DF6D42">
        <w:rPr>
          <w:rFonts w:hint="eastAsia"/>
        </w:rPr>
        <w:t>並函復澎湖縣政府。</w:t>
      </w:r>
    </w:p>
    <w:p w:rsidR="00DF6D42" w:rsidRPr="00DF6D42" w:rsidRDefault="00DF6D42" w:rsidP="00DF6D42">
      <w:pPr>
        <w:pStyle w:val="2"/>
        <w:ind w:left="1020" w:hanging="680"/>
      </w:pPr>
      <w:r w:rsidRPr="00DF6D42">
        <w:rPr>
          <w:rFonts w:hint="eastAsia"/>
        </w:rPr>
        <w:t>調查意見二，函請經濟部督同台電公司確實檢討改進</w:t>
      </w:r>
      <w:proofErr w:type="gramStart"/>
      <w:r w:rsidRPr="00DF6D42">
        <w:rPr>
          <w:rFonts w:hint="eastAsia"/>
        </w:rPr>
        <w:t>見復，</w:t>
      </w:r>
      <w:proofErr w:type="gramEnd"/>
      <w:r w:rsidRPr="00DF6D42">
        <w:rPr>
          <w:rFonts w:hint="eastAsia"/>
        </w:rPr>
        <w:t>並函復澎湖縣政府。</w:t>
      </w:r>
    </w:p>
    <w:p w:rsidR="00DF6D42" w:rsidRPr="00DF6D42" w:rsidRDefault="00DF6D42" w:rsidP="00DF6D42">
      <w:pPr>
        <w:pStyle w:val="2"/>
        <w:ind w:left="1020" w:hanging="680"/>
      </w:pPr>
      <w:r w:rsidRPr="00DF6D42">
        <w:rPr>
          <w:rFonts w:hint="eastAsia"/>
        </w:rPr>
        <w:t>調查意見</w:t>
      </w:r>
      <w:proofErr w:type="gramStart"/>
      <w:r w:rsidRPr="00DF6D42">
        <w:rPr>
          <w:rFonts w:hint="eastAsia"/>
        </w:rPr>
        <w:t>三</w:t>
      </w:r>
      <w:proofErr w:type="gramEnd"/>
      <w:r w:rsidRPr="00DF6D42">
        <w:rPr>
          <w:rFonts w:hint="eastAsia"/>
        </w:rPr>
        <w:t>，函請澎湖縣政府</w:t>
      </w:r>
      <w:proofErr w:type="gramStart"/>
      <w:r>
        <w:rPr>
          <w:rFonts w:hint="eastAsia"/>
        </w:rPr>
        <w:t>研</w:t>
      </w:r>
      <w:proofErr w:type="gramEnd"/>
      <w:r>
        <w:rPr>
          <w:rFonts w:hint="eastAsia"/>
        </w:rPr>
        <w:t>處</w:t>
      </w:r>
      <w:proofErr w:type="gramStart"/>
      <w:r w:rsidRPr="00DF6D42">
        <w:rPr>
          <w:rFonts w:hint="eastAsia"/>
        </w:rPr>
        <w:t>見復。</w:t>
      </w:r>
      <w:proofErr w:type="gramEnd"/>
    </w:p>
    <w:p w:rsidR="00DF6D42" w:rsidRPr="00DF6D42" w:rsidRDefault="00DF6D42" w:rsidP="00DF6D42">
      <w:pPr>
        <w:pStyle w:val="2"/>
        <w:ind w:left="1020" w:hanging="680"/>
      </w:pPr>
      <w:r w:rsidRPr="00DF6D42">
        <w:rPr>
          <w:rFonts w:hint="eastAsia"/>
        </w:rPr>
        <w:t>調查意見四、五，函請澎湖縣政府、經濟部督同台電公司參考</w:t>
      </w:r>
      <w:proofErr w:type="gramStart"/>
      <w:r w:rsidRPr="00DF6D42">
        <w:rPr>
          <w:rFonts w:hint="eastAsia"/>
        </w:rPr>
        <w:t>見復。</w:t>
      </w:r>
      <w:proofErr w:type="gramEnd"/>
    </w:p>
    <w:p w:rsidR="00BE3FEC" w:rsidRPr="005A701C" w:rsidRDefault="00DF6D42" w:rsidP="00DF6D42">
      <w:pPr>
        <w:pStyle w:val="2"/>
        <w:ind w:left="1020" w:hanging="680"/>
      </w:pPr>
      <w:r w:rsidRPr="00DF6D42">
        <w:rPr>
          <w:rFonts w:hint="eastAsia"/>
        </w:rPr>
        <w:t>調查意見四，函請海洋國家公園管理處參考</w:t>
      </w:r>
      <w:proofErr w:type="gramStart"/>
      <w:r w:rsidRPr="00DF6D42">
        <w:rPr>
          <w:rFonts w:hint="eastAsia"/>
        </w:rPr>
        <w:t>見復。</w:t>
      </w:r>
      <w:proofErr w:type="gramEnd"/>
    </w:p>
    <w:p w:rsidR="00BE3FEC" w:rsidRPr="005A701C" w:rsidRDefault="00F806B4" w:rsidP="00BE3FEC">
      <w:pPr>
        <w:pStyle w:val="2"/>
        <w:ind w:left="1020" w:hanging="680"/>
      </w:pPr>
      <w:r w:rsidRPr="00F806B4">
        <w:rPr>
          <w:rFonts w:hint="eastAsia"/>
        </w:rPr>
        <w:t>本案案由、調查意見及處理辦法，於</w:t>
      </w:r>
      <w:proofErr w:type="gramStart"/>
      <w:r w:rsidRPr="00F806B4">
        <w:rPr>
          <w:rFonts w:hint="eastAsia"/>
        </w:rPr>
        <w:t>個資去</w:t>
      </w:r>
      <w:proofErr w:type="gramEnd"/>
      <w:r w:rsidRPr="00F806B4">
        <w:rPr>
          <w:rFonts w:hint="eastAsia"/>
        </w:rPr>
        <w:t>識別化後上網公布。</w:t>
      </w:r>
    </w:p>
    <w:p w:rsidR="00BE3FEC" w:rsidRPr="005A701C" w:rsidRDefault="00BE3FEC" w:rsidP="006C1C53">
      <w:pPr>
        <w:pStyle w:val="2"/>
        <w:numPr>
          <w:ilvl w:val="0"/>
          <w:numId w:val="0"/>
        </w:numPr>
        <w:ind w:left="1020"/>
      </w:pPr>
    </w:p>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6C1C53" w:rsidRPr="001F3214" w:rsidRDefault="006C1C53" w:rsidP="006C1C53">
      <w:pPr>
        <w:pStyle w:val="aa"/>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施錦芳</w:t>
      </w:r>
    </w:p>
    <w:p w:rsidR="006C1C53" w:rsidRDefault="006C1C53" w:rsidP="006C1C53">
      <w:pPr>
        <w:pStyle w:val="aa"/>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Pr>
          <w:rFonts w:hint="eastAsia"/>
          <w:b w:val="0"/>
          <w:bCs/>
          <w:snapToGrid/>
          <w:spacing w:val="12"/>
          <w:kern w:val="0"/>
          <w:sz w:val="40"/>
        </w:rPr>
        <w:t>田秋</w:t>
      </w:r>
      <w:proofErr w:type="gramStart"/>
      <w:r>
        <w:rPr>
          <w:rFonts w:hint="eastAsia"/>
          <w:b w:val="0"/>
          <w:bCs/>
          <w:snapToGrid/>
          <w:spacing w:val="12"/>
          <w:kern w:val="0"/>
          <w:sz w:val="40"/>
        </w:rPr>
        <w:t>堇</w:t>
      </w:r>
      <w:proofErr w:type="gramEnd"/>
    </w:p>
    <w:p w:rsidR="006C1C53" w:rsidRDefault="006C1C53" w:rsidP="006C1C53">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w:t>
      </w:r>
    </w:p>
    <w:p w:rsidR="006C1C53" w:rsidRPr="001F3214" w:rsidRDefault="006C1C53" w:rsidP="006C1C53">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w:t>
      </w:r>
    </w:p>
    <w:p w:rsidR="008A2AC1" w:rsidRPr="005A701C" w:rsidRDefault="008A2AC1">
      <w:pPr>
        <w:pStyle w:val="aa"/>
        <w:spacing w:before="0" w:after="0"/>
        <w:ind w:leftChars="1100" w:left="3742" w:firstLineChars="500" w:firstLine="2021"/>
        <w:rPr>
          <w:rFonts w:hAnsi="標楷體"/>
          <w:b w:val="0"/>
          <w:bCs/>
          <w:snapToGrid/>
          <w:spacing w:val="12"/>
          <w:kern w:val="0"/>
        </w:rPr>
      </w:pPr>
    </w:p>
    <w:p w:rsidR="006C1C53" w:rsidRDefault="006C1C53">
      <w:pPr>
        <w:pStyle w:val="af"/>
        <w:rPr>
          <w:rFonts w:hAnsi="標楷體"/>
          <w:bCs/>
        </w:rPr>
      </w:pPr>
    </w:p>
    <w:p w:rsidR="006C1C53" w:rsidRDefault="006C1C53">
      <w:pPr>
        <w:pStyle w:val="af"/>
        <w:rPr>
          <w:rFonts w:hAnsi="標楷體"/>
          <w:bCs/>
        </w:rPr>
      </w:pPr>
    </w:p>
    <w:p w:rsidR="00E25849" w:rsidRPr="005A701C" w:rsidRDefault="00E25849">
      <w:pPr>
        <w:pStyle w:val="af"/>
        <w:rPr>
          <w:rFonts w:hAnsi="標楷體"/>
          <w:bCs/>
        </w:rPr>
      </w:pPr>
      <w:r w:rsidRPr="005A701C">
        <w:rPr>
          <w:rFonts w:hAnsi="標楷體" w:hint="eastAsia"/>
          <w:bCs/>
        </w:rPr>
        <w:t>中</w:t>
      </w:r>
      <w:r w:rsidR="00B5484D" w:rsidRPr="005A701C">
        <w:rPr>
          <w:rFonts w:hAnsi="標楷體" w:hint="eastAsia"/>
          <w:bCs/>
        </w:rPr>
        <w:t xml:space="preserve">  </w:t>
      </w:r>
      <w:r w:rsidRPr="005A701C">
        <w:rPr>
          <w:rFonts w:hAnsi="標楷體" w:hint="eastAsia"/>
          <w:bCs/>
        </w:rPr>
        <w:t>華</w:t>
      </w:r>
      <w:r w:rsidR="00B5484D" w:rsidRPr="005A701C">
        <w:rPr>
          <w:rFonts w:hAnsi="標楷體" w:hint="eastAsia"/>
          <w:bCs/>
        </w:rPr>
        <w:t xml:space="preserve">  </w:t>
      </w:r>
      <w:r w:rsidRPr="005A701C">
        <w:rPr>
          <w:rFonts w:hAnsi="標楷體" w:hint="eastAsia"/>
          <w:bCs/>
        </w:rPr>
        <w:t>民</w:t>
      </w:r>
      <w:r w:rsidR="00B5484D" w:rsidRPr="005A701C">
        <w:rPr>
          <w:rFonts w:hAnsi="標楷體" w:hint="eastAsia"/>
          <w:bCs/>
        </w:rPr>
        <w:t xml:space="preserve">  </w:t>
      </w:r>
      <w:r w:rsidRPr="005A701C">
        <w:rPr>
          <w:rFonts w:hAnsi="標楷體" w:hint="eastAsia"/>
          <w:bCs/>
        </w:rPr>
        <w:t xml:space="preserve">國　</w:t>
      </w:r>
      <w:r w:rsidR="001E74C2" w:rsidRPr="005A701C">
        <w:rPr>
          <w:rFonts w:hAnsi="標楷體" w:hint="eastAsia"/>
          <w:bCs/>
        </w:rPr>
        <w:t>1</w:t>
      </w:r>
      <w:r w:rsidR="00E03C52" w:rsidRPr="005A701C">
        <w:rPr>
          <w:rFonts w:hAnsi="標楷體" w:hint="eastAsia"/>
          <w:bCs/>
        </w:rPr>
        <w:t>1</w:t>
      </w:r>
      <w:r w:rsidR="00F806B4">
        <w:rPr>
          <w:rFonts w:hAnsi="標楷體" w:hint="eastAsia"/>
          <w:bCs/>
        </w:rPr>
        <w:t>2</w:t>
      </w:r>
      <w:r w:rsidRPr="005A701C">
        <w:rPr>
          <w:rFonts w:hAnsi="標楷體" w:hint="eastAsia"/>
          <w:bCs/>
        </w:rPr>
        <w:t xml:space="preserve">　年　</w:t>
      </w:r>
      <w:r w:rsidR="00975732" w:rsidRPr="005A701C">
        <w:rPr>
          <w:rFonts w:hAnsi="標楷體" w:hint="eastAsia"/>
          <w:bCs/>
        </w:rPr>
        <w:t>1</w:t>
      </w:r>
      <w:r w:rsidRPr="005A701C">
        <w:rPr>
          <w:rFonts w:hAnsi="標楷體" w:hint="eastAsia"/>
          <w:bCs/>
        </w:rPr>
        <w:t xml:space="preserve">　月　</w:t>
      </w:r>
      <w:r w:rsidR="00F806B4">
        <w:rPr>
          <w:rFonts w:hAnsi="標楷體" w:hint="eastAsia"/>
          <w:bCs/>
        </w:rPr>
        <w:t>4</w:t>
      </w:r>
      <w:bookmarkStart w:id="143" w:name="_GoBack"/>
      <w:bookmarkEnd w:id="143"/>
      <w:r w:rsidRPr="005A701C">
        <w:rPr>
          <w:rFonts w:hAnsi="標楷體" w:hint="eastAsia"/>
          <w:bCs/>
        </w:rPr>
        <w:t xml:space="preserve">　日</w:t>
      </w:r>
    </w:p>
    <w:p w:rsidR="008A2AC1" w:rsidRPr="005A701C" w:rsidRDefault="008A2AC1" w:rsidP="00BE3FEC">
      <w:pPr>
        <w:widowControl/>
        <w:overflowPunct/>
        <w:autoSpaceDE/>
        <w:autoSpaceDN/>
        <w:ind w:left="1361" w:hangingChars="400" w:hanging="1361"/>
        <w:rPr>
          <w:noProof/>
        </w:rPr>
      </w:pPr>
    </w:p>
    <w:sectPr w:rsidR="008A2AC1" w:rsidRPr="005A701C"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440" w:rsidRDefault="00FC4440">
      <w:r>
        <w:separator/>
      </w:r>
    </w:p>
  </w:endnote>
  <w:endnote w:type="continuationSeparator" w:id="0">
    <w:p w:rsidR="00FC4440" w:rsidRDefault="00FC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F98" w:rsidRDefault="007C7F9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35</w:t>
    </w:r>
    <w:r>
      <w:rPr>
        <w:rStyle w:val="ac"/>
        <w:sz w:val="24"/>
      </w:rPr>
      <w:fldChar w:fldCharType="end"/>
    </w:r>
  </w:p>
  <w:p w:rsidR="007C7F98" w:rsidRDefault="007C7F9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440" w:rsidRDefault="00FC4440">
      <w:r>
        <w:separator/>
      </w:r>
    </w:p>
  </w:footnote>
  <w:footnote w:type="continuationSeparator" w:id="0">
    <w:p w:rsidR="00FC4440" w:rsidRDefault="00FC4440">
      <w:r>
        <w:continuationSeparator/>
      </w:r>
    </w:p>
  </w:footnote>
  <w:footnote w:id="1">
    <w:p w:rsidR="007C7F98" w:rsidRPr="00875EB6" w:rsidRDefault="007C7F98" w:rsidP="00975732">
      <w:pPr>
        <w:pStyle w:val="afa"/>
      </w:pPr>
      <w:r>
        <w:rPr>
          <w:rStyle w:val="afc"/>
        </w:rPr>
        <w:footnoteRef/>
      </w:r>
      <w:r>
        <w:t xml:space="preserve"> </w:t>
      </w:r>
      <w:r w:rsidRPr="009826B5">
        <w:rPr>
          <w:rFonts w:hint="eastAsia"/>
        </w:rPr>
        <w:t>澎湖縣政府111年6月17日府建商字第1110032698號函、111年7月13日府建商字第1110040116號函、111年8月19日府建商字第1110849851號函、111年8月26日府建商字第1110047747號函、111年10月14日府建商字第1110061565號函</w:t>
      </w:r>
      <w:r>
        <w:rPr>
          <w:rFonts w:hint="eastAsia"/>
        </w:rPr>
        <w:t>、</w:t>
      </w:r>
      <w:r w:rsidRPr="009826B5">
        <w:rPr>
          <w:rFonts w:hint="eastAsia"/>
        </w:rPr>
        <w:t>111年1</w:t>
      </w:r>
      <w:r>
        <w:t>1</w:t>
      </w:r>
      <w:r w:rsidRPr="009826B5">
        <w:rPr>
          <w:rFonts w:hint="eastAsia"/>
        </w:rPr>
        <w:t>月</w:t>
      </w:r>
      <w:r>
        <w:t>7</w:t>
      </w:r>
      <w:r w:rsidRPr="009826B5">
        <w:rPr>
          <w:rFonts w:hint="eastAsia"/>
        </w:rPr>
        <w:t>日府建商字第1110</w:t>
      </w:r>
      <w:r>
        <w:t>853506</w:t>
      </w:r>
      <w:r w:rsidRPr="009826B5">
        <w:rPr>
          <w:rFonts w:hint="eastAsia"/>
        </w:rPr>
        <w:t>號函。</w:t>
      </w:r>
    </w:p>
  </w:footnote>
  <w:footnote w:id="2">
    <w:p w:rsidR="007C7F98" w:rsidRPr="00875EB6" w:rsidRDefault="007C7F98" w:rsidP="00975732">
      <w:pPr>
        <w:pStyle w:val="afa"/>
      </w:pPr>
      <w:r>
        <w:rPr>
          <w:rStyle w:val="afc"/>
        </w:rPr>
        <w:footnoteRef/>
      </w:r>
      <w:r>
        <w:t xml:space="preserve"> </w:t>
      </w:r>
      <w:r>
        <w:rPr>
          <w:rFonts w:hint="eastAsia"/>
        </w:rPr>
        <w:t>經濟部111年6月13日</w:t>
      </w:r>
      <w:r w:rsidRPr="00875EB6">
        <w:rPr>
          <w:rFonts w:hint="eastAsia"/>
        </w:rPr>
        <w:t>經營字第11102610800號</w:t>
      </w:r>
      <w:r>
        <w:rPr>
          <w:rFonts w:hint="eastAsia"/>
        </w:rPr>
        <w:t>函</w:t>
      </w:r>
      <w:r w:rsidRPr="00D25AEF">
        <w:rPr>
          <w:rFonts w:hint="eastAsia"/>
        </w:rPr>
        <w:t>、111年10月6日經營字第11102615940號函</w:t>
      </w:r>
      <w:r>
        <w:rPr>
          <w:rFonts w:hint="eastAsia"/>
        </w:rPr>
        <w:t>。</w:t>
      </w:r>
    </w:p>
  </w:footnote>
  <w:footnote w:id="3">
    <w:p w:rsidR="007C7F98" w:rsidRPr="00875EB6" w:rsidRDefault="007C7F98" w:rsidP="00975732">
      <w:pPr>
        <w:pStyle w:val="afa"/>
      </w:pPr>
      <w:r>
        <w:rPr>
          <w:rStyle w:val="afc"/>
        </w:rPr>
        <w:footnoteRef/>
      </w:r>
      <w:r>
        <w:t xml:space="preserve"> </w:t>
      </w:r>
      <w:r>
        <w:rPr>
          <w:rFonts w:hint="eastAsia"/>
        </w:rPr>
        <w:t>審計部111年6月7日</w:t>
      </w:r>
      <w:proofErr w:type="gramStart"/>
      <w:r w:rsidRPr="00875EB6">
        <w:rPr>
          <w:rFonts w:hint="eastAsia"/>
        </w:rPr>
        <w:t>台審部</w:t>
      </w:r>
      <w:proofErr w:type="gramEnd"/>
      <w:r w:rsidRPr="00875EB6">
        <w:rPr>
          <w:rFonts w:hint="eastAsia"/>
        </w:rPr>
        <w:t>一字第1110059406號</w:t>
      </w:r>
      <w:r>
        <w:rPr>
          <w:rFonts w:hint="eastAsia"/>
        </w:rPr>
        <w:t>函</w:t>
      </w:r>
      <w:r w:rsidRPr="00D25AEF">
        <w:rPr>
          <w:rFonts w:hint="eastAsia"/>
        </w:rPr>
        <w:t>、111年10月17日</w:t>
      </w:r>
      <w:proofErr w:type="gramStart"/>
      <w:r w:rsidRPr="00D25AEF">
        <w:rPr>
          <w:rFonts w:hint="eastAsia"/>
        </w:rPr>
        <w:t>台審部</w:t>
      </w:r>
      <w:proofErr w:type="gramEnd"/>
      <w:r w:rsidRPr="00D25AEF">
        <w:rPr>
          <w:rFonts w:hint="eastAsia"/>
        </w:rPr>
        <w:t>四字第1110066887號函</w:t>
      </w:r>
      <w:r>
        <w:rPr>
          <w:rFonts w:hint="eastAsia"/>
        </w:rPr>
        <w:t>。</w:t>
      </w:r>
    </w:p>
  </w:footnote>
  <w:footnote w:id="4">
    <w:p w:rsidR="007C7F98" w:rsidRPr="00875EB6" w:rsidRDefault="007C7F98" w:rsidP="00975732">
      <w:pPr>
        <w:pStyle w:val="afa"/>
      </w:pPr>
      <w:r>
        <w:rPr>
          <w:rStyle w:val="afc"/>
        </w:rPr>
        <w:footnoteRef/>
      </w:r>
      <w:r>
        <w:t xml:space="preserve"> </w:t>
      </w:r>
      <w:r>
        <w:rPr>
          <w:rFonts w:hint="eastAsia"/>
        </w:rPr>
        <w:t>經濟部能源局111年6月20日</w:t>
      </w:r>
      <w:proofErr w:type="gramStart"/>
      <w:r w:rsidRPr="00875EB6">
        <w:rPr>
          <w:rFonts w:hint="eastAsia"/>
        </w:rPr>
        <w:t>能電字</w:t>
      </w:r>
      <w:proofErr w:type="gramEnd"/>
      <w:r w:rsidRPr="00875EB6">
        <w:rPr>
          <w:rFonts w:hint="eastAsia"/>
        </w:rPr>
        <w:t>第11103006580號</w:t>
      </w:r>
      <w:r>
        <w:rPr>
          <w:rFonts w:hint="eastAsia"/>
        </w:rPr>
        <w:t>函。</w:t>
      </w:r>
    </w:p>
  </w:footnote>
  <w:footnote w:id="5">
    <w:p w:rsidR="007C7F98" w:rsidRPr="00875EB6" w:rsidRDefault="007C7F98" w:rsidP="00975732">
      <w:pPr>
        <w:pStyle w:val="afa"/>
      </w:pPr>
      <w:r>
        <w:rPr>
          <w:rStyle w:val="afc"/>
        </w:rPr>
        <w:footnoteRef/>
      </w:r>
      <w:r>
        <w:t xml:space="preserve"> </w:t>
      </w:r>
      <w:r>
        <w:rPr>
          <w:rFonts w:hint="eastAsia"/>
        </w:rPr>
        <w:t>科技部111年6月1日</w:t>
      </w:r>
      <w:proofErr w:type="gramStart"/>
      <w:r w:rsidRPr="00191A9E">
        <w:rPr>
          <w:rFonts w:hint="eastAsia"/>
        </w:rPr>
        <w:t>科部工字</w:t>
      </w:r>
      <w:proofErr w:type="gramEnd"/>
      <w:r w:rsidRPr="00191A9E">
        <w:rPr>
          <w:rFonts w:hint="eastAsia"/>
        </w:rPr>
        <w:t>第1110028640號</w:t>
      </w:r>
      <w:r>
        <w:rPr>
          <w:rFonts w:hint="eastAsia"/>
        </w:rPr>
        <w:t>函。</w:t>
      </w:r>
    </w:p>
  </w:footnote>
  <w:footnote w:id="6">
    <w:p w:rsidR="007C7F98" w:rsidRPr="00C078A2" w:rsidRDefault="007C7F98" w:rsidP="00975732">
      <w:pPr>
        <w:pStyle w:val="afa"/>
      </w:pPr>
      <w:r>
        <w:rPr>
          <w:rStyle w:val="afc"/>
        </w:rPr>
        <w:footnoteRef/>
      </w:r>
      <w:r>
        <w:t xml:space="preserve"> </w:t>
      </w:r>
      <w:r>
        <w:rPr>
          <w:rFonts w:hint="eastAsia"/>
        </w:rPr>
        <w:t>111年7月27日，該部改制為</w:t>
      </w:r>
      <w:r w:rsidRPr="00C078A2">
        <w:rPr>
          <w:rFonts w:hint="eastAsia"/>
        </w:rPr>
        <w:t>國家科學及技術委員會</w:t>
      </w:r>
      <w:r>
        <w:rPr>
          <w:rFonts w:hint="eastAsia"/>
        </w:rPr>
        <w:t>。</w:t>
      </w:r>
    </w:p>
  </w:footnote>
  <w:footnote w:id="7">
    <w:p w:rsidR="007C7F98" w:rsidRPr="00875EB6" w:rsidRDefault="007C7F98" w:rsidP="00975732">
      <w:pPr>
        <w:pStyle w:val="afa"/>
      </w:pPr>
      <w:r>
        <w:rPr>
          <w:rStyle w:val="afc"/>
        </w:rPr>
        <w:footnoteRef/>
      </w:r>
      <w:r>
        <w:t xml:space="preserve"> </w:t>
      </w:r>
      <w:r>
        <w:rPr>
          <w:rFonts w:hint="eastAsia"/>
        </w:rPr>
        <w:t>國家發展委員會</w:t>
      </w:r>
      <w:proofErr w:type="gramStart"/>
      <w:r>
        <w:rPr>
          <w:rFonts w:hint="eastAsia"/>
        </w:rPr>
        <w:t>111年6月7日</w:t>
      </w:r>
      <w:r w:rsidRPr="00191A9E">
        <w:rPr>
          <w:rFonts w:hint="eastAsia"/>
        </w:rPr>
        <w:t>發國字</w:t>
      </w:r>
      <w:proofErr w:type="gramEnd"/>
      <w:r w:rsidRPr="00191A9E">
        <w:rPr>
          <w:rFonts w:hint="eastAsia"/>
        </w:rPr>
        <w:t>第1110013878號</w:t>
      </w:r>
      <w:r>
        <w:rPr>
          <w:rFonts w:hint="eastAsia"/>
        </w:rPr>
        <w:t>函。</w:t>
      </w:r>
    </w:p>
  </w:footnote>
  <w:footnote w:id="8">
    <w:p w:rsidR="007C7F98" w:rsidRPr="008A2AC1" w:rsidRDefault="007C7F98">
      <w:pPr>
        <w:pStyle w:val="afa"/>
      </w:pPr>
      <w:r>
        <w:rPr>
          <w:rStyle w:val="afc"/>
        </w:rPr>
        <w:footnoteRef/>
      </w:r>
      <w:r>
        <w:t xml:space="preserve"> </w:t>
      </w:r>
      <w:r>
        <w:rPr>
          <w:rFonts w:hint="eastAsia"/>
        </w:rPr>
        <w:t>林明賢，公用售電業之全日供電義務，臺灣能源期刊，第六卷，第二期，108年6月，頁122。</w:t>
      </w:r>
    </w:p>
  </w:footnote>
  <w:footnote w:id="9">
    <w:p w:rsidR="007C7F98" w:rsidRDefault="007C7F98">
      <w:pPr>
        <w:pStyle w:val="afa"/>
      </w:pPr>
      <w:r>
        <w:rPr>
          <w:rStyle w:val="afc"/>
        </w:rPr>
        <w:footnoteRef/>
      </w:r>
      <w:r>
        <w:t xml:space="preserve"> </w:t>
      </w:r>
      <w:r w:rsidRPr="00EB5A69">
        <w:rPr>
          <w:rFonts w:hint="eastAsia"/>
        </w:rPr>
        <w:t>林明賢，公用售電業之全日供電義務，臺灣能源期刊，第六卷，第二期，108年6月，頁12</w:t>
      </w:r>
      <w:r>
        <w:rPr>
          <w:rFonts w:hint="eastAsia"/>
        </w:rPr>
        <w:t>4</w:t>
      </w:r>
      <w:r w:rsidRPr="00EB5A69">
        <w:rPr>
          <w:rFonts w:hint="eastAsia"/>
        </w:rPr>
        <w:t>。</w:t>
      </w:r>
    </w:p>
  </w:footnote>
  <w:footnote w:id="10">
    <w:p w:rsidR="007C7F98" w:rsidRPr="00E23161" w:rsidRDefault="007C7F98">
      <w:pPr>
        <w:pStyle w:val="afa"/>
      </w:pPr>
      <w:r>
        <w:rPr>
          <w:rStyle w:val="afc"/>
        </w:rPr>
        <w:footnoteRef/>
      </w:r>
      <w:r>
        <w:t xml:space="preserve"> </w:t>
      </w:r>
      <w:r>
        <w:rPr>
          <w:rFonts w:hint="eastAsia"/>
        </w:rPr>
        <w:t>澎湖縣政府全球資訊網首頁。</w:t>
      </w:r>
    </w:p>
  </w:footnote>
  <w:footnote w:id="11">
    <w:p w:rsidR="007C7F98" w:rsidRPr="00B41B94" w:rsidRDefault="007C7F98" w:rsidP="00BE3FEC">
      <w:pPr>
        <w:pStyle w:val="afa"/>
      </w:pPr>
      <w:r>
        <w:rPr>
          <w:rStyle w:val="afc"/>
        </w:rPr>
        <w:footnoteRef/>
      </w:r>
      <w:r>
        <w:t xml:space="preserve"> </w:t>
      </w:r>
      <w:r>
        <w:rPr>
          <w:rFonts w:hint="eastAsia"/>
        </w:rPr>
        <w:t>交通部觀光局澎湖國家風景區管理處</w:t>
      </w:r>
      <w:r w:rsidRPr="00B41B94">
        <w:t>https://www.penghu-nsa.gov.tw/Child/KnowPenghu/AboutPenghu02.htm</w:t>
      </w:r>
    </w:p>
  </w:footnote>
  <w:footnote w:id="12">
    <w:p w:rsidR="007C7F98" w:rsidRPr="00926BE1" w:rsidRDefault="007C7F98" w:rsidP="00BE3FEC">
      <w:pPr>
        <w:pStyle w:val="afa"/>
      </w:pPr>
      <w:r>
        <w:rPr>
          <w:rStyle w:val="afc"/>
        </w:rPr>
        <w:footnoteRef/>
      </w:r>
      <w:r>
        <w:t xml:space="preserve"> </w:t>
      </w:r>
      <w:r>
        <w:rPr>
          <w:rFonts w:hint="eastAsia"/>
        </w:rPr>
        <w:t>交通部觀光局</w:t>
      </w:r>
      <w:r w:rsidRPr="00926BE1">
        <w:t>https://www.taiwan.net.tw/m1.aspx?sNo=0001125</w:t>
      </w:r>
    </w:p>
  </w:footnote>
  <w:footnote w:id="13">
    <w:p w:rsidR="007C7F98" w:rsidRPr="00151AAF" w:rsidRDefault="007C7F98" w:rsidP="00BE3FEC">
      <w:pPr>
        <w:pStyle w:val="afa"/>
      </w:pPr>
      <w:r>
        <w:rPr>
          <w:rStyle w:val="afc"/>
        </w:rPr>
        <w:footnoteRef/>
      </w:r>
      <w:r>
        <w:t xml:space="preserve"> </w:t>
      </w:r>
      <w:r>
        <w:rPr>
          <w:rFonts w:hint="eastAsia"/>
        </w:rPr>
        <w:t>中華民國燃燒學會燃燒季刊，9</w:t>
      </w:r>
      <w:r>
        <w:t>2</w:t>
      </w:r>
      <w:r>
        <w:rPr>
          <w:rFonts w:hint="eastAsia"/>
        </w:rPr>
        <w:t>年1</w:t>
      </w:r>
      <w:r>
        <w:t>1</w:t>
      </w:r>
      <w:r>
        <w:rPr>
          <w:rFonts w:hint="eastAsia"/>
        </w:rPr>
        <w:t>月。</w:t>
      </w:r>
    </w:p>
  </w:footnote>
  <w:footnote w:id="14">
    <w:p w:rsidR="007C7F98" w:rsidRPr="00437A0B" w:rsidRDefault="007C7F98" w:rsidP="00BE3FEC">
      <w:pPr>
        <w:pStyle w:val="afa"/>
      </w:pPr>
      <w:r>
        <w:rPr>
          <w:rStyle w:val="afc"/>
        </w:rPr>
        <w:footnoteRef/>
      </w:r>
      <w:r>
        <w:t xml:space="preserve"> </w:t>
      </w:r>
      <w:r>
        <w:rPr>
          <w:rFonts w:hint="eastAsia"/>
        </w:rPr>
        <w:t>國立成功大學能源教育資源總中心</w:t>
      </w:r>
      <w:r w:rsidRPr="00437A0B">
        <w:t>https://learnenergy.tw/index.php?inter=knowledge&amp;caid=4&amp;id=558</w:t>
      </w:r>
    </w:p>
  </w:footnote>
  <w:footnote w:id="15">
    <w:p w:rsidR="007C7F98" w:rsidRDefault="007C7F98" w:rsidP="00BE3FEC">
      <w:pPr>
        <w:pStyle w:val="afa"/>
      </w:pPr>
      <w:r>
        <w:rPr>
          <w:rStyle w:val="afc"/>
        </w:rPr>
        <w:footnoteRef/>
      </w:r>
      <w:r>
        <w:t xml:space="preserve"> </w:t>
      </w:r>
      <w:r>
        <w:rPr>
          <w:rFonts w:hint="eastAsia"/>
        </w:rPr>
        <w:t>T</w:t>
      </w:r>
      <w:r>
        <w:t>VBS</w:t>
      </w:r>
      <w:r>
        <w:rPr>
          <w:rFonts w:hint="eastAsia"/>
        </w:rPr>
        <w:t>「</w:t>
      </w:r>
      <w:r w:rsidRPr="001C35CD">
        <w:rPr>
          <w:rFonts w:hint="eastAsia"/>
        </w:rPr>
        <w:t>七美發展</w:t>
      </w:r>
      <w:proofErr w:type="gramStart"/>
      <w:r w:rsidRPr="001C35CD">
        <w:rPr>
          <w:rFonts w:hint="eastAsia"/>
        </w:rPr>
        <w:t>低碳島</w:t>
      </w:r>
      <w:proofErr w:type="gramEnd"/>
      <w:r w:rsidRPr="001C35CD">
        <w:rPr>
          <w:rFonts w:hint="eastAsia"/>
        </w:rPr>
        <w:t xml:space="preserve"> 可望</w:t>
      </w:r>
      <w:proofErr w:type="gramStart"/>
      <w:r w:rsidRPr="001C35CD">
        <w:rPr>
          <w:rFonts w:hint="eastAsia"/>
        </w:rPr>
        <w:t>輸出綠電技術</w:t>
      </w:r>
      <w:proofErr w:type="gramEnd"/>
      <w:r>
        <w:rPr>
          <w:rFonts w:hint="eastAsia"/>
        </w:rPr>
        <w:t>」，2</w:t>
      </w:r>
      <w:r>
        <w:t>017</w:t>
      </w:r>
      <w:r>
        <w:rPr>
          <w:rFonts w:hint="eastAsia"/>
        </w:rPr>
        <w:t>年1</w:t>
      </w:r>
      <w:r>
        <w:t>2</w:t>
      </w:r>
      <w:r>
        <w:rPr>
          <w:rFonts w:hint="eastAsia"/>
        </w:rPr>
        <w:t>月1</w:t>
      </w:r>
      <w:r>
        <w:t>3</w:t>
      </w:r>
      <w:r>
        <w:rPr>
          <w:rFonts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FC33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F54F61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8D"/>
    <w:rsid w:val="0000682D"/>
    <w:rsid w:val="00006961"/>
    <w:rsid w:val="000112BF"/>
    <w:rsid w:val="00012233"/>
    <w:rsid w:val="00012577"/>
    <w:rsid w:val="00012CB5"/>
    <w:rsid w:val="00017318"/>
    <w:rsid w:val="00017915"/>
    <w:rsid w:val="000244F5"/>
    <w:rsid w:val="000246F7"/>
    <w:rsid w:val="00024A94"/>
    <w:rsid w:val="00024EF6"/>
    <w:rsid w:val="00025A4B"/>
    <w:rsid w:val="00026E85"/>
    <w:rsid w:val="0003114D"/>
    <w:rsid w:val="000326AD"/>
    <w:rsid w:val="000334A1"/>
    <w:rsid w:val="000348A0"/>
    <w:rsid w:val="000356B4"/>
    <w:rsid w:val="00036D76"/>
    <w:rsid w:val="000370B3"/>
    <w:rsid w:val="00037E58"/>
    <w:rsid w:val="0004065C"/>
    <w:rsid w:val="00050FCA"/>
    <w:rsid w:val="00057F32"/>
    <w:rsid w:val="00061B32"/>
    <w:rsid w:val="000625A6"/>
    <w:rsid w:val="00062A25"/>
    <w:rsid w:val="000632DB"/>
    <w:rsid w:val="00065A7D"/>
    <w:rsid w:val="00073CB5"/>
    <w:rsid w:val="0007425C"/>
    <w:rsid w:val="00076CFF"/>
    <w:rsid w:val="00077553"/>
    <w:rsid w:val="00077C33"/>
    <w:rsid w:val="000800C4"/>
    <w:rsid w:val="000803A5"/>
    <w:rsid w:val="000806F9"/>
    <w:rsid w:val="0008075B"/>
    <w:rsid w:val="00081D1D"/>
    <w:rsid w:val="000851A2"/>
    <w:rsid w:val="000860BC"/>
    <w:rsid w:val="0009352E"/>
    <w:rsid w:val="00093E7B"/>
    <w:rsid w:val="000954B2"/>
    <w:rsid w:val="000956AB"/>
    <w:rsid w:val="000956DE"/>
    <w:rsid w:val="00096B96"/>
    <w:rsid w:val="000974A2"/>
    <w:rsid w:val="000A13C8"/>
    <w:rsid w:val="000A2F3F"/>
    <w:rsid w:val="000A41C8"/>
    <w:rsid w:val="000A5DA6"/>
    <w:rsid w:val="000B009C"/>
    <w:rsid w:val="000B038C"/>
    <w:rsid w:val="000B0B4A"/>
    <w:rsid w:val="000B279A"/>
    <w:rsid w:val="000B3A12"/>
    <w:rsid w:val="000B449E"/>
    <w:rsid w:val="000B54F1"/>
    <w:rsid w:val="000B57E5"/>
    <w:rsid w:val="000B61D2"/>
    <w:rsid w:val="000B70A7"/>
    <w:rsid w:val="000B73DD"/>
    <w:rsid w:val="000C0D75"/>
    <w:rsid w:val="000C35CF"/>
    <w:rsid w:val="000C495F"/>
    <w:rsid w:val="000C6FD6"/>
    <w:rsid w:val="000C7421"/>
    <w:rsid w:val="000D557F"/>
    <w:rsid w:val="000D76FD"/>
    <w:rsid w:val="000E0D37"/>
    <w:rsid w:val="000E2865"/>
    <w:rsid w:val="000E2B87"/>
    <w:rsid w:val="000E6431"/>
    <w:rsid w:val="000E7958"/>
    <w:rsid w:val="000F17F9"/>
    <w:rsid w:val="000F21A5"/>
    <w:rsid w:val="000F7521"/>
    <w:rsid w:val="00102B9F"/>
    <w:rsid w:val="00103A91"/>
    <w:rsid w:val="001055C1"/>
    <w:rsid w:val="00105F66"/>
    <w:rsid w:val="00106CA5"/>
    <w:rsid w:val="00110443"/>
    <w:rsid w:val="00112637"/>
    <w:rsid w:val="00112ABC"/>
    <w:rsid w:val="00112BE5"/>
    <w:rsid w:val="001142DF"/>
    <w:rsid w:val="00114367"/>
    <w:rsid w:val="0012001E"/>
    <w:rsid w:val="00121F18"/>
    <w:rsid w:val="0012398F"/>
    <w:rsid w:val="00126A55"/>
    <w:rsid w:val="001301FC"/>
    <w:rsid w:val="00132C04"/>
    <w:rsid w:val="00133F08"/>
    <w:rsid w:val="001345E6"/>
    <w:rsid w:val="00137872"/>
    <w:rsid w:val="001378B0"/>
    <w:rsid w:val="001378C5"/>
    <w:rsid w:val="00137D9D"/>
    <w:rsid w:val="00140BF3"/>
    <w:rsid w:val="001410E4"/>
    <w:rsid w:val="00142E00"/>
    <w:rsid w:val="0014691E"/>
    <w:rsid w:val="001505CC"/>
    <w:rsid w:val="00151096"/>
    <w:rsid w:val="00152793"/>
    <w:rsid w:val="00153B7E"/>
    <w:rsid w:val="00154496"/>
    <w:rsid w:val="001545A9"/>
    <w:rsid w:val="001566DC"/>
    <w:rsid w:val="00162671"/>
    <w:rsid w:val="001637C7"/>
    <w:rsid w:val="001639C4"/>
    <w:rsid w:val="0016480E"/>
    <w:rsid w:val="00172C5D"/>
    <w:rsid w:val="00174297"/>
    <w:rsid w:val="001770D2"/>
    <w:rsid w:val="00180E06"/>
    <w:rsid w:val="001817B3"/>
    <w:rsid w:val="00183014"/>
    <w:rsid w:val="001848C9"/>
    <w:rsid w:val="00185E7E"/>
    <w:rsid w:val="00186379"/>
    <w:rsid w:val="00186A8B"/>
    <w:rsid w:val="0019130C"/>
    <w:rsid w:val="00191A9E"/>
    <w:rsid w:val="0019322F"/>
    <w:rsid w:val="001959C2"/>
    <w:rsid w:val="001A2C15"/>
    <w:rsid w:val="001A477D"/>
    <w:rsid w:val="001A51E3"/>
    <w:rsid w:val="001A612D"/>
    <w:rsid w:val="001A7968"/>
    <w:rsid w:val="001B0E05"/>
    <w:rsid w:val="001B2E98"/>
    <w:rsid w:val="001B3483"/>
    <w:rsid w:val="001B3C1E"/>
    <w:rsid w:val="001B4494"/>
    <w:rsid w:val="001B48BD"/>
    <w:rsid w:val="001B51F3"/>
    <w:rsid w:val="001B607D"/>
    <w:rsid w:val="001B794C"/>
    <w:rsid w:val="001C0D8B"/>
    <w:rsid w:val="001C0DA8"/>
    <w:rsid w:val="001C0FBF"/>
    <w:rsid w:val="001C2641"/>
    <w:rsid w:val="001C35CD"/>
    <w:rsid w:val="001C48CC"/>
    <w:rsid w:val="001D3404"/>
    <w:rsid w:val="001D4AD7"/>
    <w:rsid w:val="001D71BB"/>
    <w:rsid w:val="001E0D8A"/>
    <w:rsid w:val="001E1021"/>
    <w:rsid w:val="001E1C12"/>
    <w:rsid w:val="001E67BA"/>
    <w:rsid w:val="001E74C2"/>
    <w:rsid w:val="001F30E4"/>
    <w:rsid w:val="001F469A"/>
    <w:rsid w:val="001F4922"/>
    <w:rsid w:val="001F4F82"/>
    <w:rsid w:val="001F5A48"/>
    <w:rsid w:val="001F6260"/>
    <w:rsid w:val="00200007"/>
    <w:rsid w:val="00201FE6"/>
    <w:rsid w:val="002030A5"/>
    <w:rsid w:val="00203131"/>
    <w:rsid w:val="00203CAB"/>
    <w:rsid w:val="00203E15"/>
    <w:rsid w:val="002049AB"/>
    <w:rsid w:val="002119DA"/>
    <w:rsid w:val="00212E88"/>
    <w:rsid w:val="00213C9C"/>
    <w:rsid w:val="002142A0"/>
    <w:rsid w:val="00214CC7"/>
    <w:rsid w:val="002175E8"/>
    <w:rsid w:val="0022009E"/>
    <w:rsid w:val="00223241"/>
    <w:rsid w:val="0022425C"/>
    <w:rsid w:val="002246DE"/>
    <w:rsid w:val="00226C86"/>
    <w:rsid w:val="002328A7"/>
    <w:rsid w:val="00232CBC"/>
    <w:rsid w:val="002351AE"/>
    <w:rsid w:val="002378DD"/>
    <w:rsid w:val="002406F4"/>
    <w:rsid w:val="00241F5B"/>
    <w:rsid w:val="002440A4"/>
    <w:rsid w:val="00245236"/>
    <w:rsid w:val="00245446"/>
    <w:rsid w:val="0025062B"/>
    <w:rsid w:val="0025078B"/>
    <w:rsid w:val="00252BC4"/>
    <w:rsid w:val="00253464"/>
    <w:rsid w:val="00254014"/>
    <w:rsid w:val="00254AF2"/>
    <w:rsid w:val="00254B39"/>
    <w:rsid w:val="002550A4"/>
    <w:rsid w:val="00256C1E"/>
    <w:rsid w:val="00261B51"/>
    <w:rsid w:val="00262904"/>
    <w:rsid w:val="002634C6"/>
    <w:rsid w:val="00263C55"/>
    <w:rsid w:val="0026504D"/>
    <w:rsid w:val="00267A5B"/>
    <w:rsid w:val="00267C56"/>
    <w:rsid w:val="00267EC6"/>
    <w:rsid w:val="002703F0"/>
    <w:rsid w:val="002726D8"/>
    <w:rsid w:val="00273A2F"/>
    <w:rsid w:val="0027544D"/>
    <w:rsid w:val="00275A11"/>
    <w:rsid w:val="00280191"/>
    <w:rsid w:val="00280986"/>
    <w:rsid w:val="00280DDD"/>
    <w:rsid w:val="00281ECE"/>
    <w:rsid w:val="002821DB"/>
    <w:rsid w:val="002830F3"/>
    <w:rsid w:val="002831C7"/>
    <w:rsid w:val="00284032"/>
    <w:rsid w:val="002840C6"/>
    <w:rsid w:val="00285256"/>
    <w:rsid w:val="00294D74"/>
    <w:rsid w:val="00295174"/>
    <w:rsid w:val="00296172"/>
    <w:rsid w:val="00296B92"/>
    <w:rsid w:val="002A2C22"/>
    <w:rsid w:val="002A2EA0"/>
    <w:rsid w:val="002A48F5"/>
    <w:rsid w:val="002A4917"/>
    <w:rsid w:val="002A537D"/>
    <w:rsid w:val="002A599F"/>
    <w:rsid w:val="002A76F1"/>
    <w:rsid w:val="002A77A1"/>
    <w:rsid w:val="002B02EB"/>
    <w:rsid w:val="002B33D6"/>
    <w:rsid w:val="002B3D06"/>
    <w:rsid w:val="002B41D2"/>
    <w:rsid w:val="002B7817"/>
    <w:rsid w:val="002C0602"/>
    <w:rsid w:val="002C50C9"/>
    <w:rsid w:val="002C71DE"/>
    <w:rsid w:val="002C7E31"/>
    <w:rsid w:val="002D1042"/>
    <w:rsid w:val="002D1C09"/>
    <w:rsid w:val="002D2EFF"/>
    <w:rsid w:val="002D48FE"/>
    <w:rsid w:val="002D4E44"/>
    <w:rsid w:val="002D5C16"/>
    <w:rsid w:val="002E0CBC"/>
    <w:rsid w:val="002E3B72"/>
    <w:rsid w:val="002F0553"/>
    <w:rsid w:val="002F22DA"/>
    <w:rsid w:val="002F2476"/>
    <w:rsid w:val="002F3DC8"/>
    <w:rsid w:val="002F3DFF"/>
    <w:rsid w:val="002F41A5"/>
    <w:rsid w:val="002F5E05"/>
    <w:rsid w:val="002F670A"/>
    <w:rsid w:val="002F7603"/>
    <w:rsid w:val="00304ED6"/>
    <w:rsid w:val="00307A76"/>
    <w:rsid w:val="003102A7"/>
    <w:rsid w:val="00315134"/>
    <w:rsid w:val="00315A16"/>
    <w:rsid w:val="00317053"/>
    <w:rsid w:val="0032109C"/>
    <w:rsid w:val="00322B45"/>
    <w:rsid w:val="00323809"/>
    <w:rsid w:val="00323D41"/>
    <w:rsid w:val="00325414"/>
    <w:rsid w:val="00325A2A"/>
    <w:rsid w:val="003302F1"/>
    <w:rsid w:val="00331257"/>
    <w:rsid w:val="00332497"/>
    <w:rsid w:val="00332ADE"/>
    <w:rsid w:val="00341CD4"/>
    <w:rsid w:val="00342EBB"/>
    <w:rsid w:val="0034470E"/>
    <w:rsid w:val="00346AC9"/>
    <w:rsid w:val="003471BA"/>
    <w:rsid w:val="0035218A"/>
    <w:rsid w:val="003521B3"/>
    <w:rsid w:val="00352DB0"/>
    <w:rsid w:val="00353C3F"/>
    <w:rsid w:val="00355803"/>
    <w:rsid w:val="00356063"/>
    <w:rsid w:val="00361063"/>
    <w:rsid w:val="003630C4"/>
    <w:rsid w:val="003631CA"/>
    <w:rsid w:val="0037094A"/>
    <w:rsid w:val="00371ED3"/>
    <w:rsid w:val="00372FFC"/>
    <w:rsid w:val="00373D64"/>
    <w:rsid w:val="0037728A"/>
    <w:rsid w:val="00377C32"/>
    <w:rsid w:val="00380B7D"/>
    <w:rsid w:val="00381A99"/>
    <w:rsid w:val="0038284F"/>
    <w:rsid w:val="003829C2"/>
    <w:rsid w:val="003830B2"/>
    <w:rsid w:val="00383BFA"/>
    <w:rsid w:val="00384724"/>
    <w:rsid w:val="003919B7"/>
    <w:rsid w:val="00391D57"/>
    <w:rsid w:val="00392292"/>
    <w:rsid w:val="00392C09"/>
    <w:rsid w:val="00394F45"/>
    <w:rsid w:val="003955F6"/>
    <w:rsid w:val="003963E2"/>
    <w:rsid w:val="00397860"/>
    <w:rsid w:val="003A016C"/>
    <w:rsid w:val="003A02B3"/>
    <w:rsid w:val="003A10F3"/>
    <w:rsid w:val="003A20A6"/>
    <w:rsid w:val="003A5927"/>
    <w:rsid w:val="003A62D8"/>
    <w:rsid w:val="003B1017"/>
    <w:rsid w:val="003B15CE"/>
    <w:rsid w:val="003B3C07"/>
    <w:rsid w:val="003B3C0B"/>
    <w:rsid w:val="003B40E9"/>
    <w:rsid w:val="003B6081"/>
    <w:rsid w:val="003B6775"/>
    <w:rsid w:val="003C00A6"/>
    <w:rsid w:val="003C10A6"/>
    <w:rsid w:val="003C5FE2"/>
    <w:rsid w:val="003C6F65"/>
    <w:rsid w:val="003C7C40"/>
    <w:rsid w:val="003D05FB"/>
    <w:rsid w:val="003D1B16"/>
    <w:rsid w:val="003D3094"/>
    <w:rsid w:val="003D45BF"/>
    <w:rsid w:val="003D508A"/>
    <w:rsid w:val="003D537F"/>
    <w:rsid w:val="003D74A4"/>
    <w:rsid w:val="003D7B75"/>
    <w:rsid w:val="003E0208"/>
    <w:rsid w:val="003E05D9"/>
    <w:rsid w:val="003E25C9"/>
    <w:rsid w:val="003E3A48"/>
    <w:rsid w:val="003E4713"/>
    <w:rsid w:val="003E4B57"/>
    <w:rsid w:val="003E4D4A"/>
    <w:rsid w:val="003E514B"/>
    <w:rsid w:val="003E594C"/>
    <w:rsid w:val="003F2009"/>
    <w:rsid w:val="003F27E1"/>
    <w:rsid w:val="003F3DDB"/>
    <w:rsid w:val="003F3EC2"/>
    <w:rsid w:val="003F437A"/>
    <w:rsid w:val="003F5C2B"/>
    <w:rsid w:val="003F710E"/>
    <w:rsid w:val="00402240"/>
    <w:rsid w:val="004023E9"/>
    <w:rsid w:val="0040454A"/>
    <w:rsid w:val="00410FFA"/>
    <w:rsid w:val="0041366C"/>
    <w:rsid w:val="004139B5"/>
    <w:rsid w:val="00413F83"/>
    <w:rsid w:val="004143CC"/>
    <w:rsid w:val="0041490C"/>
    <w:rsid w:val="00416191"/>
    <w:rsid w:val="004161EE"/>
    <w:rsid w:val="00416546"/>
    <w:rsid w:val="00416721"/>
    <w:rsid w:val="0041763E"/>
    <w:rsid w:val="00417C65"/>
    <w:rsid w:val="004207A6"/>
    <w:rsid w:val="00421EF0"/>
    <w:rsid w:val="004220F9"/>
    <w:rsid w:val="004224FA"/>
    <w:rsid w:val="00423038"/>
    <w:rsid w:val="00423D07"/>
    <w:rsid w:val="00425F95"/>
    <w:rsid w:val="004260D4"/>
    <w:rsid w:val="00427936"/>
    <w:rsid w:val="00430DCA"/>
    <w:rsid w:val="00432CFA"/>
    <w:rsid w:val="0043339B"/>
    <w:rsid w:val="00433935"/>
    <w:rsid w:val="0043458F"/>
    <w:rsid w:val="00434822"/>
    <w:rsid w:val="00434AB8"/>
    <w:rsid w:val="0043741B"/>
    <w:rsid w:val="00437A0B"/>
    <w:rsid w:val="004402D2"/>
    <w:rsid w:val="00440FA8"/>
    <w:rsid w:val="0044292A"/>
    <w:rsid w:val="00442BC3"/>
    <w:rsid w:val="0044346F"/>
    <w:rsid w:val="00444B1B"/>
    <w:rsid w:val="00445880"/>
    <w:rsid w:val="00451F90"/>
    <w:rsid w:val="00452644"/>
    <w:rsid w:val="00452F99"/>
    <w:rsid w:val="00460277"/>
    <w:rsid w:val="00460696"/>
    <w:rsid w:val="00464F2E"/>
    <w:rsid w:val="0046520A"/>
    <w:rsid w:val="004672AB"/>
    <w:rsid w:val="0047009F"/>
    <w:rsid w:val="0047033D"/>
    <w:rsid w:val="004714FE"/>
    <w:rsid w:val="00477BAA"/>
    <w:rsid w:val="0048321E"/>
    <w:rsid w:val="00483D51"/>
    <w:rsid w:val="004872D7"/>
    <w:rsid w:val="0049236C"/>
    <w:rsid w:val="00494184"/>
    <w:rsid w:val="00495053"/>
    <w:rsid w:val="0049630A"/>
    <w:rsid w:val="004966DE"/>
    <w:rsid w:val="0049709A"/>
    <w:rsid w:val="004A1F59"/>
    <w:rsid w:val="004A29BE"/>
    <w:rsid w:val="004A3225"/>
    <w:rsid w:val="004A33EE"/>
    <w:rsid w:val="004A3AA8"/>
    <w:rsid w:val="004A74F1"/>
    <w:rsid w:val="004B13C7"/>
    <w:rsid w:val="004B554A"/>
    <w:rsid w:val="004B5562"/>
    <w:rsid w:val="004B778F"/>
    <w:rsid w:val="004C0572"/>
    <w:rsid w:val="004C0609"/>
    <w:rsid w:val="004C44A1"/>
    <w:rsid w:val="004C4AD0"/>
    <w:rsid w:val="004C4B40"/>
    <w:rsid w:val="004D0D2A"/>
    <w:rsid w:val="004D141F"/>
    <w:rsid w:val="004D2742"/>
    <w:rsid w:val="004D5E96"/>
    <w:rsid w:val="004D6310"/>
    <w:rsid w:val="004D6BDA"/>
    <w:rsid w:val="004D6D6A"/>
    <w:rsid w:val="004E0062"/>
    <w:rsid w:val="004E05A1"/>
    <w:rsid w:val="004E1EEC"/>
    <w:rsid w:val="004E3FEC"/>
    <w:rsid w:val="004E5178"/>
    <w:rsid w:val="004E6770"/>
    <w:rsid w:val="004E79F8"/>
    <w:rsid w:val="004F130F"/>
    <w:rsid w:val="004F149C"/>
    <w:rsid w:val="004F1969"/>
    <w:rsid w:val="004F1AC3"/>
    <w:rsid w:val="004F5E57"/>
    <w:rsid w:val="004F6710"/>
    <w:rsid w:val="00500C3E"/>
    <w:rsid w:val="00501984"/>
    <w:rsid w:val="00502849"/>
    <w:rsid w:val="00504334"/>
    <w:rsid w:val="00504928"/>
    <w:rsid w:val="0050498D"/>
    <w:rsid w:val="00506BC9"/>
    <w:rsid w:val="005104D7"/>
    <w:rsid w:val="00510507"/>
    <w:rsid w:val="00510B9E"/>
    <w:rsid w:val="00510CCB"/>
    <w:rsid w:val="00512C92"/>
    <w:rsid w:val="0051346C"/>
    <w:rsid w:val="00514E5A"/>
    <w:rsid w:val="00515274"/>
    <w:rsid w:val="005172DF"/>
    <w:rsid w:val="0051740B"/>
    <w:rsid w:val="00517CCA"/>
    <w:rsid w:val="00522568"/>
    <w:rsid w:val="005275C1"/>
    <w:rsid w:val="00531583"/>
    <w:rsid w:val="005354EB"/>
    <w:rsid w:val="00535CBC"/>
    <w:rsid w:val="00536BC2"/>
    <w:rsid w:val="0053703A"/>
    <w:rsid w:val="005425E1"/>
    <w:rsid w:val="005427C5"/>
    <w:rsid w:val="00542CF6"/>
    <w:rsid w:val="00551DDC"/>
    <w:rsid w:val="005536BB"/>
    <w:rsid w:val="00553C03"/>
    <w:rsid w:val="00557232"/>
    <w:rsid w:val="00557EFF"/>
    <w:rsid w:val="00563692"/>
    <w:rsid w:val="005646A0"/>
    <w:rsid w:val="005654C6"/>
    <w:rsid w:val="00566387"/>
    <w:rsid w:val="00571679"/>
    <w:rsid w:val="00572278"/>
    <w:rsid w:val="00573F75"/>
    <w:rsid w:val="00573F80"/>
    <w:rsid w:val="005755D7"/>
    <w:rsid w:val="00576D93"/>
    <w:rsid w:val="005818BA"/>
    <w:rsid w:val="005827E8"/>
    <w:rsid w:val="00583DE1"/>
    <w:rsid w:val="005844E7"/>
    <w:rsid w:val="00584BE7"/>
    <w:rsid w:val="00586217"/>
    <w:rsid w:val="00587C40"/>
    <w:rsid w:val="0059058C"/>
    <w:rsid w:val="005908B8"/>
    <w:rsid w:val="005913F6"/>
    <w:rsid w:val="0059512E"/>
    <w:rsid w:val="005A4652"/>
    <w:rsid w:val="005A6677"/>
    <w:rsid w:val="005A6DD2"/>
    <w:rsid w:val="005A701C"/>
    <w:rsid w:val="005B2EAA"/>
    <w:rsid w:val="005B37F4"/>
    <w:rsid w:val="005B66D9"/>
    <w:rsid w:val="005B7EF2"/>
    <w:rsid w:val="005C360B"/>
    <w:rsid w:val="005C385D"/>
    <w:rsid w:val="005C3CAF"/>
    <w:rsid w:val="005C438D"/>
    <w:rsid w:val="005C4F95"/>
    <w:rsid w:val="005D3B20"/>
    <w:rsid w:val="005D471B"/>
    <w:rsid w:val="005E1369"/>
    <w:rsid w:val="005E23CB"/>
    <w:rsid w:val="005E24B1"/>
    <w:rsid w:val="005E2736"/>
    <w:rsid w:val="005E4759"/>
    <w:rsid w:val="005E4DF0"/>
    <w:rsid w:val="005E5C68"/>
    <w:rsid w:val="005E65C0"/>
    <w:rsid w:val="005E76DF"/>
    <w:rsid w:val="005F0390"/>
    <w:rsid w:val="005F29F0"/>
    <w:rsid w:val="005F2D0A"/>
    <w:rsid w:val="0060339F"/>
    <w:rsid w:val="006072CD"/>
    <w:rsid w:val="00612023"/>
    <w:rsid w:val="00613DAA"/>
    <w:rsid w:val="00614190"/>
    <w:rsid w:val="0062080B"/>
    <w:rsid w:val="00620EC4"/>
    <w:rsid w:val="00621049"/>
    <w:rsid w:val="00622A06"/>
    <w:rsid w:val="00622A99"/>
    <w:rsid w:val="00622DD7"/>
    <w:rsid w:val="00622E67"/>
    <w:rsid w:val="006258A6"/>
    <w:rsid w:val="00626EDC"/>
    <w:rsid w:val="00627A73"/>
    <w:rsid w:val="00630C58"/>
    <w:rsid w:val="00632830"/>
    <w:rsid w:val="006348EB"/>
    <w:rsid w:val="006360F6"/>
    <w:rsid w:val="006379C1"/>
    <w:rsid w:val="006467F5"/>
    <w:rsid w:val="006470EC"/>
    <w:rsid w:val="0064729C"/>
    <w:rsid w:val="00647EFB"/>
    <w:rsid w:val="006526D7"/>
    <w:rsid w:val="006542D6"/>
    <w:rsid w:val="0065598E"/>
    <w:rsid w:val="00655AF2"/>
    <w:rsid w:val="00655BC5"/>
    <w:rsid w:val="006568BE"/>
    <w:rsid w:val="00656957"/>
    <w:rsid w:val="00657419"/>
    <w:rsid w:val="0066025D"/>
    <w:rsid w:val="0066091A"/>
    <w:rsid w:val="00664CEF"/>
    <w:rsid w:val="006653B7"/>
    <w:rsid w:val="00667356"/>
    <w:rsid w:val="0067632B"/>
    <w:rsid w:val="006773EC"/>
    <w:rsid w:val="00677918"/>
    <w:rsid w:val="00680504"/>
    <w:rsid w:val="00681CD9"/>
    <w:rsid w:val="00681EAF"/>
    <w:rsid w:val="00683E30"/>
    <w:rsid w:val="00684570"/>
    <w:rsid w:val="006866B6"/>
    <w:rsid w:val="00687024"/>
    <w:rsid w:val="00695140"/>
    <w:rsid w:val="00695DD8"/>
    <w:rsid w:val="00695E22"/>
    <w:rsid w:val="00697918"/>
    <w:rsid w:val="006A1B47"/>
    <w:rsid w:val="006A23E4"/>
    <w:rsid w:val="006A2CAD"/>
    <w:rsid w:val="006A3343"/>
    <w:rsid w:val="006A4A0F"/>
    <w:rsid w:val="006B09FC"/>
    <w:rsid w:val="006B2EFA"/>
    <w:rsid w:val="006B4BAD"/>
    <w:rsid w:val="006B564C"/>
    <w:rsid w:val="006B701D"/>
    <w:rsid w:val="006B7093"/>
    <w:rsid w:val="006B7417"/>
    <w:rsid w:val="006C0F48"/>
    <w:rsid w:val="006C130E"/>
    <w:rsid w:val="006C1C53"/>
    <w:rsid w:val="006C29FD"/>
    <w:rsid w:val="006C5960"/>
    <w:rsid w:val="006C5F1D"/>
    <w:rsid w:val="006C64E5"/>
    <w:rsid w:val="006C7749"/>
    <w:rsid w:val="006D3691"/>
    <w:rsid w:val="006E2FCF"/>
    <w:rsid w:val="006E40B3"/>
    <w:rsid w:val="006E5694"/>
    <w:rsid w:val="006E5EF0"/>
    <w:rsid w:val="006F0410"/>
    <w:rsid w:val="006F1412"/>
    <w:rsid w:val="006F194B"/>
    <w:rsid w:val="006F2286"/>
    <w:rsid w:val="006F2D36"/>
    <w:rsid w:val="006F3563"/>
    <w:rsid w:val="006F3B1D"/>
    <w:rsid w:val="006F42B9"/>
    <w:rsid w:val="006F4B49"/>
    <w:rsid w:val="006F6103"/>
    <w:rsid w:val="006F6135"/>
    <w:rsid w:val="006F6A44"/>
    <w:rsid w:val="006F6FEE"/>
    <w:rsid w:val="00701B7A"/>
    <w:rsid w:val="007038D2"/>
    <w:rsid w:val="00704E00"/>
    <w:rsid w:val="00706EF3"/>
    <w:rsid w:val="00707641"/>
    <w:rsid w:val="00710EEC"/>
    <w:rsid w:val="0071112D"/>
    <w:rsid w:val="00714628"/>
    <w:rsid w:val="007209E7"/>
    <w:rsid w:val="00721182"/>
    <w:rsid w:val="007234D8"/>
    <w:rsid w:val="00726182"/>
    <w:rsid w:val="00727300"/>
    <w:rsid w:val="00727635"/>
    <w:rsid w:val="0073044E"/>
    <w:rsid w:val="007308B8"/>
    <w:rsid w:val="00732329"/>
    <w:rsid w:val="00732C59"/>
    <w:rsid w:val="007337CA"/>
    <w:rsid w:val="00734CE4"/>
    <w:rsid w:val="00735123"/>
    <w:rsid w:val="00736128"/>
    <w:rsid w:val="007403DE"/>
    <w:rsid w:val="0074158B"/>
    <w:rsid w:val="00741837"/>
    <w:rsid w:val="0074527E"/>
    <w:rsid w:val="007453E6"/>
    <w:rsid w:val="007464AB"/>
    <w:rsid w:val="0075210C"/>
    <w:rsid w:val="00761E4D"/>
    <w:rsid w:val="00764413"/>
    <w:rsid w:val="007664BF"/>
    <w:rsid w:val="00766F92"/>
    <w:rsid w:val="00770B34"/>
    <w:rsid w:val="0077309D"/>
    <w:rsid w:val="007732BD"/>
    <w:rsid w:val="007739FF"/>
    <w:rsid w:val="007774EE"/>
    <w:rsid w:val="00781317"/>
    <w:rsid w:val="00781822"/>
    <w:rsid w:val="00783F21"/>
    <w:rsid w:val="007848F1"/>
    <w:rsid w:val="00787159"/>
    <w:rsid w:val="0078722D"/>
    <w:rsid w:val="0079027E"/>
    <w:rsid w:val="0079043A"/>
    <w:rsid w:val="00791668"/>
    <w:rsid w:val="00791AA1"/>
    <w:rsid w:val="0079508F"/>
    <w:rsid w:val="00796943"/>
    <w:rsid w:val="007A1069"/>
    <w:rsid w:val="007A19D2"/>
    <w:rsid w:val="007A3793"/>
    <w:rsid w:val="007A506C"/>
    <w:rsid w:val="007A6666"/>
    <w:rsid w:val="007B1FB0"/>
    <w:rsid w:val="007B3DF6"/>
    <w:rsid w:val="007B5CA9"/>
    <w:rsid w:val="007B7378"/>
    <w:rsid w:val="007C087D"/>
    <w:rsid w:val="007C1BA2"/>
    <w:rsid w:val="007C2B48"/>
    <w:rsid w:val="007C73EB"/>
    <w:rsid w:val="007C7CE7"/>
    <w:rsid w:val="007C7F98"/>
    <w:rsid w:val="007D16D0"/>
    <w:rsid w:val="007D20E9"/>
    <w:rsid w:val="007D29B9"/>
    <w:rsid w:val="007D4E05"/>
    <w:rsid w:val="007D73AE"/>
    <w:rsid w:val="007D7881"/>
    <w:rsid w:val="007D7A94"/>
    <w:rsid w:val="007D7E3A"/>
    <w:rsid w:val="007E0E10"/>
    <w:rsid w:val="007E267A"/>
    <w:rsid w:val="007E431E"/>
    <w:rsid w:val="007E4768"/>
    <w:rsid w:val="007E777B"/>
    <w:rsid w:val="007F02ED"/>
    <w:rsid w:val="007F0419"/>
    <w:rsid w:val="007F2070"/>
    <w:rsid w:val="007F5BB6"/>
    <w:rsid w:val="0080238B"/>
    <w:rsid w:val="00804002"/>
    <w:rsid w:val="008053F5"/>
    <w:rsid w:val="00805C13"/>
    <w:rsid w:val="00807AF7"/>
    <w:rsid w:val="00810198"/>
    <w:rsid w:val="0081226B"/>
    <w:rsid w:val="00815DA8"/>
    <w:rsid w:val="00815DE8"/>
    <w:rsid w:val="00816687"/>
    <w:rsid w:val="0082178D"/>
    <w:rsid w:val="0082194D"/>
    <w:rsid w:val="008221F9"/>
    <w:rsid w:val="00822850"/>
    <w:rsid w:val="00823547"/>
    <w:rsid w:val="0082576D"/>
    <w:rsid w:val="00826EF5"/>
    <w:rsid w:val="00826F94"/>
    <w:rsid w:val="00827149"/>
    <w:rsid w:val="00827982"/>
    <w:rsid w:val="008306CE"/>
    <w:rsid w:val="00830B1F"/>
    <w:rsid w:val="00831693"/>
    <w:rsid w:val="00831C99"/>
    <w:rsid w:val="00831F3F"/>
    <w:rsid w:val="00833B36"/>
    <w:rsid w:val="008342E0"/>
    <w:rsid w:val="00834A1A"/>
    <w:rsid w:val="008363EA"/>
    <w:rsid w:val="00840104"/>
    <w:rsid w:val="00840C1F"/>
    <w:rsid w:val="00841FC5"/>
    <w:rsid w:val="008430C0"/>
    <w:rsid w:val="00845709"/>
    <w:rsid w:val="008462D7"/>
    <w:rsid w:val="00846DB7"/>
    <w:rsid w:val="00850872"/>
    <w:rsid w:val="008508F2"/>
    <w:rsid w:val="00853920"/>
    <w:rsid w:val="00854DB8"/>
    <w:rsid w:val="008576BD"/>
    <w:rsid w:val="00860463"/>
    <w:rsid w:val="00860676"/>
    <w:rsid w:val="00863F52"/>
    <w:rsid w:val="008651BC"/>
    <w:rsid w:val="00865C63"/>
    <w:rsid w:val="00866144"/>
    <w:rsid w:val="00872CD1"/>
    <w:rsid w:val="008733DA"/>
    <w:rsid w:val="00875866"/>
    <w:rsid w:val="00875EB6"/>
    <w:rsid w:val="00881CAE"/>
    <w:rsid w:val="00883BC1"/>
    <w:rsid w:val="008850E4"/>
    <w:rsid w:val="00886056"/>
    <w:rsid w:val="00890D9F"/>
    <w:rsid w:val="008939AB"/>
    <w:rsid w:val="00895F1F"/>
    <w:rsid w:val="008A0792"/>
    <w:rsid w:val="008A12F5"/>
    <w:rsid w:val="008A27F2"/>
    <w:rsid w:val="008A2AC1"/>
    <w:rsid w:val="008A332C"/>
    <w:rsid w:val="008A4401"/>
    <w:rsid w:val="008A44C1"/>
    <w:rsid w:val="008A649C"/>
    <w:rsid w:val="008A72F6"/>
    <w:rsid w:val="008B1587"/>
    <w:rsid w:val="008B1B01"/>
    <w:rsid w:val="008B3BCD"/>
    <w:rsid w:val="008B5B39"/>
    <w:rsid w:val="008B5DAA"/>
    <w:rsid w:val="008B6DF8"/>
    <w:rsid w:val="008B6F5D"/>
    <w:rsid w:val="008C106C"/>
    <w:rsid w:val="008C10F1"/>
    <w:rsid w:val="008C1926"/>
    <w:rsid w:val="008C1E99"/>
    <w:rsid w:val="008C212C"/>
    <w:rsid w:val="008C4A67"/>
    <w:rsid w:val="008C75BF"/>
    <w:rsid w:val="008D0A3F"/>
    <w:rsid w:val="008D6EE0"/>
    <w:rsid w:val="008E0085"/>
    <w:rsid w:val="008E00C1"/>
    <w:rsid w:val="008E06DC"/>
    <w:rsid w:val="008E1532"/>
    <w:rsid w:val="008E2AA6"/>
    <w:rsid w:val="008E311B"/>
    <w:rsid w:val="008F2F7F"/>
    <w:rsid w:val="008F46E7"/>
    <w:rsid w:val="008F5C2C"/>
    <w:rsid w:val="008F6F0B"/>
    <w:rsid w:val="0090121D"/>
    <w:rsid w:val="00903224"/>
    <w:rsid w:val="00904336"/>
    <w:rsid w:val="0090586C"/>
    <w:rsid w:val="00907BA7"/>
    <w:rsid w:val="0091064E"/>
    <w:rsid w:val="00910B7B"/>
    <w:rsid w:val="00911FC5"/>
    <w:rsid w:val="00913486"/>
    <w:rsid w:val="00921512"/>
    <w:rsid w:val="009215C5"/>
    <w:rsid w:val="009215DA"/>
    <w:rsid w:val="00926BE1"/>
    <w:rsid w:val="00926CE4"/>
    <w:rsid w:val="009309C4"/>
    <w:rsid w:val="00931A10"/>
    <w:rsid w:val="00936D4B"/>
    <w:rsid w:val="00942086"/>
    <w:rsid w:val="00942DE0"/>
    <w:rsid w:val="00946353"/>
    <w:rsid w:val="00947176"/>
    <w:rsid w:val="00947967"/>
    <w:rsid w:val="00951D17"/>
    <w:rsid w:val="00953B3C"/>
    <w:rsid w:val="009549AE"/>
    <w:rsid w:val="00955201"/>
    <w:rsid w:val="00955EE6"/>
    <w:rsid w:val="00956C46"/>
    <w:rsid w:val="009579E8"/>
    <w:rsid w:val="00965200"/>
    <w:rsid w:val="00965EAF"/>
    <w:rsid w:val="009668B3"/>
    <w:rsid w:val="009676D2"/>
    <w:rsid w:val="00971471"/>
    <w:rsid w:val="009726F7"/>
    <w:rsid w:val="009751D0"/>
    <w:rsid w:val="00975732"/>
    <w:rsid w:val="00976205"/>
    <w:rsid w:val="00976A86"/>
    <w:rsid w:val="009779DC"/>
    <w:rsid w:val="00980C46"/>
    <w:rsid w:val="00981CC3"/>
    <w:rsid w:val="009826B5"/>
    <w:rsid w:val="00982D98"/>
    <w:rsid w:val="009849C2"/>
    <w:rsid w:val="00984D24"/>
    <w:rsid w:val="00984E61"/>
    <w:rsid w:val="009858EB"/>
    <w:rsid w:val="009869E7"/>
    <w:rsid w:val="00991914"/>
    <w:rsid w:val="009966F5"/>
    <w:rsid w:val="00997651"/>
    <w:rsid w:val="009A24F8"/>
    <w:rsid w:val="009A3F47"/>
    <w:rsid w:val="009A48CC"/>
    <w:rsid w:val="009A5038"/>
    <w:rsid w:val="009A55E6"/>
    <w:rsid w:val="009A5BA6"/>
    <w:rsid w:val="009A6014"/>
    <w:rsid w:val="009A60B7"/>
    <w:rsid w:val="009A7A85"/>
    <w:rsid w:val="009B0046"/>
    <w:rsid w:val="009B0683"/>
    <w:rsid w:val="009B31C3"/>
    <w:rsid w:val="009B6CF9"/>
    <w:rsid w:val="009C1440"/>
    <w:rsid w:val="009C19BE"/>
    <w:rsid w:val="009C1FA3"/>
    <w:rsid w:val="009C2107"/>
    <w:rsid w:val="009C392E"/>
    <w:rsid w:val="009C5D9E"/>
    <w:rsid w:val="009C6A1C"/>
    <w:rsid w:val="009C75AF"/>
    <w:rsid w:val="009D2C3E"/>
    <w:rsid w:val="009D3FA6"/>
    <w:rsid w:val="009D5491"/>
    <w:rsid w:val="009D57B7"/>
    <w:rsid w:val="009D7D2D"/>
    <w:rsid w:val="009E03C7"/>
    <w:rsid w:val="009E0625"/>
    <w:rsid w:val="009E1E89"/>
    <w:rsid w:val="009E3034"/>
    <w:rsid w:val="009E4DE2"/>
    <w:rsid w:val="009E549F"/>
    <w:rsid w:val="009E6305"/>
    <w:rsid w:val="009E7DA4"/>
    <w:rsid w:val="009F1698"/>
    <w:rsid w:val="009F28A8"/>
    <w:rsid w:val="009F473E"/>
    <w:rsid w:val="009F4AE1"/>
    <w:rsid w:val="009F4C4C"/>
    <w:rsid w:val="009F682A"/>
    <w:rsid w:val="009F710B"/>
    <w:rsid w:val="00A022BE"/>
    <w:rsid w:val="00A034C9"/>
    <w:rsid w:val="00A0776F"/>
    <w:rsid w:val="00A07B4B"/>
    <w:rsid w:val="00A132FC"/>
    <w:rsid w:val="00A14A98"/>
    <w:rsid w:val="00A153F5"/>
    <w:rsid w:val="00A15DE0"/>
    <w:rsid w:val="00A24C95"/>
    <w:rsid w:val="00A2599A"/>
    <w:rsid w:val="00A26094"/>
    <w:rsid w:val="00A26536"/>
    <w:rsid w:val="00A301BF"/>
    <w:rsid w:val="00A302B2"/>
    <w:rsid w:val="00A331B4"/>
    <w:rsid w:val="00A33867"/>
    <w:rsid w:val="00A3484E"/>
    <w:rsid w:val="00A356D3"/>
    <w:rsid w:val="00A36ADA"/>
    <w:rsid w:val="00A373D0"/>
    <w:rsid w:val="00A37589"/>
    <w:rsid w:val="00A40217"/>
    <w:rsid w:val="00A40B57"/>
    <w:rsid w:val="00A432E7"/>
    <w:rsid w:val="00A438D8"/>
    <w:rsid w:val="00A43BB5"/>
    <w:rsid w:val="00A44D2D"/>
    <w:rsid w:val="00A462E2"/>
    <w:rsid w:val="00A472D9"/>
    <w:rsid w:val="00A473F5"/>
    <w:rsid w:val="00A47CC7"/>
    <w:rsid w:val="00A51F9D"/>
    <w:rsid w:val="00A5297B"/>
    <w:rsid w:val="00A53D7E"/>
    <w:rsid w:val="00A5416A"/>
    <w:rsid w:val="00A54C6C"/>
    <w:rsid w:val="00A60BFA"/>
    <w:rsid w:val="00A62B5F"/>
    <w:rsid w:val="00A63790"/>
    <w:rsid w:val="00A637B0"/>
    <w:rsid w:val="00A63885"/>
    <w:rsid w:val="00A639F4"/>
    <w:rsid w:val="00A6527F"/>
    <w:rsid w:val="00A654B2"/>
    <w:rsid w:val="00A664E1"/>
    <w:rsid w:val="00A67984"/>
    <w:rsid w:val="00A712ED"/>
    <w:rsid w:val="00A71B96"/>
    <w:rsid w:val="00A72A34"/>
    <w:rsid w:val="00A74693"/>
    <w:rsid w:val="00A748DF"/>
    <w:rsid w:val="00A76B77"/>
    <w:rsid w:val="00A81A32"/>
    <w:rsid w:val="00A835BD"/>
    <w:rsid w:val="00A84EA4"/>
    <w:rsid w:val="00A85627"/>
    <w:rsid w:val="00A90AD0"/>
    <w:rsid w:val="00A90CFA"/>
    <w:rsid w:val="00A91679"/>
    <w:rsid w:val="00A9397D"/>
    <w:rsid w:val="00A9512B"/>
    <w:rsid w:val="00A95F2F"/>
    <w:rsid w:val="00A96887"/>
    <w:rsid w:val="00A97B15"/>
    <w:rsid w:val="00AA0971"/>
    <w:rsid w:val="00AA1167"/>
    <w:rsid w:val="00AA11BC"/>
    <w:rsid w:val="00AA30B6"/>
    <w:rsid w:val="00AA42D5"/>
    <w:rsid w:val="00AA47FA"/>
    <w:rsid w:val="00AB158F"/>
    <w:rsid w:val="00AB1C70"/>
    <w:rsid w:val="00AB27E6"/>
    <w:rsid w:val="00AB2FAB"/>
    <w:rsid w:val="00AB4945"/>
    <w:rsid w:val="00AB4B90"/>
    <w:rsid w:val="00AB5068"/>
    <w:rsid w:val="00AB5C14"/>
    <w:rsid w:val="00AB7A99"/>
    <w:rsid w:val="00AC08F4"/>
    <w:rsid w:val="00AC1EE7"/>
    <w:rsid w:val="00AC1F1D"/>
    <w:rsid w:val="00AC333F"/>
    <w:rsid w:val="00AC3D86"/>
    <w:rsid w:val="00AC585C"/>
    <w:rsid w:val="00AC6653"/>
    <w:rsid w:val="00AC7D9E"/>
    <w:rsid w:val="00AD1925"/>
    <w:rsid w:val="00AD5B47"/>
    <w:rsid w:val="00AE067D"/>
    <w:rsid w:val="00AE2300"/>
    <w:rsid w:val="00AE2303"/>
    <w:rsid w:val="00AE271E"/>
    <w:rsid w:val="00AE5C47"/>
    <w:rsid w:val="00AE7177"/>
    <w:rsid w:val="00AF0236"/>
    <w:rsid w:val="00AF1132"/>
    <w:rsid w:val="00AF1181"/>
    <w:rsid w:val="00AF1244"/>
    <w:rsid w:val="00AF175F"/>
    <w:rsid w:val="00AF2B67"/>
    <w:rsid w:val="00AF2F79"/>
    <w:rsid w:val="00AF35C6"/>
    <w:rsid w:val="00AF4653"/>
    <w:rsid w:val="00AF6D4B"/>
    <w:rsid w:val="00AF7DA7"/>
    <w:rsid w:val="00AF7DB7"/>
    <w:rsid w:val="00B018B5"/>
    <w:rsid w:val="00B01DCA"/>
    <w:rsid w:val="00B01EC5"/>
    <w:rsid w:val="00B0226C"/>
    <w:rsid w:val="00B03603"/>
    <w:rsid w:val="00B041FE"/>
    <w:rsid w:val="00B04CD1"/>
    <w:rsid w:val="00B06A5E"/>
    <w:rsid w:val="00B06C8E"/>
    <w:rsid w:val="00B10D02"/>
    <w:rsid w:val="00B12A42"/>
    <w:rsid w:val="00B1617D"/>
    <w:rsid w:val="00B17640"/>
    <w:rsid w:val="00B201E2"/>
    <w:rsid w:val="00B204AD"/>
    <w:rsid w:val="00B226FE"/>
    <w:rsid w:val="00B25714"/>
    <w:rsid w:val="00B25AF3"/>
    <w:rsid w:val="00B3181E"/>
    <w:rsid w:val="00B34CFA"/>
    <w:rsid w:val="00B36176"/>
    <w:rsid w:val="00B36F2B"/>
    <w:rsid w:val="00B3704E"/>
    <w:rsid w:val="00B41764"/>
    <w:rsid w:val="00B41B94"/>
    <w:rsid w:val="00B443E4"/>
    <w:rsid w:val="00B44C73"/>
    <w:rsid w:val="00B46695"/>
    <w:rsid w:val="00B47021"/>
    <w:rsid w:val="00B5484D"/>
    <w:rsid w:val="00B55D0A"/>
    <w:rsid w:val="00B563EA"/>
    <w:rsid w:val="00B56515"/>
    <w:rsid w:val="00B56CDF"/>
    <w:rsid w:val="00B5796F"/>
    <w:rsid w:val="00B60E51"/>
    <w:rsid w:val="00B63A54"/>
    <w:rsid w:val="00B710D1"/>
    <w:rsid w:val="00B76DC8"/>
    <w:rsid w:val="00B77D18"/>
    <w:rsid w:val="00B82115"/>
    <w:rsid w:val="00B82448"/>
    <w:rsid w:val="00B8313A"/>
    <w:rsid w:val="00B90F7D"/>
    <w:rsid w:val="00B91D73"/>
    <w:rsid w:val="00B93503"/>
    <w:rsid w:val="00B94154"/>
    <w:rsid w:val="00B97B79"/>
    <w:rsid w:val="00BA052B"/>
    <w:rsid w:val="00BA31E8"/>
    <w:rsid w:val="00BA3E4B"/>
    <w:rsid w:val="00BA49B6"/>
    <w:rsid w:val="00BA55E0"/>
    <w:rsid w:val="00BA6BD4"/>
    <w:rsid w:val="00BA6C7A"/>
    <w:rsid w:val="00BB00C2"/>
    <w:rsid w:val="00BB17D1"/>
    <w:rsid w:val="00BB3752"/>
    <w:rsid w:val="00BB6688"/>
    <w:rsid w:val="00BC0296"/>
    <w:rsid w:val="00BC26D4"/>
    <w:rsid w:val="00BC3640"/>
    <w:rsid w:val="00BD2B8D"/>
    <w:rsid w:val="00BD4C76"/>
    <w:rsid w:val="00BD5140"/>
    <w:rsid w:val="00BD616C"/>
    <w:rsid w:val="00BE0C80"/>
    <w:rsid w:val="00BE2BF4"/>
    <w:rsid w:val="00BE2F4C"/>
    <w:rsid w:val="00BE372A"/>
    <w:rsid w:val="00BE3FEC"/>
    <w:rsid w:val="00BE435D"/>
    <w:rsid w:val="00BF1A9D"/>
    <w:rsid w:val="00BF2384"/>
    <w:rsid w:val="00BF2A42"/>
    <w:rsid w:val="00BF650F"/>
    <w:rsid w:val="00C0331D"/>
    <w:rsid w:val="00C03D8C"/>
    <w:rsid w:val="00C04695"/>
    <w:rsid w:val="00C055EC"/>
    <w:rsid w:val="00C078A2"/>
    <w:rsid w:val="00C1023B"/>
    <w:rsid w:val="00C10DC9"/>
    <w:rsid w:val="00C11ED4"/>
    <w:rsid w:val="00C12FB3"/>
    <w:rsid w:val="00C134D5"/>
    <w:rsid w:val="00C142FD"/>
    <w:rsid w:val="00C17341"/>
    <w:rsid w:val="00C219FC"/>
    <w:rsid w:val="00C24EEF"/>
    <w:rsid w:val="00C25CF6"/>
    <w:rsid w:val="00C26AEC"/>
    <w:rsid w:val="00C26C36"/>
    <w:rsid w:val="00C30D43"/>
    <w:rsid w:val="00C32768"/>
    <w:rsid w:val="00C34B03"/>
    <w:rsid w:val="00C34DA1"/>
    <w:rsid w:val="00C360C0"/>
    <w:rsid w:val="00C366F5"/>
    <w:rsid w:val="00C431DF"/>
    <w:rsid w:val="00C456BD"/>
    <w:rsid w:val="00C462A8"/>
    <w:rsid w:val="00C4647E"/>
    <w:rsid w:val="00C47215"/>
    <w:rsid w:val="00C509B1"/>
    <w:rsid w:val="00C530DC"/>
    <w:rsid w:val="00C5350D"/>
    <w:rsid w:val="00C53EEB"/>
    <w:rsid w:val="00C5451A"/>
    <w:rsid w:val="00C6123C"/>
    <w:rsid w:val="00C61731"/>
    <w:rsid w:val="00C627D4"/>
    <w:rsid w:val="00C6311A"/>
    <w:rsid w:val="00C63DA5"/>
    <w:rsid w:val="00C64FC2"/>
    <w:rsid w:val="00C65AB1"/>
    <w:rsid w:val="00C662FA"/>
    <w:rsid w:val="00C66D4E"/>
    <w:rsid w:val="00C7084D"/>
    <w:rsid w:val="00C71DE0"/>
    <w:rsid w:val="00C72B94"/>
    <w:rsid w:val="00C7315E"/>
    <w:rsid w:val="00C737A6"/>
    <w:rsid w:val="00C744E7"/>
    <w:rsid w:val="00C748C0"/>
    <w:rsid w:val="00C75019"/>
    <w:rsid w:val="00C75895"/>
    <w:rsid w:val="00C82DB2"/>
    <w:rsid w:val="00C83C9F"/>
    <w:rsid w:val="00C85090"/>
    <w:rsid w:val="00C86407"/>
    <w:rsid w:val="00C90C76"/>
    <w:rsid w:val="00C92FA7"/>
    <w:rsid w:val="00C9302C"/>
    <w:rsid w:val="00C9400D"/>
    <w:rsid w:val="00C94840"/>
    <w:rsid w:val="00CA121C"/>
    <w:rsid w:val="00CA1930"/>
    <w:rsid w:val="00CA3358"/>
    <w:rsid w:val="00CA4EE3"/>
    <w:rsid w:val="00CA523D"/>
    <w:rsid w:val="00CA5A42"/>
    <w:rsid w:val="00CA79B6"/>
    <w:rsid w:val="00CA7DB4"/>
    <w:rsid w:val="00CB027F"/>
    <w:rsid w:val="00CB62F4"/>
    <w:rsid w:val="00CB711E"/>
    <w:rsid w:val="00CC07FB"/>
    <w:rsid w:val="00CC0EBB"/>
    <w:rsid w:val="00CC206B"/>
    <w:rsid w:val="00CC5B59"/>
    <w:rsid w:val="00CC6297"/>
    <w:rsid w:val="00CC68BC"/>
    <w:rsid w:val="00CC7690"/>
    <w:rsid w:val="00CC7C5B"/>
    <w:rsid w:val="00CD04A2"/>
    <w:rsid w:val="00CD17E2"/>
    <w:rsid w:val="00CD1986"/>
    <w:rsid w:val="00CD54BF"/>
    <w:rsid w:val="00CD639E"/>
    <w:rsid w:val="00CD6FB9"/>
    <w:rsid w:val="00CE0DCF"/>
    <w:rsid w:val="00CE29E0"/>
    <w:rsid w:val="00CE4347"/>
    <w:rsid w:val="00CE4D5C"/>
    <w:rsid w:val="00CE50E7"/>
    <w:rsid w:val="00CE58DB"/>
    <w:rsid w:val="00CE632F"/>
    <w:rsid w:val="00CE690A"/>
    <w:rsid w:val="00CE6B64"/>
    <w:rsid w:val="00CF05DA"/>
    <w:rsid w:val="00CF0D97"/>
    <w:rsid w:val="00CF2041"/>
    <w:rsid w:val="00CF31B6"/>
    <w:rsid w:val="00CF418F"/>
    <w:rsid w:val="00CF58EB"/>
    <w:rsid w:val="00CF6FEC"/>
    <w:rsid w:val="00CF74DD"/>
    <w:rsid w:val="00CF7A5C"/>
    <w:rsid w:val="00D00759"/>
    <w:rsid w:val="00D0106E"/>
    <w:rsid w:val="00D03D8A"/>
    <w:rsid w:val="00D03F68"/>
    <w:rsid w:val="00D06383"/>
    <w:rsid w:val="00D1261B"/>
    <w:rsid w:val="00D1365B"/>
    <w:rsid w:val="00D17B63"/>
    <w:rsid w:val="00D20E23"/>
    <w:rsid w:val="00D20E85"/>
    <w:rsid w:val="00D24615"/>
    <w:rsid w:val="00D25AEF"/>
    <w:rsid w:val="00D32556"/>
    <w:rsid w:val="00D33FF3"/>
    <w:rsid w:val="00D34FDF"/>
    <w:rsid w:val="00D35632"/>
    <w:rsid w:val="00D37842"/>
    <w:rsid w:val="00D42DC2"/>
    <w:rsid w:val="00D44E4B"/>
    <w:rsid w:val="00D45C70"/>
    <w:rsid w:val="00D47588"/>
    <w:rsid w:val="00D514C8"/>
    <w:rsid w:val="00D51FB2"/>
    <w:rsid w:val="00D524FF"/>
    <w:rsid w:val="00D537E1"/>
    <w:rsid w:val="00D53DDB"/>
    <w:rsid w:val="00D55BB2"/>
    <w:rsid w:val="00D6091A"/>
    <w:rsid w:val="00D6252F"/>
    <w:rsid w:val="00D62CB6"/>
    <w:rsid w:val="00D6532E"/>
    <w:rsid w:val="00D6605A"/>
    <w:rsid w:val="00D6695F"/>
    <w:rsid w:val="00D75486"/>
    <w:rsid w:val="00D75644"/>
    <w:rsid w:val="00D81656"/>
    <w:rsid w:val="00D829CE"/>
    <w:rsid w:val="00D83D87"/>
    <w:rsid w:val="00D84A6D"/>
    <w:rsid w:val="00D86A30"/>
    <w:rsid w:val="00D91BE8"/>
    <w:rsid w:val="00D9221A"/>
    <w:rsid w:val="00D9469D"/>
    <w:rsid w:val="00D9634D"/>
    <w:rsid w:val="00D97CB4"/>
    <w:rsid w:val="00D97DD4"/>
    <w:rsid w:val="00DA5A8A"/>
    <w:rsid w:val="00DA6943"/>
    <w:rsid w:val="00DA7C7C"/>
    <w:rsid w:val="00DB1170"/>
    <w:rsid w:val="00DB26CD"/>
    <w:rsid w:val="00DB276D"/>
    <w:rsid w:val="00DB441C"/>
    <w:rsid w:val="00DB44AF"/>
    <w:rsid w:val="00DB6EF4"/>
    <w:rsid w:val="00DB70E8"/>
    <w:rsid w:val="00DB73F2"/>
    <w:rsid w:val="00DB78E9"/>
    <w:rsid w:val="00DC0053"/>
    <w:rsid w:val="00DC02DC"/>
    <w:rsid w:val="00DC11D6"/>
    <w:rsid w:val="00DC1F58"/>
    <w:rsid w:val="00DC2784"/>
    <w:rsid w:val="00DC2A17"/>
    <w:rsid w:val="00DC339B"/>
    <w:rsid w:val="00DC4891"/>
    <w:rsid w:val="00DC5D40"/>
    <w:rsid w:val="00DC69A7"/>
    <w:rsid w:val="00DD2182"/>
    <w:rsid w:val="00DD30E9"/>
    <w:rsid w:val="00DD3692"/>
    <w:rsid w:val="00DD37C6"/>
    <w:rsid w:val="00DD3CFB"/>
    <w:rsid w:val="00DD407F"/>
    <w:rsid w:val="00DD4F47"/>
    <w:rsid w:val="00DD7FBB"/>
    <w:rsid w:val="00DE0563"/>
    <w:rsid w:val="00DE0B9F"/>
    <w:rsid w:val="00DE11D1"/>
    <w:rsid w:val="00DE1EA4"/>
    <w:rsid w:val="00DE21D4"/>
    <w:rsid w:val="00DE2402"/>
    <w:rsid w:val="00DE2A9E"/>
    <w:rsid w:val="00DE368E"/>
    <w:rsid w:val="00DE4238"/>
    <w:rsid w:val="00DE63A6"/>
    <w:rsid w:val="00DE657F"/>
    <w:rsid w:val="00DE70C7"/>
    <w:rsid w:val="00DF0BA3"/>
    <w:rsid w:val="00DF0C7C"/>
    <w:rsid w:val="00DF1218"/>
    <w:rsid w:val="00DF2EC6"/>
    <w:rsid w:val="00DF31D7"/>
    <w:rsid w:val="00DF6462"/>
    <w:rsid w:val="00DF6632"/>
    <w:rsid w:val="00DF6D42"/>
    <w:rsid w:val="00E00528"/>
    <w:rsid w:val="00E02FA0"/>
    <w:rsid w:val="00E036DC"/>
    <w:rsid w:val="00E03C52"/>
    <w:rsid w:val="00E03C98"/>
    <w:rsid w:val="00E047E9"/>
    <w:rsid w:val="00E050CC"/>
    <w:rsid w:val="00E10454"/>
    <w:rsid w:val="00E112E5"/>
    <w:rsid w:val="00E122D8"/>
    <w:rsid w:val="00E12CC8"/>
    <w:rsid w:val="00E15352"/>
    <w:rsid w:val="00E157F9"/>
    <w:rsid w:val="00E204EE"/>
    <w:rsid w:val="00E21CC7"/>
    <w:rsid w:val="00E23161"/>
    <w:rsid w:val="00E2445A"/>
    <w:rsid w:val="00E24D9E"/>
    <w:rsid w:val="00E25849"/>
    <w:rsid w:val="00E259CC"/>
    <w:rsid w:val="00E26973"/>
    <w:rsid w:val="00E27FBD"/>
    <w:rsid w:val="00E3197E"/>
    <w:rsid w:val="00E31C85"/>
    <w:rsid w:val="00E34279"/>
    <w:rsid w:val="00E342F8"/>
    <w:rsid w:val="00E34D7A"/>
    <w:rsid w:val="00E351ED"/>
    <w:rsid w:val="00E35407"/>
    <w:rsid w:val="00E35B62"/>
    <w:rsid w:val="00E37E0F"/>
    <w:rsid w:val="00E4004D"/>
    <w:rsid w:val="00E42093"/>
    <w:rsid w:val="00E43D2F"/>
    <w:rsid w:val="00E47F01"/>
    <w:rsid w:val="00E5126F"/>
    <w:rsid w:val="00E5149D"/>
    <w:rsid w:val="00E525F2"/>
    <w:rsid w:val="00E5299D"/>
    <w:rsid w:val="00E57385"/>
    <w:rsid w:val="00E6034B"/>
    <w:rsid w:val="00E62218"/>
    <w:rsid w:val="00E628F8"/>
    <w:rsid w:val="00E632CE"/>
    <w:rsid w:val="00E63806"/>
    <w:rsid w:val="00E63977"/>
    <w:rsid w:val="00E646DE"/>
    <w:rsid w:val="00E64909"/>
    <w:rsid w:val="00E6549E"/>
    <w:rsid w:val="00E65EDE"/>
    <w:rsid w:val="00E67108"/>
    <w:rsid w:val="00E702BE"/>
    <w:rsid w:val="00E70F81"/>
    <w:rsid w:val="00E71806"/>
    <w:rsid w:val="00E71BB7"/>
    <w:rsid w:val="00E74B71"/>
    <w:rsid w:val="00E760DE"/>
    <w:rsid w:val="00E77055"/>
    <w:rsid w:val="00E77460"/>
    <w:rsid w:val="00E77D4B"/>
    <w:rsid w:val="00E83ABC"/>
    <w:rsid w:val="00E83DAE"/>
    <w:rsid w:val="00E844F2"/>
    <w:rsid w:val="00E90AD0"/>
    <w:rsid w:val="00E90DB8"/>
    <w:rsid w:val="00E92FCB"/>
    <w:rsid w:val="00E9389E"/>
    <w:rsid w:val="00EA147F"/>
    <w:rsid w:val="00EA3B5E"/>
    <w:rsid w:val="00EA4A27"/>
    <w:rsid w:val="00EA4FA6"/>
    <w:rsid w:val="00EA5DE6"/>
    <w:rsid w:val="00EA612F"/>
    <w:rsid w:val="00EA7904"/>
    <w:rsid w:val="00EB1A25"/>
    <w:rsid w:val="00EB27AF"/>
    <w:rsid w:val="00EB3C46"/>
    <w:rsid w:val="00EB5A69"/>
    <w:rsid w:val="00EB5EA3"/>
    <w:rsid w:val="00EB668B"/>
    <w:rsid w:val="00EC03B0"/>
    <w:rsid w:val="00EC2595"/>
    <w:rsid w:val="00EC2E39"/>
    <w:rsid w:val="00EC4E03"/>
    <w:rsid w:val="00EC52A5"/>
    <w:rsid w:val="00EC692B"/>
    <w:rsid w:val="00EC7363"/>
    <w:rsid w:val="00EC78EB"/>
    <w:rsid w:val="00ED03AB"/>
    <w:rsid w:val="00ED169E"/>
    <w:rsid w:val="00ED1862"/>
    <w:rsid w:val="00ED1963"/>
    <w:rsid w:val="00ED1CD4"/>
    <w:rsid w:val="00ED1D2B"/>
    <w:rsid w:val="00ED43D7"/>
    <w:rsid w:val="00ED62B9"/>
    <w:rsid w:val="00ED64B5"/>
    <w:rsid w:val="00EE382F"/>
    <w:rsid w:val="00EE7CCA"/>
    <w:rsid w:val="00EF00F2"/>
    <w:rsid w:val="00EF3ED3"/>
    <w:rsid w:val="00EF510F"/>
    <w:rsid w:val="00F04AFF"/>
    <w:rsid w:val="00F04E91"/>
    <w:rsid w:val="00F05D17"/>
    <w:rsid w:val="00F071B6"/>
    <w:rsid w:val="00F078BC"/>
    <w:rsid w:val="00F1029C"/>
    <w:rsid w:val="00F1295D"/>
    <w:rsid w:val="00F130BB"/>
    <w:rsid w:val="00F16A14"/>
    <w:rsid w:val="00F20679"/>
    <w:rsid w:val="00F31864"/>
    <w:rsid w:val="00F33971"/>
    <w:rsid w:val="00F33A76"/>
    <w:rsid w:val="00F34E46"/>
    <w:rsid w:val="00F35DA5"/>
    <w:rsid w:val="00F362D7"/>
    <w:rsid w:val="00F37D7B"/>
    <w:rsid w:val="00F435E2"/>
    <w:rsid w:val="00F47091"/>
    <w:rsid w:val="00F50818"/>
    <w:rsid w:val="00F50A47"/>
    <w:rsid w:val="00F5161F"/>
    <w:rsid w:val="00F51A31"/>
    <w:rsid w:val="00F5314C"/>
    <w:rsid w:val="00F5688C"/>
    <w:rsid w:val="00F60048"/>
    <w:rsid w:val="00F6058B"/>
    <w:rsid w:val="00F6082E"/>
    <w:rsid w:val="00F620F1"/>
    <w:rsid w:val="00F635DD"/>
    <w:rsid w:val="00F6627B"/>
    <w:rsid w:val="00F70736"/>
    <w:rsid w:val="00F7336E"/>
    <w:rsid w:val="00F734F2"/>
    <w:rsid w:val="00F73D48"/>
    <w:rsid w:val="00F75052"/>
    <w:rsid w:val="00F75237"/>
    <w:rsid w:val="00F759E3"/>
    <w:rsid w:val="00F7695E"/>
    <w:rsid w:val="00F77A01"/>
    <w:rsid w:val="00F804D3"/>
    <w:rsid w:val="00F806B4"/>
    <w:rsid w:val="00F816CB"/>
    <w:rsid w:val="00F81B8F"/>
    <w:rsid w:val="00F81CD2"/>
    <w:rsid w:val="00F82641"/>
    <w:rsid w:val="00F83552"/>
    <w:rsid w:val="00F8573D"/>
    <w:rsid w:val="00F85AE3"/>
    <w:rsid w:val="00F872B4"/>
    <w:rsid w:val="00F87C0A"/>
    <w:rsid w:val="00F87F91"/>
    <w:rsid w:val="00F87FA9"/>
    <w:rsid w:val="00F90F18"/>
    <w:rsid w:val="00F91FD3"/>
    <w:rsid w:val="00F92E29"/>
    <w:rsid w:val="00F93126"/>
    <w:rsid w:val="00F937E4"/>
    <w:rsid w:val="00F94265"/>
    <w:rsid w:val="00F95EE7"/>
    <w:rsid w:val="00FA39E6"/>
    <w:rsid w:val="00FA7BC9"/>
    <w:rsid w:val="00FB2DD0"/>
    <w:rsid w:val="00FB33E0"/>
    <w:rsid w:val="00FB378E"/>
    <w:rsid w:val="00FB37E1"/>
    <w:rsid w:val="00FB37F1"/>
    <w:rsid w:val="00FB47C0"/>
    <w:rsid w:val="00FB4D08"/>
    <w:rsid w:val="00FB501B"/>
    <w:rsid w:val="00FB71C6"/>
    <w:rsid w:val="00FB7770"/>
    <w:rsid w:val="00FC245E"/>
    <w:rsid w:val="00FC35A5"/>
    <w:rsid w:val="00FC3EB4"/>
    <w:rsid w:val="00FC3F0F"/>
    <w:rsid w:val="00FC4440"/>
    <w:rsid w:val="00FD3B91"/>
    <w:rsid w:val="00FD448E"/>
    <w:rsid w:val="00FD576B"/>
    <w:rsid w:val="00FD579E"/>
    <w:rsid w:val="00FD6845"/>
    <w:rsid w:val="00FD6ADB"/>
    <w:rsid w:val="00FE4516"/>
    <w:rsid w:val="00FE4969"/>
    <w:rsid w:val="00FE64C8"/>
    <w:rsid w:val="00FE70CF"/>
    <w:rsid w:val="00FE7959"/>
    <w:rsid w:val="00FF42E7"/>
    <w:rsid w:val="00FF4C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01A3FF"/>
  <w15:docId w15:val="{78E2E08B-B004-4F0B-B3C9-1CB31591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E271E"/>
    <w:pPr>
      <w:snapToGrid w:val="0"/>
      <w:jc w:val="left"/>
    </w:pPr>
    <w:rPr>
      <w:sz w:val="20"/>
    </w:rPr>
  </w:style>
  <w:style w:type="character" w:customStyle="1" w:styleId="afb">
    <w:name w:val="註腳文字 字元"/>
    <w:basedOn w:val="a7"/>
    <w:link w:val="afa"/>
    <w:uiPriority w:val="99"/>
    <w:semiHidden/>
    <w:rsid w:val="00AE271E"/>
    <w:rPr>
      <w:rFonts w:ascii="標楷體" w:eastAsia="標楷體"/>
      <w:kern w:val="2"/>
    </w:rPr>
  </w:style>
  <w:style w:type="character" w:styleId="afc">
    <w:name w:val="footnote reference"/>
    <w:basedOn w:val="a7"/>
    <w:uiPriority w:val="99"/>
    <w:semiHidden/>
    <w:unhideWhenUsed/>
    <w:rsid w:val="00AE271E"/>
    <w:rPr>
      <w:vertAlign w:val="superscript"/>
    </w:rPr>
  </w:style>
  <w:style w:type="table" w:customStyle="1" w:styleId="13">
    <w:name w:val="表格格線1"/>
    <w:basedOn w:val="a8"/>
    <w:next w:val="af6"/>
    <w:uiPriority w:val="39"/>
    <w:rsid w:val="003102A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Unresolved Mention"/>
    <w:basedOn w:val="a7"/>
    <w:uiPriority w:val="99"/>
    <w:semiHidden/>
    <w:unhideWhenUsed/>
    <w:rsid w:val="00DE368E"/>
    <w:rPr>
      <w:color w:val="605E5C"/>
      <w:shd w:val="clear" w:color="auto" w:fill="E1DFDD"/>
    </w:rPr>
  </w:style>
  <w:style w:type="character" w:customStyle="1" w:styleId="40">
    <w:name w:val="標題 4 字元"/>
    <w:basedOn w:val="a7"/>
    <w:link w:val="4"/>
    <w:rsid w:val="00557232"/>
    <w:rPr>
      <w:rFonts w:ascii="標楷體" w:eastAsia="標楷體" w:hAnsi="Arial"/>
      <w:kern w:val="32"/>
      <w:sz w:val="32"/>
      <w:szCs w:val="36"/>
    </w:rPr>
  </w:style>
  <w:style w:type="table" w:customStyle="1" w:styleId="22">
    <w:name w:val="表格格線2"/>
    <w:basedOn w:val="a8"/>
    <w:next w:val="af6"/>
    <w:uiPriority w:val="39"/>
    <w:rsid w:val="0055723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3B0EF-75C1-4C6E-9AF3-144898B2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26</Pages>
  <Words>2179</Words>
  <Characters>12425</Characters>
  <Application>Microsoft Office Word</Application>
  <DocSecurity>0</DocSecurity>
  <Lines>103</Lines>
  <Paragraphs>29</Paragraphs>
  <ScaleCrop>false</ScaleCrop>
  <Company>cy</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柯博修</cp:lastModifiedBy>
  <cp:revision>2</cp:revision>
  <cp:lastPrinted>2023-01-09T02:56:00Z</cp:lastPrinted>
  <dcterms:created xsi:type="dcterms:W3CDTF">2023-01-17T06:06:00Z</dcterms:created>
  <dcterms:modified xsi:type="dcterms:W3CDTF">2023-01-17T06:06:00Z</dcterms:modified>
</cp:coreProperties>
</file>