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D3185B" w:rsidRDefault="006A167B" w:rsidP="00CE5A69">
      <w:pPr>
        <w:pStyle w:val="1"/>
        <w:numPr>
          <w:ilvl w:val="0"/>
          <w:numId w:val="0"/>
        </w:numPr>
        <w:jc w:val="center"/>
        <w:rPr>
          <w:rFonts w:hAnsi="標楷體"/>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500149292"/>
      <w:bookmarkStart w:id="24" w:name="_Toc108509177"/>
      <w:r w:rsidRPr="00D3185B">
        <w:rPr>
          <w:rFonts w:hAnsi="標楷體" w:hint="eastAsia"/>
        </w:rPr>
        <w:t>結論與建議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67B5E" w:rsidRPr="00D3185B" w:rsidRDefault="00667B5E" w:rsidP="00552A88">
      <w:pPr>
        <w:pStyle w:val="2"/>
        <w:rPr>
          <w:rFonts w:hAnsi="標楷體"/>
          <w:b/>
        </w:rPr>
      </w:pPr>
      <w:bookmarkStart w:id="25" w:name="_Toc108509178"/>
      <w:bookmarkStart w:id="26" w:name="_Toc500149299"/>
      <w:bookmarkStart w:id="27" w:name="_Toc524902730"/>
      <w:r w:rsidRPr="00D3185B">
        <w:rPr>
          <w:rFonts w:hAnsi="標楷體" w:hint="eastAsia"/>
          <w:b/>
        </w:rPr>
        <w:t>我國鄉(鎮、市</w:t>
      </w:r>
      <w:r w:rsidRPr="00D3185B">
        <w:rPr>
          <w:rFonts w:hAnsi="標楷體"/>
          <w:b/>
        </w:rPr>
        <w:t>)</w:t>
      </w:r>
      <w:r w:rsidR="00853AB3" w:rsidRPr="00D3185B">
        <w:rPr>
          <w:rFonts w:hAnsi="標楷體" w:hint="eastAsia"/>
          <w:b/>
        </w:rPr>
        <w:t>實施地方自治已有逾7</w:t>
      </w:r>
      <w:r w:rsidR="00853AB3" w:rsidRPr="00D3185B">
        <w:rPr>
          <w:rFonts w:hAnsi="標楷體"/>
          <w:b/>
        </w:rPr>
        <w:t>0</w:t>
      </w:r>
      <w:r w:rsidR="00853AB3" w:rsidRPr="00D3185B">
        <w:rPr>
          <w:rFonts w:hAnsi="標楷體" w:hint="eastAsia"/>
          <w:b/>
        </w:rPr>
        <w:t>年的歷史，</w:t>
      </w:r>
      <w:r w:rsidR="005B4474" w:rsidRPr="00D3185B">
        <w:rPr>
          <w:rFonts w:hAnsi="標楷體" w:hint="eastAsia"/>
          <w:b/>
        </w:rPr>
        <w:t>確為民主化發展之寶貴資產，</w:t>
      </w:r>
      <w:r w:rsidR="00D93CD2" w:rsidRPr="00D3185B">
        <w:rPr>
          <w:rFonts w:hAnsi="標楷體" w:hint="eastAsia"/>
          <w:b/>
        </w:rPr>
        <w:t>然而，</w:t>
      </w:r>
      <w:r w:rsidR="00597ABC" w:rsidRPr="00D3185B">
        <w:rPr>
          <w:rFonts w:hAnsi="標楷體" w:hint="eastAsia"/>
          <w:b/>
        </w:rPr>
        <w:t>歷來</w:t>
      </w:r>
      <w:r w:rsidR="005B4474" w:rsidRPr="00D3185B">
        <w:rPr>
          <w:rFonts w:hAnsi="標楷體" w:hint="eastAsia"/>
          <w:b/>
        </w:rPr>
        <w:t>基層地方公職人員選舉選風</w:t>
      </w:r>
      <w:r w:rsidR="00381248" w:rsidRPr="00D3185B">
        <w:rPr>
          <w:rFonts w:hAnsi="標楷體" w:hint="eastAsia"/>
          <w:b/>
        </w:rPr>
        <w:t>敗壞</w:t>
      </w:r>
      <w:r w:rsidR="005B4474" w:rsidRPr="00D3185B">
        <w:rPr>
          <w:rFonts w:hAnsi="標楷體" w:hint="eastAsia"/>
          <w:b/>
        </w:rPr>
        <w:t>，賄選情形嚴重，加以鄉(鎮、市</w:t>
      </w:r>
      <w:r w:rsidR="005B4474" w:rsidRPr="00D3185B">
        <w:rPr>
          <w:rFonts w:hAnsi="標楷體"/>
          <w:b/>
        </w:rPr>
        <w:t>)</w:t>
      </w:r>
      <w:r w:rsidR="005B4474" w:rsidRPr="00D3185B">
        <w:rPr>
          <w:rFonts w:hAnsi="標楷體" w:hint="eastAsia"/>
          <w:b/>
        </w:rPr>
        <w:t>自治選舉長期以來受到地方派系勢力把持操控，</w:t>
      </w:r>
      <w:r w:rsidR="00A36705" w:rsidRPr="00D3185B">
        <w:rPr>
          <w:rFonts w:hAnsi="標楷體" w:hint="eastAsia"/>
          <w:b/>
        </w:rPr>
        <w:t>選舉後則藉由民選公職人員</w:t>
      </w:r>
      <w:r w:rsidR="00165BB2" w:rsidRPr="00D3185B">
        <w:rPr>
          <w:rFonts w:hAnsi="標楷體" w:hint="eastAsia"/>
          <w:b/>
        </w:rPr>
        <w:t>之權限</w:t>
      </w:r>
      <w:r w:rsidR="00A36705" w:rsidRPr="00D3185B">
        <w:rPr>
          <w:rFonts w:hAnsi="標楷體" w:hint="eastAsia"/>
          <w:b/>
        </w:rPr>
        <w:t>，</w:t>
      </w:r>
      <w:r w:rsidR="00165BB2" w:rsidRPr="00D3185B">
        <w:rPr>
          <w:rFonts w:hAnsi="標楷體" w:hint="eastAsia"/>
          <w:b/>
        </w:rPr>
        <w:t>冀能</w:t>
      </w:r>
      <w:r w:rsidR="00A36705" w:rsidRPr="00D3185B">
        <w:rPr>
          <w:rFonts w:hAnsi="標楷體" w:hint="eastAsia"/>
          <w:b/>
        </w:rPr>
        <w:t>壟斷瓜分地方公共資源，</w:t>
      </w:r>
      <w:r w:rsidR="00AF270D" w:rsidRPr="00D3185B">
        <w:rPr>
          <w:rFonts w:hAnsi="標楷體" w:hint="eastAsia"/>
          <w:b/>
        </w:rPr>
        <w:t>將地方民主生態導向金權政治</w:t>
      </w:r>
      <w:r w:rsidR="006455A6" w:rsidRPr="00D3185B">
        <w:rPr>
          <w:rFonts w:hAnsi="標楷體" w:hint="eastAsia"/>
          <w:b/>
        </w:rPr>
        <w:t>結構</w:t>
      </w:r>
      <w:r w:rsidR="00B6182E" w:rsidRPr="00D3185B">
        <w:rPr>
          <w:rFonts w:hAnsi="標楷體" w:hint="eastAsia"/>
          <w:b/>
        </w:rPr>
        <w:t>，</w:t>
      </w:r>
      <w:r w:rsidR="00381248" w:rsidRPr="00D3185B">
        <w:rPr>
          <w:rFonts w:hAnsi="標楷體" w:hint="eastAsia"/>
          <w:b/>
        </w:rPr>
        <w:t>民選鄉(鎮、市</w:t>
      </w:r>
      <w:r w:rsidR="00381248" w:rsidRPr="00D3185B">
        <w:rPr>
          <w:rFonts w:hAnsi="標楷體"/>
          <w:b/>
        </w:rPr>
        <w:t>)</w:t>
      </w:r>
      <w:r w:rsidR="00381248" w:rsidRPr="00D3185B">
        <w:rPr>
          <w:rFonts w:hAnsi="標楷體" w:hint="eastAsia"/>
          <w:b/>
        </w:rPr>
        <w:t>長</w:t>
      </w:r>
      <w:r w:rsidR="007F6C6E" w:rsidRPr="00D3185B">
        <w:rPr>
          <w:rFonts w:hAnsi="標楷體" w:hint="eastAsia"/>
          <w:b/>
        </w:rPr>
        <w:t>因</w:t>
      </w:r>
      <w:r w:rsidR="00541626" w:rsidRPr="00D3185B">
        <w:rPr>
          <w:rFonts w:hAnsi="標楷體" w:hint="eastAsia"/>
          <w:b/>
        </w:rPr>
        <w:t>涉賄選或貪瀆案件，致於任期中經停職或解職之情形時有所聞。</w:t>
      </w:r>
      <w:r w:rsidR="005B4474" w:rsidRPr="00D3185B">
        <w:rPr>
          <w:rFonts w:hAnsi="標楷體" w:hint="eastAsia"/>
          <w:b/>
        </w:rPr>
        <w:t>黑金政治</w:t>
      </w:r>
      <w:r w:rsidR="00D93CD2" w:rsidRPr="00D3185B">
        <w:rPr>
          <w:rFonts w:hAnsi="標楷體" w:hint="eastAsia"/>
          <w:b/>
        </w:rPr>
        <w:t>弊案不斷，</w:t>
      </w:r>
      <w:r w:rsidR="00E77852" w:rsidRPr="00D3185B">
        <w:rPr>
          <w:rFonts w:hAnsi="標楷體" w:hint="eastAsia"/>
          <w:b/>
        </w:rPr>
        <w:t>已實質剝奪了人民「選賢與能」的權利，當臺灣人民以長期以來落實基層民主自豪的同時，亦難免為其中的斑斑污點而蒙羞。</w:t>
      </w:r>
      <w:r w:rsidRPr="00D3185B">
        <w:rPr>
          <w:rFonts w:hAnsi="標楷體" w:hint="eastAsia"/>
          <w:b/>
        </w:rPr>
        <w:t>對於歷年來制度運作之弊端，</w:t>
      </w:r>
      <w:r w:rsidR="00D93CD2" w:rsidRPr="00D3185B">
        <w:rPr>
          <w:rFonts w:hAnsi="標楷體" w:hint="eastAsia"/>
          <w:b/>
        </w:rPr>
        <w:t>亟待</w:t>
      </w:r>
      <w:r w:rsidR="00E77852" w:rsidRPr="00D3185B">
        <w:rPr>
          <w:rFonts w:hAnsi="標楷體" w:hint="eastAsia"/>
          <w:b/>
        </w:rPr>
        <w:t>內政部針對</w:t>
      </w:r>
      <w:r w:rsidR="006D4C8C" w:rsidRPr="00D3185B">
        <w:rPr>
          <w:rFonts w:hAnsi="標楷體" w:hint="eastAsia"/>
          <w:b/>
        </w:rPr>
        <w:t>候選人資格條件乃至於選舉制度</w:t>
      </w:r>
      <w:r w:rsidR="00E77852" w:rsidRPr="00D3185B">
        <w:rPr>
          <w:rFonts w:hAnsi="標楷體" w:hint="eastAsia"/>
          <w:b/>
        </w:rPr>
        <w:t>進行必要之法律修正研析；以及法務部廉政署所屬之政風系統加強施政廉能之管控</w:t>
      </w:r>
      <w:r w:rsidR="00D93CD2" w:rsidRPr="00D3185B">
        <w:rPr>
          <w:rFonts w:hAnsi="標楷體" w:hint="eastAsia"/>
          <w:b/>
        </w:rPr>
        <w:t>。</w:t>
      </w:r>
      <w:bookmarkEnd w:id="25"/>
    </w:p>
    <w:p w:rsidR="00667B5E" w:rsidRPr="00D3185B" w:rsidRDefault="00D26BBC" w:rsidP="001C6DBC">
      <w:pPr>
        <w:pStyle w:val="3"/>
      </w:pPr>
      <w:bookmarkStart w:id="28" w:name="_Toc108509179"/>
      <w:r w:rsidRPr="00D3185B">
        <w:rPr>
          <w:rFonts w:hint="eastAsia"/>
        </w:rPr>
        <w:t>我國鄉(鎮、市</w:t>
      </w:r>
      <w:r w:rsidRPr="00D3185B">
        <w:t>)</w:t>
      </w:r>
      <w:r w:rsidR="008A7628" w:rsidRPr="00D3185B">
        <w:rPr>
          <w:rFonts w:hint="eastAsia"/>
        </w:rPr>
        <w:t>自</w:t>
      </w:r>
      <w:r w:rsidR="00D82D93" w:rsidRPr="00D3185B">
        <w:rPr>
          <w:rFonts w:hint="eastAsia"/>
        </w:rPr>
        <w:t>民國(以下未註明西元者均同</w:t>
      </w:r>
      <w:r w:rsidR="00D82D93" w:rsidRPr="00D3185B">
        <w:t>)</w:t>
      </w:r>
      <w:r w:rsidR="008A7628" w:rsidRPr="00D3185B">
        <w:rPr>
          <w:rFonts w:hint="eastAsia"/>
        </w:rPr>
        <w:t>3</w:t>
      </w:r>
      <w:r w:rsidR="008A7628" w:rsidRPr="00D3185B">
        <w:t>9</w:t>
      </w:r>
      <w:r w:rsidR="008A7628" w:rsidRPr="00D3185B">
        <w:rPr>
          <w:rFonts w:hint="eastAsia"/>
        </w:rPr>
        <w:t>年起實施地方自治以來，迄今已有逾7</w:t>
      </w:r>
      <w:r w:rsidR="008A7628" w:rsidRPr="00D3185B">
        <w:t>0</w:t>
      </w:r>
      <w:r w:rsidR="008A7628" w:rsidRPr="00D3185B">
        <w:rPr>
          <w:rFonts w:hint="eastAsia"/>
        </w:rPr>
        <w:t>年的歷史，</w:t>
      </w:r>
      <w:r w:rsidR="00412875" w:rsidRPr="00D3185B">
        <w:rPr>
          <w:rFonts w:hint="eastAsia"/>
        </w:rPr>
        <w:t>由於</w:t>
      </w:r>
      <w:r w:rsidR="00AA58A0" w:rsidRPr="00D3185B">
        <w:rPr>
          <w:rFonts w:hint="eastAsia"/>
        </w:rPr>
        <w:t>鄉(鎮、市</w:t>
      </w:r>
      <w:r w:rsidR="00AA58A0" w:rsidRPr="00D3185B">
        <w:t>)</w:t>
      </w:r>
      <w:r w:rsidR="00AA58A0" w:rsidRPr="00D3185B">
        <w:rPr>
          <w:rFonts w:hint="eastAsia"/>
        </w:rPr>
        <w:t>自治選舉是最基層的地方公職選舉，故鄉(鎮、市</w:t>
      </w:r>
      <w:r w:rsidR="00AA58A0" w:rsidRPr="00D3185B">
        <w:t>)</w:t>
      </w:r>
      <w:r w:rsidR="00AA58A0" w:rsidRPr="00D3185B">
        <w:rPr>
          <w:rFonts w:hint="eastAsia"/>
        </w:rPr>
        <w:t>民代表或鄉(鎮、市</w:t>
      </w:r>
      <w:r w:rsidR="00AA58A0" w:rsidRPr="00D3185B">
        <w:t>)</w:t>
      </w:r>
      <w:r w:rsidR="00AA58A0" w:rsidRPr="00D3185B">
        <w:rPr>
          <w:rFonts w:hint="eastAsia"/>
        </w:rPr>
        <w:t>長之選舉，亦為不少有志於投身地方公共服務之青年所參與的第一個選舉戰場，經由鄉(鎮、市</w:t>
      </w:r>
      <w:r w:rsidR="00AA58A0" w:rsidRPr="00D3185B">
        <w:t>)</w:t>
      </w:r>
      <w:r w:rsidR="00AA58A0" w:rsidRPr="00D3185B">
        <w:rPr>
          <w:rFonts w:hint="eastAsia"/>
        </w:rPr>
        <w:t>地方事務之歷練，逐漸累積經驗與政治實力，進而具備更廣闊的視野，成為地方父母官，</w:t>
      </w:r>
      <w:r w:rsidR="005B0112" w:rsidRPr="00D3185B">
        <w:rPr>
          <w:rFonts w:hint="eastAsia"/>
        </w:rPr>
        <w:t>現任的屏東縣長潘孟安先生曾任該縣車城鄉鄉民代表；現任的宜蘭縣長林姿妙女士，就任宜蘭縣長前曾歷任2屆該縣羅東鎮鎮長，即為適例</w:t>
      </w:r>
      <w:r w:rsidR="00AA58A0" w:rsidRPr="00D3185B">
        <w:rPr>
          <w:rFonts w:hint="eastAsia"/>
        </w:rPr>
        <w:t>。因此，鄉(鎮、市</w:t>
      </w:r>
      <w:r w:rsidR="00AA58A0" w:rsidRPr="00D3185B">
        <w:t>)</w:t>
      </w:r>
      <w:r w:rsidR="00AA58A0" w:rsidRPr="00D3185B">
        <w:rPr>
          <w:rFonts w:hint="eastAsia"/>
        </w:rPr>
        <w:t>地方自治制度的推行可謂是培育、鍛鍊民主政治菁英的搖籃。</w:t>
      </w:r>
      <w:r w:rsidR="00C93B21" w:rsidRPr="00D3185B">
        <w:rPr>
          <w:rFonts w:hint="eastAsia"/>
        </w:rPr>
        <w:t>惟</w:t>
      </w:r>
      <w:r w:rsidR="00AA58A0" w:rsidRPr="00D3185B">
        <w:rPr>
          <w:rFonts w:hint="eastAsia"/>
        </w:rPr>
        <w:t>長期以來選風敗壞，每逢選舉都賄聲賄影，</w:t>
      </w:r>
      <w:r w:rsidR="00C93B21" w:rsidRPr="00D3185B">
        <w:rPr>
          <w:rFonts w:hint="eastAsia"/>
        </w:rPr>
        <w:t>基</w:t>
      </w:r>
      <w:r w:rsidR="00C93B21" w:rsidRPr="00D3185B">
        <w:rPr>
          <w:rFonts w:hAnsi="標楷體" w:hint="eastAsia"/>
        </w:rPr>
        <w:t>層選舉買票賄選的文化，不僅</w:t>
      </w:r>
      <w:r w:rsidR="00936F30" w:rsidRPr="00D3185B">
        <w:rPr>
          <w:rFonts w:hAnsi="標楷體" w:hint="eastAsia"/>
        </w:rPr>
        <w:t>實質</w:t>
      </w:r>
      <w:r w:rsidR="00C93B21" w:rsidRPr="00D3185B">
        <w:rPr>
          <w:rFonts w:hAnsi="標楷體" w:hint="eastAsia"/>
        </w:rPr>
        <w:t>剝奪了人民「選賢與能」的權利，更讓臺灣的民主發展蒙上污名</w:t>
      </w:r>
      <w:r w:rsidR="005B0112" w:rsidRPr="00D3185B">
        <w:rPr>
          <w:rFonts w:hAnsi="標楷體" w:hint="eastAsia"/>
        </w:rPr>
        <w:t>。</w:t>
      </w:r>
      <w:bookmarkEnd w:id="28"/>
    </w:p>
    <w:p w:rsidR="00FB7350" w:rsidRPr="00D3185B" w:rsidRDefault="00AB4D89" w:rsidP="00697525">
      <w:pPr>
        <w:pStyle w:val="3"/>
      </w:pPr>
      <w:bookmarkStart w:id="29" w:name="_Toc108509180"/>
      <w:r w:rsidRPr="00D3185B">
        <w:rPr>
          <w:rFonts w:hint="eastAsia"/>
        </w:rPr>
        <w:lastRenderedPageBreak/>
        <w:t>天下雜誌第3</w:t>
      </w:r>
      <w:r w:rsidRPr="00D3185B">
        <w:t>46</w:t>
      </w:r>
      <w:r w:rsidRPr="00D3185B">
        <w:rPr>
          <w:rFonts w:hint="eastAsia"/>
        </w:rPr>
        <w:t>期</w:t>
      </w:r>
      <w:r w:rsidR="00C93B21" w:rsidRPr="00D3185B">
        <w:rPr>
          <w:rFonts w:hint="eastAsia"/>
        </w:rPr>
        <w:t>報導</w:t>
      </w:r>
      <w:r w:rsidRPr="00D3185B">
        <w:rPr>
          <w:rFonts w:hint="eastAsia"/>
        </w:rPr>
        <w:t>提及：</w:t>
      </w:r>
      <w:r w:rsidR="00E41C6D" w:rsidRPr="00D3185B">
        <w:rPr>
          <w:rFonts w:hint="eastAsia"/>
        </w:rPr>
        <w:t>南投中寮，這個以盛產柳丁與香蕉聞名的農業鄉，一度因</w:t>
      </w:r>
      <w:r w:rsidR="00051A0E" w:rsidRPr="00D3185B">
        <w:rPr>
          <w:rFonts w:hint="eastAsia"/>
        </w:rPr>
        <w:t>9</w:t>
      </w:r>
      <w:r w:rsidR="00051A0E" w:rsidRPr="00D3185B">
        <w:t>21</w:t>
      </w:r>
      <w:r w:rsidR="00E41C6D" w:rsidRPr="00D3185B">
        <w:rPr>
          <w:rFonts w:hint="eastAsia"/>
        </w:rPr>
        <w:t>大地震陷入斷垣殘壁。靠著居民自力救濟與外來團體的扶助，中寮鄉民重建起家園，慢慢走出地震陰霾。然而，地震的陰霾遠離，政治上的陰霾卻揮之不去。震災後，中寮鄉先後有兩任鄉長，在重建工程中捲入貪瀆案去職。包含代理的官員，中寮短短不到5年，換了7次鄉長。「中寮鄉一年的歲收不過</w:t>
      </w:r>
      <w:r w:rsidR="00772CC6" w:rsidRPr="00D3185B">
        <w:rPr>
          <w:rFonts w:hint="eastAsia"/>
        </w:rPr>
        <w:t>新臺幣(下同</w:t>
      </w:r>
      <w:r w:rsidR="00772CC6" w:rsidRPr="00D3185B">
        <w:t>)</w:t>
      </w:r>
      <w:r w:rsidR="00E41C6D" w:rsidRPr="00D3185B">
        <w:rPr>
          <w:rFonts w:hint="eastAsia"/>
        </w:rPr>
        <w:t>7</w:t>
      </w:r>
      <w:r w:rsidR="00E41C6D" w:rsidRPr="00D3185B">
        <w:t>00</w:t>
      </w:r>
      <w:r w:rsidR="00E41C6D" w:rsidRPr="00D3185B">
        <w:rPr>
          <w:rFonts w:hint="eastAsia"/>
        </w:rPr>
        <w:t>多萬元，光支出員工月薪就要5</w:t>
      </w:r>
      <w:r w:rsidR="00E41C6D" w:rsidRPr="00D3185B">
        <w:t>00</w:t>
      </w:r>
      <w:r w:rsidR="00E41C6D" w:rsidRPr="00D3185B">
        <w:rPr>
          <w:rFonts w:hint="eastAsia"/>
        </w:rPr>
        <w:t>萬元，但前任鄉長在鄉公所大樓重建工程中，就強索回扣1</w:t>
      </w:r>
      <w:r w:rsidR="00E41C6D" w:rsidRPr="00D3185B">
        <w:t>,100</w:t>
      </w:r>
      <w:r w:rsidR="00E41C6D" w:rsidRPr="00D3185B">
        <w:rPr>
          <w:rFonts w:hint="eastAsia"/>
        </w:rPr>
        <w:t>萬元。鄉長與代表忙著分贓，哪有時間用心地方事務，」一名中寮鄉民無奈說道</w:t>
      </w:r>
      <w:r w:rsidR="00A74ACB" w:rsidRPr="00D3185B">
        <w:rPr>
          <w:rStyle w:val="aff1"/>
        </w:rPr>
        <w:footnoteReference w:id="1"/>
      </w:r>
      <w:r w:rsidR="00E41C6D" w:rsidRPr="00D3185B">
        <w:rPr>
          <w:rFonts w:hint="eastAsia"/>
        </w:rPr>
        <w:t>。這</w:t>
      </w:r>
      <w:r w:rsidR="00350ECF" w:rsidRPr="00D3185B">
        <w:rPr>
          <w:rFonts w:hint="eastAsia"/>
        </w:rPr>
        <w:t>則</w:t>
      </w:r>
      <w:r w:rsidR="00E41C6D" w:rsidRPr="00D3185B">
        <w:rPr>
          <w:rFonts w:hint="eastAsia"/>
        </w:rPr>
        <w:t>看似荒謬、令人難以置信的鄉鎮治理現實，其實卻絕非偶發的單一事件</w:t>
      </w:r>
      <w:r w:rsidR="00991B56" w:rsidRPr="00D3185B">
        <w:rPr>
          <w:rFonts w:hint="eastAsia"/>
        </w:rPr>
        <w:t>，類似的鄉(鎮、市)長貪瀆弊案幾乎是持續不斷的在不同的弱勢偏鄉中反覆上演。</w:t>
      </w:r>
      <w:r w:rsidR="008601E0" w:rsidRPr="00D3185B">
        <w:rPr>
          <w:rFonts w:hint="eastAsia"/>
        </w:rPr>
        <w:t>1</w:t>
      </w:r>
      <w:r w:rsidR="008601E0" w:rsidRPr="00D3185B">
        <w:t>06</w:t>
      </w:r>
      <w:r w:rsidR="008601E0" w:rsidRPr="00D3185B">
        <w:rPr>
          <w:rFonts w:hint="eastAsia"/>
        </w:rPr>
        <w:t>年媒體報導，</w:t>
      </w:r>
      <w:r w:rsidR="00C93B21" w:rsidRPr="00D3185B">
        <w:rPr>
          <w:rFonts w:hint="eastAsia"/>
        </w:rPr>
        <w:t>花蓮</w:t>
      </w:r>
      <w:r w:rsidR="008601E0" w:rsidRPr="00D3185B">
        <w:rPr>
          <w:rFonts w:hint="eastAsia"/>
        </w:rPr>
        <w:t>縣萬榮鄉3年就換了5個鄉長，實在「用很兇」</w:t>
      </w:r>
      <w:r w:rsidR="00582E38" w:rsidRPr="00D3185B">
        <w:rPr>
          <w:rFonts w:hint="eastAsia"/>
        </w:rPr>
        <w:t>；</w:t>
      </w:r>
      <w:r w:rsidR="008601E0" w:rsidRPr="00D3185B">
        <w:rPr>
          <w:rFonts w:hint="eastAsia"/>
        </w:rPr>
        <w:t>1</w:t>
      </w:r>
      <w:r w:rsidR="008601E0" w:rsidRPr="00D3185B">
        <w:t>07</w:t>
      </w:r>
      <w:r w:rsidR="008601E0" w:rsidRPr="00D3185B">
        <w:rPr>
          <w:rFonts w:hint="eastAsia"/>
        </w:rPr>
        <w:t>年媒體報導，</w:t>
      </w:r>
      <w:r w:rsidR="00C93B21" w:rsidRPr="00D3185B">
        <w:rPr>
          <w:rFonts w:hint="eastAsia"/>
        </w:rPr>
        <w:t>屏東</w:t>
      </w:r>
      <w:r w:rsidR="008601E0" w:rsidRPr="00D3185B">
        <w:rPr>
          <w:rFonts w:hint="eastAsia"/>
        </w:rPr>
        <w:t>縣3</w:t>
      </w:r>
      <w:r w:rsidR="008601E0" w:rsidRPr="00D3185B">
        <w:t>3</w:t>
      </w:r>
      <w:r w:rsidR="008601E0" w:rsidRPr="00D3185B">
        <w:rPr>
          <w:rFonts w:hint="eastAsia"/>
        </w:rPr>
        <w:t>個鄉鎮市長中，已陸續有9個鄉鎮市、1</w:t>
      </w:r>
      <w:r w:rsidR="008601E0" w:rsidRPr="00D3185B">
        <w:t>1</w:t>
      </w:r>
      <w:r w:rsidR="008601E0" w:rsidRPr="00D3185B">
        <w:rPr>
          <w:rFonts w:hint="eastAsia"/>
        </w:rPr>
        <w:t>名首長涉弊遭停職。</w:t>
      </w:r>
      <w:bookmarkEnd w:id="29"/>
    </w:p>
    <w:p w:rsidR="008601E0" w:rsidRPr="00D3185B" w:rsidRDefault="007C661C" w:rsidP="001C6DBC">
      <w:pPr>
        <w:pStyle w:val="3"/>
      </w:pPr>
      <w:bookmarkStart w:id="30" w:name="_Toc108509181"/>
      <w:r w:rsidRPr="00D3185B">
        <w:rPr>
          <w:rFonts w:hint="eastAsia"/>
        </w:rPr>
        <w:t>分析</w:t>
      </w:r>
      <w:r w:rsidR="003C10E8" w:rsidRPr="00D3185B">
        <w:rPr>
          <w:rFonts w:hint="eastAsia"/>
        </w:rPr>
        <w:t>本院</w:t>
      </w:r>
      <w:r w:rsidRPr="00D3185B">
        <w:rPr>
          <w:rFonts w:hint="eastAsia"/>
        </w:rPr>
        <w:t>自8</w:t>
      </w:r>
      <w:r w:rsidRPr="00D3185B">
        <w:t>4</w:t>
      </w:r>
      <w:r w:rsidRPr="00D3185B">
        <w:rPr>
          <w:rFonts w:hint="eastAsia"/>
        </w:rPr>
        <w:t>年以來4</w:t>
      </w:r>
      <w:r w:rsidRPr="00D3185B">
        <w:t>6</w:t>
      </w:r>
      <w:r w:rsidRPr="00D3185B">
        <w:rPr>
          <w:rFonts w:hint="eastAsia"/>
        </w:rPr>
        <w:t>件對鄉(鎮、市)長提出之彈劾案件，其中彈劾事由</w:t>
      </w:r>
      <w:r w:rsidR="00131886" w:rsidRPr="00D3185B">
        <w:rPr>
          <w:rFonts w:hint="eastAsia"/>
        </w:rPr>
        <w:t>最多者為「辦理採購收受賄賂或圖利他人」，計</w:t>
      </w:r>
      <w:r w:rsidR="00131886" w:rsidRPr="00D3185B">
        <w:t>15</w:t>
      </w:r>
      <w:r w:rsidR="00131886" w:rsidRPr="00D3185B">
        <w:rPr>
          <w:rFonts w:hint="eastAsia"/>
        </w:rPr>
        <w:t>件，其次為「違反公務員服務法第1</w:t>
      </w:r>
      <w:r w:rsidR="00131886" w:rsidRPr="00D3185B">
        <w:t>3</w:t>
      </w:r>
      <w:r w:rsidR="00131886" w:rsidRPr="00D3185B">
        <w:rPr>
          <w:rFonts w:hint="eastAsia"/>
        </w:rPr>
        <w:t>條</w:t>
      </w:r>
      <w:r w:rsidR="00EF128F" w:rsidRPr="00D3185B">
        <w:rPr>
          <w:rStyle w:val="aff1"/>
        </w:rPr>
        <w:footnoteReference w:id="2"/>
      </w:r>
      <w:r w:rsidR="00131886" w:rsidRPr="00D3185B">
        <w:rPr>
          <w:rFonts w:hint="eastAsia"/>
        </w:rPr>
        <w:t>有關不得經營商業或投資投機事業之規定者」，計1</w:t>
      </w:r>
      <w:r w:rsidR="00131886" w:rsidRPr="00D3185B">
        <w:t>3</w:t>
      </w:r>
      <w:r w:rsidR="00131886" w:rsidRPr="00D3185B">
        <w:rPr>
          <w:rFonts w:hint="eastAsia"/>
        </w:rPr>
        <w:t>件，另因「與清潔隊隊員進用等相關違失行為」而被彈劾者計有5件。另</w:t>
      </w:r>
      <w:r w:rsidR="008601E0" w:rsidRPr="00D3185B">
        <w:rPr>
          <w:rFonts w:hint="eastAsia"/>
        </w:rPr>
        <w:t>學者有</w:t>
      </w:r>
      <w:r w:rsidR="003E16A5" w:rsidRPr="00D3185B">
        <w:rPr>
          <w:rFonts w:hint="eastAsia"/>
        </w:rPr>
        <w:t>針對雲林縣各鄉鎮市公所於9</w:t>
      </w:r>
      <w:r w:rsidR="003E16A5" w:rsidRPr="00D3185B">
        <w:t>7</w:t>
      </w:r>
      <w:r w:rsidR="003E16A5" w:rsidRPr="00D3185B">
        <w:rPr>
          <w:rFonts w:hint="eastAsia"/>
        </w:rPr>
        <w:t>年7月1日至1</w:t>
      </w:r>
      <w:r w:rsidR="003E16A5" w:rsidRPr="00D3185B">
        <w:t>02</w:t>
      </w:r>
      <w:r w:rsidR="003E16A5" w:rsidRPr="00D3185B">
        <w:rPr>
          <w:rFonts w:hint="eastAsia"/>
        </w:rPr>
        <w:t>年6月3</w:t>
      </w:r>
      <w:r w:rsidR="003E16A5" w:rsidRPr="00D3185B">
        <w:t>0</w:t>
      </w:r>
      <w:r w:rsidR="003E16A5" w:rsidRPr="00D3185B">
        <w:rPr>
          <w:rFonts w:hint="eastAsia"/>
        </w:rPr>
        <w:t>日這5年間由最高法院判決或遭上訴駁回</w:t>
      </w:r>
      <w:r w:rsidR="0082177E" w:rsidRPr="00D3185B">
        <w:rPr>
          <w:rFonts w:hint="eastAsia"/>
        </w:rPr>
        <w:t>即由高等法院判</w:t>
      </w:r>
      <w:r w:rsidR="0082177E" w:rsidRPr="00D3185B">
        <w:rPr>
          <w:rFonts w:hint="eastAsia"/>
        </w:rPr>
        <w:lastRenderedPageBreak/>
        <w:t>決確定之1</w:t>
      </w:r>
      <w:r w:rsidR="0082177E" w:rsidRPr="00D3185B">
        <w:t>1</w:t>
      </w:r>
      <w:r w:rsidR="0082177E" w:rsidRPr="00D3185B">
        <w:rPr>
          <w:rFonts w:hint="eastAsia"/>
        </w:rPr>
        <w:t>件貪瀆案件(分別發生於該縣1</w:t>
      </w:r>
      <w:r w:rsidR="0082177E" w:rsidRPr="00D3185B">
        <w:t>0</w:t>
      </w:r>
      <w:r w:rsidR="0082177E" w:rsidRPr="00D3185B">
        <w:rPr>
          <w:rFonts w:hint="eastAsia"/>
        </w:rPr>
        <w:t>個鄉鎮市公所，涉及2</w:t>
      </w:r>
      <w:r w:rsidR="0082177E" w:rsidRPr="00D3185B">
        <w:t>3</w:t>
      </w:r>
      <w:r w:rsidR="0082177E" w:rsidRPr="00D3185B">
        <w:rPr>
          <w:rFonts w:hint="eastAsia"/>
        </w:rPr>
        <w:t>名公務人員</w:t>
      </w:r>
      <w:r w:rsidR="0082177E" w:rsidRPr="00D3185B">
        <w:t>)</w:t>
      </w:r>
      <w:r w:rsidR="0082177E" w:rsidRPr="00D3185B">
        <w:rPr>
          <w:rFonts w:hint="eastAsia"/>
        </w:rPr>
        <w:t>進行個案分析</w:t>
      </w:r>
      <w:r w:rsidR="0052500F" w:rsidRPr="00D3185B">
        <w:rPr>
          <w:rStyle w:val="aff1"/>
        </w:rPr>
        <w:footnoteReference w:id="3"/>
      </w:r>
      <w:r w:rsidR="0082177E" w:rsidRPr="00D3185B">
        <w:rPr>
          <w:rFonts w:hint="eastAsia"/>
        </w:rPr>
        <w:t>，</w:t>
      </w:r>
      <w:r w:rsidR="0052500F" w:rsidRPr="00D3185B">
        <w:rPr>
          <w:rFonts w:hint="eastAsia"/>
        </w:rPr>
        <w:t>發現各鄉鎮市公所最可能觸犯貪瀆犯罪之單位依序為：1</w:t>
      </w:r>
      <w:r w:rsidR="0052500F" w:rsidRPr="00D3185B">
        <w:t>.</w:t>
      </w:r>
      <w:r w:rsidR="0052500F" w:rsidRPr="00D3185B">
        <w:rPr>
          <w:rFonts w:hint="eastAsia"/>
        </w:rPr>
        <w:t>工程單位7案。2</w:t>
      </w:r>
      <w:r w:rsidR="0052500F" w:rsidRPr="00D3185B">
        <w:t>.</w:t>
      </w:r>
      <w:r w:rsidR="0052500F" w:rsidRPr="00D3185B">
        <w:rPr>
          <w:rFonts w:hint="eastAsia"/>
        </w:rPr>
        <w:t>清潔隊2案。3</w:t>
      </w:r>
      <w:r w:rsidR="0052500F" w:rsidRPr="00D3185B">
        <w:t>.</w:t>
      </w:r>
      <w:r w:rsidR="0052500F" w:rsidRPr="00D3185B">
        <w:rPr>
          <w:rFonts w:hint="eastAsia"/>
        </w:rPr>
        <w:t>財政課1案。4</w:t>
      </w:r>
      <w:r w:rsidR="0052500F" w:rsidRPr="00D3185B">
        <w:t>.</w:t>
      </w:r>
      <w:r w:rsidR="0052500F" w:rsidRPr="00D3185B">
        <w:rPr>
          <w:rFonts w:hint="eastAsia"/>
        </w:rPr>
        <w:t>民政課1案。</w:t>
      </w:r>
      <w:r w:rsidR="005A64E8" w:rsidRPr="00D3185B">
        <w:rPr>
          <w:rFonts w:hint="eastAsia"/>
        </w:rPr>
        <w:t>而</w:t>
      </w:r>
      <w:r w:rsidR="0052500F" w:rsidRPr="00D3185B">
        <w:rPr>
          <w:rFonts w:hint="eastAsia"/>
        </w:rPr>
        <w:t>針對雲林縣鄉鎮市公所涉貪人員職務分析</w:t>
      </w:r>
      <w:r w:rsidR="005A64E8" w:rsidRPr="00D3185B">
        <w:rPr>
          <w:rFonts w:hint="eastAsia"/>
        </w:rPr>
        <w:t>，雲林縣鄉鎮市公所最可能涉貪人員，首要為工程單位人員(其中工程技士9人、工程單位主管2人</w:t>
      </w:r>
      <w:r w:rsidR="005A64E8" w:rsidRPr="00D3185B">
        <w:t>)</w:t>
      </w:r>
      <w:r w:rsidR="005A64E8" w:rsidRPr="00D3185B">
        <w:rPr>
          <w:rFonts w:hint="eastAsia"/>
        </w:rPr>
        <w:t>，其次為機關首長（即鄉鎮市長，計7人），再者為主任秘書(</w:t>
      </w:r>
      <w:r w:rsidR="005A64E8" w:rsidRPr="00D3185B">
        <w:t>2</w:t>
      </w:r>
      <w:r w:rsidR="005A64E8" w:rsidRPr="00D3185B">
        <w:rPr>
          <w:rFonts w:hint="eastAsia"/>
        </w:rPr>
        <w:t>人</w:t>
      </w:r>
      <w:r w:rsidR="005A64E8" w:rsidRPr="00D3185B">
        <w:t>)</w:t>
      </w:r>
      <w:r w:rsidR="005A64E8" w:rsidRPr="00D3185B">
        <w:rPr>
          <w:rFonts w:hint="eastAsia"/>
        </w:rPr>
        <w:t>，最後則分別為清潔隊長、村里幹事及鄉長親屬（胞弟）等人(各1人</w:t>
      </w:r>
      <w:r w:rsidR="005A64E8" w:rsidRPr="00D3185B">
        <w:t>)</w:t>
      </w:r>
      <w:r w:rsidR="005A64E8" w:rsidRPr="00D3185B">
        <w:rPr>
          <w:rFonts w:hint="eastAsia"/>
        </w:rPr>
        <w:t>。至於貪瀆案件之態樣，主要可分為下列幾大類：</w:t>
      </w:r>
      <w:bookmarkEnd w:id="30"/>
    </w:p>
    <w:p w:rsidR="00743A5C" w:rsidRPr="00D3185B" w:rsidRDefault="00743A5C" w:rsidP="00743A5C">
      <w:pPr>
        <w:pStyle w:val="4"/>
      </w:pPr>
      <w:r w:rsidRPr="00D3185B">
        <w:rPr>
          <w:rFonts w:hint="eastAsia"/>
        </w:rPr>
        <w:t>廠商或人民先行行賄公務員，再由公務員利用職權收受賄賂，給予方便者計有5案。</w:t>
      </w:r>
    </w:p>
    <w:p w:rsidR="00743A5C" w:rsidRPr="00D3185B" w:rsidRDefault="00743A5C" w:rsidP="00743A5C">
      <w:pPr>
        <w:pStyle w:val="4"/>
      </w:pPr>
      <w:r w:rsidRPr="00D3185B">
        <w:rPr>
          <w:rFonts w:hint="eastAsia"/>
        </w:rPr>
        <w:t>公務員利用職權，合法掩護非法，取得非職務上掌管之利益1案。</w:t>
      </w:r>
    </w:p>
    <w:p w:rsidR="00743A5C" w:rsidRPr="00D3185B" w:rsidRDefault="00743A5C" w:rsidP="00743A5C">
      <w:pPr>
        <w:pStyle w:val="4"/>
      </w:pPr>
      <w:r w:rsidRPr="00D3185B">
        <w:rPr>
          <w:rFonts w:hint="eastAsia"/>
        </w:rPr>
        <w:t>公務員明知為不實之事項，而登載於職務上所掌之公文書罪1案。</w:t>
      </w:r>
    </w:p>
    <w:p w:rsidR="00743A5C" w:rsidRPr="00D3185B" w:rsidRDefault="00743A5C" w:rsidP="00743A5C">
      <w:pPr>
        <w:pStyle w:val="4"/>
      </w:pPr>
      <w:r w:rsidRPr="00D3185B">
        <w:rPr>
          <w:rFonts w:hint="eastAsia"/>
        </w:rPr>
        <w:t>公務員因向地下錢莊借貸無力償還，侵占公用與公益財物1案。</w:t>
      </w:r>
    </w:p>
    <w:p w:rsidR="00743A5C" w:rsidRPr="00D3185B" w:rsidRDefault="00743A5C" w:rsidP="00743A5C">
      <w:pPr>
        <w:pStyle w:val="4"/>
      </w:pPr>
      <w:r w:rsidRPr="00D3185B">
        <w:rPr>
          <w:rFonts w:hint="eastAsia"/>
        </w:rPr>
        <w:t>公務員為圖利廠商，借由職務上之權力包庇圖利廠商1案。</w:t>
      </w:r>
    </w:p>
    <w:p w:rsidR="00743A5C" w:rsidRPr="00D3185B" w:rsidRDefault="00743A5C" w:rsidP="00743A5C">
      <w:pPr>
        <w:pStyle w:val="4"/>
      </w:pPr>
      <w:r w:rsidRPr="00D3185B">
        <w:rPr>
          <w:rFonts w:hint="eastAsia"/>
        </w:rPr>
        <w:t>公務員利用職權，向廠商索取賄款，廠商因迫於公務員之強索交付賄款1案。</w:t>
      </w:r>
    </w:p>
    <w:p w:rsidR="005A64E8" w:rsidRPr="00D3185B" w:rsidRDefault="00743A5C" w:rsidP="00743A5C">
      <w:pPr>
        <w:pStyle w:val="4"/>
      </w:pPr>
      <w:r w:rsidRPr="00D3185B">
        <w:rPr>
          <w:rFonts w:hint="eastAsia"/>
        </w:rPr>
        <w:t>公務員利用職權刁難廠商，廠商主動行賄公務員1案。</w:t>
      </w:r>
    </w:p>
    <w:p w:rsidR="00667B5E" w:rsidRPr="00D3185B" w:rsidRDefault="00932F03" w:rsidP="001C6DBC">
      <w:pPr>
        <w:pStyle w:val="3"/>
      </w:pPr>
      <w:bookmarkStart w:id="31" w:name="_Toc108509182"/>
      <w:r w:rsidRPr="00D3185B">
        <w:rPr>
          <w:rFonts w:hint="eastAsia"/>
        </w:rPr>
        <w:t>相關貪瀆弊案之所以會在鄉(鎮、市)地方自治團體</w:t>
      </w:r>
      <w:r w:rsidR="00084439" w:rsidRPr="00D3185B">
        <w:rPr>
          <w:rFonts w:hint="eastAsia"/>
        </w:rPr>
        <w:t>反覆不斷上演，</w:t>
      </w:r>
      <w:r w:rsidR="003A3184" w:rsidRPr="00D3185B">
        <w:rPr>
          <w:rFonts w:hint="eastAsia"/>
        </w:rPr>
        <w:t>究其背後原因，實與</w:t>
      </w:r>
      <w:r w:rsidR="00084439" w:rsidRPr="00D3185B">
        <w:rPr>
          <w:rFonts w:hint="eastAsia"/>
        </w:rPr>
        <w:t>鄉(鎮、市)自</w:t>
      </w:r>
      <w:r w:rsidR="00084439" w:rsidRPr="00D3185B">
        <w:rPr>
          <w:rFonts w:hint="eastAsia"/>
        </w:rPr>
        <w:lastRenderedPageBreak/>
        <w:t>治選舉長久以來</w:t>
      </w:r>
      <w:r w:rsidR="00914798" w:rsidRPr="00D3185B">
        <w:rPr>
          <w:rFonts w:hint="eastAsia"/>
        </w:rPr>
        <w:t>選風敗壞、</w:t>
      </w:r>
      <w:r w:rsidR="00712D59" w:rsidRPr="00D3185B">
        <w:rPr>
          <w:rFonts w:hint="eastAsia"/>
        </w:rPr>
        <w:t>受制於</w:t>
      </w:r>
      <w:r w:rsidR="00667B5E" w:rsidRPr="00D3185B">
        <w:rPr>
          <w:rFonts w:hint="eastAsia"/>
        </w:rPr>
        <w:t>地方派系問題</w:t>
      </w:r>
      <w:r w:rsidR="00914798" w:rsidRPr="00D3185B">
        <w:rPr>
          <w:rFonts w:hint="eastAsia"/>
        </w:rPr>
        <w:t>根深柢固有關。</w:t>
      </w:r>
      <w:r w:rsidR="00084439" w:rsidRPr="00D3185B">
        <w:rPr>
          <w:rFonts w:hint="eastAsia"/>
        </w:rPr>
        <w:t>研究指出，</w:t>
      </w:r>
      <w:r w:rsidR="00712D59" w:rsidRPr="00D3185B">
        <w:rPr>
          <w:rFonts w:hint="eastAsia"/>
        </w:rPr>
        <w:t>在政治與經濟轉型的過程中，地方派系與財團結合為政商集團的情形相當嚴重，派系的民意代表無疑就是特權的化身，平日以服務民眾排解口角糾紛為職責，甚至以不法關說向行政機關施壓，在民意機關中問政時更以財團之利益為化身，可說是無所不包。</w:t>
      </w:r>
      <w:r w:rsidR="00765128" w:rsidRPr="00D3185B">
        <w:rPr>
          <w:rFonts w:hint="eastAsia"/>
        </w:rPr>
        <w:t>地方派系引進黑道介入選舉或賄選的情況嚴重，而地方派系與黑道的結合完全是以一種互惠之原則建立，當地方派系候選人當選民意代表後，回饋黑道的是以經濟利益為主，例如雙方在互惠下經營一些特許事業或承攬政府建設、圍標工程、色情業、賭博電玩、賭場、地下酒家、娛樂事業、餐飲事業、環保特殊利益等獲利豐厚的行業。在代議式民主特權充斥黑、白道的共生結構下，行政人員對黑金政治的干預普遍缺少抗壓的能力，嚴重破壞現有社會常規，</w:t>
      </w:r>
      <w:r w:rsidR="0089043C" w:rsidRPr="00D3185B">
        <w:rPr>
          <w:rFonts w:hint="eastAsia"/>
        </w:rPr>
        <w:t>以臺中市為例，</w:t>
      </w:r>
      <w:r w:rsidR="00765128" w:rsidRPr="00D3185B">
        <w:rPr>
          <w:rFonts w:hint="eastAsia"/>
        </w:rPr>
        <w:t>八大行業充斥巿區，大部</w:t>
      </w:r>
      <w:r w:rsidR="002B0FA2" w:rsidRPr="00D3185B">
        <w:rPr>
          <w:rFonts w:hint="eastAsia"/>
        </w:rPr>
        <w:t>分</w:t>
      </w:r>
      <w:r w:rsidR="00765128" w:rsidRPr="00D3185B">
        <w:rPr>
          <w:rFonts w:hint="eastAsia"/>
        </w:rPr>
        <w:t>經營者均有民代及黑道背景，導致行政體系也因黑金介入以致運作失衡。</w:t>
      </w:r>
      <w:r w:rsidR="0089043C" w:rsidRPr="00D3185B">
        <w:rPr>
          <w:rFonts w:hint="eastAsia"/>
        </w:rPr>
        <w:t>由於在選舉時地方派系候選人與黑金的結合很嚴重，候選人在選舉時買票可視為當選的保證，買票雖不一定能當選，但不買篤定落選，競選的秘訣就在賄選，也應驗「選舉無師父、錢撒就會有」的俗諺，即使是形象清新學經歷優秀之學者型候選人，在無派系色彩支持下還是難以當選，因此許多候選人仍深信買票對選舉有所助益</w:t>
      </w:r>
      <w:r w:rsidR="0089043C" w:rsidRPr="00D3185B">
        <w:rPr>
          <w:rStyle w:val="aff1"/>
        </w:rPr>
        <w:footnoteReference w:id="4"/>
      </w:r>
      <w:r w:rsidR="0089043C" w:rsidRPr="00D3185B">
        <w:rPr>
          <w:rFonts w:hint="eastAsia"/>
        </w:rPr>
        <w:t>。而賄選即需要錢，政治人物接受財團金主巨額捐獻或與黑道交往，而在其掌控公權力範圍內給予財團金主或黑道</w:t>
      </w:r>
      <w:r w:rsidR="0089043C" w:rsidRPr="00D3185B">
        <w:rPr>
          <w:rFonts w:hint="eastAsia"/>
        </w:rPr>
        <w:lastRenderedPageBreak/>
        <w:t>人士特權享受作為回饋，即為黑金政治。</w:t>
      </w:r>
      <w:r w:rsidR="00E2735E" w:rsidRPr="00D3185B">
        <w:rPr>
          <w:rFonts w:hint="eastAsia"/>
        </w:rPr>
        <w:t>鄉鎮市地方選舉充斥著黑道勾結政客介入，企圖藉政治權位，干預司法，以利其逃避治安單位取締及從事特定經濟活動的保護傘，此種共生關係的發展，使地方派系與幫派組合間之界線逐漸模糊，而達到「權」、「錢」、「拳」三者相互共生的關係，已嚴重影響民主政治之正常發展。</w:t>
      </w:r>
      <w:bookmarkEnd w:id="31"/>
    </w:p>
    <w:p w:rsidR="00667B5E" w:rsidRPr="00D3185B" w:rsidRDefault="00E2735E" w:rsidP="0007419C">
      <w:pPr>
        <w:pStyle w:val="3"/>
      </w:pPr>
      <w:bookmarkStart w:id="32" w:name="_Toc108509183"/>
      <w:r w:rsidRPr="00D3185B">
        <w:rPr>
          <w:rFonts w:hint="eastAsia"/>
        </w:rPr>
        <w:t>為杜絕賄選文化及防止黑金介入政治，論者有建議，</w:t>
      </w:r>
      <w:r w:rsidR="001C6DBC" w:rsidRPr="00D3185B">
        <w:rPr>
          <w:rFonts w:hint="eastAsia"/>
        </w:rPr>
        <w:t>應於</w:t>
      </w:r>
      <w:r w:rsidR="00667B5E" w:rsidRPr="00D3185B">
        <w:rPr>
          <w:rFonts w:hint="eastAsia"/>
        </w:rPr>
        <w:t>公職人員選舉罷免法</w:t>
      </w:r>
      <w:r w:rsidR="00B266EF" w:rsidRPr="00D3185B">
        <w:rPr>
          <w:rFonts w:hint="eastAsia"/>
        </w:rPr>
        <w:t>(下稱選罷法</w:t>
      </w:r>
      <w:r w:rsidR="00B266EF" w:rsidRPr="00D3185B">
        <w:t>)</w:t>
      </w:r>
      <w:r w:rsidR="001C6DBC" w:rsidRPr="00D3185B">
        <w:rPr>
          <w:rFonts w:hint="eastAsia"/>
        </w:rPr>
        <w:t>增訂</w:t>
      </w:r>
      <w:r w:rsidR="00667B5E" w:rsidRPr="00D3185B">
        <w:rPr>
          <w:rFonts w:hint="eastAsia"/>
        </w:rPr>
        <w:t>排黑條款</w:t>
      </w:r>
      <w:r w:rsidR="001C6DBC" w:rsidRPr="00D3185B">
        <w:rPr>
          <w:rFonts w:hint="eastAsia"/>
        </w:rPr>
        <w:t>，並針對現行</w:t>
      </w:r>
      <w:r w:rsidR="001C6DBC" w:rsidRPr="00D3185B">
        <w:rPr>
          <w:rFonts w:hAnsi="標楷體" w:hint="eastAsia"/>
        </w:rPr>
        <w:t>鄉(鎮、市</w:t>
      </w:r>
      <w:r w:rsidR="001C6DBC" w:rsidRPr="00D3185B">
        <w:rPr>
          <w:rFonts w:hAnsi="標楷體"/>
        </w:rPr>
        <w:t>)</w:t>
      </w:r>
      <w:r w:rsidR="001C6DBC" w:rsidRPr="00D3185B">
        <w:rPr>
          <w:rFonts w:hAnsi="標楷體" w:hint="eastAsia"/>
        </w:rPr>
        <w:t>自治選舉之選舉制度</w:t>
      </w:r>
      <w:r w:rsidR="003C1665" w:rsidRPr="00D3185B">
        <w:rPr>
          <w:rFonts w:hAnsi="標楷體" w:hint="eastAsia"/>
        </w:rPr>
        <w:t>進行改革</w:t>
      </w:r>
      <w:r w:rsidR="008F2BD1" w:rsidRPr="00D3185B">
        <w:rPr>
          <w:rStyle w:val="aff1"/>
          <w:rFonts w:hAnsi="標楷體"/>
        </w:rPr>
        <w:footnoteReference w:id="5"/>
      </w:r>
      <w:r w:rsidR="003C1665" w:rsidRPr="00D3185B">
        <w:rPr>
          <w:rFonts w:hAnsi="標楷體" w:hint="eastAsia"/>
        </w:rPr>
        <w:t>。</w:t>
      </w:r>
      <w:r w:rsidR="00237FA7" w:rsidRPr="00D3185B">
        <w:rPr>
          <w:rFonts w:hint="eastAsia"/>
        </w:rPr>
        <w:t>現行選罷法第2</w:t>
      </w:r>
      <w:r w:rsidR="00237FA7" w:rsidRPr="00D3185B">
        <w:t>6</w:t>
      </w:r>
      <w:r w:rsidR="00237FA7" w:rsidRPr="00D3185B">
        <w:rPr>
          <w:rFonts w:hint="eastAsia"/>
        </w:rPr>
        <w:t>條規定：</w:t>
      </w:r>
      <w:r w:rsidR="002D722F" w:rsidRPr="00D3185B">
        <w:rPr>
          <w:rFonts w:hint="eastAsia"/>
        </w:rPr>
        <w:t>「有下列情事之一者，不得登記為候選人：一、動員戡亂時期終止後，曾犯內亂、外患罪，經依刑法判刑確定。二、曾犯貪污罪，經判刑確定。三、曾犯刑法第</w:t>
      </w:r>
      <w:r w:rsidR="00AD57C3" w:rsidRPr="00D3185B">
        <w:rPr>
          <w:rFonts w:hint="eastAsia"/>
        </w:rPr>
        <w:t>1</w:t>
      </w:r>
      <w:r w:rsidR="00AD57C3" w:rsidRPr="00D3185B">
        <w:t>42</w:t>
      </w:r>
      <w:r w:rsidR="002D722F" w:rsidRPr="00D3185B">
        <w:rPr>
          <w:rFonts w:hint="eastAsia"/>
        </w:rPr>
        <w:t>條、第</w:t>
      </w:r>
      <w:r w:rsidR="00AD57C3" w:rsidRPr="00D3185B">
        <w:rPr>
          <w:rFonts w:hint="eastAsia"/>
        </w:rPr>
        <w:t>1</w:t>
      </w:r>
      <w:r w:rsidR="00AD57C3" w:rsidRPr="00D3185B">
        <w:t>44</w:t>
      </w:r>
      <w:r w:rsidR="002D722F" w:rsidRPr="00D3185B">
        <w:rPr>
          <w:rFonts w:hint="eastAsia"/>
        </w:rPr>
        <w:t>條之罪，經判刑確定。四、犯前三款以外之罪，判處有期徒刑以上之刑確定，尚未執行或執行未畢。但受緩刑宣告者，不在此限。五、受保安處分或感訓處分之裁判確定，尚未執行或執行未畢。六、受破產宣告確定，尚未復權。七、依法停止任用或受休職處分，尚未期滿。八、褫奪公權，尚未復權。九、受監護或輔助宣告，尚未撤銷。」</w:t>
      </w:r>
      <w:r w:rsidR="00F66CB3" w:rsidRPr="00D3185B">
        <w:rPr>
          <w:rFonts w:hint="eastAsia"/>
        </w:rPr>
        <w:t>有關候選人消極資格條件之規定，並未</w:t>
      </w:r>
      <w:r w:rsidR="008551DB" w:rsidRPr="00D3185B">
        <w:rPr>
          <w:rFonts w:hint="eastAsia"/>
        </w:rPr>
        <w:t>將</w:t>
      </w:r>
      <w:r w:rsidR="00404D9D" w:rsidRPr="00D3185B">
        <w:rPr>
          <w:rFonts w:hint="eastAsia"/>
        </w:rPr>
        <w:t>「</w:t>
      </w:r>
      <w:r w:rsidR="00712641" w:rsidRPr="00D3185B">
        <w:rPr>
          <w:rFonts w:hint="eastAsia"/>
        </w:rPr>
        <w:t>曾犯選罷法第9</w:t>
      </w:r>
      <w:r w:rsidR="00712641" w:rsidRPr="00D3185B">
        <w:t>9</w:t>
      </w:r>
      <w:r w:rsidR="00712641" w:rsidRPr="00D3185B">
        <w:rPr>
          <w:rFonts w:hint="eastAsia"/>
        </w:rPr>
        <w:t>條與刑法第1</w:t>
      </w:r>
      <w:r w:rsidR="00712641" w:rsidRPr="00D3185B">
        <w:t>42</w:t>
      </w:r>
      <w:r w:rsidR="00712641" w:rsidRPr="00D3185B">
        <w:rPr>
          <w:rFonts w:hint="eastAsia"/>
        </w:rPr>
        <w:t>條、第1</w:t>
      </w:r>
      <w:r w:rsidR="00712641" w:rsidRPr="00D3185B">
        <w:t>44</w:t>
      </w:r>
      <w:r w:rsidR="00712641" w:rsidRPr="00D3185B">
        <w:rPr>
          <w:rFonts w:hint="eastAsia"/>
        </w:rPr>
        <w:t>條構成要件相同或罪刑相當之罪，經判刑確定者</w:t>
      </w:r>
      <w:r w:rsidR="00404D9D" w:rsidRPr="00D3185B">
        <w:rPr>
          <w:rFonts w:hint="eastAsia"/>
        </w:rPr>
        <w:t>」</w:t>
      </w:r>
      <w:r w:rsidR="00712641" w:rsidRPr="00D3185B">
        <w:rPr>
          <w:rFonts w:hint="eastAsia"/>
        </w:rPr>
        <w:t>、「</w:t>
      </w:r>
      <w:r w:rsidR="008F2BD1" w:rsidRPr="00D3185B">
        <w:rPr>
          <w:rFonts w:hint="eastAsia"/>
        </w:rPr>
        <w:t>受有期徒刑以上之刑確定，受緩刑宣告者，於緩刑期間內</w:t>
      </w:r>
      <w:r w:rsidR="00712641" w:rsidRPr="00D3185B">
        <w:rPr>
          <w:rFonts w:hint="eastAsia"/>
        </w:rPr>
        <w:t>」、「</w:t>
      </w:r>
      <w:r w:rsidR="008F2BD1" w:rsidRPr="00D3185B">
        <w:rPr>
          <w:rFonts w:hint="eastAsia"/>
        </w:rPr>
        <w:t>受死刑、無期徒刑或1</w:t>
      </w:r>
      <w:r w:rsidR="008F2BD1" w:rsidRPr="00D3185B">
        <w:t>0</w:t>
      </w:r>
      <w:r w:rsidR="008F2BD1" w:rsidRPr="00D3185B">
        <w:rPr>
          <w:rFonts w:hint="eastAsia"/>
        </w:rPr>
        <w:t>年以上有期徒刑之判決尚未確定及受宣告強制工作之保安處分之裁判確定，尚未執行、執行</w:t>
      </w:r>
      <w:r w:rsidR="008F2BD1" w:rsidRPr="00D3185B">
        <w:rPr>
          <w:rFonts w:hint="eastAsia"/>
        </w:rPr>
        <w:lastRenderedPageBreak/>
        <w:t>未畢或執行完畢未滿1</w:t>
      </w:r>
      <w:r w:rsidR="008F2BD1" w:rsidRPr="00D3185B">
        <w:t>0</w:t>
      </w:r>
      <w:r w:rsidR="008F2BD1" w:rsidRPr="00D3185B">
        <w:rPr>
          <w:rFonts w:hint="eastAsia"/>
        </w:rPr>
        <w:t>年者</w:t>
      </w:r>
      <w:r w:rsidR="00712641" w:rsidRPr="00D3185B">
        <w:rPr>
          <w:rFonts w:hint="eastAsia"/>
        </w:rPr>
        <w:t>」、「</w:t>
      </w:r>
      <w:r w:rsidR="008F2BD1" w:rsidRPr="00D3185B">
        <w:rPr>
          <w:rFonts w:hint="eastAsia"/>
        </w:rPr>
        <w:t>曾犯組織犯罪防制條例之罪，經判刑確定</w:t>
      </w:r>
      <w:r w:rsidR="00712641" w:rsidRPr="00D3185B">
        <w:rPr>
          <w:rFonts w:hint="eastAsia"/>
        </w:rPr>
        <w:t>」</w:t>
      </w:r>
      <w:r w:rsidR="008F2BD1" w:rsidRPr="00D3185B">
        <w:rPr>
          <w:rFonts w:hint="eastAsia"/>
        </w:rPr>
        <w:t>及「曾受免除職務之懲戒處分者」</w:t>
      </w:r>
      <w:r w:rsidR="00404D9D" w:rsidRPr="00D3185B">
        <w:rPr>
          <w:rFonts w:hint="eastAsia"/>
        </w:rPr>
        <w:t>等</w:t>
      </w:r>
      <w:r w:rsidR="008F2BD1" w:rsidRPr="00D3185B">
        <w:rPr>
          <w:rFonts w:hint="eastAsia"/>
        </w:rPr>
        <w:t>態樣(即俗稱所謂「擴大排黑條款」</w:t>
      </w:r>
      <w:r w:rsidR="008F2BD1" w:rsidRPr="00D3185B">
        <w:t>)</w:t>
      </w:r>
      <w:r w:rsidR="00A640C7" w:rsidRPr="00D3185B">
        <w:rPr>
          <w:rFonts w:hint="eastAsia"/>
        </w:rPr>
        <w:t>列</w:t>
      </w:r>
      <w:r w:rsidR="00F66CB3" w:rsidRPr="00D3185B">
        <w:rPr>
          <w:rFonts w:hint="eastAsia"/>
        </w:rPr>
        <w:t>入</w:t>
      </w:r>
      <w:r w:rsidR="008551DB" w:rsidRPr="00D3185B">
        <w:rPr>
          <w:rFonts w:hint="eastAsia"/>
        </w:rPr>
        <w:t>不得登記為候選人之</w:t>
      </w:r>
      <w:r w:rsidR="00A640C7" w:rsidRPr="00D3185B">
        <w:rPr>
          <w:rFonts w:hint="eastAsia"/>
        </w:rPr>
        <w:t>範疇</w:t>
      </w:r>
      <w:r w:rsidR="008551DB" w:rsidRPr="00D3185B">
        <w:rPr>
          <w:rFonts w:hint="eastAsia"/>
        </w:rPr>
        <w:t>，</w:t>
      </w:r>
      <w:r w:rsidR="008F2BD1" w:rsidRPr="00D3185B">
        <w:rPr>
          <w:rFonts w:hint="eastAsia"/>
        </w:rPr>
        <w:t>尚</w:t>
      </w:r>
      <w:r w:rsidR="00A640C7" w:rsidRPr="00D3185B">
        <w:rPr>
          <w:rFonts w:hint="eastAsia"/>
        </w:rPr>
        <w:t>不利於澈底杜絕黑道漂白以及淨化選風</w:t>
      </w:r>
      <w:r w:rsidR="00237FA7" w:rsidRPr="00D3185B">
        <w:rPr>
          <w:rFonts w:hint="eastAsia"/>
        </w:rPr>
        <w:t>。</w:t>
      </w:r>
      <w:bookmarkEnd w:id="32"/>
    </w:p>
    <w:p w:rsidR="00223A08" w:rsidRPr="00D3185B" w:rsidRDefault="00A23B71" w:rsidP="0007419C">
      <w:pPr>
        <w:pStyle w:val="3"/>
      </w:pPr>
      <w:bookmarkStart w:id="33" w:name="_Toc108509184"/>
      <w:r w:rsidRPr="00D3185B">
        <w:rPr>
          <w:rFonts w:hint="eastAsia"/>
        </w:rPr>
        <w:t>再者，</w:t>
      </w:r>
      <w:r w:rsidR="00223A08" w:rsidRPr="00D3185B">
        <w:rPr>
          <w:rFonts w:hint="eastAsia"/>
        </w:rPr>
        <w:t>由於現行自治選舉的選舉制度為複數選區單記不可讓渡制，亦即一個選區選出一名以上的代表，而選民僅能投一票給其最偏好的候選人，無法轉讓給其他候選人，以相對得票較高的候選人當選。此</w:t>
      </w:r>
      <w:r w:rsidR="00DE7E39" w:rsidRPr="00D3185B">
        <w:rPr>
          <w:rFonts w:hint="eastAsia"/>
        </w:rPr>
        <w:t>種</w:t>
      </w:r>
      <w:r w:rsidR="00223A08" w:rsidRPr="00D3185B">
        <w:rPr>
          <w:rFonts w:hint="eastAsia"/>
        </w:rPr>
        <w:t>選制</w:t>
      </w:r>
      <w:r w:rsidR="00DE7E39" w:rsidRPr="00D3185B">
        <w:rPr>
          <w:rFonts w:hint="eastAsia"/>
        </w:rPr>
        <w:t>在小選區</w:t>
      </w:r>
      <w:r w:rsidR="0087080C" w:rsidRPr="00D3185B">
        <w:rPr>
          <w:rFonts w:hint="eastAsia"/>
        </w:rPr>
        <w:t>範圍內很容易受制於買票</w:t>
      </w:r>
      <w:r w:rsidR="005D0899" w:rsidRPr="00D3185B">
        <w:rPr>
          <w:rFonts w:hint="eastAsia"/>
        </w:rPr>
        <w:t>綁樁，而影響選舉結果，</w:t>
      </w:r>
      <w:r w:rsidR="00223A08" w:rsidRPr="00D3185B">
        <w:rPr>
          <w:rFonts w:hint="eastAsia"/>
        </w:rPr>
        <w:t>使賄選文化易於</w:t>
      </w:r>
      <w:r w:rsidR="005D0899" w:rsidRPr="00D3185B">
        <w:rPr>
          <w:rFonts w:hint="eastAsia"/>
        </w:rPr>
        <w:t>發展</w:t>
      </w:r>
      <w:r w:rsidR="00223A08" w:rsidRPr="00D3185B">
        <w:rPr>
          <w:rFonts w:hint="eastAsia"/>
        </w:rPr>
        <w:t>，在地方派系擔任推手下</w:t>
      </w:r>
      <w:r w:rsidR="005D0899" w:rsidRPr="00D3185B">
        <w:rPr>
          <w:rFonts w:hint="eastAsia"/>
        </w:rPr>
        <w:t>便</w:t>
      </w:r>
      <w:r w:rsidR="00223A08" w:rsidRPr="00D3185B">
        <w:rPr>
          <w:rFonts w:hint="eastAsia"/>
        </w:rPr>
        <w:t>造就黑金政治的盛行。</w:t>
      </w:r>
      <w:r w:rsidR="005D0899" w:rsidRPr="00D3185B">
        <w:rPr>
          <w:rFonts w:hint="eastAsia"/>
        </w:rPr>
        <w:t>論者遂有建議，未來</w:t>
      </w:r>
      <w:r w:rsidR="005D0899" w:rsidRPr="00D3185B">
        <w:rPr>
          <w:rFonts w:hAnsi="標楷體" w:hint="eastAsia"/>
        </w:rPr>
        <w:t>鄉(鎮、市</w:t>
      </w:r>
      <w:r w:rsidR="005D0899" w:rsidRPr="00D3185B">
        <w:rPr>
          <w:rFonts w:hAnsi="標楷體"/>
        </w:rPr>
        <w:t>)</w:t>
      </w:r>
      <w:r w:rsidR="005D0899" w:rsidRPr="00D3185B">
        <w:rPr>
          <w:rFonts w:hint="eastAsia"/>
        </w:rPr>
        <w:t>自治選舉應採「全政黨比例代表制」，以杜絕買票黑道</w:t>
      </w:r>
      <w:r w:rsidR="005D0899" w:rsidRPr="00D3185B">
        <w:rPr>
          <w:rStyle w:val="aff1"/>
        </w:rPr>
        <w:footnoteReference w:id="6"/>
      </w:r>
      <w:r w:rsidR="005D0899" w:rsidRPr="00D3185B">
        <w:rPr>
          <w:rFonts w:hint="eastAsia"/>
        </w:rPr>
        <w:t>：</w:t>
      </w:r>
      <w:bookmarkEnd w:id="33"/>
    </w:p>
    <w:p w:rsidR="00B16735" w:rsidRPr="00D3185B" w:rsidRDefault="00B16735" w:rsidP="005D0899">
      <w:pPr>
        <w:pStyle w:val="4"/>
      </w:pPr>
      <w:r w:rsidRPr="00D3185B">
        <w:rPr>
          <w:rFonts w:hint="eastAsia"/>
        </w:rPr>
        <w:t>由各政黨提「政黨候選人名單」。</w:t>
      </w:r>
    </w:p>
    <w:p w:rsidR="00B16735" w:rsidRPr="00D3185B" w:rsidRDefault="00B16735" w:rsidP="005D0899">
      <w:pPr>
        <w:pStyle w:val="4"/>
      </w:pPr>
      <w:r w:rsidRPr="00D3185B">
        <w:rPr>
          <w:rFonts w:hint="eastAsia"/>
        </w:rPr>
        <w:t>票投政黨，而不投政黨提名候選人個人。</w:t>
      </w:r>
    </w:p>
    <w:p w:rsidR="00B16735" w:rsidRPr="00D3185B" w:rsidRDefault="00B16735" w:rsidP="005D0899">
      <w:pPr>
        <w:pStyle w:val="4"/>
      </w:pPr>
      <w:r w:rsidRPr="00D3185B">
        <w:rPr>
          <w:rFonts w:hint="eastAsia"/>
        </w:rPr>
        <w:t>再由多數黨領銜提名的第一排名者，為</w:t>
      </w:r>
      <w:r w:rsidRPr="00D3185B">
        <w:rPr>
          <w:rFonts w:hAnsi="標楷體" w:hint="eastAsia"/>
        </w:rPr>
        <w:t>鄉(鎮、市</w:t>
      </w:r>
      <w:r w:rsidRPr="00D3185B">
        <w:rPr>
          <w:rFonts w:hAnsi="標楷體"/>
        </w:rPr>
        <w:t>)</w:t>
      </w:r>
      <w:r w:rsidRPr="00D3185B">
        <w:rPr>
          <w:rFonts w:hAnsi="標楷體" w:hint="eastAsia"/>
        </w:rPr>
        <w:t>長之當選人。</w:t>
      </w:r>
    </w:p>
    <w:p w:rsidR="00B16735" w:rsidRPr="00D3185B" w:rsidRDefault="00B16735" w:rsidP="005D0899">
      <w:pPr>
        <w:pStyle w:val="4"/>
      </w:pPr>
      <w:r w:rsidRPr="00D3185B">
        <w:rPr>
          <w:rFonts w:hint="eastAsia"/>
        </w:rPr>
        <w:t>非政黨的獨立個人候選人亦可參選，視為個人政黨計算其得票率，以決定是否當選。</w:t>
      </w:r>
    </w:p>
    <w:p w:rsidR="00B16735" w:rsidRPr="00D3185B" w:rsidRDefault="00B16735" w:rsidP="005D0899">
      <w:pPr>
        <w:pStyle w:val="4"/>
      </w:pPr>
      <w:r w:rsidRPr="00D3185B">
        <w:rPr>
          <w:rFonts w:hint="eastAsia"/>
        </w:rPr>
        <w:t>如各政黨得票均未過半，則採結盟過半的多數黨的第一排名者為</w:t>
      </w:r>
      <w:r w:rsidRPr="00D3185B">
        <w:rPr>
          <w:rFonts w:hAnsi="標楷體" w:hint="eastAsia"/>
        </w:rPr>
        <w:t>鄉(鎮、市</w:t>
      </w:r>
      <w:r w:rsidRPr="00D3185B">
        <w:rPr>
          <w:rFonts w:hAnsi="標楷體"/>
        </w:rPr>
        <w:t>)</w:t>
      </w:r>
      <w:r w:rsidRPr="00D3185B">
        <w:rPr>
          <w:rFonts w:hAnsi="標楷體" w:hint="eastAsia"/>
        </w:rPr>
        <w:t>長。</w:t>
      </w:r>
    </w:p>
    <w:p w:rsidR="005D0899" w:rsidRPr="00D3185B" w:rsidRDefault="00D50462" w:rsidP="005D0899">
      <w:pPr>
        <w:pStyle w:val="4"/>
      </w:pPr>
      <w:r w:rsidRPr="00D3185B">
        <w:rPr>
          <w:rFonts w:hint="eastAsia"/>
        </w:rPr>
        <w:t>「全政黨提名名單」的方式，可以督促各政黨不提名黑道人士；而票投政黨，而不投個別政黨候選人，可以避免個別候選人買票；而政黨直接買票的機率非常低，如此應可杜絕黑金</w:t>
      </w:r>
      <w:r w:rsidR="00B16735" w:rsidRPr="00D3185B">
        <w:rPr>
          <w:rFonts w:hint="eastAsia"/>
        </w:rPr>
        <w:t>。</w:t>
      </w:r>
    </w:p>
    <w:p w:rsidR="00381248" w:rsidRPr="00D3185B" w:rsidRDefault="00381248" w:rsidP="00552A88">
      <w:pPr>
        <w:pStyle w:val="3"/>
      </w:pPr>
      <w:bookmarkStart w:id="34" w:name="_Toc108509185"/>
      <w:r w:rsidRPr="00D3185B">
        <w:rPr>
          <w:rFonts w:hint="eastAsia"/>
        </w:rPr>
        <w:t>綜上，</w:t>
      </w:r>
      <w:r w:rsidR="00B77A97" w:rsidRPr="00D3185B">
        <w:rPr>
          <w:rFonts w:hAnsi="標楷體" w:hint="eastAsia"/>
        </w:rPr>
        <w:t>我國鄉(鎮、市</w:t>
      </w:r>
      <w:r w:rsidR="00B77A97" w:rsidRPr="00D3185B">
        <w:rPr>
          <w:rFonts w:hAnsi="標楷體"/>
        </w:rPr>
        <w:t>)</w:t>
      </w:r>
      <w:r w:rsidR="00B77A97" w:rsidRPr="00D3185B">
        <w:rPr>
          <w:rFonts w:hAnsi="標楷體" w:hint="eastAsia"/>
        </w:rPr>
        <w:t>實施地方自治已有逾7</w:t>
      </w:r>
      <w:r w:rsidR="00B77A97" w:rsidRPr="00D3185B">
        <w:rPr>
          <w:rFonts w:hAnsi="標楷體"/>
        </w:rPr>
        <w:t>0</w:t>
      </w:r>
      <w:r w:rsidR="00B77A97" w:rsidRPr="00D3185B">
        <w:rPr>
          <w:rFonts w:hAnsi="標楷體" w:hint="eastAsia"/>
        </w:rPr>
        <w:t>年的歷史，確為民主化發展之寶貴資產，然而，歷來基</w:t>
      </w:r>
      <w:r w:rsidR="00B77A97" w:rsidRPr="00D3185B">
        <w:rPr>
          <w:rFonts w:hAnsi="標楷體" w:hint="eastAsia"/>
        </w:rPr>
        <w:lastRenderedPageBreak/>
        <w:t>層地方公職人員選舉選風敗壞，賄選情形嚴重，加以鄉(鎮、市</w:t>
      </w:r>
      <w:r w:rsidR="00B77A97" w:rsidRPr="00D3185B">
        <w:rPr>
          <w:rFonts w:hAnsi="標楷體"/>
        </w:rPr>
        <w:t>)</w:t>
      </w:r>
      <w:r w:rsidR="00B77A97" w:rsidRPr="00D3185B">
        <w:rPr>
          <w:rFonts w:hAnsi="標楷體" w:hint="eastAsia"/>
        </w:rPr>
        <w:t>自治選舉長期以來受到地方派系勢力把持操控，</w:t>
      </w:r>
      <w:r w:rsidR="00165BB2" w:rsidRPr="00D3185B">
        <w:rPr>
          <w:rFonts w:hAnsi="標楷體" w:hint="eastAsia"/>
        </w:rPr>
        <w:t>選舉後則藉由民選公職人員之權限，冀能壟斷瓜分地方公共資源，將地方民主生態導向金權政治</w:t>
      </w:r>
      <w:r w:rsidR="006455A6" w:rsidRPr="00D3185B">
        <w:rPr>
          <w:rFonts w:hAnsi="標楷體" w:hint="eastAsia"/>
        </w:rPr>
        <w:t>結構</w:t>
      </w:r>
      <w:r w:rsidR="00B77A97" w:rsidRPr="00D3185B">
        <w:rPr>
          <w:rFonts w:hAnsi="標楷體" w:hint="eastAsia"/>
        </w:rPr>
        <w:t>，民選鄉(鎮、市</w:t>
      </w:r>
      <w:r w:rsidR="00B77A97" w:rsidRPr="00D3185B">
        <w:rPr>
          <w:rFonts w:hAnsi="標楷體"/>
        </w:rPr>
        <w:t>)</w:t>
      </w:r>
      <w:r w:rsidR="00B77A97" w:rsidRPr="00D3185B">
        <w:rPr>
          <w:rFonts w:hAnsi="標楷體" w:hint="eastAsia"/>
        </w:rPr>
        <w:t>長因涉賄選或貪瀆案件，致於任期中經停職或解職之情形時有所聞。黑金政治弊案不斷，已實質剝奪了人民「選賢與能」的權利，當臺灣人民以長期以來落實基層民主自豪的同時，亦難免為其中的斑斑污點而蒙羞。對於歷年來制度運作之弊端，亟待內政部針對</w:t>
      </w:r>
      <w:r w:rsidR="006D4C8C" w:rsidRPr="00D3185B">
        <w:rPr>
          <w:rFonts w:hAnsi="標楷體" w:hint="eastAsia"/>
        </w:rPr>
        <w:t>候選人資格條件乃至於選舉制度</w:t>
      </w:r>
      <w:r w:rsidR="00B77A97" w:rsidRPr="00D3185B">
        <w:rPr>
          <w:rFonts w:hAnsi="標楷體" w:hint="eastAsia"/>
        </w:rPr>
        <w:t>進行必要之法律修正研析；以及法務部廉政署所屬之政風系統加強施政廉能之管控。</w:t>
      </w:r>
      <w:bookmarkEnd w:id="34"/>
    </w:p>
    <w:p w:rsidR="00667B5E" w:rsidRPr="00D3185B" w:rsidRDefault="00667B5E" w:rsidP="00552A88">
      <w:pPr>
        <w:pStyle w:val="2"/>
        <w:rPr>
          <w:b/>
        </w:rPr>
      </w:pPr>
      <w:bookmarkStart w:id="35" w:name="_Toc108509186"/>
      <w:r w:rsidRPr="00D3185B">
        <w:rPr>
          <w:rFonts w:hint="eastAsia"/>
          <w:b/>
        </w:rPr>
        <w:t>近年來多數鄉(鎮、市)自治未見顯著施政建設成效，主要係受限於財政困窘。財政為庶政之母，</w:t>
      </w:r>
      <w:r w:rsidR="007A2980" w:rsidRPr="00D3185B">
        <w:rPr>
          <w:rFonts w:hint="eastAsia"/>
          <w:b/>
        </w:rPr>
        <w:t>我國</w:t>
      </w:r>
      <w:r w:rsidRPr="00D3185B">
        <w:rPr>
          <w:rFonts w:hint="eastAsia"/>
          <w:b/>
        </w:rPr>
        <w:t>鄉(鎮、市)普遍</w:t>
      </w:r>
      <w:r w:rsidR="00D40077" w:rsidRPr="00D3185B">
        <w:rPr>
          <w:rFonts w:hint="eastAsia"/>
          <w:b/>
        </w:rPr>
        <w:t>自籌財源之能力</w:t>
      </w:r>
      <w:r w:rsidR="00A25CF7" w:rsidRPr="00D3185B">
        <w:rPr>
          <w:rFonts w:hint="eastAsia"/>
          <w:b/>
        </w:rPr>
        <w:t>不佳</w:t>
      </w:r>
      <w:r w:rsidR="00D40077" w:rsidRPr="00D3185B">
        <w:rPr>
          <w:rFonts w:hint="eastAsia"/>
          <w:b/>
        </w:rPr>
        <w:t>，在財政上高度仰賴</w:t>
      </w:r>
      <w:r w:rsidR="00A25CF7" w:rsidRPr="00D3185B">
        <w:rPr>
          <w:rFonts w:hint="eastAsia"/>
          <w:b/>
        </w:rPr>
        <w:t>中央統籌分配稅款以及上級政府之補助款，於</w:t>
      </w:r>
      <w:r w:rsidRPr="00D3185B">
        <w:rPr>
          <w:rFonts w:hint="eastAsia"/>
          <w:b/>
        </w:rPr>
        <w:t>自治財源</w:t>
      </w:r>
      <w:r w:rsidR="00A25CF7" w:rsidRPr="00D3185B">
        <w:rPr>
          <w:rFonts w:hint="eastAsia"/>
          <w:b/>
        </w:rPr>
        <w:t>捉襟見肘</w:t>
      </w:r>
      <w:r w:rsidRPr="00D3185B">
        <w:rPr>
          <w:rFonts w:hint="eastAsia"/>
          <w:b/>
        </w:rPr>
        <w:t>之</w:t>
      </w:r>
      <w:r w:rsidR="00A25CF7" w:rsidRPr="00D3185B">
        <w:rPr>
          <w:rFonts w:hint="eastAsia"/>
          <w:b/>
        </w:rPr>
        <w:t>情況下</w:t>
      </w:r>
      <w:r w:rsidRPr="00D3185B">
        <w:rPr>
          <w:rFonts w:hint="eastAsia"/>
          <w:b/>
        </w:rPr>
        <w:t>，</w:t>
      </w:r>
      <w:r w:rsidR="00951993" w:rsidRPr="00D3185B">
        <w:rPr>
          <w:rFonts w:hint="eastAsia"/>
          <w:b/>
        </w:rPr>
        <w:t>自嚴重影響自治效能。</w:t>
      </w:r>
      <w:r w:rsidR="00D40077" w:rsidRPr="00D3185B">
        <w:rPr>
          <w:rFonts w:hint="eastAsia"/>
          <w:b/>
        </w:rPr>
        <w:t>且</w:t>
      </w:r>
      <w:r w:rsidR="007A2980" w:rsidRPr="00D3185B">
        <w:rPr>
          <w:rFonts w:hint="eastAsia"/>
          <w:b/>
        </w:rPr>
        <w:t>依審計部109年度鄉鎮縣轄市財務審核結果，超過7成鄉(鎮、市)自籌財源不足以支應人事費支出。</w:t>
      </w:r>
      <w:r w:rsidRPr="00D3185B">
        <w:rPr>
          <w:rFonts w:hint="eastAsia"/>
          <w:b/>
        </w:rPr>
        <w:t>財政部除應持續檢視現行財政收支劃分法有關統籌分配稅款分配之妥當性外，亦宜積極協助鄉(鎮、市)政府增益財政效能，並引導各縣政府對於積極籌措財源之鄉鎮市地方政府，提供相關獎勵措施。</w:t>
      </w:r>
      <w:r w:rsidR="00B35C7D" w:rsidRPr="00D3185B">
        <w:rPr>
          <w:rFonts w:hint="eastAsia"/>
          <w:b/>
        </w:rPr>
        <w:t>各</w:t>
      </w:r>
      <w:r w:rsidRPr="00D3185B">
        <w:rPr>
          <w:rFonts w:hint="eastAsia"/>
          <w:b/>
        </w:rPr>
        <w:t>鄉(鎮、市)公所亦宜朝向人事精簡之方向，勉力降低人事費用於歲出決算之占比。</w:t>
      </w:r>
      <w:r w:rsidR="007F19CF" w:rsidRPr="00D3185B">
        <w:rPr>
          <w:rFonts w:hAnsi="標楷體" w:hint="eastAsia"/>
          <w:b/>
        </w:rPr>
        <w:t>另</w:t>
      </w:r>
      <w:r w:rsidR="003C274A" w:rsidRPr="00D3185B">
        <w:rPr>
          <w:rFonts w:hAnsi="標楷體" w:hint="eastAsia"/>
          <w:b/>
        </w:rPr>
        <w:t>有</w:t>
      </w:r>
      <w:r w:rsidR="007F19CF" w:rsidRPr="00D3185B">
        <w:rPr>
          <w:rFonts w:hAnsi="標楷體" w:hint="eastAsia"/>
          <w:b/>
        </w:rPr>
        <w:t>研究</w:t>
      </w:r>
      <w:r w:rsidR="003C274A" w:rsidRPr="00D3185B">
        <w:rPr>
          <w:rFonts w:hAnsi="標楷體" w:hint="eastAsia"/>
          <w:b/>
        </w:rPr>
        <w:t>指出</w:t>
      </w:r>
      <w:r w:rsidR="007F19CF" w:rsidRPr="00D3185B">
        <w:rPr>
          <w:rFonts w:hAnsi="標楷體" w:hint="eastAsia"/>
          <w:b/>
        </w:rPr>
        <w:t>，現行法規</w:t>
      </w:r>
      <w:r w:rsidR="003C274A" w:rsidRPr="00D3185B">
        <w:rPr>
          <w:rFonts w:hAnsi="標楷體" w:hint="eastAsia"/>
          <w:b/>
        </w:rPr>
        <w:t>授予權限之層級</w:t>
      </w:r>
      <w:r w:rsidR="007F19CF" w:rsidRPr="00D3185B">
        <w:rPr>
          <w:rFonts w:hAnsi="標楷體" w:hint="eastAsia"/>
          <w:b/>
        </w:rPr>
        <w:t>多未</w:t>
      </w:r>
      <w:r w:rsidR="003C274A" w:rsidRPr="00D3185B">
        <w:rPr>
          <w:rFonts w:hAnsi="標楷體" w:hint="eastAsia"/>
          <w:b/>
        </w:rPr>
        <w:t>及於</w:t>
      </w:r>
      <w:r w:rsidR="007F19CF" w:rsidRPr="00D3185B">
        <w:rPr>
          <w:rFonts w:hAnsi="標楷體" w:hint="eastAsia"/>
          <w:b/>
        </w:rPr>
        <w:t>鄉(鎮、市</w:t>
      </w:r>
      <w:r w:rsidR="007F19CF" w:rsidRPr="00D3185B">
        <w:rPr>
          <w:rFonts w:hAnsi="標楷體"/>
          <w:b/>
        </w:rPr>
        <w:t>)</w:t>
      </w:r>
      <w:r w:rsidR="007F19CF" w:rsidRPr="00D3185B">
        <w:rPr>
          <w:rFonts w:hAnsi="標楷體" w:hint="eastAsia"/>
          <w:b/>
        </w:rPr>
        <w:t>公所</w:t>
      </w:r>
      <w:r w:rsidR="003C274A" w:rsidRPr="00D3185B">
        <w:rPr>
          <w:rFonts w:hAnsi="標楷體" w:hint="eastAsia"/>
          <w:b/>
        </w:rPr>
        <w:t>，致鄉(鎮、市</w:t>
      </w:r>
      <w:r w:rsidR="003C274A" w:rsidRPr="00D3185B">
        <w:rPr>
          <w:rFonts w:hAnsi="標楷體"/>
          <w:b/>
        </w:rPr>
        <w:t>)</w:t>
      </w:r>
      <w:r w:rsidR="003C274A" w:rsidRPr="00D3185B">
        <w:rPr>
          <w:rFonts w:hAnsi="標楷體" w:hint="eastAsia"/>
          <w:b/>
        </w:rPr>
        <w:t>自治層級徒有其名，而無自治之實，此意見亦值得</w:t>
      </w:r>
      <w:r w:rsidR="005B6023" w:rsidRPr="00D3185B">
        <w:rPr>
          <w:rFonts w:hAnsi="標楷體" w:hint="eastAsia"/>
          <w:b/>
        </w:rPr>
        <w:t>注意</w:t>
      </w:r>
      <w:r w:rsidR="003C274A" w:rsidRPr="00D3185B">
        <w:rPr>
          <w:rFonts w:hAnsi="標楷體" w:hint="eastAsia"/>
          <w:b/>
        </w:rPr>
        <w:t>。</w:t>
      </w:r>
      <w:bookmarkEnd w:id="35"/>
    </w:p>
    <w:p w:rsidR="00C04133" w:rsidRPr="00D3185B" w:rsidRDefault="00CB448D" w:rsidP="00552A88">
      <w:pPr>
        <w:pStyle w:val="3"/>
      </w:pPr>
      <w:bookmarkStart w:id="36" w:name="_Toc108509187"/>
      <w:r w:rsidRPr="00D3185B">
        <w:rPr>
          <w:rFonts w:hint="eastAsia"/>
        </w:rPr>
        <w:t>我國鄉(鎮、市)普遍自籌財源之能力不佳，近3年度</w:t>
      </w:r>
      <w:r w:rsidR="00AE5122" w:rsidRPr="00D3185B">
        <w:rPr>
          <w:rFonts w:hint="eastAsia"/>
        </w:rPr>
        <w:t>均有近9成左右</w:t>
      </w:r>
      <w:r w:rsidRPr="00D3185B">
        <w:rPr>
          <w:rFonts w:hint="eastAsia"/>
        </w:rPr>
        <w:t>鄉鎮市之自籌財源決算數占各該鄉</w:t>
      </w:r>
      <w:r w:rsidRPr="00D3185B">
        <w:rPr>
          <w:rFonts w:hint="eastAsia"/>
        </w:rPr>
        <w:lastRenderedPageBreak/>
        <w:t>鎮市歲入決算總額之比率</w:t>
      </w:r>
      <w:r w:rsidR="00AE5122" w:rsidRPr="00D3185B">
        <w:rPr>
          <w:rFonts w:hint="eastAsia"/>
        </w:rPr>
        <w:t>未達50</w:t>
      </w:r>
      <w:r w:rsidR="00AE5122" w:rsidRPr="00D3185B">
        <w:t>%</w:t>
      </w:r>
      <w:r w:rsidRPr="00D3185B">
        <w:rPr>
          <w:rFonts w:hint="eastAsia"/>
        </w:rPr>
        <w:t>：</w:t>
      </w:r>
      <w:bookmarkEnd w:id="36"/>
    </w:p>
    <w:p w:rsidR="00CB448D" w:rsidRPr="00D3185B" w:rsidRDefault="00CB448D" w:rsidP="001340FE">
      <w:pPr>
        <w:pStyle w:val="4"/>
      </w:pPr>
      <w:r w:rsidRPr="00D3185B">
        <w:rPr>
          <w:rFonts w:hint="eastAsia"/>
        </w:rPr>
        <w:t>1</w:t>
      </w:r>
      <w:r w:rsidRPr="00D3185B">
        <w:t>07</w:t>
      </w:r>
      <w:r w:rsidRPr="00D3185B">
        <w:rPr>
          <w:rFonts w:hint="eastAsia"/>
        </w:rPr>
        <w:t>年度：若以198鄉鎮市之自籌財源決算數占各該鄉鎮市歲入決算總額之比率分析，未達50％者，計有178鄉鎮市(占89.90％)，其中比率未達10％者，計有57鄉鎮；介於10％至30％之間者，計有81鄉鎮市；介於30％至50％之間者，計有 40 鄉鎮市。</w:t>
      </w:r>
    </w:p>
    <w:p w:rsidR="00CB448D" w:rsidRPr="00D3185B" w:rsidRDefault="00CB448D" w:rsidP="00CB448D">
      <w:pPr>
        <w:pStyle w:val="4"/>
      </w:pPr>
      <w:r w:rsidRPr="00D3185B">
        <w:rPr>
          <w:rFonts w:hint="eastAsia"/>
        </w:rPr>
        <w:t>1</w:t>
      </w:r>
      <w:r w:rsidRPr="00D3185B">
        <w:t>08</w:t>
      </w:r>
      <w:r w:rsidRPr="00D3185B">
        <w:rPr>
          <w:rFonts w:hint="eastAsia"/>
        </w:rPr>
        <w:t>年度：若以198鄉鎮市之自籌財源決算數占各該鄉鎮市歲入決算總額之比率分析，未達50％者，計有179鄉鎮市（占90.40％），其中比率未達10％者，計有54鄉鎮；介於10％至30％之間者，計有82鄉鎮市；介於30％至50％之間者，計有43鄉鎮市。</w:t>
      </w:r>
    </w:p>
    <w:p w:rsidR="00CB448D" w:rsidRPr="00D3185B" w:rsidRDefault="00CB448D" w:rsidP="00CB448D">
      <w:pPr>
        <w:pStyle w:val="4"/>
      </w:pPr>
      <w:r w:rsidRPr="00D3185B">
        <w:rPr>
          <w:rFonts w:hint="eastAsia"/>
        </w:rPr>
        <w:t>1</w:t>
      </w:r>
      <w:r w:rsidRPr="00D3185B">
        <w:t>09</w:t>
      </w:r>
      <w:r w:rsidRPr="00D3185B">
        <w:rPr>
          <w:rFonts w:hint="eastAsia"/>
        </w:rPr>
        <w:t>年度：若以198鄉鎮市之自籌財源決算數占各該鄉鎮市歲入決算總額之比率分析，未達50％者，計有176鄉鎮市（占88.89％），其中比率未達10％者，計有55鄉鎮；介於10％至30％之間者，計有75鄉鎮市；介於30％至50％之間者，計有46鄉鎮市。</w:t>
      </w:r>
    </w:p>
    <w:p w:rsidR="001E1A61" w:rsidRPr="00D3185B" w:rsidRDefault="00F90328" w:rsidP="00552A88">
      <w:pPr>
        <w:pStyle w:val="3"/>
      </w:pPr>
      <w:bookmarkStart w:id="37" w:name="_Toc108509188"/>
      <w:r w:rsidRPr="00D3185B">
        <w:rPr>
          <w:rFonts w:hint="eastAsia"/>
        </w:rPr>
        <w:t>近年來雖有少數鄉（鎮、市）之自籌財源比率可達7成以上，如：新竹縣竹北市、湖口鄉、苗栗縣頭份市、彰化縣彰化市、雲林縣斗六市及麥寮鄉等，</w:t>
      </w:r>
      <w:r w:rsidR="008B7890" w:rsidRPr="00D3185B">
        <w:rPr>
          <w:rFonts w:hint="eastAsia"/>
        </w:rPr>
        <w:t>然絕</w:t>
      </w:r>
      <w:r w:rsidR="00ED460B" w:rsidRPr="00D3185B">
        <w:rPr>
          <w:rFonts w:hint="eastAsia"/>
        </w:rPr>
        <w:t>大多數鄉（鎮、市）之自籌財源未及半數，更有部分鄉（鎮、市）自籌財源比率未及3</w:t>
      </w:r>
      <w:r w:rsidR="00ED460B" w:rsidRPr="00D3185B">
        <w:t>%</w:t>
      </w:r>
      <w:r w:rsidR="00ED460B" w:rsidRPr="00D3185B">
        <w:rPr>
          <w:rFonts w:hint="eastAsia"/>
        </w:rPr>
        <w:t>，如新竹縣尖石鄉、五峰鄉、苗栗縣獅潭鄉、嘉義縣大埔鄉、屏東縣霧臺鄉、春日鄉、獅子鄉、牡丹鄉、花蓮縣卓溪鄉、臺東縣海端鄉、金峰鄉等。</w:t>
      </w:r>
      <w:r w:rsidR="00873B7A" w:rsidRPr="00D3185B">
        <w:rPr>
          <w:rFonts w:hint="eastAsia"/>
        </w:rPr>
        <w:t>據財政部說明略以：</w:t>
      </w:r>
      <w:bookmarkEnd w:id="37"/>
    </w:p>
    <w:p w:rsidR="00873B7A" w:rsidRPr="00D3185B" w:rsidRDefault="00873B7A" w:rsidP="00873B7A">
      <w:pPr>
        <w:pStyle w:val="4"/>
      </w:pPr>
      <w:r w:rsidRPr="00D3185B">
        <w:rPr>
          <w:rFonts w:hint="eastAsia"/>
        </w:rPr>
        <w:t>據洽新竹縣、苗栗縣、嘉義縣、屏東縣、花蓮縣及臺東縣政府瞭解，自籌財源比率相對較低主要</w:t>
      </w:r>
      <w:r w:rsidRPr="00D3185B">
        <w:rPr>
          <w:rFonts w:hint="eastAsia"/>
        </w:rPr>
        <w:lastRenderedPageBreak/>
        <w:t>係因各該鄉之地理位置大多處於偏遠山區，以原住民保留地占大多數，且勞動人力普遍在外縣市發展，產業活動以農業為主，較難有多元化得開發或開源計畫，觀光收益亦無法有效提高公所收入，導致公所自籌財源偏低。</w:t>
      </w:r>
    </w:p>
    <w:p w:rsidR="00873B7A" w:rsidRPr="00D3185B" w:rsidRDefault="00873B7A" w:rsidP="00873B7A">
      <w:pPr>
        <w:pStyle w:val="4"/>
      </w:pPr>
      <w:r w:rsidRPr="00D3185B">
        <w:rPr>
          <w:rFonts w:hint="eastAsia"/>
        </w:rPr>
        <w:t>惟為調劑財政盈虛，上級政府透過統籌分配稅款(含中央統籌分配稅款及縣統籌分配稅款)及補助款等財源予以協助，上開11個鄉公所於109年度僅苗栗縣獅潭鄉、屏東縣獅子鄉、牡丹鄉及花蓮縣卓溪鄉等4個鄉公所之歲入、歲出短絀，其餘7個均有賸餘，其中臺東縣海端鄉公所賸餘達3,006萬元，顯示透過上級政府財源挹注，對於多數鄉公所之財政具有相當助益。</w:t>
      </w:r>
    </w:p>
    <w:p w:rsidR="00667B5E" w:rsidRPr="00D3185B" w:rsidRDefault="00FD0C33" w:rsidP="00552A88">
      <w:pPr>
        <w:pStyle w:val="3"/>
      </w:pPr>
      <w:bookmarkStart w:id="38" w:name="_Toc108509189"/>
      <w:r w:rsidRPr="00D3185B">
        <w:rPr>
          <w:rFonts w:hint="eastAsia"/>
        </w:rPr>
        <w:t>地方政府由於地方稅源自主性不足，再加上自然條件、經濟情況，就自治所需財源部分有賴於中央之「統籌分配款」和「補助款」調節財政盈虛，均衡地方發展。</w:t>
      </w:r>
      <w:r w:rsidR="007A2980" w:rsidRPr="00D3185B">
        <w:rPr>
          <w:rFonts w:hint="eastAsia"/>
        </w:rPr>
        <w:t>依</w:t>
      </w:r>
      <w:r w:rsidR="006E10A7" w:rsidRPr="00D3185B">
        <w:rPr>
          <w:rFonts w:hint="eastAsia"/>
        </w:rPr>
        <w:t>財政收支劃分法(下稱財劃法)第8條第2項、第12條第2項及第1</w:t>
      </w:r>
      <w:r w:rsidR="006E10A7" w:rsidRPr="00D3185B">
        <w:t>6</w:t>
      </w:r>
      <w:r w:rsidR="006E10A7" w:rsidRPr="00D3185B">
        <w:rPr>
          <w:rFonts w:hint="eastAsia"/>
        </w:rPr>
        <w:t>條之1第2項與中央統籌分配稅款分配辦法第7條規定，納入中央統籌分配稅款之所得稅、營業稅及貨物稅等款項，應以總額6％列為特別統籌分配稅款，其餘94％列為普通統籌分配稅款，以一定比例分配給直轄市、縣(市)及鄉(鎮、市)(各占61.76％、24％及8.24％)；至在縣(市)徵起之土地增值稅20％應全數列為普通統籌分配稅款，分配縣(市)。</w:t>
      </w:r>
      <w:r w:rsidR="00BF4100" w:rsidRPr="00D3185B">
        <w:rPr>
          <w:rFonts w:hint="eastAsia"/>
        </w:rPr>
        <w:t>據財政部提供</w:t>
      </w:r>
      <w:r w:rsidR="00A33419" w:rsidRPr="00D3185B">
        <w:rPr>
          <w:rFonts w:hint="eastAsia"/>
        </w:rPr>
        <w:t>1</w:t>
      </w:r>
      <w:r w:rsidR="00A33419" w:rsidRPr="00D3185B">
        <w:t>07</w:t>
      </w:r>
      <w:r w:rsidR="00A33419" w:rsidRPr="00D3185B">
        <w:rPr>
          <w:rFonts w:hint="eastAsia"/>
        </w:rPr>
        <w:t>年至1</w:t>
      </w:r>
      <w:r w:rsidR="00A33419" w:rsidRPr="00D3185B">
        <w:t>10</w:t>
      </w:r>
      <w:r w:rsidR="00A33419" w:rsidRPr="00D3185B">
        <w:rPr>
          <w:rFonts w:hint="eastAsia"/>
        </w:rPr>
        <w:t>年中央統籌分配稅款分配各地方政府明細表顯示，近4年度中央實撥予各鄉(鎮、市)之統籌分配款數額依序為2</w:t>
      </w:r>
      <w:r w:rsidR="00A33419" w:rsidRPr="00D3185B">
        <w:t>28</w:t>
      </w:r>
      <w:r w:rsidR="00A33419" w:rsidRPr="00D3185B">
        <w:rPr>
          <w:rFonts w:hint="eastAsia"/>
        </w:rPr>
        <w:t>億餘元、2</w:t>
      </w:r>
      <w:r w:rsidR="00A33419" w:rsidRPr="00D3185B">
        <w:t>35</w:t>
      </w:r>
      <w:r w:rsidR="00A33419" w:rsidRPr="00D3185B">
        <w:rPr>
          <w:rFonts w:hint="eastAsia"/>
        </w:rPr>
        <w:t>億餘元、2</w:t>
      </w:r>
      <w:r w:rsidR="00A33419" w:rsidRPr="00D3185B">
        <w:t>26</w:t>
      </w:r>
      <w:r w:rsidR="00A33419" w:rsidRPr="00D3185B">
        <w:rPr>
          <w:rFonts w:hint="eastAsia"/>
        </w:rPr>
        <w:t>億餘元、2</w:t>
      </w:r>
      <w:r w:rsidR="00A33419" w:rsidRPr="00D3185B">
        <w:t>66</w:t>
      </w:r>
      <w:r w:rsidR="00A33419" w:rsidRPr="00D3185B">
        <w:rPr>
          <w:rFonts w:hint="eastAsia"/>
        </w:rPr>
        <w:t>億餘元，分別占當年度中央統籌分配稅款總額之8</w:t>
      </w:r>
      <w:r w:rsidR="00A33419" w:rsidRPr="00D3185B">
        <w:t>.64%</w:t>
      </w:r>
      <w:r w:rsidR="00A33419" w:rsidRPr="00D3185B">
        <w:rPr>
          <w:rFonts w:hint="eastAsia"/>
        </w:rPr>
        <w:t>、8</w:t>
      </w:r>
      <w:r w:rsidR="00A33419" w:rsidRPr="00D3185B">
        <w:t>.64%</w:t>
      </w:r>
      <w:r w:rsidR="00A33419" w:rsidRPr="00D3185B">
        <w:rPr>
          <w:rFonts w:hint="eastAsia"/>
        </w:rPr>
        <w:t>、8</w:t>
      </w:r>
      <w:r w:rsidR="00A33419" w:rsidRPr="00D3185B">
        <w:t>.62%</w:t>
      </w:r>
      <w:r w:rsidR="00A33419" w:rsidRPr="00D3185B">
        <w:rPr>
          <w:rFonts w:hint="eastAsia"/>
        </w:rPr>
        <w:t>及8</w:t>
      </w:r>
      <w:r w:rsidR="00A33419" w:rsidRPr="00D3185B">
        <w:t>.65%</w:t>
      </w:r>
      <w:r w:rsidR="00A33419" w:rsidRPr="00D3185B">
        <w:rPr>
          <w:rFonts w:hint="eastAsia"/>
        </w:rPr>
        <w:t>。</w:t>
      </w:r>
      <w:bookmarkEnd w:id="38"/>
    </w:p>
    <w:p w:rsidR="0047521B" w:rsidRPr="00D3185B" w:rsidRDefault="0047521B" w:rsidP="001E1A61">
      <w:pPr>
        <w:pStyle w:val="3"/>
      </w:pPr>
      <w:bookmarkStart w:id="39" w:name="_Toc108509190"/>
      <w:r w:rsidRPr="00D3185B">
        <w:rPr>
          <w:rFonts w:hint="eastAsia"/>
        </w:rPr>
        <w:lastRenderedPageBreak/>
        <w:t>財政部雖表示，</w:t>
      </w:r>
      <w:r w:rsidR="001340FE" w:rsidRPr="00D3185B">
        <w:rPr>
          <w:rFonts w:hint="eastAsia"/>
        </w:rPr>
        <w:t>以109年度中央與地方政府歲入、歲出決算數據為基礎，扣除重複列支部分(即地方歲入扣除補助收入，地方歲出扣除上級政府補助支出)，中央與地方之收入比重為72％：28％，支出比重為74％：26％，顯見在現行中央統籌分配稅款及補助制度下，中央與地方收支規模相近、財源分配及事權劃分相當，尚無「中央集錢、集權」情事。另為因應5都升格，目前中央係以中央普通統籌分配稅款搭配一般性補助款予以調劑，挹注地方財源；基於直轄市較縣(市)職能及權責為重，以109年底直轄市及縣(市)人口所占比率(69％：31％)觀之，直轄市及縣(市)(包含鄉、鎮、市)統籌分配稅款分配比率為61.76%及32.24%(另有6%特別統籌分配稅款)，直轄市獲配之統籌分配稅款並未較縣(市)為多</w:t>
      </w:r>
      <w:r w:rsidR="00D13FF2" w:rsidRPr="00D3185B">
        <w:rPr>
          <w:rFonts w:hint="eastAsia"/>
        </w:rPr>
        <w:t>等語</w:t>
      </w:r>
      <w:r w:rsidR="001340FE" w:rsidRPr="00D3185B">
        <w:rPr>
          <w:rFonts w:hint="eastAsia"/>
        </w:rPr>
        <w:t>。</w:t>
      </w:r>
      <w:r w:rsidR="00D13FF2" w:rsidRPr="00D3185B">
        <w:rPr>
          <w:rFonts w:hint="eastAsia"/>
        </w:rPr>
        <w:t>強調現行財政收支劃分機制已儘量滿足鄉</w:t>
      </w:r>
      <w:r w:rsidR="00D13FF2" w:rsidRPr="00D3185B">
        <w:t>(</w:t>
      </w:r>
      <w:r w:rsidR="00D13FF2" w:rsidRPr="00D3185B">
        <w:rPr>
          <w:rFonts w:hint="eastAsia"/>
        </w:rPr>
        <w:t>鎮、市</w:t>
      </w:r>
      <w:r w:rsidR="00D13FF2" w:rsidRPr="00D3185B">
        <w:t>)</w:t>
      </w:r>
      <w:r w:rsidR="00D13FF2" w:rsidRPr="00D3185B">
        <w:rPr>
          <w:rFonts w:hint="eastAsia"/>
        </w:rPr>
        <w:t>自治所需財源，分配結果尚</w:t>
      </w:r>
      <w:r w:rsidRPr="00D3185B">
        <w:rPr>
          <w:rFonts w:hint="eastAsia"/>
        </w:rPr>
        <w:t>屬合理</w:t>
      </w:r>
      <w:r w:rsidR="00D13FF2" w:rsidRPr="00D3185B">
        <w:rPr>
          <w:rFonts w:hint="eastAsia"/>
        </w:rPr>
        <w:t>，且截至109年底止，各鄉(鎮、市)亦無債務超限情形；整體而言，鄉</w:t>
      </w:r>
      <w:r w:rsidR="00D13FF2" w:rsidRPr="00D3185B">
        <w:t>(</w:t>
      </w:r>
      <w:r w:rsidR="00D13FF2" w:rsidRPr="00D3185B">
        <w:rPr>
          <w:rFonts w:hint="eastAsia"/>
        </w:rPr>
        <w:t>鎮、市)自治財源似無不足情事。</w:t>
      </w:r>
      <w:r w:rsidRPr="00D3185B">
        <w:rPr>
          <w:rFonts w:hint="eastAsia"/>
        </w:rPr>
        <w:t>等</w:t>
      </w:r>
      <w:r w:rsidR="00D13FF2" w:rsidRPr="00D3185B">
        <w:rPr>
          <w:rFonts w:hint="eastAsia"/>
        </w:rPr>
        <w:t>情</w:t>
      </w:r>
      <w:r w:rsidR="0052500F" w:rsidRPr="00D3185B">
        <w:rPr>
          <w:rFonts w:hint="eastAsia"/>
        </w:rPr>
        <w:t>。</w:t>
      </w:r>
      <w:bookmarkEnd w:id="39"/>
    </w:p>
    <w:p w:rsidR="0047521B" w:rsidRPr="00D3185B" w:rsidRDefault="0047521B" w:rsidP="00552A88">
      <w:pPr>
        <w:pStyle w:val="3"/>
      </w:pPr>
      <w:bookmarkStart w:id="40" w:name="_Toc108509191"/>
      <w:r w:rsidRPr="00D3185B">
        <w:rPr>
          <w:rFonts w:hint="eastAsia"/>
        </w:rPr>
        <w:t>惟</w:t>
      </w:r>
      <w:r w:rsidR="00216EA4" w:rsidRPr="00D3185B">
        <w:rPr>
          <w:rFonts w:hint="eastAsia"/>
        </w:rPr>
        <w:t>查，學者針對現行財劃法所為之中央政府與地方政府之財政收支分配模式，進行研究及提出相關評論與建議略以：</w:t>
      </w:r>
      <w:bookmarkEnd w:id="40"/>
    </w:p>
    <w:p w:rsidR="00216EA4" w:rsidRPr="00D3185B" w:rsidRDefault="00216EA4" w:rsidP="00216EA4">
      <w:pPr>
        <w:pStyle w:val="4"/>
      </w:pPr>
      <w:r w:rsidRPr="00D3185B">
        <w:rPr>
          <w:rFonts w:hint="eastAsia"/>
        </w:rPr>
        <w:t>廖欽福教授</w:t>
      </w:r>
      <w:r w:rsidRPr="00D3185B">
        <w:rPr>
          <w:rStyle w:val="aff1"/>
          <w:rFonts w:hAnsi="標楷體"/>
        </w:rPr>
        <w:footnoteReference w:id="7"/>
      </w:r>
    </w:p>
    <w:p w:rsidR="00216EA4" w:rsidRPr="00D3185B" w:rsidRDefault="00216EA4" w:rsidP="00216EA4">
      <w:pPr>
        <w:pStyle w:val="5"/>
        <w:ind w:left="2042" w:hanging="851"/>
      </w:pPr>
      <w:r w:rsidRPr="00D3185B">
        <w:rPr>
          <w:rFonts w:hint="eastAsia"/>
        </w:rPr>
        <w:t>地方財政權，乃是地方自治團體為籌措處理事務所必要的經費、所行之獲取財源並加以管理之作用。就此申論，則可發現其中包括對住民課稅的權力性質層面，避免國家侵害的防禦，</w:t>
      </w:r>
      <w:r w:rsidRPr="00D3185B">
        <w:rPr>
          <w:rFonts w:hint="eastAsia"/>
        </w:rPr>
        <w:lastRenderedPageBreak/>
        <w:t>乃至自律層面，要求國家保障財源的積極層面，以及居於財產管理權人地位的組織法層面。其認為，地方財政權可分為：(1)財政自主權，權利性質屬於自由權，包含財政計畫權、財政收入權、支出權與營運管理權等。(2)財源保障請求權：類似受益權。無論如何強調財政自律性，從地方自治實施的現狀來看，地方自治團體獲取自主性財政收入的能力實則存有界限。</w:t>
      </w:r>
    </w:p>
    <w:p w:rsidR="00216EA4" w:rsidRPr="00D3185B" w:rsidRDefault="00216EA4" w:rsidP="00216EA4">
      <w:pPr>
        <w:pStyle w:val="5"/>
        <w:ind w:left="2042" w:hanging="851"/>
      </w:pPr>
      <w:r w:rsidRPr="00D3185B">
        <w:rPr>
          <w:rFonts w:hint="eastAsia"/>
        </w:rPr>
        <w:t>現代租稅國家，以租稅為國家主要收入來源，國家中央層次如此，地方亦應如此，所謂「自治行政，以財政自主為重心，財政自主又以課稅權為中心」。時隔多年，地方稅法通則雖然已經完成立法，但是在此框架的限制下，地方的課稅立法權受到相當限制，而國稅與地方稅的劃分也將何種稅目加以決定，地方稅的立法也由中央來加以制定，地方稅的空間相當有限。中央透過財劃法，將國稅與地方稅進行第一次的劃分，其結果乃將稅源內涵財源豐富者納入國稅，此種中央的侵奪，讓地方無從有應有財源。長期以來，地方直接課稅收入之分配權，受到中央法制上之制約，嚴重受到中央侵害與剝奪，導所所有地方自治團體在財政上，均無法以其直接課稅收入獨立自主。地方之直接課稅收入，遠不足以支應地方歲出之需求。</w:t>
      </w:r>
    </w:p>
    <w:p w:rsidR="00216EA4" w:rsidRPr="00D3185B" w:rsidRDefault="00216EA4" w:rsidP="00216EA4">
      <w:pPr>
        <w:pStyle w:val="5"/>
      </w:pPr>
      <w:r w:rsidRPr="00D3185B">
        <w:rPr>
          <w:rFonts w:hint="eastAsia"/>
        </w:rPr>
        <w:t>我國在地方自治財政的層面上，長期屬於「患寡」（地方自治財政不足）又「患不均」（地方自治財政分配不均）的狀態，地方自治的自主性，其雖有地方自治團體存在的實體，但真正讓地方自治團體，要自我決定與自我負責，因</w:t>
      </w:r>
      <w:r w:rsidRPr="00D3185B">
        <w:rPr>
          <w:rFonts w:hint="eastAsia"/>
        </w:rPr>
        <w:lastRenderedPageBreak/>
        <w:t>地方財政的長久困境，往往使得地方自治淪為空談，地方自治的實踐，如海市蜃樓般的虛幻，時至今日，似乎並未改善，反而更加劇烈。</w:t>
      </w:r>
    </w:p>
    <w:p w:rsidR="00AB7660" w:rsidRPr="00D3185B" w:rsidRDefault="00AB7660" w:rsidP="00AB7660">
      <w:pPr>
        <w:pStyle w:val="4"/>
      </w:pPr>
      <w:r w:rsidRPr="00D3185B">
        <w:rPr>
          <w:rFonts w:hint="eastAsia"/>
        </w:rPr>
        <w:t>紀俊</w:t>
      </w:r>
      <w:r w:rsidRPr="00D3185B">
        <w:rPr>
          <w:rFonts w:hint="eastAsia"/>
          <w:kern w:val="0"/>
          <w:szCs w:val="32"/>
        </w:rPr>
        <w:t>臣</w:t>
      </w:r>
      <w:r w:rsidRPr="00D3185B">
        <w:rPr>
          <w:rFonts w:hint="eastAsia"/>
        </w:rPr>
        <w:t>教授</w:t>
      </w:r>
      <w:r w:rsidRPr="00D3185B">
        <w:rPr>
          <w:rStyle w:val="aff1"/>
          <w:rFonts w:hAnsi="標楷體"/>
        </w:rPr>
        <w:footnoteReference w:id="8"/>
      </w:r>
    </w:p>
    <w:p w:rsidR="00AB7660" w:rsidRPr="00D3185B" w:rsidRDefault="00AB7660" w:rsidP="00AB7660">
      <w:pPr>
        <w:pStyle w:val="5"/>
        <w:ind w:left="2042" w:hanging="851"/>
      </w:pPr>
      <w:r w:rsidRPr="00D3185B">
        <w:rPr>
          <w:rFonts w:hint="eastAsia"/>
        </w:rPr>
        <w:t>縣市不如直轄市：就1</w:t>
      </w:r>
      <w:r w:rsidRPr="00D3185B">
        <w:t>03</w:t>
      </w:r>
      <w:r w:rsidRPr="00D3185B">
        <w:rPr>
          <w:rFonts w:hint="eastAsia"/>
        </w:rPr>
        <w:t>年的賦稅實徵淨額言之，歲入最多的彰化縣399億元，但賦稅實徵淨額卻363億元；質言之，即使將在彰化縣內徵收的賦稅，包括國稅、地方稅，全部充作彰化縣歲入的財源，尚短差166億元，而財源最困難的苗栗縣歲入223億元，縣境徵收的賦稅淨額是347億元，短差高達124億元，占35.73%；宜蘭縣歲入194億元，境內所徵收之賦稅淨額為130億元，短差64億元，占32.98%。在臺灣16縣(市)中，除市部分(包括:新竹市、基隆市及嘉義市)財政稍好外，其他13縣中，金門縣因經營金門酒廠每年徵收稅捐達47億元，歲入123億元，雖短差76億元，卻可由金酒稅後盈餘中支付，尚有盈餘，目前銀行存款多達166億元，以及連江縣主要依賴補助款充作歲入財源外，其他11縣的財政模式，就是以中央統籌分配款為最大宗「自有財源」，其他已無明顯的自有財源可資列入歲入。</w:t>
      </w:r>
    </w:p>
    <w:p w:rsidR="00AB7660" w:rsidRPr="00D3185B" w:rsidRDefault="00AB7660" w:rsidP="00AB7660">
      <w:pPr>
        <w:pStyle w:val="5"/>
        <w:ind w:left="2042" w:hanging="851"/>
      </w:pPr>
      <w:r w:rsidRPr="00D3185B">
        <w:rPr>
          <w:rFonts w:hint="eastAsia"/>
        </w:rPr>
        <w:t>中南部不如北部：1</w:t>
      </w:r>
      <w:r w:rsidRPr="00D3185B">
        <w:t>03</w:t>
      </w:r>
      <w:r w:rsidRPr="00D3185B">
        <w:rPr>
          <w:rFonts w:hint="eastAsia"/>
        </w:rPr>
        <w:t>年北部(指北北基宜)而言，其賦稅徵收淨額為臺北市6,984億元，新北市2,210億元，基隆市446億元，宜蘭縣130億元，共9,770億元，占全國賦稅淨額的52.41%；即已超過一半有餘。如北北基宜外，再加桃竹</w:t>
      </w:r>
      <w:r w:rsidRPr="00D3185B">
        <w:rPr>
          <w:rFonts w:hint="eastAsia"/>
        </w:rPr>
        <w:lastRenderedPageBreak/>
        <w:t>苗(即桃園市1,847億元、新竹市748億元、新竹縣462億元、苗栗縣347億元)即3,404億元，高達1兆3,174億元，占全國70.67%。此項數字，已說明中南部資源與北部完全不成比例</w:t>
      </w:r>
      <w:r w:rsidR="001A6763" w:rsidRPr="00D3185B">
        <w:rPr>
          <w:rFonts w:hint="eastAsia"/>
        </w:rPr>
        <w:t>。</w:t>
      </w:r>
    </w:p>
    <w:p w:rsidR="00AB7660" w:rsidRPr="00D3185B" w:rsidRDefault="00AB7660" w:rsidP="00AB7660">
      <w:pPr>
        <w:pStyle w:val="5"/>
        <w:ind w:left="2042" w:hanging="851"/>
      </w:pPr>
      <w:r w:rsidRPr="00D3185B">
        <w:rPr>
          <w:rFonts w:hint="eastAsia"/>
        </w:rPr>
        <w:t>東部不如西部：東部三縣雖然人口只占全國4.33%，土地面積卻高占28.42%，而其賦稅淨額竟祇占全國0.80%，說明東部天然景觀固然全國第一，但從事地方發展則有諸多困境。設無適當的財政條件，其地方發展必然困難；目前該三縣亟需地方公益人士的經濟支援，始克邁向都市化的國家之林。</w:t>
      </w:r>
    </w:p>
    <w:p w:rsidR="00216EA4" w:rsidRPr="00D3185B" w:rsidRDefault="00AB7660" w:rsidP="00AB7660">
      <w:pPr>
        <w:pStyle w:val="5"/>
      </w:pPr>
      <w:r w:rsidRPr="00D3185B">
        <w:rPr>
          <w:rFonts w:hint="eastAsia"/>
        </w:rPr>
        <w:t>離島不如本島：臺灣的離島，包括澎、金、馬三縣，澎湖縣1</w:t>
      </w:r>
      <w:r w:rsidRPr="00D3185B">
        <w:t>03</w:t>
      </w:r>
      <w:r w:rsidRPr="00D3185B">
        <w:rPr>
          <w:rFonts w:hint="eastAsia"/>
        </w:rPr>
        <w:t>年賦稅淨額10億元、金門縣47億元及連江縣(即馬祖)2億元，計59億元，占全國賦稅淨額0.31%；其人口數分別為澎湖縣101,758人、金門縣127,723人及連江縣12,586人，計231,987人，占全國人口9.89%；土地面積澎湖縣126.86km</w:t>
      </w:r>
      <w:r w:rsidRPr="00D3185B">
        <w:rPr>
          <w:rFonts w:hint="eastAsia"/>
          <w:vertAlign w:val="superscript"/>
        </w:rPr>
        <w:t>2</w:t>
      </w:r>
      <w:r w:rsidRPr="00D3185B">
        <w:rPr>
          <w:rFonts w:hint="eastAsia"/>
        </w:rPr>
        <w:t>、金門縣151.06km</w:t>
      </w:r>
      <w:r w:rsidRPr="00D3185B">
        <w:rPr>
          <w:rFonts w:hint="eastAsia"/>
          <w:vertAlign w:val="superscript"/>
        </w:rPr>
        <w:t>2</w:t>
      </w:r>
      <w:r w:rsidRPr="00D3185B">
        <w:rPr>
          <w:rFonts w:hint="eastAsia"/>
        </w:rPr>
        <w:t>及連江縣28.80km</w:t>
      </w:r>
      <w:r w:rsidRPr="00D3185B">
        <w:rPr>
          <w:rFonts w:hint="eastAsia"/>
          <w:vertAlign w:val="superscript"/>
        </w:rPr>
        <w:t>2</w:t>
      </w:r>
      <w:r w:rsidRPr="00D3185B">
        <w:rPr>
          <w:rFonts w:hint="eastAsia"/>
        </w:rPr>
        <w:t>，計307.32km</w:t>
      </w:r>
      <w:r w:rsidRPr="00D3185B">
        <w:rPr>
          <w:rFonts w:hint="eastAsia"/>
          <w:vertAlign w:val="superscript"/>
        </w:rPr>
        <w:t>2</w:t>
      </w:r>
      <w:r w:rsidRPr="00D3185B">
        <w:rPr>
          <w:rFonts w:hint="eastAsia"/>
        </w:rPr>
        <w:t>，占全國總面積0.84%。離島縣除金門縣財政健全外，其他澎湖縣、連江縣皆有積極輔導改善的必要，最近幾年來澎湖及馬祖皆有主張開放賭場之議，馬祖並已於1</w:t>
      </w:r>
      <w:r w:rsidRPr="00D3185B">
        <w:t>01</w:t>
      </w:r>
      <w:r w:rsidRPr="00D3185B">
        <w:rPr>
          <w:rFonts w:hint="eastAsia"/>
        </w:rPr>
        <w:t>年7月間完成公民投票通過，但必要的博弈法制，卻未能及早完成立法。</w:t>
      </w:r>
    </w:p>
    <w:p w:rsidR="00AB7660" w:rsidRPr="00D3185B" w:rsidRDefault="00AB7660" w:rsidP="00AB7660">
      <w:pPr>
        <w:pStyle w:val="4"/>
      </w:pPr>
      <w:r w:rsidRPr="00D3185B">
        <w:rPr>
          <w:rFonts w:hint="eastAsia"/>
        </w:rPr>
        <w:t>徐仁輝教授</w:t>
      </w:r>
      <w:r w:rsidRPr="00D3185B">
        <w:rPr>
          <w:rStyle w:val="aff1"/>
          <w:rFonts w:hAnsi="標楷體"/>
        </w:rPr>
        <w:footnoteReference w:id="9"/>
      </w:r>
    </w:p>
    <w:p w:rsidR="00AB7660" w:rsidRPr="00D3185B" w:rsidRDefault="00AB7660" w:rsidP="00AB7660">
      <w:pPr>
        <w:pStyle w:val="5"/>
        <w:ind w:left="2042" w:hanging="851"/>
      </w:pPr>
      <w:r w:rsidRPr="00D3185B">
        <w:rPr>
          <w:rFonts w:hint="eastAsia"/>
        </w:rPr>
        <w:t>隨著人類生活方式的城市化，大型都會城市陸續出現與成長，都會政府在資源配置與所得重</w:t>
      </w:r>
      <w:r w:rsidRPr="00D3185B">
        <w:rPr>
          <w:rFonts w:hint="eastAsia"/>
        </w:rPr>
        <w:lastRenderedPageBreak/>
        <w:t>分配的角色亦隨之成長。各式各樣都會公共財，如垃圾收集、街道清潔、路燈、下水道、自來水、大眾運輸系統、交通管理、消防、治安、地方經濟管理、商業活動許可、都市區域規劃、醫療管制、國民住宅、租金管制、公園遊憩場所、地方文化習俗古蹟的保存等，皆賴都會政府的提供。地方官員以更了解市民偏好的資訊優勢，較中央政府能提供更符合需要的公共財與服務。都市居民也以所居住的都會城市特色與生活品質，而產生認同感與自豪。因此強化都會治理的必要性已日趨受到重視，財政分權趨勢也隨著全球化與都會治理的興起而更為明顯。</w:t>
      </w:r>
    </w:p>
    <w:p w:rsidR="00897E4A" w:rsidRPr="00D3185B" w:rsidRDefault="00897E4A" w:rsidP="00AB7660">
      <w:pPr>
        <w:pStyle w:val="5"/>
        <w:ind w:left="2042" w:hanging="851"/>
      </w:pPr>
      <w:r w:rsidRPr="00D3185B">
        <w:rPr>
          <w:rFonts w:hint="eastAsia"/>
        </w:rPr>
        <w:t>財源分配的垂直不均：以1</w:t>
      </w:r>
      <w:r w:rsidRPr="00D3185B">
        <w:t>02</w:t>
      </w:r>
      <w:r w:rsidRPr="00D3185B">
        <w:rPr>
          <w:rFonts w:hint="eastAsia"/>
        </w:rPr>
        <w:t>年度為例，全國稅課收入為1兆7,688億餘元，占各級政府歲入2兆4,979億餘元的70.8%，可謂是主要的收入來源。而其中最大宗為所得稅（含個人綜合所得稅與營利事業所得稅）高達7,432億元，占稅課收入的42%。其他較大宗的稅收包括營業稅、貨物稅、證券(期貨)交易稅、關稅等(年收入皆超過千億元）；地方稅收主要4大項為地價稅、房屋稅、使用牌照稅與土地增值稅，各稅合計歷年來皆未超過1,000億元（土地增值稅102年度高達1,032億元，103年又因房屋市場的冷卻而大幅減收）。稅收劃分將大宗稅收劃歸為國稅，自然出現垂直的不均現象；以102年度為例，地方自有稅課收入再加上中央統籌分配稅款，合計約為5,300億餘元，僅占全國稅課收入的三成(亦即中央分得稅課收入的七成)。</w:t>
      </w:r>
    </w:p>
    <w:p w:rsidR="00AB7660" w:rsidRPr="00D3185B" w:rsidRDefault="00A84EC5" w:rsidP="00AB7660">
      <w:pPr>
        <w:pStyle w:val="5"/>
        <w:ind w:left="2042" w:hanging="851"/>
      </w:pPr>
      <w:r w:rsidRPr="00D3185B">
        <w:rPr>
          <w:rFonts w:hint="eastAsia"/>
        </w:rPr>
        <w:t>財源分配的水平不均：</w:t>
      </w:r>
      <w:r w:rsidR="00AB7660" w:rsidRPr="00D3185B">
        <w:rPr>
          <w:rFonts w:hint="eastAsia"/>
        </w:rPr>
        <w:t>88年財劃法的主要修正</w:t>
      </w:r>
      <w:r w:rsidR="00AB7660" w:rsidRPr="00D3185B">
        <w:rPr>
          <w:rFonts w:hint="eastAsia"/>
        </w:rPr>
        <w:lastRenderedPageBreak/>
        <w:t>在於將原屬省與直轄市級收入的營業稅改為國稅，並提撥營業稅收的40%，加上所得稅與貨物稅的10%作為中央統籌分配稅款。統籌分配稅款的6%作為特別統籌分配款，支應地方緊急及重大事項所需，由行政院依實際情形分配。另94%為普通統籌分配稅款，依該法第16條之1規定由財政部核定不同的分配比例給予直轄市、縣市、及鄉鎮(市)三類別政府，該比例訂於財政部公布的「中央統籌分配稅款分配辦法」內。</w:t>
      </w:r>
      <w:r w:rsidR="0055799E" w:rsidRPr="00D3185B">
        <w:rPr>
          <w:rFonts w:hint="eastAsia"/>
        </w:rPr>
        <w:t>如此統籌分配稅款的分配方式在制度設計上即偏重直轄市，讓縣市在爭取分配統籌款時相較直轄市處於不利的位置；以9</w:t>
      </w:r>
      <w:r w:rsidR="0055799E" w:rsidRPr="00D3185B">
        <w:t>6</w:t>
      </w:r>
      <w:r w:rsidR="0055799E" w:rsidRPr="00D3185B">
        <w:rPr>
          <w:rFonts w:hint="eastAsia"/>
        </w:rPr>
        <w:t>年度為例，普通統籌分配稅款1</w:t>
      </w:r>
      <w:r w:rsidR="0055799E" w:rsidRPr="00D3185B">
        <w:t>,932</w:t>
      </w:r>
      <w:r w:rsidR="0055799E" w:rsidRPr="00D3185B">
        <w:rPr>
          <w:rFonts w:hint="eastAsia"/>
        </w:rPr>
        <w:t>億元，北高兩市即可分得8</w:t>
      </w:r>
      <w:r w:rsidR="0055799E" w:rsidRPr="00D3185B">
        <w:t>36</w:t>
      </w:r>
      <w:r w:rsidR="0055799E" w:rsidRPr="00D3185B">
        <w:rPr>
          <w:rFonts w:hint="eastAsia"/>
        </w:rPr>
        <w:t>億餘元，統籌款分配方式將直轄市與其他縣市處於不平等的分配地位，是造成地方政府財政水平不均的原因之一。1</w:t>
      </w:r>
      <w:r w:rsidR="0055799E" w:rsidRPr="00D3185B">
        <w:t>00</w:t>
      </w:r>
      <w:r w:rsidR="0055799E" w:rsidRPr="00D3185B">
        <w:rPr>
          <w:rFonts w:hint="eastAsia"/>
        </w:rPr>
        <w:t>年度</w:t>
      </w:r>
      <w:r w:rsidR="00217C79" w:rsidRPr="00D3185B">
        <w:rPr>
          <w:rFonts w:hint="eastAsia"/>
        </w:rPr>
        <w:t>5都</w:t>
      </w:r>
      <w:r w:rsidR="0055799E" w:rsidRPr="00D3185B">
        <w:rPr>
          <w:rFonts w:hint="eastAsia"/>
        </w:rPr>
        <w:t>成立與桃園縣升格為準直轄市，當年度的普通統籌分配稅款為1</w:t>
      </w:r>
      <w:r w:rsidR="0055799E" w:rsidRPr="00D3185B">
        <w:t>,977</w:t>
      </w:r>
      <w:r w:rsidR="0055799E" w:rsidRPr="00D3185B">
        <w:rPr>
          <w:rFonts w:hint="eastAsia"/>
        </w:rPr>
        <w:t>億元，</w:t>
      </w:r>
      <w:r w:rsidR="00217C79" w:rsidRPr="00D3185B">
        <w:rPr>
          <w:rFonts w:hint="eastAsia"/>
        </w:rPr>
        <w:t>6都</w:t>
      </w:r>
      <w:r w:rsidR="0055799E" w:rsidRPr="00D3185B">
        <w:rPr>
          <w:rFonts w:hint="eastAsia"/>
        </w:rPr>
        <w:t>分得1</w:t>
      </w:r>
      <w:r w:rsidR="0055799E" w:rsidRPr="00D3185B">
        <w:t>,261</w:t>
      </w:r>
      <w:r w:rsidR="0055799E" w:rsidRPr="00D3185B">
        <w:rPr>
          <w:rFonts w:hint="eastAsia"/>
        </w:rPr>
        <w:t>億餘元，較其他16個縣市分得的5</w:t>
      </w:r>
      <w:r w:rsidR="0055799E" w:rsidRPr="00D3185B">
        <w:t>30</w:t>
      </w:r>
      <w:r w:rsidR="0055799E" w:rsidRPr="00D3185B">
        <w:rPr>
          <w:rFonts w:hint="eastAsia"/>
        </w:rPr>
        <w:t>億餘元，多出7</w:t>
      </w:r>
      <w:r w:rsidR="0055799E" w:rsidRPr="00D3185B">
        <w:t>31</w:t>
      </w:r>
      <w:r w:rsidR="0055799E" w:rsidRPr="00D3185B">
        <w:rPr>
          <w:rFonts w:hint="eastAsia"/>
        </w:rPr>
        <w:t>億餘元；</w:t>
      </w:r>
      <w:r w:rsidR="00217C79" w:rsidRPr="00D3185B">
        <w:rPr>
          <w:rFonts w:hint="eastAsia"/>
        </w:rPr>
        <w:t>6都</w:t>
      </w:r>
      <w:r w:rsidR="0055799E" w:rsidRPr="00D3185B">
        <w:rPr>
          <w:rFonts w:hint="eastAsia"/>
        </w:rPr>
        <w:t>土地面積僅占全國總面積的</w:t>
      </w:r>
      <w:r w:rsidR="003A053B" w:rsidRPr="00D3185B">
        <w:rPr>
          <w:rFonts w:hint="eastAsia"/>
        </w:rPr>
        <w:t>2</w:t>
      </w:r>
      <w:r w:rsidR="003A053B" w:rsidRPr="00D3185B">
        <w:t>6.7%</w:t>
      </w:r>
      <w:r w:rsidR="003A053B" w:rsidRPr="00D3185B">
        <w:rPr>
          <w:rFonts w:hint="eastAsia"/>
        </w:rPr>
        <w:t>，人口占全國的5</w:t>
      </w:r>
      <w:r w:rsidR="003A053B" w:rsidRPr="00D3185B">
        <w:t>9.9%</w:t>
      </w:r>
      <w:r w:rsidR="003A053B" w:rsidRPr="00D3185B">
        <w:rPr>
          <w:rFonts w:hint="eastAsia"/>
        </w:rPr>
        <w:t>，分得普通統籌款占全國普通統籌款的6</w:t>
      </w:r>
      <w:r w:rsidR="003A053B" w:rsidRPr="00D3185B">
        <w:t>3.8%</w:t>
      </w:r>
      <w:r w:rsidR="003A053B" w:rsidRPr="00D3185B">
        <w:rPr>
          <w:rFonts w:hint="eastAsia"/>
        </w:rPr>
        <w:t>，這又引起非直轄市縣市的不滿與抗爭。</w:t>
      </w:r>
      <w:r w:rsidR="00D71351" w:rsidRPr="00D3185B">
        <w:rPr>
          <w:rFonts w:hint="eastAsia"/>
        </w:rPr>
        <w:t>1</w:t>
      </w:r>
      <w:r w:rsidR="00D71351" w:rsidRPr="00D3185B">
        <w:t>00</w:t>
      </w:r>
      <w:r w:rsidR="00D71351" w:rsidRPr="00D3185B">
        <w:rPr>
          <w:rFonts w:hint="eastAsia"/>
        </w:rPr>
        <w:t>年度至1</w:t>
      </w:r>
      <w:r w:rsidR="00D71351" w:rsidRPr="00D3185B">
        <w:t>03</w:t>
      </w:r>
      <w:r w:rsidR="00D71351" w:rsidRPr="00D3185B">
        <w:rPr>
          <w:rFonts w:hint="eastAsia"/>
        </w:rPr>
        <w:t>年度普通統籌分配稅款分配情形，直轄市所占比率皆在6成以上。</w:t>
      </w:r>
    </w:p>
    <w:p w:rsidR="00AB7660" w:rsidRPr="00D3185B" w:rsidRDefault="00AB7660" w:rsidP="00AB7660">
      <w:pPr>
        <w:pStyle w:val="5"/>
      </w:pPr>
      <w:r w:rsidRPr="00D3185B">
        <w:rPr>
          <w:rFonts w:hint="eastAsia"/>
        </w:rPr>
        <w:t>99年行政院修正財劃法的同時，也提出公債法的修正案，當初的構想是在財劃法難以釋出更多財源之際，考量直轄市應為其財政負責；因此該修正版本大幅放寬直轄市的舉債空間，未償還債務餘額上限訂為歲出的250%。然而如此</w:t>
      </w:r>
      <w:r w:rsidRPr="00D3185B">
        <w:rPr>
          <w:rFonts w:hint="eastAsia"/>
        </w:rPr>
        <w:lastRenderedPageBreak/>
        <w:t>修正，以當年度數據估算</w:t>
      </w:r>
      <w:r w:rsidR="00217C79" w:rsidRPr="00D3185B">
        <w:rPr>
          <w:rFonts w:hint="eastAsia"/>
        </w:rPr>
        <w:t>6都</w:t>
      </w:r>
      <w:r w:rsidRPr="00D3185B">
        <w:rPr>
          <w:rFonts w:hint="eastAsia"/>
        </w:rPr>
        <w:t>可以舉借債務將高達9,500億元，全國各級政府1年期以上未償債務占前3年度GNP平均值將可達55%，遠高於修法前的48%上限；因此該修正案一直未獲得立法院審議通過。</w:t>
      </w:r>
    </w:p>
    <w:p w:rsidR="00F6340F" w:rsidRPr="00D3185B" w:rsidRDefault="00F6340F" w:rsidP="00B6182E">
      <w:pPr>
        <w:pStyle w:val="3"/>
      </w:pPr>
      <w:bookmarkStart w:id="41" w:name="_Toc108509192"/>
      <w:r w:rsidRPr="00D3185B">
        <w:rPr>
          <w:rFonts w:hint="eastAsia"/>
        </w:rPr>
        <w:t>由上開論述可知，</w:t>
      </w:r>
      <w:r w:rsidR="008071A5" w:rsidRPr="00D3185B">
        <w:rPr>
          <w:rFonts w:hint="eastAsia"/>
        </w:rPr>
        <w:t>現行財劃法</w:t>
      </w:r>
      <w:r w:rsidR="00232E4E" w:rsidRPr="00D3185B">
        <w:rPr>
          <w:rFonts w:hint="eastAsia"/>
        </w:rPr>
        <w:t>關於中央統籌分配稅款之分配機制，除有重6都而輕其餘縣</w:t>
      </w:r>
      <w:r w:rsidR="00B13B81" w:rsidRPr="00D3185B">
        <w:rPr>
          <w:rFonts w:hint="eastAsia"/>
        </w:rPr>
        <w:t>(市</w:t>
      </w:r>
      <w:r w:rsidR="00B13B81" w:rsidRPr="00D3185B">
        <w:t>)</w:t>
      </w:r>
      <w:r w:rsidR="00B13B81" w:rsidRPr="00D3185B">
        <w:rPr>
          <w:rFonts w:hint="eastAsia"/>
        </w:rPr>
        <w:t>之嫌外，亦由於作為整體中央統籌分配稅款母數之稅基未能擴大，</w:t>
      </w:r>
      <w:r w:rsidR="00E41C53" w:rsidRPr="00D3185B">
        <w:rPr>
          <w:rFonts w:hint="eastAsia"/>
        </w:rPr>
        <w:t>即中央不願釋出更多的財源</w:t>
      </w:r>
      <w:r w:rsidR="00DE2173" w:rsidRPr="00D3185B">
        <w:rPr>
          <w:rFonts w:hint="eastAsia"/>
        </w:rPr>
        <w:t>分配地方</w:t>
      </w:r>
      <w:r w:rsidR="00E41C53" w:rsidRPr="00D3185B">
        <w:rPr>
          <w:rFonts w:hint="eastAsia"/>
        </w:rPr>
        <w:t>，</w:t>
      </w:r>
      <w:r w:rsidR="00DE2173" w:rsidRPr="00D3185B">
        <w:rPr>
          <w:rFonts w:hint="eastAsia"/>
        </w:rPr>
        <w:t>作為最基層之鄉(鎮、市</w:t>
      </w:r>
      <w:r w:rsidR="00DE2173" w:rsidRPr="00D3185B">
        <w:t>)</w:t>
      </w:r>
      <w:r w:rsidR="00DE2173" w:rsidRPr="00D3185B">
        <w:rPr>
          <w:rFonts w:hint="eastAsia"/>
        </w:rPr>
        <w:t>政府能受分配之數額多則2億餘元，少則僅有數千萬元</w:t>
      </w:r>
      <w:r w:rsidR="00587117" w:rsidRPr="00D3185B">
        <w:rPr>
          <w:rFonts w:hint="eastAsia"/>
        </w:rPr>
        <w:t>。</w:t>
      </w:r>
      <w:r w:rsidR="00DE2173" w:rsidRPr="00D3185B">
        <w:rPr>
          <w:rFonts w:hint="eastAsia"/>
        </w:rPr>
        <w:t>加以</w:t>
      </w:r>
      <w:r w:rsidR="00F3764D" w:rsidRPr="00D3185B">
        <w:rPr>
          <w:rFonts w:hint="eastAsia"/>
        </w:rPr>
        <w:t>自籌財源之能力欠佳，各鄉(鎮、市</w:t>
      </w:r>
      <w:r w:rsidR="00F3764D" w:rsidRPr="00D3185B">
        <w:t>)</w:t>
      </w:r>
      <w:r w:rsidR="00F3764D" w:rsidRPr="00D3185B">
        <w:rPr>
          <w:rFonts w:hint="eastAsia"/>
        </w:rPr>
        <w:t>公所之人事費負擔又極沉重，</w:t>
      </w:r>
      <w:r w:rsidR="00587117" w:rsidRPr="00D3185B">
        <w:rPr>
          <w:rFonts w:hint="eastAsia"/>
        </w:rPr>
        <w:t>依行政院主計總處函復提供之「107-110年度各鄉鎮市及直轄市原住民區預算資料明細表」彙列各鄉鎮市於上開各年度之人事費預算數額，以及人事費占歲出總額比率情形，其中，近</w:t>
      </w:r>
      <w:r w:rsidR="00587117" w:rsidRPr="00D3185B">
        <w:t>4</w:t>
      </w:r>
      <w:r w:rsidR="00587117" w:rsidRPr="00D3185B">
        <w:rPr>
          <w:rFonts w:hint="eastAsia"/>
        </w:rPr>
        <w:t>年人事費預算占比均在4</w:t>
      </w:r>
      <w:r w:rsidR="00587117" w:rsidRPr="00D3185B">
        <w:t>0%</w:t>
      </w:r>
      <w:r w:rsidR="00587117" w:rsidRPr="00D3185B">
        <w:rPr>
          <w:rFonts w:hint="eastAsia"/>
        </w:rPr>
        <w:t>以上者，計1</w:t>
      </w:r>
      <w:r w:rsidR="00587117" w:rsidRPr="00D3185B">
        <w:t>9</w:t>
      </w:r>
      <w:r w:rsidR="00587117" w:rsidRPr="00D3185B">
        <w:rPr>
          <w:rFonts w:hint="eastAsia"/>
        </w:rPr>
        <w:t>個鄉鎮市；4年中有3年人事費預算占比在4</w:t>
      </w:r>
      <w:r w:rsidR="00587117" w:rsidRPr="00D3185B">
        <w:t>0%</w:t>
      </w:r>
      <w:r w:rsidR="00587117" w:rsidRPr="00D3185B">
        <w:rPr>
          <w:rFonts w:hint="eastAsia"/>
        </w:rPr>
        <w:t>以上者，計3</w:t>
      </w:r>
      <w:r w:rsidR="00587117" w:rsidRPr="00D3185B">
        <w:t>1</w:t>
      </w:r>
      <w:r w:rsidR="00587117" w:rsidRPr="00D3185B">
        <w:rPr>
          <w:rFonts w:hint="eastAsia"/>
        </w:rPr>
        <w:t>個鄉鎮市，合計5</w:t>
      </w:r>
      <w:r w:rsidR="00587117" w:rsidRPr="00D3185B">
        <w:t>0</w:t>
      </w:r>
      <w:r w:rsidR="00587117" w:rsidRPr="00D3185B">
        <w:rPr>
          <w:rFonts w:hint="eastAsia"/>
        </w:rPr>
        <w:t>個鄉鎮市(占全部鄉鎮市數</w:t>
      </w:r>
      <w:r w:rsidR="00587117" w:rsidRPr="00D3185B">
        <w:t>25.3%)</w:t>
      </w:r>
      <w:r w:rsidR="00587117" w:rsidRPr="00D3185B">
        <w:rPr>
          <w:rFonts w:hint="eastAsia"/>
        </w:rPr>
        <w:t>，部分公所之人事費預算占比更高達6成以上，</w:t>
      </w:r>
      <w:r w:rsidR="00E96EFF" w:rsidRPr="00D3185B">
        <w:rPr>
          <w:rFonts w:hint="eastAsia"/>
        </w:rPr>
        <w:t>自難有餘裕進行</w:t>
      </w:r>
      <w:r w:rsidR="00CF4EA8" w:rsidRPr="00D3185B">
        <w:rPr>
          <w:rFonts w:hint="eastAsia"/>
        </w:rPr>
        <w:t>經濟發展、社區發展等</w:t>
      </w:r>
      <w:r w:rsidR="00E96EFF" w:rsidRPr="00D3185B">
        <w:rPr>
          <w:rFonts w:hint="eastAsia"/>
        </w:rPr>
        <w:t>相關之建設</w:t>
      </w:r>
      <w:r w:rsidR="00CF4EA8" w:rsidRPr="00D3185B">
        <w:rPr>
          <w:rFonts w:hint="eastAsia"/>
        </w:rPr>
        <w:t>。</w:t>
      </w:r>
      <w:r w:rsidR="0081715B" w:rsidRPr="00D3185B">
        <w:rPr>
          <w:rFonts w:hint="eastAsia"/>
        </w:rPr>
        <w:t>故鄉(鎮、市</w:t>
      </w:r>
      <w:r w:rsidR="0081715B" w:rsidRPr="00D3185B">
        <w:t>)</w:t>
      </w:r>
      <w:r w:rsidR="00482417" w:rsidRPr="00D3185B">
        <w:rPr>
          <w:rFonts w:hint="eastAsia"/>
        </w:rPr>
        <w:t>公所</w:t>
      </w:r>
      <w:r w:rsidR="0081715B" w:rsidRPr="00D3185B">
        <w:rPr>
          <w:rFonts w:hint="eastAsia"/>
        </w:rPr>
        <w:t>允宜朝向人事精簡之方向，勉力降低人事費用於歲出決算之占比。</w:t>
      </w:r>
      <w:bookmarkEnd w:id="41"/>
    </w:p>
    <w:p w:rsidR="00A27E2D" w:rsidRPr="00D3185B" w:rsidRDefault="00F6340F" w:rsidP="00B6182E">
      <w:pPr>
        <w:pStyle w:val="3"/>
      </w:pPr>
      <w:bookmarkStart w:id="42" w:name="_Toc108509193"/>
      <w:r w:rsidRPr="00D3185B">
        <w:rPr>
          <w:rFonts w:hint="eastAsia"/>
        </w:rPr>
        <w:t>而針對</w:t>
      </w:r>
      <w:r w:rsidR="00873B7A" w:rsidRPr="00D3185B">
        <w:rPr>
          <w:rFonts w:hint="eastAsia"/>
        </w:rPr>
        <w:t>目前</w:t>
      </w:r>
      <w:r w:rsidRPr="00D3185B">
        <w:rPr>
          <w:rFonts w:hint="eastAsia"/>
        </w:rPr>
        <w:t>各鄉(鎮、市</w:t>
      </w:r>
      <w:r w:rsidRPr="00D3185B">
        <w:t>)</w:t>
      </w:r>
      <w:r w:rsidRPr="00D3185B">
        <w:rPr>
          <w:rFonts w:hint="eastAsia"/>
        </w:rPr>
        <w:t>普遍存有自籌財源偏低之現象，</w:t>
      </w:r>
      <w:r w:rsidR="00873B7A" w:rsidRPr="00D3185B">
        <w:rPr>
          <w:rFonts w:hint="eastAsia"/>
        </w:rPr>
        <w:t>據財政部說明，依現行</w:t>
      </w:r>
      <w:r w:rsidRPr="00D3185B">
        <w:rPr>
          <w:rFonts w:hint="eastAsia"/>
        </w:rPr>
        <w:t>財劃法第3</w:t>
      </w:r>
      <w:r w:rsidRPr="00D3185B">
        <w:t>5</w:t>
      </w:r>
      <w:r w:rsidRPr="00D3185B">
        <w:rPr>
          <w:rFonts w:hint="eastAsia"/>
        </w:rPr>
        <w:t>條之1第2項規定：「地方政府未依前項預算籌編原則辦理或有依法得徵收之財源而不徵收時，其上級政府應視實際情形酌予減列或減撥補助款；對於努力開闢財源具有績效者，其上級政府得酌增補助款。」</w:t>
      </w:r>
      <w:r w:rsidR="00873B7A" w:rsidRPr="00D3185B">
        <w:rPr>
          <w:rFonts w:hint="eastAsia"/>
        </w:rPr>
        <w:t>作為鄉(鎮、市</w:t>
      </w:r>
      <w:r w:rsidR="00873B7A" w:rsidRPr="00D3185B">
        <w:t>)</w:t>
      </w:r>
      <w:r w:rsidR="00873B7A" w:rsidRPr="00D3185B">
        <w:rPr>
          <w:rFonts w:hint="eastAsia"/>
        </w:rPr>
        <w:t>自治監督機關的上級縣政府，得根據上</w:t>
      </w:r>
      <w:r w:rsidR="00873B7A" w:rsidRPr="00D3185B">
        <w:rPr>
          <w:rFonts w:hint="eastAsia"/>
        </w:rPr>
        <w:lastRenderedPageBreak/>
        <w:t>開規定，對於努力開源具績效之鄉(鎮、市</w:t>
      </w:r>
      <w:r w:rsidR="00873B7A" w:rsidRPr="00D3185B">
        <w:t>)</w:t>
      </w:r>
      <w:r w:rsidR="00873B7A" w:rsidRPr="00D3185B">
        <w:rPr>
          <w:rFonts w:hint="eastAsia"/>
        </w:rPr>
        <w:t>酌增補助款，以</w:t>
      </w:r>
      <w:r w:rsidR="00873B7A" w:rsidRPr="00D3185B">
        <w:rPr>
          <w:rFonts w:hAnsi="標楷體" w:hint="eastAsia"/>
        </w:rPr>
        <w:t>促使鄉(鎮、市</w:t>
      </w:r>
      <w:r w:rsidR="00873B7A" w:rsidRPr="00D3185B">
        <w:rPr>
          <w:rFonts w:hAnsi="標楷體"/>
        </w:rPr>
        <w:t>)</w:t>
      </w:r>
      <w:r w:rsidR="00873B7A" w:rsidRPr="00D3185B">
        <w:rPr>
          <w:rFonts w:hAnsi="標楷體" w:hint="eastAsia"/>
        </w:rPr>
        <w:t>政府提升其財政努力。</w:t>
      </w:r>
      <w:r w:rsidR="007C3B9C" w:rsidRPr="00D3185B">
        <w:rPr>
          <w:rFonts w:hAnsi="標楷體" w:hint="eastAsia"/>
        </w:rPr>
        <w:t>目前已有</w:t>
      </w:r>
      <w:r w:rsidR="007C3B9C" w:rsidRPr="00D3185B">
        <w:rPr>
          <w:rFonts w:hint="eastAsia"/>
        </w:rPr>
        <w:t>宜蘭縣、新竹縣、南投縣、雲林縣、嘉義縣、屏東縣、臺東縣、花蓮縣等8個縣政府實施激勵機制如下：</w:t>
      </w:r>
      <w:bookmarkEnd w:id="42"/>
    </w:p>
    <w:p w:rsidR="007C3B9C" w:rsidRPr="00D3185B" w:rsidRDefault="007C3B9C" w:rsidP="007C3B9C">
      <w:pPr>
        <w:pStyle w:val="4"/>
      </w:pPr>
      <w:r w:rsidRPr="00D3185B">
        <w:rPr>
          <w:rFonts w:hint="eastAsia"/>
        </w:rPr>
        <w:t>宜蘭縣：</w:t>
      </w:r>
    </w:p>
    <w:p w:rsidR="007C3B9C" w:rsidRPr="00D3185B" w:rsidRDefault="007C3B9C" w:rsidP="007C3B9C">
      <w:pPr>
        <w:pStyle w:val="41"/>
        <w:ind w:left="1701" w:firstLine="680"/>
      </w:pPr>
      <w:r w:rsidRPr="00D3185B">
        <w:rPr>
          <w:rFonts w:hint="eastAsia"/>
        </w:rPr>
        <w:t>惟為健全公所財政，提升其自籌財源，該府另訂有宜蘭縣各鄉鎮市財政業務督導要點，已針對開闢各項財源計入考核分數，並對考核成績績優者，給予由特別統籌分配稅款提撥之獎勵金。</w:t>
      </w:r>
    </w:p>
    <w:p w:rsidR="007C3B9C" w:rsidRPr="00D3185B" w:rsidRDefault="007C3B9C" w:rsidP="007C3B9C">
      <w:pPr>
        <w:pStyle w:val="4"/>
      </w:pPr>
      <w:r w:rsidRPr="00D3185B">
        <w:rPr>
          <w:rFonts w:hint="eastAsia"/>
        </w:rPr>
        <w:t>新竹縣：</w:t>
      </w:r>
    </w:p>
    <w:p w:rsidR="007C3B9C" w:rsidRPr="00D3185B" w:rsidRDefault="007C3B9C" w:rsidP="007C3B9C">
      <w:pPr>
        <w:pStyle w:val="5"/>
      </w:pPr>
      <w:r w:rsidRPr="00D3185B">
        <w:rPr>
          <w:rFonts w:hint="eastAsia"/>
        </w:rPr>
        <w:t>有關新竹縣轄內鄉</w:t>
      </w:r>
      <w:r w:rsidRPr="00D3185B">
        <w:t>(</w:t>
      </w:r>
      <w:r w:rsidRPr="00D3185B">
        <w:rPr>
          <w:rFonts w:hint="eastAsia"/>
        </w:rPr>
        <w:t>鎮、市</w:t>
      </w:r>
      <w:r w:rsidRPr="00D3185B">
        <w:t>)</w:t>
      </w:r>
      <w:r w:rsidRPr="00D3185B">
        <w:rPr>
          <w:rFonts w:hint="eastAsia"/>
        </w:rPr>
        <w:t>公所縣統籌分配稅分配方式係按｢新竹縣縣統籌分配稅款分配辦法｣第</w:t>
      </w:r>
      <w:r w:rsidRPr="00D3185B">
        <w:t>4</w:t>
      </w:r>
      <w:r w:rsidRPr="00D3185B">
        <w:rPr>
          <w:rFonts w:hint="eastAsia"/>
        </w:rPr>
        <w:t>條規定辦理，相關規定如下：本稅款分配以調劑各鄉（鎮、市）財政盈虛為原則，除為因應年度進行中緊急需要保留百分之十外，其餘可分配總額依下列方式分配之：一、各鄉（鎮、市）之基準財政收入額扣抵基準財政需要額扣抵後如為絀數，即予全數彌平，扣抵後如為餘數，則不予分配。二、可分配總額扣除前款分配數後之餘額，依下列比率分配之：(一) 平均分配各鄉（鎮、市），權數占百分之九十五。(二) 按各鄉（鎮、市）依據「新竹縣政府對各鄉鎮市公所計畫及預算考核要點」第五條開源考核項目辦理之最近一年考核成績分配，權數占百分之五。</w:t>
      </w:r>
    </w:p>
    <w:p w:rsidR="007C3B9C" w:rsidRPr="00D3185B" w:rsidRDefault="007C3B9C" w:rsidP="007C3B9C">
      <w:pPr>
        <w:pStyle w:val="5"/>
      </w:pPr>
      <w:r w:rsidRPr="00D3185B">
        <w:rPr>
          <w:rFonts w:hint="eastAsia"/>
        </w:rPr>
        <w:t>新竹縣政府為激勵鄉(鎮、市)公所積極開源並拓展各項自籌財源，特於105年08月26日以府綜法字第1050135650號令修正發布前揭分配辦法第4條條文，其中針對開源卓有績效，特以扣除</w:t>
      </w:r>
      <w:r w:rsidRPr="00D3185B">
        <w:rPr>
          <w:rFonts w:hint="eastAsia"/>
        </w:rPr>
        <w:lastRenderedPageBreak/>
        <w:t>彌平基準財政收支差短數額後之餘額百分之五分配予本縣轄內開源考核成績前五名鄉(鎮、市)公所，以茲鼓勵。</w:t>
      </w:r>
    </w:p>
    <w:p w:rsidR="007C3B9C" w:rsidRPr="00D3185B" w:rsidRDefault="007C3B9C" w:rsidP="007C3B9C">
      <w:pPr>
        <w:pStyle w:val="4"/>
      </w:pPr>
      <w:r w:rsidRPr="00D3185B">
        <w:rPr>
          <w:rFonts w:hint="eastAsia"/>
        </w:rPr>
        <w:t>南投縣：</w:t>
      </w:r>
    </w:p>
    <w:p w:rsidR="007C3B9C" w:rsidRPr="00D3185B" w:rsidRDefault="007C3B9C" w:rsidP="007C3B9C">
      <w:pPr>
        <w:pStyle w:val="41"/>
        <w:ind w:left="1701" w:firstLine="680"/>
      </w:pPr>
      <w:r w:rsidRPr="00D3185B">
        <w:rPr>
          <w:rFonts w:hint="eastAsia"/>
        </w:rPr>
        <w:t>該府每年對各公所辦理計畫及預算考核，其中「財政績效-開源部分」考核項目，係按公所自籌財源占歲入比例，及是否有訂定開源措施方案，斟酌加減分；另考核成績名列前三名之公所，依「南投縣政府對所轄鄉(鎮、市)公所計畫及預算考核要點」第9點規定，對相關人員辦理獎勵事宜。</w:t>
      </w:r>
    </w:p>
    <w:p w:rsidR="007C3B9C" w:rsidRPr="00D3185B" w:rsidRDefault="007C3B9C" w:rsidP="007C3B9C">
      <w:pPr>
        <w:pStyle w:val="4"/>
      </w:pPr>
      <w:r w:rsidRPr="00D3185B">
        <w:rPr>
          <w:rFonts w:hint="eastAsia"/>
        </w:rPr>
        <w:t>雲林縣：</w:t>
      </w:r>
    </w:p>
    <w:p w:rsidR="007C3B9C" w:rsidRPr="00D3185B" w:rsidRDefault="007C3B9C" w:rsidP="007C3B9C">
      <w:pPr>
        <w:pStyle w:val="41"/>
        <w:ind w:left="1701" w:firstLine="680"/>
      </w:pPr>
      <w:r w:rsidRPr="00D3185B">
        <w:rPr>
          <w:rFonts w:hint="eastAsia"/>
        </w:rPr>
        <w:t>依據「雲林縣政府對所轄鄉鎮市公所計畫及預算考核要點」第8點規定</w:t>
      </w:r>
      <w:r w:rsidR="007F5DFA" w:rsidRPr="00D3185B">
        <w:rPr>
          <w:rFonts w:hint="eastAsia"/>
        </w:rPr>
        <w:t>：</w:t>
      </w:r>
      <w:r w:rsidRPr="00D3185B">
        <w:rPr>
          <w:rFonts w:hint="eastAsia"/>
        </w:rPr>
        <w:t>「經本府評選小組依評獎實施計畫實地考核結果，對於考核成績前4名之鄉(鎮、市)公所增加所獲之下年度縣統籌分配稅款:第1名200萬元、第2名150萬元、第3名100萬元、第4名50萬元(取3所)。</w:t>
      </w:r>
      <w:r w:rsidR="007F5DFA" w:rsidRPr="00D3185B">
        <w:rPr>
          <w:rFonts w:hint="eastAsia"/>
        </w:rPr>
        <w:t>」</w:t>
      </w:r>
      <w:r w:rsidRPr="00D3185B">
        <w:rPr>
          <w:rFonts w:hint="eastAsia"/>
        </w:rPr>
        <w:t>另依第5點規定略以，鄉(鎮、市)公所開源節流績效之考核，其中開源部分由</w:t>
      </w:r>
      <w:r w:rsidR="007F5DFA" w:rsidRPr="00D3185B">
        <w:rPr>
          <w:rFonts w:hint="eastAsia"/>
        </w:rPr>
        <w:t>該</w:t>
      </w:r>
      <w:r w:rsidRPr="00D3185B">
        <w:rPr>
          <w:rFonts w:hint="eastAsia"/>
        </w:rPr>
        <w:t>府財政處主辦，節流部分由</w:t>
      </w:r>
      <w:r w:rsidR="007F5DFA" w:rsidRPr="00D3185B">
        <w:rPr>
          <w:rFonts w:hint="eastAsia"/>
        </w:rPr>
        <w:t>該</w:t>
      </w:r>
      <w:r w:rsidRPr="00D3185B">
        <w:rPr>
          <w:rFonts w:hint="eastAsia"/>
        </w:rPr>
        <w:t>府主計處主辦。</w:t>
      </w:r>
    </w:p>
    <w:p w:rsidR="007C3B9C" w:rsidRPr="00D3185B" w:rsidRDefault="007C3B9C" w:rsidP="007C3B9C">
      <w:pPr>
        <w:pStyle w:val="4"/>
      </w:pPr>
      <w:r w:rsidRPr="00D3185B">
        <w:rPr>
          <w:rFonts w:hint="eastAsia"/>
        </w:rPr>
        <w:t>嘉義縣：</w:t>
      </w:r>
    </w:p>
    <w:p w:rsidR="007C3B9C" w:rsidRPr="00D3185B" w:rsidRDefault="007C3B9C" w:rsidP="007C3B9C">
      <w:pPr>
        <w:pStyle w:val="5"/>
      </w:pPr>
      <w:r w:rsidRPr="00D3185B">
        <w:rPr>
          <w:rFonts w:hint="eastAsia"/>
        </w:rPr>
        <w:t>該縣依據「嘉義縣統籌分配稅款分配辦法」分配轄內各鄉（鎮、市），分配方式之一依「嘉義縣政府對鄉鎮市公所開源節流執行成效考核作業要點」，訂有相關鼓勵、促使鄉(鎮、市)政府努力提升自籌財源之獎勵規定。</w:t>
      </w:r>
    </w:p>
    <w:p w:rsidR="0087254D" w:rsidRPr="00D3185B" w:rsidRDefault="0087254D" w:rsidP="0087254D">
      <w:pPr>
        <w:pStyle w:val="5"/>
      </w:pPr>
      <w:r w:rsidRPr="00D3185B">
        <w:rPr>
          <w:rFonts w:hint="eastAsia"/>
        </w:rPr>
        <w:t>依上開考核作業要點第3點規定：獎勵金來源及獎勵方式如下：</w:t>
      </w:r>
    </w:p>
    <w:p w:rsidR="0087254D" w:rsidRPr="00D3185B" w:rsidRDefault="0087254D" w:rsidP="0087254D">
      <w:pPr>
        <w:pStyle w:val="6"/>
      </w:pPr>
      <w:r w:rsidRPr="00D3185B">
        <w:rPr>
          <w:rFonts w:hint="eastAsia"/>
        </w:rPr>
        <w:t>來源：由縣統籌分配稅款及中央補助貧瘠鄉</w:t>
      </w:r>
      <w:r w:rsidRPr="00D3185B">
        <w:rPr>
          <w:rFonts w:hint="eastAsia"/>
        </w:rPr>
        <w:lastRenderedPageBreak/>
        <w:t>鎮市補助款扣除彌平基本財政收支差短後數額按1</w:t>
      </w:r>
      <w:r w:rsidRPr="00D3185B">
        <w:t>5</w:t>
      </w:r>
      <w:r w:rsidRPr="00D3185B">
        <w:rPr>
          <w:rFonts w:hint="eastAsia"/>
        </w:rPr>
        <w:t>%提列。</w:t>
      </w:r>
    </w:p>
    <w:p w:rsidR="0087254D" w:rsidRPr="00D3185B" w:rsidRDefault="0087254D" w:rsidP="0087254D">
      <w:pPr>
        <w:pStyle w:val="6"/>
      </w:pPr>
      <w:r w:rsidRPr="00D3185B">
        <w:rPr>
          <w:rFonts w:hint="eastAsia"/>
        </w:rPr>
        <w:t>獎勵方式：按考評成績名次分配</w:t>
      </w:r>
    </w:p>
    <w:p w:rsidR="0087254D" w:rsidRPr="00D3185B" w:rsidRDefault="0087254D" w:rsidP="0087254D">
      <w:pPr>
        <w:pStyle w:val="7"/>
      </w:pPr>
      <w:r w:rsidRPr="00D3185B">
        <w:rPr>
          <w:rFonts w:hint="eastAsia"/>
        </w:rPr>
        <w:t>第</w:t>
      </w:r>
      <w:r w:rsidRPr="00D3185B">
        <w:t>1</w:t>
      </w:r>
      <w:r w:rsidRPr="00D3185B">
        <w:rPr>
          <w:rFonts w:hint="eastAsia"/>
        </w:rPr>
        <w:t>至5名（3</w:t>
      </w:r>
      <w:r w:rsidRPr="00D3185B">
        <w:t>5</w:t>
      </w:r>
      <w:r w:rsidRPr="00D3185B">
        <w:rPr>
          <w:rFonts w:hint="eastAsia"/>
        </w:rPr>
        <w:t>％）：按可分配總額8％、7</w:t>
      </w:r>
      <w:r w:rsidRPr="00D3185B">
        <w:t>.5</w:t>
      </w:r>
      <w:r w:rsidRPr="00D3185B">
        <w:rPr>
          <w:rFonts w:hint="eastAsia"/>
        </w:rPr>
        <w:t>％、7％、6</w:t>
      </w:r>
      <w:r w:rsidRPr="00D3185B">
        <w:t>.5</w:t>
      </w:r>
      <w:r w:rsidRPr="00D3185B">
        <w:rPr>
          <w:rFonts w:hint="eastAsia"/>
        </w:rPr>
        <w:t>％、6％分配。</w:t>
      </w:r>
    </w:p>
    <w:p w:rsidR="0087254D" w:rsidRPr="00D3185B" w:rsidRDefault="0087254D" w:rsidP="0087254D">
      <w:pPr>
        <w:pStyle w:val="7"/>
      </w:pPr>
      <w:r w:rsidRPr="00D3185B">
        <w:rPr>
          <w:rFonts w:hint="eastAsia"/>
        </w:rPr>
        <w:t>第</w:t>
      </w:r>
      <w:r w:rsidR="006A7FF3" w:rsidRPr="00D3185B">
        <w:rPr>
          <w:rFonts w:hint="eastAsia"/>
        </w:rPr>
        <w:t>6</w:t>
      </w:r>
      <w:r w:rsidRPr="00D3185B">
        <w:rPr>
          <w:rFonts w:hint="eastAsia"/>
        </w:rPr>
        <w:t>至</w:t>
      </w:r>
      <w:r w:rsidR="006A7FF3" w:rsidRPr="00D3185B">
        <w:rPr>
          <w:rFonts w:hint="eastAsia"/>
        </w:rPr>
        <w:t>1</w:t>
      </w:r>
      <w:r w:rsidR="006A7FF3" w:rsidRPr="00D3185B">
        <w:t>0</w:t>
      </w:r>
      <w:r w:rsidRPr="00D3185B">
        <w:rPr>
          <w:rFonts w:hint="eastAsia"/>
        </w:rPr>
        <w:t>名：按可分配總額5</w:t>
      </w:r>
      <w:r w:rsidRPr="00D3185B">
        <w:t>.5</w:t>
      </w:r>
      <w:r w:rsidRPr="00D3185B">
        <w:rPr>
          <w:rFonts w:hint="eastAsia"/>
        </w:rPr>
        <w:t>％分配。</w:t>
      </w:r>
    </w:p>
    <w:p w:rsidR="0087254D" w:rsidRPr="00D3185B" w:rsidRDefault="0087254D" w:rsidP="0087254D">
      <w:pPr>
        <w:pStyle w:val="7"/>
      </w:pPr>
      <w:r w:rsidRPr="00D3185B">
        <w:rPr>
          <w:rFonts w:hint="eastAsia"/>
        </w:rPr>
        <w:t>第</w:t>
      </w:r>
      <w:r w:rsidR="006A7FF3" w:rsidRPr="00D3185B">
        <w:rPr>
          <w:rFonts w:hint="eastAsia"/>
        </w:rPr>
        <w:t>1</w:t>
      </w:r>
      <w:r w:rsidR="006A7FF3" w:rsidRPr="00D3185B">
        <w:t>1</w:t>
      </w:r>
      <w:r w:rsidRPr="00D3185B">
        <w:rPr>
          <w:rFonts w:hint="eastAsia"/>
        </w:rPr>
        <w:t>至</w:t>
      </w:r>
      <w:r w:rsidR="006A7FF3" w:rsidRPr="00D3185B">
        <w:rPr>
          <w:rFonts w:hint="eastAsia"/>
        </w:rPr>
        <w:t>1</w:t>
      </w:r>
      <w:r w:rsidR="006A7FF3" w:rsidRPr="00D3185B">
        <w:t>3</w:t>
      </w:r>
      <w:r w:rsidRPr="00D3185B">
        <w:rPr>
          <w:rFonts w:hint="eastAsia"/>
        </w:rPr>
        <w:t>名：按可分配總額5％分配。</w:t>
      </w:r>
    </w:p>
    <w:p w:rsidR="007C3B9C" w:rsidRPr="00D3185B" w:rsidRDefault="0087254D" w:rsidP="0087254D">
      <w:pPr>
        <w:pStyle w:val="7"/>
      </w:pPr>
      <w:r w:rsidRPr="00D3185B">
        <w:rPr>
          <w:rFonts w:hint="eastAsia"/>
        </w:rPr>
        <w:t>第</w:t>
      </w:r>
      <w:r w:rsidR="006A7FF3" w:rsidRPr="00D3185B">
        <w:rPr>
          <w:rFonts w:hint="eastAsia"/>
        </w:rPr>
        <w:t>1</w:t>
      </w:r>
      <w:r w:rsidR="006A7FF3" w:rsidRPr="00D3185B">
        <w:t>4</w:t>
      </w:r>
      <w:r w:rsidRPr="00D3185B">
        <w:rPr>
          <w:rFonts w:hint="eastAsia"/>
        </w:rPr>
        <w:t>至</w:t>
      </w:r>
      <w:r w:rsidR="006A7FF3" w:rsidRPr="00D3185B">
        <w:rPr>
          <w:rFonts w:hint="eastAsia"/>
        </w:rPr>
        <w:t>1</w:t>
      </w:r>
      <w:r w:rsidR="006A7FF3" w:rsidRPr="00D3185B">
        <w:t>8</w:t>
      </w:r>
      <w:r w:rsidRPr="00D3185B">
        <w:rPr>
          <w:rFonts w:hint="eastAsia"/>
        </w:rPr>
        <w:t>名：按可分配總額</w:t>
      </w:r>
      <w:r w:rsidR="006A7FF3" w:rsidRPr="00D3185B">
        <w:rPr>
          <w:rFonts w:hint="eastAsia"/>
        </w:rPr>
        <w:t>4</w:t>
      </w:r>
      <w:r w:rsidR="006A7FF3" w:rsidRPr="00D3185B">
        <w:t>.5</w:t>
      </w:r>
      <w:r w:rsidRPr="00D3185B">
        <w:rPr>
          <w:rFonts w:hint="eastAsia"/>
        </w:rPr>
        <w:t>％分配。</w:t>
      </w:r>
    </w:p>
    <w:p w:rsidR="0062220C" w:rsidRPr="00D3185B" w:rsidRDefault="007C3B9C" w:rsidP="007C3B9C">
      <w:pPr>
        <w:pStyle w:val="4"/>
      </w:pPr>
      <w:r w:rsidRPr="00D3185B">
        <w:rPr>
          <w:rFonts w:hint="eastAsia"/>
        </w:rPr>
        <w:t>屏東縣</w:t>
      </w:r>
      <w:r w:rsidR="0087254D" w:rsidRPr="00D3185B">
        <w:rPr>
          <w:rFonts w:hint="eastAsia"/>
        </w:rPr>
        <w:t>：</w:t>
      </w:r>
    </w:p>
    <w:p w:rsidR="007C3B9C" w:rsidRPr="00D3185B" w:rsidRDefault="0062220C" w:rsidP="0062220C">
      <w:pPr>
        <w:pStyle w:val="41"/>
        <w:ind w:left="1701" w:firstLine="680"/>
      </w:pPr>
      <w:r w:rsidRPr="00D3185B">
        <w:rPr>
          <w:rFonts w:hint="eastAsia"/>
        </w:rPr>
        <w:t>為促使各鄉鎮市公所對於</w:t>
      </w:r>
      <w:r w:rsidR="00847C6F" w:rsidRPr="00D3185B">
        <w:rPr>
          <w:rFonts w:hint="eastAsia"/>
        </w:rPr>
        <w:t>該</w:t>
      </w:r>
      <w:r w:rsidRPr="00D3185B">
        <w:rPr>
          <w:rFonts w:hint="eastAsia"/>
        </w:rPr>
        <w:t>府指定施政項目之自我提升，</w:t>
      </w:r>
      <w:r w:rsidR="00847C6F" w:rsidRPr="00D3185B">
        <w:rPr>
          <w:rFonts w:hint="eastAsia"/>
        </w:rPr>
        <w:t>該</w:t>
      </w:r>
      <w:r w:rsidRPr="00D3185B">
        <w:rPr>
          <w:rFonts w:hint="eastAsia"/>
        </w:rPr>
        <w:t>府於109年4月10日訂定對所轄各鄉(鎮、市)公所指定施政項目考核作業要點，考核項目納入開源績效執行率，並以評定之考核成績作為縣統籌分配稅款分配數之依據，對成績優良之鄉(鎮、市)公所可增加分配數，藉以激勵鄉(鎮、市)公所努力提升自籌財源。</w:t>
      </w:r>
    </w:p>
    <w:p w:rsidR="007C3B9C" w:rsidRPr="00D3185B" w:rsidRDefault="007C3B9C" w:rsidP="007C3B9C">
      <w:pPr>
        <w:pStyle w:val="4"/>
      </w:pPr>
      <w:r w:rsidRPr="00D3185B">
        <w:rPr>
          <w:rFonts w:hint="eastAsia"/>
        </w:rPr>
        <w:t>臺東縣</w:t>
      </w:r>
      <w:r w:rsidR="0062220C" w:rsidRPr="00D3185B">
        <w:rPr>
          <w:rFonts w:hint="eastAsia"/>
        </w:rPr>
        <w:t>：</w:t>
      </w:r>
    </w:p>
    <w:p w:rsidR="0062220C" w:rsidRPr="00D3185B" w:rsidRDefault="0062220C" w:rsidP="0062220C">
      <w:pPr>
        <w:pStyle w:val="41"/>
        <w:ind w:left="1701" w:firstLine="680"/>
      </w:pPr>
      <w:r w:rsidRPr="00D3185B">
        <w:rPr>
          <w:rFonts w:hint="eastAsia"/>
        </w:rPr>
        <w:t>該府每年依「臺東縣統籌分配稅款分配辦法」規定將徵起之地價稅、房屋稅、契稅各20%統籌分配於各公所，並依「臺東縣政府對本縣各鄉(鎮、市)公所計畫及預算考核要點」每年對轄內各公所進行施政計畫效能、預算編製與執行及開源節流績效等多面向考核，並依第7條規定對於考核成績超過80分者給予考核獎勵金，未達80分者扣減次一年度縣統籌分配稅分配比率，以鼓勵公所積極辦理開源及節流。</w:t>
      </w:r>
    </w:p>
    <w:p w:rsidR="00113D4B" w:rsidRPr="00D3185B" w:rsidRDefault="007C3B9C" w:rsidP="007C3B9C">
      <w:pPr>
        <w:pStyle w:val="4"/>
      </w:pPr>
      <w:r w:rsidRPr="00D3185B">
        <w:rPr>
          <w:rFonts w:hint="eastAsia"/>
        </w:rPr>
        <w:t>花蓮縣</w:t>
      </w:r>
      <w:r w:rsidR="00113D4B" w:rsidRPr="00D3185B">
        <w:rPr>
          <w:rFonts w:hint="eastAsia"/>
        </w:rPr>
        <w:t>：</w:t>
      </w:r>
    </w:p>
    <w:p w:rsidR="007C3B9C" w:rsidRPr="00D3185B" w:rsidRDefault="00113D4B" w:rsidP="00113D4B">
      <w:pPr>
        <w:pStyle w:val="41"/>
        <w:ind w:left="1701" w:firstLine="680"/>
      </w:pPr>
      <w:r w:rsidRPr="00D3185B">
        <w:rPr>
          <w:rFonts w:hint="eastAsia"/>
        </w:rPr>
        <w:t>為提高本轄鄉(鎮、市)財政自主性及加強財政管理能力，該府每年透過開源績效考核方式，核予前3名成績優異者獎勵金，冀能加強支出管</w:t>
      </w:r>
      <w:r w:rsidRPr="00D3185B">
        <w:rPr>
          <w:rFonts w:hint="eastAsia"/>
        </w:rPr>
        <w:lastRenderedPageBreak/>
        <w:t>控規模及落實開源節流措施，逐步降低及改善財政不佳狀況，達到健全財政的目的。</w:t>
      </w:r>
    </w:p>
    <w:p w:rsidR="007A2980" w:rsidRPr="00D3185B" w:rsidRDefault="0075545E" w:rsidP="00552A88">
      <w:pPr>
        <w:pStyle w:val="3"/>
      </w:pPr>
      <w:bookmarkStart w:id="43" w:name="_Toc108509194"/>
      <w:r w:rsidRPr="00D3185B">
        <w:rPr>
          <w:rFonts w:hint="eastAsia"/>
        </w:rPr>
        <w:t>另查，</w:t>
      </w:r>
      <w:r w:rsidR="0047521B" w:rsidRPr="00D3185B">
        <w:rPr>
          <w:rFonts w:hint="eastAsia"/>
        </w:rPr>
        <w:t>9</w:t>
      </w:r>
      <w:r w:rsidR="0047521B" w:rsidRPr="00D3185B">
        <w:t>7</w:t>
      </w:r>
      <w:r w:rsidR="0047521B" w:rsidRPr="00D3185B">
        <w:rPr>
          <w:rFonts w:hint="eastAsia"/>
        </w:rPr>
        <w:t>年2月內政部委託完成之「</w:t>
      </w:r>
      <w:r w:rsidR="0047521B" w:rsidRPr="00D3185B">
        <w:rPr>
          <w:rFonts w:hAnsi="標楷體" w:hint="eastAsia"/>
        </w:rPr>
        <w:t>鄉(鎮、市</w:t>
      </w:r>
      <w:r w:rsidR="0047521B" w:rsidRPr="00D3185B">
        <w:rPr>
          <w:rFonts w:hAnsi="標楷體"/>
        </w:rPr>
        <w:t>)</w:t>
      </w:r>
      <w:r w:rsidR="0047521B" w:rsidRPr="00D3185B">
        <w:rPr>
          <w:rFonts w:hAnsi="標楷體" w:hint="eastAsia"/>
        </w:rPr>
        <w:t>自治效能檢討與改革配套之研究</w:t>
      </w:r>
      <w:r w:rsidR="0047521B" w:rsidRPr="00D3185B">
        <w:rPr>
          <w:rFonts w:hint="eastAsia"/>
        </w:rPr>
        <w:t>」研究報告</w:t>
      </w:r>
      <w:r w:rsidR="007410C8" w:rsidRPr="00D3185B">
        <w:rPr>
          <w:rFonts w:hint="eastAsia"/>
        </w:rPr>
        <w:t>中</w:t>
      </w:r>
      <w:r w:rsidR="0047521B" w:rsidRPr="00D3185B">
        <w:rPr>
          <w:rFonts w:hint="eastAsia"/>
        </w:rPr>
        <w:t>指出：訪談過程發現，</w:t>
      </w:r>
      <w:r w:rsidR="0047521B" w:rsidRPr="00D3185B">
        <w:rPr>
          <w:rFonts w:ascii="Arial" w:hAnsi="標楷體" w:cs="Arial"/>
        </w:rPr>
        <w:t>鄉（鎮、市）長皆認為法制上的授權與否，勢必影響其服務效能。誠然現行行政法制，對於法治的行政授權，通常祇到直轄市或縣（市）；具體言之，就是法制上的主管機關甚少規制到鄉（鎮、市），造成鄉（鎮、市）形式上係自治機關；實際上祇是行政機關，而且形同是縣政府的「派出機關」。此對鄉（鎮、市）自治發展自有相當大的妨害。因之，檢討鄉（鎮、市）自治效能，宜有全觀的看法，將現行法制於落實鄉（鎮、市）自治效能，或是形塑鄉（鎮、市、區）行政體的政策作為下，強化其法定職權，而不宜以交辦或委辦事項方式辦理地方自治，始可展現鄉（鎮、市）在各該轄區的地方自治成就。</w:t>
      </w:r>
      <w:r w:rsidRPr="00D3185B">
        <w:rPr>
          <w:rFonts w:ascii="Arial" w:hAnsi="標楷體" w:cs="Arial" w:hint="eastAsia"/>
        </w:rPr>
        <w:t>此項意見於強化</w:t>
      </w:r>
      <w:r w:rsidRPr="00D3185B">
        <w:rPr>
          <w:rFonts w:ascii="Arial" w:hAnsi="標楷體" w:cs="Arial"/>
        </w:rPr>
        <w:t>鄉（鎮、市）</w:t>
      </w:r>
      <w:r w:rsidRPr="00D3185B">
        <w:rPr>
          <w:rFonts w:ascii="Arial" w:hAnsi="標楷體" w:cs="Arial" w:hint="eastAsia"/>
        </w:rPr>
        <w:t>自治權能面向上，亦值得注意。</w:t>
      </w:r>
      <w:bookmarkEnd w:id="43"/>
    </w:p>
    <w:p w:rsidR="005B6023" w:rsidRPr="00D3185B" w:rsidRDefault="005B6023" w:rsidP="00552A88">
      <w:pPr>
        <w:pStyle w:val="3"/>
      </w:pPr>
      <w:bookmarkStart w:id="44" w:name="_Toc108509195"/>
      <w:r w:rsidRPr="00D3185B">
        <w:rPr>
          <w:rFonts w:hint="eastAsia"/>
        </w:rPr>
        <w:t>綜上，近年來多數鄉(鎮、市)自治未見顯著施政建設成效，主要係受限於財政困窘。財政為庶政之母，我國鄉(鎮、市)普遍自籌財源之能力不佳，在財政上高度仰賴中央統籌分配稅款以及上級政府之補助款，於自治財源捉襟見肘之情況下，自嚴重影響自治效能。且依審計部109年度鄉鎮縣轄市財務審核結果，超過7成鄉(鎮、市)自籌財源不足以支應人事費支出。財政部除應持續檢視現行財劃法有關統籌分配稅款分配之妥當性外，亦宜積極協助鄉(鎮、市)政府增益財政效能，並引導各縣政府對於積極籌措財源之鄉鎮市地方政府，提供相關獎勵措施。各鄉(鎮、市)公所亦宜朝向人事精簡之方向，勉力</w:t>
      </w:r>
      <w:r w:rsidRPr="00D3185B">
        <w:rPr>
          <w:rFonts w:hint="eastAsia"/>
        </w:rPr>
        <w:lastRenderedPageBreak/>
        <w:t>降低人事費用於歲出決算之占比。</w:t>
      </w:r>
      <w:r w:rsidRPr="00D3185B">
        <w:rPr>
          <w:rFonts w:hAnsi="標楷體" w:hint="eastAsia"/>
        </w:rPr>
        <w:t>另有研究指出，現行法規授予權限之層級多未及於鄉(鎮、市</w:t>
      </w:r>
      <w:r w:rsidRPr="00D3185B">
        <w:rPr>
          <w:rFonts w:hAnsi="標楷體"/>
        </w:rPr>
        <w:t>)</w:t>
      </w:r>
      <w:r w:rsidRPr="00D3185B">
        <w:rPr>
          <w:rFonts w:hAnsi="標楷體" w:hint="eastAsia"/>
        </w:rPr>
        <w:t>公所，致鄉(鎮、市</w:t>
      </w:r>
      <w:r w:rsidRPr="00D3185B">
        <w:rPr>
          <w:rFonts w:hAnsi="標楷體"/>
        </w:rPr>
        <w:t>)</w:t>
      </w:r>
      <w:r w:rsidRPr="00D3185B">
        <w:rPr>
          <w:rFonts w:hAnsi="標楷體" w:hint="eastAsia"/>
        </w:rPr>
        <w:t>自治層級徒有其名，而無自治之實，此意見亦值得注意。</w:t>
      </w:r>
      <w:bookmarkEnd w:id="44"/>
    </w:p>
    <w:p w:rsidR="00667B5E" w:rsidRPr="00D3185B" w:rsidRDefault="00176B15" w:rsidP="00E06D58">
      <w:pPr>
        <w:pStyle w:val="2"/>
        <w:rPr>
          <w:rFonts w:hAnsi="標楷體"/>
          <w:b/>
        </w:rPr>
      </w:pPr>
      <w:bookmarkStart w:id="45" w:name="_Toc108509196"/>
      <w:r w:rsidRPr="00D3185B">
        <w:rPr>
          <w:rFonts w:hint="eastAsia"/>
          <w:b/>
        </w:rPr>
        <w:t>良好的行政區域劃分不僅可使資源配置有效利用，均衡區域發展，進而達到國</w:t>
      </w:r>
      <w:r w:rsidR="00523B3E" w:rsidRPr="00D3185B">
        <w:rPr>
          <w:rFonts w:hint="eastAsia"/>
          <w:b/>
        </w:rPr>
        <w:t>家</w:t>
      </w:r>
      <w:r w:rsidRPr="00D3185B">
        <w:rPr>
          <w:rFonts w:hint="eastAsia"/>
          <w:b/>
        </w:rPr>
        <w:t>永續發展的目標。我國行政區劃法制卻迄</w:t>
      </w:r>
      <w:r w:rsidR="00083808" w:rsidRPr="00D3185B">
        <w:rPr>
          <w:rFonts w:hint="eastAsia"/>
          <w:b/>
        </w:rPr>
        <w:t>今</w:t>
      </w:r>
      <w:r w:rsidRPr="00D3185B">
        <w:rPr>
          <w:rFonts w:hint="eastAsia"/>
          <w:b/>
        </w:rPr>
        <w:t>未能制定，</w:t>
      </w:r>
      <w:r w:rsidR="00C42CAA" w:rsidRPr="00D3185B">
        <w:rPr>
          <w:rFonts w:hint="eastAsia"/>
          <w:b/>
        </w:rPr>
        <w:t>致既有之行政區劃</w:t>
      </w:r>
      <w:r w:rsidR="00083808" w:rsidRPr="00D3185B">
        <w:rPr>
          <w:rFonts w:hint="eastAsia"/>
          <w:b/>
        </w:rPr>
        <w:t>雖</w:t>
      </w:r>
      <w:r w:rsidR="00C42CAA" w:rsidRPr="00D3185B">
        <w:rPr>
          <w:rFonts w:hint="eastAsia"/>
          <w:b/>
        </w:rPr>
        <w:t>已不合時宜，卻因欠缺法源依據而無法進行行政區劃之調整。晚近政府透過</w:t>
      </w:r>
      <w:r w:rsidR="0098045D" w:rsidRPr="00D3185B">
        <w:rPr>
          <w:rFonts w:hint="eastAsia"/>
          <w:b/>
        </w:rPr>
        <w:t>迂迴手段，以修改地方制度法之方式，使部分縣市升格為直轄市，以兌現選舉支票或回應部分地區人民的期待，卻仍因基礎行政區劃</w:t>
      </w:r>
      <w:r w:rsidR="00D36460" w:rsidRPr="00D3185B">
        <w:rPr>
          <w:rFonts w:hint="eastAsia"/>
          <w:b/>
        </w:rPr>
        <w:t>未能配合調整，</w:t>
      </w:r>
      <w:r w:rsidR="00267B0C" w:rsidRPr="00D3185B">
        <w:rPr>
          <w:rFonts w:hint="eastAsia"/>
          <w:b/>
        </w:rPr>
        <w:t>不僅導致升格後之直轄市治理面臨諸多問題；欠缺合理行政規劃的升格措施亦引發</w:t>
      </w:r>
      <w:r w:rsidR="00D36460" w:rsidRPr="00D3185B">
        <w:rPr>
          <w:rFonts w:hint="eastAsia"/>
          <w:b/>
        </w:rPr>
        <w:t>其他縣市爭相要求升格，更造成城鄉發展的加速失衡。對此攸關國家未來發展之重要議題，國家發展委員會及內政部等有關機關歷來之相關基礎研究卻甚為貧乏，且針對既有研究所提出之建議事項亦未能審慎看待、及早籌劃</w:t>
      </w:r>
      <w:r w:rsidR="00D36460" w:rsidRPr="00D3185B">
        <w:rPr>
          <w:rFonts w:hAnsi="標楷體" w:hint="eastAsia"/>
          <w:b/>
        </w:rPr>
        <w:t>，</w:t>
      </w:r>
      <w:r w:rsidR="00D36460" w:rsidRPr="00D3185B">
        <w:rPr>
          <w:rFonts w:hint="eastAsia"/>
          <w:b/>
        </w:rPr>
        <w:t>國家發展委員會甚至對於相關議題畫地自限，展現事不關己之態度。</w:t>
      </w:r>
      <w:bookmarkEnd w:id="26"/>
      <w:r w:rsidR="00C6475C" w:rsidRPr="00D3185B">
        <w:rPr>
          <w:rFonts w:hint="eastAsia"/>
          <w:b/>
        </w:rPr>
        <w:t>行政院允宜儘速邀集相關部會通盤研究謀劃。</w:t>
      </w:r>
      <w:bookmarkEnd w:id="45"/>
    </w:p>
    <w:p w:rsidR="00667B5E" w:rsidRPr="00D3185B" w:rsidRDefault="003F3474" w:rsidP="00D87697">
      <w:pPr>
        <w:pStyle w:val="3"/>
      </w:pPr>
      <w:bookmarkStart w:id="46" w:name="_Toc108509197"/>
      <w:r w:rsidRPr="00D3185B">
        <w:rPr>
          <w:rFonts w:hint="eastAsia"/>
        </w:rPr>
        <w:t>面對全球化激烈競爭的自然與社經環境改變，各國</w:t>
      </w:r>
      <w:r w:rsidR="0008731E" w:rsidRPr="00D3185B">
        <w:rPr>
          <w:rFonts w:hint="eastAsia"/>
        </w:rPr>
        <w:t>莫不爭相尋求調整其競爭量能的方法，以便在新時代全球板塊的激烈競爭之中搶得致勝先機。除了推動政府組織再造外，透過行政區域的劃分整併或跨行政區域的合作治理，以提升競爭量能，亦是普遍被採用的方法。</w:t>
      </w:r>
      <w:r w:rsidR="00373931" w:rsidRPr="00D3185B">
        <w:rPr>
          <w:rFonts w:hint="eastAsia"/>
        </w:rPr>
        <w:t>行政區劃是指行政區域的新設、廢止或調整，其劃定的目的是為了確認各級政府權力行使、責任歸屬、管轄居民以及財政取得的範圍。</w:t>
      </w:r>
      <w:r w:rsidR="003477B8" w:rsidRPr="00D3185B">
        <w:rPr>
          <w:rFonts w:hint="eastAsia"/>
        </w:rPr>
        <w:t>我國現行行政區劃自39年實施地方自治以來，並未再經過大幅度之調整。不是因為既有行政區域的劃</w:t>
      </w:r>
      <w:r w:rsidR="003477B8" w:rsidRPr="00D3185B">
        <w:rPr>
          <w:rFonts w:hint="eastAsia"/>
        </w:rPr>
        <w:lastRenderedPageBreak/>
        <w:t>分已盡善盡美，沒有調整的必要，主要的關鍵原因在於，作為行政區劃檢討、重劃之法源依據的行政區劃法，迄今尚未制定。</w:t>
      </w:r>
      <w:bookmarkEnd w:id="46"/>
    </w:p>
    <w:p w:rsidR="003477B8" w:rsidRPr="00D3185B" w:rsidRDefault="003477B8" w:rsidP="00D87697">
      <w:pPr>
        <w:pStyle w:val="3"/>
      </w:pPr>
      <w:bookmarkStart w:id="47" w:name="_Toc108509198"/>
      <w:r w:rsidRPr="00D3185B">
        <w:rPr>
          <w:rFonts w:hint="eastAsia"/>
        </w:rPr>
        <w:t>有關行政區劃法制必須儘速完成立法，以開創地方自治之新願景，早經學者為文大聲疾呼</w:t>
      </w:r>
      <w:r w:rsidRPr="00D3185B">
        <w:rPr>
          <w:rStyle w:val="aff1"/>
        </w:rPr>
        <w:footnoteReference w:id="10"/>
      </w:r>
      <w:r w:rsidRPr="00D3185B">
        <w:rPr>
          <w:rFonts w:hint="eastAsia"/>
        </w:rPr>
        <w:t>。其認為行政區劃法制係地方行政區域調整的唯一法源，且臺灣目前之行政區劃久未調整，已造成鄉</w:t>
      </w:r>
      <w:r w:rsidRPr="00D3185B">
        <w:rPr>
          <w:rFonts w:hAnsi="標楷體" w:hint="eastAsia"/>
        </w:rPr>
        <w:t>(鎮、市</w:t>
      </w:r>
      <w:r w:rsidRPr="00D3185B">
        <w:rPr>
          <w:rFonts w:hAnsi="標楷體"/>
        </w:rPr>
        <w:t>)</w:t>
      </w:r>
      <w:r w:rsidRPr="00D3185B">
        <w:rPr>
          <w:rFonts w:hAnsi="標楷體" w:hint="eastAsia"/>
        </w:rPr>
        <w:t>區劃大小嚴重失衡，復因行政區劃具有實質決定相關資源及利益分配狀況之效果，失衡之區劃將使區域間發展之差距逐步擴大</w:t>
      </w:r>
      <w:r w:rsidRPr="00D3185B">
        <w:rPr>
          <w:rFonts w:hint="eastAsia"/>
        </w:rPr>
        <w:t>，故行政區劃法(草案</w:t>
      </w:r>
      <w:r w:rsidRPr="00D3185B">
        <w:t>)</w:t>
      </w:r>
      <w:r w:rsidRPr="00D3185B">
        <w:rPr>
          <w:rFonts w:hint="eastAsia"/>
        </w:rPr>
        <w:t>實屬國家迫切性之法律案，立法院對於此事關民眾福祉甚鉅之法案，當無再延遲立法程序之理由；如能儘早完成立法，並能依法進行區域重劃，將使區域化發展、建設公平化，而且民眾生活品質顯著提升，國家經濟亦得在穩定中發展。</w:t>
      </w:r>
      <w:r w:rsidR="003B6E03" w:rsidRPr="00D3185B">
        <w:rPr>
          <w:rFonts w:hint="eastAsia"/>
        </w:rPr>
        <w:t>本院諮詢會議中，除了紀俊臣教授之外，趙永茂教授也主張行政區劃必須加速推動，要有新的士紳來，很多的NGO團體就是將來的人才，有許多反省力，只是沒有被點燃。改造政治是政黨的責任。</w:t>
      </w:r>
      <w:bookmarkEnd w:id="47"/>
    </w:p>
    <w:p w:rsidR="00932F51" w:rsidRPr="00D3185B" w:rsidRDefault="003B6E03" w:rsidP="00932F51">
      <w:pPr>
        <w:pStyle w:val="3"/>
      </w:pPr>
      <w:bookmarkStart w:id="48" w:name="_Toc108509199"/>
      <w:r w:rsidRPr="00D3185B">
        <w:rPr>
          <w:rFonts w:hint="eastAsia"/>
        </w:rPr>
        <w:t>然而，行政區劃法草案自</w:t>
      </w:r>
      <w:r w:rsidR="003C080E" w:rsidRPr="00D3185B">
        <w:rPr>
          <w:rFonts w:hint="eastAsia"/>
        </w:rPr>
        <w:t>82年3月間首度</w:t>
      </w:r>
      <w:r w:rsidRPr="00D3185B">
        <w:rPr>
          <w:rFonts w:hint="eastAsia"/>
        </w:rPr>
        <w:t>提</w:t>
      </w:r>
      <w:r w:rsidR="00932F51" w:rsidRPr="00D3185B">
        <w:rPr>
          <w:rFonts w:hint="eastAsia"/>
        </w:rPr>
        <w:t>出以來</w:t>
      </w:r>
      <w:r w:rsidR="008D0FD1" w:rsidRPr="00D3185B">
        <w:rPr>
          <w:rFonts w:hint="eastAsia"/>
        </w:rPr>
        <w:t>，已經6進6出立法院</w:t>
      </w:r>
      <w:r w:rsidR="00932F51" w:rsidRPr="00D3185B">
        <w:rPr>
          <w:rFonts w:hint="eastAsia"/>
        </w:rPr>
        <w:t>，惜皆因朝野各界未能達成共識，終立法院第9屆會期結束前，均未能完成審議程序。據內政部表示，該部已重新擬具「行政區劃程序法」(草案)於109年12月21日再行報請行政院審查，目前尚於行政院審議中。該</w:t>
      </w:r>
      <w:r w:rsidR="00932F51" w:rsidRPr="00D3185B">
        <w:rPr>
          <w:szCs w:val="32"/>
        </w:rPr>
        <w:t>草案明定行政區劃之原因、考量因素、計畫審議與報核之程序及實施後法規、財政、人員移撥之處理等，為一程序性法規，未涉及實質行政區域整併規劃。</w:t>
      </w:r>
      <w:r w:rsidR="00932F51" w:rsidRPr="00D3185B">
        <w:rPr>
          <w:rFonts w:hint="eastAsia"/>
        </w:rPr>
        <w:tab/>
        <w:t>臺灣未來的</w:t>
      </w:r>
      <w:r w:rsidR="00932F51" w:rsidRPr="00D3185B">
        <w:rPr>
          <w:rFonts w:hint="eastAsia"/>
        </w:rPr>
        <w:lastRenderedPageBreak/>
        <w:t>「行政區劃」須在資源利用效率、行政效能、社會公平、環境保護和全球競爭力之間，尋求平衡，同時依據國土空間發展藍圖及區域治理單元，引導地方行政區域進行重塑。然而，為避免影響政府施政，造成政治經濟的動盪，行政區劃工作應循序推動，在此之前，內政部以完備法制為優先策略，鼓勵地方政府建立跨域合作，俟本草案立法通過後，再配合未來國土整體規劃，並於地方民意獲致共識基礎下，逐步規劃推動行政區劃各項工作等語</w:t>
      </w:r>
      <w:r w:rsidR="008D0FD1" w:rsidRPr="00D3185B">
        <w:rPr>
          <w:rFonts w:hAnsi="標楷體" w:hint="eastAsia"/>
        </w:rPr>
        <w:t>。</w:t>
      </w:r>
      <w:bookmarkEnd w:id="48"/>
    </w:p>
    <w:p w:rsidR="003B6E03" w:rsidRPr="00D3185B" w:rsidRDefault="008D0FD1" w:rsidP="00D87697">
      <w:pPr>
        <w:pStyle w:val="3"/>
      </w:pPr>
      <w:bookmarkStart w:id="49" w:name="_Toc108509200"/>
      <w:r w:rsidRPr="00D3185B">
        <w:rPr>
          <w:rFonts w:hAnsi="標楷體" w:hint="eastAsia"/>
        </w:rPr>
        <w:t>本院辦理機關座談會議時，據內政部地政司出席代表說明略以：「立法委員比較關心的議題點包括：原住民自治這塊(以往只要送到立法院，原住民委員都相當關切此議題</w:t>
      </w:r>
      <w:r w:rsidRPr="00D3185B">
        <w:rPr>
          <w:rFonts w:hAnsi="標楷體"/>
        </w:rPr>
        <w:t>)</w:t>
      </w:r>
      <w:r w:rsidRPr="00D3185B">
        <w:rPr>
          <w:rFonts w:hAnsi="標楷體" w:hint="eastAsia"/>
        </w:rPr>
        <w:t>、各個委員、黨團都很關切的是這個行政區劃推動之後，會不會影響到他選舉區的劃分(事實上也確實會影響選舉區的劃分</w:t>
      </w:r>
      <w:r w:rsidRPr="00D3185B">
        <w:rPr>
          <w:rFonts w:hAnsi="標楷體"/>
        </w:rPr>
        <w:t>)</w:t>
      </w:r>
      <w:r w:rsidRPr="00D3185B">
        <w:rPr>
          <w:rFonts w:hAnsi="標楷體" w:hint="eastAsia"/>
        </w:rPr>
        <w:t>，因此縱使我們法律定調是程序法，但各個委員看待法的內容，並不單單將其僅視作是一個程序，而會與行政區劃一旦推動後相關的選區變動的效果去作聯結。我們現在改推行政區劃程序法，雖然只是程序法，但各個委員在看待時都會以政治性的角度立場去思考，因此會牽</w:t>
      </w:r>
      <w:r w:rsidR="00A233DF" w:rsidRPr="00D3185B">
        <w:rPr>
          <w:rFonts w:hAnsi="標楷體" w:hint="eastAsia"/>
        </w:rPr>
        <w:t>涉</w:t>
      </w:r>
      <w:r w:rsidRPr="00D3185B">
        <w:rPr>
          <w:rFonts w:hAnsi="標楷體" w:hint="eastAsia"/>
        </w:rPr>
        <w:t>到一些選舉面的考量，推動上相對困難」等語，因此行政區劃程序法草案目前還停留在行政院審議的階段。</w:t>
      </w:r>
      <w:bookmarkEnd w:id="49"/>
    </w:p>
    <w:p w:rsidR="008D0FD1" w:rsidRPr="00D3185B" w:rsidRDefault="00D161CD" w:rsidP="00D87697">
      <w:pPr>
        <w:pStyle w:val="3"/>
      </w:pPr>
      <w:bookmarkStart w:id="50" w:name="_Toc108509201"/>
      <w:r w:rsidRPr="00D3185B">
        <w:rPr>
          <w:rFonts w:hint="eastAsia"/>
        </w:rPr>
        <w:t>儘管行政區劃法尚未完成立法，98年間馬英九總統上任的第2年，為了兌現其競選時提出要讓臺北縣及臺中市升格直轄市的承諾，</w:t>
      </w:r>
      <w:r w:rsidR="000A2802" w:rsidRPr="00D3185B">
        <w:rPr>
          <w:rFonts w:hint="eastAsia"/>
        </w:rPr>
        <w:t>遂</w:t>
      </w:r>
      <w:r w:rsidR="009A47CB" w:rsidRPr="00D3185B">
        <w:rPr>
          <w:rFonts w:hint="eastAsia"/>
        </w:rPr>
        <w:t>透過</w:t>
      </w:r>
      <w:r w:rsidR="000A2802" w:rsidRPr="00D3185B">
        <w:rPr>
          <w:rFonts w:hint="eastAsia"/>
        </w:rPr>
        <w:t>修正地方制度法第7條及增訂第7條之1、第7條之2等規定</w:t>
      </w:r>
      <w:r w:rsidR="009A47CB" w:rsidRPr="00D3185B">
        <w:rPr>
          <w:rFonts w:hint="eastAsia"/>
        </w:rPr>
        <w:t>方式</w:t>
      </w:r>
      <w:r w:rsidR="000A2802" w:rsidRPr="00D3185B">
        <w:rPr>
          <w:rFonts w:hint="eastAsia"/>
        </w:rPr>
        <w:t>，賦予縣市合併升格為直轄市之法源依據</w:t>
      </w:r>
      <w:r w:rsidR="009A47CB" w:rsidRPr="00D3185B">
        <w:rPr>
          <w:rFonts w:hint="eastAsia"/>
        </w:rPr>
        <w:t>。</w:t>
      </w:r>
      <w:r w:rsidR="000A2802" w:rsidRPr="00D3185B">
        <w:rPr>
          <w:rFonts w:hint="eastAsia"/>
        </w:rPr>
        <w:t>行政院於同年8月</w:t>
      </w:r>
      <w:r w:rsidR="00C67C1E" w:rsidRPr="00D3185B">
        <w:rPr>
          <w:rFonts w:hint="eastAsia"/>
        </w:rPr>
        <w:t>間</w:t>
      </w:r>
      <w:r w:rsidR="00F45CF7" w:rsidRPr="00D3185B">
        <w:rPr>
          <w:rFonts w:hint="eastAsia"/>
        </w:rPr>
        <w:t>一口氣</w:t>
      </w:r>
      <w:r w:rsidR="000A2802" w:rsidRPr="00D3185B">
        <w:rPr>
          <w:rFonts w:hint="eastAsia"/>
        </w:rPr>
        <w:t>核定</w:t>
      </w:r>
      <w:r w:rsidR="00F45CF7" w:rsidRPr="00D3185B">
        <w:rPr>
          <w:rFonts w:hint="eastAsia"/>
        </w:rPr>
        <w:t>了</w:t>
      </w:r>
      <w:r w:rsidR="000A2802" w:rsidRPr="00D3185B">
        <w:rPr>
          <w:rFonts w:hint="eastAsia"/>
        </w:rPr>
        <w:t>臺北縣、臺中縣市、臺南縣市、高雄縣市改制計畫。經內政部召開多次「縣市</w:t>
      </w:r>
      <w:r w:rsidR="000A2802" w:rsidRPr="00D3185B">
        <w:rPr>
          <w:rFonts w:hint="eastAsia"/>
        </w:rPr>
        <w:lastRenderedPageBreak/>
        <w:t>改制直轄市中央籌劃小組」會議，並進行相關法規之研修，臺北縣、臺中縣（市）、臺南縣（市）及高雄市縣</w:t>
      </w:r>
      <w:r w:rsidR="00C67C1E" w:rsidRPr="00D3185B">
        <w:rPr>
          <w:rFonts w:hint="eastAsia"/>
        </w:rPr>
        <w:t>遂於9</w:t>
      </w:r>
      <w:r w:rsidR="00C67C1E" w:rsidRPr="00D3185B">
        <w:t>9</w:t>
      </w:r>
      <w:r w:rsidR="00C67C1E" w:rsidRPr="00D3185B">
        <w:rPr>
          <w:rFonts w:hint="eastAsia"/>
        </w:rPr>
        <w:t>年1</w:t>
      </w:r>
      <w:r w:rsidR="00C67C1E" w:rsidRPr="00D3185B">
        <w:t>2</w:t>
      </w:r>
      <w:r w:rsidR="00C67C1E" w:rsidRPr="00D3185B">
        <w:rPr>
          <w:rFonts w:hint="eastAsia"/>
        </w:rPr>
        <w:t>月2</w:t>
      </w:r>
      <w:r w:rsidR="00C67C1E" w:rsidRPr="00D3185B">
        <w:t>5</w:t>
      </w:r>
      <w:r w:rsidR="00C67C1E" w:rsidRPr="00D3185B">
        <w:rPr>
          <w:rFonts w:hint="eastAsia"/>
        </w:rPr>
        <w:t>日</w:t>
      </w:r>
      <w:r w:rsidR="000A2802" w:rsidRPr="00D3185B">
        <w:rPr>
          <w:rFonts w:hint="eastAsia"/>
        </w:rPr>
        <w:t>正式改制為新北市、臺中市、臺南市及高雄市。</w:t>
      </w:r>
      <w:r w:rsidR="00C67C1E" w:rsidRPr="00D3185B">
        <w:rPr>
          <w:rFonts w:hint="eastAsia"/>
        </w:rPr>
        <w:t>103年12月25日桃園縣亦循同樣模式由準直轄市升格為直轄市，並更名為桃園市。短短5年之內，直轄市數量由北、高2市爆增為6都，原臺北縣、</w:t>
      </w:r>
      <w:r w:rsidR="003169F7" w:rsidRPr="00D3185B">
        <w:rPr>
          <w:rFonts w:hint="eastAsia"/>
        </w:rPr>
        <w:t>桃園縣、</w:t>
      </w:r>
      <w:r w:rsidR="00C67C1E" w:rsidRPr="00D3185B">
        <w:rPr>
          <w:rFonts w:hint="eastAsia"/>
        </w:rPr>
        <w:t>臺中縣、臺南縣及高雄縣轄下之1</w:t>
      </w:r>
      <w:r w:rsidR="00EF6136" w:rsidRPr="00D3185B">
        <w:rPr>
          <w:rFonts w:hint="eastAsia"/>
        </w:rPr>
        <w:t>21個</w:t>
      </w:r>
      <w:r w:rsidR="00C67C1E" w:rsidRPr="00D3185B">
        <w:rPr>
          <w:rFonts w:hint="eastAsia"/>
        </w:rPr>
        <w:t>鄉(鎮、市)</w:t>
      </w:r>
      <w:r w:rsidR="00EF6136" w:rsidRPr="00D3185B">
        <w:rPr>
          <w:rFonts w:hint="eastAsia"/>
        </w:rPr>
        <w:t>因而由地方自治公法人之地位</w:t>
      </w:r>
      <w:r w:rsidR="00C67C1E" w:rsidRPr="00D3185B">
        <w:rPr>
          <w:rFonts w:hint="eastAsia"/>
        </w:rPr>
        <w:t>改制為</w:t>
      </w:r>
      <w:r w:rsidR="00EF6136" w:rsidRPr="00D3185B">
        <w:rPr>
          <w:rFonts w:hint="eastAsia"/>
        </w:rPr>
        <w:t>直轄市政府的派出機關「</w:t>
      </w:r>
      <w:r w:rsidR="00C67C1E" w:rsidRPr="00D3185B">
        <w:rPr>
          <w:rFonts w:hint="eastAsia"/>
        </w:rPr>
        <w:t>區</w:t>
      </w:r>
      <w:r w:rsidR="00EF6136" w:rsidRPr="00D3185B">
        <w:rPr>
          <w:rFonts w:hint="eastAsia"/>
        </w:rPr>
        <w:t>」</w:t>
      </w:r>
      <w:r w:rsidR="00C67C1E" w:rsidRPr="00D3185B">
        <w:rPr>
          <w:rFonts w:hint="eastAsia"/>
        </w:rPr>
        <w:t>，不再實施地方自治。</w:t>
      </w:r>
      <w:r w:rsidR="00EF6136" w:rsidRPr="00D3185B">
        <w:rPr>
          <w:rFonts w:hint="eastAsia"/>
        </w:rPr>
        <w:t>僅其中6個原住民區於103年間經地方制度法修法成為直轄市山地原住民區，恢復辦理地方自治。</w:t>
      </w:r>
      <w:bookmarkEnd w:id="50"/>
    </w:p>
    <w:p w:rsidR="00D36460" w:rsidRPr="00D3185B" w:rsidRDefault="0077038A" w:rsidP="00D87697">
      <w:pPr>
        <w:pStyle w:val="3"/>
      </w:pPr>
      <w:bookmarkStart w:id="51" w:name="_Toc500149302"/>
      <w:bookmarkStart w:id="52" w:name="_Toc108509202"/>
      <w:r w:rsidRPr="00D3185B">
        <w:rPr>
          <w:rFonts w:hAnsi="標楷體" w:hint="eastAsia"/>
        </w:rPr>
        <w:t>然而，根據觀察，</w:t>
      </w:r>
      <w:r w:rsidR="004F7F97" w:rsidRPr="00D3185B">
        <w:rPr>
          <w:rFonts w:hAnsi="標楷體" w:hint="eastAsia"/>
        </w:rPr>
        <w:t>6都政策</w:t>
      </w:r>
      <w:r w:rsidR="005233F9" w:rsidRPr="00D3185B">
        <w:rPr>
          <w:rFonts w:hAnsi="標楷體" w:hint="eastAsia"/>
        </w:rPr>
        <w:t>取消115個鄉鎮市地方自治</w:t>
      </w:r>
      <w:r w:rsidR="004F7F97" w:rsidRPr="00D3185B">
        <w:rPr>
          <w:rFonts w:hAnsi="標楷體" w:hint="eastAsia"/>
        </w:rPr>
        <w:t>實踐以來，已然導致都內城鄉差距加劇擴大，</w:t>
      </w:r>
      <w:r w:rsidR="005233F9" w:rsidRPr="00D3185B">
        <w:rPr>
          <w:rFonts w:hAnsi="標楷體" w:hint="eastAsia"/>
        </w:rPr>
        <w:t>而且在地服務效能降低、官僚化，鄉鎮地區的在地經濟加速惡化，人口流失加劇</w:t>
      </w:r>
      <w:r w:rsidR="00D36460" w:rsidRPr="00D3185B">
        <w:rPr>
          <w:rFonts w:hAnsi="標楷體" w:hint="eastAsia"/>
        </w:rPr>
        <w:t>。</w:t>
      </w:r>
      <w:bookmarkEnd w:id="51"/>
      <w:r w:rsidR="00506EBA" w:rsidRPr="00D3185B">
        <w:rPr>
          <w:rFonts w:hAnsi="標楷體" w:hint="eastAsia"/>
        </w:rPr>
        <w:t>當初升格政策將「小面積人口密集都會型」直轄市的臺北市治理型式，逕予套用在10倍大的「大面積城鄉混合型」直轄市上，實踐的經驗已產生下列根本問題：</w:t>
      </w:r>
      <w:bookmarkEnd w:id="52"/>
    </w:p>
    <w:p w:rsidR="00506EBA" w:rsidRPr="00D3185B" w:rsidRDefault="00506EBA" w:rsidP="00506EBA">
      <w:pPr>
        <w:pStyle w:val="4"/>
      </w:pPr>
      <w:r w:rsidRPr="00D3185B">
        <w:rPr>
          <w:rFonts w:hint="eastAsia"/>
        </w:rPr>
        <w:t>過去直轄市（原臺北市、高雄市）、省轄市（臺中市、臺南市）管轄面積大概都在200平方公里左右大小範圍；而合併後管轄面積超過2</w:t>
      </w:r>
      <w:r w:rsidRPr="00D3185B">
        <w:t>,</w:t>
      </w:r>
      <w:r w:rsidRPr="00D3185B">
        <w:rPr>
          <w:rFonts w:hint="eastAsia"/>
        </w:rPr>
        <w:t>000</w:t>
      </w:r>
      <w:r w:rsidR="000B32C5" w:rsidRPr="00D3185B">
        <w:rPr>
          <w:rFonts w:hint="eastAsia"/>
        </w:rPr>
        <w:t>平方公里以上，增加高達十倍。所以管轄面積超過10</w:t>
      </w:r>
      <w:r w:rsidRPr="00D3185B">
        <w:rPr>
          <w:rFonts w:hint="eastAsia"/>
        </w:rPr>
        <w:t>倍以上，人口</w:t>
      </w:r>
      <w:r w:rsidR="000B32C5" w:rsidRPr="00D3185B">
        <w:rPr>
          <w:rFonts w:hint="eastAsia"/>
        </w:rPr>
        <w:t>2</w:t>
      </w:r>
      <w:r w:rsidRPr="00D3185B">
        <w:rPr>
          <w:rFonts w:hint="eastAsia"/>
        </w:rPr>
        <w:t>倍以上，的確新的直轄市府沒有能力照顧到這麼廣大的範圍。所以普遍的現象是都會區得到較多的關注，而原來縣的部分，尤其大部分邊遠鄉鎮，則反而覺得不受重視，升格後反而邊陲化更嚴重。</w:t>
      </w:r>
      <w:r w:rsidR="000B32C5" w:rsidRPr="00D3185B">
        <w:rPr>
          <w:rFonts w:hint="eastAsia"/>
        </w:rPr>
        <w:t>對於城鄉混合型甚至於鄉村型的地區，都有甚多不利之處。</w:t>
      </w:r>
    </w:p>
    <w:p w:rsidR="00506EBA" w:rsidRPr="00D3185B" w:rsidRDefault="00506EBA" w:rsidP="00506EBA">
      <w:pPr>
        <w:pStyle w:val="4"/>
      </w:pPr>
      <w:r w:rsidRPr="00D3185B">
        <w:rPr>
          <w:rFonts w:hint="eastAsia"/>
        </w:rPr>
        <w:t>原來鄉鎮長有預算權、人事權，許多在地服務（如</w:t>
      </w:r>
      <w:r w:rsidRPr="00D3185B">
        <w:rPr>
          <w:rFonts w:hint="eastAsia"/>
        </w:rPr>
        <w:lastRenderedPageBreak/>
        <w:t>路平專案、路燈、垃圾處理）可以即時處理。但升格直轄市後區長沒有預算權及人事權，許多在地服務反而要由市府權責單位集中處理，而延宕時間，不能發揮在地即時服務的效果。以新北市為例，為何民眾沒有感受升格的好處，主要就是原來可以在地即時服務的項目，現在必須要等市府權責單位排序照輪，往往時間要拖很久！</w:t>
      </w:r>
    </w:p>
    <w:p w:rsidR="00506EBA" w:rsidRPr="00D3185B" w:rsidRDefault="00506EBA" w:rsidP="00506EBA">
      <w:pPr>
        <w:pStyle w:val="4"/>
      </w:pPr>
      <w:r w:rsidRPr="00D3185B">
        <w:rPr>
          <w:rFonts w:hint="eastAsia"/>
        </w:rPr>
        <w:t>就地方發展而言：過去鄉鎮市經濟、產業、文化、地方發展，有鄉鎮市長及代表會關心推動；但升格直轄市後區長無預算權，鮮少能夠主動積極推動地方的特色經濟、產業、文化、及都市社區發展，形同地方發展動能「熄火」</w:t>
      </w:r>
      <w:r w:rsidR="000B32C5" w:rsidRPr="00D3185B">
        <w:rPr>
          <w:rFonts w:hint="eastAsia"/>
        </w:rPr>
        <w:t>！而直轄市長在超過10倍大的治理範圍，也是心有餘而力不足，沒有時間心力照顧那麼大</w:t>
      </w:r>
      <w:r w:rsidRPr="00D3185B">
        <w:rPr>
          <w:rStyle w:val="aff1"/>
        </w:rPr>
        <w:footnoteReference w:id="11"/>
      </w:r>
      <w:r w:rsidR="000B32C5" w:rsidRPr="00D3185B">
        <w:rPr>
          <w:rFonts w:hint="eastAsia"/>
        </w:rPr>
        <w:t>。</w:t>
      </w:r>
    </w:p>
    <w:p w:rsidR="005B5566" w:rsidRPr="00D3185B" w:rsidRDefault="00DC3711" w:rsidP="00506EBA">
      <w:pPr>
        <w:pStyle w:val="4"/>
      </w:pPr>
      <w:r w:rsidRPr="00D3185B">
        <w:t>以臺南市而言，臺南縣市合併升格直轄市後，不但使白河區、後壁區、東山區、七股區、左鎮區等</w:t>
      </w:r>
      <w:r w:rsidRPr="00D3185B">
        <w:rPr>
          <w:rFonts w:hint="eastAsia"/>
        </w:rPr>
        <w:t>22個鄉鎮市區人口流失加速，而營利事業銷售額還比合併當年度衰退，最大衰減幅度達11%</w:t>
      </w:r>
      <w:r w:rsidR="006E54C3" w:rsidRPr="00D3185B">
        <w:rPr>
          <w:rStyle w:val="aff1"/>
        </w:rPr>
        <w:footnoteReference w:id="12"/>
      </w:r>
      <w:r w:rsidRPr="00D3185B">
        <w:rPr>
          <w:rFonts w:hint="eastAsia"/>
        </w:rPr>
        <w:t>。</w:t>
      </w:r>
    </w:p>
    <w:p w:rsidR="003565CF" w:rsidRPr="00D3185B" w:rsidRDefault="005D557D" w:rsidP="00D87697">
      <w:pPr>
        <w:pStyle w:val="3"/>
      </w:pPr>
      <w:bookmarkStart w:id="53" w:name="_Toc108509203"/>
      <w:r w:rsidRPr="00D3185B">
        <w:rPr>
          <w:rFonts w:hint="eastAsia"/>
        </w:rPr>
        <w:t>行政院於</w:t>
      </w:r>
      <w:r w:rsidR="00373931" w:rsidRPr="00D3185B">
        <w:rPr>
          <w:rFonts w:hint="eastAsia"/>
        </w:rPr>
        <w:t>1</w:t>
      </w:r>
      <w:r w:rsidR="00373931" w:rsidRPr="00D3185B">
        <w:t>07</w:t>
      </w:r>
      <w:r w:rsidR="00373931" w:rsidRPr="00D3185B">
        <w:rPr>
          <w:rFonts w:hint="eastAsia"/>
        </w:rPr>
        <w:t>年</w:t>
      </w:r>
      <w:r w:rsidRPr="00D3185B">
        <w:rPr>
          <w:rFonts w:hint="eastAsia"/>
        </w:rPr>
        <w:t>5月間再次將院會通過之行政區劃法草案送請立法院審議，</w:t>
      </w:r>
      <w:r w:rsidR="00373931" w:rsidRPr="00D3185B">
        <w:rPr>
          <w:rFonts w:hint="eastAsia"/>
        </w:rPr>
        <w:t>據內政部</w:t>
      </w:r>
      <w:r w:rsidRPr="00D3185B">
        <w:rPr>
          <w:rFonts w:hint="eastAsia"/>
        </w:rPr>
        <w:t>同</w:t>
      </w:r>
      <w:r w:rsidR="00373931" w:rsidRPr="00D3185B">
        <w:rPr>
          <w:rFonts w:hint="eastAsia"/>
        </w:rPr>
        <w:t>年5月1</w:t>
      </w:r>
      <w:r w:rsidR="00373931" w:rsidRPr="00D3185B">
        <w:t>7</w:t>
      </w:r>
      <w:r w:rsidR="00373931" w:rsidRPr="00D3185B">
        <w:rPr>
          <w:rFonts w:hint="eastAsia"/>
        </w:rPr>
        <w:t>日發布之新聞稿中亦不諱言地指出</w:t>
      </w:r>
      <w:r w:rsidRPr="00D3185B">
        <w:rPr>
          <w:rFonts w:hint="eastAsia"/>
        </w:rPr>
        <w:t>：</w:t>
      </w:r>
      <w:r w:rsidR="00373931" w:rsidRPr="00D3185B">
        <w:rPr>
          <w:rFonts w:hint="eastAsia"/>
        </w:rPr>
        <w:t>「目前臺灣行政區域計有6直轄市、16縣(市)、</w:t>
      </w:r>
      <w:r w:rsidRPr="00D3185B">
        <w:rPr>
          <w:rFonts w:hint="eastAsia"/>
        </w:rPr>
        <w:t>368</w:t>
      </w:r>
      <w:r w:rsidR="00373931" w:rsidRPr="00D3185B">
        <w:rPr>
          <w:rFonts w:hint="eastAsia"/>
        </w:rPr>
        <w:t>鄉(鎮、市、區)，行政區域間規模差距甚大，且直轄市未能肩負起</w:t>
      </w:r>
      <w:r w:rsidRPr="00D3185B">
        <w:rPr>
          <w:rFonts w:hAnsi="標楷體" w:hint="eastAsia"/>
        </w:rPr>
        <w:t>『</w:t>
      </w:r>
      <w:r w:rsidR="00373931" w:rsidRPr="00D3185B">
        <w:rPr>
          <w:rFonts w:hint="eastAsia"/>
        </w:rPr>
        <w:t>領頭羊</w:t>
      </w:r>
      <w:r w:rsidR="0092678C" w:rsidRPr="00D3185B">
        <w:rPr>
          <w:rFonts w:hAnsi="標楷體" w:hint="eastAsia"/>
        </w:rPr>
        <w:t>』</w:t>
      </w:r>
      <w:r w:rsidR="00373931" w:rsidRPr="00D3185B">
        <w:rPr>
          <w:rFonts w:hint="eastAsia"/>
        </w:rPr>
        <w:t>角色，帶動整體區域發展，反而對於周邊地區的人口、資源、產業及建設造成強大磁吸效應，致使周邊縣市陸續產生留才不易、財政狀況欠佳及</w:t>
      </w:r>
      <w:r w:rsidR="00373931" w:rsidRPr="00D3185B">
        <w:rPr>
          <w:rFonts w:hint="eastAsia"/>
        </w:rPr>
        <w:lastRenderedPageBreak/>
        <w:t>施政效能難以有效提升等問題。」</w:t>
      </w:r>
      <w:r w:rsidR="0077038A" w:rsidRPr="00D3185B">
        <w:rPr>
          <w:rFonts w:hint="eastAsia"/>
        </w:rPr>
        <w:t>顯然6都面貌形成後，</w:t>
      </w:r>
      <w:r w:rsidR="007C27E8" w:rsidRPr="00D3185B">
        <w:rPr>
          <w:rFonts w:hint="eastAsia"/>
        </w:rPr>
        <w:t>更加速了城鄉發展失衡的局面，同時，也因改制後的</w:t>
      </w:r>
      <w:r w:rsidR="0073215E" w:rsidRPr="00D3185B">
        <w:rPr>
          <w:rFonts w:hint="eastAsia"/>
        </w:rPr>
        <w:t>環境</w:t>
      </w:r>
      <w:r w:rsidR="007C27E8" w:rsidRPr="00D3185B">
        <w:rPr>
          <w:rFonts w:hint="eastAsia"/>
        </w:rPr>
        <w:t>形</w:t>
      </w:r>
      <w:r w:rsidR="0073215E" w:rsidRPr="00D3185B">
        <w:rPr>
          <w:rFonts w:hint="eastAsia"/>
        </w:rPr>
        <w:t>塑6都與其餘縣市間的不平等，一般縣市與直轄市在財政、人事職等、編制及權限上的落差，導致許多縣市競相爭取升格為直轄市，例如今年初以來被熱烈討論的新竹縣市合併升格議題，希望藉由升格能爭取到更多的財源分配、更大的舉債空間、更多的人事編制，且職等可以提高以吸引人才</w:t>
      </w:r>
      <w:r w:rsidR="004F7F97" w:rsidRPr="00D3185B">
        <w:rPr>
          <w:rFonts w:hint="eastAsia"/>
        </w:rPr>
        <w:t>。惟全面升格恐非解決我國現行地方自治所面臨各項問題的良方，一般縣市需要的不是升格，而是制度的放權與財政的保障。</w:t>
      </w:r>
      <w:bookmarkEnd w:id="53"/>
    </w:p>
    <w:p w:rsidR="004F7F97" w:rsidRPr="00D3185B" w:rsidRDefault="00310E54" w:rsidP="00D87697">
      <w:pPr>
        <w:pStyle w:val="3"/>
      </w:pPr>
      <w:bookmarkStart w:id="54" w:name="_Toc108509204"/>
      <w:r w:rsidRPr="00D3185B">
        <w:t>而關於鄉鎮市自治之議題，</w:t>
      </w:r>
      <w:r w:rsidR="002D6C92" w:rsidRPr="00D3185B">
        <w:t>我國主管機關官方單位歷來之基礎研究甚少，據內政部表示，</w:t>
      </w:r>
      <w:r w:rsidR="00AC43C8" w:rsidRPr="00D3185B">
        <w:rPr>
          <w:rFonts w:hint="eastAsia"/>
        </w:rPr>
        <w:t>有關鄉(鎮、市)自治相關委託研究，僅有於92年辦理「健全地方自治圖貌」委託研究，以及96年辦理「鄉(鎮、市)自治效能檢討與改革配套措施之研究」委託研究。另90年間行政院研究發展考核委員會曾爰委託中國地方自治學會完成「行政區劃與鄉鎮市自治問題之研究」。然其後十餘年來，臺灣歷經廣設直轄市並隨之取消鄉鎮市自治之重大變革，當初99年縣市改制升格前，原經內政部長江宜樺裁決「原鄉鎮市改為區，暫停地方自治選舉，俟2年後再檢討」</w:t>
      </w:r>
      <w:r w:rsidR="00025197" w:rsidRPr="00D3185B">
        <w:rPr>
          <w:rFonts w:hint="eastAsia"/>
        </w:rPr>
        <w:t>，其後卻不了了之。</w:t>
      </w:r>
      <w:r w:rsidR="00AC43C8" w:rsidRPr="00D3185B">
        <w:rPr>
          <w:rFonts w:hint="eastAsia"/>
        </w:rPr>
        <w:t>究竟相關變革對民眾造成哪些直接的影響？</w:t>
      </w:r>
      <w:r w:rsidR="00025197" w:rsidRPr="00D3185B">
        <w:rPr>
          <w:rFonts w:hint="eastAsia"/>
        </w:rPr>
        <w:t>民意趨向對於</w:t>
      </w:r>
      <w:r w:rsidR="00025197" w:rsidRPr="00D3185B">
        <w:rPr>
          <w:rFonts w:hAnsi="標楷體" w:hint="eastAsia"/>
        </w:rPr>
        <w:t>官派區長與民選鄉(鎮、市)長間之感受度如何</w:t>
      </w:r>
      <w:r w:rsidR="00AC43C8" w:rsidRPr="00D3185B">
        <w:rPr>
          <w:rFonts w:hint="eastAsia"/>
        </w:rPr>
        <w:t>？</w:t>
      </w:r>
      <w:r w:rsidR="00025197" w:rsidRPr="00D3185B">
        <w:rPr>
          <w:rFonts w:hint="eastAsia"/>
        </w:rPr>
        <w:t>均亟待探查瞭解，</w:t>
      </w:r>
      <w:r w:rsidR="00AC43C8" w:rsidRPr="00D3185B">
        <w:rPr>
          <w:rFonts w:hint="eastAsia"/>
        </w:rPr>
        <w:t>主管機關卻未再進行相關研究，實有怠惰。</w:t>
      </w:r>
      <w:r w:rsidR="00025197" w:rsidRPr="00D3185B">
        <w:rPr>
          <w:rFonts w:hint="eastAsia"/>
        </w:rPr>
        <w:t>而對於上開相關研究中所</w:t>
      </w:r>
      <w:r w:rsidR="004376B3" w:rsidRPr="00D3185B">
        <w:rPr>
          <w:rFonts w:hint="eastAsia"/>
        </w:rPr>
        <w:t>提出之建議事項，</w:t>
      </w:r>
      <w:r w:rsidR="00895249" w:rsidRPr="00D3185B">
        <w:rPr>
          <w:rFonts w:hint="eastAsia"/>
        </w:rPr>
        <w:t>諸如：</w:t>
      </w:r>
      <w:r w:rsidR="00EB4D93" w:rsidRPr="00D3185B">
        <w:rPr>
          <w:rFonts w:hint="eastAsia"/>
        </w:rPr>
        <w:t>「行政區劃與鄉鎮市自治問題之研究」中曾具體建議</w:t>
      </w:r>
      <w:r w:rsidR="00A24D44" w:rsidRPr="00D3185B">
        <w:rPr>
          <w:rFonts w:hint="eastAsia"/>
        </w:rPr>
        <w:t>將現有鄉（鎮、市）</w:t>
      </w:r>
      <w:r w:rsidR="00EB4D93" w:rsidRPr="00D3185B">
        <w:rPr>
          <w:rFonts w:hint="eastAsia"/>
        </w:rPr>
        <w:t>考量警察分局轄區、地方議員選舉區或地政事務所轄區進行整併</w:t>
      </w:r>
      <w:r w:rsidR="00A24D44" w:rsidRPr="00D3185B">
        <w:rPr>
          <w:rFonts w:hint="eastAsia"/>
        </w:rPr>
        <w:t>，整併幅度約達</w:t>
      </w:r>
      <w:r w:rsidR="00B430E3" w:rsidRPr="00D3185B">
        <w:rPr>
          <w:rFonts w:hint="eastAsia"/>
        </w:rPr>
        <w:t>39.81%</w:t>
      </w:r>
      <w:r w:rsidR="00895249" w:rsidRPr="00D3185B">
        <w:rPr>
          <w:rFonts w:hint="eastAsia"/>
        </w:rPr>
        <w:t>等，</w:t>
      </w:r>
      <w:r w:rsidR="004376B3" w:rsidRPr="00D3185B">
        <w:rPr>
          <w:rFonts w:hint="eastAsia"/>
        </w:rPr>
        <w:t>未能審慎</w:t>
      </w:r>
      <w:r w:rsidR="004376B3" w:rsidRPr="00D3185B">
        <w:rPr>
          <w:rFonts w:hint="eastAsia"/>
        </w:rPr>
        <w:lastRenderedPageBreak/>
        <w:t>看待，並進一步研析</w:t>
      </w:r>
      <w:r w:rsidR="00895249" w:rsidRPr="00D3185B">
        <w:rPr>
          <w:rFonts w:hint="eastAsia"/>
        </w:rPr>
        <w:t>可行方案</w:t>
      </w:r>
      <w:r w:rsidR="004376B3" w:rsidRPr="00D3185B">
        <w:rPr>
          <w:rFonts w:hint="eastAsia"/>
        </w:rPr>
        <w:t>及早</w:t>
      </w:r>
      <w:r w:rsidR="00895249" w:rsidRPr="00D3185B">
        <w:rPr>
          <w:rFonts w:hint="eastAsia"/>
        </w:rPr>
        <w:t>評估</w:t>
      </w:r>
      <w:r w:rsidR="004376B3" w:rsidRPr="00D3185B">
        <w:rPr>
          <w:rFonts w:hint="eastAsia"/>
        </w:rPr>
        <w:t>籌劃</w:t>
      </w:r>
      <w:r w:rsidR="004376B3" w:rsidRPr="00D3185B">
        <w:rPr>
          <w:rFonts w:hAnsi="標楷體" w:hint="eastAsia"/>
        </w:rPr>
        <w:t>，</w:t>
      </w:r>
      <w:r w:rsidR="006E7A2D" w:rsidRPr="00D3185B">
        <w:rPr>
          <w:rFonts w:hAnsi="標楷體" w:hint="eastAsia"/>
        </w:rPr>
        <w:t>作為以「都市、城鄉及區域發展」等國土空間規劃與發展為主要業務之國家發展委員會於座談會中竟均以相關法規係屬內政部職掌為由，</w:t>
      </w:r>
      <w:r w:rsidR="006E7A2D" w:rsidRPr="00D3185B">
        <w:rPr>
          <w:rFonts w:hint="eastAsia"/>
        </w:rPr>
        <w:t>展現事不關己坐壁上觀之態度，尚屬消極。</w:t>
      </w:r>
      <w:bookmarkEnd w:id="54"/>
    </w:p>
    <w:p w:rsidR="0008731E" w:rsidRPr="00D3185B" w:rsidRDefault="0008731E" w:rsidP="00D87697">
      <w:pPr>
        <w:pStyle w:val="3"/>
      </w:pPr>
      <w:bookmarkStart w:id="55" w:name="_Toc108509205"/>
      <w:r w:rsidRPr="00D3185B">
        <w:rPr>
          <w:rFonts w:hint="eastAsia"/>
        </w:rPr>
        <w:t>綜上，</w:t>
      </w:r>
      <w:r w:rsidR="00B52EE1" w:rsidRPr="00D3185B">
        <w:rPr>
          <w:rFonts w:hint="eastAsia"/>
        </w:rPr>
        <w:t>良好的行政區域劃分不僅可使資源配置有效利用，均衡區域發展，進而達到國</w:t>
      </w:r>
      <w:r w:rsidR="0062357B" w:rsidRPr="00D3185B">
        <w:rPr>
          <w:rFonts w:hint="eastAsia"/>
        </w:rPr>
        <w:t>家</w:t>
      </w:r>
      <w:r w:rsidR="00B52EE1" w:rsidRPr="00D3185B">
        <w:rPr>
          <w:rFonts w:hint="eastAsia"/>
        </w:rPr>
        <w:t>永續發展的目標。我國行政區劃法制卻迄今未能制定，致既有之行政區劃雖已不合時宜，卻因欠缺法源依據而無法進行行政區劃之調整。晚近政府透過迂迴手段，以修改地方制度法之方式，使部分縣市升格為直轄市，以兌現選舉支票或回應部分地區人民的期待，卻仍因基礎行政區劃未能配合調整，</w:t>
      </w:r>
      <w:r w:rsidR="00823DE2" w:rsidRPr="00D3185B">
        <w:rPr>
          <w:rFonts w:hint="eastAsia"/>
        </w:rPr>
        <w:t>不僅</w:t>
      </w:r>
      <w:r w:rsidR="00B52EE1" w:rsidRPr="00D3185B">
        <w:rPr>
          <w:rFonts w:hint="eastAsia"/>
        </w:rPr>
        <w:t>導致升格後</w:t>
      </w:r>
      <w:r w:rsidR="00823DE2" w:rsidRPr="00D3185B">
        <w:rPr>
          <w:rFonts w:hint="eastAsia"/>
        </w:rPr>
        <w:t>之</w:t>
      </w:r>
      <w:r w:rsidR="00B52EE1" w:rsidRPr="00D3185B">
        <w:rPr>
          <w:rFonts w:hint="eastAsia"/>
        </w:rPr>
        <w:t>直轄市治理面臨諸多問題；欠缺</w:t>
      </w:r>
      <w:r w:rsidR="00F32BD1" w:rsidRPr="00D3185B">
        <w:rPr>
          <w:rFonts w:hint="eastAsia"/>
        </w:rPr>
        <w:t>合理行政規劃</w:t>
      </w:r>
      <w:r w:rsidR="00B52EE1" w:rsidRPr="00D3185B">
        <w:rPr>
          <w:rFonts w:hint="eastAsia"/>
        </w:rPr>
        <w:t>的升格措施</w:t>
      </w:r>
      <w:r w:rsidR="00823DE2" w:rsidRPr="00D3185B">
        <w:rPr>
          <w:rFonts w:hint="eastAsia"/>
        </w:rPr>
        <w:t>亦引發</w:t>
      </w:r>
      <w:r w:rsidR="00B52EE1" w:rsidRPr="00D3185B">
        <w:rPr>
          <w:rFonts w:hint="eastAsia"/>
        </w:rPr>
        <w:t>其他縣市爭相要求升格，更造成城鄉發展的加速失衡。對此攸關國家未來發展之重要議題，國家發展委員會及內政部等有關機關歷來之相關基礎研究卻甚為貧乏，且針對既有研究所提出之建議事項亦未能審慎看待、及早籌劃</w:t>
      </w:r>
      <w:r w:rsidR="00B52EE1" w:rsidRPr="00D3185B">
        <w:rPr>
          <w:rFonts w:hAnsi="標楷體" w:hint="eastAsia"/>
        </w:rPr>
        <w:t>，</w:t>
      </w:r>
      <w:r w:rsidR="00B52EE1" w:rsidRPr="00D3185B">
        <w:rPr>
          <w:rFonts w:hint="eastAsia"/>
        </w:rPr>
        <w:t>國家發展委員會甚至對於相關議題畫地自限，展現事不關己之態度。行政院允宜儘速邀集相關部會通盤研究謀劃</w:t>
      </w:r>
      <w:r w:rsidR="00D36460" w:rsidRPr="00D3185B">
        <w:rPr>
          <w:rFonts w:hint="eastAsia"/>
        </w:rPr>
        <w:t>。</w:t>
      </w:r>
      <w:bookmarkEnd w:id="55"/>
    </w:p>
    <w:p w:rsidR="00667B5E" w:rsidRPr="00D3185B" w:rsidRDefault="00C17269" w:rsidP="00AE31F3">
      <w:pPr>
        <w:pStyle w:val="2"/>
        <w:rPr>
          <w:b/>
        </w:rPr>
      </w:pPr>
      <w:bookmarkStart w:id="56" w:name="_Toc500149300"/>
      <w:bookmarkStart w:id="57" w:name="_Toc108509206"/>
      <w:r w:rsidRPr="00D3185B">
        <w:rPr>
          <w:rFonts w:hint="eastAsia"/>
          <w:b/>
        </w:rPr>
        <w:t>鄉(鎮、市)地方自治具有實現草根民主之重要意涵，由9</w:t>
      </w:r>
      <w:r w:rsidRPr="00D3185B">
        <w:rPr>
          <w:b/>
        </w:rPr>
        <w:t>9</w:t>
      </w:r>
      <w:r w:rsidRPr="00D3185B">
        <w:rPr>
          <w:rFonts w:hint="eastAsia"/>
          <w:b/>
        </w:rPr>
        <w:t>年及1</w:t>
      </w:r>
      <w:r w:rsidRPr="00D3185B">
        <w:rPr>
          <w:b/>
        </w:rPr>
        <w:t>03</w:t>
      </w:r>
      <w:r w:rsidRPr="00D3185B">
        <w:rPr>
          <w:rFonts w:hint="eastAsia"/>
          <w:b/>
        </w:rPr>
        <w:t>年縣市升格改制為直轄市之經驗觀之，原屬鄉村之鄉、鎮於改制為直轄市之區以後，有逐漸喪失</w:t>
      </w:r>
      <w:r w:rsidR="005F778E" w:rsidRPr="00D3185B">
        <w:rPr>
          <w:rFonts w:hint="eastAsia"/>
          <w:b/>
        </w:rPr>
        <w:t>地方</w:t>
      </w:r>
      <w:r w:rsidRPr="00D3185B">
        <w:rPr>
          <w:rFonts w:hint="eastAsia"/>
          <w:b/>
        </w:rPr>
        <w:t>特色致城鄉差距日益擴大</w:t>
      </w:r>
      <w:r w:rsidR="005F778E" w:rsidRPr="00D3185B">
        <w:rPr>
          <w:rFonts w:hint="eastAsia"/>
          <w:b/>
        </w:rPr>
        <w:t>之虞</w:t>
      </w:r>
      <w:r w:rsidRPr="00D3185B">
        <w:rPr>
          <w:rFonts w:hint="eastAsia"/>
          <w:b/>
        </w:rPr>
        <w:t>，</w:t>
      </w:r>
      <w:r w:rsidR="0002547C" w:rsidRPr="00D3185B">
        <w:rPr>
          <w:rFonts w:hint="eastAsia"/>
          <w:b/>
        </w:rPr>
        <w:t>現有</w:t>
      </w:r>
      <w:r w:rsidR="00A1291A" w:rsidRPr="00D3185B">
        <w:rPr>
          <w:rFonts w:hint="eastAsia"/>
          <w:b/>
        </w:rPr>
        <w:t>1</w:t>
      </w:r>
      <w:r w:rsidR="00A1291A" w:rsidRPr="00D3185B">
        <w:rPr>
          <w:b/>
        </w:rPr>
        <w:t>98</w:t>
      </w:r>
      <w:r w:rsidR="00A1291A" w:rsidRPr="00D3185B">
        <w:rPr>
          <w:rFonts w:hint="eastAsia"/>
          <w:b/>
        </w:rPr>
        <w:t>鄉(鎮、市)之行政區劃已多年未經調整，且大小規模有不均之現象</w:t>
      </w:r>
      <w:r w:rsidR="00B91EBE" w:rsidRPr="00D3185B">
        <w:rPr>
          <w:rFonts w:hint="eastAsia"/>
          <w:b/>
        </w:rPr>
        <w:t>甚為普遍，甚</w:t>
      </w:r>
      <w:r w:rsidRPr="00D3185B">
        <w:rPr>
          <w:rFonts w:hint="eastAsia"/>
          <w:b/>
        </w:rPr>
        <w:t>至有倡議直轄市之區應改採自治模式治理之議，</w:t>
      </w:r>
      <w:bookmarkEnd w:id="56"/>
      <w:r w:rsidR="00525A4A" w:rsidRPr="00D3185B">
        <w:rPr>
          <w:rFonts w:hint="eastAsia"/>
          <w:b/>
        </w:rPr>
        <w:t>然如何適度</w:t>
      </w:r>
      <w:r w:rsidR="00A619F0" w:rsidRPr="00D3185B">
        <w:rPr>
          <w:rFonts w:hint="eastAsia"/>
          <w:b/>
        </w:rPr>
        <w:t>變革，</w:t>
      </w:r>
      <w:r w:rsidR="00B91EBE" w:rsidRPr="00D3185B">
        <w:rPr>
          <w:rFonts w:hint="eastAsia"/>
          <w:b/>
        </w:rPr>
        <w:t>宜參考日本於西元1</w:t>
      </w:r>
      <w:r w:rsidR="00B91EBE" w:rsidRPr="00D3185B">
        <w:rPr>
          <w:b/>
        </w:rPr>
        <w:t>999</w:t>
      </w:r>
      <w:r w:rsidR="00B91EBE" w:rsidRPr="00D3185B">
        <w:rPr>
          <w:rFonts w:hint="eastAsia"/>
          <w:b/>
        </w:rPr>
        <w:t>年至2</w:t>
      </w:r>
      <w:r w:rsidR="00B91EBE" w:rsidRPr="00D3185B">
        <w:rPr>
          <w:b/>
        </w:rPr>
        <w:t>016</w:t>
      </w:r>
      <w:r w:rsidR="00B91EBE" w:rsidRPr="00D3185B">
        <w:rPr>
          <w:rFonts w:hint="eastAsia"/>
          <w:b/>
        </w:rPr>
        <w:t>年間，透過優厚的財政措施積極進</w:t>
      </w:r>
      <w:r w:rsidR="00B91EBE" w:rsidRPr="00D3185B">
        <w:rPr>
          <w:rFonts w:hint="eastAsia"/>
          <w:b/>
        </w:rPr>
        <w:lastRenderedPageBreak/>
        <w:t>行「平成大合併」的經驗，</w:t>
      </w:r>
      <w:r w:rsidR="00A619F0" w:rsidRPr="00D3185B">
        <w:rPr>
          <w:rFonts w:hint="eastAsia"/>
          <w:b/>
        </w:rPr>
        <w:t>以強化健全鄉(鎮、市)自治之體質。</w:t>
      </w:r>
      <w:bookmarkEnd w:id="57"/>
    </w:p>
    <w:p w:rsidR="00DC3E85" w:rsidRPr="00D3185B" w:rsidRDefault="00A060A2" w:rsidP="001E45B1">
      <w:pPr>
        <w:pStyle w:val="3"/>
      </w:pPr>
      <w:bookmarkStart w:id="58" w:name="_Toc108509207"/>
      <w:r w:rsidRPr="00D3185B">
        <w:rPr>
          <w:rFonts w:hint="eastAsia"/>
        </w:rPr>
        <w:t>鄉(鎮、市)自治之運作實務上既存有賄選、黑金等嚴重弊端，加以地方派系對立、基層鄉(鎮、市)自治財源亦頗為受限等不利因素，歷來論者迭有主張廢除鄉(鎮、市)自治制度，取消鄉(鎮、市)自治選舉，將民選鄉(鎮、市)長改由官派產生，藉以消弭因鄉(鎮、市)自治運作不當而造成的諸多弊害：</w:t>
      </w:r>
      <w:bookmarkEnd w:id="58"/>
    </w:p>
    <w:p w:rsidR="00A060A2" w:rsidRPr="00D3185B" w:rsidRDefault="00A060A2" w:rsidP="00A060A2">
      <w:pPr>
        <w:pStyle w:val="4"/>
      </w:pPr>
      <w:r w:rsidRPr="00D3185B">
        <w:rPr>
          <w:rFonts w:hint="eastAsia"/>
        </w:rPr>
        <w:t>「取消鄉鎮市自治選舉</w:t>
      </w:r>
      <w:r w:rsidRPr="00D3185B">
        <w:t>(</w:t>
      </w:r>
      <w:r w:rsidRPr="00D3185B">
        <w:rPr>
          <w:rFonts w:hint="eastAsia"/>
        </w:rPr>
        <w:t>包括鄉鎮市長與鄉鎮市民代表</w:t>
      </w:r>
      <w:r w:rsidRPr="00D3185B">
        <w:t>)</w:t>
      </w:r>
      <w:r w:rsidRPr="00D3185B">
        <w:rPr>
          <w:rFonts w:hint="eastAsia"/>
        </w:rPr>
        <w:t>」乃</w:t>
      </w:r>
      <w:r w:rsidRPr="00D3185B">
        <w:t>85</w:t>
      </w:r>
      <w:r w:rsidRPr="00D3185B">
        <w:rPr>
          <w:rFonts w:hint="eastAsia"/>
        </w:rPr>
        <w:t>年底國家發展會議中，各政黨代表在行政體制變革上所達成的共識之一。問題在於，如何對待國發會的決議？在農業社會，</w:t>
      </w:r>
      <w:r w:rsidR="00814B00" w:rsidRPr="00D3185B">
        <w:rPr>
          <w:rFonts w:hint="eastAsia"/>
        </w:rPr>
        <w:t>鄉</w:t>
      </w:r>
      <w:r w:rsidRPr="00D3185B">
        <w:rPr>
          <w:rFonts w:hint="eastAsia"/>
        </w:rPr>
        <w:t>鎮市扮演第一線的自治體，本於住民意願就近服務基層民生，著實有其時代的價值；尤其，過去交通阻隔，資訊不足，鄉鎮市自治選舉更提供人民參與公共事務與自我實踐訓練，更有不可抹煞的貢獻。但隨著政經結構的變遷，人際聯繫方式的調整，網路取代馬路，傳統的鄉鄰關係被打破，繁複的行政層級已不足以因應實際需求；在國際村的大環境下，民主不再是政治生活的唯一目標，如何規劃政府層級的扁平化，促進行政效能以提昇國家競爭力，爭取國民生存空間，便成為民主主義裡很重要的價值選擇。現有的</w:t>
      </w:r>
      <w:r w:rsidR="00814B00" w:rsidRPr="00D3185B">
        <w:rPr>
          <w:rFonts w:hint="eastAsia"/>
        </w:rPr>
        <w:t>鄉</w:t>
      </w:r>
      <w:r w:rsidRPr="00D3185B">
        <w:rPr>
          <w:rFonts w:hint="eastAsia"/>
        </w:rPr>
        <w:t>鎮市自治地位註定要沒落，他的沒落，絕不是因為論者所訾議的派系紛擾、黑道入侵、財團掛勾，而是憲政持續穩定發展要求的必然結果，是民主與效能必須平衡考量的時代洪流。當然，任何制度變革都必須講究配套，但所謂的配套都是枝節性的、技術性的，只有鄉鎮市自治的廢除才是根本</w:t>
      </w:r>
      <w:r w:rsidRPr="00D3185B">
        <w:rPr>
          <w:rStyle w:val="aff1"/>
        </w:rPr>
        <w:lastRenderedPageBreak/>
        <w:footnoteReference w:id="13"/>
      </w:r>
      <w:r w:rsidRPr="00D3185B">
        <w:rPr>
          <w:rFonts w:hint="eastAsia"/>
        </w:rPr>
        <w:t>。</w:t>
      </w:r>
    </w:p>
    <w:p w:rsidR="00A060A2" w:rsidRPr="00D3185B" w:rsidRDefault="00A060A2" w:rsidP="00A060A2">
      <w:pPr>
        <w:pStyle w:val="4"/>
      </w:pPr>
      <w:bookmarkStart w:id="59" w:name="_Toc92121569"/>
      <w:r w:rsidRPr="00D3185B">
        <w:rPr>
          <w:rFonts w:hint="eastAsia"/>
          <w:lang w:val="ja-JP"/>
        </w:rPr>
        <w:t>臺灣</w:t>
      </w:r>
      <w:r w:rsidRPr="00D3185B">
        <w:rPr>
          <w:lang w:val="ja-JP"/>
        </w:rPr>
        <w:t>的基層選舉</w:t>
      </w:r>
      <w:r w:rsidRPr="00D3185B">
        <w:rPr>
          <w:rFonts w:hint="eastAsia"/>
          <w:lang w:val="zh-CN"/>
        </w:rPr>
        <w:t>，</w:t>
      </w:r>
      <w:r w:rsidRPr="00D3185B">
        <w:rPr>
          <w:lang w:val="ja-JP"/>
        </w:rPr>
        <w:t>長久以來最受人詬病的是它成了黑</w:t>
      </w:r>
      <w:r w:rsidRPr="00D3185B">
        <w:rPr>
          <w:rFonts w:hint="eastAsia"/>
          <w:lang w:val="ja-JP"/>
        </w:rPr>
        <w:t>、</w:t>
      </w:r>
      <w:r w:rsidRPr="00D3185B">
        <w:rPr>
          <w:lang w:val="ja-JP"/>
        </w:rPr>
        <w:t>金</w:t>
      </w:r>
      <w:r w:rsidRPr="00D3185B">
        <w:rPr>
          <w:rFonts w:hint="eastAsia"/>
          <w:lang w:val="ja-JP"/>
        </w:rPr>
        <w:t>、</w:t>
      </w:r>
      <w:r w:rsidRPr="00D3185B">
        <w:rPr>
          <w:lang w:val="ja-JP"/>
        </w:rPr>
        <w:t>派這樣共生組合的溫床。黑道藉由暴力方式排除異己</w:t>
      </w:r>
      <w:r w:rsidRPr="00D3185B">
        <w:rPr>
          <w:rFonts w:hint="eastAsia"/>
          <w:lang w:val="ja-JP"/>
        </w:rPr>
        <w:t>，</w:t>
      </w:r>
      <w:r w:rsidRPr="00D3185B">
        <w:rPr>
          <w:rStyle w:val="3MalgunGothic"/>
          <w:color w:val="auto"/>
          <w:lang w:val="zh-CN"/>
        </w:rPr>
        <w:t>’</w:t>
      </w:r>
      <w:r w:rsidRPr="00D3185B">
        <w:rPr>
          <w:lang w:val="ja-JP"/>
        </w:rPr>
        <w:t>並且藉由當選公職漂白</w:t>
      </w:r>
      <w:r w:rsidRPr="00D3185B">
        <w:rPr>
          <w:rFonts w:hint="eastAsia"/>
          <w:lang w:val="ja-JP"/>
        </w:rPr>
        <w:t>，</w:t>
      </w:r>
      <w:r w:rsidRPr="00D3185B">
        <w:rPr>
          <w:lang w:val="ja-JP"/>
        </w:rPr>
        <w:t>並進一步以政治</w:t>
      </w:r>
      <w:r w:rsidRPr="00D3185B">
        <w:rPr>
          <w:rFonts w:hint="eastAsia"/>
          <w:lang w:val="ja-JP"/>
        </w:rPr>
        <w:t>權</w:t>
      </w:r>
      <w:r w:rsidRPr="00D3185B">
        <w:rPr>
          <w:lang w:val="ja-JP"/>
        </w:rPr>
        <w:t>カ鞏固利益</w:t>
      </w:r>
      <w:r w:rsidRPr="00D3185B">
        <w:rPr>
          <w:rFonts w:hint="eastAsia"/>
          <w:lang w:val="ja-JP"/>
        </w:rPr>
        <w:t>；</w:t>
      </w:r>
      <w:r w:rsidRPr="00D3185B">
        <w:rPr>
          <w:lang w:val="ja-JP"/>
        </w:rPr>
        <w:t>金主於選舉時押注投</w:t>
      </w:r>
      <w:r w:rsidRPr="00D3185B">
        <w:rPr>
          <w:rFonts w:hint="eastAsia"/>
          <w:lang w:val="ja-JP"/>
        </w:rPr>
        <w:t>資，</w:t>
      </w:r>
      <w:r w:rsidRPr="00D3185B">
        <w:rPr>
          <w:lang w:val="ja-JP"/>
        </w:rPr>
        <w:t>提供候選人包括買票的大</w:t>
      </w:r>
      <w:r w:rsidRPr="00D3185B">
        <w:rPr>
          <w:rFonts w:hint="eastAsia"/>
          <w:lang w:val="ja-JP"/>
        </w:rPr>
        <w:t>量</w:t>
      </w:r>
      <w:r w:rsidRPr="00D3185B">
        <w:rPr>
          <w:lang w:val="ja-JP"/>
        </w:rPr>
        <w:t>開銷</w:t>
      </w:r>
      <w:r w:rsidRPr="00D3185B">
        <w:rPr>
          <w:rFonts w:hint="eastAsia"/>
          <w:lang w:val="ja-JP"/>
        </w:rPr>
        <w:t>，</w:t>
      </w:r>
      <w:r w:rsidRPr="00D3185B">
        <w:rPr>
          <w:lang w:val="ja-JP"/>
        </w:rPr>
        <w:t>再由候選人當選後以</w:t>
      </w:r>
      <w:r w:rsidRPr="00D3185B">
        <w:rPr>
          <w:rFonts w:hint="eastAsia"/>
          <w:lang w:val="ja-JP"/>
        </w:rPr>
        <w:t>資</w:t>
      </w:r>
      <w:r w:rsidRPr="00D3185B">
        <w:rPr>
          <w:lang w:val="ja-JP"/>
        </w:rPr>
        <w:t>源回</w:t>
      </w:r>
      <w:r w:rsidRPr="00D3185B">
        <w:rPr>
          <w:rFonts w:hint="eastAsia"/>
          <w:lang w:val="ja-JP"/>
        </w:rPr>
        <w:t>饋。</w:t>
      </w:r>
      <w:r w:rsidRPr="00D3185B">
        <w:rPr>
          <w:lang w:val="ja-JP"/>
        </w:rPr>
        <w:t>派系則提供選舉時必要的</w:t>
      </w:r>
      <w:r w:rsidRPr="00D3185B">
        <w:rPr>
          <w:rFonts w:hint="eastAsia"/>
          <w:lang w:val="ja-JP"/>
        </w:rPr>
        <w:t>動</w:t>
      </w:r>
      <w:r w:rsidRPr="00D3185B">
        <w:rPr>
          <w:lang w:val="ja-JP"/>
        </w:rPr>
        <w:t>員能</w:t>
      </w:r>
      <w:r w:rsidRPr="00D3185B">
        <w:rPr>
          <w:rFonts w:hint="eastAsia"/>
          <w:lang w:val="ja-JP"/>
        </w:rPr>
        <w:t>力，</w:t>
      </w:r>
      <w:r w:rsidRPr="00D3185B">
        <w:rPr>
          <w:lang w:val="ja-JP"/>
        </w:rPr>
        <w:t>在選前是一個動員網絡</w:t>
      </w:r>
      <w:r w:rsidRPr="00D3185B">
        <w:rPr>
          <w:rFonts w:hint="eastAsia"/>
          <w:lang w:val="ja-JP"/>
        </w:rPr>
        <w:t>，</w:t>
      </w:r>
      <w:r w:rsidRPr="00D3185B">
        <w:rPr>
          <w:lang w:val="ja-JP"/>
        </w:rPr>
        <w:t>選後就轉化成一個分</w:t>
      </w:r>
      <w:r w:rsidRPr="00D3185B">
        <w:rPr>
          <w:rFonts w:hAnsi="標楷體" w:cs="新細明體" w:hint="eastAsia"/>
          <w:lang w:val="ja-JP"/>
        </w:rPr>
        <w:t>贓</w:t>
      </w:r>
      <w:r w:rsidRPr="00D3185B">
        <w:rPr>
          <w:rFonts w:hAnsi="標楷體"/>
          <w:lang w:val="ja-JP"/>
        </w:rPr>
        <w:t>網</w:t>
      </w:r>
      <w:r w:rsidRPr="00D3185B">
        <w:rPr>
          <w:rFonts w:hint="eastAsia"/>
          <w:lang w:val="ja-JP"/>
        </w:rPr>
        <w:t>絡</w:t>
      </w:r>
      <w:r w:rsidRPr="00D3185B">
        <w:rPr>
          <w:lang w:val="ja-JP"/>
        </w:rPr>
        <w:t>。這</w:t>
      </w:r>
      <w:r w:rsidRPr="00D3185B">
        <w:rPr>
          <w:rFonts w:hint="eastAsia"/>
          <w:lang w:val="ja-JP"/>
        </w:rPr>
        <w:t>種</w:t>
      </w:r>
      <w:r w:rsidRPr="00D3185B">
        <w:rPr>
          <w:lang w:val="ja-JP"/>
        </w:rPr>
        <w:t>黑金派三位</w:t>
      </w:r>
      <w:r w:rsidRPr="00D3185B">
        <w:rPr>
          <w:rFonts w:hint="eastAsia"/>
          <w:lang w:val="ja-JP"/>
        </w:rPr>
        <w:t>一</w:t>
      </w:r>
      <w:r w:rsidRPr="00D3185B">
        <w:rPr>
          <w:lang w:val="ja-JP"/>
        </w:rPr>
        <w:t>體的共生結</w:t>
      </w:r>
      <w:r w:rsidRPr="00D3185B">
        <w:rPr>
          <w:rFonts w:hint="eastAsia"/>
          <w:lang w:val="ja-JP"/>
        </w:rPr>
        <w:t>構</w:t>
      </w:r>
      <w:r w:rsidRPr="00D3185B">
        <w:rPr>
          <w:rFonts w:hint="eastAsia"/>
        </w:rPr>
        <w:t>在早期並不那麼明顯，但是自從7</w:t>
      </w:r>
      <w:r w:rsidRPr="00D3185B">
        <w:t>0</w:t>
      </w:r>
      <w:r w:rsidRPr="00D3185B">
        <w:rPr>
          <w:rFonts w:hint="eastAsia"/>
        </w:rPr>
        <w:t>年以後各地愈來愈多黑道投入基層選舉，並涉入地方派系的運作；同時也由於選戰激烈導致開銷遽增及投資報酬率高居不下，也擴大派系向外援引財團金主奧援的趨勢。黑金派三位一體在8</w:t>
      </w:r>
      <w:r w:rsidRPr="00D3185B">
        <w:t>0</w:t>
      </w:r>
      <w:r w:rsidRPr="00D3185B">
        <w:rPr>
          <w:rFonts w:hint="eastAsia"/>
        </w:rPr>
        <w:t>年代初期達到高峰，嚴重限制臺灣基層政治發展的空間</w:t>
      </w:r>
      <w:r w:rsidRPr="00D3185B">
        <w:rPr>
          <w:rStyle w:val="aff1"/>
        </w:rPr>
        <w:footnoteReference w:id="14"/>
      </w:r>
      <w:r w:rsidRPr="00D3185B">
        <w:rPr>
          <w:rFonts w:hint="eastAsia"/>
        </w:rPr>
        <w:t>。</w:t>
      </w:r>
      <w:bookmarkEnd w:id="59"/>
    </w:p>
    <w:p w:rsidR="00A060A2" w:rsidRPr="00D3185B" w:rsidRDefault="00A060A2" w:rsidP="00A060A2">
      <w:pPr>
        <w:pStyle w:val="4"/>
      </w:pPr>
      <w:bookmarkStart w:id="60" w:name="_Toc92121570"/>
      <w:r w:rsidRPr="00D3185B">
        <w:rPr>
          <w:rFonts w:hint="eastAsia"/>
        </w:rPr>
        <w:t>主張廢除基層選舉最有力的理由之一是得以藉此剷除黑金政治。臺灣基層選舉最近幾年暴力、賄選頻傳，基層民選公職又有相當比例具有黑道背景，加上社會治安迅速惡化，民眾對於黑道勢力的恐懼，使得鄉鎮市級主要公職官派後，黑道影響力可望大幅降低。不過財團、派系由於仍然掌握選舉中最重要的金脈與人脈，是否能有效壓制他們對於基層政治的影響，還要靠很多其它法令制度的配合。地方派系過去能夠結合黑金壟斷地方政經利益雖然是依附選舉而生，但是長期以來行政程序及政治活動的規範不足，才是這種共</w:t>
      </w:r>
      <w:r w:rsidRPr="00D3185B">
        <w:rPr>
          <w:rFonts w:hint="eastAsia"/>
        </w:rPr>
        <w:lastRenderedPageBreak/>
        <w:t>生得以結合的主因。舉例言之，一個地方首長可以藉由土地地目變更釋放出大量經濟利益後，再以政治獻金的方式取得回饋。這種資原分配權力交換經濟購買力的惡性循環本來就是政治常態。不過應以法令制度壓縮在一個合理的範圍內</w:t>
      </w:r>
      <w:r w:rsidRPr="00D3185B">
        <w:rPr>
          <w:rStyle w:val="aff1"/>
        </w:rPr>
        <w:footnoteReference w:id="15"/>
      </w:r>
      <w:r w:rsidRPr="00D3185B">
        <w:rPr>
          <w:rFonts w:hint="eastAsia"/>
        </w:rPr>
        <w:t>。</w:t>
      </w:r>
      <w:bookmarkEnd w:id="60"/>
    </w:p>
    <w:p w:rsidR="00A060A2" w:rsidRPr="00D3185B" w:rsidRDefault="00A060A2" w:rsidP="00A060A2">
      <w:pPr>
        <w:pStyle w:val="4"/>
      </w:pPr>
      <w:bookmarkStart w:id="61" w:name="_Toc92121571"/>
      <w:r w:rsidRPr="00D3185B">
        <w:rPr>
          <w:rFonts w:hint="eastAsia"/>
        </w:rPr>
        <w:t>鄉鎮市級之自治選舉造成地方首長、民意代表不聽上級政府之指揮。任何縣級或甚至全國級之資源配置之爭奪，鄉鎮市以其民選體制均容易與縣、中央抗衡。而中央級之選舉或縣市長選舉，各政黨必須依賴基層政治人物之效忠，從而不容易根本性回絕地方之要求。</w:t>
      </w:r>
      <w:bookmarkEnd w:id="61"/>
    </w:p>
    <w:p w:rsidR="00A060A2" w:rsidRPr="00D3185B" w:rsidRDefault="00A060A2" w:rsidP="00A060A2">
      <w:pPr>
        <w:pStyle w:val="4"/>
      </w:pPr>
      <w:bookmarkStart w:id="62" w:name="_Toc92121572"/>
      <w:r w:rsidRPr="00D3185B">
        <w:rPr>
          <w:rFonts w:hint="eastAsia"/>
        </w:rPr>
        <w:t>惡質化的鄉鎮市選舉讓臺灣的基層政治，長期為一批素行不良者所盤踞，地方公權カ成為服務私人或個別派系利益的工具，是為臺灣黑金政治的源頭和淵藪。為扭轉臺灣的黑金政治生態，除了法務部強化掃黑、肅貪、查賄的工作外，斧底抽薪的根本解決方法就是停辦</w:t>
      </w:r>
      <w:r w:rsidR="00814B00" w:rsidRPr="00D3185B">
        <w:rPr>
          <w:rFonts w:hint="eastAsia"/>
        </w:rPr>
        <w:t>鄉</w:t>
      </w:r>
      <w:r w:rsidRPr="00D3185B">
        <w:rPr>
          <w:rFonts w:hint="eastAsia"/>
        </w:rPr>
        <w:t>鎮市基層選舉，</w:t>
      </w:r>
      <w:r w:rsidR="00814B00" w:rsidRPr="00D3185B">
        <w:rPr>
          <w:rFonts w:hint="eastAsia"/>
        </w:rPr>
        <w:t>鄉</w:t>
      </w:r>
      <w:r w:rsidRPr="00D3185B">
        <w:rPr>
          <w:rFonts w:hint="eastAsia"/>
        </w:rPr>
        <w:t>鎮市長改由縣長官派任命，讓</w:t>
      </w:r>
      <w:r w:rsidR="00814B00" w:rsidRPr="00D3185B">
        <w:rPr>
          <w:rFonts w:hint="eastAsia"/>
        </w:rPr>
        <w:t>鄉</w:t>
      </w:r>
      <w:r w:rsidRPr="00D3185B">
        <w:rPr>
          <w:rFonts w:hint="eastAsia"/>
        </w:rPr>
        <w:t>鎮市公所成為縣市政府的派駐機關。</w:t>
      </w:r>
      <w:bookmarkEnd w:id="62"/>
    </w:p>
    <w:p w:rsidR="00A060A2" w:rsidRPr="00D3185B" w:rsidRDefault="00A060A2" w:rsidP="00A060A2">
      <w:pPr>
        <w:pStyle w:val="4"/>
      </w:pPr>
      <w:bookmarkStart w:id="63" w:name="_Toc92121573"/>
      <w:r w:rsidRPr="00D3185B">
        <w:rPr>
          <w:rFonts w:hint="eastAsia"/>
        </w:rPr>
        <w:t>鄉鎮市公所局限於人力和財政的不足，臺灣絕大多數鄉鎮市不論就其幅員、人口規模、財源，均不足以成為有意義的地方自治團體，加以現行跨越鄉鎮市行政界線的生活圈業已形成，對於跨鄉鎮市行政界線的區域性規劃需求也日益普遍，這些生活和行政機能的各種需求，都不是個別</w:t>
      </w:r>
      <w:r w:rsidR="00814B00" w:rsidRPr="00D3185B">
        <w:rPr>
          <w:rFonts w:hint="eastAsia"/>
        </w:rPr>
        <w:t>鄉</w:t>
      </w:r>
      <w:r w:rsidRPr="00D3185B">
        <w:rPr>
          <w:rFonts w:hint="eastAsia"/>
        </w:rPr>
        <w:t>鎮市所能單獨提供的，且</w:t>
      </w:r>
      <w:r w:rsidR="00814B00" w:rsidRPr="00D3185B">
        <w:rPr>
          <w:rFonts w:hint="eastAsia"/>
        </w:rPr>
        <w:t>鄉</w:t>
      </w:r>
      <w:r w:rsidRPr="00D3185B">
        <w:rPr>
          <w:rFonts w:hint="eastAsia"/>
        </w:rPr>
        <w:t>鎮市的自治法人地位，往往反倒阻礙縣市政府對於區域性</w:t>
      </w:r>
      <w:r w:rsidR="00752446" w:rsidRPr="00D3185B">
        <w:rPr>
          <w:rFonts w:hint="eastAsia"/>
        </w:rPr>
        <w:t>計畫</w:t>
      </w:r>
      <w:r w:rsidRPr="00D3185B">
        <w:rPr>
          <w:rFonts w:hint="eastAsia"/>
        </w:rPr>
        <w:t>的推動</w:t>
      </w:r>
      <w:r w:rsidRPr="00D3185B">
        <w:rPr>
          <w:rStyle w:val="aff1"/>
        </w:rPr>
        <w:lastRenderedPageBreak/>
        <w:footnoteReference w:id="16"/>
      </w:r>
      <w:r w:rsidRPr="00D3185B">
        <w:rPr>
          <w:rFonts w:hint="eastAsia"/>
        </w:rPr>
        <w:t>。</w:t>
      </w:r>
      <w:bookmarkEnd w:id="63"/>
    </w:p>
    <w:p w:rsidR="00A060A2" w:rsidRPr="00D3185B" w:rsidRDefault="00A060A2" w:rsidP="00A060A2">
      <w:pPr>
        <w:pStyle w:val="4"/>
      </w:pPr>
      <w:bookmarkStart w:id="64" w:name="_Toc92121574"/>
      <w:r w:rsidRPr="00D3185B">
        <w:rPr>
          <w:rFonts w:hint="eastAsia"/>
        </w:rPr>
        <w:t>鄉鎮市之施政無任何表現，甚至徒然敗壞風俗教化。報章屢有報導鄉鎮市民意代表經由預算之審議而控制或滲透了地方之體系，當國小畢業學童領到有案在身的民意代表名字之獎狀或獎品，或國小老師、校長發現決定補助學校與否之代表是黑金系統者，或當廟會活動之贊助或掌控者是有不良背景之民意代表，地方善良之風俗或價值判斷之建立便發生困難。</w:t>
      </w:r>
      <w:bookmarkEnd w:id="64"/>
    </w:p>
    <w:p w:rsidR="00FB48DA" w:rsidRPr="00D3185B" w:rsidRDefault="00FB48DA" w:rsidP="001E45B1">
      <w:pPr>
        <w:pStyle w:val="3"/>
      </w:pPr>
      <w:bookmarkStart w:id="65" w:name="_Toc108509208"/>
      <w:r w:rsidRPr="00D3185B">
        <w:rPr>
          <w:rFonts w:hint="eastAsia"/>
        </w:rPr>
        <w:t>內政部</w:t>
      </w:r>
      <w:r w:rsidR="000747D0" w:rsidRPr="00D3185B">
        <w:rPr>
          <w:rFonts w:hint="eastAsia"/>
        </w:rPr>
        <w:t>9</w:t>
      </w:r>
      <w:r w:rsidR="000747D0" w:rsidRPr="00D3185B">
        <w:t>2</w:t>
      </w:r>
      <w:r w:rsidR="000747D0" w:rsidRPr="00D3185B">
        <w:rPr>
          <w:rFonts w:hint="eastAsia"/>
        </w:rPr>
        <w:t>年間委託完成之</w:t>
      </w:r>
      <w:r w:rsidR="0054514B" w:rsidRPr="00D3185B">
        <w:rPr>
          <w:rFonts w:hint="eastAsia"/>
        </w:rPr>
        <w:t>「健全地方自治</w:t>
      </w:r>
      <w:r w:rsidR="001B2CB2" w:rsidRPr="00D3185B">
        <w:rPr>
          <w:rFonts w:hint="eastAsia"/>
        </w:rPr>
        <w:t>圖貌</w:t>
      </w:r>
      <w:r w:rsidR="0054514B" w:rsidRPr="00D3185B">
        <w:rPr>
          <w:rFonts w:hint="eastAsia"/>
        </w:rPr>
        <w:t>」</w:t>
      </w:r>
      <w:r w:rsidRPr="00D3185B">
        <w:rPr>
          <w:rFonts w:hint="eastAsia"/>
        </w:rPr>
        <w:t>研究計畫</w:t>
      </w:r>
      <w:r w:rsidR="000747D0" w:rsidRPr="00D3185B">
        <w:rPr>
          <w:rFonts w:hint="eastAsia"/>
        </w:rPr>
        <w:t>結論</w:t>
      </w:r>
      <w:r w:rsidR="00F7135C" w:rsidRPr="00D3185B">
        <w:rPr>
          <w:rFonts w:hint="eastAsia"/>
        </w:rPr>
        <w:t>固</w:t>
      </w:r>
      <w:r w:rsidRPr="00D3185B">
        <w:rPr>
          <w:rFonts w:hint="eastAsia"/>
        </w:rPr>
        <w:t>亦</w:t>
      </w:r>
      <w:r w:rsidR="001B2CB2" w:rsidRPr="00D3185B">
        <w:rPr>
          <w:rFonts w:hint="eastAsia"/>
        </w:rPr>
        <w:t>提及</w:t>
      </w:r>
      <w:r w:rsidR="000747D0" w:rsidRPr="00D3185B">
        <w:rPr>
          <w:rFonts w:hint="eastAsia"/>
        </w:rPr>
        <w:t>：國發會達成取消鄉鎮自治選舉、鄉鎮長改為依法派任之共識後，學界贊成此一改革方案者已從少數轉爲多數，惟皆強調鄉鎮長改官派須有周全配套措施等語。</w:t>
      </w:r>
      <w:r w:rsidR="001B2CB2" w:rsidRPr="00D3185B">
        <w:rPr>
          <w:rFonts w:hint="eastAsia"/>
        </w:rPr>
        <w:t>當時之研究針對鄉(鎮、市)自治之弊病</w:t>
      </w:r>
      <w:r w:rsidR="00874BBE" w:rsidRPr="00D3185B">
        <w:rPr>
          <w:rFonts w:hint="eastAsia"/>
        </w:rPr>
        <w:t>指出：</w:t>
      </w:r>
      <w:bookmarkEnd w:id="65"/>
    </w:p>
    <w:p w:rsidR="00874BBE" w:rsidRPr="00D3185B" w:rsidRDefault="00874BBE" w:rsidP="00874BBE">
      <w:pPr>
        <w:pStyle w:val="4"/>
      </w:pPr>
      <w:r w:rsidRPr="00D3185B">
        <w:rPr>
          <w:rFonts w:hint="eastAsia"/>
        </w:rPr>
        <w:t>鄉鎮公職人員選舉己淪為地方黑道、</w:t>
      </w:r>
      <w:r w:rsidR="00D93E54" w:rsidRPr="00D3185B">
        <w:rPr>
          <w:rFonts w:hint="eastAsia"/>
        </w:rPr>
        <w:t>派系汲取掌控地方資源的工具，選舉時金錢賄選、暴力綁椿紛紛出籠，形成劣幣驅逐良幣的反淘汰現象；選後更對鄉鎮預算、工程承包進行政治分贓，導致有志參政之地方精英望而卻步。因此，唯有停止鄉鎮公職人員選舉和鄉鎮自治，方能遏止惡質化的地方自治。</w:t>
      </w:r>
    </w:p>
    <w:p w:rsidR="00D93E54" w:rsidRPr="00D3185B" w:rsidRDefault="00AA2221" w:rsidP="00874BBE">
      <w:pPr>
        <w:pStyle w:val="4"/>
      </w:pPr>
      <w:r w:rsidRPr="00D3185B">
        <w:rPr>
          <w:rFonts w:hint="eastAsia"/>
        </w:rPr>
        <w:t>事實上，當前臺灣絕大多數的鄉鎮公所侷限人力和財政的不足，不論就其土地幅員、</w:t>
      </w:r>
      <w:r w:rsidR="009034CC" w:rsidRPr="00D3185B">
        <w:rPr>
          <w:rFonts w:hint="eastAsia"/>
        </w:rPr>
        <w:t>人口規模、自有財源均不足以成為有意義的地方自治團體；加以現行跨越鄉鎮行政界線</w:t>
      </w:r>
      <w:r w:rsidR="00BC301F" w:rsidRPr="00D3185B">
        <w:rPr>
          <w:rFonts w:hint="eastAsia"/>
        </w:rPr>
        <w:t>的生活圈多已形成，對於跨區域性規劃需求也日益普遍，這些生活和行政機能的各種需求，都不是個別鄉鎮市所能單</w:t>
      </w:r>
      <w:r w:rsidR="00BC301F" w:rsidRPr="00D3185B">
        <w:rPr>
          <w:rFonts w:hint="eastAsia"/>
        </w:rPr>
        <w:lastRenderedPageBreak/>
        <w:t>獨提供；反倒是鄉鎮自治法人地位，往往阻礙中央與縣級政府對於區域性</w:t>
      </w:r>
      <w:r w:rsidR="00752446" w:rsidRPr="00D3185B">
        <w:rPr>
          <w:rFonts w:hint="eastAsia"/>
        </w:rPr>
        <w:t>計畫</w:t>
      </w:r>
      <w:r w:rsidR="00BC301F" w:rsidRPr="00D3185B">
        <w:rPr>
          <w:rFonts w:hint="eastAsia"/>
        </w:rPr>
        <w:t>的推動。</w:t>
      </w:r>
    </w:p>
    <w:p w:rsidR="00FB48DA" w:rsidRPr="00D3185B" w:rsidRDefault="000D69EB" w:rsidP="001E45B1">
      <w:pPr>
        <w:pStyle w:val="3"/>
      </w:pPr>
      <w:bookmarkStart w:id="66" w:name="_Toc108509209"/>
      <w:r w:rsidRPr="00D3185B">
        <w:rPr>
          <w:rFonts w:hint="eastAsia"/>
        </w:rPr>
        <w:t>然而，</w:t>
      </w:r>
      <w:r w:rsidR="00C3404D" w:rsidRPr="00D3185B">
        <w:rPr>
          <w:rFonts w:hint="eastAsia"/>
        </w:rPr>
        <w:t>內政部於</w:t>
      </w:r>
      <w:r w:rsidR="00F7135C" w:rsidRPr="00D3185B">
        <w:rPr>
          <w:rFonts w:hint="eastAsia"/>
        </w:rPr>
        <w:t>8</w:t>
      </w:r>
      <w:r w:rsidR="00F7135C" w:rsidRPr="00D3185B">
        <w:t>9</w:t>
      </w:r>
      <w:r w:rsidR="00F7135C" w:rsidRPr="00D3185B">
        <w:rPr>
          <w:rFonts w:hint="eastAsia"/>
        </w:rPr>
        <w:t>年、9</w:t>
      </w:r>
      <w:r w:rsidR="00F7135C" w:rsidRPr="00D3185B">
        <w:t>1</w:t>
      </w:r>
      <w:r w:rsidR="00F7135C" w:rsidRPr="00D3185B">
        <w:rPr>
          <w:rFonts w:hint="eastAsia"/>
        </w:rPr>
        <w:t>年及9</w:t>
      </w:r>
      <w:r w:rsidR="00F7135C" w:rsidRPr="00D3185B">
        <w:t>7</w:t>
      </w:r>
      <w:r w:rsidR="00F7135C" w:rsidRPr="00D3185B">
        <w:rPr>
          <w:rFonts w:hint="eastAsia"/>
        </w:rPr>
        <w:t>年間均曾將廢止鄉(鎮、市</w:t>
      </w:r>
      <w:r w:rsidR="00F7135C" w:rsidRPr="00D3185B">
        <w:t>)</w:t>
      </w:r>
      <w:r w:rsidR="00F7135C" w:rsidRPr="00D3185B">
        <w:rPr>
          <w:rFonts w:hint="eastAsia"/>
        </w:rPr>
        <w:t>自治選舉之地方制度法修正草案提出，送請立法院審議，歷來卻都鎩羽而歸，可見朝野之間對於是否應由現行的三級政府改為二級政府，仍存有歧見。誠如內政部民政司呂司長於本院座談會議中表示：「關於此一議題，</w:t>
      </w:r>
      <w:r w:rsidR="00F7135C" w:rsidRPr="00D3185B">
        <w:rPr>
          <w:rFonts w:hAnsi="標楷體" w:hint="eastAsia"/>
        </w:rPr>
        <w:t>有很多政治面、社會面的問題，在政治面上，因其涉及很多公共職位的消失，也就會牽涉到很多人的政治利益，因此要把它廢止成為二級政府，阻力不可說不大。至於社會面的問題，則尚待凝聚社會的多數共識，方有機會在立法院審議相關議案時順利三讀通過」</w:t>
      </w:r>
      <w:r w:rsidR="00124912" w:rsidRPr="00D3185B">
        <w:rPr>
          <w:rFonts w:hAnsi="標楷體" w:hint="eastAsia"/>
        </w:rPr>
        <w:t>等語。</w:t>
      </w:r>
      <w:r w:rsidR="00F7135C" w:rsidRPr="00D3185B">
        <w:rPr>
          <w:rFonts w:hint="eastAsia"/>
        </w:rPr>
        <w:t>同時，學者間亦</w:t>
      </w:r>
      <w:r w:rsidR="00124912" w:rsidRPr="00D3185B">
        <w:rPr>
          <w:rFonts w:hint="eastAsia"/>
        </w:rPr>
        <w:t>始終</w:t>
      </w:r>
      <w:r w:rsidR="00F7135C" w:rsidRPr="00D3185B">
        <w:rPr>
          <w:rFonts w:hint="eastAsia"/>
        </w:rPr>
        <w:t>有</w:t>
      </w:r>
      <w:r w:rsidRPr="00D3185B">
        <w:rPr>
          <w:rFonts w:hint="eastAsia"/>
        </w:rPr>
        <w:t>認為現有鄉(鎮、市)自治制度應予以維持，不可斷然廢除：</w:t>
      </w:r>
      <w:bookmarkEnd w:id="66"/>
    </w:p>
    <w:p w:rsidR="000D69EB" w:rsidRPr="00D3185B" w:rsidRDefault="000D69EB" w:rsidP="000D69EB">
      <w:pPr>
        <w:pStyle w:val="4"/>
      </w:pPr>
      <w:bookmarkStart w:id="67" w:name="_Toc92121558"/>
      <w:r w:rsidRPr="00D3185B">
        <w:rPr>
          <w:rFonts w:hint="eastAsia"/>
        </w:rPr>
        <w:t>地方選舉充斥黑金已非傳聞，且其對地方所造成的傷害亦有目共睹。然而若據此便認為應廢止選舉實為本未倒置，因為選舉制度是中性的，出問題的是參與選舉的人，此時不思懲罰這些不當參與之人而懲罰制度，寧不怪哉？更何況，選舉只是黑金奪取地方利益的手段而已，只要利之所在，即使沒有選舉，亦不一定能防止黑金勢力透過其他管道對地方形成危害</w:t>
      </w:r>
      <w:r w:rsidRPr="00D3185B">
        <w:rPr>
          <w:rStyle w:val="aff1"/>
        </w:rPr>
        <w:footnoteReference w:id="17"/>
      </w:r>
      <w:r w:rsidRPr="00D3185B">
        <w:rPr>
          <w:rFonts w:hint="eastAsia"/>
        </w:rPr>
        <w:t>。</w:t>
      </w:r>
      <w:bookmarkEnd w:id="67"/>
    </w:p>
    <w:p w:rsidR="000D69EB" w:rsidRPr="00D3185B" w:rsidRDefault="000D69EB" w:rsidP="000D69EB">
      <w:pPr>
        <w:pStyle w:val="4"/>
      </w:pPr>
      <w:bookmarkStart w:id="68" w:name="_Toc92121559"/>
      <w:r w:rsidRPr="00D3185B">
        <w:rPr>
          <w:rFonts w:hint="eastAsia"/>
        </w:rPr>
        <w:t>停止鄉鎮市長選舉固然可立即節省鄉鎮市之選務開支，同時</w:t>
      </w:r>
      <w:r w:rsidR="00814B00" w:rsidRPr="00D3185B">
        <w:rPr>
          <w:rFonts w:hint="eastAsia"/>
        </w:rPr>
        <w:t>鄉</w:t>
      </w:r>
      <w:r w:rsidRPr="00D3185B">
        <w:rPr>
          <w:rFonts w:hint="eastAsia"/>
        </w:rPr>
        <w:t>鎮市長由上級政府指派亦可有利於貫徹上級政府指揮命令，從而提升行政效率。然而此種作法是否亦能兼顧「效能」？即各項施政能符合鄉鎮市民的要求？將值得考量。因為基</w:t>
      </w:r>
      <w:r w:rsidRPr="00D3185B">
        <w:rPr>
          <w:rFonts w:hint="eastAsia"/>
        </w:rPr>
        <w:lastRenderedPageBreak/>
        <w:t>於效率的觀點，不論縣或其他上級政府在派任鄉鎮長人選時，首要考量必然是服從與配合程度，至於該人選是否確能符合各鄉鎮市的需求？則並不能成為直接的決定條件。此外，若現行鄉鎮市民代表會選舉未能一併取消，則屆時未具民意基礎的鄉鎮市長如何能得到代表會的支持並順利推動各項政務？恐亦影響行政效率之提升</w:t>
      </w:r>
      <w:r w:rsidRPr="00D3185B">
        <w:rPr>
          <w:rStyle w:val="aff1"/>
        </w:rPr>
        <w:footnoteReference w:id="18"/>
      </w:r>
      <w:r w:rsidRPr="00D3185B">
        <w:rPr>
          <w:rFonts w:hint="eastAsia"/>
        </w:rPr>
        <w:t>。</w:t>
      </w:r>
      <w:bookmarkEnd w:id="68"/>
    </w:p>
    <w:p w:rsidR="000D69EB" w:rsidRPr="00D3185B" w:rsidRDefault="00124912" w:rsidP="000D69EB">
      <w:pPr>
        <w:pStyle w:val="4"/>
      </w:pPr>
      <w:bookmarkStart w:id="69" w:name="_Toc92121560"/>
      <w:r w:rsidRPr="00D3185B">
        <w:rPr>
          <w:rFonts w:hint="eastAsia"/>
        </w:rPr>
        <w:t>現代地方自治的根本精神是強調住民參與，如制定行政程序法和進行組織的調整，讓地方住民和草根性團體能夠直接參與公共決策過程。因此，所謂落實地方自治的理想，其重點應在落實所謂草根性的公共參與。</w:t>
      </w:r>
      <w:r w:rsidR="000D69EB" w:rsidRPr="00D3185B">
        <w:rPr>
          <w:rFonts w:hint="eastAsia"/>
        </w:rPr>
        <w:t>今日地方民眾自主意識高漲，各類民間自發性社團如雨後春筍般湧現的情形，實不難瞭解地方民眾對週遭事務的關心程度。故此時停止鄉鎮市長選舉不只剝奪鄉鎮市民的參政權，並連帶形成其參與地方事務、落實地方事務的阻礙。因此，即便此一措施有助於解決黑金、提振行政效率等優點，但也不應任意破壞多年來臺灣社會所建立的地方自治基本原則</w:t>
      </w:r>
      <w:r w:rsidR="000D69EB" w:rsidRPr="00D3185B">
        <w:rPr>
          <w:rStyle w:val="aff1"/>
        </w:rPr>
        <w:footnoteReference w:id="19"/>
      </w:r>
      <w:r w:rsidR="000D69EB" w:rsidRPr="00D3185B">
        <w:rPr>
          <w:rFonts w:hint="eastAsia"/>
        </w:rPr>
        <w:t>。</w:t>
      </w:r>
      <w:bookmarkEnd w:id="69"/>
    </w:p>
    <w:p w:rsidR="000D69EB" w:rsidRPr="00D3185B" w:rsidRDefault="000D69EB" w:rsidP="000D69EB">
      <w:pPr>
        <w:pStyle w:val="4"/>
      </w:pPr>
      <w:bookmarkStart w:id="70" w:name="_Toc92121561"/>
      <w:r w:rsidRPr="00D3185B">
        <w:rPr>
          <w:rFonts w:hint="eastAsia"/>
        </w:rPr>
        <w:t>鄕鎭市級自治選舉，並非是產生地方黑金派系的「因」，反倒是地方黑金派系的「果」，選舉只是黑金奪取地方利益的手段與工具，黑金派系藉著依附各種類型的選舉而逐漸惡化我國政治生態，即使在取消鄕鎭市級之自治選舉後，仍無法有效抑制黑金問題，也不一定能防止黑金勢力透過其他管道對地方形成危害。如果取消鄕鎭市級之自治選舉，則黑金派系必會循級而上，侵蝕縣市長</w:t>
      </w:r>
      <w:r w:rsidRPr="00D3185B">
        <w:rPr>
          <w:rFonts w:hint="eastAsia"/>
        </w:rPr>
        <w:lastRenderedPageBreak/>
        <w:t>選舉、立法委員選舉，甚至總統選舉，如此ー來，我們是不是也要跟著取消縣市長選舉、立法委員選舉以及總統選舉，甚至乾脆停辦所有選舉呢？試想，爲了要倒掉骯髒的洗澡水，豈有連澡盆裡的嬰孩一起倒掉之理</w:t>
      </w:r>
      <w:r w:rsidRPr="00D3185B">
        <w:rPr>
          <w:rStyle w:val="aff1"/>
        </w:rPr>
        <w:footnoteReference w:id="20"/>
      </w:r>
      <w:r w:rsidRPr="00D3185B">
        <w:rPr>
          <w:rFonts w:hint="eastAsia"/>
        </w:rPr>
        <w:t>？</w:t>
      </w:r>
      <w:bookmarkEnd w:id="70"/>
    </w:p>
    <w:p w:rsidR="000D69EB" w:rsidRPr="00D3185B" w:rsidRDefault="000D69EB" w:rsidP="000D69EB">
      <w:pPr>
        <w:pStyle w:val="4"/>
      </w:pPr>
      <w:bookmarkStart w:id="71" w:name="_Toc92121562"/>
      <w:r w:rsidRPr="00D3185B">
        <w:rPr>
          <w:rFonts w:hint="eastAsia"/>
        </w:rPr>
        <w:t>鄉鎮市是具有社區認同意識的行政區，不同於北高兩直轄市下的「區」級行政單位，當朝野各界皆強調「社區營造」，重新找回社區認同意識時，廢除鄉鎮市長選舉無異是自相矛盾的舉措</w:t>
      </w:r>
      <w:r w:rsidRPr="00D3185B">
        <w:rPr>
          <w:rStyle w:val="aff1"/>
        </w:rPr>
        <w:footnoteReference w:id="21"/>
      </w:r>
      <w:r w:rsidRPr="00D3185B">
        <w:rPr>
          <w:rFonts w:hint="eastAsia"/>
        </w:rPr>
        <w:t>。</w:t>
      </w:r>
      <w:bookmarkEnd w:id="71"/>
    </w:p>
    <w:p w:rsidR="000D69EB" w:rsidRPr="00D3185B" w:rsidRDefault="000D69EB" w:rsidP="000D69EB">
      <w:pPr>
        <w:pStyle w:val="4"/>
      </w:pPr>
      <w:bookmarkStart w:id="72" w:name="_Toc92121564"/>
      <w:r w:rsidRPr="00D3185B">
        <w:rPr>
          <w:rFonts w:hint="eastAsia"/>
        </w:rPr>
        <w:t>國發會所達成之共識，距今已經10年，我國所面臨之時空環境及世界潮流皆產生巨大的變化，為順應情勢變遷，鄉鎮市長選舉之存廢實應考量當前民主社會之潮流以及國外發展經驗，以促進住民福祉與民主深化。就當前民主社會發展而言，草根民主為全球民主化之潮流，提高地方基層政權的自主性與自主權，乃是全球化趨勢下無可避免的潮流。廢除鄉鎮市層級選舉不僅違反第三波民主化、全球草根民主政治發展潮流，更與我國目前極力推動之社區總體營造精神相背離，唯有持續辦理鄉鎮市層級選舉，才能符合當前世界潮流與民主發展趨勢。就世界趨勢而言，落實由下而上之草根民主，擴大民眾參與地方事務，乃是民主國家深化民主之一環，美、英、日……等先進民主國家地方自治發展沿革也強化此一論述，美國、英國與日本仍維持鄉鎮選舉。美國市郡自治為美國民主政治之基石，先有市郡自治，再有</w:t>
      </w:r>
      <w:r w:rsidRPr="00D3185B">
        <w:rPr>
          <w:rFonts w:hint="eastAsia"/>
        </w:rPr>
        <w:lastRenderedPageBreak/>
        <w:t>州國，市郡自治是地方自由的基礎。由民主國家的地方自治發展經驗可得知，落實基層選舉，緊扣地方住民與地方事務關係，不僅是民主深化一環，更是促進地方發展的重要關鍵。我國辦理鄉鎮市層級之選舉已五十餘年，不僅為</w:t>
      </w:r>
      <w:r w:rsidR="00E85163" w:rsidRPr="00D3185B">
        <w:rPr>
          <w:rFonts w:hint="eastAsia"/>
        </w:rPr>
        <w:t>臺</w:t>
      </w:r>
      <w:r w:rsidRPr="00D3185B">
        <w:rPr>
          <w:rFonts w:hint="eastAsia"/>
        </w:rPr>
        <w:t>灣地方自治奠下厚實基礎，更深化我國民主發展，讓</w:t>
      </w:r>
      <w:r w:rsidR="00E85163" w:rsidRPr="00D3185B">
        <w:rPr>
          <w:rFonts w:hint="eastAsia"/>
        </w:rPr>
        <w:t>臺</w:t>
      </w:r>
      <w:r w:rsidRPr="00D3185B">
        <w:rPr>
          <w:rFonts w:hint="eastAsia"/>
        </w:rPr>
        <w:t>灣與世界草根民主潮流接軌，這也是我國民主發展史上引以為傲的成就之一</w:t>
      </w:r>
      <w:r w:rsidRPr="00D3185B">
        <w:rPr>
          <w:rStyle w:val="aff1"/>
        </w:rPr>
        <w:footnoteReference w:id="22"/>
      </w:r>
      <w:r w:rsidRPr="00D3185B">
        <w:rPr>
          <w:rFonts w:hint="eastAsia"/>
        </w:rPr>
        <w:t>。</w:t>
      </w:r>
      <w:bookmarkEnd w:id="72"/>
    </w:p>
    <w:p w:rsidR="000D69EB" w:rsidRPr="00D3185B" w:rsidRDefault="000D69EB" w:rsidP="000D69EB">
      <w:pPr>
        <w:pStyle w:val="4"/>
      </w:pPr>
      <w:bookmarkStart w:id="73" w:name="_Toc92121565"/>
      <w:r w:rsidRPr="00D3185B">
        <w:rPr>
          <w:rFonts w:hint="eastAsia"/>
        </w:rPr>
        <w:t>地方政治惡質化的病因，不在於制度，而在於人。健全公意的培養，有賴於教育過程裡不斷強調自由、民主、多元憲政精神的重要，這是一個相當長期、但終究無法避免的療程，惟有憑藉長期民主教育的持續積累，才能對症下藥治癒政治惡質化的病況。以政治惡質化作為支持鄉(鎮、市)去自治化的理由，乃是犯了錯把病理現象誤診為生理現象的謬誤，實難具說服カ。更淺白地說，誠如學者一針見血地指出，若以惡質化、形象、功能不佳作為廢除的理由，則全國不知道有多少機關符合此一標準</w:t>
      </w:r>
      <w:r w:rsidRPr="00D3185B">
        <w:rPr>
          <w:rStyle w:val="aff1"/>
        </w:rPr>
        <w:footnoteReference w:id="23"/>
      </w:r>
      <w:r w:rsidRPr="00D3185B">
        <w:rPr>
          <w:rFonts w:hint="eastAsia"/>
        </w:rPr>
        <w:t>。</w:t>
      </w:r>
      <w:bookmarkEnd w:id="73"/>
    </w:p>
    <w:p w:rsidR="00BD5E87" w:rsidRPr="00D3185B" w:rsidRDefault="00BD5E87" w:rsidP="00BD5E87">
      <w:pPr>
        <w:pStyle w:val="3"/>
      </w:pPr>
      <w:bookmarkStart w:id="74" w:name="_Toc108509210"/>
      <w:r w:rsidRPr="00D3185B">
        <w:rPr>
          <w:rFonts w:hint="eastAsia"/>
        </w:rPr>
        <w:t>本院辦理諮詢會議，亦據學者專家表示，鄉(鎮、市)之地方自治模式仍應予以維持。趙永茂教授指出：「一個成功的民主政治係建立在一個成功的民主社會之上，其民主社會的發展主要是建立在縣市與鄉鎮市自治的基礎之上，一個國家大民主共和體制的成功，係建立在地方基層小共和體制的成功基礎之上。在民主建構的過程中，我們不能只期待中央、</w:t>
      </w:r>
      <w:r w:rsidRPr="00D3185B">
        <w:rPr>
          <w:rFonts w:hint="eastAsia"/>
        </w:rPr>
        <w:lastRenderedPageBreak/>
        <w:t>縣市的政黨與政治人物的作為，我們同時應該期待草根社會的團體與國民，能夠在地的負起基層自我管理、創新與發展的責任。」、「有關選舉與公共事務的研究顯示，地方自治或基層選舉等公共活動，可以提升社會及鄉民對公共事務的關心與投入。而鄉鎮地方自治亦有助於基層社會組織的發展，培育基礎社會組織成員的活動力，增強及促進政府及社會彼此的信任。」；黃錦堂教授亦稱：「我國縣域大、人口多、整體而言難以照顧到個別鄉鎮市如上的需求與特色。我國縣長之施政、縣議會之問政也逐漸走向政治對抗化、政黨化。縣議員的選舉成本較高，亦即高於鄉鎮市民代表，一旦取消鄉鎮市自治，鄉鎮層級的政治菁英出線不易。鄉鎮市自治代表有自治選舉，有心於地方經營的人士便會有動機、意願奔走與爭取，這是一種非常主動的、無處不到的、熱忱的服務，絕非官派區長所能取代</w:t>
      </w:r>
      <w:r w:rsidR="003B6330" w:rsidRPr="00D3185B">
        <w:rPr>
          <w:rFonts w:hint="eastAsia"/>
        </w:rPr>
        <w:t>。</w:t>
      </w:r>
      <w:r w:rsidRPr="00D3185B">
        <w:rPr>
          <w:rFonts w:hint="eastAsia"/>
        </w:rPr>
        <w:t>」</w:t>
      </w:r>
      <w:r w:rsidR="003B6330" w:rsidRPr="00D3185B">
        <w:rPr>
          <w:rFonts w:hint="eastAsia"/>
        </w:rPr>
        <w:t>等語。</w:t>
      </w:r>
      <w:bookmarkEnd w:id="74"/>
    </w:p>
    <w:p w:rsidR="003064FF" w:rsidRPr="00D3185B" w:rsidRDefault="002A7571" w:rsidP="001E45B1">
      <w:pPr>
        <w:pStyle w:val="3"/>
      </w:pPr>
      <w:bookmarkStart w:id="75" w:name="_Toc108509211"/>
      <w:r w:rsidRPr="00D3185B">
        <w:rPr>
          <w:rFonts w:hint="eastAsia"/>
        </w:rPr>
        <w:t>此外，在6</w:t>
      </w:r>
      <w:r w:rsidR="00124912" w:rsidRPr="00D3185B">
        <w:rPr>
          <w:rFonts w:hint="eastAsia"/>
        </w:rPr>
        <w:t>都形成後</w:t>
      </w:r>
      <w:bookmarkStart w:id="76" w:name="_Toc92121563"/>
      <w:r w:rsidR="00124912" w:rsidRPr="00D3185B">
        <w:rPr>
          <w:rFonts w:hint="eastAsia"/>
        </w:rPr>
        <w:t>，</w:t>
      </w:r>
      <w:r w:rsidR="001C0478" w:rsidRPr="00D3185B">
        <w:rPr>
          <w:rFonts w:hint="eastAsia"/>
        </w:rPr>
        <w:t>原臺北縣</w:t>
      </w:r>
      <w:r w:rsidR="008E17E5" w:rsidRPr="00D3185B">
        <w:rPr>
          <w:rFonts w:hint="eastAsia"/>
        </w:rPr>
        <w:t>、臺中縣、臺南縣、高雄縣及桃園縣轄下之鄉(鎮、市</w:t>
      </w:r>
      <w:r w:rsidR="008E17E5" w:rsidRPr="00D3185B">
        <w:t>)</w:t>
      </w:r>
      <w:r w:rsidRPr="00D3185B">
        <w:t>均因而</w:t>
      </w:r>
      <w:r w:rsidR="008E17E5" w:rsidRPr="00D3185B">
        <w:rPr>
          <w:rFonts w:hint="eastAsia"/>
        </w:rPr>
        <w:t>改制為直轄市下的行政區，區長已由民選改為官派</w:t>
      </w:r>
      <w:r w:rsidR="00124912" w:rsidRPr="00D3185B">
        <w:rPr>
          <w:rFonts w:hint="eastAsia"/>
        </w:rPr>
        <w:t>。</w:t>
      </w:r>
      <w:r w:rsidR="008E17E5" w:rsidRPr="00D3185B">
        <w:rPr>
          <w:rFonts w:hint="eastAsia"/>
        </w:rPr>
        <w:t>改制後，亦</w:t>
      </w:r>
      <w:r w:rsidRPr="00D3185B">
        <w:rPr>
          <w:rFonts w:hint="eastAsia"/>
        </w:rPr>
        <w:t>見</w:t>
      </w:r>
      <w:r w:rsidR="008E17E5" w:rsidRPr="00D3185B">
        <w:rPr>
          <w:rFonts w:hint="eastAsia"/>
        </w:rPr>
        <w:t>有學者質疑</w:t>
      </w:r>
      <w:r w:rsidR="003064FF" w:rsidRPr="00D3185B">
        <w:rPr>
          <w:rFonts w:hint="eastAsia"/>
        </w:rPr>
        <w:t>官派區長於治理效能上真有比民選的鄉(鎮、市</w:t>
      </w:r>
      <w:r w:rsidR="003064FF" w:rsidRPr="00D3185B">
        <w:t>)</w:t>
      </w:r>
      <w:r w:rsidR="003064FF" w:rsidRPr="00D3185B">
        <w:rPr>
          <w:rFonts w:hint="eastAsia"/>
        </w:rPr>
        <w:t>長高嗎</w:t>
      </w:r>
      <w:r w:rsidR="00990C5D" w:rsidRPr="00D3185B">
        <w:rPr>
          <w:rStyle w:val="aff1"/>
        </w:rPr>
        <w:footnoteReference w:id="24"/>
      </w:r>
      <w:r w:rsidR="003064FF" w:rsidRPr="00D3185B">
        <w:rPr>
          <w:rFonts w:hint="eastAsia"/>
        </w:rPr>
        <w:t>？據其觀察：</w:t>
      </w:r>
      <w:bookmarkEnd w:id="75"/>
    </w:p>
    <w:p w:rsidR="003064FF" w:rsidRPr="00D3185B" w:rsidRDefault="00124912" w:rsidP="003064FF">
      <w:pPr>
        <w:pStyle w:val="4"/>
      </w:pPr>
      <w:r w:rsidRPr="00D3185B">
        <w:rPr>
          <w:rFonts w:hint="eastAsia"/>
        </w:rPr>
        <w:t>居住於偏鄉的民眾，原本洽公只要到鄉鎮市公所就可辦理完成之事，現在卻要遠到市政府辦公廳。原本鄉鎮市所屬的清潔隊，現歸市政府環保局統籌指揮，不時看到年邁的老婦人追著已經駛離的垃圾車？試問這是效率的本質嗎？路燈不亮、水溝不通，還要問這是幾米的道路，是否為</w:t>
      </w:r>
      <w:r w:rsidRPr="00D3185B">
        <w:rPr>
          <w:rFonts w:hint="eastAsia"/>
        </w:rPr>
        <w:lastRenderedPageBreak/>
        <w:t>區公所的權責？由文官來擔任的區長，他若說這不是區公所的業務，接下來就是不知何年何月的公文旅行，試問這有效率嗎？</w:t>
      </w:r>
    </w:p>
    <w:p w:rsidR="003064FF" w:rsidRPr="00D3185B" w:rsidRDefault="00124912" w:rsidP="003064FF">
      <w:pPr>
        <w:pStyle w:val="4"/>
      </w:pPr>
      <w:r w:rsidRPr="00D3185B">
        <w:rPr>
          <w:rFonts w:hint="eastAsia"/>
        </w:rPr>
        <w:t>再者，文官區長是公務員，下午6點就可以下班，下班後他就可以不用管事；但民選的地方首長，為求連任，不時體察民膜、強化服務，晚上還要組成巡守隊，維護地方安全與秩序，試問何者比較有效率？</w:t>
      </w:r>
    </w:p>
    <w:p w:rsidR="00124912" w:rsidRPr="00D3185B" w:rsidRDefault="00124912" w:rsidP="003064FF">
      <w:pPr>
        <w:pStyle w:val="4"/>
      </w:pPr>
      <w:r w:rsidRPr="00D3185B">
        <w:rPr>
          <w:rFonts w:hint="eastAsia"/>
        </w:rPr>
        <w:t>第三、民選的鄉鎮市長有民意基礎，基於地方需求會積極向上反映、要求上級或中央政府辦理，上級單位往往因為是民意首長的關切，因而列案處理；而且市長也怕得罪民選鄉鎮市長，至少會承諾願意針對地方需求研議因應對策。但今天若是文官首長，就會依法行政辦理，若超越區公所職權項目，而且若不是上級縣市長關切的任務，那地方的民意就難以上達，試問何者比較有效率</w:t>
      </w:r>
      <w:r w:rsidR="00990C5D" w:rsidRPr="00D3185B">
        <w:rPr>
          <w:rStyle w:val="aff1"/>
        </w:rPr>
        <w:footnoteReference w:id="25"/>
      </w:r>
      <w:r w:rsidRPr="00D3185B">
        <w:rPr>
          <w:rFonts w:hint="eastAsia"/>
        </w:rPr>
        <w:t>？</w:t>
      </w:r>
      <w:bookmarkEnd w:id="76"/>
    </w:p>
    <w:p w:rsidR="002A7571" w:rsidRPr="00D3185B" w:rsidRDefault="00E720D5" w:rsidP="002A7571">
      <w:pPr>
        <w:pStyle w:val="3"/>
      </w:pPr>
      <w:bookmarkStart w:id="77" w:name="_Toc108509212"/>
      <w:r w:rsidRPr="00D3185B">
        <w:rPr>
          <w:rFonts w:hint="eastAsia"/>
        </w:rPr>
        <w:t>該等改制後成為直轄市一「區」之原縣轄下之鄉(鎮、市</w:t>
      </w:r>
      <w:r w:rsidRPr="00D3185B">
        <w:t>)，甚至紛紛有主張應回復地方自治之論。</w:t>
      </w:r>
      <w:r w:rsidR="002A7571" w:rsidRPr="00D3185B">
        <w:rPr>
          <w:rFonts w:hint="eastAsia"/>
        </w:rPr>
        <w:t>關於直轄市之區是否應回復地方自治一節，論者有</w:t>
      </w:r>
      <w:r w:rsidRPr="00D3185B">
        <w:rPr>
          <w:rFonts w:hint="eastAsia"/>
        </w:rPr>
        <w:t>認為</w:t>
      </w:r>
      <w:r w:rsidR="002A7571" w:rsidRPr="00D3185B">
        <w:rPr>
          <w:rFonts w:hint="eastAsia"/>
        </w:rPr>
        <w:t>，應採取直轄市的區有些實行自治，有些維持現況之「一市兩制」模式。詳言之，直轄市下原屬都市化較高之區仍維持派出化，原屬鄉鎮轉型之區則實行</w:t>
      </w:r>
      <w:r w:rsidR="002A7571" w:rsidRPr="00D3185B">
        <w:rPr>
          <w:rFonts w:hint="eastAsia"/>
        </w:rPr>
        <w:lastRenderedPageBreak/>
        <w:t>自治化</w:t>
      </w:r>
      <w:r w:rsidR="002A7571" w:rsidRPr="00D3185B">
        <w:rPr>
          <w:rStyle w:val="aff1"/>
        </w:rPr>
        <w:footnoteReference w:id="26"/>
      </w:r>
      <w:r w:rsidR="002A7571" w:rsidRPr="00D3185B">
        <w:rPr>
          <w:rFonts w:hint="eastAsia"/>
        </w:rPr>
        <w:t>。其理由及制度改革方向略以：</w:t>
      </w:r>
      <w:bookmarkEnd w:id="77"/>
    </w:p>
    <w:p w:rsidR="002A7571" w:rsidRPr="00D3185B" w:rsidRDefault="002A7571" w:rsidP="002A7571">
      <w:pPr>
        <w:pStyle w:val="4"/>
      </w:pPr>
      <w:r w:rsidRPr="00D3185B">
        <w:rPr>
          <w:rFonts w:hint="eastAsia"/>
        </w:rPr>
        <w:t>理由：</w:t>
      </w:r>
    </w:p>
    <w:p w:rsidR="002A7571" w:rsidRPr="00D3185B" w:rsidRDefault="002A7571" w:rsidP="002A7571">
      <w:pPr>
        <w:pStyle w:val="5"/>
      </w:pPr>
      <w:r w:rsidRPr="00D3185B">
        <w:rPr>
          <w:rFonts w:hint="eastAsia"/>
        </w:rPr>
        <w:t>「在地便民服務」措施執行困境</w:t>
      </w:r>
    </w:p>
    <w:p w:rsidR="002A7571" w:rsidRPr="00D3185B" w:rsidRDefault="002A7571" w:rsidP="002A7571">
      <w:pPr>
        <w:pStyle w:val="51"/>
        <w:ind w:left="2041" w:firstLine="680"/>
      </w:pPr>
      <w:r w:rsidRPr="00D3185B">
        <w:rPr>
          <w:rFonts w:hint="eastAsia"/>
        </w:rPr>
        <w:t>縣市合併之初，由於直轄市下轄區面積幅員廣大，為達到便民服務的目標及無縫接軌的理想境界，市政府一級機關的業務，委託由各區公所執行，有些委託業務的複雜性、人力不足、自主性、專業性程度等問題，非區公所組織編制人員所能執行，衍生執行面的各項問題，間接影響在地便民服務的效果，亦增加區公所執行業務的困惑。</w:t>
      </w:r>
    </w:p>
    <w:p w:rsidR="002A7571" w:rsidRPr="00D3185B" w:rsidRDefault="002A7571" w:rsidP="002A7571">
      <w:pPr>
        <w:pStyle w:val="5"/>
      </w:pPr>
      <w:r w:rsidRPr="00D3185B">
        <w:rPr>
          <w:rFonts w:hint="eastAsia"/>
        </w:rPr>
        <w:t>執行區政自主性能力不足</w:t>
      </w:r>
    </w:p>
    <w:p w:rsidR="002A7571" w:rsidRPr="00D3185B" w:rsidRDefault="002A7571" w:rsidP="002A7571">
      <w:pPr>
        <w:pStyle w:val="51"/>
        <w:ind w:left="2041" w:firstLine="680"/>
      </w:pPr>
      <w:r w:rsidRPr="00D3185B">
        <w:rPr>
          <w:rFonts w:hint="eastAsia"/>
        </w:rPr>
        <w:t>縣市合併後區公所功能是執行上級交辦事項，僅是政策執行功能，大部分是交派賦予執行的任務，為非法人機關；相較原屬鄉鎮市公所屬於法人機關，法人擁有法定地方自治業務事項，具有獨立自主性的人事權、預算權，二者差異甚大。面對日益龐大、多元的區政業務，區公所執行複雜、多元的區政愈來愈受限，主因還是因為授權不足、無自主能力來執行區政，導致無法發揮真正的效能。</w:t>
      </w:r>
    </w:p>
    <w:p w:rsidR="002A7571" w:rsidRPr="00D3185B" w:rsidRDefault="002A7571" w:rsidP="002A7571">
      <w:pPr>
        <w:pStyle w:val="5"/>
      </w:pPr>
      <w:r w:rsidRPr="00D3185B">
        <w:rPr>
          <w:rFonts w:hint="eastAsia"/>
        </w:rPr>
        <w:t>區政發展無法因地制宜</w:t>
      </w:r>
    </w:p>
    <w:p w:rsidR="002A7571" w:rsidRPr="00D3185B" w:rsidRDefault="002A7571" w:rsidP="002A7571">
      <w:pPr>
        <w:pStyle w:val="51"/>
        <w:ind w:left="2041" w:firstLine="680"/>
      </w:pPr>
      <w:r w:rsidRPr="00D3185B">
        <w:rPr>
          <w:rFonts w:hint="eastAsia"/>
        </w:rPr>
        <w:t>縣市合併改制直轄市後，行政區域含有都會地區及鄉村地區，轄區面積廣闊，居民生活型態、產業模式、人文社會、環境生態保護等差異性相對較大，若不能讓區域廣闊或偏遠的鄉村地區自治，將無法達到「因地制宜」之地</w:t>
      </w:r>
      <w:r w:rsidRPr="00D3185B">
        <w:rPr>
          <w:rFonts w:hint="eastAsia"/>
        </w:rPr>
        <w:lastRenderedPageBreak/>
        <w:t>方自治的目的。</w:t>
      </w:r>
    </w:p>
    <w:p w:rsidR="002A7571" w:rsidRPr="00D3185B" w:rsidRDefault="002A7571" w:rsidP="002A7571">
      <w:pPr>
        <w:pStyle w:val="5"/>
      </w:pPr>
      <w:r w:rsidRPr="00D3185B">
        <w:rPr>
          <w:rFonts w:hint="eastAsia"/>
        </w:rPr>
        <w:t>快速回應民眾需求，發展各區地方特色</w:t>
      </w:r>
    </w:p>
    <w:p w:rsidR="002A7571" w:rsidRPr="00D3185B" w:rsidRDefault="002A7571" w:rsidP="002A7571">
      <w:pPr>
        <w:pStyle w:val="51"/>
        <w:ind w:left="2041" w:firstLine="680"/>
      </w:pPr>
      <w:r w:rsidRPr="00D3185B">
        <w:rPr>
          <w:rFonts w:hint="eastAsia"/>
        </w:rPr>
        <w:t>目前新直轄市行政區域土地面積幅員廣闊，且轄內城鄉差距很大，各區在地理、人文、產業、交通、族群等方面，具有相當複雜性及多樣性。區的規模如此不均衡的情況下，此時應因地、因時制宜的權變考量，方能符合迎合時代需求，改制後區如何調整及回應民意？是未來直轄下區治理的發展方向。再則，直轄市的政策制定和服務能量都是以市府和各局處為主，區公所扮演的只是承轉性和服務末端的事項，故區未能有自主性的業務事項，及區的發展特色。基此，一方面未來市府應授權區公所更大自主性及針對各區的多元特色加以發揮，讓「區」的功能及特色發揮其最大的效能與實益。另一方面將改制直轄市後區公所宜改為自治法人，因自治法人不管在人事、財政、權限方面皆有其自主性。只要區內民眾的有所請願或需求時，即刻馬上回應民眾的請願或需求，無需層層的往上呈報准後，始得回應民眾所求。在時效上較能符合民眾的期望與需求，亦較能符合當地人文特色及文化背景。</w:t>
      </w:r>
    </w:p>
    <w:p w:rsidR="002A7571" w:rsidRPr="00D3185B" w:rsidRDefault="002A7571" w:rsidP="002A7571">
      <w:pPr>
        <w:pStyle w:val="5"/>
      </w:pPr>
      <w:r w:rsidRPr="00D3185B">
        <w:rPr>
          <w:rFonts w:hint="eastAsia"/>
        </w:rPr>
        <w:t>外國經驗啟示</w:t>
      </w:r>
    </w:p>
    <w:p w:rsidR="002A7571" w:rsidRPr="00D3185B" w:rsidRDefault="002A7571" w:rsidP="002A7571">
      <w:pPr>
        <w:pStyle w:val="51"/>
        <w:ind w:left="2041" w:firstLine="680"/>
      </w:pPr>
      <w:r w:rsidRPr="00D3185B">
        <w:rPr>
          <w:rFonts w:hint="eastAsia"/>
        </w:rPr>
        <w:t>目前有些國家的大都會城市與下級行政區域之關係，亦有朝向地方自治型態之現象，例如日本東京都或英國大倫敦市皆有區級地方政府實施自治的制度。</w:t>
      </w:r>
    </w:p>
    <w:p w:rsidR="002A7571" w:rsidRPr="00D3185B" w:rsidRDefault="002A7571" w:rsidP="002A7571">
      <w:pPr>
        <w:pStyle w:val="4"/>
      </w:pPr>
      <w:r w:rsidRPr="00D3185B">
        <w:rPr>
          <w:rFonts w:hint="eastAsia"/>
        </w:rPr>
        <w:t>「區」制改革方向：</w:t>
      </w:r>
    </w:p>
    <w:p w:rsidR="002A7571" w:rsidRPr="00D3185B" w:rsidRDefault="002A7571" w:rsidP="002A7571">
      <w:pPr>
        <w:pStyle w:val="5"/>
      </w:pPr>
      <w:r w:rsidRPr="00D3185B">
        <w:rPr>
          <w:rFonts w:hint="eastAsia"/>
        </w:rPr>
        <w:t>直轄市是否採行「區自治」，劃歸直轄市自治權限，由直轄市議會決定。</w:t>
      </w:r>
    </w:p>
    <w:p w:rsidR="002A7571" w:rsidRPr="00D3185B" w:rsidRDefault="002A7571" w:rsidP="002A7571">
      <w:pPr>
        <w:pStyle w:val="5"/>
      </w:pPr>
      <w:r w:rsidRPr="00D3185B">
        <w:rPr>
          <w:rFonts w:hint="eastAsia"/>
        </w:rPr>
        <w:lastRenderedPageBreak/>
        <w:t>當鄉村地區之區改為自治化，同時都會地區之區長則改為政務官：</w:t>
      </w:r>
    </w:p>
    <w:p w:rsidR="002A7571" w:rsidRPr="00D3185B" w:rsidRDefault="002A7571" w:rsidP="002A7571">
      <w:pPr>
        <w:pStyle w:val="51"/>
        <w:ind w:left="2041" w:firstLine="680"/>
      </w:pPr>
      <w:r w:rsidRPr="00D3185B">
        <w:rPr>
          <w:rFonts w:hint="eastAsia"/>
        </w:rPr>
        <w:t>目前區公所是市府派出機關，非市府二級單位，與各局處是互不隸屬的平行關係，唯一不同之處，區公所受民政局長指導監督，由民政局授權業務權限、範圍，如此容易造成區公所僵化及怠慢。且區長是事務官只會執行市長之市政，未能了解當地民眾的真正需求，如果是政務官或是民選首長，在施政上較能反應民情所需，在效能及民意上亦能隨時代變遷而有所回應、回饋，政務官或是民選首長會有自己的理想、抱負來執行區政，對區公所而言是一個創新改革。是以，建議將區長改為「政務官」負有政策執行成敗負完全責任，並提昇直轄市區公所位階等級，統籌指揮區內各機關。</w:t>
      </w:r>
    </w:p>
    <w:p w:rsidR="002A7571" w:rsidRPr="00D3185B" w:rsidRDefault="002A7571" w:rsidP="002A7571">
      <w:pPr>
        <w:pStyle w:val="5"/>
      </w:pPr>
      <w:r w:rsidRPr="00D3185B">
        <w:rPr>
          <w:rFonts w:hint="eastAsia"/>
        </w:rPr>
        <w:t>都會地區之區公所具有「小市政府」的功能與特色；鄉村地區之區公所與市政府具有合夥關係。</w:t>
      </w:r>
    </w:p>
    <w:p w:rsidR="002A7571" w:rsidRPr="00D3185B" w:rsidRDefault="002A7571" w:rsidP="002A7571">
      <w:pPr>
        <w:pStyle w:val="5"/>
      </w:pPr>
      <w:r w:rsidRPr="00D3185B">
        <w:rPr>
          <w:rFonts w:hint="eastAsia"/>
        </w:rPr>
        <w:t>宜加強「區」特色之發展：</w:t>
      </w:r>
    </w:p>
    <w:p w:rsidR="002A7571" w:rsidRPr="00D3185B" w:rsidRDefault="002A7571" w:rsidP="002A7571">
      <w:pPr>
        <w:pStyle w:val="51"/>
        <w:ind w:left="2041" w:firstLine="680"/>
      </w:pPr>
      <w:r w:rsidRPr="00D3185B">
        <w:rPr>
          <w:rFonts w:hint="eastAsia"/>
        </w:rPr>
        <w:t>以臺中市為例，原屬鄉鎮市地區幅員廣闊，人文特色、產業結構、族群多樣、自然環境等複雜性高，由於改制後區公所各項資源投入及配置，皆由市府統籌與政策規劃，再行分配予各區運作，對於山城區、海線區、市屯區等不同類型的區無法展現當地區的特色。各「區」有其地方特色，區的治理宜就區不同特色加以行銷、發展。市政府資源投入應與地方需求、特色加以結合。</w:t>
      </w:r>
    </w:p>
    <w:p w:rsidR="00667B5E" w:rsidRPr="00D3185B" w:rsidRDefault="00E91001" w:rsidP="001E45B1">
      <w:pPr>
        <w:pStyle w:val="3"/>
      </w:pPr>
      <w:bookmarkStart w:id="78" w:name="_Toc108509213"/>
      <w:r w:rsidRPr="00D3185B">
        <w:rPr>
          <w:rFonts w:hint="eastAsia"/>
        </w:rPr>
        <w:t>從國外制度觀察，從世界民主國家從第</w:t>
      </w:r>
      <w:r w:rsidRPr="00D3185B">
        <w:t>35</w:t>
      </w:r>
      <w:r w:rsidRPr="00D3185B">
        <w:rPr>
          <w:rFonts w:hint="eastAsia"/>
        </w:rPr>
        <w:t>名以上，都是有鄉鎭市自治，民主政治就是建立基礎的民</w:t>
      </w:r>
      <w:r w:rsidRPr="00D3185B">
        <w:rPr>
          <w:rFonts w:hint="eastAsia"/>
        </w:rPr>
        <w:lastRenderedPageBreak/>
        <w:t>主。以英美國家的發展經驗而言，他們均保留縣市與鄉鎮雙元自治的制度，而且不斷在擴大自治區域與規模，以提高自治效益，因此他們也鼓勵縣市或鄉鎮市的合併與合作。亞洲國家日本，西元1947年東京都內區長係由區民直接選舉產生，到了西元1952年日本國內有一股強烈反對基層自治的勢力與論述，他們認為基層自治體的存在阻礙了戰後的復興，因此廢除區長民選制度，將東京都內的自治特別區改為東京都政府的所直接管轄及派任的內部組織。但是到了西元1964年，由於東京都事務的過度龐大，以及東京都財政遭遇到困難，使得東京都被迫擴大特別區的權限，同時為了第一線區組織服務及基層諮詢功能的強化，使東京都政府同意設置區協議會。西元1975年，在各方面的壓力之下，東京都同意基層的區政府恢復自治體，同時恢復區長民選。到西元1998年，更擴大區政府的職權與服務機能，使區的自治行政責任更明確化，恢復都、區(包括鄉村地區的市町村)兩層自治體制。故論者有認為</w:t>
      </w:r>
      <w:r w:rsidR="005233F9" w:rsidRPr="00D3185B">
        <w:rPr>
          <w:rFonts w:hint="eastAsia"/>
        </w:rPr>
        <w:t>地方缺乏地方自治，將導致地方沒有發展動能，在地經濟、產業、文化、城市發展均缺乏在地動能而自生自滅，目前新北市、臺南市與高雄市不少偏鄉都已出現邊緣化的危機。並且</w:t>
      </w:r>
      <w:r w:rsidR="00667B5E" w:rsidRPr="00D3185B">
        <w:rPr>
          <w:rFonts w:hint="eastAsia"/>
        </w:rPr>
        <w:t>認為，倘全面性消滅鄉鎮市基層地方自治，將導致臺灣社會更嚴重的城鄉差距，加速鄉村的滅村及田園的荒蕪，並且會造成人民更無法參與地方事務，而將加速臺灣民主的倒退，實屬錯誤之政策方向</w:t>
      </w:r>
      <w:r w:rsidR="009D7D53" w:rsidRPr="00D3185B">
        <w:rPr>
          <w:rStyle w:val="aff1"/>
        </w:rPr>
        <w:footnoteReference w:id="27"/>
      </w:r>
      <w:r w:rsidR="00667B5E" w:rsidRPr="00D3185B">
        <w:rPr>
          <w:rFonts w:hint="eastAsia"/>
        </w:rPr>
        <w:t>。</w:t>
      </w:r>
      <w:bookmarkEnd w:id="78"/>
    </w:p>
    <w:p w:rsidR="009A0FDF" w:rsidRPr="00D3185B" w:rsidRDefault="009A0FDF" w:rsidP="001E45B1">
      <w:pPr>
        <w:pStyle w:val="3"/>
      </w:pPr>
      <w:bookmarkStart w:id="79" w:name="_Toc108509214"/>
      <w:r w:rsidRPr="00D3185B">
        <w:rPr>
          <w:rFonts w:hint="eastAsia"/>
        </w:rPr>
        <w:t>關</w:t>
      </w:r>
      <w:r w:rsidR="00113253" w:rsidRPr="00D3185B">
        <w:rPr>
          <w:rFonts w:hint="eastAsia"/>
        </w:rPr>
        <w:t>於</w:t>
      </w:r>
      <w:r w:rsidR="00802301" w:rsidRPr="00D3185B">
        <w:rPr>
          <w:rFonts w:hint="eastAsia"/>
        </w:rPr>
        <w:t>業因縣市改制升格而轉變</w:t>
      </w:r>
      <w:r w:rsidRPr="00D3185B">
        <w:rPr>
          <w:rFonts w:hint="eastAsia"/>
        </w:rPr>
        <w:t>為直轄市之區</w:t>
      </w:r>
      <w:r w:rsidR="00802301" w:rsidRPr="00D3185B">
        <w:rPr>
          <w:rFonts w:hint="eastAsia"/>
        </w:rPr>
        <w:t>的鄉(鎮、市)是否應回復為自治模式，固未有定論，惟</w:t>
      </w:r>
      <w:r w:rsidR="00802301" w:rsidRPr="00D3185B">
        <w:rPr>
          <w:rFonts w:hint="eastAsia"/>
        </w:rPr>
        <w:lastRenderedPageBreak/>
        <w:t>從前述論者所見，原屬鄉村之鄉、鎮於改制為直轄市之區以後，多半有逐漸喪失自我特色、加速邊緣化而更形沒落之現象，官派鄉(鎮、市)長對於地方之治理因完全聽命於縣政府，在喪失資源配置自主性後，原屬</w:t>
      </w:r>
      <w:r w:rsidR="00FA528D" w:rsidRPr="00D3185B">
        <w:rPr>
          <w:rFonts w:hint="eastAsia"/>
        </w:rPr>
        <w:t>弱勢之偏鄉勢必更為艱困，</w:t>
      </w:r>
      <w:r w:rsidR="00802301" w:rsidRPr="00D3185B">
        <w:rPr>
          <w:rFonts w:hint="eastAsia"/>
        </w:rPr>
        <w:t>為避免區域發展加速失衡，現有1</w:t>
      </w:r>
      <w:r w:rsidR="00802301" w:rsidRPr="00D3185B">
        <w:t>98</w:t>
      </w:r>
      <w:r w:rsidR="00802301" w:rsidRPr="00D3185B">
        <w:rPr>
          <w:rFonts w:hint="eastAsia"/>
        </w:rPr>
        <w:t>個鄉鎮市自治之模式恐不宜貿然廢除。</w:t>
      </w:r>
      <w:r w:rsidR="00847DA9" w:rsidRPr="00D3185B">
        <w:rPr>
          <w:rFonts w:hint="eastAsia"/>
        </w:rPr>
        <w:t>然</w:t>
      </w:r>
      <w:r w:rsidR="00E91001" w:rsidRPr="00D3185B">
        <w:rPr>
          <w:rFonts w:hint="eastAsia"/>
        </w:rPr>
        <w:t>查</w:t>
      </w:r>
      <w:r w:rsidR="00847DA9" w:rsidRPr="00D3185B">
        <w:rPr>
          <w:rFonts w:hint="eastAsia"/>
        </w:rPr>
        <w:t>現有鄉(鎮、市)之行政區劃已多年未經調整，而有大小規模差距甚大之不均現象，且部分鄉(鎮、市)之人口規模太小，致實施地方自治顯已不符成本效益，允宜予以適度整併，以發揮自治效能。</w:t>
      </w:r>
      <w:bookmarkEnd w:id="79"/>
    </w:p>
    <w:p w:rsidR="00847DA9" w:rsidRPr="00D3185B" w:rsidRDefault="002B4DDF" w:rsidP="00847DA9">
      <w:pPr>
        <w:pStyle w:val="4"/>
      </w:pPr>
      <w:r w:rsidRPr="00D3185B">
        <w:rPr>
          <w:rFonts w:hint="eastAsia"/>
        </w:rPr>
        <w:t>現有鄉(鎮、市)</w:t>
      </w:r>
      <w:r w:rsidR="00847DA9" w:rsidRPr="00D3185B">
        <w:rPr>
          <w:rFonts w:hint="eastAsia"/>
        </w:rPr>
        <w:t>以</w:t>
      </w:r>
      <w:r w:rsidRPr="00D3185B">
        <w:rPr>
          <w:rFonts w:hint="eastAsia"/>
        </w:rPr>
        <w:t>轄區</w:t>
      </w:r>
      <w:r w:rsidR="00847DA9" w:rsidRPr="00D3185B">
        <w:rPr>
          <w:rFonts w:hint="eastAsia"/>
        </w:rPr>
        <w:t>面積</w:t>
      </w:r>
      <w:r w:rsidRPr="00D3185B">
        <w:rPr>
          <w:rFonts w:hint="eastAsia"/>
        </w:rPr>
        <w:t>而言，最大為花蓮縣秀林鄉</w:t>
      </w:r>
      <w:r w:rsidR="00842E41" w:rsidRPr="00D3185B">
        <w:rPr>
          <w:rFonts w:hint="eastAsia"/>
        </w:rPr>
        <w:t>，面積廣達1,641平方公里</w:t>
      </w:r>
      <w:r w:rsidRPr="00D3185B">
        <w:rPr>
          <w:rFonts w:hint="eastAsia"/>
        </w:rPr>
        <w:t>；最小的為</w:t>
      </w:r>
      <w:r w:rsidR="00842E41" w:rsidRPr="00D3185B">
        <w:rPr>
          <w:rFonts w:hint="eastAsia"/>
        </w:rPr>
        <w:t>金門縣烏丘鄉，僅有約1.2平方公里土地，兩者相差1千3百餘倍</w:t>
      </w:r>
      <w:r w:rsidRPr="00D3185B">
        <w:rPr>
          <w:rFonts w:hint="eastAsia"/>
        </w:rPr>
        <w:t>。各級距之鄉(鎮、市)個數統計如下：</w:t>
      </w:r>
    </w:p>
    <w:p w:rsidR="002B4DDF" w:rsidRPr="00D3185B" w:rsidRDefault="002B4DDF" w:rsidP="002B4DDF">
      <w:pPr>
        <w:pStyle w:val="5"/>
      </w:pPr>
      <w:r w:rsidRPr="00D3185B">
        <w:rPr>
          <w:rFonts w:hint="eastAsia"/>
        </w:rPr>
        <w:t>逾1</w:t>
      </w:r>
      <w:r w:rsidRPr="00D3185B">
        <w:t>,000</w:t>
      </w:r>
      <w:r w:rsidRPr="00D3185B">
        <w:rPr>
          <w:rFonts w:hint="eastAsia"/>
        </w:rPr>
        <w:t>平方公里：4個。</w:t>
      </w:r>
    </w:p>
    <w:p w:rsidR="002B4DDF" w:rsidRPr="00D3185B" w:rsidRDefault="006F58C1" w:rsidP="002B4DDF">
      <w:pPr>
        <w:pStyle w:val="5"/>
      </w:pPr>
      <w:r w:rsidRPr="00D3185B">
        <w:rPr>
          <w:rFonts w:hint="eastAsia"/>
        </w:rPr>
        <w:t>500至1,000平方公里：6個。</w:t>
      </w:r>
    </w:p>
    <w:p w:rsidR="006F58C1" w:rsidRPr="00D3185B" w:rsidRDefault="006F58C1" w:rsidP="002B4DDF">
      <w:pPr>
        <w:pStyle w:val="5"/>
      </w:pPr>
      <w:r w:rsidRPr="00D3185B">
        <w:rPr>
          <w:rFonts w:hint="eastAsia"/>
        </w:rPr>
        <w:t>200至500平方公里：12個。</w:t>
      </w:r>
    </w:p>
    <w:p w:rsidR="006F58C1" w:rsidRPr="00D3185B" w:rsidRDefault="006F58C1" w:rsidP="002B4DDF">
      <w:pPr>
        <w:pStyle w:val="5"/>
      </w:pPr>
      <w:r w:rsidRPr="00D3185B">
        <w:rPr>
          <w:rFonts w:hint="eastAsia"/>
        </w:rPr>
        <w:t>100至200平方公里：35個。</w:t>
      </w:r>
    </w:p>
    <w:p w:rsidR="006F58C1" w:rsidRPr="00D3185B" w:rsidRDefault="006F58C1" w:rsidP="002B4DDF">
      <w:pPr>
        <w:pStyle w:val="5"/>
      </w:pPr>
      <w:r w:rsidRPr="00D3185B">
        <w:rPr>
          <w:rFonts w:hint="eastAsia"/>
        </w:rPr>
        <w:t>不到100平方公里：141個。其中，面積在50平方公里以下的78個，20平方公里以下者有18個。</w:t>
      </w:r>
    </w:p>
    <w:p w:rsidR="002B4DDF" w:rsidRPr="00D3185B" w:rsidRDefault="002B4DDF" w:rsidP="00847DA9">
      <w:pPr>
        <w:pStyle w:val="4"/>
      </w:pPr>
      <w:r w:rsidRPr="00D3185B">
        <w:rPr>
          <w:rFonts w:hint="eastAsia"/>
        </w:rPr>
        <w:t>以人口規模觀之，</w:t>
      </w:r>
      <w:r w:rsidR="007955F0" w:rsidRPr="00D3185B">
        <w:rPr>
          <w:rFonts w:hint="eastAsia"/>
        </w:rPr>
        <w:t>最多</w:t>
      </w:r>
      <w:r w:rsidR="00966DBB" w:rsidRPr="00D3185B">
        <w:rPr>
          <w:rFonts w:hint="eastAsia"/>
        </w:rPr>
        <w:t>者為彰化縣彰化市，1</w:t>
      </w:r>
      <w:r w:rsidR="00966DBB" w:rsidRPr="00D3185B">
        <w:t>10</w:t>
      </w:r>
      <w:r w:rsidR="00966DBB" w:rsidRPr="00D3185B">
        <w:rPr>
          <w:rFonts w:hint="eastAsia"/>
        </w:rPr>
        <w:t>年底人口數達2</w:t>
      </w:r>
      <w:r w:rsidR="00966DBB" w:rsidRPr="00D3185B">
        <w:t>28,470</w:t>
      </w:r>
      <w:r w:rsidR="00966DBB" w:rsidRPr="00D3185B">
        <w:rPr>
          <w:rFonts w:hint="eastAsia"/>
        </w:rPr>
        <w:t>人，最少者為金門縣烏丘鄉，僅6</w:t>
      </w:r>
      <w:r w:rsidR="00966DBB" w:rsidRPr="00D3185B">
        <w:t>72</w:t>
      </w:r>
      <w:r w:rsidR="00966DBB" w:rsidRPr="00D3185B">
        <w:rPr>
          <w:rFonts w:hint="eastAsia"/>
        </w:rPr>
        <w:t>人，相去近3</w:t>
      </w:r>
      <w:r w:rsidR="00966DBB" w:rsidRPr="00D3185B">
        <w:t>40</w:t>
      </w:r>
      <w:r w:rsidR="00966DBB" w:rsidRPr="00D3185B">
        <w:rPr>
          <w:rFonts w:hint="eastAsia"/>
        </w:rPr>
        <w:t>倍。各級距之鄉(鎮、市)個數統計如下：</w:t>
      </w:r>
    </w:p>
    <w:p w:rsidR="00C43EEB" w:rsidRPr="00D3185B" w:rsidRDefault="008D6069" w:rsidP="00966DBB">
      <w:pPr>
        <w:pStyle w:val="5"/>
      </w:pPr>
      <w:r w:rsidRPr="00D3185B">
        <w:rPr>
          <w:rFonts w:hint="eastAsia"/>
        </w:rPr>
        <w:t>20萬人以上：2個。</w:t>
      </w:r>
    </w:p>
    <w:p w:rsidR="008D6069" w:rsidRPr="00D3185B" w:rsidRDefault="008D6069" w:rsidP="00966DBB">
      <w:pPr>
        <w:pStyle w:val="5"/>
      </w:pPr>
      <w:r w:rsidRPr="00D3185B">
        <w:rPr>
          <w:rFonts w:hint="eastAsia"/>
        </w:rPr>
        <w:t>17萬5千至20萬人：1個。</w:t>
      </w:r>
    </w:p>
    <w:p w:rsidR="008D6069" w:rsidRPr="00D3185B" w:rsidRDefault="008D6069" w:rsidP="00966DBB">
      <w:pPr>
        <w:pStyle w:val="5"/>
      </w:pPr>
      <w:r w:rsidRPr="00D3185B">
        <w:rPr>
          <w:rFonts w:hint="eastAsia"/>
        </w:rPr>
        <w:t>10萬至17萬5千人：5個。</w:t>
      </w:r>
    </w:p>
    <w:p w:rsidR="008D6069" w:rsidRPr="00D3185B" w:rsidRDefault="008D6069" w:rsidP="00966DBB">
      <w:pPr>
        <w:pStyle w:val="5"/>
      </w:pPr>
      <w:r w:rsidRPr="00D3185B">
        <w:rPr>
          <w:rFonts w:hint="eastAsia"/>
        </w:rPr>
        <w:t>7萬5千至10萬人：11個。</w:t>
      </w:r>
    </w:p>
    <w:p w:rsidR="008D6069" w:rsidRPr="00D3185B" w:rsidRDefault="008D6069" w:rsidP="00966DBB">
      <w:pPr>
        <w:pStyle w:val="5"/>
      </w:pPr>
      <w:r w:rsidRPr="00D3185B">
        <w:rPr>
          <w:rFonts w:hint="eastAsia"/>
        </w:rPr>
        <w:t>5萬至7萬5千人：10個。</w:t>
      </w:r>
    </w:p>
    <w:p w:rsidR="008D6069" w:rsidRPr="00D3185B" w:rsidRDefault="008D6069" w:rsidP="00966DBB">
      <w:pPr>
        <w:pStyle w:val="5"/>
      </w:pPr>
      <w:r w:rsidRPr="00D3185B">
        <w:rPr>
          <w:rFonts w:hint="eastAsia"/>
        </w:rPr>
        <w:lastRenderedPageBreak/>
        <w:t>2萬5千至5萬人：54個。</w:t>
      </w:r>
    </w:p>
    <w:p w:rsidR="00966DBB" w:rsidRPr="00D3185B" w:rsidRDefault="00C43EEB" w:rsidP="00966DBB">
      <w:pPr>
        <w:pStyle w:val="5"/>
      </w:pPr>
      <w:r w:rsidRPr="00D3185B">
        <w:t>未達</w:t>
      </w:r>
      <w:r w:rsidRPr="00D3185B">
        <w:rPr>
          <w:rFonts w:hint="eastAsia"/>
        </w:rPr>
        <w:t>2萬5千人：115個</w:t>
      </w:r>
      <w:r w:rsidR="008D6069" w:rsidRPr="00D3185B">
        <w:rPr>
          <w:rFonts w:hint="eastAsia"/>
        </w:rPr>
        <w:t>。</w:t>
      </w:r>
    </w:p>
    <w:p w:rsidR="00176B15" w:rsidRPr="00D3185B" w:rsidRDefault="00176B15" w:rsidP="00176B15">
      <w:pPr>
        <w:pStyle w:val="4"/>
      </w:pPr>
      <w:r w:rsidRPr="00D3185B">
        <w:t>依據上開轄區土地面積及人口規模之條件，</w:t>
      </w:r>
      <w:r w:rsidRPr="00D3185B">
        <w:rPr>
          <w:rFonts w:hint="eastAsia"/>
        </w:rPr>
        <w:t>約可將</w:t>
      </w:r>
      <w:r w:rsidRPr="00D3185B">
        <w:t>目前</w:t>
      </w:r>
      <w:r w:rsidRPr="00D3185B">
        <w:rPr>
          <w:rFonts w:hint="eastAsia"/>
        </w:rPr>
        <w:t>198個鄉</w:t>
      </w:r>
      <w:r w:rsidR="00312938" w:rsidRPr="00D3185B">
        <w:rPr>
          <w:rFonts w:hint="eastAsia"/>
        </w:rPr>
        <w:t>(</w:t>
      </w:r>
      <w:r w:rsidRPr="00D3185B">
        <w:rPr>
          <w:rFonts w:hint="eastAsia"/>
        </w:rPr>
        <w:t>鎮</w:t>
      </w:r>
      <w:r w:rsidR="00312938" w:rsidRPr="00D3185B">
        <w:rPr>
          <w:rFonts w:hint="eastAsia"/>
        </w:rPr>
        <w:t>、</w:t>
      </w:r>
      <w:r w:rsidRPr="00D3185B">
        <w:rPr>
          <w:rFonts w:hint="eastAsia"/>
        </w:rPr>
        <w:t>市</w:t>
      </w:r>
      <w:r w:rsidR="00312938" w:rsidRPr="00D3185B">
        <w:rPr>
          <w:rFonts w:hint="eastAsia"/>
        </w:rPr>
        <w:t>)</w:t>
      </w:r>
      <w:r w:rsidRPr="00D3185B">
        <w:rPr>
          <w:rFonts w:hint="eastAsia"/>
        </w:rPr>
        <w:t>分為</w:t>
      </w:r>
      <w:r w:rsidR="00312938" w:rsidRPr="00D3185B">
        <w:rPr>
          <w:rFonts w:hint="eastAsia"/>
        </w:rPr>
        <w:t>「人少地小」、「人少地大」、「人多地小」、「人多地大」</w:t>
      </w:r>
      <w:r w:rsidRPr="00D3185B">
        <w:rPr>
          <w:rFonts w:hint="eastAsia"/>
        </w:rPr>
        <w:t>等4類型：</w:t>
      </w:r>
    </w:p>
    <w:p w:rsidR="00312938" w:rsidRPr="00D3185B" w:rsidRDefault="00312938" w:rsidP="00312938">
      <w:pPr>
        <w:pStyle w:val="5"/>
      </w:pPr>
      <w:r w:rsidRPr="00D3185B">
        <w:rPr>
          <w:rFonts w:hint="eastAsia"/>
        </w:rPr>
        <w:t>「人少地小」-人口數未達2萬5千人且</w:t>
      </w:r>
      <w:r w:rsidRPr="00D3185B">
        <w:t>土地面積未達</w:t>
      </w:r>
      <w:r w:rsidRPr="00D3185B">
        <w:rPr>
          <w:rFonts w:hint="eastAsia"/>
        </w:rPr>
        <w:t>100平方公里者，計有71個鄉(鎮、市)：</w:t>
      </w:r>
    </w:p>
    <w:p w:rsidR="006B1C75" w:rsidRPr="00D3185B" w:rsidRDefault="006B1C75" w:rsidP="006B1C75">
      <w:pPr>
        <w:pStyle w:val="a5"/>
      </w:pPr>
      <w:r w:rsidRPr="00D3185B">
        <w:rPr>
          <w:rFonts w:hint="eastAsia"/>
        </w:rPr>
        <w:t>「人少地小」之71鄉(鎮、市)列表</w:t>
      </w:r>
    </w:p>
    <w:p w:rsidR="007B0064" w:rsidRPr="00D3185B" w:rsidRDefault="007B0064" w:rsidP="007B0064">
      <w:pPr>
        <w:jc w:val="right"/>
      </w:pPr>
      <w:r w:rsidRPr="00D3185B">
        <w:rPr>
          <w:rFonts w:hint="eastAsia"/>
          <w:sz w:val="24"/>
        </w:rPr>
        <w:t>單位：平方公里；人；人/平方公里</w:t>
      </w:r>
    </w:p>
    <w:tbl>
      <w:tblPr>
        <w:tblStyle w:val="afa"/>
        <w:tblW w:w="0" w:type="auto"/>
        <w:tblLook w:val="04A0" w:firstRow="1" w:lastRow="0" w:firstColumn="1" w:lastColumn="0" w:noHBand="0" w:noVBand="1"/>
      </w:tblPr>
      <w:tblGrid>
        <w:gridCol w:w="952"/>
        <w:gridCol w:w="2580"/>
        <w:gridCol w:w="1764"/>
        <w:gridCol w:w="1770"/>
        <w:gridCol w:w="1768"/>
      </w:tblGrid>
      <w:tr w:rsidR="005821FB" w:rsidRPr="00D3185B" w:rsidTr="0001215D">
        <w:tc>
          <w:tcPr>
            <w:tcW w:w="952" w:type="dxa"/>
          </w:tcPr>
          <w:p w:rsidR="006B1C75" w:rsidRPr="00D3185B" w:rsidRDefault="006B1C75" w:rsidP="006B1C75">
            <w:pPr>
              <w:jc w:val="center"/>
              <w:rPr>
                <w:sz w:val="24"/>
                <w:szCs w:val="24"/>
              </w:rPr>
            </w:pPr>
            <w:r w:rsidRPr="00D3185B">
              <w:rPr>
                <w:rFonts w:hint="eastAsia"/>
                <w:sz w:val="24"/>
                <w:szCs w:val="24"/>
              </w:rPr>
              <w:t>編號</w:t>
            </w:r>
          </w:p>
        </w:tc>
        <w:tc>
          <w:tcPr>
            <w:tcW w:w="2580" w:type="dxa"/>
          </w:tcPr>
          <w:p w:rsidR="006B1C75" w:rsidRPr="00D3185B" w:rsidRDefault="006B1C75" w:rsidP="006B1C75">
            <w:pPr>
              <w:jc w:val="center"/>
              <w:rPr>
                <w:sz w:val="24"/>
                <w:szCs w:val="24"/>
              </w:rPr>
            </w:pPr>
            <w:r w:rsidRPr="00D3185B">
              <w:rPr>
                <w:rFonts w:hint="eastAsia"/>
                <w:sz w:val="24"/>
                <w:szCs w:val="24"/>
              </w:rPr>
              <w:t>鄉(鎮、市)</w:t>
            </w:r>
          </w:p>
        </w:tc>
        <w:tc>
          <w:tcPr>
            <w:tcW w:w="1764" w:type="dxa"/>
          </w:tcPr>
          <w:p w:rsidR="006B1C75" w:rsidRPr="00D3185B" w:rsidRDefault="006B1C75" w:rsidP="006B1C75">
            <w:pPr>
              <w:jc w:val="center"/>
              <w:rPr>
                <w:sz w:val="24"/>
                <w:szCs w:val="24"/>
              </w:rPr>
            </w:pPr>
            <w:r w:rsidRPr="00D3185B">
              <w:rPr>
                <w:rFonts w:hint="eastAsia"/>
                <w:sz w:val="24"/>
                <w:szCs w:val="24"/>
              </w:rPr>
              <w:t>面積</w:t>
            </w:r>
          </w:p>
        </w:tc>
        <w:tc>
          <w:tcPr>
            <w:tcW w:w="1770" w:type="dxa"/>
          </w:tcPr>
          <w:p w:rsidR="006B1C75" w:rsidRPr="00D3185B" w:rsidRDefault="006B1C75" w:rsidP="006B1C75">
            <w:pPr>
              <w:jc w:val="center"/>
              <w:rPr>
                <w:sz w:val="24"/>
                <w:szCs w:val="24"/>
              </w:rPr>
            </w:pPr>
            <w:r w:rsidRPr="00D3185B">
              <w:rPr>
                <w:rFonts w:hint="eastAsia"/>
                <w:sz w:val="24"/>
                <w:szCs w:val="24"/>
              </w:rPr>
              <w:t>110年底人口</w:t>
            </w:r>
          </w:p>
        </w:tc>
        <w:tc>
          <w:tcPr>
            <w:tcW w:w="1768" w:type="dxa"/>
          </w:tcPr>
          <w:p w:rsidR="006B1C75" w:rsidRPr="00D3185B" w:rsidRDefault="006B1C75" w:rsidP="006B1C75">
            <w:pPr>
              <w:jc w:val="center"/>
              <w:rPr>
                <w:sz w:val="24"/>
                <w:szCs w:val="24"/>
              </w:rPr>
            </w:pPr>
            <w:r w:rsidRPr="00D3185B">
              <w:rPr>
                <w:rFonts w:hint="eastAsia"/>
                <w:sz w:val="24"/>
                <w:szCs w:val="24"/>
              </w:rPr>
              <w:t>人口密度</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宜蘭縣壯圍鄉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38.4769</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24,391</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634</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花蓮縣新城鄉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29.4095</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20,252</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689</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臺東縣關山鎮</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58.7351</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8,274</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141</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臺東縣大武鄉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69.1454</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5,635</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81</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臺東縣太麻里鄉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96.6523</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10,819</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112</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臺東縣鹿野鄉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89.6980</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7,482</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83</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臺東縣池上鄉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82.6854</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7,976</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96</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臺東縣綠島鄉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15.0919</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4,124</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273</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臺東縣</w:t>
            </w:r>
            <w:r w:rsidRPr="00D3185B">
              <w:rPr>
                <w:rFonts w:ascii="Times New Roman"/>
                <w:sz w:val="24"/>
                <w:szCs w:val="24"/>
              </w:rPr>
              <w:t>蘭嶼鄉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48.3892</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5,231</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108</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新竹縣橫山鄉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66.3502</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12,343</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186</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新竹縣芎林鄉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40.7858</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19,936</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489</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新竹縣寶山鄉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64.7871</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14,504</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224</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新竹縣北埔鄉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50.6676</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8,797</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174</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新竹縣峨眉鄉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46.8010</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5,309</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113</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苗栗縣卓蘭鎮</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76.3153</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15,866</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208</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苗栗縣大湖鄉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90.8396</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13,530</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149</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苗栗縣銅鑼鄉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78.3805</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16,871</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215</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苗栗縣頭屋鄉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52.5046</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10,026</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191</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苗栗縣三義鄉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69.3424</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15,388</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222</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苗栗縣西湖鄉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41.0758</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6,558</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160</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苗栗縣造橋鄉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47.9978</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11,956</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249</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苗栗縣三灣鄉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52.2964</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6,201</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119</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苗栗縣獅潭鄉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79.4324</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4,117</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52</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彰化縣線西鄉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18.0856</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16,486</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912</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彰化縣芬園鄉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38.0204</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22,827</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600</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彰化縣二水鄉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29.4449</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14,377</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488</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彰化縣大城鄉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63.7406</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15,733</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247</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彰化縣竹塘鄉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42.1662</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14,584</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346</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南投縣集集鎮</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49.7268</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10,227</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206</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雲林縣大埤鄉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44.9973</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18,451</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410</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雲林縣林內鄉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37.6035</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17,131</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456</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雲林縣崙背鄉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58.4840</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23,584</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403</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雲林縣東勢鄉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48.3562</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13,849</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286</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雲林縣褒忠鄉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37.0552</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12,279</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331</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雲林縣臺西鄉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54.0983</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22,558</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417</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雲林縣元長鄉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71.5872</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24,177</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338</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雲林縣四湖鄉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77.1189</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21,891</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284</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雲林縣水林鄉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72.9582</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23,737</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325</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嘉義縣溪口鄉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33.0463</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13,761</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416</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嘉義縣六腳鄉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62.2619</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21,774</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350</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嘉義縣東石鄉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81.5821</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23,464</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288</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嘉義縣義竹鄉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79.2925</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17,232</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217</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嘉義縣鹿草鄉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54.3151</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14,658</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270</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屏東縣麟洛鄉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16.2600</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10,629</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654</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屏東縣九如鄉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42.0187</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21,734</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517</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屏東縣鹽埔鄉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64.3493</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24,586</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382</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屏東縣高樹鄉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90.1522</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23,439</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260</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屏東縣萬巒鄉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60.7315</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19,915</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328</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屏東縣竹田鄉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29.0732</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16,318</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561</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屏東縣新埤鄉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59.0102</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9,451</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160</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屏東縣枋寮鄉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57.7347</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23,246</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403</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屏東縣崁頂鄉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31.2659</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15,272</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488</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屏東縣林邊鄉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15.6233</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17,023</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1,090</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屏東縣南州鄉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18.9700</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10,133</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534</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屏東縣佳冬鄉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30.9842</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18,321</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591</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屏東縣琉球鄉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6.8018</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12,104</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1,780</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屏東縣車城鄉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49.8517</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8,181</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164</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屏東縣枋山鄉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17.2697</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5,150</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298</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屏東縣</w:t>
            </w:r>
            <w:r w:rsidRPr="00D3185B">
              <w:rPr>
                <w:rFonts w:ascii="Times New Roman"/>
                <w:sz w:val="24"/>
                <w:szCs w:val="24"/>
              </w:rPr>
              <w:t>瑪家鄉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78.7008</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6,706</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85</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澎湖縣湖西鄉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33.3008</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15,447</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464</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澎湖縣白沙鄉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20.0875</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9,989</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497</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澎湖縣西嶼鄉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18.7148</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8,338</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446</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澎湖縣望安鄉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13.7824</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5,415</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393</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澎湖縣七美鄉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6.9868</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3,862</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553</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金門縣金沙鎮</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41.1900</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20,785</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505</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金門縣烈嶼鄉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16.0030</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12,743</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796</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金門縣烏坵鄉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1.2000</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672</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560</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連江縣南竿鄉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10.4000</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7,657</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736</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連江縣北竿鄉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9.9000</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2,998</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303</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連江縣莒光鄉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4.7000</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1,496</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318</w:t>
            </w:r>
          </w:p>
        </w:tc>
      </w:tr>
      <w:tr w:rsidR="005821FB" w:rsidRPr="00D3185B" w:rsidTr="0001215D">
        <w:tc>
          <w:tcPr>
            <w:tcW w:w="952" w:type="dxa"/>
          </w:tcPr>
          <w:p w:rsidR="0001215D" w:rsidRPr="00D3185B" w:rsidRDefault="0001215D" w:rsidP="0001215D">
            <w:pPr>
              <w:pStyle w:val="afb"/>
              <w:numPr>
                <w:ilvl w:val="0"/>
                <w:numId w:val="29"/>
              </w:numPr>
              <w:ind w:leftChars="0"/>
              <w:rPr>
                <w:sz w:val="24"/>
                <w:szCs w:val="24"/>
              </w:rPr>
            </w:pPr>
          </w:p>
        </w:tc>
        <w:tc>
          <w:tcPr>
            <w:tcW w:w="258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hint="eastAsia"/>
                <w:sz w:val="24"/>
                <w:szCs w:val="24"/>
              </w:rPr>
              <w:t>連江縣東引鄉</w:t>
            </w:r>
          </w:p>
        </w:tc>
        <w:tc>
          <w:tcPr>
            <w:tcW w:w="1764" w:type="dxa"/>
          </w:tcPr>
          <w:p w:rsidR="0001215D" w:rsidRPr="00D3185B" w:rsidRDefault="0001215D" w:rsidP="0001215D">
            <w:pPr>
              <w:jc w:val="center"/>
              <w:rPr>
                <w:rFonts w:ascii="Times New Roman"/>
                <w:sz w:val="24"/>
                <w:szCs w:val="24"/>
              </w:rPr>
            </w:pPr>
            <w:r w:rsidRPr="00D3185B">
              <w:rPr>
                <w:rFonts w:ascii="Times New Roman"/>
                <w:sz w:val="24"/>
                <w:szCs w:val="24"/>
              </w:rPr>
              <w:t>3.8000</w:t>
            </w:r>
          </w:p>
        </w:tc>
        <w:tc>
          <w:tcPr>
            <w:tcW w:w="1770"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1,494</w:t>
            </w:r>
          </w:p>
        </w:tc>
        <w:tc>
          <w:tcPr>
            <w:tcW w:w="1768" w:type="dxa"/>
            <w:vAlign w:val="center"/>
          </w:tcPr>
          <w:p w:rsidR="0001215D" w:rsidRPr="00D3185B" w:rsidRDefault="0001215D" w:rsidP="0001215D">
            <w:pPr>
              <w:spacing w:line="280" w:lineRule="exact"/>
              <w:jc w:val="center"/>
              <w:rPr>
                <w:rFonts w:ascii="Times New Roman" w:eastAsia="新細明體"/>
                <w:sz w:val="24"/>
                <w:szCs w:val="24"/>
              </w:rPr>
            </w:pPr>
            <w:r w:rsidRPr="00D3185B">
              <w:rPr>
                <w:rFonts w:ascii="Times New Roman"/>
                <w:sz w:val="24"/>
                <w:szCs w:val="24"/>
              </w:rPr>
              <w:t>393</w:t>
            </w:r>
          </w:p>
        </w:tc>
      </w:tr>
    </w:tbl>
    <w:p w:rsidR="006B1C75" w:rsidRPr="00D3185B" w:rsidRDefault="006B1C75" w:rsidP="006B1C75">
      <w:r w:rsidRPr="00D3185B">
        <w:rPr>
          <w:rFonts w:hint="eastAsia"/>
          <w:sz w:val="24"/>
        </w:rPr>
        <w:t>資料來源：</w:t>
      </w:r>
      <w:r w:rsidR="00932B7D" w:rsidRPr="00D3185B">
        <w:rPr>
          <w:rFonts w:hint="eastAsia"/>
          <w:sz w:val="24"/>
        </w:rPr>
        <w:t>內政部</w:t>
      </w:r>
      <w:r w:rsidR="00425353" w:rsidRPr="00D3185B">
        <w:rPr>
          <w:rFonts w:hint="eastAsia"/>
          <w:sz w:val="24"/>
        </w:rPr>
        <w:t>戶政司全球資訊網</w:t>
      </w:r>
      <w:r w:rsidR="006518EA" w:rsidRPr="00D3185B">
        <w:rPr>
          <w:rFonts w:hint="eastAsia"/>
          <w:sz w:val="24"/>
        </w:rPr>
        <w:t xml:space="preserve"> 人口統計資料庫</w:t>
      </w:r>
    </w:p>
    <w:p w:rsidR="00312938" w:rsidRPr="00D3185B" w:rsidRDefault="00312938" w:rsidP="00312938">
      <w:pPr>
        <w:pStyle w:val="5"/>
      </w:pPr>
      <w:r w:rsidRPr="00D3185B">
        <w:rPr>
          <w:rFonts w:hint="eastAsia"/>
        </w:rPr>
        <w:t>「人少地大」-人口數未達2萬5千人而</w:t>
      </w:r>
      <w:r w:rsidRPr="00D3185B">
        <w:t>土地面積在</w:t>
      </w:r>
      <w:r w:rsidRPr="00D3185B">
        <w:rPr>
          <w:rFonts w:hint="eastAsia"/>
        </w:rPr>
        <w:t>100平方公里以上者，計有44個鄉(鎮、市)：</w:t>
      </w:r>
    </w:p>
    <w:p w:rsidR="00885B1A" w:rsidRPr="00D3185B" w:rsidRDefault="00885B1A" w:rsidP="00885B1A">
      <w:pPr>
        <w:pStyle w:val="a5"/>
      </w:pPr>
      <w:r w:rsidRPr="00D3185B">
        <w:rPr>
          <w:rFonts w:hint="eastAsia"/>
        </w:rPr>
        <w:t>「人少地大」之44鄉(鎮、市)列表</w:t>
      </w:r>
    </w:p>
    <w:p w:rsidR="00885B1A" w:rsidRPr="00D3185B" w:rsidRDefault="00885B1A" w:rsidP="00885B1A">
      <w:pPr>
        <w:jc w:val="right"/>
      </w:pPr>
      <w:r w:rsidRPr="00D3185B">
        <w:rPr>
          <w:rFonts w:hint="eastAsia"/>
          <w:sz w:val="24"/>
        </w:rPr>
        <w:t>單位：平方公里；人；人/平方公里</w:t>
      </w:r>
    </w:p>
    <w:tbl>
      <w:tblPr>
        <w:tblStyle w:val="afa"/>
        <w:tblW w:w="0" w:type="auto"/>
        <w:tblLook w:val="04A0" w:firstRow="1" w:lastRow="0" w:firstColumn="1" w:lastColumn="0" w:noHBand="0" w:noVBand="1"/>
      </w:tblPr>
      <w:tblGrid>
        <w:gridCol w:w="954"/>
        <w:gridCol w:w="2580"/>
        <w:gridCol w:w="1764"/>
        <w:gridCol w:w="1770"/>
        <w:gridCol w:w="1766"/>
      </w:tblGrid>
      <w:tr w:rsidR="005821FB" w:rsidRPr="00D3185B" w:rsidTr="0001215D">
        <w:tc>
          <w:tcPr>
            <w:tcW w:w="954" w:type="dxa"/>
          </w:tcPr>
          <w:p w:rsidR="00885B1A" w:rsidRPr="00D3185B" w:rsidRDefault="00885B1A" w:rsidP="00C66A01">
            <w:pPr>
              <w:jc w:val="center"/>
              <w:rPr>
                <w:sz w:val="24"/>
                <w:szCs w:val="24"/>
              </w:rPr>
            </w:pPr>
            <w:r w:rsidRPr="00D3185B">
              <w:rPr>
                <w:rFonts w:hint="eastAsia"/>
                <w:sz w:val="24"/>
                <w:szCs w:val="24"/>
              </w:rPr>
              <w:t>編號</w:t>
            </w:r>
          </w:p>
        </w:tc>
        <w:tc>
          <w:tcPr>
            <w:tcW w:w="2580" w:type="dxa"/>
          </w:tcPr>
          <w:p w:rsidR="00885B1A" w:rsidRPr="00D3185B" w:rsidRDefault="00885B1A" w:rsidP="00C66A01">
            <w:pPr>
              <w:jc w:val="center"/>
              <w:rPr>
                <w:sz w:val="24"/>
                <w:szCs w:val="24"/>
              </w:rPr>
            </w:pPr>
            <w:r w:rsidRPr="00D3185B">
              <w:rPr>
                <w:rFonts w:hint="eastAsia"/>
                <w:sz w:val="24"/>
                <w:szCs w:val="24"/>
              </w:rPr>
              <w:t>鄉(鎮、市)</w:t>
            </w:r>
          </w:p>
        </w:tc>
        <w:tc>
          <w:tcPr>
            <w:tcW w:w="1764" w:type="dxa"/>
          </w:tcPr>
          <w:p w:rsidR="00885B1A" w:rsidRPr="00D3185B" w:rsidRDefault="00885B1A" w:rsidP="00C66A01">
            <w:pPr>
              <w:jc w:val="center"/>
              <w:rPr>
                <w:sz w:val="24"/>
                <w:szCs w:val="24"/>
              </w:rPr>
            </w:pPr>
            <w:r w:rsidRPr="00D3185B">
              <w:rPr>
                <w:rFonts w:hint="eastAsia"/>
                <w:sz w:val="24"/>
                <w:szCs w:val="24"/>
              </w:rPr>
              <w:t>面積</w:t>
            </w:r>
          </w:p>
        </w:tc>
        <w:tc>
          <w:tcPr>
            <w:tcW w:w="1770" w:type="dxa"/>
          </w:tcPr>
          <w:p w:rsidR="00885B1A" w:rsidRPr="00D3185B" w:rsidRDefault="00885B1A" w:rsidP="00C66A01">
            <w:pPr>
              <w:jc w:val="center"/>
              <w:rPr>
                <w:sz w:val="24"/>
                <w:szCs w:val="24"/>
              </w:rPr>
            </w:pPr>
            <w:r w:rsidRPr="00D3185B">
              <w:rPr>
                <w:rFonts w:hint="eastAsia"/>
                <w:sz w:val="24"/>
                <w:szCs w:val="24"/>
              </w:rPr>
              <w:t>110年底人口</w:t>
            </w:r>
          </w:p>
        </w:tc>
        <w:tc>
          <w:tcPr>
            <w:tcW w:w="1766" w:type="dxa"/>
          </w:tcPr>
          <w:p w:rsidR="00885B1A" w:rsidRPr="00D3185B" w:rsidRDefault="00885B1A" w:rsidP="00C66A01">
            <w:pPr>
              <w:jc w:val="center"/>
              <w:rPr>
                <w:sz w:val="24"/>
                <w:szCs w:val="24"/>
              </w:rPr>
            </w:pPr>
            <w:r w:rsidRPr="00D3185B">
              <w:rPr>
                <w:rFonts w:hint="eastAsia"/>
                <w:sz w:val="24"/>
                <w:szCs w:val="24"/>
              </w:rPr>
              <w:t>人口密度</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宜蘭縣三星鄉</w:t>
            </w:r>
          </w:p>
        </w:tc>
        <w:tc>
          <w:tcPr>
            <w:tcW w:w="1764" w:type="dxa"/>
          </w:tcPr>
          <w:p w:rsidR="0001215D" w:rsidRPr="00D3185B" w:rsidRDefault="0001215D" w:rsidP="0001215D">
            <w:pPr>
              <w:jc w:val="center"/>
              <w:rPr>
                <w:rFonts w:ascii="Times New Roman"/>
                <w:sz w:val="24"/>
              </w:rPr>
            </w:pPr>
            <w:r w:rsidRPr="00D3185B">
              <w:rPr>
                <w:rFonts w:ascii="Times New Roman"/>
                <w:sz w:val="24"/>
              </w:rPr>
              <w:t>144.2238</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21,206</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147</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ascii="Times New Roman"/>
                <w:sz w:val="24"/>
                <w:szCs w:val="24"/>
              </w:rPr>
              <w:t>宜蘭縣大同鄉</w:t>
            </w:r>
          </w:p>
        </w:tc>
        <w:tc>
          <w:tcPr>
            <w:tcW w:w="1764" w:type="dxa"/>
          </w:tcPr>
          <w:p w:rsidR="0001215D" w:rsidRPr="00D3185B" w:rsidRDefault="0001215D" w:rsidP="0001215D">
            <w:pPr>
              <w:jc w:val="center"/>
              <w:rPr>
                <w:rFonts w:ascii="Times New Roman"/>
                <w:sz w:val="24"/>
              </w:rPr>
            </w:pPr>
            <w:r w:rsidRPr="00D3185B">
              <w:rPr>
                <w:rFonts w:ascii="Times New Roman"/>
                <w:sz w:val="24"/>
              </w:rPr>
              <w:t>657.5442</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6,088</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9</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ascii="Times New Roman"/>
                <w:sz w:val="24"/>
                <w:szCs w:val="24"/>
              </w:rPr>
              <w:t>宜蘭縣南澳鄉</w:t>
            </w:r>
          </w:p>
        </w:tc>
        <w:tc>
          <w:tcPr>
            <w:tcW w:w="1764" w:type="dxa"/>
          </w:tcPr>
          <w:p w:rsidR="0001215D" w:rsidRPr="00D3185B" w:rsidRDefault="0001215D" w:rsidP="0001215D">
            <w:pPr>
              <w:jc w:val="center"/>
              <w:rPr>
                <w:rFonts w:ascii="Times New Roman"/>
                <w:sz w:val="24"/>
              </w:rPr>
            </w:pPr>
            <w:r w:rsidRPr="00D3185B">
              <w:rPr>
                <w:rFonts w:ascii="Times New Roman"/>
                <w:sz w:val="24"/>
              </w:rPr>
              <w:t>740.6520</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6,010</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8</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花蓮縣鳳林鎮</w:t>
            </w:r>
          </w:p>
        </w:tc>
        <w:tc>
          <w:tcPr>
            <w:tcW w:w="1764" w:type="dxa"/>
          </w:tcPr>
          <w:p w:rsidR="0001215D" w:rsidRPr="00D3185B" w:rsidRDefault="0001215D" w:rsidP="0001215D">
            <w:pPr>
              <w:jc w:val="center"/>
              <w:rPr>
                <w:rFonts w:ascii="Times New Roman"/>
                <w:sz w:val="24"/>
              </w:rPr>
            </w:pPr>
            <w:r w:rsidRPr="00D3185B">
              <w:rPr>
                <w:rFonts w:ascii="Times New Roman"/>
                <w:sz w:val="24"/>
              </w:rPr>
              <w:t>120.5181</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10,679</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89</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花蓮縣玉里鎮</w:t>
            </w:r>
          </w:p>
        </w:tc>
        <w:tc>
          <w:tcPr>
            <w:tcW w:w="1764" w:type="dxa"/>
          </w:tcPr>
          <w:p w:rsidR="0001215D" w:rsidRPr="00D3185B" w:rsidRDefault="0001215D" w:rsidP="0001215D">
            <w:pPr>
              <w:jc w:val="center"/>
              <w:rPr>
                <w:rFonts w:ascii="Times New Roman"/>
                <w:sz w:val="24"/>
              </w:rPr>
            </w:pPr>
            <w:r w:rsidRPr="00D3185B">
              <w:rPr>
                <w:rFonts w:ascii="Times New Roman"/>
                <w:sz w:val="24"/>
              </w:rPr>
              <w:t>252.3719</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22,878</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91</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花蓮縣壽豐鄉</w:t>
            </w:r>
          </w:p>
        </w:tc>
        <w:tc>
          <w:tcPr>
            <w:tcW w:w="1764" w:type="dxa"/>
          </w:tcPr>
          <w:p w:rsidR="0001215D" w:rsidRPr="00D3185B" w:rsidRDefault="0001215D" w:rsidP="0001215D">
            <w:pPr>
              <w:jc w:val="center"/>
              <w:rPr>
                <w:rFonts w:ascii="Times New Roman"/>
                <w:sz w:val="24"/>
              </w:rPr>
            </w:pPr>
            <w:r w:rsidRPr="00D3185B">
              <w:rPr>
                <w:rFonts w:ascii="Times New Roman"/>
                <w:sz w:val="24"/>
              </w:rPr>
              <w:t>218.4448</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17,351</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79</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花蓮縣光復鄉</w:t>
            </w:r>
          </w:p>
        </w:tc>
        <w:tc>
          <w:tcPr>
            <w:tcW w:w="1764" w:type="dxa"/>
          </w:tcPr>
          <w:p w:rsidR="0001215D" w:rsidRPr="00D3185B" w:rsidRDefault="0001215D" w:rsidP="0001215D">
            <w:pPr>
              <w:jc w:val="center"/>
              <w:rPr>
                <w:rFonts w:ascii="Times New Roman"/>
                <w:sz w:val="24"/>
              </w:rPr>
            </w:pPr>
            <w:r w:rsidRPr="00D3185B">
              <w:rPr>
                <w:rFonts w:ascii="Times New Roman"/>
                <w:sz w:val="24"/>
              </w:rPr>
              <w:t>157.1100</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12,185</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78</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花蓮縣豐濱鄉</w:t>
            </w:r>
          </w:p>
        </w:tc>
        <w:tc>
          <w:tcPr>
            <w:tcW w:w="1764" w:type="dxa"/>
          </w:tcPr>
          <w:p w:rsidR="0001215D" w:rsidRPr="00D3185B" w:rsidRDefault="0001215D" w:rsidP="0001215D">
            <w:pPr>
              <w:jc w:val="center"/>
              <w:rPr>
                <w:rFonts w:ascii="Times New Roman"/>
                <w:sz w:val="24"/>
              </w:rPr>
            </w:pPr>
            <w:r w:rsidRPr="00D3185B">
              <w:rPr>
                <w:rFonts w:ascii="Times New Roman"/>
                <w:sz w:val="24"/>
              </w:rPr>
              <w:t>162.4332</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4,327</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27</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花蓮縣瑞穗鄉</w:t>
            </w:r>
          </w:p>
        </w:tc>
        <w:tc>
          <w:tcPr>
            <w:tcW w:w="1764" w:type="dxa"/>
          </w:tcPr>
          <w:p w:rsidR="0001215D" w:rsidRPr="00D3185B" w:rsidRDefault="0001215D" w:rsidP="0001215D">
            <w:pPr>
              <w:jc w:val="center"/>
              <w:rPr>
                <w:rFonts w:ascii="Times New Roman"/>
                <w:sz w:val="24"/>
              </w:rPr>
            </w:pPr>
            <w:r w:rsidRPr="00D3185B">
              <w:rPr>
                <w:rFonts w:ascii="Times New Roman"/>
                <w:sz w:val="24"/>
              </w:rPr>
              <w:t>135.5862</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11,123</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82</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花蓮縣富里鄉</w:t>
            </w:r>
          </w:p>
        </w:tc>
        <w:tc>
          <w:tcPr>
            <w:tcW w:w="1764" w:type="dxa"/>
          </w:tcPr>
          <w:p w:rsidR="0001215D" w:rsidRPr="00D3185B" w:rsidRDefault="0001215D" w:rsidP="0001215D">
            <w:pPr>
              <w:jc w:val="center"/>
              <w:rPr>
                <w:rFonts w:ascii="Times New Roman"/>
                <w:sz w:val="24"/>
              </w:rPr>
            </w:pPr>
            <w:r w:rsidRPr="00D3185B">
              <w:rPr>
                <w:rFonts w:ascii="Times New Roman"/>
                <w:sz w:val="24"/>
              </w:rPr>
              <w:t>176.3705</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9,812</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56</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ascii="Times New Roman"/>
                <w:sz w:val="24"/>
                <w:szCs w:val="24"/>
              </w:rPr>
              <w:t>花蓮縣秀林鄉</w:t>
            </w:r>
          </w:p>
        </w:tc>
        <w:tc>
          <w:tcPr>
            <w:tcW w:w="1764" w:type="dxa"/>
          </w:tcPr>
          <w:p w:rsidR="0001215D" w:rsidRPr="00D3185B" w:rsidRDefault="0001215D" w:rsidP="0001215D">
            <w:pPr>
              <w:jc w:val="center"/>
              <w:rPr>
                <w:rFonts w:ascii="Times New Roman"/>
                <w:sz w:val="24"/>
              </w:rPr>
            </w:pPr>
            <w:r w:rsidRPr="00D3185B">
              <w:rPr>
                <w:rFonts w:ascii="Times New Roman"/>
                <w:sz w:val="24"/>
              </w:rPr>
              <w:t>1,641.8555</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16,555</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10</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ascii="Times New Roman"/>
                <w:sz w:val="24"/>
                <w:szCs w:val="24"/>
              </w:rPr>
              <w:t>花蓮縣萬榮鄉</w:t>
            </w:r>
          </w:p>
        </w:tc>
        <w:tc>
          <w:tcPr>
            <w:tcW w:w="1764" w:type="dxa"/>
          </w:tcPr>
          <w:p w:rsidR="0001215D" w:rsidRPr="00D3185B" w:rsidRDefault="0001215D" w:rsidP="0001215D">
            <w:pPr>
              <w:jc w:val="center"/>
              <w:rPr>
                <w:rFonts w:ascii="Times New Roman"/>
                <w:sz w:val="24"/>
              </w:rPr>
            </w:pPr>
            <w:r w:rsidRPr="00D3185B">
              <w:rPr>
                <w:rFonts w:ascii="Times New Roman"/>
                <w:sz w:val="24"/>
              </w:rPr>
              <w:t>618.4910</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6,152</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10</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ascii="Times New Roman"/>
                <w:sz w:val="24"/>
                <w:szCs w:val="24"/>
              </w:rPr>
              <w:t>花蓮縣卓溪鄉</w:t>
            </w:r>
          </w:p>
        </w:tc>
        <w:tc>
          <w:tcPr>
            <w:tcW w:w="1764" w:type="dxa"/>
          </w:tcPr>
          <w:p w:rsidR="0001215D" w:rsidRPr="00D3185B" w:rsidRDefault="0001215D" w:rsidP="0001215D">
            <w:pPr>
              <w:jc w:val="center"/>
              <w:rPr>
                <w:rFonts w:ascii="Times New Roman"/>
                <w:sz w:val="24"/>
              </w:rPr>
            </w:pPr>
            <w:r w:rsidRPr="00D3185B">
              <w:rPr>
                <w:rFonts w:ascii="Times New Roman"/>
                <w:sz w:val="24"/>
              </w:rPr>
              <w:t>1,021.3130</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5,967</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6</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臺東縣成功鎮</w:t>
            </w:r>
          </w:p>
        </w:tc>
        <w:tc>
          <w:tcPr>
            <w:tcW w:w="1764" w:type="dxa"/>
          </w:tcPr>
          <w:p w:rsidR="0001215D" w:rsidRPr="00D3185B" w:rsidRDefault="0001215D" w:rsidP="0001215D">
            <w:pPr>
              <w:jc w:val="center"/>
              <w:rPr>
                <w:rFonts w:ascii="Times New Roman"/>
                <w:sz w:val="24"/>
              </w:rPr>
            </w:pPr>
            <w:r w:rsidRPr="00D3185B">
              <w:rPr>
                <w:rFonts w:ascii="Times New Roman"/>
                <w:sz w:val="24"/>
              </w:rPr>
              <w:t>143.9939</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13,330</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93</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臺東縣卑南鄉</w:t>
            </w:r>
          </w:p>
        </w:tc>
        <w:tc>
          <w:tcPr>
            <w:tcW w:w="1764" w:type="dxa"/>
          </w:tcPr>
          <w:p w:rsidR="0001215D" w:rsidRPr="00D3185B" w:rsidRDefault="0001215D" w:rsidP="0001215D">
            <w:pPr>
              <w:jc w:val="center"/>
              <w:rPr>
                <w:rFonts w:ascii="Times New Roman"/>
                <w:sz w:val="24"/>
              </w:rPr>
            </w:pPr>
            <w:r w:rsidRPr="00D3185B">
              <w:rPr>
                <w:rFonts w:ascii="Times New Roman"/>
                <w:sz w:val="24"/>
              </w:rPr>
              <w:t>412.6871</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16,833</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41</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臺東縣東河鄉</w:t>
            </w:r>
          </w:p>
        </w:tc>
        <w:tc>
          <w:tcPr>
            <w:tcW w:w="1764" w:type="dxa"/>
          </w:tcPr>
          <w:p w:rsidR="0001215D" w:rsidRPr="00D3185B" w:rsidRDefault="0001215D" w:rsidP="0001215D">
            <w:pPr>
              <w:jc w:val="center"/>
              <w:rPr>
                <w:rFonts w:ascii="Times New Roman"/>
                <w:sz w:val="24"/>
              </w:rPr>
            </w:pPr>
            <w:r w:rsidRPr="00D3185B">
              <w:rPr>
                <w:rFonts w:ascii="Times New Roman"/>
                <w:sz w:val="24"/>
              </w:rPr>
              <w:t>210.1908</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8,106</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39</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臺東縣長濱鄉</w:t>
            </w:r>
          </w:p>
        </w:tc>
        <w:tc>
          <w:tcPr>
            <w:tcW w:w="1764" w:type="dxa"/>
          </w:tcPr>
          <w:p w:rsidR="0001215D" w:rsidRPr="00D3185B" w:rsidRDefault="0001215D" w:rsidP="0001215D">
            <w:pPr>
              <w:jc w:val="center"/>
              <w:rPr>
                <w:rFonts w:ascii="Times New Roman"/>
                <w:sz w:val="24"/>
              </w:rPr>
            </w:pPr>
            <w:r w:rsidRPr="00D3185B">
              <w:rPr>
                <w:rFonts w:ascii="Times New Roman"/>
                <w:sz w:val="24"/>
              </w:rPr>
              <w:t>155.1868</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6,791</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44</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臺東縣</w:t>
            </w:r>
            <w:r w:rsidRPr="00D3185B">
              <w:rPr>
                <w:rFonts w:ascii="Times New Roman"/>
                <w:sz w:val="24"/>
                <w:szCs w:val="24"/>
              </w:rPr>
              <w:t>延平鄉</w:t>
            </w:r>
          </w:p>
        </w:tc>
        <w:tc>
          <w:tcPr>
            <w:tcW w:w="1764" w:type="dxa"/>
          </w:tcPr>
          <w:p w:rsidR="0001215D" w:rsidRPr="00D3185B" w:rsidRDefault="0001215D" w:rsidP="0001215D">
            <w:pPr>
              <w:jc w:val="center"/>
              <w:rPr>
                <w:rFonts w:ascii="Times New Roman"/>
                <w:sz w:val="24"/>
              </w:rPr>
            </w:pPr>
            <w:r w:rsidRPr="00D3185B">
              <w:rPr>
                <w:rFonts w:ascii="Times New Roman"/>
                <w:sz w:val="24"/>
              </w:rPr>
              <w:t>455.8805</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3,591</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8</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臺東縣</w:t>
            </w:r>
            <w:r w:rsidRPr="00D3185B">
              <w:rPr>
                <w:rFonts w:ascii="Times New Roman"/>
                <w:sz w:val="24"/>
                <w:szCs w:val="24"/>
              </w:rPr>
              <w:t>海端鄉</w:t>
            </w:r>
          </w:p>
        </w:tc>
        <w:tc>
          <w:tcPr>
            <w:tcW w:w="1764" w:type="dxa"/>
          </w:tcPr>
          <w:p w:rsidR="0001215D" w:rsidRPr="00D3185B" w:rsidRDefault="0001215D" w:rsidP="0001215D">
            <w:pPr>
              <w:jc w:val="center"/>
              <w:rPr>
                <w:rFonts w:ascii="Times New Roman"/>
                <w:sz w:val="24"/>
              </w:rPr>
            </w:pPr>
            <w:r w:rsidRPr="00D3185B">
              <w:rPr>
                <w:rFonts w:ascii="Times New Roman"/>
                <w:sz w:val="24"/>
              </w:rPr>
              <w:t>880.0382</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4,151</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5</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臺東縣</w:t>
            </w:r>
            <w:r w:rsidRPr="00D3185B">
              <w:rPr>
                <w:rFonts w:ascii="Times New Roman"/>
                <w:sz w:val="24"/>
                <w:szCs w:val="24"/>
              </w:rPr>
              <w:t>達仁鄉</w:t>
            </w:r>
          </w:p>
        </w:tc>
        <w:tc>
          <w:tcPr>
            <w:tcW w:w="1764" w:type="dxa"/>
          </w:tcPr>
          <w:p w:rsidR="0001215D" w:rsidRPr="00D3185B" w:rsidRDefault="0001215D" w:rsidP="0001215D">
            <w:pPr>
              <w:jc w:val="center"/>
              <w:rPr>
                <w:rFonts w:ascii="Times New Roman"/>
                <w:sz w:val="24"/>
              </w:rPr>
            </w:pPr>
            <w:r w:rsidRPr="00D3185B">
              <w:rPr>
                <w:rFonts w:ascii="Times New Roman"/>
                <w:sz w:val="24"/>
              </w:rPr>
              <w:t>306.4454</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3,437</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11</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臺東縣</w:t>
            </w:r>
            <w:r w:rsidRPr="00D3185B">
              <w:rPr>
                <w:rFonts w:ascii="Times New Roman"/>
                <w:sz w:val="24"/>
                <w:szCs w:val="24"/>
              </w:rPr>
              <w:t>金峰鄉</w:t>
            </w:r>
          </w:p>
        </w:tc>
        <w:tc>
          <w:tcPr>
            <w:tcW w:w="1764" w:type="dxa"/>
          </w:tcPr>
          <w:p w:rsidR="0001215D" w:rsidRPr="00D3185B" w:rsidRDefault="0001215D" w:rsidP="0001215D">
            <w:pPr>
              <w:jc w:val="center"/>
              <w:rPr>
                <w:rFonts w:ascii="Times New Roman"/>
                <w:sz w:val="24"/>
              </w:rPr>
            </w:pPr>
            <w:r w:rsidRPr="00D3185B">
              <w:rPr>
                <w:rFonts w:ascii="Times New Roman"/>
                <w:sz w:val="24"/>
              </w:rPr>
              <w:t>380.6635</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3,663</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10</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ascii="Times New Roman"/>
                <w:sz w:val="24"/>
                <w:szCs w:val="24"/>
              </w:rPr>
              <w:t>新竹縣尖石鄉</w:t>
            </w:r>
          </w:p>
        </w:tc>
        <w:tc>
          <w:tcPr>
            <w:tcW w:w="1764" w:type="dxa"/>
          </w:tcPr>
          <w:p w:rsidR="0001215D" w:rsidRPr="00D3185B" w:rsidRDefault="0001215D" w:rsidP="0001215D">
            <w:pPr>
              <w:jc w:val="center"/>
              <w:rPr>
                <w:rFonts w:ascii="Times New Roman"/>
                <w:sz w:val="24"/>
              </w:rPr>
            </w:pPr>
            <w:r w:rsidRPr="00D3185B">
              <w:rPr>
                <w:rFonts w:ascii="Times New Roman"/>
                <w:sz w:val="24"/>
              </w:rPr>
              <w:t>527.5795</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9,577</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18</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ascii="Times New Roman"/>
                <w:sz w:val="24"/>
                <w:szCs w:val="24"/>
              </w:rPr>
              <w:t>新竹縣五峰鄉</w:t>
            </w:r>
          </w:p>
        </w:tc>
        <w:tc>
          <w:tcPr>
            <w:tcW w:w="1764" w:type="dxa"/>
          </w:tcPr>
          <w:p w:rsidR="0001215D" w:rsidRPr="00D3185B" w:rsidRDefault="0001215D" w:rsidP="0001215D">
            <w:pPr>
              <w:jc w:val="center"/>
              <w:rPr>
                <w:rFonts w:ascii="Times New Roman"/>
                <w:sz w:val="24"/>
              </w:rPr>
            </w:pPr>
            <w:r w:rsidRPr="00D3185B">
              <w:rPr>
                <w:rFonts w:ascii="Times New Roman"/>
                <w:sz w:val="24"/>
              </w:rPr>
              <w:t>227.7280</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4,473</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20</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苗栗縣南庄鄉</w:t>
            </w:r>
          </w:p>
        </w:tc>
        <w:tc>
          <w:tcPr>
            <w:tcW w:w="1764" w:type="dxa"/>
          </w:tcPr>
          <w:p w:rsidR="0001215D" w:rsidRPr="00D3185B" w:rsidRDefault="0001215D" w:rsidP="0001215D">
            <w:pPr>
              <w:jc w:val="center"/>
              <w:rPr>
                <w:rFonts w:ascii="Times New Roman"/>
                <w:sz w:val="24"/>
              </w:rPr>
            </w:pPr>
            <w:r w:rsidRPr="00D3185B">
              <w:rPr>
                <w:rFonts w:ascii="Times New Roman"/>
                <w:sz w:val="24"/>
              </w:rPr>
              <w:t>165.4938</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9,328</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56</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苗栗縣</w:t>
            </w:r>
            <w:r w:rsidRPr="00D3185B">
              <w:rPr>
                <w:rFonts w:ascii="Times New Roman"/>
                <w:sz w:val="24"/>
                <w:szCs w:val="24"/>
              </w:rPr>
              <w:t>泰安鄉</w:t>
            </w:r>
          </w:p>
        </w:tc>
        <w:tc>
          <w:tcPr>
            <w:tcW w:w="1764" w:type="dxa"/>
          </w:tcPr>
          <w:p w:rsidR="0001215D" w:rsidRPr="00D3185B" w:rsidRDefault="0001215D" w:rsidP="0001215D">
            <w:pPr>
              <w:jc w:val="center"/>
              <w:rPr>
                <w:rFonts w:ascii="Times New Roman"/>
                <w:sz w:val="24"/>
              </w:rPr>
            </w:pPr>
            <w:r w:rsidRPr="00D3185B">
              <w:rPr>
                <w:rFonts w:ascii="Times New Roman"/>
                <w:sz w:val="24"/>
              </w:rPr>
              <w:t>614.5127</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5,691</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9</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南投縣鹿谷鄉</w:t>
            </w:r>
          </w:p>
        </w:tc>
        <w:tc>
          <w:tcPr>
            <w:tcW w:w="1764" w:type="dxa"/>
          </w:tcPr>
          <w:p w:rsidR="0001215D" w:rsidRPr="00D3185B" w:rsidRDefault="0001215D" w:rsidP="0001215D">
            <w:pPr>
              <w:jc w:val="center"/>
              <w:rPr>
                <w:rFonts w:ascii="Times New Roman"/>
                <w:sz w:val="24"/>
              </w:rPr>
            </w:pPr>
            <w:r w:rsidRPr="00D3185B">
              <w:rPr>
                <w:rFonts w:ascii="Times New Roman"/>
                <w:sz w:val="24"/>
              </w:rPr>
              <w:t>141.8981</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16,850</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119</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南投縣中寮鄉</w:t>
            </w:r>
          </w:p>
        </w:tc>
        <w:tc>
          <w:tcPr>
            <w:tcW w:w="1764" w:type="dxa"/>
          </w:tcPr>
          <w:p w:rsidR="0001215D" w:rsidRPr="00D3185B" w:rsidRDefault="0001215D" w:rsidP="0001215D">
            <w:pPr>
              <w:jc w:val="center"/>
              <w:rPr>
                <w:rFonts w:ascii="Times New Roman"/>
                <w:sz w:val="24"/>
              </w:rPr>
            </w:pPr>
            <w:r w:rsidRPr="00D3185B">
              <w:rPr>
                <w:rFonts w:ascii="Times New Roman"/>
                <w:sz w:val="24"/>
              </w:rPr>
              <w:t>146.6541</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14,013</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96</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南投縣魚池鄉</w:t>
            </w:r>
          </w:p>
        </w:tc>
        <w:tc>
          <w:tcPr>
            <w:tcW w:w="1764" w:type="dxa"/>
          </w:tcPr>
          <w:p w:rsidR="0001215D" w:rsidRPr="00D3185B" w:rsidRDefault="0001215D" w:rsidP="0001215D">
            <w:pPr>
              <w:jc w:val="center"/>
              <w:rPr>
                <w:rFonts w:ascii="Times New Roman"/>
                <w:sz w:val="24"/>
              </w:rPr>
            </w:pPr>
            <w:r w:rsidRPr="00D3185B">
              <w:rPr>
                <w:rFonts w:ascii="Times New Roman"/>
                <w:sz w:val="24"/>
              </w:rPr>
              <w:t>121.3735</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15,162</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125</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南投縣國姓鄉</w:t>
            </w:r>
          </w:p>
        </w:tc>
        <w:tc>
          <w:tcPr>
            <w:tcW w:w="1764" w:type="dxa"/>
          </w:tcPr>
          <w:p w:rsidR="0001215D" w:rsidRPr="00D3185B" w:rsidRDefault="0001215D" w:rsidP="0001215D">
            <w:pPr>
              <w:jc w:val="center"/>
              <w:rPr>
                <w:rFonts w:ascii="Times New Roman"/>
                <w:sz w:val="24"/>
              </w:rPr>
            </w:pPr>
            <w:r w:rsidRPr="00D3185B">
              <w:rPr>
                <w:rFonts w:ascii="Times New Roman"/>
                <w:sz w:val="24"/>
              </w:rPr>
              <w:t>175.7042</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17,557</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100</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南投縣水里鄉</w:t>
            </w:r>
          </w:p>
        </w:tc>
        <w:tc>
          <w:tcPr>
            <w:tcW w:w="1764" w:type="dxa"/>
          </w:tcPr>
          <w:p w:rsidR="0001215D" w:rsidRPr="00D3185B" w:rsidRDefault="0001215D" w:rsidP="0001215D">
            <w:pPr>
              <w:jc w:val="center"/>
              <w:rPr>
                <w:rFonts w:ascii="Times New Roman"/>
                <w:sz w:val="24"/>
              </w:rPr>
            </w:pPr>
            <w:r w:rsidRPr="00D3185B">
              <w:rPr>
                <w:rFonts w:ascii="Times New Roman"/>
                <w:sz w:val="24"/>
              </w:rPr>
              <w:t>106.8424</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16,665</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156</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南投縣</w:t>
            </w:r>
            <w:r w:rsidRPr="00D3185B">
              <w:rPr>
                <w:rFonts w:ascii="Times New Roman"/>
                <w:sz w:val="24"/>
                <w:szCs w:val="24"/>
              </w:rPr>
              <w:t>信義鄉</w:t>
            </w:r>
          </w:p>
        </w:tc>
        <w:tc>
          <w:tcPr>
            <w:tcW w:w="1764" w:type="dxa"/>
          </w:tcPr>
          <w:p w:rsidR="0001215D" w:rsidRPr="00D3185B" w:rsidRDefault="0001215D" w:rsidP="0001215D">
            <w:pPr>
              <w:jc w:val="center"/>
              <w:rPr>
                <w:rFonts w:ascii="Times New Roman"/>
                <w:sz w:val="24"/>
              </w:rPr>
            </w:pPr>
            <w:r w:rsidRPr="00D3185B">
              <w:rPr>
                <w:rFonts w:ascii="Times New Roman"/>
                <w:sz w:val="24"/>
              </w:rPr>
              <w:t>1,422.4188</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15,785</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11</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南投縣</w:t>
            </w:r>
            <w:r w:rsidRPr="00D3185B">
              <w:rPr>
                <w:rFonts w:ascii="Times New Roman"/>
                <w:sz w:val="24"/>
                <w:szCs w:val="24"/>
              </w:rPr>
              <w:t>仁愛鄉</w:t>
            </w:r>
          </w:p>
        </w:tc>
        <w:tc>
          <w:tcPr>
            <w:tcW w:w="1764" w:type="dxa"/>
          </w:tcPr>
          <w:p w:rsidR="0001215D" w:rsidRPr="00D3185B" w:rsidRDefault="0001215D" w:rsidP="0001215D">
            <w:pPr>
              <w:jc w:val="center"/>
              <w:rPr>
                <w:rFonts w:ascii="Times New Roman"/>
                <w:sz w:val="24"/>
              </w:rPr>
            </w:pPr>
            <w:r w:rsidRPr="00D3185B">
              <w:rPr>
                <w:rFonts w:ascii="Times New Roman"/>
                <w:sz w:val="24"/>
              </w:rPr>
              <w:t>1,273.5312</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15,810</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12</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嘉義縣梅山鄉</w:t>
            </w:r>
          </w:p>
        </w:tc>
        <w:tc>
          <w:tcPr>
            <w:tcW w:w="1764" w:type="dxa"/>
          </w:tcPr>
          <w:p w:rsidR="0001215D" w:rsidRPr="00D3185B" w:rsidRDefault="0001215D" w:rsidP="0001215D">
            <w:pPr>
              <w:jc w:val="center"/>
              <w:rPr>
                <w:rFonts w:ascii="Times New Roman"/>
                <w:sz w:val="24"/>
              </w:rPr>
            </w:pPr>
            <w:r w:rsidRPr="00D3185B">
              <w:rPr>
                <w:rFonts w:ascii="Times New Roman"/>
                <w:sz w:val="24"/>
              </w:rPr>
              <w:t>119.7571</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18,324</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153</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嘉義縣番路鄉</w:t>
            </w:r>
          </w:p>
        </w:tc>
        <w:tc>
          <w:tcPr>
            <w:tcW w:w="1764" w:type="dxa"/>
          </w:tcPr>
          <w:p w:rsidR="0001215D" w:rsidRPr="00D3185B" w:rsidRDefault="0001215D" w:rsidP="0001215D">
            <w:pPr>
              <w:jc w:val="center"/>
              <w:rPr>
                <w:rFonts w:ascii="Times New Roman"/>
                <w:sz w:val="24"/>
              </w:rPr>
            </w:pPr>
            <w:r w:rsidRPr="00D3185B">
              <w:rPr>
                <w:rFonts w:ascii="Times New Roman"/>
                <w:sz w:val="24"/>
              </w:rPr>
              <w:t>117.5269</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11,033</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94</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嘉義縣大埔鄉</w:t>
            </w:r>
          </w:p>
        </w:tc>
        <w:tc>
          <w:tcPr>
            <w:tcW w:w="1764" w:type="dxa"/>
          </w:tcPr>
          <w:p w:rsidR="0001215D" w:rsidRPr="00D3185B" w:rsidRDefault="0001215D" w:rsidP="0001215D">
            <w:pPr>
              <w:jc w:val="center"/>
              <w:rPr>
                <w:rFonts w:ascii="Times New Roman"/>
                <w:sz w:val="24"/>
              </w:rPr>
            </w:pPr>
            <w:r w:rsidRPr="00D3185B">
              <w:rPr>
                <w:rFonts w:ascii="Times New Roman"/>
                <w:sz w:val="24"/>
              </w:rPr>
              <w:t>173.2472</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4,533</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26</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嘉義縣</w:t>
            </w:r>
            <w:r w:rsidRPr="00D3185B">
              <w:rPr>
                <w:rFonts w:ascii="Times New Roman"/>
                <w:sz w:val="24"/>
                <w:szCs w:val="24"/>
              </w:rPr>
              <w:t>阿里山鄉</w:t>
            </w:r>
          </w:p>
        </w:tc>
        <w:tc>
          <w:tcPr>
            <w:tcW w:w="1764" w:type="dxa"/>
          </w:tcPr>
          <w:p w:rsidR="0001215D" w:rsidRPr="00D3185B" w:rsidRDefault="0001215D" w:rsidP="0001215D">
            <w:pPr>
              <w:jc w:val="center"/>
              <w:rPr>
                <w:rFonts w:ascii="Times New Roman"/>
                <w:sz w:val="24"/>
              </w:rPr>
            </w:pPr>
            <w:r w:rsidRPr="00D3185B">
              <w:rPr>
                <w:rFonts w:ascii="Times New Roman"/>
                <w:sz w:val="24"/>
              </w:rPr>
              <w:t>427.8471</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5,420</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13</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屏東縣滿州鄉</w:t>
            </w:r>
          </w:p>
        </w:tc>
        <w:tc>
          <w:tcPr>
            <w:tcW w:w="1764" w:type="dxa"/>
          </w:tcPr>
          <w:p w:rsidR="0001215D" w:rsidRPr="00D3185B" w:rsidRDefault="0001215D" w:rsidP="0001215D">
            <w:pPr>
              <w:jc w:val="center"/>
              <w:rPr>
                <w:rFonts w:ascii="Times New Roman"/>
                <w:sz w:val="24"/>
              </w:rPr>
            </w:pPr>
            <w:r w:rsidRPr="00D3185B">
              <w:rPr>
                <w:rFonts w:ascii="Times New Roman"/>
                <w:sz w:val="24"/>
              </w:rPr>
              <w:t>142.2013</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7,353</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52</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int="eastAsia"/>
                <w:sz w:val="24"/>
                <w:szCs w:val="24"/>
              </w:rPr>
              <w:t>屏東縣</w:t>
            </w:r>
            <w:r w:rsidRPr="00D3185B">
              <w:rPr>
                <w:rFonts w:ascii="Times New Roman"/>
                <w:sz w:val="24"/>
                <w:szCs w:val="24"/>
              </w:rPr>
              <w:t>三地門鄉</w:t>
            </w:r>
          </w:p>
        </w:tc>
        <w:tc>
          <w:tcPr>
            <w:tcW w:w="1764" w:type="dxa"/>
          </w:tcPr>
          <w:p w:rsidR="0001215D" w:rsidRPr="00D3185B" w:rsidRDefault="0001215D" w:rsidP="0001215D">
            <w:pPr>
              <w:jc w:val="center"/>
              <w:rPr>
                <w:rFonts w:ascii="Times New Roman"/>
                <w:sz w:val="24"/>
              </w:rPr>
            </w:pPr>
            <w:r w:rsidRPr="00D3185B">
              <w:rPr>
                <w:rFonts w:ascii="Times New Roman"/>
                <w:sz w:val="24"/>
              </w:rPr>
              <w:t>196.3965</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7,711</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39</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屏東縣</w:t>
            </w:r>
            <w:r w:rsidRPr="00D3185B">
              <w:rPr>
                <w:rFonts w:ascii="Times New Roman"/>
                <w:sz w:val="24"/>
                <w:szCs w:val="24"/>
              </w:rPr>
              <w:t>霧臺鄉</w:t>
            </w:r>
          </w:p>
        </w:tc>
        <w:tc>
          <w:tcPr>
            <w:tcW w:w="1764" w:type="dxa"/>
          </w:tcPr>
          <w:p w:rsidR="0001215D" w:rsidRPr="00D3185B" w:rsidRDefault="0001215D" w:rsidP="0001215D">
            <w:pPr>
              <w:jc w:val="center"/>
              <w:rPr>
                <w:rFonts w:ascii="Times New Roman"/>
                <w:sz w:val="24"/>
              </w:rPr>
            </w:pPr>
            <w:r w:rsidRPr="00D3185B">
              <w:rPr>
                <w:rFonts w:ascii="Times New Roman"/>
                <w:sz w:val="24"/>
              </w:rPr>
              <w:t>278.7960</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3,259</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12</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屏東縣</w:t>
            </w:r>
            <w:r w:rsidRPr="00D3185B">
              <w:rPr>
                <w:rFonts w:ascii="Times New Roman"/>
                <w:sz w:val="24"/>
                <w:szCs w:val="24"/>
              </w:rPr>
              <w:t>泰武鄉</w:t>
            </w:r>
          </w:p>
        </w:tc>
        <w:tc>
          <w:tcPr>
            <w:tcW w:w="1764" w:type="dxa"/>
          </w:tcPr>
          <w:p w:rsidR="0001215D" w:rsidRPr="00D3185B" w:rsidRDefault="0001215D" w:rsidP="0001215D">
            <w:pPr>
              <w:jc w:val="center"/>
              <w:rPr>
                <w:rFonts w:ascii="Times New Roman"/>
                <w:sz w:val="24"/>
              </w:rPr>
            </w:pPr>
            <w:r w:rsidRPr="00D3185B">
              <w:rPr>
                <w:rFonts w:ascii="Times New Roman"/>
                <w:sz w:val="24"/>
              </w:rPr>
              <w:t>118.6266</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5,360</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45</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屏東縣</w:t>
            </w:r>
            <w:r w:rsidRPr="00D3185B">
              <w:rPr>
                <w:rFonts w:ascii="Times New Roman"/>
                <w:sz w:val="24"/>
                <w:szCs w:val="24"/>
              </w:rPr>
              <w:t>來義鄉</w:t>
            </w:r>
          </w:p>
        </w:tc>
        <w:tc>
          <w:tcPr>
            <w:tcW w:w="1764" w:type="dxa"/>
          </w:tcPr>
          <w:p w:rsidR="0001215D" w:rsidRPr="00D3185B" w:rsidRDefault="0001215D" w:rsidP="0001215D">
            <w:pPr>
              <w:jc w:val="center"/>
              <w:rPr>
                <w:rFonts w:ascii="Times New Roman"/>
                <w:sz w:val="24"/>
              </w:rPr>
            </w:pPr>
            <w:r w:rsidRPr="00D3185B">
              <w:rPr>
                <w:rFonts w:ascii="Times New Roman"/>
                <w:sz w:val="24"/>
              </w:rPr>
              <w:t>167.7756</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7,397</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44</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屏東縣</w:t>
            </w:r>
            <w:r w:rsidRPr="00D3185B">
              <w:rPr>
                <w:rFonts w:ascii="Times New Roman"/>
                <w:sz w:val="24"/>
                <w:szCs w:val="24"/>
              </w:rPr>
              <w:t>春日鄉</w:t>
            </w:r>
          </w:p>
        </w:tc>
        <w:tc>
          <w:tcPr>
            <w:tcW w:w="1764" w:type="dxa"/>
          </w:tcPr>
          <w:p w:rsidR="0001215D" w:rsidRPr="00D3185B" w:rsidRDefault="0001215D" w:rsidP="0001215D">
            <w:pPr>
              <w:jc w:val="center"/>
              <w:rPr>
                <w:rFonts w:ascii="Times New Roman"/>
                <w:sz w:val="24"/>
              </w:rPr>
            </w:pPr>
            <w:r w:rsidRPr="00D3185B">
              <w:rPr>
                <w:rFonts w:ascii="Times New Roman"/>
                <w:sz w:val="24"/>
              </w:rPr>
              <w:t>160.0010</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4,930</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31</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屏東縣</w:t>
            </w:r>
            <w:r w:rsidRPr="00D3185B">
              <w:rPr>
                <w:rFonts w:ascii="Times New Roman"/>
                <w:sz w:val="24"/>
                <w:szCs w:val="24"/>
              </w:rPr>
              <w:t>獅子鄉</w:t>
            </w:r>
          </w:p>
        </w:tc>
        <w:tc>
          <w:tcPr>
            <w:tcW w:w="1764" w:type="dxa"/>
          </w:tcPr>
          <w:p w:rsidR="0001215D" w:rsidRPr="00D3185B" w:rsidRDefault="0001215D" w:rsidP="0001215D">
            <w:pPr>
              <w:jc w:val="center"/>
              <w:rPr>
                <w:rFonts w:ascii="Times New Roman"/>
                <w:sz w:val="24"/>
              </w:rPr>
            </w:pPr>
            <w:r w:rsidRPr="00D3185B">
              <w:rPr>
                <w:rFonts w:ascii="Times New Roman"/>
                <w:sz w:val="24"/>
              </w:rPr>
              <w:t>301.0018</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4,888</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16</w:t>
            </w:r>
          </w:p>
        </w:tc>
      </w:tr>
      <w:tr w:rsidR="005821FB" w:rsidRPr="00D3185B" w:rsidTr="0001215D">
        <w:tc>
          <w:tcPr>
            <w:tcW w:w="954" w:type="dxa"/>
          </w:tcPr>
          <w:p w:rsidR="0001215D" w:rsidRPr="00D3185B" w:rsidRDefault="0001215D" w:rsidP="0001215D">
            <w:pPr>
              <w:pStyle w:val="afb"/>
              <w:numPr>
                <w:ilvl w:val="0"/>
                <w:numId w:val="30"/>
              </w:numPr>
              <w:ind w:leftChars="0"/>
              <w:rPr>
                <w:sz w:val="24"/>
                <w:szCs w:val="24"/>
              </w:rPr>
            </w:pPr>
          </w:p>
        </w:tc>
        <w:tc>
          <w:tcPr>
            <w:tcW w:w="258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hAnsi="標楷體" w:hint="eastAsia"/>
                <w:sz w:val="24"/>
                <w:szCs w:val="24"/>
              </w:rPr>
              <w:t>※</w:t>
            </w:r>
            <w:r w:rsidRPr="00D3185B">
              <w:rPr>
                <w:rFonts w:hint="eastAsia"/>
                <w:sz w:val="24"/>
                <w:szCs w:val="24"/>
              </w:rPr>
              <w:t>屏東縣</w:t>
            </w:r>
            <w:r w:rsidRPr="00D3185B">
              <w:rPr>
                <w:rFonts w:ascii="Times New Roman"/>
                <w:sz w:val="24"/>
                <w:szCs w:val="24"/>
              </w:rPr>
              <w:t>牡丹鄉</w:t>
            </w:r>
          </w:p>
        </w:tc>
        <w:tc>
          <w:tcPr>
            <w:tcW w:w="1764" w:type="dxa"/>
          </w:tcPr>
          <w:p w:rsidR="0001215D" w:rsidRPr="00D3185B" w:rsidRDefault="0001215D" w:rsidP="0001215D">
            <w:pPr>
              <w:jc w:val="center"/>
              <w:rPr>
                <w:rFonts w:ascii="Times New Roman"/>
                <w:sz w:val="24"/>
              </w:rPr>
            </w:pPr>
            <w:r w:rsidRPr="00D3185B">
              <w:rPr>
                <w:rFonts w:ascii="Times New Roman"/>
                <w:sz w:val="24"/>
              </w:rPr>
              <w:t>181.8366</w:t>
            </w:r>
          </w:p>
        </w:tc>
        <w:tc>
          <w:tcPr>
            <w:tcW w:w="1770"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4,849</w:t>
            </w:r>
          </w:p>
        </w:tc>
        <w:tc>
          <w:tcPr>
            <w:tcW w:w="1766" w:type="dxa"/>
            <w:vAlign w:val="center"/>
          </w:tcPr>
          <w:p w:rsidR="0001215D" w:rsidRPr="00D3185B" w:rsidRDefault="0001215D" w:rsidP="0001215D">
            <w:pPr>
              <w:spacing w:line="240" w:lineRule="exact"/>
              <w:jc w:val="center"/>
              <w:rPr>
                <w:rFonts w:ascii="Times New Roman" w:eastAsia="新細明體"/>
                <w:sz w:val="24"/>
                <w:szCs w:val="24"/>
              </w:rPr>
            </w:pPr>
            <w:r w:rsidRPr="00D3185B">
              <w:rPr>
                <w:rFonts w:ascii="Times New Roman"/>
                <w:sz w:val="24"/>
                <w:szCs w:val="24"/>
              </w:rPr>
              <w:t>27</w:t>
            </w:r>
          </w:p>
        </w:tc>
      </w:tr>
    </w:tbl>
    <w:p w:rsidR="00885B1A" w:rsidRPr="00D3185B" w:rsidRDefault="00885B1A" w:rsidP="00885B1A">
      <w:r w:rsidRPr="00D3185B">
        <w:rPr>
          <w:rFonts w:hint="eastAsia"/>
          <w:sz w:val="24"/>
        </w:rPr>
        <w:t>資料來源：</w:t>
      </w:r>
      <w:r w:rsidR="0001215D" w:rsidRPr="00D3185B">
        <w:rPr>
          <w:rFonts w:hint="eastAsia"/>
          <w:sz w:val="24"/>
        </w:rPr>
        <w:t>內政部戶政司全球資訊網 人口統計資料庫</w:t>
      </w:r>
    </w:p>
    <w:p w:rsidR="00312938" w:rsidRPr="00D3185B" w:rsidRDefault="00312938" w:rsidP="00312938">
      <w:pPr>
        <w:pStyle w:val="5"/>
      </w:pPr>
      <w:r w:rsidRPr="00D3185B">
        <w:rPr>
          <w:rFonts w:hint="eastAsia"/>
        </w:rPr>
        <w:t>「人多地小」-人口數達2萬5千人以上而</w:t>
      </w:r>
      <w:r w:rsidRPr="00D3185B">
        <w:t>土地面積未達</w:t>
      </w:r>
      <w:r w:rsidRPr="00D3185B">
        <w:rPr>
          <w:rFonts w:hint="eastAsia"/>
        </w:rPr>
        <w:t>100平方公里者，計有70個鄉(鎮、市)：</w:t>
      </w:r>
    </w:p>
    <w:p w:rsidR="00491B62" w:rsidRPr="00D3185B" w:rsidRDefault="00491B62" w:rsidP="00491B62">
      <w:pPr>
        <w:pStyle w:val="a5"/>
      </w:pPr>
      <w:r w:rsidRPr="00D3185B">
        <w:rPr>
          <w:rFonts w:hint="eastAsia"/>
        </w:rPr>
        <w:t>「人多地小」之70鄉(鎮、市)列表</w:t>
      </w:r>
    </w:p>
    <w:p w:rsidR="00491B62" w:rsidRPr="00D3185B" w:rsidRDefault="00491B62" w:rsidP="00491B62">
      <w:pPr>
        <w:jc w:val="right"/>
      </w:pPr>
      <w:r w:rsidRPr="00D3185B">
        <w:rPr>
          <w:rFonts w:hint="eastAsia"/>
          <w:sz w:val="24"/>
        </w:rPr>
        <w:t>單位：平方公里；人；人/平方公里</w:t>
      </w:r>
    </w:p>
    <w:tbl>
      <w:tblPr>
        <w:tblStyle w:val="afa"/>
        <w:tblW w:w="0" w:type="auto"/>
        <w:tblLook w:val="04A0" w:firstRow="1" w:lastRow="0" w:firstColumn="1" w:lastColumn="0" w:noHBand="0" w:noVBand="1"/>
      </w:tblPr>
      <w:tblGrid>
        <w:gridCol w:w="953"/>
        <w:gridCol w:w="2579"/>
        <w:gridCol w:w="1763"/>
        <w:gridCol w:w="1771"/>
        <w:gridCol w:w="1768"/>
      </w:tblGrid>
      <w:tr w:rsidR="005821FB" w:rsidRPr="00D3185B" w:rsidTr="00FA61A0">
        <w:tc>
          <w:tcPr>
            <w:tcW w:w="953" w:type="dxa"/>
          </w:tcPr>
          <w:p w:rsidR="00491B62" w:rsidRPr="00D3185B" w:rsidRDefault="00491B62" w:rsidP="0084494D">
            <w:pPr>
              <w:jc w:val="center"/>
              <w:rPr>
                <w:sz w:val="24"/>
                <w:szCs w:val="24"/>
              </w:rPr>
            </w:pPr>
            <w:r w:rsidRPr="00D3185B">
              <w:rPr>
                <w:rFonts w:hint="eastAsia"/>
                <w:sz w:val="24"/>
                <w:szCs w:val="24"/>
              </w:rPr>
              <w:t>編號</w:t>
            </w:r>
          </w:p>
        </w:tc>
        <w:tc>
          <w:tcPr>
            <w:tcW w:w="2579" w:type="dxa"/>
          </w:tcPr>
          <w:p w:rsidR="00491B62" w:rsidRPr="00D3185B" w:rsidRDefault="00491B62" w:rsidP="0084494D">
            <w:pPr>
              <w:jc w:val="center"/>
              <w:rPr>
                <w:sz w:val="24"/>
                <w:szCs w:val="24"/>
              </w:rPr>
            </w:pPr>
            <w:r w:rsidRPr="00D3185B">
              <w:rPr>
                <w:rFonts w:hint="eastAsia"/>
                <w:sz w:val="24"/>
                <w:szCs w:val="24"/>
              </w:rPr>
              <w:t>鄉(鎮、市)</w:t>
            </w:r>
          </w:p>
        </w:tc>
        <w:tc>
          <w:tcPr>
            <w:tcW w:w="1763" w:type="dxa"/>
          </w:tcPr>
          <w:p w:rsidR="00491B62" w:rsidRPr="00D3185B" w:rsidRDefault="00491B62" w:rsidP="0084494D">
            <w:pPr>
              <w:jc w:val="center"/>
              <w:rPr>
                <w:sz w:val="24"/>
                <w:szCs w:val="24"/>
              </w:rPr>
            </w:pPr>
            <w:r w:rsidRPr="00D3185B">
              <w:rPr>
                <w:rFonts w:hint="eastAsia"/>
                <w:sz w:val="24"/>
                <w:szCs w:val="24"/>
              </w:rPr>
              <w:t>面積</w:t>
            </w:r>
          </w:p>
        </w:tc>
        <w:tc>
          <w:tcPr>
            <w:tcW w:w="1771" w:type="dxa"/>
          </w:tcPr>
          <w:p w:rsidR="00491B62" w:rsidRPr="00D3185B" w:rsidRDefault="00491B62" w:rsidP="0084494D">
            <w:pPr>
              <w:jc w:val="center"/>
              <w:rPr>
                <w:sz w:val="24"/>
                <w:szCs w:val="24"/>
              </w:rPr>
            </w:pPr>
            <w:r w:rsidRPr="00D3185B">
              <w:rPr>
                <w:rFonts w:hint="eastAsia"/>
                <w:sz w:val="24"/>
                <w:szCs w:val="24"/>
              </w:rPr>
              <w:t>110年底人口</w:t>
            </w:r>
          </w:p>
        </w:tc>
        <w:tc>
          <w:tcPr>
            <w:tcW w:w="1768" w:type="dxa"/>
          </w:tcPr>
          <w:p w:rsidR="00491B62" w:rsidRPr="00D3185B" w:rsidRDefault="00491B62" w:rsidP="0084494D">
            <w:pPr>
              <w:jc w:val="center"/>
              <w:rPr>
                <w:sz w:val="24"/>
                <w:szCs w:val="24"/>
              </w:rPr>
            </w:pPr>
            <w:r w:rsidRPr="00D3185B">
              <w:rPr>
                <w:rFonts w:hint="eastAsia"/>
                <w:sz w:val="24"/>
                <w:szCs w:val="24"/>
              </w:rPr>
              <w:t>人口密度</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宜蘭縣宜蘭市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29.4080</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94,869</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3,226</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宜蘭縣羅東鎮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11.3448</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70,732</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6,235</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宜蘭縣蘇澳鎮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89.0196</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38,272</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430</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宜蘭縣冬山鄉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79.8573</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52,928</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663</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宜蘭縣五結鄉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38.8671</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40,539</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1,043</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花蓮縣花蓮市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29.4095</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100,955</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3,433</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花蓮縣</w:t>
            </w:r>
            <w:r w:rsidRPr="00D3185B">
              <w:rPr>
                <w:rFonts w:ascii="Times New Roman"/>
                <w:sz w:val="24"/>
                <w:szCs w:val="24"/>
              </w:rPr>
              <w:t>吉安鄉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65.2582</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83,122</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1,274</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新竹縣竹北市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46.8341</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206,189</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4,403</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新竹縣新埔鎮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72.1911</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32,975</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457</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新竹縣竹東鎮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53.5133</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96,590</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1,805</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新竹縣湖口鄉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58.4303</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79,602</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1,362</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新竹縣新豐鄉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46.3496</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57,908</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1,249</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苗栗縣苗栗市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37.8878</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86,939</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2,295</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苗栗縣頭份市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53.3205</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105,084</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1,971</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苗栗縣苑裡鎮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68.2473</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44,256</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648</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苗栗縣竹南鎮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37.5592</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87,365</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2,326</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苗栗縣後龍鎮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75.8079</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34,694</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458</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苗栗縣公館鄉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71.4523</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31,867</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446</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彰化縣彰化市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65.6947</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228,470</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3,478</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彰化縣員林市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40.0380</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122,757</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3,066</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彰化縣鹿港鎮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39.4625</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85,837</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2,175</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彰化縣和美鎮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39.9345</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89,558</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2,243</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彰化縣北斗鎮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19.2547</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33,303</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1,730</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彰化縣溪湖鎮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32.0592</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54,340</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1,695</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彰化縣田中鎮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34.6056</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40,123</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1,159</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彰化縣二林鎮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92.8478</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49,082</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529</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彰化縣伸港鄉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22.3268</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37,838</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1,695</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彰化縣福興鄉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49.8934</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45,956</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921</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彰化縣秀水鄉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29.3447</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38,633</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1,317</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彰化縣花壇鄉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36.3469</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44,795</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1,232</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彰化縣大村鄉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30.7837</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39,835</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1,294</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彰化縣埔鹽鄉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38.6081</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31,682</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821</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彰化縣埔心鄉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20.9526</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34,037</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1,624</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彰化縣永靖鄉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20.6382</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35,879</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1,738</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彰化縣社頭鄉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36.1449</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42,026</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1,163</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彰化縣田尾鄉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24.0375</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26,407</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1,099</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彰化縣埤頭鄉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42.7508</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29,706</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695</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彰化縣芳苑鄉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91.3827</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32,110</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351</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彰化縣溪州鄉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75.8310</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28,949</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382</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南投縣南投市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71.6021</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98,244</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1,372</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南投縣名間鄉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83.0955</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36,925</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444</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雲林縣斗六市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93.7151</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108,100</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1,153</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雲林縣斗南鎮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48.1505</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43,584</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905</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雲林縣虎尾鎮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68.7420</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70,648</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1,028</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雲林縣西螺鎮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49.7985</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45,029</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904</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雲林縣土庫鎮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49.0212</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27,938</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570</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雲林縣北港鎮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41.4999</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38,437</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926</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雲林縣莿桐鄉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50.8502</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27,970</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550</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雲林縣二崙鄉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59.5625</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25,660</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431</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雲林縣麥寮鄉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80.1668</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48,695</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607</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雲林縣口湖鄉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80.4612</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25,976</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323</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嘉義縣太保市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66.8964</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38,571</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577</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嘉義縣朴子市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49.5737</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41,256</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832</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嘉義縣布袋鎮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61.7307</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25,521</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413</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嘉義縣大林鎮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64.1663</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30,068</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469</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嘉義縣民雄鄉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85.4969</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70,675</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827</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嘉義縣新港鄉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66.0495</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30,705</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465</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嘉義縣水上鄉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69.1198</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48,529</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702</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屏東縣屏東市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65.0670</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195,862</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3,010</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屏東縣潮州鎮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42.4331</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53,546</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1,262</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屏東縣東港鎮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29.4635</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46,268</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1,570</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屏東縣萬丹鄉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57.4679</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49,696</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865</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屏東縣長治鄉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39.8861</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29,337</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736</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屏東縣里港鄉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68.9208</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25,696</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373</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屏東縣內埔鄉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81.8554</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52,544</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642</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屏東縣新園鄉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38.3109</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33,447</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873</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澎湖縣馬公市</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33.9918</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63,289</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1,862</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金門縣金城鎮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21.7130</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42,845</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1,973</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金門縣金湖鎮</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41.6960</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30,593</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734</w:t>
            </w:r>
          </w:p>
        </w:tc>
      </w:tr>
      <w:tr w:rsidR="005821FB" w:rsidRPr="00D3185B" w:rsidTr="00FA61A0">
        <w:tc>
          <w:tcPr>
            <w:tcW w:w="953" w:type="dxa"/>
          </w:tcPr>
          <w:p w:rsidR="00FA61A0" w:rsidRPr="00D3185B" w:rsidRDefault="00FA61A0" w:rsidP="00FA61A0">
            <w:pPr>
              <w:pStyle w:val="afb"/>
              <w:numPr>
                <w:ilvl w:val="0"/>
                <w:numId w:val="31"/>
              </w:numPr>
              <w:ind w:leftChars="0"/>
              <w:rPr>
                <w:sz w:val="24"/>
                <w:szCs w:val="24"/>
              </w:rPr>
            </w:pPr>
          </w:p>
        </w:tc>
        <w:tc>
          <w:tcPr>
            <w:tcW w:w="2579"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hint="eastAsia"/>
                <w:sz w:val="24"/>
                <w:szCs w:val="24"/>
              </w:rPr>
              <w:t>金門縣金寧鄉</w:t>
            </w:r>
          </w:p>
        </w:tc>
        <w:tc>
          <w:tcPr>
            <w:tcW w:w="1763" w:type="dxa"/>
          </w:tcPr>
          <w:p w:rsidR="00FA61A0" w:rsidRPr="00D3185B" w:rsidRDefault="00FA61A0" w:rsidP="00FA61A0">
            <w:pPr>
              <w:jc w:val="center"/>
              <w:rPr>
                <w:rFonts w:ascii="Times New Roman"/>
                <w:sz w:val="24"/>
                <w:szCs w:val="24"/>
              </w:rPr>
            </w:pPr>
            <w:r w:rsidRPr="00D3185B">
              <w:rPr>
                <w:rFonts w:ascii="Times New Roman"/>
                <w:sz w:val="24"/>
                <w:szCs w:val="24"/>
              </w:rPr>
              <w:t>29.8540</w:t>
            </w:r>
          </w:p>
        </w:tc>
        <w:tc>
          <w:tcPr>
            <w:tcW w:w="1771"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33,901</w:t>
            </w:r>
          </w:p>
        </w:tc>
        <w:tc>
          <w:tcPr>
            <w:tcW w:w="1768" w:type="dxa"/>
            <w:vAlign w:val="center"/>
          </w:tcPr>
          <w:p w:rsidR="00FA61A0" w:rsidRPr="00D3185B" w:rsidRDefault="00FA61A0" w:rsidP="00FA61A0">
            <w:pPr>
              <w:spacing w:line="240" w:lineRule="exact"/>
              <w:jc w:val="center"/>
              <w:rPr>
                <w:rFonts w:ascii="Times New Roman" w:eastAsia="新細明體"/>
                <w:sz w:val="24"/>
                <w:szCs w:val="24"/>
              </w:rPr>
            </w:pPr>
            <w:r w:rsidRPr="00D3185B">
              <w:rPr>
                <w:rFonts w:ascii="Times New Roman"/>
                <w:sz w:val="24"/>
                <w:szCs w:val="24"/>
              </w:rPr>
              <w:t>1,136</w:t>
            </w:r>
          </w:p>
        </w:tc>
      </w:tr>
    </w:tbl>
    <w:p w:rsidR="00491B62" w:rsidRPr="00D3185B" w:rsidRDefault="00491B62" w:rsidP="00491B62">
      <w:r w:rsidRPr="00D3185B">
        <w:rPr>
          <w:rFonts w:hint="eastAsia"/>
          <w:sz w:val="24"/>
        </w:rPr>
        <w:t>資料來源：</w:t>
      </w:r>
      <w:r w:rsidR="0001215D" w:rsidRPr="00D3185B">
        <w:rPr>
          <w:rFonts w:hint="eastAsia"/>
          <w:sz w:val="24"/>
        </w:rPr>
        <w:t>內政部戶政司全球資訊網 人口統計資料庫</w:t>
      </w:r>
    </w:p>
    <w:p w:rsidR="00312938" w:rsidRPr="00D3185B" w:rsidRDefault="00312938" w:rsidP="00312938">
      <w:pPr>
        <w:pStyle w:val="5"/>
      </w:pPr>
      <w:r w:rsidRPr="00D3185B">
        <w:rPr>
          <w:rFonts w:hint="eastAsia"/>
        </w:rPr>
        <w:t>「人多地大」-人口數</w:t>
      </w:r>
      <w:r w:rsidR="007C407D" w:rsidRPr="00D3185B">
        <w:rPr>
          <w:rFonts w:hint="eastAsia"/>
        </w:rPr>
        <w:t>達2萬5千人以上</w:t>
      </w:r>
      <w:r w:rsidRPr="00D3185B">
        <w:rPr>
          <w:rFonts w:hint="eastAsia"/>
        </w:rPr>
        <w:t>且</w:t>
      </w:r>
      <w:r w:rsidRPr="00D3185B">
        <w:t>土地面積達</w:t>
      </w:r>
      <w:r w:rsidRPr="00D3185B">
        <w:rPr>
          <w:rFonts w:hint="eastAsia"/>
        </w:rPr>
        <w:t>100平方公里</w:t>
      </w:r>
      <w:r w:rsidR="007C407D" w:rsidRPr="00D3185B">
        <w:rPr>
          <w:rFonts w:hint="eastAsia"/>
        </w:rPr>
        <w:t>以上</w:t>
      </w:r>
      <w:r w:rsidRPr="00D3185B">
        <w:rPr>
          <w:rFonts w:hint="eastAsia"/>
        </w:rPr>
        <w:t>者，計有13個鄉(鎮、市)：</w:t>
      </w:r>
    </w:p>
    <w:p w:rsidR="00D718F0" w:rsidRPr="00D3185B" w:rsidRDefault="00D718F0" w:rsidP="00D718F0">
      <w:pPr>
        <w:pStyle w:val="a5"/>
      </w:pPr>
      <w:r w:rsidRPr="00D3185B">
        <w:rPr>
          <w:rFonts w:hint="eastAsia"/>
        </w:rPr>
        <w:t>「人多地大」之13鄉(鎮、市)列表</w:t>
      </w:r>
    </w:p>
    <w:p w:rsidR="00D718F0" w:rsidRPr="00D3185B" w:rsidRDefault="00D718F0" w:rsidP="00D718F0">
      <w:pPr>
        <w:jc w:val="right"/>
      </w:pPr>
      <w:r w:rsidRPr="00D3185B">
        <w:rPr>
          <w:rFonts w:hint="eastAsia"/>
          <w:sz w:val="24"/>
        </w:rPr>
        <w:t>單位：平方公里；人；人/平方公里</w:t>
      </w:r>
    </w:p>
    <w:tbl>
      <w:tblPr>
        <w:tblStyle w:val="afa"/>
        <w:tblW w:w="0" w:type="auto"/>
        <w:tblLook w:val="04A0" w:firstRow="1" w:lastRow="0" w:firstColumn="1" w:lastColumn="0" w:noHBand="0" w:noVBand="1"/>
      </w:tblPr>
      <w:tblGrid>
        <w:gridCol w:w="953"/>
        <w:gridCol w:w="2580"/>
        <w:gridCol w:w="1764"/>
        <w:gridCol w:w="1771"/>
        <w:gridCol w:w="1766"/>
      </w:tblGrid>
      <w:tr w:rsidR="005821FB" w:rsidRPr="00D3185B" w:rsidTr="00D02915">
        <w:tc>
          <w:tcPr>
            <w:tcW w:w="953" w:type="dxa"/>
          </w:tcPr>
          <w:p w:rsidR="00D718F0" w:rsidRPr="00D3185B" w:rsidRDefault="00D718F0" w:rsidP="003C1946">
            <w:pPr>
              <w:jc w:val="center"/>
              <w:rPr>
                <w:sz w:val="24"/>
                <w:szCs w:val="24"/>
              </w:rPr>
            </w:pPr>
            <w:r w:rsidRPr="00D3185B">
              <w:rPr>
                <w:rFonts w:hint="eastAsia"/>
                <w:sz w:val="24"/>
                <w:szCs w:val="24"/>
              </w:rPr>
              <w:t>編號</w:t>
            </w:r>
          </w:p>
        </w:tc>
        <w:tc>
          <w:tcPr>
            <w:tcW w:w="2580" w:type="dxa"/>
          </w:tcPr>
          <w:p w:rsidR="00D718F0" w:rsidRPr="00D3185B" w:rsidRDefault="00D718F0" w:rsidP="003C1946">
            <w:pPr>
              <w:jc w:val="center"/>
              <w:rPr>
                <w:sz w:val="24"/>
                <w:szCs w:val="24"/>
              </w:rPr>
            </w:pPr>
            <w:r w:rsidRPr="00D3185B">
              <w:rPr>
                <w:rFonts w:hint="eastAsia"/>
                <w:sz w:val="24"/>
                <w:szCs w:val="24"/>
              </w:rPr>
              <w:t>鄉(鎮、市)</w:t>
            </w:r>
          </w:p>
        </w:tc>
        <w:tc>
          <w:tcPr>
            <w:tcW w:w="1764" w:type="dxa"/>
          </w:tcPr>
          <w:p w:rsidR="00D718F0" w:rsidRPr="00D3185B" w:rsidRDefault="00D718F0" w:rsidP="003C1946">
            <w:pPr>
              <w:jc w:val="center"/>
              <w:rPr>
                <w:sz w:val="24"/>
                <w:szCs w:val="24"/>
              </w:rPr>
            </w:pPr>
            <w:r w:rsidRPr="00D3185B">
              <w:rPr>
                <w:rFonts w:hint="eastAsia"/>
                <w:sz w:val="24"/>
                <w:szCs w:val="24"/>
              </w:rPr>
              <w:t>面積</w:t>
            </w:r>
          </w:p>
        </w:tc>
        <w:tc>
          <w:tcPr>
            <w:tcW w:w="1771" w:type="dxa"/>
          </w:tcPr>
          <w:p w:rsidR="00D718F0" w:rsidRPr="00D3185B" w:rsidRDefault="00D718F0" w:rsidP="003C1946">
            <w:pPr>
              <w:jc w:val="center"/>
              <w:rPr>
                <w:sz w:val="24"/>
                <w:szCs w:val="24"/>
              </w:rPr>
            </w:pPr>
            <w:r w:rsidRPr="00D3185B">
              <w:rPr>
                <w:rFonts w:hint="eastAsia"/>
                <w:sz w:val="24"/>
                <w:szCs w:val="24"/>
              </w:rPr>
              <w:t>110年底人口</w:t>
            </w:r>
          </w:p>
        </w:tc>
        <w:tc>
          <w:tcPr>
            <w:tcW w:w="1766" w:type="dxa"/>
          </w:tcPr>
          <w:p w:rsidR="00D718F0" w:rsidRPr="00D3185B" w:rsidRDefault="00D718F0" w:rsidP="003C1946">
            <w:pPr>
              <w:jc w:val="center"/>
              <w:rPr>
                <w:sz w:val="24"/>
                <w:szCs w:val="24"/>
              </w:rPr>
            </w:pPr>
            <w:r w:rsidRPr="00D3185B">
              <w:rPr>
                <w:rFonts w:hint="eastAsia"/>
                <w:sz w:val="24"/>
                <w:szCs w:val="24"/>
              </w:rPr>
              <w:t>人口密度</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宜蘭縣頭城鎮</w:t>
            </w:r>
          </w:p>
        </w:tc>
        <w:tc>
          <w:tcPr>
            <w:tcW w:w="1764" w:type="dxa"/>
          </w:tcPr>
          <w:p w:rsidR="00D02915" w:rsidRPr="00D3185B" w:rsidRDefault="00D02915" w:rsidP="000804E1">
            <w:pPr>
              <w:jc w:val="center"/>
              <w:rPr>
                <w:rFonts w:ascii="Times New Roman"/>
                <w:sz w:val="24"/>
              </w:rPr>
            </w:pPr>
            <w:r w:rsidRPr="00D3185B">
              <w:rPr>
                <w:rFonts w:ascii="Times New Roman"/>
                <w:sz w:val="24"/>
              </w:rPr>
              <w:t>100.8930</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28,544</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283</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宜蘭縣礁溪鄉</w:t>
            </w:r>
          </w:p>
        </w:tc>
        <w:tc>
          <w:tcPr>
            <w:tcW w:w="1764" w:type="dxa"/>
          </w:tcPr>
          <w:p w:rsidR="00D02915" w:rsidRPr="00D3185B" w:rsidRDefault="00D02915" w:rsidP="000804E1">
            <w:pPr>
              <w:jc w:val="center"/>
              <w:rPr>
                <w:rFonts w:ascii="Times New Roman"/>
                <w:sz w:val="24"/>
              </w:rPr>
            </w:pPr>
            <w:r w:rsidRPr="00D3185B">
              <w:rPr>
                <w:rFonts w:ascii="Times New Roman"/>
                <w:sz w:val="24"/>
              </w:rPr>
              <w:t>101.4278</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35,057</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346</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宜蘭縣員山鄉</w:t>
            </w:r>
          </w:p>
        </w:tc>
        <w:tc>
          <w:tcPr>
            <w:tcW w:w="1764" w:type="dxa"/>
          </w:tcPr>
          <w:p w:rsidR="00D02915" w:rsidRPr="00D3185B" w:rsidRDefault="00D02915" w:rsidP="000804E1">
            <w:pPr>
              <w:jc w:val="center"/>
              <w:rPr>
                <w:rFonts w:ascii="Times New Roman"/>
                <w:sz w:val="24"/>
              </w:rPr>
            </w:pPr>
            <w:r w:rsidRPr="00D3185B">
              <w:rPr>
                <w:rFonts w:ascii="Times New Roman"/>
                <w:sz w:val="24"/>
              </w:rPr>
              <w:t>111.9106</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32,056</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286</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hint="eastAsia"/>
                <w:sz w:val="24"/>
                <w:szCs w:val="24"/>
              </w:rPr>
              <w:t>臺東縣臺東市</w:t>
            </w:r>
          </w:p>
        </w:tc>
        <w:tc>
          <w:tcPr>
            <w:tcW w:w="1764" w:type="dxa"/>
          </w:tcPr>
          <w:p w:rsidR="00D02915" w:rsidRPr="00D3185B" w:rsidRDefault="00D02915" w:rsidP="000804E1">
            <w:pPr>
              <w:jc w:val="center"/>
              <w:rPr>
                <w:rFonts w:ascii="Times New Roman"/>
                <w:sz w:val="24"/>
              </w:rPr>
            </w:pPr>
            <w:r w:rsidRPr="00D3185B">
              <w:rPr>
                <w:rFonts w:ascii="Times New Roman"/>
                <w:sz w:val="24"/>
              </w:rPr>
              <w:t>109.7691</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103,943</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947</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hint="eastAsia"/>
                <w:sz w:val="24"/>
                <w:szCs w:val="24"/>
              </w:rPr>
              <w:t>新竹縣關西鎮</w:t>
            </w:r>
          </w:p>
        </w:tc>
        <w:tc>
          <w:tcPr>
            <w:tcW w:w="1764" w:type="dxa"/>
          </w:tcPr>
          <w:p w:rsidR="00D02915" w:rsidRPr="00D3185B" w:rsidRDefault="00D02915" w:rsidP="000804E1">
            <w:pPr>
              <w:jc w:val="center"/>
              <w:rPr>
                <w:rFonts w:ascii="Times New Roman"/>
                <w:sz w:val="24"/>
              </w:rPr>
            </w:pPr>
            <w:r w:rsidRPr="00D3185B">
              <w:rPr>
                <w:rFonts w:ascii="Times New Roman"/>
                <w:sz w:val="24"/>
              </w:rPr>
              <w:t>125.5193</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27,377</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218</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hint="eastAsia"/>
                <w:sz w:val="24"/>
                <w:szCs w:val="24"/>
              </w:rPr>
              <w:t>苗栗縣通霄鎮</w:t>
            </w:r>
          </w:p>
        </w:tc>
        <w:tc>
          <w:tcPr>
            <w:tcW w:w="1764" w:type="dxa"/>
          </w:tcPr>
          <w:p w:rsidR="00D02915" w:rsidRPr="00D3185B" w:rsidRDefault="00D02915" w:rsidP="000804E1">
            <w:pPr>
              <w:jc w:val="center"/>
              <w:rPr>
                <w:rFonts w:ascii="Times New Roman"/>
                <w:sz w:val="24"/>
              </w:rPr>
            </w:pPr>
            <w:r w:rsidRPr="00D3185B">
              <w:rPr>
                <w:rFonts w:ascii="Times New Roman"/>
                <w:sz w:val="24"/>
              </w:rPr>
              <w:t>107.8486</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32,441</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301</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hint="eastAsia"/>
                <w:sz w:val="24"/>
                <w:szCs w:val="24"/>
              </w:rPr>
              <w:t>南投縣埔里鎮</w:t>
            </w:r>
          </w:p>
        </w:tc>
        <w:tc>
          <w:tcPr>
            <w:tcW w:w="1764" w:type="dxa"/>
          </w:tcPr>
          <w:p w:rsidR="00D02915" w:rsidRPr="00D3185B" w:rsidRDefault="00D02915" w:rsidP="000804E1">
            <w:pPr>
              <w:jc w:val="center"/>
              <w:rPr>
                <w:rFonts w:ascii="Times New Roman"/>
                <w:sz w:val="24"/>
              </w:rPr>
            </w:pPr>
            <w:r w:rsidRPr="00D3185B">
              <w:rPr>
                <w:rFonts w:ascii="Times New Roman"/>
                <w:sz w:val="24"/>
              </w:rPr>
              <w:t>162.2227</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78,107</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481</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hint="eastAsia"/>
                <w:sz w:val="24"/>
                <w:szCs w:val="24"/>
              </w:rPr>
              <w:t>南投縣草屯鎮</w:t>
            </w:r>
          </w:p>
        </w:tc>
        <w:tc>
          <w:tcPr>
            <w:tcW w:w="1764" w:type="dxa"/>
          </w:tcPr>
          <w:p w:rsidR="00D02915" w:rsidRPr="00D3185B" w:rsidRDefault="00D02915" w:rsidP="000804E1">
            <w:pPr>
              <w:jc w:val="center"/>
              <w:rPr>
                <w:rFonts w:ascii="Times New Roman"/>
                <w:sz w:val="24"/>
              </w:rPr>
            </w:pPr>
            <w:r w:rsidRPr="00D3185B">
              <w:rPr>
                <w:rFonts w:ascii="Times New Roman"/>
                <w:sz w:val="24"/>
              </w:rPr>
              <w:t>104.0327</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96,923</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932</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hint="eastAsia"/>
                <w:sz w:val="24"/>
                <w:szCs w:val="24"/>
              </w:rPr>
              <w:t>南投縣竹山鎮</w:t>
            </w:r>
          </w:p>
        </w:tc>
        <w:tc>
          <w:tcPr>
            <w:tcW w:w="1764" w:type="dxa"/>
          </w:tcPr>
          <w:p w:rsidR="00D02915" w:rsidRPr="00D3185B" w:rsidRDefault="00D02915" w:rsidP="000804E1">
            <w:pPr>
              <w:jc w:val="center"/>
              <w:rPr>
                <w:rFonts w:ascii="Times New Roman"/>
                <w:sz w:val="24"/>
              </w:rPr>
            </w:pPr>
            <w:r w:rsidRPr="00D3185B">
              <w:rPr>
                <w:rFonts w:ascii="Times New Roman"/>
                <w:sz w:val="24"/>
              </w:rPr>
              <w:t>247.3339</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52,629</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213</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hint="eastAsia"/>
                <w:sz w:val="24"/>
                <w:szCs w:val="24"/>
              </w:rPr>
              <w:t>雲林縣古坑鄉</w:t>
            </w:r>
          </w:p>
        </w:tc>
        <w:tc>
          <w:tcPr>
            <w:tcW w:w="1764" w:type="dxa"/>
          </w:tcPr>
          <w:p w:rsidR="00D02915" w:rsidRPr="00D3185B" w:rsidRDefault="00D02915" w:rsidP="000804E1">
            <w:pPr>
              <w:jc w:val="center"/>
              <w:rPr>
                <w:rFonts w:ascii="Times New Roman"/>
                <w:sz w:val="24"/>
              </w:rPr>
            </w:pPr>
            <w:r w:rsidRPr="00D3185B">
              <w:rPr>
                <w:rFonts w:ascii="Times New Roman"/>
                <w:sz w:val="24"/>
              </w:rPr>
              <w:t>166.6059</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30,438</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183</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hint="eastAsia"/>
                <w:sz w:val="24"/>
                <w:szCs w:val="24"/>
              </w:rPr>
              <w:t>嘉義縣中埔鄉</w:t>
            </w:r>
          </w:p>
        </w:tc>
        <w:tc>
          <w:tcPr>
            <w:tcW w:w="1764" w:type="dxa"/>
          </w:tcPr>
          <w:p w:rsidR="00D02915" w:rsidRPr="00D3185B" w:rsidRDefault="00D02915" w:rsidP="000804E1">
            <w:pPr>
              <w:jc w:val="center"/>
              <w:rPr>
                <w:rFonts w:ascii="Times New Roman"/>
                <w:sz w:val="24"/>
              </w:rPr>
            </w:pPr>
            <w:r w:rsidRPr="00D3185B">
              <w:rPr>
                <w:rFonts w:ascii="Times New Roman"/>
                <w:sz w:val="24"/>
              </w:rPr>
              <w:t>129.5016</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43,602</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337</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hint="eastAsia"/>
                <w:sz w:val="24"/>
                <w:szCs w:val="24"/>
              </w:rPr>
              <w:t>嘉義縣竹崎鄉</w:t>
            </w:r>
          </w:p>
        </w:tc>
        <w:tc>
          <w:tcPr>
            <w:tcW w:w="1764" w:type="dxa"/>
          </w:tcPr>
          <w:p w:rsidR="00D02915" w:rsidRPr="00D3185B" w:rsidRDefault="00D02915" w:rsidP="000804E1">
            <w:pPr>
              <w:jc w:val="center"/>
              <w:rPr>
                <w:rFonts w:ascii="Times New Roman"/>
                <w:sz w:val="24"/>
              </w:rPr>
            </w:pPr>
            <w:r w:rsidRPr="00D3185B">
              <w:rPr>
                <w:rFonts w:ascii="Times New Roman"/>
                <w:sz w:val="24"/>
              </w:rPr>
              <w:t>162.2256</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34,190</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211</w:t>
            </w:r>
          </w:p>
        </w:tc>
      </w:tr>
      <w:tr w:rsidR="005821FB" w:rsidRPr="00D3185B" w:rsidTr="00D02915">
        <w:tc>
          <w:tcPr>
            <w:tcW w:w="953" w:type="dxa"/>
          </w:tcPr>
          <w:p w:rsidR="00D02915" w:rsidRPr="00D3185B" w:rsidRDefault="00D02915" w:rsidP="00D02915">
            <w:pPr>
              <w:pStyle w:val="afb"/>
              <w:numPr>
                <w:ilvl w:val="0"/>
                <w:numId w:val="32"/>
              </w:numPr>
              <w:ind w:leftChars="0"/>
              <w:rPr>
                <w:sz w:val="24"/>
                <w:szCs w:val="24"/>
              </w:rPr>
            </w:pPr>
          </w:p>
        </w:tc>
        <w:tc>
          <w:tcPr>
            <w:tcW w:w="2580"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hint="eastAsia"/>
                <w:sz w:val="24"/>
                <w:szCs w:val="24"/>
              </w:rPr>
              <w:t>屏東縣恆春鎮</w:t>
            </w:r>
          </w:p>
        </w:tc>
        <w:tc>
          <w:tcPr>
            <w:tcW w:w="1764" w:type="dxa"/>
          </w:tcPr>
          <w:p w:rsidR="00D02915" w:rsidRPr="00D3185B" w:rsidRDefault="00D02915" w:rsidP="000804E1">
            <w:pPr>
              <w:jc w:val="center"/>
              <w:rPr>
                <w:rFonts w:ascii="Times New Roman"/>
                <w:sz w:val="24"/>
              </w:rPr>
            </w:pPr>
            <w:r w:rsidRPr="00D3185B">
              <w:rPr>
                <w:rFonts w:ascii="Times New Roman"/>
                <w:sz w:val="24"/>
              </w:rPr>
              <w:t>136.7630</w:t>
            </w:r>
          </w:p>
        </w:tc>
        <w:tc>
          <w:tcPr>
            <w:tcW w:w="1771"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30,089</w:t>
            </w:r>
          </w:p>
        </w:tc>
        <w:tc>
          <w:tcPr>
            <w:tcW w:w="1766" w:type="dxa"/>
            <w:vAlign w:val="center"/>
          </w:tcPr>
          <w:p w:rsidR="00D02915" w:rsidRPr="00D3185B" w:rsidRDefault="00D02915" w:rsidP="00D02915">
            <w:pPr>
              <w:spacing w:line="240" w:lineRule="exact"/>
              <w:jc w:val="center"/>
              <w:rPr>
                <w:rFonts w:ascii="Times New Roman" w:eastAsia="新細明體"/>
                <w:sz w:val="24"/>
                <w:szCs w:val="24"/>
              </w:rPr>
            </w:pPr>
            <w:r w:rsidRPr="00D3185B">
              <w:rPr>
                <w:rFonts w:ascii="Times New Roman"/>
                <w:sz w:val="24"/>
                <w:szCs w:val="24"/>
              </w:rPr>
              <w:t>220</w:t>
            </w:r>
          </w:p>
        </w:tc>
      </w:tr>
    </w:tbl>
    <w:p w:rsidR="00D718F0" w:rsidRPr="00D3185B" w:rsidRDefault="00D718F0" w:rsidP="00D718F0">
      <w:r w:rsidRPr="00D3185B">
        <w:rPr>
          <w:rFonts w:hint="eastAsia"/>
          <w:sz w:val="24"/>
        </w:rPr>
        <w:t>資料來源：</w:t>
      </w:r>
      <w:r w:rsidR="0001215D" w:rsidRPr="00D3185B">
        <w:rPr>
          <w:rFonts w:hint="eastAsia"/>
          <w:sz w:val="24"/>
        </w:rPr>
        <w:t>內政部戶政司全球資訊網 人口統計資料庫</w:t>
      </w:r>
    </w:p>
    <w:p w:rsidR="0047521B" w:rsidRPr="00D3185B" w:rsidRDefault="0047521B" w:rsidP="0047521B">
      <w:pPr>
        <w:pStyle w:val="3"/>
      </w:pPr>
      <w:bookmarkStart w:id="80" w:name="_Toc108509215"/>
      <w:r w:rsidRPr="00D3185B">
        <w:rPr>
          <w:rFonts w:hint="eastAsia"/>
        </w:rPr>
        <w:t>以鄰近的日本為例，日本</w:t>
      </w:r>
      <w:r w:rsidR="0012744D" w:rsidRPr="00D3185B">
        <w:rPr>
          <w:rFonts w:hint="eastAsia"/>
        </w:rPr>
        <w:t>為「都道府縣」與「市町村」的雙層地方自治結構，其</w:t>
      </w:r>
      <w:r w:rsidRPr="00D3185B">
        <w:rPr>
          <w:rFonts w:hint="eastAsia"/>
        </w:rPr>
        <w:t>於西元1</w:t>
      </w:r>
      <w:r w:rsidRPr="00D3185B">
        <w:t>999</w:t>
      </w:r>
      <w:r w:rsidRPr="00D3185B">
        <w:rPr>
          <w:rFonts w:hint="eastAsia"/>
        </w:rPr>
        <w:t>年至2</w:t>
      </w:r>
      <w:r w:rsidRPr="00D3185B">
        <w:t>016</w:t>
      </w:r>
      <w:r w:rsidRPr="00D3185B">
        <w:rPr>
          <w:rFonts w:hint="eastAsia"/>
        </w:rPr>
        <w:t>年間，</w:t>
      </w:r>
      <w:r w:rsidR="00E30151" w:rsidRPr="00D3185B">
        <w:rPr>
          <w:rFonts w:hint="eastAsia"/>
        </w:rPr>
        <w:t>透過優厚的財政措施積極</w:t>
      </w:r>
      <w:r w:rsidRPr="00D3185B">
        <w:rPr>
          <w:rFonts w:hint="eastAsia"/>
        </w:rPr>
        <w:t>進行「平成大合併」</w:t>
      </w:r>
      <w:r w:rsidR="0012744D" w:rsidRPr="00D3185B">
        <w:rPr>
          <w:rFonts w:hint="eastAsia"/>
        </w:rPr>
        <w:t>，陸續將市町村的個數</w:t>
      </w:r>
      <w:r w:rsidR="00E30151" w:rsidRPr="00D3185B">
        <w:rPr>
          <w:rFonts w:hint="eastAsia"/>
        </w:rPr>
        <w:t>由合併前的3,232個，逐步</w:t>
      </w:r>
      <w:r w:rsidR="0012744D" w:rsidRPr="00D3185B">
        <w:rPr>
          <w:rFonts w:hint="eastAsia"/>
        </w:rPr>
        <w:t>減少至</w:t>
      </w:r>
      <w:r w:rsidR="00E30151" w:rsidRPr="00D3185B">
        <w:rPr>
          <w:rFonts w:hint="eastAsia"/>
        </w:rPr>
        <w:t>1,718個，合併的幅度可謂非常之大</w:t>
      </w:r>
      <w:r w:rsidR="005A1C9D" w:rsidRPr="00D3185B">
        <w:rPr>
          <w:rFonts w:hint="eastAsia"/>
        </w:rPr>
        <w:t>。上開合併主要是基於下列4個理念而推動：1、強化地方分權；2、因應少子高齡化日益嚴重的社會；3、因應人民生活圈擴大的需求；4、推動地方行政改革的</w:t>
      </w:r>
      <w:r w:rsidR="005A1C9D" w:rsidRPr="00D3185B">
        <w:rPr>
          <w:rFonts w:hint="eastAsia"/>
        </w:rPr>
        <w:lastRenderedPageBreak/>
        <w:t>需求，降低財務負擔。而最</w:t>
      </w:r>
      <w:r w:rsidR="00E30151" w:rsidRPr="00D3185B">
        <w:rPr>
          <w:rFonts w:hint="eastAsia"/>
        </w:rPr>
        <w:t>主要的</w:t>
      </w:r>
      <w:r w:rsidR="005A1C9D" w:rsidRPr="00D3185B">
        <w:rPr>
          <w:rFonts w:hint="eastAsia"/>
        </w:rPr>
        <w:t>目的即在擴大地方在市町村層級的自治規模與經濟社會基礎</w:t>
      </w:r>
      <w:r w:rsidR="007776E4" w:rsidRPr="00D3185B">
        <w:rPr>
          <w:rStyle w:val="aff1"/>
        </w:rPr>
        <w:footnoteReference w:id="28"/>
      </w:r>
      <w:r w:rsidR="0012744D" w:rsidRPr="00D3185B">
        <w:rPr>
          <w:rFonts w:hint="eastAsia"/>
        </w:rPr>
        <w:t>。</w:t>
      </w:r>
      <w:r w:rsidR="00411BBC" w:rsidRPr="00D3185B">
        <w:rPr>
          <w:rFonts w:hint="eastAsia"/>
        </w:rPr>
        <w:t>我國部分鄉</w:t>
      </w:r>
      <w:r w:rsidR="0063674F" w:rsidRPr="00D3185B">
        <w:rPr>
          <w:rFonts w:hint="eastAsia"/>
        </w:rPr>
        <w:t>(鎮、市)人口規模或腹地範圍過小</w:t>
      </w:r>
      <w:r w:rsidR="00990C5D" w:rsidRPr="00D3185B">
        <w:rPr>
          <w:rFonts w:hint="eastAsia"/>
        </w:rPr>
        <w:t>(尤其上述第一類「人少地小」之鄉鎮)</w:t>
      </w:r>
      <w:r w:rsidR="0063674F" w:rsidRPr="00D3185B">
        <w:rPr>
          <w:rFonts w:hint="eastAsia"/>
        </w:rPr>
        <w:t>，不利於發揮</w:t>
      </w:r>
      <w:r w:rsidR="00B514FA" w:rsidRPr="00D3185B">
        <w:rPr>
          <w:rFonts w:hint="eastAsia"/>
        </w:rPr>
        <w:t>符合經濟效益的地方自治功能，宜參酌</w:t>
      </w:r>
      <w:r w:rsidR="005D62B6" w:rsidRPr="00D3185B">
        <w:rPr>
          <w:rFonts w:hint="eastAsia"/>
        </w:rPr>
        <w:t>人口規模及成長趨勢、自然及人文資源之合理分配、山川、湖泊、海岸及海域之分布、選舉區之劃分及</w:t>
      </w:r>
      <w:r w:rsidR="00B514FA" w:rsidRPr="00D3185B">
        <w:rPr>
          <w:rFonts w:hint="eastAsia"/>
        </w:rPr>
        <w:t>共同生活圈等因素，予以適度整併，也</w:t>
      </w:r>
      <w:r w:rsidR="00235A1E" w:rsidRPr="00D3185B">
        <w:rPr>
          <w:rFonts w:hint="eastAsia"/>
        </w:rPr>
        <w:t>可</w:t>
      </w:r>
      <w:r w:rsidR="00B514FA" w:rsidRPr="00D3185B">
        <w:rPr>
          <w:rFonts w:hint="eastAsia"/>
        </w:rPr>
        <w:t>改善目前鄉(鎮、市)人事支出負擔沉重的困窘。</w:t>
      </w:r>
      <w:bookmarkEnd w:id="80"/>
    </w:p>
    <w:p w:rsidR="008270C0" w:rsidRPr="00D3185B" w:rsidRDefault="005D62B6" w:rsidP="0047521B">
      <w:pPr>
        <w:pStyle w:val="3"/>
      </w:pPr>
      <w:bookmarkStart w:id="81" w:name="_Toc108509216"/>
      <w:r w:rsidRPr="00D3185B">
        <w:rPr>
          <w:rFonts w:hint="eastAsia"/>
        </w:rPr>
        <w:t>此外，論者亦有主張</w:t>
      </w:r>
      <w:r w:rsidR="00FE0C01" w:rsidRPr="00D3185B">
        <w:rPr>
          <w:rFonts w:hint="eastAsia"/>
        </w:rPr>
        <w:t>鄉(鎮、市)自治團體可簡化政府組織，並試行內閣制或委員會制</w:t>
      </w:r>
      <w:r w:rsidR="00FE0C01" w:rsidRPr="00D3185B">
        <w:rPr>
          <w:rStyle w:val="aff1"/>
        </w:rPr>
        <w:footnoteReference w:id="29"/>
      </w:r>
      <w:r w:rsidR="00FE0C01" w:rsidRPr="00D3185B">
        <w:rPr>
          <w:rFonts w:hint="eastAsia"/>
        </w:rPr>
        <w:t>。</w:t>
      </w:r>
      <w:r w:rsidR="00046772" w:rsidRPr="00D3185B">
        <w:rPr>
          <w:rFonts w:hint="eastAsia"/>
        </w:rPr>
        <w:t>臺灣一般公民政治教育長期以來受到中央政府體制總統制的影響，都將行政權執行機構與民意代表監督機構兩者嚴格分開，民意代表不得兼任行政職，但在內閣制，民意代表兼任行政職乃是常態。一般鄉鎮市區級政府的事務繁雜度並不高，所以其組織可以比照公司法董事會的概念簡化組織精簡人力。如果將選舉制度改為政黨比例代表制，則以多數黨鄉(鎮、市)代表領銜名單的第一名為鄉(鎮、市)長當選人，鄉(鎮、市)長並為鄉(鎮、市)民代表會主席，鄉(鎮、市)代表人數也可精簡，並分工督導執行鄉(鎮、市)公所業務。換言之，目前嚴格區分代表行政權的鄉(鎮、市)公所及代表監督的代表會，應該可以仿效歐、美制度予以簡化。</w:t>
      </w:r>
      <w:bookmarkEnd w:id="81"/>
    </w:p>
    <w:p w:rsidR="00667B5E" w:rsidRPr="00D3185B" w:rsidRDefault="001D0F72" w:rsidP="001E45B1">
      <w:pPr>
        <w:pStyle w:val="3"/>
      </w:pPr>
      <w:bookmarkStart w:id="82" w:name="_Toc108509217"/>
      <w:r w:rsidRPr="00D3185B">
        <w:rPr>
          <w:rFonts w:hint="eastAsia"/>
        </w:rPr>
        <w:t>綜上，</w:t>
      </w:r>
      <w:r w:rsidR="00651626" w:rsidRPr="00D3185B">
        <w:rPr>
          <w:rFonts w:hint="eastAsia"/>
        </w:rPr>
        <w:t>鄉(鎮、市)地方自治具有實現草根民主之重要意涵，由9</w:t>
      </w:r>
      <w:r w:rsidR="00651626" w:rsidRPr="00D3185B">
        <w:t>9</w:t>
      </w:r>
      <w:r w:rsidR="00651626" w:rsidRPr="00D3185B">
        <w:rPr>
          <w:rFonts w:hint="eastAsia"/>
        </w:rPr>
        <w:t>年及1</w:t>
      </w:r>
      <w:r w:rsidR="00651626" w:rsidRPr="00D3185B">
        <w:t>03</w:t>
      </w:r>
      <w:r w:rsidR="00651626" w:rsidRPr="00D3185B">
        <w:rPr>
          <w:rFonts w:hint="eastAsia"/>
        </w:rPr>
        <w:t>年縣市升格改制為直轄市之經驗觀之，原屬鄉村之鄉、鎮於改制為直轄市之</w:t>
      </w:r>
      <w:r w:rsidR="00651626" w:rsidRPr="00D3185B">
        <w:rPr>
          <w:rFonts w:hint="eastAsia"/>
        </w:rPr>
        <w:lastRenderedPageBreak/>
        <w:t>區以後，有逐漸喪失地方特色致城鄉差距日益擴大之虞，現有1</w:t>
      </w:r>
      <w:r w:rsidR="00651626" w:rsidRPr="00D3185B">
        <w:t>98</w:t>
      </w:r>
      <w:r w:rsidR="00651626" w:rsidRPr="00D3185B">
        <w:rPr>
          <w:rFonts w:hint="eastAsia"/>
        </w:rPr>
        <w:t>鄉(鎮、市)之行政區劃已多年未經調整，且大小規模有不均之現象甚為普遍，甚至有倡議直轄市之區應改採自治模式治理之議，然如何適度變革，宜參考日本於西元1</w:t>
      </w:r>
      <w:r w:rsidR="00651626" w:rsidRPr="00D3185B">
        <w:t>999</w:t>
      </w:r>
      <w:r w:rsidR="00651626" w:rsidRPr="00D3185B">
        <w:rPr>
          <w:rFonts w:hint="eastAsia"/>
        </w:rPr>
        <w:t>年至2</w:t>
      </w:r>
      <w:r w:rsidR="00651626" w:rsidRPr="00D3185B">
        <w:t>016</w:t>
      </w:r>
      <w:r w:rsidR="00651626" w:rsidRPr="00D3185B">
        <w:rPr>
          <w:rFonts w:hint="eastAsia"/>
        </w:rPr>
        <w:t>年間，透過優厚的財政措施積極進行「平成大合併」的經驗，以強化健全鄉(鎮、市)自治之體質</w:t>
      </w:r>
      <w:r w:rsidRPr="00D3185B">
        <w:rPr>
          <w:rFonts w:hint="eastAsia"/>
        </w:rPr>
        <w:t>。</w:t>
      </w:r>
      <w:bookmarkEnd w:id="82"/>
    </w:p>
    <w:p w:rsidR="00667B5E" w:rsidRPr="00D3185B" w:rsidRDefault="00181D3F" w:rsidP="004709D7">
      <w:pPr>
        <w:pStyle w:val="2"/>
        <w:rPr>
          <w:b/>
        </w:rPr>
      </w:pPr>
      <w:bookmarkStart w:id="83" w:name="_Toc500149305"/>
      <w:bookmarkStart w:id="84" w:name="_Toc108509218"/>
      <w:r w:rsidRPr="00D3185B">
        <w:rPr>
          <w:rFonts w:hAnsi="標楷體" w:hint="eastAsia"/>
          <w:b/>
        </w:rPr>
        <w:t>隨著</w:t>
      </w:r>
      <w:r w:rsidR="003C1946" w:rsidRPr="00D3185B">
        <w:rPr>
          <w:rFonts w:hAnsi="標楷體" w:hint="eastAsia"/>
          <w:b/>
        </w:rPr>
        <w:t>全球化趨勢及高度</w:t>
      </w:r>
      <w:r w:rsidRPr="00D3185B">
        <w:rPr>
          <w:rFonts w:hAnsi="標楷體" w:hint="eastAsia"/>
          <w:b/>
        </w:rPr>
        <w:t>都市化的發展</w:t>
      </w:r>
      <w:r w:rsidR="003C1946" w:rsidRPr="00D3185B">
        <w:rPr>
          <w:rFonts w:hAnsi="標楷體" w:hint="eastAsia"/>
          <w:b/>
        </w:rPr>
        <w:t>，如何均衡區域發展已成為</w:t>
      </w:r>
      <w:r w:rsidR="009C3AC8" w:rsidRPr="00D3185B">
        <w:rPr>
          <w:rFonts w:hAnsi="標楷體" w:hint="eastAsia"/>
          <w:b/>
        </w:rPr>
        <w:t>當代</w:t>
      </w:r>
      <w:r w:rsidR="003C1946" w:rsidRPr="00D3185B">
        <w:rPr>
          <w:rFonts w:hAnsi="標楷體" w:hint="eastAsia"/>
          <w:b/>
        </w:rPr>
        <w:t>各國政府普遍面臨的治理課題重點</w:t>
      </w:r>
      <w:r w:rsidRPr="00D3185B">
        <w:rPr>
          <w:rFonts w:hAnsi="標楷體" w:hint="eastAsia"/>
          <w:b/>
        </w:rPr>
        <w:t>，</w:t>
      </w:r>
      <w:r w:rsidR="003C1946" w:rsidRPr="00D3185B">
        <w:rPr>
          <w:rFonts w:hAnsi="標楷體" w:hint="eastAsia"/>
          <w:b/>
        </w:rPr>
        <w:t>在我國，隨著6都的成立，臺灣的南北差距</w:t>
      </w:r>
      <w:r w:rsidR="001743D5" w:rsidRPr="00D3185B">
        <w:rPr>
          <w:rFonts w:hAnsi="標楷體" w:hint="eastAsia"/>
          <w:b/>
        </w:rPr>
        <w:t>與</w:t>
      </w:r>
      <w:r w:rsidR="003C1946" w:rsidRPr="00D3185B">
        <w:rPr>
          <w:rFonts w:hAnsi="標楷體" w:hint="eastAsia"/>
          <w:b/>
        </w:rPr>
        <w:t>城鄉差距正加速擴大中，近年來一般縣市的人口及6都中的原鄉村區人口，都更加速往6都的都會中心及</w:t>
      </w:r>
      <w:r w:rsidR="00A961BE" w:rsidRPr="00D3185B">
        <w:rPr>
          <w:rFonts w:hAnsi="標楷體" w:hint="eastAsia"/>
          <w:b/>
        </w:rPr>
        <w:t>周</w:t>
      </w:r>
      <w:r w:rsidR="003C1946" w:rsidRPr="00D3185B">
        <w:rPr>
          <w:rFonts w:hAnsi="標楷體" w:hint="eastAsia"/>
          <w:b/>
        </w:rPr>
        <w:t>邊遷徙，導致鄉村人口外流嚴重，</w:t>
      </w:r>
      <w:r w:rsidR="00D22978" w:rsidRPr="00D3185B">
        <w:rPr>
          <w:rFonts w:hAnsi="標楷體" w:hint="eastAsia"/>
          <w:b/>
        </w:rPr>
        <w:t>人口</w:t>
      </w:r>
      <w:r w:rsidR="003C1946" w:rsidRPr="00D3185B">
        <w:rPr>
          <w:rFonts w:hAnsi="標楷體" w:hint="eastAsia"/>
          <w:b/>
        </w:rPr>
        <w:t>急遽減少且老年人口的比率不斷提高，</w:t>
      </w:r>
      <w:r w:rsidR="00A04CE1" w:rsidRPr="00D3185B">
        <w:rPr>
          <w:rFonts w:hAnsi="標楷體" w:hint="eastAsia"/>
          <w:b/>
        </w:rPr>
        <w:t>已為多數</w:t>
      </w:r>
      <w:r w:rsidR="001743D5" w:rsidRPr="00D3185B">
        <w:rPr>
          <w:rFonts w:hAnsi="標楷體" w:hint="eastAsia"/>
          <w:b/>
        </w:rPr>
        <w:t>農</w:t>
      </w:r>
      <w:r w:rsidR="00A04CE1" w:rsidRPr="00D3185B">
        <w:rPr>
          <w:rFonts w:hAnsi="標楷體" w:hint="eastAsia"/>
          <w:b/>
        </w:rPr>
        <w:t>村型鄉鎮迫在眉睫的危機。</w:t>
      </w:r>
      <w:r w:rsidR="001B6507" w:rsidRPr="00D3185B">
        <w:rPr>
          <w:rFonts w:hAnsi="標楷體" w:hint="eastAsia"/>
          <w:b/>
        </w:rPr>
        <w:t>設法把流失的「人」找回來，才能力挽狂瀾</w:t>
      </w:r>
      <w:r w:rsidR="007D0AB8" w:rsidRPr="00D3185B">
        <w:rPr>
          <w:rFonts w:hAnsi="標楷體" w:hint="eastAsia"/>
          <w:b/>
        </w:rPr>
        <w:t>阻止鄉鎮的持續沒落甚至消滅；而</w:t>
      </w:r>
      <w:r w:rsidR="001B6507" w:rsidRPr="00D3185B">
        <w:rPr>
          <w:rFonts w:hAnsi="標楷體" w:hint="eastAsia"/>
          <w:b/>
        </w:rPr>
        <w:t>如何透過發掘地方在地元素</w:t>
      </w:r>
      <w:r w:rsidR="007D0AB8" w:rsidRPr="00D3185B">
        <w:rPr>
          <w:rFonts w:hAnsi="標楷體" w:hint="eastAsia"/>
          <w:b/>
        </w:rPr>
        <w:t>，</w:t>
      </w:r>
      <w:r w:rsidR="00EC1063" w:rsidRPr="00D3185B">
        <w:rPr>
          <w:rFonts w:hAnsi="標楷體" w:hint="eastAsia"/>
          <w:b/>
        </w:rPr>
        <w:t>促進</w:t>
      </w:r>
      <w:r w:rsidR="007D0AB8" w:rsidRPr="00D3185B">
        <w:rPr>
          <w:rFonts w:hAnsi="標楷體" w:hint="eastAsia"/>
          <w:b/>
        </w:rPr>
        <w:t>地方產業復甦，地方政府相對於中央有更多的優勢</w:t>
      </w:r>
      <w:r w:rsidR="001B6507" w:rsidRPr="00D3185B">
        <w:rPr>
          <w:rFonts w:hAnsi="標楷體" w:hint="eastAsia"/>
          <w:b/>
        </w:rPr>
        <w:t>，</w:t>
      </w:r>
      <w:r w:rsidR="007D0AB8" w:rsidRPr="00D3185B">
        <w:rPr>
          <w:rFonts w:hAnsi="標楷體" w:hint="eastAsia"/>
          <w:b/>
        </w:rPr>
        <w:t>故</w:t>
      </w:r>
      <w:r w:rsidRPr="00D3185B">
        <w:rPr>
          <w:rFonts w:hAnsi="標楷體" w:hint="eastAsia"/>
          <w:b/>
        </w:rPr>
        <w:t>鄉(鎮、市</w:t>
      </w:r>
      <w:r w:rsidRPr="00D3185B">
        <w:rPr>
          <w:rFonts w:hAnsi="標楷體"/>
          <w:b/>
        </w:rPr>
        <w:t>)</w:t>
      </w:r>
      <w:r w:rsidRPr="00D3185B">
        <w:rPr>
          <w:rFonts w:hAnsi="標楷體" w:hint="eastAsia"/>
          <w:b/>
        </w:rPr>
        <w:t>地方自治團體允宜基於對地方之深入瞭解，多方發掘地方特色(</w:t>
      </w:r>
      <w:r w:rsidRPr="00D3185B">
        <w:rPr>
          <w:rFonts w:hAnsi="標楷體"/>
          <w:b/>
        </w:rPr>
        <w:t>DNA)</w:t>
      </w:r>
      <w:r w:rsidRPr="00D3185B">
        <w:rPr>
          <w:rFonts w:hAnsi="標楷體" w:hint="eastAsia"/>
          <w:b/>
        </w:rPr>
        <w:t>，</w:t>
      </w:r>
      <w:r w:rsidR="005C12C2" w:rsidRPr="00D3185B">
        <w:rPr>
          <w:rFonts w:hAnsi="標楷體" w:hint="eastAsia"/>
          <w:b/>
        </w:rPr>
        <w:t>並</w:t>
      </w:r>
      <w:r w:rsidR="00A04CE1" w:rsidRPr="00D3185B">
        <w:rPr>
          <w:rFonts w:hAnsi="標楷體" w:hint="eastAsia"/>
          <w:b/>
        </w:rPr>
        <w:t>發揮</w:t>
      </w:r>
      <w:r w:rsidR="005C12C2" w:rsidRPr="00D3185B">
        <w:rPr>
          <w:rFonts w:hAnsi="標楷體" w:hint="eastAsia"/>
          <w:b/>
        </w:rPr>
        <w:t>對地</w:t>
      </w:r>
      <w:r w:rsidR="00A04CE1" w:rsidRPr="00D3185B">
        <w:rPr>
          <w:rFonts w:hAnsi="標楷體" w:hint="eastAsia"/>
          <w:b/>
        </w:rPr>
        <w:t>方企業、在地組織或公民團體的掌握與媒合能力，建立良好的公私協力協調機制，</w:t>
      </w:r>
      <w:r w:rsidRPr="00D3185B">
        <w:rPr>
          <w:rFonts w:hAnsi="標楷體" w:hint="eastAsia"/>
          <w:b/>
        </w:rPr>
        <w:t>積極推動</w:t>
      </w:r>
      <w:r w:rsidRPr="00D3185B">
        <w:rPr>
          <w:rFonts w:hint="eastAsia"/>
          <w:b/>
        </w:rPr>
        <w:t>地方創生，以厚植地方實力</w:t>
      </w:r>
      <w:r w:rsidR="00A30D49" w:rsidRPr="00D3185B">
        <w:rPr>
          <w:rFonts w:hint="eastAsia"/>
          <w:b/>
        </w:rPr>
        <w:t>，重燃地方之產業經濟動能，當為</w:t>
      </w:r>
      <w:r w:rsidR="009E4EAA" w:rsidRPr="00D3185B">
        <w:rPr>
          <w:rFonts w:hint="eastAsia"/>
          <w:b/>
        </w:rPr>
        <w:t>現今</w:t>
      </w:r>
      <w:r w:rsidR="00A30D49" w:rsidRPr="00D3185B">
        <w:rPr>
          <w:rFonts w:hint="eastAsia"/>
          <w:b/>
        </w:rPr>
        <w:t>鄉(鎮、市)地方自治最重要的使命</w:t>
      </w:r>
      <w:r w:rsidRPr="00D3185B">
        <w:rPr>
          <w:rFonts w:hint="eastAsia"/>
          <w:b/>
        </w:rPr>
        <w:t>。</w:t>
      </w:r>
      <w:bookmarkEnd w:id="83"/>
      <w:bookmarkEnd w:id="84"/>
    </w:p>
    <w:p w:rsidR="00667B5E" w:rsidRPr="00D3185B" w:rsidRDefault="00A30D49" w:rsidP="006E0D7A">
      <w:pPr>
        <w:pStyle w:val="3"/>
      </w:pPr>
      <w:bookmarkStart w:id="85" w:name="_Toc108509219"/>
      <w:r w:rsidRPr="00D3185B">
        <w:rPr>
          <w:rFonts w:hAnsi="標楷體" w:hint="eastAsia"/>
        </w:rPr>
        <w:t>隨著全球化趨勢及高度都市化的發展，如何均衡區域發展已成為各國政府普遍面臨的治理課題重點，以日本社會為例，由於人口數量減少及高齡少子化的問題較早出現，西元2014年提出可能消失地方城鎮的預測報告，引發日本各界的高度關注。為因應鄉村發展面臨勞動人口減少及地方經濟發展困境等問題，日本政府著手推動地方創生的計畫，將「協</w:t>
      </w:r>
      <w:r w:rsidRPr="00D3185B">
        <w:rPr>
          <w:rFonts w:hAnsi="標楷體" w:hint="eastAsia"/>
        </w:rPr>
        <w:lastRenderedPageBreak/>
        <w:t>助鄉鎮</w:t>
      </w:r>
      <w:r w:rsidR="00DB185E" w:rsidRPr="00D3185B">
        <w:rPr>
          <w:rFonts w:hAnsi="標楷體" w:hint="eastAsia"/>
        </w:rPr>
        <w:t>自立</w:t>
      </w:r>
      <w:r w:rsidRPr="00D3185B">
        <w:rPr>
          <w:rFonts w:hAnsi="標楷體" w:hint="eastAsia"/>
        </w:rPr>
        <w:t>」</w:t>
      </w:r>
      <w:r w:rsidR="00DB185E" w:rsidRPr="00D3185B">
        <w:rPr>
          <w:rFonts w:hAnsi="標楷體" w:hint="eastAsia"/>
        </w:rPr>
        <w:t>正式列為國家首要任務</w:t>
      </w:r>
      <w:r w:rsidR="00D20B53" w:rsidRPr="00D3185B">
        <w:rPr>
          <w:rStyle w:val="aff1"/>
          <w:rFonts w:hAnsi="標楷體"/>
        </w:rPr>
        <w:footnoteReference w:id="30"/>
      </w:r>
      <w:r w:rsidR="00DB185E" w:rsidRPr="00D3185B">
        <w:rPr>
          <w:rFonts w:hAnsi="標楷體" w:hint="eastAsia"/>
        </w:rPr>
        <w:t>。</w:t>
      </w:r>
      <w:bookmarkEnd w:id="85"/>
    </w:p>
    <w:p w:rsidR="008D0FD1" w:rsidRPr="00D3185B" w:rsidRDefault="00181D3F" w:rsidP="008D0FD1">
      <w:pPr>
        <w:pStyle w:val="3"/>
        <w:rPr>
          <w:b/>
        </w:rPr>
      </w:pPr>
      <w:bookmarkStart w:id="86" w:name="_Toc108509220"/>
      <w:r w:rsidRPr="00D3185B">
        <w:rPr>
          <w:rFonts w:hint="eastAsia"/>
        </w:rPr>
        <w:t>臺灣近年來少子化</w:t>
      </w:r>
      <w:r w:rsidR="00030A53" w:rsidRPr="00D3185B">
        <w:rPr>
          <w:rFonts w:hint="eastAsia"/>
        </w:rPr>
        <w:t>現象造成人口成長快速減緩</w:t>
      </w:r>
      <w:r w:rsidRPr="00D3185B">
        <w:rPr>
          <w:rFonts w:hint="eastAsia"/>
        </w:rPr>
        <w:t>，</w:t>
      </w:r>
      <w:r w:rsidR="0066627C" w:rsidRPr="00D3185B">
        <w:rPr>
          <w:rFonts w:hint="eastAsia"/>
        </w:rPr>
        <w:t>隨著6都設立後，原先所預期的「母雞帶小雞-藉由直轄市帶動周邊區域成長」效果並未發揮，</w:t>
      </w:r>
      <w:r w:rsidR="00B824B7" w:rsidRPr="00D3185B">
        <w:rPr>
          <w:rFonts w:hint="eastAsia"/>
        </w:rPr>
        <w:t>取而代之的反而是6都對周邊人口的磁吸效應，臺灣人口約有將近7成集中在6都，而且以臺中以北的都市人口成長最為明顯，由於生活機能、交通與就業機會等因素的差異，多個縣市的鄉鎮都正</w:t>
      </w:r>
      <w:r w:rsidRPr="00D3185B">
        <w:rPr>
          <w:rFonts w:hint="eastAsia"/>
        </w:rPr>
        <w:t>面臨</w:t>
      </w:r>
      <w:r w:rsidR="00B824B7" w:rsidRPr="00D3185B">
        <w:rPr>
          <w:rFonts w:hint="eastAsia"/>
        </w:rPr>
        <w:t>「快要沒有人」的危機。根據國家發展委員會於1</w:t>
      </w:r>
      <w:r w:rsidR="00B824B7" w:rsidRPr="00D3185B">
        <w:t>07</w:t>
      </w:r>
      <w:r w:rsidR="00B824B7" w:rsidRPr="00D3185B">
        <w:rPr>
          <w:rFonts w:hint="eastAsia"/>
        </w:rPr>
        <w:t>年底</w:t>
      </w:r>
      <w:r w:rsidR="002F0B9F" w:rsidRPr="00D3185B">
        <w:rPr>
          <w:rFonts w:hint="eastAsia"/>
        </w:rPr>
        <w:t>進行的盤點(評估指標主要為：「居民收入少」-低收入戶與中低收入戶戶數占比，高於全國中位數3.5％，以及「人口負成長」-人口減少率高於全臺灣平均的人口減少比率負12.9%)，國內368個鄉鎮區中，共有134處面臨消滅的危機，不僅人口外流嚴重且居民相對弱勢，還都集中在中南部和東部，土地面積佔全國66.5%，人口數卻僅11.6%</w:t>
      </w:r>
      <w:r w:rsidR="00D22072" w:rsidRPr="00D3185B">
        <w:rPr>
          <w:rStyle w:val="aff1"/>
        </w:rPr>
        <w:footnoteReference w:id="31"/>
      </w:r>
      <w:r w:rsidR="002F0B9F" w:rsidRPr="00D3185B">
        <w:rPr>
          <w:rFonts w:hint="eastAsia"/>
        </w:rPr>
        <w:t>。</w:t>
      </w:r>
      <w:r w:rsidR="00D22072" w:rsidRPr="00D3185B">
        <w:rPr>
          <w:rFonts w:hint="eastAsia"/>
        </w:rPr>
        <w:t>因此，</w:t>
      </w:r>
      <w:r w:rsidR="005C2A3E" w:rsidRPr="00D3185B">
        <w:rPr>
          <w:rFonts w:hint="eastAsia"/>
        </w:rPr>
        <w:t>如何維繫鄉村地方生存能量</w:t>
      </w:r>
      <w:r w:rsidR="00D20B53" w:rsidRPr="00D3185B">
        <w:rPr>
          <w:rFonts w:hint="eastAsia"/>
        </w:rPr>
        <w:t>，以及點燃創新成長動能，帶動地方創生，促進人口及資本的回流，已成為國家發展戰略高度的關鍵課題</w:t>
      </w:r>
      <w:r w:rsidR="00D22072" w:rsidRPr="00D3185B">
        <w:rPr>
          <w:rFonts w:hint="eastAsia"/>
        </w:rPr>
        <w:t>，亟待中央與地方共同努力攜手合作</w:t>
      </w:r>
      <w:r w:rsidR="008D0FD1" w:rsidRPr="00D3185B">
        <w:rPr>
          <w:rFonts w:hint="eastAsia"/>
          <w:b/>
        </w:rPr>
        <w:t>。</w:t>
      </w:r>
      <w:r w:rsidRPr="00D3185B">
        <w:rPr>
          <w:rFonts w:hint="eastAsia"/>
        </w:rPr>
        <w:t>本院諮詢會議中，黃錦堂教授</w:t>
      </w:r>
      <w:r w:rsidR="00030A53" w:rsidRPr="00D3185B">
        <w:rPr>
          <w:rFonts w:hint="eastAsia"/>
        </w:rPr>
        <w:t>即</w:t>
      </w:r>
      <w:r w:rsidRPr="00D3185B">
        <w:rPr>
          <w:rFonts w:hint="eastAsia"/>
        </w:rPr>
        <w:t>指出，鄉鎮市在文化、創生、人文、景觀、交通、鄉鎮市經濟民生、鄉鎮市各種歷史風華展現，都必須有一個自治主體加以承擔。</w:t>
      </w:r>
      <w:bookmarkEnd w:id="86"/>
    </w:p>
    <w:p w:rsidR="008D0FD1" w:rsidRPr="00D3185B" w:rsidRDefault="00181D3F" w:rsidP="00796DD5">
      <w:pPr>
        <w:pStyle w:val="3"/>
      </w:pPr>
      <w:bookmarkStart w:id="87" w:name="_Toc108509221"/>
      <w:r w:rsidRPr="00D3185B">
        <w:rPr>
          <w:rFonts w:hint="eastAsia"/>
        </w:rPr>
        <w:t>據</w:t>
      </w:r>
      <w:r w:rsidR="00395B2C" w:rsidRPr="00D3185B">
        <w:rPr>
          <w:rFonts w:hint="eastAsia"/>
        </w:rPr>
        <w:t>國家發展委員會表示，</w:t>
      </w:r>
      <w:r w:rsidR="00796DD5" w:rsidRPr="00D3185B">
        <w:rPr>
          <w:rFonts w:hint="eastAsia"/>
        </w:rPr>
        <w:t>自行政院宣示108年為地方創生元年起，各地方政府共提出141件地方創生計畫，歷經25</w:t>
      </w:r>
      <w:r w:rsidR="009A2D37" w:rsidRPr="00D3185B">
        <w:rPr>
          <w:rFonts w:hint="eastAsia"/>
        </w:rPr>
        <w:t>次「行政院地方創生會報」工作會議，</w:t>
      </w:r>
      <w:r w:rsidR="009A2D37" w:rsidRPr="00D3185B">
        <w:rPr>
          <w:rFonts w:hint="eastAsia"/>
        </w:rPr>
        <w:lastRenderedPageBreak/>
        <w:t>迄今</w:t>
      </w:r>
      <w:r w:rsidR="00796DD5" w:rsidRPr="00D3185B">
        <w:rPr>
          <w:rFonts w:hint="eastAsia"/>
        </w:rPr>
        <w:t>通過79件，其餘62件輔導中。由此可知，地方創生推動需要部會、地方政府及在地青年等，長時間的溝通、磨合及聯繫整合。地方創生在凝聚地方共識與消除歧見上，需要透過階段性的盤整與檢討，適時地因應不同進程，一步步帶動調整與引導。每件地方政府提出之創生計畫，都有其特點及不同背景，在推動進程的速度與整合程度也存有差異，當地方有共識、有具熱情之KEYMAN就容易推動。</w:t>
      </w:r>
      <w:r w:rsidR="009A2D37" w:rsidRPr="00D3185B">
        <w:t>110</w:t>
      </w:r>
      <w:r w:rsidR="009A2D37" w:rsidRPr="00D3185B">
        <w:rPr>
          <w:rFonts w:hint="eastAsia"/>
        </w:rPr>
        <w:t>年起地方創生邁入</w:t>
      </w:r>
      <w:r w:rsidR="009A2D37" w:rsidRPr="00D3185B">
        <w:t>2.0</w:t>
      </w:r>
      <w:r w:rsidR="009A2D37" w:rsidRPr="00D3185B">
        <w:rPr>
          <w:rFonts w:hint="eastAsia"/>
        </w:rPr>
        <w:t>階段，此時以「促進地方連結、加強島內移動」作為推動重點，其中特別強調以青年為主體，更鼓勵公益性質的提案</w:t>
      </w:r>
      <w:r w:rsidR="008D0FD1" w:rsidRPr="00D3185B">
        <w:rPr>
          <w:rFonts w:hint="eastAsia"/>
        </w:rPr>
        <w:t>。</w:t>
      </w:r>
      <w:r w:rsidR="005C12C2" w:rsidRPr="00D3185B">
        <w:rPr>
          <w:rFonts w:hint="eastAsia"/>
        </w:rPr>
        <w:t>目前為止</w:t>
      </w:r>
      <w:r w:rsidR="001C78AD" w:rsidRPr="00D3185B">
        <w:rPr>
          <w:rFonts w:hint="eastAsia"/>
        </w:rPr>
        <w:t>，經由鄉鎮市公所推動且媒合程度相對較佳的案例約有以下數例：</w:t>
      </w:r>
      <w:bookmarkEnd w:id="87"/>
    </w:p>
    <w:p w:rsidR="005C12C2" w:rsidRPr="00D3185B" w:rsidRDefault="005C12C2" w:rsidP="005C12C2">
      <w:pPr>
        <w:pStyle w:val="4"/>
      </w:pPr>
      <w:r w:rsidRPr="00D3185B">
        <w:rPr>
          <w:rFonts w:hint="eastAsia"/>
        </w:rPr>
        <w:t>宜蘭縣冬山鄉「溪南綠色生活村落」</w:t>
      </w:r>
    </w:p>
    <w:p w:rsidR="005C12C2" w:rsidRPr="00D3185B" w:rsidRDefault="005C12C2" w:rsidP="005C12C2">
      <w:pPr>
        <w:pStyle w:val="5"/>
      </w:pPr>
      <w:r w:rsidRPr="00D3185B">
        <w:rPr>
          <w:rFonts w:hint="eastAsia"/>
        </w:rPr>
        <w:t>以「在地食/在地遊/在地學」為發展主軸，著重於地方特色轉型與新創扶植，透過冬山鄉舊鄉民代表會-文化驛站空間整備，將老屋活化再利用、翻修農會舊倉庫空間打造為「良食農創園區」，作為地方小農的農產品展售中心及特色食品廚房，以農業、農民為根本，注入健康、創新、時尚等元素，重新創造在地資源的價值，打造出融合旅遊、體驗、美食、好禮、童玩的嶄新場域，提供在地特色產品之營銷平台，並推動當地食農教育，提振地方經濟，發揮在地共好、共享之地方創生。</w:t>
      </w:r>
    </w:p>
    <w:p w:rsidR="005C12C2" w:rsidRPr="00D3185B" w:rsidRDefault="005C12C2" w:rsidP="005C12C2">
      <w:pPr>
        <w:pStyle w:val="5"/>
      </w:pPr>
      <w:r w:rsidRPr="00D3185B">
        <w:rPr>
          <w:rFonts w:hint="eastAsia"/>
        </w:rPr>
        <w:t>另透過租金補貼政策，引進文創業者活化再利用老建築，運用創意方式經營，賦予冬山舊街老屋新生命；並協助串連在地商家，如斑比山丘以智慧服務系統串聯，帶動園區整體服務及在地產品銷售服務的升級、逸鄉村烘焙坊與在</w:t>
      </w:r>
      <w:r w:rsidRPr="00D3185B">
        <w:rPr>
          <w:rFonts w:hint="eastAsia"/>
        </w:rPr>
        <w:lastRenderedPageBreak/>
        <w:t>地休閒農業區合作，研發限定冬山商品，推出冬山伴手禮產品、正福茶園培植茶文化工藝人才，打造茶文化基地，增加品牌亮點與產值等，帶動地方商圈活力與提升特色產業競爭力。</w:t>
      </w:r>
    </w:p>
    <w:p w:rsidR="005C12C2" w:rsidRPr="00D3185B" w:rsidRDefault="005C12C2" w:rsidP="005C12C2">
      <w:pPr>
        <w:pStyle w:val="4"/>
      </w:pPr>
      <w:r w:rsidRPr="00D3185B">
        <w:rPr>
          <w:rFonts w:hint="eastAsia"/>
        </w:rPr>
        <w:t>屏東縣泰武鄉「3092泰武好咖地方創生計畫」</w:t>
      </w:r>
    </w:p>
    <w:p w:rsidR="005C12C2" w:rsidRPr="00D3185B" w:rsidRDefault="005C12C2" w:rsidP="005C12C2">
      <w:pPr>
        <w:pStyle w:val="41"/>
        <w:ind w:left="1701" w:firstLine="680"/>
      </w:pPr>
      <w:r w:rsidRPr="00D3185B">
        <w:rPr>
          <w:rFonts w:hint="eastAsia"/>
        </w:rPr>
        <w:t>泰武鄉是屏東縣唯一從海拔0至3092公尺高之鄉鎮，除富含多樣形態之自然景觀生態資源，亦為排灣族傳統原鄉地區，近年更是</w:t>
      </w:r>
      <w:r w:rsidR="000D0F42" w:rsidRPr="00D3185B">
        <w:rPr>
          <w:rFonts w:hint="eastAsia"/>
        </w:rPr>
        <w:t>臺</w:t>
      </w:r>
      <w:r w:rsidRPr="00D3185B">
        <w:rPr>
          <w:rFonts w:hint="eastAsia"/>
        </w:rPr>
        <w:t>灣自產自銷的重要咖啡產地。泰武鄉公所結合地方合作社，以科技導入串連咖啡產業與排灣文化，透過產業升級提升咖啡品質打造品牌通路，延伸咖啡相關事業以及人才培訓，建構全</w:t>
      </w:r>
      <w:r w:rsidR="00E85163" w:rsidRPr="00D3185B">
        <w:rPr>
          <w:rFonts w:hint="eastAsia"/>
        </w:rPr>
        <w:t>臺</w:t>
      </w:r>
      <w:r w:rsidRPr="00D3185B">
        <w:rPr>
          <w:rFonts w:hint="eastAsia"/>
        </w:rPr>
        <w:t>第一個咖啡交易平台與咖啡智慧分類分級作法。在文化面，原有的排灣族原鄉文化因產業之復甦帶動青年回流學習傳統技藝再創新意，加上自然環境的特性，以北大武山登山基地營，提供登山客方便的驛站，並透過交通網絡的建置，使對外連結更加便利，從生活部落的文化藝術傳統技藝到新的咖啡事業再結合自然資源之魅力，打造保存原鄉文化的</w:t>
      </w:r>
      <w:r w:rsidR="00E85163" w:rsidRPr="00D3185B">
        <w:rPr>
          <w:rFonts w:hint="eastAsia"/>
        </w:rPr>
        <w:t>臺</w:t>
      </w:r>
      <w:r w:rsidRPr="00D3185B">
        <w:rPr>
          <w:rFonts w:hint="eastAsia"/>
        </w:rPr>
        <w:t>灣咖啡莊園。</w:t>
      </w:r>
    </w:p>
    <w:p w:rsidR="005C12C2" w:rsidRPr="00D3185B" w:rsidRDefault="005C12C2" w:rsidP="005C12C2">
      <w:pPr>
        <w:pStyle w:val="4"/>
      </w:pPr>
      <w:r w:rsidRPr="00D3185B">
        <w:rPr>
          <w:rFonts w:hint="eastAsia"/>
        </w:rPr>
        <w:t>苗栗縣苑裡鎮「青年共創新苑景計畫」</w:t>
      </w:r>
    </w:p>
    <w:p w:rsidR="005C12C2" w:rsidRPr="00D3185B" w:rsidRDefault="005C12C2" w:rsidP="005C12C2">
      <w:pPr>
        <w:pStyle w:val="5"/>
      </w:pPr>
      <w:r w:rsidRPr="00D3185B">
        <w:rPr>
          <w:rFonts w:hint="eastAsia"/>
        </w:rPr>
        <w:t>苗栗苑裡的掀冊工作室，或者說在地方創生界中更為知名的「苑裡掀海風」團隊，在103年由一群返鄉青年組成，多年來透過耆老訪談、文獻整理及空間觀察，慢慢拼湊出苑裡的在地故事，吸引更多人造訪這座有著藺草香的小鎮。</w:t>
      </w:r>
    </w:p>
    <w:p w:rsidR="005C12C2" w:rsidRPr="00D3185B" w:rsidRDefault="005C12C2" w:rsidP="005C12C2">
      <w:pPr>
        <w:pStyle w:val="5"/>
      </w:pPr>
      <w:r w:rsidRPr="00D3185B">
        <w:rPr>
          <w:rFonts w:hint="eastAsia"/>
        </w:rPr>
        <w:t>「青年共創新苑景計畫」運用團隊跨領域專才，活化火車站前的閒置空間，創造苑裡共同工作空間、經營地方青創社群。</w:t>
      </w:r>
      <w:r w:rsidRPr="00D3185B">
        <w:rPr>
          <w:rFonts w:hint="eastAsia"/>
          <w:spacing w:val="-2"/>
        </w:rPr>
        <w:t>並整合苑裡地方空間資訊，盤點創業、移居和農地租賃資訊，提供</w:t>
      </w:r>
      <w:r w:rsidRPr="00D3185B">
        <w:rPr>
          <w:rFonts w:hint="eastAsia"/>
          <w:spacing w:val="-2"/>
        </w:rPr>
        <w:lastRenderedPageBreak/>
        <w:t>有需要的創業青年；辦理具循環共好「教芋部計畫」，藉由線上線下整合販售苑裡農特產（芋頭、藺草等），多餘利潤回饋給苑裡的學生教育活動推動學童課後陪伴輔導，形成社區共好。</w:t>
      </w:r>
    </w:p>
    <w:p w:rsidR="005C12C2" w:rsidRPr="00D3185B" w:rsidRDefault="00EB62BC" w:rsidP="005C12C2">
      <w:pPr>
        <w:pStyle w:val="4"/>
      </w:pPr>
      <w:r w:rsidRPr="00D3185B">
        <w:rPr>
          <w:rFonts w:hint="eastAsia"/>
        </w:rPr>
        <w:t>高雄市鹽埕區「</w:t>
      </w:r>
      <w:r w:rsidR="005C12C2" w:rsidRPr="00D3185B">
        <w:rPr>
          <w:rFonts w:hint="eastAsia"/>
        </w:rPr>
        <w:t>叄捌地方生活</w:t>
      </w:r>
      <w:r w:rsidRPr="00D3185B">
        <w:rPr>
          <w:rFonts w:hint="eastAsia"/>
        </w:rPr>
        <w:t>」</w:t>
      </w:r>
    </w:p>
    <w:p w:rsidR="005C12C2" w:rsidRPr="00D3185B" w:rsidRDefault="005C12C2" w:rsidP="005C12C2">
      <w:pPr>
        <w:pStyle w:val="41"/>
        <w:ind w:left="1701" w:firstLine="680"/>
      </w:pPr>
      <w:r w:rsidRPr="00D3185B">
        <w:rPr>
          <w:rFonts w:hint="eastAsia"/>
        </w:rPr>
        <w:t>「叄捌地方生活」從將鹽埕的一棟老屋打造為「叄捌旅居」開始，多年來逐漸擴大到整個鹽埕區的策展經營：活化傳統第一市場的「叄捌菜攤仔」、老商場裡的民宿「銀座劇場」，都是透過企劃、空間營運活化鹽埕街區，讓在地美好被更多人看見。團隊運用長期耕耘鹽埕之經驗，將資源轉作為返鄉青年提供支援系統，串連現有的舊商場與市場聚落，做為青年落地開店之起點；此外亦規劃於各商場與市場成立聯絡處，透過新舊能量交流激盪，期讓鹽埕特有商業風華再現，創造具永續經營，公益、共好元素之老店新味。</w:t>
      </w:r>
    </w:p>
    <w:p w:rsidR="001C78AD" w:rsidRPr="00D3185B" w:rsidRDefault="001C78AD" w:rsidP="001C78AD">
      <w:pPr>
        <w:pStyle w:val="3"/>
      </w:pPr>
      <w:bookmarkStart w:id="88" w:name="_Toc108509222"/>
      <w:r w:rsidRPr="00D3185B">
        <w:rPr>
          <w:rFonts w:hint="eastAsia"/>
        </w:rPr>
        <w:t>且</w:t>
      </w:r>
      <w:r w:rsidR="005C12C2" w:rsidRPr="00D3185B">
        <w:rPr>
          <w:rFonts w:hint="eastAsia"/>
        </w:rPr>
        <w:t>據國家發展委員會於</w:t>
      </w:r>
      <w:r w:rsidRPr="00D3185B">
        <w:rPr>
          <w:rFonts w:hint="eastAsia"/>
        </w:rPr>
        <w:t>本院辦理</w:t>
      </w:r>
      <w:r w:rsidR="005C12C2" w:rsidRPr="00D3185B">
        <w:rPr>
          <w:rFonts w:hint="eastAsia"/>
        </w:rPr>
        <w:t>機關座談會議</w:t>
      </w:r>
      <w:r w:rsidRPr="00D3185B">
        <w:rPr>
          <w:rFonts w:hint="eastAsia"/>
        </w:rPr>
        <w:t>時</w:t>
      </w:r>
      <w:r w:rsidR="005C12C2" w:rsidRPr="00D3185B">
        <w:rPr>
          <w:rFonts w:hint="eastAsia"/>
        </w:rPr>
        <w:t>提供之書面資料</w:t>
      </w:r>
      <w:r w:rsidRPr="00D3185B">
        <w:rPr>
          <w:rFonts w:hint="eastAsia"/>
        </w:rPr>
        <w:t>指出，在推動地方創生的過程中，鄉鎮市區公所協調磨合地方需求的角色，實屬不可或缺：</w:t>
      </w:r>
      <w:bookmarkEnd w:id="88"/>
    </w:p>
    <w:p w:rsidR="001C78AD" w:rsidRPr="00D3185B" w:rsidRDefault="001C78AD" w:rsidP="001C78AD">
      <w:pPr>
        <w:pStyle w:val="4"/>
      </w:pPr>
      <w:r w:rsidRPr="00D3185B">
        <w:rPr>
          <w:rFonts w:hint="eastAsia"/>
        </w:rPr>
        <w:t>由前述媒合案例可知，鄉鎮市公所的角色除專注發掘地方DNA、凝聚共識、形成願景外，亦擔負起協調各方團體與部會間的溝通橋樑，吸取地方各面向意見進而整合需求，爭取媒合資源，自108年推動以來，已逐漸展現公所與地方民眾攜手關懷鄉里，著力改善生活環境企圖心。公所與地方共存蹲點甚久，已有彼此溝通調和方式及語言(如方言、部落族語等)，這也是其他機關不可替代的角色。</w:t>
      </w:r>
    </w:p>
    <w:p w:rsidR="005C12C2" w:rsidRPr="00D3185B" w:rsidRDefault="001C78AD" w:rsidP="001C78AD">
      <w:pPr>
        <w:pStyle w:val="4"/>
      </w:pPr>
      <w:r w:rsidRPr="00D3185B">
        <w:rPr>
          <w:rFonts w:hint="eastAsia"/>
        </w:rPr>
        <w:t>例如冬山鄉公所與泰武鄉公所除了協助意見交</w:t>
      </w:r>
      <w:r w:rsidRPr="00D3185B">
        <w:rPr>
          <w:rFonts w:hint="eastAsia"/>
        </w:rPr>
        <w:lastRenderedPageBreak/>
        <w:t>流、媒合商圈店家投入之外，更自身投入推動配套建設支援有關強化城鎮機能或環境整備之地方創生事業提案，建構出適地適性的創生計畫及執行策略。又如苑裡鄉公所與鹽埕區公所釋出公有空間，提供青年培力工作站進行活化推動，將有助於地方創生主軸深化、凝聚地方共識與支持，也能從產業界獲得永續推動經營地方創生事業的能力與資源，逐步編織出穩固的在地網絡，逐步改善地方發展體質，創造地方「工作」與「人」的良性循環。</w:t>
      </w:r>
    </w:p>
    <w:p w:rsidR="00387875" w:rsidRPr="00D3185B" w:rsidRDefault="00D63D3F" w:rsidP="008D0FD1">
      <w:pPr>
        <w:pStyle w:val="3"/>
      </w:pPr>
      <w:bookmarkStart w:id="89" w:name="_Toc108509223"/>
      <w:r w:rsidRPr="00D3185B">
        <w:t>綜上，</w:t>
      </w:r>
      <w:r w:rsidR="00962B69" w:rsidRPr="00D3185B">
        <w:rPr>
          <w:rFonts w:hAnsi="標楷體" w:hint="eastAsia"/>
        </w:rPr>
        <w:t>隨著全球化趨勢及高度都市化的發展，如何均衡區域發展已成為當代各國政府普遍面臨的治理課題重點，在我國，隨著6都的成立，臺灣的南北差距與城鄉差距正加速擴大中，近年來一般縣市的人口及6都中的原鄉村區人口，都更加速往6都的都會中心及</w:t>
      </w:r>
      <w:r w:rsidR="00A961BE" w:rsidRPr="00D3185B">
        <w:rPr>
          <w:rFonts w:hAnsi="標楷體" w:hint="eastAsia"/>
        </w:rPr>
        <w:t>周</w:t>
      </w:r>
      <w:r w:rsidR="00962B69" w:rsidRPr="00D3185B">
        <w:rPr>
          <w:rFonts w:hAnsi="標楷體" w:hint="eastAsia"/>
        </w:rPr>
        <w:t>邊遷徙，導致鄉村人口外流嚴重，人口急遽減少且老年人口的比率不斷提高，已為多數農村型鄉鎮迫在眉睫的危機。設法把流失的「人」找回來，才能力挽狂瀾阻止鄉鎮的持續沒落甚至消滅；而如何透過發掘地方在地元素，</w:t>
      </w:r>
      <w:r w:rsidR="00B46100" w:rsidRPr="00D3185B">
        <w:rPr>
          <w:rFonts w:hAnsi="標楷體" w:hint="eastAsia"/>
        </w:rPr>
        <w:t>促進</w:t>
      </w:r>
      <w:r w:rsidR="00962B69" w:rsidRPr="00D3185B">
        <w:rPr>
          <w:rFonts w:hAnsi="標楷體" w:hint="eastAsia"/>
        </w:rPr>
        <w:t>地方產業復甦，地方政府相對於中央有更多的優勢，故鄉(鎮、市</w:t>
      </w:r>
      <w:r w:rsidR="00962B69" w:rsidRPr="00D3185B">
        <w:rPr>
          <w:rFonts w:hAnsi="標楷體"/>
        </w:rPr>
        <w:t>)</w:t>
      </w:r>
      <w:r w:rsidR="00962B69" w:rsidRPr="00D3185B">
        <w:rPr>
          <w:rFonts w:hAnsi="標楷體" w:hint="eastAsia"/>
        </w:rPr>
        <w:t>地方自治團體允宜基於對地方之深入瞭解，多方發掘地方特色(</w:t>
      </w:r>
      <w:r w:rsidR="00962B69" w:rsidRPr="00D3185B">
        <w:rPr>
          <w:rFonts w:hAnsi="標楷體"/>
        </w:rPr>
        <w:t>DNA)</w:t>
      </w:r>
      <w:r w:rsidR="00962B69" w:rsidRPr="00D3185B">
        <w:rPr>
          <w:rFonts w:hAnsi="標楷體" w:hint="eastAsia"/>
        </w:rPr>
        <w:t>，並發揮對地方企業、在地組織或公民團體的掌握與媒合能力，建立良好的公私協力協調機制，積極推動</w:t>
      </w:r>
      <w:r w:rsidR="00962B69" w:rsidRPr="00D3185B">
        <w:rPr>
          <w:rFonts w:hint="eastAsia"/>
        </w:rPr>
        <w:t>地方創生，以厚植地方實力，重燃地方之產業經濟動能，當為現今鄉(鎮、市)地方自治最重要的使命</w:t>
      </w:r>
      <w:r w:rsidR="008C4201" w:rsidRPr="00D3185B">
        <w:rPr>
          <w:rFonts w:hint="eastAsia"/>
        </w:rPr>
        <w:t>。</w:t>
      </w:r>
      <w:bookmarkEnd w:id="89"/>
      <w:r w:rsidR="00387875" w:rsidRPr="00D3185B">
        <w:br w:type="page"/>
      </w:r>
    </w:p>
    <w:p w:rsidR="00667B5E" w:rsidRPr="00D3185B" w:rsidRDefault="00667B5E" w:rsidP="006E3101">
      <w:pPr>
        <w:pStyle w:val="1"/>
        <w:rPr>
          <w:rFonts w:hAnsi="標楷體"/>
        </w:rPr>
      </w:pPr>
      <w:bookmarkStart w:id="90" w:name="_Toc500149306"/>
      <w:bookmarkStart w:id="91" w:name="_Toc108509224"/>
      <w:r w:rsidRPr="00D3185B">
        <w:rPr>
          <w:rFonts w:hAnsi="標楷體" w:hint="eastAsia"/>
        </w:rPr>
        <w:lastRenderedPageBreak/>
        <w:t>處理辦法：</w:t>
      </w:r>
      <w:bookmarkEnd w:id="90"/>
      <w:bookmarkEnd w:id="91"/>
    </w:p>
    <w:p w:rsidR="00667B5E" w:rsidRPr="00D3185B" w:rsidRDefault="00667B5E" w:rsidP="006E3101">
      <w:pPr>
        <w:pStyle w:val="2"/>
        <w:rPr>
          <w:rFonts w:hAnsi="標楷體"/>
        </w:rPr>
      </w:pPr>
      <w:bookmarkStart w:id="92" w:name="_Toc498963066"/>
      <w:bookmarkStart w:id="93" w:name="_Toc500149307"/>
      <w:bookmarkStart w:id="94" w:name="_Toc108509225"/>
      <w:r w:rsidRPr="00D3185B">
        <w:rPr>
          <w:rFonts w:hAnsi="標楷體" w:hint="eastAsia"/>
        </w:rPr>
        <w:t>通案性案件調查研究報告之結論與建議部分，送請行政院參處。</w:t>
      </w:r>
      <w:bookmarkEnd w:id="92"/>
      <w:bookmarkEnd w:id="93"/>
      <w:bookmarkEnd w:id="94"/>
      <w:r w:rsidRPr="00D3185B">
        <w:rPr>
          <w:rFonts w:hAnsi="標楷體" w:hint="eastAsia"/>
        </w:rPr>
        <w:tab/>
      </w:r>
    </w:p>
    <w:p w:rsidR="00667B5E" w:rsidRPr="00D3185B" w:rsidRDefault="003430C5" w:rsidP="006E3101">
      <w:pPr>
        <w:pStyle w:val="2"/>
        <w:rPr>
          <w:rFonts w:hAnsi="標楷體"/>
        </w:rPr>
      </w:pPr>
      <w:bookmarkStart w:id="95" w:name="_Toc498963067"/>
      <w:bookmarkStart w:id="96" w:name="_Toc500149308"/>
      <w:bookmarkStart w:id="97" w:name="_Toc108509226"/>
      <w:r w:rsidRPr="00D3185B">
        <w:rPr>
          <w:rFonts w:hAnsi="標楷體" w:hint="eastAsia"/>
        </w:rPr>
        <w:t>檢附派查函及相關附件，送請內政</w:t>
      </w:r>
      <w:r w:rsidR="00667B5E" w:rsidRPr="00D3185B">
        <w:rPr>
          <w:rFonts w:hAnsi="標楷體" w:hint="eastAsia"/>
        </w:rPr>
        <w:t>及</w:t>
      </w:r>
      <w:r w:rsidRPr="00D3185B">
        <w:rPr>
          <w:rFonts w:hAnsi="標楷體" w:hint="eastAsia"/>
        </w:rPr>
        <w:t>族</w:t>
      </w:r>
      <w:r w:rsidR="00A61AF9" w:rsidRPr="00D3185B">
        <w:rPr>
          <w:rFonts w:hAnsi="標楷體" w:hint="eastAsia"/>
        </w:rPr>
        <w:t>群</w:t>
      </w:r>
      <w:r w:rsidR="00667B5E" w:rsidRPr="00D3185B">
        <w:rPr>
          <w:rFonts w:hAnsi="標楷體" w:hint="eastAsia"/>
        </w:rPr>
        <w:t>委員會議處理。</w:t>
      </w:r>
      <w:bookmarkEnd w:id="95"/>
      <w:bookmarkEnd w:id="96"/>
      <w:bookmarkEnd w:id="97"/>
    </w:p>
    <w:bookmarkEnd w:id="27"/>
    <w:p w:rsidR="00C41539" w:rsidRDefault="00E25849" w:rsidP="00C41539">
      <w:pPr>
        <w:pStyle w:val="ac"/>
        <w:ind w:left="0"/>
        <w:rPr>
          <w:rFonts w:hAnsi="標楷體"/>
        </w:rPr>
      </w:pPr>
      <w:r w:rsidRPr="00D3185B">
        <w:rPr>
          <w:rFonts w:hAnsi="標楷體" w:hint="eastAsia"/>
        </w:rPr>
        <w:t>調查</w:t>
      </w:r>
      <w:r w:rsidR="00141917" w:rsidRPr="00D3185B">
        <w:rPr>
          <w:rFonts w:hAnsi="標楷體" w:hint="eastAsia"/>
        </w:rPr>
        <w:t>研究</w:t>
      </w:r>
      <w:r w:rsidRPr="00D3185B">
        <w:rPr>
          <w:rFonts w:hAnsi="標楷體" w:hint="eastAsia"/>
        </w:rPr>
        <w:t>委員：</w:t>
      </w:r>
      <w:r w:rsidR="00C41539" w:rsidRPr="00C41539">
        <w:rPr>
          <w:rFonts w:hAnsi="標楷體" w:hint="eastAsia"/>
        </w:rPr>
        <w:t>施錦芳</w:t>
      </w:r>
      <w:r w:rsidR="00C41539">
        <w:rPr>
          <w:rFonts w:hAnsi="標楷體" w:hint="eastAsia"/>
        </w:rPr>
        <w:t>、紀惠容、趙永清、葉大華、</w:t>
      </w:r>
    </w:p>
    <w:p w:rsidR="00E25849" w:rsidRPr="00D3185B" w:rsidRDefault="00C41539" w:rsidP="00C41539">
      <w:pPr>
        <w:pStyle w:val="ac"/>
        <w:ind w:left="0"/>
        <w:rPr>
          <w:rFonts w:hAnsi="標楷體"/>
        </w:rPr>
      </w:pPr>
      <w:r>
        <w:rPr>
          <w:rFonts w:hAnsi="標楷體"/>
        </w:rPr>
        <w:t xml:space="preserve">             </w:t>
      </w:r>
      <w:r>
        <w:rPr>
          <w:rFonts w:hAnsi="標楷體" w:hint="eastAsia"/>
        </w:rPr>
        <w:t>浦忠成、林文程、林郁容、鴻義章</w:t>
      </w:r>
    </w:p>
    <w:p w:rsidR="00E25849" w:rsidRPr="00D3185B" w:rsidRDefault="00E25849" w:rsidP="005C12C2">
      <w:pPr>
        <w:spacing w:afterLines="50" w:after="228"/>
        <w:jc w:val="center"/>
        <w:rPr>
          <w:rFonts w:hAnsi="標楷體"/>
        </w:rPr>
      </w:pPr>
    </w:p>
    <w:p w:rsidR="00511542" w:rsidRPr="00D3185B" w:rsidRDefault="00511542" w:rsidP="005C12C2">
      <w:pPr>
        <w:spacing w:afterLines="50" w:after="228"/>
        <w:jc w:val="center"/>
        <w:rPr>
          <w:rFonts w:hAnsi="標楷體"/>
        </w:rPr>
      </w:pPr>
    </w:p>
    <w:p w:rsidR="00511542" w:rsidRPr="00D3185B" w:rsidRDefault="00511542" w:rsidP="005C12C2">
      <w:pPr>
        <w:spacing w:afterLines="50" w:after="228"/>
        <w:jc w:val="center"/>
        <w:rPr>
          <w:rFonts w:hAnsi="標楷體"/>
        </w:rPr>
      </w:pPr>
    </w:p>
    <w:p w:rsidR="00511542" w:rsidRPr="00D3185B" w:rsidRDefault="00511542" w:rsidP="005C12C2">
      <w:pPr>
        <w:spacing w:afterLines="50" w:after="228"/>
        <w:jc w:val="center"/>
        <w:rPr>
          <w:rFonts w:hAnsi="標楷體"/>
        </w:rPr>
      </w:pPr>
    </w:p>
    <w:p w:rsidR="00511542" w:rsidRPr="000D74EE" w:rsidRDefault="00511542" w:rsidP="005C12C2">
      <w:pPr>
        <w:spacing w:afterLines="50" w:after="228"/>
        <w:jc w:val="center"/>
        <w:rPr>
          <w:rFonts w:hAnsi="標楷體"/>
        </w:rPr>
      </w:pPr>
      <w:bookmarkStart w:id="98" w:name="_GoBack"/>
      <w:bookmarkEnd w:id="98"/>
    </w:p>
    <w:sectPr w:rsidR="00511542" w:rsidRPr="000D74EE" w:rsidSect="0083606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264" w:rsidRDefault="00144264">
      <w:r>
        <w:separator/>
      </w:r>
    </w:p>
  </w:endnote>
  <w:endnote w:type="continuationSeparator" w:id="0">
    <w:p w:rsidR="00144264" w:rsidRDefault="0014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7E2" w:rsidRDefault="003827E2">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D74EE">
      <w:rPr>
        <w:rStyle w:val="ae"/>
        <w:noProof/>
        <w:sz w:val="24"/>
      </w:rPr>
      <w:t>56</w:t>
    </w:r>
    <w:r>
      <w:rPr>
        <w:rStyle w:val="ae"/>
        <w:sz w:val="24"/>
      </w:rPr>
      <w:fldChar w:fldCharType="end"/>
    </w:r>
  </w:p>
  <w:p w:rsidR="003827E2" w:rsidRDefault="003827E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264" w:rsidRDefault="00144264">
      <w:r>
        <w:separator/>
      </w:r>
    </w:p>
  </w:footnote>
  <w:footnote w:type="continuationSeparator" w:id="0">
    <w:p w:rsidR="00144264" w:rsidRDefault="00144264">
      <w:r>
        <w:continuationSeparator/>
      </w:r>
    </w:p>
  </w:footnote>
  <w:footnote w:id="1">
    <w:p w:rsidR="003827E2" w:rsidRPr="00A74ACB" w:rsidRDefault="003827E2">
      <w:pPr>
        <w:pStyle w:val="aff"/>
      </w:pPr>
      <w:r>
        <w:rPr>
          <w:rStyle w:val="aff1"/>
        </w:rPr>
        <w:footnoteRef/>
      </w:r>
      <w:r>
        <w:rPr>
          <w:rFonts w:hint="eastAsia"/>
        </w:rPr>
        <w:t>「</w:t>
      </w:r>
      <w:r w:rsidRPr="00A74ACB">
        <w:rPr>
          <w:rFonts w:hint="eastAsia"/>
        </w:rPr>
        <w:t>民意機關　陽光照不進的貪腐角落</w:t>
      </w:r>
      <w:r>
        <w:rPr>
          <w:rFonts w:hint="eastAsia"/>
        </w:rPr>
        <w:t>」，天下雜誌第3</w:t>
      </w:r>
      <w:r>
        <w:t>46</w:t>
      </w:r>
      <w:r>
        <w:rPr>
          <w:rFonts w:hint="eastAsia"/>
        </w:rPr>
        <w:t>期報導，2</w:t>
      </w:r>
      <w:r>
        <w:t>006</w:t>
      </w:r>
      <w:r>
        <w:rPr>
          <w:rFonts w:hint="eastAsia"/>
        </w:rPr>
        <w:t>年5月1</w:t>
      </w:r>
      <w:r>
        <w:t>0</w:t>
      </w:r>
      <w:r>
        <w:rPr>
          <w:rFonts w:hint="eastAsia"/>
        </w:rPr>
        <w:t>日，參見</w:t>
      </w:r>
      <w:hyperlink r:id="rId1" w:history="1">
        <w:r w:rsidRPr="00FC4230">
          <w:rPr>
            <w:rStyle w:val="af1"/>
          </w:rPr>
          <w:t>https://www.cw.com.tw/index.php/article/5109830?from=search</w:t>
        </w:r>
      </w:hyperlink>
      <w:r>
        <w:rPr>
          <w:rFonts w:hint="eastAsia"/>
        </w:rPr>
        <w:t>。</w:t>
      </w:r>
    </w:p>
  </w:footnote>
  <w:footnote w:id="2">
    <w:p w:rsidR="003827E2" w:rsidRPr="00EF128F" w:rsidRDefault="003827E2">
      <w:pPr>
        <w:pStyle w:val="aff"/>
      </w:pPr>
      <w:r>
        <w:rPr>
          <w:rStyle w:val="aff1"/>
        </w:rPr>
        <w:footnoteRef/>
      </w:r>
      <w:r>
        <w:t xml:space="preserve"> 111</w:t>
      </w:r>
      <w:r>
        <w:rPr>
          <w:rFonts w:hint="eastAsia"/>
        </w:rPr>
        <w:t>年6月2</w:t>
      </w:r>
      <w:r>
        <w:t>2</w:t>
      </w:r>
      <w:r>
        <w:rPr>
          <w:rFonts w:hint="eastAsia"/>
        </w:rPr>
        <w:t>日修正公布之公務員服務法已將本條移列為第1</w:t>
      </w:r>
      <w:r>
        <w:t>4</w:t>
      </w:r>
      <w:r>
        <w:rPr>
          <w:rFonts w:hint="eastAsia"/>
        </w:rPr>
        <w:t>條，此係指彈劾當時所引據之條次。</w:t>
      </w:r>
    </w:p>
  </w:footnote>
  <w:footnote w:id="3">
    <w:p w:rsidR="003827E2" w:rsidRPr="0052500F" w:rsidRDefault="003827E2">
      <w:pPr>
        <w:pStyle w:val="aff"/>
      </w:pPr>
      <w:r>
        <w:rPr>
          <w:rStyle w:val="aff1"/>
        </w:rPr>
        <w:footnoteRef/>
      </w:r>
      <w:r>
        <w:rPr>
          <w:rFonts w:hint="eastAsia"/>
        </w:rPr>
        <w:t>黃于恬、王振宇，雲林縣鄉鎮市公所貪瀆犯罪與司法判決樣態分析，文官制度季刊，第7卷第3期，1</w:t>
      </w:r>
      <w:r>
        <w:t>04</w:t>
      </w:r>
      <w:r>
        <w:rPr>
          <w:rFonts w:hint="eastAsia"/>
        </w:rPr>
        <w:t>年7月，頁2</w:t>
      </w:r>
      <w:r>
        <w:t>9-65</w:t>
      </w:r>
      <w:r>
        <w:rPr>
          <w:rFonts w:hint="eastAsia"/>
        </w:rPr>
        <w:t>。</w:t>
      </w:r>
    </w:p>
  </w:footnote>
  <w:footnote w:id="4">
    <w:p w:rsidR="003827E2" w:rsidRDefault="003827E2">
      <w:pPr>
        <w:pStyle w:val="aff"/>
      </w:pPr>
      <w:r>
        <w:rPr>
          <w:rStyle w:val="aff1"/>
        </w:rPr>
        <w:footnoteRef/>
      </w:r>
      <w:r>
        <w:rPr>
          <w:rFonts w:hint="eastAsia"/>
        </w:rPr>
        <w:t>陳彥慈，地方派系與黑金政治之關係─以臺中市為例，東海大學公共事務碩士在職專班碩士論文，9</w:t>
      </w:r>
      <w:r>
        <w:t>4</w:t>
      </w:r>
      <w:r>
        <w:rPr>
          <w:rFonts w:hint="eastAsia"/>
        </w:rPr>
        <w:t>年</w:t>
      </w:r>
      <w:r>
        <w:t>6</w:t>
      </w:r>
      <w:r>
        <w:rPr>
          <w:rFonts w:hint="eastAsia"/>
        </w:rPr>
        <w:t>月。</w:t>
      </w:r>
    </w:p>
  </w:footnote>
  <w:footnote w:id="5">
    <w:p w:rsidR="003827E2" w:rsidRPr="008F2BD1" w:rsidRDefault="003827E2">
      <w:pPr>
        <w:pStyle w:val="aff"/>
      </w:pPr>
      <w:r>
        <w:rPr>
          <w:rStyle w:val="aff1"/>
        </w:rPr>
        <w:footnoteRef/>
      </w:r>
      <w:r>
        <w:rPr>
          <w:rFonts w:hint="eastAsia"/>
        </w:rPr>
        <w:t>陳彥慈，地方派系與黑金政治之關係─以臺中市為例，東海大學公共事務碩士在職專班碩士論文，9</w:t>
      </w:r>
      <w:r>
        <w:t>4</w:t>
      </w:r>
      <w:r>
        <w:rPr>
          <w:rFonts w:hint="eastAsia"/>
        </w:rPr>
        <w:t>年</w:t>
      </w:r>
      <w:r>
        <w:t>6</w:t>
      </w:r>
      <w:r>
        <w:rPr>
          <w:rFonts w:hint="eastAsia"/>
        </w:rPr>
        <w:t>月。</w:t>
      </w:r>
    </w:p>
  </w:footnote>
  <w:footnote w:id="6">
    <w:p w:rsidR="003827E2" w:rsidRPr="00A45A2D" w:rsidRDefault="003827E2" w:rsidP="005D0899">
      <w:pPr>
        <w:pStyle w:val="aff"/>
      </w:pPr>
      <w:r>
        <w:rPr>
          <w:rStyle w:val="aff1"/>
        </w:rPr>
        <w:footnoteRef/>
      </w:r>
      <w:r>
        <w:rPr>
          <w:rFonts w:hint="eastAsia"/>
        </w:rPr>
        <w:t>蘇煥智、葉紘麟，地方自治與地方再生，允晨文化出版，2</w:t>
      </w:r>
      <w:r>
        <w:t>018</w:t>
      </w:r>
      <w:r>
        <w:rPr>
          <w:rFonts w:hint="eastAsia"/>
        </w:rPr>
        <w:t>年9月，頁1</w:t>
      </w:r>
      <w:r>
        <w:t>47</w:t>
      </w:r>
      <w:r>
        <w:rPr>
          <w:rFonts w:hint="eastAsia"/>
        </w:rPr>
        <w:t>。</w:t>
      </w:r>
    </w:p>
  </w:footnote>
  <w:footnote w:id="7">
    <w:p w:rsidR="003827E2" w:rsidRPr="00A71450" w:rsidRDefault="003827E2" w:rsidP="00216EA4">
      <w:pPr>
        <w:pStyle w:val="aff"/>
      </w:pPr>
      <w:r>
        <w:rPr>
          <w:rStyle w:val="aff1"/>
        </w:rPr>
        <w:footnoteRef/>
      </w:r>
      <w:r w:rsidRPr="0030335F">
        <w:rPr>
          <w:rFonts w:hint="eastAsia"/>
        </w:rPr>
        <w:t>廖欽福，面對後六都時代下非直轄市地方財政收支劃分之困境與轉機-以雲林縣為實證觀察分析，月旦法學雜誌，第2</w:t>
      </w:r>
      <w:r w:rsidRPr="0030335F">
        <w:t>20</w:t>
      </w:r>
      <w:r w:rsidRPr="0030335F">
        <w:rPr>
          <w:rFonts w:hint="eastAsia"/>
        </w:rPr>
        <w:t>期，2</w:t>
      </w:r>
      <w:r w:rsidRPr="0030335F">
        <w:t>013</w:t>
      </w:r>
      <w:r w:rsidRPr="0030335F">
        <w:rPr>
          <w:rFonts w:hint="eastAsia"/>
        </w:rPr>
        <w:t>年9月，第5</w:t>
      </w:r>
      <w:r w:rsidRPr="0030335F">
        <w:t>9</w:t>
      </w:r>
      <w:r w:rsidRPr="0030335F">
        <w:rPr>
          <w:rFonts w:hint="eastAsia"/>
        </w:rPr>
        <w:t>、6</w:t>
      </w:r>
      <w:r w:rsidRPr="0030335F">
        <w:t>2-63</w:t>
      </w:r>
      <w:r w:rsidRPr="0030335F">
        <w:rPr>
          <w:rFonts w:hint="eastAsia"/>
        </w:rPr>
        <w:t>頁。</w:t>
      </w:r>
    </w:p>
  </w:footnote>
  <w:footnote w:id="8">
    <w:p w:rsidR="003827E2" w:rsidRPr="002152F5" w:rsidRDefault="003827E2" w:rsidP="00AB7660">
      <w:pPr>
        <w:pStyle w:val="aff"/>
        <w:jc w:val="both"/>
      </w:pPr>
      <w:r>
        <w:rPr>
          <w:rStyle w:val="aff1"/>
        </w:rPr>
        <w:footnoteRef/>
      </w:r>
      <w:r>
        <w:rPr>
          <w:rFonts w:hAnsi="標楷體" w:hint="eastAsia"/>
        </w:rPr>
        <w:t>紀俊</w:t>
      </w:r>
      <w:r w:rsidRPr="00EC3531">
        <w:rPr>
          <w:rFonts w:hAnsi="標楷體" w:hint="eastAsia"/>
          <w:kern w:val="0"/>
          <w:szCs w:val="32"/>
        </w:rPr>
        <w:t>臣</w:t>
      </w:r>
      <w:r>
        <w:rPr>
          <w:rFonts w:hAnsi="標楷體" w:hint="eastAsia"/>
          <w:kern w:val="0"/>
          <w:szCs w:val="32"/>
        </w:rPr>
        <w:t>、黃絲梅，臺灣地方自有財源的開拓策略與政策合法化：財政收支劃分法與地方稅法通則之修正取向，中國地方自治，6</w:t>
      </w:r>
      <w:r>
        <w:rPr>
          <w:rFonts w:hAnsi="標楷體"/>
          <w:kern w:val="0"/>
          <w:szCs w:val="32"/>
        </w:rPr>
        <w:t>9</w:t>
      </w:r>
      <w:r>
        <w:rPr>
          <w:rFonts w:hAnsi="標楷體" w:hint="eastAsia"/>
          <w:kern w:val="0"/>
          <w:szCs w:val="32"/>
        </w:rPr>
        <w:t>卷第6期，2</w:t>
      </w:r>
      <w:r>
        <w:rPr>
          <w:rFonts w:hAnsi="標楷體"/>
          <w:kern w:val="0"/>
          <w:szCs w:val="32"/>
        </w:rPr>
        <w:t>016</w:t>
      </w:r>
      <w:r>
        <w:rPr>
          <w:rFonts w:hAnsi="標楷體" w:hint="eastAsia"/>
          <w:kern w:val="0"/>
          <w:szCs w:val="32"/>
        </w:rPr>
        <w:t>年6月。</w:t>
      </w:r>
    </w:p>
  </w:footnote>
  <w:footnote w:id="9">
    <w:p w:rsidR="003827E2" w:rsidRPr="004844B8" w:rsidRDefault="003827E2" w:rsidP="00AB7660">
      <w:pPr>
        <w:pStyle w:val="aff"/>
      </w:pPr>
      <w:r>
        <w:rPr>
          <w:rStyle w:val="aff1"/>
        </w:rPr>
        <w:footnoteRef/>
      </w:r>
      <w:r>
        <w:rPr>
          <w:rFonts w:hint="eastAsia"/>
        </w:rPr>
        <w:t>徐仁輝，六都後中央與地方財政關係的探討，財稅研究，第4</w:t>
      </w:r>
      <w:r>
        <w:t>4</w:t>
      </w:r>
      <w:r>
        <w:rPr>
          <w:rFonts w:hint="eastAsia"/>
        </w:rPr>
        <w:t>卷，第2期，2</w:t>
      </w:r>
      <w:r>
        <w:t>015</w:t>
      </w:r>
      <w:r>
        <w:rPr>
          <w:rFonts w:hint="eastAsia"/>
        </w:rPr>
        <w:t>年2月，第4</w:t>
      </w:r>
      <w:r>
        <w:t>-12</w:t>
      </w:r>
      <w:r>
        <w:rPr>
          <w:rFonts w:hint="eastAsia"/>
        </w:rPr>
        <w:t>頁。</w:t>
      </w:r>
    </w:p>
  </w:footnote>
  <w:footnote w:id="10">
    <w:p w:rsidR="003827E2" w:rsidRPr="00E876FA" w:rsidRDefault="003827E2" w:rsidP="003477B8">
      <w:pPr>
        <w:pStyle w:val="aff"/>
      </w:pPr>
      <w:r>
        <w:rPr>
          <w:rStyle w:val="aff1"/>
        </w:rPr>
        <w:footnoteRef/>
      </w:r>
      <w:r>
        <w:rPr>
          <w:rFonts w:hint="eastAsia"/>
        </w:rPr>
        <w:t>紀俊臣，行政區劃法制建構與地方自治，月旦法學雜誌第9</w:t>
      </w:r>
      <w:r>
        <w:t>3</w:t>
      </w:r>
      <w:r>
        <w:rPr>
          <w:rFonts w:hint="eastAsia"/>
        </w:rPr>
        <w:t>期，2</w:t>
      </w:r>
      <w:r>
        <w:t>003</w:t>
      </w:r>
      <w:r>
        <w:rPr>
          <w:rFonts w:hint="eastAsia"/>
        </w:rPr>
        <w:t>年</w:t>
      </w:r>
      <w:r>
        <w:t>2</w:t>
      </w:r>
      <w:r>
        <w:rPr>
          <w:rFonts w:hint="eastAsia"/>
        </w:rPr>
        <w:t>月。頁4</w:t>
      </w:r>
      <w:r>
        <w:t>0-56</w:t>
      </w:r>
      <w:r>
        <w:rPr>
          <w:rFonts w:hint="eastAsia"/>
        </w:rPr>
        <w:t>。</w:t>
      </w:r>
    </w:p>
  </w:footnote>
  <w:footnote w:id="11">
    <w:p w:rsidR="003827E2" w:rsidRPr="00A410D5" w:rsidRDefault="003827E2" w:rsidP="00506EBA">
      <w:pPr>
        <w:pStyle w:val="aff"/>
      </w:pPr>
      <w:r>
        <w:rPr>
          <w:rStyle w:val="aff1"/>
        </w:rPr>
        <w:footnoteRef/>
      </w:r>
      <w:r>
        <w:rPr>
          <w:rFonts w:hint="eastAsia"/>
        </w:rPr>
        <w:t>蘇煥智，</w:t>
      </w:r>
      <w:r w:rsidRPr="00A410D5">
        <w:rPr>
          <w:rFonts w:hint="eastAsia"/>
        </w:rPr>
        <w:t>直轄市體制問題多─從日本都府體制看台灣</w:t>
      </w:r>
      <w:r>
        <w:rPr>
          <w:rFonts w:hint="eastAsia"/>
        </w:rPr>
        <w:t>，民報，2</w:t>
      </w:r>
      <w:r>
        <w:t>015</w:t>
      </w:r>
      <w:r>
        <w:rPr>
          <w:rFonts w:hint="eastAsia"/>
        </w:rPr>
        <w:t>年3月2</w:t>
      </w:r>
      <w:r>
        <w:t>2</w:t>
      </w:r>
      <w:r>
        <w:rPr>
          <w:rFonts w:hint="eastAsia"/>
        </w:rPr>
        <w:t>日，參見：</w:t>
      </w:r>
      <w:r w:rsidRPr="00A067D2">
        <w:t>https://www.peoplenews.tw/news/1d9ba2ba-57f7-4a9e-b796-758f18064107</w:t>
      </w:r>
      <w:r>
        <w:rPr>
          <w:rFonts w:hint="eastAsia"/>
        </w:rPr>
        <w:t>(最後造訪日：111年1月3日</w:t>
      </w:r>
      <w:r>
        <w:t>)</w:t>
      </w:r>
      <w:r>
        <w:rPr>
          <w:rFonts w:hint="eastAsia"/>
        </w:rPr>
        <w:t>。</w:t>
      </w:r>
    </w:p>
  </w:footnote>
  <w:footnote w:id="12">
    <w:p w:rsidR="003827E2" w:rsidRPr="006E54C3" w:rsidRDefault="003827E2">
      <w:pPr>
        <w:pStyle w:val="aff"/>
      </w:pPr>
      <w:r>
        <w:rPr>
          <w:rStyle w:val="aff1"/>
        </w:rPr>
        <w:footnoteRef/>
      </w:r>
      <w:r>
        <w:t>蘇煥智、葉紘麟，地方自治與地方再生，允晨文化出版，</w:t>
      </w:r>
      <w:r>
        <w:rPr>
          <w:rFonts w:hint="eastAsia"/>
        </w:rPr>
        <w:t>2018年，</w:t>
      </w:r>
      <w:r>
        <w:t>頁</w:t>
      </w:r>
      <w:r>
        <w:rPr>
          <w:rFonts w:hint="eastAsia"/>
        </w:rPr>
        <w:t>136-137。</w:t>
      </w:r>
    </w:p>
  </w:footnote>
  <w:footnote w:id="13">
    <w:p w:rsidR="003827E2" w:rsidRPr="00A060A2" w:rsidRDefault="003827E2">
      <w:pPr>
        <w:pStyle w:val="aff"/>
      </w:pPr>
      <w:r>
        <w:rPr>
          <w:rStyle w:val="aff1"/>
        </w:rPr>
        <w:footnoteRef/>
      </w:r>
      <w:r>
        <w:rPr>
          <w:rFonts w:hint="eastAsia"/>
        </w:rPr>
        <w:t>劉文仕，鄉鎮自治存廢何干黑金-只是在憲政共識上尋求民主與效能的合理平衡，自立晚報，2</w:t>
      </w:r>
      <w:r>
        <w:t>000</w:t>
      </w:r>
      <w:r>
        <w:rPr>
          <w:rFonts w:hint="eastAsia"/>
        </w:rPr>
        <w:t>年9月1日。</w:t>
      </w:r>
    </w:p>
  </w:footnote>
  <w:footnote w:id="14">
    <w:p w:rsidR="003827E2" w:rsidRDefault="003827E2" w:rsidP="00A060A2">
      <w:pPr>
        <w:pStyle w:val="aff"/>
      </w:pPr>
      <w:r>
        <w:rPr>
          <w:rStyle w:val="aff1"/>
        </w:rPr>
        <w:footnoteRef/>
      </w:r>
      <w:r>
        <w:rPr>
          <w:rFonts w:hint="eastAsia"/>
        </w:rPr>
        <w:t>丁仁芳，廢除鄉鎮市級選舉對地方政經生態的衝擊，國家政策雙周刊，第1</w:t>
      </w:r>
      <w:r>
        <w:t>71</w:t>
      </w:r>
      <w:r>
        <w:rPr>
          <w:rFonts w:hint="eastAsia"/>
        </w:rPr>
        <w:t>期，1</w:t>
      </w:r>
      <w:r>
        <w:t>997</w:t>
      </w:r>
      <w:r>
        <w:rPr>
          <w:rFonts w:hint="eastAsia"/>
        </w:rPr>
        <w:t>年8月，第1</w:t>
      </w:r>
      <w:r>
        <w:t>4-</w:t>
      </w:r>
      <w:r>
        <w:rPr>
          <w:rFonts w:hint="eastAsia"/>
        </w:rPr>
        <w:t>1</w:t>
      </w:r>
      <w:r>
        <w:t>5</w:t>
      </w:r>
      <w:r>
        <w:rPr>
          <w:rFonts w:hint="eastAsia"/>
        </w:rPr>
        <w:t>頁。</w:t>
      </w:r>
    </w:p>
  </w:footnote>
  <w:footnote w:id="15">
    <w:p w:rsidR="003827E2" w:rsidRDefault="003827E2" w:rsidP="00A060A2">
      <w:pPr>
        <w:pStyle w:val="aff"/>
      </w:pPr>
      <w:r>
        <w:rPr>
          <w:rStyle w:val="aff1"/>
        </w:rPr>
        <w:footnoteRef/>
      </w:r>
      <w:r>
        <w:rPr>
          <w:rFonts w:hint="eastAsia"/>
        </w:rPr>
        <w:t>丁仁芳，廢除鄉鎮市級選舉對地方政經生態的衝擊，國家政策雙周刊，第1</w:t>
      </w:r>
      <w:r>
        <w:t>71</w:t>
      </w:r>
      <w:r>
        <w:rPr>
          <w:rFonts w:hint="eastAsia"/>
        </w:rPr>
        <w:t>期，1</w:t>
      </w:r>
      <w:r>
        <w:t>997</w:t>
      </w:r>
      <w:r>
        <w:rPr>
          <w:rFonts w:hint="eastAsia"/>
        </w:rPr>
        <w:t>年8月，第1</w:t>
      </w:r>
      <w:r>
        <w:t>4-</w:t>
      </w:r>
      <w:r>
        <w:rPr>
          <w:rFonts w:hint="eastAsia"/>
        </w:rPr>
        <w:t>1</w:t>
      </w:r>
      <w:r>
        <w:t>5</w:t>
      </w:r>
      <w:r>
        <w:rPr>
          <w:rFonts w:hint="eastAsia"/>
        </w:rPr>
        <w:t>頁。</w:t>
      </w:r>
    </w:p>
  </w:footnote>
  <w:footnote w:id="16">
    <w:p w:rsidR="003827E2" w:rsidRDefault="003827E2" w:rsidP="00A060A2">
      <w:pPr>
        <w:pStyle w:val="aff"/>
      </w:pPr>
      <w:r>
        <w:rPr>
          <w:rStyle w:val="aff1"/>
        </w:rPr>
        <w:footnoteRef/>
      </w:r>
      <w:r>
        <w:rPr>
          <w:rFonts w:hint="eastAsia"/>
        </w:rPr>
        <w:t>廖益興，鄉鎮市自治選舉的存廢，國家政策雙周刊，第</w:t>
      </w:r>
      <w:r>
        <w:t>174</w:t>
      </w:r>
      <w:r>
        <w:rPr>
          <w:rFonts w:hint="eastAsia"/>
        </w:rPr>
        <w:t>期，1</w:t>
      </w:r>
      <w:r>
        <w:t>997</w:t>
      </w:r>
      <w:r>
        <w:rPr>
          <w:rFonts w:hint="eastAsia"/>
        </w:rPr>
        <w:t>年9月，第1</w:t>
      </w:r>
      <w:r>
        <w:t>4</w:t>
      </w:r>
      <w:r w:rsidRPr="001C4CDC">
        <w:rPr>
          <w:rFonts w:hint="eastAsia"/>
          <w:color w:val="0070C0"/>
        </w:rPr>
        <w:t>頁</w:t>
      </w:r>
      <w:r>
        <w:rPr>
          <w:rFonts w:hint="eastAsia"/>
        </w:rPr>
        <w:t>。</w:t>
      </w:r>
    </w:p>
  </w:footnote>
  <w:footnote w:id="17">
    <w:p w:rsidR="003827E2" w:rsidRPr="00C272C4" w:rsidRDefault="003827E2" w:rsidP="000D69EB">
      <w:pPr>
        <w:pStyle w:val="aff"/>
      </w:pPr>
      <w:r>
        <w:rPr>
          <w:rStyle w:val="aff1"/>
        </w:rPr>
        <w:footnoteRef/>
      </w:r>
      <w:r>
        <w:rPr>
          <w:rFonts w:hint="eastAsia"/>
        </w:rPr>
        <w:t>呂育誠，鄉鎮縣轄市長官派政策平議，政策月刊，第6</w:t>
      </w:r>
      <w:r>
        <w:t>3</w:t>
      </w:r>
      <w:r>
        <w:rPr>
          <w:rFonts w:hint="eastAsia"/>
        </w:rPr>
        <w:t>期，2</w:t>
      </w:r>
      <w:r>
        <w:t>000</w:t>
      </w:r>
      <w:r>
        <w:rPr>
          <w:rFonts w:hint="eastAsia"/>
        </w:rPr>
        <w:t>年1</w:t>
      </w:r>
      <w:r>
        <w:t>0</w:t>
      </w:r>
      <w:r>
        <w:rPr>
          <w:rFonts w:hint="eastAsia"/>
        </w:rPr>
        <w:t>月，第5</w:t>
      </w:r>
      <w:r>
        <w:t>4-55</w:t>
      </w:r>
      <w:r>
        <w:rPr>
          <w:rFonts w:hint="eastAsia"/>
        </w:rPr>
        <w:t>頁。</w:t>
      </w:r>
    </w:p>
  </w:footnote>
  <w:footnote w:id="18">
    <w:p w:rsidR="003827E2" w:rsidRPr="008C4599" w:rsidRDefault="003827E2" w:rsidP="000D69EB">
      <w:pPr>
        <w:pStyle w:val="aff"/>
      </w:pPr>
      <w:r>
        <w:rPr>
          <w:rStyle w:val="aff1"/>
        </w:rPr>
        <w:footnoteRef/>
      </w:r>
      <w:r>
        <w:rPr>
          <w:rFonts w:hint="eastAsia"/>
        </w:rPr>
        <w:t>呂育誠，鄉鎮縣轄市長官派政策平議，政策月刊，第6</w:t>
      </w:r>
      <w:r>
        <w:t>3</w:t>
      </w:r>
      <w:r>
        <w:rPr>
          <w:rFonts w:hint="eastAsia"/>
        </w:rPr>
        <w:t>期，2</w:t>
      </w:r>
      <w:r>
        <w:t>000</w:t>
      </w:r>
      <w:r>
        <w:rPr>
          <w:rFonts w:hint="eastAsia"/>
        </w:rPr>
        <w:t>年1</w:t>
      </w:r>
      <w:r>
        <w:t>0</w:t>
      </w:r>
      <w:r>
        <w:rPr>
          <w:rFonts w:hint="eastAsia"/>
        </w:rPr>
        <w:t>月，第5</w:t>
      </w:r>
      <w:r>
        <w:t>4-55</w:t>
      </w:r>
      <w:r>
        <w:rPr>
          <w:rFonts w:hint="eastAsia"/>
        </w:rPr>
        <w:t>頁。</w:t>
      </w:r>
    </w:p>
  </w:footnote>
  <w:footnote w:id="19">
    <w:p w:rsidR="003827E2" w:rsidRPr="00AF3DC3" w:rsidRDefault="003827E2" w:rsidP="000D69EB">
      <w:pPr>
        <w:pStyle w:val="aff"/>
      </w:pPr>
      <w:r>
        <w:rPr>
          <w:rStyle w:val="aff1"/>
        </w:rPr>
        <w:footnoteRef/>
      </w:r>
      <w:r>
        <w:rPr>
          <w:rFonts w:hint="eastAsia"/>
        </w:rPr>
        <w:t>呂育誠，鄉鎮縣轄市長官派政策平議，政策月刊，第6</w:t>
      </w:r>
      <w:r>
        <w:t>3</w:t>
      </w:r>
      <w:r>
        <w:rPr>
          <w:rFonts w:hint="eastAsia"/>
        </w:rPr>
        <w:t>期，2</w:t>
      </w:r>
      <w:r>
        <w:t>000</w:t>
      </w:r>
      <w:r>
        <w:rPr>
          <w:rFonts w:hint="eastAsia"/>
        </w:rPr>
        <w:t>年1</w:t>
      </w:r>
      <w:r>
        <w:t>0</w:t>
      </w:r>
      <w:r>
        <w:rPr>
          <w:rFonts w:hint="eastAsia"/>
        </w:rPr>
        <w:t>月，第5</w:t>
      </w:r>
      <w:r>
        <w:t>4-55</w:t>
      </w:r>
      <w:r>
        <w:rPr>
          <w:rFonts w:hint="eastAsia"/>
        </w:rPr>
        <w:t>頁</w:t>
      </w:r>
    </w:p>
  </w:footnote>
  <w:footnote w:id="20">
    <w:p w:rsidR="003827E2" w:rsidRPr="00346542" w:rsidRDefault="003827E2" w:rsidP="000D69EB">
      <w:pPr>
        <w:pStyle w:val="aff"/>
      </w:pPr>
      <w:r>
        <w:rPr>
          <w:rStyle w:val="aff1"/>
        </w:rPr>
        <w:footnoteRef/>
      </w:r>
      <w:r w:rsidRPr="00346542">
        <w:rPr>
          <w:rFonts w:hint="eastAsia"/>
        </w:rPr>
        <w:t>陳沛郎、謝順旭，從民主政治論我國鄉鎮市自治之方向，弘光人文社會學報，第3期，</w:t>
      </w:r>
      <w:r>
        <w:rPr>
          <w:rFonts w:hint="eastAsia"/>
        </w:rPr>
        <w:t>2</w:t>
      </w:r>
      <w:r>
        <w:t>005</w:t>
      </w:r>
      <w:r w:rsidRPr="00346542">
        <w:rPr>
          <w:rFonts w:hint="eastAsia"/>
        </w:rPr>
        <w:t>年</w:t>
      </w:r>
      <w:r>
        <w:rPr>
          <w:rFonts w:hint="eastAsia"/>
        </w:rPr>
        <w:t>8</w:t>
      </w:r>
      <w:r w:rsidRPr="00346542">
        <w:rPr>
          <w:rFonts w:hint="eastAsia"/>
        </w:rPr>
        <w:t>月，第</w:t>
      </w:r>
      <w:r>
        <w:rPr>
          <w:rFonts w:hint="eastAsia"/>
        </w:rPr>
        <w:t>3</w:t>
      </w:r>
      <w:r>
        <w:t>35</w:t>
      </w:r>
      <w:r w:rsidRPr="00346542">
        <w:rPr>
          <w:rFonts w:hint="eastAsia"/>
        </w:rPr>
        <w:t>頁</w:t>
      </w:r>
      <w:r>
        <w:rPr>
          <w:rFonts w:hint="eastAsia"/>
        </w:rPr>
        <w:t>。</w:t>
      </w:r>
    </w:p>
  </w:footnote>
  <w:footnote w:id="21">
    <w:p w:rsidR="003827E2" w:rsidRPr="00346542" w:rsidRDefault="003827E2" w:rsidP="000D69EB">
      <w:pPr>
        <w:pStyle w:val="aff"/>
      </w:pPr>
      <w:r>
        <w:rPr>
          <w:rStyle w:val="aff1"/>
        </w:rPr>
        <w:footnoteRef/>
      </w:r>
      <w:r w:rsidRPr="00346542">
        <w:rPr>
          <w:rFonts w:hint="eastAsia"/>
        </w:rPr>
        <w:t>陳沛郎、謝順旭，從民主政治論我國鄉鎮市自治之方向，弘光人文社會學報，第3期，</w:t>
      </w:r>
      <w:r>
        <w:rPr>
          <w:rFonts w:hint="eastAsia"/>
        </w:rPr>
        <w:t>2</w:t>
      </w:r>
      <w:r>
        <w:t>005</w:t>
      </w:r>
      <w:r w:rsidRPr="00346542">
        <w:rPr>
          <w:rFonts w:hint="eastAsia"/>
        </w:rPr>
        <w:t>年</w:t>
      </w:r>
      <w:r>
        <w:rPr>
          <w:rFonts w:hint="eastAsia"/>
        </w:rPr>
        <w:t>8</w:t>
      </w:r>
      <w:r w:rsidRPr="00346542">
        <w:rPr>
          <w:rFonts w:hint="eastAsia"/>
        </w:rPr>
        <w:t>月，第</w:t>
      </w:r>
      <w:r>
        <w:rPr>
          <w:rFonts w:hint="eastAsia"/>
        </w:rPr>
        <w:t>3</w:t>
      </w:r>
      <w:r>
        <w:t>39</w:t>
      </w:r>
      <w:r w:rsidRPr="00346542">
        <w:rPr>
          <w:rFonts w:hint="eastAsia"/>
        </w:rPr>
        <w:t>頁</w:t>
      </w:r>
      <w:r>
        <w:rPr>
          <w:rFonts w:hint="eastAsia"/>
        </w:rPr>
        <w:t>。</w:t>
      </w:r>
    </w:p>
  </w:footnote>
  <w:footnote w:id="22">
    <w:p w:rsidR="003827E2" w:rsidRPr="001D4066" w:rsidRDefault="003827E2" w:rsidP="000D69EB">
      <w:pPr>
        <w:pStyle w:val="aff"/>
      </w:pPr>
      <w:r>
        <w:rPr>
          <w:rStyle w:val="aff1"/>
        </w:rPr>
        <w:footnoteRef/>
      </w:r>
      <w:r w:rsidRPr="001D4066">
        <w:rPr>
          <w:rFonts w:hint="eastAsia"/>
        </w:rPr>
        <w:t>陳華昇、葉彥宗</w:t>
      </w:r>
      <w:r>
        <w:rPr>
          <w:rFonts w:hint="eastAsia"/>
        </w:rPr>
        <w:t>，</w:t>
      </w:r>
      <w:r w:rsidRPr="001D4066">
        <w:rPr>
          <w:rFonts w:hint="eastAsia"/>
        </w:rPr>
        <w:t>「當前鄉鎮市長選舉是否維持」相關問題之研究</w:t>
      </w:r>
      <w:r>
        <w:rPr>
          <w:rFonts w:hint="eastAsia"/>
        </w:rPr>
        <w:t>，</w:t>
      </w:r>
      <w:r w:rsidRPr="00E619A8">
        <w:rPr>
          <w:rFonts w:hint="eastAsia"/>
        </w:rPr>
        <w:t>國家政策研究基金會</w:t>
      </w:r>
      <w:r>
        <w:rPr>
          <w:rFonts w:ascii="新細明體" w:hAnsi="新細明體" w:cs="新細明體" w:hint="eastAsia"/>
        </w:rPr>
        <w:t>，</w:t>
      </w:r>
      <w:r>
        <w:rPr>
          <w:rFonts w:hint="eastAsia"/>
        </w:rPr>
        <w:t>2</w:t>
      </w:r>
      <w:r>
        <w:t>007</w:t>
      </w:r>
      <w:r>
        <w:rPr>
          <w:rFonts w:hint="eastAsia"/>
        </w:rPr>
        <w:t>年3月1</w:t>
      </w:r>
      <w:r>
        <w:t>5</w:t>
      </w:r>
      <w:r>
        <w:rPr>
          <w:rFonts w:hint="eastAsia"/>
        </w:rPr>
        <w:t>日，參見</w:t>
      </w:r>
      <w:r w:rsidRPr="001D4066">
        <w:t>https://www.npf.org.tw/3/1392</w:t>
      </w:r>
      <w:r>
        <w:rPr>
          <w:rFonts w:hint="eastAsia"/>
        </w:rPr>
        <w:t>(最後造訪日：111年1月3日</w:t>
      </w:r>
      <w:r>
        <w:t>)</w:t>
      </w:r>
      <w:r>
        <w:rPr>
          <w:rFonts w:hint="eastAsia"/>
        </w:rPr>
        <w:t>。</w:t>
      </w:r>
    </w:p>
  </w:footnote>
  <w:footnote w:id="23">
    <w:p w:rsidR="003827E2" w:rsidRPr="005216E2" w:rsidRDefault="003827E2" w:rsidP="000D69EB">
      <w:pPr>
        <w:pStyle w:val="aff"/>
      </w:pPr>
      <w:r>
        <w:rPr>
          <w:rStyle w:val="aff1"/>
        </w:rPr>
        <w:footnoteRef/>
      </w:r>
      <w:r>
        <w:rPr>
          <w:rFonts w:hint="eastAsia"/>
        </w:rPr>
        <w:t>羅承宗，五都成形後縣級政府下轄次級自治團體之存廢，收於地方政府治理的新局與挑戰，收於羅致政主編．</w:t>
      </w:r>
      <w:r w:rsidRPr="00FA5F92">
        <w:rPr>
          <w:rFonts w:hint="eastAsia"/>
        </w:rPr>
        <w:t>新台灣國策智庫</w:t>
      </w:r>
      <w:r>
        <w:rPr>
          <w:rFonts w:hint="eastAsia"/>
        </w:rPr>
        <w:t>出版，2</w:t>
      </w:r>
      <w:r>
        <w:t>010</w:t>
      </w:r>
      <w:r>
        <w:rPr>
          <w:rFonts w:hint="eastAsia"/>
        </w:rPr>
        <w:t>年1</w:t>
      </w:r>
      <w:r>
        <w:t>1</w:t>
      </w:r>
      <w:r>
        <w:rPr>
          <w:rFonts w:hint="eastAsia"/>
        </w:rPr>
        <w:t>月，第2</w:t>
      </w:r>
      <w:r>
        <w:t>44</w:t>
      </w:r>
      <w:r>
        <w:rPr>
          <w:rFonts w:hint="eastAsia"/>
        </w:rPr>
        <w:t>頁。</w:t>
      </w:r>
    </w:p>
  </w:footnote>
  <w:footnote w:id="24">
    <w:p w:rsidR="003827E2" w:rsidRPr="000C7595" w:rsidRDefault="003827E2" w:rsidP="00990C5D">
      <w:pPr>
        <w:pStyle w:val="aff"/>
      </w:pPr>
      <w:r>
        <w:rPr>
          <w:rStyle w:val="aff1"/>
        </w:rPr>
        <w:footnoteRef/>
      </w:r>
      <w:r w:rsidRPr="000C7595">
        <w:rPr>
          <w:rFonts w:hint="eastAsia"/>
        </w:rPr>
        <w:t>王皓平</w:t>
      </w:r>
      <w:r>
        <w:rPr>
          <w:rFonts w:hint="eastAsia"/>
        </w:rPr>
        <w:t>，</w:t>
      </w:r>
      <w:r w:rsidRPr="000C7595">
        <w:rPr>
          <w:rFonts w:hint="eastAsia"/>
        </w:rPr>
        <w:t>民選的鄉鎮市長沒有效率嗎？</w:t>
      </w:r>
      <w:r w:rsidRPr="00E619A8">
        <w:rPr>
          <w:rFonts w:hint="eastAsia"/>
        </w:rPr>
        <w:t>國家政策研究基金會</w:t>
      </w:r>
      <w:r>
        <w:rPr>
          <w:rFonts w:ascii="新細明體" w:hAnsi="新細明體" w:cs="新細明體" w:hint="eastAsia"/>
        </w:rPr>
        <w:t>，</w:t>
      </w:r>
      <w:r>
        <w:rPr>
          <w:rFonts w:hint="eastAsia"/>
        </w:rPr>
        <w:t>2</w:t>
      </w:r>
      <w:r>
        <w:t>017</w:t>
      </w:r>
      <w:r>
        <w:rPr>
          <w:rFonts w:hint="eastAsia"/>
        </w:rPr>
        <w:t>年1</w:t>
      </w:r>
      <w:r>
        <w:t>1</w:t>
      </w:r>
      <w:r>
        <w:rPr>
          <w:rFonts w:hint="eastAsia"/>
        </w:rPr>
        <w:t>月1</w:t>
      </w:r>
      <w:r>
        <w:t>5</w:t>
      </w:r>
      <w:r>
        <w:rPr>
          <w:rFonts w:hint="eastAsia"/>
        </w:rPr>
        <w:t>日，參見</w:t>
      </w:r>
      <w:r w:rsidRPr="00A71DB6">
        <w:t>https://www.npf.org.tw/1/17688</w:t>
      </w:r>
      <w:r>
        <w:rPr>
          <w:rFonts w:hint="eastAsia"/>
        </w:rPr>
        <w:t>(最後造訪日：111年1月3日</w:t>
      </w:r>
      <w:r>
        <w:t>)</w:t>
      </w:r>
    </w:p>
  </w:footnote>
  <w:footnote w:id="25">
    <w:p w:rsidR="003827E2" w:rsidRPr="00990C5D" w:rsidRDefault="003827E2" w:rsidP="00990C5D">
      <w:pPr>
        <w:pStyle w:val="aff"/>
        <w:jc w:val="both"/>
      </w:pPr>
      <w:r>
        <w:rPr>
          <w:rStyle w:val="aff1"/>
        </w:rPr>
        <w:footnoteRef/>
      </w:r>
      <w:r>
        <w:rPr>
          <w:rFonts w:hint="eastAsia"/>
        </w:rPr>
        <w:t>另，高雄大學政治法律學系教授廖義銘</w:t>
      </w:r>
      <w:r w:rsidRPr="00A73007">
        <w:rPr>
          <w:rFonts w:hint="eastAsia"/>
        </w:rPr>
        <w:t>出席「從縣市合併升格經驗，看地方制度改革與未來」座談會</w:t>
      </w:r>
      <w:r>
        <w:rPr>
          <w:rFonts w:hint="eastAsia"/>
        </w:rPr>
        <w:t>中發言表示</w:t>
      </w:r>
      <w:r w:rsidRPr="00842726">
        <w:rPr>
          <w:rFonts w:hint="eastAsia"/>
        </w:rPr>
        <w:t>，</w:t>
      </w:r>
      <w:r w:rsidRPr="00990C5D">
        <w:rPr>
          <w:rFonts w:hint="eastAsia"/>
        </w:rPr>
        <w:t>以高雄縣市合併、升格為高雄市為例</w:t>
      </w:r>
      <w:r w:rsidRPr="00842726">
        <w:rPr>
          <w:rFonts w:hint="eastAsia"/>
        </w:rPr>
        <w:t>，升格之後最大的影響就是，原本在高雄縣的鄉鎮市公所，成為區公所後，從地方治理小法人，成為高雄市政府下的行政組織，出現嚴重官僚化的現象，且對人民實際生活造成極大的影響。</w:t>
      </w:r>
      <w:r>
        <w:rPr>
          <w:rFonts w:hint="eastAsia"/>
        </w:rPr>
        <w:t>其並</w:t>
      </w:r>
      <w:r w:rsidRPr="00842726">
        <w:rPr>
          <w:rFonts w:hint="eastAsia"/>
        </w:rPr>
        <w:t>列舉高雄市升格後的</w:t>
      </w:r>
      <w:r>
        <w:rPr>
          <w:rFonts w:hint="eastAsia"/>
        </w:rPr>
        <w:t>4</w:t>
      </w:r>
      <w:r w:rsidRPr="00842726">
        <w:rPr>
          <w:rFonts w:hint="eastAsia"/>
        </w:rPr>
        <w:t>大影響，包括</w:t>
      </w:r>
      <w:r>
        <w:rPr>
          <w:rFonts w:hint="eastAsia"/>
        </w:rPr>
        <w:t>：</w:t>
      </w:r>
      <w:r w:rsidRPr="00842726">
        <w:rPr>
          <w:rFonts w:hint="eastAsia"/>
        </w:rPr>
        <w:t>原本由鄉鎮公所主導的救災行動，升格後全由市府統籌，出現災難防救無效率的現象；民眾若遇到道路、橋樑、路燈損壞，希望取得維修協助，不容易取得即時回應；目前社福與文教經費收歸市府，多用於大型活動，導致小型地方團體難爭取經費；最後民眾申請國賠時，難以面對強大的市政府等</w:t>
      </w:r>
      <w:r>
        <w:rPr>
          <w:rFonts w:hint="eastAsia"/>
        </w:rPr>
        <w:t>語</w:t>
      </w:r>
      <w:r w:rsidRPr="00842726">
        <w:rPr>
          <w:rFonts w:hint="eastAsia"/>
        </w:rPr>
        <w:t>。</w:t>
      </w:r>
    </w:p>
  </w:footnote>
  <w:footnote w:id="26">
    <w:p w:rsidR="003827E2" w:rsidRDefault="003827E2" w:rsidP="002A7571">
      <w:pPr>
        <w:pStyle w:val="aff"/>
      </w:pPr>
      <w:r>
        <w:rPr>
          <w:rStyle w:val="aff1"/>
        </w:rPr>
        <w:footnoteRef/>
      </w:r>
      <w:r>
        <w:rPr>
          <w:rFonts w:hint="eastAsia"/>
        </w:rPr>
        <w:t>李長晏，直轄市區自治：「一體適用」&amp;「一市兩制」？府際關係研究通訊第1</w:t>
      </w:r>
      <w:r>
        <w:t>4</w:t>
      </w:r>
      <w:r>
        <w:rPr>
          <w:rFonts w:hint="eastAsia"/>
        </w:rPr>
        <w:t>期，1</w:t>
      </w:r>
      <w:r>
        <w:t>02</w:t>
      </w:r>
      <w:r>
        <w:rPr>
          <w:rFonts w:hint="eastAsia"/>
        </w:rPr>
        <w:t>年6月。</w:t>
      </w:r>
    </w:p>
  </w:footnote>
  <w:footnote w:id="27">
    <w:p w:rsidR="003827E2" w:rsidRPr="009D7D53" w:rsidRDefault="003827E2">
      <w:pPr>
        <w:pStyle w:val="aff"/>
      </w:pPr>
      <w:r>
        <w:rPr>
          <w:rStyle w:val="aff1"/>
        </w:rPr>
        <w:footnoteRef/>
      </w:r>
      <w:r>
        <w:t xml:space="preserve"> 蘇煥智、葉紘麟，地方自治與地方再生，允晨文化出版，</w:t>
      </w:r>
      <w:r>
        <w:rPr>
          <w:rFonts w:hint="eastAsia"/>
        </w:rPr>
        <w:t>2018年，</w:t>
      </w:r>
      <w:r>
        <w:t>頁</w:t>
      </w:r>
      <w:r>
        <w:rPr>
          <w:rFonts w:hint="eastAsia"/>
        </w:rPr>
        <w:t>135。</w:t>
      </w:r>
    </w:p>
  </w:footnote>
  <w:footnote w:id="28">
    <w:p w:rsidR="003827E2" w:rsidRDefault="003827E2">
      <w:pPr>
        <w:pStyle w:val="aff"/>
      </w:pPr>
      <w:r>
        <w:rPr>
          <w:rStyle w:val="aff1"/>
        </w:rPr>
        <w:footnoteRef/>
      </w:r>
      <w:r>
        <w:rPr>
          <w:rFonts w:hint="eastAsia"/>
        </w:rPr>
        <w:t>王皓平、趙永茂，日本地方自治體行政區域合併或跨域治理策略之研究：以關東都市圈為例，問題與研究，第5</w:t>
      </w:r>
      <w:r>
        <w:t>8</w:t>
      </w:r>
      <w:r>
        <w:rPr>
          <w:rFonts w:hint="eastAsia"/>
        </w:rPr>
        <w:t>卷第4期，2</w:t>
      </w:r>
      <w:r>
        <w:t>019</w:t>
      </w:r>
      <w:r>
        <w:rPr>
          <w:rFonts w:hint="eastAsia"/>
        </w:rPr>
        <w:t>年1</w:t>
      </w:r>
      <w:r>
        <w:t>2</w:t>
      </w:r>
      <w:r>
        <w:rPr>
          <w:rFonts w:hint="eastAsia"/>
        </w:rPr>
        <w:t>月，頁2</w:t>
      </w:r>
      <w:r>
        <w:t>9-61</w:t>
      </w:r>
      <w:r>
        <w:rPr>
          <w:rFonts w:hint="eastAsia"/>
        </w:rPr>
        <w:t>。</w:t>
      </w:r>
    </w:p>
  </w:footnote>
  <w:footnote w:id="29">
    <w:p w:rsidR="003827E2" w:rsidRDefault="003827E2">
      <w:pPr>
        <w:pStyle w:val="aff"/>
      </w:pPr>
      <w:r>
        <w:rPr>
          <w:rStyle w:val="aff1"/>
        </w:rPr>
        <w:footnoteRef/>
      </w:r>
      <w:r>
        <w:t>蘇煥智、葉紘麟，地方自治與地方再生，允晨文化出版，</w:t>
      </w:r>
      <w:r>
        <w:rPr>
          <w:rFonts w:hint="eastAsia"/>
        </w:rPr>
        <w:t>2018年，</w:t>
      </w:r>
      <w:r>
        <w:t>頁</w:t>
      </w:r>
      <w:r>
        <w:rPr>
          <w:rFonts w:hint="eastAsia"/>
        </w:rPr>
        <w:t>146。</w:t>
      </w:r>
    </w:p>
  </w:footnote>
  <w:footnote w:id="30">
    <w:p w:rsidR="003827E2" w:rsidRDefault="003827E2">
      <w:pPr>
        <w:pStyle w:val="aff"/>
      </w:pPr>
      <w:r>
        <w:rPr>
          <w:rStyle w:val="aff1"/>
        </w:rPr>
        <w:footnoteRef/>
      </w:r>
      <w:r>
        <w:t xml:space="preserve"> </w:t>
      </w:r>
      <w:r>
        <w:rPr>
          <w:rFonts w:hint="eastAsia"/>
        </w:rPr>
        <w:t>李長晏，地方創生政策理論與策略之建構：政策整合觀點，中國地方自治，第7</w:t>
      </w:r>
      <w:r>
        <w:t>3</w:t>
      </w:r>
      <w:r>
        <w:rPr>
          <w:rFonts w:hint="eastAsia"/>
        </w:rPr>
        <w:t>卷2期，2</w:t>
      </w:r>
      <w:r>
        <w:t>020</w:t>
      </w:r>
      <w:r>
        <w:rPr>
          <w:rFonts w:hint="eastAsia"/>
        </w:rPr>
        <w:t>年2月，頁1</w:t>
      </w:r>
      <w:r>
        <w:t>8-35</w:t>
      </w:r>
      <w:r>
        <w:rPr>
          <w:rFonts w:hint="eastAsia"/>
        </w:rPr>
        <w:t>。</w:t>
      </w:r>
    </w:p>
  </w:footnote>
  <w:footnote w:id="31">
    <w:p w:rsidR="003827E2" w:rsidRDefault="003827E2">
      <w:pPr>
        <w:pStyle w:val="aff"/>
      </w:pPr>
      <w:r>
        <w:rPr>
          <w:rStyle w:val="aff1"/>
        </w:rPr>
        <w:footnoteRef/>
      </w:r>
      <w:r>
        <w:t xml:space="preserve"> </w:t>
      </w:r>
      <w:r>
        <w:rPr>
          <w:rFonts w:hint="eastAsia"/>
        </w:rPr>
        <w:t>參見天下雜誌第7</w:t>
      </w:r>
      <w:r>
        <w:t>07</w:t>
      </w:r>
      <w:r>
        <w:rPr>
          <w:rFonts w:hint="eastAsia"/>
        </w:rPr>
        <w:t>期，2</w:t>
      </w:r>
      <w:r>
        <w:t>020</w:t>
      </w:r>
      <w:r>
        <w:rPr>
          <w:rFonts w:hint="eastAsia"/>
        </w:rPr>
        <w:t>年9月2</w:t>
      </w:r>
      <w:r>
        <w:t>2</w:t>
      </w:r>
      <w:r>
        <w:rPr>
          <w:rFonts w:hint="eastAsia"/>
        </w:rPr>
        <w:t>日「</w:t>
      </w:r>
      <w:r>
        <w:rPr>
          <w:rFonts w:hAnsi="標楷體" w:hint="eastAsia"/>
        </w:rPr>
        <w:t>『</w:t>
      </w:r>
      <w:r w:rsidRPr="00B07999">
        <w:rPr>
          <w:rFonts w:hint="eastAsia"/>
        </w:rPr>
        <w:t>生</w:t>
      </w:r>
      <w:r>
        <w:rPr>
          <w:rFonts w:hAnsi="標楷體" w:hint="eastAsia"/>
        </w:rPr>
        <w:t>』</w:t>
      </w:r>
      <w:r w:rsidRPr="00B07999">
        <w:rPr>
          <w:rFonts w:hint="eastAsia"/>
        </w:rPr>
        <w:t>不如</w:t>
      </w:r>
      <w:r>
        <w:rPr>
          <w:rFonts w:hAnsi="標楷體" w:hint="eastAsia"/>
        </w:rPr>
        <w:t>『</w:t>
      </w:r>
      <w:r w:rsidRPr="00B07999">
        <w:rPr>
          <w:rFonts w:hint="eastAsia"/>
        </w:rPr>
        <w:t>死</w:t>
      </w:r>
      <w:r>
        <w:rPr>
          <w:rFonts w:hAnsi="標楷體" w:hint="eastAsia"/>
        </w:rPr>
        <w:t>』</w:t>
      </w:r>
      <w:r w:rsidRPr="00B07999">
        <w:rPr>
          <w:rFonts w:hint="eastAsia"/>
        </w:rPr>
        <w:t>的時代　七成人口住六都，地方快沒人怎麼辦？</w:t>
      </w:r>
      <w:r>
        <w:rPr>
          <w:rFonts w:hint="eastAsia"/>
        </w:rPr>
        <w:t>」報導：</w:t>
      </w:r>
      <w:hyperlink r:id="rId2" w:history="1">
        <w:r w:rsidRPr="00AA4D59">
          <w:rPr>
            <w:rStyle w:val="af1"/>
          </w:rPr>
          <w:t>https://www.cw.com.tw/article/5102029</w:t>
        </w:r>
      </w:hyperlink>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3F83BE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585718D"/>
    <w:multiLevelType w:val="hybridMultilevel"/>
    <w:tmpl w:val="4C6AE7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1B68BC58"/>
    <w:lvl w:ilvl="0">
      <w:start w:val="1"/>
      <w:numFmt w:val="ideographLegalTraditional"/>
      <w:suff w:val="nothing"/>
      <w:lvlText w:val="%1、"/>
      <w:lvlJc w:val="left"/>
      <w:pPr>
        <w:ind w:left="1704" w:hanging="170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4"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4"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4"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4"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4"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5"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5"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5"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470418F"/>
    <w:multiLevelType w:val="hybridMultilevel"/>
    <w:tmpl w:val="8A2AD418"/>
    <w:lvl w:ilvl="0" w:tplc="AFAA79CE">
      <w:start w:val="1"/>
      <w:numFmt w:val="taiwaneseCountingThousand"/>
      <w:pStyle w:val="a1"/>
      <w:lvlText w:val="附表%1、"/>
      <w:lvlJc w:val="left"/>
      <w:pPr>
        <w:tabs>
          <w:tab w:val="num" w:pos="1440"/>
        </w:tabs>
        <w:ind w:left="800" w:hanging="800"/>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868152E"/>
    <w:multiLevelType w:val="hybridMultilevel"/>
    <w:tmpl w:val="9440C0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F1107CB"/>
    <w:multiLevelType w:val="multilevel"/>
    <w:tmpl w:val="1B68BC58"/>
    <w:lvl w:ilvl="0">
      <w:start w:val="1"/>
      <w:numFmt w:val="ideographLegalTraditional"/>
      <w:suff w:val="nothing"/>
      <w:lvlText w:val="%1、"/>
      <w:lvlJc w:val="left"/>
      <w:pPr>
        <w:ind w:left="1704" w:hanging="170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4"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4"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4"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4"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4"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5"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5"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5"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8" w15:restartNumberingAfterBreak="0">
    <w:nsid w:val="23C902A6"/>
    <w:multiLevelType w:val="multilevel"/>
    <w:tmpl w:val="1B68BC58"/>
    <w:lvl w:ilvl="0">
      <w:start w:val="1"/>
      <w:numFmt w:val="ideographLegalTraditional"/>
      <w:suff w:val="nothing"/>
      <w:lvlText w:val="%1、"/>
      <w:lvlJc w:val="left"/>
      <w:pPr>
        <w:ind w:left="1704" w:hanging="170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4"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4"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4"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4"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4"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5"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5"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5"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9" w15:restartNumberingAfterBreak="0">
    <w:nsid w:val="2E97259F"/>
    <w:multiLevelType w:val="hybridMultilevel"/>
    <w:tmpl w:val="A94A18D8"/>
    <w:lvl w:ilvl="0" w:tplc="FA58C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A25C76"/>
    <w:multiLevelType w:val="multilevel"/>
    <w:tmpl w:val="1B68BC58"/>
    <w:lvl w:ilvl="0">
      <w:start w:val="1"/>
      <w:numFmt w:val="ideographLegalTraditional"/>
      <w:suff w:val="nothing"/>
      <w:lvlText w:val="%1、"/>
      <w:lvlJc w:val="left"/>
      <w:pPr>
        <w:ind w:left="1704" w:hanging="170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4"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4"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4"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4"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4"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5"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5"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5"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1" w15:restartNumberingAfterBreak="0">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434B43"/>
    <w:multiLevelType w:val="hybridMultilevel"/>
    <w:tmpl w:val="9440C0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BD25A4"/>
    <w:multiLevelType w:val="hybridMultilevel"/>
    <w:tmpl w:val="743C9C7E"/>
    <w:lvl w:ilvl="0" w:tplc="5B9021EE">
      <w:start w:val="1"/>
      <w:numFmt w:val="decimal"/>
      <w:lvlText w:val="(%1)"/>
      <w:lvlJc w:val="left"/>
      <w:pPr>
        <w:ind w:left="1759" w:hanging="480"/>
      </w:pPr>
      <w:rPr>
        <w:rFonts w:hint="eastAsia"/>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5" w15:restartNumberingAfterBreak="0">
    <w:nsid w:val="4A5F5684"/>
    <w:multiLevelType w:val="hybridMultilevel"/>
    <w:tmpl w:val="15E8C1C8"/>
    <w:lvl w:ilvl="0" w:tplc="93F24858">
      <w:start w:val="1"/>
      <w:numFmt w:val="decimal"/>
      <w:pStyle w:val="a5"/>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E6A70FF"/>
    <w:multiLevelType w:val="hybridMultilevel"/>
    <w:tmpl w:val="BCB044B6"/>
    <w:lvl w:ilvl="0" w:tplc="FE3032FC">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67733E"/>
    <w:multiLevelType w:val="hybridMultilevel"/>
    <w:tmpl w:val="9440C0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BD5CEF"/>
    <w:multiLevelType w:val="hybridMultilevel"/>
    <w:tmpl w:val="4600C2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B01FFD"/>
    <w:multiLevelType w:val="hybridMultilevel"/>
    <w:tmpl w:val="9440C0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64392F"/>
    <w:multiLevelType w:val="multilevel"/>
    <w:tmpl w:val="4120D788"/>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53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411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3" w15:restartNumberingAfterBreak="0">
    <w:nsid w:val="73635FDF"/>
    <w:multiLevelType w:val="hybridMultilevel"/>
    <w:tmpl w:val="A94A18D8"/>
    <w:lvl w:ilvl="0" w:tplc="FA58C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2E2DF9"/>
    <w:multiLevelType w:val="hybridMultilevel"/>
    <w:tmpl w:val="9440C0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15"/>
  </w:num>
  <w:num w:numId="4">
    <w:abstractNumId w:val="11"/>
  </w:num>
  <w:num w:numId="5">
    <w:abstractNumId w:val="18"/>
  </w:num>
  <w:num w:numId="6">
    <w:abstractNumId w:val="3"/>
  </w:num>
  <w:num w:numId="7">
    <w:abstractNumId w:val="19"/>
  </w:num>
  <w:num w:numId="8">
    <w:abstractNumId w:val="13"/>
  </w:num>
  <w:num w:numId="9">
    <w:abstractNumId w:val="22"/>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3"/>
  </w:num>
  <w:num w:numId="15">
    <w:abstractNumId w:val="9"/>
  </w:num>
  <w:num w:numId="16">
    <w:abstractNumId w:val="10"/>
  </w:num>
  <w:num w:numId="17">
    <w:abstractNumId w:val="8"/>
  </w:num>
  <w:num w:numId="18">
    <w:abstractNumId w:val="7"/>
  </w:num>
  <w:num w:numId="19">
    <w:abstractNumId w:val="22"/>
  </w:num>
  <w:num w:numId="20">
    <w:abstractNumId w:val="1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16"/>
  </w:num>
  <w:num w:numId="26">
    <w:abstractNumId w:val="1"/>
  </w:num>
  <w:num w:numId="27">
    <w:abstractNumId w:val="20"/>
  </w:num>
  <w:num w:numId="28">
    <w:abstractNumId w:val="21"/>
  </w:num>
  <w:num w:numId="29">
    <w:abstractNumId w:val="17"/>
  </w:num>
  <w:num w:numId="30">
    <w:abstractNumId w:val="24"/>
  </w:num>
  <w:num w:numId="31">
    <w:abstractNumId w:val="12"/>
  </w:num>
  <w:num w:numId="3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19"/>
    <w:rsid w:val="00002A67"/>
    <w:rsid w:val="000035B3"/>
    <w:rsid w:val="00004BD5"/>
    <w:rsid w:val="0000571F"/>
    <w:rsid w:val="00006961"/>
    <w:rsid w:val="00007C7D"/>
    <w:rsid w:val="00010821"/>
    <w:rsid w:val="00010A74"/>
    <w:rsid w:val="00010CF6"/>
    <w:rsid w:val="000112BF"/>
    <w:rsid w:val="00011AE3"/>
    <w:rsid w:val="0001215D"/>
    <w:rsid w:val="00012233"/>
    <w:rsid w:val="00014039"/>
    <w:rsid w:val="00014093"/>
    <w:rsid w:val="00014157"/>
    <w:rsid w:val="0001427F"/>
    <w:rsid w:val="0001468C"/>
    <w:rsid w:val="00015B87"/>
    <w:rsid w:val="00016979"/>
    <w:rsid w:val="00017318"/>
    <w:rsid w:val="00017DA1"/>
    <w:rsid w:val="00017E46"/>
    <w:rsid w:val="00020105"/>
    <w:rsid w:val="00020B2A"/>
    <w:rsid w:val="00020C53"/>
    <w:rsid w:val="000215A9"/>
    <w:rsid w:val="00022707"/>
    <w:rsid w:val="000238B8"/>
    <w:rsid w:val="000244B9"/>
    <w:rsid w:val="000246F7"/>
    <w:rsid w:val="00025197"/>
    <w:rsid w:val="0002547C"/>
    <w:rsid w:val="000258D3"/>
    <w:rsid w:val="00025FD2"/>
    <w:rsid w:val="00026525"/>
    <w:rsid w:val="000269DA"/>
    <w:rsid w:val="00026D82"/>
    <w:rsid w:val="00027438"/>
    <w:rsid w:val="00027EEE"/>
    <w:rsid w:val="000302A0"/>
    <w:rsid w:val="00030A53"/>
    <w:rsid w:val="00031069"/>
    <w:rsid w:val="0003114D"/>
    <w:rsid w:val="00031842"/>
    <w:rsid w:val="00032784"/>
    <w:rsid w:val="00033FE6"/>
    <w:rsid w:val="00034329"/>
    <w:rsid w:val="00035181"/>
    <w:rsid w:val="00035376"/>
    <w:rsid w:val="00035604"/>
    <w:rsid w:val="00036B14"/>
    <w:rsid w:val="00036D76"/>
    <w:rsid w:val="00036F5F"/>
    <w:rsid w:val="0003725D"/>
    <w:rsid w:val="000373EF"/>
    <w:rsid w:val="000374FB"/>
    <w:rsid w:val="000400E8"/>
    <w:rsid w:val="00040D25"/>
    <w:rsid w:val="000415FC"/>
    <w:rsid w:val="00042032"/>
    <w:rsid w:val="00042B4B"/>
    <w:rsid w:val="00042C03"/>
    <w:rsid w:val="00044875"/>
    <w:rsid w:val="000456FE"/>
    <w:rsid w:val="0004589A"/>
    <w:rsid w:val="0004666D"/>
    <w:rsid w:val="00046772"/>
    <w:rsid w:val="00046BE8"/>
    <w:rsid w:val="0004717E"/>
    <w:rsid w:val="000500CB"/>
    <w:rsid w:val="00050794"/>
    <w:rsid w:val="00051446"/>
    <w:rsid w:val="00051A0E"/>
    <w:rsid w:val="00052B9D"/>
    <w:rsid w:val="0005309B"/>
    <w:rsid w:val="0005575D"/>
    <w:rsid w:val="00055A2B"/>
    <w:rsid w:val="00056079"/>
    <w:rsid w:val="00056220"/>
    <w:rsid w:val="00056FEF"/>
    <w:rsid w:val="00057738"/>
    <w:rsid w:val="00057F32"/>
    <w:rsid w:val="00060C1E"/>
    <w:rsid w:val="00060F04"/>
    <w:rsid w:val="000610B4"/>
    <w:rsid w:val="00062A25"/>
    <w:rsid w:val="000635F1"/>
    <w:rsid w:val="0006501F"/>
    <w:rsid w:val="00065085"/>
    <w:rsid w:val="000660ED"/>
    <w:rsid w:val="00066932"/>
    <w:rsid w:val="000678DD"/>
    <w:rsid w:val="0007008B"/>
    <w:rsid w:val="000709B4"/>
    <w:rsid w:val="00070A79"/>
    <w:rsid w:val="00071377"/>
    <w:rsid w:val="00071877"/>
    <w:rsid w:val="00072560"/>
    <w:rsid w:val="00072D56"/>
    <w:rsid w:val="00073C78"/>
    <w:rsid w:val="00073CB5"/>
    <w:rsid w:val="00073FC3"/>
    <w:rsid w:val="0007419C"/>
    <w:rsid w:val="0007425C"/>
    <w:rsid w:val="000747D0"/>
    <w:rsid w:val="00074B03"/>
    <w:rsid w:val="0007621C"/>
    <w:rsid w:val="0007694A"/>
    <w:rsid w:val="00077553"/>
    <w:rsid w:val="00080026"/>
    <w:rsid w:val="00080263"/>
    <w:rsid w:val="000804E1"/>
    <w:rsid w:val="0008115D"/>
    <w:rsid w:val="00081A85"/>
    <w:rsid w:val="00083172"/>
    <w:rsid w:val="00083808"/>
    <w:rsid w:val="00083E37"/>
    <w:rsid w:val="00084427"/>
    <w:rsid w:val="00084439"/>
    <w:rsid w:val="0008472F"/>
    <w:rsid w:val="00085170"/>
    <w:rsid w:val="000851A2"/>
    <w:rsid w:val="00085590"/>
    <w:rsid w:val="00086606"/>
    <w:rsid w:val="000866BE"/>
    <w:rsid w:val="0008731E"/>
    <w:rsid w:val="000912E5"/>
    <w:rsid w:val="000925A5"/>
    <w:rsid w:val="0009262B"/>
    <w:rsid w:val="0009352E"/>
    <w:rsid w:val="000948AF"/>
    <w:rsid w:val="00095174"/>
    <w:rsid w:val="00095D42"/>
    <w:rsid w:val="000964E2"/>
    <w:rsid w:val="0009692B"/>
    <w:rsid w:val="00096B1C"/>
    <w:rsid w:val="00096B96"/>
    <w:rsid w:val="000A0A4A"/>
    <w:rsid w:val="000A0DBC"/>
    <w:rsid w:val="000A1A80"/>
    <w:rsid w:val="000A1AC0"/>
    <w:rsid w:val="000A27CC"/>
    <w:rsid w:val="000A2802"/>
    <w:rsid w:val="000A2C48"/>
    <w:rsid w:val="000A2F3F"/>
    <w:rsid w:val="000A3051"/>
    <w:rsid w:val="000A4A3F"/>
    <w:rsid w:val="000A50C1"/>
    <w:rsid w:val="000A5412"/>
    <w:rsid w:val="000A78EF"/>
    <w:rsid w:val="000A7F61"/>
    <w:rsid w:val="000B0B4A"/>
    <w:rsid w:val="000B0E0D"/>
    <w:rsid w:val="000B1347"/>
    <w:rsid w:val="000B1841"/>
    <w:rsid w:val="000B1AB7"/>
    <w:rsid w:val="000B279A"/>
    <w:rsid w:val="000B2C47"/>
    <w:rsid w:val="000B2D85"/>
    <w:rsid w:val="000B32C5"/>
    <w:rsid w:val="000B3624"/>
    <w:rsid w:val="000B45BD"/>
    <w:rsid w:val="000B5B97"/>
    <w:rsid w:val="000B5DD1"/>
    <w:rsid w:val="000B61D2"/>
    <w:rsid w:val="000B6953"/>
    <w:rsid w:val="000B70A7"/>
    <w:rsid w:val="000B73DD"/>
    <w:rsid w:val="000B7B9F"/>
    <w:rsid w:val="000B7D8E"/>
    <w:rsid w:val="000C0023"/>
    <w:rsid w:val="000C2342"/>
    <w:rsid w:val="000C27B0"/>
    <w:rsid w:val="000C2D78"/>
    <w:rsid w:val="000C368C"/>
    <w:rsid w:val="000C472E"/>
    <w:rsid w:val="000C495F"/>
    <w:rsid w:val="000C5690"/>
    <w:rsid w:val="000C5898"/>
    <w:rsid w:val="000C5BD5"/>
    <w:rsid w:val="000C6743"/>
    <w:rsid w:val="000C7091"/>
    <w:rsid w:val="000D0355"/>
    <w:rsid w:val="000D03D4"/>
    <w:rsid w:val="000D0CB0"/>
    <w:rsid w:val="000D0DB2"/>
    <w:rsid w:val="000D0F42"/>
    <w:rsid w:val="000D140E"/>
    <w:rsid w:val="000D15ED"/>
    <w:rsid w:val="000D1E16"/>
    <w:rsid w:val="000D24B2"/>
    <w:rsid w:val="000D339A"/>
    <w:rsid w:val="000D44FA"/>
    <w:rsid w:val="000D4A42"/>
    <w:rsid w:val="000D5E97"/>
    <w:rsid w:val="000D5F35"/>
    <w:rsid w:val="000D69EB"/>
    <w:rsid w:val="000D74EE"/>
    <w:rsid w:val="000E05D7"/>
    <w:rsid w:val="000E16AD"/>
    <w:rsid w:val="000E22FA"/>
    <w:rsid w:val="000E2312"/>
    <w:rsid w:val="000E3D03"/>
    <w:rsid w:val="000E3EB2"/>
    <w:rsid w:val="000E4F90"/>
    <w:rsid w:val="000E4FEE"/>
    <w:rsid w:val="000E53BB"/>
    <w:rsid w:val="000E54EE"/>
    <w:rsid w:val="000E595E"/>
    <w:rsid w:val="000E5DD6"/>
    <w:rsid w:val="000E6431"/>
    <w:rsid w:val="000E7147"/>
    <w:rsid w:val="000F0298"/>
    <w:rsid w:val="000F0973"/>
    <w:rsid w:val="000F0E72"/>
    <w:rsid w:val="000F14AF"/>
    <w:rsid w:val="000F1653"/>
    <w:rsid w:val="000F21A5"/>
    <w:rsid w:val="000F24A6"/>
    <w:rsid w:val="000F3967"/>
    <w:rsid w:val="000F4514"/>
    <w:rsid w:val="000F4CD1"/>
    <w:rsid w:val="000F4D23"/>
    <w:rsid w:val="000F4E87"/>
    <w:rsid w:val="000F5DD5"/>
    <w:rsid w:val="000F78B8"/>
    <w:rsid w:val="000F7BFF"/>
    <w:rsid w:val="000F7F72"/>
    <w:rsid w:val="00100928"/>
    <w:rsid w:val="00101A0B"/>
    <w:rsid w:val="001026F6"/>
    <w:rsid w:val="00102B9F"/>
    <w:rsid w:val="00102C43"/>
    <w:rsid w:val="001034F8"/>
    <w:rsid w:val="00104E51"/>
    <w:rsid w:val="001053C1"/>
    <w:rsid w:val="00105474"/>
    <w:rsid w:val="00105781"/>
    <w:rsid w:val="00105B9D"/>
    <w:rsid w:val="0010621A"/>
    <w:rsid w:val="00106B19"/>
    <w:rsid w:val="00106BCF"/>
    <w:rsid w:val="00106CAF"/>
    <w:rsid w:val="00110817"/>
    <w:rsid w:val="0011105F"/>
    <w:rsid w:val="00111D58"/>
    <w:rsid w:val="0011213A"/>
    <w:rsid w:val="00112637"/>
    <w:rsid w:val="00112ABC"/>
    <w:rsid w:val="00112C35"/>
    <w:rsid w:val="00113253"/>
    <w:rsid w:val="0011344A"/>
    <w:rsid w:val="0011399B"/>
    <w:rsid w:val="00113D4B"/>
    <w:rsid w:val="00114CD4"/>
    <w:rsid w:val="001155B5"/>
    <w:rsid w:val="00115D72"/>
    <w:rsid w:val="00116037"/>
    <w:rsid w:val="00117086"/>
    <w:rsid w:val="00117383"/>
    <w:rsid w:val="001175B7"/>
    <w:rsid w:val="001179E3"/>
    <w:rsid w:val="0012001E"/>
    <w:rsid w:val="00120619"/>
    <w:rsid w:val="0012094F"/>
    <w:rsid w:val="001227B6"/>
    <w:rsid w:val="00123118"/>
    <w:rsid w:val="00123569"/>
    <w:rsid w:val="00123EC8"/>
    <w:rsid w:val="0012416C"/>
    <w:rsid w:val="00124912"/>
    <w:rsid w:val="00125097"/>
    <w:rsid w:val="001257E3"/>
    <w:rsid w:val="00125EFC"/>
    <w:rsid w:val="001269D1"/>
    <w:rsid w:val="00126A55"/>
    <w:rsid w:val="0012744D"/>
    <w:rsid w:val="0012791D"/>
    <w:rsid w:val="0012795A"/>
    <w:rsid w:val="00130256"/>
    <w:rsid w:val="00130459"/>
    <w:rsid w:val="00130BF8"/>
    <w:rsid w:val="00130E17"/>
    <w:rsid w:val="00131823"/>
    <w:rsid w:val="00131886"/>
    <w:rsid w:val="00133F08"/>
    <w:rsid w:val="001340FE"/>
    <w:rsid w:val="0013433A"/>
    <w:rsid w:val="001345E6"/>
    <w:rsid w:val="001351A6"/>
    <w:rsid w:val="0013674E"/>
    <w:rsid w:val="001378B0"/>
    <w:rsid w:val="00140E79"/>
    <w:rsid w:val="00141917"/>
    <w:rsid w:val="00142E00"/>
    <w:rsid w:val="0014423D"/>
    <w:rsid w:val="00144264"/>
    <w:rsid w:val="0014462D"/>
    <w:rsid w:val="00145EE1"/>
    <w:rsid w:val="0014668F"/>
    <w:rsid w:val="0014695C"/>
    <w:rsid w:val="00147E83"/>
    <w:rsid w:val="00151DDA"/>
    <w:rsid w:val="00152793"/>
    <w:rsid w:val="0015299A"/>
    <w:rsid w:val="001529C5"/>
    <w:rsid w:val="00153B7E"/>
    <w:rsid w:val="00153F21"/>
    <w:rsid w:val="00153FE8"/>
    <w:rsid w:val="001545A9"/>
    <w:rsid w:val="00154757"/>
    <w:rsid w:val="0015665B"/>
    <w:rsid w:val="00156FA6"/>
    <w:rsid w:val="00157B4F"/>
    <w:rsid w:val="00160D1D"/>
    <w:rsid w:val="00160D2A"/>
    <w:rsid w:val="00162A24"/>
    <w:rsid w:val="00163422"/>
    <w:rsid w:val="001637C7"/>
    <w:rsid w:val="0016480E"/>
    <w:rsid w:val="00164A4B"/>
    <w:rsid w:val="0016596F"/>
    <w:rsid w:val="00165BB2"/>
    <w:rsid w:val="0016664F"/>
    <w:rsid w:val="00166E6E"/>
    <w:rsid w:val="00167AA8"/>
    <w:rsid w:val="00167C5D"/>
    <w:rsid w:val="0017179C"/>
    <w:rsid w:val="00172B95"/>
    <w:rsid w:val="0017309D"/>
    <w:rsid w:val="00174297"/>
    <w:rsid w:val="001743D5"/>
    <w:rsid w:val="00174FE6"/>
    <w:rsid w:val="001750DF"/>
    <w:rsid w:val="00176B15"/>
    <w:rsid w:val="00176D15"/>
    <w:rsid w:val="00180E06"/>
    <w:rsid w:val="00181620"/>
    <w:rsid w:val="001817B3"/>
    <w:rsid w:val="00181812"/>
    <w:rsid w:val="00181D3F"/>
    <w:rsid w:val="001822CA"/>
    <w:rsid w:val="00183014"/>
    <w:rsid w:val="0018387D"/>
    <w:rsid w:val="00183E65"/>
    <w:rsid w:val="001865BD"/>
    <w:rsid w:val="00187556"/>
    <w:rsid w:val="00191EB3"/>
    <w:rsid w:val="00192312"/>
    <w:rsid w:val="00192921"/>
    <w:rsid w:val="00193A18"/>
    <w:rsid w:val="00195080"/>
    <w:rsid w:val="00195138"/>
    <w:rsid w:val="001959C2"/>
    <w:rsid w:val="00195C50"/>
    <w:rsid w:val="00195E2C"/>
    <w:rsid w:val="00197740"/>
    <w:rsid w:val="00197F2C"/>
    <w:rsid w:val="001A0DF0"/>
    <w:rsid w:val="001A16D8"/>
    <w:rsid w:val="001A2694"/>
    <w:rsid w:val="001A2756"/>
    <w:rsid w:val="001A3044"/>
    <w:rsid w:val="001A30AC"/>
    <w:rsid w:val="001A4A90"/>
    <w:rsid w:val="001A51E3"/>
    <w:rsid w:val="001A605F"/>
    <w:rsid w:val="001A6763"/>
    <w:rsid w:val="001A6ABA"/>
    <w:rsid w:val="001A7691"/>
    <w:rsid w:val="001A76D4"/>
    <w:rsid w:val="001A77E5"/>
    <w:rsid w:val="001A7968"/>
    <w:rsid w:val="001B11C8"/>
    <w:rsid w:val="001B12F3"/>
    <w:rsid w:val="001B1A33"/>
    <w:rsid w:val="001B21D4"/>
    <w:rsid w:val="001B24B2"/>
    <w:rsid w:val="001B2CB2"/>
    <w:rsid w:val="001B2DF4"/>
    <w:rsid w:val="001B2E98"/>
    <w:rsid w:val="001B3483"/>
    <w:rsid w:val="001B3C1E"/>
    <w:rsid w:val="001B4494"/>
    <w:rsid w:val="001B499C"/>
    <w:rsid w:val="001B50CC"/>
    <w:rsid w:val="001B551A"/>
    <w:rsid w:val="001B5A13"/>
    <w:rsid w:val="001B5A3B"/>
    <w:rsid w:val="001B5BB7"/>
    <w:rsid w:val="001B6507"/>
    <w:rsid w:val="001B6659"/>
    <w:rsid w:val="001B69B9"/>
    <w:rsid w:val="001B6B80"/>
    <w:rsid w:val="001B6BFD"/>
    <w:rsid w:val="001B7204"/>
    <w:rsid w:val="001B74EF"/>
    <w:rsid w:val="001B77E6"/>
    <w:rsid w:val="001C041B"/>
    <w:rsid w:val="001C0478"/>
    <w:rsid w:val="001C0D8B"/>
    <w:rsid w:val="001C0DA8"/>
    <w:rsid w:val="001C1262"/>
    <w:rsid w:val="001C1477"/>
    <w:rsid w:val="001C305C"/>
    <w:rsid w:val="001C31EA"/>
    <w:rsid w:val="001C3205"/>
    <w:rsid w:val="001C4D62"/>
    <w:rsid w:val="001C4FB7"/>
    <w:rsid w:val="001C4FC0"/>
    <w:rsid w:val="001C5A28"/>
    <w:rsid w:val="001C5ADE"/>
    <w:rsid w:val="001C5D60"/>
    <w:rsid w:val="001C61CA"/>
    <w:rsid w:val="001C689A"/>
    <w:rsid w:val="001C6912"/>
    <w:rsid w:val="001C6BD1"/>
    <w:rsid w:val="001C6DBC"/>
    <w:rsid w:val="001C71B0"/>
    <w:rsid w:val="001C78AD"/>
    <w:rsid w:val="001D0AA3"/>
    <w:rsid w:val="001D0EEE"/>
    <w:rsid w:val="001D0F72"/>
    <w:rsid w:val="001D1098"/>
    <w:rsid w:val="001D183A"/>
    <w:rsid w:val="001D1954"/>
    <w:rsid w:val="001D3D42"/>
    <w:rsid w:val="001D4AD7"/>
    <w:rsid w:val="001D56B6"/>
    <w:rsid w:val="001D708A"/>
    <w:rsid w:val="001E061F"/>
    <w:rsid w:val="001E0D8A"/>
    <w:rsid w:val="001E0F5A"/>
    <w:rsid w:val="001E16B4"/>
    <w:rsid w:val="001E17AF"/>
    <w:rsid w:val="001E1A61"/>
    <w:rsid w:val="001E3272"/>
    <w:rsid w:val="001E3A86"/>
    <w:rsid w:val="001E45B1"/>
    <w:rsid w:val="001E5D13"/>
    <w:rsid w:val="001E5F85"/>
    <w:rsid w:val="001E653A"/>
    <w:rsid w:val="001E67BA"/>
    <w:rsid w:val="001E695E"/>
    <w:rsid w:val="001E74C2"/>
    <w:rsid w:val="001E79EA"/>
    <w:rsid w:val="001F01CC"/>
    <w:rsid w:val="001F05E2"/>
    <w:rsid w:val="001F05F1"/>
    <w:rsid w:val="001F1D5D"/>
    <w:rsid w:val="001F367B"/>
    <w:rsid w:val="001F401B"/>
    <w:rsid w:val="001F4B32"/>
    <w:rsid w:val="001F4F82"/>
    <w:rsid w:val="001F5A48"/>
    <w:rsid w:val="001F5E79"/>
    <w:rsid w:val="001F5F6F"/>
    <w:rsid w:val="001F6260"/>
    <w:rsid w:val="001F63CE"/>
    <w:rsid w:val="001F7284"/>
    <w:rsid w:val="00200007"/>
    <w:rsid w:val="002003B4"/>
    <w:rsid w:val="00201EFE"/>
    <w:rsid w:val="002030A5"/>
    <w:rsid w:val="00203131"/>
    <w:rsid w:val="002046B4"/>
    <w:rsid w:val="002050EF"/>
    <w:rsid w:val="00205237"/>
    <w:rsid w:val="0020624B"/>
    <w:rsid w:val="00206387"/>
    <w:rsid w:val="002072C2"/>
    <w:rsid w:val="002119F9"/>
    <w:rsid w:val="00211A68"/>
    <w:rsid w:val="00211D4A"/>
    <w:rsid w:val="0021254A"/>
    <w:rsid w:val="00212E88"/>
    <w:rsid w:val="00213C9C"/>
    <w:rsid w:val="00213CB3"/>
    <w:rsid w:val="002162E4"/>
    <w:rsid w:val="002164FE"/>
    <w:rsid w:val="00216701"/>
    <w:rsid w:val="00216EA4"/>
    <w:rsid w:val="00216ED9"/>
    <w:rsid w:val="00216F6A"/>
    <w:rsid w:val="0021714B"/>
    <w:rsid w:val="0021727B"/>
    <w:rsid w:val="00217C79"/>
    <w:rsid w:val="0022009E"/>
    <w:rsid w:val="00220638"/>
    <w:rsid w:val="00220DAC"/>
    <w:rsid w:val="002229F2"/>
    <w:rsid w:val="00222EED"/>
    <w:rsid w:val="00223241"/>
    <w:rsid w:val="00223A08"/>
    <w:rsid w:val="0022425C"/>
    <w:rsid w:val="002246DE"/>
    <w:rsid w:val="00226F23"/>
    <w:rsid w:val="00227FAD"/>
    <w:rsid w:val="002301CC"/>
    <w:rsid w:val="002301F8"/>
    <w:rsid w:val="00230915"/>
    <w:rsid w:val="00230D8C"/>
    <w:rsid w:val="00231F41"/>
    <w:rsid w:val="00232356"/>
    <w:rsid w:val="00232E4E"/>
    <w:rsid w:val="0023452E"/>
    <w:rsid w:val="00234815"/>
    <w:rsid w:val="00235A1E"/>
    <w:rsid w:val="002370AF"/>
    <w:rsid w:val="002372F8"/>
    <w:rsid w:val="00237397"/>
    <w:rsid w:val="00237F75"/>
    <w:rsid w:val="00237FA7"/>
    <w:rsid w:val="002408B2"/>
    <w:rsid w:val="0024157E"/>
    <w:rsid w:val="002416FD"/>
    <w:rsid w:val="00242375"/>
    <w:rsid w:val="00242F9F"/>
    <w:rsid w:val="0024330F"/>
    <w:rsid w:val="002449E3"/>
    <w:rsid w:val="00245F0E"/>
    <w:rsid w:val="002476AF"/>
    <w:rsid w:val="00247C37"/>
    <w:rsid w:val="00251F64"/>
    <w:rsid w:val="002527B6"/>
    <w:rsid w:val="002528C3"/>
    <w:rsid w:val="00252BC4"/>
    <w:rsid w:val="00253C89"/>
    <w:rsid w:val="00254014"/>
    <w:rsid w:val="0025487D"/>
    <w:rsid w:val="00254916"/>
    <w:rsid w:val="00254B39"/>
    <w:rsid w:val="002559D2"/>
    <w:rsid w:val="00255CCE"/>
    <w:rsid w:val="0025610A"/>
    <w:rsid w:val="00256AAD"/>
    <w:rsid w:val="00256E29"/>
    <w:rsid w:val="002576D3"/>
    <w:rsid w:val="00260686"/>
    <w:rsid w:val="00261DE0"/>
    <w:rsid w:val="00261F27"/>
    <w:rsid w:val="002625CF"/>
    <w:rsid w:val="00262CCE"/>
    <w:rsid w:val="00264210"/>
    <w:rsid w:val="002648F5"/>
    <w:rsid w:val="00264B80"/>
    <w:rsid w:val="00264DF1"/>
    <w:rsid w:val="0026504D"/>
    <w:rsid w:val="00265ECD"/>
    <w:rsid w:val="00266580"/>
    <w:rsid w:val="002671A1"/>
    <w:rsid w:val="00267B0C"/>
    <w:rsid w:val="00267C4A"/>
    <w:rsid w:val="002700B5"/>
    <w:rsid w:val="002703FE"/>
    <w:rsid w:val="00270AB7"/>
    <w:rsid w:val="002710E7"/>
    <w:rsid w:val="0027225C"/>
    <w:rsid w:val="00273A2F"/>
    <w:rsid w:val="00274980"/>
    <w:rsid w:val="002756E6"/>
    <w:rsid w:val="00275841"/>
    <w:rsid w:val="00276631"/>
    <w:rsid w:val="00277063"/>
    <w:rsid w:val="00277315"/>
    <w:rsid w:val="002775ED"/>
    <w:rsid w:val="0027779C"/>
    <w:rsid w:val="00277818"/>
    <w:rsid w:val="00277983"/>
    <w:rsid w:val="00280986"/>
    <w:rsid w:val="00281ECE"/>
    <w:rsid w:val="002831C7"/>
    <w:rsid w:val="00283CDE"/>
    <w:rsid w:val="002840C6"/>
    <w:rsid w:val="002844AA"/>
    <w:rsid w:val="00285B1A"/>
    <w:rsid w:val="002860FE"/>
    <w:rsid w:val="0028678F"/>
    <w:rsid w:val="00286DB7"/>
    <w:rsid w:val="00290602"/>
    <w:rsid w:val="002909B6"/>
    <w:rsid w:val="00290F90"/>
    <w:rsid w:val="0029135B"/>
    <w:rsid w:val="00291F7E"/>
    <w:rsid w:val="00292554"/>
    <w:rsid w:val="00293031"/>
    <w:rsid w:val="00293536"/>
    <w:rsid w:val="00293ACB"/>
    <w:rsid w:val="00293D2B"/>
    <w:rsid w:val="00294930"/>
    <w:rsid w:val="002949B5"/>
    <w:rsid w:val="00294CA8"/>
    <w:rsid w:val="00294E89"/>
    <w:rsid w:val="00295174"/>
    <w:rsid w:val="00296091"/>
    <w:rsid w:val="002960CE"/>
    <w:rsid w:val="00296172"/>
    <w:rsid w:val="00296B92"/>
    <w:rsid w:val="00297196"/>
    <w:rsid w:val="0029756F"/>
    <w:rsid w:val="0029797E"/>
    <w:rsid w:val="002A078C"/>
    <w:rsid w:val="002A0B8A"/>
    <w:rsid w:val="002A118D"/>
    <w:rsid w:val="002A1787"/>
    <w:rsid w:val="002A1F1D"/>
    <w:rsid w:val="002A2114"/>
    <w:rsid w:val="002A2C22"/>
    <w:rsid w:val="002A387A"/>
    <w:rsid w:val="002A48F5"/>
    <w:rsid w:val="002A5FD6"/>
    <w:rsid w:val="002A6BA0"/>
    <w:rsid w:val="002A7571"/>
    <w:rsid w:val="002A7A06"/>
    <w:rsid w:val="002A7D41"/>
    <w:rsid w:val="002B02EB"/>
    <w:rsid w:val="002B0733"/>
    <w:rsid w:val="002B0FA2"/>
    <w:rsid w:val="002B107D"/>
    <w:rsid w:val="002B13CB"/>
    <w:rsid w:val="002B1953"/>
    <w:rsid w:val="002B3979"/>
    <w:rsid w:val="002B3A2A"/>
    <w:rsid w:val="002B3C74"/>
    <w:rsid w:val="002B4DDF"/>
    <w:rsid w:val="002B5C65"/>
    <w:rsid w:val="002B67C9"/>
    <w:rsid w:val="002C008A"/>
    <w:rsid w:val="002C0602"/>
    <w:rsid w:val="002C081C"/>
    <w:rsid w:val="002C0A24"/>
    <w:rsid w:val="002C0A31"/>
    <w:rsid w:val="002C1378"/>
    <w:rsid w:val="002C25D2"/>
    <w:rsid w:val="002C4B5F"/>
    <w:rsid w:val="002C4B6A"/>
    <w:rsid w:val="002C4D39"/>
    <w:rsid w:val="002C5FA6"/>
    <w:rsid w:val="002C67FA"/>
    <w:rsid w:val="002C7790"/>
    <w:rsid w:val="002D0DE0"/>
    <w:rsid w:val="002D1485"/>
    <w:rsid w:val="002D18C2"/>
    <w:rsid w:val="002D1B49"/>
    <w:rsid w:val="002D2F51"/>
    <w:rsid w:val="002D30C9"/>
    <w:rsid w:val="002D3736"/>
    <w:rsid w:val="002D4291"/>
    <w:rsid w:val="002D5AA9"/>
    <w:rsid w:val="002D5C16"/>
    <w:rsid w:val="002D6C92"/>
    <w:rsid w:val="002D7130"/>
    <w:rsid w:val="002D722F"/>
    <w:rsid w:val="002D7A26"/>
    <w:rsid w:val="002D7F29"/>
    <w:rsid w:val="002E01BD"/>
    <w:rsid w:val="002E1756"/>
    <w:rsid w:val="002E2137"/>
    <w:rsid w:val="002E269C"/>
    <w:rsid w:val="002E4BDA"/>
    <w:rsid w:val="002E4C82"/>
    <w:rsid w:val="002E6E8A"/>
    <w:rsid w:val="002E7361"/>
    <w:rsid w:val="002F02F5"/>
    <w:rsid w:val="002F05A9"/>
    <w:rsid w:val="002F0B9F"/>
    <w:rsid w:val="002F1537"/>
    <w:rsid w:val="002F1EC5"/>
    <w:rsid w:val="002F1EF5"/>
    <w:rsid w:val="002F2096"/>
    <w:rsid w:val="002F226E"/>
    <w:rsid w:val="002F23F1"/>
    <w:rsid w:val="002F2476"/>
    <w:rsid w:val="002F2793"/>
    <w:rsid w:val="002F3798"/>
    <w:rsid w:val="002F3DFF"/>
    <w:rsid w:val="002F4C61"/>
    <w:rsid w:val="002F57FD"/>
    <w:rsid w:val="002F5E05"/>
    <w:rsid w:val="002F5E6F"/>
    <w:rsid w:val="002F6620"/>
    <w:rsid w:val="002F760D"/>
    <w:rsid w:val="002F7BCC"/>
    <w:rsid w:val="00300AAB"/>
    <w:rsid w:val="00300C5D"/>
    <w:rsid w:val="00300CD2"/>
    <w:rsid w:val="00301F1F"/>
    <w:rsid w:val="0030335F"/>
    <w:rsid w:val="00303B27"/>
    <w:rsid w:val="00306244"/>
    <w:rsid w:val="00306375"/>
    <w:rsid w:val="00306412"/>
    <w:rsid w:val="003064FF"/>
    <w:rsid w:val="00306B0D"/>
    <w:rsid w:val="00307A76"/>
    <w:rsid w:val="00307D84"/>
    <w:rsid w:val="00310E54"/>
    <w:rsid w:val="00312938"/>
    <w:rsid w:val="00312FB8"/>
    <w:rsid w:val="00313B4E"/>
    <w:rsid w:val="00313B89"/>
    <w:rsid w:val="003154D8"/>
    <w:rsid w:val="00315A16"/>
    <w:rsid w:val="003169F7"/>
    <w:rsid w:val="00317053"/>
    <w:rsid w:val="0031792F"/>
    <w:rsid w:val="0032068C"/>
    <w:rsid w:val="0032109C"/>
    <w:rsid w:val="00322B45"/>
    <w:rsid w:val="00323086"/>
    <w:rsid w:val="00323809"/>
    <w:rsid w:val="00323D41"/>
    <w:rsid w:val="00324AA7"/>
    <w:rsid w:val="00324C18"/>
    <w:rsid w:val="00324C76"/>
    <w:rsid w:val="00324EFE"/>
    <w:rsid w:val="00325080"/>
    <w:rsid w:val="00325414"/>
    <w:rsid w:val="0032551F"/>
    <w:rsid w:val="003259C0"/>
    <w:rsid w:val="00325F43"/>
    <w:rsid w:val="00326A63"/>
    <w:rsid w:val="00326AEE"/>
    <w:rsid w:val="00327928"/>
    <w:rsid w:val="003302F1"/>
    <w:rsid w:val="00331637"/>
    <w:rsid w:val="00331732"/>
    <w:rsid w:val="00331A2B"/>
    <w:rsid w:val="003329CB"/>
    <w:rsid w:val="00334A07"/>
    <w:rsid w:val="00335128"/>
    <w:rsid w:val="00336A17"/>
    <w:rsid w:val="00336D7D"/>
    <w:rsid w:val="00341589"/>
    <w:rsid w:val="003419E3"/>
    <w:rsid w:val="00342ADF"/>
    <w:rsid w:val="003430C5"/>
    <w:rsid w:val="0034470E"/>
    <w:rsid w:val="00344857"/>
    <w:rsid w:val="003449AA"/>
    <w:rsid w:val="0034672A"/>
    <w:rsid w:val="003477B8"/>
    <w:rsid w:val="00350ECF"/>
    <w:rsid w:val="00351EC6"/>
    <w:rsid w:val="00352594"/>
    <w:rsid w:val="00352DB0"/>
    <w:rsid w:val="00354BEA"/>
    <w:rsid w:val="00354F75"/>
    <w:rsid w:val="003565CF"/>
    <w:rsid w:val="00357793"/>
    <w:rsid w:val="0035786C"/>
    <w:rsid w:val="003607D9"/>
    <w:rsid w:val="00360810"/>
    <w:rsid w:val="00361063"/>
    <w:rsid w:val="003619C3"/>
    <w:rsid w:val="0036211F"/>
    <w:rsid w:val="00365945"/>
    <w:rsid w:val="00366ABC"/>
    <w:rsid w:val="003675A4"/>
    <w:rsid w:val="00367C80"/>
    <w:rsid w:val="00370360"/>
    <w:rsid w:val="0037094A"/>
    <w:rsid w:val="00371ED3"/>
    <w:rsid w:val="00372534"/>
    <w:rsid w:val="00372FFC"/>
    <w:rsid w:val="00373432"/>
    <w:rsid w:val="00373931"/>
    <w:rsid w:val="00373972"/>
    <w:rsid w:val="00374C17"/>
    <w:rsid w:val="00374F42"/>
    <w:rsid w:val="00375587"/>
    <w:rsid w:val="0037728A"/>
    <w:rsid w:val="0037738F"/>
    <w:rsid w:val="0038021C"/>
    <w:rsid w:val="00380B7D"/>
    <w:rsid w:val="00381248"/>
    <w:rsid w:val="00381901"/>
    <w:rsid w:val="00381A99"/>
    <w:rsid w:val="00381E53"/>
    <w:rsid w:val="003825B9"/>
    <w:rsid w:val="003825E8"/>
    <w:rsid w:val="003827E2"/>
    <w:rsid w:val="003829C2"/>
    <w:rsid w:val="003830B2"/>
    <w:rsid w:val="00383113"/>
    <w:rsid w:val="00383822"/>
    <w:rsid w:val="00384724"/>
    <w:rsid w:val="00384DD2"/>
    <w:rsid w:val="003866B9"/>
    <w:rsid w:val="00386A9A"/>
    <w:rsid w:val="00387875"/>
    <w:rsid w:val="003902BA"/>
    <w:rsid w:val="0039165F"/>
    <w:rsid w:val="003918CA"/>
    <w:rsid w:val="003919B7"/>
    <w:rsid w:val="00391BE8"/>
    <w:rsid w:val="00391D57"/>
    <w:rsid w:val="00392292"/>
    <w:rsid w:val="003925AB"/>
    <w:rsid w:val="00392CB1"/>
    <w:rsid w:val="003931CF"/>
    <w:rsid w:val="003932E5"/>
    <w:rsid w:val="00394BCF"/>
    <w:rsid w:val="00394FE0"/>
    <w:rsid w:val="00395659"/>
    <w:rsid w:val="00395B2C"/>
    <w:rsid w:val="00397743"/>
    <w:rsid w:val="003A0109"/>
    <w:rsid w:val="003A053B"/>
    <w:rsid w:val="003A0755"/>
    <w:rsid w:val="003A0A5C"/>
    <w:rsid w:val="003A2BF5"/>
    <w:rsid w:val="003A3184"/>
    <w:rsid w:val="003A3EB0"/>
    <w:rsid w:val="003A4AE4"/>
    <w:rsid w:val="003A5927"/>
    <w:rsid w:val="003A5BA2"/>
    <w:rsid w:val="003B1017"/>
    <w:rsid w:val="003B1586"/>
    <w:rsid w:val="003B1807"/>
    <w:rsid w:val="003B1DD4"/>
    <w:rsid w:val="003B28BA"/>
    <w:rsid w:val="003B2B78"/>
    <w:rsid w:val="003B2CD1"/>
    <w:rsid w:val="003B2F6E"/>
    <w:rsid w:val="003B3C07"/>
    <w:rsid w:val="003B416D"/>
    <w:rsid w:val="003B504C"/>
    <w:rsid w:val="003B5186"/>
    <w:rsid w:val="003B5A95"/>
    <w:rsid w:val="003B6081"/>
    <w:rsid w:val="003B6330"/>
    <w:rsid w:val="003B6545"/>
    <w:rsid w:val="003B6775"/>
    <w:rsid w:val="003B6E03"/>
    <w:rsid w:val="003B7FE4"/>
    <w:rsid w:val="003C080E"/>
    <w:rsid w:val="003C0B27"/>
    <w:rsid w:val="003C10E8"/>
    <w:rsid w:val="003C1665"/>
    <w:rsid w:val="003C1946"/>
    <w:rsid w:val="003C1F67"/>
    <w:rsid w:val="003C274A"/>
    <w:rsid w:val="003C3119"/>
    <w:rsid w:val="003C37C0"/>
    <w:rsid w:val="003C5719"/>
    <w:rsid w:val="003C5FE2"/>
    <w:rsid w:val="003C67E7"/>
    <w:rsid w:val="003C6AE9"/>
    <w:rsid w:val="003C6C78"/>
    <w:rsid w:val="003C6ECB"/>
    <w:rsid w:val="003C75B0"/>
    <w:rsid w:val="003C7964"/>
    <w:rsid w:val="003C7F10"/>
    <w:rsid w:val="003D05FB"/>
    <w:rsid w:val="003D0BB5"/>
    <w:rsid w:val="003D1B16"/>
    <w:rsid w:val="003D34F6"/>
    <w:rsid w:val="003D3504"/>
    <w:rsid w:val="003D45BF"/>
    <w:rsid w:val="003D508A"/>
    <w:rsid w:val="003D537F"/>
    <w:rsid w:val="003D6471"/>
    <w:rsid w:val="003D7B75"/>
    <w:rsid w:val="003D7DE8"/>
    <w:rsid w:val="003E0208"/>
    <w:rsid w:val="003E0FC4"/>
    <w:rsid w:val="003E16A5"/>
    <w:rsid w:val="003E4B57"/>
    <w:rsid w:val="003E4F75"/>
    <w:rsid w:val="003E5269"/>
    <w:rsid w:val="003E54D2"/>
    <w:rsid w:val="003E598B"/>
    <w:rsid w:val="003E671B"/>
    <w:rsid w:val="003E677C"/>
    <w:rsid w:val="003E6BB5"/>
    <w:rsid w:val="003E73CA"/>
    <w:rsid w:val="003F08A5"/>
    <w:rsid w:val="003F0DFD"/>
    <w:rsid w:val="003F1592"/>
    <w:rsid w:val="003F22D1"/>
    <w:rsid w:val="003F27E1"/>
    <w:rsid w:val="003F3115"/>
    <w:rsid w:val="003F3474"/>
    <w:rsid w:val="003F3BBC"/>
    <w:rsid w:val="003F3E7A"/>
    <w:rsid w:val="003F4212"/>
    <w:rsid w:val="003F437A"/>
    <w:rsid w:val="003F48F9"/>
    <w:rsid w:val="003F4C72"/>
    <w:rsid w:val="003F5C2B"/>
    <w:rsid w:val="003F6867"/>
    <w:rsid w:val="003F6CF3"/>
    <w:rsid w:val="003F794C"/>
    <w:rsid w:val="003F7D9E"/>
    <w:rsid w:val="00400475"/>
    <w:rsid w:val="004008AC"/>
    <w:rsid w:val="00400C04"/>
    <w:rsid w:val="004012BB"/>
    <w:rsid w:val="0040160C"/>
    <w:rsid w:val="00401E51"/>
    <w:rsid w:val="00402240"/>
    <w:rsid w:val="004023E9"/>
    <w:rsid w:val="00403B9C"/>
    <w:rsid w:val="0040434C"/>
    <w:rsid w:val="00404417"/>
    <w:rsid w:val="0040454A"/>
    <w:rsid w:val="00404D3F"/>
    <w:rsid w:val="00404D9D"/>
    <w:rsid w:val="00407599"/>
    <w:rsid w:val="004103A7"/>
    <w:rsid w:val="00410DEB"/>
    <w:rsid w:val="00411BBC"/>
    <w:rsid w:val="00412875"/>
    <w:rsid w:val="0041292F"/>
    <w:rsid w:val="00412DCA"/>
    <w:rsid w:val="00413F83"/>
    <w:rsid w:val="0041436D"/>
    <w:rsid w:val="0041461D"/>
    <w:rsid w:val="0041490C"/>
    <w:rsid w:val="0041497F"/>
    <w:rsid w:val="00415100"/>
    <w:rsid w:val="0041525B"/>
    <w:rsid w:val="0041533F"/>
    <w:rsid w:val="00415F7E"/>
    <w:rsid w:val="00416191"/>
    <w:rsid w:val="00416721"/>
    <w:rsid w:val="00416AF9"/>
    <w:rsid w:val="00416FE9"/>
    <w:rsid w:val="00417F40"/>
    <w:rsid w:val="00420855"/>
    <w:rsid w:val="004218AC"/>
    <w:rsid w:val="004218D4"/>
    <w:rsid w:val="00421D08"/>
    <w:rsid w:val="00421EF0"/>
    <w:rsid w:val="004224CD"/>
    <w:rsid w:val="004224FA"/>
    <w:rsid w:val="004231BD"/>
    <w:rsid w:val="00423D07"/>
    <w:rsid w:val="004244EE"/>
    <w:rsid w:val="0042501F"/>
    <w:rsid w:val="00425353"/>
    <w:rsid w:val="00425F13"/>
    <w:rsid w:val="0042792C"/>
    <w:rsid w:val="00427936"/>
    <w:rsid w:val="00430E3C"/>
    <w:rsid w:val="0043124E"/>
    <w:rsid w:val="00432FEF"/>
    <w:rsid w:val="00433847"/>
    <w:rsid w:val="004345EF"/>
    <w:rsid w:val="00435502"/>
    <w:rsid w:val="00435823"/>
    <w:rsid w:val="004376B3"/>
    <w:rsid w:val="00437F83"/>
    <w:rsid w:val="0044043B"/>
    <w:rsid w:val="004413ED"/>
    <w:rsid w:val="00442E39"/>
    <w:rsid w:val="0044308B"/>
    <w:rsid w:val="0044346F"/>
    <w:rsid w:val="00444043"/>
    <w:rsid w:val="00444068"/>
    <w:rsid w:val="004459FF"/>
    <w:rsid w:val="004463A0"/>
    <w:rsid w:val="00446BE0"/>
    <w:rsid w:val="00446DDA"/>
    <w:rsid w:val="004517C7"/>
    <w:rsid w:val="0045191B"/>
    <w:rsid w:val="00451E8C"/>
    <w:rsid w:val="00452A10"/>
    <w:rsid w:val="00453CB8"/>
    <w:rsid w:val="00453D2E"/>
    <w:rsid w:val="0045438B"/>
    <w:rsid w:val="00454714"/>
    <w:rsid w:val="00455945"/>
    <w:rsid w:val="00456F8A"/>
    <w:rsid w:val="00456FE6"/>
    <w:rsid w:val="00457548"/>
    <w:rsid w:val="0046091D"/>
    <w:rsid w:val="0046097B"/>
    <w:rsid w:val="004622B7"/>
    <w:rsid w:val="00462A3C"/>
    <w:rsid w:val="00462AED"/>
    <w:rsid w:val="004632DB"/>
    <w:rsid w:val="00463BA2"/>
    <w:rsid w:val="004648AC"/>
    <w:rsid w:val="00465050"/>
    <w:rsid w:val="0046520A"/>
    <w:rsid w:val="00465A0A"/>
    <w:rsid w:val="00465E14"/>
    <w:rsid w:val="004667B1"/>
    <w:rsid w:val="004672AB"/>
    <w:rsid w:val="00470166"/>
    <w:rsid w:val="004709D7"/>
    <w:rsid w:val="00470E0F"/>
    <w:rsid w:val="00471118"/>
    <w:rsid w:val="00471277"/>
    <w:rsid w:val="004714FE"/>
    <w:rsid w:val="004730C4"/>
    <w:rsid w:val="00473835"/>
    <w:rsid w:val="004741AE"/>
    <w:rsid w:val="0047521B"/>
    <w:rsid w:val="004761E8"/>
    <w:rsid w:val="00476DD9"/>
    <w:rsid w:val="00476EA6"/>
    <w:rsid w:val="004778C3"/>
    <w:rsid w:val="00477B01"/>
    <w:rsid w:val="00477BAA"/>
    <w:rsid w:val="00477C3E"/>
    <w:rsid w:val="00480D5C"/>
    <w:rsid w:val="0048170F"/>
    <w:rsid w:val="00481B93"/>
    <w:rsid w:val="00481CE7"/>
    <w:rsid w:val="00481FE8"/>
    <w:rsid w:val="00482417"/>
    <w:rsid w:val="0048369C"/>
    <w:rsid w:val="00483A22"/>
    <w:rsid w:val="004843CC"/>
    <w:rsid w:val="0048456A"/>
    <w:rsid w:val="00484F26"/>
    <w:rsid w:val="00487F39"/>
    <w:rsid w:val="00490351"/>
    <w:rsid w:val="00491B62"/>
    <w:rsid w:val="00491CE0"/>
    <w:rsid w:val="00492A34"/>
    <w:rsid w:val="0049359E"/>
    <w:rsid w:val="00494BE0"/>
    <w:rsid w:val="00495053"/>
    <w:rsid w:val="004955A4"/>
    <w:rsid w:val="00495D5A"/>
    <w:rsid w:val="004966C9"/>
    <w:rsid w:val="00496D8A"/>
    <w:rsid w:val="0049703F"/>
    <w:rsid w:val="00497400"/>
    <w:rsid w:val="004974DB"/>
    <w:rsid w:val="004979ED"/>
    <w:rsid w:val="004A0351"/>
    <w:rsid w:val="004A0BD9"/>
    <w:rsid w:val="004A0D21"/>
    <w:rsid w:val="004A1F4A"/>
    <w:rsid w:val="004A1F59"/>
    <w:rsid w:val="004A29BE"/>
    <w:rsid w:val="004A3225"/>
    <w:rsid w:val="004A33EE"/>
    <w:rsid w:val="004A3433"/>
    <w:rsid w:val="004A3AA8"/>
    <w:rsid w:val="004A50DF"/>
    <w:rsid w:val="004A54A2"/>
    <w:rsid w:val="004A551E"/>
    <w:rsid w:val="004A684D"/>
    <w:rsid w:val="004A7B31"/>
    <w:rsid w:val="004B07E9"/>
    <w:rsid w:val="004B1227"/>
    <w:rsid w:val="004B13C7"/>
    <w:rsid w:val="004B1AF9"/>
    <w:rsid w:val="004B2B2A"/>
    <w:rsid w:val="004B38B9"/>
    <w:rsid w:val="004B4FEA"/>
    <w:rsid w:val="004B57C5"/>
    <w:rsid w:val="004B5F85"/>
    <w:rsid w:val="004B7642"/>
    <w:rsid w:val="004B778F"/>
    <w:rsid w:val="004C0609"/>
    <w:rsid w:val="004C12E1"/>
    <w:rsid w:val="004C2D78"/>
    <w:rsid w:val="004C4348"/>
    <w:rsid w:val="004C469F"/>
    <w:rsid w:val="004C5C1E"/>
    <w:rsid w:val="004C67C9"/>
    <w:rsid w:val="004C7A90"/>
    <w:rsid w:val="004D0B6A"/>
    <w:rsid w:val="004D1350"/>
    <w:rsid w:val="004D141F"/>
    <w:rsid w:val="004D17BD"/>
    <w:rsid w:val="004D1C88"/>
    <w:rsid w:val="004D1CD5"/>
    <w:rsid w:val="004D1D8C"/>
    <w:rsid w:val="004D1FCD"/>
    <w:rsid w:val="004D2742"/>
    <w:rsid w:val="004D3BB9"/>
    <w:rsid w:val="004D48AE"/>
    <w:rsid w:val="004D4A00"/>
    <w:rsid w:val="004D53E4"/>
    <w:rsid w:val="004D592E"/>
    <w:rsid w:val="004D6310"/>
    <w:rsid w:val="004D6F43"/>
    <w:rsid w:val="004E0062"/>
    <w:rsid w:val="004E010D"/>
    <w:rsid w:val="004E05A1"/>
    <w:rsid w:val="004E0BB2"/>
    <w:rsid w:val="004E153C"/>
    <w:rsid w:val="004E258E"/>
    <w:rsid w:val="004E27DB"/>
    <w:rsid w:val="004E6830"/>
    <w:rsid w:val="004E6B10"/>
    <w:rsid w:val="004E6F3E"/>
    <w:rsid w:val="004F0F5C"/>
    <w:rsid w:val="004F3362"/>
    <w:rsid w:val="004F38E9"/>
    <w:rsid w:val="004F3F95"/>
    <w:rsid w:val="004F5E57"/>
    <w:rsid w:val="004F6710"/>
    <w:rsid w:val="004F67A7"/>
    <w:rsid w:val="004F6D66"/>
    <w:rsid w:val="004F722A"/>
    <w:rsid w:val="004F7F97"/>
    <w:rsid w:val="0050024B"/>
    <w:rsid w:val="00500678"/>
    <w:rsid w:val="00500C3E"/>
    <w:rsid w:val="00500FF2"/>
    <w:rsid w:val="00501932"/>
    <w:rsid w:val="00501FB2"/>
    <w:rsid w:val="00502849"/>
    <w:rsid w:val="00502E09"/>
    <w:rsid w:val="00503017"/>
    <w:rsid w:val="00504334"/>
    <w:rsid w:val="00504407"/>
    <w:rsid w:val="00504489"/>
    <w:rsid w:val="0050498D"/>
    <w:rsid w:val="00504CC2"/>
    <w:rsid w:val="00505DEF"/>
    <w:rsid w:val="005061FD"/>
    <w:rsid w:val="0050646C"/>
    <w:rsid w:val="00506C8B"/>
    <w:rsid w:val="00506EBA"/>
    <w:rsid w:val="00506FFF"/>
    <w:rsid w:val="00507D22"/>
    <w:rsid w:val="00507E2D"/>
    <w:rsid w:val="005104D7"/>
    <w:rsid w:val="00510B9E"/>
    <w:rsid w:val="00510CD1"/>
    <w:rsid w:val="0051111E"/>
    <w:rsid w:val="00511542"/>
    <w:rsid w:val="00511A9F"/>
    <w:rsid w:val="00513081"/>
    <w:rsid w:val="005134D8"/>
    <w:rsid w:val="00515882"/>
    <w:rsid w:val="00515CCC"/>
    <w:rsid w:val="00516E59"/>
    <w:rsid w:val="005201C5"/>
    <w:rsid w:val="0052048E"/>
    <w:rsid w:val="0052067C"/>
    <w:rsid w:val="00521533"/>
    <w:rsid w:val="00522AE7"/>
    <w:rsid w:val="00522B69"/>
    <w:rsid w:val="00523069"/>
    <w:rsid w:val="005233F9"/>
    <w:rsid w:val="00523B3E"/>
    <w:rsid w:val="005244D2"/>
    <w:rsid w:val="00524DD1"/>
    <w:rsid w:val="0052500F"/>
    <w:rsid w:val="005257EB"/>
    <w:rsid w:val="00525A4A"/>
    <w:rsid w:val="005264B5"/>
    <w:rsid w:val="00526F35"/>
    <w:rsid w:val="00527A31"/>
    <w:rsid w:val="0053139B"/>
    <w:rsid w:val="00531E06"/>
    <w:rsid w:val="00532932"/>
    <w:rsid w:val="00532C22"/>
    <w:rsid w:val="0053441C"/>
    <w:rsid w:val="00536180"/>
    <w:rsid w:val="005368B6"/>
    <w:rsid w:val="00536BC2"/>
    <w:rsid w:val="005370D2"/>
    <w:rsid w:val="00537CC6"/>
    <w:rsid w:val="00537F3A"/>
    <w:rsid w:val="00540097"/>
    <w:rsid w:val="00540779"/>
    <w:rsid w:val="00541428"/>
    <w:rsid w:val="00541626"/>
    <w:rsid w:val="005425E1"/>
    <w:rsid w:val="005427C5"/>
    <w:rsid w:val="00542BF2"/>
    <w:rsid w:val="00542CF6"/>
    <w:rsid w:val="005433AC"/>
    <w:rsid w:val="005442C4"/>
    <w:rsid w:val="00544B29"/>
    <w:rsid w:val="0054514B"/>
    <w:rsid w:val="00545287"/>
    <w:rsid w:val="00545D7A"/>
    <w:rsid w:val="00546163"/>
    <w:rsid w:val="0054696F"/>
    <w:rsid w:val="005474C4"/>
    <w:rsid w:val="005478D3"/>
    <w:rsid w:val="005502F4"/>
    <w:rsid w:val="005507F0"/>
    <w:rsid w:val="00551A06"/>
    <w:rsid w:val="0055271E"/>
    <w:rsid w:val="00552A88"/>
    <w:rsid w:val="00552B7E"/>
    <w:rsid w:val="00553C03"/>
    <w:rsid w:val="005551CA"/>
    <w:rsid w:val="0055559A"/>
    <w:rsid w:val="0055628B"/>
    <w:rsid w:val="005563EF"/>
    <w:rsid w:val="0055674C"/>
    <w:rsid w:val="00556926"/>
    <w:rsid w:val="005577D8"/>
    <w:rsid w:val="0055799E"/>
    <w:rsid w:val="00557EBA"/>
    <w:rsid w:val="00557F26"/>
    <w:rsid w:val="00560197"/>
    <w:rsid w:val="0056174D"/>
    <w:rsid w:val="00562833"/>
    <w:rsid w:val="005628A9"/>
    <w:rsid w:val="00563692"/>
    <w:rsid w:val="00563728"/>
    <w:rsid w:val="00563903"/>
    <w:rsid w:val="00563A7B"/>
    <w:rsid w:val="00564241"/>
    <w:rsid w:val="0056444D"/>
    <w:rsid w:val="00565122"/>
    <w:rsid w:val="005667FB"/>
    <w:rsid w:val="00566C64"/>
    <w:rsid w:val="00566F8D"/>
    <w:rsid w:val="0056742E"/>
    <w:rsid w:val="0057003D"/>
    <w:rsid w:val="0057005A"/>
    <w:rsid w:val="005715BE"/>
    <w:rsid w:val="00571679"/>
    <w:rsid w:val="00573609"/>
    <w:rsid w:val="005738CA"/>
    <w:rsid w:val="00574B4B"/>
    <w:rsid w:val="005750E5"/>
    <w:rsid w:val="00575626"/>
    <w:rsid w:val="00576B88"/>
    <w:rsid w:val="00576F5F"/>
    <w:rsid w:val="005774C9"/>
    <w:rsid w:val="00580365"/>
    <w:rsid w:val="005821FB"/>
    <w:rsid w:val="00582E38"/>
    <w:rsid w:val="005832E1"/>
    <w:rsid w:val="00583BC6"/>
    <w:rsid w:val="005844E7"/>
    <w:rsid w:val="0058551F"/>
    <w:rsid w:val="00586284"/>
    <w:rsid w:val="0058669C"/>
    <w:rsid w:val="00587117"/>
    <w:rsid w:val="00590342"/>
    <w:rsid w:val="0059072B"/>
    <w:rsid w:val="005908B8"/>
    <w:rsid w:val="00590F91"/>
    <w:rsid w:val="00592AC6"/>
    <w:rsid w:val="00593247"/>
    <w:rsid w:val="00594AE6"/>
    <w:rsid w:val="00594CF5"/>
    <w:rsid w:val="00594F7C"/>
    <w:rsid w:val="0059512E"/>
    <w:rsid w:val="005951D5"/>
    <w:rsid w:val="005967C6"/>
    <w:rsid w:val="0059710B"/>
    <w:rsid w:val="0059721D"/>
    <w:rsid w:val="005974BC"/>
    <w:rsid w:val="00597631"/>
    <w:rsid w:val="00597ABC"/>
    <w:rsid w:val="005A00C9"/>
    <w:rsid w:val="005A02E2"/>
    <w:rsid w:val="005A0498"/>
    <w:rsid w:val="005A082A"/>
    <w:rsid w:val="005A0FC1"/>
    <w:rsid w:val="005A1042"/>
    <w:rsid w:val="005A107A"/>
    <w:rsid w:val="005A10E2"/>
    <w:rsid w:val="005A136C"/>
    <w:rsid w:val="005A1C9D"/>
    <w:rsid w:val="005A2B2A"/>
    <w:rsid w:val="005A34B7"/>
    <w:rsid w:val="005A3B03"/>
    <w:rsid w:val="005A40A4"/>
    <w:rsid w:val="005A4B2F"/>
    <w:rsid w:val="005A4FB7"/>
    <w:rsid w:val="005A567C"/>
    <w:rsid w:val="005A5A89"/>
    <w:rsid w:val="005A64E8"/>
    <w:rsid w:val="005A69E3"/>
    <w:rsid w:val="005A6B14"/>
    <w:rsid w:val="005A6BF7"/>
    <w:rsid w:val="005A6DD2"/>
    <w:rsid w:val="005A6DF6"/>
    <w:rsid w:val="005A7D4B"/>
    <w:rsid w:val="005B0112"/>
    <w:rsid w:val="005B23F9"/>
    <w:rsid w:val="005B2BE2"/>
    <w:rsid w:val="005B337E"/>
    <w:rsid w:val="005B3ACC"/>
    <w:rsid w:val="005B3FD1"/>
    <w:rsid w:val="005B4287"/>
    <w:rsid w:val="005B4474"/>
    <w:rsid w:val="005B4892"/>
    <w:rsid w:val="005B5566"/>
    <w:rsid w:val="005B6023"/>
    <w:rsid w:val="005B7D41"/>
    <w:rsid w:val="005C0CA0"/>
    <w:rsid w:val="005C117A"/>
    <w:rsid w:val="005C12C2"/>
    <w:rsid w:val="005C2A3E"/>
    <w:rsid w:val="005C2FC9"/>
    <w:rsid w:val="005C385D"/>
    <w:rsid w:val="005C39E1"/>
    <w:rsid w:val="005C4409"/>
    <w:rsid w:val="005C5DC1"/>
    <w:rsid w:val="005C68E1"/>
    <w:rsid w:val="005C6FE7"/>
    <w:rsid w:val="005C74BB"/>
    <w:rsid w:val="005C7C80"/>
    <w:rsid w:val="005D0339"/>
    <w:rsid w:val="005D0899"/>
    <w:rsid w:val="005D12AB"/>
    <w:rsid w:val="005D142C"/>
    <w:rsid w:val="005D14FF"/>
    <w:rsid w:val="005D161C"/>
    <w:rsid w:val="005D29E0"/>
    <w:rsid w:val="005D3B20"/>
    <w:rsid w:val="005D3D64"/>
    <w:rsid w:val="005D4186"/>
    <w:rsid w:val="005D557D"/>
    <w:rsid w:val="005D5B40"/>
    <w:rsid w:val="005D62B6"/>
    <w:rsid w:val="005D6629"/>
    <w:rsid w:val="005D6643"/>
    <w:rsid w:val="005D6C4E"/>
    <w:rsid w:val="005E1116"/>
    <w:rsid w:val="005E1AE5"/>
    <w:rsid w:val="005E1F9D"/>
    <w:rsid w:val="005E21A8"/>
    <w:rsid w:val="005E282E"/>
    <w:rsid w:val="005E35D0"/>
    <w:rsid w:val="005E39E2"/>
    <w:rsid w:val="005E4759"/>
    <w:rsid w:val="005E4A0E"/>
    <w:rsid w:val="005E4D4D"/>
    <w:rsid w:val="005E509C"/>
    <w:rsid w:val="005E563B"/>
    <w:rsid w:val="005E5C68"/>
    <w:rsid w:val="005E6226"/>
    <w:rsid w:val="005E65C0"/>
    <w:rsid w:val="005E6AC0"/>
    <w:rsid w:val="005E6B58"/>
    <w:rsid w:val="005E6F6B"/>
    <w:rsid w:val="005E7F1E"/>
    <w:rsid w:val="005F0390"/>
    <w:rsid w:val="005F4046"/>
    <w:rsid w:val="005F494B"/>
    <w:rsid w:val="005F5B70"/>
    <w:rsid w:val="005F6778"/>
    <w:rsid w:val="005F7517"/>
    <w:rsid w:val="005F778E"/>
    <w:rsid w:val="005F7C73"/>
    <w:rsid w:val="00600F61"/>
    <w:rsid w:val="00601112"/>
    <w:rsid w:val="00601A14"/>
    <w:rsid w:val="00601D00"/>
    <w:rsid w:val="00601DA8"/>
    <w:rsid w:val="0060232A"/>
    <w:rsid w:val="00604056"/>
    <w:rsid w:val="0060443D"/>
    <w:rsid w:val="00604CAE"/>
    <w:rsid w:val="00604CE3"/>
    <w:rsid w:val="00605DDD"/>
    <w:rsid w:val="00606601"/>
    <w:rsid w:val="006072CD"/>
    <w:rsid w:val="00610181"/>
    <w:rsid w:val="00610A9D"/>
    <w:rsid w:val="0061193A"/>
    <w:rsid w:val="00611D2A"/>
    <w:rsid w:val="00611E8D"/>
    <w:rsid w:val="00612023"/>
    <w:rsid w:val="0061304E"/>
    <w:rsid w:val="00613499"/>
    <w:rsid w:val="00613AEA"/>
    <w:rsid w:val="00613CD9"/>
    <w:rsid w:val="00613E25"/>
    <w:rsid w:val="00614190"/>
    <w:rsid w:val="00615080"/>
    <w:rsid w:val="006154BC"/>
    <w:rsid w:val="00615DDE"/>
    <w:rsid w:val="00615E45"/>
    <w:rsid w:val="00615F91"/>
    <w:rsid w:val="00615FBB"/>
    <w:rsid w:val="00620B68"/>
    <w:rsid w:val="0062220C"/>
    <w:rsid w:val="00622452"/>
    <w:rsid w:val="006228CB"/>
    <w:rsid w:val="00622A99"/>
    <w:rsid w:val="00622E67"/>
    <w:rsid w:val="006233A0"/>
    <w:rsid w:val="0062357B"/>
    <w:rsid w:val="00625D44"/>
    <w:rsid w:val="006262C8"/>
    <w:rsid w:val="0062685A"/>
    <w:rsid w:val="00626EDC"/>
    <w:rsid w:val="00627830"/>
    <w:rsid w:val="00630002"/>
    <w:rsid w:val="006317BB"/>
    <w:rsid w:val="00631842"/>
    <w:rsid w:val="00631C26"/>
    <w:rsid w:val="00631E8E"/>
    <w:rsid w:val="00632003"/>
    <w:rsid w:val="00633084"/>
    <w:rsid w:val="0063391A"/>
    <w:rsid w:val="00633BF7"/>
    <w:rsid w:val="00633FFA"/>
    <w:rsid w:val="0063417B"/>
    <w:rsid w:val="0063483E"/>
    <w:rsid w:val="006349E5"/>
    <w:rsid w:val="00634FA3"/>
    <w:rsid w:val="0063537D"/>
    <w:rsid w:val="0063674F"/>
    <w:rsid w:val="00636C57"/>
    <w:rsid w:val="00637B8A"/>
    <w:rsid w:val="00642347"/>
    <w:rsid w:val="00643566"/>
    <w:rsid w:val="00643A0A"/>
    <w:rsid w:val="00644991"/>
    <w:rsid w:val="0064529B"/>
    <w:rsid w:val="006455A6"/>
    <w:rsid w:val="00646692"/>
    <w:rsid w:val="006468E5"/>
    <w:rsid w:val="006470EC"/>
    <w:rsid w:val="006471AB"/>
    <w:rsid w:val="00650FF8"/>
    <w:rsid w:val="006513B4"/>
    <w:rsid w:val="00651626"/>
    <w:rsid w:val="006518EA"/>
    <w:rsid w:val="006520D4"/>
    <w:rsid w:val="006526EA"/>
    <w:rsid w:val="006529C8"/>
    <w:rsid w:val="00652F02"/>
    <w:rsid w:val="0065310A"/>
    <w:rsid w:val="00653266"/>
    <w:rsid w:val="00653EA6"/>
    <w:rsid w:val="006542D6"/>
    <w:rsid w:val="00654DF3"/>
    <w:rsid w:val="0065598E"/>
    <w:rsid w:val="00655AF2"/>
    <w:rsid w:val="00655BC5"/>
    <w:rsid w:val="00655EA7"/>
    <w:rsid w:val="006568BE"/>
    <w:rsid w:val="00656A87"/>
    <w:rsid w:val="00657A7A"/>
    <w:rsid w:val="0066025D"/>
    <w:rsid w:val="006606A3"/>
    <w:rsid w:val="0066091A"/>
    <w:rsid w:val="006627E4"/>
    <w:rsid w:val="00662938"/>
    <w:rsid w:val="00662982"/>
    <w:rsid w:val="00663A46"/>
    <w:rsid w:val="00664B21"/>
    <w:rsid w:val="00665068"/>
    <w:rsid w:val="00665410"/>
    <w:rsid w:val="00665624"/>
    <w:rsid w:val="0066627C"/>
    <w:rsid w:val="0066675C"/>
    <w:rsid w:val="0066737B"/>
    <w:rsid w:val="00667967"/>
    <w:rsid w:val="00667B5E"/>
    <w:rsid w:val="00670A38"/>
    <w:rsid w:val="006720D7"/>
    <w:rsid w:val="00672382"/>
    <w:rsid w:val="00672504"/>
    <w:rsid w:val="006726D6"/>
    <w:rsid w:val="00673CBB"/>
    <w:rsid w:val="00674016"/>
    <w:rsid w:val="006742B8"/>
    <w:rsid w:val="0067512C"/>
    <w:rsid w:val="00675E40"/>
    <w:rsid w:val="006765B9"/>
    <w:rsid w:val="006773EC"/>
    <w:rsid w:val="00677BD7"/>
    <w:rsid w:val="00677ED4"/>
    <w:rsid w:val="0068004D"/>
    <w:rsid w:val="00680504"/>
    <w:rsid w:val="00680C1E"/>
    <w:rsid w:val="00681961"/>
    <w:rsid w:val="00681A94"/>
    <w:rsid w:val="00681CD9"/>
    <w:rsid w:val="00681E4E"/>
    <w:rsid w:val="00682D73"/>
    <w:rsid w:val="00683E30"/>
    <w:rsid w:val="006840AD"/>
    <w:rsid w:val="00684613"/>
    <w:rsid w:val="00684922"/>
    <w:rsid w:val="00684F9E"/>
    <w:rsid w:val="006861D8"/>
    <w:rsid w:val="006865A0"/>
    <w:rsid w:val="00686C8F"/>
    <w:rsid w:val="00687024"/>
    <w:rsid w:val="00687E76"/>
    <w:rsid w:val="0069020F"/>
    <w:rsid w:val="0069095B"/>
    <w:rsid w:val="00690D1C"/>
    <w:rsid w:val="00690D9E"/>
    <w:rsid w:val="00691D7D"/>
    <w:rsid w:val="00692D53"/>
    <w:rsid w:val="00693126"/>
    <w:rsid w:val="006934AB"/>
    <w:rsid w:val="0069417C"/>
    <w:rsid w:val="006945B5"/>
    <w:rsid w:val="00694B01"/>
    <w:rsid w:val="00695001"/>
    <w:rsid w:val="00695E22"/>
    <w:rsid w:val="00697525"/>
    <w:rsid w:val="006A07E4"/>
    <w:rsid w:val="006A167B"/>
    <w:rsid w:val="006A1AE1"/>
    <w:rsid w:val="006A260D"/>
    <w:rsid w:val="006A294C"/>
    <w:rsid w:val="006A4C9F"/>
    <w:rsid w:val="006A4FC6"/>
    <w:rsid w:val="006A58A3"/>
    <w:rsid w:val="006A5D54"/>
    <w:rsid w:val="006A5DB3"/>
    <w:rsid w:val="006A6265"/>
    <w:rsid w:val="006A7720"/>
    <w:rsid w:val="006A7FF3"/>
    <w:rsid w:val="006B11E3"/>
    <w:rsid w:val="006B1C75"/>
    <w:rsid w:val="006B288F"/>
    <w:rsid w:val="006B2D23"/>
    <w:rsid w:val="006B317B"/>
    <w:rsid w:val="006B3B29"/>
    <w:rsid w:val="006B5141"/>
    <w:rsid w:val="006B5747"/>
    <w:rsid w:val="006B5994"/>
    <w:rsid w:val="006B6E44"/>
    <w:rsid w:val="006B7093"/>
    <w:rsid w:val="006B7417"/>
    <w:rsid w:val="006C1059"/>
    <w:rsid w:val="006C218B"/>
    <w:rsid w:val="006C635C"/>
    <w:rsid w:val="006C6AB1"/>
    <w:rsid w:val="006C6B4E"/>
    <w:rsid w:val="006D05C0"/>
    <w:rsid w:val="006D0B01"/>
    <w:rsid w:val="006D13F9"/>
    <w:rsid w:val="006D14F5"/>
    <w:rsid w:val="006D2555"/>
    <w:rsid w:val="006D2A08"/>
    <w:rsid w:val="006D339B"/>
    <w:rsid w:val="006D3691"/>
    <w:rsid w:val="006D3F56"/>
    <w:rsid w:val="006D40B0"/>
    <w:rsid w:val="006D4182"/>
    <w:rsid w:val="006D4BE4"/>
    <w:rsid w:val="006D4C8C"/>
    <w:rsid w:val="006D5B5E"/>
    <w:rsid w:val="006D65DB"/>
    <w:rsid w:val="006D6F87"/>
    <w:rsid w:val="006D74CE"/>
    <w:rsid w:val="006E00A3"/>
    <w:rsid w:val="006E05A6"/>
    <w:rsid w:val="006E0D7A"/>
    <w:rsid w:val="006E10A7"/>
    <w:rsid w:val="006E3101"/>
    <w:rsid w:val="006E4607"/>
    <w:rsid w:val="006E4C37"/>
    <w:rsid w:val="006E51C1"/>
    <w:rsid w:val="006E54C3"/>
    <w:rsid w:val="006E5620"/>
    <w:rsid w:val="006E5C85"/>
    <w:rsid w:val="006E5EF0"/>
    <w:rsid w:val="006E6042"/>
    <w:rsid w:val="006E6A35"/>
    <w:rsid w:val="006E6CD2"/>
    <w:rsid w:val="006E7851"/>
    <w:rsid w:val="006E7A2D"/>
    <w:rsid w:val="006F02BF"/>
    <w:rsid w:val="006F3563"/>
    <w:rsid w:val="006F3F42"/>
    <w:rsid w:val="006F42B9"/>
    <w:rsid w:val="006F58C1"/>
    <w:rsid w:val="006F5E97"/>
    <w:rsid w:val="006F6103"/>
    <w:rsid w:val="006F6F20"/>
    <w:rsid w:val="006F7780"/>
    <w:rsid w:val="00700C62"/>
    <w:rsid w:val="00700F41"/>
    <w:rsid w:val="00702252"/>
    <w:rsid w:val="00703744"/>
    <w:rsid w:val="00704CF2"/>
    <w:rsid w:val="00704E00"/>
    <w:rsid w:val="00704F31"/>
    <w:rsid w:val="00706C9A"/>
    <w:rsid w:val="00706D6B"/>
    <w:rsid w:val="00707FE4"/>
    <w:rsid w:val="00710099"/>
    <w:rsid w:val="007100EC"/>
    <w:rsid w:val="007108DC"/>
    <w:rsid w:val="00711CD3"/>
    <w:rsid w:val="00711E09"/>
    <w:rsid w:val="00711FE0"/>
    <w:rsid w:val="00712641"/>
    <w:rsid w:val="0071292A"/>
    <w:rsid w:val="00712C2E"/>
    <w:rsid w:val="00712D59"/>
    <w:rsid w:val="0071303B"/>
    <w:rsid w:val="00714B76"/>
    <w:rsid w:val="00715E68"/>
    <w:rsid w:val="0072071F"/>
    <w:rsid w:val="007209E7"/>
    <w:rsid w:val="00721203"/>
    <w:rsid w:val="00722265"/>
    <w:rsid w:val="00724823"/>
    <w:rsid w:val="00724FBA"/>
    <w:rsid w:val="0072534A"/>
    <w:rsid w:val="00725DCB"/>
    <w:rsid w:val="00726182"/>
    <w:rsid w:val="00726250"/>
    <w:rsid w:val="00726838"/>
    <w:rsid w:val="00726AE6"/>
    <w:rsid w:val="00727635"/>
    <w:rsid w:val="0073003F"/>
    <w:rsid w:val="007301BE"/>
    <w:rsid w:val="00731793"/>
    <w:rsid w:val="0073194E"/>
    <w:rsid w:val="0073215E"/>
    <w:rsid w:val="007322BF"/>
    <w:rsid w:val="00732329"/>
    <w:rsid w:val="007323CB"/>
    <w:rsid w:val="00732722"/>
    <w:rsid w:val="00732B1C"/>
    <w:rsid w:val="00733357"/>
    <w:rsid w:val="007333A1"/>
    <w:rsid w:val="007337CA"/>
    <w:rsid w:val="00734CE4"/>
    <w:rsid w:val="00735123"/>
    <w:rsid w:val="00735F9A"/>
    <w:rsid w:val="007366EE"/>
    <w:rsid w:val="007402CC"/>
    <w:rsid w:val="007402D8"/>
    <w:rsid w:val="007410C8"/>
    <w:rsid w:val="00741820"/>
    <w:rsid w:val="00741837"/>
    <w:rsid w:val="00742579"/>
    <w:rsid w:val="007430DA"/>
    <w:rsid w:val="00743A5C"/>
    <w:rsid w:val="007446E0"/>
    <w:rsid w:val="007453E6"/>
    <w:rsid w:val="00745632"/>
    <w:rsid w:val="00747D60"/>
    <w:rsid w:val="00750F82"/>
    <w:rsid w:val="00750FB1"/>
    <w:rsid w:val="007516BF"/>
    <w:rsid w:val="00752446"/>
    <w:rsid w:val="007553B0"/>
    <w:rsid w:val="0075545E"/>
    <w:rsid w:val="00756AC3"/>
    <w:rsid w:val="00757800"/>
    <w:rsid w:val="00757D63"/>
    <w:rsid w:val="00760929"/>
    <w:rsid w:val="00761A05"/>
    <w:rsid w:val="0076219F"/>
    <w:rsid w:val="0076363F"/>
    <w:rsid w:val="00763BC2"/>
    <w:rsid w:val="00764F02"/>
    <w:rsid w:val="00765128"/>
    <w:rsid w:val="00765885"/>
    <w:rsid w:val="00765C80"/>
    <w:rsid w:val="00766797"/>
    <w:rsid w:val="00767834"/>
    <w:rsid w:val="007700F4"/>
    <w:rsid w:val="0077016F"/>
    <w:rsid w:val="0077038A"/>
    <w:rsid w:val="00770AB6"/>
    <w:rsid w:val="0077180B"/>
    <w:rsid w:val="00772CC6"/>
    <w:rsid w:val="0077309D"/>
    <w:rsid w:val="0077347E"/>
    <w:rsid w:val="00773EA4"/>
    <w:rsid w:val="00774126"/>
    <w:rsid w:val="007774EE"/>
    <w:rsid w:val="007776E4"/>
    <w:rsid w:val="007803F8"/>
    <w:rsid w:val="00781414"/>
    <w:rsid w:val="00781822"/>
    <w:rsid w:val="00782138"/>
    <w:rsid w:val="0078226D"/>
    <w:rsid w:val="007826EB"/>
    <w:rsid w:val="00782FD6"/>
    <w:rsid w:val="00783F21"/>
    <w:rsid w:val="00785558"/>
    <w:rsid w:val="00786704"/>
    <w:rsid w:val="00786E5E"/>
    <w:rsid w:val="00787159"/>
    <w:rsid w:val="0078756A"/>
    <w:rsid w:val="0079043A"/>
    <w:rsid w:val="00791362"/>
    <w:rsid w:val="00791668"/>
    <w:rsid w:val="00791AA1"/>
    <w:rsid w:val="00793100"/>
    <w:rsid w:val="0079368C"/>
    <w:rsid w:val="00793E62"/>
    <w:rsid w:val="00795586"/>
    <w:rsid w:val="007955F0"/>
    <w:rsid w:val="00795A1D"/>
    <w:rsid w:val="0079671B"/>
    <w:rsid w:val="00796DD5"/>
    <w:rsid w:val="0079708C"/>
    <w:rsid w:val="00797377"/>
    <w:rsid w:val="007A0191"/>
    <w:rsid w:val="007A0D26"/>
    <w:rsid w:val="007A232F"/>
    <w:rsid w:val="007A24F3"/>
    <w:rsid w:val="007A2581"/>
    <w:rsid w:val="007A2980"/>
    <w:rsid w:val="007A3370"/>
    <w:rsid w:val="007A3793"/>
    <w:rsid w:val="007A38F6"/>
    <w:rsid w:val="007A3C67"/>
    <w:rsid w:val="007A4238"/>
    <w:rsid w:val="007A5017"/>
    <w:rsid w:val="007A5090"/>
    <w:rsid w:val="007A5C59"/>
    <w:rsid w:val="007A609B"/>
    <w:rsid w:val="007A743F"/>
    <w:rsid w:val="007A7752"/>
    <w:rsid w:val="007A78F2"/>
    <w:rsid w:val="007A7931"/>
    <w:rsid w:val="007A7DA7"/>
    <w:rsid w:val="007B0064"/>
    <w:rsid w:val="007B00AA"/>
    <w:rsid w:val="007B02E8"/>
    <w:rsid w:val="007B0C8A"/>
    <w:rsid w:val="007B1316"/>
    <w:rsid w:val="007B1C7D"/>
    <w:rsid w:val="007B268C"/>
    <w:rsid w:val="007B2FE9"/>
    <w:rsid w:val="007B34BC"/>
    <w:rsid w:val="007B4F0D"/>
    <w:rsid w:val="007B51FD"/>
    <w:rsid w:val="007B6BEC"/>
    <w:rsid w:val="007B6D3F"/>
    <w:rsid w:val="007B7BF6"/>
    <w:rsid w:val="007C022C"/>
    <w:rsid w:val="007C11C1"/>
    <w:rsid w:val="007C1BA2"/>
    <w:rsid w:val="007C272C"/>
    <w:rsid w:val="007C27E8"/>
    <w:rsid w:val="007C2B48"/>
    <w:rsid w:val="007C3B9C"/>
    <w:rsid w:val="007C407D"/>
    <w:rsid w:val="007C661C"/>
    <w:rsid w:val="007C6648"/>
    <w:rsid w:val="007D0AB8"/>
    <w:rsid w:val="007D0F00"/>
    <w:rsid w:val="007D11A7"/>
    <w:rsid w:val="007D1D13"/>
    <w:rsid w:val="007D20E9"/>
    <w:rsid w:val="007D2DCC"/>
    <w:rsid w:val="007D3617"/>
    <w:rsid w:val="007D45C0"/>
    <w:rsid w:val="007D70A4"/>
    <w:rsid w:val="007D71E4"/>
    <w:rsid w:val="007D7881"/>
    <w:rsid w:val="007D7E3A"/>
    <w:rsid w:val="007E0E10"/>
    <w:rsid w:val="007E3289"/>
    <w:rsid w:val="007E3ECE"/>
    <w:rsid w:val="007E3FE5"/>
    <w:rsid w:val="007E4768"/>
    <w:rsid w:val="007E532C"/>
    <w:rsid w:val="007E6939"/>
    <w:rsid w:val="007E6A17"/>
    <w:rsid w:val="007E777B"/>
    <w:rsid w:val="007F101B"/>
    <w:rsid w:val="007F12CF"/>
    <w:rsid w:val="007F16F7"/>
    <w:rsid w:val="007F1868"/>
    <w:rsid w:val="007F19CF"/>
    <w:rsid w:val="007F1DCB"/>
    <w:rsid w:val="007F2070"/>
    <w:rsid w:val="007F3141"/>
    <w:rsid w:val="007F4ACA"/>
    <w:rsid w:val="007F547E"/>
    <w:rsid w:val="007F5823"/>
    <w:rsid w:val="007F5AF2"/>
    <w:rsid w:val="007F5DFA"/>
    <w:rsid w:val="007F6214"/>
    <w:rsid w:val="007F6821"/>
    <w:rsid w:val="007F6C6E"/>
    <w:rsid w:val="00800189"/>
    <w:rsid w:val="00800760"/>
    <w:rsid w:val="00801B5F"/>
    <w:rsid w:val="00801C7B"/>
    <w:rsid w:val="00802301"/>
    <w:rsid w:val="008028F5"/>
    <w:rsid w:val="00802AA5"/>
    <w:rsid w:val="008033FE"/>
    <w:rsid w:val="0080357B"/>
    <w:rsid w:val="0080397E"/>
    <w:rsid w:val="00804E24"/>
    <w:rsid w:val="008053F5"/>
    <w:rsid w:val="00805810"/>
    <w:rsid w:val="008058EA"/>
    <w:rsid w:val="008066BE"/>
    <w:rsid w:val="00806817"/>
    <w:rsid w:val="008071A5"/>
    <w:rsid w:val="00807874"/>
    <w:rsid w:val="00807AF7"/>
    <w:rsid w:val="00810198"/>
    <w:rsid w:val="00810370"/>
    <w:rsid w:val="00810B04"/>
    <w:rsid w:val="00811A22"/>
    <w:rsid w:val="00811CC8"/>
    <w:rsid w:val="0081233C"/>
    <w:rsid w:val="00813E4C"/>
    <w:rsid w:val="00814B00"/>
    <w:rsid w:val="00815680"/>
    <w:rsid w:val="008158FE"/>
    <w:rsid w:val="00815AAB"/>
    <w:rsid w:val="00815DA8"/>
    <w:rsid w:val="00816A29"/>
    <w:rsid w:val="00816C63"/>
    <w:rsid w:val="0081715B"/>
    <w:rsid w:val="0081799A"/>
    <w:rsid w:val="00817AA5"/>
    <w:rsid w:val="00817BE4"/>
    <w:rsid w:val="008201AF"/>
    <w:rsid w:val="0082089D"/>
    <w:rsid w:val="0082095D"/>
    <w:rsid w:val="00820D4B"/>
    <w:rsid w:val="00820EA0"/>
    <w:rsid w:val="00821085"/>
    <w:rsid w:val="0082120F"/>
    <w:rsid w:val="0082177E"/>
    <w:rsid w:val="008217B0"/>
    <w:rsid w:val="0082194D"/>
    <w:rsid w:val="008221F9"/>
    <w:rsid w:val="00823DE2"/>
    <w:rsid w:val="00825BE5"/>
    <w:rsid w:val="00825D1C"/>
    <w:rsid w:val="00826992"/>
    <w:rsid w:val="00826EF5"/>
    <w:rsid w:val="008270C0"/>
    <w:rsid w:val="00827163"/>
    <w:rsid w:val="008278DD"/>
    <w:rsid w:val="00830B7A"/>
    <w:rsid w:val="00830E7A"/>
    <w:rsid w:val="008313B2"/>
    <w:rsid w:val="00831693"/>
    <w:rsid w:val="00831E95"/>
    <w:rsid w:val="008322B5"/>
    <w:rsid w:val="00833881"/>
    <w:rsid w:val="0083394E"/>
    <w:rsid w:val="00834556"/>
    <w:rsid w:val="008345C1"/>
    <w:rsid w:val="00835272"/>
    <w:rsid w:val="00835FF3"/>
    <w:rsid w:val="00836065"/>
    <w:rsid w:val="00836BF8"/>
    <w:rsid w:val="008400F1"/>
    <w:rsid w:val="00840104"/>
    <w:rsid w:val="00840AA8"/>
    <w:rsid w:val="00840C1F"/>
    <w:rsid w:val="00841FC5"/>
    <w:rsid w:val="00842208"/>
    <w:rsid w:val="008423D8"/>
    <w:rsid w:val="00842726"/>
    <w:rsid w:val="00842E41"/>
    <w:rsid w:val="008433DC"/>
    <w:rsid w:val="0084494D"/>
    <w:rsid w:val="00845281"/>
    <w:rsid w:val="00845709"/>
    <w:rsid w:val="00845E61"/>
    <w:rsid w:val="00847C6F"/>
    <w:rsid w:val="00847DA9"/>
    <w:rsid w:val="008506D8"/>
    <w:rsid w:val="008514B5"/>
    <w:rsid w:val="00852084"/>
    <w:rsid w:val="00852273"/>
    <w:rsid w:val="008525DC"/>
    <w:rsid w:val="00852896"/>
    <w:rsid w:val="00853AB3"/>
    <w:rsid w:val="008551DB"/>
    <w:rsid w:val="00855F1C"/>
    <w:rsid w:val="00856732"/>
    <w:rsid w:val="00856846"/>
    <w:rsid w:val="0085733B"/>
    <w:rsid w:val="008576BD"/>
    <w:rsid w:val="008601E0"/>
    <w:rsid w:val="00860463"/>
    <w:rsid w:val="008604F5"/>
    <w:rsid w:val="00860A41"/>
    <w:rsid w:val="00861BBD"/>
    <w:rsid w:val="00861DBF"/>
    <w:rsid w:val="00862474"/>
    <w:rsid w:val="00862544"/>
    <w:rsid w:val="00862CB6"/>
    <w:rsid w:val="008633C3"/>
    <w:rsid w:val="00863CD6"/>
    <w:rsid w:val="0086501B"/>
    <w:rsid w:val="0086548D"/>
    <w:rsid w:val="008655B1"/>
    <w:rsid w:val="00866218"/>
    <w:rsid w:val="008671E7"/>
    <w:rsid w:val="00867F5A"/>
    <w:rsid w:val="008701D9"/>
    <w:rsid w:val="008704D1"/>
    <w:rsid w:val="008706C2"/>
    <w:rsid w:val="0087080C"/>
    <w:rsid w:val="00870EA3"/>
    <w:rsid w:val="00871141"/>
    <w:rsid w:val="008716EE"/>
    <w:rsid w:val="00871E61"/>
    <w:rsid w:val="0087254D"/>
    <w:rsid w:val="00872C8D"/>
    <w:rsid w:val="0087330D"/>
    <w:rsid w:val="008733DA"/>
    <w:rsid w:val="00873406"/>
    <w:rsid w:val="00873509"/>
    <w:rsid w:val="00873B7A"/>
    <w:rsid w:val="00874728"/>
    <w:rsid w:val="008748D5"/>
    <w:rsid w:val="00874A30"/>
    <w:rsid w:val="00874AA0"/>
    <w:rsid w:val="00874BBE"/>
    <w:rsid w:val="0087519B"/>
    <w:rsid w:val="008757A9"/>
    <w:rsid w:val="008772C2"/>
    <w:rsid w:val="008773F9"/>
    <w:rsid w:val="008776EA"/>
    <w:rsid w:val="00880227"/>
    <w:rsid w:val="00880905"/>
    <w:rsid w:val="008817B1"/>
    <w:rsid w:val="00881A2D"/>
    <w:rsid w:val="00884C63"/>
    <w:rsid w:val="00884EFA"/>
    <w:rsid w:val="008850E4"/>
    <w:rsid w:val="00885790"/>
    <w:rsid w:val="008859FE"/>
    <w:rsid w:val="00885B1A"/>
    <w:rsid w:val="0088625D"/>
    <w:rsid w:val="0089043C"/>
    <w:rsid w:val="00890BCA"/>
    <w:rsid w:val="0089128B"/>
    <w:rsid w:val="00891839"/>
    <w:rsid w:val="008939AB"/>
    <w:rsid w:val="00895249"/>
    <w:rsid w:val="00896760"/>
    <w:rsid w:val="00896DB0"/>
    <w:rsid w:val="00897B02"/>
    <w:rsid w:val="00897E4A"/>
    <w:rsid w:val="008A03B5"/>
    <w:rsid w:val="008A0B5F"/>
    <w:rsid w:val="008A12F5"/>
    <w:rsid w:val="008A3F73"/>
    <w:rsid w:val="008A4C4F"/>
    <w:rsid w:val="008A5777"/>
    <w:rsid w:val="008A6733"/>
    <w:rsid w:val="008A7628"/>
    <w:rsid w:val="008A78E2"/>
    <w:rsid w:val="008A7F0A"/>
    <w:rsid w:val="008B01F2"/>
    <w:rsid w:val="008B0D05"/>
    <w:rsid w:val="008B1587"/>
    <w:rsid w:val="008B1B01"/>
    <w:rsid w:val="008B2041"/>
    <w:rsid w:val="008B2166"/>
    <w:rsid w:val="008B394A"/>
    <w:rsid w:val="008B3BCD"/>
    <w:rsid w:val="008B3E8B"/>
    <w:rsid w:val="008B494B"/>
    <w:rsid w:val="008B4C55"/>
    <w:rsid w:val="008B4E7F"/>
    <w:rsid w:val="008B5C67"/>
    <w:rsid w:val="008B6DF8"/>
    <w:rsid w:val="008B7890"/>
    <w:rsid w:val="008C023A"/>
    <w:rsid w:val="008C0C86"/>
    <w:rsid w:val="008C106C"/>
    <w:rsid w:val="008C10F1"/>
    <w:rsid w:val="008C1180"/>
    <w:rsid w:val="008C13BE"/>
    <w:rsid w:val="008C1845"/>
    <w:rsid w:val="008C1926"/>
    <w:rsid w:val="008C1E99"/>
    <w:rsid w:val="008C27A5"/>
    <w:rsid w:val="008C2A57"/>
    <w:rsid w:val="008C2D16"/>
    <w:rsid w:val="008C4201"/>
    <w:rsid w:val="008C4968"/>
    <w:rsid w:val="008C5272"/>
    <w:rsid w:val="008C69A5"/>
    <w:rsid w:val="008D0B46"/>
    <w:rsid w:val="008D0FD1"/>
    <w:rsid w:val="008D1235"/>
    <w:rsid w:val="008D1B4C"/>
    <w:rsid w:val="008D2B1E"/>
    <w:rsid w:val="008D4C00"/>
    <w:rsid w:val="008D4CCA"/>
    <w:rsid w:val="008D6069"/>
    <w:rsid w:val="008D69AC"/>
    <w:rsid w:val="008D6B6D"/>
    <w:rsid w:val="008D6CEB"/>
    <w:rsid w:val="008D7857"/>
    <w:rsid w:val="008D797B"/>
    <w:rsid w:val="008E004A"/>
    <w:rsid w:val="008E0085"/>
    <w:rsid w:val="008E1378"/>
    <w:rsid w:val="008E17E5"/>
    <w:rsid w:val="008E2AA6"/>
    <w:rsid w:val="008E311B"/>
    <w:rsid w:val="008E3225"/>
    <w:rsid w:val="008E3A2A"/>
    <w:rsid w:val="008E5442"/>
    <w:rsid w:val="008E56C6"/>
    <w:rsid w:val="008F05B7"/>
    <w:rsid w:val="008F0C5E"/>
    <w:rsid w:val="008F0E53"/>
    <w:rsid w:val="008F196B"/>
    <w:rsid w:val="008F1C88"/>
    <w:rsid w:val="008F2BC9"/>
    <w:rsid w:val="008F2BD1"/>
    <w:rsid w:val="008F3203"/>
    <w:rsid w:val="008F3CF7"/>
    <w:rsid w:val="008F46E7"/>
    <w:rsid w:val="008F4A96"/>
    <w:rsid w:val="008F4E9E"/>
    <w:rsid w:val="008F6689"/>
    <w:rsid w:val="008F6F0B"/>
    <w:rsid w:val="008F7196"/>
    <w:rsid w:val="009002D7"/>
    <w:rsid w:val="009034CC"/>
    <w:rsid w:val="00904BFD"/>
    <w:rsid w:val="00904DA4"/>
    <w:rsid w:val="009050BF"/>
    <w:rsid w:val="00905126"/>
    <w:rsid w:val="00905C2E"/>
    <w:rsid w:val="00906AF0"/>
    <w:rsid w:val="0090717E"/>
    <w:rsid w:val="00907BA7"/>
    <w:rsid w:val="00907BF1"/>
    <w:rsid w:val="0091062E"/>
    <w:rsid w:val="0091064E"/>
    <w:rsid w:val="00911FAC"/>
    <w:rsid w:val="00911FC5"/>
    <w:rsid w:val="00912499"/>
    <w:rsid w:val="00912723"/>
    <w:rsid w:val="00912D6A"/>
    <w:rsid w:val="00913597"/>
    <w:rsid w:val="00913F90"/>
    <w:rsid w:val="009144D0"/>
    <w:rsid w:val="00914798"/>
    <w:rsid w:val="0091599B"/>
    <w:rsid w:val="00915EB2"/>
    <w:rsid w:val="00916F10"/>
    <w:rsid w:val="0091732E"/>
    <w:rsid w:val="00920303"/>
    <w:rsid w:val="0092111D"/>
    <w:rsid w:val="00921D73"/>
    <w:rsid w:val="00923242"/>
    <w:rsid w:val="009238AF"/>
    <w:rsid w:val="00923A32"/>
    <w:rsid w:val="00924052"/>
    <w:rsid w:val="009244AB"/>
    <w:rsid w:val="00925958"/>
    <w:rsid w:val="0092631D"/>
    <w:rsid w:val="009263C6"/>
    <w:rsid w:val="009266AD"/>
    <w:rsid w:val="0092678C"/>
    <w:rsid w:val="009269BA"/>
    <w:rsid w:val="00930BC4"/>
    <w:rsid w:val="00930C76"/>
    <w:rsid w:val="00931145"/>
    <w:rsid w:val="00931152"/>
    <w:rsid w:val="0093124D"/>
    <w:rsid w:val="009312D3"/>
    <w:rsid w:val="00931A10"/>
    <w:rsid w:val="009322BA"/>
    <w:rsid w:val="00932340"/>
    <w:rsid w:val="00932B7D"/>
    <w:rsid w:val="00932F03"/>
    <w:rsid w:val="00932F51"/>
    <w:rsid w:val="009339AB"/>
    <w:rsid w:val="00934885"/>
    <w:rsid w:val="00934B0D"/>
    <w:rsid w:val="00935251"/>
    <w:rsid w:val="009356F5"/>
    <w:rsid w:val="00936F30"/>
    <w:rsid w:val="0093747E"/>
    <w:rsid w:val="00937649"/>
    <w:rsid w:val="00943B33"/>
    <w:rsid w:val="00944F92"/>
    <w:rsid w:val="009452A9"/>
    <w:rsid w:val="009454B6"/>
    <w:rsid w:val="009455F7"/>
    <w:rsid w:val="009466D2"/>
    <w:rsid w:val="009468C9"/>
    <w:rsid w:val="0094742E"/>
    <w:rsid w:val="009475B1"/>
    <w:rsid w:val="009475C3"/>
    <w:rsid w:val="00947967"/>
    <w:rsid w:val="00947D03"/>
    <w:rsid w:val="00947F95"/>
    <w:rsid w:val="00951588"/>
    <w:rsid w:val="00951669"/>
    <w:rsid w:val="00951925"/>
    <w:rsid w:val="00951993"/>
    <w:rsid w:val="00952391"/>
    <w:rsid w:val="00952DA5"/>
    <w:rsid w:val="0095315E"/>
    <w:rsid w:val="0095399B"/>
    <w:rsid w:val="00953AFE"/>
    <w:rsid w:val="00955201"/>
    <w:rsid w:val="009554DD"/>
    <w:rsid w:val="00955B0F"/>
    <w:rsid w:val="00955D9C"/>
    <w:rsid w:val="00956167"/>
    <w:rsid w:val="009570EB"/>
    <w:rsid w:val="00957A62"/>
    <w:rsid w:val="009602F4"/>
    <w:rsid w:val="009606B3"/>
    <w:rsid w:val="00961C65"/>
    <w:rsid w:val="00961CD1"/>
    <w:rsid w:val="009626DD"/>
    <w:rsid w:val="00962B69"/>
    <w:rsid w:val="00962D96"/>
    <w:rsid w:val="00963B9F"/>
    <w:rsid w:val="00964196"/>
    <w:rsid w:val="009645A5"/>
    <w:rsid w:val="00964B30"/>
    <w:rsid w:val="00965200"/>
    <w:rsid w:val="00965B07"/>
    <w:rsid w:val="009661C1"/>
    <w:rsid w:val="009668B3"/>
    <w:rsid w:val="00966DBB"/>
    <w:rsid w:val="00970DCF"/>
    <w:rsid w:val="00970F0F"/>
    <w:rsid w:val="00971471"/>
    <w:rsid w:val="00971F33"/>
    <w:rsid w:val="0097633F"/>
    <w:rsid w:val="0097643A"/>
    <w:rsid w:val="00976748"/>
    <w:rsid w:val="00980173"/>
    <w:rsid w:val="0098045D"/>
    <w:rsid w:val="0098049B"/>
    <w:rsid w:val="00981930"/>
    <w:rsid w:val="00981C20"/>
    <w:rsid w:val="00983E6F"/>
    <w:rsid w:val="00983F5C"/>
    <w:rsid w:val="009840F6"/>
    <w:rsid w:val="00984387"/>
    <w:rsid w:val="00984968"/>
    <w:rsid w:val="009849C2"/>
    <w:rsid w:val="00984B70"/>
    <w:rsid w:val="00984D24"/>
    <w:rsid w:val="00984E72"/>
    <w:rsid w:val="00984FD4"/>
    <w:rsid w:val="00985656"/>
    <w:rsid w:val="00985664"/>
    <w:rsid w:val="009858EB"/>
    <w:rsid w:val="009868DE"/>
    <w:rsid w:val="00986BA9"/>
    <w:rsid w:val="0098746A"/>
    <w:rsid w:val="00990C5D"/>
    <w:rsid w:val="00990E7D"/>
    <w:rsid w:val="0099160A"/>
    <w:rsid w:val="00991B56"/>
    <w:rsid w:val="00991BF2"/>
    <w:rsid w:val="00992F3C"/>
    <w:rsid w:val="009943DC"/>
    <w:rsid w:val="009945A9"/>
    <w:rsid w:val="00995049"/>
    <w:rsid w:val="00996AF0"/>
    <w:rsid w:val="00997012"/>
    <w:rsid w:val="0099702A"/>
    <w:rsid w:val="00997113"/>
    <w:rsid w:val="00997245"/>
    <w:rsid w:val="00997625"/>
    <w:rsid w:val="00997961"/>
    <w:rsid w:val="009A0214"/>
    <w:rsid w:val="009A0B50"/>
    <w:rsid w:val="009A0FDF"/>
    <w:rsid w:val="009A155F"/>
    <w:rsid w:val="009A1DEC"/>
    <w:rsid w:val="009A20F0"/>
    <w:rsid w:val="009A23B7"/>
    <w:rsid w:val="009A2D37"/>
    <w:rsid w:val="009A3162"/>
    <w:rsid w:val="009A3324"/>
    <w:rsid w:val="009A3C13"/>
    <w:rsid w:val="009A3F47"/>
    <w:rsid w:val="009A41A0"/>
    <w:rsid w:val="009A4783"/>
    <w:rsid w:val="009A47CB"/>
    <w:rsid w:val="009A49F5"/>
    <w:rsid w:val="009A6545"/>
    <w:rsid w:val="009A6E65"/>
    <w:rsid w:val="009A7514"/>
    <w:rsid w:val="009A78C2"/>
    <w:rsid w:val="009B0046"/>
    <w:rsid w:val="009B0AEC"/>
    <w:rsid w:val="009B21F4"/>
    <w:rsid w:val="009B4B0E"/>
    <w:rsid w:val="009B4C80"/>
    <w:rsid w:val="009B5E86"/>
    <w:rsid w:val="009B7337"/>
    <w:rsid w:val="009B79F3"/>
    <w:rsid w:val="009C02D2"/>
    <w:rsid w:val="009C1440"/>
    <w:rsid w:val="009C1944"/>
    <w:rsid w:val="009C2107"/>
    <w:rsid w:val="009C21DF"/>
    <w:rsid w:val="009C2989"/>
    <w:rsid w:val="009C307C"/>
    <w:rsid w:val="009C312F"/>
    <w:rsid w:val="009C3AC8"/>
    <w:rsid w:val="009C5D9E"/>
    <w:rsid w:val="009C6601"/>
    <w:rsid w:val="009C678E"/>
    <w:rsid w:val="009C684D"/>
    <w:rsid w:val="009C7E6C"/>
    <w:rsid w:val="009D0771"/>
    <w:rsid w:val="009D0934"/>
    <w:rsid w:val="009D0B36"/>
    <w:rsid w:val="009D0C14"/>
    <w:rsid w:val="009D0E4E"/>
    <w:rsid w:val="009D2204"/>
    <w:rsid w:val="009D26EF"/>
    <w:rsid w:val="009D2C3E"/>
    <w:rsid w:val="009D2C55"/>
    <w:rsid w:val="009D3A41"/>
    <w:rsid w:val="009D5066"/>
    <w:rsid w:val="009D5BBE"/>
    <w:rsid w:val="009D6044"/>
    <w:rsid w:val="009D7D53"/>
    <w:rsid w:val="009E0625"/>
    <w:rsid w:val="009E115A"/>
    <w:rsid w:val="009E2766"/>
    <w:rsid w:val="009E3034"/>
    <w:rsid w:val="009E31CC"/>
    <w:rsid w:val="009E4DAD"/>
    <w:rsid w:val="009E4EAA"/>
    <w:rsid w:val="009E549F"/>
    <w:rsid w:val="009E5C81"/>
    <w:rsid w:val="009E6830"/>
    <w:rsid w:val="009E6CAE"/>
    <w:rsid w:val="009E6DC0"/>
    <w:rsid w:val="009E736B"/>
    <w:rsid w:val="009E766B"/>
    <w:rsid w:val="009F0032"/>
    <w:rsid w:val="009F10F3"/>
    <w:rsid w:val="009F2857"/>
    <w:rsid w:val="009F28A8"/>
    <w:rsid w:val="009F40CC"/>
    <w:rsid w:val="009F473E"/>
    <w:rsid w:val="009F54C6"/>
    <w:rsid w:val="009F5E00"/>
    <w:rsid w:val="009F67C6"/>
    <w:rsid w:val="009F682A"/>
    <w:rsid w:val="009F6DEB"/>
    <w:rsid w:val="009F793B"/>
    <w:rsid w:val="00A000D7"/>
    <w:rsid w:val="00A0061B"/>
    <w:rsid w:val="00A01B7C"/>
    <w:rsid w:val="00A022BE"/>
    <w:rsid w:val="00A02C49"/>
    <w:rsid w:val="00A04C20"/>
    <w:rsid w:val="00A04CE1"/>
    <w:rsid w:val="00A04F40"/>
    <w:rsid w:val="00A060A2"/>
    <w:rsid w:val="00A06DD6"/>
    <w:rsid w:val="00A07B4B"/>
    <w:rsid w:val="00A07DAD"/>
    <w:rsid w:val="00A101E1"/>
    <w:rsid w:val="00A102F4"/>
    <w:rsid w:val="00A10410"/>
    <w:rsid w:val="00A11091"/>
    <w:rsid w:val="00A11304"/>
    <w:rsid w:val="00A118B0"/>
    <w:rsid w:val="00A12241"/>
    <w:rsid w:val="00A1291A"/>
    <w:rsid w:val="00A14B30"/>
    <w:rsid w:val="00A15D69"/>
    <w:rsid w:val="00A178AB"/>
    <w:rsid w:val="00A20FEE"/>
    <w:rsid w:val="00A2248F"/>
    <w:rsid w:val="00A226BE"/>
    <w:rsid w:val="00A233DF"/>
    <w:rsid w:val="00A23B71"/>
    <w:rsid w:val="00A24C95"/>
    <w:rsid w:val="00A24D44"/>
    <w:rsid w:val="00A2599A"/>
    <w:rsid w:val="00A25AED"/>
    <w:rsid w:val="00A25BF0"/>
    <w:rsid w:val="00A25CF7"/>
    <w:rsid w:val="00A25F20"/>
    <w:rsid w:val="00A26094"/>
    <w:rsid w:val="00A2679B"/>
    <w:rsid w:val="00A26A8A"/>
    <w:rsid w:val="00A27E2D"/>
    <w:rsid w:val="00A301BF"/>
    <w:rsid w:val="00A302B2"/>
    <w:rsid w:val="00A30CF8"/>
    <w:rsid w:val="00A30D49"/>
    <w:rsid w:val="00A30E2D"/>
    <w:rsid w:val="00A31BDA"/>
    <w:rsid w:val="00A325E0"/>
    <w:rsid w:val="00A331B4"/>
    <w:rsid w:val="00A33419"/>
    <w:rsid w:val="00A33A5F"/>
    <w:rsid w:val="00A33F50"/>
    <w:rsid w:val="00A341EF"/>
    <w:rsid w:val="00A3484E"/>
    <w:rsid w:val="00A34B36"/>
    <w:rsid w:val="00A34FB7"/>
    <w:rsid w:val="00A3509C"/>
    <w:rsid w:val="00A356D3"/>
    <w:rsid w:val="00A3574B"/>
    <w:rsid w:val="00A36280"/>
    <w:rsid w:val="00A36705"/>
    <w:rsid w:val="00A36755"/>
    <w:rsid w:val="00A36ADA"/>
    <w:rsid w:val="00A40D36"/>
    <w:rsid w:val="00A40F09"/>
    <w:rsid w:val="00A41E0F"/>
    <w:rsid w:val="00A42294"/>
    <w:rsid w:val="00A42BB3"/>
    <w:rsid w:val="00A42D44"/>
    <w:rsid w:val="00A434F4"/>
    <w:rsid w:val="00A438D8"/>
    <w:rsid w:val="00A4520C"/>
    <w:rsid w:val="00A45807"/>
    <w:rsid w:val="00A45815"/>
    <w:rsid w:val="00A45A2D"/>
    <w:rsid w:val="00A4695E"/>
    <w:rsid w:val="00A473F5"/>
    <w:rsid w:val="00A50172"/>
    <w:rsid w:val="00A509CD"/>
    <w:rsid w:val="00A50D95"/>
    <w:rsid w:val="00A50D9D"/>
    <w:rsid w:val="00A50EF4"/>
    <w:rsid w:val="00A51F9D"/>
    <w:rsid w:val="00A5278A"/>
    <w:rsid w:val="00A52F90"/>
    <w:rsid w:val="00A53CC9"/>
    <w:rsid w:val="00A5416A"/>
    <w:rsid w:val="00A544B7"/>
    <w:rsid w:val="00A54AC9"/>
    <w:rsid w:val="00A56962"/>
    <w:rsid w:val="00A571E0"/>
    <w:rsid w:val="00A6159B"/>
    <w:rsid w:val="00A619F0"/>
    <w:rsid w:val="00A61AF9"/>
    <w:rsid w:val="00A62326"/>
    <w:rsid w:val="00A639F4"/>
    <w:rsid w:val="00A63F03"/>
    <w:rsid w:val="00A640C7"/>
    <w:rsid w:val="00A649D6"/>
    <w:rsid w:val="00A65368"/>
    <w:rsid w:val="00A664BE"/>
    <w:rsid w:val="00A67BAF"/>
    <w:rsid w:val="00A67E08"/>
    <w:rsid w:val="00A71D07"/>
    <w:rsid w:val="00A73007"/>
    <w:rsid w:val="00A738DE"/>
    <w:rsid w:val="00A74ACB"/>
    <w:rsid w:val="00A7501C"/>
    <w:rsid w:val="00A75AF6"/>
    <w:rsid w:val="00A764AA"/>
    <w:rsid w:val="00A7660C"/>
    <w:rsid w:val="00A77119"/>
    <w:rsid w:val="00A8030B"/>
    <w:rsid w:val="00A806E0"/>
    <w:rsid w:val="00A81A32"/>
    <w:rsid w:val="00A82C64"/>
    <w:rsid w:val="00A8331E"/>
    <w:rsid w:val="00A835BD"/>
    <w:rsid w:val="00A8403A"/>
    <w:rsid w:val="00A849F9"/>
    <w:rsid w:val="00A84EC5"/>
    <w:rsid w:val="00A86626"/>
    <w:rsid w:val="00A86AF4"/>
    <w:rsid w:val="00A87E86"/>
    <w:rsid w:val="00A90223"/>
    <w:rsid w:val="00A9027E"/>
    <w:rsid w:val="00A91AB6"/>
    <w:rsid w:val="00A91F3F"/>
    <w:rsid w:val="00A921A5"/>
    <w:rsid w:val="00A92D6E"/>
    <w:rsid w:val="00A9330C"/>
    <w:rsid w:val="00A9428E"/>
    <w:rsid w:val="00A94BA9"/>
    <w:rsid w:val="00A95230"/>
    <w:rsid w:val="00A95614"/>
    <w:rsid w:val="00A9597F"/>
    <w:rsid w:val="00A95CE6"/>
    <w:rsid w:val="00A961BE"/>
    <w:rsid w:val="00A96834"/>
    <w:rsid w:val="00A96EF0"/>
    <w:rsid w:val="00A971EC"/>
    <w:rsid w:val="00A97B14"/>
    <w:rsid w:val="00A97B15"/>
    <w:rsid w:val="00A97C43"/>
    <w:rsid w:val="00A97CDF"/>
    <w:rsid w:val="00AA17D7"/>
    <w:rsid w:val="00AA1B25"/>
    <w:rsid w:val="00AA2221"/>
    <w:rsid w:val="00AA2967"/>
    <w:rsid w:val="00AA2C8A"/>
    <w:rsid w:val="00AA34C0"/>
    <w:rsid w:val="00AA42D5"/>
    <w:rsid w:val="00AA4EEC"/>
    <w:rsid w:val="00AA5068"/>
    <w:rsid w:val="00AA5273"/>
    <w:rsid w:val="00AA58A0"/>
    <w:rsid w:val="00AA5C5C"/>
    <w:rsid w:val="00AA65F6"/>
    <w:rsid w:val="00AA7446"/>
    <w:rsid w:val="00AB0E34"/>
    <w:rsid w:val="00AB1485"/>
    <w:rsid w:val="00AB20A2"/>
    <w:rsid w:val="00AB2FAB"/>
    <w:rsid w:val="00AB30A0"/>
    <w:rsid w:val="00AB44BF"/>
    <w:rsid w:val="00AB4D89"/>
    <w:rsid w:val="00AB4EDE"/>
    <w:rsid w:val="00AB5C14"/>
    <w:rsid w:val="00AB5F1D"/>
    <w:rsid w:val="00AB6A41"/>
    <w:rsid w:val="00AB6A80"/>
    <w:rsid w:val="00AB6DF7"/>
    <w:rsid w:val="00AB7660"/>
    <w:rsid w:val="00AB7711"/>
    <w:rsid w:val="00AB7D91"/>
    <w:rsid w:val="00AC1EE7"/>
    <w:rsid w:val="00AC269A"/>
    <w:rsid w:val="00AC27B9"/>
    <w:rsid w:val="00AC333F"/>
    <w:rsid w:val="00AC3345"/>
    <w:rsid w:val="00AC43C8"/>
    <w:rsid w:val="00AC48A6"/>
    <w:rsid w:val="00AC4B04"/>
    <w:rsid w:val="00AC513E"/>
    <w:rsid w:val="00AC585C"/>
    <w:rsid w:val="00AC5B16"/>
    <w:rsid w:val="00AC5B81"/>
    <w:rsid w:val="00AC642D"/>
    <w:rsid w:val="00AC73DE"/>
    <w:rsid w:val="00AC7894"/>
    <w:rsid w:val="00AD00FC"/>
    <w:rsid w:val="00AD0A84"/>
    <w:rsid w:val="00AD12C3"/>
    <w:rsid w:val="00AD1925"/>
    <w:rsid w:val="00AD1CFA"/>
    <w:rsid w:val="00AD35E0"/>
    <w:rsid w:val="00AD3AB9"/>
    <w:rsid w:val="00AD40A6"/>
    <w:rsid w:val="00AD44B8"/>
    <w:rsid w:val="00AD57C3"/>
    <w:rsid w:val="00AD6A0A"/>
    <w:rsid w:val="00AD6F8E"/>
    <w:rsid w:val="00AD7000"/>
    <w:rsid w:val="00AD74B7"/>
    <w:rsid w:val="00AD787D"/>
    <w:rsid w:val="00AE014A"/>
    <w:rsid w:val="00AE04CD"/>
    <w:rsid w:val="00AE067D"/>
    <w:rsid w:val="00AE0A9C"/>
    <w:rsid w:val="00AE1071"/>
    <w:rsid w:val="00AE1848"/>
    <w:rsid w:val="00AE31F3"/>
    <w:rsid w:val="00AE3A99"/>
    <w:rsid w:val="00AE5122"/>
    <w:rsid w:val="00AE54E1"/>
    <w:rsid w:val="00AE62C2"/>
    <w:rsid w:val="00AE73CF"/>
    <w:rsid w:val="00AE7821"/>
    <w:rsid w:val="00AF0BF8"/>
    <w:rsid w:val="00AF1181"/>
    <w:rsid w:val="00AF1A1F"/>
    <w:rsid w:val="00AF1A31"/>
    <w:rsid w:val="00AF1BAC"/>
    <w:rsid w:val="00AF270D"/>
    <w:rsid w:val="00AF2D20"/>
    <w:rsid w:val="00AF2F79"/>
    <w:rsid w:val="00AF31C1"/>
    <w:rsid w:val="00AF462F"/>
    <w:rsid w:val="00AF4653"/>
    <w:rsid w:val="00AF4A53"/>
    <w:rsid w:val="00AF513B"/>
    <w:rsid w:val="00AF53B3"/>
    <w:rsid w:val="00AF5F19"/>
    <w:rsid w:val="00AF6A3D"/>
    <w:rsid w:val="00AF6B53"/>
    <w:rsid w:val="00AF715B"/>
    <w:rsid w:val="00AF7DB7"/>
    <w:rsid w:val="00B0176E"/>
    <w:rsid w:val="00B01CFD"/>
    <w:rsid w:val="00B02C8E"/>
    <w:rsid w:val="00B03441"/>
    <w:rsid w:val="00B04267"/>
    <w:rsid w:val="00B0451C"/>
    <w:rsid w:val="00B0456A"/>
    <w:rsid w:val="00B045CA"/>
    <w:rsid w:val="00B0495C"/>
    <w:rsid w:val="00B04A20"/>
    <w:rsid w:val="00B059F5"/>
    <w:rsid w:val="00B05D8B"/>
    <w:rsid w:val="00B05DA1"/>
    <w:rsid w:val="00B064D2"/>
    <w:rsid w:val="00B066F3"/>
    <w:rsid w:val="00B06CB4"/>
    <w:rsid w:val="00B06D03"/>
    <w:rsid w:val="00B071D1"/>
    <w:rsid w:val="00B074BB"/>
    <w:rsid w:val="00B07999"/>
    <w:rsid w:val="00B10040"/>
    <w:rsid w:val="00B10712"/>
    <w:rsid w:val="00B10D02"/>
    <w:rsid w:val="00B11567"/>
    <w:rsid w:val="00B116F6"/>
    <w:rsid w:val="00B117C7"/>
    <w:rsid w:val="00B11B8F"/>
    <w:rsid w:val="00B11CC6"/>
    <w:rsid w:val="00B12711"/>
    <w:rsid w:val="00B13B81"/>
    <w:rsid w:val="00B1522D"/>
    <w:rsid w:val="00B16735"/>
    <w:rsid w:val="00B2013C"/>
    <w:rsid w:val="00B201E2"/>
    <w:rsid w:val="00B20232"/>
    <w:rsid w:val="00B22BD5"/>
    <w:rsid w:val="00B2417B"/>
    <w:rsid w:val="00B24DB3"/>
    <w:rsid w:val="00B266EF"/>
    <w:rsid w:val="00B26DEC"/>
    <w:rsid w:val="00B309CC"/>
    <w:rsid w:val="00B311E5"/>
    <w:rsid w:val="00B32405"/>
    <w:rsid w:val="00B35546"/>
    <w:rsid w:val="00B35C7D"/>
    <w:rsid w:val="00B36367"/>
    <w:rsid w:val="00B366BC"/>
    <w:rsid w:val="00B40202"/>
    <w:rsid w:val="00B430E3"/>
    <w:rsid w:val="00B43125"/>
    <w:rsid w:val="00B438C2"/>
    <w:rsid w:val="00B43D7F"/>
    <w:rsid w:val="00B443E4"/>
    <w:rsid w:val="00B449AC"/>
    <w:rsid w:val="00B44C6D"/>
    <w:rsid w:val="00B46100"/>
    <w:rsid w:val="00B4615E"/>
    <w:rsid w:val="00B4616A"/>
    <w:rsid w:val="00B47029"/>
    <w:rsid w:val="00B474F8"/>
    <w:rsid w:val="00B47C0C"/>
    <w:rsid w:val="00B50032"/>
    <w:rsid w:val="00B514FA"/>
    <w:rsid w:val="00B5169A"/>
    <w:rsid w:val="00B51BBD"/>
    <w:rsid w:val="00B52A68"/>
    <w:rsid w:val="00B52EE1"/>
    <w:rsid w:val="00B5331A"/>
    <w:rsid w:val="00B535C7"/>
    <w:rsid w:val="00B5484D"/>
    <w:rsid w:val="00B54FFA"/>
    <w:rsid w:val="00B55A73"/>
    <w:rsid w:val="00B563EA"/>
    <w:rsid w:val="00B56CDF"/>
    <w:rsid w:val="00B60353"/>
    <w:rsid w:val="00B60902"/>
    <w:rsid w:val="00B60E51"/>
    <w:rsid w:val="00B6182E"/>
    <w:rsid w:val="00B62C38"/>
    <w:rsid w:val="00B631F1"/>
    <w:rsid w:val="00B637AF"/>
    <w:rsid w:val="00B63A54"/>
    <w:rsid w:val="00B648DC"/>
    <w:rsid w:val="00B64D32"/>
    <w:rsid w:val="00B64F4E"/>
    <w:rsid w:val="00B6553A"/>
    <w:rsid w:val="00B65A99"/>
    <w:rsid w:val="00B67A71"/>
    <w:rsid w:val="00B70FF7"/>
    <w:rsid w:val="00B7287C"/>
    <w:rsid w:val="00B7359D"/>
    <w:rsid w:val="00B74371"/>
    <w:rsid w:val="00B75A97"/>
    <w:rsid w:val="00B75FCD"/>
    <w:rsid w:val="00B7647E"/>
    <w:rsid w:val="00B77244"/>
    <w:rsid w:val="00B77A97"/>
    <w:rsid w:val="00B77CF9"/>
    <w:rsid w:val="00B77D18"/>
    <w:rsid w:val="00B80B39"/>
    <w:rsid w:val="00B81F30"/>
    <w:rsid w:val="00B824B7"/>
    <w:rsid w:val="00B827D4"/>
    <w:rsid w:val="00B8313A"/>
    <w:rsid w:val="00B8334E"/>
    <w:rsid w:val="00B84234"/>
    <w:rsid w:val="00B845EF"/>
    <w:rsid w:val="00B8662E"/>
    <w:rsid w:val="00B86B0D"/>
    <w:rsid w:val="00B87997"/>
    <w:rsid w:val="00B87B4D"/>
    <w:rsid w:val="00B87E20"/>
    <w:rsid w:val="00B90BCF"/>
    <w:rsid w:val="00B91EBE"/>
    <w:rsid w:val="00B92541"/>
    <w:rsid w:val="00B92637"/>
    <w:rsid w:val="00B93503"/>
    <w:rsid w:val="00B940D8"/>
    <w:rsid w:val="00B946EC"/>
    <w:rsid w:val="00B94956"/>
    <w:rsid w:val="00B949C2"/>
    <w:rsid w:val="00B9522A"/>
    <w:rsid w:val="00B97B1D"/>
    <w:rsid w:val="00BA0196"/>
    <w:rsid w:val="00BA180E"/>
    <w:rsid w:val="00BA269F"/>
    <w:rsid w:val="00BA282C"/>
    <w:rsid w:val="00BA2F1B"/>
    <w:rsid w:val="00BA31E8"/>
    <w:rsid w:val="00BA3A28"/>
    <w:rsid w:val="00BA3B9B"/>
    <w:rsid w:val="00BA430B"/>
    <w:rsid w:val="00BA4827"/>
    <w:rsid w:val="00BA4871"/>
    <w:rsid w:val="00BA55E0"/>
    <w:rsid w:val="00BA5C41"/>
    <w:rsid w:val="00BA6BD4"/>
    <w:rsid w:val="00BA6C7A"/>
    <w:rsid w:val="00BA6D17"/>
    <w:rsid w:val="00BA6FA6"/>
    <w:rsid w:val="00BB17D1"/>
    <w:rsid w:val="00BB27B2"/>
    <w:rsid w:val="00BB3752"/>
    <w:rsid w:val="00BB42EE"/>
    <w:rsid w:val="00BB6688"/>
    <w:rsid w:val="00BB7C08"/>
    <w:rsid w:val="00BC11B3"/>
    <w:rsid w:val="00BC11DC"/>
    <w:rsid w:val="00BC1274"/>
    <w:rsid w:val="00BC14FA"/>
    <w:rsid w:val="00BC26D4"/>
    <w:rsid w:val="00BC2B48"/>
    <w:rsid w:val="00BC301F"/>
    <w:rsid w:val="00BC3727"/>
    <w:rsid w:val="00BC3A4F"/>
    <w:rsid w:val="00BC3A73"/>
    <w:rsid w:val="00BC3C7D"/>
    <w:rsid w:val="00BC3F04"/>
    <w:rsid w:val="00BC4FC9"/>
    <w:rsid w:val="00BC5E51"/>
    <w:rsid w:val="00BC6BE8"/>
    <w:rsid w:val="00BC726C"/>
    <w:rsid w:val="00BD00AD"/>
    <w:rsid w:val="00BD05CB"/>
    <w:rsid w:val="00BD1AC1"/>
    <w:rsid w:val="00BD410A"/>
    <w:rsid w:val="00BD5806"/>
    <w:rsid w:val="00BD5E87"/>
    <w:rsid w:val="00BD6C60"/>
    <w:rsid w:val="00BD7382"/>
    <w:rsid w:val="00BD76FF"/>
    <w:rsid w:val="00BE07B6"/>
    <w:rsid w:val="00BE0BE5"/>
    <w:rsid w:val="00BE0C80"/>
    <w:rsid w:val="00BE0E0A"/>
    <w:rsid w:val="00BE2A9E"/>
    <w:rsid w:val="00BE33C4"/>
    <w:rsid w:val="00BE5941"/>
    <w:rsid w:val="00BE5B8C"/>
    <w:rsid w:val="00BE6958"/>
    <w:rsid w:val="00BE70AB"/>
    <w:rsid w:val="00BE7BA1"/>
    <w:rsid w:val="00BF125E"/>
    <w:rsid w:val="00BF1D23"/>
    <w:rsid w:val="00BF2A42"/>
    <w:rsid w:val="00BF3DCB"/>
    <w:rsid w:val="00BF4100"/>
    <w:rsid w:val="00BF439A"/>
    <w:rsid w:val="00BF5179"/>
    <w:rsid w:val="00C008F3"/>
    <w:rsid w:val="00C016F7"/>
    <w:rsid w:val="00C037AE"/>
    <w:rsid w:val="00C03D8C"/>
    <w:rsid w:val="00C03F86"/>
    <w:rsid w:val="00C04133"/>
    <w:rsid w:val="00C0432F"/>
    <w:rsid w:val="00C051B0"/>
    <w:rsid w:val="00C055EC"/>
    <w:rsid w:val="00C07BBA"/>
    <w:rsid w:val="00C1025C"/>
    <w:rsid w:val="00C10DC9"/>
    <w:rsid w:val="00C10EF7"/>
    <w:rsid w:val="00C116B7"/>
    <w:rsid w:val="00C12FB3"/>
    <w:rsid w:val="00C1304B"/>
    <w:rsid w:val="00C13147"/>
    <w:rsid w:val="00C137C5"/>
    <w:rsid w:val="00C139C4"/>
    <w:rsid w:val="00C13A60"/>
    <w:rsid w:val="00C13CD1"/>
    <w:rsid w:val="00C13E0D"/>
    <w:rsid w:val="00C142EB"/>
    <w:rsid w:val="00C142F3"/>
    <w:rsid w:val="00C15241"/>
    <w:rsid w:val="00C15F3D"/>
    <w:rsid w:val="00C16501"/>
    <w:rsid w:val="00C16966"/>
    <w:rsid w:val="00C16C6E"/>
    <w:rsid w:val="00C16D96"/>
    <w:rsid w:val="00C17269"/>
    <w:rsid w:val="00C17341"/>
    <w:rsid w:val="00C1765B"/>
    <w:rsid w:val="00C17907"/>
    <w:rsid w:val="00C179B8"/>
    <w:rsid w:val="00C20A2A"/>
    <w:rsid w:val="00C20EC7"/>
    <w:rsid w:val="00C2132B"/>
    <w:rsid w:val="00C2287D"/>
    <w:rsid w:val="00C22B51"/>
    <w:rsid w:val="00C22CAF"/>
    <w:rsid w:val="00C23608"/>
    <w:rsid w:val="00C2457F"/>
    <w:rsid w:val="00C24EEF"/>
    <w:rsid w:val="00C25CF6"/>
    <w:rsid w:val="00C2670E"/>
    <w:rsid w:val="00C2677F"/>
    <w:rsid w:val="00C26B65"/>
    <w:rsid w:val="00C26C36"/>
    <w:rsid w:val="00C26CF1"/>
    <w:rsid w:val="00C27648"/>
    <w:rsid w:val="00C304D9"/>
    <w:rsid w:val="00C30C41"/>
    <w:rsid w:val="00C313F0"/>
    <w:rsid w:val="00C3196C"/>
    <w:rsid w:val="00C31F64"/>
    <w:rsid w:val="00C31FE3"/>
    <w:rsid w:val="00C32768"/>
    <w:rsid w:val="00C33093"/>
    <w:rsid w:val="00C33BCC"/>
    <w:rsid w:val="00C3404D"/>
    <w:rsid w:val="00C34076"/>
    <w:rsid w:val="00C342F6"/>
    <w:rsid w:val="00C35285"/>
    <w:rsid w:val="00C36283"/>
    <w:rsid w:val="00C37AF2"/>
    <w:rsid w:val="00C401BE"/>
    <w:rsid w:val="00C406DC"/>
    <w:rsid w:val="00C4073E"/>
    <w:rsid w:val="00C41539"/>
    <w:rsid w:val="00C4266F"/>
    <w:rsid w:val="00C42CAA"/>
    <w:rsid w:val="00C431DF"/>
    <w:rsid w:val="00C4334A"/>
    <w:rsid w:val="00C43EEB"/>
    <w:rsid w:val="00C44657"/>
    <w:rsid w:val="00C44F32"/>
    <w:rsid w:val="00C44F33"/>
    <w:rsid w:val="00C456BD"/>
    <w:rsid w:val="00C45D24"/>
    <w:rsid w:val="00C45E97"/>
    <w:rsid w:val="00C46552"/>
    <w:rsid w:val="00C4683E"/>
    <w:rsid w:val="00C46E38"/>
    <w:rsid w:val="00C47B0F"/>
    <w:rsid w:val="00C51A53"/>
    <w:rsid w:val="00C530DC"/>
    <w:rsid w:val="00C5350D"/>
    <w:rsid w:val="00C538D9"/>
    <w:rsid w:val="00C5586E"/>
    <w:rsid w:val="00C569AE"/>
    <w:rsid w:val="00C5715D"/>
    <w:rsid w:val="00C57E49"/>
    <w:rsid w:val="00C6123C"/>
    <w:rsid w:val="00C62277"/>
    <w:rsid w:val="00C6311A"/>
    <w:rsid w:val="00C63CE9"/>
    <w:rsid w:val="00C6448B"/>
    <w:rsid w:val="00C6475C"/>
    <w:rsid w:val="00C66115"/>
    <w:rsid w:val="00C6669E"/>
    <w:rsid w:val="00C66A01"/>
    <w:rsid w:val="00C67C1E"/>
    <w:rsid w:val="00C7084D"/>
    <w:rsid w:val="00C70B18"/>
    <w:rsid w:val="00C711C6"/>
    <w:rsid w:val="00C71240"/>
    <w:rsid w:val="00C71418"/>
    <w:rsid w:val="00C71BB8"/>
    <w:rsid w:val="00C72C82"/>
    <w:rsid w:val="00C72DC6"/>
    <w:rsid w:val="00C7315E"/>
    <w:rsid w:val="00C740C1"/>
    <w:rsid w:val="00C74A7E"/>
    <w:rsid w:val="00C757CA"/>
    <w:rsid w:val="00C75895"/>
    <w:rsid w:val="00C75908"/>
    <w:rsid w:val="00C75C85"/>
    <w:rsid w:val="00C76542"/>
    <w:rsid w:val="00C76C2D"/>
    <w:rsid w:val="00C77B28"/>
    <w:rsid w:val="00C815A9"/>
    <w:rsid w:val="00C8217F"/>
    <w:rsid w:val="00C82EF3"/>
    <w:rsid w:val="00C83609"/>
    <w:rsid w:val="00C83C9F"/>
    <w:rsid w:val="00C853A1"/>
    <w:rsid w:val="00C85E93"/>
    <w:rsid w:val="00C87810"/>
    <w:rsid w:val="00C91145"/>
    <w:rsid w:val="00C9277B"/>
    <w:rsid w:val="00C93332"/>
    <w:rsid w:val="00C9348C"/>
    <w:rsid w:val="00C93A6E"/>
    <w:rsid w:val="00C93B21"/>
    <w:rsid w:val="00C94840"/>
    <w:rsid w:val="00C951A9"/>
    <w:rsid w:val="00C95883"/>
    <w:rsid w:val="00C95A89"/>
    <w:rsid w:val="00C97DA3"/>
    <w:rsid w:val="00CA03C2"/>
    <w:rsid w:val="00CA1EE3"/>
    <w:rsid w:val="00CA38BF"/>
    <w:rsid w:val="00CA4EE3"/>
    <w:rsid w:val="00CA5395"/>
    <w:rsid w:val="00CB0245"/>
    <w:rsid w:val="00CB027F"/>
    <w:rsid w:val="00CB129E"/>
    <w:rsid w:val="00CB1D4B"/>
    <w:rsid w:val="00CB3975"/>
    <w:rsid w:val="00CB3A9F"/>
    <w:rsid w:val="00CB448D"/>
    <w:rsid w:val="00CB4EEB"/>
    <w:rsid w:val="00CB5245"/>
    <w:rsid w:val="00CB5CEA"/>
    <w:rsid w:val="00CB603A"/>
    <w:rsid w:val="00CB7C40"/>
    <w:rsid w:val="00CC0126"/>
    <w:rsid w:val="00CC0646"/>
    <w:rsid w:val="00CC0EBB"/>
    <w:rsid w:val="00CC16C3"/>
    <w:rsid w:val="00CC1A39"/>
    <w:rsid w:val="00CC2BA9"/>
    <w:rsid w:val="00CC2D6F"/>
    <w:rsid w:val="00CC3531"/>
    <w:rsid w:val="00CC3584"/>
    <w:rsid w:val="00CC4C68"/>
    <w:rsid w:val="00CC514D"/>
    <w:rsid w:val="00CC5C92"/>
    <w:rsid w:val="00CC6297"/>
    <w:rsid w:val="00CC7690"/>
    <w:rsid w:val="00CD016C"/>
    <w:rsid w:val="00CD04EC"/>
    <w:rsid w:val="00CD0A2B"/>
    <w:rsid w:val="00CD1986"/>
    <w:rsid w:val="00CD2045"/>
    <w:rsid w:val="00CD2951"/>
    <w:rsid w:val="00CD53E8"/>
    <w:rsid w:val="00CD54BF"/>
    <w:rsid w:val="00CE1AE5"/>
    <w:rsid w:val="00CE1E5B"/>
    <w:rsid w:val="00CE1FF7"/>
    <w:rsid w:val="00CE2503"/>
    <w:rsid w:val="00CE29EE"/>
    <w:rsid w:val="00CE4D5C"/>
    <w:rsid w:val="00CE5A69"/>
    <w:rsid w:val="00CE5D92"/>
    <w:rsid w:val="00CE5E51"/>
    <w:rsid w:val="00CE7101"/>
    <w:rsid w:val="00CF02F4"/>
    <w:rsid w:val="00CF05DA"/>
    <w:rsid w:val="00CF1A05"/>
    <w:rsid w:val="00CF2292"/>
    <w:rsid w:val="00CF229A"/>
    <w:rsid w:val="00CF2929"/>
    <w:rsid w:val="00CF4036"/>
    <w:rsid w:val="00CF4EA8"/>
    <w:rsid w:val="00CF58EB"/>
    <w:rsid w:val="00CF5C0F"/>
    <w:rsid w:val="00CF5D1B"/>
    <w:rsid w:val="00CF6BF2"/>
    <w:rsid w:val="00CF6FEC"/>
    <w:rsid w:val="00CF73B4"/>
    <w:rsid w:val="00CF774F"/>
    <w:rsid w:val="00D0106E"/>
    <w:rsid w:val="00D0229C"/>
    <w:rsid w:val="00D02915"/>
    <w:rsid w:val="00D06383"/>
    <w:rsid w:val="00D0653F"/>
    <w:rsid w:val="00D066B0"/>
    <w:rsid w:val="00D06D85"/>
    <w:rsid w:val="00D06DFE"/>
    <w:rsid w:val="00D07A4D"/>
    <w:rsid w:val="00D10D16"/>
    <w:rsid w:val="00D10FA3"/>
    <w:rsid w:val="00D12284"/>
    <w:rsid w:val="00D12C40"/>
    <w:rsid w:val="00D130AA"/>
    <w:rsid w:val="00D13220"/>
    <w:rsid w:val="00D13440"/>
    <w:rsid w:val="00D136ED"/>
    <w:rsid w:val="00D13BAD"/>
    <w:rsid w:val="00D13FF2"/>
    <w:rsid w:val="00D15270"/>
    <w:rsid w:val="00D161CD"/>
    <w:rsid w:val="00D164EA"/>
    <w:rsid w:val="00D165F9"/>
    <w:rsid w:val="00D16AD3"/>
    <w:rsid w:val="00D16D5A"/>
    <w:rsid w:val="00D174C7"/>
    <w:rsid w:val="00D1768D"/>
    <w:rsid w:val="00D17D18"/>
    <w:rsid w:val="00D20716"/>
    <w:rsid w:val="00D20B53"/>
    <w:rsid w:val="00D20E85"/>
    <w:rsid w:val="00D21252"/>
    <w:rsid w:val="00D21FE8"/>
    <w:rsid w:val="00D22072"/>
    <w:rsid w:val="00D2285F"/>
    <w:rsid w:val="00D22978"/>
    <w:rsid w:val="00D22CA1"/>
    <w:rsid w:val="00D24615"/>
    <w:rsid w:val="00D25229"/>
    <w:rsid w:val="00D25CFB"/>
    <w:rsid w:val="00D26BBC"/>
    <w:rsid w:val="00D273FC"/>
    <w:rsid w:val="00D3058B"/>
    <w:rsid w:val="00D30C0A"/>
    <w:rsid w:val="00D313FC"/>
    <w:rsid w:val="00D314E0"/>
    <w:rsid w:val="00D3185B"/>
    <w:rsid w:val="00D31FCD"/>
    <w:rsid w:val="00D32FFE"/>
    <w:rsid w:val="00D33D11"/>
    <w:rsid w:val="00D34658"/>
    <w:rsid w:val="00D355D8"/>
    <w:rsid w:val="00D36072"/>
    <w:rsid w:val="00D36460"/>
    <w:rsid w:val="00D3666A"/>
    <w:rsid w:val="00D3738A"/>
    <w:rsid w:val="00D376A1"/>
    <w:rsid w:val="00D37842"/>
    <w:rsid w:val="00D37A10"/>
    <w:rsid w:val="00D37C8B"/>
    <w:rsid w:val="00D37F1C"/>
    <w:rsid w:val="00D40077"/>
    <w:rsid w:val="00D411EE"/>
    <w:rsid w:val="00D41723"/>
    <w:rsid w:val="00D41BEF"/>
    <w:rsid w:val="00D42DC2"/>
    <w:rsid w:val="00D42E51"/>
    <w:rsid w:val="00D45949"/>
    <w:rsid w:val="00D459FA"/>
    <w:rsid w:val="00D46017"/>
    <w:rsid w:val="00D468D6"/>
    <w:rsid w:val="00D476D0"/>
    <w:rsid w:val="00D50462"/>
    <w:rsid w:val="00D50AE3"/>
    <w:rsid w:val="00D51970"/>
    <w:rsid w:val="00D51B03"/>
    <w:rsid w:val="00D51E4B"/>
    <w:rsid w:val="00D51F96"/>
    <w:rsid w:val="00D52124"/>
    <w:rsid w:val="00D5245C"/>
    <w:rsid w:val="00D537E1"/>
    <w:rsid w:val="00D53827"/>
    <w:rsid w:val="00D538FE"/>
    <w:rsid w:val="00D55BB2"/>
    <w:rsid w:val="00D56A35"/>
    <w:rsid w:val="00D57618"/>
    <w:rsid w:val="00D57B34"/>
    <w:rsid w:val="00D57FF1"/>
    <w:rsid w:val="00D6091A"/>
    <w:rsid w:val="00D62F46"/>
    <w:rsid w:val="00D63D3F"/>
    <w:rsid w:val="00D65A72"/>
    <w:rsid w:val="00D65AF4"/>
    <w:rsid w:val="00D6605A"/>
    <w:rsid w:val="00D6695F"/>
    <w:rsid w:val="00D6718F"/>
    <w:rsid w:val="00D67259"/>
    <w:rsid w:val="00D67763"/>
    <w:rsid w:val="00D67EAE"/>
    <w:rsid w:val="00D70397"/>
    <w:rsid w:val="00D71351"/>
    <w:rsid w:val="00D7166E"/>
    <w:rsid w:val="00D718F0"/>
    <w:rsid w:val="00D72B26"/>
    <w:rsid w:val="00D72C5A"/>
    <w:rsid w:val="00D737D4"/>
    <w:rsid w:val="00D73D8D"/>
    <w:rsid w:val="00D748CF"/>
    <w:rsid w:val="00D75644"/>
    <w:rsid w:val="00D76260"/>
    <w:rsid w:val="00D76604"/>
    <w:rsid w:val="00D76B16"/>
    <w:rsid w:val="00D773DF"/>
    <w:rsid w:val="00D80562"/>
    <w:rsid w:val="00D80F6E"/>
    <w:rsid w:val="00D81656"/>
    <w:rsid w:val="00D81838"/>
    <w:rsid w:val="00D82246"/>
    <w:rsid w:val="00D82D93"/>
    <w:rsid w:val="00D83D87"/>
    <w:rsid w:val="00D84A6D"/>
    <w:rsid w:val="00D85959"/>
    <w:rsid w:val="00D85D69"/>
    <w:rsid w:val="00D86696"/>
    <w:rsid w:val="00D86A30"/>
    <w:rsid w:val="00D86D3B"/>
    <w:rsid w:val="00D86EEB"/>
    <w:rsid w:val="00D86FDB"/>
    <w:rsid w:val="00D87697"/>
    <w:rsid w:val="00D8778F"/>
    <w:rsid w:val="00D87C83"/>
    <w:rsid w:val="00D90DEF"/>
    <w:rsid w:val="00D9199A"/>
    <w:rsid w:val="00D91FF5"/>
    <w:rsid w:val="00D923A6"/>
    <w:rsid w:val="00D93CD2"/>
    <w:rsid w:val="00D93E54"/>
    <w:rsid w:val="00D964D7"/>
    <w:rsid w:val="00D97CB4"/>
    <w:rsid w:val="00D97DD4"/>
    <w:rsid w:val="00D97E99"/>
    <w:rsid w:val="00D97F1B"/>
    <w:rsid w:val="00DA0019"/>
    <w:rsid w:val="00DA082E"/>
    <w:rsid w:val="00DA11D2"/>
    <w:rsid w:val="00DA1A41"/>
    <w:rsid w:val="00DA1E22"/>
    <w:rsid w:val="00DA1F97"/>
    <w:rsid w:val="00DA26C3"/>
    <w:rsid w:val="00DA272E"/>
    <w:rsid w:val="00DA2878"/>
    <w:rsid w:val="00DA4A6B"/>
    <w:rsid w:val="00DA52E5"/>
    <w:rsid w:val="00DA5A4F"/>
    <w:rsid w:val="00DA5A8A"/>
    <w:rsid w:val="00DA5DA3"/>
    <w:rsid w:val="00DA6CAE"/>
    <w:rsid w:val="00DB01A9"/>
    <w:rsid w:val="00DB0B15"/>
    <w:rsid w:val="00DB0EF7"/>
    <w:rsid w:val="00DB1170"/>
    <w:rsid w:val="00DB1273"/>
    <w:rsid w:val="00DB1329"/>
    <w:rsid w:val="00DB185E"/>
    <w:rsid w:val="00DB26CD"/>
    <w:rsid w:val="00DB3CC8"/>
    <w:rsid w:val="00DB441C"/>
    <w:rsid w:val="00DB44AF"/>
    <w:rsid w:val="00DB67A6"/>
    <w:rsid w:val="00DB7C8E"/>
    <w:rsid w:val="00DC1085"/>
    <w:rsid w:val="00DC16B3"/>
    <w:rsid w:val="00DC1DF2"/>
    <w:rsid w:val="00DC1F58"/>
    <w:rsid w:val="00DC1FAD"/>
    <w:rsid w:val="00DC2BA6"/>
    <w:rsid w:val="00DC339B"/>
    <w:rsid w:val="00DC3711"/>
    <w:rsid w:val="00DC3E85"/>
    <w:rsid w:val="00DC476C"/>
    <w:rsid w:val="00DC4788"/>
    <w:rsid w:val="00DC4835"/>
    <w:rsid w:val="00DC5841"/>
    <w:rsid w:val="00DC5D40"/>
    <w:rsid w:val="00DC647B"/>
    <w:rsid w:val="00DC69A7"/>
    <w:rsid w:val="00DC7233"/>
    <w:rsid w:val="00DC7279"/>
    <w:rsid w:val="00DD2884"/>
    <w:rsid w:val="00DD2BD4"/>
    <w:rsid w:val="00DD30E9"/>
    <w:rsid w:val="00DD3FDA"/>
    <w:rsid w:val="00DD432E"/>
    <w:rsid w:val="00DD4427"/>
    <w:rsid w:val="00DD4F47"/>
    <w:rsid w:val="00DD60FB"/>
    <w:rsid w:val="00DD61AE"/>
    <w:rsid w:val="00DD7D27"/>
    <w:rsid w:val="00DD7FBB"/>
    <w:rsid w:val="00DE05C8"/>
    <w:rsid w:val="00DE0B9F"/>
    <w:rsid w:val="00DE1454"/>
    <w:rsid w:val="00DE211F"/>
    <w:rsid w:val="00DE2173"/>
    <w:rsid w:val="00DE2A9E"/>
    <w:rsid w:val="00DE2E7C"/>
    <w:rsid w:val="00DE33E8"/>
    <w:rsid w:val="00DE3714"/>
    <w:rsid w:val="00DE3FEF"/>
    <w:rsid w:val="00DE41E4"/>
    <w:rsid w:val="00DE4238"/>
    <w:rsid w:val="00DE50E1"/>
    <w:rsid w:val="00DE51BD"/>
    <w:rsid w:val="00DE58CD"/>
    <w:rsid w:val="00DE657F"/>
    <w:rsid w:val="00DE6734"/>
    <w:rsid w:val="00DE6A76"/>
    <w:rsid w:val="00DE6FF1"/>
    <w:rsid w:val="00DE7E39"/>
    <w:rsid w:val="00DF068D"/>
    <w:rsid w:val="00DF07F0"/>
    <w:rsid w:val="00DF1218"/>
    <w:rsid w:val="00DF1509"/>
    <w:rsid w:val="00DF5FA2"/>
    <w:rsid w:val="00DF6462"/>
    <w:rsid w:val="00DF65D4"/>
    <w:rsid w:val="00DF70D9"/>
    <w:rsid w:val="00DF73A0"/>
    <w:rsid w:val="00DF7F0E"/>
    <w:rsid w:val="00DF7F6B"/>
    <w:rsid w:val="00E005BE"/>
    <w:rsid w:val="00E02FA0"/>
    <w:rsid w:val="00E033EA"/>
    <w:rsid w:val="00E036DC"/>
    <w:rsid w:val="00E03BFC"/>
    <w:rsid w:val="00E048F1"/>
    <w:rsid w:val="00E04C43"/>
    <w:rsid w:val="00E05617"/>
    <w:rsid w:val="00E0597B"/>
    <w:rsid w:val="00E05AF9"/>
    <w:rsid w:val="00E06D58"/>
    <w:rsid w:val="00E07511"/>
    <w:rsid w:val="00E07CDD"/>
    <w:rsid w:val="00E07DD7"/>
    <w:rsid w:val="00E10384"/>
    <w:rsid w:val="00E10454"/>
    <w:rsid w:val="00E10B97"/>
    <w:rsid w:val="00E112E5"/>
    <w:rsid w:val="00E122D8"/>
    <w:rsid w:val="00E12CC8"/>
    <w:rsid w:val="00E13585"/>
    <w:rsid w:val="00E136F9"/>
    <w:rsid w:val="00E13D29"/>
    <w:rsid w:val="00E14C38"/>
    <w:rsid w:val="00E15352"/>
    <w:rsid w:val="00E157EC"/>
    <w:rsid w:val="00E16260"/>
    <w:rsid w:val="00E20168"/>
    <w:rsid w:val="00E203CB"/>
    <w:rsid w:val="00E20436"/>
    <w:rsid w:val="00E2102B"/>
    <w:rsid w:val="00E21CC7"/>
    <w:rsid w:val="00E220FA"/>
    <w:rsid w:val="00E22985"/>
    <w:rsid w:val="00E24D9E"/>
    <w:rsid w:val="00E25849"/>
    <w:rsid w:val="00E25A50"/>
    <w:rsid w:val="00E26272"/>
    <w:rsid w:val="00E2735E"/>
    <w:rsid w:val="00E278DA"/>
    <w:rsid w:val="00E30151"/>
    <w:rsid w:val="00E302CF"/>
    <w:rsid w:val="00E309B5"/>
    <w:rsid w:val="00E30F1E"/>
    <w:rsid w:val="00E31426"/>
    <w:rsid w:val="00E3197E"/>
    <w:rsid w:val="00E328B8"/>
    <w:rsid w:val="00E32BBB"/>
    <w:rsid w:val="00E32C41"/>
    <w:rsid w:val="00E3363B"/>
    <w:rsid w:val="00E342F8"/>
    <w:rsid w:val="00E348D4"/>
    <w:rsid w:val="00E349FF"/>
    <w:rsid w:val="00E34A7A"/>
    <w:rsid w:val="00E351ED"/>
    <w:rsid w:val="00E35B2B"/>
    <w:rsid w:val="00E35FFE"/>
    <w:rsid w:val="00E36AB2"/>
    <w:rsid w:val="00E372F9"/>
    <w:rsid w:val="00E40CF0"/>
    <w:rsid w:val="00E40FFC"/>
    <w:rsid w:val="00E41631"/>
    <w:rsid w:val="00E41925"/>
    <w:rsid w:val="00E41C53"/>
    <w:rsid w:val="00E41C6D"/>
    <w:rsid w:val="00E42FE8"/>
    <w:rsid w:val="00E433B2"/>
    <w:rsid w:val="00E43BCF"/>
    <w:rsid w:val="00E44901"/>
    <w:rsid w:val="00E44C62"/>
    <w:rsid w:val="00E45B78"/>
    <w:rsid w:val="00E45F7A"/>
    <w:rsid w:val="00E45FE8"/>
    <w:rsid w:val="00E501E2"/>
    <w:rsid w:val="00E50793"/>
    <w:rsid w:val="00E5260C"/>
    <w:rsid w:val="00E52997"/>
    <w:rsid w:val="00E52B9E"/>
    <w:rsid w:val="00E54148"/>
    <w:rsid w:val="00E5628A"/>
    <w:rsid w:val="00E6034B"/>
    <w:rsid w:val="00E605A0"/>
    <w:rsid w:val="00E610DB"/>
    <w:rsid w:val="00E61637"/>
    <w:rsid w:val="00E61D8E"/>
    <w:rsid w:val="00E6203E"/>
    <w:rsid w:val="00E6318D"/>
    <w:rsid w:val="00E6441B"/>
    <w:rsid w:val="00E644EB"/>
    <w:rsid w:val="00E64CB4"/>
    <w:rsid w:val="00E6549E"/>
    <w:rsid w:val="00E65EDE"/>
    <w:rsid w:val="00E65F62"/>
    <w:rsid w:val="00E66762"/>
    <w:rsid w:val="00E67099"/>
    <w:rsid w:val="00E6724B"/>
    <w:rsid w:val="00E67790"/>
    <w:rsid w:val="00E67C35"/>
    <w:rsid w:val="00E70652"/>
    <w:rsid w:val="00E70759"/>
    <w:rsid w:val="00E70F81"/>
    <w:rsid w:val="00E71FF5"/>
    <w:rsid w:val="00E720D5"/>
    <w:rsid w:val="00E7276A"/>
    <w:rsid w:val="00E72960"/>
    <w:rsid w:val="00E739F3"/>
    <w:rsid w:val="00E743FB"/>
    <w:rsid w:val="00E74602"/>
    <w:rsid w:val="00E7505F"/>
    <w:rsid w:val="00E75B5F"/>
    <w:rsid w:val="00E77055"/>
    <w:rsid w:val="00E77460"/>
    <w:rsid w:val="00E7759B"/>
    <w:rsid w:val="00E77852"/>
    <w:rsid w:val="00E77D4F"/>
    <w:rsid w:val="00E77D66"/>
    <w:rsid w:val="00E8148E"/>
    <w:rsid w:val="00E83ABC"/>
    <w:rsid w:val="00E83C9B"/>
    <w:rsid w:val="00E844F2"/>
    <w:rsid w:val="00E849F1"/>
    <w:rsid w:val="00E84D95"/>
    <w:rsid w:val="00E85163"/>
    <w:rsid w:val="00E85463"/>
    <w:rsid w:val="00E857D3"/>
    <w:rsid w:val="00E85F66"/>
    <w:rsid w:val="00E87619"/>
    <w:rsid w:val="00E876FA"/>
    <w:rsid w:val="00E902D2"/>
    <w:rsid w:val="00E90AD0"/>
    <w:rsid w:val="00E91001"/>
    <w:rsid w:val="00E91A45"/>
    <w:rsid w:val="00E91A7A"/>
    <w:rsid w:val="00E91B62"/>
    <w:rsid w:val="00E92401"/>
    <w:rsid w:val="00E92FCB"/>
    <w:rsid w:val="00E9331B"/>
    <w:rsid w:val="00E94690"/>
    <w:rsid w:val="00E94A34"/>
    <w:rsid w:val="00E95ECD"/>
    <w:rsid w:val="00E965CE"/>
    <w:rsid w:val="00E96EFF"/>
    <w:rsid w:val="00EA05D5"/>
    <w:rsid w:val="00EA147F"/>
    <w:rsid w:val="00EA18A8"/>
    <w:rsid w:val="00EA18F5"/>
    <w:rsid w:val="00EA1AF0"/>
    <w:rsid w:val="00EA2244"/>
    <w:rsid w:val="00EA2621"/>
    <w:rsid w:val="00EA384E"/>
    <w:rsid w:val="00EA44B2"/>
    <w:rsid w:val="00EA488F"/>
    <w:rsid w:val="00EA48A6"/>
    <w:rsid w:val="00EA4A27"/>
    <w:rsid w:val="00EA4AE2"/>
    <w:rsid w:val="00EA4FA6"/>
    <w:rsid w:val="00EA5493"/>
    <w:rsid w:val="00EA6956"/>
    <w:rsid w:val="00EA7D95"/>
    <w:rsid w:val="00EB1A25"/>
    <w:rsid w:val="00EB3A44"/>
    <w:rsid w:val="00EB4D93"/>
    <w:rsid w:val="00EB50E4"/>
    <w:rsid w:val="00EB58B2"/>
    <w:rsid w:val="00EB5D11"/>
    <w:rsid w:val="00EB62BC"/>
    <w:rsid w:val="00EB6543"/>
    <w:rsid w:val="00EB756C"/>
    <w:rsid w:val="00EC0BB1"/>
    <w:rsid w:val="00EC1063"/>
    <w:rsid w:val="00EC11B6"/>
    <w:rsid w:val="00EC3948"/>
    <w:rsid w:val="00EC525D"/>
    <w:rsid w:val="00EC5439"/>
    <w:rsid w:val="00EC5AC1"/>
    <w:rsid w:val="00EC5FDA"/>
    <w:rsid w:val="00EC6144"/>
    <w:rsid w:val="00EC6B0F"/>
    <w:rsid w:val="00EC7007"/>
    <w:rsid w:val="00EC7363"/>
    <w:rsid w:val="00EC7C93"/>
    <w:rsid w:val="00ED0151"/>
    <w:rsid w:val="00ED03AB"/>
    <w:rsid w:val="00ED0F66"/>
    <w:rsid w:val="00ED10CA"/>
    <w:rsid w:val="00ED1148"/>
    <w:rsid w:val="00ED1963"/>
    <w:rsid w:val="00ED197C"/>
    <w:rsid w:val="00ED1CD4"/>
    <w:rsid w:val="00ED1D2B"/>
    <w:rsid w:val="00ED40F7"/>
    <w:rsid w:val="00ED460B"/>
    <w:rsid w:val="00ED5312"/>
    <w:rsid w:val="00ED5F2F"/>
    <w:rsid w:val="00ED6477"/>
    <w:rsid w:val="00ED64B5"/>
    <w:rsid w:val="00EE0F42"/>
    <w:rsid w:val="00EE107B"/>
    <w:rsid w:val="00EE1554"/>
    <w:rsid w:val="00EE321A"/>
    <w:rsid w:val="00EE3B42"/>
    <w:rsid w:val="00EE4889"/>
    <w:rsid w:val="00EE516A"/>
    <w:rsid w:val="00EE6611"/>
    <w:rsid w:val="00EE6F94"/>
    <w:rsid w:val="00EE7CCA"/>
    <w:rsid w:val="00EF128F"/>
    <w:rsid w:val="00EF2767"/>
    <w:rsid w:val="00EF3412"/>
    <w:rsid w:val="00EF4EEB"/>
    <w:rsid w:val="00EF54CC"/>
    <w:rsid w:val="00EF6136"/>
    <w:rsid w:val="00EF6CC0"/>
    <w:rsid w:val="00EF7B75"/>
    <w:rsid w:val="00F00E03"/>
    <w:rsid w:val="00F0201D"/>
    <w:rsid w:val="00F029CF"/>
    <w:rsid w:val="00F02A97"/>
    <w:rsid w:val="00F036A3"/>
    <w:rsid w:val="00F0397A"/>
    <w:rsid w:val="00F05351"/>
    <w:rsid w:val="00F058FA"/>
    <w:rsid w:val="00F0622E"/>
    <w:rsid w:val="00F07C1F"/>
    <w:rsid w:val="00F11C81"/>
    <w:rsid w:val="00F13F9D"/>
    <w:rsid w:val="00F1412B"/>
    <w:rsid w:val="00F14F81"/>
    <w:rsid w:val="00F15B5B"/>
    <w:rsid w:val="00F162A4"/>
    <w:rsid w:val="00F16A14"/>
    <w:rsid w:val="00F170AC"/>
    <w:rsid w:val="00F20584"/>
    <w:rsid w:val="00F205F8"/>
    <w:rsid w:val="00F21969"/>
    <w:rsid w:val="00F23166"/>
    <w:rsid w:val="00F2370F"/>
    <w:rsid w:val="00F2504D"/>
    <w:rsid w:val="00F272D3"/>
    <w:rsid w:val="00F32311"/>
    <w:rsid w:val="00F32BD1"/>
    <w:rsid w:val="00F34C98"/>
    <w:rsid w:val="00F362D7"/>
    <w:rsid w:val="00F3764D"/>
    <w:rsid w:val="00F37D7B"/>
    <w:rsid w:val="00F40408"/>
    <w:rsid w:val="00F4112F"/>
    <w:rsid w:val="00F4159D"/>
    <w:rsid w:val="00F426FA"/>
    <w:rsid w:val="00F42D79"/>
    <w:rsid w:val="00F43288"/>
    <w:rsid w:val="00F437E8"/>
    <w:rsid w:val="00F4394F"/>
    <w:rsid w:val="00F43B6C"/>
    <w:rsid w:val="00F459DA"/>
    <w:rsid w:val="00F45CF7"/>
    <w:rsid w:val="00F46CB7"/>
    <w:rsid w:val="00F50866"/>
    <w:rsid w:val="00F50B1C"/>
    <w:rsid w:val="00F50C7C"/>
    <w:rsid w:val="00F5113A"/>
    <w:rsid w:val="00F517E1"/>
    <w:rsid w:val="00F52070"/>
    <w:rsid w:val="00F52B03"/>
    <w:rsid w:val="00F5314C"/>
    <w:rsid w:val="00F53398"/>
    <w:rsid w:val="00F5391E"/>
    <w:rsid w:val="00F53ACC"/>
    <w:rsid w:val="00F53BF7"/>
    <w:rsid w:val="00F5431A"/>
    <w:rsid w:val="00F544FA"/>
    <w:rsid w:val="00F54A0C"/>
    <w:rsid w:val="00F563A1"/>
    <w:rsid w:val="00F5688C"/>
    <w:rsid w:val="00F60048"/>
    <w:rsid w:val="00F610B2"/>
    <w:rsid w:val="00F61556"/>
    <w:rsid w:val="00F62E51"/>
    <w:rsid w:val="00F6340F"/>
    <w:rsid w:val="00F6345B"/>
    <w:rsid w:val="00F635B9"/>
    <w:rsid w:val="00F635DD"/>
    <w:rsid w:val="00F64950"/>
    <w:rsid w:val="00F650F0"/>
    <w:rsid w:val="00F65781"/>
    <w:rsid w:val="00F6627B"/>
    <w:rsid w:val="00F66C72"/>
    <w:rsid w:val="00F66CB3"/>
    <w:rsid w:val="00F70475"/>
    <w:rsid w:val="00F707B6"/>
    <w:rsid w:val="00F707F4"/>
    <w:rsid w:val="00F70969"/>
    <w:rsid w:val="00F7135C"/>
    <w:rsid w:val="00F7336E"/>
    <w:rsid w:val="00F734F2"/>
    <w:rsid w:val="00F73EEA"/>
    <w:rsid w:val="00F75052"/>
    <w:rsid w:val="00F7537F"/>
    <w:rsid w:val="00F76169"/>
    <w:rsid w:val="00F7667C"/>
    <w:rsid w:val="00F766D4"/>
    <w:rsid w:val="00F76923"/>
    <w:rsid w:val="00F77262"/>
    <w:rsid w:val="00F77C77"/>
    <w:rsid w:val="00F804D3"/>
    <w:rsid w:val="00F806B3"/>
    <w:rsid w:val="00F806FF"/>
    <w:rsid w:val="00F816CB"/>
    <w:rsid w:val="00F81CD2"/>
    <w:rsid w:val="00F81DB6"/>
    <w:rsid w:val="00F823EE"/>
    <w:rsid w:val="00F824DB"/>
    <w:rsid w:val="00F82641"/>
    <w:rsid w:val="00F829BB"/>
    <w:rsid w:val="00F844C5"/>
    <w:rsid w:val="00F866D4"/>
    <w:rsid w:val="00F87686"/>
    <w:rsid w:val="00F90328"/>
    <w:rsid w:val="00F905F7"/>
    <w:rsid w:val="00F90753"/>
    <w:rsid w:val="00F90DCD"/>
    <w:rsid w:val="00F90F18"/>
    <w:rsid w:val="00F92014"/>
    <w:rsid w:val="00F92344"/>
    <w:rsid w:val="00F937E4"/>
    <w:rsid w:val="00F95EE7"/>
    <w:rsid w:val="00F96802"/>
    <w:rsid w:val="00FA088D"/>
    <w:rsid w:val="00FA0D9F"/>
    <w:rsid w:val="00FA25D1"/>
    <w:rsid w:val="00FA25FD"/>
    <w:rsid w:val="00FA2D0A"/>
    <w:rsid w:val="00FA361A"/>
    <w:rsid w:val="00FA39E6"/>
    <w:rsid w:val="00FA42BA"/>
    <w:rsid w:val="00FA437C"/>
    <w:rsid w:val="00FA4BFD"/>
    <w:rsid w:val="00FA528D"/>
    <w:rsid w:val="00FA61A0"/>
    <w:rsid w:val="00FA7BC9"/>
    <w:rsid w:val="00FB06EE"/>
    <w:rsid w:val="00FB0ADA"/>
    <w:rsid w:val="00FB1069"/>
    <w:rsid w:val="00FB1DA0"/>
    <w:rsid w:val="00FB1E42"/>
    <w:rsid w:val="00FB2A67"/>
    <w:rsid w:val="00FB3022"/>
    <w:rsid w:val="00FB378E"/>
    <w:rsid w:val="00FB37F1"/>
    <w:rsid w:val="00FB46A9"/>
    <w:rsid w:val="00FB47C0"/>
    <w:rsid w:val="00FB48DA"/>
    <w:rsid w:val="00FB4D90"/>
    <w:rsid w:val="00FB501B"/>
    <w:rsid w:val="00FB5B9E"/>
    <w:rsid w:val="00FB60AB"/>
    <w:rsid w:val="00FB697D"/>
    <w:rsid w:val="00FB6CFE"/>
    <w:rsid w:val="00FB7331"/>
    <w:rsid w:val="00FB7350"/>
    <w:rsid w:val="00FB7770"/>
    <w:rsid w:val="00FB7A0C"/>
    <w:rsid w:val="00FC0A50"/>
    <w:rsid w:val="00FC1C4B"/>
    <w:rsid w:val="00FC30FD"/>
    <w:rsid w:val="00FC4228"/>
    <w:rsid w:val="00FC4382"/>
    <w:rsid w:val="00FC79A4"/>
    <w:rsid w:val="00FD0C33"/>
    <w:rsid w:val="00FD103E"/>
    <w:rsid w:val="00FD158E"/>
    <w:rsid w:val="00FD2F6A"/>
    <w:rsid w:val="00FD396A"/>
    <w:rsid w:val="00FD3B91"/>
    <w:rsid w:val="00FD4753"/>
    <w:rsid w:val="00FD4E08"/>
    <w:rsid w:val="00FD4E89"/>
    <w:rsid w:val="00FD527F"/>
    <w:rsid w:val="00FD5631"/>
    <w:rsid w:val="00FD576B"/>
    <w:rsid w:val="00FD579E"/>
    <w:rsid w:val="00FD5C9C"/>
    <w:rsid w:val="00FD5F1E"/>
    <w:rsid w:val="00FD6845"/>
    <w:rsid w:val="00FD7504"/>
    <w:rsid w:val="00FD78F6"/>
    <w:rsid w:val="00FD7F70"/>
    <w:rsid w:val="00FE092D"/>
    <w:rsid w:val="00FE0C01"/>
    <w:rsid w:val="00FE0C4F"/>
    <w:rsid w:val="00FE16A4"/>
    <w:rsid w:val="00FE1BCD"/>
    <w:rsid w:val="00FE1EE8"/>
    <w:rsid w:val="00FE1FF7"/>
    <w:rsid w:val="00FE2904"/>
    <w:rsid w:val="00FE33D0"/>
    <w:rsid w:val="00FE38FD"/>
    <w:rsid w:val="00FE40E1"/>
    <w:rsid w:val="00FE4516"/>
    <w:rsid w:val="00FE64C8"/>
    <w:rsid w:val="00FE6FB5"/>
    <w:rsid w:val="00FE74CA"/>
    <w:rsid w:val="00FE7C83"/>
    <w:rsid w:val="00FE7D95"/>
    <w:rsid w:val="00FF1DDE"/>
    <w:rsid w:val="00FF25BF"/>
    <w:rsid w:val="00FF2608"/>
    <w:rsid w:val="00FF3990"/>
    <w:rsid w:val="00FF3C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103891-996A-4DD3-8BE6-E45944FF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A7660C"/>
    <w:pPr>
      <w:widowControl w:val="0"/>
      <w:overflowPunct w:val="0"/>
      <w:autoSpaceDE w:val="0"/>
      <w:autoSpaceDN w:val="0"/>
      <w:jc w:val="both"/>
    </w:pPr>
    <w:rPr>
      <w:rFonts w:ascii="標楷體" w:eastAsia="標楷體"/>
      <w:kern w:val="2"/>
      <w:sz w:val="32"/>
    </w:rPr>
  </w:style>
  <w:style w:type="paragraph" w:styleId="1">
    <w:name w:val="heading 1"/>
    <w:aliases w:val="壹,題號1"/>
    <w:basedOn w:val="a8"/>
    <w:link w:val="10"/>
    <w:qFormat/>
    <w:rsid w:val="005E509C"/>
    <w:pPr>
      <w:numPr>
        <w:numId w:val="9"/>
      </w:numPr>
      <w:outlineLvl w:val="0"/>
    </w:pPr>
    <w:rPr>
      <w:rFonts w:hAnsi="Arial"/>
      <w:bCs/>
      <w:kern w:val="32"/>
      <w:szCs w:val="52"/>
    </w:rPr>
  </w:style>
  <w:style w:type="paragraph" w:styleId="2">
    <w:name w:val="heading 2"/>
    <w:aliases w:val="標題110/111,節,節1"/>
    <w:basedOn w:val="a8"/>
    <w:qFormat/>
    <w:rsid w:val="004F5E57"/>
    <w:pPr>
      <w:numPr>
        <w:ilvl w:val="1"/>
        <w:numId w:val="9"/>
      </w:numPr>
      <w:outlineLvl w:val="1"/>
    </w:pPr>
    <w:rPr>
      <w:rFonts w:hAnsi="Arial"/>
      <w:bCs/>
      <w:kern w:val="32"/>
      <w:szCs w:val="48"/>
    </w:rPr>
  </w:style>
  <w:style w:type="paragraph" w:styleId="3">
    <w:name w:val="heading 3"/>
    <w:aliases w:val="(一)"/>
    <w:basedOn w:val="a8"/>
    <w:qFormat/>
    <w:rsid w:val="004F5E57"/>
    <w:pPr>
      <w:numPr>
        <w:ilvl w:val="2"/>
        <w:numId w:val="9"/>
      </w:numPr>
      <w:outlineLvl w:val="2"/>
    </w:pPr>
    <w:rPr>
      <w:rFonts w:hAnsi="Arial"/>
      <w:bCs/>
      <w:kern w:val="32"/>
      <w:szCs w:val="36"/>
    </w:rPr>
  </w:style>
  <w:style w:type="paragraph" w:styleId="4">
    <w:name w:val="heading 4"/>
    <w:aliases w:val="表格,一"/>
    <w:basedOn w:val="a8"/>
    <w:qFormat/>
    <w:rsid w:val="004F5E57"/>
    <w:pPr>
      <w:numPr>
        <w:ilvl w:val="3"/>
        <w:numId w:val="9"/>
      </w:numPr>
      <w:outlineLvl w:val="3"/>
    </w:pPr>
    <w:rPr>
      <w:rFonts w:hAnsi="Arial"/>
      <w:kern w:val="32"/>
      <w:szCs w:val="36"/>
    </w:rPr>
  </w:style>
  <w:style w:type="paragraph" w:styleId="5">
    <w:name w:val="heading 5"/>
    <w:basedOn w:val="a8"/>
    <w:qFormat/>
    <w:rsid w:val="004F5E57"/>
    <w:pPr>
      <w:numPr>
        <w:ilvl w:val="4"/>
        <w:numId w:val="9"/>
      </w:numPr>
      <w:ind w:left="2041"/>
      <w:outlineLvl w:val="4"/>
    </w:pPr>
    <w:rPr>
      <w:rFonts w:hAnsi="Arial"/>
      <w:bCs/>
      <w:kern w:val="32"/>
      <w:szCs w:val="36"/>
    </w:rPr>
  </w:style>
  <w:style w:type="paragraph" w:styleId="6">
    <w:name w:val="heading 6"/>
    <w:aliases w:val="1"/>
    <w:basedOn w:val="a8"/>
    <w:qFormat/>
    <w:rsid w:val="004F5E57"/>
    <w:pPr>
      <w:numPr>
        <w:ilvl w:val="5"/>
        <w:numId w:val="9"/>
      </w:numPr>
      <w:tabs>
        <w:tab w:val="left" w:pos="2094"/>
      </w:tabs>
      <w:outlineLvl w:val="5"/>
    </w:pPr>
    <w:rPr>
      <w:rFonts w:hAnsi="Arial"/>
      <w:kern w:val="32"/>
      <w:szCs w:val="36"/>
    </w:rPr>
  </w:style>
  <w:style w:type="paragraph" w:styleId="7">
    <w:name w:val="heading 7"/>
    <w:aliases w:val="(1)"/>
    <w:basedOn w:val="a8"/>
    <w:qFormat/>
    <w:rsid w:val="004F5E57"/>
    <w:pPr>
      <w:numPr>
        <w:ilvl w:val="6"/>
        <w:numId w:val="9"/>
      </w:numPr>
      <w:ind w:left="2722"/>
      <w:outlineLvl w:val="6"/>
    </w:pPr>
    <w:rPr>
      <w:rFonts w:hAnsi="Arial"/>
      <w:bCs/>
      <w:kern w:val="32"/>
      <w:szCs w:val="36"/>
    </w:rPr>
  </w:style>
  <w:style w:type="paragraph" w:styleId="8">
    <w:name w:val="heading 8"/>
    <w:basedOn w:val="a8"/>
    <w:qFormat/>
    <w:rsid w:val="004F5E57"/>
    <w:pPr>
      <w:numPr>
        <w:ilvl w:val="7"/>
        <w:numId w:val="9"/>
      </w:numPr>
      <w:outlineLvl w:val="7"/>
    </w:pPr>
    <w:rPr>
      <w:rFonts w:hAnsi="Arial"/>
      <w:kern w:val="32"/>
      <w:szCs w:val="36"/>
    </w:rPr>
  </w:style>
  <w:style w:type="paragraph" w:styleId="9">
    <w:name w:val="heading 9"/>
    <w:basedOn w:val="a8"/>
    <w:link w:val="90"/>
    <w:uiPriority w:val="9"/>
    <w:unhideWhenUsed/>
    <w:qFormat/>
    <w:rsid w:val="00C055EC"/>
    <w:pPr>
      <w:numPr>
        <w:ilvl w:val="8"/>
        <w:numId w:val="9"/>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rsid w:val="003E4F75"/>
    <w:pPr>
      <w:snapToGrid w:val="0"/>
      <w:spacing w:before="480" w:after="720"/>
      <w:ind w:left="4423"/>
    </w:pPr>
    <w:rPr>
      <w:b/>
      <w:snapToGrid w:val="0"/>
      <w:spacing w:val="12"/>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uiPriority w:val="39"/>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uiPriority w:val="39"/>
    <w:rsid w:val="004E0062"/>
    <w:pPr>
      <w:ind w:leftChars="500" w:left="500"/>
    </w:pPr>
  </w:style>
  <w:style w:type="paragraph" w:customStyle="1" w:styleId="11">
    <w:name w:val="段落樣式1"/>
    <w:basedOn w:val="a8"/>
    <w:qFormat/>
    <w:rsid w:val="004F5E57"/>
    <w:pPr>
      <w:tabs>
        <w:tab w:val="left" w:pos="567"/>
      </w:tabs>
      <w:ind w:leftChars="200" w:left="200" w:firstLineChars="200" w:firstLine="200"/>
    </w:pPr>
    <w:rPr>
      <w:kern w:val="32"/>
    </w:rPr>
  </w:style>
  <w:style w:type="paragraph" w:customStyle="1" w:styleId="20">
    <w:name w:val="段落樣式2"/>
    <w:basedOn w:val="a8"/>
    <w:qFormat/>
    <w:rsid w:val="004F5E57"/>
    <w:pPr>
      <w:tabs>
        <w:tab w:val="left" w:pos="567"/>
      </w:tabs>
      <w:ind w:leftChars="300" w:left="300" w:firstLineChars="200" w:firstLine="200"/>
    </w:pPr>
    <w:rPr>
      <w:kern w:val="32"/>
    </w:rPr>
  </w:style>
  <w:style w:type="paragraph" w:styleId="12">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uiPriority w:val="39"/>
    <w:rsid w:val="004E0062"/>
    <w:pPr>
      <w:kinsoku w:val="0"/>
      <w:ind w:leftChars="300" w:left="500" w:rightChars="200" w:right="200" w:hangingChars="200" w:hanging="200"/>
    </w:pPr>
  </w:style>
  <w:style w:type="paragraph" w:styleId="70">
    <w:name w:val="toc 7"/>
    <w:basedOn w:val="a8"/>
    <w:next w:val="a8"/>
    <w:autoRedefine/>
    <w:uiPriority w:val="39"/>
    <w:rsid w:val="004E0062"/>
    <w:pPr>
      <w:ind w:leftChars="600" w:left="800" w:hangingChars="200" w:hanging="200"/>
    </w:pPr>
  </w:style>
  <w:style w:type="paragraph" w:styleId="80">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
    <w:name w:val="header"/>
    <w:basedOn w:val="a8"/>
    <w:link w:val="af0"/>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tabs>
        <w:tab w:val="clear" w:pos="1440"/>
      </w:tabs>
      <w:ind w:left="400" w:hangingChars="400" w:hanging="400"/>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d"/>
    <w:rsid w:val="009D26EF"/>
    <w:pPr>
      <w:adjustRightInd w:val="0"/>
      <w:spacing w:before="0"/>
      <w:ind w:left="0" w:firstLine="0"/>
      <w:jc w:val="center"/>
    </w:pPr>
    <w:rPr>
      <w:b/>
      <w:snapToGrid/>
      <w:spacing w:val="20"/>
      <w:kern w:val="0"/>
      <w:sz w:val="36"/>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6">
    <w:name w:val="footer"/>
    <w:basedOn w:val="a8"/>
    <w:link w:val="af7"/>
    <w:uiPriority w:val="99"/>
    <w:rsid w:val="004E0062"/>
    <w:pPr>
      <w:tabs>
        <w:tab w:val="center" w:pos="4153"/>
        <w:tab w:val="right" w:pos="8306"/>
      </w:tabs>
      <w:snapToGrid w:val="0"/>
    </w:pPr>
    <w:rPr>
      <w:sz w:val="20"/>
    </w:rPr>
  </w:style>
  <w:style w:type="paragraph" w:styleId="af8">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a"/>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5"/>
      </w:numPr>
      <w:ind w:left="350" w:hangingChars="350" w:hanging="350"/>
      <w:outlineLvl w:val="0"/>
    </w:pPr>
    <w:rPr>
      <w:kern w:val="32"/>
    </w:rPr>
  </w:style>
  <w:style w:type="paragraph" w:styleId="afb">
    <w:name w:val="List Paragraph"/>
    <w:basedOn w:val="a8"/>
    <w:link w:val="afc"/>
    <w:uiPriority w:val="34"/>
    <w:qFormat/>
    <w:rsid w:val="00687024"/>
    <w:pPr>
      <w:ind w:leftChars="200" w:left="480"/>
    </w:pPr>
  </w:style>
  <w:style w:type="paragraph" w:styleId="afd">
    <w:name w:val="Balloon Text"/>
    <w:basedOn w:val="a8"/>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9"/>
    <w:link w:val="afd"/>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8"/>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
    <w:name w:val="footnote text"/>
    <w:basedOn w:val="a8"/>
    <w:link w:val="aff0"/>
    <w:uiPriority w:val="99"/>
    <w:unhideWhenUsed/>
    <w:rsid w:val="00511A9F"/>
    <w:pPr>
      <w:snapToGrid w:val="0"/>
      <w:jc w:val="left"/>
    </w:pPr>
    <w:rPr>
      <w:sz w:val="20"/>
    </w:rPr>
  </w:style>
  <w:style w:type="character" w:customStyle="1" w:styleId="aff0">
    <w:name w:val="註腳文字 字元"/>
    <w:basedOn w:val="a9"/>
    <w:link w:val="aff"/>
    <w:uiPriority w:val="99"/>
    <w:rsid w:val="00511A9F"/>
    <w:rPr>
      <w:rFonts w:ascii="標楷體" w:eastAsia="標楷體"/>
      <w:kern w:val="2"/>
    </w:rPr>
  </w:style>
  <w:style w:type="character" w:styleId="aff1">
    <w:name w:val="footnote reference"/>
    <w:basedOn w:val="a9"/>
    <w:uiPriority w:val="99"/>
    <w:semiHidden/>
    <w:unhideWhenUsed/>
    <w:rsid w:val="00511A9F"/>
    <w:rPr>
      <w:vertAlign w:val="superscript"/>
    </w:rPr>
  </w:style>
  <w:style w:type="character" w:customStyle="1" w:styleId="afc">
    <w:name w:val="清單段落 字元"/>
    <w:link w:val="afb"/>
    <w:uiPriority w:val="99"/>
    <w:locked/>
    <w:rsid w:val="008028F5"/>
    <w:rPr>
      <w:rFonts w:ascii="標楷體" w:eastAsia="標楷體"/>
      <w:kern w:val="2"/>
      <w:sz w:val="32"/>
    </w:rPr>
  </w:style>
  <w:style w:type="paragraph" w:styleId="Web">
    <w:name w:val="Normal (Web)"/>
    <w:basedOn w:val="a8"/>
    <w:uiPriority w:val="99"/>
    <w:semiHidden/>
    <w:unhideWhenUsed/>
    <w:rsid w:val="008028F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numbering" w:customStyle="1" w:styleId="13">
    <w:name w:val="無清單1"/>
    <w:next w:val="ab"/>
    <w:uiPriority w:val="99"/>
    <w:semiHidden/>
    <w:unhideWhenUsed/>
    <w:rsid w:val="005A02E2"/>
  </w:style>
  <w:style w:type="paragraph" w:customStyle="1" w:styleId="a1">
    <w:name w:val="表樣式"/>
    <w:basedOn w:val="a8"/>
    <w:next w:val="a8"/>
    <w:rsid w:val="005A02E2"/>
    <w:pPr>
      <w:numPr>
        <w:numId w:val="10"/>
      </w:numPr>
      <w:tabs>
        <w:tab w:val="clear" w:pos="1440"/>
        <w:tab w:val="left" w:pos="1396"/>
      </w:tabs>
      <w:kinsoku w:val="0"/>
      <w:overflowPunct/>
      <w:autoSpaceDE/>
      <w:autoSpaceDN/>
      <w:ind w:left="400" w:hangingChars="400" w:hanging="400"/>
    </w:pPr>
    <w:rPr>
      <w:kern w:val="0"/>
    </w:rPr>
  </w:style>
  <w:style w:type="paragraph" w:customStyle="1" w:styleId="aff2">
    <w:name w:val="圖樣式"/>
    <w:basedOn w:val="a8"/>
    <w:next w:val="a8"/>
    <w:rsid w:val="005A02E2"/>
    <w:pPr>
      <w:overflowPunct/>
      <w:autoSpaceDE/>
      <w:autoSpaceDN/>
      <w:ind w:left="400" w:hangingChars="400" w:hanging="400"/>
    </w:pPr>
  </w:style>
  <w:style w:type="character" w:styleId="aff3">
    <w:name w:val="Placeholder Text"/>
    <w:uiPriority w:val="99"/>
    <w:semiHidden/>
    <w:rsid w:val="005A02E2"/>
    <w:rPr>
      <w:color w:val="808080"/>
    </w:rPr>
  </w:style>
  <w:style w:type="paragraph" w:styleId="HTML">
    <w:name w:val="HTML Preformatted"/>
    <w:basedOn w:val="a8"/>
    <w:link w:val="HTML0"/>
    <w:uiPriority w:val="99"/>
    <w:unhideWhenUsed/>
    <w:rsid w:val="005A0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5A02E2"/>
    <w:rPr>
      <w:rFonts w:ascii="細明體" w:eastAsia="細明體" w:hAnsi="細明體" w:cs="細明體"/>
      <w:sz w:val="24"/>
      <w:szCs w:val="24"/>
    </w:rPr>
  </w:style>
  <w:style w:type="character" w:styleId="aff4">
    <w:name w:val="Emphasis"/>
    <w:uiPriority w:val="20"/>
    <w:qFormat/>
    <w:rsid w:val="005A02E2"/>
    <w:rPr>
      <w:b w:val="0"/>
      <w:bCs w:val="0"/>
      <w:i w:val="0"/>
      <w:iCs w:val="0"/>
      <w:color w:val="DD4B39"/>
    </w:rPr>
  </w:style>
  <w:style w:type="character" w:customStyle="1" w:styleId="st1">
    <w:name w:val="st1"/>
    <w:basedOn w:val="a9"/>
    <w:rsid w:val="005A02E2"/>
  </w:style>
  <w:style w:type="paragraph" w:customStyle="1" w:styleId="Default">
    <w:name w:val="Default"/>
    <w:rsid w:val="005A02E2"/>
    <w:pPr>
      <w:widowControl w:val="0"/>
      <w:autoSpaceDE w:val="0"/>
      <w:autoSpaceDN w:val="0"/>
      <w:adjustRightInd w:val="0"/>
    </w:pPr>
    <w:rPr>
      <w:color w:val="000000"/>
      <w:sz w:val="24"/>
      <w:szCs w:val="24"/>
    </w:rPr>
  </w:style>
  <w:style w:type="numbering" w:customStyle="1" w:styleId="110">
    <w:name w:val="無清單11"/>
    <w:next w:val="ab"/>
    <w:uiPriority w:val="99"/>
    <w:semiHidden/>
    <w:unhideWhenUsed/>
    <w:rsid w:val="005A02E2"/>
  </w:style>
  <w:style w:type="paragraph" w:customStyle="1" w:styleId="aff5">
    <w:name w:val="分項段落"/>
    <w:basedOn w:val="a8"/>
    <w:rsid w:val="005A02E2"/>
    <w:pPr>
      <w:overflowPunct/>
      <w:autoSpaceDE/>
      <w:autoSpaceDN/>
      <w:jc w:val="left"/>
    </w:pPr>
    <w:rPr>
      <w:rFonts w:ascii="Times New Roman" w:eastAsia="新細明體"/>
      <w:sz w:val="24"/>
    </w:rPr>
  </w:style>
  <w:style w:type="paragraph" w:styleId="aff6">
    <w:name w:val="Body Text"/>
    <w:basedOn w:val="a8"/>
    <w:link w:val="aff7"/>
    <w:semiHidden/>
    <w:rsid w:val="005A02E2"/>
    <w:pPr>
      <w:overflowPunct/>
      <w:autoSpaceDE/>
      <w:autoSpaceDN/>
      <w:spacing w:line="460" w:lineRule="exact"/>
      <w:jc w:val="distribute"/>
    </w:pPr>
    <w:rPr>
      <w:rFonts w:hAnsi="標楷體"/>
      <w:color w:val="000000"/>
      <w:szCs w:val="24"/>
    </w:rPr>
  </w:style>
  <w:style w:type="character" w:customStyle="1" w:styleId="aff7">
    <w:name w:val="本文 字元"/>
    <w:basedOn w:val="a9"/>
    <w:link w:val="aff6"/>
    <w:semiHidden/>
    <w:rsid w:val="005A02E2"/>
    <w:rPr>
      <w:rFonts w:ascii="標楷體" w:eastAsia="標楷體" w:hAnsi="標楷體"/>
      <w:color w:val="000000"/>
      <w:kern w:val="2"/>
      <w:sz w:val="32"/>
      <w:szCs w:val="24"/>
    </w:rPr>
  </w:style>
  <w:style w:type="table" w:customStyle="1" w:styleId="15">
    <w:name w:val="表格格線1"/>
    <w:basedOn w:val="aa"/>
    <w:next w:val="afa"/>
    <w:uiPriority w:val="59"/>
    <w:rsid w:val="005A02E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頁尾 字元"/>
    <w:link w:val="af6"/>
    <w:uiPriority w:val="99"/>
    <w:rsid w:val="005A02E2"/>
    <w:rPr>
      <w:rFonts w:ascii="標楷體" w:eastAsia="標楷體"/>
      <w:kern w:val="2"/>
    </w:rPr>
  </w:style>
  <w:style w:type="character" w:customStyle="1" w:styleId="10">
    <w:name w:val="標題 1 字元"/>
    <w:aliases w:val="壹 字元,題號1 字元"/>
    <w:link w:val="1"/>
    <w:rsid w:val="005A02E2"/>
    <w:rPr>
      <w:rFonts w:ascii="標楷體" w:eastAsia="標楷體" w:hAnsi="Arial"/>
      <w:bCs/>
      <w:kern w:val="32"/>
      <w:sz w:val="32"/>
      <w:szCs w:val="52"/>
    </w:rPr>
  </w:style>
  <w:style w:type="paragraph" w:styleId="aff8">
    <w:name w:val="TOC Heading"/>
    <w:basedOn w:val="1"/>
    <w:next w:val="a8"/>
    <w:uiPriority w:val="39"/>
    <w:semiHidden/>
    <w:unhideWhenUsed/>
    <w:qFormat/>
    <w:rsid w:val="005A02E2"/>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9">
    <w:name w:val="FollowedHyperlink"/>
    <w:uiPriority w:val="99"/>
    <w:semiHidden/>
    <w:unhideWhenUsed/>
    <w:rsid w:val="005A02E2"/>
    <w:rPr>
      <w:color w:val="800080"/>
      <w:u w:val="single"/>
    </w:rPr>
  </w:style>
  <w:style w:type="paragraph" w:styleId="a">
    <w:name w:val="List Bullet"/>
    <w:basedOn w:val="a8"/>
    <w:uiPriority w:val="99"/>
    <w:unhideWhenUsed/>
    <w:rsid w:val="00510CD1"/>
    <w:pPr>
      <w:numPr>
        <w:numId w:val="13"/>
      </w:numPr>
      <w:contextualSpacing/>
    </w:pPr>
  </w:style>
  <w:style w:type="character" w:customStyle="1" w:styleId="16">
    <w:name w:val="未解析的提及項目1"/>
    <w:basedOn w:val="a9"/>
    <w:uiPriority w:val="99"/>
    <w:semiHidden/>
    <w:unhideWhenUsed/>
    <w:rsid w:val="00884EFA"/>
    <w:rPr>
      <w:color w:val="605E5C"/>
      <w:shd w:val="clear" w:color="auto" w:fill="E1DFDD"/>
    </w:rPr>
  </w:style>
  <w:style w:type="character" w:customStyle="1" w:styleId="22">
    <w:name w:val="未解析的提及項目2"/>
    <w:basedOn w:val="a9"/>
    <w:uiPriority w:val="99"/>
    <w:semiHidden/>
    <w:unhideWhenUsed/>
    <w:rsid w:val="004C12E1"/>
    <w:rPr>
      <w:color w:val="605E5C"/>
      <w:shd w:val="clear" w:color="auto" w:fill="E1DFDD"/>
    </w:rPr>
  </w:style>
  <w:style w:type="character" w:customStyle="1" w:styleId="3MalgunGothic">
    <w:name w:val="內文文字 (3) + Malgun Gothic"/>
    <w:aliases w:val="4 pt"/>
    <w:basedOn w:val="a9"/>
    <w:rsid w:val="00A060A2"/>
    <w:rPr>
      <w:rFonts w:ascii="Malgun Gothic" w:eastAsia="Malgun Gothic" w:hAnsi="Malgun Gothic" w:cs="Malgun Gothic"/>
      <w:b w:val="0"/>
      <w:bCs w:val="0"/>
      <w:i w:val="0"/>
      <w:iCs w:val="0"/>
      <w:smallCaps w:val="0"/>
      <w:strike w:val="0"/>
      <w:color w:val="000000"/>
      <w:spacing w:val="0"/>
      <w:w w:val="100"/>
      <w:position w:val="0"/>
      <w:sz w:val="8"/>
      <w:szCs w:val="8"/>
      <w:u w:val="none"/>
      <w:lang w:val="ja-JP"/>
    </w:rPr>
  </w:style>
  <w:style w:type="paragraph" w:styleId="affa">
    <w:name w:val="Document Map"/>
    <w:basedOn w:val="a8"/>
    <w:link w:val="affb"/>
    <w:uiPriority w:val="99"/>
    <w:semiHidden/>
    <w:unhideWhenUsed/>
    <w:rsid w:val="00373931"/>
    <w:rPr>
      <w:rFonts w:ascii="新細明體" w:eastAsia="新細明體"/>
      <w:sz w:val="18"/>
      <w:szCs w:val="18"/>
    </w:rPr>
  </w:style>
  <w:style w:type="character" w:customStyle="1" w:styleId="affb">
    <w:name w:val="文件引導模式 字元"/>
    <w:basedOn w:val="a9"/>
    <w:link w:val="affa"/>
    <w:uiPriority w:val="99"/>
    <w:semiHidden/>
    <w:rsid w:val="00373931"/>
    <w:rPr>
      <w:rFonts w:ascii="新細明體"/>
      <w:kern w:val="2"/>
      <w:sz w:val="18"/>
      <w:szCs w:val="18"/>
    </w:rPr>
  </w:style>
  <w:style w:type="character" w:customStyle="1" w:styleId="UnresolvedMention">
    <w:name w:val="Unresolved Mention"/>
    <w:basedOn w:val="a9"/>
    <w:uiPriority w:val="99"/>
    <w:semiHidden/>
    <w:unhideWhenUsed/>
    <w:rsid w:val="00B07999"/>
    <w:rPr>
      <w:color w:val="605E5C"/>
      <w:shd w:val="clear" w:color="auto" w:fill="E1DFDD"/>
    </w:rPr>
  </w:style>
  <w:style w:type="character" w:customStyle="1" w:styleId="af0">
    <w:name w:val="頁首 字元"/>
    <w:basedOn w:val="a9"/>
    <w:link w:val="af"/>
    <w:uiPriority w:val="99"/>
    <w:rsid w:val="000E7147"/>
    <w:rPr>
      <w:rFonts w:ascii="標楷體" w:eastAsia="標楷體"/>
      <w:kern w:val="2"/>
    </w:rPr>
  </w:style>
  <w:style w:type="paragraph" w:customStyle="1" w:styleId="msonormal0">
    <w:name w:val="msonormal"/>
    <w:basedOn w:val="a8"/>
    <w:rsid w:val="000E714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8"/>
    <w:rsid w:val="000E7147"/>
    <w:pPr>
      <w:widowControl/>
      <w:overflowPunct/>
      <w:autoSpaceDE/>
      <w:autoSpaceDN/>
      <w:spacing w:before="100" w:beforeAutospacing="1" w:after="100" w:afterAutospacing="1"/>
      <w:jc w:val="left"/>
    </w:pPr>
    <w:rPr>
      <w:rFonts w:ascii="細明體" w:eastAsia="細明體" w:hAnsi="細明體" w:cs="新細明體"/>
      <w:kern w:val="0"/>
      <w:sz w:val="18"/>
      <w:szCs w:val="18"/>
    </w:rPr>
  </w:style>
  <w:style w:type="paragraph" w:customStyle="1" w:styleId="xl70">
    <w:name w:val="xl70"/>
    <w:basedOn w:val="a8"/>
    <w:rsid w:val="000E7147"/>
    <w:pPr>
      <w:widowControl/>
      <w:overflowPunct/>
      <w:autoSpaceDE/>
      <w:autoSpaceDN/>
      <w:spacing w:before="100" w:beforeAutospacing="1" w:after="100" w:afterAutospacing="1"/>
      <w:jc w:val="left"/>
    </w:pPr>
    <w:rPr>
      <w:rFonts w:ascii="細明體" w:eastAsia="細明體" w:hAnsi="細明體" w:cs="新細明體"/>
      <w:kern w:val="0"/>
      <w:sz w:val="24"/>
      <w:szCs w:val="24"/>
    </w:rPr>
  </w:style>
  <w:style w:type="paragraph" w:customStyle="1" w:styleId="xl72">
    <w:name w:val="xl72"/>
    <w:basedOn w:val="a8"/>
    <w:rsid w:val="000E714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3">
    <w:name w:val="xl73"/>
    <w:basedOn w:val="a8"/>
    <w:rsid w:val="000E7147"/>
    <w:pPr>
      <w:widowControl/>
      <w:overflowPunct/>
      <w:autoSpaceDE/>
      <w:autoSpaceDN/>
      <w:spacing w:before="100" w:beforeAutospacing="1" w:after="100" w:afterAutospacing="1"/>
      <w:jc w:val="right"/>
    </w:pPr>
    <w:rPr>
      <w:rFonts w:ascii="新細明體" w:eastAsia="新細明體" w:hAnsi="新細明體" w:cs="新細明體"/>
      <w:kern w:val="0"/>
      <w:sz w:val="24"/>
      <w:szCs w:val="24"/>
    </w:rPr>
  </w:style>
  <w:style w:type="paragraph" w:customStyle="1" w:styleId="xl74">
    <w:name w:val="xl74"/>
    <w:basedOn w:val="a8"/>
    <w:rsid w:val="000E7147"/>
    <w:pPr>
      <w:widowControl/>
      <w:overflowPunct/>
      <w:autoSpaceDE/>
      <w:autoSpaceDN/>
      <w:spacing w:before="100" w:beforeAutospacing="1" w:after="100" w:afterAutospacing="1"/>
      <w:jc w:val="right"/>
    </w:pPr>
    <w:rPr>
      <w:rFonts w:ascii="新細明體" w:eastAsia="新細明體" w:hAnsi="新細明體" w:cs="新細明體"/>
      <w:kern w:val="0"/>
      <w:sz w:val="24"/>
      <w:szCs w:val="24"/>
    </w:rPr>
  </w:style>
  <w:style w:type="paragraph" w:customStyle="1" w:styleId="xl75">
    <w:name w:val="xl75"/>
    <w:basedOn w:val="a8"/>
    <w:rsid w:val="000E7147"/>
    <w:pPr>
      <w:widowControl/>
      <w:overflowPunct/>
      <w:autoSpaceDE/>
      <w:autoSpaceDN/>
      <w:spacing w:before="100" w:beforeAutospacing="1" w:after="100" w:afterAutospacing="1"/>
      <w:jc w:val="right"/>
    </w:pPr>
    <w:rPr>
      <w:rFonts w:ascii="新細明體" w:eastAsia="新細明體" w:hAnsi="新細明體" w:cs="新細明體"/>
      <w:kern w:val="0"/>
      <w:sz w:val="24"/>
      <w:szCs w:val="24"/>
    </w:rPr>
  </w:style>
  <w:style w:type="paragraph" w:customStyle="1" w:styleId="xl76">
    <w:name w:val="xl76"/>
    <w:basedOn w:val="a8"/>
    <w:rsid w:val="000E7147"/>
    <w:pPr>
      <w:widowControl/>
      <w:overflowPunct/>
      <w:autoSpaceDE/>
      <w:autoSpaceDN/>
      <w:spacing w:before="100" w:beforeAutospacing="1" w:after="100" w:afterAutospacing="1"/>
      <w:jc w:val="right"/>
    </w:pPr>
    <w:rPr>
      <w:rFonts w:ascii="新細明體" w:eastAsia="新細明體" w:hAnsi="新細明體" w:cs="新細明體"/>
      <w:kern w:val="0"/>
      <w:sz w:val="24"/>
      <w:szCs w:val="24"/>
    </w:rPr>
  </w:style>
  <w:style w:type="paragraph" w:customStyle="1" w:styleId="xl77">
    <w:name w:val="xl77"/>
    <w:basedOn w:val="a8"/>
    <w:rsid w:val="000E7147"/>
    <w:pPr>
      <w:widowControl/>
      <w:overflowPunct/>
      <w:autoSpaceDE/>
      <w:autoSpaceDN/>
      <w:spacing w:before="100" w:beforeAutospacing="1" w:after="100" w:afterAutospacing="1"/>
      <w:jc w:val="right"/>
    </w:pPr>
    <w:rPr>
      <w:rFonts w:ascii="新細明體" w:eastAsia="新細明體" w:hAnsi="新細明體" w:cs="新細明體"/>
      <w:kern w:val="0"/>
      <w:sz w:val="24"/>
      <w:szCs w:val="24"/>
    </w:rPr>
  </w:style>
  <w:style w:type="paragraph" w:customStyle="1" w:styleId="xl78">
    <w:name w:val="xl78"/>
    <w:basedOn w:val="a8"/>
    <w:rsid w:val="000E7147"/>
    <w:pPr>
      <w:widowControl/>
      <w:overflowPunct/>
      <w:autoSpaceDE/>
      <w:autoSpaceDN/>
      <w:spacing w:before="100" w:beforeAutospacing="1" w:after="100" w:afterAutospacing="1"/>
      <w:jc w:val="right"/>
    </w:pPr>
    <w:rPr>
      <w:rFonts w:ascii="新細明體" w:eastAsia="新細明體" w:hAnsi="新細明體" w:cs="新細明體"/>
      <w:kern w:val="0"/>
      <w:sz w:val="24"/>
      <w:szCs w:val="24"/>
    </w:rPr>
  </w:style>
  <w:style w:type="paragraph" w:customStyle="1" w:styleId="xl79">
    <w:name w:val="xl79"/>
    <w:basedOn w:val="a8"/>
    <w:rsid w:val="000E7147"/>
    <w:pPr>
      <w:widowControl/>
      <w:overflowPunct/>
      <w:autoSpaceDE/>
      <w:autoSpaceDN/>
      <w:spacing w:before="100" w:beforeAutospacing="1" w:after="100" w:afterAutospacing="1"/>
      <w:jc w:val="right"/>
    </w:pPr>
    <w:rPr>
      <w:rFonts w:ascii="新細明體" w:eastAsia="新細明體" w:hAnsi="新細明體" w:cs="新細明體"/>
      <w:kern w:val="0"/>
      <w:sz w:val="24"/>
      <w:szCs w:val="24"/>
    </w:rPr>
  </w:style>
  <w:style w:type="paragraph" w:customStyle="1" w:styleId="xl80">
    <w:name w:val="xl80"/>
    <w:basedOn w:val="a8"/>
    <w:rsid w:val="000E7147"/>
    <w:pPr>
      <w:widowControl/>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1">
    <w:name w:val="xl81"/>
    <w:basedOn w:val="a8"/>
    <w:rsid w:val="000E7147"/>
    <w:pPr>
      <w:widowControl/>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2">
    <w:name w:val="xl82"/>
    <w:basedOn w:val="a8"/>
    <w:rsid w:val="000E714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3">
    <w:name w:val="xl83"/>
    <w:basedOn w:val="a8"/>
    <w:rsid w:val="000E714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4">
    <w:name w:val="xl84"/>
    <w:basedOn w:val="a8"/>
    <w:rsid w:val="000E714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5">
    <w:name w:val="xl85"/>
    <w:basedOn w:val="a8"/>
    <w:rsid w:val="000E714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6">
    <w:name w:val="xl86"/>
    <w:basedOn w:val="a8"/>
    <w:rsid w:val="000E7147"/>
    <w:pPr>
      <w:widowControl/>
      <w:overflowPunct/>
      <w:autoSpaceDE/>
      <w:autoSpaceDN/>
      <w:spacing w:before="100" w:beforeAutospacing="1" w:after="100" w:afterAutospacing="1"/>
      <w:jc w:val="left"/>
      <w:textAlignment w:val="center"/>
    </w:pPr>
    <w:rPr>
      <w:rFonts w:ascii="微軟正黑體" w:eastAsia="微軟正黑體" w:hAnsi="微軟正黑體" w:cs="新細明體"/>
      <w:kern w:val="0"/>
      <w:sz w:val="24"/>
      <w:szCs w:val="24"/>
    </w:rPr>
  </w:style>
  <w:style w:type="paragraph" w:customStyle="1" w:styleId="xl87">
    <w:name w:val="xl87"/>
    <w:basedOn w:val="a8"/>
    <w:rsid w:val="000E7147"/>
    <w:pPr>
      <w:widowControl/>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88">
    <w:name w:val="xl88"/>
    <w:basedOn w:val="a8"/>
    <w:rsid w:val="000E7147"/>
    <w:pPr>
      <w:widowControl/>
      <w:overflowPunct/>
      <w:autoSpaceDE/>
      <w:autoSpaceDN/>
      <w:spacing w:before="100" w:beforeAutospacing="1" w:after="100" w:afterAutospacing="1"/>
      <w:jc w:val="left"/>
      <w:textAlignment w:val="center"/>
    </w:pPr>
    <w:rPr>
      <w:rFonts w:ascii="細明體" w:eastAsia="細明體" w:hAnsi="細明體" w:cs="新細明體"/>
      <w:kern w:val="0"/>
      <w:sz w:val="24"/>
      <w:szCs w:val="24"/>
    </w:rPr>
  </w:style>
  <w:style w:type="paragraph" w:customStyle="1" w:styleId="xl71">
    <w:name w:val="xl71"/>
    <w:basedOn w:val="a8"/>
    <w:rsid w:val="000E7147"/>
    <w:pPr>
      <w:widowControl/>
      <w:overflowPunct/>
      <w:autoSpaceDE/>
      <w:autoSpaceDN/>
      <w:spacing w:before="100" w:beforeAutospacing="1" w:after="100" w:afterAutospacing="1"/>
      <w:jc w:val="left"/>
      <w:textAlignment w:val="center"/>
    </w:pPr>
    <w:rPr>
      <w:rFonts w:ascii="新細明體" w:eastAsia="新細明體" w:hAnsi="新細明體" w:cs="新細明體"/>
      <w:kern w:val="0"/>
      <w:sz w:val="18"/>
      <w:szCs w:val="18"/>
    </w:rPr>
  </w:style>
  <w:style w:type="paragraph" w:customStyle="1" w:styleId="xl89">
    <w:name w:val="xl89"/>
    <w:basedOn w:val="a8"/>
    <w:rsid w:val="000E7147"/>
    <w:pPr>
      <w:widowControl/>
      <w:overflowPunct/>
      <w:autoSpaceDE/>
      <w:autoSpaceDN/>
      <w:spacing w:before="100" w:beforeAutospacing="1" w:after="100" w:afterAutospacing="1"/>
      <w:jc w:val="left"/>
    </w:pPr>
    <w:rPr>
      <w:rFonts w:ascii="微軟正黑體" w:eastAsia="微軟正黑體" w:hAnsi="微軟正黑體" w:cs="新細明體"/>
      <w:kern w:val="0"/>
      <w:sz w:val="18"/>
      <w:szCs w:val="18"/>
    </w:rPr>
  </w:style>
  <w:style w:type="paragraph" w:customStyle="1" w:styleId="xl65">
    <w:name w:val="xl65"/>
    <w:basedOn w:val="a8"/>
    <w:rsid w:val="000E7147"/>
    <w:pPr>
      <w:widowControl/>
      <w:overflowPunct/>
      <w:autoSpaceDE/>
      <w:autoSpaceDN/>
      <w:spacing w:before="100" w:beforeAutospacing="1" w:after="100" w:afterAutospacing="1"/>
      <w:jc w:val="right"/>
    </w:pPr>
    <w:rPr>
      <w:rFonts w:ascii="新細明體" w:eastAsia="新細明體" w:hAnsi="新細明體" w:cs="新細明體"/>
      <w:kern w:val="0"/>
      <w:sz w:val="24"/>
      <w:szCs w:val="24"/>
    </w:rPr>
  </w:style>
  <w:style w:type="paragraph" w:customStyle="1" w:styleId="xl66">
    <w:name w:val="xl66"/>
    <w:basedOn w:val="a8"/>
    <w:rsid w:val="000E7147"/>
    <w:pPr>
      <w:widowControl/>
      <w:overflowPunct/>
      <w:autoSpaceDE/>
      <w:autoSpaceDN/>
      <w:spacing w:before="100" w:beforeAutospacing="1" w:after="100" w:afterAutospacing="1"/>
      <w:jc w:val="right"/>
    </w:pPr>
    <w:rPr>
      <w:rFonts w:ascii="新細明體" w:eastAsia="新細明體" w:hAnsi="新細明體" w:cs="新細明體"/>
      <w:kern w:val="0"/>
      <w:sz w:val="24"/>
      <w:szCs w:val="24"/>
    </w:rPr>
  </w:style>
  <w:style w:type="paragraph" w:customStyle="1" w:styleId="xl67">
    <w:name w:val="xl67"/>
    <w:basedOn w:val="a8"/>
    <w:rsid w:val="000E7147"/>
    <w:pPr>
      <w:widowControl/>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8">
    <w:name w:val="xl68"/>
    <w:basedOn w:val="a8"/>
    <w:rsid w:val="000E7147"/>
    <w:pPr>
      <w:widowControl/>
      <w:overflowPunct/>
      <w:autoSpaceDE/>
      <w:autoSpaceDN/>
      <w:spacing w:before="100" w:beforeAutospacing="1" w:after="100" w:afterAutospacing="1"/>
      <w:jc w:val="left"/>
      <w:textAlignment w:val="center"/>
    </w:pPr>
    <w:rPr>
      <w:rFonts w:ascii="新細明體" w:eastAsia="新細明體" w:hAnsi="新細明體" w:cs="新細明體"/>
      <w:kern w:val="0"/>
      <w:sz w:val="22"/>
      <w:szCs w:val="22"/>
    </w:rPr>
  </w:style>
  <w:style w:type="paragraph" w:customStyle="1" w:styleId="xl69">
    <w:name w:val="xl69"/>
    <w:basedOn w:val="a8"/>
    <w:rsid w:val="00B4616A"/>
    <w:pPr>
      <w:widowControl/>
      <w:overflowPunct/>
      <w:autoSpaceDE/>
      <w:autoSpaceDN/>
      <w:spacing w:before="100" w:beforeAutospacing="1" w:after="100" w:afterAutospacing="1"/>
      <w:jc w:val="right"/>
    </w:pPr>
    <w:rPr>
      <w:rFonts w:ascii="新細明體" w:eastAsia="新細明體" w:hAnsi="新細明體" w:cs="新細明體"/>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741487">
      <w:bodyDiv w:val="1"/>
      <w:marLeft w:val="0"/>
      <w:marRight w:val="0"/>
      <w:marTop w:val="0"/>
      <w:marBottom w:val="0"/>
      <w:divBdr>
        <w:top w:val="none" w:sz="0" w:space="0" w:color="auto"/>
        <w:left w:val="none" w:sz="0" w:space="0" w:color="auto"/>
        <w:bottom w:val="none" w:sz="0" w:space="0" w:color="auto"/>
        <w:right w:val="none" w:sz="0" w:space="0" w:color="auto"/>
      </w:divBdr>
    </w:div>
    <w:div w:id="149279133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w.com.tw/article/5102029" TargetMode="External"/><Relationship Id="rId1" Type="http://schemas.openxmlformats.org/officeDocument/2006/relationships/hyperlink" Target="https://www.cw.com.tw/index.php/article/5109830?from=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FA72-244C-4B40-A6BA-4A444121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Pages>
  <Words>5295</Words>
  <Characters>30185</Characters>
  <Application>Microsoft Office Word</Application>
  <DocSecurity>0</DocSecurity>
  <Lines>251</Lines>
  <Paragraphs>70</Paragraphs>
  <ScaleCrop>false</ScaleCrop>
  <Company>cy</Company>
  <LinksUpToDate>false</LinksUpToDate>
  <CharactersWithSpaces>35410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曾莉雯</cp:lastModifiedBy>
  <cp:revision>5</cp:revision>
  <cp:lastPrinted>2022-08-19T03:10:00Z</cp:lastPrinted>
  <dcterms:created xsi:type="dcterms:W3CDTF">2022-09-01T06:08:00Z</dcterms:created>
  <dcterms:modified xsi:type="dcterms:W3CDTF">2022-09-01T06:17:00Z</dcterms:modified>
</cp:coreProperties>
</file>