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50AE2" w14:textId="77777777" w:rsidR="00D75644" w:rsidRPr="004D141F" w:rsidRDefault="003C297A" w:rsidP="00F37D7B">
      <w:pPr>
        <w:pStyle w:val="af2"/>
      </w:pPr>
      <w:r>
        <w:rPr>
          <w:rFonts w:hint="eastAsia"/>
        </w:rPr>
        <w:t>調查報告</w:t>
      </w:r>
    </w:p>
    <w:p w14:paraId="2C2F549F" w14:textId="0DF98B9D"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A450BE" w:rsidRPr="0098551F">
        <w:rPr>
          <w:rFonts w:hint="eastAsia"/>
          <w:noProof/>
        </w:rPr>
        <w:t>據訴，國立臺灣科技大學為提升國際媒體曝光率，委外辦理「SparkAmplify全方位新聞稿服務」採購案，惟該案於該校內部簽核過程中，相關經手人員疑</w:t>
      </w:r>
      <w:r w:rsidR="002F46E0">
        <w:rPr>
          <w:rFonts w:hint="eastAsia"/>
          <w:noProof/>
        </w:rPr>
        <w:t>修</w:t>
      </w:r>
      <w:r w:rsidR="00A450BE" w:rsidRPr="0098551F">
        <w:rPr>
          <w:rFonts w:hint="eastAsia"/>
          <w:noProof/>
        </w:rPr>
        <w:t>改原簽呈內容後，另製作新版簽呈內容，略過校長於原簽呈指定之會辦單位—研究發展處校務研究與發展中心，且將採購金額壓低在新臺幣10萬元以下，以利小額付款及核銷；另該校於得標廠商服務期限屆滿前，未辦理驗收，即先行核銷並付款，疑均涉有未當。究本案國立臺灣科技大學之內部簽核過程，有無因少數人操控，致校長遭蒙蔽之情事？該校之公文簽核流程機制為何？本採購案簽核過程是否符合相關法令規定？該校於辦理驗收前，即先行核銷並付款予得標廠商，是否違反政府採購法規？相關人員有無行政疏失責任？均有深入瞭解之必要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4FACF622" w14:textId="03B188E0"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96B6240" w14:textId="5B3FE740" w:rsidR="004F6710" w:rsidRDefault="00663C4A" w:rsidP="00A639F4">
      <w:pPr>
        <w:pStyle w:val="10"/>
        <w:ind w:left="680" w:firstLine="680"/>
      </w:pPr>
      <w:bookmarkStart w:id="49" w:name="_Toc524902730"/>
      <w:r w:rsidRPr="00213C9C">
        <w:rPr>
          <w:rFonts w:hint="eastAsia"/>
        </w:rPr>
        <w:t>本</w:t>
      </w:r>
      <w:r w:rsidRPr="009C7FF2">
        <w:rPr>
          <w:rFonts w:hint="eastAsia"/>
        </w:rPr>
        <w:t>案經</w:t>
      </w:r>
      <w:r>
        <w:rPr>
          <w:rFonts w:hint="eastAsia"/>
        </w:rPr>
        <w:t>請陳訴人到院說明陳</w:t>
      </w:r>
      <w:r w:rsidR="002F46E0">
        <w:rPr>
          <w:rFonts w:hint="eastAsia"/>
        </w:rPr>
        <w:t>情</w:t>
      </w:r>
      <w:r>
        <w:rPr>
          <w:rFonts w:hint="eastAsia"/>
        </w:rPr>
        <w:t>內容</w:t>
      </w:r>
      <w:r w:rsidR="002F46E0">
        <w:rPr>
          <w:rFonts w:hint="eastAsia"/>
        </w:rPr>
        <w:t>後</w:t>
      </w:r>
      <w:r w:rsidR="00E07BBB">
        <w:rPr>
          <w:rFonts w:hint="eastAsia"/>
        </w:rPr>
        <w:t>，</w:t>
      </w:r>
      <w:r w:rsidR="002F46E0">
        <w:rPr>
          <w:rFonts w:hint="eastAsia"/>
        </w:rPr>
        <w:t>再請</w:t>
      </w:r>
      <w:r w:rsidR="002F46E0" w:rsidRPr="008351EB">
        <w:rPr>
          <w:rFonts w:hint="eastAsia"/>
        </w:rPr>
        <w:t>國立臺灣科技大學（下稱臺科大）校長顏家鈺</w:t>
      </w:r>
      <w:r w:rsidR="00E07BBB">
        <w:rPr>
          <w:rFonts w:hint="eastAsia"/>
        </w:rPr>
        <w:t>於</w:t>
      </w:r>
      <w:r w:rsidRPr="002B7392">
        <w:rPr>
          <w:rFonts w:hint="eastAsia"/>
        </w:rPr>
        <w:t>民國(下同)</w:t>
      </w:r>
      <w:r>
        <w:rPr>
          <w:rFonts w:hint="eastAsia"/>
        </w:rPr>
        <w:t>1</w:t>
      </w:r>
      <w:r>
        <w:t>11</w:t>
      </w:r>
      <w:r>
        <w:rPr>
          <w:rFonts w:hint="eastAsia"/>
        </w:rPr>
        <w:t>年7月1</w:t>
      </w:r>
      <w:r>
        <w:t>4</w:t>
      </w:r>
      <w:r w:rsidRPr="008351EB">
        <w:rPr>
          <w:rFonts w:hint="eastAsia"/>
        </w:rPr>
        <w:t>日到院</w:t>
      </w:r>
      <w:r w:rsidR="009B684F">
        <w:rPr>
          <w:rFonts w:hint="eastAsia"/>
        </w:rPr>
        <w:t>接受詢問</w:t>
      </w:r>
      <w:r w:rsidR="002F46E0">
        <w:rPr>
          <w:rFonts w:hint="eastAsia"/>
        </w:rPr>
        <w:t>。</w:t>
      </w:r>
      <w:r w:rsidR="002F46E0" w:rsidRPr="008351EB">
        <w:rPr>
          <w:rFonts w:hint="eastAsia"/>
        </w:rPr>
        <w:t>嗣</w:t>
      </w:r>
      <w:r w:rsidRPr="008351EB">
        <w:rPr>
          <w:rFonts w:hint="eastAsia"/>
        </w:rPr>
        <w:t>就待釐清部分，於</w:t>
      </w:r>
      <w:r>
        <w:rPr>
          <w:rFonts w:hint="eastAsia"/>
        </w:rPr>
        <w:t>1</w:t>
      </w:r>
      <w:r>
        <w:t>11</w:t>
      </w:r>
      <w:r w:rsidRPr="008351EB">
        <w:rPr>
          <w:rFonts w:hint="eastAsia"/>
        </w:rPr>
        <w:t>年8月至9月期間向臺科大調閱</w:t>
      </w:r>
      <w:r w:rsidR="00E07BBB">
        <w:rPr>
          <w:rFonts w:hint="eastAsia"/>
        </w:rPr>
        <w:t>採購案卷、原始憑證黏存單及公文等</w:t>
      </w:r>
      <w:r w:rsidRPr="008351EB">
        <w:rPr>
          <w:rFonts w:hint="eastAsia"/>
        </w:rPr>
        <w:t>資料</w:t>
      </w:r>
      <w:r w:rsidR="00722CD6">
        <w:rPr>
          <w:rStyle w:val="afe"/>
        </w:rPr>
        <w:footnoteReference w:id="1"/>
      </w:r>
      <w:r w:rsidRPr="008351EB">
        <w:rPr>
          <w:rFonts w:hint="eastAsia"/>
        </w:rPr>
        <w:t>，並於</w:t>
      </w:r>
      <w:r>
        <w:rPr>
          <w:rFonts w:hint="eastAsia"/>
        </w:rPr>
        <w:t>1</w:t>
      </w:r>
      <w:r>
        <w:t>11</w:t>
      </w:r>
      <w:r w:rsidRPr="008351EB">
        <w:rPr>
          <w:rFonts w:hint="eastAsia"/>
        </w:rPr>
        <w:t>年9月2</w:t>
      </w:r>
      <w:r w:rsidRPr="008351EB">
        <w:t>3</w:t>
      </w:r>
      <w:r w:rsidRPr="008351EB">
        <w:rPr>
          <w:rFonts w:hint="eastAsia"/>
        </w:rPr>
        <w:t>日</w:t>
      </w:r>
      <w:r w:rsidR="00E07BBB">
        <w:rPr>
          <w:rFonts w:hint="eastAsia"/>
        </w:rPr>
        <w:t>個別</w:t>
      </w:r>
      <w:r w:rsidRPr="008351EB">
        <w:rPr>
          <w:rFonts w:hint="eastAsia"/>
        </w:rPr>
        <w:t>詢問臺科大主任秘書呂政修</w:t>
      </w:r>
      <w:r w:rsidR="00E07BBB">
        <w:rPr>
          <w:rFonts w:hint="eastAsia"/>
        </w:rPr>
        <w:t>教授</w:t>
      </w:r>
      <w:r w:rsidRPr="008351EB">
        <w:rPr>
          <w:rFonts w:hint="eastAsia"/>
        </w:rPr>
        <w:t>、專門委員兼秘書室綜合業務組組長許曼慧、秘書室</w:t>
      </w:r>
      <w:r>
        <w:rPr>
          <w:rFonts w:hint="eastAsia"/>
        </w:rPr>
        <w:t>公共關係組組長翁楊絲茜教授、主計室主任黃美</w:t>
      </w:r>
      <w:r>
        <w:rPr>
          <w:rFonts w:hint="eastAsia"/>
        </w:rPr>
        <w:lastRenderedPageBreak/>
        <w:t>嘉，</w:t>
      </w:r>
      <w:r w:rsidR="00E07BBB">
        <w:rPr>
          <w:rFonts w:hint="eastAsia"/>
        </w:rPr>
        <w:t>再</w:t>
      </w:r>
      <w:r>
        <w:rPr>
          <w:rFonts w:hint="eastAsia"/>
        </w:rPr>
        <w:t>請校長顏家鈺率相關主管人員於1</w:t>
      </w:r>
      <w:r>
        <w:t>11</w:t>
      </w:r>
      <w:r>
        <w:rPr>
          <w:rFonts w:hint="eastAsia"/>
        </w:rPr>
        <w:t>年9月27日到院接受詢問</w:t>
      </w:r>
      <w:r w:rsidR="00282353">
        <w:rPr>
          <w:rFonts w:hint="eastAsia"/>
        </w:rPr>
        <w:t>，已調查完畢，</w:t>
      </w:r>
      <w:r>
        <w:rPr>
          <w:rFonts w:hint="eastAsia"/>
        </w:rPr>
        <w:t>茲</w:t>
      </w:r>
      <w:r w:rsidR="00307A76">
        <w:rPr>
          <w:rFonts w:hint="eastAsia"/>
        </w:rPr>
        <w:t>臚</w:t>
      </w:r>
      <w:r w:rsidR="00FB501B" w:rsidRPr="009C7FF2">
        <w:rPr>
          <w:rFonts w:hint="eastAsia"/>
        </w:rPr>
        <w:t>列調查意見如下：</w:t>
      </w:r>
    </w:p>
    <w:p w14:paraId="67A4FA4E" w14:textId="0F71EBA0" w:rsidR="00457062" w:rsidRPr="004F6504" w:rsidRDefault="00457062" w:rsidP="00457062">
      <w:pPr>
        <w:pStyle w:val="2"/>
        <w:rPr>
          <w:b/>
        </w:rPr>
      </w:pPr>
      <w:r w:rsidRPr="00545E9A">
        <w:rPr>
          <w:rFonts w:hint="eastAsia"/>
          <w:b/>
        </w:rPr>
        <w:t>所訴「國立臺灣科技大學辦理</w:t>
      </w:r>
      <w:r w:rsidR="00E07BBB">
        <w:rPr>
          <w:rFonts w:hint="eastAsia"/>
          <w:b/>
        </w:rPr>
        <w:t>SparkAmplify</w:t>
      </w:r>
      <w:r w:rsidRPr="00545E9A">
        <w:rPr>
          <w:rFonts w:hint="eastAsia"/>
          <w:b/>
        </w:rPr>
        <w:t>全方位新聞稿服務小額採購案簽核過程</w:t>
      </w:r>
      <w:r w:rsidR="00545E9A" w:rsidRPr="00545E9A">
        <w:rPr>
          <w:rFonts w:hint="eastAsia"/>
          <w:b/>
        </w:rPr>
        <w:t>遭</w:t>
      </w:r>
      <w:r w:rsidR="0000206C">
        <w:rPr>
          <w:rFonts w:hint="eastAsia"/>
          <w:b/>
        </w:rPr>
        <w:t>修</w:t>
      </w:r>
      <w:r w:rsidR="00545E9A" w:rsidRPr="00545E9A">
        <w:rPr>
          <w:rFonts w:hint="eastAsia"/>
          <w:b/>
        </w:rPr>
        <w:t>改且不符該校分層負責規定、服務項目重複估價、</w:t>
      </w:r>
      <w:r w:rsidRPr="00545E9A">
        <w:rPr>
          <w:rFonts w:hint="eastAsia"/>
          <w:b/>
        </w:rPr>
        <w:t>未驗收</w:t>
      </w:r>
      <w:r w:rsidR="00801C23">
        <w:rPr>
          <w:rFonts w:hint="eastAsia"/>
          <w:b/>
        </w:rPr>
        <w:t>卻</w:t>
      </w:r>
      <w:r w:rsidRPr="00545E9A">
        <w:rPr>
          <w:rFonts w:hint="eastAsia"/>
          <w:b/>
        </w:rPr>
        <w:t>付款</w:t>
      </w:r>
      <w:r w:rsidR="00545E9A" w:rsidRPr="00545E9A">
        <w:rPr>
          <w:rFonts w:hint="eastAsia"/>
          <w:b/>
        </w:rPr>
        <w:t>」等情，</w:t>
      </w:r>
      <w:r w:rsidR="00C66014">
        <w:rPr>
          <w:rFonts w:hint="eastAsia"/>
          <w:b/>
        </w:rPr>
        <w:t>經本院調閱公文原本</w:t>
      </w:r>
      <w:r w:rsidR="004C297C">
        <w:rPr>
          <w:rFonts w:hint="eastAsia"/>
          <w:b/>
        </w:rPr>
        <w:t>及採購卷證</w:t>
      </w:r>
      <w:r w:rsidR="000A40ED">
        <w:rPr>
          <w:rFonts w:hint="eastAsia"/>
          <w:b/>
        </w:rPr>
        <w:t>查明：</w:t>
      </w:r>
      <w:r w:rsidR="00C66014" w:rsidRPr="00C66014">
        <w:rPr>
          <w:rFonts w:hint="eastAsia"/>
          <w:b/>
        </w:rPr>
        <w:t>該</w:t>
      </w:r>
      <w:r w:rsidR="00C66014">
        <w:rPr>
          <w:rFonts w:hint="eastAsia"/>
          <w:b/>
        </w:rPr>
        <w:t>採</w:t>
      </w:r>
      <w:r w:rsidR="00C66014" w:rsidRPr="00C66014">
        <w:rPr>
          <w:rFonts w:hint="eastAsia"/>
          <w:b/>
        </w:rPr>
        <w:t>購案經校長同意</w:t>
      </w:r>
      <w:r w:rsidR="000A40ED">
        <w:rPr>
          <w:rFonts w:hint="eastAsia"/>
          <w:b/>
        </w:rPr>
        <w:t>在前</w:t>
      </w:r>
      <w:r w:rsidR="00C66014" w:rsidRPr="00C66014">
        <w:rPr>
          <w:rFonts w:hint="eastAsia"/>
          <w:b/>
        </w:rPr>
        <w:t>，</w:t>
      </w:r>
      <w:r w:rsidR="000A40ED">
        <w:rPr>
          <w:rFonts w:hint="eastAsia"/>
          <w:b/>
        </w:rPr>
        <w:t>請購單位係</w:t>
      </w:r>
      <w:r w:rsidR="00925DD2">
        <w:rPr>
          <w:rFonts w:hint="eastAsia"/>
          <w:b/>
        </w:rPr>
        <w:t>依會辦意見酌修</w:t>
      </w:r>
      <w:r w:rsidR="000A40ED">
        <w:rPr>
          <w:rFonts w:hint="eastAsia"/>
          <w:b/>
        </w:rPr>
        <w:t>再陳，續依分層</w:t>
      </w:r>
      <w:r w:rsidR="0000206C">
        <w:rPr>
          <w:rFonts w:hint="eastAsia"/>
          <w:b/>
        </w:rPr>
        <w:t>授權</w:t>
      </w:r>
      <w:r w:rsidR="00C66014" w:rsidRPr="00C66014">
        <w:rPr>
          <w:rFonts w:hint="eastAsia"/>
          <w:b/>
        </w:rPr>
        <w:t>由主任秘書核定，尚符規定</w:t>
      </w:r>
      <w:r w:rsidR="000A40ED">
        <w:rPr>
          <w:rFonts w:hint="eastAsia"/>
          <w:b/>
        </w:rPr>
        <w:t>；廠商官網所載服務項目係就單一公司報價，而與該校議定之</w:t>
      </w:r>
      <w:r w:rsidR="00925DD2">
        <w:rPr>
          <w:rFonts w:hint="eastAsia"/>
          <w:b/>
        </w:rPr>
        <w:t>服務</w:t>
      </w:r>
      <w:r w:rsidR="000A40ED">
        <w:rPr>
          <w:rFonts w:hint="eastAsia"/>
          <w:b/>
        </w:rPr>
        <w:t>內容係</w:t>
      </w:r>
      <w:r w:rsidR="003D165D">
        <w:rPr>
          <w:rFonts w:hint="eastAsia"/>
          <w:b/>
        </w:rPr>
        <w:t>以同一服務等級</w:t>
      </w:r>
      <w:r w:rsidR="004C03EB">
        <w:rPr>
          <w:rFonts w:hint="eastAsia"/>
          <w:b/>
        </w:rPr>
        <w:t>且提供</w:t>
      </w:r>
      <w:r w:rsidR="000A40ED">
        <w:rPr>
          <w:rFonts w:hint="eastAsia"/>
          <w:b/>
        </w:rPr>
        <w:t>5系所</w:t>
      </w:r>
      <w:r w:rsidR="00C83D2D">
        <w:rPr>
          <w:rFonts w:hint="eastAsia"/>
          <w:b/>
        </w:rPr>
        <w:t>適用之媒體資料</w:t>
      </w:r>
      <w:r w:rsidR="000A40ED">
        <w:rPr>
          <w:rFonts w:hint="eastAsia"/>
          <w:b/>
        </w:rPr>
        <w:t>庫，報價</w:t>
      </w:r>
      <w:r w:rsidR="00C83D2D">
        <w:rPr>
          <w:rFonts w:hint="eastAsia"/>
          <w:b/>
        </w:rPr>
        <w:t>更</w:t>
      </w:r>
      <w:r w:rsidR="004F6504">
        <w:rPr>
          <w:rFonts w:hint="eastAsia"/>
          <w:b/>
        </w:rPr>
        <w:t>為</w:t>
      </w:r>
      <w:r w:rsidR="004C03EB">
        <w:rPr>
          <w:rFonts w:hint="eastAsia"/>
          <w:b/>
        </w:rPr>
        <w:t>優惠</w:t>
      </w:r>
      <w:r w:rsidR="004F6504">
        <w:rPr>
          <w:rFonts w:hint="eastAsia"/>
          <w:b/>
        </w:rPr>
        <w:t>；</w:t>
      </w:r>
      <w:r w:rsidR="009C6280" w:rsidRPr="009C6280">
        <w:rPr>
          <w:rFonts w:hint="eastAsia"/>
          <w:b/>
        </w:rPr>
        <w:t>校方先行付款以開通權限，則係依報價單約定，自屬有據</w:t>
      </w:r>
      <w:r w:rsidR="00C66014">
        <w:rPr>
          <w:rFonts w:hint="eastAsia"/>
          <w:b/>
        </w:rPr>
        <w:t>。</w:t>
      </w:r>
      <w:r w:rsidR="003D165D">
        <w:rPr>
          <w:rFonts w:hint="eastAsia"/>
          <w:b/>
        </w:rPr>
        <w:t>所訴違反</w:t>
      </w:r>
      <w:r w:rsidR="004F6504">
        <w:rPr>
          <w:rFonts w:hint="eastAsia"/>
          <w:b/>
        </w:rPr>
        <w:t>政府採購法及該校分層負責</w:t>
      </w:r>
      <w:r w:rsidR="003D165D">
        <w:rPr>
          <w:rFonts w:hint="eastAsia"/>
          <w:b/>
        </w:rPr>
        <w:t>規定等情</w:t>
      </w:r>
      <w:r w:rsidR="004F6504">
        <w:rPr>
          <w:rFonts w:hint="eastAsia"/>
          <w:b/>
        </w:rPr>
        <w:t>，</w:t>
      </w:r>
      <w:r w:rsidR="00DF0017">
        <w:rPr>
          <w:rFonts w:hint="eastAsia"/>
          <w:b/>
        </w:rPr>
        <w:t>似嫌率斷</w:t>
      </w:r>
    </w:p>
    <w:p w14:paraId="3F235FFF" w14:textId="075391EC" w:rsidR="00D84089" w:rsidRPr="00D84089" w:rsidRDefault="00D84089" w:rsidP="00D84089">
      <w:pPr>
        <w:pStyle w:val="3"/>
      </w:pPr>
      <w:r>
        <w:rPr>
          <w:rFonts w:hint="eastAsia"/>
        </w:rPr>
        <w:t>依據</w:t>
      </w:r>
      <w:r w:rsidR="0076495E" w:rsidRPr="0076495E">
        <w:rPr>
          <w:rFonts w:hint="eastAsia"/>
        </w:rPr>
        <w:t>中央行政機關組織基準法第8條</w:t>
      </w:r>
      <w:r>
        <w:rPr>
          <w:rFonts w:hint="eastAsia"/>
        </w:rPr>
        <w:t>第2項規定，</w:t>
      </w:r>
      <w:r w:rsidR="0076495E" w:rsidRPr="0076495E">
        <w:rPr>
          <w:rFonts w:hint="eastAsia"/>
        </w:rPr>
        <w:t>各機關為</w:t>
      </w:r>
      <w:r w:rsidR="0076495E" w:rsidRPr="0000206C">
        <w:rPr>
          <w:rFonts w:hint="eastAsia"/>
          <w:b/>
        </w:rPr>
        <w:t>分層負責，逐級授權</w:t>
      </w:r>
      <w:r w:rsidR="0076495E" w:rsidRPr="0076495E">
        <w:rPr>
          <w:rFonts w:hint="eastAsia"/>
        </w:rPr>
        <w:t>，得就授權範圍訂定分層負責明細表</w:t>
      </w:r>
      <w:r>
        <w:rPr>
          <w:rFonts w:hint="eastAsia"/>
        </w:rPr>
        <w:t>。臺科大分層負責明細</w:t>
      </w:r>
      <w:r w:rsidRPr="00C83D2D">
        <w:rPr>
          <w:rFonts w:hint="eastAsia"/>
        </w:rPr>
        <w:t>表</w:t>
      </w:r>
      <w:r w:rsidRPr="00C83D2D">
        <w:rPr>
          <w:rStyle w:val="afe"/>
        </w:rPr>
        <w:footnoteReference w:id="2"/>
      </w:r>
      <w:r w:rsidRPr="00C83D2D">
        <w:rPr>
          <w:rFonts w:hint="eastAsia"/>
        </w:rPr>
        <w:t>規定略以，決行層級：</w:t>
      </w:r>
      <w:r w:rsidRPr="0000206C">
        <w:rPr>
          <w:rFonts w:hint="eastAsia"/>
          <w:b/>
        </w:rPr>
        <w:t>第一層：校長（含副校長及</w:t>
      </w:r>
      <w:r w:rsidR="002F46E0" w:rsidRPr="0000206C">
        <w:rPr>
          <w:rFonts w:hint="eastAsia"/>
          <w:b/>
        </w:rPr>
        <w:t>主任秘書</w:t>
      </w:r>
      <w:r w:rsidRPr="0000206C">
        <w:rPr>
          <w:rFonts w:hint="eastAsia"/>
          <w:b/>
        </w:rPr>
        <w:t>）</w:t>
      </w:r>
      <w:r w:rsidR="0076495E" w:rsidRPr="00C83D2D">
        <w:rPr>
          <w:rFonts w:hint="eastAsia"/>
        </w:rPr>
        <w:t>。</w:t>
      </w:r>
      <w:r w:rsidR="00706E96">
        <w:rPr>
          <w:rFonts w:hint="eastAsia"/>
        </w:rPr>
        <w:t>新臺幣（下同）</w:t>
      </w:r>
      <w:r w:rsidRPr="00C83D2D">
        <w:rPr>
          <w:rFonts w:hint="eastAsia"/>
        </w:rPr>
        <w:t>10萬元（含以下）經費動支及核銷，</w:t>
      </w:r>
      <w:r w:rsidR="003B175D" w:rsidRPr="00C83D2D">
        <w:rPr>
          <w:rFonts w:hint="eastAsia"/>
        </w:rPr>
        <w:t>授權一級單位主管辦理，</w:t>
      </w:r>
      <w:r w:rsidRPr="00C83D2D">
        <w:rPr>
          <w:rFonts w:hint="eastAsia"/>
        </w:rPr>
        <w:t>原則上毋須請購先行程序，逕予核銷（校控經費、共同供應契約採購、管控科目除外）。申請10萬元以下校控款補助案，授權副校長決行</w:t>
      </w:r>
      <w:r w:rsidRPr="00C83D2D">
        <w:rPr>
          <w:rStyle w:val="afe"/>
        </w:rPr>
        <w:footnoteReference w:id="3"/>
      </w:r>
      <w:r w:rsidRPr="00C83D2D">
        <w:rPr>
          <w:rFonts w:hint="eastAsia"/>
        </w:rPr>
        <w:t>。</w:t>
      </w:r>
      <w:r w:rsidR="00C83D2D" w:rsidRPr="00C83D2D">
        <w:rPr>
          <w:rFonts w:hint="eastAsia"/>
        </w:rPr>
        <w:t>次依</w:t>
      </w:r>
      <w:r w:rsidRPr="00C83D2D">
        <w:rPr>
          <w:rFonts w:hint="eastAsia"/>
        </w:rPr>
        <w:t>印信條例第6條第2項規定及中央行政機關組織基準法第8條意旨，臺科大於110年2月19日奉</w:t>
      </w:r>
      <w:r>
        <w:rPr>
          <w:rFonts w:hint="eastAsia"/>
        </w:rPr>
        <w:t>校長核可，將部分由校長核定之例行性公文、業管表單及10萬元以下憑證核銷案，以增刻校長甲、乙章及憑證核銷章方式予主任秘書（甲章）、人事主任（乙章）及專門委員（憑證核銷章）授權</w:t>
      </w:r>
      <w:r>
        <w:rPr>
          <w:rFonts w:hint="eastAsia"/>
        </w:rPr>
        <w:lastRenderedPageBreak/>
        <w:t>代判相關文書，以利行政效率提升</w:t>
      </w:r>
      <w:r w:rsidR="00D857EE">
        <w:rPr>
          <w:rFonts w:hint="eastAsia"/>
        </w:rPr>
        <w:t>。</w:t>
      </w:r>
      <w:r>
        <w:rPr>
          <w:rFonts w:hint="eastAsia"/>
        </w:rPr>
        <w:t>甲章</w:t>
      </w:r>
      <w:r w:rsidR="00D857EE">
        <w:rPr>
          <w:rFonts w:hint="eastAsia"/>
        </w:rPr>
        <w:t>由</w:t>
      </w:r>
      <w:r>
        <w:rPr>
          <w:rFonts w:hint="eastAsia"/>
        </w:rPr>
        <w:t>主任秘書使用保管，用於例行性公文及超過10萬元以上經費之核銷憑證。</w:t>
      </w:r>
      <w:r w:rsidR="003B175D" w:rsidRPr="003B175D">
        <w:rPr>
          <w:rFonts w:hint="eastAsia"/>
          <w:b/>
        </w:rPr>
        <w:t>是以，臺科大</w:t>
      </w:r>
      <w:r w:rsidR="002F46E0">
        <w:rPr>
          <w:rFonts w:hint="eastAsia"/>
          <w:b/>
        </w:rPr>
        <w:t>主任秘書</w:t>
      </w:r>
      <w:r w:rsidR="003B175D">
        <w:rPr>
          <w:rFonts w:hint="eastAsia"/>
          <w:b/>
        </w:rPr>
        <w:t>為第一層有權決行者</w:t>
      </w:r>
      <w:r w:rsidR="00057F11">
        <w:rPr>
          <w:rFonts w:hint="eastAsia"/>
          <w:b/>
        </w:rPr>
        <w:t>，</w:t>
      </w:r>
      <w:r w:rsidR="00397476">
        <w:rPr>
          <w:rFonts w:hint="eastAsia"/>
          <w:b/>
        </w:rPr>
        <w:t>除有權決行</w:t>
      </w:r>
      <w:r w:rsidR="003B175D">
        <w:rPr>
          <w:rFonts w:hint="eastAsia"/>
          <w:b/>
        </w:rPr>
        <w:t>秘書室</w:t>
      </w:r>
      <w:r w:rsidR="003B175D" w:rsidRPr="003B175D">
        <w:rPr>
          <w:rFonts w:hint="eastAsia"/>
          <w:b/>
        </w:rPr>
        <w:t>10萬元（含）以下經費動支及核銷</w:t>
      </w:r>
      <w:r w:rsidR="003B175D">
        <w:rPr>
          <w:rFonts w:hint="eastAsia"/>
          <w:b/>
        </w:rPr>
        <w:t>事項</w:t>
      </w:r>
      <w:r w:rsidR="00057F11">
        <w:rPr>
          <w:rFonts w:hint="eastAsia"/>
          <w:b/>
        </w:rPr>
        <w:t>，並得持</w:t>
      </w:r>
      <w:r w:rsidR="003B175D" w:rsidRPr="003B175D">
        <w:rPr>
          <w:rFonts w:hint="eastAsia"/>
          <w:b/>
        </w:rPr>
        <w:t>校長甲章</w:t>
      </w:r>
      <w:r w:rsidR="00057F11">
        <w:rPr>
          <w:rFonts w:hint="eastAsia"/>
          <w:b/>
        </w:rPr>
        <w:t>，核判</w:t>
      </w:r>
      <w:r w:rsidR="00057F11" w:rsidRPr="00057F11">
        <w:rPr>
          <w:rFonts w:hint="eastAsia"/>
          <w:b/>
        </w:rPr>
        <w:t>例行性公文及超過10萬元以上經費之核銷</w:t>
      </w:r>
      <w:r w:rsidR="00397476">
        <w:rPr>
          <w:rFonts w:hint="eastAsia"/>
          <w:b/>
        </w:rPr>
        <w:t>與</w:t>
      </w:r>
      <w:r w:rsidR="003B175D" w:rsidRPr="003B175D">
        <w:rPr>
          <w:rFonts w:hint="eastAsia"/>
          <w:b/>
        </w:rPr>
        <w:t>公文</w:t>
      </w:r>
      <w:r w:rsidR="00057F11">
        <w:rPr>
          <w:rFonts w:hint="eastAsia"/>
          <w:b/>
        </w:rPr>
        <w:t>。</w:t>
      </w:r>
    </w:p>
    <w:p w14:paraId="4B26956C" w14:textId="7BBDE6A9" w:rsidR="00057F11" w:rsidRDefault="00907013" w:rsidP="00545E9A">
      <w:pPr>
        <w:pStyle w:val="3"/>
      </w:pPr>
      <w:r>
        <w:rPr>
          <w:rFonts w:hint="eastAsia"/>
        </w:rPr>
        <w:t>有關</w:t>
      </w:r>
      <w:r w:rsidR="00A074FF" w:rsidRPr="00A074FF">
        <w:rPr>
          <w:rFonts w:hint="eastAsia"/>
        </w:rPr>
        <w:t>「</w:t>
      </w:r>
      <w:r w:rsidR="008551A6">
        <w:rPr>
          <w:rFonts w:hint="eastAsia"/>
        </w:rPr>
        <w:t>臺科大</w:t>
      </w:r>
      <w:r w:rsidR="00A074FF" w:rsidRPr="00A074FF">
        <w:rPr>
          <w:rFonts w:hint="eastAsia"/>
        </w:rPr>
        <w:t>辦理</w:t>
      </w:r>
      <w:r w:rsidR="00E07BBB">
        <w:rPr>
          <w:rFonts w:hint="eastAsia"/>
        </w:rPr>
        <w:t>SparkAmplify</w:t>
      </w:r>
      <w:r w:rsidR="00A074FF" w:rsidRPr="00A074FF">
        <w:rPr>
          <w:rFonts w:hint="eastAsia"/>
        </w:rPr>
        <w:t>全方位新聞稿服務小額採購案簽核過程遭</w:t>
      </w:r>
      <w:r w:rsidR="0000206C">
        <w:rPr>
          <w:rFonts w:hint="eastAsia"/>
        </w:rPr>
        <w:t>修</w:t>
      </w:r>
      <w:r w:rsidR="00A074FF" w:rsidRPr="00A074FF">
        <w:rPr>
          <w:rFonts w:hint="eastAsia"/>
        </w:rPr>
        <w:t>改且不符該校分層負責規定」等情</w:t>
      </w:r>
      <w:r w:rsidR="00A074FF">
        <w:rPr>
          <w:rFonts w:hint="eastAsia"/>
        </w:rPr>
        <w:t>：</w:t>
      </w:r>
    </w:p>
    <w:p w14:paraId="223F3DA2" w14:textId="49E5C707" w:rsidR="00482289" w:rsidRDefault="00A1517E" w:rsidP="00E21B17">
      <w:pPr>
        <w:pStyle w:val="4"/>
      </w:pPr>
      <w:r>
        <w:rPr>
          <w:rFonts w:hint="eastAsia"/>
        </w:rPr>
        <w:t>經本院調閱</w:t>
      </w:r>
      <w:r w:rsidR="00706E96">
        <w:rPr>
          <w:rFonts w:hint="eastAsia"/>
        </w:rPr>
        <w:t>該校</w:t>
      </w:r>
      <w:r>
        <w:rPr>
          <w:rFonts w:hint="eastAsia"/>
        </w:rPr>
        <w:t>秘書室公共關係組辦理「</w:t>
      </w:r>
      <w:r w:rsidRPr="00A1517E">
        <w:rPr>
          <w:rFonts w:hint="eastAsia"/>
        </w:rPr>
        <w:t>SparkAmplify全方位新聞稿服務</w:t>
      </w:r>
      <w:r>
        <w:rPr>
          <w:rFonts w:hint="eastAsia"/>
        </w:rPr>
        <w:t>」小額採購案第1次及第2次公文原本檢視，</w:t>
      </w:r>
      <w:bookmarkStart w:id="50" w:name="_Hlk114582967"/>
      <w:r>
        <w:rPr>
          <w:rFonts w:hint="eastAsia"/>
        </w:rPr>
        <w:t>第2次公文</w:t>
      </w:r>
      <w:r w:rsidR="00E141DA">
        <w:rPr>
          <w:rFonts w:hint="eastAsia"/>
        </w:rPr>
        <w:t>確有塗</w:t>
      </w:r>
      <w:r w:rsidR="00706E96">
        <w:rPr>
          <w:rFonts w:hint="eastAsia"/>
        </w:rPr>
        <w:t>銷會辦單位「校發中心」（即</w:t>
      </w:r>
      <w:r w:rsidR="00706E96" w:rsidRPr="00706E96">
        <w:rPr>
          <w:rFonts w:hint="eastAsia"/>
        </w:rPr>
        <w:t>研究發展處校務研究與發展中心</w:t>
      </w:r>
      <w:r w:rsidR="00706E96">
        <w:rPr>
          <w:rFonts w:hint="eastAsia"/>
        </w:rPr>
        <w:t>，</w:t>
      </w:r>
      <w:r w:rsidR="00706E96" w:rsidRPr="00706E96">
        <w:rPr>
          <w:rFonts w:hint="eastAsia"/>
        </w:rPr>
        <w:t>下稱校發中心</w:t>
      </w:r>
      <w:r w:rsidR="00706E96">
        <w:rPr>
          <w:rFonts w:hint="eastAsia"/>
        </w:rPr>
        <w:t>），手</w:t>
      </w:r>
      <w:r w:rsidR="00706E96" w:rsidRPr="00706E96">
        <w:rPr>
          <w:rFonts w:hint="eastAsia"/>
        </w:rPr>
        <w:t>寫增修</w:t>
      </w:r>
      <w:r w:rsidRPr="00706E96">
        <w:rPr>
          <w:rFonts w:hint="eastAsia"/>
        </w:rPr>
        <w:t>「主計」而</w:t>
      </w:r>
      <w:r w:rsidR="00BD6673" w:rsidRPr="00706E96">
        <w:rPr>
          <w:rFonts w:hint="eastAsia"/>
        </w:rPr>
        <w:t>未壓章</w:t>
      </w:r>
      <w:r w:rsidRPr="00706E96">
        <w:rPr>
          <w:rFonts w:hint="eastAsia"/>
        </w:rPr>
        <w:t>情形，亦</w:t>
      </w:r>
      <w:r w:rsidR="00BD6673" w:rsidRPr="00706E96">
        <w:rPr>
          <w:rFonts w:hint="eastAsia"/>
        </w:rPr>
        <w:t>未再就</w:t>
      </w:r>
      <w:r w:rsidR="00482289" w:rsidRPr="00706E96">
        <w:rPr>
          <w:rFonts w:hint="eastAsia"/>
        </w:rPr>
        <w:t>校發中心</w:t>
      </w:r>
      <w:r w:rsidRPr="00706E96">
        <w:rPr>
          <w:rFonts w:hint="eastAsia"/>
        </w:rPr>
        <w:t>於第1次公文表示</w:t>
      </w:r>
      <w:r w:rsidR="00E21B17" w:rsidRPr="00706E96">
        <w:rPr>
          <w:rFonts w:hint="eastAsia"/>
        </w:rPr>
        <w:t>之</w:t>
      </w:r>
      <w:r w:rsidR="00BD6673" w:rsidRPr="00706E96">
        <w:rPr>
          <w:rFonts w:hint="eastAsia"/>
        </w:rPr>
        <w:t>會辦意見</w:t>
      </w:r>
      <w:r w:rsidR="00E21B17" w:rsidRPr="00706E96">
        <w:rPr>
          <w:rStyle w:val="afe"/>
        </w:rPr>
        <w:footnoteReference w:id="4"/>
      </w:r>
      <w:r w:rsidR="00BD6673" w:rsidRPr="00706E96">
        <w:rPr>
          <w:rFonts w:hint="eastAsia"/>
        </w:rPr>
        <w:t>綜簽</w:t>
      </w:r>
      <w:r w:rsidR="00E21B17" w:rsidRPr="00706E96">
        <w:rPr>
          <w:rFonts w:hint="eastAsia"/>
        </w:rPr>
        <w:t>說明，</w:t>
      </w:r>
      <w:r w:rsidR="00BD6673" w:rsidRPr="00706E96">
        <w:rPr>
          <w:rFonts w:hint="eastAsia"/>
        </w:rPr>
        <w:t>再送校</w:t>
      </w:r>
      <w:r w:rsidR="00BD6673">
        <w:rPr>
          <w:rFonts w:hint="eastAsia"/>
        </w:rPr>
        <w:t>長批示等情</w:t>
      </w:r>
      <w:bookmarkEnd w:id="50"/>
      <w:r w:rsidR="00E21B17">
        <w:rPr>
          <w:rFonts w:hint="eastAsia"/>
        </w:rPr>
        <w:t>。</w:t>
      </w:r>
    </w:p>
    <w:p w14:paraId="6F2C2AD1" w14:textId="54D41598" w:rsidR="00E21B17" w:rsidRDefault="00E21B17" w:rsidP="00E21B17">
      <w:pPr>
        <w:pStyle w:val="4"/>
      </w:pPr>
      <w:r>
        <w:rPr>
          <w:rFonts w:hint="eastAsia"/>
        </w:rPr>
        <w:t>就此情形，詢據臺科大校長顏家鈺</w:t>
      </w:r>
      <w:r w:rsidR="001F308E">
        <w:rPr>
          <w:rFonts w:hint="eastAsia"/>
        </w:rPr>
        <w:t>表示略以，「我知道這個案子，第一次公文即批示『同意』……當時係為讓校發中心知道本校新聞稿模式，所以</w:t>
      </w:r>
      <w:r w:rsidR="00EE163F">
        <w:rPr>
          <w:rFonts w:hint="eastAsia"/>
        </w:rPr>
        <w:t>我批示</w:t>
      </w:r>
      <w:r w:rsidR="001F308E">
        <w:rPr>
          <w:rFonts w:hint="eastAsia"/>
        </w:rPr>
        <w:t>後會校發中心……雖然我不知道校發中心有表示意見，不過</w:t>
      </w:r>
      <w:r w:rsidR="00482289" w:rsidRPr="00482289">
        <w:rPr>
          <w:rFonts w:hint="eastAsia"/>
          <w:b/>
        </w:rPr>
        <w:t>我</w:t>
      </w:r>
      <w:r w:rsidR="001F308E" w:rsidRPr="00482289">
        <w:rPr>
          <w:rFonts w:hint="eastAsia"/>
          <w:b/>
        </w:rPr>
        <w:t>已核批『同意』，主任秘書依分層授權核定本案第2次公文，應無問題。</w:t>
      </w:r>
      <w:r w:rsidR="001F308E">
        <w:rPr>
          <w:rFonts w:hint="eastAsia"/>
        </w:rPr>
        <w:t>」</w:t>
      </w:r>
      <w:r w:rsidR="00482289">
        <w:rPr>
          <w:rFonts w:hint="eastAsia"/>
        </w:rPr>
        <w:t>主任秘書呂政修則</w:t>
      </w:r>
      <w:r w:rsidR="001F308E">
        <w:rPr>
          <w:rFonts w:hint="eastAsia"/>
        </w:rPr>
        <w:t>表示，「</w:t>
      </w:r>
      <w:r w:rsidR="00083DFF">
        <w:rPr>
          <w:rFonts w:hint="eastAsia"/>
        </w:rPr>
        <w:t>……</w:t>
      </w:r>
      <w:r w:rsidR="001F308E">
        <w:rPr>
          <w:rFonts w:hint="eastAsia"/>
        </w:rPr>
        <w:t>第2次公文未再</w:t>
      </w:r>
      <w:r w:rsidR="00482289">
        <w:rPr>
          <w:rFonts w:hint="eastAsia"/>
        </w:rPr>
        <w:t>會校發中心係因已依據其意見修正於公文，加會主計是因為</w:t>
      </w:r>
      <w:r w:rsidR="00486C08">
        <w:rPr>
          <w:rFonts w:hint="eastAsia"/>
        </w:rPr>
        <w:t>校長</w:t>
      </w:r>
      <w:r w:rsidR="00083DFF">
        <w:rPr>
          <w:rFonts w:hint="eastAsia"/>
        </w:rPr>
        <w:t>已經在前簽</w:t>
      </w:r>
      <w:r w:rsidR="00486C08">
        <w:rPr>
          <w:rFonts w:hint="eastAsia"/>
        </w:rPr>
        <w:t>同意採購案，</w:t>
      </w:r>
      <w:r w:rsidR="00482289">
        <w:rPr>
          <w:rFonts w:hint="eastAsia"/>
        </w:rPr>
        <w:t>要動支經費</w:t>
      </w:r>
      <w:r w:rsidR="00083DFF">
        <w:rPr>
          <w:rFonts w:hint="eastAsia"/>
        </w:rPr>
        <w:t>所以加會主計</w:t>
      </w:r>
      <w:r w:rsidR="00482289">
        <w:rPr>
          <w:rFonts w:hint="eastAsia"/>
        </w:rPr>
        <w:t>……。</w:t>
      </w:r>
      <w:r w:rsidR="00083DFF">
        <w:rPr>
          <w:rFonts w:hint="eastAsia"/>
        </w:rPr>
        <w:t>然後依分層負責原則，由我決行公文。</w:t>
      </w:r>
      <w:r w:rsidR="001F308E">
        <w:rPr>
          <w:rFonts w:hint="eastAsia"/>
        </w:rPr>
        <w:t>」</w:t>
      </w:r>
    </w:p>
    <w:p w14:paraId="0C739242" w14:textId="7D844D00" w:rsidR="00073CB5" w:rsidRDefault="008B65C9" w:rsidP="00E21B17">
      <w:pPr>
        <w:pStyle w:val="4"/>
      </w:pPr>
      <w:r>
        <w:rPr>
          <w:rFonts w:hint="eastAsia"/>
        </w:rPr>
        <w:lastRenderedPageBreak/>
        <w:t>是以，</w:t>
      </w:r>
      <w:r w:rsidR="00E07BBB">
        <w:rPr>
          <w:rFonts w:hint="eastAsia"/>
        </w:rPr>
        <w:t>SparkAmplify</w:t>
      </w:r>
      <w:r w:rsidRPr="00A1517E">
        <w:rPr>
          <w:rFonts w:hint="eastAsia"/>
        </w:rPr>
        <w:t>全方位新聞稿服務</w:t>
      </w:r>
      <w:r>
        <w:rPr>
          <w:rFonts w:hint="eastAsia"/>
        </w:rPr>
        <w:t>小額採購案</w:t>
      </w:r>
      <w:r w:rsidR="00E31174">
        <w:rPr>
          <w:rFonts w:hint="eastAsia"/>
        </w:rPr>
        <w:t>，為1</w:t>
      </w:r>
      <w:r w:rsidR="00E31174">
        <w:t>0</w:t>
      </w:r>
      <w:r w:rsidR="00E31174">
        <w:rPr>
          <w:rFonts w:hint="eastAsia"/>
        </w:rPr>
        <w:t>萬元以下、由校控款支應案件，由一級主管</w:t>
      </w:r>
      <w:r w:rsidR="00E31174" w:rsidRPr="00591D49">
        <w:rPr>
          <w:rFonts w:hint="eastAsia"/>
          <w:b/>
        </w:rPr>
        <w:t>主任秘書決行公文</w:t>
      </w:r>
      <w:r w:rsidR="00CD67A9" w:rsidRPr="00591D49">
        <w:rPr>
          <w:rFonts w:hint="eastAsia"/>
          <w:b/>
        </w:rPr>
        <w:t>，</w:t>
      </w:r>
      <w:r w:rsidR="00BD6673" w:rsidRPr="00591D49">
        <w:rPr>
          <w:rFonts w:hint="eastAsia"/>
          <w:b/>
        </w:rPr>
        <w:t>尚符</w:t>
      </w:r>
      <w:r w:rsidRPr="00591D49">
        <w:rPr>
          <w:rFonts w:hint="eastAsia"/>
          <w:b/>
        </w:rPr>
        <w:t>臺科大</w:t>
      </w:r>
      <w:r w:rsidR="00BD6673" w:rsidRPr="00591D49">
        <w:rPr>
          <w:rFonts w:hint="eastAsia"/>
          <w:b/>
        </w:rPr>
        <w:t>分層負責明細表規定</w:t>
      </w:r>
      <w:r w:rsidR="00CD67A9" w:rsidRPr="00591D49">
        <w:rPr>
          <w:rFonts w:hint="eastAsia"/>
          <w:b/>
        </w:rPr>
        <w:t>。</w:t>
      </w:r>
      <w:r w:rsidR="00BD6673">
        <w:rPr>
          <w:rFonts w:hint="eastAsia"/>
        </w:rPr>
        <w:t>然</w:t>
      </w:r>
      <w:r w:rsidR="00A074FF">
        <w:rPr>
          <w:rFonts w:hint="eastAsia"/>
        </w:rPr>
        <w:t>公文頁面</w:t>
      </w:r>
      <w:r w:rsidR="00E31174">
        <w:rPr>
          <w:rFonts w:hint="eastAsia"/>
        </w:rPr>
        <w:t>塗銷並</w:t>
      </w:r>
      <w:r w:rsidR="00A074FF">
        <w:rPr>
          <w:rFonts w:hint="eastAsia"/>
        </w:rPr>
        <w:t>手寫</w:t>
      </w:r>
      <w:r>
        <w:rPr>
          <w:rFonts w:hint="eastAsia"/>
        </w:rPr>
        <w:t>增修文字</w:t>
      </w:r>
      <w:r w:rsidR="00CD67A9">
        <w:rPr>
          <w:rFonts w:hint="eastAsia"/>
        </w:rPr>
        <w:t>且</w:t>
      </w:r>
      <w:r>
        <w:rPr>
          <w:rFonts w:hint="eastAsia"/>
        </w:rPr>
        <w:t>未蓋章、未就會辦單位綜簽說明</w:t>
      </w:r>
      <w:r w:rsidR="00CD67A9">
        <w:rPr>
          <w:rFonts w:hint="eastAsia"/>
        </w:rPr>
        <w:t>等情</w:t>
      </w:r>
      <w:r w:rsidR="00E31174">
        <w:rPr>
          <w:rFonts w:hint="eastAsia"/>
        </w:rPr>
        <w:t>，顯示承辦單位文書作業尚有精進空間</w:t>
      </w:r>
      <w:r w:rsidR="00CD67A9">
        <w:rPr>
          <w:rFonts w:hint="eastAsia"/>
        </w:rPr>
        <w:t>，該校</w:t>
      </w:r>
      <w:r w:rsidR="00BD6673">
        <w:rPr>
          <w:rFonts w:hint="eastAsia"/>
        </w:rPr>
        <w:t>允</w:t>
      </w:r>
      <w:r>
        <w:rPr>
          <w:rFonts w:hint="eastAsia"/>
        </w:rPr>
        <w:t>宜</w:t>
      </w:r>
      <w:r w:rsidR="00BD6673">
        <w:rPr>
          <w:rFonts w:hint="eastAsia"/>
        </w:rPr>
        <w:t>策進公文簽辦品質，避免爭議</w:t>
      </w:r>
      <w:r>
        <w:rPr>
          <w:rFonts w:hint="eastAsia"/>
        </w:rPr>
        <w:t>。</w:t>
      </w:r>
    </w:p>
    <w:p w14:paraId="48BEAB0B" w14:textId="38ABA044" w:rsidR="00703D8E" w:rsidRDefault="00907013" w:rsidP="00703D8E">
      <w:pPr>
        <w:pStyle w:val="3"/>
      </w:pPr>
      <w:r>
        <w:rPr>
          <w:rFonts w:hint="eastAsia"/>
        </w:rPr>
        <w:t>有關</w:t>
      </w:r>
      <w:r w:rsidR="00703D8E" w:rsidRPr="00A074FF">
        <w:rPr>
          <w:rFonts w:hint="eastAsia"/>
        </w:rPr>
        <w:t>「</w:t>
      </w:r>
      <w:r w:rsidR="008551A6">
        <w:rPr>
          <w:rFonts w:hint="eastAsia"/>
        </w:rPr>
        <w:t>臺科大</w:t>
      </w:r>
      <w:r w:rsidR="00703D8E" w:rsidRPr="00A074FF">
        <w:rPr>
          <w:rFonts w:hint="eastAsia"/>
        </w:rPr>
        <w:t>辦理</w:t>
      </w:r>
      <w:r w:rsidR="00E07BBB">
        <w:rPr>
          <w:rFonts w:hint="eastAsia"/>
        </w:rPr>
        <w:t>SparkAmplify</w:t>
      </w:r>
      <w:r w:rsidR="00703D8E" w:rsidRPr="00A074FF">
        <w:rPr>
          <w:rFonts w:hint="eastAsia"/>
        </w:rPr>
        <w:t>全方位新聞稿服務小額採購案服務項目重複估價、未驗收卻核銷付款」等情</w:t>
      </w:r>
      <w:r w:rsidR="00703D8E">
        <w:rPr>
          <w:rFonts w:hint="eastAsia"/>
        </w:rPr>
        <w:t>：</w:t>
      </w:r>
    </w:p>
    <w:p w14:paraId="55B4A042" w14:textId="671C3B7C" w:rsidR="00703D8E" w:rsidRDefault="00703D8E" w:rsidP="00703D8E">
      <w:pPr>
        <w:pStyle w:val="4"/>
      </w:pPr>
      <w:r>
        <w:rPr>
          <w:rFonts w:hint="eastAsia"/>
        </w:rPr>
        <w:t>經本院調閱</w:t>
      </w:r>
      <w:r w:rsidRPr="00A1517E">
        <w:rPr>
          <w:rFonts w:hint="eastAsia"/>
        </w:rPr>
        <w:t>SparkAmplify全方位新聞稿服務</w:t>
      </w:r>
      <w:r>
        <w:rPr>
          <w:rFonts w:hint="eastAsia"/>
        </w:rPr>
        <w:t>小額採購案之「請購及原始憑證黏存單」</w:t>
      </w:r>
      <w:r w:rsidR="003E38B6">
        <w:rPr>
          <w:rFonts w:hint="eastAsia"/>
        </w:rPr>
        <w:t>（含廠商報價單）</w:t>
      </w:r>
      <w:r>
        <w:rPr>
          <w:rFonts w:hint="eastAsia"/>
        </w:rPr>
        <w:t>，本案履約期間預計為1</w:t>
      </w:r>
      <w:r>
        <w:t>11</w:t>
      </w:r>
      <w:r>
        <w:rPr>
          <w:rFonts w:hint="eastAsia"/>
        </w:rPr>
        <w:t>年2月1日至4月30日</w:t>
      </w:r>
      <w:r w:rsidR="00915B28">
        <w:rPr>
          <w:rStyle w:val="afe"/>
        </w:rPr>
        <w:footnoteReference w:id="5"/>
      </w:r>
      <w:r>
        <w:rPr>
          <w:rFonts w:hint="eastAsia"/>
        </w:rPr>
        <w:t>，</w:t>
      </w:r>
      <w:r w:rsidR="00915B28">
        <w:rPr>
          <w:rFonts w:hint="eastAsia"/>
        </w:rPr>
        <w:t>採購案核定日為1</w:t>
      </w:r>
      <w:r w:rsidR="00915B28">
        <w:t>11</w:t>
      </w:r>
      <w:r w:rsidR="00915B28">
        <w:rPr>
          <w:rFonts w:hint="eastAsia"/>
        </w:rPr>
        <w:t>年2月25日</w:t>
      </w:r>
      <w:r w:rsidR="00915B28">
        <w:rPr>
          <w:rStyle w:val="afe"/>
        </w:rPr>
        <w:footnoteReference w:id="6"/>
      </w:r>
      <w:r w:rsidR="00915B28">
        <w:rPr>
          <w:rFonts w:hint="eastAsia"/>
        </w:rPr>
        <w:t>，</w:t>
      </w:r>
      <w:r>
        <w:rPr>
          <w:rFonts w:hint="eastAsia"/>
        </w:rPr>
        <w:t>廠商於</w:t>
      </w:r>
      <w:r w:rsidR="00915B28">
        <w:rPr>
          <w:rFonts w:hint="eastAsia"/>
        </w:rPr>
        <w:t>履約期間</w:t>
      </w:r>
      <w:r>
        <w:rPr>
          <w:rFonts w:hint="eastAsia"/>
        </w:rPr>
        <w:t>1</w:t>
      </w:r>
      <w:r>
        <w:t>11</w:t>
      </w:r>
      <w:r>
        <w:rPr>
          <w:rFonts w:hint="eastAsia"/>
        </w:rPr>
        <w:t>年3月16日請款9萬9</w:t>
      </w:r>
      <w:r>
        <w:t>,</w:t>
      </w:r>
      <w:r>
        <w:rPr>
          <w:rFonts w:hint="eastAsia"/>
        </w:rPr>
        <w:t>750元，臺科大於1</w:t>
      </w:r>
      <w:r>
        <w:t>11</w:t>
      </w:r>
      <w:r>
        <w:rPr>
          <w:rFonts w:hint="eastAsia"/>
        </w:rPr>
        <w:t>年3月</w:t>
      </w:r>
      <w:r w:rsidR="00483DF1">
        <w:t>29</w:t>
      </w:r>
      <w:r>
        <w:rPr>
          <w:rFonts w:hint="eastAsia"/>
        </w:rPr>
        <w:t>日</w:t>
      </w:r>
      <w:r w:rsidR="00483DF1">
        <w:rPr>
          <w:rFonts w:hint="eastAsia"/>
        </w:rPr>
        <w:t>撥款</w:t>
      </w:r>
      <w:r w:rsidR="003E38B6">
        <w:rPr>
          <w:rFonts w:hint="eastAsia"/>
        </w:rPr>
        <w:t>；</w:t>
      </w:r>
      <w:r w:rsidR="007921D8">
        <w:rPr>
          <w:rFonts w:hint="eastAsia"/>
        </w:rPr>
        <w:t>專案名稱及</w:t>
      </w:r>
      <w:r w:rsidR="008E4E61">
        <w:rPr>
          <w:rFonts w:hint="eastAsia"/>
        </w:rPr>
        <w:t>服務</w:t>
      </w:r>
      <w:r w:rsidR="003E38B6">
        <w:rPr>
          <w:rFonts w:hint="eastAsia"/>
        </w:rPr>
        <w:t>等級</w:t>
      </w:r>
      <w:r w:rsidR="008E4E61">
        <w:rPr>
          <w:rFonts w:hint="eastAsia"/>
        </w:rPr>
        <w:t>為「</w:t>
      </w:r>
      <w:r w:rsidR="007921D8" w:rsidRPr="007921D8">
        <w:rPr>
          <w:rFonts w:hint="eastAsia"/>
          <w:b/>
        </w:rPr>
        <w:t>QS Ranking PR Marketing project</w:t>
      </w:r>
      <w:r w:rsidR="007921D8">
        <w:rPr>
          <w:rFonts w:hint="eastAsia"/>
        </w:rPr>
        <w:t>：</w:t>
      </w:r>
      <w:r w:rsidR="008E4E61">
        <w:rPr>
          <w:rFonts w:hint="eastAsia"/>
        </w:rPr>
        <w:t>M</w:t>
      </w:r>
      <w:r w:rsidR="008E4E61">
        <w:t xml:space="preserve">edia outreach </w:t>
      </w:r>
      <w:r w:rsidR="003E38B6">
        <w:t xml:space="preserve">monthly </w:t>
      </w:r>
      <w:r w:rsidR="003E38B6" w:rsidRPr="00483DF1">
        <w:rPr>
          <w:b/>
        </w:rPr>
        <w:t>Premium</w:t>
      </w:r>
      <w:r w:rsidR="003E38B6">
        <w:t xml:space="preserve"> subscription</w:t>
      </w:r>
      <w:r w:rsidR="003E38B6">
        <w:rPr>
          <w:rFonts w:hint="eastAsia"/>
        </w:rPr>
        <w:t xml:space="preserve"> </w:t>
      </w:r>
      <w:r w:rsidR="003E38B6">
        <w:t>3</w:t>
      </w:r>
      <w:r w:rsidR="003E38B6">
        <w:rPr>
          <w:rFonts w:hint="eastAsia"/>
        </w:rPr>
        <w:t xml:space="preserve"> </w:t>
      </w:r>
      <w:r w:rsidR="003E38B6">
        <w:t>months</w:t>
      </w:r>
      <w:r w:rsidR="003E38B6">
        <w:rPr>
          <w:rFonts w:hint="eastAsia"/>
        </w:rPr>
        <w:t>（2</w:t>
      </w:r>
      <w:r w:rsidR="003E38B6">
        <w:t>/1/2022-4/30/2022</w:t>
      </w:r>
      <w:r w:rsidR="003E38B6">
        <w:rPr>
          <w:rFonts w:hint="eastAsia"/>
        </w:rPr>
        <w:t>）</w:t>
      </w:r>
      <w:r w:rsidR="008E4E61">
        <w:rPr>
          <w:rFonts w:hint="eastAsia"/>
        </w:rPr>
        <w:t>」</w:t>
      </w:r>
      <w:r w:rsidR="003E38B6">
        <w:rPr>
          <w:rFonts w:hint="eastAsia"/>
        </w:rPr>
        <w:t>、「C</w:t>
      </w:r>
      <w:r w:rsidR="003E38B6">
        <w:t>ustomized media database building</w:t>
      </w:r>
      <w:r w:rsidR="003E38B6">
        <w:rPr>
          <w:rFonts w:hint="eastAsia"/>
        </w:rPr>
        <w:t>」、「P</w:t>
      </w:r>
      <w:r w:rsidR="003E38B6">
        <w:t>ress release dist</w:t>
      </w:r>
      <w:r w:rsidR="003E38B6" w:rsidRPr="00916699">
        <w:t>ribution</w:t>
      </w:r>
      <w:r w:rsidR="003E38B6" w:rsidRPr="00916699">
        <w:rPr>
          <w:rFonts w:hint="eastAsia"/>
        </w:rPr>
        <w:t>」</w:t>
      </w:r>
      <w:r w:rsidR="00186FF1" w:rsidRPr="00916699">
        <w:rPr>
          <w:rFonts w:hint="eastAsia"/>
        </w:rPr>
        <w:t>；</w:t>
      </w:r>
      <w:r w:rsidR="00186FF1" w:rsidRPr="0045497D">
        <w:rPr>
          <w:rFonts w:hint="eastAsia"/>
          <w:b/>
        </w:rPr>
        <w:t>付款方式：訂閱服務啟動前10天付款完畢</w:t>
      </w:r>
      <w:r w:rsidR="00186FF1" w:rsidRPr="00916699">
        <w:rPr>
          <w:rFonts w:hint="eastAsia"/>
        </w:rPr>
        <w:t xml:space="preserve">；贈送1個月個的SparkAmplify </w:t>
      </w:r>
      <w:r w:rsidR="00186FF1" w:rsidRPr="00916699">
        <w:t>Premium subsc</w:t>
      </w:r>
      <w:r w:rsidR="00186FF1">
        <w:t>ription</w:t>
      </w:r>
      <w:r w:rsidR="00186FF1">
        <w:rPr>
          <w:rFonts w:hint="eastAsia"/>
        </w:rPr>
        <w:t>（使用期間延長至5/31/2022）。</w:t>
      </w:r>
    </w:p>
    <w:p w14:paraId="0D74E6F6" w14:textId="05F963F9" w:rsidR="004F2575" w:rsidRPr="0076319B" w:rsidRDefault="00186FF1" w:rsidP="00703D8E">
      <w:pPr>
        <w:pStyle w:val="4"/>
      </w:pPr>
      <w:r>
        <w:rPr>
          <w:rFonts w:hint="eastAsia"/>
        </w:rPr>
        <w:t>經</w:t>
      </w:r>
      <w:r w:rsidR="0025578A">
        <w:rPr>
          <w:rFonts w:hint="eastAsia"/>
        </w:rPr>
        <w:t>本院查閱</w:t>
      </w:r>
      <w:r w:rsidRPr="00A1517E">
        <w:rPr>
          <w:rFonts w:hint="eastAsia"/>
        </w:rPr>
        <w:t>SparkAmplify</w:t>
      </w:r>
      <w:r>
        <w:rPr>
          <w:rFonts w:hint="eastAsia"/>
        </w:rPr>
        <w:t>官網</w:t>
      </w:r>
      <w:r>
        <w:rPr>
          <w:rStyle w:val="afe"/>
        </w:rPr>
        <w:footnoteReference w:id="7"/>
      </w:r>
      <w:r w:rsidR="00002E30">
        <w:rPr>
          <w:rFonts w:hint="eastAsia"/>
        </w:rPr>
        <w:t>平台使用價格資訊比對，</w:t>
      </w:r>
      <w:r w:rsidR="00880A08">
        <w:rPr>
          <w:rFonts w:hint="eastAsia"/>
        </w:rPr>
        <w:t>該平台包含「B</w:t>
      </w:r>
      <w:r w:rsidR="00880A08">
        <w:t>asic</w:t>
      </w:r>
      <w:r w:rsidR="00880A08">
        <w:rPr>
          <w:rFonts w:hint="eastAsia"/>
        </w:rPr>
        <w:t>」</w:t>
      </w:r>
      <w:r w:rsidR="0025578A">
        <w:rPr>
          <w:rFonts w:hint="eastAsia"/>
        </w:rPr>
        <w:t>、「P</w:t>
      </w:r>
      <w:r w:rsidR="0025578A">
        <w:t>ro</w:t>
      </w:r>
      <w:r w:rsidR="0025578A">
        <w:rPr>
          <w:rFonts w:hint="eastAsia"/>
        </w:rPr>
        <w:t>」（美金40元/月）、「</w:t>
      </w:r>
      <w:r w:rsidR="0025578A">
        <w:t>Premium</w:t>
      </w:r>
      <w:r w:rsidR="0025578A">
        <w:rPr>
          <w:rFonts w:hint="eastAsia"/>
        </w:rPr>
        <w:t>」（美金3</w:t>
      </w:r>
      <w:r w:rsidR="0025578A">
        <w:t>99</w:t>
      </w:r>
      <w:r w:rsidR="0025578A">
        <w:rPr>
          <w:rFonts w:hint="eastAsia"/>
        </w:rPr>
        <w:t>元/月）</w:t>
      </w:r>
      <w:r w:rsidR="00880A08">
        <w:rPr>
          <w:rFonts w:hint="eastAsia"/>
        </w:rPr>
        <w:t>等3種</w:t>
      </w:r>
      <w:r w:rsidR="0025578A">
        <w:rPr>
          <w:rFonts w:hint="eastAsia"/>
        </w:rPr>
        <w:t>訂閱方</w:t>
      </w:r>
      <w:r w:rsidR="0025578A">
        <w:rPr>
          <w:rFonts w:hint="eastAsia"/>
        </w:rPr>
        <w:lastRenderedPageBreak/>
        <w:t>案</w:t>
      </w:r>
      <w:r w:rsidR="00880A08">
        <w:rPr>
          <w:rFonts w:hint="eastAsia"/>
        </w:rPr>
        <w:t>，</w:t>
      </w:r>
      <w:r w:rsidR="00002E30" w:rsidRPr="00483DF1">
        <w:rPr>
          <w:rFonts w:hint="eastAsia"/>
          <w:b/>
        </w:rPr>
        <w:t>「</w:t>
      </w:r>
      <w:r w:rsidR="00002E30" w:rsidRPr="00483DF1">
        <w:rPr>
          <w:b/>
        </w:rPr>
        <w:t>Premium subscription</w:t>
      </w:r>
      <w:r w:rsidR="00002E30" w:rsidRPr="00483DF1">
        <w:rPr>
          <w:rFonts w:hint="eastAsia"/>
          <w:b/>
        </w:rPr>
        <w:t>」</w:t>
      </w:r>
      <w:r w:rsidR="00880A08" w:rsidRPr="00483DF1">
        <w:rPr>
          <w:rFonts w:hint="eastAsia"/>
          <w:b/>
        </w:rPr>
        <w:t>為該平台最高</w:t>
      </w:r>
      <w:r w:rsidR="0025578A" w:rsidRPr="00483DF1">
        <w:rPr>
          <w:rFonts w:hint="eastAsia"/>
          <w:b/>
        </w:rPr>
        <w:t>權限</w:t>
      </w:r>
      <w:r w:rsidR="00880A08" w:rsidRPr="00483DF1">
        <w:rPr>
          <w:rFonts w:hint="eastAsia"/>
          <w:b/>
        </w:rPr>
        <w:t>等級</w:t>
      </w:r>
      <w:r w:rsidR="0025578A" w:rsidRPr="00483DF1">
        <w:rPr>
          <w:rFonts w:hint="eastAsia"/>
          <w:b/>
        </w:rPr>
        <w:t>之</w:t>
      </w:r>
      <w:r w:rsidR="00880A08" w:rsidRPr="00483DF1">
        <w:rPr>
          <w:rFonts w:hint="eastAsia"/>
          <w:b/>
        </w:rPr>
        <w:t>訂閱</w:t>
      </w:r>
      <w:r w:rsidR="0025578A" w:rsidRPr="00483DF1">
        <w:rPr>
          <w:rFonts w:hint="eastAsia"/>
          <w:b/>
        </w:rPr>
        <w:t>方案</w:t>
      </w:r>
      <w:r w:rsidR="00880A08">
        <w:rPr>
          <w:rFonts w:hint="eastAsia"/>
        </w:rPr>
        <w:t>，</w:t>
      </w:r>
      <w:r w:rsidR="00002E30">
        <w:rPr>
          <w:rFonts w:hint="eastAsia"/>
        </w:rPr>
        <w:t>包含</w:t>
      </w:r>
      <w:r w:rsidR="00002E30" w:rsidRPr="00DA05F8">
        <w:rPr>
          <w:rFonts w:hint="eastAsia"/>
          <w:spacing w:val="-14"/>
        </w:rPr>
        <w:t>「</w:t>
      </w:r>
      <w:r w:rsidR="005D6C4E" w:rsidRPr="00DA05F8">
        <w:rPr>
          <w:rFonts w:hint="eastAsia"/>
          <w:spacing w:val="-14"/>
        </w:rPr>
        <w:t>Intelligent</w:t>
      </w:r>
      <w:r w:rsidR="005D6C4E" w:rsidRPr="009B684F">
        <w:rPr>
          <w:rFonts w:hint="eastAsia"/>
          <w:spacing w:val="-40"/>
        </w:rPr>
        <w:t xml:space="preserve"> </w:t>
      </w:r>
      <w:r w:rsidR="005D6C4E" w:rsidRPr="00DA05F8">
        <w:rPr>
          <w:rFonts w:hint="eastAsia"/>
          <w:spacing w:val="-14"/>
        </w:rPr>
        <w:t>industry recommendation、</w:t>
      </w:r>
      <w:r w:rsidR="00002E30" w:rsidRPr="00DA05F8">
        <w:rPr>
          <w:rFonts w:hint="eastAsia"/>
          <w:spacing w:val="-14"/>
        </w:rPr>
        <w:t>Email</w:t>
      </w:r>
      <w:r w:rsidR="00DA05F8">
        <w:rPr>
          <w:rFonts w:hint="eastAsia"/>
          <w:spacing w:val="-14"/>
        </w:rPr>
        <w:t xml:space="preserve"> </w:t>
      </w:r>
      <w:r w:rsidR="00002E30" w:rsidRPr="00DA05F8">
        <w:rPr>
          <w:rFonts w:hint="eastAsia"/>
          <w:spacing w:val="-14"/>
        </w:rPr>
        <w:t>outreach quota、Buy the quota you need、Buy additional quota、Intelligent event &amp; trends、recommendation、</w:t>
      </w:r>
      <w:r w:rsidR="00002E30" w:rsidRPr="00DA05F8">
        <w:rPr>
          <w:rFonts w:hint="eastAsia"/>
          <w:b/>
          <w:spacing w:val="-14"/>
        </w:rPr>
        <w:t>Press Release Distribution service</w:t>
      </w:r>
      <w:r w:rsidR="00002E30" w:rsidRPr="00DA05F8">
        <w:rPr>
          <w:rFonts w:hint="eastAsia"/>
          <w:spacing w:val="-14"/>
        </w:rPr>
        <w:t>、AI-Powered Press Release Assistant</w:t>
      </w:r>
      <w:r w:rsidR="00002E30" w:rsidRPr="0076319B">
        <w:rPr>
          <w:rFonts w:hint="eastAsia"/>
        </w:rPr>
        <w:t>」等項目。</w:t>
      </w:r>
    </w:p>
    <w:p w14:paraId="58CD1CD2" w14:textId="76DC0FA8" w:rsidR="00186FF1" w:rsidRPr="0076319B" w:rsidRDefault="004F2575" w:rsidP="00703D8E">
      <w:pPr>
        <w:pStyle w:val="4"/>
      </w:pPr>
      <w:r w:rsidRPr="0076319B">
        <w:rPr>
          <w:rFonts w:hint="eastAsia"/>
        </w:rPr>
        <w:t>經比對該官網價格資訊與臺科大所取得廠商報價單，</w:t>
      </w:r>
      <w:r w:rsidR="00002E30" w:rsidRPr="0076319B">
        <w:rPr>
          <w:rFonts w:hint="eastAsia"/>
        </w:rPr>
        <w:t>除</w:t>
      </w:r>
      <w:r w:rsidRPr="0076319B">
        <w:rPr>
          <w:rFonts w:hint="eastAsia"/>
        </w:rPr>
        <w:t>了</w:t>
      </w:r>
      <w:r w:rsidR="00002E30" w:rsidRPr="0076319B">
        <w:rPr>
          <w:rFonts w:hint="eastAsia"/>
        </w:rPr>
        <w:t>「</w:t>
      </w:r>
      <w:r w:rsidR="00002E30" w:rsidRPr="0076319B">
        <w:t>Press Release Distribution service</w:t>
      </w:r>
      <w:r w:rsidR="00002E30" w:rsidRPr="0076319B">
        <w:rPr>
          <w:rFonts w:hint="eastAsia"/>
        </w:rPr>
        <w:t>」為</w:t>
      </w:r>
      <w:r w:rsidR="00DA05F8">
        <w:rPr>
          <w:rFonts w:hint="eastAsia"/>
        </w:rPr>
        <w:t>明顯</w:t>
      </w:r>
      <w:r w:rsidR="00002E30" w:rsidRPr="0076319B">
        <w:rPr>
          <w:rFonts w:hint="eastAsia"/>
        </w:rPr>
        <w:t>重複服務項目，其餘服務項目於字面上</w:t>
      </w:r>
      <w:r w:rsidR="0000206C">
        <w:rPr>
          <w:rFonts w:hint="eastAsia"/>
        </w:rPr>
        <w:t>確實</w:t>
      </w:r>
      <w:r w:rsidR="00002E30" w:rsidRPr="0076319B">
        <w:rPr>
          <w:rFonts w:hint="eastAsia"/>
        </w:rPr>
        <w:t>不易與報價單「</w:t>
      </w:r>
      <w:r w:rsidR="00002E30" w:rsidRPr="0076319B">
        <w:t>Customized media database building</w:t>
      </w:r>
      <w:r w:rsidR="00002E30" w:rsidRPr="0076319B">
        <w:rPr>
          <w:rFonts w:hint="eastAsia"/>
        </w:rPr>
        <w:t>」</w:t>
      </w:r>
      <w:r w:rsidR="00DA05F8">
        <w:rPr>
          <w:rFonts w:hint="eastAsia"/>
        </w:rPr>
        <w:t>內容</w:t>
      </w:r>
      <w:r w:rsidR="00002E30" w:rsidRPr="0076319B">
        <w:rPr>
          <w:rFonts w:hint="eastAsia"/>
        </w:rPr>
        <w:t>區分</w:t>
      </w:r>
      <w:r w:rsidR="00DA05F8">
        <w:rPr>
          <w:rFonts w:hint="eastAsia"/>
        </w:rPr>
        <w:t>是否重複</w:t>
      </w:r>
      <w:r w:rsidR="0000206C">
        <w:rPr>
          <w:rFonts w:hint="eastAsia"/>
        </w:rPr>
        <w:t>報價</w:t>
      </w:r>
      <w:r w:rsidR="00002E30" w:rsidRPr="0076319B">
        <w:rPr>
          <w:rFonts w:hint="eastAsia"/>
        </w:rPr>
        <w:t>。</w:t>
      </w:r>
    </w:p>
    <w:p w14:paraId="1862116C" w14:textId="158AFA71" w:rsidR="00916699" w:rsidRDefault="00DA05F8" w:rsidP="00194FFD">
      <w:pPr>
        <w:pStyle w:val="4"/>
      </w:pPr>
      <w:r>
        <w:rPr>
          <w:rFonts w:hint="eastAsia"/>
        </w:rPr>
        <w:t>爰本院就</w:t>
      </w:r>
      <w:r w:rsidR="00916699">
        <w:rPr>
          <w:rFonts w:hint="eastAsia"/>
        </w:rPr>
        <w:t>「</w:t>
      </w:r>
      <w:r w:rsidR="00916699" w:rsidRPr="00916699">
        <w:rPr>
          <w:rFonts w:hint="eastAsia"/>
        </w:rPr>
        <w:t>SparkAmplify全方位新聞稿服務</w:t>
      </w:r>
      <w:r w:rsidR="00916699">
        <w:rPr>
          <w:rFonts w:hint="eastAsia"/>
        </w:rPr>
        <w:t>小額</w:t>
      </w:r>
      <w:r w:rsidR="00916699" w:rsidRPr="00916699">
        <w:rPr>
          <w:rFonts w:hint="eastAsia"/>
        </w:rPr>
        <w:t>採購案報價有無重複</w:t>
      </w:r>
      <w:r w:rsidR="00916699">
        <w:rPr>
          <w:rFonts w:hint="eastAsia"/>
        </w:rPr>
        <w:t>」</w:t>
      </w:r>
      <w:r w:rsidR="0045497D">
        <w:rPr>
          <w:rFonts w:hint="eastAsia"/>
        </w:rPr>
        <w:t>等情</w:t>
      </w:r>
      <w:r w:rsidR="00703D8E">
        <w:rPr>
          <w:rFonts w:hint="eastAsia"/>
        </w:rPr>
        <w:t>，詢據臺科大公共關係組組長翁楊絲茜表示，「</w:t>
      </w:r>
      <w:r w:rsidR="00916699" w:rsidRPr="0076319B">
        <w:rPr>
          <w:rFonts w:hint="eastAsia"/>
          <w:b/>
        </w:rPr>
        <w:t>（SparkAmplify）</w:t>
      </w:r>
      <w:r w:rsidR="00730790" w:rsidRPr="0076319B">
        <w:rPr>
          <w:rFonts w:hint="eastAsia"/>
          <w:b/>
        </w:rPr>
        <w:t>官網的價格是1間公司名單的蒐集，而本案的報價單是5個系所共用</w:t>
      </w:r>
      <w:r w:rsidR="00916699" w:rsidRPr="0076319B">
        <w:rPr>
          <w:rStyle w:val="afe"/>
          <w:b/>
        </w:rPr>
        <w:footnoteReference w:id="8"/>
      </w:r>
      <w:r w:rsidR="00730790" w:rsidRPr="0076319B">
        <w:rPr>
          <w:rFonts w:hint="eastAsia"/>
          <w:b/>
        </w:rPr>
        <w:t>，應該要399*5，5份領域名單，本校獲取報價單只收一次，反而較優惠</w:t>
      </w:r>
      <w:r w:rsidR="00916699">
        <w:rPr>
          <w:rFonts w:hint="eastAsia"/>
        </w:rPr>
        <w:t>」、「廠商</w:t>
      </w:r>
      <w:r w:rsidR="00916699" w:rsidRPr="00916699">
        <w:rPr>
          <w:rFonts w:hint="eastAsia"/>
        </w:rPr>
        <w:t>是以AI方式，替學校建立適合各領域需要的名單</w:t>
      </w:r>
      <w:r w:rsidR="0045497D">
        <w:rPr>
          <w:rFonts w:hint="eastAsia"/>
        </w:rPr>
        <w:t>，更為精準</w:t>
      </w:r>
      <w:r w:rsidR="00916699">
        <w:rPr>
          <w:rFonts w:hint="eastAsia"/>
        </w:rPr>
        <w:t>」。</w:t>
      </w:r>
      <w:r w:rsidR="007740D7">
        <w:rPr>
          <w:rFonts w:hint="eastAsia"/>
        </w:rPr>
        <w:t>以上均有</w:t>
      </w:r>
      <w:r w:rsidR="00916699">
        <w:rPr>
          <w:rFonts w:hint="eastAsia"/>
        </w:rPr>
        <w:t>臺科大</w:t>
      </w:r>
      <w:r w:rsidR="007740D7">
        <w:rPr>
          <w:rFonts w:hint="eastAsia"/>
        </w:rPr>
        <w:t>於本案</w:t>
      </w:r>
      <w:r w:rsidR="00916699">
        <w:rPr>
          <w:rFonts w:hint="eastAsia"/>
        </w:rPr>
        <w:t>約詢後補充提供履約成果報告</w:t>
      </w:r>
      <w:r w:rsidR="0043409C">
        <w:rPr>
          <w:rFonts w:hint="eastAsia"/>
        </w:rPr>
        <w:t>與平台權限開通證明等</w:t>
      </w:r>
      <w:r w:rsidR="0045497D">
        <w:rPr>
          <w:rFonts w:hint="eastAsia"/>
        </w:rPr>
        <w:t>附</w:t>
      </w:r>
      <w:r w:rsidR="00916699">
        <w:rPr>
          <w:rFonts w:hint="eastAsia"/>
        </w:rPr>
        <w:t>卷可稽，</w:t>
      </w:r>
      <w:r w:rsidR="00CC5586">
        <w:rPr>
          <w:rFonts w:hint="eastAsia"/>
        </w:rPr>
        <w:t>尚屬有據</w:t>
      </w:r>
      <w:r w:rsidR="0043409C">
        <w:rPr>
          <w:rFonts w:hint="eastAsia"/>
        </w:rPr>
        <w:t>。</w:t>
      </w:r>
    </w:p>
    <w:p w14:paraId="05432059" w14:textId="2F50AB1D" w:rsidR="00A1517E" w:rsidRPr="00E141DA" w:rsidRDefault="00A1517E" w:rsidP="004719F3">
      <w:pPr>
        <w:pStyle w:val="3"/>
      </w:pPr>
      <w:r>
        <w:rPr>
          <w:rFonts w:hint="eastAsia"/>
        </w:rPr>
        <w:t>綜上，</w:t>
      </w:r>
      <w:r w:rsidR="00DA05F8">
        <w:rPr>
          <w:rFonts w:hint="eastAsia"/>
        </w:rPr>
        <w:t>所訴</w:t>
      </w:r>
      <w:r w:rsidR="00DA05F8" w:rsidRPr="00DA05F8">
        <w:rPr>
          <w:rFonts w:hint="eastAsia"/>
        </w:rPr>
        <w:t>「</w:t>
      </w:r>
      <w:r w:rsidR="00DA05F8">
        <w:rPr>
          <w:rFonts w:hint="eastAsia"/>
        </w:rPr>
        <w:t>臺科大</w:t>
      </w:r>
      <w:r w:rsidR="00DA05F8" w:rsidRPr="00DA05F8">
        <w:rPr>
          <w:rFonts w:hint="eastAsia"/>
        </w:rPr>
        <w:t>辦理SparkAmplify全方位新聞稿服務小額採購案簽核過程遭修改且不符該校分層負責規定、服務項目重複估價、未驗收卻付款」等情，經本院調閱公文原本及採購卷證查明：該採購案經校長同意在前，請購單位係依會辦意見酌修再陳，續依分層授權由主任秘書核定，尚符規定；</w:t>
      </w:r>
      <w:r w:rsidR="00DA05F8" w:rsidRPr="00DA05F8">
        <w:rPr>
          <w:rFonts w:hint="eastAsia"/>
        </w:rPr>
        <w:lastRenderedPageBreak/>
        <w:t>廠商官網所載服務項目係就單一公司報價，而與該校議定之服務內容係以同一服務等級且提供5系所適用之媒體資料庫，報價更為優惠；</w:t>
      </w:r>
      <w:r w:rsidR="0043409C">
        <w:rPr>
          <w:rFonts w:hint="eastAsia"/>
        </w:rPr>
        <w:t>校方先行付款以開通權限</w:t>
      </w:r>
      <w:r w:rsidR="00DA05F8" w:rsidRPr="00DA05F8">
        <w:rPr>
          <w:rFonts w:hint="eastAsia"/>
        </w:rPr>
        <w:t>，則係依報價單約定，自屬有據。所訴違反政府採購法及該校分層負責規定等情，似嫌率斷</w:t>
      </w:r>
      <w:r>
        <w:rPr>
          <w:rFonts w:hint="eastAsia"/>
        </w:rPr>
        <w:t>。</w:t>
      </w:r>
    </w:p>
    <w:p w14:paraId="7B3CAE13" w14:textId="015B4E08" w:rsidR="00CF31A3" w:rsidRDefault="00871640" w:rsidP="00DE4238">
      <w:pPr>
        <w:pStyle w:val="2"/>
        <w:rPr>
          <w:b/>
        </w:rPr>
      </w:pPr>
      <w:r w:rsidRPr="004F6504">
        <w:rPr>
          <w:rFonts w:hint="eastAsia"/>
          <w:b/>
        </w:rPr>
        <w:t>所訴</w:t>
      </w:r>
      <w:bookmarkStart w:id="51" w:name="_Hlk116743578"/>
      <w:r w:rsidRPr="004F6504">
        <w:rPr>
          <w:rFonts w:hint="eastAsia"/>
          <w:b/>
        </w:rPr>
        <w:t>「</w:t>
      </w:r>
      <w:r w:rsidR="008C41A0" w:rsidRPr="004F6504">
        <w:rPr>
          <w:rFonts w:hint="eastAsia"/>
          <w:b/>
        </w:rPr>
        <w:t>國立臺灣科技大學辦理</w:t>
      </w:r>
      <w:bookmarkStart w:id="52" w:name="_Hlk114584469"/>
      <w:r w:rsidR="00F27807">
        <w:rPr>
          <w:rFonts w:hint="eastAsia"/>
          <w:b/>
        </w:rPr>
        <w:t>LinkedIn</w:t>
      </w:r>
      <w:r w:rsidRPr="004F6504">
        <w:rPr>
          <w:rFonts w:hint="eastAsia"/>
          <w:b/>
        </w:rPr>
        <w:t>精準行銷採購案</w:t>
      </w:r>
      <w:bookmarkStart w:id="53" w:name="_Hlk114584632"/>
      <w:bookmarkEnd w:id="52"/>
      <w:r w:rsidR="004C297C">
        <w:rPr>
          <w:rFonts w:hint="eastAsia"/>
          <w:b/>
        </w:rPr>
        <w:t>，</w:t>
      </w:r>
      <w:r w:rsidR="00F93A8D">
        <w:rPr>
          <w:rFonts w:hint="eastAsia"/>
          <w:b/>
        </w:rPr>
        <w:t>得標廠商提交之廣告</w:t>
      </w:r>
      <w:r w:rsidR="004719F3">
        <w:rPr>
          <w:rFonts w:hint="eastAsia"/>
          <w:b/>
        </w:rPr>
        <w:t>行銷</w:t>
      </w:r>
      <w:r w:rsidR="00F93A8D">
        <w:rPr>
          <w:rFonts w:hint="eastAsia"/>
          <w:b/>
        </w:rPr>
        <w:t>分析區間早於決標日期，且實際開立</w:t>
      </w:r>
      <w:r w:rsidR="00F93A8D" w:rsidRPr="004F6504">
        <w:rPr>
          <w:rFonts w:hint="eastAsia"/>
          <w:b/>
        </w:rPr>
        <w:t>發票日期早於查驗日期</w:t>
      </w:r>
      <w:r w:rsidR="00F93A8D">
        <w:rPr>
          <w:rFonts w:hint="eastAsia"/>
          <w:b/>
        </w:rPr>
        <w:t>。</w:t>
      </w:r>
      <w:r w:rsidR="00094575">
        <w:rPr>
          <w:rFonts w:hint="eastAsia"/>
          <w:b/>
        </w:rPr>
        <w:t>請購</w:t>
      </w:r>
      <w:r w:rsidR="00D4550E">
        <w:rPr>
          <w:rFonts w:hint="eastAsia"/>
          <w:b/>
        </w:rPr>
        <w:t>單位組長及主任秘書</w:t>
      </w:r>
      <w:r w:rsidR="00960483">
        <w:rPr>
          <w:rFonts w:hint="eastAsia"/>
          <w:b/>
        </w:rPr>
        <w:t>自行</w:t>
      </w:r>
      <w:r w:rsidR="00D4550E">
        <w:rPr>
          <w:rFonts w:hint="eastAsia"/>
          <w:b/>
        </w:rPr>
        <w:t>查驗簽章</w:t>
      </w:r>
      <w:r w:rsidR="00F93A8D">
        <w:rPr>
          <w:rFonts w:hint="eastAsia"/>
          <w:b/>
        </w:rPr>
        <w:t>，亦</w:t>
      </w:r>
      <w:r w:rsidR="005A1C86">
        <w:rPr>
          <w:rFonts w:hint="eastAsia"/>
          <w:b/>
        </w:rPr>
        <w:t>未察</w:t>
      </w:r>
      <w:r w:rsidR="003F5F46" w:rsidRPr="004F6504">
        <w:rPr>
          <w:rFonts w:hint="eastAsia"/>
          <w:b/>
        </w:rPr>
        <w:t>廣告投放點擊率</w:t>
      </w:r>
      <w:r w:rsidR="00504A48" w:rsidRPr="004F6504">
        <w:rPr>
          <w:rFonts w:hint="eastAsia"/>
          <w:b/>
        </w:rPr>
        <w:t>遠高於亞太</w:t>
      </w:r>
      <w:r w:rsidR="00504A48" w:rsidRPr="00094575">
        <w:rPr>
          <w:rFonts w:hint="eastAsia"/>
          <w:b/>
        </w:rPr>
        <w:t>地區</w:t>
      </w:r>
      <w:r w:rsidR="005A1C86" w:rsidRPr="00094575">
        <w:rPr>
          <w:rFonts w:hint="eastAsia"/>
          <w:b/>
        </w:rPr>
        <w:t>之</w:t>
      </w:r>
      <w:r w:rsidR="00960483" w:rsidRPr="00094575">
        <w:rPr>
          <w:rFonts w:hint="eastAsia"/>
          <w:b/>
        </w:rPr>
        <w:t>不合理</w:t>
      </w:r>
      <w:r w:rsidR="004C297C" w:rsidRPr="00094575">
        <w:rPr>
          <w:rFonts w:hint="eastAsia"/>
          <w:b/>
        </w:rPr>
        <w:t>情形，</w:t>
      </w:r>
      <w:r w:rsidR="0054014A" w:rsidRPr="00094575">
        <w:rPr>
          <w:rFonts w:hint="eastAsia"/>
          <w:b/>
        </w:rPr>
        <w:t>仍</w:t>
      </w:r>
      <w:r w:rsidR="00504A48" w:rsidRPr="00094575">
        <w:rPr>
          <w:rFonts w:hint="eastAsia"/>
          <w:b/>
        </w:rPr>
        <w:t>查驗</w:t>
      </w:r>
      <w:r w:rsidR="004C297C" w:rsidRPr="00094575">
        <w:rPr>
          <w:rFonts w:hint="eastAsia"/>
          <w:b/>
        </w:rPr>
        <w:t>通過</w:t>
      </w:r>
      <w:r w:rsidR="00F93A8D" w:rsidRPr="00094575">
        <w:rPr>
          <w:rFonts w:hint="eastAsia"/>
          <w:b/>
        </w:rPr>
        <w:t>並付款</w:t>
      </w:r>
      <w:r w:rsidRPr="00094575">
        <w:rPr>
          <w:rFonts w:hint="eastAsia"/>
          <w:b/>
        </w:rPr>
        <w:t>」</w:t>
      </w:r>
      <w:bookmarkEnd w:id="53"/>
      <w:r w:rsidRPr="00094575">
        <w:rPr>
          <w:rFonts w:hint="eastAsia"/>
          <w:b/>
        </w:rPr>
        <w:t>等情</w:t>
      </w:r>
      <w:bookmarkEnd w:id="51"/>
      <w:r w:rsidR="004C297C" w:rsidRPr="00094575">
        <w:rPr>
          <w:rFonts w:hint="eastAsia"/>
          <w:b/>
        </w:rPr>
        <w:t>，經本院調閱公文原本及採購卷證查明</w:t>
      </w:r>
      <w:r w:rsidRPr="00094575">
        <w:rPr>
          <w:rFonts w:hint="eastAsia"/>
          <w:b/>
        </w:rPr>
        <w:t>：</w:t>
      </w:r>
      <w:r w:rsidR="00F93A8D" w:rsidRPr="00425119">
        <w:rPr>
          <w:rFonts w:hint="eastAsia"/>
          <w:b/>
        </w:rPr>
        <w:t>廠商依約提交之分析區間為自決標日起7日期間，</w:t>
      </w:r>
      <w:r w:rsidR="004719F3">
        <w:rPr>
          <w:rFonts w:hint="eastAsia"/>
          <w:b/>
        </w:rPr>
        <w:t>並未提早；</w:t>
      </w:r>
      <w:r w:rsidR="00094575" w:rsidRPr="00425119">
        <w:rPr>
          <w:rFonts w:hint="eastAsia"/>
          <w:b/>
        </w:rPr>
        <w:t>本案</w:t>
      </w:r>
      <w:r w:rsidR="00960483" w:rsidRPr="00425119">
        <w:rPr>
          <w:rFonts w:hint="eastAsia"/>
          <w:b/>
        </w:rPr>
        <w:t>採購與</w:t>
      </w:r>
      <w:r w:rsidR="00094575" w:rsidRPr="00425119">
        <w:rPr>
          <w:rFonts w:hint="eastAsia"/>
          <w:b/>
        </w:rPr>
        <w:t>請購</w:t>
      </w:r>
      <w:r w:rsidR="00960483" w:rsidRPr="00425119">
        <w:rPr>
          <w:rFonts w:hint="eastAsia"/>
          <w:b/>
        </w:rPr>
        <w:t>單位</w:t>
      </w:r>
      <w:r w:rsidR="00094575" w:rsidRPr="00425119">
        <w:rPr>
          <w:rFonts w:hint="eastAsia"/>
          <w:b/>
        </w:rPr>
        <w:t>不同</w:t>
      </w:r>
      <w:r w:rsidR="00960483" w:rsidRPr="00425119">
        <w:rPr>
          <w:rFonts w:hint="eastAsia"/>
          <w:b/>
        </w:rPr>
        <w:t>，由</w:t>
      </w:r>
      <w:r w:rsidR="00094575" w:rsidRPr="00425119">
        <w:rPr>
          <w:rFonts w:hint="eastAsia"/>
          <w:b/>
        </w:rPr>
        <w:t>後者</w:t>
      </w:r>
      <w:r w:rsidR="00960483" w:rsidRPr="00425119">
        <w:rPr>
          <w:rFonts w:hint="eastAsia"/>
          <w:b/>
        </w:rPr>
        <w:t>查驗簽章，尚符規定；</w:t>
      </w:r>
      <w:r w:rsidR="00CF31A3" w:rsidRPr="00425119">
        <w:rPr>
          <w:rFonts w:hint="eastAsia"/>
          <w:b/>
        </w:rPr>
        <w:t>廠商</w:t>
      </w:r>
      <w:r w:rsidR="0054014A" w:rsidRPr="00425119">
        <w:rPr>
          <w:rFonts w:hint="eastAsia"/>
          <w:b/>
        </w:rPr>
        <w:t>雖</w:t>
      </w:r>
      <w:r w:rsidR="00CF31A3" w:rsidRPr="00425119">
        <w:rPr>
          <w:rFonts w:hint="eastAsia"/>
          <w:b/>
        </w:rPr>
        <w:t>於查驗前即開立發票，惟該校於查驗簽核程序獲核定後，始</w:t>
      </w:r>
      <w:r w:rsidR="00CB3DFA" w:rsidRPr="00425119">
        <w:rPr>
          <w:rFonts w:hint="eastAsia"/>
          <w:b/>
        </w:rPr>
        <w:t>依契約規定撥付</w:t>
      </w:r>
      <w:r w:rsidR="00074ED8" w:rsidRPr="00425119">
        <w:rPr>
          <w:rFonts w:hint="eastAsia"/>
          <w:b/>
        </w:rPr>
        <w:t>第1期款</w:t>
      </w:r>
      <w:r w:rsidR="00CF31A3" w:rsidRPr="00425119">
        <w:rPr>
          <w:rFonts w:hint="eastAsia"/>
          <w:b/>
        </w:rPr>
        <w:t>；</w:t>
      </w:r>
      <w:r w:rsidR="004719F3">
        <w:rPr>
          <w:rFonts w:hint="eastAsia"/>
          <w:b/>
        </w:rPr>
        <w:t>初期</w:t>
      </w:r>
      <w:r w:rsidR="00CF31A3" w:rsidRPr="00425119">
        <w:rPr>
          <w:rFonts w:hint="eastAsia"/>
          <w:b/>
        </w:rPr>
        <w:t>廣告投放點擊率較高，係因該校</w:t>
      </w:r>
      <w:r w:rsidR="005A1C86" w:rsidRPr="00425119">
        <w:rPr>
          <w:rFonts w:hint="eastAsia"/>
          <w:b/>
        </w:rPr>
        <w:t>將</w:t>
      </w:r>
      <w:r w:rsidR="00F27807">
        <w:rPr>
          <w:rFonts w:hint="eastAsia"/>
          <w:b/>
        </w:rPr>
        <w:t>LinkedIn</w:t>
      </w:r>
      <w:r w:rsidR="00CF31A3" w:rsidRPr="00425119">
        <w:rPr>
          <w:rFonts w:hint="eastAsia"/>
          <w:b/>
        </w:rPr>
        <w:t>平台</w:t>
      </w:r>
      <w:r w:rsidR="005A1C86" w:rsidRPr="00425119">
        <w:rPr>
          <w:rFonts w:hint="eastAsia"/>
          <w:b/>
        </w:rPr>
        <w:t>數個既有帳號合一，追蹤者數量提升，反映於點擊率</w:t>
      </w:r>
      <w:r w:rsidR="00CF31A3" w:rsidRPr="00425119">
        <w:rPr>
          <w:rFonts w:hint="eastAsia"/>
          <w:b/>
        </w:rPr>
        <w:t>所致</w:t>
      </w:r>
      <w:r w:rsidR="00CB3DFA" w:rsidRPr="00147891">
        <w:rPr>
          <w:rFonts w:hint="eastAsia"/>
          <w:b/>
        </w:rPr>
        <w:t>。所訴異常情形，</w:t>
      </w:r>
      <w:r w:rsidR="00DF0017" w:rsidRPr="00147891">
        <w:rPr>
          <w:rFonts w:hint="eastAsia"/>
          <w:b/>
        </w:rPr>
        <w:t>容屬誤解</w:t>
      </w:r>
    </w:p>
    <w:p w14:paraId="61EF147F" w14:textId="27C5C2CC" w:rsidR="00486939" w:rsidRDefault="00486939" w:rsidP="005A1C86">
      <w:pPr>
        <w:pStyle w:val="3"/>
      </w:pPr>
      <w:r>
        <w:rPr>
          <w:rFonts w:hint="eastAsia"/>
        </w:rPr>
        <w:t>有關</w:t>
      </w:r>
      <w:r w:rsidRPr="00486939">
        <w:rPr>
          <w:rFonts w:hint="eastAsia"/>
        </w:rPr>
        <w:t>「</w:t>
      </w:r>
      <w:r w:rsidR="008551A6">
        <w:rPr>
          <w:rFonts w:hint="eastAsia"/>
        </w:rPr>
        <w:t>臺科大</w:t>
      </w:r>
      <w:r w:rsidRPr="00486939">
        <w:rPr>
          <w:rFonts w:hint="eastAsia"/>
        </w:rPr>
        <w:t>辦理</w:t>
      </w:r>
      <w:r w:rsidR="00F27807">
        <w:rPr>
          <w:rFonts w:hint="eastAsia"/>
        </w:rPr>
        <w:t>LinkedIn</w:t>
      </w:r>
      <w:r w:rsidRPr="00486939">
        <w:rPr>
          <w:rFonts w:hint="eastAsia"/>
        </w:rPr>
        <w:t>精準行銷採購案，得標廠商提交之廣告</w:t>
      </w:r>
      <w:r w:rsidR="004719F3">
        <w:rPr>
          <w:rFonts w:hint="eastAsia"/>
        </w:rPr>
        <w:t>行銷</w:t>
      </w:r>
      <w:r w:rsidRPr="00486939">
        <w:rPr>
          <w:rFonts w:hint="eastAsia"/>
        </w:rPr>
        <w:t>投放分析區間早於決標日期，且實際開立發票日期早於查驗日期。請購使用單位組長及主任秘書自行查驗簽章」等情</w:t>
      </w:r>
      <w:r>
        <w:rPr>
          <w:rFonts w:hint="eastAsia"/>
        </w:rPr>
        <w:t>：</w:t>
      </w:r>
    </w:p>
    <w:p w14:paraId="2BF2473F" w14:textId="1B937718" w:rsidR="005A1C86" w:rsidRDefault="00486939" w:rsidP="00AE5740">
      <w:pPr>
        <w:pStyle w:val="4"/>
      </w:pPr>
      <w:r>
        <w:rPr>
          <w:rFonts w:hint="eastAsia"/>
        </w:rPr>
        <w:t>經</w:t>
      </w:r>
      <w:r w:rsidRPr="00486939">
        <w:rPr>
          <w:rFonts w:hint="eastAsia"/>
        </w:rPr>
        <w:t>查</w:t>
      </w:r>
      <w:r w:rsidR="00BE05A2">
        <w:rPr>
          <w:rFonts w:hint="eastAsia"/>
        </w:rPr>
        <w:t>，</w:t>
      </w:r>
      <w:r>
        <w:rPr>
          <w:rFonts w:hint="eastAsia"/>
        </w:rPr>
        <w:t>「</w:t>
      </w:r>
      <w:r w:rsidR="00F27807">
        <w:rPr>
          <w:rFonts w:hint="eastAsia"/>
        </w:rPr>
        <w:t>LinkedIn</w:t>
      </w:r>
      <w:r w:rsidRPr="00486939">
        <w:rPr>
          <w:rFonts w:hint="eastAsia"/>
        </w:rPr>
        <w:t>精準行銷採購案</w:t>
      </w:r>
      <w:r>
        <w:rPr>
          <w:rFonts w:hint="eastAsia"/>
        </w:rPr>
        <w:t>」之</w:t>
      </w:r>
      <w:r w:rsidRPr="00486939">
        <w:rPr>
          <w:rFonts w:hint="eastAsia"/>
        </w:rPr>
        <w:t>定期彙送</w:t>
      </w:r>
      <w:r>
        <w:rPr>
          <w:rFonts w:hint="eastAsia"/>
        </w:rPr>
        <w:t>記載，</w:t>
      </w:r>
      <w:r w:rsidRPr="004719F3">
        <w:rPr>
          <w:rFonts w:hint="eastAsia"/>
          <w:b/>
        </w:rPr>
        <w:t>決標日期為111年5月10日</w:t>
      </w:r>
      <w:r>
        <w:rPr>
          <w:rFonts w:hint="eastAsia"/>
        </w:rPr>
        <w:t>。次查該案契約書</w:t>
      </w:r>
      <w:r w:rsidR="003803D0">
        <w:rPr>
          <w:rFonts w:hint="eastAsia"/>
        </w:rPr>
        <w:t>第</w:t>
      </w:r>
      <w:r w:rsidR="00983DB5">
        <w:rPr>
          <w:rFonts w:hint="eastAsia"/>
        </w:rPr>
        <w:t>5</w:t>
      </w:r>
      <w:r w:rsidR="003803D0">
        <w:rPr>
          <w:rFonts w:hint="eastAsia"/>
        </w:rPr>
        <w:t>條規定</w:t>
      </w:r>
      <w:r w:rsidR="000B18F5">
        <w:rPr>
          <w:rFonts w:hint="eastAsia"/>
        </w:rPr>
        <w:t>：</w:t>
      </w:r>
      <w:r w:rsidR="00983DB5">
        <w:rPr>
          <w:rFonts w:hint="eastAsia"/>
        </w:rPr>
        <w:t>「</w:t>
      </w:r>
      <w:r w:rsidR="00983DB5">
        <w:t>2.</w:t>
      </w:r>
      <w:r w:rsidR="00983DB5">
        <w:rPr>
          <w:rFonts w:hint="eastAsia"/>
        </w:rPr>
        <w:t>分期付款（1）……第</w:t>
      </w:r>
      <w:r w:rsidR="00A10918">
        <w:rPr>
          <w:rFonts w:hint="eastAsia"/>
        </w:rPr>
        <w:t>1</w:t>
      </w:r>
      <w:r w:rsidR="00983DB5">
        <w:rPr>
          <w:rFonts w:hint="eastAsia"/>
        </w:rPr>
        <w:t>期款：</w:t>
      </w:r>
      <w:r w:rsidR="00983DB5" w:rsidRPr="00486939">
        <w:rPr>
          <w:rFonts w:hint="eastAsia"/>
          <w:b/>
        </w:rPr>
        <w:t>於決標日起7日曆天內提供初步執行行銷投放分析書後，撥付決標金額8</w:t>
      </w:r>
      <w:r w:rsidR="00983DB5" w:rsidRPr="00486939">
        <w:rPr>
          <w:b/>
        </w:rPr>
        <w:t>0%</w:t>
      </w:r>
      <w:r w:rsidR="00983DB5">
        <w:rPr>
          <w:rFonts w:hint="eastAsia"/>
        </w:rPr>
        <w:t>。</w:t>
      </w:r>
      <w:r>
        <w:rPr>
          <w:rFonts w:hint="eastAsia"/>
        </w:rPr>
        <w:t>……</w:t>
      </w:r>
      <w:r w:rsidR="00983DB5">
        <w:rPr>
          <w:rFonts w:hint="eastAsia"/>
        </w:rPr>
        <w:t>（2）廠商於符合前述各期付款條件後提出證明文件。機關於1</w:t>
      </w:r>
      <w:r w:rsidR="00983DB5">
        <w:t>5</w:t>
      </w:r>
      <w:r w:rsidR="00983DB5">
        <w:rPr>
          <w:rFonts w:hint="eastAsia"/>
        </w:rPr>
        <w:t>工作天</w:t>
      </w:r>
      <w:r w:rsidR="000B18F5">
        <w:rPr>
          <w:rFonts w:hint="eastAsia"/>
        </w:rPr>
        <w:t>內完成審核程序後，通知廠商提出請款單</w:t>
      </w:r>
      <w:r w:rsidR="000B18F5">
        <w:rPr>
          <w:rFonts w:hint="eastAsia"/>
        </w:rPr>
        <w:lastRenderedPageBreak/>
        <w:t>據，並於接到廠商請款單據後，1</w:t>
      </w:r>
      <w:r w:rsidR="000B18F5">
        <w:t>5</w:t>
      </w:r>
      <w:r w:rsidR="000B18F5">
        <w:rPr>
          <w:rFonts w:hint="eastAsia"/>
        </w:rPr>
        <w:t>工作天內付款。」</w:t>
      </w:r>
      <w:r>
        <w:rPr>
          <w:rFonts w:hint="eastAsia"/>
        </w:rPr>
        <w:t>爰廠商</w:t>
      </w:r>
      <w:r w:rsidR="0053304A">
        <w:rPr>
          <w:rFonts w:hint="eastAsia"/>
        </w:rPr>
        <w:t>依契約規定，</w:t>
      </w:r>
      <w:r>
        <w:rPr>
          <w:rFonts w:hint="eastAsia"/>
        </w:rPr>
        <w:t>應自決標日1</w:t>
      </w:r>
      <w:r>
        <w:t>11</w:t>
      </w:r>
      <w:r>
        <w:rPr>
          <w:rFonts w:hint="eastAsia"/>
        </w:rPr>
        <w:t>年5月10日</w:t>
      </w:r>
      <w:r w:rsidRPr="00486939">
        <w:rPr>
          <w:rFonts w:hint="eastAsia"/>
        </w:rPr>
        <w:t>起</w:t>
      </w:r>
      <w:r>
        <w:rPr>
          <w:rFonts w:hint="eastAsia"/>
        </w:rPr>
        <w:t>，</w:t>
      </w:r>
      <w:r w:rsidRPr="00486939">
        <w:rPr>
          <w:rFonts w:hint="eastAsia"/>
        </w:rPr>
        <w:t>開始履約作業</w:t>
      </w:r>
      <w:r w:rsidR="00BE05A2">
        <w:rPr>
          <w:rFonts w:hint="eastAsia"/>
        </w:rPr>
        <w:t>。</w:t>
      </w:r>
      <w:r w:rsidR="00BE05A2" w:rsidRPr="004719F3">
        <w:rPr>
          <w:rFonts w:hint="eastAsia"/>
          <w:b/>
        </w:rPr>
        <w:t>核其與該案查驗紀錄及廠商提交之</w:t>
      </w:r>
      <w:r w:rsidR="00F27807" w:rsidRPr="004719F3">
        <w:rPr>
          <w:rFonts w:hint="eastAsia"/>
          <w:b/>
        </w:rPr>
        <w:t>LinkedIn行銷</w:t>
      </w:r>
      <w:r w:rsidR="00BE05A2" w:rsidRPr="004719F3">
        <w:rPr>
          <w:rFonts w:hint="eastAsia"/>
          <w:b/>
        </w:rPr>
        <w:t>廣告投放分析書記載「廣告投放表現期間5</w:t>
      </w:r>
      <w:r w:rsidR="00BE05A2" w:rsidRPr="004719F3">
        <w:rPr>
          <w:b/>
        </w:rPr>
        <w:t>/10/2022-5/16/2022</w:t>
      </w:r>
      <w:r w:rsidR="00BE05A2" w:rsidRPr="004719F3">
        <w:rPr>
          <w:rFonts w:hint="eastAsia"/>
          <w:b/>
        </w:rPr>
        <w:t>」一致。</w:t>
      </w:r>
    </w:p>
    <w:p w14:paraId="08A40013" w14:textId="528A8B5C" w:rsidR="00BE05A2" w:rsidRDefault="00294B6F" w:rsidP="00AE5740">
      <w:pPr>
        <w:pStyle w:val="4"/>
      </w:pPr>
      <w:r>
        <w:rPr>
          <w:rFonts w:hint="eastAsia"/>
        </w:rPr>
        <w:t>次按政府</w:t>
      </w:r>
      <w:r w:rsidRPr="00294B6F">
        <w:rPr>
          <w:rFonts w:hint="eastAsia"/>
        </w:rPr>
        <w:t>採購法第71條</w:t>
      </w:r>
      <w:r>
        <w:rPr>
          <w:rFonts w:hint="eastAsia"/>
        </w:rPr>
        <w:t>規定，</w:t>
      </w:r>
      <w:r w:rsidRPr="00294B6F">
        <w:rPr>
          <w:rFonts w:hint="eastAsia"/>
        </w:rPr>
        <w:t>機關承辦採購單位之人員不得為所辦採購之主驗人或樣品及材料之檢驗人。「</w:t>
      </w:r>
      <w:r w:rsidR="00F27807">
        <w:rPr>
          <w:rFonts w:hint="eastAsia"/>
        </w:rPr>
        <w:t>LinkedIn</w:t>
      </w:r>
      <w:r w:rsidRPr="00294B6F">
        <w:rPr>
          <w:rFonts w:hint="eastAsia"/>
        </w:rPr>
        <w:t>精準行銷採購案」</w:t>
      </w:r>
      <w:r>
        <w:rPr>
          <w:rFonts w:hint="eastAsia"/>
        </w:rPr>
        <w:t>之請購使用單位為該校秘書室公共關係組，與採購單位總務處事務組不同，</w:t>
      </w:r>
      <w:r w:rsidRPr="0076319B">
        <w:rPr>
          <w:rFonts w:hint="eastAsia"/>
          <w:b/>
        </w:rPr>
        <w:t>由請購使用</w:t>
      </w:r>
      <w:r w:rsidR="005A037D" w:rsidRPr="0076319B">
        <w:rPr>
          <w:rFonts w:hint="eastAsia"/>
          <w:b/>
        </w:rPr>
        <w:t>單位人員及主管</w:t>
      </w:r>
      <w:r w:rsidRPr="0076319B">
        <w:rPr>
          <w:rFonts w:hint="eastAsia"/>
          <w:b/>
        </w:rPr>
        <w:t>查驗並作成紀錄後，依契約規定付款，</w:t>
      </w:r>
      <w:r w:rsidR="00CC5586" w:rsidRPr="0076319B">
        <w:rPr>
          <w:rFonts w:hint="eastAsia"/>
          <w:b/>
        </w:rPr>
        <w:t>未有違誤</w:t>
      </w:r>
      <w:r>
        <w:rPr>
          <w:rFonts w:hint="eastAsia"/>
        </w:rPr>
        <w:t>。</w:t>
      </w:r>
    </w:p>
    <w:p w14:paraId="16A3979F" w14:textId="77777777" w:rsidR="0053304A" w:rsidRDefault="0053304A" w:rsidP="00AE5740">
      <w:pPr>
        <w:pStyle w:val="4"/>
      </w:pPr>
      <w:r>
        <w:rPr>
          <w:rFonts w:hint="eastAsia"/>
        </w:rPr>
        <w:t>至有關發票開立日期早於查驗日期乙節，詢據臺科大表示，「……</w:t>
      </w:r>
      <w:r w:rsidRPr="0053304A">
        <w:rPr>
          <w:rFonts w:hint="eastAsia"/>
        </w:rPr>
        <w:t>廠商5月13日開立發票，學校仍須審查驗收簽核程序，經查撥款日期為6月8日，符合相關規定</w:t>
      </w:r>
      <w:r>
        <w:rPr>
          <w:rFonts w:hint="eastAsia"/>
        </w:rPr>
        <w:t>」，</w:t>
      </w:r>
      <w:r w:rsidRPr="0076319B">
        <w:rPr>
          <w:rFonts w:hint="eastAsia"/>
          <w:b/>
        </w:rPr>
        <w:t>難認相關程序涉有疏失</w:t>
      </w:r>
      <w:r>
        <w:rPr>
          <w:rFonts w:hint="eastAsia"/>
        </w:rPr>
        <w:t>。</w:t>
      </w:r>
    </w:p>
    <w:p w14:paraId="1CFC6384" w14:textId="77777777" w:rsidR="007D3484" w:rsidRDefault="005879DC" w:rsidP="005A1C86">
      <w:pPr>
        <w:pStyle w:val="3"/>
      </w:pPr>
      <w:r>
        <w:rPr>
          <w:rFonts w:hint="eastAsia"/>
        </w:rPr>
        <w:t>有關</w:t>
      </w:r>
      <w:r w:rsidRPr="005879DC">
        <w:rPr>
          <w:rFonts w:hint="eastAsia"/>
        </w:rPr>
        <w:t>「廣告投放點擊率遠高於亞太地區之不合理情形」等情</w:t>
      </w:r>
      <w:r>
        <w:rPr>
          <w:rFonts w:hint="eastAsia"/>
        </w:rPr>
        <w:t>：</w:t>
      </w:r>
    </w:p>
    <w:p w14:paraId="19826DA3" w14:textId="485B1773" w:rsidR="00E310A1" w:rsidRDefault="00E310A1" w:rsidP="00AE5740">
      <w:pPr>
        <w:pStyle w:val="4"/>
      </w:pPr>
      <w:r>
        <w:rPr>
          <w:rFonts w:hint="eastAsia"/>
        </w:rPr>
        <w:t>經比對</w:t>
      </w:r>
      <w:r w:rsidR="00F27807">
        <w:rPr>
          <w:rFonts w:hint="eastAsia"/>
        </w:rPr>
        <w:t>LinkedIn</w:t>
      </w:r>
      <w:r w:rsidRPr="00294B6F">
        <w:rPr>
          <w:rFonts w:hint="eastAsia"/>
        </w:rPr>
        <w:t>精準行銷採購案</w:t>
      </w:r>
      <w:r>
        <w:rPr>
          <w:rFonts w:hint="eastAsia"/>
        </w:rPr>
        <w:t>廠商提交</w:t>
      </w:r>
      <w:r w:rsidR="006D650B">
        <w:rPr>
          <w:rFonts w:hint="eastAsia"/>
        </w:rPr>
        <w:t>分析書記載</w:t>
      </w:r>
      <w:r>
        <w:rPr>
          <w:rFonts w:hint="eastAsia"/>
        </w:rPr>
        <w:t>之</w:t>
      </w:r>
      <w:r w:rsidRPr="00E310A1">
        <w:rPr>
          <w:rFonts w:hint="eastAsia"/>
        </w:rPr>
        <w:t>「廣告投放點擊率」</w:t>
      </w:r>
      <w:r>
        <w:rPr>
          <w:rFonts w:hint="eastAsia"/>
        </w:rPr>
        <w:t>於</w:t>
      </w:r>
      <w:r w:rsidRPr="00E310A1">
        <w:rPr>
          <w:rFonts w:hint="eastAsia"/>
        </w:rPr>
        <w:t>決標後7</w:t>
      </w:r>
      <w:r>
        <w:rPr>
          <w:rFonts w:hint="eastAsia"/>
        </w:rPr>
        <w:t>日內為</w:t>
      </w:r>
      <w:r w:rsidRPr="00151945">
        <w:rPr>
          <w:rFonts w:hint="eastAsia"/>
          <w:b/>
        </w:rPr>
        <w:t>12.6%</w:t>
      </w:r>
      <w:r w:rsidRPr="00E310A1">
        <w:rPr>
          <w:rFonts w:hint="eastAsia"/>
        </w:rPr>
        <w:t>，</w:t>
      </w:r>
      <w:r>
        <w:rPr>
          <w:rFonts w:hint="eastAsia"/>
        </w:rPr>
        <w:t>於履約期間之總平均則為</w:t>
      </w:r>
      <w:r w:rsidRPr="00151945">
        <w:rPr>
          <w:rFonts w:hint="eastAsia"/>
          <w:b/>
        </w:rPr>
        <w:t>0.79%</w:t>
      </w:r>
      <w:r w:rsidRPr="00E310A1">
        <w:rPr>
          <w:rFonts w:hint="eastAsia"/>
        </w:rPr>
        <w:t>（點擊1,338/曝光167,361*100%）</w:t>
      </w:r>
      <w:r>
        <w:rPr>
          <w:rFonts w:hint="eastAsia"/>
        </w:rPr>
        <w:t>。再經本院以網路查詢GOOGLE、F</w:t>
      </w:r>
      <w:r>
        <w:t>ACEBOOK</w:t>
      </w:r>
      <w:r>
        <w:rPr>
          <w:rFonts w:hint="eastAsia"/>
        </w:rPr>
        <w:t>廣告平均點擊率</w:t>
      </w:r>
      <w:r w:rsidRPr="00151945">
        <w:rPr>
          <w:rFonts w:hint="eastAsia"/>
          <w:b/>
        </w:rPr>
        <w:t>1</w:t>
      </w:r>
      <w:r w:rsidRPr="00151945">
        <w:rPr>
          <w:b/>
        </w:rPr>
        <w:t>.91</w:t>
      </w:r>
      <w:r w:rsidRPr="00151945">
        <w:rPr>
          <w:rFonts w:hint="eastAsia"/>
          <w:b/>
        </w:rPr>
        <w:t>%及</w:t>
      </w:r>
      <w:r w:rsidRPr="00151945">
        <w:rPr>
          <w:b/>
        </w:rPr>
        <w:t>0.89</w:t>
      </w:r>
      <w:r w:rsidRPr="00151945">
        <w:rPr>
          <w:rFonts w:hint="eastAsia"/>
          <w:b/>
        </w:rPr>
        <w:t>%</w:t>
      </w:r>
      <w:r>
        <w:rPr>
          <w:rStyle w:val="afe"/>
        </w:rPr>
        <w:footnoteReference w:id="9"/>
      </w:r>
      <w:r>
        <w:rPr>
          <w:rFonts w:hint="eastAsia"/>
        </w:rPr>
        <w:t>相較，本案</w:t>
      </w:r>
      <w:r w:rsidRPr="00E310A1">
        <w:rPr>
          <w:rFonts w:hint="eastAsia"/>
        </w:rPr>
        <w:t>決標後7日內</w:t>
      </w:r>
      <w:r>
        <w:rPr>
          <w:rFonts w:hint="eastAsia"/>
        </w:rPr>
        <w:t>之</w:t>
      </w:r>
      <w:r w:rsidRPr="00E310A1">
        <w:rPr>
          <w:rFonts w:hint="eastAsia"/>
        </w:rPr>
        <w:t>廣告投放點擊率</w:t>
      </w:r>
      <w:r w:rsidRPr="00ED4B48">
        <w:rPr>
          <w:rFonts w:hint="eastAsia"/>
          <w:b/>
        </w:rPr>
        <w:t>12.6%</w:t>
      </w:r>
      <w:r>
        <w:rPr>
          <w:rFonts w:hint="eastAsia"/>
        </w:rPr>
        <w:t>確實</w:t>
      </w:r>
      <w:r w:rsidR="00837BDD">
        <w:rPr>
          <w:rFonts w:hint="eastAsia"/>
        </w:rPr>
        <w:t>有</w:t>
      </w:r>
      <w:r w:rsidR="00151945">
        <w:rPr>
          <w:rFonts w:hint="eastAsia"/>
        </w:rPr>
        <w:t>較</w:t>
      </w:r>
      <w:r>
        <w:rPr>
          <w:rFonts w:hint="eastAsia"/>
        </w:rPr>
        <w:t>高</w:t>
      </w:r>
      <w:r w:rsidR="00837BDD">
        <w:rPr>
          <w:rFonts w:hint="eastAsia"/>
        </w:rPr>
        <w:t>情形</w:t>
      </w:r>
      <w:r>
        <w:rPr>
          <w:rFonts w:hint="eastAsia"/>
        </w:rPr>
        <w:t>。</w:t>
      </w:r>
    </w:p>
    <w:p w14:paraId="3BB4BFE9" w14:textId="7774CC52" w:rsidR="00151945" w:rsidRDefault="00151945" w:rsidP="00AE5740">
      <w:pPr>
        <w:pStyle w:val="4"/>
      </w:pPr>
      <w:r>
        <w:rPr>
          <w:rFonts w:hint="eastAsia"/>
        </w:rPr>
        <w:t>就上述廣告點擊率落差</w:t>
      </w:r>
      <w:r w:rsidR="00CC5586">
        <w:rPr>
          <w:rFonts w:hint="eastAsia"/>
        </w:rPr>
        <w:t>原因</w:t>
      </w:r>
      <w:r>
        <w:rPr>
          <w:rFonts w:hint="eastAsia"/>
        </w:rPr>
        <w:t>，詢據臺科大</w:t>
      </w:r>
      <w:r w:rsidR="00837BDD">
        <w:rPr>
          <w:rFonts w:hint="eastAsia"/>
        </w:rPr>
        <w:t>表示</w:t>
      </w:r>
      <w:r>
        <w:rPr>
          <w:rFonts w:hint="eastAsia"/>
        </w:rPr>
        <w:t>：</w:t>
      </w:r>
      <w:r w:rsidR="00CC5586">
        <w:rPr>
          <w:rFonts w:hint="eastAsia"/>
        </w:rPr>
        <w:lastRenderedPageBreak/>
        <w:t>「</w:t>
      </w:r>
      <w:r w:rsidR="00CC5586" w:rsidRPr="008B28E9">
        <w:rPr>
          <w:rFonts w:hint="eastAsia"/>
          <w:b/>
        </w:rPr>
        <w:t>初期合併LinkedIn既有的數個官方帳號及追蹤者，因此點擊率上升</w:t>
      </w:r>
      <w:r w:rsidR="00CC5586">
        <w:rPr>
          <w:rFonts w:hint="eastAsia"/>
        </w:rPr>
        <w:t>」、</w:t>
      </w:r>
      <w:r>
        <w:rPr>
          <w:rFonts w:hint="eastAsia"/>
        </w:rPr>
        <w:t>「透過本採</w:t>
      </w:r>
      <w:r w:rsidRPr="008B28E9">
        <w:rPr>
          <w:rFonts w:hint="eastAsia"/>
        </w:rPr>
        <w:t>購案將</w:t>
      </w:r>
      <w:r w:rsidR="001B70D7" w:rsidRPr="008B28E9">
        <w:rPr>
          <w:rFonts w:hint="eastAsia"/>
        </w:rPr>
        <w:t>多個帳號合一，並找回管理權。將諸多專頁合併及交付於臺科大重新管理。</w:t>
      </w:r>
      <w:r w:rsidR="00ED4B48" w:rsidRPr="00ED4B48">
        <w:rPr>
          <w:rFonts w:hint="eastAsia"/>
        </w:rPr>
        <w:t>行銷專案施行前的總追蹤人數為26,304，於行銷策略執行1週後，總追蹤人數為29,758，而整個行銷策略完成後之總追蹤人數為30,776。行銷專案結束後，LinkedIn平台之臺科大專頁追蹤人數仍持續增加，統計至111年9月29日，總追蹤人數為31,513</w:t>
      </w:r>
      <w:r w:rsidR="00ED4B48">
        <w:rPr>
          <w:rFonts w:hint="eastAsia"/>
        </w:rPr>
        <w:t>。</w:t>
      </w:r>
      <w:r>
        <w:rPr>
          <w:rFonts w:hint="eastAsia"/>
        </w:rPr>
        <w:t>」</w:t>
      </w:r>
      <w:r w:rsidR="00837BDD">
        <w:rPr>
          <w:rFonts w:hint="eastAsia"/>
        </w:rPr>
        <w:t>以上均有</w:t>
      </w:r>
      <w:r w:rsidR="00837BDD" w:rsidRPr="00837BDD">
        <w:rPr>
          <w:rFonts w:hint="eastAsia"/>
        </w:rPr>
        <w:t>本案</w:t>
      </w:r>
      <w:r w:rsidR="00CC5586" w:rsidRPr="00ED4B48">
        <w:rPr>
          <w:rFonts w:hint="eastAsia"/>
          <w:b/>
        </w:rPr>
        <w:t>履約</w:t>
      </w:r>
      <w:r w:rsidR="00837BDD" w:rsidRPr="00ED4B48">
        <w:rPr>
          <w:rFonts w:hint="eastAsia"/>
          <w:b/>
        </w:rPr>
        <w:t>成果報告及驗收紀錄（驗收合格）在卷可稽</w:t>
      </w:r>
      <w:r w:rsidR="00837BDD">
        <w:rPr>
          <w:rFonts w:hint="eastAsia"/>
        </w:rPr>
        <w:t>，核其所復，</w:t>
      </w:r>
      <w:r w:rsidR="00CC5586" w:rsidRPr="00CC5586">
        <w:rPr>
          <w:rFonts w:hint="eastAsia"/>
        </w:rPr>
        <w:t>堪認符實</w:t>
      </w:r>
      <w:r w:rsidR="00837BDD">
        <w:rPr>
          <w:rFonts w:hint="eastAsia"/>
        </w:rPr>
        <w:t>。</w:t>
      </w:r>
    </w:p>
    <w:p w14:paraId="2033223E" w14:textId="62810228" w:rsidR="003C461D" w:rsidRPr="00147891" w:rsidRDefault="003C461D" w:rsidP="00194FFD">
      <w:pPr>
        <w:pStyle w:val="3"/>
      </w:pPr>
      <w:r>
        <w:rPr>
          <w:rFonts w:hint="eastAsia"/>
        </w:rPr>
        <w:t>綜上，</w:t>
      </w:r>
      <w:r w:rsidR="00CC5586" w:rsidRPr="00CC5586">
        <w:rPr>
          <w:rFonts w:hint="eastAsia"/>
        </w:rPr>
        <w:t>所訴「</w:t>
      </w:r>
      <w:r w:rsidR="008551A6">
        <w:rPr>
          <w:rFonts w:hint="eastAsia"/>
        </w:rPr>
        <w:t>臺科大</w:t>
      </w:r>
      <w:r w:rsidR="00CC5586" w:rsidRPr="00CC5586">
        <w:rPr>
          <w:rFonts w:hint="eastAsia"/>
        </w:rPr>
        <w:t>辦理LinkedIn精準行銷採購案，得標廠商提交之廣告行銷分析區間早於決標日期，且實際開立發票日期早於查驗日期。請購單位組長及主任秘書自行查驗簽章，亦未察廣告投放點擊率遠高於亞太地區之不合理情形，仍查驗通過並付款」等情，經本院調閱公文原本及採購卷證查明：廠商依約提交之分析區間為自決標日起7日期間，並未提早；本案採購與請購單位不同，由後者查驗簽章，尚符規定；廠商雖於查驗前即開立發票，惟該校於查驗簽核程序獲核定後，始依契約規定撥付第1期款；初期廣告投放點擊率較高，係因該校將LinkedIn平台數個既有帳號合一，追蹤者數量提升，反映於點擊率所致。所訴異常情形，容屬誤解</w:t>
      </w:r>
      <w:r>
        <w:rPr>
          <w:rFonts w:hint="eastAsia"/>
        </w:rPr>
        <w:t>。</w:t>
      </w:r>
    </w:p>
    <w:p w14:paraId="64B55AC5" w14:textId="003052BC" w:rsidR="00892AFB" w:rsidRDefault="00504A48" w:rsidP="00795D91">
      <w:pPr>
        <w:pStyle w:val="2"/>
        <w:rPr>
          <w:b/>
        </w:rPr>
      </w:pPr>
      <w:r w:rsidRPr="00147891">
        <w:rPr>
          <w:rFonts w:hint="eastAsia"/>
          <w:b/>
        </w:rPr>
        <w:t>所訴</w:t>
      </w:r>
      <w:bookmarkStart w:id="54" w:name="_Hlk114317557"/>
      <w:r w:rsidR="007114A3" w:rsidRPr="00147891">
        <w:rPr>
          <w:rFonts w:hint="eastAsia"/>
          <w:b/>
        </w:rPr>
        <w:t>「</w:t>
      </w:r>
      <w:r w:rsidR="008C41A0" w:rsidRPr="00147891">
        <w:rPr>
          <w:rFonts w:hint="eastAsia"/>
          <w:b/>
        </w:rPr>
        <w:t>國立臺灣科技大學秘書室公共關係組組長</w:t>
      </w:r>
      <w:r w:rsidR="001624BC" w:rsidRPr="00147891">
        <w:rPr>
          <w:rFonts w:hint="eastAsia"/>
          <w:b/>
        </w:rPr>
        <w:t>翁楊絲茜教授</w:t>
      </w:r>
      <w:r w:rsidR="008C41A0" w:rsidRPr="00147891">
        <w:rPr>
          <w:rFonts w:hint="eastAsia"/>
          <w:b/>
        </w:rPr>
        <w:t>，</w:t>
      </w:r>
      <w:r w:rsidR="00876586">
        <w:rPr>
          <w:rFonts w:hint="eastAsia"/>
          <w:b/>
        </w:rPr>
        <w:t>辦理校刊活動推廣及媒體餐敘之</w:t>
      </w:r>
      <w:r w:rsidR="00147891" w:rsidRPr="00147891">
        <w:rPr>
          <w:rFonts w:hint="eastAsia"/>
          <w:b/>
        </w:rPr>
        <w:t>小額單據報帳</w:t>
      </w:r>
      <w:r w:rsidR="00907013">
        <w:rPr>
          <w:rFonts w:hint="eastAsia"/>
          <w:b/>
        </w:rPr>
        <w:t>核銷</w:t>
      </w:r>
      <w:r w:rsidR="00EB03BB">
        <w:rPr>
          <w:rFonts w:hint="eastAsia"/>
          <w:b/>
        </w:rPr>
        <w:t>似</w:t>
      </w:r>
      <w:r w:rsidR="00147891" w:rsidRPr="00147891">
        <w:rPr>
          <w:rFonts w:hint="eastAsia"/>
          <w:b/>
        </w:rPr>
        <w:t>不符規定</w:t>
      </w:r>
      <w:r w:rsidR="00147891">
        <w:rPr>
          <w:rFonts w:hint="eastAsia"/>
          <w:b/>
        </w:rPr>
        <w:t>、</w:t>
      </w:r>
      <w:r w:rsidR="008C41A0" w:rsidRPr="00147891">
        <w:rPr>
          <w:rFonts w:hint="eastAsia"/>
          <w:b/>
        </w:rPr>
        <w:t>張姓助理未實質負責</w:t>
      </w:r>
      <w:r w:rsidR="00147891">
        <w:rPr>
          <w:rFonts w:hint="eastAsia"/>
          <w:b/>
        </w:rPr>
        <w:t>社群媒體</w:t>
      </w:r>
      <w:r w:rsidR="008C41A0" w:rsidRPr="00147891">
        <w:rPr>
          <w:rFonts w:hint="eastAsia"/>
          <w:b/>
        </w:rPr>
        <w:t>，卻</w:t>
      </w:r>
      <w:r w:rsidR="00147891">
        <w:rPr>
          <w:rFonts w:hint="eastAsia"/>
          <w:b/>
        </w:rPr>
        <w:t>據以</w:t>
      </w:r>
      <w:r w:rsidR="008C41A0" w:rsidRPr="00147891">
        <w:rPr>
          <w:rFonts w:hint="eastAsia"/>
          <w:b/>
        </w:rPr>
        <w:t>支領秘書室經費</w:t>
      </w:r>
      <w:r w:rsidR="00147891" w:rsidRPr="00147891">
        <w:rPr>
          <w:rFonts w:hint="eastAsia"/>
          <w:b/>
        </w:rPr>
        <w:t>；</w:t>
      </w:r>
      <w:bookmarkStart w:id="55" w:name="_Hlk114317574"/>
      <w:bookmarkEnd w:id="54"/>
      <w:r w:rsidR="00892AFB" w:rsidRPr="00147891">
        <w:rPr>
          <w:rFonts w:hint="eastAsia"/>
          <w:b/>
        </w:rPr>
        <w:t>專門委員兼秘書室綜合業務組組長許曼慧，</w:t>
      </w:r>
      <w:r w:rsidR="00EB03BB">
        <w:rPr>
          <w:rFonts w:hint="eastAsia"/>
          <w:b/>
        </w:rPr>
        <w:t>疑</w:t>
      </w:r>
      <w:r w:rsidR="00892AFB" w:rsidRPr="00147891">
        <w:rPr>
          <w:rFonts w:hint="eastAsia"/>
          <w:b/>
        </w:rPr>
        <w:t>掛名</w:t>
      </w:r>
      <w:r w:rsidR="00147891" w:rsidRPr="00147891">
        <w:rPr>
          <w:rFonts w:hint="eastAsia"/>
          <w:b/>
        </w:rPr>
        <w:t>校內專案或事務且領有報酬，</w:t>
      </w:r>
      <w:r w:rsidR="00222DD7" w:rsidRPr="00147891">
        <w:rPr>
          <w:rFonts w:hint="eastAsia"/>
          <w:b/>
        </w:rPr>
        <w:t>卻未實質參與</w:t>
      </w:r>
      <w:r w:rsidR="00892AFB" w:rsidRPr="00147891">
        <w:rPr>
          <w:rFonts w:hint="eastAsia"/>
          <w:b/>
        </w:rPr>
        <w:t>」</w:t>
      </w:r>
      <w:bookmarkEnd w:id="55"/>
      <w:r w:rsidR="00892AFB" w:rsidRPr="00147891">
        <w:rPr>
          <w:rFonts w:hint="eastAsia"/>
          <w:b/>
        </w:rPr>
        <w:t>等情</w:t>
      </w:r>
      <w:r w:rsidR="00876586">
        <w:rPr>
          <w:rFonts w:hint="eastAsia"/>
          <w:b/>
        </w:rPr>
        <w:t>，經本院調閱相關人所得明</w:t>
      </w:r>
      <w:r w:rsidR="00876586">
        <w:rPr>
          <w:rFonts w:hint="eastAsia"/>
          <w:b/>
        </w:rPr>
        <w:lastRenderedPageBreak/>
        <w:t>細</w:t>
      </w:r>
      <w:r w:rsidR="00EE1F65">
        <w:rPr>
          <w:rFonts w:hint="eastAsia"/>
          <w:b/>
        </w:rPr>
        <w:t>、</w:t>
      </w:r>
      <w:r w:rsidR="00876586">
        <w:rPr>
          <w:rFonts w:hint="eastAsia"/>
          <w:b/>
        </w:rPr>
        <w:t>請購案件原始憑證黏存單</w:t>
      </w:r>
      <w:r w:rsidR="00EE1F65">
        <w:rPr>
          <w:rFonts w:hint="eastAsia"/>
          <w:b/>
        </w:rPr>
        <w:t>及書面憑證</w:t>
      </w:r>
      <w:r w:rsidR="00876586">
        <w:rPr>
          <w:rFonts w:hint="eastAsia"/>
          <w:b/>
        </w:rPr>
        <w:t>，查無</w:t>
      </w:r>
      <w:r w:rsidR="00372EE7">
        <w:rPr>
          <w:rFonts w:hint="eastAsia"/>
          <w:b/>
        </w:rPr>
        <w:t>上述</w:t>
      </w:r>
      <w:r w:rsidR="00E90563">
        <w:rPr>
          <w:rFonts w:hint="eastAsia"/>
          <w:b/>
        </w:rPr>
        <w:t>違誤</w:t>
      </w:r>
      <w:r w:rsidR="00876586">
        <w:rPr>
          <w:rFonts w:hint="eastAsia"/>
          <w:b/>
        </w:rPr>
        <w:t>情形，</w:t>
      </w:r>
      <w:r w:rsidR="00EE1F65">
        <w:rPr>
          <w:rFonts w:hint="eastAsia"/>
          <w:b/>
        </w:rPr>
        <w:t>所訴要</w:t>
      </w:r>
      <w:r w:rsidR="00E90563">
        <w:rPr>
          <w:rFonts w:hint="eastAsia"/>
          <w:b/>
        </w:rPr>
        <w:t>無</w:t>
      </w:r>
      <w:r w:rsidR="00EE1F65">
        <w:rPr>
          <w:rFonts w:hint="eastAsia"/>
          <w:b/>
        </w:rPr>
        <w:t>可採</w:t>
      </w:r>
    </w:p>
    <w:p w14:paraId="5B0920DD" w14:textId="0977D078" w:rsidR="00403C50" w:rsidRDefault="00403C50" w:rsidP="00403C50">
      <w:pPr>
        <w:pStyle w:val="3"/>
      </w:pPr>
      <w:r>
        <w:rPr>
          <w:rFonts w:hint="eastAsia"/>
        </w:rPr>
        <w:t>有關</w:t>
      </w:r>
      <w:r w:rsidRPr="00403C50">
        <w:rPr>
          <w:rFonts w:hint="eastAsia"/>
        </w:rPr>
        <w:t>「秘書室公共關係組組長翁楊絲茜教授，辦理校刊活動推廣</w:t>
      </w:r>
      <w:r w:rsidR="0055648B">
        <w:rPr>
          <w:rFonts w:hint="eastAsia"/>
        </w:rPr>
        <w:t>活動及媒體餐敘糕點</w:t>
      </w:r>
      <w:r w:rsidRPr="00403C50">
        <w:rPr>
          <w:rFonts w:hint="eastAsia"/>
        </w:rPr>
        <w:t>之小額單據報帳</w:t>
      </w:r>
      <w:r w:rsidR="009412AE">
        <w:rPr>
          <w:rFonts w:hint="eastAsia"/>
        </w:rPr>
        <w:t>核銷</w:t>
      </w:r>
      <w:r w:rsidR="00ED4B48">
        <w:rPr>
          <w:rFonts w:hint="eastAsia"/>
        </w:rPr>
        <w:t>似</w:t>
      </w:r>
      <w:r w:rsidRPr="00403C50">
        <w:rPr>
          <w:rFonts w:hint="eastAsia"/>
        </w:rPr>
        <w:t>不符規定、張姓助理未實質負責社群媒體，卻據以支領秘書室經費」等情</w:t>
      </w:r>
      <w:r>
        <w:rPr>
          <w:rFonts w:hint="eastAsia"/>
        </w:rPr>
        <w:t>：</w:t>
      </w:r>
    </w:p>
    <w:p w14:paraId="35B75FD5" w14:textId="48F0CBC8" w:rsidR="00BD7FC4" w:rsidRPr="0076319B" w:rsidRDefault="00695ECB" w:rsidP="00695ECB">
      <w:pPr>
        <w:pStyle w:val="4"/>
      </w:pPr>
      <w:r>
        <w:rPr>
          <w:rFonts w:hint="eastAsia"/>
        </w:rPr>
        <w:t>經本院調閱臺科大秘書室</w:t>
      </w:r>
      <w:r w:rsidR="00BC106A">
        <w:rPr>
          <w:rFonts w:hint="eastAsia"/>
        </w:rPr>
        <w:t>1</w:t>
      </w:r>
      <w:r w:rsidR="00BC106A">
        <w:t>09</w:t>
      </w:r>
      <w:r w:rsidR="00BC106A">
        <w:rPr>
          <w:rFonts w:hint="eastAsia"/>
        </w:rPr>
        <w:t>年至</w:t>
      </w:r>
      <w:r w:rsidR="00BC106A">
        <w:t>111</w:t>
      </w:r>
      <w:r w:rsidR="00BC106A">
        <w:rPr>
          <w:rFonts w:hint="eastAsia"/>
        </w:rPr>
        <w:t>年請購核銷清冊</w:t>
      </w:r>
      <w:r>
        <w:rPr>
          <w:rFonts w:hint="eastAsia"/>
        </w:rPr>
        <w:t>，</w:t>
      </w:r>
      <w:r w:rsidR="0075181F">
        <w:rPr>
          <w:rFonts w:hint="eastAsia"/>
        </w:rPr>
        <w:t>確實</w:t>
      </w:r>
      <w:r w:rsidR="00BC106A">
        <w:rPr>
          <w:rFonts w:hint="eastAsia"/>
        </w:rPr>
        <w:t>查得秘書室公共關係組於1</w:t>
      </w:r>
      <w:r w:rsidR="00BC106A">
        <w:t>10</w:t>
      </w:r>
      <w:r w:rsidR="00BC106A">
        <w:rPr>
          <w:rFonts w:hint="eastAsia"/>
        </w:rPr>
        <w:t>年暑假期間辦理校刊推廣活動</w:t>
      </w:r>
      <w:r w:rsidR="0075181F">
        <w:rPr>
          <w:rFonts w:hint="eastAsia"/>
        </w:rPr>
        <w:t>之贈品核銷紀錄。該活動係</w:t>
      </w:r>
      <w:r w:rsidR="00BC106A">
        <w:rPr>
          <w:rFonts w:hint="eastAsia"/>
        </w:rPr>
        <w:t>以連鎖店咖啡做為活動贈品</w:t>
      </w:r>
      <w:r w:rsidR="00D64C25">
        <w:rPr>
          <w:rFonts w:hint="eastAsia"/>
        </w:rPr>
        <w:t>，</w:t>
      </w:r>
      <w:r w:rsidR="002B07A7" w:rsidRPr="00CE6C23">
        <w:rPr>
          <w:rFonts w:hint="eastAsia"/>
        </w:rPr>
        <w:t>嗣經比對</w:t>
      </w:r>
      <w:r w:rsidR="002B07A7">
        <w:rPr>
          <w:rFonts w:hint="eastAsia"/>
        </w:rPr>
        <w:t>該校提供之</w:t>
      </w:r>
      <w:r w:rsidR="000828A9">
        <w:rPr>
          <w:rFonts w:hint="eastAsia"/>
        </w:rPr>
        <w:t>請購公文與</w:t>
      </w:r>
      <w:r w:rsidR="002B07A7">
        <w:rPr>
          <w:rFonts w:hint="eastAsia"/>
        </w:rPr>
        <w:t>「零用金動支</w:t>
      </w:r>
      <w:r w:rsidR="002B07A7" w:rsidRPr="0076319B">
        <w:rPr>
          <w:rFonts w:hint="eastAsia"/>
        </w:rPr>
        <w:t>及原始黏貼憑證存單」所附</w:t>
      </w:r>
      <w:r w:rsidR="000828A9" w:rsidRPr="0076319B">
        <w:rPr>
          <w:rFonts w:hint="eastAsia"/>
        </w:rPr>
        <w:t>發票與</w:t>
      </w:r>
      <w:r w:rsidR="00BC106A" w:rsidRPr="0076319B">
        <w:rPr>
          <w:rFonts w:hint="eastAsia"/>
        </w:rPr>
        <w:t>獲獎者請領清冊，</w:t>
      </w:r>
      <w:r w:rsidR="00B02918" w:rsidRPr="0076319B">
        <w:rPr>
          <w:rFonts w:hint="eastAsia"/>
        </w:rPr>
        <w:t>相關請購核銷程序，</w:t>
      </w:r>
      <w:r w:rsidR="00BC106A" w:rsidRPr="0076319B">
        <w:rPr>
          <w:rFonts w:hint="eastAsia"/>
        </w:rPr>
        <w:t>尚屬有據。</w:t>
      </w:r>
    </w:p>
    <w:p w14:paraId="2C4B8CED" w14:textId="7977F69F" w:rsidR="009F6DAB" w:rsidRDefault="00435F18" w:rsidP="00695ECB">
      <w:pPr>
        <w:pStyle w:val="4"/>
      </w:pPr>
      <w:r>
        <w:rPr>
          <w:rFonts w:hint="eastAsia"/>
        </w:rPr>
        <w:t>有關</w:t>
      </w:r>
      <w:r w:rsidR="00ED0A94">
        <w:rPr>
          <w:rFonts w:hint="eastAsia"/>
        </w:rPr>
        <w:t>「以公關費核銷1</w:t>
      </w:r>
      <w:r w:rsidR="00ED0A94">
        <w:t>11</w:t>
      </w:r>
      <w:r w:rsidR="00ED0A94">
        <w:rPr>
          <w:rFonts w:hint="eastAsia"/>
        </w:rPr>
        <w:t>年3月間</w:t>
      </w:r>
      <w:r w:rsidR="004638FF" w:rsidRPr="004638FF">
        <w:rPr>
          <w:rFonts w:hint="eastAsia"/>
        </w:rPr>
        <w:t>媒體餐敘糕點</w:t>
      </w:r>
      <w:r w:rsidR="00ED0A94">
        <w:rPr>
          <w:rFonts w:hint="eastAsia"/>
        </w:rPr>
        <w:t>1</w:t>
      </w:r>
      <w:r w:rsidR="000828A9">
        <w:rPr>
          <w:rFonts w:hint="eastAsia"/>
        </w:rPr>
        <w:t>萬</w:t>
      </w:r>
      <w:r w:rsidR="00ED0A94">
        <w:t>4,716</w:t>
      </w:r>
      <w:r w:rsidR="00ED0A94">
        <w:rPr>
          <w:rFonts w:hint="eastAsia"/>
        </w:rPr>
        <w:t>元」乙節</w:t>
      </w:r>
      <w:r w:rsidR="0055648B">
        <w:rPr>
          <w:rFonts w:hint="eastAsia"/>
        </w:rPr>
        <w:t>，</w:t>
      </w:r>
      <w:r w:rsidR="00ED0A94">
        <w:rPr>
          <w:rFonts w:hint="eastAsia"/>
        </w:rPr>
        <w:t>經核對該校</w:t>
      </w:r>
      <w:r w:rsidR="00BD7FC4">
        <w:rPr>
          <w:rFonts w:hint="eastAsia"/>
        </w:rPr>
        <w:t>提供</w:t>
      </w:r>
      <w:r w:rsidR="00DD530D">
        <w:rPr>
          <w:rFonts w:hint="eastAsia"/>
        </w:rPr>
        <w:t>部門預算動支明細表「公關費」部分</w:t>
      </w:r>
      <w:r w:rsidR="0055648B">
        <w:rPr>
          <w:rFonts w:hint="eastAsia"/>
        </w:rPr>
        <w:t>，</w:t>
      </w:r>
      <w:r w:rsidR="00DD530D">
        <w:rPr>
          <w:rFonts w:hint="eastAsia"/>
        </w:rPr>
        <w:t>查有</w:t>
      </w:r>
      <w:r w:rsidR="00ED0A94">
        <w:rPr>
          <w:rFonts w:hint="eastAsia"/>
        </w:rPr>
        <w:t>記載為「</w:t>
      </w:r>
      <w:r w:rsidR="00ED0A94" w:rsidRPr="00ED0A94">
        <w:rPr>
          <w:rFonts w:hint="eastAsia"/>
        </w:rPr>
        <w:t>贈禮 記者餐敘禮品＃21</w:t>
      </w:r>
      <w:r w:rsidR="00DD530D">
        <w:rPr>
          <w:rFonts w:hint="eastAsia"/>
        </w:rPr>
        <w:t>，請購人：校長室</w:t>
      </w:r>
      <w:r w:rsidR="00ED0A94">
        <w:rPr>
          <w:rFonts w:hint="eastAsia"/>
        </w:rPr>
        <w:t>」</w:t>
      </w:r>
      <w:r w:rsidR="00DD530D">
        <w:rPr>
          <w:rFonts w:hint="eastAsia"/>
        </w:rPr>
        <w:t>項目</w:t>
      </w:r>
      <w:r w:rsidR="000828A9">
        <w:rPr>
          <w:rFonts w:hint="eastAsia"/>
        </w:rPr>
        <w:t>，</w:t>
      </w:r>
      <w:r w:rsidR="00DD530D">
        <w:rPr>
          <w:rFonts w:hint="eastAsia"/>
        </w:rPr>
        <w:t>併與敘明。</w:t>
      </w:r>
    </w:p>
    <w:p w14:paraId="12FCCB4B" w14:textId="0387CBA6" w:rsidR="00CE6C23" w:rsidRDefault="0075181F" w:rsidP="00695ECB">
      <w:pPr>
        <w:pStyle w:val="4"/>
      </w:pPr>
      <w:r>
        <w:rPr>
          <w:rFonts w:hint="eastAsia"/>
        </w:rPr>
        <w:t>至</w:t>
      </w:r>
      <w:r w:rsidR="00435F18">
        <w:rPr>
          <w:rFonts w:hint="eastAsia"/>
        </w:rPr>
        <w:t>「</w:t>
      </w:r>
      <w:r>
        <w:rPr>
          <w:rFonts w:hint="eastAsia"/>
        </w:rPr>
        <w:t>張姓助理</w:t>
      </w:r>
      <w:r w:rsidR="00ED4B48">
        <w:rPr>
          <w:rFonts w:hint="eastAsia"/>
        </w:rPr>
        <w:t>未實質負責</w:t>
      </w:r>
      <w:r>
        <w:rPr>
          <w:rFonts w:hint="eastAsia"/>
        </w:rPr>
        <w:t>社群媒體，</w:t>
      </w:r>
      <w:r w:rsidR="00ED4B48">
        <w:rPr>
          <w:rFonts w:hint="eastAsia"/>
        </w:rPr>
        <w:t>卻</w:t>
      </w:r>
      <w:r>
        <w:rPr>
          <w:rFonts w:hint="eastAsia"/>
        </w:rPr>
        <w:t>據以請領秘書室經費</w:t>
      </w:r>
      <w:r w:rsidR="00435F18">
        <w:rPr>
          <w:rFonts w:hint="eastAsia"/>
        </w:rPr>
        <w:t>」</w:t>
      </w:r>
      <w:r>
        <w:rPr>
          <w:rFonts w:hint="eastAsia"/>
        </w:rPr>
        <w:t>乙節，</w:t>
      </w:r>
      <w:r w:rsidR="009F6DAB">
        <w:rPr>
          <w:rFonts w:hint="eastAsia"/>
        </w:rPr>
        <w:t>經查為秘書室公共關係組翁楊組長於1</w:t>
      </w:r>
      <w:r w:rsidR="009F6DAB">
        <w:t>10</w:t>
      </w:r>
      <w:r w:rsidR="009F6DAB">
        <w:rPr>
          <w:rFonts w:hint="eastAsia"/>
        </w:rPr>
        <w:t>年</w:t>
      </w:r>
      <w:r w:rsidR="009F6DAB">
        <w:t>9</w:t>
      </w:r>
      <w:r w:rsidR="009F6DAB">
        <w:rPr>
          <w:rFonts w:hint="eastAsia"/>
        </w:rPr>
        <w:t>月</w:t>
      </w:r>
      <w:r w:rsidR="009F6DAB">
        <w:t>29</w:t>
      </w:r>
      <w:r w:rsidR="009F6DAB">
        <w:rPr>
          <w:rFonts w:hint="eastAsia"/>
        </w:rPr>
        <w:t>日簽辦，為因應新進人員尚未到職且有維護該校社群媒體經營行銷正常運作之必要，擬</w:t>
      </w:r>
      <w:r w:rsidR="00CE6C23">
        <w:rPr>
          <w:rFonts w:hint="eastAsia"/>
        </w:rPr>
        <w:t>由秘書室經費</w:t>
      </w:r>
      <w:r w:rsidR="009F6DAB">
        <w:rPr>
          <w:rFonts w:hint="eastAsia"/>
        </w:rPr>
        <w:t>支給</w:t>
      </w:r>
      <w:r w:rsidR="00CE6C23">
        <w:rPr>
          <w:rFonts w:hint="eastAsia"/>
        </w:rPr>
        <w:t>協助人員每月3</w:t>
      </w:r>
      <w:r w:rsidR="00CE6C23">
        <w:t>,000</w:t>
      </w:r>
      <w:r w:rsidR="00CE6C23">
        <w:rPr>
          <w:rFonts w:hint="eastAsia"/>
        </w:rPr>
        <w:t>元，2個月共計6</w:t>
      </w:r>
      <w:r w:rsidR="00CE6C23">
        <w:t>,000</w:t>
      </w:r>
      <w:r w:rsidR="00CE6C23">
        <w:rPr>
          <w:rFonts w:hint="eastAsia"/>
        </w:rPr>
        <w:t>元，並經該校主任秘書呂政修持甲章決行。</w:t>
      </w:r>
      <w:r w:rsidR="00CE6C23" w:rsidRPr="00CE6C23">
        <w:rPr>
          <w:rFonts w:hint="eastAsia"/>
        </w:rPr>
        <w:t>嗣經比對</w:t>
      </w:r>
      <w:r w:rsidR="002B07A7">
        <w:rPr>
          <w:rFonts w:hint="eastAsia"/>
        </w:rPr>
        <w:t>該校提供之「</w:t>
      </w:r>
      <w:r w:rsidR="00CE6C23">
        <w:rPr>
          <w:rFonts w:hint="eastAsia"/>
        </w:rPr>
        <w:t>零用金動支及原始黏貼憑證存單</w:t>
      </w:r>
      <w:r w:rsidR="002B07A7">
        <w:rPr>
          <w:rFonts w:hint="eastAsia"/>
        </w:rPr>
        <w:t>」</w:t>
      </w:r>
      <w:r w:rsidR="00733903">
        <w:rPr>
          <w:rFonts w:hint="eastAsia"/>
        </w:rPr>
        <w:t>（領據日期：1</w:t>
      </w:r>
      <w:r w:rsidR="00733903">
        <w:t>10</w:t>
      </w:r>
      <w:r w:rsidR="00733903">
        <w:rPr>
          <w:rFonts w:hint="eastAsia"/>
        </w:rPr>
        <w:t>年</w:t>
      </w:r>
      <w:r w:rsidR="00733903">
        <w:t>10</w:t>
      </w:r>
      <w:r w:rsidR="00733903">
        <w:rPr>
          <w:rFonts w:hint="eastAsia"/>
        </w:rPr>
        <w:t>月</w:t>
      </w:r>
      <w:r w:rsidR="00733903">
        <w:t>18</w:t>
      </w:r>
      <w:r w:rsidR="00733903">
        <w:rPr>
          <w:rFonts w:hint="eastAsia"/>
        </w:rPr>
        <w:t>日）</w:t>
      </w:r>
      <w:r w:rsidR="00CE6C23">
        <w:rPr>
          <w:rFonts w:hint="eastAsia"/>
        </w:rPr>
        <w:t>所附</w:t>
      </w:r>
      <w:r w:rsidR="00ED4B48">
        <w:rPr>
          <w:rFonts w:hint="eastAsia"/>
        </w:rPr>
        <w:t>張姓助理於</w:t>
      </w:r>
      <w:r w:rsidR="00CE6C23">
        <w:rPr>
          <w:rFonts w:hint="eastAsia"/>
        </w:rPr>
        <w:t>官方臉書、天大地大臺科大頭殼版</w:t>
      </w:r>
      <w:r w:rsidR="002B07A7">
        <w:rPr>
          <w:rFonts w:hint="eastAsia"/>
        </w:rPr>
        <w:t>及臉書個別訊息回覆等</w:t>
      </w:r>
      <w:r w:rsidR="00CE6C23">
        <w:rPr>
          <w:rFonts w:hint="eastAsia"/>
        </w:rPr>
        <w:t>發</w:t>
      </w:r>
      <w:r w:rsidR="002B07A7">
        <w:rPr>
          <w:rFonts w:hint="eastAsia"/>
        </w:rPr>
        <w:t>表與互動</w:t>
      </w:r>
      <w:r w:rsidR="00CE6C23">
        <w:rPr>
          <w:rFonts w:hint="eastAsia"/>
        </w:rPr>
        <w:t>紀錄</w:t>
      </w:r>
      <w:r w:rsidR="00CE6C23" w:rsidRPr="00CE6C23">
        <w:rPr>
          <w:rFonts w:hint="eastAsia"/>
        </w:rPr>
        <w:t>，</w:t>
      </w:r>
      <w:r w:rsidR="002B07A7">
        <w:rPr>
          <w:rFonts w:hint="eastAsia"/>
        </w:rPr>
        <w:t>亦屬</w:t>
      </w:r>
      <w:r w:rsidR="00CE6C23" w:rsidRPr="00CE6C23">
        <w:rPr>
          <w:rFonts w:hint="eastAsia"/>
        </w:rPr>
        <w:t>有據。</w:t>
      </w:r>
    </w:p>
    <w:p w14:paraId="77F1B32B" w14:textId="30E1EEDE" w:rsidR="009C31B3" w:rsidRDefault="00A9426F" w:rsidP="00AE5740">
      <w:pPr>
        <w:pStyle w:val="3"/>
      </w:pPr>
      <w:r>
        <w:rPr>
          <w:rFonts w:hint="eastAsia"/>
        </w:rPr>
        <w:t>有關</w:t>
      </w:r>
      <w:r w:rsidRPr="00403C50">
        <w:rPr>
          <w:rFonts w:hint="eastAsia"/>
        </w:rPr>
        <w:t>「</w:t>
      </w:r>
      <w:r w:rsidRPr="00A9426F">
        <w:rPr>
          <w:rFonts w:hint="eastAsia"/>
        </w:rPr>
        <w:t>專門委員兼秘書室綜合業務組組長許曼慧，</w:t>
      </w:r>
      <w:r w:rsidR="00ED4B48">
        <w:rPr>
          <w:rFonts w:hint="eastAsia"/>
        </w:rPr>
        <w:lastRenderedPageBreak/>
        <w:t>疑</w:t>
      </w:r>
      <w:r w:rsidRPr="00A9426F">
        <w:rPr>
          <w:rFonts w:hint="eastAsia"/>
        </w:rPr>
        <w:t>掛名</w:t>
      </w:r>
      <w:r w:rsidR="00C86CC7">
        <w:rPr>
          <w:rFonts w:hint="eastAsia"/>
        </w:rPr>
        <w:t>招生工作人員、</w:t>
      </w:r>
      <w:r w:rsidR="00C86CC7" w:rsidRPr="00C86CC7">
        <w:rPr>
          <w:rFonts w:hint="eastAsia"/>
        </w:rPr>
        <w:t>技職學會秘書</w:t>
      </w:r>
      <w:r w:rsidRPr="00A9426F">
        <w:rPr>
          <w:rFonts w:hint="eastAsia"/>
        </w:rPr>
        <w:t>且領有報酬，卻未實質參與</w:t>
      </w:r>
      <w:r w:rsidR="00BA594E">
        <w:rPr>
          <w:rFonts w:hint="eastAsia"/>
        </w:rPr>
        <w:t>；主導</w:t>
      </w:r>
      <w:r w:rsidR="00BA594E">
        <w:rPr>
          <w:rFonts w:hint="eastAsia"/>
        </w:rPr>
        <w:tab/>
        <w:t>分配行政支援費，領</w:t>
      </w:r>
      <w:r w:rsidR="005D6C4E">
        <w:rPr>
          <w:rFonts w:hint="eastAsia"/>
        </w:rPr>
        <w:t>取等</w:t>
      </w:r>
      <w:r w:rsidR="00BA594E">
        <w:rPr>
          <w:rFonts w:hint="eastAsia"/>
        </w:rPr>
        <w:t>同</w:t>
      </w:r>
      <w:r w:rsidR="005D6C4E">
        <w:rPr>
          <w:rFonts w:hint="eastAsia"/>
        </w:rPr>
        <w:t>於</w:t>
      </w:r>
      <w:r w:rsidR="00BA594E">
        <w:rPr>
          <w:rFonts w:hint="eastAsia"/>
        </w:rPr>
        <w:t>副校長及</w:t>
      </w:r>
      <w:r w:rsidR="002F46E0">
        <w:rPr>
          <w:rFonts w:hint="eastAsia"/>
        </w:rPr>
        <w:t>主任秘書</w:t>
      </w:r>
      <w:r w:rsidR="00BA594E">
        <w:rPr>
          <w:rFonts w:hint="eastAsia"/>
        </w:rPr>
        <w:t>經費。領有推廣教育中心報酬，未實際參與工作</w:t>
      </w:r>
      <w:r w:rsidRPr="00403C50">
        <w:rPr>
          <w:rFonts w:hint="eastAsia"/>
        </w:rPr>
        <w:t>」等情</w:t>
      </w:r>
      <w:r w:rsidR="009C31B3">
        <w:rPr>
          <w:rFonts w:hint="eastAsia"/>
        </w:rPr>
        <w:t>：</w:t>
      </w:r>
    </w:p>
    <w:p w14:paraId="3F59B30C" w14:textId="77777777" w:rsidR="00F30167" w:rsidRDefault="00F30167" w:rsidP="009C31B3">
      <w:pPr>
        <w:pStyle w:val="4"/>
      </w:pPr>
      <w:r>
        <w:rPr>
          <w:rFonts w:hint="eastAsia"/>
        </w:rPr>
        <w:t>1</w:t>
      </w:r>
      <w:r>
        <w:t>10</w:t>
      </w:r>
      <w:r>
        <w:rPr>
          <w:rFonts w:hint="eastAsia"/>
        </w:rPr>
        <w:t>年度招生費用：</w:t>
      </w:r>
    </w:p>
    <w:p w14:paraId="7E484FE6" w14:textId="0B9C48AB" w:rsidR="009C31B3" w:rsidRDefault="009C31B3" w:rsidP="00F30167">
      <w:pPr>
        <w:pStyle w:val="5"/>
      </w:pPr>
      <w:r>
        <w:rPr>
          <w:rFonts w:hint="eastAsia"/>
        </w:rPr>
        <w:t>臺科大</w:t>
      </w:r>
      <w:r w:rsidRPr="009C31B3">
        <w:rPr>
          <w:rFonts w:hint="eastAsia"/>
        </w:rPr>
        <w:t>試務工作酬勞</w:t>
      </w:r>
      <w:r>
        <w:rPr>
          <w:rFonts w:hint="eastAsia"/>
        </w:rPr>
        <w:t>係</w:t>
      </w:r>
      <w:r w:rsidRPr="009C31B3">
        <w:rPr>
          <w:rFonts w:hint="eastAsia"/>
        </w:rPr>
        <w:t>依「教育部公立大專校院辦理各項試務工作酬勞支給要點」</w:t>
      </w:r>
      <w:r>
        <w:rPr>
          <w:rFonts w:hint="eastAsia"/>
        </w:rPr>
        <w:t>及</w:t>
      </w:r>
      <w:r w:rsidRPr="009C31B3">
        <w:rPr>
          <w:rFonts w:hint="eastAsia"/>
        </w:rPr>
        <w:t>「國立臺灣科技大學校內招生考試試務人員工作酬勞支給基準」</w:t>
      </w:r>
      <w:r>
        <w:rPr>
          <w:rFonts w:hint="eastAsia"/>
        </w:rPr>
        <w:t>規定辦理，並</w:t>
      </w:r>
      <w:r w:rsidRPr="009C31B3">
        <w:rPr>
          <w:rFonts w:hint="eastAsia"/>
        </w:rPr>
        <w:t>經行政程序簽准後核發。</w:t>
      </w:r>
    </w:p>
    <w:p w14:paraId="1FF2AB73" w14:textId="1B54C6B3" w:rsidR="00F30167" w:rsidRDefault="00F30167" w:rsidP="00F30167">
      <w:pPr>
        <w:pStyle w:val="5"/>
      </w:pPr>
      <w:r>
        <w:rPr>
          <w:rFonts w:hint="eastAsia"/>
        </w:rPr>
        <w:t>嗣經比對其於臺科大1</w:t>
      </w:r>
      <w:r>
        <w:t>10</w:t>
      </w:r>
      <w:r>
        <w:rPr>
          <w:rFonts w:hint="eastAsia"/>
        </w:rPr>
        <w:t>年所得明細，確實查無支領招生費用。</w:t>
      </w:r>
    </w:p>
    <w:p w14:paraId="069201E9" w14:textId="77777777" w:rsidR="00F30167" w:rsidRDefault="00F30167" w:rsidP="00F30167">
      <w:pPr>
        <w:pStyle w:val="4"/>
      </w:pPr>
      <w:r w:rsidRPr="00F30167">
        <w:t>110</w:t>
      </w:r>
      <w:r w:rsidRPr="00F30167">
        <w:rPr>
          <w:rFonts w:hint="eastAsia"/>
        </w:rPr>
        <w:t>年度行政支援費</w:t>
      </w:r>
      <w:r>
        <w:rPr>
          <w:rFonts w:hint="eastAsia"/>
        </w:rPr>
        <w:t>：</w:t>
      </w:r>
    </w:p>
    <w:p w14:paraId="71EC7988" w14:textId="77777777" w:rsidR="00F30167" w:rsidRDefault="00F30167" w:rsidP="00AE5740">
      <w:pPr>
        <w:pStyle w:val="5"/>
      </w:pPr>
      <w:r>
        <w:rPr>
          <w:rFonts w:hint="eastAsia"/>
        </w:rPr>
        <w:t>臺科大</w:t>
      </w:r>
      <w:r w:rsidRPr="00F30167">
        <w:rPr>
          <w:rFonts w:hint="eastAsia"/>
        </w:rPr>
        <w:t>職員行政支援費，係依「國立臺灣科技大學產學合作收支管理支應要點」由計畫主持人編列經費，並由計畫主持人、計畫單位主管經行政程序簽核後發給。</w:t>
      </w:r>
    </w:p>
    <w:p w14:paraId="302C4771" w14:textId="1E577C86" w:rsidR="00F30167" w:rsidRDefault="00F30167" w:rsidP="00F30167">
      <w:pPr>
        <w:pStyle w:val="5"/>
      </w:pPr>
      <w:bookmarkStart w:id="56" w:name="_Hlk116833186"/>
      <w:r w:rsidRPr="00F30167">
        <w:rPr>
          <w:rFonts w:hint="eastAsia"/>
        </w:rPr>
        <w:t>嗣經比對其於臺科大110年所得明細，確實查無支領招生行政支援費。</w:t>
      </w:r>
    </w:p>
    <w:bookmarkEnd w:id="56"/>
    <w:p w14:paraId="4458F608" w14:textId="46D98C69" w:rsidR="00BA594E" w:rsidRDefault="00BA594E" w:rsidP="00BA594E">
      <w:pPr>
        <w:pStyle w:val="4"/>
      </w:pPr>
      <w:r>
        <w:rPr>
          <w:rFonts w:hint="eastAsia"/>
        </w:rPr>
        <w:t>至有關其是否曾</w:t>
      </w:r>
      <w:r w:rsidRPr="00BA594E">
        <w:rPr>
          <w:rFonts w:hint="eastAsia"/>
        </w:rPr>
        <w:t>擔任技職學會</w:t>
      </w:r>
      <w:r w:rsidR="00E628A6">
        <w:rPr>
          <w:rFonts w:hint="eastAsia"/>
        </w:rPr>
        <w:t>秘</w:t>
      </w:r>
      <w:r w:rsidRPr="00BA594E">
        <w:rPr>
          <w:rFonts w:hint="eastAsia"/>
        </w:rPr>
        <w:t>書</w:t>
      </w:r>
      <w:r>
        <w:rPr>
          <w:rFonts w:hint="eastAsia"/>
        </w:rPr>
        <w:t>一職及支領</w:t>
      </w:r>
      <w:r w:rsidRPr="00BA594E">
        <w:rPr>
          <w:rFonts w:hint="eastAsia"/>
        </w:rPr>
        <w:t>推廣教育中心報酬</w:t>
      </w:r>
      <w:r>
        <w:rPr>
          <w:rFonts w:hint="eastAsia"/>
        </w:rPr>
        <w:t>等情，詢據</w:t>
      </w:r>
      <w:r w:rsidR="001A7EF4">
        <w:rPr>
          <w:rFonts w:hint="eastAsia"/>
        </w:rPr>
        <w:t>專門委員許曼慧</w:t>
      </w:r>
      <w:r>
        <w:rPr>
          <w:rFonts w:hint="eastAsia"/>
        </w:rPr>
        <w:t>表示</w:t>
      </w:r>
      <w:r w:rsidR="001A7EF4">
        <w:rPr>
          <w:rFonts w:hint="eastAsia"/>
        </w:rPr>
        <w:t>：</w:t>
      </w:r>
      <w:r>
        <w:rPr>
          <w:rFonts w:hint="eastAsia"/>
        </w:rPr>
        <w:t>「未曾擔任</w:t>
      </w:r>
      <w:r w:rsidR="00E70770">
        <w:rPr>
          <w:rFonts w:hint="eastAsia"/>
        </w:rPr>
        <w:t>任何</w:t>
      </w:r>
      <w:r>
        <w:rPr>
          <w:rFonts w:hint="eastAsia"/>
        </w:rPr>
        <w:t>技職學會秘書</w:t>
      </w:r>
      <w:r w:rsidRPr="00BA594E">
        <w:rPr>
          <w:rFonts w:hint="eastAsia"/>
        </w:rPr>
        <w:t>，亦未支領</w:t>
      </w:r>
      <w:r w:rsidR="00F80DDE">
        <w:rPr>
          <w:rFonts w:hint="eastAsia"/>
        </w:rPr>
        <w:t>任何</w:t>
      </w:r>
      <w:r w:rsidR="00026D65">
        <w:rPr>
          <w:rFonts w:hint="eastAsia"/>
        </w:rPr>
        <w:t>學會</w:t>
      </w:r>
      <w:r w:rsidRPr="00BA594E">
        <w:rPr>
          <w:rFonts w:hint="eastAsia"/>
        </w:rPr>
        <w:t>報酬</w:t>
      </w:r>
      <w:r>
        <w:rPr>
          <w:rFonts w:hint="eastAsia"/>
        </w:rPr>
        <w:t>；</w:t>
      </w:r>
      <w:r w:rsidRPr="00BA594E">
        <w:rPr>
          <w:rFonts w:hint="eastAsia"/>
        </w:rPr>
        <w:t>未支領推廣教育中心報酬</w:t>
      </w:r>
      <w:r>
        <w:rPr>
          <w:rFonts w:hint="eastAsia"/>
        </w:rPr>
        <w:t>」。</w:t>
      </w:r>
      <w:r w:rsidRPr="00BA594E">
        <w:rPr>
          <w:rFonts w:hint="eastAsia"/>
        </w:rPr>
        <w:t>嗣經比對其於臺科大110年所得明細，確實查無</w:t>
      </w:r>
      <w:r w:rsidR="00026D65" w:rsidRPr="00BA594E">
        <w:rPr>
          <w:rFonts w:hint="eastAsia"/>
        </w:rPr>
        <w:t>推廣教育中心報酬</w:t>
      </w:r>
      <w:r w:rsidR="00026D65">
        <w:rPr>
          <w:rFonts w:hint="eastAsia"/>
        </w:rPr>
        <w:t>紀錄</w:t>
      </w:r>
      <w:r w:rsidRPr="00BA594E">
        <w:rPr>
          <w:rFonts w:hint="eastAsia"/>
        </w:rPr>
        <w:t>。</w:t>
      </w:r>
    </w:p>
    <w:p w14:paraId="70A3D892" w14:textId="54433017" w:rsidR="00026D65" w:rsidRPr="00BA594E" w:rsidRDefault="00026D65" w:rsidP="00AE5740">
      <w:pPr>
        <w:pStyle w:val="3"/>
      </w:pPr>
      <w:r>
        <w:rPr>
          <w:rFonts w:hint="eastAsia"/>
        </w:rPr>
        <w:t>綜上，</w:t>
      </w:r>
      <w:r w:rsidRPr="00026D65">
        <w:rPr>
          <w:rFonts w:hint="eastAsia"/>
        </w:rPr>
        <w:t>所訴「</w:t>
      </w:r>
      <w:r w:rsidR="008551A6">
        <w:rPr>
          <w:rFonts w:hint="eastAsia"/>
        </w:rPr>
        <w:t>臺科大</w:t>
      </w:r>
      <w:r w:rsidRPr="00026D65">
        <w:rPr>
          <w:rFonts w:hint="eastAsia"/>
        </w:rPr>
        <w:t>秘書室公共關係組組長翁楊絲茜教授，辦理校刊活動推廣及媒體餐敘之小額單據報帳</w:t>
      </w:r>
      <w:r w:rsidR="00EB03BB">
        <w:rPr>
          <w:rFonts w:hint="eastAsia"/>
        </w:rPr>
        <w:t>似</w:t>
      </w:r>
      <w:r w:rsidRPr="00026D65">
        <w:rPr>
          <w:rFonts w:hint="eastAsia"/>
        </w:rPr>
        <w:t>不符規定、張姓助理未實質負責社群媒體，卻據以支領秘書室經費；專門委員兼秘書室綜合業務組組長許曼慧，</w:t>
      </w:r>
      <w:r w:rsidR="00EB03BB">
        <w:rPr>
          <w:rFonts w:hint="eastAsia"/>
        </w:rPr>
        <w:t>疑</w:t>
      </w:r>
      <w:r w:rsidRPr="00026D65">
        <w:rPr>
          <w:rFonts w:hint="eastAsia"/>
        </w:rPr>
        <w:t>掛名校內專案或事務且領有報</w:t>
      </w:r>
      <w:r w:rsidRPr="00026D65">
        <w:rPr>
          <w:rFonts w:hint="eastAsia"/>
        </w:rPr>
        <w:lastRenderedPageBreak/>
        <w:t>酬，卻未實質參與」等情，經本院調閱相關人所得明細、請購案件原始憑證黏存單及書面憑證，查無上述違誤情形，所訴要無可採</w:t>
      </w:r>
      <w:r>
        <w:rPr>
          <w:rFonts w:hint="eastAsia"/>
        </w:rPr>
        <w:t>。</w:t>
      </w:r>
    </w:p>
    <w:p w14:paraId="1C6824E4" w14:textId="7DDEF4CB" w:rsidR="00E90563" w:rsidRDefault="00E90563" w:rsidP="00795D91">
      <w:pPr>
        <w:pStyle w:val="2"/>
        <w:rPr>
          <w:b/>
        </w:rPr>
      </w:pPr>
      <w:r>
        <w:rPr>
          <w:rFonts w:hint="eastAsia"/>
          <w:b/>
        </w:rPr>
        <w:t>國立臺灣科技大學</w:t>
      </w:r>
      <w:r w:rsidR="001B06B3">
        <w:rPr>
          <w:rFonts w:hint="eastAsia"/>
          <w:b/>
        </w:rPr>
        <w:t>為提升其國際知名度與能見度</w:t>
      </w:r>
      <w:r w:rsidR="002E53B1">
        <w:rPr>
          <w:rFonts w:hint="eastAsia"/>
          <w:b/>
        </w:rPr>
        <w:t>、引入國際優質人才</w:t>
      </w:r>
      <w:r w:rsidR="001B06B3">
        <w:rPr>
          <w:rFonts w:hint="eastAsia"/>
          <w:b/>
        </w:rPr>
        <w:t>，</w:t>
      </w:r>
      <w:r w:rsidR="00E658F8">
        <w:rPr>
          <w:rFonts w:hint="eastAsia"/>
          <w:b/>
        </w:rPr>
        <w:t>並獲取</w:t>
      </w:r>
      <w:r w:rsidR="00E658F8" w:rsidRPr="00E658F8">
        <w:rPr>
          <w:rFonts w:hint="eastAsia"/>
          <w:b/>
        </w:rPr>
        <w:t>校務策略制定之分析建議，</w:t>
      </w:r>
      <w:r w:rsidR="002E53B1">
        <w:rPr>
          <w:rFonts w:hint="eastAsia"/>
          <w:b/>
        </w:rPr>
        <w:t>於1</w:t>
      </w:r>
      <w:r w:rsidR="002E53B1">
        <w:rPr>
          <w:b/>
        </w:rPr>
        <w:t>10</w:t>
      </w:r>
      <w:r w:rsidR="00501357">
        <w:rPr>
          <w:rFonts w:hint="eastAsia"/>
          <w:b/>
        </w:rPr>
        <w:t>至1</w:t>
      </w:r>
      <w:r w:rsidR="00501357">
        <w:rPr>
          <w:b/>
        </w:rPr>
        <w:t>11</w:t>
      </w:r>
      <w:r w:rsidR="002E53B1">
        <w:rPr>
          <w:rFonts w:hint="eastAsia"/>
          <w:b/>
        </w:rPr>
        <w:t>年</w:t>
      </w:r>
      <w:r w:rsidR="00501357">
        <w:rPr>
          <w:rFonts w:hint="eastAsia"/>
          <w:b/>
        </w:rPr>
        <w:t>期間</w:t>
      </w:r>
      <w:r w:rsidR="00372EE7">
        <w:rPr>
          <w:rFonts w:hint="eastAsia"/>
          <w:b/>
        </w:rPr>
        <w:t>辦理</w:t>
      </w:r>
      <w:r w:rsidR="00B630FD">
        <w:rPr>
          <w:rFonts w:hint="eastAsia"/>
          <w:b/>
        </w:rPr>
        <w:t>「</w:t>
      </w:r>
      <w:r w:rsidR="00B630FD" w:rsidRPr="00372EE7">
        <w:rPr>
          <w:rFonts w:hint="eastAsia"/>
          <w:b/>
        </w:rPr>
        <w:t>QS顧問服務</w:t>
      </w:r>
      <w:r w:rsidR="00B630FD">
        <w:rPr>
          <w:rFonts w:hint="eastAsia"/>
          <w:b/>
        </w:rPr>
        <w:t>」</w:t>
      </w:r>
      <w:r w:rsidR="00501357">
        <w:rPr>
          <w:rFonts w:hint="eastAsia"/>
          <w:b/>
        </w:rPr>
        <w:t>等</w:t>
      </w:r>
      <w:bookmarkStart w:id="57" w:name="_Hlk116838613"/>
      <w:r w:rsidR="00501357">
        <w:rPr>
          <w:rFonts w:hint="eastAsia"/>
          <w:b/>
        </w:rPr>
        <w:t>4</w:t>
      </w:r>
      <w:r w:rsidR="00133A44">
        <w:rPr>
          <w:rFonts w:hint="eastAsia"/>
          <w:b/>
        </w:rPr>
        <w:t>案</w:t>
      </w:r>
      <w:r w:rsidR="00372EE7">
        <w:rPr>
          <w:rFonts w:hint="eastAsia"/>
          <w:b/>
        </w:rPr>
        <w:t>，</w:t>
      </w:r>
      <w:r w:rsidR="00726DFB">
        <w:rPr>
          <w:rFonts w:hint="eastAsia"/>
          <w:b/>
        </w:rPr>
        <w:t>採購</w:t>
      </w:r>
      <w:r w:rsidR="00372EE7">
        <w:rPr>
          <w:rFonts w:hint="eastAsia"/>
          <w:b/>
        </w:rPr>
        <w:t>金額共計2</w:t>
      </w:r>
      <w:r w:rsidR="00A74155">
        <w:rPr>
          <w:b/>
        </w:rPr>
        <w:t>79</w:t>
      </w:r>
      <w:r w:rsidR="00372EE7">
        <w:rPr>
          <w:rFonts w:hint="eastAsia"/>
          <w:b/>
        </w:rPr>
        <w:t>萬餘元</w:t>
      </w:r>
      <w:r w:rsidR="00501357">
        <w:rPr>
          <w:rFonts w:hint="eastAsia"/>
          <w:b/>
        </w:rPr>
        <w:t>，</w:t>
      </w:r>
      <w:r w:rsidR="004E179A" w:rsidRPr="004E179A">
        <w:rPr>
          <w:rFonts w:hint="eastAsia"/>
          <w:b/>
        </w:rPr>
        <w:t>本院予以尊重</w:t>
      </w:r>
      <w:r w:rsidR="00B84D62">
        <w:rPr>
          <w:rFonts w:hint="eastAsia"/>
          <w:b/>
        </w:rPr>
        <w:t>。</w:t>
      </w:r>
      <w:bookmarkEnd w:id="57"/>
      <w:r w:rsidR="00322C80">
        <w:rPr>
          <w:rFonts w:hint="eastAsia"/>
          <w:b/>
        </w:rPr>
        <w:t>惟</w:t>
      </w:r>
      <w:r w:rsidR="00A204F2">
        <w:rPr>
          <w:rFonts w:hint="eastAsia"/>
          <w:b/>
        </w:rPr>
        <w:t>排名機構</w:t>
      </w:r>
      <w:r w:rsidR="00F2066D">
        <w:rPr>
          <w:rFonts w:hint="eastAsia"/>
          <w:b/>
        </w:rPr>
        <w:t>之</w:t>
      </w:r>
      <w:r w:rsidR="00A204F2">
        <w:rPr>
          <w:rFonts w:hint="eastAsia"/>
          <w:b/>
        </w:rPr>
        <w:t>世界大學</w:t>
      </w:r>
      <w:r w:rsidR="00322C80">
        <w:rPr>
          <w:rFonts w:hint="eastAsia"/>
          <w:b/>
        </w:rPr>
        <w:t>評比指標</w:t>
      </w:r>
      <w:r w:rsidR="00F2066D">
        <w:rPr>
          <w:rFonts w:hint="eastAsia"/>
          <w:b/>
        </w:rPr>
        <w:t>與權重計算，</w:t>
      </w:r>
      <w:r w:rsidR="004F77EC">
        <w:rPr>
          <w:rFonts w:hint="eastAsia"/>
          <w:b/>
        </w:rPr>
        <w:t>是否流於數據操作與商業機制，</w:t>
      </w:r>
      <w:r w:rsidR="00F16707">
        <w:rPr>
          <w:rFonts w:hint="eastAsia"/>
          <w:b/>
        </w:rPr>
        <w:t>是否得以適當反映高等教育本質，均</w:t>
      </w:r>
      <w:r w:rsidR="00427CC0">
        <w:rPr>
          <w:rFonts w:hint="eastAsia"/>
          <w:b/>
        </w:rPr>
        <w:t>不無疑義</w:t>
      </w:r>
      <w:r w:rsidR="00A80F17">
        <w:rPr>
          <w:rFonts w:hint="eastAsia"/>
          <w:b/>
        </w:rPr>
        <w:t>，</w:t>
      </w:r>
      <w:r w:rsidR="002B09CF">
        <w:rPr>
          <w:rFonts w:hint="eastAsia"/>
          <w:b/>
        </w:rPr>
        <w:t>亟待</w:t>
      </w:r>
      <w:r w:rsidR="00B84D62">
        <w:rPr>
          <w:rFonts w:hint="eastAsia"/>
          <w:b/>
        </w:rPr>
        <w:t>該校</w:t>
      </w:r>
      <w:r w:rsidR="00A80F17">
        <w:rPr>
          <w:rFonts w:hint="eastAsia"/>
          <w:b/>
        </w:rPr>
        <w:t>審慎</w:t>
      </w:r>
      <w:r w:rsidR="002B09CF">
        <w:rPr>
          <w:rFonts w:hint="eastAsia"/>
          <w:b/>
        </w:rPr>
        <w:t>評估</w:t>
      </w:r>
      <w:r w:rsidR="00A80F17">
        <w:rPr>
          <w:rFonts w:hint="eastAsia"/>
          <w:b/>
        </w:rPr>
        <w:t>、適當運用</w:t>
      </w:r>
      <w:r w:rsidR="002B09CF">
        <w:rPr>
          <w:rFonts w:hint="eastAsia"/>
          <w:b/>
        </w:rPr>
        <w:t>，</w:t>
      </w:r>
      <w:r w:rsidR="00A80F17" w:rsidRPr="00A80F17">
        <w:rPr>
          <w:rFonts w:hint="eastAsia"/>
          <w:b/>
        </w:rPr>
        <w:t>俾</w:t>
      </w:r>
      <w:r w:rsidR="00A80F17">
        <w:rPr>
          <w:rFonts w:hint="eastAsia"/>
          <w:b/>
        </w:rPr>
        <w:t>健全校務發展與</w:t>
      </w:r>
      <w:r w:rsidR="00A80F17" w:rsidRPr="00A80F17">
        <w:rPr>
          <w:rFonts w:hint="eastAsia"/>
          <w:b/>
        </w:rPr>
        <w:t>維護教育品質</w:t>
      </w:r>
    </w:p>
    <w:p w14:paraId="69A1C950" w14:textId="5348349A" w:rsidR="00501357" w:rsidRPr="00797390" w:rsidRDefault="00504C94" w:rsidP="000F0906">
      <w:pPr>
        <w:pStyle w:val="21"/>
        <w:ind w:left="1020" w:firstLine="680"/>
        <w:rPr>
          <w:highlight w:val="yellow"/>
        </w:rPr>
      </w:pPr>
      <w:r>
        <w:rPr>
          <w:rFonts w:hint="eastAsia"/>
        </w:rPr>
        <w:t>查據臺科大採購案件資料顯示</w:t>
      </w:r>
      <w:r w:rsidR="00133A44">
        <w:rPr>
          <w:rFonts w:hint="eastAsia"/>
        </w:rPr>
        <w:t>，</w:t>
      </w:r>
      <w:r w:rsidR="00E658F8">
        <w:rPr>
          <w:rFonts w:hint="eastAsia"/>
        </w:rPr>
        <w:t>臺科大</w:t>
      </w:r>
      <w:r w:rsidR="00133A44" w:rsidRPr="00133A44">
        <w:rPr>
          <w:rFonts w:hint="eastAsia"/>
        </w:rPr>
        <w:t>為提升學校國際知名度及能見度，</w:t>
      </w:r>
      <w:r w:rsidR="003B5006">
        <w:rPr>
          <w:rFonts w:hint="eastAsia"/>
        </w:rPr>
        <w:t>於1</w:t>
      </w:r>
      <w:r w:rsidR="003B5006">
        <w:t>10</w:t>
      </w:r>
      <w:r w:rsidR="003B5006">
        <w:rPr>
          <w:rFonts w:hint="eastAsia"/>
        </w:rPr>
        <w:t>年度辦理「</w:t>
      </w:r>
      <w:r w:rsidR="003B5006" w:rsidRPr="003B5006">
        <w:rPr>
          <w:rFonts w:hint="eastAsia"/>
        </w:rPr>
        <w:t>THE</w:t>
      </w:r>
      <w:r w:rsidR="003B5006">
        <w:rPr>
          <w:rFonts w:hint="eastAsia"/>
        </w:rPr>
        <w:t>銀質</w:t>
      </w:r>
      <w:r w:rsidR="003B5006" w:rsidRPr="003B5006">
        <w:rPr>
          <w:rFonts w:hint="eastAsia"/>
        </w:rPr>
        <w:t>宣傳方案</w:t>
      </w:r>
      <w:r w:rsidR="003B5006">
        <w:rPr>
          <w:rFonts w:hint="eastAsia"/>
        </w:rPr>
        <w:t>」</w:t>
      </w:r>
      <w:r w:rsidR="00772283">
        <w:rPr>
          <w:rFonts w:hint="eastAsia"/>
        </w:rPr>
        <w:t>（</w:t>
      </w:r>
      <w:r w:rsidR="00907013" w:rsidRPr="003B5006">
        <w:rPr>
          <w:rFonts w:hint="eastAsia"/>
        </w:rPr>
        <w:t>THE</w:t>
      </w:r>
      <w:r w:rsidR="00907013">
        <w:rPr>
          <w:rFonts w:hint="eastAsia"/>
        </w:rPr>
        <w:t>，</w:t>
      </w:r>
      <w:r w:rsidR="00772283">
        <w:rPr>
          <w:rFonts w:hint="eastAsia"/>
        </w:rPr>
        <w:t>T</w:t>
      </w:r>
      <w:r w:rsidR="00772283">
        <w:t>imes Higher Education</w:t>
      </w:r>
      <w:r w:rsidR="00435E9F">
        <w:rPr>
          <w:rFonts w:hint="eastAsia"/>
        </w:rPr>
        <w:t>，世界大學排名機構</w:t>
      </w:r>
      <w:r w:rsidR="00772283">
        <w:rPr>
          <w:rFonts w:hint="eastAsia"/>
        </w:rPr>
        <w:t>）</w:t>
      </w:r>
      <w:r w:rsidR="003B5006">
        <w:rPr>
          <w:rFonts w:hint="eastAsia"/>
        </w:rPr>
        <w:t>採購案，</w:t>
      </w:r>
      <w:r w:rsidR="00AB3F95">
        <w:rPr>
          <w:rFonts w:hint="eastAsia"/>
        </w:rPr>
        <w:t>採購金額</w:t>
      </w:r>
      <w:r w:rsidR="003B5006" w:rsidRPr="003B5006">
        <w:rPr>
          <w:rFonts w:hint="eastAsia"/>
        </w:rPr>
        <w:t>為26</w:t>
      </w:r>
      <w:r w:rsidR="00AB3F95">
        <w:rPr>
          <w:rFonts w:hint="eastAsia"/>
        </w:rPr>
        <w:t>萬</w:t>
      </w:r>
      <w:r w:rsidR="003B5006" w:rsidRPr="003B5006">
        <w:rPr>
          <w:rFonts w:hint="eastAsia"/>
        </w:rPr>
        <w:t>8,098元，</w:t>
      </w:r>
      <w:r w:rsidR="00AB3F95">
        <w:rPr>
          <w:rFonts w:hint="eastAsia"/>
        </w:rPr>
        <w:t>履約內容為</w:t>
      </w:r>
      <w:r w:rsidR="00AB3F95" w:rsidRPr="003B5006">
        <w:rPr>
          <w:rFonts w:hint="eastAsia"/>
        </w:rPr>
        <w:t>THE</w:t>
      </w:r>
      <w:r w:rsidR="00AB3F95" w:rsidRPr="00AB3F95">
        <w:rPr>
          <w:rFonts w:hint="eastAsia"/>
        </w:rPr>
        <w:t>網站上呈現</w:t>
      </w:r>
      <w:r w:rsidR="00AB3F95">
        <w:rPr>
          <w:rFonts w:hint="eastAsia"/>
        </w:rPr>
        <w:t>該</w:t>
      </w:r>
      <w:r w:rsidR="00AB3F95" w:rsidRPr="00AB3F95">
        <w:rPr>
          <w:rFonts w:hint="eastAsia"/>
        </w:rPr>
        <w:t>校簡介</w:t>
      </w:r>
      <w:r w:rsidR="00AB3F95">
        <w:rPr>
          <w:rFonts w:hint="eastAsia"/>
        </w:rPr>
        <w:t>、</w:t>
      </w:r>
      <w:r w:rsidR="00907013">
        <w:rPr>
          <w:rFonts w:hint="eastAsia"/>
        </w:rPr>
        <w:t>標誌（</w:t>
      </w:r>
      <w:r w:rsidR="00AB3F95" w:rsidRPr="00AB3F95">
        <w:rPr>
          <w:rFonts w:hint="eastAsia"/>
        </w:rPr>
        <w:t>logo</w:t>
      </w:r>
      <w:r w:rsidR="00907013">
        <w:rPr>
          <w:rFonts w:hint="eastAsia"/>
        </w:rPr>
        <w:t>）</w:t>
      </w:r>
      <w:r w:rsidR="00AB3F95" w:rsidRPr="00AB3F95">
        <w:rPr>
          <w:rFonts w:hint="eastAsia"/>
        </w:rPr>
        <w:t>、照片與影片等，</w:t>
      </w:r>
      <w:r w:rsidR="00907013">
        <w:rPr>
          <w:rFonts w:hint="eastAsia"/>
        </w:rPr>
        <w:t>俾供</w:t>
      </w:r>
      <w:r w:rsidR="00AB3F95" w:rsidRPr="00AB3F95">
        <w:rPr>
          <w:rFonts w:hint="eastAsia"/>
        </w:rPr>
        <w:t>外籍學生選擇學校時</w:t>
      </w:r>
      <w:r w:rsidR="00AB3F95">
        <w:rPr>
          <w:rFonts w:hint="eastAsia"/>
        </w:rPr>
        <w:t>之</w:t>
      </w:r>
      <w:r w:rsidR="00AB3F95" w:rsidRPr="00AB3F95">
        <w:rPr>
          <w:rFonts w:hint="eastAsia"/>
        </w:rPr>
        <w:t>參考資料</w:t>
      </w:r>
      <w:r w:rsidR="00EB48E9">
        <w:rPr>
          <w:rFonts w:hint="eastAsia"/>
        </w:rPr>
        <w:t>與充分認識該校之管道</w:t>
      </w:r>
      <w:r w:rsidR="00AB3F95" w:rsidRPr="00AB3F95">
        <w:rPr>
          <w:rFonts w:hint="eastAsia"/>
        </w:rPr>
        <w:t>。</w:t>
      </w:r>
      <w:r w:rsidR="00EB48E9">
        <w:rPr>
          <w:rFonts w:hint="eastAsia"/>
        </w:rPr>
        <w:t>同年度，尚有</w:t>
      </w:r>
      <w:r w:rsidR="00AB3F95">
        <w:rPr>
          <w:rFonts w:hint="eastAsia"/>
        </w:rPr>
        <w:t>「</w:t>
      </w:r>
      <w:r w:rsidR="00AB3F95" w:rsidRPr="00AB3F95">
        <w:rPr>
          <w:rFonts w:hint="eastAsia"/>
        </w:rPr>
        <w:t>QS顧問服務」</w:t>
      </w:r>
      <w:r w:rsidR="00180928">
        <w:rPr>
          <w:rFonts w:hint="eastAsia"/>
        </w:rPr>
        <w:t>（</w:t>
      </w:r>
      <w:r w:rsidR="00907013" w:rsidRPr="00AB3F95">
        <w:rPr>
          <w:rFonts w:hint="eastAsia"/>
        </w:rPr>
        <w:t>QS</w:t>
      </w:r>
      <w:r w:rsidR="00907013">
        <w:rPr>
          <w:rFonts w:hint="eastAsia"/>
        </w:rPr>
        <w:t>，</w:t>
      </w:r>
      <w:r w:rsidR="00180928">
        <w:rPr>
          <w:rFonts w:hint="eastAsia"/>
        </w:rPr>
        <w:t>Q</w:t>
      </w:r>
      <w:r w:rsidR="00180928">
        <w:t>uacquarelli Sy</w:t>
      </w:r>
      <w:r w:rsidR="00487611">
        <w:t>monds</w:t>
      </w:r>
      <w:r w:rsidR="00435E9F">
        <w:rPr>
          <w:rFonts w:hint="eastAsia"/>
        </w:rPr>
        <w:t>，世界大學排名機構</w:t>
      </w:r>
      <w:r w:rsidR="00180928">
        <w:rPr>
          <w:rFonts w:hint="eastAsia"/>
        </w:rPr>
        <w:t>）</w:t>
      </w:r>
      <w:r w:rsidR="00AB3F95">
        <w:rPr>
          <w:rFonts w:hint="eastAsia"/>
        </w:rPr>
        <w:t>採購案，</w:t>
      </w:r>
      <w:r w:rsidR="00004203">
        <w:rPr>
          <w:rFonts w:hint="eastAsia"/>
        </w:rPr>
        <w:t>採購金額</w:t>
      </w:r>
      <w:r w:rsidR="00004203" w:rsidRPr="00004203">
        <w:t>195</w:t>
      </w:r>
      <w:r w:rsidR="00004203">
        <w:rPr>
          <w:rFonts w:hint="eastAsia"/>
        </w:rPr>
        <w:t>萬</w:t>
      </w:r>
      <w:r w:rsidR="00004203" w:rsidRPr="00004203">
        <w:t>5,077</w:t>
      </w:r>
      <w:r w:rsidR="00004203">
        <w:rPr>
          <w:rFonts w:hint="eastAsia"/>
        </w:rPr>
        <w:t>元，</w:t>
      </w:r>
      <w:r w:rsidR="00EB48E9">
        <w:rPr>
          <w:rFonts w:hint="eastAsia"/>
        </w:rPr>
        <w:t>共計</w:t>
      </w:r>
      <w:r w:rsidR="00AB3F95" w:rsidRPr="00AB3F95">
        <w:rPr>
          <w:rFonts w:hint="eastAsia"/>
        </w:rPr>
        <w:t>辦理6次工作坊，由國外QS顧問針對</w:t>
      </w:r>
      <w:r w:rsidR="00AB3F95">
        <w:rPr>
          <w:rFonts w:hint="eastAsia"/>
        </w:rPr>
        <w:t>臺科大</w:t>
      </w:r>
      <w:r w:rsidR="00AB3F95" w:rsidRPr="00AB3F95">
        <w:rPr>
          <w:rFonts w:hint="eastAsia"/>
        </w:rPr>
        <w:t>論文發表、聲望調查、校內各領域研究分析等，並與標竿學校之表現進行差異性比對，協助發掘</w:t>
      </w:r>
      <w:r w:rsidR="00AB3F95">
        <w:rPr>
          <w:rFonts w:hint="eastAsia"/>
        </w:rPr>
        <w:t>該</w:t>
      </w:r>
      <w:r w:rsidR="00AB3F95" w:rsidRPr="00AB3F95">
        <w:rPr>
          <w:rFonts w:hint="eastAsia"/>
        </w:rPr>
        <w:t>校較為弱勢部分，提供校務策略制定之分析建議，以利校務中長期發展。</w:t>
      </w:r>
      <w:r w:rsidR="00A74155">
        <w:rPr>
          <w:rFonts w:hint="eastAsia"/>
        </w:rPr>
        <w:t>1</w:t>
      </w:r>
      <w:r w:rsidR="00A74155">
        <w:t>11</w:t>
      </w:r>
      <w:r w:rsidR="00A74155">
        <w:rPr>
          <w:rFonts w:hint="eastAsia"/>
        </w:rPr>
        <w:t>年度，臺科大辦理</w:t>
      </w:r>
      <w:r w:rsidR="00A74155" w:rsidRPr="00A74155">
        <w:rPr>
          <w:rFonts w:hint="eastAsia"/>
        </w:rPr>
        <w:t>「</w:t>
      </w:r>
      <w:r w:rsidR="00E07BBB">
        <w:rPr>
          <w:rFonts w:hint="eastAsia"/>
        </w:rPr>
        <w:t>SparkAmplify</w:t>
      </w:r>
      <w:r w:rsidR="00A74155" w:rsidRPr="00A74155">
        <w:rPr>
          <w:rFonts w:hint="eastAsia"/>
        </w:rPr>
        <w:t>全方位新聞稿服務</w:t>
      </w:r>
      <w:r>
        <w:rPr>
          <w:rFonts w:hint="eastAsia"/>
        </w:rPr>
        <w:t>小額採購案</w:t>
      </w:r>
      <w:r w:rsidR="00A74155" w:rsidRPr="00A74155">
        <w:rPr>
          <w:rFonts w:hint="eastAsia"/>
        </w:rPr>
        <w:t>」及「</w:t>
      </w:r>
      <w:r w:rsidR="00F27807">
        <w:rPr>
          <w:rFonts w:hint="eastAsia"/>
        </w:rPr>
        <w:t>LinkedIn</w:t>
      </w:r>
      <w:r w:rsidR="00A74155" w:rsidRPr="00A74155">
        <w:rPr>
          <w:rFonts w:hint="eastAsia"/>
        </w:rPr>
        <w:t>精準行銷案」</w:t>
      </w:r>
      <w:r w:rsidR="00A74155">
        <w:rPr>
          <w:rFonts w:hint="eastAsia"/>
        </w:rPr>
        <w:t>，</w:t>
      </w:r>
      <w:r w:rsidR="008A6DBE">
        <w:rPr>
          <w:rFonts w:hint="eastAsia"/>
        </w:rPr>
        <w:t>採購金額共計</w:t>
      </w:r>
      <w:r w:rsidR="008A6DBE">
        <w:t>57</w:t>
      </w:r>
      <w:r w:rsidR="008A6DBE">
        <w:rPr>
          <w:rFonts w:hint="eastAsia"/>
        </w:rPr>
        <w:t>萬</w:t>
      </w:r>
      <w:r w:rsidR="008A6DBE">
        <w:t>2,250</w:t>
      </w:r>
      <w:r w:rsidR="008A6DBE">
        <w:rPr>
          <w:rFonts w:hint="eastAsia"/>
        </w:rPr>
        <w:t>元，</w:t>
      </w:r>
      <w:r w:rsidR="00BF50DE">
        <w:rPr>
          <w:rFonts w:hint="eastAsia"/>
        </w:rPr>
        <w:t>購買社群平台提供之媒體資料庫方式，進行新</w:t>
      </w:r>
      <w:r w:rsidR="00BF50DE" w:rsidRPr="00772283">
        <w:rPr>
          <w:rFonts w:hint="eastAsia"/>
        </w:rPr>
        <w:t>聞稿及行銷文案之發送，</w:t>
      </w:r>
      <w:r w:rsidR="008A6DBE" w:rsidRPr="00772283">
        <w:rPr>
          <w:rFonts w:hint="eastAsia"/>
        </w:rPr>
        <w:t>以期</w:t>
      </w:r>
      <w:r w:rsidR="00A74155" w:rsidRPr="00772283">
        <w:rPr>
          <w:rFonts w:hint="eastAsia"/>
        </w:rPr>
        <w:t>提升</w:t>
      </w:r>
      <w:r w:rsidR="008A6DBE" w:rsidRPr="00772283">
        <w:rPr>
          <w:rFonts w:hint="eastAsia"/>
        </w:rPr>
        <w:t>臺科大專頁之</w:t>
      </w:r>
      <w:r w:rsidR="00A74155" w:rsidRPr="00772283">
        <w:rPr>
          <w:rFonts w:hint="eastAsia"/>
        </w:rPr>
        <w:t>追蹤者及</w:t>
      </w:r>
      <w:r w:rsidR="008A6DBE" w:rsidRPr="00772283">
        <w:rPr>
          <w:rFonts w:hint="eastAsia"/>
        </w:rPr>
        <w:t>廣告觸及率</w:t>
      </w:r>
      <w:r w:rsidR="00A74155" w:rsidRPr="00772283">
        <w:rPr>
          <w:rFonts w:hint="eastAsia"/>
        </w:rPr>
        <w:t>。</w:t>
      </w:r>
      <w:r w:rsidR="004B5C41" w:rsidRPr="008500A6">
        <w:rPr>
          <w:rFonts w:hint="eastAsia"/>
        </w:rPr>
        <w:t>上述4案件採購金額共計279萬</w:t>
      </w:r>
      <w:r w:rsidR="008B0B8B">
        <w:rPr>
          <w:rFonts w:hint="eastAsia"/>
        </w:rPr>
        <w:t>5</w:t>
      </w:r>
      <w:r w:rsidR="008B0B8B">
        <w:t>,425</w:t>
      </w:r>
      <w:r w:rsidR="004B5C41" w:rsidRPr="008500A6">
        <w:rPr>
          <w:rFonts w:hint="eastAsia"/>
        </w:rPr>
        <w:t>元</w:t>
      </w:r>
      <w:r w:rsidR="00726DFB" w:rsidRPr="008500A6">
        <w:rPr>
          <w:rFonts w:hint="eastAsia"/>
        </w:rPr>
        <w:t>，涉及該校</w:t>
      </w:r>
      <w:r w:rsidR="002731ED" w:rsidRPr="008500A6">
        <w:rPr>
          <w:rFonts w:hint="eastAsia"/>
        </w:rPr>
        <w:t>校務發展</w:t>
      </w:r>
      <w:r w:rsidR="00726DFB" w:rsidRPr="008500A6">
        <w:rPr>
          <w:rFonts w:hint="eastAsia"/>
        </w:rPr>
        <w:t>，本院予以尊重。</w:t>
      </w:r>
      <w:r w:rsidR="000F0906">
        <w:rPr>
          <w:rFonts w:hint="eastAsia"/>
        </w:rPr>
        <w:t>惟</w:t>
      </w:r>
      <w:r w:rsidR="008500A6">
        <w:rPr>
          <w:rFonts w:hint="eastAsia"/>
        </w:rPr>
        <w:t>參照</w:t>
      </w:r>
      <w:r w:rsidR="00487611">
        <w:rPr>
          <w:rFonts w:hint="eastAsia"/>
        </w:rPr>
        <w:t>Q</w:t>
      </w:r>
      <w:r w:rsidR="00487611">
        <w:t>S</w:t>
      </w:r>
      <w:r w:rsidR="00487611">
        <w:rPr>
          <w:rFonts w:hint="eastAsia"/>
        </w:rPr>
        <w:t>世界大學</w:t>
      </w:r>
      <w:r w:rsidR="00487611">
        <w:rPr>
          <w:rFonts w:hint="eastAsia"/>
        </w:rPr>
        <w:lastRenderedPageBreak/>
        <w:t>排名</w:t>
      </w:r>
      <w:r w:rsidR="00435E9F">
        <w:rPr>
          <w:rFonts w:hint="eastAsia"/>
        </w:rPr>
        <w:t>所採用之</w:t>
      </w:r>
      <w:r w:rsidR="002731ED" w:rsidRPr="002731ED">
        <w:rPr>
          <w:rFonts w:hint="eastAsia"/>
        </w:rPr>
        <w:t>評比指標</w:t>
      </w:r>
      <w:r w:rsidR="00B07C9F">
        <w:rPr>
          <w:rFonts w:hint="eastAsia"/>
        </w:rPr>
        <w:t>，</w:t>
      </w:r>
      <w:r w:rsidR="00435E9F" w:rsidRPr="00435E9F">
        <w:rPr>
          <w:rFonts w:hint="eastAsia"/>
        </w:rPr>
        <w:t>學術聲望</w:t>
      </w:r>
      <w:r w:rsidR="00797390">
        <w:rPr>
          <w:rFonts w:hint="eastAsia"/>
        </w:rPr>
        <w:t>為</w:t>
      </w:r>
      <w:r w:rsidR="00435E9F" w:rsidRPr="00435E9F">
        <w:rPr>
          <w:rFonts w:hint="eastAsia"/>
        </w:rPr>
        <w:t>40%</w:t>
      </w:r>
      <w:r w:rsidR="00BB0A32">
        <w:rPr>
          <w:rFonts w:hint="eastAsia"/>
        </w:rPr>
        <w:t>，其餘依序為</w:t>
      </w:r>
      <w:r w:rsidR="00B07C9F">
        <w:rPr>
          <w:rFonts w:hint="eastAsia"/>
        </w:rPr>
        <w:t>師生比（2</w:t>
      </w:r>
      <w:r w:rsidR="00B07C9F">
        <w:t>0</w:t>
      </w:r>
      <w:r w:rsidR="00B07C9F" w:rsidRPr="00435E9F">
        <w:rPr>
          <w:rFonts w:hint="eastAsia"/>
        </w:rPr>
        <w:t>%</w:t>
      </w:r>
      <w:r w:rsidR="00B07C9F">
        <w:rPr>
          <w:rFonts w:hint="eastAsia"/>
        </w:rPr>
        <w:t>）、教師論文平均被引用率（2</w:t>
      </w:r>
      <w:r w:rsidR="00B07C9F">
        <w:t>0</w:t>
      </w:r>
      <w:r w:rsidR="00B07C9F" w:rsidRPr="00435E9F">
        <w:rPr>
          <w:rFonts w:hint="eastAsia"/>
        </w:rPr>
        <w:t>%</w:t>
      </w:r>
      <w:r w:rsidR="00B07C9F">
        <w:rPr>
          <w:rFonts w:hint="eastAsia"/>
        </w:rPr>
        <w:t>）、</w:t>
      </w:r>
      <w:r w:rsidR="00B07C9F" w:rsidRPr="00B07C9F">
        <w:rPr>
          <w:rFonts w:hint="eastAsia"/>
        </w:rPr>
        <w:t>雇主聲望</w:t>
      </w:r>
      <w:r w:rsidR="00B07C9F">
        <w:rPr>
          <w:rFonts w:hint="eastAsia"/>
        </w:rPr>
        <w:t>（1</w:t>
      </w:r>
      <w:r w:rsidR="00B07C9F">
        <w:t>0</w:t>
      </w:r>
      <w:r w:rsidR="00B07C9F" w:rsidRPr="00435E9F">
        <w:rPr>
          <w:rFonts w:hint="eastAsia"/>
        </w:rPr>
        <w:t>%</w:t>
      </w:r>
      <w:r w:rsidR="00B07C9F">
        <w:rPr>
          <w:rFonts w:hint="eastAsia"/>
        </w:rPr>
        <w:t>）、國際教師</w:t>
      </w:r>
      <w:r w:rsidR="00D36E9D">
        <w:rPr>
          <w:rFonts w:hint="eastAsia"/>
        </w:rPr>
        <w:t>比率</w:t>
      </w:r>
      <w:r w:rsidR="00B07C9F">
        <w:rPr>
          <w:rFonts w:hint="eastAsia"/>
        </w:rPr>
        <w:t>（</w:t>
      </w:r>
      <w:r w:rsidR="00B07C9F">
        <w:t>5</w:t>
      </w:r>
      <w:r w:rsidR="00B07C9F" w:rsidRPr="00435E9F">
        <w:rPr>
          <w:rFonts w:hint="eastAsia"/>
        </w:rPr>
        <w:t>%</w:t>
      </w:r>
      <w:r w:rsidR="00B07C9F">
        <w:rPr>
          <w:rFonts w:hint="eastAsia"/>
        </w:rPr>
        <w:t>）</w:t>
      </w:r>
      <w:r w:rsidR="00D36E9D">
        <w:rPr>
          <w:rFonts w:hint="eastAsia"/>
        </w:rPr>
        <w:t>、</w:t>
      </w:r>
      <w:r w:rsidR="00B07C9F">
        <w:rPr>
          <w:rFonts w:hint="eastAsia"/>
        </w:rPr>
        <w:t>國際學生</w:t>
      </w:r>
      <w:r w:rsidR="00D36E9D">
        <w:rPr>
          <w:rFonts w:hint="eastAsia"/>
        </w:rPr>
        <w:t>比率</w:t>
      </w:r>
      <w:r w:rsidR="00B07C9F">
        <w:rPr>
          <w:rFonts w:hint="eastAsia"/>
        </w:rPr>
        <w:t>（</w:t>
      </w:r>
      <w:r w:rsidR="00B07C9F">
        <w:t>5</w:t>
      </w:r>
      <w:r w:rsidR="00B07C9F" w:rsidRPr="00435E9F">
        <w:rPr>
          <w:rFonts w:hint="eastAsia"/>
        </w:rPr>
        <w:t>%</w:t>
      </w:r>
      <w:r w:rsidR="00B07C9F">
        <w:rPr>
          <w:rFonts w:hint="eastAsia"/>
        </w:rPr>
        <w:t>）</w:t>
      </w:r>
      <w:r w:rsidR="00EC7459">
        <w:rPr>
          <w:rFonts w:hint="eastAsia"/>
        </w:rPr>
        <w:t>，T</w:t>
      </w:r>
      <w:r w:rsidR="00EC7459">
        <w:t>HE</w:t>
      </w:r>
      <w:r w:rsidR="00EC7459">
        <w:rPr>
          <w:rFonts w:hint="eastAsia"/>
        </w:rPr>
        <w:t>世界大學排名所採用評</w:t>
      </w:r>
      <w:r w:rsidR="00EC7459" w:rsidRPr="000F0906">
        <w:rPr>
          <w:rFonts w:hint="eastAsia"/>
        </w:rPr>
        <w:t>比指標，則包含論文引用（3</w:t>
      </w:r>
      <w:r w:rsidR="00EC7459" w:rsidRPr="000F0906">
        <w:t>0</w:t>
      </w:r>
      <w:r w:rsidR="00EC7459" w:rsidRPr="000F0906">
        <w:rPr>
          <w:rFonts w:hint="eastAsia"/>
        </w:rPr>
        <w:t>%）、研究聲望（1</w:t>
      </w:r>
      <w:r w:rsidR="00EC7459" w:rsidRPr="000F0906">
        <w:t>8</w:t>
      </w:r>
      <w:r w:rsidR="00EC7459" w:rsidRPr="000F0906">
        <w:rPr>
          <w:rFonts w:hint="eastAsia"/>
        </w:rPr>
        <w:t>%）、教學聲望（</w:t>
      </w:r>
      <w:r w:rsidR="00797390" w:rsidRPr="000F0906">
        <w:rPr>
          <w:rFonts w:hint="eastAsia"/>
        </w:rPr>
        <w:t>1</w:t>
      </w:r>
      <w:r w:rsidR="00797390" w:rsidRPr="000F0906">
        <w:t>5</w:t>
      </w:r>
      <w:r w:rsidR="00797390" w:rsidRPr="000F0906">
        <w:rPr>
          <w:rFonts w:hint="eastAsia"/>
        </w:rPr>
        <w:t>%</w:t>
      </w:r>
      <w:r w:rsidR="00EC7459" w:rsidRPr="000F0906">
        <w:rPr>
          <w:rFonts w:hint="eastAsia"/>
        </w:rPr>
        <w:t>）等</w:t>
      </w:r>
      <w:r w:rsidR="000F0906">
        <w:rPr>
          <w:rFonts w:hint="eastAsia"/>
        </w:rPr>
        <w:t>，顯示</w:t>
      </w:r>
      <w:r w:rsidR="00797390" w:rsidRPr="000F0906">
        <w:rPr>
          <w:rFonts w:hint="eastAsia"/>
        </w:rPr>
        <w:t>各排名機構之評比</w:t>
      </w:r>
      <w:r w:rsidR="000F0906" w:rsidRPr="000F0906">
        <w:rPr>
          <w:rFonts w:hint="eastAsia"/>
        </w:rPr>
        <w:t>結果</w:t>
      </w:r>
      <w:r w:rsidR="007126EB" w:rsidRPr="000F0906">
        <w:rPr>
          <w:rFonts w:hint="eastAsia"/>
        </w:rPr>
        <w:t>，</w:t>
      </w:r>
      <w:r w:rsidR="004F77EC" w:rsidRPr="000F0906">
        <w:rPr>
          <w:rFonts w:hint="eastAsia"/>
        </w:rPr>
        <w:t>取決於資料取得方式</w:t>
      </w:r>
      <w:r w:rsidR="000F0906" w:rsidRPr="000F0906">
        <w:rPr>
          <w:rFonts w:hint="eastAsia"/>
        </w:rPr>
        <w:t>、調查管道</w:t>
      </w:r>
      <w:r w:rsidR="004F77EC" w:rsidRPr="000F0906">
        <w:rPr>
          <w:rFonts w:hint="eastAsia"/>
        </w:rPr>
        <w:t>與</w:t>
      </w:r>
      <w:r w:rsidR="000F0906" w:rsidRPr="000F0906">
        <w:rPr>
          <w:rFonts w:hint="eastAsia"/>
        </w:rPr>
        <w:t>各項指標之</w:t>
      </w:r>
      <w:r w:rsidR="004F77EC" w:rsidRPr="000F0906">
        <w:rPr>
          <w:rFonts w:hint="eastAsia"/>
        </w:rPr>
        <w:t>權重</w:t>
      </w:r>
      <w:r w:rsidR="00D36E9D">
        <w:rPr>
          <w:rFonts w:hint="eastAsia"/>
        </w:rPr>
        <w:t>，而因應世界排名衍生之商機，亦可從</w:t>
      </w:r>
      <w:r w:rsidR="00D36E9D" w:rsidRPr="00D36E9D">
        <w:rPr>
          <w:rFonts w:hint="eastAsia"/>
        </w:rPr>
        <w:t>「THE銀質宣傳方案」</w:t>
      </w:r>
      <w:r w:rsidR="00D36E9D">
        <w:rPr>
          <w:rFonts w:hint="eastAsia"/>
        </w:rPr>
        <w:t>、</w:t>
      </w:r>
      <w:r w:rsidR="00D36E9D" w:rsidRPr="00D36E9D">
        <w:rPr>
          <w:rFonts w:hint="eastAsia"/>
        </w:rPr>
        <w:t>「QS顧問服務」</w:t>
      </w:r>
      <w:r w:rsidR="00D36E9D">
        <w:rPr>
          <w:rFonts w:hint="eastAsia"/>
        </w:rPr>
        <w:t>、</w:t>
      </w:r>
      <w:r w:rsidR="00D36E9D" w:rsidRPr="00D36E9D">
        <w:rPr>
          <w:rFonts w:hint="eastAsia"/>
        </w:rPr>
        <w:t>「SparkAmplify全方位新聞稿服務小額採購案」及「LinkedIn精準行銷案」</w:t>
      </w:r>
      <w:r w:rsidR="00D36E9D">
        <w:rPr>
          <w:rFonts w:hint="eastAsia"/>
        </w:rPr>
        <w:t>等採購案件，</w:t>
      </w:r>
      <w:r w:rsidR="00EC6017">
        <w:rPr>
          <w:rFonts w:hint="eastAsia"/>
        </w:rPr>
        <w:t>可</w:t>
      </w:r>
      <w:r w:rsidR="00D36E9D">
        <w:rPr>
          <w:rFonts w:hint="eastAsia"/>
        </w:rPr>
        <w:t>知端倪</w:t>
      </w:r>
      <w:r w:rsidR="000F0906" w:rsidRPr="000F0906">
        <w:rPr>
          <w:rFonts w:hint="eastAsia"/>
        </w:rPr>
        <w:t>。</w:t>
      </w:r>
      <w:r w:rsidR="00D36E9D">
        <w:rPr>
          <w:rFonts w:hint="eastAsia"/>
        </w:rPr>
        <w:t>世界大學排名固有其立意與淵源，然</w:t>
      </w:r>
      <w:r w:rsidR="000F0906" w:rsidRPr="000F0906">
        <w:rPr>
          <w:rFonts w:hint="eastAsia"/>
        </w:rPr>
        <w:t>其中</w:t>
      </w:r>
      <w:r w:rsidR="002731ED" w:rsidRPr="000F0906">
        <w:rPr>
          <w:rFonts w:hint="eastAsia"/>
        </w:rPr>
        <w:t>是否</w:t>
      </w:r>
      <w:r w:rsidR="00D36E9D">
        <w:rPr>
          <w:rFonts w:hint="eastAsia"/>
        </w:rPr>
        <w:t>有</w:t>
      </w:r>
      <w:r w:rsidR="002731ED" w:rsidRPr="000F0906">
        <w:rPr>
          <w:rFonts w:hint="eastAsia"/>
        </w:rPr>
        <w:t>數據操作</w:t>
      </w:r>
      <w:r w:rsidR="00D36E9D">
        <w:rPr>
          <w:rFonts w:hint="eastAsia"/>
        </w:rPr>
        <w:t>空間</w:t>
      </w:r>
      <w:r w:rsidR="002731ED" w:rsidRPr="000F0906">
        <w:rPr>
          <w:rFonts w:hint="eastAsia"/>
        </w:rPr>
        <w:t>與</w:t>
      </w:r>
      <w:r w:rsidR="00D36E9D">
        <w:rPr>
          <w:rFonts w:hint="eastAsia"/>
        </w:rPr>
        <w:t>流於</w:t>
      </w:r>
      <w:r w:rsidR="002731ED" w:rsidRPr="000F0906">
        <w:rPr>
          <w:rFonts w:hint="eastAsia"/>
        </w:rPr>
        <w:t>商業機制，是否得以適當反映高等教育本質，均不無疑義</w:t>
      </w:r>
      <w:r w:rsidR="00D36E9D">
        <w:rPr>
          <w:rFonts w:hint="eastAsia"/>
        </w:rPr>
        <w:t>，</w:t>
      </w:r>
      <w:r w:rsidR="002731ED" w:rsidRPr="000F0906">
        <w:rPr>
          <w:rFonts w:hint="eastAsia"/>
        </w:rPr>
        <w:t>亟待該校審慎評估、適當運用，俾健全校務發展與維護教育品質</w:t>
      </w:r>
      <w:r w:rsidR="000F0906" w:rsidRPr="000F0906">
        <w:rPr>
          <w:rFonts w:hint="eastAsia"/>
        </w:rPr>
        <w:t>。</w:t>
      </w:r>
    </w:p>
    <w:p w14:paraId="7C7F8B19" w14:textId="092A6CD7" w:rsidR="00E25849" w:rsidRDefault="00E25849" w:rsidP="004E05A1">
      <w:pPr>
        <w:pStyle w:val="1"/>
        <w:ind w:left="2380" w:hanging="2380"/>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49"/>
      <w: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Pr>
          <w:rFonts w:hint="eastAsia"/>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CA6188C" w14:textId="26C1376D" w:rsidR="00E25849" w:rsidRPr="00D36E9D" w:rsidRDefault="00E25849">
      <w:pPr>
        <w:pStyle w:val="2"/>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421794877"/>
      <w:bookmarkStart w:id="94" w:name="_Toc421795443"/>
      <w:bookmarkStart w:id="95" w:name="_Toc421796024"/>
      <w:bookmarkStart w:id="96" w:name="_Toc422728959"/>
      <w:bookmarkStart w:id="97" w:name="_Toc422834162"/>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2"/>
      <w:bookmarkEnd w:id="83"/>
      <w:bookmarkEnd w:id="84"/>
      <w:r>
        <w:rPr>
          <w:rFonts w:hint="eastAsia"/>
        </w:rPr>
        <w:t>調查意見</w:t>
      </w:r>
      <w:r w:rsidR="002E4297" w:rsidRPr="00D36E9D">
        <w:rPr>
          <w:rFonts w:hint="eastAsia"/>
        </w:rPr>
        <w:t>一至四</w:t>
      </w:r>
      <w:r w:rsidRPr="00D36E9D">
        <w:rPr>
          <w:rFonts w:hint="eastAsia"/>
        </w:rPr>
        <w:t>，</w:t>
      </w:r>
      <w:r w:rsidR="002E4297" w:rsidRPr="00D36E9D">
        <w:rPr>
          <w:rFonts w:hint="eastAsia"/>
        </w:rPr>
        <w:t>函請國立臺灣科技大學參考</w:t>
      </w:r>
      <w:r w:rsidRPr="00D36E9D">
        <w:rPr>
          <w:rFonts w:hint="eastAsia"/>
        </w:rPr>
        <w:t>。</w:t>
      </w:r>
      <w:bookmarkEnd w:id="85"/>
      <w:bookmarkEnd w:id="86"/>
      <w:bookmarkEnd w:id="87"/>
      <w:bookmarkEnd w:id="88"/>
      <w:bookmarkEnd w:id="89"/>
      <w:bookmarkEnd w:id="90"/>
      <w:bookmarkEnd w:id="91"/>
      <w:bookmarkEnd w:id="92"/>
      <w:bookmarkEnd w:id="93"/>
      <w:bookmarkEnd w:id="94"/>
      <w:bookmarkEnd w:id="95"/>
      <w:bookmarkEnd w:id="96"/>
      <w:bookmarkEnd w:id="97"/>
    </w:p>
    <w:p w14:paraId="5B0865F6" w14:textId="2598B893" w:rsidR="00560DDA" w:rsidRPr="00D36E9D" w:rsidRDefault="00560DDA" w:rsidP="00560DDA">
      <w:pPr>
        <w:pStyle w:val="2"/>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sidRPr="00D36E9D">
        <w:rPr>
          <w:rFonts w:hint="eastAsia"/>
        </w:rPr>
        <w:t>調查意見</w:t>
      </w:r>
      <w:r w:rsidR="009267D8" w:rsidRPr="00D36E9D">
        <w:rPr>
          <w:rFonts w:hint="eastAsia"/>
        </w:rPr>
        <w:t>一至三</w:t>
      </w:r>
      <w:r w:rsidRPr="00D36E9D">
        <w:rPr>
          <w:rFonts w:hint="eastAsia"/>
        </w:rPr>
        <w:t>，</w:t>
      </w:r>
      <w:r w:rsidR="002E4297" w:rsidRPr="00D36E9D">
        <w:rPr>
          <w:rFonts w:hint="eastAsia"/>
        </w:rPr>
        <w:t>密</w:t>
      </w:r>
      <w:r w:rsidRPr="00D36E9D">
        <w:rPr>
          <w:rFonts w:hint="eastAsia"/>
        </w:rPr>
        <w:t>函復陳訴人。</w:t>
      </w:r>
      <w:bookmarkEnd w:id="109"/>
      <w:bookmarkEnd w:id="110"/>
      <w:bookmarkEnd w:id="111"/>
      <w:bookmarkEnd w:id="112"/>
      <w:bookmarkEnd w:id="113"/>
      <w:bookmarkEnd w:id="114"/>
      <w:bookmarkEnd w:id="115"/>
    </w:p>
    <w:bookmarkEnd w:id="98"/>
    <w:bookmarkEnd w:id="99"/>
    <w:bookmarkEnd w:id="100"/>
    <w:bookmarkEnd w:id="101"/>
    <w:bookmarkEnd w:id="102"/>
    <w:bookmarkEnd w:id="103"/>
    <w:bookmarkEnd w:id="104"/>
    <w:bookmarkEnd w:id="105"/>
    <w:bookmarkEnd w:id="106"/>
    <w:bookmarkEnd w:id="107"/>
    <w:bookmarkEnd w:id="108"/>
    <w:bookmarkEnd w:id="116"/>
    <w:bookmarkEnd w:id="117"/>
    <w:p w14:paraId="2E16E59D" w14:textId="4CDCAF06" w:rsidR="00E25849" w:rsidRPr="00D36E9D" w:rsidRDefault="00E25849" w:rsidP="00BF202C">
      <w:pPr>
        <w:pStyle w:val="2"/>
        <w:numPr>
          <w:ilvl w:val="0"/>
          <w:numId w:val="0"/>
        </w:numPr>
        <w:ind w:left="1021"/>
        <w:rPr>
          <w:rFonts w:hint="eastAsia"/>
        </w:rPr>
      </w:pPr>
    </w:p>
    <w:p w14:paraId="3F738FA0" w14:textId="77777777" w:rsidR="00770453" w:rsidRPr="00974E55" w:rsidRDefault="00770453" w:rsidP="00770453">
      <w:pPr>
        <w:pStyle w:val="aa"/>
        <w:spacing w:beforeLines="50" w:before="228" w:afterLines="100" w:after="457"/>
        <w:ind w:leftChars="1100" w:left="3742"/>
        <w:rPr>
          <w:b w:val="0"/>
          <w:bCs/>
          <w:snapToGrid/>
          <w:spacing w:val="12"/>
          <w:kern w:val="0"/>
          <w:sz w:val="40"/>
        </w:rPr>
      </w:pPr>
    </w:p>
    <w:p w14:paraId="4F59D3ED" w14:textId="090279B2"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BF202C">
        <w:rPr>
          <w:rFonts w:hint="eastAsia"/>
          <w:b w:val="0"/>
          <w:bCs/>
          <w:snapToGrid/>
          <w:spacing w:val="12"/>
          <w:kern w:val="0"/>
          <w:sz w:val="40"/>
        </w:rPr>
        <w:t>賴鼎銘</w:t>
      </w:r>
    </w:p>
    <w:p w14:paraId="3F03689F" w14:textId="6AF9976A" w:rsidR="00BF202C" w:rsidRDefault="00BF202C" w:rsidP="00BF202C">
      <w:pPr>
        <w:pStyle w:val="aa"/>
        <w:spacing w:beforeLines="50" w:before="228" w:afterLines="100" w:after="457"/>
        <w:ind w:leftChars="1751" w:left="5956"/>
        <w:rPr>
          <w:b w:val="0"/>
          <w:bCs/>
          <w:snapToGrid/>
          <w:spacing w:val="12"/>
          <w:kern w:val="0"/>
          <w:sz w:val="40"/>
        </w:rPr>
      </w:pPr>
      <w:bookmarkStart w:id="118" w:name="_GoBack"/>
      <w:r>
        <w:rPr>
          <w:b w:val="0"/>
          <w:bCs/>
          <w:snapToGrid/>
          <w:spacing w:val="12"/>
          <w:kern w:val="0"/>
          <w:sz w:val="40"/>
        </w:rPr>
        <w:t>葉宜津</w:t>
      </w:r>
    </w:p>
    <w:p w14:paraId="0432BB2B" w14:textId="65841B07" w:rsidR="00BF202C" w:rsidRDefault="00BF202C" w:rsidP="00BF202C">
      <w:pPr>
        <w:pStyle w:val="aa"/>
        <w:spacing w:beforeLines="50" w:before="228" w:afterLines="100" w:after="457"/>
        <w:ind w:leftChars="1751" w:left="5956"/>
        <w:rPr>
          <w:rFonts w:hint="eastAsia"/>
          <w:b w:val="0"/>
          <w:bCs/>
          <w:snapToGrid/>
          <w:spacing w:val="12"/>
          <w:kern w:val="0"/>
          <w:sz w:val="40"/>
        </w:rPr>
      </w:pPr>
      <w:r>
        <w:rPr>
          <w:b w:val="0"/>
          <w:bCs/>
          <w:snapToGrid/>
          <w:spacing w:val="12"/>
          <w:kern w:val="0"/>
          <w:sz w:val="40"/>
        </w:rPr>
        <w:t>林郁容</w:t>
      </w:r>
      <w:bookmarkEnd w:id="118"/>
    </w:p>
    <w:sectPr w:rsidR="00BF202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2D851" w14:textId="77777777" w:rsidR="00607182" w:rsidRDefault="00607182">
      <w:r>
        <w:separator/>
      </w:r>
    </w:p>
  </w:endnote>
  <w:endnote w:type="continuationSeparator" w:id="0">
    <w:p w14:paraId="1E3C8361" w14:textId="77777777" w:rsidR="00607182" w:rsidRDefault="0060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05CF7" w14:textId="77777777" w:rsidR="00194FFD" w:rsidRDefault="00194FF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F202C">
      <w:rPr>
        <w:rStyle w:val="ac"/>
        <w:noProof/>
        <w:sz w:val="24"/>
      </w:rPr>
      <w:t>13</w:t>
    </w:r>
    <w:r>
      <w:rPr>
        <w:rStyle w:val="ac"/>
        <w:sz w:val="24"/>
      </w:rPr>
      <w:fldChar w:fldCharType="end"/>
    </w:r>
  </w:p>
  <w:p w14:paraId="672B6644" w14:textId="77777777" w:rsidR="00194FFD" w:rsidRDefault="00194FF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B0813" w14:textId="77777777" w:rsidR="00607182" w:rsidRDefault="00607182">
      <w:r>
        <w:separator/>
      </w:r>
    </w:p>
  </w:footnote>
  <w:footnote w:type="continuationSeparator" w:id="0">
    <w:p w14:paraId="3AFE7B00" w14:textId="77777777" w:rsidR="00607182" w:rsidRDefault="00607182">
      <w:r>
        <w:continuationSeparator/>
      </w:r>
    </w:p>
  </w:footnote>
  <w:footnote w:id="1">
    <w:p w14:paraId="2D5F8442" w14:textId="77777777" w:rsidR="00194FFD" w:rsidRDefault="00194FFD" w:rsidP="00722CD6">
      <w:pPr>
        <w:pStyle w:val="afc"/>
        <w:ind w:leftChars="3" w:left="151" w:hangingChars="64" w:hanging="141"/>
        <w:jc w:val="both"/>
      </w:pPr>
      <w:r>
        <w:rPr>
          <w:rStyle w:val="afe"/>
        </w:rPr>
        <w:footnoteRef/>
      </w:r>
      <w:r>
        <w:t xml:space="preserve"> </w:t>
      </w:r>
      <w:r>
        <w:rPr>
          <w:rFonts w:hint="eastAsia"/>
        </w:rPr>
        <w:t>臺科大111年8月10日臺科大秘字第1110008659號函、1</w:t>
      </w:r>
      <w:r>
        <w:t>11</w:t>
      </w:r>
      <w:r>
        <w:rPr>
          <w:rFonts w:hint="eastAsia"/>
        </w:rPr>
        <w:t>年9月2日臺科大秘字第11100</w:t>
      </w:r>
      <w:r>
        <w:t>10390</w:t>
      </w:r>
      <w:r>
        <w:rPr>
          <w:rFonts w:hint="eastAsia"/>
        </w:rPr>
        <w:t>號函、臺科大1</w:t>
      </w:r>
      <w:r>
        <w:t>11</w:t>
      </w:r>
      <w:r>
        <w:rPr>
          <w:rFonts w:hint="eastAsia"/>
        </w:rPr>
        <w:t>年9月</w:t>
      </w:r>
      <w:r>
        <w:t>29</w:t>
      </w:r>
      <w:r>
        <w:rPr>
          <w:rFonts w:hint="eastAsia"/>
        </w:rPr>
        <w:t>日約詢後查復補充資料。</w:t>
      </w:r>
    </w:p>
  </w:footnote>
  <w:footnote w:id="2">
    <w:p w14:paraId="3E73D006" w14:textId="77777777" w:rsidR="00194FFD" w:rsidRDefault="00194FFD">
      <w:pPr>
        <w:pStyle w:val="afc"/>
      </w:pPr>
      <w:r>
        <w:rPr>
          <w:rStyle w:val="afe"/>
        </w:rPr>
        <w:footnoteRef/>
      </w:r>
      <w:r>
        <w:t xml:space="preserve"> </w:t>
      </w:r>
      <w:r>
        <w:rPr>
          <w:rFonts w:hint="eastAsia"/>
        </w:rPr>
        <w:t>臺科大1</w:t>
      </w:r>
      <w:r>
        <w:t>08</w:t>
      </w:r>
      <w:r>
        <w:rPr>
          <w:rFonts w:hint="eastAsia"/>
        </w:rPr>
        <w:t>年7月5日</w:t>
      </w:r>
      <w:r w:rsidRPr="00D84089">
        <w:rPr>
          <w:rFonts w:hint="eastAsia"/>
        </w:rPr>
        <w:t>內控小組會議通過。</w:t>
      </w:r>
    </w:p>
  </w:footnote>
  <w:footnote w:id="3">
    <w:p w14:paraId="7C004620" w14:textId="6A5594E9" w:rsidR="00194FFD" w:rsidRDefault="00194FFD" w:rsidP="00D84089">
      <w:pPr>
        <w:pStyle w:val="afc"/>
      </w:pPr>
      <w:r>
        <w:rPr>
          <w:rStyle w:val="afe"/>
        </w:rPr>
        <w:footnoteRef/>
      </w:r>
      <w:r>
        <w:t xml:space="preserve"> </w:t>
      </w:r>
      <w:r>
        <w:rPr>
          <w:rFonts w:hint="eastAsia"/>
        </w:rPr>
        <w:t>臺科大1</w:t>
      </w:r>
      <w:r>
        <w:t>10</w:t>
      </w:r>
      <w:r>
        <w:rPr>
          <w:rFonts w:hint="eastAsia"/>
        </w:rPr>
        <w:t>年</w:t>
      </w:r>
      <w:r>
        <w:t>12</w:t>
      </w:r>
      <w:r>
        <w:rPr>
          <w:rFonts w:hint="eastAsia"/>
        </w:rPr>
        <w:t>月</w:t>
      </w:r>
      <w:r>
        <w:t>23</w:t>
      </w:r>
      <w:r>
        <w:rPr>
          <w:rFonts w:hint="eastAsia"/>
        </w:rPr>
        <w:t>日</w:t>
      </w:r>
      <w:r w:rsidRPr="00D84089">
        <w:rPr>
          <w:rFonts w:hint="eastAsia"/>
        </w:rPr>
        <w:t>內控小組會議通過</w:t>
      </w:r>
      <w:r>
        <w:rPr>
          <w:rFonts w:hint="eastAsia"/>
        </w:rPr>
        <w:t>。</w:t>
      </w:r>
    </w:p>
  </w:footnote>
  <w:footnote w:id="4">
    <w:p w14:paraId="318F328F" w14:textId="77777777" w:rsidR="00194FFD" w:rsidRDefault="00194FFD">
      <w:pPr>
        <w:pStyle w:val="afc"/>
      </w:pPr>
      <w:r>
        <w:rPr>
          <w:rStyle w:val="afe"/>
        </w:rPr>
        <w:footnoteRef/>
      </w:r>
      <w:r>
        <w:t xml:space="preserve"> </w:t>
      </w:r>
      <w:r>
        <w:rPr>
          <w:rFonts w:hint="eastAsia"/>
        </w:rPr>
        <w:t>會辦單位：</w:t>
      </w:r>
      <w:r w:rsidRPr="00E21B17">
        <w:rPr>
          <w:rFonts w:hint="eastAsia"/>
        </w:rPr>
        <w:t>研究發展處校務研究與發展中心</w:t>
      </w:r>
      <w:r>
        <w:rPr>
          <w:rFonts w:hint="eastAsia"/>
        </w:rPr>
        <w:t>1</w:t>
      </w:r>
      <w:r>
        <w:t>11</w:t>
      </w:r>
      <w:r>
        <w:rPr>
          <w:rFonts w:hint="eastAsia"/>
        </w:rPr>
        <w:t>年1月25日意見：1</w:t>
      </w:r>
      <w:r>
        <w:t>.</w:t>
      </w:r>
      <w:r>
        <w:rPr>
          <w:rFonts w:hint="eastAsia"/>
        </w:rPr>
        <w:t>依據該平台介紹，A</w:t>
      </w:r>
      <w:r>
        <w:t>I</w:t>
      </w:r>
      <w:r>
        <w:rPr>
          <w:rFonts w:hint="eastAsia"/>
        </w:rPr>
        <w:t>新聞稿僅能完成7</w:t>
      </w:r>
      <w:r>
        <w:t>0</w:t>
      </w:r>
      <w:r>
        <w:rPr>
          <w:rFonts w:hint="eastAsia"/>
        </w:rPr>
        <w:t>%的文章，相關文章建議涉有品質確保機制。2</w:t>
      </w:r>
      <w:r>
        <w:t>.</w:t>
      </w:r>
      <w:r>
        <w:rPr>
          <w:rFonts w:hint="eastAsia"/>
        </w:rPr>
        <w:t>合作項目-媒體媒合工具，從報價單無法看出執行內容及工項如何驗收，建議再與廠商確認。</w:t>
      </w:r>
    </w:p>
  </w:footnote>
  <w:footnote w:id="5">
    <w:p w14:paraId="5D937861" w14:textId="2B655FDB" w:rsidR="00194FFD" w:rsidRDefault="00194FFD">
      <w:pPr>
        <w:pStyle w:val="afc"/>
      </w:pPr>
      <w:r>
        <w:rPr>
          <w:rStyle w:val="afe"/>
        </w:rPr>
        <w:footnoteRef/>
      </w:r>
      <w:r>
        <w:t xml:space="preserve"> </w:t>
      </w:r>
      <w:r>
        <w:rPr>
          <w:rFonts w:hint="eastAsia"/>
        </w:rPr>
        <w:t>廠商贈送1個月，使用期間延長至1</w:t>
      </w:r>
      <w:r>
        <w:t>11</w:t>
      </w:r>
      <w:r>
        <w:rPr>
          <w:rFonts w:hint="eastAsia"/>
        </w:rPr>
        <w:t>年5月31日。</w:t>
      </w:r>
    </w:p>
  </w:footnote>
  <w:footnote w:id="6">
    <w:p w14:paraId="7D7E18AC" w14:textId="77777777" w:rsidR="00194FFD" w:rsidRDefault="00194FFD">
      <w:pPr>
        <w:pStyle w:val="afc"/>
      </w:pPr>
      <w:r>
        <w:rPr>
          <w:rStyle w:val="afe"/>
        </w:rPr>
        <w:footnoteRef/>
      </w:r>
      <w:r>
        <w:t xml:space="preserve"> </w:t>
      </w:r>
      <w:r>
        <w:rPr>
          <w:rFonts w:hint="eastAsia"/>
        </w:rPr>
        <w:t>校長顏家鈺核定日期為1</w:t>
      </w:r>
      <w:r>
        <w:t>11</w:t>
      </w:r>
      <w:r>
        <w:rPr>
          <w:rFonts w:hint="eastAsia"/>
        </w:rPr>
        <w:t>年1月1</w:t>
      </w:r>
      <w:r>
        <w:t>7</w:t>
      </w:r>
      <w:r>
        <w:rPr>
          <w:rFonts w:hint="eastAsia"/>
        </w:rPr>
        <w:t>日；主任秘書呂政修持校長甲章決行日期為1</w:t>
      </w:r>
      <w:r>
        <w:t>11</w:t>
      </w:r>
      <w:r>
        <w:rPr>
          <w:rFonts w:hint="eastAsia"/>
        </w:rPr>
        <w:t>年</w:t>
      </w:r>
      <w:r>
        <w:t>2</w:t>
      </w:r>
      <w:r>
        <w:rPr>
          <w:rFonts w:hint="eastAsia"/>
        </w:rPr>
        <w:t>月2</w:t>
      </w:r>
      <w:r>
        <w:t>5</w:t>
      </w:r>
      <w:r>
        <w:rPr>
          <w:rFonts w:hint="eastAsia"/>
        </w:rPr>
        <w:t>日。</w:t>
      </w:r>
    </w:p>
  </w:footnote>
  <w:footnote w:id="7">
    <w:p w14:paraId="69856CDA" w14:textId="77777777" w:rsidR="00194FFD" w:rsidRDefault="00194FFD">
      <w:pPr>
        <w:pStyle w:val="afc"/>
      </w:pPr>
      <w:r>
        <w:rPr>
          <w:rStyle w:val="afe"/>
        </w:rPr>
        <w:footnoteRef/>
      </w:r>
      <w:r>
        <w:t xml:space="preserve"> </w:t>
      </w:r>
      <w:r w:rsidRPr="00186FF1">
        <w:t>https://www.sparkamplify.com/pricing（111年</w:t>
      </w:r>
      <w:r w:rsidRPr="00186FF1">
        <w:rPr>
          <w:rFonts w:hint="eastAsia"/>
        </w:rPr>
        <w:t>1</w:t>
      </w:r>
      <w:r w:rsidRPr="00186FF1">
        <w:t>0月</w:t>
      </w:r>
      <w:r w:rsidRPr="00186FF1">
        <w:rPr>
          <w:rFonts w:hint="eastAsia"/>
        </w:rPr>
        <w:t>1</w:t>
      </w:r>
      <w:r w:rsidRPr="00186FF1">
        <w:t>3</w:t>
      </w:r>
      <w:r>
        <w:rPr>
          <w:rFonts w:hint="eastAsia"/>
        </w:rPr>
        <w:t>日檢索）</w:t>
      </w:r>
    </w:p>
  </w:footnote>
  <w:footnote w:id="8">
    <w:p w14:paraId="3EADD677" w14:textId="77777777" w:rsidR="00194FFD" w:rsidRDefault="00194FFD">
      <w:pPr>
        <w:pStyle w:val="afc"/>
      </w:pPr>
      <w:r>
        <w:rPr>
          <w:rStyle w:val="afe"/>
        </w:rPr>
        <w:footnoteRef/>
      </w:r>
      <w:r>
        <w:t xml:space="preserve"> </w:t>
      </w:r>
      <w:r>
        <w:rPr>
          <w:rFonts w:hint="eastAsia"/>
        </w:rPr>
        <w:t>五大領域：</w:t>
      </w:r>
      <w:r w:rsidRPr="00916699">
        <w:rPr>
          <w:rFonts w:hint="eastAsia"/>
        </w:rPr>
        <w:t>化學工程、機械工程、MBA、數位學習與教育、資訊管理</w:t>
      </w:r>
      <w:r>
        <w:rPr>
          <w:rFonts w:hint="eastAsia"/>
        </w:rPr>
        <w:t>。</w:t>
      </w:r>
    </w:p>
  </w:footnote>
  <w:footnote w:id="9">
    <w:p w14:paraId="1A2A2195" w14:textId="20088176" w:rsidR="00194FFD" w:rsidRDefault="00194FFD">
      <w:pPr>
        <w:pStyle w:val="afc"/>
      </w:pPr>
      <w:r>
        <w:rPr>
          <w:rStyle w:val="afe"/>
        </w:rPr>
        <w:footnoteRef/>
      </w:r>
      <w:r>
        <w:t xml:space="preserve"> </w:t>
      </w:r>
      <w:r w:rsidRPr="00E310A1">
        <w:rPr>
          <w:rFonts w:hint="eastAsia"/>
        </w:rPr>
        <w:t>GOOGLE及FB的廣告投放率：「FB廣告的平均點擊率約為0.89%，食物、風景、健身等生活化的題材也都有良好的點擊率表現，約1.2%。透過Google Ads投放廣告，平均點擊率約為1.91%」</w:t>
      </w:r>
      <w:r>
        <w:rPr>
          <w:rFonts w:hint="eastAsia"/>
        </w:rPr>
        <w:t>（資料來源：</w:t>
      </w:r>
      <w:hyperlink r:id="rId1" w:history="1">
        <w:r w:rsidRPr="00090FB7">
          <w:rPr>
            <w:rStyle w:val="ae"/>
          </w:rPr>
          <w:t>https://welly.tw/serp-rank-optimization/how-to-promote-click-through-rate</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51FE"/>
    <w:multiLevelType w:val="hybridMultilevel"/>
    <w:tmpl w:val="96BAF0D8"/>
    <w:lvl w:ilvl="0" w:tplc="63B0E5A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43428EF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0"/>
  </w:num>
  <w:num w:numId="3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06C"/>
    <w:rsid w:val="00002E30"/>
    <w:rsid w:val="00004203"/>
    <w:rsid w:val="00006961"/>
    <w:rsid w:val="000112BF"/>
    <w:rsid w:val="00012233"/>
    <w:rsid w:val="00017318"/>
    <w:rsid w:val="000229AD"/>
    <w:rsid w:val="000246F7"/>
    <w:rsid w:val="00026D65"/>
    <w:rsid w:val="00031089"/>
    <w:rsid w:val="0003114D"/>
    <w:rsid w:val="00036239"/>
    <w:rsid w:val="00036C1D"/>
    <w:rsid w:val="00036D76"/>
    <w:rsid w:val="00055EF5"/>
    <w:rsid w:val="00057F11"/>
    <w:rsid w:val="00057F32"/>
    <w:rsid w:val="00062A25"/>
    <w:rsid w:val="000721FB"/>
    <w:rsid w:val="00073CB5"/>
    <w:rsid w:val="0007425C"/>
    <w:rsid w:val="00074ED8"/>
    <w:rsid w:val="00077553"/>
    <w:rsid w:val="00080B6D"/>
    <w:rsid w:val="0008232E"/>
    <w:rsid w:val="000828A9"/>
    <w:rsid w:val="00083DFF"/>
    <w:rsid w:val="00084CC9"/>
    <w:rsid w:val="000851A2"/>
    <w:rsid w:val="0009352E"/>
    <w:rsid w:val="00094575"/>
    <w:rsid w:val="00096B96"/>
    <w:rsid w:val="000A2F3F"/>
    <w:rsid w:val="000A3792"/>
    <w:rsid w:val="000A40ED"/>
    <w:rsid w:val="000A6130"/>
    <w:rsid w:val="000B0B4A"/>
    <w:rsid w:val="000B18F5"/>
    <w:rsid w:val="000B279A"/>
    <w:rsid w:val="000B2E94"/>
    <w:rsid w:val="000B506E"/>
    <w:rsid w:val="000B5189"/>
    <w:rsid w:val="000B61D2"/>
    <w:rsid w:val="000B70A7"/>
    <w:rsid w:val="000B73DD"/>
    <w:rsid w:val="000C495F"/>
    <w:rsid w:val="000C6742"/>
    <w:rsid w:val="000D3BFF"/>
    <w:rsid w:val="000D66D9"/>
    <w:rsid w:val="000E6431"/>
    <w:rsid w:val="000F0906"/>
    <w:rsid w:val="000F21A5"/>
    <w:rsid w:val="00101F53"/>
    <w:rsid w:val="00102B9F"/>
    <w:rsid w:val="00111671"/>
    <w:rsid w:val="00112637"/>
    <w:rsid w:val="00112ABC"/>
    <w:rsid w:val="00113B55"/>
    <w:rsid w:val="0012001E"/>
    <w:rsid w:val="00126A55"/>
    <w:rsid w:val="00127956"/>
    <w:rsid w:val="00130319"/>
    <w:rsid w:val="0013396B"/>
    <w:rsid w:val="00133A44"/>
    <w:rsid w:val="00133F08"/>
    <w:rsid w:val="001345E6"/>
    <w:rsid w:val="001378B0"/>
    <w:rsid w:val="00141C74"/>
    <w:rsid w:val="00142E00"/>
    <w:rsid w:val="00143E3A"/>
    <w:rsid w:val="00146F88"/>
    <w:rsid w:val="00147891"/>
    <w:rsid w:val="00151945"/>
    <w:rsid w:val="00152793"/>
    <w:rsid w:val="00152D34"/>
    <w:rsid w:val="00153B7E"/>
    <w:rsid w:val="001545A9"/>
    <w:rsid w:val="001624BC"/>
    <w:rsid w:val="001637C7"/>
    <w:rsid w:val="0016480E"/>
    <w:rsid w:val="001651CE"/>
    <w:rsid w:val="00165303"/>
    <w:rsid w:val="00174297"/>
    <w:rsid w:val="0017580F"/>
    <w:rsid w:val="00177D39"/>
    <w:rsid w:val="00180928"/>
    <w:rsid w:val="00180E06"/>
    <w:rsid w:val="0018155B"/>
    <w:rsid w:val="001817B3"/>
    <w:rsid w:val="00183014"/>
    <w:rsid w:val="00186FF1"/>
    <w:rsid w:val="001949D3"/>
    <w:rsid w:val="00194FFD"/>
    <w:rsid w:val="001959C2"/>
    <w:rsid w:val="001A51E3"/>
    <w:rsid w:val="001A7968"/>
    <w:rsid w:val="001A7EF4"/>
    <w:rsid w:val="001B02A1"/>
    <w:rsid w:val="001B06B3"/>
    <w:rsid w:val="001B1318"/>
    <w:rsid w:val="001B2E98"/>
    <w:rsid w:val="001B3483"/>
    <w:rsid w:val="001B3C1E"/>
    <w:rsid w:val="001B4494"/>
    <w:rsid w:val="001B70D7"/>
    <w:rsid w:val="001C0D8B"/>
    <w:rsid w:val="001C0DA8"/>
    <w:rsid w:val="001C3C02"/>
    <w:rsid w:val="001D1CB3"/>
    <w:rsid w:val="001D4AD7"/>
    <w:rsid w:val="001E0D8A"/>
    <w:rsid w:val="001E2098"/>
    <w:rsid w:val="001E67BA"/>
    <w:rsid w:val="001E74C2"/>
    <w:rsid w:val="001F2AFD"/>
    <w:rsid w:val="001F308E"/>
    <w:rsid w:val="001F4F82"/>
    <w:rsid w:val="001F5A48"/>
    <w:rsid w:val="001F6260"/>
    <w:rsid w:val="00200007"/>
    <w:rsid w:val="002030A5"/>
    <w:rsid w:val="00203131"/>
    <w:rsid w:val="00212E88"/>
    <w:rsid w:val="00213C9C"/>
    <w:rsid w:val="00216C1E"/>
    <w:rsid w:val="0022009E"/>
    <w:rsid w:val="00222DD7"/>
    <w:rsid w:val="00223241"/>
    <w:rsid w:val="0022425C"/>
    <w:rsid w:val="002246DE"/>
    <w:rsid w:val="002429E2"/>
    <w:rsid w:val="00245C93"/>
    <w:rsid w:val="0024740C"/>
    <w:rsid w:val="00252BC4"/>
    <w:rsid w:val="00253949"/>
    <w:rsid w:val="00254014"/>
    <w:rsid w:val="00254B39"/>
    <w:rsid w:val="0025578A"/>
    <w:rsid w:val="0026504D"/>
    <w:rsid w:val="002662C7"/>
    <w:rsid w:val="002731ED"/>
    <w:rsid w:val="00273A2F"/>
    <w:rsid w:val="00280986"/>
    <w:rsid w:val="00281ECE"/>
    <w:rsid w:val="00282353"/>
    <w:rsid w:val="002831C7"/>
    <w:rsid w:val="002840C6"/>
    <w:rsid w:val="00284B7A"/>
    <w:rsid w:val="00290D28"/>
    <w:rsid w:val="00294B6F"/>
    <w:rsid w:val="00295174"/>
    <w:rsid w:val="00296172"/>
    <w:rsid w:val="00296B92"/>
    <w:rsid w:val="002A207F"/>
    <w:rsid w:val="002A2C22"/>
    <w:rsid w:val="002A5C2B"/>
    <w:rsid w:val="002B02EB"/>
    <w:rsid w:val="002B07A7"/>
    <w:rsid w:val="002B09CF"/>
    <w:rsid w:val="002B586D"/>
    <w:rsid w:val="002C0602"/>
    <w:rsid w:val="002C4A1E"/>
    <w:rsid w:val="002D5C16"/>
    <w:rsid w:val="002E21D1"/>
    <w:rsid w:val="002E4297"/>
    <w:rsid w:val="002E53B1"/>
    <w:rsid w:val="002E7B24"/>
    <w:rsid w:val="002F2476"/>
    <w:rsid w:val="002F3DFF"/>
    <w:rsid w:val="002F46E0"/>
    <w:rsid w:val="002F5E05"/>
    <w:rsid w:val="00302033"/>
    <w:rsid w:val="00307A76"/>
    <w:rsid w:val="0031455E"/>
    <w:rsid w:val="00315A16"/>
    <w:rsid w:val="00317053"/>
    <w:rsid w:val="0032109C"/>
    <w:rsid w:val="00322B45"/>
    <w:rsid w:val="00322C80"/>
    <w:rsid w:val="00323809"/>
    <w:rsid w:val="00323D41"/>
    <w:rsid w:val="00325414"/>
    <w:rsid w:val="003302F1"/>
    <w:rsid w:val="003343E5"/>
    <w:rsid w:val="00335DDE"/>
    <w:rsid w:val="00340DDA"/>
    <w:rsid w:val="00341AF4"/>
    <w:rsid w:val="0034470E"/>
    <w:rsid w:val="00352B72"/>
    <w:rsid w:val="00352DB0"/>
    <w:rsid w:val="00361063"/>
    <w:rsid w:val="00363463"/>
    <w:rsid w:val="0037094A"/>
    <w:rsid w:val="00371ED3"/>
    <w:rsid w:val="00372659"/>
    <w:rsid w:val="00372EE7"/>
    <w:rsid w:val="00372FFC"/>
    <w:rsid w:val="0037728A"/>
    <w:rsid w:val="003803D0"/>
    <w:rsid w:val="00380B7D"/>
    <w:rsid w:val="00381A99"/>
    <w:rsid w:val="003829C2"/>
    <w:rsid w:val="003830B2"/>
    <w:rsid w:val="00384724"/>
    <w:rsid w:val="00384A13"/>
    <w:rsid w:val="003919B7"/>
    <w:rsid w:val="00391D57"/>
    <w:rsid w:val="00392292"/>
    <w:rsid w:val="0039323C"/>
    <w:rsid w:val="00394F45"/>
    <w:rsid w:val="00397476"/>
    <w:rsid w:val="003A5927"/>
    <w:rsid w:val="003B1017"/>
    <w:rsid w:val="003B175D"/>
    <w:rsid w:val="003B3C07"/>
    <w:rsid w:val="003B5006"/>
    <w:rsid w:val="003B6081"/>
    <w:rsid w:val="003B6775"/>
    <w:rsid w:val="003C297A"/>
    <w:rsid w:val="003C461D"/>
    <w:rsid w:val="003C5FE2"/>
    <w:rsid w:val="003C6BE6"/>
    <w:rsid w:val="003D05FB"/>
    <w:rsid w:val="003D165D"/>
    <w:rsid w:val="003D1B16"/>
    <w:rsid w:val="003D226F"/>
    <w:rsid w:val="003D45BF"/>
    <w:rsid w:val="003D508A"/>
    <w:rsid w:val="003D537F"/>
    <w:rsid w:val="003D7B75"/>
    <w:rsid w:val="003E0208"/>
    <w:rsid w:val="003E38B6"/>
    <w:rsid w:val="003E4B57"/>
    <w:rsid w:val="003F27E1"/>
    <w:rsid w:val="003F437A"/>
    <w:rsid w:val="003F5C2B"/>
    <w:rsid w:val="003F5F46"/>
    <w:rsid w:val="003F7648"/>
    <w:rsid w:val="003F7B48"/>
    <w:rsid w:val="00402240"/>
    <w:rsid w:val="004023E9"/>
    <w:rsid w:val="00403C50"/>
    <w:rsid w:val="0040454A"/>
    <w:rsid w:val="00404ED9"/>
    <w:rsid w:val="00413F83"/>
    <w:rsid w:val="0041490C"/>
    <w:rsid w:val="004152FB"/>
    <w:rsid w:val="00416191"/>
    <w:rsid w:val="00416721"/>
    <w:rsid w:val="00417061"/>
    <w:rsid w:val="00421EF0"/>
    <w:rsid w:val="004224FA"/>
    <w:rsid w:val="00423D07"/>
    <w:rsid w:val="004241F5"/>
    <w:rsid w:val="00425119"/>
    <w:rsid w:val="00427936"/>
    <w:rsid w:val="00427CC0"/>
    <w:rsid w:val="00430DB1"/>
    <w:rsid w:val="00432A32"/>
    <w:rsid w:val="0043409C"/>
    <w:rsid w:val="00435E9F"/>
    <w:rsid w:val="00435F18"/>
    <w:rsid w:val="0044346F"/>
    <w:rsid w:val="00453FF6"/>
    <w:rsid w:val="0045497D"/>
    <w:rsid w:val="00457062"/>
    <w:rsid w:val="004638FF"/>
    <w:rsid w:val="0046520A"/>
    <w:rsid w:val="00465440"/>
    <w:rsid w:val="004672AB"/>
    <w:rsid w:val="004714FE"/>
    <w:rsid w:val="004719F3"/>
    <w:rsid w:val="0047539D"/>
    <w:rsid w:val="00477BAA"/>
    <w:rsid w:val="00482289"/>
    <w:rsid w:val="004839A3"/>
    <w:rsid w:val="00483DF1"/>
    <w:rsid w:val="00486939"/>
    <w:rsid w:val="00486C08"/>
    <w:rsid w:val="00487611"/>
    <w:rsid w:val="00494D7F"/>
    <w:rsid w:val="00495053"/>
    <w:rsid w:val="004A1F59"/>
    <w:rsid w:val="004A29BE"/>
    <w:rsid w:val="004A2C07"/>
    <w:rsid w:val="004A3225"/>
    <w:rsid w:val="004A33EE"/>
    <w:rsid w:val="004A3AA8"/>
    <w:rsid w:val="004B13C7"/>
    <w:rsid w:val="004B5C41"/>
    <w:rsid w:val="004B778F"/>
    <w:rsid w:val="004C03EB"/>
    <w:rsid w:val="004C0609"/>
    <w:rsid w:val="004C297C"/>
    <w:rsid w:val="004C639F"/>
    <w:rsid w:val="004D141F"/>
    <w:rsid w:val="004D2742"/>
    <w:rsid w:val="004D6310"/>
    <w:rsid w:val="004E0062"/>
    <w:rsid w:val="004E05A1"/>
    <w:rsid w:val="004E179A"/>
    <w:rsid w:val="004E7F21"/>
    <w:rsid w:val="004F2575"/>
    <w:rsid w:val="004F472A"/>
    <w:rsid w:val="004F5E57"/>
    <w:rsid w:val="004F6504"/>
    <w:rsid w:val="004F6710"/>
    <w:rsid w:val="004F77EC"/>
    <w:rsid w:val="00500C3E"/>
    <w:rsid w:val="00501357"/>
    <w:rsid w:val="00502849"/>
    <w:rsid w:val="00504334"/>
    <w:rsid w:val="0050498D"/>
    <w:rsid w:val="00504A48"/>
    <w:rsid w:val="00504C94"/>
    <w:rsid w:val="005104D7"/>
    <w:rsid w:val="00510B9E"/>
    <w:rsid w:val="005163EE"/>
    <w:rsid w:val="00522638"/>
    <w:rsid w:val="00522C48"/>
    <w:rsid w:val="00532DFB"/>
    <w:rsid w:val="0053304A"/>
    <w:rsid w:val="00536BC2"/>
    <w:rsid w:val="00536CD1"/>
    <w:rsid w:val="0054014A"/>
    <w:rsid w:val="00540868"/>
    <w:rsid w:val="005425E1"/>
    <w:rsid w:val="005427C5"/>
    <w:rsid w:val="00542CF6"/>
    <w:rsid w:val="00545E9A"/>
    <w:rsid w:val="00546918"/>
    <w:rsid w:val="00546E62"/>
    <w:rsid w:val="00553C03"/>
    <w:rsid w:val="0055648B"/>
    <w:rsid w:val="00560DDA"/>
    <w:rsid w:val="00563692"/>
    <w:rsid w:val="0057018B"/>
    <w:rsid w:val="00571679"/>
    <w:rsid w:val="00572794"/>
    <w:rsid w:val="00584235"/>
    <w:rsid w:val="005844E7"/>
    <w:rsid w:val="005879DC"/>
    <w:rsid w:val="005908B8"/>
    <w:rsid w:val="00591D49"/>
    <w:rsid w:val="0059512E"/>
    <w:rsid w:val="005A037D"/>
    <w:rsid w:val="005A1C86"/>
    <w:rsid w:val="005A6DD2"/>
    <w:rsid w:val="005A7CD7"/>
    <w:rsid w:val="005B0AEC"/>
    <w:rsid w:val="005C385D"/>
    <w:rsid w:val="005D3B20"/>
    <w:rsid w:val="005D6C4E"/>
    <w:rsid w:val="005D71B7"/>
    <w:rsid w:val="005E0A78"/>
    <w:rsid w:val="005E4759"/>
    <w:rsid w:val="005E4B9F"/>
    <w:rsid w:val="005E5C68"/>
    <w:rsid w:val="005E65C0"/>
    <w:rsid w:val="005F0390"/>
    <w:rsid w:val="00605AC2"/>
    <w:rsid w:val="00607182"/>
    <w:rsid w:val="006072CD"/>
    <w:rsid w:val="00612023"/>
    <w:rsid w:val="00614190"/>
    <w:rsid w:val="00622A99"/>
    <w:rsid w:val="00622E67"/>
    <w:rsid w:val="00626B57"/>
    <w:rsid w:val="00626EDC"/>
    <w:rsid w:val="00635491"/>
    <w:rsid w:val="006452D3"/>
    <w:rsid w:val="00646D6B"/>
    <w:rsid w:val="006470EC"/>
    <w:rsid w:val="00653B41"/>
    <w:rsid w:val="006542D6"/>
    <w:rsid w:val="0065598E"/>
    <w:rsid w:val="00655AF2"/>
    <w:rsid w:val="00655BC5"/>
    <w:rsid w:val="006568BE"/>
    <w:rsid w:val="0066025D"/>
    <w:rsid w:val="0066091A"/>
    <w:rsid w:val="006619B1"/>
    <w:rsid w:val="006619EF"/>
    <w:rsid w:val="00663C4A"/>
    <w:rsid w:val="00667389"/>
    <w:rsid w:val="00667D11"/>
    <w:rsid w:val="006773EC"/>
    <w:rsid w:val="00680504"/>
    <w:rsid w:val="00681CD9"/>
    <w:rsid w:val="00683D55"/>
    <w:rsid w:val="00683E30"/>
    <w:rsid w:val="00687024"/>
    <w:rsid w:val="00694A4C"/>
    <w:rsid w:val="00695E22"/>
    <w:rsid w:val="00695ECB"/>
    <w:rsid w:val="00696B88"/>
    <w:rsid w:val="006A0B31"/>
    <w:rsid w:val="006B3355"/>
    <w:rsid w:val="006B7093"/>
    <w:rsid w:val="006B7417"/>
    <w:rsid w:val="006C6F2B"/>
    <w:rsid w:val="006D31F9"/>
    <w:rsid w:val="006D3691"/>
    <w:rsid w:val="006D650B"/>
    <w:rsid w:val="006E5EF0"/>
    <w:rsid w:val="006F274C"/>
    <w:rsid w:val="006F2B92"/>
    <w:rsid w:val="006F3563"/>
    <w:rsid w:val="006F42B9"/>
    <w:rsid w:val="006F6103"/>
    <w:rsid w:val="00703D8E"/>
    <w:rsid w:val="00704E00"/>
    <w:rsid w:val="00706E96"/>
    <w:rsid w:val="007114A3"/>
    <w:rsid w:val="007126EB"/>
    <w:rsid w:val="007128D1"/>
    <w:rsid w:val="00717AB8"/>
    <w:rsid w:val="007209E7"/>
    <w:rsid w:val="00722CD6"/>
    <w:rsid w:val="00726182"/>
    <w:rsid w:val="00726DFB"/>
    <w:rsid w:val="00727635"/>
    <w:rsid w:val="00730790"/>
    <w:rsid w:val="00732329"/>
    <w:rsid w:val="007337CA"/>
    <w:rsid w:val="00733903"/>
    <w:rsid w:val="00734CE4"/>
    <w:rsid w:val="00735123"/>
    <w:rsid w:val="00741837"/>
    <w:rsid w:val="007453E6"/>
    <w:rsid w:val="0075181F"/>
    <w:rsid w:val="00754789"/>
    <w:rsid w:val="0076319B"/>
    <w:rsid w:val="0076495E"/>
    <w:rsid w:val="00770453"/>
    <w:rsid w:val="00772283"/>
    <w:rsid w:val="0077309D"/>
    <w:rsid w:val="007740D7"/>
    <w:rsid w:val="007774EE"/>
    <w:rsid w:val="00781822"/>
    <w:rsid w:val="00783F21"/>
    <w:rsid w:val="00786AE0"/>
    <w:rsid w:val="00787159"/>
    <w:rsid w:val="0079043A"/>
    <w:rsid w:val="00791668"/>
    <w:rsid w:val="00791AA1"/>
    <w:rsid w:val="007921D8"/>
    <w:rsid w:val="00795D91"/>
    <w:rsid w:val="00797390"/>
    <w:rsid w:val="007A3793"/>
    <w:rsid w:val="007A5B73"/>
    <w:rsid w:val="007B2967"/>
    <w:rsid w:val="007C1BA2"/>
    <w:rsid w:val="007C2B48"/>
    <w:rsid w:val="007D20E9"/>
    <w:rsid w:val="007D3484"/>
    <w:rsid w:val="007D620E"/>
    <w:rsid w:val="007D6A2B"/>
    <w:rsid w:val="007D7881"/>
    <w:rsid w:val="007D7E3A"/>
    <w:rsid w:val="007E0E10"/>
    <w:rsid w:val="007E3487"/>
    <w:rsid w:val="007E4768"/>
    <w:rsid w:val="007E777B"/>
    <w:rsid w:val="007F2070"/>
    <w:rsid w:val="007F63C1"/>
    <w:rsid w:val="00801549"/>
    <w:rsid w:val="00801C23"/>
    <w:rsid w:val="008033D0"/>
    <w:rsid w:val="008053F5"/>
    <w:rsid w:val="00806F64"/>
    <w:rsid w:val="00807AF7"/>
    <w:rsid w:val="00810198"/>
    <w:rsid w:val="00815090"/>
    <w:rsid w:val="00815DA8"/>
    <w:rsid w:val="00816205"/>
    <w:rsid w:val="0082194D"/>
    <w:rsid w:val="00821CB3"/>
    <w:rsid w:val="008221F9"/>
    <w:rsid w:val="008231A5"/>
    <w:rsid w:val="00826EF5"/>
    <w:rsid w:val="008276D3"/>
    <w:rsid w:val="00831693"/>
    <w:rsid w:val="008351EB"/>
    <w:rsid w:val="00837BDD"/>
    <w:rsid w:val="00840104"/>
    <w:rsid w:val="00840C1F"/>
    <w:rsid w:val="008411C9"/>
    <w:rsid w:val="00841FC5"/>
    <w:rsid w:val="0084293C"/>
    <w:rsid w:val="00842B46"/>
    <w:rsid w:val="00843D0F"/>
    <w:rsid w:val="00845709"/>
    <w:rsid w:val="00845999"/>
    <w:rsid w:val="008500A6"/>
    <w:rsid w:val="008540AD"/>
    <w:rsid w:val="008551A6"/>
    <w:rsid w:val="00855DCE"/>
    <w:rsid w:val="008576BD"/>
    <w:rsid w:val="00860463"/>
    <w:rsid w:val="00871640"/>
    <w:rsid w:val="00872E93"/>
    <w:rsid w:val="00873281"/>
    <w:rsid w:val="008733DA"/>
    <w:rsid w:val="008754EB"/>
    <w:rsid w:val="00876586"/>
    <w:rsid w:val="00880A08"/>
    <w:rsid w:val="008850E4"/>
    <w:rsid w:val="00892AFB"/>
    <w:rsid w:val="00892D44"/>
    <w:rsid w:val="008939AB"/>
    <w:rsid w:val="00896198"/>
    <w:rsid w:val="008A12F5"/>
    <w:rsid w:val="008A6DBE"/>
    <w:rsid w:val="008B0B8B"/>
    <w:rsid w:val="008B1587"/>
    <w:rsid w:val="008B1B01"/>
    <w:rsid w:val="008B28E9"/>
    <w:rsid w:val="008B3BCD"/>
    <w:rsid w:val="008B65C9"/>
    <w:rsid w:val="008B6DF8"/>
    <w:rsid w:val="008C106C"/>
    <w:rsid w:val="008C10F1"/>
    <w:rsid w:val="008C1926"/>
    <w:rsid w:val="008C1E99"/>
    <w:rsid w:val="008C41A0"/>
    <w:rsid w:val="008D00AA"/>
    <w:rsid w:val="008E0085"/>
    <w:rsid w:val="008E2AA6"/>
    <w:rsid w:val="008E311B"/>
    <w:rsid w:val="008E4E61"/>
    <w:rsid w:val="008F46E7"/>
    <w:rsid w:val="008F64CA"/>
    <w:rsid w:val="008F6F0B"/>
    <w:rsid w:val="008F7E4B"/>
    <w:rsid w:val="0090425C"/>
    <w:rsid w:val="00904CAC"/>
    <w:rsid w:val="00907013"/>
    <w:rsid w:val="00907BA7"/>
    <w:rsid w:val="0091064E"/>
    <w:rsid w:val="0091147F"/>
    <w:rsid w:val="00911FC5"/>
    <w:rsid w:val="00915B28"/>
    <w:rsid w:val="00916699"/>
    <w:rsid w:val="00925DD2"/>
    <w:rsid w:val="009267D8"/>
    <w:rsid w:val="0092684B"/>
    <w:rsid w:val="00931A10"/>
    <w:rsid w:val="009412AE"/>
    <w:rsid w:val="00945894"/>
    <w:rsid w:val="00947967"/>
    <w:rsid w:val="0095419E"/>
    <w:rsid w:val="00955201"/>
    <w:rsid w:val="009571AE"/>
    <w:rsid w:val="00960483"/>
    <w:rsid w:val="00965200"/>
    <w:rsid w:val="009664C7"/>
    <w:rsid w:val="009668B3"/>
    <w:rsid w:val="00971471"/>
    <w:rsid w:val="00971633"/>
    <w:rsid w:val="00974E4F"/>
    <w:rsid w:val="00974E55"/>
    <w:rsid w:val="009831CC"/>
    <w:rsid w:val="00983DB5"/>
    <w:rsid w:val="009849C2"/>
    <w:rsid w:val="00984D24"/>
    <w:rsid w:val="00985293"/>
    <w:rsid w:val="009858EB"/>
    <w:rsid w:val="00986E88"/>
    <w:rsid w:val="00994CDA"/>
    <w:rsid w:val="009A3F47"/>
    <w:rsid w:val="009A41F3"/>
    <w:rsid w:val="009B0046"/>
    <w:rsid w:val="009B684F"/>
    <w:rsid w:val="009C1440"/>
    <w:rsid w:val="009C2107"/>
    <w:rsid w:val="009C31B3"/>
    <w:rsid w:val="009C5D9E"/>
    <w:rsid w:val="009C6280"/>
    <w:rsid w:val="009D2C3E"/>
    <w:rsid w:val="009E0625"/>
    <w:rsid w:val="009E3034"/>
    <w:rsid w:val="009E549F"/>
    <w:rsid w:val="009F28A8"/>
    <w:rsid w:val="009F473E"/>
    <w:rsid w:val="009F5247"/>
    <w:rsid w:val="009F682A"/>
    <w:rsid w:val="009F6DAB"/>
    <w:rsid w:val="00A022BE"/>
    <w:rsid w:val="00A0421B"/>
    <w:rsid w:val="00A074FF"/>
    <w:rsid w:val="00A07B4B"/>
    <w:rsid w:val="00A10918"/>
    <w:rsid w:val="00A1517E"/>
    <w:rsid w:val="00A15E2A"/>
    <w:rsid w:val="00A204F2"/>
    <w:rsid w:val="00A24C95"/>
    <w:rsid w:val="00A2599A"/>
    <w:rsid w:val="00A26094"/>
    <w:rsid w:val="00A301BF"/>
    <w:rsid w:val="00A302B2"/>
    <w:rsid w:val="00A31094"/>
    <w:rsid w:val="00A311E8"/>
    <w:rsid w:val="00A331B4"/>
    <w:rsid w:val="00A3484E"/>
    <w:rsid w:val="00A356D3"/>
    <w:rsid w:val="00A36ADA"/>
    <w:rsid w:val="00A37C4D"/>
    <w:rsid w:val="00A438D8"/>
    <w:rsid w:val="00A44455"/>
    <w:rsid w:val="00A450BE"/>
    <w:rsid w:val="00A46390"/>
    <w:rsid w:val="00A473F5"/>
    <w:rsid w:val="00A51F9D"/>
    <w:rsid w:val="00A5416A"/>
    <w:rsid w:val="00A639F4"/>
    <w:rsid w:val="00A65864"/>
    <w:rsid w:val="00A65FAE"/>
    <w:rsid w:val="00A70425"/>
    <w:rsid w:val="00A74155"/>
    <w:rsid w:val="00A80F17"/>
    <w:rsid w:val="00A81A32"/>
    <w:rsid w:val="00A835BD"/>
    <w:rsid w:val="00A9426F"/>
    <w:rsid w:val="00A97B15"/>
    <w:rsid w:val="00AA0948"/>
    <w:rsid w:val="00AA35F4"/>
    <w:rsid w:val="00AA42D5"/>
    <w:rsid w:val="00AB2C3D"/>
    <w:rsid w:val="00AB2FAB"/>
    <w:rsid w:val="00AB3F95"/>
    <w:rsid w:val="00AB5C14"/>
    <w:rsid w:val="00AC1EE7"/>
    <w:rsid w:val="00AC333F"/>
    <w:rsid w:val="00AC585C"/>
    <w:rsid w:val="00AD1925"/>
    <w:rsid w:val="00AE067D"/>
    <w:rsid w:val="00AE5740"/>
    <w:rsid w:val="00AF1181"/>
    <w:rsid w:val="00AF2F79"/>
    <w:rsid w:val="00AF4653"/>
    <w:rsid w:val="00AF7DB7"/>
    <w:rsid w:val="00B02918"/>
    <w:rsid w:val="00B07C9F"/>
    <w:rsid w:val="00B10D02"/>
    <w:rsid w:val="00B11200"/>
    <w:rsid w:val="00B17693"/>
    <w:rsid w:val="00B201E2"/>
    <w:rsid w:val="00B222AB"/>
    <w:rsid w:val="00B33324"/>
    <w:rsid w:val="00B35EA5"/>
    <w:rsid w:val="00B421E0"/>
    <w:rsid w:val="00B443E4"/>
    <w:rsid w:val="00B5484D"/>
    <w:rsid w:val="00B54A9E"/>
    <w:rsid w:val="00B563EA"/>
    <w:rsid w:val="00B56CDF"/>
    <w:rsid w:val="00B56E76"/>
    <w:rsid w:val="00B60E51"/>
    <w:rsid w:val="00B630FD"/>
    <w:rsid w:val="00B63A54"/>
    <w:rsid w:val="00B70481"/>
    <w:rsid w:val="00B72E8C"/>
    <w:rsid w:val="00B76907"/>
    <w:rsid w:val="00B77D18"/>
    <w:rsid w:val="00B8313A"/>
    <w:rsid w:val="00B84D62"/>
    <w:rsid w:val="00B87469"/>
    <w:rsid w:val="00B9017D"/>
    <w:rsid w:val="00B93503"/>
    <w:rsid w:val="00B94647"/>
    <w:rsid w:val="00BA31E8"/>
    <w:rsid w:val="00BA55E0"/>
    <w:rsid w:val="00BA594E"/>
    <w:rsid w:val="00BA6BD4"/>
    <w:rsid w:val="00BA6C7A"/>
    <w:rsid w:val="00BB0A32"/>
    <w:rsid w:val="00BB17D1"/>
    <w:rsid w:val="00BB3752"/>
    <w:rsid w:val="00BB6688"/>
    <w:rsid w:val="00BC106A"/>
    <w:rsid w:val="00BC26D4"/>
    <w:rsid w:val="00BC51B3"/>
    <w:rsid w:val="00BC7FD2"/>
    <w:rsid w:val="00BD6673"/>
    <w:rsid w:val="00BD7FC4"/>
    <w:rsid w:val="00BE05A2"/>
    <w:rsid w:val="00BE0C80"/>
    <w:rsid w:val="00BE4867"/>
    <w:rsid w:val="00BF202C"/>
    <w:rsid w:val="00BF2A42"/>
    <w:rsid w:val="00BF50DE"/>
    <w:rsid w:val="00C0030C"/>
    <w:rsid w:val="00C03D8C"/>
    <w:rsid w:val="00C055EC"/>
    <w:rsid w:val="00C10DC9"/>
    <w:rsid w:val="00C12FB3"/>
    <w:rsid w:val="00C17341"/>
    <w:rsid w:val="00C21AD9"/>
    <w:rsid w:val="00C22500"/>
    <w:rsid w:val="00C24EEF"/>
    <w:rsid w:val="00C25CF6"/>
    <w:rsid w:val="00C26C36"/>
    <w:rsid w:val="00C32768"/>
    <w:rsid w:val="00C431DF"/>
    <w:rsid w:val="00C456BD"/>
    <w:rsid w:val="00C460A8"/>
    <w:rsid w:val="00C460B3"/>
    <w:rsid w:val="00C530DC"/>
    <w:rsid w:val="00C5350D"/>
    <w:rsid w:val="00C6123C"/>
    <w:rsid w:val="00C6311A"/>
    <w:rsid w:val="00C66014"/>
    <w:rsid w:val="00C7084D"/>
    <w:rsid w:val="00C7315E"/>
    <w:rsid w:val="00C75895"/>
    <w:rsid w:val="00C83C9F"/>
    <w:rsid w:val="00C83D2D"/>
    <w:rsid w:val="00C86CC7"/>
    <w:rsid w:val="00C86D8B"/>
    <w:rsid w:val="00C90D2C"/>
    <w:rsid w:val="00C91463"/>
    <w:rsid w:val="00C94519"/>
    <w:rsid w:val="00C94840"/>
    <w:rsid w:val="00CA4EE3"/>
    <w:rsid w:val="00CB027F"/>
    <w:rsid w:val="00CB2F0B"/>
    <w:rsid w:val="00CB3DFA"/>
    <w:rsid w:val="00CB65F4"/>
    <w:rsid w:val="00CC0EBB"/>
    <w:rsid w:val="00CC40D3"/>
    <w:rsid w:val="00CC5586"/>
    <w:rsid w:val="00CC6297"/>
    <w:rsid w:val="00CC67A4"/>
    <w:rsid w:val="00CC7690"/>
    <w:rsid w:val="00CD1986"/>
    <w:rsid w:val="00CD54BF"/>
    <w:rsid w:val="00CD67A9"/>
    <w:rsid w:val="00CE1230"/>
    <w:rsid w:val="00CE4D5C"/>
    <w:rsid w:val="00CE6C23"/>
    <w:rsid w:val="00CF05DA"/>
    <w:rsid w:val="00CF31A3"/>
    <w:rsid w:val="00CF33B9"/>
    <w:rsid w:val="00CF58EB"/>
    <w:rsid w:val="00CF608D"/>
    <w:rsid w:val="00CF6FEC"/>
    <w:rsid w:val="00D0106E"/>
    <w:rsid w:val="00D0209A"/>
    <w:rsid w:val="00D05533"/>
    <w:rsid w:val="00D06383"/>
    <w:rsid w:val="00D070A7"/>
    <w:rsid w:val="00D20D26"/>
    <w:rsid w:val="00D20E85"/>
    <w:rsid w:val="00D24615"/>
    <w:rsid w:val="00D27935"/>
    <w:rsid w:val="00D36E9D"/>
    <w:rsid w:val="00D37842"/>
    <w:rsid w:val="00D42DC2"/>
    <w:rsid w:val="00D4302B"/>
    <w:rsid w:val="00D4550E"/>
    <w:rsid w:val="00D537E1"/>
    <w:rsid w:val="00D53C38"/>
    <w:rsid w:val="00D55BB2"/>
    <w:rsid w:val="00D6091A"/>
    <w:rsid w:val="00D64C25"/>
    <w:rsid w:val="00D6605A"/>
    <w:rsid w:val="00D6695F"/>
    <w:rsid w:val="00D66BE4"/>
    <w:rsid w:val="00D71558"/>
    <w:rsid w:val="00D75644"/>
    <w:rsid w:val="00D81656"/>
    <w:rsid w:val="00D83D87"/>
    <w:rsid w:val="00D84089"/>
    <w:rsid w:val="00D84A6D"/>
    <w:rsid w:val="00D857EE"/>
    <w:rsid w:val="00D86A30"/>
    <w:rsid w:val="00D9742D"/>
    <w:rsid w:val="00D97CB4"/>
    <w:rsid w:val="00D97DD4"/>
    <w:rsid w:val="00DA05F8"/>
    <w:rsid w:val="00DA5A8A"/>
    <w:rsid w:val="00DB1170"/>
    <w:rsid w:val="00DB26CD"/>
    <w:rsid w:val="00DB441C"/>
    <w:rsid w:val="00DB44AF"/>
    <w:rsid w:val="00DC003C"/>
    <w:rsid w:val="00DC1F58"/>
    <w:rsid w:val="00DC339B"/>
    <w:rsid w:val="00DC5D40"/>
    <w:rsid w:val="00DC69A7"/>
    <w:rsid w:val="00DD11E4"/>
    <w:rsid w:val="00DD30E9"/>
    <w:rsid w:val="00DD4F47"/>
    <w:rsid w:val="00DD530D"/>
    <w:rsid w:val="00DD7FBB"/>
    <w:rsid w:val="00DE0826"/>
    <w:rsid w:val="00DE0B9F"/>
    <w:rsid w:val="00DE2A9E"/>
    <w:rsid w:val="00DE4238"/>
    <w:rsid w:val="00DE657F"/>
    <w:rsid w:val="00DF0017"/>
    <w:rsid w:val="00DF1218"/>
    <w:rsid w:val="00DF6462"/>
    <w:rsid w:val="00E02FA0"/>
    <w:rsid w:val="00E036DC"/>
    <w:rsid w:val="00E07BBB"/>
    <w:rsid w:val="00E10454"/>
    <w:rsid w:val="00E112E5"/>
    <w:rsid w:val="00E122D8"/>
    <w:rsid w:val="00E12CC8"/>
    <w:rsid w:val="00E141DA"/>
    <w:rsid w:val="00E15352"/>
    <w:rsid w:val="00E21B17"/>
    <w:rsid w:val="00E21CC7"/>
    <w:rsid w:val="00E24D9E"/>
    <w:rsid w:val="00E25849"/>
    <w:rsid w:val="00E27A89"/>
    <w:rsid w:val="00E310A1"/>
    <w:rsid w:val="00E31174"/>
    <w:rsid w:val="00E3197E"/>
    <w:rsid w:val="00E342F8"/>
    <w:rsid w:val="00E346E2"/>
    <w:rsid w:val="00E351ED"/>
    <w:rsid w:val="00E354F3"/>
    <w:rsid w:val="00E42B19"/>
    <w:rsid w:val="00E6034B"/>
    <w:rsid w:val="00E628A6"/>
    <w:rsid w:val="00E6549E"/>
    <w:rsid w:val="00E658F8"/>
    <w:rsid w:val="00E65EDE"/>
    <w:rsid w:val="00E669E6"/>
    <w:rsid w:val="00E70770"/>
    <w:rsid w:val="00E70F81"/>
    <w:rsid w:val="00E77055"/>
    <w:rsid w:val="00E77460"/>
    <w:rsid w:val="00E83ABC"/>
    <w:rsid w:val="00E844F2"/>
    <w:rsid w:val="00E90563"/>
    <w:rsid w:val="00E90AD0"/>
    <w:rsid w:val="00E90F7A"/>
    <w:rsid w:val="00E92FCB"/>
    <w:rsid w:val="00E94FA6"/>
    <w:rsid w:val="00EA147F"/>
    <w:rsid w:val="00EA2051"/>
    <w:rsid w:val="00EA462D"/>
    <w:rsid w:val="00EA4A27"/>
    <w:rsid w:val="00EA4FA6"/>
    <w:rsid w:val="00EB03BB"/>
    <w:rsid w:val="00EB1A25"/>
    <w:rsid w:val="00EB48E9"/>
    <w:rsid w:val="00EB5AAC"/>
    <w:rsid w:val="00EC6017"/>
    <w:rsid w:val="00EC7363"/>
    <w:rsid w:val="00EC7459"/>
    <w:rsid w:val="00ED03AB"/>
    <w:rsid w:val="00ED0A94"/>
    <w:rsid w:val="00ED1963"/>
    <w:rsid w:val="00ED1CD4"/>
    <w:rsid w:val="00ED1D2B"/>
    <w:rsid w:val="00ED4B48"/>
    <w:rsid w:val="00ED64B5"/>
    <w:rsid w:val="00EE163F"/>
    <w:rsid w:val="00EE1F65"/>
    <w:rsid w:val="00EE7CCA"/>
    <w:rsid w:val="00F05F69"/>
    <w:rsid w:val="00F06E53"/>
    <w:rsid w:val="00F16707"/>
    <w:rsid w:val="00F16A14"/>
    <w:rsid w:val="00F2066D"/>
    <w:rsid w:val="00F27807"/>
    <w:rsid w:val="00F30167"/>
    <w:rsid w:val="00F34C18"/>
    <w:rsid w:val="00F362D7"/>
    <w:rsid w:val="00F37D7B"/>
    <w:rsid w:val="00F41B06"/>
    <w:rsid w:val="00F46F07"/>
    <w:rsid w:val="00F5314C"/>
    <w:rsid w:val="00F5688C"/>
    <w:rsid w:val="00F60048"/>
    <w:rsid w:val="00F608A5"/>
    <w:rsid w:val="00F635DD"/>
    <w:rsid w:val="00F6627B"/>
    <w:rsid w:val="00F7336E"/>
    <w:rsid w:val="00F734F2"/>
    <w:rsid w:val="00F75052"/>
    <w:rsid w:val="00F804D3"/>
    <w:rsid w:val="00F80DDE"/>
    <w:rsid w:val="00F816CB"/>
    <w:rsid w:val="00F81CD2"/>
    <w:rsid w:val="00F82641"/>
    <w:rsid w:val="00F90F18"/>
    <w:rsid w:val="00F937E4"/>
    <w:rsid w:val="00F93A8D"/>
    <w:rsid w:val="00F95EE7"/>
    <w:rsid w:val="00FA2DAD"/>
    <w:rsid w:val="00FA3315"/>
    <w:rsid w:val="00FA39E6"/>
    <w:rsid w:val="00FA4AAB"/>
    <w:rsid w:val="00FA578E"/>
    <w:rsid w:val="00FA7BC9"/>
    <w:rsid w:val="00FB378E"/>
    <w:rsid w:val="00FB37F1"/>
    <w:rsid w:val="00FB47C0"/>
    <w:rsid w:val="00FB501B"/>
    <w:rsid w:val="00FB719A"/>
    <w:rsid w:val="00FB7770"/>
    <w:rsid w:val="00FC287B"/>
    <w:rsid w:val="00FD0487"/>
    <w:rsid w:val="00FD3B91"/>
    <w:rsid w:val="00FD576B"/>
    <w:rsid w:val="00FD579E"/>
    <w:rsid w:val="00FD6845"/>
    <w:rsid w:val="00FD7C86"/>
    <w:rsid w:val="00FE24C8"/>
    <w:rsid w:val="00FE4516"/>
    <w:rsid w:val="00FE64C8"/>
    <w:rsid w:val="00FF03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5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46390"/>
    <w:pPr>
      <w:snapToGrid w:val="0"/>
      <w:jc w:val="left"/>
    </w:pPr>
    <w:rPr>
      <w:sz w:val="20"/>
    </w:rPr>
  </w:style>
  <w:style w:type="character" w:customStyle="1" w:styleId="afd">
    <w:name w:val="註腳文字 字元"/>
    <w:basedOn w:val="a7"/>
    <w:link w:val="afc"/>
    <w:uiPriority w:val="99"/>
    <w:semiHidden/>
    <w:rsid w:val="00A46390"/>
    <w:rPr>
      <w:rFonts w:ascii="標楷體" w:eastAsia="標楷體"/>
      <w:kern w:val="2"/>
    </w:rPr>
  </w:style>
  <w:style w:type="character" w:styleId="afe">
    <w:name w:val="footnote reference"/>
    <w:basedOn w:val="a7"/>
    <w:uiPriority w:val="99"/>
    <w:semiHidden/>
    <w:unhideWhenUsed/>
    <w:rsid w:val="00A46390"/>
    <w:rPr>
      <w:vertAlign w:val="superscript"/>
    </w:rPr>
  </w:style>
  <w:style w:type="paragraph" w:customStyle="1" w:styleId="aff">
    <w:name w:val="分項段落"/>
    <w:basedOn w:val="a6"/>
    <w:rsid w:val="00532DFB"/>
    <w:pPr>
      <w:overflowPunct/>
      <w:autoSpaceDE/>
      <w:autoSpaceDN/>
      <w:jc w:val="left"/>
    </w:pPr>
    <w:rPr>
      <w:rFonts w:ascii="Times New Roman" w:eastAsia="新細明體"/>
      <w:sz w:val="24"/>
    </w:rPr>
  </w:style>
  <w:style w:type="character" w:customStyle="1" w:styleId="UnresolvedMention">
    <w:name w:val="Unresolved Mention"/>
    <w:basedOn w:val="a7"/>
    <w:uiPriority w:val="99"/>
    <w:semiHidden/>
    <w:unhideWhenUsed/>
    <w:rsid w:val="008C41A0"/>
    <w:rPr>
      <w:color w:val="605E5C"/>
      <w:shd w:val="clear" w:color="auto" w:fill="E1DFDD"/>
    </w:rPr>
  </w:style>
  <w:style w:type="character" w:styleId="aff0">
    <w:name w:val="FollowedHyperlink"/>
    <w:basedOn w:val="a7"/>
    <w:uiPriority w:val="99"/>
    <w:semiHidden/>
    <w:unhideWhenUsed/>
    <w:rsid w:val="00CF33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2131585">
      <w:bodyDiv w:val="1"/>
      <w:marLeft w:val="0"/>
      <w:marRight w:val="0"/>
      <w:marTop w:val="0"/>
      <w:marBottom w:val="0"/>
      <w:divBdr>
        <w:top w:val="none" w:sz="0" w:space="0" w:color="auto"/>
        <w:left w:val="none" w:sz="0" w:space="0" w:color="auto"/>
        <w:bottom w:val="none" w:sz="0" w:space="0" w:color="auto"/>
        <w:right w:val="none" w:sz="0" w:space="0" w:color="auto"/>
      </w:divBdr>
    </w:div>
    <w:div w:id="211878769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elly.tw/serp-rank-optimization/how-to-promote-click-through-ra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731A-49A0-420C-82C3-5C1C886E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2022-11-10T05:48:00Z</dcterms:created>
  <dcterms:modified xsi:type="dcterms:W3CDTF">2022-11-10T05:48:00Z</dcterms:modified>
  <cp:contentStatus/>
</cp:coreProperties>
</file>