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E06796" w:rsidRDefault="00591EDF" w:rsidP="00F37D7B">
      <w:pPr>
        <w:pStyle w:val="af1"/>
        <w:rPr>
          <w:rFonts w:hAnsi="標楷體"/>
          <w:b w:val="0"/>
          <w:color w:val="000000" w:themeColor="text1"/>
          <w:sz w:val="36"/>
          <w:szCs w:val="36"/>
        </w:rPr>
      </w:pPr>
      <w:bookmarkStart w:id="0" w:name="_Hlk110440941"/>
      <w:bookmarkStart w:id="1" w:name="_GoBack"/>
      <w:bookmarkEnd w:id="1"/>
      <w:r w:rsidRPr="00E06796">
        <w:rPr>
          <w:rFonts w:hAnsi="標楷體" w:hint="eastAsia"/>
          <w:b w:val="0"/>
          <w:color w:val="000000" w:themeColor="text1"/>
          <w:sz w:val="36"/>
          <w:szCs w:val="36"/>
        </w:rPr>
        <w:t>調查報告</w:t>
      </w:r>
    </w:p>
    <w:p w:rsidR="00E25849" w:rsidRPr="00E06796" w:rsidRDefault="00E25849" w:rsidP="003538BF">
      <w:pPr>
        <w:pStyle w:val="1"/>
        <w:ind w:left="2184" w:hanging="2210"/>
        <w:rPr>
          <w:rFonts w:hAnsi="標楷體"/>
          <w:color w:val="000000" w:themeColor="text1"/>
          <w:szCs w:val="32"/>
        </w:rPr>
      </w:pPr>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10436232"/>
      <w:r w:rsidRPr="00E06796">
        <w:rPr>
          <w:rFonts w:hAnsi="標楷體" w:hint="eastAsia"/>
          <w:color w:val="000000" w:themeColor="text1"/>
          <w:szCs w:val="32"/>
        </w:rPr>
        <w:t>案　　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02EB9" w:rsidRPr="00E06796">
        <w:rPr>
          <w:rFonts w:hAnsi="標楷體"/>
          <w:color w:val="000000" w:themeColor="text1"/>
          <w:szCs w:val="32"/>
        </w:rPr>
        <w:t>據審計部</w:t>
      </w:r>
      <w:proofErr w:type="gramStart"/>
      <w:r w:rsidR="00902EB9" w:rsidRPr="00E06796">
        <w:rPr>
          <w:rFonts w:hAnsi="標楷體"/>
          <w:color w:val="000000" w:themeColor="text1"/>
          <w:szCs w:val="32"/>
        </w:rPr>
        <w:t>108</w:t>
      </w:r>
      <w:proofErr w:type="gramEnd"/>
      <w:r w:rsidR="00902EB9" w:rsidRPr="00E06796">
        <w:rPr>
          <w:rFonts w:hAnsi="標楷體"/>
          <w:color w:val="000000" w:themeColor="text1"/>
          <w:szCs w:val="32"/>
        </w:rPr>
        <w:t>年度中央政府總決算審核報告，行政院</w:t>
      </w:r>
      <w:r w:rsidR="000F7FFE" w:rsidRPr="00E06796">
        <w:rPr>
          <w:rFonts w:hAnsi="標楷體"/>
          <w:color w:val="000000" w:themeColor="text1"/>
          <w:szCs w:val="32"/>
        </w:rPr>
        <w:t>農</w:t>
      </w:r>
      <w:r w:rsidR="0037227F" w:rsidRPr="00E06796">
        <w:rPr>
          <w:rFonts w:hAnsi="標楷體" w:hint="eastAsia"/>
          <w:color w:val="000000" w:themeColor="text1"/>
          <w:szCs w:val="32"/>
        </w:rPr>
        <w:t>業</w:t>
      </w:r>
      <w:r w:rsidR="000F7FFE" w:rsidRPr="00E06796">
        <w:rPr>
          <w:rFonts w:hAnsi="標楷體"/>
          <w:color w:val="000000" w:themeColor="text1"/>
          <w:szCs w:val="32"/>
        </w:rPr>
        <w:t>委</w:t>
      </w:r>
      <w:r w:rsidR="0037227F" w:rsidRPr="00E06796">
        <w:rPr>
          <w:rFonts w:hAnsi="標楷體" w:hint="eastAsia"/>
          <w:color w:val="000000" w:themeColor="text1"/>
          <w:szCs w:val="32"/>
        </w:rPr>
        <w:t>員</w:t>
      </w:r>
      <w:r w:rsidR="000F7FFE" w:rsidRPr="00E06796">
        <w:rPr>
          <w:rFonts w:hAnsi="標楷體"/>
          <w:color w:val="000000" w:themeColor="text1"/>
          <w:szCs w:val="32"/>
        </w:rPr>
        <w:t>會</w:t>
      </w:r>
      <w:r w:rsidR="00902EB9" w:rsidRPr="00E06796">
        <w:rPr>
          <w:rFonts w:hAnsi="標楷體"/>
          <w:color w:val="000000" w:themeColor="text1"/>
          <w:szCs w:val="32"/>
        </w:rPr>
        <w:t>持續加強辦理農業灌溉用水調度及水質監測計畫，以維護農業生產環境安全，</w:t>
      </w:r>
      <w:proofErr w:type="gramStart"/>
      <w:r w:rsidR="00902EB9" w:rsidRPr="00E06796">
        <w:rPr>
          <w:rFonts w:hAnsi="標楷體"/>
          <w:color w:val="000000" w:themeColor="text1"/>
          <w:szCs w:val="32"/>
        </w:rPr>
        <w:t>惟間有灌溉</w:t>
      </w:r>
      <w:proofErr w:type="gramEnd"/>
      <w:r w:rsidR="00902EB9" w:rsidRPr="00E06796">
        <w:rPr>
          <w:rFonts w:hAnsi="標楷體"/>
          <w:color w:val="000000" w:themeColor="text1"/>
          <w:szCs w:val="32"/>
        </w:rPr>
        <w:t>渠道</w:t>
      </w:r>
      <w:proofErr w:type="gramStart"/>
      <w:r w:rsidR="00902EB9" w:rsidRPr="00E06796">
        <w:rPr>
          <w:rFonts w:hAnsi="標楷體"/>
          <w:color w:val="000000" w:themeColor="text1"/>
          <w:szCs w:val="32"/>
        </w:rPr>
        <w:t>搭排戶污水採</w:t>
      </w:r>
      <w:proofErr w:type="gramEnd"/>
      <w:r w:rsidR="00902EB9" w:rsidRPr="00E06796">
        <w:rPr>
          <w:rFonts w:hAnsi="標楷體"/>
          <w:color w:val="000000" w:themeColor="text1"/>
          <w:szCs w:val="32"/>
        </w:rPr>
        <w:t>檢機制欠周、水質</w:t>
      </w:r>
      <w:proofErr w:type="gramStart"/>
      <w:r w:rsidR="00902EB9" w:rsidRPr="00E06796">
        <w:rPr>
          <w:rFonts w:hAnsi="標楷體"/>
          <w:color w:val="000000" w:themeColor="text1"/>
          <w:szCs w:val="32"/>
        </w:rPr>
        <w:t>複</w:t>
      </w:r>
      <w:proofErr w:type="gramEnd"/>
      <w:r w:rsidR="00902EB9" w:rsidRPr="00E06796">
        <w:rPr>
          <w:rFonts w:hAnsi="標楷體"/>
          <w:color w:val="000000" w:themeColor="text1"/>
          <w:szCs w:val="32"/>
        </w:rPr>
        <w:t>驗不合格率較高之灌區仍短缺監測設備等情事，亟待督促檢討改進，以確保農作物安全及強化農業用水調度</w:t>
      </w:r>
      <w:proofErr w:type="gramStart"/>
      <w:r w:rsidR="00902EB9" w:rsidRPr="00E06796">
        <w:rPr>
          <w:rFonts w:hAnsi="標楷體"/>
          <w:color w:val="000000" w:themeColor="text1"/>
          <w:szCs w:val="32"/>
        </w:rPr>
        <w:t>等情案</w:t>
      </w:r>
      <w:proofErr w:type="gramEnd"/>
      <w:r w:rsidR="00902EB9" w:rsidRPr="00E06796">
        <w:rPr>
          <w:rFonts w:hAnsi="標楷體"/>
          <w:color w:val="000000" w:themeColor="text1"/>
          <w:szCs w:val="32"/>
        </w:rPr>
        <w:t>。</w:t>
      </w:r>
      <w:bookmarkEnd w:id="26"/>
    </w:p>
    <w:p w:rsidR="00E25849" w:rsidRPr="00E06796" w:rsidRDefault="00E25849" w:rsidP="004E05A1">
      <w:pPr>
        <w:pStyle w:val="1"/>
        <w:ind w:left="2380" w:hanging="2380"/>
        <w:rPr>
          <w:rFonts w:hAnsi="標楷體"/>
          <w:color w:val="000000" w:themeColor="text1"/>
          <w:szCs w:val="32"/>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110436300"/>
      <w:r w:rsidRPr="00E06796">
        <w:rPr>
          <w:rFonts w:hAnsi="標楷體" w:hint="eastAsia"/>
          <w:color w:val="000000" w:themeColor="text1"/>
          <w:szCs w:val="32"/>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71797" w:rsidRPr="00E06796" w:rsidRDefault="00471797" w:rsidP="00471797">
      <w:pPr>
        <w:pStyle w:val="11"/>
        <w:ind w:left="680" w:firstLine="680"/>
        <w:rPr>
          <w:rFonts w:hAnsi="標楷體"/>
          <w:color w:val="000000" w:themeColor="text1"/>
          <w:szCs w:val="32"/>
        </w:rPr>
      </w:pPr>
      <w:bookmarkStart w:id="51" w:name="_Toc524902730"/>
      <w:r w:rsidRPr="00E06796">
        <w:rPr>
          <w:rFonts w:hAnsi="標楷體" w:hint="eastAsia"/>
          <w:color w:val="000000" w:themeColor="text1"/>
          <w:szCs w:val="32"/>
        </w:rPr>
        <w:t>本</w:t>
      </w:r>
      <w:proofErr w:type="gramStart"/>
      <w:r w:rsidRPr="00E06796">
        <w:rPr>
          <w:rFonts w:hAnsi="標楷體" w:hint="eastAsia"/>
          <w:color w:val="000000" w:themeColor="text1"/>
          <w:szCs w:val="32"/>
        </w:rPr>
        <w:t>案係</w:t>
      </w:r>
      <w:r w:rsidRPr="00E06796">
        <w:rPr>
          <w:rFonts w:hAnsi="標楷體"/>
          <w:color w:val="000000" w:themeColor="text1"/>
          <w:szCs w:val="32"/>
        </w:rPr>
        <w:t>據審計</w:t>
      </w:r>
      <w:proofErr w:type="gramEnd"/>
      <w:r w:rsidRPr="00E06796">
        <w:rPr>
          <w:rFonts w:hAnsi="標楷體"/>
          <w:color w:val="000000" w:themeColor="text1"/>
          <w:szCs w:val="32"/>
        </w:rPr>
        <w:t>部</w:t>
      </w:r>
      <w:proofErr w:type="gramStart"/>
      <w:r w:rsidRPr="00E06796">
        <w:rPr>
          <w:rFonts w:hAnsi="標楷體"/>
          <w:color w:val="000000" w:themeColor="text1"/>
          <w:szCs w:val="32"/>
        </w:rPr>
        <w:t>10</w:t>
      </w:r>
      <w:proofErr w:type="gramEnd"/>
      <w:r w:rsidRPr="00E06796">
        <w:rPr>
          <w:rFonts w:hAnsi="標楷體"/>
          <w:color w:val="000000" w:themeColor="text1"/>
          <w:szCs w:val="32"/>
        </w:rPr>
        <w:t>8年度中央政府總決算審核報告，行政院農</w:t>
      </w:r>
      <w:r w:rsidRPr="00E06796">
        <w:rPr>
          <w:rFonts w:hAnsi="標楷體" w:hint="eastAsia"/>
          <w:color w:val="000000" w:themeColor="text1"/>
          <w:szCs w:val="32"/>
        </w:rPr>
        <w:t>業</w:t>
      </w:r>
      <w:r w:rsidRPr="00E06796">
        <w:rPr>
          <w:rFonts w:hAnsi="標楷體"/>
          <w:color w:val="000000" w:themeColor="text1"/>
          <w:szCs w:val="32"/>
        </w:rPr>
        <w:t>委</w:t>
      </w:r>
      <w:r w:rsidRPr="00E06796">
        <w:rPr>
          <w:rFonts w:hAnsi="標楷體" w:hint="eastAsia"/>
          <w:color w:val="000000" w:themeColor="text1"/>
          <w:szCs w:val="32"/>
        </w:rPr>
        <w:t>員</w:t>
      </w:r>
      <w:r w:rsidRPr="00E06796">
        <w:rPr>
          <w:rFonts w:hAnsi="標楷體"/>
          <w:color w:val="000000" w:themeColor="text1"/>
          <w:szCs w:val="32"/>
        </w:rPr>
        <w:t>會</w:t>
      </w:r>
      <w:r w:rsidRPr="00E06796">
        <w:rPr>
          <w:rFonts w:hAnsi="標楷體" w:hint="eastAsia"/>
          <w:color w:val="000000" w:themeColor="text1"/>
          <w:szCs w:val="32"/>
        </w:rPr>
        <w:t>（下稱農委會）</w:t>
      </w:r>
      <w:r w:rsidRPr="00E06796">
        <w:rPr>
          <w:rFonts w:hAnsi="標楷體"/>
          <w:color w:val="000000" w:themeColor="text1"/>
          <w:szCs w:val="32"/>
        </w:rPr>
        <w:t>持續加強辦理農業灌溉用水調度及水質監測計畫，以維護農業生產環境安全，</w:t>
      </w:r>
      <w:proofErr w:type="gramStart"/>
      <w:r w:rsidRPr="00E06796">
        <w:rPr>
          <w:rFonts w:hAnsi="標楷體"/>
          <w:color w:val="000000" w:themeColor="text1"/>
          <w:szCs w:val="32"/>
        </w:rPr>
        <w:t>惟間有灌</w:t>
      </w:r>
      <w:proofErr w:type="gramEnd"/>
      <w:r w:rsidRPr="00E06796">
        <w:rPr>
          <w:rFonts w:hAnsi="標楷體"/>
          <w:color w:val="000000" w:themeColor="text1"/>
          <w:szCs w:val="32"/>
        </w:rPr>
        <w:t>溉渠道</w:t>
      </w:r>
      <w:proofErr w:type="gramStart"/>
      <w:r w:rsidRPr="00E06796">
        <w:rPr>
          <w:rFonts w:hAnsi="標楷體"/>
          <w:color w:val="000000" w:themeColor="text1"/>
          <w:szCs w:val="32"/>
        </w:rPr>
        <w:t>搭排戶污水</w:t>
      </w:r>
      <w:proofErr w:type="gramEnd"/>
      <w:r w:rsidRPr="00E06796">
        <w:rPr>
          <w:rFonts w:hAnsi="標楷體"/>
          <w:color w:val="000000" w:themeColor="text1"/>
          <w:szCs w:val="32"/>
        </w:rPr>
        <w:t>採檢機制欠周、水質複驗不合格率較高之灌區仍短缺監測設備等情事，亟待督促檢討改進，以確保農作物安全及強化農業用水調度等情</w:t>
      </w:r>
      <w:r w:rsidRPr="00E06796">
        <w:rPr>
          <w:rFonts w:hAnsi="標楷體" w:hint="eastAsia"/>
          <w:color w:val="000000" w:themeColor="text1"/>
          <w:szCs w:val="32"/>
        </w:rPr>
        <w:t>，</w:t>
      </w:r>
      <w:r w:rsidRPr="00E06796">
        <w:rPr>
          <w:rFonts w:hAnsi="標楷體" w:hint="eastAsia"/>
          <w:noProof/>
          <w:color w:val="000000" w:themeColor="text1"/>
          <w:szCs w:val="32"/>
        </w:rPr>
        <w:t>案</w:t>
      </w:r>
      <w:r w:rsidRPr="00E06796">
        <w:rPr>
          <w:rFonts w:hAnsi="標楷體" w:hint="eastAsia"/>
          <w:color w:val="000000" w:themeColor="text1"/>
          <w:szCs w:val="32"/>
        </w:rPr>
        <w:t>經函請審計部、農委會</w:t>
      </w:r>
      <w:r w:rsidRPr="00E06796">
        <w:rPr>
          <w:rFonts w:hAnsi="標楷體" w:hint="eastAsia"/>
          <w:bCs/>
          <w:color w:val="000000" w:themeColor="text1"/>
          <w:szCs w:val="32"/>
        </w:rPr>
        <w:t>提供相關說明及卷證資料，</w:t>
      </w:r>
      <w:r w:rsidRPr="00E06796">
        <w:rPr>
          <w:rFonts w:hAnsi="標楷體" w:hint="eastAsia"/>
          <w:color w:val="000000" w:themeColor="text1"/>
          <w:szCs w:val="32"/>
        </w:rPr>
        <w:t>為求慎重，於民國（下同）</w:t>
      </w:r>
      <w:r w:rsidRPr="00E06796">
        <w:rPr>
          <w:rFonts w:hAnsi="標楷體"/>
          <w:color w:val="000000" w:themeColor="text1"/>
          <w:szCs w:val="32"/>
        </w:rPr>
        <w:t>111</w:t>
      </w:r>
      <w:r w:rsidRPr="00E06796">
        <w:rPr>
          <w:rFonts w:hAnsi="標楷體" w:hint="eastAsia"/>
          <w:color w:val="000000" w:themeColor="text1"/>
          <w:szCs w:val="32"/>
        </w:rPr>
        <w:t>年</w:t>
      </w:r>
      <w:r w:rsidRPr="00E06796">
        <w:rPr>
          <w:rFonts w:hAnsi="標楷體"/>
          <w:color w:val="000000" w:themeColor="text1"/>
          <w:szCs w:val="32"/>
        </w:rPr>
        <w:t>7</w:t>
      </w:r>
      <w:r w:rsidRPr="00E06796">
        <w:rPr>
          <w:rFonts w:hAnsi="標楷體" w:hint="eastAsia"/>
          <w:color w:val="000000" w:themeColor="text1"/>
          <w:szCs w:val="32"/>
        </w:rPr>
        <w:t>月</w:t>
      </w:r>
      <w:r w:rsidRPr="00E06796">
        <w:rPr>
          <w:rFonts w:hAnsi="標楷體"/>
          <w:color w:val="000000" w:themeColor="text1"/>
          <w:szCs w:val="32"/>
        </w:rPr>
        <w:t>11</w:t>
      </w:r>
      <w:r w:rsidRPr="00E06796">
        <w:rPr>
          <w:rFonts w:hAnsi="標楷體" w:hint="eastAsia"/>
          <w:color w:val="000000" w:themeColor="text1"/>
          <w:szCs w:val="32"/>
        </w:rPr>
        <w:t>日再詢問農委會農田水利署蔡昇甫署長、</w:t>
      </w:r>
      <w:r w:rsidR="008A0CF3">
        <w:rPr>
          <w:rFonts w:hAnsi="標楷體" w:hint="eastAsia"/>
          <w:color w:val="000000" w:themeColor="text1"/>
          <w:szCs w:val="32"/>
        </w:rPr>
        <w:t>行政院環境保護署（下稱</w:t>
      </w:r>
      <w:r w:rsidRPr="00E06796">
        <w:rPr>
          <w:rFonts w:hAnsi="標楷體" w:hint="eastAsia"/>
          <w:color w:val="000000" w:themeColor="text1"/>
          <w:szCs w:val="32"/>
        </w:rPr>
        <w:t>環保署</w:t>
      </w:r>
      <w:r w:rsidR="008A0CF3">
        <w:rPr>
          <w:rFonts w:hAnsi="標楷體" w:hint="eastAsia"/>
          <w:color w:val="000000" w:themeColor="text1"/>
          <w:szCs w:val="32"/>
        </w:rPr>
        <w:t>）</w:t>
      </w:r>
      <w:r w:rsidRPr="00E06796">
        <w:rPr>
          <w:rFonts w:hAnsi="標楷體" w:hint="eastAsia"/>
          <w:color w:val="000000" w:themeColor="text1"/>
          <w:szCs w:val="32"/>
        </w:rPr>
        <w:t>水質保護處顏旭明處長、環保署督察總隊吳權芳科長等機關人員。</w:t>
      </w:r>
      <w:r w:rsidRPr="00E06796">
        <w:rPr>
          <w:rFonts w:hAnsi="標楷體" w:hint="eastAsia"/>
          <w:noProof/>
          <w:color w:val="000000" w:themeColor="text1"/>
          <w:szCs w:val="32"/>
        </w:rPr>
        <w:t>全案業調查完竣，茲將</w:t>
      </w:r>
      <w:r w:rsidRPr="00E06796">
        <w:rPr>
          <w:rFonts w:hAnsi="標楷體"/>
          <w:noProof/>
          <w:color w:val="000000" w:themeColor="text1"/>
          <w:szCs w:val="32"/>
        </w:rPr>
        <w:t>調查</w:t>
      </w:r>
      <w:r w:rsidRPr="00E06796">
        <w:rPr>
          <w:rFonts w:hAnsi="標楷體" w:hint="eastAsia"/>
          <w:noProof/>
          <w:color w:val="000000" w:themeColor="text1"/>
          <w:szCs w:val="32"/>
        </w:rPr>
        <w:t>意見臚陳如下：</w:t>
      </w:r>
    </w:p>
    <w:p w:rsidR="00471797" w:rsidRPr="00E06796" w:rsidRDefault="000C780B" w:rsidP="00471797">
      <w:pPr>
        <w:pStyle w:val="2"/>
        <w:ind w:left="1022" w:hanging="682"/>
        <w:rPr>
          <w:rFonts w:hAnsi="標楷體"/>
          <w:color w:val="000000" w:themeColor="text1"/>
          <w:szCs w:val="32"/>
        </w:rPr>
      </w:pPr>
      <w:bookmarkStart w:id="52" w:name="_Toc110436301"/>
      <w:r w:rsidRPr="00E06796">
        <w:rPr>
          <w:rFonts w:hAnsi="標楷體" w:hint="eastAsia"/>
          <w:b/>
          <w:color w:val="000000" w:themeColor="text1"/>
          <w:szCs w:val="32"/>
        </w:rPr>
        <w:t>「</w:t>
      </w:r>
      <w:proofErr w:type="gramStart"/>
      <w:r w:rsidRPr="00E06796">
        <w:rPr>
          <w:rFonts w:hAnsi="標楷體" w:hint="eastAsia"/>
          <w:b/>
          <w:color w:val="000000" w:themeColor="text1"/>
          <w:szCs w:val="32"/>
        </w:rPr>
        <w:t>搭排</w:t>
      </w:r>
      <w:proofErr w:type="gramEnd"/>
      <w:r w:rsidRPr="00E06796">
        <w:rPr>
          <w:rFonts w:hAnsi="標楷體" w:hint="eastAsia"/>
          <w:b/>
          <w:color w:val="000000" w:themeColor="text1"/>
          <w:szCs w:val="32"/>
        </w:rPr>
        <w:t>」問題長期影響我國灌溉渠道水質，甚至影響農安、食安，</w:t>
      </w:r>
      <w:r w:rsidR="00913F76" w:rsidRPr="00E06796">
        <w:rPr>
          <w:rFonts w:hAnsi="標楷體" w:hint="eastAsia"/>
          <w:b/>
          <w:color w:val="000000" w:themeColor="text1"/>
          <w:szCs w:val="32"/>
        </w:rPr>
        <w:t>農委會</w:t>
      </w:r>
      <w:r w:rsidR="00913F76" w:rsidRPr="00E06796">
        <w:rPr>
          <w:rFonts w:hAnsi="標楷體" w:hint="eastAsia"/>
          <w:b/>
          <w:noProof/>
          <w:color w:val="000000" w:themeColor="text1"/>
          <w:spacing w:val="-2"/>
          <w:szCs w:val="32"/>
        </w:rPr>
        <w:t>為改善灌溉用水品質及防止廢（污）水排入灌排渠道，</w:t>
      </w:r>
      <w:r w:rsidRPr="00E06796">
        <w:rPr>
          <w:rFonts w:hAnsi="標楷體" w:hint="eastAsia"/>
          <w:b/>
          <w:noProof/>
          <w:color w:val="000000" w:themeColor="text1"/>
          <w:spacing w:val="-2"/>
          <w:szCs w:val="32"/>
        </w:rPr>
        <w:t>已</w:t>
      </w:r>
      <w:r w:rsidR="00913F76" w:rsidRPr="00E06796">
        <w:rPr>
          <w:rFonts w:hAnsi="標楷體" w:hint="eastAsia"/>
          <w:b/>
          <w:noProof/>
          <w:color w:val="000000" w:themeColor="text1"/>
          <w:spacing w:val="-2"/>
          <w:szCs w:val="32"/>
        </w:rPr>
        <w:t>於1</w:t>
      </w:r>
      <w:r w:rsidR="00913F76" w:rsidRPr="00E06796">
        <w:rPr>
          <w:rFonts w:hAnsi="標楷體"/>
          <w:b/>
          <w:noProof/>
          <w:color w:val="000000" w:themeColor="text1"/>
          <w:spacing w:val="-2"/>
          <w:szCs w:val="32"/>
        </w:rPr>
        <w:t>02</w:t>
      </w:r>
      <w:r w:rsidR="00913F76" w:rsidRPr="00E06796">
        <w:rPr>
          <w:rFonts w:hAnsi="標楷體" w:hint="eastAsia"/>
          <w:b/>
          <w:noProof/>
          <w:color w:val="000000" w:themeColor="text1"/>
          <w:spacing w:val="-2"/>
          <w:szCs w:val="32"/>
        </w:rPr>
        <w:t>年10月</w:t>
      </w:r>
      <w:r w:rsidRPr="00E06796">
        <w:rPr>
          <w:rFonts w:hAnsi="標楷體" w:hint="eastAsia"/>
          <w:b/>
          <w:noProof/>
          <w:color w:val="000000" w:themeColor="text1"/>
          <w:spacing w:val="-2"/>
          <w:szCs w:val="32"/>
        </w:rPr>
        <w:t>、</w:t>
      </w:r>
      <w:r w:rsidR="00913F76" w:rsidRPr="00E06796">
        <w:rPr>
          <w:rFonts w:hAnsi="標楷體" w:hint="eastAsia"/>
          <w:b/>
          <w:noProof/>
          <w:color w:val="000000" w:themeColor="text1"/>
          <w:spacing w:val="-2"/>
          <w:szCs w:val="32"/>
        </w:rPr>
        <w:t>106年1月間頒布及修正「農業灌溉水質保護方案」</w:t>
      </w:r>
      <w:r w:rsidRPr="00E06796">
        <w:rPr>
          <w:rFonts w:hAnsi="標楷體" w:hint="eastAsia"/>
          <w:b/>
          <w:noProof/>
          <w:color w:val="000000" w:themeColor="text1"/>
          <w:spacing w:val="-2"/>
          <w:szCs w:val="32"/>
        </w:rPr>
        <w:t>，</w:t>
      </w:r>
      <w:r w:rsidR="005C7E12" w:rsidRPr="00E06796">
        <w:rPr>
          <w:rFonts w:hAnsi="標楷體" w:hint="eastAsia"/>
          <w:b/>
          <w:noProof/>
          <w:color w:val="000000" w:themeColor="text1"/>
          <w:spacing w:val="-2"/>
          <w:szCs w:val="32"/>
        </w:rPr>
        <w:t>復</w:t>
      </w:r>
      <w:r w:rsidRPr="00E06796">
        <w:rPr>
          <w:rFonts w:hAnsi="標楷體" w:hint="eastAsia"/>
          <w:b/>
          <w:noProof/>
          <w:color w:val="000000" w:themeColor="text1"/>
          <w:spacing w:val="-2"/>
          <w:szCs w:val="32"/>
        </w:rPr>
        <w:t>於1</w:t>
      </w:r>
      <w:r w:rsidRPr="00E06796">
        <w:rPr>
          <w:rFonts w:hAnsi="標楷體"/>
          <w:b/>
          <w:noProof/>
          <w:color w:val="000000" w:themeColor="text1"/>
          <w:spacing w:val="-2"/>
          <w:szCs w:val="32"/>
        </w:rPr>
        <w:t>09</w:t>
      </w:r>
      <w:r w:rsidRPr="00E06796">
        <w:rPr>
          <w:rFonts w:hAnsi="標楷體" w:hint="eastAsia"/>
          <w:b/>
          <w:noProof/>
          <w:color w:val="000000" w:themeColor="text1"/>
          <w:spacing w:val="-2"/>
          <w:szCs w:val="32"/>
        </w:rPr>
        <w:t>年10月施行「農田水利法」</w:t>
      </w:r>
      <w:r w:rsidR="005C7E12" w:rsidRPr="00E06796">
        <w:rPr>
          <w:rFonts w:hAnsi="標楷體" w:hint="eastAsia"/>
          <w:b/>
          <w:noProof/>
          <w:color w:val="000000" w:themeColor="text1"/>
          <w:spacing w:val="-2"/>
          <w:szCs w:val="32"/>
        </w:rPr>
        <w:t>訂</w:t>
      </w:r>
      <w:r w:rsidRPr="00E06796">
        <w:rPr>
          <w:rFonts w:hAnsi="標楷體" w:hint="eastAsia"/>
          <w:b/>
          <w:noProof/>
          <w:color w:val="000000" w:themeColor="text1"/>
          <w:spacing w:val="-2"/>
          <w:szCs w:val="32"/>
        </w:rPr>
        <w:t>定</w:t>
      </w:r>
      <w:r w:rsidR="00913F76" w:rsidRPr="00E06796">
        <w:rPr>
          <w:rFonts w:hAnsi="標楷體" w:hint="eastAsia"/>
          <w:b/>
          <w:noProof/>
          <w:color w:val="000000" w:themeColor="text1"/>
          <w:spacing w:val="-2"/>
          <w:szCs w:val="32"/>
        </w:rPr>
        <w:t>搭排年限及撤銷認定標準，</w:t>
      </w:r>
      <w:r w:rsidRPr="00E06796">
        <w:rPr>
          <w:rFonts w:hAnsi="標楷體" w:hint="eastAsia"/>
          <w:b/>
          <w:noProof/>
          <w:color w:val="000000" w:themeColor="text1"/>
          <w:spacing w:val="-2"/>
          <w:szCs w:val="32"/>
        </w:rPr>
        <w:t>然</w:t>
      </w:r>
      <w:r w:rsidR="00913F76" w:rsidRPr="00E06796">
        <w:rPr>
          <w:rFonts w:hAnsi="標楷體" w:hint="eastAsia"/>
          <w:b/>
          <w:noProof/>
          <w:color w:val="000000" w:themeColor="text1"/>
          <w:spacing w:val="-2"/>
          <w:szCs w:val="32"/>
        </w:rPr>
        <w:t>國內灌溉圳路總長</w:t>
      </w:r>
      <w:r w:rsidR="00913F76" w:rsidRPr="00E06796">
        <w:rPr>
          <w:rFonts w:hint="eastAsia"/>
          <w:b/>
          <w:color w:val="000000" w:themeColor="text1"/>
          <w:szCs w:val="32"/>
        </w:rPr>
        <w:t>度約6萬9</w:t>
      </w:r>
      <w:r w:rsidR="00913F76" w:rsidRPr="00E06796">
        <w:rPr>
          <w:b/>
          <w:color w:val="000000" w:themeColor="text1"/>
          <w:szCs w:val="32"/>
        </w:rPr>
        <w:t>,673</w:t>
      </w:r>
      <w:r w:rsidR="00913F76" w:rsidRPr="00E06796">
        <w:rPr>
          <w:rFonts w:hint="eastAsia"/>
          <w:b/>
          <w:color w:val="000000" w:themeColor="text1"/>
          <w:szCs w:val="32"/>
        </w:rPr>
        <w:t>公里，農委會雖已盤查公告1,351處農田水利設施範圍為灌溉專用渠道，</w:t>
      </w:r>
      <w:r w:rsidRPr="00E06796">
        <w:rPr>
          <w:rFonts w:hint="eastAsia"/>
          <w:b/>
          <w:color w:val="000000" w:themeColor="text1"/>
          <w:szCs w:val="32"/>
        </w:rPr>
        <w:t>尚未涵蓋所有灌溉圳路，</w:t>
      </w:r>
      <w:r w:rsidR="00913F76" w:rsidRPr="00E06796">
        <w:rPr>
          <w:rFonts w:hAnsi="標楷體" w:hint="eastAsia"/>
          <w:b/>
          <w:noProof/>
          <w:color w:val="000000" w:themeColor="text1"/>
          <w:spacing w:val="-2"/>
          <w:szCs w:val="32"/>
        </w:rPr>
        <w:t>為確保食品安全，允應賡續盤查清點農田水利設施，已公告之農田灌溉專用渠道並</w:t>
      </w:r>
      <w:r w:rsidR="00913F76" w:rsidRPr="00E06796">
        <w:rPr>
          <w:rFonts w:hAnsi="標楷體" w:hint="eastAsia"/>
          <w:b/>
          <w:noProof/>
          <w:color w:val="000000" w:themeColor="text1"/>
          <w:spacing w:val="-2"/>
          <w:szCs w:val="32"/>
        </w:rPr>
        <w:lastRenderedPageBreak/>
        <w:t>應確實禁止搭排廢（污）水，以維護灌溉水質安全</w:t>
      </w:r>
      <w:r w:rsidR="00471797" w:rsidRPr="00E06796">
        <w:rPr>
          <w:rFonts w:hAnsi="標楷體" w:hint="eastAsia"/>
          <w:b/>
          <w:noProof/>
          <w:color w:val="000000" w:themeColor="text1"/>
          <w:spacing w:val="-2"/>
          <w:szCs w:val="32"/>
        </w:rPr>
        <w:t>：</w:t>
      </w:r>
      <w:bookmarkEnd w:id="52"/>
      <w:r w:rsidR="00471797" w:rsidRPr="00E06796">
        <w:rPr>
          <w:rFonts w:hAnsi="標楷體"/>
          <w:color w:val="000000" w:themeColor="text1"/>
          <w:szCs w:val="32"/>
        </w:rPr>
        <w:t xml:space="preserve"> </w:t>
      </w:r>
    </w:p>
    <w:p w:rsidR="00EC489F" w:rsidRPr="00E06796" w:rsidRDefault="00EC489F" w:rsidP="00471797">
      <w:pPr>
        <w:pStyle w:val="3"/>
        <w:widowControl/>
        <w:autoSpaceDE/>
        <w:autoSpaceDN/>
        <w:ind w:left="1355" w:hanging="629"/>
        <w:rPr>
          <w:rFonts w:hAnsi="標楷體"/>
          <w:color w:val="000000" w:themeColor="text1"/>
          <w:szCs w:val="32"/>
        </w:rPr>
      </w:pPr>
      <w:bookmarkStart w:id="53" w:name="_Toc110415787"/>
      <w:bookmarkStart w:id="54" w:name="_Toc110436302"/>
      <w:bookmarkStart w:id="55" w:name="_Toc42871539"/>
      <w:bookmarkStart w:id="56" w:name="_Toc26522831"/>
      <w:r w:rsidRPr="00E06796">
        <w:rPr>
          <w:rFonts w:hAnsi="標楷體" w:hint="eastAsia"/>
          <w:noProof/>
          <w:color w:val="000000" w:themeColor="text1"/>
          <w:spacing w:val="-2"/>
          <w:szCs w:val="32"/>
        </w:rPr>
        <w:t>查農委會</w:t>
      </w:r>
      <w:r w:rsidR="00A40888" w:rsidRPr="00E06796">
        <w:rPr>
          <w:rFonts w:hAnsi="標楷體" w:hint="eastAsia"/>
          <w:noProof/>
          <w:color w:val="000000" w:themeColor="text1"/>
          <w:spacing w:val="-2"/>
          <w:szCs w:val="32"/>
        </w:rPr>
        <w:t>為</w:t>
      </w:r>
      <w:r w:rsidR="00626BA0" w:rsidRPr="00E06796">
        <w:rPr>
          <w:rFonts w:hAnsi="標楷體" w:hint="eastAsia"/>
          <w:noProof/>
          <w:color w:val="000000" w:themeColor="text1"/>
          <w:spacing w:val="-2"/>
          <w:szCs w:val="32"/>
        </w:rPr>
        <w:t>改善灌溉用水品質及有效防止廢（污）水排入灌排渠道，於102年10月及106年1月頒布及修正「農業灌溉水質保護方案」（下稱保護方案），</w:t>
      </w:r>
      <w:r w:rsidR="00626BA0" w:rsidRPr="00E06796">
        <w:rPr>
          <w:rFonts w:hint="eastAsia"/>
          <w:color w:val="000000" w:themeColor="text1"/>
          <w:szCs w:val="32"/>
        </w:rPr>
        <w:t>採取之策略包括：1.輔導農田水利署所屬各管理處，逐步限縮各類廢(污)</w:t>
      </w:r>
      <w:proofErr w:type="gramStart"/>
      <w:r w:rsidR="00626BA0" w:rsidRPr="00E06796">
        <w:rPr>
          <w:rFonts w:hint="eastAsia"/>
          <w:color w:val="000000" w:themeColor="text1"/>
          <w:szCs w:val="32"/>
        </w:rPr>
        <w:t>水搭排至灌</w:t>
      </w:r>
      <w:proofErr w:type="gramEnd"/>
      <w:r w:rsidR="00626BA0" w:rsidRPr="00E06796">
        <w:rPr>
          <w:rFonts w:hint="eastAsia"/>
          <w:color w:val="000000" w:themeColor="text1"/>
          <w:szCs w:val="32"/>
        </w:rPr>
        <w:t>排渠道及提升灌溉水質管理強度。2.協調相關部會及地方政府共同</w:t>
      </w:r>
      <w:proofErr w:type="gramStart"/>
      <w:r w:rsidR="00626BA0" w:rsidRPr="00E06796">
        <w:rPr>
          <w:rFonts w:hint="eastAsia"/>
          <w:color w:val="000000" w:themeColor="text1"/>
          <w:szCs w:val="32"/>
        </w:rPr>
        <w:t>防堵各標</w:t>
      </w:r>
      <w:proofErr w:type="gramEnd"/>
      <w:r w:rsidR="00626BA0" w:rsidRPr="00E06796">
        <w:rPr>
          <w:rFonts w:hint="eastAsia"/>
          <w:color w:val="000000" w:themeColor="text1"/>
          <w:szCs w:val="32"/>
        </w:rPr>
        <w:t>的廢(污)水介入灌排渠道及建立污染預防機制。</w:t>
      </w:r>
      <w:r w:rsidR="0055751C" w:rsidRPr="00E06796">
        <w:rPr>
          <w:rFonts w:hint="eastAsia"/>
          <w:color w:val="000000" w:themeColor="text1"/>
          <w:szCs w:val="32"/>
        </w:rPr>
        <w:t>保護方案</w:t>
      </w:r>
      <w:r w:rsidR="0055751C" w:rsidRPr="00E06796">
        <w:rPr>
          <w:rFonts w:hAnsi="標楷體" w:hint="eastAsia"/>
          <w:noProof/>
          <w:color w:val="000000" w:themeColor="text1"/>
          <w:spacing w:val="-2"/>
          <w:szCs w:val="32"/>
        </w:rPr>
        <w:t>並訂定分階段之分區搭排管制措施，其中「灌溉專用」渠道自102年起即應全面撤銷既存戶之搭排許可，「灌排兼用」渠道亦應於106年底前完成非重金屬高污染潛勢圳路之工業、畜牧業、屠宰業及其他類別等受管制事業搭排戶之改排；</w:t>
      </w:r>
      <w:r w:rsidR="00B17316" w:rsidRPr="00E06796">
        <w:rPr>
          <w:rFonts w:hAnsi="標楷體" w:hint="eastAsia"/>
          <w:noProof/>
          <w:color w:val="000000" w:themeColor="text1"/>
          <w:spacing w:val="-2"/>
          <w:szCs w:val="32"/>
        </w:rPr>
        <w:t>該會於</w:t>
      </w:r>
      <w:r w:rsidR="00626BA0" w:rsidRPr="00E06796">
        <w:rPr>
          <w:rFonts w:hAnsi="標楷體" w:hint="eastAsia"/>
          <w:noProof/>
          <w:color w:val="000000" w:themeColor="text1"/>
          <w:szCs w:val="32"/>
        </w:rPr>
        <w:t>106至108年度</w:t>
      </w:r>
      <w:r w:rsidR="00D70DE5" w:rsidRPr="00E06796">
        <w:rPr>
          <w:rFonts w:hAnsi="標楷體" w:hint="eastAsia"/>
          <w:noProof/>
          <w:color w:val="000000" w:themeColor="text1"/>
          <w:szCs w:val="32"/>
        </w:rPr>
        <w:t>並</w:t>
      </w:r>
      <w:r w:rsidR="00A40888" w:rsidRPr="00E06796">
        <w:rPr>
          <w:rFonts w:hAnsi="標楷體" w:hint="eastAsia"/>
          <w:noProof/>
          <w:color w:val="000000" w:themeColor="text1"/>
          <w:szCs w:val="32"/>
        </w:rPr>
        <w:t>辦理</w:t>
      </w:r>
      <w:r w:rsidR="00626BA0" w:rsidRPr="00E06796">
        <w:rPr>
          <w:rFonts w:hAnsi="標楷體" w:hint="eastAsia"/>
          <w:noProof/>
          <w:color w:val="000000" w:themeColor="text1"/>
          <w:szCs w:val="32"/>
        </w:rPr>
        <w:t>灌溉水質監測調查及技術輔導計畫，補助及委託農田水利處加強灌溉水質管理維護及自動測報計畫，</w:t>
      </w:r>
      <w:r w:rsidR="00B17316" w:rsidRPr="00E06796">
        <w:rPr>
          <w:rFonts w:hAnsi="標楷體" w:hint="eastAsia"/>
          <w:noProof/>
          <w:color w:val="000000" w:themeColor="text1"/>
          <w:szCs w:val="32"/>
        </w:rPr>
        <w:t>期</w:t>
      </w:r>
      <w:r w:rsidR="00D70DE5" w:rsidRPr="00E06796">
        <w:rPr>
          <w:rFonts w:hAnsi="標楷體" w:hint="eastAsia"/>
          <w:noProof/>
          <w:color w:val="000000" w:themeColor="text1"/>
          <w:szCs w:val="32"/>
        </w:rPr>
        <w:t>能</w:t>
      </w:r>
      <w:r w:rsidR="00A40888" w:rsidRPr="00E06796">
        <w:rPr>
          <w:rFonts w:hint="eastAsia"/>
          <w:color w:val="000000" w:themeColor="text1"/>
          <w:szCs w:val="32"/>
        </w:rPr>
        <w:t>有效防止各標的廢(污)水直(間)接</w:t>
      </w:r>
      <w:proofErr w:type="gramStart"/>
      <w:r w:rsidR="00A40888" w:rsidRPr="00E06796">
        <w:rPr>
          <w:rFonts w:hint="eastAsia"/>
          <w:color w:val="000000" w:themeColor="text1"/>
          <w:szCs w:val="32"/>
        </w:rPr>
        <w:t>排入灌排</w:t>
      </w:r>
      <w:proofErr w:type="gramEnd"/>
      <w:r w:rsidR="00A40888" w:rsidRPr="00E06796">
        <w:rPr>
          <w:rFonts w:hint="eastAsia"/>
          <w:color w:val="000000" w:themeColor="text1"/>
          <w:szCs w:val="32"/>
        </w:rPr>
        <w:t>渠道，降低農業灌溉用水水質受污染之風險，確保農作物之安全，</w:t>
      </w:r>
      <w:proofErr w:type="gramStart"/>
      <w:r w:rsidRPr="00E06796">
        <w:rPr>
          <w:rFonts w:hint="eastAsia"/>
          <w:color w:val="000000" w:themeColor="text1"/>
          <w:szCs w:val="32"/>
        </w:rPr>
        <w:t>合先</w:t>
      </w:r>
      <w:proofErr w:type="gramEnd"/>
      <w:r w:rsidRPr="00E06796">
        <w:rPr>
          <w:rFonts w:hint="eastAsia"/>
          <w:color w:val="000000" w:themeColor="text1"/>
          <w:szCs w:val="32"/>
        </w:rPr>
        <w:t>敘明。</w:t>
      </w:r>
      <w:bookmarkEnd w:id="53"/>
      <w:bookmarkEnd w:id="54"/>
    </w:p>
    <w:p w:rsidR="00A40888" w:rsidRPr="00E06796" w:rsidRDefault="00626BA0" w:rsidP="00471797">
      <w:pPr>
        <w:pStyle w:val="3"/>
        <w:ind w:left="1360" w:hanging="632"/>
        <w:rPr>
          <w:rFonts w:hAnsi="標楷體"/>
          <w:color w:val="000000" w:themeColor="text1"/>
          <w:szCs w:val="32"/>
        </w:rPr>
      </w:pPr>
      <w:bookmarkStart w:id="57" w:name="_Toc110415788"/>
      <w:bookmarkStart w:id="58" w:name="_Toc110436303"/>
      <w:bookmarkStart w:id="59" w:name="_Toc42871540"/>
      <w:bookmarkEnd w:id="55"/>
      <w:r w:rsidRPr="00E06796">
        <w:rPr>
          <w:rFonts w:hAnsi="標楷體" w:hint="eastAsia"/>
          <w:color w:val="000000" w:themeColor="text1"/>
          <w:szCs w:val="32"/>
        </w:rPr>
        <w:t>據審計部</w:t>
      </w:r>
      <w:r w:rsidR="00DC7D73" w:rsidRPr="00E06796">
        <w:rPr>
          <w:rFonts w:hAnsi="標楷體" w:hint="eastAsia"/>
          <w:color w:val="000000" w:themeColor="text1"/>
          <w:szCs w:val="32"/>
        </w:rPr>
        <w:t>指出</w:t>
      </w:r>
      <w:r w:rsidRPr="00E06796">
        <w:rPr>
          <w:rFonts w:hAnsi="標楷體" w:hint="eastAsia"/>
          <w:color w:val="000000" w:themeColor="text1"/>
          <w:szCs w:val="32"/>
        </w:rPr>
        <w:t>，</w:t>
      </w:r>
      <w:r w:rsidR="00A40888" w:rsidRPr="00E06796">
        <w:rPr>
          <w:rFonts w:hAnsi="標楷體" w:hint="eastAsia"/>
          <w:color w:val="000000" w:themeColor="text1"/>
          <w:szCs w:val="32"/>
        </w:rPr>
        <w:t>前揭</w:t>
      </w:r>
      <w:r w:rsidRPr="00E06796">
        <w:rPr>
          <w:rFonts w:hAnsi="標楷體" w:hint="eastAsia"/>
          <w:noProof/>
          <w:color w:val="000000" w:themeColor="text1"/>
          <w:szCs w:val="32"/>
        </w:rPr>
        <w:t>計畫執行</w:t>
      </w:r>
      <w:r w:rsidR="00D70DE5" w:rsidRPr="00E06796">
        <w:rPr>
          <w:rFonts w:hAnsi="標楷體" w:hint="eastAsia"/>
          <w:noProof/>
          <w:color w:val="000000" w:themeColor="text1"/>
          <w:szCs w:val="32"/>
        </w:rPr>
        <w:t>有</w:t>
      </w:r>
      <w:r w:rsidR="009D235F" w:rsidRPr="00E06796">
        <w:rPr>
          <w:rFonts w:hAnsi="標楷體" w:hint="eastAsia"/>
          <w:noProof/>
          <w:color w:val="000000" w:themeColor="text1"/>
          <w:szCs w:val="32"/>
        </w:rPr>
        <w:t>關搭排戶管理</w:t>
      </w:r>
      <w:r w:rsidR="00DC7D73" w:rsidRPr="00E06796">
        <w:rPr>
          <w:rFonts w:hAnsi="標楷體" w:hint="eastAsia"/>
          <w:noProof/>
          <w:color w:val="000000" w:themeColor="text1"/>
          <w:szCs w:val="32"/>
        </w:rPr>
        <w:t>查</w:t>
      </w:r>
      <w:r w:rsidR="00D70DE5" w:rsidRPr="00E06796">
        <w:rPr>
          <w:rFonts w:hAnsi="標楷體" w:hint="eastAsia"/>
          <w:noProof/>
          <w:color w:val="000000" w:themeColor="text1"/>
          <w:szCs w:val="32"/>
        </w:rPr>
        <w:t>有</w:t>
      </w:r>
      <w:r w:rsidR="009D235F" w:rsidRPr="00E06796">
        <w:rPr>
          <w:rFonts w:hAnsi="標楷體" w:hint="eastAsia"/>
          <w:noProof/>
          <w:color w:val="000000" w:themeColor="text1"/>
          <w:szCs w:val="32"/>
        </w:rPr>
        <w:t>下列缺失</w:t>
      </w:r>
      <w:r w:rsidRPr="00E06796">
        <w:rPr>
          <w:rFonts w:hAnsi="標楷體" w:hint="eastAsia"/>
          <w:color w:val="000000" w:themeColor="text1"/>
          <w:kern w:val="0"/>
          <w:szCs w:val="32"/>
        </w:rPr>
        <w:t>：</w:t>
      </w:r>
      <w:r w:rsidR="00083405" w:rsidRPr="00E06796">
        <w:rPr>
          <w:rFonts w:hAnsi="標楷體" w:hint="eastAsia"/>
          <w:color w:val="000000" w:themeColor="text1"/>
          <w:kern w:val="0"/>
          <w:szCs w:val="32"/>
        </w:rPr>
        <w:t>1</w:t>
      </w:r>
      <w:r w:rsidR="00083405" w:rsidRPr="00E06796">
        <w:rPr>
          <w:rFonts w:hAnsi="標楷體"/>
          <w:color w:val="000000" w:themeColor="text1"/>
          <w:kern w:val="0"/>
          <w:szCs w:val="32"/>
        </w:rPr>
        <w:t>.</w:t>
      </w:r>
      <w:r w:rsidR="00083405" w:rsidRPr="00E06796">
        <w:rPr>
          <w:rFonts w:hAnsi="標楷體" w:hint="eastAsia"/>
          <w:noProof/>
          <w:color w:val="000000" w:themeColor="text1"/>
          <w:szCs w:val="32"/>
        </w:rPr>
        <w:t>保護方案限縮工業及畜牧業等事業申請搭排灌溉渠道，惟仍有部分農委會</w:t>
      </w:r>
      <w:r w:rsidR="00083405" w:rsidRPr="00E06796">
        <w:rPr>
          <w:rFonts w:hAnsi="標楷體" w:hint="eastAsia"/>
          <w:noProof/>
          <w:color w:val="000000" w:themeColor="text1"/>
          <w:spacing w:val="2"/>
          <w:szCs w:val="32"/>
        </w:rPr>
        <w:t>農田水利署所屬管理處（原農田水利會）</w:t>
      </w:r>
      <w:r w:rsidR="00083405" w:rsidRPr="00E06796">
        <w:rPr>
          <w:rFonts w:hAnsi="標楷體" w:hint="eastAsia"/>
          <w:noProof/>
          <w:color w:val="000000" w:themeColor="text1"/>
          <w:szCs w:val="32"/>
        </w:rPr>
        <w:t>於禁止搭排渠道內仍受理新申請案件。2</w:t>
      </w:r>
      <w:r w:rsidR="00083405" w:rsidRPr="00E06796">
        <w:rPr>
          <w:rFonts w:hAnsi="標楷體"/>
          <w:noProof/>
          <w:color w:val="000000" w:themeColor="text1"/>
          <w:szCs w:val="32"/>
        </w:rPr>
        <w:t>.</w:t>
      </w:r>
      <w:r w:rsidR="00083405" w:rsidRPr="00E06796">
        <w:rPr>
          <w:rFonts w:hAnsi="標楷體" w:hint="eastAsia"/>
          <w:noProof/>
          <w:color w:val="000000" w:themeColor="text1"/>
          <w:spacing w:val="2"/>
          <w:szCs w:val="32"/>
        </w:rPr>
        <w:t>未督促各管理處落實建置及維護搭排戶基本資料，且各管理處陳報之搭排戶異動清單格式不一致，不利監督管制</w:t>
      </w:r>
      <w:r w:rsidR="00083405" w:rsidRPr="00E06796">
        <w:rPr>
          <w:rFonts w:hAnsi="標楷體" w:hint="eastAsia"/>
          <w:color w:val="000000" w:themeColor="text1"/>
          <w:kern w:val="0"/>
          <w:szCs w:val="32"/>
        </w:rPr>
        <w:t>。3</w:t>
      </w:r>
      <w:r w:rsidR="00083405" w:rsidRPr="00E06796">
        <w:rPr>
          <w:rFonts w:hAnsi="標楷體"/>
          <w:color w:val="000000" w:themeColor="text1"/>
          <w:kern w:val="0"/>
          <w:szCs w:val="32"/>
        </w:rPr>
        <w:t>.</w:t>
      </w:r>
      <w:r w:rsidR="00482A81" w:rsidRPr="00E06796">
        <w:rPr>
          <w:rFonts w:hAnsi="標楷體" w:hint="eastAsia"/>
          <w:noProof/>
          <w:color w:val="000000" w:themeColor="text1"/>
          <w:spacing w:val="2"/>
          <w:szCs w:val="32"/>
        </w:rPr>
        <w:t>部分管理處對於累計搭排水質超標搭排戶之撤銷許可作業不一，「1年內累計3次搭排水質超標即撤銷搭排」之執行原則未盡落實。4</w:t>
      </w:r>
      <w:r w:rsidR="00482A81" w:rsidRPr="00E06796">
        <w:rPr>
          <w:rFonts w:hAnsi="標楷體"/>
          <w:noProof/>
          <w:color w:val="000000" w:themeColor="text1"/>
          <w:spacing w:val="2"/>
          <w:szCs w:val="32"/>
        </w:rPr>
        <w:t>.</w:t>
      </w:r>
      <w:proofErr w:type="gramStart"/>
      <w:r w:rsidR="00482A81" w:rsidRPr="00E06796">
        <w:rPr>
          <w:rFonts w:hAnsi="標楷體" w:hint="eastAsia"/>
          <w:color w:val="000000" w:themeColor="text1"/>
          <w:szCs w:val="32"/>
        </w:rPr>
        <w:t>搭排戶許可搭排</w:t>
      </w:r>
      <w:proofErr w:type="gramEnd"/>
      <w:r w:rsidR="00482A81" w:rsidRPr="00E06796">
        <w:rPr>
          <w:rFonts w:hAnsi="標楷體" w:hint="eastAsia"/>
          <w:color w:val="000000" w:themeColor="text1"/>
          <w:szCs w:val="32"/>
        </w:rPr>
        <w:t>年限不一，</w:t>
      </w:r>
      <w:r w:rsidR="00482A81" w:rsidRPr="00E06796">
        <w:rPr>
          <w:rFonts w:hAnsi="標楷體" w:hint="eastAsia"/>
          <w:noProof/>
          <w:color w:val="000000" w:themeColor="text1"/>
          <w:spacing w:val="2"/>
          <w:szCs w:val="32"/>
        </w:rPr>
        <w:t>許可年數最長64年，最短1年，平均許可年數為17年。</w:t>
      </w:r>
      <w:bookmarkEnd w:id="57"/>
      <w:bookmarkEnd w:id="58"/>
    </w:p>
    <w:p w:rsidR="0055751C" w:rsidRPr="00E06796" w:rsidRDefault="00083405" w:rsidP="00471797">
      <w:pPr>
        <w:pStyle w:val="3"/>
        <w:ind w:left="1360" w:hanging="632"/>
        <w:rPr>
          <w:rFonts w:hAnsi="標楷體"/>
          <w:color w:val="000000" w:themeColor="text1"/>
          <w:szCs w:val="32"/>
        </w:rPr>
      </w:pPr>
      <w:bookmarkStart w:id="60" w:name="_Toc110415789"/>
      <w:bookmarkStart w:id="61" w:name="_Toc110436304"/>
      <w:r w:rsidRPr="00E06796">
        <w:rPr>
          <w:rFonts w:hAnsi="標楷體" w:hint="eastAsia"/>
          <w:color w:val="000000" w:themeColor="text1"/>
          <w:szCs w:val="32"/>
        </w:rPr>
        <w:t>針對上情農委會查復：</w:t>
      </w:r>
      <w:bookmarkEnd w:id="60"/>
      <w:bookmarkEnd w:id="61"/>
    </w:p>
    <w:p w:rsidR="00F951F0" w:rsidRPr="00E06796" w:rsidRDefault="005942E5" w:rsidP="00626BA0">
      <w:pPr>
        <w:pStyle w:val="4"/>
        <w:ind w:left="1700" w:hanging="482"/>
        <w:rPr>
          <w:rFonts w:hAnsi="標楷體"/>
          <w:color w:val="000000" w:themeColor="text1"/>
          <w:szCs w:val="32"/>
        </w:rPr>
      </w:pPr>
      <w:r w:rsidRPr="00E06796">
        <w:rPr>
          <w:rFonts w:hAnsi="標楷體" w:hint="eastAsia"/>
          <w:color w:val="000000" w:themeColor="text1"/>
          <w:szCs w:val="32"/>
        </w:rPr>
        <w:lastRenderedPageBreak/>
        <w:t>保護方案自102年起推動迄今，已辦理兩</w:t>
      </w:r>
      <w:proofErr w:type="gramStart"/>
      <w:r w:rsidRPr="00E06796">
        <w:rPr>
          <w:rFonts w:hAnsi="標楷體" w:hint="eastAsia"/>
          <w:color w:val="000000" w:themeColor="text1"/>
          <w:szCs w:val="32"/>
        </w:rPr>
        <w:t>階段搭排管制</w:t>
      </w:r>
      <w:proofErr w:type="gramEnd"/>
      <w:r w:rsidRPr="00E06796">
        <w:rPr>
          <w:rFonts w:hAnsi="標楷體" w:hint="eastAsia"/>
          <w:color w:val="000000" w:themeColor="text1"/>
          <w:szCs w:val="32"/>
        </w:rPr>
        <w:t>措施，於第1階段（102-105年）推動</w:t>
      </w:r>
      <w:proofErr w:type="gramStart"/>
      <w:r w:rsidRPr="00E06796">
        <w:rPr>
          <w:rFonts w:hAnsi="標楷體" w:hint="eastAsia"/>
          <w:color w:val="000000" w:themeColor="text1"/>
          <w:szCs w:val="32"/>
        </w:rPr>
        <w:t>期間</w:t>
      </w:r>
      <w:proofErr w:type="gramEnd"/>
      <w:r w:rsidRPr="00E06796">
        <w:rPr>
          <w:rFonts w:hAnsi="標楷體" w:hint="eastAsia"/>
          <w:color w:val="000000" w:themeColor="text1"/>
          <w:szCs w:val="32"/>
        </w:rPr>
        <w:t>，針對工業</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戶辦理限縮，已完成586戶工業</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戶之改排作業，並完成大部分事業</w:t>
      </w:r>
      <w:proofErr w:type="gramStart"/>
      <w:r w:rsidRPr="00E06796">
        <w:rPr>
          <w:rFonts w:hAnsi="標楷體" w:hint="eastAsia"/>
          <w:color w:val="000000" w:themeColor="text1"/>
          <w:szCs w:val="32"/>
        </w:rPr>
        <w:t>廢水搭排</w:t>
      </w:r>
      <w:proofErr w:type="gramEnd"/>
      <w:r w:rsidRPr="00E06796">
        <w:rPr>
          <w:rFonts w:hAnsi="標楷體" w:hint="eastAsia"/>
          <w:color w:val="000000" w:themeColor="text1"/>
          <w:szCs w:val="32"/>
        </w:rPr>
        <w:t>於具供灌需求之農田排水渠道之限縮作業，對於減輕灌溉水質污染疑慮</w:t>
      </w:r>
      <w:r w:rsidR="00D807F9" w:rsidRPr="00E06796">
        <w:rPr>
          <w:rFonts w:hAnsi="標楷體" w:hint="eastAsia"/>
          <w:color w:val="000000" w:themeColor="text1"/>
          <w:szCs w:val="32"/>
        </w:rPr>
        <w:t>已</w:t>
      </w:r>
      <w:r w:rsidRPr="00E06796">
        <w:rPr>
          <w:rFonts w:hAnsi="標楷體" w:hint="eastAsia"/>
          <w:color w:val="000000" w:themeColor="text1"/>
          <w:szCs w:val="32"/>
        </w:rPr>
        <w:t>有成效。第2階段（106-109年）針對其他事業</w:t>
      </w:r>
      <w:proofErr w:type="gramStart"/>
      <w:r w:rsidRPr="00E06796">
        <w:rPr>
          <w:rFonts w:hAnsi="標楷體" w:hint="eastAsia"/>
          <w:color w:val="000000" w:themeColor="text1"/>
          <w:szCs w:val="32"/>
        </w:rPr>
        <w:t>搭排戶</w:t>
      </w:r>
      <w:proofErr w:type="gramEnd"/>
      <w:r w:rsidRPr="00E06796">
        <w:rPr>
          <w:rFonts w:hAnsi="標楷體" w:hint="eastAsia"/>
          <w:color w:val="000000" w:themeColor="text1"/>
          <w:szCs w:val="32"/>
        </w:rPr>
        <w:t>（如醫院、食品廠、畜牧屠宰業等）辦理限縮，需管制93戶其他</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戶，已完成8</w:t>
      </w:r>
      <w:r w:rsidRPr="00E06796">
        <w:rPr>
          <w:rFonts w:hAnsi="標楷體"/>
          <w:color w:val="000000" w:themeColor="text1"/>
          <w:szCs w:val="32"/>
        </w:rPr>
        <w:t>9</w:t>
      </w:r>
      <w:r w:rsidRPr="00E06796">
        <w:rPr>
          <w:rFonts w:hAnsi="標楷體" w:hint="eastAsia"/>
          <w:color w:val="000000" w:themeColor="text1"/>
          <w:szCs w:val="32"/>
        </w:rPr>
        <w:t>戶限縮作業，僅餘4戶因改排困難，持續與相關機關協調改排措施。</w:t>
      </w:r>
    </w:p>
    <w:p w:rsidR="00482A81" w:rsidRPr="00E06796" w:rsidRDefault="003A0CAA" w:rsidP="00626BA0">
      <w:pPr>
        <w:pStyle w:val="4"/>
        <w:ind w:left="1700" w:hanging="482"/>
        <w:rPr>
          <w:rFonts w:hAnsi="標楷體"/>
          <w:color w:val="000000" w:themeColor="text1"/>
          <w:szCs w:val="32"/>
        </w:rPr>
      </w:pPr>
      <w:r w:rsidRPr="00E06796">
        <w:rPr>
          <w:rFonts w:hAnsi="標楷體" w:hint="eastAsia"/>
          <w:color w:val="000000" w:themeColor="text1"/>
          <w:szCs w:val="32"/>
        </w:rPr>
        <w:t>保護方案規定109年12月31日將不再接受「工業及其他類別」</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，展延期限亦至109年12月31日止一節，農田水利署已於</w:t>
      </w:r>
      <w:r w:rsidRPr="00E06796">
        <w:rPr>
          <w:rFonts w:hAnsi="標楷體"/>
          <w:color w:val="000000" w:themeColor="text1"/>
          <w:szCs w:val="32"/>
        </w:rPr>
        <w:t>109</w:t>
      </w:r>
      <w:r w:rsidRPr="00E06796">
        <w:rPr>
          <w:rFonts w:hAnsi="標楷體" w:hint="eastAsia"/>
          <w:color w:val="000000" w:themeColor="text1"/>
          <w:szCs w:val="32"/>
        </w:rPr>
        <w:t>年</w:t>
      </w:r>
      <w:r w:rsidRPr="00E06796">
        <w:rPr>
          <w:rFonts w:hAnsi="標楷體"/>
          <w:color w:val="000000" w:themeColor="text1"/>
          <w:szCs w:val="32"/>
        </w:rPr>
        <w:t>12</w:t>
      </w:r>
      <w:r w:rsidRPr="00E06796">
        <w:rPr>
          <w:rFonts w:hAnsi="標楷體" w:hint="eastAsia"/>
          <w:color w:val="000000" w:themeColor="text1"/>
          <w:szCs w:val="32"/>
        </w:rPr>
        <w:t>月</w:t>
      </w:r>
      <w:r w:rsidRPr="00E06796">
        <w:rPr>
          <w:rFonts w:hAnsi="標楷體"/>
          <w:color w:val="000000" w:themeColor="text1"/>
          <w:szCs w:val="32"/>
        </w:rPr>
        <w:t>7</w:t>
      </w:r>
      <w:r w:rsidRPr="00E06796">
        <w:rPr>
          <w:rFonts w:hAnsi="標楷體" w:hint="eastAsia"/>
          <w:color w:val="000000" w:themeColor="text1"/>
          <w:szCs w:val="32"/>
        </w:rPr>
        <w:t>日透過</w:t>
      </w:r>
      <w:proofErr w:type="gramStart"/>
      <w:r w:rsidRPr="00E06796">
        <w:rPr>
          <w:rFonts w:hAnsi="標楷體"/>
          <w:color w:val="000000" w:themeColor="text1"/>
          <w:szCs w:val="32"/>
        </w:rPr>
        <w:t>10</w:t>
      </w:r>
      <w:proofErr w:type="gramEnd"/>
      <w:r w:rsidRPr="00E06796">
        <w:rPr>
          <w:rFonts w:hAnsi="標楷體"/>
          <w:color w:val="000000" w:themeColor="text1"/>
          <w:szCs w:val="32"/>
        </w:rPr>
        <w:t>9</w:t>
      </w:r>
      <w:r w:rsidRPr="00E06796">
        <w:rPr>
          <w:rFonts w:hAnsi="標楷體" w:hint="eastAsia"/>
          <w:color w:val="000000" w:themeColor="text1"/>
          <w:szCs w:val="32"/>
        </w:rPr>
        <w:t>年度「保護灌溉水質跨部會聯繫平台」第</w:t>
      </w:r>
      <w:r w:rsidRPr="00E06796">
        <w:rPr>
          <w:rFonts w:hAnsi="標楷體"/>
          <w:color w:val="000000" w:themeColor="text1"/>
          <w:szCs w:val="32"/>
        </w:rPr>
        <w:t>2</w:t>
      </w:r>
      <w:r w:rsidRPr="00E06796">
        <w:rPr>
          <w:rFonts w:hAnsi="標楷體" w:hint="eastAsia"/>
          <w:color w:val="000000" w:themeColor="text1"/>
          <w:szCs w:val="32"/>
        </w:rPr>
        <w:t>次會議，針對</w:t>
      </w:r>
      <w:r w:rsidRPr="00E06796">
        <w:rPr>
          <w:rFonts w:hAnsi="標楷體"/>
          <w:color w:val="000000" w:themeColor="text1"/>
          <w:szCs w:val="32"/>
        </w:rPr>
        <w:t>109</w:t>
      </w:r>
      <w:r w:rsidRPr="00E06796">
        <w:rPr>
          <w:rFonts w:hAnsi="標楷體" w:hint="eastAsia"/>
          <w:color w:val="000000" w:themeColor="text1"/>
          <w:szCs w:val="32"/>
        </w:rPr>
        <w:t>年</w:t>
      </w:r>
      <w:r w:rsidRPr="00E06796">
        <w:rPr>
          <w:rFonts w:hAnsi="標楷體"/>
          <w:color w:val="000000" w:themeColor="text1"/>
          <w:szCs w:val="32"/>
        </w:rPr>
        <w:t>12</w:t>
      </w:r>
      <w:r w:rsidRPr="00E06796">
        <w:rPr>
          <w:rFonts w:hAnsi="標楷體" w:hint="eastAsia"/>
          <w:color w:val="000000" w:themeColor="text1"/>
          <w:szCs w:val="32"/>
        </w:rPr>
        <w:t>月</w:t>
      </w:r>
      <w:r w:rsidRPr="00E06796">
        <w:rPr>
          <w:rFonts w:hAnsi="標楷體"/>
          <w:color w:val="000000" w:themeColor="text1"/>
          <w:szCs w:val="32"/>
        </w:rPr>
        <w:t>31</w:t>
      </w:r>
      <w:r w:rsidRPr="00E06796">
        <w:rPr>
          <w:rFonts w:hAnsi="標楷體" w:hint="eastAsia"/>
          <w:color w:val="000000" w:themeColor="text1"/>
          <w:szCs w:val="32"/>
        </w:rPr>
        <w:t>日屆期需管制</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戶進行改排現況釐清，計有「工業及其他類別」11戶、畜牧業</w:t>
      </w:r>
      <w:proofErr w:type="gramStart"/>
      <w:r w:rsidRPr="00E06796">
        <w:rPr>
          <w:rFonts w:hAnsi="標楷體" w:hint="eastAsia"/>
          <w:color w:val="000000" w:themeColor="text1"/>
          <w:szCs w:val="32"/>
        </w:rPr>
        <w:t>搭排</w:t>
      </w:r>
      <w:proofErr w:type="gramEnd"/>
      <w:r w:rsidRPr="00E06796">
        <w:rPr>
          <w:rFonts w:hAnsi="標楷體" w:hint="eastAsia"/>
          <w:color w:val="000000" w:themeColor="text1"/>
          <w:szCs w:val="32"/>
        </w:rPr>
        <w:t>戶32戶，納入第3階段（共3</w:t>
      </w:r>
      <w:r w:rsidRPr="00E06796">
        <w:rPr>
          <w:rFonts w:hAnsi="標楷體"/>
          <w:color w:val="000000" w:themeColor="text1"/>
          <w:szCs w:val="32"/>
        </w:rPr>
        <w:t>,</w:t>
      </w:r>
      <w:r w:rsidRPr="00E06796">
        <w:rPr>
          <w:rFonts w:hAnsi="標楷體" w:hint="eastAsia"/>
          <w:color w:val="000000" w:themeColor="text1"/>
          <w:szCs w:val="32"/>
        </w:rPr>
        <w:t>147戶）辦理。將持續追蹤前述</w:t>
      </w:r>
      <w:proofErr w:type="gramStart"/>
      <w:r w:rsidRPr="00E06796">
        <w:rPr>
          <w:rFonts w:hAnsi="標楷體" w:hint="eastAsia"/>
          <w:color w:val="000000" w:themeColor="text1"/>
          <w:szCs w:val="32"/>
        </w:rPr>
        <w:t>搭排戶</w:t>
      </w:r>
      <w:proofErr w:type="gramEnd"/>
      <w:r w:rsidRPr="00E06796">
        <w:rPr>
          <w:rFonts w:hAnsi="標楷體" w:hint="eastAsia"/>
          <w:color w:val="000000" w:themeColor="text1"/>
          <w:szCs w:val="32"/>
        </w:rPr>
        <w:t>改善進度，並視需要邀集地方政府或相關單位協調加速完成改善。</w:t>
      </w:r>
    </w:p>
    <w:p w:rsidR="00FF6B17" w:rsidRPr="00E06796" w:rsidRDefault="00F11A6D" w:rsidP="00626BA0">
      <w:pPr>
        <w:pStyle w:val="4"/>
        <w:ind w:left="1700" w:hanging="482"/>
        <w:rPr>
          <w:rFonts w:hAnsi="標楷體"/>
          <w:color w:val="000000" w:themeColor="text1"/>
          <w:szCs w:val="32"/>
        </w:rPr>
      </w:pPr>
      <w:r w:rsidRPr="00E06796">
        <w:rPr>
          <w:rFonts w:hint="eastAsia"/>
          <w:color w:val="000000" w:themeColor="text1"/>
          <w:szCs w:val="32"/>
        </w:rPr>
        <w:t>保護方案係因原農田水利會不具農田水利保護灌溉水質之作用法，透過該</w:t>
      </w:r>
      <w:proofErr w:type="gramStart"/>
      <w:r w:rsidRPr="00E06796">
        <w:rPr>
          <w:rFonts w:hint="eastAsia"/>
          <w:color w:val="000000" w:themeColor="text1"/>
          <w:szCs w:val="32"/>
        </w:rPr>
        <w:t>會函頒行政</w:t>
      </w:r>
      <w:proofErr w:type="gramEnd"/>
      <w:r w:rsidRPr="00E06796">
        <w:rPr>
          <w:rFonts w:hint="eastAsia"/>
          <w:color w:val="000000" w:themeColor="text1"/>
          <w:szCs w:val="32"/>
        </w:rPr>
        <w:t>規則，作為過渡時期保護灌溉水質之辦理依據。有關</w:t>
      </w:r>
      <w:proofErr w:type="gramStart"/>
      <w:r w:rsidRPr="00E06796">
        <w:rPr>
          <w:color w:val="000000" w:themeColor="text1"/>
          <w:szCs w:val="32"/>
        </w:rPr>
        <w:t>搭排戶</w:t>
      </w:r>
      <w:proofErr w:type="gramEnd"/>
      <w:r w:rsidRPr="00E06796">
        <w:rPr>
          <w:color w:val="000000" w:themeColor="text1"/>
          <w:szCs w:val="32"/>
        </w:rPr>
        <w:t>相關基本資料格式</w:t>
      </w:r>
      <w:r w:rsidRPr="00E06796">
        <w:rPr>
          <w:rFonts w:hint="eastAsia"/>
          <w:color w:val="000000" w:themeColor="text1"/>
          <w:szCs w:val="32"/>
        </w:rPr>
        <w:t>存在部分</w:t>
      </w:r>
      <w:r w:rsidRPr="00E06796">
        <w:rPr>
          <w:color w:val="000000" w:themeColor="text1"/>
          <w:szCs w:val="32"/>
        </w:rPr>
        <w:t>不一</w:t>
      </w:r>
      <w:r w:rsidRPr="00E06796">
        <w:rPr>
          <w:rFonts w:hint="eastAsia"/>
          <w:color w:val="000000" w:themeColor="text1"/>
          <w:szCs w:val="32"/>
        </w:rPr>
        <w:t>致</w:t>
      </w:r>
      <w:r w:rsidRPr="00E06796">
        <w:rPr>
          <w:color w:val="000000" w:themeColor="text1"/>
          <w:szCs w:val="32"/>
        </w:rPr>
        <w:t>和填報缺漏情</w:t>
      </w:r>
      <w:r w:rsidRPr="00E06796">
        <w:rPr>
          <w:rFonts w:hint="eastAsia"/>
          <w:color w:val="000000" w:themeColor="text1"/>
          <w:szCs w:val="32"/>
        </w:rPr>
        <w:t>況</w:t>
      </w:r>
      <w:r w:rsidRPr="00E06796">
        <w:rPr>
          <w:color w:val="000000" w:themeColor="text1"/>
          <w:szCs w:val="32"/>
        </w:rPr>
        <w:t>，</w:t>
      </w:r>
      <w:r w:rsidRPr="00E06796">
        <w:rPr>
          <w:rFonts w:hint="eastAsia"/>
          <w:color w:val="000000" w:themeColor="text1"/>
          <w:szCs w:val="32"/>
        </w:rPr>
        <w:t>目前已</w:t>
      </w:r>
      <w:r w:rsidRPr="00E06796">
        <w:rPr>
          <w:color w:val="000000" w:themeColor="text1"/>
          <w:szCs w:val="32"/>
        </w:rPr>
        <w:t>依農</w:t>
      </w:r>
      <w:r w:rsidRPr="00E06796">
        <w:rPr>
          <w:rFonts w:hint="eastAsia"/>
          <w:color w:val="000000" w:themeColor="text1"/>
          <w:szCs w:val="32"/>
        </w:rPr>
        <w:t>田水利法</w:t>
      </w:r>
      <w:r w:rsidRPr="00E06796">
        <w:rPr>
          <w:color w:val="000000" w:themeColor="text1"/>
          <w:szCs w:val="32"/>
        </w:rPr>
        <w:t>相關規定</w:t>
      </w:r>
      <w:r w:rsidRPr="00E06796">
        <w:rPr>
          <w:rFonts w:hint="eastAsia"/>
          <w:color w:val="000000" w:themeColor="text1"/>
          <w:szCs w:val="32"/>
        </w:rPr>
        <w:t>，</w:t>
      </w:r>
      <w:r w:rsidRPr="00E06796">
        <w:rPr>
          <w:color w:val="000000" w:themeColor="text1"/>
          <w:szCs w:val="32"/>
        </w:rPr>
        <w:t>建立非農田排水</w:t>
      </w:r>
      <w:r w:rsidRPr="00E06796">
        <w:rPr>
          <w:rFonts w:hint="eastAsia"/>
          <w:color w:val="000000" w:themeColor="text1"/>
          <w:szCs w:val="32"/>
        </w:rPr>
        <w:t>（</w:t>
      </w:r>
      <w:r w:rsidRPr="00E06796">
        <w:rPr>
          <w:color w:val="000000" w:themeColor="text1"/>
          <w:szCs w:val="32"/>
        </w:rPr>
        <w:t>搭排</w:t>
      </w:r>
      <w:r w:rsidRPr="00E06796">
        <w:rPr>
          <w:rFonts w:hint="eastAsia"/>
          <w:color w:val="000000" w:themeColor="text1"/>
          <w:szCs w:val="32"/>
        </w:rPr>
        <w:t>）</w:t>
      </w:r>
      <w:r w:rsidRPr="00E06796">
        <w:rPr>
          <w:color w:val="000000" w:themeColor="text1"/>
          <w:szCs w:val="32"/>
        </w:rPr>
        <w:t>相關資料格式</w:t>
      </w:r>
      <w:r w:rsidRPr="00E06796">
        <w:rPr>
          <w:rFonts w:hint="eastAsia"/>
          <w:color w:val="000000" w:themeColor="text1"/>
          <w:szCs w:val="32"/>
        </w:rPr>
        <w:t>之一致性規範。該署目前亦透過定期召開工作檢討會議，律定相關規範並持續</w:t>
      </w:r>
      <w:r w:rsidRPr="00E06796">
        <w:rPr>
          <w:color w:val="000000" w:themeColor="text1"/>
          <w:szCs w:val="32"/>
        </w:rPr>
        <w:t>督促</w:t>
      </w:r>
      <w:r w:rsidRPr="00E06796">
        <w:rPr>
          <w:rFonts w:hint="eastAsia"/>
          <w:color w:val="000000" w:themeColor="text1"/>
          <w:szCs w:val="32"/>
        </w:rPr>
        <w:t>農委會農田水利署</w:t>
      </w:r>
      <w:r w:rsidRPr="00E06796">
        <w:rPr>
          <w:color w:val="000000" w:themeColor="text1"/>
          <w:szCs w:val="32"/>
        </w:rPr>
        <w:t>各管理處分階段逐步調整、</w:t>
      </w:r>
      <w:r w:rsidRPr="00E06796">
        <w:rPr>
          <w:rFonts w:hint="eastAsia"/>
          <w:color w:val="000000" w:themeColor="text1"/>
          <w:szCs w:val="32"/>
        </w:rPr>
        <w:t>並完成資料</w:t>
      </w:r>
      <w:r w:rsidRPr="00E06796">
        <w:rPr>
          <w:color w:val="000000" w:themeColor="text1"/>
          <w:szCs w:val="32"/>
        </w:rPr>
        <w:t>補正。</w:t>
      </w:r>
    </w:p>
    <w:p w:rsidR="009D235F" w:rsidRPr="00E06796" w:rsidRDefault="005942E5" w:rsidP="00626BA0">
      <w:pPr>
        <w:pStyle w:val="4"/>
        <w:ind w:left="1700" w:hanging="482"/>
        <w:rPr>
          <w:rFonts w:hAnsi="標楷體"/>
          <w:color w:val="000000" w:themeColor="text1"/>
          <w:szCs w:val="32"/>
        </w:rPr>
      </w:pPr>
      <w:r w:rsidRPr="00E06796">
        <w:rPr>
          <w:rFonts w:hint="eastAsia"/>
          <w:color w:val="000000" w:themeColor="text1"/>
          <w:szCs w:val="32"/>
        </w:rPr>
        <w:t>既往因各農田水利會實務管理面所遭遇個案狀況不盡相同，</w:t>
      </w:r>
      <w:proofErr w:type="gramStart"/>
      <w:r w:rsidRPr="00E06796">
        <w:rPr>
          <w:rFonts w:hint="eastAsia"/>
          <w:color w:val="000000" w:themeColor="text1"/>
          <w:szCs w:val="32"/>
        </w:rPr>
        <w:t>爰</w:t>
      </w:r>
      <w:proofErr w:type="gramEnd"/>
      <w:r w:rsidRPr="00E06796">
        <w:rPr>
          <w:rFonts w:hint="eastAsia"/>
          <w:color w:val="000000" w:themeColor="text1"/>
          <w:szCs w:val="32"/>
        </w:rPr>
        <w:t>決議請各農田水利會視個案特性</w:t>
      </w:r>
      <w:r w:rsidRPr="00E06796">
        <w:rPr>
          <w:rFonts w:hint="eastAsia"/>
          <w:color w:val="000000" w:themeColor="text1"/>
          <w:szCs w:val="32"/>
        </w:rPr>
        <w:lastRenderedPageBreak/>
        <w:t>自行認定</w:t>
      </w:r>
      <w:proofErr w:type="gramStart"/>
      <w:r w:rsidR="009B2C4F" w:rsidRPr="00E06796">
        <w:rPr>
          <w:rFonts w:hAnsi="標楷體" w:hint="eastAsia"/>
          <w:color w:val="000000" w:themeColor="text1"/>
          <w:szCs w:val="32"/>
        </w:rPr>
        <w:t>搭排</w:t>
      </w:r>
      <w:proofErr w:type="gramEnd"/>
      <w:r w:rsidR="009B2C4F" w:rsidRPr="00E06796">
        <w:rPr>
          <w:rFonts w:hAnsi="標楷體" w:hint="eastAsia"/>
          <w:color w:val="000000" w:themeColor="text1"/>
          <w:szCs w:val="32"/>
        </w:rPr>
        <w:t>戶「1年內累計3次超標即</w:t>
      </w:r>
      <w:proofErr w:type="gramStart"/>
      <w:r w:rsidR="009B2C4F" w:rsidRPr="00E06796">
        <w:rPr>
          <w:rFonts w:hAnsi="標楷體" w:hint="eastAsia"/>
          <w:color w:val="000000" w:themeColor="text1"/>
          <w:szCs w:val="32"/>
        </w:rPr>
        <w:t>撤銷搭</w:t>
      </w:r>
      <w:proofErr w:type="gramEnd"/>
      <w:r w:rsidR="009B2C4F" w:rsidRPr="00E06796">
        <w:rPr>
          <w:rFonts w:hAnsi="標楷體" w:hint="eastAsia"/>
          <w:color w:val="000000" w:themeColor="text1"/>
          <w:szCs w:val="32"/>
        </w:rPr>
        <w:t>排」</w:t>
      </w:r>
      <w:r w:rsidRPr="00E06796">
        <w:rPr>
          <w:rFonts w:hAnsi="標楷體" w:hint="eastAsia"/>
          <w:color w:val="000000" w:themeColor="text1"/>
          <w:szCs w:val="32"/>
        </w:rPr>
        <w:t>。</w:t>
      </w:r>
      <w:r w:rsidR="009B2C4F" w:rsidRPr="00E06796">
        <w:rPr>
          <w:rFonts w:hAnsi="標楷體" w:hint="eastAsia"/>
          <w:color w:val="000000" w:themeColor="text1"/>
          <w:szCs w:val="32"/>
        </w:rPr>
        <w:t>因「農田水利法」</w:t>
      </w:r>
      <w:r w:rsidR="00FF6B17" w:rsidRPr="00E06796">
        <w:rPr>
          <w:rFonts w:hAnsi="標楷體" w:hint="eastAsia"/>
          <w:color w:val="000000" w:themeColor="text1"/>
          <w:szCs w:val="32"/>
        </w:rPr>
        <w:t>、</w:t>
      </w:r>
      <w:r w:rsidR="009B2C4F" w:rsidRPr="00E06796">
        <w:rPr>
          <w:rFonts w:hAnsi="標楷體" w:hint="eastAsia"/>
          <w:color w:val="000000" w:themeColor="text1"/>
          <w:szCs w:val="32"/>
        </w:rPr>
        <w:t>「農田灌溉排水管理辦法」於109年</w:t>
      </w:r>
      <w:r w:rsidRPr="00E06796">
        <w:rPr>
          <w:rFonts w:hAnsi="標楷體" w:hint="eastAsia"/>
          <w:color w:val="000000" w:themeColor="text1"/>
          <w:szCs w:val="32"/>
        </w:rPr>
        <w:t>1</w:t>
      </w:r>
      <w:r w:rsidRPr="00E06796">
        <w:rPr>
          <w:rFonts w:hAnsi="標楷體"/>
          <w:color w:val="000000" w:themeColor="text1"/>
          <w:szCs w:val="32"/>
        </w:rPr>
        <w:t>0</w:t>
      </w:r>
      <w:r w:rsidRPr="00E06796">
        <w:rPr>
          <w:rFonts w:hAnsi="標楷體" w:hint="eastAsia"/>
          <w:color w:val="000000" w:themeColor="text1"/>
          <w:szCs w:val="32"/>
        </w:rPr>
        <w:t>月、11月</w:t>
      </w:r>
      <w:r w:rsidR="009B2C4F" w:rsidRPr="00E06796">
        <w:rPr>
          <w:rFonts w:hAnsi="標楷體" w:hint="eastAsia"/>
          <w:color w:val="000000" w:themeColor="text1"/>
          <w:szCs w:val="32"/>
        </w:rPr>
        <w:t>公告</w:t>
      </w:r>
      <w:r w:rsidRPr="00E06796">
        <w:rPr>
          <w:rFonts w:hAnsi="標楷體" w:hint="eastAsia"/>
          <w:color w:val="000000" w:themeColor="text1"/>
          <w:szCs w:val="32"/>
        </w:rPr>
        <w:t>施行</w:t>
      </w:r>
      <w:r w:rsidR="009B2C4F" w:rsidRPr="00E06796">
        <w:rPr>
          <w:rFonts w:hAnsi="標楷體" w:hint="eastAsia"/>
          <w:color w:val="000000" w:themeColor="text1"/>
          <w:szCs w:val="32"/>
        </w:rPr>
        <w:t>，</w:t>
      </w:r>
      <w:r w:rsidR="009B2C4F" w:rsidRPr="00E06796">
        <w:rPr>
          <w:rFonts w:hint="eastAsia"/>
          <w:color w:val="000000" w:themeColor="text1"/>
          <w:szCs w:val="32"/>
        </w:rPr>
        <w:t>針對「1年內」之認定</w:t>
      </w:r>
      <w:proofErr w:type="gramStart"/>
      <w:r w:rsidR="009B2C4F" w:rsidRPr="00E06796">
        <w:rPr>
          <w:rFonts w:hint="eastAsia"/>
          <w:color w:val="000000" w:themeColor="text1"/>
          <w:szCs w:val="32"/>
        </w:rPr>
        <w:t>方式已律定</w:t>
      </w:r>
      <w:proofErr w:type="gramEnd"/>
      <w:r w:rsidR="009B2C4F" w:rsidRPr="00E06796">
        <w:rPr>
          <w:rFonts w:hint="eastAsia"/>
          <w:color w:val="000000" w:themeColor="text1"/>
          <w:szCs w:val="32"/>
        </w:rPr>
        <w:t>一致之辦理依循，目前係依據「農田灌溉排水管理辦法」第18條規定略以：「1年內經主管機關2次通知限期改善，屆期水質仍不符第20條第2項至第4項規定」，得廢止許可。</w:t>
      </w:r>
    </w:p>
    <w:p w:rsidR="00D807F9" w:rsidRPr="00E06796" w:rsidRDefault="00D807F9" w:rsidP="00D807F9">
      <w:pPr>
        <w:pStyle w:val="4"/>
        <w:numPr>
          <w:ilvl w:val="0"/>
          <w:numId w:val="0"/>
        </w:numPr>
        <w:ind w:left="1218"/>
        <w:rPr>
          <w:rFonts w:hAnsi="標楷體"/>
          <w:color w:val="000000" w:themeColor="text1"/>
          <w:szCs w:val="32"/>
        </w:rPr>
      </w:pPr>
      <w:r w:rsidRPr="00E06796">
        <w:rPr>
          <w:rFonts w:hAnsi="標楷體" w:hint="eastAsia"/>
          <w:noProof/>
          <w:color w:val="000000" w:themeColor="text1"/>
          <w:spacing w:val="2"/>
          <w:szCs w:val="32"/>
        </w:rPr>
        <w:t>綜上可見，農委會所屬農田水利署</w:t>
      </w:r>
      <w:r w:rsidR="00860293" w:rsidRPr="00E06796">
        <w:rPr>
          <w:rFonts w:hAnsi="標楷體" w:hint="eastAsia"/>
          <w:noProof/>
          <w:color w:val="000000" w:themeColor="text1"/>
          <w:spacing w:val="2"/>
          <w:szCs w:val="32"/>
        </w:rPr>
        <w:t>已完成2個階段灌排渠道搭排戶限縮管制，待賡續進行第3階段管制；並依據</w:t>
      </w:r>
      <w:r w:rsidR="00860293" w:rsidRPr="00E06796">
        <w:rPr>
          <w:rFonts w:hAnsi="標楷體" w:hint="eastAsia"/>
          <w:noProof/>
          <w:color w:val="000000" w:themeColor="text1"/>
          <w:spacing w:val="-2"/>
          <w:szCs w:val="32"/>
        </w:rPr>
        <w:t>1</w:t>
      </w:r>
      <w:r w:rsidR="00860293" w:rsidRPr="00E06796">
        <w:rPr>
          <w:rFonts w:hAnsi="標楷體"/>
          <w:noProof/>
          <w:color w:val="000000" w:themeColor="text1"/>
          <w:spacing w:val="-2"/>
          <w:szCs w:val="32"/>
        </w:rPr>
        <w:t>09</w:t>
      </w:r>
      <w:r w:rsidR="00860293" w:rsidRPr="00E06796">
        <w:rPr>
          <w:rFonts w:hAnsi="標楷體" w:hint="eastAsia"/>
          <w:noProof/>
          <w:color w:val="000000" w:themeColor="text1"/>
          <w:spacing w:val="-2"/>
          <w:szCs w:val="32"/>
        </w:rPr>
        <w:t>年10月施行之「農田水利法」</w:t>
      </w:r>
      <w:r w:rsidR="002171D1" w:rsidRPr="00E06796">
        <w:rPr>
          <w:rFonts w:hAnsi="標楷體" w:hint="eastAsia"/>
          <w:noProof/>
          <w:color w:val="000000" w:themeColor="text1"/>
          <w:spacing w:val="-2"/>
          <w:szCs w:val="32"/>
        </w:rPr>
        <w:t>訂</w:t>
      </w:r>
      <w:r w:rsidR="00860293" w:rsidRPr="00E06796">
        <w:rPr>
          <w:rFonts w:hAnsi="標楷體" w:hint="eastAsia"/>
          <w:noProof/>
          <w:color w:val="000000" w:themeColor="text1"/>
          <w:spacing w:val="-2"/>
          <w:szCs w:val="32"/>
        </w:rPr>
        <w:t>定搭排戶管制資料一致格式、搭排年限及撤銷搭排認定標準。</w:t>
      </w:r>
    </w:p>
    <w:p w:rsidR="003F610F" w:rsidRPr="00E06796" w:rsidRDefault="007410DB" w:rsidP="002A69E5">
      <w:pPr>
        <w:pStyle w:val="3"/>
        <w:ind w:left="1360" w:hanging="632"/>
        <w:rPr>
          <w:rFonts w:hAnsi="標楷體"/>
          <w:color w:val="000000" w:themeColor="text1"/>
          <w:szCs w:val="32"/>
        </w:rPr>
      </w:pPr>
      <w:bookmarkStart w:id="62" w:name="_Toc110415790"/>
      <w:bookmarkStart w:id="63" w:name="_Toc110436305"/>
      <w:bookmarkEnd w:id="59"/>
      <w:r w:rsidRPr="00E06796">
        <w:rPr>
          <w:rFonts w:hint="eastAsia"/>
          <w:color w:val="000000" w:themeColor="text1"/>
          <w:kern w:val="0"/>
          <w:szCs w:val="32"/>
        </w:rPr>
        <w:t>續查，對於本院</w:t>
      </w:r>
      <w:proofErr w:type="gramStart"/>
      <w:r w:rsidRPr="00E06796">
        <w:rPr>
          <w:rFonts w:hint="eastAsia"/>
          <w:color w:val="000000" w:themeColor="text1"/>
          <w:kern w:val="0"/>
          <w:szCs w:val="32"/>
        </w:rPr>
        <w:t>詢</w:t>
      </w:r>
      <w:proofErr w:type="gramEnd"/>
      <w:r w:rsidRPr="00E06796">
        <w:rPr>
          <w:rFonts w:hint="eastAsia"/>
          <w:color w:val="000000" w:themeColor="text1"/>
          <w:kern w:val="0"/>
          <w:szCs w:val="32"/>
        </w:rPr>
        <w:t>及</w:t>
      </w:r>
      <w:r w:rsidR="003406F7" w:rsidRPr="00E06796">
        <w:rPr>
          <w:color w:val="000000" w:themeColor="text1"/>
          <w:kern w:val="0"/>
          <w:szCs w:val="32"/>
        </w:rPr>
        <w:t>是否已全面禁止灌溉專用</w:t>
      </w:r>
      <w:proofErr w:type="gramStart"/>
      <w:r w:rsidR="003406F7" w:rsidRPr="00E06796">
        <w:rPr>
          <w:color w:val="000000" w:themeColor="text1"/>
          <w:kern w:val="0"/>
          <w:szCs w:val="32"/>
        </w:rPr>
        <w:t>渠道搭排</w:t>
      </w:r>
      <w:proofErr w:type="gramEnd"/>
      <w:r w:rsidR="003406F7" w:rsidRPr="00E06796">
        <w:rPr>
          <w:rFonts w:hint="eastAsia"/>
          <w:color w:val="000000" w:themeColor="text1"/>
          <w:kern w:val="0"/>
          <w:szCs w:val="32"/>
        </w:rPr>
        <w:t>及</w:t>
      </w:r>
      <w:r w:rsidR="003406F7" w:rsidRPr="00E06796">
        <w:rPr>
          <w:rFonts w:hAnsi="標楷體"/>
          <w:color w:val="000000" w:themeColor="text1"/>
          <w:szCs w:val="32"/>
        </w:rPr>
        <w:t>全面撤銷既存戶</w:t>
      </w:r>
      <w:proofErr w:type="gramStart"/>
      <w:r w:rsidR="003406F7" w:rsidRPr="00E06796">
        <w:rPr>
          <w:rFonts w:hAnsi="標楷體"/>
          <w:color w:val="000000" w:themeColor="text1"/>
          <w:szCs w:val="32"/>
        </w:rPr>
        <w:t>之搭排許可</w:t>
      </w:r>
      <w:proofErr w:type="gramEnd"/>
      <w:r w:rsidR="003406F7" w:rsidRPr="00E06796">
        <w:rPr>
          <w:color w:val="000000" w:themeColor="text1"/>
          <w:kern w:val="0"/>
          <w:szCs w:val="32"/>
        </w:rPr>
        <w:t>一節，</w:t>
      </w:r>
      <w:r w:rsidR="003406F7" w:rsidRPr="00E06796">
        <w:rPr>
          <w:rFonts w:hint="eastAsia"/>
          <w:color w:val="000000" w:themeColor="text1"/>
          <w:kern w:val="0"/>
          <w:szCs w:val="32"/>
        </w:rPr>
        <w:t>農委會查復，</w:t>
      </w:r>
      <w:r w:rsidR="003406F7" w:rsidRPr="00E06796">
        <w:rPr>
          <w:rFonts w:hint="eastAsia"/>
          <w:color w:val="000000" w:themeColor="text1"/>
          <w:szCs w:val="32"/>
          <w:u w:val="single"/>
        </w:rPr>
        <w:t>依據</w:t>
      </w:r>
      <w:r w:rsidRPr="00E06796">
        <w:rPr>
          <w:color w:val="000000" w:themeColor="text1"/>
          <w:szCs w:val="32"/>
          <w:u w:val="single"/>
        </w:rPr>
        <w:t>農田水利法</w:t>
      </w:r>
      <w:r w:rsidR="003406F7" w:rsidRPr="00E06796">
        <w:rPr>
          <w:rFonts w:hint="eastAsia"/>
          <w:color w:val="000000" w:themeColor="text1"/>
          <w:szCs w:val="32"/>
          <w:u w:val="single"/>
        </w:rPr>
        <w:t>第14條第1項規定略以：「農田水利設施範圍內，未經主管機關之許可不得擅自排放非農田之排水；其屬灌溉專用渠道原則禁止。</w:t>
      </w:r>
      <w:r w:rsidR="003406F7" w:rsidRPr="00E06796">
        <w:rPr>
          <w:rFonts w:hint="eastAsia"/>
          <w:color w:val="000000" w:themeColor="text1"/>
          <w:szCs w:val="32"/>
        </w:rPr>
        <w:t>」該會農田水利署於109年10月1日成立後，灌溉專用渠道已不再受理非農田</w:t>
      </w:r>
      <w:proofErr w:type="gramStart"/>
      <w:r w:rsidR="003406F7" w:rsidRPr="00E06796">
        <w:rPr>
          <w:rFonts w:hint="eastAsia"/>
          <w:color w:val="000000" w:themeColor="text1"/>
          <w:szCs w:val="32"/>
        </w:rPr>
        <w:t>排水搭排</w:t>
      </w:r>
      <w:proofErr w:type="gramEnd"/>
      <w:r w:rsidR="003406F7" w:rsidRPr="00E06796">
        <w:rPr>
          <w:rFonts w:hint="eastAsia"/>
          <w:color w:val="000000" w:themeColor="text1"/>
          <w:szCs w:val="32"/>
        </w:rPr>
        <w:t>，且為維護灌溉用水品質，該署已啟動農田水利設施範圍之盤點與公告作業，全面禁止灌溉專用渠道之非農田排水，以確保灌溉用水及農業生產環境安全，目前已公告為灌溉專用渠道之農田水利設施範圍計有1,351處，</w:t>
      </w:r>
      <w:proofErr w:type="gramStart"/>
      <w:r w:rsidR="003406F7" w:rsidRPr="00E06796">
        <w:rPr>
          <w:rFonts w:hint="eastAsia"/>
          <w:color w:val="000000" w:themeColor="text1"/>
          <w:szCs w:val="32"/>
        </w:rPr>
        <w:t>均無搭</w:t>
      </w:r>
      <w:proofErr w:type="gramEnd"/>
      <w:r w:rsidR="003406F7" w:rsidRPr="00E06796">
        <w:rPr>
          <w:rFonts w:hint="eastAsia"/>
          <w:color w:val="000000" w:themeColor="text1"/>
          <w:szCs w:val="32"/>
        </w:rPr>
        <w:t>排情形</w:t>
      </w:r>
      <w:r w:rsidRPr="00E06796">
        <w:rPr>
          <w:rFonts w:hint="eastAsia"/>
          <w:color w:val="000000" w:themeColor="text1"/>
          <w:szCs w:val="32"/>
        </w:rPr>
        <w:t>等語</w:t>
      </w:r>
      <w:r w:rsidR="003406F7" w:rsidRPr="00E06796">
        <w:rPr>
          <w:rFonts w:hint="eastAsia"/>
          <w:color w:val="000000" w:themeColor="text1"/>
          <w:szCs w:val="32"/>
        </w:rPr>
        <w:t>。</w:t>
      </w:r>
      <w:r w:rsidR="007F11FE" w:rsidRPr="00E8080F">
        <w:rPr>
          <w:rFonts w:hint="eastAsia"/>
          <w:color w:val="000000" w:themeColor="text1"/>
          <w:szCs w:val="32"/>
          <w:u w:val="single"/>
        </w:rPr>
        <w:t>該會</w:t>
      </w:r>
      <w:r w:rsidR="00FD4BD4" w:rsidRPr="00E8080F">
        <w:rPr>
          <w:rFonts w:hint="eastAsia"/>
          <w:color w:val="000000" w:themeColor="text1"/>
          <w:szCs w:val="32"/>
          <w:u w:val="single"/>
        </w:rPr>
        <w:t>表示，</w:t>
      </w:r>
      <w:proofErr w:type="gramStart"/>
      <w:r w:rsidR="00FD4BD4" w:rsidRPr="00E8080F">
        <w:rPr>
          <w:rFonts w:hint="eastAsia"/>
          <w:kern w:val="0"/>
          <w:u w:val="single"/>
        </w:rPr>
        <w:t>圳</w:t>
      </w:r>
      <w:proofErr w:type="gramEnd"/>
      <w:r w:rsidR="00FD4BD4" w:rsidRPr="00E8080F">
        <w:rPr>
          <w:rFonts w:hint="eastAsia"/>
          <w:kern w:val="0"/>
          <w:u w:val="single"/>
        </w:rPr>
        <w:t>路分為灌溉專用渠道、</w:t>
      </w:r>
      <w:proofErr w:type="gramStart"/>
      <w:r w:rsidR="00FD4BD4" w:rsidRPr="00E8080F">
        <w:rPr>
          <w:rFonts w:hint="eastAsia"/>
          <w:kern w:val="0"/>
          <w:u w:val="single"/>
        </w:rPr>
        <w:t>下游具引</w:t>
      </w:r>
      <w:proofErr w:type="gramEnd"/>
      <w:r w:rsidR="00FD4BD4" w:rsidRPr="00E8080F">
        <w:rPr>
          <w:rFonts w:hint="eastAsia"/>
          <w:kern w:val="0"/>
          <w:u w:val="single"/>
        </w:rPr>
        <w:t>灌需求及下游</w:t>
      </w:r>
      <w:proofErr w:type="gramStart"/>
      <w:r w:rsidR="00FD4BD4" w:rsidRPr="00E8080F">
        <w:rPr>
          <w:rFonts w:hint="eastAsia"/>
          <w:kern w:val="0"/>
          <w:u w:val="single"/>
        </w:rPr>
        <w:t>不具引</w:t>
      </w:r>
      <w:proofErr w:type="gramEnd"/>
      <w:r w:rsidR="00FD4BD4" w:rsidRPr="00E8080F">
        <w:rPr>
          <w:rFonts w:hint="eastAsia"/>
          <w:kern w:val="0"/>
          <w:u w:val="single"/>
        </w:rPr>
        <w:t>灌需求之農田排水渠道三大類，</w:t>
      </w:r>
      <w:r w:rsidR="00FD4BD4" w:rsidRPr="00E8080F">
        <w:rPr>
          <w:rFonts w:hint="eastAsia"/>
          <w:color w:val="000000" w:themeColor="text1"/>
          <w:szCs w:val="32"/>
          <w:u w:val="single"/>
        </w:rPr>
        <w:t>前揭盤查結果係</w:t>
      </w:r>
      <w:r w:rsidR="00FD4BD4" w:rsidRPr="00E8080F">
        <w:rPr>
          <w:rFonts w:hint="eastAsia"/>
          <w:kern w:val="0"/>
          <w:u w:val="single"/>
        </w:rPr>
        <w:t>初步完成盤點</w:t>
      </w:r>
      <w:r w:rsidR="00E8080F" w:rsidRPr="00E8080F">
        <w:rPr>
          <w:rFonts w:hint="eastAsia"/>
          <w:kern w:val="0"/>
          <w:u w:val="single"/>
        </w:rPr>
        <w:t>之結果</w:t>
      </w:r>
      <w:r w:rsidR="00FD4BD4" w:rsidRPr="00E8080F">
        <w:rPr>
          <w:rFonts w:hint="eastAsia"/>
          <w:kern w:val="0"/>
          <w:u w:val="single"/>
        </w:rPr>
        <w:t>，將持續辦理農田水利設施範圍公告作業</w:t>
      </w:r>
      <w:r w:rsidR="007F11FE" w:rsidRPr="00E06796">
        <w:rPr>
          <w:rFonts w:hint="eastAsia"/>
          <w:color w:val="000000" w:themeColor="text1"/>
          <w:szCs w:val="32"/>
        </w:rPr>
        <w:t>。</w:t>
      </w:r>
      <w:bookmarkEnd w:id="62"/>
      <w:bookmarkEnd w:id="63"/>
    </w:p>
    <w:p w:rsidR="00EC489F" w:rsidRPr="00E06796" w:rsidRDefault="007F11FE" w:rsidP="00471797">
      <w:pPr>
        <w:pStyle w:val="3"/>
        <w:ind w:left="1360" w:hanging="632"/>
        <w:rPr>
          <w:rFonts w:hAnsi="標楷體"/>
          <w:color w:val="000000" w:themeColor="text1"/>
          <w:szCs w:val="32"/>
        </w:rPr>
      </w:pPr>
      <w:bookmarkStart w:id="64" w:name="_Toc110415791"/>
      <w:bookmarkStart w:id="65" w:name="_Toc110436306"/>
      <w:r w:rsidRPr="00E06796">
        <w:rPr>
          <w:rFonts w:hAnsi="標楷體" w:hint="eastAsia"/>
          <w:color w:val="000000" w:themeColor="text1"/>
          <w:szCs w:val="32"/>
        </w:rPr>
        <w:t>審諸上情，</w:t>
      </w:r>
      <w:r w:rsidR="005C7E12" w:rsidRPr="00E06796">
        <w:rPr>
          <w:rFonts w:hAnsi="標楷體" w:hint="eastAsia"/>
          <w:color w:val="000000" w:themeColor="text1"/>
          <w:szCs w:val="32"/>
        </w:rPr>
        <w:t>「</w:t>
      </w:r>
      <w:proofErr w:type="gramStart"/>
      <w:r w:rsidR="005C7E12" w:rsidRPr="00E06796">
        <w:rPr>
          <w:rFonts w:hAnsi="標楷體" w:hint="eastAsia"/>
          <w:color w:val="000000" w:themeColor="text1"/>
          <w:szCs w:val="32"/>
        </w:rPr>
        <w:t>搭排</w:t>
      </w:r>
      <w:proofErr w:type="gramEnd"/>
      <w:r w:rsidR="005C7E12" w:rsidRPr="00E06796">
        <w:rPr>
          <w:rFonts w:hAnsi="標楷體" w:hint="eastAsia"/>
          <w:color w:val="000000" w:themeColor="text1"/>
          <w:szCs w:val="32"/>
        </w:rPr>
        <w:t>」問題長期影響我國灌溉渠道水質，甚至影響農安、食安，農委會</w:t>
      </w:r>
      <w:r w:rsidR="005C7E12" w:rsidRPr="00E06796">
        <w:rPr>
          <w:rFonts w:hAnsi="標楷體" w:hint="eastAsia"/>
          <w:noProof/>
          <w:color w:val="000000" w:themeColor="text1"/>
          <w:spacing w:val="-2"/>
          <w:szCs w:val="32"/>
        </w:rPr>
        <w:t>為改善灌溉用水品質及防止廢（污）水排入灌排渠道，已於1</w:t>
      </w:r>
      <w:r w:rsidR="005C7E12" w:rsidRPr="00E06796">
        <w:rPr>
          <w:rFonts w:hAnsi="標楷體"/>
          <w:noProof/>
          <w:color w:val="000000" w:themeColor="text1"/>
          <w:spacing w:val="-2"/>
          <w:szCs w:val="32"/>
        </w:rPr>
        <w:t>02</w:t>
      </w:r>
      <w:r w:rsidR="005C7E12" w:rsidRPr="00E06796">
        <w:rPr>
          <w:rFonts w:hAnsi="標楷體" w:hint="eastAsia"/>
          <w:noProof/>
          <w:color w:val="000000" w:themeColor="text1"/>
          <w:spacing w:val="-2"/>
          <w:szCs w:val="32"/>
        </w:rPr>
        <w:t>年10月、106年1月間頒布及修正「農業灌溉水質保護方</w:t>
      </w:r>
      <w:r w:rsidR="005C7E12" w:rsidRPr="00E06796">
        <w:rPr>
          <w:rFonts w:hAnsi="標楷體" w:hint="eastAsia"/>
          <w:noProof/>
          <w:color w:val="000000" w:themeColor="text1"/>
          <w:spacing w:val="-2"/>
          <w:szCs w:val="32"/>
        </w:rPr>
        <w:lastRenderedPageBreak/>
        <w:t>案」，復於1</w:t>
      </w:r>
      <w:r w:rsidR="005C7E12" w:rsidRPr="00E06796">
        <w:rPr>
          <w:rFonts w:hAnsi="標楷體"/>
          <w:noProof/>
          <w:color w:val="000000" w:themeColor="text1"/>
          <w:spacing w:val="-2"/>
          <w:szCs w:val="32"/>
        </w:rPr>
        <w:t>09</w:t>
      </w:r>
      <w:r w:rsidR="005C7E12" w:rsidRPr="00E06796">
        <w:rPr>
          <w:rFonts w:hAnsi="標楷體" w:hint="eastAsia"/>
          <w:noProof/>
          <w:color w:val="000000" w:themeColor="text1"/>
          <w:spacing w:val="-2"/>
          <w:szCs w:val="32"/>
        </w:rPr>
        <w:t>年10月施行「農田水利法」訂定搭排年限及撤銷認定標準，然國內灌溉圳路總長</w:t>
      </w:r>
      <w:r w:rsidR="005C7E12" w:rsidRPr="00E06796">
        <w:rPr>
          <w:rFonts w:hint="eastAsia"/>
          <w:color w:val="000000" w:themeColor="text1"/>
          <w:szCs w:val="32"/>
        </w:rPr>
        <w:t>度約6萬9</w:t>
      </w:r>
      <w:r w:rsidR="005C7E12" w:rsidRPr="00E06796">
        <w:rPr>
          <w:color w:val="000000" w:themeColor="text1"/>
          <w:szCs w:val="32"/>
        </w:rPr>
        <w:t>,673</w:t>
      </w:r>
      <w:r w:rsidR="005C7E12" w:rsidRPr="00E06796">
        <w:rPr>
          <w:rFonts w:hint="eastAsia"/>
          <w:color w:val="000000" w:themeColor="text1"/>
          <w:szCs w:val="32"/>
        </w:rPr>
        <w:t>公里，農委會雖已盤查公告1,351處農田水利設施範圍為灌溉專用渠道，尚未涵蓋所有灌溉圳路，</w:t>
      </w:r>
      <w:r w:rsidR="005C7E12" w:rsidRPr="00E06796">
        <w:rPr>
          <w:rFonts w:hAnsi="標楷體" w:hint="eastAsia"/>
          <w:noProof/>
          <w:color w:val="000000" w:themeColor="text1"/>
          <w:spacing w:val="-2"/>
          <w:szCs w:val="32"/>
        </w:rPr>
        <w:t>為確保食品安全，允應賡續盤查清點農田水利設施，已公告之農田灌溉專用渠道並應確實禁止搭排廢（污）水，以維護灌溉水質安全</w:t>
      </w:r>
      <w:r w:rsidR="007A660C" w:rsidRPr="00E06796">
        <w:rPr>
          <w:rFonts w:hAnsi="標楷體" w:hint="eastAsia"/>
          <w:noProof/>
          <w:color w:val="000000" w:themeColor="text1"/>
          <w:spacing w:val="-2"/>
          <w:szCs w:val="32"/>
        </w:rPr>
        <w:t>。</w:t>
      </w:r>
      <w:bookmarkEnd w:id="64"/>
      <w:bookmarkEnd w:id="65"/>
    </w:p>
    <w:bookmarkEnd w:id="56"/>
    <w:p w:rsidR="00471797" w:rsidRPr="00E06796" w:rsidRDefault="00011A0A" w:rsidP="000B1DC7">
      <w:pPr>
        <w:pStyle w:val="2"/>
        <w:ind w:left="1022" w:hanging="682"/>
        <w:rPr>
          <w:rFonts w:hAnsi="標楷體"/>
          <w:b/>
          <w:color w:val="000000" w:themeColor="text1"/>
          <w:szCs w:val="32"/>
        </w:rPr>
      </w:pPr>
      <w:r w:rsidRPr="00E06796">
        <w:rPr>
          <w:rFonts w:hAnsi="標楷體" w:hint="eastAsia"/>
          <w:b/>
          <w:color w:val="000000" w:themeColor="text1"/>
          <w:szCs w:val="32"/>
        </w:rPr>
        <w:t>經查國內農業灌排渠道迄今仍多有污染及</w:t>
      </w:r>
      <w:proofErr w:type="gramStart"/>
      <w:r w:rsidRPr="00E06796">
        <w:rPr>
          <w:rFonts w:hAnsi="標楷體" w:hint="eastAsia"/>
          <w:b/>
          <w:color w:val="000000" w:themeColor="text1"/>
          <w:szCs w:val="32"/>
        </w:rPr>
        <w:t>採</w:t>
      </w:r>
      <w:proofErr w:type="gramEnd"/>
      <w:r w:rsidRPr="00E06796">
        <w:rPr>
          <w:rFonts w:hAnsi="標楷體" w:hint="eastAsia"/>
          <w:b/>
          <w:color w:val="000000" w:themeColor="text1"/>
          <w:szCs w:val="32"/>
        </w:rPr>
        <w:t>無水樣情事，且灌區水質複驗不合格率較高者之監測設備仍有短缺，又本院諮詢之專家學者均認為搭排水量大即使符合排放標準，其污染總量仍會影響水質，搭排水量實應重視，惟農委會既往對於</w:t>
      </w:r>
      <w:proofErr w:type="gramStart"/>
      <w:r w:rsidRPr="00E06796">
        <w:rPr>
          <w:rFonts w:hAnsi="標楷體" w:hint="eastAsia"/>
          <w:b/>
          <w:color w:val="000000" w:themeColor="text1"/>
          <w:szCs w:val="32"/>
        </w:rPr>
        <w:t>搭排戶搭</w:t>
      </w:r>
      <w:proofErr w:type="gramEnd"/>
      <w:r w:rsidRPr="00E06796">
        <w:rPr>
          <w:rFonts w:hAnsi="標楷體" w:hint="eastAsia"/>
          <w:b/>
          <w:color w:val="000000" w:themeColor="text1"/>
          <w:szCs w:val="32"/>
        </w:rPr>
        <w:t>排廢水量係採「申報誠信原則」而未進行檢核，顯有疏失</w:t>
      </w:r>
      <w:r w:rsidR="00ED3294" w:rsidRPr="00E06796">
        <w:rPr>
          <w:rFonts w:hAnsi="標楷體" w:hint="eastAsia"/>
          <w:b/>
          <w:color w:val="000000" w:themeColor="text1"/>
          <w:szCs w:val="32"/>
        </w:rPr>
        <w:t>。</w:t>
      </w:r>
      <w:proofErr w:type="gramStart"/>
      <w:r w:rsidR="00ED3294" w:rsidRPr="00E06796">
        <w:rPr>
          <w:rFonts w:hAnsi="標楷體" w:hint="eastAsia"/>
          <w:b/>
          <w:color w:val="000000" w:themeColor="text1"/>
          <w:szCs w:val="32"/>
        </w:rPr>
        <w:t>此外，</w:t>
      </w:r>
      <w:proofErr w:type="gramEnd"/>
      <w:r w:rsidRPr="00E06796">
        <w:rPr>
          <w:rFonts w:hAnsi="標楷體" w:hint="eastAsia"/>
          <w:b/>
          <w:color w:val="000000" w:themeColor="text1"/>
          <w:szCs w:val="32"/>
        </w:rPr>
        <w:t>農委會現有</w:t>
      </w:r>
      <w:r w:rsidRPr="00E06796">
        <w:rPr>
          <w:rFonts w:hAnsi="標楷體"/>
          <w:b/>
          <w:color w:val="000000" w:themeColor="text1"/>
          <w:szCs w:val="32"/>
        </w:rPr>
        <w:t>3</w:t>
      </w:r>
      <w:r w:rsidRPr="00E06796">
        <w:rPr>
          <w:rFonts w:hAnsi="標楷體" w:hint="eastAsia"/>
          <w:b/>
          <w:color w:val="000000" w:themeColor="text1"/>
          <w:szCs w:val="32"/>
        </w:rPr>
        <w:t>處水質檢驗實驗室</w:t>
      </w:r>
      <w:r w:rsidR="00ED3294" w:rsidRPr="00E06796">
        <w:rPr>
          <w:rFonts w:hAnsi="標楷體" w:hint="eastAsia"/>
          <w:b/>
          <w:color w:val="000000" w:themeColor="text1"/>
          <w:szCs w:val="32"/>
        </w:rPr>
        <w:t>其</w:t>
      </w:r>
      <w:r w:rsidRPr="00E06796">
        <w:rPr>
          <w:rFonts w:hAnsi="標楷體" w:hint="eastAsia"/>
          <w:b/>
          <w:color w:val="000000" w:themeColor="text1"/>
          <w:szCs w:val="32"/>
        </w:rPr>
        <w:t>檢驗結果之證據能力，經環保署表示</w:t>
      </w:r>
      <w:r w:rsidR="00ED3294" w:rsidRPr="00E06796">
        <w:rPr>
          <w:rFonts w:hAnsi="標楷體" w:hint="eastAsia"/>
          <w:b/>
          <w:color w:val="000000" w:themeColor="text1"/>
          <w:szCs w:val="32"/>
        </w:rPr>
        <w:t>，</w:t>
      </w:r>
      <w:r w:rsidRPr="00E06796">
        <w:rPr>
          <w:rFonts w:hAnsi="標楷體" w:hint="eastAsia"/>
          <w:b/>
          <w:color w:val="000000" w:themeColor="text1"/>
          <w:szCs w:val="32"/>
        </w:rPr>
        <w:t>倘其採樣方式及檢測方法未符環保單位規定，該水質檢驗結果可信度將受爭議，若不合格時不宜逕予處分，環保單位仍須依環保規定重新查核檢驗等，均凸顯農委會對於</w:t>
      </w:r>
      <w:proofErr w:type="gramStart"/>
      <w:r w:rsidRPr="00E06796">
        <w:rPr>
          <w:rFonts w:hAnsi="標楷體" w:hint="eastAsia"/>
          <w:b/>
          <w:color w:val="000000" w:themeColor="text1"/>
          <w:szCs w:val="32"/>
        </w:rPr>
        <w:t>搭排</w:t>
      </w:r>
      <w:proofErr w:type="gramEnd"/>
      <w:r w:rsidRPr="00E06796">
        <w:rPr>
          <w:rFonts w:hAnsi="標楷體" w:hint="eastAsia"/>
          <w:b/>
          <w:color w:val="000000" w:themeColor="text1"/>
          <w:szCs w:val="32"/>
        </w:rPr>
        <w:t>戶水質水量稽查管制相關行政作為</w:t>
      </w:r>
      <w:r w:rsidR="00ED3294" w:rsidRPr="00E06796">
        <w:rPr>
          <w:rFonts w:hAnsi="標楷體" w:hint="eastAsia"/>
          <w:b/>
          <w:color w:val="000000" w:themeColor="text1"/>
          <w:szCs w:val="32"/>
        </w:rPr>
        <w:t>應再加強改進</w:t>
      </w:r>
      <w:r w:rsidRPr="00E06796">
        <w:rPr>
          <w:rFonts w:hAnsi="標楷體" w:hint="eastAsia"/>
          <w:b/>
          <w:color w:val="000000" w:themeColor="text1"/>
          <w:szCs w:val="32"/>
        </w:rPr>
        <w:t>，以</w:t>
      </w:r>
      <w:r w:rsidR="002171D1" w:rsidRPr="00E06796">
        <w:rPr>
          <w:rFonts w:hAnsi="標楷體" w:hint="eastAsia"/>
          <w:b/>
          <w:color w:val="000000" w:themeColor="text1"/>
          <w:szCs w:val="32"/>
        </w:rPr>
        <w:t>利灌溉水質保護、</w:t>
      </w:r>
      <w:r w:rsidRPr="00E06796">
        <w:rPr>
          <w:rFonts w:hAnsi="標楷體" w:hint="eastAsia"/>
          <w:b/>
          <w:color w:val="000000" w:themeColor="text1"/>
          <w:szCs w:val="32"/>
        </w:rPr>
        <w:t>降低農業灌溉用水水質受污染之風險，確保農作物之安全：</w:t>
      </w:r>
      <w:r w:rsidR="00896209" w:rsidRPr="00E06796">
        <w:rPr>
          <w:rFonts w:hAnsi="標楷體"/>
          <w:b/>
          <w:color w:val="000000" w:themeColor="text1"/>
          <w:szCs w:val="32"/>
        </w:rPr>
        <w:t xml:space="preserve"> </w:t>
      </w:r>
    </w:p>
    <w:p w:rsidR="00471797" w:rsidRPr="00E06796" w:rsidRDefault="00CE297F" w:rsidP="009A651A">
      <w:pPr>
        <w:pStyle w:val="3"/>
        <w:widowControl/>
        <w:autoSpaceDE/>
        <w:autoSpaceDN/>
        <w:ind w:left="1355" w:hanging="629"/>
        <w:rPr>
          <w:rFonts w:hAnsi="標楷體"/>
          <w:color w:val="000000" w:themeColor="text1"/>
          <w:szCs w:val="32"/>
        </w:rPr>
      </w:pPr>
      <w:bookmarkStart w:id="66" w:name="_Toc110415793"/>
      <w:bookmarkStart w:id="67" w:name="_Toc110436308"/>
      <w:bookmarkStart w:id="68" w:name="_Toc42871546"/>
      <w:bookmarkStart w:id="69" w:name="_Toc33885192"/>
      <w:proofErr w:type="gramStart"/>
      <w:r w:rsidRPr="00E06796">
        <w:rPr>
          <w:rFonts w:hint="eastAsia"/>
          <w:color w:val="000000" w:themeColor="text1"/>
          <w:szCs w:val="32"/>
        </w:rPr>
        <w:t>查</w:t>
      </w:r>
      <w:r w:rsidR="00471797" w:rsidRPr="00E06796">
        <w:rPr>
          <w:rFonts w:hint="eastAsia"/>
          <w:color w:val="000000" w:themeColor="text1"/>
          <w:szCs w:val="32"/>
        </w:rPr>
        <w:t>揭保護</w:t>
      </w:r>
      <w:proofErr w:type="gramEnd"/>
      <w:r w:rsidR="00471797" w:rsidRPr="00E06796">
        <w:rPr>
          <w:rFonts w:hint="eastAsia"/>
          <w:color w:val="000000" w:themeColor="text1"/>
          <w:szCs w:val="32"/>
        </w:rPr>
        <w:t>方案列有「加強灌溉水質監測及管理強度」項目，內容為：「農田水利會應加強灌溉水質監測之頻率與項目、加強</w:t>
      </w:r>
      <w:proofErr w:type="gramStart"/>
      <w:r w:rsidR="00471797" w:rsidRPr="00E06796">
        <w:rPr>
          <w:rFonts w:hint="eastAsia"/>
          <w:color w:val="000000" w:themeColor="text1"/>
          <w:szCs w:val="32"/>
        </w:rPr>
        <w:t>搭排戶</w:t>
      </w:r>
      <w:proofErr w:type="gramEnd"/>
      <w:r w:rsidR="00471797" w:rsidRPr="00E06796">
        <w:rPr>
          <w:rFonts w:hint="eastAsia"/>
          <w:color w:val="000000" w:themeColor="text1"/>
          <w:szCs w:val="32"/>
        </w:rPr>
        <w:t>水質之監測及管理、</w:t>
      </w:r>
      <w:r w:rsidR="00471797" w:rsidRPr="00E06796">
        <w:rPr>
          <w:rFonts w:hint="eastAsia"/>
          <w:color w:val="000000" w:themeColor="text1"/>
          <w:kern w:val="24"/>
          <w:szCs w:val="32"/>
        </w:rPr>
        <w:t>加強高污染風險農地引灌圳路水質重金屬</w:t>
      </w:r>
      <w:proofErr w:type="gramStart"/>
      <w:r w:rsidR="00471797" w:rsidRPr="00E06796">
        <w:rPr>
          <w:rFonts w:hint="eastAsia"/>
          <w:color w:val="000000" w:themeColor="text1"/>
          <w:kern w:val="24"/>
          <w:szCs w:val="32"/>
        </w:rPr>
        <w:t>及底泥</w:t>
      </w:r>
      <w:proofErr w:type="gramEnd"/>
      <w:r w:rsidR="00471797" w:rsidRPr="00E06796">
        <w:rPr>
          <w:rFonts w:hint="eastAsia"/>
          <w:color w:val="000000" w:themeColor="text1"/>
          <w:kern w:val="24"/>
          <w:szCs w:val="32"/>
        </w:rPr>
        <w:t>之監測</w:t>
      </w:r>
      <w:r w:rsidR="00471797" w:rsidRPr="00E06796">
        <w:rPr>
          <w:rFonts w:hint="eastAsia"/>
          <w:color w:val="000000" w:themeColor="text1"/>
          <w:szCs w:val="32"/>
        </w:rPr>
        <w:t>，及定期監測及</w:t>
      </w:r>
      <w:proofErr w:type="gramStart"/>
      <w:r w:rsidR="00471797" w:rsidRPr="00E06796">
        <w:rPr>
          <w:rFonts w:hint="eastAsia"/>
          <w:color w:val="000000" w:themeColor="text1"/>
          <w:szCs w:val="32"/>
        </w:rPr>
        <w:t>清理底</w:t>
      </w:r>
      <w:proofErr w:type="gramEnd"/>
      <w:r w:rsidR="00471797" w:rsidRPr="00E06796">
        <w:rPr>
          <w:rFonts w:hint="eastAsia"/>
          <w:color w:val="000000" w:themeColor="text1"/>
          <w:szCs w:val="32"/>
        </w:rPr>
        <w:t>泥。」據</w:t>
      </w:r>
      <w:r w:rsidR="00471797" w:rsidRPr="00E06796">
        <w:rPr>
          <w:rFonts w:hAnsi="標楷體" w:hint="eastAsia"/>
          <w:noProof/>
          <w:color w:val="000000" w:themeColor="text1"/>
          <w:spacing w:val="2"/>
          <w:szCs w:val="32"/>
        </w:rPr>
        <w:t>審計部指出，農委會為全面強化灌溉水質監測網之技術能力，歷年均透過灌溉水質改善計畫，補助農田水利署所屬各管理處購置水質檢測儀器汰舊換新及儀器耗材等，經統計92年至108年9月底止，已累計補助</w:t>
      </w:r>
      <w:r w:rsidR="00471797" w:rsidRPr="00E06796">
        <w:rPr>
          <w:rFonts w:hAnsi="標楷體" w:hint="eastAsia"/>
          <w:noProof/>
          <w:color w:val="000000" w:themeColor="text1"/>
          <w:spacing w:val="2"/>
          <w:szCs w:val="32"/>
        </w:rPr>
        <w:lastRenderedPageBreak/>
        <w:t>購置數位相機及衛星定位儀234臺及160臺，惟仍有下列缺失：</w:t>
      </w:r>
      <w:bookmarkEnd w:id="66"/>
      <w:bookmarkEnd w:id="67"/>
    </w:p>
    <w:p w:rsidR="00471797" w:rsidRPr="00E06796" w:rsidRDefault="00471797" w:rsidP="00471797">
      <w:pPr>
        <w:pStyle w:val="4"/>
        <w:ind w:left="1700" w:hanging="482"/>
        <w:rPr>
          <w:rFonts w:hAnsi="標楷體"/>
          <w:color w:val="000000" w:themeColor="text1"/>
          <w:szCs w:val="32"/>
        </w:rPr>
      </w:pPr>
      <w:r w:rsidRPr="00E06796">
        <w:rPr>
          <w:rFonts w:hAnsi="標楷體" w:hint="eastAsia"/>
          <w:noProof/>
          <w:color w:val="000000" w:themeColor="text1"/>
          <w:spacing w:val="2"/>
          <w:szCs w:val="32"/>
        </w:rPr>
        <w:t>108年度截至9月底止，農田水利署所屬各管理處累計搭排廢（污）水量5,079.54萬噸，已超逾106及107年度之排放量4,568.10萬噸及4,363.58萬噸。經統計106年至108年8月灌溉水質複驗結果不合格者計3,123件，依序以彰化1,196件、桃園532件、雲林345件最多，惟各該管理處仍短缺監測設備18臺、9臺、47臺</w:t>
      </w:r>
      <w:r w:rsidR="00823C4E" w:rsidRPr="00E06796">
        <w:rPr>
          <w:rStyle w:val="afe"/>
          <w:rFonts w:hAnsi="標楷體"/>
          <w:noProof/>
          <w:color w:val="000000" w:themeColor="text1"/>
          <w:spacing w:val="2"/>
          <w:szCs w:val="32"/>
        </w:rPr>
        <w:footnoteReference w:id="1"/>
      </w:r>
      <w:r w:rsidRPr="00E06796">
        <w:rPr>
          <w:rFonts w:hAnsi="標楷體" w:hint="eastAsia"/>
          <w:noProof/>
          <w:color w:val="000000" w:themeColor="text1"/>
          <w:spacing w:val="2"/>
          <w:szCs w:val="32"/>
        </w:rPr>
        <w:t>。</w:t>
      </w:r>
    </w:p>
    <w:p w:rsidR="00471797" w:rsidRPr="00E06796" w:rsidRDefault="00471797" w:rsidP="00471797">
      <w:pPr>
        <w:pStyle w:val="4"/>
        <w:ind w:left="1700" w:hanging="482"/>
        <w:rPr>
          <w:rFonts w:hAnsi="標楷體"/>
          <w:color w:val="000000" w:themeColor="text1"/>
          <w:szCs w:val="32"/>
        </w:rPr>
      </w:pPr>
      <w:r w:rsidRPr="00E06796">
        <w:rPr>
          <w:rFonts w:hAnsi="標楷體" w:hint="eastAsia"/>
          <w:noProof/>
          <w:color w:val="000000" w:themeColor="text1"/>
          <w:spacing w:val="2"/>
          <w:szCs w:val="32"/>
        </w:rPr>
        <w:t>農委會自</w:t>
      </w:r>
      <w:r w:rsidRPr="00E06796">
        <w:rPr>
          <w:rFonts w:hAnsi="標楷體" w:hint="eastAsia"/>
          <w:color w:val="000000" w:themeColor="text1"/>
          <w:szCs w:val="32"/>
        </w:rPr>
        <w:t>102</w:t>
      </w:r>
      <w:r w:rsidRPr="00E06796">
        <w:rPr>
          <w:rFonts w:hAnsi="標楷體" w:hint="eastAsia"/>
          <w:noProof/>
          <w:color w:val="000000" w:themeColor="text1"/>
          <w:spacing w:val="2"/>
          <w:szCs w:val="32"/>
        </w:rPr>
        <w:t>年起陸續輔導桃園、石門、新竹、臺中、彰化及高雄等6個管理處設置16套水質自動連續監測系統，惟監測設備數量短缺最多之嘉南及雲林管理處（分別短缺55臺及47臺），未列入優先補助設置自動連續監測系統。</w:t>
      </w:r>
    </w:p>
    <w:p w:rsidR="00C33DD6" w:rsidRPr="00E06796" w:rsidRDefault="00471797" w:rsidP="002A69E5">
      <w:pPr>
        <w:pStyle w:val="3"/>
        <w:widowControl/>
        <w:overflowPunct/>
        <w:autoSpaceDE/>
        <w:autoSpaceDN/>
        <w:ind w:left="1360" w:hanging="632"/>
        <w:rPr>
          <w:rFonts w:hAnsi="標楷體"/>
          <w:color w:val="000000" w:themeColor="text1"/>
          <w:szCs w:val="32"/>
        </w:rPr>
      </w:pPr>
      <w:bookmarkStart w:id="70" w:name="_Toc110415794"/>
      <w:bookmarkStart w:id="71" w:name="_Toc110436309"/>
      <w:r w:rsidRPr="00E06796">
        <w:rPr>
          <w:rFonts w:hAnsi="標楷體" w:hint="eastAsia"/>
          <w:color w:val="000000" w:themeColor="text1"/>
          <w:szCs w:val="32"/>
        </w:rPr>
        <w:t>針對上情農委會查復：</w:t>
      </w:r>
      <w:r w:rsidR="00CB62D7" w:rsidRPr="00E06796">
        <w:rPr>
          <w:rFonts w:hAnsi="標楷體" w:hint="eastAsia"/>
          <w:color w:val="000000" w:themeColor="text1"/>
          <w:szCs w:val="32"/>
        </w:rPr>
        <w:t>該會農田水利署於</w:t>
      </w:r>
      <w:proofErr w:type="gramStart"/>
      <w:r w:rsidR="00CB62D7" w:rsidRPr="00E06796">
        <w:rPr>
          <w:rFonts w:hAnsi="標楷體" w:hint="eastAsia"/>
          <w:color w:val="000000" w:themeColor="text1"/>
          <w:szCs w:val="32"/>
        </w:rPr>
        <w:t>104</w:t>
      </w:r>
      <w:proofErr w:type="gramEnd"/>
      <w:r w:rsidR="00CB62D7" w:rsidRPr="00E06796">
        <w:rPr>
          <w:rFonts w:hAnsi="標楷體" w:hint="eastAsia"/>
          <w:color w:val="000000" w:themeColor="text1"/>
          <w:szCs w:val="32"/>
        </w:rPr>
        <w:t>年度辦理「加強灌溉水質管理維護計畫」時，經調查所屬各管理處對於數位相機及衛星定位儀之實際需求數量為293臺及292臺，尚需購置數量分別計59臺及149臺。後於</w:t>
      </w:r>
      <w:proofErr w:type="gramStart"/>
      <w:r w:rsidR="00CB62D7" w:rsidRPr="00E06796">
        <w:rPr>
          <w:rFonts w:hAnsi="標楷體" w:hint="eastAsia"/>
          <w:color w:val="000000" w:themeColor="text1"/>
          <w:szCs w:val="32"/>
        </w:rPr>
        <w:t>106</w:t>
      </w:r>
      <w:proofErr w:type="gramEnd"/>
      <w:r w:rsidR="00CB62D7" w:rsidRPr="00E06796">
        <w:rPr>
          <w:rFonts w:hAnsi="標楷體" w:hint="eastAsia"/>
          <w:color w:val="000000" w:themeColor="text1"/>
          <w:szCs w:val="32"/>
        </w:rPr>
        <w:t>年度經重新</w:t>
      </w:r>
      <w:r w:rsidR="00D42D21" w:rsidRPr="00E06796">
        <w:rPr>
          <w:rFonts w:hAnsi="標楷體" w:hint="eastAsia"/>
          <w:color w:val="000000" w:themeColor="text1"/>
          <w:szCs w:val="32"/>
        </w:rPr>
        <w:t>彙整</w:t>
      </w:r>
      <w:r w:rsidR="00CB62D7" w:rsidRPr="00E06796">
        <w:rPr>
          <w:rFonts w:hAnsi="標楷體" w:hint="eastAsia"/>
          <w:color w:val="000000" w:themeColor="text1"/>
          <w:szCs w:val="32"/>
        </w:rPr>
        <w:t>實際需求為：雲林管理處5台、嘉南管理處10台、</w:t>
      </w:r>
      <w:proofErr w:type="gramStart"/>
      <w:r w:rsidR="00CB62D7" w:rsidRPr="00E06796">
        <w:rPr>
          <w:rFonts w:hAnsi="標楷體" w:hint="eastAsia"/>
          <w:color w:val="000000" w:themeColor="text1"/>
          <w:szCs w:val="32"/>
        </w:rPr>
        <w:t>臺</w:t>
      </w:r>
      <w:proofErr w:type="gramEnd"/>
      <w:r w:rsidR="00CB62D7" w:rsidRPr="00E06796">
        <w:rPr>
          <w:rFonts w:hAnsi="標楷體" w:hint="eastAsia"/>
          <w:color w:val="000000" w:themeColor="text1"/>
          <w:szCs w:val="32"/>
        </w:rPr>
        <w:t>東管理處1台及花蓮管理處1台，共計17台。</w:t>
      </w:r>
      <w:r w:rsidR="009A651A" w:rsidRPr="00E06796">
        <w:rPr>
          <w:rFonts w:hAnsi="標楷體" w:hint="eastAsia"/>
          <w:color w:val="000000" w:themeColor="text1"/>
          <w:szCs w:val="32"/>
        </w:rPr>
        <w:t>又</w:t>
      </w:r>
      <w:r w:rsidR="00CB62D7" w:rsidRPr="00E06796">
        <w:rPr>
          <w:rFonts w:hAnsi="標楷體" w:hint="eastAsia"/>
          <w:color w:val="000000" w:themeColor="text1"/>
          <w:szCs w:val="32"/>
        </w:rPr>
        <w:t>因近年網際網路及智慧型手機</w:t>
      </w:r>
      <w:proofErr w:type="gramStart"/>
      <w:r w:rsidR="00CB62D7" w:rsidRPr="00E06796">
        <w:rPr>
          <w:rFonts w:hAnsi="標楷體" w:hint="eastAsia"/>
          <w:color w:val="000000" w:themeColor="text1"/>
          <w:szCs w:val="32"/>
        </w:rPr>
        <w:t>普及，</w:t>
      </w:r>
      <w:proofErr w:type="gramEnd"/>
      <w:r w:rsidR="00CB62D7" w:rsidRPr="00E06796">
        <w:rPr>
          <w:rFonts w:hAnsi="標楷體" w:hint="eastAsia"/>
          <w:color w:val="000000" w:themeColor="text1"/>
          <w:szCs w:val="32"/>
        </w:rPr>
        <w:t>且考量智慧型手機多有相機及定位功能，</w:t>
      </w:r>
      <w:r w:rsidR="00D42D21" w:rsidRPr="00E06796">
        <w:rPr>
          <w:rFonts w:hAnsi="標楷體" w:hint="eastAsia"/>
          <w:color w:val="000000" w:themeColor="text1"/>
          <w:szCs w:val="32"/>
        </w:rPr>
        <w:t>該會</w:t>
      </w:r>
      <w:r w:rsidR="00CB62D7" w:rsidRPr="00E06796">
        <w:rPr>
          <w:rFonts w:hAnsi="標楷體" w:hint="eastAsia"/>
          <w:color w:val="000000" w:themeColor="text1"/>
          <w:szCs w:val="32"/>
        </w:rPr>
        <w:t>農田水利署為撙節開支，乃依各管理處實際需求，僅補助採購衛星定位儀17台。</w:t>
      </w:r>
      <w:bookmarkEnd w:id="70"/>
      <w:bookmarkEnd w:id="71"/>
      <w:r w:rsidR="00995216">
        <w:rPr>
          <w:rFonts w:hAnsi="標楷體" w:hint="eastAsia"/>
          <w:color w:val="000000" w:themeColor="text1"/>
          <w:szCs w:val="32"/>
        </w:rPr>
        <w:t>另</w:t>
      </w:r>
      <w:r w:rsidR="00995216" w:rsidRPr="00E06796">
        <w:rPr>
          <w:rFonts w:hAnsi="標楷體" w:hint="eastAsia"/>
          <w:color w:val="000000" w:themeColor="text1"/>
          <w:szCs w:val="32"/>
        </w:rPr>
        <w:t>目前有10台</w:t>
      </w:r>
      <w:r w:rsidR="00995216" w:rsidRPr="00E06796">
        <w:rPr>
          <w:rFonts w:hint="eastAsia"/>
          <w:color w:val="000000" w:themeColor="text1"/>
          <w:szCs w:val="32"/>
        </w:rPr>
        <w:t>水質自動監測設備</w:t>
      </w:r>
      <w:r w:rsidR="00E83BB0">
        <w:rPr>
          <w:rFonts w:hint="eastAsia"/>
          <w:color w:val="000000" w:themeColor="text1"/>
          <w:szCs w:val="32"/>
        </w:rPr>
        <w:t>等語</w:t>
      </w:r>
      <w:r w:rsidR="00995216">
        <w:rPr>
          <w:rFonts w:hint="eastAsia"/>
          <w:color w:val="000000" w:themeColor="text1"/>
          <w:szCs w:val="32"/>
        </w:rPr>
        <w:t>。</w:t>
      </w:r>
    </w:p>
    <w:p w:rsidR="00471797" w:rsidRPr="00E06796" w:rsidRDefault="00C512C7" w:rsidP="002A69E5">
      <w:pPr>
        <w:pStyle w:val="3"/>
        <w:widowControl/>
        <w:overflowPunct/>
        <w:autoSpaceDE/>
        <w:autoSpaceDN/>
        <w:ind w:left="1360" w:hanging="632"/>
        <w:rPr>
          <w:rFonts w:hAnsi="標楷體"/>
          <w:color w:val="000000" w:themeColor="text1"/>
          <w:szCs w:val="32"/>
        </w:rPr>
      </w:pPr>
      <w:bookmarkStart w:id="72" w:name="_Toc110415795"/>
      <w:bookmarkStart w:id="73" w:name="_Toc110436310"/>
      <w:r w:rsidRPr="00E06796">
        <w:rPr>
          <w:rFonts w:hAnsi="標楷體" w:hint="eastAsia"/>
          <w:color w:val="000000" w:themeColor="text1"/>
          <w:szCs w:val="32"/>
        </w:rPr>
        <w:lastRenderedPageBreak/>
        <w:t>再據</w:t>
      </w:r>
      <w:r w:rsidR="00471797" w:rsidRPr="00E06796">
        <w:rPr>
          <w:rFonts w:hAnsi="標楷體" w:hint="eastAsia"/>
          <w:color w:val="000000" w:themeColor="text1"/>
          <w:szCs w:val="32"/>
        </w:rPr>
        <w:t>農委會查復，</w:t>
      </w:r>
      <w:r w:rsidR="00721D8B" w:rsidRPr="00E06796">
        <w:rPr>
          <w:rFonts w:hAnsi="標楷體" w:hint="eastAsia"/>
          <w:color w:val="000000" w:themeColor="text1"/>
          <w:szCs w:val="32"/>
        </w:rPr>
        <w:t>該署農田水利署對於</w:t>
      </w:r>
      <w:r w:rsidR="00721D8B" w:rsidRPr="00E06796">
        <w:rPr>
          <w:rFonts w:hint="eastAsia"/>
          <w:color w:val="000000" w:themeColor="text1"/>
          <w:szCs w:val="32"/>
        </w:rPr>
        <w:t>灌溉水質檢驗作業之業務分工、受檢對象、檢驗項目及檢驗頻率等</w:t>
      </w:r>
      <w:r w:rsidR="00C33DD6" w:rsidRPr="00E06796">
        <w:rPr>
          <w:rFonts w:hint="eastAsia"/>
          <w:color w:val="000000" w:themeColor="text1"/>
          <w:szCs w:val="32"/>
        </w:rPr>
        <w:t>已</w:t>
      </w:r>
      <w:r w:rsidR="00721D8B" w:rsidRPr="00E06796">
        <w:rPr>
          <w:rFonts w:hint="eastAsia"/>
          <w:color w:val="000000" w:themeColor="text1"/>
          <w:szCs w:val="32"/>
        </w:rPr>
        <w:t>完成律定工作，</w:t>
      </w:r>
      <w:r w:rsidR="00471797" w:rsidRPr="00E06796">
        <w:rPr>
          <w:rFonts w:hAnsi="標楷體" w:hint="eastAsia"/>
          <w:color w:val="000000" w:themeColor="text1"/>
          <w:szCs w:val="32"/>
        </w:rPr>
        <w:t>輔導所屬各管理處建立灌溉水質監視架構，及每年督導其編定監測計畫，並依監測計畫執行初驗及</w:t>
      </w:r>
      <w:proofErr w:type="gramStart"/>
      <w:r w:rsidR="00471797" w:rsidRPr="00E06796">
        <w:rPr>
          <w:rFonts w:hAnsi="標楷體" w:hint="eastAsia"/>
          <w:color w:val="000000" w:themeColor="text1"/>
          <w:szCs w:val="32"/>
        </w:rPr>
        <w:t>複</w:t>
      </w:r>
      <w:proofErr w:type="gramEnd"/>
      <w:r w:rsidR="00471797" w:rsidRPr="00E06796">
        <w:rPr>
          <w:rFonts w:hAnsi="標楷體" w:hint="eastAsia"/>
          <w:color w:val="000000" w:themeColor="text1"/>
          <w:szCs w:val="32"/>
        </w:rPr>
        <w:t>驗作業。農田水利署</w:t>
      </w:r>
      <w:r w:rsidR="00721D8B" w:rsidRPr="00E06796">
        <w:rPr>
          <w:rFonts w:hAnsi="標楷體" w:hint="eastAsia"/>
          <w:color w:val="000000" w:themeColor="text1"/>
          <w:szCs w:val="32"/>
        </w:rPr>
        <w:t>並</w:t>
      </w:r>
      <w:r w:rsidR="00471797" w:rsidRPr="00E06796">
        <w:rPr>
          <w:rFonts w:hAnsi="標楷體" w:hint="eastAsia"/>
          <w:color w:val="000000" w:themeColor="text1"/>
          <w:szCs w:val="32"/>
        </w:rPr>
        <w:t>輔導桃園、石門及彰化共3個管理處成立實驗室協助其他管理處辦理</w:t>
      </w:r>
      <w:proofErr w:type="gramStart"/>
      <w:r w:rsidR="00471797" w:rsidRPr="00E06796">
        <w:rPr>
          <w:rFonts w:hAnsi="標楷體" w:hint="eastAsia"/>
          <w:color w:val="000000" w:themeColor="text1"/>
          <w:szCs w:val="32"/>
        </w:rPr>
        <w:t>複</w:t>
      </w:r>
      <w:proofErr w:type="gramEnd"/>
      <w:r w:rsidR="00471797" w:rsidRPr="00E06796">
        <w:rPr>
          <w:rFonts w:hAnsi="標楷體" w:hint="eastAsia"/>
          <w:color w:val="000000" w:themeColor="text1"/>
          <w:szCs w:val="32"/>
        </w:rPr>
        <w:t>驗</w:t>
      </w:r>
      <w:r w:rsidR="00721D8B" w:rsidRPr="00E06796">
        <w:rPr>
          <w:rFonts w:hAnsi="標楷體" w:hint="eastAsia"/>
          <w:color w:val="000000" w:themeColor="text1"/>
          <w:szCs w:val="32"/>
        </w:rPr>
        <w:t>，該3處</w:t>
      </w:r>
      <w:proofErr w:type="gramStart"/>
      <w:r w:rsidR="00721D8B" w:rsidRPr="00E06796">
        <w:rPr>
          <w:rFonts w:hAnsi="標楷體" w:hint="eastAsia"/>
          <w:color w:val="000000" w:themeColor="text1"/>
          <w:szCs w:val="32"/>
        </w:rPr>
        <w:t>實驗室</w:t>
      </w:r>
      <w:r w:rsidR="00721D8B" w:rsidRPr="00E06796">
        <w:rPr>
          <w:rFonts w:hint="eastAsia"/>
          <w:color w:val="000000" w:themeColor="text1"/>
          <w:szCs w:val="32"/>
        </w:rPr>
        <w:t>均已取</w:t>
      </w:r>
      <w:proofErr w:type="gramEnd"/>
      <w:r w:rsidR="00721D8B" w:rsidRPr="00E06796">
        <w:rPr>
          <w:rFonts w:hint="eastAsia"/>
          <w:color w:val="000000" w:themeColor="text1"/>
          <w:szCs w:val="32"/>
        </w:rPr>
        <w:t>得財團法人全國認證基金會(</w:t>
      </w:r>
      <w:r w:rsidR="00721D8B" w:rsidRPr="00E06796">
        <w:rPr>
          <w:rFonts w:hint="eastAsia"/>
          <w:color w:val="000000" w:themeColor="text1"/>
          <w:spacing w:val="-8"/>
          <w:szCs w:val="32"/>
        </w:rPr>
        <w:t>Taiwan Accreditation Foundation；</w:t>
      </w:r>
      <w:r w:rsidR="00721D8B" w:rsidRPr="00E06796">
        <w:rPr>
          <w:rFonts w:hint="eastAsia"/>
          <w:color w:val="000000" w:themeColor="text1"/>
          <w:szCs w:val="32"/>
        </w:rPr>
        <w:t>TAF)認證許可。</w:t>
      </w:r>
      <w:r w:rsidRPr="00E06796">
        <w:rPr>
          <w:rFonts w:hAnsi="標楷體" w:hint="eastAsia"/>
          <w:color w:val="000000" w:themeColor="text1"/>
          <w:szCs w:val="32"/>
        </w:rPr>
        <w:t>另</w:t>
      </w:r>
      <w:r w:rsidR="00471797" w:rsidRPr="00E06796">
        <w:rPr>
          <w:rFonts w:hAnsi="標楷體" w:hint="eastAsia"/>
          <w:color w:val="000000" w:themeColor="text1"/>
          <w:szCs w:val="32"/>
        </w:rPr>
        <w:t>為維護灌溉用水水質安全，農田水利署督導各管理處設置監視點，以瞭解農田水利事業區域灌溉水質概況，並定期督導其檢討所轄之灌溉水質監視點設置，以利該</w:t>
      </w:r>
      <w:proofErr w:type="gramStart"/>
      <w:r w:rsidR="00471797" w:rsidRPr="00E06796">
        <w:rPr>
          <w:rFonts w:hAnsi="標楷體" w:hint="eastAsia"/>
          <w:color w:val="000000" w:themeColor="text1"/>
          <w:szCs w:val="32"/>
        </w:rPr>
        <w:t>監視點具代表性</w:t>
      </w:r>
      <w:proofErr w:type="gramEnd"/>
      <w:r w:rsidRPr="00E06796">
        <w:rPr>
          <w:rFonts w:hAnsi="標楷體" w:hint="eastAsia"/>
          <w:color w:val="000000" w:themeColor="text1"/>
          <w:szCs w:val="32"/>
        </w:rPr>
        <w:t>等語</w:t>
      </w:r>
      <w:r w:rsidR="00471797" w:rsidRPr="00E06796">
        <w:rPr>
          <w:rFonts w:hAnsi="標楷體" w:hint="eastAsia"/>
          <w:color w:val="000000" w:themeColor="text1"/>
          <w:szCs w:val="32"/>
        </w:rPr>
        <w:t>。</w:t>
      </w:r>
      <w:bookmarkEnd w:id="72"/>
      <w:bookmarkEnd w:id="73"/>
    </w:p>
    <w:p w:rsidR="00471797" w:rsidRPr="00E06796" w:rsidRDefault="00A344D1" w:rsidP="009542FF">
      <w:pPr>
        <w:pStyle w:val="3"/>
        <w:widowControl/>
        <w:overflowPunct/>
        <w:autoSpaceDE/>
        <w:autoSpaceDN/>
        <w:ind w:left="1360" w:hanging="632"/>
        <w:rPr>
          <w:rFonts w:hAnsi="標楷體"/>
          <w:color w:val="000000" w:themeColor="text1"/>
          <w:szCs w:val="32"/>
        </w:rPr>
      </w:pPr>
      <w:bookmarkStart w:id="74" w:name="_Toc110415796"/>
      <w:bookmarkStart w:id="75" w:name="_Toc110436311"/>
      <w:proofErr w:type="gramStart"/>
      <w:r w:rsidRPr="00E06796">
        <w:rPr>
          <w:rFonts w:hAnsi="標楷體" w:hint="eastAsia"/>
          <w:color w:val="000000" w:themeColor="text1"/>
          <w:szCs w:val="32"/>
        </w:rPr>
        <w:t>然</w:t>
      </w:r>
      <w:r w:rsidR="00C33DD6" w:rsidRPr="00E06796">
        <w:rPr>
          <w:rFonts w:hAnsi="標楷體" w:hint="eastAsia"/>
          <w:color w:val="000000" w:themeColor="text1"/>
          <w:szCs w:val="32"/>
        </w:rPr>
        <w:t>查</w:t>
      </w:r>
      <w:proofErr w:type="gramEnd"/>
      <w:r w:rsidR="00C33DD6" w:rsidRPr="00E06796">
        <w:rPr>
          <w:rFonts w:hAnsi="標楷體" w:hint="eastAsia"/>
          <w:color w:val="000000" w:themeColor="text1"/>
          <w:szCs w:val="32"/>
        </w:rPr>
        <w:t>，對於本院詢及</w:t>
      </w:r>
      <w:proofErr w:type="gramStart"/>
      <w:r w:rsidR="00C33DD6" w:rsidRPr="00E06796">
        <w:rPr>
          <w:rFonts w:hAnsi="標楷體" w:hint="eastAsia"/>
          <w:color w:val="000000" w:themeColor="text1"/>
          <w:szCs w:val="32"/>
        </w:rPr>
        <w:t>搭排</w:t>
      </w:r>
      <w:proofErr w:type="gramEnd"/>
      <w:r w:rsidR="00C33DD6" w:rsidRPr="00E06796">
        <w:rPr>
          <w:rFonts w:hAnsi="標楷體" w:hint="eastAsia"/>
          <w:color w:val="000000" w:themeColor="text1"/>
          <w:szCs w:val="32"/>
        </w:rPr>
        <w:t>戶基本資料中之「廢水量」如何檢核</w:t>
      </w:r>
      <w:r w:rsidR="009542FF" w:rsidRPr="00E06796">
        <w:rPr>
          <w:rFonts w:hAnsi="標楷體" w:hint="eastAsia"/>
          <w:color w:val="000000" w:themeColor="text1"/>
          <w:szCs w:val="32"/>
        </w:rPr>
        <w:t>一節</w:t>
      </w:r>
      <w:r w:rsidR="00C33DD6" w:rsidRPr="00E06796">
        <w:rPr>
          <w:rFonts w:hAnsi="標楷體" w:hint="eastAsia"/>
          <w:color w:val="000000" w:themeColor="text1"/>
          <w:szCs w:val="32"/>
        </w:rPr>
        <w:t>，</w:t>
      </w:r>
      <w:r w:rsidR="00C33DD6" w:rsidRPr="00E06796">
        <w:rPr>
          <w:rFonts w:ascii="Times New Roman" w:hAnsi="Times New Roman" w:hint="eastAsia"/>
          <w:color w:val="000000" w:themeColor="text1"/>
          <w:szCs w:val="32"/>
        </w:rPr>
        <w:t>農委會</w:t>
      </w:r>
      <w:r w:rsidR="00C33DD6" w:rsidRPr="00E06796">
        <w:rPr>
          <w:rFonts w:hAnsi="標楷體" w:hint="eastAsia"/>
          <w:color w:val="000000" w:themeColor="text1"/>
          <w:szCs w:val="32"/>
        </w:rPr>
        <w:t>查</w:t>
      </w:r>
      <w:proofErr w:type="gramStart"/>
      <w:r w:rsidR="00C33DD6" w:rsidRPr="00E06796">
        <w:rPr>
          <w:rFonts w:hAnsi="標楷體" w:hint="eastAsia"/>
          <w:color w:val="000000" w:themeColor="text1"/>
          <w:szCs w:val="32"/>
        </w:rPr>
        <w:t>復搭排</w:t>
      </w:r>
      <w:proofErr w:type="gramEnd"/>
      <w:r w:rsidR="00C33DD6" w:rsidRPr="00E06796">
        <w:rPr>
          <w:rFonts w:hAnsi="標楷體" w:hint="eastAsia"/>
          <w:color w:val="000000" w:themeColor="text1"/>
          <w:szCs w:val="32"/>
        </w:rPr>
        <w:t>戶基本資料中之「廢水量」係為「搭排水量」，係基於「誠信原則」，依申請人(</w:t>
      </w:r>
      <w:proofErr w:type="gramStart"/>
      <w:r w:rsidR="00C33DD6" w:rsidRPr="00E06796">
        <w:rPr>
          <w:rFonts w:hAnsi="標楷體" w:hint="eastAsia"/>
          <w:color w:val="000000" w:themeColor="text1"/>
          <w:szCs w:val="32"/>
        </w:rPr>
        <w:t>搭排</w:t>
      </w:r>
      <w:proofErr w:type="gramEnd"/>
      <w:r w:rsidR="00C33DD6" w:rsidRPr="00E06796">
        <w:rPr>
          <w:rFonts w:hAnsi="標楷體" w:hint="eastAsia"/>
          <w:color w:val="000000" w:themeColor="text1"/>
          <w:szCs w:val="32"/>
        </w:rPr>
        <w:t>戶)提供之資料填報於灌溉水質管理業務作業系統。後續該會農田水利署將督導所屬各管理處針對明顯不合理之資料進行檢核，以強化資料之正確性</w:t>
      </w:r>
      <w:r w:rsidR="009542FF" w:rsidRPr="00E06796">
        <w:rPr>
          <w:rFonts w:hAnsi="標楷體" w:hint="eastAsia"/>
          <w:color w:val="000000" w:themeColor="text1"/>
          <w:szCs w:val="32"/>
        </w:rPr>
        <w:t>等語</w:t>
      </w:r>
      <w:r w:rsidR="00C33DD6" w:rsidRPr="00E06796">
        <w:rPr>
          <w:rFonts w:hAnsi="標楷體" w:hint="eastAsia"/>
          <w:color w:val="000000" w:themeColor="text1"/>
          <w:szCs w:val="32"/>
        </w:rPr>
        <w:t>。</w:t>
      </w:r>
      <w:r w:rsidR="00990599" w:rsidRPr="00E06796">
        <w:rPr>
          <w:rFonts w:hAnsi="標楷體" w:hint="eastAsia"/>
          <w:color w:val="000000" w:themeColor="text1"/>
          <w:szCs w:val="32"/>
        </w:rPr>
        <w:t>可見農委會對於</w:t>
      </w:r>
      <w:proofErr w:type="gramStart"/>
      <w:r w:rsidR="00990599" w:rsidRPr="00E06796">
        <w:rPr>
          <w:rFonts w:hAnsi="標楷體" w:hint="eastAsia"/>
          <w:color w:val="000000" w:themeColor="text1"/>
          <w:szCs w:val="32"/>
        </w:rPr>
        <w:t>搭排戶</w:t>
      </w:r>
      <w:proofErr w:type="gramEnd"/>
      <w:r w:rsidR="00990599" w:rsidRPr="00E06796">
        <w:rPr>
          <w:rFonts w:hAnsi="標楷體" w:hint="eastAsia"/>
          <w:color w:val="000000" w:themeColor="text1"/>
          <w:szCs w:val="32"/>
        </w:rPr>
        <w:t>搭排水量之缺乏實質查核作為，兼以水質監測設備短缺，</w:t>
      </w:r>
      <w:r w:rsidR="009542FF" w:rsidRPr="00E06796">
        <w:rPr>
          <w:rFonts w:hAnsi="標楷體" w:hint="eastAsia"/>
          <w:color w:val="000000" w:themeColor="text1"/>
          <w:szCs w:val="32"/>
        </w:rPr>
        <w:t>及</w:t>
      </w:r>
      <w:r w:rsidR="00990599" w:rsidRPr="00E06796">
        <w:rPr>
          <w:rFonts w:hAnsi="標楷體" w:hint="eastAsia"/>
          <w:color w:val="000000" w:themeColor="text1"/>
          <w:szCs w:val="32"/>
        </w:rPr>
        <w:t>目前僅有10台</w:t>
      </w:r>
      <w:r w:rsidR="00990599" w:rsidRPr="00E06796">
        <w:rPr>
          <w:rFonts w:hint="eastAsia"/>
          <w:color w:val="000000" w:themeColor="text1"/>
          <w:szCs w:val="32"/>
        </w:rPr>
        <w:t>水質自動監測設備，則如何有效監督查核</w:t>
      </w:r>
      <w:proofErr w:type="gramStart"/>
      <w:r w:rsidR="00990599" w:rsidRPr="00E06796">
        <w:rPr>
          <w:rFonts w:hint="eastAsia"/>
          <w:color w:val="000000" w:themeColor="text1"/>
          <w:szCs w:val="32"/>
        </w:rPr>
        <w:t>搭排</w:t>
      </w:r>
      <w:proofErr w:type="gramEnd"/>
      <w:r w:rsidR="00990599" w:rsidRPr="00E06796">
        <w:rPr>
          <w:rFonts w:hint="eastAsia"/>
          <w:color w:val="000000" w:themeColor="text1"/>
          <w:szCs w:val="32"/>
        </w:rPr>
        <w:t>戶之搭排</w:t>
      </w:r>
      <w:r w:rsidR="009542FF" w:rsidRPr="00E06796">
        <w:rPr>
          <w:rFonts w:hint="eastAsia"/>
          <w:color w:val="000000" w:themeColor="text1"/>
          <w:szCs w:val="32"/>
        </w:rPr>
        <w:t>水量及</w:t>
      </w:r>
      <w:r w:rsidR="00990599" w:rsidRPr="00E06796">
        <w:rPr>
          <w:rFonts w:hint="eastAsia"/>
          <w:color w:val="000000" w:themeColor="text1"/>
          <w:szCs w:val="32"/>
        </w:rPr>
        <w:t>水質，實有疑義。</w:t>
      </w:r>
      <w:r w:rsidR="009542FF" w:rsidRPr="00E06796">
        <w:rPr>
          <w:rFonts w:hint="eastAsia"/>
          <w:color w:val="000000" w:themeColor="text1"/>
          <w:szCs w:val="32"/>
        </w:rPr>
        <w:t>再</w:t>
      </w:r>
      <w:r w:rsidR="00990599" w:rsidRPr="00E06796">
        <w:rPr>
          <w:rFonts w:hint="eastAsia"/>
          <w:color w:val="000000" w:themeColor="text1"/>
          <w:szCs w:val="32"/>
        </w:rPr>
        <w:t>據</w:t>
      </w:r>
      <w:r w:rsidR="00990599" w:rsidRPr="00E06796">
        <w:rPr>
          <w:color w:val="000000" w:themeColor="text1"/>
          <w:szCs w:val="32"/>
        </w:rPr>
        <w:t>環保署</w:t>
      </w:r>
      <w:r w:rsidR="00990599" w:rsidRPr="00E06796">
        <w:rPr>
          <w:rFonts w:hint="eastAsia"/>
          <w:color w:val="000000" w:themeColor="text1"/>
          <w:szCs w:val="32"/>
        </w:rPr>
        <w:t>查復，</w:t>
      </w:r>
      <w:r w:rsidR="00990599" w:rsidRPr="00E06796">
        <w:rPr>
          <w:color w:val="000000" w:themeColor="text1"/>
          <w:szCs w:val="32"/>
        </w:rPr>
        <w:t>農田水利單位</w:t>
      </w:r>
      <w:proofErr w:type="gramStart"/>
      <w:r w:rsidR="00990599" w:rsidRPr="00E06796">
        <w:rPr>
          <w:color w:val="000000" w:themeColor="text1"/>
          <w:szCs w:val="32"/>
        </w:rPr>
        <w:t>採</w:t>
      </w:r>
      <w:proofErr w:type="gramEnd"/>
      <w:r w:rsidR="00990599" w:rsidRPr="00E06796">
        <w:rPr>
          <w:color w:val="000000" w:themeColor="text1"/>
          <w:szCs w:val="32"/>
        </w:rPr>
        <w:t>樣方式及檢測方法倘不符合環保單位之規定，該樣品之可信度將受爭議，若水質檢驗不合格時不宜逕予處分</w:t>
      </w:r>
      <w:r w:rsidR="00990599" w:rsidRPr="00E06796">
        <w:rPr>
          <w:rFonts w:hint="eastAsia"/>
          <w:color w:val="000000" w:themeColor="text1"/>
          <w:szCs w:val="32"/>
        </w:rPr>
        <w:t>，</w:t>
      </w:r>
      <w:r w:rsidR="00990599" w:rsidRPr="00E06796">
        <w:rPr>
          <w:color w:val="000000" w:themeColor="text1"/>
          <w:szCs w:val="32"/>
        </w:rPr>
        <w:t>環保單位仍須依環保規定重新查核檢驗</w:t>
      </w:r>
      <w:r w:rsidR="00990599" w:rsidRPr="00E06796">
        <w:rPr>
          <w:rFonts w:hint="eastAsia"/>
          <w:color w:val="000000" w:themeColor="text1"/>
          <w:szCs w:val="32"/>
        </w:rPr>
        <w:t>等，則前揭農委會所稱</w:t>
      </w:r>
      <w:r w:rsidR="00990599" w:rsidRPr="00E06796">
        <w:rPr>
          <w:rFonts w:ascii="Times New Roman" w:hAnsi="Times New Roman"/>
          <w:color w:val="000000" w:themeColor="text1"/>
          <w:szCs w:val="32"/>
        </w:rPr>
        <w:t>智慧型手</w:t>
      </w:r>
      <w:r w:rsidR="00990599" w:rsidRPr="00E06796">
        <w:rPr>
          <w:rFonts w:ascii="Times New Roman" w:hAnsi="Times New Roman" w:hint="eastAsia"/>
          <w:color w:val="000000" w:themeColor="text1"/>
          <w:szCs w:val="32"/>
        </w:rPr>
        <w:t>機相機及定位功能監測農田排水，自無證據能力可言，而</w:t>
      </w:r>
      <w:proofErr w:type="gramStart"/>
      <w:r w:rsidR="00FA1E29" w:rsidRPr="00E06796">
        <w:rPr>
          <w:rFonts w:hint="eastAsia"/>
          <w:color w:val="000000" w:themeColor="text1"/>
          <w:szCs w:val="32"/>
        </w:rPr>
        <w:t>農委會</w:t>
      </w:r>
      <w:r w:rsidR="00990599" w:rsidRPr="00E06796">
        <w:rPr>
          <w:rFonts w:hint="eastAsia"/>
          <w:color w:val="000000" w:themeColor="text1"/>
          <w:szCs w:val="32"/>
        </w:rPr>
        <w:t>固</w:t>
      </w:r>
      <w:r w:rsidR="0045566B" w:rsidRPr="00E06796">
        <w:rPr>
          <w:rFonts w:hint="eastAsia"/>
          <w:color w:val="000000" w:themeColor="text1"/>
          <w:szCs w:val="32"/>
        </w:rPr>
        <w:t>稱</w:t>
      </w:r>
      <w:proofErr w:type="gramEnd"/>
      <w:r w:rsidR="0045566B" w:rsidRPr="00E06796">
        <w:rPr>
          <w:rFonts w:hint="eastAsia"/>
          <w:color w:val="000000" w:themeColor="text1"/>
          <w:szCs w:val="32"/>
        </w:rPr>
        <w:t>前揭</w:t>
      </w:r>
      <w:r w:rsidR="00FA1E29" w:rsidRPr="00E06796">
        <w:rPr>
          <w:rFonts w:hint="eastAsia"/>
          <w:color w:val="000000" w:themeColor="text1"/>
          <w:szCs w:val="32"/>
        </w:rPr>
        <w:t>所屬3處實驗室</w:t>
      </w:r>
      <w:r w:rsidR="0045566B" w:rsidRPr="00E06796">
        <w:rPr>
          <w:rFonts w:hint="eastAsia"/>
          <w:color w:val="000000" w:themeColor="text1"/>
          <w:szCs w:val="32"/>
        </w:rPr>
        <w:t>相關採樣、保存、檢測及品質管制事項，</w:t>
      </w:r>
      <w:r w:rsidR="00990599" w:rsidRPr="00E06796">
        <w:rPr>
          <w:rFonts w:hint="eastAsia"/>
          <w:color w:val="000000" w:themeColor="text1"/>
          <w:szCs w:val="32"/>
        </w:rPr>
        <w:t>均</w:t>
      </w:r>
      <w:r w:rsidR="0045566B" w:rsidRPr="00E06796">
        <w:rPr>
          <w:rFonts w:hint="eastAsia"/>
          <w:color w:val="000000" w:themeColor="text1"/>
          <w:szCs w:val="32"/>
        </w:rPr>
        <w:t>依照環保署</w:t>
      </w:r>
      <w:r w:rsidR="0045566B" w:rsidRPr="00E06796">
        <w:rPr>
          <w:rFonts w:hint="eastAsia"/>
          <w:color w:val="000000" w:themeColor="text1"/>
          <w:szCs w:val="32"/>
        </w:rPr>
        <w:lastRenderedPageBreak/>
        <w:t>公告之標準方法辦理</w:t>
      </w:r>
      <w:r w:rsidR="00FA1E29" w:rsidRPr="00E06796">
        <w:rPr>
          <w:rFonts w:hint="eastAsia"/>
          <w:color w:val="000000" w:themeColor="text1"/>
          <w:szCs w:val="32"/>
        </w:rPr>
        <w:t>，</w:t>
      </w:r>
      <w:r w:rsidR="0045566B" w:rsidRPr="00E06796">
        <w:rPr>
          <w:rFonts w:hint="eastAsia"/>
          <w:color w:val="000000" w:themeColor="text1"/>
          <w:szCs w:val="32"/>
        </w:rPr>
        <w:t>惟其檢驗結果有無行政裁罰之證據</w:t>
      </w:r>
      <w:r w:rsidR="00990599" w:rsidRPr="00E06796">
        <w:rPr>
          <w:rFonts w:hint="eastAsia"/>
          <w:color w:val="000000" w:themeColor="text1"/>
          <w:szCs w:val="32"/>
        </w:rPr>
        <w:t>能</w:t>
      </w:r>
      <w:r w:rsidR="0045566B" w:rsidRPr="00E06796">
        <w:rPr>
          <w:rFonts w:hint="eastAsia"/>
          <w:color w:val="000000" w:themeColor="text1"/>
          <w:szCs w:val="32"/>
        </w:rPr>
        <w:t>力，仍待檢視驗證，</w:t>
      </w:r>
      <w:r w:rsidR="00990599" w:rsidRPr="00E06796">
        <w:rPr>
          <w:rFonts w:hint="eastAsia"/>
          <w:color w:val="000000" w:themeColor="text1"/>
          <w:szCs w:val="32"/>
        </w:rPr>
        <w:t>對於查處</w:t>
      </w:r>
      <w:r w:rsidR="001535D7" w:rsidRPr="00E06796">
        <w:rPr>
          <w:rFonts w:hint="eastAsia"/>
          <w:color w:val="000000" w:themeColor="text1"/>
          <w:szCs w:val="32"/>
        </w:rPr>
        <w:t>灌排</w:t>
      </w:r>
      <w:proofErr w:type="gramStart"/>
      <w:r w:rsidR="001535D7" w:rsidRPr="00E06796">
        <w:rPr>
          <w:rFonts w:hint="eastAsia"/>
          <w:color w:val="000000" w:themeColor="text1"/>
          <w:szCs w:val="32"/>
        </w:rPr>
        <w:t>渠道</w:t>
      </w:r>
      <w:r w:rsidR="00990599" w:rsidRPr="00E06796">
        <w:rPr>
          <w:rFonts w:hint="eastAsia"/>
          <w:color w:val="000000" w:themeColor="text1"/>
          <w:szCs w:val="32"/>
        </w:rPr>
        <w:t>搭排水</w:t>
      </w:r>
      <w:proofErr w:type="gramEnd"/>
      <w:r w:rsidR="00990599" w:rsidRPr="00E06796">
        <w:rPr>
          <w:rFonts w:hint="eastAsia"/>
          <w:color w:val="000000" w:themeColor="text1"/>
          <w:szCs w:val="32"/>
        </w:rPr>
        <w:t>質</w:t>
      </w:r>
      <w:r w:rsidR="001535D7" w:rsidRPr="00E06796">
        <w:rPr>
          <w:rFonts w:hint="eastAsia"/>
          <w:color w:val="000000" w:themeColor="text1"/>
          <w:szCs w:val="32"/>
        </w:rPr>
        <w:t>之行政作為，</w:t>
      </w:r>
      <w:r w:rsidR="00990599" w:rsidRPr="00E06796">
        <w:rPr>
          <w:rFonts w:hint="eastAsia"/>
          <w:color w:val="000000" w:themeColor="text1"/>
          <w:szCs w:val="32"/>
        </w:rPr>
        <w:t>亦</w:t>
      </w:r>
      <w:proofErr w:type="gramStart"/>
      <w:r w:rsidR="0045566B" w:rsidRPr="00E06796">
        <w:rPr>
          <w:rFonts w:hint="eastAsia"/>
          <w:color w:val="000000" w:themeColor="text1"/>
          <w:szCs w:val="32"/>
        </w:rPr>
        <w:t>難謂</w:t>
      </w:r>
      <w:r w:rsidR="00990599" w:rsidRPr="00E06796">
        <w:rPr>
          <w:rFonts w:hint="eastAsia"/>
          <w:color w:val="000000" w:themeColor="text1"/>
          <w:szCs w:val="32"/>
        </w:rPr>
        <w:t>妥</w:t>
      </w:r>
      <w:proofErr w:type="gramEnd"/>
      <w:r w:rsidR="00990599" w:rsidRPr="00E06796">
        <w:rPr>
          <w:rFonts w:hint="eastAsia"/>
          <w:color w:val="000000" w:themeColor="text1"/>
          <w:szCs w:val="32"/>
        </w:rPr>
        <w:t>適</w:t>
      </w:r>
      <w:r w:rsidR="0045566B" w:rsidRPr="00E06796">
        <w:rPr>
          <w:rFonts w:hint="eastAsia"/>
          <w:color w:val="000000" w:themeColor="text1"/>
          <w:szCs w:val="32"/>
        </w:rPr>
        <w:t>完備。</w:t>
      </w:r>
      <w:bookmarkEnd w:id="74"/>
      <w:bookmarkEnd w:id="75"/>
      <w:r w:rsidR="0045566B" w:rsidRPr="00E06796">
        <w:rPr>
          <w:rFonts w:hAnsi="標楷體"/>
          <w:color w:val="000000" w:themeColor="text1"/>
          <w:szCs w:val="32"/>
        </w:rPr>
        <w:t xml:space="preserve"> </w:t>
      </w:r>
    </w:p>
    <w:p w:rsidR="00471797" w:rsidRPr="00E06796" w:rsidRDefault="0025598E" w:rsidP="00403566">
      <w:pPr>
        <w:pStyle w:val="3"/>
        <w:widowControl/>
        <w:overflowPunct/>
        <w:autoSpaceDE/>
        <w:autoSpaceDN/>
        <w:ind w:left="1360" w:hanging="632"/>
        <w:rPr>
          <w:rFonts w:hAnsi="標楷體"/>
          <w:color w:val="000000" w:themeColor="text1"/>
          <w:szCs w:val="32"/>
        </w:rPr>
      </w:pPr>
      <w:bookmarkStart w:id="76" w:name="_Toc110415797"/>
      <w:bookmarkStart w:id="77" w:name="_Toc110436312"/>
      <w:r w:rsidRPr="00E06796">
        <w:rPr>
          <w:rFonts w:hAnsi="標楷體" w:hint="eastAsia"/>
          <w:color w:val="000000" w:themeColor="text1"/>
          <w:szCs w:val="32"/>
        </w:rPr>
        <w:t>據本院諮詢之專家學者表示：</w:t>
      </w:r>
      <w:r w:rsidR="00BD7C56" w:rsidRPr="00E06796">
        <w:rPr>
          <w:rFonts w:hAnsi="標楷體" w:hint="eastAsia"/>
          <w:color w:val="000000" w:themeColor="text1"/>
          <w:szCs w:val="32"/>
        </w:rPr>
        <w:t>「</w:t>
      </w:r>
      <w:proofErr w:type="gramStart"/>
      <w:r w:rsidR="00BD7C56" w:rsidRPr="00E06796">
        <w:rPr>
          <w:rFonts w:hAnsi="標楷體" w:hint="eastAsia"/>
          <w:color w:val="000000" w:themeColor="text1"/>
        </w:rPr>
        <w:t>搭排戶</w:t>
      </w:r>
      <w:proofErr w:type="gramEnd"/>
      <w:r w:rsidR="00BD7C56" w:rsidRPr="00E06796">
        <w:rPr>
          <w:rFonts w:hAnsi="標楷體" w:hint="eastAsia"/>
          <w:color w:val="000000" w:themeColor="text1"/>
        </w:rPr>
        <w:t>應有自動水質水量監測設備，A</w:t>
      </w:r>
      <w:r w:rsidR="00BD7C56" w:rsidRPr="00E06796">
        <w:rPr>
          <w:rFonts w:hAnsi="標楷體"/>
          <w:color w:val="000000" w:themeColor="text1"/>
        </w:rPr>
        <w:t>I</w:t>
      </w:r>
      <w:r w:rsidR="00BD7C56" w:rsidRPr="00E06796">
        <w:rPr>
          <w:rFonts w:hAnsi="標楷體" w:hint="eastAsia"/>
          <w:color w:val="000000" w:themeColor="text1"/>
        </w:rPr>
        <w:t>設備應該很便宜。農田水利署應盤點較常發生污染點、水量大的</w:t>
      </w:r>
      <w:proofErr w:type="gramStart"/>
      <w:r w:rsidR="00BD7C56" w:rsidRPr="00E06796">
        <w:rPr>
          <w:rFonts w:hAnsi="標楷體" w:hint="eastAsia"/>
          <w:color w:val="000000" w:themeColor="text1"/>
        </w:rPr>
        <w:t>搭排戶</w:t>
      </w:r>
      <w:proofErr w:type="gramEnd"/>
      <w:r w:rsidR="00BD7C56" w:rsidRPr="00E06796">
        <w:rPr>
          <w:rFonts w:hAnsi="標楷體" w:hint="eastAsia"/>
          <w:color w:val="000000" w:themeColor="text1"/>
        </w:rPr>
        <w:t>和區域污染嚴重的地方設置監測設備，可以避免檢查時間外的偷排行為（雖然平時檢查合格，但污染總量仍會導致水質不佳），而不是讓各個管理處定期去監測水質。」、「渠道分為灌溉專用（排水分離）、</w:t>
      </w:r>
      <w:proofErr w:type="gramStart"/>
      <w:r w:rsidR="00BD7C56" w:rsidRPr="00E06796">
        <w:rPr>
          <w:rFonts w:hAnsi="標楷體" w:hint="eastAsia"/>
          <w:color w:val="000000" w:themeColor="text1"/>
        </w:rPr>
        <w:t>灌排兼用</w:t>
      </w:r>
      <w:proofErr w:type="gramEnd"/>
      <w:r w:rsidR="00BD7C56" w:rsidRPr="00E06796">
        <w:rPr>
          <w:rFonts w:hAnsi="標楷體" w:hint="eastAsia"/>
          <w:color w:val="000000" w:themeColor="text1"/>
        </w:rPr>
        <w:t>和排水渠道。最後</w:t>
      </w:r>
      <w:proofErr w:type="gramStart"/>
      <w:r w:rsidR="00BD7C56" w:rsidRPr="00E06796">
        <w:rPr>
          <w:rFonts w:hAnsi="標楷體" w:hint="eastAsia"/>
          <w:color w:val="000000" w:themeColor="text1"/>
        </w:rPr>
        <w:t>那幾塊田灌溉</w:t>
      </w:r>
      <w:proofErr w:type="gramEnd"/>
      <w:r w:rsidR="00BD7C56" w:rsidRPr="00E06796">
        <w:rPr>
          <w:rFonts w:hAnsi="標楷體" w:hint="eastAsia"/>
          <w:color w:val="000000" w:themeColor="text1"/>
        </w:rPr>
        <w:t>水質可能不符合標準，有污染總量累積的問題。應該加強排水路中間監測點，如果發現水質不合標準，就要檢討污染物總量是不是超過」、「農田水利署要加強監測，</w:t>
      </w:r>
      <w:proofErr w:type="gramStart"/>
      <w:r w:rsidR="00BD7C56" w:rsidRPr="00E06796">
        <w:rPr>
          <w:rFonts w:hAnsi="標楷體" w:hint="eastAsia"/>
          <w:color w:val="000000" w:themeColor="text1"/>
        </w:rPr>
        <w:t>搭排戶</w:t>
      </w:r>
      <w:proofErr w:type="gramEnd"/>
      <w:r w:rsidR="00BD7C56" w:rsidRPr="00E06796">
        <w:rPr>
          <w:rFonts w:hAnsi="標楷體" w:hint="eastAsia"/>
          <w:color w:val="000000" w:themeColor="text1"/>
        </w:rPr>
        <w:t>可能都合格，但總量就超過了。</w:t>
      </w:r>
      <w:proofErr w:type="gramStart"/>
      <w:r w:rsidR="00BD7C56" w:rsidRPr="00E06796">
        <w:rPr>
          <w:rFonts w:hAnsi="標楷體" w:hint="eastAsia"/>
          <w:color w:val="000000" w:themeColor="text1"/>
        </w:rPr>
        <w:t>搭排戶</w:t>
      </w:r>
      <w:proofErr w:type="gramEnd"/>
      <w:r w:rsidR="00BD7C56" w:rsidRPr="00E06796">
        <w:rPr>
          <w:rFonts w:hAnsi="標楷體" w:hint="eastAsia"/>
          <w:color w:val="000000" w:themeColor="text1"/>
        </w:rPr>
        <w:t>如果很多，就要在下游增加監測點監測污染總量」、「排水量大即使符合標準，但污染總量仍會影響水質，水量確</w:t>
      </w:r>
      <w:r w:rsidR="00403566" w:rsidRPr="00E06796">
        <w:rPr>
          <w:rFonts w:hAnsi="標楷體" w:hint="eastAsia"/>
          <w:color w:val="000000" w:themeColor="text1"/>
        </w:rPr>
        <w:t>實</w:t>
      </w:r>
      <w:r w:rsidR="00BD7C56" w:rsidRPr="00E06796">
        <w:rPr>
          <w:rFonts w:hAnsi="標楷體" w:hint="eastAsia"/>
          <w:color w:val="000000" w:themeColor="text1"/>
        </w:rPr>
        <w:t>很重要。申請</w:t>
      </w:r>
      <w:proofErr w:type="gramStart"/>
      <w:r w:rsidR="00BD7C56" w:rsidRPr="00E06796">
        <w:rPr>
          <w:rFonts w:hAnsi="標楷體" w:hint="eastAsia"/>
          <w:color w:val="000000" w:themeColor="text1"/>
        </w:rPr>
        <w:t>搭排戶</w:t>
      </w:r>
      <w:proofErr w:type="gramEnd"/>
      <w:r w:rsidR="00BD7C56" w:rsidRPr="00E06796">
        <w:rPr>
          <w:rFonts w:hAnsi="標楷體" w:hint="eastAsia"/>
          <w:color w:val="000000" w:themeColor="text1"/>
        </w:rPr>
        <w:t>必須安裝自動化監測設備，以瞭解水質水量是否在水體的承受範圍內」、</w:t>
      </w:r>
      <w:r w:rsidR="005756B5" w:rsidRPr="00E06796">
        <w:rPr>
          <w:rFonts w:hAnsi="標楷體" w:hint="eastAsia"/>
          <w:color w:val="000000" w:themeColor="text1"/>
        </w:rPr>
        <w:t>「實驗室、檢驗機構要認證，採樣過程、檢驗結果要有公信力」</w:t>
      </w:r>
      <w:r w:rsidR="00E83BB0">
        <w:rPr>
          <w:rFonts w:hAnsi="標楷體" w:hint="eastAsia"/>
          <w:color w:val="000000" w:themeColor="text1"/>
        </w:rPr>
        <w:t>等意見，</w:t>
      </w:r>
      <w:r w:rsidR="00403566" w:rsidRPr="00E06796">
        <w:rPr>
          <w:rFonts w:hAnsi="標楷體" w:hint="eastAsia"/>
          <w:color w:val="000000" w:themeColor="text1"/>
        </w:rPr>
        <w:t>益證</w:t>
      </w:r>
      <w:proofErr w:type="gramStart"/>
      <w:r w:rsidR="00403566" w:rsidRPr="00E06796">
        <w:rPr>
          <w:rFonts w:hAnsi="標楷體" w:hint="eastAsia"/>
          <w:color w:val="000000" w:themeColor="text1"/>
        </w:rPr>
        <w:t>搭排</w:t>
      </w:r>
      <w:proofErr w:type="gramEnd"/>
      <w:r w:rsidR="00403566" w:rsidRPr="00E06796">
        <w:rPr>
          <w:rFonts w:hAnsi="標楷體" w:hint="eastAsia"/>
          <w:color w:val="000000" w:themeColor="text1"/>
        </w:rPr>
        <w:t>戶水質、水量管理及監測至為重要，惟</w:t>
      </w:r>
      <w:r w:rsidR="009542FF" w:rsidRPr="00E06796">
        <w:rPr>
          <w:rFonts w:hAnsi="標楷體" w:hint="eastAsia"/>
          <w:color w:val="000000" w:themeColor="text1"/>
          <w:szCs w:val="32"/>
        </w:rPr>
        <w:t>經查國內農業灌排渠道迄今仍多有污染及採無水樣情事，且</w:t>
      </w:r>
      <w:r w:rsidR="009542FF" w:rsidRPr="00E06796">
        <w:rPr>
          <w:rFonts w:hAnsi="標楷體" w:hint="eastAsia"/>
          <w:noProof/>
          <w:color w:val="000000" w:themeColor="text1"/>
          <w:spacing w:val="2"/>
          <w:szCs w:val="32"/>
        </w:rPr>
        <w:t>灌區水質複驗不合格率較高者之監測設備仍有短缺，又既往對於搭排戶搭排廢水量係採「申報誠信原則」而未進行檢核，現有3處水質檢驗實驗室</w:t>
      </w:r>
      <w:r w:rsidR="009542FF" w:rsidRPr="00E06796">
        <w:rPr>
          <w:rFonts w:hint="eastAsia"/>
          <w:color w:val="000000" w:themeColor="text1"/>
          <w:szCs w:val="32"/>
        </w:rPr>
        <w:t>檢驗結果之證據能力仍需檢視驗證等，</w:t>
      </w:r>
      <w:r w:rsidR="009542FF" w:rsidRPr="00E06796">
        <w:rPr>
          <w:rFonts w:hAnsi="標楷體" w:hint="eastAsia"/>
          <w:noProof/>
          <w:color w:val="000000" w:themeColor="text1"/>
          <w:spacing w:val="2"/>
          <w:szCs w:val="32"/>
        </w:rPr>
        <w:t>凸顯農委會對於</w:t>
      </w:r>
      <w:proofErr w:type="gramStart"/>
      <w:r w:rsidR="009542FF" w:rsidRPr="00E06796">
        <w:rPr>
          <w:rFonts w:hAnsi="標楷體" w:hint="eastAsia"/>
          <w:color w:val="000000" w:themeColor="text1"/>
          <w:szCs w:val="32"/>
        </w:rPr>
        <w:t>搭排</w:t>
      </w:r>
      <w:proofErr w:type="gramEnd"/>
      <w:r w:rsidR="009542FF" w:rsidRPr="00E06796">
        <w:rPr>
          <w:rFonts w:hAnsi="標楷體" w:hint="eastAsia"/>
          <w:color w:val="000000" w:themeColor="text1"/>
          <w:szCs w:val="32"/>
        </w:rPr>
        <w:t>戶水質水量稽查管制相關行政作為</w:t>
      </w:r>
      <w:r w:rsidR="00F478A9" w:rsidRPr="00E06796">
        <w:rPr>
          <w:rFonts w:hAnsi="標楷體" w:hint="eastAsia"/>
          <w:color w:val="000000" w:themeColor="text1"/>
          <w:szCs w:val="32"/>
        </w:rPr>
        <w:t>應再加強改進，</w:t>
      </w:r>
      <w:r w:rsidR="009542FF" w:rsidRPr="00E06796">
        <w:rPr>
          <w:rFonts w:hAnsi="標楷體" w:hint="eastAsia"/>
          <w:noProof/>
          <w:color w:val="000000" w:themeColor="text1"/>
          <w:spacing w:val="2"/>
          <w:szCs w:val="32"/>
        </w:rPr>
        <w:t>以</w:t>
      </w:r>
      <w:r w:rsidR="002171D1" w:rsidRPr="00E06796">
        <w:rPr>
          <w:rFonts w:hAnsi="標楷體" w:hint="eastAsia"/>
          <w:noProof/>
          <w:color w:val="000000" w:themeColor="text1"/>
          <w:spacing w:val="2"/>
          <w:szCs w:val="32"/>
        </w:rPr>
        <w:t>利灌溉水質保護、</w:t>
      </w:r>
      <w:r w:rsidR="009542FF" w:rsidRPr="00E06796">
        <w:rPr>
          <w:rFonts w:hint="eastAsia"/>
          <w:color w:val="000000" w:themeColor="text1"/>
          <w:szCs w:val="32"/>
        </w:rPr>
        <w:t>降低農業灌溉用水水質受污染之風險，確保農作物安全</w:t>
      </w:r>
      <w:r w:rsidR="00403566" w:rsidRPr="00E06796">
        <w:rPr>
          <w:rFonts w:hAnsi="標楷體" w:hint="eastAsia"/>
          <w:noProof/>
          <w:color w:val="000000" w:themeColor="text1"/>
          <w:spacing w:val="2"/>
          <w:szCs w:val="32"/>
        </w:rPr>
        <w:t>。</w:t>
      </w:r>
      <w:bookmarkEnd w:id="76"/>
      <w:bookmarkEnd w:id="77"/>
    </w:p>
    <w:p w:rsidR="002A69E5" w:rsidRPr="00E06796" w:rsidRDefault="00306F1F" w:rsidP="00B83169">
      <w:pPr>
        <w:pStyle w:val="2"/>
        <w:ind w:left="1022" w:hanging="682"/>
        <w:rPr>
          <w:rFonts w:hAnsi="標楷體"/>
          <w:b/>
          <w:color w:val="000000" w:themeColor="text1"/>
          <w:szCs w:val="32"/>
        </w:rPr>
      </w:pPr>
      <w:bookmarkStart w:id="78" w:name="_Toc26522857"/>
      <w:bookmarkStart w:id="79" w:name="_Toc110436313"/>
      <w:bookmarkEnd w:id="68"/>
      <w:bookmarkEnd w:id="69"/>
      <w:bookmarkEnd w:id="78"/>
      <w:r w:rsidRPr="00E06796">
        <w:rPr>
          <w:rFonts w:hint="eastAsia"/>
          <w:b/>
          <w:color w:val="000000" w:themeColor="text1"/>
          <w:szCs w:val="32"/>
        </w:rPr>
        <w:lastRenderedPageBreak/>
        <w:t>查國內農田灌溉</w:t>
      </w:r>
      <w:proofErr w:type="gramStart"/>
      <w:r w:rsidRPr="00E06796">
        <w:rPr>
          <w:rFonts w:hint="eastAsia"/>
          <w:b/>
          <w:color w:val="000000" w:themeColor="text1"/>
          <w:szCs w:val="32"/>
        </w:rPr>
        <w:t>圳</w:t>
      </w:r>
      <w:proofErr w:type="gramEnd"/>
      <w:r w:rsidRPr="00E06796">
        <w:rPr>
          <w:rFonts w:hint="eastAsia"/>
          <w:b/>
          <w:color w:val="000000" w:themeColor="text1"/>
          <w:szCs w:val="32"/>
        </w:rPr>
        <w:t>路灌溉用水之輸送與分配，</w:t>
      </w:r>
      <w:proofErr w:type="gramStart"/>
      <w:r w:rsidRPr="00E06796">
        <w:rPr>
          <w:rFonts w:hint="eastAsia"/>
          <w:b/>
          <w:color w:val="000000" w:themeColor="text1"/>
          <w:szCs w:val="32"/>
        </w:rPr>
        <w:t>既往係</w:t>
      </w:r>
      <w:proofErr w:type="gramEnd"/>
      <w:r w:rsidRPr="00E06796">
        <w:rPr>
          <w:rFonts w:hint="eastAsia"/>
          <w:b/>
          <w:color w:val="000000" w:themeColor="text1"/>
          <w:szCs w:val="32"/>
        </w:rPr>
        <w:t>由農委會農田水利署所屬各區管理處</w:t>
      </w:r>
      <w:r w:rsidR="002171D1" w:rsidRPr="00E06796">
        <w:rPr>
          <w:rFonts w:hint="eastAsia"/>
          <w:b/>
          <w:color w:val="000000" w:themeColor="text1"/>
          <w:szCs w:val="32"/>
        </w:rPr>
        <w:t>第</w:t>
      </w:r>
      <w:r w:rsidR="002171D1" w:rsidRPr="00E06796">
        <w:rPr>
          <w:b/>
          <w:color w:val="000000" w:themeColor="text1"/>
          <w:szCs w:val="32"/>
        </w:rPr>
        <w:t>1</w:t>
      </w:r>
      <w:r w:rsidR="002171D1" w:rsidRPr="00E06796">
        <w:rPr>
          <w:rFonts w:hint="eastAsia"/>
          <w:b/>
          <w:color w:val="000000" w:themeColor="text1"/>
          <w:szCs w:val="32"/>
        </w:rPr>
        <w:t>線配水人員</w:t>
      </w:r>
      <w:r w:rsidR="00E06796" w:rsidRPr="00E06796">
        <w:rPr>
          <w:rFonts w:hint="eastAsia"/>
          <w:b/>
          <w:color w:val="000000" w:themeColor="text1"/>
          <w:szCs w:val="32"/>
        </w:rPr>
        <w:t>以</w:t>
      </w:r>
      <w:r w:rsidR="002171D1" w:rsidRPr="00E06796">
        <w:rPr>
          <w:rFonts w:hint="eastAsia"/>
          <w:b/>
          <w:color w:val="000000" w:themeColor="text1"/>
          <w:szCs w:val="32"/>
        </w:rPr>
        <w:t>多年累積之操作經驗，</w:t>
      </w:r>
      <w:r w:rsidRPr="00E06796">
        <w:rPr>
          <w:rFonts w:hint="eastAsia"/>
          <w:b/>
          <w:color w:val="000000" w:themeColor="text1"/>
          <w:szCs w:val="32"/>
        </w:rPr>
        <w:t>依各種水源供需條件下進行調控。</w:t>
      </w:r>
      <w:proofErr w:type="gramStart"/>
      <w:r w:rsidR="00ED3294" w:rsidRPr="00E06796">
        <w:rPr>
          <w:rFonts w:hint="eastAsia"/>
          <w:b/>
          <w:color w:val="000000" w:themeColor="text1"/>
          <w:szCs w:val="32"/>
        </w:rPr>
        <w:t>惟</w:t>
      </w:r>
      <w:proofErr w:type="gramEnd"/>
      <w:r w:rsidRPr="00E06796">
        <w:rPr>
          <w:rFonts w:hint="eastAsia"/>
          <w:b/>
          <w:color w:val="000000" w:themeColor="text1"/>
          <w:szCs w:val="32"/>
        </w:rPr>
        <w:t>近年氣候變遷情形日趨顯著，旱</w:t>
      </w:r>
      <w:proofErr w:type="gramStart"/>
      <w:r w:rsidRPr="00E06796">
        <w:rPr>
          <w:rFonts w:hint="eastAsia"/>
          <w:b/>
          <w:color w:val="000000" w:themeColor="text1"/>
          <w:szCs w:val="32"/>
        </w:rPr>
        <w:t>澇成災</w:t>
      </w:r>
      <w:proofErr w:type="gramEnd"/>
      <w:r w:rsidRPr="00E06796">
        <w:rPr>
          <w:rFonts w:hint="eastAsia"/>
          <w:b/>
          <w:color w:val="000000" w:themeColor="text1"/>
          <w:szCs w:val="32"/>
        </w:rPr>
        <w:t>漸呈常態，為因應極端氣候下國內灌溉用水之供給和調配需求，</w:t>
      </w:r>
      <w:r w:rsidR="00ED3294" w:rsidRPr="00E06796">
        <w:rPr>
          <w:rFonts w:hint="eastAsia"/>
          <w:b/>
          <w:color w:val="000000" w:themeColor="text1"/>
          <w:szCs w:val="32"/>
        </w:rPr>
        <w:t>農委會</w:t>
      </w:r>
      <w:r w:rsidRPr="00E06796">
        <w:rPr>
          <w:rFonts w:hint="eastAsia"/>
          <w:b/>
          <w:color w:val="000000" w:themeColor="text1"/>
          <w:szCs w:val="32"/>
        </w:rPr>
        <w:t>於</w:t>
      </w:r>
      <w:r w:rsidRPr="00E06796">
        <w:rPr>
          <w:b/>
          <w:color w:val="000000" w:themeColor="text1"/>
          <w:szCs w:val="32"/>
        </w:rPr>
        <w:t>106</w:t>
      </w:r>
      <w:r w:rsidRPr="00E06796">
        <w:rPr>
          <w:rFonts w:hint="eastAsia"/>
          <w:b/>
          <w:color w:val="000000" w:themeColor="text1"/>
          <w:szCs w:val="32"/>
        </w:rPr>
        <w:t>年至</w:t>
      </w:r>
      <w:r w:rsidRPr="00E06796">
        <w:rPr>
          <w:b/>
          <w:color w:val="000000" w:themeColor="text1"/>
          <w:szCs w:val="32"/>
        </w:rPr>
        <w:t>108</w:t>
      </w:r>
      <w:r w:rsidRPr="00E06796">
        <w:rPr>
          <w:rFonts w:hint="eastAsia"/>
          <w:b/>
          <w:color w:val="000000" w:themeColor="text1"/>
          <w:szCs w:val="32"/>
        </w:rPr>
        <w:t>年辦理「自動測報計畫」及「精進灌溉節水管理推廣建置計畫」，期建置智慧灌溉系統協助人工操作，以達最佳化灌溉管理，然經查</w:t>
      </w:r>
      <w:r w:rsidR="00ED3294" w:rsidRPr="00E06796">
        <w:rPr>
          <w:rFonts w:hint="eastAsia"/>
          <w:b/>
          <w:color w:val="000000" w:themeColor="text1"/>
          <w:szCs w:val="32"/>
        </w:rPr>
        <w:t>前揭計畫執行結果，發現</w:t>
      </w:r>
      <w:r w:rsidRPr="00E06796">
        <w:rPr>
          <w:rFonts w:hint="eastAsia"/>
          <w:b/>
          <w:color w:val="000000" w:themeColor="text1"/>
          <w:szCs w:val="32"/>
        </w:rPr>
        <w:t>有</w:t>
      </w:r>
      <w:r w:rsidR="00ED3294" w:rsidRPr="00E06796">
        <w:rPr>
          <w:rFonts w:hint="eastAsia"/>
          <w:b/>
          <w:color w:val="000000" w:themeColor="text1"/>
          <w:szCs w:val="32"/>
        </w:rPr>
        <w:t>計</w:t>
      </w:r>
      <w:r w:rsidRPr="00E06796">
        <w:rPr>
          <w:rFonts w:hint="eastAsia"/>
          <w:b/>
          <w:color w:val="000000" w:themeColor="text1"/>
          <w:szCs w:val="32"/>
        </w:rPr>
        <w:t>畫績效指標未能呈現示範區之灌溉用水效能，及雲林、嘉南及彰化等</w:t>
      </w:r>
      <w:r w:rsidRPr="00E06796">
        <w:rPr>
          <w:b/>
          <w:color w:val="000000" w:themeColor="text1"/>
          <w:szCs w:val="32"/>
        </w:rPr>
        <w:t>3</w:t>
      </w:r>
      <w:r w:rsidRPr="00E06796">
        <w:rPr>
          <w:rFonts w:hint="eastAsia"/>
          <w:b/>
          <w:color w:val="000000" w:themeColor="text1"/>
          <w:szCs w:val="32"/>
        </w:rPr>
        <w:t>個管理處實際取水量占全國總量近</w:t>
      </w:r>
      <w:proofErr w:type="gramStart"/>
      <w:r w:rsidRPr="00E06796">
        <w:rPr>
          <w:b/>
          <w:color w:val="000000" w:themeColor="text1"/>
          <w:szCs w:val="32"/>
        </w:rPr>
        <w:t>3</w:t>
      </w:r>
      <w:proofErr w:type="gramEnd"/>
      <w:r w:rsidRPr="00E06796">
        <w:rPr>
          <w:rFonts w:hint="eastAsia"/>
          <w:b/>
          <w:color w:val="000000" w:themeColor="text1"/>
          <w:szCs w:val="32"/>
        </w:rPr>
        <w:t>成，</w:t>
      </w:r>
      <w:proofErr w:type="gramStart"/>
      <w:r w:rsidRPr="00E06796">
        <w:rPr>
          <w:rFonts w:hint="eastAsia"/>
          <w:b/>
          <w:color w:val="000000" w:themeColor="text1"/>
          <w:szCs w:val="32"/>
        </w:rPr>
        <w:t>惟轄</w:t>
      </w:r>
      <w:proofErr w:type="gramEnd"/>
      <w:r w:rsidRPr="00E06796">
        <w:rPr>
          <w:rFonts w:hint="eastAsia"/>
          <w:b/>
          <w:color w:val="000000" w:themeColor="text1"/>
          <w:szCs w:val="32"/>
        </w:rPr>
        <w:t>內待更新改善渠道長度合計</w:t>
      </w:r>
      <w:r w:rsidRPr="00E06796">
        <w:rPr>
          <w:b/>
          <w:color w:val="000000" w:themeColor="text1"/>
          <w:szCs w:val="32"/>
        </w:rPr>
        <w:t>8,793</w:t>
      </w:r>
      <w:r w:rsidRPr="00E06796">
        <w:rPr>
          <w:rFonts w:hint="eastAsia"/>
          <w:b/>
          <w:color w:val="000000" w:themeColor="text1"/>
          <w:szCs w:val="32"/>
        </w:rPr>
        <w:t>公里，占</w:t>
      </w:r>
      <w:r w:rsidRPr="00E06796">
        <w:rPr>
          <w:b/>
          <w:color w:val="000000" w:themeColor="text1"/>
          <w:szCs w:val="32"/>
        </w:rPr>
        <w:t>17</w:t>
      </w:r>
      <w:r w:rsidRPr="00E06796">
        <w:rPr>
          <w:rFonts w:hint="eastAsia"/>
          <w:b/>
          <w:color w:val="000000" w:themeColor="text1"/>
          <w:szCs w:val="32"/>
        </w:rPr>
        <w:t>個農田水利處待更新改善渠道總長度之</w:t>
      </w:r>
      <w:r w:rsidRPr="00E06796">
        <w:rPr>
          <w:b/>
          <w:color w:val="000000" w:themeColor="text1"/>
          <w:szCs w:val="32"/>
        </w:rPr>
        <w:t>77.04%</w:t>
      </w:r>
      <w:r w:rsidRPr="00E06796">
        <w:rPr>
          <w:rFonts w:hint="eastAsia"/>
          <w:b/>
          <w:color w:val="000000" w:themeColor="text1"/>
          <w:szCs w:val="32"/>
        </w:rPr>
        <w:t>，為全國前</w:t>
      </w:r>
      <w:r w:rsidRPr="00E06796">
        <w:rPr>
          <w:b/>
          <w:color w:val="000000" w:themeColor="text1"/>
          <w:szCs w:val="32"/>
        </w:rPr>
        <w:t>3</w:t>
      </w:r>
      <w:r w:rsidRPr="00E06796">
        <w:rPr>
          <w:rFonts w:hint="eastAsia"/>
          <w:b/>
          <w:color w:val="000000" w:themeColor="text1"/>
          <w:szCs w:val="32"/>
        </w:rPr>
        <w:t>名，亟待督促改善等缺失，允宜通盤審酌、寬籌經費賡續檢討策進，俾有效維護優質農業生產環境，避免</w:t>
      </w:r>
      <w:r w:rsidR="00ED3294" w:rsidRPr="00E06796">
        <w:rPr>
          <w:rFonts w:hint="eastAsia"/>
          <w:b/>
          <w:color w:val="000000" w:themeColor="text1"/>
          <w:szCs w:val="32"/>
        </w:rPr>
        <w:t>未來</w:t>
      </w:r>
      <w:r w:rsidRPr="00E06796">
        <w:rPr>
          <w:rFonts w:hint="eastAsia"/>
          <w:b/>
          <w:color w:val="000000" w:themeColor="text1"/>
          <w:szCs w:val="32"/>
        </w:rPr>
        <w:t>因氣候變化</w:t>
      </w:r>
      <w:r w:rsidR="002171D1" w:rsidRPr="00E06796">
        <w:rPr>
          <w:rFonts w:hint="eastAsia"/>
          <w:b/>
          <w:color w:val="000000" w:themeColor="text1"/>
          <w:szCs w:val="32"/>
        </w:rPr>
        <w:t>越趨</w:t>
      </w:r>
      <w:r w:rsidRPr="00E06796">
        <w:rPr>
          <w:rFonts w:hint="eastAsia"/>
          <w:b/>
          <w:color w:val="000000" w:themeColor="text1"/>
          <w:szCs w:val="32"/>
        </w:rPr>
        <w:t>劇烈而因應不及</w:t>
      </w:r>
      <w:r w:rsidR="00B835EE" w:rsidRPr="00E06796">
        <w:rPr>
          <w:rFonts w:hint="eastAsia"/>
          <w:b/>
          <w:color w:val="000000" w:themeColor="text1"/>
          <w:szCs w:val="32"/>
        </w:rPr>
        <w:t>：</w:t>
      </w:r>
      <w:bookmarkEnd w:id="79"/>
    </w:p>
    <w:p w:rsidR="002A69E5" w:rsidRPr="00E06796" w:rsidRDefault="00456D17" w:rsidP="00D63FD1">
      <w:pPr>
        <w:pStyle w:val="3"/>
        <w:widowControl/>
        <w:overflowPunct/>
        <w:autoSpaceDE/>
        <w:autoSpaceDN/>
        <w:ind w:left="1360" w:hanging="632"/>
        <w:rPr>
          <w:rFonts w:hAnsi="標楷體"/>
          <w:color w:val="000000" w:themeColor="text1"/>
          <w:szCs w:val="32"/>
        </w:rPr>
      </w:pPr>
      <w:bookmarkStart w:id="80" w:name="_Toc110415799"/>
      <w:bookmarkStart w:id="81" w:name="_Toc110436314"/>
      <w:r w:rsidRPr="00E06796">
        <w:rPr>
          <w:rFonts w:hAnsi="標楷體" w:hint="eastAsia"/>
          <w:color w:val="000000" w:themeColor="text1"/>
          <w:szCs w:val="32"/>
        </w:rPr>
        <w:t>據</w:t>
      </w:r>
      <w:r w:rsidR="002A69E5" w:rsidRPr="00E06796">
        <w:rPr>
          <w:rFonts w:hAnsi="標楷體" w:hint="eastAsia"/>
          <w:color w:val="000000" w:themeColor="text1"/>
          <w:szCs w:val="32"/>
        </w:rPr>
        <w:t>審計部查報，農委會近</w:t>
      </w:r>
      <w:r w:rsidR="00D63FD1" w:rsidRPr="00E06796">
        <w:rPr>
          <w:rFonts w:hAnsi="標楷體" w:hint="eastAsia"/>
          <w:color w:val="000000" w:themeColor="text1"/>
          <w:szCs w:val="32"/>
        </w:rPr>
        <w:t>於</w:t>
      </w:r>
      <w:r w:rsidR="002A69E5" w:rsidRPr="00E06796">
        <w:rPr>
          <w:rFonts w:hAnsi="標楷體" w:hint="eastAsia"/>
          <w:color w:val="000000" w:themeColor="text1"/>
          <w:szCs w:val="32"/>
        </w:rPr>
        <w:t>106至108年度補助農田水利署所屬各管理處辦理「自動測報計畫」及「精進灌溉節水管理推廣建置計畫」各17件，累計編列</w:t>
      </w:r>
      <w:proofErr w:type="gramStart"/>
      <w:r w:rsidR="002A69E5" w:rsidRPr="00E06796">
        <w:rPr>
          <w:rFonts w:hAnsi="標楷體" w:hint="eastAsia"/>
          <w:color w:val="000000" w:themeColor="text1"/>
          <w:szCs w:val="32"/>
        </w:rPr>
        <w:t>預算數</w:t>
      </w:r>
      <w:r w:rsidR="008A0CF3">
        <w:rPr>
          <w:rFonts w:hAnsi="標楷體" w:hint="eastAsia"/>
          <w:color w:val="000000" w:themeColor="text1"/>
          <w:szCs w:val="32"/>
        </w:rPr>
        <w:t>新臺幣</w:t>
      </w:r>
      <w:proofErr w:type="gramEnd"/>
      <w:r w:rsidR="008A0CF3">
        <w:rPr>
          <w:rFonts w:hAnsi="標楷體" w:hint="eastAsia"/>
          <w:color w:val="000000" w:themeColor="text1"/>
          <w:szCs w:val="32"/>
        </w:rPr>
        <w:t>（下同）</w:t>
      </w:r>
      <w:r w:rsidR="002A69E5" w:rsidRPr="00E06796">
        <w:rPr>
          <w:rFonts w:hAnsi="標楷體" w:hint="eastAsia"/>
          <w:color w:val="000000" w:themeColor="text1"/>
          <w:szCs w:val="32"/>
        </w:rPr>
        <w:t>2億8,739萬餘元（含前瞻基礎建設計畫特別預算2億900萬元），累計執行數2億7,366萬餘元，執行率95.22%。核有下列缺失：</w:t>
      </w:r>
      <w:r w:rsidR="00D63FD1" w:rsidRPr="00E06796">
        <w:rPr>
          <w:rFonts w:hAnsi="標楷體" w:hint="eastAsia"/>
          <w:color w:val="000000" w:themeColor="text1"/>
          <w:szCs w:val="32"/>
        </w:rPr>
        <w:t>1</w:t>
      </w:r>
      <w:r w:rsidR="00D63FD1" w:rsidRPr="00E06796">
        <w:rPr>
          <w:rFonts w:hAnsi="標楷體"/>
          <w:color w:val="000000" w:themeColor="text1"/>
          <w:szCs w:val="32"/>
        </w:rPr>
        <w:t>.</w:t>
      </w:r>
      <w:r w:rsidR="00D63FD1" w:rsidRPr="00E06796">
        <w:rPr>
          <w:rFonts w:hAnsi="標楷體" w:hint="eastAsia"/>
          <w:color w:val="000000" w:themeColor="text1"/>
          <w:szCs w:val="32"/>
        </w:rPr>
        <w:t>計畫</w:t>
      </w:r>
      <w:r w:rsidR="00D63FD1" w:rsidRPr="00E06796">
        <w:rPr>
          <w:rFonts w:hAnsi="標楷體" w:hint="eastAsia"/>
          <w:noProof/>
          <w:color w:val="000000" w:themeColor="text1"/>
          <w:spacing w:val="2"/>
          <w:szCs w:val="32"/>
        </w:rPr>
        <w:t>績效指標為「推廣精進控制供灌水量之灌區面積2,500公頃」1項，實際供灌面積為4,072公頃，已超標達成，惟該計畫績效指標未能呈現示範區之灌溉用水效能。2</w:t>
      </w:r>
      <w:r w:rsidR="00D63FD1" w:rsidRPr="00E06796">
        <w:rPr>
          <w:rFonts w:hAnsi="標楷體"/>
          <w:noProof/>
          <w:color w:val="000000" w:themeColor="text1"/>
          <w:spacing w:val="2"/>
          <w:szCs w:val="32"/>
        </w:rPr>
        <w:t>.</w:t>
      </w:r>
      <w:r w:rsidR="00D63FD1" w:rsidRPr="00E06796">
        <w:rPr>
          <w:rFonts w:hAnsi="標楷體" w:hint="eastAsia"/>
          <w:noProof/>
          <w:color w:val="000000" w:themeColor="text1"/>
          <w:spacing w:val="2"/>
          <w:szCs w:val="32"/>
        </w:rPr>
        <w:t>雲林、嘉南及彰化等3個管理處實際取水量占全國總量近3成，惟轄內待更新改善渠道長度合計8,793公里，占17個農田水利處待更新改善渠道總長度之77.04</w:t>
      </w:r>
      <w:r w:rsidR="00D63FD1" w:rsidRPr="00E06796">
        <w:rPr>
          <w:rFonts w:hAnsi="標楷體" w:hint="eastAsia"/>
          <w:color w:val="000000" w:themeColor="text1"/>
          <w:szCs w:val="32"/>
        </w:rPr>
        <w:t>%</w:t>
      </w:r>
      <w:r w:rsidR="00D63FD1" w:rsidRPr="00E06796">
        <w:rPr>
          <w:rFonts w:hAnsi="標楷體" w:hint="eastAsia"/>
          <w:noProof/>
          <w:color w:val="000000" w:themeColor="text1"/>
          <w:spacing w:val="2"/>
          <w:szCs w:val="32"/>
        </w:rPr>
        <w:t>，為全國前3名，亟待督促積極改善，以避免灌溉用水操作損失。</w:t>
      </w:r>
      <w:bookmarkEnd w:id="80"/>
      <w:bookmarkEnd w:id="81"/>
    </w:p>
    <w:p w:rsidR="002A69E5" w:rsidRPr="00E06796" w:rsidRDefault="003F4A5E" w:rsidP="00D63FD1">
      <w:pPr>
        <w:pStyle w:val="3"/>
        <w:widowControl/>
        <w:overflowPunct/>
        <w:autoSpaceDE/>
        <w:autoSpaceDN/>
        <w:ind w:left="1360" w:hanging="632"/>
        <w:rPr>
          <w:rFonts w:hAnsi="標楷體"/>
          <w:color w:val="000000" w:themeColor="text1"/>
          <w:szCs w:val="32"/>
        </w:rPr>
      </w:pPr>
      <w:bookmarkStart w:id="82" w:name="_Toc110415800"/>
      <w:bookmarkStart w:id="83" w:name="_Toc110436315"/>
      <w:r w:rsidRPr="00E06796">
        <w:rPr>
          <w:rFonts w:hAnsi="標楷體" w:hint="eastAsia"/>
          <w:color w:val="000000" w:themeColor="text1"/>
          <w:szCs w:val="32"/>
        </w:rPr>
        <w:lastRenderedPageBreak/>
        <w:t>針對上情</w:t>
      </w:r>
      <w:r w:rsidR="002A69E5" w:rsidRPr="00E06796">
        <w:rPr>
          <w:rFonts w:hAnsi="標楷體" w:hint="eastAsia"/>
          <w:color w:val="000000" w:themeColor="text1"/>
          <w:szCs w:val="32"/>
        </w:rPr>
        <w:t>農委會查復：</w:t>
      </w:r>
      <w:r w:rsidRPr="00E06796">
        <w:rPr>
          <w:rFonts w:hAnsi="標楷體" w:hint="eastAsia"/>
          <w:color w:val="000000" w:themeColor="text1"/>
          <w:szCs w:val="32"/>
        </w:rPr>
        <w:t>「精進灌溉節水管理推廣建置計畫」係挑選與民生、工業等標的有較大競用風險之桃園、石門、新竹、嘉南及高雄等管理處，發展智慧灌溉管理，透過遠端閘門控制及決策輔助建議來提升灌溉配水之效率。桃園管理處主要係</w:t>
      </w:r>
      <w:proofErr w:type="gramStart"/>
      <w:r w:rsidRPr="00E06796">
        <w:rPr>
          <w:rFonts w:hAnsi="標楷體" w:hint="eastAsia"/>
          <w:color w:val="000000" w:themeColor="text1"/>
          <w:szCs w:val="32"/>
        </w:rPr>
        <w:t>佈</w:t>
      </w:r>
      <w:proofErr w:type="gramEnd"/>
      <w:r w:rsidRPr="00E06796">
        <w:rPr>
          <w:rFonts w:hAnsi="標楷體" w:hint="eastAsia"/>
          <w:color w:val="000000" w:themeColor="text1"/>
          <w:szCs w:val="32"/>
        </w:rPr>
        <w:t>設大量水位計於灌區</w:t>
      </w:r>
      <w:proofErr w:type="gramStart"/>
      <w:r w:rsidRPr="00E06796">
        <w:rPr>
          <w:rFonts w:hAnsi="標楷體" w:hint="eastAsia"/>
          <w:color w:val="000000" w:themeColor="text1"/>
          <w:szCs w:val="32"/>
        </w:rPr>
        <w:t>埤塘</w:t>
      </w:r>
      <w:proofErr w:type="gramEnd"/>
      <w:r w:rsidRPr="00E06796">
        <w:rPr>
          <w:rFonts w:hAnsi="標楷體" w:hint="eastAsia"/>
          <w:color w:val="000000" w:themeColor="text1"/>
          <w:szCs w:val="32"/>
        </w:rPr>
        <w:t>內，建構大範圍的埤塘監測系統；而石門、新竹、嘉南及高雄管理處則建置遠端遙控水閘門系統及透過智慧灌溉管理系統演算水</w:t>
      </w:r>
      <w:proofErr w:type="gramStart"/>
      <w:r w:rsidRPr="00E06796">
        <w:rPr>
          <w:rFonts w:hAnsi="標楷體" w:hint="eastAsia"/>
          <w:color w:val="000000" w:themeColor="text1"/>
          <w:szCs w:val="32"/>
        </w:rPr>
        <w:t>閘門啟閉策略</w:t>
      </w:r>
      <w:proofErr w:type="gramEnd"/>
      <w:r w:rsidRPr="00E06796">
        <w:rPr>
          <w:rFonts w:hAnsi="標楷體" w:hint="eastAsia"/>
          <w:color w:val="000000" w:themeColor="text1"/>
          <w:szCs w:val="32"/>
        </w:rPr>
        <w:t>，縮短水閘門之操作時間與水量損失，將灌溉用水快速確實的輸送及分配至工作站所</w:t>
      </w:r>
      <w:proofErr w:type="gramStart"/>
      <w:r w:rsidRPr="00E06796">
        <w:rPr>
          <w:rFonts w:hAnsi="標楷體" w:hint="eastAsia"/>
          <w:color w:val="000000" w:themeColor="text1"/>
          <w:szCs w:val="32"/>
        </w:rPr>
        <w:t>轄各輪</w:t>
      </w:r>
      <w:proofErr w:type="gramEnd"/>
      <w:r w:rsidRPr="00E06796">
        <w:rPr>
          <w:rFonts w:hAnsi="標楷體" w:hint="eastAsia"/>
          <w:color w:val="000000" w:themeColor="text1"/>
          <w:szCs w:val="32"/>
        </w:rPr>
        <w:t>區。該會</w:t>
      </w:r>
      <w:proofErr w:type="gramStart"/>
      <w:r w:rsidRPr="00E06796">
        <w:rPr>
          <w:rFonts w:hAnsi="標楷體" w:hint="eastAsia"/>
          <w:color w:val="000000" w:themeColor="text1"/>
          <w:szCs w:val="32"/>
        </w:rPr>
        <w:t>農田水利署業於</w:t>
      </w:r>
      <w:proofErr w:type="gramEnd"/>
      <w:r w:rsidRPr="00E06796">
        <w:rPr>
          <w:rFonts w:hAnsi="標楷體" w:hint="eastAsia"/>
          <w:color w:val="000000" w:themeColor="text1"/>
          <w:szCs w:val="32"/>
        </w:rPr>
        <w:t>109年9月</w:t>
      </w:r>
      <w:r w:rsidR="00307EB5" w:rsidRPr="00E06796">
        <w:rPr>
          <w:rFonts w:hAnsi="標楷體" w:hint="eastAsia"/>
          <w:color w:val="000000" w:themeColor="text1"/>
          <w:szCs w:val="32"/>
        </w:rPr>
        <w:t>間</w:t>
      </w:r>
      <w:r w:rsidRPr="00E06796">
        <w:rPr>
          <w:rFonts w:hAnsi="標楷體" w:hint="eastAsia"/>
          <w:color w:val="000000" w:themeColor="text1"/>
          <w:szCs w:val="32"/>
        </w:rPr>
        <w:t>「農田水利</w:t>
      </w:r>
      <w:proofErr w:type="gramStart"/>
      <w:r w:rsidRPr="00E06796">
        <w:rPr>
          <w:rFonts w:hAnsi="標楷體" w:hint="eastAsia"/>
          <w:color w:val="000000" w:themeColor="text1"/>
          <w:szCs w:val="32"/>
        </w:rPr>
        <w:t>水資源物聯</w:t>
      </w:r>
      <w:proofErr w:type="gramEnd"/>
      <w:r w:rsidRPr="00E06796">
        <w:rPr>
          <w:rFonts w:hAnsi="標楷體" w:hint="eastAsia"/>
          <w:color w:val="000000" w:themeColor="text1"/>
          <w:szCs w:val="32"/>
        </w:rPr>
        <w:t>網推動小組第3次工作會議」(討論事項案由二)，與桃園、石門、新竹、嘉南及高雄管理處研商確認「即時調控減少之操作時間」及「增加可調度能力」等2項為計畫之主要績效指標</w:t>
      </w:r>
      <w:r w:rsidR="00307EB5" w:rsidRPr="00E06796">
        <w:rPr>
          <w:rFonts w:hAnsi="標楷體" w:hint="eastAsia"/>
          <w:color w:val="000000" w:themeColor="text1"/>
          <w:szCs w:val="32"/>
        </w:rPr>
        <w:t>，</w:t>
      </w:r>
      <w:r w:rsidRPr="00E06796">
        <w:rPr>
          <w:rFonts w:hAnsi="標楷體" w:hint="eastAsia"/>
          <w:color w:val="000000" w:themeColor="text1"/>
          <w:szCs w:val="32"/>
        </w:rPr>
        <w:t>嗣於109年12月4日「農田水利</w:t>
      </w:r>
      <w:proofErr w:type="gramStart"/>
      <w:r w:rsidRPr="00E06796">
        <w:rPr>
          <w:rFonts w:hAnsi="標楷體" w:hint="eastAsia"/>
          <w:color w:val="000000" w:themeColor="text1"/>
          <w:szCs w:val="32"/>
        </w:rPr>
        <w:t>水資源物聯</w:t>
      </w:r>
      <w:proofErr w:type="gramEnd"/>
      <w:r w:rsidRPr="00E06796">
        <w:rPr>
          <w:rFonts w:hAnsi="標楷體" w:hint="eastAsia"/>
          <w:color w:val="000000" w:themeColor="text1"/>
          <w:szCs w:val="32"/>
        </w:rPr>
        <w:t>網推動小組第4次工作會議」(討論事項案由二)</w:t>
      </w:r>
      <w:proofErr w:type="gramStart"/>
      <w:r w:rsidRPr="00E06796">
        <w:rPr>
          <w:rFonts w:hAnsi="標楷體" w:hint="eastAsia"/>
          <w:color w:val="000000" w:themeColor="text1"/>
          <w:szCs w:val="32"/>
        </w:rPr>
        <w:t>研商</w:t>
      </w:r>
      <w:proofErr w:type="gramEnd"/>
      <w:r w:rsidRPr="00E06796">
        <w:rPr>
          <w:rFonts w:hAnsi="標楷體" w:hint="eastAsia"/>
          <w:color w:val="000000" w:themeColor="text1"/>
          <w:szCs w:val="32"/>
        </w:rPr>
        <w:t>彙整各管理處所提之主要效益指標評估結果，並確認灌溉配水效益之量化與質化內容。</w:t>
      </w:r>
      <w:bookmarkEnd w:id="82"/>
      <w:bookmarkEnd w:id="83"/>
    </w:p>
    <w:p w:rsidR="002A69E5" w:rsidRPr="00E06796" w:rsidRDefault="002A69E5" w:rsidP="00BB40C5">
      <w:pPr>
        <w:pStyle w:val="3"/>
        <w:widowControl/>
        <w:overflowPunct/>
        <w:autoSpaceDE/>
        <w:autoSpaceDN/>
        <w:ind w:left="1360" w:hanging="632"/>
        <w:rPr>
          <w:rFonts w:hAnsi="標楷體"/>
          <w:b/>
          <w:color w:val="000000" w:themeColor="text1"/>
          <w:szCs w:val="32"/>
        </w:rPr>
      </w:pPr>
      <w:bookmarkStart w:id="84" w:name="_Toc110415801"/>
      <w:bookmarkStart w:id="85" w:name="_Toc110436316"/>
      <w:r w:rsidRPr="00E06796">
        <w:rPr>
          <w:rFonts w:hAnsi="標楷體" w:hint="eastAsia"/>
          <w:color w:val="000000" w:themeColor="text1"/>
          <w:szCs w:val="32"/>
        </w:rPr>
        <w:t>對於</w:t>
      </w:r>
      <w:r w:rsidRPr="00E06796">
        <w:rPr>
          <w:rFonts w:hint="eastAsia"/>
          <w:color w:val="000000" w:themeColor="text1"/>
          <w:szCs w:val="32"/>
        </w:rPr>
        <w:t>本院</w:t>
      </w:r>
      <w:proofErr w:type="gramStart"/>
      <w:r w:rsidRPr="00E06796">
        <w:rPr>
          <w:rFonts w:hint="eastAsia"/>
          <w:color w:val="000000" w:themeColor="text1"/>
          <w:szCs w:val="32"/>
        </w:rPr>
        <w:t>詢</w:t>
      </w:r>
      <w:proofErr w:type="gramEnd"/>
      <w:r w:rsidRPr="00E06796">
        <w:rPr>
          <w:rFonts w:hint="eastAsia"/>
          <w:color w:val="000000" w:themeColor="text1"/>
          <w:szCs w:val="32"/>
        </w:rPr>
        <w:t>及</w:t>
      </w:r>
      <w:r w:rsidRPr="00E06796">
        <w:rPr>
          <w:color w:val="000000" w:themeColor="text1"/>
          <w:szCs w:val="32"/>
        </w:rPr>
        <w:t>補助農田水利署所屬各管理處辦理之「精進灌溉節水管理推廣建置計畫」，如何評估及呈現前揭智慧灌溉系統產出之用水、省水效益</w:t>
      </w:r>
      <w:r w:rsidRPr="00E06796">
        <w:rPr>
          <w:rFonts w:hint="eastAsia"/>
          <w:color w:val="000000" w:themeColor="text1"/>
          <w:szCs w:val="32"/>
        </w:rPr>
        <w:t>一節，農委會查復如下：</w:t>
      </w:r>
      <w:bookmarkEnd w:id="84"/>
      <w:bookmarkEnd w:id="85"/>
    </w:p>
    <w:p w:rsidR="002A69E5" w:rsidRPr="00E06796" w:rsidRDefault="002A69E5" w:rsidP="00BB40C5">
      <w:pPr>
        <w:pStyle w:val="4"/>
        <w:ind w:left="1700" w:hanging="482"/>
        <w:rPr>
          <w:rFonts w:hAnsi="標楷體"/>
          <w:b/>
          <w:color w:val="000000" w:themeColor="text1"/>
        </w:rPr>
      </w:pPr>
      <w:r w:rsidRPr="00E06796">
        <w:rPr>
          <w:rFonts w:hint="eastAsia"/>
          <w:color w:val="000000" w:themeColor="text1"/>
        </w:rPr>
        <w:t>該會</w:t>
      </w:r>
      <w:r w:rsidRPr="00E06796">
        <w:rPr>
          <w:rFonts w:hAnsi="標楷體" w:hint="eastAsia"/>
          <w:noProof/>
          <w:color w:val="000000" w:themeColor="text1"/>
          <w:spacing w:val="2"/>
          <w:szCs w:val="32"/>
        </w:rPr>
        <w:t>農田水利</w:t>
      </w:r>
      <w:r w:rsidRPr="00E06796">
        <w:rPr>
          <w:rFonts w:hint="eastAsia"/>
          <w:color w:val="000000" w:themeColor="text1"/>
        </w:rPr>
        <w:t>署推動「精進灌溉節水管理推廣建置計畫」，主要係有關管理處針對灌區特性因地制宜，透過</w:t>
      </w:r>
      <w:proofErr w:type="gramStart"/>
      <w:r w:rsidRPr="00E06796">
        <w:rPr>
          <w:rFonts w:hint="eastAsia"/>
          <w:color w:val="000000" w:themeColor="text1"/>
        </w:rPr>
        <w:t>結合物聯網</w:t>
      </w:r>
      <w:proofErr w:type="gramEnd"/>
      <w:r w:rsidRPr="00E06796">
        <w:rPr>
          <w:rFonts w:hint="eastAsia"/>
          <w:color w:val="000000" w:themeColor="text1"/>
        </w:rPr>
        <w:t>及模擬演算等技術，提供遠端水</w:t>
      </w:r>
      <w:proofErr w:type="gramStart"/>
      <w:r w:rsidRPr="00E06796">
        <w:rPr>
          <w:rFonts w:hint="eastAsia"/>
          <w:color w:val="000000" w:themeColor="text1"/>
        </w:rPr>
        <w:t>閘門啟閉策</w:t>
      </w:r>
      <w:proofErr w:type="gramEnd"/>
      <w:r w:rsidRPr="00E06796">
        <w:rPr>
          <w:rFonts w:hint="eastAsia"/>
          <w:color w:val="000000" w:themeColor="text1"/>
        </w:rPr>
        <w:t>略、埤塘蓄水建議、乾旱及暴雨預測等決策輔助資訊，配合即時影像、操作介面視覺化等技術，除可掌握即時水情，數據資料更可進一步運算與分析，以強化用水管理便利性、</w:t>
      </w:r>
      <w:r w:rsidRPr="00E06796">
        <w:rPr>
          <w:rFonts w:hint="eastAsia"/>
          <w:color w:val="000000" w:themeColor="text1"/>
        </w:rPr>
        <w:lastRenderedPageBreak/>
        <w:t>節省操作人力；同時可應用於推廣區域汛期防災，</w:t>
      </w:r>
      <w:proofErr w:type="gramStart"/>
      <w:r w:rsidRPr="00E06796">
        <w:rPr>
          <w:rFonts w:hint="eastAsia"/>
          <w:color w:val="000000" w:themeColor="text1"/>
        </w:rPr>
        <w:t>及枯旱</w:t>
      </w:r>
      <w:proofErr w:type="gramEnd"/>
      <w:r w:rsidRPr="00E06796">
        <w:rPr>
          <w:rFonts w:hint="eastAsia"/>
          <w:color w:val="000000" w:themeColor="text1"/>
        </w:rPr>
        <w:t>期輔助</w:t>
      </w:r>
      <w:proofErr w:type="gramStart"/>
      <w:r w:rsidRPr="00E06796">
        <w:rPr>
          <w:rFonts w:hint="eastAsia"/>
          <w:color w:val="000000" w:themeColor="text1"/>
        </w:rPr>
        <w:t>機動</w:t>
      </w:r>
      <w:proofErr w:type="gramEnd"/>
      <w:r w:rsidRPr="00E06796">
        <w:rPr>
          <w:rFonts w:hint="eastAsia"/>
          <w:color w:val="000000" w:themeColor="text1"/>
        </w:rPr>
        <w:t>配水，提供最適當之農業灌溉水量。</w:t>
      </w:r>
    </w:p>
    <w:p w:rsidR="002A69E5" w:rsidRPr="00E06796" w:rsidRDefault="002A69E5" w:rsidP="00864D1B">
      <w:pPr>
        <w:pStyle w:val="4"/>
        <w:ind w:left="1700" w:hanging="482"/>
        <w:rPr>
          <w:rFonts w:hAnsi="標楷體"/>
          <w:b/>
          <w:color w:val="000000" w:themeColor="text1"/>
          <w:szCs w:val="32"/>
        </w:rPr>
      </w:pPr>
      <w:r w:rsidRPr="00E06796">
        <w:rPr>
          <w:rFonts w:hint="eastAsia"/>
          <w:color w:val="000000" w:themeColor="text1"/>
          <w:szCs w:val="32"/>
        </w:rPr>
        <w:t>因應日趨複雜的農業灌溉用水管理情勢，加上資通訊與雲端科技的發展趨勢，農委會以科學化評估並維護合理農業灌溉水資源量，推動智慧管理模式及建立農業用水多元化管理調配機制，以確保能提供</w:t>
      </w:r>
      <w:proofErr w:type="gramStart"/>
      <w:r w:rsidRPr="00E06796">
        <w:rPr>
          <w:rFonts w:hint="eastAsia"/>
          <w:color w:val="000000" w:themeColor="text1"/>
          <w:szCs w:val="32"/>
        </w:rPr>
        <w:t>量足質優</w:t>
      </w:r>
      <w:proofErr w:type="gramEnd"/>
      <w:r w:rsidRPr="00E06796">
        <w:rPr>
          <w:rFonts w:hint="eastAsia"/>
          <w:color w:val="000000" w:themeColor="text1"/>
          <w:szCs w:val="32"/>
        </w:rPr>
        <w:t>的灌溉用水。面臨未來乾旱頻率愈來愈高之氣候型態，農委會提出農業灌溉用水因應乾旱相關調適策略，其中長期策略為布建智慧灌溉系統。主要係透過逐年布建之監測設備，於豐水期間預先將水資源貯存於</w:t>
      </w:r>
      <w:proofErr w:type="gramStart"/>
      <w:r w:rsidRPr="00E06796">
        <w:rPr>
          <w:rFonts w:hint="eastAsia"/>
          <w:color w:val="000000" w:themeColor="text1"/>
          <w:szCs w:val="32"/>
        </w:rPr>
        <w:t>埤</w:t>
      </w:r>
      <w:proofErr w:type="gramEnd"/>
      <w:r w:rsidRPr="00E06796">
        <w:rPr>
          <w:rFonts w:hint="eastAsia"/>
          <w:color w:val="000000" w:themeColor="text1"/>
          <w:szCs w:val="32"/>
        </w:rPr>
        <w:t>塘系統</w:t>
      </w:r>
      <w:r w:rsidRPr="00E06796">
        <w:rPr>
          <w:rFonts w:ascii="Times New Roman" w:hAnsi="Times New Roman"/>
          <w:color w:val="000000" w:themeColor="text1"/>
          <w:szCs w:val="32"/>
        </w:rPr>
        <w:t>(</w:t>
      </w:r>
      <w:r w:rsidRPr="00E06796">
        <w:rPr>
          <w:rFonts w:ascii="Times New Roman" w:hAnsi="Times New Roman"/>
          <w:color w:val="000000" w:themeColor="text1"/>
          <w:szCs w:val="32"/>
        </w:rPr>
        <w:t>或蓄水設施</w:t>
      </w:r>
      <w:r w:rsidRPr="00E06796">
        <w:rPr>
          <w:rFonts w:ascii="Times New Roman" w:hAnsi="Times New Roman"/>
          <w:color w:val="000000" w:themeColor="text1"/>
          <w:szCs w:val="32"/>
        </w:rPr>
        <w:t>)</w:t>
      </w:r>
      <w:r w:rsidRPr="00E06796">
        <w:rPr>
          <w:rFonts w:hint="eastAsia"/>
          <w:color w:val="000000" w:themeColor="text1"/>
          <w:szCs w:val="32"/>
        </w:rPr>
        <w:t>；乾旱期間可將</w:t>
      </w:r>
      <w:proofErr w:type="gramStart"/>
      <w:r w:rsidRPr="00E06796">
        <w:rPr>
          <w:rFonts w:hint="eastAsia"/>
          <w:color w:val="000000" w:themeColor="text1"/>
          <w:szCs w:val="32"/>
        </w:rPr>
        <w:t>埤</w:t>
      </w:r>
      <w:proofErr w:type="gramEnd"/>
      <w:r w:rsidRPr="00E06796">
        <w:rPr>
          <w:rFonts w:hint="eastAsia"/>
          <w:color w:val="000000" w:themeColor="text1"/>
          <w:szCs w:val="32"/>
        </w:rPr>
        <w:t>塘蓄水資訊回饋上游水庫，適度調節水庫供水。</w:t>
      </w:r>
      <w:r w:rsidR="003A2622">
        <w:rPr>
          <w:rFonts w:hint="eastAsia"/>
          <w:color w:val="000000" w:themeColor="text1"/>
          <w:szCs w:val="32"/>
        </w:rPr>
        <w:t>該</w:t>
      </w:r>
      <w:r w:rsidR="00A57B1A" w:rsidRPr="00E06796">
        <w:rPr>
          <w:rFonts w:hAnsi="標楷體" w:hint="eastAsia"/>
          <w:color w:val="000000" w:themeColor="text1"/>
          <w:szCs w:val="32"/>
        </w:rPr>
        <w:t>計畫所建置之智慧灌溉管理模式，係提供現地工作站配水人員在各種水源供需條件下之最佳水門</w:t>
      </w:r>
      <w:proofErr w:type="gramStart"/>
      <w:r w:rsidR="00A57B1A" w:rsidRPr="00E06796">
        <w:rPr>
          <w:rFonts w:hAnsi="標楷體" w:hint="eastAsia"/>
          <w:color w:val="000000" w:themeColor="text1"/>
          <w:szCs w:val="32"/>
        </w:rPr>
        <w:t>操作啟閉策略</w:t>
      </w:r>
      <w:proofErr w:type="gramEnd"/>
      <w:r w:rsidR="00A57B1A" w:rsidRPr="00E06796">
        <w:rPr>
          <w:rFonts w:hAnsi="標楷體" w:hint="eastAsia"/>
          <w:color w:val="000000" w:themeColor="text1"/>
          <w:szCs w:val="32"/>
        </w:rPr>
        <w:t>。於系統運作初期，智慧管理模式之計算結果，與第1線配水人員多年累積之操作經驗存有差異，仍須長期之渠道水位數據來驗證及修正模式。</w:t>
      </w:r>
    </w:p>
    <w:p w:rsidR="004D1D4F" w:rsidRPr="00E06796" w:rsidRDefault="004D1D4F" w:rsidP="000C7BB2">
      <w:pPr>
        <w:pStyle w:val="3"/>
        <w:widowControl/>
        <w:autoSpaceDE/>
        <w:autoSpaceDN/>
        <w:ind w:left="1355" w:hanging="629"/>
        <w:rPr>
          <w:rFonts w:hAnsi="標楷體"/>
          <w:color w:val="000000" w:themeColor="text1"/>
          <w:szCs w:val="32"/>
        </w:rPr>
      </w:pPr>
      <w:bookmarkStart w:id="86" w:name="_Toc110415802"/>
      <w:bookmarkStart w:id="87" w:name="_Toc110436317"/>
      <w:r w:rsidRPr="00E06796">
        <w:rPr>
          <w:rFonts w:hAnsi="標楷體" w:hint="eastAsia"/>
          <w:color w:val="000000" w:themeColor="text1"/>
          <w:szCs w:val="32"/>
        </w:rPr>
        <w:t>續查，審計部指出</w:t>
      </w:r>
      <w:r w:rsidRPr="00E06796">
        <w:rPr>
          <w:rFonts w:hAnsi="標楷體" w:hint="eastAsia"/>
          <w:noProof/>
          <w:color w:val="000000" w:themeColor="text1"/>
          <w:spacing w:val="2"/>
          <w:szCs w:val="32"/>
        </w:rPr>
        <w:t>雲林、嘉南及彰化等3個管理處實際取水量占全國總量近3成，惟轄內待更新改善渠道長度合計8,793公里，占17個農田水利處待更新改善渠道總長度之77.04</w:t>
      </w:r>
      <w:r w:rsidRPr="00E06796">
        <w:rPr>
          <w:rFonts w:hAnsi="標楷體" w:hint="eastAsia"/>
          <w:color w:val="000000" w:themeColor="text1"/>
          <w:szCs w:val="32"/>
        </w:rPr>
        <w:t>%</w:t>
      </w:r>
      <w:r w:rsidRPr="00E06796">
        <w:rPr>
          <w:rFonts w:hAnsi="標楷體" w:hint="eastAsia"/>
          <w:noProof/>
          <w:color w:val="000000" w:themeColor="text1"/>
          <w:spacing w:val="2"/>
          <w:szCs w:val="32"/>
        </w:rPr>
        <w:t>，為全國前3名，亟待督促積極改善，以避免灌溉用水操作損失</w:t>
      </w:r>
      <w:r w:rsidR="003163A1" w:rsidRPr="00E06796">
        <w:rPr>
          <w:rFonts w:hAnsi="標楷體" w:hint="eastAsia"/>
          <w:noProof/>
          <w:color w:val="000000" w:themeColor="text1"/>
          <w:spacing w:val="2"/>
          <w:szCs w:val="32"/>
        </w:rPr>
        <w:t>。農委會則查復，該會</w:t>
      </w:r>
      <w:r w:rsidR="003163A1" w:rsidRPr="00E06796">
        <w:rPr>
          <w:rFonts w:hAnsi="標楷體" w:hint="eastAsia"/>
          <w:color w:val="000000" w:themeColor="text1"/>
          <w:szCs w:val="32"/>
        </w:rPr>
        <w:t>農田水利署辦理農田水利設施更新改善計畫，係全盤考量全國各管理處(原農田水利會)現有農田水利設施現況、財務負擔能力、所轄事業區面積大小、上年度預算執行率與工程施工品質、灌區特性等因素，將有限預算作最有效運用及分配，期使各</w:t>
      </w:r>
      <w:proofErr w:type="gramStart"/>
      <w:r w:rsidR="003163A1" w:rsidRPr="00E06796">
        <w:rPr>
          <w:rFonts w:hAnsi="標楷體" w:hint="eastAsia"/>
          <w:color w:val="000000" w:themeColor="text1"/>
          <w:szCs w:val="32"/>
        </w:rPr>
        <w:t>管理處均能維持</w:t>
      </w:r>
      <w:proofErr w:type="gramEnd"/>
      <w:r w:rsidR="003163A1" w:rsidRPr="00E06796">
        <w:rPr>
          <w:rFonts w:hAnsi="標楷體" w:hint="eastAsia"/>
          <w:color w:val="000000" w:themeColor="text1"/>
          <w:szCs w:val="32"/>
        </w:rPr>
        <w:t>正常運作。106至108年共</w:t>
      </w:r>
      <w:r w:rsidR="003163A1" w:rsidRPr="00E06796">
        <w:rPr>
          <w:rFonts w:hAnsi="標楷體" w:hint="eastAsia"/>
          <w:color w:val="000000" w:themeColor="text1"/>
          <w:szCs w:val="32"/>
        </w:rPr>
        <w:lastRenderedPageBreak/>
        <w:t>計核定12個管理處辦理農田水利設施更新改善計畫，完成更新改善事業區域內渠道共計735公里，其中雲林、嘉南及彰化等3個管理處合計改善494公里。未來</w:t>
      </w:r>
      <w:r w:rsidR="000C7BB2" w:rsidRPr="00E06796">
        <w:rPr>
          <w:rFonts w:hAnsi="標楷體" w:hint="eastAsia"/>
          <w:color w:val="000000" w:themeColor="text1"/>
          <w:szCs w:val="32"/>
        </w:rPr>
        <w:t>仍</w:t>
      </w:r>
      <w:r w:rsidR="003163A1" w:rsidRPr="00E06796">
        <w:rPr>
          <w:rFonts w:hAnsi="標楷體" w:hint="eastAsia"/>
          <w:color w:val="000000" w:themeColor="text1"/>
          <w:szCs w:val="32"/>
        </w:rPr>
        <w:t>將積極爭取經費，改善農田水利硬體設施及營運環境</w:t>
      </w:r>
      <w:r w:rsidR="00A57B1A" w:rsidRPr="00E06796">
        <w:rPr>
          <w:rFonts w:hAnsi="標楷體" w:hint="eastAsia"/>
          <w:color w:val="000000" w:themeColor="text1"/>
          <w:szCs w:val="32"/>
        </w:rPr>
        <w:t>等語</w:t>
      </w:r>
      <w:r w:rsidR="000C7BB2" w:rsidRPr="00E06796">
        <w:rPr>
          <w:rFonts w:hAnsi="標楷體" w:hint="eastAsia"/>
          <w:color w:val="000000" w:themeColor="text1"/>
          <w:szCs w:val="32"/>
        </w:rPr>
        <w:t>。</w:t>
      </w:r>
      <w:bookmarkEnd w:id="86"/>
      <w:bookmarkEnd w:id="87"/>
      <w:r w:rsidR="000C7BB2" w:rsidRPr="00E06796">
        <w:rPr>
          <w:rFonts w:hAnsi="標楷體"/>
          <w:color w:val="000000" w:themeColor="text1"/>
          <w:szCs w:val="32"/>
        </w:rPr>
        <w:t xml:space="preserve"> </w:t>
      </w:r>
    </w:p>
    <w:p w:rsidR="00F478A9" w:rsidRPr="00E06796" w:rsidRDefault="000C7BB2" w:rsidP="00003FA3">
      <w:pPr>
        <w:pStyle w:val="3"/>
        <w:widowControl/>
        <w:autoSpaceDE/>
        <w:autoSpaceDN/>
        <w:ind w:left="1355" w:hanging="629"/>
        <w:rPr>
          <w:color w:val="000000" w:themeColor="text1"/>
          <w:szCs w:val="32"/>
        </w:rPr>
      </w:pPr>
      <w:bookmarkStart w:id="88" w:name="_Toc110415803"/>
      <w:bookmarkStart w:id="89" w:name="_Toc110436318"/>
      <w:r w:rsidRPr="00E06796">
        <w:rPr>
          <w:rFonts w:hAnsi="標楷體" w:hint="eastAsia"/>
          <w:color w:val="000000" w:themeColor="text1"/>
          <w:szCs w:val="32"/>
        </w:rPr>
        <w:t>審諸上情，</w:t>
      </w:r>
      <w:r w:rsidR="00003FA3" w:rsidRPr="00E06796">
        <w:rPr>
          <w:rFonts w:hint="eastAsia"/>
          <w:color w:val="000000" w:themeColor="text1"/>
          <w:szCs w:val="32"/>
        </w:rPr>
        <w:t>國內農田灌溉</w:t>
      </w:r>
      <w:proofErr w:type="gramStart"/>
      <w:r w:rsidR="00003FA3" w:rsidRPr="00E06796">
        <w:rPr>
          <w:rFonts w:hint="eastAsia"/>
          <w:color w:val="000000" w:themeColor="text1"/>
          <w:szCs w:val="32"/>
        </w:rPr>
        <w:t>圳</w:t>
      </w:r>
      <w:proofErr w:type="gramEnd"/>
      <w:r w:rsidR="00003FA3" w:rsidRPr="00E06796">
        <w:rPr>
          <w:rFonts w:hint="eastAsia"/>
          <w:color w:val="000000" w:themeColor="text1"/>
          <w:szCs w:val="32"/>
        </w:rPr>
        <w:t>路灌溉用水之輸送與分配，</w:t>
      </w:r>
      <w:proofErr w:type="gramStart"/>
      <w:r w:rsidR="00003FA3" w:rsidRPr="00E06796">
        <w:rPr>
          <w:rFonts w:hint="eastAsia"/>
          <w:color w:val="000000" w:themeColor="text1"/>
          <w:szCs w:val="32"/>
        </w:rPr>
        <w:t>既往係</w:t>
      </w:r>
      <w:proofErr w:type="gramEnd"/>
      <w:r w:rsidR="00003FA3" w:rsidRPr="00E06796">
        <w:rPr>
          <w:rFonts w:hint="eastAsia"/>
          <w:color w:val="000000" w:themeColor="text1"/>
          <w:szCs w:val="32"/>
        </w:rPr>
        <w:t>由農委會農田水利署所屬各區管理處</w:t>
      </w:r>
      <w:r w:rsidR="003D23AF" w:rsidRPr="00E06796">
        <w:rPr>
          <w:rFonts w:hAnsi="標楷體" w:hint="eastAsia"/>
          <w:color w:val="000000" w:themeColor="text1"/>
          <w:szCs w:val="32"/>
        </w:rPr>
        <w:t>第1線配水人員</w:t>
      </w:r>
      <w:r w:rsidR="003A2622">
        <w:rPr>
          <w:rFonts w:hAnsi="標楷體" w:hint="eastAsia"/>
          <w:color w:val="000000" w:themeColor="text1"/>
          <w:szCs w:val="32"/>
        </w:rPr>
        <w:t>以</w:t>
      </w:r>
      <w:r w:rsidR="003D23AF" w:rsidRPr="00E06796">
        <w:rPr>
          <w:rFonts w:hAnsi="標楷體" w:hint="eastAsia"/>
          <w:color w:val="000000" w:themeColor="text1"/>
          <w:szCs w:val="32"/>
        </w:rPr>
        <w:t>多年累積之操作經驗，</w:t>
      </w:r>
      <w:r w:rsidR="00003FA3" w:rsidRPr="00E06796">
        <w:rPr>
          <w:rFonts w:hAnsi="標楷體" w:hint="eastAsia"/>
          <w:color w:val="000000" w:themeColor="text1"/>
          <w:szCs w:val="32"/>
        </w:rPr>
        <w:t>依各種水源供需條件下進行調控。因近年氣候變遷情形</w:t>
      </w:r>
      <w:r w:rsidR="00003FA3" w:rsidRPr="00E06796">
        <w:rPr>
          <w:rFonts w:hint="eastAsia"/>
          <w:color w:val="000000" w:themeColor="text1"/>
          <w:szCs w:val="32"/>
        </w:rPr>
        <w:t>日趨顯著，</w:t>
      </w:r>
      <w:r w:rsidR="00003FA3" w:rsidRPr="00E06796">
        <w:rPr>
          <w:rFonts w:hAnsi="標楷體" w:hint="eastAsia"/>
          <w:color w:val="000000" w:themeColor="text1"/>
          <w:szCs w:val="32"/>
        </w:rPr>
        <w:t>旱</w:t>
      </w:r>
      <w:proofErr w:type="gramStart"/>
      <w:r w:rsidR="00003FA3" w:rsidRPr="00E06796">
        <w:rPr>
          <w:rFonts w:hAnsi="標楷體" w:hint="eastAsia"/>
          <w:color w:val="000000" w:themeColor="text1"/>
          <w:szCs w:val="32"/>
        </w:rPr>
        <w:t>澇成災漸</w:t>
      </w:r>
      <w:proofErr w:type="gramEnd"/>
      <w:r w:rsidR="00003FA3" w:rsidRPr="00E06796">
        <w:rPr>
          <w:rFonts w:hAnsi="標楷體" w:hint="eastAsia"/>
          <w:color w:val="000000" w:themeColor="text1"/>
          <w:szCs w:val="32"/>
        </w:rPr>
        <w:t>呈常態，</w:t>
      </w:r>
      <w:r w:rsidRPr="00E06796">
        <w:rPr>
          <w:rFonts w:hAnsi="標楷體" w:hint="eastAsia"/>
          <w:color w:val="000000" w:themeColor="text1"/>
          <w:szCs w:val="32"/>
        </w:rPr>
        <w:t>農委會</w:t>
      </w:r>
      <w:r w:rsidRPr="00E06796">
        <w:rPr>
          <w:rFonts w:hint="eastAsia"/>
          <w:color w:val="000000" w:themeColor="text1"/>
          <w:szCs w:val="32"/>
        </w:rPr>
        <w:t>推動智慧管理模式及建立農業用水多元化管理調配機制，以</w:t>
      </w:r>
      <w:r w:rsidRPr="00E06796">
        <w:rPr>
          <w:rFonts w:hAnsi="標楷體" w:hint="eastAsia"/>
          <w:color w:val="000000" w:themeColor="text1"/>
          <w:szCs w:val="32"/>
        </w:rPr>
        <w:t>因應</w:t>
      </w:r>
      <w:r w:rsidRPr="00E06796">
        <w:rPr>
          <w:rFonts w:hint="eastAsia"/>
          <w:color w:val="000000" w:themeColor="text1"/>
          <w:szCs w:val="32"/>
        </w:rPr>
        <w:t>未來乾旱頻率愈來愈高之氣候型態及確保能提供</w:t>
      </w:r>
      <w:proofErr w:type="gramStart"/>
      <w:r w:rsidRPr="00E06796">
        <w:rPr>
          <w:rFonts w:hint="eastAsia"/>
          <w:color w:val="000000" w:themeColor="text1"/>
          <w:szCs w:val="32"/>
        </w:rPr>
        <w:t>量足質</w:t>
      </w:r>
      <w:proofErr w:type="gramEnd"/>
      <w:r w:rsidRPr="00E06796">
        <w:rPr>
          <w:rFonts w:hint="eastAsia"/>
          <w:color w:val="000000" w:themeColor="text1"/>
          <w:szCs w:val="32"/>
        </w:rPr>
        <w:t>優的灌溉用水</w:t>
      </w:r>
      <w:r w:rsidR="003A2622">
        <w:rPr>
          <w:rFonts w:hint="eastAsia"/>
          <w:color w:val="000000" w:themeColor="text1"/>
          <w:szCs w:val="32"/>
        </w:rPr>
        <w:t>等</w:t>
      </w:r>
      <w:r w:rsidRPr="00E06796">
        <w:rPr>
          <w:rFonts w:hint="eastAsia"/>
          <w:color w:val="000000" w:themeColor="text1"/>
          <w:szCs w:val="32"/>
        </w:rPr>
        <w:t>，</w:t>
      </w:r>
      <w:proofErr w:type="gramStart"/>
      <w:r w:rsidRPr="00E06796">
        <w:rPr>
          <w:rFonts w:hint="eastAsia"/>
          <w:color w:val="000000" w:themeColor="text1"/>
          <w:szCs w:val="32"/>
        </w:rPr>
        <w:t>應值肯</w:t>
      </w:r>
      <w:proofErr w:type="gramEnd"/>
      <w:r w:rsidRPr="00E06796">
        <w:rPr>
          <w:rFonts w:hint="eastAsia"/>
          <w:color w:val="000000" w:themeColor="text1"/>
          <w:szCs w:val="32"/>
        </w:rPr>
        <w:t>認</w:t>
      </w:r>
      <w:r w:rsidR="003A2622">
        <w:rPr>
          <w:rFonts w:hint="eastAsia"/>
          <w:color w:val="000000" w:themeColor="text1"/>
          <w:szCs w:val="32"/>
        </w:rPr>
        <w:t>。</w:t>
      </w:r>
      <w:r w:rsidRPr="00E06796">
        <w:rPr>
          <w:rFonts w:hint="eastAsia"/>
          <w:color w:val="000000" w:themeColor="text1"/>
          <w:szCs w:val="32"/>
        </w:rPr>
        <w:t>惟該會亦坦承</w:t>
      </w:r>
      <w:r w:rsidRPr="00E06796">
        <w:rPr>
          <w:rFonts w:hAnsi="標楷體" w:hint="eastAsia"/>
          <w:color w:val="000000" w:themeColor="text1"/>
          <w:szCs w:val="32"/>
        </w:rPr>
        <w:t>所建置之智慧灌溉管理系統及模式於運作初期，智慧管理模式之計算結果，與第1線配水人員多年累積之操作經驗存有差異，仍須長期之渠道水位數據來驗證及修正模式等，允應賡續檢討策進。</w:t>
      </w:r>
      <w:r w:rsidR="00A57B1A" w:rsidRPr="00E06796">
        <w:rPr>
          <w:rFonts w:hAnsi="標楷體" w:hint="eastAsia"/>
          <w:color w:val="000000" w:themeColor="text1"/>
          <w:szCs w:val="32"/>
        </w:rPr>
        <w:t>又灌溉渠道改善</w:t>
      </w:r>
      <w:proofErr w:type="gramStart"/>
      <w:r w:rsidR="00A57B1A" w:rsidRPr="00E06796">
        <w:rPr>
          <w:rFonts w:hAnsi="標楷體" w:hint="eastAsia"/>
          <w:color w:val="000000" w:themeColor="text1"/>
          <w:szCs w:val="32"/>
        </w:rPr>
        <w:t>攸</w:t>
      </w:r>
      <w:proofErr w:type="gramEnd"/>
      <w:r w:rsidR="00A57B1A" w:rsidRPr="00E06796">
        <w:rPr>
          <w:rFonts w:hAnsi="標楷體" w:hint="eastAsia"/>
          <w:color w:val="000000" w:themeColor="text1"/>
          <w:szCs w:val="32"/>
        </w:rPr>
        <w:t>關</w:t>
      </w:r>
      <w:r w:rsidRPr="00E06796">
        <w:rPr>
          <w:rFonts w:hAnsi="標楷體" w:hint="eastAsia"/>
          <w:color w:val="000000" w:themeColor="text1"/>
          <w:szCs w:val="32"/>
        </w:rPr>
        <w:t>農業灌溉用水供應穩定度及水質需求，</w:t>
      </w:r>
      <w:r w:rsidR="00EF3C33" w:rsidRPr="00E06796">
        <w:rPr>
          <w:rFonts w:hAnsi="標楷體" w:hint="eastAsia"/>
          <w:noProof/>
          <w:color w:val="000000" w:themeColor="text1"/>
          <w:spacing w:val="2"/>
          <w:szCs w:val="32"/>
        </w:rPr>
        <w:t>雲林、嘉南及彰化等3個管理處實際取水量占全國總量近3成，轄內待更新改善渠道長度合計8,793公里，</w:t>
      </w:r>
      <w:r w:rsidR="003A2622" w:rsidRPr="00E06796">
        <w:rPr>
          <w:rFonts w:hAnsi="標楷體" w:hint="eastAsia"/>
          <w:color w:val="000000" w:themeColor="text1"/>
          <w:szCs w:val="32"/>
        </w:rPr>
        <w:t>農委會</w:t>
      </w:r>
      <w:r w:rsidR="00EF3C33" w:rsidRPr="00E06796">
        <w:rPr>
          <w:rFonts w:hAnsi="標楷體" w:hint="eastAsia"/>
          <w:noProof/>
          <w:color w:val="000000" w:themeColor="text1"/>
          <w:spacing w:val="2"/>
          <w:szCs w:val="32"/>
        </w:rPr>
        <w:t>雖已完成</w:t>
      </w:r>
      <w:r w:rsidR="00EF3C33" w:rsidRPr="00E06796">
        <w:rPr>
          <w:rFonts w:hAnsi="標楷體" w:hint="eastAsia"/>
          <w:color w:val="000000" w:themeColor="text1"/>
          <w:szCs w:val="32"/>
        </w:rPr>
        <w:t>更新改善事業區域內渠道共計</w:t>
      </w:r>
      <w:r w:rsidR="003A2622">
        <w:rPr>
          <w:rFonts w:hAnsi="標楷體"/>
          <w:color w:val="000000" w:themeColor="text1"/>
          <w:szCs w:val="32"/>
        </w:rPr>
        <w:t>494</w:t>
      </w:r>
      <w:r w:rsidR="00EF3C33" w:rsidRPr="00E06796">
        <w:rPr>
          <w:rFonts w:hAnsi="標楷體" w:hint="eastAsia"/>
          <w:color w:val="000000" w:themeColor="text1"/>
          <w:szCs w:val="32"/>
        </w:rPr>
        <w:t>公里，</w:t>
      </w:r>
      <w:r w:rsidR="003A2622">
        <w:rPr>
          <w:rFonts w:hAnsi="標楷體" w:hint="eastAsia"/>
          <w:color w:val="000000" w:themeColor="text1"/>
          <w:szCs w:val="32"/>
        </w:rPr>
        <w:t>仍</w:t>
      </w:r>
      <w:r w:rsidR="00A57B1A" w:rsidRPr="00E06796">
        <w:rPr>
          <w:rFonts w:hAnsi="標楷體" w:hint="eastAsia"/>
          <w:color w:val="000000" w:themeColor="text1"/>
          <w:szCs w:val="32"/>
        </w:rPr>
        <w:t>宜通盤審酌、寬籌經費</w:t>
      </w:r>
      <w:r w:rsidR="00EF3C33" w:rsidRPr="00E06796">
        <w:rPr>
          <w:rFonts w:hAnsi="標楷體" w:hint="eastAsia"/>
          <w:color w:val="000000" w:themeColor="text1"/>
          <w:szCs w:val="32"/>
        </w:rPr>
        <w:t>賡續進行改善，俾使農田水利事業區域內農地之灌溉排水獲得改善</w:t>
      </w:r>
      <w:r w:rsidR="00EF3C33" w:rsidRPr="00E06796">
        <w:rPr>
          <w:rFonts w:hint="eastAsia"/>
          <w:color w:val="000000" w:themeColor="text1"/>
          <w:szCs w:val="32"/>
        </w:rPr>
        <w:t>及</w:t>
      </w:r>
      <w:r w:rsidR="00EF3C33" w:rsidRPr="00E06796">
        <w:rPr>
          <w:rFonts w:hAnsi="標楷體" w:hint="eastAsia"/>
          <w:noProof/>
          <w:color w:val="000000" w:themeColor="text1"/>
          <w:spacing w:val="2"/>
          <w:szCs w:val="32"/>
        </w:rPr>
        <w:t>維護優質農業生產環境</w:t>
      </w:r>
      <w:bookmarkEnd w:id="88"/>
      <w:bookmarkEnd w:id="89"/>
      <w:r w:rsidR="00E27EC6" w:rsidRPr="00E06796">
        <w:rPr>
          <w:rFonts w:hAnsi="標楷體" w:hint="eastAsia"/>
          <w:noProof/>
          <w:color w:val="000000" w:themeColor="text1"/>
          <w:spacing w:val="2"/>
          <w:szCs w:val="32"/>
        </w:rPr>
        <w:t>，</w:t>
      </w:r>
      <w:r w:rsidR="00E27EC6" w:rsidRPr="00E06796">
        <w:rPr>
          <w:rFonts w:hint="eastAsia"/>
          <w:color w:val="000000" w:themeColor="text1"/>
          <w:szCs w:val="32"/>
        </w:rPr>
        <w:t>避免</w:t>
      </w:r>
      <w:r w:rsidR="00F478A9" w:rsidRPr="00E06796">
        <w:rPr>
          <w:rFonts w:hint="eastAsia"/>
          <w:color w:val="000000" w:themeColor="text1"/>
          <w:szCs w:val="32"/>
        </w:rPr>
        <w:t>未來</w:t>
      </w:r>
      <w:r w:rsidR="00E27EC6" w:rsidRPr="00E06796">
        <w:rPr>
          <w:rFonts w:hint="eastAsia"/>
          <w:color w:val="000000" w:themeColor="text1"/>
          <w:szCs w:val="32"/>
        </w:rPr>
        <w:t>氣候變化</w:t>
      </w:r>
      <w:r w:rsidR="003D23AF" w:rsidRPr="00E06796">
        <w:rPr>
          <w:rFonts w:hint="eastAsia"/>
          <w:color w:val="000000" w:themeColor="text1"/>
          <w:szCs w:val="32"/>
        </w:rPr>
        <w:t>越趨</w:t>
      </w:r>
      <w:r w:rsidR="00E27EC6" w:rsidRPr="00E06796">
        <w:rPr>
          <w:rFonts w:hint="eastAsia"/>
          <w:color w:val="000000" w:themeColor="text1"/>
          <w:szCs w:val="32"/>
        </w:rPr>
        <w:t>劇烈而因應不及。</w:t>
      </w:r>
    </w:p>
    <w:p w:rsidR="00F478A9" w:rsidRPr="00E06796" w:rsidRDefault="00F478A9">
      <w:pPr>
        <w:widowControl/>
        <w:overflowPunct/>
        <w:autoSpaceDE/>
        <w:autoSpaceDN/>
        <w:jc w:val="left"/>
        <w:rPr>
          <w:rFonts w:hAnsi="Arial"/>
          <w:bCs/>
          <w:color w:val="000000" w:themeColor="text1"/>
          <w:kern w:val="32"/>
          <w:szCs w:val="32"/>
        </w:rPr>
      </w:pPr>
      <w:r w:rsidRPr="00E06796">
        <w:rPr>
          <w:color w:val="000000" w:themeColor="text1"/>
          <w:szCs w:val="32"/>
        </w:rPr>
        <w:br w:type="page"/>
      </w:r>
    </w:p>
    <w:p w:rsidR="00E25849" w:rsidRPr="00E06796" w:rsidRDefault="00E25849" w:rsidP="004E05A1">
      <w:pPr>
        <w:pStyle w:val="1"/>
        <w:ind w:left="2380" w:hanging="2380"/>
        <w:rPr>
          <w:rFonts w:hAnsi="標楷體"/>
          <w:color w:val="000000" w:themeColor="text1"/>
          <w:szCs w:val="32"/>
        </w:rPr>
      </w:pPr>
      <w:bookmarkStart w:id="90" w:name="_Toc524895648"/>
      <w:bookmarkStart w:id="91" w:name="_Toc524896194"/>
      <w:bookmarkStart w:id="92" w:name="_Toc524896224"/>
      <w:bookmarkStart w:id="93" w:name="_Toc524902734"/>
      <w:bookmarkStart w:id="94" w:name="_Toc525066148"/>
      <w:bookmarkStart w:id="95" w:name="_Toc525070839"/>
      <w:bookmarkStart w:id="96" w:name="_Toc525938379"/>
      <w:bookmarkStart w:id="97" w:name="_Toc525939227"/>
      <w:bookmarkStart w:id="98" w:name="_Toc525939732"/>
      <w:bookmarkStart w:id="99" w:name="_Toc529218272"/>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110436319"/>
      <w:bookmarkEnd w:id="51"/>
      <w:r w:rsidRPr="00E06796">
        <w:rPr>
          <w:rFonts w:hAnsi="標楷體" w:hint="eastAsia"/>
          <w:color w:val="000000" w:themeColor="text1"/>
          <w:szCs w:val="32"/>
        </w:rPr>
        <w:lastRenderedPageBreak/>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0012243A" w:rsidRPr="00E06796">
        <w:rPr>
          <w:rFonts w:hAnsi="標楷體"/>
          <w:color w:val="000000" w:themeColor="text1"/>
          <w:szCs w:val="32"/>
        </w:rPr>
        <w:t xml:space="preserve"> </w:t>
      </w:r>
    </w:p>
    <w:p w:rsidR="002F5633" w:rsidRPr="00E06796" w:rsidRDefault="002F5633" w:rsidP="00574B40">
      <w:pPr>
        <w:pStyle w:val="2"/>
        <w:spacing w:beforeLines="25" w:before="114"/>
        <w:ind w:left="1020" w:hanging="680"/>
        <w:rPr>
          <w:rFonts w:hAnsi="標楷體"/>
          <w:color w:val="000000" w:themeColor="text1"/>
          <w:szCs w:val="32"/>
        </w:rPr>
      </w:pPr>
      <w:bookmarkStart w:id="114" w:name="_Toc524895649"/>
      <w:bookmarkStart w:id="115" w:name="_Toc524896195"/>
      <w:bookmarkStart w:id="116" w:name="_Toc524896225"/>
      <w:bookmarkStart w:id="117" w:name="_Toc110436320"/>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524902735"/>
      <w:bookmarkStart w:id="127" w:name="_Toc525066149"/>
      <w:bookmarkStart w:id="128" w:name="_Toc525070840"/>
      <w:bookmarkStart w:id="129" w:name="_Toc525938380"/>
      <w:bookmarkStart w:id="130" w:name="_Toc525939228"/>
      <w:bookmarkStart w:id="131" w:name="_Toc525939733"/>
      <w:bookmarkStart w:id="132" w:name="_Toc529218273"/>
      <w:bookmarkStart w:id="133" w:name="_Toc529222690"/>
      <w:bookmarkStart w:id="134" w:name="_Toc529223112"/>
      <w:bookmarkStart w:id="135" w:name="_Toc529223863"/>
      <w:bookmarkStart w:id="136" w:name="_Toc529228266"/>
      <w:bookmarkEnd w:id="114"/>
      <w:bookmarkEnd w:id="115"/>
      <w:bookmarkEnd w:id="116"/>
      <w:r>
        <w:rPr>
          <w:rFonts w:hAnsi="標楷體" w:hint="eastAsia"/>
          <w:color w:val="000000" w:themeColor="text1"/>
          <w:szCs w:val="32"/>
        </w:rPr>
        <w:t>抄</w:t>
      </w:r>
      <w:r w:rsidRPr="00E06796">
        <w:rPr>
          <w:rFonts w:hAnsi="標楷體" w:hint="eastAsia"/>
          <w:color w:val="000000" w:themeColor="text1"/>
          <w:szCs w:val="32"/>
        </w:rPr>
        <w:t>調查意見一至三，函請行政院農業委員會檢討改進</w:t>
      </w:r>
      <w:proofErr w:type="gramStart"/>
      <w:r w:rsidRPr="00E06796">
        <w:rPr>
          <w:rFonts w:hAnsi="標楷體" w:hint="eastAsia"/>
          <w:color w:val="000000" w:themeColor="text1"/>
          <w:szCs w:val="32"/>
        </w:rPr>
        <w:t>見復。</w:t>
      </w:r>
      <w:bookmarkEnd w:id="117"/>
      <w:proofErr w:type="gramEnd"/>
    </w:p>
    <w:p w:rsidR="002F5633" w:rsidRPr="00E06796" w:rsidRDefault="002F5633" w:rsidP="00574B40">
      <w:pPr>
        <w:pStyle w:val="2"/>
        <w:spacing w:beforeLines="25" w:before="114"/>
        <w:ind w:left="1020" w:hanging="680"/>
        <w:rPr>
          <w:rFonts w:hAnsi="標楷體"/>
          <w:color w:val="000000" w:themeColor="text1"/>
          <w:szCs w:val="32"/>
        </w:rPr>
      </w:pPr>
      <w:bookmarkStart w:id="137" w:name="_Toc110436321"/>
      <w:bookmarkStart w:id="138" w:name="_Toc70241818"/>
      <w:bookmarkStart w:id="139" w:name="_Toc70242207"/>
      <w:bookmarkEnd w:id="118"/>
      <w:bookmarkEnd w:id="119"/>
      <w:bookmarkEnd w:id="120"/>
      <w:bookmarkEnd w:id="121"/>
      <w:bookmarkEnd w:id="122"/>
      <w:bookmarkEnd w:id="123"/>
      <w:bookmarkEnd w:id="124"/>
      <w:bookmarkEnd w:id="125"/>
      <w:r>
        <w:rPr>
          <w:rFonts w:hAnsi="標楷體" w:hint="eastAsia"/>
          <w:color w:val="000000" w:themeColor="text1"/>
          <w:szCs w:val="32"/>
        </w:rPr>
        <w:t>抄</w:t>
      </w:r>
      <w:r w:rsidRPr="00E06796">
        <w:rPr>
          <w:rFonts w:hAnsi="標楷體" w:hint="eastAsia"/>
          <w:color w:val="000000" w:themeColor="text1"/>
          <w:szCs w:val="32"/>
        </w:rPr>
        <w:t>調查意見</w:t>
      </w:r>
      <w:r>
        <w:rPr>
          <w:rFonts w:hAnsi="標楷體" w:hint="eastAsia"/>
          <w:color w:val="000000" w:themeColor="text1"/>
          <w:szCs w:val="32"/>
        </w:rPr>
        <w:t>及處理辦法，</w:t>
      </w:r>
      <w:r w:rsidRPr="00E06796">
        <w:rPr>
          <w:rFonts w:hAnsi="標楷體" w:hint="eastAsia"/>
          <w:color w:val="000000" w:themeColor="text1"/>
          <w:szCs w:val="32"/>
        </w:rPr>
        <w:t>函復審計部。</w:t>
      </w:r>
      <w:bookmarkEnd w:id="137"/>
    </w:p>
    <w:p w:rsidR="002F5633" w:rsidRPr="00E06796" w:rsidRDefault="002F5633" w:rsidP="00574B40">
      <w:pPr>
        <w:pStyle w:val="2"/>
        <w:spacing w:beforeLines="25" w:before="114"/>
        <w:ind w:left="1020" w:hanging="680"/>
        <w:rPr>
          <w:rFonts w:hAnsi="標楷體"/>
          <w:color w:val="000000" w:themeColor="text1"/>
          <w:szCs w:val="32"/>
        </w:rPr>
      </w:pP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237164159"/>
      <w:bookmarkStart w:id="149" w:name="_Toc110436322"/>
      <w:bookmarkEnd w:id="138"/>
      <w:bookmarkEnd w:id="139"/>
      <w:r>
        <w:rPr>
          <w:rFonts w:hAnsi="標楷體" w:hint="eastAsia"/>
          <w:color w:val="000000" w:themeColor="text1"/>
          <w:szCs w:val="32"/>
        </w:rPr>
        <w:t>調查報告之案由、調查意見及處理辦法上網公布。</w:t>
      </w:r>
      <w:bookmarkEnd w:id="140"/>
      <w:bookmarkEnd w:id="141"/>
      <w:bookmarkEnd w:id="142"/>
      <w:bookmarkEnd w:id="143"/>
      <w:bookmarkEnd w:id="144"/>
      <w:bookmarkEnd w:id="145"/>
      <w:bookmarkEnd w:id="146"/>
      <w:bookmarkEnd w:id="147"/>
      <w:bookmarkEnd w:id="148"/>
      <w:bookmarkEnd w:id="149"/>
    </w:p>
    <w:bookmarkEnd w:id="126"/>
    <w:bookmarkEnd w:id="127"/>
    <w:bookmarkEnd w:id="128"/>
    <w:bookmarkEnd w:id="129"/>
    <w:bookmarkEnd w:id="130"/>
    <w:bookmarkEnd w:id="131"/>
    <w:bookmarkEnd w:id="132"/>
    <w:bookmarkEnd w:id="133"/>
    <w:bookmarkEnd w:id="134"/>
    <w:bookmarkEnd w:id="135"/>
    <w:bookmarkEnd w:id="136"/>
    <w:p w:rsidR="00A16F6F" w:rsidRPr="00DC5319" w:rsidRDefault="00A16F6F" w:rsidP="00574B40">
      <w:pPr>
        <w:pStyle w:val="2"/>
        <w:numPr>
          <w:ilvl w:val="0"/>
          <w:numId w:val="0"/>
        </w:numPr>
        <w:spacing w:beforeLines="50" w:before="228" w:afterLines="100" w:after="457"/>
        <w:ind w:left="3742"/>
        <w:rPr>
          <w:rFonts w:hAnsi="標楷體"/>
          <w:color w:val="000000" w:themeColor="text1"/>
          <w:sz w:val="40"/>
          <w:szCs w:val="40"/>
        </w:rPr>
      </w:pPr>
    </w:p>
    <w:p w:rsidR="00E25849" w:rsidRPr="00DC5319" w:rsidRDefault="00E25849" w:rsidP="00574B40">
      <w:pPr>
        <w:pStyle w:val="2"/>
        <w:numPr>
          <w:ilvl w:val="0"/>
          <w:numId w:val="0"/>
        </w:numPr>
        <w:spacing w:beforeLines="50" w:before="228" w:afterLines="100" w:after="457"/>
        <w:ind w:left="3742"/>
        <w:rPr>
          <w:rFonts w:hAnsi="標楷體"/>
          <w:bCs w:val="0"/>
          <w:color w:val="000000" w:themeColor="text1"/>
          <w:spacing w:val="12"/>
          <w:kern w:val="0"/>
          <w:sz w:val="40"/>
          <w:szCs w:val="40"/>
        </w:rPr>
      </w:pPr>
      <w:bookmarkStart w:id="150" w:name="_Toc26522863"/>
      <w:bookmarkStart w:id="151" w:name="_Toc33885206"/>
      <w:bookmarkStart w:id="152" w:name="_Toc42871560"/>
      <w:bookmarkStart w:id="153" w:name="_Toc110415808"/>
      <w:bookmarkStart w:id="154" w:name="_Toc110436323"/>
      <w:r w:rsidRPr="00DC5319">
        <w:rPr>
          <w:rFonts w:hAnsi="標楷體" w:hint="eastAsia"/>
          <w:bCs w:val="0"/>
          <w:color w:val="000000" w:themeColor="text1"/>
          <w:spacing w:val="12"/>
          <w:kern w:val="0"/>
          <w:sz w:val="40"/>
          <w:szCs w:val="40"/>
        </w:rPr>
        <w:t>調查委員：</w:t>
      </w:r>
      <w:bookmarkEnd w:id="150"/>
      <w:bookmarkEnd w:id="151"/>
      <w:bookmarkEnd w:id="152"/>
      <w:bookmarkEnd w:id="153"/>
      <w:bookmarkEnd w:id="154"/>
      <w:r w:rsidR="00DC5319" w:rsidRPr="00DC5319">
        <w:rPr>
          <w:rFonts w:hAnsi="標楷體" w:hint="eastAsia"/>
          <w:bCs w:val="0"/>
          <w:color w:val="000000" w:themeColor="text1"/>
          <w:spacing w:val="12"/>
          <w:kern w:val="0"/>
          <w:sz w:val="40"/>
          <w:szCs w:val="40"/>
        </w:rPr>
        <w:t>田秋</w:t>
      </w:r>
      <w:proofErr w:type="gramStart"/>
      <w:r w:rsidR="00DC5319" w:rsidRPr="00DC5319">
        <w:rPr>
          <w:rFonts w:hAnsi="標楷體" w:hint="eastAsia"/>
          <w:bCs w:val="0"/>
          <w:color w:val="000000" w:themeColor="text1"/>
          <w:spacing w:val="12"/>
          <w:kern w:val="0"/>
          <w:sz w:val="40"/>
          <w:szCs w:val="40"/>
        </w:rPr>
        <w:t>堇</w:t>
      </w:r>
      <w:proofErr w:type="gramEnd"/>
    </w:p>
    <w:p w:rsidR="007B5982" w:rsidRPr="00DC5319" w:rsidRDefault="00DC5319" w:rsidP="00DC5319">
      <w:pPr>
        <w:pStyle w:val="2"/>
        <w:numPr>
          <w:ilvl w:val="0"/>
          <w:numId w:val="0"/>
        </w:numPr>
        <w:spacing w:beforeLines="50" w:before="228" w:afterLines="100" w:after="457"/>
        <w:ind w:left="6096"/>
        <w:rPr>
          <w:rFonts w:hAnsi="標楷體"/>
          <w:bCs w:val="0"/>
          <w:color w:val="000000" w:themeColor="text1"/>
          <w:spacing w:val="12"/>
          <w:kern w:val="0"/>
          <w:sz w:val="40"/>
          <w:szCs w:val="40"/>
        </w:rPr>
      </w:pPr>
      <w:proofErr w:type="gramStart"/>
      <w:r w:rsidRPr="00DC5319">
        <w:rPr>
          <w:rFonts w:hAnsi="標楷體" w:hint="eastAsia"/>
          <w:bCs w:val="0"/>
          <w:color w:val="000000" w:themeColor="text1"/>
          <w:spacing w:val="12"/>
          <w:kern w:val="0"/>
          <w:sz w:val="40"/>
          <w:szCs w:val="40"/>
        </w:rPr>
        <w:t>浦忠成</w:t>
      </w:r>
      <w:proofErr w:type="gramEnd"/>
    </w:p>
    <w:p w:rsidR="00DC5319" w:rsidRPr="00DC5319" w:rsidRDefault="00DC5319" w:rsidP="00DC5319">
      <w:pPr>
        <w:pStyle w:val="2"/>
        <w:numPr>
          <w:ilvl w:val="0"/>
          <w:numId w:val="0"/>
        </w:numPr>
        <w:spacing w:beforeLines="50" w:before="228" w:afterLines="100" w:after="457"/>
        <w:ind w:left="6096"/>
        <w:rPr>
          <w:rFonts w:hAnsi="標楷體" w:hint="eastAsia"/>
          <w:bCs w:val="0"/>
          <w:color w:val="000000" w:themeColor="text1"/>
          <w:spacing w:val="12"/>
          <w:kern w:val="0"/>
          <w:sz w:val="40"/>
          <w:szCs w:val="40"/>
        </w:rPr>
      </w:pPr>
      <w:r w:rsidRPr="00DC5319">
        <w:rPr>
          <w:rFonts w:hAnsi="標楷體" w:hint="eastAsia"/>
          <w:bCs w:val="0"/>
          <w:color w:val="000000" w:themeColor="text1"/>
          <w:spacing w:val="12"/>
          <w:kern w:val="0"/>
          <w:sz w:val="40"/>
          <w:szCs w:val="40"/>
        </w:rPr>
        <w:t>林郁容</w:t>
      </w:r>
    </w:p>
    <w:p w:rsidR="00770453" w:rsidRPr="00E06796" w:rsidRDefault="00770453" w:rsidP="00770453">
      <w:pPr>
        <w:pStyle w:val="a9"/>
        <w:spacing w:before="0" w:after="0"/>
        <w:ind w:leftChars="1100" w:left="3742"/>
        <w:rPr>
          <w:rFonts w:hAnsi="標楷體"/>
          <w:b w:val="0"/>
          <w:bCs/>
          <w:snapToGrid/>
          <w:color w:val="000000" w:themeColor="text1"/>
          <w:spacing w:val="0"/>
          <w:kern w:val="0"/>
          <w:sz w:val="32"/>
          <w:szCs w:val="32"/>
        </w:rPr>
      </w:pPr>
    </w:p>
    <w:p w:rsidR="00E25849" w:rsidRPr="00E06796" w:rsidRDefault="00E25849">
      <w:pPr>
        <w:pStyle w:val="ae"/>
        <w:rPr>
          <w:rFonts w:hAnsi="標楷體"/>
          <w:bCs/>
          <w:color w:val="000000" w:themeColor="text1"/>
          <w:szCs w:val="32"/>
        </w:rPr>
      </w:pPr>
      <w:r w:rsidRPr="00E06796">
        <w:rPr>
          <w:rFonts w:hAnsi="標楷體" w:hint="eastAsia"/>
          <w:bCs/>
          <w:color w:val="000000" w:themeColor="text1"/>
          <w:szCs w:val="32"/>
        </w:rPr>
        <w:t>中</w:t>
      </w:r>
      <w:r w:rsidR="00B5484D" w:rsidRPr="00E06796">
        <w:rPr>
          <w:rFonts w:hAnsi="標楷體" w:hint="eastAsia"/>
          <w:bCs/>
          <w:color w:val="000000" w:themeColor="text1"/>
          <w:szCs w:val="32"/>
        </w:rPr>
        <w:t xml:space="preserve">  </w:t>
      </w:r>
      <w:r w:rsidRPr="00E06796">
        <w:rPr>
          <w:rFonts w:hAnsi="標楷體" w:hint="eastAsia"/>
          <w:bCs/>
          <w:color w:val="000000" w:themeColor="text1"/>
          <w:szCs w:val="32"/>
        </w:rPr>
        <w:t>華</w:t>
      </w:r>
      <w:r w:rsidR="00B5484D" w:rsidRPr="00E06796">
        <w:rPr>
          <w:rFonts w:hAnsi="標楷體" w:hint="eastAsia"/>
          <w:bCs/>
          <w:color w:val="000000" w:themeColor="text1"/>
          <w:szCs w:val="32"/>
        </w:rPr>
        <w:t xml:space="preserve">  </w:t>
      </w:r>
      <w:r w:rsidRPr="00E06796">
        <w:rPr>
          <w:rFonts w:hAnsi="標楷體" w:hint="eastAsia"/>
          <w:bCs/>
          <w:color w:val="000000" w:themeColor="text1"/>
          <w:szCs w:val="32"/>
        </w:rPr>
        <w:t>民</w:t>
      </w:r>
      <w:r w:rsidR="00B5484D" w:rsidRPr="00E06796">
        <w:rPr>
          <w:rFonts w:hAnsi="標楷體" w:hint="eastAsia"/>
          <w:bCs/>
          <w:color w:val="000000" w:themeColor="text1"/>
          <w:szCs w:val="32"/>
        </w:rPr>
        <w:t xml:space="preserve">  </w:t>
      </w:r>
      <w:r w:rsidRPr="00E06796">
        <w:rPr>
          <w:rFonts w:hAnsi="標楷體" w:hint="eastAsia"/>
          <w:bCs/>
          <w:color w:val="000000" w:themeColor="text1"/>
          <w:szCs w:val="32"/>
        </w:rPr>
        <w:t>國</w:t>
      </w:r>
      <w:r w:rsidR="00B37D15" w:rsidRPr="00E06796">
        <w:rPr>
          <w:rFonts w:hAnsi="標楷體" w:hint="eastAsia"/>
          <w:bCs/>
          <w:color w:val="000000" w:themeColor="text1"/>
          <w:szCs w:val="32"/>
        </w:rPr>
        <w:t xml:space="preserve"> </w:t>
      </w:r>
      <w:r w:rsidR="00456D17" w:rsidRPr="00E06796">
        <w:rPr>
          <w:rFonts w:hAnsi="標楷體"/>
          <w:bCs/>
          <w:color w:val="000000" w:themeColor="text1"/>
          <w:szCs w:val="32"/>
        </w:rPr>
        <w:t>111</w:t>
      </w:r>
      <w:r w:rsidR="00B37D15" w:rsidRPr="00E06796">
        <w:rPr>
          <w:rFonts w:hAnsi="標楷體" w:hint="eastAsia"/>
          <w:bCs/>
          <w:color w:val="000000" w:themeColor="text1"/>
          <w:szCs w:val="32"/>
        </w:rPr>
        <w:t xml:space="preserve"> </w:t>
      </w:r>
      <w:r w:rsidRPr="00E06796">
        <w:rPr>
          <w:rFonts w:hAnsi="標楷體" w:hint="eastAsia"/>
          <w:bCs/>
          <w:color w:val="000000" w:themeColor="text1"/>
          <w:szCs w:val="32"/>
        </w:rPr>
        <w:t>年</w:t>
      </w:r>
      <w:r w:rsidR="0003237C" w:rsidRPr="00E06796">
        <w:rPr>
          <w:rFonts w:hAnsi="標楷體" w:hint="eastAsia"/>
          <w:bCs/>
          <w:color w:val="000000" w:themeColor="text1"/>
          <w:szCs w:val="32"/>
        </w:rPr>
        <w:t xml:space="preserve"> </w:t>
      </w:r>
      <w:r w:rsidR="00DC5319">
        <w:rPr>
          <w:rFonts w:hAnsi="標楷體" w:hint="eastAsia"/>
          <w:bCs/>
          <w:color w:val="000000" w:themeColor="text1"/>
          <w:szCs w:val="32"/>
        </w:rPr>
        <w:t>9</w:t>
      </w:r>
      <w:r w:rsidR="0003237C" w:rsidRPr="00E06796">
        <w:rPr>
          <w:rFonts w:hAnsi="標楷體" w:hint="eastAsia"/>
          <w:bCs/>
          <w:color w:val="000000" w:themeColor="text1"/>
          <w:szCs w:val="32"/>
        </w:rPr>
        <w:t xml:space="preserve"> </w:t>
      </w:r>
      <w:r w:rsidRPr="00E06796">
        <w:rPr>
          <w:rFonts w:hAnsi="標楷體" w:hint="eastAsia"/>
          <w:bCs/>
          <w:color w:val="000000" w:themeColor="text1"/>
          <w:szCs w:val="32"/>
        </w:rPr>
        <w:t xml:space="preserve">月　</w:t>
      </w:r>
      <w:r w:rsidR="00DC5319">
        <w:rPr>
          <w:rFonts w:hAnsi="標楷體" w:hint="eastAsia"/>
          <w:bCs/>
          <w:color w:val="000000" w:themeColor="text1"/>
          <w:szCs w:val="32"/>
        </w:rPr>
        <w:t>7</w:t>
      </w:r>
      <w:r w:rsidRPr="00E06796">
        <w:rPr>
          <w:rFonts w:hAnsi="標楷體" w:hint="eastAsia"/>
          <w:bCs/>
          <w:color w:val="000000" w:themeColor="text1"/>
          <w:szCs w:val="32"/>
        </w:rPr>
        <w:t xml:space="preserve">　日</w:t>
      </w:r>
    </w:p>
    <w:p w:rsidR="00807EC7" w:rsidRDefault="00807EC7" w:rsidP="00807EC7">
      <w:pPr>
        <w:pStyle w:val="af"/>
        <w:kinsoku/>
        <w:autoSpaceDE w:val="0"/>
        <w:spacing w:beforeLines="50" w:before="228"/>
        <w:ind w:left="1020" w:hanging="1020"/>
        <w:rPr>
          <w:rFonts w:hAnsi="標楷體"/>
          <w:snapToGrid w:val="0"/>
          <w:color w:val="000000" w:themeColor="text1"/>
          <w:szCs w:val="32"/>
        </w:rPr>
      </w:pPr>
      <w:bookmarkStart w:id="155" w:name="_Toc71644000"/>
      <w:bookmarkStart w:id="156" w:name="_Toc84581979"/>
    </w:p>
    <w:p w:rsidR="00807EC7" w:rsidRPr="005324F4" w:rsidRDefault="00807EC7" w:rsidP="00807EC7">
      <w:pPr>
        <w:pStyle w:val="af"/>
        <w:kinsoku/>
        <w:autoSpaceDE w:val="0"/>
        <w:spacing w:beforeLines="50" w:before="228"/>
        <w:ind w:left="1020" w:hanging="1020"/>
        <w:rPr>
          <w:rFonts w:hAnsi="標楷體"/>
          <w:snapToGrid w:val="0"/>
          <w:color w:val="000000" w:themeColor="text1"/>
          <w:szCs w:val="32"/>
        </w:rPr>
      </w:pPr>
      <w:r w:rsidRPr="005324F4">
        <w:rPr>
          <w:rFonts w:hAnsi="標楷體" w:hint="eastAsia"/>
          <w:snapToGrid w:val="0"/>
          <w:color w:val="000000" w:themeColor="text1"/>
          <w:szCs w:val="32"/>
        </w:rPr>
        <w:t>本案</w:t>
      </w:r>
      <w:proofErr w:type="gramStart"/>
      <w:r w:rsidRPr="005324F4">
        <w:rPr>
          <w:rFonts w:hAnsi="標楷體" w:hint="eastAsia"/>
          <w:snapToGrid w:val="0"/>
          <w:color w:val="000000" w:themeColor="text1"/>
          <w:szCs w:val="32"/>
        </w:rPr>
        <w:t>案</w:t>
      </w:r>
      <w:proofErr w:type="gramEnd"/>
      <w:r w:rsidRPr="005324F4">
        <w:rPr>
          <w:rFonts w:hAnsi="標楷體" w:hint="eastAsia"/>
          <w:snapToGrid w:val="0"/>
          <w:color w:val="000000" w:themeColor="text1"/>
          <w:szCs w:val="32"/>
        </w:rPr>
        <w:t>名：</w:t>
      </w:r>
      <w:r>
        <w:rPr>
          <w:rFonts w:hAnsi="標楷體" w:hint="eastAsia"/>
          <w:snapToGrid w:val="0"/>
          <w:color w:val="000000" w:themeColor="text1"/>
          <w:szCs w:val="32"/>
        </w:rPr>
        <w:t>農業灌溉用水水質監測及</w:t>
      </w:r>
      <w:proofErr w:type="gramStart"/>
      <w:r>
        <w:rPr>
          <w:rFonts w:hAnsi="標楷體" w:hint="eastAsia"/>
          <w:snapToGrid w:val="0"/>
          <w:color w:val="000000" w:themeColor="text1"/>
          <w:szCs w:val="32"/>
        </w:rPr>
        <w:t>搭排戶</w:t>
      </w:r>
      <w:proofErr w:type="gramEnd"/>
      <w:r>
        <w:rPr>
          <w:rFonts w:hAnsi="標楷體" w:hint="eastAsia"/>
          <w:snapToGrid w:val="0"/>
          <w:color w:val="000000" w:themeColor="text1"/>
          <w:szCs w:val="32"/>
        </w:rPr>
        <w:t>管理</w:t>
      </w:r>
      <w:r w:rsidRPr="005324F4">
        <w:rPr>
          <w:rFonts w:hAnsi="標楷體" w:hint="eastAsia"/>
          <w:snapToGrid w:val="0"/>
          <w:color w:val="000000" w:themeColor="text1"/>
          <w:szCs w:val="32"/>
        </w:rPr>
        <w:t>案。</w:t>
      </w:r>
      <w:bookmarkEnd w:id="155"/>
      <w:bookmarkEnd w:id="156"/>
    </w:p>
    <w:p w:rsidR="00823C4E" w:rsidRDefault="00807EC7" w:rsidP="00807EC7">
      <w:pPr>
        <w:pStyle w:val="af"/>
        <w:kinsoku/>
        <w:autoSpaceDE w:val="0"/>
        <w:spacing w:beforeLines="50" w:before="228"/>
        <w:ind w:left="1020" w:hanging="1020"/>
        <w:rPr>
          <w:rFonts w:hAnsi="標楷體"/>
          <w:snapToGrid w:val="0"/>
          <w:color w:val="000000" w:themeColor="text1"/>
          <w:szCs w:val="32"/>
        </w:rPr>
      </w:pPr>
      <w:r w:rsidRPr="005324F4">
        <w:rPr>
          <w:rFonts w:hAnsi="標楷體" w:hint="eastAsia"/>
          <w:snapToGrid w:val="0"/>
          <w:color w:val="000000" w:themeColor="text1"/>
          <w:szCs w:val="32"/>
        </w:rPr>
        <w:t>本案關鍵字：</w:t>
      </w:r>
      <w:r>
        <w:rPr>
          <w:rFonts w:hAnsi="標楷體" w:hint="eastAsia"/>
          <w:snapToGrid w:val="0"/>
          <w:color w:val="000000" w:themeColor="text1"/>
          <w:szCs w:val="32"/>
        </w:rPr>
        <w:t>農業灌溉用水</w:t>
      </w:r>
      <w:r w:rsidRPr="005324F4">
        <w:rPr>
          <w:rFonts w:hAnsi="標楷體" w:hint="eastAsia"/>
          <w:snapToGrid w:val="0"/>
          <w:color w:val="000000" w:themeColor="text1"/>
          <w:szCs w:val="32"/>
        </w:rPr>
        <w:t>、</w:t>
      </w:r>
      <w:proofErr w:type="gramStart"/>
      <w:r>
        <w:rPr>
          <w:rFonts w:hAnsi="標楷體" w:hint="eastAsia"/>
          <w:snapToGrid w:val="0"/>
          <w:color w:val="000000" w:themeColor="text1"/>
          <w:szCs w:val="32"/>
        </w:rPr>
        <w:t>搭排戶</w:t>
      </w:r>
      <w:proofErr w:type="gramEnd"/>
      <w:r w:rsidR="00823C4E">
        <w:rPr>
          <w:rFonts w:hAnsi="標楷體" w:hint="eastAsia"/>
          <w:snapToGrid w:val="0"/>
          <w:color w:val="000000" w:themeColor="text1"/>
          <w:szCs w:val="32"/>
        </w:rPr>
        <w:t>管理</w:t>
      </w:r>
      <w:r>
        <w:rPr>
          <w:rFonts w:hAnsi="標楷體" w:hint="eastAsia"/>
          <w:snapToGrid w:val="0"/>
          <w:color w:val="000000" w:themeColor="text1"/>
          <w:szCs w:val="32"/>
        </w:rPr>
        <w:t>、灌溉水質</w:t>
      </w:r>
      <w:r w:rsidR="00823C4E">
        <w:rPr>
          <w:rFonts w:hAnsi="標楷體" w:hint="eastAsia"/>
          <w:snapToGrid w:val="0"/>
          <w:color w:val="000000" w:themeColor="text1"/>
          <w:szCs w:val="32"/>
        </w:rPr>
        <w:t>監測、</w:t>
      </w:r>
    </w:p>
    <w:p w:rsidR="00807EC7" w:rsidRPr="005324F4" w:rsidRDefault="00823C4E" w:rsidP="00807EC7">
      <w:pPr>
        <w:pStyle w:val="af"/>
        <w:kinsoku/>
        <w:autoSpaceDE w:val="0"/>
        <w:spacing w:beforeLines="50" w:before="228"/>
        <w:ind w:left="1020" w:hanging="1020"/>
        <w:rPr>
          <w:rFonts w:hAnsi="標楷體"/>
          <w:snapToGrid w:val="0"/>
          <w:color w:val="000000" w:themeColor="text1"/>
          <w:szCs w:val="32"/>
        </w:rPr>
      </w:pPr>
      <w:r>
        <w:rPr>
          <w:rFonts w:hAnsi="標楷體" w:hint="eastAsia"/>
          <w:snapToGrid w:val="0"/>
          <w:color w:val="000000" w:themeColor="text1"/>
          <w:szCs w:val="32"/>
        </w:rPr>
        <w:t xml:space="preserve">            灌溉渠道改善</w:t>
      </w:r>
    </w:p>
    <w:p w:rsidR="00307EB5" w:rsidRDefault="00807EC7" w:rsidP="00807EC7">
      <w:pPr>
        <w:widowControl/>
        <w:overflowPunct/>
        <w:autoSpaceDE/>
        <w:autoSpaceDN/>
        <w:jc w:val="left"/>
        <w:rPr>
          <w:rFonts w:hAnsi="標楷體"/>
          <w:bCs/>
          <w:color w:val="000000" w:themeColor="text1"/>
          <w:szCs w:val="32"/>
        </w:rPr>
      </w:pPr>
      <w:r w:rsidRPr="005324F4">
        <w:rPr>
          <w:rFonts w:hAnsi="標楷體" w:hint="eastAsia"/>
          <w:snapToGrid w:val="0"/>
          <w:color w:val="000000" w:themeColor="text1"/>
          <w:szCs w:val="32"/>
        </w:rPr>
        <w:t xml:space="preserve">            </w:t>
      </w:r>
    </w:p>
    <w:bookmarkEnd w:id="0"/>
    <w:p w:rsidR="000371E8" w:rsidRPr="00E06796" w:rsidRDefault="000371E8">
      <w:pPr>
        <w:widowControl/>
        <w:overflowPunct/>
        <w:autoSpaceDE/>
        <w:autoSpaceDN/>
        <w:jc w:val="left"/>
        <w:rPr>
          <w:rFonts w:hAnsi="標楷體"/>
          <w:color w:val="000000" w:themeColor="text1"/>
          <w:kern w:val="0"/>
          <w:szCs w:val="32"/>
        </w:rPr>
      </w:pPr>
    </w:p>
    <w:sectPr w:rsidR="000371E8" w:rsidRPr="00E067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597" w:rsidRDefault="00ED5597">
      <w:r>
        <w:separator/>
      </w:r>
    </w:p>
  </w:endnote>
  <w:endnote w:type="continuationSeparator" w:id="0">
    <w:p w:rsidR="00ED5597" w:rsidRDefault="00ED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F24" w:rsidRDefault="00646F24">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22</w:t>
    </w:r>
    <w:r>
      <w:rPr>
        <w:rStyle w:val="ab"/>
        <w:sz w:val="24"/>
      </w:rPr>
      <w:fldChar w:fldCharType="end"/>
    </w:r>
  </w:p>
  <w:p w:rsidR="00646F24" w:rsidRDefault="00646F2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597" w:rsidRDefault="00ED5597">
      <w:r>
        <w:separator/>
      </w:r>
    </w:p>
  </w:footnote>
  <w:footnote w:type="continuationSeparator" w:id="0">
    <w:p w:rsidR="00ED5597" w:rsidRDefault="00ED5597">
      <w:r>
        <w:continuationSeparator/>
      </w:r>
    </w:p>
  </w:footnote>
  <w:footnote w:id="1">
    <w:p w:rsidR="00646F24" w:rsidRDefault="00646F24" w:rsidP="00995216">
      <w:pPr>
        <w:pStyle w:val="afc"/>
        <w:ind w:left="220" w:hangingChars="100" w:hanging="220"/>
        <w:jc w:val="both"/>
      </w:pPr>
      <w:r>
        <w:rPr>
          <w:rStyle w:val="afe"/>
        </w:rPr>
        <w:footnoteRef/>
      </w:r>
      <w:r>
        <w:t xml:space="preserve"> </w:t>
      </w:r>
      <w:r>
        <w:rPr>
          <w:rFonts w:hint="eastAsia"/>
        </w:rPr>
        <w:t>據農委會農田水利署</w:t>
      </w:r>
      <w:r>
        <w:rPr>
          <w:rFonts w:hint="eastAsia"/>
        </w:rPr>
        <w:t>1</w:t>
      </w:r>
      <w:r>
        <w:t>11</w:t>
      </w:r>
      <w:r>
        <w:rPr>
          <w:rFonts w:hint="eastAsia"/>
        </w:rPr>
        <w:t>年</w:t>
      </w:r>
      <w:r>
        <w:rPr>
          <w:rFonts w:hint="eastAsia"/>
        </w:rPr>
        <w:t>8</w:t>
      </w:r>
      <w:r>
        <w:rPr>
          <w:rFonts w:hint="eastAsia"/>
        </w:rPr>
        <w:t>月</w:t>
      </w:r>
      <w:r>
        <w:rPr>
          <w:rFonts w:hint="eastAsia"/>
        </w:rPr>
        <w:t>3</w:t>
      </w:r>
      <w:r>
        <w:rPr>
          <w:rFonts w:hint="eastAsia"/>
        </w:rPr>
        <w:t>日提供更新資料：</w:t>
      </w:r>
      <w:r>
        <w:rPr>
          <w:rFonts w:hint="eastAsia"/>
        </w:rPr>
        <w:t>1</w:t>
      </w:r>
      <w:r>
        <w:t>08</w:t>
      </w:r>
      <w:r>
        <w:rPr>
          <w:rFonts w:hint="eastAsia"/>
        </w:rPr>
        <w:t>年監測點複驗檢驗點次共</w:t>
      </w:r>
      <w:r>
        <w:rPr>
          <w:rFonts w:hint="eastAsia"/>
        </w:rPr>
        <w:t>3</w:t>
      </w:r>
      <w:r>
        <w:t>,</w:t>
      </w:r>
      <w:r>
        <w:rPr>
          <w:rFonts w:hint="eastAsia"/>
        </w:rPr>
        <w:t>541</w:t>
      </w:r>
      <w:r>
        <w:rPr>
          <w:rFonts w:hint="eastAsia"/>
        </w:rPr>
        <w:t>點次，品質項不符合點次計</w:t>
      </w:r>
      <w:r>
        <w:rPr>
          <w:rFonts w:hint="eastAsia"/>
        </w:rPr>
        <w:t>1</w:t>
      </w:r>
      <w:r>
        <w:t>,</w:t>
      </w:r>
      <w:r>
        <w:rPr>
          <w:rFonts w:hint="eastAsia"/>
        </w:rPr>
        <w:t>073</w:t>
      </w:r>
      <w:r>
        <w:rPr>
          <w:rFonts w:hint="eastAsia"/>
        </w:rPr>
        <w:t>點次，管制項不符合點次計</w:t>
      </w:r>
      <w:r>
        <w:rPr>
          <w:rFonts w:hint="eastAsia"/>
        </w:rPr>
        <w:t>72</w:t>
      </w:r>
      <w:r>
        <w:rPr>
          <w:rFonts w:hint="eastAsia"/>
        </w:rPr>
        <w:t>點次。</w:t>
      </w:r>
      <w:r>
        <w:rPr>
          <w:rFonts w:hint="eastAsia"/>
        </w:rPr>
        <w:t>1</w:t>
      </w:r>
      <w:r>
        <w:t>09</w:t>
      </w:r>
      <w:r>
        <w:rPr>
          <w:rFonts w:hint="eastAsia"/>
        </w:rPr>
        <w:t>年監測點複驗檢驗點次共</w:t>
      </w:r>
      <w:r>
        <w:t>3,196</w:t>
      </w:r>
      <w:r>
        <w:rPr>
          <w:rFonts w:hint="eastAsia"/>
        </w:rPr>
        <w:t>點次，品質項不符合點次計</w:t>
      </w:r>
      <w:r>
        <w:t>1,238</w:t>
      </w:r>
      <w:r>
        <w:rPr>
          <w:rFonts w:hint="eastAsia"/>
        </w:rPr>
        <w:t>點次，管制項不符合點次計</w:t>
      </w:r>
      <w:r>
        <w:t>27</w:t>
      </w:r>
      <w:r>
        <w:rPr>
          <w:rFonts w:hint="eastAsia"/>
        </w:rPr>
        <w:t>點次。</w:t>
      </w:r>
      <w:r>
        <w:t>110</w:t>
      </w:r>
      <w:r>
        <w:rPr>
          <w:rFonts w:hint="eastAsia"/>
        </w:rPr>
        <w:t>年監測點複驗檢驗點次共</w:t>
      </w:r>
      <w:r>
        <w:t>3,004</w:t>
      </w:r>
      <w:r>
        <w:rPr>
          <w:rFonts w:hint="eastAsia"/>
        </w:rPr>
        <w:t>點次，品質項不符合點次計</w:t>
      </w:r>
      <w:r>
        <w:t>1,156</w:t>
      </w:r>
      <w:r>
        <w:rPr>
          <w:rFonts w:hint="eastAsia"/>
        </w:rPr>
        <w:t>點次，管制項不符合點次計</w:t>
      </w:r>
      <w:r>
        <w:t>36</w:t>
      </w:r>
      <w:r>
        <w:rPr>
          <w:rFonts w:hint="eastAsia"/>
        </w:rPr>
        <w:t>點次。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1" w15:restartNumberingAfterBreak="0">
    <w:nsid w:val="140E010C"/>
    <w:multiLevelType w:val="multilevel"/>
    <w:tmpl w:val="A6C42246"/>
    <w:lvl w:ilvl="0">
      <w:start w:val="1"/>
      <w:numFmt w:val="ideographLegalTraditional"/>
      <w:pStyle w:val="1"/>
      <w:suff w:val="nothing"/>
      <w:lvlText w:val="%1、"/>
      <w:lvlJc w:val="left"/>
      <w:pPr>
        <w:ind w:left="340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7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74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595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590"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374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52A4F018"/>
    <w:lvl w:ilvl="0" w:tplc="50E0182C">
      <w:start w:val="1"/>
      <w:numFmt w:val="decimal"/>
      <w:pStyle w:val="a2"/>
      <w:lvlText w:val="表%1　"/>
      <w:lvlJc w:val="left"/>
      <w:pPr>
        <w:ind w:left="184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F84"/>
    <w:rsid w:val="000029A6"/>
    <w:rsid w:val="00002EB6"/>
    <w:rsid w:val="00003FA3"/>
    <w:rsid w:val="000040E1"/>
    <w:rsid w:val="0000481B"/>
    <w:rsid w:val="00006961"/>
    <w:rsid w:val="00006B3F"/>
    <w:rsid w:val="000104BE"/>
    <w:rsid w:val="000106DA"/>
    <w:rsid w:val="000112BF"/>
    <w:rsid w:val="000114C1"/>
    <w:rsid w:val="0001175A"/>
    <w:rsid w:val="00011A0A"/>
    <w:rsid w:val="00011FCC"/>
    <w:rsid w:val="000120EC"/>
    <w:rsid w:val="00012233"/>
    <w:rsid w:val="00012270"/>
    <w:rsid w:val="00012B09"/>
    <w:rsid w:val="00012EA0"/>
    <w:rsid w:val="00014FA7"/>
    <w:rsid w:val="0001519C"/>
    <w:rsid w:val="00015B7B"/>
    <w:rsid w:val="00016125"/>
    <w:rsid w:val="000162B7"/>
    <w:rsid w:val="000167DE"/>
    <w:rsid w:val="00017310"/>
    <w:rsid w:val="00017318"/>
    <w:rsid w:val="00017456"/>
    <w:rsid w:val="0001778E"/>
    <w:rsid w:val="00017A3E"/>
    <w:rsid w:val="00020956"/>
    <w:rsid w:val="00020CEC"/>
    <w:rsid w:val="00020E18"/>
    <w:rsid w:val="000212B8"/>
    <w:rsid w:val="000215F9"/>
    <w:rsid w:val="00021CF8"/>
    <w:rsid w:val="00021D0D"/>
    <w:rsid w:val="00021DC6"/>
    <w:rsid w:val="000222D6"/>
    <w:rsid w:val="000225B9"/>
    <w:rsid w:val="000229AD"/>
    <w:rsid w:val="000237CF"/>
    <w:rsid w:val="000237D4"/>
    <w:rsid w:val="00023A47"/>
    <w:rsid w:val="00023D64"/>
    <w:rsid w:val="00023DDA"/>
    <w:rsid w:val="00024134"/>
    <w:rsid w:val="000242D5"/>
    <w:rsid w:val="000246F7"/>
    <w:rsid w:val="00024C84"/>
    <w:rsid w:val="00025328"/>
    <w:rsid w:val="000259FF"/>
    <w:rsid w:val="000269A6"/>
    <w:rsid w:val="00026C58"/>
    <w:rsid w:val="000270A0"/>
    <w:rsid w:val="00027ED4"/>
    <w:rsid w:val="0003059D"/>
    <w:rsid w:val="00030D2D"/>
    <w:rsid w:val="00030F58"/>
    <w:rsid w:val="0003102D"/>
    <w:rsid w:val="0003114D"/>
    <w:rsid w:val="00031468"/>
    <w:rsid w:val="00031AFC"/>
    <w:rsid w:val="00031BFF"/>
    <w:rsid w:val="00031DD8"/>
    <w:rsid w:val="00032286"/>
    <w:rsid w:val="0003237C"/>
    <w:rsid w:val="00032B8F"/>
    <w:rsid w:val="00033444"/>
    <w:rsid w:val="000345C8"/>
    <w:rsid w:val="00035340"/>
    <w:rsid w:val="00036A19"/>
    <w:rsid w:val="00036D76"/>
    <w:rsid w:val="00036F7F"/>
    <w:rsid w:val="000371E8"/>
    <w:rsid w:val="000374E8"/>
    <w:rsid w:val="000375AC"/>
    <w:rsid w:val="00040C37"/>
    <w:rsid w:val="00040E6D"/>
    <w:rsid w:val="00040F78"/>
    <w:rsid w:val="000415A0"/>
    <w:rsid w:val="000417A3"/>
    <w:rsid w:val="00042376"/>
    <w:rsid w:val="00042808"/>
    <w:rsid w:val="000428E9"/>
    <w:rsid w:val="000428FA"/>
    <w:rsid w:val="00043E3E"/>
    <w:rsid w:val="00044F4E"/>
    <w:rsid w:val="00044FC7"/>
    <w:rsid w:val="0004549C"/>
    <w:rsid w:val="00046021"/>
    <w:rsid w:val="000460B5"/>
    <w:rsid w:val="000465C9"/>
    <w:rsid w:val="0004669D"/>
    <w:rsid w:val="0004769E"/>
    <w:rsid w:val="00047944"/>
    <w:rsid w:val="0005146A"/>
    <w:rsid w:val="00052152"/>
    <w:rsid w:val="00052242"/>
    <w:rsid w:val="00052398"/>
    <w:rsid w:val="00052E18"/>
    <w:rsid w:val="00053644"/>
    <w:rsid w:val="0005395E"/>
    <w:rsid w:val="00053DE2"/>
    <w:rsid w:val="00053E25"/>
    <w:rsid w:val="00054E1E"/>
    <w:rsid w:val="00055142"/>
    <w:rsid w:val="0005560D"/>
    <w:rsid w:val="00056BFE"/>
    <w:rsid w:val="000570A7"/>
    <w:rsid w:val="000572C7"/>
    <w:rsid w:val="00057308"/>
    <w:rsid w:val="000575C4"/>
    <w:rsid w:val="000575CB"/>
    <w:rsid w:val="000579DF"/>
    <w:rsid w:val="00057F0E"/>
    <w:rsid w:val="00057F32"/>
    <w:rsid w:val="0006068B"/>
    <w:rsid w:val="00061815"/>
    <w:rsid w:val="00061A42"/>
    <w:rsid w:val="00062A25"/>
    <w:rsid w:val="00064243"/>
    <w:rsid w:val="000648AC"/>
    <w:rsid w:val="000649D5"/>
    <w:rsid w:val="00064FA5"/>
    <w:rsid w:val="0006522D"/>
    <w:rsid w:val="00066B11"/>
    <w:rsid w:val="00067355"/>
    <w:rsid w:val="000676C3"/>
    <w:rsid w:val="00067A0C"/>
    <w:rsid w:val="00067E5D"/>
    <w:rsid w:val="00070518"/>
    <w:rsid w:val="00071301"/>
    <w:rsid w:val="00071AF3"/>
    <w:rsid w:val="000728F8"/>
    <w:rsid w:val="00072F5B"/>
    <w:rsid w:val="000734C2"/>
    <w:rsid w:val="00073CB5"/>
    <w:rsid w:val="0007425C"/>
    <w:rsid w:val="000742D4"/>
    <w:rsid w:val="00074DD3"/>
    <w:rsid w:val="000770AB"/>
    <w:rsid w:val="00077553"/>
    <w:rsid w:val="00077C2D"/>
    <w:rsid w:val="000812BE"/>
    <w:rsid w:val="0008252A"/>
    <w:rsid w:val="000826F4"/>
    <w:rsid w:val="00083405"/>
    <w:rsid w:val="00083CD1"/>
    <w:rsid w:val="00083F56"/>
    <w:rsid w:val="00084B7E"/>
    <w:rsid w:val="00084BDA"/>
    <w:rsid w:val="00084E86"/>
    <w:rsid w:val="000851A2"/>
    <w:rsid w:val="000852B2"/>
    <w:rsid w:val="000853EC"/>
    <w:rsid w:val="00085448"/>
    <w:rsid w:val="0008633A"/>
    <w:rsid w:val="000869A3"/>
    <w:rsid w:val="00086D07"/>
    <w:rsid w:val="000909F1"/>
    <w:rsid w:val="00090FB0"/>
    <w:rsid w:val="000913EE"/>
    <w:rsid w:val="00091C80"/>
    <w:rsid w:val="00092440"/>
    <w:rsid w:val="000933D4"/>
    <w:rsid w:val="0009352E"/>
    <w:rsid w:val="0009371D"/>
    <w:rsid w:val="000940A3"/>
    <w:rsid w:val="00096B30"/>
    <w:rsid w:val="00096B96"/>
    <w:rsid w:val="00096C45"/>
    <w:rsid w:val="000972AB"/>
    <w:rsid w:val="000A0020"/>
    <w:rsid w:val="000A05E0"/>
    <w:rsid w:val="000A1737"/>
    <w:rsid w:val="000A1C01"/>
    <w:rsid w:val="000A1CA1"/>
    <w:rsid w:val="000A29B6"/>
    <w:rsid w:val="000A2F3F"/>
    <w:rsid w:val="000A3291"/>
    <w:rsid w:val="000A3600"/>
    <w:rsid w:val="000A3C6F"/>
    <w:rsid w:val="000A570B"/>
    <w:rsid w:val="000A5837"/>
    <w:rsid w:val="000A7407"/>
    <w:rsid w:val="000A7A15"/>
    <w:rsid w:val="000B04EC"/>
    <w:rsid w:val="000B0B4A"/>
    <w:rsid w:val="000B0C4F"/>
    <w:rsid w:val="000B1DC7"/>
    <w:rsid w:val="000B1F66"/>
    <w:rsid w:val="000B21D9"/>
    <w:rsid w:val="000B22F4"/>
    <w:rsid w:val="000B24D9"/>
    <w:rsid w:val="000B279A"/>
    <w:rsid w:val="000B2AF0"/>
    <w:rsid w:val="000B3070"/>
    <w:rsid w:val="000B45CD"/>
    <w:rsid w:val="000B4D3E"/>
    <w:rsid w:val="000B5004"/>
    <w:rsid w:val="000B52E3"/>
    <w:rsid w:val="000B5B71"/>
    <w:rsid w:val="000B61D2"/>
    <w:rsid w:val="000B6A33"/>
    <w:rsid w:val="000B70A7"/>
    <w:rsid w:val="000B71B5"/>
    <w:rsid w:val="000B73DD"/>
    <w:rsid w:val="000B78B6"/>
    <w:rsid w:val="000B7CC0"/>
    <w:rsid w:val="000C0117"/>
    <w:rsid w:val="000C0CCE"/>
    <w:rsid w:val="000C182A"/>
    <w:rsid w:val="000C19FB"/>
    <w:rsid w:val="000C1CF2"/>
    <w:rsid w:val="000C1EE3"/>
    <w:rsid w:val="000C266D"/>
    <w:rsid w:val="000C355B"/>
    <w:rsid w:val="000C479D"/>
    <w:rsid w:val="000C48A6"/>
    <w:rsid w:val="000C495F"/>
    <w:rsid w:val="000C4A0B"/>
    <w:rsid w:val="000C4C61"/>
    <w:rsid w:val="000C55C6"/>
    <w:rsid w:val="000C6BDF"/>
    <w:rsid w:val="000C73B1"/>
    <w:rsid w:val="000C74F6"/>
    <w:rsid w:val="000C76D1"/>
    <w:rsid w:val="000C780B"/>
    <w:rsid w:val="000C7813"/>
    <w:rsid w:val="000C7BB2"/>
    <w:rsid w:val="000D126E"/>
    <w:rsid w:val="000D12CA"/>
    <w:rsid w:val="000D1321"/>
    <w:rsid w:val="000D157D"/>
    <w:rsid w:val="000D2C02"/>
    <w:rsid w:val="000D3A55"/>
    <w:rsid w:val="000D3C9A"/>
    <w:rsid w:val="000D3EB2"/>
    <w:rsid w:val="000D51FF"/>
    <w:rsid w:val="000D54F6"/>
    <w:rsid w:val="000D5A10"/>
    <w:rsid w:val="000D5B06"/>
    <w:rsid w:val="000D65AF"/>
    <w:rsid w:val="000D66D9"/>
    <w:rsid w:val="000D6DC9"/>
    <w:rsid w:val="000D75CD"/>
    <w:rsid w:val="000D7F88"/>
    <w:rsid w:val="000E031F"/>
    <w:rsid w:val="000E099B"/>
    <w:rsid w:val="000E0BF9"/>
    <w:rsid w:val="000E192F"/>
    <w:rsid w:val="000E1E63"/>
    <w:rsid w:val="000E207A"/>
    <w:rsid w:val="000E2A7D"/>
    <w:rsid w:val="000E2D6B"/>
    <w:rsid w:val="000E37D3"/>
    <w:rsid w:val="000E3EB4"/>
    <w:rsid w:val="000E4C74"/>
    <w:rsid w:val="000E4E95"/>
    <w:rsid w:val="000E50FE"/>
    <w:rsid w:val="000E59DA"/>
    <w:rsid w:val="000E59F7"/>
    <w:rsid w:val="000E5DEA"/>
    <w:rsid w:val="000E6431"/>
    <w:rsid w:val="000E662D"/>
    <w:rsid w:val="000E6C16"/>
    <w:rsid w:val="000E6CF7"/>
    <w:rsid w:val="000E6DA9"/>
    <w:rsid w:val="000E7194"/>
    <w:rsid w:val="000E7A0D"/>
    <w:rsid w:val="000E7C12"/>
    <w:rsid w:val="000E7C72"/>
    <w:rsid w:val="000F09CF"/>
    <w:rsid w:val="000F0A93"/>
    <w:rsid w:val="000F21A5"/>
    <w:rsid w:val="000F2CC6"/>
    <w:rsid w:val="000F32E8"/>
    <w:rsid w:val="000F3346"/>
    <w:rsid w:val="000F39EF"/>
    <w:rsid w:val="000F4997"/>
    <w:rsid w:val="000F56E9"/>
    <w:rsid w:val="000F5C78"/>
    <w:rsid w:val="000F6855"/>
    <w:rsid w:val="000F6EC3"/>
    <w:rsid w:val="000F6F8A"/>
    <w:rsid w:val="000F7FFE"/>
    <w:rsid w:val="00100DD1"/>
    <w:rsid w:val="0010126F"/>
    <w:rsid w:val="00101615"/>
    <w:rsid w:val="001016D7"/>
    <w:rsid w:val="00102240"/>
    <w:rsid w:val="001024A3"/>
    <w:rsid w:val="00102A3A"/>
    <w:rsid w:val="00102B9F"/>
    <w:rsid w:val="00102C34"/>
    <w:rsid w:val="00102DC2"/>
    <w:rsid w:val="0010324B"/>
    <w:rsid w:val="001033D5"/>
    <w:rsid w:val="001037A0"/>
    <w:rsid w:val="00103A50"/>
    <w:rsid w:val="00104182"/>
    <w:rsid w:val="00105E02"/>
    <w:rsid w:val="001100AC"/>
    <w:rsid w:val="00110164"/>
    <w:rsid w:val="00110540"/>
    <w:rsid w:val="00110D15"/>
    <w:rsid w:val="00111278"/>
    <w:rsid w:val="0011133B"/>
    <w:rsid w:val="001115D4"/>
    <w:rsid w:val="00111633"/>
    <w:rsid w:val="00111FD8"/>
    <w:rsid w:val="00112133"/>
    <w:rsid w:val="00112637"/>
    <w:rsid w:val="00112ABC"/>
    <w:rsid w:val="00112E83"/>
    <w:rsid w:val="001137FC"/>
    <w:rsid w:val="00113BEB"/>
    <w:rsid w:val="00113F6C"/>
    <w:rsid w:val="001152EE"/>
    <w:rsid w:val="001163C9"/>
    <w:rsid w:val="00116703"/>
    <w:rsid w:val="00116850"/>
    <w:rsid w:val="00117844"/>
    <w:rsid w:val="0011791A"/>
    <w:rsid w:val="00117A31"/>
    <w:rsid w:val="00117C80"/>
    <w:rsid w:val="00117F82"/>
    <w:rsid w:val="0012001E"/>
    <w:rsid w:val="00122114"/>
    <w:rsid w:val="0012243A"/>
    <w:rsid w:val="00123DD9"/>
    <w:rsid w:val="001246E9"/>
    <w:rsid w:val="00124C83"/>
    <w:rsid w:val="00124DE5"/>
    <w:rsid w:val="00125853"/>
    <w:rsid w:val="00126720"/>
    <w:rsid w:val="00126989"/>
    <w:rsid w:val="00126A55"/>
    <w:rsid w:val="001279F8"/>
    <w:rsid w:val="00127B55"/>
    <w:rsid w:val="001302C7"/>
    <w:rsid w:val="001306E6"/>
    <w:rsid w:val="001328B0"/>
    <w:rsid w:val="00132922"/>
    <w:rsid w:val="00132EA9"/>
    <w:rsid w:val="00133E38"/>
    <w:rsid w:val="00133F08"/>
    <w:rsid w:val="001345E6"/>
    <w:rsid w:val="0013570F"/>
    <w:rsid w:val="001359F8"/>
    <w:rsid w:val="00135CBF"/>
    <w:rsid w:val="00135CD5"/>
    <w:rsid w:val="00135ECD"/>
    <w:rsid w:val="00136014"/>
    <w:rsid w:val="00136BBB"/>
    <w:rsid w:val="00136D46"/>
    <w:rsid w:val="001377F8"/>
    <w:rsid w:val="001378B0"/>
    <w:rsid w:val="001378D4"/>
    <w:rsid w:val="00140A7F"/>
    <w:rsid w:val="00140A85"/>
    <w:rsid w:val="00141E4C"/>
    <w:rsid w:val="001423CC"/>
    <w:rsid w:val="00142E00"/>
    <w:rsid w:val="001434F4"/>
    <w:rsid w:val="001439B4"/>
    <w:rsid w:val="00144825"/>
    <w:rsid w:val="00144DFB"/>
    <w:rsid w:val="00145D96"/>
    <w:rsid w:val="0014621B"/>
    <w:rsid w:val="00146239"/>
    <w:rsid w:val="00146736"/>
    <w:rsid w:val="00146AC7"/>
    <w:rsid w:val="00146FB1"/>
    <w:rsid w:val="00147562"/>
    <w:rsid w:val="00147826"/>
    <w:rsid w:val="00147C62"/>
    <w:rsid w:val="00150238"/>
    <w:rsid w:val="00150CA2"/>
    <w:rsid w:val="00150F04"/>
    <w:rsid w:val="0015187C"/>
    <w:rsid w:val="00152420"/>
    <w:rsid w:val="001526BB"/>
    <w:rsid w:val="00152793"/>
    <w:rsid w:val="00152806"/>
    <w:rsid w:val="00153220"/>
    <w:rsid w:val="001535D7"/>
    <w:rsid w:val="00153B7E"/>
    <w:rsid w:val="001545A9"/>
    <w:rsid w:val="0015488F"/>
    <w:rsid w:val="001563BB"/>
    <w:rsid w:val="00156C92"/>
    <w:rsid w:val="00156E26"/>
    <w:rsid w:val="0015729C"/>
    <w:rsid w:val="001574B9"/>
    <w:rsid w:val="00157DDF"/>
    <w:rsid w:val="0016078D"/>
    <w:rsid w:val="00160C1E"/>
    <w:rsid w:val="0016122F"/>
    <w:rsid w:val="001615A7"/>
    <w:rsid w:val="00162A26"/>
    <w:rsid w:val="00162E92"/>
    <w:rsid w:val="00162ED5"/>
    <w:rsid w:val="00162FFD"/>
    <w:rsid w:val="001637C7"/>
    <w:rsid w:val="0016480E"/>
    <w:rsid w:val="0016489A"/>
    <w:rsid w:val="001652B4"/>
    <w:rsid w:val="00165753"/>
    <w:rsid w:val="00165CCC"/>
    <w:rsid w:val="00166802"/>
    <w:rsid w:val="00166B8F"/>
    <w:rsid w:val="0016784D"/>
    <w:rsid w:val="00167D96"/>
    <w:rsid w:val="0017015F"/>
    <w:rsid w:val="0017047C"/>
    <w:rsid w:val="001717E1"/>
    <w:rsid w:val="001717EC"/>
    <w:rsid w:val="00171ABC"/>
    <w:rsid w:val="00172C9A"/>
    <w:rsid w:val="0017352A"/>
    <w:rsid w:val="00174297"/>
    <w:rsid w:val="00175CFD"/>
    <w:rsid w:val="00175F24"/>
    <w:rsid w:val="0017662B"/>
    <w:rsid w:val="00176ACE"/>
    <w:rsid w:val="00176DFB"/>
    <w:rsid w:val="001776B2"/>
    <w:rsid w:val="00177C9A"/>
    <w:rsid w:val="00180520"/>
    <w:rsid w:val="00180DF4"/>
    <w:rsid w:val="00180E06"/>
    <w:rsid w:val="001813D0"/>
    <w:rsid w:val="00181438"/>
    <w:rsid w:val="001817B3"/>
    <w:rsid w:val="00181BF6"/>
    <w:rsid w:val="00182A9C"/>
    <w:rsid w:val="00183014"/>
    <w:rsid w:val="00183EEB"/>
    <w:rsid w:val="001866A9"/>
    <w:rsid w:val="00186F3E"/>
    <w:rsid w:val="00187627"/>
    <w:rsid w:val="00187680"/>
    <w:rsid w:val="001908A4"/>
    <w:rsid w:val="00191342"/>
    <w:rsid w:val="001915AF"/>
    <w:rsid w:val="00191DB1"/>
    <w:rsid w:val="00192332"/>
    <w:rsid w:val="0019373F"/>
    <w:rsid w:val="00194872"/>
    <w:rsid w:val="001948D5"/>
    <w:rsid w:val="00194B78"/>
    <w:rsid w:val="001955B7"/>
    <w:rsid w:val="001959C2"/>
    <w:rsid w:val="00196D1A"/>
    <w:rsid w:val="001A04F2"/>
    <w:rsid w:val="001A0CF5"/>
    <w:rsid w:val="001A20E7"/>
    <w:rsid w:val="001A242C"/>
    <w:rsid w:val="001A51B2"/>
    <w:rsid w:val="001A51E3"/>
    <w:rsid w:val="001A5590"/>
    <w:rsid w:val="001A6295"/>
    <w:rsid w:val="001A6576"/>
    <w:rsid w:val="001A660B"/>
    <w:rsid w:val="001A7968"/>
    <w:rsid w:val="001B12EF"/>
    <w:rsid w:val="001B148E"/>
    <w:rsid w:val="001B1610"/>
    <w:rsid w:val="001B2E98"/>
    <w:rsid w:val="001B2FA3"/>
    <w:rsid w:val="001B2FD5"/>
    <w:rsid w:val="001B3124"/>
    <w:rsid w:val="001B3483"/>
    <w:rsid w:val="001B3731"/>
    <w:rsid w:val="001B3B23"/>
    <w:rsid w:val="001B3C1E"/>
    <w:rsid w:val="001B4141"/>
    <w:rsid w:val="001B41FA"/>
    <w:rsid w:val="001B4494"/>
    <w:rsid w:val="001B5426"/>
    <w:rsid w:val="001B5C02"/>
    <w:rsid w:val="001B6794"/>
    <w:rsid w:val="001B69B3"/>
    <w:rsid w:val="001B7705"/>
    <w:rsid w:val="001C0531"/>
    <w:rsid w:val="001C053A"/>
    <w:rsid w:val="001C0D8B"/>
    <w:rsid w:val="001C0DA8"/>
    <w:rsid w:val="001C1B18"/>
    <w:rsid w:val="001C230E"/>
    <w:rsid w:val="001C27B2"/>
    <w:rsid w:val="001C4132"/>
    <w:rsid w:val="001C4F23"/>
    <w:rsid w:val="001C544B"/>
    <w:rsid w:val="001C59EB"/>
    <w:rsid w:val="001C63E4"/>
    <w:rsid w:val="001C72B2"/>
    <w:rsid w:val="001C77D9"/>
    <w:rsid w:val="001C7DB3"/>
    <w:rsid w:val="001C7DC1"/>
    <w:rsid w:val="001D0492"/>
    <w:rsid w:val="001D050D"/>
    <w:rsid w:val="001D0A36"/>
    <w:rsid w:val="001D17D7"/>
    <w:rsid w:val="001D2052"/>
    <w:rsid w:val="001D246A"/>
    <w:rsid w:val="001D2BC3"/>
    <w:rsid w:val="001D3971"/>
    <w:rsid w:val="001D42A3"/>
    <w:rsid w:val="001D4AD7"/>
    <w:rsid w:val="001D4B24"/>
    <w:rsid w:val="001D4F69"/>
    <w:rsid w:val="001D590F"/>
    <w:rsid w:val="001D6DCC"/>
    <w:rsid w:val="001D75CC"/>
    <w:rsid w:val="001D79B6"/>
    <w:rsid w:val="001E0019"/>
    <w:rsid w:val="001E05BC"/>
    <w:rsid w:val="001E0D8A"/>
    <w:rsid w:val="001E1803"/>
    <w:rsid w:val="001E1BD8"/>
    <w:rsid w:val="001E27C7"/>
    <w:rsid w:val="001E2B2C"/>
    <w:rsid w:val="001E2B76"/>
    <w:rsid w:val="001E38C8"/>
    <w:rsid w:val="001E3C14"/>
    <w:rsid w:val="001E3C97"/>
    <w:rsid w:val="001E422E"/>
    <w:rsid w:val="001E4EB9"/>
    <w:rsid w:val="001E5628"/>
    <w:rsid w:val="001E5F82"/>
    <w:rsid w:val="001E65F6"/>
    <w:rsid w:val="001E67BA"/>
    <w:rsid w:val="001E74C2"/>
    <w:rsid w:val="001E7808"/>
    <w:rsid w:val="001E7980"/>
    <w:rsid w:val="001E7D78"/>
    <w:rsid w:val="001F03CD"/>
    <w:rsid w:val="001F09DD"/>
    <w:rsid w:val="001F146E"/>
    <w:rsid w:val="001F2B0D"/>
    <w:rsid w:val="001F2CD4"/>
    <w:rsid w:val="001F2D05"/>
    <w:rsid w:val="001F3015"/>
    <w:rsid w:val="001F35DE"/>
    <w:rsid w:val="001F3682"/>
    <w:rsid w:val="001F488B"/>
    <w:rsid w:val="001F4F82"/>
    <w:rsid w:val="001F53C2"/>
    <w:rsid w:val="001F5A48"/>
    <w:rsid w:val="001F6260"/>
    <w:rsid w:val="001F6D88"/>
    <w:rsid w:val="001F7078"/>
    <w:rsid w:val="001F7228"/>
    <w:rsid w:val="001F7584"/>
    <w:rsid w:val="00200007"/>
    <w:rsid w:val="00201B4C"/>
    <w:rsid w:val="00201D84"/>
    <w:rsid w:val="002030A5"/>
    <w:rsid w:val="00203131"/>
    <w:rsid w:val="00203BD9"/>
    <w:rsid w:val="00203D33"/>
    <w:rsid w:val="00203EEA"/>
    <w:rsid w:val="00204CFD"/>
    <w:rsid w:val="00205074"/>
    <w:rsid w:val="00205107"/>
    <w:rsid w:val="0020548F"/>
    <w:rsid w:val="00205850"/>
    <w:rsid w:val="00205BBE"/>
    <w:rsid w:val="00206162"/>
    <w:rsid w:val="002061E1"/>
    <w:rsid w:val="0020789E"/>
    <w:rsid w:val="00210066"/>
    <w:rsid w:val="00210ED3"/>
    <w:rsid w:val="00211A76"/>
    <w:rsid w:val="002120F2"/>
    <w:rsid w:val="00212688"/>
    <w:rsid w:val="00212BDA"/>
    <w:rsid w:val="00212E88"/>
    <w:rsid w:val="00213A3C"/>
    <w:rsid w:val="00213C9C"/>
    <w:rsid w:val="00214F4C"/>
    <w:rsid w:val="002159D4"/>
    <w:rsid w:val="002159F4"/>
    <w:rsid w:val="00215B53"/>
    <w:rsid w:val="00215C82"/>
    <w:rsid w:val="00216DC6"/>
    <w:rsid w:val="002171D1"/>
    <w:rsid w:val="0022009E"/>
    <w:rsid w:val="0022051F"/>
    <w:rsid w:val="002218E7"/>
    <w:rsid w:val="00221E64"/>
    <w:rsid w:val="00222065"/>
    <w:rsid w:val="00222607"/>
    <w:rsid w:val="00222769"/>
    <w:rsid w:val="00222DD2"/>
    <w:rsid w:val="002230D9"/>
    <w:rsid w:val="00223241"/>
    <w:rsid w:val="00223AE4"/>
    <w:rsid w:val="0022425C"/>
    <w:rsid w:val="00224282"/>
    <w:rsid w:val="002246DE"/>
    <w:rsid w:val="00225403"/>
    <w:rsid w:val="00225F46"/>
    <w:rsid w:val="00226035"/>
    <w:rsid w:val="00227332"/>
    <w:rsid w:val="002278D3"/>
    <w:rsid w:val="00227ECD"/>
    <w:rsid w:val="002307CF"/>
    <w:rsid w:val="00230953"/>
    <w:rsid w:val="00230A94"/>
    <w:rsid w:val="00230DB2"/>
    <w:rsid w:val="00232285"/>
    <w:rsid w:val="002323C9"/>
    <w:rsid w:val="002325A5"/>
    <w:rsid w:val="00232675"/>
    <w:rsid w:val="0023332D"/>
    <w:rsid w:val="002333EC"/>
    <w:rsid w:val="0023365C"/>
    <w:rsid w:val="002338BD"/>
    <w:rsid w:val="002340D4"/>
    <w:rsid w:val="0023457F"/>
    <w:rsid w:val="0023531C"/>
    <w:rsid w:val="0023574F"/>
    <w:rsid w:val="002358F4"/>
    <w:rsid w:val="0023594D"/>
    <w:rsid w:val="00235E5E"/>
    <w:rsid w:val="00236035"/>
    <w:rsid w:val="00236440"/>
    <w:rsid w:val="00236C1A"/>
    <w:rsid w:val="00237AFD"/>
    <w:rsid w:val="002400EF"/>
    <w:rsid w:val="00240747"/>
    <w:rsid w:val="0024119D"/>
    <w:rsid w:val="0024134A"/>
    <w:rsid w:val="002417EE"/>
    <w:rsid w:val="00241A55"/>
    <w:rsid w:val="00241B9D"/>
    <w:rsid w:val="00241CE7"/>
    <w:rsid w:val="002429E2"/>
    <w:rsid w:val="00242DE8"/>
    <w:rsid w:val="0024383F"/>
    <w:rsid w:val="00244460"/>
    <w:rsid w:val="00244579"/>
    <w:rsid w:val="002453ED"/>
    <w:rsid w:val="00246607"/>
    <w:rsid w:val="00247CF2"/>
    <w:rsid w:val="00247EBA"/>
    <w:rsid w:val="002500F3"/>
    <w:rsid w:val="00250B1A"/>
    <w:rsid w:val="00252BC4"/>
    <w:rsid w:val="00252F4D"/>
    <w:rsid w:val="0025314E"/>
    <w:rsid w:val="002539C2"/>
    <w:rsid w:val="00254014"/>
    <w:rsid w:val="00254B39"/>
    <w:rsid w:val="00255065"/>
    <w:rsid w:val="0025598E"/>
    <w:rsid w:val="00256D10"/>
    <w:rsid w:val="002570C5"/>
    <w:rsid w:val="00257537"/>
    <w:rsid w:val="0025799C"/>
    <w:rsid w:val="00260107"/>
    <w:rsid w:val="0026013A"/>
    <w:rsid w:val="0026018D"/>
    <w:rsid w:val="00260441"/>
    <w:rsid w:val="002606F0"/>
    <w:rsid w:val="0026157E"/>
    <w:rsid w:val="00261CC3"/>
    <w:rsid w:val="00261F79"/>
    <w:rsid w:val="00262C73"/>
    <w:rsid w:val="00264300"/>
    <w:rsid w:val="0026504D"/>
    <w:rsid w:val="002662ED"/>
    <w:rsid w:val="00266716"/>
    <w:rsid w:val="002670C5"/>
    <w:rsid w:val="00267266"/>
    <w:rsid w:val="00267E6A"/>
    <w:rsid w:val="00270145"/>
    <w:rsid w:val="00271BDA"/>
    <w:rsid w:val="00271E39"/>
    <w:rsid w:val="00271EED"/>
    <w:rsid w:val="0027212C"/>
    <w:rsid w:val="00272492"/>
    <w:rsid w:val="002736F3"/>
    <w:rsid w:val="00273747"/>
    <w:rsid w:val="00273A2F"/>
    <w:rsid w:val="00273DD0"/>
    <w:rsid w:val="002742E1"/>
    <w:rsid w:val="00274447"/>
    <w:rsid w:val="00274A5C"/>
    <w:rsid w:val="00275339"/>
    <w:rsid w:val="00277A50"/>
    <w:rsid w:val="0028050B"/>
    <w:rsid w:val="00280986"/>
    <w:rsid w:val="00281686"/>
    <w:rsid w:val="002819CA"/>
    <w:rsid w:val="00281E0B"/>
    <w:rsid w:val="00281EAC"/>
    <w:rsid w:val="00281ECE"/>
    <w:rsid w:val="00282535"/>
    <w:rsid w:val="0028296E"/>
    <w:rsid w:val="00283043"/>
    <w:rsid w:val="00283048"/>
    <w:rsid w:val="002831C7"/>
    <w:rsid w:val="00283462"/>
    <w:rsid w:val="00283469"/>
    <w:rsid w:val="002836C9"/>
    <w:rsid w:val="00283953"/>
    <w:rsid w:val="002840C6"/>
    <w:rsid w:val="00284B68"/>
    <w:rsid w:val="002851AC"/>
    <w:rsid w:val="00285773"/>
    <w:rsid w:val="002860A3"/>
    <w:rsid w:val="0028613A"/>
    <w:rsid w:val="0028673A"/>
    <w:rsid w:val="0028751F"/>
    <w:rsid w:val="00287B79"/>
    <w:rsid w:val="0029028D"/>
    <w:rsid w:val="0029070D"/>
    <w:rsid w:val="002907CB"/>
    <w:rsid w:val="00290878"/>
    <w:rsid w:val="00290E3C"/>
    <w:rsid w:val="0029171C"/>
    <w:rsid w:val="00291B62"/>
    <w:rsid w:val="00292878"/>
    <w:rsid w:val="00293441"/>
    <w:rsid w:val="002935BE"/>
    <w:rsid w:val="00293A50"/>
    <w:rsid w:val="002942F4"/>
    <w:rsid w:val="00294929"/>
    <w:rsid w:val="00295174"/>
    <w:rsid w:val="002959E3"/>
    <w:rsid w:val="00295F3D"/>
    <w:rsid w:val="00296172"/>
    <w:rsid w:val="002964EB"/>
    <w:rsid w:val="00296B92"/>
    <w:rsid w:val="00297591"/>
    <w:rsid w:val="00297A05"/>
    <w:rsid w:val="002A061D"/>
    <w:rsid w:val="002A0BB8"/>
    <w:rsid w:val="002A0D5E"/>
    <w:rsid w:val="002A0F61"/>
    <w:rsid w:val="002A2373"/>
    <w:rsid w:val="002A2842"/>
    <w:rsid w:val="002A2C22"/>
    <w:rsid w:val="002A2EF2"/>
    <w:rsid w:val="002A3DA5"/>
    <w:rsid w:val="002A3F16"/>
    <w:rsid w:val="002A439A"/>
    <w:rsid w:val="002A5B38"/>
    <w:rsid w:val="002A600F"/>
    <w:rsid w:val="002A69E5"/>
    <w:rsid w:val="002A71F1"/>
    <w:rsid w:val="002A7435"/>
    <w:rsid w:val="002B02EB"/>
    <w:rsid w:val="002B372F"/>
    <w:rsid w:val="002B3F8A"/>
    <w:rsid w:val="002B480D"/>
    <w:rsid w:val="002B563A"/>
    <w:rsid w:val="002B5B85"/>
    <w:rsid w:val="002B5D36"/>
    <w:rsid w:val="002B60AB"/>
    <w:rsid w:val="002B6BAA"/>
    <w:rsid w:val="002B708D"/>
    <w:rsid w:val="002B739D"/>
    <w:rsid w:val="002B73E9"/>
    <w:rsid w:val="002C0602"/>
    <w:rsid w:val="002C14CE"/>
    <w:rsid w:val="002C1597"/>
    <w:rsid w:val="002C1C48"/>
    <w:rsid w:val="002C41AC"/>
    <w:rsid w:val="002C4427"/>
    <w:rsid w:val="002C5200"/>
    <w:rsid w:val="002C5957"/>
    <w:rsid w:val="002C5A4E"/>
    <w:rsid w:val="002C5A98"/>
    <w:rsid w:val="002C5C1D"/>
    <w:rsid w:val="002C5DD3"/>
    <w:rsid w:val="002C72DF"/>
    <w:rsid w:val="002C737A"/>
    <w:rsid w:val="002C7991"/>
    <w:rsid w:val="002C7A19"/>
    <w:rsid w:val="002D0B53"/>
    <w:rsid w:val="002D102E"/>
    <w:rsid w:val="002D1A4D"/>
    <w:rsid w:val="002D3ACD"/>
    <w:rsid w:val="002D459B"/>
    <w:rsid w:val="002D4770"/>
    <w:rsid w:val="002D5C16"/>
    <w:rsid w:val="002D6124"/>
    <w:rsid w:val="002D65D5"/>
    <w:rsid w:val="002E014E"/>
    <w:rsid w:val="002E07D7"/>
    <w:rsid w:val="002E09FD"/>
    <w:rsid w:val="002E0DA3"/>
    <w:rsid w:val="002E1815"/>
    <w:rsid w:val="002E272A"/>
    <w:rsid w:val="002E369F"/>
    <w:rsid w:val="002E3741"/>
    <w:rsid w:val="002E3A69"/>
    <w:rsid w:val="002E3F34"/>
    <w:rsid w:val="002E45F9"/>
    <w:rsid w:val="002E49B2"/>
    <w:rsid w:val="002E5251"/>
    <w:rsid w:val="002E5589"/>
    <w:rsid w:val="002E586C"/>
    <w:rsid w:val="002E6972"/>
    <w:rsid w:val="002E729B"/>
    <w:rsid w:val="002E78AC"/>
    <w:rsid w:val="002E7CCF"/>
    <w:rsid w:val="002F0656"/>
    <w:rsid w:val="002F0DA6"/>
    <w:rsid w:val="002F1087"/>
    <w:rsid w:val="002F174B"/>
    <w:rsid w:val="002F1D6E"/>
    <w:rsid w:val="002F1E83"/>
    <w:rsid w:val="002F2476"/>
    <w:rsid w:val="002F260B"/>
    <w:rsid w:val="002F2C2A"/>
    <w:rsid w:val="002F2FF9"/>
    <w:rsid w:val="002F3DFF"/>
    <w:rsid w:val="002F3E9C"/>
    <w:rsid w:val="002F4197"/>
    <w:rsid w:val="002F44AB"/>
    <w:rsid w:val="002F4564"/>
    <w:rsid w:val="002F4B3C"/>
    <w:rsid w:val="002F53F2"/>
    <w:rsid w:val="002F5633"/>
    <w:rsid w:val="002F5E05"/>
    <w:rsid w:val="002F6255"/>
    <w:rsid w:val="002F6F23"/>
    <w:rsid w:val="002F720C"/>
    <w:rsid w:val="002F7527"/>
    <w:rsid w:val="002F76F5"/>
    <w:rsid w:val="00300034"/>
    <w:rsid w:val="003007D5"/>
    <w:rsid w:val="00301CE5"/>
    <w:rsid w:val="0030300F"/>
    <w:rsid w:val="0030372A"/>
    <w:rsid w:val="00304EE9"/>
    <w:rsid w:val="0030563F"/>
    <w:rsid w:val="00305C07"/>
    <w:rsid w:val="00305D31"/>
    <w:rsid w:val="00306574"/>
    <w:rsid w:val="00306F1F"/>
    <w:rsid w:val="00307A76"/>
    <w:rsid w:val="00307EB5"/>
    <w:rsid w:val="00310205"/>
    <w:rsid w:val="003104AF"/>
    <w:rsid w:val="00310B30"/>
    <w:rsid w:val="003120D9"/>
    <w:rsid w:val="0031275E"/>
    <w:rsid w:val="0031285D"/>
    <w:rsid w:val="003128B8"/>
    <w:rsid w:val="0031323A"/>
    <w:rsid w:val="00313F49"/>
    <w:rsid w:val="0031455E"/>
    <w:rsid w:val="00314EE2"/>
    <w:rsid w:val="00315253"/>
    <w:rsid w:val="003155F8"/>
    <w:rsid w:val="00315A16"/>
    <w:rsid w:val="00315EA3"/>
    <w:rsid w:val="003163A1"/>
    <w:rsid w:val="00316478"/>
    <w:rsid w:val="00316C08"/>
    <w:rsid w:val="00317053"/>
    <w:rsid w:val="003172BE"/>
    <w:rsid w:val="00317649"/>
    <w:rsid w:val="00317B70"/>
    <w:rsid w:val="00317BBA"/>
    <w:rsid w:val="0032002B"/>
    <w:rsid w:val="0032109C"/>
    <w:rsid w:val="00322537"/>
    <w:rsid w:val="00322902"/>
    <w:rsid w:val="00322B45"/>
    <w:rsid w:val="00323732"/>
    <w:rsid w:val="00323809"/>
    <w:rsid w:val="00323D41"/>
    <w:rsid w:val="00323F14"/>
    <w:rsid w:val="003241BE"/>
    <w:rsid w:val="00324C74"/>
    <w:rsid w:val="00324E6E"/>
    <w:rsid w:val="00325414"/>
    <w:rsid w:val="003259FA"/>
    <w:rsid w:val="00325A66"/>
    <w:rsid w:val="00326022"/>
    <w:rsid w:val="003265A7"/>
    <w:rsid w:val="00327736"/>
    <w:rsid w:val="003302F1"/>
    <w:rsid w:val="003306CE"/>
    <w:rsid w:val="00330F69"/>
    <w:rsid w:val="0033201D"/>
    <w:rsid w:val="00332EB9"/>
    <w:rsid w:val="0033309C"/>
    <w:rsid w:val="003349B8"/>
    <w:rsid w:val="0033547F"/>
    <w:rsid w:val="00337116"/>
    <w:rsid w:val="00337477"/>
    <w:rsid w:val="003406F7"/>
    <w:rsid w:val="003415C2"/>
    <w:rsid w:val="00344337"/>
    <w:rsid w:val="0034470E"/>
    <w:rsid w:val="00344E22"/>
    <w:rsid w:val="00345938"/>
    <w:rsid w:val="00345DD3"/>
    <w:rsid w:val="00345FA6"/>
    <w:rsid w:val="00346B45"/>
    <w:rsid w:val="00350041"/>
    <w:rsid w:val="00350082"/>
    <w:rsid w:val="00350760"/>
    <w:rsid w:val="00350978"/>
    <w:rsid w:val="00350C11"/>
    <w:rsid w:val="00352660"/>
    <w:rsid w:val="003526B3"/>
    <w:rsid w:val="00352B63"/>
    <w:rsid w:val="00352C75"/>
    <w:rsid w:val="00352DB0"/>
    <w:rsid w:val="00353468"/>
    <w:rsid w:val="003534AB"/>
    <w:rsid w:val="003538BF"/>
    <w:rsid w:val="00353A5E"/>
    <w:rsid w:val="0035437A"/>
    <w:rsid w:val="003549BE"/>
    <w:rsid w:val="003550FD"/>
    <w:rsid w:val="00355399"/>
    <w:rsid w:val="00355D49"/>
    <w:rsid w:val="00356392"/>
    <w:rsid w:val="00356D7E"/>
    <w:rsid w:val="00357F0A"/>
    <w:rsid w:val="00361063"/>
    <w:rsid w:val="003612B8"/>
    <w:rsid w:val="00361721"/>
    <w:rsid w:val="00362C49"/>
    <w:rsid w:val="00362CBD"/>
    <w:rsid w:val="0036387B"/>
    <w:rsid w:val="00363BD3"/>
    <w:rsid w:val="00363C6F"/>
    <w:rsid w:val="00363D6B"/>
    <w:rsid w:val="003648E6"/>
    <w:rsid w:val="00365D55"/>
    <w:rsid w:val="0036628E"/>
    <w:rsid w:val="00366E08"/>
    <w:rsid w:val="00367140"/>
    <w:rsid w:val="00367D07"/>
    <w:rsid w:val="003708A1"/>
    <w:rsid w:val="0037094A"/>
    <w:rsid w:val="00370980"/>
    <w:rsid w:val="00370B6B"/>
    <w:rsid w:val="00370E1E"/>
    <w:rsid w:val="0037143F"/>
    <w:rsid w:val="003714B6"/>
    <w:rsid w:val="003718A2"/>
    <w:rsid w:val="00371ED3"/>
    <w:rsid w:val="00371F4A"/>
    <w:rsid w:val="0037227F"/>
    <w:rsid w:val="0037230B"/>
    <w:rsid w:val="00372659"/>
    <w:rsid w:val="00372691"/>
    <w:rsid w:val="00372D52"/>
    <w:rsid w:val="00372FFC"/>
    <w:rsid w:val="00374338"/>
    <w:rsid w:val="003745DE"/>
    <w:rsid w:val="0037496B"/>
    <w:rsid w:val="00375384"/>
    <w:rsid w:val="00375D60"/>
    <w:rsid w:val="00376691"/>
    <w:rsid w:val="003767EB"/>
    <w:rsid w:val="0037728A"/>
    <w:rsid w:val="00377BC2"/>
    <w:rsid w:val="00377E6A"/>
    <w:rsid w:val="003800B6"/>
    <w:rsid w:val="00380B7D"/>
    <w:rsid w:val="0038109D"/>
    <w:rsid w:val="003818CD"/>
    <w:rsid w:val="00381A99"/>
    <w:rsid w:val="00381B97"/>
    <w:rsid w:val="003820F0"/>
    <w:rsid w:val="003829C2"/>
    <w:rsid w:val="003830B2"/>
    <w:rsid w:val="003836F4"/>
    <w:rsid w:val="00383939"/>
    <w:rsid w:val="003839B2"/>
    <w:rsid w:val="00383D88"/>
    <w:rsid w:val="00383DA9"/>
    <w:rsid w:val="00383F05"/>
    <w:rsid w:val="003840CC"/>
    <w:rsid w:val="00384257"/>
    <w:rsid w:val="0038448F"/>
    <w:rsid w:val="00384724"/>
    <w:rsid w:val="003848C6"/>
    <w:rsid w:val="00384BE5"/>
    <w:rsid w:val="00384C0F"/>
    <w:rsid w:val="00384CAF"/>
    <w:rsid w:val="003860B1"/>
    <w:rsid w:val="0038677B"/>
    <w:rsid w:val="00386B83"/>
    <w:rsid w:val="0038742D"/>
    <w:rsid w:val="003874BB"/>
    <w:rsid w:val="00387C41"/>
    <w:rsid w:val="00387D35"/>
    <w:rsid w:val="0039103F"/>
    <w:rsid w:val="00391356"/>
    <w:rsid w:val="003918C5"/>
    <w:rsid w:val="003919B7"/>
    <w:rsid w:val="00391D57"/>
    <w:rsid w:val="00392292"/>
    <w:rsid w:val="00392553"/>
    <w:rsid w:val="00392B25"/>
    <w:rsid w:val="003935A7"/>
    <w:rsid w:val="00393A84"/>
    <w:rsid w:val="00393C1C"/>
    <w:rsid w:val="00394F45"/>
    <w:rsid w:val="00395106"/>
    <w:rsid w:val="0039561F"/>
    <w:rsid w:val="00395AF5"/>
    <w:rsid w:val="00396848"/>
    <w:rsid w:val="00396D98"/>
    <w:rsid w:val="003970E9"/>
    <w:rsid w:val="00397359"/>
    <w:rsid w:val="00397F0E"/>
    <w:rsid w:val="00397F7A"/>
    <w:rsid w:val="003A0CAA"/>
    <w:rsid w:val="003A0DBD"/>
    <w:rsid w:val="003A0F65"/>
    <w:rsid w:val="003A10F4"/>
    <w:rsid w:val="003A1F2F"/>
    <w:rsid w:val="003A2622"/>
    <w:rsid w:val="003A2BF5"/>
    <w:rsid w:val="003A2D90"/>
    <w:rsid w:val="003A2EC6"/>
    <w:rsid w:val="003A2F39"/>
    <w:rsid w:val="003A3B51"/>
    <w:rsid w:val="003A4A9C"/>
    <w:rsid w:val="003A4E91"/>
    <w:rsid w:val="003A5927"/>
    <w:rsid w:val="003A6226"/>
    <w:rsid w:val="003A64FD"/>
    <w:rsid w:val="003A6577"/>
    <w:rsid w:val="003A6770"/>
    <w:rsid w:val="003A733E"/>
    <w:rsid w:val="003A78FC"/>
    <w:rsid w:val="003B0295"/>
    <w:rsid w:val="003B0AAD"/>
    <w:rsid w:val="003B1017"/>
    <w:rsid w:val="003B126A"/>
    <w:rsid w:val="003B2813"/>
    <w:rsid w:val="003B2EC3"/>
    <w:rsid w:val="003B2FF4"/>
    <w:rsid w:val="003B3C07"/>
    <w:rsid w:val="003B4824"/>
    <w:rsid w:val="003B4899"/>
    <w:rsid w:val="003B489E"/>
    <w:rsid w:val="003B4904"/>
    <w:rsid w:val="003B6028"/>
    <w:rsid w:val="003B6081"/>
    <w:rsid w:val="003B63E9"/>
    <w:rsid w:val="003B64E4"/>
    <w:rsid w:val="003B6775"/>
    <w:rsid w:val="003B67BB"/>
    <w:rsid w:val="003B698A"/>
    <w:rsid w:val="003B785C"/>
    <w:rsid w:val="003B7A5F"/>
    <w:rsid w:val="003C118A"/>
    <w:rsid w:val="003C1E63"/>
    <w:rsid w:val="003C2164"/>
    <w:rsid w:val="003C292F"/>
    <w:rsid w:val="003C2D0B"/>
    <w:rsid w:val="003C32FC"/>
    <w:rsid w:val="003C371B"/>
    <w:rsid w:val="003C427B"/>
    <w:rsid w:val="003C50ED"/>
    <w:rsid w:val="003C516B"/>
    <w:rsid w:val="003C5FE2"/>
    <w:rsid w:val="003C6C51"/>
    <w:rsid w:val="003C79AA"/>
    <w:rsid w:val="003D0380"/>
    <w:rsid w:val="003D05EC"/>
    <w:rsid w:val="003D05FB"/>
    <w:rsid w:val="003D11B4"/>
    <w:rsid w:val="003D1535"/>
    <w:rsid w:val="003D1A04"/>
    <w:rsid w:val="003D1B16"/>
    <w:rsid w:val="003D23AF"/>
    <w:rsid w:val="003D372D"/>
    <w:rsid w:val="003D3DA2"/>
    <w:rsid w:val="003D45BF"/>
    <w:rsid w:val="003D508A"/>
    <w:rsid w:val="003D5263"/>
    <w:rsid w:val="003D537F"/>
    <w:rsid w:val="003D5558"/>
    <w:rsid w:val="003D57CF"/>
    <w:rsid w:val="003D7559"/>
    <w:rsid w:val="003D780E"/>
    <w:rsid w:val="003D7B6D"/>
    <w:rsid w:val="003D7B75"/>
    <w:rsid w:val="003E0208"/>
    <w:rsid w:val="003E0803"/>
    <w:rsid w:val="003E17A3"/>
    <w:rsid w:val="003E304D"/>
    <w:rsid w:val="003E3B28"/>
    <w:rsid w:val="003E42A7"/>
    <w:rsid w:val="003E4B57"/>
    <w:rsid w:val="003E4C34"/>
    <w:rsid w:val="003E5778"/>
    <w:rsid w:val="003E7969"/>
    <w:rsid w:val="003F0154"/>
    <w:rsid w:val="003F1067"/>
    <w:rsid w:val="003F16FB"/>
    <w:rsid w:val="003F2118"/>
    <w:rsid w:val="003F2641"/>
    <w:rsid w:val="003F26BF"/>
    <w:rsid w:val="003F27E1"/>
    <w:rsid w:val="003F2ABF"/>
    <w:rsid w:val="003F2AD8"/>
    <w:rsid w:val="003F2CFA"/>
    <w:rsid w:val="003F437A"/>
    <w:rsid w:val="003F44BC"/>
    <w:rsid w:val="003F4A5E"/>
    <w:rsid w:val="003F5608"/>
    <w:rsid w:val="003F5C2B"/>
    <w:rsid w:val="003F5D28"/>
    <w:rsid w:val="003F5DEE"/>
    <w:rsid w:val="003F5E64"/>
    <w:rsid w:val="003F6006"/>
    <w:rsid w:val="003F610F"/>
    <w:rsid w:val="003F6288"/>
    <w:rsid w:val="003F68B3"/>
    <w:rsid w:val="003F78EA"/>
    <w:rsid w:val="0040128C"/>
    <w:rsid w:val="00401510"/>
    <w:rsid w:val="00402240"/>
    <w:rsid w:val="004023E9"/>
    <w:rsid w:val="0040244B"/>
    <w:rsid w:val="00402604"/>
    <w:rsid w:val="00402E7F"/>
    <w:rsid w:val="00403566"/>
    <w:rsid w:val="0040389B"/>
    <w:rsid w:val="0040454A"/>
    <w:rsid w:val="00404C83"/>
    <w:rsid w:val="00405042"/>
    <w:rsid w:val="00405559"/>
    <w:rsid w:val="00405BBD"/>
    <w:rsid w:val="00406522"/>
    <w:rsid w:val="00406A15"/>
    <w:rsid w:val="00407E4B"/>
    <w:rsid w:val="004104B6"/>
    <w:rsid w:val="00410D11"/>
    <w:rsid w:val="00410FF8"/>
    <w:rsid w:val="00411512"/>
    <w:rsid w:val="00411B4A"/>
    <w:rsid w:val="00411D5A"/>
    <w:rsid w:val="00412AC4"/>
    <w:rsid w:val="00412C6B"/>
    <w:rsid w:val="00413F83"/>
    <w:rsid w:val="0041490C"/>
    <w:rsid w:val="00414D93"/>
    <w:rsid w:val="00414E7B"/>
    <w:rsid w:val="004156C8"/>
    <w:rsid w:val="00415861"/>
    <w:rsid w:val="00415876"/>
    <w:rsid w:val="004158D4"/>
    <w:rsid w:val="00415E0F"/>
    <w:rsid w:val="00416191"/>
    <w:rsid w:val="00416721"/>
    <w:rsid w:val="00416DBB"/>
    <w:rsid w:val="00416DC0"/>
    <w:rsid w:val="004174E6"/>
    <w:rsid w:val="0041753E"/>
    <w:rsid w:val="00417D01"/>
    <w:rsid w:val="00417EE1"/>
    <w:rsid w:val="004204D5"/>
    <w:rsid w:val="00420810"/>
    <w:rsid w:val="00420E52"/>
    <w:rsid w:val="00421509"/>
    <w:rsid w:val="00421BC6"/>
    <w:rsid w:val="00421EF0"/>
    <w:rsid w:val="004224FA"/>
    <w:rsid w:val="00422BBF"/>
    <w:rsid w:val="00422C0B"/>
    <w:rsid w:val="00422D90"/>
    <w:rsid w:val="00422F2D"/>
    <w:rsid w:val="00422FE9"/>
    <w:rsid w:val="0042328A"/>
    <w:rsid w:val="0042329B"/>
    <w:rsid w:val="00423714"/>
    <w:rsid w:val="00423D07"/>
    <w:rsid w:val="004254C8"/>
    <w:rsid w:val="00426618"/>
    <w:rsid w:val="0042675D"/>
    <w:rsid w:val="0042770C"/>
    <w:rsid w:val="00427711"/>
    <w:rsid w:val="00427936"/>
    <w:rsid w:val="004279F1"/>
    <w:rsid w:val="00430559"/>
    <w:rsid w:val="00430798"/>
    <w:rsid w:val="00430FA8"/>
    <w:rsid w:val="00432F0B"/>
    <w:rsid w:val="0043399E"/>
    <w:rsid w:val="00434481"/>
    <w:rsid w:val="00434C84"/>
    <w:rsid w:val="00436A4C"/>
    <w:rsid w:val="00436ABD"/>
    <w:rsid w:val="00437007"/>
    <w:rsid w:val="004372F3"/>
    <w:rsid w:val="00440366"/>
    <w:rsid w:val="00441A2C"/>
    <w:rsid w:val="00441BD8"/>
    <w:rsid w:val="004426BF"/>
    <w:rsid w:val="00442BEA"/>
    <w:rsid w:val="00443104"/>
    <w:rsid w:val="0044346F"/>
    <w:rsid w:val="004438AB"/>
    <w:rsid w:val="004439E4"/>
    <w:rsid w:val="0044496F"/>
    <w:rsid w:val="004452E5"/>
    <w:rsid w:val="00445532"/>
    <w:rsid w:val="0044601C"/>
    <w:rsid w:val="004462F7"/>
    <w:rsid w:val="0044694E"/>
    <w:rsid w:val="00447E4E"/>
    <w:rsid w:val="0045051E"/>
    <w:rsid w:val="00450BAE"/>
    <w:rsid w:val="00450D5A"/>
    <w:rsid w:val="004516A4"/>
    <w:rsid w:val="00451CF7"/>
    <w:rsid w:val="00451E19"/>
    <w:rsid w:val="00451F06"/>
    <w:rsid w:val="00452083"/>
    <w:rsid w:val="00453784"/>
    <w:rsid w:val="00453BA1"/>
    <w:rsid w:val="00453FF6"/>
    <w:rsid w:val="004543A8"/>
    <w:rsid w:val="00455137"/>
    <w:rsid w:val="004555F8"/>
    <w:rsid w:val="0045566B"/>
    <w:rsid w:val="0045688A"/>
    <w:rsid w:val="00456B65"/>
    <w:rsid w:val="00456D17"/>
    <w:rsid w:val="00456EA5"/>
    <w:rsid w:val="00457592"/>
    <w:rsid w:val="00460094"/>
    <w:rsid w:val="004617CB"/>
    <w:rsid w:val="0046195F"/>
    <w:rsid w:val="00461BE0"/>
    <w:rsid w:val="0046279F"/>
    <w:rsid w:val="00462B3F"/>
    <w:rsid w:val="00462C05"/>
    <w:rsid w:val="00462DFB"/>
    <w:rsid w:val="00463285"/>
    <w:rsid w:val="004635DD"/>
    <w:rsid w:val="004651D2"/>
    <w:rsid w:val="0046520A"/>
    <w:rsid w:val="0046531C"/>
    <w:rsid w:val="0046561C"/>
    <w:rsid w:val="0046641A"/>
    <w:rsid w:val="004672AB"/>
    <w:rsid w:val="00470518"/>
    <w:rsid w:val="00470878"/>
    <w:rsid w:val="004714FE"/>
    <w:rsid w:val="00471797"/>
    <w:rsid w:val="00471820"/>
    <w:rsid w:val="00471869"/>
    <w:rsid w:val="00471961"/>
    <w:rsid w:val="00471A57"/>
    <w:rsid w:val="00471B30"/>
    <w:rsid w:val="00472FBC"/>
    <w:rsid w:val="004737C7"/>
    <w:rsid w:val="00473AC4"/>
    <w:rsid w:val="0047446C"/>
    <w:rsid w:val="00475967"/>
    <w:rsid w:val="00476C00"/>
    <w:rsid w:val="00476F25"/>
    <w:rsid w:val="00476F47"/>
    <w:rsid w:val="004777A3"/>
    <w:rsid w:val="00477BAA"/>
    <w:rsid w:val="00477CA3"/>
    <w:rsid w:val="00477F73"/>
    <w:rsid w:val="00480680"/>
    <w:rsid w:val="00481283"/>
    <w:rsid w:val="00481766"/>
    <w:rsid w:val="004823D8"/>
    <w:rsid w:val="004828ED"/>
    <w:rsid w:val="00482A81"/>
    <w:rsid w:val="00483398"/>
    <w:rsid w:val="00483883"/>
    <w:rsid w:val="00483E9F"/>
    <w:rsid w:val="00484191"/>
    <w:rsid w:val="0048431A"/>
    <w:rsid w:val="00484428"/>
    <w:rsid w:val="004850FB"/>
    <w:rsid w:val="0048529E"/>
    <w:rsid w:val="00486575"/>
    <w:rsid w:val="00486A7B"/>
    <w:rsid w:val="00486F59"/>
    <w:rsid w:val="004877A9"/>
    <w:rsid w:val="00487E7D"/>
    <w:rsid w:val="004907B7"/>
    <w:rsid w:val="00490E4A"/>
    <w:rsid w:val="00490F8F"/>
    <w:rsid w:val="004910FF"/>
    <w:rsid w:val="0049177E"/>
    <w:rsid w:val="004922EF"/>
    <w:rsid w:val="0049318E"/>
    <w:rsid w:val="004931B2"/>
    <w:rsid w:val="004935B9"/>
    <w:rsid w:val="00494250"/>
    <w:rsid w:val="004942C9"/>
    <w:rsid w:val="0049476C"/>
    <w:rsid w:val="004947D3"/>
    <w:rsid w:val="00494809"/>
    <w:rsid w:val="00495053"/>
    <w:rsid w:val="0049512D"/>
    <w:rsid w:val="0049534D"/>
    <w:rsid w:val="00497F96"/>
    <w:rsid w:val="004A07A7"/>
    <w:rsid w:val="004A0DA3"/>
    <w:rsid w:val="004A1A0A"/>
    <w:rsid w:val="004A1F59"/>
    <w:rsid w:val="004A1F8F"/>
    <w:rsid w:val="004A29BE"/>
    <w:rsid w:val="004A3225"/>
    <w:rsid w:val="004A33EE"/>
    <w:rsid w:val="004A3579"/>
    <w:rsid w:val="004A3AA8"/>
    <w:rsid w:val="004A5963"/>
    <w:rsid w:val="004A5CAC"/>
    <w:rsid w:val="004A5CC1"/>
    <w:rsid w:val="004A7275"/>
    <w:rsid w:val="004A7800"/>
    <w:rsid w:val="004B03BF"/>
    <w:rsid w:val="004B075B"/>
    <w:rsid w:val="004B0BCE"/>
    <w:rsid w:val="004B0D4D"/>
    <w:rsid w:val="004B13C7"/>
    <w:rsid w:val="004B16E7"/>
    <w:rsid w:val="004B1B7A"/>
    <w:rsid w:val="004B3382"/>
    <w:rsid w:val="004B372C"/>
    <w:rsid w:val="004B3C8F"/>
    <w:rsid w:val="004B3CF8"/>
    <w:rsid w:val="004B3E3E"/>
    <w:rsid w:val="004B4C9F"/>
    <w:rsid w:val="004B4FEA"/>
    <w:rsid w:val="004B506D"/>
    <w:rsid w:val="004B6764"/>
    <w:rsid w:val="004B67A3"/>
    <w:rsid w:val="004B6A7A"/>
    <w:rsid w:val="004B7586"/>
    <w:rsid w:val="004B76A4"/>
    <w:rsid w:val="004B778F"/>
    <w:rsid w:val="004C0609"/>
    <w:rsid w:val="004C2F44"/>
    <w:rsid w:val="004C636A"/>
    <w:rsid w:val="004C639F"/>
    <w:rsid w:val="004C6594"/>
    <w:rsid w:val="004C701B"/>
    <w:rsid w:val="004C7871"/>
    <w:rsid w:val="004C7B03"/>
    <w:rsid w:val="004C7F2E"/>
    <w:rsid w:val="004D058A"/>
    <w:rsid w:val="004D076C"/>
    <w:rsid w:val="004D141F"/>
    <w:rsid w:val="004D18C3"/>
    <w:rsid w:val="004D1D4F"/>
    <w:rsid w:val="004D2038"/>
    <w:rsid w:val="004D2650"/>
    <w:rsid w:val="004D2742"/>
    <w:rsid w:val="004D2B23"/>
    <w:rsid w:val="004D382F"/>
    <w:rsid w:val="004D6310"/>
    <w:rsid w:val="004D74B5"/>
    <w:rsid w:val="004D7F9F"/>
    <w:rsid w:val="004E0062"/>
    <w:rsid w:val="004E05A1"/>
    <w:rsid w:val="004E0C1C"/>
    <w:rsid w:val="004E0E41"/>
    <w:rsid w:val="004E0F96"/>
    <w:rsid w:val="004E1478"/>
    <w:rsid w:val="004E1B31"/>
    <w:rsid w:val="004E1E7B"/>
    <w:rsid w:val="004E1EA9"/>
    <w:rsid w:val="004E20A5"/>
    <w:rsid w:val="004E2907"/>
    <w:rsid w:val="004E5578"/>
    <w:rsid w:val="004E583B"/>
    <w:rsid w:val="004E5CEA"/>
    <w:rsid w:val="004E62FA"/>
    <w:rsid w:val="004E670B"/>
    <w:rsid w:val="004E6B0D"/>
    <w:rsid w:val="004E7177"/>
    <w:rsid w:val="004F07E6"/>
    <w:rsid w:val="004F0CB3"/>
    <w:rsid w:val="004F161F"/>
    <w:rsid w:val="004F1919"/>
    <w:rsid w:val="004F1A2C"/>
    <w:rsid w:val="004F1A4B"/>
    <w:rsid w:val="004F1B24"/>
    <w:rsid w:val="004F1E9E"/>
    <w:rsid w:val="004F2DDB"/>
    <w:rsid w:val="004F3D22"/>
    <w:rsid w:val="004F472A"/>
    <w:rsid w:val="004F4A29"/>
    <w:rsid w:val="004F5182"/>
    <w:rsid w:val="004F549E"/>
    <w:rsid w:val="004F570E"/>
    <w:rsid w:val="004F5E57"/>
    <w:rsid w:val="004F6455"/>
    <w:rsid w:val="004F65AD"/>
    <w:rsid w:val="004F6710"/>
    <w:rsid w:val="004F7468"/>
    <w:rsid w:val="004F7B9C"/>
    <w:rsid w:val="004F7DF7"/>
    <w:rsid w:val="00500C3E"/>
    <w:rsid w:val="00501E7C"/>
    <w:rsid w:val="00502849"/>
    <w:rsid w:val="00502B51"/>
    <w:rsid w:val="00503D2F"/>
    <w:rsid w:val="00504334"/>
    <w:rsid w:val="0050497E"/>
    <w:rsid w:val="0050498D"/>
    <w:rsid w:val="00505014"/>
    <w:rsid w:val="00505BB7"/>
    <w:rsid w:val="005074FF"/>
    <w:rsid w:val="005104D7"/>
    <w:rsid w:val="005105B1"/>
    <w:rsid w:val="00510B9E"/>
    <w:rsid w:val="00510C30"/>
    <w:rsid w:val="00511E49"/>
    <w:rsid w:val="00512131"/>
    <w:rsid w:val="005121C3"/>
    <w:rsid w:val="00512316"/>
    <w:rsid w:val="00512665"/>
    <w:rsid w:val="0051299A"/>
    <w:rsid w:val="005147F9"/>
    <w:rsid w:val="00514A7B"/>
    <w:rsid w:val="0051526C"/>
    <w:rsid w:val="00515462"/>
    <w:rsid w:val="00516243"/>
    <w:rsid w:val="00516E3F"/>
    <w:rsid w:val="005171C2"/>
    <w:rsid w:val="00517C5B"/>
    <w:rsid w:val="00520183"/>
    <w:rsid w:val="005204C5"/>
    <w:rsid w:val="00521968"/>
    <w:rsid w:val="00521E2B"/>
    <w:rsid w:val="00523209"/>
    <w:rsid w:val="00524319"/>
    <w:rsid w:val="005275DD"/>
    <w:rsid w:val="00527650"/>
    <w:rsid w:val="00527D86"/>
    <w:rsid w:val="00530486"/>
    <w:rsid w:val="00530493"/>
    <w:rsid w:val="00530C49"/>
    <w:rsid w:val="00531C61"/>
    <w:rsid w:val="0053242C"/>
    <w:rsid w:val="00534C8C"/>
    <w:rsid w:val="00534CA3"/>
    <w:rsid w:val="005350AC"/>
    <w:rsid w:val="005356B9"/>
    <w:rsid w:val="005359DA"/>
    <w:rsid w:val="005369BA"/>
    <w:rsid w:val="00536BC2"/>
    <w:rsid w:val="0053712F"/>
    <w:rsid w:val="0053725F"/>
    <w:rsid w:val="005373B3"/>
    <w:rsid w:val="0053747E"/>
    <w:rsid w:val="00540332"/>
    <w:rsid w:val="00540506"/>
    <w:rsid w:val="005413E0"/>
    <w:rsid w:val="005413E7"/>
    <w:rsid w:val="00541F7A"/>
    <w:rsid w:val="0054222C"/>
    <w:rsid w:val="005425E1"/>
    <w:rsid w:val="005427C5"/>
    <w:rsid w:val="00542B76"/>
    <w:rsid w:val="00542CAA"/>
    <w:rsid w:val="00542CF6"/>
    <w:rsid w:val="005442F6"/>
    <w:rsid w:val="005447E3"/>
    <w:rsid w:val="00544EF6"/>
    <w:rsid w:val="0054602F"/>
    <w:rsid w:val="00546E51"/>
    <w:rsid w:val="00547478"/>
    <w:rsid w:val="00550BAE"/>
    <w:rsid w:val="00550D80"/>
    <w:rsid w:val="0055124D"/>
    <w:rsid w:val="005523AC"/>
    <w:rsid w:val="00552DC2"/>
    <w:rsid w:val="0055311E"/>
    <w:rsid w:val="0055355E"/>
    <w:rsid w:val="00553C03"/>
    <w:rsid w:val="00553E17"/>
    <w:rsid w:val="00553F59"/>
    <w:rsid w:val="00554A6B"/>
    <w:rsid w:val="00554A94"/>
    <w:rsid w:val="00554BC1"/>
    <w:rsid w:val="00555573"/>
    <w:rsid w:val="00555B85"/>
    <w:rsid w:val="00556083"/>
    <w:rsid w:val="0055751C"/>
    <w:rsid w:val="005578E1"/>
    <w:rsid w:val="00560174"/>
    <w:rsid w:val="0056060A"/>
    <w:rsid w:val="00560DDA"/>
    <w:rsid w:val="0056102E"/>
    <w:rsid w:val="00563692"/>
    <w:rsid w:val="005638E3"/>
    <w:rsid w:val="00564861"/>
    <w:rsid w:val="005648BF"/>
    <w:rsid w:val="00564B59"/>
    <w:rsid w:val="00564D53"/>
    <w:rsid w:val="00564E57"/>
    <w:rsid w:val="00564EBA"/>
    <w:rsid w:val="00565284"/>
    <w:rsid w:val="00565605"/>
    <w:rsid w:val="0056670C"/>
    <w:rsid w:val="00566FFF"/>
    <w:rsid w:val="00567868"/>
    <w:rsid w:val="005701C7"/>
    <w:rsid w:val="005705B7"/>
    <w:rsid w:val="00570EB7"/>
    <w:rsid w:val="00571679"/>
    <w:rsid w:val="00571682"/>
    <w:rsid w:val="00571EB3"/>
    <w:rsid w:val="00574683"/>
    <w:rsid w:val="00574B40"/>
    <w:rsid w:val="0057513A"/>
    <w:rsid w:val="00575575"/>
    <w:rsid w:val="005756B5"/>
    <w:rsid w:val="0057576B"/>
    <w:rsid w:val="005758EA"/>
    <w:rsid w:val="00575B50"/>
    <w:rsid w:val="00575F2E"/>
    <w:rsid w:val="00576049"/>
    <w:rsid w:val="0057626B"/>
    <w:rsid w:val="005776DF"/>
    <w:rsid w:val="00580177"/>
    <w:rsid w:val="00580572"/>
    <w:rsid w:val="00580577"/>
    <w:rsid w:val="00580657"/>
    <w:rsid w:val="00581158"/>
    <w:rsid w:val="00581581"/>
    <w:rsid w:val="00581D92"/>
    <w:rsid w:val="00582B90"/>
    <w:rsid w:val="00583F3F"/>
    <w:rsid w:val="00583F52"/>
    <w:rsid w:val="00584235"/>
    <w:rsid w:val="005844E7"/>
    <w:rsid w:val="00584E2F"/>
    <w:rsid w:val="0058505D"/>
    <w:rsid w:val="005852A1"/>
    <w:rsid w:val="005852D9"/>
    <w:rsid w:val="00586FB0"/>
    <w:rsid w:val="005871E1"/>
    <w:rsid w:val="0058725E"/>
    <w:rsid w:val="00590681"/>
    <w:rsid w:val="005908B8"/>
    <w:rsid w:val="0059175B"/>
    <w:rsid w:val="00591EDF"/>
    <w:rsid w:val="0059271B"/>
    <w:rsid w:val="00592F01"/>
    <w:rsid w:val="0059368D"/>
    <w:rsid w:val="00593691"/>
    <w:rsid w:val="005939AD"/>
    <w:rsid w:val="0059412F"/>
    <w:rsid w:val="005942E5"/>
    <w:rsid w:val="005945CC"/>
    <w:rsid w:val="005950F5"/>
    <w:rsid w:val="0059512E"/>
    <w:rsid w:val="00596DE8"/>
    <w:rsid w:val="00597280"/>
    <w:rsid w:val="005A04F6"/>
    <w:rsid w:val="005A13C4"/>
    <w:rsid w:val="005A1DFD"/>
    <w:rsid w:val="005A266F"/>
    <w:rsid w:val="005A4A7C"/>
    <w:rsid w:val="005A5978"/>
    <w:rsid w:val="005A6722"/>
    <w:rsid w:val="005A6DD2"/>
    <w:rsid w:val="005A6FD7"/>
    <w:rsid w:val="005A715C"/>
    <w:rsid w:val="005A7A3B"/>
    <w:rsid w:val="005B00A1"/>
    <w:rsid w:val="005B035E"/>
    <w:rsid w:val="005B0A73"/>
    <w:rsid w:val="005B0F55"/>
    <w:rsid w:val="005B111F"/>
    <w:rsid w:val="005B1395"/>
    <w:rsid w:val="005B24DA"/>
    <w:rsid w:val="005B2C91"/>
    <w:rsid w:val="005B3A5F"/>
    <w:rsid w:val="005B3B06"/>
    <w:rsid w:val="005B3E95"/>
    <w:rsid w:val="005B448C"/>
    <w:rsid w:val="005B4705"/>
    <w:rsid w:val="005B4C76"/>
    <w:rsid w:val="005B4FD4"/>
    <w:rsid w:val="005B5ACD"/>
    <w:rsid w:val="005B6F39"/>
    <w:rsid w:val="005C0878"/>
    <w:rsid w:val="005C0D83"/>
    <w:rsid w:val="005C1FF6"/>
    <w:rsid w:val="005C2194"/>
    <w:rsid w:val="005C248D"/>
    <w:rsid w:val="005C385D"/>
    <w:rsid w:val="005C4873"/>
    <w:rsid w:val="005C4889"/>
    <w:rsid w:val="005C679E"/>
    <w:rsid w:val="005C758D"/>
    <w:rsid w:val="005C76AF"/>
    <w:rsid w:val="005C7E12"/>
    <w:rsid w:val="005D0252"/>
    <w:rsid w:val="005D0374"/>
    <w:rsid w:val="005D0383"/>
    <w:rsid w:val="005D0524"/>
    <w:rsid w:val="005D05C9"/>
    <w:rsid w:val="005D0F51"/>
    <w:rsid w:val="005D10AC"/>
    <w:rsid w:val="005D134B"/>
    <w:rsid w:val="005D1DEB"/>
    <w:rsid w:val="005D1EE5"/>
    <w:rsid w:val="005D2AD7"/>
    <w:rsid w:val="005D334B"/>
    <w:rsid w:val="005D3489"/>
    <w:rsid w:val="005D3AF5"/>
    <w:rsid w:val="005D3B20"/>
    <w:rsid w:val="005D437A"/>
    <w:rsid w:val="005D5CA9"/>
    <w:rsid w:val="005D71B7"/>
    <w:rsid w:val="005D7CE2"/>
    <w:rsid w:val="005D7E6C"/>
    <w:rsid w:val="005E1DAC"/>
    <w:rsid w:val="005E2BC2"/>
    <w:rsid w:val="005E2BFF"/>
    <w:rsid w:val="005E33F0"/>
    <w:rsid w:val="005E4312"/>
    <w:rsid w:val="005E4759"/>
    <w:rsid w:val="005E5C4F"/>
    <w:rsid w:val="005E5C68"/>
    <w:rsid w:val="005E65C0"/>
    <w:rsid w:val="005E7112"/>
    <w:rsid w:val="005E7A15"/>
    <w:rsid w:val="005F0390"/>
    <w:rsid w:val="005F0C90"/>
    <w:rsid w:val="005F2184"/>
    <w:rsid w:val="005F2361"/>
    <w:rsid w:val="005F2830"/>
    <w:rsid w:val="005F42EB"/>
    <w:rsid w:val="005F472B"/>
    <w:rsid w:val="005F6078"/>
    <w:rsid w:val="005F66E2"/>
    <w:rsid w:val="0060011D"/>
    <w:rsid w:val="006003DA"/>
    <w:rsid w:val="00600F31"/>
    <w:rsid w:val="00601946"/>
    <w:rsid w:val="00601E1D"/>
    <w:rsid w:val="00602329"/>
    <w:rsid w:val="0060248E"/>
    <w:rsid w:val="006027E8"/>
    <w:rsid w:val="0060340F"/>
    <w:rsid w:val="006040DE"/>
    <w:rsid w:val="00605499"/>
    <w:rsid w:val="006055B7"/>
    <w:rsid w:val="00605BF1"/>
    <w:rsid w:val="00606287"/>
    <w:rsid w:val="0060696F"/>
    <w:rsid w:val="006072CD"/>
    <w:rsid w:val="006101B4"/>
    <w:rsid w:val="00610977"/>
    <w:rsid w:val="00610D7A"/>
    <w:rsid w:val="00612000"/>
    <w:rsid w:val="00612023"/>
    <w:rsid w:val="00612220"/>
    <w:rsid w:val="0061267E"/>
    <w:rsid w:val="00612932"/>
    <w:rsid w:val="00612A3A"/>
    <w:rsid w:val="00613774"/>
    <w:rsid w:val="00613A46"/>
    <w:rsid w:val="00614190"/>
    <w:rsid w:val="00616AFA"/>
    <w:rsid w:val="0061767F"/>
    <w:rsid w:val="00617945"/>
    <w:rsid w:val="00617E40"/>
    <w:rsid w:val="00620509"/>
    <w:rsid w:val="00620D3B"/>
    <w:rsid w:val="00621A67"/>
    <w:rsid w:val="00621C86"/>
    <w:rsid w:val="00622064"/>
    <w:rsid w:val="0062233C"/>
    <w:rsid w:val="00622404"/>
    <w:rsid w:val="0062274D"/>
    <w:rsid w:val="00622A99"/>
    <w:rsid w:val="00622E67"/>
    <w:rsid w:val="006248D4"/>
    <w:rsid w:val="00625B13"/>
    <w:rsid w:val="00625D3C"/>
    <w:rsid w:val="006263BE"/>
    <w:rsid w:val="00626851"/>
    <w:rsid w:val="00626B57"/>
    <w:rsid w:val="00626BA0"/>
    <w:rsid w:val="00626EDC"/>
    <w:rsid w:val="0062764A"/>
    <w:rsid w:val="00630274"/>
    <w:rsid w:val="0063040D"/>
    <w:rsid w:val="006304BD"/>
    <w:rsid w:val="00631797"/>
    <w:rsid w:val="00632079"/>
    <w:rsid w:val="006320A6"/>
    <w:rsid w:val="00632875"/>
    <w:rsid w:val="00633AAE"/>
    <w:rsid w:val="00633F68"/>
    <w:rsid w:val="00634302"/>
    <w:rsid w:val="0063621F"/>
    <w:rsid w:val="00636560"/>
    <w:rsid w:val="0063680B"/>
    <w:rsid w:val="00636917"/>
    <w:rsid w:val="006405C9"/>
    <w:rsid w:val="0064090F"/>
    <w:rsid w:val="00641119"/>
    <w:rsid w:val="006417D9"/>
    <w:rsid w:val="00641A04"/>
    <w:rsid w:val="00641D09"/>
    <w:rsid w:val="00642342"/>
    <w:rsid w:val="006428BA"/>
    <w:rsid w:val="00643272"/>
    <w:rsid w:val="00643326"/>
    <w:rsid w:val="00643B2A"/>
    <w:rsid w:val="00643D8D"/>
    <w:rsid w:val="006441AE"/>
    <w:rsid w:val="006452D3"/>
    <w:rsid w:val="0064531C"/>
    <w:rsid w:val="00645D89"/>
    <w:rsid w:val="00646AF4"/>
    <w:rsid w:val="00646F24"/>
    <w:rsid w:val="006470EC"/>
    <w:rsid w:val="006470F6"/>
    <w:rsid w:val="00647753"/>
    <w:rsid w:val="0064789B"/>
    <w:rsid w:val="00647A27"/>
    <w:rsid w:val="0065017C"/>
    <w:rsid w:val="0065085C"/>
    <w:rsid w:val="00650C5C"/>
    <w:rsid w:val="00651451"/>
    <w:rsid w:val="00651562"/>
    <w:rsid w:val="006519F2"/>
    <w:rsid w:val="00652491"/>
    <w:rsid w:val="00652AA1"/>
    <w:rsid w:val="00653839"/>
    <w:rsid w:val="00653E13"/>
    <w:rsid w:val="006542D6"/>
    <w:rsid w:val="00654A47"/>
    <w:rsid w:val="00654D05"/>
    <w:rsid w:val="00655428"/>
    <w:rsid w:val="0065598E"/>
    <w:rsid w:val="00655AD6"/>
    <w:rsid w:val="00655AF2"/>
    <w:rsid w:val="00655BC5"/>
    <w:rsid w:val="006568BE"/>
    <w:rsid w:val="00656A3C"/>
    <w:rsid w:val="0065787C"/>
    <w:rsid w:val="00657B93"/>
    <w:rsid w:val="00657F1D"/>
    <w:rsid w:val="00660039"/>
    <w:rsid w:val="00660146"/>
    <w:rsid w:val="0066025D"/>
    <w:rsid w:val="0066091A"/>
    <w:rsid w:val="00660AE6"/>
    <w:rsid w:val="00662053"/>
    <w:rsid w:val="006633E5"/>
    <w:rsid w:val="00664F74"/>
    <w:rsid w:val="00667FCE"/>
    <w:rsid w:val="00671986"/>
    <w:rsid w:val="00673626"/>
    <w:rsid w:val="00673A6E"/>
    <w:rsid w:val="006742C6"/>
    <w:rsid w:val="00674321"/>
    <w:rsid w:val="00674383"/>
    <w:rsid w:val="00674438"/>
    <w:rsid w:val="00674A18"/>
    <w:rsid w:val="00675000"/>
    <w:rsid w:val="00676842"/>
    <w:rsid w:val="006773EC"/>
    <w:rsid w:val="00680504"/>
    <w:rsid w:val="00680850"/>
    <w:rsid w:val="0068100A"/>
    <w:rsid w:val="00681CD9"/>
    <w:rsid w:val="0068218A"/>
    <w:rsid w:val="006821E4"/>
    <w:rsid w:val="0068222D"/>
    <w:rsid w:val="00682316"/>
    <w:rsid w:val="00683362"/>
    <w:rsid w:val="00683693"/>
    <w:rsid w:val="00683917"/>
    <w:rsid w:val="00683E30"/>
    <w:rsid w:val="00683FFA"/>
    <w:rsid w:val="00684755"/>
    <w:rsid w:val="00684F05"/>
    <w:rsid w:val="00685315"/>
    <w:rsid w:val="00685CFD"/>
    <w:rsid w:val="00685D1A"/>
    <w:rsid w:val="00686B94"/>
    <w:rsid w:val="00687024"/>
    <w:rsid w:val="0068705C"/>
    <w:rsid w:val="0068769F"/>
    <w:rsid w:val="006903CB"/>
    <w:rsid w:val="006911EA"/>
    <w:rsid w:val="006913D7"/>
    <w:rsid w:val="0069245B"/>
    <w:rsid w:val="006927AC"/>
    <w:rsid w:val="00692C3B"/>
    <w:rsid w:val="00692E1A"/>
    <w:rsid w:val="006938FF"/>
    <w:rsid w:val="006943BB"/>
    <w:rsid w:val="006956EE"/>
    <w:rsid w:val="00695D20"/>
    <w:rsid w:val="00695E22"/>
    <w:rsid w:val="0069680F"/>
    <w:rsid w:val="0069683B"/>
    <w:rsid w:val="00696C3A"/>
    <w:rsid w:val="00696F43"/>
    <w:rsid w:val="00697605"/>
    <w:rsid w:val="00697991"/>
    <w:rsid w:val="006A0EFC"/>
    <w:rsid w:val="006A0FE9"/>
    <w:rsid w:val="006A324C"/>
    <w:rsid w:val="006A422D"/>
    <w:rsid w:val="006A6D1A"/>
    <w:rsid w:val="006B00B0"/>
    <w:rsid w:val="006B067D"/>
    <w:rsid w:val="006B0AE9"/>
    <w:rsid w:val="006B0BBB"/>
    <w:rsid w:val="006B0FFD"/>
    <w:rsid w:val="006B18B1"/>
    <w:rsid w:val="006B195B"/>
    <w:rsid w:val="006B1E9E"/>
    <w:rsid w:val="006B255E"/>
    <w:rsid w:val="006B295B"/>
    <w:rsid w:val="006B2A8A"/>
    <w:rsid w:val="006B430F"/>
    <w:rsid w:val="006B47CE"/>
    <w:rsid w:val="006B5455"/>
    <w:rsid w:val="006B6960"/>
    <w:rsid w:val="006B6A54"/>
    <w:rsid w:val="006B7093"/>
    <w:rsid w:val="006B7417"/>
    <w:rsid w:val="006B75CB"/>
    <w:rsid w:val="006B7726"/>
    <w:rsid w:val="006B795A"/>
    <w:rsid w:val="006B7D77"/>
    <w:rsid w:val="006B7D8C"/>
    <w:rsid w:val="006B7DF0"/>
    <w:rsid w:val="006C0859"/>
    <w:rsid w:val="006C18C0"/>
    <w:rsid w:val="006C19A2"/>
    <w:rsid w:val="006C1BBD"/>
    <w:rsid w:val="006C1FC1"/>
    <w:rsid w:val="006C2949"/>
    <w:rsid w:val="006C2BCF"/>
    <w:rsid w:val="006C3942"/>
    <w:rsid w:val="006C3C61"/>
    <w:rsid w:val="006C5D91"/>
    <w:rsid w:val="006C6414"/>
    <w:rsid w:val="006C6A60"/>
    <w:rsid w:val="006C6FA1"/>
    <w:rsid w:val="006C7767"/>
    <w:rsid w:val="006D08F4"/>
    <w:rsid w:val="006D0A75"/>
    <w:rsid w:val="006D131B"/>
    <w:rsid w:val="006D176B"/>
    <w:rsid w:val="006D18A5"/>
    <w:rsid w:val="006D2341"/>
    <w:rsid w:val="006D31F9"/>
    <w:rsid w:val="006D3691"/>
    <w:rsid w:val="006D43B4"/>
    <w:rsid w:val="006D43B9"/>
    <w:rsid w:val="006D44C4"/>
    <w:rsid w:val="006D620D"/>
    <w:rsid w:val="006D69A1"/>
    <w:rsid w:val="006D71CD"/>
    <w:rsid w:val="006D7382"/>
    <w:rsid w:val="006D7418"/>
    <w:rsid w:val="006D7FA0"/>
    <w:rsid w:val="006E0909"/>
    <w:rsid w:val="006E0BD8"/>
    <w:rsid w:val="006E0FA6"/>
    <w:rsid w:val="006E0FE4"/>
    <w:rsid w:val="006E159F"/>
    <w:rsid w:val="006E1BB7"/>
    <w:rsid w:val="006E1C00"/>
    <w:rsid w:val="006E3076"/>
    <w:rsid w:val="006E311E"/>
    <w:rsid w:val="006E342D"/>
    <w:rsid w:val="006E353E"/>
    <w:rsid w:val="006E42CB"/>
    <w:rsid w:val="006E519E"/>
    <w:rsid w:val="006E5EF0"/>
    <w:rsid w:val="006E683A"/>
    <w:rsid w:val="006E6888"/>
    <w:rsid w:val="006E77E8"/>
    <w:rsid w:val="006E7D1B"/>
    <w:rsid w:val="006E7F26"/>
    <w:rsid w:val="006F0137"/>
    <w:rsid w:val="006F0703"/>
    <w:rsid w:val="006F0C65"/>
    <w:rsid w:val="006F1539"/>
    <w:rsid w:val="006F1651"/>
    <w:rsid w:val="006F1A47"/>
    <w:rsid w:val="006F1FF3"/>
    <w:rsid w:val="006F285D"/>
    <w:rsid w:val="006F29D9"/>
    <w:rsid w:val="006F2A30"/>
    <w:rsid w:val="006F2F88"/>
    <w:rsid w:val="006F3563"/>
    <w:rsid w:val="006F3BB8"/>
    <w:rsid w:val="006F42B9"/>
    <w:rsid w:val="006F531B"/>
    <w:rsid w:val="006F5401"/>
    <w:rsid w:val="006F5488"/>
    <w:rsid w:val="006F5C1F"/>
    <w:rsid w:val="006F6103"/>
    <w:rsid w:val="006F6714"/>
    <w:rsid w:val="006F6AD6"/>
    <w:rsid w:val="006F72EB"/>
    <w:rsid w:val="006F7BE9"/>
    <w:rsid w:val="006F7C6E"/>
    <w:rsid w:val="007001B2"/>
    <w:rsid w:val="00700393"/>
    <w:rsid w:val="00701088"/>
    <w:rsid w:val="00701AB0"/>
    <w:rsid w:val="007021DA"/>
    <w:rsid w:val="00702626"/>
    <w:rsid w:val="00703425"/>
    <w:rsid w:val="007037DB"/>
    <w:rsid w:val="0070456B"/>
    <w:rsid w:val="0070482D"/>
    <w:rsid w:val="00704E00"/>
    <w:rsid w:val="00705CEC"/>
    <w:rsid w:val="00705E9D"/>
    <w:rsid w:val="007061F0"/>
    <w:rsid w:val="00706755"/>
    <w:rsid w:val="00706B63"/>
    <w:rsid w:val="007077AD"/>
    <w:rsid w:val="00707DE2"/>
    <w:rsid w:val="00710730"/>
    <w:rsid w:val="0071225F"/>
    <w:rsid w:val="00712315"/>
    <w:rsid w:val="00712A45"/>
    <w:rsid w:val="00712AA6"/>
    <w:rsid w:val="00713386"/>
    <w:rsid w:val="00713CC1"/>
    <w:rsid w:val="0071576B"/>
    <w:rsid w:val="00715C08"/>
    <w:rsid w:val="00716E5D"/>
    <w:rsid w:val="007171C8"/>
    <w:rsid w:val="0071764A"/>
    <w:rsid w:val="007209E7"/>
    <w:rsid w:val="00720B62"/>
    <w:rsid w:val="00720E5B"/>
    <w:rsid w:val="00721A23"/>
    <w:rsid w:val="00721D8B"/>
    <w:rsid w:val="007223ED"/>
    <w:rsid w:val="00722AE4"/>
    <w:rsid w:val="007233BE"/>
    <w:rsid w:val="00723B76"/>
    <w:rsid w:val="00725661"/>
    <w:rsid w:val="00725B9B"/>
    <w:rsid w:val="007260F7"/>
    <w:rsid w:val="00726182"/>
    <w:rsid w:val="00727082"/>
    <w:rsid w:val="00727635"/>
    <w:rsid w:val="00727A45"/>
    <w:rsid w:val="00727BC2"/>
    <w:rsid w:val="00727CD5"/>
    <w:rsid w:val="007300B6"/>
    <w:rsid w:val="0073016E"/>
    <w:rsid w:val="007307D1"/>
    <w:rsid w:val="00730B64"/>
    <w:rsid w:val="00731A52"/>
    <w:rsid w:val="007322C5"/>
    <w:rsid w:val="00732329"/>
    <w:rsid w:val="00732405"/>
    <w:rsid w:val="0073298F"/>
    <w:rsid w:val="007330F8"/>
    <w:rsid w:val="007337CA"/>
    <w:rsid w:val="00733CEF"/>
    <w:rsid w:val="00734CE4"/>
    <w:rsid w:val="00734D04"/>
    <w:rsid w:val="00734DD1"/>
    <w:rsid w:val="0073501F"/>
    <w:rsid w:val="00735123"/>
    <w:rsid w:val="00735C5B"/>
    <w:rsid w:val="00735CC2"/>
    <w:rsid w:val="007362A8"/>
    <w:rsid w:val="00736775"/>
    <w:rsid w:val="00736878"/>
    <w:rsid w:val="007375DB"/>
    <w:rsid w:val="00737CAF"/>
    <w:rsid w:val="00740755"/>
    <w:rsid w:val="00740A0C"/>
    <w:rsid w:val="007410DB"/>
    <w:rsid w:val="00741174"/>
    <w:rsid w:val="0074125B"/>
    <w:rsid w:val="00741837"/>
    <w:rsid w:val="00741A52"/>
    <w:rsid w:val="00741B00"/>
    <w:rsid w:val="007428C9"/>
    <w:rsid w:val="00742C5D"/>
    <w:rsid w:val="00742F69"/>
    <w:rsid w:val="00743CE8"/>
    <w:rsid w:val="00743ED4"/>
    <w:rsid w:val="00743EDF"/>
    <w:rsid w:val="00744ACB"/>
    <w:rsid w:val="007453E6"/>
    <w:rsid w:val="00745E8E"/>
    <w:rsid w:val="00746A3A"/>
    <w:rsid w:val="00746ABA"/>
    <w:rsid w:val="00746C65"/>
    <w:rsid w:val="00746DBA"/>
    <w:rsid w:val="0074743C"/>
    <w:rsid w:val="007477C6"/>
    <w:rsid w:val="00750266"/>
    <w:rsid w:val="00750E8C"/>
    <w:rsid w:val="007524D3"/>
    <w:rsid w:val="00752560"/>
    <w:rsid w:val="0075269D"/>
    <w:rsid w:val="0075315E"/>
    <w:rsid w:val="00753435"/>
    <w:rsid w:val="007534AB"/>
    <w:rsid w:val="00754896"/>
    <w:rsid w:val="00754DAF"/>
    <w:rsid w:val="00754DE0"/>
    <w:rsid w:val="0075558E"/>
    <w:rsid w:val="00756634"/>
    <w:rsid w:val="007566C1"/>
    <w:rsid w:val="00756732"/>
    <w:rsid w:val="00756847"/>
    <w:rsid w:val="00757104"/>
    <w:rsid w:val="007572CE"/>
    <w:rsid w:val="0075781E"/>
    <w:rsid w:val="00757D96"/>
    <w:rsid w:val="00760678"/>
    <w:rsid w:val="007617EA"/>
    <w:rsid w:val="00762318"/>
    <w:rsid w:val="0076441E"/>
    <w:rsid w:val="00765959"/>
    <w:rsid w:val="007672F6"/>
    <w:rsid w:val="00767B76"/>
    <w:rsid w:val="00767F8F"/>
    <w:rsid w:val="007700BD"/>
    <w:rsid w:val="00770210"/>
    <w:rsid w:val="00770453"/>
    <w:rsid w:val="0077082C"/>
    <w:rsid w:val="00771CC4"/>
    <w:rsid w:val="00771DB9"/>
    <w:rsid w:val="00771E3E"/>
    <w:rsid w:val="00772F6A"/>
    <w:rsid w:val="00773050"/>
    <w:rsid w:val="0077309D"/>
    <w:rsid w:val="00773641"/>
    <w:rsid w:val="00773F60"/>
    <w:rsid w:val="00775964"/>
    <w:rsid w:val="00775A89"/>
    <w:rsid w:val="00776482"/>
    <w:rsid w:val="0077694B"/>
    <w:rsid w:val="007774EE"/>
    <w:rsid w:val="00777FEB"/>
    <w:rsid w:val="00780682"/>
    <w:rsid w:val="00780E03"/>
    <w:rsid w:val="00781026"/>
    <w:rsid w:val="00781822"/>
    <w:rsid w:val="007818BC"/>
    <w:rsid w:val="00782410"/>
    <w:rsid w:val="00782EC4"/>
    <w:rsid w:val="00783F21"/>
    <w:rsid w:val="00783F30"/>
    <w:rsid w:val="007845CE"/>
    <w:rsid w:val="00785447"/>
    <w:rsid w:val="00785E9B"/>
    <w:rsid w:val="00786ACD"/>
    <w:rsid w:val="00787159"/>
    <w:rsid w:val="0079043A"/>
    <w:rsid w:val="00790AB9"/>
    <w:rsid w:val="00790F5D"/>
    <w:rsid w:val="00791668"/>
    <w:rsid w:val="00791AA1"/>
    <w:rsid w:val="00791E64"/>
    <w:rsid w:val="00792407"/>
    <w:rsid w:val="0079278F"/>
    <w:rsid w:val="00792EA3"/>
    <w:rsid w:val="00793B39"/>
    <w:rsid w:val="00793B91"/>
    <w:rsid w:val="007944B3"/>
    <w:rsid w:val="00794CBF"/>
    <w:rsid w:val="0079521A"/>
    <w:rsid w:val="00795463"/>
    <w:rsid w:val="00795836"/>
    <w:rsid w:val="00796356"/>
    <w:rsid w:val="00796A6A"/>
    <w:rsid w:val="00796E5D"/>
    <w:rsid w:val="00797D74"/>
    <w:rsid w:val="007A0D8E"/>
    <w:rsid w:val="007A0F38"/>
    <w:rsid w:val="007A1F06"/>
    <w:rsid w:val="007A2423"/>
    <w:rsid w:val="007A27D8"/>
    <w:rsid w:val="007A296E"/>
    <w:rsid w:val="007A2A47"/>
    <w:rsid w:val="007A35EB"/>
    <w:rsid w:val="007A3793"/>
    <w:rsid w:val="007A3870"/>
    <w:rsid w:val="007A396C"/>
    <w:rsid w:val="007A3A0C"/>
    <w:rsid w:val="007A3EF7"/>
    <w:rsid w:val="007A4CC0"/>
    <w:rsid w:val="007A4E8D"/>
    <w:rsid w:val="007A547E"/>
    <w:rsid w:val="007A57E2"/>
    <w:rsid w:val="007A599F"/>
    <w:rsid w:val="007A6568"/>
    <w:rsid w:val="007A660C"/>
    <w:rsid w:val="007A6ACE"/>
    <w:rsid w:val="007A73FF"/>
    <w:rsid w:val="007A7ED3"/>
    <w:rsid w:val="007B0351"/>
    <w:rsid w:val="007B05A6"/>
    <w:rsid w:val="007B1D2C"/>
    <w:rsid w:val="007B2F39"/>
    <w:rsid w:val="007B31CE"/>
    <w:rsid w:val="007B33A4"/>
    <w:rsid w:val="007B3568"/>
    <w:rsid w:val="007B3B23"/>
    <w:rsid w:val="007B3B8E"/>
    <w:rsid w:val="007B560A"/>
    <w:rsid w:val="007B5982"/>
    <w:rsid w:val="007B6971"/>
    <w:rsid w:val="007B6AF9"/>
    <w:rsid w:val="007B7E44"/>
    <w:rsid w:val="007C0636"/>
    <w:rsid w:val="007C0C7B"/>
    <w:rsid w:val="007C0E0E"/>
    <w:rsid w:val="007C1BA2"/>
    <w:rsid w:val="007C1EB1"/>
    <w:rsid w:val="007C2B48"/>
    <w:rsid w:val="007C34C9"/>
    <w:rsid w:val="007C3865"/>
    <w:rsid w:val="007C510B"/>
    <w:rsid w:val="007C5988"/>
    <w:rsid w:val="007C5F40"/>
    <w:rsid w:val="007C62F1"/>
    <w:rsid w:val="007C68FD"/>
    <w:rsid w:val="007C695D"/>
    <w:rsid w:val="007C73DB"/>
    <w:rsid w:val="007C7AF5"/>
    <w:rsid w:val="007C7D88"/>
    <w:rsid w:val="007D162B"/>
    <w:rsid w:val="007D1668"/>
    <w:rsid w:val="007D1B45"/>
    <w:rsid w:val="007D20E9"/>
    <w:rsid w:val="007D22DE"/>
    <w:rsid w:val="007D285D"/>
    <w:rsid w:val="007D2BD4"/>
    <w:rsid w:val="007D329F"/>
    <w:rsid w:val="007D3735"/>
    <w:rsid w:val="007D3CEC"/>
    <w:rsid w:val="007D431A"/>
    <w:rsid w:val="007D47FF"/>
    <w:rsid w:val="007D4B09"/>
    <w:rsid w:val="007D4BDE"/>
    <w:rsid w:val="007D505A"/>
    <w:rsid w:val="007D519F"/>
    <w:rsid w:val="007D7881"/>
    <w:rsid w:val="007D7B20"/>
    <w:rsid w:val="007D7C21"/>
    <w:rsid w:val="007D7E3A"/>
    <w:rsid w:val="007E0A9F"/>
    <w:rsid w:val="007E0E10"/>
    <w:rsid w:val="007E1671"/>
    <w:rsid w:val="007E1F62"/>
    <w:rsid w:val="007E3354"/>
    <w:rsid w:val="007E340A"/>
    <w:rsid w:val="007E3AC3"/>
    <w:rsid w:val="007E3FBD"/>
    <w:rsid w:val="007E4768"/>
    <w:rsid w:val="007E4F31"/>
    <w:rsid w:val="007E560B"/>
    <w:rsid w:val="007E58EB"/>
    <w:rsid w:val="007E5968"/>
    <w:rsid w:val="007E6788"/>
    <w:rsid w:val="007E6B66"/>
    <w:rsid w:val="007E6B83"/>
    <w:rsid w:val="007E777B"/>
    <w:rsid w:val="007F0529"/>
    <w:rsid w:val="007F0C0C"/>
    <w:rsid w:val="007F11FE"/>
    <w:rsid w:val="007F18B3"/>
    <w:rsid w:val="007F1BA4"/>
    <w:rsid w:val="007F2070"/>
    <w:rsid w:val="007F2921"/>
    <w:rsid w:val="007F33A2"/>
    <w:rsid w:val="007F45F3"/>
    <w:rsid w:val="007F46B8"/>
    <w:rsid w:val="007F46F4"/>
    <w:rsid w:val="007F4FE8"/>
    <w:rsid w:val="007F5695"/>
    <w:rsid w:val="007F5975"/>
    <w:rsid w:val="007F5F1A"/>
    <w:rsid w:val="007F60DB"/>
    <w:rsid w:val="007F63C1"/>
    <w:rsid w:val="007F76A5"/>
    <w:rsid w:val="007F77D4"/>
    <w:rsid w:val="008002C6"/>
    <w:rsid w:val="00800ABF"/>
    <w:rsid w:val="00800E09"/>
    <w:rsid w:val="00801D47"/>
    <w:rsid w:val="00802799"/>
    <w:rsid w:val="00802F1A"/>
    <w:rsid w:val="00803390"/>
    <w:rsid w:val="00803BEE"/>
    <w:rsid w:val="00803E33"/>
    <w:rsid w:val="00803F8D"/>
    <w:rsid w:val="008047A4"/>
    <w:rsid w:val="00804C4A"/>
    <w:rsid w:val="008053F5"/>
    <w:rsid w:val="00805A0E"/>
    <w:rsid w:val="00806383"/>
    <w:rsid w:val="00807963"/>
    <w:rsid w:val="00807AF7"/>
    <w:rsid w:val="00807BA1"/>
    <w:rsid w:val="00807EC7"/>
    <w:rsid w:val="00810198"/>
    <w:rsid w:val="00812000"/>
    <w:rsid w:val="00812175"/>
    <w:rsid w:val="00812821"/>
    <w:rsid w:val="00812EB8"/>
    <w:rsid w:val="0081347F"/>
    <w:rsid w:val="008134BB"/>
    <w:rsid w:val="008137C6"/>
    <w:rsid w:val="0081416B"/>
    <w:rsid w:val="0081493B"/>
    <w:rsid w:val="00815642"/>
    <w:rsid w:val="008158A3"/>
    <w:rsid w:val="00815A52"/>
    <w:rsid w:val="00815DA8"/>
    <w:rsid w:val="0081789A"/>
    <w:rsid w:val="00817F72"/>
    <w:rsid w:val="00820476"/>
    <w:rsid w:val="008206F0"/>
    <w:rsid w:val="00820926"/>
    <w:rsid w:val="00820B5A"/>
    <w:rsid w:val="0082194D"/>
    <w:rsid w:val="00821AF6"/>
    <w:rsid w:val="00821D7D"/>
    <w:rsid w:val="0082203D"/>
    <w:rsid w:val="008221F9"/>
    <w:rsid w:val="008223EF"/>
    <w:rsid w:val="008238E2"/>
    <w:rsid w:val="00823C40"/>
    <w:rsid w:val="00823C4E"/>
    <w:rsid w:val="008258C3"/>
    <w:rsid w:val="00825F55"/>
    <w:rsid w:val="0082677E"/>
    <w:rsid w:val="00826EF5"/>
    <w:rsid w:val="008277D3"/>
    <w:rsid w:val="00827E50"/>
    <w:rsid w:val="00830625"/>
    <w:rsid w:val="00830EF3"/>
    <w:rsid w:val="00831693"/>
    <w:rsid w:val="00831736"/>
    <w:rsid w:val="00831A0C"/>
    <w:rsid w:val="00831B5E"/>
    <w:rsid w:val="00831FE6"/>
    <w:rsid w:val="00832FD5"/>
    <w:rsid w:val="008335CC"/>
    <w:rsid w:val="00833A20"/>
    <w:rsid w:val="008348DD"/>
    <w:rsid w:val="00835454"/>
    <w:rsid w:val="00835818"/>
    <w:rsid w:val="008368EA"/>
    <w:rsid w:val="00836C71"/>
    <w:rsid w:val="00836EC3"/>
    <w:rsid w:val="0083784A"/>
    <w:rsid w:val="00837D08"/>
    <w:rsid w:val="00837FA4"/>
    <w:rsid w:val="00840104"/>
    <w:rsid w:val="00840C1F"/>
    <w:rsid w:val="00841043"/>
    <w:rsid w:val="00841194"/>
    <w:rsid w:val="008411C9"/>
    <w:rsid w:val="008412B5"/>
    <w:rsid w:val="0084178C"/>
    <w:rsid w:val="00841FC5"/>
    <w:rsid w:val="008425E8"/>
    <w:rsid w:val="00842E83"/>
    <w:rsid w:val="00843274"/>
    <w:rsid w:val="00843D0F"/>
    <w:rsid w:val="00844C76"/>
    <w:rsid w:val="00845709"/>
    <w:rsid w:val="00845C59"/>
    <w:rsid w:val="00845C8A"/>
    <w:rsid w:val="00846827"/>
    <w:rsid w:val="0084697B"/>
    <w:rsid w:val="00846DE3"/>
    <w:rsid w:val="008474A5"/>
    <w:rsid w:val="00847EA5"/>
    <w:rsid w:val="00847F21"/>
    <w:rsid w:val="008512E5"/>
    <w:rsid w:val="008525F0"/>
    <w:rsid w:val="008529FB"/>
    <w:rsid w:val="00853DD5"/>
    <w:rsid w:val="00853DDF"/>
    <w:rsid w:val="0085410E"/>
    <w:rsid w:val="00854AF6"/>
    <w:rsid w:val="00855DA1"/>
    <w:rsid w:val="00856630"/>
    <w:rsid w:val="00856B2F"/>
    <w:rsid w:val="00856BD1"/>
    <w:rsid w:val="008576BD"/>
    <w:rsid w:val="008578A5"/>
    <w:rsid w:val="00860293"/>
    <w:rsid w:val="00860463"/>
    <w:rsid w:val="00860756"/>
    <w:rsid w:val="008609B4"/>
    <w:rsid w:val="00861416"/>
    <w:rsid w:val="0086258E"/>
    <w:rsid w:val="008625A9"/>
    <w:rsid w:val="00862631"/>
    <w:rsid w:val="00862D99"/>
    <w:rsid w:val="008639DD"/>
    <w:rsid w:val="00863F2D"/>
    <w:rsid w:val="00864A58"/>
    <w:rsid w:val="00864C67"/>
    <w:rsid w:val="00864D1B"/>
    <w:rsid w:val="008652EA"/>
    <w:rsid w:val="00865CA2"/>
    <w:rsid w:val="008660AB"/>
    <w:rsid w:val="00866DB1"/>
    <w:rsid w:val="00867B50"/>
    <w:rsid w:val="00870140"/>
    <w:rsid w:val="00870645"/>
    <w:rsid w:val="008706E8"/>
    <w:rsid w:val="00871E91"/>
    <w:rsid w:val="0087237C"/>
    <w:rsid w:val="00872995"/>
    <w:rsid w:val="00872A02"/>
    <w:rsid w:val="008733DA"/>
    <w:rsid w:val="00874DBF"/>
    <w:rsid w:val="00876449"/>
    <w:rsid w:val="00876494"/>
    <w:rsid w:val="008766F6"/>
    <w:rsid w:val="00876FD2"/>
    <w:rsid w:val="008776C5"/>
    <w:rsid w:val="00880213"/>
    <w:rsid w:val="0088084B"/>
    <w:rsid w:val="008810C8"/>
    <w:rsid w:val="00881136"/>
    <w:rsid w:val="00881977"/>
    <w:rsid w:val="00881B8D"/>
    <w:rsid w:val="00881DA1"/>
    <w:rsid w:val="00881DB8"/>
    <w:rsid w:val="00882432"/>
    <w:rsid w:val="00882E71"/>
    <w:rsid w:val="00882FC9"/>
    <w:rsid w:val="0088361C"/>
    <w:rsid w:val="00884C96"/>
    <w:rsid w:val="008850E4"/>
    <w:rsid w:val="00885209"/>
    <w:rsid w:val="0088566F"/>
    <w:rsid w:val="00886838"/>
    <w:rsid w:val="00886B36"/>
    <w:rsid w:val="0088708D"/>
    <w:rsid w:val="008877D1"/>
    <w:rsid w:val="00887C9B"/>
    <w:rsid w:val="00891DB5"/>
    <w:rsid w:val="00891F1D"/>
    <w:rsid w:val="00893451"/>
    <w:rsid w:val="008934AF"/>
    <w:rsid w:val="008939AB"/>
    <w:rsid w:val="00893AC0"/>
    <w:rsid w:val="008959D3"/>
    <w:rsid w:val="00895E15"/>
    <w:rsid w:val="00896209"/>
    <w:rsid w:val="00897729"/>
    <w:rsid w:val="008A0CF3"/>
    <w:rsid w:val="008A0E86"/>
    <w:rsid w:val="008A12F5"/>
    <w:rsid w:val="008A32EB"/>
    <w:rsid w:val="008A3938"/>
    <w:rsid w:val="008A3D5D"/>
    <w:rsid w:val="008A42E9"/>
    <w:rsid w:val="008A498E"/>
    <w:rsid w:val="008A4E65"/>
    <w:rsid w:val="008A511F"/>
    <w:rsid w:val="008A5845"/>
    <w:rsid w:val="008A5BF5"/>
    <w:rsid w:val="008A61C0"/>
    <w:rsid w:val="008A63AF"/>
    <w:rsid w:val="008A671A"/>
    <w:rsid w:val="008A69ED"/>
    <w:rsid w:val="008A7004"/>
    <w:rsid w:val="008A72AF"/>
    <w:rsid w:val="008A74D0"/>
    <w:rsid w:val="008A7D5A"/>
    <w:rsid w:val="008B05F8"/>
    <w:rsid w:val="008B10D4"/>
    <w:rsid w:val="008B1587"/>
    <w:rsid w:val="008B1AB0"/>
    <w:rsid w:val="008B1B01"/>
    <w:rsid w:val="008B280A"/>
    <w:rsid w:val="008B2F60"/>
    <w:rsid w:val="008B355E"/>
    <w:rsid w:val="008B3BCD"/>
    <w:rsid w:val="008B3E8D"/>
    <w:rsid w:val="008B4B05"/>
    <w:rsid w:val="008B4CBC"/>
    <w:rsid w:val="008B4D99"/>
    <w:rsid w:val="008B4E0E"/>
    <w:rsid w:val="008B5064"/>
    <w:rsid w:val="008B5449"/>
    <w:rsid w:val="008B63EF"/>
    <w:rsid w:val="008B6DF8"/>
    <w:rsid w:val="008B7451"/>
    <w:rsid w:val="008C01A5"/>
    <w:rsid w:val="008C066F"/>
    <w:rsid w:val="008C0EB1"/>
    <w:rsid w:val="008C106C"/>
    <w:rsid w:val="008C10F1"/>
    <w:rsid w:val="008C1926"/>
    <w:rsid w:val="008C1E99"/>
    <w:rsid w:val="008C2D57"/>
    <w:rsid w:val="008C2D84"/>
    <w:rsid w:val="008C2EAA"/>
    <w:rsid w:val="008C342D"/>
    <w:rsid w:val="008C3F99"/>
    <w:rsid w:val="008C454E"/>
    <w:rsid w:val="008C5770"/>
    <w:rsid w:val="008C578E"/>
    <w:rsid w:val="008C5D0A"/>
    <w:rsid w:val="008C63BE"/>
    <w:rsid w:val="008C72CC"/>
    <w:rsid w:val="008C751E"/>
    <w:rsid w:val="008D06E6"/>
    <w:rsid w:val="008D072F"/>
    <w:rsid w:val="008D094E"/>
    <w:rsid w:val="008D0CA0"/>
    <w:rsid w:val="008D22FC"/>
    <w:rsid w:val="008D3056"/>
    <w:rsid w:val="008D3185"/>
    <w:rsid w:val="008D3221"/>
    <w:rsid w:val="008D3253"/>
    <w:rsid w:val="008D4461"/>
    <w:rsid w:val="008D467D"/>
    <w:rsid w:val="008D477D"/>
    <w:rsid w:val="008D5300"/>
    <w:rsid w:val="008D579D"/>
    <w:rsid w:val="008D584F"/>
    <w:rsid w:val="008D5AE8"/>
    <w:rsid w:val="008D5D5C"/>
    <w:rsid w:val="008D6734"/>
    <w:rsid w:val="008D76A7"/>
    <w:rsid w:val="008D78B1"/>
    <w:rsid w:val="008D7A3D"/>
    <w:rsid w:val="008E0085"/>
    <w:rsid w:val="008E0134"/>
    <w:rsid w:val="008E0C9C"/>
    <w:rsid w:val="008E1506"/>
    <w:rsid w:val="008E15C1"/>
    <w:rsid w:val="008E1788"/>
    <w:rsid w:val="008E188B"/>
    <w:rsid w:val="008E20D8"/>
    <w:rsid w:val="008E2197"/>
    <w:rsid w:val="008E2275"/>
    <w:rsid w:val="008E29FE"/>
    <w:rsid w:val="008E2AA6"/>
    <w:rsid w:val="008E2B59"/>
    <w:rsid w:val="008E2E04"/>
    <w:rsid w:val="008E311B"/>
    <w:rsid w:val="008E3638"/>
    <w:rsid w:val="008E4BF1"/>
    <w:rsid w:val="008E6923"/>
    <w:rsid w:val="008E6DF2"/>
    <w:rsid w:val="008E7422"/>
    <w:rsid w:val="008E747A"/>
    <w:rsid w:val="008E7C2E"/>
    <w:rsid w:val="008E7CA3"/>
    <w:rsid w:val="008E7F84"/>
    <w:rsid w:val="008F0689"/>
    <w:rsid w:val="008F0C60"/>
    <w:rsid w:val="008F16A8"/>
    <w:rsid w:val="008F1E78"/>
    <w:rsid w:val="008F1EE4"/>
    <w:rsid w:val="008F38F3"/>
    <w:rsid w:val="008F4406"/>
    <w:rsid w:val="008F46E7"/>
    <w:rsid w:val="008F4708"/>
    <w:rsid w:val="008F574D"/>
    <w:rsid w:val="008F57E8"/>
    <w:rsid w:val="008F5971"/>
    <w:rsid w:val="008F5CBE"/>
    <w:rsid w:val="008F5E92"/>
    <w:rsid w:val="008F60B9"/>
    <w:rsid w:val="008F64CA"/>
    <w:rsid w:val="008F6C93"/>
    <w:rsid w:val="008F6F0B"/>
    <w:rsid w:val="008F6F73"/>
    <w:rsid w:val="008F7E4B"/>
    <w:rsid w:val="0090110C"/>
    <w:rsid w:val="009019D4"/>
    <w:rsid w:val="00901B83"/>
    <w:rsid w:val="009022E9"/>
    <w:rsid w:val="00902691"/>
    <w:rsid w:val="00902EB9"/>
    <w:rsid w:val="00903374"/>
    <w:rsid w:val="00903786"/>
    <w:rsid w:val="00903C0E"/>
    <w:rsid w:val="00905513"/>
    <w:rsid w:val="00905725"/>
    <w:rsid w:val="00905B00"/>
    <w:rsid w:val="00907BA7"/>
    <w:rsid w:val="00907E2A"/>
    <w:rsid w:val="00910591"/>
    <w:rsid w:val="0091064E"/>
    <w:rsid w:val="00911FC5"/>
    <w:rsid w:val="0091223B"/>
    <w:rsid w:val="00913F76"/>
    <w:rsid w:val="00914FE0"/>
    <w:rsid w:val="00915582"/>
    <w:rsid w:val="00915A7E"/>
    <w:rsid w:val="0091642B"/>
    <w:rsid w:val="00916765"/>
    <w:rsid w:val="00916908"/>
    <w:rsid w:val="00916D4F"/>
    <w:rsid w:val="009172BB"/>
    <w:rsid w:val="0091786D"/>
    <w:rsid w:val="00917EDB"/>
    <w:rsid w:val="009203C2"/>
    <w:rsid w:val="00920CE6"/>
    <w:rsid w:val="00920F42"/>
    <w:rsid w:val="00921704"/>
    <w:rsid w:val="00921729"/>
    <w:rsid w:val="00921954"/>
    <w:rsid w:val="00921A08"/>
    <w:rsid w:val="00921CCA"/>
    <w:rsid w:val="009231F7"/>
    <w:rsid w:val="0092340C"/>
    <w:rsid w:val="00923CAA"/>
    <w:rsid w:val="009247FA"/>
    <w:rsid w:val="00924F3B"/>
    <w:rsid w:val="0092500C"/>
    <w:rsid w:val="009252FC"/>
    <w:rsid w:val="009256B4"/>
    <w:rsid w:val="00925C21"/>
    <w:rsid w:val="009265EE"/>
    <w:rsid w:val="009267A0"/>
    <w:rsid w:val="009268D3"/>
    <w:rsid w:val="0092739B"/>
    <w:rsid w:val="009273FE"/>
    <w:rsid w:val="00927705"/>
    <w:rsid w:val="00927FD2"/>
    <w:rsid w:val="00931723"/>
    <w:rsid w:val="00931A10"/>
    <w:rsid w:val="00931F2A"/>
    <w:rsid w:val="00931F87"/>
    <w:rsid w:val="009325CF"/>
    <w:rsid w:val="00932671"/>
    <w:rsid w:val="00934BFF"/>
    <w:rsid w:val="00935399"/>
    <w:rsid w:val="009357D9"/>
    <w:rsid w:val="009358FA"/>
    <w:rsid w:val="00935AA5"/>
    <w:rsid w:val="0093645C"/>
    <w:rsid w:val="009371BD"/>
    <w:rsid w:val="009376C3"/>
    <w:rsid w:val="0093787E"/>
    <w:rsid w:val="00937A7E"/>
    <w:rsid w:val="009402E1"/>
    <w:rsid w:val="00940427"/>
    <w:rsid w:val="0094071E"/>
    <w:rsid w:val="00941DFA"/>
    <w:rsid w:val="00942036"/>
    <w:rsid w:val="00943A43"/>
    <w:rsid w:val="009443F6"/>
    <w:rsid w:val="0094447C"/>
    <w:rsid w:val="00944AE5"/>
    <w:rsid w:val="009450EF"/>
    <w:rsid w:val="00945C48"/>
    <w:rsid w:val="009463A5"/>
    <w:rsid w:val="009465B1"/>
    <w:rsid w:val="0094723A"/>
    <w:rsid w:val="0094748F"/>
    <w:rsid w:val="00947967"/>
    <w:rsid w:val="00947AB0"/>
    <w:rsid w:val="00950743"/>
    <w:rsid w:val="00950E1B"/>
    <w:rsid w:val="00951B5F"/>
    <w:rsid w:val="00953A73"/>
    <w:rsid w:val="00953F48"/>
    <w:rsid w:val="009540B0"/>
    <w:rsid w:val="0095426D"/>
    <w:rsid w:val="009542FF"/>
    <w:rsid w:val="00954522"/>
    <w:rsid w:val="00954C90"/>
    <w:rsid w:val="00954E79"/>
    <w:rsid w:val="00955061"/>
    <w:rsid w:val="00955201"/>
    <w:rsid w:val="0095522C"/>
    <w:rsid w:val="0095540D"/>
    <w:rsid w:val="00955585"/>
    <w:rsid w:val="00955B7D"/>
    <w:rsid w:val="009567E4"/>
    <w:rsid w:val="00957522"/>
    <w:rsid w:val="009577AC"/>
    <w:rsid w:val="00957BA4"/>
    <w:rsid w:val="00957C0B"/>
    <w:rsid w:val="00960E38"/>
    <w:rsid w:val="00961348"/>
    <w:rsid w:val="00961554"/>
    <w:rsid w:val="00961CA0"/>
    <w:rsid w:val="00961F5C"/>
    <w:rsid w:val="00962305"/>
    <w:rsid w:val="00962326"/>
    <w:rsid w:val="009627A6"/>
    <w:rsid w:val="00964AD8"/>
    <w:rsid w:val="00964B76"/>
    <w:rsid w:val="00965200"/>
    <w:rsid w:val="00965638"/>
    <w:rsid w:val="00965C24"/>
    <w:rsid w:val="00965F12"/>
    <w:rsid w:val="009668B3"/>
    <w:rsid w:val="00966F11"/>
    <w:rsid w:val="00967C9C"/>
    <w:rsid w:val="00967CA8"/>
    <w:rsid w:val="00970DD0"/>
    <w:rsid w:val="00971471"/>
    <w:rsid w:val="00971C13"/>
    <w:rsid w:val="00972074"/>
    <w:rsid w:val="00973062"/>
    <w:rsid w:val="009730B6"/>
    <w:rsid w:val="0097329C"/>
    <w:rsid w:val="009732FD"/>
    <w:rsid w:val="00973547"/>
    <w:rsid w:val="00974881"/>
    <w:rsid w:val="0097565B"/>
    <w:rsid w:val="0097750E"/>
    <w:rsid w:val="00977A3B"/>
    <w:rsid w:val="00977AA4"/>
    <w:rsid w:val="00977DBA"/>
    <w:rsid w:val="00980618"/>
    <w:rsid w:val="00980851"/>
    <w:rsid w:val="00980E64"/>
    <w:rsid w:val="00981F83"/>
    <w:rsid w:val="00981FE2"/>
    <w:rsid w:val="009822A1"/>
    <w:rsid w:val="00982F59"/>
    <w:rsid w:val="00983F4A"/>
    <w:rsid w:val="0098427B"/>
    <w:rsid w:val="009842F0"/>
    <w:rsid w:val="009849C2"/>
    <w:rsid w:val="00984A06"/>
    <w:rsid w:val="00984D24"/>
    <w:rsid w:val="00985141"/>
    <w:rsid w:val="009858EB"/>
    <w:rsid w:val="00985984"/>
    <w:rsid w:val="009865FD"/>
    <w:rsid w:val="00987135"/>
    <w:rsid w:val="00987683"/>
    <w:rsid w:val="00987A87"/>
    <w:rsid w:val="00990599"/>
    <w:rsid w:val="0099087C"/>
    <w:rsid w:val="009908FB"/>
    <w:rsid w:val="00990CF7"/>
    <w:rsid w:val="00991D3A"/>
    <w:rsid w:val="00992A8F"/>
    <w:rsid w:val="00993754"/>
    <w:rsid w:val="00993834"/>
    <w:rsid w:val="00993B58"/>
    <w:rsid w:val="00993E63"/>
    <w:rsid w:val="00993FAF"/>
    <w:rsid w:val="0099428C"/>
    <w:rsid w:val="0099450D"/>
    <w:rsid w:val="00995216"/>
    <w:rsid w:val="00995A84"/>
    <w:rsid w:val="00996B7A"/>
    <w:rsid w:val="00996BE5"/>
    <w:rsid w:val="00997B5A"/>
    <w:rsid w:val="009A09DF"/>
    <w:rsid w:val="009A0C08"/>
    <w:rsid w:val="009A15C8"/>
    <w:rsid w:val="009A21D3"/>
    <w:rsid w:val="009A3313"/>
    <w:rsid w:val="009A37A1"/>
    <w:rsid w:val="009A3950"/>
    <w:rsid w:val="009A395F"/>
    <w:rsid w:val="009A3F47"/>
    <w:rsid w:val="009A3FDB"/>
    <w:rsid w:val="009A4813"/>
    <w:rsid w:val="009A48F6"/>
    <w:rsid w:val="009A4C95"/>
    <w:rsid w:val="009A4F18"/>
    <w:rsid w:val="009A539E"/>
    <w:rsid w:val="009A5B47"/>
    <w:rsid w:val="009A5C87"/>
    <w:rsid w:val="009A605C"/>
    <w:rsid w:val="009A60C1"/>
    <w:rsid w:val="009A651A"/>
    <w:rsid w:val="009A711E"/>
    <w:rsid w:val="009A78F1"/>
    <w:rsid w:val="009B0046"/>
    <w:rsid w:val="009B0214"/>
    <w:rsid w:val="009B0571"/>
    <w:rsid w:val="009B0D49"/>
    <w:rsid w:val="009B13EC"/>
    <w:rsid w:val="009B1504"/>
    <w:rsid w:val="009B1C89"/>
    <w:rsid w:val="009B2C4F"/>
    <w:rsid w:val="009B2EDA"/>
    <w:rsid w:val="009B3567"/>
    <w:rsid w:val="009B38CF"/>
    <w:rsid w:val="009B3E37"/>
    <w:rsid w:val="009B434E"/>
    <w:rsid w:val="009B5312"/>
    <w:rsid w:val="009B5374"/>
    <w:rsid w:val="009B5838"/>
    <w:rsid w:val="009B59FF"/>
    <w:rsid w:val="009B5B89"/>
    <w:rsid w:val="009B6977"/>
    <w:rsid w:val="009B6B3A"/>
    <w:rsid w:val="009B7563"/>
    <w:rsid w:val="009B7CDD"/>
    <w:rsid w:val="009C0159"/>
    <w:rsid w:val="009C01DB"/>
    <w:rsid w:val="009C0275"/>
    <w:rsid w:val="009C1374"/>
    <w:rsid w:val="009C1440"/>
    <w:rsid w:val="009C1684"/>
    <w:rsid w:val="009C2107"/>
    <w:rsid w:val="009C2D0A"/>
    <w:rsid w:val="009C3295"/>
    <w:rsid w:val="009C36BE"/>
    <w:rsid w:val="009C3894"/>
    <w:rsid w:val="009C3DF1"/>
    <w:rsid w:val="009C4E02"/>
    <w:rsid w:val="009C5213"/>
    <w:rsid w:val="009C5261"/>
    <w:rsid w:val="009C5895"/>
    <w:rsid w:val="009C5D9E"/>
    <w:rsid w:val="009C71A1"/>
    <w:rsid w:val="009C738F"/>
    <w:rsid w:val="009D0BD5"/>
    <w:rsid w:val="009D12A8"/>
    <w:rsid w:val="009D19DA"/>
    <w:rsid w:val="009D1BFA"/>
    <w:rsid w:val="009D2225"/>
    <w:rsid w:val="009D2309"/>
    <w:rsid w:val="009D235F"/>
    <w:rsid w:val="009D24B9"/>
    <w:rsid w:val="009D2C3E"/>
    <w:rsid w:val="009D3927"/>
    <w:rsid w:val="009D3A59"/>
    <w:rsid w:val="009D4172"/>
    <w:rsid w:val="009D4265"/>
    <w:rsid w:val="009D4B3B"/>
    <w:rsid w:val="009D51A8"/>
    <w:rsid w:val="009D69A4"/>
    <w:rsid w:val="009D6F6C"/>
    <w:rsid w:val="009D777A"/>
    <w:rsid w:val="009D7AF3"/>
    <w:rsid w:val="009D7E5C"/>
    <w:rsid w:val="009E0625"/>
    <w:rsid w:val="009E1E39"/>
    <w:rsid w:val="009E22D0"/>
    <w:rsid w:val="009E2DE4"/>
    <w:rsid w:val="009E3034"/>
    <w:rsid w:val="009E3B80"/>
    <w:rsid w:val="009E4E41"/>
    <w:rsid w:val="009E5266"/>
    <w:rsid w:val="009E549F"/>
    <w:rsid w:val="009E5B3F"/>
    <w:rsid w:val="009E5CC3"/>
    <w:rsid w:val="009E71CE"/>
    <w:rsid w:val="009E72DA"/>
    <w:rsid w:val="009E76AE"/>
    <w:rsid w:val="009F02E4"/>
    <w:rsid w:val="009F035F"/>
    <w:rsid w:val="009F1731"/>
    <w:rsid w:val="009F255B"/>
    <w:rsid w:val="009F28A8"/>
    <w:rsid w:val="009F2E9A"/>
    <w:rsid w:val="009F3BF8"/>
    <w:rsid w:val="009F3C7A"/>
    <w:rsid w:val="009F473E"/>
    <w:rsid w:val="009F4EE4"/>
    <w:rsid w:val="009F5247"/>
    <w:rsid w:val="009F5645"/>
    <w:rsid w:val="009F682A"/>
    <w:rsid w:val="009F6864"/>
    <w:rsid w:val="009F78B8"/>
    <w:rsid w:val="00A002CF"/>
    <w:rsid w:val="00A01A94"/>
    <w:rsid w:val="00A0201A"/>
    <w:rsid w:val="00A022BE"/>
    <w:rsid w:val="00A0245F"/>
    <w:rsid w:val="00A025E9"/>
    <w:rsid w:val="00A0267A"/>
    <w:rsid w:val="00A02BAE"/>
    <w:rsid w:val="00A03D57"/>
    <w:rsid w:val="00A043C5"/>
    <w:rsid w:val="00A047A3"/>
    <w:rsid w:val="00A053E1"/>
    <w:rsid w:val="00A0692C"/>
    <w:rsid w:val="00A06ABF"/>
    <w:rsid w:val="00A07B4B"/>
    <w:rsid w:val="00A1129B"/>
    <w:rsid w:val="00A11502"/>
    <w:rsid w:val="00A12F0A"/>
    <w:rsid w:val="00A13D21"/>
    <w:rsid w:val="00A143CC"/>
    <w:rsid w:val="00A14BED"/>
    <w:rsid w:val="00A14E32"/>
    <w:rsid w:val="00A15020"/>
    <w:rsid w:val="00A151C9"/>
    <w:rsid w:val="00A1551E"/>
    <w:rsid w:val="00A15D96"/>
    <w:rsid w:val="00A162D4"/>
    <w:rsid w:val="00A16890"/>
    <w:rsid w:val="00A16F6F"/>
    <w:rsid w:val="00A2180B"/>
    <w:rsid w:val="00A2273E"/>
    <w:rsid w:val="00A22861"/>
    <w:rsid w:val="00A22DC5"/>
    <w:rsid w:val="00A233F7"/>
    <w:rsid w:val="00A23EB4"/>
    <w:rsid w:val="00A23F8D"/>
    <w:rsid w:val="00A24C95"/>
    <w:rsid w:val="00A2599A"/>
    <w:rsid w:val="00A25ACE"/>
    <w:rsid w:val="00A25EAF"/>
    <w:rsid w:val="00A26094"/>
    <w:rsid w:val="00A26AC0"/>
    <w:rsid w:val="00A272C9"/>
    <w:rsid w:val="00A27B9C"/>
    <w:rsid w:val="00A27C01"/>
    <w:rsid w:val="00A27C2D"/>
    <w:rsid w:val="00A300E4"/>
    <w:rsid w:val="00A301BF"/>
    <w:rsid w:val="00A302B2"/>
    <w:rsid w:val="00A3057F"/>
    <w:rsid w:val="00A31280"/>
    <w:rsid w:val="00A315B0"/>
    <w:rsid w:val="00A31B27"/>
    <w:rsid w:val="00A31EDD"/>
    <w:rsid w:val="00A32EE2"/>
    <w:rsid w:val="00A331B4"/>
    <w:rsid w:val="00A33292"/>
    <w:rsid w:val="00A33518"/>
    <w:rsid w:val="00A343BE"/>
    <w:rsid w:val="00A344D1"/>
    <w:rsid w:val="00A34755"/>
    <w:rsid w:val="00A3484E"/>
    <w:rsid w:val="00A34901"/>
    <w:rsid w:val="00A34A9D"/>
    <w:rsid w:val="00A34E66"/>
    <w:rsid w:val="00A3504C"/>
    <w:rsid w:val="00A356D3"/>
    <w:rsid w:val="00A36A71"/>
    <w:rsid w:val="00A36ADA"/>
    <w:rsid w:val="00A377D8"/>
    <w:rsid w:val="00A37C4D"/>
    <w:rsid w:val="00A405FE"/>
    <w:rsid w:val="00A40888"/>
    <w:rsid w:val="00A41AAC"/>
    <w:rsid w:val="00A42788"/>
    <w:rsid w:val="00A42ECB"/>
    <w:rsid w:val="00A434B6"/>
    <w:rsid w:val="00A438D8"/>
    <w:rsid w:val="00A43E57"/>
    <w:rsid w:val="00A44E91"/>
    <w:rsid w:val="00A44F40"/>
    <w:rsid w:val="00A459A5"/>
    <w:rsid w:val="00A45B5B"/>
    <w:rsid w:val="00A45D3E"/>
    <w:rsid w:val="00A45E66"/>
    <w:rsid w:val="00A46086"/>
    <w:rsid w:val="00A46AF8"/>
    <w:rsid w:val="00A46EB4"/>
    <w:rsid w:val="00A473F5"/>
    <w:rsid w:val="00A47512"/>
    <w:rsid w:val="00A47970"/>
    <w:rsid w:val="00A50197"/>
    <w:rsid w:val="00A507E6"/>
    <w:rsid w:val="00A51372"/>
    <w:rsid w:val="00A51F9D"/>
    <w:rsid w:val="00A52264"/>
    <w:rsid w:val="00A53E8B"/>
    <w:rsid w:val="00A5416A"/>
    <w:rsid w:val="00A54255"/>
    <w:rsid w:val="00A542AE"/>
    <w:rsid w:val="00A5530C"/>
    <w:rsid w:val="00A5546D"/>
    <w:rsid w:val="00A556B6"/>
    <w:rsid w:val="00A5598A"/>
    <w:rsid w:val="00A56133"/>
    <w:rsid w:val="00A56D16"/>
    <w:rsid w:val="00A57B1A"/>
    <w:rsid w:val="00A57F40"/>
    <w:rsid w:val="00A608C8"/>
    <w:rsid w:val="00A6125B"/>
    <w:rsid w:val="00A61506"/>
    <w:rsid w:val="00A61FC3"/>
    <w:rsid w:val="00A6231D"/>
    <w:rsid w:val="00A6247E"/>
    <w:rsid w:val="00A639F4"/>
    <w:rsid w:val="00A64092"/>
    <w:rsid w:val="00A64ED2"/>
    <w:rsid w:val="00A6583F"/>
    <w:rsid w:val="00A65864"/>
    <w:rsid w:val="00A65E46"/>
    <w:rsid w:val="00A65FAE"/>
    <w:rsid w:val="00A668A0"/>
    <w:rsid w:val="00A6715A"/>
    <w:rsid w:val="00A67A86"/>
    <w:rsid w:val="00A70025"/>
    <w:rsid w:val="00A704FE"/>
    <w:rsid w:val="00A70C5F"/>
    <w:rsid w:val="00A70E40"/>
    <w:rsid w:val="00A712A8"/>
    <w:rsid w:val="00A71918"/>
    <w:rsid w:val="00A72981"/>
    <w:rsid w:val="00A72A4C"/>
    <w:rsid w:val="00A739A1"/>
    <w:rsid w:val="00A74CFB"/>
    <w:rsid w:val="00A74D0F"/>
    <w:rsid w:val="00A75276"/>
    <w:rsid w:val="00A75814"/>
    <w:rsid w:val="00A759B5"/>
    <w:rsid w:val="00A762A3"/>
    <w:rsid w:val="00A776C7"/>
    <w:rsid w:val="00A8034C"/>
    <w:rsid w:val="00A809C2"/>
    <w:rsid w:val="00A8110E"/>
    <w:rsid w:val="00A81229"/>
    <w:rsid w:val="00A81A32"/>
    <w:rsid w:val="00A81D27"/>
    <w:rsid w:val="00A81F21"/>
    <w:rsid w:val="00A8277E"/>
    <w:rsid w:val="00A82B53"/>
    <w:rsid w:val="00A82B92"/>
    <w:rsid w:val="00A82FCA"/>
    <w:rsid w:val="00A83500"/>
    <w:rsid w:val="00A835BD"/>
    <w:rsid w:val="00A83701"/>
    <w:rsid w:val="00A8386A"/>
    <w:rsid w:val="00A84073"/>
    <w:rsid w:val="00A84086"/>
    <w:rsid w:val="00A844F4"/>
    <w:rsid w:val="00A84DEE"/>
    <w:rsid w:val="00A8538D"/>
    <w:rsid w:val="00A85549"/>
    <w:rsid w:val="00A8554D"/>
    <w:rsid w:val="00A8573E"/>
    <w:rsid w:val="00A85BC4"/>
    <w:rsid w:val="00A867E0"/>
    <w:rsid w:val="00A86890"/>
    <w:rsid w:val="00A86C95"/>
    <w:rsid w:val="00A87456"/>
    <w:rsid w:val="00A87CD8"/>
    <w:rsid w:val="00A901C5"/>
    <w:rsid w:val="00A90A54"/>
    <w:rsid w:val="00A90D8B"/>
    <w:rsid w:val="00A9114D"/>
    <w:rsid w:val="00A9126C"/>
    <w:rsid w:val="00A917C5"/>
    <w:rsid w:val="00A923E6"/>
    <w:rsid w:val="00A9330E"/>
    <w:rsid w:val="00A9394C"/>
    <w:rsid w:val="00A93FCC"/>
    <w:rsid w:val="00A9467F"/>
    <w:rsid w:val="00A946C2"/>
    <w:rsid w:val="00A9487C"/>
    <w:rsid w:val="00A94C01"/>
    <w:rsid w:val="00A954D5"/>
    <w:rsid w:val="00A959D4"/>
    <w:rsid w:val="00A95DD5"/>
    <w:rsid w:val="00A95F85"/>
    <w:rsid w:val="00A96024"/>
    <w:rsid w:val="00A96B2D"/>
    <w:rsid w:val="00A96C37"/>
    <w:rsid w:val="00A96C4F"/>
    <w:rsid w:val="00A975C4"/>
    <w:rsid w:val="00A975ED"/>
    <w:rsid w:val="00A97B15"/>
    <w:rsid w:val="00A97D11"/>
    <w:rsid w:val="00AA28F0"/>
    <w:rsid w:val="00AA2DAB"/>
    <w:rsid w:val="00AA380D"/>
    <w:rsid w:val="00AA39C6"/>
    <w:rsid w:val="00AA3F41"/>
    <w:rsid w:val="00AA42D5"/>
    <w:rsid w:val="00AA48B8"/>
    <w:rsid w:val="00AA4F70"/>
    <w:rsid w:val="00AA57FE"/>
    <w:rsid w:val="00AA587C"/>
    <w:rsid w:val="00AA5C37"/>
    <w:rsid w:val="00AA63A5"/>
    <w:rsid w:val="00AA68DF"/>
    <w:rsid w:val="00AA6EF4"/>
    <w:rsid w:val="00AB05E7"/>
    <w:rsid w:val="00AB0A3E"/>
    <w:rsid w:val="00AB0ED6"/>
    <w:rsid w:val="00AB1DF4"/>
    <w:rsid w:val="00AB1FC5"/>
    <w:rsid w:val="00AB224A"/>
    <w:rsid w:val="00AB25C6"/>
    <w:rsid w:val="00AB2FAB"/>
    <w:rsid w:val="00AB309E"/>
    <w:rsid w:val="00AB3E9E"/>
    <w:rsid w:val="00AB46F3"/>
    <w:rsid w:val="00AB4C8B"/>
    <w:rsid w:val="00AB553C"/>
    <w:rsid w:val="00AB5BB7"/>
    <w:rsid w:val="00AB5C14"/>
    <w:rsid w:val="00AB6355"/>
    <w:rsid w:val="00AB6560"/>
    <w:rsid w:val="00AB6BF5"/>
    <w:rsid w:val="00AB74D1"/>
    <w:rsid w:val="00AB7DC2"/>
    <w:rsid w:val="00AC05F0"/>
    <w:rsid w:val="00AC0856"/>
    <w:rsid w:val="00AC0EC0"/>
    <w:rsid w:val="00AC123A"/>
    <w:rsid w:val="00AC1AF4"/>
    <w:rsid w:val="00AC1EE7"/>
    <w:rsid w:val="00AC265B"/>
    <w:rsid w:val="00AC333F"/>
    <w:rsid w:val="00AC4230"/>
    <w:rsid w:val="00AC42A1"/>
    <w:rsid w:val="00AC4464"/>
    <w:rsid w:val="00AC44C9"/>
    <w:rsid w:val="00AC49C9"/>
    <w:rsid w:val="00AC4C4D"/>
    <w:rsid w:val="00AC4C93"/>
    <w:rsid w:val="00AC5087"/>
    <w:rsid w:val="00AC55C9"/>
    <w:rsid w:val="00AC562D"/>
    <w:rsid w:val="00AC570B"/>
    <w:rsid w:val="00AC585C"/>
    <w:rsid w:val="00AC6DB4"/>
    <w:rsid w:val="00AC75C1"/>
    <w:rsid w:val="00AC7ABD"/>
    <w:rsid w:val="00AC7C4D"/>
    <w:rsid w:val="00AC7D41"/>
    <w:rsid w:val="00AD0F4B"/>
    <w:rsid w:val="00AD1925"/>
    <w:rsid w:val="00AD2D54"/>
    <w:rsid w:val="00AD2F3D"/>
    <w:rsid w:val="00AD30C6"/>
    <w:rsid w:val="00AD3F28"/>
    <w:rsid w:val="00AD5C55"/>
    <w:rsid w:val="00AD5E16"/>
    <w:rsid w:val="00AE05D2"/>
    <w:rsid w:val="00AE067D"/>
    <w:rsid w:val="00AE07B4"/>
    <w:rsid w:val="00AE1959"/>
    <w:rsid w:val="00AE215F"/>
    <w:rsid w:val="00AE533F"/>
    <w:rsid w:val="00AE56FC"/>
    <w:rsid w:val="00AE6620"/>
    <w:rsid w:val="00AE684D"/>
    <w:rsid w:val="00AE713F"/>
    <w:rsid w:val="00AE723F"/>
    <w:rsid w:val="00AE7571"/>
    <w:rsid w:val="00AF0842"/>
    <w:rsid w:val="00AF0BB7"/>
    <w:rsid w:val="00AF103A"/>
    <w:rsid w:val="00AF1181"/>
    <w:rsid w:val="00AF2713"/>
    <w:rsid w:val="00AF2A8E"/>
    <w:rsid w:val="00AF2C6F"/>
    <w:rsid w:val="00AF2F2D"/>
    <w:rsid w:val="00AF2F79"/>
    <w:rsid w:val="00AF2FEC"/>
    <w:rsid w:val="00AF319E"/>
    <w:rsid w:val="00AF4653"/>
    <w:rsid w:val="00AF5365"/>
    <w:rsid w:val="00AF59CF"/>
    <w:rsid w:val="00AF69A4"/>
    <w:rsid w:val="00AF69C2"/>
    <w:rsid w:val="00AF79A0"/>
    <w:rsid w:val="00AF7DB7"/>
    <w:rsid w:val="00B00087"/>
    <w:rsid w:val="00B0069A"/>
    <w:rsid w:val="00B00827"/>
    <w:rsid w:val="00B00E10"/>
    <w:rsid w:val="00B0151A"/>
    <w:rsid w:val="00B02242"/>
    <w:rsid w:val="00B02835"/>
    <w:rsid w:val="00B02E8A"/>
    <w:rsid w:val="00B03256"/>
    <w:rsid w:val="00B03976"/>
    <w:rsid w:val="00B03B29"/>
    <w:rsid w:val="00B03E62"/>
    <w:rsid w:val="00B04A8F"/>
    <w:rsid w:val="00B05F11"/>
    <w:rsid w:val="00B063B1"/>
    <w:rsid w:val="00B0643A"/>
    <w:rsid w:val="00B0664B"/>
    <w:rsid w:val="00B07236"/>
    <w:rsid w:val="00B07405"/>
    <w:rsid w:val="00B07684"/>
    <w:rsid w:val="00B10076"/>
    <w:rsid w:val="00B10D02"/>
    <w:rsid w:val="00B11097"/>
    <w:rsid w:val="00B1135D"/>
    <w:rsid w:val="00B11B42"/>
    <w:rsid w:val="00B12019"/>
    <w:rsid w:val="00B12203"/>
    <w:rsid w:val="00B131CE"/>
    <w:rsid w:val="00B141A4"/>
    <w:rsid w:val="00B142EA"/>
    <w:rsid w:val="00B1459E"/>
    <w:rsid w:val="00B15567"/>
    <w:rsid w:val="00B15C90"/>
    <w:rsid w:val="00B15D61"/>
    <w:rsid w:val="00B17304"/>
    <w:rsid w:val="00B17316"/>
    <w:rsid w:val="00B179EE"/>
    <w:rsid w:val="00B201E2"/>
    <w:rsid w:val="00B20254"/>
    <w:rsid w:val="00B2043D"/>
    <w:rsid w:val="00B20FCF"/>
    <w:rsid w:val="00B21342"/>
    <w:rsid w:val="00B21FEF"/>
    <w:rsid w:val="00B22D47"/>
    <w:rsid w:val="00B22F20"/>
    <w:rsid w:val="00B24062"/>
    <w:rsid w:val="00B2419A"/>
    <w:rsid w:val="00B2440F"/>
    <w:rsid w:val="00B2491A"/>
    <w:rsid w:val="00B25C8B"/>
    <w:rsid w:val="00B26A20"/>
    <w:rsid w:val="00B27532"/>
    <w:rsid w:val="00B2780B"/>
    <w:rsid w:val="00B303EE"/>
    <w:rsid w:val="00B30499"/>
    <w:rsid w:val="00B30B48"/>
    <w:rsid w:val="00B30CF6"/>
    <w:rsid w:val="00B30DC8"/>
    <w:rsid w:val="00B319BA"/>
    <w:rsid w:val="00B31CA6"/>
    <w:rsid w:val="00B32DA5"/>
    <w:rsid w:val="00B32F57"/>
    <w:rsid w:val="00B33115"/>
    <w:rsid w:val="00B331E6"/>
    <w:rsid w:val="00B33392"/>
    <w:rsid w:val="00B346CC"/>
    <w:rsid w:val="00B36734"/>
    <w:rsid w:val="00B37007"/>
    <w:rsid w:val="00B37B47"/>
    <w:rsid w:val="00B37D15"/>
    <w:rsid w:val="00B40C97"/>
    <w:rsid w:val="00B40CA6"/>
    <w:rsid w:val="00B41624"/>
    <w:rsid w:val="00B41A0A"/>
    <w:rsid w:val="00B41ACE"/>
    <w:rsid w:val="00B42675"/>
    <w:rsid w:val="00B443E4"/>
    <w:rsid w:val="00B445B4"/>
    <w:rsid w:val="00B45159"/>
    <w:rsid w:val="00B45928"/>
    <w:rsid w:val="00B45E24"/>
    <w:rsid w:val="00B46046"/>
    <w:rsid w:val="00B467CF"/>
    <w:rsid w:val="00B467F6"/>
    <w:rsid w:val="00B471AC"/>
    <w:rsid w:val="00B50F4B"/>
    <w:rsid w:val="00B51C70"/>
    <w:rsid w:val="00B51CC8"/>
    <w:rsid w:val="00B51E8B"/>
    <w:rsid w:val="00B5215D"/>
    <w:rsid w:val="00B52915"/>
    <w:rsid w:val="00B53256"/>
    <w:rsid w:val="00B53782"/>
    <w:rsid w:val="00B53940"/>
    <w:rsid w:val="00B53CB6"/>
    <w:rsid w:val="00B543AF"/>
    <w:rsid w:val="00B5484D"/>
    <w:rsid w:val="00B554C9"/>
    <w:rsid w:val="00B563EA"/>
    <w:rsid w:val="00B56CDF"/>
    <w:rsid w:val="00B5790A"/>
    <w:rsid w:val="00B57BEE"/>
    <w:rsid w:val="00B57DEB"/>
    <w:rsid w:val="00B6041B"/>
    <w:rsid w:val="00B60848"/>
    <w:rsid w:val="00B60E51"/>
    <w:rsid w:val="00B616FA"/>
    <w:rsid w:val="00B621DB"/>
    <w:rsid w:val="00B6236C"/>
    <w:rsid w:val="00B62CED"/>
    <w:rsid w:val="00B63497"/>
    <w:rsid w:val="00B63A54"/>
    <w:rsid w:val="00B65810"/>
    <w:rsid w:val="00B65A0E"/>
    <w:rsid w:val="00B65A8E"/>
    <w:rsid w:val="00B65C42"/>
    <w:rsid w:val="00B668F3"/>
    <w:rsid w:val="00B671FB"/>
    <w:rsid w:val="00B67597"/>
    <w:rsid w:val="00B67DAF"/>
    <w:rsid w:val="00B70006"/>
    <w:rsid w:val="00B7039E"/>
    <w:rsid w:val="00B70A12"/>
    <w:rsid w:val="00B71373"/>
    <w:rsid w:val="00B719FC"/>
    <w:rsid w:val="00B71F42"/>
    <w:rsid w:val="00B7241E"/>
    <w:rsid w:val="00B72D0A"/>
    <w:rsid w:val="00B75086"/>
    <w:rsid w:val="00B75BD2"/>
    <w:rsid w:val="00B76400"/>
    <w:rsid w:val="00B76936"/>
    <w:rsid w:val="00B771C7"/>
    <w:rsid w:val="00B77227"/>
    <w:rsid w:val="00B77668"/>
    <w:rsid w:val="00B77A2E"/>
    <w:rsid w:val="00B77D18"/>
    <w:rsid w:val="00B8230D"/>
    <w:rsid w:val="00B8313A"/>
    <w:rsid w:val="00B83169"/>
    <w:rsid w:val="00B835EE"/>
    <w:rsid w:val="00B836DF"/>
    <w:rsid w:val="00B83B61"/>
    <w:rsid w:val="00B84A2C"/>
    <w:rsid w:val="00B84B92"/>
    <w:rsid w:val="00B85668"/>
    <w:rsid w:val="00B8638D"/>
    <w:rsid w:val="00B8693C"/>
    <w:rsid w:val="00B86FFA"/>
    <w:rsid w:val="00B874C7"/>
    <w:rsid w:val="00B8775D"/>
    <w:rsid w:val="00B87ACE"/>
    <w:rsid w:val="00B90860"/>
    <w:rsid w:val="00B911A6"/>
    <w:rsid w:val="00B914B2"/>
    <w:rsid w:val="00B916E1"/>
    <w:rsid w:val="00B91A79"/>
    <w:rsid w:val="00B91C5F"/>
    <w:rsid w:val="00B91F7E"/>
    <w:rsid w:val="00B925E8"/>
    <w:rsid w:val="00B93503"/>
    <w:rsid w:val="00B950AD"/>
    <w:rsid w:val="00B95B83"/>
    <w:rsid w:val="00B961CD"/>
    <w:rsid w:val="00B9639D"/>
    <w:rsid w:val="00B96710"/>
    <w:rsid w:val="00BA0FBC"/>
    <w:rsid w:val="00BA10BE"/>
    <w:rsid w:val="00BA12FF"/>
    <w:rsid w:val="00BA15CD"/>
    <w:rsid w:val="00BA31E8"/>
    <w:rsid w:val="00BA3382"/>
    <w:rsid w:val="00BA35DC"/>
    <w:rsid w:val="00BA36F5"/>
    <w:rsid w:val="00BA44B7"/>
    <w:rsid w:val="00BA46A6"/>
    <w:rsid w:val="00BA4E27"/>
    <w:rsid w:val="00BA55E0"/>
    <w:rsid w:val="00BA6BD4"/>
    <w:rsid w:val="00BA6C7A"/>
    <w:rsid w:val="00BA7441"/>
    <w:rsid w:val="00BA7D5B"/>
    <w:rsid w:val="00BB015A"/>
    <w:rsid w:val="00BB09B5"/>
    <w:rsid w:val="00BB123D"/>
    <w:rsid w:val="00BB17D1"/>
    <w:rsid w:val="00BB1A26"/>
    <w:rsid w:val="00BB2985"/>
    <w:rsid w:val="00BB2A6D"/>
    <w:rsid w:val="00BB3752"/>
    <w:rsid w:val="00BB3F37"/>
    <w:rsid w:val="00BB40C5"/>
    <w:rsid w:val="00BB484E"/>
    <w:rsid w:val="00BB4CFE"/>
    <w:rsid w:val="00BB50D2"/>
    <w:rsid w:val="00BB5580"/>
    <w:rsid w:val="00BB5FB4"/>
    <w:rsid w:val="00BB6688"/>
    <w:rsid w:val="00BB7A46"/>
    <w:rsid w:val="00BB7F56"/>
    <w:rsid w:val="00BC06E8"/>
    <w:rsid w:val="00BC0D85"/>
    <w:rsid w:val="00BC18E4"/>
    <w:rsid w:val="00BC26D4"/>
    <w:rsid w:val="00BC28E0"/>
    <w:rsid w:val="00BC3816"/>
    <w:rsid w:val="00BC3D14"/>
    <w:rsid w:val="00BC3D8A"/>
    <w:rsid w:val="00BC4F81"/>
    <w:rsid w:val="00BC6C18"/>
    <w:rsid w:val="00BC7227"/>
    <w:rsid w:val="00BC7DA0"/>
    <w:rsid w:val="00BC7EB4"/>
    <w:rsid w:val="00BD025E"/>
    <w:rsid w:val="00BD0651"/>
    <w:rsid w:val="00BD0F98"/>
    <w:rsid w:val="00BD1793"/>
    <w:rsid w:val="00BD1868"/>
    <w:rsid w:val="00BD30F9"/>
    <w:rsid w:val="00BD32FA"/>
    <w:rsid w:val="00BD3707"/>
    <w:rsid w:val="00BD3ECF"/>
    <w:rsid w:val="00BD4050"/>
    <w:rsid w:val="00BD4252"/>
    <w:rsid w:val="00BD47CB"/>
    <w:rsid w:val="00BD5FAC"/>
    <w:rsid w:val="00BD69F2"/>
    <w:rsid w:val="00BD7B99"/>
    <w:rsid w:val="00BD7C56"/>
    <w:rsid w:val="00BD7E5B"/>
    <w:rsid w:val="00BD7EEF"/>
    <w:rsid w:val="00BE0C80"/>
    <w:rsid w:val="00BE1506"/>
    <w:rsid w:val="00BE1CFC"/>
    <w:rsid w:val="00BE233A"/>
    <w:rsid w:val="00BE2D87"/>
    <w:rsid w:val="00BE332B"/>
    <w:rsid w:val="00BE35C2"/>
    <w:rsid w:val="00BE3CFD"/>
    <w:rsid w:val="00BE3F0F"/>
    <w:rsid w:val="00BE3F67"/>
    <w:rsid w:val="00BE409F"/>
    <w:rsid w:val="00BE4663"/>
    <w:rsid w:val="00BE5EBA"/>
    <w:rsid w:val="00BE60DD"/>
    <w:rsid w:val="00BE6CFB"/>
    <w:rsid w:val="00BE7160"/>
    <w:rsid w:val="00BE7AF4"/>
    <w:rsid w:val="00BE7F77"/>
    <w:rsid w:val="00BF0849"/>
    <w:rsid w:val="00BF1455"/>
    <w:rsid w:val="00BF1482"/>
    <w:rsid w:val="00BF1B48"/>
    <w:rsid w:val="00BF1F9A"/>
    <w:rsid w:val="00BF220A"/>
    <w:rsid w:val="00BF2603"/>
    <w:rsid w:val="00BF2A42"/>
    <w:rsid w:val="00BF373B"/>
    <w:rsid w:val="00BF3A54"/>
    <w:rsid w:val="00BF3E7A"/>
    <w:rsid w:val="00BF4916"/>
    <w:rsid w:val="00BF55F3"/>
    <w:rsid w:val="00BF5674"/>
    <w:rsid w:val="00BF613D"/>
    <w:rsid w:val="00BF65D9"/>
    <w:rsid w:val="00BF66E1"/>
    <w:rsid w:val="00BF6EF4"/>
    <w:rsid w:val="00BF791B"/>
    <w:rsid w:val="00C0145A"/>
    <w:rsid w:val="00C01635"/>
    <w:rsid w:val="00C0172C"/>
    <w:rsid w:val="00C019F2"/>
    <w:rsid w:val="00C02354"/>
    <w:rsid w:val="00C02DA4"/>
    <w:rsid w:val="00C0374C"/>
    <w:rsid w:val="00C03BC4"/>
    <w:rsid w:val="00C03D8C"/>
    <w:rsid w:val="00C040F1"/>
    <w:rsid w:val="00C04BD9"/>
    <w:rsid w:val="00C055EC"/>
    <w:rsid w:val="00C06123"/>
    <w:rsid w:val="00C063E1"/>
    <w:rsid w:val="00C074C2"/>
    <w:rsid w:val="00C07872"/>
    <w:rsid w:val="00C07EEB"/>
    <w:rsid w:val="00C10CBD"/>
    <w:rsid w:val="00C10DC9"/>
    <w:rsid w:val="00C129CF"/>
    <w:rsid w:val="00C12B14"/>
    <w:rsid w:val="00C12FB3"/>
    <w:rsid w:val="00C13DBA"/>
    <w:rsid w:val="00C14297"/>
    <w:rsid w:val="00C14AC1"/>
    <w:rsid w:val="00C1520D"/>
    <w:rsid w:val="00C152B0"/>
    <w:rsid w:val="00C156FA"/>
    <w:rsid w:val="00C15B40"/>
    <w:rsid w:val="00C16CAE"/>
    <w:rsid w:val="00C172D7"/>
    <w:rsid w:val="00C17341"/>
    <w:rsid w:val="00C20084"/>
    <w:rsid w:val="00C205A4"/>
    <w:rsid w:val="00C2179A"/>
    <w:rsid w:val="00C219F8"/>
    <w:rsid w:val="00C21B38"/>
    <w:rsid w:val="00C21C33"/>
    <w:rsid w:val="00C21DA4"/>
    <w:rsid w:val="00C221C8"/>
    <w:rsid w:val="00C22500"/>
    <w:rsid w:val="00C248DE"/>
    <w:rsid w:val="00C24EEF"/>
    <w:rsid w:val="00C25377"/>
    <w:rsid w:val="00C254C3"/>
    <w:rsid w:val="00C25B40"/>
    <w:rsid w:val="00C25CF6"/>
    <w:rsid w:val="00C26C36"/>
    <w:rsid w:val="00C27907"/>
    <w:rsid w:val="00C27B23"/>
    <w:rsid w:val="00C30890"/>
    <w:rsid w:val="00C309B2"/>
    <w:rsid w:val="00C3125E"/>
    <w:rsid w:val="00C31BB1"/>
    <w:rsid w:val="00C32331"/>
    <w:rsid w:val="00C32768"/>
    <w:rsid w:val="00C33AB9"/>
    <w:rsid w:val="00C33DD6"/>
    <w:rsid w:val="00C349D6"/>
    <w:rsid w:val="00C3535C"/>
    <w:rsid w:val="00C3539D"/>
    <w:rsid w:val="00C36409"/>
    <w:rsid w:val="00C36773"/>
    <w:rsid w:val="00C36987"/>
    <w:rsid w:val="00C37746"/>
    <w:rsid w:val="00C40481"/>
    <w:rsid w:val="00C40960"/>
    <w:rsid w:val="00C41D0C"/>
    <w:rsid w:val="00C41DA7"/>
    <w:rsid w:val="00C41EA8"/>
    <w:rsid w:val="00C421E5"/>
    <w:rsid w:val="00C431DF"/>
    <w:rsid w:val="00C4359F"/>
    <w:rsid w:val="00C44865"/>
    <w:rsid w:val="00C44A19"/>
    <w:rsid w:val="00C44E51"/>
    <w:rsid w:val="00C44EC7"/>
    <w:rsid w:val="00C45578"/>
    <w:rsid w:val="00C456BD"/>
    <w:rsid w:val="00C460B3"/>
    <w:rsid w:val="00C469E1"/>
    <w:rsid w:val="00C46D95"/>
    <w:rsid w:val="00C46F89"/>
    <w:rsid w:val="00C47BB4"/>
    <w:rsid w:val="00C506FA"/>
    <w:rsid w:val="00C50A61"/>
    <w:rsid w:val="00C512C7"/>
    <w:rsid w:val="00C51A20"/>
    <w:rsid w:val="00C525FE"/>
    <w:rsid w:val="00C527E6"/>
    <w:rsid w:val="00C530DC"/>
    <w:rsid w:val="00C5350D"/>
    <w:rsid w:val="00C53E5B"/>
    <w:rsid w:val="00C5426D"/>
    <w:rsid w:val="00C54517"/>
    <w:rsid w:val="00C5559D"/>
    <w:rsid w:val="00C5569B"/>
    <w:rsid w:val="00C55768"/>
    <w:rsid w:val="00C56B71"/>
    <w:rsid w:val="00C57310"/>
    <w:rsid w:val="00C57358"/>
    <w:rsid w:val="00C57917"/>
    <w:rsid w:val="00C60116"/>
    <w:rsid w:val="00C6101D"/>
    <w:rsid w:val="00C6123C"/>
    <w:rsid w:val="00C61D25"/>
    <w:rsid w:val="00C62191"/>
    <w:rsid w:val="00C62524"/>
    <w:rsid w:val="00C62CB7"/>
    <w:rsid w:val="00C6311A"/>
    <w:rsid w:val="00C634BC"/>
    <w:rsid w:val="00C6361F"/>
    <w:rsid w:val="00C63CBA"/>
    <w:rsid w:val="00C63DB6"/>
    <w:rsid w:val="00C64B31"/>
    <w:rsid w:val="00C64C99"/>
    <w:rsid w:val="00C64D87"/>
    <w:rsid w:val="00C65415"/>
    <w:rsid w:val="00C6548E"/>
    <w:rsid w:val="00C66666"/>
    <w:rsid w:val="00C66F17"/>
    <w:rsid w:val="00C67238"/>
    <w:rsid w:val="00C67EF2"/>
    <w:rsid w:val="00C7084D"/>
    <w:rsid w:val="00C70A9D"/>
    <w:rsid w:val="00C71089"/>
    <w:rsid w:val="00C71A75"/>
    <w:rsid w:val="00C71DF4"/>
    <w:rsid w:val="00C725EC"/>
    <w:rsid w:val="00C7315E"/>
    <w:rsid w:val="00C738BE"/>
    <w:rsid w:val="00C73AE1"/>
    <w:rsid w:val="00C73B1F"/>
    <w:rsid w:val="00C74DE4"/>
    <w:rsid w:val="00C75895"/>
    <w:rsid w:val="00C76FCB"/>
    <w:rsid w:val="00C80ADD"/>
    <w:rsid w:val="00C81445"/>
    <w:rsid w:val="00C81D7F"/>
    <w:rsid w:val="00C82BEF"/>
    <w:rsid w:val="00C83C9F"/>
    <w:rsid w:val="00C84C64"/>
    <w:rsid w:val="00C85350"/>
    <w:rsid w:val="00C904A5"/>
    <w:rsid w:val="00C90D3A"/>
    <w:rsid w:val="00C9199C"/>
    <w:rsid w:val="00C92CC3"/>
    <w:rsid w:val="00C9402E"/>
    <w:rsid w:val="00C94840"/>
    <w:rsid w:val="00C95A0E"/>
    <w:rsid w:val="00C95FC1"/>
    <w:rsid w:val="00C96210"/>
    <w:rsid w:val="00C963F3"/>
    <w:rsid w:val="00C9703C"/>
    <w:rsid w:val="00C97873"/>
    <w:rsid w:val="00CA011E"/>
    <w:rsid w:val="00CA025A"/>
    <w:rsid w:val="00CA1E46"/>
    <w:rsid w:val="00CA29D9"/>
    <w:rsid w:val="00CA48B0"/>
    <w:rsid w:val="00CA4EE3"/>
    <w:rsid w:val="00CA6649"/>
    <w:rsid w:val="00CA66AB"/>
    <w:rsid w:val="00CA76E4"/>
    <w:rsid w:val="00CA7AF7"/>
    <w:rsid w:val="00CB027F"/>
    <w:rsid w:val="00CB1236"/>
    <w:rsid w:val="00CB13AB"/>
    <w:rsid w:val="00CB23F0"/>
    <w:rsid w:val="00CB2846"/>
    <w:rsid w:val="00CB2BD0"/>
    <w:rsid w:val="00CB2F64"/>
    <w:rsid w:val="00CB30CD"/>
    <w:rsid w:val="00CB50B3"/>
    <w:rsid w:val="00CB5631"/>
    <w:rsid w:val="00CB6257"/>
    <w:rsid w:val="00CB62D7"/>
    <w:rsid w:val="00CB6C14"/>
    <w:rsid w:val="00CB6DB0"/>
    <w:rsid w:val="00CB710E"/>
    <w:rsid w:val="00CB7321"/>
    <w:rsid w:val="00CC048C"/>
    <w:rsid w:val="00CC0EBB"/>
    <w:rsid w:val="00CC0EFF"/>
    <w:rsid w:val="00CC1D14"/>
    <w:rsid w:val="00CC2653"/>
    <w:rsid w:val="00CC2B09"/>
    <w:rsid w:val="00CC2EE9"/>
    <w:rsid w:val="00CC309A"/>
    <w:rsid w:val="00CC4356"/>
    <w:rsid w:val="00CC460B"/>
    <w:rsid w:val="00CC6234"/>
    <w:rsid w:val="00CC6297"/>
    <w:rsid w:val="00CC722D"/>
    <w:rsid w:val="00CC7365"/>
    <w:rsid w:val="00CC75F6"/>
    <w:rsid w:val="00CC7690"/>
    <w:rsid w:val="00CC7B16"/>
    <w:rsid w:val="00CD0237"/>
    <w:rsid w:val="00CD0D1C"/>
    <w:rsid w:val="00CD1141"/>
    <w:rsid w:val="00CD1986"/>
    <w:rsid w:val="00CD22B2"/>
    <w:rsid w:val="00CD2424"/>
    <w:rsid w:val="00CD336E"/>
    <w:rsid w:val="00CD4265"/>
    <w:rsid w:val="00CD4A38"/>
    <w:rsid w:val="00CD53FC"/>
    <w:rsid w:val="00CD54BF"/>
    <w:rsid w:val="00CD5676"/>
    <w:rsid w:val="00CD56E9"/>
    <w:rsid w:val="00CD6696"/>
    <w:rsid w:val="00CE03E1"/>
    <w:rsid w:val="00CE0BEE"/>
    <w:rsid w:val="00CE1354"/>
    <w:rsid w:val="00CE1EC7"/>
    <w:rsid w:val="00CE2476"/>
    <w:rsid w:val="00CE2613"/>
    <w:rsid w:val="00CE297F"/>
    <w:rsid w:val="00CE2C23"/>
    <w:rsid w:val="00CE2C49"/>
    <w:rsid w:val="00CE2D09"/>
    <w:rsid w:val="00CE3182"/>
    <w:rsid w:val="00CE42D3"/>
    <w:rsid w:val="00CE4BA2"/>
    <w:rsid w:val="00CE4D5C"/>
    <w:rsid w:val="00CE50F0"/>
    <w:rsid w:val="00CE584D"/>
    <w:rsid w:val="00CE74A7"/>
    <w:rsid w:val="00CF05DA"/>
    <w:rsid w:val="00CF1EE5"/>
    <w:rsid w:val="00CF2868"/>
    <w:rsid w:val="00CF2EE7"/>
    <w:rsid w:val="00CF3904"/>
    <w:rsid w:val="00CF3B3C"/>
    <w:rsid w:val="00CF43CC"/>
    <w:rsid w:val="00CF470D"/>
    <w:rsid w:val="00CF4D24"/>
    <w:rsid w:val="00CF58EB"/>
    <w:rsid w:val="00CF64BB"/>
    <w:rsid w:val="00CF6FEC"/>
    <w:rsid w:val="00CF7DE1"/>
    <w:rsid w:val="00D00048"/>
    <w:rsid w:val="00D00237"/>
    <w:rsid w:val="00D0044D"/>
    <w:rsid w:val="00D0106E"/>
    <w:rsid w:val="00D01F73"/>
    <w:rsid w:val="00D02C18"/>
    <w:rsid w:val="00D02D75"/>
    <w:rsid w:val="00D031B5"/>
    <w:rsid w:val="00D04FFC"/>
    <w:rsid w:val="00D05EB5"/>
    <w:rsid w:val="00D06383"/>
    <w:rsid w:val="00D1082C"/>
    <w:rsid w:val="00D10D81"/>
    <w:rsid w:val="00D11BEE"/>
    <w:rsid w:val="00D126C2"/>
    <w:rsid w:val="00D137C9"/>
    <w:rsid w:val="00D139F5"/>
    <w:rsid w:val="00D13C02"/>
    <w:rsid w:val="00D13E25"/>
    <w:rsid w:val="00D13E89"/>
    <w:rsid w:val="00D1427C"/>
    <w:rsid w:val="00D14D2A"/>
    <w:rsid w:val="00D16076"/>
    <w:rsid w:val="00D171C8"/>
    <w:rsid w:val="00D17C6F"/>
    <w:rsid w:val="00D201ED"/>
    <w:rsid w:val="00D20367"/>
    <w:rsid w:val="00D20DF2"/>
    <w:rsid w:val="00D20E85"/>
    <w:rsid w:val="00D22406"/>
    <w:rsid w:val="00D22521"/>
    <w:rsid w:val="00D226F0"/>
    <w:rsid w:val="00D22D86"/>
    <w:rsid w:val="00D239E5"/>
    <w:rsid w:val="00D24028"/>
    <w:rsid w:val="00D24615"/>
    <w:rsid w:val="00D24B51"/>
    <w:rsid w:val="00D255D8"/>
    <w:rsid w:val="00D2595C"/>
    <w:rsid w:val="00D25A82"/>
    <w:rsid w:val="00D2629A"/>
    <w:rsid w:val="00D277D2"/>
    <w:rsid w:val="00D30F25"/>
    <w:rsid w:val="00D31258"/>
    <w:rsid w:val="00D3172B"/>
    <w:rsid w:val="00D32264"/>
    <w:rsid w:val="00D324FE"/>
    <w:rsid w:val="00D326EA"/>
    <w:rsid w:val="00D32B24"/>
    <w:rsid w:val="00D32CAE"/>
    <w:rsid w:val="00D32F45"/>
    <w:rsid w:val="00D3352A"/>
    <w:rsid w:val="00D338F6"/>
    <w:rsid w:val="00D342F3"/>
    <w:rsid w:val="00D35417"/>
    <w:rsid w:val="00D364DE"/>
    <w:rsid w:val="00D3724C"/>
    <w:rsid w:val="00D37812"/>
    <w:rsid w:val="00D37842"/>
    <w:rsid w:val="00D37CB3"/>
    <w:rsid w:val="00D40C86"/>
    <w:rsid w:val="00D41485"/>
    <w:rsid w:val="00D41587"/>
    <w:rsid w:val="00D41854"/>
    <w:rsid w:val="00D42D21"/>
    <w:rsid w:val="00D42DC2"/>
    <w:rsid w:val="00D4302B"/>
    <w:rsid w:val="00D431AD"/>
    <w:rsid w:val="00D4409A"/>
    <w:rsid w:val="00D44E3E"/>
    <w:rsid w:val="00D45772"/>
    <w:rsid w:val="00D45BE8"/>
    <w:rsid w:val="00D4636B"/>
    <w:rsid w:val="00D46463"/>
    <w:rsid w:val="00D464E9"/>
    <w:rsid w:val="00D466BA"/>
    <w:rsid w:val="00D474E3"/>
    <w:rsid w:val="00D47764"/>
    <w:rsid w:val="00D47906"/>
    <w:rsid w:val="00D50323"/>
    <w:rsid w:val="00D5035C"/>
    <w:rsid w:val="00D512D1"/>
    <w:rsid w:val="00D519C4"/>
    <w:rsid w:val="00D51BE9"/>
    <w:rsid w:val="00D527CA"/>
    <w:rsid w:val="00D536A7"/>
    <w:rsid w:val="00D537E1"/>
    <w:rsid w:val="00D54836"/>
    <w:rsid w:val="00D5592E"/>
    <w:rsid w:val="00D55A56"/>
    <w:rsid w:val="00D55A71"/>
    <w:rsid w:val="00D55BB2"/>
    <w:rsid w:val="00D5613D"/>
    <w:rsid w:val="00D56165"/>
    <w:rsid w:val="00D5626A"/>
    <w:rsid w:val="00D56629"/>
    <w:rsid w:val="00D5668A"/>
    <w:rsid w:val="00D57B0E"/>
    <w:rsid w:val="00D6091A"/>
    <w:rsid w:val="00D61A68"/>
    <w:rsid w:val="00D622D1"/>
    <w:rsid w:val="00D623A6"/>
    <w:rsid w:val="00D63B94"/>
    <w:rsid w:val="00D63DCD"/>
    <w:rsid w:val="00D63FD1"/>
    <w:rsid w:val="00D65161"/>
    <w:rsid w:val="00D65307"/>
    <w:rsid w:val="00D65404"/>
    <w:rsid w:val="00D6605A"/>
    <w:rsid w:val="00D660BC"/>
    <w:rsid w:val="00D6695F"/>
    <w:rsid w:val="00D66DF5"/>
    <w:rsid w:val="00D67EE3"/>
    <w:rsid w:val="00D70485"/>
    <w:rsid w:val="00D70910"/>
    <w:rsid w:val="00D70DE5"/>
    <w:rsid w:val="00D71513"/>
    <w:rsid w:val="00D71923"/>
    <w:rsid w:val="00D7235E"/>
    <w:rsid w:val="00D72E31"/>
    <w:rsid w:val="00D72FFF"/>
    <w:rsid w:val="00D73397"/>
    <w:rsid w:val="00D7370F"/>
    <w:rsid w:val="00D7394A"/>
    <w:rsid w:val="00D742B3"/>
    <w:rsid w:val="00D742B4"/>
    <w:rsid w:val="00D74604"/>
    <w:rsid w:val="00D74D49"/>
    <w:rsid w:val="00D752C1"/>
    <w:rsid w:val="00D75644"/>
    <w:rsid w:val="00D75896"/>
    <w:rsid w:val="00D763F2"/>
    <w:rsid w:val="00D76EAB"/>
    <w:rsid w:val="00D77718"/>
    <w:rsid w:val="00D80325"/>
    <w:rsid w:val="00D8065A"/>
    <w:rsid w:val="00D807F9"/>
    <w:rsid w:val="00D81064"/>
    <w:rsid w:val="00D811BF"/>
    <w:rsid w:val="00D81446"/>
    <w:rsid w:val="00D81656"/>
    <w:rsid w:val="00D82530"/>
    <w:rsid w:val="00D828CC"/>
    <w:rsid w:val="00D82D70"/>
    <w:rsid w:val="00D82F6B"/>
    <w:rsid w:val="00D83D87"/>
    <w:rsid w:val="00D84239"/>
    <w:rsid w:val="00D8437C"/>
    <w:rsid w:val="00D849B3"/>
    <w:rsid w:val="00D84A6D"/>
    <w:rsid w:val="00D84BD9"/>
    <w:rsid w:val="00D84EFE"/>
    <w:rsid w:val="00D857AF"/>
    <w:rsid w:val="00D86275"/>
    <w:rsid w:val="00D86669"/>
    <w:rsid w:val="00D866BB"/>
    <w:rsid w:val="00D8678D"/>
    <w:rsid w:val="00D86A30"/>
    <w:rsid w:val="00D86B84"/>
    <w:rsid w:val="00D8750D"/>
    <w:rsid w:val="00D87678"/>
    <w:rsid w:val="00D87D27"/>
    <w:rsid w:val="00D90C54"/>
    <w:rsid w:val="00D91E5E"/>
    <w:rsid w:val="00D933F6"/>
    <w:rsid w:val="00D93714"/>
    <w:rsid w:val="00D94562"/>
    <w:rsid w:val="00D94CE0"/>
    <w:rsid w:val="00D95D14"/>
    <w:rsid w:val="00D9619D"/>
    <w:rsid w:val="00D96EB8"/>
    <w:rsid w:val="00D979A8"/>
    <w:rsid w:val="00D979AD"/>
    <w:rsid w:val="00D97CB4"/>
    <w:rsid w:val="00D97DD4"/>
    <w:rsid w:val="00DA0BC8"/>
    <w:rsid w:val="00DA0E03"/>
    <w:rsid w:val="00DA0E43"/>
    <w:rsid w:val="00DA0EDB"/>
    <w:rsid w:val="00DA14D6"/>
    <w:rsid w:val="00DA165D"/>
    <w:rsid w:val="00DA27C6"/>
    <w:rsid w:val="00DA289E"/>
    <w:rsid w:val="00DA3543"/>
    <w:rsid w:val="00DA3ADD"/>
    <w:rsid w:val="00DA3BE4"/>
    <w:rsid w:val="00DA3E01"/>
    <w:rsid w:val="00DA3E37"/>
    <w:rsid w:val="00DA4A53"/>
    <w:rsid w:val="00DA5029"/>
    <w:rsid w:val="00DA5161"/>
    <w:rsid w:val="00DA5731"/>
    <w:rsid w:val="00DA5A8A"/>
    <w:rsid w:val="00DA5E3D"/>
    <w:rsid w:val="00DA5E96"/>
    <w:rsid w:val="00DA698A"/>
    <w:rsid w:val="00DA6BE7"/>
    <w:rsid w:val="00DA789B"/>
    <w:rsid w:val="00DA7A50"/>
    <w:rsid w:val="00DA7D56"/>
    <w:rsid w:val="00DB1170"/>
    <w:rsid w:val="00DB15BF"/>
    <w:rsid w:val="00DB16D8"/>
    <w:rsid w:val="00DB26CD"/>
    <w:rsid w:val="00DB291B"/>
    <w:rsid w:val="00DB346F"/>
    <w:rsid w:val="00DB435B"/>
    <w:rsid w:val="00DB441C"/>
    <w:rsid w:val="00DB44AF"/>
    <w:rsid w:val="00DB476D"/>
    <w:rsid w:val="00DB5794"/>
    <w:rsid w:val="00DB57DB"/>
    <w:rsid w:val="00DB5D4B"/>
    <w:rsid w:val="00DB5D57"/>
    <w:rsid w:val="00DB7585"/>
    <w:rsid w:val="00DC0295"/>
    <w:rsid w:val="00DC0D93"/>
    <w:rsid w:val="00DC1F58"/>
    <w:rsid w:val="00DC339B"/>
    <w:rsid w:val="00DC37DE"/>
    <w:rsid w:val="00DC48DA"/>
    <w:rsid w:val="00DC4923"/>
    <w:rsid w:val="00DC5319"/>
    <w:rsid w:val="00DC59F9"/>
    <w:rsid w:val="00DC5A1E"/>
    <w:rsid w:val="00DC5D40"/>
    <w:rsid w:val="00DC619A"/>
    <w:rsid w:val="00DC69A7"/>
    <w:rsid w:val="00DC6B92"/>
    <w:rsid w:val="00DC7714"/>
    <w:rsid w:val="00DC79A0"/>
    <w:rsid w:val="00DC7D73"/>
    <w:rsid w:val="00DC7DCF"/>
    <w:rsid w:val="00DD0E45"/>
    <w:rsid w:val="00DD12B9"/>
    <w:rsid w:val="00DD22BF"/>
    <w:rsid w:val="00DD277F"/>
    <w:rsid w:val="00DD2889"/>
    <w:rsid w:val="00DD30E9"/>
    <w:rsid w:val="00DD43D9"/>
    <w:rsid w:val="00DD4534"/>
    <w:rsid w:val="00DD477F"/>
    <w:rsid w:val="00DD4F30"/>
    <w:rsid w:val="00DD4F47"/>
    <w:rsid w:val="00DD5586"/>
    <w:rsid w:val="00DD55AC"/>
    <w:rsid w:val="00DD5ABB"/>
    <w:rsid w:val="00DD677F"/>
    <w:rsid w:val="00DD69FB"/>
    <w:rsid w:val="00DD6C2E"/>
    <w:rsid w:val="00DD7FBB"/>
    <w:rsid w:val="00DE0B9F"/>
    <w:rsid w:val="00DE12CB"/>
    <w:rsid w:val="00DE172E"/>
    <w:rsid w:val="00DE1EC6"/>
    <w:rsid w:val="00DE2127"/>
    <w:rsid w:val="00DE2A9E"/>
    <w:rsid w:val="00DE3178"/>
    <w:rsid w:val="00DE3925"/>
    <w:rsid w:val="00DE4238"/>
    <w:rsid w:val="00DE423A"/>
    <w:rsid w:val="00DE4647"/>
    <w:rsid w:val="00DE4A84"/>
    <w:rsid w:val="00DE4F89"/>
    <w:rsid w:val="00DE5624"/>
    <w:rsid w:val="00DE5FA5"/>
    <w:rsid w:val="00DE657F"/>
    <w:rsid w:val="00DE7202"/>
    <w:rsid w:val="00DE765A"/>
    <w:rsid w:val="00DE7ACB"/>
    <w:rsid w:val="00DF02FC"/>
    <w:rsid w:val="00DF03C1"/>
    <w:rsid w:val="00DF1218"/>
    <w:rsid w:val="00DF1295"/>
    <w:rsid w:val="00DF18B5"/>
    <w:rsid w:val="00DF1DE7"/>
    <w:rsid w:val="00DF2F6D"/>
    <w:rsid w:val="00DF3F8F"/>
    <w:rsid w:val="00DF41B2"/>
    <w:rsid w:val="00DF4A27"/>
    <w:rsid w:val="00DF58FD"/>
    <w:rsid w:val="00DF59E1"/>
    <w:rsid w:val="00DF6097"/>
    <w:rsid w:val="00DF6462"/>
    <w:rsid w:val="00DF64D0"/>
    <w:rsid w:val="00DF7072"/>
    <w:rsid w:val="00DF74D3"/>
    <w:rsid w:val="00E001E6"/>
    <w:rsid w:val="00E00A26"/>
    <w:rsid w:val="00E00A38"/>
    <w:rsid w:val="00E0125B"/>
    <w:rsid w:val="00E021AB"/>
    <w:rsid w:val="00E02FA0"/>
    <w:rsid w:val="00E036DC"/>
    <w:rsid w:val="00E0601C"/>
    <w:rsid w:val="00E06336"/>
    <w:rsid w:val="00E06796"/>
    <w:rsid w:val="00E06A07"/>
    <w:rsid w:val="00E06D68"/>
    <w:rsid w:val="00E06EB6"/>
    <w:rsid w:val="00E103AE"/>
    <w:rsid w:val="00E10454"/>
    <w:rsid w:val="00E107CE"/>
    <w:rsid w:val="00E10A70"/>
    <w:rsid w:val="00E111B4"/>
    <w:rsid w:val="00E111F4"/>
    <w:rsid w:val="00E112E5"/>
    <w:rsid w:val="00E11805"/>
    <w:rsid w:val="00E122D8"/>
    <w:rsid w:val="00E122F6"/>
    <w:rsid w:val="00E12CC8"/>
    <w:rsid w:val="00E14F83"/>
    <w:rsid w:val="00E15352"/>
    <w:rsid w:val="00E15FA6"/>
    <w:rsid w:val="00E16024"/>
    <w:rsid w:val="00E1610C"/>
    <w:rsid w:val="00E1767B"/>
    <w:rsid w:val="00E17E18"/>
    <w:rsid w:val="00E17EA5"/>
    <w:rsid w:val="00E21CC7"/>
    <w:rsid w:val="00E22688"/>
    <w:rsid w:val="00E23EC5"/>
    <w:rsid w:val="00E24ACA"/>
    <w:rsid w:val="00E24D9E"/>
    <w:rsid w:val="00E252CA"/>
    <w:rsid w:val="00E25849"/>
    <w:rsid w:val="00E27794"/>
    <w:rsid w:val="00E2785B"/>
    <w:rsid w:val="00E27EC6"/>
    <w:rsid w:val="00E30127"/>
    <w:rsid w:val="00E309D8"/>
    <w:rsid w:val="00E31221"/>
    <w:rsid w:val="00E312D1"/>
    <w:rsid w:val="00E3197E"/>
    <w:rsid w:val="00E321BD"/>
    <w:rsid w:val="00E323F7"/>
    <w:rsid w:val="00E3297A"/>
    <w:rsid w:val="00E33AED"/>
    <w:rsid w:val="00E33F53"/>
    <w:rsid w:val="00E342F8"/>
    <w:rsid w:val="00E34C69"/>
    <w:rsid w:val="00E351ED"/>
    <w:rsid w:val="00E35DF5"/>
    <w:rsid w:val="00E35E05"/>
    <w:rsid w:val="00E372DD"/>
    <w:rsid w:val="00E40364"/>
    <w:rsid w:val="00E409E5"/>
    <w:rsid w:val="00E40A99"/>
    <w:rsid w:val="00E40D60"/>
    <w:rsid w:val="00E41026"/>
    <w:rsid w:val="00E41567"/>
    <w:rsid w:val="00E4218D"/>
    <w:rsid w:val="00E42642"/>
    <w:rsid w:val="00E428BB"/>
    <w:rsid w:val="00E42AB5"/>
    <w:rsid w:val="00E42B19"/>
    <w:rsid w:val="00E433A5"/>
    <w:rsid w:val="00E43414"/>
    <w:rsid w:val="00E4345D"/>
    <w:rsid w:val="00E439EA"/>
    <w:rsid w:val="00E43E9E"/>
    <w:rsid w:val="00E45754"/>
    <w:rsid w:val="00E46CF5"/>
    <w:rsid w:val="00E46FC3"/>
    <w:rsid w:val="00E471B5"/>
    <w:rsid w:val="00E47286"/>
    <w:rsid w:val="00E47E86"/>
    <w:rsid w:val="00E50807"/>
    <w:rsid w:val="00E50E19"/>
    <w:rsid w:val="00E51A50"/>
    <w:rsid w:val="00E51DFC"/>
    <w:rsid w:val="00E526C7"/>
    <w:rsid w:val="00E548C0"/>
    <w:rsid w:val="00E54A65"/>
    <w:rsid w:val="00E555DF"/>
    <w:rsid w:val="00E55CC6"/>
    <w:rsid w:val="00E56811"/>
    <w:rsid w:val="00E56948"/>
    <w:rsid w:val="00E56DD4"/>
    <w:rsid w:val="00E57191"/>
    <w:rsid w:val="00E571B0"/>
    <w:rsid w:val="00E5736A"/>
    <w:rsid w:val="00E577D0"/>
    <w:rsid w:val="00E57EFF"/>
    <w:rsid w:val="00E6034B"/>
    <w:rsid w:val="00E603C0"/>
    <w:rsid w:val="00E60E61"/>
    <w:rsid w:val="00E61718"/>
    <w:rsid w:val="00E62FF4"/>
    <w:rsid w:val="00E636A6"/>
    <w:rsid w:val="00E63ECB"/>
    <w:rsid w:val="00E63F7B"/>
    <w:rsid w:val="00E64A9F"/>
    <w:rsid w:val="00E6512C"/>
    <w:rsid w:val="00E6549E"/>
    <w:rsid w:val="00E65EDE"/>
    <w:rsid w:val="00E6616D"/>
    <w:rsid w:val="00E67255"/>
    <w:rsid w:val="00E67E12"/>
    <w:rsid w:val="00E7016A"/>
    <w:rsid w:val="00E70B9F"/>
    <w:rsid w:val="00E70F81"/>
    <w:rsid w:val="00E7154C"/>
    <w:rsid w:val="00E717BD"/>
    <w:rsid w:val="00E72F51"/>
    <w:rsid w:val="00E747AC"/>
    <w:rsid w:val="00E74AD9"/>
    <w:rsid w:val="00E761E5"/>
    <w:rsid w:val="00E76538"/>
    <w:rsid w:val="00E76826"/>
    <w:rsid w:val="00E76A88"/>
    <w:rsid w:val="00E76BBE"/>
    <w:rsid w:val="00E76E7E"/>
    <w:rsid w:val="00E77055"/>
    <w:rsid w:val="00E77448"/>
    <w:rsid w:val="00E7744C"/>
    <w:rsid w:val="00E77460"/>
    <w:rsid w:val="00E776B8"/>
    <w:rsid w:val="00E77C4E"/>
    <w:rsid w:val="00E8080F"/>
    <w:rsid w:val="00E818B7"/>
    <w:rsid w:val="00E81995"/>
    <w:rsid w:val="00E82221"/>
    <w:rsid w:val="00E83084"/>
    <w:rsid w:val="00E836D5"/>
    <w:rsid w:val="00E83ABC"/>
    <w:rsid w:val="00E83BB0"/>
    <w:rsid w:val="00E84467"/>
    <w:rsid w:val="00E844F2"/>
    <w:rsid w:val="00E84D1F"/>
    <w:rsid w:val="00E84F85"/>
    <w:rsid w:val="00E852E4"/>
    <w:rsid w:val="00E862F9"/>
    <w:rsid w:val="00E8678E"/>
    <w:rsid w:val="00E870BB"/>
    <w:rsid w:val="00E905A6"/>
    <w:rsid w:val="00E9060E"/>
    <w:rsid w:val="00E90AD0"/>
    <w:rsid w:val="00E92477"/>
    <w:rsid w:val="00E92FCB"/>
    <w:rsid w:val="00E93399"/>
    <w:rsid w:val="00E942AD"/>
    <w:rsid w:val="00E9440E"/>
    <w:rsid w:val="00E9530A"/>
    <w:rsid w:val="00E95BC1"/>
    <w:rsid w:val="00E95EBE"/>
    <w:rsid w:val="00E9665B"/>
    <w:rsid w:val="00E96A4E"/>
    <w:rsid w:val="00E96D73"/>
    <w:rsid w:val="00E97307"/>
    <w:rsid w:val="00EA0A67"/>
    <w:rsid w:val="00EA0CB6"/>
    <w:rsid w:val="00EA0CBE"/>
    <w:rsid w:val="00EA147F"/>
    <w:rsid w:val="00EA1864"/>
    <w:rsid w:val="00EA19DB"/>
    <w:rsid w:val="00EA29A0"/>
    <w:rsid w:val="00EA2D8E"/>
    <w:rsid w:val="00EA3471"/>
    <w:rsid w:val="00EA3658"/>
    <w:rsid w:val="00EA389A"/>
    <w:rsid w:val="00EA4242"/>
    <w:rsid w:val="00EA4A27"/>
    <w:rsid w:val="00EA4FA6"/>
    <w:rsid w:val="00EA571A"/>
    <w:rsid w:val="00EA5725"/>
    <w:rsid w:val="00EA5830"/>
    <w:rsid w:val="00EA6087"/>
    <w:rsid w:val="00EA63F4"/>
    <w:rsid w:val="00EA67CD"/>
    <w:rsid w:val="00EA67F7"/>
    <w:rsid w:val="00EA6ED4"/>
    <w:rsid w:val="00EA7292"/>
    <w:rsid w:val="00EA7460"/>
    <w:rsid w:val="00EB1A25"/>
    <w:rsid w:val="00EB1BA1"/>
    <w:rsid w:val="00EB1BB5"/>
    <w:rsid w:val="00EB1FD6"/>
    <w:rsid w:val="00EB28AA"/>
    <w:rsid w:val="00EB2E47"/>
    <w:rsid w:val="00EB3445"/>
    <w:rsid w:val="00EB396A"/>
    <w:rsid w:val="00EB3C2B"/>
    <w:rsid w:val="00EB4480"/>
    <w:rsid w:val="00EB461F"/>
    <w:rsid w:val="00EB53E8"/>
    <w:rsid w:val="00EB687E"/>
    <w:rsid w:val="00EB68C4"/>
    <w:rsid w:val="00EB77E7"/>
    <w:rsid w:val="00EB7963"/>
    <w:rsid w:val="00EB79AB"/>
    <w:rsid w:val="00EB7B6F"/>
    <w:rsid w:val="00EC009A"/>
    <w:rsid w:val="00EC0432"/>
    <w:rsid w:val="00EC0688"/>
    <w:rsid w:val="00EC0BFA"/>
    <w:rsid w:val="00EC1929"/>
    <w:rsid w:val="00EC23C6"/>
    <w:rsid w:val="00EC2B97"/>
    <w:rsid w:val="00EC2BE4"/>
    <w:rsid w:val="00EC489F"/>
    <w:rsid w:val="00EC545E"/>
    <w:rsid w:val="00EC635C"/>
    <w:rsid w:val="00EC6B81"/>
    <w:rsid w:val="00EC7363"/>
    <w:rsid w:val="00EC7372"/>
    <w:rsid w:val="00EC73AE"/>
    <w:rsid w:val="00ED03AB"/>
    <w:rsid w:val="00ED13AE"/>
    <w:rsid w:val="00ED1734"/>
    <w:rsid w:val="00ED1963"/>
    <w:rsid w:val="00ED1CD4"/>
    <w:rsid w:val="00ED1D2B"/>
    <w:rsid w:val="00ED1E61"/>
    <w:rsid w:val="00ED1E73"/>
    <w:rsid w:val="00ED2653"/>
    <w:rsid w:val="00ED316E"/>
    <w:rsid w:val="00ED3294"/>
    <w:rsid w:val="00ED3728"/>
    <w:rsid w:val="00ED393B"/>
    <w:rsid w:val="00ED4493"/>
    <w:rsid w:val="00ED4903"/>
    <w:rsid w:val="00ED5201"/>
    <w:rsid w:val="00ED5597"/>
    <w:rsid w:val="00ED56A6"/>
    <w:rsid w:val="00ED646B"/>
    <w:rsid w:val="00ED64B5"/>
    <w:rsid w:val="00ED665A"/>
    <w:rsid w:val="00ED68E8"/>
    <w:rsid w:val="00EE064A"/>
    <w:rsid w:val="00EE0843"/>
    <w:rsid w:val="00EE0874"/>
    <w:rsid w:val="00EE08D4"/>
    <w:rsid w:val="00EE1AEB"/>
    <w:rsid w:val="00EE1B10"/>
    <w:rsid w:val="00EE1CA0"/>
    <w:rsid w:val="00EE2166"/>
    <w:rsid w:val="00EE25F1"/>
    <w:rsid w:val="00EE2C5C"/>
    <w:rsid w:val="00EE2EB4"/>
    <w:rsid w:val="00EE2EE6"/>
    <w:rsid w:val="00EE4EDD"/>
    <w:rsid w:val="00EE56D2"/>
    <w:rsid w:val="00EE5D40"/>
    <w:rsid w:val="00EE6881"/>
    <w:rsid w:val="00EE700E"/>
    <w:rsid w:val="00EE73CA"/>
    <w:rsid w:val="00EE764D"/>
    <w:rsid w:val="00EE771B"/>
    <w:rsid w:val="00EE7CCA"/>
    <w:rsid w:val="00EE7D42"/>
    <w:rsid w:val="00EF0C0D"/>
    <w:rsid w:val="00EF11FA"/>
    <w:rsid w:val="00EF265D"/>
    <w:rsid w:val="00EF3C33"/>
    <w:rsid w:val="00EF43B0"/>
    <w:rsid w:val="00EF5197"/>
    <w:rsid w:val="00EF6232"/>
    <w:rsid w:val="00EF62CB"/>
    <w:rsid w:val="00EF6548"/>
    <w:rsid w:val="00EF72BF"/>
    <w:rsid w:val="00F001D2"/>
    <w:rsid w:val="00F009C0"/>
    <w:rsid w:val="00F00A20"/>
    <w:rsid w:val="00F00B77"/>
    <w:rsid w:val="00F01D14"/>
    <w:rsid w:val="00F0206C"/>
    <w:rsid w:val="00F02590"/>
    <w:rsid w:val="00F0298A"/>
    <w:rsid w:val="00F0299C"/>
    <w:rsid w:val="00F03347"/>
    <w:rsid w:val="00F04E9A"/>
    <w:rsid w:val="00F05875"/>
    <w:rsid w:val="00F05A29"/>
    <w:rsid w:val="00F068B3"/>
    <w:rsid w:val="00F06E53"/>
    <w:rsid w:val="00F07005"/>
    <w:rsid w:val="00F07654"/>
    <w:rsid w:val="00F079B4"/>
    <w:rsid w:val="00F07ADF"/>
    <w:rsid w:val="00F07BC0"/>
    <w:rsid w:val="00F1022C"/>
    <w:rsid w:val="00F10758"/>
    <w:rsid w:val="00F10AA8"/>
    <w:rsid w:val="00F1133D"/>
    <w:rsid w:val="00F11A6D"/>
    <w:rsid w:val="00F121A1"/>
    <w:rsid w:val="00F12C03"/>
    <w:rsid w:val="00F12CD4"/>
    <w:rsid w:val="00F1435E"/>
    <w:rsid w:val="00F14523"/>
    <w:rsid w:val="00F16A14"/>
    <w:rsid w:val="00F202CC"/>
    <w:rsid w:val="00F20A82"/>
    <w:rsid w:val="00F20DB0"/>
    <w:rsid w:val="00F21C00"/>
    <w:rsid w:val="00F22FEC"/>
    <w:rsid w:val="00F23D4A"/>
    <w:rsid w:val="00F25788"/>
    <w:rsid w:val="00F26205"/>
    <w:rsid w:val="00F27006"/>
    <w:rsid w:val="00F31711"/>
    <w:rsid w:val="00F322DC"/>
    <w:rsid w:val="00F3264D"/>
    <w:rsid w:val="00F32B75"/>
    <w:rsid w:val="00F33ABA"/>
    <w:rsid w:val="00F34F00"/>
    <w:rsid w:val="00F35D36"/>
    <w:rsid w:val="00F35EDB"/>
    <w:rsid w:val="00F362D7"/>
    <w:rsid w:val="00F36750"/>
    <w:rsid w:val="00F36E69"/>
    <w:rsid w:val="00F37012"/>
    <w:rsid w:val="00F37D31"/>
    <w:rsid w:val="00F37D7B"/>
    <w:rsid w:val="00F37EE4"/>
    <w:rsid w:val="00F40015"/>
    <w:rsid w:val="00F401A8"/>
    <w:rsid w:val="00F40918"/>
    <w:rsid w:val="00F40BD7"/>
    <w:rsid w:val="00F41A4D"/>
    <w:rsid w:val="00F42725"/>
    <w:rsid w:val="00F4298A"/>
    <w:rsid w:val="00F42AD8"/>
    <w:rsid w:val="00F42F43"/>
    <w:rsid w:val="00F4387D"/>
    <w:rsid w:val="00F44E57"/>
    <w:rsid w:val="00F45327"/>
    <w:rsid w:val="00F45785"/>
    <w:rsid w:val="00F461C9"/>
    <w:rsid w:val="00F466D3"/>
    <w:rsid w:val="00F470F4"/>
    <w:rsid w:val="00F478A9"/>
    <w:rsid w:val="00F500EB"/>
    <w:rsid w:val="00F50482"/>
    <w:rsid w:val="00F505D8"/>
    <w:rsid w:val="00F50C8A"/>
    <w:rsid w:val="00F518A9"/>
    <w:rsid w:val="00F5207F"/>
    <w:rsid w:val="00F52456"/>
    <w:rsid w:val="00F52478"/>
    <w:rsid w:val="00F52D9C"/>
    <w:rsid w:val="00F5314C"/>
    <w:rsid w:val="00F53709"/>
    <w:rsid w:val="00F5374A"/>
    <w:rsid w:val="00F56804"/>
    <w:rsid w:val="00F5688C"/>
    <w:rsid w:val="00F56A91"/>
    <w:rsid w:val="00F56B10"/>
    <w:rsid w:val="00F578B7"/>
    <w:rsid w:val="00F60048"/>
    <w:rsid w:val="00F6038C"/>
    <w:rsid w:val="00F60411"/>
    <w:rsid w:val="00F60585"/>
    <w:rsid w:val="00F61443"/>
    <w:rsid w:val="00F6153A"/>
    <w:rsid w:val="00F61600"/>
    <w:rsid w:val="00F621AE"/>
    <w:rsid w:val="00F63428"/>
    <w:rsid w:val="00F63548"/>
    <w:rsid w:val="00F635DD"/>
    <w:rsid w:val="00F63A2E"/>
    <w:rsid w:val="00F63D9D"/>
    <w:rsid w:val="00F6431C"/>
    <w:rsid w:val="00F64612"/>
    <w:rsid w:val="00F64DE3"/>
    <w:rsid w:val="00F6627B"/>
    <w:rsid w:val="00F665A5"/>
    <w:rsid w:val="00F706F8"/>
    <w:rsid w:val="00F70A02"/>
    <w:rsid w:val="00F70CFB"/>
    <w:rsid w:val="00F71494"/>
    <w:rsid w:val="00F7253C"/>
    <w:rsid w:val="00F729A0"/>
    <w:rsid w:val="00F7336E"/>
    <w:rsid w:val="00F734F2"/>
    <w:rsid w:val="00F73761"/>
    <w:rsid w:val="00F739AF"/>
    <w:rsid w:val="00F73ED1"/>
    <w:rsid w:val="00F7418B"/>
    <w:rsid w:val="00F74692"/>
    <w:rsid w:val="00F74BAC"/>
    <w:rsid w:val="00F75052"/>
    <w:rsid w:val="00F751D2"/>
    <w:rsid w:val="00F75ACB"/>
    <w:rsid w:val="00F75EDB"/>
    <w:rsid w:val="00F7633B"/>
    <w:rsid w:val="00F775A3"/>
    <w:rsid w:val="00F779BF"/>
    <w:rsid w:val="00F77C74"/>
    <w:rsid w:val="00F80015"/>
    <w:rsid w:val="00F8001E"/>
    <w:rsid w:val="00F804D3"/>
    <w:rsid w:val="00F8053B"/>
    <w:rsid w:val="00F816CB"/>
    <w:rsid w:val="00F81CD2"/>
    <w:rsid w:val="00F81CE3"/>
    <w:rsid w:val="00F82641"/>
    <w:rsid w:val="00F82A86"/>
    <w:rsid w:val="00F838FF"/>
    <w:rsid w:val="00F83945"/>
    <w:rsid w:val="00F83B69"/>
    <w:rsid w:val="00F84349"/>
    <w:rsid w:val="00F84D88"/>
    <w:rsid w:val="00F8512E"/>
    <w:rsid w:val="00F8524C"/>
    <w:rsid w:val="00F85ADA"/>
    <w:rsid w:val="00F85AE3"/>
    <w:rsid w:val="00F85C77"/>
    <w:rsid w:val="00F86C83"/>
    <w:rsid w:val="00F90869"/>
    <w:rsid w:val="00F90943"/>
    <w:rsid w:val="00F90DDE"/>
    <w:rsid w:val="00F90F18"/>
    <w:rsid w:val="00F90FBD"/>
    <w:rsid w:val="00F91E2E"/>
    <w:rsid w:val="00F923AF"/>
    <w:rsid w:val="00F937E4"/>
    <w:rsid w:val="00F93C22"/>
    <w:rsid w:val="00F93E50"/>
    <w:rsid w:val="00F94356"/>
    <w:rsid w:val="00F943C8"/>
    <w:rsid w:val="00F9465C"/>
    <w:rsid w:val="00F94733"/>
    <w:rsid w:val="00F94EB8"/>
    <w:rsid w:val="00F951CF"/>
    <w:rsid w:val="00F951F0"/>
    <w:rsid w:val="00F952ED"/>
    <w:rsid w:val="00F95AFF"/>
    <w:rsid w:val="00F95E31"/>
    <w:rsid w:val="00F95EE7"/>
    <w:rsid w:val="00F95FB7"/>
    <w:rsid w:val="00F96D44"/>
    <w:rsid w:val="00FA0156"/>
    <w:rsid w:val="00FA1AD8"/>
    <w:rsid w:val="00FA1D5A"/>
    <w:rsid w:val="00FA1D85"/>
    <w:rsid w:val="00FA1E29"/>
    <w:rsid w:val="00FA39E6"/>
    <w:rsid w:val="00FA4B57"/>
    <w:rsid w:val="00FA530E"/>
    <w:rsid w:val="00FA585B"/>
    <w:rsid w:val="00FA615C"/>
    <w:rsid w:val="00FA6338"/>
    <w:rsid w:val="00FA6BC3"/>
    <w:rsid w:val="00FA70E3"/>
    <w:rsid w:val="00FA7BC9"/>
    <w:rsid w:val="00FA7EA6"/>
    <w:rsid w:val="00FA7FFA"/>
    <w:rsid w:val="00FB0134"/>
    <w:rsid w:val="00FB01EC"/>
    <w:rsid w:val="00FB1865"/>
    <w:rsid w:val="00FB19B2"/>
    <w:rsid w:val="00FB1B81"/>
    <w:rsid w:val="00FB378E"/>
    <w:rsid w:val="00FB37F1"/>
    <w:rsid w:val="00FB3944"/>
    <w:rsid w:val="00FB3BE2"/>
    <w:rsid w:val="00FB47C0"/>
    <w:rsid w:val="00FB48F2"/>
    <w:rsid w:val="00FB501B"/>
    <w:rsid w:val="00FB56CD"/>
    <w:rsid w:val="00FB635A"/>
    <w:rsid w:val="00FB662C"/>
    <w:rsid w:val="00FB6ED6"/>
    <w:rsid w:val="00FB719A"/>
    <w:rsid w:val="00FB7617"/>
    <w:rsid w:val="00FB7725"/>
    <w:rsid w:val="00FB7770"/>
    <w:rsid w:val="00FB78BB"/>
    <w:rsid w:val="00FB7C5B"/>
    <w:rsid w:val="00FB7DBD"/>
    <w:rsid w:val="00FB7F75"/>
    <w:rsid w:val="00FC0A50"/>
    <w:rsid w:val="00FC1643"/>
    <w:rsid w:val="00FC337D"/>
    <w:rsid w:val="00FC3597"/>
    <w:rsid w:val="00FC39C4"/>
    <w:rsid w:val="00FC412E"/>
    <w:rsid w:val="00FC5B4A"/>
    <w:rsid w:val="00FC66CD"/>
    <w:rsid w:val="00FC7EFF"/>
    <w:rsid w:val="00FD0896"/>
    <w:rsid w:val="00FD101D"/>
    <w:rsid w:val="00FD11CA"/>
    <w:rsid w:val="00FD1DA6"/>
    <w:rsid w:val="00FD27D4"/>
    <w:rsid w:val="00FD28B1"/>
    <w:rsid w:val="00FD3B91"/>
    <w:rsid w:val="00FD46E2"/>
    <w:rsid w:val="00FD4BD4"/>
    <w:rsid w:val="00FD576B"/>
    <w:rsid w:val="00FD579E"/>
    <w:rsid w:val="00FD5C48"/>
    <w:rsid w:val="00FD6845"/>
    <w:rsid w:val="00FD6F27"/>
    <w:rsid w:val="00FD7E71"/>
    <w:rsid w:val="00FD7F52"/>
    <w:rsid w:val="00FE06F2"/>
    <w:rsid w:val="00FE1232"/>
    <w:rsid w:val="00FE1857"/>
    <w:rsid w:val="00FE1E66"/>
    <w:rsid w:val="00FE1F9E"/>
    <w:rsid w:val="00FE2B2B"/>
    <w:rsid w:val="00FE2BB1"/>
    <w:rsid w:val="00FE2E5B"/>
    <w:rsid w:val="00FE2EEC"/>
    <w:rsid w:val="00FE3D48"/>
    <w:rsid w:val="00FE40FD"/>
    <w:rsid w:val="00FE4516"/>
    <w:rsid w:val="00FE4BB3"/>
    <w:rsid w:val="00FE5015"/>
    <w:rsid w:val="00FE57F0"/>
    <w:rsid w:val="00FE64C8"/>
    <w:rsid w:val="00FE6BC7"/>
    <w:rsid w:val="00FE7097"/>
    <w:rsid w:val="00FE7B54"/>
    <w:rsid w:val="00FF1855"/>
    <w:rsid w:val="00FF1C74"/>
    <w:rsid w:val="00FF22F6"/>
    <w:rsid w:val="00FF25C9"/>
    <w:rsid w:val="00FF2EE0"/>
    <w:rsid w:val="00FF3058"/>
    <w:rsid w:val="00FF35B8"/>
    <w:rsid w:val="00FF3EB8"/>
    <w:rsid w:val="00FF4004"/>
    <w:rsid w:val="00FF54F3"/>
    <w:rsid w:val="00FF633E"/>
    <w:rsid w:val="00FF63DB"/>
    <w:rsid w:val="00FF665D"/>
    <w:rsid w:val="00FF671D"/>
    <w:rsid w:val="00FF6B17"/>
    <w:rsid w:val="00FF6D28"/>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2E6D66C8"/>
  <w15:docId w15:val="{92841B0E-5963-4D47-B369-728F4371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link w:val="10"/>
    <w:qFormat/>
    <w:rsid w:val="004F5E57"/>
    <w:pPr>
      <w:numPr>
        <w:numId w:val="5"/>
      </w:numPr>
      <w:ind w:left="9521"/>
      <w:outlineLvl w:val="0"/>
    </w:pPr>
    <w:rPr>
      <w:rFonts w:hAnsi="Arial"/>
      <w:bCs/>
      <w:kern w:val="32"/>
      <w:szCs w:val="52"/>
    </w:rPr>
  </w:style>
  <w:style w:type="paragraph" w:styleId="2">
    <w:name w:val="heading 2"/>
    <w:aliases w:val="標題110/111,節,節1"/>
    <w:basedOn w:val="a5"/>
    <w:link w:val="20"/>
    <w:qFormat/>
    <w:rsid w:val="004F5E57"/>
    <w:pPr>
      <w:numPr>
        <w:ilvl w:val="1"/>
        <w:numId w:val="5"/>
      </w:numPr>
      <w:ind w:left="2041"/>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ind w:left="3400"/>
      <w:outlineLvl w:val="3"/>
    </w:pPr>
    <w:rPr>
      <w:rFonts w:hAnsi="Arial"/>
      <w:kern w:val="32"/>
      <w:szCs w:val="36"/>
    </w:rPr>
  </w:style>
  <w:style w:type="paragraph" w:styleId="5">
    <w:name w:val="heading 5"/>
    <w:basedOn w:val="a5"/>
    <w:qFormat/>
    <w:rsid w:val="004F5E57"/>
    <w:pPr>
      <w:numPr>
        <w:ilvl w:val="4"/>
        <w:numId w:val="5"/>
      </w:numPr>
      <w:ind w:left="3910"/>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5"/>
    <w:next w:val="a5"/>
    <w:autoRedefine/>
    <w:uiPriority w:val="39"/>
    <w:rsid w:val="007944B3"/>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6"/>
    <w:link w:val="2"/>
    <w:rsid w:val="0031455E"/>
    <w:rPr>
      <w:rFonts w:ascii="標楷體" w:eastAsia="標楷體" w:hAnsi="Arial"/>
      <w:bCs/>
      <w:kern w:val="32"/>
      <w:sz w:val="32"/>
      <w:szCs w:val="48"/>
    </w:rPr>
  </w:style>
  <w:style w:type="paragraph" w:styleId="afc">
    <w:name w:val="footnote text"/>
    <w:basedOn w:val="a5"/>
    <w:link w:val="afd"/>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6"/>
    <w:link w:val="afc"/>
    <w:rsid w:val="003F2ABF"/>
    <w:rPr>
      <w:kern w:val="2"/>
    </w:rPr>
  </w:style>
  <w:style w:type="character" w:styleId="afe">
    <w:name w:val="footnote reference"/>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5"/>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5939AD"/>
    <w:rPr>
      <w:rFonts w:ascii="細明體" w:eastAsia="細明體" w:hAnsi="細明體" w:cs="細明體"/>
      <w:sz w:val="24"/>
      <w:szCs w:val="24"/>
    </w:rPr>
  </w:style>
  <w:style w:type="paragraph" w:customStyle="1" w:styleId="045-2">
    <w:name w:val="045-2"/>
    <w:basedOn w:val="a5"/>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5"/>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5"/>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6"/>
    <w:link w:val="4"/>
    <w:rsid w:val="005939AD"/>
    <w:rPr>
      <w:rFonts w:ascii="標楷體" w:eastAsia="標楷體" w:hAnsi="Arial"/>
      <w:kern w:val="32"/>
      <w:sz w:val="32"/>
      <w:szCs w:val="36"/>
    </w:rPr>
  </w:style>
  <w:style w:type="paragraph" w:styleId="Web">
    <w:name w:val="Normal (Web)"/>
    <w:basedOn w:val="a5"/>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6"/>
    <w:link w:val="3"/>
    <w:rsid w:val="008F57E8"/>
    <w:rPr>
      <w:rFonts w:ascii="標楷體" w:eastAsia="標楷體" w:hAnsi="Arial"/>
      <w:bCs/>
      <w:kern w:val="32"/>
      <w:sz w:val="32"/>
      <w:szCs w:val="36"/>
    </w:rPr>
  </w:style>
  <w:style w:type="paragraph" w:styleId="aff0">
    <w:name w:val="Date"/>
    <w:basedOn w:val="a5"/>
    <w:next w:val="a5"/>
    <w:link w:val="aff1"/>
    <w:uiPriority w:val="99"/>
    <w:semiHidden/>
    <w:unhideWhenUsed/>
    <w:rsid w:val="0003237C"/>
    <w:pPr>
      <w:jc w:val="right"/>
    </w:pPr>
  </w:style>
  <w:style w:type="character" w:customStyle="1" w:styleId="aff1">
    <w:name w:val="日期 字元"/>
    <w:basedOn w:val="a6"/>
    <w:link w:val="aff0"/>
    <w:uiPriority w:val="99"/>
    <w:semiHidden/>
    <w:rsid w:val="0003237C"/>
    <w:rPr>
      <w:rFonts w:ascii="標楷體" w:eastAsia="標楷體"/>
      <w:kern w:val="2"/>
      <w:sz w:val="32"/>
    </w:rPr>
  </w:style>
  <w:style w:type="character" w:customStyle="1" w:styleId="ya-q-full-text">
    <w:name w:val="ya-q-full-text"/>
    <w:basedOn w:val="a6"/>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2">
    <w:name w:val="annotation reference"/>
    <w:basedOn w:val="a6"/>
    <w:uiPriority w:val="99"/>
    <w:semiHidden/>
    <w:unhideWhenUsed/>
    <w:rsid w:val="00C02354"/>
    <w:rPr>
      <w:sz w:val="18"/>
      <w:szCs w:val="18"/>
    </w:rPr>
  </w:style>
  <w:style w:type="paragraph" w:styleId="aff3">
    <w:name w:val="annotation text"/>
    <w:basedOn w:val="a5"/>
    <w:link w:val="aff4"/>
    <w:uiPriority w:val="99"/>
    <w:semiHidden/>
    <w:unhideWhenUsed/>
    <w:rsid w:val="00C02354"/>
    <w:pPr>
      <w:jc w:val="left"/>
    </w:pPr>
  </w:style>
  <w:style w:type="character" w:customStyle="1" w:styleId="aff4">
    <w:name w:val="註解文字 字元"/>
    <w:basedOn w:val="a6"/>
    <w:link w:val="aff3"/>
    <w:uiPriority w:val="99"/>
    <w:semiHidden/>
    <w:rsid w:val="00C02354"/>
    <w:rPr>
      <w:rFonts w:ascii="標楷體" w:eastAsia="標楷體"/>
      <w:kern w:val="2"/>
      <w:sz w:val="32"/>
    </w:rPr>
  </w:style>
  <w:style w:type="paragraph" w:styleId="aff5">
    <w:name w:val="annotation subject"/>
    <w:basedOn w:val="aff3"/>
    <w:next w:val="aff3"/>
    <w:link w:val="aff6"/>
    <w:uiPriority w:val="99"/>
    <w:semiHidden/>
    <w:unhideWhenUsed/>
    <w:rsid w:val="00C02354"/>
    <w:rPr>
      <w:b/>
      <w:bCs/>
    </w:rPr>
  </w:style>
  <w:style w:type="character" w:customStyle="1" w:styleId="aff6">
    <w:name w:val="註解主旨 字元"/>
    <w:basedOn w:val="aff4"/>
    <w:link w:val="aff5"/>
    <w:uiPriority w:val="99"/>
    <w:semiHidden/>
    <w:rsid w:val="00C02354"/>
    <w:rPr>
      <w:rFonts w:ascii="標楷體" w:eastAsia="標楷體"/>
      <w:b/>
      <w:bCs/>
      <w:kern w:val="2"/>
      <w:sz w:val="32"/>
    </w:rPr>
  </w:style>
  <w:style w:type="character" w:customStyle="1" w:styleId="acopre1">
    <w:name w:val="acopre1"/>
    <w:basedOn w:val="a6"/>
    <w:rsid w:val="001C72B2"/>
  </w:style>
  <w:style w:type="character" w:styleId="aff7">
    <w:name w:val="Emphasis"/>
    <w:basedOn w:val="a6"/>
    <w:uiPriority w:val="20"/>
    <w:qFormat/>
    <w:rsid w:val="001C72B2"/>
    <w:rPr>
      <w:i/>
      <w:iCs/>
    </w:rPr>
  </w:style>
  <w:style w:type="paragraph" w:customStyle="1" w:styleId="aff8">
    <w:name w:val="乙篇主文"/>
    <w:basedOn w:val="a5"/>
    <w:link w:val="aff9"/>
    <w:rsid w:val="00FE40FD"/>
    <w:pPr>
      <w:overflowPunct/>
      <w:autoSpaceDE/>
      <w:autoSpaceDN/>
      <w:spacing w:line="400" w:lineRule="exact"/>
      <w:ind w:firstLineChars="200" w:firstLine="200"/>
    </w:pPr>
    <w:rPr>
      <w:rFonts w:cstheme="minorBidi"/>
      <w:sz w:val="24"/>
      <w:szCs w:val="24"/>
    </w:rPr>
  </w:style>
  <w:style w:type="character" w:customStyle="1" w:styleId="aff9">
    <w:name w:val="乙篇主文 字元"/>
    <w:link w:val="aff8"/>
    <w:rsid w:val="00FE40FD"/>
    <w:rPr>
      <w:rFonts w:ascii="標楷體" w:eastAsia="標楷體" w:cstheme="minorBidi"/>
      <w:kern w:val="2"/>
      <w:sz w:val="24"/>
      <w:szCs w:val="24"/>
    </w:rPr>
  </w:style>
  <w:style w:type="character" w:styleId="affa">
    <w:name w:val="Unresolved Mention"/>
    <w:basedOn w:val="a6"/>
    <w:uiPriority w:val="99"/>
    <w:semiHidden/>
    <w:unhideWhenUsed/>
    <w:rsid w:val="00EF3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325403002">
      <w:bodyDiv w:val="1"/>
      <w:marLeft w:val="0"/>
      <w:marRight w:val="0"/>
      <w:marTop w:val="0"/>
      <w:marBottom w:val="0"/>
      <w:divBdr>
        <w:top w:val="none" w:sz="0" w:space="0" w:color="auto"/>
        <w:left w:val="none" w:sz="0" w:space="0" w:color="auto"/>
        <w:bottom w:val="none" w:sz="0" w:space="0" w:color="auto"/>
        <w:right w:val="none" w:sz="0" w:space="0" w:color="auto"/>
      </w:divBdr>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558706318">
      <w:bodyDiv w:val="1"/>
      <w:marLeft w:val="0"/>
      <w:marRight w:val="0"/>
      <w:marTop w:val="0"/>
      <w:marBottom w:val="0"/>
      <w:divBdr>
        <w:top w:val="none" w:sz="0" w:space="0" w:color="auto"/>
        <w:left w:val="none" w:sz="0" w:space="0" w:color="auto"/>
        <w:bottom w:val="none" w:sz="0" w:space="0" w:color="auto"/>
        <w:right w:val="none" w:sz="0" w:space="0" w:color="auto"/>
      </w:divBdr>
    </w:div>
    <w:div w:id="638340284">
      <w:bodyDiv w:val="1"/>
      <w:marLeft w:val="0"/>
      <w:marRight w:val="0"/>
      <w:marTop w:val="0"/>
      <w:marBottom w:val="0"/>
      <w:divBdr>
        <w:top w:val="none" w:sz="0" w:space="0" w:color="auto"/>
        <w:left w:val="none" w:sz="0" w:space="0" w:color="auto"/>
        <w:bottom w:val="none" w:sz="0" w:space="0" w:color="auto"/>
        <w:right w:val="none" w:sz="0" w:space="0" w:color="auto"/>
      </w:divBdr>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2018459720">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30F61-1AB5-4629-AB75-E221543C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1178</Words>
  <Characters>6718</Characters>
  <Application>Microsoft Office Word</Application>
  <DocSecurity>0</DocSecurity>
  <Lines>55</Lines>
  <Paragraphs>15</Paragraphs>
  <ScaleCrop>false</ScaleCrop>
  <Company>cy</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周慶安</cp:lastModifiedBy>
  <cp:revision>4</cp:revision>
  <cp:lastPrinted>2022-08-05T02:15:00Z</cp:lastPrinted>
  <dcterms:created xsi:type="dcterms:W3CDTF">2022-09-07T06:20:00Z</dcterms:created>
  <dcterms:modified xsi:type="dcterms:W3CDTF">2022-09-07T06:22:00Z</dcterms:modified>
</cp:coreProperties>
</file>