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1BD08" w14:textId="77777777" w:rsidR="00D75644" w:rsidRPr="004D141F" w:rsidRDefault="00D75644" w:rsidP="00F37D7B">
      <w:pPr>
        <w:pStyle w:val="af2"/>
      </w:pPr>
      <w:r w:rsidRPr="004D141F">
        <w:rPr>
          <w:rFonts w:hint="eastAsia"/>
        </w:rPr>
        <w:t>調查報告</w:t>
      </w:r>
    </w:p>
    <w:p w14:paraId="359A91F7" w14:textId="77777777" w:rsidR="00E25849" w:rsidRDefault="00E25849" w:rsidP="001C2CBE">
      <w:pPr>
        <w:pStyle w:val="1"/>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789122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75657">
        <w:rPr>
          <w:rFonts w:hint="eastAsia"/>
        </w:rPr>
        <w:t>據審計部109年度中央政府總決算審核報告，</w:t>
      </w:r>
      <w:r w:rsidR="00A75657" w:rsidRPr="00A75657">
        <w:t>台灣糖業股份有限公司畜殖場規劃改建新型綠能豬場，未積極管控工程採購策略之辦理期程，又未妥擬一期統包工程規範與招標文件，及儘速確認共發酵設備、畜舍欄型及豬隻飼養週批設計需求，並審慎檢討二期統包工程編列發包預算之合理性，亟待檢討妥處等情案</w:t>
      </w:r>
      <w:r w:rsidR="00A75657">
        <w:rPr>
          <w:rFonts w:hint="eastAsia"/>
        </w:rPr>
        <w:t>。</w:t>
      </w:r>
      <w:bookmarkStart w:id="25" w:name="_GoBack"/>
      <w:bookmarkEnd w:id="24"/>
      <w:bookmarkEnd w:id="25"/>
    </w:p>
    <w:p w14:paraId="76F16E8F" w14:textId="0AB8C935"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97891313"/>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4A5B566" w14:textId="3CDC1121" w:rsidR="005315CA" w:rsidRPr="00065CAA" w:rsidRDefault="005315CA" w:rsidP="000F7749">
      <w:pPr>
        <w:pStyle w:val="2"/>
        <w:rPr>
          <w:b/>
        </w:rPr>
      </w:pPr>
      <w:bookmarkStart w:id="50" w:name="_Toc524902730"/>
      <w:bookmarkStart w:id="51" w:name="_Toc421794873"/>
      <w:bookmarkStart w:id="52" w:name="_Toc97891314"/>
      <w:r w:rsidRPr="00065CAA">
        <w:rPr>
          <w:rFonts w:hint="eastAsia"/>
          <w:b/>
        </w:rPr>
        <w:t>台糖公司10</w:t>
      </w:r>
      <w:r w:rsidR="00E11716" w:rsidRPr="00065CAA">
        <w:rPr>
          <w:rFonts w:hint="eastAsia"/>
          <w:b/>
        </w:rPr>
        <w:t>7</w:t>
      </w:r>
      <w:r w:rsidRPr="00065CAA">
        <w:rPr>
          <w:rFonts w:hint="eastAsia"/>
          <w:b/>
        </w:rPr>
        <w:t>年起</w:t>
      </w:r>
      <w:r w:rsidR="00E11716" w:rsidRPr="00065CAA">
        <w:rPr>
          <w:rFonts w:hint="eastAsia"/>
          <w:b/>
        </w:rPr>
        <w:t>籌</w:t>
      </w:r>
      <w:r w:rsidRPr="00065CAA">
        <w:rPr>
          <w:rFonts w:hint="eastAsia"/>
          <w:b/>
        </w:rPr>
        <w:t>辦「農業循環豬場改建投資計畫」</w:t>
      </w:r>
      <w:r w:rsidR="00DC38D6" w:rsidRPr="00065CAA">
        <w:rPr>
          <w:rFonts w:hint="eastAsia"/>
          <w:b/>
        </w:rPr>
        <w:t>，</w:t>
      </w:r>
      <w:r w:rsidR="00760EA8">
        <w:rPr>
          <w:rFonts w:hint="eastAsia"/>
          <w:b/>
        </w:rPr>
        <w:t>攸</w:t>
      </w:r>
      <w:r w:rsidR="00E11716" w:rsidRPr="00065CAA">
        <w:rPr>
          <w:rFonts w:hint="eastAsia"/>
          <w:b/>
        </w:rPr>
        <w:t>關台糖公司畜殖事業全面升級，對國內養豬產業轉型及循環經濟具有指標及示範意義</w:t>
      </w:r>
      <w:r w:rsidR="004A1E81" w:rsidRPr="00065CAA">
        <w:rPr>
          <w:rFonts w:hint="eastAsia"/>
          <w:b/>
        </w:rPr>
        <w:t>；</w:t>
      </w:r>
      <w:r w:rsidR="007E433F" w:rsidRPr="00065CAA">
        <w:rPr>
          <w:rFonts w:hint="eastAsia"/>
          <w:b/>
        </w:rPr>
        <w:t>惟</w:t>
      </w:r>
      <w:r w:rsidR="001031B3" w:rsidRPr="00065CAA">
        <w:rPr>
          <w:rFonts w:hint="eastAsia"/>
          <w:b/>
        </w:rPr>
        <w:t>查</w:t>
      </w:r>
      <w:r w:rsidR="006101C9" w:rsidRPr="00065CAA">
        <w:rPr>
          <w:rFonts w:hint="eastAsia"/>
          <w:b/>
        </w:rPr>
        <w:t>台糖公司</w:t>
      </w:r>
      <w:r w:rsidR="00760EA8">
        <w:rPr>
          <w:rFonts w:hint="eastAsia"/>
          <w:b/>
        </w:rPr>
        <w:t>為</w:t>
      </w:r>
      <w:r w:rsidR="006101C9" w:rsidRPr="00065CAA">
        <w:rPr>
          <w:rFonts w:hint="eastAsia"/>
          <w:b/>
        </w:rPr>
        <w:t>配合</w:t>
      </w:r>
      <w:r w:rsidR="000908FE" w:rsidRPr="00065CAA">
        <w:rPr>
          <w:rFonts w:hint="eastAsia"/>
          <w:b/>
        </w:rPr>
        <w:t>行政院</w:t>
      </w:r>
      <w:r w:rsidR="00930208" w:rsidRPr="00065CAA">
        <w:rPr>
          <w:rFonts w:hint="eastAsia"/>
          <w:b/>
        </w:rPr>
        <w:t>密集</w:t>
      </w:r>
      <w:r w:rsidR="006101C9" w:rsidRPr="00065CAA">
        <w:rPr>
          <w:rFonts w:hint="eastAsia"/>
          <w:b/>
        </w:rPr>
        <w:t>指示加速推動</w:t>
      </w:r>
      <w:r w:rsidR="007E433F" w:rsidRPr="00065CAA">
        <w:rPr>
          <w:rFonts w:hint="eastAsia"/>
          <w:b/>
        </w:rPr>
        <w:t>，</w:t>
      </w:r>
      <w:r w:rsidR="0083111D" w:rsidRPr="00065CAA">
        <w:rPr>
          <w:rFonts w:hint="eastAsia"/>
          <w:b/>
        </w:rPr>
        <w:t>率將原定6年計畫</w:t>
      </w:r>
      <w:r w:rsidR="0008697E" w:rsidRPr="00065CAA">
        <w:rPr>
          <w:rFonts w:hint="eastAsia"/>
          <w:b/>
        </w:rPr>
        <w:t>以「先建後拆」方式</w:t>
      </w:r>
      <w:r w:rsidR="0083111D" w:rsidRPr="00065CAA">
        <w:rPr>
          <w:rFonts w:hint="eastAsia"/>
          <w:b/>
        </w:rPr>
        <w:t>縮短為2.5年，</w:t>
      </w:r>
      <w:r w:rsidR="00760EA8">
        <w:rPr>
          <w:rFonts w:hint="eastAsia"/>
          <w:b/>
        </w:rPr>
        <w:t>而</w:t>
      </w:r>
      <w:r w:rsidR="00551772" w:rsidRPr="00065CAA">
        <w:rPr>
          <w:rFonts w:hint="eastAsia"/>
          <w:b/>
        </w:rPr>
        <w:t>可行性評估報告中</w:t>
      </w:r>
      <w:r w:rsidR="00760EA8">
        <w:rPr>
          <w:rFonts w:hint="eastAsia"/>
          <w:b/>
        </w:rPr>
        <w:t>，</w:t>
      </w:r>
      <w:r w:rsidR="00551772" w:rsidRPr="00065CAA">
        <w:rPr>
          <w:rFonts w:hint="eastAsia"/>
          <w:b/>
        </w:rPr>
        <w:t>預估</w:t>
      </w:r>
      <w:r w:rsidR="009453F0" w:rsidRPr="00065CAA">
        <w:rPr>
          <w:rFonts w:hint="eastAsia"/>
          <w:b/>
        </w:rPr>
        <w:t>僅需4個月即可完成</w:t>
      </w:r>
      <w:r w:rsidR="00551772" w:rsidRPr="00065CAA">
        <w:rPr>
          <w:rFonts w:hint="eastAsia"/>
          <w:b/>
        </w:rPr>
        <w:t>「設計、編預算兼辦農地容許使用及拆建照申請」</w:t>
      </w:r>
      <w:r w:rsidR="00065CAA">
        <w:rPr>
          <w:rFonts w:hint="eastAsia"/>
          <w:b/>
        </w:rPr>
        <w:t>，</w:t>
      </w:r>
      <w:r w:rsidR="00A55037" w:rsidRPr="00065CAA">
        <w:rPr>
          <w:rFonts w:hint="eastAsia"/>
          <w:b/>
        </w:rPr>
        <w:t>卻未與</w:t>
      </w:r>
      <w:r w:rsidR="001031B3" w:rsidRPr="00065CAA">
        <w:rPr>
          <w:rFonts w:hint="eastAsia"/>
          <w:b/>
        </w:rPr>
        <w:t>農業用地作農業設施容許使用</w:t>
      </w:r>
      <w:r w:rsidR="00A55037" w:rsidRPr="00065CAA">
        <w:rPr>
          <w:rFonts w:hint="eastAsia"/>
          <w:b/>
        </w:rPr>
        <w:t>審查機關</w:t>
      </w:r>
      <w:r w:rsidR="001031B3" w:rsidRPr="00065CAA">
        <w:rPr>
          <w:rFonts w:hAnsi="標楷體" w:hint="eastAsia"/>
          <w:b/>
        </w:rPr>
        <w:t>—</w:t>
      </w:r>
      <w:r w:rsidR="00A55037" w:rsidRPr="00065CAA">
        <w:rPr>
          <w:rFonts w:hint="eastAsia"/>
          <w:b/>
        </w:rPr>
        <w:t>地方政府事先協調；</w:t>
      </w:r>
      <w:r w:rsidR="00065CAA">
        <w:rPr>
          <w:rFonts w:hint="eastAsia"/>
          <w:b/>
        </w:rPr>
        <w:t>嗣後</w:t>
      </w:r>
      <w:r w:rsidR="0008697E" w:rsidRPr="00065CAA">
        <w:rPr>
          <w:rFonts w:hint="eastAsia"/>
          <w:b/>
        </w:rPr>
        <w:t>中央主管機關</w:t>
      </w:r>
      <w:r w:rsidR="005418FE" w:rsidRPr="00065CAA">
        <w:rPr>
          <w:rFonts w:hint="eastAsia"/>
          <w:b/>
        </w:rPr>
        <w:t>行政院農業委員</w:t>
      </w:r>
      <w:r w:rsidR="0008697E" w:rsidRPr="00065CAA">
        <w:rPr>
          <w:rFonts w:hint="eastAsia"/>
          <w:b/>
        </w:rPr>
        <w:t>會與台糖公司亦未</w:t>
      </w:r>
      <w:r w:rsidR="008A696F" w:rsidRPr="00065CAA">
        <w:rPr>
          <w:rFonts w:hint="eastAsia"/>
          <w:b/>
        </w:rPr>
        <w:t>依</w:t>
      </w:r>
      <w:r w:rsidR="0008697E" w:rsidRPr="00065CAA">
        <w:rPr>
          <w:rFonts w:hint="eastAsia"/>
          <w:b/>
        </w:rPr>
        <w:t>行政院106年11月</w:t>
      </w:r>
      <w:r w:rsidR="00065CAA">
        <w:rPr>
          <w:rFonts w:hint="eastAsia"/>
          <w:b/>
        </w:rPr>
        <w:t>指示，積極排除</w:t>
      </w:r>
      <w:r w:rsidR="0008697E" w:rsidRPr="00065CAA">
        <w:rPr>
          <w:rFonts w:hint="eastAsia"/>
          <w:b/>
        </w:rPr>
        <w:t>問題及法規鬆綁</w:t>
      </w:r>
      <w:r w:rsidR="0083111D" w:rsidRPr="00065CAA">
        <w:rPr>
          <w:rFonts w:hint="eastAsia"/>
          <w:b/>
        </w:rPr>
        <w:t>，</w:t>
      </w:r>
      <w:r w:rsidR="00760EA8">
        <w:rPr>
          <w:rFonts w:hint="eastAsia"/>
          <w:b/>
        </w:rPr>
        <w:t>致</w:t>
      </w:r>
      <w:r w:rsidR="0008697E" w:rsidRPr="00065CAA">
        <w:rPr>
          <w:rFonts w:hint="eastAsia"/>
          <w:b/>
        </w:rPr>
        <w:t>計畫</w:t>
      </w:r>
      <w:r w:rsidR="004A1E81" w:rsidRPr="00065CAA">
        <w:rPr>
          <w:rFonts w:hint="eastAsia"/>
          <w:b/>
        </w:rPr>
        <w:t>執</w:t>
      </w:r>
      <w:r w:rsidR="0025511A" w:rsidRPr="00065CAA">
        <w:rPr>
          <w:rFonts w:hint="eastAsia"/>
          <w:b/>
        </w:rPr>
        <w:t>行</w:t>
      </w:r>
      <w:r w:rsidR="004A1E81" w:rsidRPr="00065CAA">
        <w:rPr>
          <w:rFonts w:hint="eastAsia"/>
          <w:b/>
        </w:rPr>
        <w:t>時果然</w:t>
      </w:r>
      <w:r w:rsidR="007E433F" w:rsidRPr="00065CAA">
        <w:rPr>
          <w:rFonts w:hint="eastAsia"/>
          <w:b/>
        </w:rPr>
        <w:t>遭遇</w:t>
      </w:r>
      <w:r w:rsidR="004A1E81" w:rsidRPr="00065CAA">
        <w:rPr>
          <w:rFonts w:hint="eastAsia"/>
          <w:b/>
        </w:rPr>
        <w:t>困難</w:t>
      </w:r>
      <w:r w:rsidR="00FD70F9" w:rsidRPr="00065CAA">
        <w:rPr>
          <w:rFonts w:hint="eastAsia"/>
          <w:b/>
        </w:rPr>
        <w:t>，部分案件審查長達520天</w:t>
      </w:r>
      <w:r w:rsidR="00932186" w:rsidRPr="00065CAA">
        <w:rPr>
          <w:rFonts w:hint="eastAsia"/>
          <w:b/>
        </w:rPr>
        <w:t>，併計建照申請更</w:t>
      </w:r>
      <w:r w:rsidR="00551772" w:rsidRPr="00065CAA">
        <w:rPr>
          <w:rFonts w:hint="eastAsia"/>
          <w:b/>
        </w:rPr>
        <w:t>長</w:t>
      </w:r>
      <w:r w:rsidR="00932186" w:rsidRPr="00065CAA">
        <w:rPr>
          <w:rFonts w:hint="eastAsia"/>
          <w:b/>
        </w:rPr>
        <w:t>達806天</w:t>
      </w:r>
      <w:r w:rsidR="0083111D" w:rsidRPr="00065CAA">
        <w:rPr>
          <w:rFonts w:hint="eastAsia"/>
          <w:b/>
        </w:rPr>
        <w:t>，</w:t>
      </w:r>
      <w:r w:rsidR="00932186" w:rsidRPr="00065CAA">
        <w:rPr>
          <w:rFonts w:hint="eastAsia"/>
          <w:b/>
        </w:rPr>
        <w:t>始</w:t>
      </w:r>
      <w:r w:rsidR="004A1E81" w:rsidRPr="00065CAA">
        <w:rPr>
          <w:rFonts w:hint="eastAsia"/>
          <w:b/>
        </w:rPr>
        <w:t>再向行政院申請計畫展延為5</w:t>
      </w:r>
      <w:r w:rsidR="00BE3317" w:rsidRPr="00065CAA">
        <w:rPr>
          <w:rFonts w:hint="eastAsia"/>
          <w:b/>
        </w:rPr>
        <w:t>.5</w:t>
      </w:r>
      <w:r w:rsidR="004A1E81" w:rsidRPr="00065CAA">
        <w:rPr>
          <w:rFonts w:hint="eastAsia"/>
          <w:b/>
        </w:rPr>
        <w:t>年，</w:t>
      </w:r>
      <w:r w:rsidR="009C31DE" w:rsidRPr="00065CAA">
        <w:rPr>
          <w:rFonts w:hint="eastAsia"/>
          <w:b/>
        </w:rPr>
        <w:t>顯見</w:t>
      </w:r>
      <w:r w:rsidR="009453F0" w:rsidRPr="00065CAA">
        <w:rPr>
          <w:rFonts w:hint="eastAsia"/>
          <w:b/>
        </w:rPr>
        <w:t>台糖公司</w:t>
      </w:r>
      <w:r w:rsidR="00020B68" w:rsidRPr="00065CAA">
        <w:rPr>
          <w:rFonts w:hint="eastAsia"/>
          <w:b/>
        </w:rPr>
        <w:t>時程評估及</w:t>
      </w:r>
      <w:r w:rsidR="003B0FCF" w:rsidRPr="00065CAA">
        <w:rPr>
          <w:rFonts w:hint="eastAsia"/>
          <w:b/>
        </w:rPr>
        <w:t>專案</w:t>
      </w:r>
      <w:r w:rsidR="00020B68" w:rsidRPr="00065CAA">
        <w:rPr>
          <w:rFonts w:hint="eastAsia"/>
          <w:b/>
        </w:rPr>
        <w:t>管理有失嚴謹，核有欠當</w:t>
      </w:r>
      <w:r w:rsidR="00CA08C7" w:rsidRPr="00065CAA">
        <w:rPr>
          <w:rFonts w:hint="eastAsia"/>
          <w:b/>
        </w:rPr>
        <w:t>。</w:t>
      </w:r>
    </w:p>
    <w:p w14:paraId="242CDC07" w14:textId="10C9FDFA" w:rsidR="006E4804" w:rsidRDefault="006E4804" w:rsidP="006E4804">
      <w:pPr>
        <w:pStyle w:val="3"/>
        <w:numPr>
          <w:ilvl w:val="2"/>
          <w:numId w:val="1"/>
        </w:numPr>
      </w:pPr>
      <w:r w:rsidRPr="00DB0BE5">
        <w:rPr>
          <w:rFonts w:hint="eastAsia"/>
        </w:rPr>
        <w:t>「農業循環豬場改建投資計畫」辦</w:t>
      </w:r>
      <w:r>
        <w:rPr>
          <w:rFonts w:hint="eastAsia"/>
        </w:rPr>
        <w:t>理緣起概要及延宕過程</w:t>
      </w:r>
      <w:r w:rsidR="00760EA8">
        <w:rPr>
          <w:rFonts w:hint="eastAsia"/>
        </w:rPr>
        <w:t>：</w:t>
      </w:r>
    </w:p>
    <w:p w14:paraId="6801C771" w14:textId="77777777" w:rsidR="00182DF3" w:rsidRDefault="00182DF3" w:rsidP="00182DF3">
      <w:pPr>
        <w:pStyle w:val="4"/>
        <w:ind w:leftChars="351" w:left="1704"/>
      </w:pPr>
      <w:r>
        <w:rPr>
          <w:rFonts w:hint="eastAsia"/>
        </w:rPr>
        <w:t>台糖公司豬場改建案於106年規劃階段之預定期程為現有養豬場於108</w:t>
      </w:r>
      <w:r w:rsidR="00983BE5">
        <w:rPr>
          <w:rFonts w:hint="eastAsia"/>
        </w:rPr>
        <w:t>～</w:t>
      </w:r>
      <w:r>
        <w:rPr>
          <w:rFonts w:hint="eastAsia"/>
        </w:rPr>
        <w:t>113年間，分</w:t>
      </w:r>
      <w:r w:rsidR="00983BE5">
        <w:rPr>
          <w:rFonts w:hint="eastAsia"/>
        </w:rPr>
        <w:t>六</w:t>
      </w:r>
      <w:r>
        <w:rPr>
          <w:rFonts w:hint="eastAsia"/>
        </w:rPr>
        <w:t>年四期改建，期程規劃內容簡要說明如下：</w:t>
      </w:r>
    </w:p>
    <w:p w14:paraId="274D1E28" w14:textId="77777777" w:rsidR="00182DF3" w:rsidRDefault="00182DF3" w:rsidP="001857BC">
      <w:pPr>
        <w:pStyle w:val="5"/>
      </w:pPr>
      <w:r>
        <w:rPr>
          <w:rFonts w:hint="eastAsia"/>
        </w:rPr>
        <w:lastRenderedPageBreak/>
        <w:t>第一期為南沙崙、鹿草、四林一、月眉二、大響二及虎尾場等5座，規劃興建時間為108～110年。</w:t>
      </w:r>
    </w:p>
    <w:p w14:paraId="548AB1C8" w14:textId="77777777" w:rsidR="00182DF3" w:rsidRDefault="00182DF3" w:rsidP="00182DF3">
      <w:pPr>
        <w:pStyle w:val="5"/>
      </w:pPr>
      <w:r>
        <w:rPr>
          <w:rFonts w:hint="eastAsia"/>
        </w:rPr>
        <w:t>第二期為四林二、岸內、月眉一、南靖、大響一等5座，規劃興建時間為109～111年。</w:t>
      </w:r>
    </w:p>
    <w:p w14:paraId="67D329E8" w14:textId="77777777" w:rsidR="00182DF3" w:rsidRDefault="00182DF3" w:rsidP="00182DF3">
      <w:pPr>
        <w:pStyle w:val="5"/>
      </w:pPr>
      <w:r>
        <w:rPr>
          <w:rFonts w:hint="eastAsia"/>
        </w:rPr>
        <w:t>第三期為斗六、善化、新厝及海埔場等4座，規劃興建時間為110～112年。</w:t>
      </w:r>
    </w:p>
    <w:p w14:paraId="2AFBAAD5" w14:textId="77777777" w:rsidR="00182DF3" w:rsidRDefault="00182DF3" w:rsidP="001857BC">
      <w:pPr>
        <w:pStyle w:val="5"/>
      </w:pPr>
      <w:r>
        <w:rPr>
          <w:rFonts w:hint="eastAsia"/>
        </w:rPr>
        <w:t>第四期為萬興及六塊厝等2座，規劃興建時間為111</w:t>
      </w:r>
      <w:r w:rsidR="00291A74">
        <w:rPr>
          <w:rFonts w:hint="eastAsia"/>
        </w:rPr>
        <w:t>～</w:t>
      </w:r>
      <w:r>
        <w:rPr>
          <w:rFonts w:hint="eastAsia"/>
        </w:rPr>
        <w:t>113</w:t>
      </w:r>
      <w:r w:rsidR="00291A74">
        <w:rPr>
          <w:rFonts w:hint="eastAsia"/>
        </w:rPr>
        <w:t>年。</w:t>
      </w:r>
    </w:p>
    <w:p w14:paraId="13D58965" w14:textId="77777777" w:rsidR="00D92997" w:rsidRDefault="00291A74" w:rsidP="001857BC">
      <w:pPr>
        <w:pStyle w:val="4"/>
      </w:pPr>
      <w:r>
        <w:rPr>
          <w:rFonts w:hint="eastAsia"/>
        </w:rPr>
        <w:t>上開計畫擬定期間，行政院為推動「養豬專區」計畫，提升國內養豬飼養條件與品質，一併改善養豬對環境之污染情形，請</w:t>
      </w:r>
      <w:r w:rsidR="00BD34BB">
        <w:rPr>
          <w:rFonts w:hint="eastAsia"/>
        </w:rPr>
        <w:t>行政院農業委員會(下稱</w:t>
      </w:r>
      <w:r>
        <w:rPr>
          <w:rFonts w:hint="eastAsia"/>
        </w:rPr>
        <w:t>農委會</w:t>
      </w:r>
      <w:r w:rsidR="00BD34BB">
        <w:rPr>
          <w:rFonts w:hint="eastAsia"/>
        </w:rPr>
        <w:t>)</w:t>
      </w:r>
      <w:r>
        <w:rPr>
          <w:rFonts w:hint="eastAsia"/>
        </w:rPr>
        <w:t>於106年11月22日辦理「養豬專區暨沼氣發電執行情形」專案報告，</w:t>
      </w:r>
      <w:r w:rsidR="00D92997">
        <w:rPr>
          <w:rFonts w:hint="eastAsia"/>
        </w:rPr>
        <w:t>重點如下:</w:t>
      </w:r>
    </w:p>
    <w:p w14:paraId="02049D45" w14:textId="239BA265" w:rsidR="00D92997" w:rsidRDefault="00D92997" w:rsidP="00D92997">
      <w:pPr>
        <w:pStyle w:val="5"/>
      </w:pPr>
      <w:r>
        <w:rPr>
          <w:rFonts w:hint="eastAsia"/>
        </w:rPr>
        <w:t>至</w:t>
      </w:r>
      <w:r w:rsidR="00760EA8">
        <w:rPr>
          <w:rFonts w:hint="eastAsia"/>
        </w:rPr>
        <w:t>於</w:t>
      </w:r>
      <w:r>
        <w:rPr>
          <w:rFonts w:hint="eastAsia"/>
        </w:rPr>
        <w:t>設置養豬專區過程面臨之</w:t>
      </w:r>
      <w:r w:rsidRPr="00D92997">
        <w:rPr>
          <w:rFonts w:hint="eastAsia"/>
          <w:b/>
        </w:rPr>
        <w:t>農業與環保法規問題，請農委會與環保署協助排除或進行法規鬆綁</w:t>
      </w:r>
      <w:r>
        <w:rPr>
          <w:rFonts w:hint="eastAsia"/>
        </w:rPr>
        <w:t>。</w:t>
      </w:r>
    </w:p>
    <w:p w14:paraId="06120EAD" w14:textId="77777777" w:rsidR="00291A74" w:rsidRDefault="00291A74" w:rsidP="00D92997">
      <w:pPr>
        <w:pStyle w:val="5"/>
      </w:pPr>
      <w:r>
        <w:rPr>
          <w:rFonts w:hint="eastAsia"/>
        </w:rPr>
        <w:t>農委會於該專案報告簡報第11頁內容「須台糖公司積極配合事項」，即敘及「106年國內豬隻育成率不佳造成毛豬供銷吃緊，另請台糖公司至107年5月底前配合增養成熟種母豬1萬頭，以增加豬源供應，『</w:t>
      </w:r>
      <w:r w:rsidRPr="006101C9">
        <w:rPr>
          <w:rFonts w:hint="eastAsia"/>
          <w:b/>
        </w:rPr>
        <w:t>並請該公司加速各畜殖場改建期程</w:t>
      </w:r>
      <w:r>
        <w:rPr>
          <w:rFonts w:hint="eastAsia"/>
        </w:rPr>
        <w:t>』。」</w:t>
      </w:r>
    </w:p>
    <w:p w14:paraId="7DC9B593" w14:textId="77777777" w:rsidR="00291A74" w:rsidRDefault="00291A74" w:rsidP="001857BC">
      <w:pPr>
        <w:pStyle w:val="4"/>
      </w:pPr>
      <w:r>
        <w:rPr>
          <w:rFonts w:hint="eastAsia"/>
        </w:rPr>
        <w:t>107年1月18日、3月1日及3月7日</w:t>
      </w:r>
      <w:r w:rsidR="006101C9">
        <w:rPr>
          <w:rFonts w:hint="eastAsia"/>
        </w:rPr>
        <w:t>再</w:t>
      </w:r>
      <w:r>
        <w:rPr>
          <w:rFonts w:hint="eastAsia"/>
        </w:rPr>
        <w:t>由行政院政務委員主持督導協調「養豬專區」執行進度。過程</w:t>
      </w:r>
      <w:r w:rsidR="00F43D47">
        <w:rPr>
          <w:rFonts w:hint="eastAsia"/>
        </w:rPr>
        <w:t>中，</w:t>
      </w:r>
      <w:r>
        <w:rPr>
          <w:rFonts w:hint="eastAsia"/>
        </w:rPr>
        <w:t>台糖公司為配合加速各畜殖場改建工作，同時兼顧國內毛豬供應與價格穩定，提出「先建後拆」之構想，爰行政院107年3月1日會議指示優先改善台糖</w:t>
      </w:r>
      <w:r w:rsidR="00FA08CB">
        <w:rPr>
          <w:rFonts w:hint="eastAsia"/>
        </w:rPr>
        <w:t>公司</w:t>
      </w:r>
      <w:r>
        <w:rPr>
          <w:rFonts w:hint="eastAsia"/>
        </w:rPr>
        <w:t>現有養豬場以作為示範。</w:t>
      </w:r>
      <w:r w:rsidR="006101C9">
        <w:rPr>
          <w:rFonts w:hint="eastAsia"/>
          <w:b/>
        </w:rPr>
        <w:t>由此可知</w:t>
      </w:r>
      <w:r w:rsidR="006101C9" w:rsidRPr="006101C9">
        <w:rPr>
          <w:rFonts w:hint="eastAsia"/>
          <w:b/>
        </w:rPr>
        <w:t>，行政院在5個月內4</w:t>
      </w:r>
      <w:r w:rsidR="006101C9">
        <w:rPr>
          <w:rFonts w:hint="eastAsia"/>
          <w:b/>
        </w:rPr>
        <w:t>度</w:t>
      </w:r>
      <w:r w:rsidR="009453F0">
        <w:rPr>
          <w:rFonts w:hint="eastAsia"/>
          <w:b/>
        </w:rPr>
        <w:t>密集</w:t>
      </w:r>
      <w:r w:rsidR="006101C9">
        <w:rPr>
          <w:rFonts w:hint="eastAsia"/>
          <w:b/>
        </w:rPr>
        <w:t>召會，</w:t>
      </w:r>
      <w:r w:rsidR="006101C9" w:rsidRPr="006101C9">
        <w:rPr>
          <w:rFonts w:hint="eastAsia"/>
          <w:b/>
        </w:rPr>
        <w:t>針對豬場改</w:t>
      </w:r>
      <w:r w:rsidR="006101C9" w:rsidRPr="006101C9">
        <w:rPr>
          <w:rFonts w:hint="eastAsia"/>
          <w:b/>
        </w:rPr>
        <w:lastRenderedPageBreak/>
        <w:t>建</w:t>
      </w:r>
      <w:r w:rsidR="006101C9">
        <w:rPr>
          <w:rFonts w:hint="eastAsia"/>
          <w:b/>
        </w:rPr>
        <w:t>進行跨部會協調</w:t>
      </w:r>
      <w:r w:rsidR="006101C9" w:rsidRPr="006101C9">
        <w:rPr>
          <w:rFonts w:hint="eastAsia"/>
          <w:b/>
        </w:rPr>
        <w:t>，</w:t>
      </w:r>
      <w:r w:rsidR="006101C9">
        <w:rPr>
          <w:rFonts w:hint="eastAsia"/>
          <w:b/>
        </w:rPr>
        <w:t>顯見政策指示加速之急迫性。</w:t>
      </w:r>
    </w:p>
    <w:p w14:paraId="3E47B81D" w14:textId="1D463593" w:rsidR="00CA0543" w:rsidRDefault="00291A74" w:rsidP="00291A74">
      <w:pPr>
        <w:pStyle w:val="4"/>
      </w:pPr>
      <w:r>
        <w:rPr>
          <w:rFonts w:hint="eastAsia"/>
        </w:rPr>
        <w:t>由於改建過程恐涉及民眾觀感不佳及地方政府審查誤認有「增建、增養及擴大污染」之虞，行政院同時指示「有關台糖公司畜殖場之改建擴充，所面臨地方政府阻力與民眾抗爭等問題，請 農委會、環保署及各相關部會予以協助，妥與地方政府及當地民眾溝通協調」，且於107年3月7日會議責成農委會優先協助台糖公司執行豬場改建示範工作。</w:t>
      </w:r>
    </w:p>
    <w:p w14:paraId="606EF47E" w14:textId="77777777" w:rsidR="00291A74" w:rsidRDefault="00291A74" w:rsidP="00291A74">
      <w:pPr>
        <w:pStyle w:val="4"/>
      </w:pPr>
      <w:r>
        <w:rPr>
          <w:rFonts w:hint="eastAsia"/>
        </w:rPr>
        <w:t>另於該次會議已明確指示以</w:t>
      </w:r>
      <w:r w:rsidRPr="00AA2C6C">
        <w:rPr>
          <w:rFonts w:hint="eastAsia"/>
          <w:b/>
        </w:rPr>
        <w:t>「先建後拆」</w:t>
      </w:r>
      <w:r>
        <w:rPr>
          <w:rFonts w:hint="eastAsia"/>
        </w:rPr>
        <w:t>原則辦理，會議紀錄略以：「請台糖公司規劃分階段改建及擴建現有畜殖場，</w:t>
      </w:r>
      <w:r w:rsidRPr="001031B3">
        <w:rPr>
          <w:rFonts w:hint="eastAsia"/>
          <w:b/>
        </w:rPr>
        <w:t>以現有牧場空地新建現代化豬舍，興建完成後再予拆除原有豬舍</w:t>
      </w:r>
      <w:r>
        <w:rPr>
          <w:rFonts w:hint="eastAsia"/>
        </w:rPr>
        <w:t>，藉以進行產業結構調整，再擴充畜舍空間吸納鄰近區域小豬農進駐，並將收取鄰近區域豬糞尿共同處理之量能納入規劃，以協助地方政府解決養豬戶豬糞尿問題，達成農業循環園區終極目標」。</w:t>
      </w:r>
    </w:p>
    <w:p w14:paraId="1BA67C50" w14:textId="78D58290" w:rsidR="0059772E" w:rsidRDefault="004954F4" w:rsidP="006101C9">
      <w:pPr>
        <w:pStyle w:val="4"/>
      </w:pPr>
      <w:r>
        <w:rPr>
          <w:rFonts w:hint="eastAsia"/>
        </w:rPr>
        <w:t>經</w:t>
      </w:r>
      <w:r w:rsidR="0059772E">
        <w:rPr>
          <w:rFonts w:hint="eastAsia"/>
        </w:rPr>
        <w:t>查</w:t>
      </w:r>
      <w:r>
        <w:rPr>
          <w:rFonts w:hint="eastAsia"/>
        </w:rPr>
        <w:t>，</w:t>
      </w:r>
      <w:r w:rsidRPr="004954F4">
        <w:rPr>
          <w:rFonts w:hint="eastAsia"/>
          <w:b/>
        </w:rPr>
        <w:t>台糖</w:t>
      </w:r>
      <w:r w:rsidR="00AA2C6C">
        <w:rPr>
          <w:rFonts w:hint="eastAsia"/>
          <w:b/>
        </w:rPr>
        <w:t>公司</w:t>
      </w:r>
      <w:r w:rsidRPr="004954F4">
        <w:rPr>
          <w:rFonts w:hint="eastAsia"/>
          <w:b/>
        </w:rPr>
        <w:t>設定2.5年即可完成本案，首見於</w:t>
      </w:r>
      <w:r w:rsidR="0059772E" w:rsidRPr="004954F4">
        <w:rPr>
          <w:rFonts w:hint="eastAsia"/>
          <w:b/>
        </w:rPr>
        <w:t>台糖公司107年8月「農業循環豬場改建投資計畫可行性研究報告」</w:t>
      </w:r>
      <w:r w:rsidR="0059772E">
        <w:rPr>
          <w:rFonts w:hint="eastAsia"/>
        </w:rPr>
        <w:t>，其中「計畫期間」敘明「本計畫建場至試營運完成期間為2.5年，編列108年度新興計畫，自民國108年1月起至110年6月底止」，</w:t>
      </w:r>
      <w:r w:rsidR="00C732A9">
        <w:rPr>
          <w:rFonts w:hint="eastAsia"/>
        </w:rPr>
        <w:t>另查</w:t>
      </w:r>
      <w:r w:rsidR="00760EA8">
        <w:rPr>
          <w:rFonts w:hint="eastAsia"/>
        </w:rPr>
        <w:t>該報告</w:t>
      </w:r>
      <w:r w:rsidR="0059772E">
        <w:rPr>
          <w:rFonts w:hint="eastAsia"/>
        </w:rPr>
        <w:t>預估期程圖</w:t>
      </w:r>
      <w:r w:rsidR="00760EA8">
        <w:rPr>
          <w:rFonts w:hint="eastAsia"/>
        </w:rPr>
        <w:t>，</w:t>
      </w:r>
      <w:r w:rsidR="00C732A9">
        <w:rPr>
          <w:rFonts w:hint="eastAsia"/>
        </w:rPr>
        <w:t>亦</w:t>
      </w:r>
      <w:r w:rsidR="0059772E">
        <w:rPr>
          <w:rFonts w:hint="eastAsia"/>
        </w:rPr>
        <w:t>敘明</w:t>
      </w:r>
      <w:r w:rsidR="00932186" w:rsidRPr="00AA2C6C">
        <w:rPr>
          <w:rFonts w:hint="eastAsia"/>
          <w:b/>
        </w:rPr>
        <w:t>「設計、編預算兼辦農地容許使用及拆建照申請」</w:t>
      </w:r>
      <w:r w:rsidR="0059772E" w:rsidRPr="00AA2C6C">
        <w:rPr>
          <w:rFonts w:hint="eastAsia"/>
          <w:b/>
        </w:rPr>
        <w:t>辦理期程為108年7月1日至10月31日，共計4個月</w:t>
      </w:r>
      <w:r w:rsidR="0059772E">
        <w:rPr>
          <w:rFonts w:hint="eastAsia"/>
        </w:rPr>
        <w:t>。</w:t>
      </w:r>
    </w:p>
    <w:p w14:paraId="5CFBCA2C" w14:textId="77777777" w:rsidR="006E4804" w:rsidRPr="001E778D" w:rsidRDefault="00CA0543" w:rsidP="006E4804">
      <w:pPr>
        <w:pStyle w:val="4"/>
        <w:numPr>
          <w:ilvl w:val="3"/>
          <w:numId w:val="1"/>
        </w:numPr>
      </w:pPr>
      <w:r>
        <w:rPr>
          <w:rFonts w:hint="eastAsia"/>
        </w:rPr>
        <w:t>至</w:t>
      </w:r>
      <w:r w:rsidR="006E4804" w:rsidRPr="00C71827">
        <w:rPr>
          <w:rFonts w:hint="eastAsia"/>
        </w:rPr>
        <w:t>107年9月4日</w:t>
      </w:r>
      <w:r>
        <w:rPr>
          <w:rFonts w:hint="eastAsia"/>
        </w:rPr>
        <w:t>，</w:t>
      </w:r>
      <w:r w:rsidR="006E4804" w:rsidRPr="00C71827">
        <w:rPr>
          <w:rFonts w:hint="eastAsia"/>
        </w:rPr>
        <w:t>行政院核定</w:t>
      </w:r>
      <w:r w:rsidR="006E4804">
        <w:rPr>
          <w:rFonts w:hint="eastAsia"/>
        </w:rPr>
        <w:t>台糖公司</w:t>
      </w:r>
      <w:r w:rsidR="00F43D47">
        <w:rPr>
          <w:rFonts w:hint="eastAsia"/>
        </w:rPr>
        <w:t>所提</w:t>
      </w:r>
      <w:r w:rsidR="006E4804" w:rsidRPr="00DB0BE5">
        <w:rPr>
          <w:rFonts w:hint="eastAsia"/>
        </w:rPr>
        <w:t>「農業循環豬場改建投資計畫」</w:t>
      </w:r>
      <w:r w:rsidR="006E4804" w:rsidRPr="00C71827">
        <w:rPr>
          <w:rFonts w:hint="eastAsia"/>
          <w:bCs/>
        </w:rPr>
        <w:t>，期程為108年1月至110年6月</w:t>
      </w:r>
      <w:r w:rsidR="006E4804" w:rsidRPr="00C71827">
        <w:rPr>
          <w:rFonts w:hint="eastAsia"/>
        </w:rPr>
        <w:t>，</w:t>
      </w:r>
      <w:r w:rsidR="006E4804">
        <w:rPr>
          <w:rFonts w:hint="eastAsia"/>
        </w:rPr>
        <w:t>共計2.5年，</w:t>
      </w:r>
      <w:r w:rsidR="006E4804" w:rsidRPr="00C71827">
        <w:rPr>
          <w:rFonts w:hint="eastAsia"/>
        </w:rPr>
        <w:t>規劃</w:t>
      </w:r>
      <w:r w:rsidR="006E4804" w:rsidRPr="00C71827">
        <w:rPr>
          <w:rFonts w:hint="eastAsia"/>
          <w:bCs/>
        </w:rPr>
        <w:t>將既有舊式豬場改建為16座負壓水簾式豬場</w:t>
      </w:r>
      <w:r w:rsidR="006E4804">
        <w:rPr>
          <w:rFonts w:hint="eastAsia"/>
        </w:rPr>
        <w:t>，</w:t>
      </w:r>
      <w:r w:rsidR="006E4804" w:rsidRPr="00C71827">
        <w:rPr>
          <w:rFonts w:hint="eastAsia"/>
          <w:bCs/>
        </w:rPr>
        <w:t>金額達107億4,079萬元，</w:t>
      </w:r>
      <w:r w:rsidR="006E4804" w:rsidRPr="00C71827">
        <w:rPr>
          <w:rFonts w:hint="eastAsia"/>
          <w:bCs/>
        </w:rPr>
        <w:lastRenderedPageBreak/>
        <w:t>為台糖歷年來經費規模最大之計畫，期能改善畜舍設計、動線與廢水處理等相關設備老舊，無法符合現今環保與動物福利需求等情，並為保有現有之畜殖產能、提升經營績效、兼顧友善工作環境、環境保護、降低異味產生及提升動物福祉提升場內生物安全防護能力，阻斷病原由外而入或場內水平傳播，提高豬隻育成率，降低生產成本，並利用沼氣發電及生產有機肥，以落實循環經濟概念且兼顧環境品質</w:t>
      </w:r>
      <w:r w:rsidR="006E4804">
        <w:rPr>
          <w:rFonts w:hint="eastAsia"/>
        </w:rPr>
        <w:t>，該</w:t>
      </w:r>
      <w:r w:rsidR="006E4804" w:rsidRPr="00C71827">
        <w:rPr>
          <w:rFonts w:hint="eastAsia"/>
          <w:bCs/>
        </w:rPr>
        <w:t>16處場址分布如下</w:t>
      </w:r>
      <w:r w:rsidR="006E4804">
        <w:rPr>
          <w:rFonts w:hint="eastAsia"/>
          <w:bCs/>
        </w:rPr>
        <w:t>圖</w:t>
      </w:r>
      <w:r w:rsidR="00735D52">
        <w:rPr>
          <w:rFonts w:hint="eastAsia"/>
          <w:bCs/>
        </w:rPr>
        <w:t>3</w:t>
      </w:r>
      <w:r w:rsidR="006E4804" w:rsidRPr="00C71827">
        <w:rPr>
          <w:rFonts w:hint="eastAsia"/>
          <w:bCs/>
        </w:rPr>
        <w:t>。</w:t>
      </w:r>
    </w:p>
    <w:p w14:paraId="4287F444" w14:textId="77777777" w:rsidR="006E4804" w:rsidRDefault="006E4804" w:rsidP="006E4804">
      <w:r w:rsidRPr="009D7480">
        <w:rPr>
          <w:noProof/>
        </w:rPr>
        <w:drawing>
          <wp:inline distT="0" distB="0" distL="0" distR="0" wp14:anchorId="7C38DD88" wp14:editId="2C9794E2">
            <wp:extent cx="5166751" cy="5692647"/>
            <wp:effectExtent l="0" t="0" r="0" b="381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4914" cy="5701641"/>
                    </a:xfrm>
                    <a:prstGeom prst="rect">
                      <a:avLst/>
                    </a:prstGeom>
                    <a:noFill/>
                    <a:ln>
                      <a:noFill/>
                    </a:ln>
                  </pic:spPr>
                </pic:pic>
              </a:graphicData>
            </a:graphic>
          </wp:inline>
        </w:drawing>
      </w:r>
    </w:p>
    <w:p w14:paraId="74B2BF53" w14:textId="77777777" w:rsidR="006E4804" w:rsidRPr="009D7480" w:rsidRDefault="006E4804" w:rsidP="006E4804">
      <w:pPr>
        <w:pStyle w:val="a1"/>
        <w:numPr>
          <w:ilvl w:val="0"/>
          <w:numId w:val="0"/>
        </w:numPr>
        <w:ind w:left="697" w:hanging="697"/>
        <w:jc w:val="left"/>
      </w:pPr>
      <w:r>
        <w:rPr>
          <w:rFonts w:hint="eastAsia"/>
        </w:rPr>
        <w:t>圖</w:t>
      </w:r>
      <w:r w:rsidR="00735D52">
        <w:rPr>
          <w:rFonts w:hint="eastAsia"/>
        </w:rPr>
        <w:t>3</w:t>
      </w:r>
      <w:r>
        <w:rPr>
          <w:rFonts w:hint="eastAsia"/>
        </w:rPr>
        <w:t>.</w:t>
      </w:r>
      <w:r w:rsidRPr="00DC7489">
        <w:rPr>
          <w:rFonts w:hint="eastAsia"/>
        </w:rPr>
        <w:t>「農業循環豬場改建投資計畫」</w:t>
      </w:r>
      <w:r>
        <w:rPr>
          <w:rFonts w:hint="eastAsia"/>
        </w:rPr>
        <w:t>原定改建場址分布圖。（資料來源：</w:t>
      </w:r>
      <w:r>
        <w:rPr>
          <w:rFonts w:hint="eastAsia"/>
        </w:rPr>
        <w:lastRenderedPageBreak/>
        <w:t>審計部）</w:t>
      </w:r>
    </w:p>
    <w:p w14:paraId="0862BF34" w14:textId="77777777" w:rsidR="006E4804" w:rsidRDefault="006E4804" w:rsidP="006E4804">
      <w:pPr>
        <w:pStyle w:val="4"/>
        <w:numPr>
          <w:ilvl w:val="3"/>
          <w:numId w:val="1"/>
        </w:numPr>
      </w:pPr>
      <w:r w:rsidRPr="00C71827">
        <w:rPr>
          <w:rFonts w:hint="eastAsia"/>
        </w:rPr>
        <w:t>109年8月6日，台糖公司將本案修正計畫以企資第1090025015號函報國營會轉經濟部，調整內容涉及計畫期間略以:</w:t>
      </w:r>
      <w:r w:rsidRPr="00A7768B">
        <w:rPr>
          <w:rFonts w:hint="eastAsia"/>
          <w:b/>
          <w:color w:val="000000" w:themeColor="text1"/>
        </w:rPr>
        <w:t>本計畫因取得各畜殖場農業設施許可時程延後及多次招標、流廢標等之不可抗力因素影響，完工年期由110年6月修正為113年6月。</w:t>
      </w:r>
    </w:p>
    <w:p w14:paraId="4F4DDEAB" w14:textId="77777777" w:rsidR="006E4804" w:rsidRDefault="006E4804" w:rsidP="006E4804">
      <w:pPr>
        <w:pStyle w:val="4"/>
        <w:numPr>
          <w:ilvl w:val="3"/>
          <w:numId w:val="1"/>
        </w:numPr>
      </w:pPr>
      <w:r>
        <w:rPr>
          <w:rFonts w:hint="eastAsia"/>
        </w:rPr>
        <w:t>除期程變更以外，台糖公司修正計畫書亦說明，屏東六塊厝豬場因地方政府對整體土地利用限制，否決豬場設立，嘉義案內場因縣府另有規劃，農許無法取得，……修正計畫已彈性調整為改建6場種仔豬場及8場肉豬場。</w:t>
      </w:r>
    </w:p>
    <w:p w14:paraId="79642979" w14:textId="77777777" w:rsidR="00BE3317" w:rsidRDefault="006E4804" w:rsidP="001857BC">
      <w:pPr>
        <w:pStyle w:val="4"/>
        <w:numPr>
          <w:ilvl w:val="3"/>
          <w:numId w:val="1"/>
        </w:numPr>
      </w:pPr>
      <w:r>
        <w:rPr>
          <w:rFonts w:hint="eastAsia"/>
        </w:rPr>
        <w:t>109年12月29日，</w:t>
      </w:r>
      <w:r w:rsidRPr="00A7768B">
        <w:rPr>
          <w:rFonts w:hint="eastAsia"/>
          <w:b/>
          <w:color w:val="000000" w:themeColor="text1"/>
        </w:rPr>
        <w:t>行政院以院臺經字第1090042252函核復經濟部同意修正計畫，並調整期程至112年12月</w:t>
      </w:r>
      <w:r>
        <w:rPr>
          <w:rFonts w:hint="eastAsia"/>
        </w:rPr>
        <w:t>。</w:t>
      </w:r>
    </w:p>
    <w:p w14:paraId="1298019E" w14:textId="6A00D2CC" w:rsidR="006E4804" w:rsidRDefault="00F43D47" w:rsidP="001857BC">
      <w:pPr>
        <w:pStyle w:val="4"/>
        <w:numPr>
          <w:ilvl w:val="3"/>
          <w:numId w:val="1"/>
        </w:numPr>
      </w:pPr>
      <w:r>
        <w:rPr>
          <w:rFonts w:hint="eastAsia"/>
        </w:rPr>
        <w:t>小結：</w:t>
      </w:r>
      <w:r w:rsidR="00BE3317" w:rsidRPr="00DB0BE5">
        <w:rPr>
          <w:rFonts w:hint="eastAsia"/>
        </w:rPr>
        <w:t>「農業循環豬場改建投資計畫」</w:t>
      </w:r>
      <w:r w:rsidR="00E7283C">
        <w:rPr>
          <w:rFonts w:hint="eastAsia"/>
        </w:rPr>
        <w:t>攸</w:t>
      </w:r>
      <w:r w:rsidR="00BE3317" w:rsidRPr="00842308">
        <w:rPr>
          <w:rFonts w:hint="eastAsia"/>
        </w:rPr>
        <w:t>關台糖公司畜殖事業全面升級，對國內養豬產業轉型及循環經濟具有指標及示範意義</w:t>
      </w:r>
      <w:r w:rsidR="00BE3317">
        <w:rPr>
          <w:rFonts w:hint="eastAsia"/>
        </w:rPr>
        <w:t>，台糖公司雖然說明，基</w:t>
      </w:r>
      <w:r w:rsidR="00291A74">
        <w:rPr>
          <w:rFonts w:hint="eastAsia"/>
        </w:rPr>
        <w:t>於行政院支持、協助並期許加速各畜殖場改建期程以符合政府既定「養豬專區」政策。台糖公司在106年原規劃豬場改建計畫每期為3年的基礎下</w:t>
      </w:r>
      <w:r w:rsidR="00BE3317">
        <w:rPr>
          <w:rFonts w:hint="eastAsia"/>
        </w:rPr>
        <w:t>，</w:t>
      </w:r>
      <w:r w:rsidR="00291A74">
        <w:rPr>
          <w:rFonts w:hint="eastAsia"/>
        </w:rPr>
        <w:t>以及行政院同意採「先建後拆」為原則，又基於行政院特別指示環保署、農委會等主管機關在地方政府阻力與民眾抗爭相關問題給予支持與協助等條件，台糖公司始將農業循環豬場改建投資計畫調整為2.5年。然</w:t>
      </w:r>
      <w:r w:rsidR="00BE3317">
        <w:rPr>
          <w:rFonts w:hint="eastAsia"/>
        </w:rPr>
        <w:t>該公司</w:t>
      </w:r>
      <w:r w:rsidR="00291A74">
        <w:rPr>
          <w:rFonts w:hint="eastAsia"/>
        </w:rPr>
        <w:t>未料想到實際執行過程仍面臨民意反對，原預期的「先建後拆」原則無法做到，各地方政府考量民情在准駁許可及證照的延宕等因素，以致實際執行僅</w:t>
      </w:r>
      <w:r w:rsidR="00291A74">
        <w:rPr>
          <w:rFonts w:hint="eastAsia"/>
        </w:rPr>
        <w:lastRenderedPageBreak/>
        <w:t>能以「邊養邊建」或「先拆後建」等方式辦理，造成預估計畫期程過於樂觀，爰本案提報修正計畫，於109年12月29日奉行政院核准，將執行期程展延至63個月(5.5年)</w:t>
      </w:r>
      <w:r w:rsidR="00BE3317">
        <w:rPr>
          <w:rFonts w:hint="eastAsia"/>
        </w:rPr>
        <w:t>。</w:t>
      </w:r>
      <w:r w:rsidR="00BE3317" w:rsidRPr="00D92997">
        <w:rPr>
          <w:rFonts w:hint="eastAsia"/>
          <w:b/>
        </w:rPr>
        <w:t>核其進度落後之事實甚明</w:t>
      </w:r>
      <w:r w:rsidR="00BE3317">
        <w:rPr>
          <w:rFonts w:hint="eastAsia"/>
        </w:rPr>
        <w:t>。</w:t>
      </w:r>
    </w:p>
    <w:p w14:paraId="6C82CB36" w14:textId="732EE188" w:rsidR="00483074" w:rsidRDefault="00483074" w:rsidP="00483074">
      <w:pPr>
        <w:pStyle w:val="3"/>
        <w:numPr>
          <w:ilvl w:val="2"/>
          <w:numId w:val="1"/>
        </w:numPr>
      </w:pPr>
      <w:r>
        <w:rPr>
          <w:rFonts w:hint="eastAsia"/>
        </w:rPr>
        <w:t>對此，經濟部及台糖公司則於函復</w:t>
      </w:r>
      <w:r>
        <w:rPr>
          <w:rStyle w:val="afe"/>
        </w:rPr>
        <w:footnoteReference w:id="1"/>
      </w:r>
      <w:r>
        <w:rPr>
          <w:rFonts w:hint="eastAsia"/>
        </w:rPr>
        <w:t>及本院</w:t>
      </w:r>
      <w:r w:rsidRPr="00A1328B">
        <w:rPr>
          <w:rFonts w:hint="eastAsia"/>
        </w:rPr>
        <w:t>111年1月10日辦理現場履勘</w:t>
      </w:r>
      <w:r>
        <w:rPr>
          <w:rFonts w:hint="eastAsia"/>
        </w:rPr>
        <w:t>及座談時說明如下</w:t>
      </w:r>
      <w:r w:rsidR="00760EA8">
        <w:rPr>
          <w:rFonts w:hint="eastAsia"/>
        </w:rPr>
        <w:t>：</w:t>
      </w:r>
    </w:p>
    <w:p w14:paraId="70BAB506" w14:textId="77777777" w:rsidR="00483074" w:rsidRDefault="00483074" w:rsidP="00483074">
      <w:pPr>
        <w:pStyle w:val="4"/>
        <w:numPr>
          <w:ilvl w:val="3"/>
          <w:numId w:val="1"/>
        </w:numPr>
      </w:pPr>
      <w:r>
        <w:rPr>
          <w:rFonts w:hint="eastAsia"/>
        </w:rPr>
        <w:t>農業設施容許使用取得不順利為最主要原因</w:t>
      </w:r>
      <w:r w:rsidR="0094481B">
        <w:rPr>
          <w:rFonts w:hint="eastAsia"/>
        </w:rPr>
        <w:t>。</w:t>
      </w:r>
    </w:p>
    <w:p w14:paraId="45BFA249" w14:textId="77777777" w:rsidR="00007224" w:rsidRDefault="00483074" w:rsidP="00483074">
      <w:pPr>
        <w:pStyle w:val="5"/>
        <w:numPr>
          <w:ilvl w:val="4"/>
          <w:numId w:val="1"/>
        </w:numPr>
      </w:pPr>
      <w:r w:rsidRPr="00353C97">
        <w:rPr>
          <w:rFonts w:hint="eastAsia"/>
        </w:rPr>
        <w:t>各地方政府受民意畜牧場污染環境等壓力影響，於農許文件審查時程未如東海豐經驗核發，或無法核准或延遲核發，</w:t>
      </w:r>
      <w:r w:rsidR="004138A2">
        <w:rPr>
          <w:rFonts w:hint="eastAsia"/>
        </w:rPr>
        <w:t>在本案13場中</w:t>
      </w:r>
      <w:r w:rsidR="004138A2" w:rsidRPr="004954F4">
        <w:rPr>
          <w:rFonts w:hint="eastAsia"/>
          <w:b/>
          <w:color w:val="000000" w:themeColor="text1"/>
        </w:rPr>
        <w:t>，</w:t>
      </w:r>
      <w:r w:rsidRPr="004954F4">
        <w:rPr>
          <w:rFonts w:hint="eastAsia"/>
          <w:b/>
          <w:color w:val="000000" w:themeColor="text1"/>
        </w:rPr>
        <w:t>審查時間超過1年者</w:t>
      </w:r>
      <w:r w:rsidR="004138A2" w:rsidRPr="004954F4">
        <w:rPr>
          <w:rFonts w:hint="eastAsia"/>
          <w:b/>
          <w:color w:val="000000" w:themeColor="text1"/>
        </w:rPr>
        <w:t>，即</w:t>
      </w:r>
      <w:r w:rsidRPr="004954F4">
        <w:rPr>
          <w:rFonts w:hint="eastAsia"/>
          <w:b/>
          <w:color w:val="000000" w:themeColor="text1"/>
        </w:rPr>
        <w:t>有</w:t>
      </w:r>
      <w:r w:rsidR="004138A2" w:rsidRPr="004954F4">
        <w:rPr>
          <w:rFonts w:hint="eastAsia"/>
          <w:b/>
          <w:color w:val="000000" w:themeColor="text1"/>
        </w:rPr>
        <w:t>9</w:t>
      </w:r>
      <w:r w:rsidRPr="004954F4">
        <w:rPr>
          <w:rFonts w:hint="eastAsia"/>
          <w:b/>
          <w:color w:val="000000" w:themeColor="text1"/>
        </w:rPr>
        <w:t>個場</w:t>
      </w:r>
      <w:r w:rsidR="004138A2" w:rsidRPr="004954F4">
        <w:rPr>
          <w:rFonts w:hint="eastAsia"/>
          <w:b/>
          <w:color w:val="000000" w:themeColor="text1"/>
        </w:rPr>
        <w:t>(</w:t>
      </w:r>
      <w:r w:rsidR="00007224" w:rsidRPr="004954F4">
        <w:rPr>
          <w:rFonts w:hint="eastAsia"/>
          <w:b/>
          <w:color w:val="000000" w:themeColor="text1"/>
        </w:rPr>
        <w:t>如下表</w:t>
      </w:r>
      <w:r w:rsidR="00735D52" w:rsidRPr="004954F4">
        <w:rPr>
          <w:rFonts w:hint="eastAsia"/>
          <w:b/>
          <w:color w:val="000000" w:themeColor="text1"/>
        </w:rPr>
        <w:t>8</w:t>
      </w:r>
      <w:r w:rsidR="004138A2" w:rsidRPr="004954F4">
        <w:rPr>
          <w:rFonts w:hint="eastAsia"/>
          <w:b/>
          <w:color w:val="000000" w:themeColor="text1"/>
        </w:rPr>
        <w:t>)</w:t>
      </w:r>
      <w:r w:rsidR="0072333F">
        <w:rPr>
          <w:rFonts w:hint="eastAsia"/>
          <w:b/>
          <w:color w:val="000000" w:themeColor="text1"/>
        </w:rPr>
        <w:t>，至於具體</w:t>
      </w:r>
      <w:r w:rsidR="00D501A8">
        <w:rPr>
          <w:rFonts w:hint="eastAsia"/>
          <w:b/>
          <w:color w:val="000000" w:themeColor="text1"/>
        </w:rPr>
        <w:t>申請過程詳如附錄1</w:t>
      </w:r>
      <w:r w:rsidR="00007224">
        <w:rPr>
          <w:rFonts w:hint="eastAsia"/>
        </w:rPr>
        <w:t>。</w:t>
      </w:r>
    </w:p>
    <w:p w14:paraId="63C1B524" w14:textId="53968792" w:rsidR="00735D52" w:rsidRPr="00735D52" w:rsidRDefault="00735D52" w:rsidP="00735D52">
      <w:pPr>
        <w:pStyle w:val="a3"/>
      </w:pPr>
      <w:r w:rsidRPr="00436CAF">
        <w:rPr>
          <w:rFonts w:hint="eastAsia"/>
        </w:rPr>
        <w:t>農業循環豬場改建投資計畫</w:t>
      </w:r>
      <w:r>
        <w:rPr>
          <w:rFonts w:hint="eastAsia"/>
        </w:rPr>
        <w:t>農業設施容許使用申請情形(台糖</w:t>
      </w:r>
      <w:r w:rsidR="00896DFC">
        <w:rPr>
          <w:rFonts w:hint="eastAsia"/>
        </w:rPr>
        <w:t>公司</w:t>
      </w:r>
      <w:r>
        <w:rPr>
          <w:rFonts w:hint="eastAsia"/>
        </w:rPr>
        <w:t>提供)。</w:t>
      </w:r>
    </w:p>
    <w:tbl>
      <w:tblPr>
        <w:tblStyle w:val="af6"/>
        <w:tblW w:w="9781" w:type="dxa"/>
        <w:tblInd w:w="-5" w:type="dxa"/>
        <w:tblLook w:val="04A0" w:firstRow="1" w:lastRow="0" w:firstColumn="1" w:lastColumn="0" w:noHBand="0" w:noVBand="1"/>
      </w:tblPr>
      <w:tblGrid>
        <w:gridCol w:w="851"/>
        <w:gridCol w:w="1557"/>
        <w:gridCol w:w="1701"/>
        <w:gridCol w:w="1703"/>
        <w:gridCol w:w="1422"/>
        <w:gridCol w:w="2547"/>
      </w:tblGrid>
      <w:tr w:rsidR="00007224" w:rsidRPr="00007224" w14:paraId="20C8F477" w14:textId="77777777" w:rsidTr="00700108">
        <w:tc>
          <w:tcPr>
            <w:tcW w:w="851" w:type="dxa"/>
            <w:vMerge w:val="restart"/>
          </w:tcPr>
          <w:p w14:paraId="194F1221" w14:textId="77777777" w:rsidR="00007224" w:rsidRPr="00700108" w:rsidRDefault="00007224" w:rsidP="00007224">
            <w:pPr>
              <w:rPr>
                <w:rFonts w:hAnsi="標楷體"/>
                <w:sz w:val="28"/>
                <w:szCs w:val="28"/>
              </w:rPr>
            </w:pPr>
            <w:r w:rsidRPr="00700108">
              <w:rPr>
                <w:rFonts w:hAnsi="標楷體" w:hint="eastAsia"/>
                <w:sz w:val="28"/>
                <w:szCs w:val="28"/>
              </w:rPr>
              <w:t>期別</w:t>
            </w:r>
          </w:p>
        </w:tc>
        <w:tc>
          <w:tcPr>
            <w:tcW w:w="1557" w:type="dxa"/>
            <w:vMerge w:val="restart"/>
          </w:tcPr>
          <w:p w14:paraId="09772C9F" w14:textId="77777777" w:rsidR="00007224" w:rsidRPr="00321D71" w:rsidRDefault="00007224" w:rsidP="00007224">
            <w:pPr>
              <w:rPr>
                <w:rFonts w:hAnsi="標楷體"/>
                <w:b/>
                <w:sz w:val="28"/>
                <w:szCs w:val="28"/>
              </w:rPr>
            </w:pPr>
            <w:r w:rsidRPr="00321D71">
              <w:rPr>
                <w:rFonts w:hAnsi="標楷體" w:hint="eastAsia"/>
                <w:b/>
                <w:sz w:val="28"/>
                <w:szCs w:val="28"/>
              </w:rPr>
              <w:t>場別</w:t>
            </w:r>
          </w:p>
        </w:tc>
        <w:tc>
          <w:tcPr>
            <w:tcW w:w="7373" w:type="dxa"/>
            <w:gridSpan w:val="4"/>
          </w:tcPr>
          <w:p w14:paraId="3BF77ED1" w14:textId="77777777" w:rsidR="00007224" w:rsidRPr="00700108" w:rsidRDefault="00007224" w:rsidP="00B44074">
            <w:pPr>
              <w:jc w:val="center"/>
              <w:rPr>
                <w:rFonts w:hAnsi="標楷體"/>
                <w:sz w:val="28"/>
                <w:szCs w:val="28"/>
              </w:rPr>
            </w:pPr>
            <w:r w:rsidRPr="00700108">
              <w:rPr>
                <w:rFonts w:hAnsi="標楷體" w:hint="eastAsia"/>
                <w:sz w:val="28"/>
                <w:szCs w:val="28"/>
              </w:rPr>
              <w:t>農許申請</w:t>
            </w:r>
          </w:p>
        </w:tc>
      </w:tr>
      <w:tr w:rsidR="00007224" w:rsidRPr="00007224" w14:paraId="613BCFB7" w14:textId="77777777" w:rsidTr="00700108">
        <w:tc>
          <w:tcPr>
            <w:tcW w:w="851" w:type="dxa"/>
            <w:vMerge/>
          </w:tcPr>
          <w:p w14:paraId="58573938" w14:textId="77777777" w:rsidR="00007224" w:rsidRPr="00700108" w:rsidRDefault="00007224" w:rsidP="00007224">
            <w:pPr>
              <w:rPr>
                <w:rFonts w:hAnsi="標楷體"/>
                <w:sz w:val="28"/>
                <w:szCs w:val="28"/>
              </w:rPr>
            </w:pPr>
          </w:p>
        </w:tc>
        <w:tc>
          <w:tcPr>
            <w:tcW w:w="1557" w:type="dxa"/>
            <w:vMerge/>
          </w:tcPr>
          <w:p w14:paraId="253AF7D5" w14:textId="77777777" w:rsidR="00007224" w:rsidRPr="00321D71" w:rsidRDefault="00007224" w:rsidP="00007224">
            <w:pPr>
              <w:rPr>
                <w:rFonts w:hAnsi="標楷體"/>
                <w:b/>
                <w:sz w:val="28"/>
                <w:szCs w:val="28"/>
              </w:rPr>
            </w:pPr>
          </w:p>
        </w:tc>
        <w:tc>
          <w:tcPr>
            <w:tcW w:w="1701" w:type="dxa"/>
            <w:vAlign w:val="center"/>
          </w:tcPr>
          <w:p w14:paraId="62425BBA" w14:textId="77777777" w:rsidR="00007224" w:rsidRPr="00700108" w:rsidRDefault="00007224" w:rsidP="00700108">
            <w:pPr>
              <w:jc w:val="center"/>
              <w:rPr>
                <w:rFonts w:hAnsi="標楷體"/>
                <w:sz w:val="28"/>
                <w:szCs w:val="28"/>
              </w:rPr>
            </w:pPr>
            <w:r w:rsidRPr="00700108">
              <w:rPr>
                <w:rFonts w:hAnsi="標楷體" w:hint="eastAsia"/>
                <w:sz w:val="28"/>
                <w:szCs w:val="28"/>
              </w:rPr>
              <w:t>掛件</w:t>
            </w:r>
          </w:p>
        </w:tc>
        <w:tc>
          <w:tcPr>
            <w:tcW w:w="1703" w:type="dxa"/>
            <w:vAlign w:val="center"/>
          </w:tcPr>
          <w:p w14:paraId="26C5D500" w14:textId="77777777" w:rsidR="00007224" w:rsidRPr="00700108" w:rsidRDefault="00007224" w:rsidP="00700108">
            <w:pPr>
              <w:jc w:val="center"/>
              <w:rPr>
                <w:rFonts w:hAnsi="標楷體"/>
                <w:sz w:val="28"/>
                <w:szCs w:val="28"/>
              </w:rPr>
            </w:pPr>
            <w:r w:rsidRPr="00700108">
              <w:rPr>
                <w:rFonts w:hAnsi="標楷體" w:hint="eastAsia"/>
                <w:sz w:val="28"/>
                <w:szCs w:val="28"/>
              </w:rPr>
              <w:t>核准</w:t>
            </w:r>
          </w:p>
        </w:tc>
        <w:tc>
          <w:tcPr>
            <w:tcW w:w="1422" w:type="dxa"/>
          </w:tcPr>
          <w:p w14:paraId="0E892018" w14:textId="77777777" w:rsidR="00007224" w:rsidRPr="00321D71" w:rsidRDefault="00007224" w:rsidP="00007224">
            <w:pPr>
              <w:rPr>
                <w:rFonts w:hAnsi="標楷體"/>
                <w:b/>
                <w:sz w:val="28"/>
                <w:szCs w:val="28"/>
              </w:rPr>
            </w:pPr>
            <w:r w:rsidRPr="00321D71">
              <w:rPr>
                <w:rFonts w:hAnsi="標楷體" w:hint="eastAsia"/>
                <w:b/>
                <w:sz w:val="28"/>
                <w:szCs w:val="28"/>
              </w:rPr>
              <w:t>歷經日數</w:t>
            </w:r>
          </w:p>
        </w:tc>
        <w:tc>
          <w:tcPr>
            <w:tcW w:w="2547" w:type="dxa"/>
          </w:tcPr>
          <w:p w14:paraId="3DA0E9F2" w14:textId="77777777" w:rsidR="00007224" w:rsidRPr="00700108" w:rsidRDefault="00007224" w:rsidP="00007224">
            <w:pPr>
              <w:rPr>
                <w:rFonts w:hAnsi="標楷體"/>
                <w:sz w:val="28"/>
                <w:szCs w:val="28"/>
              </w:rPr>
            </w:pPr>
            <w:r w:rsidRPr="00700108">
              <w:rPr>
                <w:rFonts w:hAnsi="標楷體" w:hint="eastAsia"/>
                <w:sz w:val="28"/>
                <w:szCs w:val="28"/>
              </w:rPr>
              <w:t>核發單位</w:t>
            </w:r>
          </w:p>
        </w:tc>
      </w:tr>
      <w:tr w:rsidR="00702537" w:rsidRPr="00007224" w14:paraId="0BD362D5" w14:textId="77777777" w:rsidTr="00700108">
        <w:tc>
          <w:tcPr>
            <w:tcW w:w="851" w:type="dxa"/>
            <w:vMerge w:val="restart"/>
            <w:vAlign w:val="center"/>
          </w:tcPr>
          <w:p w14:paraId="4E9C8169" w14:textId="77777777" w:rsidR="00702537" w:rsidRPr="00700108" w:rsidRDefault="00702537" w:rsidP="00700108">
            <w:pPr>
              <w:rPr>
                <w:rFonts w:hAnsi="標楷體"/>
                <w:sz w:val="28"/>
                <w:szCs w:val="28"/>
              </w:rPr>
            </w:pPr>
            <w:r w:rsidRPr="00700108">
              <w:rPr>
                <w:rFonts w:hAnsi="標楷體" w:hint="eastAsia"/>
                <w:sz w:val="28"/>
                <w:szCs w:val="28"/>
              </w:rPr>
              <w:t>一期</w:t>
            </w:r>
          </w:p>
        </w:tc>
        <w:tc>
          <w:tcPr>
            <w:tcW w:w="1557" w:type="dxa"/>
            <w:vAlign w:val="center"/>
          </w:tcPr>
          <w:p w14:paraId="651D827E" w14:textId="77777777" w:rsidR="00702537" w:rsidRPr="00321D71" w:rsidRDefault="00702537" w:rsidP="00700108">
            <w:pPr>
              <w:rPr>
                <w:rFonts w:hAnsi="標楷體"/>
                <w:b/>
                <w:sz w:val="28"/>
                <w:szCs w:val="28"/>
              </w:rPr>
            </w:pPr>
            <w:r w:rsidRPr="00321D71">
              <w:rPr>
                <w:rFonts w:hAnsi="標楷體" w:hint="eastAsia"/>
                <w:b/>
                <w:sz w:val="28"/>
                <w:szCs w:val="28"/>
              </w:rPr>
              <w:t>月眉一</w:t>
            </w:r>
          </w:p>
        </w:tc>
        <w:tc>
          <w:tcPr>
            <w:tcW w:w="1701" w:type="dxa"/>
            <w:vAlign w:val="center"/>
          </w:tcPr>
          <w:p w14:paraId="38240473" w14:textId="77777777" w:rsidR="00702537" w:rsidRPr="00700108" w:rsidRDefault="00702537" w:rsidP="00700108">
            <w:pPr>
              <w:pStyle w:val="Default"/>
              <w:jc w:val="center"/>
              <w:rPr>
                <w:rFonts w:hAnsi="標楷體"/>
                <w:sz w:val="28"/>
                <w:szCs w:val="28"/>
              </w:rPr>
            </w:pPr>
            <w:r w:rsidRPr="00700108">
              <w:rPr>
                <w:rFonts w:hAnsi="標楷體"/>
                <w:sz w:val="28"/>
                <w:szCs w:val="28"/>
              </w:rPr>
              <w:t>107/09/05</w:t>
            </w:r>
          </w:p>
        </w:tc>
        <w:tc>
          <w:tcPr>
            <w:tcW w:w="1703" w:type="dxa"/>
            <w:vAlign w:val="center"/>
          </w:tcPr>
          <w:p w14:paraId="58CB8019" w14:textId="77777777" w:rsidR="00702537" w:rsidRPr="00700108" w:rsidRDefault="00702537" w:rsidP="00700108">
            <w:pPr>
              <w:pStyle w:val="Default"/>
              <w:jc w:val="center"/>
              <w:rPr>
                <w:rFonts w:hAnsi="標楷體"/>
                <w:sz w:val="28"/>
                <w:szCs w:val="28"/>
              </w:rPr>
            </w:pPr>
            <w:r w:rsidRPr="00700108">
              <w:rPr>
                <w:rFonts w:hAnsi="標楷體"/>
                <w:sz w:val="28"/>
                <w:szCs w:val="28"/>
              </w:rPr>
              <w:t>108/09/17</w:t>
            </w:r>
          </w:p>
        </w:tc>
        <w:tc>
          <w:tcPr>
            <w:tcW w:w="1422" w:type="dxa"/>
            <w:vAlign w:val="center"/>
          </w:tcPr>
          <w:p w14:paraId="11FE347F" w14:textId="77777777" w:rsidR="00702537" w:rsidRPr="00321D71" w:rsidRDefault="00702537" w:rsidP="00700108">
            <w:pPr>
              <w:pStyle w:val="Default"/>
              <w:jc w:val="center"/>
              <w:rPr>
                <w:rFonts w:hAnsi="標楷體"/>
                <w:b/>
                <w:sz w:val="28"/>
                <w:szCs w:val="28"/>
              </w:rPr>
            </w:pPr>
            <w:r w:rsidRPr="00321D71">
              <w:rPr>
                <w:rFonts w:hAnsi="標楷體"/>
                <w:b/>
                <w:sz w:val="28"/>
                <w:szCs w:val="28"/>
              </w:rPr>
              <w:t>378</w:t>
            </w:r>
          </w:p>
        </w:tc>
        <w:tc>
          <w:tcPr>
            <w:tcW w:w="2547" w:type="dxa"/>
          </w:tcPr>
          <w:p w14:paraId="6030B7D0"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后里區公所初審</w:t>
            </w:r>
          </w:p>
          <w:p w14:paraId="480891EF"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臺中市政府核發</w:t>
            </w:r>
          </w:p>
        </w:tc>
      </w:tr>
      <w:tr w:rsidR="00007224" w:rsidRPr="00007224" w14:paraId="6E181636" w14:textId="77777777" w:rsidTr="00700108">
        <w:tc>
          <w:tcPr>
            <w:tcW w:w="851" w:type="dxa"/>
            <w:vMerge/>
            <w:vAlign w:val="center"/>
          </w:tcPr>
          <w:p w14:paraId="47833329" w14:textId="77777777" w:rsidR="00007224" w:rsidRPr="00700108" w:rsidRDefault="00007224" w:rsidP="00700108">
            <w:pPr>
              <w:rPr>
                <w:rFonts w:hAnsi="標楷體"/>
                <w:sz w:val="28"/>
                <w:szCs w:val="28"/>
              </w:rPr>
            </w:pPr>
          </w:p>
        </w:tc>
        <w:tc>
          <w:tcPr>
            <w:tcW w:w="1557" w:type="dxa"/>
            <w:vAlign w:val="center"/>
          </w:tcPr>
          <w:p w14:paraId="0F4E8510" w14:textId="77777777" w:rsidR="00007224" w:rsidRPr="00321D71" w:rsidRDefault="00007224" w:rsidP="00700108">
            <w:pPr>
              <w:rPr>
                <w:rFonts w:hAnsi="標楷體"/>
                <w:b/>
                <w:sz w:val="28"/>
                <w:szCs w:val="28"/>
              </w:rPr>
            </w:pPr>
            <w:r w:rsidRPr="00321D71">
              <w:rPr>
                <w:rFonts w:hAnsi="標楷體" w:hint="eastAsia"/>
                <w:b/>
                <w:sz w:val="28"/>
                <w:szCs w:val="28"/>
              </w:rPr>
              <w:t>月眉二</w:t>
            </w:r>
          </w:p>
        </w:tc>
        <w:tc>
          <w:tcPr>
            <w:tcW w:w="1701" w:type="dxa"/>
            <w:vAlign w:val="center"/>
          </w:tcPr>
          <w:p w14:paraId="52537022" w14:textId="77777777" w:rsidR="00007224" w:rsidRPr="00700108" w:rsidRDefault="00702537" w:rsidP="00700108">
            <w:pPr>
              <w:pStyle w:val="Default"/>
              <w:jc w:val="center"/>
              <w:rPr>
                <w:rFonts w:hAnsi="標楷體"/>
                <w:sz w:val="28"/>
                <w:szCs w:val="28"/>
              </w:rPr>
            </w:pPr>
            <w:r w:rsidRPr="00700108">
              <w:rPr>
                <w:rFonts w:hAnsi="標楷體"/>
                <w:sz w:val="28"/>
                <w:szCs w:val="28"/>
              </w:rPr>
              <w:t>107/09/05</w:t>
            </w:r>
          </w:p>
        </w:tc>
        <w:tc>
          <w:tcPr>
            <w:tcW w:w="1703" w:type="dxa"/>
            <w:vAlign w:val="center"/>
          </w:tcPr>
          <w:p w14:paraId="6601A077" w14:textId="77777777" w:rsidR="00007224" w:rsidRPr="00700108" w:rsidRDefault="00702537" w:rsidP="00700108">
            <w:pPr>
              <w:pStyle w:val="Default"/>
              <w:jc w:val="center"/>
              <w:rPr>
                <w:rFonts w:hAnsi="標楷體"/>
                <w:sz w:val="28"/>
                <w:szCs w:val="28"/>
              </w:rPr>
            </w:pPr>
            <w:r w:rsidRPr="00700108">
              <w:rPr>
                <w:rFonts w:hAnsi="標楷體"/>
                <w:sz w:val="28"/>
                <w:szCs w:val="28"/>
              </w:rPr>
              <w:t>108/09/17</w:t>
            </w:r>
          </w:p>
        </w:tc>
        <w:tc>
          <w:tcPr>
            <w:tcW w:w="1422" w:type="dxa"/>
            <w:vAlign w:val="center"/>
          </w:tcPr>
          <w:p w14:paraId="6775E672" w14:textId="77777777" w:rsidR="00007224" w:rsidRPr="00321D71" w:rsidRDefault="00702537" w:rsidP="00700108">
            <w:pPr>
              <w:pStyle w:val="Default"/>
              <w:jc w:val="center"/>
              <w:rPr>
                <w:rFonts w:hAnsi="標楷體"/>
                <w:b/>
                <w:sz w:val="28"/>
                <w:szCs w:val="28"/>
              </w:rPr>
            </w:pPr>
            <w:r w:rsidRPr="00321D71">
              <w:rPr>
                <w:rFonts w:hAnsi="標楷體"/>
                <w:b/>
                <w:sz w:val="28"/>
                <w:szCs w:val="28"/>
              </w:rPr>
              <w:t>378</w:t>
            </w:r>
          </w:p>
        </w:tc>
        <w:tc>
          <w:tcPr>
            <w:tcW w:w="2547" w:type="dxa"/>
          </w:tcPr>
          <w:p w14:paraId="31168EDD"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后里區公所初審</w:t>
            </w:r>
          </w:p>
          <w:p w14:paraId="497379E5" w14:textId="77777777" w:rsidR="00007224" w:rsidRPr="00700108" w:rsidRDefault="00702537" w:rsidP="00735D52">
            <w:pPr>
              <w:spacing w:line="320" w:lineRule="exact"/>
              <w:rPr>
                <w:rFonts w:hAnsi="標楷體"/>
                <w:sz w:val="28"/>
                <w:szCs w:val="28"/>
              </w:rPr>
            </w:pPr>
            <w:r w:rsidRPr="00700108">
              <w:rPr>
                <w:rFonts w:hAnsi="標楷體" w:hint="eastAsia"/>
                <w:sz w:val="28"/>
                <w:szCs w:val="28"/>
              </w:rPr>
              <w:t>臺中市政府核發</w:t>
            </w:r>
          </w:p>
        </w:tc>
      </w:tr>
      <w:tr w:rsidR="00007224" w:rsidRPr="00007224" w14:paraId="27DD224D" w14:textId="77777777" w:rsidTr="00700108">
        <w:tc>
          <w:tcPr>
            <w:tcW w:w="851" w:type="dxa"/>
            <w:vMerge/>
            <w:vAlign w:val="center"/>
          </w:tcPr>
          <w:p w14:paraId="2D191585" w14:textId="77777777" w:rsidR="00007224" w:rsidRPr="00700108" w:rsidRDefault="00007224" w:rsidP="00700108">
            <w:pPr>
              <w:rPr>
                <w:rFonts w:hAnsi="標楷體"/>
                <w:sz w:val="28"/>
                <w:szCs w:val="28"/>
              </w:rPr>
            </w:pPr>
          </w:p>
        </w:tc>
        <w:tc>
          <w:tcPr>
            <w:tcW w:w="1557" w:type="dxa"/>
            <w:vAlign w:val="center"/>
          </w:tcPr>
          <w:p w14:paraId="365B6B8E" w14:textId="77777777" w:rsidR="00007224" w:rsidRPr="00321D71" w:rsidRDefault="00007224" w:rsidP="00700108">
            <w:pPr>
              <w:rPr>
                <w:rFonts w:hAnsi="標楷體"/>
                <w:b/>
                <w:sz w:val="28"/>
                <w:szCs w:val="28"/>
              </w:rPr>
            </w:pPr>
            <w:r w:rsidRPr="00321D71">
              <w:rPr>
                <w:rFonts w:hAnsi="標楷體" w:hint="eastAsia"/>
                <w:b/>
                <w:sz w:val="28"/>
                <w:szCs w:val="28"/>
              </w:rPr>
              <w:t>斗六</w:t>
            </w:r>
          </w:p>
        </w:tc>
        <w:tc>
          <w:tcPr>
            <w:tcW w:w="1701" w:type="dxa"/>
            <w:vAlign w:val="center"/>
          </w:tcPr>
          <w:p w14:paraId="6C39F110" w14:textId="77777777" w:rsidR="00007224" w:rsidRPr="00700108" w:rsidRDefault="00702537" w:rsidP="00700108">
            <w:pPr>
              <w:pStyle w:val="Default"/>
              <w:jc w:val="center"/>
              <w:rPr>
                <w:rFonts w:hAnsi="標楷體"/>
                <w:sz w:val="28"/>
                <w:szCs w:val="28"/>
              </w:rPr>
            </w:pPr>
            <w:r w:rsidRPr="00700108">
              <w:rPr>
                <w:rFonts w:hAnsi="標楷體"/>
                <w:sz w:val="28"/>
                <w:szCs w:val="28"/>
              </w:rPr>
              <w:t>108/02/18</w:t>
            </w:r>
          </w:p>
        </w:tc>
        <w:tc>
          <w:tcPr>
            <w:tcW w:w="1703" w:type="dxa"/>
            <w:vAlign w:val="center"/>
          </w:tcPr>
          <w:p w14:paraId="05E1E1C9" w14:textId="77777777" w:rsidR="00007224" w:rsidRPr="00700108" w:rsidRDefault="00702537" w:rsidP="00700108">
            <w:pPr>
              <w:jc w:val="center"/>
              <w:rPr>
                <w:rFonts w:hAnsi="標楷體"/>
                <w:sz w:val="28"/>
                <w:szCs w:val="28"/>
              </w:rPr>
            </w:pPr>
            <w:r w:rsidRPr="00700108">
              <w:rPr>
                <w:rFonts w:hAnsi="標楷體"/>
                <w:sz w:val="28"/>
                <w:szCs w:val="28"/>
              </w:rPr>
              <w:t>108/07/04</w:t>
            </w:r>
          </w:p>
        </w:tc>
        <w:tc>
          <w:tcPr>
            <w:tcW w:w="1422" w:type="dxa"/>
            <w:vAlign w:val="center"/>
          </w:tcPr>
          <w:p w14:paraId="459F8FF2" w14:textId="77777777" w:rsidR="00007224" w:rsidRPr="00321D71" w:rsidRDefault="00702537" w:rsidP="00700108">
            <w:pPr>
              <w:jc w:val="center"/>
              <w:rPr>
                <w:rFonts w:hAnsi="標楷體"/>
                <w:b/>
                <w:sz w:val="28"/>
                <w:szCs w:val="28"/>
              </w:rPr>
            </w:pPr>
            <w:r w:rsidRPr="00321D71">
              <w:rPr>
                <w:rFonts w:hAnsi="標楷體"/>
                <w:b/>
                <w:sz w:val="28"/>
                <w:szCs w:val="28"/>
              </w:rPr>
              <w:t>137</w:t>
            </w:r>
          </w:p>
        </w:tc>
        <w:tc>
          <w:tcPr>
            <w:tcW w:w="2547" w:type="dxa"/>
          </w:tcPr>
          <w:p w14:paraId="15620C09"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古坑鄉公所初審</w:t>
            </w:r>
          </w:p>
          <w:p w14:paraId="6D7475EE" w14:textId="77777777" w:rsidR="00007224" w:rsidRPr="00700108" w:rsidRDefault="00702537" w:rsidP="00735D52">
            <w:pPr>
              <w:spacing w:line="320" w:lineRule="exact"/>
              <w:rPr>
                <w:rFonts w:hAnsi="標楷體"/>
                <w:sz w:val="28"/>
                <w:szCs w:val="28"/>
              </w:rPr>
            </w:pPr>
            <w:r w:rsidRPr="00700108">
              <w:rPr>
                <w:rFonts w:hAnsi="標楷體" w:hint="eastAsia"/>
                <w:sz w:val="28"/>
                <w:szCs w:val="28"/>
              </w:rPr>
              <w:t>雲林縣政府核發</w:t>
            </w:r>
          </w:p>
        </w:tc>
      </w:tr>
      <w:tr w:rsidR="00007224" w:rsidRPr="00007224" w14:paraId="1878A6D4" w14:textId="77777777" w:rsidTr="00700108">
        <w:tc>
          <w:tcPr>
            <w:tcW w:w="851" w:type="dxa"/>
            <w:vMerge/>
            <w:vAlign w:val="center"/>
          </w:tcPr>
          <w:p w14:paraId="69799ABE" w14:textId="77777777" w:rsidR="00007224" w:rsidRPr="00700108" w:rsidRDefault="00007224" w:rsidP="00700108">
            <w:pPr>
              <w:rPr>
                <w:rFonts w:hAnsi="標楷體"/>
                <w:sz w:val="28"/>
                <w:szCs w:val="28"/>
              </w:rPr>
            </w:pPr>
          </w:p>
        </w:tc>
        <w:tc>
          <w:tcPr>
            <w:tcW w:w="1557" w:type="dxa"/>
            <w:vAlign w:val="center"/>
          </w:tcPr>
          <w:p w14:paraId="793262C1" w14:textId="77777777" w:rsidR="00007224" w:rsidRPr="00321D71" w:rsidRDefault="00007224" w:rsidP="00700108">
            <w:pPr>
              <w:rPr>
                <w:rFonts w:hAnsi="標楷體"/>
                <w:b/>
                <w:sz w:val="28"/>
                <w:szCs w:val="28"/>
              </w:rPr>
            </w:pPr>
            <w:r w:rsidRPr="00321D71">
              <w:rPr>
                <w:rFonts w:hAnsi="標楷體" w:hint="eastAsia"/>
                <w:b/>
                <w:sz w:val="28"/>
                <w:szCs w:val="28"/>
              </w:rPr>
              <w:t>虎尾</w:t>
            </w:r>
          </w:p>
        </w:tc>
        <w:tc>
          <w:tcPr>
            <w:tcW w:w="1701" w:type="dxa"/>
            <w:vAlign w:val="center"/>
          </w:tcPr>
          <w:p w14:paraId="1D03905C" w14:textId="77777777" w:rsidR="00007224" w:rsidRPr="00700108" w:rsidRDefault="00702537" w:rsidP="00700108">
            <w:pPr>
              <w:pStyle w:val="Default"/>
              <w:jc w:val="center"/>
              <w:rPr>
                <w:rFonts w:hAnsi="標楷體"/>
                <w:sz w:val="28"/>
                <w:szCs w:val="28"/>
              </w:rPr>
            </w:pPr>
            <w:r w:rsidRPr="00700108">
              <w:rPr>
                <w:rFonts w:hAnsi="標楷體"/>
                <w:sz w:val="28"/>
                <w:szCs w:val="28"/>
              </w:rPr>
              <w:t>108/02/14</w:t>
            </w:r>
          </w:p>
        </w:tc>
        <w:tc>
          <w:tcPr>
            <w:tcW w:w="1703" w:type="dxa"/>
            <w:vAlign w:val="center"/>
          </w:tcPr>
          <w:p w14:paraId="2CC5D1D8" w14:textId="77777777" w:rsidR="00007224" w:rsidRPr="00700108" w:rsidRDefault="00702537" w:rsidP="00700108">
            <w:pPr>
              <w:pStyle w:val="Default"/>
              <w:jc w:val="center"/>
              <w:rPr>
                <w:rFonts w:hAnsi="標楷體"/>
                <w:sz w:val="28"/>
                <w:szCs w:val="28"/>
              </w:rPr>
            </w:pPr>
            <w:r w:rsidRPr="00700108">
              <w:rPr>
                <w:rFonts w:hAnsi="標楷體"/>
                <w:sz w:val="28"/>
                <w:szCs w:val="28"/>
              </w:rPr>
              <w:t>108/08/30</w:t>
            </w:r>
          </w:p>
        </w:tc>
        <w:tc>
          <w:tcPr>
            <w:tcW w:w="1422" w:type="dxa"/>
            <w:vAlign w:val="center"/>
          </w:tcPr>
          <w:p w14:paraId="3C101CB1" w14:textId="77777777" w:rsidR="00007224" w:rsidRPr="00321D71" w:rsidRDefault="00702537" w:rsidP="00700108">
            <w:pPr>
              <w:pStyle w:val="Default"/>
              <w:jc w:val="center"/>
              <w:rPr>
                <w:rFonts w:hAnsi="標楷體"/>
                <w:b/>
                <w:sz w:val="28"/>
                <w:szCs w:val="28"/>
              </w:rPr>
            </w:pPr>
            <w:r w:rsidRPr="00321D71">
              <w:rPr>
                <w:rFonts w:hAnsi="標楷體"/>
                <w:b/>
                <w:sz w:val="28"/>
                <w:szCs w:val="28"/>
              </w:rPr>
              <w:t>198</w:t>
            </w:r>
          </w:p>
        </w:tc>
        <w:tc>
          <w:tcPr>
            <w:tcW w:w="2547" w:type="dxa"/>
          </w:tcPr>
          <w:p w14:paraId="5129883E"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土庫鎮公所初審</w:t>
            </w:r>
          </w:p>
          <w:p w14:paraId="415C997A" w14:textId="77777777" w:rsidR="00007224" w:rsidRPr="00700108" w:rsidRDefault="00702537" w:rsidP="00735D52">
            <w:pPr>
              <w:spacing w:line="320" w:lineRule="exact"/>
              <w:rPr>
                <w:rFonts w:hAnsi="標楷體"/>
                <w:sz w:val="28"/>
                <w:szCs w:val="28"/>
              </w:rPr>
            </w:pPr>
            <w:r w:rsidRPr="00700108">
              <w:rPr>
                <w:rFonts w:hAnsi="標楷體" w:hint="eastAsia"/>
                <w:sz w:val="28"/>
                <w:szCs w:val="28"/>
              </w:rPr>
              <w:t>雲林縣政府核發</w:t>
            </w:r>
          </w:p>
        </w:tc>
      </w:tr>
      <w:tr w:rsidR="00007224" w:rsidRPr="00007224" w14:paraId="11A8BD28" w14:textId="77777777" w:rsidTr="00700108">
        <w:tc>
          <w:tcPr>
            <w:tcW w:w="851" w:type="dxa"/>
            <w:vMerge/>
            <w:vAlign w:val="center"/>
          </w:tcPr>
          <w:p w14:paraId="67A4CDC2" w14:textId="77777777" w:rsidR="00007224" w:rsidRPr="00700108" w:rsidRDefault="00007224" w:rsidP="00700108">
            <w:pPr>
              <w:rPr>
                <w:rFonts w:hAnsi="標楷體"/>
                <w:sz w:val="28"/>
                <w:szCs w:val="28"/>
              </w:rPr>
            </w:pPr>
          </w:p>
        </w:tc>
        <w:tc>
          <w:tcPr>
            <w:tcW w:w="1557" w:type="dxa"/>
            <w:vAlign w:val="center"/>
          </w:tcPr>
          <w:p w14:paraId="387674E7" w14:textId="77777777" w:rsidR="00007224" w:rsidRPr="00321D71" w:rsidRDefault="00007224" w:rsidP="00700108">
            <w:pPr>
              <w:rPr>
                <w:rFonts w:hAnsi="標楷體"/>
                <w:b/>
                <w:sz w:val="28"/>
                <w:szCs w:val="28"/>
              </w:rPr>
            </w:pPr>
            <w:r w:rsidRPr="00321D71">
              <w:rPr>
                <w:rFonts w:hAnsi="標楷體" w:hint="eastAsia"/>
                <w:b/>
                <w:sz w:val="28"/>
                <w:szCs w:val="28"/>
              </w:rPr>
              <w:t>善化</w:t>
            </w:r>
          </w:p>
        </w:tc>
        <w:tc>
          <w:tcPr>
            <w:tcW w:w="1701" w:type="dxa"/>
            <w:vAlign w:val="center"/>
          </w:tcPr>
          <w:p w14:paraId="336F8B33" w14:textId="77777777" w:rsidR="00007224" w:rsidRPr="00700108" w:rsidRDefault="00702537" w:rsidP="00700108">
            <w:pPr>
              <w:pStyle w:val="Default"/>
              <w:jc w:val="center"/>
              <w:rPr>
                <w:rFonts w:hAnsi="標楷體"/>
                <w:sz w:val="28"/>
                <w:szCs w:val="28"/>
              </w:rPr>
            </w:pPr>
            <w:r w:rsidRPr="00700108">
              <w:rPr>
                <w:rFonts w:hAnsi="標楷體"/>
                <w:sz w:val="28"/>
                <w:szCs w:val="28"/>
              </w:rPr>
              <w:t>107/09/14</w:t>
            </w:r>
          </w:p>
        </w:tc>
        <w:tc>
          <w:tcPr>
            <w:tcW w:w="1703" w:type="dxa"/>
            <w:vAlign w:val="center"/>
          </w:tcPr>
          <w:p w14:paraId="593BEFBA" w14:textId="77777777" w:rsidR="00007224" w:rsidRPr="00700108" w:rsidRDefault="00702537" w:rsidP="00700108">
            <w:pPr>
              <w:jc w:val="center"/>
              <w:rPr>
                <w:rFonts w:hAnsi="標楷體"/>
                <w:sz w:val="28"/>
                <w:szCs w:val="28"/>
              </w:rPr>
            </w:pPr>
            <w:r w:rsidRPr="00700108">
              <w:rPr>
                <w:rFonts w:hAnsi="標楷體"/>
                <w:sz w:val="28"/>
                <w:szCs w:val="28"/>
              </w:rPr>
              <w:t>108/04/23</w:t>
            </w:r>
          </w:p>
        </w:tc>
        <w:tc>
          <w:tcPr>
            <w:tcW w:w="1422" w:type="dxa"/>
            <w:vAlign w:val="center"/>
          </w:tcPr>
          <w:p w14:paraId="6B68A85B" w14:textId="77777777" w:rsidR="00007224" w:rsidRPr="00321D71" w:rsidRDefault="00702537" w:rsidP="00700108">
            <w:pPr>
              <w:jc w:val="center"/>
              <w:rPr>
                <w:rFonts w:hAnsi="標楷體"/>
                <w:b/>
                <w:sz w:val="28"/>
                <w:szCs w:val="28"/>
              </w:rPr>
            </w:pPr>
            <w:r w:rsidRPr="00321D71">
              <w:rPr>
                <w:rFonts w:hAnsi="標楷體"/>
                <w:b/>
                <w:sz w:val="28"/>
                <w:szCs w:val="28"/>
              </w:rPr>
              <w:t>222</w:t>
            </w:r>
          </w:p>
        </w:tc>
        <w:tc>
          <w:tcPr>
            <w:tcW w:w="2547" w:type="dxa"/>
          </w:tcPr>
          <w:p w14:paraId="290F9994"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善化區公所初審</w:t>
            </w:r>
          </w:p>
          <w:p w14:paraId="5683999B" w14:textId="77777777" w:rsidR="00007224" w:rsidRPr="00700108" w:rsidRDefault="00702537" w:rsidP="00735D52">
            <w:pPr>
              <w:spacing w:line="320" w:lineRule="exact"/>
              <w:rPr>
                <w:rFonts w:hAnsi="標楷體"/>
                <w:sz w:val="28"/>
                <w:szCs w:val="28"/>
              </w:rPr>
            </w:pPr>
            <w:r w:rsidRPr="00700108">
              <w:rPr>
                <w:rFonts w:hAnsi="標楷體" w:hint="eastAsia"/>
                <w:sz w:val="28"/>
                <w:szCs w:val="28"/>
              </w:rPr>
              <w:t>臺南市政府核發</w:t>
            </w:r>
          </w:p>
        </w:tc>
      </w:tr>
      <w:tr w:rsidR="00007224" w:rsidRPr="00007224" w14:paraId="28EEE16B" w14:textId="77777777" w:rsidTr="00700108">
        <w:tc>
          <w:tcPr>
            <w:tcW w:w="851" w:type="dxa"/>
            <w:vMerge/>
            <w:vAlign w:val="center"/>
          </w:tcPr>
          <w:p w14:paraId="116D65F3" w14:textId="77777777" w:rsidR="00007224" w:rsidRPr="00700108" w:rsidRDefault="00007224" w:rsidP="00700108">
            <w:pPr>
              <w:rPr>
                <w:rFonts w:hAnsi="標楷體"/>
                <w:sz w:val="28"/>
                <w:szCs w:val="28"/>
              </w:rPr>
            </w:pPr>
          </w:p>
        </w:tc>
        <w:tc>
          <w:tcPr>
            <w:tcW w:w="1557" w:type="dxa"/>
            <w:vAlign w:val="center"/>
          </w:tcPr>
          <w:p w14:paraId="2CECDA85" w14:textId="77777777" w:rsidR="00007224" w:rsidRPr="00321D71" w:rsidRDefault="00007224" w:rsidP="00700108">
            <w:pPr>
              <w:rPr>
                <w:rFonts w:hAnsi="標楷體"/>
                <w:b/>
                <w:sz w:val="28"/>
                <w:szCs w:val="28"/>
              </w:rPr>
            </w:pPr>
            <w:r w:rsidRPr="00321D71">
              <w:rPr>
                <w:rFonts w:hAnsi="標楷體" w:hint="eastAsia"/>
                <w:b/>
                <w:sz w:val="28"/>
                <w:szCs w:val="28"/>
              </w:rPr>
              <w:t>南沙崙</w:t>
            </w:r>
          </w:p>
        </w:tc>
        <w:tc>
          <w:tcPr>
            <w:tcW w:w="1701" w:type="dxa"/>
            <w:vAlign w:val="center"/>
          </w:tcPr>
          <w:p w14:paraId="1587DF7C" w14:textId="77777777" w:rsidR="00007224" w:rsidRPr="00700108" w:rsidRDefault="00702537" w:rsidP="00700108">
            <w:pPr>
              <w:pStyle w:val="Default"/>
              <w:jc w:val="center"/>
              <w:rPr>
                <w:rFonts w:hAnsi="標楷體"/>
                <w:sz w:val="28"/>
                <w:szCs w:val="28"/>
              </w:rPr>
            </w:pPr>
            <w:r w:rsidRPr="00700108">
              <w:rPr>
                <w:rFonts w:hAnsi="標楷體"/>
                <w:sz w:val="28"/>
                <w:szCs w:val="28"/>
              </w:rPr>
              <w:t>107/09/14</w:t>
            </w:r>
          </w:p>
        </w:tc>
        <w:tc>
          <w:tcPr>
            <w:tcW w:w="1703" w:type="dxa"/>
            <w:vAlign w:val="center"/>
          </w:tcPr>
          <w:p w14:paraId="1895503F" w14:textId="77777777" w:rsidR="00007224" w:rsidRPr="00700108" w:rsidRDefault="0048262D" w:rsidP="00700108">
            <w:pPr>
              <w:pStyle w:val="Default"/>
              <w:jc w:val="center"/>
              <w:rPr>
                <w:rFonts w:hAnsi="標楷體"/>
                <w:sz w:val="28"/>
                <w:szCs w:val="28"/>
              </w:rPr>
            </w:pPr>
            <w:r w:rsidRPr="00700108">
              <w:rPr>
                <w:rFonts w:hAnsi="標楷體"/>
                <w:sz w:val="28"/>
                <w:szCs w:val="28"/>
              </w:rPr>
              <w:t>108/05/01</w:t>
            </w:r>
          </w:p>
        </w:tc>
        <w:tc>
          <w:tcPr>
            <w:tcW w:w="1422" w:type="dxa"/>
            <w:vAlign w:val="center"/>
          </w:tcPr>
          <w:p w14:paraId="33343D35" w14:textId="77777777" w:rsidR="00007224" w:rsidRPr="00321D71" w:rsidRDefault="0048262D" w:rsidP="00700108">
            <w:pPr>
              <w:pStyle w:val="Default"/>
              <w:jc w:val="center"/>
              <w:rPr>
                <w:rFonts w:hAnsi="標楷體"/>
                <w:b/>
                <w:sz w:val="28"/>
                <w:szCs w:val="28"/>
              </w:rPr>
            </w:pPr>
            <w:r w:rsidRPr="00321D71">
              <w:rPr>
                <w:rFonts w:hAnsi="標楷體"/>
                <w:b/>
                <w:sz w:val="28"/>
                <w:szCs w:val="28"/>
              </w:rPr>
              <w:t>230</w:t>
            </w:r>
          </w:p>
        </w:tc>
        <w:tc>
          <w:tcPr>
            <w:tcW w:w="2547" w:type="dxa"/>
          </w:tcPr>
          <w:p w14:paraId="761CD632" w14:textId="77777777" w:rsidR="00702537" w:rsidRPr="00700108" w:rsidRDefault="00702537" w:rsidP="00735D52">
            <w:pPr>
              <w:pStyle w:val="Default"/>
              <w:spacing w:line="320" w:lineRule="exact"/>
              <w:rPr>
                <w:rFonts w:hAnsi="標楷體"/>
                <w:sz w:val="28"/>
                <w:szCs w:val="28"/>
              </w:rPr>
            </w:pPr>
            <w:r w:rsidRPr="00700108">
              <w:rPr>
                <w:rFonts w:hAnsi="標楷體" w:hint="eastAsia"/>
                <w:sz w:val="28"/>
                <w:szCs w:val="28"/>
              </w:rPr>
              <w:t>歸仁區公所初審</w:t>
            </w:r>
          </w:p>
          <w:p w14:paraId="4B5221FE" w14:textId="77777777" w:rsidR="00007224" w:rsidRPr="00700108" w:rsidRDefault="00702537" w:rsidP="00735D52">
            <w:pPr>
              <w:spacing w:line="320" w:lineRule="exact"/>
              <w:rPr>
                <w:rFonts w:hAnsi="標楷體"/>
                <w:sz w:val="28"/>
                <w:szCs w:val="28"/>
              </w:rPr>
            </w:pPr>
            <w:r w:rsidRPr="00700108">
              <w:rPr>
                <w:rFonts w:hAnsi="標楷體" w:hint="eastAsia"/>
                <w:sz w:val="28"/>
                <w:szCs w:val="28"/>
              </w:rPr>
              <w:t>臺南市政府核發</w:t>
            </w:r>
          </w:p>
        </w:tc>
      </w:tr>
      <w:tr w:rsidR="00007224" w:rsidRPr="00007224" w14:paraId="2831A003" w14:textId="77777777" w:rsidTr="00700108">
        <w:tc>
          <w:tcPr>
            <w:tcW w:w="851" w:type="dxa"/>
            <w:vMerge w:val="restart"/>
            <w:vAlign w:val="center"/>
          </w:tcPr>
          <w:p w14:paraId="6F4A9F08" w14:textId="77777777" w:rsidR="00007224" w:rsidRPr="00700108" w:rsidRDefault="00007224" w:rsidP="00700108">
            <w:pPr>
              <w:rPr>
                <w:rFonts w:hAnsi="標楷體"/>
                <w:sz w:val="28"/>
                <w:szCs w:val="28"/>
              </w:rPr>
            </w:pPr>
            <w:r w:rsidRPr="00700108">
              <w:rPr>
                <w:rFonts w:hAnsi="標楷體" w:hint="eastAsia"/>
                <w:sz w:val="28"/>
                <w:szCs w:val="28"/>
              </w:rPr>
              <w:t>二期</w:t>
            </w:r>
          </w:p>
        </w:tc>
        <w:tc>
          <w:tcPr>
            <w:tcW w:w="1557" w:type="dxa"/>
            <w:vAlign w:val="center"/>
          </w:tcPr>
          <w:p w14:paraId="1CC3FBF5" w14:textId="77777777" w:rsidR="00007224" w:rsidRPr="00321D71" w:rsidRDefault="00007224" w:rsidP="00700108">
            <w:pPr>
              <w:rPr>
                <w:rFonts w:hAnsi="標楷體"/>
                <w:b/>
                <w:sz w:val="28"/>
                <w:szCs w:val="28"/>
              </w:rPr>
            </w:pPr>
            <w:r w:rsidRPr="00321D71">
              <w:rPr>
                <w:rFonts w:hAnsi="標楷體" w:hint="eastAsia"/>
                <w:b/>
                <w:sz w:val="28"/>
                <w:szCs w:val="28"/>
              </w:rPr>
              <w:t>鹿草</w:t>
            </w:r>
          </w:p>
        </w:tc>
        <w:tc>
          <w:tcPr>
            <w:tcW w:w="1701" w:type="dxa"/>
            <w:vAlign w:val="center"/>
          </w:tcPr>
          <w:p w14:paraId="25A597D5" w14:textId="77777777" w:rsidR="00007224" w:rsidRPr="00700108" w:rsidRDefault="0048262D" w:rsidP="00700108">
            <w:pPr>
              <w:pStyle w:val="Default"/>
              <w:jc w:val="center"/>
              <w:rPr>
                <w:rFonts w:hAnsi="標楷體"/>
                <w:sz w:val="28"/>
                <w:szCs w:val="28"/>
              </w:rPr>
            </w:pPr>
            <w:r w:rsidRPr="00700108">
              <w:rPr>
                <w:rFonts w:hAnsi="標楷體"/>
                <w:sz w:val="28"/>
                <w:szCs w:val="28"/>
              </w:rPr>
              <w:t>108/02/21</w:t>
            </w:r>
          </w:p>
        </w:tc>
        <w:tc>
          <w:tcPr>
            <w:tcW w:w="1703" w:type="dxa"/>
            <w:vAlign w:val="center"/>
          </w:tcPr>
          <w:p w14:paraId="5CBE9833" w14:textId="77777777" w:rsidR="00007224" w:rsidRPr="00700108" w:rsidRDefault="0048262D" w:rsidP="00700108">
            <w:pPr>
              <w:jc w:val="center"/>
              <w:rPr>
                <w:rFonts w:hAnsi="標楷體"/>
                <w:sz w:val="28"/>
                <w:szCs w:val="28"/>
              </w:rPr>
            </w:pPr>
            <w:r w:rsidRPr="00700108">
              <w:rPr>
                <w:rFonts w:hAnsi="標楷體"/>
                <w:sz w:val="28"/>
                <w:szCs w:val="28"/>
              </w:rPr>
              <w:t>109/05/28</w:t>
            </w:r>
          </w:p>
        </w:tc>
        <w:tc>
          <w:tcPr>
            <w:tcW w:w="1422" w:type="dxa"/>
            <w:vAlign w:val="center"/>
          </w:tcPr>
          <w:p w14:paraId="16E1C3DB" w14:textId="77777777" w:rsidR="00007224" w:rsidRPr="00321D71" w:rsidRDefault="0048262D" w:rsidP="00700108">
            <w:pPr>
              <w:jc w:val="center"/>
              <w:rPr>
                <w:rFonts w:hAnsi="標楷體"/>
                <w:b/>
                <w:sz w:val="28"/>
                <w:szCs w:val="28"/>
              </w:rPr>
            </w:pPr>
            <w:r w:rsidRPr="00321D71">
              <w:rPr>
                <w:rFonts w:hAnsi="標楷體"/>
                <w:b/>
                <w:sz w:val="28"/>
                <w:szCs w:val="28"/>
              </w:rPr>
              <w:t>462</w:t>
            </w:r>
          </w:p>
        </w:tc>
        <w:tc>
          <w:tcPr>
            <w:tcW w:w="2547" w:type="dxa"/>
          </w:tcPr>
          <w:p w14:paraId="6E236E8A" w14:textId="77777777" w:rsidR="0048262D" w:rsidRPr="00700108" w:rsidRDefault="0048262D" w:rsidP="00735D52">
            <w:pPr>
              <w:pStyle w:val="Default"/>
              <w:spacing w:line="320" w:lineRule="exact"/>
              <w:rPr>
                <w:rFonts w:hAnsi="標楷體"/>
                <w:sz w:val="28"/>
                <w:szCs w:val="28"/>
              </w:rPr>
            </w:pPr>
            <w:r w:rsidRPr="00700108">
              <w:rPr>
                <w:rFonts w:hAnsi="標楷體" w:hint="eastAsia"/>
                <w:sz w:val="28"/>
                <w:szCs w:val="28"/>
              </w:rPr>
              <w:t>鹿草鄉公所初審</w:t>
            </w:r>
          </w:p>
          <w:p w14:paraId="605496FF"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t>嘉義縣政府核發</w:t>
            </w:r>
          </w:p>
        </w:tc>
      </w:tr>
      <w:tr w:rsidR="00007224" w:rsidRPr="00007224" w14:paraId="6B11ADB0" w14:textId="77777777" w:rsidTr="00700108">
        <w:tc>
          <w:tcPr>
            <w:tcW w:w="851" w:type="dxa"/>
            <w:vMerge/>
          </w:tcPr>
          <w:p w14:paraId="12D451BC" w14:textId="77777777" w:rsidR="00007224" w:rsidRPr="00700108" w:rsidRDefault="00007224" w:rsidP="00007224">
            <w:pPr>
              <w:rPr>
                <w:rFonts w:hAnsi="標楷體"/>
                <w:sz w:val="28"/>
                <w:szCs w:val="28"/>
              </w:rPr>
            </w:pPr>
          </w:p>
        </w:tc>
        <w:tc>
          <w:tcPr>
            <w:tcW w:w="1557" w:type="dxa"/>
            <w:vAlign w:val="center"/>
          </w:tcPr>
          <w:p w14:paraId="76504713" w14:textId="77777777" w:rsidR="00007224" w:rsidRPr="00321D71" w:rsidRDefault="00007224" w:rsidP="00700108">
            <w:pPr>
              <w:rPr>
                <w:rFonts w:hAnsi="標楷體"/>
                <w:b/>
                <w:sz w:val="28"/>
                <w:szCs w:val="28"/>
              </w:rPr>
            </w:pPr>
            <w:r w:rsidRPr="00321D71">
              <w:rPr>
                <w:rFonts w:hAnsi="標楷體" w:hint="eastAsia"/>
                <w:b/>
                <w:sz w:val="28"/>
                <w:szCs w:val="28"/>
              </w:rPr>
              <w:t>南靖</w:t>
            </w:r>
          </w:p>
        </w:tc>
        <w:tc>
          <w:tcPr>
            <w:tcW w:w="1701" w:type="dxa"/>
            <w:vAlign w:val="center"/>
          </w:tcPr>
          <w:p w14:paraId="00C3A36F" w14:textId="77777777" w:rsidR="0048262D" w:rsidRPr="00700108" w:rsidRDefault="0048262D" w:rsidP="00700108">
            <w:pPr>
              <w:jc w:val="center"/>
              <w:rPr>
                <w:rFonts w:hAnsi="標楷體"/>
                <w:sz w:val="28"/>
                <w:szCs w:val="28"/>
              </w:rPr>
            </w:pPr>
            <w:r w:rsidRPr="00700108">
              <w:rPr>
                <w:rFonts w:hAnsi="標楷體"/>
                <w:sz w:val="28"/>
                <w:szCs w:val="28"/>
              </w:rPr>
              <w:t>108/02/21</w:t>
            </w:r>
          </w:p>
          <w:p w14:paraId="6C6192CB" w14:textId="77777777" w:rsidR="00007224" w:rsidRPr="00700108" w:rsidRDefault="0048262D" w:rsidP="00700108">
            <w:pPr>
              <w:jc w:val="center"/>
              <w:rPr>
                <w:rFonts w:hAnsi="標楷體"/>
                <w:sz w:val="28"/>
                <w:szCs w:val="28"/>
              </w:rPr>
            </w:pPr>
            <w:r w:rsidRPr="00700108">
              <w:rPr>
                <w:rFonts w:hAnsi="標楷體" w:hint="eastAsia"/>
                <w:sz w:val="28"/>
                <w:szCs w:val="28"/>
              </w:rPr>
              <w:lastRenderedPageBreak/>
              <w:t>特目用地</w:t>
            </w:r>
          </w:p>
        </w:tc>
        <w:tc>
          <w:tcPr>
            <w:tcW w:w="1703" w:type="dxa"/>
            <w:vAlign w:val="center"/>
          </w:tcPr>
          <w:p w14:paraId="76495BCC" w14:textId="77777777" w:rsidR="0048262D" w:rsidRPr="00700108" w:rsidRDefault="0048262D" w:rsidP="00700108">
            <w:pPr>
              <w:jc w:val="center"/>
              <w:rPr>
                <w:rFonts w:hAnsi="標楷體"/>
                <w:sz w:val="28"/>
                <w:szCs w:val="28"/>
              </w:rPr>
            </w:pPr>
            <w:r w:rsidRPr="00700108">
              <w:rPr>
                <w:rFonts w:hAnsi="標楷體"/>
                <w:sz w:val="28"/>
                <w:szCs w:val="28"/>
              </w:rPr>
              <w:lastRenderedPageBreak/>
              <w:t>109/03/05</w:t>
            </w:r>
          </w:p>
          <w:p w14:paraId="7753959F" w14:textId="77777777" w:rsidR="00007224" w:rsidRPr="00700108" w:rsidRDefault="0048262D" w:rsidP="00700108">
            <w:pPr>
              <w:jc w:val="center"/>
              <w:rPr>
                <w:rFonts w:hAnsi="標楷體"/>
                <w:sz w:val="28"/>
                <w:szCs w:val="28"/>
              </w:rPr>
            </w:pPr>
            <w:r w:rsidRPr="00700108">
              <w:rPr>
                <w:rFonts w:hAnsi="標楷體" w:hint="eastAsia"/>
                <w:sz w:val="28"/>
                <w:szCs w:val="28"/>
              </w:rPr>
              <w:lastRenderedPageBreak/>
              <w:t>特目用地</w:t>
            </w:r>
          </w:p>
        </w:tc>
        <w:tc>
          <w:tcPr>
            <w:tcW w:w="1422" w:type="dxa"/>
            <w:vAlign w:val="center"/>
          </w:tcPr>
          <w:p w14:paraId="5C9FDFFC" w14:textId="77777777" w:rsidR="00007224" w:rsidRPr="00321D71" w:rsidRDefault="0048262D" w:rsidP="00321D71">
            <w:pPr>
              <w:jc w:val="center"/>
              <w:rPr>
                <w:rFonts w:hAnsi="標楷體"/>
                <w:b/>
                <w:sz w:val="28"/>
                <w:szCs w:val="28"/>
              </w:rPr>
            </w:pPr>
            <w:r w:rsidRPr="00321D71">
              <w:rPr>
                <w:rFonts w:hAnsi="標楷體"/>
                <w:b/>
                <w:sz w:val="28"/>
                <w:szCs w:val="28"/>
              </w:rPr>
              <w:lastRenderedPageBreak/>
              <w:t>378</w:t>
            </w:r>
          </w:p>
        </w:tc>
        <w:tc>
          <w:tcPr>
            <w:tcW w:w="2547" w:type="dxa"/>
          </w:tcPr>
          <w:p w14:paraId="7C609DAF" w14:textId="77777777" w:rsidR="0048262D" w:rsidRPr="00700108" w:rsidRDefault="0048262D" w:rsidP="00735D52">
            <w:pPr>
              <w:spacing w:line="320" w:lineRule="exact"/>
              <w:rPr>
                <w:rFonts w:hAnsi="標楷體"/>
                <w:sz w:val="28"/>
                <w:szCs w:val="28"/>
              </w:rPr>
            </w:pPr>
            <w:r w:rsidRPr="00700108">
              <w:rPr>
                <w:rFonts w:hAnsi="標楷體" w:hint="eastAsia"/>
                <w:sz w:val="28"/>
                <w:szCs w:val="28"/>
              </w:rPr>
              <w:t>水上鄉公所初審</w:t>
            </w:r>
          </w:p>
          <w:p w14:paraId="218E4C4B"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lastRenderedPageBreak/>
              <w:t>嘉義縣政府核發</w:t>
            </w:r>
          </w:p>
        </w:tc>
      </w:tr>
      <w:tr w:rsidR="00007224" w:rsidRPr="00007224" w14:paraId="4C8992CF" w14:textId="77777777" w:rsidTr="00700108">
        <w:tc>
          <w:tcPr>
            <w:tcW w:w="851" w:type="dxa"/>
            <w:vMerge/>
          </w:tcPr>
          <w:p w14:paraId="20412DFA" w14:textId="77777777" w:rsidR="00007224" w:rsidRPr="00700108" w:rsidRDefault="00007224" w:rsidP="00007224">
            <w:pPr>
              <w:rPr>
                <w:rFonts w:hAnsi="標楷體"/>
                <w:sz w:val="28"/>
                <w:szCs w:val="28"/>
              </w:rPr>
            </w:pPr>
          </w:p>
        </w:tc>
        <w:tc>
          <w:tcPr>
            <w:tcW w:w="1557" w:type="dxa"/>
            <w:vAlign w:val="center"/>
          </w:tcPr>
          <w:p w14:paraId="7F8D9F2A" w14:textId="77777777" w:rsidR="00007224" w:rsidRPr="00321D71" w:rsidRDefault="00007224" w:rsidP="00700108">
            <w:pPr>
              <w:rPr>
                <w:rFonts w:hAnsi="標楷體"/>
                <w:b/>
                <w:sz w:val="28"/>
                <w:szCs w:val="28"/>
              </w:rPr>
            </w:pPr>
            <w:r w:rsidRPr="00321D71">
              <w:rPr>
                <w:rFonts w:hAnsi="標楷體" w:hint="eastAsia"/>
                <w:b/>
                <w:sz w:val="28"/>
                <w:szCs w:val="28"/>
              </w:rPr>
              <w:t>四林一</w:t>
            </w:r>
          </w:p>
        </w:tc>
        <w:tc>
          <w:tcPr>
            <w:tcW w:w="1701" w:type="dxa"/>
            <w:vAlign w:val="center"/>
          </w:tcPr>
          <w:p w14:paraId="77201C2B" w14:textId="77777777" w:rsidR="00007224" w:rsidRPr="00700108" w:rsidRDefault="0048262D" w:rsidP="00700108">
            <w:pPr>
              <w:jc w:val="center"/>
              <w:rPr>
                <w:rFonts w:hAnsi="標楷體"/>
                <w:sz w:val="28"/>
                <w:szCs w:val="28"/>
              </w:rPr>
            </w:pPr>
            <w:r w:rsidRPr="00700108">
              <w:rPr>
                <w:rFonts w:hAnsi="標楷體"/>
                <w:sz w:val="28"/>
                <w:szCs w:val="28"/>
              </w:rPr>
              <w:t>108/03/15</w:t>
            </w:r>
          </w:p>
        </w:tc>
        <w:tc>
          <w:tcPr>
            <w:tcW w:w="1703" w:type="dxa"/>
            <w:vAlign w:val="center"/>
          </w:tcPr>
          <w:p w14:paraId="25E59F06" w14:textId="77777777" w:rsidR="00007224" w:rsidRPr="00700108" w:rsidRDefault="0048262D" w:rsidP="00700108">
            <w:pPr>
              <w:jc w:val="center"/>
              <w:rPr>
                <w:rFonts w:hAnsi="標楷體"/>
                <w:sz w:val="28"/>
                <w:szCs w:val="28"/>
              </w:rPr>
            </w:pPr>
            <w:r w:rsidRPr="00700108">
              <w:rPr>
                <w:rFonts w:hAnsi="標楷體"/>
                <w:sz w:val="28"/>
                <w:szCs w:val="28"/>
              </w:rPr>
              <w:t>109/04/23</w:t>
            </w:r>
          </w:p>
        </w:tc>
        <w:tc>
          <w:tcPr>
            <w:tcW w:w="1422" w:type="dxa"/>
            <w:vAlign w:val="center"/>
          </w:tcPr>
          <w:p w14:paraId="75127754" w14:textId="77777777" w:rsidR="00007224" w:rsidRPr="00321D71" w:rsidRDefault="0048262D" w:rsidP="00700108">
            <w:pPr>
              <w:jc w:val="center"/>
              <w:rPr>
                <w:rFonts w:hAnsi="標楷體"/>
                <w:b/>
                <w:sz w:val="28"/>
                <w:szCs w:val="28"/>
              </w:rPr>
            </w:pPr>
            <w:r w:rsidRPr="00321D71">
              <w:rPr>
                <w:rFonts w:hAnsi="標楷體"/>
                <w:b/>
                <w:sz w:val="28"/>
                <w:szCs w:val="28"/>
              </w:rPr>
              <w:t>404</w:t>
            </w:r>
          </w:p>
        </w:tc>
        <w:tc>
          <w:tcPr>
            <w:tcW w:w="2547" w:type="dxa"/>
          </w:tcPr>
          <w:p w14:paraId="6078BCA9" w14:textId="77777777" w:rsidR="0048262D" w:rsidRPr="00700108" w:rsidRDefault="0048262D" w:rsidP="00735D52">
            <w:pPr>
              <w:spacing w:line="320" w:lineRule="exact"/>
              <w:rPr>
                <w:rFonts w:hAnsi="標楷體"/>
                <w:sz w:val="28"/>
                <w:szCs w:val="28"/>
              </w:rPr>
            </w:pPr>
            <w:r w:rsidRPr="00700108">
              <w:rPr>
                <w:rFonts w:hAnsi="標楷體" w:hint="eastAsia"/>
                <w:sz w:val="28"/>
                <w:szCs w:val="28"/>
              </w:rPr>
              <w:t>萬巒鄉公所初審</w:t>
            </w:r>
          </w:p>
          <w:p w14:paraId="12EA9602"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t>屏東縣政府核發</w:t>
            </w:r>
          </w:p>
        </w:tc>
      </w:tr>
      <w:tr w:rsidR="00007224" w:rsidRPr="00007224" w14:paraId="6ADDDD87" w14:textId="77777777" w:rsidTr="00700108">
        <w:tc>
          <w:tcPr>
            <w:tcW w:w="851" w:type="dxa"/>
            <w:vMerge/>
          </w:tcPr>
          <w:p w14:paraId="54D1DEFF" w14:textId="77777777" w:rsidR="00007224" w:rsidRPr="00700108" w:rsidRDefault="00007224" w:rsidP="00007224">
            <w:pPr>
              <w:rPr>
                <w:rFonts w:hAnsi="標楷體"/>
                <w:sz w:val="28"/>
                <w:szCs w:val="28"/>
              </w:rPr>
            </w:pPr>
          </w:p>
        </w:tc>
        <w:tc>
          <w:tcPr>
            <w:tcW w:w="1557" w:type="dxa"/>
            <w:vAlign w:val="center"/>
          </w:tcPr>
          <w:p w14:paraId="1264C7A3" w14:textId="77777777" w:rsidR="00007224" w:rsidRPr="00321D71" w:rsidRDefault="00007224" w:rsidP="00700108">
            <w:pPr>
              <w:rPr>
                <w:rFonts w:hAnsi="標楷體"/>
                <w:b/>
                <w:sz w:val="28"/>
                <w:szCs w:val="28"/>
              </w:rPr>
            </w:pPr>
            <w:r w:rsidRPr="00321D71">
              <w:rPr>
                <w:rFonts w:hAnsi="標楷體" w:hint="eastAsia"/>
                <w:b/>
                <w:sz w:val="28"/>
                <w:szCs w:val="28"/>
              </w:rPr>
              <w:t>四林二</w:t>
            </w:r>
          </w:p>
        </w:tc>
        <w:tc>
          <w:tcPr>
            <w:tcW w:w="1701" w:type="dxa"/>
            <w:vAlign w:val="center"/>
          </w:tcPr>
          <w:p w14:paraId="3F4B7A60" w14:textId="77777777" w:rsidR="00007224" w:rsidRPr="00700108" w:rsidRDefault="0048262D" w:rsidP="00700108">
            <w:pPr>
              <w:jc w:val="center"/>
              <w:rPr>
                <w:rFonts w:hAnsi="標楷體"/>
                <w:sz w:val="28"/>
                <w:szCs w:val="28"/>
              </w:rPr>
            </w:pPr>
            <w:r w:rsidRPr="00700108">
              <w:rPr>
                <w:rFonts w:hAnsi="標楷體"/>
                <w:sz w:val="28"/>
                <w:szCs w:val="28"/>
              </w:rPr>
              <w:t>108/03/15</w:t>
            </w:r>
          </w:p>
        </w:tc>
        <w:tc>
          <w:tcPr>
            <w:tcW w:w="1703" w:type="dxa"/>
            <w:vAlign w:val="center"/>
          </w:tcPr>
          <w:p w14:paraId="4DA29DA0" w14:textId="77777777" w:rsidR="00007224" w:rsidRPr="00700108" w:rsidRDefault="0048262D" w:rsidP="00700108">
            <w:pPr>
              <w:jc w:val="center"/>
              <w:rPr>
                <w:rFonts w:hAnsi="標楷體"/>
                <w:sz w:val="28"/>
                <w:szCs w:val="28"/>
              </w:rPr>
            </w:pPr>
            <w:r w:rsidRPr="00700108">
              <w:rPr>
                <w:rFonts w:hAnsi="標楷體"/>
                <w:sz w:val="28"/>
                <w:szCs w:val="28"/>
              </w:rPr>
              <w:t>109/05/28</w:t>
            </w:r>
          </w:p>
        </w:tc>
        <w:tc>
          <w:tcPr>
            <w:tcW w:w="1422" w:type="dxa"/>
            <w:vAlign w:val="center"/>
          </w:tcPr>
          <w:p w14:paraId="7285DA6A" w14:textId="77777777" w:rsidR="00007224" w:rsidRPr="00321D71" w:rsidRDefault="0048262D" w:rsidP="00700108">
            <w:pPr>
              <w:jc w:val="center"/>
              <w:rPr>
                <w:rFonts w:hAnsi="標楷體"/>
                <w:b/>
                <w:sz w:val="28"/>
                <w:szCs w:val="28"/>
              </w:rPr>
            </w:pPr>
            <w:r w:rsidRPr="00321D71">
              <w:rPr>
                <w:rFonts w:hAnsi="標楷體"/>
                <w:b/>
                <w:sz w:val="28"/>
                <w:szCs w:val="28"/>
              </w:rPr>
              <w:t>439</w:t>
            </w:r>
          </w:p>
        </w:tc>
        <w:tc>
          <w:tcPr>
            <w:tcW w:w="2547" w:type="dxa"/>
          </w:tcPr>
          <w:p w14:paraId="141905CD" w14:textId="77777777" w:rsidR="0048262D" w:rsidRPr="00700108" w:rsidRDefault="0048262D" w:rsidP="00735D52">
            <w:pPr>
              <w:spacing w:line="320" w:lineRule="exact"/>
              <w:rPr>
                <w:rFonts w:hAnsi="標楷體"/>
                <w:sz w:val="28"/>
                <w:szCs w:val="28"/>
              </w:rPr>
            </w:pPr>
            <w:r w:rsidRPr="00700108">
              <w:rPr>
                <w:rFonts w:hAnsi="標楷體" w:hint="eastAsia"/>
                <w:sz w:val="28"/>
                <w:szCs w:val="28"/>
              </w:rPr>
              <w:t>萬巒鄉公所初審</w:t>
            </w:r>
          </w:p>
          <w:p w14:paraId="1F005587"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t>屏東縣政府核發</w:t>
            </w:r>
          </w:p>
        </w:tc>
      </w:tr>
      <w:tr w:rsidR="00007224" w:rsidRPr="00007224" w14:paraId="51D01B6B" w14:textId="77777777" w:rsidTr="00700108">
        <w:tc>
          <w:tcPr>
            <w:tcW w:w="851" w:type="dxa"/>
            <w:vMerge/>
          </w:tcPr>
          <w:p w14:paraId="5C887ACE" w14:textId="77777777" w:rsidR="00007224" w:rsidRPr="00700108" w:rsidRDefault="00007224" w:rsidP="00007224">
            <w:pPr>
              <w:rPr>
                <w:rFonts w:hAnsi="標楷體"/>
                <w:sz w:val="28"/>
                <w:szCs w:val="28"/>
              </w:rPr>
            </w:pPr>
          </w:p>
        </w:tc>
        <w:tc>
          <w:tcPr>
            <w:tcW w:w="1557" w:type="dxa"/>
            <w:vAlign w:val="center"/>
          </w:tcPr>
          <w:p w14:paraId="7ADC06ED" w14:textId="77777777" w:rsidR="00007224" w:rsidRPr="00321D71" w:rsidRDefault="00007224" w:rsidP="00700108">
            <w:pPr>
              <w:rPr>
                <w:rFonts w:hAnsi="標楷體"/>
                <w:b/>
                <w:sz w:val="28"/>
                <w:szCs w:val="28"/>
              </w:rPr>
            </w:pPr>
            <w:r w:rsidRPr="00321D71">
              <w:rPr>
                <w:rFonts w:hAnsi="標楷體" w:hint="eastAsia"/>
                <w:b/>
                <w:sz w:val="28"/>
                <w:szCs w:val="28"/>
              </w:rPr>
              <w:t>大響營一</w:t>
            </w:r>
          </w:p>
        </w:tc>
        <w:tc>
          <w:tcPr>
            <w:tcW w:w="1701" w:type="dxa"/>
            <w:vAlign w:val="center"/>
          </w:tcPr>
          <w:p w14:paraId="6602A6FC" w14:textId="77777777" w:rsidR="00007224" w:rsidRPr="00700108" w:rsidRDefault="0048262D" w:rsidP="00700108">
            <w:pPr>
              <w:jc w:val="center"/>
              <w:rPr>
                <w:rFonts w:hAnsi="標楷體"/>
                <w:sz w:val="28"/>
                <w:szCs w:val="28"/>
              </w:rPr>
            </w:pPr>
            <w:r w:rsidRPr="00700108">
              <w:rPr>
                <w:rFonts w:hAnsi="標楷體"/>
                <w:sz w:val="28"/>
                <w:szCs w:val="28"/>
              </w:rPr>
              <w:t>108/03/15</w:t>
            </w:r>
          </w:p>
        </w:tc>
        <w:tc>
          <w:tcPr>
            <w:tcW w:w="1703" w:type="dxa"/>
            <w:vAlign w:val="center"/>
          </w:tcPr>
          <w:p w14:paraId="0ECCF92D" w14:textId="77777777" w:rsidR="00007224" w:rsidRPr="00700108" w:rsidRDefault="0048262D" w:rsidP="00700108">
            <w:pPr>
              <w:jc w:val="center"/>
              <w:rPr>
                <w:rFonts w:hAnsi="標楷體"/>
                <w:sz w:val="28"/>
                <w:szCs w:val="28"/>
              </w:rPr>
            </w:pPr>
            <w:r w:rsidRPr="00700108">
              <w:rPr>
                <w:rFonts w:hAnsi="標楷體"/>
                <w:sz w:val="28"/>
                <w:szCs w:val="28"/>
              </w:rPr>
              <w:t>1</w:t>
            </w:r>
            <w:r w:rsidRPr="00700108">
              <w:rPr>
                <w:rFonts w:hAnsi="標楷體" w:hint="eastAsia"/>
                <w:sz w:val="28"/>
                <w:szCs w:val="28"/>
              </w:rPr>
              <w:t>0</w:t>
            </w:r>
            <w:r w:rsidRPr="00700108">
              <w:rPr>
                <w:rFonts w:hAnsi="標楷體"/>
                <w:sz w:val="28"/>
                <w:szCs w:val="28"/>
              </w:rPr>
              <w:t>9/08/17</w:t>
            </w:r>
          </w:p>
        </w:tc>
        <w:tc>
          <w:tcPr>
            <w:tcW w:w="1422" w:type="dxa"/>
            <w:vAlign w:val="center"/>
          </w:tcPr>
          <w:p w14:paraId="687FEED7" w14:textId="77777777" w:rsidR="00007224" w:rsidRPr="00321D71" w:rsidRDefault="0048262D" w:rsidP="00700108">
            <w:pPr>
              <w:jc w:val="center"/>
              <w:rPr>
                <w:rFonts w:hAnsi="標楷體"/>
                <w:b/>
                <w:sz w:val="28"/>
                <w:szCs w:val="28"/>
              </w:rPr>
            </w:pPr>
            <w:r w:rsidRPr="00321D71">
              <w:rPr>
                <w:rFonts w:hAnsi="標楷體"/>
                <w:b/>
                <w:sz w:val="28"/>
                <w:szCs w:val="28"/>
              </w:rPr>
              <w:t>520</w:t>
            </w:r>
          </w:p>
        </w:tc>
        <w:tc>
          <w:tcPr>
            <w:tcW w:w="2547" w:type="dxa"/>
          </w:tcPr>
          <w:p w14:paraId="0EFA907D" w14:textId="77777777" w:rsidR="0048262D" w:rsidRPr="00700108" w:rsidRDefault="0048262D" w:rsidP="00735D52">
            <w:pPr>
              <w:spacing w:line="320" w:lineRule="exact"/>
              <w:rPr>
                <w:rFonts w:hAnsi="標楷體"/>
                <w:sz w:val="28"/>
                <w:szCs w:val="28"/>
              </w:rPr>
            </w:pPr>
            <w:r w:rsidRPr="00700108">
              <w:rPr>
                <w:rFonts w:hAnsi="標楷體" w:hint="eastAsia"/>
                <w:sz w:val="28"/>
                <w:szCs w:val="28"/>
              </w:rPr>
              <w:t>枋寮鄉公所初審</w:t>
            </w:r>
          </w:p>
          <w:p w14:paraId="3D85D1D8"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t>屏東縣政府核發</w:t>
            </w:r>
          </w:p>
        </w:tc>
      </w:tr>
      <w:tr w:rsidR="00007224" w:rsidRPr="00007224" w14:paraId="578A3993" w14:textId="77777777" w:rsidTr="00700108">
        <w:tc>
          <w:tcPr>
            <w:tcW w:w="851" w:type="dxa"/>
            <w:vMerge/>
          </w:tcPr>
          <w:p w14:paraId="37B8AA71" w14:textId="77777777" w:rsidR="00007224" w:rsidRPr="00700108" w:rsidRDefault="00007224" w:rsidP="00007224">
            <w:pPr>
              <w:rPr>
                <w:rFonts w:hAnsi="標楷體"/>
                <w:sz w:val="28"/>
                <w:szCs w:val="28"/>
              </w:rPr>
            </w:pPr>
          </w:p>
        </w:tc>
        <w:tc>
          <w:tcPr>
            <w:tcW w:w="1557" w:type="dxa"/>
            <w:vAlign w:val="center"/>
          </w:tcPr>
          <w:p w14:paraId="426F9155" w14:textId="77777777" w:rsidR="00007224" w:rsidRPr="00321D71" w:rsidRDefault="00007224" w:rsidP="00700108">
            <w:pPr>
              <w:rPr>
                <w:rFonts w:hAnsi="標楷體"/>
                <w:b/>
                <w:sz w:val="28"/>
                <w:szCs w:val="28"/>
              </w:rPr>
            </w:pPr>
            <w:r w:rsidRPr="00321D71">
              <w:rPr>
                <w:rFonts w:hAnsi="標楷體" w:hint="eastAsia"/>
                <w:b/>
                <w:sz w:val="28"/>
                <w:szCs w:val="28"/>
              </w:rPr>
              <w:t>大響營二</w:t>
            </w:r>
          </w:p>
        </w:tc>
        <w:tc>
          <w:tcPr>
            <w:tcW w:w="1701" w:type="dxa"/>
            <w:vAlign w:val="center"/>
          </w:tcPr>
          <w:p w14:paraId="4D275361" w14:textId="77777777" w:rsidR="00007224" w:rsidRPr="00700108" w:rsidRDefault="0048262D" w:rsidP="00700108">
            <w:pPr>
              <w:jc w:val="center"/>
              <w:rPr>
                <w:rFonts w:hAnsi="標楷體"/>
                <w:sz w:val="28"/>
                <w:szCs w:val="28"/>
              </w:rPr>
            </w:pPr>
            <w:r w:rsidRPr="00700108">
              <w:rPr>
                <w:rFonts w:hAnsi="標楷體"/>
                <w:sz w:val="28"/>
                <w:szCs w:val="28"/>
              </w:rPr>
              <w:t>108/03/15</w:t>
            </w:r>
          </w:p>
        </w:tc>
        <w:tc>
          <w:tcPr>
            <w:tcW w:w="1703" w:type="dxa"/>
            <w:vAlign w:val="center"/>
          </w:tcPr>
          <w:p w14:paraId="78B6807C" w14:textId="77777777" w:rsidR="00007224" w:rsidRPr="00700108" w:rsidRDefault="0048262D" w:rsidP="00700108">
            <w:pPr>
              <w:jc w:val="center"/>
              <w:rPr>
                <w:rFonts w:hAnsi="標楷體"/>
                <w:sz w:val="28"/>
                <w:szCs w:val="28"/>
              </w:rPr>
            </w:pPr>
            <w:r w:rsidRPr="00700108">
              <w:rPr>
                <w:rFonts w:hAnsi="標楷體"/>
                <w:sz w:val="28"/>
                <w:szCs w:val="28"/>
              </w:rPr>
              <w:t>109/08/17</w:t>
            </w:r>
          </w:p>
        </w:tc>
        <w:tc>
          <w:tcPr>
            <w:tcW w:w="1422" w:type="dxa"/>
            <w:vAlign w:val="center"/>
          </w:tcPr>
          <w:p w14:paraId="0C6C037F" w14:textId="77777777" w:rsidR="00007224" w:rsidRPr="00321D71" w:rsidRDefault="0048262D" w:rsidP="00700108">
            <w:pPr>
              <w:jc w:val="center"/>
              <w:rPr>
                <w:rFonts w:hAnsi="標楷體"/>
                <w:b/>
                <w:sz w:val="28"/>
                <w:szCs w:val="28"/>
              </w:rPr>
            </w:pPr>
            <w:r w:rsidRPr="00321D71">
              <w:rPr>
                <w:rFonts w:hAnsi="標楷體"/>
                <w:b/>
                <w:sz w:val="28"/>
                <w:szCs w:val="28"/>
              </w:rPr>
              <w:t>520</w:t>
            </w:r>
          </w:p>
        </w:tc>
        <w:tc>
          <w:tcPr>
            <w:tcW w:w="2547" w:type="dxa"/>
          </w:tcPr>
          <w:p w14:paraId="26CEC8B9" w14:textId="77777777" w:rsidR="0048262D" w:rsidRPr="00700108" w:rsidRDefault="0048262D" w:rsidP="00735D52">
            <w:pPr>
              <w:spacing w:line="320" w:lineRule="exact"/>
              <w:rPr>
                <w:rFonts w:hAnsi="標楷體"/>
                <w:sz w:val="28"/>
                <w:szCs w:val="28"/>
              </w:rPr>
            </w:pPr>
            <w:r w:rsidRPr="00700108">
              <w:rPr>
                <w:rFonts w:hAnsi="標楷體" w:hint="eastAsia"/>
                <w:sz w:val="28"/>
                <w:szCs w:val="28"/>
              </w:rPr>
              <w:t>枋寮鄉公所初審</w:t>
            </w:r>
          </w:p>
          <w:p w14:paraId="65F733C7" w14:textId="77777777" w:rsidR="00007224" w:rsidRPr="00700108" w:rsidRDefault="0048262D" w:rsidP="00735D52">
            <w:pPr>
              <w:spacing w:line="320" w:lineRule="exact"/>
              <w:rPr>
                <w:rFonts w:hAnsi="標楷體"/>
                <w:sz w:val="28"/>
                <w:szCs w:val="28"/>
              </w:rPr>
            </w:pPr>
            <w:r w:rsidRPr="00700108">
              <w:rPr>
                <w:rFonts w:hAnsi="標楷體" w:hint="eastAsia"/>
                <w:sz w:val="28"/>
                <w:szCs w:val="28"/>
              </w:rPr>
              <w:t>屏東縣政府核發</w:t>
            </w:r>
          </w:p>
        </w:tc>
      </w:tr>
      <w:tr w:rsidR="00007224" w:rsidRPr="00007224" w14:paraId="7A27E9B1" w14:textId="77777777" w:rsidTr="00700108">
        <w:tc>
          <w:tcPr>
            <w:tcW w:w="851" w:type="dxa"/>
            <w:vMerge/>
          </w:tcPr>
          <w:p w14:paraId="6CCFA5E6" w14:textId="77777777" w:rsidR="00007224" w:rsidRPr="00700108" w:rsidRDefault="00007224" w:rsidP="00007224">
            <w:pPr>
              <w:rPr>
                <w:rFonts w:hAnsi="標楷體"/>
                <w:sz w:val="28"/>
                <w:szCs w:val="28"/>
              </w:rPr>
            </w:pPr>
          </w:p>
        </w:tc>
        <w:tc>
          <w:tcPr>
            <w:tcW w:w="1557" w:type="dxa"/>
            <w:vAlign w:val="center"/>
          </w:tcPr>
          <w:p w14:paraId="751C5F2A" w14:textId="77777777" w:rsidR="00007224" w:rsidRPr="00321D71" w:rsidRDefault="00007224" w:rsidP="00700108">
            <w:pPr>
              <w:rPr>
                <w:rFonts w:hAnsi="標楷體"/>
                <w:b/>
                <w:sz w:val="28"/>
                <w:szCs w:val="28"/>
              </w:rPr>
            </w:pPr>
            <w:r w:rsidRPr="00321D71">
              <w:rPr>
                <w:rFonts w:hAnsi="標楷體" w:hint="eastAsia"/>
                <w:b/>
                <w:sz w:val="28"/>
                <w:szCs w:val="28"/>
              </w:rPr>
              <w:t>新厝</w:t>
            </w:r>
          </w:p>
        </w:tc>
        <w:tc>
          <w:tcPr>
            <w:tcW w:w="1701" w:type="dxa"/>
            <w:vAlign w:val="center"/>
          </w:tcPr>
          <w:p w14:paraId="5C7BBCC7" w14:textId="77777777" w:rsidR="00007224" w:rsidRPr="00700108" w:rsidRDefault="00B44074" w:rsidP="00700108">
            <w:pPr>
              <w:jc w:val="center"/>
              <w:rPr>
                <w:rFonts w:hAnsi="標楷體"/>
                <w:sz w:val="28"/>
                <w:szCs w:val="28"/>
              </w:rPr>
            </w:pPr>
            <w:r w:rsidRPr="00700108">
              <w:rPr>
                <w:rFonts w:hAnsi="標楷體"/>
                <w:sz w:val="28"/>
                <w:szCs w:val="28"/>
              </w:rPr>
              <w:t>108/03/29</w:t>
            </w:r>
          </w:p>
        </w:tc>
        <w:tc>
          <w:tcPr>
            <w:tcW w:w="1703" w:type="dxa"/>
            <w:vAlign w:val="center"/>
          </w:tcPr>
          <w:p w14:paraId="1205F523" w14:textId="77777777" w:rsidR="00007224" w:rsidRPr="00700108" w:rsidRDefault="00B44074" w:rsidP="00700108">
            <w:pPr>
              <w:jc w:val="center"/>
              <w:rPr>
                <w:rFonts w:hAnsi="標楷體"/>
                <w:sz w:val="28"/>
                <w:szCs w:val="28"/>
              </w:rPr>
            </w:pPr>
            <w:r w:rsidRPr="00700108">
              <w:rPr>
                <w:rFonts w:hAnsi="標楷體"/>
                <w:sz w:val="28"/>
                <w:szCs w:val="28"/>
              </w:rPr>
              <w:t>109/04/23</w:t>
            </w:r>
          </w:p>
        </w:tc>
        <w:tc>
          <w:tcPr>
            <w:tcW w:w="1422" w:type="dxa"/>
            <w:vAlign w:val="center"/>
          </w:tcPr>
          <w:p w14:paraId="099A0733" w14:textId="77777777" w:rsidR="00007224" w:rsidRPr="00321D71" w:rsidRDefault="00B44074" w:rsidP="00700108">
            <w:pPr>
              <w:jc w:val="center"/>
              <w:rPr>
                <w:rFonts w:hAnsi="標楷體"/>
                <w:b/>
                <w:sz w:val="28"/>
                <w:szCs w:val="28"/>
              </w:rPr>
            </w:pPr>
            <w:r w:rsidRPr="00321D71">
              <w:rPr>
                <w:rFonts w:hAnsi="標楷體"/>
                <w:b/>
                <w:sz w:val="28"/>
                <w:szCs w:val="28"/>
              </w:rPr>
              <w:t>390</w:t>
            </w:r>
          </w:p>
        </w:tc>
        <w:tc>
          <w:tcPr>
            <w:tcW w:w="2547" w:type="dxa"/>
          </w:tcPr>
          <w:p w14:paraId="7512EDF1" w14:textId="77777777" w:rsidR="00B44074" w:rsidRPr="00700108" w:rsidRDefault="00B44074" w:rsidP="00735D52">
            <w:pPr>
              <w:spacing w:line="320" w:lineRule="exact"/>
              <w:rPr>
                <w:rFonts w:hAnsi="標楷體"/>
                <w:sz w:val="28"/>
                <w:szCs w:val="28"/>
              </w:rPr>
            </w:pPr>
            <w:r w:rsidRPr="00700108">
              <w:rPr>
                <w:rFonts w:hAnsi="標楷體" w:hint="eastAsia"/>
                <w:sz w:val="28"/>
                <w:szCs w:val="28"/>
              </w:rPr>
              <w:t>萬巒鄉公所初審</w:t>
            </w:r>
          </w:p>
          <w:p w14:paraId="723F1C27" w14:textId="77777777" w:rsidR="00007224" w:rsidRPr="00700108" w:rsidRDefault="00B44074" w:rsidP="00735D52">
            <w:pPr>
              <w:spacing w:line="320" w:lineRule="exact"/>
              <w:rPr>
                <w:rFonts w:hAnsi="標楷體"/>
                <w:sz w:val="28"/>
                <w:szCs w:val="28"/>
              </w:rPr>
            </w:pPr>
            <w:r w:rsidRPr="00700108">
              <w:rPr>
                <w:rFonts w:hAnsi="標楷體" w:hint="eastAsia"/>
                <w:sz w:val="28"/>
                <w:szCs w:val="28"/>
              </w:rPr>
              <w:t>屏東縣政府核發</w:t>
            </w:r>
          </w:p>
        </w:tc>
      </w:tr>
    </w:tbl>
    <w:p w14:paraId="683D304C" w14:textId="77777777" w:rsidR="00007224" w:rsidRDefault="00007224" w:rsidP="00007224">
      <w:pPr>
        <w:pStyle w:val="5"/>
        <w:numPr>
          <w:ilvl w:val="0"/>
          <w:numId w:val="0"/>
        </w:numPr>
        <w:ind w:left="1191"/>
      </w:pPr>
    </w:p>
    <w:p w14:paraId="0E72BD56" w14:textId="77777777" w:rsidR="00007224" w:rsidRDefault="00483074" w:rsidP="00007224">
      <w:pPr>
        <w:pStyle w:val="5"/>
        <w:numPr>
          <w:ilvl w:val="4"/>
          <w:numId w:val="1"/>
        </w:numPr>
      </w:pPr>
      <w:r w:rsidRPr="00353C97">
        <w:rPr>
          <w:rFonts w:hint="eastAsia"/>
        </w:rPr>
        <w:t>建照核發日期</w:t>
      </w:r>
      <w:r w:rsidR="00007224">
        <w:rPr>
          <w:rFonts w:hint="eastAsia"/>
        </w:rPr>
        <w:t>則為62</w:t>
      </w:r>
      <w:r w:rsidRPr="00353C97">
        <w:rPr>
          <w:rFonts w:hint="eastAsia"/>
        </w:rPr>
        <w:t>~30</w:t>
      </w:r>
      <w:r w:rsidR="00007224">
        <w:rPr>
          <w:rFonts w:hint="eastAsia"/>
        </w:rPr>
        <w:t>2</w:t>
      </w:r>
      <w:r w:rsidRPr="00353C97">
        <w:rPr>
          <w:rFonts w:hint="eastAsia"/>
        </w:rPr>
        <w:t>日不等(</w:t>
      </w:r>
      <w:r w:rsidR="00007224">
        <w:rPr>
          <w:rFonts w:hint="eastAsia"/>
        </w:rPr>
        <w:t>如下表</w:t>
      </w:r>
      <w:r w:rsidR="00735D52">
        <w:rPr>
          <w:rFonts w:hint="eastAsia"/>
        </w:rPr>
        <w:t>9</w:t>
      </w:r>
      <w:r w:rsidRPr="00353C97">
        <w:rPr>
          <w:rFonts w:hint="eastAsia"/>
        </w:rPr>
        <w:t>)，</w:t>
      </w:r>
      <w:r w:rsidR="00007224">
        <w:rPr>
          <w:rFonts w:hint="eastAsia"/>
        </w:rPr>
        <w:t>均</w:t>
      </w:r>
      <w:r w:rsidRPr="00353C97">
        <w:rPr>
          <w:rFonts w:hint="eastAsia"/>
        </w:rPr>
        <w:t>直接影響「農業循環豬場改建投資計畫」執行期程</w:t>
      </w:r>
      <w:r>
        <w:rPr>
          <w:rFonts w:hint="eastAsia"/>
        </w:rPr>
        <w:t>。</w:t>
      </w:r>
    </w:p>
    <w:p w14:paraId="62D64B08" w14:textId="795DCFDB" w:rsidR="00735D52" w:rsidRDefault="00735D52" w:rsidP="00735D52">
      <w:pPr>
        <w:pStyle w:val="a3"/>
      </w:pPr>
      <w:r w:rsidRPr="00436CAF">
        <w:rPr>
          <w:rFonts w:hint="eastAsia"/>
        </w:rPr>
        <w:t>農業循環豬場改建投資計畫</w:t>
      </w:r>
      <w:r>
        <w:rPr>
          <w:rFonts w:hint="eastAsia"/>
        </w:rPr>
        <w:t>建築執照申請情形(台糖</w:t>
      </w:r>
      <w:r w:rsidR="00896DFC">
        <w:rPr>
          <w:rFonts w:hint="eastAsia"/>
        </w:rPr>
        <w:t>公司</w:t>
      </w:r>
      <w:r>
        <w:rPr>
          <w:rFonts w:hint="eastAsia"/>
        </w:rPr>
        <w:t>提供)</w:t>
      </w:r>
    </w:p>
    <w:tbl>
      <w:tblPr>
        <w:tblStyle w:val="af6"/>
        <w:tblW w:w="9923" w:type="dxa"/>
        <w:tblInd w:w="-289" w:type="dxa"/>
        <w:tblLook w:val="04A0" w:firstRow="1" w:lastRow="0" w:firstColumn="1" w:lastColumn="0" w:noHBand="0" w:noVBand="1"/>
      </w:tblPr>
      <w:tblGrid>
        <w:gridCol w:w="841"/>
        <w:gridCol w:w="1528"/>
        <w:gridCol w:w="1567"/>
        <w:gridCol w:w="1697"/>
        <w:gridCol w:w="1531"/>
        <w:gridCol w:w="2759"/>
      </w:tblGrid>
      <w:tr w:rsidR="00700108" w:rsidRPr="00007224" w14:paraId="00C064A4" w14:textId="77777777" w:rsidTr="00321D71">
        <w:tc>
          <w:tcPr>
            <w:tcW w:w="841" w:type="dxa"/>
            <w:vMerge w:val="restart"/>
          </w:tcPr>
          <w:p w14:paraId="520953FD" w14:textId="77777777" w:rsidR="00700108" w:rsidRPr="00700108" w:rsidRDefault="00700108" w:rsidP="001857BC">
            <w:pPr>
              <w:rPr>
                <w:rFonts w:hAnsi="標楷體"/>
                <w:sz w:val="28"/>
                <w:szCs w:val="28"/>
              </w:rPr>
            </w:pPr>
            <w:r w:rsidRPr="00700108">
              <w:rPr>
                <w:rFonts w:hAnsi="標楷體" w:hint="eastAsia"/>
                <w:sz w:val="28"/>
                <w:szCs w:val="28"/>
              </w:rPr>
              <w:t>期別</w:t>
            </w:r>
          </w:p>
        </w:tc>
        <w:tc>
          <w:tcPr>
            <w:tcW w:w="1528" w:type="dxa"/>
            <w:vMerge w:val="restart"/>
          </w:tcPr>
          <w:p w14:paraId="4AE7E1D5" w14:textId="77777777" w:rsidR="00700108" w:rsidRPr="00321D71" w:rsidRDefault="00700108" w:rsidP="001857BC">
            <w:pPr>
              <w:rPr>
                <w:rFonts w:hAnsi="標楷體"/>
                <w:b/>
                <w:sz w:val="28"/>
                <w:szCs w:val="28"/>
              </w:rPr>
            </w:pPr>
            <w:r w:rsidRPr="00321D71">
              <w:rPr>
                <w:rFonts w:hAnsi="標楷體" w:hint="eastAsia"/>
                <w:b/>
                <w:sz w:val="28"/>
                <w:szCs w:val="28"/>
              </w:rPr>
              <w:t>場別</w:t>
            </w:r>
          </w:p>
        </w:tc>
        <w:tc>
          <w:tcPr>
            <w:tcW w:w="7554" w:type="dxa"/>
            <w:gridSpan w:val="4"/>
          </w:tcPr>
          <w:p w14:paraId="3CCF88D0" w14:textId="77777777" w:rsidR="00700108" w:rsidRPr="00700108" w:rsidRDefault="00700108" w:rsidP="001857BC">
            <w:pPr>
              <w:jc w:val="center"/>
              <w:rPr>
                <w:rFonts w:hAnsi="標楷體"/>
                <w:sz w:val="28"/>
                <w:szCs w:val="28"/>
              </w:rPr>
            </w:pPr>
            <w:r>
              <w:rPr>
                <w:rFonts w:hAnsi="標楷體" w:hint="eastAsia"/>
                <w:sz w:val="28"/>
                <w:szCs w:val="28"/>
              </w:rPr>
              <w:t>建照</w:t>
            </w:r>
            <w:r w:rsidRPr="00700108">
              <w:rPr>
                <w:rFonts w:hAnsi="標楷體" w:hint="eastAsia"/>
                <w:sz w:val="28"/>
                <w:szCs w:val="28"/>
              </w:rPr>
              <w:t>申請</w:t>
            </w:r>
          </w:p>
        </w:tc>
      </w:tr>
      <w:tr w:rsidR="00700108" w:rsidRPr="00007224" w14:paraId="2C9376AE" w14:textId="77777777" w:rsidTr="00321D71">
        <w:tc>
          <w:tcPr>
            <w:tcW w:w="841" w:type="dxa"/>
            <w:vMerge/>
          </w:tcPr>
          <w:p w14:paraId="6FE18938" w14:textId="77777777" w:rsidR="00700108" w:rsidRPr="00700108" w:rsidRDefault="00700108" w:rsidP="001857BC">
            <w:pPr>
              <w:rPr>
                <w:rFonts w:hAnsi="標楷體"/>
                <w:sz w:val="28"/>
                <w:szCs w:val="28"/>
              </w:rPr>
            </w:pPr>
          </w:p>
        </w:tc>
        <w:tc>
          <w:tcPr>
            <w:tcW w:w="1528" w:type="dxa"/>
            <w:vMerge/>
          </w:tcPr>
          <w:p w14:paraId="3A5A188A" w14:textId="77777777" w:rsidR="00700108" w:rsidRPr="00321D71" w:rsidRDefault="00700108" w:rsidP="001857BC">
            <w:pPr>
              <w:rPr>
                <w:rFonts w:hAnsi="標楷體"/>
                <w:b/>
                <w:sz w:val="28"/>
                <w:szCs w:val="28"/>
              </w:rPr>
            </w:pPr>
          </w:p>
        </w:tc>
        <w:tc>
          <w:tcPr>
            <w:tcW w:w="1567" w:type="dxa"/>
            <w:vAlign w:val="center"/>
          </w:tcPr>
          <w:p w14:paraId="2D6C3A6E" w14:textId="77777777" w:rsidR="00700108" w:rsidRPr="00700108" w:rsidRDefault="00700108" w:rsidP="001857BC">
            <w:pPr>
              <w:jc w:val="center"/>
              <w:rPr>
                <w:rFonts w:hAnsi="標楷體"/>
                <w:sz w:val="28"/>
                <w:szCs w:val="28"/>
              </w:rPr>
            </w:pPr>
            <w:r w:rsidRPr="00700108">
              <w:rPr>
                <w:rFonts w:hAnsi="標楷體" w:hint="eastAsia"/>
                <w:sz w:val="28"/>
                <w:szCs w:val="28"/>
              </w:rPr>
              <w:t>掛件</w:t>
            </w:r>
          </w:p>
        </w:tc>
        <w:tc>
          <w:tcPr>
            <w:tcW w:w="1697" w:type="dxa"/>
            <w:vAlign w:val="center"/>
          </w:tcPr>
          <w:p w14:paraId="2C0A4EB3" w14:textId="77777777" w:rsidR="00700108" w:rsidRPr="00700108" w:rsidRDefault="00700108" w:rsidP="001857BC">
            <w:pPr>
              <w:jc w:val="center"/>
              <w:rPr>
                <w:rFonts w:hAnsi="標楷體"/>
                <w:sz w:val="28"/>
                <w:szCs w:val="28"/>
              </w:rPr>
            </w:pPr>
            <w:r w:rsidRPr="00700108">
              <w:rPr>
                <w:rFonts w:hAnsi="標楷體" w:hint="eastAsia"/>
                <w:sz w:val="28"/>
                <w:szCs w:val="28"/>
              </w:rPr>
              <w:t>核准</w:t>
            </w:r>
          </w:p>
        </w:tc>
        <w:tc>
          <w:tcPr>
            <w:tcW w:w="1531" w:type="dxa"/>
          </w:tcPr>
          <w:p w14:paraId="227A0079" w14:textId="77777777" w:rsidR="00700108" w:rsidRPr="00321D71" w:rsidRDefault="00700108" w:rsidP="001857BC">
            <w:pPr>
              <w:rPr>
                <w:rFonts w:hAnsi="標楷體"/>
                <w:b/>
                <w:sz w:val="28"/>
                <w:szCs w:val="28"/>
              </w:rPr>
            </w:pPr>
            <w:r w:rsidRPr="00321D71">
              <w:rPr>
                <w:rFonts w:hAnsi="標楷體" w:hint="eastAsia"/>
                <w:b/>
                <w:sz w:val="28"/>
                <w:szCs w:val="28"/>
              </w:rPr>
              <w:t>歷經日數</w:t>
            </w:r>
          </w:p>
        </w:tc>
        <w:tc>
          <w:tcPr>
            <w:tcW w:w="2759" w:type="dxa"/>
          </w:tcPr>
          <w:p w14:paraId="3D70D476" w14:textId="77777777" w:rsidR="00700108" w:rsidRPr="00700108" w:rsidRDefault="00700108" w:rsidP="001857BC">
            <w:pPr>
              <w:rPr>
                <w:rFonts w:hAnsi="標楷體"/>
                <w:sz w:val="28"/>
                <w:szCs w:val="28"/>
              </w:rPr>
            </w:pPr>
            <w:r w:rsidRPr="00700108">
              <w:rPr>
                <w:rFonts w:hAnsi="標楷體" w:hint="eastAsia"/>
                <w:sz w:val="28"/>
                <w:szCs w:val="28"/>
              </w:rPr>
              <w:t>核發單位</w:t>
            </w:r>
          </w:p>
        </w:tc>
      </w:tr>
      <w:tr w:rsidR="00321D71" w:rsidRPr="00007224" w14:paraId="2DF5FBF0" w14:textId="77777777" w:rsidTr="00321D71">
        <w:tc>
          <w:tcPr>
            <w:tcW w:w="841" w:type="dxa"/>
            <w:vMerge w:val="restart"/>
            <w:vAlign w:val="center"/>
          </w:tcPr>
          <w:p w14:paraId="303CB373" w14:textId="77777777" w:rsidR="00700108" w:rsidRPr="00700108" w:rsidRDefault="00700108" w:rsidP="001857BC">
            <w:pPr>
              <w:rPr>
                <w:rFonts w:hAnsi="標楷體"/>
                <w:sz w:val="28"/>
                <w:szCs w:val="28"/>
              </w:rPr>
            </w:pPr>
            <w:r w:rsidRPr="00700108">
              <w:rPr>
                <w:rFonts w:hAnsi="標楷體" w:hint="eastAsia"/>
                <w:sz w:val="28"/>
                <w:szCs w:val="28"/>
              </w:rPr>
              <w:t>一期</w:t>
            </w:r>
          </w:p>
        </w:tc>
        <w:tc>
          <w:tcPr>
            <w:tcW w:w="1528" w:type="dxa"/>
          </w:tcPr>
          <w:p w14:paraId="23BD0C22" w14:textId="77777777" w:rsidR="00700108" w:rsidRPr="00321D71" w:rsidRDefault="00700108" w:rsidP="001857BC">
            <w:pPr>
              <w:rPr>
                <w:rFonts w:hAnsi="標楷體"/>
                <w:b/>
                <w:sz w:val="28"/>
                <w:szCs w:val="28"/>
              </w:rPr>
            </w:pPr>
            <w:r w:rsidRPr="00321D71">
              <w:rPr>
                <w:rFonts w:hAnsi="標楷體" w:hint="eastAsia"/>
                <w:b/>
                <w:sz w:val="28"/>
                <w:szCs w:val="28"/>
              </w:rPr>
              <w:t>月眉一</w:t>
            </w:r>
          </w:p>
        </w:tc>
        <w:tc>
          <w:tcPr>
            <w:tcW w:w="1567" w:type="dxa"/>
            <w:vAlign w:val="center"/>
          </w:tcPr>
          <w:p w14:paraId="26874786" w14:textId="77777777" w:rsidR="00700108" w:rsidRPr="00700108" w:rsidRDefault="00700108" w:rsidP="00321D71">
            <w:pPr>
              <w:pStyle w:val="Default"/>
              <w:jc w:val="center"/>
              <w:rPr>
                <w:rFonts w:hAnsi="標楷體"/>
                <w:sz w:val="28"/>
                <w:szCs w:val="28"/>
              </w:rPr>
            </w:pPr>
            <w:r w:rsidRPr="00700108">
              <w:rPr>
                <w:rFonts w:hAnsi="標楷體"/>
                <w:sz w:val="28"/>
                <w:szCs w:val="28"/>
              </w:rPr>
              <w:t>109/08/14</w:t>
            </w:r>
          </w:p>
        </w:tc>
        <w:tc>
          <w:tcPr>
            <w:tcW w:w="1697" w:type="dxa"/>
            <w:vAlign w:val="center"/>
          </w:tcPr>
          <w:p w14:paraId="2ECFAAFC" w14:textId="77777777" w:rsidR="00700108" w:rsidRPr="00700108" w:rsidRDefault="00700108" w:rsidP="00321D71">
            <w:pPr>
              <w:pStyle w:val="Default"/>
              <w:jc w:val="center"/>
              <w:rPr>
                <w:rFonts w:hAnsi="標楷體"/>
                <w:sz w:val="28"/>
                <w:szCs w:val="28"/>
              </w:rPr>
            </w:pPr>
            <w:r w:rsidRPr="00700108">
              <w:rPr>
                <w:rFonts w:hAnsi="標楷體"/>
                <w:sz w:val="28"/>
                <w:szCs w:val="28"/>
              </w:rPr>
              <w:t>110/01/13</w:t>
            </w:r>
          </w:p>
        </w:tc>
        <w:tc>
          <w:tcPr>
            <w:tcW w:w="1531" w:type="dxa"/>
            <w:vAlign w:val="center"/>
          </w:tcPr>
          <w:p w14:paraId="6FDF4E13" w14:textId="77777777" w:rsidR="00700108" w:rsidRPr="00321D71" w:rsidRDefault="00700108" w:rsidP="001857BC">
            <w:pPr>
              <w:pStyle w:val="Default"/>
              <w:jc w:val="center"/>
              <w:rPr>
                <w:rFonts w:hAnsi="標楷體"/>
                <w:b/>
                <w:sz w:val="28"/>
                <w:szCs w:val="28"/>
              </w:rPr>
            </w:pPr>
            <w:r w:rsidRPr="00321D71">
              <w:rPr>
                <w:rFonts w:hAnsi="標楷體"/>
                <w:b/>
                <w:sz w:val="28"/>
                <w:szCs w:val="28"/>
              </w:rPr>
              <w:t>152</w:t>
            </w:r>
          </w:p>
        </w:tc>
        <w:tc>
          <w:tcPr>
            <w:tcW w:w="2759" w:type="dxa"/>
            <w:vAlign w:val="center"/>
          </w:tcPr>
          <w:p w14:paraId="64C32882"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臺中市政府都發局</w:t>
            </w:r>
          </w:p>
        </w:tc>
      </w:tr>
      <w:tr w:rsidR="00321D71" w:rsidRPr="00007224" w14:paraId="0D139ADD" w14:textId="77777777" w:rsidTr="00321D71">
        <w:tc>
          <w:tcPr>
            <w:tcW w:w="841" w:type="dxa"/>
            <w:vMerge/>
            <w:vAlign w:val="center"/>
          </w:tcPr>
          <w:p w14:paraId="50CEF191" w14:textId="77777777" w:rsidR="00700108" w:rsidRPr="00700108" w:rsidRDefault="00700108" w:rsidP="001857BC">
            <w:pPr>
              <w:rPr>
                <w:rFonts w:hAnsi="標楷體"/>
                <w:sz w:val="28"/>
                <w:szCs w:val="28"/>
              </w:rPr>
            </w:pPr>
          </w:p>
        </w:tc>
        <w:tc>
          <w:tcPr>
            <w:tcW w:w="1528" w:type="dxa"/>
          </w:tcPr>
          <w:p w14:paraId="2E16172D" w14:textId="77777777" w:rsidR="00700108" w:rsidRPr="00321D71" w:rsidRDefault="00700108" w:rsidP="001857BC">
            <w:pPr>
              <w:rPr>
                <w:rFonts w:hAnsi="標楷體"/>
                <w:b/>
                <w:sz w:val="28"/>
                <w:szCs w:val="28"/>
              </w:rPr>
            </w:pPr>
            <w:r w:rsidRPr="00321D71">
              <w:rPr>
                <w:rFonts w:hAnsi="標楷體" w:hint="eastAsia"/>
                <w:b/>
                <w:sz w:val="28"/>
                <w:szCs w:val="28"/>
              </w:rPr>
              <w:t>月眉二</w:t>
            </w:r>
          </w:p>
        </w:tc>
        <w:tc>
          <w:tcPr>
            <w:tcW w:w="1567" w:type="dxa"/>
            <w:vAlign w:val="center"/>
          </w:tcPr>
          <w:p w14:paraId="2083E879" w14:textId="77777777" w:rsidR="00700108" w:rsidRPr="00700108" w:rsidRDefault="00700108" w:rsidP="00321D71">
            <w:pPr>
              <w:pStyle w:val="Default"/>
              <w:jc w:val="center"/>
              <w:rPr>
                <w:rFonts w:hAnsi="標楷體"/>
                <w:sz w:val="28"/>
                <w:szCs w:val="28"/>
              </w:rPr>
            </w:pPr>
            <w:r w:rsidRPr="00700108">
              <w:rPr>
                <w:rFonts w:hAnsi="標楷體"/>
                <w:sz w:val="28"/>
                <w:szCs w:val="28"/>
              </w:rPr>
              <w:t>109/06/23</w:t>
            </w:r>
          </w:p>
        </w:tc>
        <w:tc>
          <w:tcPr>
            <w:tcW w:w="1697" w:type="dxa"/>
            <w:vAlign w:val="center"/>
          </w:tcPr>
          <w:p w14:paraId="7F7A3C99" w14:textId="77777777" w:rsidR="00700108" w:rsidRPr="00700108" w:rsidRDefault="00700108" w:rsidP="00321D71">
            <w:pPr>
              <w:pStyle w:val="Default"/>
              <w:jc w:val="center"/>
              <w:rPr>
                <w:rFonts w:hAnsi="標楷體"/>
                <w:sz w:val="28"/>
                <w:szCs w:val="28"/>
              </w:rPr>
            </w:pPr>
            <w:r w:rsidRPr="00700108">
              <w:rPr>
                <w:rFonts w:hAnsi="標楷體"/>
                <w:sz w:val="28"/>
                <w:szCs w:val="28"/>
              </w:rPr>
              <w:t>110/01/13</w:t>
            </w:r>
          </w:p>
        </w:tc>
        <w:tc>
          <w:tcPr>
            <w:tcW w:w="1531" w:type="dxa"/>
            <w:vAlign w:val="center"/>
          </w:tcPr>
          <w:p w14:paraId="0F73C733" w14:textId="77777777" w:rsidR="00700108" w:rsidRPr="00321D71" w:rsidRDefault="00700108" w:rsidP="00700108">
            <w:pPr>
              <w:pStyle w:val="Default"/>
              <w:jc w:val="center"/>
              <w:rPr>
                <w:rFonts w:hAnsi="標楷體"/>
                <w:b/>
                <w:sz w:val="28"/>
                <w:szCs w:val="28"/>
              </w:rPr>
            </w:pPr>
            <w:r w:rsidRPr="00321D71">
              <w:rPr>
                <w:rFonts w:hAnsi="標楷體"/>
                <w:b/>
                <w:sz w:val="28"/>
                <w:szCs w:val="28"/>
              </w:rPr>
              <w:t>204</w:t>
            </w:r>
          </w:p>
        </w:tc>
        <w:tc>
          <w:tcPr>
            <w:tcW w:w="2759" w:type="dxa"/>
            <w:vAlign w:val="center"/>
          </w:tcPr>
          <w:p w14:paraId="67ADAEB1"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臺中市政府都發局</w:t>
            </w:r>
          </w:p>
        </w:tc>
      </w:tr>
      <w:tr w:rsidR="00321D71" w:rsidRPr="00007224" w14:paraId="4A0878B8" w14:textId="77777777" w:rsidTr="00321D71">
        <w:tc>
          <w:tcPr>
            <w:tcW w:w="841" w:type="dxa"/>
            <w:vMerge/>
            <w:vAlign w:val="center"/>
          </w:tcPr>
          <w:p w14:paraId="4428CC9A" w14:textId="77777777" w:rsidR="00700108" w:rsidRPr="00700108" w:rsidRDefault="00700108" w:rsidP="001857BC">
            <w:pPr>
              <w:rPr>
                <w:rFonts w:hAnsi="標楷體"/>
                <w:sz w:val="28"/>
                <w:szCs w:val="28"/>
              </w:rPr>
            </w:pPr>
          </w:p>
        </w:tc>
        <w:tc>
          <w:tcPr>
            <w:tcW w:w="1528" w:type="dxa"/>
          </w:tcPr>
          <w:p w14:paraId="6C3E1240" w14:textId="77777777" w:rsidR="00700108" w:rsidRPr="00321D71" w:rsidRDefault="00700108" w:rsidP="001857BC">
            <w:pPr>
              <w:rPr>
                <w:rFonts w:hAnsi="標楷體"/>
                <w:b/>
                <w:sz w:val="28"/>
                <w:szCs w:val="28"/>
              </w:rPr>
            </w:pPr>
            <w:r w:rsidRPr="00321D71">
              <w:rPr>
                <w:rFonts w:hAnsi="標楷體" w:hint="eastAsia"/>
                <w:b/>
                <w:sz w:val="28"/>
                <w:szCs w:val="28"/>
              </w:rPr>
              <w:t>斗六</w:t>
            </w:r>
          </w:p>
        </w:tc>
        <w:tc>
          <w:tcPr>
            <w:tcW w:w="1567" w:type="dxa"/>
            <w:vAlign w:val="center"/>
          </w:tcPr>
          <w:p w14:paraId="244F0714" w14:textId="77777777" w:rsidR="00700108" w:rsidRPr="00700108" w:rsidRDefault="00700108" w:rsidP="00321D71">
            <w:pPr>
              <w:pStyle w:val="Default"/>
              <w:jc w:val="center"/>
              <w:rPr>
                <w:rFonts w:hAnsi="標楷體"/>
                <w:sz w:val="28"/>
                <w:szCs w:val="28"/>
              </w:rPr>
            </w:pPr>
            <w:r w:rsidRPr="00700108">
              <w:rPr>
                <w:rFonts w:hAnsi="標楷體"/>
                <w:sz w:val="28"/>
                <w:szCs w:val="28"/>
              </w:rPr>
              <w:t>109/05/29</w:t>
            </w:r>
          </w:p>
        </w:tc>
        <w:tc>
          <w:tcPr>
            <w:tcW w:w="1697" w:type="dxa"/>
            <w:vAlign w:val="center"/>
          </w:tcPr>
          <w:p w14:paraId="06CF5E6A" w14:textId="77777777" w:rsidR="00700108" w:rsidRPr="00700108" w:rsidRDefault="00700108" w:rsidP="00321D71">
            <w:pPr>
              <w:jc w:val="center"/>
              <w:rPr>
                <w:rFonts w:hAnsi="標楷體"/>
                <w:sz w:val="28"/>
                <w:szCs w:val="28"/>
              </w:rPr>
            </w:pPr>
            <w:r w:rsidRPr="00700108">
              <w:rPr>
                <w:rFonts w:hAnsi="標楷體"/>
                <w:sz w:val="28"/>
                <w:szCs w:val="28"/>
              </w:rPr>
              <w:t>109/08/31</w:t>
            </w:r>
          </w:p>
        </w:tc>
        <w:tc>
          <w:tcPr>
            <w:tcW w:w="1531" w:type="dxa"/>
            <w:vAlign w:val="center"/>
          </w:tcPr>
          <w:p w14:paraId="5C65BB4F" w14:textId="77777777" w:rsidR="00700108" w:rsidRPr="00321D71" w:rsidRDefault="00700108" w:rsidP="001857BC">
            <w:pPr>
              <w:jc w:val="center"/>
              <w:rPr>
                <w:rFonts w:hAnsi="標楷體"/>
                <w:b/>
                <w:sz w:val="28"/>
                <w:szCs w:val="28"/>
              </w:rPr>
            </w:pPr>
            <w:r w:rsidRPr="00321D71">
              <w:rPr>
                <w:rFonts w:hAnsi="標楷體"/>
                <w:b/>
                <w:sz w:val="28"/>
                <w:szCs w:val="28"/>
              </w:rPr>
              <w:t>94</w:t>
            </w:r>
          </w:p>
        </w:tc>
        <w:tc>
          <w:tcPr>
            <w:tcW w:w="2759" w:type="dxa"/>
            <w:vAlign w:val="center"/>
          </w:tcPr>
          <w:p w14:paraId="45CFA562"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雲林縣古坑鄉公所</w:t>
            </w:r>
          </w:p>
        </w:tc>
      </w:tr>
      <w:tr w:rsidR="00321D71" w:rsidRPr="00007224" w14:paraId="1D8299F3" w14:textId="77777777" w:rsidTr="00321D71">
        <w:tc>
          <w:tcPr>
            <w:tcW w:w="841" w:type="dxa"/>
            <w:vMerge/>
            <w:vAlign w:val="center"/>
          </w:tcPr>
          <w:p w14:paraId="420BF5B3" w14:textId="77777777" w:rsidR="00700108" w:rsidRPr="00700108" w:rsidRDefault="00700108" w:rsidP="001857BC">
            <w:pPr>
              <w:rPr>
                <w:rFonts w:hAnsi="標楷體"/>
                <w:sz w:val="28"/>
                <w:szCs w:val="28"/>
              </w:rPr>
            </w:pPr>
          </w:p>
        </w:tc>
        <w:tc>
          <w:tcPr>
            <w:tcW w:w="1528" w:type="dxa"/>
          </w:tcPr>
          <w:p w14:paraId="5FDD991C" w14:textId="77777777" w:rsidR="00700108" w:rsidRPr="00321D71" w:rsidRDefault="00700108" w:rsidP="001857BC">
            <w:pPr>
              <w:rPr>
                <w:rFonts w:hAnsi="標楷體"/>
                <w:b/>
                <w:sz w:val="28"/>
                <w:szCs w:val="28"/>
              </w:rPr>
            </w:pPr>
            <w:r w:rsidRPr="00321D71">
              <w:rPr>
                <w:rFonts w:hAnsi="標楷體" w:hint="eastAsia"/>
                <w:b/>
                <w:sz w:val="28"/>
                <w:szCs w:val="28"/>
              </w:rPr>
              <w:t>虎尾</w:t>
            </w:r>
          </w:p>
        </w:tc>
        <w:tc>
          <w:tcPr>
            <w:tcW w:w="1567" w:type="dxa"/>
            <w:vAlign w:val="center"/>
          </w:tcPr>
          <w:p w14:paraId="5347B325" w14:textId="77777777" w:rsidR="00700108" w:rsidRPr="00700108" w:rsidRDefault="00700108" w:rsidP="00321D71">
            <w:pPr>
              <w:pStyle w:val="Default"/>
              <w:jc w:val="center"/>
              <w:rPr>
                <w:rFonts w:hAnsi="標楷體"/>
                <w:sz w:val="28"/>
                <w:szCs w:val="28"/>
              </w:rPr>
            </w:pPr>
            <w:r w:rsidRPr="00700108">
              <w:rPr>
                <w:rFonts w:hAnsi="標楷體"/>
                <w:sz w:val="28"/>
                <w:szCs w:val="28"/>
              </w:rPr>
              <w:t>109/05/29</w:t>
            </w:r>
          </w:p>
        </w:tc>
        <w:tc>
          <w:tcPr>
            <w:tcW w:w="1697" w:type="dxa"/>
            <w:vAlign w:val="center"/>
          </w:tcPr>
          <w:p w14:paraId="00B06278" w14:textId="77777777" w:rsidR="00700108" w:rsidRPr="00700108" w:rsidRDefault="00700108" w:rsidP="00321D71">
            <w:pPr>
              <w:pStyle w:val="Default"/>
              <w:jc w:val="center"/>
              <w:rPr>
                <w:rFonts w:hAnsi="標楷體"/>
                <w:sz w:val="28"/>
                <w:szCs w:val="28"/>
              </w:rPr>
            </w:pPr>
            <w:r w:rsidRPr="00700108">
              <w:rPr>
                <w:rFonts w:hAnsi="標楷體"/>
                <w:sz w:val="28"/>
                <w:szCs w:val="28"/>
              </w:rPr>
              <w:t>109/07/30</w:t>
            </w:r>
          </w:p>
        </w:tc>
        <w:tc>
          <w:tcPr>
            <w:tcW w:w="1531" w:type="dxa"/>
            <w:vAlign w:val="center"/>
          </w:tcPr>
          <w:p w14:paraId="09BE48C6" w14:textId="77777777" w:rsidR="00700108" w:rsidRPr="00321D71" w:rsidRDefault="00700108" w:rsidP="00700108">
            <w:pPr>
              <w:pStyle w:val="Default"/>
              <w:jc w:val="center"/>
              <w:rPr>
                <w:rFonts w:hAnsi="標楷體"/>
                <w:b/>
                <w:sz w:val="28"/>
                <w:szCs w:val="28"/>
              </w:rPr>
            </w:pPr>
            <w:r w:rsidRPr="00321D71">
              <w:rPr>
                <w:rFonts w:hAnsi="標楷體"/>
                <w:b/>
                <w:sz w:val="28"/>
                <w:szCs w:val="28"/>
              </w:rPr>
              <w:t>62</w:t>
            </w:r>
          </w:p>
        </w:tc>
        <w:tc>
          <w:tcPr>
            <w:tcW w:w="2759" w:type="dxa"/>
            <w:vAlign w:val="center"/>
          </w:tcPr>
          <w:p w14:paraId="63FA89BA"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雲林縣土庫鎮公所</w:t>
            </w:r>
          </w:p>
        </w:tc>
      </w:tr>
      <w:tr w:rsidR="00321D71" w:rsidRPr="00007224" w14:paraId="4EB21056" w14:textId="77777777" w:rsidTr="00321D71">
        <w:tc>
          <w:tcPr>
            <w:tcW w:w="841" w:type="dxa"/>
            <w:vMerge/>
            <w:vAlign w:val="center"/>
          </w:tcPr>
          <w:p w14:paraId="3658B454" w14:textId="77777777" w:rsidR="00700108" w:rsidRPr="00700108" w:rsidRDefault="00700108" w:rsidP="001857BC">
            <w:pPr>
              <w:rPr>
                <w:rFonts w:hAnsi="標楷體"/>
                <w:sz w:val="28"/>
                <w:szCs w:val="28"/>
              </w:rPr>
            </w:pPr>
          </w:p>
        </w:tc>
        <w:tc>
          <w:tcPr>
            <w:tcW w:w="1528" w:type="dxa"/>
          </w:tcPr>
          <w:p w14:paraId="040AC513" w14:textId="77777777" w:rsidR="00700108" w:rsidRPr="00321D71" w:rsidRDefault="00700108" w:rsidP="001857BC">
            <w:pPr>
              <w:rPr>
                <w:rFonts w:hAnsi="標楷體"/>
                <w:b/>
                <w:sz w:val="28"/>
                <w:szCs w:val="28"/>
              </w:rPr>
            </w:pPr>
            <w:r w:rsidRPr="00321D71">
              <w:rPr>
                <w:rFonts w:hAnsi="標楷體" w:hint="eastAsia"/>
                <w:b/>
                <w:sz w:val="28"/>
                <w:szCs w:val="28"/>
              </w:rPr>
              <w:t>善化</w:t>
            </w:r>
          </w:p>
        </w:tc>
        <w:tc>
          <w:tcPr>
            <w:tcW w:w="1567" w:type="dxa"/>
            <w:vAlign w:val="center"/>
          </w:tcPr>
          <w:p w14:paraId="2C37131D" w14:textId="77777777" w:rsidR="00700108" w:rsidRPr="00700108" w:rsidRDefault="00700108" w:rsidP="00321D71">
            <w:pPr>
              <w:pStyle w:val="Default"/>
              <w:jc w:val="center"/>
              <w:rPr>
                <w:rFonts w:hAnsi="標楷體"/>
                <w:sz w:val="28"/>
                <w:szCs w:val="28"/>
              </w:rPr>
            </w:pPr>
            <w:r w:rsidRPr="00700108">
              <w:rPr>
                <w:rFonts w:hAnsi="標楷體"/>
                <w:sz w:val="28"/>
                <w:szCs w:val="28"/>
              </w:rPr>
              <w:t>109/04/13</w:t>
            </w:r>
          </w:p>
        </w:tc>
        <w:tc>
          <w:tcPr>
            <w:tcW w:w="1697" w:type="dxa"/>
            <w:vAlign w:val="center"/>
          </w:tcPr>
          <w:p w14:paraId="57E515A0" w14:textId="77777777" w:rsidR="00700108" w:rsidRPr="00700108" w:rsidRDefault="00700108" w:rsidP="00321D71">
            <w:pPr>
              <w:jc w:val="center"/>
              <w:rPr>
                <w:rFonts w:hAnsi="標楷體"/>
                <w:sz w:val="28"/>
                <w:szCs w:val="28"/>
              </w:rPr>
            </w:pPr>
            <w:r w:rsidRPr="00700108">
              <w:rPr>
                <w:rFonts w:hAnsi="標楷體"/>
                <w:sz w:val="28"/>
                <w:szCs w:val="28"/>
              </w:rPr>
              <w:t>109/09/03</w:t>
            </w:r>
          </w:p>
        </w:tc>
        <w:tc>
          <w:tcPr>
            <w:tcW w:w="1531" w:type="dxa"/>
            <w:vAlign w:val="center"/>
          </w:tcPr>
          <w:p w14:paraId="0A7B9004" w14:textId="77777777" w:rsidR="00700108" w:rsidRPr="00321D71" w:rsidRDefault="00700108" w:rsidP="001857BC">
            <w:pPr>
              <w:jc w:val="center"/>
              <w:rPr>
                <w:rFonts w:hAnsi="標楷體"/>
                <w:b/>
                <w:sz w:val="28"/>
                <w:szCs w:val="28"/>
              </w:rPr>
            </w:pPr>
            <w:r w:rsidRPr="00321D71">
              <w:rPr>
                <w:rFonts w:hAnsi="標楷體"/>
                <w:b/>
                <w:sz w:val="28"/>
                <w:szCs w:val="28"/>
              </w:rPr>
              <w:t>143</w:t>
            </w:r>
          </w:p>
        </w:tc>
        <w:tc>
          <w:tcPr>
            <w:tcW w:w="2759" w:type="dxa"/>
            <w:vAlign w:val="center"/>
          </w:tcPr>
          <w:p w14:paraId="4150AAB7" w14:textId="77777777" w:rsidR="00700108" w:rsidRPr="00700108" w:rsidRDefault="00700108" w:rsidP="00321D71">
            <w:pPr>
              <w:rPr>
                <w:rFonts w:hAnsi="標楷體"/>
                <w:sz w:val="28"/>
                <w:szCs w:val="28"/>
              </w:rPr>
            </w:pPr>
            <w:r w:rsidRPr="00700108">
              <w:rPr>
                <w:rFonts w:hAnsi="標楷體" w:hint="eastAsia"/>
                <w:sz w:val="28"/>
                <w:szCs w:val="28"/>
              </w:rPr>
              <w:t>臺南市政府工務局</w:t>
            </w:r>
          </w:p>
        </w:tc>
      </w:tr>
      <w:tr w:rsidR="00321D71" w:rsidRPr="00007224" w14:paraId="6CF5C11B" w14:textId="77777777" w:rsidTr="00321D71">
        <w:tc>
          <w:tcPr>
            <w:tcW w:w="841" w:type="dxa"/>
            <w:vMerge/>
            <w:vAlign w:val="center"/>
          </w:tcPr>
          <w:p w14:paraId="202995A0" w14:textId="77777777" w:rsidR="00700108" w:rsidRPr="00700108" w:rsidRDefault="00700108" w:rsidP="001857BC">
            <w:pPr>
              <w:rPr>
                <w:rFonts w:hAnsi="標楷體"/>
                <w:sz w:val="28"/>
                <w:szCs w:val="28"/>
              </w:rPr>
            </w:pPr>
          </w:p>
        </w:tc>
        <w:tc>
          <w:tcPr>
            <w:tcW w:w="1528" w:type="dxa"/>
          </w:tcPr>
          <w:p w14:paraId="765DE18E" w14:textId="77777777" w:rsidR="00700108" w:rsidRPr="00321D71" w:rsidRDefault="00700108" w:rsidP="001857BC">
            <w:pPr>
              <w:rPr>
                <w:rFonts w:hAnsi="標楷體"/>
                <w:b/>
                <w:sz w:val="28"/>
                <w:szCs w:val="28"/>
              </w:rPr>
            </w:pPr>
            <w:r w:rsidRPr="00321D71">
              <w:rPr>
                <w:rFonts w:hAnsi="標楷體" w:hint="eastAsia"/>
                <w:b/>
                <w:sz w:val="28"/>
                <w:szCs w:val="28"/>
              </w:rPr>
              <w:t>南沙崙</w:t>
            </w:r>
          </w:p>
        </w:tc>
        <w:tc>
          <w:tcPr>
            <w:tcW w:w="1567" w:type="dxa"/>
            <w:vAlign w:val="center"/>
          </w:tcPr>
          <w:p w14:paraId="0AA2FAE7" w14:textId="77777777" w:rsidR="00700108" w:rsidRPr="00700108" w:rsidRDefault="00700108" w:rsidP="00321D71">
            <w:pPr>
              <w:pStyle w:val="Default"/>
              <w:jc w:val="center"/>
              <w:rPr>
                <w:rFonts w:hAnsi="標楷體"/>
                <w:sz w:val="28"/>
                <w:szCs w:val="28"/>
              </w:rPr>
            </w:pPr>
            <w:r w:rsidRPr="00700108">
              <w:rPr>
                <w:rFonts w:hAnsi="標楷體"/>
                <w:sz w:val="28"/>
                <w:szCs w:val="28"/>
              </w:rPr>
              <w:t>109/04/13</w:t>
            </w:r>
          </w:p>
        </w:tc>
        <w:tc>
          <w:tcPr>
            <w:tcW w:w="1697" w:type="dxa"/>
            <w:vAlign w:val="center"/>
          </w:tcPr>
          <w:p w14:paraId="29801C34" w14:textId="77777777" w:rsidR="00700108" w:rsidRPr="00700108" w:rsidRDefault="00700108" w:rsidP="00321D71">
            <w:pPr>
              <w:pStyle w:val="Default"/>
              <w:jc w:val="center"/>
              <w:rPr>
                <w:rFonts w:hAnsi="標楷體"/>
                <w:sz w:val="28"/>
                <w:szCs w:val="28"/>
              </w:rPr>
            </w:pPr>
            <w:r w:rsidRPr="00700108">
              <w:rPr>
                <w:rFonts w:hAnsi="標楷體"/>
                <w:sz w:val="28"/>
                <w:szCs w:val="28"/>
              </w:rPr>
              <w:t>109/12/14</w:t>
            </w:r>
          </w:p>
        </w:tc>
        <w:tc>
          <w:tcPr>
            <w:tcW w:w="1531" w:type="dxa"/>
            <w:vAlign w:val="center"/>
          </w:tcPr>
          <w:p w14:paraId="32C6B7C8" w14:textId="77777777" w:rsidR="00700108" w:rsidRPr="00321D71" w:rsidRDefault="00700108" w:rsidP="00700108">
            <w:pPr>
              <w:pStyle w:val="Default"/>
              <w:jc w:val="center"/>
              <w:rPr>
                <w:rFonts w:hAnsi="標楷體"/>
                <w:b/>
                <w:sz w:val="28"/>
                <w:szCs w:val="28"/>
              </w:rPr>
            </w:pPr>
            <w:r w:rsidRPr="00321D71">
              <w:rPr>
                <w:rFonts w:hAnsi="標楷體"/>
                <w:b/>
                <w:sz w:val="28"/>
                <w:szCs w:val="28"/>
              </w:rPr>
              <w:t>245</w:t>
            </w:r>
          </w:p>
        </w:tc>
        <w:tc>
          <w:tcPr>
            <w:tcW w:w="2759" w:type="dxa"/>
            <w:vAlign w:val="center"/>
          </w:tcPr>
          <w:p w14:paraId="0C8532AD"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臺南市政府工務局</w:t>
            </w:r>
          </w:p>
        </w:tc>
      </w:tr>
      <w:tr w:rsidR="00321D71" w:rsidRPr="00007224" w14:paraId="5685F0BA" w14:textId="77777777" w:rsidTr="00321D71">
        <w:tc>
          <w:tcPr>
            <w:tcW w:w="841" w:type="dxa"/>
            <w:vMerge w:val="restart"/>
            <w:vAlign w:val="center"/>
          </w:tcPr>
          <w:p w14:paraId="2AFE13BC" w14:textId="77777777" w:rsidR="00700108" w:rsidRPr="00700108" w:rsidRDefault="00700108" w:rsidP="001857BC">
            <w:pPr>
              <w:rPr>
                <w:rFonts w:hAnsi="標楷體"/>
                <w:sz w:val="28"/>
                <w:szCs w:val="28"/>
              </w:rPr>
            </w:pPr>
            <w:r w:rsidRPr="00700108">
              <w:rPr>
                <w:rFonts w:hAnsi="標楷體" w:hint="eastAsia"/>
                <w:sz w:val="28"/>
                <w:szCs w:val="28"/>
              </w:rPr>
              <w:t>二期</w:t>
            </w:r>
          </w:p>
        </w:tc>
        <w:tc>
          <w:tcPr>
            <w:tcW w:w="1528" w:type="dxa"/>
          </w:tcPr>
          <w:p w14:paraId="7047CE90" w14:textId="77777777" w:rsidR="00700108" w:rsidRPr="00321D71" w:rsidRDefault="00700108" w:rsidP="001857BC">
            <w:pPr>
              <w:rPr>
                <w:rFonts w:hAnsi="標楷體"/>
                <w:b/>
                <w:sz w:val="28"/>
                <w:szCs w:val="28"/>
              </w:rPr>
            </w:pPr>
            <w:r w:rsidRPr="00321D71">
              <w:rPr>
                <w:rFonts w:hAnsi="標楷體" w:hint="eastAsia"/>
                <w:b/>
                <w:sz w:val="28"/>
                <w:szCs w:val="28"/>
              </w:rPr>
              <w:t>鹿草</w:t>
            </w:r>
          </w:p>
        </w:tc>
        <w:tc>
          <w:tcPr>
            <w:tcW w:w="1567" w:type="dxa"/>
            <w:vAlign w:val="center"/>
          </w:tcPr>
          <w:p w14:paraId="0DCC5E28" w14:textId="77777777" w:rsidR="00700108" w:rsidRPr="00700108" w:rsidRDefault="00321D71" w:rsidP="00321D71">
            <w:pPr>
              <w:pStyle w:val="Default"/>
              <w:jc w:val="center"/>
              <w:rPr>
                <w:rFonts w:hAnsi="標楷體"/>
                <w:sz w:val="28"/>
                <w:szCs w:val="28"/>
              </w:rPr>
            </w:pPr>
            <w:r>
              <w:rPr>
                <w:rFonts w:hAnsi="標楷體" w:hint="eastAsia"/>
                <w:sz w:val="28"/>
                <w:szCs w:val="28"/>
              </w:rPr>
              <w:t>1</w:t>
            </w:r>
            <w:r w:rsidR="00700108" w:rsidRPr="00700108">
              <w:rPr>
                <w:rFonts w:hAnsi="標楷體"/>
                <w:sz w:val="28"/>
                <w:szCs w:val="28"/>
              </w:rPr>
              <w:t>10/05/26</w:t>
            </w:r>
          </w:p>
        </w:tc>
        <w:tc>
          <w:tcPr>
            <w:tcW w:w="1697" w:type="dxa"/>
            <w:vAlign w:val="center"/>
          </w:tcPr>
          <w:p w14:paraId="7444D11C" w14:textId="77777777" w:rsidR="00700108" w:rsidRPr="00700108" w:rsidRDefault="00700108" w:rsidP="00321D71">
            <w:pPr>
              <w:jc w:val="center"/>
              <w:rPr>
                <w:rFonts w:hAnsi="標楷體"/>
                <w:sz w:val="28"/>
                <w:szCs w:val="28"/>
              </w:rPr>
            </w:pPr>
            <w:r w:rsidRPr="00700108">
              <w:rPr>
                <w:rFonts w:hAnsi="標楷體" w:hint="eastAsia"/>
                <w:sz w:val="28"/>
                <w:szCs w:val="28"/>
              </w:rPr>
              <w:t>審查中</w:t>
            </w:r>
          </w:p>
        </w:tc>
        <w:tc>
          <w:tcPr>
            <w:tcW w:w="1531" w:type="dxa"/>
            <w:vAlign w:val="center"/>
          </w:tcPr>
          <w:p w14:paraId="0F17224D" w14:textId="77777777" w:rsidR="00700108" w:rsidRPr="00321D71" w:rsidRDefault="00700108" w:rsidP="001857BC">
            <w:pPr>
              <w:jc w:val="center"/>
              <w:rPr>
                <w:rFonts w:hAnsi="標楷體"/>
                <w:b/>
                <w:sz w:val="28"/>
                <w:szCs w:val="28"/>
              </w:rPr>
            </w:pPr>
            <w:r w:rsidRPr="00321D71">
              <w:rPr>
                <w:rFonts w:hAnsi="標楷體" w:hint="eastAsia"/>
                <w:b/>
                <w:sz w:val="28"/>
                <w:szCs w:val="28"/>
              </w:rPr>
              <w:t>-</w:t>
            </w:r>
          </w:p>
        </w:tc>
        <w:tc>
          <w:tcPr>
            <w:tcW w:w="2759" w:type="dxa"/>
            <w:vAlign w:val="center"/>
          </w:tcPr>
          <w:p w14:paraId="058B92A8" w14:textId="77777777" w:rsidR="00700108" w:rsidRPr="00700108" w:rsidRDefault="00700108" w:rsidP="00321D71">
            <w:pPr>
              <w:pStyle w:val="Default"/>
              <w:jc w:val="both"/>
              <w:rPr>
                <w:rFonts w:hAnsi="標楷體"/>
                <w:sz w:val="28"/>
                <w:szCs w:val="28"/>
              </w:rPr>
            </w:pPr>
            <w:r w:rsidRPr="00700108">
              <w:rPr>
                <w:rFonts w:hAnsi="標楷體" w:hint="eastAsia"/>
                <w:sz w:val="28"/>
                <w:szCs w:val="28"/>
              </w:rPr>
              <w:t>嘉義縣鹿草鄉公所</w:t>
            </w:r>
          </w:p>
        </w:tc>
      </w:tr>
      <w:tr w:rsidR="00321D71" w:rsidRPr="00007224" w14:paraId="2F5F98B0" w14:textId="77777777" w:rsidTr="00321D71">
        <w:tc>
          <w:tcPr>
            <w:tcW w:w="841" w:type="dxa"/>
            <w:vMerge/>
          </w:tcPr>
          <w:p w14:paraId="6B70E429" w14:textId="77777777" w:rsidR="00700108" w:rsidRPr="00700108" w:rsidRDefault="00700108" w:rsidP="001857BC">
            <w:pPr>
              <w:rPr>
                <w:rFonts w:hAnsi="標楷體"/>
                <w:sz w:val="28"/>
                <w:szCs w:val="28"/>
              </w:rPr>
            </w:pPr>
          </w:p>
        </w:tc>
        <w:tc>
          <w:tcPr>
            <w:tcW w:w="1528" w:type="dxa"/>
          </w:tcPr>
          <w:p w14:paraId="64EDFBDE" w14:textId="77777777" w:rsidR="00700108" w:rsidRPr="00321D71" w:rsidRDefault="00700108" w:rsidP="001857BC">
            <w:pPr>
              <w:rPr>
                <w:rFonts w:hAnsi="標楷體"/>
                <w:b/>
                <w:sz w:val="28"/>
                <w:szCs w:val="28"/>
              </w:rPr>
            </w:pPr>
            <w:r w:rsidRPr="00321D71">
              <w:rPr>
                <w:rFonts w:hAnsi="標楷體" w:hint="eastAsia"/>
                <w:b/>
                <w:sz w:val="28"/>
                <w:szCs w:val="28"/>
              </w:rPr>
              <w:t>南靖</w:t>
            </w:r>
          </w:p>
        </w:tc>
        <w:tc>
          <w:tcPr>
            <w:tcW w:w="1567" w:type="dxa"/>
            <w:vAlign w:val="center"/>
          </w:tcPr>
          <w:p w14:paraId="18E460F9" w14:textId="77777777" w:rsidR="00700108" w:rsidRPr="00700108" w:rsidRDefault="00700108" w:rsidP="00321D71">
            <w:pPr>
              <w:jc w:val="center"/>
              <w:rPr>
                <w:rFonts w:hAnsi="標楷體"/>
                <w:sz w:val="28"/>
                <w:szCs w:val="28"/>
              </w:rPr>
            </w:pPr>
            <w:r w:rsidRPr="00700108">
              <w:rPr>
                <w:rFonts w:hAnsi="標楷體"/>
                <w:sz w:val="28"/>
                <w:szCs w:val="28"/>
              </w:rPr>
              <w:t>110/07/15</w:t>
            </w:r>
          </w:p>
        </w:tc>
        <w:tc>
          <w:tcPr>
            <w:tcW w:w="1697" w:type="dxa"/>
            <w:vAlign w:val="center"/>
          </w:tcPr>
          <w:p w14:paraId="0C68E476" w14:textId="77777777" w:rsidR="00700108" w:rsidRPr="00700108" w:rsidRDefault="00700108" w:rsidP="00321D71">
            <w:pPr>
              <w:jc w:val="center"/>
              <w:rPr>
                <w:rFonts w:hAnsi="標楷體"/>
                <w:sz w:val="28"/>
                <w:szCs w:val="28"/>
              </w:rPr>
            </w:pPr>
            <w:r w:rsidRPr="00700108">
              <w:rPr>
                <w:rFonts w:hAnsi="標楷體"/>
                <w:sz w:val="28"/>
                <w:szCs w:val="28"/>
              </w:rPr>
              <w:t>111/03/18</w:t>
            </w:r>
          </w:p>
        </w:tc>
        <w:tc>
          <w:tcPr>
            <w:tcW w:w="1531" w:type="dxa"/>
            <w:vAlign w:val="center"/>
          </w:tcPr>
          <w:p w14:paraId="2F113898" w14:textId="77777777" w:rsidR="00700108" w:rsidRPr="00321D71" w:rsidRDefault="00700108" w:rsidP="00700108">
            <w:pPr>
              <w:jc w:val="center"/>
              <w:rPr>
                <w:rFonts w:hAnsi="標楷體"/>
                <w:b/>
                <w:sz w:val="28"/>
                <w:szCs w:val="28"/>
              </w:rPr>
            </w:pPr>
            <w:r w:rsidRPr="00321D71">
              <w:rPr>
                <w:rFonts w:hAnsi="標楷體"/>
                <w:b/>
                <w:sz w:val="28"/>
                <w:szCs w:val="28"/>
              </w:rPr>
              <w:t>246</w:t>
            </w:r>
          </w:p>
        </w:tc>
        <w:tc>
          <w:tcPr>
            <w:tcW w:w="2759" w:type="dxa"/>
            <w:vAlign w:val="center"/>
          </w:tcPr>
          <w:p w14:paraId="42B4DBC3" w14:textId="77777777" w:rsidR="00700108" w:rsidRPr="00700108" w:rsidRDefault="00700108" w:rsidP="00321D71">
            <w:pPr>
              <w:rPr>
                <w:rFonts w:hAnsi="標楷體"/>
                <w:sz w:val="28"/>
                <w:szCs w:val="28"/>
              </w:rPr>
            </w:pPr>
            <w:r w:rsidRPr="00700108">
              <w:rPr>
                <w:rFonts w:hAnsi="標楷體" w:hint="eastAsia"/>
                <w:sz w:val="28"/>
                <w:szCs w:val="28"/>
              </w:rPr>
              <w:t>嘉義縣水上鄉公所</w:t>
            </w:r>
          </w:p>
        </w:tc>
      </w:tr>
      <w:tr w:rsidR="00321D71" w:rsidRPr="00007224" w14:paraId="413C5322" w14:textId="77777777" w:rsidTr="00321D71">
        <w:tc>
          <w:tcPr>
            <w:tcW w:w="841" w:type="dxa"/>
            <w:vMerge/>
          </w:tcPr>
          <w:p w14:paraId="01717168" w14:textId="77777777" w:rsidR="00700108" w:rsidRPr="00700108" w:rsidRDefault="00700108" w:rsidP="001857BC">
            <w:pPr>
              <w:rPr>
                <w:rFonts w:hAnsi="標楷體"/>
                <w:sz w:val="28"/>
                <w:szCs w:val="28"/>
              </w:rPr>
            </w:pPr>
          </w:p>
        </w:tc>
        <w:tc>
          <w:tcPr>
            <w:tcW w:w="1528" w:type="dxa"/>
          </w:tcPr>
          <w:p w14:paraId="7818519C" w14:textId="77777777" w:rsidR="00700108" w:rsidRPr="00321D71" w:rsidRDefault="00700108" w:rsidP="001857BC">
            <w:pPr>
              <w:rPr>
                <w:rFonts w:hAnsi="標楷體"/>
                <w:b/>
                <w:sz w:val="28"/>
                <w:szCs w:val="28"/>
              </w:rPr>
            </w:pPr>
            <w:r w:rsidRPr="00321D71">
              <w:rPr>
                <w:rFonts w:hAnsi="標楷體" w:hint="eastAsia"/>
                <w:b/>
                <w:sz w:val="28"/>
                <w:szCs w:val="28"/>
              </w:rPr>
              <w:t>四林一</w:t>
            </w:r>
          </w:p>
        </w:tc>
        <w:tc>
          <w:tcPr>
            <w:tcW w:w="1567" w:type="dxa"/>
            <w:vAlign w:val="center"/>
          </w:tcPr>
          <w:p w14:paraId="57FFBBAB" w14:textId="77777777" w:rsidR="00700108" w:rsidRPr="00700108" w:rsidRDefault="00700108" w:rsidP="00321D71">
            <w:pPr>
              <w:jc w:val="center"/>
              <w:rPr>
                <w:rFonts w:hAnsi="標楷體"/>
                <w:sz w:val="28"/>
                <w:szCs w:val="28"/>
              </w:rPr>
            </w:pPr>
            <w:r w:rsidRPr="00700108">
              <w:rPr>
                <w:rFonts w:hAnsi="標楷體" w:hint="eastAsia"/>
                <w:sz w:val="28"/>
                <w:szCs w:val="28"/>
              </w:rPr>
              <w:t>110/07/15</w:t>
            </w:r>
          </w:p>
        </w:tc>
        <w:tc>
          <w:tcPr>
            <w:tcW w:w="1697" w:type="dxa"/>
            <w:vAlign w:val="center"/>
          </w:tcPr>
          <w:p w14:paraId="08CF6704" w14:textId="77777777" w:rsidR="00700108" w:rsidRPr="00700108" w:rsidRDefault="00700108" w:rsidP="00321D71">
            <w:pPr>
              <w:jc w:val="center"/>
              <w:rPr>
                <w:rFonts w:hAnsi="標楷體"/>
                <w:sz w:val="28"/>
                <w:szCs w:val="28"/>
              </w:rPr>
            </w:pPr>
            <w:r w:rsidRPr="00700108">
              <w:rPr>
                <w:rFonts w:hAnsi="標楷體" w:hint="eastAsia"/>
                <w:sz w:val="28"/>
                <w:szCs w:val="28"/>
              </w:rPr>
              <w:t>111/02/25</w:t>
            </w:r>
          </w:p>
        </w:tc>
        <w:tc>
          <w:tcPr>
            <w:tcW w:w="1531" w:type="dxa"/>
            <w:vAlign w:val="center"/>
          </w:tcPr>
          <w:p w14:paraId="17AFBA67" w14:textId="77777777" w:rsidR="00700108" w:rsidRPr="00321D71" w:rsidRDefault="00700108" w:rsidP="001857BC">
            <w:pPr>
              <w:jc w:val="center"/>
              <w:rPr>
                <w:rFonts w:hAnsi="標楷體"/>
                <w:b/>
                <w:sz w:val="28"/>
                <w:szCs w:val="28"/>
              </w:rPr>
            </w:pPr>
            <w:r w:rsidRPr="00321D71">
              <w:rPr>
                <w:rFonts w:hAnsi="標楷體" w:hint="eastAsia"/>
                <w:b/>
                <w:sz w:val="28"/>
                <w:szCs w:val="28"/>
              </w:rPr>
              <w:t>225</w:t>
            </w:r>
          </w:p>
        </w:tc>
        <w:tc>
          <w:tcPr>
            <w:tcW w:w="2759" w:type="dxa"/>
            <w:vAlign w:val="center"/>
          </w:tcPr>
          <w:p w14:paraId="4B8ED2DD" w14:textId="77777777" w:rsidR="00700108" w:rsidRPr="00700108" w:rsidRDefault="00700108" w:rsidP="00321D71">
            <w:pPr>
              <w:rPr>
                <w:rFonts w:hAnsi="標楷體"/>
                <w:sz w:val="28"/>
                <w:szCs w:val="28"/>
              </w:rPr>
            </w:pPr>
            <w:r w:rsidRPr="00700108">
              <w:rPr>
                <w:rFonts w:hAnsi="標楷體" w:hint="eastAsia"/>
                <w:sz w:val="28"/>
                <w:szCs w:val="28"/>
              </w:rPr>
              <w:t>屏東縣政府</w:t>
            </w:r>
          </w:p>
        </w:tc>
      </w:tr>
      <w:tr w:rsidR="00321D71" w:rsidRPr="00007224" w14:paraId="0B2FCF94" w14:textId="77777777" w:rsidTr="00321D71">
        <w:tc>
          <w:tcPr>
            <w:tcW w:w="841" w:type="dxa"/>
            <w:vMerge/>
          </w:tcPr>
          <w:p w14:paraId="424E19F1" w14:textId="77777777" w:rsidR="00700108" w:rsidRPr="00700108" w:rsidRDefault="00700108" w:rsidP="001857BC">
            <w:pPr>
              <w:rPr>
                <w:rFonts w:hAnsi="標楷體"/>
                <w:sz w:val="28"/>
                <w:szCs w:val="28"/>
              </w:rPr>
            </w:pPr>
          </w:p>
        </w:tc>
        <w:tc>
          <w:tcPr>
            <w:tcW w:w="1528" w:type="dxa"/>
          </w:tcPr>
          <w:p w14:paraId="4945FD2E" w14:textId="77777777" w:rsidR="00700108" w:rsidRPr="00321D71" w:rsidRDefault="00700108" w:rsidP="001857BC">
            <w:pPr>
              <w:rPr>
                <w:rFonts w:hAnsi="標楷體"/>
                <w:b/>
                <w:sz w:val="28"/>
                <w:szCs w:val="28"/>
              </w:rPr>
            </w:pPr>
            <w:r w:rsidRPr="00321D71">
              <w:rPr>
                <w:rFonts w:hAnsi="標楷體" w:hint="eastAsia"/>
                <w:b/>
                <w:sz w:val="28"/>
                <w:szCs w:val="28"/>
              </w:rPr>
              <w:t>四林二</w:t>
            </w:r>
          </w:p>
        </w:tc>
        <w:tc>
          <w:tcPr>
            <w:tcW w:w="1567" w:type="dxa"/>
            <w:vAlign w:val="center"/>
          </w:tcPr>
          <w:p w14:paraId="1D0EA441" w14:textId="77777777" w:rsidR="00700108" w:rsidRPr="00700108" w:rsidRDefault="00700108" w:rsidP="00321D71">
            <w:pPr>
              <w:jc w:val="center"/>
              <w:rPr>
                <w:rFonts w:hAnsi="標楷體"/>
                <w:sz w:val="28"/>
                <w:szCs w:val="28"/>
              </w:rPr>
            </w:pPr>
            <w:r>
              <w:rPr>
                <w:rFonts w:hAnsi="標楷體" w:hint="eastAsia"/>
                <w:sz w:val="28"/>
                <w:szCs w:val="28"/>
              </w:rPr>
              <w:t>1</w:t>
            </w:r>
            <w:r w:rsidRPr="00700108">
              <w:rPr>
                <w:rFonts w:hAnsi="標楷體"/>
                <w:sz w:val="28"/>
                <w:szCs w:val="28"/>
              </w:rPr>
              <w:t>10/07/15</w:t>
            </w:r>
          </w:p>
        </w:tc>
        <w:tc>
          <w:tcPr>
            <w:tcW w:w="1697" w:type="dxa"/>
            <w:vAlign w:val="center"/>
          </w:tcPr>
          <w:p w14:paraId="55C02395" w14:textId="77777777" w:rsidR="00700108" w:rsidRPr="00700108" w:rsidRDefault="00700108" w:rsidP="00321D71">
            <w:pPr>
              <w:jc w:val="center"/>
              <w:rPr>
                <w:rFonts w:hAnsi="標楷體"/>
                <w:sz w:val="28"/>
                <w:szCs w:val="28"/>
              </w:rPr>
            </w:pPr>
            <w:r w:rsidRPr="00700108">
              <w:rPr>
                <w:rFonts w:hAnsi="標楷體"/>
                <w:sz w:val="28"/>
                <w:szCs w:val="28"/>
              </w:rPr>
              <w:t>110/11/19</w:t>
            </w:r>
          </w:p>
        </w:tc>
        <w:tc>
          <w:tcPr>
            <w:tcW w:w="1531" w:type="dxa"/>
            <w:vAlign w:val="center"/>
          </w:tcPr>
          <w:p w14:paraId="47220064" w14:textId="77777777" w:rsidR="00700108" w:rsidRPr="00321D71" w:rsidRDefault="00700108" w:rsidP="00700108">
            <w:pPr>
              <w:jc w:val="center"/>
              <w:rPr>
                <w:rFonts w:hAnsi="標楷體"/>
                <w:b/>
                <w:sz w:val="28"/>
                <w:szCs w:val="28"/>
              </w:rPr>
            </w:pPr>
            <w:r w:rsidRPr="00321D71">
              <w:rPr>
                <w:rFonts w:hAnsi="標楷體"/>
                <w:b/>
                <w:sz w:val="28"/>
                <w:szCs w:val="28"/>
              </w:rPr>
              <w:t>127</w:t>
            </w:r>
          </w:p>
        </w:tc>
        <w:tc>
          <w:tcPr>
            <w:tcW w:w="2759" w:type="dxa"/>
            <w:vAlign w:val="center"/>
          </w:tcPr>
          <w:p w14:paraId="7E75E06E" w14:textId="77777777" w:rsidR="00700108" w:rsidRPr="00700108" w:rsidRDefault="00700108" w:rsidP="00321D71">
            <w:pPr>
              <w:rPr>
                <w:rFonts w:hAnsi="標楷體"/>
                <w:sz w:val="28"/>
                <w:szCs w:val="28"/>
              </w:rPr>
            </w:pPr>
            <w:r w:rsidRPr="00700108">
              <w:rPr>
                <w:rFonts w:hAnsi="標楷體" w:hint="eastAsia"/>
                <w:sz w:val="28"/>
                <w:szCs w:val="28"/>
              </w:rPr>
              <w:t>屏東縣政府</w:t>
            </w:r>
          </w:p>
        </w:tc>
      </w:tr>
      <w:tr w:rsidR="00321D71" w:rsidRPr="00007224" w14:paraId="119977ED" w14:textId="77777777" w:rsidTr="00321D71">
        <w:tc>
          <w:tcPr>
            <w:tcW w:w="841" w:type="dxa"/>
            <w:vMerge/>
          </w:tcPr>
          <w:p w14:paraId="443B1EBB" w14:textId="77777777" w:rsidR="00700108" w:rsidRPr="00700108" w:rsidRDefault="00700108" w:rsidP="001857BC">
            <w:pPr>
              <w:rPr>
                <w:rFonts w:hAnsi="標楷體"/>
                <w:sz w:val="28"/>
                <w:szCs w:val="28"/>
              </w:rPr>
            </w:pPr>
          </w:p>
        </w:tc>
        <w:tc>
          <w:tcPr>
            <w:tcW w:w="1528" w:type="dxa"/>
          </w:tcPr>
          <w:p w14:paraId="2B16CE17" w14:textId="77777777" w:rsidR="00700108" w:rsidRPr="00321D71" w:rsidRDefault="00700108" w:rsidP="001857BC">
            <w:pPr>
              <w:rPr>
                <w:rFonts w:hAnsi="標楷體"/>
                <w:b/>
                <w:sz w:val="28"/>
                <w:szCs w:val="28"/>
              </w:rPr>
            </w:pPr>
            <w:r w:rsidRPr="00321D71">
              <w:rPr>
                <w:rFonts w:hAnsi="標楷體" w:hint="eastAsia"/>
                <w:b/>
                <w:sz w:val="28"/>
                <w:szCs w:val="28"/>
              </w:rPr>
              <w:t>大響營一</w:t>
            </w:r>
          </w:p>
        </w:tc>
        <w:tc>
          <w:tcPr>
            <w:tcW w:w="1567" w:type="dxa"/>
            <w:vAlign w:val="center"/>
          </w:tcPr>
          <w:p w14:paraId="24ED2040" w14:textId="77777777" w:rsidR="00700108" w:rsidRPr="00700108" w:rsidRDefault="00700108" w:rsidP="00321D71">
            <w:pPr>
              <w:jc w:val="center"/>
              <w:rPr>
                <w:rFonts w:hAnsi="標楷體"/>
                <w:sz w:val="28"/>
                <w:szCs w:val="28"/>
              </w:rPr>
            </w:pPr>
            <w:r w:rsidRPr="00700108">
              <w:rPr>
                <w:rFonts w:hAnsi="標楷體" w:hint="eastAsia"/>
                <w:sz w:val="28"/>
                <w:szCs w:val="28"/>
              </w:rPr>
              <w:t>1</w:t>
            </w:r>
            <w:r>
              <w:rPr>
                <w:rFonts w:hAnsi="標楷體" w:hint="eastAsia"/>
                <w:sz w:val="28"/>
                <w:szCs w:val="28"/>
              </w:rPr>
              <w:t>1</w:t>
            </w:r>
            <w:r w:rsidRPr="00700108">
              <w:rPr>
                <w:rFonts w:hAnsi="標楷體" w:hint="eastAsia"/>
                <w:sz w:val="28"/>
                <w:szCs w:val="28"/>
              </w:rPr>
              <w:t>0/07/15</w:t>
            </w:r>
          </w:p>
        </w:tc>
        <w:tc>
          <w:tcPr>
            <w:tcW w:w="1697" w:type="dxa"/>
            <w:vAlign w:val="center"/>
          </w:tcPr>
          <w:p w14:paraId="37FAED33" w14:textId="77777777" w:rsidR="00700108" w:rsidRPr="00700108" w:rsidRDefault="00700108" w:rsidP="00321D71">
            <w:pPr>
              <w:jc w:val="center"/>
              <w:rPr>
                <w:rFonts w:hAnsi="標楷體"/>
                <w:sz w:val="28"/>
                <w:szCs w:val="28"/>
              </w:rPr>
            </w:pPr>
            <w:r w:rsidRPr="00700108">
              <w:rPr>
                <w:rFonts w:hAnsi="標楷體" w:hint="eastAsia"/>
                <w:sz w:val="28"/>
                <w:szCs w:val="28"/>
              </w:rPr>
              <w:t>111/04/27</w:t>
            </w:r>
          </w:p>
        </w:tc>
        <w:tc>
          <w:tcPr>
            <w:tcW w:w="1531" w:type="dxa"/>
            <w:vAlign w:val="center"/>
          </w:tcPr>
          <w:p w14:paraId="306A8EFA" w14:textId="77777777" w:rsidR="00700108" w:rsidRPr="00321D71" w:rsidRDefault="00700108" w:rsidP="001857BC">
            <w:pPr>
              <w:jc w:val="center"/>
              <w:rPr>
                <w:rFonts w:hAnsi="標楷體"/>
                <w:b/>
                <w:sz w:val="28"/>
                <w:szCs w:val="28"/>
              </w:rPr>
            </w:pPr>
            <w:r w:rsidRPr="00321D71">
              <w:rPr>
                <w:rFonts w:hAnsi="標楷體" w:hint="eastAsia"/>
                <w:b/>
                <w:sz w:val="28"/>
                <w:szCs w:val="28"/>
              </w:rPr>
              <w:t>286</w:t>
            </w:r>
          </w:p>
        </w:tc>
        <w:tc>
          <w:tcPr>
            <w:tcW w:w="2759" w:type="dxa"/>
            <w:vAlign w:val="center"/>
          </w:tcPr>
          <w:p w14:paraId="02FBD14F" w14:textId="77777777" w:rsidR="00700108" w:rsidRPr="00700108" w:rsidRDefault="00700108" w:rsidP="00321D71">
            <w:pPr>
              <w:rPr>
                <w:rFonts w:hAnsi="標楷體"/>
                <w:sz w:val="28"/>
                <w:szCs w:val="28"/>
              </w:rPr>
            </w:pPr>
            <w:r w:rsidRPr="00700108">
              <w:rPr>
                <w:rFonts w:hAnsi="標楷體" w:hint="eastAsia"/>
                <w:sz w:val="28"/>
                <w:szCs w:val="28"/>
              </w:rPr>
              <w:t>屏東縣政府</w:t>
            </w:r>
          </w:p>
        </w:tc>
      </w:tr>
      <w:tr w:rsidR="00321D71" w:rsidRPr="00007224" w14:paraId="340FB47A" w14:textId="77777777" w:rsidTr="00321D71">
        <w:tc>
          <w:tcPr>
            <w:tcW w:w="841" w:type="dxa"/>
            <w:vMerge/>
          </w:tcPr>
          <w:p w14:paraId="479A89BA" w14:textId="77777777" w:rsidR="00700108" w:rsidRPr="00700108" w:rsidRDefault="00700108" w:rsidP="001857BC">
            <w:pPr>
              <w:rPr>
                <w:rFonts w:hAnsi="標楷體"/>
                <w:sz w:val="28"/>
                <w:szCs w:val="28"/>
              </w:rPr>
            </w:pPr>
          </w:p>
        </w:tc>
        <w:tc>
          <w:tcPr>
            <w:tcW w:w="1528" w:type="dxa"/>
          </w:tcPr>
          <w:p w14:paraId="0EA2921E" w14:textId="77777777" w:rsidR="00700108" w:rsidRPr="00321D71" w:rsidRDefault="00700108" w:rsidP="001857BC">
            <w:pPr>
              <w:rPr>
                <w:rFonts w:hAnsi="標楷體"/>
                <w:b/>
                <w:sz w:val="28"/>
                <w:szCs w:val="28"/>
              </w:rPr>
            </w:pPr>
            <w:r w:rsidRPr="00321D71">
              <w:rPr>
                <w:rFonts w:hAnsi="標楷體" w:hint="eastAsia"/>
                <w:b/>
                <w:sz w:val="28"/>
                <w:szCs w:val="28"/>
              </w:rPr>
              <w:t>大響營二</w:t>
            </w:r>
          </w:p>
        </w:tc>
        <w:tc>
          <w:tcPr>
            <w:tcW w:w="1567" w:type="dxa"/>
            <w:vAlign w:val="center"/>
          </w:tcPr>
          <w:p w14:paraId="0DCC51CF" w14:textId="77777777" w:rsidR="00700108" w:rsidRPr="00700108" w:rsidRDefault="00D277AC" w:rsidP="00321D71">
            <w:pPr>
              <w:jc w:val="center"/>
              <w:rPr>
                <w:rFonts w:hAnsi="標楷體"/>
                <w:sz w:val="28"/>
                <w:szCs w:val="28"/>
              </w:rPr>
            </w:pPr>
            <w:r>
              <w:rPr>
                <w:rFonts w:hAnsi="標楷體" w:hint="eastAsia"/>
                <w:sz w:val="28"/>
                <w:szCs w:val="28"/>
              </w:rPr>
              <w:t>1</w:t>
            </w:r>
            <w:r w:rsidR="00700108" w:rsidRPr="00700108">
              <w:rPr>
                <w:rFonts w:hAnsi="標楷體"/>
                <w:sz w:val="28"/>
                <w:szCs w:val="28"/>
              </w:rPr>
              <w:t>10/07/15</w:t>
            </w:r>
          </w:p>
        </w:tc>
        <w:tc>
          <w:tcPr>
            <w:tcW w:w="1697" w:type="dxa"/>
            <w:vAlign w:val="center"/>
          </w:tcPr>
          <w:p w14:paraId="726B1B8F" w14:textId="77777777" w:rsidR="00700108" w:rsidRPr="00700108" w:rsidRDefault="00D277AC" w:rsidP="00321D71">
            <w:pPr>
              <w:jc w:val="center"/>
              <w:rPr>
                <w:rFonts w:hAnsi="標楷體"/>
                <w:sz w:val="28"/>
                <w:szCs w:val="28"/>
              </w:rPr>
            </w:pPr>
            <w:r w:rsidRPr="00700108">
              <w:rPr>
                <w:rFonts w:hAnsi="標楷體"/>
                <w:sz w:val="28"/>
                <w:szCs w:val="28"/>
              </w:rPr>
              <w:t>111/03/24</w:t>
            </w:r>
          </w:p>
        </w:tc>
        <w:tc>
          <w:tcPr>
            <w:tcW w:w="1531" w:type="dxa"/>
            <w:vAlign w:val="center"/>
          </w:tcPr>
          <w:p w14:paraId="120D20FB" w14:textId="77777777" w:rsidR="00700108" w:rsidRPr="00321D71" w:rsidRDefault="00D277AC" w:rsidP="00D277AC">
            <w:pPr>
              <w:jc w:val="center"/>
              <w:rPr>
                <w:rFonts w:hAnsi="標楷體"/>
                <w:b/>
                <w:sz w:val="28"/>
                <w:szCs w:val="28"/>
              </w:rPr>
            </w:pPr>
            <w:r w:rsidRPr="00321D71">
              <w:rPr>
                <w:rFonts w:hAnsi="標楷體"/>
                <w:b/>
                <w:sz w:val="28"/>
                <w:szCs w:val="28"/>
              </w:rPr>
              <w:t>252</w:t>
            </w:r>
          </w:p>
        </w:tc>
        <w:tc>
          <w:tcPr>
            <w:tcW w:w="2759" w:type="dxa"/>
            <w:vAlign w:val="center"/>
          </w:tcPr>
          <w:p w14:paraId="1CB7038B" w14:textId="77777777" w:rsidR="00700108" w:rsidRPr="00700108" w:rsidRDefault="00700108" w:rsidP="00321D71">
            <w:pPr>
              <w:rPr>
                <w:rFonts w:hAnsi="標楷體"/>
                <w:sz w:val="28"/>
                <w:szCs w:val="28"/>
              </w:rPr>
            </w:pPr>
            <w:r w:rsidRPr="00700108">
              <w:rPr>
                <w:rFonts w:hAnsi="標楷體" w:hint="eastAsia"/>
                <w:sz w:val="28"/>
                <w:szCs w:val="28"/>
              </w:rPr>
              <w:t>屏東縣政府</w:t>
            </w:r>
          </w:p>
        </w:tc>
      </w:tr>
      <w:tr w:rsidR="00321D71" w:rsidRPr="00007224" w14:paraId="51E6BFB1" w14:textId="77777777" w:rsidTr="00321D71">
        <w:tc>
          <w:tcPr>
            <w:tcW w:w="841" w:type="dxa"/>
            <w:vMerge/>
          </w:tcPr>
          <w:p w14:paraId="598B8303" w14:textId="77777777" w:rsidR="00700108" w:rsidRPr="00700108" w:rsidRDefault="00700108" w:rsidP="001857BC">
            <w:pPr>
              <w:rPr>
                <w:rFonts w:hAnsi="標楷體"/>
                <w:sz w:val="28"/>
                <w:szCs w:val="28"/>
              </w:rPr>
            </w:pPr>
          </w:p>
        </w:tc>
        <w:tc>
          <w:tcPr>
            <w:tcW w:w="1528" w:type="dxa"/>
          </w:tcPr>
          <w:p w14:paraId="582DE9FF" w14:textId="77777777" w:rsidR="00700108" w:rsidRPr="00321D71" w:rsidRDefault="00700108" w:rsidP="001857BC">
            <w:pPr>
              <w:rPr>
                <w:rFonts w:hAnsi="標楷體"/>
                <w:b/>
                <w:sz w:val="28"/>
                <w:szCs w:val="28"/>
              </w:rPr>
            </w:pPr>
            <w:r w:rsidRPr="00321D71">
              <w:rPr>
                <w:rFonts w:hAnsi="標楷體" w:hint="eastAsia"/>
                <w:b/>
                <w:sz w:val="28"/>
                <w:szCs w:val="28"/>
              </w:rPr>
              <w:t>新厝</w:t>
            </w:r>
          </w:p>
        </w:tc>
        <w:tc>
          <w:tcPr>
            <w:tcW w:w="1567" w:type="dxa"/>
            <w:vAlign w:val="center"/>
          </w:tcPr>
          <w:p w14:paraId="7476C8A8" w14:textId="77777777" w:rsidR="00700108" w:rsidRPr="00700108" w:rsidRDefault="00D277AC" w:rsidP="00321D71">
            <w:pPr>
              <w:jc w:val="center"/>
              <w:rPr>
                <w:rFonts w:hAnsi="標楷體"/>
                <w:sz w:val="28"/>
                <w:szCs w:val="28"/>
              </w:rPr>
            </w:pPr>
            <w:r w:rsidRPr="00D277AC">
              <w:rPr>
                <w:rFonts w:hAnsi="標楷體" w:hint="eastAsia"/>
                <w:sz w:val="28"/>
                <w:szCs w:val="28"/>
              </w:rPr>
              <w:t>1</w:t>
            </w:r>
            <w:r>
              <w:rPr>
                <w:rFonts w:hAnsi="標楷體" w:hint="eastAsia"/>
                <w:sz w:val="28"/>
                <w:szCs w:val="28"/>
              </w:rPr>
              <w:t>1</w:t>
            </w:r>
            <w:r w:rsidRPr="00D277AC">
              <w:rPr>
                <w:rFonts w:hAnsi="標楷體" w:hint="eastAsia"/>
                <w:sz w:val="28"/>
                <w:szCs w:val="28"/>
              </w:rPr>
              <w:t>0/07/15</w:t>
            </w:r>
          </w:p>
        </w:tc>
        <w:tc>
          <w:tcPr>
            <w:tcW w:w="1697" w:type="dxa"/>
            <w:vAlign w:val="center"/>
          </w:tcPr>
          <w:p w14:paraId="0BFCB9E3" w14:textId="77777777" w:rsidR="00700108" w:rsidRPr="00700108" w:rsidRDefault="00D277AC" w:rsidP="00321D71">
            <w:pPr>
              <w:jc w:val="center"/>
              <w:rPr>
                <w:rFonts w:hAnsi="標楷體"/>
                <w:sz w:val="28"/>
                <w:szCs w:val="28"/>
              </w:rPr>
            </w:pPr>
            <w:r w:rsidRPr="00D277AC">
              <w:rPr>
                <w:rFonts w:hAnsi="標楷體" w:hint="eastAsia"/>
                <w:sz w:val="28"/>
                <w:szCs w:val="28"/>
              </w:rPr>
              <w:t>111/05/13</w:t>
            </w:r>
          </w:p>
        </w:tc>
        <w:tc>
          <w:tcPr>
            <w:tcW w:w="1531" w:type="dxa"/>
            <w:vAlign w:val="center"/>
          </w:tcPr>
          <w:p w14:paraId="7973FFD2" w14:textId="77777777" w:rsidR="00700108" w:rsidRPr="00321D71" w:rsidRDefault="00D277AC" w:rsidP="001857BC">
            <w:pPr>
              <w:jc w:val="center"/>
              <w:rPr>
                <w:rFonts w:hAnsi="標楷體"/>
                <w:b/>
                <w:sz w:val="28"/>
                <w:szCs w:val="28"/>
              </w:rPr>
            </w:pPr>
            <w:r w:rsidRPr="00321D71">
              <w:rPr>
                <w:rFonts w:hAnsi="標楷體" w:hint="eastAsia"/>
                <w:b/>
                <w:sz w:val="28"/>
                <w:szCs w:val="28"/>
              </w:rPr>
              <w:t>302</w:t>
            </w:r>
          </w:p>
        </w:tc>
        <w:tc>
          <w:tcPr>
            <w:tcW w:w="2759" w:type="dxa"/>
            <w:vAlign w:val="center"/>
          </w:tcPr>
          <w:p w14:paraId="722A0AA1" w14:textId="77777777" w:rsidR="00700108" w:rsidRPr="00700108" w:rsidRDefault="00D277AC" w:rsidP="00321D71">
            <w:pPr>
              <w:rPr>
                <w:rFonts w:hAnsi="標楷體"/>
                <w:sz w:val="28"/>
                <w:szCs w:val="28"/>
              </w:rPr>
            </w:pPr>
            <w:r w:rsidRPr="00D277AC">
              <w:rPr>
                <w:rFonts w:hAnsi="標楷體" w:hint="eastAsia"/>
                <w:sz w:val="28"/>
                <w:szCs w:val="28"/>
              </w:rPr>
              <w:t>屏東縣政府</w:t>
            </w:r>
          </w:p>
        </w:tc>
      </w:tr>
    </w:tbl>
    <w:p w14:paraId="1C54D739" w14:textId="4443DB53" w:rsidR="00932186" w:rsidRPr="00D92997" w:rsidRDefault="00C34F63" w:rsidP="00483074">
      <w:pPr>
        <w:pStyle w:val="5"/>
        <w:numPr>
          <w:ilvl w:val="4"/>
          <w:numId w:val="1"/>
        </w:numPr>
      </w:pPr>
      <w:r w:rsidRPr="00D92997">
        <w:rPr>
          <w:rFonts w:hint="eastAsia"/>
        </w:rPr>
        <w:t>併計</w:t>
      </w:r>
      <w:r w:rsidR="00932186" w:rsidRPr="00D92997">
        <w:rPr>
          <w:rFonts w:hint="eastAsia"/>
        </w:rPr>
        <w:t>以上</w:t>
      </w:r>
      <w:bookmarkStart w:id="53" w:name="_Hlk110609880"/>
      <w:r w:rsidR="00932186" w:rsidRPr="00A7768B">
        <w:rPr>
          <w:rFonts w:hint="eastAsia"/>
          <w:b/>
        </w:rPr>
        <w:t>農許申請</w:t>
      </w:r>
      <w:bookmarkEnd w:id="53"/>
      <w:r w:rsidR="00932186" w:rsidRPr="00A7768B">
        <w:rPr>
          <w:rFonts w:hint="eastAsia"/>
          <w:b/>
        </w:rPr>
        <w:t>及建照申請時程，(扣除鹿草場後)平均使用544.3天，遠超過「可行性評估」中評估</w:t>
      </w:r>
      <w:r w:rsidRPr="00A7768B">
        <w:rPr>
          <w:rFonts w:hint="eastAsia"/>
          <w:b/>
        </w:rPr>
        <w:t>123天</w:t>
      </w:r>
      <w:r w:rsidR="00932186" w:rsidRPr="00A7768B">
        <w:rPr>
          <w:rFonts w:hint="eastAsia"/>
          <w:b/>
        </w:rPr>
        <w:t>即能完成「設計、編預算兼辦農地容許使用及拆建照申請」</w:t>
      </w:r>
      <w:r w:rsidR="00932186" w:rsidRPr="00D92997">
        <w:rPr>
          <w:rFonts w:hint="eastAsia"/>
        </w:rPr>
        <w:t>，甚至大響營一</w:t>
      </w:r>
      <w:r w:rsidR="00760EA8">
        <w:rPr>
          <w:rFonts w:hint="eastAsia"/>
        </w:rPr>
        <w:lastRenderedPageBreak/>
        <w:t>場</w:t>
      </w:r>
      <w:r w:rsidR="00932186" w:rsidRPr="00D92997">
        <w:rPr>
          <w:rFonts w:hint="eastAsia"/>
        </w:rPr>
        <w:t>之農許及建照申請合計長達806天，更是遠超過前開4個月評估的6.5倍(806天/123天)，益證台糖公司事前評估</w:t>
      </w:r>
      <w:r w:rsidR="00D92997">
        <w:rPr>
          <w:rFonts w:hint="eastAsia"/>
        </w:rPr>
        <w:t>未臻</w:t>
      </w:r>
      <w:r w:rsidRPr="00D92997">
        <w:rPr>
          <w:rFonts w:hint="eastAsia"/>
        </w:rPr>
        <w:t>嚴謹</w:t>
      </w:r>
      <w:r w:rsidR="00932186" w:rsidRPr="00D92997">
        <w:rPr>
          <w:rFonts w:hint="eastAsia"/>
        </w:rPr>
        <w:t>。</w:t>
      </w:r>
    </w:p>
    <w:p w14:paraId="7DD16B16" w14:textId="77777777" w:rsidR="00483074" w:rsidRDefault="00C34F63" w:rsidP="00483074">
      <w:pPr>
        <w:pStyle w:val="5"/>
        <w:numPr>
          <w:ilvl w:val="4"/>
          <w:numId w:val="1"/>
        </w:numPr>
      </w:pPr>
      <w:r>
        <w:rPr>
          <w:rFonts w:hint="eastAsia"/>
        </w:rPr>
        <w:t>對此，</w:t>
      </w:r>
      <w:r w:rsidR="00483074">
        <w:rPr>
          <w:rFonts w:hint="eastAsia"/>
        </w:rPr>
        <w:t>台糖公司</w:t>
      </w:r>
      <w:r w:rsidR="00F43D47">
        <w:rPr>
          <w:rFonts w:hint="eastAsia"/>
        </w:rPr>
        <w:t>坦承</w:t>
      </w:r>
      <w:r w:rsidR="00483074" w:rsidRPr="00353C97">
        <w:rPr>
          <w:rFonts w:hint="eastAsia"/>
        </w:rPr>
        <w:t>本以為可獲民意支持順利執行改建，然因我國畜牧業對環境造成污染之案例與疑慮仍處處可見，民意對畜牧業改善之信心不足，導致台糖公司確實對「農業循環豬場改建投資計畫」之期程執行有過於樂觀之情事</w:t>
      </w:r>
      <w:r w:rsidR="00483074">
        <w:rPr>
          <w:rFonts w:hint="eastAsia"/>
        </w:rPr>
        <w:t>。</w:t>
      </w:r>
    </w:p>
    <w:p w14:paraId="660632D6" w14:textId="554FB280" w:rsidR="006009EF" w:rsidRDefault="006009EF" w:rsidP="006009EF">
      <w:pPr>
        <w:pStyle w:val="5"/>
        <w:numPr>
          <w:ilvl w:val="4"/>
          <w:numId w:val="1"/>
        </w:numPr>
      </w:pPr>
      <w:r>
        <w:rPr>
          <w:rFonts w:hint="eastAsia"/>
        </w:rPr>
        <w:t>台糖公司復於約詢前資料補充略以：「台糖公司將舊式養豬場改建成為現代化養豬園區，東海豐為台糖第一場，後續試營運開放預約參訪，除受到外界多數肯定，也有收到許多指教，無法稱作國內最好的養豬場，但可以當作是養豬產業對生產改善、環境友善邁進的第一步。豬場改建之路因民眾對此之信心及信任感尚未建立，所以仍有許多困難需要突破，台糖公司會努力依循當初設立改建計畫之目標 完成豬場改建工作，期許未來營運成功順利，建立民眾對養豬產業改善之信心，讓此事業得以與環境永續經營。」</w:t>
      </w:r>
    </w:p>
    <w:p w14:paraId="16D921B9" w14:textId="71752137" w:rsidR="009E1C77" w:rsidRDefault="009E1C77" w:rsidP="009E1C77">
      <w:pPr>
        <w:pStyle w:val="3"/>
      </w:pPr>
      <w:r>
        <w:rPr>
          <w:rFonts w:hint="eastAsia"/>
        </w:rPr>
        <w:t>有關台糖提出2.5年計畫</w:t>
      </w:r>
      <w:r w:rsidR="00A7768B">
        <w:rPr>
          <w:rFonts w:hint="eastAsia"/>
        </w:rPr>
        <w:t>卻</w:t>
      </w:r>
      <w:r w:rsidR="00441F67">
        <w:rPr>
          <w:rFonts w:hint="eastAsia"/>
        </w:rPr>
        <w:t>遭遇農許</w:t>
      </w:r>
      <w:r w:rsidRPr="009E1C77">
        <w:rPr>
          <w:rFonts w:hint="eastAsia"/>
        </w:rPr>
        <w:t>申請</w:t>
      </w:r>
      <w:r>
        <w:rPr>
          <w:rFonts w:hint="eastAsia"/>
        </w:rPr>
        <w:t>問題一節，經查如下：</w:t>
      </w:r>
    </w:p>
    <w:p w14:paraId="22EF71DA" w14:textId="77777777" w:rsidR="00F43D47" w:rsidRDefault="00F43D47" w:rsidP="00F43D47">
      <w:pPr>
        <w:pStyle w:val="4"/>
      </w:pPr>
      <w:r>
        <w:rPr>
          <w:rFonts w:hint="eastAsia"/>
        </w:rPr>
        <w:t>本計畫於107年9月4日奉行政院核定後，台糖公司旋於隔日(同年9月5日)申請月眉一、二場之農業設施容許使用，10日後(同年9月14日)又再申請善化及南沙崙場之農業設施容許使用</w:t>
      </w:r>
      <w:r w:rsidR="00952AFE">
        <w:rPr>
          <w:rFonts w:hint="eastAsia"/>
        </w:rPr>
        <w:t>，又於同年9月26日即函請農委會協助農許申請事宜</w:t>
      </w:r>
      <w:r>
        <w:rPr>
          <w:rFonts w:hint="eastAsia"/>
        </w:rPr>
        <w:t>，</w:t>
      </w:r>
      <w:r w:rsidRPr="00A7768B">
        <w:rPr>
          <w:rFonts w:hint="eastAsia"/>
          <w:b/>
        </w:rPr>
        <w:t>尚難遽認台糖公司於申請農業設施容許使用部分有消極怠惰之情</w:t>
      </w:r>
      <w:r>
        <w:rPr>
          <w:rFonts w:hint="eastAsia"/>
        </w:rPr>
        <w:t>。</w:t>
      </w:r>
    </w:p>
    <w:p w14:paraId="56EF8226" w14:textId="1A7D1689" w:rsidR="00D92997" w:rsidRDefault="00D92997" w:rsidP="00D92997">
      <w:pPr>
        <w:pStyle w:val="4"/>
      </w:pPr>
      <w:r>
        <w:rPr>
          <w:rFonts w:hint="eastAsia"/>
        </w:rPr>
        <w:lastRenderedPageBreak/>
        <w:t>台糖公司於111年6月6日於本院約詢時，針對委員提問「賴前院長也在地方主政過，我不認為他會認同2.5年可以做到」、「</w:t>
      </w:r>
      <w:r w:rsidRPr="00F90197">
        <w:rPr>
          <w:rFonts w:hint="eastAsia"/>
        </w:rPr>
        <w:t>台糖怎麼會沒有掌握地方民情?去</w:t>
      </w:r>
      <w:r>
        <w:rPr>
          <w:rFonts w:hint="eastAsia"/>
        </w:rPr>
        <w:t>行</w:t>
      </w:r>
      <w:r w:rsidRPr="00F90197">
        <w:rPr>
          <w:rFonts w:hint="eastAsia"/>
        </w:rPr>
        <w:t>政院開會講到中央主政，</w:t>
      </w:r>
      <w:r>
        <w:rPr>
          <w:rFonts w:hint="eastAsia"/>
        </w:rPr>
        <w:t>但</w:t>
      </w:r>
      <w:r w:rsidRPr="00F90197">
        <w:rPr>
          <w:rFonts w:hint="eastAsia"/>
        </w:rPr>
        <w:t>你們沒有講台糖掌握</w:t>
      </w:r>
      <w:r>
        <w:rPr>
          <w:rFonts w:hint="eastAsia"/>
        </w:rPr>
        <w:t>到</w:t>
      </w:r>
      <w:r w:rsidRPr="00F90197">
        <w:rPr>
          <w:rFonts w:hint="eastAsia"/>
        </w:rPr>
        <w:t>的問題，所以會開完還是不能執行</w:t>
      </w:r>
      <w:r>
        <w:rPr>
          <w:rFonts w:hint="eastAsia"/>
        </w:rPr>
        <w:t>」，台糖公司說明如下，顯示於農許審查確實遭遇諸多困難</w:t>
      </w:r>
      <w:r w:rsidR="00760EA8">
        <w:rPr>
          <w:rFonts w:hint="eastAsia"/>
        </w:rPr>
        <w:t>：</w:t>
      </w:r>
    </w:p>
    <w:p w14:paraId="3D60D05C" w14:textId="77777777" w:rsidR="00D92997" w:rsidRDefault="00D92997" w:rsidP="00D92997">
      <w:pPr>
        <w:pStyle w:val="5"/>
      </w:pPr>
      <w:r w:rsidRPr="00CA0543">
        <w:rPr>
          <w:rFonts w:hint="eastAsia"/>
        </w:rPr>
        <w:t>王國禧</w:t>
      </w:r>
      <w:r>
        <w:rPr>
          <w:rFonts w:hint="eastAsia"/>
        </w:rPr>
        <w:t>總經理：「</w:t>
      </w:r>
      <w:r w:rsidRPr="00F90197">
        <w:rPr>
          <w:rFonts w:hint="eastAsia"/>
        </w:rPr>
        <w:t>環保署說這</w:t>
      </w:r>
      <w:r>
        <w:rPr>
          <w:rFonts w:hint="eastAsia"/>
        </w:rPr>
        <w:t>是</w:t>
      </w:r>
      <w:r w:rsidRPr="00F90197">
        <w:rPr>
          <w:rFonts w:hint="eastAsia"/>
        </w:rPr>
        <w:t>舊場不用做環評，</w:t>
      </w:r>
      <w:r w:rsidRPr="00441F67">
        <w:rPr>
          <w:rFonts w:hint="eastAsia"/>
          <w:b/>
        </w:rPr>
        <w:t>農委會說可以幫忙跟地方溝通，所以台糖才決定把案子(2.5年)提到行政院</w:t>
      </w:r>
      <w:r w:rsidRPr="00F90197">
        <w:rPr>
          <w:rFonts w:hint="eastAsia"/>
        </w:rPr>
        <w:t>。</w:t>
      </w:r>
      <w:r>
        <w:rPr>
          <w:rFonts w:hint="eastAsia"/>
        </w:rPr>
        <w:t>」</w:t>
      </w:r>
    </w:p>
    <w:p w14:paraId="46262A1F" w14:textId="60692809" w:rsidR="00D92997" w:rsidRDefault="00D92997" w:rsidP="00D92997">
      <w:pPr>
        <w:pStyle w:val="5"/>
      </w:pPr>
      <w:r w:rsidRPr="00CA0543">
        <w:rPr>
          <w:rFonts w:hint="eastAsia"/>
        </w:rPr>
        <w:t>王國禧</w:t>
      </w:r>
      <w:r>
        <w:rPr>
          <w:rFonts w:hint="eastAsia"/>
        </w:rPr>
        <w:t>總經理：「</w:t>
      </w:r>
      <w:r w:rsidRPr="00F90197">
        <w:rPr>
          <w:rFonts w:hint="eastAsia"/>
        </w:rPr>
        <w:t>在</w:t>
      </w:r>
      <w:r w:rsidRPr="00441F67">
        <w:rPr>
          <w:rFonts w:hint="eastAsia"/>
          <w:b/>
        </w:rPr>
        <w:t>所有政委開會中我們都沒有找地方來開會，這是我們的疏失</w:t>
      </w:r>
      <w:r w:rsidRPr="00F90197">
        <w:rPr>
          <w:rFonts w:hint="eastAsia"/>
        </w:rPr>
        <w:t>，但是現在各地方政府態度也不一致</w:t>
      </w:r>
      <w:r w:rsidR="00AA2C6C">
        <w:rPr>
          <w:rFonts w:ascii="新細明體" w:eastAsia="新細明體" w:hAnsi="新細明體" w:hint="eastAsia"/>
        </w:rPr>
        <w:t>……</w:t>
      </w:r>
      <w:r w:rsidRPr="00F90197">
        <w:rPr>
          <w:rFonts w:hint="eastAsia"/>
        </w:rPr>
        <w:t>。</w:t>
      </w:r>
      <w:r>
        <w:rPr>
          <w:rFonts w:hint="eastAsia"/>
        </w:rPr>
        <w:t>」</w:t>
      </w:r>
    </w:p>
    <w:p w14:paraId="412AB2CA" w14:textId="77777777" w:rsidR="00D92997" w:rsidRDefault="00D92997" w:rsidP="00D92997">
      <w:pPr>
        <w:pStyle w:val="5"/>
      </w:pPr>
      <w:r>
        <w:rPr>
          <w:rFonts w:hint="eastAsia"/>
        </w:rPr>
        <w:t>謝明杉副執行長:「(農許審查)</w:t>
      </w:r>
      <w:r w:rsidRPr="00F90197">
        <w:rPr>
          <w:rFonts w:hint="eastAsia"/>
        </w:rPr>
        <w:t>最長的是屏東，大響一</w:t>
      </w:r>
      <w:r>
        <w:rPr>
          <w:rFonts w:hint="eastAsia"/>
        </w:rPr>
        <w:t>、</w:t>
      </w:r>
      <w:r w:rsidRPr="00F90197">
        <w:rPr>
          <w:rFonts w:hint="eastAsia"/>
        </w:rPr>
        <w:t>二都花了一年半左右才拿到農許</w:t>
      </w:r>
      <w:r>
        <w:rPr>
          <w:rFonts w:hint="eastAsia"/>
        </w:rPr>
        <w:t>。」</w:t>
      </w:r>
    </w:p>
    <w:p w14:paraId="1E19CCD2" w14:textId="77777777" w:rsidR="00891FD3" w:rsidRDefault="00891FD3" w:rsidP="00891FD3">
      <w:pPr>
        <w:pStyle w:val="4"/>
      </w:pPr>
      <w:r>
        <w:rPr>
          <w:rFonts w:hint="eastAsia"/>
        </w:rPr>
        <w:t>查</w:t>
      </w:r>
      <w:r w:rsidRPr="001857BC">
        <w:rPr>
          <w:rFonts w:hint="eastAsia"/>
        </w:rPr>
        <w:t>「申請農業用地作農業設施容許使用審查辦法」第4條規</w:t>
      </w:r>
      <w:r w:rsidRPr="00891FD3">
        <w:rPr>
          <w:rFonts w:hint="eastAsia"/>
        </w:rPr>
        <w:t>定：「申請農業用地作農業設施容許使用，應填具申請書及檢附下列文件各三份，向土地所在地之直轄市或縣（市）主管機關提出」；第5條規定：「申請農業用地作農業設施容許使用，經審查合於規定者，直轄市或縣（市）主管機關應核發農業用</w:t>
      </w:r>
      <w:r w:rsidRPr="001857BC">
        <w:rPr>
          <w:rFonts w:hint="eastAsia"/>
        </w:rPr>
        <w:t>地作農業設施容許使用同意書</w:t>
      </w:r>
      <w:r>
        <w:rPr>
          <w:rFonts w:hint="eastAsia"/>
        </w:rPr>
        <w:t>」，</w:t>
      </w:r>
      <w:r w:rsidRPr="006009EF">
        <w:rPr>
          <w:rFonts w:hint="eastAsia"/>
          <w:b/>
        </w:rPr>
        <w:t>均敘明農業設施容許</w:t>
      </w:r>
      <w:r>
        <w:rPr>
          <w:rFonts w:hint="eastAsia"/>
          <w:b/>
        </w:rPr>
        <w:t>使用</w:t>
      </w:r>
      <w:r w:rsidRPr="006009EF">
        <w:rPr>
          <w:rFonts w:hint="eastAsia"/>
          <w:b/>
        </w:rPr>
        <w:t>之審查機關係直轄市或縣（市）政府，並非中央主管機關農委會</w:t>
      </w:r>
      <w:r>
        <w:rPr>
          <w:rFonts w:hint="eastAsia"/>
        </w:rPr>
        <w:t>，爰農委會尚難直接行政指導審查結果及進度，應先敘明。</w:t>
      </w:r>
    </w:p>
    <w:p w14:paraId="5ED35B2B" w14:textId="4E411998" w:rsidR="00952AFE" w:rsidRDefault="00952AFE" w:rsidP="00952AFE">
      <w:pPr>
        <w:pStyle w:val="4"/>
      </w:pPr>
      <w:r>
        <w:rPr>
          <w:rFonts w:hint="eastAsia"/>
        </w:rPr>
        <w:t>惟查，台糖公司亦曾依行政院106年11月22日會議決議，於107年9月26日(計畫奉核後一個月內)即函請農委會協助解決</w:t>
      </w:r>
      <w:r w:rsidRPr="00F43D47">
        <w:rPr>
          <w:rFonts w:hint="eastAsia"/>
        </w:rPr>
        <w:t>農業設施容許使用</w:t>
      </w:r>
      <w:r>
        <w:rPr>
          <w:rFonts w:hint="eastAsia"/>
        </w:rPr>
        <w:t>相關問題，然而農委會至同年12月11日始函復台糖多</w:t>
      </w:r>
      <w:r>
        <w:rPr>
          <w:rFonts w:hint="eastAsia"/>
        </w:rPr>
        <w:lastRenderedPageBreak/>
        <w:t>數需求均需按現行法規按部就班申請，或</w:t>
      </w:r>
      <w:r w:rsidR="00444638">
        <w:rPr>
          <w:rFonts w:hint="eastAsia"/>
        </w:rPr>
        <w:t>需</w:t>
      </w:r>
      <w:r>
        <w:rPr>
          <w:rFonts w:hint="eastAsia"/>
        </w:rPr>
        <w:t>進一步釐清</w:t>
      </w:r>
      <w:r w:rsidR="00D92997">
        <w:rPr>
          <w:rFonts w:hint="eastAsia"/>
        </w:rPr>
        <w:t>，</w:t>
      </w:r>
      <w:r>
        <w:rPr>
          <w:rFonts w:hint="eastAsia"/>
        </w:rPr>
        <w:t>顯示</w:t>
      </w:r>
      <w:r w:rsidR="00D92997" w:rsidRPr="00891FD3">
        <w:rPr>
          <w:rFonts w:hint="eastAsia"/>
          <w:b/>
        </w:rPr>
        <w:t>農委會僅就</w:t>
      </w:r>
      <w:r w:rsidRPr="00891FD3">
        <w:rPr>
          <w:rFonts w:hint="eastAsia"/>
          <w:b/>
        </w:rPr>
        <w:t>相關適法疑義</w:t>
      </w:r>
      <w:r w:rsidR="00D92997" w:rsidRPr="00891FD3">
        <w:rPr>
          <w:rFonts w:hint="eastAsia"/>
          <w:b/>
        </w:rPr>
        <w:t>進行函釋，與106年11月22日行政院指示「問題排除及法規鬆綁」不符</w:t>
      </w:r>
      <w:r w:rsidR="00D92997">
        <w:rPr>
          <w:rFonts w:hint="eastAsia"/>
        </w:rPr>
        <w:t>，</w:t>
      </w:r>
      <w:r>
        <w:rPr>
          <w:rFonts w:hint="eastAsia"/>
        </w:rPr>
        <w:t>導致台糖公司仍然無法從「</w:t>
      </w:r>
      <w:r w:rsidRPr="00C15AC1">
        <w:rPr>
          <w:rFonts w:hint="eastAsia"/>
        </w:rPr>
        <w:t>不得增建或改建</w:t>
      </w:r>
      <w:r>
        <w:rPr>
          <w:rFonts w:hint="eastAsia"/>
        </w:rPr>
        <w:t>」、「需</w:t>
      </w:r>
      <w:r w:rsidRPr="00C15AC1">
        <w:rPr>
          <w:rFonts w:hint="eastAsia"/>
        </w:rPr>
        <w:t>重新申請畜牧場登記</w:t>
      </w:r>
      <w:r>
        <w:rPr>
          <w:rFonts w:hint="eastAsia"/>
        </w:rPr>
        <w:t>」及「應</w:t>
      </w:r>
      <w:r w:rsidRPr="00C15AC1">
        <w:rPr>
          <w:rFonts w:hint="eastAsia"/>
        </w:rPr>
        <w:t>依原核定之計畫內容使用</w:t>
      </w:r>
      <w:r>
        <w:rPr>
          <w:rFonts w:hint="eastAsia"/>
        </w:rPr>
        <w:t>」等</w:t>
      </w:r>
      <w:r w:rsidR="003F27E6">
        <w:rPr>
          <w:rFonts w:hint="eastAsia"/>
        </w:rPr>
        <w:t>既有法</w:t>
      </w:r>
      <w:r>
        <w:rPr>
          <w:rFonts w:hint="eastAsia"/>
        </w:rPr>
        <w:t>規中獲得「先建後拆」之解決方案</w:t>
      </w:r>
      <w:r w:rsidR="00D92997">
        <w:rPr>
          <w:rFonts w:hint="eastAsia"/>
        </w:rPr>
        <w:t>；足證</w:t>
      </w:r>
      <w:r>
        <w:rPr>
          <w:rFonts w:hint="eastAsia"/>
        </w:rPr>
        <w:t>「先建後拆」是否可行一節，</w:t>
      </w:r>
      <w:r w:rsidR="003F27E6" w:rsidRPr="00891FD3">
        <w:rPr>
          <w:rFonts w:hint="eastAsia"/>
          <w:b/>
        </w:rPr>
        <w:t>農委會及台糖公司雙方</w:t>
      </w:r>
      <w:r w:rsidRPr="00891FD3">
        <w:rPr>
          <w:rFonts w:hint="eastAsia"/>
          <w:b/>
        </w:rPr>
        <w:t>事前既未進行審慎評估，行政院召會討論時</w:t>
      </w:r>
      <w:r w:rsidR="003F27E6" w:rsidRPr="00891FD3">
        <w:rPr>
          <w:rFonts w:hint="eastAsia"/>
          <w:b/>
        </w:rPr>
        <w:t>也</w:t>
      </w:r>
      <w:r w:rsidRPr="00891FD3">
        <w:rPr>
          <w:rFonts w:hint="eastAsia"/>
          <w:b/>
        </w:rPr>
        <w:t>未</w:t>
      </w:r>
      <w:r w:rsidR="00441F67">
        <w:rPr>
          <w:rFonts w:hint="eastAsia"/>
          <w:b/>
        </w:rPr>
        <w:t>迅速</w:t>
      </w:r>
      <w:r w:rsidRPr="00891FD3">
        <w:rPr>
          <w:rFonts w:hint="eastAsia"/>
          <w:b/>
        </w:rPr>
        <w:t>反</w:t>
      </w:r>
      <w:r w:rsidR="007F70C3">
        <w:rPr>
          <w:rFonts w:hint="eastAsia"/>
          <w:b/>
        </w:rPr>
        <w:t>應</w:t>
      </w:r>
      <w:r w:rsidRPr="00891FD3">
        <w:rPr>
          <w:rFonts w:hint="eastAsia"/>
          <w:b/>
        </w:rPr>
        <w:t>可能窒礙，計畫奉核後又欠缺</w:t>
      </w:r>
      <w:r w:rsidR="003F27E6" w:rsidRPr="00891FD3">
        <w:rPr>
          <w:rFonts w:hint="eastAsia"/>
          <w:b/>
        </w:rPr>
        <w:t>積極處置及</w:t>
      </w:r>
      <w:r w:rsidRPr="00891FD3">
        <w:rPr>
          <w:rFonts w:hint="eastAsia"/>
          <w:b/>
        </w:rPr>
        <w:t>有效溝通</w:t>
      </w:r>
      <w:r w:rsidR="003F27E6">
        <w:rPr>
          <w:rFonts w:hint="eastAsia"/>
        </w:rPr>
        <w:t>，茲就台糖公司函文及農委會函復內容製表如下</w:t>
      </w:r>
      <w:r w:rsidR="00896DFC">
        <w:rPr>
          <w:rFonts w:hint="eastAsia"/>
        </w:rPr>
        <w:t>表10</w:t>
      </w:r>
      <w:r>
        <w:rPr>
          <w:rFonts w:hint="eastAsia"/>
        </w:rPr>
        <w:t>。</w:t>
      </w:r>
    </w:p>
    <w:p w14:paraId="1C4D59E4" w14:textId="0EC8B966" w:rsidR="00896DFC" w:rsidRDefault="00896DFC" w:rsidP="00896DFC">
      <w:pPr>
        <w:pStyle w:val="a3"/>
      </w:pPr>
      <w:r>
        <w:rPr>
          <w:rFonts w:hint="eastAsia"/>
        </w:rPr>
        <w:t>台糖</w:t>
      </w:r>
      <w:r w:rsidR="00760EA8">
        <w:rPr>
          <w:rFonts w:hint="eastAsia"/>
        </w:rPr>
        <w:t>公司</w:t>
      </w:r>
      <w:r>
        <w:rPr>
          <w:rFonts w:hint="eastAsia"/>
        </w:rPr>
        <w:t>及農委會就</w:t>
      </w:r>
      <w:r w:rsidRPr="00896DFC">
        <w:rPr>
          <w:rFonts w:hint="eastAsia"/>
        </w:rPr>
        <w:t>申請農業用地作農業設施容許使用</w:t>
      </w:r>
      <w:r>
        <w:rPr>
          <w:rFonts w:hint="eastAsia"/>
        </w:rPr>
        <w:t>相關疑義函文</w:t>
      </w:r>
      <w:r w:rsidR="00760EA8">
        <w:rPr>
          <w:rFonts w:hint="eastAsia"/>
        </w:rPr>
        <w:t>彙整表</w:t>
      </w:r>
      <w:r>
        <w:rPr>
          <w:rFonts w:hint="eastAsia"/>
        </w:rPr>
        <w:t>。(台糖公司提供)</w:t>
      </w:r>
    </w:p>
    <w:tbl>
      <w:tblPr>
        <w:tblStyle w:val="af6"/>
        <w:tblW w:w="0" w:type="auto"/>
        <w:tblInd w:w="-5" w:type="dxa"/>
        <w:tblLook w:val="04A0" w:firstRow="1" w:lastRow="0" w:firstColumn="1" w:lastColumn="0" w:noHBand="0" w:noVBand="1"/>
      </w:tblPr>
      <w:tblGrid>
        <w:gridCol w:w="709"/>
        <w:gridCol w:w="3686"/>
        <w:gridCol w:w="4444"/>
      </w:tblGrid>
      <w:tr w:rsidR="00952AFE" w14:paraId="7BEBA648" w14:textId="77777777" w:rsidTr="003F27E6">
        <w:tc>
          <w:tcPr>
            <w:tcW w:w="709" w:type="dxa"/>
          </w:tcPr>
          <w:p w14:paraId="6D5D7A61" w14:textId="77777777" w:rsidR="00952AFE" w:rsidRDefault="00952AFE" w:rsidP="000F7749">
            <w:r>
              <w:rPr>
                <w:rFonts w:hint="eastAsia"/>
              </w:rPr>
              <w:t>項次</w:t>
            </w:r>
          </w:p>
        </w:tc>
        <w:tc>
          <w:tcPr>
            <w:tcW w:w="3686" w:type="dxa"/>
          </w:tcPr>
          <w:p w14:paraId="362CBB72" w14:textId="77777777" w:rsidR="00952AFE" w:rsidRDefault="00952AFE" w:rsidP="000F7749">
            <w:r>
              <w:rPr>
                <w:rFonts w:hint="eastAsia"/>
              </w:rPr>
              <w:t>台糖107年9月26日畜保字第1070029803號函</w:t>
            </w:r>
          </w:p>
        </w:tc>
        <w:tc>
          <w:tcPr>
            <w:tcW w:w="4444" w:type="dxa"/>
          </w:tcPr>
          <w:p w14:paraId="6D1FE6F1" w14:textId="77777777" w:rsidR="00952AFE" w:rsidRDefault="00952AFE" w:rsidP="000F7749">
            <w:r>
              <w:rPr>
                <w:rFonts w:hint="eastAsia"/>
              </w:rPr>
              <w:t>農委會107年12月11日農牧字第1070240244號函</w:t>
            </w:r>
          </w:p>
        </w:tc>
      </w:tr>
      <w:tr w:rsidR="00952AFE" w14:paraId="523E9D73" w14:textId="77777777" w:rsidTr="003F27E6">
        <w:tc>
          <w:tcPr>
            <w:tcW w:w="709" w:type="dxa"/>
          </w:tcPr>
          <w:p w14:paraId="1A570661" w14:textId="77777777" w:rsidR="00952AFE" w:rsidRDefault="003F27E6" w:rsidP="000F7749">
            <w:r>
              <w:rPr>
                <w:rFonts w:hint="eastAsia"/>
              </w:rPr>
              <w:t>1</w:t>
            </w:r>
          </w:p>
        </w:tc>
        <w:tc>
          <w:tcPr>
            <w:tcW w:w="3686" w:type="dxa"/>
          </w:tcPr>
          <w:p w14:paraId="179C7236" w14:textId="77777777" w:rsidR="00952AFE" w:rsidRDefault="00952AFE" w:rsidP="000F7749">
            <w:r>
              <w:rPr>
                <w:rFonts w:ascii="新細明體" w:eastAsia="新細明體" w:hAnsi="新細明體" w:hint="eastAsia"/>
              </w:rPr>
              <w:t>……</w:t>
            </w:r>
            <w:r w:rsidRPr="00223D3C">
              <w:rPr>
                <w:rFonts w:hint="eastAsia"/>
              </w:rPr>
              <w:t>惟本公司於執行過程，因轄</w:t>
            </w:r>
            <w:r w:rsidRPr="00891FD3">
              <w:rPr>
                <w:rFonts w:hint="eastAsia"/>
              </w:rPr>
              <w:t>下各養豬場多為土地公告編定前之既有建物，</w:t>
            </w:r>
            <w:r w:rsidRPr="00891FD3">
              <w:rPr>
                <w:rFonts w:hint="eastAsia"/>
                <w:b/>
              </w:rPr>
              <w:t>部分牧場登記相關資料均已佚失</w:t>
            </w:r>
            <w:r w:rsidRPr="00891FD3">
              <w:rPr>
                <w:rFonts w:hint="eastAsia"/>
              </w:rPr>
              <w:t>，且各縣市政府</w:t>
            </w:r>
            <w:r w:rsidRPr="00223D3C">
              <w:rPr>
                <w:rFonts w:hint="eastAsia"/>
              </w:rPr>
              <w:t>對於本公司改建案場之農業用地作農業設施容許使用審查認定略有差異，雖於</w:t>
            </w:r>
            <w:r w:rsidRPr="00223D3C">
              <w:t>107</w:t>
            </w:r>
            <w:r w:rsidRPr="00223D3C">
              <w:rPr>
                <w:rFonts w:hint="eastAsia"/>
              </w:rPr>
              <w:t>年</w:t>
            </w:r>
            <w:r w:rsidRPr="00223D3C">
              <w:t>7</w:t>
            </w:r>
            <w:r w:rsidRPr="00223D3C">
              <w:rPr>
                <w:rFonts w:hint="eastAsia"/>
              </w:rPr>
              <w:t>月期間赴各縣市政府溝通協商，迄今仍有部分縣市之</w:t>
            </w:r>
            <w:r w:rsidRPr="00891FD3">
              <w:rPr>
                <w:rFonts w:hint="eastAsia"/>
                <w:b/>
              </w:rPr>
              <w:t>容許申請尚無共識</w:t>
            </w:r>
            <w:r w:rsidRPr="00223D3C">
              <w:rPr>
                <w:rFonts w:hint="eastAsia"/>
              </w:rPr>
              <w:t>，致計畫執行進度延宕</w:t>
            </w:r>
          </w:p>
        </w:tc>
        <w:tc>
          <w:tcPr>
            <w:tcW w:w="4444" w:type="dxa"/>
          </w:tcPr>
          <w:p w14:paraId="1F77CEA0" w14:textId="3D31CC58" w:rsidR="00952AFE" w:rsidRDefault="00952AFE" w:rsidP="00AA2C6C">
            <w:r w:rsidRPr="00223D3C">
              <w:rPr>
                <w:rFonts w:hint="eastAsia"/>
              </w:rPr>
              <w:t>查本會畜牧場登記管理系統，建有畜牧場資料查詢功能，已將申請畜牧場登記之部分相關歷史文件提供民眾查詢、下載，</w:t>
            </w:r>
            <w:r w:rsidRPr="00891FD3">
              <w:rPr>
                <w:rFonts w:hint="eastAsia"/>
                <w:b/>
              </w:rPr>
              <w:t>請貴公司</w:t>
            </w:r>
            <w:r w:rsidRPr="00891FD3">
              <w:rPr>
                <w:b/>
              </w:rPr>
              <w:t>(</w:t>
            </w:r>
            <w:r w:rsidRPr="00891FD3">
              <w:rPr>
                <w:rFonts w:hint="eastAsia"/>
                <w:b/>
              </w:rPr>
              <w:t>所屬各畜牧場</w:t>
            </w:r>
            <w:r w:rsidRPr="00891FD3">
              <w:rPr>
                <w:b/>
              </w:rPr>
              <w:t>)</w:t>
            </w:r>
            <w:r w:rsidRPr="00891FD3">
              <w:rPr>
                <w:rFonts w:hint="eastAsia"/>
                <w:b/>
              </w:rPr>
              <w:t>逕至前揭系統查詢、下載</w:t>
            </w:r>
            <w:r w:rsidRPr="00223D3C">
              <w:rPr>
                <w:rFonts w:hint="eastAsia"/>
              </w:rPr>
              <w:t>。至於該系統中未存檔者，因各場申請容許之原受理機關不同，相關文件檔案是否尚存，</w:t>
            </w:r>
            <w:r w:rsidRPr="00952AFE">
              <w:rPr>
                <w:rFonts w:hint="eastAsia"/>
                <w:b/>
              </w:rPr>
              <w:t>建請仍逕向各場申請容許之原受理機關洽詢</w:t>
            </w:r>
            <w:r>
              <w:rPr>
                <w:rFonts w:hint="eastAsia"/>
              </w:rPr>
              <w:t>。</w:t>
            </w:r>
          </w:p>
        </w:tc>
      </w:tr>
      <w:tr w:rsidR="00952AFE" w14:paraId="02CD8983" w14:textId="77777777" w:rsidTr="003F27E6">
        <w:tc>
          <w:tcPr>
            <w:tcW w:w="709" w:type="dxa"/>
          </w:tcPr>
          <w:p w14:paraId="472B3000" w14:textId="77777777" w:rsidR="00952AFE" w:rsidRDefault="003F27E6" w:rsidP="000F7749">
            <w:r>
              <w:rPr>
                <w:rFonts w:hint="eastAsia"/>
              </w:rPr>
              <w:t>2</w:t>
            </w:r>
          </w:p>
        </w:tc>
        <w:tc>
          <w:tcPr>
            <w:tcW w:w="3686" w:type="dxa"/>
          </w:tcPr>
          <w:p w14:paraId="5EDD4711" w14:textId="77777777" w:rsidR="00952AFE" w:rsidRPr="00223D3C" w:rsidRDefault="00952AFE" w:rsidP="000F7749">
            <w:r w:rsidRPr="00223D3C">
              <w:rPr>
                <w:rFonts w:hint="eastAsia"/>
              </w:rPr>
              <w:t>本計畫於前述會議中向</w:t>
            </w:r>
            <w:r w:rsidRPr="00223D3C">
              <w:rPr>
                <w:rFonts w:hint="eastAsia"/>
              </w:rPr>
              <w:lastRenderedPageBreak/>
              <w:t>行政院院長口頭報告，為維持國內毛豬市場供需穩定，原則係採「先建後拆」方式進行，惟辦理舊場及毗鄰農地改建需依相關規定提出舊場容許文件，證明舊場之存在事實及權利，新場亦需申辦容許，造成</w:t>
            </w:r>
            <w:r w:rsidRPr="00891FD3">
              <w:rPr>
                <w:rFonts w:hint="eastAsia"/>
                <w:b/>
              </w:rPr>
              <w:t>新舊案場同時併存之情形，恐致初審機關認定有擴場擴建之疑慮，亦或認定係屬新設場，而受地方自治法限制</w:t>
            </w:r>
            <w:r w:rsidRPr="00223D3C">
              <w:rPr>
                <w:rFonts w:hint="eastAsia"/>
              </w:rPr>
              <w:t>或受環評影響，致計畫執行時程延宕；另以「原址改建」方式辦理之案場，於要求補辦舊場容許文件之情況下，核准後隨即拆除，復重新申請新場容許文件，恐浪費相關人力資源及時間，特請大會協助研商針對旨揭計畫之推動，得否</w:t>
            </w:r>
            <w:r w:rsidRPr="00891FD3">
              <w:rPr>
                <w:rFonts w:hint="eastAsia"/>
                <w:b/>
              </w:rPr>
              <w:t>簡化或免去本公司舊場補辦容許相關行政程序</w:t>
            </w:r>
            <w:r>
              <w:rPr>
                <w:rFonts w:hint="eastAsia"/>
              </w:rPr>
              <w:t>。</w:t>
            </w:r>
          </w:p>
        </w:tc>
        <w:tc>
          <w:tcPr>
            <w:tcW w:w="4444" w:type="dxa"/>
          </w:tcPr>
          <w:p w14:paraId="69FC338F" w14:textId="77777777" w:rsidR="00952AFE" w:rsidRDefault="00952AFE" w:rsidP="000F7749">
            <w:pPr>
              <w:pStyle w:val="af7"/>
              <w:numPr>
                <w:ilvl w:val="0"/>
                <w:numId w:val="38"/>
              </w:numPr>
              <w:ind w:leftChars="0"/>
            </w:pPr>
            <w:r w:rsidRPr="00952AFE">
              <w:rPr>
                <w:rFonts w:hint="eastAsia"/>
              </w:rPr>
              <w:lastRenderedPageBreak/>
              <w:t>依據非都市土地使用管制</w:t>
            </w:r>
            <w:r w:rsidRPr="00952AFE">
              <w:rPr>
                <w:rFonts w:hint="eastAsia"/>
              </w:rPr>
              <w:lastRenderedPageBreak/>
              <w:t>規則第</w:t>
            </w:r>
            <w:r w:rsidRPr="00952AFE">
              <w:t>8</w:t>
            </w:r>
            <w:r w:rsidRPr="00952AFE">
              <w:rPr>
                <w:rFonts w:hint="eastAsia"/>
              </w:rPr>
              <w:t>條規定，土地使用編定後，其原有使用或原有建築物不合土地使用分區規定者，在政府令其變更使用或拆除建築物前，得為從來之</w:t>
            </w:r>
            <w:r>
              <w:rPr>
                <w:rFonts w:hint="eastAsia"/>
              </w:rPr>
              <w:t>使用。原有建築物除准修繕外，不得增建或改建。本案依貴公司來函，其轄下各養豬場多為土地編定公告前之既有建物，倘經檢具得為從來使用之證明文件，得續為使用並視為己取得適法存在之證明文件，惟依上開規定，</w:t>
            </w:r>
            <w:r w:rsidRPr="003F27E6">
              <w:rPr>
                <w:rFonts w:hint="eastAsia"/>
                <w:b/>
              </w:rPr>
              <w:t>不得增建或改建</w:t>
            </w:r>
            <w:r>
              <w:rPr>
                <w:rFonts w:hint="eastAsia"/>
              </w:rPr>
              <w:t>。</w:t>
            </w:r>
          </w:p>
          <w:p w14:paraId="0B52F3BB" w14:textId="77777777" w:rsidR="00952AFE" w:rsidRDefault="003F27E6" w:rsidP="003F27E6">
            <w:pPr>
              <w:pStyle w:val="af7"/>
              <w:numPr>
                <w:ilvl w:val="0"/>
                <w:numId w:val="38"/>
              </w:numPr>
              <w:ind w:leftChars="0"/>
            </w:pPr>
            <w:r>
              <w:rPr>
                <w:rFonts w:hint="eastAsia"/>
              </w:rPr>
              <w:t>查畜牧法第8條第2項規定：「畜牧場擴大飼養規模而新建、增建、改建、修建、遷建畜舍、禽舍或變更場址或家畜、家禽種類時，準用第六條規定辦理。」；貴公司來函說明三、(二)所稱「先建後拆」，是否有「擴大飼養規模」而新建、增建、改建或修建之情形?</w:t>
            </w:r>
            <w:r w:rsidRPr="00891FD3">
              <w:rPr>
                <w:rFonts w:hint="eastAsia"/>
                <w:b/>
              </w:rPr>
              <w:t>是否符合上述畜牧法第8條第2項所定情形?</w:t>
            </w:r>
            <w:r>
              <w:rPr>
                <w:rFonts w:hint="eastAsia"/>
              </w:rPr>
              <w:t>倘有，仍應準用畜牧法第6條規定</w:t>
            </w:r>
            <w:r w:rsidRPr="00891FD3">
              <w:rPr>
                <w:rFonts w:hint="eastAsia"/>
                <w:b/>
              </w:rPr>
              <w:t>重新申請畜牧場登記</w:t>
            </w:r>
            <w:r>
              <w:rPr>
                <w:rFonts w:hint="eastAsia"/>
              </w:rPr>
              <w:t>。</w:t>
            </w:r>
          </w:p>
          <w:p w14:paraId="085D0D4D" w14:textId="77777777" w:rsidR="003F27E6" w:rsidRDefault="003F27E6" w:rsidP="003F27E6">
            <w:pPr>
              <w:pStyle w:val="af7"/>
              <w:numPr>
                <w:ilvl w:val="0"/>
                <w:numId w:val="38"/>
              </w:numPr>
              <w:ind w:leftChars="0"/>
            </w:pPr>
            <w:r>
              <w:rPr>
                <w:rFonts w:hint="eastAsia"/>
              </w:rPr>
              <w:t>依據申請農業用地作農業設施容許使用審查辦法第</w:t>
            </w:r>
            <w:r>
              <w:rPr>
                <w:rFonts w:hint="eastAsia"/>
              </w:rPr>
              <w:lastRenderedPageBreak/>
              <w:t>33條規定，依本辦法取得農業用地作農業設施容許使用者，應依原核定之計畫內容使用。又經營計畫內容變更，</w:t>
            </w:r>
            <w:r w:rsidRPr="00891FD3">
              <w:rPr>
                <w:rFonts w:hint="eastAsia"/>
                <w:b/>
              </w:rPr>
              <w:t>應向直轄市或縣(市)政府提出經營計畫變更之申請</w:t>
            </w:r>
            <w:r>
              <w:rPr>
                <w:rFonts w:hint="eastAsia"/>
              </w:rPr>
              <w:t>，另已領有畜牧場登記證書者，應併同依畜牧法第8條第1項規定辦理畜牧場登記證書變更。另貴公司來函說明三、</w:t>
            </w:r>
            <w:r>
              <w:t>(</w:t>
            </w:r>
            <w:r>
              <w:rPr>
                <w:rFonts w:hint="eastAsia"/>
              </w:rPr>
              <w:t>二</w:t>
            </w:r>
            <w:r>
              <w:t>)</w:t>
            </w:r>
            <w:r>
              <w:rPr>
                <w:rFonts w:hint="eastAsia"/>
              </w:rPr>
              <w:t>所稱「原址改建」，建</w:t>
            </w:r>
            <w:r w:rsidRPr="00891FD3">
              <w:rPr>
                <w:rFonts w:hint="eastAsia"/>
                <w:b/>
              </w:rPr>
              <w:t>請就個案具體情形敍明</w:t>
            </w:r>
            <w:r>
              <w:rPr>
                <w:rFonts w:hint="eastAsia"/>
              </w:rPr>
              <w:t>，並提供申請案之往返文件資料，以利釐清疑義。</w:t>
            </w:r>
          </w:p>
          <w:p w14:paraId="74D3F792" w14:textId="77777777" w:rsidR="003F27E6" w:rsidRDefault="003F27E6" w:rsidP="003F27E6">
            <w:pPr>
              <w:pStyle w:val="af7"/>
              <w:numPr>
                <w:ilvl w:val="0"/>
                <w:numId w:val="38"/>
              </w:numPr>
              <w:ind w:leftChars="0"/>
            </w:pPr>
            <w:r>
              <w:rPr>
                <w:rFonts w:hint="eastAsia"/>
              </w:rPr>
              <w:t>至涉及直轄市、縣(市)自治條例限制一節，可</w:t>
            </w:r>
            <w:r w:rsidRPr="00891FD3">
              <w:rPr>
                <w:rFonts w:hint="eastAsia"/>
                <w:b/>
              </w:rPr>
              <w:t>逕向畜牧場所在地所轄之直轄市、縣(市)政府洽詢</w:t>
            </w:r>
            <w:r>
              <w:rPr>
                <w:rFonts w:hint="eastAsia"/>
              </w:rPr>
              <w:t>。</w:t>
            </w:r>
          </w:p>
        </w:tc>
      </w:tr>
      <w:tr w:rsidR="00952AFE" w14:paraId="287A45B8" w14:textId="77777777" w:rsidTr="003F27E6">
        <w:tc>
          <w:tcPr>
            <w:tcW w:w="709" w:type="dxa"/>
          </w:tcPr>
          <w:p w14:paraId="2221289B" w14:textId="77777777" w:rsidR="00952AFE" w:rsidRDefault="003F27E6" w:rsidP="000F7749">
            <w:r>
              <w:rPr>
                <w:rFonts w:hint="eastAsia"/>
              </w:rPr>
              <w:lastRenderedPageBreak/>
              <w:t>3</w:t>
            </w:r>
          </w:p>
        </w:tc>
        <w:tc>
          <w:tcPr>
            <w:tcW w:w="3686" w:type="dxa"/>
          </w:tcPr>
          <w:p w14:paraId="6D1F76C2" w14:textId="77777777" w:rsidR="00952AFE" w:rsidRDefault="00952AFE" w:rsidP="000F7749">
            <w:r w:rsidRPr="00223D3C">
              <w:rPr>
                <w:rFonts w:hint="eastAsia"/>
              </w:rPr>
              <w:t>本公司各案場改建為符合大會</w:t>
            </w:r>
            <w:r w:rsidRPr="00223D3C">
              <w:t>106</w:t>
            </w:r>
            <w:r w:rsidRPr="00223D3C">
              <w:rPr>
                <w:rFonts w:hint="eastAsia"/>
              </w:rPr>
              <w:t>年</w:t>
            </w:r>
            <w:r w:rsidRPr="00223D3C">
              <w:t>6</w:t>
            </w:r>
            <w:r w:rsidRPr="00223D3C">
              <w:rPr>
                <w:rFonts w:hint="eastAsia"/>
              </w:rPr>
              <w:t>月</w:t>
            </w:r>
            <w:r w:rsidRPr="00223D3C">
              <w:t>13</w:t>
            </w:r>
            <w:r w:rsidRPr="00223D3C">
              <w:rPr>
                <w:rFonts w:hint="eastAsia"/>
              </w:rPr>
              <w:t>日農牧字</w:t>
            </w:r>
            <w:r w:rsidRPr="00223D3C">
              <w:t>1060042914</w:t>
            </w:r>
            <w:r w:rsidRPr="00223D3C">
              <w:rPr>
                <w:rFonts w:hint="eastAsia"/>
              </w:rPr>
              <w:t>號函發布「豬隻友善飼養系統定義及指南」之飼養面積規範，倘各場原畜牧場登記登載之畜舍面積及在養頭數規劃，畜舍改建後恐超出原舊場建築範圍，部分縣市政府則有認定為新設案場之疑義，另在各類別豬隻頭數定義與計算方式，</w:t>
            </w:r>
            <w:r w:rsidRPr="00223D3C">
              <w:rPr>
                <w:rFonts w:hint="eastAsia"/>
              </w:rPr>
              <w:lastRenderedPageBreak/>
              <w:t>各縣市政府認定尚未一致，敬請大會惠予協助推動</w:t>
            </w:r>
            <w:r>
              <w:rPr>
                <w:rFonts w:hint="eastAsia"/>
              </w:rPr>
              <w:t>。</w:t>
            </w:r>
          </w:p>
        </w:tc>
        <w:tc>
          <w:tcPr>
            <w:tcW w:w="4444" w:type="dxa"/>
          </w:tcPr>
          <w:p w14:paraId="6B1BE703" w14:textId="77777777" w:rsidR="00952AFE" w:rsidRDefault="003F27E6" w:rsidP="003F27E6">
            <w:r w:rsidRPr="003F27E6">
              <w:rPr>
                <w:rFonts w:hint="eastAsia"/>
              </w:rPr>
              <w:lastRenderedPageBreak/>
              <w:t>又「豬隻友善飼養系統定義及指南」之飼養面積規範，並非強制規定；倘自願遵守，惟受限於部分直轄市、縣</w:t>
            </w:r>
            <w:r w:rsidRPr="003F27E6">
              <w:t>(</w:t>
            </w:r>
            <w:r w:rsidRPr="003F27E6">
              <w:rPr>
                <w:rFonts w:hint="eastAsia"/>
              </w:rPr>
              <w:t>市</w:t>
            </w:r>
            <w:r w:rsidRPr="003F27E6">
              <w:t>)</w:t>
            </w:r>
            <w:r w:rsidRPr="003F27E6">
              <w:rPr>
                <w:rFonts w:hint="eastAsia"/>
              </w:rPr>
              <w:t>自治法規而無法增建改建者，可考慮減少飼養規模，以遵守「豬隻友善飼養系統定義及指南」相關規定。至於「</w:t>
            </w:r>
            <w:r>
              <w:rPr>
                <w:rFonts w:hint="eastAsia"/>
              </w:rPr>
              <w:t>各</w:t>
            </w:r>
            <w:r w:rsidRPr="003F27E6">
              <w:rPr>
                <w:rFonts w:hint="eastAsia"/>
              </w:rPr>
              <w:t>類別豬隻頭數定義與計算方式，各縣市政府認定尚未一致」，究竟如何不一致</w:t>
            </w:r>
            <w:r w:rsidRPr="003F27E6">
              <w:t>?</w:t>
            </w:r>
            <w:r w:rsidRPr="00891FD3">
              <w:rPr>
                <w:rFonts w:hint="eastAsia"/>
                <w:b/>
              </w:rPr>
              <w:t>建請就個案具體情形敘明</w:t>
            </w:r>
            <w:r w:rsidRPr="003F27E6">
              <w:rPr>
                <w:rFonts w:hint="eastAsia"/>
              </w:rPr>
              <w:t>，以利協助協調相關直轄市、</w:t>
            </w:r>
            <w:r w:rsidRPr="003F27E6">
              <w:rPr>
                <w:rFonts w:hint="eastAsia"/>
              </w:rPr>
              <w:lastRenderedPageBreak/>
              <w:t>縣</w:t>
            </w:r>
            <w:r w:rsidRPr="003F27E6">
              <w:t>(</w:t>
            </w:r>
            <w:r w:rsidRPr="003F27E6">
              <w:rPr>
                <w:rFonts w:hint="eastAsia"/>
              </w:rPr>
              <w:t>市</w:t>
            </w:r>
            <w:r w:rsidRPr="003F27E6">
              <w:t>)</w:t>
            </w:r>
            <w:r w:rsidRPr="003F27E6">
              <w:rPr>
                <w:rFonts w:hint="eastAsia"/>
              </w:rPr>
              <w:t>政府</w:t>
            </w:r>
          </w:p>
        </w:tc>
      </w:tr>
    </w:tbl>
    <w:p w14:paraId="75D15F69" w14:textId="77777777" w:rsidR="006E4804" w:rsidRDefault="00891FD3" w:rsidP="006E4804">
      <w:pPr>
        <w:pStyle w:val="3"/>
      </w:pPr>
      <w:r>
        <w:rPr>
          <w:rFonts w:hint="eastAsia"/>
        </w:rPr>
        <w:lastRenderedPageBreak/>
        <w:t>另</w:t>
      </w:r>
      <w:r w:rsidR="006E4804">
        <w:rPr>
          <w:rFonts w:hint="eastAsia"/>
        </w:rPr>
        <w:t>查，本案亦為行政院公共工程委員會列管督導，</w:t>
      </w:r>
      <w:r w:rsidR="00483074">
        <w:rPr>
          <w:rFonts w:hint="eastAsia"/>
        </w:rPr>
        <w:t>該會於</w:t>
      </w:r>
      <w:r w:rsidR="00483074" w:rsidRPr="00483074">
        <w:rPr>
          <w:rFonts w:hint="eastAsia"/>
        </w:rPr>
        <w:t>「公共建設督導會報」</w:t>
      </w:r>
      <w:r w:rsidR="00483074">
        <w:rPr>
          <w:rFonts w:hint="eastAsia"/>
        </w:rPr>
        <w:t>四次督導本案時，亦</w:t>
      </w:r>
      <w:r w:rsidR="00483074" w:rsidRPr="00B83FD2">
        <w:rPr>
          <w:rFonts w:hint="eastAsia"/>
          <w:b/>
          <w:color w:val="000000" w:themeColor="text1"/>
        </w:rPr>
        <w:t>兩度提及本案因相關前置作業未完成而導致無法執行，足</w:t>
      </w:r>
      <w:r w:rsidR="00F43D47" w:rsidRPr="00B83FD2">
        <w:rPr>
          <w:rFonts w:hint="eastAsia"/>
          <w:b/>
          <w:color w:val="000000" w:themeColor="text1"/>
        </w:rPr>
        <w:t>徵</w:t>
      </w:r>
      <w:r w:rsidR="00483074" w:rsidRPr="00B83FD2">
        <w:rPr>
          <w:rFonts w:hint="eastAsia"/>
          <w:b/>
          <w:color w:val="000000" w:themeColor="text1"/>
        </w:rPr>
        <w:t>農許審查</w:t>
      </w:r>
      <w:r w:rsidR="00F43D47" w:rsidRPr="00B83FD2">
        <w:rPr>
          <w:rFonts w:hint="eastAsia"/>
          <w:b/>
          <w:color w:val="000000" w:themeColor="text1"/>
        </w:rPr>
        <w:t>確</w:t>
      </w:r>
      <w:r w:rsidR="00483074" w:rsidRPr="00B83FD2">
        <w:rPr>
          <w:rFonts w:hint="eastAsia"/>
          <w:b/>
          <w:color w:val="000000" w:themeColor="text1"/>
        </w:rPr>
        <w:t>為本案延宕</w:t>
      </w:r>
      <w:r w:rsidR="00C34F63" w:rsidRPr="00B83FD2">
        <w:rPr>
          <w:rFonts w:hint="eastAsia"/>
          <w:b/>
          <w:color w:val="000000" w:themeColor="text1"/>
        </w:rPr>
        <w:t>主要</w:t>
      </w:r>
      <w:r w:rsidR="00483074" w:rsidRPr="00B83FD2">
        <w:rPr>
          <w:rFonts w:hint="eastAsia"/>
          <w:b/>
          <w:color w:val="000000" w:themeColor="text1"/>
        </w:rPr>
        <w:t>原因</w:t>
      </w:r>
      <w:r w:rsidR="00C34F63" w:rsidRPr="00B83FD2">
        <w:rPr>
          <w:rFonts w:hint="eastAsia"/>
          <w:b/>
          <w:color w:val="000000" w:themeColor="text1"/>
        </w:rPr>
        <w:t>之一</w:t>
      </w:r>
      <w:r w:rsidR="00483074">
        <w:rPr>
          <w:rFonts w:hint="eastAsia"/>
        </w:rPr>
        <w:t>。茲將會議</w:t>
      </w:r>
      <w:r w:rsidR="00F06FA0">
        <w:rPr>
          <w:rFonts w:hint="eastAsia"/>
        </w:rPr>
        <w:t>紀</w:t>
      </w:r>
      <w:r w:rsidR="00483074">
        <w:rPr>
          <w:rFonts w:hint="eastAsia"/>
        </w:rPr>
        <w:t>錄臚列如下：</w:t>
      </w:r>
    </w:p>
    <w:p w14:paraId="7C46287E" w14:textId="77777777" w:rsidR="00483074" w:rsidRDefault="00483074" w:rsidP="00483074">
      <w:pPr>
        <w:pStyle w:val="5"/>
        <w:numPr>
          <w:ilvl w:val="4"/>
          <w:numId w:val="1"/>
        </w:numPr>
      </w:pPr>
      <w:r w:rsidRPr="00D96FC7">
        <w:rPr>
          <w:rFonts w:hint="eastAsia"/>
        </w:rPr>
        <w:t>109年度第10次委員會議</w:t>
      </w:r>
      <w:r>
        <w:rPr>
          <w:rFonts w:hint="eastAsia"/>
        </w:rPr>
        <w:t>:</w:t>
      </w:r>
      <w:r w:rsidRPr="00D96FC7">
        <w:rPr>
          <w:rFonts w:hint="eastAsia"/>
        </w:rPr>
        <w:t>相關計畫執行</w:t>
      </w:r>
      <w:r w:rsidRPr="00B83FD2">
        <w:rPr>
          <w:rFonts w:hint="eastAsia"/>
          <w:b/>
          <w:color w:val="000000" w:themeColor="text1"/>
        </w:rPr>
        <w:t>績效不佳原因皆是前置作業(農許審查)未完成，致後續預算無法執行</w:t>
      </w:r>
      <w:r w:rsidRPr="00D96FC7">
        <w:rPr>
          <w:rFonts w:hint="eastAsia"/>
        </w:rPr>
        <w:t>，請各機關應特別注意計畫經費及工作期程分配之合理性</w:t>
      </w:r>
      <w:r>
        <w:rPr>
          <w:rFonts w:hint="eastAsia"/>
        </w:rPr>
        <w:t>。</w:t>
      </w:r>
    </w:p>
    <w:p w14:paraId="2A8C529A" w14:textId="77777777" w:rsidR="00483074" w:rsidRDefault="00483074" w:rsidP="00483074">
      <w:pPr>
        <w:pStyle w:val="5"/>
        <w:numPr>
          <w:ilvl w:val="4"/>
          <w:numId w:val="1"/>
        </w:numPr>
      </w:pPr>
      <w:r>
        <w:t>1</w:t>
      </w:r>
      <w:r w:rsidRPr="00D96FC7">
        <w:rPr>
          <w:rFonts w:hint="eastAsia"/>
        </w:rPr>
        <w:t>09年度第9次委員會議：本案計畫執行績效不佳</w:t>
      </w:r>
      <w:r w:rsidRPr="00B83FD2">
        <w:rPr>
          <w:rFonts w:hint="eastAsia"/>
          <w:b/>
          <w:color w:val="000000" w:themeColor="text1"/>
        </w:rPr>
        <w:t>原因在於前置作業未完成即編列及分配工程預算，致計畫預算無法順利執行，未來國發會、工程會於前端計畫審議及協審時應特別注意</w:t>
      </w:r>
      <w:r w:rsidRPr="00D96FC7">
        <w:rPr>
          <w:rFonts w:hint="eastAsia"/>
        </w:rPr>
        <w:t>相關計畫經費及工作期程分配之合理性</w:t>
      </w:r>
      <w:r>
        <w:rPr>
          <w:rFonts w:hint="eastAsia"/>
        </w:rPr>
        <w:t>。</w:t>
      </w:r>
    </w:p>
    <w:p w14:paraId="644995EA" w14:textId="35881D40" w:rsidR="00F90197" w:rsidRDefault="00483074" w:rsidP="007E433F">
      <w:pPr>
        <w:pStyle w:val="3"/>
      </w:pPr>
      <w:r>
        <w:rPr>
          <w:rFonts w:hint="eastAsia"/>
        </w:rPr>
        <w:t>綜上，台糖公司自42年開始養豬迄今超過一甲子，規模全國第一，又負有配合政府政策之重任，本案</w:t>
      </w:r>
      <w:r w:rsidRPr="00F64C54">
        <w:rPr>
          <w:rFonts w:hint="eastAsia"/>
        </w:rPr>
        <w:t>「農業循環豬場改建投資計畫」事關台糖公司畜殖事業全面升級，對國內養豬產業轉型及循環經濟</w:t>
      </w:r>
      <w:r>
        <w:rPr>
          <w:rFonts w:hint="eastAsia"/>
        </w:rPr>
        <w:t>推動更</w:t>
      </w:r>
      <w:r w:rsidRPr="00F64C54">
        <w:rPr>
          <w:rFonts w:hint="eastAsia"/>
        </w:rPr>
        <w:t>具有指標及示範意義，</w:t>
      </w:r>
      <w:r>
        <w:rPr>
          <w:rFonts w:hint="eastAsia"/>
        </w:rPr>
        <w:t>是以執行進度</w:t>
      </w:r>
      <w:r w:rsidRPr="00F64C54">
        <w:rPr>
          <w:rFonts w:hint="eastAsia"/>
        </w:rPr>
        <w:t>動見觀瞻</w:t>
      </w:r>
      <w:r>
        <w:rPr>
          <w:rFonts w:hint="eastAsia"/>
        </w:rPr>
        <w:t>，為各方所關注；</w:t>
      </w:r>
      <w:r w:rsidR="00F90197">
        <w:rPr>
          <w:rFonts w:hint="eastAsia"/>
        </w:rPr>
        <w:t>然而台糖</w:t>
      </w:r>
      <w:r w:rsidR="00951D5D">
        <w:rPr>
          <w:rFonts w:hint="eastAsia"/>
        </w:rPr>
        <w:t>106至107年間</w:t>
      </w:r>
      <w:r w:rsidR="00C34F63">
        <w:rPr>
          <w:rFonts w:hint="eastAsia"/>
        </w:rPr>
        <w:t>奉行政院密集</w:t>
      </w:r>
      <w:r w:rsidR="00951D5D">
        <w:rPr>
          <w:rFonts w:hint="eastAsia"/>
        </w:rPr>
        <w:t>要</w:t>
      </w:r>
      <w:r w:rsidR="00C34F63">
        <w:rPr>
          <w:rFonts w:hint="eastAsia"/>
        </w:rPr>
        <w:t>求</w:t>
      </w:r>
      <w:r w:rsidR="00951D5D">
        <w:rPr>
          <w:rFonts w:hint="eastAsia"/>
        </w:rPr>
        <w:t>加速原定</w:t>
      </w:r>
      <w:r w:rsidR="00951D5D" w:rsidRPr="00951D5D">
        <w:rPr>
          <w:rFonts w:hint="eastAsia"/>
        </w:rPr>
        <w:t>6年計畫時</w:t>
      </w:r>
      <w:r w:rsidR="001857BC" w:rsidRPr="00951D5D">
        <w:rPr>
          <w:rFonts w:hint="eastAsia"/>
        </w:rPr>
        <w:t>，卻</w:t>
      </w:r>
      <w:r w:rsidR="00951D5D" w:rsidRPr="00A7768B">
        <w:rPr>
          <w:rFonts w:hint="eastAsia"/>
          <w:b/>
        </w:rPr>
        <w:t>低估與「農業用地作農業設施容許使用」之法定審查機關-地方政府的</w:t>
      </w:r>
      <w:r w:rsidR="001857BC" w:rsidRPr="00A7768B">
        <w:rPr>
          <w:rFonts w:hint="eastAsia"/>
          <w:b/>
        </w:rPr>
        <w:t>溝通協調</w:t>
      </w:r>
      <w:r w:rsidR="00951D5D" w:rsidRPr="00A7768B">
        <w:rPr>
          <w:rFonts w:hint="eastAsia"/>
          <w:b/>
        </w:rPr>
        <w:t>難度</w:t>
      </w:r>
      <w:r w:rsidR="00C34F63" w:rsidRPr="00A7768B">
        <w:rPr>
          <w:rFonts w:hint="eastAsia"/>
          <w:b/>
        </w:rPr>
        <w:t>，率於可行性評估報告預估</w:t>
      </w:r>
      <w:r w:rsidR="00951D5D" w:rsidRPr="00A7768B">
        <w:rPr>
          <w:rFonts w:hint="eastAsia"/>
          <w:b/>
        </w:rPr>
        <w:t>4個月即可完成</w:t>
      </w:r>
      <w:r w:rsidR="00C34F63" w:rsidRPr="00A7768B">
        <w:rPr>
          <w:rFonts w:hint="eastAsia"/>
          <w:b/>
        </w:rPr>
        <w:t>「設計、編預算兼辦農地容許使用及拆建照申請」，</w:t>
      </w:r>
      <w:r w:rsidR="00951D5D" w:rsidRPr="00A7768B">
        <w:rPr>
          <w:rFonts w:hint="eastAsia"/>
          <w:b/>
        </w:rPr>
        <w:t>並且</w:t>
      </w:r>
      <w:r w:rsidR="00C34F63" w:rsidRPr="00A7768B">
        <w:rPr>
          <w:rFonts w:hint="eastAsia"/>
          <w:b/>
        </w:rPr>
        <w:t>全案2.5年即可完成</w:t>
      </w:r>
      <w:r w:rsidR="001857BC" w:rsidRPr="00A7768B">
        <w:rPr>
          <w:rFonts w:hint="eastAsia"/>
          <w:b/>
        </w:rPr>
        <w:t>，</w:t>
      </w:r>
      <w:r w:rsidR="00951D5D" w:rsidRPr="00A7768B">
        <w:rPr>
          <w:rFonts w:hint="eastAsia"/>
          <w:b/>
        </w:rPr>
        <w:t>復</w:t>
      </w:r>
      <w:r w:rsidR="00891FD3" w:rsidRPr="00A7768B">
        <w:rPr>
          <w:rFonts w:hint="eastAsia"/>
          <w:b/>
        </w:rPr>
        <w:t>農委會與台糖雙方又未就「先建後拆」</w:t>
      </w:r>
      <w:r w:rsidR="00B83FD2" w:rsidRPr="00A7768B">
        <w:rPr>
          <w:rFonts w:hint="eastAsia"/>
          <w:b/>
        </w:rPr>
        <w:t>原則依行政院指示，積極進行問題排除及法規鬆綁。</w:t>
      </w:r>
      <w:r w:rsidR="0025511A">
        <w:rPr>
          <w:rFonts w:hint="eastAsia"/>
        </w:rPr>
        <w:t>致使全案13場竟有</w:t>
      </w:r>
      <w:r w:rsidR="0025511A">
        <w:rPr>
          <w:rFonts w:hint="eastAsia"/>
        </w:rPr>
        <w:lastRenderedPageBreak/>
        <w:t>9場農業設施容許使用審查時間超過1年，</w:t>
      </w:r>
      <w:r w:rsidR="00951D5D">
        <w:rPr>
          <w:rFonts w:hint="eastAsia"/>
        </w:rPr>
        <w:t>其中大響營一場之農許及建照申請就長達806天，</w:t>
      </w:r>
      <w:r w:rsidR="0025511A">
        <w:rPr>
          <w:rFonts w:hint="eastAsia"/>
        </w:rPr>
        <w:t>造成進度嚴重延宕，始再向行政院申請展延至5.5年，</w:t>
      </w:r>
      <w:r w:rsidR="0025511A" w:rsidRPr="00A7768B">
        <w:rPr>
          <w:rFonts w:hint="eastAsia"/>
          <w:b/>
        </w:rPr>
        <w:t>終未達成政策目標加速實現之目的</w:t>
      </w:r>
      <w:r w:rsidR="0025511A">
        <w:rPr>
          <w:rFonts w:hint="eastAsia"/>
        </w:rPr>
        <w:t>，實有欠當</w:t>
      </w:r>
      <w:r w:rsidR="00BB27EF">
        <w:rPr>
          <w:rFonts w:hint="eastAsia"/>
        </w:rPr>
        <w:t>。</w:t>
      </w:r>
      <w:r w:rsidR="003150F3">
        <w:rPr>
          <w:rFonts w:hint="eastAsia"/>
        </w:rPr>
        <w:t>惟</w:t>
      </w:r>
      <w:r w:rsidR="00492CF3">
        <w:rPr>
          <w:rFonts w:hint="eastAsia"/>
        </w:rPr>
        <w:t>台糖公司</w:t>
      </w:r>
      <w:r w:rsidR="00BB27EF">
        <w:rPr>
          <w:rFonts w:hint="eastAsia"/>
        </w:rPr>
        <w:t>迄至109年8月</w:t>
      </w:r>
      <w:r w:rsidR="002C3896">
        <w:rPr>
          <w:rFonts w:hint="eastAsia"/>
        </w:rPr>
        <w:t>底</w:t>
      </w:r>
      <w:r w:rsidR="00BB27EF">
        <w:rPr>
          <w:rFonts w:hint="eastAsia"/>
        </w:rPr>
        <w:t>既</w:t>
      </w:r>
      <w:r w:rsidR="003150F3">
        <w:rPr>
          <w:rFonts w:hint="eastAsia"/>
        </w:rPr>
        <w:t>已</w:t>
      </w:r>
      <w:r w:rsidR="00BB27EF">
        <w:rPr>
          <w:rFonts w:hint="eastAsia"/>
        </w:rPr>
        <w:t>取得13場之農業設施容許使用同意，</w:t>
      </w:r>
      <w:r w:rsidR="002C3896">
        <w:rPr>
          <w:rFonts w:hint="eastAsia"/>
        </w:rPr>
        <w:t>即應積極推動，確保本案如期如質完成</w:t>
      </w:r>
      <w:r w:rsidR="0025511A">
        <w:rPr>
          <w:rFonts w:hint="eastAsia"/>
        </w:rPr>
        <w:t>。</w:t>
      </w:r>
    </w:p>
    <w:p w14:paraId="76092625" w14:textId="77777777" w:rsidR="00CA08C7" w:rsidRPr="00E048E7" w:rsidRDefault="00CA08C7" w:rsidP="00760EA8">
      <w:pPr>
        <w:pStyle w:val="2"/>
        <w:rPr>
          <w:b/>
        </w:rPr>
      </w:pPr>
      <w:r>
        <w:rPr>
          <w:rFonts w:hint="eastAsia"/>
          <w:b/>
        </w:rPr>
        <w:t>台糖公司</w:t>
      </w:r>
      <w:r w:rsidR="00D053E7">
        <w:rPr>
          <w:rFonts w:hint="eastAsia"/>
          <w:b/>
        </w:rPr>
        <w:t>辦</w:t>
      </w:r>
      <w:r w:rsidR="00CB0F4B">
        <w:rPr>
          <w:rFonts w:hint="eastAsia"/>
          <w:b/>
        </w:rPr>
        <w:t>理</w:t>
      </w:r>
      <w:r w:rsidRPr="00AD0202">
        <w:rPr>
          <w:rFonts w:hint="eastAsia"/>
          <w:b/>
        </w:rPr>
        <w:t>「農業循環豬場改</w:t>
      </w:r>
      <w:r w:rsidRPr="00E048E7">
        <w:rPr>
          <w:rFonts w:hint="eastAsia"/>
          <w:b/>
        </w:rPr>
        <w:t>建投資計畫」</w:t>
      </w:r>
      <w:r w:rsidR="00CB0F4B">
        <w:rPr>
          <w:rFonts w:hint="eastAsia"/>
          <w:b/>
        </w:rPr>
        <w:t>期間，</w:t>
      </w:r>
      <w:r w:rsidR="001B1A3E">
        <w:rPr>
          <w:rFonts w:hint="eastAsia"/>
          <w:b/>
        </w:rPr>
        <w:t>多次</w:t>
      </w:r>
      <w:r w:rsidR="00D053E7">
        <w:rPr>
          <w:rFonts w:hint="eastAsia"/>
          <w:b/>
        </w:rPr>
        <w:t>發生決策</w:t>
      </w:r>
      <w:r w:rsidR="006A22F6">
        <w:rPr>
          <w:rFonts w:hint="eastAsia"/>
          <w:b/>
        </w:rPr>
        <w:t>緩</w:t>
      </w:r>
      <w:r w:rsidR="00936611">
        <w:rPr>
          <w:rFonts w:hint="eastAsia"/>
          <w:b/>
        </w:rPr>
        <w:t>慢</w:t>
      </w:r>
      <w:r w:rsidR="001B1A3E">
        <w:rPr>
          <w:rFonts w:hint="eastAsia"/>
          <w:b/>
        </w:rPr>
        <w:t>及需求不明確情形，</w:t>
      </w:r>
      <w:r w:rsidR="00E65DBE">
        <w:rPr>
          <w:rFonts w:hint="eastAsia"/>
          <w:b/>
        </w:rPr>
        <w:t>此</w:t>
      </w:r>
      <w:r w:rsidR="006A22F6">
        <w:rPr>
          <w:rFonts w:hint="eastAsia"/>
          <w:b/>
        </w:rPr>
        <w:t>有審計部及公共工程委員會相關資料佐證，</w:t>
      </w:r>
      <w:r w:rsidR="001B1A3E">
        <w:rPr>
          <w:rFonts w:hint="eastAsia"/>
          <w:b/>
        </w:rPr>
        <w:t>例如</w:t>
      </w:r>
      <w:r w:rsidR="00816B99" w:rsidRPr="00E048E7">
        <w:rPr>
          <w:rFonts w:hint="eastAsia"/>
          <w:b/>
        </w:rPr>
        <w:t>招標策略</w:t>
      </w:r>
      <w:r w:rsidR="001B1A3E">
        <w:rPr>
          <w:rFonts w:hint="eastAsia"/>
          <w:b/>
        </w:rPr>
        <w:t>擬定、汙泥處理系統、無特定病源(</w:t>
      </w:r>
      <w:r w:rsidR="001B1A3E">
        <w:rPr>
          <w:b/>
        </w:rPr>
        <w:t>SPF</w:t>
      </w:r>
      <w:r w:rsidR="001B1A3E">
        <w:rPr>
          <w:rFonts w:hint="eastAsia"/>
          <w:b/>
        </w:rPr>
        <w:t>)及大小欄飼養規格等延宕甚久</w:t>
      </w:r>
      <w:r w:rsidR="006A22F6">
        <w:rPr>
          <w:rFonts w:hint="eastAsia"/>
          <w:b/>
        </w:rPr>
        <w:t>，</w:t>
      </w:r>
      <w:r w:rsidR="00936611">
        <w:rPr>
          <w:rFonts w:hint="eastAsia"/>
          <w:b/>
        </w:rPr>
        <w:t>更</w:t>
      </w:r>
      <w:r w:rsidR="001B1A3E">
        <w:rPr>
          <w:rFonts w:hint="eastAsia"/>
          <w:b/>
        </w:rPr>
        <w:t>使原本過於緊湊的計畫時程雪上加霜</w:t>
      </w:r>
      <w:r w:rsidR="006A22F6">
        <w:rPr>
          <w:rFonts w:hint="eastAsia"/>
          <w:b/>
        </w:rPr>
        <w:t>；然而考量本案投資</w:t>
      </w:r>
      <w:r w:rsidR="00E65DBE">
        <w:rPr>
          <w:rFonts w:hint="eastAsia"/>
          <w:b/>
        </w:rPr>
        <w:t>規模龐大</w:t>
      </w:r>
      <w:r w:rsidR="00014735">
        <w:rPr>
          <w:rFonts w:hint="eastAsia"/>
          <w:b/>
        </w:rPr>
        <w:t>，</w:t>
      </w:r>
      <w:r w:rsidR="00936611">
        <w:rPr>
          <w:rFonts w:hint="eastAsia"/>
          <w:b/>
        </w:rPr>
        <w:t>部分</w:t>
      </w:r>
      <w:r w:rsidR="006A22F6">
        <w:rPr>
          <w:rFonts w:hint="eastAsia"/>
          <w:b/>
        </w:rPr>
        <w:t>工項及</w:t>
      </w:r>
      <w:r w:rsidR="00F3315E">
        <w:rPr>
          <w:rFonts w:hint="eastAsia"/>
          <w:b/>
        </w:rPr>
        <w:t>跨域</w:t>
      </w:r>
      <w:r w:rsidR="006A22F6">
        <w:rPr>
          <w:rFonts w:hint="eastAsia"/>
          <w:b/>
        </w:rPr>
        <w:t>整合在國內亦屬創新，</w:t>
      </w:r>
      <w:r w:rsidR="00E65DBE">
        <w:rPr>
          <w:rFonts w:hint="eastAsia"/>
          <w:b/>
        </w:rPr>
        <w:t>尚</w:t>
      </w:r>
      <w:r w:rsidR="006A22F6" w:rsidRPr="00E048E7">
        <w:rPr>
          <w:rFonts w:hint="eastAsia"/>
          <w:b/>
        </w:rPr>
        <w:t>難遽認有</w:t>
      </w:r>
      <w:r w:rsidR="006A22F6">
        <w:rPr>
          <w:rFonts w:hint="eastAsia"/>
          <w:b/>
        </w:rPr>
        <w:t>重大</w:t>
      </w:r>
      <w:r w:rsidR="006A22F6" w:rsidRPr="00E048E7">
        <w:rPr>
          <w:rFonts w:hint="eastAsia"/>
          <w:b/>
        </w:rPr>
        <w:t>違失</w:t>
      </w:r>
      <w:r w:rsidR="006A22F6">
        <w:rPr>
          <w:rFonts w:hint="eastAsia"/>
          <w:b/>
        </w:rPr>
        <w:t>，惟</w:t>
      </w:r>
      <w:r w:rsidR="00A114F6">
        <w:rPr>
          <w:rFonts w:hint="eastAsia"/>
          <w:b/>
        </w:rPr>
        <w:t>台糖</w:t>
      </w:r>
      <w:r w:rsidR="006A22F6">
        <w:rPr>
          <w:rFonts w:hint="eastAsia"/>
          <w:b/>
        </w:rPr>
        <w:t>公司仍宜</w:t>
      </w:r>
      <w:r w:rsidR="00CB0F4B">
        <w:rPr>
          <w:rFonts w:hint="eastAsia"/>
          <w:b/>
        </w:rPr>
        <w:t>研謀</w:t>
      </w:r>
      <w:r w:rsidR="00E65DBE">
        <w:rPr>
          <w:rFonts w:hint="eastAsia"/>
          <w:b/>
        </w:rPr>
        <w:t>強化</w:t>
      </w:r>
      <w:r w:rsidR="00A114F6">
        <w:rPr>
          <w:rFonts w:hint="eastAsia"/>
          <w:b/>
        </w:rPr>
        <w:t>決策效率</w:t>
      </w:r>
      <w:r w:rsidR="006A22F6">
        <w:rPr>
          <w:rFonts w:hint="eastAsia"/>
          <w:b/>
        </w:rPr>
        <w:t>，避免</w:t>
      </w:r>
      <w:r w:rsidR="00364180">
        <w:rPr>
          <w:rFonts w:hint="eastAsia"/>
          <w:b/>
        </w:rPr>
        <w:t>類案</w:t>
      </w:r>
      <w:r w:rsidR="006A22F6">
        <w:rPr>
          <w:rFonts w:hint="eastAsia"/>
          <w:b/>
        </w:rPr>
        <w:t>反覆</w:t>
      </w:r>
      <w:r w:rsidR="00E65DBE">
        <w:rPr>
          <w:rFonts w:hint="eastAsia"/>
          <w:b/>
        </w:rPr>
        <w:t>發生</w:t>
      </w:r>
      <w:r w:rsidR="00442A42" w:rsidRPr="00E048E7">
        <w:rPr>
          <w:rFonts w:hint="eastAsia"/>
          <w:b/>
        </w:rPr>
        <w:t>。</w:t>
      </w:r>
    </w:p>
    <w:p w14:paraId="5809481C" w14:textId="62E6B486" w:rsidR="00B47D89" w:rsidRDefault="00B47D89" w:rsidP="00627A7F">
      <w:pPr>
        <w:pStyle w:val="3"/>
        <w:numPr>
          <w:ilvl w:val="2"/>
          <w:numId w:val="1"/>
        </w:numPr>
      </w:pPr>
      <w:r>
        <w:rPr>
          <w:rFonts w:hint="eastAsia"/>
        </w:rPr>
        <w:t>根據審計部</w:t>
      </w:r>
      <w:r w:rsidRPr="00C71827">
        <w:rPr>
          <w:rFonts w:hint="eastAsia"/>
        </w:rPr>
        <w:t>109年度中央政府總決算審核報告</w:t>
      </w:r>
      <w:r>
        <w:rPr>
          <w:rFonts w:hint="eastAsia"/>
        </w:rPr>
        <w:t>，本案自擬定招標策略開始，至採購需求、預算及時程籌畫，及統包工程細部設計等採購階段，分別有不同原因導致進度落後，茲</w:t>
      </w:r>
      <w:r w:rsidR="00514B1E">
        <w:rPr>
          <w:rFonts w:hint="eastAsia"/>
        </w:rPr>
        <w:t>將</w:t>
      </w:r>
      <w:r w:rsidR="00627A7F">
        <w:rPr>
          <w:rFonts w:hint="eastAsia"/>
        </w:rPr>
        <w:t>招標策略階段無法定案情形</w:t>
      </w:r>
      <w:r>
        <w:rPr>
          <w:rFonts w:hint="eastAsia"/>
        </w:rPr>
        <w:t>摘述如下</w:t>
      </w:r>
      <w:r w:rsidR="00760EA8">
        <w:rPr>
          <w:rFonts w:hint="eastAsia"/>
        </w:rPr>
        <w:t>：</w:t>
      </w:r>
    </w:p>
    <w:p w14:paraId="77203EF3" w14:textId="73F4A0FF" w:rsidR="00B47D89" w:rsidRDefault="00B47D89" w:rsidP="00627A7F">
      <w:pPr>
        <w:pStyle w:val="4"/>
      </w:pPr>
      <w:r w:rsidRPr="00842308">
        <w:rPr>
          <w:rFonts w:hint="eastAsia"/>
        </w:rPr>
        <w:t>107年5月16日台糖公司畜殖</w:t>
      </w:r>
      <w:r>
        <w:rPr>
          <w:rFonts w:hint="eastAsia"/>
        </w:rPr>
        <w:t>部已提出16座養豬場改建採</w:t>
      </w:r>
      <w:r w:rsidRPr="00842308">
        <w:rPr>
          <w:rFonts w:hint="eastAsia"/>
        </w:rPr>
        <w:t>分區分類招標</w:t>
      </w:r>
      <w:r>
        <w:rPr>
          <w:rFonts w:hint="eastAsia"/>
        </w:rPr>
        <w:t>之初步構想，</w:t>
      </w:r>
      <w:r w:rsidR="00514B1E">
        <w:rPr>
          <w:rFonts w:hint="eastAsia"/>
        </w:rPr>
        <w:t>行政院嗣於</w:t>
      </w:r>
      <w:r w:rsidR="00514B1E" w:rsidRPr="00514B1E">
        <w:rPr>
          <w:rFonts w:hint="eastAsia"/>
        </w:rPr>
        <w:t>107年9月4日核准</w:t>
      </w:r>
      <w:r w:rsidR="00514B1E">
        <w:rPr>
          <w:rFonts w:hint="eastAsia"/>
        </w:rPr>
        <w:t>計畫，</w:t>
      </w:r>
      <w:r>
        <w:rPr>
          <w:rFonts w:hint="eastAsia"/>
        </w:rPr>
        <w:t>然迄至108年1月(已逾原定107年12月9日之招標文件完成期限)仍未與</w:t>
      </w:r>
      <w:r w:rsidRPr="000A750A">
        <w:rPr>
          <w:rFonts w:hint="eastAsia"/>
        </w:rPr>
        <w:t>專案管理</w:t>
      </w:r>
      <w:r>
        <w:rPr>
          <w:rFonts w:hint="eastAsia"/>
        </w:rPr>
        <w:t>服務廠商(</w:t>
      </w:r>
      <w:r>
        <w:t>PCM)</w:t>
      </w:r>
      <w:r>
        <w:rPr>
          <w:rFonts w:hint="eastAsia"/>
        </w:rPr>
        <w:t>確立分標模式，至108年3月6日始由該公司總經理決定</w:t>
      </w:r>
      <w:r w:rsidRPr="000A750A">
        <w:rPr>
          <w:rFonts w:hint="eastAsia"/>
        </w:rPr>
        <w:t>「單一標統包」</w:t>
      </w:r>
      <w:r>
        <w:rPr>
          <w:rFonts w:hint="eastAsia"/>
        </w:rPr>
        <w:t>模式，此時已超過原訂期限約3個月。</w:t>
      </w:r>
    </w:p>
    <w:p w14:paraId="2B1BD5E2" w14:textId="77777777" w:rsidR="00B47D89" w:rsidRDefault="00B47D89" w:rsidP="00627A7F">
      <w:pPr>
        <w:pStyle w:val="4"/>
      </w:pPr>
      <w:r>
        <w:rPr>
          <w:rFonts w:hint="eastAsia"/>
        </w:rPr>
        <w:t>台糖公司獨立董事於108年4月11日及5月30日兩次</w:t>
      </w:r>
      <w:r w:rsidRPr="000A750A">
        <w:rPr>
          <w:rFonts w:hint="eastAsia"/>
        </w:rPr>
        <w:t>經營投資委員會議報告</w:t>
      </w:r>
      <w:r>
        <w:rPr>
          <w:rFonts w:hint="eastAsia"/>
        </w:rPr>
        <w:t>中，均提出</w:t>
      </w:r>
      <w:r w:rsidRPr="000A750A">
        <w:rPr>
          <w:rFonts w:hint="eastAsia"/>
        </w:rPr>
        <w:t>「單一標統包」</w:t>
      </w:r>
      <w:r>
        <w:rPr>
          <w:rFonts w:hint="eastAsia"/>
        </w:rPr>
        <w:t>模式反對意見，經營團隊至108年7月25日始調整為</w:t>
      </w:r>
      <w:r w:rsidRPr="000A750A">
        <w:rPr>
          <w:rFonts w:hint="eastAsia"/>
        </w:rPr>
        <w:t>「依農設許可取得情形分2標」</w:t>
      </w:r>
      <w:r>
        <w:rPr>
          <w:rFonts w:hint="eastAsia"/>
        </w:rPr>
        <w:t>，當時規劃</w:t>
      </w:r>
      <w:r>
        <w:rPr>
          <w:rFonts w:hint="eastAsia"/>
        </w:rPr>
        <w:lastRenderedPageBreak/>
        <w:t>2標統包工程分別為：</w:t>
      </w:r>
    </w:p>
    <w:p w14:paraId="65E8FE44" w14:textId="77777777" w:rsidR="00B47D89" w:rsidRDefault="00B47D89" w:rsidP="00627A7F">
      <w:pPr>
        <w:pStyle w:val="5"/>
      </w:pPr>
      <w:r>
        <w:rPr>
          <w:rFonts w:hint="eastAsia"/>
        </w:rPr>
        <w:t>一期統包工程計6場分別為：斗六繁殖場、善化仔豬場、南沙崙仔豬場、月眉一肉豬場、月眉二肉豬場及虎尾肉豬場。</w:t>
      </w:r>
    </w:p>
    <w:p w14:paraId="366F5543" w14:textId="77777777" w:rsidR="00B47D89" w:rsidRDefault="00B47D89" w:rsidP="00627A7F">
      <w:pPr>
        <w:pStyle w:val="5"/>
      </w:pPr>
      <w:r>
        <w:rPr>
          <w:rFonts w:hint="eastAsia"/>
        </w:rPr>
        <w:t>一期統包工程計8場分別為：新厝種豬場、鹿草仔豬場、四林一仔豬場、南靖肉豬場、四林二肉豬場、大響一肉豬場及大響二肉豬場。</w:t>
      </w:r>
    </w:p>
    <w:p w14:paraId="6826CE05" w14:textId="77777777" w:rsidR="00B47D89" w:rsidRDefault="00B47D89" w:rsidP="00627A7F">
      <w:pPr>
        <w:pStyle w:val="5"/>
      </w:pPr>
      <w:r>
        <w:rPr>
          <w:rFonts w:hint="eastAsia"/>
        </w:rPr>
        <w:t>海埔肉豬場將另行評估是否興建。</w:t>
      </w:r>
    </w:p>
    <w:p w14:paraId="33BA7820" w14:textId="77777777" w:rsidR="00DB39F6" w:rsidRDefault="00B47D89" w:rsidP="00627A7F">
      <w:pPr>
        <w:pStyle w:val="4"/>
        <w:ind w:leftChars="250" w:left="1360"/>
      </w:pPr>
      <w:r>
        <w:rPr>
          <w:rFonts w:hint="eastAsia"/>
        </w:rPr>
        <w:t>時至108年9月18日刊登招標公告，已逾</w:t>
      </w:r>
      <w:r w:rsidR="00514B1E">
        <w:rPr>
          <w:rFonts w:hint="eastAsia"/>
        </w:rPr>
        <w:t>計畫核准10</w:t>
      </w:r>
      <w:r>
        <w:rPr>
          <w:rFonts w:hint="eastAsia"/>
        </w:rPr>
        <w:t>個月</w:t>
      </w:r>
      <w:r w:rsidR="00514B1E">
        <w:rPr>
          <w:rFonts w:hint="eastAsia"/>
        </w:rPr>
        <w:t>，</w:t>
      </w:r>
      <w:r w:rsidRPr="00CF69D9">
        <w:rPr>
          <w:rFonts w:hint="eastAsia"/>
          <w:b/>
        </w:rPr>
        <w:t>期間招標策略由「分區分類」調整為「單一標統包」，又再改為「依農設許可取得情形分2標」</w:t>
      </w:r>
      <w:r w:rsidR="00514B1E" w:rsidRPr="00CF69D9">
        <w:rPr>
          <w:rFonts w:hint="eastAsia"/>
          <w:b/>
        </w:rPr>
        <w:t>，</w:t>
      </w:r>
      <w:r w:rsidR="002E70FE" w:rsidRPr="00CF69D9">
        <w:rPr>
          <w:rFonts w:hint="eastAsia"/>
          <w:b/>
        </w:rPr>
        <w:t>已</w:t>
      </w:r>
      <w:r w:rsidR="00514B1E" w:rsidRPr="00CF69D9">
        <w:rPr>
          <w:rFonts w:hint="eastAsia"/>
          <w:b/>
        </w:rPr>
        <w:t>占用整體計畫期程</w:t>
      </w:r>
      <w:r w:rsidR="00492CF3" w:rsidRPr="00CF69D9">
        <w:rPr>
          <w:rFonts w:hint="eastAsia"/>
          <w:b/>
        </w:rPr>
        <w:t>三分之一</w:t>
      </w:r>
      <w:r w:rsidR="00514B1E">
        <w:rPr>
          <w:rFonts w:hint="eastAsia"/>
        </w:rPr>
        <w:t>(10月/</w:t>
      </w:r>
      <w:r w:rsidR="002E70FE">
        <w:rPr>
          <w:rFonts w:hint="eastAsia"/>
        </w:rPr>
        <w:t>2.5年</w:t>
      </w:r>
      <w:r w:rsidR="00514B1E">
        <w:rPr>
          <w:rFonts w:hint="eastAsia"/>
        </w:rPr>
        <w:t>)</w:t>
      </w:r>
      <w:r>
        <w:rPr>
          <w:rFonts w:hint="eastAsia"/>
        </w:rPr>
        <w:t>。</w:t>
      </w:r>
    </w:p>
    <w:p w14:paraId="139F2318" w14:textId="77777777" w:rsidR="00627A7F" w:rsidRDefault="00627A7F" w:rsidP="00B333F9">
      <w:pPr>
        <w:pStyle w:val="4"/>
      </w:pPr>
      <w:r>
        <w:rPr>
          <w:rFonts w:hint="eastAsia"/>
        </w:rPr>
        <w:t>對此，經濟部及台糖公司則</w:t>
      </w:r>
      <w:r w:rsidR="00D82F72">
        <w:rPr>
          <w:rFonts w:hint="eastAsia"/>
        </w:rPr>
        <w:t>自承</w:t>
      </w:r>
      <w:r>
        <w:rPr>
          <w:rStyle w:val="afe"/>
        </w:rPr>
        <w:footnoteReference w:id="2"/>
      </w:r>
      <w:r>
        <w:rPr>
          <w:rFonts w:hint="eastAsia"/>
        </w:rPr>
        <w:t>略以:</w:t>
      </w:r>
    </w:p>
    <w:p w14:paraId="5B11FD6C" w14:textId="77777777" w:rsidR="00627A7F" w:rsidRDefault="00627A7F" w:rsidP="00B333F9">
      <w:pPr>
        <w:pStyle w:val="5"/>
      </w:pPr>
      <w:r>
        <w:rPr>
          <w:rFonts w:hint="eastAsia"/>
        </w:rPr>
        <w:t>台糖公司評估本身無足夠相關專業人力可以執行本重大計畫，爰專案管理委外辦理，</w:t>
      </w:r>
      <w:r w:rsidRPr="006A165C">
        <w:rPr>
          <w:rFonts w:hAnsi="標楷體" w:hint="eastAsia"/>
        </w:rPr>
        <w:t>……</w:t>
      </w:r>
      <w:r>
        <w:rPr>
          <w:rFonts w:hint="eastAsia"/>
        </w:rPr>
        <w:t>台糖公司督促P</w:t>
      </w:r>
      <w:r>
        <w:t>CM</w:t>
      </w:r>
      <w:r>
        <w:rPr>
          <w:rFonts w:hint="eastAsia"/>
        </w:rPr>
        <w:t>一邊進行基本資料調查及規劃設計，一邊研議招標需求及評估採購分標策略，</w:t>
      </w:r>
      <w:r w:rsidRPr="006A165C">
        <w:rPr>
          <w:rFonts w:hAnsi="標楷體" w:hint="eastAsia"/>
        </w:rPr>
        <w:t>……</w:t>
      </w:r>
      <w:r>
        <w:rPr>
          <w:rFonts w:hint="eastAsia"/>
        </w:rPr>
        <w:t>致決策時程拖長。</w:t>
      </w:r>
    </w:p>
    <w:p w14:paraId="5C3410CB" w14:textId="77777777" w:rsidR="00627A7F" w:rsidRPr="001F561C" w:rsidRDefault="00627A7F" w:rsidP="00B333F9">
      <w:pPr>
        <w:pStyle w:val="5"/>
      </w:pPr>
      <w:r w:rsidRPr="00D40BB0">
        <w:rPr>
          <w:rFonts w:hint="eastAsia"/>
        </w:rPr>
        <w:t>台糖公司久未辦理大型投資計畫，本次全面將 2</w:t>
      </w:r>
      <w:r>
        <w:t>0~</w:t>
      </w:r>
      <w:r w:rsidRPr="00D40BB0">
        <w:rPr>
          <w:rFonts w:hint="eastAsia"/>
        </w:rPr>
        <w:t>50年前完成的舊豬場改建……，經檢討結果，係因未考慮案件複雜度，以及辦理過程可能遭遇不可抗力因素之影響，初始設定期程目標過於緊迫。</w:t>
      </w:r>
    </w:p>
    <w:p w14:paraId="54751F8D" w14:textId="77777777" w:rsidR="00627A7F" w:rsidRDefault="00627A7F" w:rsidP="00627A7F">
      <w:pPr>
        <w:pStyle w:val="4"/>
      </w:pPr>
      <w:r w:rsidRPr="00627A7F">
        <w:rPr>
          <w:rFonts w:hint="eastAsia"/>
        </w:rPr>
        <w:t>擬定招標策略階段無法定案部分，經理部門未能即時與獨立董事溝通說明，經2次提報董事會始獲同意，致延後招標期程，溝通處理效率有待加強。此外，本計畫範圍廣、規模大、內容複雜性高，未來招標決標順不順利以及履約結果好不</w:t>
      </w:r>
      <w:r w:rsidRPr="00627A7F">
        <w:rPr>
          <w:rFonts w:hint="eastAsia"/>
        </w:rPr>
        <w:lastRenderedPageBreak/>
        <w:t>好，與分標方式的決定息息相關，除須加強資料蒐集與分析外，對董事意見應更審慎回應與不斷溝通。</w:t>
      </w:r>
    </w:p>
    <w:p w14:paraId="2C483BF7" w14:textId="77777777" w:rsidR="00B333F9" w:rsidRDefault="00B333F9" w:rsidP="00627A7F">
      <w:pPr>
        <w:pStyle w:val="4"/>
      </w:pPr>
      <w:r>
        <w:rPr>
          <w:rFonts w:hint="eastAsia"/>
        </w:rPr>
        <w:t>另查，台糖公司於111年6月6日於本院辦理約詢時，陳</w:t>
      </w:r>
      <w:r w:rsidRPr="00B333F9">
        <w:rPr>
          <w:rFonts w:hint="eastAsia"/>
        </w:rPr>
        <w:t>昭義</w:t>
      </w:r>
      <w:r>
        <w:rPr>
          <w:rFonts w:hint="eastAsia"/>
        </w:rPr>
        <w:t>董事長說明：「</w:t>
      </w:r>
      <w:r w:rsidRPr="00B333F9">
        <w:rPr>
          <w:rFonts w:hint="eastAsia"/>
        </w:rPr>
        <w:t>到最後</w:t>
      </w:r>
      <w:r>
        <w:rPr>
          <w:rFonts w:hint="eastAsia"/>
        </w:rPr>
        <w:t>決定</w:t>
      </w:r>
      <w:r w:rsidRPr="00B333F9">
        <w:rPr>
          <w:rFonts w:hint="eastAsia"/>
        </w:rPr>
        <w:t>分兩標是很現實的，因為農許是當時陸陸續續才下來的，是遷就農許的核發進度</w:t>
      </w:r>
      <w:r>
        <w:rPr>
          <w:rFonts w:hint="eastAsia"/>
        </w:rPr>
        <w:t>才分兩標</w:t>
      </w:r>
      <w:r w:rsidRPr="00B333F9">
        <w:rPr>
          <w:rFonts w:hint="eastAsia"/>
        </w:rPr>
        <w:t>。那是我來了以後才做了決定</w:t>
      </w:r>
      <w:r>
        <w:rPr>
          <w:rFonts w:hint="eastAsia"/>
        </w:rPr>
        <w:t>。」</w:t>
      </w:r>
    </w:p>
    <w:p w14:paraId="6A31411A" w14:textId="77777777" w:rsidR="006342E4" w:rsidRDefault="006342E4" w:rsidP="006342E4">
      <w:pPr>
        <w:pStyle w:val="3"/>
        <w:numPr>
          <w:ilvl w:val="2"/>
          <w:numId w:val="1"/>
        </w:numPr>
      </w:pPr>
      <w:r>
        <w:rPr>
          <w:rFonts w:hint="eastAsia"/>
        </w:rPr>
        <w:t>次查，根據審計部</w:t>
      </w:r>
      <w:r w:rsidRPr="00C71827">
        <w:rPr>
          <w:rFonts w:hint="eastAsia"/>
        </w:rPr>
        <w:t>109年度中央政府總決算審核報告</w:t>
      </w:r>
      <w:r>
        <w:rPr>
          <w:rFonts w:hint="eastAsia"/>
        </w:rPr>
        <w:t>，</w:t>
      </w:r>
      <w:r w:rsidRPr="0056300B">
        <w:rPr>
          <w:rFonts w:hint="eastAsia"/>
        </w:rPr>
        <w:t>於</w:t>
      </w:r>
      <w:r>
        <w:rPr>
          <w:rFonts w:hint="eastAsia"/>
        </w:rPr>
        <w:t>招標階段及</w:t>
      </w:r>
      <w:r w:rsidRPr="0056300B">
        <w:rPr>
          <w:rFonts w:hint="eastAsia"/>
        </w:rPr>
        <w:t>統包工程採購需求、預算及時程籌畫階段，需求未臻明確</w:t>
      </w:r>
      <w:r>
        <w:rPr>
          <w:rFonts w:hint="eastAsia"/>
        </w:rPr>
        <w:t>而導致進度落後之情形摘述如下：</w:t>
      </w:r>
    </w:p>
    <w:p w14:paraId="7E9B827F" w14:textId="77777777" w:rsidR="006342E4" w:rsidRDefault="006342E4" w:rsidP="006342E4">
      <w:pPr>
        <w:pStyle w:val="4"/>
      </w:pPr>
      <w:r>
        <w:rPr>
          <w:rFonts w:hint="eastAsia"/>
        </w:rPr>
        <w:t>一期統包工程招標耗時7個月：在養豬場汙泥處理系統規格部分，108年9月18日首次招標文件規定</w:t>
      </w:r>
      <w:r w:rsidRPr="0031164E">
        <w:rPr>
          <w:rFonts w:hint="eastAsia"/>
        </w:rPr>
        <w:t>污泥含水率</w:t>
      </w:r>
      <w:r>
        <w:rPr>
          <w:rFonts w:hint="eastAsia"/>
        </w:rPr>
        <w:t>為</w:t>
      </w:r>
      <w:r w:rsidRPr="0031164E">
        <w:rPr>
          <w:rFonts w:hint="eastAsia"/>
        </w:rPr>
        <w:t>90％以下</w:t>
      </w:r>
      <w:r>
        <w:rPr>
          <w:rFonts w:hint="eastAsia"/>
        </w:rPr>
        <w:t>，迭經廠商反映困難及數度流廢標後，台糖始調整相關規格，迄至109年3月</w:t>
      </w:r>
      <w:r w:rsidRPr="00A7768B">
        <w:rPr>
          <w:rFonts w:hint="eastAsia"/>
          <w:b/>
          <w:color w:val="000000" w:themeColor="text1"/>
        </w:rPr>
        <w:t>第四次開標才決標</w:t>
      </w:r>
      <w:r>
        <w:rPr>
          <w:rFonts w:hint="eastAsia"/>
        </w:rPr>
        <w:t>。</w:t>
      </w:r>
    </w:p>
    <w:p w14:paraId="2EEA2C3D" w14:textId="77777777" w:rsidR="006342E4" w:rsidRDefault="006342E4" w:rsidP="006342E4">
      <w:pPr>
        <w:pStyle w:val="4"/>
      </w:pPr>
      <w:r>
        <w:rPr>
          <w:rFonts w:hint="eastAsia"/>
        </w:rPr>
        <w:t>二期統包工程招標耗時10個月:在種豬場之S</w:t>
      </w:r>
      <w:r>
        <w:t>PF</w:t>
      </w:r>
      <w:r>
        <w:rPr>
          <w:rFonts w:hint="eastAsia"/>
        </w:rPr>
        <w:t xml:space="preserve"> (</w:t>
      </w:r>
      <w:r w:rsidRPr="005E2811">
        <w:rPr>
          <w:rFonts w:hint="eastAsia"/>
        </w:rPr>
        <w:t>Specific Pathogen Free</w:t>
      </w:r>
      <w:r>
        <w:rPr>
          <w:rFonts w:hint="eastAsia"/>
        </w:rPr>
        <w:t>，</w:t>
      </w:r>
      <w:r w:rsidRPr="005E2811">
        <w:rPr>
          <w:rFonts w:hint="eastAsia"/>
        </w:rPr>
        <w:t>無特定病原</w:t>
      </w:r>
      <w:r>
        <w:rPr>
          <w:rFonts w:hint="eastAsia"/>
        </w:rPr>
        <w:t>)規格部分，</w:t>
      </w:r>
      <w:r>
        <w:t>PCM</w:t>
      </w:r>
      <w:r>
        <w:rPr>
          <w:rFonts w:hint="eastAsia"/>
        </w:rPr>
        <w:t>於</w:t>
      </w:r>
      <w:r w:rsidRPr="00713EBA">
        <w:rPr>
          <w:rFonts w:hint="eastAsia"/>
        </w:rPr>
        <w:t>109年2月20日</w:t>
      </w:r>
      <w:r>
        <w:rPr>
          <w:rFonts w:hint="eastAsia"/>
        </w:rPr>
        <w:t>會議時提出新厝場S</w:t>
      </w:r>
      <w:r>
        <w:t>PF</w:t>
      </w:r>
      <w:r>
        <w:rPr>
          <w:rFonts w:hint="eastAsia"/>
        </w:rPr>
        <w:t>設計將</w:t>
      </w:r>
      <w:r w:rsidRPr="00713EBA">
        <w:rPr>
          <w:rFonts w:hint="eastAsia"/>
        </w:rPr>
        <w:t>增加</w:t>
      </w:r>
      <w:r>
        <w:rPr>
          <w:rFonts w:hint="eastAsia"/>
        </w:rPr>
        <w:t>二期統包工程</w:t>
      </w:r>
      <w:r w:rsidRPr="00713EBA">
        <w:rPr>
          <w:rFonts w:hint="eastAsia"/>
        </w:rPr>
        <w:t>25％至30％</w:t>
      </w:r>
      <w:r>
        <w:rPr>
          <w:rFonts w:hint="eastAsia"/>
        </w:rPr>
        <w:t>預算，然台糖公司並未隨之調整預算分配，於</w:t>
      </w:r>
      <w:r w:rsidRPr="004E71B9">
        <w:rPr>
          <w:rFonts w:hint="eastAsia"/>
        </w:rPr>
        <w:t>109年6月</w:t>
      </w:r>
      <w:r>
        <w:rPr>
          <w:rFonts w:hint="eastAsia"/>
        </w:rPr>
        <w:t>首次公告招標後流廢標達四次，經工程會召會檢討後刪除S</w:t>
      </w:r>
      <w:r>
        <w:t>PF</w:t>
      </w:r>
      <w:r>
        <w:rPr>
          <w:rFonts w:hint="eastAsia"/>
        </w:rPr>
        <w:t>設計並縮減其他需求，始於</w:t>
      </w:r>
      <w:r w:rsidRPr="004E71B9">
        <w:rPr>
          <w:rFonts w:hint="eastAsia"/>
        </w:rPr>
        <w:t>110年</w:t>
      </w:r>
      <w:r>
        <w:rPr>
          <w:rFonts w:hint="eastAsia"/>
        </w:rPr>
        <w:t>4月</w:t>
      </w:r>
      <w:r w:rsidRPr="00A7768B">
        <w:rPr>
          <w:rFonts w:hint="eastAsia"/>
          <w:b/>
        </w:rPr>
        <w:t>第六次招標才決標</w:t>
      </w:r>
      <w:r>
        <w:rPr>
          <w:rFonts w:hint="eastAsia"/>
        </w:rPr>
        <w:t>。</w:t>
      </w:r>
    </w:p>
    <w:p w14:paraId="68AFDB6D" w14:textId="77777777" w:rsidR="006342E4" w:rsidRDefault="006342E4" w:rsidP="006342E4">
      <w:pPr>
        <w:pStyle w:val="4"/>
      </w:pPr>
      <w:r>
        <w:rPr>
          <w:rFonts w:hint="eastAsia"/>
        </w:rPr>
        <w:t>一期統包工程共發酵設計部分，原本並未納入計畫需求規範，然台糖於109年4月10日請統包商提出設計，但迄至109年6月才告知統包商先以固態料源每日5噸規劃，影響設計時間。</w:t>
      </w:r>
    </w:p>
    <w:p w14:paraId="3D81D870" w14:textId="77777777" w:rsidR="006342E4" w:rsidRDefault="006342E4" w:rsidP="006342E4">
      <w:pPr>
        <w:pStyle w:val="4"/>
      </w:pPr>
      <w:r>
        <w:rPr>
          <w:rFonts w:hint="eastAsia"/>
        </w:rPr>
        <w:t>大小欄飼養部分。統包商於109年4月30日提出大</w:t>
      </w:r>
      <w:r>
        <w:rPr>
          <w:rFonts w:hint="eastAsia"/>
        </w:rPr>
        <w:lastRenderedPageBreak/>
        <w:t>欄(565頭/欄)飼養模式，台糖公司對此存有疑慮，卻未積極評估自身需求並明確指示，反復要求廠商證明大欄優於小欄，迄至109年10月才指示回歸小欄(51頭/欄)設計，</w:t>
      </w:r>
      <w:r w:rsidRPr="00A7768B">
        <w:rPr>
          <w:rFonts w:hint="eastAsia"/>
          <w:b/>
        </w:rPr>
        <w:t>耗時達6個月</w:t>
      </w:r>
      <w:r>
        <w:rPr>
          <w:rFonts w:hint="eastAsia"/>
        </w:rPr>
        <w:t>。</w:t>
      </w:r>
    </w:p>
    <w:p w14:paraId="3959137C" w14:textId="77777777" w:rsidR="006342E4" w:rsidRPr="00DD4E41" w:rsidRDefault="006342E4" w:rsidP="00D528F7">
      <w:pPr>
        <w:pStyle w:val="4"/>
      </w:pPr>
      <w:r w:rsidRPr="00DD4E41">
        <w:rPr>
          <w:rFonts w:hint="eastAsia"/>
        </w:rPr>
        <w:t>審計部另指出，</w:t>
      </w:r>
      <w:r w:rsidRPr="00A7768B">
        <w:rPr>
          <w:rFonts w:hint="eastAsia"/>
          <w:b/>
        </w:rPr>
        <w:t>PCM廠商於審退統包商細部設計資料時，多未依契約規定指定修正期限</w:t>
      </w:r>
      <w:r w:rsidRPr="00DD4E41">
        <w:rPr>
          <w:rFonts w:hint="eastAsia"/>
        </w:rPr>
        <w:t>，致使部分細部設計修正耗時甚久。舉例而言，月眉一及月眉二場第1及第2階段污水之細部設計資料修正時程長達55日曆天，凡此均已影響工進。</w:t>
      </w:r>
    </w:p>
    <w:p w14:paraId="294D4AE0" w14:textId="77777777" w:rsidR="006342E4" w:rsidRDefault="006342E4" w:rsidP="006342E4">
      <w:pPr>
        <w:pStyle w:val="3"/>
      </w:pPr>
      <w:r w:rsidRPr="00DD4E41">
        <w:rPr>
          <w:rFonts w:hint="eastAsia"/>
        </w:rPr>
        <w:t>本案亦為行政院公共工程委員會列管督導，針對台糖公司需求不明確及</w:t>
      </w:r>
      <w:r>
        <w:rPr>
          <w:rFonts w:hint="eastAsia"/>
        </w:rPr>
        <w:t>未能</w:t>
      </w:r>
      <w:r w:rsidRPr="00DD4E41">
        <w:rPr>
          <w:rFonts w:hint="eastAsia"/>
        </w:rPr>
        <w:t>積極協處相關事宜等問題，均曾分別於巨額工程流標會議</w:t>
      </w:r>
      <w:r>
        <w:rPr>
          <w:rFonts w:hint="eastAsia"/>
        </w:rPr>
        <w:t>及</w:t>
      </w:r>
      <w:r w:rsidRPr="00DD4E41">
        <w:rPr>
          <w:rFonts w:hint="eastAsia"/>
        </w:rPr>
        <w:t>「公共建設督導會報」</w:t>
      </w:r>
      <w:r>
        <w:rPr>
          <w:rFonts w:hint="eastAsia"/>
        </w:rPr>
        <w:t>提出如下：</w:t>
      </w:r>
    </w:p>
    <w:p w14:paraId="153E2A27" w14:textId="77777777" w:rsidR="006342E4" w:rsidRPr="00EE7781" w:rsidRDefault="006342E4" w:rsidP="006342E4">
      <w:pPr>
        <w:pStyle w:val="4"/>
      </w:pPr>
      <w:r w:rsidRPr="006A165C">
        <w:rPr>
          <w:rFonts w:hint="eastAsia"/>
        </w:rPr>
        <w:t>109年12月16日由公共工程委員會吳澤成主任委員針對本案延宕情形召開</w:t>
      </w:r>
      <w:bookmarkStart w:id="54" w:name="_Hlk99101216"/>
      <w:r w:rsidRPr="006A165C">
        <w:rPr>
          <w:rFonts w:hint="eastAsia"/>
        </w:rPr>
        <w:t>巨額工程流標會議</w:t>
      </w:r>
      <w:bookmarkEnd w:id="54"/>
      <w:r w:rsidRPr="006A165C">
        <w:rPr>
          <w:rFonts w:hint="eastAsia"/>
        </w:rPr>
        <w:t>檢討會議結論</w:t>
      </w:r>
      <w:r w:rsidRPr="006A165C">
        <w:rPr>
          <w:rFonts w:hAnsi="標楷體" w:hint="eastAsia"/>
        </w:rPr>
        <w:t>，指出本案「主辦機關統包需求不明確：</w:t>
      </w:r>
      <w:r w:rsidRPr="00A7768B">
        <w:rPr>
          <w:rFonts w:hint="eastAsia"/>
          <w:b/>
        </w:rPr>
        <w:t>由本案第一期工程細部設計審查將近一年仍未完成，顯示主辦機關統包需求不明確……」</w:t>
      </w:r>
      <w:r w:rsidRPr="006A165C">
        <w:rPr>
          <w:rFonts w:hAnsi="標楷體" w:hint="eastAsia"/>
        </w:rPr>
        <w:t>等語。</w:t>
      </w:r>
    </w:p>
    <w:p w14:paraId="0CE3C52E" w14:textId="77777777" w:rsidR="006342E4" w:rsidRDefault="006342E4" w:rsidP="006342E4">
      <w:pPr>
        <w:pStyle w:val="4"/>
      </w:pPr>
      <w:r w:rsidRPr="00F673F9">
        <w:rPr>
          <w:rFonts w:hint="eastAsia"/>
        </w:rPr>
        <w:t>110年度第10次委員會議</w:t>
      </w:r>
    </w:p>
    <w:p w14:paraId="1910333B" w14:textId="77777777" w:rsidR="006342E4" w:rsidRPr="00F673F9" w:rsidRDefault="006342E4" w:rsidP="006342E4">
      <w:pPr>
        <w:pStyle w:val="5"/>
      </w:pPr>
      <w:r w:rsidRPr="00F673F9">
        <w:rPr>
          <w:rFonts w:hint="eastAsia"/>
        </w:rPr>
        <w:t>第1期統包工程因建照申請延誤致影響進度，請經濟部督促台糖公司重視本案進度落後情形，主動洽詢地方政府審查單位</w:t>
      </w:r>
      <w:r w:rsidRPr="006A165C">
        <w:rPr>
          <w:rFonts w:hAnsi="標楷體" w:hint="eastAsia"/>
        </w:rPr>
        <w:t>……</w:t>
      </w:r>
      <w:r>
        <w:rPr>
          <w:rFonts w:hAnsi="標楷體" w:hint="eastAsia"/>
        </w:rPr>
        <w:t>。</w:t>
      </w:r>
    </w:p>
    <w:p w14:paraId="1D8A16C8" w14:textId="77777777" w:rsidR="006342E4" w:rsidRPr="00A7768B" w:rsidRDefault="006342E4" w:rsidP="006342E4">
      <w:pPr>
        <w:pStyle w:val="5"/>
        <w:rPr>
          <w:b/>
          <w:color w:val="000000" w:themeColor="text1"/>
        </w:rPr>
      </w:pPr>
      <w:r w:rsidRPr="00A7768B">
        <w:rPr>
          <w:rFonts w:hint="eastAsia"/>
          <w:b/>
          <w:color w:val="000000" w:themeColor="text1"/>
        </w:rPr>
        <w:t>工程執行中遭遇非可歸責廠商之困難問題及契約有衝突疑義部分，主辦機關應本於權責儘速釐清修正</w:t>
      </w:r>
      <w:r w:rsidRPr="00A7768B">
        <w:rPr>
          <w:rFonts w:hAnsi="標楷體" w:hint="eastAsia"/>
          <w:b/>
          <w:color w:val="000000" w:themeColor="text1"/>
        </w:rPr>
        <w:t>……。</w:t>
      </w:r>
    </w:p>
    <w:p w14:paraId="5598C0E9" w14:textId="77777777" w:rsidR="006342E4" w:rsidRPr="00A7768B" w:rsidRDefault="006342E4" w:rsidP="006342E4">
      <w:pPr>
        <w:pStyle w:val="5"/>
        <w:rPr>
          <w:b/>
          <w:color w:val="000000" w:themeColor="text1"/>
        </w:rPr>
      </w:pPr>
      <w:r w:rsidRPr="00A7768B">
        <w:rPr>
          <w:rFonts w:hint="eastAsia"/>
          <w:b/>
          <w:color w:val="000000" w:themeColor="text1"/>
        </w:rPr>
        <w:t>本計畫雖將建照申請等事項納入統包契約，機關亦應主動協處，契約甲乙雙方應各負其責，非僅將全部風險交由廠商承擔，請各部會引以為鑑。</w:t>
      </w:r>
    </w:p>
    <w:p w14:paraId="602D84B5" w14:textId="77777777" w:rsidR="006342E4" w:rsidRDefault="006342E4" w:rsidP="006342E4">
      <w:pPr>
        <w:pStyle w:val="4"/>
      </w:pPr>
      <w:r w:rsidRPr="00D96FC7">
        <w:rPr>
          <w:rFonts w:hint="eastAsia"/>
        </w:rPr>
        <w:lastRenderedPageBreak/>
        <w:t>110年度第5次委員會議</w:t>
      </w:r>
    </w:p>
    <w:p w14:paraId="4D48FA55" w14:textId="77777777" w:rsidR="006342E4" w:rsidRDefault="006342E4" w:rsidP="006342E4">
      <w:pPr>
        <w:pStyle w:val="5"/>
      </w:pPr>
      <w:r w:rsidRPr="00D96FC7">
        <w:rPr>
          <w:rFonts w:hint="eastAsia"/>
        </w:rPr>
        <w:t>列管計畫不應僅看表面原因，本案請工程會安排訪查行程，至計畫現場確實瞭解實際落後原因</w:t>
      </w:r>
      <w:r>
        <w:rPr>
          <w:rFonts w:hint="eastAsia"/>
        </w:rPr>
        <w:t>。</w:t>
      </w:r>
    </w:p>
    <w:p w14:paraId="03B85BE9" w14:textId="77777777" w:rsidR="006342E4" w:rsidRDefault="006342E4" w:rsidP="00A7768B">
      <w:pPr>
        <w:pStyle w:val="5"/>
      </w:pPr>
      <w:r w:rsidRPr="00D96FC7">
        <w:rPr>
          <w:rFonts w:hint="eastAsia"/>
        </w:rPr>
        <w:t>有關</w:t>
      </w:r>
      <w:r w:rsidRPr="00A7768B">
        <w:rPr>
          <w:rFonts w:hint="eastAsia"/>
        </w:rPr>
        <w:t>統包商細部設計工作遲延部分，請主辦機關依約要求廠商檢討改善，並訂定管控時程。</w:t>
      </w:r>
    </w:p>
    <w:p w14:paraId="52AAA2A1" w14:textId="77777777" w:rsidR="006342E4" w:rsidRDefault="006342E4" w:rsidP="00A7768B">
      <w:pPr>
        <w:pStyle w:val="5"/>
      </w:pPr>
      <w:r w:rsidRPr="006A165C">
        <w:rPr>
          <w:rFonts w:hAnsi="標楷體" w:hint="eastAsia"/>
        </w:rPr>
        <w:t>……</w:t>
      </w:r>
      <w:r w:rsidRPr="00D96FC7">
        <w:rPr>
          <w:rFonts w:hint="eastAsia"/>
        </w:rPr>
        <w:t>請主辦機關妥擬調整方案及可行睦鄰方式，據以向民眾說明，並</w:t>
      </w:r>
      <w:r w:rsidRPr="00A7768B">
        <w:rPr>
          <w:rFonts w:hint="eastAsia"/>
          <w:b/>
        </w:rPr>
        <w:t>積極溝通協調</w:t>
      </w:r>
      <w:r w:rsidRPr="00D96FC7">
        <w:rPr>
          <w:rFonts w:hint="eastAsia"/>
        </w:rPr>
        <w:t>，消除民眾疑慮</w:t>
      </w:r>
      <w:r>
        <w:rPr>
          <w:rFonts w:hint="eastAsia"/>
        </w:rPr>
        <w:t>。</w:t>
      </w:r>
    </w:p>
    <w:p w14:paraId="772DE209" w14:textId="77777777" w:rsidR="00650BBF" w:rsidRDefault="00650BBF" w:rsidP="00650BBF">
      <w:pPr>
        <w:pStyle w:val="3"/>
      </w:pPr>
      <w:r>
        <w:rPr>
          <w:rFonts w:hint="eastAsia"/>
        </w:rPr>
        <w:t>對此，經濟部及台糖公司則說明</w:t>
      </w:r>
      <w:r>
        <w:rPr>
          <w:rStyle w:val="afe"/>
        </w:rPr>
        <w:footnoteReference w:id="3"/>
      </w:r>
      <w:r>
        <w:rPr>
          <w:rFonts w:hint="eastAsia"/>
        </w:rPr>
        <w:t>略以：</w:t>
      </w:r>
    </w:p>
    <w:p w14:paraId="36457486" w14:textId="77777777" w:rsidR="00650BBF" w:rsidRDefault="00650BBF" w:rsidP="00650BBF">
      <w:pPr>
        <w:pStyle w:val="4"/>
        <w:numPr>
          <w:ilvl w:val="3"/>
          <w:numId w:val="1"/>
        </w:numPr>
      </w:pPr>
      <w:r w:rsidRPr="001F561C">
        <w:rPr>
          <w:rFonts w:hint="eastAsia"/>
        </w:rPr>
        <w:t>統包工程採購需求、預算及時程籌畫階段，需求未臻明確</w:t>
      </w:r>
      <w:r>
        <w:rPr>
          <w:rFonts w:hint="eastAsia"/>
        </w:rPr>
        <w:t>部分：</w:t>
      </w:r>
    </w:p>
    <w:p w14:paraId="2193F8E5" w14:textId="71BE94FB" w:rsidR="00650BBF" w:rsidRDefault="00650BBF" w:rsidP="00650BBF">
      <w:pPr>
        <w:pStyle w:val="5"/>
        <w:numPr>
          <w:ilvl w:val="4"/>
          <w:numId w:val="1"/>
        </w:numPr>
      </w:pPr>
      <w:r>
        <w:rPr>
          <w:rFonts w:hint="eastAsia"/>
        </w:rPr>
        <w:t>長期以來，沒有大型豬場整體改建相關經驗，要把所有要求在短時間內完整擬定招標規範確有困難，導致部分項目如：汙泥含水率處理標準的訂定不斷有爭議。</w:t>
      </w:r>
    </w:p>
    <w:p w14:paraId="44C03638" w14:textId="77777777" w:rsidR="00650BBF" w:rsidRDefault="00650BBF" w:rsidP="00650BBF">
      <w:pPr>
        <w:pStyle w:val="5"/>
        <w:numPr>
          <w:ilvl w:val="4"/>
          <w:numId w:val="1"/>
        </w:numPr>
      </w:pPr>
      <w:r>
        <w:rPr>
          <w:rFonts w:hint="eastAsia"/>
        </w:rPr>
        <w:t>當時</w:t>
      </w:r>
      <w:r w:rsidRPr="00A7768B">
        <w:rPr>
          <w:rFonts w:hint="eastAsia"/>
          <w:b/>
          <w:color w:val="000000" w:themeColor="text1"/>
        </w:rPr>
        <w:t>國內除改建中的東海豐案場外，無類似案件可參考</w:t>
      </w:r>
      <w:r>
        <w:rPr>
          <w:rFonts w:hint="eastAsia"/>
        </w:rPr>
        <w:t>，致第一次招標過程，潛在廠商對招標文件內容有諸多疑義。</w:t>
      </w:r>
    </w:p>
    <w:p w14:paraId="1CECD1B2" w14:textId="5E07E267" w:rsidR="00650BBF" w:rsidRDefault="00650BBF" w:rsidP="00650BBF">
      <w:pPr>
        <w:pStyle w:val="5"/>
        <w:numPr>
          <w:ilvl w:val="4"/>
          <w:numId w:val="1"/>
        </w:numPr>
      </w:pPr>
      <w:r>
        <w:rPr>
          <w:rFonts w:hint="eastAsia"/>
        </w:rPr>
        <w:t>台糖公司</w:t>
      </w:r>
      <w:r w:rsidRPr="00A7768B">
        <w:rPr>
          <w:rFonts w:hint="eastAsia"/>
          <w:b/>
          <w:color w:val="000000" w:themeColor="text1"/>
        </w:rPr>
        <w:t>賦有政策性任務</w:t>
      </w:r>
      <w:r>
        <w:rPr>
          <w:rFonts w:hint="eastAsia"/>
        </w:rPr>
        <w:t>(按即</w:t>
      </w:r>
      <w:r w:rsidR="00CF69D9">
        <w:rPr>
          <w:rFonts w:hint="eastAsia"/>
        </w:rPr>
        <w:t>非洲豬瘟等</w:t>
      </w:r>
      <w:r>
        <w:rPr>
          <w:rFonts w:hint="eastAsia"/>
        </w:rPr>
        <w:t>動物防疫需求)，</w:t>
      </w:r>
      <w:r w:rsidRPr="006A165C">
        <w:rPr>
          <w:rFonts w:hAnsi="標楷體" w:hint="eastAsia"/>
        </w:rPr>
        <w:t>……</w:t>
      </w:r>
      <w:r>
        <w:rPr>
          <w:rFonts w:hint="eastAsia"/>
        </w:rPr>
        <w:t>台糖公司及PCM均欠缺建置SPF標準豬場經驗，故未能精準估算該部分所需預算，及準確評估納入招標能否順利決標。</w:t>
      </w:r>
    </w:p>
    <w:p w14:paraId="44355ADA" w14:textId="77777777" w:rsidR="00650BBF" w:rsidRDefault="00650BBF" w:rsidP="00650BBF">
      <w:pPr>
        <w:pStyle w:val="5"/>
        <w:numPr>
          <w:ilvl w:val="4"/>
          <w:numId w:val="1"/>
        </w:numPr>
      </w:pPr>
      <w:r>
        <w:rPr>
          <w:rFonts w:hint="eastAsia"/>
        </w:rPr>
        <w:t>台糖公司招標期間訪查市場發現有下列情形：</w:t>
      </w:r>
    </w:p>
    <w:p w14:paraId="4DEB3815" w14:textId="77777777" w:rsidR="00650BBF" w:rsidRDefault="00650BBF" w:rsidP="00650BBF">
      <w:pPr>
        <w:pStyle w:val="6"/>
        <w:numPr>
          <w:ilvl w:val="5"/>
          <w:numId w:val="1"/>
        </w:numPr>
      </w:pPr>
      <w:r w:rsidRPr="006A165C">
        <w:rPr>
          <w:rFonts w:hAnsi="標楷體" w:hint="eastAsia"/>
        </w:rPr>
        <w:t>……</w:t>
      </w:r>
      <w:r>
        <w:rPr>
          <w:rFonts w:hint="eastAsia"/>
        </w:rPr>
        <w:t>適逢國內因電子產業建廠引發營建市場熱絡，在有其他選擇情形下，未優先選擇豬場改建工程來投標。</w:t>
      </w:r>
    </w:p>
    <w:p w14:paraId="53D36421" w14:textId="77777777" w:rsidR="00650BBF" w:rsidRDefault="00650BBF" w:rsidP="00650BBF">
      <w:pPr>
        <w:pStyle w:val="6"/>
        <w:numPr>
          <w:ilvl w:val="5"/>
          <w:numId w:val="1"/>
        </w:numPr>
      </w:pPr>
      <w:r>
        <w:rPr>
          <w:rFonts w:hint="eastAsia"/>
        </w:rPr>
        <w:t>各組潛在</w:t>
      </w:r>
      <w:r w:rsidRPr="00124E49">
        <w:rPr>
          <w:rFonts w:hAnsi="標楷體" w:hint="eastAsia"/>
        </w:rPr>
        <w:t>廠商</w:t>
      </w:r>
      <w:r>
        <w:rPr>
          <w:rFonts w:hint="eastAsia"/>
        </w:rPr>
        <w:t>對豬場改建工程缺乏經驗，考</w:t>
      </w:r>
      <w:r>
        <w:rPr>
          <w:rFonts w:hint="eastAsia"/>
        </w:rPr>
        <w:lastRenderedPageBreak/>
        <w:t>量未知風險偏高，致投標意願較低。</w:t>
      </w:r>
    </w:p>
    <w:p w14:paraId="6FB53268" w14:textId="77777777" w:rsidR="00650BBF" w:rsidRDefault="00650BBF" w:rsidP="00650BBF">
      <w:pPr>
        <w:pStyle w:val="6"/>
        <w:numPr>
          <w:ilvl w:val="5"/>
          <w:numId w:val="1"/>
        </w:numPr>
      </w:pPr>
      <w:r>
        <w:rPr>
          <w:rFonts w:hint="eastAsia"/>
        </w:rPr>
        <w:t>本案採購預算利潤不高，</w:t>
      </w:r>
      <w:r w:rsidRPr="006A165C">
        <w:rPr>
          <w:rFonts w:hAnsi="標楷體" w:hint="eastAsia"/>
        </w:rPr>
        <w:t>……</w:t>
      </w:r>
      <w:r>
        <w:rPr>
          <w:rFonts w:hint="eastAsia"/>
        </w:rPr>
        <w:t>是否出標，往往受關鍵專業廠商左右，且期望能抬高預算，每次招標時3~4組廠商均互相觀望，致頻頻發生流、廢標。</w:t>
      </w:r>
    </w:p>
    <w:p w14:paraId="155BB99E" w14:textId="77777777" w:rsidR="00650BBF" w:rsidRDefault="00650BBF" w:rsidP="00650BBF">
      <w:pPr>
        <w:pStyle w:val="4"/>
        <w:numPr>
          <w:ilvl w:val="3"/>
          <w:numId w:val="1"/>
        </w:numPr>
      </w:pPr>
      <w:r>
        <w:rPr>
          <w:rFonts w:hint="eastAsia"/>
        </w:rPr>
        <w:t>細部設計階段無法提出明確需求部分</w:t>
      </w:r>
      <w:r w:rsidR="00492CF3">
        <w:rPr>
          <w:rFonts w:hint="eastAsia"/>
        </w:rPr>
        <w:t>，台糖公司則說明</w:t>
      </w:r>
      <w:r>
        <w:rPr>
          <w:rFonts w:hint="eastAsia"/>
        </w:rPr>
        <w:t>：</w:t>
      </w:r>
    </w:p>
    <w:p w14:paraId="7AECA35C" w14:textId="77777777" w:rsidR="00650BBF" w:rsidRDefault="00650BBF" w:rsidP="00650BBF">
      <w:pPr>
        <w:pStyle w:val="5"/>
        <w:numPr>
          <w:ilvl w:val="4"/>
          <w:numId w:val="1"/>
        </w:numPr>
      </w:pPr>
      <w:r>
        <w:rPr>
          <w:rFonts w:hint="eastAsia"/>
        </w:rPr>
        <w:t>第一期統包工程細部設計審查將近1年仍未完成，主要原因應為統包商設計人力不足，</w:t>
      </w:r>
      <w:r w:rsidRPr="009C5FCA">
        <w:rPr>
          <w:rFonts w:hAnsi="標楷體" w:hint="eastAsia"/>
        </w:rPr>
        <w:t>……</w:t>
      </w:r>
      <w:r>
        <w:rPr>
          <w:rFonts w:hint="eastAsia"/>
        </w:rPr>
        <w:t>設計與統包需求有差異時，補充佐證文件或溝通說明的態度未積極。</w:t>
      </w:r>
    </w:p>
    <w:p w14:paraId="6343ECC4" w14:textId="77777777" w:rsidR="00650BBF" w:rsidRDefault="00650BBF" w:rsidP="00650BBF">
      <w:pPr>
        <w:pStyle w:val="5"/>
        <w:numPr>
          <w:ilvl w:val="4"/>
          <w:numId w:val="1"/>
        </w:numPr>
      </w:pPr>
      <w:r w:rsidRPr="009C5FCA">
        <w:rPr>
          <w:rFonts w:hAnsi="標楷體" w:hint="eastAsia"/>
        </w:rPr>
        <w:t>……</w:t>
      </w:r>
      <w:r w:rsidR="00492CF3">
        <w:rPr>
          <w:rFonts w:hAnsi="標楷體" w:hint="eastAsia"/>
        </w:rPr>
        <w:t>廠商</w:t>
      </w:r>
      <w:r>
        <w:rPr>
          <w:rFonts w:hint="eastAsia"/>
        </w:rPr>
        <w:t>對業主所提疑慮無法說服情形下仍堅持採行大欄設計，又不積極溝通說明，導致細部</w:t>
      </w:r>
      <w:r w:rsidRPr="009C5FCA">
        <w:rPr>
          <w:rFonts w:hint="eastAsia"/>
        </w:rPr>
        <w:t>設計進度停滯。</w:t>
      </w:r>
    </w:p>
    <w:p w14:paraId="3FDF0E38" w14:textId="77777777" w:rsidR="00650BBF" w:rsidRPr="009C5FCA" w:rsidRDefault="00650BBF" w:rsidP="00650BBF">
      <w:pPr>
        <w:pStyle w:val="5"/>
        <w:numPr>
          <w:ilvl w:val="4"/>
          <w:numId w:val="1"/>
        </w:numPr>
      </w:pPr>
      <w:r>
        <w:rPr>
          <w:rFonts w:hint="eastAsia"/>
        </w:rPr>
        <w:t>台糖公司久未辦理豬場興建，確實欠缺類此案件的執行經驗，而臺灣國內具備興建豬場經驗的PCM廠商幾無，幾乎都是由環工類廠商搭聘畜牧專家方式來服務，本案亦是如此，因為欠缺經驗又希望儘可能降低限制開放設計，致訂定統包需求不夠明確</w:t>
      </w:r>
      <w:r w:rsidRPr="009C5FCA">
        <w:rPr>
          <w:rFonts w:hAnsi="標楷體" w:hint="eastAsia"/>
        </w:rPr>
        <w:t>……</w:t>
      </w:r>
      <w:r>
        <w:rPr>
          <w:rFonts w:hAnsi="標楷體" w:hint="eastAsia"/>
        </w:rPr>
        <w:t>。</w:t>
      </w:r>
    </w:p>
    <w:p w14:paraId="6B314D36" w14:textId="77777777" w:rsidR="00650BBF" w:rsidRDefault="00650BBF" w:rsidP="00650BBF">
      <w:pPr>
        <w:pStyle w:val="5"/>
        <w:numPr>
          <w:ilvl w:val="4"/>
          <w:numId w:val="1"/>
        </w:numPr>
      </w:pPr>
      <w:r>
        <w:rPr>
          <w:rFonts w:hint="eastAsia"/>
        </w:rPr>
        <w:t>共發酵</w:t>
      </w:r>
      <w:r w:rsidRPr="009C5FCA">
        <w:rPr>
          <w:rFonts w:hAnsi="標楷體" w:hint="eastAsia"/>
        </w:rPr>
        <w:t>……</w:t>
      </w:r>
      <w:r>
        <w:rPr>
          <w:rFonts w:hint="eastAsia"/>
        </w:rPr>
        <w:t>可以朝擴充增設來達成相關功能，相關的要求已透過歷次的溝通會議明確告知統包商，</w:t>
      </w:r>
      <w:r w:rsidRPr="009C5FCA">
        <w:rPr>
          <w:rFonts w:hAnsi="標楷體" w:hint="eastAsia"/>
        </w:rPr>
        <w:t>……</w:t>
      </w:r>
      <w:r>
        <w:rPr>
          <w:rFonts w:hint="eastAsia"/>
        </w:rPr>
        <w:t>已明快於2個月內決策，此部分不影響統包商細部設計進度。</w:t>
      </w:r>
    </w:p>
    <w:p w14:paraId="5D6C0CC6" w14:textId="77777777" w:rsidR="00650BBF" w:rsidRPr="00264898" w:rsidRDefault="00650BBF" w:rsidP="00650BBF">
      <w:pPr>
        <w:pStyle w:val="5"/>
        <w:numPr>
          <w:ilvl w:val="4"/>
          <w:numId w:val="1"/>
        </w:numPr>
      </w:pPr>
      <w:r>
        <w:rPr>
          <w:rFonts w:hint="eastAsia"/>
        </w:rPr>
        <w:t>因本案為統包工程，設計屬統包商責任，台糖公司僅就統包商提出設計方案審查符合需求後予以同意，不符合需求時提出審查意見要求改善說明，無權強迫統包商一定要採取何種設計方案，統包商因成本考量消極不處理，拖延進度，台糖公司將依契約追究</w:t>
      </w:r>
      <w:r w:rsidRPr="00EE7781">
        <w:rPr>
          <w:rFonts w:hAnsi="標楷體" w:hint="eastAsia"/>
        </w:rPr>
        <w:t>……。</w:t>
      </w:r>
    </w:p>
    <w:p w14:paraId="1532E106" w14:textId="77777777" w:rsidR="00264898" w:rsidRDefault="00264898" w:rsidP="00C62AFC">
      <w:pPr>
        <w:pStyle w:val="4"/>
      </w:pPr>
      <w:r>
        <w:rPr>
          <w:rFonts w:hint="eastAsia"/>
        </w:rPr>
        <w:lastRenderedPageBreak/>
        <w:t>另</w:t>
      </w:r>
      <w:r w:rsidRPr="00264898">
        <w:rPr>
          <w:rFonts w:hint="eastAsia"/>
        </w:rPr>
        <w:t>據該計畫可行性評估報告</w:t>
      </w:r>
      <w:r>
        <w:rPr>
          <w:rFonts w:hint="eastAsia"/>
        </w:rPr>
        <w:t>顯示</w:t>
      </w:r>
      <w:r w:rsidRPr="00264898">
        <w:rPr>
          <w:rFonts w:hint="eastAsia"/>
        </w:rPr>
        <w:t>，</w:t>
      </w:r>
      <w:r>
        <w:rPr>
          <w:rFonts w:hint="eastAsia"/>
        </w:rPr>
        <w:t>本案</w:t>
      </w:r>
      <w:r w:rsidRPr="00264898">
        <w:rPr>
          <w:rFonts w:hint="eastAsia"/>
        </w:rPr>
        <w:t>豬場改建至少整合包括負壓水簾豬舍及其附屬設備、飼料貯存輸送設備、糞尿資源化設施及發電設備、智能養豬管理系統(含豬舍共同應用層面、餵飼、給水、環控、肉豬場生產管理輔助系統、仔豬場生產管理輔助系統、糞尿資源化設施輔助系統)等功能，在國內僅有台糖東海豐園區具備類似整合性案場</w:t>
      </w:r>
      <w:r>
        <w:rPr>
          <w:rFonts w:hint="eastAsia"/>
        </w:rPr>
        <w:t>，爰</w:t>
      </w:r>
      <w:r w:rsidRPr="00264898">
        <w:rPr>
          <w:rFonts w:hint="eastAsia"/>
        </w:rPr>
        <w:t>部分工項及跨域整合在國內</w:t>
      </w:r>
      <w:r>
        <w:rPr>
          <w:rFonts w:hint="eastAsia"/>
        </w:rPr>
        <w:t>確有</w:t>
      </w:r>
      <w:r w:rsidRPr="00264898">
        <w:rPr>
          <w:rFonts w:hint="eastAsia"/>
        </w:rPr>
        <w:t>創新</w:t>
      </w:r>
      <w:r>
        <w:rPr>
          <w:rFonts w:hint="eastAsia"/>
        </w:rPr>
        <w:t>之處</w:t>
      </w:r>
      <w:r w:rsidR="00364180">
        <w:rPr>
          <w:rFonts w:hint="eastAsia"/>
        </w:rPr>
        <w:t>，</w:t>
      </w:r>
      <w:r w:rsidR="00431189">
        <w:rPr>
          <w:rFonts w:hint="eastAsia"/>
        </w:rPr>
        <w:t>益</w:t>
      </w:r>
      <w:r w:rsidR="00364180">
        <w:rPr>
          <w:rFonts w:hint="eastAsia"/>
        </w:rPr>
        <w:t>見本案</w:t>
      </w:r>
      <w:r w:rsidR="00364180" w:rsidRPr="00364180">
        <w:rPr>
          <w:rFonts w:hint="eastAsia"/>
        </w:rPr>
        <w:t>對</w:t>
      </w:r>
      <w:r w:rsidR="00364180">
        <w:rPr>
          <w:rFonts w:hint="eastAsia"/>
        </w:rPr>
        <w:t>台糖帶動</w:t>
      </w:r>
      <w:r w:rsidR="00364180" w:rsidRPr="00364180">
        <w:rPr>
          <w:rFonts w:hint="eastAsia"/>
        </w:rPr>
        <w:t>國內養豬產業轉型及循環經濟</w:t>
      </w:r>
      <w:r w:rsidR="00364180">
        <w:rPr>
          <w:rFonts w:hint="eastAsia"/>
        </w:rPr>
        <w:t>之重要性</w:t>
      </w:r>
      <w:r w:rsidRPr="00264898">
        <w:rPr>
          <w:rFonts w:hint="eastAsia"/>
        </w:rPr>
        <w:t>。</w:t>
      </w:r>
    </w:p>
    <w:p w14:paraId="5BEF5588" w14:textId="77777777" w:rsidR="006342E4" w:rsidRDefault="006342E4" w:rsidP="006342E4">
      <w:pPr>
        <w:pStyle w:val="3"/>
        <w:numPr>
          <w:ilvl w:val="2"/>
          <w:numId w:val="1"/>
        </w:numPr>
      </w:pPr>
      <w:r>
        <w:rPr>
          <w:rFonts w:hint="eastAsia"/>
        </w:rPr>
        <w:t>針對</w:t>
      </w:r>
      <w:r w:rsidR="00071868">
        <w:rPr>
          <w:rFonts w:hint="eastAsia"/>
        </w:rPr>
        <w:t>二期統包</w:t>
      </w:r>
      <w:r>
        <w:rPr>
          <w:rFonts w:hint="eastAsia"/>
        </w:rPr>
        <w:t>細部設計</w:t>
      </w:r>
      <w:r w:rsidR="00B333F9">
        <w:rPr>
          <w:rFonts w:hint="eastAsia"/>
        </w:rPr>
        <w:t>遲遲未能定案等情</w:t>
      </w:r>
      <w:r>
        <w:rPr>
          <w:rFonts w:hint="eastAsia"/>
        </w:rPr>
        <w:t>，台糖公司及經濟部國營會於111年6月6日於本院辦理約詢時</w:t>
      </w:r>
      <w:r w:rsidR="00B333F9">
        <w:rPr>
          <w:rFonts w:hint="eastAsia"/>
        </w:rPr>
        <w:t>說明如下：</w:t>
      </w:r>
    </w:p>
    <w:p w14:paraId="07B11EA6" w14:textId="77777777" w:rsidR="00B333F9" w:rsidRDefault="00F06FA0" w:rsidP="00B333F9">
      <w:pPr>
        <w:pStyle w:val="4"/>
      </w:pPr>
      <w:r>
        <w:rPr>
          <w:rFonts w:hint="eastAsia"/>
        </w:rPr>
        <w:t>經濟部</w:t>
      </w:r>
      <w:r w:rsidR="00B333F9">
        <w:rPr>
          <w:rFonts w:hint="eastAsia"/>
        </w:rPr>
        <w:t>國營會:</w:t>
      </w:r>
    </w:p>
    <w:p w14:paraId="30F16A6C" w14:textId="77777777" w:rsidR="00B333F9" w:rsidRDefault="00B333F9" w:rsidP="00B333F9">
      <w:pPr>
        <w:pStyle w:val="5"/>
      </w:pPr>
      <w:r w:rsidRPr="00B333F9">
        <w:rPr>
          <w:rFonts w:hint="eastAsia"/>
        </w:rPr>
        <w:t>PCM應該發揮整合功能，而不是一直在要求修正，我們都要求廠商做得不夠的地方，要當場開會解決而不是文來文往，台糖把進度都交給PCM去負責，也要負起督導的責任</w:t>
      </w:r>
      <w:r>
        <w:rPr>
          <w:rFonts w:hint="eastAsia"/>
        </w:rPr>
        <w:t>。</w:t>
      </w:r>
    </w:p>
    <w:p w14:paraId="388C79D7" w14:textId="77777777" w:rsidR="00B333F9" w:rsidRDefault="00B333F9" w:rsidP="00B333F9">
      <w:pPr>
        <w:pStyle w:val="5"/>
      </w:pPr>
      <w:r w:rsidRPr="00B333F9">
        <w:rPr>
          <w:rFonts w:hint="eastAsia"/>
        </w:rPr>
        <w:t>細部設計現在有往前走了，否則之前一直沒有完成核定，廠商也沒辦法發包，工程就無法推動。現在細部設計核定50%以上了</w:t>
      </w:r>
      <w:r>
        <w:rPr>
          <w:rFonts w:hint="eastAsia"/>
        </w:rPr>
        <w:t>。</w:t>
      </w:r>
    </w:p>
    <w:p w14:paraId="002B0753" w14:textId="7A0DC196" w:rsidR="00071868" w:rsidRDefault="00D528F7" w:rsidP="00071868">
      <w:pPr>
        <w:pStyle w:val="4"/>
      </w:pPr>
      <w:r>
        <w:rPr>
          <w:rFonts w:hint="eastAsia"/>
        </w:rPr>
        <w:t>台糖公司</w:t>
      </w:r>
      <w:r w:rsidR="00071868">
        <w:rPr>
          <w:rFonts w:hint="eastAsia"/>
        </w:rPr>
        <w:t>:</w:t>
      </w:r>
      <w:r w:rsidR="00071868" w:rsidRPr="00071868">
        <w:rPr>
          <w:rFonts w:hint="eastAsia"/>
        </w:rPr>
        <w:t>大同經營權改組之前，大同有請農科院來協助設計，大同</w:t>
      </w:r>
      <w:r w:rsidR="00071868">
        <w:rPr>
          <w:rFonts w:hint="eastAsia"/>
        </w:rPr>
        <w:t>公司</w:t>
      </w:r>
      <w:r w:rsidR="00071868" w:rsidRPr="00071868">
        <w:rPr>
          <w:rFonts w:hint="eastAsia"/>
        </w:rPr>
        <w:t>本身在雙北</w:t>
      </w:r>
      <w:r w:rsidR="00071868">
        <w:rPr>
          <w:rFonts w:hint="eastAsia"/>
        </w:rPr>
        <w:t>地區</w:t>
      </w:r>
      <w:r w:rsidR="00071868" w:rsidRPr="00071868">
        <w:rPr>
          <w:rFonts w:hint="eastAsia"/>
        </w:rPr>
        <w:t>有也案場在做，營建又有經驗，我們認為應該會比第一期還好。但經營權改組後，我們</w:t>
      </w:r>
      <w:r w:rsidR="00896DFC">
        <w:rPr>
          <w:rFonts w:hint="eastAsia"/>
        </w:rPr>
        <w:t>對大同的狀況</w:t>
      </w:r>
      <w:r w:rsidR="00071868" w:rsidRPr="00071868">
        <w:rPr>
          <w:rFonts w:hint="eastAsia"/>
        </w:rPr>
        <w:t>會比較不確定</w:t>
      </w:r>
      <w:r w:rsidR="00071868">
        <w:rPr>
          <w:rFonts w:hint="eastAsia"/>
        </w:rPr>
        <w:t>。</w:t>
      </w:r>
    </w:p>
    <w:p w14:paraId="4CAEAB85" w14:textId="67B6F2E9" w:rsidR="00A7768B" w:rsidRDefault="009460E3" w:rsidP="00A7768B">
      <w:pPr>
        <w:pStyle w:val="3"/>
        <w:numPr>
          <w:ilvl w:val="0"/>
          <w:numId w:val="0"/>
        </w:numPr>
        <w:ind w:left="1361"/>
      </w:pPr>
      <w:r>
        <w:rPr>
          <w:rFonts w:hint="eastAsia"/>
        </w:rPr>
        <w:t>綜前，</w:t>
      </w:r>
      <w:r w:rsidR="004A7D02">
        <w:rPr>
          <w:rFonts w:hint="eastAsia"/>
        </w:rPr>
        <w:t>本案</w:t>
      </w:r>
      <w:r w:rsidR="003519FD">
        <w:rPr>
          <w:rFonts w:hint="eastAsia"/>
        </w:rPr>
        <w:t>延宕情形除</w:t>
      </w:r>
      <w:r w:rsidR="004A7D02">
        <w:rPr>
          <w:rFonts w:hint="eastAsia"/>
        </w:rPr>
        <w:t>遭遇農業設施容許使用溝通協調問題</w:t>
      </w:r>
      <w:r w:rsidR="003519FD">
        <w:rPr>
          <w:rFonts w:hint="eastAsia"/>
        </w:rPr>
        <w:t>之外</w:t>
      </w:r>
      <w:r w:rsidR="004A7D02">
        <w:rPr>
          <w:rFonts w:hint="eastAsia"/>
        </w:rPr>
        <w:t>，尚遭遇經費規模龐大</w:t>
      </w:r>
      <w:r w:rsidR="00014735">
        <w:rPr>
          <w:rFonts w:hint="eastAsia"/>
        </w:rPr>
        <w:t>、</w:t>
      </w:r>
      <w:r w:rsidR="004A7D02">
        <w:rPr>
          <w:rFonts w:hint="eastAsia"/>
        </w:rPr>
        <w:t>跨域整合、缺工缺料等</w:t>
      </w:r>
      <w:r w:rsidR="00CC095B">
        <w:rPr>
          <w:rFonts w:hint="eastAsia"/>
        </w:rPr>
        <w:t>外部</w:t>
      </w:r>
      <w:r w:rsidR="003519FD">
        <w:rPr>
          <w:rFonts w:hint="eastAsia"/>
        </w:rPr>
        <w:t>不利</w:t>
      </w:r>
      <w:r w:rsidR="004A7D02">
        <w:rPr>
          <w:rFonts w:hint="eastAsia"/>
        </w:rPr>
        <w:t>因素</w:t>
      </w:r>
      <w:r w:rsidR="00CC095B">
        <w:rPr>
          <w:rFonts w:hint="eastAsia"/>
        </w:rPr>
        <w:t>，</w:t>
      </w:r>
      <w:r w:rsidR="00431189">
        <w:rPr>
          <w:rFonts w:hint="eastAsia"/>
        </w:rPr>
        <w:t>固</w:t>
      </w:r>
      <w:r w:rsidR="00CC095B">
        <w:rPr>
          <w:rFonts w:hint="eastAsia"/>
        </w:rPr>
        <w:t>非無憑；</w:t>
      </w:r>
      <w:r w:rsidR="003519FD">
        <w:rPr>
          <w:rFonts w:hint="eastAsia"/>
        </w:rPr>
        <w:t>然而</w:t>
      </w:r>
      <w:r w:rsidR="00CC095B">
        <w:rPr>
          <w:rFonts w:hint="eastAsia"/>
        </w:rPr>
        <w:t>綜觀</w:t>
      </w:r>
      <w:r w:rsidR="003519FD">
        <w:rPr>
          <w:rFonts w:hint="eastAsia"/>
        </w:rPr>
        <w:t>採購策略至細部設計等各階段延宕</w:t>
      </w:r>
      <w:r w:rsidR="00CC095B">
        <w:rPr>
          <w:rFonts w:hint="eastAsia"/>
        </w:rPr>
        <w:t>情形顯示</w:t>
      </w:r>
      <w:r w:rsidR="003519FD">
        <w:rPr>
          <w:rFonts w:hint="eastAsia"/>
        </w:rPr>
        <w:t>，</w:t>
      </w:r>
      <w:r w:rsidR="00CC095B">
        <w:rPr>
          <w:rFonts w:hint="eastAsia"/>
        </w:rPr>
        <w:t>台糖公</w:t>
      </w:r>
      <w:r w:rsidR="00CC095B">
        <w:rPr>
          <w:rFonts w:hint="eastAsia"/>
        </w:rPr>
        <w:lastRenderedPageBreak/>
        <w:t>司</w:t>
      </w:r>
      <w:r w:rsidR="00364180">
        <w:rPr>
          <w:rFonts w:hint="eastAsia"/>
        </w:rPr>
        <w:t>在日益肩負重大政策目標之餘，</w:t>
      </w:r>
      <w:r w:rsidR="00CC095B">
        <w:rPr>
          <w:rFonts w:hint="eastAsia"/>
        </w:rPr>
        <w:t>宜就</w:t>
      </w:r>
      <w:r w:rsidR="00364180">
        <w:rPr>
          <w:rFonts w:hint="eastAsia"/>
        </w:rPr>
        <w:t>內部</w:t>
      </w:r>
      <w:r w:rsidR="00CC095B">
        <w:rPr>
          <w:rFonts w:hint="eastAsia"/>
        </w:rPr>
        <w:t>決策效率加以強化，始能</w:t>
      </w:r>
      <w:r w:rsidR="004F0D92">
        <w:rPr>
          <w:rFonts w:hint="eastAsia"/>
        </w:rPr>
        <w:t>有效</w:t>
      </w:r>
      <w:r w:rsidR="00CC095B">
        <w:rPr>
          <w:rFonts w:hint="eastAsia"/>
        </w:rPr>
        <w:t>避免類案</w:t>
      </w:r>
      <w:r w:rsidR="00364180">
        <w:rPr>
          <w:rFonts w:hint="eastAsia"/>
        </w:rPr>
        <w:t>一再</w:t>
      </w:r>
      <w:r w:rsidR="00CC095B">
        <w:rPr>
          <w:rFonts w:hint="eastAsia"/>
        </w:rPr>
        <w:t>肇生。</w:t>
      </w:r>
    </w:p>
    <w:p w14:paraId="4BABBC56" w14:textId="77777777" w:rsidR="00936611" w:rsidRDefault="00936611" w:rsidP="007D405E">
      <w:pPr>
        <w:pStyle w:val="2"/>
        <w:jc w:val="left"/>
        <w:rPr>
          <w:b/>
        </w:rPr>
      </w:pPr>
      <w:r>
        <w:rPr>
          <w:rFonts w:hint="eastAsia"/>
          <w:b/>
        </w:rPr>
        <w:t>台糖公司</w:t>
      </w:r>
      <w:r w:rsidRPr="00AD0202">
        <w:rPr>
          <w:rFonts w:hint="eastAsia"/>
          <w:b/>
        </w:rPr>
        <w:t>「</w:t>
      </w:r>
      <w:r w:rsidRPr="00936611">
        <w:rPr>
          <w:rFonts w:hint="eastAsia"/>
          <w:b/>
        </w:rPr>
        <w:t>農業循環豬場改建投資計畫」雖奉行政院核准由110年6月展延至112年12月，</w:t>
      </w:r>
      <w:r>
        <w:rPr>
          <w:rFonts w:hint="eastAsia"/>
          <w:b/>
        </w:rPr>
        <w:t>惟近期經濟</w:t>
      </w:r>
      <w:r w:rsidR="003649F4">
        <w:rPr>
          <w:rFonts w:hint="eastAsia"/>
          <w:b/>
        </w:rPr>
        <w:t>情勢轉趨保守</w:t>
      </w:r>
      <w:r>
        <w:rPr>
          <w:rFonts w:hint="eastAsia"/>
          <w:b/>
        </w:rPr>
        <w:t>，</w:t>
      </w:r>
      <w:r w:rsidR="005E6C19">
        <w:rPr>
          <w:rFonts w:hint="eastAsia"/>
          <w:b/>
        </w:rPr>
        <w:t>復又遭遇統包商人力不足導致</w:t>
      </w:r>
      <w:r w:rsidR="005E6C19" w:rsidRPr="00C62AFC">
        <w:rPr>
          <w:rFonts w:hint="eastAsia"/>
          <w:b/>
        </w:rPr>
        <w:t>細部設計遲遲無法定案</w:t>
      </w:r>
      <w:r w:rsidR="003649F4">
        <w:rPr>
          <w:rFonts w:hint="eastAsia"/>
          <w:b/>
        </w:rPr>
        <w:t>；</w:t>
      </w:r>
      <w:r w:rsidR="00D60264" w:rsidRPr="00C62AFC">
        <w:rPr>
          <w:rFonts w:hint="eastAsia"/>
          <w:b/>
        </w:rPr>
        <w:t>另</w:t>
      </w:r>
      <w:r w:rsidR="00C62AFC" w:rsidRPr="00C62AFC">
        <w:rPr>
          <w:rFonts w:hint="eastAsia"/>
          <w:b/>
        </w:rPr>
        <w:t>查全案13場中，有9場將集中於112年6月以後完工，距計畫執行期限僅有約半年</w:t>
      </w:r>
      <w:r w:rsidR="005E6C19" w:rsidRPr="00C62AFC">
        <w:rPr>
          <w:rFonts w:hint="eastAsia"/>
          <w:b/>
        </w:rPr>
        <w:t>，</w:t>
      </w:r>
      <w:r w:rsidR="003649F4">
        <w:rPr>
          <w:rFonts w:hint="eastAsia"/>
          <w:b/>
        </w:rPr>
        <w:t>均</w:t>
      </w:r>
      <w:r w:rsidR="00E40FFE" w:rsidRPr="00C62AFC">
        <w:rPr>
          <w:rFonts w:hint="eastAsia"/>
          <w:b/>
        </w:rPr>
        <w:t>將導致</w:t>
      </w:r>
      <w:r w:rsidR="00431189" w:rsidRPr="00C62AFC">
        <w:rPr>
          <w:rFonts w:hint="eastAsia"/>
          <w:b/>
        </w:rPr>
        <w:t>執行</w:t>
      </w:r>
      <w:r w:rsidR="00AF4477">
        <w:rPr>
          <w:rFonts w:hint="eastAsia"/>
          <w:b/>
        </w:rPr>
        <w:t>進度</w:t>
      </w:r>
      <w:r w:rsidR="003649F4">
        <w:rPr>
          <w:rFonts w:hint="eastAsia"/>
          <w:b/>
        </w:rPr>
        <w:t>壓力</w:t>
      </w:r>
      <w:r w:rsidR="00E40FFE" w:rsidRPr="00C62AFC">
        <w:rPr>
          <w:rFonts w:hint="eastAsia"/>
          <w:b/>
        </w:rPr>
        <w:t>大增</w:t>
      </w:r>
      <w:r w:rsidR="00D60264" w:rsidRPr="00C62AFC">
        <w:rPr>
          <w:rFonts w:hint="eastAsia"/>
          <w:b/>
        </w:rPr>
        <w:t>，</w:t>
      </w:r>
      <w:r w:rsidR="00182DF3" w:rsidRPr="00C62AFC">
        <w:rPr>
          <w:rFonts w:hint="eastAsia"/>
          <w:b/>
        </w:rPr>
        <w:t>亟待</w:t>
      </w:r>
      <w:r w:rsidR="00D60264" w:rsidRPr="00C62AFC">
        <w:rPr>
          <w:rFonts w:hint="eastAsia"/>
          <w:b/>
        </w:rPr>
        <w:t>台糖公司</w:t>
      </w:r>
      <w:r w:rsidR="000237D0">
        <w:rPr>
          <w:rFonts w:hint="eastAsia"/>
          <w:b/>
        </w:rPr>
        <w:t>嚴密掌握進度並</w:t>
      </w:r>
      <w:r w:rsidR="00492CF3">
        <w:rPr>
          <w:rFonts w:hint="eastAsia"/>
          <w:b/>
        </w:rPr>
        <w:t>預為</w:t>
      </w:r>
      <w:r w:rsidR="00182DF3">
        <w:rPr>
          <w:rFonts w:hint="eastAsia"/>
          <w:b/>
        </w:rPr>
        <w:t>因應</w:t>
      </w:r>
      <w:r w:rsidR="00E40FFE">
        <w:rPr>
          <w:rFonts w:hint="eastAsia"/>
          <w:b/>
        </w:rPr>
        <w:t>。</w:t>
      </w:r>
    </w:p>
    <w:p w14:paraId="16650DB6" w14:textId="2315B7BC" w:rsidR="00364180" w:rsidRDefault="00364180" w:rsidP="00364180">
      <w:pPr>
        <w:pStyle w:val="3"/>
        <w:numPr>
          <w:ilvl w:val="2"/>
          <w:numId w:val="1"/>
        </w:numPr>
      </w:pPr>
      <w:r>
        <w:rPr>
          <w:rFonts w:hint="eastAsia"/>
        </w:rPr>
        <w:t>據經濟部及台糖公司查復，迄至11</w:t>
      </w:r>
      <w:r w:rsidR="00431189">
        <w:rPr>
          <w:rFonts w:hint="eastAsia"/>
        </w:rPr>
        <w:t>1</w:t>
      </w:r>
      <w:r>
        <w:rPr>
          <w:rFonts w:hint="eastAsia"/>
        </w:rPr>
        <w:t>年</w:t>
      </w:r>
      <w:r w:rsidR="00431189">
        <w:rPr>
          <w:rFonts w:hint="eastAsia"/>
        </w:rPr>
        <w:t>5</w:t>
      </w:r>
      <w:r>
        <w:rPr>
          <w:rFonts w:hint="eastAsia"/>
        </w:rPr>
        <w:t>月</w:t>
      </w:r>
      <w:r w:rsidR="00431189">
        <w:rPr>
          <w:rFonts w:hint="eastAsia"/>
        </w:rPr>
        <w:t>23日</w:t>
      </w:r>
      <w:r>
        <w:rPr>
          <w:rFonts w:hint="eastAsia"/>
        </w:rPr>
        <w:t>執行進度如下表</w:t>
      </w:r>
      <w:r w:rsidR="00F06FA0">
        <w:rPr>
          <w:rFonts w:hint="eastAsia"/>
        </w:rPr>
        <w:t>1</w:t>
      </w:r>
      <w:r w:rsidR="00896DFC">
        <w:rPr>
          <w:rFonts w:hint="eastAsia"/>
        </w:rPr>
        <w:t>1</w:t>
      </w:r>
      <w:r w:rsidR="00914BBC">
        <w:rPr>
          <w:rFonts w:hint="eastAsia"/>
        </w:rPr>
        <w:t>，顯示本案雖已展延至112年12月，然而規劃13場中，卻有9場將集中於112年6月以後完工，距計畫執行期限僅有約半年</w:t>
      </w:r>
      <w:r w:rsidR="00004545">
        <w:rPr>
          <w:rFonts w:hint="eastAsia"/>
        </w:rPr>
        <w:t>；</w:t>
      </w:r>
      <w:r w:rsidR="00004545" w:rsidRPr="00896DFC">
        <w:rPr>
          <w:rFonts w:hint="eastAsia"/>
          <w:b/>
        </w:rPr>
        <w:t>換言之，最後半年一個月</w:t>
      </w:r>
      <w:r w:rsidR="00A77DF6" w:rsidRPr="00896DFC">
        <w:rPr>
          <w:rFonts w:hint="eastAsia"/>
          <w:b/>
        </w:rPr>
        <w:t>至少須</w:t>
      </w:r>
      <w:r w:rsidR="00004545" w:rsidRPr="00896DFC">
        <w:rPr>
          <w:rFonts w:hint="eastAsia"/>
          <w:b/>
        </w:rPr>
        <w:t>完工一場</w:t>
      </w:r>
      <w:r w:rsidR="00004545">
        <w:rPr>
          <w:rFonts w:hint="eastAsia"/>
        </w:rPr>
        <w:t>，執行壓力不可謂不大。</w:t>
      </w:r>
    </w:p>
    <w:p w14:paraId="3DCBBC56" w14:textId="55923ED5" w:rsidR="00F06FA0" w:rsidRDefault="00F06FA0" w:rsidP="00F06FA0">
      <w:pPr>
        <w:pStyle w:val="a3"/>
      </w:pPr>
      <w:r w:rsidRPr="00517176">
        <w:rPr>
          <w:rStyle w:val="20"/>
          <w:rFonts w:hAnsi="標楷體" w:hint="eastAsia"/>
          <w:color w:val="000000" w:themeColor="text1"/>
          <w:sz w:val="28"/>
          <w:szCs w:val="28"/>
        </w:rPr>
        <w:t>「農業循環豬場改建投資計畫」迄至11</w:t>
      </w:r>
      <w:r>
        <w:rPr>
          <w:rStyle w:val="20"/>
          <w:rFonts w:hAnsi="標楷體" w:hint="eastAsia"/>
          <w:color w:val="000000" w:themeColor="text1"/>
          <w:sz w:val="28"/>
          <w:szCs w:val="28"/>
        </w:rPr>
        <w:t>1</w:t>
      </w:r>
      <w:r w:rsidRPr="00517176">
        <w:rPr>
          <w:rStyle w:val="20"/>
          <w:rFonts w:hAnsi="標楷體" w:hint="eastAsia"/>
          <w:color w:val="000000" w:themeColor="text1"/>
          <w:sz w:val="28"/>
          <w:szCs w:val="28"/>
        </w:rPr>
        <w:t>年</w:t>
      </w:r>
      <w:r>
        <w:rPr>
          <w:rStyle w:val="20"/>
          <w:rFonts w:hAnsi="標楷體" w:hint="eastAsia"/>
          <w:color w:val="000000" w:themeColor="text1"/>
          <w:sz w:val="28"/>
          <w:szCs w:val="28"/>
        </w:rPr>
        <w:t>5</w:t>
      </w:r>
      <w:r w:rsidRPr="00517176">
        <w:rPr>
          <w:rStyle w:val="20"/>
          <w:rFonts w:hAnsi="標楷體" w:hint="eastAsia"/>
          <w:color w:val="000000" w:themeColor="text1"/>
          <w:sz w:val="28"/>
          <w:szCs w:val="28"/>
        </w:rPr>
        <w:t>月</w:t>
      </w:r>
      <w:r>
        <w:rPr>
          <w:rStyle w:val="20"/>
          <w:rFonts w:hAnsi="標楷體" w:hint="eastAsia"/>
          <w:color w:val="000000" w:themeColor="text1"/>
          <w:sz w:val="28"/>
          <w:szCs w:val="28"/>
        </w:rPr>
        <w:t>23日</w:t>
      </w:r>
      <w:r w:rsidRPr="00517176">
        <w:rPr>
          <w:rStyle w:val="20"/>
          <w:rFonts w:hAnsi="標楷體" w:hint="eastAsia"/>
          <w:color w:val="000000" w:themeColor="text1"/>
          <w:sz w:val="28"/>
          <w:szCs w:val="28"/>
        </w:rPr>
        <w:t>執行進度</w:t>
      </w:r>
      <w:r w:rsidR="00760EA8">
        <w:rPr>
          <w:rStyle w:val="20"/>
          <w:rFonts w:hAnsi="標楷體" w:hint="eastAsia"/>
          <w:color w:val="000000" w:themeColor="text1"/>
          <w:sz w:val="28"/>
          <w:szCs w:val="28"/>
        </w:rPr>
        <w:t>表</w:t>
      </w:r>
      <w:r w:rsidRPr="00517176">
        <w:rPr>
          <w:rStyle w:val="20"/>
          <w:rFonts w:hAnsi="標楷體" w:hint="eastAsia"/>
          <w:color w:val="000000" w:themeColor="text1"/>
          <w:sz w:val="28"/>
          <w:szCs w:val="28"/>
        </w:rPr>
        <w:t>(資料來源：經濟部)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7"/>
        <w:gridCol w:w="1219"/>
        <w:gridCol w:w="5446"/>
      </w:tblGrid>
      <w:tr w:rsidR="00364180" w:rsidRPr="00462380" w14:paraId="695BA54D" w14:textId="77777777" w:rsidTr="00C62AFC">
        <w:tc>
          <w:tcPr>
            <w:tcW w:w="1087" w:type="dxa"/>
          </w:tcPr>
          <w:p w14:paraId="4C04F214"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期別</w:t>
            </w:r>
          </w:p>
        </w:tc>
        <w:tc>
          <w:tcPr>
            <w:tcW w:w="1087" w:type="dxa"/>
          </w:tcPr>
          <w:p w14:paraId="74C7C400"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場別</w:t>
            </w:r>
          </w:p>
        </w:tc>
        <w:tc>
          <w:tcPr>
            <w:tcW w:w="1219" w:type="dxa"/>
          </w:tcPr>
          <w:p w14:paraId="2EB732EE"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縣市</w:t>
            </w:r>
          </w:p>
        </w:tc>
        <w:tc>
          <w:tcPr>
            <w:tcW w:w="5446" w:type="dxa"/>
          </w:tcPr>
          <w:p w14:paraId="4529A2E9"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執行進度</w:t>
            </w:r>
          </w:p>
        </w:tc>
      </w:tr>
      <w:tr w:rsidR="00364180" w:rsidRPr="00462380" w14:paraId="4D569069" w14:textId="77777777" w:rsidTr="00C62AFC">
        <w:tc>
          <w:tcPr>
            <w:tcW w:w="1087" w:type="dxa"/>
            <w:vMerge w:val="restart"/>
          </w:tcPr>
          <w:p w14:paraId="7BE160F2"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第一期</w:t>
            </w:r>
          </w:p>
        </w:tc>
        <w:tc>
          <w:tcPr>
            <w:tcW w:w="1087" w:type="dxa"/>
          </w:tcPr>
          <w:p w14:paraId="10512C49"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斗六</w:t>
            </w:r>
          </w:p>
        </w:tc>
        <w:tc>
          <w:tcPr>
            <w:tcW w:w="1219" w:type="dxa"/>
          </w:tcPr>
          <w:p w14:paraId="151CB67A"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雲林縣</w:t>
            </w:r>
          </w:p>
        </w:tc>
        <w:tc>
          <w:tcPr>
            <w:tcW w:w="5446" w:type="dxa"/>
          </w:tcPr>
          <w:p w14:paraId="09912484" w14:textId="77777777" w:rsidR="003A7750" w:rsidRPr="003A7750" w:rsidRDefault="003A7750" w:rsidP="003A7750">
            <w:pPr>
              <w:pStyle w:val="af7"/>
              <w:numPr>
                <w:ilvl w:val="0"/>
                <w:numId w:val="23"/>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工程進度40.54%。</w:t>
            </w:r>
          </w:p>
          <w:p w14:paraId="2032864A" w14:textId="77777777" w:rsidR="00364180" w:rsidRPr="003A7750" w:rsidRDefault="003A7750" w:rsidP="003A7750">
            <w:pPr>
              <w:pStyle w:val="af7"/>
              <w:numPr>
                <w:ilvl w:val="0"/>
                <w:numId w:val="23"/>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因養豬需求，分2階段施工。第1階段右側分娩舍、保育舍之畜牧及電力設備等安裝中，預估111年8月21日前可進養豬隻。左舍保育舍除上述未施工外，高床床面及刮糞板尚於安裝中，預估111年9月21日前可進養豬隻；污水區預計111年6月施工；第2階段於移豬完成後，拆除施工。行政辦公室結構工程施工，周邊工程出售豬平台、人員洗淨室同步施作中。斗六場整體工程預估112年2月25日前完成。</w:t>
            </w:r>
          </w:p>
        </w:tc>
      </w:tr>
      <w:tr w:rsidR="00364180" w:rsidRPr="00462380" w14:paraId="27E07AD0" w14:textId="77777777" w:rsidTr="00C62AFC">
        <w:tc>
          <w:tcPr>
            <w:tcW w:w="1087" w:type="dxa"/>
            <w:vMerge/>
          </w:tcPr>
          <w:p w14:paraId="0CEEE995" w14:textId="77777777" w:rsidR="00364180" w:rsidRPr="00462380" w:rsidRDefault="00364180" w:rsidP="00C62AFC">
            <w:pPr>
              <w:rPr>
                <w:rStyle w:val="20"/>
                <w:rFonts w:hAnsi="標楷體"/>
                <w:color w:val="000000" w:themeColor="text1"/>
                <w:sz w:val="28"/>
                <w:szCs w:val="28"/>
              </w:rPr>
            </w:pPr>
          </w:p>
        </w:tc>
        <w:tc>
          <w:tcPr>
            <w:tcW w:w="1087" w:type="dxa"/>
          </w:tcPr>
          <w:p w14:paraId="4483C003"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善化</w:t>
            </w:r>
          </w:p>
        </w:tc>
        <w:tc>
          <w:tcPr>
            <w:tcW w:w="1219" w:type="dxa"/>
          </w:tcPr>
          <w:p w14:paraId="0D6A067D"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臺南市</w:t>
            </w:r>
          </w:p>
        </w:tc>
        <w:tc>
          <w:tcPr>
            <w:tcW w:w="5446" w:type="dxa"/>
          </w:tcPr>
          <w:p w14:paraId="3787A341" w14:textId="77777777" w:rsidR="003A7750" w:rsidRPr="003A7750" w:rsidRDefault="003A7750" w:rsidP="003A7750">
            <w:pPr>
              <w:pStyle w:val="af7"/>
              <w:numPr>
                <w:ilvl w:val="0"/>
                <w:numId w:val="24"/>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工程進度18.92%。</w:t>
            </w:r>
          </w:p>
          <w:p w14:paraId="698ED724" w14:textId="77777777" w:rsidR="00364180" w:rsidRPr="003A7750" w:rsidRDefault="003A7750" w:rsidP="003A7750">
            <w:pPr>
              <w:pStyle w:val="af7"/>
              <w:numPr>
                <w:ilvl w:val="0"/>
                <w:numId w:val="24"/>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自110年3月17日起因民抗暫停施工，經協調處理，於110年9月28日復工。有6棟母豬舍及1棟後備母豬舍施工，</w:t>
            </w:r>
            <w:r w:rsidRPr="003A7750">
              <w:rPr>
                <w:rStyle w:val="20"/>
                <w:rFonts w:hAnsi="標楷體" w:hint="eastAsia"/>
                <w:color w:val="000000" w:themeColor="text1"/>
                <w:sz w:val="28"/>
                <w:szCs w:val="28"/>
              </w:rPr>
              <w:lastRenderedPageBreak/>
              <w:t>皆於基礎工程階段，並於111年5月25日起依基礎工程完工棟序，進行鋼構工程施工；污水區厭氧消化槽、進料槽槽體工程施工。整體工程預計112年5月18日完工。</w:t>
            </w:r>
          </w:p>
        </w:tc>
      </w:tr>
      <w:tr w:rsidR="00364180" w:rsidRPr="00462380" w14:paraId="65774400" w14:textId="77777777" w:rsidTr="00C62AFC">
        <w:tc>
          <w:tcPr>
            <w:tcW w:w="1087" w:type="dxa"/>
            <w:vMerge/>
          </w:tcPr>
          <w:p w14:paraId="69D44544" w14:textId="77777777" w:rsidR="00364180" w:rsidRPr="00462380" w:rsidRDefault="00364180" w:rsidP="00C62AFC">
            <w:pPr>
              <w:rPr>
                <w:rStyle w:val="20"/>
                <w:rFonts w:hAnsi="標楷體"/>
                <w:color w:val="000000" w:themeColor="text1"/>
                <w:sz w:val="28"/>
                <w:szCs w:val="28"/>
              </w:rPr>
            </w:pPr>
          </w:p>
        </w:tc>
        <w:tc>
          <w:tcPr>
            <w:tcW w:w="1087" w:type="dxa"/>
          </w:tcPr>
          <w:p w14:paraId="0F723B64"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南沙崙</w:t>
            </w:r>
          </w:p>
        </w:tc>
        <w:tc>
          <w:tcPr>
            <w:tcW w:w="1219" w:type="dxa"/>
          </w:tcPr>
          <w:p w14:paraId="2C5D1E35"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臺南市</w:t>
            </w:r>
          </w:p>
        </w:tc>
        <w:tc>
          <w:tcPr>
            <w:tcW w:w="5446" w:type="dxa"/>
          </w:tcPr>
          <w:p w14:paraId="0B5C978C" w14:textId="77777777" w:rsidR="007C77B8" w:rsidRPr="00A70500" w:rsidRDefault="007C77B8" w:rsidP="00A70500">
            <w:pPr>
              <w:pStyle w:val="af7"/>
              <w:numPr>
                <w:ilvl w:val="0"/>
                <w:numId w:val="22"/>
              </w:numPr>
              <w:ind w:leftChars="0"/>
              <w:rPr>
                <w:rStyle w:val="20"/>
                <w:rFonts w:hAnsi="標楷體"/>
                <w:color w:val="000000" w:themeColor="text1"/>
                <w:sz w:val="28"/>
                <w:szCs w:val="28"/>
              </w:rPr>
            </w:pPr>
            <w:r w:rsidRPr="00A70500">
              <w:rPr>
                <w:rStyle w:val="20"/>
                <w:rFonts w:hAnsi="標楷體" w:hint="eastAsia"/>
                <w:color w:val="000000" w:themeColor="text1"/>
                <w:sz w:val="28"/>
                <w:szCs w:val="28"/>
              </w:rPr>
              <w:t>工程進度31.56%。</w:t>
            </w:r>
          </w:p>
          <w:p w14:paraId="7A2E837D" w14:textId="77777777" w:rsidR="00364180" w:rsidRPr="00A70500" w:rsidRDefault="007C77B8" w:rsidP="00A70500">
            <w:pPr>
              <w:pStyle w:val="af7"/>
              <w:numPr>
                <w:ilvl w:val="0"/>
                <w:numId w:val="22"/>
              </w:numPr>
              <w:ind w:leftChars="0"/>
              <w:rPr>
                <w:rStyle w:val="20"/>
                <w:rFonts w:hAnsi="標楷體"/>
                <w:color w:val="000000" w:themeColor="text1"/>
                <w:sz w:val="28"/>
                <w:szCs w:val="28"/>
              </w:rPr>
            </w:pPr>
            <w:r w:rsidRPr="00A70500">
              <w:rPr>
                <w:rStyle w:val="20"/>
                <w:rFonts w:hAnsi="標楷體" w:hint="eastAsia"/>
                <w:color w:val="000000" w:themeColor="text1"/>
                <w:sz w:val="28"/>
                <w:szCs w:val="28"/>
              </w:rPr>
              <w:t>保育舍鋼構施工及隔熱板安裝，預計111年6月20日完成屋頂，7月10日整體設備安裝完成；第6棟母豬舍分娩床、水簾系統以及天花板、隔熱棉安裝中。後備女豬舍、分娩隔離舍、公豬舍及堆肥舍基礎工程施工中；污水區厭消槽罐體預計6月22日完成設備及氣囊安裝，7月1日槽體試水。整場預計112年1月5日完工。</w:t>
            </w:r>
          </w:p>
        </w:tc>
      </w:tr>
      <w:tr w:rsidR="00364180" w:rsidRPr="00462380" w14:paraId="4E5C4B75" w14:textId="77777777" w:rsidTr="00C62AFC">
        <w:tc>
          <w:tcPr>
            <w:tcW w:w="1087" w:type="dxa"/>
            <w:vMerge/>
          </w:tcPr>
          <w:p w14:paraId="2B789BED" w14:textId="77777777" w:rsidR="00364180" w:rsidRPr="00462380" w:rsidRDefault="00364180" w:rsidP="00C62AFC">
            <w:pPr>
              <w:rPr>
                <w:rStyle w:val="20"/>
                <w:rFonts w:hAnsi="標楷體"/>
                <w:color w:val="000000" w:themeColor="text1"/>
                <w:sz w:val="28"/>
                <w:szCs w:val="28"/>
              </w:rPr>
            </w:pPr>
          </w:p>
        </w:tc>
        <w:tc>
          <w:tcPr>
            <w:tcW w:w="1087" w:type="dxa"/>
          </w:tcPr>
          <w:p w14:paraId="4D02AA77"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月眉一</w:t>
            </w:r>
          </w:p>
        </w:tc>
        <w:tc>
          <w:tcPr>
            <w:tcW w:w="1219" w:type="dxa"/>
          </w:tcPr>
          <w:p w14:paraId="7A526920"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臺中市</w:t>
            </w:r>
          </w:p>
        </w:tc>
        <w:tc>
          <w:tcPr>
            <w:tcW w:w="5446" w:type="dxa"/>
          </w:tcPr>
          <w:p w14:paraId="4697DEEB" w14:textId="77777777" w:rsidR="003A7750" w:rsidRPr="003A7750" w:rsidRDefault="003A7750" w:rsidP="003A7750">
            <w:pPr>
              <w:pStyle w:val="af7"/>
              <w:numPr>
                <w:ilvl w:val="0"/>
                <w:numId w:val="25"/>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工程進度8.52%。</w:t>
            </w:r>
          </w:p>
          <w:p w14:paraId="4B4FC599" w14:textId="77777777" w:rsidR="00364180" w:rsidRPr="003A7750" w:rsidRDefault="003A7750" w:rsidP="003A7750">
            <w:pPr>
              <w:pStyle w:val="af7"/>
              <w:numPr>
                <w:ilvl w:val="0"/>
                <w:numId w:val="25"/>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配合畜養豬隻暫緩拆除豬舍，預訂111年5月30日將豬舍區移交統包商施工，預估112年6月30日完工。</w:t>
            </w:r>
          </w:p>
        </w:tc>
      </w:tr>
      <w:tr w:rsidR="00364180" w:rsidRPr="00462380" w14:paraId="2DC59013" w14:textId="77777777" w:rsidTr="00C62AFC">
        <w:tc>
          <w:tcPr>
            <w:tcW w:w="1087" w:type="dxa"/>
            <w:vMerge/>
          </w:tcPr>
          <w:p w14:paraId="45C7AF48" w14:textId="77777777" w:rsidR="00364180" w:rsidRPr="00462380" w:rsidRDefault="00364180" w:rsidP="00C62AFC">
            <w:pPr>
              <w:rPr>
                <w:rStyle w:val="20"/>
                <w:rFonts w:hAnsi="標楷體"/>
                <w:color w:val="000000" w:themeColor="text1"/>
                <w:sz w:val="28"/>
                <w:szCs w:val="28"/>
              </w:rPr>
            </w:pPr>
          </w:p>
        </w:tc>
        <w:tc>
          <w:tcPr>
            <w:tcW w:w="1087" w:type="dxa"/>
          </w:tcPr>
          <w:p w14:paraId="189C2697"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月眉二</w:t>
            </w:r>
          </w:p>
        </w:tc>
        <w:tc>
          <w:tcPr>
            <w:tcW w:w="1219" w:type="dxa"/>
          </w:tcPr>
          <w:p w14:paraId="398122A2"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臺中市</w:t>
            </w:r>
          </w:p>
        </w:tc>
        <w:tc>
          <w:tcPr>
            <w:tcW w:w="5446" w:type="dxa"/>
          </w:tcPr>
          <w:p w14:paraId="2A1A6809" w14:textId="77777777" w:rsidR="00431189" w:rsidRPr="00431189" w:rsidRDefault="00431189" w:rsidP="00431189">
            <w:pPr>
              <w:pStyle w:val="af7"/>
              <w:numPr>
                <w:ilvl w:val="0"/>
                <w:numId w:val="21"/>
              </w:numPr>
              <w:ind w:leftChars="0"/>
              <w:rPr>
                <w:rStyle w:val="20"/>
                <w:rFonts w:hAnsi="標楷體"/>
                <w:color w:val="000000" w:themeColor="text1"/>
                <w:sz w:val="28"/>
                <w:szCs w:val="28"/>
              </w:rPr>
            </w:pPr>
            <w:r w:rsidRPr="00431189">
              <w:rPr>
                <w:rStyle w:val="20"/>
                <w:rFonts w:hAnsi="標楷體" w:hint="eastAsia"/>
                <w:color w:val="000000" w:themeColor="text1"/>
                <w:sz w:val="28"/>
                <w:szCs w:val="28"/>
              </w:rPr>
              <w:t>工程進度40.15%。</w:t>
            </w:r>
          </w:p>
          <w:p w14:paraId="5215EA2D" w14:textId="77777777" w:rsidR="00364180" w:rsidRPr="00431189" w:rsidRDefault="00431189" w:rsidP="00431189">
            <w:pPr>
              <w:pStyle w:val="af7"/>
              <w:numPr>
                <w:ilvl w:val="0"/>
                <w:numId w:val="21"/>
              </w:numPr>
              <w:ind w:leftChars="0"/>
              <w:rPr>
                <w:rStyle w:val="20"/>
                <w:rFonts w:hAnsi="標楷體"/>
                <w:color w:val="000000" w:themeColor="text1"/>
                <w:sz w:val="28"/>
                <w:szCs w:val="28"/>
              </w:rPr>
            </w:pPr>
            <w:r w:rsidRPr="00431189">
              <w:rPr>
                <w:rStyle w:val="20"/>
                <w:rFonts w:hAnsi="標楷體" w:hint="eastAsia"/>
                <w:color w:val="000000" w:themeColor="text1"/>
                <w:sz w:val="28"/>
                <w:szCs w:val="28"/>
              </w:rPr>
              <w:t>豬舍分3大棟施工，第1棟基礎工程111年5月20日完成，鋼構作業進行中。第2棟5月10日鋼構工程施工。第3棟鋼構工程施工中，5月20日依序進行屋頂板施工。整場預計111年12月31日前完工。</w:t>
            </w:r>
          </w:p>
        </w:tc>
      </w:tr>
      <w:tr w:rsidR="00364180" w:rsidRPr="00462380" w14:paraId="12AB2BFA" w14:textId="77777777" w:rsidTr="00C62AFC">
        <w:tc>
          <w:tcPr>
            <w:tcW w:w="1087" w:type="dxa"/>
            <w:vMerge/>
          </w:tcPr>
          <w:p w14:paraId="0F34E692" w14:textId="77777777" w:rsidR="00364180" w:rsidRPr="00462380" w:rsidRDefault="00364180" w:rsidP="00C62AFC">
            <w:pPr>
              <w:rPr>
                <w:rStyle w:val="20"/>
                <w:rFonts w:hAnsi="標楷體"/>
                <w:color w:val="000000" w:themeColor="text1"/>
                <w:sz w:val="28"/>
                <w:szCs w:val="28"/>
              </w:rPr>
            </w:pPr>
          </w:p>
        </w:tc>
        <w:tc>
          <w:tcPr>
            <w:tcW w:w="1087" w:type="dxa"/>
          </w:tcPr>
          <w:p w14:paraId="7B7E3552"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虎尾</w:t>
            </w:r>
          </w:p>
        </w:tc>
        <w:tc>
          <w:tcPr>
            <w:tcW w:w="1219" w:type="dxa"/>
          </w:tcPr>
          <w:p w14:paraId="33D0732A"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雲林縣</w:t>
            </w:r>
          </w:p>
        </w:tc>
        <w:tc>
          <w:tcPr>
            <w:tcW w:w="5446" w:type="dxa"/>
          </w:tcPr>
          <w:p w14:paraId="5EDEED25" w14:textId="77777777" w:rsidR="00431189" w:rsidRPr="00431189" w:rsidRDefault="00431189" w:rsidP="00431189">
            <w:pPr>
              <w:pStyle w:val="af7"/>
              <w:numPr>
                <w:ilvl w:val="0"/>
                <w:numId w:val="20"/>
              </w:numPr>
              <w:ind w:leftChars="0"/>
              <w:rPr>
                <w:rStyle w:val="20"/>
                <w:rFonts w:hAnsi="標楷體"/>
                <w:color w:val="000000" w:themeColor="text1"/>
                <w:sz w:val="28"/>
                <w:szCs w:val="28"/>
              </w:rPr>
            </w:pPr>
            <w:r w:rsidRPr="00431189">
              <w:rPr>
                <w:rStyle w:val="20"/>
                <w:rFonts w:hAnsi="標楷體" w:hint="eastAsia"/>
                <w:color w:val="000000" w:themeColor="text1"/>
                <w:sz w:val="28"/>
                <w:szCs w:val="28"/>
              </w:rPr>
              <w:t>工程進度92.47%。</w:t>
            </w:r>
          </w:p>
          <w:p w14:paraId="293C8AF2" w14:textId="77777777" w:rsidR="00364180" w:rsidRPr="00431189" w:rsidRDefault="00431189" w:rsidP="00431189">
            <w:pPr>
              <w:pStyle w:val="af7"/>
              <w:numPr>
                <w:ilvl w:val="0"/>
                <w:numId w:val="20"/>
              </w:numPr>
              <w:ind w:leftChars="0"/>
              <w:rPr>
                <w:rStyle w:val="20"/>
                <w:rFonts w:hAnsi="標楷體"/>
                <w:color w:val="000000" w:themeColor="text1"/>
                <w:sz w:val="28"/>
                <w:szCs w:val="28"/>
              </w:rPr>
            </w:pPr>
            <w:r w:rsidRPr="00431189">
              <w:rPr>
                <w:rStyle w:val="20"/>
                <w:rFonts w:hAnsi="標楷體" w:hint="eastAsia"/>
                <w:color w:val="000000" w:themeColor="text1"/>
                <w:sz w:val="28"/>
                <w:szCs w:val="28"/>
              </w:rPr>
              <w:t>豬舍及污水設施主體結構完成，部分餵飼系統中央與單元料塔、輸送系統、秤重系統、環控設備包含水濂降溫系統、畜舍風扇B區電力系統、及機電設備受到雨天因素無法施工，以及無線網路設備供貨不及等影響，原訂111年5月25日完工將延到111年6月30日。</w:t>
            </w:r>
          </w:p>
        </w:tc>
      </w:tr>
      <w:tr w:rsidR="00364180" w:rsidRPr="00462380" w14:paraId="2037E952" w14:textId="77777777" w:rsidTr="00C62AFC">
        <w:tc>
          <w:tcPr>
            <w:tcW w:w="1087" w:type="dxa"/>
            <w:vMerge w:val="restart"/>
          </w:tcPr>
          <w:p w14:paraId="4BC2C2ED"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第二期</w:t>
            </w:r>
          </w:p>
        </w:tc>
        <w:tc>
          <w:tcPr>
            <w:tcW w:w="1087" w:type="dxa"/>
          </w:tcPr>
          <w:p w14:paraId="09BCE547"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新厝</w:t>
            </w:r>
          </w:p>
        </w:tc>
        <w:tc>
          <w:tcPr>
            <w:tcW w:w="1219" w:type="dxa"/>
          </w:tcPr>
          <w:p w14:paraId="2EB48CD7"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5F8BE8D9" w14:textId="77777777" w:rsidR="00E74192"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工程進度1.26%。</w:t>
            </w:r>
          </w:p>
          <w:p w14:paraId="1570B762" w14:textId="77777777" w:rsidR="00364180"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建照111年5月17日准核，現場執行假</w:t>
            </w:r>
            <w:r w:rsidRPr="00E74192">
              <w:rPr>
                <w:rStyle w:val="20"/>
                <w:rFonts w:hAnsi="標楷體" w:hint="eastAsia"/>
                <w:color w:val="000000" w:themeColor="text1"/>
                <w:sz w:val="28"/>
                <w:szCs w:val="28"/>
              </w:rPr>
              <w:lastRenderedPageBreak/>
              <w:t>設工程相關準備作業。契約完工日112年7月29日</w:t>
            </w:r>
            <w:r w:rsidR="00364180" w:rsidRPr="00E74192">
              <w:rPr>
                <w:rStyle w:val="20"/>
                <w:rFonts w:hAnsi="標楷體" w:hint="eastAsia"/>
                <w:color w:val="000000" w:themeColor="text1"/>
                <w:sz w:val="28"/>
                <w:szCs w:val="28"/>
              </w:rPr>
              <w:t>。</w:t>
            </w:r>
          </w:p>
        </w:tc>
      </w:tr>
      <w:tr w:rsidR="00364180" w:rsidRPr="00462380" w14:paraId="24448F5F" w14:textId="77777777" w:rsidTr="00C62AFC">
        <w:tc>
          <w:tcPr>
            <w:tcW w:w="1087" w:type="dxa"/>
            <w:vMerge/>
          </w:tcPr>
          <w:p w14:paraId="1BFEA38B" w14:textId="77777777" w:rsidR="00364180" w:rsidRPr="00462380" w:rsidRDefault="00364180" w:rsidP="00C62AFC">
            <w:pPr>
              <w:rPr>
                <w:rStyle w:val="20"/>
                <w:rFonts w:hAnsi="標楷體"/>
                <w:color w:val="000000" w:themeColor="text1"/>
                <w:sz w:val="28"/>
                <w:szCs w:val="28"/>
              </w:rPr>
            </w:pPr>
          </w:p>
        </w:tc>
        <w:tc>
          <w:tcPr>
            <w:tcW w:w="1087" w:type="dxa"/>
          </w:tcPr>
          <w:p w14:paraId="12D4BA2E"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鹿草</w:t>
            </w:r>
          </w:p>
        </w:tc>
        <w:tc>
          <w:tcPr>
            <w:tcW w:w="1219" w:type="dxa"/>
          </w:tcPr>
          <w:p w14:paraId="05F73069"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嘉義縣</w:t>
            </w:r>
          </w:p>
        </w:tc>
        <w:tc>
          <w:tcPr>
            <w:tcW w:w="5446" w:type="dxa"/>
          </w:tcPr>
          <w:p w14:paraId="7708DA5F" w14:textId="77777777" w:rsidR="00E74192"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工程進度1.33%。</w:t>
            </w:r>
          </w:p>
          <w:p w14:paraId="29AE717D" w14:textId="77777777" w:rsidR="00364180"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拆照111年4月28日核准，5月2日掛件申請建照，5月18日鹿草鄉公所對圖，5月25日送建築師公會審查，爭取5月底前核准。現場執行假設工程及開工前準備工作，5月5日執行豬舍拆除前置作業。契約完工日112年9月17日。</w:t>
            </w:r>
          </w:p>
        </w:tc>
      </w:tr>
      <w:tr w:rsidR="00364180" w:rsidRPr="00462380" w14:paraId="207A09C7" w14:textId="77777777" w:rsidTr="00C62AFC">
        <w:tc>
          <w:tcPr>
            <w:tcW w:w="1087" w:type="dxa"/>
            <w:vMerge/>
          </w:tcPr>
          <w:p w14:paraId="753CE382" w14:textId="77777777" w:rsidR="00364180" w:rsidRPr="00462380" w:rsidRDefault="00364180" w:rsidP="00C62AFC">
            <w:pPr>
              <w:rPr>
                <w:rStyle w:val="20"/>
                <w:rFonts w:hAnsi="標楷體"/>
                <w:color w:val="000000" w:themeColor="text1"/>
                <w:sz w:val="28"/>
                <w:szCs w:val="28"/>
              </w:rPr>
            </w:pPr>
          </w:p>
        </w:tc>
        <w:tc>
          <w:tcPr>
            <w:tcW w:w="1087" w:type="dxa"/>
          </w:tcPr>
          <w:p w14:paraId="3BF0F4AD"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四林一</w:t>
            </w:r>
          </w:p>
        </w:tc>
        <w:tc>
          <w:tcPr>
            <w:tcW w:w="1219" w:type="dxa"/>
          </w:tcPr>
          <w:p w14:paraId="25E773D4"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3B5363D5" w14:textId="77777777" w:rsidR="00E74192"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工程進度0.85%。</w:t>
            </w:r>
          </w:p>
          <w:p w14:paraId="0929B7BA" w14:textId="77777777" w:rsidR="00364180" w:rsidRPr="00E74192" w:rsidRDefault="00E74192" w:rsidP="00E74192">
            <w:pPr>
              <w:pStyle w:val="af7"/>
              <w:numPr>
                <w:ilvl w:val="0"/>
                <w:numId w:val="30"/>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建照111年2月25日核准，假設工程施工中。契約完工日112年9月17日。</w:t>
            </w:r>
          </w:p>
        </w:tc>
      </w:tr>
      <w:tr w:rsidR="00364180" w:rsidRPr="00462380" w14:paraId="77C55E9C" w14:textId="77777777" w:rsidTr="00C62AFC">
        <w:tc>
          <w:tcPr>
            <w:tcW w:w="1087" w:type="dxa"/>
            <w:vMerge/>
          </w:tcPr>
          <w:p w14:paraId="04D5DB68" w14:textId="77777777" w:rsidR="00364180" w:rsidRPr="00462380" w:rsidRDefault="00364180" w:rsidP="00C62AFC">
            <w:pPr>
              <w:rPr>
                <w:rStyle w:val="20"/>
                <w:rFonts w:hAnsi="標楷體"/>
                <w:color w:val="000000" w:themeColor="text1"/>
                <w:sz w:val="28"/>
                <w:szCs w:val="28"/>
              </w:rPr>
            </w:pPr>
          </w:p>
        </w:tc>
        <w:tc>
          <w:tcPr>
            <w:tcW w:w="1087" w:type="dxa"/>
          </w:tcPr>
          <w:p w14:paraId="1B4EDC88"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南靖</w:t>
            </w:r>
          </w:p>
        </w:tc>
        <w:tc>
          <w:tcPr>
            <w:tcW w:w="1219" w:type="dxa"/>
          </w:tcPr>
          <w:p w14:paraId="3B6F0647"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嘉義縣</w:t>
            </w:r>
          </w:p>
        </w:tc>
        <w:tc>
          <w:tcPr>
            <w:tcW w:w="5446" w:type="dxa"/>
          </w:tcPr>
          <w:p w14:paraId="2D50A677" w14:textId="77777777" w:rsidR="003A7750" w:rsidRPr="003A7750" w:rsidRDefault="003A7750" w:rsidP="003A7750">
            <w:pPr>
              <w:pStyle w:val="af7"/>
              <w:numPr>
                <w:ilvl w:val="0"/>
                <w:numId w:val="26"/>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工程進度3.53%</w:t>
            </w:r>
            <w:r>
              <w:rPr>
                <w:rStyle w:val="20"/>
                <w:rFonts w:hAnsi="標楷體" w:hint="eastAsia"/>
                <w:color w:val="000000" w:themeColor="text1"/>
                <w:sz w:val="28"/>
                <w:szCs w:val="28"/>
              </w:rPr>
              <w:t>。</w:t>
            </w:r>
          </w:p>
          <w:p w14:paraId="0A0EE073" w14:textId="77777777" w:rsidR="00364180" w:rsidRPr="003A7750" w:rsidRDefault="003A7750" w:rsidP="003A7750">
            <w:pPr>
              <w:pStyle w:val="af7"/>
              <w:numPr>
                <w:ilvl w:val="0"/>
                <w:numId w:val="26"/>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建照111年3月18日核准，5月4日基地座標測量放樣，舊豬舍拆除材料分類，污水區整地中。契約完工日112年6月9日</w:t>
            </w:r>
            <w:r>
              <w:rPr>
                <w:rStyle w:val="20"/>
                <w:rFonts w:hAnsi="標楷體" w:hint="eastAsia"/>
                <w:color w:val="000000" w:themeColor="text1"/>
                <w:sz w:val="28"/>
                <w:szCs w:val="28"/>
              </w:rPr>
              <w:t>。</w:t>
            </w:r>
          </w:p>
        </w:tc>
      </w:tr>
      <w:tr w:rsidR="00364180" w:rsidRPr="00462380" w14:paraId="3D804CA0" w14:textId="77777777" w:rsidTr="00C62AFC">
        <w:tc>
          <w:tcPr>
            <w:tcW w:w="1087" w:type="dxa"/>
            <w:vMerge/>
          </w:tcPr>
          <w:p w14:paraId="69CB87C5" w14:textId="77777777" w:rsidR="00364180" w:rsidRPr="00462380" w:rsidRDefault="00364180" w:rsidP="00C62AFC">
            <w:pPr>
              <w:rPr>
                <w:rStyle w:val="20"/>
                <w:rFonts w:hAnsi="標楷體"/>
                <w:color w:val="000000" w:themeColor="text1"/>
                <w:sz w:val="28"/>
                <w:szCs w:val="28"/>
              </w:rPr>
            </w:pPr>
          </w:p>
        </w:tc>
        <w:tc>
          <w:tcPr>
            <w:tcW w:w="1087" w:type="dxa"/>
          </w:tcPr>
          <w:p w14:paraId="40248F92"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四林二</w:t>
            </w:r>
          </w:p>
        </w:tc>
        <w:tc>
          <w:tcPr>
            <w:tcW w:w="1219" w:type="dxa"/>
          </w:tcPr>
          <w:p w14:paraId="55A4A94E"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29000A4D" w14:textId="77777777" w:rsidR="003A7750" w:rsidRPr="003A7750" w:rsidRDefault="003A7750" w:rsidP="003A7750">
            <w:pPr>
              <w:pStyle w:val="af7"/>
              <w:numPr>
                <w:ilvl w:val="0"/>
                <w:numId w:val="27"/>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工程進度1.92%</w:t>
            </w:r>
          </w:p>
          <w:p w14:paraId="0197F435" w14:textId="77777777" w:rsidR="00364180" w:rsidRPr="003A7750" w:rsidRDefault="003A7750" w:rsidP="003A7750">
            <w:pPr>
              <w:pStyle w:val="af7"/>
              <w:numPr>
                <w:ilvl w:val="0"/>
                <w:numId w:val="27"/>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建照110年11月19日核准，假設工程施工完成，111年5月3日污水區整地中。契約完工日112年6月9日。</w:t>
            </w:r>
          </w:p>
        </w:tc>
      </w:tr>
      <w:tr w:rsidR="00364180" w:rsidRPr="00462380" w14:paraId="32897267" w14:textId="77777777" w:rsidTr="00C62AFC">
        <w:tc>
          <w:tcPr>
            <w:tcW w:w="1087" w:type="dxa"/>
            <w:vMerge/>
          </w:tcPr>
          <w:p w14:paraId="7E0878E1" w14:textId="77777777" w:rsidR="00364180" w:rsidRPr="00462380" w:rsidRDefault="00364180" w:rsidP="00C62AFC">
            <w:pPr>
              <w:rPr>
                <w:rStyle w:val="20"/>
                <w:rFonts w:hAnsi="標楷體"/>
                <w:color w:val="000000" w:themeColor="text1"/>
                <w:sz w:val="28"/>
                <w:szCs w:val="28"/>
              </w:rPr>
            </w:pPr>
          </w:p>
        </w:tc>
        <w:tc>
          <w:tcPr>
            <w:tcW w:w="1087" w:type="dxa"/>
          </w:tcPr>
          <w:p w14:paraId="2612447A"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大響一</w:t>
            </w:r>
          </w:p>
        </w:tc>
        <w:tc>
          <w:tcPr>
            <w:tcW w:w="1219" w:type="dxa"/>
          </w:tcPr>
          <w:p w14:paraId="25D9D629"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30F9B491" w14:textId="77777777" w:rsidR="003A7750" w:rsidRPr="003A7750" w:rsidRDefault="003A7750" w:rsidP="003A7750">
            <w:pPr>
              <w:pStyle w:val="af7"/>
              <w:numPr>
                <w:ilvl w:val="0"/>
                <w:numId w:val="28"/>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工程進度1.23%。</w:t>
            </w:r>
          </w:p>
          <w:p w14:paraId="7690F810" w14:textId="77777777" w:rsidR="00364180" w:rsidRPr="003A7750" w:rsidRDefault="003A7750" w:rsidP="003A7750">
            <w:pPr>
              <w:pStyle w:val="af7"/>
              <w:numPr>
                <w:ilvl w:val="0"/>
                <w:numId w:val="28"/>
              </w:numPr>
              <w:ind w:leftChars="0"/>
              <w:rPr>
                <w:rStyle w:val="20"/>
                <w:rFonts w:hAnsi="標楷體"/>
                <w:color w:val="000000" w:themeColor="text1"/>
                <w:sz w:val="28"/>
                <w:szCs w:val="28"/>
              </w:rPr>
            </w:pPr>
            <w:r w:rsidRPr="003A7750">
              <w:rPr>
                <w:rStyle w:val="20"/>
                <w:rFonts w:hAnsi="標楷體" w:hint="eastAsia"/>
                <w:color w:val="000000" w:themeColor="text1"/>
                <w:sz w:val="28"/>
                <w:szCs w:val="28"/>
              </w:rPr>
              <w:t>建照111年4月7日核准，假設工程施工中。契約完工日112年6月9日。</w:t>
            </w:r>
          </w:p>
        </w:tc>
      </w:tr>
      <w:tr w:rsidR="00364180" w:rsidRPr="00462380" w14:paraId="74273EB1" w14:textId="77777777" w:rsidTr="00C62AFC">
        <w:tc>
          <w:tcPr>
            <w:tcW w:w="1087" w:type="dxa"/>
            <w:vMerge/>
          </w:tcPr>
          <w:p w14:paraId="5DF6A52B" w14:textId="77777777" w:rsidR="00364180" w:rsidRPr="00462380" w:rsidRDefault="00364180" w:rsidP="00C62AFC">
            <w:pPr>
              <w:rPr>
                <w:rStyle w:val="20"/>
                <w:rFonts w:hAnsi="標楷體"/>
                <w:color w:val="000000" w:themeColor="text1"/>
                <w:sz w:val="28"/>
                <w:szCs w:val="28"/>
              </w:rPr>
            </w:pPr>
          </w:p>
        </w:tc>
        <w:tc>
          <w:tcPr>
            <w:tcW w:w="1087" w:type="dxa"/>
          </w:tcPr>
          <w:p w14:paraId="5A2B54F6"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大響二</w:t>
            </w:r>
          </w:p>
        </w:tc>
        <w:tc>
          <w:tcPr>
            <w:tcW w:w="1219" w:type="dxa"/>
          </w:tcPr>
          <w:p w14:paraId="4B674240"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536565C5" w14:textId="77777777" w:rsidR="003A7750" w:rsidRPr="00E74192" w:rsidRDefault="003A7750" w:rsidP="00E74192">
            <w:pPr>
              <w:pStyle w:val="af7"/>
              <w:numPr>
                <w:ilvl w:val="0"/>
                <w:numId w:val="29"/>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工程進度1.36%。</w:t>
            </w:r>
          </w:p>
          <w:p w14:paraId="73FE0C35" w14:textId="77777777" w:rsidR="00364180" w:rsidRPr="00E74192" w:rsidRDefault="003A7750" w:rsidP="00E74192">
            <w:pPr>
              <w:pStyle w:val="af7"/>
              <w:numPr>
                <w:ilvl w:val="0"/>
                <w:numId w:val="29"/>
              </w:numPr>
              <w:ind w:leftChars="0"/>
              <w:rPr>
                <w:rStyle w:val="20"/>
                <w:rFonts w:hAnsi="標楷體"/>
                <w:color w:val="000000" w:themeColor="text1"/>
                <w:sz w:val="28"/>
                <w:szCs w:val="28"/>
              </w:rPr>
            </w:pPr>
            <w:r w:rsidRPr="00E74192">
              <w:rPr>
                <w:rStyle w:val="20"/>
                <w:rFonts w:hAnsi="標楷體" w:hint="eastAsia"/>
                <w:color w:val="000000" w:themeColor="text1"/>
                <w:sz w:val="28"/>
                <w:szCs w:val="28"/>
              </w:rPr>
              <w:t>建照111年3月24日核准，假設工程施工中。契約完工日112年6月9日。</w:t>
            </w:r>
          </w:p>
        </w:tc>
      </w:tr>
      <w:tr w:rsidR="00364180" w:rsidRPr="00462380" w14:paraId="770318C4" w14:textId="77777777" w:rsidTr="00C62AFC">
        <w:tc>
          <w:tcPr>
            <w:tcW w:w="1087" w:type="dxa"/>
            <w:vMerge w:val="restart"/>
          </w:tcPr>
          <w:p w14:paraId="209D0CCE"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未辦理</w:t>
            </w:r>
          </w:p>
        </w:tc>
        <w:tc>
          <w:tcPr>
            <w:tcW w:w="1087" w:type="dxa"/>
          </w:tcPr>
          <w:p w14:paraId="44010218"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海埔</w:t>
            </w:r>
          </w:p>
        </w:tc>
        <w:tc>
          <w:tcPr>
            <w:tcW w:w="1219" w:type="dxa"/>
          </w:tcPr>
          <w:p w14:paraId="75BA2297"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嘉義縣</w:t>
            </w:r>
          </w:p>
        </w:tc>
        <w:tc>
          <w:tcPr>
            <w:tcW w:w="5446" w:type="dxa"/>
          </w:tcPr>
          <w:p w14:paraId="00CDECD3"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台糖評估上開13場可滿足計畫頭數，將再評估本場興建與否</w:t>
            </w:r>
            <w:r w:rsidR="001F2398">
              <w:rPr>
                <w:rStyle w:val="20"/>
                <w:rFonts w:hAnsi="標楷體" w:hint="eastAsia"/>
                <w:color w:val="000000" w:themeColor="text1"/>
                <w:sz w:val="28"/>
                <w:szCs w:val="28"/>
              </w:rPr>
              <w:t>。</w:t>
            </w:r>
          </w:p>
        </w:tc>
      </w:tr>
      <w:tr w:rsidR="00364180" w:rsidRPr="00462380" w14:paraId="699FA17E" w14:textId="77777777" w:rsidTr="00C62AFC">
        <w:tc>
          <w:tcPr>
            <w:tcW w:w="1087" w:type="dxa"/>
            <w:vMerge/>
          </w:tcPr>
          <w:p w14:paraId="4CDA074C" w14:textId="77777777" w:rsidR="00364180" w:rsidRPr="00462380" w:rsidRDefault="00364180" w:rsidP="00C62AFC">
            <w:pPr>
              <w:rPr>
                <w:rStyle w:val="20"/>
                <w:rFonts w:hAnsi="標楷體"/>
                <w:color w:val="000000" w:themeColor="text1"/>
                <w:sz w:val="28"/>
                <w:szCs w:val="28"/>
              </w:rPr>
            </w:pPr>
          </w:p>
        </w:tc>
        <w:tc>
          <w:tcPr>
            <w:tcW w:w="1087" w:type="dxa"/>
          </w:tcPr>
          <w:p w14:paraId="6356C9CC"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六塊厝</w:t>
            </w:r>
          </w:p>
        </w:tc>
        <w:tc>
          <w:tcPr>
            <w:tcW w:w="1219" w:type="dxa"/>
          </w:tcPr>
          <w:p w14:paraId="13887320"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屏東縣</w:t>
            </w:r>
          </w:p>
        </w:tc>
        <w:tc>
          <w:tcPr>
            <w:tcW w:w="5446" w:type="dxa"/>
          </w:tcPr>
          <w:p w14:paraId="74B54832" w14:textId="77777777" w:rsidR="00364180" w:rsidRPr="008D29BF" w:rsidRDefault="00364180" w:rsidP="00C62AFC">
            <w:pPr>
              <w:rPr>
                <w:rStyle w:val="20"/>
                <w:rFonts w:hAnsi="標楷體"/>
                <w:color w:val="000000" w:themeColor="text1"/>
                <w:sz w:val="28"/>
                <w:szCs w:val="28"/>
              </w:rPr>
            </w:pPr>
            <w:r w:rsidRPr="008D29BF">
              <w:rPr>
                <w:rStyle w:val="20"/>
                <w:rFonts w:hAnsi="標楷體" w:hint="eastAsia"/>
                <w:color w:val="000000" w:themeColor="text1"/>
                <w:sz w:val="28"/>
                <w:szCs w:val="28"/>
              </w:rPr>
              <w:t>未取得農設許可</w:t>
            </w:r>
            <w:r w:rsidR="001F2398">
              <w:rPr>
                <w:rStyle w:val="20"/>
                <w:rFonts w:hAnsi="標楷體" w:hint="eastAsia"/>
                <w:color w:val="000000" w:themeColor="text1"/>
                <w:sz w:val="28"/>
                <w:szCs w:val="28"/>
              </w:rPr>
              <w:t>。</w:t>
            </w:r>
          </w:p>
        </w:tc>
      </w:tr>
      <w:tr w:rsidR="00364180" w:rsidRPr="00462380" w14:paraId="0184B3DA" w14:textId="77777777" w:rsidTr="00C62AFC">
        <w:tc>
          <w:tcPr>
            <w:tcW w:w="1087" w:type="dxa"/>
            <w:vMerge/>
          </w:tcPr>
          <w:p w14:paraId="2C035E61" w14:textId="77777777" w:rsidR="00364180" w:rsidRPr="00462380" w:rsidRDefault="00364180" w:rsidP="00C62AFC">
            <w:pPr>
              <w:rPr>
                <w:rStyle w:val="20"/>
                <w:rFonts w:hAnsi="標楷體"/>
                <w:color w:val="000000" w:themeColor="text1"/>
                <w:sz w:val="28"/>
                <w:szCs w:val="28"/>
              </w:rPr>
            </w:pPr>
          </w:p>
        </w:tc>
        <w:tc>
          <w:tcPr>
            <w:tcW w:w="1087" w:type="dxa"/>
          </w:tcPr>
          <w:p w14:paraId="18486F88"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岸內</w:t>
            </w:r>
          </w:p>
        </w:tc>
        <w:tc>
          <w:tcPr>
            <w:tcW w:w="1219" w:type="dxa"/>
          </w:tcPr>
          <w:p w14:paraId="2DEB620A"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嘉義縣</w:t>
            </w:r>
          </w:p>
        </w:tc>
        <w:tc>
          <w:tcPr>
            <w:tcW w:w="5446" w:type="dxa"/>
          </w:tcPr>
          <w:p w14:paraId="3A1CE4DD" w14:textId="77777777" w:rsidR="00364180" w:rsidRPr="00462380" w:rsidRDefault="00364180" w:rsidP="00C62AFC">
            <w:pPr>
              <w:rPr>
                <w:rStyle w:val="20"/>
                <w:rFonts w:hAnsi="標楷體"/>
                <w:color w:val="000000" w:themeColor="text1"/>
                <w:sz w:val="28"/>
                <w:szCs w:val="28"/>
              </w:rPr>
            </w:pPr>
            <w:r w:rsidRPr="00462380">
              <w:rPr>
                <w:rStyle w:val="20"/>
                <w:rFonts w:hAnsi="標楷體" w:hint="eastAsia"/>
                <w:color w:val="000000" w:themeColor="text1"/>
                <w:sz w:val="28"/>
                <w:szCs w:val="28"/>
              </w:rPr>
              <w:t>未取得農設許可</w:t>
            </w:r>
            <w:r w:rsidR="001F2398">
              <w:rPr>
                <w:rStyle w:val="20"/>
                <w:rFonts w:hAnsi="標楷體" w:hint="eastAsia"/>
                <w:color w:val="000000" w:themeColor="text1"/>
                <w:sz w:val="28"/>
                <w:szCs w:val="28"/>
              </w:rPr>
              <w:t>。</w:t>
            </w:r>
          </w:p>
        </w:tc>
      </w:tr>
    </w:tbl>
    <w:p w14:paraId="5AF46332" w14:textId="77777777" w:rsidR="00364180" w:rsidRDefault="001F2398" w:rsidP="00364180">
      <w:pPr>
        <w:pStyle w:val="3"/>
      </w:pPr>
      <w:r>
        <w:rPr>
          <w:rFonts w:hint="eastAsia"/>
        </w:rPr>
        <w:t>至於細部設計目前進度，據台糖公司於約詢前提供資料如下</w:t>
      </w:r>
      <w:r w:rsidR="00914BBC">
        <w:rPr>
          <w:rFonts w:hint="eastAsia"/>
        </w:rPr>
        <w:t>，顯示本案一期統包工程尚有細部設計尚未定案，二期統包工程細部設計則全部尚未定案。</w:t>
      </w:r>
    </w:p>
    <w:p w14:paraId="6C8E6D6C" w14:textId="77777777" w:rsidR="001F2398" w:rsidRDefault="001F2398" w:rsidP="001F2398">
      <w:pPr>
        <w:pStyle w:val="4"/>
      </w:pPr>
      <w:r>
        <w:rPr>
          <w:rFonts w:hint="eastAsia"/>
        </w:rPr>
        <w:t>一期統包工程</w:t>
      </w:r>
    </w:p>
    <w:p w14:paraId="2F08C1FF" w14:textId="77777777" w:rsidR="001F2398" w:rsidRDefault="001F2398" w:rsidP="001F2398">
      <w:pPr>
        <w:pStyle w:val="5"/>
      </w:pPr>
      <w:r>
        <w:rPr>
          <w:rFonts w:hint="eastAsia"/>
        </w:rPr>
        <w:lastRenderedPageBreak/>
        <w:t>第一階段：完成核定</w:t>
      </w:r>
      <w:r>
        <w:t>(</w:t>
      </w:r>
      <w:r>
        <w:rPr>
          <w:rFonts w:hint="eastAsia"/>
        </w:rPr>
        <w:t>假設工程、拆除工程、全場配置、基礎工程、配筋等)。</w:t>
      </w:r>
    </w:p>
    <w:p w14:paraId="7E070D8E" w14:textId="77777777" w:rsidR="001F2398" w:rsidRDefault="001F2398" w:rsidP="001F2398">
      <w:pPr>
        <w:pStyle w:val="5"/>
      </w:pPr>
      <w:r>
        <w:rPr>
          <w:rFonts w:hint="eastAsia"/>
        </w:rPr>
        <w:t>第二階段：完成核定</w:t>
      </w:r>
      <w:r>
        <w:t>(</w:t>
      </w:r>
      <w:r>
        <w:rPr>
          <w:rFonts w:hint="eastAsia"/>
        </w:rPr>
        <w:t>畜舍及污水區下部結構、排污系統、IoT系統規劃、施工規範等)。</w:t>
      </w:r>
    </w:p>
    <w:p w14:paraId="6F9FEA15" w14:textId="77777777" w:rsidR="001F2398" w:rsidRDefault="001F2398" w:rsidP="001F2398">
      <w:pPr>
        <w:pStyle w:val="5"/>
      </w:pPr>
      <w:r>
        <w:rPr>
          <w:rFonts w:hint="eastAsia"/>
        </w:rPr>
        <w:t>第三階段：完成核定</w:t>
      </w:r>
      <w:r>
        <w:t>(</w:t>
      </w:r>
      <w:r>
        <w:rPr>
          <w:rFonts w:hint="eastAsia"/>
        </w:rPr>
        <w:t>畜舍及污水區上部結構、電力系統、IoT 門禁、CCTV、</w:t>
      </w:r>
      <w:proofErr w:type="spellStart"/>
      <w:r>
        <w:rPr>
          <w:rFonts w:hint="eastAsia"/>
        </w:rPr>
        <w:t>WiFi</w:t>
      </w:r>
      <w:proofErr w:type="spellEnd"/>
      <w:r>
        <w:rPr>
          <w:rFonts w:hint="eastAsia"/>
        </w:rPr>
        <w:t>、光纖等)。</w:t>
      </w:r>
    </w:p>
    <w:p w14:paraId="64E41E3D" w14:textId="77777777" w:rsidR="001F2398" w:rsidRDefault="001F2398" w:rsidP="001F2398">
      <w:pPr>
        <w:pStyle w:val="5"/>
      </w:pPr>
      <w:r>
        <w:rPr>
          <w:rFonts w:hint="eastAsia"/>
        </w:rPr>
        <w:t>第四階段：核定56%</w:t>
      </w:r>
      <w:r>
        <w:t>(</w:t>
      </w:r>
      <w:r>
        <w:rPr>
          <w:rFonts w:hint="eastAsia"/>
        </w:rPr>
        <w:t>五大管線、景觀、污水區機電及儀控系統、監控設備等)。</w:t>
      </w:r>
    </w:p>
    <w:p w14:paraId="1E68F8AF" w14:textId="77777777" w:rsidR="00004545" w:rsidRDefault="00004545" w:rsidP="00004545">
      <w:pPr>
        <w:pStyle w:val="4"/>
      </w:pPr>
      <w:r>
        <w:rPr>
          <w:rFonts w:hint="eastAsia"/>
        </w:rPr>
        <w:t>二期統包工程</w:t>
      </w:r>
    </w:p>
    <w:p w14:paraId="3C1901FA" w14:textId="77777777" w:rsidR="00004545" w:rsidRDefault="00004545" w:rsidP="00004545">
      <w:pPr>
        <w:pStyle w:val="5"/>
      </w:pPr>
      <w:r>
        <w:rPr>
          <w:rFonts w:hint="eastAsia"/>
        </w:rPr>
        <w:t>第一階段(平面配置、大地整地/排水圖、建築圖)：110年9月23日提送，因設施設備之材料、配置及方位因素，經專管、監造與台糖公司辦理聯合審查，統包商陸續補送修正至第6版，目前完成65%。</w:t>
      </w:r>
    </w:p>
    <w:p w14:paraId="266DBAB3" w14:textId="77777777" w:rsidR="00004545" w:rsidRDefault="00004545" w:rsidP="00004545">
      <w:pPr>
        <w:pStyle w:val="5"/>
      </w:pPr>
      <w:r>
        <w:rPr>
          <w:rFonts w:hint="eastAsia"/>
        </w:rPr>
        <w:t>第二階段(結構圖)：110年10月31日提送，部分結構須俟建築圖確認後提送，經專管、監造與台糖公司辦理聯合審查，統包商陸續補送修正至第3版，審查中，目前完成41%。</w:t>
      </w:r>
    </w:p>
    <w:p w14:paraId="5AA02790" w14:textId="77777777" w:rsidR="00004545" w:rsidRDefault="00004545" w:rsidP="00004545">
      <w:pPr>
        <w:pStyle w:val="5"/>
      </w:pPr>
      <w:r>
        <w:rPr>
          <w:rFonts w:hint="eastAsia"/>
        </w:rPr>
        <w:t xml:space="preserve">第三階段(污水含建築結構設備圖、畜舍設備圖)：110年11月30日提送；專管單位請統包商辦理設計說明會，將設計圖修正至第2版，污水第2版次已經過聯審，廠商就審查意見辦理回復中；畜舍經審查豬舍圖面仍有缺漏資料，亦請統包商補充資料，目前完成31%  </w:t>
      </w:r>
    </w:p>
    <w:p w14:paraId="4D1AA48A" w14:textId="77777777" w:rsidR="00004545" w:rsidRDefault="00004545" w:rsidP="00004545">
      <w:pPr>
        <w:pStyle w:val="5"/>
      </w:pPr>
      <w:r>
        <w:rPr>
          <w:rFonts w:hint="eastAsia"/>
        </w:rPr>
        <w:t>第四階段(全場機電及IoT系統規劃等)：110年12月30日提送；因統包商所提資料缺漏、建築圖未確認尚無法套匯等因素審查意見統包商辦理回復並補送修正至第3版，審查中，目前完成32%。</w:t>
      </w:r>
    </w:p>
    <w:p w14:paraId="12272B2F" w14:textId="77777777" w:rsidR="00C62AFC" w:rsidRDefault="004B5208" w:rsidP="00364180">
      <w:pPr>
        <w:pStyle w:val="3"/>
      </w:pPr>
      <w:r>
        <w:rPr>
          <w:rFonts w:hint="eastAsia"/>
        </w:rPr>
        <w:t>另查，</w:t>
      </w:r>
      <w:r w:rsidR="00C62AFC">
        <w:rPr>
          <w:rFonts w:hint="eastAsia"/>
        </w:rPr>
        <w:t>自109年以降，缺工缺料及</w:t>
      </w:r>
      <w:r w:rsidR="003649F4" w:rsidRPr="003649F4">
        <w:rPr>
          <w:rFonts w:hint="eastAsia"/>
        </w:rPr>
        <w:t>經濟情勢轉趨保守</w:t>
      </w:r>
      <w:r w:rsidR="00C62AFC">
        <w:rPr>
          <w:rFonts w:hint="eastAsia"/>
        </w:rPr>
        <w:lastRenderedPageBreak/>
        <w:t>跡象如下，復據悉二期統包承商簽約時放棄物價指數調整，顯示本案面臨風險增加</w:t>
      </w:r>
      <w:r w:rsidR="00AF4477">
        <w:rPr>
          <w:rFonts w:hint="eastAsia"/>
        </w:rPr>
        <w:t>及進度掌握</w:t>
      </w:r>
      <w:r w:rsidR="00C62AFC">
        <w:rPr>
          <w:rFonts w:hint="eastAsia"/>
        </w:rPr>
        <w:t>之挑戰甚明。</w:t>
      </w:r>
    </w:p>
    <w:p w14:paraId="03B076E1" w14:textId="77777777" w:rsidR="003649F4" w:rsidRDefault="004B5208" w:rsidP="00C62AFC">
      <w:pPr>
        <w:pStyle w:val="4"/>
      </w:pPr>
      <w:r>
        <w:rPr>
          <w:rFonts w:hint="eastAsia"/>
        </w:rPr>
        <w:t>根據行政院主計總處統計</w:t>
      </w:r>
      <w:r w:rsidR="00C62AFC">
        <w:rPr>
          <w:rFonts w:hint="eastAsia"/>
        </w:rPr>
        <w:t>，1</w:t>
      </w:r>
      <w:r w:rsidR="00C62AFC">
        <w:t>11</w:t>
      </w:r>
      <w:r w:rsidR="00C62AFC">
        <w:rPr>
          <w:rFonts w:hint="eastAsia"/>
        </w:rPr>
        <w:t>年5月</w:t>
      </w:r>
      <w:r>
        <w:rPr>
          <w:rFonts w:hint="eastAsia"/>
        </w:rPr>
        <w:t>生產者物價總指數(</w:t>
      </w:r>
      <w:r>
        <w:t>PPI</w:t>
      </w:r>
      <w:r>
        <w:rPr>
          <w:rFonts w:hint="eastAsia"/>
        </w:rPr>
        <w:t>)高達117.6%</w:t>
      </w:r>
      <w:r w:rsidR="00D40541">
        <w:rPr>
          <w:rFonts w:hint="eastAsia"/>
        </w:rPr>
        <w:t>(年增率14%)</w:t>
      </w:r>
      <w:r>
        <w:rPr>
          <w:rFonts w:hint="eastAsia"/>
        </w:rPr>
        <w:t>，</w:t>
      </w:r>
      <w:r w:rsidR="00C62AFC">
        <w:rPr>
          <w:rFonts w:hint="eastAsia"/>
        </w:rPr>
        <w:t>消費者物價指數(</w:t>
      </w:r>
      <w:r w:rsidR="00C62AFC">
        <w:t>CPI</w:t>
      </w:r>
      <w:r w:rsidR="00C62AFC">
        <w:rPr>
          <w:rFonts w:hint="eastAsia"/>
        </w:rPr>
        <w:t>)亦達107.4%</w:t>
      </w:r>
      <w:r w:rsidR="00C62AFC">
        <w:t>(</w:t>
      </w:r>
      <w:r w:rsidR="00C62AFC">
        <w:rPr>
          <w:rFonts w:hint="eastAsia"/>
        </w:rPr>
        <w:t>年增率3.39%</w:t>
      </w:r>
      <w:r w:rsidR="00C62AFC">
        <w:t>)</w:t>
      </w:r>
      <w:r w:rsidR="00D40541">
        <w:rPr>
          <w:rFonts w:hint="eastAsia"/>
        </w:rPr>
        <w:t>；</w:t>
      </w:r>
      <w:r w:rsidR="000237D0">
        <w:rPr>
          <w:rFonts w:hint="eastAsia"/>
        </w:rPr>
        <w:t>另摘述</w:t>
      </w:r>
      <w:r w:rsidR="00D40541">
        <w:rPr>
          <w:rFonts w:hint="eastAsia"/>
        </w:rPr>
        <w:t>國家發展委員會111年6月13日公布之「</w:t>
      </w:r>
      <w:r w:rsidR="003649F4">
        <w:rPr>
          <w:rFonts w:hint="eastAsia"/>
        </w:rPr>
        <w:t>當前經濟情勢簡報</w:t>
      </w:r>
      <w:r w:rsidR="00D40541">
        <w:rPr>
          <w:rFonts w:hint="eastAsia"/>
        </w:rPr>
        <w:t>」</w:t>
      </w:r>
      <w:r w:rsidR="003649F4">
        <w:rPr>
          <w:rFonts w:hint="eastAsia"/>
        </w:rPr>
        <w:t>如下，足徵本案執行風險日益升高。</w:t>
      </w:r>
    </w:p>
    <w:p w14:paraId="23CD502F" w14:textId="66815F4C" w:rsidR="001F2398" w:rsidRDefault="003649F4" w:rsidP="003649F4">
      <w:pPr>
        <w:pStyle w:val="5"/>
      </w:pPr>
      <w:r>
        <w:rPr>
          <w:rFonts w:hint="eastAsia"/>
        </w:rPr>
        <w:t>4月WPI(</w:t>
      </w:r>
      <w:r w:rsidRPr="003649F4">
        <w:rPr>
          <w:rFonts w:hint="eastAsia"/>
        </w:rPr>
        <w:t>躉售物價指數</w:t>
      </w:r>
      <w:r>
        <w:rPr>
          <w:rFonts w:hint="eastAsia"/>
        </w:rPr>
        <w:t>)年增15.07%，主因為國際油價及基本金屬價格高檔震盪，帶動石油及煤製品、金屬製品、化學材料及其製品與藥品等價格上漲。</w:t>
      </w:r>
    </w:p>
    <w:p w14:paraId="1689E8A1" w14:textId="77777777" w:rsidR="003649F4" w:rsidRDefault="003649F4" w:rsidP="003649F4">
      <w:pPr>
        <w:pStyle w:val="5"/>
      </w:pPr>
      <w:r w:rsidRPr="003649F4">
        <w:t>5月製造業PMI</w:t>
      </w:r>
      <w:r>
        <w:rPr>
          <w:rFonts w:hint="eastAsia"/>
        </w:rPr>
        <w:t>(採購經理人指數)</w:t>
      </w:r>
      <w:r w:rsidRPr="003649F4">
        <w:t>續跌2.8個百分點至53.5%，未來六個月展望指數轉呈緊縮，反映中國大陸封控措施、全球通膨壓力、主要央行緊縮貨幣政策等因素， 下游需求趨緩，業者轉趨保守觀望。</w:t>
      </w:r>
    </w:p>
    <w:p w14:paraId="43AE1BE4" w14:textId="77777777" w:rsidR="006009EF" w:rsidRDefault="006009EF" w:rsidP="006009EF">
      <w:pPr>
        <w:pStyle w:val="4"/>
      </w:pPr>
      <w:r w:rsidRPr="006009EF">
        <w:rPr>
          <w:rFonts w:hint="eastAsia"/>
        </w:rPr>
        <w:t>經濟部110年11月1日經營字第11002613790號函</w:t>
      </w:r>
      <w:r>
        <w:rPr>
          <w:rFonts w:hint="eastAsia"/>
        </w:rPr>
        <w:t>說明略以：「</w:t>
      </w:r>
      <w:r>
        <w:rPr>
          <w:rFonts w:ascii="新細明體" w:eastAsia="新細明體" w:hAnsi="新細明體" w:hint="eastAsia"/>
        </w:rPr>
        <w:t>……</w:t>
      </w:r>
      <w:r>
        <w:rPr>
          <w:rFonts w:hint="eastAsia"/>
        </w:rPr>
        <w:t>營建市場缺工缺料及營建物價上漲等因素，增加市場潛在廠商的風險，確實影響廠商投標意願，適逢國內因電子產業建廠引發營建市場熱絡，在有其他選擇情形下，未優先選擇豬場改建工程來投標」。</w:t>
      </w:r>
    </w:p>
    <w:p w14:paraId="0970C489" w14:textId="77777777" w:rsidR="006009EF" w:rsidRDefault="006009EF" w:rsidP="006009EF">
      <w:pPr>
        <w:pStyle w:val="4"/>
      </w:pPr>
      <w:r>
        <w:rPr>
          <w:rFonts w:hint="eastAsia"/>
        </w:rPr>
        <w:t>經濟部國營會及台糖公司111年6月6日於本院約詢時亦說明：</w:t>
      </w:r>
    </w:p>
    <w:p w14:paraId="463072EB" w14:textId="18B30DD3" w:rsidR="006009EF" w:rsidRDefault="006009EF" w:rsidP="006009EF">
      <w:pPr>
        <w:pStyle w:val="5"/>
      </w:pPr>
      <w:r>
        <w:rPr>
          <w:rFonts w:hint="eastAsia"/>
        </w:rPr>
        <w:t>台糖公司</w:t>
      </w:r>
      <w:r w:rsidRPr="006009EF">
        <w:rPr>
          <w:rFonts w:hint="eastAsia"/>
        </w:rPr>
        <w:t>王國禧</w:t>
      </w:r>
      <w:r>
        <w:rPr>
          <w:rFonts w:hint="eastAsia"/>
        </w:rPr>
        <w:t>總經理：「說實在大同人力不夠，建照申請只有三個建築師，現在台糖看到這種情況就跳下去協助。現在畜殖部每個豬場都核派專人去督導。」</w:t>
      </w:r>
    </w:p>
    <w:p w14:paraId="4BB56F39" w14:textId="77777777" w:rsidR="006009EF" w:rsidRDefault="00F06FA0" w:rsidP="006009EF">
      <w:pPr>
        <w:pStyle w:val="5"/>
      </w:pPr>
      <w:r>
        <w:rPr>
          <w:rFonts w:hint="eastAsia"/>
        </w:rPr>
        <w:t>經濟部</w:t>
      </w:r>
      <w:r w:rsidR="006009EF">
        <w:rPr>
          <w:rFonts w:hint="eastAsia"/>
        </w:rPr>
        <w:t>國營會</w:t>
      </w:r>
      <w:r w:rsidR="006009EF" w:rsidRPr="006009EF">
        <w:rPr>
          <w:rFonts w:hint="eastAsia"/>
        </w:rPr>
        <w:t>劉明忠</w:t>
      </w:r>
      <w:r w:rsidR="006009EF">
        <w:rPr>
          <w:rFonts w:hint="eastAsia"/>
        </w:rPr>
        <w:t>執行長：「</w:t>
      </w:r>
      <w:r w:rsidR="006009EF">
        <w:rPr>
          <w:rFonts w:ascii="新細明體" w:eastAsia="新細明體" w:hAnsi="新細明體" w:hint="eastAsia"/>
        </w:rPr>
        <w:t>……</w:t>
      </w:r>
      <w:r w:rsidR="006009EF" w:rsidRPr="006009EF">
        <w:rPr>
          <w:rFonts w:hint="eastAsia"/>
        </w:rPr>
        <w:t>廠商人力</w:t>
      </w:r>
      <w:r w:rsidR="006009EF" w:rsidRPr="006009EF">
        <w:rPr>
          <w:rFonts w:hint="eastAsia"/>
        </w:rPr>
        <w:lastRenderedPageBreak/>
        <w:t>問題，</w:t>
      </w:r>
      <w:r w:rsidR="00D40541">
        <w:rPr>
          <w:rFonts w:ascii="新細明體" w:eastAsia="新細明體" w:hAnsi="新細明體" w:hint="eastAsia"/>
        </w:rPr>
        <w:t>……</w:t>
      </w:r>
      <w:r w:rsidR="006009EF" w:rsidRPr="006009EF">
        <w:rPr>
          <w:rFonts w:hint="eastAsia"/>
        </w:rPr>
        <w:t>如果碰到</w:t>
      </w:r>
      <w:r w:rsidR="00D40541">
        <w:rPr>
          <w:rFonts w:hint="eastAsia"/>
        </w:rPr>
        <w:t>(缺少</w:t>
      </w:r>
      <w:r w:rsidR="00D40541">
        <w:t>)</w:t>
      </w:r>
      <w:r w:rsidR="006009EF" w:rsidRPr="006009EF">
        <w:rPr>
          <w:rFonts w:hint="eastAsia"/>
        </w:rPr>
        <w:t>移工問題我們可以幫一點忙</w:t>
      </w:r>
      <w:r w:rsidR="00D40541">
        <w:rPr>
          <w:rFonts w:hint="eastAsia"/>
        </w:rPr>
        <w:t>。」</w:t>
      </w:r>
    </w:p>
    <w:p w14:paraId="0A78ACFC" w14:textId="77777777" w:rsidR="006009EF" w:rsidRPr="00936611" w:rsidRDefault="006009EF" w:rsidP="006009EF">
      <w:pPr>
        <w:pStyle w:val="4"/>
      </w:pPr>
      <w:r>
        <w:rPr>
          <w:rFonts w:hint="eastAsia"/>
        </w:rPr>
        <w:t>111年6月20日自由時報「</w:t>
      </w:r>
      <w:r w:rsidRPr="006009EF">
        <w:rPr>
          <w:rFonts w:hint="eastAsia"/>
        </w:rPr>
        <w:t>大同棄調價權 台糖2期豬場難產</w:t>
      </w:r>
      <w:r>
        <w:rPr>
          <w:rFonts w:hint="eastAsia"/>
        </w:rPr>
        <w:t>」報導略以:「</w:t>
      </w:r>
      <w:r w:rsidRPr="006009EF">
        <w:rPr>
          <w:rFonts w:hint="eastAsia"/>
        </w:rPr>
        <w:t>台糖第一座東海豐新式養豬場前年啟用，但後續十三座改建案命運多舛，今年底首批應有六座要完工，台糖評估僅一座可完成；另七座由大同承攬，預計明年底完成，但大同簽約時主動放棄物價指數調整合約，如今面臨原物料大漲，雙方恐須透過仲裁解決爭議</w:t>
      </w:r>
      <w:r>
        <w:rPr>
          <w:rFonts w:ascii="新細明體" w:eastAsia="新細明體" w:hAnsi="新細明體" w:hint="eastAsia"/>
        </w:rPr>
        <w:t>……</w:t>
      </w:r>
      <w:r>
        <w:rPr>
          <w:rFonts w:hint="eastAsia"/>
        </w:rPr>
        <w:t>」。</w:t>
      </w:r>
    </w:p>
    <w:bookmarkEnd w:id="51"/>
    <w:bookmarkEnd w:id="52"/>
    <w:p w14:paraId="5290F9C4" w14:textId="48CE0099" w:rsidR="003A5927" w:rsidRDefault="00D40541" w:rsidP="00D40541">
      <w:pPr>
        <w:pStyle w:val="3"/>
      </w:pPr>
      <w:r>
        <w:rPr>
          <w:rFonts w:hint="eastAsia"/>
        </w:rPr>
        <w:t>綜觀</w:t>
      </w:r>
      <w:r w:rsidR="003649F4">
        <w:rPr>
          <w:rFonts w:hint="eastAsia"/>
        </w:rPr>
        <w:t>當前經濟情勢</w:t>
      </w:r>
      <w:r>
        <w:rPr>
          <w:rFonts w:hint="eastAsia"/>
        </w:rPr>
        <w:t>、</w:t>
      </w:r>
      <w:r w:rsidR="003649F4">
        <w:rPr>
          <w:rFonts w:hint="eastAsia"/>
        </w:rPr>
        <w:t>台糖</w:t>
      </w:r>
      <w:r w:rsidR="00E56FFC">
        <w:rPr>
          <w:rFonts w:hint="eastAsia"/>
        </w:rPr>
        <w:t>公司</w:t>
      </w:r>
      <w:r w:rsidR="00CB192A">
        <w:rPr>
          <w:rFonts w:hint="eastAsia"/>
        </w:rPr>
        <w:t>相關</w:t>
      </w:r>
      <w:r w:rsidR="003649F4">
        <w:rPr>
          <w:rFonts w:hint="eastAsia"/>
        </w:rPr>
        <w:t>說明</w:t>
      </w:r>
      <w:r w:rsidR="00CB192A">
        <w:rPr>
          <w:rFonts w:hint="eastAsia"/>
        </w:rPr>
        <w:t>資料、統包商人力情形以及二期統包工程細部設計全部尚未完成等跡象</w:t>
      </w:r>
      <w:r w:rsidR="003649F4">
        <w:rPr>
          <w:rFonts w:hint="eastAsia"/>
        </w:rPr>
        <w:t>顯示，本案</w:t>
      </w:r>
      <w:r w:rsidR="00F06FA0">
        <w:rPr>
          <w:rFonts w:hint="eastAsia"/>
        </w:rPr>
        <w:t>進度</w:t>
      </w:r>
      <w:r w:rsidR="00CB192A">
        <w:rPr>
          <w:rFonts w:hint="eastAsia"/>
        </w:rPr>
        <w:t>執行壓力仍鉅，</w:t>
      </w:r>
      <w:r w:rsidR="000237D0">
        <w:rPr>
          <w:rFonts w:hint="eastAsia"/>
        </w:rPr>
        <w:t>並未</w:t>
      </w:r>
      <w:r w:rsidR="00CB192A">
        <w:rPr>
          <w:rFonts w:hint="eastAsia"/>
        </w:rPr>
        <w:t>因</w:t>
      </w:r>
      <w:r w:rsidR="000237D0">
        <w:rPr>
          <w:rFonts w:hint="eastAsia"/>
        </w:rPr>
        <w:t>計畫</w:t>
      </w:r>
      <w:r w:rsidR="00CB192A">
        <w:rPr>
          <w:rFonts w:hint="eastAsia"/>
        </w:rPr>
        <w:t>展延至112年12月有所紓解，亟待台糖公司積極調配人力物力</w:t>
      </w:r>
      <w:r w:rsidR="00631791">
        <w:rPr>
          <w:rFonts w:hint="eastAsia"/>
        </w:rPr>
        <w:t>並嚴密掌握進度，以確保計畫執行順遂。</w:t>
      </w:r>
    </w:p>
    <w:p w14:paraId="1ECAB337" w14:textId="77777777" w:rsidR="003A5927" w:rsidRDefault="003A5927" w:rsidP="00DE4238">
      <w:pPr>
        <w:pStyle w:val="31"/>
        <w:ind w:left="1361" w:firstLine="680"/>
      </w:pPr>
    </w:p>
    <w:p w14:paraId="680CDF36" w14:textId="77777777"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97891376"/>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FE918F9" w14:textId="77777777" w:rsidR="003B66D6" w:rsidRDefault="003B66D6"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97891377"/>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79"/>
      <w:bookmarkEnd w:id="80"/>
      <w:bookmarkEnd w:id="81"/>
      <w:r>
        <w:rPr>
          <w:rFonts w:hint="eastAsia"/>
        </w:rPr>
        <w:t>調查意見一至三，函請經濟部督同台糖公司妥處見復</w:t>
      </w:r>
      <w:r>
        <w:rPr>
          <w:rFonts w:hAnsi="標楷體" w:hint="eastAsia"/>
        </w:rPr>
        <w:t>。</w:t>
      </w:r>
      <w:bookmarkEnd w:id="82"/>
      <w:bookmarkEnd w:id="83"/>
      <w:bookmarkEnd w:id="84"/>
      <w:bookmarkEnd w:id="85"/>
      <w:bookmarkEnd w:id="86"/>
      <w:bookmarkEnd w:id="87"/>
      <w:bookmarkEnd w:id="88"/>
      <w:bookmarkEnd w:id="89"/>
    </w:p>
    <w:p w14:paraId="6C6FE6CA" w14:textId="2AF2F121" w:rsidR="003B66D6" w:rsidRDefault="003B66D6" w:rsidP="00560DDA">
      <w:pPr>
        <w:pStyle w:val="2"/>
      </w:pPr>
      <w:bookmarkStart w:id="109" w:name="_Toc70241818"/>
      <w:bookmarkStart w:id="110" w:name="_Toc70242207"/>
      <w:bookmarkEnd w:id="90"/>
      <w:bookmarkEnd w:id="91"/>
      <w:bookmarkEnd w:id="92"/>
      <w:bookmarkEnd w:id="93"/>
      <w:bookmarkEnd w:id="94"/>
      <w:bookmarkEnd w:id="95"/>
      <w:bookmarkEnd w:id="96"/>
      <w:bookmarkEnd w:id="97"/>
      <w:r>
        <w:rPr>
          <w:rFonts w:hint="eastAsia"/>
        </w:rPr>
        <w:t>調查意見一，函請行政院農業委員會參考見復。</w:t>
      </w:r>
    </w:p>
    <w:p w14:paraId="1BF5C786" w14:textId="422D0CCA" w:rsidR="003B66D6" w:rsidRDefault="003B66D6" w:rsidP="00560DDA">
      <w:pPr>
        <w:pStyle w:val="2"/>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97891378"/>
      <w:r>
        <w:rPr>
          <w:rFonts w:hint="eastAsia"/>
        </w:rPr>
        <w:t>調查意見</w:t>
      </w:r>
      <w:r>
        <w:rPr>
          <w:rFonts w:hint="eastAsia"/>
        </w:rPr>
        <w:t>及處理辦法，</w:t>
      </w:r>
      <w:r>
        <w:rPr>
          <w:rFonts w:hint="eastAsia"/>
        </w:rPr>
        <w:t>函復審計部。</w:t>
      </w:r>
      <w:bookmarkEnd w:id="111"/>
      <w:bookmarkEnd w:id="112"/>
      <w:bookmarkEnd w:id="113"/>
      <w:bookmarkEnd w:id="114"/>
      <w:bookmarkEnd w:id="115"/>
      <w:bookmarkEnd w:id="116"/>
      <w:bookmarkEnd w:id="117"/>
      <w:bookmarkEnd w:id="118"/>
    </w:p>
    <w:p w14:paraId="734BC534" w14:textId="670C9C2E" w:rsidR="00E25849" w:rsidRDefault="003B66D6">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Start w:id="132" w:name="_Toc97891379"/>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color w:val="000000"/>
        </w:rPr>
        <w:t>調查報告之案由、調查意見及處理辦法上網公布。</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F99119C" w14:textId="77777777" w:rsidR="003B66D6" w:rsidRDefault="003B66D6" w:rsidP="003B66D6">
      <w:pPr>
        <w:pStyle w:val="aa"/>
        <w:spacing w:beforeLines="150" w:before="685" w:after="0"/>
        <w:ind w:leftChars="1100" w:left="3742"/>
        <w:rPr>
          <w:b w:val="0"/>
          <w:bCs/>
          <w:snapToGrid/>
          <w:spacing w:val="12"/>
          <w:kern w:val="0"/>
          <w:sz w:val="40"/>
        </w:rPr>
      </w:pPr>
    </w:p>
    <w:p w14:paraId="76C937D4" w14:textId="73B1305B" w:rsidR="00E25849" w:rsidRDefault="00E25849" w:rsidP="003B66D6">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3B66D6">
        <w:rPr>
          <w:rFonts w:hint="eastAsia"/>
          <w:b w:val="0"/>
          <w:bCs/>
          <w:snapToGrid/>
          <w:spacing w:val="12"/>
          <w:kern w:val="0"/>
          <w:sz w:val="40"/>
        </w:rPr>
        <w:t>林盛豐</w:t>
      </w:r>
    </w:p>
    <w:p w14:paraId="150A65D5" w14:textId="06EBE39E" w:rsidR="003B66D6" w:rsidRDefault="003B66D6" w:rsidP="003B66D6">
      <w:pPr>
        <w:pStyle w:val="aa"/>
        <w:spacing w:before="0" w:after="0"/>
        <w:ind w:leftChars="1750" w:left="5953"/>
        <w:rPr>
          <w:b w:val="0"/>
          <w:bCs/>
          <w:snapToGrid/>
          <w:spacing w:val="12"/>
          <w:kern w:val="0"/>
          <w:sz w:val="40"/>
        </w:rPr>
      </w:pPr>
      <w:r>
        <w:rPr>
          <w:rFonts w:hint="eastAsia"/>
          <w:b w:val="0"/>
          <w:bCs/>
          <w:snapToGrid/>
          <w:spacing w:val="12"/>
          <w:kern w:val="0"/>
          <w:sz w:val="40"/>
        </w:rPr>
        <w:t>陳景峻</w:t>
      </w:r>
    </w:p>
    <w:p w14:paraId="2287E91C" w14:textId="00E003A6" w:rsidR="003B66D6" w:rsidRDefault="003B66D6" w:rsidP="003B66D6">
      <w:pPr>
        <w:pStyle w:val="aa"/>
        <w:spacing w:before="0" w:after="0"/>
        <w:ind w:leftChars="1750" w:left="5953"/>
        <w:rPr>
          <w:b w:val="0"/>
          <w:bCs/>
          <w:snapToGrid/>
          <w:spacing w:val="12"/>
          <w:kern w:val="0"/>
          <w:sz w:val="40"/>
        </w:rPr>
      </w:pPr>
      <w:r>
        <w:rPr>
          <w:rFonts w:hint="eastAsia"/>
          <w:b w:val="0"/>
          <w:bCs/>
          <w:snapToGrid/>
          <w:spacing w:val="12"/>
          <w:kern w:val="0"/>
          <w:sz w:val="40"/>
        </w:rPr>
        <w:t>范巽綠</w:t>
      </w:r>
    </w:p>
    <w:p w14:paraId="2CF8B486" w14:textId="2FBADA29" w:rsidR="003B66D6" w:rsidRDefault="003B66D6" w:rsidP="003B66D6">
      <w:pPr>
        <w:pStyle w:val="aa"/>
        <w:spacing w:before="0" w:after="0"/>
        <w:ind w:leftChars="1750" w:left="5953"/>
        <w:rPr>
          <w:rFonts w:hint="eastAsia"/>
          <w:b w:val="0"/>
          <w:bCs/>
          <w:snapToGrid/>
          <w:spacing w:val="12"/>
          <w:kern w:val="0"/>
          <w:sz w:val="40"/>
        </w:rPr>
      </w:pPr>
      <w:r>
        <w:rPr>
          <w:rFonts w:hint="eastAsia"/>
          <w:b w:val="0"/>
          <w:bCs/>
          <w:snapToGrid/>
          <w:spacing w:val="12"/>
          <w:kern w:val="0"/>
          <w:sz w:val="40"/>
        </w:rPr>
        <w:t>施錦芳</w:t>
      </w:r>
    </w:p>
    <w:p w14:paraId="206FBBCD" w14:textId="2E50140A" w:rsidR="00770453" w:rsidRDefault="00770453" w:rsidP="00770453">
      <w:pPr>
        <w:pStyle w:val="aa"/>
        <w:spacing w:before="0" w:after="0"/>
        <w:ind w:leftChars="1100" w:left="3742"/>
        <w:rPr>
          <w:rFonts w:ascii="Times New Roman"/>
          <w:b w:val="0"/>
          <w:bCs/>
          <w:snapToGrid/>
          <w:spacing w:val="0"/>
          <w:kern w:val="0"/>
          <w:sz w:val="40"/>
        </w:rPr>
      </w:pPr>
    </w:p>
    <w:p w14:paraId="511D7F80" w14:textId="77777777" w:rsidR="003B66D6" w:rsidRDefault="003B66D6" w:rsidP="00770453">
      <w:pPr>
        <w:pStyle w:val="aa"/>
        <w:spacing w:before="0" w:after="0"/>
        <w:ind w:leftChars="1100" w:left="3742"/>
        <w:rPr>
          <w:rFonts w:ascii="Times New Roman" w:hint="eastAsia"/>
          <w:b w:val="0"/>
          <w:bCs/>
          <w:snapToGrid/>
          <w:spacing w:val="0"/>
          <w:kern w:val="0"/>
          <w:sz w:val="40"/>
        </w:rPr>
      </w:pPr>
    </w:p>
    <w:p w14:paraId="79845DA5" w14:textId="0EEEC32B"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264978">
        <w:rPr>
          <w:rFonts w:hAnsi="標楷體" w:hint="eastAsia"/>
          <w:bCs/>
        </w:rPr>
        <w:t>11</w:t>
      </w:r>
      <w:r>
        <w:rPr>
          <w:rFonts w:hAnsi="標楷體" w:hint="eastAsia"/>
          <w:bCs/>
        </w:rPr>
        <w:t xml:space="preserve">　年　</w:t>
      </w:r>
      <w:r w:rsidR="003B66D6">
        <w:rPr>
          <w:rFonts w:hAnsi="標楷體" w:hint="eastAsia"/>
          <w:bCs/>
        </w:rPr>
        <w:t>9</w:t>
      </w:r>
      <w:r>
        <w:rPr>
          <w:rFonts w:hAnsi="標楷體" w:hint="eastAsia"/>
          <w:bCs/>
        </w:rPr>
        <w:t xml:space="preserve">　月　</w:t>
      </w:r>
      <w:r w:rsidR="003B66D6">
        <w:rPr>
          <w:rFonts w:hAnsi="標楷體" w:hint="eastAsia"/>
          <w:bCs/>
        </w:rPr>
        <w:t>7</w:t>
      </w:r>
      <w:r>
        <w:rPr>
          <w:rFonts w:hAnsi="標楷體" w:hint="eastAsia"/>
          <w:bCs/>
        </w:rPr>
        <w:t xml:space="preserve">　日</w:t>
      </w:r>
    </w:p>
    <w:p w14:paraId="6DDAE162" w14:textId="5A220ECE" w:rsidR="00B77D18" w:rsidRDefault="00B77D18" w:rsidP="000F597F">
      <w:pPr>
        <w:pStyle w:val="af0"/>
        <w:kinsoku/>
        <w:autoSpaceDE w:val="0"/>
        <w:spacing w:beforeLines="50" w:before="228"/>
        <w:ind w:left="1020" w:hanging="1020"/>
      </w:pPr>
    </w:p>
    <w:sectPr w:rsidR="00B77D1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CC0E1" w14:textId="77777777" w:rsidR="00377B39" w:rsidRDefault="00377B39">
      <w:r>
        <w:separator/>
      </w:r>
    </w:p>
  </w:endnote>
  <w:endnote w:type="continuationSeparator" w:id="0">
    <w:p w14:paraId="7651F652" w14:textId="77777777" w:rsidR="00377B39" w:rsidRDefault="0037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IDFont+F2">
    <w:altName w:val="微軟正黑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86C8" w14:textId="77777777" w:rsidR="00760EA8" w:rsidRDefault="00760EA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A1B5184" w14:textId="77777777" w:rsidR="00760EA8" w:rsidRDefault="00760EA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E9660" w14:textId="77777777" w:rsidR="00377B39" w:rsidRDefault="00377B39">
      <w:r>
        <w:separator/>
      </w:r>
    </w:p>
  </w:footnote>
  <w:footnote w:type="continuationSeparator" w:id="0">
    <w:p w14:paraId="6E47B41A" w14:textId="77777777" w:rsidR="00377B39" w:rsidRDefault="00377B39">
      <w:r>
        <w:continuationSeparator/>
      </w:r>
    </w:p>
  </w:footnote>
  <w:footnote w:id="1">
    <w:p w14:paraId="6F97C321" w14:textId="77777777" w:rsidR="00760EA8" w:rsidRDefault="00760EA8" w:rsidP="00483074">
      <w:pPr>
        <w:pStyle w:val="afc"/>
      </w:pPr>
      <w:r>
        <w:rPr>
          <w:rStyle w:val="afe"/>
        </w:rPr>
        <w:footnoteRef/>
      </w:r>
      <w:r>
        <w:t xml:space="preserve"> </w:t>
      </w:r>
      <w:r>
        <w:rPr>
          <w:rFonts w:hint="eastAsia"/>
        </w:rPr>
        <w:t>經濟部110年12月23日經營字第11002618270號函、經濟部111年1月22日經營字第11102601880號函。</w:t>
      </w:r>
    </w:p>
  </w:footnote>
  <w:footnote w:id="2">
    <w:p w14:paraId="2C25C140" w14:textId="77777777" w:rsidR="00760EA8" w:rsidRDefault="00760EA8" w:rsidP="00627A7F">
      <w:pPr>
        <w:pStyle w:val="afc"/>
      </w:pPr>
      <w:r>
        <w:rPr>
          <w:rStyle w:val="afe"/>
        </w:rPr>
        <w:footnoteRef/>
      </w:r>
      <w:r>
        <w:t xml:space="preserve"> </w:t>
      </w:r>
      <w:r>
        <w:rPr>
          <w:rFonts w:hint="eastAsia"/>
        </w:rPr>
        <w:t>經濟部110年11月1日經營字第11002613790號函。</w:t>
      </w:r>
    </w:p>
  </w:footnote>
  <w:footnote w:id="3">
    <w:p w14:paraId="3F737C42" w14:textId="77777777" w:rsidR="00760EA8" w:rsidRDefault="00760EA8" w:rsidP="00650BBF">
      <w:pPr>
        <w:pStyle w:val="afc"/>
      </w:pPr>
      <w:r>
        <w:rPr>
          <w:rStyle w:val="afe"/>
        </w:rPr>
        <w:footnoteRef/>
      </w:r>
      <w:r>
        <w:t xml:space="preserve"> </w:t>
      </w:r>
      <w:r>
        <w:rPr>
          <w:rFonts w:hint="eastAsia"/>
        </w:rPr>
        <w:t>經濟部110年11月1日經營字第11002613790號函。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003"/>
    <w:multiLevelType w:val="hybridMultilevel"/>
    <w:tmpl w:val="B01C8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B56479"/>
    <w:multiLevelType w:val="hybridMultilevel"/>
    <w:tmpl w:val="C2EC671E"/>
    <w:lvl w:ilvl="0" w:tplc="B6045FE2">
      <w:start w:val="1"/>
      <w:numFmt w:val="decimal"/>
      <w:lvlText w:val="%1."/>
      <w:lvlJc w:val="left"/>
      <w:pPr>
        <w:ind w:left="360" w:hanging="360"/>
      </w:pPr>
      <w:rPr>
        <w:rFonts w:cs="CIDFont+F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E3993"/>
    <w:multiLevelType w:val="hybridMultilevel"/>
    <w:tmpl w:val="E95CFD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2EF144F"/>
    <w:multiLevelType w:val="hybridMultilevel"/>
    <w:tmpl w:val="52C6EAD6"/>
    <w:lvl w:ilvl="0" w:tplc="C36A3E1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E010C"/>
    <w:multiLevelType w:val="multilevel"/>
    <w:tmpl w:val="41640D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700920"/>
    <w:multiLevelType w:val="hybridMultilevel"/>
    <w:tmpl w:val="6A84E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95506C"/>
    <w:multiLevelType w:val="hybridMultilevel"/>
    <w:tmpl w:val="92FE92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670E3"/>
    <w:multiLevelType w:val="hybridMultilevel"/>
    <w:tmpl w:val="F0A2F9E8"/>
    <w:lvl w:ilvl="0" w:tplc="967A6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E551DA"/>
    <w:multiLevelType w:val="hybridMultilevel"/>
    <w:tmpl w:val="CD48E2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B992F16"/>
    <w:multiLevelType w:val="hybridMultilevel"/>
    <w:tmpl w:val="441446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30416C"/>
    <w:multiLevelType w:val="hybridMultilevel"/>
    <w:tmpl w:val="82E4EFDA"/>
    <w:lvl w:ilvl="0" w:tplc="F7CA9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7292ADCC"/>
    <w:lvl w:ilvl="0" w:tplc="E4CC09C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1A02C25"/>
    <w:multiLevelType w:val="hybridMultilevel"/>
    <w:tmpl w:val="68F84B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2040AF"/>
    <w:multiLevelType w:val="hybridMultilevel"/>
    <w:tmpl w:val="B52874A2"/>
    <w:lvl w:ilvl="0" w:tplc="C6AC63C4">
      <w:start w:val="1"/>
      <w:numFmt w:val="decimal"/>
      <w:lvlText w:val="%1."/>
      <w:lvlJc w:val="left"/>
      <w:pPr>
        <w:ind w:left="360" w:hanging="360"/>
      </w:pPr>
      <w:rPr>
        <w:rFonts w:ascii="標楷體" w:eastAsia="標楷體"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5C651E"/>
    <w:multiLevelType w:val="hybridMultilevel"/>
    <w:tmpl w:val="D9644D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C71FC6"/>
    <w:multiLevelType w:val="hybridMultilevel"/>
    <w:tmpl w:val="3BCC4E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1093E36"/>
    <w:multiLevelType w:val="hybridMultilevel"/>
    <w:tmpl w:val="22C42EEC"/>
    <w:lvl w:ilvl="0" w:tplc="ECD68210">
      <w:start w:val="1"/>
      <w:numFmt w:val="decimal"/>
      <w:lvlText w:val="%1."/>
      <w:lvlJc w:val="left"/>
      <w:pPr>
        <w:ind w:left="360" w:hanging="360"/>
      </w:pPr>
      <w:rPr>
        <w:rFonts w:ascii="標楷體" w:eastAsia="標楷體"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DD2EA3"/>
    <w:multiLevelType w:val="hybridMultilevel"/>
    <w:tmpl w:val="D3BC93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5DF49B6"/>
    <w:multiLevelType w:val="hybridMultilevel"/>
    <w:tmpl w:val="39B64B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920104E"/>
    <w:multiLevelType w:val="hybridMultilevel"/>
    <w:tmpl w:val="7220AA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5A49A8"/>
    <w:multiLevelType w:val="hybridMultilevel"/>
    <w:tmpl w:val="E7FEA7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5"/>
  </w:num>
  <w:num w:numId="2">
    <w:abstractNumId w:val="6"/>
  </w:num>
  <w:num w:numId="3">
    <w:abstractNumId w:val="1"/>
  </w:num>
  <w:num w:numId="4">
    <w:abstractNumId w:val="6"/>
    <w:lvlOverride w:ilvl="0">
      <w:startOverride w:val="1"/>
    </w:lvlOverride>
  </w:num>
  <w:num w:numId="5">
    <w:abstractNumId w:val="16"/>
  </w:num>
  <w:num w:numId="6">
    <w:abstractNumId w:val="13"/>
  </w:num>
  <w:num w:numId="7">
    <w:abstractNumId w:val="18"/>
  </w:num>
  <w:num w:numId="8">
    <w:abstractNumId w:val="5"/>
  </w:num>
  <w:num w:numId="9">
    <w:abstractNumId w:val="20"/>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5"/>
  </w:num>
  <w:num w:numId="17">
    <w:abstractNumId w:val="5"/>
  </w:num>
  <w:num w:numId="18">
    <w:abstractNumId w:val="5"/>
  </w:num>
  <w:num w:numId="19">
    <w:abstractNumId w:val="5"/>
  </w:num>
  <w:num w:numId="20">
    <w:abstractNumId w:val="8"/>
  </w:num>
  <w:num w:numId="21">
    <w:abstractNumId w:val="12"/>
  </w:num>
  <w:num w:numId="22">
    <w:abstractNumId w:val="0"/>
  </w:num>
  <w:num w:numId="23">
    <w:abstractNumId w:val="3"/>
  </w:num>
  <w:num w:numId="24">
    <w:abstractNumId w:val="21"/>
  </w:num>
  <w:num w:numId="25">
    <w:abstractNumId w:val="17"/>
  </w:num>
  <w:num w:numId="26">
    <w:abstractNumId w:val="22"/>
  </w:num>
  <w:num w:numId="27">
    <w:abstractNumId w:val="26"/>
  </w:num>
  <w:num w:numId="28">
    <w:abstractNumId w:val="24"/>
  </w:num>
  <w:num w:numId="29">
    <w:abstractNumId w:val="10"/>
  </w:num>
  <w:num w:numId="30">
    <w:abstractNumId w:val="7"/>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25"/>
  </w:num>
  <w:num w:numId="39">
    <w:abstractNumId w:val="27"/>
  </w:num>
  <w:num w:numId="40">
    <w:abstractNumId w:val="19"/>
  </w:num>
  <w:num w:numId="41">
    <w:abstractNumId w:val="9"/>
  </w:num>
  <w:num w:numId="42">
    <w:abstractNumId w:val="23"/>
  </w:num>
  <w:num w:numId="43">
    <w:abstractNumId w:val="14"/>
  </w:num>
  <w:num w:numId="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45"/>
    <w:rsid w:val="00006961"/>
    <w:rsid w:val="00007224"/>
    <w:rsid w:val="000112BF"/>
    <w:rsid w:val="00012233"/>
    <w:rsid w:val="00014735"/>
    <w:rsid w:val="00017318"/>
    <w:rsid w:val="00020B68"/>
    <w:rsid w:val="000229AD"/>
    <w:rsid w:val="00023630"/>
    <w:rsid w:val="000237D0"/>
    <w:rsid w:val="000246F7"/>
    <w:rsid w:val="0003114D"/>
    <w:rsid w:val="000316FC"/>
    <w:rsid w:val="00033D8B"/>
    <w:rsid w:val="000357B7"/>
    <w:rsid w:val="00036D76"/>
    <w:rsid w:val="00057F32"/>
    <w:rsid w:val="00062A25"/>
    <w:rsid w:val="00065CAA"/>
    <w:rsid w:val="00070E91"/>
    <w:rsid w:val="00071868"/>
    <w:rsid w:val="00073CB5"/>
    <w:rsid w:val="0007425C"/>
    <w:rsid w:val="0007554F"/>
    <w:rsid w:val="00077553"/>
    <w:rsid w:val="00077CD0"/>
    <w:rsid w:val="000851A2"/>
    <w:rsid w:val="0008697E"/>
    <w:rsid w:val="0009071F"/>
    <w:rsid w:val="000908FE"/>
    <w:rsid w:val="0009352E"/>
    <w:rsid w:val="00096B96"/>
    <w:rsid w:val="000975B3"/>
    <w:rsid w:val="000A2F3F"/>
    <w:rsid w:val="000A750A"/>
    <w:rsid w:val="000B0B4A"/>
    <w:rsid w:val="000B279A"/>
    <w:rsid w:val="000B3E91"/>
    <w:rsid w:val="000B46FD"/>
    <w:rsid w:val="000B61D2"/>
    <w:rsid w:val="000B70A7"/>
    <w:rsid w:val="000B73DD"/>
    <w:rsid w:val="000C495F"/>
    <w:rsid w:val="000D66D9"/>
    <w:rsid w:val="000E1B91"/>
    <w:rsid w:val="000E6002"/>
    <w:rsid w:val="000E6431"/>
    <w:rsid w:val="000E7407"/>
    <w:rsid w:val="000F21A5"/>
    <w:rsid w:val="000F597F"/>
    <w:rsid w:val="000F7749"/>
    <w:rsid w:val="00102B9F"/>
    <w:rsid w:val="00102C7B"/>
    <w:rsid w:val="001031B3"/>
    <w:rsid w:val="00112637"/>
    <w:rsid w:val="00112ABC"/>
    <w:rsid w:val="00114674"/>
    <w:rsid w:val="001157A1"/>
    <w:rsid w:val="0012001E"/>
    <w:rsid w:val="00124E49"/>
    <w:rsid w:val="00126A55"/>
    <w:rsid w:val="00132800"/>
    <w:rsid w:val="00133F08"/>
    <w:rsid w:val="001345E6"/>
    <w:rsid w:val="001378B0"/>
    <w:rsid w:val="00142E00"/>
    <w:rsid w:val="00147C6E"/>
    <w:rsid w:val="00147FF5"/>
    <w:rsid w:val="00152793"/>
    <w:rsid w:val="00153B7E"/>
    <w:rsid w:val="001545A9"/>
    <w:rsid w:val="001637C7"/>
    <w:rsid w:val="0016480E"/>
    <w:rsid w:val="001702E2"/>
    <w:rsid w:val="00171135"/>
    <w:rsid w:val="00171B31"/>
    <w:rsid w:val="00174297"/>
    <w:rsid w:val="00176632"/>
    <w:rsid w:val="00180E06"/>
    <w:rsid w:val="001817B3"/>
    <w:rsid w:val="00182DF3"/>
    <w:rsid w:val="00183014"/>
    <w:rsid w:val="001857BC"/>
    <w:rsid w:val="00185CB4"/>
    <w:rsid w:val="00191488"/>
    <w:rsid w:val="00191794"/>
    <w:rsid w:val="001959C2"/>
    <w:rsid w:val="00196BCB"/>
    <w:rsid w:val="001A51E3"/>
    <w:rsid w:val="001A7968"/>
    <w:rsid w:val="001B02A1"/>
    <w:rsid w:val="001B1A3E"/>
    <w:rsid w:val="001B2E98"/>
    <w:rsid w:val="001B3483"/>
    <w:rsid w:val="001B3C1E"/>
    <w:rsid w:val="001B4494"/>
    <w:rsid w:val="001B4FCD"/>
    <w:rsid w:val="001C0D8B"/>
    <w:rsid w:val="001C0DA8"/>
    <w:rsid w:val="001C153F"/>
    <w:rsid w:val="001C1DFF"/>
    <w:rsid w:val="001C2CBE"/>
    <w:rsid w:val="001C3C02"/>
    <w:rsid w:val="001D0579"/>
    <w:rsid w:val="001D2312"/>
    <w:rsid w:val="001D4AD7"/>
    <w:rsid w:val="001E0813"/>
    <w:rsid w:val="001E0D8A"/>
    <w:rsid w:val="001E1273"/>
    <w:rsid w:val="001E67BA"/>
    <w:rsid w:val="001E74C2"/>
    <w:rsid w:val="001E778D"/>
    <w:rsid w:val="001F20AB"/>
    <w:rsid w:val="001F2398"/>
    <w:rsid w:val="001F4F82"/>
    <w:rsid w:val="001F561C"/>
    <w:rsid w:val="001F5A48"/>
    <w:rsid w:val="001F6260"/>
    <w:rsid w:val="001F7052"/>
    <w:rsid w:val="00200007"/>
    <w:rsid w:val="0020086E"/>
    <w:rsid w:val="002030A5"/>
    <w:rsid w:val="00203131"/>
    <w:rsid w:val="00212E88"/>
    <w:rsid w:val="00213C9C"/>
    <w:rsid w:val="0022009E"/>
    <w:rsid w:val="00222C43"/>
    <w:rsid w:val="00223241"/>
    <w:rsid w:val="00223D3C"/>
    <w:rsid w:val="0022425C"/>
    <w:rsid w:val="002246DE"/>
    <w:rsid w:val="00224FD7"/>
    <w:rsid w:val="002372C7"/>
    <w:rsid w:val="002429E2"/>
    <w:rsid w:val="002464FA"/>
    <w:rsid w:val="002513F6"/>
    <w:rsid w:val="00252BC4"/>
    <w:rsid w:val="00254014"/>
    <w:rsid w:val="00254B39"/>
    <w:rsid w:val="0025511A"/>
    <w:rsid w:val="00264898"/>
    <w:rsid w:val="00264978"/>
    <w:rsid w:val="0026504D"/>
    <w:rsid w:val="002678F8"/>
    <w:rsid w:val="00273A2F"/>
    <w:rsid w:val="00280986"/>
    <w:rsid w:val="00280BBD"/>
    <w:rsid w:val="00281ECE"/>
    <w:rsid w:val="002831C7"/>
    <w:rsid w:val="002840C6"/>
    <w:rsid w:val="0028598E"/>
    <w:rsid w:val="002916E1"/>
    <w:rsid w:val="00291A74"/>
    <w:rsid w:val="00291B40"/>
    <w:rsid w:val="00295174"/>
    <w:rsid w:val="00296172"/>
    <w:rsid w:val="00296AB2"/>
    <w:rsid w:val="00296B92"/>
    <w:rsid w:val="002A0490"/>
    <w:rsid w:val="002A2C22"/>
    <w:rsid w:val="002B02EB"/>
    <w:rsid w:val="002B0C3D"/>
    <w:rsid w:val="002B4820"/>
    <w:rsid w:val="002B4A5F"/>
    <w:rsid w:val="002C05A6"/>
    <w:rsid w:val="002C0602"/>
    <w:rsid w:val="002C1134"/>
    <w:rsid w:val="002C3896"/>
    <w:rsid w:val="002C75A9"/>
    <w:rsid w:val="002D507A"/>
    <w:rsid w:val="002D5C16"/>
    <w:rsid w:val="002D7E2B"/>
    <w:rsid w:val="002E22CD"/>
    <w:rsid w:val="002E2FD6"/>
    <w:rsid w:val="002E70FE"/>
    <w:rsid w:val="002F2476"/>
    <w:rsid w:val="002F3DFF"/>
    <w:rsid w:val="002F3FF4"/>
    <w:rsid w:val="002F5E05"/>
    <w:rsid w:val="00307A76"/>
    <w:rsid w:val="0031164E"/>
    <w:rsid w:val="0031455E"/>
    <w:rsid w:val="003150F3"/>
    <w:rsid w:val="00315A16"/>
    <w:rsid w:val="00317053"/>
    <w:rsid w:val="0032109C"/>
    <w:rsid w:val="00321D71"/>
    <w:rsid w:val="00322B45"/>
    <w:rsid w:val="00323809"/>
    <w:rsid w:val="00323841"/>
    <w:rsid w:val="00323D41"/>
    <w:rsid w:val="00325414"/>
    <w:rsid w:val="003302F1"/>
    <w:rsid w:val="00337C45"/>
    <w:rsid w:val="0034470E"/>
    <w:rsid w:val="003519FD"/>
    <w:rsid w:val="00351EEF"/>
    <w:rsid w:val="00352DB0"/>
    <w:rsid w:val="00353C97"/>
    <w:rsid w:val="00361063"/>
    <w:rsid w:val="00364180"/>
    <w:rsid w:val="003649F4"/>
    <w:rsid w:val="0037094A"/>
    <w:rsid w:val="00371ED3"/>
    <w:rsid w:val="00372659"/>
    <w:rsid w:val="00372FFC"/>
    <w:rsid w:val="0037728A"/>
    <w:rsid w:val="00377B39"/>
    <w:rsid w:val="00380B7D"/>
    <w:rsid w:val="00381323"/>
    <w:rsid w:val="00381A99"/>
    <w:rsid w:val="003829C2"/>
    <w:rsid w:val="003830B2"/>
    <w:rsid w:val="00383341"/>
    <w:rsid w:val="00384724"/>
    <w:rsid w:val="003919B7"/>
    <w:rsid w:val="00391D57"/>
    <w:rsid w:val="00392292"/>
    <w:rsid w:val="0039318C"/>
    <w:rsid w:val="00394F45"/>
    <w:rsid w:val="003A5927"/>
    <w:rsid w:val="003A7750"/>
    <w:rsid w:val="003B0FCF"/>
    <w:rsid w:val="003B1017"/>
    <w:rsid w:val="003B3C07"/>
    <w:rsid w:val="003B6081"/>
    <w:rsid w:val="003B66D6"/>
    <w:rsid w:val="003B6775"/>
    <w:rsid w:val="003C0070"/>
    <w:rsid w:val="003C2AC2"/>
    <w:rsid w:val="003C5FE2"/>
    <w:rsid w:val="003D05FB"/>
    <w:rsid w:val="003D1B16"/>
    <w:rsid w:val="003D45BF"/>
    <w:rsid w:val="003D508A"/>
    <w:rsid w:val="003D537F"/>
    <w:rsid w:val="003D7B75"/>
    <w:rsid w:val="003E0208"/>
    <w:rsid w:val="003E0F5A"/>
    <w:rsid w:val="003E4B57"/>
    <w:rsid w:val="003E781B"/>
    <w:rsid w:val="003F12EE"/>
    <w:rsid w:val="003F27E1"/>
    <w:rsid w:val="003F27E6"/>
    <w:rsid w:val="003F3BA7"/>
    <w:rsid w:val="003F437A"/>
    <w:rsid w:val="003F5C2B"/>
    <w:rsid w:val="004013B0"/>
    <w:rsid w:val="00402240"/>
    <w:rsid w:val="004023E9"/>
    <w:rsid w:val="0040454A"/>
    <w:rsid w:val="004138A2"/>
    <w:rsid w:val="00413F83"/>
    <w:rsid w:val="0041490C"/>
    <w:rsid w:val="00416191"/>
    <w:rsid w:val="00416721"/>
    <w:rsid w:val="0042104D"/>
    <w:rsid w:val="00421EF0"/>
    <w:rsid w:val="004224FA"/>
    <w:rsid w:val="00423D07"/>
    <w:rsid w:val="0042408C"/>
    <w:rsid w:val="00427936"/>
    <w:rsid w:val="00431189"/>
    <w:rsid w:val="0043653F"/>
    <w:rsid w:val="00436CAF"/>
    <w:rsid w:val="00441F67"/>
    <w:rsid w:val="00442A42"/>
    <w:rsid w:val="0044346F"/>
    <w:rsid w:val="00444638"/>
    <w:rsid w:val="00447D55"/>
    <w:rsid w:val="00453FF6"/>
    <w:rsid w:val="0046520A"/>
    <w:rsid w:val="004672AB"/>
    <w:rsid w:val="004714FE"/>
    <w:rsid w:val="00477BAA"/>
    <w:rsid w:val="0048027A"/>
    <w:rsid w:val="004811B2"/>
    <w:rsid w:val="0048262D"/>
    <w:rsid w:val="00483074"/>
    <w:rsid w:val="004852E0"/>
    <w:rsid w:val="00491FDB"/>
    <w:rsid w:val="00492CF3"/>
    <w:rsid w:val="00495053"/>
    <w:rsid w:val="004954F4"/>
    <w:rsid w:val="004A1E81"/>
    <w:rsid w:val="004A1F59"/>
    <w:rsid w:val="004A29BE"/>
    <w:rsid w:val="004A3225"/>
    <w:rsid w:val="004A33EE"/>
    <w:rsid w:val="004A3AA8"/>
    <w:rsid w:val="004A7D02"/>
    <w:rsid w:val="004B0C57"/>
    <w:rsid w:val="004B13C7"/>
    <w:rsid w:val="004B16C1"/>
    <w:rsid w:val="004B5208"/>
    <w:rsid w:val="004B778F"/>
    <w:rsid w:val="004C0609"/>
    <w:rsid w:val="004C4F82"/>
    <w:rsid w:val="004C639F"/>
    <w:rsid w:val="004D141F"/>
    <w:rsid w:val="004D2742"/>
    <w:rsid w:val="004D6310"/>
    <w:rsid w:val="004E0062"/>
    <w:rsid w:val="004E05A1"/>
    <w:rsid w:val="004E71B9"/>
    <w:rsid w:val="004E7F21"/>
    <w:rsid w:val="004F0D92"/>
    <w:rsid w:val="004F1838"/>
    <w:rsid w:val="004F472A"/>
    <w:rsid w:val="004F4C15"/>
    <w:rsid w:val="004F5E57"/>
    <w:rsid w:val="004F6710"/>
    <w:rsid w:val="004F77C0"/>
    <w:rsid w:val="00500C3E"/>
    <w:rsid w:val="00502849"/>
    <w:rsid w:val="00504334"/>
    <w:rsid w:val="0050498D"/>
    <w:rsid w:val="005104D7"/>
    <w:rsid w:val="00510B9E"/>
    <w:rsid w:val="00511323"/>
    <w:rsid w:val="00514B1E"/>
    <w:rsid w:val="00517176"/>
    <w:rsid w:val="00524A53"/>
    <w:rsid w:val="005315CA"/>
    <w:rsid w:val="00536BC2"/>
    <w:rsid w:val="005418FE"/>
    <w:rsid w:val="005425E1"/>
    <w:rsid w:val="005427C5"/>
    <w:rsid w:val="00542CF6"/>
    <w:rsid w:val="005455ED"/>
    <w:rsid w:val="00550E2E"/>
    <w:rsid w:val="00551772"/>
    <w:rsid w:val="00553C03"/>
    <w:rsid w:val="00560B1C"/>
    <w:rsid w:val="00560DDA"/>
    <w:rsid w:val="0056300B"/>
    <w:rsid w:val="00563692"/>
    <w:rsid w:val="00571679"/>
    <w:rsid w:val="00584235"/>
    <w:rsid w:val="005844E7"/>
    <w:rsid w:val="005908B8"/>
    <w:rsid w:val="0059301A"/>
    <w:rsid w:val="0059512E"/>
    <w:rsid w:val="0059772E"/>
    <w:rsid w:val="005A4ACE"/>
    <w:rsid w:val="005A69AA"/>
    <w:rsid w:val="005A6DD2"/>
    <w:rsid w:val="005B2B27"/>
    <w:rsid w:val="005B5ADA"/>
    <w:rsid w:val="005C385D"/>
    <w:rsid w:val="005D0116"/>
    <w:rsid w:val="005D04DC"/>
    <w:rsid w:val="005D3B20"/>
    <w:rsid w:val="005D71B7"/>
    <w:rsid w:val="005D7B3D"/>
    <w:rsid w:val="005E2811"/>
    <w:rsid w:val="005E4759"/>
    <w:rsid w:val="005E5C68"/>
    <w:rsid w:val="005E65C0"/>
    <w:rsid w:val="005E6C19"/>
    <w:rsid w:val="005E72FC"/>
    <w:rsid w:val="005F0390"/>
    <w:rsid w:val="005F05B3"/>
    <w:rsid w:val="005F0708"/>
    <w:rsid w:val="005F2B6A"/>
    <w:rsid w:val="006009EF"/>
    <w:rsid w:val="00605381"/>
    <w:rsid w:val="00606394"/>
    <w:rsid w:val="006072CD"/>
    <w:rsid w:val="006101C9"/>
    <w:rsid w:val="00612023"/>
    <w:rsid w:val="00614190"/>
    <w:rsid w:val="00622A99"/>
    <w:rsid w:val="00622E67"/>
    <w:rsid w:val="00626B57"/>
    <w:rsid w:val="00626EDC"/>
    <w:rsid w:val="00627A7F"/>
    <w:rsid w:val="00630E4C"/>
    <w:rsid w:val="00631791"/>
    <w:rsid w:val="0063286B"/>
    <w:rsid w:val="006342E4"/>
    <w:rsid w:val="00634C69"/>
    <w:rsid w:val="006452D3"/>
    <w:rsid w:val="006470EC"/>
    <w:rsid w:val="00650BBF"/>
    <w:rsid w:val="006542D6"/>
    <w:rsid w:val="0065522C"/>
    <w:rsid w:val="0065598E"/>
    <w:rsid w:val="00655AF2"/>
    <w:rsid w:val="00655BC5"/>
    <w:rsid w:val="006568BE"/>
    <w:rsid w:val="0066025D"/>
    <w:rsid w:val="0066091A"/>
    <w:rsid w:val="00666401"/>
    <w:rsid w:val="006773EC"/>
    <w:rsid w:val="00680504"/>
    <w:rsid w:val="00681CD9"/>
    <w:rsid w:val="00683E30"/>
    <w:rsid w:val="00687024"/>
    <w:rsid w:val="00695E22"/>
    <w:rsid w:val="006A165C"/>
    <w:rsid w:val="006A22F6"/>
    <w:rsid w:val="006A6519"/>
    <w:rsid w:val="006B7093"/>
    <w:rsid w:val="006B7417"/>
    <w:rsid w:val="006C0981"/>
    <w:rsid w:val="006D11E3"/>
    <w:rsid w:val="006D20BB"/>
    <w:rsid w:val="006D31F9"/>
    <w:rsid w:val="006D3691"/>
    <w:rsid w:val="006E4804"/>
    <w:rsid w:val="006E5EF0"/>
    <w:rsid w:val="006F3563"/>
    <w:rsid w:val="006F42B9"/>
    <w:rsid w:val="006F6103"/>
    <w:rsid w:val="00700108"/>
    <w:rsid w:val="00702537"/>
    <w:rsid w:val="00703B60"/>
    <w:rsid w:val="00704E00"/>
    <w:rsid w:val="00712D72"/>
    <w:rsid w:val="00713EBA"/>
    <w:rsid w:val="00714E80"/>
    <w:rsid w:val="007209E7"/>
    <w:rsid w:val="0072333F"/>
    <w:rsid w:val="00726182"/>
    <w:rsid w:val="00727635"/>
    <w:rsid w:val="00732329"/>
    <w:rsid w:val="007325AB"/>
    <w:rsid w:val="007337CA"/>
    <w:rsid w:val="00734CE4"/>
    <w:rsid w:val="00735123"/>
    <w:rsid w:val="00735D52"/>
    <w:rsid w:val="00741837"/>
    <w:rsid w:val="00743867"/>
    <w:rsid w:val="007453E6"/>
    <w:rsid w:val="00745414"/>
    <w:rsid w:val="0074694C"/>
    <w:rsid w:val="00746BB6"/>
    <w:rsid w:val="007522E7"/>
    <w:rsid w:val="00760EA8"/>
    <w:rsid w:val="007612C6"/>
    <w:rsid w:val="00761CDE"/>
    <w:rsid w:val="0076312E"/>
    <w:rsid w:val="00770453"/>
    <w:rsid w:val="0077309D"/>
    <w:rsid w:val="007764B7"/>
    <w:rsid w:val="007774EE"/>
    <w:rsid w:val="00780715"/>
    <w:rsid w:val="00781822"/>
    <w:rsid w:val="00782071"/>
    <w:rsid w:val="00783F21"/>
    <w:rsid w:val="00786A65"/>
    <w:rsid w:val="00786AE0"/>
    <w:rsid w:val="00787159"/>
    <w:rsid w:val="0079043A"/>
    <w:rsid w:val="00791668"/>
    <w:rsid w:val="00791AA1"/>
    <w:rsid w:val="007955D9"/>
    <w:rsid w:val="007A20B9"/>
    <w:rsid w:val="007A3793"/>
    <w:rsid w:val="007C1BA2"/>
    <w:rsid w:val="007C2B48"/>
    <w:rsid w:val="007C64EB"/>
    <w:rsid w:val="007C77B8"/>
    <w:rsid w:val="007D20E9"/>
    <w:rsid w:val="007D3A16"/>
    <w:rsid w:val="007D405E"/>
    <w:rsid w:val="007D6AF2"/>
    <w:rsid w:val="007D7881"/>
    <w:rsid w:val="007D7E3A"/>
    <w:rsid w:val="007E0E10"/>
    <w:rsid w:val="007E23BA"/>
    <w:rsid w:val="007E433F"/>
    <w:rsid w:val="007E4768"/>
    <w:rsid w:val="007E777B"/>
    <w:rsid w:val="007F2070"/>
    <w:rsid w:val="007F63C1"/>
    <w:rsid w:val="007F70C3"/>
    <w:rsid w:val="0080420D"/>
    <w:rsid w:val="00805069"/>
    <w:rsid w:val="008053F5"/>
    <w:rsid w:val="00807AF7"/>
    <w:rsid w:val="00810198"/>
    <w:rsid w:val="00811543"/>
    <w:rsid w:val="00815DA8"/>
    <w:rsid w:val="00816B0F"/>
    <w:rsid w:val="00816B99"/>
    <w:rsid w:val="0081756A"/>
    <w:rsid w:val="008175B8"/>
    <w:rsid w:val="0082194D"/>
    <w:rsid w:val="008221F9"/>
    <w:rsid w:val="00822997"/>
    <w:rsid w:val="008253D6"/>
    <w:rsid w:val="00826EF5"/>
    <w:rsid w:val="0083111D"/>
    <w:rsid w:val="00831693"/>
    <w:rsid w:val="00840104"/>
    <w:rsid w:val="00840C1F"/>
    <w:rsid w:val="008411C9"/>
    <w:rsid w:val="00841FC5"/>
    <w:rsid w:val="00842308"/>
    <w:rsid w:val="008429DB"/>
    <w:rsid w:val="00843D0F"/>
    <w:rsid w:val="00845709"/>
    <w:rsid w:val="00850EC9"/>
    <w:rsid w:val="008576BD"/>
    <w:rsid w:val="00860463"/>
    <w:rsid w:val="0086660A"/>
    <w:rsid w:val="00872955"/>
    <w:rsid w:val="008733DA"/>
    <w:rsid w:val="0088076F"/>
    <w:rsid w:val="008850E4"/>
    <w:rsid w:val="00887F15"/>
    <w:rsid w:val="00891FD3"/>
    <w:rsid w:val="008939AB"/>
    <w:rsid w:val="00896DFC"/>
    <w:rsid w:val="008A12F5"/>
    <w:rsid w:val="008A3FF4"/>
    <w:rsid w:val="008A696F"/>
    <w:rsid w:val="008B1587"/>
    <w:rsid w:val="008B1B01"/>
    <w:rsid w:val="008B3BCD"/>
    <w:rsid w:val="008B6DF8"/>
    <w:rsid w:val="008C106C"/>
    <w:rsid w:val="008C10F1"/>
    <w:rsid w:val="008C1926"/>
    <w:rsid w:val="008C1E99"/>
    <w:rsid w:val="008C3B31"/>
    <w:rsid w:val="008D1ACE"/>
    <w:rsid w:val="008D29BF"/>
    <w:rsid w:val="008D5175"/>
    <w:rsid w:val="008E0085"/>
    <w:rsid w:val="008E0619"/>
    <w:rsid w:val="008E2AA6"/>
    <w:rsid w:val="008E311B"/>
    <w:rsid w:val="008F46E7"/>
    <w:rsid w:val="008F64CA"/>
    <w:rsid w:val="008F6F0B"/>
    <w:rsid w:val="008F7E4B"/>
    <w:rsid w:val="00907BA7"/>
    <w:rsid w:val="0091064E"/>
    <w:rsid w:val="00911FC5"/>
    <w:rsid w:val="00913E95"/>
    <w:rsid w:val="00914BBC"/>
    <w:rsid w:val="00925DCB"/>
    <w:rsid w:val="00930208"/>
    <w:rsid w:val="00931A10"/>
    <w:rsid w:val="00932186"/>
    <w:rsid w:val="00936611"/>
    <w:rsid w:val="00940B2E"/>
    <w:rsid w:val="00941E46"/>
    <w:rsid w:val="00942F97"/>
    <w:rsid w:val="00943554"/>
    <w:rsid w:val="0094481B"/>
    <w:rsid w:val="009453F0"/>
    <w:rsid w:val="009460E3"/>
    <w:rsid w:val="00947967"/>
    <w:rsid w:val="00951D5D"/>
    <w:rsid w:val="00952AFE"/>
    <w:rsid w:val="00955201"/>
    <w:rsid w:val="00961FA4"/>
    <w:rsid w:val="00962600"/>
    <w:rsid w:val="00965200"/>
    <w:rsid w:val="009668B3"/>
    <w:rsid w:val="00971471"/>
    <w:rsid w:val="00983BE5"/>
    <w:rsid w:val="009849C2"/>
    <w:rsid w:val="00984D24"/>
    <w:rsid w:val="009858EB"/>
    <w:rsid w:val="00986B71"/>
    <w:rsid w:val="009A3F47"/>
    <w:rsid w:val="009B0046"/>
    <w:rsid w:val="009B6C1D"/>
    <w:rsid w:val="009C1440"/>
    <w:rsid w:val="009C2107"/>
    <w:rsid w:val="009C31DE"/>
    <w:rsid w:val="009C323B"/>
    <w:rsid w:val="009C5D9E"/>
    <w:rsid w:val="009C5FCA"/>
    <w:rsid w:val="009D2C3E"/>
    <w:rsid w:val="009D7480"/>
    <w:rsid w:val="009E0625"/>
    <w:rsid w:val="009E1C77"/>
    <w:rsid w:val="009E3034"/>
    <w:rsid w:val="009E549F"/>
    <w:rsid w:val="009E726D"/>
    <w:rsid w:val="009F28A8"/>
    <w:rsid w:val="009F473E"/>
    <w:rsid w:val="009F5247"/>
    <w:rsid w:val="009F682A"/>
    <w:rsid w:val="009F6AE6"/>
    <w:rsid w:val="00A0190A"/>
    <w:rsid w:val="00A022BE"/>
    <w:rsid w:val="00A066BB"/>
    <w:rsid w:val="00A07B4B"/>
    <w:rsid w:val="00A114F6"/>
    <w:rsid w:val="00A1328B"/>
    <w:rsid w:val="00A24C95"/>
    <w:rsid w:val="00A2599A"/>
    <w:rsid w:val="00A26032"/>
    <w:rsid w:val="00A26094"/>
    <w:rsid w:val="00A301BF"/>
    <w:rsid w:val="00A302B2"/>
    <w:rsid w:val="00A331B4"/>
    <w:rsid w:val="00A3484E"/>
    <w:rsid w:val="00A356D3"/>
    <w:rsid w:val="00A36ADA"/>
    <w:rsid w:val="00A37C4D"/>
    <w:rsid w:val="00A438D8"/>
    <w:rsid w:val="00A473F5"/>
    <w:rsid w:val="00A51F9D"/>
    <w:rsid w:val="00A52A3A"/>
    <w:rsid w:val="00A5416A"/>
    <w:rsid w:val="00A55037"/>
    <w:rsid w:val="00A639F4"/>
    <w:rsid w:val="00A65864"/>
    <w:rsid w:val="00A65FAE"/>
    <w:rsid w:val="00A70500"/>
    <w:rsid w:val="00A725BB"/>
    <w:rsid w:val="00A7338D"/>
    <w:rsid w:val="00A75657"/>
    <w:rsid w:val="00A7768B"/>
    <w:rsid w:val="00A77DF6"/>
    <w:rsid w:val="00A81A32"/>
    <w:rsid w:val="00A835BD"/>
    <w:rsid w:val="00A84756"/>
    <w:rsid w:val="00A911ED"/>
    <w:rsid w:val="00A97B15"/>
    <w:rsid w:val="00AA2C6C"/>
    <w:rsid w:val="00AA42D5"/>
    <w:rsid w:val="00AB2FAB"/>
    <w:rsid w:val="00AB5C14"/>
    <w:rsid w:val="00AC1EE7"/>
    <w:rsid w:val="00AC3305"/>
    <w:rsid w:val="00AC333F"/>
    <w:rsid w:val="00AC585C"/>
    <w:rsid w:val="00AD0202"/>
    <w:rsid w:val="00AD1925"/>
    <w:rsid w:val="00AE067D"/>
    <w:rsid w:val="00AE2B80"/>
    <w:rsid w:val="00AE6637"/>
    <w:rsid w:val="00AF0D9C"/>
    <w:rsid w:val="00AF1181"/>
    <w:rsid w:val="00AF2F79"/>
    <w:rsid w:val="00AF4477"/>
    <w:rsid w:val="00AF4653"/>
    <w:rsid w:val="00AF7845"/>
    <w:rsid w:val="00AF7DB7"/>
    <w:rsid w:val="00B04460"/>
    <w:rsid w:val="00B10D02"/>
    <w:rsid w:val="00B178E1"/>
    <w:rsid w:val="00B201E2"/>
    <w:rsid w:val="00B33324"/>
    <w:rsid w:val="00B333F9"/>
    <w:rsid w:val="00B44074"/>
    <w:rsid w:val="00B443E4"/>
    <w:rsid w:val="00B47D89"/>
    <w:rsid w:val="00B5484D"/>
    <w:rsid w:val="00B563EA"/>
    <w:rsid w:val="00B56CDF"/>
    <w:rsid w:val="00B60BFD"/>
    <w:rsid w:val="00B60E51"/>
    <w:rsid w:val="00B63A54"/>
    <w:rsid w:val="00B653F7"/>
    <w:rsid w:val="00B74818"/>
    <w:rsid w:val="00B74C65"/>
    <w:rsid w:val="00B77D18"/>
    <w:rsid w:val="00B80588"/>
    <w:rsid w:val="00B8313A"/>
    <w:rsid w:val="00B83FD2"/>
    <w:rsid w:val="00B85114"/>
    <w:rsid w:val="00B93503"/>
    <w:rsid w:val="00B93CB6"/>
    <w:rsid w:val="00BA1DFB"/>
    <w:rsid w:val="00BA2329"/>
    <w:rsid w:val="00BA31E8"/>
    <w:rsid w:val="00BA331F"/>
    <w:rsid w:val="00BA55E0"/>
    <w:rsid w:val="00BA6BD4"/>
    <w:rsid w:val="00BA6C7A"/>
    <w:rsid w:val="00BB17D1"/>
    <w:rsid w:val="00BB1BA2"/>
    <w:rsid w:val="00BB27EF"/>
    <w:rsid w:val="00BB3752"/>
    <w:rsid w:val="00BB61B1"/>
    <w:rsid w:val="00BB6688"/>
    <w:rsid w:val="00BC26D4"/>
    <w:rsid w:val="00BD34BB"/>
    <w:rsid w:val="00BE0C80"/>
    <w:rsid w:val="00BE3317"/>
    <w:rsid w:val="00BE668C"/>
    <w:rsid w:val="00BF1C58"/>
    <w:rsid w:val="00BF2301"/>
    <w:rsid w:val="00BF2A42"/>
    <w:rsid w:val="00C03D8C"/>
    <w:rsid w:val="00C055EC"/>
    <w:rsid w:val="00C10DC9"/>
    <w:rsid w:val="00C12FB3"/>
    <w:rsid w:val="00C15AC1"/>
    <w:rsid w:val="00C17341"/>
    <w:rsid w:val="00C17C53"/>
    <w:rsid w:val="00C20C3B"/>
    <w:rsid w:val="00C22500"/>
    <w:rsid w:val="00C24EEF"/>
    <w:rsid w:val="00C25CF6"/>
    <w:rsid w:val="00C26C36"/>
    <w:rsid w:val="00C32768"/>
    <w:rsid w:val="00C34F63"/>
    <w:rsid w:val="00C37C03"/>
    <w:rsid w:val="00C431DF"/>
    <w:rsid w:val="00C43D01"/>
    <w:rsid w:val="00C44990"/>
    <w:rsid w:val="00C456BD"/>
    <w:rsid w:val="00C460B3"/>
    <w:rsid w:val="00C47C17"/>
    <w:rsid w:val="00C51B2C"/>
    <w:rsid w:val="00C530DC"/>
    <w:rsid w:val="00C5350D"/>
    <w:rsid w:val="00C6123C"/>
    <w:rsid w:val="00C61D26"/>
    <w:rsid w:val="00C622C8"/>
    <w:rsid w:val="00C62AFC"/>
    <w:rsid w:val="00C6311A"/>
    <w:rsid w:val="00C65EF7"/>
    <w:rsid w:val="00C66E25"/>
    <w:rsid w:val="00C6732E"/>
    <w:rsid w:val="00C7084D"/>
    <w:rsid w:val="00C71827"/>
    <w:rsid w:val="00C7315E"/>
    <w:rsid w:val="00C732A9"/>
    <w:rsid w:val="00C75895"/>
    <w:rsid w:val="00C83C9F"/>
    <w:rsid w:val="00C91450"/>
    <w:rsid w:val="00C929FD"/>
    <w:rsid w:val="00C931EE"/>
    <w:rsid w:val="00C94519"/>
    <w:rsid w:val="00C94840"/>
    <w:rsid w:val="00CA0543"/>
    <w:rsid w:val="00CA08C7"/>
    <w:rsid w:val="00CA3784"/>
    <w:rsid w:val="00CA4EE3"/>
    <w:rsid w:val="00CB027F"/>
    <w:rsid w:val="00CB0F4B"/>
    <w:rsid w:val="00CB192A"/>
    <w:rsid w:val="00CB254F"/>
    <w:rsid w:val="00CC095B"/>
    <w:rsid w:val="00CC0EBB"/>
    <w:rsid w:val="00CC6297"/>
    <w:rsid w:val="00CC6D23"/>
    <w:rsid w:val="00CC7690"/>
    <w:rsid w:val="00CD1986"/>
    <w:rsid w:val="00CD54BF"/>
    <w:rsid w:val="00CE36CE"/>
    <w:rsid w:val="00CE4D5C"/>
    <w:rsid w:val="00CF05DA"/>
    <w:rsid w:val="00CF58EB"/>
    <w:rsid w:val="00CF69D9"/>
    <w:rsid w:val="00CF6FEC"/>
    <w:rsid w:val="00D0106E"/>
    <w:rsid w:val="00D01862"/>
    <w:rsid w:val="00D053E7"/>
    <w:rsid w:val="00D06383"/>
    <w:rsid w:val="00D20E85"/>
    <w:rsid w:val="00D2203A"/>
    <w:rsid w:val="00D24039"/>
    <w:rsid w:val="00D24615"/>
    <w:rsid w:val="00D247BC"/>
    <w:rsid w:val="00D277AC"/>
    <w:rsid w:val="00D37842"/>
    <w:rsid w:val="00D40541"/>
    <w:rsid w:val="00D40BB0"/>
    <w:rsid w:val="00D4185C"/>
    <w:rsid w:val="00D42DC2"/>
    <w:rsid w:val="00D4302B"/>
    <w:rsid w:val="00D501A8"/>
    <w:rsid w:val="00D528F7"/>
    <w:rsid w:val="00D52E3D"/>
    <w:rsid w:val="00D537E1"/>
    <w:rsid w:val="00D55BB2"/>
    <w:rsid w:val="00D60264"/>
    <w:rsid w:val="00D6091A"/>
    <w:rsid w:val="00D6605A"/>
    <w:rsid w:val="00D6695F"/>
    <w:rsid w:val="00D75644"/>
    <w:rsid w:val="00D81042"/>
    <w:rsid w:val="00D81656"/>
    <w:rsid w:val="00D82F72"/>
    <w:rsid w:val="00D83D87"/>
    <w:rsid w:val="00D84A6D"/>
    <w:rsid w:val="00D86278"/>
    <w:rsid w:val="00D86A30"/>
    <w:rsid w:val="00D92997"/>
    <w:rsid w:val="00D92A51"/>
    <w:rsid w:val="00D96FC7"/>
    <w:rsid w:val="00D97CB4"/>
    <w:rsid w:val="00D97DD4"/>
    <w:rsid w:val="00DA5A8A"/>
    <w:rsid w:val="00DB0BE5"/>
    <w:rsid w:val="00DB1170"/>
    <w:rsid w:val="00DB26CD"/>
    <w:rsid w:val="00DB39F6"/>
    <w:rsid w:val="00DB441C"/>
    <w:rsid w:val="00DB44AF"/>
    <w:rsid w:val="00DC1F58"/>
    <w:rsid w:val="00DC339B"/>
    <w:rsid w:val="00DC38D6"/>
    <w:rsid w:val="00DC5D40"/>
    <w:rsid w:val="00DC69A7"/>
    <w:rsid w:val="00DC7489"/>
    <w:rsid w:val="00DD30E9"/>
    <w:rsid w:val="00DD4E41"/>
    <w:rsid w:val="00DD4F47"/>
    <w:rsid w:val="00DD7FBB"/>
    <w:rsid w:val="00DE0B9F"/>
    <w:rsid w:val="00DE2A9E"/>
    <w:rsid w:val="00DE4238"/>
    <w:rsid w:val="00DE54F1"/>
    <w:rsid w:val="00DE657F"/>
    <w:rsid w:val="00DF1218"/>
    <w:rsid w:val="00DF6462"/>
    <w:rsid w:val="00E02FA0"/>
    <w:rsid w:val="00E036DC"/>
    <w:rsid w:val="00E048E7"/>
    <w:rsid w:val="00E10454"/>
    <w:rsid w:val="00E112E5"/>
    <w:rsid w:val="00E11716"/>
    <w:rsid w:val="00E122D8"/>
    <w:rsid w:val="00E12CC8"/>
    <w:rsid w:val="00E15352"/>
    <w:rsid w:val="00E21CC7"/>
    <w:rsid w:val="00E24D9E"/>
    <w:rsid w:val="00E25849"/>
    <w:rsid w:val="00E3197E"/>
    <w:rsid w:val="00E342F8"/>
    <w:rsid w:val="00E351ED"/>
    <w:rsid w:val="00E40FFE"/>
    <w:rsid w:val="00E42B19"/>
    <w:rsid w:val="00E46206"/>
    <w:rsid w:val="00E46C5E"/>
    <w:rsid w:val="00E504DC"/>
    <w:rsid w:val="00E56FFC"/>
    <w:rsid w:val="00E6034B"/>
    <w:rsid w:val="00E6549E"/>
    <w:rsid w:val="00E659FD"/>
    <w:rsid w:val="00E65DBE"/>
    <w:rsid w:val="00E65EDE"/>
    <w:rsid w:val="00E70F81"/>
    <w:rsid w:val="00E7283C"/>
    <w:rsid w:val="00E74192"/>
    <w:rsid w:val="00E77055"/>
    <w:rsid w:val="00E77460"/>
    <w:rsid w:val="00E80CEC"/>
    <w:rsid w:val="00E83ABC"/>
    <w:rsid w:val="00E844F2"/>
    <w:rsid w:val="00E85599"/>
    <w:rsid w:val="00E90AD0"/>
    <w:rsid w:val="00E92FCB"/>
    <w:rsid w:val="00E93716"/>
    <w:rsid w:val="00E957A2"/>
    <w:rsid w:val="00EA147F"/>
    <w:rsid w:val="00EA1F8D"/>
    <w:rsid w:val="00EA3AF6"/>
    <w:rsid w:val="00EA4A27"/>
    <w:rsid w:val="00EA4FA6"/>
    <w:rsid w:val="00EA592B"/>
    <w:rsid w:val="00EB1A25"/>
    <w:rsid w:val="00EB41B9"/>
    <w:rsid w:val="00EC7363"/>
    <w:rsid w:val="00ED03AB"/>
    <w:rsid w:val="00ED1963"/>
    <w:rsid w:val="00ED1CD4"/>
    <w:rsid w:val="00ED1D2B"/>
    <w:rsid w:val="00ED62E4"/>
    <w:rsid w:val="00ED64B5"/>
    <w:rsid w:val="00EE7781"/>
    <w:rsid w:val="00EE7CCA"/>
    <w:rsid w:val="00EF0B55"/>
    <w:rsid w:val="00EF2013"/>
    <w:rsid w:val="00F06E53"/>
    <w:rsid w:val="00F06FA0"/>
    <w:rsid w:val="00F15137"/>
    <w:rsid w:val="00F16A14"/>
    <w:rsid w:val="00F17882"/>
    <w:rsid w:val="00F3315E"/>
    <w:rsid w:val="00F3385E"/>
    <w:rsid w:val="00F362D7"/>
    <w:rsid w:val="00F37D7B"/>
    <w:rsid w:val="00F4255B"/>
    <w:rsid w:val="00F43D47"/>
    <w:rsid w:val="00F5314C"/>
    <w:rsid w:val="00F53B43"/>
    <w:rsid w:val="00F5688C"/>
    <w:rsid w:val="00F60048"/>
    <w:rsid w:val="00F635DD"/>
    <w:rsid w:val="00F64C54"/>
    <w:rsid w:val="00F6627B"/>
    <w:rsid w:val="00F673F9"/>
    <w:rsid w:val="00F7336E"/>
    <w:rsid w:val="00F734F2"/>
    <w:rsid w:val="00F75052"/>
    <w:rsid w:val="00F804D3"/>
    <w:rsid w:val="00F816CB"/>
    <w:rsid w:val="00F81CD2"/>
    <w:rsid w:val="00F82641"/>
    <w:rsid w:val="00F83ACF"/>
    <w:rsid w:val="00F83BE1"/>
    <w:rsid w:val="00F90197"/>
    <w:rsid w:val="00F90F18"/>
    <w:rsid w:val="00F90F2C"/>
    <w:rsid w:val="00F937E4"/>
    <w:rsid w:val="00F949FD"/>
    <w:rsid w:val="00F95EE7"/>
    <w:rsid w:val="00FA08CB"/>
    <w:rsid w:val="00FA39E6"/>
    <w:rsid w:val="00FA7BC9"/>
    <w:rsid w:val="00FB378E"/>
    <w:rsid w:val="00FB37F1"/>
    <w:rsid w:val="00FB47C0"/>
    <w:rsid w:val="00FB501B"/>
    <w:rsid w:val="00FB5444"/>
    <w:rsid w:val="00FB719A"/>
    <w:rsid w:val="00FB7770"/>
    <w:rsid w:val="00FC6BBB"/>
    <w:rsid w:val="00FD3B91"/>
    <w:rsid w:val="00FD576B"/>
    <w:rsid w:val="00FD579E"/>
    <w:rsid w:val="00FD6845"/>
    <w:rsid w:val="00FD70F9"/>
    <w:rsid w:val="00FD75A1"/>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3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A1328B"/>
    <w:pPr>
      <w:snapToGrid w:val="0"/>
      <w:jc w:val="left"/>
    </w:pPr>
    <w:rPr>
      <w:sz w:val="20"/>
    </w:rPr>
  </w:style>
  <w:style w:type="character" w:customStyle="1" w:styleId="afd">
    <w:name w:val="註腳文字 字元"/>
    <w:basedOn w:val="a7"/>
    <w:link w:val="afc"/>
    <w:uiPriority w:val="99"/>
    <w:semiHidden/>
    <w:rsid w:val="00A1328B"/>
    <w:rPr>
      <w:rFonts w:ascii="標楷體" w:eastAsia="標楷體"/>
      <w:kern w:val="2"/>
    </w:rPr>
  </w:style>
  <w:style w:type="character" w:styleId="afe">
    <w:name w:val="footnote reference"/>
    <w:basedOn w:val="a7"/>
    <w:uiPriority w:val="99"/>
    <w:semiHidden/>
    <w:unhideWhenUsed/>
    <w:rsid w:val="00A1328B"/>
    <w:rPr>
      <w:vertAlign w:val="superscript"/>
    </w:rPr>
  </w:style>
  <w:style w:type="paragraph" w:customStyle="1" w:styleId="Default">
    <w:name w:val="Default"/>
    <w:rsid w:val="00007224"/>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D501A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501A8"/>
    <w:pPr>
      <w:overflowPunct/>
      <w:spacing w:line="320" w:lineRule="exact"/>
      <w:ind w:left="49"/>
      <w:jc w:val="left"/>
    </w:pPr>
    <w:rPr>
      <w:rFonts w:ascii="微軟正黑體" w:eastAsia="微軟正黑體" w:hAnsi="微軟正黑體" w:cs="微軟正黑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3EC0-0260-4ED3-A6EE-6D230658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2274</Words>
  <Characters>12968</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2022-09-08T04:15:00Z</dcterms:created>
  <dcterms:modified xsi:type="dcterms:W3CDTF">2022-09-08T04:15:00Z</dcterms:modified>
  <cp:contentStatus/>
</cp:coreProperties>
</file>