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1212B" w:rsidRDefault="00D75644" w:rsidP="00F37D7B">
      <w:pPr>
        <w:pStyle w:val="af3"/>
      </w:pPr>
      <w:r w:rsidRPr="00F1212B">
        <w:rPr>
          <w:rFonts w:hint="eastAsia"/>
        </w:rPr>
        <w:t>調查報告</w:t>
      </w:r>
    </w:p>
    <w:p w:rsidR="00E25849" w:rsidRPr="00F1212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08011179"/>
      <w:r w:rsidRPr="00F1212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110216" w:rsidRPr="00F1212B">
        <w:rPr>
          <w:noProof/>
        </w:rPr>
        <w:t>據審計部109年度中央政府總決算審核報告，大專校院為加強學生對學習狀況之瞭解，協助學習適應不良學生，増進其學習效果，已建立學習成效不佳學生預警、輔導及追蹤機制，惟推動多年部分學校休退學比率呈現增加趨勢，學生休退學對個人、家庭及社會均造成一定損失，且若無適切的輔導與安排，甚可能衍生相關的社會問題。究大專校院學生高休退學率原因為何？如何加強適性輔導及職涯探索，協助學生評估是否符合其性向、能力和興趣，並如期完成其學業歷程，實有進一步瞭解之必要案</w:t>
      </w:r>
      <w:r w:rsidR="00110216" w:rsidRPr="00F1212B">
        <w:rPr>
          <w:rFonts w:hint="eastAsia"/>
          <w:noProof/>
        </w:rPr>
        <w:t>。</w:t>
      </w:r>
      <w:bookmarkEnd w:id="24"/>
    </w:p>
    <w:p w:rsidR="00E25849" w:rsidRPr="00F1212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08011252"/>
      <w:r w:rsidRPr="00F1212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A37BE" w:rsidRPr="00F1212B" w:rsidRDefault="005A37BE" w:rsidP="00A639F4">
      <w:pPr>
        <w:pStyle w:val="10"/>
        <w:ind w:left="680" w:firstLine="680"/>
        <w:rPr>
          <w:szCs w:val="32"/>
        </w:rPr>
      </w:pPr>
      <w:bookmarkStart w:id="49" w:name="_Toc524902730"/>
      <w:r w:rsidRPr="00F1212B">
        <w:rPr>
          <w:rFonts w:hint="eastAsia"/>
          <w:szCs w:val="32"/>
        </w:rPr>
        <w:t>據教育部統計，</w:t>
      </w:r>
      <w:r w:rsidRPr="00F1212B">
        <w:rPr>
          <w:szCs w:val="32"/>
        </w:rPr>
        <w:t>109</w:t>
      </w:r>
      <w:r w:rsidRPr="00F1212B">
        <w:rPr>
          <w:rFonts w:hint="eastAsia"/>
          <w:szCs w:val="32"/>
        </w:rPr>
        <w:t>學年底大專校院</w:t>
      </w:r>
      <w:r w:rsidR="0096198E" w:rsidRPr="00F1212B">
        <w:rPr>
          <w:rFonts w:hint="eastAsia"/>
          <w:szCs w:val="32"/>
        </w:rPr>
        <w:t>及宗教研修學院</w:t>
      </w:r>
      <w:r w:rsidRPr="00F1212B">
        <w:rPr>
          <w:rFonts w:hint="eastAsia"/>
          <w:szCs w:val="32"/>
        </w:rPr>
        <w:t>共有9萬2</w:t>
      </w:r>
      <w:r w:rsidRPr="00F1212B">
        <w:rPr>
          <w:szCs w:val="32"/>
        </w:rPr>
        <w:t>,</w:t>
      </w:r>
      <w:r w:rsidRPr="00F1212B">
        <w:rPr>
          <w:rFonts w:hint="eastAsia"/>
          <w:szCs w:val="32"/>
        </w:rPr>
        <w:t>508萬名學生處於休學狀態，其中學士班(日間)學生3萬7</w:t>
      </w:r>
      <w:r w:rsidRPr="00F1212B">
        <w:rPr>
          <w:szCs w:val="32"/>
        </w:rPr>
        <w:t>,</w:t>
      </w:r>
      <w:r w:rsidRPr="00F1212B">
        <w:rPr>
          <w:rFonts w:hint="eastAsia"/>
          <w:szCs w:val="32"/>
        </w:rPr>
        <w:t>019人，占</w:t>
      </w:r>
      <w:r w:rsidR="00281E86" w:rsidRPr="00F1212B">
        <w:rPr>
          <w:rFonts w:hint="eastAsia"/>
          <w:szCs w:val="32"/>
        </w:rPr>
        <w:t>全</w:t>
      </w:r>
      <w:r w:rsidR="008E0CB7" w:rsidRPr="00F1212B">
        <w:rPr>
          <w:rFonts w:hint="eastAsia"/>
          <w:szCs w:val="32"/>
        </w:rPr>
        <w:t>體休學學生</w:t>
      </w:r>
      <w:r w:rsidRPr="00F1212B">
        <w:rPr>
          <w:rFonts w:hint="eastAsia"/>
          <w:szCs w:val="32"/>
        </w:rPr>
        <w:t>之40.0%為最多；</w:t>
      </w:r>
      <w:r w:rsidRPr="00F1212B">
        <w:rPr>
          <w:szCs w:val="32"/>
        </w:rPr>
        <w:t>109</w:t>
      </w:r>
      <w:r w:rsidRPr="00F1212B">
        <w:rPr>
          <w:rFonts w:hint="eastAsia"/>
          <w:szCs w:val="32"/>
        </w:rPr>
        <w:t>學年</w:t>
      </w:r>
      <w:r w:rsidR="00BF3D55" w:rsidRPr="00F1212B">
        <w:rPr>
          <w:rFonts w:hint="eastAsia"/>
          <w:szCs w:val="32"/>
        </w:rPr>
        <w:t>學年間大專校院及宗教研修學院</w:t>
      </w:r>
      <w:r w:rsidRPr="00F1212B">
        <w:rPr>
          <w:rFonts w:hint="eastAsia"/>
          <w:szCs w:val="32"/>
        </w:rPr>
        <w:t>共有8萬8</w:t>
      </w:r>
      <w:r w:rsidRPr="00F1212B">
        <w:rPr>
          <w:szCs w:val="32"/>
        </w:rPr>
        <w:t>,</w:t>
      </w:r>
      <w:r w:rsidRPr="00F1212B">
        <w:rPr>
          <w:rFonts w:hint="eastAsia"/>
          <w:szCs w:val="32"/>
        </w:rPr>
        <w:t>064名學生退學，以學士班(日間)學生4萬</w:t>
      </w:r>
      <w:r w:rsidRPr="00F1212B">
        <w:rPr>
          <w:szCs w:val="32"/>
        </w:rPr>
        <w:t>3,</w:t>
      </w:r>
      <w:r w:rsidRPr="00F1212B">
        <w:rPr>
          <w:rFonts w:hint="eastAsia"/>
          <w:szCs w:val="32"/>
        </w:rPr>
        <w:t>852人，占</w:t>
      </w:r>
      <w:r w:rsidR="009261A1" w:rsidRPr="00F1212B">
        <w:rPr>
          <w:rFonts w:hint="eastAsia"/>
          <w:szCs w:val="32"/>
        </w:rPr>
        <w:t>全體退學學生之</w:t>
      </w:r>
      <w:r w:rsidRPr="00F1212B">
        <w:rPr>
          <w:rFonts w:hint="eastAsia"/>
          <w:szCs w:val="32"/>
        </w:rPr>
        <w:t>49.8%為最多。茲以學士班(日間)學制學生為高等教育之大宗，學士學制亦是學生個人接受高等教育之重要基礎階段，爰本案調查範圍以大專校院針對日間學士班學生所為之休退學預警輔導機制為界。</w:t>
      </w:r>
    </w:p>
    <w:p w:rsidR="004F6710" w:rsidRPr="00F1212B" w:rsidRDefault="005A37BE" w:rsidP="00A639F4">
      <w:pPr>
        <w:pStyle w:val="10"/>
        <w:ind w:left="680" w:firstLine="680"/>
      </w:pPr>
      <w:r w:rsidRPr="00F1212B">
        <w:rPr>
          <w:rFonts w:hint="eastAsia"/>
        </w:rPr>
        <w:t>本案經函請審計部提供查核資料、調閱教育部卷證資料</w:t>
      </w:r>
      <w:r w:rsidRPr="00F1212B">
        <w:rPr>
          <w:rStyle w:val="aff"/>
        </w:rPr>
        <w:footnoteReference w:id="1"/>
      </w:r>
      <w:r w:rsidRPr="00F1212B">
        <w:rPr>
          <w:rFonts w:hint="eastAsia"/>
        </w:rPr>
        <w:t>，於</w:t>
      </w:r>
      <w:r w:rsidR="004B6AF8" w:rsidRPr="00F1212B">
        <w:rPr>
          <w:rFonts w:hint="eastAsia"/>
        </w:rPr>
        <w:t>民國(下同)</w:t>
      </w:r>
      <w:r w:rsidRPr="00F1212B">
        <w:rPr>
          <w:rFonts w:hint="eastAsia"/>
        </w:rPr>
        <w:t>110年12月14日邀請審計部教育農林審計處李香美處長率員到院簡報，並於同日由教育部</w:t>
      </w:r>
      <w:r w:rsidRPr="00F1212B">
        <w:rPr>
          <w:rFonts w:hint="eastAsia"/>
        </w:rPr>
        <w:lastRenderedPageBreak/>
        <w:t>高等教育司</w:t>
      </w:r>
      <w:r w:rsidRPr="00F1212B">
        <w:t>朱俊彰</w:t>
      </w:r>
      <w:r w:rsidRPr="00F1212B">
        <w:rPr>
          <w:rFonts w:hint="eastAsia"/>
        </w:rPr>
        <w:t>司長率業務主管人員到院說明，嗣經教育部於111年3月8日</w:t>
      </w:r>
      <w:r w:rsidRPr="00F1212B">
        <w:rPr>
          <w:vertAlign w:val="superscript"/>
        </w:rPr>
        <w:footnoteReference w:id="2"/>
      </w:r>
      <w:r w:rsidRPr="00F1212B">
        <w:rPr>
          <w:rFonts w:hint="eastAsia"/>
        </w:rPr>
        <w:t>補充資料到院，同年5月5日本案舉行座談會，邀請國立臺灣大學、國立陽明交通大學、中國文化大學、南亞技術學院、大葉大學、嶺東科技大學、崑山科技大學、正修科技大學、大仁科技大學、國立臺南護理專科學校、長庚科技大學、東吳大學等學校業務主管人員與談</w:t>
      </w:r>
      <w:r w:rsidR="002924A7" w:rsidRPr="00F1212B">
        <w:rPr>
          <w:rStyle w:val="aff"/>
        </w:rPr>
        <w:footnoteReference w:id="3"/>
      </w:r>
      <w:r w:rsidRPr="00F1212B">
        <w:rPr>
          <w:rFonts w:hint="eastAsia"/>
        </w:rPr>
        <w:t>，以及同年5月23日由教育部高等教育司</w:t>
      </w:r>
      <w:r w:rsidRPr="00F1212B">
        <w:t>朱俊彰</w:t>
      </w:r>
      <w:r w:rsidRPr="00F1212B">
        <w:rPr>
          <w:rFonts w:hint="eastAsia"/>
        </w:rPr>
        <w:t>司長率業務主管人員再度到院說明，並於同年6月6日</w:t>
      </w:r>
      <w:r w:rsidRPr="00F1212B">
        <w:rPr>
          <w:rStyle w:val="aff"/>
        </w:rPr>
        <w:footnoteReference w:id="4"/>
      </w:r>
      <w:r w:rsidRPr="00F1212B">
        <w:rPr>
          <w:rFonts w:hint="eastAsia"/>
        </w:rPr>
        <w:t>補充資料到院後，業已調查竣事</w:t>
      </w:r>
      <w:r w:rsidR="00FB501B" w:rsidRPr="00F1212B">
        <w:rPr>
          <w:rFonts w:hint="eastAsia"/>
        </w:rPr>
        <w:t>，</w:t>
      </w:r>
      <w:r w:rsidR="00307A76" w:rsidRPr="00F1212B">
        <w:rPr>
          <w:rFonts w:hint="eastAsia"/>
        </w:rPr>
        <w:t>茲臚</w:t>
      </w:r>
      <w:r w:rsidR="00FB501B" w:rsidRPr="00F1212B">
        <w:rPr>
          <w:rFonts w:hint="eastAsia"/>
        </w:rPr>
        <w:t>列調查意見如下：</w:t>
      </w:r>
    </w:p>
    <w:p w:rsidR="005A37BE" w:rsidRPr="00F1212B" w:rsidRDefault="005A37BE" w:rsidP="00DE4238">
      <w:pPr>
        <w:pStyle w:val="2"/>
        <w:rPr>
          <w:b/>
        </w:rPr>
      </w:pPr>
      <w:bookmarkStart w:id="50" w:name="_Toc108011253"/>
      <w:bookmarkStart w:id="51" w:name="_Toc421794873"/>
      <w:r w:rsidRPr="00F1212B">
        <w:rPr>
          <w:rFonts w:hint="eastAsia"/>
          <w:b/>
          <w:bCs w:val="0"/>
        </w:rPr>
        <w:t>近年大專校院學生休學及退學情形，整體呈現下降走勢，其中「因學業成績不佳」及「因經濟困難」休退學學生人數占比均見減幅，雖可見政府投入休退學預警輔導制度之資源成效，然「因志趣不合」而休退學的學生卻有增無減。鑑於休退學情形之改善，攸關學生及學校雙方面之穩定發展，對於家庭與社會之安定亦有影響，允由教育部積極整合相關資源研議妥處。</w:t>
      </w:r>
      <w:bookmarkEnd w:id="50"/>
    </w:p>
    <w:p w:rsidR="002D4958" w:rsidRPr="00F1212B" w:rsidRDefault="000A7EF8" w:rsidP="000A7EF8">
      <w:pPr>
        <w:pStyle w:val="3"/>
      </w:pPr>
      <w:bookmarkStart w:id="52" w:name="_Toc106870230"/>
      <w:bookmarkStart w:id="53" w:name="_Toc108011254"/>
      <w:r w:rsidRPr="00F1212B">
        <w:rPr>
          <w:rFonts w:hint="eastAsia"/>
          <w:b/>
        </w:rPr>
        <w:t>近年大專校院學生休學及退學情形，整體呈現下降走勢</w:t>
      </w:r>
      <w:r w:rsidRPr="00F1212B">
        <w:rPr>
          <w:rFonts w:hint="eastAsia"/>
        </w:rPr>
        <w:t>：</w:t>
      </w:r>
      <w:bookmarkEnd w:id="52"/>
      <w:bookmarkEnd w:id="53"/>
    </w:p>
    <w:p w:rsidR="000A7EF8" w:rsidRPr="00F1212B" w:rsidRDefault="000A7EF8" w:rsidP="000A7EF8">
      <w:pPr>
        <w:pStyle w:val="4"/>
        <w:numPr>
          <w:ilvl w:val="3"/>
          <w:numId w:val="1"/>
        </w:numPr>
        <w:overflowPunct/>
        <w:adjustRightInd w:val="0"/>
        <w:rPr>
          <w:bCs/>
        </w:rPr>
      </w:pPr>
      <w:r w:rsidRPr="00F1212B">
        <w:rPr>
          <w:rFonts w:hint="eastAsia"/>
          <w:bCs/>
        </w:rPr>
        <w:t>據教育部統計，</w:t>
      </w:r>
      <w:r w:rsidRPr="00F1212B">
        <w:rPr>
          <w:bCs/>
        </w:rPr>
        <w:t>109</w:t>
      </w:r>
      <w:r w:rsidRPr="00F1212B">
        <w:rPr>
          <w:rFonts w:hint="eastAsia"/>
          <w:bCs/>
        </w:rPr>
        <w:t>學年底大專校院及宗教研修學院全學制之學生處於休學狀態之人數為9</w:t>
      </w:r>
      <w:r w:rsidR="00D800DD" w:rsidRPr="00F1212B">
        <w:rPr>
          <w:rFonts w:hint="eastAsia"/>
          <w:bCs/>
        </w:rPr>
        <w:t>萬</w:t>
      </w:r>
      <w:r w:rsidRPr="00F1212B">
        <w:rPr>
          <w:rFonts w:hint="eastAsia"/>
          <w:bCs/>
        </w:rPr>
        <w:t>2</w:t>
      </w:r>
      <w:r w:rsidRPr="00F1212B">
        <w:rPr>
          <w:bCs/>
        </w:rPr>
        <w:t>,</w:t>
      </w:r>
      <w:r w:rsidRPr="00F1212B">
        <w:rPr>
          <w:rFonts w:hint="eastAsia"/>
          <w:bCs/>
        </w:rPr>
        <w:t>508人，較</w:t>
      </w:r>
      <w:r w:rsidRPr="00F1212B">
        <w:rPr>
          <w:bCs/>
        </w:rPr>
        <w:t>105</w:t>
      </w:r>
      <w:r w:rsidRPr="00F1212B">
        <w:rPr>
          <w:rFonts w:hint="eastAsia"/>
          <w:bCs/>
        </w:rPr>
        <w:t>學年底減少1</w:t>
      </w:r>
      <w:r w:rsidR="00D800DD" w:rsidRPr="00F1212B">
        <w:rPr>
          <w:rFonts w:hint="eastAsia"/>
          <w:bCs/>
        </w:rPr>
        <w:t>萬</w:t>
      </w:r>
      <w:r w:rsidRPr="00F1212B">
        <w:rPr>
          <w:rFonts w:hint="eastAsia"/>
          <w:bCs/>
        </w:rPr>
        <w:t>2</w:t>
      </w:r>
      <w:r w:rsidRPr="00F1212B">
        <w:rPr>
          <w:bCs/>
        </w:rPr>
        <w:t>,</w:t>
      </w:r>
      <w:r w:rsidRPr="00F1212B">
        <w:rPr>
          <w:rFonts w:hint="eastAsia"/>
          <w:bCs/>
        </w:rPr>
        <w:t>325人</w:t>
      </w:r>
      <w:r w:rsidRPr="00F1212B">
        <w:rPr>
          <w:bCs/>
        </w:rPr>
        <w:t>(</w:t>
      </w:r>
      <w:r w:rsidRPr="00F1212B">
        <w:rPr>
          <w:rFonts w:hint="eastAsia"/>
          <w:bCs/>
        </w:rPr>
        <w:t>占比減少</w:t>
      </w:r>
      <w:r w:rsidRPr="00F1212B">
        <w:rPr>
          <w:bCs/>
        </w:rPr>
        <w:t>11.8%)</w:t>
      </w:r>
      <w:r w:rsidRPr="00F1212B">
        <w:rPr>
          <w:rFonts w:hint="eastAsia"/>
          <w:bCs/>
        </w:rPr>
        <w:t>、較</w:t>
      </w:r>
      <w:r w:rsidRPr="00F1212B">
        <w:rPr>
          <w:bCs/>
        </w:rPr>
        <w:t>107</w:t>
      </w:r>
      <w:r w:rsidRPr="00F1212B">
        <w:rPr>
          <w:rFonts w:hint="eastAsia"/>
          <w:bCs/>
        </w:rPr>
        <w:t>學年底減少</w:t>
      </w:r>
      <w:r w:rsidRPr="00F1212B">
        <w:rPr>
          <w:bCs/>
        </w:rPr>
        <w:t>5,571</w:t>
      </w:r>
      <w:r w:rsidRPr="00F1212B">
        <w:rPr>
          <w:rFonts w:hint="eastAsia"/>
          <w:bCs/>
        </w:rPr>
        <w:t>人</w:t>
      </w:r>
      <w:r w:rsidRPr="00F1212B">
        <w:rPr>
          <w:bCs/>
        </w:rPr>
        <w:t>(</w:t>
      </w:r>
      <w:r w:rsidRPr="00F1212B">
        <w:rPr>
          <w:rFonts w:hint="eastAsia"/>
          <w:bCs/>
        </w:rPr>
        <w:t>占比減少</w:t>
      </w:r>
      <w:r w:rsidRPr="00F1212B">
        <w:rPr>
          <w:bCs/>
        </w:rPr>
        <w:t>5.7%)</w:t>
      </w:r>
      <w:r w:rsidRPr="00F1212B">
        <w:rPr>
          <w:rFonts w:hint="eastAsia"/>
          <w:bCs/>
        </w:rPr>
        <w:t>；學年間退學人數計8</w:t>
      </w:r>
      <w:r w:rsidR="00D800DD" w:rsidRPr="00F1212B">
        <w:rPr>
          <w:rFonts w:hint="eastAsia"/>
          <w:bCs/>
        </w:rPr>
        <w:t>萬</w:t>
      </w:r>
      <w:r w:rsidRPr="00F1212B">
        <w:rPr>
          <w:rFonts w:hint="eastAsia"/>
          <w:bCs/>
        </w:rPr>
        <w:t>8</w:t>
      </w:r>
      <w:r w:rsidRPr="00F1212B">
        <w:rPr>
          <w:bCs/>
        </w:rPr>
        <w:t>,</w:t>
      </w:r>
      <w:r w:rsidRPr="00F1212B">
        <w:rPr>
          <w:rFonts w:hint="eastAsia"/>
          <w:bCs/>
        </w:rPr>
        <w:t>064人</w:t>
      </w:r>
      <w:r w:rsidRPr="00F1212B">
        <w:rPr>
          <w:bCs/>
        </w:rPr>
        <w:t>(</w:t>
      </w:r>
      <w:r w:rsidRPr="00F1212B">
        <w:rPr>
          <w:rFonts w:hint="eastAsia"/>
          <w:bCs/>
        </w:rPr>
        <w:t>宗教研修學院</w:t>
      </w:r>
      <w:r w:rsidRPr="00F1212B">
        <w:rPr>
          <w:bCs/>
        </w:rPr>
        <w:t>57</w:t>
      </w:r>
      <w:r w:rsidRPr="00F1212B">
        <w:rPr>
          <w:rFonts w:hint="eastAsia"/>
          <w:bCs/>
        </w:rPr>
        <w:t>人</w:t>
      </w:r>
      <w:r w:rsidRPr="00F1212B">
        <w:rPr>
          <w:bCs/>
        </w:rPr>
        <w:t>)</w:t>
      </w:r>
      <w:r w:rsidRPr="00F1212B">
        <w:rPr>
          <w:rFonts w:hint="eastAsia"/>
          <w:bCs/>
        </w:rPr>
        <w:t>，較</w:t>
      </w:r>
      <w:r w:rsidRPr="00F1212B">
        <w:rPr>
          <w:bCs/>
        </w:rPr>
        <w:t>105</w:t>
      </w:r>
      <w:r w:rsidRPr="00F1212B">
        <w:rPr>
          <w:rFonts w:hint="eastAsia"/>
          <w:bCs/>
        </w:rPr>
        <w:t>學年減少2</w:t>
      </w:r>
      <w:r w:rsidR="00D800DD" w:rsidRPr="00F1212B">
        <w:rPr>
          <w:rFonts w:hint="eastAsia"/>
          <w:bCs/>
        </w:rPr>
        <w:t>萬</w:t>
      </w:r>
      <w:r w:rsidRPr="00F1212B">
        <w:rPr>
          <w:bCs/>
        </w:rPr>
        <w:t>,</w:t>
      </w:r>
      <w:r w:rsidRPr="00F1212B">
        <w:rPr>
          <w:rFonts w:hint="eastAsia"/>
          <w:bCs/>
        </w:rPr>
        <w:t>405人</w:t>
      </w:r>
      <w:r w:rsidRPr="00F1212B">
        <w:rPr>
          <w:bCs/>
        </w:rPr>
        <w:t>(</w:t>
      </w:r>
      <w:r w:rsidRPr="00F1212B">
        <w:rPr>
          <w:rFonts w:hint="eastAsia"/>
          <w:bCs/>
        </w:rPr>
        <w:t>占比減少</w:t>
      </w:r>
      <w:r w:rsidRPr="00F1212B">
        <w:rPr>
          <w:bCs/>
        </w:rPr>
        <w:lastRenderedPageBreak/>
        <w:t>2.7%)</w:t>
      </w:r>
      <w:r w:rsidRPr="00F1212B">
        <w:rPr>
          <w:rFonts w:hint="eastAsia"/>
          <w:bCs/>
        </w:rPr>
        <w:t>、較</w:t>
      </w:r>
      <w:r w:rsidRPr="00F1212B">
        <w:rPr>
          <w:bCs/>
        </w:rPr>
        <w:t>107</w:t>
      </w:r>
      <w:r w:rsidRPr="00F1212B">
        <w:rPr>
          <w:rFonts w:hint="eastAsia"/>
          <w:bCs/>
        </w:rPr>
        <w:t>學年減少</w:t>
      </w:r>
      <w:r w:rsidRPr="00F1212B">
        <w:rPr>
          <w:bCs/>
        </w:rPr>
        <w:t>1,263</w:t>
      </w:r>
      <w:r w:rsidRPr="00F1212B">
        <w:rPr>
          <w:rFonts w:hint="eastAsia"/>
          <w:bCs/>
        </w:rPr>
        <w:t>人</w:t>
      </w:r>
      <w:r w:rsidRPr="00F1212B">
        <w:rPr>
          <w:bCs/>
        </w:rPr>
        <w:t>(</w:t>
      </w:r>
      <w:r w:rsidRPr="00F1212B">
        <w:rPr>
          <w:rFonts w:hint="eastAsia"/>
          <w:bCs/>
        </w:rPr>
        <w:t>占比減少</w:t>
      </w:r>
      <w:r w:rsidRPr="00F1212B">
        <w:rPr>
          <w:bCs/>
        </w:rPr>
        <w:t>1.4%)</w:t>
      </w:r>
      <w:r w:rsidRPr="00F1212B">
        <w:rPr>
          <w:rFonts w:hint="eastAsia"/>
          <w:bCs/>
        </w:rPr>
        <w:t>。</w:t>
      </w:r>
    </w:p>
    <w:p w:rsidR="000A7EF8" w:rsidRPr="00F1212B" w:rsidRDefault="000A7EF8" w:rsidP="000A7EF8">
      <w:pPr>
        <w:pStyle w:val="4"/>
        <w:numPr>
          <w:ilvl w:val="3"/>
          <w:numId w:val="1"/>
        </w:numPr>
        <w:overflowPunct/>
        <w:adjustRightInd w:val="0"/>
      </w:pPr>
      <w:r w:rsidRPr="00F1212B">
        <w:rPr>
          <w:rFonts w:hint="eastAsia"/>
          <w:bCs/>
        </w:rPr>
        <w:t>其中，日間學士班部分之105學年度與</w:t>
      </w:r>
      <w:r w:rsidRPr="00F1212B">
        <w:rPr>
          <w:rFonts w:hint="eastAsia"/>
        </w:rPr>
        <w:t>109學年度數據顯示：109學年底處於休學狀態有3萬7</w:t>
      </w:r>
      <w:r w:rsidRPr="00F1212B">
        <w:t>,</w:t>
      </w:r>
      <w:r w:rsidRPr="00F1212B">
        <w:rPr>
          <w:rFonts w:hint="eastAsia"/>
        </w:rPr>
        <w:t>019人，較105學年度減少6</w:t>
      </w:r>
      <w:r w:rsidRPr="00F1212B">
        <w:t>,</w:t>
      </w:r>
      <w:r w:rsidRPr="00F1212B">
        <w:rPr>
          <w:rFonts w:hint="eastAsia"/>
        </w:rPr>
        <w:t>442人(占比減少14.8%)；109學年間退學者有4</w:t>
      </w:r>
      <w:r w:rsidR="00D800DD" w:rsidRPr="00F1212B">
        <w:rPr>
          <w:rFonts w:hint="eastAsia"/>
        </w:rPr>
        <w:t>萬</w:t>
      </w:r>
      <w:r w:rsidRPr="00F1212B">
        <w:rPr>
          <w:rFonts w:hint="eastAsia"/>
        </w:rPr>
        <w:t>3</w:t>
      </w:r>
      <w:r w:rsidRPr="00F1212B">
        <w:t>,</w:t>
      </w:r>
      <w:r w:rsidRPr="00F1212B">
        <w:rPr>
          <w:rFonts w:hint="eastAsia"/>
        </w:rPr>
        <w:t>852人，較105學年度減少2</w:t>
      </w:r>
      <w:r w:rsidRPr="00F1212B">
        <w:t>,</w:t>
      </w:r>
      <w:r w:rsidRPr="00F1212B">
        <w:rPr>
          <w:rFonts w:hint="eastAsia"/>
        </w:rPr>
        <w:t>604人(占比減少5.6%)。</w:t>
      </w:r>
    </w:p>
    <w:p w:rsidR="000A7EF8" w:rsidRPr="00F1212B" w:rsidRDefault="000A7EF8" w:rsidP="000A7EF8">
      <w:pPr>
        <w:pStyle w:val="3"/>
        <w:numPr>
          <w:ilvl w:val="2"/>
          <w:numId w:val="1"/>
        </w:numPr>
      </w:pPr>
      <w:bookmarkStart w:id="54" w:name="_Toc106870231"/>
      <w:bookmarkStart w:id="55" w:name="_Toc108011255"/>
      <w:r w:rsidRPr="00F1212B">
        <w:rPr>
          <w:rFonts w:hint="eastAsia"/>
          <w:b/>
          <w:bCs w:val="0"/>
        </w:rPr>
        <w:t>「因志趣不合」、「因學業成績不佳」及「因經濟困難」3因素，為目前可知最主要的休退學因素：</w:t>
      </w:r>
      <w:bookmarkEnd w:id="54"/>
      <w:bookmarkEnd w:id="55"/>
    </w:p>
    <w:p w:rsidR="00A54D7D" w:rsidRPr="00F1212B" w:rsidRDefault="000A7EF8" w:rsidP="000A7EF8">
      <w:pPr>
        <w:pStyle w:val="4"/>
        <w:numPr>
          <w:ilvl w:val="3"/>
          <w:numId w:val="1"/>
        </w:numPr>
        <w:overflowPunct/>
        <w:adjustRightInd w:val="0"/>
      </w:pPr>
      <w:r w:rsidRPr="00F1212B">
        <w:rPr>
          <w:rFonts w:hint="eastAsia"/>
          <w:bCs/>
        </w:rPr>
        <w:t>依據教育部目前之統計分類，休學原因歸納為15項、退學原因則為12項(詳</w:t>
      </w:r>
      <w:r w:rsidRPr="00F1212B">
        <w:rPr>
          <w:rFonts w:hint="eastAsia"/>
          <w:bCs/>
          <w:highlight w:val="yellow"/>
        </w:rPr>
        <w:t>附</w:t>
      </w:r>
      <w:r w:rsidR="00D77630" w:rsidRPr="00F1212B">
        <w:rPr>
          <w:rFonts w:hint="eastAsia"/>
          <w:bCs/>
          <w:highlight w:val="yellow"/>
        </w:rPr>
        <w:t>表</w:t>
      </w:r>
      <w:r w:rsidRPr="00F1212B">
        <w:rPr>
          <w:rFonts w:hint="eastAsia"/>
          <w:bCs/>
        </w:rPr>
        <w:t>)；</w:t>
      </w:r>
      <w:r w:rsidR="00957A3D" w:rsidRPr="00F1212B">
        <w:rPr>
          <w:rFonts w:hint="eastAsia"/>
          <w:bCs/>
        </w:rPr>
        <w:t>其中，休學因素列有「因逾期未註冊、繳費、選課」一項，退學因素列有「因逾期註冊」以及「因休學逾期未復學」</w:t>
      </w:r>
      <w:r w:rsidR="00102B1E" w:rsidRPr="00F1212B">
        <w:rPr>
          <w:rFonts w:hint="eastAsia"/>
          <w:bCs/>
        </w:rPr>
        <w:t>二</w:t>
      </w:r>
      <w:r w:rsidR="00957A3D" w:rsidRPr="00F1212B">
        <w:rPr>
          <w:rFonts w:hint="eastAsia"/>
          <w:bCs/>
        </w:rPr>
        <w:t>項，係因大專校院囿於人力及時間，難以逐一詢問或聯繫取得逾期未能註冊或休學逾期未復學學生之意見。</w:t>
      </w:r>
    </w:p>
    <w:p w:rsidR="00957A3D" w:rsidRPr="00F1212B" w:rsidRDefault="00957A3D" w:rsidP="000A7EF8">
      <w:pPr>
        <w:pStyle w:val="4"/>
        <w:numPr>
          <w:ilvl w:val="3"/>
          <w:numId w:val="1"/>
        </w:numPr>
        <w:overflowPunct/>
        <w:adjustRightInd w:val="0"/>
      </w:pPr>
      <w:r w:rsidRPr="00F1212B">
        <w:rPr>
          <w:rFonts w:hint="eastAsia"/>
          <w:bCs/>
        </w:rPr>
        <w:t>上述因逾越學籍管理規定期限而休、退學之情形，雖有相當程度占比(詳情</w:t>
      </w:r>
      <w:r w:rsidR="00E13C6D" w:rsidRPr="00F1212B">
        <w:rPr>
          <w:rFonts w:hint="eastAsia"/>
          <w:bCs/>
        </w:rPr>
        <w:t>見</w:t>
      </w:r>
      <w:r w:rsidRPr="00F1212B">
        <w:rPr>
          <w:rFonts w:hint="eastAsia"/>
          <w:bCs/>
        </w:rPr>
        <w:t>本案調查意見五)，然因無法真實瞭解休、退學學生之狀況</w:t>
      </w:r>
      <w:r w:rsidR="00E13C6D" w:rsidRPr="00F1212B">
        <w:rPr>
          <w:rFonts w:hint="eastAsia"/>
          <w:bCs/>
        </w:rPr>
        <w:t>及考量</w:t>
      </w:r>
      <w:r w:rsidRPr="00F1212B">
        <w:rPr>
          <w:rFonts w:hint="eastAsia"/>
          <w:bCs/>
        </w:rPr>
        <w:t>，故論及「目前主要的休退學因素」，教育部稱「因志趣不合」、「因學業成績不佳」及「因經濟困難」為目前主要之因素。</w:t>
      </w:r>
    </w:p>
    <w:p w:rsidR="000A7EF8" w:rsidRPr="00F1212B" w:rsidRDefault="000A7EF8" w:rsidP="000A7EF8">
      <w:pPr>
        <w:pStyle w:val="3"/>
        <w:numPr>
          <w:ilvl w:val="2"/>
          <w:numId w:val="1"/>
        </w:numPr>
      </w:pPr>
      <w:bookmarkStart w:id="56" w:name="_Toc106870232"/>
      <w:bookmarkStart w:id="57" w:name="_Toc108011256"/>
      <w:r w:rsidRPr="00F1212B">
        <w:rPr>
          <w:rFonts w:hint="eastAsia"/>
          <w:b/>
          <w:bCs w:val="0"/>
        </w:rPr>
        <w:t>針對「經濟困難」學生，主要以提供學雜費減免、優惠就學貸款及各類助學經費等方式協助之，自107年起更以「學習取代工讀」之輔導措施，助其兼顧課業與生活所需、108年起區別學生情形之輕重緩急，提高每生補助額度，使資源聚焦於最需要之學生：</w:t>
      </w:r>
      <w:bookmarkEnd w:id="56"/>
      <w:bookmarkEnd w:id="57"/>
    </w:p>
    <w:p w:rsidR="000A7EF8" w:rsidRPr="00F1212B" w:rsidRDefault="000A7EF8" w:rsidP="000A7EF8">
      <w:pPr>
        <w:pStyle w:val="4"/>
        <w:numPr>
          <w:ilvl w:val="3"/>
          <w:numId w:val="1"/>
        </w:numPr>
        <w:overflowPunct/>
        <w:adjustRightInd w:val="0"/>
        <w:rPr>
          <w:szCs w:val="32"/>
        </w:rPr>
      </w:pPr>
      <w:r w:rsidRPr="00F1212B">
        <w:rPr>
          <w:rFonts w:hAnsi="標楷體" w:hint="eastAsia"/>
          <w:spacing w:val="-6"/>
          <w:szCs w:val="32"/>
        </w:rPr>
        <w:t>據教育部說明，該部</w:t>
      </w:r>
      <w:r w:rsidRPr="00F1212B">
        <w:rPr>
          <w:rFonts w:hint="eastAsia"/>
        </w:rPr>
        <w:t>推動各項助學協助措施，學生如符合申請條件，即可洽就讀學校學務處提出申請，以協助學生減輕就學費用負擔、順利完成學</w:t>
      </w:r>
      <w:r w:rsidRPr="00F1212B">
        <w:rPr>
          <w:rFonts w:hint="eastAsia"/>
        </w:rPr>
        <w:lastRenderedPageBreak/>
        <w:t>業。具體措施及辦理概況：</w:t>
      </w:r>
    </w:p>
    <w:p w:rsidR="000A7EF8" w:rsidRPr="00F1212B" w:rsidRDefault="000A7EF8" w:rsidP="00D353B2">
      <w:pPr>
        <w:pStyle w:val="5"/>
        <w:rPr>
          <w:szCs w:val="32"/>
        </w:rPr>
      </w:pPr>
      <w:r w:rsidRPr="00F1212B">
        <w:rPr>
          <w:rFonts w:hint="eastAsia"/>
        </w:rPr>
        <w:t>學生如符合各類學雜費減免辦法所訂身分別，如身心障礙學生及身心障礙人士子女、低收</w:t>
      </w:r>
      <w:r w:rsidRPr="00F1212B">
        <w:t>/</w:t>
      </w:r>
      <w:r w:rsidRPr="00F1212B">
        <w:rPr>
          <w:rFonts w:hint="eastAsia"/>
        </w:rPr>
        <w:t>中低收入戶學生、原住民身分、特殊境遇家庭子女及孫子女，得依相關減免辦法辦理</w:t>
      </w:r>
      <w:r w:rsidRPr="00F1212B">
        <w:t>40</w:t>
      </w:r>
      <w:r w:rsidRPr="00F1212B">
        <w:rPr>
          <w:rFonts w:hint="eastAsia"/>
        </w:rPr>
        <w:t>％至全免之就學費用優待。</w:t>
      </w:r>
    </w:p>
    <w:p w:rsidR="000A7EF8" w:rsidRPr="00F1212B" w:rsidRDefault="000A7EF8" w:rsidP="000A7EF8">
      <w:pPr>
        <w:pStyle w:val="5"/>
        <w:numPr>
          <w:ilvl w:val="4"/>
          <w:numId w:val="1"/>
        </w:numPr>
      </w:pPr>
      <w:r w:rsidRPr="00F1212B">
        <w:rPr>
          <w:rFonts w:hint="eastAsia"/>
        </w:rPr>
        <w:t>「高級中等以上學校學生就學貸款」以協助學生專心向學所提供的優惠貸款 (執行情形如下表)</w:t>
      </w:r>
      <w:r w:rsidRPr="00F1212B">
        <w:t>:</w:t>
      </w:r>
    </w:p>
    <w:p w:rsidR="000A7EF8" w:rsidRPr="00F1212B" w:rsidRDefault="000A7EF8" w:rsidP="003A16DA">
      <w:pPr>
        <w:pStyle w:val="6"/>
      </w:pPr>
      <w:r w:rsidRPr="00F1212B">
        <w:rPr>
          <w:rFonts w:hint="eastAsia"/>
        </w:rPr>
        <w:t>申貸資格</w:t>
      </w:r>
      <w:r w:rsidRPr="00F1212B">
        <w:t>:</w:t>
      </w:r>
      <w:r w:rsidRPr="00F1212B">
        <w:rPr>
          <w:rFonts w:hint="eastAsia"/>
        </w:rPr>
        <w:t>高中以上，家庭年所得</w:t>
      </w:r>
      <w:r w:rsidR="00E75B89" w:rsidRPr="00F1212B">
        <w:rPr>
          <w:rFonts w:hint="eastAsia"/>
        </w:rPr>
        <w:t>新臺幣(下同)</w:t>
      </w:r>
      <w:r w:rsidRPr="00F1212B">
        <w:t>120</w:t>
      </w:r>
      <w:r w:rsidRPr="00F1212B">
        <w:rPr>
          <w:rFonts w:hint="eastAsia"/>
        </w:rPr>
        <w:t>萬元以下家庭之在學學生。</w:t>
      </w:r>
    </w:p>
    <w:p w:rsidR="000A7EF8" w:rsidRPr="00F1212B" w:rsidRDefault="000A7EF8" w:rsidP="003A16DA">
      <w:pPr>
        <w:pStyle w:val="6"/>
      </w:pPr>
      <w:r w:rsidRPr="00F1212B">
        <w:rPr>
          <w:rFonts w:hint="eastAsia"/>
        </w:rPr>
        <w:t>可申貸項目</w:t>
      </w:r>
      <w:r w:rsidRPr="00F1212B">
        <w:t xml:space="preserve">: </w:t>
      </w:r>
      <w:r w:rsidRPr="00F1212B">
        <w:rPr>
          <w:rFonts w:hint="eastAsia"/>
        </w:rPr>
        <w:t>學雜費、實習費、書籍費、住宿費、學生團體保險費、海外研修費、生活費及電腦及網路通訊使用費等。</w:t>
      </w:r>
    </w:p>
    <w:p w:rsidR="000A7EF8" w:rsidRPr="00F1212B" w:rsidRDefault="000A7EF8" w:rsidP="003A16DA">
      <w:pPr>
        <w:pStyle w:val="6"/>
      </w:pPr>
      <w:r w:rsidRPr="00F1212B">
        <w:rPr>
          <w:rFonts w:hint="eastAsia"/>
        </w:rPr>
        <w:t>還款方式</w:t>
      </w:r>
      <w:r w:rsidRPr="00F1212B">
        <w:t>:</w:t>
      </w:r>
      <w:r w:rsidRPr="00F1212B">
        <w:rPr>
          <w:rFonts w:hint="eastAsia"/>
        </w:rPr>
        <w:t>由教育部協助學生貸款之補貼利息，所有學生在學期間免還本金，而家庭年所得</w:t>
      </w:r>
      <w:r w:rsidRPr="00F1212B">
        <w:t>114</w:t>
      </w:r>
      <w:r w:rsidRPr="00F1212B">
        <w:rPr>
          <w:rFonts w:hint="eastAsia"/>
        </w:rPr>
        <w:t>萬元以下，在學期間除免還本金，亦可免負擔利息。畢業滿一年後，始開始還款，如遇還款壓力，可透過緩繳機制協助，並視個人需求情形，協商還款期程，減輕壓力。</w:t>
      </w:r>
    </w:p>
    <w:p w:rsidR="00EB5433" w:rsidRPr="00F1212B" w:rsidRDefault="000A7EF8" w:rsidP="000A7EF8">
      <w:pPr>
        <w:pStyle w:val="a3"/>
      </w:pPr>
      <w:r w:rsidRPr="00F1212B">
        <w:rPr>
          <w:rFonts w:hint="eastAsia"/>
        </w:rPr>
        <w:t>107至109學年度教育部協助高中以上學生就學貸款利息補貼情形</w:t>
      </w:r>
    </w:p>
    <w:tbl>
      <w:tblPr>
        <w:tblStyle w:val="af7"/>
        <w:tblW w:w="0" w:type="auto"/>
        <w:tblInd w:w="137" w:type="dxa"/>
        <w:tblLook w:val="04A0" w:firstRow="1" w:lastRow="0" w:firstColumn="1" w:lastColumn="0" w:noHBand="0" w:noVBand="1"/>
      </w:tblPr>
      <w:tblGrid>
        <w:gridCol w:w="3402"/>
        <w:gridCol w:w="5295"/>
      </w:tblGrid>
      <w:tr w:rsidR="00F1212B" w:rsidRPr="00F1212B" w:rsidTr="00316A53">
        <w:trPr>
          <w:trHeight w:val="521"/>
          <w:tblHeader/>
        </w:trPr>
        <w:tc>
          <w:tcPr>
            <w:tcW w:w="3402" w:type="dxa"/>
            <w:tcBorders>
              <w:tl2br w:val="single" w:sz="4" w:space="0" w:color="auto"/>
            </w:tcBorders>
          </w:tcPr>
          <w:p w:rsidR="009B0F7A" w:rsidRPr="00F1212B" w:rsidRDefault="000A7EF8" w:rsidP="00316A53">
            <w:pPr>
              <w:pStyle w:val="af8"/>
              <w:spacing w:line="360" w:lineRule="exact"/>
              <w:ind w:leftChars="0" w:left="0"/>
              <w:rPr>
                <w:b/>
                <w:sz w:val="28"/>
                <w:szCs w:val="28"/>
              </w:rPr>
            </w:pPr>
            <w:r w:rsidRPr="00F1212B">
              <w:rPr>
                <w:rFonts w:hint="eastAsia"/>
              </w:rPr>
              <w:t xml:space="preserve"> </w:t>
            </w:r>
            <w:r w:rsidR="009B0F7A" w:rsidRPr="00F1212B">
              <w:rPr>
                <w:rFonts w:hint="eastAsia"/>
                <w:b/>
                <w:sz w:val="28"/>
                <w:szCs w:val="28"/>
              </w:rPr>
              <w:t xml:space="preserve">         項目</w:t>
            </w:r>
          </w:p>
          <w:p w:rsidR="009B0F7A" w:rsidRPr="00F1212B" w:rsidRDefault="009B0F7A" w:rsidP="00316A53">
            <w:pPr>
              <w:pStyle w:val="af8"/>
              <w:spacing w:line="360" w:lineRule="exact"/>
              <w:ind w:leftChars="0" w:left="0"/>
              <w:rPr>
                <w:b/>
                <w:sz w:val="28"/>
                <w:szCs w:val="28"/>
              </w:rPr>
            </w:pPr>
            <w:r w:rsidRPr="00F1212B">
              <w:rPr>
                <w:rFonts w:hint="eastAsia"/>
                <w:b/>
                <w:sz w:val="28"/>
                <w:szCs w:val="28"/>
              </w:rPr>
              <w:t>學年度</w:t>
            </w:r>
          </w:p>
        </w:tc>
        <w:tc>
          <w:tcPr>
            <w:tcW w:w="5295" w:type="dxa"/>
          </w:tcPr>
          <w:p w:rsidR="009B0F7A" w:rsidRPr="00F1212B" w:rsidRDefault="009B0F7A" w:rsidP="00316A53">
            <w:pPr>
              <w:pStyle w:val="af8"/>
              <w:spacing w:line="360" w:lineRule="exact"/>
              <w:ind w:leftChars="0" w:left="0"/>
              <w:rPr>
                <w:b/>
                <w:sz w:val="28"/>
                <w:szCs w:val="28"/>
              </w:rPr>
            </w:pPr>
            <w:r w:rsidRPr="00F1212B">
              <w:rPr>
                <w:rFonts w:hint="eastAsia"/>
                <w:b/>
                <w:sz w:val="28"/>
                <w:szCs w:val="28"/>
              </w:rPr>
              <w:t>就學貸款利息補貼(</w:t>
            </w:r>
            <w:r w:rsidRPr="00F1212B">
              <w:rPr>
                <w:rFonts w:hint="eastAsia"/>
                <w:sz w:val="24"/>
                <w:szCs w:val="24"/>
              </w:rPr>
              <w:t>單位：新臺幣/千元</w:t>
            </w:r>
            <w:r w:rsidRPr="00F1212B">
              <w:rPr>
                <w:rFonts w:hint="eastAsia"/>
                <w:b/>
                <w:sz w:val="28"/>
                <w:szCs w:val="28"/>
              </w:rPr>
              <w:t>)</w:t>
            </w:r>
          </w:p>
        </w:tc>
      </w:tr>
      <w:tr w:rsidR="00F1212B" w:rsidRPr="00F1212B" w:rsidTr="00316A53">
        <w:tc>
          <w:tcPr>
            <w:tcW w:w="3402" w:type="dxa"/>
          </w:tcPr>
          <w:p w:rsidR="009B0F7A" w:rsidRPr="00F1212B" w:rsidRDefault="009B0F7A" w:rsidP="00316A53">
            <w:pPr>
              <w:pStyle w:val="af8"/>
              <w:spacing w:line="360" w:lineRule="exact"/>
              <w:ind w:leftChars="0" w:left="0"/>
              <w:jc w:val="center"/>
              <w:rPr>
                <w:b/>
              </w:rPr>
            </w:pPr>
            <w:r w:rsidRPr="00F1212B">
              <w:rPr>
                <w:rFonts w:hint="eastAsia"/>
                <w:b/>
              </w:rPr>
              <w:t>107</w:t>
            </w:r>
          </w:p>
        </w:tc>
        <w:tc>
          <w:tcPr>
            <w:tcW w:w="5295" w:type="dxa"/>
          </w:tcPr>
          <w:p w:rsidR="009B0F7A" w:rsidRPr="00F1212B" w:rsidRDefault="009B0F7A" w:rsidP="00316A53">
            <w:pPr>
              <w:pStyle w:val="af8"/>
              <w:spacing w:line="360" w:lineRule="exact"/>
              <w:ind w:leftChars="0" w:left="0"/>
              <w:jc w:val="center"/>
            </w:pPr>
            <w:r w:rsidRPr="00F1212B">
              <w:rPr>
                <w:rFonts w:hint="eastAsia"/>
              </w:rPr>
              <w:t>2</w:t>
            </w:r>
            <w:r w:rsidRPr="00F1212B">
              <w:t>,</w:t>
            </w:r>
            <w:r w:rsidRPr="00F1212B">
              <w:rPr>
                <w:rFonts w:hint="eastAsia"/>
              </w:rPr>
              <w:t>332</w:t>
            </w:r>
            <w:r w:rsidRPr="00F1212B">
              <w:t>,</w:t>
            </w:r>
            <w:r w:rsidRPr="00F1212B">
              <w:rPr>
                <w:rFonts w:hint="eastAsia"/>
              </w:rPr>
              <w:t>000</w:t>
            </w:r>
          </w:p>
        </w:tc>
      </w:tr>
      <w:tr w:rsidR="00F1212B" w:rsidRPr="00F1212B" w:rsidTr="00316A53">
        <w:tc>
          <w:tcPr>
            <w:tcW w:w="3402" w:type="dxa"/>
          </w:tcPr>
          <w:p w:rsidR="009B0F7A" w:rsidRPr="00F1212B" w:rsidRDefault="009B0F7A" w:rsidP="00316A53">
            <w:pPr>
              <w:pStyle w:val="af8"/>
              <w:spacing w:line="360" w:lineRule="exact"/>
              <w:ind w:leftChars="0" w:left="0"/>
              <w:jc w:val="center"/>
              <w:rPr>
                <w:b/>
              </w:rPr>
            </w:pPr>
            <w:r w:rsidRPr="00F1212B">
              <w:rPr>
                <w:rFonts w:hint="eastAsia"/>
                <w:b/>
              </w:rPr>
              <w:t>108</w:t>
            </w:r>
          </w:p>
        </w:tc>
        <w:tc>
          <w:tcPr>
            <w:tcW w:w="5295" w:type="dxa"/>
          </w:tcPr>
          <w:p w:rsidR="009B0F7A" w:rsidRPr="00F1212B" w:rsidRDefault="009B0F7A" w:rsidP="00316A53">
            <w:pPr>
              <w:pStyle w:val="af8"/>
              <w:spacing w:line="360" w:lineRule="exact"/>
              <w:ind w:leftChars="0" w:left="0"/>
              <w:jc w:val="center"/>
            </w:pPr>
            <w:r w:rsidRPr="00F1212B">
              <w:rPr>
                <w:rFonts w:hint="eastAsia"/>
              </w:rPr>
              <w:t>2</w:t>
            </w:r>
            <w:r w:rsidRPr="00F1212B">
              <w:t>,</w:t>
            </w:r>
            <w:r w:rsidRPr="00F1212B">
              <w:rPr>
                <w:rFonts w:hint="eastAsia"/>
              </w:rPr>
              <w:t>172</w:t>
            </w:r>
            <w:r w:rsidRPr="00F1212B">
              <w:t>,</w:t>
            </w:r>
            <w:r w:rsidRPr="00F1212B">
              <w:rPr>
                <w:rFonts w:hint="eastAsia"/>
              </w:rPr>
              <w:t>000</w:t>
            </w:r>
          </w:p>
        </w:tc>
      </w:tr>
      <w:tr w:rsidR="00F1212B" w:rsidRPr="00F1212B" w:rsidTr="00316A53">
        <w:tc>
          <w:tcPr>
            <w:tcW w:w="3402" w:type="dxa"/>
          </w:tcPr>
          <w:p w:rsidR="009B0F7A" w:rsidRPr="00F1212B" w:rsidRDefault="009B0F7A" w:rsidP="00316A53">
            <w:pPr>
              <w:pStyle w:val="af8"/>
              <w:spacing w:line="360" w:lineRule="exact"/>
              <w:ind w:leftChars="0" w:left="0"/>
              <w:jc w:val="center"/>
              <w:rPr>
                <w:b/>
              </w:rPr>
            </w:pPr>
            <w:r w:rsidRPr="00F1212B">
              <w:rPr>
                <w:rFonts w:hint="eastAsia"/>
                <w:b/>
              </w:rPr>
              <w:t>109</w:t>
            </w:r>
          </w:p>
        </w:tc>
        <w:tc>
          <w:tcPr>
            <w:tcW w:w="5295" w:type="dxa"/>
          </w:tcPr>
          <w:p w:rsidR="009B0F7A" w:rsidRPr="00F1212B" w:rsidRDefault="009B0F7A" w:rsidP="00316A53">
            <w:pPr>
              <w:pStyle w:val="af8"/>
              <w:spacing w:line="360" w:lineRule="exact"/>
              <w:ind w:leftChars="0" w:left="0"/>
              <w:jc w:val="center"/>
            </w:pPr>
            <w:r w:rsidRPr="00F1212B">
              <w:rPr>
                <w:rFonts w:hint="eastAsia"/>
              </w:rPr>
              <w:t>1</w:t>
            </w:r>
            <w:r w:rsidRPr="00F1212B">
              <w:t>,</w:t>
            </w:r>
            <w:r w:rsidRPr="00F1212B">
              <w:rPr>
                <w:rFonts w:hint="eastAsia"/>
              </w:rPr>
              <w:t>998</w:t>
            </w:r>
            <w:r w:rsidRPr="00F1212B">
              <w:t>,</w:t>
            </w:r>
            <w:r w:rsidRPr="00F1212B">
              <w:rPr>
                <w:rFonts w:hint="eastAsia"/>
              </w:rPr>
              <w:t>000</w:t>
            </w:r>
          </w:p>
        </w:tc>
      </w:tr>
      <w:tr w:rsidR="00F1212B" w:rsidRPr="00F1212B" w:rsidTr="00316A53">
        <w:tc>
          <w:tcPr>
            <w:tcW w:w="3402" w:type="dxa"/>
            <w:shd w:val="clear" w:color="auto" w:fill="DDD9C3" w:themeFill="background2" w:themeFillShade="E6"/>
          </w:tcPr>
          <w:p w:rsidR="009B0F7A" w:rsidRPr="00F1212B" w:rsidRDefault="009B0F7A" w:rsidP="00316A53">
            <w:pPr>
              <w:pStyle w:val="af8"/>
              <w:spacing w:line="360" w:lineRule="exact"/>
              <w:ind w:leftChars="0" w:left="0"/>
              <w:jc w:val="center"/>
              <w:rPr>
                <w:b/>
              </w:rPr>
            </w:pPr>
            <w:r w:rsidRPr="00F1212B">
              <w:rPr>
                <w:rFonts w:hint="eastAsia"/>
                <w:b/>
              </w:rPr>
              <w:t>總計</w:t>
            </w:r>
          </w:p>
        </w:tc>
        <w:tc>
          <w:tcPr>
            <w:tcW w:w="5295" w:type="dxa"/>
            <w:shd w:val="clear" w:color="auto" w:fill="DDD9C3" w:themeFill="background2" w:themeFillShade="E6"/>
          </w:tcPr>
          <w:p w:rsidR="009B0F7A" w:rsidRPr="00F1212B" w:rsidRDefault="009B0F7A" w:rsidP="00316A53">
            <w:pPr>
              <w:pStyle w:val="af8"/>
              <w:spacing w:line="360" w:lineRule="exact"/>
              <w:ind w:leftChars="0" w:left="0"/>
              <w:jc w:val="center"/>
            </w:pPr>
            <w:r w:rsidRPr="00F1212B">
              <w:rPr>
                <w:rFonts w:hint="eastAsia"/>
              </w:rPr>
              <w:t>6</w:t>
            </w:r>
            <w:r w:rsidRPr="00F1212B">
              <w:t>,</w:t>
            </w:r>
            <w:r w:rsidRPr="00F1212B">
              <w:rPr>
                <w:rFonts w:hint="eastAsia"/>
              </w:rPr>
              <w:t>502</w:t>
            </w:r>
            <w:r w:rsidRPr="00F1212B">
              <w:t>,</w:t>
            </w:r>
            <w:r w:rsidRPr="00F1212B">
              <w:rPr>
                <w:rFonts w:hint="eastAsia"/>
              </w:rPr>
              <w:t>000</w:t>
            </w:r>
          </w:p>
        </w:tc>
      </w:tr>
    </w:tbl>
    <w:p w:rsidR="000A7EF8" w:rsidRPr="00F1212B" w:rsidRDefault="000A7EF8" w:rsidP="000A7EF8">
      <w:pPr>
        <w:spacing w:line="240" w:lineRule="exact"/>
        <w:ind w:firstLineChars="100" w:firstLine="260"/>
        <w:rPr>
          <w:sz w:val="24"/>
          <w:szCs w:val="24"/>
        </w:rPr>
      </w:pPr>
      <w:r w:rsidRPr="00F1212B">
        <w:rPr>
          <w:rFonts w:hint="eastAsia"/>
          <w:sz w:val="24"/>
          <w:szCs w:val="24"/>
        </w:rPr>
        <w:t>註：</w:t>
      </w:r>
    </w:p>
    <w:p w:rsidR="000A7EF8" w:rsidRPr="00F1212B" w:rsidRDefault="000A7EF8" w:rsidP="007443F9">
      <w:pPr>
        <w:pStyle w:val="af8"/>
        <w:numPr>
          <w:ilvl w:val="0"/>
          <w:numId w:val="16"/>
        </w:numPr>
        <w:spacing w:line="240" w:lineRule="exact"/>
        <w:ind w:leftChars="0"/>
        <w:rPr>
          <w:sz w:val="24"/>
          <w:szCs w:val="24"/>
        </w:rPr>
      </w:pPr>
      <w:r w:rsidRPr="00F1212B">
        <w:rPr>
          <w:rFonts w:hint="eastAsia"/>
          <w:sz w:val="24"/>
          <w:szCs w:val="24"/>
        </w:rPr>
        <w:t>就學貸款補貼利息，係協助為申請貸款學生在學期間之貸款利息，以及畢業後進入還款期，如遇還款壓力，透過緩繳機制協助，延長還款期程之應付利息。</w:t>
      </w:r>
    </w:p>
    <w:p w:rsidR="000A7EF8" w:rsidRPr="00F1212B" w:rsidRDefault="000A7EF8" w:rsidP="007443F9">
      <w:pPr>
        <w:pStyle w:val="af8"/>
        <w:numPr>
          <w:ilvl w:val="0"/>
          <w:numId w:val="16"/>
        </w:numPr>
        <w:spacing w:line="240" w:lineRule="exact"/>
        <w:ind w:leftChars="0"/>
        <w:rPr>
          <w:sz w:val="24"/>
          <w:szCs w:val="24"/>
        </w:rPr>
      </w:pPr>
      <w:r w:rsidRPr="00F1212B">
        <w:rPr>
          <w:rFonts w:hint="eastAsia"/>
          <w:sz w:val="24"/>
          <w:szCs w:val="24"/>
        </w:rPr>
        <w:t>資料來源：教育部。</w:t>
      </w:r>
    </w:p>
    <w:p w:rsidR="000A7EF8" w:rsidRPr="00F1212B" w:rsidRDefault="000A7EF8" w:rsidP="000A7EF8">
      <w:pPr>
        <w:pStyle w:val="af8"/>
        <w:spacing w:line="240" w:lineRule="exact"/>
        <w:ind w:leftChars="0" w:left="785"/>
        <w:rPr>
          <w:sz w:val="24"/>
          <w:szCs w:val="24"/>
        </w:rPr>
      </w:pPr>
    </w:p>
    <w:p w:rsidR="000A7EF8" w:rsidRPr="00F1212B" w:rsidRDefault="000A7EF8" w:rsidP="000A7EF8">
      <w:pPr>
        <w:pStyle w:val="5"/>
        <w:numPr>
          <w:ilvl w:val="4"/>
          <w:numId w:val="1"/>
        </w:numPr>
        <w:rPr>
          <w:szCs w:val="32"/>
        </w:rPr>
      </w:pPr>
      <w:r w:rsidRPr="00F1212B">
        <w:rPr>
          <w:rFonts w:hint="eastAsia"/>
        </w:rPr>
        <w:lastRenderedPageBreak/>
        <w:t>生活助學金及緊急紓困助學金：</w:t>
      </w:r>
    </w:p>
    <w:p w:rsidR="000A7EF8" w:rsidRPr="00F1212B" w:rsidRDefault="000A7EF8" w:rsidP="003A16DA">
      <w:pPr>
        <w:pStyle w:val="6"/>
      </w:pPr>
      <w:r w:rsidRPr="00F1212B">
        <w:rPr>
          <w:rFonts w:hint="eastAsia"/>
        </w:rPr>
        <w:t>生活助學金：為培養弱勢學生獨立自主精神，並厚植其畢業後之就業或就學能力，爰參酌全額獎學金之精神，提供經濟弱勢學生每月生活所需費用，並規定學校核發學生未達</w:t>
      </w:r>
      <w:r w:rsidRPr="00F1212B">
        <w:t>6,000</w:t>
      </w:r>
      <w:r w:rsidRPr="00F1212B">
        <w:rPr>
          <w:rFonts w:hint="eastAsia"/>
        </w:rPr>
        <w:t>元生活助學金者，不得安排生活服務學習。</w:t>
      </w:r>
    </w:p>
    <w:p w:rsidR="000A7EF8" w:rsidRPr="00F1212B" w:rsidRDefault="000A7EF8" w:rsidP="003A16DA">
      <w:pPr>
        <w:pStyle w:val="6"/>
      </w:pPr>
      <w:r w:rsidRPr="00F1212B">
        <w:rPr>
          <w:rFonts w:hint="eastAsia"/>
        </w:rPr>
        <w:t>緊急紓困助學金：為協助新貧、近貧或家庭發生急難（如經濟困難）等學生，由學校依學生困難實際狀況給予補助，其申請資格及辦理方式由各校自行訂定。</w:t>
      </w:r>
    </w:p>
    <w:p w:rsidR="000A7EF8" w:rsidRPr="00F1212B" w:rsidRDefault="000A7EF8" w:rsidP="000A7EF8">
      <w:pPr>
        <w:pStyle w:val="5"/>
        <w:numPr>
          <w:ilvl w:val="4"/>
          <w:numId w:val="1"/>
        </w:numPr>
      </w:pPr>
      <w:r w:rsidRPr="00F1212B">
        <w:rPr>
          <w:rFonts w:hint="eastAsia"/>
        </w:rPr>
        <w:t>教育部「大專校院弱勢學生助學計畫」助學金：針對家庭年所得約在後</w:t>
      </w:r>
      <w:r w:rsidRPr="00F1212B">
        <w:t>40</w:t>
      </w:r>
      <w:r w:rsidRPr="00F1212B">
        <w:rPr>
          <w:rFonts w:hint="eastAsia"/>
        </w:rPr>
        <w:t>％之大專校院學生，依家庭年所得級距及就讀公私立學校類別，提供</w:t>
      </w:r>
      <w:r w:rsidRPr="00F1212B">
        <w:t>5,000</w:t>
      </w:r>
      <w:r w:rsidRPr="00F1212B">
        <w:rPr>
          <w:rFonts w:hint="eastAsia"/>
        </w:rPr>
        <w:t>至</w:t>
      </w:r>
      <w:r w:rsidRPr="00F1212B">
        <w:t>3</w:t>
      </w:r>
      <w:r w:rsidRPr="00F1212B">
        <w:rPr>
          <w:rFonts w:hint="eastAsia"/>
        </w:rPr>
        <w:t>萬</w:t>
      </w:r>
      <w:r w:rsidRPr="00F1212B">
        <w:t>5,000</w:t>
      </w:r>
      <w:r w:rsidRPr="00F1212B">
        <w:rPr>
          <w:rFonts w:hint="eastAsia"/>
        </w:rPr>
        <w:t>元不等之助學金。</w:t>
      </w:r>
    </w:p>
    <w:p w:rsidR="000A7EF8" w:rsidRPr="00F1212B" w:rsidRDefault="000A7EF8" w:rsidP="000A7EF8">
      <w:pPr>
        <w:pStyle w:val="5"/>
        <w:numPr>
          <w:ilvl w:val="4"/>
          <w:numId w:val="1"/>
        </w:numPr>
      </w:pPr>
      <w:r w:rsidRPr="00F1212B">
        <w:rPr>
          <w:rFonts w:hint="eastAsia"/>
        </w:rPr>
        <w:t>「大專校院高等教育深耕計畫弱勢協助機制」：自</w:t>
      </w:r>
      <w:r w:rsidRPr="00F1212B">
        <w:t>107</w:t>
      </w:r>
      <w:r w:rsidRPr="00F1212B">
        <w:rPr>
          <w:rFonts w:hint="eastAsia"/>
        </w:rPr>
        <w:t>年度起，每年編列</w:t>
      </w:r>
      <w:r w:rsidRPr="00F1212B">
        <w:t>8</w:t>
      </w:r>
      <w:r w:rsidRPr="00F1212B">
        <w:rPr>
          <w:rFonts w:hint="eastAsia"/>
        </w:rPr>
        <w:t>億元經費推動之。執行成果如下：</w:t>
      </w:r>
    </w:p>
    <w:p w:rsidR="000A7EF8" w:rsidRPr="00F1212B" w:rsidRDefault="000A7EF8" w:rsidP="003A16DA">
      <w:pPr>
        <w:pStyle w:val="6"/>
      </w:pPr>
      <w:r w:rsidRPr="00F1212B">
        <w:rPr>
          <w:rFonts w:hint="eastAsia"/>
        </w:rPr>
        <w:t>高等教育深耕計畫</w:t>
      </w:r>
      <w:r w:rsidRPr="00F1212B">
        <w:t>107</w:t>
      </w:r>
      <w:r w:rsidRPr="00F1212B">
        <w:rPr>
          <w:rFonts w:hint="eastAsia"/>
        </w:rPr>
        <w:t>至</w:t>
      </w:r>
      <w:r w:rsidRPr="00F1212B">
        <w:t>110</w:t>
      </w:r>
      <w:r w:rsidRPr="00F1212B">
        <w:rPr>
          <w:rFonts w:hint="eastAsia"/>
        </w:rPr>
        <w:t>年度補大專校院完善就學協助機制經費分別為約</w:t>
      </w:r>
      <w:r w:rsidRPr="00F1212B">
        <w:t>7.91</w:t>
      </w:r>
      <w:r w:rsidRPr="00F1212B">
        <w:rPr>
          <w:rFonts w:hint="eastAsia"/>
        </w:rPr>
        <w:t>億元、</w:t>
      </w:r>
      <w:r w:rsidRPr="00F1212B">
        <w:t>8.44</w:t>
      </w:r>
      <w:r w:rsidRPr="00F1212B">
        <w:rPr>
          <w:rFonts w:hint="eastAsia"/>
        </w:rPr>
        <w:t>億元、</w:t>
      </w:r>
      <w:r w:rsidRPr="00F1212B">
        <w:t>8.62</w:t>
      </w:r>
      <w:r w:rsidRPr="00F1212B">
        <w:rPr>
          <w:rFonts w:hint="eastAsia"/>
        </w:rPr>
        <w:t>億元、</w:t>
      </w:r>
      <w:r w:rsidRPr="00F1212B">
        <w:t>8.89</w:t>
      </w:r>
      <w:r w:rsidRPr="00F1212B">
        <w:rPr>
          <w:rFonts w:hint="eastAsia"/>
        </w:rPr>
        <w:t>億元。</w:t>
      </w:r>
    </w:p>
    <w:p w:rsidR="000A7EF8" w:rsidRPr="00F1212B" w:rsidRDefault="000A7EF8" w:rsidP="003A16DA">
      <w:pPr>
        <w:pStyle w:val="6"/>
      </w:pPr>
      <w:r w:rsidRPr="00F1212B">
        <w:rPr>
          <w:rFonts w:hint="eastAsia"/>
        </w:rPr>
        <w:t>107至109年度高等教育深耕計畫就學協助機制之受益人次分別為24萬4</w:t>
      </w:r>
      <w:r w:rsidRPr="00F1212B">
        <w:t>,</w:t>
      </w:r>
      <w:r w:rsidRPr="00F1212B">
        <w:rPr>
          <w:rFonts w:hint="eastAsia"/>
        </w:rPr>
        <w:t>959人次、20萬7</w:t>
      </w:r>
      <w:r w:rsidRPr="00F1212B">
        <w:t>,</w:t>
      </w:r>
      <w:r w:rsidRPr="00F1212B">
        <w:rPr>
          <w:rFonts w:hint="eastAsia"/>
        </w:rPr>
        <w:t>332人次、24萬4</w:t>
      </w:r>
      <w:r w:rsidRPr="00F1212B">
        <w:t>,</w:t>
      </w:r>
      <w:r w:rsidRPr="00F1212B">
        <w:rPr>
          <w:rFonts w:hint="eastAsia"/>
        </w:rPr>
        <w:t>541人次。</w:t>
      </w:r>
    </w:p>
    <w:p w:rsidR="000A7EF8" w:rsidRPr="00F1212B" w:rsidRDefault="000A7EF8" w:rsidP="000A7EF8">
      <w:pPr>
        <w:pStyle w:val="4"/>
        <w:numPr>
          <w:ilvl w:val="3"/>
          <w:numId w:val="1"/>
        </w:numPr>
        <w:overflowPunct/>
        <w:adjustRightInd w:val="0"/>
      </w:pPr>
      <w:r w:rsidRPr="00F1212B">
        <w:rPr>
          <w:rFonts w:hint="eastAsia"/>
        </w:rPr>
        <w:t>107至109學年度大專校院學雜費減免及弱勢學生助學計畫執行情形如下表：</w:t>
      </w:r>
    </w:p>
    <w:p w:rsidR="000A7EF8" w:rsidRPr="00F1212B" w:rsidRDefault="000A7EF8" w:rsidP="000A7EF8">
      <w:pPr>
        <w:pStyle w:val="a3"/>
      </w:pPr>
      <w:r w:rsidRPr="00F1212B">
        <w:rPr>
          <w:rFonts w:hint="eastAsia"/>
        </w:rPr>
        <w:lastRenderedPageBreak/>
        <w:t>107至109學年度大專校院學雜費減免及弱勢學生助學計畫執行情形</w:t>
      </w:r>
    </w:p>
    <w:tbl>
      <w:tblPr>
        <w:tblStyle w:val="af7"/>
        <w:tblW w:w="0" w:type="auto"/>
        <w:tblLook w:val="04A0" w:firstRow="1" w:lastRow="0" w:firstColumn="1" w:lastColumn="0" w:noHBand="0" w:noVBand="1"/>
      </w:tblPr>
      <w:tblGrid>
        <w:gridCol w:w="2630"/>
        <w:gridCol w:w="2043"/>
        <w:gridCol w:w="2126"/>
        <w:gridCol w:w="2035"/>
      </w:tblGrid>
      <w:tr w:rsidR="00F1212B" w:rsidRPr="00F1212B" w:rsidTr="00316A53">
        <w:trPr>
          <w:tblHeader/>
        </w:trPr>
        <w:tc>
          <w:tcPr>
            <w:tcW w:w="8834" w:type="dxa"/>
            <w:gridSpan w:val="4"/>
            <w:tcBorders>
              <w:top w:val="single" w:sz="4" w:space="0" w:color="FFFFFF" w:themeColor="background1"/>
              <w:left w:val="single" w:sz="4" w:space="0" w:color="FFFFFF" w:themeColor="background1"/>
              <w:right w:val="single" w:sz="4" w:space="0" w:color="FFFFFF" w:themeColor="background1"/>
            </w:tcBorders>
          </w:tcPr>
          <w:p w:rsidR="004A7C5D" w:rsidRPr="00F1212B" w:rsidRDefault="004A7C5D" w:rsidP="00316A53">
            <w:pPr>
              <w:spacing w:line="360" w:lineRule="exact"/>
              <w:jc w:val="right"/>
              <w:rPr>
                <w:sz w:val="24"/>
                <w:szCs w:val="24"/>
              </w:rPr>
            </w:pPr>
            <w:r w:rsidRPr="00F1212B">
              <w:rPr>
                <w:rFonts w:hint="eastAsia"/>
                <w:sz w:val="24"/>
                <w:szCs w:val="24"/>
              </w:rPr>
              <w:t>單位：新臺幣/千元</w:t>
            </w:r>
          </w:p>
        </w:tc>
      </w:tr>
      <w:tr w:rsidR="00F1212B" w:rsidRPr="00F1212B" w:rsidTr="00316A53">
        <w:trPr>
          <w:tblHeader/>
        </w:trPr>
        <w:tc>
          <w:tcPr>
            <w:tcW w:w="2630" w:type="dxa"/>
            <w:tcBorders>
              <w:tl2br w:val="single" w:sz="4" w:space="0" w:color="auto"/>
            </w:tcBorders>
          </w:tcPr>
          <w:p w:rsidR="004A7C5D" w:rsidRPr="00F1212B" w:rsidRDefault="004A7C5D" w:rsidP="00316A53">
            <w:pPr>
              <w:spacing w:line="360" w:lineRule="exact"/>
              <w:rPr>
                <w:b/>
                <w:sz w:val="28"/>
                <w:szCs w:val="28"/>
              </w:rPr>
            </w:pPr>
            <w:r w:rsidRPr="00F1212B">
              <w:rPr>
                <w:rFonts w:hint="eastAsia"/>
                <w:b/>
                <w:sz w:val="28"/>
                <w:szCs w:val="28"/>
              </w:rPr>
              <w:t xml:space="preserve">     學年度</w:t>
            </w:r>
          </w:p>
          <w:p w:rsidR="004A7C5D" w:rsidRPr="00F1212B" w:rsidRDefault="004A7C5D" w:rsidP="00316A53">
            <w:pPr>
              <w:spacing w:line="360" w:lineRule="exact"/>
              <w:rPr>
                <w:b/>
                <w:sz w:val="28"/>
                <w:szCs w:val="28"/>
              </w:rPr>
            </w:pPr>
            <w:r w:rsidRPr="00F1212B">
              <w:rPr>
                <w:rFonts w:hint="eastAsia"/>
                <w:b/>
                <w:sz w:val="28"/>
                <w:szCs w:val="28"/>
              </w:rPr>
              <w:t>項目</w:t>
            </w:r>
          </w:p>
        </w:tc>
        <w:tc>
          <w:tcPr>
            <w:tcW w:w="2043" w:type="dxa"/>
          </w:tcPr>
          <w:p w:rsidR="004A7C5D" w:rsidRPr="00F1212B" w:rsidRDefault="004A7C5D" w:rsidP="00DF3347">
            <w:pPr>
              <w:spacing w:line="360" w:lineRule="exact"/>
              <w:jc w:val="center"/>
              <w:rPr>
                <w:b/>
                <w:sz w:val="28"/>
                <w:szCs w:val="28"/>
              </w:rPr>
            </w:pPr>
            <w:r w:rsidRPr="00F1212B">
              <w:rPr>
                <w:rFonts w:hint="eastAsia"/>
                <w:b/>
                <w:sz w:val="28"/>
                <w:szCs w:val="28"/>
              </w:rPr>
              <w:t>107</w:t>
            </w:r>
          </w:p>
        </w:tc>
        <w:tc>
          <w:tcPr>
            <w:tcW w:w="2126" w:type="dxa"/>
          </w:tcPr>
          <w:p w:rsidR="004A7C5D" w:rsidRPr="00F1212B" w:rsidRDefault="004A7C5D" w:rsidP="00DF3347">
            <w:pPr>
              <w:spacing w:line="360" w:lineRule="exact"/>
              <w:jc w:val="center"/>
              <w:rPr>
                <w:b/>
                <w:sz w:val="28"/>
                <w:szCs w:val="28"/>
              </w:rPr>
            </w:pPr>
            <w:r w:rsidRPr="00F1212B">
              <w:rPr>
                <w:rFonts w:hint="eastAsia"/>
                <w:b/>
                <w:sz w:val="28"/>
                <w:szCs w:val="28"/>
              </w:rPr>
              <w:t>108</w:t>
            </w:r>
          </w:p>
        </w:tc>
        <w:tc>
          <w:tcPr>
            <w:tcW w:w="2035" w:type="dxa"/>
          </w:tcPr>
          <w:p w:rsidR="004A7C5D" w:rsidRPr="00F1212B" w:rsidRDefault="004A7C5D" w:rsidP="00DF3347">
            <w:pPr>
              <w:spacing w:line="360" w:lineRule="exact"/>
              <w:jc w:val="center"/>
              <w:rPr>
                <w:b/>
                <w:sz w:val="28"/>
                <w:szCs w:val="28"/>
              </w:rPr>
            </w:pPr>
            <w:r w:rsidRPr="00F1212B">
              <w:rPr>
                <w:rFonts w:hint="eastAsia"/>
                <w:b/>
                <w:sz w:val="28"/>
                <w:szCs w:val="28"/>
              </w:rPr>
              <w:t>109</w:t>
            </w:r>
          </w:p>
        </w:tc>
      </w:tr>
      <w:tr w:rsidR="00F1212B" w:rsidRPr="00F1212B" w:rsidTr="00316A53">
        <w:tc>
          <w:tcPr>
            <w:tcW w:w="2630" w:type="dxa"/>
          </w:tcPr>
          <w:p w:rsidR="004A7C5D" w:rsidRPr="00F1212B" w:rsidRDefault="004A7C5D" w:rsidP="00316A53">
            <w:pPr>
              <w:spacing w:line="360" w:lineRule="exact"/>
              <w:rPr>
                <w:b/>
                <w:sz w:val="28"/>
                <w:szCs w:val="28"/>
              </w:rPr>
            </w:pPr>
            <w:r w:rsidRPr="00F1212B">
              <w:rPr>
                <w:rFonts w:hint="eastAsia"/>
                <w:b/>
                <w:sz w:val="28"/>
                <w:szCs w:val="28"/>
              </w:rPr>
              <w:t>各類學雜費減免</w:t>
            </w:r>
          </w:p>
        </w:tc>
        <w:tc>
          <w:tcPr>
            <w:tcW w:w="2043" w:type="dxa"/>
            <w:vAlign w:val="center"/>
          </w:tcPr>
          <w:p w:rsidR="004A7C5D" w:rsidRPr="00F1212B" w:rsidRDefault="004A7C5D"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140</w:t>
            </w:r>
            <w:r w:rsidRPr="00F1212B">
              <w:rPr>
                <w:sz w:val="28"/>
                <w:szCs w:val="28"/>
              </w:rPr>
              <w:t>,</w:t>
            </w:r>
            <w:r w:rsidRPr="00F1212B">
              <w:rPr>
                <w:rFonts w:hint="eastAsia"/>
                <w:sz w:val="28"/>
                <w:szCs w:val="28"/>
              </w:rPr>
              <w:t>217</w:t>
            </w:r>
          </w:p>
        </w:tc>
        <w:tc>
          <w:tcPr>
            <w:tcW w:w="2126" w:type="dxa"/>
            <w:vAlign w:val="center"/>
          </w:tcPr>
          <w:p w:rsidR="004A7C5D" w:rsidRPr="00F1212B" w:rsidRDefault="004A7C5D"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041</w:t>
            </w:r>
            <w:r w:rsidRPr="00F1212B">
              <w:rPr>
                <w:sz w:val="28"/>
                <w:szCs w:val="28"/>
              </w:rPr>
              <w:t>,</w:t>
            </w:r>
            <w:r w:rsidRPr="00F1212B">
              <w:rPr>
                <w:rFonts w:hint="eastAsia"/>
                <w:sz w:val="28"/>
                <w:szCs w:val="28"/>
              </w:rPr>
              <w:t>656</w:t>
            </w:r>
          </w:p>
        </w:tc>
        <w:tc>
          <w:tcPr>
            <w:tcW w:w="2035" w:type="dxa"/>
            <w:vAlign w:val="center"/>
          </w:tcPr>
          <w:p w:rsidR="004A7C5D" w:rsidRPr="00F1212B" w:rsidRDefault="004A7C5D"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970</w:t>
            </w:r>
            <w:r w:rsidRPr="00F1212B">
              <w:rPr>
                <w:sz w:val="28"/>
                <w:szCs w:val="28"/>
              </w:rPr>
              <w:t>,</w:t>
            </w:r>
            <w:r w:rsidRPr="00F1212B">
              <w:rPr>
                <w:rFonts w:hint="eastAsia"/>
                <w:sz w:val="28"/>
                <w:szCs w:val="28"/>
              </w:rPr>
              <w:t>425</w:t>
            </w:r>
          </w:p>
        </w:tc>
      </w:tr>
      <w:tr w:rsidR="00F1212B" w:rsidRPr="00F1212B" w:rsidTr="00316A53">
        <w:tc>
          <w:tcPr>
            <w:tcW w:w="2630" w:type="dxa"/>
          </w:tcPr>
          <w:p w:rsidR="004A7C5D" w:rsidRPr="00F1212B" w:rsidRDefault="004A7C5D" w:rsidP="00316A53">
            <w:pPr>
              <w:spacing w:line="360" w:lineRule="exact"/>
              <w:rPr>
                <w:b/>
                <w:sz w:val="28"/>
                <w:szCs w:val="28"/>
              </w:rPr>
            </w:pPr>
            <w:r w:rsidRPr="00F1212B">
              <w:rPr>
                <w:rFonts w:hint="eastAsia"/>
                <w:b/>
                <w:sz w:val="28"/>
                <w:szCs w:val="28"/>
              </w:rPr>
              <w:t>大專校院弱勢學生助學計畫助學金</w:t>
            </w:r>
          </w:p>
        </w:tc>
        <w:tc>
          <w:tcPr>
            <w:tcW w:w="2043" w:type="dxa"/>
            <w:vAlign w:val="center"/>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542</w:t>
            </w:r>
            <w:r w:rsidRPr="00F1212B">
              <w:rPr>
                <w:sz w:val="28"/>
                <w:szCs w:val="28"/>
              </w:rPr>
              <w:t>,</w:t>
            </w:r>
            <w:r w:rsidRPr="00F1212B">
              <w:rPr>
                <w:rFonts w:hint="eastAsia"/>
                <w:sz w:val="28"/>
                <w:szCs w:val="28"/>
              </w:rPr>
              <w:t>315</w:t>
            </w:r>
          </w:p>
        </w:tc>
        <w:tc>
          <w:tcPr>
            <w:tcW w:w="2126" w:type="dxa"/>
            <w:vAlign w:val="center"/>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347</w:t>
            </w:r>
            <w:r w:rsidRPr="00F1212B">
              <w:rPr>
                <w:sz w:val="28"/>
                <w:szCs w:val="28"/>
              </w:rPr>
              <w:t>,</w:t>
            </w:r>
            <w:r w:rsidRPr="00F1212B">
              <w:rPr>
                <w:rFonts w:hint="eastAsia"/>
                <w:sz w:val="28"/>
                <w:szCs w:val="28"/>
              </w:rPr>
              <w:t>046</w:t>
            </w:r>
          </w:p>
        </w:tc>
        <w:tc>
          <w:tcPr>
            <w:tcW w:w="2035" w:type="dxa"/>
            <w:vAlign w:val="center"/>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151</w:t>
            </w:r>
            <w:r w:rsidRPr="00F1212B">
              <w:rPr>
                <w:sz w:val="28"/>
                <w:szCs w:val="28"/>
              </w:rPr>
              <w:t>,</w:t>
            </w:r>
            <w:r w:rsidRPr="00F1212B">
              <w:rPr>
                <w:rFonts w:hint="eastAsia"/>
                <w:sz w:val="28"/>
                <w:szCs w:val="28"/>
              </w:rPr>
              <w:t>680</w:t>
            </w:r>
          </w:p>
        </w:tc>
      </w:tr>
      <w:tr w:rsidR="00F1212B" w:rsidRPr="00F1212B" w:rsidTr="00316A53">
        <w:tc>
          <w:tcPr>
            <w:tcW w:w="2630" w:type="dxa"/>
          </w:tcPr>
          <w:p w:rsidR="004A7C5D" w:rsidRPr="00F1212B" w:rsidRDefault="004A7C5D" w:rsidP="00316A53">
            <w:pPr>
              <w:spacing w:line="360" w:lineRule="exact"/>
              <w:rPr>
                <w:b/>
                <w:sz w:val="28"/>
                <w:szCs w:val="28"/>
              </w:rPr>
            </w:pPr>
            <w:r w:rsidRPr="00F1212B">
              <w:rPr>
                <w:rFonts w:hint="eastAsia"/>
                <w:b/>
                <w:sz w:val="28"/>
                <w:szCs w:val="28"/>
              </w:rPr>
              <w:t>生活助學金</w:t>
            </w:r>
          </w:p>
        </w:tc>
        <w:tc>
          <w:tcPr>
            <w:tcW w:w="2043" w:type="dxa"/>
            <w:vAlign w:val="center"/>
          </w:tcPr>
          <w:p w:rsidR="004A7C5D" w:rsidRPr="00F1212B" w:rsidRDefault="004A7C5D" w:rsidP="00316A53">
            <w:pPr>
              <w:spacing w:line="360" w:lineRule="exact"/>
              <w:rPr>
                <w:sz w:val="28"/>
                <w:szCs w:val="28"/>
              </w:rPr>
            </w:pPr>
            <w:r w:rsidRPr="00F1212B">
              <w:rPr>
                <w:rFonts w:hint="eastAsia"/>
                <w:sz w:val="28"/>
                <w:szCs w:val="28"/>
              </w:rPr>
              <w:t>404</w:t>
            </w:r>
            <w:r w:rsidRPr="00F1212B">
              <w:rPr>
                <w:sz w:val="28"/>
                <w:szCs w:val="28"/>
              </w:rPr>
              <w:t>,</w:t>
            </w:r>
            <w:r w:rsidRPr="00F1212B">
              <w:rPr>
                <w:rFonts w:hint="eastAsia"/>
                <w:sz w:val="28"/>
                <w:szCs w:val="28"/>
              </w:rPr>
              <w:t>797</w:t>
            </w:r>
          </w:p>
        </w:tc>
        <w:tc>
          <w:tcPr>
            <w:tcW w:w="2126" w:type="dxa"/>
            <w:vAlign w:val="center"/>
          </w:tcPr>
          <w:p w:rsidR="004A7C5D" w:rsidRPr="00F1212B" w:rsidRDefault="004A7C5D" w:rsidP="00316A53">
            <w:pPr>
              <w:spacing w:line="360" w:lineRule="exact"/>
              <w:rPr>
                <w:sz w:val="28"/>
                <w:szCs w:val="28"/>
              </w:rPr>
            </w:pPr>
            <w:r w:rsidRPr="00F1212B">
              <w:rPr>
                <w:rFonts w:hint="eastAsia"/>
                <w:sz w:val="28"/>
                <w:szCs w:val="28"/>
              </w:rPr>
              <w:t>379</w:t>
            </w:r>
            <w:r w:rsidRPr="00F1212B">
              <w:rPr>
                <w:sz w:val="28"/>
                <w:szCs w:val="28"/>
              </w:rPr>
              <w:t>,</w:t>
            </w:r>
            <w:r w:rsidRPr="00F1212B">
              <w:rPr>
                <w:rFonts w:hint="eastAsia"/>
                <w:sz w:val="28"/>
                <w:szCs w:val="28"/>
              </w:rPr>
              <w:t>690</w:t>
            </w:r>
          </w:p>
        </w:tc>
        <w:tc>
          <w:tcPr>
            <w:tcW w:w="2035" w:type="dxa"/>
            <w:vAlign w:val="center"/>
          </w:tcPr>
          <w:p w:rsidR="004A7C5D" w:rsidRPr="00F1212B" w:rsidRDefault="004A7C5D" w:rsidP="00316A53">
            <w:pPr>
              <w:spacing w:line="360" w:lineRule="exact"/>
              <w:rPr>
                <w:sz w:val="28"/>
                <w:szCs w:val="28"/>
              </w:rPr>
            </w:pPr>
            <w:r w:rsidRPr="00F1212B">
              <w:rPr>
                <w:rFonts w:hint="eastAsia"/>
                <w:sz w:val="28"/>
                <w:szCs w:val="28"/>
              </w:rPr>
              <w:t>385</w:t>
            </w:r>
            <w:r w:rsidRPr="00F1212B">
              <w:rPr>
                <w:sz w:val="28"/>
                <w:szCs w:val="28"/>
              </w:rPr>
              <w:t>,</w:t>
            </w:r>
            <w:r w:rsidRPr="00F1212B">
              <w:rPr>
                <w:rFonts w:hint="eastAsia"/>
                <w:sz w:val="28"/>
                <w:szCs w:val="28"/>
              </w:rPr>
              <w:t>476</w:t>
            </w:r>
          </w:p>
        </w:tc>
      </w:tr>
      <w:tr w:rsidR="00F1212B" w:rsidRPr="00F1212B" w:rsidTr="00316A53">
        <w:tc>
          <w:tcPr>
            <w:tcW w:w="2630" w:type="dxa"/>
          </w:tcPr>
          <w:p w:rsidR="004A7C5D" w:rsidRPr="00F1212B" w:rsidRDefault="004A7C5D" w:rsidP="00316A53">
            <w:pPr>
              <w:spacing w:line="360" w:lineRule="exact"/>
              <w:rPr>
                <w:b/>
                <w:sz w:val="28"/>
                <w:szCs w:val="28"/>
              </w:rPr>
            </w:pPr>
            <w:r w:rsidRPr="00F1212B">
              <w:rPr>
                <w:rFonts w:hint="eastAsia"/>
                <w:b/>
                <w:sz w:val="28"/>
                <w:szCs w:val="28"/>
              </w:rPr>
              <w:t>緊急紓困助學金</w:t>
            </w:r>
          </w:p>
        </w:tc>
        <w:tc>
          <w:tcPr>
            <w:tcW w:w="2043" w:type="dxa"/>
            <w:vAlign w:val="center"/>
          </w:tcPr>
          <w:p w:rsidR="004A7C5D" w:rsidRPr="00F1212B" w:rsidRDefault="004A7C5D" w:rsidP="00316A53">
            <w:pPr>
              <w:spacing w:line="360" w:lineRule="exact"/>
              <w:rPr>
                <w:sz w:val="28"/>
                <w:szCs w:val="28"/>
              </w:rPr>
            </w:pPr>
            <w:r w:rsidRPr="00F1212B">
              <w:rPr>
                <w:rFonts w:hint="eastAsia"/>
                <w:sz w:val="28"/>
                <w:szCs w:val="28"/>
              </w:rPr>
              <w:t>94</w:t>
            </w:r>
            <w:r w:rsidRPr="00F1212B">
              <w:rPr>
                <w:sz w:val="28"/>
                <w:szCs w:val="28"/>
              </w:rPr>
              <w:t>,</w:t>
            </w:r>
            <w:r w:rsidRPr="00F1212B">
              <w:rPr>
                <w:rFonts w:hint="eastAsia"/>
                <w:sz w:val="28"/>
                <w:szCs w:val="28"/>
              </w:rPr>
              <w:t>078</w:t>
            </w:r>
          </w:p>
        </w:tc>
        <w:tc>
          <w:tcPr>
            <w:tcW w:w="2126" w:type="dxa"/>
            <w:vAlign w:val="center"/>
          </w:tcPr>
          <w:p w:rsidR="004A7C5D" w:rsidRPr="00F1212B" w:rsidRDefault="004A7C5D" w:rsidP="00316A53">
            <w:pPr>
              <w:spacing w:line="360" w:lineRule="exact"/>
              <w:rPr>
                <w:sz w:val="28"/>
                <w:szCs w:val="28"/>
              </w:rPr>
            </w:pPr>
            <w:r w:rsidRPr="00F1212B">
              <w:rPr>
                <w:rFonts w:hint="eastAsia"/>
                <w:sz w:val="28"/>
                <w:szCs w:val="28"/>
              </w:rPr>
              <w:t>86</w:t>
            </w:r>
            <w:r w:rsidRPr="00F1212B">
              <w:rPr>
                <w:sz w:val="28"/>
                <w:szCs w:val="28"/>
              </w:rPr>
              <w:t>,</w:t>
            </w:r>
            <w:r w:rsidRPr="00F1212B">
              <w:rPr>
                <w:rFonts w:hint="eastAsia"/>
                <w:sz w:val="28"/>
                <w:szCs w:val="28"/>
              </w:rPr>
              <w:t>233</w:t>
            </w:r>
          </w:p>
        </w:tc>
        <w:tc>
          <w:tcPr>
            <w:tcW w:w="2035" w:type="dxa"/>
            <w:vAlign w:val="center"/>
          </w:tcPr>
          <w:p w:rsidR="004A7C5D" w:rsidRPr="00F1212B" w:rsidRDefault="004A7C5D" w:rsidP="00316A53">
            <w:pPr>
              <w:spacing w:line="360" w:lineRule="exact"/>
              <w:rPr>
                <w:sz w:val="28"/>
                <w:szCs w:val="28"/>
              </w:rPr>
            </w:pPr>
            <w:r w:rsidRPr="00F1212B">
              <w:rPr>
                <w:rFonts w:hint="eastAsia"/>
                <w:sz w:val="28"/>
                <w:szCs w:val="28"/>
              </w:rPr>
              <w:t>96</w:t>
            </w:r>
            <w:r w:rsidRPr="00F1212B">
              <w:rPr>
                <w:sz w:val="28"/>
                <w:szCs w:val="28"/>
              </w:rPr>
              <w:t>,</w:t>
            </w:r>
            <w:r w:rsidRPr="00F1212B">
              <w:rPr>
                <w:rFonts w:hint="eastAsia"/>
                <w:sz w:val="28"/>
                <w:szCs w:val="28"/>
              </w:rPr>
              <w:t>508</w:t>
            </w:r>
          </w:p>
        </w:tc>
      </w:tr>
      <w:tr w:rsidR="00F1212B" w:rsidRPr="00F1212B" w:rsidTr="00316A53">
        <w:tc>
          <w:tcPr>
            <w:tcW w:w="2630" w:type="dxa"/>
          </w:tcPr>
          <w:p w:rsidR="004A7C5D" w:rsidRPr="00F1212B" w:rsidRDefault="004A7C5D" w:rsidP="00316A53">
            <w:pPr>
              <w:spacing w:line="360" w:lineRule="exact"/>
              <w:rPr>
                <w:b/>
                <w:sz w:val="28"/>
                <w:szCs w:val="28"/>
              </w:rPr>
            </w:pPr>
            <w:r w:rsidRPr="00F1212B">
              <w:rPr>
                <w:rFonts w:hint="eastAsia"/>
                <w:b/>
                <w:sz w:val="28"/>
                <w:szCs w:val="28"/>
              </w:rPr>
              <w:t>小計</w:t>
            </w:r>
          </w:p>
        </w:tc>
        <w:tc>
          <w:tcPr>
            <w:tcW w:w="2043" w:type="dxa"/>
            <w:vAlign w:val="center"/>
          </w:tcPr>
          <w:p w:rsidR="004A7C5D" w:rsidRPr="00F1212B" w:rsidRDefault="004A7C5D"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181</w:t>
            </w:r>
            <w:r w:rsidRPr="00F1212B">
              <w:rPr>
                <w:sz w:val="28"/>
                <w:szCs w:val="28"/>
              </w:rPr>
              <w:t>,</w:t>
            </w:r>
            <w:r w:rsidRPr="00F1212B">
              <w:rPr>
                <w:rFonts w:hint="eastAsia"/>
                <w:sz w:val="28"/>
                <w:szCs w:val="28"/>
              </w:rPr>
              <w:t>407</w:t>
            </w:r>
          </w:p>
        </w:tc>
        <w:tc>
          <w:tcPr>
            <w:tcW w:w="2126" w:type="dxa"/>
            <w:vAlign w:val="center"/>
          </w:tcPr>
          <w:p w:rsidR="004A7C5D" w:rsidRPr="00F1212B" w:rsidRDefault="004A7C5D"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854</w:t>
            </w:r>
            <w:r w:rsidRPr="00F1212B">
              <w:rPr>
                <w:sz w:val="28"/>
                <w:szCs w:val="28"/>
              </w:rPr>
              <w:t>,</w:t>
            </w:r>
            <w:r w:rsidRPr="00F1212B">
              <w:rPr>
                <w:rFonts w:hint="eastAsia"/>
                <w:sz w:val="28"/>
                <w:szCs w:val="28"/>
              </w:rPr>
              <w:t>625</w:t>
            </w:r>
          </w:p>
        </w:tc>
        <w:tc>
          <w:tcPr>
            <w:tcW w:w="2035" w:type="dxa"/>
            <w:vAlign w:val="center"/>
          </w:tcPr>
          <w:p w:rsidR="004A7C5D" w:rsidRPr="00F1212B" w:rsidRDefault="004A7C5D"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604</w:t>
            </w:r>
            <w:r w:rsidRPr="00F1212B">
              <w:rPr>
                <w:sz w:val="28"/>
                <w:szCs w:val="28"/>
              </w:rPr>
              <w:t>,</w:t>
            </w:r>
            <w:r w:rsidRPr="00F1212B">
              <w:rPr>
                <w:rFonts w:hint="eastAsia"/>
                <w:sz w:val="28"/>
                <w:szCs w:val="28"/>
              </w:rPr>
              <w:t>089</w:t>
            </w:r>
          </w:p>
        </w:tc>
      </w:tr>
      <w:tr w:rsidR="00F1212B" w:rsidRPr="00F1212B" w:rsidTr="00316A53">
        <w:tc>
          <w:tcPr>
            <w:tcW w:w="2630" w:type="dxa"/>
          </w:tcPr>
          <w:p w:rsidR="004A7C5D" w:rsidRPr="00F1212B" w:rsidRDefault="004A7C5D" w:rsidP="00DF3347">
            <w:pPr>
              <w:spacing w:line="360" w:lineRule="exact"/>
              <w:jc w:val="center"/>
              <w:rPr>
                <w:b/>
                <w:sz w:val="28"/>
                <w:szCs w:val="28"/>
              </w:rPr>
            </w:pPr>
            <w:r w:rsidRPr="00F1212B">
              <w:rPr>
                <w:rFonts w:hint="eastAsia"/>
                <w:b/>
                <w:sz w:val="28"/>
                <w:szCs w:val="28"/>
              </w:rPr>
              <w:t>總計</w:t>
            </w:r>
          </w:p>
        </w:tc>
        <w:tc>
          <w:tcPr>
            <w:tcW w:w="6204" w:type="dxa"/>
            <w:gridSpan w:val="3"/>
            <w:vAlign w:val="center"/>
          </w:tcPr>
          <w:p w:rsidR="004A7C5D" w:rsidRPr="00F1212B" w:rsidRDefault="004A7C5D" w:rsidP="00DF3347">
            <w:pPr>
              <w:spacing w:line="360" w:lineRule="exact"/>
              <w:jc w:val="center"/>
              <w:rPr>
                <w:b/>
                <w:sz w:val="28"/>
                <w:szCs w:val="28"/>
              </w:rPr>
            </w:pPr>
            <w:r w:rsidRPr="00F1212B">
              <w:rPr>
                <w:rFonts w:hint="eastAsia"/>
                <w:b/>
                <w:sz w:val="28"/>
                <w:szCs w:val="28"/>
              </w:rPr>
              <w:t>14</w:t>
            </w:r>
            <w:r w:rsidRPr="00F1212B">
              <w:rPr>
                <w:b/>
                <w:sz w:val="28"/>
                <w:szCs w:val="28"/>
              </w:rPr>
              <w:t>,</w:t>
            </w:r>
            <w:r w:rsidRPr="00F1212B">
              <w:rPr>
                <w:rFonts w:hint="eastAsia"/>
                <w:b/>
                <w:sz w:val="28"/>
                <w:szCs w:val="28"/>
              </w:rPr>
              <w:t>640</w:t>
            </w:r>
            <w:r w:rsidRPr="00F1212B">
              <w:rPr>
                <w:b/>
                <w:sz w:val="28"/>
                <w:szCs w:val="28"/>
              </w:rPr>
              <w:t>,</w:t>
            </w:r>
            <w:r w:rsidRPr="00F1212B">
              <w:rPr>
                <w:rFonts w:hint="eastAsia"/>
                <w:b/>
                <w:sz w:val="28"/>
                <w:szCs w:val="28"/>
              </w:rPr>
              <w:t>121</w:t>
            </w:r>
          </w:p>
        </w:tc>
      </w:tr>
    </w:tbl>
    <w:p w:rsidR="000A7EF8" w:rsidRPr="00F1212B" w:rsidRDefault="000A7EF8" w:rsidP="000A7EF8">
      <w:pPr>
        <w:spacing w:line="240" w:lineRule="exact"/>
        <w:rPr>
          <w:sz w:val="24"/>
          <w:szCs w:val="24"/>
        </w:rPr>
      </w:pPr>
      <w:r w:rsidRPr="00F1212B">
        <w:rPr>
          <w:rFonts w:hint="eastAsia"/>
          <w:sz w:val="24"/>
          <w:szCs w:val="24"/>
        </w:rPr>
        <w:t>註：</w:t>
      </w:r>
    </w:p>
    <w:p w:rsidR="000A7EF8" w:rsidRPr="00F1212B" w:rsidRDefault="000A7EF8" w:rsidP="007443F9">
      <w:pPr>
        <w:pStyle w:val="af8"/>
        <w:numPr>
          <w:ilvl w:val="0"/>
          <w:numId w:val="17"/>
        </w:numPr>
        <w:spacing w:line="240" w:lineRule="exact"/>
        <w:ind w:leftChars="0"/>
        <w:rPr>
          <w:sz w:val="24"/>
          <w:szCs w:val="24"/>
        </w:rPr>
      </w:pPr>
      <w:r w:rsidRPr="00F1212B">
        <w:rPr>
          <w:rFonts w:hint="eastAsia"/>
          <w:sz w:val="24"/>
          <w:szCs w:val="24"/>
        </w:rPr>
        <w:t>本表數據含一般大學及技專校院。</w:t>
      </w:r>
    </w:p>
    <w:p w:rsidR="000A7EF8" w:rsidRPr="00F1212B" w:rsidRDefault="000A7EF8" w:rsidP="007443F9">
      <w:pPr>
        <w:pStyle w:val="af8"/>
        <w:numPr>
          <w:ilvl w:val="0"/>
          <w:numId w:val="17"/>
        </w:numPr>
        <w:spacing w:line="240" w:lineRule="exact"/>
        <w:ind w:leftChars="0"/>
        <w:rPr>
          <w:sz w:val="24"/>
          <w:szCs w:val="24"/>
        </w:rPr>
      </w:pPr>
      <w:r w:rsidRPr="00F1212B">
        <w:rPr>
          <w:rFonts w:hint="eastAsia"/>
          <w:sz w:val="24"/>
          <w:szCs w:val="24"/>
        </w:rPr>
        <w:t>學雜費減免經費來源：國立大專校院由校務基金支應、私立大專校院由教育部編列經費支應。</w:t>
      </w:r>
    </w:p>
    <w:p w:rsidR="000A7EF8" w:rsidRPr="00F1212B" w:rsidRDefault="000A7EF8" w:rsidP="007443F9">
      <w:pPr>
        <w:pStyle w:val="af8"/>
        <w:numPr>
          <w:ilvl w:val="0"/>
          <w:numId w:val="17"/>
        </w:numPr>
        <w:spacing w:line="240" w:lineRule="exact"/>
        <w:ind w:leftChars="0"/>
        <w:rPr>
          <w:sz w:val="24"/>
          <w:szCs w:val="24"/>
        </w:rPr>
      </w:pPr>
      <w:r w:rsidRPr="00F1212B">
        <w:rPr>
          <w:rFonts w:hint="eastAsia"/>
          <w:sz w:val="24"/>
          <w:szCs w:val="24"/>
        </w:rPr>
        <w:t>大專校院弱勢學生助學計畫助學金經費來源：依計畫規定，國立大專校院由校務基金支應，斯立大專校院由教育部及學校共同補助；緊急紓困助學金經費由學校自籌。</w:t>
      </w:r>
    </w:p>
    <w:p w:rsidR="000A7EF8" w:rsidRPr="00F1212B" w:rsidRDefault="000A7EF8" w:rsidP="007443F9">
      <w:pPr>
        <w:pStyle w:val="af8"/>
        <w:numPr>
          <w:ilvl w:val="0"/>
          <w:numId w:val="17"/>
        </w:numPr>
        <w:spacing w:line="240" w:lineRule="exact"/>
        <w:ind w:leftChars="0"/>
        <w:rPr>
          <w:sz w:val="24"/>
          <w:szCs w:val="24"/>
        </w:rPr>
      </w:pPr>
      <w:r w:rsidRPr="00F1212B">
        <w:rPr>
          <w:rFonts w:hint="eastAsia"/>
          <w:sz w:val="24"/>
          <w:szCs w:val="24"/>
        </w:rPr>
        <w:t>資料來源：教育部。</w:t>
      </w:r>
    </w:p>
    <w:p w:rsidR="000A7EF8" w:rsidRPr="00F1212B" w:rsidRDefault="000A7EF8" w:rsidP="000A7EF8">
      <w:pPr>
        <w:pStyle w:val="4"/>
        <w:numPr>
          <w:ilvl w:val="0"/>
          <w:numId w:val="0"/>
        </w:numPr>
        <w:spacing w:line="240" w:lineRule="exact"/>
        <w:ind w:left="1927"/>
      </w:pPr>
    </w:p>
    <w:p w:rsidR="000A7EF8" w:rsidRPr="00F1212B" w:rsidRDefault="000A7EF8" w:rsidP="000A7EF8">
      <w:pPr>
        <w:pStyle w:val="4"/>
        <w:numPr>
          <w:ilvl w:val="3"/>
          <w:numId w:val="1"/>
        </w:numPr>
        <w:overflowPunct/>
        <w:adjustRightInd w:val="0"/>
      </w:pPr>
      <w:r w:rsidRPr="00F1212B">
        <w:rPr>
          <w:rFonts w:hint="eastAsia"/>
        </w:rPr>
        <w:t>教育部另指出，為協助弱勢學生免因經濟困難而影響就學，該部定期向各大專校院宣導應以多方管道宣傳並通知學生，若具有下列學雜費減免身分者，可依學校所訂期限內，檢具相關文件向學校辦理就學費用優待，學校對於學生遇有經濟困難者，應透過校內系統合作機制，協助學生尋求校內外資源，轉介生活輔導組提供經濟支持資源，包括校內相關經濟協助方案、如急難救助、獎助學金申請、學雜費減免，或校外獎助學金或就業輔導或打工管道等資源。近年高等教育深耕計畫就學協助機制強調以「學習取代工讀」之輔導措施，提供弱勢學生獎助學金，從入學、學習輔導及職涯發展等層面，強化對弱勢學生的照顧並助其兼顧課業與生活所需；又高等教育深耕計畫就學協助機制之受益人次108年度起下降係因由學校視學生情形之輕重緩急有別，將每生補助額度</w:t>
      </w:r>
      <w:r w:rsidRPr="00F1212B">
        <w:rPr>
          <w:rFonts w:hint="eastAsia"/>
        </w:rPr>
        <w:lastRenderedPageBreak/>
        <w:t>提高、使資源聚焦於最需要之學生。</w:t>
      </w:r>
    </w:p>
    <w:p w:rsidR="000A7EF8" w:rsidRPr="00F1212B" w:rsidRDefault="000A7EF8" w:rsidP="000A7EF8">
      <w:pPr>
        <w:pStyle w:val="3"/>
        <w:numPr>
          <w:ilvl w:val="2"/>
          <w:numId w:val="1"/>
        </w:numPr>
      </w:pPr>
      <w:bookmarkStart w:id="58" w:name="_Toc106870233"/>
      <w:bookmarkStart w:id="59" w:name="_Toc108011257"/>
      <w:r w:rsidRPr="00F1212B">
        <w:rPr>
          <w:rFonts w:hint="eastAsia"/>
          <w:b/>
        </w:rPr>
        <w:t>針對「成績不佳」學生，</w:t>
      </w:r>
      <w:r w:rsidRPr="00F1212B">
        <w:rPr>
          <w:rFonts w:hint="eastAsia"/>
          <w:b/>
          <w:bCs w:val="0"/>
        </w:rPr>
        <w:t>除已運作多年之教學助理(簡稱TA)制度</w:t>
      </w:r>
      <w:r w:rsidRPr="00F1212B">
        <w:rPr>
          <w:rFonts w:hint="eastAsia"/>
          <w:b/>
        </w:rPr>
        <w:t>持續對學生施以學習關懷輔導</w:t>
      </w:r>
      <w:r w:rsidRPr="00F1212B">
        <w:rPr>
          <w:rFonts w:hint="eastAsia"/>
          <w:b/>
          <w:bCs w:val="0"/>
        </w:rPr>
        <w:t>及追蹤外，</w:t>
      </w:r>
      <w:r w:rsidRPr="00F1212B">
        <w:rPr>
          <w:b/>
          <w:bCs w:val="0"/>
        </w:rPr>
        <w:t>107</w:t>
      </w:r>
      <w:r w:rsidRPr="00F1212B">
        <w:rPr>
          <w:rFonts w:hint="eastAsia"/>
          <w:b/>
          <w:bCs w:val="0"/>
        </w:rPr>
        <w:t>年起推動之高等教育深耕計畫並將「學校應重視學生學習評估指標及追蹤成效」列為共同績效指標：</w:t>
      </w:r>
      <w:bookmarkEnd w:id="58"/>
      <w:bookmarkEnd w:id="59"/>
    </w:p>
    <w:p w:rsidR="000A7EF8" w:rsidRPr="00F1212B" w:rsidRDefault="000A7EF8" w:rsidP="000A7EF8">
      <w:pPr>
        <w:pStyle w:val="4"/>
        <w:numPr>
          <w:ilvl w:val="3"/>
          <w:numId w:val="1"/>
        </w:numPr>
        <w:overflowPunct/>
        <w:adjustRightInd w:val="0"/>
      </w:pPr>
      <w:r w:rsidRPr="00F1212B">
        <w:rPr>
          <w:rFonts w:hAnsi="標楷體" w:hint="eastAsia"/>
          <w:spacing w:val="-6"/>
          <w:szCs w:val="32"/>
        </w:rPr>
        <w:t>據教育部說明，</w:t>
      </w:r>
      <w:r w:rsidRPr="00F1212B">
        <w:rPr>
          <w:rFonts w:hint="eastAsia"/>
        </w:rPr>
        <w:t>為協助學生解決課業困難，各校針對學生學習、延畢、休退學等均訂有相關學生學習關懷輔導機制及追蹤輔導機制；1</w:t>
      </w:r>
      <w:r w:rsidRPr="00F1212B">
        <w:t>07</w:t>
      </w:r>
      <w:r w:rsidRPr="00F1212B">
        <w:rPr>
          <w:rFonts w:hint="eastAsia"/>
        </w:rPr>
        <w:t>年起推動之高等教育深耕計畫以「落實教學創新及提升教學品質」面向引導學校增加學習多元性與自由度，高教深耕計畫亦課責學校應重視學生學習評估指標及追蹤成效，並將其列為共同績效指標，其中</w:t>
      </w:r>
      <w:r w:rsidRPr="00F1212B">
        <w:t>106</w:t>
      </w:r>
      <w:r w:rsidRPr="00F1212B">
        <w:rPr>
          <w:rFonts w:hint="eastAsia"/>
        </w:rPr>
        <w:t>年至</w:t>
      </w:r>
      <w:r w:rsidRPr="00F1212B">
        <w:t>107</w:t>
      </w:r>
      <w:r w:rsidRPr="00F1212B">
        <w:rPr>
          <w:rFonts w:hint="eastAsia"/>
        </w:rPr>
        <w:t>年學校於各領域輔導學生人次，由</w:t>
      </w:r>
      <w:r w:rsidRPr="00F1212B">
        <w:t>410</w:t>
      </w:r>
      <w:r w:rsidRPr="00F1212B">
        <w:rPr>
          <w:rFonts w:hint="eastAsia"/>
        </w:rPr>
        <w:t>人次增加至</w:t>
      </w:r>
      <w:r w:rsidRPr="00F1212B">
        <w:t>685</w:t>
      </w:r>
      <w:r w:rsidRPr="00F1212B">
        <w:rPr>
          <w:rFonts w:hint="eastAsia"/>
        </w:rPr>
        <w:t>人次，輔導學生人次增幅達</w:t>
      </w:r>
      <w:r w:rsidRPr="00F1212B">
        <w:t>27%</w:t>
      </w:r>
      <w:r w:rsidRPr="00F1212B">
        <w:rPr>
          <w:rFonts w:hint="eastAsia"/>
        </w:rPr>
        <w:t>。</w:t>
      </w:r>
    </w:p>
    <w:p w:rsidR="000A7EF8" w:rsidRPr="00F1212B" w:rsidRDefault="000A7EF8" w:rsidP="000A7EF8">
      <w:pPr>
        <w:pStyle w:val="4"/>
        <w:numPr>
          <w:ilvl w:val="3"/>
          <w:numId w:val="1"/>
        </w:numPr>
        <w:overflowPunct/>
        <w:adjustRightInd w:val="0"/>
        <w:rPr>
          <w:szCs w:val="32"/>
        </w:rPr>
      </w:pPr>
      <w:r w:rsidRPr="00F1212B">
        <w:rPr>
          <w:rFonts w:hint="eastAsia"/>
        </w:rPr>
        <w:t>教育部高教司朱司長到院說明時表示：「</w:t>
      </w:r>
      <w:r w:rsidRPr="00F1212B">
        <w:t>教學助理(Teaching Assistant簡稱TA)</w:t>
      </w:r>
      <w:r w:rsidRPr="00F1212B">
        <w:rPr>
          <w:rFonts w:hint="eastAsia"/>
        </w:rPr>
        <w:t>方面，自教卓計畫開始已是非常重要的機制，目前各大學還是持續運作。九成以上有來接受輔導的都可以避免休退學，但前提是學生有來接受輔導，資料上看來，每校學生接受輔導的意願有別，有些只有四</w:t>
      </w:r>
      <w:r w:rsidR="00F038F8" w:rsidRPr="00F1212B">
        <w:rPr>
          <w:rFonts w:hint="eastAsia"/>
        </w:rPr>
        <w:t>、</w:t>
      </w:r>
      <w:r w:rsidRPr="00F1212B">
        <w:rPr>
          <w:rFonts w:hint="eastAsia"/>
        </w:rPr>
        <w:t>五成。教育部在審核學校專案補助計畫時會特別留意相關數據，在這道程序中把關學校是否落實休退學預警及輔導制度」等語，顯示</w:t>
      </w:r>
      <w:r w:rsidRPr="00F1212B">
        <w:rPr>
          <w:rFonts w:hint="eastAsia"/>
          <w:szCs w:val="32"/>
        </w:rPr>
        <w:t>TA制度在我國高等教育領域多年持續發展下，已是學業輔導之常態機制，至學生接受輔導之意願，則為未來應關注之焦點。</w:t>
      </w:r>
    </w:p>
    <w:p w:rsidR="000A7EF8" w:rsidRPr="00F1212B" w:rsidRDefault="000A7EF8" w:rsidP="000A7EF8">
      <w:pPr>
        <w:pStyle w:val="3"/>
        <w:numPr>
          <w:ilvl w:val="2"/>
          <w:numId w:val="1"/>
        </w:numPr>
      </w:pPr>
      <w:bookmarkStart w:id="60" w:name="_Toc106870234"/>
      <w:bookmarkStart w:id="61" w:name="_Toc108011258"/>
      <w:r w:rsidRPr="00F1212B">
        <w:rPr>
          <w:rFonts w:hint="eastAsia"/>
          <w:b/>
        </w:rPr>
        <w:t>針對入學後發現所就讀系科與本身志向未合之學生，現有之輔導與協處機制包括：強化高中階段之</w:t>
      </w:r>
      <w:r w:rsidRPr="00F1212B">
        <w:rPr>
          <w:rFonts w:hint="eastAsia"/>
          <w:b/>
        </w:rPr>
        <w:lastRenderedPageBreak/>
        <w:t>生涯探索與體驗，引導已入大專校院而發現志趣不合之學生進行跨領域學習、轉系（組）所、轉學程、轉學</w:t>
      </w:r>
      <w:r w:rsidRPr="00F1212B">
        <w:rPr>
          <w:rFonts w:hint="eastAsia"/>
        </w:rPr>
        <w:t>：</w:t>
      </w:r>
      <w:bookmarkEnd w:id="60"/>
      <w:bookmarkEnd w:id="61"/>
    </w:p>
    <w:p w:rsidR="000A7EF8" w:rsidRPr="00F1212B" w:rsidRDefault="000A7EF8" w:rsidP="000A7EF8">
      <w:pPr>
        <w:pStyle w:val="4"/>
        <w:numPr>
          <w:ilvl w:val="3"/>
          <w:numId w:val="1"/>
        </w:numPr>
        <w:overflowPunct/>
        <w:adjustRightInd w:val="0"/>
      </w:pPr>
      <w:r w:rsidRPr="00F1212B">
        <w:rPr>
          <w:rFonts w:hint="eastAsia"/>
        </w:rPr>
        <w:t>教育部表示，學生因「志趣不合」休、退學者，主要係學生入學後發現所就讀系科與本身志向未合，以致難以繼續就讀或有成績低落傾向，惟近年來，學生申請轉系或轉學之因素多元，已不單僅侷限在其學習成績，尚有家庭因素、情感因素、個人生涯規劃等。</w:t>
      </w:r>
    </w:p>
    <w:p w:rsidR="000A7EF8" w:rsidRPr="00F1212B" w:rsidRDefault="000A7EF8" w:rsidP="000A7EF8">
      <w:pPr>
        <w:pStyle w:val="4"/>
        <w:numPr>
          <w:ilvl w:val="3"/>
          <w:numId w:val="1"/>
        </w:numPr>
        <w:overflowPunct/>
        <w:adjustRightInd w:val="0"/>
      </w:pPr>
      <w:r w:rsidRPr="00F1212B">
        <w:rPr>
          <w:rFonts w:hint="eastAsia"/>
        </w:rPr>
        <w:t>大專校院端之主要輔導機制包括：(1)學校學生輔導諮商單位會針對學生進行就業與測評系統測驗進行施測及解測，並於活動中說明若有轉系與轉學需求，可至學生輔導諮商單位進行生涯諮詢；(2)另大學亦設有其他單位，如就業輔導諮詢、職涯諮詢等相關職涯活動與輔導服務，協助學生思考生涯規劃；(3)引導學生進行跨領域學期計畫，如修讀輔系、雙主修、微學程或跨領域微學程等，進行初探式選讀，進而申請轉系或轉學。</w:t>
      </w:r>
    </w:p>
    <w:p w:rsidR="000A7EF8" w:rsidRPr="00F1212B" w:rsidRDefault="000A7EF8" w:rsidP="000A7EF8">
      <w:pPr>
        <w:pStyle w:val="4"/>
        <w:numPr>
          <w:ilvl w:val="3"/>
          <w:numId w:val="1"/>
        </w:numPr>
        <w:overflowPunct/>
        <w:adjustRightInd w:val="0"/>
      </w:pPr>
      <w:r w:rsidRPr="00F1212B">
        <w:rPr>
          <w:rFonts w:hint="eastAsia"/>
        </w:rPr>
        <w:t>針對志趣不合之大專校院學生之輔導，教育部除藉由各項政策與計畫引導學校提供學生相關職涯諮詢、課業與就業輔導機制，亦加強學生入學前階段生涯探索與體驗，有關計畫包括：自</w:t>
      </w:r>
      <w:r w:rsidRPr="00F1212B">
        <w:t>106</w:t>
      </w:r>
      <w:r w:rsidRPr="00F1212B">
        <w:rPr>
          <w:rFonts w:hint="eastAsia"/>
        </w:rPr>
        <w:t>年度起推動「青年教育與就業儲蓄帳戶方案」，參與該方案之高中職畢業生可向錄取之大專校院申請保留入學資格或於入學後申請休學，期間以</w:t>
      </w:r>
      <w:r w:rsidRPr="00F1212B">
        <w:t>3</w:t>
      </w:r>
      <w:r w:rsidRPr="00F1212B">
        <w:rPr>
          <w:rFonts w:hint="eastAsia"/>
        </w:rPr>
        <w:t>年為限且不納入原定保留入學資格或休學期間之計算，此期間學生可透過職場、學習及國際等體驗，進行生涯探索與自我發展，探索並確立人生規劃方向，進行新的學習生涯選擇。</w:t>
      </w:r>
    </w:p>
    <w:p w:rsidR="000A7EF8" w:rsidRPr="00F1212B" w:rsidRDefault="000A7EF8" w:rsidP="000A7EF8">
      <w:pPr>
        <w:pStyle w:val="4"/>
        <w:numPr>
          <w:ilvl w:val="3"/>
          <w:numId w:val="1"/>
        </w:numPr>
        <w:overflowPunct/>
        <w:adjustRightInd w:val="0"/>
      </w:pPr>
      <w:r w:rsidRPr="00F1212B">
        <w:rPr>
          <w:rFonts w:hint="eastAsia"/>
        </w:rPr>
        <w:t>此外，教育部表示，依大學法第</w:t>
      </w:r>
      <w:r w:rsidRPr="00F1212B">
        <w:t>28</w:t>
      </w:r>
      <w:r w:rsidRPr="00F1212B">
        <w:rPr>
          <w:rFonts w:hint="eastAsia"/>
        </w:rPr>
        <w:t>條及專科學校</w:t>
      </w:r>
      <w:r w:rsidRPr="00F1212B">
        <w:rPr>
          <w:rFonts w:hint="eastAsia"/>
        </w:rPr>
        <w:lastRenderedPageBreak/>
        <w:t>法第</w:t>
      </w:r>
      <w:r w:rsidRPr="00F1212B">
        <w:t>38</w:t>
      </w:r>
      <w:r w:rsidRPr="00F1212B">
        <w:rPr>
          <w:rFonts w:hint="eastAsia"/>
        </w:rPr>
        <w:t>條規定，由各校訂定轉系（組）所、轉學程、轉學等相關規範；至學校提供學生轉系或轉學之機會是否充分，則須視學生個人目標、各校系之名額而定。</w:t>
      </w:r>
    </w:p>
    <w:p w:rsidR="000A7EF8" w:rsidRPr="00F1212B" w:rsidRDefault="000A7EF8" w:rsidP="000A7EF8">
      <w:pPr>
        <w:pStyle w:val="3"/>
        <w:numPr>
          <w:ilvl w:val="2"/>
          <w:numId w:val="1"/>
        </w:numPr>
      </w:pPr>
      <w:bookmarkStart w:id="62" w:name="_Toc106870235"/>
      <w:bookmarkStart w:id="63" w:name="_Toc108011259"/>
      <w:r w:rsidRPr="00F1212B">
        <w:rPr>
          <w:rFonts w:hint="eastAsia"/>
          <w:b/>
          <w:bCs w:val="0"/>
        </w:rPr>
        <w:t>「因學業成績不佳」及「因經濟困難」休退學學生人數占比均見減幅；「因志趣不合」而休退學的學生卻有增無減，「志趣不合」休退學者之成因、處理方式均更為複雜：</w:t>
      </w:r>
      <w:bookmarkEnd w:id="62"/>
      <w:bookmarkEnd w:id="63"/>
    </w:p>
    <w:p w:rsidR="000A7EF8" w:rsidRPr="00F1212B" w:rsidRDefault="000A7EF8" w:rsidP="000A7EF8">
      <w:pPr>
        <w:pStyle w:val="4"/>
        <w:numPr>
          <w:ilvl w:val="3"/>
          <w:numId w:val="1"/>
        </w:numPr>
        <w:overflowPunct/>
        <w:adjustRightInd w:val="0"/>
      </w:pPr>
      <w:r w:rsidRPr="00F1212B">
        <w:rPr>
          <w:rFonts w:hint="eastAsia"/>
        </w:rPr>
        <w:t>「因學業成績不佳」及「因經濟困難」休退學學生人數占比均見減幅：</w:t>
      </w:r>
    </w:p>
    <w:p w:rsidR="000A7EF8" w:rsidRPr="00F1212B" w:rsidRDefault="000A7EF8" w:rsidP="009834D0">
      <w:pPr>
        <w:pStyle w:val="5"/>
      </w:pPr>
      <w:r w:rsidRPr="00F1212B">
        <w:rPr>
          <w:rFonts w:hint="eastAsia"/>
        </w:rPr>
        <w:t>教育部說明略以(統計如下表)，「因學業成績不佳」及「因經濟困難」休學者逐年遞減，</w:t>
      </w:r>
      <w:r w:rsidRPr="00F1212B">
        <w:t>109</w:t>
      </w:r>
      <w:r w:rsidRPr="00F1212B">
        <w:rPr>
          <w:rFonts w:hint="eastAsia"/>
        </w:rPr>
        <w:t>學年底各為</w:t>
      </w:r>
      <w:r w:rsidRPr="00F1212B">
        <w:t>4,250</w:t>
      </w:r>
      <w:r w:rsidRPr="00F1212B">
        <w:rPr>
          <w:rFonts w:hint="eastAsia"/>
        </w:rPr>
        <w:t>人</w:t>
      </w:r>
      <w:r w:rsidRPr="00F1212B">
        <w:t>(</w:t>
      </w:r>
      <w:r w:rsidRPr="00F1212B">
        <w:rPr>
          <w:rFonts w:hint="eastAsia"/>
        </w:rPr>
        <w:t>占</w:t>
      </w:r>
      <w:r w:rsidRPr="00F1212B">
        <w:t>4.6%)</w:t>
      </w:r>
      <w:r w:rsidRPr="00F1212B">
        <w:rPr>
          <w:rFonts w:hint="eastAsia"/>
        </w:rPr>
        <w:t>、</w:t>
      </w:r>
      <w:r w:rsidRPr="00F1212B">
        <w:t>4,957</w:t>
      </w:r>
      <w:r w:rsidRPr="00F1212B">
        <w:rPr>
          <w:rFonts w:hint="eastAsia"/>
        </w:rPr>
        <w:t>人</w:t>
      </w:r>
      <w:r w:rsidRPr="00F1212B">
        <w:t>(</w:t>
      </w:r>
      <w:r w:rsidRPr="00F1212B">
        <w:rPr>
          <w:rFonts w:hint="eastAsia"/>
        </w:rPr>
        <w:t>占</w:t>
      </w:r>
      <w:r w:rsidRPr="00F1212B">
        <w:t>5.4%)</w:t>
      </w:r>
      <w:r w:rsidRPr="00F1212B">
        <w:rPr>
          <w:rFonts w:hint="eastAsia"/>
        </w:rPr>
        <w:t>，分別較</w:t>
      </w:r>
      <w:r w:rsidRPr="00F1212B">
        <w:t>107</w:t>
      </w:r>
      <w:r w:rsidRPr="00F1212B">
        <w:rPr>
          <w:rFonts w:hint="eastAsia"/>
        </w:rPr>
        <w:t>學年底減少</w:t>
      </w:r>
      <w:r w:rsidRPr="00F1212B">
        <w:t>1,076</w:t>
      </w:r>
      <w:r w:rsidRPr="00F1212B">
        <w:rPr>
          <w:rFonts w:hint="eastAsia"/>
        </w:rPr>
        <w:t>人、</w:t>
      </w:r>
      <w:r w:rsidRPr="00F1212B">
        <w:t>387</w:t>
      </w:r>
      <w:r w:rsidRPr="00F1212B">
        <w:rPr>
          <w:rFonts w:hint="eastAsia"/>
        </w:rPr>
        <w:t>人。</w:t>
      </w:r>
    </w:p>
    <w:p w:rsidR="003A2D78" w:rsidRPr="00F1212B" w:rsidRDefault="003A2D78" w:rsidP="003A2D78">
      <w:pPr>
        <w:pStyle w:val="5"/>
        <w:numPr>
          <w:ilvl w:val="0"/>
          <w:numId w:val="0"/>
        </w:numPr>
        <w:ind w:left="2041"/>
      </w:pPr>
    </w:p>
    <w:p w:rsidR="003A2D78" w:rsidRPr="00F1212B" w:rsidRDefault="003A2D78" w:rsidP="003A2D78">
      <w:pPr>
        <w:pStyle w:val="5"/>
        <w:numPr>
          <w:ilvl w:val="0"/>
          <w:numId w:val="0"/>
        </w:numPr>
        <w:ind w:left="2041"/>
      </w:pPr>
    </w:p>
    <w:p w:rsidR="003A2D78" w:rsidRPr="00F1212B" w:rsidRDefault="003A2D78" w:rsidP="003A2D78">
      <w:pPr>
        <w:pStyle w:val="5"/>
        <w:numPr>
          <w:ilvl w:val="0"/>
          <w:numId w:val="0"/>
        </w:numPr>
        <w:ind w:left="2041"/>
      </w:pPr>
    </w:p>
    <w:p w:rsidR="000A7EF8" w:rsidRPr="00F1212B" w:rsidRDefault="000A7EF8" w:rsidP="000A7EF8">
      <w:pPr>
        <w:pStyle w:val="a3"/>
      </w:pPr>
      <w:r w:rsidRPr="00F1212B">
        <w:rPr>
          <w:rFonts w:hint="eastAsia"/>
        </w:rPr>
        <w:t>大專校院及宗教研修學院學生休學主要原因統計</w:t>
      </w:r>
    </w:p>
    <w:tbl>
      <w:tblPr>
        <w:tblStyle w:val="af7"/>
        <w:tblW w:w="9351" w:type="dxa"/>
        <w:tblLook w:val="04A0" w:firstRow="1" w:lastRow="0" w:firstColumn="1" w:lastColumn="0" w:noHBand="0" w:noVBand="1"/>
      </w:tblPr>
      <w:tblGrid>
        <w:gridCol w:w="2547"/>
        <w:gridCol w:w="1134"/>
        <w:gridCol w:w="1134"/>
        <w:gridCol w:w="1134"/>
        <w:gridCol w:w="1134"/>
        <w:gridCol w:w="1134"/>
        <w:gridCol w:w="1134"/>
      </w:tblGrid>
      <w:tr w:rsidR="00F1212B" w:rsidRPr="00F1212B" w:rsidTr="00316A53">
        <w:trPr>
          <w:trHeight w:val="456"/>
          <w:tblHeader/>
        </w:trPr>
        <w:tc>
          <w:tcPr>
            <w:tcW w:w="2547" w:type="dxa"/>
            <w:vMerge w:val="restart"/>
            <w:tcBorders>
              <w:tl2br w:val="single" w:sz="4" w:space="0" w:color="auto"/>
            </w:tcBorders>
          </w:tcPr>
          <w:p w:rsidR="004A7C5D" w:rsidRPr="00F1212B" w:rsidRDefault="004A7C5D" w:rsidP="00316A53">
            <w:pPr>
              <w:spacing w:line="360" w:lineRule="exact"/>
              <w:rPr>
                <w:b/>
                <w:sz w:val="28"/>
                <w:szCs w:val="28"/>
              </w:rPr>
            </w:pPr>
            <w:r w:rsidRPr="00F1212B">
              <w:rPr>
                <w:rFonts w:hint="eastAsia"/>
                <w:b/>
                <w:sz w:val="28"/>
                <w:szCs w:val="28"/>
              </w:rPr>
              <w:t xml:space="preserve">     學年度</w:t>
            </w:r>
          </w:p>
          <w:p w:rsidR="004A7C5D" w:rsidRPr="00F1212B" w:rsidRDefault="004A7C5D" w:rsidP="00316A53">
            <w:pPr>
              <w:spacing w:line="360" w:lineRule="exact"/>
              <w:rPr>
                <w:b/>
                <w:sz w:val="28"/>
                <w:szCs w:val="28"/>
              </w:rPr>
            </w:pPr>
            <w:r w:rsidRPr="00F1212B">
              <w:rPr>
                <w:rFonts w:hint="eastAsia"/>
                <w:b/>
                <w:sz w:val="28"/>
                <w:szCs w:val="28"/>
              </w:rPr>
              <w:t>因素別</w:t>
            </w:r>
          </w:p>
        </w:tc>
        <w:tc>
          <w:tcPr>
            <w:tcW w:w="2268" w:type="dxa"/>
            <w:gridSpan w:val="2"/>
          </w:tcPr>
          <w:p w:rsidR="004A7C5D" w:rsidRPr="00F1212B" w:rsidRDefault="004A7C5D" w:rsidP="00316A53">
            <w:pPr>
              <w:spacing w:line="360" w:lineRule="exact"/>
              <w:rPr>
                <w:b/>
                <w:sz w:val="28"/>
                <w:szCs w:val="28"/>
              </w:rPr>
            </w:pPr>
            <w:r w:rsidRPr="00F1212B">
              <w:rPr>
                <w:rFonts w:hint="eastAsia"/>
                <w:b/>
                <w:sz w:val="28"/>
                <w:szCs w:val="28"/>
              </w:rPr>
              <w:t>107</w:t>
            </w:r>
          </w:p>
        </w:tc>
        <w:tc>
          <w:tcPr>
            <w:tcW w:w="2268" w:type="dxa"/>
            <w:gridSpan w:val="2"/>
          </w:tcPr>
          <w:p w:rsidR="004A7C5D" w:rsidRPr="00F1212B" w:rsidRDefault="004A7C5D" w:rsidP="00316A53">
            <w:pPr>
              <w:spacing w:line="360" w:lineRule="exact"/>
              <w:rPr>
                <w:b/>
                <w:sz w:val="28"/>
                <w:szCs w:val="28"/>
              </w:rPr>
            </w:pPr>
            <w:r w:rsidRPr="00F1212B">
              <w:rPr>
                <w:rFonts w:hint="eastAsia"/>
                <w:b/>
                <w:sz w:val="28"/>
                <w:szCs w:val="28"/>
              </w:rPr>
              <w:t>108</w:t>
            </w:r>
          </w:p>
        </w:tc>
        <w:tc>
          <w:tcPr>
            <w:tcW w:w="2268" w:type="dxa"/>
            <w:gridSpan w:val="2"/>
          </w:tcPr>
          <w:p w:rsidR="004A7C5D" w:rsidRPr="00F1212B" w:rsidRDefault="004A7C5D" w:rsidP="00316A53">
            <w:pPr>
              <w:spacing w:line="360" w:lineRule="exact"/>
              <w:rPr>
                <w:b/>
                <w:sz w:val="28"/>
                <w:szCs w:val="28"/>
              </w:rPr>
            </w:pPr>
            <w:r w:rsidRPr="00F1212B">
              <w:rPr>
                <w:rFonts w:hint="eastAsia"/>
                <w:b/>
                <w:sz w:val="28"/>
                <w:szCs w:val="28"/>
              </w:rPr>
              <w:t>109</w:t>
            </w:r>
          </w:p>
        </w:tc>
      </w:tr>
      <w:tr w:rsidR="00F1212B" w:rsidRPr="00F1212B" w:rsidTr="00316A53">
        <w:trPr>
          <w:trHeight w:val="372"/>
          <w:tblHeader/>
        </w:trPr>
        <w:tc>
          <w:tcPr>
            <w:tcW w:w="2547" w:type="dxa"/>
            <w:vMerge/>
            <w:tcBorders>
              <w:tl2br w:val="single" w:sz="4" w:space="0" w:color="auto"/>
            </w:tcBorders>
          </w:tcPr>
          <w:p w:rsidR="004A7C5D" w:rsidRPr="00F1212B" w:rsidRDefault="004A7C5D" w:rsidP="00316A53">
            <w:pPr>
              <w:spacing w:line="360" w:lineRule="exact"/>
              <w:rPr>
                <w:b/>
                <w:sz w:val="28"/>
                <w:szCs w:val="28"/>
              </w:rPr>
            </w:pPr>
          </w:p>
        </w:tc>
        <w:tc>
          <w:tcPr>
            <w:tcW w:w="1134" w:type="dxa"/>
          </w:tcPr>
          <w:p w:rsidR="004A7C5D" w:rsidRPr="00F1212B" w:rsidRDefault="004A7C5D" w:rsidP="00316A53">
            <w:pPr>
              <w:spacing w:line="360" w:lineRule="exact"/>
              <w:rPr>
                <w:b/>
                <w:sz w:val="28"/>
                <w:szCs w:val="28"/>
              </w:rPr>
            </w:pPr>
            <w:r w:rsidRPr="00F1212B">
              <w:rPr>
                <w:rFonts w:hint="eastAsia"/>
                <w:b/>
                <w:sz w:val="28"/>
                <w:szCs w:val="28"/>
              </w:rPr>
              <w:t>人數</w:t>
            </w:r>
          </w:p>
        </w:tc>
        <w:tc>
          <w:tcPr>
            <w:tcW w:w="1134" w:type="dxa"/>
          </w:tcPr>
          <w:p w:rsidR="004A7C5D" w:rsidRPr="00F1212B" w:rsidRDefault="004A7C5D" w:rsidP="00316A53">
            <w:pPr>
              <w:spacing w:line="360" w:lineRule="exact"/>
              <w:rPr>
                <w:b/>
                <w:sz w:val="24"/>
                <w:szCs w:val="24"/>
              </w:rPr>
            </w:pPr>
            <w:r w:rsidRPr="00F1212B">
              <w:rPr>
                <w:rFonts w:hint="eastAsia"/>
                <w:b/>
                <w:sz w:val="24"/>
                <w:szCs w:val="24"/>
              </w:rPr>
              <w:t>占比(</w:t>
            </w:r>
            <w:r w:rsidRPr="00F1212B">
              <w:rPr>
                <w:b/>
                <w:sz w:val="24"/>
                <w:szCs w:val="24"/>
              </w:rPr>
              <w:t>%)</w:t>
            </w:r>
          </w:p>
        </w:tc>
        <w:tc>
          <w:tcPr>
            <w:tcW w:w="1134" w:type="dxa"/>
          </w:tcPr>
          <w:p w:rsidR="004A7C5D" w:rsidRPr="00F1212B" w:rsidRDefault="004A7C5D" w:rsidP="00316A53">
            <w:pPr>
              <w:spacing w:line="360" w:lineRule="exact"/>
              <w:rPr>
                <w:b/>
                <w:sz w:val="28"/>
                <w:szCs w:val="28"/>
              </w:rPr>
            </w:pPr>
            <w:r w:rsidRPr="00F1212B">
              <w:rPr>
                <w:rFonts w:hint="eastAsia"/>
                <w:b/>
                <w:sz w:val="28"/>
                <w:szCs w:val="28"/>
              </w:rPr>
              <w:t>人數</w:t>
            </w:r>
          </w:p>
        </w:tc>
        <w:tc>
          <w:tcPr>
            <w:tcW w:w="1134" w:type="dxa"/>
          </w:tcPr>
          <w:p w:rsidR="004A7C5D" w:rsidRPr="00F1212B" w:rsidRDefault="004A7C5D" w:rsidP="00316A53">
            <w:pPr>
              <w:spacing w:line="360" w:lineRule="exact"/>
              <w:rPr>
                <w:b/>
                <w:sz w:val="28"/>
                <w:szCs w:val="28"/>
              </w:rPr>
            </w:pPr>
            <w:r w:rsidRPr="00F1212B">
              <w:rPr>
                <w:rFonts w:hint="eastAsia"/>
                <w:b/>
                <w:sz w:val="24"/>
                <w:szCs w:val="24"/>
              </w:rPr>
              <w:t>占比(</w:t>
            </w:r>
            <w:r w:rsidRPr="00F1212B">
              <w:rPr>
                <w:b/>
                <w:sz w:val="24"/>
                <w:szCs w:val="24"/>
              </w:rPr>
              <w:t>%)</w:t>
            </w:r>
          </w:p>
        </w:tc>
        <w:tc>
          <w:tcPr>
            <w:tcW w:w="1134" w:type="dxa"/>
          </w:tcPr>
          <w:p w:rsidR="004A7C5D" w:rsidRPr="00F1212B" w:rsidRDefault="004A7C5D" w:rsidP="00316A53">
            <w:pPr>
              <w:spacing w:line="360" w:lineRule="exact"/>
              <w:rPr>
                <w:b/>
                <w:sz w:val="28"/>
                <w:szCs w:val="28"/>
              </w:rPr>
            </w:pPr>
            <w:r w:rsidRPr="00F1212B">
              <w:rPr>
                <w:rFonts w:hint="eastAsia"/>
                <w:b/>
                <w:sz w:val="28"/>
                <w:szCs w:val="28"/>
              </w:rPr>
              <w:t>人數</w:t>
            </w:r>
          </w:p>
        </w:tc>
        <w:tc>
          <w:tcPr>
            <w:tcW w:w="1134" w:type="dxa"/>
          </w:tcPr>
          <w:p w:rsidR="004A7C5D" w:rsidRPr="00F1212B" w:rsidRDefault="004A7C5D" w:rsidP="00316A53">
            <w:pPr>
              <w:spacing w:line="360" w:lineRule="exact"/>
              <w:rPr>
                <w:b/>
                <w:sz w:val="28"/>
                <w:szCs w:val="28"/>
              </w:rPr>
            </w:pPr>
            <w:r w:rsidRPr="00F1212B">
              <w:rPr>
                <w:rFonts w:hint="eastAsia"/>
                <w:b/>
                <w:sz w:val="24"/>
                <w:szCs w:val="24"/>
              </w:rPr>
              <w:t>占比(</w:t>
            </w:r>
            <w:r w:rsidRPr="00F1212B">
              <w:rPr>
                <w:b/>
                <w:sz w:val="24"/>
                <w:szCs w:val="24"/>
              </w:rPr>
              <w:t>%)</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因志趣不合</w:t>
            </w:r>
          </w:p>
        </w:tc>
        <w:tc>
          <w:tcPr>
            <w:tcW w:w="1134" w:type="dxa"/>
          </w:tcPr>
          <w:p w:rsidR="004A7C5D" w:rsidRPr="00F1212B" w:rsidRDefault="004A7C5D" w:rsidP="00316A53">
            <w:pPr>
              <w:spacing w:line="360" w:lineRule="exact"/>
              <w:rPr>
                <w:sz w:val="28"/>
                <w:szCs w:val="28"/>
              </w:rPr>
            </w:pPr>
            <w:r w:rsidRPr="00F1212B">
              <w:rPr>
                <w:rFonts w:hint="eastAsia"/>
                <w:sz w:val="28"/>
                <w:szCs w:val="28"/>
              </w:rPr>
              <w:t>13</w:t>
            </w:r>
            <w:r w:rsidRPr="00F1212B">
              <w:rPr>
                <w:sz w:val="28"/>
                <w:szCs w:val="28"/>
              </w:rPr>
              <w:t>,</w:t>
            </w:r>
            <w:r w:rsidRPr="00F1212B">
              <w:rPr>
                <w:rFonts w:hint="eastAsia"/>
                <w:sz w:val="28"/>
                <w:szCs w:val="28"/>
              </w:rPr>
              <w:t>735</w:t>
            </w:r>
          </w:p>
        </w:tc>
        <w:tc>
          <w:tcPr>
            <w:tcW w:w="1134" w:type="dxa"/>
          </w:tcPr>
          <w:p w:rsidR="004A7C5D" w:rsidRPr="00F1212B" w:rsidRDefault="004A7C5D" w:rsidP="00316A53">
            <w:pPr>
              <w:spacing w:line="360" w:lineRule="exact"/>
              <w:rPr>
                <w:sz w:val="28"/>
                <w:szCs w:val="28"/>
              </w:rPr>
            </w:pPr>
            <w:r w:rsidRPr="00F1212B">
              <w:rPr>
                <w:rFonts w:hint="eastAsia"/>
                <w:sz w:val="28"/>
                <w:szCs w:val="28"/>
              </w:rPr>
              <w:t>14.0</w:t>
            </w:r>
          </w:p>
        </w:tc>
        <w:tc>
          <w:tcPr>
            <w:tcW w:w="1134" w:type="dxa"/>
          </w:tcPr>
          <w:p w:rsidR="004A7C5D" w:rsidRPr="00F1212B" w:rsidRDefault="004A7C5D" w:rsidP="00316A53">
            <w:pPr>
              <w:spacing w:line="360" w:lineRule="exact"/>
              <w:rPr>
                <w:sz w:val="28"/>
                <w:szCs w:val="28"/>
              </w:rPr>
            </w:pPr>
            <w:r w:rsidRPr="00F1212B">
              <w:rPr>
                <w:rFonts w:hint="eastAsia"/>
                <w:sz w:val="28"/>
                <w:szCs w:val="28"/>
              </w:rPr>
              <w:t>13</w:t>
            </w:r>
            <w:r w:rsidRPr="00F1212B">
              <w:rPr>
                <w:sz w:val="28"/>
                <w:szCs w:val="28"/>
              </w:rPr>
              <w:t>,</w:t>
            </w:r>
            <w:r w:rsidRPr="00F1212B">
              <w:rPr>
                <w:rFonts w:hint="eastAsia"/>
                <w:sz w:val="28"/>
                <w:szCs w:val="28"/>
              </w:rPr>
              <w:t>312</w:t>
            </w:r>
          </w:p>
        </w:tc>
        <w:tc>
          <w:tcPr>
            <w:tcW w:w="1134" w:type="dxa"/>
          </w:tcPr>
          <w:p w:rsidR="004A7C5D" w:rsidRPr="00F1212B" w:rsidRDefault="004A7C5D" w:rsidP="00316A53">
            <w:pPr>
              <w:spacing w:line="360" w:lineRule="exact"/>
              <w:rPr>
                <w:sz w:val="28"/>
                <w:szCs w:val="28"/>
              </w:rPr>
            </w:pPr>
            <w:r w:rsidRPr="00F1212B">
              <w:rPr>
                <w:rFonts w:hint="eastAsia"/>
                <w:sz w:val="28"/>
                <w:szCs w:val="28"/>
              </w:rPr>
              <w:t>14.0</w:t>
            </w:r>
          </w:p>
        </w:tc>
        <w:tc>
          <w:tcPr>
            <w:tcW w:w="1134" w:type="dxa"/>
          </w:tcPr>
          <w:p w:rsidR="004A7C5D" w:rsidRPr="00F1212B" w:rsidRDefault="004A7C5D" w:rsidP="00316A53">
            <w:pPr>
              <w:spacing w:line="360" w:lineRule="exact"/>
              <w:rPr>
                <w:sz w:val="28"/>
                <w:szCs w:val="28"/>
              </w:rPr>
            </w:pPr>
            <w:r w:rsidRPr="00F1212B">
              <w:rPr>
                <w:rFonts w:hint="eastAsia"/>
                <w:sz w:val="28"/>
                <w:szCs w:val="28"/>
              </w:rPr>
              <w:t>13</w:t>
            </w:r>
            <w:r w:rsidRPr="00F1212B">
              <w:rPr>
                <w:sz w:val="28"/>
                <w:szCs w:val="28"/>
              </w:rPr>
              <w:t>,</w:t>
            </w:r>
            <w:r w:rsidRPr="00F1212B">
              <w:rPr>
                <w:rFonts w:hint="eastAsia"/>
                <w:sz w:val="28"/>
                <w:szCs w:val="28"/>
              </w:rPr>
              <w:t>993</w:t>
            </w:r>
          </w:p>
        </w:tc>
        <w:tc>
          <w:tcPr>
            <w:tcW w:w="1134" w:type="dxa"/>
          </w:tcPr>
          <w:p w:rsidR="004A7C5D" w:rsidRPr="00F1212B" w:rsidRDefault="004A7C5D" w:rsidP="00316A53">
            <w:pPr>
              <w:spacing w:line="360" w:lineRule="exact"/>
              <w:rPr>
                <w:b/>
                <w:sz w:val="28"/>
                <w:szCs w:val="28"/>
              </w:rPr>
            </w:pPr>
            <w:r w:rsidRPr="00F1212B">
              <w:rPr>
                <w:rFonts w:hint="eastAsia"/>
                <w:b/>
                <w:sz w:val="28"/>
                <w:szCs w:val="28"/>
              </w:rPr>
              <w:t>15.1</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因逾期未註冊、</w:t>
            </w:r>
          </w:p>
          <w:p w:rsidR="004A7C5D" w:rsidRPr="00F1212B" w:rsidRDefault="004A7C5D" w:rsidP="00316A53">
            <w:pPr>
              <w:spacing w:line="360" w:lineRule="exact"/>
              <w:rPr>
                <w:b/>
                <w:sz w:val="28"/>
                <w:szCs w:val="28"/>
              </w:rPr>
            </w:pPr>
            <w:r w:rsidRPr="00F1212B">
              <w:rPr>
                <w:rFonts w:hint="eastAsia"/>
                <w:b/>
                <w:sz w:val="28"/>
                <w:szCs w:val="28"/>
              </w:rPr>
              <w:t>繳費、選課</w:t>
            </w:r>
          </w:p>
        </w:tc>
        <w:tc>
          <w:tcPr>
            <w:tcW w:w="1134" w:type="dxa"/>
          </w:tcPr>
          <w:p w:rsidR="004A7C5D" w:rsidRPr="00F1212B" w:rsidRDefault="004A7C5D" w:rsidP="00316A53">
            <w:pPr>
              <w:spacing w:line="360" w:lineRule="exact"/>
              <w:rPr>
                <w:sz w:val="28"/>
                <w:szCs w:val="28"/>
              </w:rPr>
            </w:pPr>
            <w:r w:rsidRPr="00F1212B">
              <w:rPr>
                <w:rFonts w:hint="eastAsia"/>
                <w:sz w:val="28"/>
                <w:szCs w:val="28"/>
              </w:rPr>
              <w:t>-</w:t>
            </w:r>
          </w:p>
        </w:tc>
        <w:tc>
          <w:tcPr>
            <w:tcW w:w="1134" w:type="dxa"/>
          </w:tcPr>
          <w:p w:rsidR="004A7C5D" w:rsidRPr="00F1212B" w:rsidRDefault="004A7C5D" w:rsidP="00316A53">
            <w:pPr>
              <w:spacing w:line="360" w:lineRule="exact"/>
              <w:rPr>
                <w:sz w:val="28"/>
                <w:szCs w:val="28"/>
              </w:rPr>
            </w:pPr>
            <w:r w:rsidRPr="00F1212B">
              <w:rPr>
                <w:rFonts w:hint="eastAsia"/>
                <w:sz w:val="28"/>
                <w:szCs w:val="28"/>
              </w:rPr>
              <w:t>-</w:t>
            </w:r>
          </w:p>
        </w:tc>
        <w:tc>
          <w:tcPr>
            <w:tcW w:w="1134" w:type="dxa"/>
          </w:tcPr>
          <w:p w:rsidR="004A7C5D" w:rsidRPr="00F1212B" w:rsidRDefault="004A7C5D" w:rsidP="00316A53">
            <w:pPr>
              <w:spacing w:line="360" w:lineRule="exact"/>
              <w:rPr>
                <w:sz w:val="28"/>
                <w:szCs w:val="28"/>
              </w:rPr>
            </w:pPr>
            <w:r w:rsidRPr="00F1212B">
              <w:rPr>
                <w:rFonts w:hint="eastAsia"/>
                <w:sz w:val="28"/>
                <w:szCs w:val="28"/>
              </w:rPr>
              <w:t>6</w:t>
            </w:r>
            <w:r w:rsidRPr="00F1212B">
              <w:rPr>
                <w:sz w:val="28"/>
                <w:szCs w:val="28"/>
              </w:rPr>
              <w:t>,</w:t>
            </w:r>
            <w:r w:rsidRPr="00F1212B">
              <w:rPr>
                <w:rFonts w:hint="eastAsia"/>
                <w:sz w:val="28"/>
                <w:szCs w:val="28"/>
              </w:rPr>
              <w:t>201</w:t>
            </w:r>
          </w:p>
        </w:tc>
        <w:tc>
          <w:tcPr>
            <w:tcW w:w="1134" w:type="dxa"/>
          </w:tcPr>
          <w:p w:rsidR="004A7C5D" w:rsidRPr="00F1212B" w:rsidRDefault="004A7C5D" w:rsidP="00316A53">
            <w:pPr>
              <w:spacing w:line="360" w:lineRule="exact"/>
              <w:rPr>
                <w:sz w:val="28"/>
                <w:szCs w:val="28"/>
              </w:rPr>
            </w:pPr>
            <w:r w:rsidRPr="00F1212B">
              <w:rPr>
                <w:rFonts w:hint="eastAsia"/>
                <w:sz w:val="28"/>
                <w:szCs w:val="28"/>
              </w:rPr>
              <w:t>6.5</w:t>
            </w:r>
          </w:p>
        </w:tc>
        <w:tc>
          <w:tcPr>
            <w:tcW w:w="1134" w:type="dxa"/>
          </w:tcPr>
          <w:p w:rsidR="004A7C5D" w:rsidRPr="00F1212B" w:rsidRDefault="004A7C5D" w:rsidP="00316A53">
            <w:pPr>
              <w:spacing w:line="360" w:lineRule="exact"/>
              <w:rPr>
                <w:sz w:val="28"/>
                <w:szCs w:val="28"/>
              </w:rPr>
            </w:pPr>
            <w:r w:rsidRPr="00F1212B">
              <w:rPr>
                <w:rFonts w:hint="eastAsia"/>
                <w:sz w:val="28"/>
                <w:szCs w:val="28"/>
              </w:rPr>
              <w:t>7</w:t>
            </w:r>
            <w:r w:rsidRPr="00F1212B">
              <w:rPr>
                <w:sz w:val="28"/>
                <w:szCs w:val="28"/>
              </w:rPr>
              <w:t>,</w:t>
            </w:r>
            <w:r w:rsidRPr="00F1212B">
              <w:rPr>
                <w:rFonts w:hint="eastAsia"/>
                <w:sz w:val="28"/>
                <w:szCs w:val="28"/>
              </w:rPr>
              <w:t>248</w:t>
            </w:r>
          </w:p>
        </w:tc>
        <w:tc>
          <w:tcPr>
            <w:tcW w:w="1134" w:type="dxa"/>
          </w:tcPr>
          <w:p w:rsidR="004A7C5D" w:rsidRPr="00F1212B" w:rsidRDefault="004A7C5D" w:rsidP="00316A53">
            <w:pPr>
              <w:spacing w:line="360" w:lineRule="exact"/>
              <w:rPr>
                <w:sz w:val="28"/>
                <w:szCs w:val="28"/>
              </w:rPr>
            </w:pPr>
            <w:r w:rsidRPr="00F1212B">
              <w:rPr>
                <w:rFonts w:hint="eastAsia"/>
                <w:sz w:val="28"/>
                <w:szCs w:val="28"/>
              </w:rPr>
              <w:t>7.8</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因傷病</w:t>
            </w:r>
          </w:p>
        </w:tc>
        <w:tc>
          <w:tcPr>
            <w:tcW w:w="1134" w:type="dxa"/>
          </w:tcPr>
          <w:p w:rsidR="004A7C5D" w:rsidRPr="00F1212B" w:rsidRDefault="004A7C5D"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963</w:t>
            </w:r>
          </w:p>
        </w:tc>
        <w:tc>
          <w:tcPr>
            <w:tcW w:w="1134" w:type="dxa"/>
          </w:tcPr>
          <w:p w:rsidR="004A7C5D" w:rsidRPr="00F1212B" w:rsidRDefault="004A7C5D" w:rsidP="00316A53">
            <w:pPr>
              <w:spacing w:line="360" w:lineRule="exact"/>
              <w:rPr>
                <w:sz w:val="28"/>
                <w:szCs w:val="28"/>
              </w:rPr>
            </w:pPr>
            <w:r w:rsidRPr="00F1212B">
              <w:rPr>
                <w:rFonts w:hint="eastAsia"/>
                <w:sz w:val="28"/>
                <w:szCs w:val="28"/>
              </w:rPr>
              <w:t>5.1</w:t>
            </w:r>
          </w:p>
        </w:tc>
        <w:tc>
          <w:tcPr>
            <w:tcW w:w="1134" w:type="dxa"/>
          </w:tcPr>
          <w:p w:rsidR="004A7C5D" w:rsidRPr="00F1212B" w:rsidRDefault="004A7C5D"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376</w:t>
            </w:r>
          </w:p>
        </w:tc>
        <w:tc>
          <w:tcPr>
            <w:tcW w:w="1134" w:type="dxa"/>
          </w:tcPr>
          <w:p w:rsidR="004A7C5D" w:rsidRPr="00F1212B" w:rsidRDefault="004A7C5D" w:rsidP="00316A53">
            <w:pPr>
              <w:spacing w:line="360" w:lineRule="exact"/>
              <w:rPr>
                <w:sz w:val="28"/>
                <w:szCs w:val="28"/>
              </w:rPr>
            </w:pPr>
            <w:r w:rsidRPr="00F1212B">
              <w:rPr>
                <w:rFonts w:hint="eastAsia"/>
                <w:sz w:val="28"/>
                <w:szCs w:val="28"/>
              </w:rPr>
              <w:t>5.6</w:t>
            </w:r>
          </w:p>
        </w:tc>
        <w:tc>
          <w:tcPr>
            <w:tcW w:w="1134" w:type="dxa"/>
          </w:tcPr>
          <w:p w:rsidR="004A7C5D" w:rsidRPr="00F1212B" w:rsidRDefault="004A7C5D"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619</w:t>
            </w:r>
          </w:p>
        </w:tc>
        <w:tc>
          <w:tcPr>
            <w:tcW w:w="1134" w:type="dxa"/>
          </w:tcPr>
          <w:p w:rsidR="004A7C5D" w:rsidRPr="00F1212B" w:rsidRDefault="004A7C5D" w:rsidP="00316A53">
            <w:pPr>
              <w:spacing w:line="360" w:lineRule="exact"/>
              <w:rPr>
                <w:sz w:val="28"/>
                <w:szCs w:val="28"/>
              </w:rPr>
            </w:pPr>
            <w:r w:rsidRPr="00F1212B">
              <w:rPr>
                <w:rFonts w:hint="eastAsia"/>
                <w:sz w:val="28"/>
                <w:szCs w:val="28"/>
              </w:rPr>
              <w:t>6.1</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因經濟困難</w:t>
            </w:r>
          </w:p>
        </w:tc>
        <w:tc>
          <w:tcPr>
            <w:tcW w:w="1134" w:type="dxa"/>
          </w:tcPr>
          <w:p w:rsidR="004A7C5D" w:rsidRPr="00F1212B" w:rsidRDefault="004A7C5D"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344</w:t>
            </w:r>
          </w:p>
        </w:tc>
        <w:tc>
          <w:tcPr>
            <w:tcW w:w="1134" w:type="dxa"/>
          </w:tcPr>
          <w:p w:rsidR="004A7C5D" w:rsidRPr="00F1212B" w:rsidRDefault="004A7C5D" w:rsidP="00316A53">
            <w:pPr>
              <w:spacing w:line="360" w:lineRule="exact"/>
              <w:rPr>
                <w:sz w:val="28"/>
                <w:szCs w:val="28"/>
              </w:rPr>
            </w:pPr>
            <w:r w:rsidRPr="00F1212B">
              <w:rPr>
                <w:rFonts w:hint="eastAsia"/>
                <w:sz w:val="28"/>
                <w:szCs w:val="28"/>
              </w:rPr>
              <w:t>5.4</w:t>
            </w:r>
          </w:p>
        </w:tc>
        <w:tc>
          <w:tcPr>
            <w:tcW w:w="1134" w:type="dxa"/>
          </w:tcPr>
          <w:p w:rsidR="004A7C5D" w:rsidRPr="00F1212B" w:rsidRDefault="004A7C5D"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170</w:t>
            </w:r>
          </w:p>
        </w:tc>
        <w:tc>
          <w:tcPr>
            <w:tcW w:w="1134" w:type="dxa"/>
          </w:tcPr>
          <w:p w:rsidR="004A7C5D" w:rsidRPr="00F1212B" w:rsidRDefault="004A7C5D" w:rsidP="00316A53">
            <w:pPr>
              <w:spacing w:line="360" w:lineRule="exact"/>
              <w:rPr>
                <w:sz w:val="28"/>
                <w:szCs w:val="28"/>
              </w:rPr>
            </w:pPr>
            <w:r w:rsidRPr="00F1212B">
              <w:rPr>
                <w:rFonts w:hint="eastAsia"/>
                <w:sz w:val="28"/>
                <w:szCs w:val="28"/>
              </w:rPr>
              <w:t>5.4</w:t>
            </w:r>
          </w:p>
        </w:tc>
        <w:tc>
          <w:tcPr>
            <w:tcW w:w="1134" w:type="dxa"/>
          </w:tcPr>
          <w:p w:rsidR="004A7C5D" w:rsidRPr="00F1212B" w:rsidRDefault="004A7C5D"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957</w:t>
            </w:r>
          </w:p>
        </w:tc>
        <w:tc>
          <w:tcPr>
            <w:tcW w:w="1134" w:type="dxa"/>
          </w:tcPr>
          <w:p w:rsidR="004A7C5D" w:rsidRPr="00F1212B" w:rsidRDefault="004A7C5D" w:rsidP="00316A53">
            <w:pPr>
              <w:spacing w:line="360" w:lineRule="exact"/>
              <w:rPr>
                <w:sz w:val="28"/>
                <w:szCs w:val="28"/>
              </w:rPr>
            </w:pPr>
            <w:r w:rsidRPr="00F1212B">
              <w:rPr>
                <w:rFonts w:hint="eastAsia"/>
                <w:sz w:val="28"/>
                <w:szCs w:val="28"/>
              </w:rPr>
              <w:t>5.4</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因學業成績不佳</w:t>
            </w:r>
          </w:p>
        </w:tc>
        <w:tc>
          <w:tcPr>
            <w:tcW w:w="1134" w:type="dxa"/>
          </w:tcPr>
          <w:p w:rsidR="004A7C5D" w:rsidRPr="00F1212B" w:rsidRDefault="004A7C5D"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326</w:t>
            </w:r>
          </w:p>
        </w:tc>
        <w:tc>
          <w:tcPr>
            <w:tcW w:w="1134" w:type="dxa"/>
          </w:tcPr>
          <w:p w:rsidR="004A7C5D" w:rsidRPr="00F1212B" w:rsidRDefault="004A7C5D" w:rsidP="00316A53">
            <w:pPr>
              <w:spacing w:line="360" w:lineRule="exact"/>
              <w:rPr>
                <w:sz w:val="28"/>
                <w:szCs w:val="28"/>
              </w:rPr>
            </w:pPr>
            <w:r w:rsidRPr="00F1212B">
              <w:rPr>
                <w:rFonts w:hint="eastAsia"/>
                <w:sz w:val="28"/>
                <w:szCs w:val="28"/>
              </w:rPr>
              <w:t>5.4</w:t>
            </w:r>
          </w:p>
        </w:tc>
        <w:tc>
          <w:tcPr>
            <w:tcW w:w="1134" w:type="dxa"/>
          </w:tcPr>
          <w:p w:rsidR="004A7C5D" w:rsidRPr="00F1212B" w:rsidRDefault="004A7C5D"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542</w:t>
            </w:r>
          </w:p>
        </w:tc>
        <w:tc>
          <w:tcPr>
            <w:tcW w:w="1134" w:type="dxa"/>
          </w:tcPr>
          <w:p w:rsidR="004A7C5D" w:rsidRPr="00F1212B" w:rsidRDefault="004A7C5D" w:rsidP="00316A53">
            <w:pPr>
              <w:spacing w:line="360" w:lineRule="exact"/>
              <w:rPr>
                <w:sz w:val="28"/>
                <w:szCs w:val="28"/>
              </w:rPr>
            </w:pPr>
            <w:r w:rsidRPr="00F1212B">
              <w:rPr>
                <w:rFonts w:hint="eastAsia"/>
                <w:sz w:val="28"/>
                <w:szCs w:val="28"/>
              </w:rPr>
              <w:t>4.8</w:t>
            </w:r>
          </w:p>
        </w:tc>
        <w:tc>
          <w:tcPr>
            <w:tcW w:w="1134" w:type="dxa"/>
          </w:tcPr>
          <w:p w:rsidR="004A7C5D" w:rsidRPr="00F1212B" w:rsidRDefault="004A7C5D"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250</w:t>
            </w:r>
          </w:p>
        </w:tc>
        <w:tc>
          <w:tcPr>
            <w:tcW w:w="1134" w:type="dxa"/>
          </w:tcPr>
          <w:p w:rsidR="004A7C5D" w:rsidRPr="00F1212B" w:rsidRDefault="004A7C5D" w:rsidP="00316A53">
            <w:pPr>
              <w:spacing w:line="360" w:lineRule="exact"/>
              <w:rPr>
                <w:b/>
                <w:sz w:val="28"/>
                <w:szCs w:val="28"/>
              </w:rPr>
            </w:pPr>
            <w:r w:rsidRPr="00F1212B">
              <w:rPr>
                <w:rFonts w:hint="eastAsia"/>
                <w:b/>
                <w:sz w:val="28"/>
                <w:szCs w:val="28"/>
              </w:rPr>
              <w:t>4.6</w:t>
            </w:r>
          </w:p>
        </w:tc>
      </w:tr>
    </w:tbl>
    <w:p w:rsidR="0081388D" w:rsidRPr="00F1212B" w:rsidRDefault="0081388D" w:rsidP="000A7EF8">
      <w:pPr>
        <w:spacing w:line="240" w:lineRule="exact"/>
        <w:rPr>
          <w:sz w:val="24"/>
          <w:szCs w:val="24"/>
        </w:rPr>
      </w:pPr>
      <w:r w:rsidRPr="00F1212B">
        <w:rPr>
          <w:rFonts w:hint="eastAsia"/>
          <w:sz w:val="24"/>
          <w:szCs w:val="24"/>
        </w:rPr>
        <w:t>註：</w:t>
      </w:r>
    </w:p>
    <w:p w:rsidR="001B25E9" w:rsidRPr="00F1212B" w:rsidRDefault="0081388D" w:rsidP="001B25E9">
      <w:pPr>
        <w:pStyle w:val="af8"/>
        <w:numPr>
          <w:ilvl w:val="0"/>
          <w:numId w:val="33"/>
        </w:numPr>
        <w:spacing w:line="240" w:lineRule="exact"/>
        <w:ind w:leftChars="0"/>
        <w:rPr>
          <w:sz w:val="24"/>
          <w:szCs w:val="24"/>
        </w:rPr>
      </w:pPr>
      <w:r w:rsidRPr="00F1212B">
        <w:rPr>
          <w:rFonts w:hint="eastAsia"/>
          <w:sz w:val="24"/>
          <w:szCs w:val="24"/>
        </w:rPr>
        <w:t>據教育部，此統計範圍係涵括大專校院及宗教研修學院各學制之正規學制，不包括技專校院之回流教育部分學生；又，上表所列僅</w:t>
      </w:r>
      <w:r w:rsidR="001B25E9" w:rsidRPr="00F1212B">
        <w:rPr>
          <w:rFonts w:hint="eastAsia"/>
          <w:sz w:val="24"/>
          <w:szCs w:val="24"/>
        </w:rPr>
        <w:t>係「教育部統計細項分類之休學原因與定義」中的</w:t>
      </w:r>
      <w:r w:rsidRPr="00F1212B">
        <w:rPr>
          <w:rFonts w:hint="eastAsia"/>
          <w:sz w:val="24"/>
          <w:szCs w:val="24"/>
        </w:rPr>
        <w:t>主要</w:t>
      </w:r>
      <w:r w:rsidR="001B25E9" w:rsidRPr="00F1212B">
        <w:rPr>
          <w:rFonts w:hint="eastAsia"/>
          <w:sz w:val="24"/>
          <w:szCs w:val="24"/>
        </w:rPr>
        <w:t>情形，尚非全部休學因素資訊。</w:t>
      </w:r>
    </w:p>
    <w:p w:rsidR="000A7EF8" w:rsidRPr="00F1212B" w:rsidRDefault="000A7EF8" w:rsidP="001B25E9">
      <w:pPr>
        <w:pStyle w:val="af8"/>
        <w:numPr>
          <w:ilvl w:val="0"/>
          <w:numId w:val="33"/>
        </w:numPr>
        <w:spacing w:line="240" w:lineRule="exact"/>
        <w:ind w:leftChars="0"/>
        <w:rPr>
          <w:sz w:val="24"/>
          <w:szCs w:val="24"/>
        </w:rPr>
      </w:pPr>
      <w:r w:rsidRPr="00F1212B">
        <w:rPr>
          <w:rFonts w:hint="eastAsia"/>
          <w:sz w:val="24"/>
          <w:szCs w:val="24"/>
        </w:rPr>
        <w:t>資料來源：教育部。</w:t>
      </w:r>
    </w:p>
    <w:p w:rsidR="000A7EF8" w:rsidRPr="00F1212B" w:rsidRDefault="000A7EF8" w:rsidP="000A7EF8">
      <w:pPr>
        <w:pStyle w:val="2"/>
        <w:numPr>
          <w:ilvl w:val="0"/>
          <w:numId w:val="0"/>
        </w:numPr>
        <w:spacing w:line="240" w:lineRule="exact"/>
        <w:rPr>
          <w:sz w:val="24"/>
          <w:szCs w:val="24"/>
        </w:rPr>
      </w:pPr>
    </w:p>
    <w:p w:rsidR="000A7EF8" w:rsidRPr="00F1212B" w:rsidRDefault="000A7EF8" w:rsidP="009834D0">
      <w:pPr>
        <w:pStyle w:val="5"/>
      </w:pPr>
      <w:r w:rsidRPr="00F1212B">
        <w:rPr>
          <w:rFonts w:hint="eastAsia"/>
        </w:rPr>
        <w:t>教育部說明略以(統計如下表)，</w:t>
      </w:r>
      <w:r w:rsidRPr="00F1212B">
        <w:t>109</w:t>
      </w:r>
      <w:r w:rsidRPr="00F1212B">
        <w:rPr>
          <w:rFonts w:hint="eastAsia"/>
        </w:rPr>
        <w:t>學年大專</w:t>
      </w:r>
      <w:r w:rsidRPr="00F1212B">
        <w:rPr>
          <w:rFonts w:hint="eastAsia"/>
        </w:rPr>
        <w:lastRenderedPageBreak/>
        <w:t>校院及宗教研修學院學生「因成績不佳或曠課過多」</w:t>
      </w:r>
      <w:r w:rsidR="0026721D" w:rsidRPr="00F1212B">
        <w:rPr>
          <w:rFonts w:hint="eastAsia"/>
        </w:rPr>
        <w:t>退學計</w:t>
      </w:r>
      <w:r w:rsidRPr="00F1212B">
        <w:t>8,781</w:t>
      </w:r>
      <w:r w:rsidRPr="00F1212B">
        <w:rPr>
          <w:rFonts w:hint="eastAsia"/>
        </w:rPr>
        <w:t>人</w:t>
      </w:r>
      <w:r w:rsidRPr="00F1212B">
        <w:t>(</w:t>
      </w:r>
      <w:r w:rsidRPr="00F1212B">
        <w:rPr>
          <w:rFonts w:hint="eastAsia"/>
        </w:rPr>
        <w:t>占</w:t>
      </w:r>
      <w:r w:rsidRPr="00F1212B">
        <w:t>10.0%)</w:t>
      </w:r>
      <w:r w:rsidRPr="00F1212B">
        <w:rPr>
          <w:rFonts w:hint="eastAsia"/>
        </w:rPr>
        <w:t>、「因經濟困難」</w:t>
      </w:r>
      <w:r w:rsidR="0026721D" w:rsidRPr="00F1212B">
        <w:rPr>
          <w:rFonts w:hint="eastAsia"/>
        </w:rPr>
        <w:t>退學計</w:t>
      </w:r>
      <w:r w:rsidRPr="00F1212B">
        <w:t>829</w:t>
      </w:r>
      <w:r w:rsidRPr="00F1212B">
        <w:rPr>
          <w:rFonts w:hint="eastAsia"/>
        </w:rPr>
        <w:t>人</w:t>
      </w:r>
      <w:r w:rsidRPr="00F1212B">
        <w:t>(</w:t>
      </w:r>
      <w:r w:rsidRPr="00F1212B">
        <w:rPr>
          <w:rFonts w:hint="eastAsia"/>
        </w:rPr>
        <w:t>占</w:t>
      </w:r>
      <w:r w:rsidRPr="00F1212B">
        <w:t>0.9%)</w:t>
      </w:r>
      <w:r w:rsidRPr="00F1212B">
        <w:rPr>
          <w:rFonts w:hint="eastAsia"/>
        </w:rPr>
        <w:t>，分別較</w:t>
      </w:r>
      <w:r w:rsidRPr="00F1212B">
        <w:t>107</w:t>
      </w:r>
      <w:r w:rsidRPr="00F1212B">
        <w:rPr>
          <w:rFonts w:hint="eastAsia"/>
        </w:rPr>
        <w:t>學年減少</w:t>
      </w:r>
      <w:r w:rsidRPr="00F1212B">
        <w:t>1,297</w:t>
      </w:r>
      <w:r w:rsidRPr="00F1212B">
        <w:rPr>
          <w:rFonts w:hint="eastAsia"/>
        </w:rPr>
        <w:t>人及</w:t>
      </w:r>
      <w:r w:rsidRPr="00F1212B">
        <w:t>139</w:t>
      </w:r>
      <w:r w:rsidRPr="00F1212B">
        <w:rPr>
          <w:rFonts w:hint="eastAsia"/>
        </w:rPr>
        <w:t>人。</w:t>
      </w:r>
    </w:p>
    <w:p w:rsidR="000A7EF8" w:rsidRPr="00F1212B" w:rsidRDefault="000A7EF8" w:rsidP="00EB5433">
      <w:pPr>
        <w:pStyle w:val="a3"/>
        <w:jc w:val="center"/>
      </w:pPr>
      <w:r w:rsidRPr="00F1212B">
        <w:rPr>
          <w:rFonts w:hint="eastAsia"/>
        </w:rPr>
        <w:t>大專校院及宗教研修學院學生退學主要原因統計</w:t>
      </w:r>
    </w:p>
    <w:tbl>
      <w:tblPr>
        <w:tblStyle w:val="af7"/>
        <w:tblW w:w="9351" w:type="dxa"/>
        <w:tblLook w:val="04A0" w:firstRow="1" w:lastRow="0" w:firstColumn="1" w:lastColumn="0" w:noHBand="0" w:noVBand="1"/>
      </w:tblPr>
      <w:tblGrid>
        <w:gridCol w:w="2547"/>
        <w:gridCol w:w="1134"/>
        <w:gridCol w:w="1134"/>
        <w:gridCol w:w="1134"/>
        <w:gridCol w:w="1134"/>
        <w:gridCol w:w="1134"/>
        <w:gridCol w:w="1134"/>
      </w:tblGrid>
      <w:tr w:rsidR="00F1212B" w:rsidRPr="00F1212B" w:rsidTr="00316A53">
        <w:trPr>
          <w:trHeight w:val="456"/>
          <w:tblHeader/>
        </w:trPr>
        <w:tc>
          <w:tcPr>
            <w:tcW w:w="2547" w:type="dxa"/>
            <w:vMerge w:val="restart"/>
            <w:tcBorders>
              <w:tl2br w:val="single" w:sz="4" w:space="0" w:color="auto"/>
            </w:tcBorders>
          </w:tcPr>
          <w:p w:rsidR="004A7C5D" w:rsidRPr="00F1212B" w:rsidRDefault="004A7C5D" w:rsidP="00316A53">
            <w:pPr>
              <w:spacing w:line="360" w:lineRule="exact"/>
              <w:rPr>
                <w:b/>
                <w:sz w:val="28"/>
                <w:szCs w:val="28"/>
              </w:rPr>
            </w:pPr>
            <w:r w:rsidRPr="00F1212B">
              <w:rPr>
                <w:rFonts w:hint="eastAsia"/>
                <w:b/>
                <w:sz w:val="28"/>
                <w:szCs w:val="28"/>
              </w:rPr>
              <w:t xml:space="preserve">     學年度</w:t>
            </w:r>
          </w:p>
          <w:p w:rsidR="004A7C5D" w:rsidRPr="00F1212B" w:rsidRDefault="004A7C5D" w:rsidP="00316A53">
            <w:pPr>
              <w:spacing w:line="360" w:lineRule="exact"/>
              <w:rPr>
                <w:b/>
                <w:sz w:val="28"/>
                <w:szCs w:val="28"/>
              </w:rPr>
            </w:pPr>
            <w:r w:rsidRPr="00F1212B">
              <w:rPr>
                <w:rFonts w:hint="eastAsia"/>
                <w:b/>
                <w:sz w:val="28"/>
                <w:szCs w:val="28"/>
              </w:rPr>
              <w:t>因素別</w:t>
            </w:r>
          </w:p>
        </w:tc>
        <w:tc>
          <w:tcPr>
            <w:tcW w:w="2268" w:type="dxa"/>
            <w:gridSpan w:val="2"/>
          </w:tcPr>
          <w:p w:rsidR="004A7C5D" w:rsidRPr="00F1212B" w:rsidRDefault="004A7C5D" w:rsidP="00316A53">
            <w:pPr>
              <w:spacing w:line="360" w:lineRule="exact"/>
              <w:rPr>
                <w:b/>
                <w:sz w:val="28"/>
                <w:szCs w:val="28"/>
              </w:rPr>
            </w:pPr>
            <w:r w:rsidRPr="00F1212B">
              <w:rPr>
                <w:rFonts w:hint="eastAsia"/>
                <w:b/>
                <w:sz w:val="28"/>
                <w:szCs w:val="28"/>
              </w:rPr>
              <w:t>107</w:t>
            </w:r>
          </w:p>
        </w:tc>
        <w:tc>
          <w:tcPr>
            <w:tcW w:w="2268" w:type="dxa"/>
            <w:gridSpan w:val="2"/>
          </w:tcPr>
          <w:p w:rsidR="004A7C5D" w:rsidRPr="00F1212B" w:rsidRDefault="004A7C5D" w:rsidP="00316A53">
            <w:pPr>
              <w:spacing w:line="360" w:lineRule="exact"/>
              <w:rPr>
                <w:b/>
                <w:sz w:val="28"/>
                <w:szCs w:val="28"/>
              </w:rPr>
            </w:pPr>
            <w:r w:rsidRPr="00F1212B">
              <w:rPr>
                <w:rFonts w:hint="eastAsia"/>
                <w:b/>
                <w:sz w:val="28"/>
                <w:szCs w:val="28"/>
              </w:rPr>
              <w:t>108</w:t>
            </w:r>
          </w:p>
        </w:tc>
        <w:tc>
          <w:tcPr>
            <w:tcW w:w="2268" w:type="dxa"/>
            <w:gridSpan w:val="2"/>
          </w:tcPr>
          <w:p w:rsidR="004A7C5D" w:rsidRPr="00F1212B" w:rsidRDefault="004A7C5D" w:rsidP="00316A53">
            <w:pPr>
              <w:spacing w:line="360" w:lineRule="exact"/>
              <w:rPr>
                <w:b/>
                <w:sz w:val="28"/>
                <w:szCs w:val="28"/>
              </w:rPr>
            </w:pPr>
            <w:r w:rsidRPr="00F1212B">
              <w:rPr>
                <w:rFonts w:hint="eastAsia"/>
                <w:b/>
                <w:sz w:val="28"/>
                <w:szCs w:val="28"/>
              </w:rPr>
              <w:t>109</w:t>
            </w:r>
          </w:p>
        </w:tc>
      </w:tr>
      <w:tr w:rsidR="00F1212B" w:rsidRPr="00F1212B" w:rsidTr="00316A53">
        <w:trPr>
          <w:trHeight w:val="372"/>
          <w:tblHeader/>
        </w:trPr>
        <w:tc>
          <w:tcPr>
            <w:tcW w:w="2547" w:type="dxa"/>
            <w:vMerge/>
            <w:tcBorders>
              <w:tl2br w:val="single" w:sz="4" w:space="0" w:color="auto"/>
            </w:tcBorders>
          </w:tcPr>
          <w:p w:rsidR="004A7C5D" w:rsidRPr="00F1212B" w:rsidRDefault="004A7C5D" w:rsidP="00316A53">
            <w:pPr>
              <w:spacing w:line="360" w:lineRule="exact"/>
              <w:rPr>
                <w:b/>
                <w:sz w:val="28"/>
                <w:szCs w:val="28"/>
              </w:rPr>
            </w:pPr>
          </w:p>
        </w:tc>
        <w:tc>
          <w:tcPr>
            <w:tcW w:w="1134" w:type="dxa"/>
          </w:tcPr>
          <w:p w:rsidR="004A7C5D" w:rsidRPr="00F1212B" w:rsidRDefault="004A7C5D" w:rsidP="00316A53">
            <w:pPr>
              <w:spacing w:line="360" w:lineRule="exact"/>
              <w:rPr>
                <w:b/>
                <w:sz w:val="28"/>
                <w:szCs w:val="28"/>
              </w:rPr>
            </w:pPr>
            <w:r w:rsidRPr="00F1212B">
              <w:rPr>
                <w:rFonts w:hint="eastAsia"/>
                <w:b/>
                <w:sz w:val="28"/>
                <w:szCs w:val="28"/>
              </w:rPr>
              <w:t>人數</w:t>
            </w:r>
          </w:p>
        </w:tc>
        <w:tc>
          <w:tcPr>
            <w:tcW w:w="1134" w:type="dxa"/>
          </w:tcPr>
          <w:p w:rsidR="004A7C5D" w:rsidRPr="00F1212B" w:rsidRDefault="004A7C5D" w:rsidP="00316A53">
            <w:pPr>
              <w:spacing w:line="360" w:lineRule="exact"/>
              <w:rPr>
                <w:b/>
                <w:sz w:val="24"/>
                <w:szCs w:val="24"/>
              </w:rPr>
            </w:pPr>
            <w:r w:rsidRPr="00F1212B">
              <w:rPr>
                <w:rFonts w:hint="eastAsia"/>
                <w:b/>
                <w:sz w:val="24"/>
                <w:szCs w:val="24"/>
              </w:rPr>
              <w:t>占比(</w:t>
            </w:r>
            <w:r w:rsidRPr="00F1212B">
              <w:rPr>
                <w:b/>
                <w:sz w:val="24"/>
                <w:szCs w:val="24"/>
              </w:rPr>
              <w:t>%)</w:t>
            </w:r>
          </w:p>
        </w:tc>
        <w:tc>
          <w:tcPr>
            <w:tcW w:w="1134" w:type="dxa"/>
          </w:tcPr>
          <w:p w:rsidR="004A7C5D" w:rsidRPr="00F1212B" w:rsidRDefault="004A7C5D" w:rsidP="00316A53">
            <w:pPr>
              <w:spacing w:line="360" w:lineRule="exact"/>
              <w:rPr>
                <w:b/>
                <w:sz w:val="28"/>
                <w:szCs w:val="28"/>
              </w:rPr>
            </w:pPr>
            <w:r w:rsidRPr="00F1212B">
              <w:rPr>
                <w:rFonts w:hint="eastAsia"/>
                <w:b/>
                <w:sz w:val="28"/>
                <w:szCs w:val="28"/>
              </w:rPr>
              <w:t>人數</w:t>
            </w:r>
          </w:p>
        </w:tc>
        <w:tc>
          <w:tcPr>
            <w:tcW w:w="1134" w:type="dxa"/>
          </w:tcPr>
          <w:p w:rsidR="004A7C5D" w:rsidRPr="00F1212B" w:rsidRDefault="004A7C5D" w:rsidP="00316A53">
            <w:pPr>
              <w:spacing w:line="360" w:lineRule="exact"/>
              <w:rPr>
                <w:b/>
                <w:sz w:val="28"/>
                <w:szCs w:val="28"/>
              </w:rPr>
            </w:pPr>
            <w:r w:rsidRPr="00F1212B">
              <w:rPr>
                <w:rFonts w:hint="eastAsia"/>
                <w:b/>
                <w:sz w:val="24"/>
                <w:szCs w:val="24"/>
              </w:rPr>
              <w:t>占比(</w:t>
            </w:r>
            <w:r w:rsidRPr="00F1212B">
              <w:rPr>
                <w:b/>
                <w:sz w:val="24"/>
                <w:szCs w:val="24"/>
              </w:rPr>
              <w:t>%)</w:t>
            </w:r>
          </w:p>
        </w:tc>
        <w:tc>
          <w:tcPr>
            <w:tcW w:w="1134" w:type="dxa"/>
          </w:tcPr>
          <w:p w:rsidR="004A7C5D" w:rsidRPr="00F1212B" w:rsidRDefault="004A7C5D" w:rsidP="00316A53">
            <w:pPr>
              <w:spacing w:line="360" w:lineRule="exact"/>
              <w:rPr>
                <w:b/>
                <w:sz w:val="28"/>
                <w:szCs w:val="28"/>
              </w:rPr>
            </w:pPr>
            <w:r w:rsidRPr="00F1212B">
              <w:rPr>
                <w:rFonts w:hint="eastAsia"/>
                <w:b/>
                <w:sz w:val="28"/>
                <w:szCs w:val="28"/>
              </w:rPr>
              <w:t>人數</w:t>
            </w:r>
          </w:p>
        </w:tc>
        <w:tc>
          <w:tcPr>
            <w:tcW w:w="1134" w:type="dxa"/>
          </w:tcPr>
          <w:p w:rsidR="004A7C5D" w:rsidRPr="00F1212B" w:rsidRDefault="004A7C5D" w:rsidP="00316A53">
            <w:pPr>
              <w:spacing w:line="360" w:lineRule="exact"/>
              <w:rPr>
                <w:b/>
                <w:sz w:val="28"/>
                <w:szCs w:val="28"/>
              </w:rPr>
            </w:pPr>
            <w:r w:rsidRPr="00F1212B">
              <w:rPr>
                <w:rFonts w:hint="eastAsia"/>
                <w:b/>
                <w:sz w:val="24"/>
                <w:szCs w:val="24"/>
              </w:rPr>
              <w:t>占比(</w:t>
            </w:r>
            <w:r w:rsidRPr="00F1212B">
              <w:rPr>
                <w:b/>
                <w:sz w:val="24"/>
                <w:szCs w:val="24"/>
              </w:rPr>
              <w:t>%)</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因成績不佳或曠課過多</w:t>
            </w:r>
          </w:p>
        </w:tc>
        <w:tc>
          <w:tcPr>
            <w:tcW w:w="1134" w:type="dxa"/>
          </w:tcPr>
          <w:p w:rsidR="004A7C5D" w:rsidRPr="00F1212B" w:rsidRDefault="004A7C5D" w:rsidP="00316A53">
            <w:pPr>
              <w:spacing w:line="360" w:lineRule="exact"/>
              <w:rPr>
                <w:sz w:val="28"/>
                <w:szCs w:val="28"/>
              </w:rPr>
            </w:pPr>
            <w:r w:rsidRPr="00F1212B">
              <w:rPr>
                <w:rFonts w:hint="eastAsia"/>
                <w:sz w:val="28"/>
                <w:szCs w:val="28"/>
              </w:rPr>
              <w:t>10</w:t>
            </w:r>
            <w:r w:rsidRPr="00F1212B">
              <w:rPr>
                <w:sz w:val="28"/>
                <w:szCs w:val="28"/>
              </w:rPr>
              <w:t>,</w:t>
            </w:r>
            <w:r w:rsidRPr="00F1212B">
              <w:rPr>
                <w:rFonts w:hint="eastAsia"/>
                <w:sz w:val="28"/>
                <w:szCs w:val="28"/>
              </w:rPr>
              <w:t>078</w:t>
            </w:r>
          </w:p>
        </w:tc>
        <w:tc>
          <w:tcPr>
            <w:tcW w:w="1134" w:type="dxa"/>
          </w:tcPr>
          <w:p w:rsidR="004A7C5D" w:rsidRPr="00F1212B" w:rsidRDefault="004A7C5D" w:rsidP="00316A53">
            <w:pPr>
              <w:spacing w:line="360" w:lineRule="exact"/>
              <w:rPr>
                <w:sz w:val="28"/>
                <w:szCs w:val="28"/>
              </w:rPr>
            </w:pPr>
            <w:r w:rsidRPr="00F1212B">
              <w:rPr>
                <w:rFonts w:hint="eastAsia"/>
                <w:sz w:val="28"/>
                <w:szCs w:val="28"/>
              </w:rPr>
              <w:t>11.3</w:t>
            </w:r>
          </w:p>
        </w:tc>
        <w:tc>
          <w:tcPr>
            <w:tcW w:w="1134" w:type="dxa"/>
          </w:tcPr>
          <w:p w:rsidR="004A7C5D" w:rsidRPr="00F1212B" w:rsidRDefault="004A7C5D" w:rsidP="00316A53">
            <w:pPr>
              <w:spacing w:line="360" w:lineRule="exact"/>
              <w:rPr>
                <w:sz w:val="28"/>
                <w:szCs w:val="28"/>
              </w:rPr>
            </w:pPr>
            <w:r w:rsidRPr="00F1212B">
              <w:rPr>
                <w:rFonts w:hint="eastAsia"/>
                <w:sz w:val="28"/>
                <w:szCs w:val="28"/>
              </w:rPr>
              <w:t>10</w:t>
            </w:r>
            <w:r w:rsidRPr="00F1212B">
              <w:rPr>
                <w:sz w:val="28"/>
                <w:szCs w:val="28"/>
              </w:rPr>
              <w:t>,</w:t>
            </w:r>
            <w:r w:rsidRPr="00F1212B">
              <w:rPr>
                <w:rFonts w:hint="eastAsia"/>
                <w:sz w:val="28"/>
                <w:szCs w:val="28"/>
              </w:rPr>
              <w:t>098</w:t>
            </w:r>
          </w:p>
        </w:tc>
        <w:tc>
          <w:tcPr>
            <w:tcW w:w="1134" w:type="dxa"/>
          </w:tcPr>
          <w:p w:rsidR="004A7C5D" w:rsidRPr="00F1212B" w:rsidRDefault="004A7C5D" w:rsidP="00316A53">
            <w:pPr>
              <w:spacing w:line="360" w:lineRule="exact"/>
              <w:rPr>
                <w:sz w:val="28"/>
                <w:szCs w:val="28"/>
              </w:rPr>
            </w:pPr>
            <w:r w:rsidRPr="00F1212B">
              <w:rPr>
                <w:rFonts w:hint="eastAsia"/>
                <w:sz w:val="28"/>
                <w:szCs w:val="28"/>
              </w:rPr>
              <w:t>11.1</w:t>
            </w:r>
          </w:p>
        </w:tc>
        <w:tc>
          <w:tcPr>
            <w:tcW w:w="1134" w:type="dxa"/>
          </w:tcPr>
          <w:p w:rsidR="004A7C5D" w:rsidRPr="00F1212B" w:rsidRDefault="004A7C5D" w:rsidP="00316A53">
            <w:pPr>
              <w:spacing w:line="360" w:lineRule="exact"/>
              <w:rPr>
                <w:sz w:val="28"/>
                <w:szCs w:val="28"/>
              </w:rPr>
            </w:pPr>
            <w:r w:rsidRPr="00F1212B">
              <w:rPr>
                <w:rFonts w:hint="eastAsia"/>
                <w:sz w:val="28"/>
                <w:szCs w:val="28"/>
              </w:rPr>
              <w:t>8</w:t>
            </w:r>
            <w:r w:rsidRPr="00F1212B">
              <w:rPr>
                <w:sz w:val="28"/>
                <w:szCs w:val="28"/>
              </w:rPr>
              <w:t>,</w:t>
            </w:r>
            <w:r w:rsidRPr="00F1212B">
              <w:rPr>
                <w:rFonts w:hint="eastAsia"/>
                <w:sz w:val="28"/>
                <w:szCs w:val="28"/>
              </w:rPr>
              <w:t>781</w:t>
            </w:r>
          </w:p>
        </w:tc>
        <w:tc>
          <w:tcPr>
            <w:tcW w:w="1134" w:type="dxa"/>
          </w:tcPr>
          <w:p w:rsidR="004A7C5D" w:rsidRPr="00F1212B" w:rsidRDefault="004A7C5D" w:rsidP="00316A53">
            <w:pPr>
              <w:spacing w:line="360" w:lineRule="exact"/>
              <w:rPr>
                <w:b/>
                <w:sz w:val="28"/>
                <w:szCs w:val="28"/>
              </w:rPr>
            </w:pPr>
            <w:r w:rsidRPr="00F1212B">
              <w:rPr>
                <w:rFonts w:hint="eastAsia"/>
                <w:b/>
                <w:sz w:val="28"/>
                <w:szCs w:val="28"/>
              </w:rPr>
              <w:t>10.0</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因志趣不合</w:t>
            </w:r>
          </w:p>
        </w:tc>
        <w:tc>
          <w:tcPr>
            <w:tcW w:w="1134" w:type="dxa"/>
          </w:tcPr>
          <w:p w:rsidR="004A7C5D" w:rsidRPr="00F1212B" w:rsidRDefault="004A7C5D" w:rsidP="00316A53">
            <w:pPr>
              <w:spacing w:line="360" w:lineRule="exact"/>
              <w:rPr>
                <w:sz w:val="28"/>
                <w:szCs w:val="28"/>
              </w:rPr>
            </w:pPr>
            <w:r w:rsidRPr="00F1212B">
              <w:rPr>
                <w:rFonts w:hint="eastAsia"/>
                <w:sz w:val="28"/>
                <w:szCs w:val="28"/>
              </w:rPr>
              <w:t>22</w:t>
            </w:r>
            <w:r w:rsidRPr="00F1212B">
              <w:rPr>
                <w:sz w:val="28"/>
                <w:szCs w:val="28"/>
              </w:rPr>
              <w:t>,</w:t>
            </w:r>
            <w:r w:rsidRPr="00F1212B">
              <w:rPr>
                <w:rFonts w:hint="eastAsia"/>
                <w:sz w:val="28"/>
                <w:szCs w:val="28"/>
              </w:rPr>
              <w:t>002</w:t>
            </w:r>
          </w:p>
        </w:tc>
        <w:tc>
          <w:tcPr>
            <w:tcW w:w="1134" w:type="dxa"/>
          </w:tcPr>
          <w:p w:rsidR="004A7C5D" w:rsidRPr="00F1212B" w:rsidRDefault="004A7C5D" w:rsidP="00316A53">
            <w:pPr>
              <w:spacing w:line="360" w:lineRule="exact"/>
              <w:rPr>
                <w:sz w:val="28"/>
                <w:szCs w:val="28"/>
              </w:rPr>
            </w:pPr>
            <w:r w:rsidRPr="00F1212B">
              <w:rPr>
                <w:rFonts w:hint="eastAsia"/>
                <w:sz w:val="28"/>
                <w:szCs w:val="28"/>
              </w:rPr>
              <w:t>24.6</w:t>
            </w:r>
          </w:p>
        </w:tc>
        <w:tc>
          <w:tcPr>
            <w:tcW w:w="1134" w:type="dxa"/>
          </w:tcPr>
          <w:p w:rsidR="004A7C5D" w:rsidRPr="00F1212B" w:rsidRDefault="004A7C5D" w:rsidP="00316A53">
            <w:pPr>
              <w:spacing w:line="360" w:lineRule="exact"/>
              <w:rPr>
                <w:sz w:val="28"/>
                <w:szCs w:val="28"/>
              </w:rPr>
            </w:pPr>
            <w:r w:rsidRPr="00F1212B">
              <w:rPr>
                <w:rFonts w:hint="eastAsia"/>
                <w:sz w:val="28"/>
                <w:szCs w:val="28"/>
              </w:rPr>
              <w:t>23</w:t>
            </w:r>
            <w:r w:rsidRPr="00F1212B">
              <w:rPr>
                <w:sz w:val="28"/>
                <w:szCs w:val="28"/>
              </w:rPr>
              <w:t>,</w:t>
            </w:r>
            <w:r w:rsidRPr="00F1212B">
              <w:rPr>
                <w:rFonts w:hint="eastAsia"/>
                <w:sz w:val="28"/>
                <w:szCs w:val="28"/>
              </w:rPr>
              <w:t>917</w:t>
            </w:r>
          </w:p>
        </w:tc>
        <w:tc>
          <w:tcPr>
            <w:tcW w:w="1134" w:type="dxa"/>
          </w:tcPr>
          <w:p w:rsidR="004A7C5D" w:rsidRPr="00F1212B" w:rsidRDefault="004A7C5D" w:rsidP="00316A53">
            <w:pPr>
              <w:spacing w:line="360" w:lineRule="exact"/>
              <w:rPr>
                <w:sz w:val="28"/>
                <w:szCs w:val="28"/>
              </w:rPr>
            </w:pPr>
            <w:r w:rsidRPr="00F1212B">
              <w:rPr>
                <w:rFonts w:hint="eastAsia"/>
                <w:sz w:val="28"/>
                <w:szCs w:val="28"/>
              </w:rPr>
              <w:t>26.2</w:t>
            </w:r>
          </w:p>
        </w:tc>
        <w:tc>
          <w:tcPr>
            <w:tcW w:w="1134" w:type="dxa"/>
          </w:tcPr>
          <w:p w:rsidR="004A7C5D" w:rsidRPr="00F1212B" w:rsidRDefault="004A7C5D" w:rsidP="00316A53">
            <w:pPr>
              <w:spacing w:line="360" w:lineRule="exact"/>
              <w:rPr>
                <w:sz w:val="28"/>
                <w:szCs w:val="28"/>
              </w:rPr>
            </w:pPr>
            <w:r w:rsidRPr="00F1212B">
              <w:rPr>
                <w:rFonts w:hint="eastAsia"/>
                <w:sz w:val="28"/>
                <w:szCs w:val="28"/>
              </w:rPr>
              <w:t>24</w:t>
            </w:r>
            <w:r w:rsidRPr="00F1212B">
              <w:rPr>
                <w:sz w:val="28"/>
                <w:szCs w:val="28"/>
              </w:rPr>
              <w:t>,</w:t>
            </w:r>
            <w:r w:rsidRPr="00F1212B">
              <w:rPr>
                <w:rFonts w:hint="eastAsia"/>
                <w:sz w:val="28"/>
                <w:szCs w:val="28"/>
              </w:rPr>
              <w:t>036</w:t>
            </w:r>
          </w:p>
        </w:tc>
        <w:tc>
          <w:tcPr>
            <w:tcW w:w="1134" w:type="dxa"/>
          </w:tcPr>
          <w:p w:rsidR="004A7C5D" w:rsidRPr="00F1212B" w:rsidRDefault="004A7C5D" w:rsidP="00316A53">
            <w:pPr>
              <w:spacing w:line="360" w:lineRule="exact"/>
              <w:rPr>
                <w:b/>
                <w:sz w:val="28"/>
                <w:szCs w:val="28"/>
              </w:rPr>
            </w:pPr>
            <w:r w:rsidRPr="00F1212B">
              <w:rPr>
                <w:rFonts w:hint="eastAsia"/>
                <w:b/>
                <w:sz w:val="28"/>
                <w:szCs w:val="28"/>
              </w:rPr>
              <w:t>27.3</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因逾期未註冊</w:t>
            </w:r>
          </w:p>
        </w:tc>
        <w:tc>
          <w:tcPr>
            <w:tcW w:w="1134" w:type="dxa"/>
          </w:tcPr>
          <w:p w:rsidR="004A7C5D" w:rsidRPr="00F1212B" w:rsidRDefault="004A7C5D" w:rsidP="00316A53">
            <w:pPr>
              <w:spacing w:line="360" w:lineRule="exact"/>
              <w:rPr>
                <w:sz w:val="28"/>
                <w:szCs w:val="28"/>
              </w:rPr>
            </w:pPr>
            <w:r w:rsidRPr="00F1212B">
              <w:rPr>
                <w:rFonts w:hint="eastAsia"/>
                <w:sz w:val="28"/>
                <w:szCs w:val="28"/>
              </w:rPr>
              <w:t>15</w:t>
            </w:r>
            <w:r w:rsidRPr="00F1212B">
              <w:rPr>
                <w:sz w:val="28"/>
                <w:szCs w:val="28"/>
              </w:rPr>
              <w:t>,</w:t>
            </w:r>
            <w:r w:rsidRPr="00F1212B">
              <w:rPr>
                <w:rFonts w:hint="eastAsia"/>
                <w:sz w:val="28"/>
                <w:szCs w:val="28"/>
              </w:rPr>
              <w:t>847</w:t>
            </w:r>
          </w:p>
        </w:tc>
        <w:tc>
          <w:tcPr>
            <w:tcW w:w="1134" w:type="dxa"/>
          </w:tcPr>
          <w:p w:rsidR="004A7C5D" w:rsidRPr="00F1212B" w:rsidRDefault="004A7C5D" w:rsidP="00316A53">
            <w:pPr>
              <w:spacing w:line="360" w:lineRule="exact"/>
              <w:rPr>
                <w:sz w:val="28"/>
                <w:szCs w:val="28"/>
              </w:rPr>
            </w:pPr>
            <w:r w:rsidRPr="00F1212B">
              <w:rPr>
                <w:rFonts w:hint="eastAsia"/>
                <w:sz w:val="28"/>
                <w:szCs w:val="28"/>
              </w:rPr>
              <w:t>17.7</w:t>
            </w:r>
          </w:p>
        </w:tc>
        <w:tc>
          <w:tcPr>
            <w:tcW w:w="1134" w:type="dxa"/>
          </w:tcPr>
          <w:p w:rsidR="004A7C5D" w:rsidRPr="00F1212B" w:rsidRDefault="004A7C5D" w:rsidP="00316A53">
            <w:pPr>
              <w:spacing w:line="360" w:lineRule="exact"/>
              <w:rPr>
                <w:sz w:val="28"/>
                <w:szCs w:val="28"/>
              </w:rPr>
            </w:pPr>
            <w:r w:rsidRPr="00F1212B">
              <w:rPr>
                <w:rFonts w:hint="eastAsia"/>
                <w:sz w:val="28"/>
                <w:szCs w:val="28"/>
              </w:rPr>
              <w:t>15</w:t>
            </w:r>
            <w:r w:rsidRPr="00F1212B">
              <w:rPr>
                <w:sz w:val="28"/>
                <w:szCs w:val="28"/>
              </w:rPr>
              <w:t>,</w:t>
            </w:r>
            <w:r w:rsidRPr="00F1212B">
              <w:rPr>
                <w:rFonts w:hint="eastAsia"/>
                <w:sz w:val="28"/>
                <w:szCs w:val="28"/>
              </w:rPr>
              <w:t>876</w:t>
            </w:r>
          </w:p>
        </w:tc>
        <w:tc>
          <w:tcPr>
            <w:tcW w:w="1134" w:type="dxa"/>
          </w:tcPr>
          <w:p w:rsidR="004A7C5D" w:rsidRPr="00F1212B" w:rsidRDefault="004A7C5D" w:rsidP="00316A53">
            <w:pPr>
              <w:spacing w:line="360" w:lineRule="exact"/>
              <w:rPr>
                <w:sz w:val="28"/>
                <w:szCs w:val="28"/>
              </w:rPr>
            </w:pPr>
            <w:r w:rsidRPr="00F1212B">
              <w:rPr>
                <w:rFonts w:hint="eastAsia"/>
                <w:sz w:val="28"/>
                <w:szCs w:val="28"/>
              </w:rPr>
              <w:t>17.4</w:t>
            </w:r>
          </w:p>
        </w:tc>
        <w:tc>
          <w:tcPr>
            <w:tcW w:w="1134" w:type="dxa"/>
          </w:tcPr>
          <w:p w:rsidR="004A7C5D" w:rsidRPr="00F1212B" w:rsidRDefault="004A7C5D" w:rsidP="00316A53">
            <w:pPr>
              <w:spacing w:line="360" w:lineRule="exact"/>
              <w:rPr>
                <w:sz w:val="28"/>
                <w:szCs w:val="28"/>
              </w:rPr>
            </w:pPr>
            <w:r w:rsidRPr="00F1212B">
              <w:rPr>
                <w:rFonts w:hint="eastAsia"/>
                <w:sz w:val="28"/>
                <w:szCs w:val="28"/>
              </w:rPr>
              <w:t>15</w:t>
            </w:r>
            <w:r w:rsidRPr="00F1212B">
              <w:rPr>
                <w:sz w:val="28"/>
                <w:szCs w:val="28"/>
              </w:rPr>
              <w:t>,</w:t>
            </w:r>
            <w:r w:rsidRPr="00F1212B">
              <w:rPr>
                <w:rFonts w:hint="eastAsia"/>
                <w:sz w:val="28"/>
                <w:szCs w:val="28"/>
              </w:rPr>
              <w:t>920</w:t>
            </w:r>
          </w:p>
        </w:tc>
        <w:tc>
          <w:tcPr>
            <w:tcW w:w="1134" w:type="dxa"/>
          </w:tcPr>
          <w:p w:rsidR="004A7C5D" w:rsidRPr="00F1212B" w:rsidRDefault="004A7C5D" w:rsidP="00316A53">
            <w:pPr>
              <w:spacing w:line="360" w:lineRule="exact"/>
              <w:rPr>
                <w:sz w:val="28"/>
                <w:szCs w:val="28"/>
              </w:rPr>
            </w:pPr>
            <w:r w:rsidRPr="00F1212B">
              <w:rPr>
                <w:rFonts w:hint="eastAsia"/>
                <w:sz w:val="28"/>
                <w:szCs w:val="28"/>
              </w:rPr>
              <w:t>18.1</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因休學逾期未復學</w:t>
            </w:r>
          </w:p>
        </w:tc>
        <w:tc>
          <w:tcPr>
            <w:tcW w:w="1134" w:type="dxa"/>
          </w:tcPr>
          <w:p w:rsidR="004A7C5D" w:rsidRPr="00F1212B" w:rsidRDefault="004A7C5D" w:rsidP="00316A53">
            <w:pPr>
              <w:spacing w:line="360" w:lineRule="exact"/>
              <w:rPr>
                <w:sz w:val="28"/>
                <w:szCs w:val="28"/>
              </w:rPr>
            </w:pPr>
            <w:r w:rsidRPr="00F1212B">
              <w:rPr>
                <w:rFonts w:hint="eastAsia"/>
                <w:sz w:val="28"/>
                <w:szCs w:val="28"/>
              </w:rPr>
              <w:t>29</w:t>
            </w:r>
            <w:r w:rsidRPr="00F1212B">
              <w:rPr>
                <w:sz w:val="28"/>
                <w:szCs w:val="28"/>
              </w:rPr>
              <w:t>,</w:t>
            </w:r>
            <w:r w:rsidRPr="00F1212B">
              <w:rPr>
                <w:rFonts w:hint="eastAsia"/>
                <w:sz w:val="28"/>
                <w:szCs w:val="28"/>
              </w:rPr>
              <w:t>667</w:t>
            </w:r>
          </w:p>
        </w:tc>
        <w:tc>
          <w:tcPr>
            <w:tcW w:w="1134" w:type="dxa"/>
          </w:tcPr>
          <w:p w:rsidR="004A7C5D" w:rsidRPr="00F1212B" w:rsidRDefault="004A7C5D" w:rsidP="00316A53">
            <w:pPr>
              <w:spacing w:line="360" w:lineRule="exact"/>
              <w:rPr>
                <w:sz w:val="28"/>
                <w:szCs w:val="28"/>
              </w:rPr>
            </w:pPr>
            <w:r w:rsidRPr="00F1212B">
              <w:rPr>
                <w:rFonts w:hint="eastAsia"/>
                <w:sz w:val="28"/>
                <w:szCs w:val="28"/>
              </w:rPr>
              <w:t>33.2</w:t>
            </w:r>
          </w:p>
        </w:tc>
        <w:tc>
          <w:tcPr>
            <w:tcW w:w="1134" w:type="dxa"/>
          </w:tcPr>
          <w:p w:rsidR="004A7C5D" w:rsidRPr="00F1212B" w:rsidRDefault="004A7C5D" w:rsidP="00316A53">
            <w:pPr>
              <w:spacing w:line="360" w:lineRule="exact"/>
              <w:rPr>
                <w:sz w:val="28"/>
                <w:szCs w:val="28"/>
              </w:rPr>
            </w:pPr>
            <w:r w:rsidRPr="00F1212B">
              <w:rPr>
                <w:rFonts w:hint="eastAsia"/>
                <w:sz w:val="28"/>
                <w:szCs w:val="28"/>
              </w:rPr>
              <w:t>30</w:t>
            </w:r>
            <w:r w:rsidRPr="00F1212B">
              <w:rPr>
                <w:sz w:val="28"/>
                <w:szCs w:val="28"/>
              </w:rPr>
              <w:t>,</w:t>
            </w:r>
            <w:r w:rsidRPr="00F1212B">
              <w:rPr>
                <w:rFonts w:hint="eastAsia"/>
                <w:sz w:val="28"/>
                <w:szCs w:val="28"/>
              </w:rPr>
              <w:t>258</w:t>
            </w:r>
          </w:p>
        </w:tc>
        <w:tc>
          <w:tcPr>
            <w:tcW w:w="1134" w:type="dxa"/>
          </w:tcPr>
          <w:p w:rsidR="004A7C5D" w:rsidRPr="00F1212B" w:rsidRDefault="004A7C5D" w:rsidP="00316A53">
            <w:pPr>
              <w:spacing w:line="360" w:lineRule="exact"/>
              <w:rPr>
                <w:sz w:val="28"/>
                <w:szCs w:val="28"/>
              </w:rPr>
            </w:pPr>
            <w:r w:rsidRPr="00F1212B">
              <w:rPr>
                <w:rFonts w:hint="eastAsia"/>
                <w:sz w:val="28"/>
                <w:szCs w:val="28"/>
              </w:rPr>
              <w:t>33.2</w:t>
            </w:r>
          </w:p>
        </w:tc>
        <w:tc>
          <w:tcPr>
            <w:tcW w:w="1134" w:type="dxa"/>
          </w:tcPr>
          <w:p w:rsidR="004A7C5D" w:rsidRPr="00F1212B" w:rsidRDefault="004A7C5D" w:rsidP="00316A53">
            <w:pPr>
              <w:spacing w:line="360" w:lineRule="exact"/>
              <w:rPr>
                <w:sz w:val="28"/>
                <w:szCs w:val="28"/>
              </w:rPr>
            </w:pPr>
            <w:r w:rsidRPr="00F1212B">
              <w:rPr>
                <w:rFonts w:hint="eastAsia"/>
                <w:sz w:val="28"/>
                <w:szCs w:val="28"/>
              </w:rPr>
              <w:t>28</w:t>
            </w:r>
            <w:r w:rsidRPr="00F1212B">
              <w:rPr>
                <w:sz w:val="28"/>
                <w:szCs w:val="28"/>
              </w:rPr>
              <w:t>,</w:t>
            </w:r>
            <w:r w:rsidRPr="00F1212B">
              <w:rPr>
                <w:rFonts w:hint="eastAsia"/>
                <w:sz w:val="28"/>
                <w:szCs w:val="28"/>
              </w:rPr>
              <w:t>801</w:t>
            </w:r>
          </w:p>
        </w:tc>
        <w:tc>
          <w:tcPr>
            <w:tcW w:w="1134" w:type="dxa"/>
          </w:tcPr>
          <w:p w:rsidR="004A7C5D" w:rsidRPr="00F1212B" w:rsidRDefault="004A7C5D" w:rsidP="00316A53">
            <w:pPr>
              <w:spacing w:line="360" w:lineRule="exact"/>
              <w:rPr>
                <w:sz w:val="28"/>
                <w:szCs w:val="28"/>
              </w:rPr>
            </w:pPr>
            <w:r w:rsidRPr="00F1212B">
              <w:rPr>
                <w:rFonts w:hint="eastAsia"/>
                <w:sz w:val="28"/>
                <w:szCs w:val="28"/>
              </w:rPr>
              <w:t>32.7</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因經濟困難</w:t>
            </w:r>
          </w:p>
        </w:tc>
        <w:tc>
          <w:tcPr>
            <w:tcW w:w="1134" w:type="dxa"/>
          </w:tcPr>
          <w:p w:rsidR="004A7C5D" w:rsidRPr="00F1212B" w:rsidRDefault="004A7C5D" w:rsidP="00316A53">
            <w:pPr>
              <w:spacing w:line="360" w:lineRule="exact"/>
              <w:rPr>
                <w:sz w:val="28"/>
                <w:szCs w:val="28"/>
              </w:rPr>
            </w:pPr>
            <w:r w:rsidRPr="00F1212B">
              <w:rPr>
                <w:rFonts w:hint="eastAsia"/>
                <w:sz w:val="28"/>
                <w:szCs w:val="28"/>
              </w:rPr>
              <w:t>968</w:t>
            </w:r>
          </w:p>
        </w:tc>
        <w:tc>
          <w:tcPr>
            <w:tcW w:w="1134" w:type="dxa"/>
          </w:tcPr>
          <w:p w:rsidR="004A7C5D" w:rsidRPr="00F1212B" w:rsidRDefault="004A7C5D" w:rsidP="00316A53">
            <w:pPr>
              <w:spacing w:line="360" w:lineRule="exact"/>
              <w:rPr>
                <w:sz w:val="28"/>
                <w:szCs w:val="28"/>
              </w:rPr>
            </w:pPr>
            <w:r w:rsidRPr="00F1212B">
              <w:rPr>
                <w:rFonts w:hint="eastAsia"/>
                <w:sz w:val="28"/>
                <w:szCs w:val="28"/>
              </w:rPr>
              <w:t>1.1</w:t>
            </w:r>
          </w:p>
        </w:tc>
        <w:tc>
          <w:tcPr>
            <w:tcW w:w="1134" w:type="dxa"/>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018</w:t>
            </w:r>
          </w:p>
        </w:tc>
        <w:tc>
          <w:tcPr>
            <w:tcW w:w="1134" w:type="dxa"/>
          </w:tcPr>
          <w:p w:rsidR="004A7C5D" w:rsidRPr="00F1212B" w:rsidRDefault="004A7C5D" w:rsidP="00316A53">
            <w:pPr>
              <w:spacing w:line="360" w:lineRule="exact"/>
              <w:rPr>
                <w:sz w:val="28"/>
                <w:szCs w:val="28"/>
              </w:rPr>
            </w:pPr>
            <w:r w:rsidRPr="00F1212B">
              <w:rPr>
                <w:rFonts w:hint="eastAsia"/>
                <w:sz w:val="28"/>
                <w:szCs w:val="28"/>
              </w:rPr>
              <w:t>1.1</w:t>
            </w:r>
          </w:p>
        </w:tc>
        <w:tc>
          <w:tcPr>
            <w:tcW w:w="1134" w:type="dxa"/>
          </w:tcPr>
          <w:p w:rsidR="004A7C5D" w:rsidRPr="00F1212B" w:rsidRDefault="004A7C5D" w:rsidP="00316A53">
            <w:pPr>
              <w:spacing w:line="360" w:lineRule="exact"/>
              <w:rPr>
                <w:sz w:val="28"/>
                <w:szCs w:val="28"/>
              </w:rPr>
            </w:pPr>
            <w:r w:rsidRPr="00F1212B">
              <w:rPr>
                <w:rFonts w:hint="eastAsia"/>
                <w:sz w:val="28"/>
                <w:szCs w:val="28"/>
              </w:rPr>
              <w:t>829</w:t>
            </w:r>
          </w:p>
        </w:tc>
        <w:tc>
          <w:tcPr>
            <w:tcW w:w="1134" w:type="dxa"/>
          </w:tcPr>
          <w:p w:rsidR="004A7C5D" w:rsidRPr="00F1212B" w:rsidRDefault="004A7C5D" w:rsidP="00316A53">
            <w:pPr>
              <w:spacing w:line="360" w:lineRule="exact"/>
              <w:rPr>
                <w:b/>
                <w:sz w:val="28"/>
                <w:szCs w:val="28"/>
              </w:rPr>
            </w:pPr>
            <w:r w:rsidRPr="00F1212B">
              <w:rPr>
                <w:rFonts w:hint="eastAsia"/>
                <w:b/>
                <w:sz w:val="28"/>
                <w:szCs w:val="28"/>
              </w:rPr>
              <w:t>0.9</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因生涯規劃</w:t>
            </w:r>
          </w:p>
        </w:tc>
        <w:tc>
          <w:tcPr>
            <w:tcW w:w="1134" w:type="dxa"/>
          </w:tcPr>
          <w:p w:rsidR="004A7C5D" w:rsidRPr="00F1212B" w:rsidRDefault="004A7C5D"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323</w:t>
            </w:r>
          </w:p>
        </w:tc>
        <w:tc>
          <w:tcPr>
            <w:tcW w:w="1134" w:type="dxa"/>
          </w:tcPr>
          <w:p w:rsidR="004A7C5D" w:rsidRPr="00F1212B" w:rsidRDefault="004A7C5D" w:rsidP="00316A53">
            <w:pPr>
              <w:spacing w:line="360" w:lineRule="exact"/>
              <w:rPr>
                <w:sz w:val="28"/>
                <w:szCs w:val="28"/>
              </w:rPr>
            </w:pPr>
            <w:r w:rsidRPr="00F1212B">
              <w:rPr>
                <w:rFonts w:hint="eastAsia"/>
                <w:sz w:val="28"/>
                <w:szCs w:val="28"/>
              </w:rPr>
              <w:t>2.6</w:t>
            </w:r>
          </w:p>
        </w:tc>
        <w:tc>
          <w:tcPr>
            <w:tcW w:w="1134" w:type="dxa"/>
          </w:tcPr>
          <w:p w:rsidR="004A7C5D" w:rsidRPr="00F1212B" w:rsidRDefault="004A7C5D"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764</w:t>
            </w:r>
          </w:p>
        </w:tc>
        <w:tc>
          <w:tcPr>
            <w:tcW w:w="1134" w:type="dxa"/>
          </w:tcPr>
          <w:p w:rsidR="004A7C5D" w:rsidRPr="00F1212B" w:rsidRDefault="004A7C5D" w:rsidP="00316A53">
            <w:pPr>
              <w:spacing w:line="360" w:lineRule="exact"/>
              <w:rPr>
                <w:sz w:val="28"/>
                <w:szCs w:val="28"/>
              </w:rPr>
            </w:pPr>
            <w:r w:rsidRPr="00F1212B">
              <w:rPr>
                <w:rFonts w:hint="eastAsia"/>
                <w:sz w:val="28"/>
                <w:szCs w:val="28"/>
              </w:rPr>
              <w:t>3.0</w:t>
            </w:r>
          </w:p>
        </w:tc>
        <w:tc>
          <w:tcPr>
            <w:tcW w:w="1134" w:type="dxa"/>
          </w:tcPr>
          <w:p w:rsidR="004A7C5D" w:rsidRPr="00F1212B" w:rsidRDefault="004A7C5D"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427</w:t>
            </w:r>
          </w:p>
        </w:tc>
        <w:tc>
          <w:tcPr>
            <w:tcW w:w="1134" w:type="dxa"/>
          </w:tcPr>
          <w:p w:rsidR="004A7C5D" w:rsidRPr="00F1212B" w:rsidRDefault="004A7C5D" w:rsidP="00316A53">
            <w:pPr>
              <w:spacing w:line="360" w:lineRule="exact"/>
              <w:rPr>
                <w:sz w:val="28"/>
                <w:szCs w:val="28"/>
              </w:rPr>
            </w:pPr>
            <w:r w:rsidRPr="00F1212B">
              <w:rPr>
                <w:rFonts w:hint="eastAsia"/>
                <w:sz w:val="28"/>
                <w:szCs w:val="28"/>
              </w:rPr>
              <w:t>3.9</w:t>
            </w:r>
          </w:p>
        </w:tc>
      </w:tr>
      <w:tr w:rsidR="00F1212B" w:rsidRPr="00F1212B" w:rsidTr="00316A53">
        <w:tc>
          <w:tcPr>
            <w:tcW w:w="2547" w:type="dxa"/>
          </w:tcPr>
          <w:p w:rsidR="004A7C5D" w:rsidRPr="00F1212B" w:rsidRDefault="004A7C5D" w:rsidP="00316A53">
            <w:pPr>
              <w:spacing w:line="360" w:lineRule="exact"/>
              <w:rPr>
                <w:b/>
                <w:sz w:val="28"/>
                <w:szCs w:val="28"/>
              </w:rPr>
            </w:pPr>
            <w:r w:rsidRPr="00F1212B">
              <w:rPr>
                <w:rFonts w:hint="eastAsia"/>
                <w:b/>
                <w:sz w:val="28"/>
                <w:szCs w:val="28"/>
              </w:rPr>
              <w:t>其他(不含死亡)</w:t>
            </w:r>
          </w:p>
        </w:tc>
        <w:tc>
          <w:tcPr>
            <w:tcW w:w="1134" w:type="dxa"/>
          </w:tcPr>
          <w:p w:rsidR="004A7C5D" w:rsidRPr="00F1212B" w:rsidRDefault="004A7C5D"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791</w:t>
            </w:r>
          </w:p>
        </w:tc>
        <w:tc>
          <w:tcPr>
            <w:tcW w:w="1134" w:type="dxa"/>
          </w:tcPr>
          <w:p w:rsidR="004A7C5D" w:rsidRPr="00F1212B" w:rsidRDefault="004A7C5D" w:rsidP="00316A53">
            <w:pPr>
              <w:spacing w:line="360" w:lineRule="exact"/>
              <w:rPr>
                <w:sz w:val="28"/>
                <w:szCs w:val="28"/>
              </w:rPr>
            </w:pPr>
            <w:r w:rsidRPr="00F1212B">
              <w:rPr>
                <w:rFonts w:hint="eastAsia"/>
                <w:sz w:val="28"/>
                <w:szCs w:val="28"/>
              </w:rPr>
              <w:t>4.2</w:t>
            </w:r>
          </w:p>
        </w:tc>
        <w:tc>
          <w:tcPr>
            <w:tcW w:w="1134" w:type="dxa"/>
          </w:tcPr>
          <w:p w:rsidR="004A7C5D" w:rsidRPr="00F1212B" w:rsidRDefault="004A7C5D"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207</w:t>
            </w:r>
          </w:p>
        </w:tc>
        <w:tc>
          <w:tcPr>
            <w:tcW w:w="1134" w:type="dxa"/>
          </w:tcPr>
          <w:p w:rsidR="004A7C5D" w:rsidRPr="00F1212B" w:rsidRDefault="004A7C5D" w:rsidP="00316A53">
            <w:pPr>
              <w:spacing w:line="360" w:lineRule="exact"/>
              <w:rPr>
                <w:sz w:val="28"/>
                <w:szCs w:val="28"/>
              </w:rPr>
            </w:pPr>
            <w:r w:rsidRPr="00F1212B">
              <w:rPr>
                <w:rFonts w:hint="eastAsia"/>
                <w:sz w:val="28"/>
                <w:szCs w:val="28"/>
              </w:rPr>
              <w:t>2.4</w:t>
            </w:r>
          </w:p>
        </w:tc>
        <w:tc>
          <w:tcPr>
            <w:tcW w:w="1134" w:type="dxa"/>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404</w:t>
            </w:r>
          </w:p>
        </w:tc>
        <w:tc>
          <w:tcPr>
            <w:tcW w:w="1134" w:type="dxa"/>
          </w:tcPr>
          <w:p w:rsidR="004A7C5D" w:rsidRPr="00F1212B" w:rsidRDefault="004A7C5D" w:rsidP="00316A53">
            <w:pPr>
              <w:spacing w:line="360" w:lineRule="exact"/>
              <w:rPr>
                <w:sz w:val="28"/>
                <w:szCs w:val="28"/>
              </w:rPr>
            </w:pPr>
            <w:r w:rsidRPr="00F1212B">
              <w:rPr>
                <w:rFonts w:hint="eastAsia"/>
                <w:sz w:val="28"/>
                <w:szCs w:val="28"/>
              </w:rPr>
              <w:t>1.6</w:t>
            </w:r>
          </w:p>
        </w:tc>
      </w:tr>
    </w:tbl>
    <w:p w:rsidR="00EC6FA1" w:rsidRPr="00F1212B" w:rsidRDefault="00EC6FA1" w:rsidP="00EC6FA1">
      <w:pPr>
        <w:spacing w:line="240" w:lineRule="exact"/>
        <w:rPr>
          <w:sz w:val="24"/>
          <w:szCs w:val="24"/>
        </w:rPr>
      </w:pPr>
      <w:r w:rsidRPr="00F1212B">
        <w:rPr>
          <w:rFonts w:hint="eastAsia"/>
          <w:sz w:val="24"/>
          <w:szCs w:val="24"/>
        </w:rPr>
        <w:t>註：</w:t>
      </w:r>
    </w:p>
    <w:p w:rsidR="00EC6FA1" w:rsidRPr="00F1212B" w:rsidRDefault="00EC6FA1" w:rsidP="00EC6FA1">
      <w:pPr>
        <w:pStyle w:val="af8"/>
        <w:numPr>
          <w:ilvl w:val="0"/>
          <w:numId w:val="34"/>
        </w:numPr>
        <w:spacing w:line="240" w:lineRule="exact"/>
        <w:ind w:leftChars="0"/>
        <w:rPr>
          <w:sz w:val="24"/>
          <w:szCs w:val="24"/>
        </w:rPr>
      </w:pPr>
      <w:r w:rsidRPr="00F1212B">
        <w:rPr>
          <w:rFonts w:hint="eastAsia"/>
          <w:sz w:val="24"/>
          <w:szCs w:val="24"/>
        </w:rPr>
        <w:t>據教育部，此統計範圍係涵括大專校院及宗教研修學院各學制之正規學制，不包括技專校院之回流教育部分學生；又，上表所列僅係「教育部統計細項分類之退學原因與定義」中的主要情形，尚非全部退學因素資訊。</w:t>
      </w:r>
    </w:p>
    <w:p w:rsidR="000A7EF8" w:rsidRPr="00F1212B" w:rsidRDefault="00EC6FA1" w:rsidP="00EC6FA1">
      <w:pPr>
        <w:pStyle w:val="af8"/>
        <w:numPr>
          <w:ilvl w:val="0"/>
          <w:numId w:val="34"/>
        </w:numPr>
        <w:spacing w:line="240" w:lineRule="exact"/>
        <w:ind w:leftChars="0"/>
        <w:rPr>
          <w:sz w:val="24"/>
          <w:szCs w:val="24"/>
        </w:rPr>
      </w:pPr>
      <w:r w:rsidRPr="00F1212B">
        <w:rPr>
          <w:rFonts w:hint="eastAsia"/>
          <w:sz w:val="24"/>
          <w:szCs w:val="24"/>
        </w:rPr>
        <w:t>資料來源：教育部。</w:t>
      </w:r>
    </w:p>
    <w:p w:rsidR="000A7EF8" w:rsidRPr="00F1212B" w:rsidRDefault="000A7EF8" w:rsidP="000A7EF8">
      <w:pPr>
        <w:pStyle w:val="3"/>
        <w:numPr>
          <w:ilvl w:val="0"/>
          <w:numId w:val="0"/>
        </w:numPr>
        <w:spacing w:line="240" w:lineRule="exact"/>
        <w:rPr>
          <w:b/>
          <w:bCs w:val="0"/>
        </w:rPr>
      </w:pPr>
    </w:p>
    <w:p w:rsidR="00EC6FA1" w:rsidRPr="00F1212B" w:rsidRDefault="00EC6FA1" w:rsidP="000A7EF8">
      <w:pPr>
        <w:pStyle w:val="3"/>
        <w:numPr>
          <w:ilvl w:val="0"/>
          <w:numId w:val="0"/>
        </w:numPr>
        <w:spacing w:line="240" w:lineRule="exact"/>
        <w:rPr>
          <w:b/>
          <w:bCs w:val="0"/>
        </w:rPr>
      </w:pPr>
    </w:p>
    <w:p w:rsidR="000A7EF8" w:rsidRPr="00F1212B" w:rsidRDefault="000A7EF8" w:rsidP="000A7EF8">
      <w:pPr>
        <w:pStyle w:val="4"/>
        <w:numPr>
          <w:ilvl w:val="3"/>
          <w:numId w:val="1"/>
        </w:numPr>
        <w:overflowPunct/>
        <w:adjustRightInd w:val="0"/>
        <w:rPr>
          <w:bCs/>
        </w:rPr>
      </w:pPr>
      <w:r w:rsidRPr="00F1212B">
        <w:rPr>
          <w:rFonts w:hint="eastAsia"/>
          <w:bCs/>
        </w:rPr>
        <w:t>「因志趣不合」休退學之學生有增無減；「志趣不合」休退學者之成因、處理方式均更為複雜：</w:t>
      </w:r>
    </w:p>
    <w:p w:rsidR="000A7EF8" w:rsidRPr="00F1212B" w:rsidRDefault="000A7EF8" w:rsidP="009834D0">
      <w:pPr>
        <w:pStyle w:val="5"/>
        <w:rPr>
          <w:szCs w:val="32"/>
        </w:rPr>
      </w:pPr>
      <w:r w:rsidRPr="00F1212B">
        <w:rPr>
          <w:rFonts w:hint="eastAsia"/>
        </w:rPr>
        <w:t>依據上揭2表，休學方面，因「志趣不合」休學者由</w:t>
      </w:r>
      <w:r w:rsidRPr="00F1212B">
        <w:t>107</w:t>
      </w:r>
      <w:r w:rsidRPr="00F1212B">
        <w:rPr>
          <w:rFonts w:hint="eastAsia"/>
        </w:rPr>
        <w:t>學年底之</w:t>
      </w:r>
      <w:r w:rsidRPr="00F1212B">
        <w:t>1</w:t>
      </w:r>
      <w:r w:rsidRPr="00F1212B">
        <w:rPr>
          <w:rFonts w:hint="eastAsia"/>
        </w:rPr>
        <w:t>萬</w:t>
      </w:r>
      <w:r w:rsidRPr="00F1212B">
        <w:t>3,735</w:t>
      </w:r>
      <w:r w:rsidRPr="00F1212B">
        <w:rPr>
          <w:rFonts w:hint="eastAsia"/>
        </w:rPr>
        <w:t>人(占比14.0%)增至</w:t>
      </w:r>
      <w:r w:rsidRPr="00F1212B">
        <w:t>109</w:t>
      </w:r>
      <w:r w:rsidRPr="00F1212B">
        <w:rPr>
          <w:rFonts w:hint="eastAsia"/>
        </w:rPr>
        <w:t>學年底之</w:t>
      </w:r>
      <w:r w:rsidRPr="00F1212B">
        <w:t>1</w:t>
      </w:r>
      <w:r w:rsidRPr="00F1212B">
        <w:rPr>
          <w:rFonts w:hint="eastAsia"/>
        </w:rPr>
        <w:t>萬</w:t>
      </w:r>
      <w:r w:rsidRPr="00F1212B">
        <w:t>3,993</w:t>
      </w:r>
      <w:r w:rsidRPr="00F1212B">
        <w:rPr>
          <w:rFonts w:hint="eastAsia"/>
        </w:rPr>
        <w:t>人(占比15.1%</w:t>
      </w:r>
      <w:r w:rsidRPr="00F1212B">
        <w:t>)</w:t>
      </w:r>
      <w:r w:rsidRPr="00F1212B">
        <w:rPr>
          <w:rFonts w:hint="eastAsia"/>
        </w:rPr>
        <w:t>，較</w:t>
      </w:r>
      <w:r w:rsidRPr="00F1212B">
        <w:t>107</w:t>
      </w:r>
      <w:r w:rsidRPr="00F1212B">
        <w:rPr>
          <w:rFonts w:hint="eastAsia"/>
        </w:rPr>
        <w:t>學年底增加</w:t>
      </w:r>
      <w:r w:rsidRPr="00F1212B">
        <w:t>258</w:t>
      </w:r>
      <w:r w:rsidRPr="00F1212B">
        <w:rPr>
          <w:rFonts w:hint="eastAsia"/>
        </w:rPr>
        <w:t>人，占比增加</w:t>
      </w:r>
      <w:r w:rsidRPr="00F1212B">
        <w:t>1.1</w:t>
      </w:r>
      <w:r w:rsidRPr="00F1212B">
        <w:rPr>
          <w:rFonts w:hint="eastAsia"/>
        </w:rPr>
        <w:t>%；退學方面，</w:t>
      </w:r>
      <w:r w:rsidRPr="00F1212B">
        <w:rPr>
          <w:rFonts w:hint="eastAsia"/>
          <w:szCs w:val="32"/>
        </w:rPr>
        <w:t>「因志趣不合」退學者，由</w:t>
      </w:r>
      <w:r w:rsidRPr="00F1212B">
        <w:rPr>
          <w:szCs w:val="32"/>
        </w:rPr>
        <w:t>107</w:t>
      </w:r>
      <w:r w:rsidRPr="00F1212B">
        <w:rPr>
          <w:rFonts w:hint="eastAsia"/>
          <w:szCs w:val="32"/>
        </w:rPr>
        <w:t>學年度之2</w:t>
      </w:r>
      <w:r w:rsidR="00114390" w:rsidRPr="00F1212B">
        <w:rPr>
          <w:rFonts w:hint="eastAsia"/>
          <w:szCs w:val="32"/>
        </w:rPr>
        <w:t>萬</w:t>
      </w:r>
      <w:r w:rsidRPr="00F1212B">
        <w:rPr>
          <w:rFonts w:hint="eastAsia"/>
          <w:szCs w:val="32"/>
        </w:rPr>
        <w:t>2</w:t>
      </w:r>
      <w:r w:rsidRPr="00F1212B">
        <w:rPr>
          <w:szCs w:val="32"/>
        </w:rPr>
        <w:t>,</w:t>
      </w:r>
      <w:r w:rsidRPr="00F1212B">
        <w:rPr>
          <w:rFonts w:hint="eastAsia"/>
          <w:szCs w:val="32"/>
        </w:rPr>
        <w:t>002人(占比24.6%)增至109學年度之加</w:t>
      </w:r>
      <w:r w:rsidRPr="00F1212B">
        <w:rPr>
          <w:szCs w:val="32"/>
        </w:rPr>
        <w:t>2</w:t>
      </w:r>
      <w:r w:rsidRPr="00F1212B">
        <w:rPr>
          <w:rFonts w:hint="eastAsia"/>
          <w:szCs w:val="32"/>
        </w:rPr>
        <w:t>萬</w:t>
      </w:r>
      <w:r w:rsidRPr="00F1212B">
        <w:rPr>
          <w:szCs w:val="32"/>
        </w:rPr>
        <w:t>4,036</w:t>
      </w:r>
      <w:r w:rsidRPr="00F1212B">
        <w:rPr>
          <w:rFonts w:hint="eastAsia"/>
          <w:szCs w:val="32"/>
        </w:rPr>
        <w:t>萬人(占比27.3%)，占比增加</w:t>
      </w:r>
      <w:r w:rsidRPr="00F1212B">
        <w:rPr>
          <w:szCs w:val="32"/>
        </w:rPr>
        <w:t>2</w:t>
      </w:r>
      <w:r w:rsidRPr="00F1212B">
        <w:rPr>
          <w:rFonts w:hint="eastAsia"/>
          <w:szCs w:val="32"/>
        </w:rPr>
        <w:t>.</w:t>
      </w:r>
      <w:r w:rsidRPr="00F1212B">
        <w:rPr>
          <w:szCs w:val="32"/>
        </w:rPr>
        <w:t>7%)</w:t>
      </w:r>
      <w:r w:rsidRPr="00F1212B">
        <w:rPr>
          <w:rFonts w:hint="eastAsia"/>
          <w:szCs w:val="32"/>
        </w:rPr>
        <w:t>。</w:t>
      </w:r>
    </w:p>
    <w:p w:rsidR="000A7EF8" w:rsidRPr="00F1212B" w:rsidRDefault="000A7EF8" w:rsidP="009834D0">
      <w:pPr>
        <w:pStyle w:val="5"/>
      </w:pPr>
      <w:r w:rsidRPr="00F1212B">
        <w:rPr>
          <w:rFonts w:hint="eastAsia"/>
        </w:rPr>
        <w:t>復據本案與大專校院實務工作人員座談，渠等意見略以「對於學業成績不佳學生進行課業協</w:t>
      </w:r>
      <w:r w:rsidRPr="00F1212B">
        <w:rPr>
          <w:rFonts w:hint="eastAsia"/>
        </w:rPr>
        <w:lastRenderedPageBreak/>
        <w:t>助、經濟困難學生提供助學補助，往往較能打消學生休退離校的念頭，但如果是屬於『志趣不合』休退學者，則成因、處理方式均更為複雜，也未必能收良好輔導成效。」等，顯示「志趣不合」休退學者之成因、處理方式均更為複雜，為目前休退學輔導工作上較為棘手之類型。</w:t>
      </w:r>
    </w:p>
    <w:p w:rsidR="000A7EF8" w:rsidRPr="00F1212B" w:rsidRDefault="000A7EF8" w:rsidP="000A7EF8">
      <w:pPr>
        <w:pStyle w:val="3"/>
        <w:numPr>
          <w:ilvl w:val="2"/>
          <w:numId w:val="1"/>
        </w:numPr>
        <w:rPr>
          <w:bCs w:val="0"/>
          <w:szCs w:val="32"/>
        </w:rPr>
      </w:pPr>
      <w:bookmarkStart w:id="64" w:name="_Toc106870237"/>
      <w:bookmarkStart w:id="65" w:name="_Toc108011261"/>
      <w:r w:rsidRPr="00F1212B">
        <w:rPr>
          <w:rFonts w:hint="eastAsia"/>
          <w:bCs w:val="0"/>
          <w:szCs w:val="32"/>
        </w:rPr>
        <w:t>綜上，近年大專校院學生休學及退學情形，整體呈現下降走勢，其中「因學業成績不佳」及「因經濟困難」休退學學生人數占比均見減幅，雖可見政府投入休退學預警輔導制度之資源成效，然「因志趣不合」而休退學的學生卻有增無減。鑑於休退學情形之改善，攸關學生及學校雙方面之穩定發展，對於家庭與社會之安定亦有影響，允由教育部積極整合相關資源研議妥處。</w:t>
      </w:r>
      <w:bookmarkEnd w:id="64"/>
      <w:bookmarkEnd w:id="65"/>
    </w:p>
    <w:p w:rsidR="000A7EF8" w:rsidRPr="00F1212B" w:rsidRDefault="000A7EF8" w:rsidP="000A7EF8">
      <w:pPr>
        <w:pStyle w:val="3"/>
        <w:numPr>
          <w:ilvl w:val="0"/>
          <w:numId w:val="0"/>
        </w:numPr>
        <w:ind w:left="1361"/>
      </w:pPr>
    </w:p>
    <w:p w:rsidR="000A7EF8" w:rsidRPr="00F1212B" w:rsidRDefault="000A7EF8" w:rsidP="000A7EF8">
      <w:pPr>
        <w:pStyle w:val="2"/>
        <w:numPr>
          <w:ilvl w:val="1"/>
          <w:numId w:val="1"/>
        </w:numPr>
        <w:ind w:left="1190" w:hanging="680"/>
        <w:rPr>
          <w:b/>
          <w:bCs w:val="0"/>
        </w:rPr>
      </w:pPr>
      <w:bookmarkStart w:id="66" w:name="_Toc108011262"/>
      <w:r w:rsidRPr="00F1212B">
        <w:rPr>
          <w:rFonts w:hint="eastAsia"/>
          <w:b/>
          <w:bCs w:val="0"/>
        </w:rPr>
        <w:t>學生休退學預警及輔導事宜，固由大專校院</w:t>
      </w:r>
      <w:r w:rsidR="0012399E" w:rsidRPr="00F1212B">
        <w:rPr>
          <w:rFonts w:hint="eastAsia"/>
          <w:b/>
          <w:bCs w:val="0"/>
        </w:rPr>
        <w:t>本於職責</w:t>
      </w:r>
      <w:r w:rsidRPr="00F1212B">
        <w:rPr>
          <w:rFonts w:hint="eastAsia"/>
          <w:b/>
          <w:bCs w:val="0"/>
        </w:rPr>
        <w:t>自行掌握處理；然大專校院所對於學生休退學之關鍵原因、發生時機、模式、輔導方法等實務意見，較教育部之調查統計有更細微具體之觀察，</w:t>
      </w:r>
      <w:r w:rsidR="00135AD2" w:rsidRPr="00F1212B">
        <w:rPr>
          <w:rFonts w:hint="eastAsia"/>
          <w:b/>
          <w:bCs w:val="0"/>
        </w:rPr>
        <w:t>是以大專校院對於學生休退學之分析情形暨有關成果，允宜由教育部強化校際交流</w:t>
      </w:r>
      <w:r w:rsidR="009271B8" w:rsidRPr="00F1212B">
        <w:rPr>
          <w:rFonts w:hint="eastAsia"/>
          <w:b/>
        </w:rPr>
        <w:t>並有</w:t>
      </w:r>
      <w:r w:rsidR="00135AD2" w:rsidRPr="00F1212B">
        <w:rPr>
          <w:rFonts w:hint="eastAsia"/>
          <w:b/>
          <w:bCs w:val="0"/>
        </w:rPr>
        <w:t>納入高等教育招生、教學、學生輔導、產學合作等政策方向參據之必要</w:t>
      </w:r>
      <w:r w:rsidRPr="00F1212B">
        <w:rPr>
          <w:rFonts w:hint="eastAsia"/>
          <w:b/>
          <w:bCs w:val="0"/>
        </w:rPr>
        <w:t>。</w:t>
      </w:r>
      <w:bookmarkEnd w:id="66"/>
    </w:p>
    <w:p w:rsidR="000A7EF8" w:rsidRPr="00F1212B" w:rsidRDefault="000A7EF8" w:rsidP="000A7EF8">
      <w:pPr>
        <w:pStyle w:val="3"/>
        <w:numPr>
          <w:ilvl w:val="2"/>
          <w:numId w:val="1"/>
        </w:numPr>
      </w:pPr>
      <w:bookmarkStart w:id="67" w:name="_Toc106870239"/>
      <w:bookmarkStart w:id="68" w:name="_Toc108011263"/>
      <w:r w:rsidRPr="00F1212B">
        <w:rPr>
          <w:rFonts w:hint="eastAsia"/>
        </w:rPr>
        <w:t>教育部說明略以，</w:t>
      </w:r>
      <w:r w:rsidRPr="00F1212B">
        <w:rPr>
          <w:rFonts w:hint="eastAsia"/>
          <w:szCs w:val="32"/>
        </w:rPr>
        <w:t>專科以上學校依據大學法、專科學校法、學位授予法等，在實施教育之範圍內，依相關規定本權責有錄取學生、確定學籍、訂定休退學相關規範等權限，爰此由各大專校院自訂針對校內學生休退學預警、輔導及追蹤措施相關辦法，及落實相關作業，該部並稱</w:t>
      </w:r>
      <w:r w:rsidRPr="00F1212B">
        <w:rPr>
          <w:rFonts w:hint="eastAsia"/>
        </w:rPr>
        <w:t>「學校教學輔導屬學校自主事項」、「</w:t>
      </w:r>
      <w:r w:rsidRPr="00F1212B">
        <w:rPr>
          <w:rFonts w:hint="eastAsia"/>
          <w:bCs w:val="0"/>
          <w:szCs w:val="32"/>
        </w:rPr>
        <w:t>大專校院對於學生申請休學前之輔導機制</w:t>
      </w:r>
      <w:r w:rsidRPr="00F1212B">
        <w:rPr>
          <w:bCs w:val="0"/>
          <w:szCs w:val="32"/>
        </w:rPr>
        <w:t>(</w:t>
      </w:r>
      <w:r w:rsidRPr="00F1212B">
        <w:rPr>
          <w:rFonts w:hint="eastAsia"/>
          <w:bCs w:val="0"/>
          <w:szCs w:val="32"/>
        </w:rPr>
        <w:t>措施</w:t>
      </w:r>
      <w:r w:rsidRPr="00F1212B">
        <w:rPr>
          <w:bCs w:val="0"/>
          <w:szCs w:val="32"/>
        </w:rPr>
        <w:t>)</w:t>
      </w:r>
      <w:r w:rsidRPr="00F1212B">
        <w:rPr>
          <w:rFonts w:hint="eastAsia"/>
          <w:bCs w:val="0"/>
          <w:szCs w:val="32"/>
        </w:rPr>
        <w:t>，係屬學校教學輔導之自主事項」、「</w:t>
      </w:r>
      <w:r w:rsidRPr="00F1212B">
        <w:rPr>
          <w:rFonts w:hint="eastAsia"/>
        </w:rPr>
        <w:t>學生</w:t>
      </w:r>
      <w:r w:rsidRPr="00F1212B">
        <w:rPr>
          <w:rFonts w:hint="eastAsia"/>
        </w:rPr>
        <w:lastRenderedPageBreak/>
        <w:t>之入學管道資料、入學後學籍資料、校內學習成績、輔導狀況等數據，教育部並無蒐集」。又，本案訪談相關大專校院，有大葉大學指出「各校學生有各自不同休退學原因，例如學科基礎能力不足、交通、地理位置等因素，因此本校進一步分析相關原因」等語；崑山科技大學指出「每個學校可能有其特殊的原因，如地理位置、系所專業類別、入學學生程度等等，因此在每個原因後面還有相關的隱藏因素，這部分必須學校自行探究。」等語併證，休退學預警及輔導事宜之教育部與大學之間的權責分工，於教育部方面主要係以計畫之獎補助經費引導並支持學校發展相關措施，再經學校執行各該措施後，填</w:t>
      </w:r>
      <w:r w:rsidRPr="00F1212B">
        <w:t>報休退學原因統計</w:t>
      </w:r>
      <w:r w:rsidRPr="00F1212B">
        <w:rPr>
          <w:rFonts w:hint="eastAsia"/>
        </w:rPr>
        <w:t>數據予教育部彙整；大專校院方面，則本於職責自行掌握處理學生休退學預警及輔導事宜，作為校務經營及發展需求之參考依據。</w:t>
      </w:r>
      <w:bookmarkEnd w:id="67"/>
      <w:bookmarkEnd w:id="68"/>
    </w:p>
    <w:p w:rsidR="000A7EF8" w:rsidRPr="00F1212B" w:rsidRDefault="000A7EF8" w:rsidP="000A7EF8">
      <w:pPr>
        <w:pStyle w:val="3"/>
        <w:numPr>
          <w:ilvl w:val="2"/>
          <w:numId w:val="1"/>
        </w:numPr>
      </w:pPr>
      <w:bookmarkStart w:id="69" w:name="_Toc106870240"/>
      <w:bookmarkStart w:id="70" w:name="_Toc108011264"/>
      <w:r w:rsidRPr="00F1212B">
        <w:rPr>
          <w:rFonts w:hint="eastAsia"/>
        </w:rPr>
        <w:t>基於教育部與大專校院之權分工與角色任務有別，教育部亦主張休退學預警輔導事宜屬於學校教學輔導之自主事項，對於大專校院休退學情形之掌握，該部主要以休退學因素調查統計之數據為主，至於大專校院內部實際之預警與輔導作為，以及學校執行教育部相關計畫後續之經驗、分析結果等，尚非該部掌握範圍。此情亦可徵諸本案調查過程同證：</w:t>
      </w:r>
      <w:bookmarkEnd w:id="69"/>
      <w:bookmarkEnd w:id="70"/>
    </w:p>
    <w:p w:rsidR="000A7EF8" w:rsidRPr="00F1212B" w:rsidRDefault="000A7EF8" w:rsidP="000A7EF8">
      <w:pPr>
        <w:pStyle w:val="4"/>
        <w:numPr>
          <w:ilvl w:val="3"/>
          <w:numId w:val="1"/>
        </w:numPr>
      </w:pPr>
      <w:r w:rsidRPr="00F1212B">
        <w:rPr>
          <w:rFonts w:hint="eastAsia"/>
        </w:rPr>
        <w:t>針對「學生入學管道與休退學表現之關聯性」一節，教育部函復略以，學生之入學管道資料、入學後學籍資料、校內學習成績、輔導狀況等數據，該部並無蒐集，故教育部僅得</w:t>
      </w:r>
      <w:r w:rsidRPr="00F1212B">
        <w:rPr>
          <w:rFonts w:hint="eastAsia"/>
          <w:szCs w:val="32"/>
        </w:rPr>
        <w:t>參考大學招生委員會聯合會</w:t>
      </w:r>
      <w:r w:rsidRPr="00F1212B">
        <w:rPr>
          <w:szCs w:val="32"/>
        </w:rPr>
        <w:t>(</w:t>
      </w:r>
      <w:r w:rsidRPr="00F1212B">
        <w:rPr>
          <w:rFonts w:hint="eastAsia"/>
          <w:szCs w:val="32"/>
        </w:rPr>
        <w:t>簡稱招聯會</w:t>
      </w:r>
      <w:r w:rsidRPr="00F1212B">
        <w:rPr>
          <w:szCs w:val="32"/>
        </w:rPr>
        <w:t>)</w:t>
      </w:r>
      <w:r w:rsidRPr="00F1212B">
        <w:rPr>
          <w:rFonts w:hint="eastAsia"/>
          <w:szCs w:val="32"/>
        </w:rPr>
        <w:t>前於</w:t>
      </w:r>
      <w:r w:rsidRPr="00F1212B">
        <w:rPr>
          <w:szCs w:val="32"/>
        </w:rPr>
        <w:t>104</w:t>
      </w:r>
      <w:r w:rsidRPr="00F1212B">
        <w:rPr>
          <w:rFonts w:hint="eastAsia"/>
          <w:szCs w:val="32"/>
        </w:rPr>
        <w:t>年</w:t>
      </w:r>
      <w:r w:rsidRPr="00F1212B">
        <w:rPr>
          <w:szCs w:val="32"/>
        </w:rPr>
        <w:t>12</w:t>
      </w:r>
      <w:r w:rsidRPr="00F1212B">
        <w:rPr>
          <w:rFonts w:hint="eastAsia"/>
          <w:szCs w:val="32"/>
        </w:rPr>
        <w:t>月</w:t>
      </w:r>
      <w:r w:rsidRPr="00F1212B">
        <w:rPr>
          <w:szCs w:val="32"/>
        </w:rPr>
        <w:t>3</w:t>
      </w:r>
      <w:r w:rsidRPr="00F1212B">
        <w:rPr>
          <w:rFonts w:hint="eastAsia"/>
          <w:szCs w:val="32"/>
        </w:rPr>
        <w:t>日對外發布新聞稿及</w:t>
      </w:r>
      <w:r w:rsidRPr="00F1212B">
        <w:rPr>
          <w:szCs w:val="32"/>
        </w:rPr>
        <w:t>100-103</w:t>
      </w:r>
      <w:r w:rsidRPr="00F1212B">
        <w:rPr>
          <w:rFonts w:hint="eastAsia"/>
          <w:szCs w:val="32"/>
        </w:rPr>
        <w:t>學年度大學招生數據分析</w:t>
      </w:r>
      <w:r w:rsidRPr="00F1212B">
        <w:rPr>
          <w:rFonts w:hint="eastAsia"/>
          <w:szCs w:val="32"/>
        </w:rPr>
        <w:lastRenderedPageBreak/>
        <w:t>資料說明略以，「</w:t>
      </w:r>
      <w:r w:rsidRPr="00F1212B">
        <w:rPr>
          <w:szCs w:val="32"/>
        </w:rPr>
        <w:t>100-103</w:t>
      </w:r>
      <w:r w:rsidRPr="00F1212B">
        <w:rPr>
          <w:rFonts w:hint="eastAsia"/>
          <w:szCs w:val="32"/>
        </w:rPr>
        <w:t>學年度國內</w:t>
      </w:r>
      <w:r w:rsidRPr="00F1212B">
        <w:rPr>
          <w:szCs w:val="32"/>
        </w:rPr>
        <w:t>65</w:t>
      </w:r>
      <w:r w:rsidRPr="00F1212B">
        <w:rPr>
          <w:rFonts w:hint="eastAsia"/>
          <w:szCs w:val="32"/>
        </w:rPr>
        <w:t>個同時在三個管道招生的一般大學學生『就學穩定度』指出：歷年休學及退學</w:t>
      </w:r>
      <w:r w:rsidR="00FB28CC" w:rsidRPr="00F1212B">
        <w:rPr>
          <w:rFonts w:hint="eastAsia"/>
          <w:szCs w:val="32"/>
        </w:rPr>
        <w:t>比率</w:t>
      </w:r>
      <w:r w:rsidRPr="00F1212B">
        <w:rPr>
          <w:rFonts w:hint="eastAsia"/>
          <w:szCs w:val="32"/>
        </w:rPr>
        <w:t>均以『繁星推薦』入學學生最低，『個人申請』入學學生其次，『考試入學』學生又次之等情。」嗣後本案自行詢據臺灣大學、陽明交通大學、大葉大學、崑山</w:t>
      </w:r>
      <w:r w:rsidRPr="00F1212B">
        <w:rPr>
          <w:rFonts w:hint="eastAsia"/>
        </w:rPr>
        <w:t>科技大學4校，指出考試分發一途入學學生，因以考試成績以及學生志願排序為入學基礎，學生入學後較易發生志趣不合萌生退意的情況</w:t>
      </w:r>
      <w:r w:rsidRPr="00F1212B">
        <w:rPr>
          <w:rFonts w:hint="eastAsia"/>
          <w:szCs w:val="32"/>
        </w:rPr>
        <w:t>；</w:t>
      </w:r>
      <w:r w:rsidRPr="00F1212B">
        <w:rPr>
          <w:rFonts w:hint="eastAsia"/>
        </w:rPr>
        <w:t>復據臺南護理專科學校提供本案之書面資料，同樣顯示該校適用「五專優先免試入學」招生管道，以聯合免試入學、聯合登記分發等管道入學的學生，同樣是學生選填多項志願的模式，也有比其他管道入學者更易發生休退學情形的現象。是以，大專校院學生入學管道與休退學表現之關聯性，於教育部並未納入常時之觀測事項，本案係經由大專校院實務意見發現「學生入學管道與其未來休退學發生率有關」。</w:t>
      </w:r>
    </w:p>
    <w:p w:rsidR="000A7EF8" w:rsidRPr="00F1212B" w:rsidRDefault="000A7EF8" w:rsidP="000A7EF8">
      <w:pPr>
        <w:pStyle w:val="4"/>
        <w:numPr>
          <w:ilvl w:val="3"/>
          <w:numId w:val="1"/>
        </w:numPr>
      </w:pPr>
      <w:r w:rsidRPr="00F1212B">
        <w:rPr>
          <w:rFonts w:hint="eastAsia"/>
        </w:rPr>
        <w:t>又，詢據教育部表示，休</w:t>
      </w:r>
      <w:r w:rsidR="00E143E0" w:rsidRPr="00F1212B">
        <w:rPr>
          <w:rFonts w:hint="eastAsia"/>
        </w:rPr>
        <w:t>、</w:t>
      </w:r>
      <w:r w:rsidRPr="00F1212B">
        <w:rPr>
          <w:rFonts w:hint="eastAsia"/>
        </w:rPr>
        <w:t>退學</w:t>
      </w:r>
      <w:r w:rsidR="00E143E0" w:rsidRPr="00F1212B">
        <w:rPr>
          <w:rFonts w:hint="eastAsia"/>
        </w:rPr>
        <w:t>之</w:t>
      </w:r>
      <w:r w:rsidR="00680D70" w:rsidRPr="00F1212B">
        <w:rPr>
          <w:rFonts w:hint="eastAsia"/>
        </w:rPr>
        <w:t>選擇</w:t>
      </w:r>
      <w:r w:rsidRPr="00F1212B">
        <w:rPr>
          <w:rFonts w:hint="eastAsia"/>
        </w:rPr>
        <w:t>不必然有相連性，訪談大專校院實務工作人員之意見，卻傾向支持「休學為退學之前哨」，諸如陽明交通大學、南亞技術學院、嶺東科技大學、崑山科技大學、正修科技大學、長庚科技大學與東吳大學等7校，認為休退學之關聯性可成立；陽明交通大學甚至分析休退學之間相關係數約為0.84，屬於高相關，且查退學人數中有81%學生有休學紀錄。此亦顯示教育部看法與大專校院實務意見有別。</w:t>
      </w:r>
    </w:p>
    <w:p w:rsidR="000A7EF8" w:rsidRPr="00F1212B" w:rsidRDefault="000A7EF8" w:rsidP="000A7EF8">
      <w:pPr>
        <w:pStyle w:val="3"/>
        <w:numPr>
          <w:ilvl w:val="2"/>
          <w:numId w:val="1"/>
        </w:numPr>
      </w:pPr>
      <w:bookmarkStart w:id="71" w:name="_Toc106870241"/>
      <w:bookmarkStart w:id="72" w:name="_Toc108011265"/>
      <w:r w:rsidRPr="00F1212B">
        <w:rPr>
          <w:rFonts w:hint="eastAsia"/>
        </w:rPr>
        <w:t>本案除發現上述「凡入學前欠缺對於大專校院科系學習內容與自身性向志趣認識者，通常入學後容易發生休退學情形」、「休學為退學之前哨」現象外，</w:t>
      </w:r>
      <w:r w:rsidRPr="00F1212B">
        <w:rPr>
          <w:rFonts w:hint="eastAsia"/>
        </w:rPr>
        <w:lastRenderedPageBreak/>
        <w:t>亦經由訪談12所大專校院代表，進一步發現「不同休退學因素之休退學時機有別，大三以上的休退學情形值得特予注意」、「就讀科系之學科基礎能力要求影響學生休退學之決定」、「就讀科系之未來就業機會及競爭力影響學生休退學之決定」、「實習課程/機會之介入，亦影響學生是否休退學」等情。以下併提出本案座談獲取之相關意見摘要：</w:t>
      </w:r>
      <w:bookmarkEnd w:id="71"/>
      <w:bookmarkEnd w:id="72"/>
      <w:r w:rsidRPr="00F1212B">
        <w:t xml:space="preserve"> </w:t>
      </w:r>
    </w:p>
    <w:p w:rsidR="000A7EF8" w:rsidRPr="00F1212B" w:rsidRDefault="000A7EF8" w:rsidP="000A7EF8">
      <w:pPr>
        <w:pStyle w:val="4"/>
        <w:numPr>
          <w:ilvl w:val="3"/>
          <w:numId w:val="1"/>
        </w:numPr>
        <w:overflowPunct/>
        <w:adjustRightInd w:val="0"/>
        <w:rPr>
          <w:bCs/>
        </w:rPr>
      </w:pPr>
      <w:r w:rsidRPr="00F1212B">
        <w:rPr>
          <w:rFonts w:hint="eastAsia"/>
          <w:bCs/>
        </w:rPr>
        <w:t>不同因素之休退學者，休退學時機與模式有別：</w:t>
      </w:r>
    </w:p>
    <w:p w:rsidR="000A7EF8" w:rsidRPr="00F1212B" w:rsidRDefault="000A7EF8" w:rsidP="009834D0">
      <w:pPr>
        <w:pStyle w:val="5"/>
      </w:pPr>
      <w:r w:rsidRPr="00F1212B">
        <w:rPr>
          <w:rFonts w:hint="eastAsia"/>
        </w:rPr>
        <w:t>南亞技術學院</w:t>
      </w:r>
      <w:r w:rsidR="00880F01" w:rsidRPr="00F1212B">
        <w:rPr>
          <w:rFonts w:hint="eastAsia"/>
        </w:rPr>
        <w:t>連信仲</w:t>
      </w:r>
      <w:r w:rsidRPr="00F1212B">
        <w:rPr>
          <w:rFonts w:hint="eastAsia"/>
        </w:rPr>
        <w:t>校長具體說明指出，因志趣不合因素休退學之學生，多數在1年級、2年級時就會提出申請並決定離開，而因為經濟因素休學者，經常是反覆休學復學的模式。</w:t>
      </w:r>
    </w:p>
    <w:p w:rsidR="000A7EF8" w:rsidRPr="00F1212B" w:rsidRDefault="000A7EF8" w:rsidP="009834D0">
      <w:pPr>
        <w:pStyle w:val="5"/>
      </w:pPr>
      <w:r w:rsidRPr="00F1212B">
        <w:rPr>
          <w:rFonts w:hint="eastAsia"/>
        </w:rPr>
        <w:t>長庚科技大學范君瑜副校長提及，大一、大三是學生休退學高峰的年段，在大一學生部分，如果是屬於自始未註冊者，自然校方介入空間小，而該校大三學生休退學的主要原因，主要是因為大三開始的臨床實習課程較為困難所導致。</w:t>
      </w:r>
    </w:p>
    <w:p w:rsidR="000A7EF8" w:rsidRPr="00F1212B" w:rsidRDefault="000A7EF8" w:rsidP="000A7EF8">
      <w:pPr>
        <w:pStyle w:val="4"/>
        <w:numPr>
          <w:ilvl w:val="3"/>
          <w:numId w:val="1"/>
        </w:numPr>
        <w:overflowPunct/>
        <w:adjustRightInd w:val="0"/>
      </w:pPr>
      <w:r w:rsidRPr="00F1212B">
        <w:rPr>
          <w:rFonts w:hint="eastAsia"/>
        </w:rPr>
        <w:t>學生或有因為擔心就讀之科系未來不易就業，故及早休退學之情形，此有正修科技大學表示學生休退學與未來職場發展有正關聯，以該校情形而言，休閒餐飲科系的休學學生較多等情可證；大仁科技大學設有「藥學暨健康學院」、「休閒技餐旅學院」、「人文暨資訊學院」，學科多元，該校同樣也觀察到，休學情形集中在休閒餐飲觀光科系。</w:t>
      </w:r>
    </w:p>
    <w:p w:rsidR="000A7EF8" w:rsidRPr="00F1212B" w:rsidRDefault="000A7EF8" w:rsidP="000A7EF8">
      <w:pPr>
        <w:pStyle w:val="4"/>
        <w:numPr>
          <w:ilvl w:val="3"/>
          <w:numId w:val="1"/>
        </w:numPr>
        <w:overflowPunct/>
        <w:adjustRightInd w:val="0"/>
      </w:pPr>
      <w:r w:rsidRPr="00F1212B">
        <w:rPr>
          <w:rFonts w:hint="eastAsia"/>
        </w:rPr>
        <w:t>部分科系之學業壓力較重，也促使學生休、退學：本案訪談東吳大學，其指出休學學生集中於哲學系、數學系與物理系，係因</w:t>
      </w:r>
      <w:r w:rsidR="00152DD9" w:rsidRPr="00F1212B">
        <w:rPr>
          <w:rFonts w:hint="eastAsia"/>
        </w:rPr>
        <w:t>此些學系著重於學術人才培養、強調邏輯思考，尤其理學院各科系之學習內容較艱澀，故學生休退學常因「學業因素」</w:t>
      </w:r>
      <w:r w:rsidRPr="00F1212B">
        <w:rPr>
          <w:rFonts w:hint="eastAsia"/>
        </w:rPr>
        <w:t>。</w:t>
      </w:r>
      <w:r w:rsidRPr="00F1212B">
        <w:rPr>
          <w:rFonts w:hint="eastAsia"/>
        </w:rPr>
        <w:lastRenderedPageBreak/>
        <w:t>另，嶺東科技大學指出，私立科技大學存在許多學科不佳學生，自知無法培養未來就業應具的技能，恐難於所屬業界就業，而有選擇及早休退學情形，該校即有學生於大一大二便選擇轉至課業壓力較低的科系就讀之現象。</w:t>
      </w:r>
    </w:p>
    <w:p w:rsidR="000A7EF8" w:rsidRPr="00F1212B" w:rsidRDefault="000A7EF8" w:rsidP="000A7EF8">
      <w:pPr>
        <w:pStyle w:val="4"/>
        <w:numPr>
          <w:ilvl w:val="3"/>
          <w:numId w:val="1"/>
        </w:numPr>
        <w:overflowPunct/>
        <w:adjustRightInd w:val="0"/>
      </w:pPr>
      <w:r w:rsidRPr="00F1212B">
        <w:rPr>
          <w:rFonts w:hint="eastAsia"/>
        </w:rPr>
        <w:t>技專校院方面，學生學習(包括休退學之決定)似與產業的脈動更息息相關；對此，嶺東科技大學提及「有效能的業界實習機會僧多粥少；企業若能友善的多提供有效能的實習機會，將有助於改善私立科大學生休退學問題」等語。</w:t>
      </w:r>
    </w:p>
    <w:p w:rsidR="000A7EF8" w:rsidRPr="00F1212B" w:rsidRDefault="000A7EF8" w:rsidP="000A7EF8">
      <w:pPr>
        <w:pStyle w:val="4"/>
        <w:numPr>
          <w:ilvl w:val="3"/>
          <w:numId w:val="1"/>
        </w:numPr>
        <w:overflowPunct/>
        <w:adjustRightInd w:val="0"/>
      </w:pPr>
      <w:r w:rsidRPr="00F1212B">
        <w:rPr>
          <w:rFonts w:hint="eastAsia"/>
        </w:rPr>
        <w:t>其他：</w:t>
      </w:r>
    </w:p>
    <w:p w:rsidR="00AF1C28" w:rsidRPr="00F1212B" w:rsidRDefault="000A7EF8" w:rsidP="000A7EF8">
      <w:pPr>
        <w:pStyle w:val="5"/>
        <w:numPr>
          <w:ilvl w:val="4"/>
          <w:numId w:val="1"/>
        </w:numPr>
      </w:pPr>
      <w:r w:rsidRPr="00F1212B">
        <w:rPr>
          <w:rFonts w:hint="eastAsia"/>
        </w:rPr>
        <w:t>正修科技大學指出</w:t>
      </w:r>
      <w:r w:rsidR="00AF1C28" w:rsidRPr="00F1212B">
        <w:rPr>
          <w:rFonts w:hint="eastAsia"/>
        </w:rPr>
        <w:t>「</w:t>
      </w:r>
      <w:r w:rsidR="00AF1C28" w:rsidRPr="00F1212B">
        <w:t>學生休退情形與所屬科系教師教學品質及未來職場發展有正關聯</w:t>
      </w:r>
      <w:r w:rsidR="00AF1C28" w:rsidRPr="00F1212B">
        <w:rPr>
          <w:rFonts w:hint="eastAsia"/>
        </w:rPr>
        <w:t>」。</w:t>
      </w:r>
    </w:p>
    <w:p w:rsidR="000A7EF8" w:rsidRPr="00F1212B" w:rsidRDefault="00AF1C28" w:rsidP="000A7EF8">
      <w:pPr>
        <w:pStyle w:val="5"/>
        <w:numPr>
          <w:ilvl w:val="4"/>
          <w:numId w:val="1"/>
        </w:numPr>
      </w:pPr>
      <w:r w:rsidRPr="00F1212B">
        <w:rPr>
          <w:rFonts w:hint="eastAsia"/>
        </w:rPr>
        <w:t>大葉大學以「教師年齡」作為研究變項，其表示「統計全校學系師資平均年齡與學系休、退學率之關係，師資平均年齡較低之學系，其休、退學率相對較低。例如本校休退學率最低之3個學系皆具較低之教師平均年齡，分別為多媒體數位內容學士學位學程(教師平均年齡4</w:t>
      </w:r>
      <w:r w:rsidRPr="00F1212B">
        <w:t>7</w:t>
      </w:r>
      <w:r w:rsidRPr="00F1212B">
        <w:rPr>
          <w:rFonts w:hint="eastAsia"/>
        </w:rPr>
        <w:t>歲</w:t>
      </w:r>
      <w:r w:rsidRPr="00F1212B">
        <w:t>)</w:t>
      </w:r>
      <w:r w:rsidRPr="00F1212B">
        <w:rPr>
          <w:rFonts w:hint="eastAsia"/>
        </w:rPr>
        <w:t>、護理學系(教師平均年齡4</w:t>
      </w:r>
      <w:r w:rsidRPr="00F1212B">
        <w:t>3</w:t>
      </w:r>
      <w:r w:rsidRPr="00F1212B">
        <w:rPr>
          <w:rFonts w:hint="eastAsia"/>
        </w:rPr>
        <w:t>歲</w:t>
      </w:r>
      <w:r w:rsidRPr="00F1212B">
        <w:t>)</w:t>
      </w:r>
      <w:r w:rsidRPr="00F1212B">
        <w:rPr>
          <w:rFonts w:hint="eastAsia"/>
        </w:rPr>
        <w:t>、視光學系(教師平均年齡4</w:t>
      </w:r>
      <w:r w:rsidRPr="00F1212B">
        <w:t>3</w:t>
      </w:r>
      <w:r w:rsidRPr="00F1212B">
        <w:rPr>
          <w:rFonts w:hint="eastAsia"/>
        </w:rPr>
        <w:t>歲</w:t>
      </w:r>
      <w:r w:rsidRPr="00F1212B">
        <w:t>)</w:t>
      </w:r>
      <w:r w:rsidRPr="00F1212B">
        <w:rPr>
          <w:rFonts w:hint="eastAsia"/>
        </w:rPr>
        <w:t>，顯見投入年輕師資有助於提升學生學習成效，改善就學穩定率。」等語</w:t>
      </w:r>
      <w:r w:rsidR="002835ED" w:rsidRPr="00F1212B">
        <w:rPr>
          <w:rFonts w:hint="eastAsia"/>
        </w:rPr>
        <w:t>。</w:t>
      </w:r>
    </w:p>
    <w:p w:rsidR="000A7EF8" w:rsidRPr="00F1212B" w:rsidRDefault="000A7EF8" w:rsidP="000A7EF8">
      <w:pPr>
        <w:pStyle w:val="3"/>
        <w:numPr>
          <w:ilvl w:val="2"/>
          <w:numId w:val="1"/>
        </w:numPr>
      </w:pPr>
      <w:bookmarkStart w:id="73" w:name="_Toc106870242"/>
      <w:bookmarkStart w:id="74" w:name="_Toc108011266"/>
      <w:r w:rsidRPr="00F1212B">
        <w:rPr>
          <w:rFonts w:hint="eastAsia"/>
        </w:rPr>
        <w:t>據上開大專校院實務經驗與意見，本案詢問教育部後，該部再予查復如下：</w:t>
      </w:r>
      <w:bookmarkEnd w:id="73"/>
      <w:bookmarkEnd w:id="74"/>
    </w:p>
    <w:p w:rsidR="000A7EF8" w:rsidRPr="00F1212B" w:rsidRDefault="000A7EF8" w:rsidP="000A7EF8">
      <w:pPr>
        <w:pStyle w:val="4"/>
        <w:numPr>
          <w:ilvl w:val="3"/>
          <w:numId w:val="1"/>
        </w:numPr>
      </w:pPr>
      <w:r w:rsidRPr="00F1212B">
        <w:rPr>
          <w:rFonts w:hint="eastAsia"/>
        </w:rPr>
        <w:t>據</w:t>
      </w:r>
      <w:r w:rsidRPr="00F1212B">
        <w:t>「大專校院學生基本資料庫」</w:t>
      </w:r>
      <w:r w:rsidRPr="00F1212B">
        <w:rPr>
          <w:rFonts w:hint="eastAsia"/>
        </w:rPr>
        <w:t>觀察</w:t>
      </w:r>
      <w:r w:rsidRPr="00F1212B">
        <w:t>大專校院本國學生就讀學士班大三以上學生休學</w:t>
      </w:r>
      <w:r w:rsidRPr="00F1212B">
        <w:rPr>
          <w:rFonts w:hint="eastAsia"/>
        </w:rPr>
        <w:t>情形略以，</w:t>
      </w:r>
      <w:r w:rsidRPr="00F1212B">
        <w:t>109學年底大專校院本國學生就讀學士班大三以上學生休學率大於10%以上者皆為私立學校</w:t>
      </w:r>
      <w:r w:rsidRPr="00F1212B">
        <w:rPr>
          <w:rFonts w:hint="eastAsia"/>
        </w:rPr>
        <w:t>；</w:t>
      </w:r>
      <w:r w:rsidRPr="00F1212B">
        <w:t>109學年退學率10%以上者，亦皆為私立學校</w:t>
      </w:r>
      <w:r w:rsidRPr="00F1212B">
        <w:rPr>
          <w:rFonts w:hint="eastAsia"/>
        </w:rPr>
        <w:t>。</w:t>
      </w:r>
    </w:p>
    <w:p w:rsidR="000A7EF8" w:rsidRPr="00F1212B" w:rsidRDefault="000A7EF8" w:rsidP="000A7EF8">
      <w:pPr>
        <w:pStyle w:val="4"/>
        <w:numPr>
          <w:ilvl w:val="3"/>
          <w:numId w:val="1"/>
        </w:numPr>
      </w:pPr>
      <w:r w:rsidRPr="00F1212B">
        <w:rPr>
          <w:rFonts w:hint="eastAsia"/>
        </w:rPr>
        <w:t>據技職司分析，技專校院之</w:t>
      </w:r>
      <w:r w:rsidRPr="00F1212B">
        <w:t>系所「有」開設實習</w:t>
      </w:r>
      <w:r w:rsidRPr="00F1212B">
        <w:lastRenderedPageBreak/>
        <w:t>課程相較「無」開設實習課程</w:t>
      </w:r>
      <w:r w:rsidRPr="00F1212B">
        <w:rPr>
          <w:rFonts w:hint="eastAsia"/>
        </w:rPr>
        <w:t>者</w:t>
      </w:r>
      <w:r w:rsidRPr="00F1212B">
        <w:t>，其平均休學率低2.45%，平均退學率低 2.46%。</w:t>
      </w:r>
    </w:p>
    <w:p w:rsidR="000A7EF8" w:rsidRPr="00F1212B" w:rsidRDefault="000A7EF8" w:rsidP="000A7EF8">
      <w:pPr>
        <w:pStyle w:val="5"/>
        <w:numPr>
          <w:ilvl w:val="4"/>
          <w:numId w:val="1"/>
        </w:numPr>
        <w:overflowPunct/>
        <w:adjustRightInd w:val="0"/>
      </w:pPr>
      <w:r w:rsidRPr="00F1212B">
        <w:t>系科「有」開設實習課程：共計1,074系科，平均休學率為6.54%，平均退學率7.77%。</w:t>
      </w:r>
    </w:p>
    <w:p w:rsidR="000A7EF8" w:rsidRPr="00F1212B" w:rsidRDefault="000A7EF8" w:rsidP="000A7EF8">
      <w:pPr>
        <w:pStyle w:val="5"/>
        <w:numPr>
          <w:ilvl w:val="4"/>
          <w:numId w:val="1"/>
        </w:numPr>
        <w:overflowPunct/>
        <w:adjustRightInd w:val="0"/>
      </w:pPr>
      <w:r w:rsidRPr="00F1212B">
        <w:t>系科「無」開設實習課程：計405系科，平均休學率為8.99%，平均退學率10.23%。</w:t>
      </w:r>
    </w:p>
    <w:p w:rsidR="000A7EF8" w:rsidRPr="00F1212B" w:rsidRDefault="000A7EF8" w:rsidP="000A7EF8">
      <w:pPr>
        <w:pStyle w:val="a3"/>
        <w:jc w:val="center"/>
      </w:pPr>
      <w:r w:rsidRPr="00F1212B">
        <w:rPr>
          <w:rFonts w:hint="eastAsia"/>
        </w:rPr>
        <w:t>109學年度技專校院科系開設實習課程情形在休退學率方面之表現</w:t>
      </w:r>
    </w:p>
    <w:tbl>
      <w:tblPr>
        <w:tblStyle w:val="af7"/>
        <w:tblW w:w="9497" w:type="dxa"/>
        <w:tblInd w:w="137" w:type="dxa"/>
        <w:tblLayout w:type="fixed"/>
        <w:tblLook w:val="04A0" w:firstRow="1" w:lastRow="0" w:firstColumn="1" w:lastColumn="0" w:noHBand="0" w:noVBand="1"/>
      </w:tblPr>
      <w:tblGrid>
        <w:gridCol w:w="1418"/>
        <w:gridCol w:w="708"/>
        <w:gridCol w:w="1134"/>
        <w:gridCol w:w="1306"/>
        <w:gridCol w:w="1246"/>
        <w:gridCol w:w="1134"/>
        <w:gridCol w:w="1417"/>
        <w:gridCol w:w="1134"/>
      </w:tblGrid>
      <w:tr w:rsidR="00F1212B" w:rsidRPr="00F1212B" w:rsidTr="00316A53">
        <w:tc>
          <w:tcPr>
            <w:tcW w:w="2126" w:type="dxa"/>
            <w:gridSpan w:val="2"/>
          </w:tcPr>
          <w:p w:rsidR="004A7C5D" w:rsidRPr="00F1212B" w:rsidRDefault="004A7C5D" w:rsidP="00316A53">
            <w:pPr>
              <w:spacing w:line="360" w:lineRule="exact"/>
              <w:jc w:val="center"/>
              <w:rPr>
                <w:b/>
                <w:sz w:val="28"/>
                <w:szCs w:val="28"/>
              </w:rPr>
            </w:pPr>
            <w:r w:rsidRPr="00F1212B">
              <w:rPr>
                <w:rFonts w:hint="eastAsia"/>
                <w:b/>
                <w:sz w:val="28"/>
                <w:szCs w:val="28"/>
              </w:rPr>
              <w:t>實習情形</w:t>
            </w:r>
          </w:p>
        </w:tc>
        <w:tc>
          <w:tcPr>
            <w:tcW w:w="1134" w:type="dxa"/>
            <w:vMerge w:val="restart"/>
          </w:tcPr>
          <w:p w:rsidR="004A7C5D" w:rsidRPr="00F1212B" w:rsidRDefault="004A7C5D" w:rsidP="00316A53">
            <w:pPr>
              <w:spacing w:line="280" w:lineRule="exact"/>
              <w:rPr>
                <w:b/>
                <w:sz w:val="24"/>
                <w:szCs w:val="24"/>
              </w:rPr>
            </w:pPr>
            <w:r w:rsidRPr="00F1212B">
              <w:rPr>
                <w:rFonts w:hint="eastAsia"/>
                <w:b/>
                <w:sz w:val="24"/>
                <w:szCs w:val="24"/>
              </w:rPr>
              <w:t>系科數</w:t>
            </w:r>
          </w:p>
        </w:tc>
        <w:tc>
          <w:tcPr>
            <w:tcW w:w="1306" w:type="dxa"/>
            <w:vMerge w:val="restart"/>
          </w:tcPr>
          <w:p w:rsidR="004A7C5D" w:rsidRPr="00F1212B" w:rsidRDefault="004A7C5D" w:rsidP="00316A53">
            <w:pPr>
              <w:spacing w:line="280" w:lineRule="exact"/>
              <w:rPr>
                <w:b/>
                <w:sz w:val="24"/>
                <w:szCs w:val="24"/>
              </w:rPr>
            </w:pPr>
            <w:r w:rsidRPr="00F1212B">
              <w:rPr>
                <w:rFonts w:hint="eastAsia"/>
                <w:b/>
                <w:sz w:val="24"/>
                <w:szCs w:val="24"/>
              </w:rPr>
              <w:t>在學學生數</w:t>
            </w:r>
          </w:p>
        </w:tc>
        <w:tc>
          <w:tcPr>
            <w:tcW w:w="1246" w:type="dxa"/>
            <w:vMerge w:val="restart"/>
          </w:tcPr>
          <w:p w:rsidR="004A7C5D" w:rsidRPr="00F1212B" w:rsidRDefault="004A7C5D" w:rsidP="00316A53">
            <w:pPr>
              <w:spacing w:line="280" w:lineRule="exact"/>
              <w:rPr>
                <w:b/>
                <w:sz w:val="24"/>
                <w:szCs w:val="24"/>
              </w:rPr>
            </w:pPr>
            <w:r w:rsidRPr="00F1212B">
              <w:rPr>
                <w:rFonts w:hint="eastAsia"/>
                <w:b/>
                <w:sz w:val="24"/>
                <w:szCs w:val="24"/>
              </w:rPr>
              <w:t>休學人數</w:t>
            </w:r>
          </w:p>
        </w:tc>
        <w:tc>
          <w:tcPr>
            <w:tcW w:w="1134" w:type="dxa"/>
            <w:vMerge w:val="restart"/>
          </w:tcPr>
          <w:p w:rsidR="004A7C5D" w:rsidRPr="00F1212B" w:rsidRDefault="004A7C5D" w:rsidP="00316A53">
            <w:pPr>
              <w:spacing w:line="280" w:lineRule="exact"/>
              <w:rPr>
                <w:b/>
                <w:sz w:val="24"/>
                <w:szCs w:val="24"/>
              </w:rPr>
            </w:pPr>
            <w:r w:rsidRPr="00F1212B">
              <w:rPr>
                <w:rFonts w:hint="eastAsia"/>
                <w:b/>
                <w:sz w:val="24"/>
                <w:szCs w:val="24"/>
              </w:rPr>
              <w:t>休學率(%)</w:t>
            </w:r>
          </w:p>
        </w:tc>
        <w:tc>
          <w:tcPr>
            <w:tcW w:w="1417" w:type="dxa"/>
            <w:vMerge w:val="restart"/>
          </w:tcPr>
          <w:p w:rsidR="004A7C5D" w:rsidRPr="00F1212B" w:rsidRDefault="004A7C5D" w:rsidP="00316A53">
            <w:pPr>
              <w:spacing w:line="280" w:lineRule="exact"/>
              <w:rPr>
                <w:b/>
                <w:sz w:val="24"/>
                <w:szCs w:val="24"/>
              </w:rPr>
            </w:pPr>
            <w:r w:rsidRPr="00F1212B">
              <w:rPr>
                <w:rFonts w:hint="eastAsia"/>
                <w:b/>
                <w:sz w:val="24"/>
                <w:szCs w:val="24"/>
              </w:rPr>
              <w:t>退學人數</w:t>
            </w:r>
          </w:p>
        </w:tc>
        <w:tc>
          <w:tcPr>
            <w:tcW w:w="1134" w:type="dxa"/>
            <w:vMerge w:val="restart"/>
          </w:tcPr>
          <w:p w:rsidR="004A7C5D" w:rsidRPr="00F1212B" w:rsidRDefault="004A7C5D" w:rsidP="00316A53">
            <w:pPr>
              <w:spacing w:line="280" w:lineRule="exact"/>
              <w:rPr>
                <w:b/>
                <w:sz w:val="24"/>
                <w:szCs w:val="24"/>
              </w:rPr>
            </w:pPr>
            <w:r w:rsidRPr="00F1212B">
              <w:rPr>
                <w:rFonts w:hint="eastAsia"/>
                <w:b/>
                <w:sz w:val="24"/>
                <w:szCs w:val="24"/>
              </w:rPr>
              <w:t>退學率(%)</w:t>
            </w:r>
          </w:p>
        </w:tc>
      </w:tr>
      <w:tr w:rsidR="00F1212B" w:rsidRPr="00F1212B" w:rsidTr="00316A53">
        <w:tc>
          <w:tcPr>
            <w:tcW w:w="1418" w:type="dxa"/>
            <w:vMerge w:val="restart"/>
          </w:tcPr>
          <w:p w:rsidR="004A7C5D" w:rsidRPr="00F1212B" w:rsidRDefault="004A7C5D" w:rsidP="00316A53">
            <w:pPr>
              <w:spacing w:line="360" w:lineRule="exact"/>
              <w:rPr>
                <w:b/>
                <w:sz w:val="28"/>
                <w:szCs w:val="28"/>
              </w:rPr>
            </w:pPr>
            <w:r w:rsidRPr="00F1212B">
              <w:rPr>
                <w:rFonts w:hint="eastAsia"/>
                <w:b/>
                <w:sz w:val="28"/>
                <w:szCs w:val="28"/>
              </w:rPr>
              <w:t>系科「有」開設實習課程</w:t>
            </w:r>
          </w:p>
        </w:tc>
        <w:tc>
          <w:tcPr>
            <w:tcW w:w="708" w:type="dxa"/>
          </w:tcPr>
          <w:p w:rsidR="004A7C5D" w:rsidRPr="00F1212B" w:rsidRDefault="004A7C5D" w:rsidP="00316A53">
            <w:pPr>
              <w:spacing w:line="240" w:lineRule="exact"/>
              <w:rPr>
                <w:b/>
                <w:sz w:val="22"/>
                <w:szCs w:val="22"/>
              </w:rPr>
            </w:pPr>
            <w:r w:rsidRPr="00F1212B">
              <w:rPr>
                <w:rFonts w:hint="eastAsia"/>
                <w:b/>
                <w:sz w:val="22"/>
                <w:szCs w:val="22"/>
              </w:rPr>
              <w:t>課程性質</w:t>
            </w:r>
          </w:p>
        </w:tc>
        <w:tc>
          <w:tcPr>
            <w:tcW w:w="1134" w:type="dxa"/>
            <w:vMerge/>
          </w:tcPr>
          <w:p w:rsidR="004A7C5D" w:rsidRPr="00F1212B" w:rsidRDefault="004A7C5D" w:rsidP="00316A53">
            <w:pPr>
              <w:spacing w:line="360" w:lineRule="exact"/>
              <w:rPr>
                <w:sz w:val="28"/>
                <w:szCs w:val="28"/>
              </w:rPr>
            </w:pPr>
          </w:p>
        </w:tc>
        <w:tc>
          <w:tcPr>
            <w:tcW w:w="1306" w:type="dxa"/>
            <w:vMerge/>
          </w:tcPr>
          <w:p w:rsidR="004A7C5D" w:rsidRPr="00F1212B" w:rsidRDefault="004A7C5D" w:rsidP="00316A53">
            <w:pPr>
              <w:spacing w:line="360" w:lineRule="exact"/>
              <w:rPr>
                <w:sz w:val="28"/>
                <w:szCs w:val="28"/>
              </w:rPr>
            </w:pPr>
          </w:p>
        </w:tc>
        <w:tc>
          <w:tcPr>
            <w:tcW w:w="1246" w:type="dxa"/>
            <w:vMerge/>
          </w:tcPr>
          <w:p w:rsidR="004A7C5D" w:rsidRPr="00F1212B" w:rsidRDefault="004A7C5D" w:rsidP="00316A53">
            <w:pPr>
              <w:spacing w:line="360" w:lineRule="exact"/>
              <w:rPr>
                <w:sz w:val="28"/>
                <w:szCs w:val="28"/>
              </w:rPr>
            </w:pPr>
          </w:p>
        </w:tc>
        <w:tc>
          <w:tcPr>
            <w:tcW w:w="1134" w:type="dxa"/>
            <w:vMerge/>
          </w:tcPr>
          <w:p w:rsidR="004A7C5D" w:rsidRPr="00F1212B" w:rsidRDefault="004A7C5D" w:rsidP="00316A53">
            <w:pPr>
              <w:spacing w:line="360" w:lineRule="exact"/>
              <w:rPr>
                <w:sz w:val="28"/>
                <w:szCs w:val="28"/>
              </w:rPr>
            </w:pPr>
          </w:p>
        </w:tc>
        <w:tc>
          <w:tcPr>
            <w:tcW w:w="1417" w:type="dxa"/>
            <w:vMerge/>
          </w:tcPr>
          <w:p w:rsidR="004A7C5D" w:rsidRPr="00F1212B" w:rsidRDefault="004A7C5D" w:rsidP="00316A53">
            <w:pPr>
              <w:spacing w:line="360" w:lineRule="exact"/>
              <w:rPr>
                <w:sz w:val="28"/>
                <w:szCs w:val="28"/>
              </w:rPr>
            </w:pPr>
          </w:p>
        </w:tc>
        <w:tc>
          <w:tcPr>
            <w:tcW w:w="1134" w:type="dxa"/>
            <w:vMerge/>
          </w:tcPr>
          <w:p w:rsidR="004A7C5D" w:rsidRPr="00F1212B" w:rsidRDefault="004A7C5D" w:rsidP="00316A53">
            <w:pPr>
              <w:spacing w:line="360" w:lineRule="exact"/>
              <w:rPr>
                <w:sz w:val="28"/>
                <w:szCs w:val="28"/>
              </w:rPr>
            </w:pPr>
          </w:p>
        </w:tc>
      </w:tr>
      <w:tr w:rsidR="00F1212B" w:rsidRPr="00F1212B" w:rsidTr="00316A53">
        <w:tc>
          <w:tcPr>
            <w:tcW w:w="1418" w:type="dxa"/>
            <w:vMerge/>
          </w:tcPr>
          <w:p w:rsidR="004A7C5D" w:rsidRPr="00F1212B" w:rsidRDefault="004A7C5D" w:rsidP="00316A53">
            <w:pPr>
              <w:spacing w:line="360" w:lineRule="exact"/>
              <w:rPr>
                <w:b/>
                <w:sz w:val="28"/>
                <w:szCs w:val="28"/>
              </w:rPr>
            </w:pPr>
          </w:p>
        </w:tc>
        <w:tc>
          <w:tcPr>
            <w:tcW w:w="708" w:type="dxa"/>
          </w:tcPr>
          <w:p w:rsidR="004A7C5D" w:rsidRPr="00F1212B" w:rsidRDefault="004A7C5D" w:rsidP="00316A53">
            <w:pPr>
              <w:spacing w:line="280" w:lineRule="exact"/>
              <w:rPr>
                <w:b/>
                <w:sz w:val="24"/>
                <w:szCs w:val="24"/>
              </w:rPr>
            </w:pPr>
            <w:r w:rsidRPr="00F1212B">
              <w:rPr>
                <w:rFonts w:hint="eastAsia"/>
                <w:b/>
                <w:sz w:val="24"/>
                <w:szCs w:val="24"/>
              </w:rPr>
              <w:t>必修</w:t>
            </w:r>
          </w:p>
        </w:tc>
        <w:tc>
          <w:tcPr>
            <w:tcW w:w="1134" w:type="dxa"/>
          </w:tcPr>
          <w:p w:rsidR="004A7C5D" w:rsidRPr="00F1212B" w:rsidRDefault="004A7C5D" w:rsidP="00316A53">
            <w:pPr>
              <w:spacing w:line="360" w:lineRule="exact"/>
              <w:rPr>
                <w:sz w:val="28"/>
                <w:szCs w:val="28"/>
              </w:rPr>
            </w:pPr>
            <w:r w:rsidRPr="00F1212B">
              <w:rPr>
                <w:rFonts w:hint="eastAsia"/>
                <w:sz w:val="28"/>
                <w:szCs w:val="28"/>
              </w:rPr>
              <w:t>398</w:t>
            </w:r>
          </w:p>
        </w:tc>
        <w:tc>
          <w:tcPr>
            <w:tcW w:w="1306" w:type="dxa"/>
          </w:tcPr>
          <w:p w:rsidR="004A7C5D" w:rsidRPr="00F1212B" w:rsidRDefault="004A7C5D" w:rsidP="00316A53">
            <w:pPr>
              <w:spacing w:line="360" w:lineRule="exact"/>
              <w:rPr>
                <w:sz w:val="28"/>
                <w:szCs w:val="28"/>
              </w:rPr>
            </w:pPr>
            <w:r w:rsidRPr="00F1212B">
              <w:rPr>
                <w:rFonts w:hint="eastAsia"/>
                <w:sz w:val="28"/>
                <w:szCs w:val="28"/>
              </w:rPr>
              <w:t>179</w:t>
            </w:r>
            <w:r w:rsidRPr="00F1212B">
              <w:rPr>
                <w:sz w:val="28"/>
                <w:szCs w:val="28"/>
              </w:rPr>
              <w:t>,</w:t>
            </w:r>
            <w:r w:rsidRPr="00F1212B">
              <w:rPr>
                <w:rFonts w:hint="eastAsia"/>
                <w:sz w:val="28"/>
                <w:szCs w:val="28"/>
              </w:rPr>
              <w:t>993</w:t>
            </w:r>
          </w:p>
        </w:tc>
        <w:tc>
          <w:tcPr>
            <w:tcW w:w="1246" w:type="dxa"/>
          </w:tcPr>
          <w:p w:rsidR="004A7C5D" w:rsidRPr="00F1212B" w:rsidRDefault="004A7C5D" w:rsidP="00316A53">
            <w:pPr>
              <w:spacing w:line="360" w:lineRule="exact"/>
              <w:rPr>
                <w:sz w:val="28"/>
                <w:szCs w:val="28"/>
              </w:rPr>
            </w:pPr>
            <w:r w:rsidRPr="00F1212B">
              <w:rPr>
                <w:rFonts w:hint="eastAsia"/>
                <w:sz w:val="28"/>
                <w:szCs w:val="28"/>
              </w:rPr>
              <w:t>12</w:t>
            </w:r>
            <w:r w:rsidRPr="00F1212B">
              <w:rPr>
                <w:sz w:val="28"/>
                <w:szCs w:val="28"/>
              </w:rPr>
              <w:t>,</w:t>
            </w:r>
            <w:r w:rsidRPr="00F1212B">
              <w:rPr>
                <w:rFonts w:hint="eastAsia"/>
                <w:sz w:val="28"/>
                <w:szCs w:val="28"/>
              </w:rPr>
              <w:t>099</w:t>
            </w:r>
          </w:p>
        </w:tc>
        <w:tc>
          <w:tcPr>
            <w:tcW w:w="1134" w:type="dxa"/>
          </w:tcPr>
          <w:p w:rsidR="004A7C5D" w:rsidRPr="00F1212B" w:rsidRDefault="004A7C5D" w:rsidP="00316A53">
            <w:pPr>
              <w:spacing w:line="360" w:lineRule="exact"/>
              <w:rPr>
                <w:sz w:val="28"/>
                <w:szCs w:val="28"/>
              </w:rPr>
            </w:pPr>
            <w:r w:rsidRPr="00F1212B">
              <w:rPr>
                <w:rFonts w:hint="eastAsia"/>
                <w:sz w:val="28"/>
                <w:szCs w:val="28"/>
              </w:rPr>
              <w:t>6.30</w:t>
            </w:r>
          </w:p>
        </w:tc>
        <w:tc>
          <w:tcPr>
            <w:tcW w:w="1417" w:type="dxa"/>
          </w:tcPr>
          <w:p w:rsidR="004A7C5D" w:rsidRPr="00F1212B" w:rsidRDefault="004A7C5D" w:rsidP="00316A53">
            <w:pPr>
              <w:spacing w:line="360" w:lineRule="exact"/>
              <w:rPr>
                <w:sz w:val="28"/>
                <w:szCs w:val="28"/>
              </w:rPr>
            </w:pPr>
            <w:r w:rsidRPr="00F1212B">
              <w:rPr>
                <w:rFonts w:hint="eastAsia"/>
                <w:sz w:val="28"/>
                <w:szCs w:val="28"/>
              </w:rPr>
              <w:t>15</w:t>
            </w:r>
            <w:r w:rsidRPr="00F1212B">
              <w:rPr>
                <w:sz w:val="28"/>
                <w:szCs w:val="28"/>
              </w:rPr>
              <w:t>,</w:t>
            </w:r>
            <w:r w:rsidRPr="00F1212B">
              <w:rPr>
                <w:rFonts w:hint="eastAsia"/>
                <w:sz w:val="28"/>
                <w:szCs w:val="28"/>
              </w:rPr>
              <w:t>303</w:t>
            </w:r>
          </w:p>
        </w:tc>
        <w:tc>
          <w:tcPr>
            <w:tcW w:w="1134" w:type="dxa"/>
          </w:tcPr>
          <w:p w:rsidR="004A7C5D" w:rsidRPr="00F1212B" w:rsidRDefault="004A7C5D" w:rsidP="00316A53">
            <w:pPr>
              <w:spacing w:line="360" w:lineRule="exact"/>
              <w:rPr>
                <w:sz w:val="28"/>
                <w:szCs w:val="28"/>
              </w:rPr>
            </w:pPr>
            <w:r w:rsidRPr="00F1212B">
              <w:rPr>
                <w:rFonts w:hint="eastAsia"/>
                <w:sz w:val="28"/>
                <w:szCs w:val="28"/>
              </w:rPr>
              <w:t>7.84</w:t>
            </w:r>
          </w:p>
        </w:tc>
      </w:tr>
      <w:tr w:rsidR="00F1212B" w:rsidRPr="00F1212B" w:rsidTr="00316A53">
        <w:tc>
          <w:tcPr>
            <w:tcW w:w="1418" w:type="dxa"/>
            <w:vMerge/>
          </w:tcPr>
          <w:p w:rsidR="004A7C5D" w:rsidRPr="00F1212B" w:rsidRDefault="004A7C5D" w:rsidP="00316A53">
            <w:pPr>
              <w:spacing w:line="360" w:lineRule="exact"/>
              <w:rPr>
                <w:b/>
                <w:sz w:val="28"/>
                <w:szCs w:val="28"/>
              </w:rPr>
            </w:pPr>
          </w:p>
        </w:tc>
        <w:tc>
          <w:tcPr>
            <w:tcW w:w="708" w:type="dxa"/>
          </w:tcPr>
          <w:p w:rsidR="004A7C5D" w:rsidRPr="00F1212B" w:rsidRDefault="004A7C5D" w:rsidP="00316A53">
            <w:pPr>
              <w:spacing w:line="280" w:lineRule="exact"/>
              <w:rPr>
                <w:b/>
                <w:sz w:val="24"/>
                <w:szCs w:val="24"/>
              </w:rPr>
            </w:pPr>
            <w:r w:rsidRPr="00F1212B">
              <w:rPr>
                <w:rFonts w:hint="eastAsia"/>
                <w:b/>
                <w:sz w:val="24"/>
                <w:szCs w:val="24"/>
              </w:rPr>
              <w:t>選修</w:t>
            </w:r>
          </w:p>
        </w:tc>
        <w:tc>
          <w:tcPr>
            <w:tcW w:w="1134" w:type="dxa"/>
          </w:tcPr>
          <w:p w:rsidR="004A7C5D" w:rsidRPr="00F1212B" w:rsidRDefault="004A7C5D" w:rsidP="00316A53">
            <w:pPr>
              <w:spacing w:line="360" w:lineRule="exact"/>
              <w:rPr>
                <w:sz w:val="28"/>
                <w:szCs w:val="28"/>
              </w:rPr>
            </w:pPr>
            <w:r w:rsidRPr="00F1212B">
              <w:rPr>
                <w:rFonts w:hint="eastAsia"/>
                <w:sz w:val="28"/>
                <w:szCs w:val="28"/>
              </w:rPr>
              <w:t>410</w:t>
            </w:r>
          </w:p>
        </w:tc>
        <w:tc>
          <w:tcPr>
            <w:tcW w:w="1306" w:type="dxa"/>
          </w:tcPr>
          <w:p w:rsidR="004A7C5D" w:rsidRPr="00F1212B" w:rsidRDefault="004A7C5D" w:rsidP="00316A53">
            <w:pPr>
              <w:spacing w:line="360" w:lineRule="exact"/>
              <w:rPr>
                <w:sz w:val="28"/>
                <w:szCs w:val="28"/>
              </w:rPr>
            </w:pPr>
            <w:r w:rsidRPr="00F1212B">
              <w:rPr>
                <w:rFonts w:hint="eastAsia"/>
                <w:sz w:val="28"/>
                <w:szCs w:val="28"/>
              </w:rPr>
              <w:t>190</w:t>
            </w:r>
            <w:r w:rsidRPr="00F1212B">
              <w:rPr>
                <w:sz w:val="28"/>
                <w:szCs w:val="28"/>
              </w:rPr>
              <w:t>,</w:t>
            </w:r>
            <w:r w:rsidRPr="00F1212B">
              <w:rPr>
                <w:rFonts w:hint="eastAsia"/>
                <w:sz w:val="28"/>
                <w:szCs w:val="28"/>
              </w:rPr>
              <w:t>270</w:t>
            </w:r>
          </w:p>
        </w:tc>
        <w:tc>
          <w:tcPr>
            <w:tcW w:w="1246" w:type="dxa"/>
          </w:tcPr>
          <w:p w:rsidR="004A7C5D" w:rsidRPr="00F1212B" w:rsidRDefault="004A7C5D" w:rsidP="00316A53">
            <w:pPr>
              <w:spacing w:line="360" w:lineRule="exact"/>
              <w:rPr>
                <w:sz w:val="28"/>
                <w:szCs w:val="28"/>
              </w:rPr>
            </w:pPr>
            <w:r w:rsidRPr="00F1212B">
              <w:rPr>
                <w:rFonts w:hint="eastAsia"/>
                <w:sz w:val="28"/>
                <w:szCs w:val="28"/>
              </w:rPr>
              <w:t>14</w:t>
            </w:r>
            <w:r w:rsidRPr="00F1212B">
              <w:rPr>
                <w:sz w:val="28"/>
                <w:szCs w:val="28"/>
              </w:rPr>
              <w:t>,</w:t>
            </w:r>
            <w:r w:rsidRPr="00F1212B">
              <w:rPr>
                <w:rFonts w:hint="eastAsia"/>
                <w:sz w:val="28"/>
                <w:szCs w:val="28"/>
              </w:rPr>
              <w:t>049</w:t>
            </w:r>
          </w:p>
        </w:tc>
        <w:tc>
          <w:tcPr>
            <w:tcW w:w="1134" w:type="dxa"/>
          </w:tcPr>
          <w:p w:rsidR="004A7C5D" w:rsidRPr="00F1212B" w:rsidRDefault="004A7C5D" w:rsidP="00316A53">
            <w:pPr>
              <w:spacing w:line="360" w:lineRule="exact"/>
              <w:rPr>
                <w:sz w:val="28"/>
                <w:szCs w:val="28"/>
              </w:rPr>
            </w:pPr>
            <w:r w:rsidRPr="00F1212B">
              <w:rPr>
                <w:rFonts w:hint="eastAsia"/>
                <w:sz w:val="28"/>
                <w:szCs w:val="28"/>
              </w:rPr>
              <w:t>6.88</w:t>
            </w:r>
          </w:p>
        </w:tc>
        <w:tc>
          <w:tcPr>
            <w:tcW w:w="1417" w:type="dxa"/>
          </w:tcPr>
          <w:p w:rsidR="004A7C5D" w:rsidRPr="00F1212B" w:rsidRDefault="004A7C5D" w:rsidP="00316A53">
            <w:pPr>
              <w:spacing w:line="360" w:lineRule="exact"/>
              <w:rPr>
                <w:sz w:val="28"/>
                <w:szCs w:val="28"/>
              </w:rPr>
            </w:pPr>
            <w:r w:rsidRPr="00F1212B">
              <w:rPr>
                <w:rFonts w:hint="eastAsia"/>
                <w:sz w:val="28"/>
                <w:szCs w:val="28"/>
              </w:rPr>
              <w:t>16</w:t>
            </w:r>
            <w:r w:rsidRPr="00F1212B">
              <w:rPr>
                <w:sz w:val="28"/>
                <w:szCs w:val="28"/>
              </w:rPr>
              <w:t>,</w:t>
            </w:r>
            <w:r w:rsidRPr="00F1212B">
              <w:rPr>
                <w:rFonts w:hint="eastAsia"/>
                <w:sz w:val="28"/>
                <w:szCs w:val="28"/>
              </w:rPr>
              <w:t>407</w:t>
            </w:r>
          </w:p>
        </w:tc>
        <w:tc>
          <w:tcPr>
            <w:tcW w:w="1134" w:type="dxa"/>
          </w:tcPr>
          <w:p w:rsidR="004A7C5D" w:rsidRPr="00F1212B" w:rsidRDefault="004A7C5D" w:rsidP="00316A53">
            <w:pPr>
              <w:spacing w:line="360" w:lineRule="exact"/>
              <w:rPr>
                <w:sz w:val="28"/>
                <w:szCs w:val="28"/>
              </w:rPr>
            </w:pPr>
            <w:r w:rsidRPr="00F1212B">
              <w:rPr>
                <w:rFonts w:hint="eastAsia"/>
                <w:sz w:val="28"/>
                <w:szCs w:val="28"/>
              </w:rPr>
              <w:t>7.94</w:t>
            </w:r>
          </w:p>
        </w:tc>
      </w:tr>
      <w:tr w:rsidR="00F1212B" w:rsidRPr="00F1212B" w:rsidTr="00316A53">
        <w:tc>
          <w:tcPr>
            <w:tcW w:w="1418" w:type="dxa"/>
            <w:vMerge/>
          </w:tcPr>
          <w:p w:rsidR="004A7C5D" w:rsidRPr="00F1212B" w:rsidRDefault="004A7C5D" w:rsidP="00316A53">
            <w:pPr>
              <w:spacing w:line="360" w:lineRule="exact"/>
              <w:rPr>
                <w:b/>
                <w:sz w:val="28"/>
                <w:szCs w:val="28"/>
              </w:rPr>
            </w:pPr>
          </w:p>
        </w:tc>
        <w:tc>
          <w:tcPr>
            <w:tcW w:w="708" w:type="dxa"/>
          </w:tcPr>
          <w:p w:rsidR="004A7C5D" w:rsidRPr="00F1212B" w:rsidRDefault="004A7C5D" w:rsidP="00316A53">
            <w:pPr>
              <w:spacing w:line="240" w:lineRule="exact"/>
              <w:rPr>
                <w:b/>
                <w:sz w:val="24"/>
                <w:szCs w:val="24"/>
              </w:rPr>
            </w:pPr>
            <w:r w:rsidRPr="00F1212B">
              <w:rPr>
                <w:rFonts w:hint="eastAsia"/>
                <w:b/>
                <w:sz w:val="22"/>
                <w:szCs w:val="22"/>
              </w:rPr>
              <w:t>必選混合</w:t>
            </w:r>
          </w:p>
        </w:tc>
        <w:tc>
          <w:tcPr>
            <w:tcW w:w="1134" w:type="dxa"/>
          </w:tcPr>
          <w:p w:rsidR="004A7C5D" w:rsidRPr="00F1212B" w:rsidRDefault="004A7C5D" w:rsidP="00316A53">
            <w:pPr>
              <w:spacing w:line="360" w:lineRule="exact"/>
              <w:rPr>
                <w:sz w:val="28"/>
                <w:szCs w:val="28"/>
              </w:rPr>
            </w:pPr>
            <w:r w:rsidRPr="00F1212B">
              <w:rPr>
                <w:rFonts w:hint="eastAsia"/>
                <w:sz w:val="28"/>
                <w:szCs w:val="28"/>
              </w:rPr>
              <w:t>266</w:t>
            </w:r>
          </w:p>
        </w:tc>
        <w:tc>
          <w:tcPr>
            <w:tcW w:w="1306" w:type="dxa"/>
          </w:tcPr>
          <w:p w:rsidR="004A7C5D" w:rsidRPr="00F1212B" w:rsidRDefault="004A7C5D" w:rsidP="00316A53">
            <w:pPr>
              <w:spacing w:line="360" w:lineRule="exact"/>
              <w:rPr>
                <w:sz w:val="28"/>
                <w:szCs w:val="28"/>
              </w:rPr>
            </w:pPr>
            <w:r w:rsidRPr="00F1212B">
              <w:rPr>
                <w:rFonts w:hint="eastAsia"/>
                <w:sz w:val="28"/>
                <w:szCs w:val="28"/>
              </w:rPr>
              <w:t>152</w:t>
            </w:r>
            <w:r w:rsidRPr="00F1212B">
              <w:rPr>
                <w:sz w:val="28"/>
                <w:szCs w:val="28"/>
              </w:rPr>
              <w:t>,</w:t>
            </w:r>
            <w:r w:rsidRPr="00F1212B">
              <w:rPr>
                <w:rFonts w:hint="eastAsia"/>
                <w:sz w:val="28"/>
                <w:szCs w:val="28"/>
              </w:rPr>
              <w:t>198</w:t>
            </w:r>
          </w:p>
        </w:tc>
        <w:tc>
          <w:tcPr>
            <w:tcW w:w="1246" w:type="dxa"/>
          </w:tcPr>
          <w:p w:rsidR="004A7C5D" w:rsidRPr="00F1212B" w:rsidRDefault="004A7C5D" w:rsidP="00316A53">
            <w:pPr>
              <w:spacing w:line="360" w:lineRule="exact"/>
              <w:rPr>
                <w:sz w:val="28"/>
                <w:szCs w:val="28"/>
              </w:rPr>
            </w:pPr>
            <w:r w:rsidRPr="00F1212B">
              <w:rPr>
                <w:rFonts w:hint="eastAsia"/>
                <w:sz w:val="28"/>
                <w:szCs w:val="28"/>
              </w:rPr>
              <w:t>10</w:t>
            </w:r>
            <w:r w:rsidRPr="00F1212B">
              <w:rPr>
                <w:sz w:val="28"/>
                <w:szCs w:val="28"/>
              </w:rPr>
              <w:t>,</w:t>
            </w:r>
            <w:r w:rsidRPr="00F1212B">
              <w:rPr>
                <w:rFonts w:hint="eastAsia"/>
                <w:sz w:val="28"/>
                <w:szCs w:val="28"/>
              </w:rPr>
              <w:t>388</w:t>
            </w:r>
          </w:p>
        </w:tc>
        <w:tc>
          <w:tcPr>
            <w:tcW w:w="1134" w:type="dxa"/>
          </w:tcPr>
          <w:p w:rsidR="004A7C5D" w:rsidRPr="00F1212B" w:rsidRDefault="004A7C5D" w:rsidP="00316A53">
            <w:pPr>
              <w:spacing w:line="360" w:lineRule="exact"/>
              <w:rPr>
                <w:sz w:val="28"/>
                <w:szCs w:val="28"/>
              </w:rPr>
            </w:pPr>
            <w:r w:rsidRPr="00F1212B">
              <w:rPr>
                <w:rFonts w:hint="eastAsia"/>
                <w:sz w:val="28"/>
                <w:szCs w:val="28"/>
              </w:rPr>
              <w:t>6.39</w:t>
            </w:r>
          </w:p>
        </w:tc>
        <w:tc>
          <w:tcPr>
            <w:tcW w:w="1417" w:type="dxa"/>
          </w:tcPr>
          <w:p w:rsidR="004A7C5D" w:rsidRPr="00F1212B" w:rsidRDefault="004A7C5D" w:rsidP="00316A53">
            <w:pPr>
              <w:spacing w:line="360" w:lineRule="exact"/>
              <w:rPr>
                <w:sz w:val="28"/>
                <w:szCs w:val="28"/>
              </w:rPr>
            </w:pPr>
            <w:r w:rsidRPr="00F1212B">
              <w:rPr>
                <w:rFonts w:hint="eastAsia"/>
                <w:sz w:val="28"/>
                <w:szCs w:val="28"/>
              </w:rPr>
              <w:t>12</w:t>
            </w:r>
            <w:r w:rsidRPr="00F1212B">
              <w:rPr>
                <w:sz w:val="28"/>
                <w:szCs w:val="28"/>
              </w:rPr>
              <w:t>,</w:t>
            </w:r>
            <w:r w:rsidRPr="00F1212B">
              <w:rPr>
                <w:rFonts w:hint="eastAsia"/>
                <w:sz w:val="28"/>
                <w:szCs w:val="28"/>
              </w:rPr>
              <w:t>327</w:t>
            </w:r>
          </w:p>
        </w:tc>
        <w:tc>
          <w:tcPr>
            <w:tcW w:w="1134" w:type="dxa"/>
          </w:tcPr>
          <w:p w:rsidR="004A7C5D" w:rsidRPr="00F1212B" w:rsidRDefault="004A7C5D" w:rsidP="00316A53">
            <w:pPr>
              <w:spacing w:line="360" w:lineRule="exact"/>
              <w:rPr>
                <w:sz w:val="28"/>
                <w:szCs w:val="28"/>
              </w:rPr>
            </w:pPr>
            <w:r w:rsidRPr="00F1212B">
              <w:rPr>
                <w:rFonts w:hint="eastAsia"/>
                <w:sz w:val="28"/>
                <w:szCs w:val="28"/>
              </w:rPr>
              <w:t>7.49</w:t>
            </w:r>
          </w:p>
        </w:tc>
      </w:tr>
      <w:tr w:rsidR="00F1212B" w:rsidRPr="00F1212B" w:rsidTr="00316A53">
        <w:tc>
          <w:tcPr>
            <w:tcW w:w="1418" w:type="dxa"/>
            <w:vMerge/>
          </w:tcPr>
          <w:p w:rsidR="004A7C5D" w:rsidRPr="00F1212B" w:rsidRDefault="004A7C5D" w:rsidP="00316A53">
            <w:pPr>
              <w:spacing w:line="360" w:lineRule="exact"/>
              <w:rPr>
                <w:b/>
                <w:sz w:val="28"/>
                <w:szCs w:val="28"/>
              </w:rPr>
            </w:pPr>
          </w:p>
        </w:tc>
        <w:tc>
          <w:tcPr>
            <w:tcW w:w="708" w:type="dxa"/>
          </w:tcPr>
          <w:p w:rsidR="004A7C5D" w:rsidRPr="00F1212B" w:rsidRDefault="004A7C5D" w:rsidP="00316A53">
            <w:pPr>
              <w:spacing w:line="280" w:lineRule="exact"/>
              <w:rPr>
                <w:b/>
                <w:sz w:val="24"/>
                <w:szCs w:val="24"/>
              </w:rPr>
            </w:pPr>
            <w:r w:rsidRPr="00F1212B">
              <w:rPr>
                <w:rFonts w:hint="eastAsia"/>
                <w:b/>
                <w:sz w:val="24"/>
                <w:szCs w:val="24"/>
              </w:rPr>
              <w:t>小計</w:t>
            </w:r>
          </w:p>
        </w:tc>
        <w:tc>
          <w:tcPr>
            <w:tcW w:w="1134" w:type="dxa"/>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074</w:t>
            </w:r>
          </w:p>
        </w:tc>
        <w:tc>
          <w:tcPr>
            <w:tcW w:w="1306" w:type="dxa"/>
          </w:tcPr>
          <w:p w:rsidR="004A7C5D" w:rsidRPr="00F1212B" w:rsidRDefault="004A7C5D" w:rsidP="00316A53">
            <w:pPr>
              <w:spacing w:line="360" w:lineRule="exact"/>
              <w:rPr>
                <w:sz w:val="28"/>
                <w:szCs w:val="28"/>
              </w:rPr>
            </w:pPr>
            <w:r w:rsidRPr="00F1212B">
              <w:rPr>
                <w:rFonts w:hint="eastAsia"/>
                <w:sz w:val="28"/>
                <w:szCs w:val="28"/>
              </w:rPr>
              <w:t>522</w:t>
            </w:r>
            <w:r w:rsidRPr="00F1212B">
              <w:rPr>
                <w:sz w:val="28"/>
                <w:szCs w:val="28"/>
              </w:rPr>
              <w:t>,</w:t>
            </w:r>
            <w:r w:rsidRPr="00F1212B">
              <w:rPr>
                <w:rFonts w:hint="eastAsia"/>
                <w:sz w:val="28"/>
                <w:szCs w:val="28"/>
              </w:rPr>
              <w:t>461</w:t>
            </w:r>
          </w:p>
        </w:tc>
        <w:tc>
          <w:tcPr>
            <w:tcW w:w="1246" w:type="dxa"/>
          </w:tcPr>
          <w:p w:rsidR="004A7C5D" w:rsidRPr="00F1212B" w:rsidRDefault="004A7C5D" w:rsidP="00316A53">
            <w:pPr>
              <w:spacing w:line="360" w:lineRule="exact"/>
              <w:rPr>
                <w:sz w:val="28"/>
                <w:szCs w:val="28"/>
              </w:rPr>
            </w:pPr>
            <w:r w:rsidRPr="00F1212B">
              <w:rPr>
                <w:rFonts w:hint="eastAsia"/>
                <w:sz w:val="28"/>
                <w:szCs w:val="28"/>
              </w:rPr>
              <w:t>36</w:t>
            </w:r>
            <w:r w:rsidRPr="00F1212B">
              <w:rPr>
                <w:sz w:val="28"/>
                <w:szCs w:val="28"/>
              </w:rPr>
              <w:t>,</w:t>
            </w:r>
            <w:r w:rsidRPr="00F1212B">
              <w:rPr>
                <w:rFonts w:hint="eastAsia"/>
                <w:sz w:val="28"/>
                <w:szCs w:val="28"/>
              </w:rPr>
              <w:t>536</w:t>
            </w:r>
          </w:p>
        </w:tc>
        <w:tc>
          <w:tcPr>
            <w:tcW w:w="1134" w:type="dxa"/>
          </w:tcPr>
          <w:p w:rsidR="004A7C5D" w:rsidRPr="00F1212B" w:rsidRDefault="004A7C5D" w:rsidP="00316A53">
            <w:pPr>
              <w:spacing w:line="360" w:lineRule="exact"/>
              <w:rPr>
                <w:sz w:val="28"/>
                <w:szCs w:val="28"/>
              </w:rPr>
            </w:pPr>
            <w:r w:rsidRPr="00F1212B">
              <w:rPr>
                <w:rFonts w:hint="eastAsia"/>
                <w:sz w:val="28"/>
                <w:szCs w:val="28"/>
              </w:rPr>
              <w:t>6.54</w:t>
            </w:r>
          </w:p>
        </w:tc>
        <w:tc>
          <w:tcPr>
            <w:tcW w:w="1417" w:type="dxa"/>
          </w:tcPr>
          <w:p w:rsidR="004A7C5D" w:rsidRPr="00F1212B" w:rsidRDefault="004A7C5D" w:rsidP="00316A53">
            <w:pPr>
              <w:spacing w:line="360" w:lineRule="exact"/>
              <w:rPr>
                <w:sz w:val="28"/>
                <w:szCs w:val="28"/>
              </w:rPr>
            </w:pPr>
            <w:r w:rsidRPr="00F1212B">
              <w:rPr>
                <w:rFonts w:hint="eastAsia"/>
                <w:sz w:val="28"/>
                <w:szCs w:val="28"/>
              </w:rPr>
              <w:t>44</w:t>
            </w:r>
            <w:r w:rsidRPr="00F1212B">
              <w:rPr>
                <w:sz w:val="28"/>
                <w:szCs w:val="28"/>
              </w:rPr>
              <w:t>,</w:t>
            </w:r>
            <w:r w:rsidRPr="00F1212B">
              <w:rPr>
                <w:rFonts w:hint="eastAsia"/>
                <w:sz w:val="28"/>
                <w:szCs w:val="28"/>
              </w:rPr>
              <w:t>037</w:t>
            </w:r>
          </w:p>
        </w:tc>
        <w:tc>
          <w:tcPr>
            <w:tcW w:w="1134" w:type="dxa"/>
          </w:tcPr>
          <w:p w:rsidR="004A7C5D" w:rsidRPr="00F1212B" w:rsidRDefault="004A7C5D" w:rsidP="00316A53">
            <w:pPr>
              <w:spacing w:line="360" w:lineRule="exact"/>
              <w:rPr>
                <w:sz w:val="28"/>
                <w:szCs w:val="28"/>
              </w:rPr>
            </w:pPr>
            <w:r w:rsidRPr="00F1212B">
              <w:rPr>
                <w:rFonts w:hint="eastAsia"/>
                <w:sz w:val="28"/>
                <w:szCs w:val="28"/>
              </w:rPr>
              <w:t>7.77</w:t>
            </w:r>
          </w:p>
        </w:tc>
      </w:tr>
      <w:tr w:rsidR="00F1212B" w:rsidRPr="00F1212B" w:rsidTr="00316A53">
        <w:tc>
          <w:tcPr>
            <w:tcW w:w="2126" w:type="dxa"/>
            <w:gridSpan w:val="2"/>
          </w:tcPr>
          <w:p w:rsidR="004A7C5D" w:rsidRPr="00F1212B" w:rsidRDefault="004A7C5D" w:rsidP="00316A53">
            <w:pPr>
              <w:spacing w:line="360" w:lineRule="exact"/>
              <w:rPr>
                <w:b/>
                <w:sz w:val="28"/>
                <w:szCs w:val="28"/>
              </w:rPr>
            </w:pPr>
            <w:r w:rsidRPr="00F1212B">
              <w:rPr>
                <w:rFonts w:hint="eastAsia"/>
                <w:b/>
                <w:sz w:val="28"/>
                <w:szCs w:val="28"/>
              </w:rPr>
              <w:t>系科「無」開設實習課程</w:t>
            </w:r>
          </w:p>
        </w:tc>
        <w:tc>
          <w:tcPr>
            <w:tcW w:w="1134" w:type="dxa"/>
          </w:tcPr>
          <w:p w:rsidR="004A7C5D" w:rsidRPr="00F1212B" w:rsidRDefault="004A7C5D" w:rsidP="00316A53">
            <w:pPr>
              <w:spacing w:line="360" w:lineRule="exact"/>
              <w:rPr>
                <w:sz w:val="28"/>
                <w:szCs w:val="28"/>
              </w:rPr>
            </w:pPr>
            <w:r w:rsidRPr="00F1212B">
              <w:rPr>
                <w:rFonts w:hint="eastAsia"/>
                <w:sz w:val="28"/>
                <w:szCs w:val="28"/>
              </w:rPr>
              <w:t>405</w:t>
            </w:r>
          </w:p>
        </w:tc>
        <w:tc>
          <w:tcPr>
            <w:tcW w:w="1306" w:type="dxa"/>
          </w:tcPr>
          <w:p w:rsidR="004A7C5D" w:rsidRPr="00F1212B" w:rsidRDefault="004A7C5D" w:rsidP="00316A53">
            <w:pPr>
              <w:spacing w:line="360" w:lineRule="exact"/>
              <w:rPr>
                <w:sz w:val="28"/>
                <w:szCs w:val="28"/>
              </w:rPr>
            </w:pPr>
            <w:r w:rsidRPr="00F1212B">
              <w:rPr>
                <w:rFonts w:hint="eastAsia"/>
                <w:sz w:val="28"/>
                <w:szCs w:val="28"/>
              </w:rPr>
              <w:t>42</w:t>
            </w:r>
            <w:r w:rsidRPr="00F1212B">
              <w:rPr>
                <w:sz w:val="28"/>
                <w:szCs w:val="28"/>
              </w:rPr>
              <w:t>,</w:t>
            </w:r>
            <w:r w:rsidRPr="00F1212B">
              <w:rPr>
                <w:rFonts w:hint="eastAsia"/>
                <w:sz w:val="28"/>
                <w:szCs w:val="28"/>
              </w:rPr>
              <w:t>988</w:t>
            </w:r>
          </w:p>
        </w:tc>
        <w:tc>
          <w:tcPr>
            <w:tcW w:w="1246" w:type="dxa"/>
          </w:tcPr>
          <w:p w:rsidR="004A7C5D" w:rsidRPr="00F1212B" w:rsidRDefault="004A7C5D"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246</w:t>
            </w:r>
          </w:p>
        </w:tc>
        <w:tc>
          <w:tcPr>
            <w:tcW w:w="1134" w:type="dxa"/>
          </w:tcPr>
          <w:p w:rsidR="004A7C5D" w:rsidRPr="00F1212B" w:rsidRDefault="004A7C5D" w:rsidP="00316A53">
            <w:pPr>
              <w:spacing w:line="360" w:lineRule="exact"/>
              <w:rPr>
                <w:sz w:val="28"/>
                <w:szCs w:val="28"/>
              </w:rPr>
            </w:pPr>
            <w:r w:rsidRPr="00F1212B">
              <w:rPr>
                <w:rFonts w:hint="eastAsia"/>
                <w:sz w:val="28"/>
                <w:szCs w:val="28"/>
              </w:rPr>
              <w:t>8.99</w:t>
            </w:r>
          </w:p>
        </w:tc>
        <w:tc>
          <w:tcPr>
            <w:tcW w:w="1417" w:type="dxa"/>
          </w:tcPr>
          <w:p w:rsidR="004A7C5D" w:rsidRPr="00F1212B" w:rsidRDefault="004A7C5D"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901</w:t>
            </w:r>
          </w:p>
        </w:tc>
        <w:tc>
          <w:tcPr>
            <w:tcW w:w="1134" w:type="dxa"/>
          </w:tcPr>
          <w:p w:rsidR="004A7C5D" w:rsidRPr="00F1212B" w:rsidRDefault="004A7C5D" w:rsidP="00316A53">
            <w:pPr>
              <w:spacing w:line="360" w:lineRule="exact"/>
              <w:rPr>
                <w:sz w:val="28"/>
                <w:szCs w:val="28"/>
              </w:rPr>
            </w:pPr>
            <w:r w:rsidRPr="00F1212B">
              <w:rPr>
                <w:rFonts w:hint="eastAsia"/>
                <w:sz w:val="28"/>
                <w:szCs w:val="28"/>
              </w:rPr>
              <w:t>10.23</w:t>
            </w:r>
          </w:p>
        </w:tc>
      </w:tr>
      <w:tr w:rsidR="00F1212B" w:rsidRPr="00F1212B" w:rsidTr="00316A53">
        <w:tc>
          <w:tcPr>
            <w:tcW w:w="2126" w:type="dxa"/>
            <w:gridSpan w:val="2"/>
          </w:tcPr>
          <w:p w:rsidR="004A7C5D" w:rsidRPr="00F1212B" w:rsidRDefault="004A7C5D" w:rsidP="00316A53">
            <w:pPr>
              <w:spacing w:line="360" w:lineRule="exact"/>
              <w:jc w:val="center"/>
              <w:rPr>
                <w:sz w:val="28"/>
                <w:szCs w:val="28"/>
              </w:rPr>
            </w:pPr>
            <w:r w:rsidRPr="00F1212B">
              <w:rPr>
                <w:rFonts w:hint="eastAsia"/>
                <w:sz w:val="28"/>
                <w:szCs w:val="28"/>
              </w:rPr>
              <w:t>總計</w:t>
            </w:r>
          </w:p>
        </w:tc>
        <w:tc>
          <w:tcPr>
            <w:tcW w:w="1134" w:type="dxa"/>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479</w:t>
            </w:r>
          </w:p>
        </w:tc>
        <w:tc>
          <w:tcPr>
            <w:tcW w:w="1306" w:type="dxa"/>
          </w:tcPr>
          <w:p w:rsidR="004A7C5D" w:rsidRPr="00F1212B" w:rsidRDefault="004A7C5D" w:rsidP="00316A53">
            <w:pPr>
              <w:spacing w:line="360" w:lineRule="exact"/>
              <w:rPr>
                <w:sz w:val="28"/>
                <w:szCs w:val="28"/>
              </w:rPr>
            </w:pPr>
            <w:r w:rsidRPr="00F1212B">
              <w:rPr>
                <w:rFonts w:hint="eastAsia"/>
                <w:sz w:val="28"/>
                <w:szCs w:val="28"/>
              </w:rPr>
              <w:t>565</w:t>
            </w:r>
            <w:r w:rsidRPr="00F1212B">
              <w:rPr>
                <w:sz w:val="28"/>
                <w:szCs w:val="28"/>
              </w:rPr>
              <w:t>,</w:t>
            </w:r>
            <w:r w:rsidRPr="00F1212B">
              <w:rPr>
                <w:rFonts w:hint="eastAsia"/>
                <w:sz w:val="28"/>
                <w:szCs w:val="28"/>
              </w:rPr>
              <w:t>449</w:t>
            </w:r>
          </w:p>
        </w:tc>
        <w:tc>
          <w:tcPr>
            <w:tcW w:w="1246" w:type="dxa"/>
          </w:tcPr>
          <w:p w:rsidR="004A7C5D" w:rsidRPr="00F1212B" w:rsidRDefault="004A7C5D" w:rsidP="00316A53">
            <w:pPr>
              <w:spacing w:line="360" w:lineRule="exact"/>
              <w:rPr>
                <w:sz w:val="28"/>
                <w:szCs w:val="28"/>
              </w:rPr>
            </w:pPr>
            <w:r w:rsidRPr="00F1212B">
              <w:rPr>
                <w:rFonts w:hint="eastAsia"/>
                <w:sz w:val="28"/>
                <w:szCs w:val="28"/>
              </w:rPr>
              <w:t>40</w:t>
            </w:r>
            <w:r w:rsidRPr="00F1212B">
              <w:rPr>
                <w:sz w:val="28"/>
                <w:szCs w:val="28"/>
              </w:rPr>
              <w:t>,</w:t>
            </w:r>
            <w:r w:rsidRPr="00F1212B">
              <w:rPr>
                <w:rFonts w:hint="eastAsia"/>
                <w:sz w:val="28"/>
                <w:szCs w:val="28"/>
              </w:rPr>
              <w:t>782</w:t>
            </w:r>
          </w:p>
        </w:tc>
        <w:tc>
          <w:tcPr>
            <w:tcW w:w="1134" w:type="dxa"/>
          </w:tcPr>
          <w:p w:rsidR="004A7C5D" w:rsidRPr="00F1212B" w:rsidRDefault="004A7C5D" w:rsidP="00316A53">
            <w:pPr>
              <w:spacing w:line="360" w:lineRule="exact"/>
              <w:rPr>
                <w:sz w:val="28"/>
                <w:szCs w:val="28"/>
              </w:rPr>
            </w:pPr>
            <w:r w:rsidRPr="00F1212B">
              <w:rPr>
                <w:rFonts w:hint="eastAsia"/>
                <w:sz w:val="28"/>
                <w:szCs w:val="28"/>
              </w:rPr>
              <w:t>6.73</w:t>
            </w:r>
          </w:p>
        </w:tc>
        <w:tc>
          <w:tcPr>
            <w:tcW w:w="1417" w:type="dxa"/>
          </w:tcPr>
          <w:p w:rsidR="004A7C5D" w:rsidRPr="00F1212B" w:rsidRDefault="004A7C5D" w:rsidP="00316A53">
            <w:pPr>
              <w:spacing w:line="360" w:lineRule="exact"/>
              <w:rPr>
                <w:sz w:val="28"/>
                <w:szCs w:val="28"/>
              </w:rPr>
            </w:pPr>
            <w:r w:rsidRPr="00F1212B">
              <w:rPr>
                <w:rFonts w:hint="eastAsia"/>
                <w:sz w:val="28"/>
                <w:szCs w:val="28"/>
              </w:rPr>
              <w:t>48</w:t>
            </w:r>
            <w:r w:rsidRPr="00F1212B">
              <w:rPr>
                <w:sz w:val="28"/>
                <w:szCs w:val="28"/>
              </w:rPr>
              <w:t>,</w:t>
            </w:r>
            <w:r w:rsidRPr="00F1212B">
              <w:rPr>
                <w:rFonts w:hint="eastAsia"/>
                <w:sz w:val="28"/>
                <w:szCs w:val="28"/>
              </w:rPr>
              <w:t>938</w:t>
            </w:r>
          </w:p>
        </w:tc>
        <w:tc>
          <w:tcPr>
            <w:tcW w:w="1134" w:type="dxa"/>
          </w:tcPr>
          <w:p w:rsidR="004A7C5D" w:rsidRPr="00F1212B" w:rsidRDefault="004A7C5D" w:rsidP="00316A53">
            <w:pPr>
              <w:spacing w:line="360" w:lineRule="exact"/>
              <w:rPr>
                <w:sz w:val="28"/>
                <w:szCs w:val="28"/>
              </w:rPr>
            </w:pPr>
            <w:r w:rsidRPr="00F1212B">
              <w:rPr>
                <w:rFonts w:hint="eastAsia"/>
                <w:sz w:val="28"/>
                <w:szCs w:val="28"/>
              </w:rPr>
              <w:t>7.97</w:t>
            </w:r>
          </w:p>
        </w:tc>
      </w:tr>
    </w:tbl>
    <w:p w:rsidR="000A7EF8" w:rsidRPr="00F1212B" w:rsidRDefault="000A7EF8" w:rsidP="000A7EF8">
      <w:pPr>
        <w:spacing w:line="240" w:lineRule="exact"/>
        <w:rPr>
          <w:vanish/>
          <w:sz w:val="24"/>
          <w:szCs w:val="24"/>
          <w:specVanish/>
        </w:rPr>
      </w:pPr>
      <w:r w:rsidRPr="00F1212B">
        <w:t xml:space="preserve"> </w:t>
      </w:r>
      <w:r w:rsidRPr="00F1212B">
        <w:rPr>
          <w:rFonts w:hint="eastAsia"/>
          <w:sz w:val="24"/>
          <w:szCs w:val="24"/>
        </w:rPr>
        <w:t>註：</w:t>
      </w:r>
    </w:p>
    <w:p w:rsidR="000A7EF8" w:rsidRPr="00F1212B" w:rsidRDefault="000A7EF8" w:rsidP="000A7EF8">
      <w:pPr>
        <w:spacing w:line="240" w:lineRule="exact"/>
        <w:rPr>
          <w:sz w:val="24"/>
          <w:szCs w:val="24"/>
        </w:rPr>
      </w:pPr>
      <w:r w:rsidRPr="00F1212B">
        <w:rPr>
          <w:sz w:val="24"/>
          <w:szCs w:val="24"/>
        </w:rPr>
        <w:t xml:space="preserve"> </w:t>
      </w:r>
    </w:p>
    <w:p w:rsidR="000A7EF8" w:rsidRPr="00F1212B" w:rsidRDefault="000A7EF8" w:rsidP="007443F9">
      <w:pPr>
        <w:pStyle w:val="af8"/>
        <w:numPr>
          <w:ilvl w:val="0"/>
          <w:numId w:val="18"/>
        </w:numPr>
        <w:spacing w:line="240" w:lineRule="exact"/>
        <w:ind w:leftChars="0"/>
        <w:rPr>
          <w:sz w:val="24"/>
          <w:szCs w:val="24"/>
        </w:rPr>
      </w:pPr>
      <w:r w:rsidRPr="00F1212B">
        <w:rPr>
          <w:rFonts w:hint="eastAsia"/>
          <w:sz w:val="24"/>
          <w:szCs w:val="24"/>
        </w:rPr>
        <w:t>據教育部說明，資料來源為「技專校院校務基本資料庫」及「大專校院校務資訊公開平臺」。</w:t>
      </w:r>
    </w:p>
    <w:p w:rsidR="000A7EF8" w:rsidRPr="00F1212B" w:rsidRDefault="000A7EF8" w:rsidP="007443F9">
      <w:pPr>
        <w:pStyle w:val="af8"/>
        <w:numPr>
          <w:ilvl w:val="0"/>
          <w:numId w:val="18"/>
        </w:numPr>
        <w:spacing w:line="240" w:lineRule="exact"/>
        <w:ind w:leftChars="0"/>
        <w:rPr>
          <w:sz w:val="24"/>
          <w:szCs w:val="24"/>
        </w:rPr>
      </w:pPr>
      <w:r w:rsidRPr="00F1212B">
        <w:rPr>
          <w:rFonts w:hint="eastAsia"/>
          <w:sz w:val="24"/>
          <w:szCs w:val="24"/>
        </w:rPr>
        <w:t>本表來自教育部提供之書面資料。</w:t>
      </w:r>
    </w:p>
    <w:p w:rsidR="000A7EF8" w:rsidRPr="00F1212B" w:rsidRDefault="000A7EF8" w:rsidP="000A7EF8">
      <w:pPr>
        <w:pStyle w:val="af8"/>
        <w:spacing w:line="240" w:lineRule="exact"/>
        <w:ind w:leftChars="0" w:left="644"/>
        <w:rPr>
          <w:sz w:val="24"/>
          <w:szCs w:val="24"/>
        </w:rPr>
      </w:pPr>
    </w:p>
    <w:p w:rsidR="000A7EF8" w:rsidRPr="00F1212B" w:rsidRDefault="000A7EF8" w:rsidP="000A7EF8">
      <w:pPr>
        <w:pStyle w:val="3"/>
        <w:numPr>
          <w:ilvl w:val="2"/>
          <w:numId w:val="1"/>
        </w:numPr>
      </w:pPr>
      <w:bookmarkStart w:id="75" w:name="_Toc106870243"/>
      <w:bookmarkStart w:id="76" w:name="_Toc108011267"/>
      <w:r w:rsidRPr="00F1212B">
        <w:rPr>
          <w:rFonts w:hint="eastAsia"/>
        </w:rPr>
        <w:t>茲以本案訪談大專校院對於學生休退學之分析，依其實務觀察與第一線輔導學生之經驗，均較教育部休退學因素統計分析結果更細微具體，其中之重要意見亦於本案約詢後由教育部進一步查證尚屬相符，顯示大專校院</w:t>
      </w:r>
      <w:r w:rsidR="00135AD2" w:rsidRPr="00F1212B">
        <w:rPr>
          <w:rFonts w:hint="eastAsia"/>
        </w:rPr>
        <w:t>對於學生休退學之分析情形暨有關成果</w:t>
      </w:r>
      <w:r w:rsidRPr="00F1212B">
        <w:rPr>
          <w:rFonts w:hint="eastAsia"/>
        </w:rPr>
        <w:t>，</w:t>
      </w:r>
      <w:r w:rsidR="00135AD2" w:rsidRPr="00F1212B">
        <w:rPr>
          <w:rFonts w:hint="eastAsia"/>
        </w:rPr>
        <w:t>允宜由教育部強化校際交流</w:t>
      </w:r>
      <w:r w:rsidR="002B76A4" w:rsidRPr="00F1212B">
        <w:rPr>
          <w:rFonts w:hint="eastAsia"/>
        </w:rPr>
        <w:t>並有</w:t>
      </w:r>
      <w:r w:rsidR="00135AD2" w:rsidRPr="00F1212B">
        <w:rPr>
          <w:rFonts w:hint="eastAsia"/>
        </w:rPr>
        <w:t>納入高等教育招生、教學、學生輔導、產學合作等政策方向參據之必要</w:t>
      </w:r>
      <w:r w:rsidRPr="00F1212B">
        <w:rPr>
          <w:rFonts w:hint="eastAsia"/>
        </w:rPr>
        <w:t>。</w:t>
      </w:r>
      <w:bookmarkEnd w:id="75"/>
      <w:bookmarkEnd w:id="76"/>
    </w:p>
    <w:p w:rsidR="000A7EF8" w:rsidRPr="00F1212B" w:rsidRDefault="000A7EF8" w:rsidP="000A7EF8">
      <w:pPr>
        <w:pStyle w:val="3"/>
        <w:numPr>
          <w:ilvl w:val="0"/>
          <w:numId w:val="0"/>
        </w:numPr>
        <w:ind w:left="1361"/>
      </w:pPr>
    </w:p>
    <w:p w:rsidR="000A7EF8" w:rsidRPr="00F1212B" w:rsidRDefault="000A7EF8" w:rsidP="000A7EF8">
      <w:pPr>
        <w:pStyle w:val="2"/>
        <w:numPr>
          <w:ilvl w:val="1"/>
          <w:numId w:val="1"/>
        </w:numPr>
        <w:ind w:left="1190" w:hanging="680"/>
        <w:rPr>
          <w:b/>
          <w:bCs w:val="0"/>
        </w:rPr>
      </w:pPr>
      <w:bookmarkStart w:id="77" w:name="_Toc108011268"/>
      <w:r w:rsidRPr="00F1212B">
        <w:rPr>
          <w:rFonts w:hint="eastAsia"/>
          <w:b/>
          <w:bCs w:val="0"/>
        </w:rPr>
        <w:t>為改善學生因志趣不合而休退學之情形，教育部已</w:t>
      </w:r>
      <w:r w:rsidRPr="00F1212B">
        <w:rPr>
          <w:rFonts w:hint="eastAsia"/>
          <w:b/>
          <w:bCs w:val="0"/>
        </w:rPr>
        <w:lastRenderedPageBreak/>
        <w:t>朝向「強化高中階段之生涯探索與體驗」、「鬆綁大學法規學則以增加跨域學習彈性」兩大面向推動相關政策，並帶動高中與大學階段之教育更趨「客製化」、「個別性」的嶄新面貌</w:t>
      </w:r>
      <w:r w:rsidRPr="00F1212B">
        <w:rPr>
          <w:rFonts w:hint="eastAsia"/>
          <w:bCs w:val="0"/>
        </w:rPr>
        <w:t>。</w:t>
      </w:r>
      <w:r w:rsidR="00E80B38" w:rsidRPr="00F1212B">
        <w:rPr>
          <w:rFonts w:hint="eastAsia"/>
          <w:b/>
          <w:szCs w:val="32"/>
        </w:rPr>
        <w:t>惟108課綱之</w:t>
      </w:r>
      <w:r w:rsidR="00E80B38" w:rsidRPr="00F1212B">
        <w:rPr>
          <w:b/>
        </w:rPr>
        <w:t>課程諮詢教師</w:t>
      </w:r>
      <w:r w:rsidR="00E80B38" w:rsidRPr="00F1212B">
        <w:rPr>
          <w:rFonts w:hint="eastAsia"/>
          <w:b/>
        </w:rPr>
        <w:t>新制</w:t>
      </w:r>
      <w:r w:rsidR="003A51F9" w:rsidRPr="00F1212B">
        <w:rPr>
          <w:rFonts w:hint="eastAsia"/>
          <w:b/>
        </w:rPr>
        <w:t>(適用於111學年度起入學之大學新生)之</w:t>
      </w:r>
      <w:r w:rsidR="00E80B38" w:rsidRPr="00F1212B">
        <w:rPr>
          <w:rFonts w:hint="eastAsia"/>
          <w:b/>
        </w:rPr>
        <w:t>效益，以及大專校院各類跨域課程執行困難情形，應由教育部積極瞭解，俾協助學校達成課程效益與培育人才之目的，進而</w:t>
      </w:r>
      <w:r w:rsidR="00E80B38" w:rsidRPr="00F1212B">
        <w:rPr>
          <w:rFonts w:hint="eastAsia"/>
          <w:b/>
          <w:szCs w:val="36"/>
        </w:rPr>
        <w:t>改善學生因志趣不合而休退學之情形</w:t>
      </w:r>
      <w:r w:rsidRPr="00F1212B">
        <w:rPr>
          <w:rFonts w:hint="eastAsia"/>
          <w:b/>
        </w:rPr>
        <w:t>。</w:t>
      </w:r>
      <w:bookmarkEnd w:id="77"/>
    </w:p>
    <w:p w:rsidR="000A7EF8" w:rsidRPr="00F1212B" w:rsidRDefault="000A7EF8" w:rsidP="000A7EF8">
      <w:pPr>
        <w:pStyle w:val="3"/>
        <w:numPr>
          <w:ilvl w:val="2"/>
          <w:numId w:val="1"/>
        </w:numPr>
      </w:pPr>
      <w:bookmarkStart w:id="78" w:name="_Toc106870245"/>
      <w:bookmarkStart w:id="79" w:name="_Toc108011269"/>
      <w:r w:rsidRPr="00F1212B">
        <w:rPr>
          <w:rFonts w:hint="eastAsia"/>
        </w:rPr>
        <w:t>我國「學生輔導法」規定，學校應視學生身心狀況及需求，提供發展性輔導，其內容包括學習輔導與生涯輔導(該法第6條參照)。另，兒童權利公約第28條揭示，高等教育方面，國家應</w:t>
      </w:r>
      <w:r w:rsidRPr="00F1212B">
        <w:t>以一切適當方式，使所有兒童依照其能力接受</w:t>
      </w:r>
      <w:r w:rsidRPr="00F1212B">
        <w:rPr>
          <w:rFonts w:hint="eastAsia"/>
        </w:rPr>
        <w:t>；另應使</w:t>
      </w:r>
      <w:r w:rsidRPr="00F1212B">
        <w:t>所有兒童均能獲得教育與職業方面之訊息及引導</w:t>
      </w:r>
      <w:r w:rsidRPr="00F1212B">
        <w:rPr>
          <w:rFonts w:hint="eastAsia"/>
        </w:rPr>
        <w:t>。</w:t>
      </w:r>
      <w:bookmarkEnd w:id="78"/>
      <w:bookmarkEnd w:id="79"/>
    </w:p>
    <w:p w:rsidR="000A7EF8" w:rsidRPr="00F1212B" w:rsidRDefault="000A7EF8" w:rsidP="000A7EF8">
      <w:pPr>
        <w:pStyle w:val="3"/>
        <w:numPr>
          <w:ilvl w:val="2"/>
          <w:numId w:val="1"/>
        </w:numPr>
      </w:pPr>
      <w:bookmarkStart w:id="80" w:name="_Toc106870246"/>
      <w:bookmarkStart w:id="81" w:name="_Toc108011270"/>
      <w:r w:rsidRPr="00F1212B">
        <w:rPr>
          <w:rFonts w:hint="eastAsia"/>
        </w:rPr>
        <w:t>本案訪談大專校院實務工作者指出學生入學管道與其未來休退學發生率有關，渠等亦支持「令學生提早理解入學大專校院後之學習發展，有助於改善大專校院學生休、退學情形」之看法；另，教育部高教司朱司長到院說明時亦稱：「高中的探索與大學入學招生方式是緊密連結的，大學招生專業化是近來大學努力在發展的，目的是為了讓大學招收合適學生、讓學生理解入學後的學習發展，這樣一來才可以避免學生休退學比率的成長，也避免高等教育資源的錯投。」等語。是以，為改善大專校院學生休、退學情形，有必要納入學生前階段之發展性輔導工作，亦應有適切之大學招生配套作業。</w:t>
      </w:r>
      <w:bookmarkEnd w:id="80"/>
      <w:bookmarkEnd w:id="81"/>
    </w:p>
    <w:p w:rsidR="000A7EF8" w:rsidRPr="00F1212B" w:rsidRDefault="000A7EF8" w:rsidP="000A7EF8">
      <w:pPr>
        <w:pStyle w:val="3"/>
        <w:numPr>
          <w:ilvl w:val="2"/>
          <w:numId w:val="1"/>
        </w:numPr>
      </w:pPr>
      <w:bookmarkStart w:id="82" w:name="_Toc106870247"/>
      <w:bookmarkStart w:id="83" w:name="_Toc108011271"/>
      <w:r w:rsidRPr="00F1212B">
        <w:rPr>
          <w:rFonts w:hint="eastAsia"/>
        </w:rPr>
        <w:t>「強化高中階段之生涯探索與體驗」方面，除依學生輔導法由高中端辦理學生輔導工作外，</w:t>
      </w:r>
      <w:r w:rsidRPr="00F1212B">
        <w:t>為協助學生適性發展，108課綱總綱規定，高級中等學校學生</w:t>
      </w:r>
      <w:r w:rsidRPr="00F1212B">
        <w:lastRenderedPageBreak/>
        <w:t>每學期應與課程諮詢教師討論</w:t>
      </w:r>
      <w:r w:rsidRPr="00F1212B">
        <w:rPr>
          <w:rFonts w:hint="eastAsia"/>
        </w:rPr>
        <w:t>，俾協助學生進行生涯輔導。對此，本案訪談之多所大專校院均指出俟111學年度第1屆108課綱之學生入學後，將納入校內校務資訊研究分析範圍處理；此節涉屬高中學生輔導業務與大學校務研究之新制，亦由教育部不同業務主管機關單位負責，究</w:t>
      </w:r>
      <w:r w:rsidRPr="00F1212B">
        <w:t>課程諮詢教師</w:t>
      </w:r>
      <w:r w:rsidRPr="00F1212B">
        <w:rPr>
          <w:rFonts w:hint="eastAsia"/>
        </w:rPr>
        <w:t>新制對於大專校院學生休、退學發生情形之改善有無助益？有無改善空間？容應觀察掌握實際發展情形。</w:t>
      </w:r>
      <w:bookmarkEnd w:id="82"/>
      <w:bookmarkEnd w:id="83"/>
    </w:p>
    <w:p w:rsidR="000A7EF8" w:rsidRPr="00F1212B" w:rsidRDefault="000A7EF8" w:rsidP="000A7EF8">
      <w:pPr>
        <w:pStyle w:val="3"/>
        <w:numPr>
          <w:ilvl w:val="2"/>
          <w:numId w:val="1"/>
        </w:numPr>
      </w:pPr>
      <w:bookmarkStart w:id="84" w:name="_Toc106870248"/>
      <w:bookmarkStart w:id="85" w:name="_Toc108011272"/>
      <w:r w:rsidRPr="00F1212B">
        <w:rPr>
          <w:rFonts w:hint="eastAsia"/>
        </w:rPr>
        <w:t>大學招生配套作業方面：</w:t>
      </w:r>
      <w:bookmarkEnd w:id="84"/>
      <w:bookmarkEnd w:id="85"/>
    </w:p>
    <w:p w:rsidR="000A7EF8" w:rsidRPr="00F1212B" w:rsidRDefault="000A7EF8" w:rsidP="000A7EF8">
      <w:pPr>
        <w:pStyle w:val="4"/>
        <w:numPr>
          <w:ilvl w:val="3"/>
          <w:numId w:val="1"/>
        </w:numPr>
      </w:pPr>
      <w:r w:rsidRPr="00F1212B">
        <w:rPr>
          <w:rFonts w:hint="eastAsia"/>
          <w:szCs w:val="32"/>
        </w:rPr>
        <w:t>據教育部指出，</w:t>
      </w:r>
      <w:r w:rsidRPr="00F1212B">
        <w:t>大學多元入學從83年試辦推薦甄試以來，歷經逾25年的發展，向由大學校系循各入學管道特色，並參酌不同管道學生入學後的學習表現、在學穩定度、招收弱勢學生等因素，逐步漸進調整各管道招生名額</w:t>
      </w:r>
      <w:r w:rsidR="00FB28CC" w:rsidRPr="00F1212B">
        <w:t>比率</w:t>
      </w:r>
      <w:r w:rsidRPr="00F1212B">
        <w:t>至目前情形，而非遽然調整</w:t>
      </w:r>
      <w:r w:rsidRPr="00F1212B">
        <w:rPr>
          <w:rFonts w:hint="eastAsia"/>
        </w:rPr>
        <w:t>；</w:t>
      </w:r>
      <w:r w:rsidRPr="00F1212B">
        <w:t>關於各校各招生管道</w:t>
      </w:r>
      <w:r w:rsidR="00FB28CC" w:rsidRPr="00F1212B">
        <w:t>比率</w:t>
      </w:r>
      <w:r w:rsidRPr="00F1212B">
        <w:t>，</w:t>
      </w:r>
      <w:r w:rsidRPr="00F1212B">
        <w:rPr>
          <w:rFonts w:hint="eastAsia"/>
        </w:rPr>
        <w:t>該部</w:t>
      </w:r>
      <w:r w:rsidRPr="00F1212B">
        <w:t>僅對分發入學以外的入學管道，如繁星推薦(原則15％)、申請入學(以45％為限，但有需求經</w:t>
      </w:r>
      <w:r w:rsidRPr="00F1212B">
        <w:rPr>
          <w:rFonts w:hint="eastAsia"/>
        </w:rPr>
        <w:t>該</w:t>
      </w:r>
      <w:r w:rsidRPr="00F1212B">
        <w:t>部專案核准則可超逾)、特殊選才(逐年微調，108學年度以1.5％為上限)等招生名額</w:t>
      </w:r>
      <w:r w:rsidR="00FB28CC" w:rsidRPr="00F1212B">
        <w:t>比率</w:t>
      </w:r>
      <w:r w:rsidRPr="00F1212B">
        <w:t>進行控管，而未對分發入學之招生名額</w:t>
      </w:r>
      <w:r w:rsidR="00FB28CC" w:rsidRPr="00F1212B">
        <w:t>比率</w:t>
      </w:r>
      <w:r w:rsidRPr="00F1212B">
        <w:t>設定上限</w:t>
      </w:r>
      <w:r w:rsidRPr="00F1212B">
        <w:rPr>
          <w:rFonts w:hint="eastAsia"/>
        </w:rPr>
        <w:t>；</w:t>
      </w:r>
      <w:r w:rsidRPr="00F1212B">
        <w:t>至於個別校系各招生管道招生名額</w:t>
      </w:r>
      <w:r w:rsidR="00FB28CC" w:rsidRPr="00F1212B">
        <w:t>比率</w:t>
      </w:r>
      <w:r w:rsidRPr="00F1212B">
        <w:t>，自109 學年度起，</w:t>
      </w:r>
      <w:r w:rsidRPr="00F1212B">
        <w:rPr>
          <w:rFonts w:hint="eastAsia"/>
        </w:rPr>
        <w:t>該</w:t>
      </w:r>
      <w:r w:rsidRPr="00F1212B">
        <w:t>部引導各校系妥慎規劃各招生管道名額，並宜貼近全校平均名額比率，以避免個別校系發生申請入學或分發入學名額極端高低之情形，致影響甄試品質並增加考生升學規劃的不確定性</w:t>
      </w:r>
      <w:r w:rsidRPr="00F1212B">
        <w:rPr>
          <w:rFonts w:hint="eastAsia"/>
        </w:rPr>
        <w:t>；該</w:t>
      </w:r>
      <w:r w:rsidRPr="00F1212B">
        <w:t>部亦請各大學於每學年度招生名額核配前，檢視各學系各招生管道之註冊率或招生達成率、學生在校表現等，並適度調整各學系各招生管道招生名額。</w:t>
      </w:r>
      <w:r w:rsidRPr="00F1212B">
        <w:rPr>
          <w:rFonts w:hint="eastAsia"/>
        </w:rPr>
        <w:t>教育部高教司朱司長到院說明則稱「(繁星計畫) 近年經與高中及大學端溝通後，</w:t>
      </w:r>
      <w:r w:rsidRPr="00F1212B">
        <w:rPr>
          <w:rFonts w:hint="eastAsia"/>
        </w:rPr>
        <w:lastRenderedPageBreak/>
        <w:t>皆認為</w:t>
      </w:r>
      <w:r w:rsidR="00FB28CC" w:rsidRPr="00F1212B">
        <w:rPr>
          <w:rFonts w:hint="eastAsia"/>
        </w:rPr>
        <w:t>比率</w:t>
      </w:r>
      <w:r w:rsidRPr="00F1212B">
        <w:rPr>
          <w:rFonts w:hint="eastAsia"/>
        </w:rPr>
        <w:t>已趨適當，故沒有調整。……申請入學一樣逐年提高，現在是45%為原則，但學校可以專案申請由本部核准，最高有學校已到70%，例如北醫，頂大部分，臺大55%、清大70%，但像清大，實際用的</w:t>
      </w:r>
      <w:r w:rsidR="00FB28CC" w:rsidRPr="00F1212B">
        <w:rPr>
          <w:rFonts w:hint="eastAsia"/>
        </w:rPr>
        <w:t>比率</w:t>
      </w:r>
      <w:r w:rsidRPr="00F1212B">
        <w:rPr>
          <w:rFonts w:hint="eastAsia"/>
        </w:rPr>
        <w:t>六成多。」等語。惟本案座談時有國立臺灣大學表示「考試分發管道以成績高低及學生志願進行分發，在素養與志趣方面較無法像申請入學制度一般對正學系與學生需求，雖然本校多年來極力向教育部爭取調高申請入學</w:t>
      </w:r>
      <w:r w:rsidR="00FB28CC" w:rsidRPr="00F1212B">
        <w:rPr>
          <w:rFonts w:hint="eastAsia"/>
        </w:rPr>
        <w:t>比率</w:t>
      </w:r>
      <w:r w:rsidRPr="00F1212B">
        <w:rPr>
          <w:rFonts w:hint="eastAsia"/>
        </w:rPr>
        <w:t>，惟受限總量管制無法有效調整相關學系之招生管道</w:t>
      </w:r>
      <w:r w:rsidR="00FB28CC" w:rsidRPr="00F1212B">
        <w:rPr>
          <w:rFonts w:hint="eastAsia"/>
        </w:rPr>
        <w:t>比率</w:t>
      </w:r>
      <w:r w:rsidRPr="00F1212B">
        <w:rPr>
          <w:rFonts w:hint="eastAsia"/>
        </w:rPr>
        <w:t>。」等情，仍凸顯教育部管制措施與學校內部校系</w:t>
      </w:r>
      <w:r w:rsidR="00D46874" w:rsidRPr="00F1212B">
        <w:rPr>
          <w:rFonts w:hint="eastAsia"/>
        </w:rPr>
        <w:t>之</w:t>
      </w:r>
      <w:r w:rsidRPr="00F1212B">
        <w:rPr>
          <w:rFonts w:hint="eastAsia"/>
        </w:rPr>
        <w:t>招生與教學需求恐有扞格之處，尚待解決。</w:t>
      </w:r>
    </w:p>
    <w:p w:rsidR="000A7EF8" w:rsidRPr="00F1212B" w:rsidRDefault="000A7EF8" w:rsidP="000A7EF8">
      <w:pPr>
        <w:pStyle w:val="4"/>
        <w:numPr>
          <w:ilvl w:val="3"/>
          <w:numId w:val="1"/>
        </w:numPr>
      </w:pPr>
      <w:r w:rsidRPr="00F1212B">
        <w:rPr>
          <w:rFonts w:hint="eastAsia"/>
        </w:rPr>
        <w:t>教育部</w:t>
      </w:r>
      <w:r w:rsidRPr="00F1212B">
        <w:t>自110學年度起禁止各大專校院於校內不同學制間之轉系，倘遇有缺額應透過轉學招生方式辦理，亦即學生如欲於同一學校內跨學制轉系，得參加校內轉學考試</w:t>
      </w:r>
      <w:r w:rsidRPr="00F1212B">
        <w:rPr>
          <w:rFonts w:hint="eastAsia"/>
        </w:rPr>
        <w:t>(</w:t>
      </w:r>
      <w:r w:rsidRPr="00F1212B">
        <w:t>校內轉系程序，則涉及各校學則及轉系辦法</w:t>
      </w:r>
      <w:r w:rsidRPr="00F1212B">
        <w:rPr>
          <w:rFonts w:hint="eastAsia"/>
        </w:rPr>
        <w:t>)，此據教育部說明，係因該部</w:t>
      </w:r>
      <w:r w:rsidRPr="00F1212B">
        <w:t>查</w:t>
      </w:r>
      <w:r w:rsidRPr="00F1212B">
        <w:rPr>
          <w:rFonts w:hint="eastAsia"/>
        </w:rPr>
        <w:t>有</w:t>
      </w:r>
      <w:r w:rsidRPr="00F1212B">
        <w:t>部分學校透過校內不同學制間轉系、科、學位學程(下稱轉系)，</w:t>
      </w:r>
      <w:r w:rsidRPr="00F1212B">
        <w:rPr>
          <w:rFonts w:hint="eastAsia"/>
        </w:rPr>
        <w:t>不僅</w:t>
      </w:r>
      <w:r w:rsidRPr="00F1212B">
        <w:t>造成總量不同學制名額核定形同虛設、破壞招生秩序，形同變相以進修部入學單招管道招收日間部學生外，也造成</w:t>
      </w:r>
      <w:r w:rsidRPr="00F1212B">
        <w:rPr>
          <w:rFonts w:hint="eastAsia"/>
        </w:rPr>
        <w:t>該</w:t>
      </w:r>
      <w:r w:rsidRPr="00F1212B">
        <w:t>部獎補助款分配之不公，同時損及其他未轉系學生修課權益。</w:t>
      </w:r>
      <w:r w:rsidRPr="00F1212B">
        <w:rPr>
          <w:rFonts w:hint="eastAsia"/>
        </w:rPr>
        <w:t>惟本案座談時，</w:t>
      </w:r>
      <w:r w:rsidRPr="00F1212B">
        <w:rPr>
          <w:rFonts w:hAnsi="標楷體" w:hint="eastAsia"/>
          <w:szCs w:val="32"/>
        </w:rPr>
        <w:t>有學校意見指出，部分日間學士學程學生，礙於經濟壓力或有工作、家庭照顧需求等，擬轉換至夜間、進修學士學程學習以延續學業，卻因上開規定須經重考、轉學考，而無法由校內核准轉換，不利是類學生休學後重返校園等情。對此，教育部高教司朱司長到院回應表示「管制是因為有發現大量夜轉</w:t>
      </w:r>
      <w:r w:rsidRPr="00F1212B">
        <w:rPr>
          <w:rFonts w:hAnsi="標楷體" w:hint="eastAsia"/>
          <w:szCs w:val="32"/>
        </w:rPr>
        <w:lastRenderedPageBreak/>
        <w:t>日，變成夜間部學生不用經過入學招生考試而變成日間部，產生不公。但如果目前因此卡住日轉夜的部分，本部再研究。」等語，則有待進一步研處。</w:t>
      </w:r>
    </w:p>
    <w:p w:rsidR="000A7EF8" w:rsidRPr="00F1212B" w:rsidRDefault="000A7EF8" w:rsidP="000A7EF8">
      <w:pPr>
        <w:pStyle w:val="3"/>
        <w:numPr>
          <w:ilvl w:val="2"/>
          <w:numId w:val="1"/>
        </w:numPr>
        <w:rPr>
          <w:szCs w:val="32"/>
        </w:rPr>
      </w:pPr>
      <w:bookmarkStart w:id="86" w:name="_Toc106870249"/>
      <w:bookmarkStart w:id="87" w:name="_Toc108011273"/>
      <w:r w:rsidRPr="00F1212B">
        <w:rPr>
          <w:rFonts w:hint="eastAsia"/>
          <w:bCs w:val="0"/>
        </w:rPr>
        <w:t>「鬆綁大學法規學則」</w:t>
      </w:r>
      <w:r w:rsidRPr="00F1212B">
        <w:rPr>
          <w:rFonts w:hint="eastAsia"/>
          <w:szCs w:val="32"/>
        </w:rPr>
        <w:t>方面，據教育部說明略以，</w:t>
      </w:r>
      <w:r w:rsidRPr="00F1212B">
        <w:rPr>
          <w:rFonts w:hint="eastAsia"/>
        </w:rPr>
        <w:t>學位授予法於</w:t>
      </w:r>
      <w:r w:rsidRPr="00F1212B">
        <w:t>107</w:t>
      </w:r>
      <w:r w:rsidRPr="00F1212B">
        <w:rPr>
          <w:rFonts w:hint="eastAsia"/>
        </w:rPr>
        <w:t>年修正，於該法第</w:t>
      </w:r>
      <w:r w:rsidRPr="00F1212B">
        <w:t>5</w:t>
      </w:r>
      <w:r w:rsidRPr="00F1212B">
        <w:rPr>
          <w:rFonts w:hint="eastAsia"/>
        </w:rPr>
        <w:t>條規定，學生得修讀相近學術領域課程或修讀跨領域學位學程課程，符合授予學士學位要件者，學校得依其學術領域、修讀課程及要件授予學士學位，所授予之學位亦不受限於學生原入學之院、系、學位學程之規範。該部高教司司長到院說明亦指出，</w:t>
      </w:r>
      <w:r w:rsidRPr="00F1212B">
        <w:rPr>
          <w:rFonts w:hint="eastAsia"/>
          <w:szCs w:val="32"/>
        </w:rPr>
        <w:t>107年放寬學位授予法，打破系所分野，增加跨域學習彈性，</w:t>
      </w:r>
      <w:r w:rsidRPr="00F1212B">
        <w:rPr>
          <w:rFonts w:hint="eastAsia"/>
        </w:rPr>
        <w:t>學生得彈性於院、系、學位學程之間修課</w:t>
      </w:r>
      <w:r w:rsidRPr="00F1212B">
        <w:t>(</w:t>
      </w:r>
      <w:r w:rsidRPr="00F1212B">
        <w:rPr>
          <w:rFonts w:hint="eastAsia"/>
        </w:rPr>
        <w:t>院進系出、系進院出</w:t>
      </w:r>
      <w:r w:rsidRPr="00F1212B">
        <w:t>)</w:t>
      </w:r>
      <w:r w:rsidRPr="00F1212B">
        <w:rPr>
          <w:rFonts w:hint="eastAsia"/>
          <w:szCs w:val="32"/>
        </w:rPr>
        <w:t>，目的是要讓學生依能力與志趣發展，也為國家培養人才等情。</w:t>
      </w:r>
      <w:bookmarkEnd w:id="86"/>
      <w:bookmarkEnd w:id="87"/>
    </w:p>
    <w:p w:rsidR="000A7EF8" w:rsidRPr="00F1212B" w:rsidRDefault="000A7EF8" w:rsidP="000A7EF8">
      <w:pPr>
        <w:pStyle w:val="3"/>
        <w:numPr>
          <w:ilvl w:val="2"/>
          <w:numId w:val="1"/>
        </w:numPr>
        <w:rPr>
          <w:szCs w:val="32"/>
        </w:rPr>
      </w:pPr>
      <w:bookmarkStart w:id="88" w:name="_Toc106870250"/>
      <w:bookmarkStart w:id="89" w:name="_Toc108011274"/>
      <w:r w:rsidRPr="00F1212B">
        <w:rPr>
          <w:rFonts w:hint="eastAsia"/>
          <w:szCs w:val="32"/>
        </w:rPr>
        <w:t>茲以</w:t>
      </w:r>
      <w:r w:rsidRPr="00F1212B">
        <w:rPr>
          <w:rFonts w:hint="eastAsia"/>
          <w:bCs w:val="0"/>
        </w:rPr>
        <w:t>大學法規學則業經鬆綁，輔以教育部透過</w:t>
      </w:r>
      <w:r w:rsidRPr="00F1212B">
        <w:rPr>
          <w:rFonts w:hint="eastAsia"/>
        </w:rPr>
        <w:t>高教深耕計畫引導，高等教育亦呈現嶄新面貌。例如：國立陽明交通大學與中國文化大學近年皆有不分系招生之作法(前者為日間學士班、後者為進修制學士班)；本案座談時，東吳大學詹乾隆教務長分享該校做法略以，為改善學生入學後因志趣不合休退學情形，輔導學生自入學後便鎖定證照考試的目標，並推動全校性的第二專長班，結合潮流或就業趨勢開設，例如網紅經濟、故宮文物鑑賞……等，目前該校已有51個第二專長班，並有2千1百餘名學生參與；教育部高教司朱司長到院亦說明該部</w:t>
      </w:r>
      <w:r w:rsidRPr="00F1212B">
        <w:t>鼓勵大專校院針對非資通訊系所學生開設數位科技相關微學程</w:t>
      </w:r>
      <w:r w:rsidRPr="00F1212B">
        <w:rPr>
          <w:rFonts w:hint="eastAsia"/>
        </w:rPr>
        <w:t>一案略以，教育部</w:t>
      </w:r>
      <w:r w:rsidRPr="00F1212B">
        <w:t>自109年起納入高等教育深耕計畫主冊共同績效指標，「厚植學生基礎能力，提升學習成效」面向，</w:t>
      </w:r>
      <w:r w:rsidRPr="00F1212B">
        <w:rPr>
          <w:rFonts w:hint="eastAsia"/>
        </w:rPr>
        <w:t>藉</w:t>
      </w:r>
      <w:r w:rsidRPr="00F1212B">
        <w:t>高教深耕計畫共同績</w:t>
      </w:r>
      <w:r w:rsidRPr="00F1212B">
        <w:lastRenderedPageBreak/>
        <w:t>效指標，引導學校針對非資通訊系所學生，以跨系所整合、跨院系所聯合、或訂為全校通識等方式開設「數位科技微學程」，並提供「大專校院非資通訊系所開設『數位科技微學程』指引」，培養學生以數位科技解決領域專業問題的核心能力，110年非資通訊系所學生修讀數位科技微學程總人數已達6萬4,920人</w:t>
      </w:r>
      <w:r w:rsidRPr="00F1212B">
        <w:rPr>
          <w:rFonts w:hint="eastAsia"/>
        </w:rPr>
        <w:t>。以上均係高等教育</w:t>
      </w:r>
      <w:r w:rsidRPr="00F1212B">
        <w:t>因應科技及產業快速變遷，企業對於跨領域人才之需求漸增</w:t>
      </w:r>
      <w:r w:rsidRPr="00F1212B">
        <w:rPr>
          <w:rFonts w:hint="eastAsia"/>
        </w:rPr>
        <w:t>，而致力課程跨域轉型之實例。</w:t>
      </w:r>
      <w:bookmarkEnd w:id="88"/>
      <w:bookmarkEnd w:id="89"/>
    </w:p>
    <w:p w:rsidR="000A7EF8" w:rsidRPr="00F1212B" w:rsidRDefault="000A7EF8" w:rsidP="000A7EF8">
      <w:pPr>
        <w:pStyle w:val="3"/>
        <w:numPr>
          <w:ilvl w:val="2"/>
          <w:numId w:val="1"/>
        </w:numPr>
        <w:rPr>
          <w:szCs w:val="32"/>
        </w:rPr>
      </w:pPr>
      <w:bookmarkStart w:id="90" w:name="_Toc106870251"/>
      <w:bookmarkStart w:id="91" w:name="_Toc108011275"/>
      <w:r w:rsidRPr="00F1212B">
        <w:rPr>
          <w:rFonts w:hint="eastAsia"/>
        </w:rPr>
        <w:t>大專校院為增加跨域學習彈性</w:t>
      </w:r>
      <w:r w:rsidR="00D46874" w:rsidRPr="00F1212B">
        <w:rPr>
          <w:rFonts w:hint="eastAsia"/>
        </w:rPr>
        <w:t>皆</w:t>
      </w:r>
      <w:r w:rsidRPr="00F1212B">
        <w:rPr>
          <w:rFonts w:hint="eastAsia"/>
        </w:rPr>
        <w:t>進行課程革新，或有開創性開課做法，執行後則可能正負面效應並行，</w:t>
      </w:r>
      <w:r w:rsidR="00D46874" w:rsidRPr="00F1212B">
        <w:rPr>
          <w:rFonts w:hint="eastAsia"/>
        </w:rPr>
        <w:t>而</w:t>
      </w:r>
      <w:r w:rsidRPr="00F1212B">
        <w:rPr>
          <w:rFonts w:hint="eastAsia"/>
        </w:rPr>
        <w:t>有執行困難須予克服</w:t>
      </w:r>
      <w:r w:rsidR="00EE54EB" w:rsidRPr="00F1212B">
        <w:rPr>
          <w:rFonts w:hint="eastAsia"/>
        </w:rPr>
        <w:t>。以</w:t>
      </w:r>
      <w:r w:rsidR="00652C0D" w:rsidRPr="00F1212B">
        <w:rPr>
          <w:rFonts w:hint="eastAsia"/>
        </w:rPr>
        <w:t>本案調查發現國立陽明交通大學之</w:t>
      </w:r>
      <w:r w:rsidR="00EE54EB" w:rsidRPr="00F1212B">
        <w:rPr>
          <w:rFonts w:hint="eastAsia"/>
        </w:rPr>
        <w:t>「107學年度至109學年度辦理大一大二不分系學士班之休退學率偏高」、「</w:t>
      </w:r>
      <w:r w:rsidR="00EE54EB" w:rsidRPr="00F1212B">
        <w:t>與勞動部合作之</w:t>
      </w:r>
      <w:r w:rsidR="00EE54EB" w:rsidRPr="00F1212B">
        <w:rPr>
          <w:rFonts w:hint="eastAsia"/>
        </w:rPr>
        <w:t>『</w:t>
      </w:r>
      <w:r w:rsidR="00EE54EB" w:rsidRPr="00F1212B">
        <w:t>半導體人才計畫</w:t>
      </w:r>
      <w:r w:rsidR="00EE54EB" w:rsidRPr="00F1212B">
        <w:rPr>
          <w:rFonts w:hint="eastAsia"/>
        </w:rPr>
        <w:t>』非屬『學分課程、</w:t>
      </w:r>
      <w:r w:rsidR="00EE54EB" w:rsidRPr="00F1212B">
        <w:t>非正規課程</w:t>
      </w:r>
      <w:r w:rsidR="00EE54EB" w:rsidRPr="00F1212B">
        <w:rPr>
          <w:rFonts w:hint="eastAsia"/>
        </w:rPr>
        <w:t>』之採納範圍」</w:t>
      </w:r>
      <w:r w:rsidR="00652C0D" w:rsidRPr="00F1212B">
        <w:rPr>
          <w:rFonts w:hint="eastAsia"/>
        </w:rPr>
        <w:t>相關經驗</w:t>
      </w:r>
      <w:r w:rsidR="00EE54EB" w:rsidRPr="00F1212B">
        <w:rPr>
          <w:rFonts w:hint="eastAsia"/>
        </w:rPr>
        <w:t>為例，</w:t>
      </w:r>
      <w:r w:rsidR="00652C0D" w:rsidRPr="00F1212B">
        <w:rPr>
          <w:rFonts w:hint="eastAsia"/>
        </w:rPr>
        <w:t>並供教育部進一步瞭解、協助：</w:t>
      </w:r>
      <w:bookmarkEnd w:id="90"/>
      <w:bookmarkEnd w:id="91"/>
      <w:r w:rsidR="00652C0D" w:rsidRPr="00F1212B">
        <w:rPr>
          <w:szCs w:val="32"/>
        </w:rPr>
        <w:t xml:space="preserve"> </w:t>
      </w:r>
    </w:p>
    <w:p w:rsidR="000A7EF8" w:rsidRPr="00F1212B" w:rsidRDefault="000A7EF8" w:rsidP="000A7EF8">
      <w:pPr>
        <w:pStyle w:val="4"/>
        <w:numPr>
          <w:ilvl w:val="3"/>
          <w:numId w:val="1"/>
        </w:numPr>
      </w:pPr>
      <w:r w:rsidRPr="00F1212B">
        <w:rPr>
          <w:rFonts w:hint="eastAsia"/>
        </w:rPr>
        <w:t>該校107學年度至109學年度辦理學士班大一大二不分系招生；該校指出，設立學士班大一大二不分系主因是為了讓學生能延長探索志趣之時間，但因三年級後分流之科系有限，無法直接以不分系分流至醫學系、牙醫系等等，故學生會於一二年級時就決定休退學重考，復以不分系僅限一、二年級，每一年級</w:t>
      </w:r>
      <w:r w:rsidR="00652C0D" w:rsidRPr="00F1212B">
        <w:rPr>
          <w:rFonts w:hint="eastAsia"/>
        </w:rPr>
        <w:t>招生</w:t>
      </w:r>
      <w:r w:rsidRPr="00F1212B">
        <w:rPr>
          <w:rFonts w:hint="eastAsia"/>
        </w:rPr>
        <w:t>僅有約</w:t>
      </w:r>
      <w:r w:rsidRPr="00F1212B">
        <w:t>20</w:t>
      </w:r>
      <w:r w:rsidRPr="00F1212B">
        <w:rPr>
          <w:rFonts w:hint="eastAsia"/>
        </w:rPr>
        <w:t>人，而學士班退學學生中又以一、二年級佔多數(84</w:t>
      </w:r>
      <w:r w:rsidRPr="00F1212B">
        <w:t>%</w:t>
      </w:r>
      <w:r w:rsidRPr="00F1212B">
        <w:rPr>
          <w:rFonts w:hint="eastAsia"/>
        </w:rPr>
        <w:t>)，導致不分系的休退學率數字居高且均居於前三名，對此，該校刻正思考未來不分系之招生方式與學習策略。</w:t>
      </w:r>
    </w:p>
    <w:p w:rsidR="000A7EF8" w:rsidRPr="00F1212B" w:rsidRDefault="000A7EF8" w:rsidP="000A7EF8">
      <w:pPr>
        <w:pStyle w:val="4"/>
        <w:numPr>
          <w:ilvl w:val="3"/>
          <w:numId w:val="1"/>
        </w:numPr>
      </w:pPr>
      <w:r w:rsidRPr="00F1212B">
        <w:rPr>
          <w:rFonts w:hint="eastAsia"/>
        </w:rPr>
        <w:t>另，該校</w:t>
      </w:r>
      <w:r w:rsidRPr="00F1212B">
        <w:t>與勞動部合作之「半導體人才計畫</w:t>
      </w:r>
      <w:r w:rsidRPr="00F1212B">
        <w:rPr>
          <w:kern w:val="0"/>
        </w:rPr>
        <w:t>(</w:t>
      </w:r>
      <w:r w:rsidRPr="00F1212B">
        <w:rPr>
          <w:rFonts w:hint="eastAsia"/>
          <w:kern w:val="0"/>
        </w:rPr>
        <w:t>產業新尖兵、半導體產業專業人才發展基地等</w:t>
      </w:r>
      <w:r w:rsidRPr="00F1212B">
        <w:rPr>
          <w:kern w:val="0"/>
        </w:rPr>
        <w:t>)</w:t>
      </w:r>
      <w:r w:rsidRPr="00F1212B">
        <w:t>」</w:t>
      </w:r>
      <w:r w:rsidRPr="00F1212B">
        <w:rPr>
          <w:rFonts w:hint="eastAsia"/>
        </w:rPr>
        <w:t>此</w:t>
      </w:r>
      <w:r w:rsidRPr="00F1212B">
        <w:rPr>
          <w:rFonts w:hint="eastAsia"/>
          <w:kern w:val="0"/>
        </w:rPr>
        <w:t>計</w:t>
      </w:r>
      <w:r w:rsidRPr="00F1212B">
        <w:rPr>
          <w:rFonts w:hint="eastAsia"/>
          <w:kern w:val="0"/>
        </w:rPr>
        <w:lastRenderedPageBreak/>
        <w:t>畫參與者，有部分係不適應大學教育體制但對於該計畫訓練課程有興趣的休退學肄業學生，鑒於未來就業競爭力之考量，該等學生仍有取得學士學位之需求，並期待</w:t>
      </w:r>
      <w:r w:rsidRPr="00F1212B">
        <w:t>「半導體人才計畫」</w:t>
      </w:r>
      <w:r w:rsidRPr="00F1212B">
        <w:rPr>
          <w:rFonts w:hint="eastAsia"/>
        </w:rPr>
        <w:t>之</w:t>
      </w:r>
      <w:r w:rsidRPr="00F1212B">
        <w:t>課程</w:t>
      </w:r>
      <w:r w:rsidRPr="00F1212B">
        <w:rPr>
          <w:rFonts w:hint="eastAsia"/>
        </w:rPr>
        <w:t>可納入</w:t>
      </w:r>
      <w:r w:rsidRPr="00F1212B">
        <w:rPr>
          <w:rFonts w:hint="eastAsia"/>
          <w:kern w:val="0"/>
        </w:rPr>
        <w:t>國立空中大學學分抵免範圍。此節經本案詢問後由教育部查復說明指出「</w:t>
      </w:r>
      <w:r w:rsidRPr="00F1212B">
        <w:t>國立空中大學雖為終身學習型大學，惟仍負有授予學位之學術責任，故學生於修習及抵免學分方面仍有其基準，以確保學習品質</w:t>
      </w:r>
      <w:r w:rsidRPr="00F1212B">
        <w:rPr>
          <w:rFonts w:hint="eastAsia"/>
        </w:rPr>
        <w:t>，</w:t>
      </w:r>
      <w:r w:rsidRPr="00F1212B">
        <w:t>國立陽明交通大學與勞動部合作之半導體人才計畫</w:t>
      </w:r>
      <w:r w:rsidRPr="00F1212B">
        <w:rPr>
          <w:rFonts w:hint="eastAsia"/>
        </w:rPr>
        <w:t>課程</w:t>
      </w:r>
      <w:r w:rsidRPr="00F1212B">
        <w:t>如調整為學分課程，後續並按</w:t>
      </w:r>
      <w:r w:rsidRPr="00F1212B">
        <w:rPr>
          <w:rFonts w:hint="eastAsia"/>
        </w:rPr>
        <w:t>『</w:t>
      </w:r>
      <w:r w:rsidRPr="00F1212B">
        <w:t>非正規教育學習成就認證辦法</w:t>
      </w:r>
      <w:r w:rsidRPr="00F1212B">
        <w:rPr>
          <w:rFonts w:hint="eastAsia"/>
        </w:rPr>
        <w:t>』</w:t>
      </w:r>
      <w:r w:rsidRPr="00F1212B">
        <w:t>申請非正規課程認證作業，通過後將有利持有學分證明者於入學後得依各校之規定申請抵免學分</w:t>
      </w:r>
      <w:r w:rsidRPr="00F1212B">
        <w:rPr>
          <w:rFonts w:hint="eastAsia"/>
        </w:rPr>
        <w:t>。」等語。</w:t>
      </w:r>
    </w:p>
    <w:p w:rsidR="00652C0D" w:rsidRPr="00F1212B" w:rsidRDefault="00652C0D" w:rsidP="000A7EF8">
      <w:pPr>
        <w:pStyle w:val="3"/>
        <w:numPr>
          <w:ilvl w:val="2"/>
          <w:numId w:val="1"/>
        </w:numPr>
        <w:rPr>
          <w:szCs w:val="32"/>
        </w:rPr>
      </w:pPr>
      <w:bookmarkStart w:id="92" w:name="_Toc108011276"/>
      <w:bookmarkStart w:id="93" w:name="_Toc106870252"/>
      <w:r w:rsidRPr="00F1212B">
        <w:rPr>
          <w:rFonts w:hint="eastAsia"/>
        </w:rPr>
        <w:t>是以，課程與教學雖屬大學自治範疇，然維護學生受教權益亦為教育部職責，對於大學法規學則鬆綁，及該部以高教深耕計畫引導高等教育發展情形後，容應由教育部積極掌握，或可提供大專校院課程與教學實施事宜之諮詢、問題解決平台，俾達成課程效益與培育人才之目的</w:t>
      </w:r>
      <w:r w:rsidR="00EE54EB" w:rsidRPr="00F1212B">
        <w:rPr>
          <w:rFonts w:hint="eastAsia"/>
        </w:rPr>
        <w:t>，進而</w:t>
      </w:r>
      <w:r w:rsidR="00EE54EB" w:rsidRPr="00F1212B">
        <w:rPr>
          <w:rFonts w:hint="eastAsia"/>
          <w:szCs w:val="32"/>
        </w:rPr>
        <w:t>改善學生因志趣不合而休退學之情形</w:t>
      </w:r>
      <w:r w:rsidRPr="00F1212B">
        <w:rPr>
          <w:rFonts w:hint="eastAsia"/>
        </w:rPr>
        <w:t>。</w:t>
      </w:r>
      <w:bookmarkEnd w:id="92"/>
    </w:p>
    <w:p w:rsidR="000A7EF8" w:rsidRPr="00F1212B" w:rsidRDefault="000A7EF8" w:rsidP="000A7EF8">
      <w:pPr>
        <w:pStyle w:val="3"/>
        <w:numPr>
          <w:ilvl w:val="2"/>
          <w:numId w:val="1"/>
        </w:numPr>
        <w:rPr>
          <w:szCs w:val="32"/>
        </w:rPr>
      </w:pPr>
      <w:bookmarkStart w:id="94" w:name="_Toc108011277"/>
      <w:r w:rsidRPr="00F1212B">
        <w:rPr>
          <w:rFonts w:hint="eastAsia"/>
          <w:szCs w:val="32"/>
        </w:rPr>
        <w:t>綜上，為改善學生因志趣不合而休退學之情形，教育部已朝向「強化高中階段之生涯探索與體驗」、「鬆綁大學法規學則以增加跨域學習彈性」兩大面向推動相關政策，並帶動高中與大學階段之教育更趨「客製化」、「個別性」的嶄新面貌。</w:t>
      </w:r>
      <w:r w:rsidR="00E71159" w:rsidRPr="00F1212B">
        <w:rPr>
          <w:rFonts w:hint="eastAsia"/>
          <w:szCs w:val="32"/>
        </w:rPr>
        <w:t>惟108課綱之</w:t>
      </w:r>
      <w:r w:rsidR="00E71159" w:rsidRPr="00F1212B">
        <w:t>課程諮詢教師</w:t>
      </w:r>
      <w:r w:rsidR="00E71159" w:rsidRPr="00F1212B">
        <w:rPr>
          <w:rFonts w:hint="eastAsia"/>
        </w:rPr>
        <w:t>新制</w:t>
      </w:r>
      <w:r w:rsidR="003A51F9" w:rsidRPr="00F1212B">
        <w:rPr>
          <w:rFonts w:hint="eastAsia"/>
        </w:rPr>
        <w:t>(適用於111學年度起入學之大學新生)</w:t>
      </w:r>
      <w:r w:rsidR="00E71159" w:rsidRPr="00F1212B">
        <w:rPr>
          <w:rFonts w:hint="eastAsia"/>
        </w:rPr>
        <w:t>之效益，以及大專校院</w:t>
      </w:r>
      <w:r w:rsidR="00E80B38" w:rsidRPr="00F1212B">
        <w:rPr>
          <w:rFonts w:hint="eastAsia"/>
        </w:rPr>
        <w:t>各類</w:t>
      </w:r>
      <w:r w:rsidR="00E71159" w:rsidRPr="00F1212B">
        <w:rPr>
          <w:rFonts w:hint="eastAsia"/>
        </w:rPr>
        <w:t>跨域課程執行困難情形，</w:t>
      </w:r>
      <w:r w:rsidR="00E80B38" w:rsidRPr="00F1212B">
        <w:rPr>
          <w:rFonts w:hint="eastAsia"/>
        </w:rPr>
        <w:t>應由教育部積極瞭解，俾協助學校達成課程效益與培育人才之目的，進而改善學生因志趣</w:t>
      </w:r>
      <w:r w:rsidR="00E80B38" w:rsidRPr="00F1212B">
        <w:rPr>
          <w:rFonts w:hint="eastAsia"/>
        </w:rPr>
        <w:lastRenderedPageBreak/>
        <w:t>不合而休退學之情形</w:t>
      </w:r>
      <w:r w:rsidRPr="00F1212B">
        <w:rPr>
          <w:rFonts w:hint="eastAsia"/>
        </w:rPr>
        <w:t>。</w:t>
      </w:r>
      <w:bookmarkEnd w:id="93"/>
      <w:bookmarkEnd w:id="94"/>
    </w:p>
    <w:p w:rsidR="000A7EF8" w:rsidRPr="00F1212B" w:rsidRDefault="000A7EF8" w:rsidP="000A7EF8">
      <w:pPr>
        <w:pStyle w:val="3"/>
        <w:numPr>
          <w:ilvl w:val="0"/>
          <w:numId w:val="0"/>
        </w:numPr>
        <w:ind w:left="1361"/>
      </w:pPr>
    </w:p>
    <w:p w:rsidR="000A7EF8" w:rsidRPr="00F1212B" w:rsidRDefault="000A7EF8" w:rsidP="000A7EF8">
      <w:pPr>
        <w:pStyle w:val="2"/>
        <w:numPr>
          <w:ilvl w:val="1"/>
          <w:numId w:val="1"/>
        </w:numPr>
        <w:ind w:left="1190" w:hanging="680"/>
        <w:rPr>
          <w:b/>
          <w:bCs w:val="0"/>
        </w:rPr>
      </w:pPr>
      <w:bookmarkStart w:id="95" w:name="_Toc108011278"/>
      <w:r w:rsidRPr="00F1212B">
        <w:rPr>
          <w:rFonts w:hint="eastAsia"/>
          <w:b/>
          <w:bCs w:val="0"/>
        </w:rPr>
        <w:t>各大專校院休退學比率、學生申請因素不一，尚不宜逕予比較或過於負面看待學生休退學情事，惟教育部對於大專校院休退學輔導工作流程、配套措施及其校務研究方法中之優良作法，亦宜掌握並妥善利用，並鼓勵學校群策群力落實學生個別輔導，以確保個別學生休、退學決定做成前，均充分獲悉相關資訊及選擇機會。</w:t>
      </w:r>
      <w:bookmarkEnd w:id="95"/>
    </w:p>
    <w:p w:rsidR="00284BE5" w:rsidRPr="00F1212B" w:rsidRDefault="000A7EF8" w:rsidP="003A16DA">
      <w:pPr>
        <w:pStyle w:val="3"/>
        <w:rPr>
          <w:szCs w:val="32"/>
        </w:rPr>
      </w:pPr>
      <w:bookmarkStart w:id="96" w:name="_Toc108011279"/>
      <w:bookmarkStart w:id="97" w:name="_Toc106870262"/>
      <w:r w:rsidRPr="00F1212B">
        <w:rPr>
          <w:rFonts w:hint="eastAsia"/>
          <w:szCs w:val="32"/>
        </w:rPr>
        <w:t>據臺灣大學、中國文化大學、大葉大學於本案座談前提供之書面資料，指出學生休退學事宜毋庸過度負面看待；大葉大學更提及Gap Year（空檔年）概念</w:t>
      </w:r>
      <w:r w:rsidRPr="00F1212B">
        <w:rPr>
          <w:vertAlign w:val="superscript"/>
        </w:rPr>
        <w:footnoteReference w:id="5"/>
      </w:r>
      <w:r w:rsidR="00284BE5" w:rsidRPr="00F1212B">
        <w:rPr>
          <w:rFonts w:hint="eastAsia"/>
          <w:szCs w:val="32"/>
        </w:rPr>
        <w:t>可資參考</w:t>
      </w:r>
      <w:r w:rsidRPr="00F1212B">
        <w:rPr>
          <w:rFonts w:hint="eastAsia"/>
          <w:szCs w:val="32"/>
        </w:rPr>
        <w:t>，</w:t>
      </w:r>
      <w:r w:rsidR="00284BE5" w:rsidRPr="00F1212B">
        <w:rPr>
          <w:rFonts w:hint="eastAsia"/>
          <w:szCs w:val="32"/>
        </w:rPr>
        <w:t>其表示「讓學生體驗社會、瞭解職場現實與文化，並深入思考生涯規劃不失為輔導學生重回學校之有用手段。」等語。</w:t>
      </w:r>
      <w:bookmarkEnd w:id="96"/>
    </w:p>
    <w:p w:rsidR="000A7EF8" w:rsidRPr="00F1212B" w:rsidRDefault="000A7EF8" w:rsidP="003A16DA">
      <w:pPr>
        <w:pStyle w:val="3"/>
        <w:rPr>
          <w:szCs w:val="32"/>
        </w:rPr>
      </w:pPr>
      <w:bookmarkStart w:id="98" w:name="_Toc108011280"/>
      <w:r w:rsidRPr="00F1212B">
        <w:rPr>
          <w:rFonts w:hint="eastAsia"/>
          <w:szCs w:val="32"/>
        </w:rPr>
        <w:t>復以各大專校院規模屬性、學術資源優勢與發展重點乃至於地理位置、交通條件等均不相同，其學生休退學比率、學生申請因素不一，例如：臺灣大學與陽明交通大學表示，因校內均有醫學院，有休退學原因係為重考進入醫學相關科系，且部分重考之決定，受之於家人壓力，並非學生個人志趣不合；文化大學、大葉大學、嶺東科技大學、崑山科技大學分別指出學生會因學校之地理位置、交通條件、學校排名與屬性等因素而「轉學」；文化大學甚至提及，冬天天氣濕冷，也有學生不適應北部天候環境，此季節特別容易萌生休退學念頭等情形。是以，各</w:t>
      </w:r>
      <w:r w:rsidRPr="00F1212B">
        <w:rPr>
          <w:rFonts w:hint="eastAsia"/>
          <w:szCs w:val="32"/>
        </w:rPr>
        <w:lastRenderedPageBreak/>
        <w:t>大專校院休退學比率、學生申請因素不一，尚不宜逕予比較或過於負面看待學生休退學情事。</w:t>
      </w:r>
      <w:bookmarkEnd w:id="97"/>
      <w:bookmarkEnd w:id="98"/>
    </w:p>
    <w:p w:rsidR="000A7EF8" w:rsidRPr="00F1212B" w:rsidRDefault="000A7EF8" w:rsidP="003A16DA">
      <w:pPr>
        <w:pStyle w:val="3"/>
        <w:rPr>
          <w:szCs w:val="32"/>
        </w:rPr>
      </w:pPr>
      <w:bookmarkStart w:id="99" w:name="_Toc106870263"/>
      <w:bookmarkStart w:id="100" w:name="_Toc108011281"/>
      <w:r w:rsidRPr="00F1212B">
        <w:rPr>
          <w:rFonts w:hint="eastAsia"/>
          <w:szCs w:val="32"/>
        </w:rPr>
        <w:t>惟教育部亦表示，大專校院執行學生休退學風險預警目的在於，及早發現學生面臨之困境，提供即時輔導與協助，解決學生困境，以降低學生迫於無奈放棄學業之情形；確保個別學生休、退學決定做成前，均充分獲悉相關資訊及選擇機會，仍應由學校與教育部予以落實。</w:t>
      </w:r>
      <w:bookmarkEnd w:id="99"/>
      <w:bookmarkEnd w:id="100"/>
    </w:p>
    <w:p w:rsidR="000A7EF8" w:rsidRPr="00F1212B" w:rsidRDefault="000A7EF8" w:rsidP="003A16DA">
      <w:pPr>
        <w:pStyle w:val="3"/>
        <w:rPr>
          <w:szCs w:val="32"/>
        </w:rPr>
      </w:pPr>
      <w:bookmarkStart w:id="101" w:name="_Toc106870264"/>
      <w:bookmarkStart w:id="102" w:name="_Toc108011282"/>
      <w:r w:rsidRPr="00F1212B">
        <w:rPr>
          <w:rFonts w:hint="eastAsia"/>
          <w:szCs w:val="32"/>
        </w:rPr>
        <w:t>然而，本案調查發現，大專校院學生休退學一事之預警、輔導、研究，各校做法殊異。舉例而言：1. 對於學生休退學申請的准駁決定，在中國文化大學方面，係由系主任簽准；大仁科技大學要經過導師主任及院長訪談；臺南護專由教務主任核准；嶺東科技大學則由校長核准；2.本案抽樣邀請座談之12所學校中，多數學校並未為學生休退學事宜成立專責單位，而在既有業務分工架構下分別負責，然而崑山科技大學提到已成立「校級學生輔導工作委員會」、正修科技大學則表示有專責單位(輔委會)辦理休學關懷輔導。3.基於教育部之政策引導，目前學校多將學生休退學情形納入校務研究或內部控制範圍，惟各校切入角度、實際做法不同</w:t>
      </w:r>
      <w:r w:rsidR="003824A6" w:rsidRPr="00F1212B">
        <w:rPr>
          <w:rFonts w:hint="eastAsia"/>
          <w:szCs w:val="32"/>
        </w:rPr>
        <w:t>，</w:t>
      </w:r>
      <w:r w:rsidR="003824A6" w:rsidRPr="00F1212B">
        <w:rPr>
          <w:rFonts w:hint="eastAsia"/>
        </w:rPr>
        <w:t>例如大葉大學以「教師年齡」作為研究變項，其表示「統計全校學系師資平均年齡與學系休、退學率之關係，師資平均年齡較低之學系，其休、退學率相對較低。例如本校休退學率最低之3個學系皆具較低之教師平均年齡，分別為多媒體數位內容學士學位學程(教師平均年齡4</w:t>
      </w:r>
      <w:r w:rsidR="003824A6" w:rsidRPr="00F1212B">
        <w:t>7</w:t>
      </w:r>
      <w:r w:rsidR="003824A6" w:rsidRPr="00F1212B">
        <w:rPr>
          <w:rFonts w:hint="eastAsia"/>
        </w:rPr>
        <w:t>歲</w:t>
      </w:r>
      <w:r w:rsidR="003824A6" w:rsidRPr="00F1212B">
        <w:t>)</w:t>
      </w:r>
      <w:r w:rsidR="003824A6" w:rsidRPr="00F1212B">
        <w:rPr>
          <w:rFonts w:hint="eastAsia"/>
        </w:rPr>
        <w:t>、護理學系(教師平均年齡4</w:t>
      </w:r>
      <w:r w:rsidR="003824A6" w:rsidRPr="00F1212B">
        <w:t>3</w:t>
      </w:r>
      <w:r w:rsidR="003824A6" w:rsidRPr="00F1212B">
        <w:rPr>
          <w:rFonts w:hint="eastAsia"/>
        </w:rPr>
        <w:t>歲</w:t>
      </w:r>
      <w:r w:rsidR="003824A6" w:rsidRPr="00F1212B">
        <w:t>)</w:t>
      </w:r>
      <w:r w:rsidR="003824A6" w:rsidRPr="00F1212B">
        <w:rPr>
          <w:rFonts w:hint="eastAsia"/>
        </w:rPr>
        <w:t>、視光學系(教師平均年齡4</w:t>
      </w:r>
      <w:r w:rsidR="003824A6" w:rsidRPr="00F1212B">
        <w:t>3</w:t>
      </w:r>
      <w:r w:rsidR="003824A6" w:rsidRPr="00F1212B">
        <w:rPr>
          <w:rFonts w:hint="eastAsia"/>
        </w:rPr>
        <w:t>歲</w:t>
      </w:r>
      <w:r w:rsidR="003824A6" w:rsidRPr="00F1212B">
        <w:t>)</w:t>
      </w:r>
      <w:r w:rsidR="003824A6" w:rsidRPr="00F1212B">
        <w:rPr>
          <w:rFonts w:hint="eastAsia"/>
        </w:rPr>
        <w:t>，顯見投入年輕師資有助於提升學生學習成效，改善就學穩定率。」等語</w:t>
      </w:r>
      <w:r w:rsidRPr="00F1212B">
        <w:rPr>
          <w:rFonts w:hint="eastAsia"/>
          <w:szCs w:val="32"/>
        </w:rPr>
        <w:t>；</w:t>
      </w:r>
      <w:r w:rsidR="003824A6" w:rsidRPr="00F1212B">
        <w:rPr>
          <w:rFonts w:hint="eastAsia"/>
        </w:rPr>
        <w:t>崑山科技大學則以「生師比」作為觀</w:t>
      </w:r>
      <w:r w:rsidR="003824A6" w:rsidRPr="00F1212B">
        <w:rPr>
          <w:rFonts w:hint="eastAsia"/>
        </w:rPr>
        <w:lastRenderedPageBreak/>
        <w:t>察基準，並依據該校內部分析指出「</w:t>
      </w:r>
      <w:r w:rsidR="003824A6" w:rsidRPr="00F1212B">
        <w:t>從</w:t>
      </w:r>
      <w:r w:rsidR="003824A6" w:rsidRPr="00F1212B">
        <w:rPr>
          <w:rFonts w:hint="eastAsia"/>
        </w:rPr>
        <w:t>休學</w:t>
      </w:r>
      <w:r w:rsidR="003824A6" w:rsidRPr="00F1212B">
        <w:t>比率最高的3個系或是退</w:t>
      </w:r>
      <w:r w:rsidR="003824A6" w:rsidRPr="00F1212B">
        <w:rPr>
          <w:rFonts w:hint="eastAsia"/>
        </w:rPr>
        <w:t>學</w:t>
      </w:r>
      <w:r w:rsidR="003824A6" w:rsidRPr="00F1212B">
        <w:t>比率最高的三個系來看，師資品質與休退比率似乎沒有正相關</w:t>
      </w:r>
      <w:r w:rsidR="003824A6" w:rsidRPr="00F1212B">
        <w:rPr>
          <w:rFonts w:hint="eastAsia"/>
        </w:rPr>
        <w:t>」等語，</w:t>
      </w:r>
      <w:r w:rsidR="009271B8" w:rsidRPr="00F1212B">
        <w:rPr>
          <w:rFonts w:hint="eastAsia"/>
        </w:rPr>
        <w:t>此外該校</w:t>
      </w:r>
      <w:r w:rsidR="003824A6" w:rsidRPr="00F1212B">
        <w:rPr>
          <w:rFonts w:hint="eastAsia"/>
          <w:szCs w:val="32"/>
        </w:rPr>
        <w:t>亦</w:t>
      </w:r>
      <w:r w:rsidR="009271B8" w:rsidRPr="00F1212B">
        <w:rPr>
          <w:rFonts w:hint="eastAsia"/>
          <w:szCs w:val="32"/>
        </w:rPr>
        <w:t>已</w:t>
      </w:r>
      <w:r w:rsidR="003824A6" w:rsidRPr="00F1212B">
        <w:rPr>
          <w:rFonts w:hint="eastAsia"/>
          <w:szCs w:val="32"/>
        </w:rPr>
        <w:t>以</w:t>
      </w:r>
      <w:r w:rsidRPr="00F1212B">
        <w:rPr>
          <w:rFonts w:hint="eastAsia"/>
          <w:szCs w:val="32"/>
        </w:rPr>
        <w:t>校務研究發展出「休退預測模型（66項特徵）</w:t>
      </w:r>
      <w:r w:rsidR="003824A6" w:rsidRPr="00F1212B">
        <w:rPr>
          <w:rFonts w:hint="eastAsia"/>
          <w:szCs w:val="32"/>
        </w:rPr>
        <w:t>」</w:t>
      </w:r>
      <w:r w:rsidRPr="00F1212B">
        <w:rPr>
          <w:rFonts w:hint="eastAsia"/>
          <w:szCs w:val="32"/>
        </w:rPr>
        <w:t>；陽明交通大學</w:t>
      </w:r>
      <w:r w:rsidR="003824A6" w:rsidRPr="00F1212B">
        <w:rPr>
          <w:rFonts w:hint="eastAsia"/>
          <w:szCs w:val="32"/>
        </w:rPr>
        <w:t>則函復本院</w:t>
      </w:r>
      <w:bookmarkEnd w:id="101"/>
      <w:r w:rsidR="009271B8" w:rsidRPr="00F1212B">
        <w:rPr>
          <w:rFonts w:hint="eastAsia"/>
          <w:szCs w:val="32"/>
        </w:rPr>
        <w:t>表示</w:t>
      </w:r>
      <w:r w:rsidR="003824A6" w:rsidRPr="00F1212B">
        <w:rPr>
          <w:rFonts w:hint="eastAsia"/>
        </w:rPr>
        <w:t>「因推動院實質化作業</w:t>
      </w:r>
      <w:r w:rsidR="003824A6" w:rsidRPr="00F1212B">
        <w:rPr>
          <w:rStyle w:val="aff"/>
        </w:rPr>
        <w:footnoteReference w:id="6"/>
      </w:r>
      <w:r w:rsidR="003824A6" w:rsidRPr="00F1212B">
        <w:rPr>
          <w:rFonts w:hint="eastAsia"/>
        </w:rPr>
        <w:t>，於師資增聘、校內經費分配、招生人數分配等各項作業均會參考新生註冊率、註冊在學學生人數、休退學人數等數據，並進行校內各項校務作業之調整與推動」等語。</w:t>
      </w:r>
      <w:bookmarkEnd w:id="102"/>
    </w:p>
    <w:p w:rsidR="000A7EF8" w:rsidRPr="00F1212B" w:rsidRDefault="000A7EF8" w:rsidP="003A16DA">
      <w:pPr>
        <w:pStyle w:val="3"/>
        <w:rPr>
          <w:szCs w:val="32"/>
        </w:rPr>
      </w:pPr>
      <w:bookmarkStart w:id="103" w:name="_Toc106870265"/>
      <w:bookmarkStart w:id="104" w:name="_Toc108011283"/>
      <w:r w:rsidRPr="00F1212B">
        <w:rPr>
          <w:rFonts w:hint="eastAsia"/>
          <w:szCs w:val="32"/>
        </w:rPr>
        <w:t>又，教育部說明學校目前的輔導平台與機制包括「導師制度」、教學支持系統(課業輔導、期中學習預警機制、曠課預警、修業年限屆滿提醒……機制)、「學</w:t>
      </w:r>
      <w:r w:rsidRPr="00F1212B">
        <w:rPr>
          <w:rFonts w:hint="eastAsia"/>
        </w:rPr>
        <w:t>生諮商輔導中心</w:t>
      </w:r>
      <w:r w:rsidRPr="00F1212B">
        <w:rPr>
          <w:rFonts w:hint="eastAsia"/>
          <w:szCs w:val="32"/>
        </w:rPr>
        <w:t>」等，且據該部統計，學生休學前有接受校方輔導者，達八成以上；學生退學前有接受校方輔導的比率則較低，約七成五(詳情如下述)；教育部對此亦分析道：休退學學生中未接受學校相關輔導者，可能原因包括學生已有既定規劃</w:t>
      </w:r>
      <w:r w:rsidRPr="00F1212B">
        <w:rPr>
          <w:szCs w:val="32"/>
        </w:rPr>
        <w:t>(</w:t>
      </w:r>
      <w:r w:rsidRPr="00F1212B">
        <w:rPr>
          <w:rFonts w:hint="eastAsia"/>
          <w:szCs w:val="32"/>
        </w:rPr>
        <w:t>如出國留學</w:t>
      </w:r>
      <w:r w:rsidRPr="00F1212B">
        <w:rPr>
          <w:szCs w:val="32"/>
        </w:rPr>
        <w:t>)</w:t>
      </w:r>
      <w:r w:rsidRPr="00F1212B">
        <w:rPr>
          <w:rFonts w:hint="eastAsia"/>
          <w:szCs w:val="32"/>
        </w:rPr>
        <w:t>、非屬自願休退學學生</w:t>
      </w:r>
      <w:r w:rsidRPr="00F1212B">
        <w:rPr>
          <w:szCs w:val="32"/>
        </w:rPr>
        <w:t>(</w:t>
      </w:r>
      <w:r w:rsidRPr="00F1212B">
        <w:rPr>
          <w:rFonts w:hint="eastAsia"/>
          <w:szCs w:val="32"/>
        </w:rPr>
        <w:t>例如操行成績不及格、依學校獎懲辦法受退學處分或逾期未註冊學生等</w:t>
      </w:r>
      <w:r w:rsidRPr="00F1212B">
        <w:rPr>
          <w:szCs w:val="32"/>
        </w:rPr>
        <w:t>)</w:t>
      </w:r>
      <w:r w:rsidRPr="00F1212B">
        <w:rPr>
          <w:rFonts w:hint="eastAsia"/>
          <w:szCs w:val="32"/>
        </w:rPr>
        <w:t>。</w:t>
      </w:r>
      <w:bookmarkEnd w:id="103"/>
      <w:bookmarkEnd w:id="104"/>
    </w:p>
    <w:p w:rsidR="000A7EF8" w:rsidRPr="00F1212B" w:rsidRDefault="000A7EF8" w:rsidP="000A7EF8">
      <w:pPr>
        <w:pStyle w:val="4"/>
        <w:numPr>
          <w:ilvl w:val="3"/>
          <w:numId w:val="1"/>
        </w:numPr>
      </w:pPr>
      <w:r w:rsidRPr="00F1212B">
        <w:rPr>
          <w:rFonts w:hint="eastAsia"/>
        </w:rPr>
        <w:t>「一般大學日間學士班以下」</w:t>
      </w:r>
      <w:r w:rsidRPr="00F1212B">
        <w:t>109</w:t>
      </w:r>
      <w:r w:rsidRPr="00F1212B">
        <w:rPr>
          <w:rFonts w:hint="eastAsia"/>
        </w:rPr>
        <w:t>學年度學期底處於休學狀態之人數約</w:t>
      </w:r>
      <w:r w:rsidRPr="00F1212B">
        <w:t>2</w:t>
      </w:r>
      <w:r w:rsidRPr="00F1212B">
        <w:rPr>
          <w:rFonts w:hint="eastAsia"/>
        </w:rPr>
        <w:t>萬</w:t>
      </w:r>
      <w:r w:rsidRPr="00F1212B">
        <w:t>2</w:t>
      </w:r>
      <w:r w:rsidRPr="00F1212B">
        <w:rPr>
          <w:rFonts w:hint="eastAsia"/>
        </w:rPr>
        <w:t>千人而言，其中休學前有接受學校輔導人數約</w:t>
      </w:r>
      <w:r w:rsidRPr="00F1212B">
        <w:t>1</w:t>
      </w:r>
      <w:r w:rsidRPr="00F1212B">
        <w:rPr>
          <w:rFonts w:hint="eastAsia"/>
        </w:rPr>
        <w:t>萬</w:t>
      </w:r>
      <w:r w:rsidRPr="00F1212B">
        <w:t>9</w:t>
      </w:r>
      <w:r w:rsidRPr="00F1212B">
        <w:rPr>
          <w:rFonts w:hint="eastAsia"/>
        </w:rPr>
        <w:t>千人，學校對休學生進行輔導比率約</w:t>
      </w:r>
      <w:r w:rsidRPr="00F1212B">
        <w:t>84.3</w:t>
      </w:r>
      <w:r w:rsidRPr="00F1212B">
        <w:rPr>
          <w:rFonts w:hint="eastAsia"/>
        </w:rPr>
        <w:t>％；</w:t>
      </w:r>
      <w:r w:rsidRPr="00F1212B">
        <w:t>109</w:t>
      </w:r>
      <w:r w:rsidRPr="00F1212B">
        <w:rPr>
          <w:rFonts w:hint="eastAsia"/>
        </w:rPr>
        <w:t>學年度退學總人數</w:t>
      </w:r>
      <w:r w:rsidRPr="00F1212B">
        <w:rPr>
          <w:rFonts w:hint="eastAsia"/>
        </w:rPr>
        <w:lastRenderedPageBreak/>
        <w:t>約</w:t>
      </w:r>
      <w:r w:rsidRPr="00F1212B">
        <w:t>2</w:t>
      </w:r>
      <w:r w:rsidRPr="00F1212B">
        <w:rPr>
          <w:rFonts w:hint="eastAsia"/>
        </w:rPr>
        <w:t>萬</w:t>
      </w:r>
      <w:r w:rsidRPr="00F1212B">
        <w:t>7</w:t>
      </w:r>
      <w:r w:rsidRPr="00F1212B">
        <w:rPr>
          <w:rFonts w:hint="eastAsia"/>
        </w:rPr>
        <w:t>千人，學生退學前接受學校輔導人數約</w:t>
      </w:r>
      <w:r w:rsidRPr="00F1212B">
        <w:t>2</w:t>
      </w:r>
      <w:r w:rsidRPr="00F1212B">
        <w:rPr>
          <w:rFonts w:hint="eastAsia"/>
        </w:rPr>
        <w:t>萬人，輔導比率約</w:t>
      </w:r>
      <w:r w:rsidRPr="00F1212B">
        <w:t>74</w:t>
      </w:r>
      <w:r w:rsidRPr="00F1212B">
        <w:rPr>
          <w:rFonts w:hint="eastAsia"/>
        </w:rPr>
        <w:t>％。</w:t>
      </w:r>
    </w:p>
    <w:p w:rsidR="000A7EF8" w:rsidRPr="00F1212B" w:rsidRDefault="000A7EF8" w:rsidP="000A7EF8">
      <w:pPr>
        <w:pStyle w:val="4"/>
        <w:numPr>
          <w:ilvl w:val="3"/>
          <w:numId w:val="1"/>
        </w:numPr>
      </w:pPr>
      <w:r w:rsidRPr="00F1212B">
        <w:rPr>
          <w:rFonts w:hint="eastAsia"/>
        </w:rPr>
        <w:t>「技專校院日間學士班以下」</w:t>
      </w:r>
      <w:r w:rsidRPr="00F1212B">
        <w:t>109</w:t>
      </w:r>
      <w:r w:rsidRPr="00F1212B">
        <w:rPr>
          <w:rFonts w:hint="eastAsia"/>
        </w:rPr>
        <w:t>學年度學期底處於休學狀態之人數約</w:t>
      </w:r>
      <w:r w:rsidRPr="00F1212B">
        <w:t>3</w:t>
      </w:r>
      <w:r w:rsidRPr="00F1212B">
        <w:rPr>
          <w:rFonts w:hint="eastAsia"/>
        </w:rPr>
        <w:t>萬</w:t>
      </w:r>
      <w:r w:rsidRPr="00F1212B">
        <w:t>5</w:t>
      </w:r>
      <w:r w:rsidRPr="00F1212B">
        <w:rPr>
          <w:rFonts w:hint="eastAsia"/>
        </w:rPr>
        <w:t>千人，其中休學前有接受學校輔導人數約</w:t>
      </w:r>
      <w:r w:rsidRPr="00F1212B">
        <w:t>3</w:t>
      </w:r>
      <w:r w:rsidRPr="00F1212B">
        <w:rPr>
          <w:rFonts w:hint="eastAsia"/>
        </w:rPr>
        <w:t>萬</w:t>
      </w:r>
      <w:r w:rsidRPr="00F1212B">
        <w:t>1</w:t>
      </w:r>
      <w:r w:rsidRPr="00F1212B">
        <w:rPr>
          <w:rFonts w:hint="eastAsia"/>
        </w:rPr>
        <w:t>千人，學校對休學生進行輔導比率約</w:t>
      </w:r>
      <w:r w:rsidRPr="00F1212B">
        <w:t>90</w:t>
      </w:r>
      <w:r w:rsidRPr="00F1212B">
        <w:rPr>
          <w:rFonts w:hint="eastAsia"/>
        </w:rPr>
        <w:t>％；另</w:t>
      </w:r>
      <w:r w:rsidRPr="00F1212B">
        <w:t>109</w:t>
      </w:r>
      <w:r w:rsidRPr="00F1212B">
        <w:rPr>
          <w:rFonts w:hint="eastAsia"/>
        </w:rPr>
        <w:t>學年度退學總人數約</w:t>
      </w:r>
      <w:r w:rsidRPr="00F1212B">
        <w:t>4</w:t>
      </w:r>
      <w:r w:rsidRPr="00F1212B">
        <w:rPr>
          <w:rFonts w:hint="eastAsia"/>
        </w:rPr>
        <w:t>萬</w:t>
      </w:r>
      <w:r w:rsidRPr="00F1212B">
        <w:t>5</w:t>
      </w:r>
      <w:r w:rsidRPr="00F1212B">
        <w:rPr>
          <w:rFonts w:hint="eastAsia"/>
        </w:rPr>
        <w:t>千人，學生退學前接受學校輔導人數約</w:t>
      </w:r>
      <w:r w:rsidRPr="00F1212B">
        <w:t>3</w:t>
      </w:r>
      <w:r w:rsidRPr="00F1212B">
        <w:rPr>
          <w:rFonts w:hint="eastAsia"/>
        </w:rPr>
        <w:t>萬</w:t>
      </w:r>
      <w:r w:rsidRPr="00F1212B">
        <w:t>4</w:t>
      </w:r>
      <w:r w:rsidRPr="00F1212B">
        <w:rPr>
          <w:rFonts w:hint="eastAsia"/>
        </w:rPr>
        <w:t>千人，輔導比率約</w:t>
      </w:r>
      <w:r w:rsidRPr="00F1212B">
        <w:t>75.7</w:t>
      </w:r>
      <w:r w:rsidRPr="00F1212B">
        <w:rPr>
          <w:rFonts w:hint="eastAsia"/>
        </w:rPr>
        <w:t>％。</w:t>
      </w:r>
    </w:p>
    <w:p w:rsidR="000A7EF8" w:rsidRPr="00F1212B" w:rsidRDefault="000A7EF8" w:rsidP="000A7EF8">
      <w:pPr>
        <w:pStyle w:val="a3"/>
      </w:pPr>
      <w:r w:rsidRPr="00F1212B">
        <w:rPr>
          <w:rFonts w:hint="eastAsia"/>
        </w:rPr>
        <w:t>1</w:t>
      </w:r>
      <w:r w:rsidRPr="00F1212B">
        <w:t>09</w:t>
      </w:r>
      <w:r w:rsidRPr="00F1212B">
        <w:rPr>
          <w:rFonts w:hint="eastAsia"/>
        </w:rPr>
        <w:t>學年度學士班以下大專校院對休、退學學生之輔導情形</w:t>
      </w:r>
    </w:p>
    <w:tbl>
      <w:tblPr>
        <w:tblStyle w:val="af7"/>
        <w:tblW w:w="9776" w:type="dxa"/>
        <w:tblLayout w:type="fixed"/>
        <w:tblLook w:val="04A0" w:firstRow="1" w:lastRow="0" w:firstColumn="1" w:lastColumn="0" w:noHBand="0" w:noVBand="1"/>
      </w:tblPr>
      <w:tblGrid>
        <w:gridCol w:w="562"/>
        <w:gridCol w:w="1851"/>
        <w:gridCol w:w="1227"/>
        <w:gridCol w:w="1227"/>
        <w:gridCol w:w="1227"/>
        <w:gridCol w:w="1227"/>
        <w:gridCol w:w="1227"/>
        <w:gridCol w:w="1228"/>
      </w:tblGrid>
      <w:tr w:rsidR="00F1212B" w:rsidRPr="00F1212B" w:rsidTr="00316A53">
        <w:trPr>
          <w:trHeight w:val="332"/>
          <w:tblHeader/>
        </w:trPr>
        <w:tc>
          <w:tcPr>
            <w:tcW w:w="2413" w:type="dxa"/>
            <w:gridSpan w:val="2"/>
            <w:vMerge w:val="restart"/>
            <w:vAlign w:val="center"/>
          </w:tcPr>
          <w:p w:rsidR="004A7C5D" w:rsidRPr="00F1212B" w:rsidRDefault="004A7C5D" w:rsidP="00316A53">
            <w:pPr>
              <w:spacing w:line="360" w:lineRule="exact"/>
              <w:rPr>
                <w:b/>
                <w:sz w:val="28"/>
                <w:szCs w:val="28"/>
              </w:rPr>
            </w:pPr>
            <w:r w:rsidRPr="00F1212B">
              <w:rPr>
                <w:rFonts w:hint="eastAsia"/>
                <w:b/>
                <w:sz w:val="28"/>
                <w:szCs w:val="28"/>
              </w:rPr>
              <w:t>學校類型/學制班別</w:t>
            </w:r>
          </w:p>
        </w:tc>
        <w:tc>
          <w:tcPr>
            <w:tcW w:w="3681" w:type="dxa"/>
            <w:gridSpan w:val="3"/>
          </w:tcPr>
          <w:p w:rsidR="004A7C5D" w:rsidRPr="00F1212B" w:rsidRDefault="004A7C5D" w:rsidP="00316A53">
            <w:pPr>
              <w:spacing w:line="360" w:lineRule="exact"/>
              <w:rPr>
                <w:b/>
                <w:sz w:val="28"/>
                <w:szCs w:val="28"/>
              </w:rPr>
            </w:pPr>
            <w:r w:rsidRPr="00F1212B">
              <w:rPr>
                <w:rFonts w:hint="eastAsia"/>
                <w:b/>
                <w:sz w:val="28"/>
                <w:szCs w:val="28"/>
              </w:rPr>
              <w:t>於109學年度學期底</w:t>
            </w:r>
          </w:p>
          <w:p w:rsidR="004A7C5D" w:rsidRPr="00F1212B" w:rsidRDefault="004A7C5D" w:rsidP="00316A53">
            <w:pPr>
              <w:spacing w:line="360" w:lineRule="exact"/>
              <w:rPr>
                <w:b/>
                <w:sz w:val="28"/>
                <w:szCs w:val="28"/>
              </w:rPr>
            </w:pPr>
            <w:r w:rsidRPr="00F1212B">
              <w:rPr>
                <w:rFonts w:hint="eastAsia"/>
                <w:b/>
                <w:sz w:val="28"/>
                <w:szCs w:val="28"/>
              </w:rPr>
              <w:t>處於休學狀態之人數</w:t>
            </w:r>
          </w:p>
        </w:tc>
        <w:tc>
          <w:tcPr>
            <w:tcW w:w="3682" w:type="dxa"/>
            <w:gridSpan w:val="3"/>
          </w:tcPr>
          <w:p w:rsidR="004A7C5D" w:rsidRPr="00F1212B" w:rsidRDefault="004A7C5D" w:rsidP="00316A53">
            <w:pPr>
              <w:spacing w:line="360" w:lineRule="exact"/>
              <w:rPr>
                <w:b/>
                <w:sz w:val="28"/>
                <w:szCs w:val="28"/>
              </w:rPr>
            </w:pPr>
            <w:r w:rsidRPr="00F1212B">
              <w:rPr>
                <w:rFonts w:hint="eastAsia"/>
                <w:b/>
                <w:sz w:val="28"/>
                <w:szCs w:val="28"/>
              </w:rPr>
              <w:t>109學年度退學</w:t>
            </w:r>
          </w:p>
        </w:tc>
      </w:tr>
      <w:tr w:rsidR="00F1212B" w:rsidRPr="00F1212B" w:rsidTr="00316A53">
        <w:trPr>
          <w:trHeight w:val="388"/>
          <w:tblHeader/>
        </w:trPr>
        <w:tc>
          <w:tcPr>
            <w:tcW w:w="2413" w:type="dxa"/>
            <w:gridSpan w:val="2"/>
            <w:vMerge/>
            <w:vAlign w:val="center"/>
          </w:tcPr>
          <w:p w:rsidR="004A7C5D" w:rsidRPr="00F1212B" w:rsidRDefault="004A7C5D" w:rsidP="00316A53">
            <w:pPr>
              <w:spacing w:line="360" w:lineRule="exact"/>
              <w:rPr>
                <w:b/>
                <w:sz w:val="28"/>
                <w:szCs w:val="28"/>
              </w:rPr>
            </w:pPr>
          </w:p>
        </w:tc>
        <w:tc>
          <w:tcPr>
            <w:tcW w:w="1227" w:type="dxa"/>
          </w:tcPr>
          <w:p w:rsidR="004A7C5D" w:rsidRPr="00F1212B" w:rsidRDefault="004A7C5D" w:rsidP="00316A53">
            <w:pPr>
              <w:spacing w:line="360" w:lineRule="exact"/>
              <w:rPr>
                <w:b/>
                <w:sz w:val="24"/>
                <w:szCs w:val="24"/>
              </w:rPr>
            </w:pPr>
            <w:r w:rsidRPr="00F1212B">
              <w:rPr>
                <w:rFonts w:hint="eastAsia"/>
                <w:b/>
                <w:sz w:val="24"/>
                <w:szCs w:val="24"/>
              </w:rPr>
              <w:t>A.休學人數</w:t>
            </w:r>
          </w:p>
        </w:tc>
        <w:tc>
          <w:tcPr>
            <w:tcW w:w="1227" w:type="dxa"/>
          </w:tcPr>
          <w:p w:rsidR="004A7C5D" w:rsidRPr="00F1212B" w:rsidRDefault="004A7C5D" w:rsidP="00316A53">
            <w:pPr>
              <w:spacing w:line="360" w:lineRule="exact"/>
              <w:rPr>
                <w:b/>
                <w:sz w:val="24"/>
                <w:szCs w:val="24"/>
              </w:rPr>
            </w:pPr>
            <w:r w:rsidRPr="00F1212B">
              <w:rPr>
                <w:rFonts w:hint="eastAsia"/>
                <w:b/>
                <w:sz w:val="24"/>
                <w:szCs w:val="24"/>
              </w:rPr>
              <w:t>B.休學前接受輔導人數</w:t>
            </w:r>
          </w:p>
        </w:tc>
        <w:tc>
          <w:tcPr>
            <w:tcW w:w="1227" w:type="dxa"/>
          </w:tcPr>
          <w:p w:rsidR="004A7C5D" w:rsidRPr="00F1212B" w:rsidRDefault="004A7C5D" w:rsidP="00316A53">
            <w:pPr>
              <w:spacing w:line="360" w:lineRule="exact"/>
              <w:rPr>
                <w:b/>
                <w:sz w:val="24"/>
                <w:szCs w:val="24"/>
              </w:rPr>
            </w:pPr>
            <w:r w:rsidRPr="00F1212B">
              <w:rPr>
                <w:rFonts w:hint="eastAsia"/>
                <w:b/>
                <w:sz w:val="24"/>
                <w:szCs w:val="24"/>
              </w:rPr>
              <w:t>C.比率(=B/A*100%)</w:t>
            </w:r>
          </w:p>
        </w:tc>
        <w:tc>
          <w:tcPr>
            <w:tcW w:w="1227" w:type="dxa"/>
          </w:tcPr>
          <w:p w:rsidR="004A7C5D" w:rsidRPr="00F1212B" w:rsidRDefault="004A7C5D" w:rsidP="00316A53">
            <w:pPr>
              <w:spacing w:line="360" w:lineRule="exact"/>
              <w:rPr>
                <w:b/>
                <w:sz w:val="24"/>
                <w:szCs w:val="24"/>
              </w:rPr>
            </w:pPr>
            <w:r w:rsidRPr="00F1212B">
              <w:rPr>
                <w:rFonts w:hint="eastAsia"/>
                <w:b/>
                <w:sz w:val="24"/>
                <w:szCs w:val="24"/>
              </w:rPr>
              <w:t>D.退學人數</w:t>
            </w:r>
          </w:p>
        </w:tc>
        <w:tc>
          <w:tcPr>
            <w:tcW w:w="1227" w:type="dxa"/>
          </w:tcPr>
          <w:p w:rsidR="004A7C5D" w:rsidRPr="00F1212B" w:rsidRDefault="004A7C5D" w:rsidP="00316A53">
            <w:pPr>
              <w:spacing w:line="360" w:lineRule="exact"/>
              <w:rPr>
                <w:b/>
                <w:sz w:val="24"/>
                <w:szCs w:val="24"/>
              </w:rPr>
            </w:pPr>
            <w:r w:rsidRPr="00F1212B">
              <w:rPr>
                <w:rFonts w:hint="eastAsia"/>
                <w:b/>
                <w:sz w:val="24"/>
                <w:szCs w:val="24"/>
              </w:rPr>
              <w:t>E.退學前接受輔導人數</w:t>
            </w:r>
          </w:p>
        </w:tc>
        <w:tc>
          <w:tcPr>
            <w:tcW w:w="1228" w:type="dxa"/>
          </w:tcPr>
          <w:p w:rsidR="004A7C5D" w:rsidRPr="00F1212B" w:rsidRDefault="004A7C5D" w:rsidP="00316A53">
            <w:pPr>
              <w:spacing w:line="360" w:lineRule="exact"/>
              <w:rPr>
                <w:b/>
                <w:sz w:val="24"/>
                <w:szCs w:val="24"/>
              </w:rPr>
            </w:pPr>
            <w:r w:rsidRPr="00F1212B">
              <w:rPr>
                <w:rFonts w:hint="eastAsia"/>
                <w:b/>
                <w:sz w:val="24"/>
                <w:szCs w:val="24"/>
              </w:rPr>
              <w:t>F.比率(=E/D*100%)</w:t>
            </w:r>
          </w:p>
        </w:tc>
      </w:tr>
      <w:tr w:rsidR="00F1212B" w:rsidRPr="00F1212B" w:rsidTr="00316A53">
        <w:tc>
          <w:tcPr>
            <w:tcW w:w="562" w:type="dxa"/>
            <w:vMerge w:val="restart"/>
            <w:vAlign w:val="center"/>
          </w:tcPr>
          <w:p w:rsidR="004A7C5D" w:rsidRPr="00F1212B" w:rsidRDefault="004A7C5D" w:rsidP="00316A53">
            <w:pPr>
              <w:spacing w:line="360" w:lineRule="exact"/>
              <w:rPr>
                <w:sz w:val="28"/>
                <w:szCs w:val="28"/>
              </w:rPr>
            </w:pPr>
            <w:r w:rsidRPr="00F1212B">
              <w:rPr>
                <w:rFonts w:hint="eastAsia"/>
                <w:sz w:val="28"/>
                <w:szCs w:val="28"/>
              </w:rPr>
              <w:t>一般大學</w:t>
            </w:r>
          </w:p>
        </w:tc>
        <w:tc>
          <w:tcPr>
            <w:tcW w:w="1851" w:type="dxa"/>
            <w:vAlign w:val="center"/>
          </w:tcPr>
          <w:p w:rsidR="004A7C5D" w:rsidRPr="00F1212B" w:rsidRDefault="004A7C5D" w:rsidP="00316A53">
            <w:pPr>
              <w:spacing w:line="360" w:lineRule="exact"/>
              <w:rPr>
                <w:sz w:val="28"/>
                <w:szCs w:val="28"/>
              </w:rPr>
            </w:pPr>
            <w:r w:rsidRPr="00F1212B">
              <w:rPr>
                <w:rFonts w:hint="eastAsia"/>
                <w:sz w:val="28"/>
                <w:szCs w:val="28"/>
              </w:rPr>
              <w:t>日間學士班</w:t>
            </w:r>
          </w:p>
        </w:tc>
        <w:tc>
          <w:tcPr>
            <w:tcW w:w="1227" w:type="dxa"/>
          </w:tcPr>
          <w:p w:rsidR="004A7C5D" w:rsidRPr="00F1212B" w:rsidRDefault="004A7C5D" w:rsidP="00316A53">
            <w:pPr>
              <w:spacing w:line="360" w:lineRule="exact"/>
              <w:rPr>
                <w:sz w:val="28"/>
                <w:szCs w:val="28"/>
              </w:rPr>
            </w:pPr>
            <w:r w:rsidRPr="00F1212B">
              <w:rPr>
                <w:rFonts w:hint="eastAsia"/>
                <w:sz w:val="28"/>
                <w:szCs w:val="28"/>
              </w:rPr>
              <w:t>18</w:t>
            </w:r>
            <w:r w:rsidRPr="00F1212B">
              <w:rPr>
                <w:sz w:val="28"/>
                <w:szCs w:val="28"/>
              </w:rPr>
              <w:t>,</w:t>
            </w:r>
            <w:r w:rsidRPr="00F1212B">
              <w:rPr>
                <w:rFonts w:hint="eastAsia"/>
                <w:sz w:val="28"/>
                <w:szCs w:val="28"/>
              </w:rPr>
              <w:t>914</w:t>
            </w:r>
          </w:p>
        </w:tc>
        <w:tc>
          <w:tcPr>
            <w:tcW w:w="1227" w:type="dxa"/>
          </w:tcPr>
          <w:p w:rsidR="004A7C5D" w:rsidRPr="00F1212B" w:rsidRDefault="004A7C5D" w:rsidP="00316A53">
            <w:pPr>
              <w:spacing w:line="360" w:lineRule="exact"/>
              <w:rPr>
                <w:sz w:val="28"/>
                <w:szCs w:val="28"/>
              </w:rPr>
            </w:pPr>
            <w:r w:rsidRPr="00F1212B">
              <w:rPr>
                <w:rFonts w:hint="eastAsia"/>
                <w:sz w:val="28"/>
                <w:szCs w:val="28"/>
              </w:rPr>
              <w:t>16</w:t>
            </w:r>
            <w:r w:rsidRPr="00F1212B">
              <w:rPr>
                <w:sz w:val="28"/>
                <w:szCs w:val="28"/>
              </w:rPr>
              <w:t>,</w:t>
            </w:r>
            <w:r w:rsidRPr="00F1212B">
              <w:rPr>
                <w:rFonts w:hint="eastAsia"/>
                <w:sz w:val="28"/>
                <w:szCs w:val="28"/>
              </w:rPr>
              <w:t>105</w:t>
            </w:r>
          </w:p>
        </w:tc>
        <w:tc>
          <w:tcPr>
            <w:tcW w:w="1227" w:type="dxa"/>
          </w:tcPr>
          <w:p w:rsidR="004A7C5D" w:rsidRPr="00F1212B" w:rsidRDefault="004A7C5D" w:rsidP="00316A53">
            <w:pPr>
              <w:spacing w:line="360" w:lineRule="exact"/>
              <w:rPr>
                <w:sz w:val="28"/>
                <w:szCs w:val="28"/>
              </w:rPr>
            </w:pPr>
            <w:r w:rsidRPr="00F1212B">
              <w:rPr>
                <w:rFonts w:hint="eastAsia"/>
                <w:sz w:val="28"/>
                <w:szCs w:val="28"/>
              </w:rPr>
              <w:t>85.1</w:t>
            </w:r>
          </w:p>
        </w:tc>
        <w:tc>
          <w:tcPr>
            <w:tcW w:w="1227" w:type="dxa"/>
          </w:tcPr>
          <w:p w:rsidR="004A7C5D" w:rsidRPr="00F1212B" w:rsidRDefault="004A7C5D" w:rsidP="00316A53">
            <w:pPr>
              <w:spacing w:line="360" w:lineRule="exact"/>
              <w:rPr>
                <w:sz w:val="28"/>
                <w:szCs w:val="28"/>
              </w:rPr>
            </w:pPr>
            <w:r w:rsidRPr="00F1212B">
              <w:rPr>
                <w:rFonts w:hint="eastAsia"/>
                <w:sz w:val="28"/>
                <w:szCs w:val="28"/>
              </w:rPr>
              <w:t>22</w:t>
            </w:r>
            <w:r w:rsidRPr="00F1212B">
              <w:rPr>
                <w:sz w:val="28"/>
                <w:szCs w:val="28"/>
              </w:rPr>
              <w:t>,</w:t>
            </w:r>
            <w:r w:rsidRPr="00F1212B">
              <w:rPr>
                <w:rFonts w:hint="eastAsia"/>
                <w:sz w:val="28"/>
                <w:szCs w:val="28"/>
              </w:rPr>
              <w:t>624</w:t>
            </w:r>
          </w:p>
        </w:tc>
        <w:tc>
          <w:tcPr>
            <w:tcW w:w="1227" w:type="dxa"/>
          </w:tcPr>
          <w:p w:rsidR="004A7C5D" w:rsidRPr="00F1212B" w:rsidRDefault="004A7C5D" w:rsidP="00316A53">
            <w:pPr>
              <w:spacing w:line="360" w:lineRule="exact"/>
              <w:rPr>
                <w:sz w:val="28"/>
                <w:szCs w:val="28"/>
              </w:rPr>
            </w:pPr>
            <w:r w:rsidRPr="00F1212B">
              <w:rPr>
                <w:rFonts w:hint="eastAsia"/>
                <w:sz w:val="28"/>
                <w:szCs w:val="28"/>
              </w:rPr>
              <w:t>16</w:t>
            </w:r>
            <w:r w:rsidRPr="00F1212B">
              <w:rPr>
                <w:sz w:val="28"/>
                <w:szCs w:val="28"/>
              </w:rPr>
              <w:t>,</w:t>
            </w:r>
            <w:r w:rsidRPr="00F1212B">
              <w:rPr>
                <w:rFonts w:hint="eastAsia"/>
                <w:sz w:val="28"/>
                <w:szCs w:val="28"/>
              </w:rPr>
              <w:t>999</w:t>
            </w:r>
          </w:p>
        </w:tc>
        <w:tc>
          <w:tcPr>
            <w:tcW w:w="1228" w:type="dxa"/>
          </w:tcPr>
          <w:p w:rsidR="004A7C5D" w:rsidRPr="00F1212B" w:rsidRDefault="004A7C5D" w:rsidP="00316A53">
            <w:pPr>
              <w:spacing w:line="360" w:lineRule="exact"/>
              <w:rPr>
                <w:sz w:val="28"/>
                <w:szCs w:val="28"/>
              </w:rPr>
            </w:pPr>
            <w:r w:rsidRPr="00F1212B">
              <w:rPr>
                <w:rFonts w:hint="eastAsia"/>
                <w:sz w:val="28"/>
                <w:szCs w:val="28"/>
              </w:rPr>
              <w:t>75.1</w:t>
            </w:r>
          </w:p>
        </w:tc>
      </w:tr>
      <w:tr w:rsidR="00F1212B" w:rsidRPr="00F1212B" w:rsidTr="00316A53">
        <w:tc>
          <w:tcPr>
            <w:tcW w:w="562" w:type="dxa"/>
            <w:vMerge/>
            <w:vAlign w:val="center"/>
          </w:tcPr>
          <w:p w:rsidR="004A7C5D" w:rsidRPr="00F1212B" w:rsidRDefault="004A7C5D" w:rsidP="00316A53">
            <w:pPr>
              <w:spacing w:line="360" w:lineRule="exact"/>
              <w:rPr>
                <w:sz w:val="28"/>
                <w:szCs w:val="28"/>
              </w:rPr>
            </w:pPr>
          </w:p>
        </w:tc>
        <w:tc>
          <w:tcPr>
            <w:tcW w:w="1851" w:type="dxa"/>
            <w:vAlign w:val="center"/>
          </w:tcPr>
          <w:p w:rsidR="004A7C5D" w:rsidRPr="00F1212B" w:rsidRDefault="004A7C5D" w:rsidP="00316A53">
            <w:pPr>
              <w:spacing w:line="360" w:lineRule="exact"/>
              <w:rPr>
                <w:sz w:val="28"/>
                <w:szCs w:val="28"/>
              </w:rPr>
            </w:pPr>
            <w:r w:rsidRPr="00F1212B">
              <w:rPr>
                <w:rFonts w:hint="eastAsia"/>
                <w:sz w:val="28"/>
                <w:szCs w:val="28"/>
              </w:rPr>
              <w:t>進修學士班</w:t>
            </w:r>
          </w:p>
        </w:tc>
        <w:tc>
          <w:tcPr>
            <w:tcW w:w="1227" w:type="dxa"/>
          </w:tcPr>
          <w:p w:rsidR="004A7C5D" w:rsidRPr="00F1212B" w:rsidRDefault="004A7C5D"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069</w:t>
            </w:r>
          </w:p>
        </w:tc>
        <w:tc>
          <w:tcPr>
            <w:tcW w:w="1227" w:type="dxa"/>
          </w:tcPr>
          <w:p w:rsidR="004A7C5D" w:rsidRPr="00F1212B" w:rsidRDefault="004A7C5D"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400</w:t>
            </w:r>
          </w:p>
        </w:tc>
        <w:tc>
          <w:tcPr>
            <w:tcW w:w="1227" w:type="dxa"/>
          </w:tcPr>
          <w:p w:rsidR="004A7C5D" w:rsidRPr="00F1212B" w:rsidRDefault="004A7C5D" w:rsidP="00316A53">
            <w:pPr>
              <w:spacing w:line="360" w:lineRule="exact"/>
              <w:rPr>
                <w:sz w:val="28"/>
                <w:szCs w:val="28"/>
              </w:rPr>
            </w:pPr>
            <w:r w:rsidRPr="00F1212B">
              <w:rPr>
                <w:rFonts w:hint="eastAsia"/>
                <w:sz w:val="28"/>
                <w:szCs w:val="28"/>
              </w:rPr>
              <w:t>78.2</w:t>
            </w:r>
          </w:p>
        </w:tc>
        <w:tc>
          <w:tcPr>
            <w:tcW w:w="1227" w:type="dxa"/>
          </w:tcPr>
          <w:p w:rsidR="004A7C5D" w:rsidRPr="00F1212B" w:rsidRDefault="004A7C5D"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044</w:t>
            </w:r>
          </w:p>
        </w:tc>
        <w:tc>
          <w:tcPr>
            <w:tcW w:w="1227" w:type="dxa"/>
          </w:tcPr>
          <w:p w:rsidR="004A7C5D" w:rsidRPr="00F1212B" w:rsidRDefault="004A7C5D"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680</w:t>
            </w:r>
          </w:p>
        </w:tc>
        <w:tc>
          <w:tcPr>
            <w:tcW w:w="1228" w:type="dxa"/>
          </w:tcPr>
          <w:p w:rsidR="004A7C5D" w:rsidRPr="00F1212B" w:rsidRDefault="004A7C5D" w:rsidP="00316A53">
            <w:pPr>
              <w:spacing w:line="360" w:lineRule="exact"/>
              <w:rPr>
                <w:sz w:val="28"/>
                <w:szCs w:val="28"/>
              </w:rPr>
            </w:pPr>
            <w:r w:rsidRPr="00F1212B">
              <w:rPr>
                <w:rFonts w:hint="eastAsia"/>
                <w:sz w:val="28"/>
                <w:szCs w:val="28"/>
              </w:rPr>
              <w:t>66.3</w:t>
            </w:r>
          </w:p>
        </w:tc>
      </w:tr>
      <w:tr w:rsidR="00F1212B" w:rsidRPr="00F1212B" w:rsidTr="00316A53">
        <w:tc>
          <w:tcPr>
            <w:tcW w:w="562" w:type="dxa"/>
            <w:vMerge/>
            <w:vAlign w:val="center"/>
          </w:tcPr>
          <w:p w:rsidR="004A7C5D" w:rsidRPr="00F1212B" w:rsidRDefault="004A7C5D" w:rsidP="00316A53">
            <w:pPr>
              <w:spacing w:line="360" w:lineRule="exact"/>
              <w:rPr>
                <w:sz w:val="28"/>
                <w:szCs w:val="28"/>
              </w:rPr>
            </w:pPr>
          </w:p>
        </w:tc>
        <w:tc>
          <w:tcPr>
            <w:tcW w:w="1851" w:type="dxa"/>
            <w:vAlign w:val="center"/>
          </w:tcPr>
          <w:p w:rsidR="004A7C5D" w:rsidRPr="00F1212B" w:rsidRDefault="004A7C5D" w:rsidP="00316A53">
            <w:pPr>
              <w:spacing w:line="360" w:lineRule="exact"/>
              <w:rPr>
                <w:sz w:val="28"/>
                <w:szCs w:val="28"/>
              </w:rPr>
            </w:pPr>
            <w:r w:rsidRPr="00F1212B">
              <w:rPr>
                <w:rFonts w:hint="eastAsia"/>
                <w:sz w:val="28"/>
                <w:szCs w:val="28"/>
              </w:rPr>
              <w:t>五專</w:t>
            </w:r>
          </w:p>
        </w:tc>
        <w:tc>
          <w:tcPr>
            <w:tcW w:w="1227" w:type="dxa"/>
          </w:tcPr>
          <w:p w:rsidR="004A7C5D" w:rsidRPr="00F1212B" w:rsidRDefault="004A7C5D" w:rsidP="00316A53">
            <w:pPr>
              <w:spacing w:line="360" w:lineRule="exact"/>
              <w:rPr>
                <w:sz w:val="28"/>
                <w:szCs w:val="28"/>
              </w:rPr>
            </w:pPr>
            <w:r w:rsidRPr="00F1212B">
              <w:rPr>
                <w:rFonts w:hint="eastAsia"/>
                <w:sz w:val="28"/>
                <w:szCs w:val="28"/>
              </w:rPr>
              <w:t>123</w:t>
            </w:r>
          </w:p>
        </w:tc>
        <w:tc>
          <w:tcPr>
            <w:tcW w:w="1227" w:type="dxa"/>
          </w:tcPr>
          <w:p w:rsidR="004A7C5D" w:rsidRPr="00F1212B" w:rsidRDefault="004A7C5D" w:rsidP="00316A53">
            <w:pPr>
              <w:spacing w:line="360" w:lineRule="exact"/>
              <w:rPr>
                <w:sz w:val="28"/>
                <w:szCs w:val="28"/>
              </w:rPr>
            </w:pPr>
            <w:r w:rsidRPr="00F1212B">
              <w:rPr>
                <w:rFonts w:hint="eastAsia"/>
                <w:sz w:val="28"/>
                <w:szCs w:val="28"/>
              </w:rPr>
              <w:t>123</w:t>
            </w:r>
          </w:p>
        </w:tc>
        <w:tc>
          <w:tcPr>
            <w:tcW w:w="1227" w:type="dxa"/>
          </w:tcPr>
          <w:p w:rsidR="004A7C5D" w:rsidRPr="00F1212B" w:rsidRDefault="004A7C5D" w:rsidP="00316A53">
            <w:pPr>
              <w:spacing w:line="360" w:lineRule="exact"/>
              <w:rPr>
                <w:sz w:val="28"/>
                <w:szCs w:val="28"/>
              </w:rPr>
            </w:pPr>
            <w:r w:rsidRPr="00F1212B">
              <w:rPr>
                <w:rFonts w:hint="eastAsia"/>
                <w:sz w:val="28"/>
                <w:szCs w:val="28"/>
              </w:rPr>
              <w:t>100.0</w:t>
            </w:r>
          </w:p>
        </w:tc>
        <w:tc>
          <w:tcPr>
            <w:tcW w:w="1227" w:type="dxa"/>
          </w:tcPr>
          <w:p w:rsidR="004A7C5D" w:rsidRPr="00F1212B" w:rsidRDefault="004A7C5D" w:rsidP="00316A53">
            <w:pPr>
              <w:spacing w:line="360" w:lineRule="exact"/>
              <w:rPr>
                <w:sz w:val="28"/>
                <w:szCs w:val="28"/>
              </w:rPr>
            </w:pPr>
            <w:r w:rsidRPr="00F1212B">
              <w:rPr>
                <w:rFonts w:hint="eastAsia"/>
                <w:sz w:val="28"/>
                <w:szCs w:val="28"/>
              </w:rPr>
              <w:t>196</w:t>
            </w:r>
          </w:p>
        </w:tc>
        <w:tc>
          <w:tcPr>
            <w:tcW w:w="1227" w:type="dxa"/>
          </w:tcPr>
          <w:p w:rsidR="004A7C5D" w:rsidRPr="00F1212B" w:rsidRDefault="004A7C5D" w:rsidP="00316A53">
            <w:pPr>
              <w:spacing w:line="360" w:lineRule="exact"/>
              <w:rPr>
                <w:sz w:val="28"/>
                <w:szCs w:val="28"/>
              </w:rPr>
            </w:pPr>
            <w:r w:rsidRPr="00F1212B">
              <w:rPr>
                <w:rFonts w:hint="eastAsia"/>
                <w:sz w:val="28"/>
                <w:szCs w:val="28"/>
              </w:rPr>
              <w:t>196</w:t>
            </w:r>
          </w:p>
        </w:tc>
        <w:tc>
          <w:tcPr>
            <w:tcW w:w="1228" w:type="dxa"/>
          </w:tcPr>
          <w:p w:rsidR="004A7C5D" w:rsidRPr="00F1212B" w:rsidRDefault="004A7C5D" w:rsidP="00316A53">
            <w:pPr>
              <w:spacing w:line="360" w:lineRule="exact"/>
              <w:rPr>
                <w:sz w:val="28"/>
                <w:szCs w:val="28"/>
              </w:rPr>
            </w:pPr>
            <w:r w:rsidRPr="00F1212B">
              <w:rPr>
                <w:rFonts w:hint="eastAsia"/>
                <w:sz w:val="28"/>
                <w:szCs w:val="28"/>
              </w:rPr>
              <w:t>100.0</w:t>
            </w:r>
          </w:p>
        </w:tc>
      </w:tr>
      <w:tr w:rsidR="00F1212B" w:rsidRPr="00F1212B" w:rsidTr="00316A53">
        <w:tc>
          <w:tcPr>
            <w:tcW w:w="562" w:type="dxa"/>
            <w:vMerge/>
            <w:vAlign w:val="center"/>
          </w:tcPr>
          <w:p w:rsidR="004A7C5D" w:rsidRPr="00F1212B" w:rsidRDefault="004A7C5D" w:rsidP="00316A53">
            <w:pPr>
              <w:spacing w:line="360" w:lineRule="exact"/>
              <w:rPr>
                <w:sz w:val="28"/>
                <w:szCs w:val="28"/>
              </w:rPr>
            </w:pPr>
          </w:p>
        </w:tc>
        <w:tc>
          <w:tcPr>
            <w:tcW w:w="1851" w:type="dxa"/>
            <w:vAlign w:val="center"/>
          </w:tcPr>
          <w:p w:rsidR="004A7C5D" w:rsidRPr="00F1212B" w:rsidRDefault="004A7C5D" w:rsidP="00316A53">
            <w:pPr>
              <w:spacing w:line="360" w:lineRule="exact"/>
              <w:rPr>
                <w:sz w:val="28"/>
                <w:szCs w:val="28"/>
              </w:rPr>
            </w:pPr>
            <w:r w:rsidRPr="00F1212B">
              <w:rPr>
                <w:rFonts w:hint="eastAsia"/>
                <w:sz w:val="28"/>
                <w:szCs w:val="28"/>
              </w:rPr>
              <w:t>進修二專</w:t>
            </w:r>
          </w:p>
        </w:tc>
        <w:tc>
          <w:tcPr>
            <w:tcW w:w="1227" w:type="dxa"/>
          </w:tcPr>
          <w:p w:rsidR="004A7C5D" w:rsidRPr="00F1212B" w:rsidRDefault="004A7C5D" w:rsidP="00316A53">
            <w:pPr>
              <w:spacing w:line="360" w:lineRule="exact"/>
              <w:rPr>
                <w:sz w:val="28"/>
                <w:szCs w:val="28"/>
              </w:rPr>
            </w:pPr>
            <w:r w:rsidRPr="00F1212B">
              <w:rPr>
                <w:rFonts w:hint="eastAsia"/>
                <w:sz w:val="28"/>
                <w:szCs w:val="28"/>
              </w:rPr>
              <w:t>17</w:t>
            </w:r>
          </w:p>
        </w:tc>
        <w:tc>
          <w:tcPr>
            <w:tcW w:w="1227" w:type="dxa"/>
          </w:tcPr>
          <w:p w:rsidR="004A7C5D" w:rsidRPr="00F1212B" w:rsidRDefault="004A7C5D" w:rsidP="00316A53">
            <w:pPr>
              <w:spacing w:line="360" w:lineRule="exact"/>
              <w:rPr>
                <w:sz w:val="28"/>
                <w:szCs w:val="28"/>
              </w:rPr>
            </w:pPr>
            <w:r w:rsidRPr="00F1212B">
              <w:rPr>
                <w:rFonts w:hint="eastAsia"/>
                <w:sz w:val="28"/>
                <w:szCs w:val="28"/>
              </w:rPr>
              <w:t>17</w:t>
            </w:r>
          </w:p>
        </w:tc>
        <w:tc>
          <w:tcPr>
            <w:tcW w:w="1227" w:type="dxa"/>
          </w:tcPr>
          <w:p w:rsidR="004A7C5D" w:rsidRPr="00F1212B" w:rsidRDefault="004A7C5D" w:rsidP="00316A53">
            <w:pPr>
              <w:spacing w:line="360" w:lineRule="exact"/>
              <w:rPr>
                <w:sz w:val="28"/>
                <w:szCs w:val="28"/>
              </w:rPr>
            </w:pPr>
            <w:r w:rsidRPr="00F1212B">
              <w:rPr>
                <w:rFonts w:hint="eastAsia"/>
                <w:sz w:val="28"/>
                <w:szCs w:val="28"/>
              </w:rPr>
              <w:t>100.0</w:t>
            </w:r>
          </w:p>
        </w:tc>
        <w:tc>
          <w:tcPr>
            <w:tcW w:w="1227" w:type="dxa"/>
          </w:tcPr>
          <w:p w:rsidR="004A7C5D" w:rsidRPr="00F1212B" w:rsidRDefault="004A7C5D" w:rsidP="00316A53">
            <w:pPr>
              <w:spacing w:line="360" w:lineRule="exact"/>
              <w:rPr>
                <w:sz w:val="28"/>
                <w:szCs w:val="28"/>
              </w:rPr>
            </w:pPr>
            <w:r w:rsidRPr="00F1212B">
              <w:rPr>
                <w:rFonts w:hint="eastAsia"/>
                <w:sz w:val="28"/>
                <w:szCs w:val="28"/>
              </w:rPr>
              <w:t>16</w:t>
            </w:r>
          </w:p>
        </w:tc>
        <w:tc>
          <w:tcPr>
            <w:tcW w:w="1227" w:type="dxa"/>
          </w:tcPr>
          <w:p w:rsidR="004A7C5D" w:rsidRPr="00F1212B" w:rsidRDefault="004A7C5D" w:rsidP="00316A53">
            <w:pPr>
              <w:spacing w:line="360" w:lineRule="exact"/>
              <w:rPr>
                <w:sz w:val="28"/>
                <w:szCs w:val="28"/>
              </w:rPr>
            </w:pPr>
            <w:r w:rsidRPr="00F1212B">
              <w:rPr>
                <w:rFonts w:hint="eastAsia"/>
                <w:sz w:val="28"/>
                <w:szCs w:val="28"/>
              </w:rPr>
              <w:t>16</w:t>
            </w:r>
          </w:p>
        </w:tc>
        <w:tc>
          <w:tcPr>
            <w:tcW w:w="1228" w:type="dxa"/>
          </w:tcPr>
          <w:p w:rsidR="004A7C5D" w:rsidRPr="00F1212B" w:rsidRDefault="004A7C5D" w:rsidP="00316A53">
            <w:pPr>
              <w:spacing w:line="360" w:lineRule="exact"/>
              <w:rPr>
                <w:sz w:val="28"/>
                <w:szCs w:val="28"/>
              </w:rPr>
            </w:pPr>
            <w:r w:rsidRPr="00F1212B">
              <w:rPr>
                <w:rFonts w:hint="eastAsia"/>
                <w:sz w:val="28"/>
                <w:szCs w:val="28"/>
              </w:rPr>
              <w:t>100.0</w:t>
            </w:r>
          </w:p>
        </w:tc>
      </w:tr>
      <w:tr w:rsidR="00F1212B" w:rsidRPr="00F1212B" w:rsidTr="00316A53">
        <w:tc>
          <w:tcPr>
            <w:tcW w:w="562" w:type="dxa"/>
            <w:vMerge/>
            <w:tcBorders>
              <w:bottom w:val="double" w:sz="4" w:space="0" w:color="auto"/>
            </w:tcBorders>
            <w:vAlign w:val="center"/>
          </w:tcPr>
          <w:p w:rsidR="004A7C5D" w:rsidRPr="00F1212B" w:rsidRDefault="004A7C5D" w:rsidP="00316A53">
            <w:pPr>
              <w:spacing w:line="360" w:lineRule="exact"/>
              <w:rPr>
                <w:sz w:val="28"/>
                <w:szCs w:val="28"/>
              </w:rPr>
            </w:pPr>
          </w:p>
        </w:tc>
        <w:tc>
          <w:tcPr>
            <w:tcW w:w="1851" w:type="dxa"/>
            <w:tcBorders>
              <w:bottom w:val="double" w:sz="4" w:space="0" w:color="auto"/>
            </w:tcBorders>
            <w:vAlign w:val="center"/>
          </w:tcPr>
          <w:p w:rsidR="004A7C5D" w:rsidRPr="00F1212B" w:rsidRDefault="004A7C5D" w:rsidP="00316A53">
            <w:pPr>
              <w:spacing w:line="360" w:lineRule="exact"/>
              <w:rPr>
                <w:b/>
                <w:sz w:val="28"/>
                <w:szCs w:val="28"/>
              </w:rPr>
            </w:pPr>
            <w:r w:rsidRPr="00F1212B">
              <w:rPr>
                <w:rFonts w:hint="eastAsia"/>
                <w:b/>
                <w:sz w:val="28"/>
                <w:szCs w:val="28"/>
              </w:rPr>
              <w:t>小計</w:t>
            </w:r>
          </w:p>
        </w:tc>
        <w:tc>
          <w:tcPr>
            <w:tcW w:w="1227" w:type="dxa"/>
            <w:tcBorders>
              <w:bottom w:val="double" w:sz="4" w:space="0" w:color="auto"/>
            </w:tcBorders>
          </w:tcPr>
          <w:p w:rsidR="004A7C5D" w:rsidRPr="00F1212B" w:rsidRDefault="004A7C5D" w:rsidP="00316A53">
            <w:pPr>
              <w:spacing w:line="360" w:lineRule="exact"/>
              <w:rPr>
                <w:b/>
                <w:sz w:val="28"/>
                <w:szCs w:val="28"/>
              </w:rPr>
            </w:pPr>
            <w:r w:rsidRPr="00F1212B">
              <w:rPr>
                <w:rFonts w:hint="eastAsia"/>
                <w:b/>
                <w:sz w:val="28"/>
                <w:szCs w:val="28"/>
              </w:rPr>
              <w:t>22</w:t>
            </w:r>
            <w:r w:rsidRPr="00F1212B">
              <w:rPr>
                <w:b/>
                <w:sz w:val="28"/>
                <w:szCs w:val="28"/>
              </w:rPr>
              <w:t>,</w:t>
            </w:r>
            <w:r w:rsidRPr="00F1212B">
              <w:rPr>
                <w:rFonts w:hint="eastAsia"/>
                <w:b/>
                <w:sz w:val="28"/>
                <w:szCs w:val="28"/>
              </w:rPr>
              <w:t>123</w:t>
            </w:r>
          </w:p>
        </w:tc>
        <w:tc>
          <w:tcPr>
            <w:tcW w:w="1227" w:type="dxa"/>
            <w:tcBorders>
              <w:bottom w:val="double" w:sz="4" w:space="0" w:color="auto"/>
            </w:tcBorders>
          </w:tcPr>
          <w:p w:rsidR="004A7C5D" w:rsidRPr="00F1212B" w:rsidRDefault="004A7C5D" w:rsidP="00316A53">
            <w:pPr>
              <w:spacing w:line="360" w:lineRule="exact"/>
              <w:rPr>
                <w:b/>
                <w:sz w:val="28"/>
                <w:szCs w:val="28"/>
              </w:rPr>
            </w:pPr>
            <w:r w:rsidRPr="00F1212B">
              <w:rPr>
                <w:rFonts w:hint="eastAsia"/>
                <w:b/>
                <w:sz w:val="28"/>
                <w:szCs w:val="28"/>
              </w:rPr>
              <w:t>18</w:t>
            </w:r>
            <w:r w:rsidRPr="00F1212B">
              <w:rPr>
                <w:b/>
                <w:sz w:val="28"/>
                <w:szCs w:val="28"/>
              </w:rPr>
              <w:t>,</w:t>
            </w:r>
            <w:r w:rsidRPr="00F1212B">
              <w:rPr>
                <w:rFonts w:hint="eastAsia"/>
                <w:b/>
                <w:sz w:val="28"/>
                <w:szCs w:val="28"/>
              </w:rPr>
              <w:t>645</w:t>
            </w:r>
          </w:p>
        </w:tc>
        <w:tc>
          <w:tcPr>
            <w:tcW w:w="1227" w:type="dxa"/>
            <w:tcBorders>
              <w:bottom w:val="double" w:sz="4" w:space="0" w:color="auto"/>
            </w:tcBorders>
          </w:tcPr>
          <w:p w:rsidR="004A7C5D" w:rsidRPr="00F1212B" w:rsidRDefault="004A7C5D" w:rsidP="00316A53">
            <w:pPr>
              <w:spacing w:line="360" w:lineRule="exact"/>
              <w:rPr>
                <w:b/>
                <w:sz w:val="28"/>
                <w:szCs w:val="28"/>
              </w:rPr>
            </w:pPr>
            <w:r w:rsidRPr="00F1212B">
              <w:rPr>
                <w:rFonts w:hint="eastAsia"/>
                <w:b/>
                <w:sz w:val="28"/>
                <w:szCs w:val="28"/>
              </w:rPr>
              <w:t>84.3</w:t>
            </w:r>
          </w:p>
        </w:tc>
        <w:tc>
          <w:tcPr>
            <w:tcW w:w="1227" w:type="dxa"/>
            <w:tcBorders>
              <w:bottom w:val="double" w:sz="4" w:space="0" w:color="auto"/>
            </w:tcBorders>
          </w:tcPr>
          <w:p w:rsidR="004A7C5D" w:rsidRPr="00F1212B" w:rsidRDefault="004A7C5D" w:rsidP="00316A53">
            <w:pPr>
              <w:spacing w:line="360" w:lineRule="exact"/>
              <w:rPr>
                <w:b/>
                <w:sz w:val="28"/>
                <w:szCs w:val="28"/>
              </w:rPr>
            </w:pPr>
            <w:r w:rsidRPr="00F1212B">
              <w:rPr>
                <w:rFonts w:hint="eastAsia"/>
                <w:b/>
                <w:sz w:val="28"/>
                <w:szCs w:val="28"/>
              </w:rPr>
              <w:t>26</w:t>
            </w:r>
            <w:r w:rsidRPr="00F1212B">
              <w:rPr>
                <w:b/>
                <w:sz w:val="28"/>
                <w:szCs w:val="28"/>
              </w:rPr>
              <w:t>,</w:t>
            </w:r>
            <w:r w:rsidRPr="00F1212B">
              <w:rPr>
                <w:rFonts w:hint="eastAsia"/>
                <w:b/>
                <w:sz w:val="28"/>
                <w:szCs w:val="28"/>
              </w:rPr>
              <w:t>880</w:t>
            </w:r>
          </w:p>
        </w:tc>
        <w:tc>
          <w:tcPr>
            <w:tcW w:w="1227" w:type="dxa"/>
            <w:tcBorders>
              <w:bottom w:val="double" w:sz="4" w:space="0" w:color="auto"/>
            </w:tcBorders>
          </w:tcPr>
          <w:p w:rsidR="004A7C5D" w:rsidRPr="00F1212B" w:rsidRDefault="004A7C5D" w:rsidP="00316A53">
            <w:pPr>
              <w:spacing w:line="360" w:lineRule="exact"/>
              <w:rPr>
                <w:b/>
                <w:sz w:val="28"/>
                <w:szCs w:val="28"/>
              </w:rPr>
            </w:pPr>
            <w:r w:rsidRPr="00F1212B">
              <w:rPr>
                <w:rFonts w:hint="eastAsia"/>
                <w:b/>
                <w:sz w:val="28"/>
                <w:szCs w:val="28"/>
              </w:rPr>
              <w:t>19</w:t>
            </w:r>
            <w:r w:rsidRPr="00F1212B">
              <w:rPr>
                <w:b/>
                <w:sz w:val="28"/>
                <w:szCs w:val="28"/>
              </w:rPr>
              <w:t>,</w:t>
            </w:r>
            <w:r w:rsidRPr="00F1212B">
              <w:rPr>
                <w:rFonts w:hint="eastAsia"/>
                <w:b/>
                <w:sz w:val="28"/>
                <w:szCs w:val="28"/>
              </w:rPr>
              <w:t>891</w:t>
            </w:r>
          </w:p>
        </w:tc>
        <w:tc>
          <w:tcPr>
            <w:tcW w:w="1228" w:type="dxa"/>
            <w:tcBorders>
              <w:bottom w:val="double" w:sz="4" w:space="0" w:color="auto"/>
            </w:tcBorders>
          </w:tcPr>
          <w:p w:rsidR="004A7C5D" w:rsidRPr="00F1212B" w:rsidRDefault="004A7C5D" w:rsidP="00316A53">
            <w:pPr>
              <w:spacing w:line="360" w:lineRule="exact"/>
              <w:rPr>
                <w:b/>
                <w:sz w:val="28"/>
                <w:szCs w:val="28"/>
              </w:rPr>
            </w:pPr>
            <w:r w:rsidRPr="00F1212B">
              <w:rPr>
                <w:rFonts w:hint="eastAsia"/>
                <w:b/>
                <w:sz w:val="28"/>
                <w:szCs w:val="28"/>
              </w:rPr>
              <w:t>74.0</w:t>
            </w:r>
          </w:p>
        </w:tc>
      </w:tr>
      <w:tr w:rsidR="00F1212B" w:rsidRPr="00F1212B" w:rsidTr="00316A53">
        <w:tc>
          <w:tcPr>
            <w:tcW w:w="562" w:type="dxa"/>
            <w:vMerge w:val="restart"/>
            <w:tcBorders>
              <w:top w:val="double" w:sz="4" w:space="0" w:color="auto"/>
            </w:tcBorders>
            <w:vAlign w:val="center"/>
          </w:tcPr>
          <w:p w:rsidR="004A7C5D" w:rsidRPr="00F1212B" w:rsidRDefault="004A7C5D" w:rsidP="00316A53">
            <w:pPr>
              <w:spacing w:line="360" w:lineRule="exact"/>
              <w:rPr>
                <w:sz w:val="28"/>
                <w:szCs w:val="28"/>
              </w:rPr>
            </w:pPr>
            <w:r w:rsidRPr="00F1212B">
              <w:rPr>
                <w:rFonts w:hint="eastAsia"/>
                <w:sz w:val="28"/>
                <w:szCs w:val="28"/>
              </w:rPr>
              <w:t>技專校院</w:t>
            </w:r>
          </w:p>
        </w:tc>
        <w:tc>
          <w:tcPr>
            <w:tcW w:w="1851" w:type="dxa"/>
            <w:tcBorders>
              <w:top w:val="double" w:sz="4" w:space="0" w:color="auto"/>
            </w:tcBorders>
            <w:vAlign w:val="center"/>
          </w:tcPr>
          <w:p w:rsidR="004A7C5D" w:rsidRPr="00F1212B" w:rsidRDefault="004A7C5D" w:rsidP="00316A53">
            <w:pPr>
              <w:spacing w:line="360" w:lineRule="exact"/>
              <w:rPr>
                <w:sz w:val="28"/>
                <w:szCs w:val="28"/>
              </w:rPr>
            </w:pPr>
            <w:r w:rsidRPr="00F1212B">
              <w:rPr>
                <w:rFonts w:hint="eastAsia"/>
                <w:sz w:val="28"/>
                <w:szCs w:val="28"/>
              </w:rPr>
              <w:t>日間學士班</w:t>
            </w:r>
          </w:p>
        </w:tc>
        <w:tc>
          <w:tcPr>
            <w:tcW w:w="1227" w:type="dxa"/>
            <w:tcBorders>
              <w:top w:val="double" w:sz="4" w:space="0" w:color="auto"/>
            </w:tcBorders>
          </w:tcPr>
          <w:p w:rsidR="004A7C5D" w:rsidRPr="00F1212B" w:rsidRDefault="004A7C5D" w:rsidP="00316A53">
            <w:pPr>
              <w:spacing w:line="360" w:lineRule="exact"/>
              <w:rPr>
                <w:sz w:val="28"/>
                <w:szCs w:val="28"/>
              </w:rPr>
            </w:pPr>
            <w:r w:rsidRPr="00F1212B">
              <w:rPr>
                <w:rFonts w:hint="eastAsia"/>
                <w:sz w:val="28"/>
                <w:szCs w:val="28"/>
              </w:rPr>
              <w:t>18</w:t>
            </w:r>
            <w:r w:rsidRPr="00F1212B">
              <w:rPr>
                <w:sz w:val="28"/>
                <w:szCs w:val="28"/>
              </w:rPr>
              <w:t>,</w:t>
            </w:r>
            <w:r w:rsidRPr="00F1212B">
              <w:rPr>
                <w:rFonts w:hint="eastAsia"/>
                <w:sz w:val="28"/>
                <w:szCs w:val="28"/>
              </w:rPr>
              <w:t>105</w:t>
            </w:r>
          </w:p>
        </w:tc>
        <w:tc>
          <w:tcPr>
            <w:tcW w:w="1227" w:type="dxa"/>
            <w:tcBorders>
              <w:top w:val="double" w:sz="4" w:space="0" w:color="auto"/>
            </w:tcBorders>
          </w:tcPr>
          <w:p w:rsidR="004A7C5D" w:rsidRPr="00F1212B" w:rsidRDefault="004A7C5D" w:rsidP="00316A53">
            <w:pPr>
              <w:spacing w:line="360" w:lineRule="exact"/>
              <w:rPr>
                <w:sz w:val="28"/>
                <w:szCs w:val="28"/>
              </w:rPr>
            </w:pPr>
            <w:r w:rsidRPr="00F1212B">
              <w:rPr>
                <w:rFonts w:hint="eastAsia"/>
                <w:sz w:val="28"/>
                <w:szCs w:val="28"/>
              </w:rPr>
              <w:t>16</w:t>
            </w:r>
            <w:r w:rsidRPr="00F1212B">
              <w:rPr>
                <w:sz w:val="28"/>
                <w:szCs w:val="28"/>
              </w:rPr>
              <w:t>,</w:t>
            </w:r>
            <w:r w:rsidRPr="00F1212B">
              <w:rPr>
                <w:rFonts w:hint="eastAsia"/>
                <w:sz w:val="28"/>
                <w:szCs w:val="28"/>
              </w:rPr>
              <w:t>323</w:t>
            </w:r>
          </w:p>
        </w:tc>
        <w:tc>
          <w:tcPr>
            <w:tcW w:w="1227" w:type="dxa"/>
            <w:tcBorders>
              <w:top w:val="double" w:sz="4" w:space="0" w:color="auto"/>
            </w:tcBorders>
          </w:tcPr>
          <w:p w:rsidR="004A7C5D" w:rsidRPr="00F1212B" w:rsidRDefault="004A7C5D" w:rsidP="00316A53">
            <w:pPr>
              <w:spacing w:line="360" w:lineRule="exact"/>
              <w:rPr>
                <w:sz w:val="28"/>
                <w:szCs w:val="28"/>
              </w:rPr>
            </w:pPr>
            <w:r w:rsidRPr="00F1212B">
              <w:rPr>
                <w:rFonts w:hint="eastAsia"/>
                <w:sz w:val="28"/>
                <w:szCs w:val="28"/>
              </w:rPr>
              <w:t>90.2</w:t>
            </w:r>
          </w:p>
        </w:tc>
        <w:tc>
          <w:tcPr>
            <w:tcW w:w="1227" w:type="dxa"/>
            <w:tcBorders>
              <w:top w:val="double" w:sz="4" w:space="0" w:color="auto"/>
            </w:tcBorders>
          </w:tcPr>
          <w:p w:rsidR="004A7C5D" w:rsidRPr="00F1212B" w:rsidRDefault="004A7C5D" w:rsidP="00316A53">
            <w:pPr>
              <w:spacing w:line="360" w:lineRule="exact"/>
              <w:rPr>
                <w:sz w:val="28"/>
                <w:szCs w:val="28"/>
              </w:rPr>
            </w:pPr>
            <w:r w:rsidRPr="00F1212B">
              <w:rPr>
                <w:rFonts w:hint="eastAsia"/>
                <w:sz w:val="28"/>
                <w:szCs w:val="28"/>
              </w:rPr>
              <w:t>21</w:t>
            </w:r>
            <w:r w:rsidRPr="00F1212B">
              <w:rPr>
                <w:sz w:val="28"/>
                <w:szCs w:val="28"/>
              </w:rPr>
              <w:t>,</w:t>
            </w:r>
            <w:r w:rsidRPr="00F1212B">
              <w:rPr>
                <w:rFonts w:hint="eastAsia"/>
                <w:sz w:val="28"/>
                <w:szCs w:val="28"/>
              </w:rPr>
              <w:t>168</w:t>
            </w:r>
          </w:p>
        </w:tc>
        <w:tc>
          <w:tcPr>
            <w:tcW w:w="1227" w:type="dxa"/>
            <w:tcBorders>
              <w:top w:val="double" w:sz="4" w:space="0" w:color="auto"/>
            </w:tcBorders>
          </w:tcPr>
          <w:p w:rsidR="004A7C5D" w:rsidRPr="00F1212B" w:rsidRDefault="004A7C5D" w:rsidP="00316A53">
            <w:pPr>
              <w:spacing w:line="360" w:lineRule="exact"/>
              <w:rPr>
                <w:sz w:val="28"/>
                <w:szCs w:val="28"/>
              </w:rPr>
            </w:pPr>
            <w:r w:rsidRPr="00F1212B">
              <w:rPr>
                <w:rFonts w:hint="eastAsia"/>
                <w:sz w:val="28"/>
                <w:szCs w:val="28"/>
              </w:rPr>
              <w:t>16</w:t>
            </w:r>
            <w:r w:rsidRPr="00F1212B">
              <w:rPr>
                <w:sz w:val="28"/>
                <w:szCs w:val="28"/>
              </w:rPr>
              <w:t>,</w:t>
            </w:r>
            <w:r w:rsidRPr="00F1212B">
              <w:rPr>
                <w:rFonts w:hint="eastAsia"/>
                <w:sz w:val="28"/>
                <w:szCs w:val="28"/>
              </w:rPr>
              <w:t>014</w:t>
            </w:r>
          </w:p>
        </w:tc>
        <w:tc>
          <w:tcPr>
            <w:tcW w:w="1228" w:type="dxa"/>
            <w:tcBorders>
              <w:top w:val="double" w:sz="4" w:space="0" w:color="auto"/>
            </w:tcBorders>
          </w:tcPr>
          <w:p w:rsidR="004A7C5D" w:rsidRPr="00F1212B" w:rsidRDefault="004A7C5D" w:rsidP="00316A53">
            <w:pPr>
              <w:spacing w:line="360" w:lineRule="exact"/>
              <w:rPr>
                <w:sz w:val="28"/>
                <w:szCs w:val="28"/>
              </w:rPr>
            </w:pPr>
            <w:r w:rsidRPr="00F1212B">
              <w:rPr>
                <w:rFonts w:hint="eastAsia"/>
                <w:sz w:val="28"/>
                <w:szCs w:val="28"/>
              </w:rPr>
              <w:t>75.7</w:t>
            </w:r>
          </w:p>
        </w:tc>
      </w:tr>
      <w:tr w:rsidR="00F1212B" w:rsidRPr="00F1212B" w:rsidTr="00316A53">
        <w:tc>
          <w:tcPr>
            <w:tcW w:w="562" w:type="dxa"/>
            <w:vMerge/>
            <w:vAlign w:val="center"/>
          </w:tcPr>
          <w:p w:rsidR="004A7C5D" w:rsidRPr="00F1212B" w:rsidRDefault="004A7C5D" w:rsidP="00316A53">
            <w:pPr>
              <w:spacing w:line="360" w:lineRule="exact"/>
              <w:rPr>
                <w:sz w:val="28"/>
                <w:szCs w:val="28"/>
              </w:rPr>
            </w:pPr>
          </w:p>
        </w:tc>
        <w:tc>
          <w:tcPr>
            <w:tcW w:w="1851" w:type="dxa"/>
            <w:vAlign w:val="center"/>
          </w:tcPr>
          <w:p w:rsidR="004A7C5D" w:rsidRPr="00F1212B" w:rsidRDefault="004A7C5D" w:rsidP="00316A53">
            <w:pPr>
              <w:spacing w:line="360" w:lineRule="exact"/>
              <w:rPr>
                <w:sz w:val="28"/>
                <w:szCs w:val="28"/>
              </w:rPr>
            </w:pPr>
            <w:r w:rsidRPr="00F1212B">
              <w:rPr>
                <w:rFonts w:hint="eastAsia"/>
                <w:sz w:val="28"/>
                <w:szCs w:val="28"/>
              </w:rPr>
              <w:t>進修學士班</w:t>
            </w:r>
          </w:p>
        </w:tc>
        <w:tc>
          <w:tcPr>
            <w:tcW w:w="1227" w:type="dxa"/>
          </w:tcPr>
          <w:p w:rsidR="004A7C5D" w:rsidRPr="00F1212B" w:rsidRDefault="004A7C5D" w:rsidP="00316A53">
            <w:pPr>
              <w:spacing w:line="360" w:lineRule="exact"/>
              <w:rPr>
                <w:sz w:val="28"/>
                <w:szCs w:val="28"/>
              </w:rPr>
            </w:pPr>
            <w:r w:rsidRPr="00F1212B">
              <w:rPr>
                <w:rFonts w:hint="eastAsia"/>
                <w:sz w:val="28"/>
                <w:szCs w:val="28"/>
              </w:rPr>
              <w:t>11</w:t>
            </w:r>
            <w:r w:rsidRPr="00F1212B">
              <w:rPr>
                <w:sz w:val="28"/>
                <w:szCs w:val="28"/>
              </w:rPr>
              <w:t>,</w:t>
            </w:r>
            <w:r w:rsidRPr="00F1212B">
              <w:rPr>
                <w:rFonts w:hint="eastAsia"/>
                <w:sz w:val="28"/>
                <w:szCs w:val="28"/>
              </w:rPr>
              <w:t>225</w:t>
            </w:r>
          </w:p>
        </w:tc>
        <w:tc>
          <w:tcPr>
            <w:tcW w:w="1227" w:type="dxa"/>
          </w:tcPr>
          <w:p w:rsidR="004A7C5D" w:rsidRPr="00F1212B" w:rsidRDefault="004A7C5D" w:rsidP="00316A53">
            <w:pPr>
              <w:spacing w:line="360" w:lineRule="exact"/>
              <w:rPr>
                <w:sz w:val="28"/>
                <w:szCs w:val="28"/>
              </w:rPr>
            </w:pPr>
            <w:r w:rsidRPr="00F1212B">
              <w:rPr>
                <w:rFonts w:hint="eastAsia"/>
                <w:sz w:val="28"/>
                <w:szCs w:val="28"/>
              </w:rPr>
              <w:t>10</w:t>
            </w:r>
            <w:r w:rsidRPr="00F1212B">
              <w:rPr>
                <w:sz w:val="28"/>
                <w:szCs w:val="28"/>
              </w:rPr>
              <w:t>,</w:t>
            </w:r>
            <w:r w:rsidRPr="00F1212B">
              <w:rPr>
                <w:rFonts w:hint="eastAsia"/>
                <w:sz w:val="28"/>
                <w:szCs w:val="28"/>
              </w:rPr>
              <w:t>079</w:t>
            </w:r>
          </w:p>
        </w:tc>
        <w:tc>
          <w:tcPr>
            <w:tcW w:w="1227" w:type="dxa"/>
          </w:tcPr>
          <w:p w:rsidR="004A7C5D" w:rsidRPr="00F1212B" w:rsidRDefault="004A7C5D" w:rsidP="00316A53">
            <w:pPr>
              <w:spacing w:line="360" w:lineRule="exact"/>
              <w:rPr>
                <w:sz w:val="28"/>
                <w:szCs w:val="28"/>
              </w:rPr>
            </w:pPr>
            <w:r w:rsidRPr="00F1212B">
              <w:rPr>
                <w:rFonts w:hint="eastAsia"/>
                <w:sz w:val="28"/>
                <w:szCs w:val="28"/>
              </w:rPr>
              <w:t>89.8</w:t>
            </w:r>
          </w:p>
        </w:tc>
        <w:tc>
          <w:tcPr>
            <w:tcW w:w="1227" w:type="dxa"/>
          </w:tcPr>
          <w:p w:rsidR="004A7C5D" w:rsidRPr="00F1212B" w:rsidRDefault="004A7C5D" w:rsidP="00316A53">
            <w:pPr>
              <w:spacing w:line="360" w:lineRule="exact"/>
              <w:rPr>
                <w:sz w:val="28"/>
                <w:szCs w:val="28"/>
              </w:rPr>
            </w:pPr>
            <w:r w:rsidRPr="00F1212B">
              <w:rPr>
                <w:rFonts w:hint="eastAsia"/>
                <w:sz w:val="28"/>
                <w:szCs w:val="28"/>
              </w:rPr>
              <w:t>15</w:t>
            </w:r>
            <w:r w:rsidRPr="00F1212B">
              <w:rPr>
                <w:sz w:val="28"/>
                <w:szCs w:val="28"/>
              </w:rPr>
              <w:t>,</w:t>
            </w:r>
            <w:r w:rsidRPr="00F1212B">
              <w:rPr>
                <w:rFonts w:hint="eastAsia"/>
                <w:sz w:val="28"/>
                <w:szCs w:val="28"/>
              </w:rPr>
              <w:t>831</w:t>
            </w:r>
          </w:p>
        </w:tc>
        <w:tc>
          <w:tcPr>
            <w:tcW w:w="1227" w:type="dxa"/>
          </w:tcPr>
          <w:p w:rsidR="004A7C5D" w:rsidRPr="00F1212B" w:rsidRDefault="004A7C5D" w:rsidP="00316A53">
            <w:pPr>
              <w:spacing w:line="360" w:lineRule="exact"/>
              <w:rPr>
                <w:sz w:val="28"/>
                <w:szCs w:val="28"/>
              </w:rPr>
            </w:pPr>
            <w:r w:rsidRPr="00F1212B">
              <w:rPr>
                <w:rFonts w:hint="eastAsia"/>
                <w:sz w:val="28"/>
                <w:szCs w:val="28"/>
              </w:rPr>
              <w:t>11</w:t>
            </w:r>
            <w:r w:rsidRPr="00F1212B">
              <w:rPr>
                <w:sz w:val="28"/>
                <w:szCs w:val="28"/>
              </w:rPr>
              <w:t>,</w:t>
            </w:r>
            <w:r w:rsidRPr="00F1212B">
              <w:rPr>
                <w:rFonts w:hint="eastAsia"/>
                <w:sz w:val="28"/>
                <w:szCs w:val="28"/>
              </w:rPr>
              <w:t>648</w:t>
            </w:r>
          </w:p>
        </w:tc>
        <w:tc>
          <w:tcPr>
            <w:tcW w:w="1228" w:type="dxa"/>
          </w:tcPr>
          <w:p w:rsidR="004A7C5D" w:rsidRPr="00F1212B" w:rsidRDefault="004A7C5D" w:rsidP="00316A53">
            <w:pPr>
              <w:spacing w:line="360" w:lineRule="exact"/>
              <w:rPr>
                <w:sz w:val="28"/>
                <w:szCs w:val="28"/>
              </w:rPr>
            </w:pPr>
            <w:r w:rsidRPr="00F1212B">
              <w:rPr>
                <w:rFonts w:hint="eastAsia"/>
                <w:sz w:val="28"/>
                <w:szCs w:val="28"/>
              </w:rPr>
              <w:t>73.6</w:t>
            </w:r>
          </w:p>
        </w:tc>
      </w:tr>
      <w:tr w:rsidR="00F1212B" w:rsidRPr="00F1212B" w:rsidTr="00316A53">
        <w:tc>
          <w:tcPr>
            <w:tcW w:w="562" w:type="dxa"/>
            <w:vMerge/>
            <w:vAlign w:val="center"/>
          </w:tcPr>
          <w:p w:rsidR="004A7C5D" w:rsidRPr="00F1212B" w:rsidRDefault="004A7C5D" w:rsidP="00316A53">
            <w:pPr>
              <w:spacing w:line="360" w:lineRule="exact"/>
              <w:rPr>
                <w:sz w:val="28"/>
                <w:szCs w:val="28"/>
              </w:rPr>
            </w:pPr>
          </w:p>
        </w:tc>
        <w:tc>
          <w:tcPr>
            <w:tcW w:w="1851" w:type="dxa"/>
            <w:vAlign w:val="center"/>
          </w:tcPr>
          <w:p w:rsidR="004A7C5D" w:rsidRPr="00F1212B" w:rsidRDefault="004A7C5D" w:rsidP="00316A53">
            <w:pPr>
              <w:spacing w:line="360" w:lineRule="exact"/>
              <w:rPr>
                <w:sz w:val="28"/>
                <w:szCs w:val="28"/>
              </w:rPr>
            </w:pPr>
            <w:r w:rsidRPr="00F1212B">
              <w:rPr>
                <w:rFonts w:hint="eastAsia"/>
                <w:sz w:val="28"/>
                <w:szCs w:val="28"/>
              </w:rPr>
              <w:t>五專</w:t>
            </w:r>
          </w:p>
        </w:tc>
        <w:tc>
          <w:tcPr>
            <w:tcW w:w="1227" w:type="dxa"/>
          </w:tcPr>
          <w:p w:rsidR="004A7C5D" w:rsidRPr="00F1212B" w:rsidRDefault="004A7C5D"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568</w:t>
            </w:r>
          </w:p>
        </w:tc>
        <w:tc>
          <w:tcPr>
            <w:tcW w:w="1227" w:type="dxa"/>
          </w:tcPr>
          <w:p w:rsidR="004A7C5D" w:rsidRPr="00F1212B" w:rsidRDefault="004A7C5D"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270</w:t>
            </w:r>
          </w:p>
        </w:tc>
        <w:tc>
          <w:tcPr>
            <w:tcW w:w="1227" w:type="dxa"/>
          </w:tcPr>
          <w:p w:rsidR="004A7C5D" w:rsidRPr="00F1212B" w:rsidRDefault="004A7C5D" w:rsidP="00316A53">
            <w:pPr>
              <w:spacing w:line="360" w:lineRule="exact"/>
              <w:rPr>
                <w:sz w:val="28"/>
                <w:szCs w:val="28"/>
              </w:rPr>
            </w:pPr>
            <w:r w:rsidRPr="00F1212B">
              <w:rPr>
                <w:rFonts w:hint="eastAsia"/>
                <w:sz w:val="28"/>
                <w:szCs w:val="28"/>
              </w:rPr>
              <w:t>91.6</w:t>
            </w:r>
          </w:p>
        </w:tc>
        <w:tc>
          <w:tcPr>
            <w:tcW w:w="1227" w:type="dxa"/>
          </w:tcPr>
          <w:p w:rsidR="004A7C5D" w:rsidRPr="00F1212B" w:rsidRDefault="004A7C5D"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726</w:t>
            </w:r>
          </w:p>
        </w:tc>
        <w:tc>
          <w:tcPr>
            <w:tcW w:w="1227" w:type="dxa"/>
          </w:tcPr>
          <w:p w:rsidR="004A7C5D" w:rsidRPr="00F1212B" w:rsidRDefault="004A7C5D"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007</w:t>
            </w:r>
          </w:p>
        </w:tc>
        <w:tc>
          <w:tcPr>
            <w:tcW w:w="1228" w:type="dxa"/>
          </w:tcPr>
          <w:p w:rsidR="004A7C5D" w:rsidRPr="00F1212B" w:rsidRDefault="004A7C5D" w:rsidP="00316A53">
            <w:pPr>
              <w:spacing w:line="360" w:lineRule="exact"/>
              <w:rPr>
                <w:sz w:val="28"/>
                <w:szCs w:val="28"/>
              </w:rPr>
            </w:pPr>
            <w:r w:rsidRPr="00F1212B">
              <w:rPr>
                <w:rFonts w:hint="eastAsia"/>
                <w:sz w:val="28"/>
                <w:szCs w:val="28"/>
              </w:rPr>
              <w:t>87.4</w:t>
            </w:r>
          </w:p>
        </w:tc>
      </w:tr>
      <w:tr w:rsidR="00F1212B" w:rsidRPr="00F1212B" w:rsidTr="00316A53">
        <w:tc>
          <w:tcPr>
            <w:tcW w:w="562" w:type="dxa"/>
            <w:vMerge/>
            <w:vAlign w:val="center"/>
          </w:tcPr>
          <w:p w:rsidR="004A7C5D" w:rsidRPr="00F1212B" w:rsidRDefault="004A7C5D" w:rsidP="00316A53">
            <w:pPr>
              <w:spacing w:line="360" w:lineRule="exact"/>
              <w:rPr>
                <w:sz w:val="28"/>
                <w:szCs w:val="28"/>
              </w:rPr>
            </w:pPr>
          </w:p>
        </w:tc>
        <w:tc>
          <w:tcPr>
            <w:tcW w:w="1851" w:type="dxa"/>
            <w:vAlign w:val="center"/>
          </w:tcPr>
          <w:p w:rsidR="004A7C5D" w:rsidRPr="00F1212B" w:rsidRDefault="004A7C5D" w:rsidP="00316A53">
            <w:pPr>
              <w:spacing w:line="360" w:lineRule="exact"/>
              <w:rPr>
                <w:sz w:val="28"/>
                <w:szCs w:val="28"/>
              </w:rPr>
            </w:pPr>
            <w:r w:rsidRPr="00F1212B">
              <w:rPr>
                <w:rFonts w:hint="eastAsia"/>
                <w:sz w:val="28"/>
                <w:szCs w:val="28"/>
              </w:rPr>
              <w:t>日間二專</w:t>
            </w:r>
          </w:p>
        </w:tc>
        <w:tc>
          <w:tcPr>
            <w:tcW w:w="1227" w:type="dxa"/>
          </w:tcPr>
          <w:p w:rsidR="004A7C5D" w:rsidRPr="00F1212B" w:rsidRDefault="004A7C5D" w:rsidP="00316A53">
            <w:pPr>
              <w:spacing w:line="360" w:lineRule="exact"/>
              <w:rPr>
                <w:sz w:val="28"/>
                <w:szCs w:val="28"/>
              </w:rPr>
            </w:pPr>
            <w:r w:rsidRPr="00F1212B">
              <w:rPr>
                <w:rFonts w:hint="eastAsia"/>
                <w:sz w:val="28"/>
                <w:szCs w:val="28"/>
              </w:rPr>
              <w:t>112</w:t>
            </w:r>
          </w:p>
        </w:tc>
        <w:tc>
          <w:tcPr>
            <w:tcW w:w="1227" w:type="dxa"/>
          </w:tcPr>
          <w:p w:rsidR="004A7C5D" w:rsidRPr="00F1212B" w:rsidRDefault="004A7C5D" w:rsidP="00316A53">
            <w:pPr>
              <w:spacing w:line="360" w:lineRule="exact"/>
              <w:rPr>
                <w:sz w:val="28"/>
                <w:szCs w:val="28"/>
              </w:rPr>
            </w:pPr>
            <w:r w:rsidRPr="00F1212B">
              <w:rPr>
                <w:rFonts w:hint="eastAsia"/>
                <w:sz w:val="28"/>
                <w:szCs w:val="28"/>
              </w:rPr>
              <w:t>105</w:t>
            </w:r>
          </w:p>
        </w:tc>
        <w:tc>
          <w:tcPr>
            <w:tcW w:w="1227" w:type="dxa"/>
          </w:tcPr>
          <w:p w:rsidR="004A7C5D" w:rsidRPr="00F1212B" w:rsidRDefault="004A7C5D" w:rsidP="00316A53">
            <w:pPr>
              <w:spacing w:line="360" w:lineRule="exact"/>
              <w:rPr>
                <w:sz w:val="28"/>
                <w:szCs w:val="28"/>
              </w:rPr>
            </w:pPr>
            <w:r w:rsidRPr="00F1212B">
              <w:rPr>
                <w:rFonts w:hint="eastAsia"/>
                <w:sz w:val="28"/>
                <w:szCs w:val="28"/>
              </w:rPr>
              <w:t>93.8</w:t>
            </w:r>
          </w:p>
        </w:tc>
        <w:tc>
          <w:tcPr>
            <w:tcW w:w="1227" w:type="dxa"/>
          </w:tcPr>
          <w:p w:rsidR="004A7C5D" w:rsidRPr="00F1212B" w:rsidRDefault="004A7C5D" w:rsidP="00316A53">
            <w:pPr>
              <w:spacing w:line="360" w:lineRule="exact"/>
              <w:rPr>
                <w:sz w:val="28"/>
                <w:szCs w:val="28"/>
              </w:rPr>
            </w:pPr>
            <w:r w:rsidRPr="00F1212B">
              <w:rPr>
                <w:rFonts w:hint="eastAsia"/>
                <w:sz w:val="28"/>
                <w:szCs w:val="28"/>
              </w:rPr>
              <w:t>116</w:t>
            </w:r>
          </w:p>
        </w:tc>
        <w:tc>
          <w:tcPr>
            <w:tcW w:w="1227" w:type="dxa"/>
          </w:tcPr>
          <w:p w:rsidR="004A7C5D" w:rsidRPr="00F1212B" w:rsidRDefault="004A7C5D" w:rsidP="00316A53">
            <w:pPr>
              <w:spacing w:line="360" w:lineRule="exact"/>
              <w:rPr>
                <w:sz w:val="28"/>
                <w:szCs w:val="28"/>
              </w:rPr>
            </w:pPr>
            <w:r w:rsidRPr="00F1212B">
              <w:rPr>
                <w:rFonts w:hint="eastAsia"/>
                <w:sz w:val="28"/>
                <w:szCs w:val="28"/>
              </w:rPr>
              <w:t>114</w:t>
            </w:r>
          </w:p>
        </w:tc>
        <w:tc>
          <w:tcPr>
            <w:tcW w:w="1228" w:type="dxa"/>
          </w:tcPr>
          <w:p w:rsidR="004A7C5D" w:rsidRPr="00F1212B" w:rsidRDefault="004A7C5D" w:rsidP="00316A53">
            <w:pPr>
              <w:spacing w:line="360" w:lineRule="exact"/>
              <w:rPr>
                <w:sz w:val="28"/>
                <w:szCs w:val="28"/>
              </w:rPr>
            </w:pPr>
            <w:r w:rsidRPr="00F1212B">
              <w:rPr>
                <w:rFonts w:hint="eastAsia"/>
                <w:sz w:val="28"/>
                <w:szCs w:val="28"/>
              </w:rPr>
              <w:t>98.3</w:t>
            </w:r>
          </w:p>
        </w:tc>
      </w:tr>
      <w:tr w:rsidR="00F1212B" w:rsidRPr="00F1212B" w:rsidTr="00316A53">
        <w:tc>
          <w:tcPr>
            <w:tcW w:w="562" w:type="dxa"/>
            <w:vMerge/>
            <w:vAlign w:val="center"/>
          </w:tcPr>
          <w:p w:rsidR="004A7C5D" w:rsidRPr="00F1212B" w:rsidRDefault="004A7C5D" w:rsidP="00316A53">
            <w:pPr>
              <w:spacing w:line="360" w:lineRule="exact"/>
              <w:rPr>
                <w:sz w:val="28"/>
                <w:szCs w:val="28"/>
              </w:rPr>
            </w:pPr>
          </w:p>
        </w:tc>
        <w:tc>
          <w:tcPr>
            <w:tcW w:w="1851" w:type="dxa"/>
            <w:vAlign w:val="center"/>
          </w:tcPr>
          <w:p w:rsidR="004A7C5D" w:rsidRPr="00F1212B" w:rsidRDefault="004A7C5D" w:rsidP="00316A53">
            <w:pPr>
              <w:spacing w:line="360" w:lineRule="exact"/>
              <w:rPr>
                <w:sz w:val="28"/>
                <w:szCs w:val="28"/>
              </w:rPr>
            </w:pPr>
            <w:r w:rsidRPr="00F1212B">
              <w:rPr>
                <w:rFonts w:hint="eastAsia"/>
                <w:sz w:val="28"/>
                <w:szCs w:val="28"/>
              </w:rPr>
              <w:t>進修二專</w:t>
            </w:r>
          </w:p>
        </w:tc>
        <w:tc>
          <w:tcPr>
            <w:tcW w:w="1227" w:type="dxa"/>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783</w:t>
            </w:r>
          </w:p>
        </w:tc>
        <w:tc>
          <w:tcPr>
            <w:tcW w:w="1227" w:type="dxa"/>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513</w:t>
            </w:r>
          </w:p>
        </w:tc>
        <w:tc>
          <w:tcPr>
            <w:tcW w:w="1227" w:type="dxa"/>
          </w:tcPr>
          <w:p w:rsidR="004A7C5D" w:rsidRPr="00F1212B" w:rsidRDefault="004A7C5D" w:rsidP="00316A53">
            <w:pPr>
              <w:spacing w:line="360" w:lineRule="exact"/>
              <w:rPr>
                <w:sz w:val="28"/>
                <w:szCs w:val="28"/>
              </w:rPr>
            </w:pPr>
            <w:r w:rsidRPr="00F1212B">
              <w:rPr>
                <w:rFonts w:hint="eastAsia"/>
                <w:sz w:val="28"/>
                <w:szCs w:val="28"/>
              </w:rPr>
              <w:t>84.9</w:t>
            </w:r>
          </w:p>
        </w:tc>
        <w:tc>
          <w:tcPr>
            <w:tcW w:w="1227" w:type="dxa"/>
          </w:tcPr>
          <w:p w:rsidR="004A7C5D" w:rsidRPr="00F1212B" w:rsidRDefault="004A7C5D"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507</w:t>
            </w:r>
          </w:p>
        </w:tc>
        <w:tc>
          <w:tcPr>
            <w:tcW w:w="1227" w:type="dxa"/>
          </w:tcPr>
          <w:p w:rsidR="004A7C5D" w:rsidRPr="00F1212B" w:rsidRDefault="004A7C5D"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531</w:t>
            </w:r>
          </w:p>
        </w:tc>
        <w:tc>
          <w:tcPr>
            <w:tcW w:w="1228" w:type="dxa"/>
          </w:tcPr>
          <w:p w:rsidR="004A7C5D" w:rsidRPr="00F1212B" w:rsidRDefault="004A7C5D" w:rsidP="00316A53">
            <w:pPr>
              <w:spacing w:line="360" w:lineRule="exact"/>
              <w:rPr>
                <w:sz w:val="28"/>
                <w:szCs w:val="28"/>
              </w:rPr>
            </w:pPr>
            <w:r w:rsidRPr="00F1212B">
              <w:rPr>
                <w:rFonts w:hint="eastAsia"/>
                <w:sz w:val="28"/>
                <w:szCs w:val="28"/>
              </w:rPr>
              <w:t>61.1</w:t>
            </w:r>
          </w:p>
        </w:tc>
      </w:tr>
      <w:tr w:rsidR="00F1212B" w:rsidRPr="00F1212B" w:rsidTr="00316A53">
        <w:tc>
          <w:tcPr>
            <w:tcW w:w="562" w:type="dxa"/>
            <w:vMerge/>
            <w:vAlign w:val="center"/>
          </w:tcPr>
          <w:p w:rsidR="004A7C5D" w:rsidRPr="00F1212B" w:rsidRDefault="004A7C5D" w:rsidP="00316A53">
            <w:pPr>
              <w:spacing w:line="360" w:lineRule="exact"/>
              <w:rPr>
                <w:sz w:val="28"/>
                <w:szCs w:val="28"/>
              </w:rPr>
            </w:pPr>
          </w:p>
        </w:tc>
        <w:tc>
          <w:tcPr>
            <w:tcW w:w="1851" w:type="dxa"/>
            <w:vAlign w:val="center"/>
          </w:tcPr>
          <w:p w:rsidR="004A7C5D" w:rsidRPr="00F1212B" w:rsidRDefault="004A7C5D" w:rsidP="00316A53">
            <w:pPr>
              <w:spacing w:line="360" w:lineRule="exact"/>
              <w:rPr>
                <w:b/>
                <w:sz w:val="28"/>
                <w:szCs w:val="28"/>
              </w:rPr>
            </w:pPr>
            <w:r w:rsidRPr="00F1212B">
              <w:rPr>
                <w:rFonts w:hint="eastAsia"/>
                <w:b/>
                <w:sz w:val="28"/>
                <w:szCs w:val="28"/>
              </w:rPr>
              <w:t>小計</w:t>
            </w:r>
          </w:p>
        </w:tc>
        <w:tc>
          <w:tcPr>
            <w:tcW w:w="1227" w:type="dxa"/>
          </w:tcPr>
          <w:p w:rsidR="004A7C5D" w:rsidRPr="00F1212B" w:rsidRDefault="004A7C5D" w:rsidP="00316A53">
            <w:pPr>
              <w:spacing w:line="360" w:lineRule="exact"/>
              <w:rPr>
                <w:b/>
                <w:sz w:val="28"/>
                <w:szCs w:val="28"/>
              </w:rPr>
            </w:pPr>
            <w:r w:rsidRPr="00F1212B">
              <w:rPr>
                <w:rFonts w:hint="eastAsia"/>
                <w:b/>
                <w:sz w:val="28"/>
                <w:szCs w:val="28"/>
              </w:rPr>
              <w:t>34</w:t>
            </w:r>
            <w:r w:rsidRPr="00F1212B">
              <w:rPr>
                <w:b/>
                <w:sz w:val="28"/>
                <w:szCs w:val="28"/>
              </w:rPr>
              <w:t>,</w:t>
            </w:r>
            <w:r w:rsidRPr="00F1212B">
              <w:rPr>
                <w:rFonts w:hint="eastAsia"/>
                <w:b/>
                <w:sz w:val="28"/>
                <w:szCs w:val="28"/>
              </w:rPr>
              <w:t>793</w:t>
            </w:r>
          </w:p>
        </w:tc>
        <w:tc>
          <w:tcPr>
            <w:tcW w:w="1227" w:type="dxa"/>
          </w:tcPr>
          <w:p w:rsidR="004A7C5D" w:rsidRPr="00F1212B" w:rsidRDefault="004A7C5D" w:rsidP="00316A53">
            <w:pPr>
              <w:spacing w:line="360" w:lineRule="exact"/>
              <w:rPr>
                <w:b/>
                <w:sz w:val="28"/>
                <w:szCs w:val="28"/>
              </w:rPr>
            </w:pPr>
            <w:r w:rsidRPr="00F1212B">
              <w:rPr>
                <w:rFonts w:hint="eastAsia"/>
                <w:b/>
                <w:sz w:val="28"/>
                <w:szCs w:val="28"/>
              </w:rPr>
              <w:t>31</w:t>
            </w:r>
            <w:r w:rsidRPr="00F1212B">
              <w:rPr>
                <w:b/>
                <w:sz w:val="28"/>
                <w:szCs w:val="28"/>
              </w:rPr>
              <w:t>,</w:t>
            </w:r>
            <w:r w:rsidRPr="00F1212B">
              <w:rPr>
                <w:rFonts w:hint="eastAsia"/>
                <w:b/>
                <w:sz w:val="28"/>
                <w:szCs w:val="28"/>
              </w:rPr>
              <w:t>290</w:t>
            </w:r>
          </w:p>
        </w:tc>
        <w:tc>
          <w:tcPr>
            <w:tcW w:w="1227" w:type="dxa"/>
          </w:tcPr>
          <w:p w:rsidR="004A7C5D" w:rsidRPr="00F1212B" w:rsidRDefault="004A7C5D" w:rsidP="00316A53">
            <w:pPr>
              <w:spacing w:line="360" w:lineRule="exact"/>
              <w:rPr>
                <w:b/>
                <w:sz w:val="28"/>
                <w:szCs w:val="28"/>
              </w:rPr>
            </w:pPr>
            <w:r w:rsidRPr="00F1212B">
              <w:rPr>
                <w:rFonts w:hint="eastAsia"/>
                <w:b/>
                <w:sz w:val="28"/>
                <w:szCs w:val="28"/>
              </w:rPr>
              <w:t>90.0</w:t>
            </w:r>
          </w:p>
        </w:tc>
        <w:tc>
          <w:tcPr>
            <w:tcW w:w="1227" w:type="dxa"/>
          </w:tcPr>
          <w:p w:rsidR="004A7C5D" w:rsidRPr="00F1212B" w:rsidRDefault="004A7C5D" w:rsidP="00316A53">
            <w:pPr>
              <w:spacing w:line="360" w:lineRule="exact"/>
              <w:rPr>
                <w:b/>
                <w:sz w:val="28"/>
                <w:szCs w:val="28"/>
              </w:rPr>
            </w:pPr>
            <w:r w:rsidRPr="00F1212B">
              <w:rPr>
                <w:rFonts w:hint="eastAsia"/>
                <w:b/>
                <w:sz w:val="28"/>
                <w:szCs w:val="28"/>
              </w:rPr>
              <w:t>45</w:t>
            </w:r>
            <w:r w:rsidRPr="00F1212B">
              <w:rPr>
                <w:b/>
                <w:sz w:val="28"/>
                <w:szCs w:val="28"/>
              </w:rPr>
              <w:t>,</w:t>
            </w:r>
            <w:r w:rsidRPr="00F1212B">
              <w:rPr>
                <w:rFonts w:hint="eastAsia"/>
                <w:b/>
                <w:sz w:val="28"/>
                <w:szCs w:val="28"/>
              </w:rPr>
              <w:t>348</w:t>
            </w:r>
          </w:p>
        </w:tc>
        <w:tc>
          <w:tcPr>
            <w:tcW w:w="1227" w:type="dxa"/>
          </w:tcPr>
          <w:p w:rsidR="004A7C5D" w:rsidRPr="00F1212B" w:rsidRDefault="004A7C5D" w:rsidP="00316A53">
            <w:pPr>
              <w:spacing w:line="360" w:lineRule="exact"/>
              <w:rPr>
                <w:b/>
                <w:sz w:val="28"/>
                <w:szCs w:val="28"/>
              </w:rPr>
            </w:pPr>
            <w:r w:rsidRPr="00F1212B">
              <w:rPr>
                <w:rFonts w:hint="eastAsia"/>
                <w:b/>
                <w:sz w:val="28"/>
                <w:szCs w:val="28"/>
              </w:rPr>
              <w:t>3</w:t>
            </w:r>
            <w:r w:rsidRPr="00F1212B">
              <w:rPr>
                <w:b/>
                <w:sz w:val="28"/>
                <w:szCs w:val="28"/>
              </w:rPr>
              <w:t>,</w:t>
            </w:r>
            <w:r w:rsidRPr="00F1212B">
              <w:rPr>
                <w:rFonts w:hint="eastAsia"/>
                <w:b/>
                <w:sz w:val="28"/>
                <w:szCs w:val="28"/>
              </w:rPr>
              <w:t>4314</w:t>
            </w:r>
          </w:p>
        </w:tc>
        <w:tc>
          <w:tcPr>
            <w:tcW w:w="1228" w:type="dxa"/>
          </w:tcPr>
          <w:p w:rsidR="004A7C5D" w:rsidRPr="00F1212B" w:rsidRDefault="004A7C5D" w:rsidP="00316A53">
            <w:pPr>
              <w:spacing w:line="360" w:lineRule="exact"/>
              <w:rPr>
                <w:b/>
                <w:sz w:val="28"/>
                <w:szCs w:val="28"/>
              </w:rPr>
            </w:pPr>
            <w:r w:rsidRPr="00F1212B">
              <w:rPr>
                <w:rFonts w:hint="eastAsia"/>
                <w:b/>
                <w:sz w:val="28"/>
                <w:szCs w:val="28"/>
              </w:rPr>
              <w:t>75.7</w:t>
            </w:r>
          </w:p>
        </w:tc>
      </w:tr>
    </w:tbl>
    <w:p w:rsidR="000A7EF8" w:rsidRPr="00F1212B" w:rsidRDefault="000A7EF8" w:rsidP="000A7EF8">
      <w:pPr>
        <w:spacing w:line="240" w:lineRule="exact"/>
        <w:rPr>
          <w:sz w:val="24"/>
          <w:szCs w:val="24"/>
        </w:rPr>
      </w:pPr>
      <w:r w:rsidRPr="00F1212B">
        <w:rPr>
          <w:rFonts w:hint="eastAsia"/>
          <w:sz w:val="24"/>
          <w:szCs w:val="24"/>
        </w:rPr>
        <w:t>註：</w:t>
      </w:r>
    </w:p>
    <w:p w:rsidR="000A7EF8" w:rsidRPr="00F1212B" w:rsidRDefault="000A7EF8" w:rsidP="007443F9">
      <w:pPr>
        <w:pStyle w:val="af8"/>
        <w:numPr>
          <w:ilvl w:val="0"/>
          <w:numId w:val="19"/>
        </w:numPr>
        <w:spacing w:line="240" w:lineRule="exact"/>
        <w:ind w:leftChars="0"/>
        <w:rPr>
          <w:sz w:val="24"/>
          <w:szCs w:val="24"/>
        </w:rPr>
      </w:pPr>
      <w:r w:rsidRPr="00F1212B">
        <w:rPr>
          <w:rFonts w:hint="eastAsia"/>
          <w:sz w:val="24"/>
          <w:szCs w:val="24"/>
        </w:rPr>
        <w:t>本表一般大學之統計不包含110學年度新設中華福音神學研究學院、唯心聖教學院等宗教研修學院。</w:t>
      </w:r>
    </w:p>
    <w:p w:rsidR="000A7EF8" w:rsidRPr="00F1212B" w:rsidRDefault="000A7EF8" w:rsidP="007443F9">
      <w:pPr>
        <w:pStyle w:val="af8"/>
        <w:numPr>
          <w:ilvl w:val="0"/>
          <w:numId w:val="19"/>
        </w:numPr>
        <w:spacing w:line="240" w:lineRule="exact"/>
        <w:ind w:leftChars="0"/>
        <w:rPr>
          <w:sz w:val="24"/>
          <w:szCs w:val="24"/>
        </w:rPr>
      </w:pPr>
      <w:r w:rsidRPr="00F1212B">
        <w:rPr>
          <w:rFonts w:hint="eastAsia"/>
          <w:sz w:val="24"/>
          <w:szCs w:val="24"/>
        </w:rPr>
        <w:t>資料來源：教育部。</w:t>
      </w:r>
    </w:p>
    <w:p w:rsidR="000A7EF8" w:rsidRPr="00F1212B" w:rsidRDefault="000A7EF8" w:rsidP="000A7EF8">
      <w:pPr>
        <w:pStyle w:val="3"/>
        <w:numPr>
          <w:ilvl w:val="0"/>
          <w:numId w:val="0"/>
        </w:numPr>
        <w:spacing w:line="240" w:lineRule="exact"/>
        <w:rPr>
          <w:szCs w:val="32"/>
        </w:rPr>
      </w:pPr>
    </w:p>
    <w:p w:rsidR="000A7EF8" w:rsidRPr="00F1212B" w:rsidRDefault="000A7EF8" w:rsidP="003A16DA">
      <w:pPr>
        <w:pStyle w:val="3"/>
        <w:rPr>
          <w:szCs w:val="32"/>
        </w:rPr>
      </w:pPr>
      <w:bookmarkStart w:id="105" w:name="_Toc106870266"/>
      <w:bookmarkStart w:id="106" w:name="_Toc108011284"/>
      <w:r w:rsidRPr="00F1212B">
        <w:rPr>
          <w:rFonts w:hint="eastAsia"/>
          <w:szCs w:val="32"/>
        </w:rPr>
        <w:t>然而大專校院具體施予學生「休學前」、「休學後」之輔導作為，該部係於本案調查期間，始向學校調查瞭解。調查方式係先由該部列舉數項學校可能之輔導作為，再函請學校填報後取得相關資料。茲述</w:t>
      </w:r>
      <w:r w:rsidRPr="00F1212B">
        <w:rPr>
          <w:rFonts w:hint="eastAsia"/>
          <w:szCs w:val="32"/>
        </w:rPr>
        <w:lastRenderedPageBreak/>
        <w:t>如下：</w:t>
      </w:r>
      <w:bookmarkEnd w:id="105"/>
      <w:bookmarkEnd w:id="106"/>
    </w:p>
    <w:p w:rsidR="000A7EF8" w:rsidRPr="00F1212B" w:rsidRDefault="000A7EF8" w:rsidP="000A7EF8">
      <w:pPr>
        <w:pStyle w:val="4"/>
        <w:numPr>
          <w:ilvl w:val="3"/>
          <w:numId w:val="1"/>
        </w:numPr>
        <w:overflowPunct/>
        <w:adjustRightInd w:val="0"/>
      </w:pPr>
      <w:r w:rsidRPr="00F1212B">
        <w:rPr>
          <w:rFonts w:hint="eastAsia"/>
        </w:rPr>
        <w:t>關於「休學前之輔導機制」</w:t>
      </w:r>
    </w:p>
    <w:p w:rsidR="000A7EF8" w:rsidRPr="00F1212B" w:rsidRDefault="000A7EF8" w:rsidP="000A7EF8">
      <w:pPr>
        <w:pStyle w:val="5"/>
        <w:numPr>
          <w:ilvl w:val="4"/>
          <w:numId w:val="1"/>
        </w:numPr>
        <w:rPr>
          <w:bCs w:val="0"/>
          <w:szCs w:val="32"/>
        </w:rPr>
      </w:pPr>
      <w:r w:rsidRPr="00F1212B">
        <w:rPr>
          <w:rFonts w:hint="eastAsia"/>
          <w:bCs w:val="0"/>
          <w:szCs w:val="32"/>
        </w:rPr>
        <w:t>一般大學共</w:t>
      </w:r>
      <w:r w:rsidRPr="00F1212B">
        <w:rPr>
          <w:bCs w:val="0"/>
          <w:szCs w:val="32"/>
        </w:rPr>
        <w:t>76</w:t>
      </w:r>
      <w:r w:rsidRPr="00F1212B">
        <w:rPr>
          <w:rFonts w:hint="eastAsia"/>
          <w:bCs w:val="0"/>
          <w:szCs w:val="32"/>
        </w:rPr>
        <w:t>校，扣除</w:t>
      </w:r>
      <w:r w:rsidRPr="00F1212B">
        <w:rPr>
          <w:bCs w:val="0"/>
          <w:szCs w:val="32"/>
        </w:rPr>
        <w:t>110</w:t>
      </w:r>
      <w:r w:rsidRPr="00F1212B">
        <w:rPr>
          <w:rFonts w:hint="eastAsia"/>
          <w:bCs w:val="0"/>
          <w:szCs w:val="32"/>
        </w:rPr>
        <w:t>學年度新設</w:t>
      </w:r>
      <w:r w:rsidRPr="00F1212B">
        <w:rPr>
          <w:bCs w:val="0"/>
          <w:szCs w:val="32"/>
        </w:rPr>
        <w:t>2</w:t>
      </w:r>
      <w:r w:rsidRPr="00F1212B">
        <w:rPr>
          <w:rFonts w:hint="eastAsia"/>
          <w:bCs w:val="0"/>
          <w:szCs w:val="32"/>
        </w:rPr>
        <w:t>所中華福音神學研究學院、唯心聖教學院等宗教研修學院，其餘</w:t>
      </w:r>
      <w:r w:rsidRPr="00F1212B">
        <w:rPr>
          <w:bCs w:val="0"/>
          <w:szCs w:val="32"/>
        </w:rPr>
        <w:t>74</w:t>
      </w:r>
      <w:r w:rsidRPr="00F1212B">
        <w:rPr>
          <w:rFonts w:hint="eastAsia"/>
          <w:bCs w:val="0"/>
          <w:szCs w:val="32"/>
        </w:rPr>
        <w:t>校中，共有</w:t>
      </w:r>
      <w:r w:rsidRPr="00F1212B">
        <w:rPr>
          <w:bCs w:val="0"/>
          <w:szCs w:val="32"/>
        </w:rPr>
        <w:t>74</w:t>
      </w:r>
      <w:r w:rsidRPr="00F1212B">
        <w:rPr>
          <w:rFonts w:hint="eastAsia"/>
          <w:bCs w:val="0"/>
          <w:szCs w:val="32"/>
        </w:rPr>
        <w:t>校有安排個別導師或教官或輔導人員關懷學生實際狀況、</w:t>
      </w:r>
      <w:r w:rsidRPr="00F1212B">
        <w:rPr>
          <w:bCs w:val="0"/>
          <w:szCs w:val="32"/>
        </w:rPr>
        <w:t>5</w:t>
      </w:r>
      <w:r w:rsidRPr="00F1212B">
        <w:rPr>
          <w:rFonts w:hint="eastAsia"/>
          <w:bCs w:val="0"/>
          <w:szCs w:val="32"/>
        </w:rPr>
        <w:t>1校安排專責人員與學生家長</w:t>
      </w:r>
      <w:r w:rsidRPr="00F1212B">
        <w:rPr>
          <w:bCs w:val="0"/>
          <w:szCs w:val="32"/>
        </w:rPr>
        <w:t>(</w:t>
      </w:r>
      <w:r w:rsidRPr="00F1212B">
        <w:rPr>
          <w:rFonts w:hint="eastAsia"/>
          <w:bCs w:val="0"/>
          <w:szCs w:val="32"/>
        </w:rPr>
        <w:t>監護人</w:t>
      </w:r>
      <w:r w:rsidRPr="00F1212B">
        <w:rPr>
          <w:bCs w:val="0"/>
          <w:szCs w:val="32"/>
        </w:rPr>
        <w:t>)</w:t>
      </w:r>
      <w:r w:rsidRPr="00F1212B">
        <w:rPr>
          <w:rFonts w:hint="eastAsia"/>
          <w:bCs w:val="0"/>
          <w:szCs w:val="32"/>
        </w:rPr>
        <w:t>聯繫及確認、</w:t>
      </w:r>
      <w:r w:rsidRPr="00F1212B">
        <w:rPr>
          <w:bCs w:val="0"/>
          <w:szCs w:val="32"/>
        </w:rPr>
        <w:t>45</w:t>
      </w:r>
      <w:r w:rsidRPr="00F1212B">
        <w:rPr>
          <w:rFonts w:hint="eastAsia"/>
          <w:bCs w:val="0"/>
          <w:szCs w:val="32"/>
        </w:rPr>
        <w:t>校安排</w:t>
      </w:r>
      <w:r w:rsidRPr="00F1212B">
        <w:rPr>
          <w:bCs w:val="0"/>
          <w:szCs w:val="32"/>
        </w:rPr>
        <w:t>TA</w:t>
      </w:r>
      <w:r w:rsidRPr="00F1212B">
        <w:rPr>
          <w:rFonts w:hint="eastAsia"/>
          <w:bCs w:val="0"/>
          <w:szCs w:val="32"/>
        </w:rPr>
        <w:t>協助補救教學、</w:t>
      </w:r>
      <w:r w:rsidRPr="00F1212B">
        <w:rPr>
          <w:bCs w:val="0"/>
          <w:szCs w:val="32"/>
        </w:rPr>
        <w:t>22</w:t>
      </w:r>
      <w:r w:rsidRPr="00F1212B">
        <w:rPr>
          <w:rFonts w:hint="eastAsia"/>
          <w:bCs w:val="0"/>
          <w:szCs w:val="32"/>
        </w:rPr>
        <w:t>校安排學生讀書會、</w:t>
      </w:r>
      <w:r w:rsidRPr="00F1212B">
        <w:rPr>
          <w:bCs w:val="0"/>
          <w:szCs w:val="32"/>
        </w:rPr>
        <w:t>67</w:t>
      </w:r>
      <w:r w:rsidRPr="00F1212B">
        <w:rPr>
          <w:rFonts w:hint="eastAsia"/>
          <w:bCs w:val="0"/>
          <w:szCs w:val="32"/>
        </w:rPr>
        <w:t>校對於學生出缺勤進行關懷、</w:t>
      </w:r>
      <w:r w:rsidRPr="00F1212B">
        <w:rPr>
          <w:bCs w:val="0"/>
          <w:szCs w:val="32"/>
        </w:rPr>
        <w:t>70</w:t>
      </w:r>
      <w:r w:rsidRPr="00F1212B">
        <w:rPr>
          <w:rFonts w:hint="eastAsia"/>
          <w:bCs w:val="0"/>
          <w:szCs w:val="32"/>
        </w:rPr>
        <w:t>校將提供經濟弱勢助學資訊，鼓勵學生申請、</w:t>
      </w:r>
      <w:r w:rsidRPr="00F1212B">
        <w:rPr>
          <w:bCs w:val="0"/>
          <w:szCs w:val="32"/>
        </w:rPr>
        <w:t>67</w:t>
      </w:r>
      <w:r w:rsidRPr="00F1212B">
        <w:rPr>
          <w:rFonts w:hint="eastAsia"/>
          <w:bCs w:val="0"/>
          <w:szCs w:val="32"/>
        </w:rPr>
        <w:t>校提供學生選</w:t>
      </w:r>
      <w:r w:rsidRPr="00F1212B">
        <w:rPr>
          <w:bCs w:val="0"/>
          <w:szCs w:val="32"/>
        </w:rPr>
        <w:t>(</w:t>
      </w:r>
      <w:r w:rsidRPr="00F1212B">
        <w:rPr>
          <w:rFonts w:hint="eastAsia"/>
          <w:bCs w:val="0"/>
          <w:szCs w:val="32"/>
        </w:rPr>
        <w:t>修</w:t>
      </w:r>
      <w:r w:rsidRPr="00F1212B">
        <w:rPr>
          <w:bCs w:val="0"/>
          <w:szCs w:val="32"/>
        </w:rPr>
        <w:t>)</w:t>
      </w:r>
      <w:r w:rsidRPr="00F1212B">
        <w:rPr>
          <w:rFonts w:hint="eastAsia"/>
          <w:bCs w:val="0"/>
          <w:szCs w:val="32"/>
        </w:rPr>
        <w:t>課建議或學習輔導諮詢、</w:t>
      </w:r>
      <w:r w:rsidRPr="00F1212B">
        <w:rPr>
          <w:bCs w:val="0"/>
          <w:szCs w:val="32"/>
        </w:rPr>
        <w:t xml:space="preserve">60 </w:t>
      </w:r>
      <w:r w:rsidRPr="00F1212B">
        <w:rPr>
          <w:rFonts w:hint="eastAsia"/>
          <w:bCs w:val="0"/>
          <w:szCs w:val="32"/>
        </w:rPr>
        <w:t>校輔導學生校內轉系、</w:t>
      </w:r>
      <w:r w:rsidRPr="00F1212B">
        <w:rPr>
          <w:bCs w:val="0"/>
          <w:szCs w:val="32"/>
        </w:rPr>
        <w:t>48</w:t>
      </w:r>
      <w:r w:rsidRPr="00F1212B">
        <w:rPr>
          <w:rFonts w:hint="eastAsia"/>
          <w:bCs w:val="0"/>
          <w:szCs w:val="32"/>
        </w:rPr>
        <w:t>校輔導學生修讀輔系、雙主修、跨域學程等、</w:t>
      </w:r>
      <w:r w:rsidRPr="00F1212B">
        <w:rPr>
          <w:bCs w:val="0"/>
          <w:szCs w:val="32"/>
        </w:rPr>
        <w:t>47</w:t>
      </w:r>
      <w:r w:rsidRPr="00F1212B">
        <w:rPr>
          <w:rFonts w:hint="eastAsia"/>
          <w:bCs w:val="0"/>
          <w:szCs w:val="32"/>
        </w:rPr>
        <w:t>校將針對傷病提供彈性修讀配套、</w:t>
      </w:r>
      <w:r w:rsidRPr="00F1212B">
        <w:rPr>
          <w:bCs w:val="0"/>
          <w:szCs w:val="32"/>
        </w:rPr>
        <w:t>64</w:t>
      </w:r>
      <w:r w:rsidRPr="00F1212B">
        <w:rPr>
          <w:rFonts w:hint="eastAsia"/>
          <w:bCs w:val="0"/>
          <w:szCs w:val="32"/>
        </w:rPr>
        <w:t>校針對逾期未註冊進行個案瞭解與關懷、</w:t>
      </w:r>
      <w:r w:rsidRPr="00F1212B">
        <w:rPr>
          <w:bCs w:val="0"/>
          <w:szCs w:val="32"/>
        </w:rPr>
        <w:t>47</w:t>
      </w:r>
      <w:r w:rsidRPr="00F1212B">
        <w:rPr>
          <w:rFonts w:hint="eastAsia"/>
          <w:bCs w:val="0"/>
          <w:szCs w:val="32"/>
        </w:rPr>
        <w:t>校安排研究方法相關課程與加強教授論文指導。</w:t>
      </w:r>
    </w:p>
    <w:p w:rsidR="000A7EF8" w:rsidRPr="00F1212B" w:rsidRDefault="000A7EF8" w:rsidP="000A7EF8">
      <w:pPr>
        <w:pStyle w:val="5"/>
        <w:numPr>
          <w:ilvl w:val="4"/>
          <w:numId w:val="1"/>
        </w:numPr>
      </w:pPr>
      <w:r w:rsidRPr="00F1212B">
        <w:rPr>
          <w:rFonts w:hint="eastAsia"/>
          <w:bCs w:val="0"/>
          <w:szCs w:val="32"/>
        </w:rPr>
        <w:t>技專校院共</w:t>
      </w:r>
      <w:r w:rsidRPr="00F1212B">
        <w:rPr>
          <w:bCs w:val="0"/>
          <w:szCs w:val="32"/>
        </w:rPr>
        <w:t>81</w:t>
      </w:r>
      <w:r w:rsidRPr="00F1212B">
        <w:rPr>
          <w:rFonts w:hint="eastAsia"/>
          <w:bCs w:val="0"/>
          <w:szCs w:val="32"/>
        </w:rPr>
        <w:t>校，其中共有</w:t>
      </w:r>
      <w:r w:rsidRPr="00F1212B">
        <w:rPr>
          <w:bCs w:val="0"/>
          <w:szCs w:val="32"/>
        </w:rPr>
        <w:t>79</w:t>
      </w:r>
      <w:r w:rsidRPr="00F1212B">
        <w:rPr>
          <w:rFonts w:hint="eastAsia"/>
          <w:bCs w:val="0"/>
          <w:szCs w:val="32"/>
        </w:rPr>
        <w:t>校有安排個別導師或教官或輔導人員關懷學生實際狀況、</w:t>
      </w:r>
      <w:r w:rsidRPr="00F1212B">
        <w:rPr>
          <w:bCs w:val="0"/>
          <w:szCs w:val="32"/>
        </w:rPr>
        <w:t>66</w:t>
      </w:r>
      <w:r w:rsidRPr="00F1212B">
        <w:rPr>
          <w:rFonts w:hint="eastAsia"/>
          <w:bCs w:val="0"/>
          <w:szCs w:val="32"/>
        </w:rPr>
        <w:t>校安排專責人員與學生家長</w:t>
      </w:r>
      <w:r w:rsidRPr="00F1212B">
        <w:rPr>
          <w:bCs w:val="0"/>
          <w:szCs w:val="32"/>
        </w:rPr>
        <w:t>(</w:t>
      </w:r>
      <w:r w:rsidRPr="00F1212B">
        <w:rPr>
          <w:rFonts w:hint="eastAsia"/>
          <w:bCs w:val="0"/>
          <w:szCs w:val="32"/>
        </w:rPr>
        <w:t>監護人</w:t>
      </w:r>
      <w:r w:rsidRPr="00F1212B">
        <w:rPr>
          <w:bCs w:val="0"/>
          <w:szCs w:val="32"/>
        </w:rPr>
        <w:t>)</w:t>
      </w:r>
      <w:r w:rsidRPr="00F1212B">
        <w:rPr>
          <w:rFonts w:hint="eastAsia"/>
          <w:bCs w:val="0"/>
          <w:szCs w:val="32"/>
        </w:rPr>
        <w:t>聯繫及確認、</w:t>
      </w:r>
      <w:r w:rsidRPr="00F1212B">
        <w:rPr>
          <w:bCs w:val="0"/>
          <w:szCs w:val="32"/>
        </w:rPr>
        <w:t>42</w:t>
      </w:r>
      <w:r w:rsidRPr="00F1212B">
        <w:rPr>
          <w:rFonts w:hint="eastAsia"/>
          <w:bCs w:val="0"/>
          <w:szCs w:val="32"/>
        </w:rPr>
        <w:t>校安排</w:t>
      </w:r>
      <w:r w:rsidRPr="00F1212B">
        <w:rPr>
          <w:bCs w:val="0"/>
          <w:szCs w:val="32"/>
        </w:rPr>
        <w:t>TA</w:t>
      </w:r>
      <w:r w:rsidRPr="00F1212B">
        <w:rPr>
          <w:rFonts w:hint="eastAsia"/>
          <w:bCs w:val="0"/>
          <w:szCs w:val="32"/>
        </w:rPr>
        <w:t>協助補救教學、</w:t>
      </w:r>
      <w:r w:rsidRPr="00F1212B">
        <w:rPr>
          <w:bCs w:val="0"/>
          <w:szCs w:val="32"/>
        </w:rPr>
        <w:t>16</w:t>
      </w:r>
      <w:r w:rsidRPr="00F1212B">
        <w:rPr>
          <w:rFonts w:hint="eastAsia"/>
          <w:bCs w:val="0"/>
          <w:szCs w:val="32"/>
        </w:rPr>
        <w:t>校安排學生讀書會、</w:t>
      </w:r>
      <w:r w:rsidRPr="00F1212B">
        <w:rPr>
          <w:bCs w:val="0"/>
          <w:szCs w:val="32"/>
        </w:rPr>
        <w:t>77</w:t>
      </w:r>
      <w:r w:rsidRPr="00F1212B">
        <w:rPr>
          <w:rFonts w:hint="eastAsia"/>
          <w:bCs w:val="0"/>
          <w:szCs w:val="32"/>
        </w:rPr>
        <w:t>校對於學生出缺勤進行關懷、</w:t>
      </w:r>
      <w:r w:rsidRPr="00F1212B">
        <w:rPr>
          <w:bCs w:val="0"/>
          <w:szCs w:val="32"/>
        </w:rPr>
        <w:t>72</w:t>
      </w:r>
      <w:r w:rsidRPr="00F1212B">
        <w:rPr>
          <w:rFonts w:hint="eastAsia"/>
          <w:bCs w:val="0"/>
          <w:szCs w:val="32"/>
        </w:rPr>
        <w:t>校將提供經濟弱勢助學資訊，鼓勵學生申請、</w:t>
      </w:r>
      <w:r w:rsidRPr="00F1212B">
        <w:rPr>
          <w:bCs w:val="0"/>
          <w:szCs w:val="32"/>
        </w:rPr>
        <w:t>66</w:t>
      </w:r>
      <w:r w:rsidRPr="00F1212B">
        <w:rPr>
          <w:rFonts w:hint="eastAsia"/>
          <w:bCs w:val="0"/>
          <w:szCs w:val="32"/>
        </w:rPr>
        <w:t>校提供學生選</w:t>
      </w:r>
      <w:r w:rsidRPr="00F1212B">
        <w:rPr>
          <w:bCs w:val="0"/>
          <w:szCs w:val="32"/>
        </w:rPr>
        <w:t>(</w:t>
      </w:r>
      <w:r w:rsidRPr="00F1212B">
        <w:rPr>
          <w:rFonts w:hint="eastAsia"/>
          <w:bCs w:val="0"/>
          <w:szCs w:val="32"/>
        </w:rPr>
        <w:t>修</w:t>
      </w:r>
      <w:r w:rsidRPr="00F1212B">
        <w:rPr>
          <w:bCs w:val="0"/>
          <w:szCs w:val="32"/>
        </w:rPr>
        <w:t>)</w:t>
      </w:r>
      <w:r w:rsidRPr="00F1212B">
        <w:rPr>
          <w:rFonts w:hint="eastAsia"/>
          <w:bCs w:val="0"/>
          <w:szCs w:val="32"/>
        </w:rPr>
        <w:t>課建議或學習輔導諮詢、</w:t>
      </w:r>
      <w:r w:rsidRPr="00F1212B">
        <w:rPr>
          <w:bCs w:val="0"/>
          <w:szCs w:val="32"/>
        </w:rPr>
        <w:t>70</w:t>
      </w:r>
      <w:r w:rsidRPr="00F1212B">
        <w:rPr>
          <w:rFonts w:hint="eastAsia"/>
          <w:bCs w:val="0"/>
          <w:szCs w:val="32"/>
        </w:rPr>
        <w:t>校輔導學生校內轉系、</w:t>
      </w:r>
      <w:r w:rsidRPr="00F1212B">
        <w:rPr>
          <w:bCs w:val="0"/>
          <w:szCs w:val="32"/>
        </w:rPr>
        <w:t>41</w:t>
      </w:r>
      <w:r w:rsidRPr="00F1212B">
        <w:rPr>
          <w:rFonts w:hint="eastAsia"/>
          <w:bCs w:val="0"/>
          <w:szCs w:val="32"/>
        </w:rPr>
        <w:t>校輔導學生修讀輔系、雙主修、跨域學程等、</w:t>
      </w:r>
      <w:r w:rsidRPr="00F1212B">
        <w:rPr>
          <w:bCs w:val="0"/>
          <w:szCs w:val="32"/>
        </w:rPr>
        <w:t>48</w:t>
      </w:r>
      <w:r w:rsidRPr="00F1212B">
        <w:rPr>
          <w:rFonts w:hint="eastAsia"/>
          <w:bCs w:val="0"/>
          <w:szCs w:val="32"/>
        </w:rPr>
        <w:t>校將針對傷病提供彈性修讀配套、</w:t>
      </w:r>
      <w:r w:rsidRPr="00F1212B">
        <w:rPr>
          <w:bCs w:val="0"/>
          <w:szCs w:val="32"/>
        </w:rPr>
        <w:t>74</w:t>
      </w:r>
      <w:r w:rsidRPr="00F1212B">
        <w:rPr>
          <w:rFonts w:hint="eastAsia"/>
          <w:bCs w:val="0"/>
          <w:szCs w:val="32"/>
        </w:rPr>
        <w:t>校針對逾期未註冊進行個案瞭解與關懷、</w:t>
      </w:r>
      <w:r w:rsidRPr="00F1212B">
        <w:rPr>
          <w:bCs w:val="0"/>
          <w:szCs w:val="32"/>
        </w:rPr>
        <w:t>29</w:t>
      </w:r>
      <w:r w:rsidRPr="00F1212B">
        <w:rPr>
          <w:rFonts w:hint="eastAsia"/>
          <w:bCs w:val="0"/>
          <w:szCs w:val="32"/>
        </w:rPr>
        <w:t>校安排研究方法相關課程與加強教授論文指導。</w:t>
      </w:r>
    </w:p>
    <w:p w:rsidR="000A7EF8" w:rsidRPr="00F1212B" w:rsidRDefault="000A7EF8" w:rsidP="00EB5433">
      <w:pPr>
        <w:pStyle w:val="a3"/>
        <w:jc w:val="center"/>
      </w:pPr>
      <w:r w:rsidRPr="00F1212B">
        <w:rPr>
          <w:rFonts w:hint="eastAsia"/>
        </w:rPr>
        <w:lastRenderedPageBreak/>
        <w:t>學校對於申請休學者之相關輔導機制/措施</w:t>
      </w:r>
    </w:p>
    <w:tbl>
      <w:tblPr>
        <w:tblStyle w:val="af7"/>
        <w:tblW w:w="0" w:type="auto"/>
        <w:tblLook w:val="04A0" w:firstRow="1" w:lastRow="0" w:firstColumn="1" w:lastColumn="0" w:noHBand="0" w:noVBand="1"/>
      </w:tblPr>
      <w:tblGrid>
        <w:gridCol w:w="5524"/>
        <w:gridCol w:w="1701"/>
        <w:gridCol w:w="1609"/>
      </w:tblGrid>
      <w:tr w:rsidR="00F1212B" w:rsidRPr="00F1212B" w:rsidTr="00316A53">
        <w:trPr>
          <w:tblHeader/>
        </w:trPr>
        <w:tc>
          <w:tcPr>
            <w:tcW w:w="5524" w:type="dxa"/>
          </w:tcPr>
          <w:p w:rsidR="00316A53" w:rsidRPr="00F1212B" w:rsidRDefault="00316A53" w:rsidP="00316A53">
            <w:pPr>
              <w:spacing w:line="360" w:lineRule="exact"/>
              <w:jc w:val="center"/>
              <w:rPr>
                <w:b/>
                <w:sz w:val="28"/>
                <w:szCs w:val="28"/>
              </w:rPr>
            </w:pPr>
            <w:r w:rsidRPr="00F1212B">
              <w:rPr>
                <w:rFonts w:hint="eastAsia"/>
                <w:b/>
                <w:sz w:val="28"/>
                <w:szCs w:val="28"/>
              </w:rPr>
              <w:t>項目</w:t>
            </w:r>
          </w:p>
        </w:tc>
        <w:tc>
          <w:tcPr>
            <w:tcW w:w="1701" w:type="dxa"/>
          </w:tcPr>
          <w:p w:rsidR="00316A53" w:rsidRPr="00F1212B" w:rsidRDefault="00316A53" w:rsidP="00316A53">
            <w:pPr>
              <w:spacing w:line="360" w:lineRule="exact"/>
              <w:jc w:val="center"/>
              <w:rPr>
                <w:b/>
                <w:sz w:val="28"/>
                <w:szCs w:val="28"/>
              </w:rPr>
            </w:pPr>
            <w:r w:rsidRPr="00F1212B">
              <w:rPr>
                <w:rFonts w:hint="eastAsia"/>
                <w:b/>
                <w:sz w:val="28"/>
                <w:szCs w:val="28"/>
              </w:rPr>
              <w:t>一般大學(74校)</w:t>
            </w:r>
          </w:p>
        </w:tc>
        <w:tc>
          <w:tcPr>
            <w:tcW w:w="1609" w:type="dxa"/>
          </w:tcPr>
          <w:p w:rsidR="00316A53" w:rsidRPr="00F1212B" w:rsidRDefault="00316A53" w:rsidP="00316A53">
            <w:pPr>
              <w:spacing w:line="360" w:lineRule="exact"/>
              <w:jc w:val="center"/>
              <w:rPr>
                <w:b/>
                <w:sz w:val="28"/>
                <w:szCs w:val="28"/>
              </w:rPr>
            </w:pPr>
            <w:r w:rsidRPr="00F1212B">
              <w:rPr>
                <w:rFonts w:hint="eastAsia"/>
                <w:b/>
                <w:sz w:val="28"/>
                <w:szCs w:val="28"/>
              </w:rPr>
              <w:t>技專校院(81校)</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1.安排個別導師或教官或輔導人員關懷學生實際狀況</w:t>
            </w:r>
          </w:p>
        </w:tc>
        <w:tc>
          <w:tcPr>
            <w:tcW w:w="1701" w:type="dxa"/>
          </w:tcPr>
          <w:p w:rsidR="00316A53" w:rsidRPr="00F1212B" w:rsidRDefault="00316A53" w:rsidP="00316A53">
            <w:pPr>
              <w:spacing w:line="360" w:lineRule="exact"/>
              <w:rPr>
                <w:sz w:val="28"/>
                <w:szCs w:val="28"/>
              </w:rPr>
            </w:pPr>
            <w:r w:rsidRPr="00F1212B">
              <w:rPr>
                <w:rFonts w:hint="eastAsia"/>
                <w:sz w:val="28"/>
                <w:szCs w:val="28"/>
              </w:rPr>
              <w:t>74</w:t>
            </w:r>
          </w:p>
        </w:tc>
        <w:tc>
          <w:tcPr>
            <w:tcW w:w="1609" w:type="dxa"/>
          </w:tcPr>
          <w:p w:rsidR="00316A53" w:rsidRPr="00F1212B" w:rsidRDefault="00316A53" w:rsidP="00316A53">
            <w:pPr>
              <w:spacing w:line="360" w:lineRule="exact"/>
              <w:rPr>
                <w:sz w:val="28"/>
                <w:szCs w:val="28"/>
              </w:rPr>
            </w:pPr>
            <w:r w:rsidRPr="00F1212B">
              <w:rPr>
                <w:rFonts w:hint="eastAsia"/>
                <w:sz w:val="28"/>
                <w:szCs w:val="28"/>
              </w:rPr>
              <w:t>79</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2.安排專責人員與學生家長(監護人)聯繫及確認</w:t>
            </w:r>
          </w:p>
        </w:tc>
        <w:tc>
          <w:tcPr>
            <w:tcW w:w="1701" w:type="dxa"/>
          </w:tcPr>
          <w:p w:rsidR="00316A53" w:rsidRPr="00F1212B" w:rsidRDefault="00316A53" w:rsidP="00316A53">
            <w:pPr>
              <w:spacing w:line="360" w:lineRule="exact"/>
              <w:rPr>
                <w:sz w:val="28"/>
                <w:szCs w:val="28"/>
              </w:rPr>
            </w:pPr>
            <w:r w:rsidRPr="00F1212B">
              <w:rPr>
                <w:rFonts w:hint="eastAsia"/>
                <w:sz w:val="28"/>
                <w:szCs w:val="28"/>
              </w:rPr>
              <w:t>51</w:t>
            </w:r>
          </w:p>
        </w:tc>
        <w:tc>
          <w:tcPr>
            <w:tcW w:w="1609" w:type="dxa"/>
          </w:tcPr>
          <w:p w:rsidR="00316A53" w:rsidRPr="00F1212B" w:rsidRDefault="00316A53" w:rsidP="00316A53">
            <w:pPr>
              <w:spacing w:line="360" w:lineRule="exact"/>
              <w:rPr>
                <w:sz w:val="28"/>
                <w:szCs w:val="28"/>
              </w:rPr>
            </w:pPr>
            <w:r w:rsidRPr="00F1212B">
              <w:rPr>
                <w:rFonts w:hint="eastAsia"/>
                <w:sz w:val="28"/>
                <w:szCs w:val="28"/>
              </w:rPr>
              <w:t>66</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3.安排TA協助補救教學</w:t>
            </w:r>
          </w:p>
        </w:tc>
        <w:tc>
          <w:tcPr>
            <w:tcW w:w="1701" w:type="dxa"/>
          </w:tcPr>
          <w:p w:rsidR="00316A53" w:rsidRPr="00F1212B" w:rsidRDefault="00316A53" w:rsidP="00316A53">
            <w:pPr>
              <w:spacing w:line="360" w:lineRule="exact"/>
              <w:rPr>
                <w:sz w:val="28"/>
                <w:szCs w:val="28"/>
              </w:rPr>
            </w:pPr>
            <w:r w:rsidRPr="00F1212B">
              <w:rPr>
                <w:rFonts w:hint="eastAsia"/>
                <w:sz w:val="28"/>
                <w:szCs w:val="28"/>
              </w:rPr>
              <w:t>45</w:t>
            </w:r>
          </w:p>
        </w:tc>
        <w:tc>
          <w:tcPr>
            <w:tcW w:w="1609" w:type="dxa"/>
          </w:tcPr>
          <w:p w:rsidR="00316A53" w:rsidRPr="00F1212B" w:rsidRDefault="00316A53" w:rsidP="00316A53">
            <w:pPr>
              <w:spacing w:line="360" w:lineRule="exact"/>
              <w:rPr>
                <w:sz w:val="28"/>
                <w:szCs w:val="28"/>
              </w:rPr>
            </w:pPr>
            <w:r w:rsidRPr="00F1212B">
              <w:rPr>
                <w:rFonts w:hint="eastAsia"/>
                <w:sz w:val="28"/>
                <w:szCs w:val="28"/>
              </w:rPr>
              <w:t>42</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4.安排學生讀書會</w:t>
            </w:r>
          </w:p>
        </w:tc>
        <w:tc>
          <w:tcPr>
            <w:tcW w:w="1701" w:type="dxa"/>
          </w:tcPr>
          <w:p w:rsidR="00316A53" w:rsidRPr="00F1212B" w:rsidRDefault="00316A53" w:rsidP="00316A53">
            <w:pPr>
              <w:spacing w:line="360" w:lineRule="exact"/>
              <w:rPr>
                <w:sz w:val="28"/>
                <w:szCs w:val="28"/>
              </w:rPr>
            </w:pPr>
            <w:r w:rsidRPr="00F1212B">
              <w:rPr>
                <w:rFonts w:hint="eastAsia"/>
                <w:sz w:val="28"/>
                <w:szCs w:val="28"/>
              </w:rPr>
              <w:t>22</w:t>
            </w:r>
          </w:p>
        </w:tc>
        <w:tc>
          <w:tcPr>
            <w:tcW w:w="1609" w:type="dxa"/>
          </w:tcPr>
          <w:p w:rsidR="00316A53" w:rsidRPr="00F1212B" w:rsidRDefault="00316A53" w:rsidP="00316A53">
            <w:pPr>
              <w:spacing w:line="360" w:lineRule="exact"/>
              <w:rPr>
                <w:sz w:val="28"/>
                <w:szCs w:val="28"/>
              </w:rPr>
            </w:pPr>
            <w:r w:rsidRPr="00F1212B">
              <w:rPr>
                <w:rFonts w:hint="eastAsia"/>
                <w:sz w:val="28"/>
                <w:szCs w:val="28"/>
              </w:rPr>
              <w:t>16</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5.關懷出缺勤情形</w:t>
            </w:r>
          </w:p>
        </w:tc>
        <w:tc>
          <w:tcPr>
            <w:tcW w:w="1701" w:type="dxa"/>
          </w:tcPr>
          <w:p w:rsidR="00316A53" w:rsidRPr="00F1212B" w:rsidRDefault="00316A53" w:rsidP="00316A53">
            <w:pPr>
              <w:spacing w:line="360" w:lineRule="exact"/>
              <w:rPr>
                <w:sz w:val="28"/>
                <w:szCs w:val="28"/>
              </w:rPr>
            </w:pPr>
            <w:r w:rsidRPr="00F1212B">
              <w:rPr>
                <w:rFonts w:hint="eastAsia"/>
                <w:sz w:val="28"/>
                <w:szCs w:val="28"/>
              </w:rPr>
              <w:t>67</w:t>
            </w:r>
          </w:p>
        </w:tc>
        <w:tc>
          <w:tcPr>
            <w:tcW w:w="1609" w:type="dxa"/>
          </w:tcPr>
          <w:p w:rsidR="00316A53" w:rsidRPr="00F1212B" w:rsidRDefault="00316A53" w:rsidP="00316A53">
            <w:pPr>
              <w:spacing w:line="360" w:lineRule="exact"/>
              <w:rPr>
                <w:sz w:val="28"/>
                <w:szCs w:val="28"/>
              </w:rPr>
            </w:pPr>
            <w:r w:rsidRPr="00F1212B">
              <w:rPr>
                <w:rFonts w:hint="eastAsia"/>
                <w:sz w:val="28"/>
                <w:szCs w:val="28"/>
              </w:rPr>
              <w:t>77</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6.提供經濟弱勢助學資訊</w:t>
            </w:r>
          </w:p>
        </w:tc>
        <w:tc>
          <w:tcPr>
            <w:tcW w:w="1701" w:type="dxa"/>
          </w:tcPr>
          <w:p w:rsidR="00316A53" w:rsidRPr="00F1212B" w:rsidRDefault="00316A53" w:rsidP="00316A53">
            <w:pPr>
              <w:spacing w:line="360" w:lineRule="exact"/>
              <w:rPr>
                <w:sz w:val="28"/>
                <w:szCs w:val="28"/>
              </w:rPr>
            </w:pPr>
            <w:r w:rsidRPr="00F1212B">
              <w:rPr>
                <w:rFonts w:hint="eastAsia"/>
                <w:sz w:val="28"/>
                <w:szCs w:val="28"/>
              </w:rPr>
              <w:t>70</w:t>
            </w:r>
          </w:p>
        </w:tc>
        <w:tc>
          <w:tcPr>
            <w:tcW w:w="1609" w:type="dxa"/>
          </w:tcPr>
          <w:p w:rsidR="00316A53" w:rsidRPr="00F1212B" w:rsidRDefault="00316A53" w:rsidP="00316A53">
            <w:pPr>
              <w:spacing w:line="360" w:lineRule="exact"/>
              <w:rPr>
                <w:sz w:val="28"/>
                <w:szCs w:val="28"/>
              </w:rPr>
            </w:pPr>
            <w:r w:rsidRPr="00F1212B">
              <w:rPr>
                <w:rFonts w:hint="eastAsia"/>
                <w:sz w:val="28"/>
                <w:szCs w:val="28"/>
              </w:rPr>
              <w:t>72</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7.提供學生選(修)課建議或學習輔導諮詢</w:t>
            </w:r>
          </w:p>
        </w:tc>
        <w:tc>
          <w:tcPr>
            <w:tcW w:w="1701" w:type="dxa"/>
          </w:tcPr>
          <w:p w:rsidR="00316A53" w:rsidRPr="00F1212B" w:rsidRDefault="00316A53" w:rsidP="00316A53">
            <w:pPr>
              <w:spacing w:line="360" w:lineRule="exact"/>
              <w:rPr>
                <w:sz w:val="28"/>
                <w:szCs w:val="28"/>
              </w:rPr>
            </w:pPr>
            <w:r w:rsidRPr="00F1212B">
              <w:rPr>
                <w:rFonts w:hint="eastAsia"/>
                <w:sz w:val="28"/>
                <w:szCs w:val="28"/>
              </w:rPr>
              <w:t>67</w:t>
            </w:r>
          </w:p>
        </w:tc>
        <w:tc>
          <w:tcPr>
            <w:tcW w:w="1609" w:type="dxa"/>
          </w:tcPr>
          <w:p w:rsidR="00316A53" w:rsidRPr="00F1212B" w:rsidRDefault="00316A53" w:rsidP="00316A53">
            <w:pPr>
              <w:spacing w:line="360" w:lineRule="exact"/>
              <w:rPr>
                <w:sz w:val="28"/>
                <w:szCs w:val="28"/>
              </w:rPr>
            </w:pPr>
            <w:r w:rsidRPr="00F1212B">
              <w:rPr>
                <w:rFonts w:hint="eastAsia"/>
                <w:sz w:val="28"/>
                <w:szCs w:val="28"/>
              </w:rPr>
              <w:t>66</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8.輔導學生校內轉系</w:t>
            </w:r>
          </w:p>
        </w:tc>
        <w:tc>
          <w:tcPr>
            <w:tcW w:w="1701" w:type="dxa"/>
          </w:tcPr>
          <w:p w:rsidR="00316A53" w:rsidRPr="00F1212B" w:rsidRDefault="00316A53" w:rsidP="00316A53">
            <w:pPr>
              <w:spacing w:line="360" w:lineRule="exact"/>
              <w:rPr>
                <w:sz w:val="28"/>
                <w:szCs w:val="28"/>
              </w:rPr>
            </w:pPr>
            <w:r w:rsidRPr="00F1212B">
              <w:rPr>
                <w:rFonts w:hint="eastAsia"/>
                <w:sz w:val="28"/>
                <w:szCs w:val="28"/>
              </w:rPr>
              <w:t>60</w:t>
            </w:r>
          </w:p>
        </w:tc>
        <w:tc>
          <w:tcPr>
            <w:tcW w:w="1609" w:type="dxa"/>
          </w:tcPr>
          <w:p w:rsidR="00316A53" w:rsidRPr="00F1212B" w:rsidRDefault="00316A53" w:rsidP="00316A53">
            <w:pPr>
              <w:spacing w:line="360" w:lineRule="exact"/>
              <w:rPr>
                <w:sz w:val="28"/>
                <w:szCs w:val="28"/>
              </w:rPr>
            </w:pPr>
            <w:r w:rsidRPr="00F1212B">
              <w:rPr>
                <w:rFonts w:hint="eastAsia"/>
                <w:sz w:val="28"/>
                <w:szCs w:val="28"/>
              </w:rPr>
              <w:t>70</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9.輔導學生修讀輔系、雙主修、跨域學程等</w:t>
            </w:r>
          </w:p>
        </w:tc>
        <w:tc>
          <w:tcPr>
            <w:tcW w:w="1701" w:type="dxa"/>
          </w:tcPr>
          <w:p w:rsidR="00316A53" w:rsidRPr="00F1212B" w:rsidRDefault="00316A53" w:rsidP="00316A53">
            <w:pPr>
              <w:spacing w:line="360" w:lineRule="exact"/>
              <w:rPr>
                <w:sz w:val="28"/>
                <w:szCs w:val="28"/>
              </w:rPr>
            </w:pPr>
            <w:r w:rsidRPr="00F1212B">
              <w:rPr>
                <w:rFonts w:hint="eastAsia"/>
                <w:sz w:val="28"/>
                <w:szCs w:val="28"/>
              </w:rPr>
              <w:t>48</w:t>
            </w:r>
          </w:p>
        </w:tc>
        <w:tc>
          <w:tcPr>
            <w:tcW w:w="1609" w:type="dxa"/>
          </w:tcPr>
          <w:p w:rsidR="00316A53" w:rsidRPr="00F1212B" w:rsidRDefault="00316A53" w:rsidP="00316A53">
            <w:pPr>
              <w:spacing w:line="360" w:lineRule="exact"/>
              <w:rPr>
                <w:sz w:val="28"/>
                <w:szCs w:val="28"/>
              </w:rPr>
            </w:pPr>
            <w:r w:rsidRPr="00F1212B">
              <w:rPr>
                <w:rFonts w:hint="eastAsia"/>
                <w:sz w:val="28"/>
                <w:szCs w:val="28"/>
              </w:rPr>
              <w:t>41</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10.針對傷病提供彈性修讀配套</w:t>
            </w:r>
          </w:p>
        </w:tc>
        <w:tc>
          <w:tcPr>
            <w:tcW w:w="1701" w:type="dxa"/>
          </w:tcPr>
          <w:p w:rsidR="00316A53" w:rsidRPr="00F1212B" w:rsidRDefault="00316A53" w:rsidP="00316A53">
            <w:pPr>
              <w:spacing w:line="360" w:lineRule="exact"/>
              <w:rPr>
                <w:sz w:val="28"/>
                <w:szCs w:val="28"/>
              </w:rPr>
            </w:pPr>
            <w:r w:rsidRPr="00F1212B">
              <w:rPr>
                <w:rFonts w:hint="eastAsia"/>
                <w:sz w:val="28"/>
                <w:szCs w:val="28"/>
              </w:rPr>
              <w:t>47</w:t>
            </w:r>
          </w:p>
        </w:tc>
        <w:tc>
          <w:tcPr>
            <w:tcW w:w="1609" w:type="dxa"/>
          </w:tcPr>
          <w:p w:rsidR="00316A53" w:rsidRPr="00F1212B" w:rsidRDefault="00316A53" w:rsidP="00316A53">
            <w:pPr>
              <w:spacing w:line="360" w:lineRule="exact"/>
              <w:rPr>
                <w:sz w:val="28"/>
                <w:szCs w:val="28"/>
              </w:rPr>
            </w:pPr>
            <w:r w:rsidRPr="00F1212B">
              <w:rPr>
                <w:rFonts w:hint="eastAsia"/>
                <w:sz w:val="28"/>
                <w:szCs w:val="28"/>
              </w:rPr>
              <w:t>48</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11.針對逾期未註冊進行個案瞭解與關懷</w:t>
            </w:r>
          </w:p>
        </w:tc>
        <w:tc>
          <w:tcPr>
            <w:tcW w:w="1701" w:type="dxa"/>
          </w:tcPr>
          <w:p w:rsidR="00316A53" w:rsidRPr="00F1212B" w:rsidRDefault="00316A53" w:rsidP="00316A53">
            <w:pPr>
              <w:spacing w:line="360" w:lineRule="exact"/>
              <w:rPr>
                <w:sz w:val="28"/>
                <w:szCs w:val="28"/>
              </w:rPr>
            </w:pPr>
            <w:r w:rsidRPr="00F1212B">
              <w:rPr>
                <w:rFonts w:hint="eastAsia"/>
                <w:sz w:val="28"/>
                <w:szCs w:val="28"/>
              </w:rPr>
              <w:t>64</w:t>
            </w:r>
          </w:p>
        </w:tc>
        <w:tc>
          <w:tcPr>
            <w:tcW w:w="1609" w:type="dxa"/>
          </w:tcPr>
          <w:p w:rsidR="00316A53" w:rsidRPr="00F1212B" w:rsidRDefault="00316A53" w:rsidP="00316A53">
            <w:pPr>
              <w:spacing w:line="360" w:lineRule="exact"/>
              <w:rPr>
                <w:sz w:val="28"/>
                <w:szCs w:val="28"/>
              </w:rPr>
            </w:pPr>
            <w:r w:rsidRPr="00F1212B">
              <w:rPr>
                <w:rFonts w:hint="eastAsia"/>
                <w:sz w:val="28"/>
                <w:szCs w:val="28"/>
              </w:rPr>
              <w:t>74</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12.安排研究方法相關課程與加強教授論文指導</w:t>
            </w:r>
          </w:p>
        </w:tc>
        <w:tc>
          <w:tcPr>
            <w:tcW w:w="1701" w:type="dxa"/>
          </w:tcPr>
          <w:p w:rsidR="00316A53" w:rsidRPr="00F1212B" w:rsidRDefault="00316A53" w:rsidP="00316A53">
            <w:pPr>
              <w:spacing w:line="360" w:lineRule="exact"/>
              <w:rPr>
                <w:sz w:val="28"/>
                <w:szCs w:val="28"/>
              </w:rPr>
            </w:pPr>
            <w:r w:rsidRPr="00F1212B">
              <w:rPr>
                <w:rFonts w:hint="eastAsia"/>
                <w:sz w:val="28"/>
                <w:szCs w:val="28"/>
              </w:rPr>
              <w:t>47</w:t>
            </w:r>
          </w:p>
        </w:tc>
        <w:tc>
          <w:tcPr>
            <w:tcW w:w="1609" w:type="dxa"/>
          </w:tcPr>
          <w:p w:rsidR="00316A53" w:rsidRPr="00F1212B" w:rsidRDefault="00316A53" w:rsidP="00316A53">
            <w:pPr>
              <w:spacing w:line="360" w:lineRule="exact"/>
              <w:rPr>
                <w:sz w:val="28"/>
                <w:szCs w:val="28"/>
              </w:rPr>
            </w:pPr>
            <w:r w:rsidRPr="00F1212B">
              <w:rPr>
                <w:rFonts w:hint="eastAsia"/>
                <w:sz w:val="28"/>
                <w:szCs w:val="28"/>
              </w:rPr>
              <w:t>29</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13.其他</w:t>
            </w:r>
          </w:p>
        </w:tc>
        <w:tc>
          <w:tcPr>
            <w:tcW w:w="1701" w:type="dxa"/>
          </w:tcPr>
          <w:p w:rsidR="00316A53" w:rsidRPr="00F1212B" w:rsidRDefault="00316A53" w:rsidP="00316A53">
            <w:pPr>
              <w:spacing w:line="360" w:lineRule="exact"/>
              <w:rPr>
                <w:sz w:val="28"/>
                <w:szCs w:val="28"/>
              </w:rPr>
            </w:pPr>
            <w:r w:rsidRPr="00F1212B">
              <w:rPr>
                <w:rFonts w:hint="eastAsia"/>
                <w:sz w:val="28"/>
                <w:szCs w:val="28"/>
              </w:rPr>
              <w:t>20</w:t>
            </w:r>
          </w:p>
        </w:tc>
        <w:tc>
          <w:tcPr>
            <w:tcW w:w="1609" w:type="dxa"/>
          </w:tcPr>
          <w:p w:rsidR="00316A53" w:rsidRPr="00F1212B" w:rsidRDefault="00316A53" w:rsidP="00316A53">
            <w:pPr>
              <w:spacing w:line="360" w:lineRule="exact"/>
              <w:rPr>
                <w:sz w:val="28"/>
                <w:szCs w:val="28"/>
              </w:rPr>
            </w:pPr>
            <w:r w:rsidRPr="00F1212B">
              <w:rPr>
                <w:rFonts w:hint="eastAsia"/>
                <w:sz w:val="28"/>
                <w:szCs w:val="28"/>
              </w:rPr>
              <w:t>9</w:t>
            </w:r>
          </w:p>
        </w:tc>
      </w:tr>
    </w:tbl>
    <w:p w:rsidR="000A7EF8" w:rsidRPr="00F1212B" w:rsidRDefault="000A7EF8" w:rsidP="000A7EF8">
      <w:pPr>
        <w:spacing w:line="240" w:lineRule="exact"/>
        <w:rPr>
          <w:sz w:val="24"/>
          <w:szCs w:val="24"/>
        </w:rPr>
      </w:pPr>
      <w:r w:rsidRPr="00F1212B">
        <w:rPr>
          <w:rFonts w:hint="eastAsia"/>
          <w:sz w:val="24"/>
          <w:szCs w:val="24"/>
        </w:rPr>
        <w:t>註：</w:t>
      </w:r>
    </w:p>
    <w:p w:rsidR="000A7EF8" w:rsidRPr="00F1212B" w:rsidRDefault="000A7EF8" w:rsidP="007443F9">
      <w:pPr>
        <w:pStyle w:val="af8"/>
        <w:numPr>
          <w:ilvl w:val="0"/>
          <w:numId w:val="14"/>
        </w:numPr>
        <w:spacing w:line="240" w:lineRule="exact"/>
        <w:ind w:leftChars="0"/>
        <w:rPr>
          <w:sz w:val="24"/>
          <w:szCs w:val="24"/>
        </w:rPr>
      </w:pPr>
      <w:r w:rsidRPr="00F1212B">
        <w:rPr>
          <w:rFonts w:hint="eastAsia"/>
          <w:sz w:val="24"/>
          <w:szCs w:val="24"/>
        </w:rPr>
        <w:t>本表一般大學之統計不包含110學年度新設中華福音神學研究學院、唯心聖教學院等宗教研修學院。</w:t>
      </w:r>
    </w:p>
    <w:p w:rsidR="000A7EF8" w:rsidRPr="00F1212B" w:rsidRDefault="000A7EF8" w:rsidP="007443F9">
      <w:pPr>
        <w:pStyle w:val="af8"/>
        <w:numPr>
          <w:ilvl w:val="0"/>
          <w:numId w:val="14"/>
        </w:numPr>
        <w:spacing w:line="240" w:lineRule="exact"/>
        <w:ind w:leftChars="0"/>
        <w:rPr>
          <w:sz w:val="24"/>
          <w:szCs w:val="24"/>
        </w:rPr>
      </w:pPr>
      <w:r w:rsidRPr="00F1212B">
        <w:rPr>
          <w:rFonts w:hint="eastAsia"/>
          <w:sz w:val="24"/>
          <w:szCs w:val="24"/>
        </w:rPr>
        <w:t>資料來源：教育部。</w:t>
      </w:r>
    </w:p>
    <w:p w:rsidR="000A7EF8" w:rsidRPr="00F1212B" w:rsidRDefault="000A7EF8" w:rsidP="000A7EF8">
      <w:pPr>
        <w:pStyle w:val="5"/>
        <w:numPr>
          <w:ilvl w:val="0"/>
          <w:numId w:val="0"/>
        </w:numPr>
        <w:ind w:left="2041"/>
      </w:pPr>
    </w:p>
    <w:p w:rsidR="000A7EF8" w:rsidRPr="00F1212B" w:rsidRDefault="000A7EF8" w:rsidP="000A7EF8">
      <w:pPr>
        <w:pStyle w:val="4"/>
        <w:numPr>
          <w:ilvl w:val="3"/>
          <w:numId w:val="1"/>
        </w:numPr>
        <w:overflowPunct/>
        <w:adjustRightInd w:val="0"/>
      </w:pPr>
      <w:r w:rsidRPr="00F1212B">
        <w:rPr>
          <w:rFonts w:hint="eastAsia"/>
        </w:rPr>
        <w:t>關於「休學後之輔導機制」</w:t>
      </w:r>
    </w:p>
    <w:p w:rsidR="000A7EF8" w:rsidRPr="00F1212B" w:rsidRDefault="000A7EF8" w:rsidP="000A7EF8">
      <w:pPr>
        <w:pStyle w:val="5"/>
        <w:numPr>
          <w:ilvl w:val="4"/>
          <w:numId w:val="1"/>
        </w:numPr>
        <w:rPr>
          <w:rFonts w:hAnsi="標楷體"/>
          <w:spacing w:val="-6"/>
          <w:szCs w:val="32"/>
        </w:rPr>
      </w:pPr>
      <w:r w:rsidRPr="00F1212B">
        <w:rPr>
          <w:rFonts w:hAnsi="標楷體" w:hint="eastAsia"/>
          <w:spacing w:val="-6"/>
          <w:szCs w:val="32"/>
        </w:rPr>
        <w:t>一般大學</w:t>
      </w:r>
      <w:r w:rsidRPr="00F1212B">
        <w:rPr>
          <w:rFonts w:hAnsi="標楷體"/>
          <w:spacing w:val="-6"/>
          <w:szCs w:val="32"/>
        </w:rPr>
        <w:t>76</w:t>
      </w:r>
      <w:r w:rsidRPr="00F1212B">
        <w:rPr>
          <w:rFonts w:hAnsi="標楷體" w:hint="eastAsia"/>
          <w:spacing w:val="-6"/>
          <w:szCs w:val="32"/>
        </w:rPr>
        <w:t>校，排除中華福音神學研究學院、唯心聖教學院等</w:t>
      </w:r>
      <w:r w:rsidRPr="00F1212B">
        <w:rPr>
          <w:rFonts w:hAnsi="標楷體"/>
          <w:spacing w:val="-6"/>
          <w:szCs w:val="32"/>
        </w:rPr>
        <w:t>2</w:t>
      </w:r>
      <w:r w:rsidRPr="00F1212B">
        <w:rPr>
          <w:rFonts w:hAnsi="標楷體" w:hint="eastAsia"/>
          <w:spacing w:val="-6"/>
          <w:szCs w:val="32"/>
        </w:rPr>
        <w:t>所</w:t>
      </w:r>
      <w:r w:rsidRPr="00F1212B">
        <w:rPr>
          <w:rFonts w:hAnsi="標楷體"/>
          <w:spacing w:val="-6"/>
          <w:szCs w:val="32"/>
        </w:rPr>
        <w:t>110</w:t>
      </w:r>
      <w:r w:rsidRPr="00F1212B">
        <w:rPr>
          <w:rFonts w:hAnsi="標楷體" w:hint="eastAsia"/>
          <w:spacing w:val="-6"/>
          <w:szCs w:val="32"/>
        </w:rPr>
        <w:t>學年度新設立之宗教研修學院後，其餘</w:t>
      </w:r>
      <w:r w:rsidRPr="00F1212B">
        <w:rPr>
          <w:rFonts w:hAnsi="標楷體"/>
          <w:spacing w:val="-6"/>
          <w:szCs w:val="32"/>
        </w:rPr>
        <w:t>74</w:t>
      </w:r>
      <w:r w:rsidRPr="00F1212B">
        <w:rPr>
          <w:rFonts w:hAnsi="標楷體" w:hint="eastAsia"/>
          <w:spacing w:val="-6"/>
          <w:szCs w:val="32"/>
        </w:rPr>
        <w:t>校皆有安排後續相關輔導或關懷措施</w:t>
      </w:r>
      <w:r w:rsidRPr="00F1212B">
        <w:rPr>
          <w:rFonts w:hAnsi="標楷體"/>
          <w:spacing w:val="-6"/>
          <w:szCs w:val="32"/>
        </w:rPr>
        <w:t>(</w:t>
      </w:r>
      <w:r w:rsidRPr="00F1212B">
        <w:rPr>
          <w:rFonts w:hAnsi="標楷體" w:hint="eastAsia"/>
          <w:spacing w:val="-6"/>
          <w:szCs w:val="32"/>
        </w:rPr>
        <w:t>例如透過通訊軟體、電話關懷</w:t>
      </w:r>
      <w:r w:rsidRPr="00F1212B">
        <w:rPr>
          <w:rFonts w:hAnsi="標楷體"/>
          <w:spacing w:val="-6"/>
          <w:szCs w:val="32"/>
        </w:rPr>
        <w:t>)</w:t>
      </w:r>
      <w:r w:rsidRPr="00F1212B">
        <w:rPr>
          <w:rFonts w:hAnsi="標楷體" w:hint="eastAsia"/>
          <w:spacing w:val="-6"/>
          <w:szCs w:val="32"/>
        </w:rPr>
        <w:t>，其中有</w:t>
      </w:r>
      <w:r w:rsidRPr="00F1212B">
        <w:rPr>
          <w:rFonts w:hAnsi="標楷體"/>
          <w:spacing w:val="-6"/>
          <w:szCs w:val="32"/>
        </w:rPr>
        <w:t>53</w:t>
      </w:r>
      <w:r w:rsidRPr="00F1212B">
        <w:rPr>
          <w:rFonts w:hAnsi="標楷體" w:hint="eastAsia"/>
          <w:spacing w:val="-6"/>
          <w:szCs w:val="32"/>
        </w:rPr>
        <w:t>校於一定時間由導師或教官或輔導人員個別關懷已休學者之情形、</w:t>
      </w:r>
      <w:r w:rsidRPr="00F1212B">
        <w:rPr>
          <w:rFonts w:hAnsi="標楷體"/>
          <w:spacing w:val="-6"/>
          <w:szCs w:val="32"/>
        </w:rPr>
        <w:t>52</w:t>
      </w:r>
      <w:r w:rsidRPr="00F1212B">
        <w:rPr>
          <w:rFonts w:hAnsi="標楷體" w:hint="eastAsia"/>
          <w:spacing w:val="-6"/>
          <w:szCs w:val="32"/>
        </w:rPr>
        <w:t>校以紙本郵寄或</w:t>
      </w:r>
      <w:r w:rsidRPr="00F1212B">
        <w:rPr>
          <w:rFonts w:hAnsi="標楷體"/>
          <w:spacing w:val="-6"/>
          <w:szCs w:val="32"/>
        </w:rPr>
        <w:t xml:space="preserve">E-Mail </w:t>
      </w:r>
      <w:r w:rsidRPr="00F1212B">
        <w:rPr>
          <w:rFonts w:hAnsi="標楷體" w:hint="eastAsia"/>
          <w:spacing w:val="-6"/>
          <w:szCs w:val="32"/>
        </w:rPr>
        <w:t>關懷信函予已休學者、</w:t>
      </w:r>
      <w:r w:rsidRPr="00F1212B">
        <w:rPr>
          <w:rFonts w:hAnsi="標楷體"/>
          <w:spacing w:val="-6"/>
          <w:szCs w:val="32"/>
        </w:rPr>
        <w:t>64</w:t>
      </w:r>
      <w:r w:rsidRPr="00F1212B">
        <w:rPr>
          <w:rFonts w:hAnsi="標楷體" w:hint="eastAsia"/>
          <w:spacing w:val="-6"/>
          <w:szCs w:val="32"/>
        </w:rPr>
        <w:t>校對於逾期未復學，進行個案瞭解與關懷</w:t>
      </w:r>
      <w:r w:rsidRPr="00F1212B">
        <w:rPr>
          <w:rFonts w:hAnsi="標楷體"/>
          <w:spacing w:val="-6"/>
          <w:szCs w:val="32"/>
        </w:rPr>
        <w:t>(</w:t>
      </w:r>
      <w:r w:rsidRPr="00F1212B">
        <w:rPr>
          <w:rFonts w:hAnsi="標楷體" w:hint="eastAsia"/>
          <w:spacing w:val="-6"/>
          <w:szCs w:val="32"/>
        </w:rPr>
        <w:t>如教務單位於學期初寄發復學通知單予休學生</w:t>
      </w:r>
      <w:r w:rsidRPr="00F1212B">
        <w:rPr>
          <w:rFonts w:hAnsi="標楷體"/>
          <w:spacing w:val="-6"/>
          <w:szCs w:val="32"/>
        </w:rPr>
        <w:t>)</w:t>
      </w:r>
      <w:r w:rsidRPr="00F1212B">
        <w:rPr>
          <w:rFonts w:hAnsi="標楷體" w:hint="eastAsia"/>
          <w:spacing w:val="-6"/>
          <w:szCs w:val="32"/>
        </w:rPr>
        <w:t>、</w:t>
      </w:r>
      <w:r w:rsidRPr="00F1212B">
        <w:rPr>
          <w:rFonts w:hAnsi="標楷體"/>
          <w:spacing w:val="-6"/>
          <w:szCs w:val="32"/>
        </w:rPr>
        <w:t>59</w:t>
      </w:r>
      <w:r w:rsidRPr="00F1212B">
        <w:rPr>
          <w:rFonts w:hAnsi="標楷體" w:hint="eastAsia"/>
          <w:spacing w:val="-6"/>
          <w:szCs w:val="32"/>
        </w:rPr>
        <w:t>校會提供經濟弱勢助學</w:t>
      </w:r>
      <w:r w:rsidRPr="00F1212B">
        <w:rPr>
          <w:rFonts w:hAnsi="標楷體" w:hint="eastAsia"/>
          <w:spacing w:val="-6"/>
          <w:szCs w:val="32"/>
        </w:rPr>
        <w:lastRenderedPageBreak/>
        <w:t>資訊，鼓勵學生申請、</w:t>
      </w:r>
      <w:r w:rsidRPr="00F1212B">
        <w:rPr>
          <w:rFonts w:hAnsi="標楷體"/>
          <w:spacing w:val="-6"/>
          <w:szCs w:val="32"/>
        </w:rPr>
        <w:t>33</w:t>
      </w:r>
      <w:r w:rsidRPr="00F1212B">
        <w:rPr>
          <w:rFonts w:hAnsi="標楷體" w:hint="eastAsia"/>
          <w:spacing w:val="-6"/>
          <w:szCs w:val="32"/>
        </w:rPr>
        <w:t>校提供學生彈性修讀配套機制，例如配合學生個案狀況提供延長修業或休學年限及彈性轉系機制等。</w:t>
      </w:r>
    </w:p>
    <w:p w:rsidR="000A7EF8" w:rsidRPr="00F1212B" w:rsidRDefault="000A7EF8" w:rsidP="000A7EF8">
      <w:pPr>
        <w:pStyle w:val="5"/>
        <w:numPr>
          <w:ilvl w:val="4"/>
          <w:numId w:val="1"/>
        </w:numPr>
        <w:rPr>
          <w:rFonts w:hAnsi="標楷體"/>
          <w:spacing w:val="-6"/>
          <w:szCs w:val="32"/>
        </w:rPr>
      </w:pPr>
      <w:r w:rsidRPr="00F1212B">
        <w:rPr>
          <w:rFonts w:hAnsi="標楷體" w:hint="eastAsia"/>
          <w:spacing w:val="-6"/>
          <w:szCs w:val="32"/>
        </w:rPr>
        <w:t>技專校院</w:t>
      </w:r>
      <w:r w:rsidRPr="00F1212B">
        <w:rPr>
          <w:rFonts w:hAnsi="標楷體"/>
          <w:spacing w:val="-6"/>
          <w:szCs w:val="32"/>
        </w:rPr>
        <w:t>81</w:t>
      </w:r>
      <w:r w:rsidRPr="00F1212B">
        <w:rPr>
          <w:rFonts w:hAnsi="標楷體" w:hint="eastAsia"/>
          <w:spacing w:val="-6"/>
          <w:szCs w:val="32"/>
        </w:rPr>
        <w:t>校皆有安排後續相關輔導或關懷措施</w:t>
      </w:r>
      <w:r w:rsidRPr="00F1212B">
        <w:rPr>
          <w:rFonts w:hAnsi="標楷體"/>
          <w:spacing w:val="-6"/>
          <w:szCs w:val="32"/>
        </w:rPr>
        <w:t>(</w:t>
      </w:r>
      <w:r w:rsidRPr="00F1212B">
        <w:rPr>
          <w:rFonts w:hAnsi="標楷體" w:hint="eastAsia"/>
          <w:spacing w:val="-6"/>
          <w:szCs w:val="32"/>
        </w:rPr>
        <w:t>例如透過通訊軟體、電話關懷</w:t>
      </w:r>
      <w:r w:rsidRPr="00F1212B">
        <w:rPr>
          <w:rFonts w:hAnsi="標楷體"/>
          <w:spacing w:val="-6"/>
          <w:szCs w:val="32"/>
        </w:rPr>
        <w:t>)</w:t>
      </w:r>
      <w:r w:rsidRPr="00F1212B">
        <w:rPr>
          <w:rFonts w:hAnsi="標楷體" w:hint="eastAsia"/>
          <w:spacing w:val="-6"/>
          <w:szCs w:val="32"/>
        </w:rPr>
        <w:t>，其中有</w:t>
      </w:r>
      <w:r w:rsidRPr="00F1212B">
        <w:rPr>
          <w:rFonts w:hAnsi="標楷體"/>
          <w:spacing w:val="-6"/>
          <w:szCs w:val="32"/>
        </w:rPr>
        <w:t>53</w:t>
      </w:r>
      <w:r w:rsidRPr="00F1212B">
        <w:rPr>
          <w:rFonts w:hAnsi="標楷體" w:hint="eastAsia"/>
          <w:spacing w:val="-6"/>
          <w:szCs w:val="32"/>
        </w:rPr>
        <w:t>校於一定時間由導師或教官或輔導人員個別關懷已休學者之情形、</w:t>
      </w:r>
      <w:r w:rsidRPr="00F1212B">
        <w:rPr>
          <w:rFonts w:hAnsi="標楷體"/>
          <w:spacing w:val="-6"/>
          <w:szCs w:val="32"/>
        </w:rPr>
        <w:t>60</w:t>
      </w:r>
      <w:r w:rsidRPr="00F1212B">
        <w:rPr>
          <w:rFonts w:hAnsi="標楷體" w:hint="eastAsia"/>
          <w:spacing w:val="-6"/>
          <w:szCs w:val="32"/>
        </w:rPr>
        <w:t>校以紙本郵寄或</w:t>
      </w:r>
      <w:r w:rsidRPr="00F1212B">
        <w:rPr>
          <w:rFonts w:hAnsi="標楷體"/>
          <w:spacing w:val="-6"/>
          <w:szCs w:val="32"/>
        </w:rPr>
        <w:t>E-Mail</w:t>
      </w:r>
      <w:r w:rsidRPr="00F1212B">
        <w:rPr>
          <w:rFonts w:hAnsi="標楷體" w:hint="eastAsia"/>
          <w:spacing w:val="-6"/>
          <w:szCs w:val="32"/>
        </w:rPr>
        <w:t>關懷信函予已休學者、</w:t>
      </w:r>
      <w:r w:rsidRPr="00F1212B">
        <w:rPr>
          <w:rFonts w:hAnsi="標楷體"/>
          <w:spacing w:val="-6"/>
          <w:szCs w:val="32"/>
        </w:rPr>
        <w:t>62</w:t>
      </w:r>
      <w:r w:rsidRPr="00F1212B">
        <w:rPr>
          <w:rFonts w:hAnsi="標楷體" w:hint="eastAsia"/>
          <w:spacing w:val="-6"/>
          <w:szCs w:val="32"/>
        </w:rPr>
        <w:t>校對於逾期未復學，進行個案瞭解與關懷</w:t>
      </w:r>
      <w:r w:rsidRPr="00F1212B">
        <w:rPr>
          <w:rFonts w:hAnsi="標楷體"/>
          <w:spacing w:val="-6"/>
          <w:szCs w:val="32"/>
        </w:rPr>
        <w:t>(</w:t>
      </w:r>
      <w:r w:rsidRPr="00F1212B">
        <w:rPr>
          <w:rFonts w:hAnsi="標楷體" w:hint="eastAsia"/>
          <w:spacing w:val="-6"/>
          <w:szCs w:val="32"/>
        </w:rPr>
        <w:t>如教務單位於學期初寄發復學通知單予休學生</w:t>
      </w:r>
      <w:r w:rsidRPr="00F1212B">
        <w:rPr>
          <w:rFonts w:hAnsi="標楷體"/>
          <w:spacing w:val="-6"/>
          <w:szCs w:val="32"/>
        </w:rPr>
        <w:t>)</w:t>
      </w:r>
      <w:r w:rsidRPr="00F1212B">
        <w:rPr>
          <w:rFonts w:hAnsi="標楷體" w:hint="eastAsia"/>
          <w:spacing w:val="-6"/>
          <w:szCs w:val="32"/>
        </w:rPr>
        <w:t>、</w:t>
      </w:r>
      <w:r w:rsidRPr="00F1212B">
        <w:rPr>
          <w:rFonts w:hAnsi="標楷體"/>
          <w:spacing w:val="-6"/>
          <w:szCs w:val="32"/>
        </w:rPr>
        <w:t>54</w:t>
      </w:r>
      <w:r w:rsidRPr="00F1212B">
        <w:rPr>
          <w:rFonts w:hAnsi="標楷體" w:hint="eastAsia"/>
          <w:spacing w:val="-6"/>
          <w:szCs w:val="32"/>
        </w:rPr>
        <w:t>校會提供經濟弱勢助學資訊，鼓勵學生申請、</w:t>
      </w:r>
      <w:r w:rsidRPr="00F1212B">
        <w:rPr>
          <w:rFonts w:hAnsi="標楷體"/>
          <w:spacing w:val="-6"/>
          <w:szCs w:val="32"/>
        </w:rPr>
        <w:t>26</w:t>
      </w:r>
      <w:r w:rsidRPr="00F1212B">
        <w:rPr>
          <w:rFonts w:hAnsi="標楷體" w:hint="eastAsia"/>
          <w:spacing w:val="-6"/>
          <w:szCs w:val="32"/>
        </w:rPr>
        <w:t>校提供學生彈性修讀配套機制，例如配合學生個案狀況提供延長修業或休學年限及彈性轉系機制等。</w:t>
      </w:r>
    </w:p>
    <w:p w:rsidR="00EF1F38" w:rsidRPr="00F1212B" w:rsidRDefault="00EF1F38" w:rsidP="00EF1F38">
      <w:pPr>
        <w:pStyle w:val="1"/>
        <w:numPr>
          <w:ilvl w:val="0"/>
          <w:numId w:val="0"/>
        </w:numPr>
        <w:ind w:left="2381" w:hanging="2381"/>
      </w:pPr>
    </w:p>
    <w:p w:rsidR="000A7EF8" w:rsidRPr="00F1212B" w:rsidRDefault="000A7EF8" w:rsidP="00EB5433">
      <w:pPr>
        <w:pStyle w:val="a3"/>
        <w:jc w:val="center"/>
      </w:pPr>
      <w:r w:rsidRPr="00F1212B">
        <w:rPr>
          <w:rFonts w:hint="eastAsia"/>
        </w:rPr>
        <w:t>學校對已申請休學者之後續輔導機制/措施</w:t>
      </w:r>
    </w:p>
    <w:tbl>
      <w:tblPr>
        <w:tblStyle w:val="af7"/>
        <w:tblW w:w="0" w:type="auto"/>
        <w:tblLook w:val="04A0" w:firstRow="1" w:lastRow="0" w:firstColumn="1" w:lastColumn="0" w:noHBand="0" w:noVBand="1"/>
      </w:tblPr>
      <w:tblGrid>
        <w:gridCol w:w="5524"/>
        <w:gridCol w:w="1701"/>
        <w:gridCol w:w="1609"/>
      </w:tblGrid>
      <w:tr w:rsidR="00F1212B" w:rsidRPr="00F1212B" w:rsidTr="00316A53">
        <w:trPr>
          <w:tblHeader/>
        </w:trPr>
        <w:tc>
          <w:tcPr>
            <w:tcW w:w="5524" w:type="dxa"/>
          </w:tcPr>
          <w:p w:rsidR="00316A53" w:rsidRPr="00F1212B" w:rsidRDefault="00316A53" w:rsidP="00316A53">
            <w:pPr>
              <w:spacing w:line="360" w:lineRule="exact"/>
              <w:jc w:val="center"/>
              <w:rPr>
                <w:b/>
                <w:sz w:val="28"/>
                <w:szCs w:val="28"/>
              </w:rPr>
            </w:pPr>
            <w:r w:rsidRPr="00F1212B">
              <w:rPr>
                <w:rFonts w:hint="eastAsia"/>
                <w:b/>
                <w:sz w:val="28"/>
                <w:szCs w:val="28"/>
              </w:rPr>
              <w:t>項目</w:t>
            </w:r>
          </w:p>
        </w:tc>
        <w:tc>
          <w:tcPr>
            <w:tcW w:w="1701" w:type="dxa"/>
          </w:tcPr>
          <w:p w:rsidR="00316A53" w:rsidRPr="00F1212B" w:rsidRDefault="00316A53" w:rsidP="00316A53">
            <w:pPr>
              <w:spacing w:line="360" w:lineRule="exact"/>
              <w:jc w:val="center"/>
              <w:rPr>
                <w:b/>
                <w:sz w:val="28"/>
                <w:szCs w:val="28"/>
              </w:rPr>
            </w:pPr>
            <w:r w:rsidRPr="00F1212B">
              <w:rPr>
                <w:rFonts w:hint="eastAsia"/>
                <w:b/>
                <w:sz w:val="28"/>
                <w:szCs w:val="28"/>
              </w:rPr>
              <w:t>一般大學(74校)</w:t>
            </w:r>
          </w:p>
        </w:tc>
        <w:tc>
          <w:tcPr>
            <w:tcW w:w="1609" w:type="dxa"/>
          </w:tcPr>
          <w:p w:rsidR="00316A53" w:rsidRPr="00F1212B" w:rsidRDefault="00316A53" w:rsidP="00316A53">
            <w:pPr>
              <w:spacing w:line="360" w:lineRule="exact"/>
              <w:jc w:val="center"/>
              <w:rPr>
                <w:b/>
                <w:sz w:val="28"/>
                <w:szCs w:val="28"/>
              </w:rPr>
            </w:pPr>
            <w:r w:rsidRPr="00F1212B">
              <w:rPr>
                <w:rFonts w:hint="eastAsia"/>
                <w:b/>
                <w:sz w:val="28"/>
                <w:szCs w:val="28"/>
              </w:rPr>
              <w:t>技專校院(81校)</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1.學校於一定時間由導師或教官或輔導人員個別關懷已休學者之情形</w:t>
            </w:r>
          </w:p>
        </w:tc>
        <w:tc>
          <w:tcPr>
            <w:tcW w:w="1701" w:type="dxa"/>
          </w:tcPr>
          <w:p w:rsidR="00316A53" w:rsidRPr="00F1212B" w:rsidRDefault="00316A53" w:rsidP="00316A53">
            <w:pPr>
              <w:spacing w:line="360" w:lineRule="exact"/>
              <w:rPr>
                <w:sz w:val="28"/>
                <w:szCs w:val="28"/>
              </w:rPr>
            </w:pPr>
            <w:r w:rsidRPr="00F1212B">
              <w:rPr>
                <w:rFonts w:hint="eastAsia"/>
                <w:sz w:val="28"/>
                <w:szCs w:val="28"/>
              </w:rPr>
              <w:t>53</w:t>
            </w:r>
          </w:p>
        </w:tc>
        <w:tc>
          <w:tcPr>
            <w:tcW w:w="1609" w:type="dxa"/>
          </w:tcPr>
          <w:p w:rsidR="00316A53" w:rsidRPr="00F1212B" w:rsidRDefault="00316A53" w:rsidP="00316A53">
            <w:pPr>
              <w:spacing w:line="360" w:lineRule="exact"/>
              <w:rPr>
                <w:sz w:val="28"/>
                <w:szCs w:val="28"/>
              </w:rPr>
            </w:pPr>
            <w:r w:rsidRPr="00F1212B">
              <w:rPr>
                <w:rFonts w:hint="eastAsia"/>
                <w:sz w:val="28"/>
                <w:szCs w:val="28"/>
              </w:rPr>
              <w:t>53</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2.學校以紙本郵寄或電子郵件關懷信函予已休學者</w:t>
            </w:r>
          </w:p>
        </w:tc>
        <w:tc>
          <w:tcPr>
            <w:tcW w:w="1701" w:type="dxa"/>
          </w:tcPr>
          <w:p w:rsidR="00316A53" w:rsidRPr="00F1212B" w:rsidRDefault="00316A53" w:rsidP="00316A53">
            <w:pPr>
              <w:spacing w:line="360" w:lineRule="exact"/>
              <w:rPr>
                <w:sz w:val="28"/>
                <w:szCs w:val="28"/>
              </w:rPr>
            </w:pPr>
            <w:r w:rsidRPr="00F1212B">
              <w:rPr>
                <w:rFonts w:hint="eastAsia"/>
                <w:sz w:val="28"/>
                <w:szCs w:val="28"/>
              </w:rPr>
              <w:t>52</w:t>
            </w:r>
          </w:p>
        </w:tc>
        <w:tc>
          <w:tcPr>
            <w:tcW w:w="1609" w:type="dxa"/>
          </w:tcPr>
          <w:p w:rsidR="00316A53" w:rsidRPr="00F1212B" w:rsidRDefault="00316A53" w:rsidP="00316A53">
            <w:pPr>
              <w:spacing w:line="360" w:lineRule="exact"/>
              <w:rPr>
                <w:sz w:val="28"/>
                <w:szCs w:val="28"/>
              </w:rPr>
            </w:pPr>
            <w:r w:rsidRPr="00F1212B">
              <w:rPr>
                <w:rFonts w:hint="eastAsia"/>
                <w:sz w:val="28"/>
                <w:szCs w:val="28"/>
              </w:rPr>
              <w:t>60</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3.對於逾期未復學，進行個案瞭解與關懷</w:t>
            </w:r>
          </w:p>
        </w:tc>
        <w:tc>
          <w:tcPr>
            <w:tcW w:w="1701" w:type="dxa"/>
          </w:tcPr>
          <w:p w:rsidR="00316A53" w:rsidRPr="00F1212B" w:rsidRDefault="00316A53" w:rsidP="00316A53">
            <w:pPr>
              <w:spacing w:line="360" w:lineRule="exact"/>
              <w:rPr>
                <w:sz w:val="28"/>
                <w:szCs w:val="28"/>
              </w:rPr>
            </w:pPr>
            <w:r w:rsidRPr="00F1212B">
              <w:rPr>
                <w:rFonts w:hint="eastAsia"/>
                <w:sz w:val="28"/>
                <w:szCs w:val="28"/>
              </w:rPr>
              <w:t>64</w:t>
            </w:r>
          </w:p>
        </w:tc>
        <w:tc>
          <w:tcPr>
            <w:tcW w:w="1609" w:type="dxa"/>
          </w:tcPr>
          <w:p w:rsidR="00316A53" w:rsidRPr="00F1212B" w:rsidRDefault="00316A53" w:rsidP="00316A53">
            <w:pPr>
              <w:spacing w:line="360" w:lineRule="exact"/>
              <w:rPr>
                <w:sz w:val="28"/>
                <w:szCs w:val="28"/>
              </w:rPr>
            </w:pPr>
            <w:r w:rsidRPr="00F1212B">
              <w:rPr>
                <w:rFonts w:hint="eastAsia"/>
                <w:sz w:val="28"/>
                <w:szCs w:val="28"/>
              </w:rPr>
              <w:t>62</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4.提供經濟弱勢助學資訊</w:t>
            </w:r>
          </w:p>
        </w:tc>
        <w:tc>
          <w:tcPr>
            <w:tcW w:w="1701" w:type="dxa"/>
          </w:tcPr>
          <w:p w:rsidR="00316A53" w:rsidRPr="00F1212B" w:rsidRDefault="00316A53" w:rsidP="00316A53">
            <w:pPr>
              <w:spacing w:line="360" w:lineRule="exact"/>
              <w:rPr>
                <w:sz w:val="28"/>
                <w:szCs w:val="28"/>
              </w:rPr>
            </w:pPr>
            <w:r w:rsidRPr="00F1212B">
              <w:rPr>
                <w:rFonts w:hint="eastAsia"/>
                <w:sz w:val="28"/>
                <w:szCs w:val="28"/>
              </w:rPr>
              <w:t>59</w:t>
            </w:r>
          </w:p>
        </w:tc>
        <w:tc>
          <w:tcPr>
            <w:tcW w:w="1609" w:type="dxa"/>
          </w:tcPr>
          <w:p w:rsidR="00316A53" w:rsidRPr="00F1212B" w:rsidRDefault="00316A53" w:rsidP="00316A53">
            <w:pPr>
              <w:spacing w:line="360" w:lineRule="exact"/>
              <w:rPr>
                <w:sz w:val="28"/>
                <w:szCs w:val="28"/>
              </w:rPr>
            </w:pPr>
            <w:r w:rsidRPr="00F1212B">
              <w:rPr>
                <w:rFonts w:hint="eastAsia"/>
                <w:sz w:val="28"/>
                <w:szCs w:val="28"/>
              </w:rPr>
              <w:t>54</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5.提供彈性修讀配套機制</w:t>
            </w:r>
          </w:p>
        </w:tc>
        <w:tc>
          <w:tcPr>
            <w:tcW w:w="1701" w:type="dxa"/>
          </w:tcPr>
          <w:p w:rsidR="00316A53" w:rsidRPr="00F1212B" w:rsidRDefault="00316A53" w:rsidP="00316A53">
            <w:pPr>
              <w:spacing w:line="360" w:lineRule="exact"/>
              <w:rPr>
                <w:sz w:val="28"/>
                <w:szCs w:val="28"/>
              </w:rPr>
            </w:pPr>
            <w:r w:rsidRPr="00F1212B">
              <w:rPr>
                <w:rFonts w:hint="eastAsia"/>
                <w:sz w:val="28"/>
                <w:szCs w:val="28"/>
              </w:rPr>
              <w:t>33</w:t>
            </w:r>
          </w:p>
        </w:tc>
        <w:tc>
          <w:tcPr>
            <w:tcW w:w="1609" w:type="dxa"/>
          </w:tcPr>
          <w:p w:rsidR="00316A53" w:rsidRPr="00F1212B" w:rsidRDefault="00316A53" w:rsidP="00316A53">
            <w:pPr>
              <w:spacing w:line="360" w:lineRule="exact"/>
              <w:rPr>
                <w:sz w:val="28"/>
                <w:szCs w:val="28"/>
              </w:rPr>
            </w:pPr>
            <w:r w:rsidRPr="00F1212B">
              <w:rPr>
                <w:rFonts w:hint="eastAsia"/>
                <w:sz w:val="28"/>
                <w:szCs w:val="28"/>
              </w:rPr>
              <w:t>26</w:t>
            </w:r>
          </w:p>
        </w:tc>
      </w:tr>
      <w:tr w:rsidR="00F1212B" w:rsidRPr="00F1212B" w:rsidTr="00316A53">
        <w:tc>
          <w:tcPr>
            <w:tcW w:w="5524" w:type="dxa"/>
          </w:tcPr>
          <w:p w:rsidR="00316A53" w:rsidRPr="00F1212B" w:rsidRDefault="00316A53" w:rsidP="00316A53">
            <w:pPr>
              <w:spacing w:line="360" w:lineRule="exact"/>
              <w:rPr>
                <w:sz w:val="28"/>
                <w:szCs w:val="28"/>
              </w:rPr>
            </w:pPr>
            <w:r w:rsidRPr="00F1212B">
              <w:rPr>
                <w:rFonts w:hint="eastAsia"/>
                <w:sz w:val="28"/>
                <w:szCs w:val="28"/>
              </w:rPr>
              <w:t>6.其他</w:t>
            </w:r>
          </w:p>
        </w:tc>
        <w:tc>
          <w:tcPr>
            <w:tcW w:w="1701" w:type="dxa"/>
          </w:tcPr>
          <w:p w:rsidR="00316A53" w:rsidRPr="00F1212B" w:rsidRDefault="00316A53" w:rsidP="00316A53">
            <w:pPr>
              <w:spacing w:line="360" w:lineRule="exact"/>
              <w:rPr>
                <w:sz w:val="28"/>
                <w:szCs w:val="28"/>
              </w:rPr>
            </w:pPr>
            <w:r w:rsidRPr="00F1212B">
              <w:rPr>
                <w:rFonts w:hint="eastAsia"/>
                <w:sz w:val="28"/>
                <w:szCs w:val="28"/>
              </w:rPr>
              <w:t>21</w:t>
            </w:r>
          </w:p>
        </w:tc>
        <w:tc>
          <w:tcPr>
            <w:tcW w:w="1609" w:type="dxa"/>
          </w:tcPr>
          <w:p w:rsidR="00316A53" w:rsidRPr="00F1212B" w:rsidRDefault="00316A53" w:rsidP="00316A53">
            <w:pPr>
              <w:spacing w:line="360" w:lineRule="exact"/>
              <w:rPr>
                <w:sz w:val="28"/>
                <w:szCs w:val="28"/>
              </w:rPr>
            </w:pPr>
            <w:r w:rsidRPr="00F1212B">
              <w:rPr>
                <w:rFonts w:hint="eastAsia"/>
                <w:sz w:val="28"/>
                <w:szCs w:val="28"/>
              </w:rPr>
              <w:t>6</w:t>
            </w:r>
          </w:p>
        </w:tc>
      </w:tr>
    </w:tbl>
    <w:p w:rsidR="000A7EF8" w:rsidRPr="00F1212B" w:rsidRDefault="000A7EF8" w:rsidP="000A7EF8">
      <w:pPr>
        <w:spacing w:line="240" w:lineRule="exact"/>
        <w:rPr>
          <w:sz w:val="24"/>
          <w:szCs w:val="24"/>
        </w:rPr>
      </w:pPr>
      <w:r w:rsidRPr="00F1212B">
        <w:rPr>
          <w:rFonts w:hint="eastAsia"/>
          <w:sz w:val="24"/>
          <w:szCs w:val="24"/>
        </w:rPr>
        <w:t>註：</w:t>
      </w:r>
    </w:p>
    <w:p w:rsidR="000A7EF8" w:rsidRPr="00F1212B" w:rsidRDefault="000A7EF8" w:rsidP="007443F9">
      <w:pPr>
        <w:pStyle w:val="af8"/>
        <w:numPr>
          <w:ilvl w:val="0"/>
          <w:numId w:val="20"/>
        </w:numPr>
        <w:spacing w:line="240" w:lineRule="exact"/>
        <w:ind w:leftChars="0"/>
        <w:rPr>
          <w:sz w:val="24"/>
          <w:szCs w:val="24"/>
        </w:rPr>
      </w:pPr>
      <w:r w:rsidRPr="00F1212B">
        <w:rPr>
          <w:rFonts w:hint="eastAsia"/>
          <w:sz w:val="24"/>
          <w:szCs w:val="24"/>
        </w:rPr>
        <w:t>本表一般大學之統計不包含110學年度新設中華福音神學研究學院、唯心聖教學院等宗教研修學院。</w:t>
      </w:r>
    </w:p>
    <w:p w:rsidR="000A7EF8" w:rsidRPr="00F1212B" w:rsidRDefault="000A7EF8" w:rsidP="007443F9">
      <w:pPr>
        <w:pStyle w:val="af8"/>
        <w:numPr>
          <w:ilvl w:val="0"/>
          <w:numId w:val="20"/>
        </w:numPr>
        <w:spacing w:line="240" w:lineRule="exact"/>
        <w:ind w:leftChars="0"/>
        <w:rPr>
          <w:sz w:val="24"/>
          <w:szCs w:val="24"/>
        </w:rPr>
      </w:pPr>
      <w:r w:rsidRPr="00F1212B">
        <w:rPr>
          <w:rFonts w:hint="eastAsia"/>
          <w:sz w:val="24"/>
          <w:szCs w:val="24"/>
        </w:rPr>
        <w:t>資料來源：教育部。</w:t>
      </w:r>
    </w:p>
    <w:p w:rsidR="000A7EF8" w:rsidRPr="00F1212B" w:rsidRDefault="000A7EF8" w:rsidP="000A7EF8">
      <w:pPr>
        <w:spacing w:line="240" w:lineRule="exact"/>
        <w:rPr>
          <w:rFonts w:hAnsi="Arial"/>
          <w:kern w:val="32"/>
          <w:szCs w:val="32"/>
        </w:rPr>
      </w:pPr>
    </w:p>
    <w:p w:rsidR="000A7EF8" w:rsidRPr="00F1212B" w:rsidRDefault="000A7EF8" w:rsidP="000A7EF8">
      <w:pPr>
        <w:pStyle w:val="4"/>
        <w:numPr>
          <w:ilvl w:val="3"/>
          <w:numId w:val="1"/>
        </w:numPr>
        <w:overflowPunct/>
        <w:adjustRightInd w:val="0"/>
        <w:rPr>
          <w:szCs w:val="32"/>
        </w:rPr>
      </w:pPr>
      <w:r w:rsidRPr="00F1212B">
        <w:rPr>
          <w:rFonts w:hint="eastAsia"/>
          <w:szCs w:val="32"/>
        </w:rPr>
        <w:t>至「大專校院是否將轉系作為輔導學生申請休學之作法」部分，係學校透過諮商輔導紀錄表、輔導紀錄表、志趣不合原因人數或成績低落預警學</w:t>
      </w:r>
      <w:r w:rsidRPr="00F1212B">
        <w:rPr>
          <w:rFonts w:hint="eastAsia"/>
          <w:szCs w:val="32"/>
        </w:rPr>
        <w:lastRenderedPageBreak/>
        <w:t>生等盤點之粗估數據：</w:t>
      </w:r>
      <w:r w:rsidRPr="00F1212B">
        <w:rPr>
          <w:szCs w:val="32"/>
        </w:rPr>
        <w:t>109</w:t>
      </w:r>
      <w:r w:rsidRPr="00F1212B">
        <w:rPr>
          <w:rFonts w:hint="eastAsia"/>
          <w:szCs w:val="32"/>
        </w:rPr>
        <w:t>學年度一般大學</w:t>
      </w:r>
      <w:r w:rsidRPr="00F1212B">
        <w:rPr>
          <w:szCs w:val="32"/>
        </w:rPr>
        <w:t>76</w:t>
      </w:r>
      <w:r w:rsidRPr="00F1212B">
        <w:rPr>
          <w:rFonts w:hint="eastAsia"/>
          <w:szCs w:val="32"/>
        </w:rPr>
        <w:t>校中，共有</w:t>
      </w:r>
      <w:r w:rsidRPr="00F1212B">
        <w:rPr>
          <w:szCs w:val="32"/>
        </w:rPr>
        <w:t>52</w:t>
      </w:r>
      <w:r w:rsidRPr="00F1212B">
        <w:rPr>
          <w:rFonts w:hint="eastAsia"/>
          <w:szCs w:val="32"/>
        </w:rPr>
        <w:t>校之學士班以下之輔導轉系統計如下表、</w:t>
      </w:r>
      <w:r w:rsidRPr="00F1212B">
        <w:rPr>
          <w:szCs w:val="32"/>
        </w:rPr>
        <w:t>18</w:t>
      </w:r>
      <w:r w:rsidRPr="00F1212B">
        <w:rPr>
          <w:rFonts w:hint="eastAsia"/>
          <w:szCs w:val="32"/>
        </w:rPr>
        <w:t>校無相關統計、</w:t>
      </w:r>
      <w:r w:rsidRPr="00F1212B">
        <w:rPr>
          <w:szCs w:val="32"/>
        </w:rPr>
        <w:t>6</w:t>
      </w:r>
      <w:r w:rsidRPr="00F1212B">
        <w:rPr>
          <w:rFonts w:hint="eastAsia"/>
          <w:szCs w:val="32"/>
        </w:rPr>
        <w:t>校無休、退學人數。詳如下表：</w:t>
      </w:r>
    </w:p>
    <w:p w:rsidR="000A7EF8" w:rsidRPr="00F1212B" w:rsidRDefault="000A7EF8" w:rsidP="00EB5433">
      <w:pPr>
        <w:pStyle w:val="a3"/>
        <w:jc w:val="center"/>
      </w:pPr>
      <w:r w:rsidRPr="00F1212B">
        <w:rPr>
          <w:rFonts w:hint="eastAsia"/>
        </w:rPr>
        <w:t>109學年度大專校院對於休退學生輔導轉系之統計</w:t>
      </w:r>
    </w:p>
    <w:tbl>
      <w:tblPr>
        <w:tblStyle w:val="af7"/>
        <w:tblW w:w="0" w:type="auto"/>
        <w:tblLook w:val="04A0" w:firstRow="1" w:lastRow="0" w:firstColumn="1" w:lastColumn="0" w:noHBand="0" w:noVBand="1"/>
      </w:tblPr>
      <w:tblGrid>
        <w:gridCol w:w="942"/>
        <w:gridCol w:w="2314"/>
        <w:gridCol w:w="2789"/>
        <w:gridCol w:w="2789"/>
      </w:tblGrid>
      <w:tr w:rsidR="00F1212B" w:rsidRPr="00F1212B" w:rsidTr="00316A53">
        <w:trPr>
          <w:tblHeader/>
        </w:trPr>
        <w:tc>
          <w:tcPr>
            <w:tcW w:w="3256" w:type="dxa"/>
            <w:gridSpan w:val="2"/>
            <w:vAlign w:val="center"/>
          </w:tcPr>
          <w:p w:rsidR="00316A53" w:rsidRPr="00F1212B" w:rsidRDefault="00316A53" w:rsidP="00316A53">
            <w:pPr>
              <w:spacing w:line="360" w:lineRule="exact"/>
              <w:rPr>
                <w:sz w:val="28"/>
                <w:szCs w:val="28"/>
              </w:rPr>
            </w:pPr>
            <w:r w:rsidRPr="00F1212B">
              <w:rPr>
                <w:rFonts w:hint="eastAsia"/>
                <w:sz w:val="28"/>
                <w:szCs w:val="28"/>
              </w:rPr>
              <w:t>學校類型/學制班別</w:t>
            </w:r>
          </w:p>
        </w:tc>
        <w:tc>
          <w:tcPr>
            <w:tcW w:w="2789" w:type="dxa"/>
          </w:tcPr>
          <w:p w:rsidR="00316A53" w:rsidRPr="00F1212B" w:rsidRDefault="00316A53" w:rsidP="00316A53">
            <w:pPr>
              <w:spacing w:line="360" w:lineRule="exact"/>
              <w:rPr>
                <w:sz w:val="28"/>
                <w:szCs w:val="28"/>
              </w:rPr>
            </w:pPr>
            <w:r w:rsidRPr="00F1212B">
              <w:rPr>
                <w:rFonts w:hint="eastAsia"/>
                <w:sz w:val="28"/>
                <w:szCs w:val="28"/>
              </w:rPr>
              <w:t>有意</w:t>
            </w:r>
            <w:r w:rsidRPr="00F1212B">
              <w:rPr>
                <w:rFonts w:hint="eastAsia"/>
                <w:b/>
                <w:sz w:val="28"/>
                <w:szCs w:val="28"/>
              </w:rPr>
              <w:t>休學</w:t>
            </w:r>
            <w:r w:rsidRPr="00F1212B">
              <w:rPr>
                <w:rFonts w:hint="eastAsia"/>
                <w:sz w:val="28"/>
                <w:szCs w:val="28"/>
              </w:rPr>
              <w:t>學生，經學校輔導轉系人數</w:t>
            </w:r>
          </w:p>
        </w:tc>
        <w:tc>
          <w:tcPr>
            <w:tcW w:w="2789" w:type="dxa"/>
          </w:tcPr>
          <w:p w:rsidR="00316A53" w:rsidRPr="00F1212B" w:rsidRDefault="00316A53" w:rsidP="00316A53">
            <w:pPr>
              <w:spacing w:line="360" w:lineRule="exact"/>
              <w:rPr>
                <w:sz w:val="28"/>
                <w:szCs w:val="28"/>
              </w:rPr>
            </w:pPr>
            <w:r w:rsidRPr="00F1212B">
              <w:rPr>
                <w:rFonts w:hint="eastAsia"/>
                <w:sz w:val="28"/>
                <w:szCs w:val="28"/>
              </w:rPr>
              <w:t>有意</w:t>
            </w:r>
            <w:r w:rsidRPr="00F1212B">
              <w:rPr>
                <w:rFonts w:hint="eastAsia"/>
                <w:b/>
                <w:sz w:val="28"/>
                <w:szCs w:val="28"/>
              </w:rPr>
              <w:t>退學</w:t>
            </w:r>
            <w:r w:rsidRPr="00F1212B">
              <w:rPr>
                <w:rFonts w:hint="eastAsia"/>
                <w:sz w:val="28"/>
                <w:szCs w:val="28"/>
              </w:rPr>
              <w:t>學生，經學校輔導轉系人數</w:t>
            </w:r>
          </w:p>
        </w:tc>
      </w:tr>
      <w:tr w:rsidR="00F1212B" w:rsidRPr="00F1212B" w:rsidTr="00316A53">
        <w:tc>
          <w:tcPr>
            <w:tcW w:w="942" w:type="dxa"/>
            <w:vMerge w:val="restart"/>
            <w:vAlign w:val="center"/>
          </w:tcPr>
          <w:p w:rsidR="00316A53" w:rsidRPr="00F1212B" w:rsidRDefault="00316A53" w:rsidP="00316A53">
            <w:pPr>
              <w:spacing w:line="360" w:lineRule="exact"/>
              <w:rPr>
                <w:sz w:val="28"/>
                <w:szCs w:val="28"/>
              </w:rPr>
            </w:pPr>
            <w:r w:rsidRPr="00F1212B">
              <w:rPr>
                <w:rFonts w:hint="eastAsia"/>
                <w:sz w:val="28"/>
                <w:szCs w:val="28"/>
              </w:rPr>
              <w:t>一般大學</w:t>
            </w:r>
          </w:p>
        </w:tc>
        <w:tc>
          <w:tcPr>
            <w:tcW w:w="2314" w:type="dxa"/>
            <w:vAlign w:val="center"/>
          </w:tcPr>
          <w:p w:rsidR="00316A53" w:rsidRPr="00F1212B" w:rsidRDefault="00316A53" w:rsidP="00316A53">
            <w:pPr>
              <w:spacing w:line="360" w:lineRule="exact"/>
              <w:rPr>
                <w:sz w:val="28"/>
                <w:szCs w:val="28"/>
              </w:rPr>
            </w:pPr>
            <w:r w:rsidRPr="00F1212B">
              <w:rPr>
                <w:rFonts w:hint="eastAsia"/>
                <w:sz w:val="28"/>
                <w:szCs w:val="28"/>
              </w:rPr>
              <w:t>日間學士班</w:t>
            </w:r>
          </w:p>
        </w:tc>
        <w:tc>
          <w:tcPr>
            <w:tcW w:w="2789" w:type="dxa"/>
          </w:tcPr>
          <w:p w:rsidR="00316A53" w:rsidRPr="00F1212B" w:rsidRDefault="00316A53" w:rsidP="00316A53">
            <w:pPr>
              <w:spacing w:line="360" w:lineRule="exact"/>
              <w:rPr>
                <w:sz w:val="28"/>
                <w:szCs w:val="28"/>
              </w:rPr>
            </w:pPr>
            <w:r w:rsidRPr="00F1212B">
              <w:rPr>
                <w:rFonts w:hint="eastAsia"/>
                <w:sz w:val="28"/>
                <w:szCs w:val="28"/>
              </w:rPr>
              <w:t>6</w:t>
            </w:r>
            <w:r w:rsidRPr="00F1212B">
              <w:rPr>
                <w:sz w:val="28"/>
                <w:szCs w:val="28"/>
              </w:rPr>
              <w:t>,</w:t>
            </w:r>
            <w:r w:rsidRPr="00F1212B">
              <w:rPr>
                <w:rFonts w:hint="eastAsia"/>
                <w:sz w:val="28"/>
                <w:szCs w:val="28"/>
              </w:rPr>
              <w:t>124</w:t>
            </w:r>
          </w:p>
        </w:tc>
        <w:tc>
          <w:tcPr>
            <w:tcW w:w="2789" w:type="dxa"/>
          </w:tcPr>
          <w:p w:rsidR="00316A53" w:rsidRPr="00F1212B" w:rsidRDefault="00316A53"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882</w:t>
            </w:r>
          </w:p>
        </w:tc>
      </w:tr>
      <w:tr w:rsidR="00F1212B" w:rsidRPr="00F1212B" w:rsidTr="00316A53">
        <w:tc>
          <w:tcPr>
            <w:tcW w:w="942" w:type="dxa"/>
            <w:vMerge/>
            <w:vAlign w:val="center"/>
          </w:tcPr>
          <w:p w:rsidR="00316A53" w:rsidRPr="00F1212B" w:rsidRDefault="00316A53" w:rsidP="00316A53">
            <w:pPr>
              <w:spacing w:line="360" w:lineRule="exact"/>
              <w:rPr>
                <w:sz w:val="28"/>
                <w:szCs w:val="28"/>
              </w:rPr>
            </w:pPr>
          </w:p>
        </w:tc>
        <w:tc>
          <w:tcPr>
            <w:tcW w:w="2314" w:type="dxa"/>
            <w:vAlign w:val="center"/>
          </w:tcPr>
          <w:p w:rsidR="00316A53" w:rsidRPr="00F1212B" w:rsidRDefault="00316A53" w:rsidP="00316A53">
            <w:pPr>
              <w:spacing w:line="360" w:lineRule="exact"/>
              <w:rPr>
                <w:sz w:val="28"/>
                <w:szCs w:val="28"/>
              </w:rPr>
            </w:pPr>
            <w:r w:rsidRPr="00F1212B">
              <w:rPr>
                <w:rFonts w:hint="eastAsia"/>
                <w:sz w:val="28"/>
                <w:szCs w:val="28"/>
              </w:rPr>
              <w:t>進修學士班</w:t>
            </w:r>
          </w:p>
        </w:tc>
        <w:tc>
          <w:tcPr>
            <w:tcW w:w="2789" w:type="dxa"/>
          </w:tcPr>
          <w:p w:rsidR="00316A53" w:rsidRPr="00F1212B" w:rsidRDefault="00316A53" w:rsidP="00316A53">
            <w:pPr>
              <w:spacing w:line="360" w:lineRule="exact"/>
              <w:rPr>
                <w:sz w:val="28"/>
                <w:szCs w:val="28"/>
              </w:rPr>
            </w:pPr>
            <w:r w:rsidRPr="00F1212B">
              <w:rPr>
                <w:rFonts w:hint="eastAsia"/>
                <w:sz w:val="28"/>
                <w:szCs w:val="28"/>
              </w:rPr>
              <w:t>612</w:t>
            </w:r>
          </w:p>
        </w:tc>
        <w:tc>
          <w:tcPr>
            <w:tcW w:w="2789" w:type="dxa"/>
          </w:tcPr>
          <w:p w:rsidR="00316A53" w:rsidRPr="00F1212B" w:rsidRDefault="00316A53" w:rsidP="00316A53">
            <w:pPr>
              <w:spacing w:line="360" w:lineRule="exact"/>
              <w:rPr>
                <w:sz w:val="28"/>
                <w:szCs w:val="28"/>
              </w:rPr>
            </w:pPr>
            <w:r w:rsidRPr="00F1212B">
              <w:rPr>
                <w:rFonts w:hint="eastAsia"/>
                <w:sz w:val="28"/>
                <w:szCs w:val="28"/>
              </w:rPr>
              <w:t>756</w:t>
            </w:r>
          </w:p>
        </w:tc>
      </w:tr>
      <w:tr w:rsidR="00F1212B" w:rsidRPr="00F1212B" w:rsidTr="00316A53">
        <w:tc>
          <w:tcPr>
            <w:tcW w:w="942" w:type="dxa"/>
            <w:vMerge w:val="restart"/>
            <w:vAlign w:val="center"/>
          </w:tcPr>
          <w:p w:rsidR="00316A53" w:rsidRPr="00F1212B" w:rsidRDefault="00316A53" w:rsidP="00316A53">
            <w:pPr>
              <w:spacing w:line="360" w:lineRule="exact"/>
              <w:rPr>
                <w:sz w:val="28"/>
                <w:szCs w:val="28"/>
              </w:rPr>
            </w:pPr>
            <w:r w:rsidRPr="00F1212B">
              <w:rPr>
                <w:rFonts w:hint="eastAsia"/>
                <w:sz w:val="28"/>
                <w:szCs w:val="28"/>
              </w:rPr>
              <w:t>技專校院</w:t>
            </w:r>
          </w:p>
        </w:tc>
        <w:tc>
          <w:tcPr>
            <w:tcW w:w="2314" w:type="dxa"/>
            <w:vAlign w:val="center"/>
          </w:tcPr>
          <w:p w:rsidR="00316A53" w:rsidRPr="00F1212B" w:rsidRDefault="00316A53" w:rsidP="00316A53">
            <w:pPr>
              <w:spacing w:line="360" w:lineRule="exact"/>
              <w:rPr>
                <w:sz w:val="28"/>
                <w:szCs w:val="28"/>
              </w:rPr>
            </w:pPr>
            <w:r w:rsidRPr="00F1212B">
              <w:rPr>
                <w:rFonts w:hint="eastAsia"/>
                <w:sz w:val="28"/>
                <w:szCs w:val="28"/>
              </w:rPr>
              <w:t>日間學士班</w:t>
            </w:r>
          </w:p>
        </w:tc>
        <w:tc>
          <w:tcPr>
            <w:tcW w:w="2789" w:type="dxa"/>
          </w:tcPr>
          <w:p w:rsidR="00316A53" w:rsidRPr="00F1212B" w:rsidRDefault="00316A53"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852</w:t>
            </w:r>
          </w:p>
        </w:tc>
        <w:tc>
          <w:tcPr>
            <w:tcW w:w="2789" w:type="dxa"/>
          </w:tcPr>
          <w:p w:rsidR="00316A53" w:rsidRPr="00F1212B" w:rsidRDefault="00316A53"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288</w:t>
            </w:r>
          </w:p>
        </w:tc>
      </w:tr>
      <w:tr w:rsidR="00F1212B" w:rsidRPr="00F1212B" w:rsidTr="00316A53">
        <w:tc>
          <w:tcPr>
            <w:tcW w:w="942" w:type="dxa"/>
            <w:vMerge/>
            <w:vAlign w:val="center"/>
          </w:tcPr>
          <w:p w:rsidR="00316A53" w:rsidRPr="00F1212B" w:rsidRDefault="00316A53" w:rsidP="00316A53">
            <w:pPr>
              <w:spacing w:line="360" w:lineRule="exact"/>
              <w:rPr>
                <w:sz w:val="28"/>
                <w:szCs w:val="28"/>
              </w:rPr>
            </w:pPr>
          </w:p>
        </w:tc>
        <w:tc>
          <w:tcPr>
            <w:tcW w:w="2314" w:type="dxa"/>
            <w:vAlign w:val="center"/>
          </w:tcPr>
          <w:p w:rsidR="00316A53" w:rsidRPr="00F1212B" w:rsidRDefault="00316A53" w:rsidP="00316A53">
            <w:pPr>
              <w:spacing w:line="360" w:lineRule="exact"/>
              <w:rPr>
                <w:sz w:val="28"/>
                <w:szCs w:val="28"/>
              </w:rPr>
            </w:pPr>
            <w:r w:rsidRPr="00F1212B">
              <w:rPr>
                <w:rFonts w:hint="eastAsia"/>
                <w:sz w:val="28"/>
                <w:szCs w:val="28"/>
              </w:rPr>
              <w:t>進修學士班</w:t>
            </w:r>
          </w:p>
        </w:tc>
        <w:tc>
          <w:tcPr>
            <w:tcW w:w="2789" w:type="dxa"/>
          </w:tcPr>
          <w:p w:rsidR="00316A53" w:rsidRPr="00F1212B" w:rsidRDefault="00316A53"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768</w:t>
            </w:r>
          </w:p>
        </w:tc>
        <w:tc>
          <w:tcPr>
            <w:tcW w:w="2789" w:type="dxa"/>
          </w:tcPr>
          <w:p w:rsidR="00316A53" w:rsidRPr="00F1212B" w:rsidRDefault="00316A53"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479</w:t>
            </w:r>
          </w:p>
        </w:tc>
      </w:tr>
      <w:tr w:rsidR="00F1212B" w:rsidRPr="00F1212B" w:rsidTr="00316A53">
        <w:tc>
          <w:tcPr>
            <w:tcW w:w="942" w:type="dxa"/>
            <w:vMerge/>
            <w:vAlign w:val="center"/>
          </w:tcPr>
          <w:p w:rsidR="00316A53" w:rsidRPr="00F1212B" w:rsidRDefault="00316A53" w:rsidP="00316A53">
            <w:pPr>
              <w:spacing w:line="360" w:lineRule="exact"/>
              <w:rPr>
                <w:sz w:val="28"/>
                <w:szCs w:val="28"/>
              </w:rPr>
            </w:pPr>
          </w:p>
        </w:tc>
        <w:tc>
          <w:tcPr>
            <w:tcW w:w="2314" w:type="dxa"/>
            <w:vAlign w:val="center"/>
          </w:tcPr>
          <w:p w:rsidR="00316A53" w:rsidRPr="00F1212B" w:rsidRDefault="00316A53" w:rsidP="00316A53">
            <w:pPr>
              <w:spacing w:line="360" w:lineRule="exact"/>
              <w:rPr>
                <w:sz w:val="28"/>
                <w:szCs w:val="28"/>
              </w:rPr>
            </w:pPr>
            <w:r w:rsidRPr="00F1212B">
              <w:rPr>
                <w:rFonts w:hint="eastAsia"/>
                <w:sz w:val="28"/>
                <w:szCs w:val="28"/>
              </w:rPr>
              <w:t>日間二專</w:t>
            </w:r>
          </w:p>
        </w:tc>
        <w:tc>
          <w:tcPr>
            <w:tcW w:w="2789" w:type="dxa"/>
          </w:tcPr>
          <w:p w:rsidR="00316A53" w:rsidRPr="00F1212B" w:rsidRDefault="00316A53" w:rsidP="00316A53">
            <w:pPr>
              <w:spacing w:line="360" w:lineRule="exact"/>
              <w:rPr>
                <w:sz w:val="28"/>
                <w:szCs w:val="28"/>
              </w:rPr>
            </w:pPr>
            <w:r w:rsidRPr="00F1212B">
              <w:rPr>
                <w:rFonts w:hint="eastAsia"/>
                <w:sz w:val="28"/>
                <w:szCs w:val="28"/>
              </w:rPr>
              <w:t>4</w:t>
            </w:r>
          </w:p>
        </w:tc>
        <w:tc>
          <w:tcPr>
            <w:tcW w:w="2789" w:type="dxa"/>
          </w:tcPr>
          <w:p w:rsidR="00316A53" w:rsidRPr="00F1212B" w:rsidRDefault="00316A53" w:rsidP="00316A53">
            <w:pPr>
              <w:spacing w:line="360" w:lineRule="exact"/>
              <w:rPr>
                <w:sz w:val="28"/>
                <w:szCs w:val="28"/>
              </w:rPr>
            </w:pPr>
            <w:r w:rsidRPr="00F1212B">
              <w:rPr>
                <w:rFonts w:hint="eastAsia"/>
                <w:sz w:val="28"/>
                <w:szCs w:val="28"/>
              </w:rPr>
              <w:t>2</w:t>
            </w:r>
          </w:p>
        </w:tc>
      </w:tr>
      <w:tr w:rsidR="00F1212B" w:rsidRPr="00F1212B" w:rsidTr="00316A53">
        <w:tc>
          <w:tcPr>
            <w:tcW w:w="942" w:type="dxa"/>
            <w:vMerge/>
            <w:vAlign w:val="center"/>
          </w:tcPr>
          <w:p w:rsidR="00316A53" w:rsidRPr="00F1212B" w:rsidRDefault="00316A53" w:rsidP="00316A53">
            <w:pPr>
              <w:spacing w:line="360" w:lineRule="exact"/>
              <w:rPr>
                <w:sz w:val="28"/>
                <w:szCs w:val="28"/>
              </w:rPr>
            </w:pPr>
          </w:p>
        </w:tc>
        <w:tc>
          <w:tcPr>
            <w:tcW w:w="2314" w:type="dxa"/>
            <w:vAlign w:val="center"/>
          </w:tcPr>
          <w:p w:rsidR="00316A53" w:rsidRPr="00F1212B" w:rsidRDefault="00316A53" w:rsidP="00316A53">
            <w:pPr>
              <w:spacing w:line="360" w:lineRule="exact"/>
              <w:rPr>
                <w:sz w:val="28"/>
                <w:szCs w:val="28"/>
              </w:rPr>
            </w:pPr>
            <w:r w:rsidRPr="00F1212B">
              <w:rPr>
                <w:rFonts w:hint="eastAsia"/>
                <w:sz w:val="28"/>
                <w:szCs w:val="28"/>
              </w:rPr>
              <w:t>進修二專</w:t>
            </w:r>
          </w:p>
        </w:tc>
        <w:tc>
          <w:tcPr>
            <w:tcW w:w="2789" w:type="dxa"/>
          </w:tcPr>
          <w:p w:rsidR="00316A53" w:rsidRPr="00F1212B" w:rsidRDefault="00316A53" w:rsidP="00316A53">
            <w:pPr>
              <w:spacing w:line="360" w:lineRule="exact"/>
              <w:rPr>
                <w:sz w:val="28"/>
                <w:szCs w:val="28"/>
              </w:rPr>
            </w:pPr>
            <w:r w:rsidRPr="00F1212B">
              <w:rPr>
                <w:rFonts w:hint="eastAsia"/>
                <w:sz w:val="28"/>
                <w:szCs w:val="28"/>
              </w:rPr>
              <w:t>115</w:t>
            </w:r>
          </w:p>
        </w:tc>
        <w:tc>
          <w:tcPr>
            <w:tcW w:w="2789" w:type="dxa"/>
          </w:tcPr>
          <w:p w:rsidR="00316A53" w:rsidRPr="00F1212B" w:rsidRDefault="00316A53" w:rsidP="00316A53">
            <w:pPr>
              <w:spacing w:line="360" w:lineRule="exact"/>
              <w:rPr>
                <w:sz w:val="28"/>
                <w:szCs w:val="28"/>
              </w:rPr>
            </w:pPr>
            <w:r w:rsidRPr="00F1212B">
              <w:rPr>
                <w:rFonts w:hint="eastAsia"/>
                <w:sz w:val="28"/>
                <w:szCs w:val="28"/>
              </w:rPr>
              <w:t>259</w:t>
            </w:r>
          </w:p>
        </w:tc>
      </w:tr>
      <w:tr w:rsidR="00F1212B" w:rsidRPr="00F1212B" w:rsidTr="00316A53">
        <w:tc>
          <w:tcPr>
            <w:tcW w:w="942" w:type="dxa"/>
            <w:vMerge/>
            <w:vAlign w:val="center"/>
          </w:tcPr>
          <w:p w:rsidR="00316A53" w:rsidRPr="00F1212B" w:rsidRDefault="00316A53" w:rsidP="00316A53">
            <w:pPr>
              <w:spacing w:line="360" w:lineRule="exact"/>
              <w:rPr>
                <w:sz w:val="28"/>
                <w:szCs w:val="28"/>
              </w:rPr>
            </w:pPr>
          </w:p>
        </w:tc>
        <w:tc>
          <w:tcPr>
            <w:tcW w:w="2314" w:type="dxa"/>
            <w:vAlign w:val="center"/>
          </w:tcPr>
          <w:p w:rsidR="00316A53" w:rsidRPr="00F1212B" w:rsidRDefault="00316A53" w:rsidP="00316A53">
            <w:pPr>
              <w:spacing w:line="360" w:lineRule="exact"/>
              <w:rPr>
                <w:sz w:val="28"/>
                <w:szCs w:val="28"/>
              </w:rPr>
            </w:pPr>
            <w:r w:rsidRPr="00F1212B">
              <w:rPr>
                <w:rFonts w:hint="eastAsia"/>
                <w:sz w:val="28"/>
                <w:szCs w:val="28"/>
              </w:rPr>
              <w:t>五專</w:t>
            </w:r>
          </w:p>
        </w:tc>
        <w:tc>
          <w:tcPr>
            <w:tcW w:w="2789" w:type="dxa"/>
          </w:tcPr>
          <w:p w:rsidR="00316A53" w:rsidRPr="00F1212B" w:rsidRDefault="00316A53" w:rsidP="00316A53">
            <w:pPr>
              <w:spacing w:line="360" w:lineRule="exact"/>
              <w:rPr>
                <w:sz w:val="28"/>
                <w:szCs w:val="28"/>
              </w:rPr>
            </w:pPr>
            <w:r w:rsidRPr="00F1212B">
              <w:rPr>
                <w:rFonts w:hint="eastAsia"/>
                <w:sz w:val="28"/>
                <w:szCs w:val="28"/>
              </w:rPr>
              <w:t>895</w:t>
            </w:r>
          </w:p>
        </w:tc>
        <w:tc>
          <w:tcPr>
            <w:tcW w:w="2789" w:type="dxa"/>
          </w:tcPr>
          <w:p w:rsidR="00316A53" w:rsidRPr="00F1212B" w:rsidRDefault="00316A53"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552</w:t>
            </w:r>
          </w:p>
        </w:tc>
      </w:tr>
    </w:tbl>
    <w:p w:rsidR="000A7EF8" w:rsidRPr="00F1212B" w:rsidRDefault="000A7EF8" w:rsidP="000A7EF8">
      <w:pPr>
        <w:spacing w:line="240" w:lineRule="exact"/>
        <w:rPr>
          <w:sz w:val="24"/>
          <w:szCs w:val="24"/>
        </w:rPr>
      </w:pPr>
      <w:r w:rsidRPr="00F1212B">
        <w:rPr>
          <w:rFonts w:hint="eastAsia"/>
          <w:sz w:val="24"/>
          <w:szCs w:val="24"/>
        </w:rPr>
        <w:t>註：</w:t>
      </w:r>
    </w:p>
    <w:p w:rsidR="000A7EF8" w:rsidRPr="00F1212B" w:rsidRDefault="000A7EF8" w:rsidP="007443F9">
      <w:pPr>
        <w:pStyle w:val="af8"/>
        <w:numPr>
          <w:ilvl w:val="0"/>
          <w:numId w:val="11"/>
        </w:numPr>
        <w:spacing w:line="240" w:lineRule="exact"/>
        <w:ind w:leftChars="0"/>
        <w:rPr>
          <w:sz w:val="24"/>
          <w:szCs w:val="24"/>
        </w:rPr>
      </w:pPr>
      <w:r w:rsidRPr="00F1212B">
        <w:rPr>
          <w:rFonts w:hint="eastAsia"/>
          <w:sz w:val="24"/>
          <w:szCs w:val="24"/>
        </w:rPr>
        <w:t>本表一般大學之統計不包含110學年度新設中華福音神學研究學院、唯心聖教學院等宗教研修學院。</w:t>
      </w:r>
    </w:p>
    <w:p w:rsidR="000A7EF8" w:rsidRPr="00F1212B" w:rsidRDefault="000A7EF8" w:rsidP="007443F9">
      <w:pPr>
        <w:pStyle w:val="af8"/>
        <w:numPr>
          <w:ilvl w:val="0"/>
          <w:numId w:val="11"/>
        </w:numPr>
        <w:spacing w:line="240" w:lineRule="exact"/>
        <w:ind w:leftChars="0"/>
        <w:rPr>
          <w:sz w:val="24"/>
          <w:szCs w:val="24"/>
        </w:rPr>
      </w:pPr>
      <w:r w:rsidRPr="00F1212B">
        <w:rPr>
          <w:rFonts w:hint="eastAsia"/>
          <w:sz w:val="24"/>
          <w:szCs w:val="24"/>
        </w:rPr>
        <w:t>資料來源：教育部。</w:t>
      </w:r>
    </w:p>
    <w:p w:rsidR="000A7EF8" w:rsidRPr="00F1212B" w:rsidRDefault="000A7EF8" w:rsidP="000A7EF8">
      <w:pPr>
        <w:pStyle w:val="af8"/>
        <w:spacing w:line="240" w:lineRule="exact"/>
        <w:ind w:leftChars="0" w:left="360"/>
        <w:rPr>
          <w:sz w:val="24"/>
          <w:szCs w:val="24"/>
        </w:rPr>
      </w:pPr>
    </w:p>
    <w:p w:rsidR="000A7EF8" w:rsidRPr="00F1212B" w:rsidRDefault="000A7EF8" w:rsidP="003A16DA">
      <w:pPr>
        <w:pStyle w:val="3"/>
      </w:pPr>
      <w:bookmarkStart w:id="107" w:name="_Toc106870267"/>
      <w:bookmarkStart w:id="108" w:name="_Toc108011285"/>
      <w:r w:rsidRPr="00F1212B">
        <w:rPr>
          <w:rFonts w:hint="eastAsia"/>
        </w:rPr>
        <w:t>茲以上述調查方式及結果，僅為教育部列舉，該部表示部分學校會進一步提供學生心理諮商，瞭解個人興趣、討論學業困難等情形，亦有部分學校在學生休學後仍透過透過通訊軟體、電話或郵件進行關懷，惟各校實際輔導機制仍以校內自主訂定為主，換言之，大專校院休退學輔導工作流程、配套措施及其校務研究方法中之優良作法，實則由各校掌握、各自處理。</w:t>
      </w:r>
      <w:bookmarkEnd w:id="107"/>
      <w:bookmarkEnd w:id="108"/>
    </w:p>
    <w:p w:rsidR="000A7EF8" w:rsidRPr="00F1212B" w:rsidRDefault="000A7EF8" w:rsidP="003A16DA">
      <w:pPr>
        <w:pStyle w:val="3"/>
      </w:pPr>
      <w:bookmarkStart w:id="109" w:name="_Toc106870268"/>
      <w:bookmarkStart w:id="110" w:name="_Toc108011286"/>
      <w:r w:rsidRPr="00F1212B">
        <w:rPr>
          <w:rFonts w:hint="eastAsia"/>
        </w:rPr>
        <w:t>據教育部統計，國立臺南護理專科學校及長庚科技大學之校平均休退學率皆低，本案座談特別就教於該二校。國立臺南護理專科學校指出：「在學生輔導方式上，因為學校規模相對小，可逐一關照各生情況，且護專教師的護理背景使然，對學生的照顧、關懷顯較一般學校來得細膩」等情；長庚科技大學</w:t>
      </w:r>
      <w:r w:rsidRPr="00F1212B">
        <w:rPr>
          <w:rFonts w:hint="eastAsia"/>
        </w:rPr>
        <w:lastRenderedPageBreak/>
        <w:t>亦分享該校「針對大三學生因臨床實習課程挑戰而致中斷學業情事，結合實習指導老師、導師與諮商中心的力量，並發展出『暫停實習系統』協助學生提高臨床實習課程的修習通過比率，避免學生因為無法完成實習又影響未來證照考試資格」之作法，均顯示學生休退學情形之輔導與協助，於</w:t>
      </w:r>
      <w:bookmarkStart w:id="111" w:name="_Hlk111474170"/>
      <w:r w:rsidRPr="00F1212B">
        <w:rPr>
          <w:rFonts w:hint="eastAsia"/>
        </w:rPr>
        <w:t>校內應屬跨單位合作且應落實個案管理、提供學生個別關照</w:t>
      </w:r>
      <w:bookmarkEnd w:id="111"/>
      <w:r w:rsidRPr="00F1212B">
        <w:rPr>
          <w:rFonts w:hint="eastAsia"/>
        </w:rPr>
        <w:t>之事項。</w:t>
      </w:r>
      <w:bookmarkEnd w:id="109"/>
      <w:bookmarkEnd w:id="110"/>
    </w:p>
    <w:p w:rsidR="000A7EF8" w:rsidRPr="00F1212B" w:rsidRDefault="000A7EF8" w:rsidP="003A16DA">
      <w:pPr>
        <w:pStyle w:val="3"/>
      </w:pPr>
      <w:bookmarkStart w:id="112" w:name="_Toc106870269"/>
      <w:bookmarkStart w:id="113" w:name="_Toc108011287"/>
      <w:r w:rsidRPr="00F1212B">
        <w:rPr>
          <w:rFonts w:hint="eastAsia"/>
        </w:rPr>
        <w:t>綜上，</w:t>
      </w:r>
      <w:r w:rsidRPr="00F1212B">
        <w:t xml:space="preserve"> </w:t>
      </w:r>
      <w:r w:rsidRPr="00F1212B">
        <w:rPr>
          <w:rFonts w:hint="eastAsia"/>
        </w:rPr>
        <w:t>各大專校院休退學比率、學生申請因素不一，尚不宜逕予比較或過於負面看待學生休退學情事，惟教育部對於大專校院休退學輔導工作流程、配套措施及其校務研究方法中之優良作法，亦宜掌握並妥善利用，並</w:t>
      </w:r>
      <w:bookmarkStart w:id="114" w:name="_Hlk111474112"/>
      <w:r w:rsidRPr="00F1212B">
        <w:rPr>
          <w:rFonts w:hint="eastAsia"/>
        </w:rPr>
        <w:t>鼓勵學校群策群力落實學生個別輔導，以確保個別學生休、退學決定做成前，均充分獲悉相關資訊及選擇機會</w:t>
      </w:r>
      <w:bookmarkEnd w:id="114"/>
      <w:r w:rsidRPr="00F1212B">
        <w:rPr>
          <w:rFonts w:hint="eastAsia"/>
        </w:rPr>
        <w:t>。</w:t>
      </w:r>
      <w:bookmarkEnd w:id="112"/>
      <w:bookmarkEnd w:id="113"/>
    </w:p>
    <w:p w:rsidR="000A7EF8" w:rsidRPr="00F1212B" w:rsidRDefault="000A7EF8" w:rsidP="000A7EF8">
      <w:pPr>
        <w:pStyle w:val="3"/>
        <w:numPr>
          <w:ilvl w:val="0"/>
          <w:numId w:val="0"/>
        </w:numPr>
        <w:ind w:left="1361"/>
      </w:pPr>
    </w:p>
    <w:p w:rsidR="000A7EF8" w:rsidRPr="00F1212B" w:rsidRDefault="000A7EF8" w:rsidP="000A7EF8">
      <w:pPr>
        <w:pStyle w:val="2"/>
        <w:numPr>
          <w:ilvl w:val="1"/>
          <w:numId w:val="1"/>
        </w:numPr>
        <w:ind w:left="1190" w:hanging="680"/>
        <w:rPr>
          <w:b/>
          <w:bCs w:val="0"/>
        </w:rPr>
      </w:pPr>
      <w:bookmarkStart w:id="115" w:name="_Toc108011288"/>
      <w:r w:rsidRPr="00F1212B">
        <w:rPr>
          <w:rFonts w:hint="eastAsia"/>
          <w:b/>
          <w:bCs w:val="0"/>
        </w:rPr>
        <w:t>囿於大專校院人力及時間有限，</w:t>
      </w:r>
      <w:r w:rsidR="0012399E" w:rsidRPr="00F1212B">
        <w:rPr>
          <w:rFonts w:hint="eastAsia"/>
          <w:b/>
          <w:bCs w:val="0"/>
        </w:rPr>
        <w:t>校方</w:t>
      </w:r>
      <w:r w:rsidRPr="00F1212B">
        <w:rPr>
          <w:rFonts w:hint="eastAsia"/>
          <w:b/>
          <w:bCs w:val="0"/>
        </w:rPr>
        <w:t>難以逐一詢問或聯繫取得逾期未能註冊或休學逾期未復學學生之意見，故大專校院學生休退學因素列有「未註冊」、「未復學」等細項。惟</w:t>
      </w:r>
      <w:r w:rsidR="006C2D02" w:rsidRPr="00F1212B">
        <w:rPr>
          <w:rFonts w:hint="eastAsia"/>
          <w:b/>
          <w:bCs w:val="0"/>
        </w:rPr>
        <w:t>以109學年度</w:t>
      </w:r>
      <w:r w:rsidR="009129F7" w:rsidRPr="00F1212B">
        <w:rPr>
          <w:rFonts w:hint="eastAsia"/>
          <w:b/>
          <w:bCs w:val="0"/>
        </w:rPr>
        <w:t>情形</w:t>
      </w:r>
      <w:r w:rsidR="006C2D02" w:rsidRPr="00F1212B">
        <w:rPr>
          <w:rFonts w:hint="eastAsia"/>
          <w:b/>
          <w:bCs w:val="0"/>
        </w:rPr>
        <w:t>觀之，</w:t>
      </w:r>
      <w:r w:rsidR="009129F7" w:rsidRPr="00F1212B">
        <w:rPr>
          <w:rFonts w:hint="eastAsia"/>
          <w:b/>
          <w:bCs w:val="0"/>
        </w:rPr>
        <w:t>因「</w:t>
      </w:r>
      <w:r w:rsidRPr="00F1212B">
        <w:rPr>
          <w:rFonts w:hint="eastAsia"/>
          <w:b/>
          <w:bCs w:val="0"/>
        </w:rPr>
        <w:t>逾期未</w:t>
      </w:r>
      <w:r w:rsidR="009129F7" w:rsidRPr="00F1212B">
        <w:rPr>
          <w:rFonts w:hint="eastAsia"/>
          <w:b/>
          <w:bCs w:val="0"/>
        </w:rPr>
        <w:t>註冊(或繳費、選課)」而休學</w:t>
      </w:r>
      <w:r w:rsidRPr="00F1212B">
        <w:rPr>
          <w:rFonts w:hint="eastAsia"/>
          <w:b/>
          <w:bCs w:val="0"/>
        </w:rPr>
        <w:t>者</w:t>
      </w:r>
      <w:r w:rsidR="006C2D02" w:rsidRPr="00F1212B">
        <w:rPr>
          <w:rFonts w:hint="eastAsia"/>
          <w:b/>
          <w:bCs w:val="0"/>
        </w:rPr>
        <w:t>有7</w:t>
      </w:r>
      <w:r w:rsidR="006C2D02" w:rsidRPr="00F1212B">
        <w:rPr>
          <w:b/>
          <w:bCs w:val="0"/>
        </w:rPr>
        <w:t>,</w:t>
      </w:r>
      <w:r w:rsidR="006C2D02" w:rsidRPr="00F1212B">
        <w:rPr>
          <w:rFonts w:hint="eastAsia"/>
          <w:b/>
          <w:bCs w:val="0"/>
        </w:rPr>
        <w:t>248人(</w:t>
      </w:r>
      <w:r w:rsidRPr="00F1212B">
        <w:rPr>
          <w:rFonts w:hint="eastAsia"/>
          <w:b/>
          <w:bCs w:val="0"/>
        </w:rPr>
        <w:t>占比</w:t>
      </w:r>
      <w:r w:rsidR="006C2D02" w:rsidRPr="00F1212B">
        <w:rPr>
          <w:rFonts w:hint="eastAsia"/>
          <w:b/>
          <w:bCs w:val="0"/>
        </w:rPr>
        <w:t>7</w:t>
      </w:r>
      <w:r w:rsidR="006C2D02" w:rsidRPr="00F1212B">
        <w:rPr>
          <w:b/>
          <w:bCs w:val="0"/>
        </w:rPr>
        <w:t>.8%)</w:t>
      </w:r>
      <w:r w:rsidRPr="00F1212B">
        <w:rPr>
          <w:rFonts w:hint="eastAsia"/>
          <w:b/>
          <w:bCs w:val="0"/>
        </w:rPr>
        <w:t>；「因逾期註冊」</w:t>
      </w:r>
      <w:r w:rsidR="009129F7" w:rsidRPr="00F1212B">
        <w:rPr>
          <w:rFonts w:hint="eastAsia"/>
          <w:b/>
          <w:bCs w:val="0"/>
        </w:rPr>
        <w:t>而</w:t>
      </w:r>
      <w:r w:rsidR="007F5E45" w:rsidRPr="00F1212B">
        <w:rPr>
          <w:rFonts w:hint="eastAsia"/>
          <w:b/>
          <w:bCs w:val="0"/>
        </w:rPr>
        <w:t>退學者有1萬5</w:t>
      </w:r>
      <w:r w:rsidR="007F5E45" w:rsidRPr="00F1212B">
        <w:rPr>
          <w:b/>
          <w:bCs w:val="0"/>
        </w:rPr>
        <w:t>,</w:t>
      </w:r>
      <w:r w:rsidR="007F5E45" w:rsidRPr="00F1212B">
        <w:rPr>
          <w:rFonts w:hint="eastAsia"/>
          <w:b/>
          <w:bCs w:val="0"/>
        </w:rPr>
        <w:t>920人(占比18.1%)、</w:t>
      </w:r>
      <w:r w:rsidRPr="00F1212B">
        <w:rPr>
          <w:rFonts w:hint="eastAsia"/>
          <w:b/>
          <w:bCs w:val="0"/>
        </w:rPr>
        <w:t>「因休學逾期未復學」</w:t>
      </w:r>
      <w:r w:rsidR="007F5E45" w:rsidRPr="00F1212B">
        <w:rPr>
          <w:rFonts w:hint="eastAsia"/>
          <w:b/>
          <w:bCs w:val="0"/>
        </w:rPr>
        <w:t>退學者有2萬8</w:t>
      </w:r>
      <w:r w:rsidR="007F5E45" w:rsidRPr="00F1212B">
        <w:rPr>
          <w:b/>
          <w:bCs w:val="0"/>
        </w:rPr>
        <w:t>,</w:t>
      </w:r>
      <w:r w:rsidR="007F5E45" w:rsidRPr="00F1212B">
        <w:rPr>
          <w:rFonts w:hint="eastAsia"/>
          <w:b/>
          <w:bCs w:val="0"/>
        </w:rPr>
        <w:t>801人(占比32.7%)</w:t>
      </w:r>
      <w:r w:rsidRPr="00F1212B">
        <w:rPr>
          <w:rFonts w:hint="eastAsia"/>
          <w:b/>
          <w:bCs w:val="0"/>
        </w:rPr>
        <w:t>，</w:t>
      </w:r>
      <w:r w:rsidR="00A47F0B" w:rsidRPr="00F1212B">
        <w:rPr>
          <w:rFonts w:hint="eastAsia"/>
          <w:b/>
          <w:bCs w:val="0"/>
        </w:rPr>
        <w:t>故在休退學因素調查工作上，實有相當比率之休退學原因，尚無法真實瞭解。</w:t>
      </w:r>
      <w:r w:rsidRPr="00F1212B">
        <w:rPr>
          <w:rFonts w:hint="eastAsia"/>
          <w:b/>
          <w:bCs w:val="0"/>
        </w:rPr>
        <w:t>又，學生「重考」、「轉學」因素五花八門，卻皆歸於「志趣不合」項下，同樣無法完全反映真實現象。為真實呈現我國高等教育學生就學穩定程度、流動情形、校際間磁吸效應等情，並加強外界理解高等教育發展現象，現行之大專校院學生休退學因素調查統計作業容有改善</w:t>
      </w:r>
      <w:r w:rsidRPr="00F1212B">
        <w:rPr>
          <w:rFonts w:hint="eastAsia"/>
          <w:b/>
          <w:bCs w:val="0"/>
        </w:rPr>
        <w:lastRenderedPageBreak/>
        <w:t>必要。</w:t>
      </w:r>
      <w:bookmarkEnd w:id="115"/>
    </w:p>
    <w:p w:rsidR="000A7EF8" w:rsidRPr="00F1212B" w:rsidRDefault="000A7EF8" w:rsidP="000A7EF8">
      <w:pPr>
        <w:pStyle w:val="3"/>
        <w:numPr>
          <w:ilvl w:val="2"/>
          <w:numId w:val="1"/>
        </w:numPr>
      </w:pPr>
      <w:bookmarkStart w:id="116" w:name="_Toc106870271"/>
      <w:bookmarkStart w:id="117" w:name="_Toc108011289"/>
      <w:r w:rsidRPr="00F1212B">
        <w:rPr>
          <w:rFonts w:hint="eastAsia"/>
        </w:rPr>
        <w:t>針對現行之大專校院學生休退學原因之定義暨統計工作，教育部說明略以，</w:t>
      </w:r>
      <w:r w:rsidRPr="00F1212B">
        <w:t>休退學原因統計係採單選問項方式查報，</w:t>
      </w:r>
      <w:r w:rsidRPr="00F1212B">
        <w:rPr>
          <w:rFonts w:hint="eastAsia"/>
        </w:rPr>
        <w:t>由</w:t>
      </w:r>
      <w:r w:rsidRPr="00F1212B">
        <w:t>學校選擇一項申請休退學者之「最符實況」或「最主要」之選項進行人數統計</w:t>
      </w:r>
      <w:r w:rsidRPr="00F1212B">
        <w:rPr>
          <w:rFonts w:hint="eastAsia"/>
        </w:rPr>
        <w:t>；</w:t>
      </w:r>
      <w:r w:rsidRPr="00F1212B">
        <w:t>若休退學學生之休退學原因為「經濟困難」、「傷病」、「志趣不合」</w:t>
      </w:r>
      <w:r w:rsidRPr="00F1212B">
        <w:t>…</w:t>
      </w:r>
      <w:r w:rsidRPr="00F1212B">
        <w:t>等，皆應優先歸入各該原因之選項，僅學生應選課程當學期未開而申辦休學，或其他未列於各選項之原因而致逾期未註冊／繳費者，方歸入「逾期未註冊」選項，可反映休退學之主要理由</w:t>
      </w:r>
      <w:r w:rsidRPr="00F1212B">
        <w:rPr>
          <w:rFonts w:hint="eastAsia"/>
        </w:rPr>
        <w:t>。又，該部認為目前業形成按年定期檢討修正休、退學原因定義與分類之機制，尚無應修正之事項。至於</w:t>
      </w:r>
      <w:r w:rsidRPr="00F1212B">
        <w:rPr>
          <w:rFonts w:hint="eastAsia"/>
          <w:bCs w:val="0"/>
        </w:rPr>
        <w:t>休退學原因細項分類近年調整的理由與情形，該部說明如下：</w:t>
      </w:r>
      <w:bookmarkEnd w:id="116"/>
      <w:bookmarkEnd w:id="117"/>
    </w:p>
    <w:p w:rsidR="000A7EF8" w:rsidRPr="00F1212B" w:rsidRDefault="000A7EF8" w:rsidP="000A7EF8">
      <w:pPr>
        <w:pStyle w:val="4"/>
        <w:numPr>
          <w:ilvl w:val="3"/>
          <w:numId w:val="1"/>
        </w:numPr>
      </w:pPr>
      <w:r w:rsidRPr="00F1212B">
        <w:rPr>
          <w:rFonts w:hint="eastAsia"/>
        </w:rPr>
        <w:t>休學方面</w:t>
      </w:r>
    </w:p>
    <w:p w:rsidR="000A7EF8" w:rsidRPr="00F1212B" w:rsidRDefault="000A7EF8" w:rsidP="000A7EF8">
      <w:pPr>
        <w:pStyle w:val="5"/>
        <w:numPr>
          <w:ilvl w:val="4"/>
          <w:numId w:val="1"/>
        </w:numPr>
      </w:pPr>
      <w:r w:rsidRPr="00F1212B">
        <w:rPr>
          <w:rFonts w:hint="eastAsia"/>
        </w:rPr>
        <w:t>為區分大專校院學生「因學業成績不佳」或「因志趣不合」休學之個別情形，於</w:t>
      </w:r>
      <w:r w:rsidRPr="00F1212B">
        <w:t>105</w:t>
      </w:r>
      <w:r w:rsidRPr="00F1212B">
        <w:rPr>
          <w:rFonts w:hint="eastAsia"/>
        </w:rPr>
        <w:t>學年起將休學原因之「因學業志趣」拆分成「因學業成績不佳」、「因志趣不合」。</w:t>
      </w:r>
    </w:p>
    <w:p w:rsidR="000A7EF8" w:rsidRPr="00F1212B" w:rsidRDefault="000A7EF8" w:rsidP="000A7EF8">
      <w:pPr>
        <w:pStyle w:val="5"/>
        <w:numPr>
          <w:ilvl w:val="4"/>
          <w:numId w:val="1"/>
        </w:numPr>
        <w:overflowPunct/>
        <w:adjustRightInd w:val="0"/>
        <w:rPr>
          <w:bCs w:val="0"/>
        </w:rPr>
      </w:pPr>
      <w:r w:rsidRPr="00F1212B">
        <w:rPr>
          <w:rFonts w:hint="eastAsia"/>
          <w:bCs w:val="0"/>
        </w:rPr>
        <w:t>考量「其他因素」之比重較高，為釐清「其他因素」之資料態樣，於「其他因素」增加簡述欄位進行調查，再就填寫之多數情形歸納，於</w:t>
      </w:r>
      <w:r w:rsidRPr="00F1212B">
        <w:rPr>
          <w:bCs w:val="0"/>
        </w:rPr>
        <w:t>106</w:t>
      </w:r>
      <w:r w:rsidRPr="00F1212B">
        <w:rPr>
          <w:rFonts w:hint="eastAsia"/>
          <w:bCs w:val="0"/>
        </w:rPr>
        <w:t>學年起增加「因兵役」、「因出國」、「因論文撰寫」、「因適應不良」、「因家人傷病」、「因考試訓練」等休學原因。</w:t>
      </w:r>
    </w:p>
    <w:p w:rsidR="000A7EF8" w:rsidRPr="00F1212B" w:rsidRDefault="000A7EF8" w:rsidP="000A7EF8">
      <w:pPr>
        <w:pStyle w:val="5"/>
        <w:numPr>
          <w:ilvl w:val="4"/>
          <w:numId w:val="1"/>
        </w:numPr>
      </w:pPr>
      <w:r w:rsidRPr="00F1212B">
        <w:rPr>
          <w:bCs w:val="0"/>
        </w:rPr>
        <w:t>108</w:t>
      </w:r>
      <w:r w:rsidRPr="00F1212B">
        <w:rPr>
          <w:rFonts w:hint="eastAsia"/>
          <w:bCs w:val="0"/>
        </w:rPr>
        <w:t>學年起增加「因逾期未註冊、繳費、選課」因素，將因逾期未完成學校規定註冊程序、應註未註、未繳學雜費、未繳學分費、未如期完成選課、有註未選、未辦理選課、選課學分不足、待補修未開、所缺學分課程未開課…等情</w:t>
      </w:r>
      <w:r w:rsidRPr="00F1212B">
        <w:rPr>
          <w:rFonts w:hint="eastAsia"/>
          <w:bCs w:val="0"/>
        </w:rPr>
        <w:lastRenderedPageBreak/>
        <w:t>形納入；原「因病」納入因受傷、意外事故、車禍等因素，改為「因傷病」。</w:t>
      </w:r>
    </w:p>
    <w:p w:rsidR="000A7EF8" w:rsidRPr="00F1212B" w:rsidRDefault="000A7EF8" w:rsidP="000A7EF8">
      <w:pPr>
        <w:pStyle w:val="4"/>
        <w:numPr>
          <w:ilvl w:val="3"/>
          <w:numId w:val="1"/>
        </w:numPr>
      </w:pPr>
      <w:r w:rsidRPr="00F1212B">
        <w:rPr>
          <w:rFonts w:hint="eastAsia"/>
        </w:rPr>
        <w:t>退學方面</w:t>
      </w:r>
    </w:p>
    <w:p w:rsidR="000A7EF8" w:rsidRPr="00F1212B" w:rsidRDefault="000A7EF8" w:rsidP="000A7EF8">
      <w:pPr>
        <w:pStyle w:val="5"/>
        <w:numPr>
          <w:ilvl w:val="4"/>
          <w:numId w:val="1"/>
        </w:numPr>
        <w:overflowPunct/>
        <w:adjustRightInd w:val="0"/>
        <w:rPr>
          <w:bCs w:val="0"/>
        </w:rPr>
      </w:pPr>
      <w:r w:rsidRPr="00F1212B">
        <w:rPr>
          <w:rFonts w:hint="eastAsia"/>
          <w:bCs w:val="0"/>
        </w:rPr>
        <w:t>為瞭解大專校院學生「因病」、「因工作需求」申辦退學之情形，於</w:t>
      </w:r>
      <w:r w:rsidRPr="00F1212B">
        <w:rPr>
          <w:bCs w:val="0"/>
        </w:rPr>
        <w:t>105</w:t>
      </w:r>
      <w:r w:rsidRPr="00F1212B">
        <w:rPr>
          <w:rFonts w:hint="eastAsia"/>
          <w:bCs w:val="0"/>
        </w:rPr>
        <w:t>學年起增加上述原因。</w:t>
      </w:r>
    </w:p>
    <w:p w:rsidR="000A7EF8" w:rsidRPr="00F1212B" w:rsidRDefault="000A7EF8" w:rsidP="000A7EF8">
      <w:pPr>
        <w:pStyle w:val="5"/>
        <w:numPr>
          <w:ilvl w:val="4"/>
          <w:numId w:val="1"/>
        </w:numPr>
        <w:overflowPunct/>
        <w:adjustRightInd w:val="0"/>
        <w:rPr>
          <w:bCs w:val="0"/>
        </w:rPr>
      </w:pPr>
      <w:r w:rsidRPr="00F1212B">
        <w:rPr>
          <w:rFonts w:hint="eastAsia"/>
          <w:bCs w:val="0"/>
        </w:rPr>
        <w:t>因「其他因素」之比重較高，就「其他原因」簡述之多數情形進行歸納，於</w:t>
      </w:r>
      <w:r w:rsidRPr="00F1212B">
        <w:rPr>
          <w:bCs w:val="0"/>
        </w:rPr>
        <w:t>106</w:t>
      </w:r>
      <w:r w:rsidRPr="00F1212B">
        <w:rPr>
          <w:rFonts w:hint="eastAsia"/>
          <w:bCs w:val="0"/>
        </w:rPr>
        <w:t>學年起增列「因經濟困難」、「因生涯規劃」因素。</w:t>
      </w:r>
    </w:p>
    <w:p w:rsidR="000A7EF8" w:rsidRPr="00F1212B" w:rsidRDefault="000A7EF8" w:rsidP="000A7EF8">
      <w:pPr>
        <w:pStyle w:val="5"/>
        <w:numPr>
          <w:ilvl w:val="4"/>
          <w:numId w:val="1"/>
        </w:numPr>
      </w:pPr>
      <w:r w:rsidRPr="00F1212B">
        <w:rPr>
          <w:bCs w:val="0"/>
        </w:rPr>
        <w:t>108</w:t>
      </w:r>
      <w:r w:rsidRPr="00F1212B">
        <w:rPr>
          <w:rFonts w:hint="eastAsia"/>
          <w:bCs w:val="0"/>
        </w:rPr>
        <w:t>學年起原「因病」亦納入因受傷、意外事故、車禍等因素，故改為「因傷病」。</w:t>
      </w:r>
    </w:p>
    <w:p w:rsidR="009271B8" w:rsidRPr="00F1212B" w:rsidRDefault="000A7EF8" w:rsidP="003A16DA">
      <w:pPr>
        <w:pStyle w:val="3"/>
      </w:pPr>
      <w:bookmarkStart w:id="118" w:name="_Toc106870272"/>
      <w:bookmarkStart w:id="119" w:name="_Toc108011290"/>
      <w:r w:rsidRPr="00F1212B">
        <w:rPr>
          <w:rFonts w:hint="eastAsia"/>
        </w:rPr>
        <w:t>經本案座談瞭解，大部分學校對於教育部現行之休退學因素分類，認為已能反映絕大多數學生休退學狀況，但也指出各校狀況不一而足，因學校特性不同而產生的不同休退學原因，應由各校自行分析掌握細節因素。</w:t>
      </w:r>
    </w:p>
    <w:p w:rsidR="000A7EF8" w:rsidRPr="00F1212B" w:rsidRDefault="000A7EF8" w:rsidP="003A16DA">
      <w:pPr>
        <w:pStyle w:val="3"/>
      </w:pPr>
      <w:r w:rsidRPr="00F1212B">
        <w:rPr>
          <w:rFonts w:hint="eastAsia"/>
          <w:bCs w:val="0"/>
        </w:rPr>
        <w:t>惟大專校院學生休退學因素之調查統計資料，於各校自行</w:t>
      </w:r>
      <w:r w:rsidRPr="00F1212B">
        <w:rPr>
          <w:rFonts w:hint="eastAsia"/>
        </w:rPr>
        <w:t>掌握、分析並運用並無窒礙，用於觀測整體高等教育之就學穩定程度，</w:t>
      </w:r>
      <w:r w:rsidR="009271B8" w:rsidRPr="00F1212B">
        <w:rPr>
          <w:rFonts w:hint="eastAsia"/>
        </w:rPr>
        <w:t>卻顯示</w:t>
      </w:r>
      <w:r w:rsidRPr="00F1212B">
        <w:rPr>
          <w:rFonts w:hint="eastAsia"/>
        </w:rPr>
        <w:t>現行統計分類架構</w:t>
      </w:r>
      <w:r w:rsidR="009271B8" w:rsidRPr="00F1212B">
        <w:rPr>
          <w:rFonts w:hint="eastAsia"/>
        </w:rPr>
        <w:t>下</w:t>
      </w:r>
      <w:r w:rsidRPr="00F1212B">
        <w:rPr>
          <w:rFonts w:hint="eastAsia"/>
        </w:rPr>
        <w:t>，至少有以下盲點有待檢視：</w:t>
      </w:r>
      <w:bookmarkEnd w:id="118"/>
      <w:bookmarkEnd w:id="119"/>
    </w:p>
    <w:p w:rsidR="000A7EF8" w:rsidRPr="00F1212B" w:rsidRDefault="000A7EF8" w:rsidP="000A7EF8">
      <w:pPr>
        <w:pStyle w:val="4"/>
        <w:numPr>
          <w:ilvl w:val="3"/>
          <w:numId w:val="1"/>
        </w:numPr>
      </w:pPr>
      <w:r w:rsidRPr="00F1212B">
        <w:rPr>
          <w:rFonts w:hint="eastAsia"/>
          <w:b/>
        </w:rPr>
        <w:t>「未能註冊或休學逾期未復學」係學生中斷學業之「結果」，而非「原因」</w:t>
      </w:r>
      <w:r w:rsidRPr="00F1212B">
        <w:rPr>
          <w:rFonts w:hint="eastAsia"/>
        </w:rPr>
        <w:t>：</w:t>
      </w:r>
    </w:p>
    <w:p w:rsidR="006C2D02" w:rsidRPr="00F1212B" w:rsidRDefault="000A7EF8" w:rsidP="000A7EF8">
      <w:pPr>
        <w:pStyle w:val="4"/>
        <w:numPr>
          <w:ilvl w:val="0"/>
          <w:numId w:val="0"/>
        </w:numPr>
        <w:ind w:left="1701"/>
        <w:rPr>
          <w:bCs/>
        </w:rPr>
      </w:pPr>
      <w:r w:rsidRPr="00F1212B">
        <w:rPr>
          <w:rFonts w:hint="eastAsia"/>
        </w:rPr>
        <w:t xml:space="preserve">    </w:t>
      </w:r>
      <w:r w:rsidR="008747FE" w:rsidRPr="00F1212B">
        <w:rPr>
          <w:rFonts w:hint="eastAsia"/>
          <w:bCs/>
        </w:rPr>
        <w:t>教育部表示，因囿於人力及時間，</w:t>
      </w:r>
      <w:r w:rsidR="003A51F9" w:rsidRPr="00F1212B">
        <w:rPr>
          <w:rFonts w:hint="eastAsia"/>
          <w:bCs/>
        </w:rPr>
        <w:t>學校</w:t>
      </w:r>
      <w:r w:rsidR="008747FE" w:rsidRPr="00F1212B">
        <w:rPr>
          <w:rFonts w:hint="eastAsia"/>
          <w:bCs/>
        </w:rPr>
        <w:t>難以逐一詢問或聯繫取得逾期未能註冊或休學逾期未復學學生之意見，故休學因素列有「因逾期未註冊、繳費、選課」一項，此項於109學年底之統計整體有7</w:t>
      </w:r>
      <w:r w:rsidR="008747FE" w:rsidRPr="00F1212B">
        <w:rPr>
          <w:bCs/>
        </w:rPr>
        <w:t>,</w:t>
      </w:r>
      <w:r w:rsidR="008747FE" w:rsidRPr="00F1212B">
        <w:rPr>
          <w:rFonts w:hint="eastAsia"/>
          <w:bCs/>
        </w:rPr>
        <w:t>248人、占比達7.8%；</w:t>
      </w:r>
      <w:r w:rsidR="001E4EEC" w:rsidRPr="00F1212B">
        <w:rPr>
          <w:rFonts w:hint="eastAsia"/>
          <w:bCs/>
        </w:rPr>
        <w:t>另有「其他因素」</w:t>
      </w:r>
      <w:r w:rsidR="006C2D02" w:rsidRPr="00F1212B">
        <w:rPr>
          <w:rFonts w:hint="eastAsia"/>
          <w:bCs/>
        </w:rPr>
        <w:t>休學者達8</w:t>
      </w:r>
      <w:r w:rsidR="006C2D02" w:rsidRPr="00F1212B">
        <w:rPr>
          <w:bCs/>
        </w:rPr>
        <w:t>,</w:t>
      </w:r>
      <w:r w:rsidR="006C2D02" w:rsidRPr="00F1212B">
        <w:rPr>
          <w:rFonts w:hint="eastAsia"/>
          <w:bCs/>
        </w:rPr>
        <w:t>831人，占(9.5%)。</w:t>
      </w:r>
      <w:r w:rsidR="00887912" w:rsidRPr="00F1212B">
        <w:rPr>
          <w:rFonts w:hint="eastAsia"/>
          <w:bCs/>
        </w:rPr>
        <w:t>退學因素方面則有「因逾期註冊」以及「因休學逾期未復學」二項，據109學年度之統計數據，前者有15</w:t>
      </w:r>
      <w:r w:rsidR="00887912" w:rsidRPr="00F1212B">
        <w:rPr>
          <w:bCs/>
        </w:rPr>
        <w:t>,</w:t>
      </w:r>
      <w:r w:rsidR="00887912" w:rsidRPr="00F1212B">
        <w:rPr>
          <w:rFonts w:hint="eastAsia"/>
          <w:bCs/>
        </w:rPr>
        <w:t>920人(占比18.1%)、後者有28</w:t>
      </w:r>
      <w:r w:rsidR="00887912" w:rsidRPr="00F1212B">
        <w:rPr>
          <w:bCs/>
        </w:rPr>
        <w:t>,</w:t>
      </w:r>
      <w:r w:rsidR="00887912" w:rsidRPr="00F1212B">
        <w:rPr>
          <w:rFonts w:hint="eastAsia"/>
          <w:bCs/>
        </w:rPr>
        <w:t>801人(占比32.7%)；另有「其</w:t>
      </w:r>
      <w:r w:rsidR="00887912" w:rsidRPr="00F1212B">
        <w:rPr>
          <w:rFonts w:hint="eastAsia"/>
          <w:bCs/>
        </w:rPr>
        <w:lastRenderedPageBreak/>
        <w:t>他因素」退學者1</w:t>
      </w:r>
      <w:r w:rsidR="00887912" w:rsidRPr="00F1212B">
        <w:rPr>
          <w:bCs/>
        </w:rPr>
        <w:t>,</w:t>
      </w:r>
      <w:r w:rsidR="00887912" w:rsidRPr="00F1212B">
        <w:rPr>
          <w:rFonts w:hint="eastAsia"/>
          <w:bCs/>
        </w:rPr>
        <w:t>404人，占(1.6%)。</w:t>
      </w:r>
    </w:p>
    <w:p w:rsidR="008747FE" w:rsidRPr="00F1212B" w:rsidRDefault="006C2D02" w:rsidP="00017438">
      <w:pPr>
        <w:pStyle w:val="4"/>
        <w:numPr>
          <w:ilvl w:val="0"/>
          <w:numId w:val="0"/>
        </w:numPr>
        <w:ind w:left="1701"/>
      </w:pPr>
      <w:r w:rsidRPr="00F1212B">
        <w:rPr>
          <w:rFonts w:hint="eastAsia"/>
          <w:bCs/>
        </w:rPr>
        <w:t xml:space="preserve">    </w:t>
      </w:r>
      <w:r w:rsidR="00017438" w:rsidRPr="00F1212B">
        <w:rPr>
          <w:rFonts w:hint="eastAsia"/>
          <w:bCs/>
        </w:rPr>
        <w:t>據上</w:t>
      </w:r>
      <w:r w:rsidR="002E3608" w:rsidRPr="00F1212B">
        <w:rPr>
          <w:rFonts w:hint="eastAsia"/>
        </w:rPr>
        <w:t>，</w:t>
      </w:r>
      <w:r w:rsidR="00017438" w:rsidRPr="00F1212B">
        <w:rPr>
          <w:rFonts w:hint="eastAsia"/>
          <w:bCs/>
        </w:rPr>
        <w:t>在休退學因素調查工作上，實有相當</w:t>
      </w:r>
      <w:r w:rsidR="00FB28CC" w:rsidRPr="00F1212B">
        <w:rPr>
          <w:rFonts w:hint="eastAsia"/>
          <w:bCs/>
        </w:rPr>
        <w:t>比率</w:t>
      </w:r>
      <w:r w:rsidR="00017438" w:rsidRPr="00F1212B">
        <w:rPr>
          <w:rFonts w:hint="eastAsia"/>
          <w:bCs/>
        </w:rPr>
        <w:t>之休退學原因，尚無法真實瞭解。</w:t>
      </w:r>
    </w:p>
    <w:p w:rsidR="000A7EF8" w:rsidRPr="00F1212B" w:rsidRDefault="000A7EF8" w:rsidP="000A7EF8">
      <w:pPr>
        <w:pStyle w:val="4"/>
        <w:numPr>
          <w:ilvl w:val="3"/>
          <w:numId w:val="1"/>
        </w:numPr>
      </w:pPr>
      <w:r w:rsidRPr="00F1212B">
        <w:rPr>
          <w:rFonts w:hint="eastAsia"/>
          <w:b/>
        </w:rPr>
        <w:t>學生「重考」、「轉學」因素五花八門，惟皆歸於「志趣不合」項下，同樣無法完全反映真實現象</w:t>
      </w:r>
      <w:r w:rsidRPr="00F1212B">
        <w:rPr>
          <w:rFonts w:hint="eastAsia"/>
        </w:rPr>
        <w:t>：</w:t>
      </w:r>
    </w:p>
    <w:p w:rsidR="000A7EF8" w:rsidRPr="00F1212B" w:rsidRDefault="000A7EF8" w:rsidP="00D85A6E">
      <w:pPr>
        <w:pStyle w:val="5"/>
        <w:numPr>
          <w:ilvl w:val="4"/>
          <w:numId w:val="1"/>
        </w:numPr>
        <w:overflowPunct/>
        <w:adjustRightInd w:val="0"/>
      </w:pPr>
      <w:r w:rsidRPr="00F1212B">
        <w:rPr>
          <w:rFonts w:hint="eastAsia"/>
        </w:rPr>
        <w:t>本案座談訪談臺灣大學與陽明交通大學表示，其校內均有醫學院，故有休退學原因係為重考進入醫學相關科系，且部分重考之決定，受之於家人壓力，並非學生個人志趣不合；而文化大學、嶺東科技大學、崑山科技大學等校則指出，「轉學」係置於「志趣不合」項下，但實際上學生轉學因素五花八門，舉凡學校之地理位置、交通條件、學校排名與屬性等皆係常見的學生轉學原因，換言之，學生轉學並非皆因「志趣不合」，惟目前「重考」、「轉學」皆歸於「志趣不合」項下，同樣無法完全反映真實現象。</w:t>
      </w:r>
    </w:p>
    <w:p w:rsidR="00D85A6E" w:rsidRPr="00F1212B" w:rsidRDefault="00D85A6E" w:rsidP="00D85A6E">
      <w:pPr>
        <w:pStyle w:val="5"/>
        <w:numPr>
          <w:ilvl w:val="4"/>
          <w:numId w:val="1"/>
        </w:numPr>
        <w:overflowPunct/>
        <w:adjustRightInd w:val="0"/>
      </w:pPr>
      <w:r w:rsidRPr="00F1212B">
        <w:rPr>
          <w:rFonts w:hint="eastAsia"/>
        </w:rPr>
        <w:t>教育部復函亦指出「近年來，學生申請轉系或轉學之因素多元，已不單僅侷限在其學習成績，如家庭因素、情感因素、個人生涯規劃」等語，則該部辦理之休退學因素調查又將「轉學」歸類於「志趣不合」項下，顯自相矛盾。</w:t>
      </w:r>
    </w:p>
    <w:p w:rsidR="000A7EF8" w:rsidRPr="00F1212B" w:rsidRDefault="000A7EF8" w:rsidP="003A16DA">
      <w:pPr>
        <w:pStyle w:val="3"/>
      </w:pPr>
      <w:bookmarkStart w:id="120" w:name="_Toc106870273"/>
      <w:bookmarkStart w:id="121" w:name="_Toc108011291"/>
      <w:r w:rsidRPr="00F1212B">
        <w:rPr>
          <w:rFonts w:hint="eastAsia"/>
        </w:rPr>
        <w:t>此外，據教育部，</w:t>
      </w:r>
      <w:r w:rsidRPr="00F1212B">
        <w:rPr>
          <w:rFonts w:hint="eastAsia"/>
          <w:bCs w:val="0"/>
        </w:rPr>
        <w:t>日間學士班學生休、退學後，逾三成會再重返校園；</w:t>
      </w:r>
      <w:r w:rsidRPr="00F1212B">
        <w:rPr>
          <w:rFonts w:hint="eastAsia"/>
        </w:rPr>
        <w:t>「校際間轉換之休退學」統計數據如下列：</w:t>
      </w:r>
      <w:bookmarkEnd w:id="120"/>
      <w:bookmarkEnd w:id="121"/>
    </w:p>
    <w:p w:rsidR="000A7EF8" w:rsidRPr="00F1212B" w:rsidRDefault="000A7EF8" w:rsidP="000A7EF8">
      <w:pPr>
        <w:pStyle w:val="4"/>
        <w:numPr>
          <w:ilvl w:val="3"/>
          <w:numId w:val="1"/>
        </w:numPr>
      </w:pPr>
      <w:r w:rsidRPr="00F1212B">
        <w:t>109</w:t>
      </w:r>
      <w:r w:rsidRPr="00F1212B">
        <w:rPr>
          <w:rFonts w:hint="eastAsia"/>
        </w:rPr>
        <w:t>學年底大專校院學生休學人數計</w:t>
      </w:r>
      <w:r w:rsidRPr="00F1212B">
        <w:t>8.8</w:t>
      </w:r>
      <w:r w:rsidRPr="00F1212B">
        <w:rPr>
          <w:rFonts w:hint="eastAsia"/>
        </w:rPr>
        <w:t>萬人，其中於</w:t>
      </w:r>
      <w:r w:rsidRPr="00F1212B">
        <w:t>110</w:t>
      </w:r>
      <w:r w:rsidRPr="00F1212B">
        <w:rPr>
          <w:rFonts w:hint="eastAsia"/>
        </w:rPr>
        <w:t>學年重返校園者計</w:t>
      </w:r>
      <w:r w:rsidRPr="00F1212B">
        <w:t>2.7</w:t>
      </w:r>
      <w:r w:rsidRPr="00F1212B">
        <w:rPr>
          <w:rFonts w:hint="eastAsia"/>
        </w:rPr>
        <w:t>萬人或占</w:t>
      </w:r>
      <w:r w:rsidRPr="00F1212B">
        <w:t>31.0%</w:t>
      </w:r>
      <w:r w:rsidRPr="00F1212B">
        <w:rPr>
          <w:rFonts w:hint="eastAsia"/>
        </w:rPr>
        <w:t>；</w:t>
      </w:r>
      <w:r w:rsidRPr="00F1212B">
        <w:rPr>
          <w:rFonts w:hint="eastAsia"/>
          <w:u w:val="single"/>
        </w:rPr>
        <w:t>各學制重返校園比率以學士班</w:t>
      </w:r>
      <w:r w:rsidRPr="00F1212B">
        <w:rPr>
          <w:u w:val="single"/>
        </w:rPr>
        <w:t>(</w:t>
      </w:r>
      <w:r w:rsidRPr="00F1212B">
        <w:rPr>
          <w:rFonts w:hint="eastAsia"/>
          <w:u w:val="single"/>
        </w:rPr>
        <w:t>日間</w:t>
      </w:r>
      <w:r w:rsidRPr="00F1212B">
        <w:rPr>
          <w:u w:val="single"/>
        </w:rPr>
        <w:t>)37.4%</w:t>
      </w:r>
      <w:r w:rsidRPr="00F1212B">
        <w:rPr>
          <w:rFonts w:hint="eastAsia"/>
          <w:u w:val="single"/>
        </w:rPr>
        <w:t>最高</w:t>
      </w:r>
      <w:r w:rsidRPr="00F1212B">
        <w:rPr>
          <w:rFonts w:hint="eastAsia"/>
        </w:rPr>
        <w:t>，其次為博士班</w:t>
      </w:r>
      <w:r w:rsidRPr="00F1212B">
        <w:t>36.2%</w:t>
      </w:r>
      <w:r w:rsidRPr="00F1212B">
        <w:rPr>
          <w:rFonts w:hint="eastAsia"/>
        </w:rPr>
        <w:t>，碩士班</w:t>
      </w:r>
      <w:r w:rsidRPr="00F1212B">
        <w:t>(</w:t>
      </w:r>
      <w:r w:rsidRPr="00F1212B">
        <w:rPr>
          <w:rFonts w:hint="eastAsia"/>
        </w:rPr>
        <w:t>日間</w:t>
      </w:r>
      <w:r w:rsidRPr="00F1212B">
        <w:t>)32.5%</w:t>
      </w:r>
      <w:r w:rsidRPr="00F1212B">
        <w:rPr>
          <w:rFonts w:hint="eastAsia"/>
        </w:rPr>
        <w:t>居第</w:t>
      </w:r>
      <w:r w:rsidRPr="00F1212B">
        <w:t>3</w:t>
      </w:r>
      <w:r w:rsidRPr="00F1212B">
        <w:rPr>
          <w:rFonts w:hint="eastAsia"/>
        </w:rPr>
        <w:t>。</w:t>
      </w:r>
    </w:p>
    <w:p w:rsidR="000A7EF8" w:rsidRPr="00F1212B" w:rsidRDefault="000A7EF8" w:rsidP="000A7EF8">
      <w:pPr>
        <w:pStyle w:val="a3"/>
      </w:pPr>
      <w:r w:rsidRPr="00F1212B">
        <w:rPr>
          <w:rFonts w:hint="eastAsia"/>
        </w:rPr>
        <w:lastRenderedPageBreak/>
        <w:t>前一學年底大專校院</w:t>
      </w:r>
      <w:r w:rsidRPr="00F1212B">
        <w:rPr>
          <w:rFonts w:hint="eastAsia"/>
          <w:u w:val="single"/>
        </w:rPr>
        <w:t>休學學生</w:t>
      </w:r>
      <w:r w:rsidRPr="00F1212B">
        <w:rPr>
          <w:rFonts w:hint="eastAsia"/>
        </w:rPr>
        <w:t>於次學年度第1學期重返校園就讀情形</w:t>
      </w:r>
    </w:p>
    <w:tbl>
      <w:tblPr>
        <w:tblStyle w:val="af7"/>
        <w:tblW w:w="0" w:type="auto"/>
        <w:tblLook w:val="04A0" w:firstRow="1" w:lastRow="0" w:firstColumn="1" w:lastColumn="0" w:noHBand="0" w:noVBand="1"/>
      </w:tblPr>
      <w:tblGrid>
        <w:gridCol w:w="1262"/>
        <w:gridCol w:w="1262"/>
        <w:gridCol w:w="1262"/>
        <w:gridCol w:w="1262"/>
        <w:gridCol w:w="1262"/>
        <w:gridCol w:w="1262"/>
        <w:gridCol w:w="1262"/>
      </w:tblGrid>
      <w:tr w:rsidR="00F1212B" w:rsidRPr="00F1212B" w:rsidTr="00316A53">
        <w:trPr>
          <w:tblHeader/>
        </w:trPr>
        <w:tc>
          <w:tcPr>
            <w:tcW w:w="1262" w:type="dxa"/>
            <w:vMerge w:val="restart"/>
          </w:tcPr>
          <w:p w:rsidR="00316A53" w:rsidRPr="00F1212B" w:rsidRDefault="00316A53" w:rsidP="00316A53">
            <w:pPr>
              <w:spacing w:line="360" w:lineRule="exact"/>
              <w:rPr>
                <w:sz w:val="28"/>
                <w:szCs w:val="28"/>
              </w:rPr>
            </w:pPr>
          </w:p>
          <w:p w:rsidR="00316A53" w:rsidRPr="00F1212B" w:rsidRDefault="00316A53" w:rsidP="00316A53">
            <w:pPr>
              <w:spacing w:line="360" w:lineRule="exact"/>
              <w:rPr>
                <w:sz w:val="28"/>
                <w:szCs w:val="28"/>
              </w:rPr>
            </w:pPr>
          </w:p>
          <w:p w:rsidR="00316A53" w:rsidRPr="00F1212B" w:rsidRDefault="00316A53" w:rsidP="00316A53">
            <w:pPr>
              <w:spacing w:line="360" w:lineRule="exact"/>
              <w:rPr>
                <w:sz w:val="28"/>
                <w:szCs w:val="28"/>
              </w:rPr>
            </w:pPr>
            <w:r w:rsidRPr="00F1212B">
              <w:rPr>
                <w:rFonts w:hint="eastAsia"/>
                <w:sz w:val="28"/>
                <w:szCs w:val="28"/>
              </w:rPr>
              <w:t>學制別</w:t>
            </w:r>
          </w:p>
        </w:tc>
        <w:tc>
          <w:tcPr>
            <w:tcW w:w="2524" w:type="dxa"/>
            <w:gridSpan w:val="2"/>
            <w:tcBorders>
              <w:bottom w:val="single" w:sz="4" w:space="0" w:color="FFFFFF" w:themeColor="background1"/>
            </w:tcBorders>
          </w:tcPr>
          <w:p w:rsidR="00316A53" w:rsidRPr="00F1212B" w:rsidRDefault="00316A53" w:rsidP="00316A53">
            <w:pPr>
              <w:spacing w:line="360" w:lineRule="exact"/>
              <w:rPr>
                <w:sz w:val="28"/>
                <w:szCs w:val="28"/>
              </w:rPr>
            </w:pPr>
          </w:p>
        </w:tc>
        <w:tc>
          <w:tcPr>
            <w:tcW w:w="2524" w:type="dxa"/>
            <w:gridSpan w:val="2"/>
            <w:tcBorders>
              <w:bottom w:val="single" w:sz="4" w:space="0" w:color="FFFFFF" w:themeColor="background1"/>
            </w:tcBorders>
          </w:tcPr>
          <w:p w:rsidR="00316A53" w:rsidRPr="00F1212B" w:rsidRDefault="00316A53" w:rsidP="00316A53">
            <w:pPr>
              <w:spacing w:line="360" w:lineRule="exact"/>
              <w:rPr>
                <w:sz w:val="28"/>
                <w:szCs w:val="28"/>
              </w:rPr>
            </w:pPr>
          </w:p>
        </w:tc>
        <w:tc>
          <w:tcPr>
            <w:tcW w:w="2524" w:type="dxa"/>
            <w:gridSpan w:val="2"/>
            <w:tcBorders>
              <w:bottom w:val="single" w:sz="4" w:space="0" w:color="FFFFFF" w:themeColor="background1"/>
            </w:tcBorders>
          </w:tcPr>
          <w:p w:rsidR="00316A53" w:rsidRPr="00F1212B" w:rsidRDefault="00316A53" w:rsidP="00316A53">
            <w:pPr>
              <w:spacing w:line="360" w:lineRule="exact"/>
              <w:rPr>
                <w:sz w:val="28"/>
                <w:szCs w:val="28"/>
              </w:rPr>
            </w:pPr>
          </w:p>
        </w:tc>
      </w:tr>
      <w:tr w:rsidR="00F1212B" w:rsidRPr="00F1212B" w:rsidTr="00316A53">
        <w:trPr>
          <w:tblHeader/>
        </w:trPr>
        <w:tc>
          <w:tcPr>
            <w:tcW w:w="1262" w:type="dxa"/>
            <w:vMerge/>
          </w:tcPr>
          <w:p w:rsidR="00316A53" w:rsidRPr="00F1212B" w:rsidRDefault="00316A53" w:rsidP="00316A53">
            <w:pPr>
              <w:spacing w:line="360" w:lineRule="exact"/>
              <w:rPr>
                <w:sz w:val="28"/>
                <w:szCs w:val="28"/>
              </w:rPr>
            </w:pPr>
          </w:p>
        </w:tc>
        <w:tc>
          <w:tcPr>
            <w:tcW w:w="1262" w:type="dxa"/>
            <w:tcBorders>
              <w:top w:val="single" w:sz="4" w:space="0" w:color="FFFFFF" w:themeColor="background1"/>
            </w:tcBorders>
          </w:tcPr>
          <w:p w:rsidR="00316A53" w:rsidRPr="00F1212B" w:rsidRDefault="00316A53" w:rsidP="00316A53">
            <w:pPr>
              <w:spacing w:line="360" w:lineRule="exact"/>
              <w:rPr>
                <w:sz w:val="28"/>
                <w:szCs w:val="28"/>
              </w:rPr>
            </w:pPr>
            <w:r w:rsidRPr="00F1212B">
              <w:rPr>
                <w:rFonts w:hint="eastAsia"/>
                <w:sz w:val="28"/>
                <w:szCs w:val="28"/>
              </w:rPr>
              <w:t>107學年底休學人數</w:t>
            </w:r>
          </w:p>
        </w:tc>
        <w:tc>
          <w:tcPr>
            <w:tcW w:w="1262" w:type="dxa"/>
            <w:tcBorders>
              <w:top w:val="single" w:sz="4" w:space="0" w:color="auto"/>
            </w:tcBorders>
          </w:tcPr>
          <w:p w:rsidR="00316A53" w:rsidRPr="00F1212B" w:rsidRDefault="00316A53" w:rsidP="00316A53">
            <w:pPr>
              <w:spacing w:line="360" w:lineRule="exact"/>
              <w:rPr>
                <w:sz w:val="28"/>
                <w:szCs w:val="28"/>
              </w:rPr>
            </w:pPr>
            <w:r w:rsidRPr="00F1212B">
              <w:rPr>
                <w:rFonts w:hint="eastAsia"/>
                <w:sz w:val="28"/>
                <w:szCs w:val="28"/>
              </w:rPr>
              <w:t>108學年重返校園比率(%)</w:t>
            </w:r>
          </w:p>
        </w:tc>
        <w:tc>
          <w:tcPr>
            <w:tcW w:w="1262" w:type="dxa"/>
            <w:tcBorders>
              <w:top w:val="single" w:sz="4" w:space="0" w:color="FFFFFF" w:themeColor="background1"/>
            </w:tcBorders>
          </w:tcPr>
          <w:p w:rsidR="00316A53" w:rsidRPr="00F1212B" w:rsidRDefault="00316A53" w:rsidP="00316A53">
            <w:pPr>
              <w:spacing w:line="360" w:lineRule="exact"/>
              <w:rPr>
                <w:sz w:val="28"/>
                <w:szCs w:val="28"/>
              </w:rPr>
            </w:pPr>
            <w:r w:rsidRPr="00F1212B">
              <w:rPr>
                <w:rFonts w:hint="eastAsia"/>
                <w:sz w:val="28"/>
                <w:szCs w:val="28"/>
              </w:rPr>
              <w:t>108學年底休學人數</w:t>
            </w:r>
          </w:p>
        </w:tc>
        <w:tc>
          <w:tcPr>
            <w:tcW w:w="1262" w:type="dxa"/>
            <w:tcBorders>
              <w:top w:val="single" w:sz="4" w:space="0" w:color="auto"/>
            </w:tcBorders>
          </w:tcPr>
          <w:p w:rsidR="00316A53" w:rsidRPr="00F1212B" w:rsidRDefault="00316A53" w:rsidP="00316A53">
            <w:pPr>
              <w:spacing w:line="360" w:lineRule="exact"/>
              <w:rPr>
                <w:sz w:val="28"/>
                <w:szCs w:val="28"/>
              </w:rPr>
            </w:pPr>
            <w:r w:rsidRPr="00F1212B">
              <w:rPr>
                <w:rFonts w:hint="eastAsia"/>
                <w:sz w:val="28"/>
                <w:szCs w:val="28"/>
              </w:rPr>
              <w:t>109學年重返校園比率(%)</w:t>
            </w:r>
          </w:p>
        </w:tc>
        <w:tc>
          <w:tcPr>
            <w:tcW w:w="1262" w:type="dxa"/>
            <w:tcBorders>
              <w:top w:val="single" w:sz="4" w:space="0" w:color="FFFFFF" w:themeColor="background1"/>
            </w:tcBorders>
          </w:tcPr>
          <w:p w:rsidR="00316A53" w:rsidRPr="00F1212B" w:rsidRDefault="00316A53" w:rsidP="00316A53">
            <w:pPr>
              <w:spacing w:line="360" w:lineRule="exact"/>
              <w:rPr>
                <w:sz w:val="28"/>
                <w:szCs w:val="28"/>
              </w:rPr>
            </w:pPr>
            <w:r w:rsidRPr="00F1212B">
              <w:rPr>
                <w:rFonts w:hint="eastAsia"/>
                <w:sz w:val="28"/>
                <w:szCs w:val="28"/>
              </w:rPr>
              <w:t>109學年底休學人數</w:t>
            </w:r>
          </w:p>
        </w:tc>
        <w:tc>
          <w:tcPr>
            <w:tcW w:w="1262" w:type="dxa"/>
            <w:tcBorders>
              <w:top w:val="single" w:sz="4" w:space="0" w:color="auto"/>
            </w:tcBorders>
          </w:tcPr>
          <w:p w:rsidR="00316A53" w:rsidRPr="00F1212B" w:rsidRDefault="00316A53" w:rsidP="00316A53">
            <w:pPr>
              <w:spacing w:line="360" w:lineRule="exact"/>
              <w:rPr>
                <w:sz w:val="28"/>
                <w:szCs w:val="28"/>
              </w:rPr>
            </w:pPr>
            <w:r w:rsidRPr="00F1212B">
              <w:rPr>
                <w:rFonts w:hint="eastAsia"/>
                <w:sz w:val="28"/>
                <w:szCs w:val="28"/>
              </w:rPr>
              <w:t>110學年重返校園比率(%)</w:t>
            </w:r>
          </w:p>
        </w:tc>
      </w:tr>
      <w:tr w:rsidR="00F1212B" w:rsidRPr="00F1212B" w:rsidTr="00316A53">
        <w:tc>
          <w:tcPr>
            <w:tcW w:w="1262" w:type="dxa"/>
          </w:tcPr>
          <w:p w:rsidR="00316A53" w:rsidRPr="00F1212B" w:rsidRDefault="00316A53" w:rsidP="00316A53">
            <w:pPr>
              <w:spacing w:line="360" w:lineRule="exact"/>
              <w:rPr>
                <w:b/>
                <w:sz w:val="28"/>
                <w:szCs w:val="28"/>
              </w:rPr>
            </w:pPr>
            <w:r w:rsidRPr="00F1212B">
              <w:rPr>
                <w:rFonts w:hint="eastAsia"/>
                <w:b/>
                <w:sz w:val="28"/>
                <w:szCs w:val="28"/>
              </w:rPr>
              <w:t>總計</w:t>
            </w:r>
          </w:p>
        </w:tc>
        <w:tc>
          <w:tcPr>
            <w:tcW w:w="1262" w:type="dxa"/>
          </w:tcPr>
          <w:p w:rsidR="00316A53" w:rsidRPr="00F1212B" w:rsidRDefault="00316A53" w:rsidP="00316A53">
            <w:pPr>
              <w:spacing w:line="360" w:lineRule="exact"/>
              <w:rPr>
                <w:sz w:val="28"/>
                <w:szCs w:val="28"/>
              </w:rPr>
            </w:pPr>
            <w:r w:rsidRPr="00F1212B">
              <w:rPr>
                <w:rFonts w:hint="eastAsia"/>
                <w:sz w:val="28"/>
                <w:szCs w:val="28"/>
              </w:rPr>
              <w:t>94,395</w:t>
            </w:r>
          </w:p>
        </w:tc>
        <w:tc>
          <w:tcPr>
            <w:tcW w:w="1262" w:type="dxa"/>
          </w:tcPr>
          <w:p w:rsidR="00316A53" w:rsidRPr="00F1212B" w:rsidRDefault="00316A53" w:rsidP="00316A53">
            <w:pPr>
              <w:spacing w:line="360" w:lineRule="exact"/>
              <w:rPr>
                <w:sz w:val="28"/>
                <w:szCs w:val="28"/>
              </w:rPr>
            </w:pPr>
            <w:r w:rsidRPr="00F1212B">
              <w:rPr>
                <w:rFonts w:hint="eastAsia"/>
                <w:sz w:val="28"/>
                <w:szCs w:val="28"/>
              </w:rPr>
              <w:t>28.3</w:t>
            </w:r>
          </w:p>
        </w:tc>
        <w:tc>
          <w:tcPr>
            <w:tcW w:w="1262" w:type="dxa"/>
          </w:tcPr>
          <w:p w:rsidR="00316A53" w:rsidRPr="00F1212B" w:rsidRDefault="00316A53" w:rsidP="00316A53">
            <w:pPr>
              <w:spacing w:line="360" w:lineRule="exact"/>
              <w:rPr>
                <w:sz w:val="28"/>
                <w:szCs w:val="28"/>
              </w:rPr>
            </w:pPr>
            <w:r w:rsidRPr="00F1212B">
              <w:rPr>
                <w:rFonts w:hint="eastAsia"/>
                <w:sz w:val="28"/>
                <w:szCs w:val="28"/>
              </w:rPr>
              <w:t>90</w:t>
            </w:r>
            <w:r w:rsidRPr="00F1212B">
              <w:rPr>
                <w:sz w:val="28"/>
                <w:szCs w:val="28"/>
              </w:rPr>
              <w:t>,</w:t>
            </w:r>
            <w:r w:rsidRPr="00F1212B">
              <w:rPr>
                <w:rFonts w:hint="eastAsia"/>
                <w:sz w:val="28"/>
                <w:szCs w:val="28"/>
              </w:rPr>
              <w:t>289</w:t>
            </w:r>
          </w:p>
        </w:tc>
        <w:tc>
          <w:tcPr>
            <w:tcW w:w="1262" w:type="dxa"/>
          </w:tcPr>
          <w:p w:rsidR="00316A53" w:rsidRPr="00F1212B" w:rsidRDefault="00316A53" w:rsidP="00316A53">
            <w:pPr>
              <w:spacing w:line="360" w:lineRule="exact"/>
              <w:rPr>
                <w:sz w:val="28"/>
                <w:szCs w:val="28"/>
              </w:rPr>
            </w:pPr>
            <w:r w:rsidRPr="00F1212B">
              <w:rPr>
                <w:rFonts w:hint="eastAsia"/>
                <w:sz w:val="28"/>
                <w:szCs w:val="28"/>
              </w:rPr>
              <w:t>30.9</w:t>
            </w:r>
          </w:p>
        </w:tc>
        <w:tc>
          <w:tcPr>
            <w:tcW w:w="1262" w:type="dxa"/>
          </w:tcPr>
          <w:p w:rsidR="00316A53" w:rsidRPr="00F1212B" w:rsidRDefault="00316A53" w:rsidP="00316A53">
            <w:pPr>
              <w:spacing w:line="360" w:lineRule="exact"/>
              <w:rPr>
                <w:sz w:val="28"/>
                <w:szCs w:val="28"/>
              </w:rPr>
            </w:pPr>
            <w:r w:rsidRPr="00F1212B">
              <w:rPr>
                <w:rFonts w:hint="eastAsia"/>
                <w:sz w:val="28"/>
                <w:szCs w:val="28"/>
              </w:rPr>
              <w:t>87</w:t>
            </w:r>
            <w:r w:rsidRPr="00F1212B">
              <w:rPr>
                <w:sz w:val="28"/>
                <w:szCs w:val="28"/>
              </w:rPr>
              <w:t>,</w:t>
            </w:r>
            <w:r w:rsidRPr="00F1212B">
              <w:rPr>
                <w:rFonts w:hint="eastAsia"/>
                <w:sz w:val="28"/>
                <w:szCs w:val="28"/>
              </w:rPr>
              <w:t>800</w:t>
            </w:r>
          </w:p>
        </w:tc>
        <w:tc>
          <w:tcPr>
            <w:tcW w:w="1262" w:type="dxa"/>
          </w:tcPr>
          <w:p w:rsidR="00316A53" w:rsidRPr="00F1212B" w:rsidRDefault="00316A53" w:rsidP="00316A53">
            <w:pPr>
              <w:spacing w:line="360" w:lineRule="exact"/>
              <w:rPr>
                <w:sz w:val="28"/>
                <w:szCs w:val="28"/>
              </w:rPr>
            </w:pPr>
            <w:r w:rsidRPr="00F1212B">
              <w:rPr>
                <w:rFonts w:hint="eastAsia"/>
                <w:sz w:val="28"/>
                <w:szCs w:val="28"/>
              </w:rPr>
              <w:t>31.0</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博士班</w:t>
            </w:r>
          </w:p>
        </w:tc>
        <w:tc>
          <w:tcPr>
            <w:tcW w:w="1262" w:type="dxa"/>
          </w:tcPr>
          <w:p w:rsidR="00316A53" w:rsidRPr="00F1212B" w:rsidRDefault="00316A53" w:rsidP="00316A53">
            <w:pPr>
              <w:spacing w:line="360" w:lineRule="exact"/>
              <w:rPr>
                <w:sz w:val="28"/>
                <w:szCs w:val="28"/>
              </w:rPr>
            </w:pPr>
            <w:r w:rsidRPr="00F1212B">
              <w:rPr>
                <w:rFonts w:hint="eastAsia"/>
                <w:sz w:val="28"/>
                <w:szCs w:val="28"/>
              </w:rPr>
              <w:t>6</w:t>
            </w:r>
            <w:r w:rsidRPr="00F1212B">
              <w:rPr>
                <w:sz w:val="28"/>
                <w:szCs w:val="28"/>
              </w:rPr>
              <w:t>,</w:t>
            </w:r>
            <w:r w:rsidRPr="00F1212B">
              <w:rPr>
                <w:rFonts w:hint="eastAsia"/>
                <w:sz w:val="28"/>
                <w:szCs w:val="28"/>
              </w:rPr>
              <w:t>793</w:t>
            </w:r>
          </w:p>
        </w:tc>
        <w:tc>
          <w:tcPr>
            <w:tcW w:w="1262" w:type="dxa"/>
          </w:tcPr>
          <w:p w:rsidR="00316A53" w:rsidRPr="00F1212B" w:rsidRDefault="00316A53" w:rsidP="00316A53">
            <w:pPr>
              <w:spacing w:line="360" w:lineRule="exact"/>
              <w:rPr>
                <w:sz w:val="28"/>
                <w:szCs w:val="28"/>
              </w:rPr>
            </w:pPr>
            <w:r w:rsidRPr="00F1212B">
              <w:rPr>
                <w:rFonts w:hint="eastAsia"/>
                <w:sz w:val="28"/>
                <w:szCs w:val="28"/>
              </w:rPr>
              <w:t>37.4</w:t>
            </w:r>
          </w:p>
        </w:tc>
        <w:tc>
          <w:tcPr>
            <w:tcW w:w="1262" w:type="dxa"/>
          </w:tcPr>
          <w:p w:rsidR="00316A53" w:rsidRPr="00F1212B" w:rsidRDefault="00316A53" w:rsidP="00316A53">
            <w:pPr>
              <w:spacing w:line="360" w:lineRule="exact"/>
              <w:rPr>
                <w:sz w:val="28"/>
                <w:szCs w:val="28"/>
              </w:rPr>
            </w:pPr>
            <w:r w:rsidRPr="00F1212B">
              <w:rPr>
                <w:rFonts w:hint="eastAsia"/>
                <w:sz w:val="28"/>
                <w:szCs w:val="28"/>
              </w:rPr>
              <w:t>6</w:t>
            </w:r>
            <w:r w:rsidRPr="00F1212B">
              <w:rPr>
                <w:sz w:val="28"/>
                <w:szCs w:val="28"/>
              </w:rPr>
              <w:t>,</w:t>
            </w:r>
            <w:r w:rsidRPr="00F1212B">
              <w:rPr>
                <w:rFonts w:hint="eastAsia"/>
                <w:sz w:val="28"/>
                <w:szCs w:val="28"/>
              </w:rPr>
              <w:t>487</w:t>
            </w:r>
          </w:p>
        </w:tc>
        <w:tc>
          <w:tcPr>
            <w:tcW w:w="1262" w:type="dxa"/>
          </w:tcPr>
          <w:p w:rsidR="00316A53" w:rsidRPr="00F1212B" w:rsidRDefault="00316A53" w:rsidP="00316A53">
            <w:pPr>
              <w:spacing w:line="360" w:lineRule="exact"/>
              <w:rPr>
                <w:sz w:val="28"/>
                <w:szCs w:val="28"/>
              </w:rPr>
            </w:pPr>
            <w:r w:rsidRPr="00F1212B">
              <w:rPr>
                <w:rFonts w:hint="eastAsia"/>
                <w:sz w:val="28"/>
                <w:szCs w:val="28"/>
              </w:rPr>
              <w:t>37.5</w:t>
            </w:r>
          </w:p>
        </w:tc>
        <w:tc>
          <w:tcPr>
            <w:tcW w:w="1262" w:type="dxa"/>
          </w:tcPr>
          <w:p w:rsidR="00316A53" w:rsidRPr="00F1212B" w:rsidRDefault="00316A53"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908</w:t>
            </w:r>
          </w:p>
        </w:tc>
        <w:tc>
          <w:tcPr>
            <w:tcW w:w="1262" w:type="dxa"/>
          </w:tcPr>
          <w:p w:rsidR="00316A53" w:rsidRPr="00F1212B" w:rsidRDefault="00316A53" w:rsidP="00316A53">
            <w:pPr>
              <w:spacing w:line="360" w:lineRule="exact"/>
              <w:rPr>
                <w:sz w:val="28"/>
                <w:szCs w:val="28"/>
              </w:rPr>
            </w:pPr>
            <w:r w:rsidRPr="00F1212B">
              <w:rPr>
                <w:rFonts w:hint="eastAsia"/>
                <w:sz w:val="28"/>
                <w:szCs w:val="28"/>
              </w:rPr>
              <w:t>36.2</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碩士班(日間)</w:t>
            </w:r>
          </w:p>
        </w:tc>
        <w:tc>
          <w:tcPr>
            <w:tcW w:w="1262" w:type="dxa"/>
          </w:tcPr>
          <w:p w:rsidR="00316A53" w:rsidRPr="00F1212B" w:rsidRDefault="00316A53"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7943</w:t>
            </w:r>
          </w:p>
        </w:tc>
        <w:tc>
          <w:tcPr>
            <w:tcW w:w="1262" w:type="dxa"/>
          </w:tcPr>
          <w:p w:rsidR="00316A53" w:rsidRPr="00F1212B" w:rsidRDefault="00316A53" w:rsidP="00316A53">
            <w:pPr>
              <w:spacing w:line="360" w:lineRule="exact"/>
              <w:rPr>
                <w:sz w:val="28"/>
                <w:szCs w:val="28"/>
              </w:rPr>
            </w:pPr>
            <w:r w:rsidRPr="00F1212B">
              <w:rPr>
                <w:rFonts w:hint="eastAsia"/>
                <w:sz w:val="28"/>
                <w:szCs w:val="28"/>
              </w:rPr>
              <w:t>32.2</w:t>
            </w:r>
          </w:p>
        </w:tc>
        <w:tc>
          <w:tcPr>
            <w:tcW w:w="1262" w:type="dxa"/>
          </w:tcPr>
          <w:p w:rsidR="00316A53" w:rsidRPr="00F1212B" w:rsidRDefault="00316A53" w:rsidP="00316A53">
            <w:pPr>
              <w:spacing w:line="360" w:lineRule="exact"/>
              <w:rPr>
                <w:sz w:val="28"/>
                <w:szCs w:val="28"/>
              </w:rPr>
            </w:pPr>
            <w:r w:rsidRPr="00F1212B">
              <w:rPr>
                <w:rFonts w:hint="eastAsia"/>
                <w:sz w:val="28"/>
                <w:szCs w:val="28"/>
              </w:rPr>
              <w:t>17</w:t>
            </w:r>
            <w:r w:rsidRPr="00F1212B">
              <w:rPr>
                <w:sz w:val="28"/>
                <w:szCs w:val="28"/>
              </w:rPr>
              <w:t>,</w:t>
            </w:r>
            <w:r w:rsidRPr="00F1212B">
              <w:rPr>
                <w:rFonts w:hint="eastAsia"/>
                <w:sz w:val="28"/>
                <w:szCs w:val="28"/>
              </w:rPr>
              <w:t>815</w:t>
            </w:r>
          </w:p>
        </w:tc>
        <w:tc>
          <w:tcPr>
            <w:tcW w:w="1262" w:type="dxa"/>
          </w:tcPr>
          <w:p w:rsidR="00316A53" w:rsidRPr="00F1212B" w:rsidRDefault="00316A53" w:rsidP="00316A53">
            <w:pPr>
              <w:spacing w:line="360" w:lineRule="exact"/>
              <w:rPr>
                <w:sz w:val="28"/>
                <w:szCs w:val="28"/>
              </w:rPr>
            </w:pPr>
            <w:r w:rsidRPr="00F1212B">
              <w:rPr>
                <w:rFonts w:hint="eastAsia"/>
                <w:sz w:val="28"/>
                <w:szCs w:val="28"/>
              </w:rPr>
              <w:t>33.2</w:t>
            </w:r>
          </w:p>
        </w:tc>
        <w:tc>
          <w:tcPr>
            <w:tcW w:w="1262" w:type="dxa"/>
          </w:tcPr>
          <w:p w:rsidR="00316A53" w:rsidRPr="00F1212B" w:rsidRDefault="00316A53" w:rsidP="00316A53">
            <w:pPr>
              <w:spacing w:line="360" w:lineRule="exact"/>
              <w:rPr>
                <w:sz w:val="28"/>
                <w:szCs w:val="28"/>
              </w:rPr>
            </w:pPr>
            <w:r w:rsidRPr="00F1212B">
              <w:rPr>
                <w:rFonts w:hint="eastAsia"/>
                <w:sz w:val="28"/>
                <w:szCs w:val="28"/>
              </w:rPr>
              <w:t>16</w:t>
            </w:r>
            <w:r w:rsidRPr="00F1212B">
              <w:rPr>
                <w:sz w:val="28"/>
                <w:szCs w:val="28"/>
              </w:rPr>
              <w:t>,</w:t>
            </w:r>
            <w:r w:rsidRPr="00F1212B">
              <w:rPr>
                <w:rFonts w:hint="eastAsia"/>
                <w:sz w:val="28"/>
                <w:szCs w:val="28"/>
              </w:rPr>
              <w:t>818</w:t>
            </w:r>
          </w:p>
        </w:tc>
        <w:tc>
          <w:tcPr>
            <w:tcW w:w="1262" w:type="dxa"/>
          </w:tcPr>
          <w:p w:rsidR="00316A53" w:rsidRPr="00F1212B" w:rsidRDefault="00316A53" w:rsidP="00316A53">
            <w:pPr>
              <w:spacing w:line="360" w:lineRule="exact"/>
              <w:rPr>
                <w:sz w:val="28"/>
                <w:szCs w:val="28"/>
              </w:rPr>
            </w:pPr>
            <w:r w:rsidRPr="00F1212B">
              <w:rPr>
                <w:rFonts w:hint="eastAsia"/>
                <w:sz w:val="28"/>
                <w:szCs w:val="28"/>
              </w:rPr>
              <w:t>32.5</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碩士在職專班</w:t>
            </w:r>
          </w:p>
        </w:tc>
        <w:tc>
          <w:tcPr>
            <w:tcW w:w="1262" w:type="dxa"/>
          </w:tcPr>
          <w:p w:rsidR="00316A53" w:rsidRPr="00F1212B" w:rsidRDefault="00316A53" w:rsidP="00316A53">
            <w:pPr>
              <w:spacing w:line="360" w:lineRule="exact"/>
              <w:rPr>
                <w:sz w:val="28"/>
                <w:szCs w:val="28"/>
              </w:rPr>
            </w:pPr>
            <w:r w:rsidRPr="00F1212B">
              <w:rPr>
                <w:rFonts w:hint="eastAsia"/>
                <w:sz w:val="28"/>
                <w:szCs w:val="28"/>
              </w:rPr>
              <w:t>10</w:t>
            </w:r>
            <w:r w:rsidRPr="00F1212B">
              <w:rPr>
                <w:sz w:val="28"/>
                <w:szCs w:val="28"/>
              </w:rPr>
              <w:t>,</w:t>
            </w:r>
            <w:r w:rsidRPr="00F1212B">
              <w:rPr>
                <w:rFonts w:hint="eastAsia"/>
                <w:sz w:val="28"/>
                <w:szCs w:val="28"/>
              </w:rPr>
              <w:t>674</w:t>
            </w:r>
          </w:p>
        </w:tc>
        <w:tc>
          <w:tcPr>
            <w:tcW w:w="1262" w:type="dxa"/>
          </w:tcPr>
          <w:p w:rsidR="00316A53" w:rsidRPr="00F1212B" w:rsidRDefault="00316A53" w:rsidP="00316A53">
            <w:pPr>
              <w:spacing w:line="360" w:lineRule="exact"/>
              <w:rPr>
                <w:sz w:val="28"/>
                <w:szCs w:val="28"/>
              </w:rPr>
            </w:pPr>
            <w:r w:rsidRPr="00F1212B">
              <w:rPr>
                <w:rFonts w:hint="eastAsia"/>
                <w:sz w:val="28"/>
                <w:szCs w:val="28"/>
              </w:rPr>
              <w:t>28.3</w:t>
            </w:r>
          </w:p>
        </w:tc>
        <w:tc>
          <w:tcPr>
            <w:tcW w:w="1262" w:type="dxa"/>
          </w:tcPr>
          <w:p w:rsidR="00316A53" w:rsidRPr="00F1212B" w:rsidRDefault="00316A53" w:rsidP="00316A53">
            <w:pPr>
              <w:spacing w:line="360" w:lineRule="exact"/>
              <w:rPr>
                <w:sz w:val="28"/>
                <w:szCs w:val="28"/>
              </w:rPr>
            </w:pPr>
            <w:r w:rsidRPr="00F1212B">
              <w:rPr>
                <w:rFonts w:hint="eastAsia"/>
                <w:sz w:val="28"/>
                <w:szCs w:val="28"/>
              </w:rPr>
              <w:t>10</w:t>
            </w:r>
            <w:r w:rsidRPr="00F1212B">
              <w:rPr>
                <w:sz w:val="28"/>
                <w:szCs w:val="28"/>
              </w:rPr>
              <w:t>,</w:t>
            </w:r>
            <w:r w:rsidRPr="00F1212B">
              <w:rPr>
                <w:rFonts w:hint="eastAsia"/>
                <w:sz w:val="28"/>
                <w:szCs w:val="28"/>
              </w:rPr>
              <w:t>849</w:t>
            </w:r>
          </w:p>
        </w:tc>
        <w:tc>
          <w:tcPr>
            <w:tcW w:w="1262" w:type="dxa"/>
          </w:tcPr>
          <w:p w:rsidR="00316A53" w:rsidRPr="00F1212B" w:rsidRDefault="00316A53" w:rsidP="00316A53">
            <w:pPr>
              <w:spacing w:line="360" w:lineRule="exact"/>
              <w:rPr>
                <w:sz w:val="28"/>
                <w:szCs w:val="28"/>
              </w:rPr>
            </w:pPr>
            <w:r w:rsidRPr="00F1212B">
              <w:rPr>
                <w:rFonts w:hint="eastAsia"/>
                <w:sz w:val="28"/>
                <w:szCs w:val="28"/>
              </w:rPr>
              <w:t>28.2</w:t>
            </w:r>
          </w:p>
        </w:tc>
        <w:tc>
          <w:tcPr>
            <w:tcW w:w="1262" w:type="dxa"/>
          </w:tcPr>
          <w:p w:rsidR="00316A53" w:rsidRPr="00F1212B" w:rsidRDefault="00316A53" w:rsidP="00316A53">
            <w:pPr>
              <w:spacing w:line="360" w:lineRule="exact"/>
              <w:rPr>
                <w:sz w:val="28"/>
                <w:szCs w:val="28"/>
              </w:rPr>
            </w:pPr>
            <w:r w:rsidRPr="00F1212B">
              <w:rPr>
                <w:rFonts w:hint="eastAsia"/>
                <w:sz w:val="28"/>
                <w:szCs w:val="28"/>
              </w:rPr>
              <w:t>10</w:t>
            </w:r>
            <w:r w:rsidRPr="00F1212B">
              <w:rPr>
                <w:sz w:val="28"/>
                <w:szCs w:val="28"/>
              </w:rPr>
              <w:t>,</w:t>
            </w:r>
            <w:r w:rsidRPr="00F1212B">
              <w:rPr>
                <w:rFonts w:hint="eastAsia"/>
                <w:sz w:val="28"/>
                <w:szCs w:val="28"/>
              </w:rPr>
              <w:t>778</w:t>
            </w:r>
          </w:p>
        </w:tc>
        <w:tc>
          <w:tcPr>
            <w:tcW w:w="1262" w:type="dxa"/>
          </w:tcPr>
          <w:p w:rsidR="00316A53" w:rsidRPr="00F1212B" w:rsidRDefault="00316A53" w:rsidP="00316A53">
            <w:pPr>
              <w:spacing w:line="360" w:lineRule="exact"/>
              <w:rPr>
                <w:sz w:val="28"/>
                <w:szCs w:val="28"/>
              </w:rPr>
            </w:pPr>
            <w:r w:rsidRPr="00F1212B">
              <w:rPr>
                <w:rFonts w:hint="eastAsia"/>
                <w:sz w:val="28"/>
                <w:szCs w:val="28"/>
              </w:rPr>
              <w:t>27.5</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學士班(日間)</w:t>
            </w:r>
          </w:p>
        </w:tc>
        <w:tc>
          <w:tcPr>
            <w:tcW w:w="1262" w:type="dxa"/>
          </w:tcPr>
          <w:p w:rsidR="00316A53" w:rsidRPr="00F1212B" w:rsidRDefault="00316A53" w:rsidP="00316A53">
            <w:pPr>
              <w:spacing w:line="360" w:lineRule="exact"/>
              <w:rPr>
                <w:sz w:val="28"/>
                <w:szCs w:val="28"/>
              </w:rPr>
            </w:pPr>
            <w:r w:rsidRPr="00F1212B">
              <w:rPr>
                <w:rFonts w:hint="eastAsia"/>
                <w:sz w:val="28"/>
                <w:szCs w:val="28"/>
              </w:rPr>
              <w:t>38</w:t>
            </w:r>
            <w:r w:rsidRPr="00F1212B">
              <w:rPr>
                <w:sz w:val="28"/>
                <w:szCs w:val="28"/>
              </w:rPr>
              <w:t>,</w:t>
            </w:r>
            <w:r w:rsidRPr="00F1212B">
              <w:rPr>
                <w:rFonts w:hint="eastAsia"/>
                <w:sz w:val="28"/>
                <w:szCs w:val="28"/>
              </w:rPr>
              <w:t>851</w:t>
            </w:r>
          </w:p>
        </w:tc>
        <w:tc>
          <w:tcPr>
            <w:tcW w:w="1262" w:type="dxa"/>
          </w:tcPr>
          <w:p w:rsidR="00316A53" w:rsidRPr="00F1212B" w:rsidRDefault="00316A53" w:rsidP="00316A53">
            <w:pPr>
              <w:spacing w:line="360" w:lineRule="exact"/>
              <w:rPr>
                <w:sz w:val="28"/>
                <w:szCs w:val="28"/>
              </w:rPr>
            </w:pPr>
            <w:r w:rsidRPr="00F1212B">
              <w:rPr>
                <w:rFonts w:hint="eastAsia"/>
                <w:sz w:val="28"/>
                <w:szCs w:val="28"/>
              </w:rPr>
              <w:t>31.2</w:t>
            </w:r>
          </w:p>
        </w:tc>
        <w:tc>
          <w:tcPr>
            <w:tcW w:w="1262" w:type="dxa"/>
          </w:tcPr>
          <w:p w:rsidR="00316A53" w:rsidRPr="00F1212B" w:rsidRDefault="00316A53" w:rsidP="00316A53">
            <w:pPr>
              <w:spacing w:line="360" w:lineRule="exact"/>
              <w:rPr>
                <w:sz w:val="28"/>
                <w:szCs w:val="28"/>
              </w:rPr>
            </w:pPr>
            <w:r w:rsidRPr="00F1212B">
              <w:rPr>
                <w:rFonts w:hint="eastAsia"/>
                <w:sz w:val="28"/>
                <w:szCs w:val="28"/>
              </w:rPr>
              <w:t>36</w:t>
            </w:r>
            <w:r w:rsidRPr="00F1212B">
              <w:rPr>
                <w:sz w:val="28"/>
                <w:szCs w:val="28"/>
              </w:rPr>
              <w:t>,</w:t>
            </w:r>
            <w:r w:rsidRPr="00F1212B">
              <w:rPr>
                <w:rFonts w:hint="eastAsia"/>
                <w:sz w:val="28"/>
                <w:szCs w:val="28"/>
              </w:rPr>
              <w:t>817</w:t>
            </w:r>
          </w:p>
        </w:tc>
        <w:tc>
          <w:tcPr>
            <w:tcW w:w="1262" w:type="dxa"/>
          </w:tcPr>
          <w:p w:rsidR="00316A53" w:rsidRPr="00F1212B" w:rsidRDefault="00316A53" w:rsidP="00316A53">
            <w:pPr>
              <w:spacing w:line="360" w:lineRule="exact"/>
              <w:rPr>
                <w:sz w:val="28"/>
                <w:szCs w:val="28"/>
              </w:rPr>
            </w:pPr>
            <w:r w:rsidRPr="00F1212B">
              <w:rPr>
                <w:rFonts w:hint="eastAsia"/>
                <w:sz w:val="28"/>
                <w:szCs w:val="28"/>
              </w:rPr>
              <w:t>35.5</w:t>
            </w:r>
          </w:p>
        </w:tc>
        <w:tc>
          <w:tcPr>
            <w:tcW w:w="1262" w:type="dxa"/>
          </w:tcPr>
          <w:p w:rsidR="00316A53" w:rsidRPr="00F1212B" w:rsidRDefault="00316A53" w:rsidP="00316A53">
            <w:pPr>
              <w:spacing w:line="360" w:lineRule="exact"/>
              <w:rPr>
                <w:b/>
                <w:sz w:val="28"/>
                <w:szCs w:val="28"/>
              </w:rPr>
            </w:pPr>
            <w:r w:rsidRPr="00F1212B">
              <w:rPr>
                <w:rFonts w:hint="eastAsia"/>
                <w:b/>
                <w:sz w:val="28"/>
                <w:szCs w:val="28"/>
              </w:rPr>
              <w:t>34</w:t>
            </w:r>
            <w:r w:rsidRPr="00F1212B">
              <w:rPr>
                <w:b/>
                <w:sz w:val="28"/>
                <w:szCs w:val="28"/>
              </w:rPr>
              <w:t>,</w:t>
            </w:r>
            <w:r w:rsidRPr="00F1212B">
              <w:rPr>
                <w:rFonts w:hint="eastAsia"/>
                <w:b/>
                <w:sz w:val="28"/>
                <w:szCs w:val="28"/>
              </w:rPr>
              <w:t>984</w:t>
            </w:r>
          </w:p>
        </w:tc>
        <w:tc>
          <w:tcPr>
            <w:tcW w:w="1262" w:type="dxa"/>
          </w:tcPr>
          <w:p w:rsidR="00316A53" w:rsidRPr="00F1212B" w:rsidRDefault="00316A53" w:rsidP="00316A53">
            <w:pPr>
              <w:spacing w:line="360" w:lineRule="exact"/>
              <w:rPr>
                <w:b/>
                <w:sz w:val="28"/>
                <w:szCs w:val="28"/>
              </w:rPr>
            </w:pPr>
            <w:r w:rsidRPr="00F1212B">
              <w:rPr>
                <w:rFonts w:hint="eastAsia"/>
                <w:b/>
                <w:sz w:val="28"/>
                <w:szCs w:val="28"/>
              </w:rPr>
              <w:t>37.4</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學士班(進修)</w:t>
            </w:r>
          </w:p>
        </w:tc>
        <w:tc>
          <w:tcPr>
            <w:tcW w:w="1262" w:type="dxa"/>
          </w:tcPr>
          <w:p w:rsidR="00316A53" w:rsidRPr="00F1212B" w:rsidRDefault="00316A53" w:rsidP="00316A53">
            <w:pPr>
              <w:spacing w:line="360" w:lineRule="exact"/>
              <w:rPr>
                <w:sz w:val="28"/>
                <w:szCs w:val="28"/>
              </w:rPr>
            </w:pPr>
            <w:r w:rsidRPr="00F1212B">
              <w:rPr>
                <w:rFonts w:hint="eastAsia"/>
                <w:sz w:val="28"/>
                <w:szCs w:val="28"/>
              </w:rPr>
              <w:t>16</w:t>
            </w:r>
            <w:r w:rsidRPr="00F1212B">
              <w:rPr>
                <w:sz w:val="28"/>
                <w:szCs w:val="28"/>
              </w:rPr>
              <w:t>,</w:t>
            </w:r>
            <w:r w:rsidRPr="00F1212B">
              <w:rPr>
                <w:rFonts w:hint="eastAsia"/>
                <w:sz w:val="28"/>
                <w:szCs w:val="28"/>
              </w:rPr>
              <w:t>078</w:t>
            </w:r>
          </w:p>
        </w:tc>
        <w:tc>
          <w:tcPr>
            <w:tcW w:w="1262" w:type="dxa"/>
          </w:tcPr>
          <w:p w:rsidR="00316A53" w:rsidRPr="00F1212B" w:rsidRDefault="00316A53" w:rsidP="00316A53">
            <w:pPr>
              <w:spacing w:line="360" w:lineRule="exact"/>
              <w:rPr>
                <w:sz w:val="28"/>
                <w:szCs w:val="28"/>
              </w:rPr>
            </w:pPr>
            <w:r w:rsidRPr="00F1212B">
              <w:rPr>
                <w:rFonts w:hint="eastAsia"/>
                <w:sz w:val="28"/>
                <w:szCs w:val="28"/>
              </w:rPr>
              <w:t>15.6</w:t>
            </w:r>
          </w:p>
        </w:tc>
        <w:tc>
          <w:tcPr>
            <w:tcW w:w="1262" w:type="dxa"/>
          </w:tcPr>
          <w:p w:rsidR="00316A53" w:rsidRPr="00F1212B" w:rsidRDefault="00316A53" w:rsidP="00316A53">
            <w:pPr>
              <w:spacing w:line="360" w:lineRule="exact"/>
              <w:rPr>
                <w:sz w:val="28"/>
                <w:szCs w:val="28"/>
              </w:rPr>
            </w:pPr>
            <w:r w:rsidRPr="00F1212B">
              <w:rPr>
                <w:rFonts w:hint="eastAsia"/>
                <w:sz w:val="28"/>
                <w:szCs w:val="28"/>
              </w:rPr>
              <w:t>14</w:t>
            </w:r>
            <w:r w:rsidRPr="00F1212B">
              <w:rPr>
                <w:sz w:val="28"/>
                <w:szCs w:val="28"/>
              </w:rPr>
              <w:t>,</w:t>
            </w:r>
            <w:r w:rsidRPr="00F1212B">
              <w:rPr>
                <w:rFonts w:hint="eastAsia"/>
                <w:sz w:val="28"/>
                <w:szCs w:val="28"/>
              </w:rPr>
              <w:t>128</w:t>
            </w:r>
          </w:p>
        </w:tc>
        <w:tc>
          <w:tcPr>
            <w:tcW w:w="1262" w:type="dxa"/>
          </w:tcPr>
          <w:p w:rsidR="00316A53" w:rsidRPr="00F1212B" w:rsidRDefault="00316A53" w:rsidP="00316A53">
            <w:pPr>
              <w:spacing w:line="360" w:lineRule="exact"/>
              <w:rPr>
                <w:sz w:val="28"/>
                <w:szCs w:val="28"/>
              </w:rPr>
            </w:pPr>
            <w:r w:rsidRPr="00F1212B">
              <w:rPr>
                <w:rFonts w:hint="eastAsia"/>
                <w:sz w:val="28"/>
                <w:szCs w:val="28"/>
              </w:rPr>
              <w:t>16.7</w:t>
            </w:r>
          </w:p>
        </w:tc>
        <w:tc>
          <w:tcPr>
            <w:tcW w:w="1262" w:type="dxa"/>
          </w:tcPr>
          <w:p w:rsidR="00316A53" w:rsidRPr="00F1212B" w:rsidRDefault="00316A53" w:rsidP="00316A53">
            <w:pPr>
              <w:spacing w:line="360" w:lineRule="exact"/>
              <w:rPr>
                <w:sz w:val="28"/>
                <w:szCs w:val="28"/>
              </w:rPr>
            </w:pPr>
            <w:r w:rsidRPr="00F1212B">
              <w:rPr>
                <w:rFonts w:hint="eastAsia"/>
                <w:sz w:val="28"/>
                <w:szCs w:val="28"/>
              </w:rPr>
              <w:t>13</w:t>
            </w:r>
            <w:r w:rsidRPr="00F1212B">
              <w:rPr>
                <w:sz w:val="28"/>
                <w:szCs w:val="28"/>
              </w:rPr>
              <w:t>,</w:t>
            </w:r>
            <w:r w:rsidRPr="00F1212B">
              <w:rPr>
                <w:rFonts w:hint="eastAsia"/>
                <w:sz w:val="28"/>
                <w:szCs w:val="28"/>
              </w:rPr>
              <w:t>961</w:t>
            </w:r>
          </w:p>
        </w:tc>
        <w:tc>
          <w:tcPr>
            <w:tcW w:w="1262" w:type="dxa"/>
          </w:tcPr>
          <w:p w:rsidR="00316A53" w:rsidRPr="00F1212B" w:rsidRDefault="00316A53" w:rsidP="00316A53">
            <w:pPr>
              <w:spacing w:line="360" w:lineRule="exact"/>
              <w:rPr>
                <w:sz w:val="28"/>
                <w:szCs w:val="28"/>
              </w:rPr>
            </w:pPr>
            <w:r w:rsidRPr="00F1212B">
              <w:rPr>
                <w:rFonts w:hint="eastAsia"/>
                <w:sz w:val="28"/>
                <w:szCs w:val="28"/>
              </w:rPr>
              <w:t>17.0</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二專(日間)</w:t>
            </w:r>
          </w:p>
        </w:tc>
        <w:tc>
          <w:tcPr>
            <w:tcW w:w="1262" w:type="dxa"/>
          </w:tcPr>
          <w:p w:rsidR="00316A53" w:rsidRPr="00F1212B" w:rsidRDefault="00316A53" w:rsidP="00316A53">
            <w:pPr>
              <w:spacing w:line="360" w:lineRule="exact"/>
              <w:rPr>
                <w:sz w:val="28"/>
                <w:szCs w:val="28"/>
              </w:rPr>
            </w:pPr>
            <w:r w:rsidRPr="00F1212B">
              <w:rPr>
                <w:rFonts w:hint="eastAsia"/>
                <w:sz w:val="28"/>
                <w:szCs w:val="28"/>
              </w:rPr>
              <w:t>114</w:t>
            </w:r>
          </w:p>
        </w:tc>
        <w:tc>
          <w:tcPr>
            <w:tcW w:w="1262" w:type="dxa"/>
          </w:tcPr>
          <w:p w:rsidR="00316A53" w:rsidRPr="00F1212B" w:rsidRDefault="00316A53" w:rsidP="00316A53">
            <w:pPr>
              <w:spacing w:line="360" w:lineRule="exact"/>
              <w:rPr>
                <w:sz w:val="28"/>
                <w:szCs w:val="28"/>
              </w:rPr>
            </w:pPr>
            <w:r w:rsidRPr="00F1212B">
              <w:rPr>
                <w:rFonts w:hint="eastAsia"/>
                <w:sz w:val="28"/>
                <w:szCs w:val="28"/>
              </w:rPr>
              <w:t>20.2</w:t>
            </w:r>
          </w:p>
        </w:tc>
        <w:tc>
          <w:tcPr>
            <w:tcW w:w="1262" w:type="dxa"/>
          </w:tcPr>
          <w:p w:rsidR="00316A53" w:rsidRPr="00F1212B" w:rsidRDefault="00316A53" w:rsidP="00316A53">
            <w:pPr>
              <w:spacing w:line="360" w:lineRule="exact"/>
              <w:rPr>
                <w:sz w:val="28"/>
                <w:szCs w:val="28"/>
              </w:rPr>
            </w:pPr>
            <w:r w:rsidRPr="00F1212B">
              <w:rPr>
                <w:rFonts w:hint="eastAsia"/>
                <w:sz w:val="28"/>
                <w:szCs w:val="28"/>
              </w:rPr>
              <w:t>101</w:t>
            </w:r>
          </w:p>
        </w:tc>
        <w:tc>
          <w:tcPr>
            <w:tcW w:w="1262" w:type="dxa"/>
          </w:tcPr>
          <w:p w:rsidR="00316A53" w:rsidRPr="00F1212B" w:rsidRDefault="00316A53" w:rsidP="00316A53">
            <w:pPr>
              <w:spacing w:line="360" w:lineRule="exact"/>
              <w:rPr>
                <w:sz w:val="28"/>
                <w:szCs w:val="28"/>
              </w:rPr>
            </w:pPr>
            <w:r w:rsidRPr="00F1212B">
              <w:rPr>
                <w:rFonts w:hint="eastAsia"/>
                <w:sz w:val="28"/>
                <w:szCs w:val="28"/>
              </w:rPr>
              <w:t>21.8</w:t>
            </w:r>
          </w:p>
        </w:tc>
        <w:tc>
          <w:tcPr>
            <w:tcW w:w="1262" w:type="dxa"/>
          </w:tcPr>
          <w:p w:rsidR="00316A53" w:rsidRPr="00F1212B" w:rsidRDefault="00316A53" w:rsidP="00316A53">
            <w:pPr>
              <w:spacing w:line="360" w:lineRule="exact"/>
              <w:rPr>
                <w:sz w:val="28"/>
                <w:szCs w:val="28"/>
              </w:rPr>
            </w:pPr>
            <w:r w:rsidRPr="00F1212B">
              <w:rPr>
                <w:rFonts w:hint="eastAsia"/>
                <w:sz w:val="28"/>
                <w:szCs w:val="28"/>
              </w:rPr>
              <w:t>112</w:t>
            </w:r>
          </w:p>
        </w:tc>
        <w:tc>
          <w:tcPr>
            <w:tcW w:w="1262" w:type="dxa"/>
          </w:tcPr>
          <w:p w:rsidR="00316A53" w:rsidRPr="00F1212B" w:rsidRDefault="00316A53" w:rsidP="00316A53">
            <w:pPr>
              <w:spacing w:line="360" w:lineRule="exact"/>
              <w:rPr>
                <w:sz w:val="28"/>
                <w:szCs w:val="28"/>
              </w:rPr>
            </w:pPr>
            <w:r w:rsidRPr="00F1212B">
              <w:rPr>
                <w:rFonts w:hint="eastAsia"/>
                <w:sz w:val="28"/>
                <w:szCs w:val="28"/>
              </w:rPr>
              <w:t>14.3</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二專(進修)</w:t>
            </w:r>
          </w:p>
        </w:tc>
        <w:tc>
          <w:tcPr>
            <w:tcW w:w="1262" w:type="dxa"/>
          </w:tcPr>
          <w:p w:rsidR="00316A53" w:rsidRPr="00F1212B" w:rsidRDefault="00316A53" w:rsidP="00316A53">
            <w:pPr>
              <w:spacing w:line="360" w:lineRule="exact"/>
              <w:rPr>
                <w:sz w:val="28"/>
                <w:szCs w:val="28"/>
              </w:rPr>
            </w:pPr>
            <w:r w:rsidRPr="00F1212B">
              <w:rPr>
                <w:rFonts w:hint="eastAsia"/>
                <w:sz w:val="28"/>
                <w:szCs w:val="28"/>
              </w:rPr>
              <w:t>509</w:t>
            </w:r>
          </w:p>
        </w:tc>
        <w:tc>
          <w:tcPr>
            <w:tcW w:w="1262" w:type="dxa"/>
          </w:tcPr>
          <w:p w:rsidR="00316A53" w:rsidRPr="00F1212B" w:rsidRDefault="00316A53" w:rsidP="00316A53">
            <w:pPr>
              <w:spacing w:line="360" w:lineRule="exact"/>
              <w:rPr>
                <w:sz w:val="28"/>
                <w:szCs w:val="28"/>
              </w:rPr>
            </w:pPr>
            <w:r w:rsidRPr="00F1212B">
              <w:rPr>
                <w:rFonts w:hint="eastAsia"/>
                <w:sz w:val="28"/>
                <w:szCs w:val="28"/>
              </w:rPr>
              <w:t>10.4</w:t>
            </w:r>
          </w:p>
        </w:tc>
        <w:tc>
          <w:tcPr>
            <w:tcW w:w="1262" w:type="dxa"/>
          </w:tcPr>
          <w:p w:rsidR="00316A53" w:rsidRPr="00F1212B" w:rsidRDefault="00316A53" w:rsidP="00316A53">
            <w:pPr>
              <w:spacing w:line="360" w:lineRule="exact"/>
              <w:rPr>
                <w:sz w:val="28"/>
                <w:szCs w:val="28"/>
              </w:rPr>
            </w:pPr>
            <w:r w:rsidRPr="00F1212B">
              <w:rPr>
                <w:rFonts w:hint="eastAsia"/>
                <w:sz w:val="28"/>
                <w:szCs w:val="28"/>
              </w:rPr>
              <w:t>409</w:t>
            </w:r>
          </w:p>
        </w:tc>
        <w:tc>
          <w:tcPr>
            <w:tcW w:w="1262" w:type="dxa"/>
          </w:tcPr>
          <w:p w:rsidR="00316A53" w:rsidRPr="00F1212B" w:rsidRDefault="00316A53" w:rsidP="00316A53">
            <w:pPr>
              <w:spacing w:line="360" w:lineRule="exact"/>
              <w:rPr>
                <w:sz w:val="28"/>
                <w:szCs w:val="28"/>
              </w:rPr>
            </w:pPr>
            <w:r w:rsidRPr="00F1212B">
              <w:rPr>
                <w:rFonts w:hint="eastAsia"/>
                <w:sz w:val="28"/>
                <w:szCs w:val="28"/>
              </w:rPr>
              <w:t>13.0</w:t>
            </w:r>
          </w:p>
        </w:tc>
        <w:tc>
          <w:tcPr>
            <w:tcW w:w="1262" w:type="dxa"/>
          </w:tcPr>
          <w:p w:rsidR="00316A53" w:rsidRPr="00F1212B" w:rsidRDefault="00316A53"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773</w:t>
            </w:r>
          </w:p>
        </w:tc>
        <w:tc>
          <w:tcPr>
            <w:tcW w:w="1262" w:type="dxa"/>
          </w:tcPr>
          <w:p w:rsidR="00316A53" w:rsidRPr="00F1212B" w:rsidRDefault="00316A53" w:rsidP="00316A53">
            <w:pPr>
              <w:spacing w:line="360" w:lineRule="exact"/>
              <w:rPr>
                <w:sz w:val="28"/>
                <w:szCs w:val="28"/>
              </w:rPr>
            </w:pPr>
            <w:r w:rsidRPr="00F1212B">
              <w:rPr>
                <w:rFonts w:hint="eastAsia"/>
                <w:sz w:val="28"/>
                <w:szCs w:val="28"/>
              </w:rPr>
              <w:t>13.1</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五專</w:t>
            </w:r>
          </w:p>
        </w:tc>
        <w:tc>
          <w:tcPr>
            <w:tcW w:w="1262" w:type="dxa"/>
          </w:tcPr>
          <w:p w:rsidR="00316A53" w:rsidRPr="00F1212B" w:rsidRDefault="00316A53"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636</w:t>
            </w:r>
          </w:p>
        </w:tc>
        <w:tc>
          <w:tcPr>
            <w:tcW w:w="1262" w:type="dxa"/>
          </w:tcPr>
          <w:p w:rsidR="00316A53" w:rsidRPr="00F1212B" w:rsidRDefault="00316A53" w:rsidP="00316A53">
            <w:pPr>
              <w:spacing w:line="360" w:lineRule="exact"/>
              <w:rPr>
                <w:sz w:val="28"/>
                <w:szCs w:val="28"/>
              </w:rPr>
            </w:pPr>
            <w:r w:rsidRPr="00F1212B">
              <w:rPr>
                <w:rFonts w:hint="eastAsia"/>
                <w:sz w:val="28"/>
                <w:szCs w:val="28"/>
              </w:rPr>
              <w:t>21.5</w:t>
            </w:r>
          </w:p>
        </w:tc>
        <w:tc>
          <w:tcPr>
            <w:tcW w:w="1262" w:type="dxa"/>
          </w:tcPr>
          <w:p w:rsidR="00316A53" w:rsidRPr="00F1212B" w:rsidRDefault="00316A53"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885</w:t>
            </w:r>
          </w:p>
        </w:tc>
        <w:tc>
          <w:tcPr>
            <w:tcW w:w="1262" w:type="dxa"/>
          </w:tcPr>
          <w:p w:rsidR="00316A53" w:rsidRPr="00F1212B" w:rsidRDefault="00316A53" w:rsidP="00316A53">
            <w:pPr>
              <w:spacing w:line="360" w:lineRule="exact"/>
              <w:rPr>
                <w:sz w:val="28"/>
                <w:szCs w:val="28"/>
              </w:rPr>
            </w:pPr>
            <w:r w:rsidRPr="00F1212B">
              <w:rPr>
                <w:rFonts w:hint="eastAsia"/>
                <w:sz w:val="28"/>
                <w:szCs w:val="28"/>
              </w:rPr>
              <w:t>26.2</w:t>
            </w:r>
          </w:p>
        </w:tc>
        <w:tc>
          <w:tcPr>
            <w:tcW w:w="1262" w:type="dxa"/>
          </w:tcPr>
          <w:p w:rsidR="00316A53" w:rsidRPr="00F1212B" w:rsidRDefault="00316A53" w:rsidP="00316A53">
            <w:pPr>
              <w:spacing w:line="360" w:lineRule="exact"/>
              <w:rPr>
                <w:sz w:val="28"/>
                <w:szCs w:val="28"/>
              </w:rPr>
            </w:pPr>
            <w:r w:rsidRPr="00F1212B">
              <w:rPr>
                <w:rFonts w:hint="eastAsia"/>
                <w:sz w:val="28"/>
                <w:szCs w:val="28"/>
              </w:rPr>
              <w:t>3</w:t>
            </w:r>
            <w:r w:rsidRPr="00F1212B">
              <w:rPr>
                <w:sz w:val="28"/>
                <w:szCs w:val="28"/>
              </w:rPr>
              <w:t>,</w:t>
            </w:r>
            <w:r w:rsidRPr="00F1212B">
              <w:rPr>
                <w:rFonts w:hint="eastAsia"/>
                <w:sz w:val="28"/>
                <w:szCs w:val="28"/>
              </w:rPr>
              <w:t>652</w:t>
            </w:r>
          </w:p>
        </w:tc>
        <w:tc>
          <w:tcPr>
            <w:tcW w:w="1262" w:type="dxa"/>
          </w:tcPr>
          <w:p w:rsidR="00316A53" w:rsidRPr="00F1212B" w:rsidRDefault="00316A53" w:rsidP="00316A53">
            <w:pPr>
              <w:spacing w:line="360" w:lineRule="exact"/>
              <w:rPr>
                <w:sz w:val="28"/>
                <w:szCs w:val="28"/>
              </w:rPr>
            </w:pPr>
            <w:r w:rsidRPr="00F1212B">
              <w:rPr>
                <w:rFonts w:hint="eastAsia"/>
                <w:sz w:val="28"/>
                <w:szCs w:val="28"/>
              </w:rPr>
              <w:t>26.8</w:t>
            </w:r>
          </w:p>
        </w:tc>
      </w:tr>
    </w:tbl>
    <w:p w:rsidR="000A7EF8" w:rsidRPr="00F1212B" w:rsidRDefault="000A7EF8" w:rsidP="000A7EF8">
      <w:pPr>
        <w:spacing w:line="240" w:lineRule="exact"/>
        <w:rPr>
          <w:sz w:val="24"/>
          <w:szCs w:val="24"/>
        </w:rPr>
      </w:pPr>
      <w:r w:rsidRPr="00F1212B">
        <w:rPr>
          <w:rFonts w:hint="eastAsia"/>
          <w:sz w:val="24"/>
          <w:szCs w:val="24"/>
        </w:rPr>
        <w:t>註：</w:t>
      </w:r>
    </w:p>
    <w:p w:rsidR="000A7EF8" w:rsidRPr="00F1212B" w:rsidRDefault="000A7EF8" w:rsidP="007443F9">
      <w:pPr>
        <w:pStyle w:val="af8"/>
        <w:numPr>
          <w:ilvl w:val="0"/>
          <w:numId w:val="21"/>
        </w:numPr>
        <w:spacing w:line="240" w:lineRule="exact"/>
        <w:ind w:leftChars="0"/>
        <w:rPr>
          <w:sz w:val="24"/>
          <w:szCs w:val="24"/>
        </w:rPr>
      </w:pPr>
      <w:r w:rsidRPr="00F1212B">
        <w:rPr>
          <w:rFonts w:hint="eastAsia"/>
          <w:sz w:val="24"/>
          <w:szCs w:val="24"/>
        </w:rPr>
        <w:t>本表僅含本國大專校院學生，境外學生不納入計算。</w:t>
      </w:r>
    </w:p>
    <w:p w:rsidR="000A7EF8" w:rsidRPr="00F1212B" w:rsidRDefault="000A7EF8" w:rsidP="007443F9">
      <w:pPr>
        <w:pStyle w:val="af8"/>
        <w:numPr>
          <w:ilvl w:val="0"/>
          <w:numId w:val="21"/>
        </w:numPr>
        <w:spacing w:line="240" w:lineRule="exact"/>
        <w:ind w:leftChars="0"/>
        <w:rPr>
          <w:sz w:val="24"/>
          <w:szCs w:val="24"/>
        </w:rPr>
      </w:pPr>
      <w:r w:rsidRPr="00F1212B">
        <w:rPr>
          <w:rFonts w:hint="eastAsia"/>
          <w:sz w:val="24"/>
          <w:szCs w:val="24"/>
        </w:rPr>
        <w:t>休學之重返校園比率=(前一學年底休學者於次學年重返校園之人數)</w:t>
      </w:r>
      <w:r w:rsidRPr="00F1212B">
        <w:rPr>
          <w:sz w:val="24"/>
          <w:szCs w:val="24"/>
        </w:rPr>
        <w:t xml:space="preserve"> </w:t>
      </w:r>
      <w:r w:rsidRPr="00F1212B">
        <w:rPr>
          <w:sz w:val="24"/>
          <w:szCs w:val="24"/>
        </w:rPr>
        <w:t>÷</w:t>
      </w:r>
      <w:r w:rsidRPr="00F1212B">
        <w:rPr>
          <w:rFonts w:hint="eastAsia"/>
          <w:sz w:val="24"/>
          <w:szCs w:val="24"/>
        </w:rPr>
        <w:t>(前一學年底休學人數)</w:t>
      </w:r>
      <w:r w:rsidRPr="00F1212B">
        <w:rPr>
          <w:sz w:val="24"/>
          <w:szCs w:val="24"/>
        </w:rPr>
        <w:t xml:space="preserve"> </w:t>
      </w:r>
      <w:r w:rsidRPr="00F1212B">
        <w:rPr>
          <w:sz w:val="24"/>
          <w:szCs w:val="24"/>
        </w:rPr>
        <w:t>×</w:t>
      </w:r>
      <w:r w:rsidRPr="00F1212B">
        <w:rPr>
          <w:rFonts w:hint="eastAsia"/>
          <w:sz w:val="24"/>
          <w:szCs w:val="24"/>
        </w:rPr>
        <w:t>100%</w:t>
      </w:r>
    </w:p>
    <w:p w:rsidR="000A7EF8" w:rsidRPr="00F1212B" w:rsidRDefault="000A7EF8" w:rsidP="007443F9">
      <w:pPr>
        <w:pStyle w:val="af8"/>
        <w:numPr>
          <w:ilvl w:val="0"/>
          <w:numId w:val="21"/>
        </w:numPr>
        <w:spacing w:line="240" w:lineRule="exact"/>
        <w:ind w:leftChars="0"/>
        <w:rPr>
          <w:sz w:val="24"/>
          <w:szCs w:val="24"/>
        </w:rPr>
      </w:pPr>
      <w:r w:rsidRPr="00F1212B">
        <w:rPr>
          <w:rFonts w:hint="eastAsia"/>
          <w:sz w:val="24"/>
          <w:szCs w:val="24"/>
        </w:rPr>
        <w:t>有關人數計算之「總計」部分，若同一位學生同時於不同學校學制、科系休(退)學者，均以1人計算；因同一人可能於不同學制休(退)學，故各學制人數加總大於總計。</w:t>
      </w:r>
    </w:p>
    <w:p w:rsidR="000A7EF8" w:rsidRPr="00F1212B" w:rsidRDefault="000A7EF8" w:rsidP="000A7EF8">
      <w:pPr>
        <w:spacing w:line="240" w:lineRule="exact"/>
        <w:rPr>
          <w:sz w:val="24"/>
          <w:szCs w:val="24"/>
        </w:rPr>
      </w:pPr>
    </w:p>
    <w:p w:rsidR="000A7EF8" w:rsidRPr="00F1212B" w:rsidRDefault="000A7EF8" w:rsidP="000A7EF8">
      <w:pPr>
        <w:pStyle w:val="4"/>
        <w:numPr>
          <w:ilvl w:val="3"/>
          <w:numId w:val="1"/>
        </w:numPr>
      </w:pPr>
      <w:r w:rsidRPr="00F1212B">
        <w:t>109</w:t>
      </w:r>
      <w:r w:rsidRPr="00F1212B">
        <w:rPr>
          <w:rFonts w:hint="eastAsia"/>
        </w:rPr>
        <w:t>學年間大專校院學生退學人數為</w:t>
      </w:r>
      <w:r w:rsidRPr="00F1212B">
        <w:t>8.3</w:t>
      </w:r>
      <w:r w:rsidRPr="00F1212B">
        <w:rPr>
          <w:rFonts w:hint="eastAsia"/>
        </w:rPr>
        <w:t>萬人，其中於</w:t>
      </w:r>
      <w:r w:rsidRPr="00F1212B">
        <w:t>110</w:t>
      </w:r>
      <w:r w:rsidRPr="00F1212B">
        <w:rPr>
          <w:rFonts w:hint="eastAsia"/>
        </w:rPr>
        <w:t>學年重返校園人數為</w:t>
      </w:r>
      <w:r w:rsidRPr="00F1212B">
        <w:t>3.1</w:t>
      </w:r>
      <w:r w:rsidRPr="00F1212B">
        <w:rPr>
          <w:rFonts w:hint="eastAsia"/>
        </w:rPr>
        <w:t>萬人或占</w:t>
      </w:r>
      <w:r w:rsidRPr="00F1212B">
        <w:t>36.7%</w:t>
      </w:r>
      <w:r w:rsidRPr="00F1212B">
        <w:rPr>
          <w:rFonts w:hint="eastAsia"/>
        </w:rPr>
        <w:t>；</w:t>
      </w:r>
      <w:r w:rsidRPr="00F1212B">
        <w:rPr>
          <w:rFonts w:hint="eastAsia"/>
          <w:u w:val="single"/>
        </w:rPr>
        <w:t>各學制重返校園比率以學士班</w:t>
      </w:r>
      <w:r w:rsidRPr="00F1212B">
        <w:rPr>
          <w:u w:val="single"/>
        </w:rPr>
        <w:t>(</w:t>
      </w:r>
      <w:r w:rsidRPr="00F1212B">
        <w:rPr>
          <w:rFonts w:hint="eastAsia"/>
          <w:u w:val="single"/>
        </w:rPr>
        <w:t>日間</w:t>
      </w:r>
      <w:r w:rsidRPr="00F1212B">
        <w:rPr>
          <w:u w:val="single"/>
        </w:rPr>
        <w:t>)51.6%</w:t>
      </w:r>
      <w:r w:rsidRPr="00F1212B">
        <w:rPr>
          <w:rFonts w:hint="eastAsia"/>
          <w:u w:val="single"/>
        </w:rPr>
        <w:t>最高</w:t>
      </w:r>
      <w:r w:rsidRPr="00F1212B">
        <w:rPr>
          <w:rFonts w:hint="eastAsia"/>
        </w:rPr>
        <w:t>，二專</w:t>
      </w:r>
      <w:r w:rsidRPr="00F1212B">
        <w:t>(</w:t>
      </w:r>
      <w:r w:rsidRPr="00F1212B">
        <w:rPr>
          <w:rFonts w:hint="eastAsia"/>
        </w:rPr>
        <w:t>日間</w:t>
      </w:r>
      <w:r w:rsidRPr="00F1212B">
        <w:t>)45.6%</w:t>
      </w:r>
      <w:r w:rsidRPr="00F1212B">
        <w:rPr>
          <w:rFonts w:hint="eastAsia"/>
        </w:rPr>
        <w:t>居次。</w:t>
      </w:r>
    </w:p>
    <w:p w:rsidR="000A7EF8" w:rsidRPr="00F1212B" w:rsidRDefault="000A7EF8" w:rsidP="000A7EF8">
      <w:pPr>
        <w:pStyle w:val="a3"/>
      </w:pPr>
      <w:r w:rsidRPr="00F1212B">
        <w:rPr>
          <w:rFonts w:hint="eastAsia"/>
        </w:rPr>
        <w:t>前一學年底大專校院</w:t>
      </w:r>
      <w:r w:rsidRPr="00F1212B">
        <w:rPr>
          <w:rFonts w:hint="eastAsia"/>
          <w:u w:val="single"/>
        </w:rPr>
        <w:t>退學學生</w:t>
      </w:r>
      <w:r w:rsidRPr="00F1212B">
        <w:rPr>
          <w:rFonts w:hint="eastAsia"/>
        </w:rPr>
        <w:t>於次學年度第1學期重返校園就讀情</w:t>
      </w:r>
      <w:r w:rsidRPr="00F1212B">
        <w:rPr>
          <w:rFonts w:hint="eastAsia"/>
        </w:rPr>
        <w:lastRenderedPageBreak/>
        <w:t>形</w:t>
      </w:r>
    </w:p>
    <w:tbl>
      <w:tblPr>
        <w:tblStyle w:val="af7"/>
        <w:tblW w:w="0" w:type="auto"/>
        <w:tblLook w:val="04A0" w:firstRow="1" w:lastRow="0" w:firstColumn="1" w:lastColumn="0" w:noHBand="0" w:noVBand="1"/>
      </w:tblPr>
      <w:tblGrid>
        <w:gridCol w:w="1262"/>
        <w:gridCol w:w="1262"/>
        <w:gridCol w:w="1262"/>
        <w:gridCol w:w="1262"/>
        <w:gridCol w:w="1262"/>
        <w:gridCol w:w="1262"/>
        <w:gridCol w:w="1262"/>
      </w:tblGrid>
      <w:tr w:rsidR="00F1212B" w:rsidRPr="00F1212B" w:rsidTr="00316A53">
        <w:trPr>
          <w:tblHeader/>
        </w:trPr>
        <w:tc>
          <w:tcPr>
            <w:tcW w:w="1262" w:type="dxa"/>
            <w:vMerge w:val="restart"/>
          </w:tcPr>
          <w:p w:rsidR="00316A53" w:rsidRPr="00F1212B" w:rsidRDefault="00316A53" w:rsidP="00316A53">
            <w:pPr>
              <w:spacing w:line="360" w:lineRule="exact"/>
              <w:rPr>
                <w:sz w:val="28"/>
                <w:szCs w:val="28"/>
              </w:rPr>
            </w:pPr>
          </w:p>
          <w:p w:rsidR="00316A53" w:rsidRPr="00F1212B" w:rsidRDefault="00316A53" w:rsidP="00316A53">
            <w:pPr>
              <w:spacing w:line="360" w:lineRule="exact"/>
              <w:rPr>
                <w:sz w:val="28"/>
                <w:szCs w:val="28"/>
              </w:rPr>
            </w:pPr>
          </w:p>
          <w:p w:rsidR="00316A53" w:rsidRPr="00F1212B" w:rsidRDefault="00316A53" w:rsidP="00316A53">
            <w:pPr>
              <w:spacing w:line="360" w:lineRule="exact"/>
              <w:rPr>
                <w:sz w:val="28"/>
                <w:szCs w:val="28"/>
              </w:rPr>
            </w:pPr>
            <w:r w:rsidRPr="00F1212B">
              <w:rPr>
                <w:rFonts w:hint="eastAsia"/>
                <w:sz w:val="28"/>
                <w:szCs w:val="28"/>
              </w:rPr>
              <w:t>學制別</w:t>
            </w:r>
          </w:p>
        </w:tc>
        <w:tc>
          <w:tcPr>
            <w:tcW w:w="2524" w:type="dxa"/>
            <w:gridSpan w:val="2"/>
            <w:tcBorders>
              <w:bottom w:val="single" w:sz="4" w:space="0" w:color="FFFFFF" w:themeColor="background1"/>
            </w:tcBorders>
          </w:tcPr>
          <w:p w:rsidR="00316A53" w:rsidRPr="00F1212B" w:rsidRDefault="00316A53" w:rsidP="00316A53">
            <w:pPr>
              <w:spacing w:line="360" w:lineRule="exact"/>
              <w:rPr>
                <w:sz w:val="28"/>
                <w:szCs w:val="28"/>
              </w:rPr>
            </w:pPr>
          </w:p>
        </w:tc>
        <w:tc>
          <w:tcPr>
            <w:tcW w:w="2524" w:type="dxa"/>
            <w:gridSpan w:val="2"/>
            <w:tcBorders>
              <w:bottom w:val="single" w:sz="4" w:space="0" w:color="FFFFFF" w:themeColor="background1"/>
            </w:tcBorders>
          </w:tcPr>
          <w:p w:rsidR="00316A53" w:rsidRPr="00F1212B" w:rsidRDefault="00316A53" w:rsidP="00316A53">
            <w:pPr>
              <w:spacing w:line="360" w:lineRule="exact"/>
              <w:rPr>
                <w:sz w:val="28"/>
                <w:szCs w:val="28"/>
              </w:rPr>
            </w:pPr>
          </w:p>
        </w:tc>
        <w:tc>
          <w:tcPr>
            <w:tcW w:w="2524" w:type="dxa"/>
            <w:gridSpan w:val="2"/>
            <w:tcBorders>
              <w:bottom w:val="single" w:sz="4" w:space="0" w:color="FFFFFF" w:themeColor="background1"/>
            </w:tcBorders>
          </w:tcPr>
          <w:p w:rsidR="00316A53" w:rsidRPr="00F1212B" w:rsidRDefault="00316A53" w:rsidP="00316A53">
            <w:pPr>
              <w:spacing w:line="360" w:lineRule="exact"/>
              <w:rPr>
                <w:sz w:val="28"/>
                <w:szCs w:val="28"/>
              </w:rPr>
            </w:pPr>
          </w:p>
        </w:tc>
      </w:tr>
      <w:tr w:rsidR="00F1212B" w:rsidRPr="00F1212B" w:rsidTr="00316A53">
        <w:trPr>
          <w:tblHeader/>
        </w:trPr>
        <w:tc>
          <w:tcPr>
            <w:tcW w:w="1262" w:type="dxa"/>
            <w:vMerge/>
          </w:tcPr>
          <w:p w:rsidR="00316A53" w:rsidRPr="00F1212B" w:rsidRDefault="00316A53" w:rsidP="00316A53">
            <w:pPr>
              <w:spacing w:line="360" w:lineRule="exact"/>
              <w:rPr>
                <w:sz w:val="28"/>
                <w:szCs w:val="28"/>
              </w:rPr>
            </w:pPr>
          </w:p>
        </w:tc>
        <w:tc>
          <w:tcPr>
            <w:tcW w:w="1262" w:type="dxa"/>
            <w:tcBorders>
              <w:top w:val="single" w:sz="4" w:space="0" w:color="FFFFFF" w:themeColor="background1"/>
            </w:tcBorders>
          </w:tcPr>
          <w:p w:rsidR="00316A53" w:rsidRPr="00F1212B" w:rsidRDefault="00316A53" w:rsidP="00316A53">
            <w:pPr>
              <w:spacing w:line="360" w:lineRule="exact"/>
              <w:rPr>
                <w:sz w:val="28"/>
                <w:szCs w:val="28"/>
              </w:rPr>
            </w:pPr>
            <w:r w:rsidRPr="00F1212B">
              <w:rPr>
                <w:rFonts w:hint="eastAsia"/>
                <w:sz w:val="28"/>
                <w:szCs w:val="28"/>
              </w:rPr>
              <w:t>107學年底退學人數</w:t>
            </w:r>
          </w:p>
        </w:tc>
        <w:tc>
          <w:tcPr>
            <w:tcW w:w="1262" w:type="dxa"/>
            <w:tcBorders>
              <w:top w:val="single" w:sz="4" w:space="0" w:color="auto"/>
            </w:tcBorders>
          </w:tcPr>
          <w:p w:rsidR="00316A53" w:rsidRPr="00F1212B" w:rsidRDefault="00316A53" w:rsidP="00316A53">
            <w:pPr>
              <w:spacing w:line="360" w:lineRule="exact"/>
              <w:rPr>
                <w:sz w:val="28"/>
                <w:szCs w:val="28"/>
              </w:rPr>
            </w:pPr>
            <w:r w:rsidRPr="00F1212B">
              <w:rPr>
                <w:rFonts w:hint="eastAsia"/>
                <w:sz w:val="28"/>
                <w:szCs w:val="28"/>
              </w:rPr>
              <w:t>108學年重返校園比率(%)</w:t>
            </w:r>
          </w:p>
        </w:tc>
        <w:tc>
          <w:tcPr>
            <w:tcW w:w="1262" w:type="dxa"/>
            <w:tcBorders>
              <w:top w:val="single" w:sz="4" w:space="0" w:color="FFFFFF" w:themeColor="background1"/>
            </w:tcBorders>
          </w:tcPr>
          <w:p w:rsidR="00316A53" w:rsidRPr="00F1212B" w:rsidRDefault="00316A53" w:rsidP="00316A53">
            <w:pPr>
              <w:spacing w:line="360" w:lineRule="exact"/>
              <w:rPr>
                <w:sz w:val="28"/>
                <w:szCs w:val="28"/>
              </w:rPr>
            </w:pPr>
            <w:r w:rsidRPr="00F1212B">
              <w:rPr>
                <w:rFonts w:hint="eastAsia"/>
                <w:sz w:val="28"/>
                <w:szCs w:val="28"/>
              </w:rPr>
              <w:t>108學年底退學人數</w:t>
            </w:r>
          </w:p>
        </w:tc>
        <w:tc>
          <w:tcPr>
            <w:tcW w:w="1262" w:type="dxa"/>
            <w:tcBorders>
              <w:top w:val="single" w:sz="4" w:space="0" w:color="auto"/>
            </w:tcBorders>
          </w:tcPr>
          <w:p w:rsidR="00316A53" w:rsidRPr="00F1212B" w:rsidRDefault="00316A53" w:rsidP="00316A53">
            <w:pPr>
              <w:spacing w:line="360" w:lineRule="exact"/>
              <w:rPr>
                <w:sz w:val="28"/>
                <w:szCs w:val="28"/>
              </w:rPr>
            </w:pPr>
            <w:r w:rsidRPr="00F1212B">
              <w:rPr>
                <w:rFonts w:hint="eastAsia"/>
                <w:sz w:val="28"/>
                <w:szCs w:val="28"/>
              </w:rPr>
              <w:t>109學年重返校園比率(%)</w:t>
            </w:r>
          </w:p>
        </w:tc>
        <w:tc>
          <w:tcPr>
            <w:tcW w:w="1262" w:type="dxa"/>
            <w:tcBorders>
              <w:top w:val="single" w:sz="4" w:space="0" w:color="FFFFFF" w:themeColor="background1"/>
            </w:tcBorders>
          </w:tcPr>
          <w:p w:rsidR="00316A53" w:rsidRPr="00F1212B" w:rsidRDefault="00316A53" w:rsidP="00316A53">
            <w:pPr>
              <w:spacing w:line="360" w:lineRule="exact"/>
              <w:rPr>
                <w:sz w:val="28"/>
                <w:szCs w:val="28"/>
              </w:rPr>
            </w:pPr>
            <w:r w:rsidRPr="00F1212B">
              <w:rPr>
                <w:rFonts w:hint="eastAsia"/>
                <w:sz w:val="28"/>
                <w:szCs w:val="28"/>
              </w:rPr>
              <w:t>109學年底退學人數</w:t>
            </w:r>
          </w:p>
        </w:tc>
        <w:tc>
          <w:tcPr>
            <w:tcW w:w="1262" w:type="dxa"/>
            <w:tcBorders>
              <w:top w:val="single" w:sz="4" w:space="0" w:color="auto"/>
            </w:tcBorders>
          </w:tcPr>
          <w:p w:rsidR="00316A53" w:rsidRPr="00F1212B" w:rsidRDefault="00316A53" w:rsidP="00316A53">
            <w:pPr>
              <w:spacing w:line="360" w:lineRule="exact"/>
              <w:rPr>
                <w:sz w:val="28"/>
                <w:szCs w:val="28"/>
              </w:rPr>
            </w:pPr>
            <w:r w:rsidRPr="00F1212B">
              <w:rPr>
                <w:rFonts w:hint="eastAsia"/>
                <w:sz w:val="28"/>
                <w:szCs w:val="28"/>
              </w:rPr>
              <w:t>110學年重返校園比率(%)</w:t>
            </w:r>
          </w:p>
        </w:tc>
      </w:tr>
      <w:tr w:rsidR="00F1212B" w:rsidRPr="00F1212B" w:rsidTr="00316A53">
        <w:tc>
          <w:tcPr>
            <w:tcW w:w="1262" w:type="dxa"/>
          </w:tcPr>
          <w:p w:rsidR="00316A53" w:rsidRPr="00F1212B" w:rsidRDefault="00316A53" w:rsidP="00316A53">
            <w:pPr>
              <w:spacing w:line="360" w:lineRule="exact"/>
              <w:rPr>
                <w:b/>
                <w:sz w:val="28"/>
                <w:szCs w:val="28"/>
              </w:rPr>
            </w:pPr>
            <w:r w:rsidRPr="00F1212B">
              <w:rPr>
                <w:rFonts w:hint="eastAsia"/>
                <w:b/>
                <w:sz w:val="28"/>
                <w:szCs w:val="28"/>
              </w:rPr>
              <w:t>總計</w:t>
            </w:r>
          </w:p>
        </w:tc>
        <w:tc>
          <w:tcPr>
            <w:tcW w:w="1262" w:type="dxa"/>
          </w:tcPr>
          <w:p w:rsidR="00316A53" w:rsidRPr="00F1212B" w:rsidRDefault="00316A53" w:rsidP="00316A53">
            <w:pPr>
              <w:spacing w:line="360" w:lineRule="exact"/>
              <w:rPr>
                <w:sz w:val="28"/>
                <w:szCs w:val="28"/>
              </w:rPr>
            </w:pPr>
            <w:r w:rsidRPr="00F1212B">
              <w:rPr>
                <w:rFonts w:hint="eastAsia"/>
                <w:sz w:val="28"/>
                <w:szCs w:val="28"/>
              </w:rPr>
              <w:t>83</w:t>
            </w:r>
            <w:r w:rsidRPr="00F1212B">
              <w:rPr>
                <w:sz w:val="28"/>
                <w:szCs w:val="28"/>
              </w:rPr>
              <w:t>,</w:t>
            </w:r>
            <w:r w:rsidRPr="00F1212B">
              <w:rPr>
                <w:rFonts w:hint="eastAsia"/>
                <w:sz w:val="28"/>
                <w:szCs w:val="28"/>
              </w:rPr>
              <w:t>487</w:t>
            </w:r>
          </w:p>
        </w:tc>
        <w:tc>
          <w:tcPr>
            <w:tcW w:w="1262" w:type="dxa"/>
          </w:tcPr>
          <w:p w:rsidR="00316A53" w:rsidRPr="00F1212B" w:rsidRDefault="00316A53" w:rsidP="00316A53">
            <w:pPr>
              <w:spacing w:line="360" w:lineRule="exact"/>
              <w:rPr>
                <w:sz w:val="28"/>
                <w:szCs w:val="28"/>
              </w:rPr>
            </w:pPr>
            <w:r w:rsidRPr="00F1212B">
              <w:rPr>
                <w:rFonts w:hint="eastAsia"/>
                <w:sz w:val="28"/>
                <w:szCs w:val="28"/>
              </w:rPr>
              <w:t>32.6</w:t>
            </w:r>
          </w:p>
        </w:tc>
        <w:tc>
          <w:tcPr>
            <w:tcW w:w="1262" w:type="dxa"/>
          </w:tcPr>
          <w:p w:rsidR="00316A53" w:rsidRPr="00F1212B" w:rsidRDefault="00316A53" w:rsidP="00316A53">
            <w:pPr>
              <w:spacing w:line="360" w:lineRule="exact"/>
              <w:rPr>
                <w:sz w:val="28"/>
                <w:szCs w:val="28"/>
              </w:rPr>
            </w:pPr>
            <w:r w:rsidRPr="00F1212B">
              <w:rPr>
                <w:rFonts w:hint="eastAsia"/>
                <w:sz w:val="28"/>
                <w:szCs w:val="28"/>
              </w:rPr>
              <w:t>85</w:t>
            </w:r>
            <w:r w:rsidRPr="00F1212B">
              <w:rPr>
                <w:sz w:val="28"/>
                <w:szCs w:val="28"/>
              </w:rPr>
              <w:t>,</w:t>
            </w:r>
            <w:r w:rsidRPr="00F1212B">
              <w:rPr>
                <w:rFonts w:hint="eastAsia"/>
                <w:sz w:val="28"/>
                <w:szCs w:val="28"/>
              </w:rPr>
              <w:t>132</w:t>
            </w:r>
          </w:p>
        </w:tc>
        <w:tc>
          <w:tcPr>
            <w:tcW w:w="1262" w:type="dxa"/>
          </w:tcPr>
          <w:p w:rsidR="00316A53" w:rsidRPr="00F1212B" w:rsidRDefault="00316A53" w:rsidP="00316A53">
            <w:pPr>
              <w:spacing w:line="360" w:lineRule="exact"/>
              <w:rPr>
                <w:sz w:val="28"/>
                <w:szCs w:val="28"/>
              </w:rPr>
            </w:pPr>
            <w:r w:rsidRPr="00F1212B">
              <w:rPr>
                <w:rFonts w:hint="eastAsia"/>
                <w:sz w:val="28"/>
                <w:szCs w:val="28"/>
              </w:rPr>
              <w:t>34.3</w:t>
            </w:r>
          </w:p>
        </w:tc>
        <w:tc>
          <w:tcPr>
            <w:tcW w:w="1262" w:type="dxa"/>
          </w:tcPr>
          <w:p w:rsidR="00316A53" w:rsidRPr="00F1212B" w:rsidRDefault="00316A53" w:rsidP="00316A53">
            <w:pPr>
              <w:spacing w:line="360" w:lineRule="exact"/>
              <w:rPr>
                <w:sz w:val="28"/>
                <w:szCs w:val="28"/>
              </w:rPr>
            </w:pPr>
            <w:r w:rsidRPr="00F1212B">
              <w:rPr>
                <w:rFonts w:hint="eastAsia"/>
                <w:sz w:val="28"/>
                <w:szCs w:val="28"/>
              </w:rPr>
              <w:t>83</w:t>
            </w:r>
            <w:r w:rsidRPr="00F1212B">
              <w:rPr>
                <w:sz w:val="28"/>
                <w:szCs w:val="28"/>
              </w:rPr>
              <w:t>,</w:t>
            </w:r>
            <w:r w:rsidRPr="00F1212B">
              <w:rPr>
                <w:rFonts w:hint="eastAsia"/>
                <w:sz w:val="28"/>
                <w:szCs w:val="28"/>
              </w:rPr>
              <w:t>471</w:t>
            </w:r>
          </w:p>
        </w:tc>
        <w:tc>
          <w:tcPr>
            <w:tcW w:w="1262" w:type="dxa"/>
          </w:tcPr>
          <w:p w:rsidR="00316A53" w:rsidRPr="00F1212B" w:rsidRDefault="00316A53" w:rsidP="00316A53">
            <w:pPr>
              <w:spacing w:line="360" w:lineRule="exact"/>
              <w:rPr>
                <w:sz w:val="28"/>
                <w:szCs w:val="28"/>
              </w:rPr>
            </w:pPr>
            <w:r w:rsidRPr="00F1212B">
              <w:rPr>
                <w:rFonts w:hint="eastAsia"/>
                <w:sz w:val="28"/>
                <w:szCs w:val="28"/>
              </w:rPr>
              <w:t>36.7</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博士班</w:t>
            </w:r>
          </w:p>
        </w:tc>
        <w:tc>
          <w:tcPr>
            <w:tcW w:w="1262" w:type="dxa"/>
          </w:tcPr>
          <w:p w:rsidR="00316A53" w:rsidRPr="00F1212B" w:rsidRDefault="00316A53"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019</w:t>
            </w:r>
          </w:p>
        </w:tc>
        <w:tc>
          <w:tcPr>
            <w:tcW w:w="1262" w:type="dxa"/>
          </w:tcPr>
          <w:p w:rsidR="00316A53" w:rsidRPr="00F1212B" w:rsidRDefault="00316A53" w:rsidP="00316A53">
            <w:pPr>
              <w:spacing w:line="360" w:lineRule="exact"/>
              <w:rPr>
                <w:sz w:val="28"/>
                <w:szCs w:val="28"/>
              </w:rPr>
            </w:pPr>
            <w:r w:rsidRPr="00F1212B">
              <w:rPr>
                <w:rFonts w:hint="eastAsia"/>
                <w:sz w:val="28"/>
                <w:szCs w:val="28"/>
              </w:rPr>
              <w:t>9.7</w:t>
            </w:r>
          </w:p>
        </w:tc>
        <w:tc>
          <w:tcPr>
            <w:tcW w:w="1262" w:type="dxa"/>
          </w:tcPr>
          <w:p w:rsidR="00316A53" w:rsidRPr="00F1212B" w:rsidRDefault="00316A53"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902</w:t>
            </w:r>
          </w:p>
        </w:tc>
        <w:tc>
          <w:tcPr>
            <w:tcW w:w="1262" w:type="dxa"/>
          </w:tcPr>
          <w:p w:rsidR="00316A53" w:rsidRPr="00F1212B" w:rsidRDefault="00316A53" w:rsidP="00316A53">
            <w:pPr>
              <w:spacing w:line="360" w:lineRule="exact"/>
              <w:rPr>
                <w:sz w:val="28"/>
                <w:szCs w:val="28"/>
              </w:rPr>
            </w:pPr>
            <w:r w:rsidRPr="00F1212B">
              <w:rPr>
                <w:rFonts w:hint="eastAsia"/>
                <w:sz w:val="28"/>
                <w:szCs w:val="28"/>
              </w:rPr>
              <w:t>10.3</w:t>
            </w:r>
          </w:p>
        </w:tc>
        <w:tc>
          <w:tcPr>
            <w:tcW w:w="1262" w:type="dxa"/>
          </w:tcPr>
          <w:p w:rsidR="00316A53" w:rsidRPr="00F1212B" w:rsidRDefault="00316A53" w:rsidP="00316A53">
            <w:pPr>
              <w:spacing w:line="360" w:lineRule="exact"/>
              <w:rPr>
                <w:sz w:val="28"/>
                <w:szCs w:val="28"/>
              </w:rPr>
            </w:pPr>
            <w:r w:rsidRPr="00F1212B">
              <w:rPr>
                <w:rFonts w:hint="eastAsia"/>
                <w:sz w:val="28"/>
                <w:szCs w:val="28"/>
              </w:rPr>
              <w:t>1</w:t>
            </w:r>
            <w:r w:rsidRPr="00F1212B">
              <w:rPr>
                <w:sz w:val="28"/>
                <w:szCs w:val="28"/>
              </w:rPr>
              <w:t>,</w:t>
            </w:r>
            <w:r w:rsidRPr="00F1212B">
              <w:rPr>
                <w:rFonts w:hint="eastAsia"/>
                <w:sz w:val="28"/>
                <w:szCs w:val="28"/>
              </w:rPr>
              <w:t>841</w:t>
            </w:r>
          </w:p>
        </w:tc>
        <w:tc>
          <w:tcPr>
            <w:tcW w:w="1262" w:type="dxa"/>
          </w:tcPr>
          <w:p w:rsidR="00316A53" w:rsidRPr="00F1212B" w:rsidRDefault="00316A53" w:rsidP="00316A53">
            <w:pPr>
              <w:spacing w:line="360" w:lineRule="exact"/>
              <w:rPr>
                <w:sz w:val="28"/>
                <w:szCs w:val="28"/>
              </w:rPr>
            </w:pPr>
            <w:r w:rsidRPr="00F1212B">
              <w:rPr>
                <w:rFonts w:hint="eastAsia"/>
                <w:sz w:val="28"/>
                <w:szCs w:val="28"/>
              </w:rPr>
              <w:t>10.7</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碩士班(日間)</w:t>
            </w:r>
          </w:p>
        </w:tc>
        <w:tc>
          <w:tcPr>
            <w:tcW w:w="1262" w:type="dxa"/>
          </w:tcPr>
          <w:p w:rsidR="00316A53" w:rsidRPr="00F1212B" w:rsidRDefault="00316A53" w:rsidP="00316A53">
            <w:pPr>
              <w:spacing w:line="360" w:lineRule="exact"/>
              <w:rPr>
                <w:sz w:val="28"/>
                <w:szCs w:val="28"/>
              </w:rPr>
            </w:pPr>
            <w:r w:rsidRPr="00F1212B">
              <w:rPr>
                <w:rFonts w:hint="eastAsia"/>
                <w:sz w:val="28"/>
                <w:szCs w:val="28"/>
              </w:rPr>
              <w:t>8</w:t>
            </w:r>
            <w:r w:rsidRPr="00F1212B">
              <w:rPr>
                <w:sz w:val="28"/>
                <w:szCs w:val="28"/>
              </w:rPr>
              <w:t>,</w:t>
            </w:r>
            <w:r w:rsidRPr="00F1212B">
              <w:rPr>
                <w:rFonts w:hint="eastAsia"/>
                <w:sz w:val="28"/>
                <w:szCs w:val="28"/>
              </w:rPr>
              <w:t>606</w:t>
            </w:r>
          </w:p>
        </w:tc>
        <w:tc>
          <w:tcPr>
            <w:tcW w:w="1262" w:type="dxa"/>
          </w:tcPr>
          <w:p w:rsidR="00316A53" w:rsidRPr="00F1212B" w:rsidRDefault="00316A53" w:rsidP="00316A53">
            <w:pPr>
              <w:spacing w:line="360" w:lineRule="exact"/>
              <w:rPr>
                <w:sz w:val="28"/>
                <w:szCs w:val="28"/>
              </w:rPr>
            </w:pPr>
            <w:r w:rsidRPr="00F1212B">
              <w:rPr>
                <w:rFonts w:hint="eastAsia"/>
                <w:sz w:val="28"/>
                <w:szCs w:val="28"/>
              </w:rPr>
              <w:t>12.5</w:t>
            </w:r>
          </w:p>
        </w:tc>
        <w:tc>
          <w:tcPr>
            <w:tcW w:w="1262" w:type="dxa"/>
          </w:tcPr>
          <w:p w:rsidR="00316A53" w:rsidRPr="00F1212B" w:rsidRDefault="00316A53" w:rsidP="00316A53">
            <w:pPr>
              <w:spacing w:line="360" w:lineRule="exact"/>
              <w:rPr>
                <w:sz w:val="28"/>
                <w:szCs w:val="28"/>
              </w:rPr>
            </w:pPr>
            <w:r w:rsidRPr="00F1212B">
              <w:rPr>
                <w:rFonts w:hint="eastAsia"/>
                <w:sz w:val="28"/>
                <w:szCs w:val="28"/>
              </w:rPr>
              <w:t>8</w:t>
            </w:r>
            <w:r w:rsidRPr="00F1212B">
              <w:rPr>
                <w:sz w:val="28"/>
                <w:szCs w:val="28"/>
              </w:rPr>
              <w:t>,</w:t>
            </w:r>
            <w:r w:rsidRPr="00F1212B">
              <w:rPr>
                <w:rFonts w:hint="eastAsia"/>
                <w:sz w:val="28"/>
                <w:szCs w:val="28"/>
              </w:rPr>
              <w:t>556</w:t>
            </w:r>
          </w:p>
        </w:tc>
        <w:tc>
          <w:tcPr>
            <w:tcW w:w="1262" w:type="dxa"/>
          </w:tcPr>
          <w:p w:rsidR="00316A53" w:rsidRPr="00F1212B" w:rsidRDefault="00316A53" w:rsidP="00316A53">
            <w:pPr>
              <w:spacing w:line="360" w:lineRule="exact"/>
              <w:rPr>
                <w:sz w:val="28"/>
                <w:szCs w:val="28"/>
              </w:rPr>
            </w:pPr>
            <w:r w:rsidRPr="00F1212B">
              <w:rPr>
                <w:rFonts w:hint="eastAsia"/>
                <w:sz w:val="28"/>
                <w:szCs w:val="28"/>
              </w:rPr>
              <w:t>13.2</w:t>
            </w:r>
          </w:p>
        </w:tc>
        <w:tc>
          <w:tcPr>
            <w:tcW w:w="1262" w:type="dxa"/>
          </w:tcPr>
          <w:p w:rsidR="00316A53" w:rsidRPr="00F1212B" w:rsidRDefault="00316A53" w:rsidP="00316A53">
            <w:pPr>
              <w:spacing w:line="360" w:lineRule="exact"/>
              <w:rPr>
                <w:sz w:val="28"/>
                <w:szCs w:val="28"/>
              </w:rPr>
            </w:pPr>
            <w:r w:rsidRPr="00F1212B">
              <w:rPr>
                <w:rFonts w:hint="eastAsia"/>
                <w:sz w:val="28"/>
                <w:szCs w:val="28"/>
              </w:rPr>
              <w:t>8</w:t>
            </w:r>
            <w:r w:rsidRPr="00F1212B">
              <w:rPr>
                <w:sz w:val="28"/>
                <w:szCs w:val="28"/>
              </w:rPr>
              <w:t>,</w:t>
            </w:r>
            <w:r w:rsidRPr="00F1212B">
              <w:rPr>
                <w:rFonts w:hint="eastAsia"/>
                <w:sz w:val="28"/>
                <w:szCs w:val="28"/>
              </w:rPr>
              <w:t>317</w:t>
            </w:r>
          </w:p>
        </w:tc>
        <w:tc>
          <w:tcPr>
            <w:tcW w:w="1262" w:type="dxa"/>
          </w:tcPr>
          <w:p w:rsidR="00316A53" w:rsidRPr="00F1212B" w:rsidRDefault="00316A53" w:rsidP="00316A53">
            <w:pPr>
              <w:spacing w:line="360" w:lineRule="exact"/>
              <w:rPr>
                <w:sz w:val="28"/>
                <w:szCs w:val="28"/>
              </w:rPr>
            </w:pPr>
            <w:r w:rsidRPr="00F1212B">
              <w:rPr>
                <w:rFonts w:hint="eastAsia"/>
                <w:sz w:val="28"/>
                <w:szCs w:val="28"/>
              </w:rPr>
              <w:t>13.6</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碩士在職專班</w:t>
            </w:r>
          </w:p>
        </w:tc>
        <w:tc>
          <w:tcPr>
            <w:tcW w:w="1262" w:type="dxa"/>
          </w:tcPr>
          <w:p w:rsidR="00316A53" w:rsidRPr="00F1212B" w:rsidRDefault="00316A53"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625</w:t>
            </w:r>
          </w:p>
        </w:tc>
        <w:tc>
          <w:tcPr>
            <w:tcW w:w="1262" w:type="dxa"/>
          </w:tcPr>
          <w:p w:rsidR="00316A53" w:rsidRPr="00F1212B" w:rsidRDefault="00316A53" w:rsidP="00316A53">
            <w:pPr>
              <w:spacing w:line="360" w:lineRule="exact"/>
              <w:rPr>
                <w:sz w:val="28"/>
                <w:szCs w:val="28"/>
              </w:rPr>
            </w:pPr>
            <w:r w:rsidRPr="00F1212B">
              <w:rPr>
                <w:rFonts w:hint="eastAsia"/>
                <w:sz w:val="28"/>
                <w:szCs w:val="28"/>
              </w:rPr>
              <w:t>8.6</w:t>
            </w:r>
          </w:p>
        </w:tc>
        <w:tc>
          <w:tcPr>
            <w:tcW w:w="1262" w:type="dxa"/>
          </w:tcPr>
          <w:p w:rsidR="00316A53" w:rsidRPr="00F1212B" w:rsidRDefault="00316A53"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682</w:t>
            </w:r>
          </w:p>
        </w:tc>
        <w:tc>
          <w:tcPr>
            <w:tcW w:w="1262" w:type="dxa"/>
          </w:tcPr>
          <w:p w:rsidR="00316A53" w:rsidRPr="00F1212B" w:rsidRDefault="00316A53" w:rsidP="00316A53">
            <w:pPr>
              <w:spacing w:line="360" w:lineRule="exact"/>
              <w:rPr>
                <w:sz w:val="28"/>
                <w:szCs w:val="28"/>
              </w:rPr>
            </w:pPr>
            <w:r w:rsidRPr="00F1212B">
              <w:rPr>
                <w:rFonts w:hint="eastAsia"/>
                <w:sz w:val="28"/>
                <w:szCs w:val="28"/>
              </w:rPr>
              <w:t>8.6</w:t>
            </w:r>
          </w:p>
        </w:tc>
        <w:tc>
          <w:tcPr>
            <w:tcW w:w="1262" w:type="dxa"/>
          </w:tcPr>
          <w:p w:rsidR="00316A53" w:rsidRPr="00F1212B" w:rsidRDefault="00316A53" w:rsidP="00316A53">
            <w:pPr>
              <w:spacing w:line="360" w:lineRule="exact"/>
              <w:rPr>
                <w:sz w:val="28"/>
                <w:szCs w:val="28"/>
              </w:rPr>
            </w:pPr>
            <w:r w:rsidRPr="00F1212B">
              <w:rPr>
                <w:rFonts w:hint="eastAsia"/>
                <w:sz w:val="28"/>
                <w:szCs w:val="28"/>
              </w:rPr>
              <w:t>4</w:t>
            </w:r>
            <w:r w:rsidRPr="00F1212B">
              <w:rPr>
                <w:sz w:val="28"/>
                <w:szCs w:val="28"/>
              </w:rPr>
              <w:t>,</w:t>
            </w:r>
            <w:r w:rsidRPr="00F1212B">
              <w:rPr>
                <w:rFonts w:hint="eastAsia"/>
                <w:sz w:val="28"/>
                <w:szCs w:val="28"/>
              </w:rPr>
              <w:t>697</w:t>
            </w:r>
          </w:p>
        </w:tc>
        <w:tc>
          <w:tcPr>
            <w:tcW w:w="1262" w:type="dxa"/>
          </w:tcPr>
          <w:p w:rsidR="00316A53" w:rsidRPr="00F1212B" w:rsidRDefault="00316A53" w:rsidP="00316A53">
            <w:pPr>
              <w:spacing w:line="360" w:lineRule="exact"/>
              <w:rPr>
                <w:sz w:val="28"/>
                <w:szCs w:val="28"/>
              </w:rPr>
            </w:pPr>
            <w:r w:rsidRPr="00F1212B">
              <w:rPr>
                <w:rFonts w:hint="eastAsia"/>
                <w:sz w:val="28"/>
                <w:szCs w:val="28"/>
              </w:rPr>
              <w:t>8.6</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學士班(日間)</w:t>
            </w:r>
          </w:p>
        </w:tc>
        <w:tc>
          <w:tcPr>
            <w:tcW w:w="1262" w:type="dxa"/>
          </w:tcPr>
          <w:p w:rsidR="00316A53" w:rsidRPr="00F1212B" w:rsidRDefault="00316A53" w:rsidP="00316A53">
            <w:pPr>
              <w:spacing w:line="360" w:lineRule="exact"/>
              <w:rPr>
                <w:sz w:val="28"/>
                <w:szCs w:val="28"/>
              </w:rPr>
            </w:pPr>
            <w:r w:rsidRPr="00F1212B">
              <w:rPr>
                <w:rFonts w:hint="eastAsia"/>
                <w:sz w:val="28"/>
                <w:szCs w:val="28"/>
              </w:rPr>
              <w:t>42</w:t>
            </w:r>
            <w:r w:rsidRPr="00F1212B">
              <w:rPr>
                <w:sz w:val="28"/>
                <w:szCs w:val="28"/>
              </w:rPr>
              <w:t>,</w:t>
            </w:r>
            <w:r w:rsidRPr="00F1212B">
              <w:rPr>
                <w:rFonts w:hint="eastAsia"/>
                <w:sz w:val="28"/>
                <w:szCs w:val="28"/>
              </w:rPr>
              <w:t>606</w:t>
            </w:r>
          </w:p>
        </w:tc>
        <w:tc>
          <w:tcPr>
            <w:tcW w:w="1262" w:type="dxa"/>
          </w:tcPr>
          <w:p w:rsidR="00316A53" w:rsidRPr="00F1212B" w:rsidRDefault="00316A53" w:rsidP="00316A53">
            <w:pPr>
              <w:spacing w:line="360" w:lineRule="exact"/>
              <w:rPr>
                <w:sz w:val="28"/>
                <w:szCs w:val="28"/>
              </w:rPr>
            </w:pPr>
            <w:r w:rsidRPr="00F1212B">
              <w:rPr>
                <w:rFonts w:hint="eastAsia"/>
                <w:sz w:val="28"/>
                <w:szCs w:val="28"/>
              </w:rPr>
              <w:t>46.0</w:t>
            </w:r>
          </w:p>
        </w:tc>
        <w:tc>
          <w:tcPr>
            <w:tcW w:w="1262" w:type="dxa"/>
          </w:tcPr>
          <w:p w:rsidR="00316A53" w:rsidRPr="00F1212B" w:rsidRDefault="00316A53" w:rsidP="00316A53">
            <w:pPr>
              <w:spacing w:line="360" w:lineRule="exact"/>
              <w:rPr>
                <w:sz w:val="28"/>
                <w:szCs w:val="28"/>
              </w:rPr>
            </w:pPr>
            <w:r w:rsidRPr="00F1212B">
              <w:rPr>
                <w:rFonts w:hint="eastAsia"/>
                <w:sz w:val="28"/>
                <w:szCs w:val="28"/>
              </w:rPr>
              <w:t>43</w:t>
            </w:r>
            <w:r w:rsidRPr="00F1212B">
              <w:rPr>
                <w:sz w:val="28"/>
                <w:szCs w:val="28"/>
              </w:rPr>
              <w:t>,</w:t>
            </w:r>
            <w:r w:rsidRPr="00F1212B">
              <w:rPr>
                <w:rFonts w:hint="eastAsia"/>
                <w:sz w:val="28"/>
                <w:szCs w:val="28"/>
              </w:rPr>
              <w:t>639</w:t>
            </w:r>
          </w:p>
        </w:tc>
        <w:tc>
          <w:tcPr>
            <w:tcW w:w="1262" w:type="dxa"/>
          </w:tcPr>
          <w:p w:rsidR="00316A53" w:rsidRPr="00F1212B" w:rsidRDefault="00316A53" w:rsidP="00316A53">
            <w:pPr>
              <w:spacing w:line="360" w:lineRule="exact"/>
              <w:rPr>
                <w:sz w:val="28"/>
                <w:szCs w:val="28"/>
              </w:rPr>
            </w:pPr>
            <w:r w:rsidRPr="00F1212B">
              <w:rPr>
                <w:rFonts w:hint="eastAsia"/>
                <w:sz w:val="28"/>
                <w:szCs w:val="28"/>
              </w:rPr>
              <w:t>47.5</w:t>
            </w:r>
          </w:p>
        </w:tc>
        <w:tc>
          <w:tcPr>
            <w:tcW w:w="1262" w:type="dxa"/>
          </w:tcPr>
          <w:p w:rsidR="00316A53" w:rsidRPr="00F1212B" w:rsidRDefault="00316A53" w:rsidP="00316A53">
            <w:pPr>
              <w:spacing w:line="360" w:lineRule="exact"/>
              <w:rPr>
                <w:b/>
                <w:sz w:val="28"/>
                <w:szCs w:val="28"/>
              </w:rPr>
            </w:pPr>
            <w:r w:rsidRPr="00F1212B">
              <w:rPr>
                <w:rFonts w:hint="eastAsia"/>
                <w:b/>
                <w:sz w:val="28"/>
                <w:szCs w:val="28"/>
              </w:rPr>
              <w:t>41</w:t>
            </w:r>
            <w:r w:rsidRPr="00F1212B">
              <w:rPr>
                <w:b/>
                <w:sz w:val="28"/>
                <w:szCs w:val="28"/>
              </w:rPr>
              <w:t>,</w:t>
            </w:r>
            <w:r w:rsidRPr="00F1212B">
              <w:rPr>
                <w:rFonts w:hint="eastAsia"/>
                <w:b/>
                <w:sz w:val="28"/>
                <w:szCs w:val="28"/>
              </w:rPr>
              <w:t>105</w:t>
            </w:r>
          </w:p>
        </w:tc>
        <w:tc>
          <w:tcPr>
            <w:tcW w:w="1262" w:type="dxa"/>
          </w:tcPr>
          <w:p w:rsidR="00316A53" w:rsidRPr="00F1212B" w:rsidRDefault="00316A53" w:rsidP="00316A53">
            <w:pPr>
              <w:spacing w:line="360" w:lineRule="exact"/>
              <w:rPr>
                <w:b/>
                <w:sz w:val="28"/>
                <w:szCs w:val="28"/>
              </w:rPr>
            </w:pPr>
            <w:r w:rsidRPr="00F1212B">
              <w:rPr>
                <w:rFonts w:hint="eastAsia"/>
                <w:b/>
                <w:sz w:val="28"/>
                <w:szCs w:val="28"/>
              </w:rPr>
              <w:t>51.6</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學士班(進修)</w:t>
            </w:r>
          </w:p>
        </w:tc>
        <w:tc>
          <w:tcPr>
            <w:tcW w:w="1262" w:type="dxa"/>
          </w:tcPr>
          <w:p w:rsidR="00316A53" w:rsidRPr="00F1212B" w:rsidRDefault="00316A53" w:rsidP="00316A53">
            <w:pPr>
              <w:spacing w:line="360" w:lineRule="exact"/>
              <w:rPr>
                <w:sz w:val="28"/>
                <w:szCs w:val="28"/>
              </w:rPr>
            </w:pPr>
            <w:r w:rsidRPr="00F1212B">
              <w:rPr>
                <w:rFonts w:hint="eastAsia"/>
                <w:sz w:val="28"/>
                <w:szCs w:val="28"/>
              </w:rPr>
              <w:t>19</w:t>
            </w:r>
            <w:r w:rsidRPr="00F1212B">
              <w:rPr>
                <w:sz w:val="28"/>
                <w:szCs w:val="28"/>
              </w:rPr>
              <w:t>,</w:t>
            </w:r>
            <w:r w:rsidRPr="00F1212B">
              <w:rPr>
                <w:rFonts w:hint="eastAsia"/>
                <w:sz w:val="28"/>
                <w:szCs w:val="28"/>
              </w:rPr>
              <w:t>658</w:t>
            </w:r>
          </w:p>
        </w:tc>
        <w:tc>
          <w:tcPr>
            <w:tcW w:w="1262" w:type="dxa"/>
          </w:tcPr>
          <w:p w:rsidR="00316A53" w:rsidRPr="00F1212B" w:rsidRDefault="00316A53" w:rsidP="00316A53">
            <w:pPr>
              <w:spacing w:line="360" w:lineRule="exact"/>
              <w:rPr>
                <w:sz w:val="28"/>
                <w:szCs w:val="28"/>
              </w:rPr>
            </w:pPr>
            <w:r w:rsidRPr="00F1212B">
              <w:rPr>
                <w:rFonts w:hint="eastAsia"/>
                <w:sz w:val="28"/>
                <w:szCs w:val="28"/>
              </w:rPr>
              <w:t>19.9</w:t>
            </w:r>
          </w:p>
        </w:tc>
        <w:tc>
          <w:tcPr>
            <w:tcW w:w="1262" w:type="dxa"/>
          </w:tcPr>
          <w:p w:rsidR="00316A53" w:rsidRPr="00F1212B" w:rsidRDefault="00316A53" w:rsidP="00316A53">
            <w:pPr>
              <w:spacing w:line="360" w:lineRule="exact"/>
              <w:rPr>
                <w:sz w:val="28"/>
                <w:szCs w:val="28"/>
              </w:rPr>
            </w:pPr>
            <w:r w:rsidRPr="00F1212B">
              <w:rPr>
                <w:rFonts w:hint="eastAsia"/>
                <w:sz w:val="28"/>
                <w:szCs w:val="28"/>
              </w:rPr>
              <w:t>20</w:t>
            </w:r>
            <w:r w:rsidRPr="00F1212B">
              <w:rPr>
                <w:sz w:val="28"/>
                <w:szCs w:val="28"/>
              </w:rPr>
              <w:t>,</w:t>
            </w:r>
            <w:r w:rsidRPr="00F1212B">
              <w:rPr>
                <w:rFonts w:hint="eastAsia"/>
                <w:sz w:val="28"/>
                <w:szCs w:val="28"/>
              </w:rPr>
              <w:t>287</w:t>
            </w:r>
          </w:p>
        </w:tc>
        <w:tc>
          <w:tcPr>
            <w:tcW w:w="1262" w:type="dxa"/>
          </w:tcPr>
          <w:p w:rsidR="00316A53" w:rsidRPr="00F1212B" w:rsidRDefault="00316A53" w:rsidP="00316A53">
            <w:pPr>
              <w:spacing w:line="360" w:lineRule="exact"/>
              <w:rPr>
                <w:sz w:val="28"/>
                <w:szCs w:val="28"/>
              </w:rPr>
            </w:pPr>
            <w:r w:rsidRPr="00F1212B">
              <w:rPr>
                <w:rFonts w:hint="eastAsia"/>
                <w:sz w:val="28"/>
                <w:szCs w:val="28"/>
              </w:rPr>
              <w:t>22.9</w:t>
            </w:r>
          </w:p>
        </w:tc>
        <w:tc>
          <w:tcPr>
            <w:tcW w:w="1262" w:type="dxa"/>
          </w:tcPr>
          <w:p w:rsidR="00316A53" w:rsidRPr="00F1212B" w:rsidRDefault="00316A53" w:rsidP="00316A53">
            <w:pPr>
              <w:spacing w:line="360" w:lineRule="exact"/>
              <w:rPr>
                <w:sz w:val="28"/>
                <w:szCs w:val="28"/>
              </w:rPr>
            </w:pPr>
            <w:r w:rsidRPr="00F1212B">
              <w:rPr>
                <w:rFonts w:hint="eastAsia"/>
                <w:sz w:val="28"/>
                <w:szCs w:val="28"/>
              </w:rPr>
              <w:t>19</w:t>
            </w:r>
            <w:r w:rsidRPr="00F1212B">
              <w:rPr>
                <w:sz w:val="28"/>
                <w:szCs w:val="28"/>
              </w:rPr>
              <w:t>,</w:t>
            </w:r>
            <w:r w:rsidRPr="00F1212B">
              <w:rPr>
                <w:rFonts w:hint="eastAsia"/>
                <w:sz w:val="28"/>
                <w:szCs w:val="28"/>
              </w:rPr>
              <w:t>733</w:t>
            </w:r>
          </w:p>
        </w:tc>
        <w:tc>
          <w:tcPr>
            <w:tcW w:w="1262" w:type="dxa"/>
          </w:tcPr>
          <w:p w:rsidR="00316A53" w:rsidRPr="00F1212B" w:rsidRDefault="00316A53" w:rsidP="00316A53">
            <w:pPr>
              <w:spacing w:line="360" w:lineRule="exact"/>
              <w:rPr>
                <w:sz w:val="28"/>
                <w:szCs w:val="28"/>
              </w:rPr>
            </w:pPr>
            <w:r w:rsidRPr="00F1212B">
              <w:rPr>
                <w:rFonts w:hint="eastAsia"/>
                <w:sz w:val="28"/>
                <w:szCs w:val="28"/>
              </w:rPr>
              <w:t>26.4</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二專(日間)</w:t>
            </w:r>
          </w:p>
        </w:tc>
        <w:tc>
          <w:tcPr>
            <w:tcW w:w="1262" w:type="dxa"/>
          </w:tcPr>
          <w:p w:rsidR="00316A53" w:rsidRPr="00F1212B" w:rsidRDefault="00316A53" w:rsidP="00316A53">
            <w:pPr>
              <w:spacing w:line="360" w:lineRule="exact"/>
              <w:rPr>
                <w:sz w:val="28"/>
                <w:szCs w:val="28"/>
              </w:rPr>
            </w:pPr>
            <w:r w:rsidRPr="00F1212B">
              <w:rPr>
                <w:rFonts w:hint="eastAsia"/>
                <w:sz w:val="28"/>
                <w:szCs w:val="28"/>
              </w:rPr>
              <w:t>164</w:t>
            </w:r>
          </w:p>
        </w:tc>
        <w:tc>
          <w:tcPr>
            <w:tcW w:w="1262" w:type="dxa"/>
          </w:tcPr>
          <w:p w:rsidR="00316A53" w:rsidRPr="00F1212B" w:rsidRDefault="00316A53" w:rsidP="00316A53">
            <w:pPr>
              <w:spacing w:line="360" w:lineRule="exact"/>
              <w:rPr>
                <w:sz w:val="28"/>
                <w:szCs w:val="28"/>
              </w:rPr>
            </w:pPr>
            <w:r w:rsidRPr="00F1212B">
              <w:rPr>
                <w:rFonts w:hint="eastAsia"/>
                <w:sz w:val="28"/>
                <w:szCs w:val="28"/>
              </w:rPr>
              <w:t>36.6</w:t>
            </w:r>
          </w:p>
        </w:tc>
        <w:tc>
          <w:tcPr>
            <w:tcW w:w="1262" w:type="dxa"/>
          </w:tcPr>
          <w:p w:rsidR="00316A53" w:rsidRPr="00F1212B" w:rsidRDefault="00316A53" w:rsidP="00316A53">
            <w:pPr>
              <w:spacing w:line="360" w:lineRule="exact"/>
              <w:rPr>
                <w:sz w:val="28"/>
                <w:szCs w:val="28"/>
              </w:rPr>
            </w:pPr>
            <w:r w:rsidRPr="00F1212B">
              <w:rPr>
                <w:rFonts w:hint="eastAsia"/>
                <w:sz w:val="28"/>
                <w:szCs w:val="28"/>
              </w:rPr>
              <w:t>176</w:t>
            </w:r>
          </w:p>
        </w:tc>
        <w:tc>
          <w:tcPr>
            <w:tcW w:w="1262" w:type="dxa"/>
          </w:tcPr>
          <w:p w:rsidR="00316A53" w:rsidRPr="00F1212B" w:rsidRDefault="00316A53" w:rsidP="00316A53">
            <w:pPr>
              <w:spacing w:line="360" w:lineRule="exact"/>
              <w:rPr>
                <w:sz w:val="28"/>
                <w:szCs w:val="28"/>
              </w:rPr>
            </w:pPr>
            <w:r w:rsidRPr="00F1212B">
              <w:rPr>
                <w:rFonts w:hint="eastAsia"/>
                <w:sz w:val="28"/>
                <w:szCs w:val="28"/>
              </w:rPr>
              <w:t>38.1</w:t>
            </w:r>
          </w:p>
        </w:tc>
        <w:tc>
          <w:tcPr>
            <w:tcW w:w="1262" w:type="dxa"/>
          </w:tcPr>
          <w:p w:rsidR="00316A53" w:rsidRPr="00F1212B" w:rsidRDefault="00316A53" w:rsidP="00316A53">
            <w:pPr>
              <w:spacing w:line="360" w:lineRule="exact"/>
              <w:rPr>
                <w:sz w:val="28"/>
                <w:szCs w:val="28"/>
              </w:rPr>
            </w:pPr>
            <w:r w:rsidRPr="00F1212B">
              <w:rPr>
                <w:rFonts w:hint="eastAsia"/>
                <w:sz w:val="28"/>
                <w:szCs w:val="28"/>
              </w:rPr>
              <w:t>114</w:t>
            </w:r>
          </w:p>
        </w:tc>
        <w:tc>
          <w:tcPr>
            <w:tcW w:w="1262" w:type="dxa"/>
          </w:tcPr>
          <w:p w:rsidR="00316A53" w:rsidRPr="00F1212B" w:rsidRDefault="00316A53" w:rsidP="00316A53">
            <w:pPr>
              <w:spacing w:line="360" w:lineRule="exact"/>
              <w:rPr>
                <w:sz w:val="28"/>
                <w:szCs w:val="28"/>
              </w:rPr>
            </w:pPr>
            <w:r w:rsidRPr="00F1212B">
              <w:rPr>
                <w:rFonts w:hint="eastAsia"/>
                <w:sz w:val="28"/>
                <w:szCs w:val="28"/>
              </w:rPr>
              <w:t>45.6</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二專(進修)</w:t>
            </w:r>
          </w:p>
        </w:tc>
        <w:tc>
          <w:tcPr>
            <w:tcW w:w="1262" w:type="dxa"/>
          </w:tcPr>
          <w:p w:rsidR="00316A53" w:rsidRPr="00F1212B" w:rsidRDefault="00316A53" w:rsidP="00316A53">
            <w:pPr>
              <w:spacing w:line="360" w:lineRule="exact"/>
              <w:rPr>
                <w:sz w:val="28"/>
                <w:szCs w:val="28"/>
              </w:rPr>
            </w:pPr>
            <w:r w:rsidRPr="00F1212B">
              <w:rPr>
                <w:rFonts w:hint="eastAsia"/>
                <w:sz w:val="28"/>
                <w:szCs w:val="28"/>
              </w:rPr>
              <w:t>675</w:t>
            </w:r>
          </w:p>
        </w:tc>
        <w:tc>
          <w:tcPr>
            <w:tcW w:w="1262" w:type="dxa"/>
          </w:tcPr>
          <w:p w:rsidR="00316A53" w:rsidRPr="00F1212B" w:rsidRDefault="00316A53" w:rsidP="00316A53">
            <w:pPr>
              <w:spacing w:line="360" w:lineRule="exact"/>
              <w:rPr>
                <w:sz w:val="28"/>
                <w:szCs w:val="28"/>
              </w:rPr>
            </w:pPr>
            <w:r w:rsidRPr="00F1212B">
              <w:rPr>
                <w:rFonts w:hint="eastAsia"/>
                <w:sz w:val="28"/>
                <w:szCs w:val="28"/>
              </w:rPr>
              <w:t>13.2</w:t>
            </w:r>
          </w:p>
        </w:tc>
        <w:tc>
          <w:tcPr>
            <w:tcW w:w="1262" w:type="dxa"/>
          </w:tcPr>
          <w:p w:rsidR="00316A53" w:rsidRPr="00F1212B" w:rsidRDefault="00316A53" w:rsidP="00316A53">
            <w:pPr>
              <w:spacing w:line="360" w:lineRule="exact"/>
              <w:rPr>
                <w:sz w:val="28"/>
                <w:szCs w:val="28"/>
              </w:rPr>
            </w:pPr>
            <w:r w:rsidRPr="00F1212B">
              <w:rPr>
                <w:rFonts w:hint="eastAsia"/>
                <w:sz w:val="28"/>
                <w:szCs w:val="28"/>
              </w:rPr>
              <w:t>693</w:t>
            </w:r>
          </w:p>
        </w:tc>
        <w:tc>
          <w:tcPr>
            <w:tcW w:w="1262" w:type="dxa"/>
          </w:tcPr>
          <w:p w:rsidR="00316A53" w:rsidRPr="00F1212B" w:rsidRDefault="00316A53" w:rsidP="00316A53">
            <w:pPr>
              <w:spacing w:line="360" w:lineRule="exact"/>
              <w:rPr>
                <w:sz w:val="28"/>
                <w:szCs w:val="28"/>
              </w:rPr>
            </w:pPr>
            <w:r w:rsidRPr="00F1212B">
              <w:rPr>
                <w:rFonts w:hint="eastAsia"/>
                <w:sz w:val="28"/>
                <w:szCs w:val="28"/>
              </w:rPr>
              <w:t>13.4</w:t>
            </w:r>
          </w:p>
        </w:tc>
        <w:tc>
          <w:tcPr>
            <w:tcW w:w="1262" w:type="dxa"/>
          </w:tcPr>
          <w:p w:rsidR="00316A53" w:rsidRPr="00F1212B" w:rsidRDefault="00316A53" w:rsidP="00316A53">
            <w:pPr>
              <w:spacing w:line="360" w:lineRule="exact"/>
              <w:rPr>
                <w:sz w:val="28"/>
                <w:szCs w:val="28"/>
              </w:rPr>
            </w:pPr>
            <w:r w:rsidRPr="00F1212B">
              <w:rPr>
                <w:rFonts w:hint="eastAsia"/>
                <w:sz w:val="28"/>
                <w:szCs w:val="28"/>
              </w:rPr>
              <w:t>2</w:t>
            </w:r>
            <w:r w:rsidRPr="00F1212B">
              <w:rPr>
                <w:sz w:val="28"/>
                <w:szCs w:val="28"/>
              </w:rPr>
              <w:t>,</w:t>
            </w:r>
            <w:r w:rsidRPr="00F1212B">
              <w:rPr>
                <w:rFonts w:hint="eastAsia"/>
                <w:sz w:val="28"/>
                <w:szCs w:val="28"/>
              </w:rPr>
              <w:t>504</w:t>
            </w:r>
          </w:p>
        </w:tc>
        <w:tc>
          <w:tcPr>
            <w:tcW w:w="1262" w:type="dxa"/>
          </w:tcPr>
          <w:p w:rsidR="00316A53" w:rsidRPr="00F1212B" w:rsidRDefault="00316A53" w:rsidP="00316A53">
            <w:pPr>
              <w:spacing w:line="360" w:lineRule="exact"/>
              <w:rPr>
                <w:sz w:val="28"/>
                <w:szCs w:val="28"/>
              </w:rPr>
            </w:pPr>
            <w:r w:rsidRPr="00F1212B">
              <w:rPr>
                <w:rFonts w:hint="eastAsia"/>
                <w:sz w:val="28"/>
                <w:szCs w:val="28"/>
              </w:rPr>
              <w:t>16.5</w:t>
            </w:r>
          </w:p>
        </w:tc>
      </w:tr>
      <w:tr w:rsidR="00F1212B" w:rsidRPr="00F1212B" w:rsidTr="00316A53">
        <w:tc>
          <w:tcPr>
            <w:tcW w:w="1262" w:type="dxa"/>
          </w:tcPr>
          <w:p w:rsidR="00316A53" w:rsidRPr="00F1212B" w:rsidRDefault="00316A53" w:rsidP="00316A53">
            <w:pPr>
              <w:spacing w:line="300" w:lineRule="exact"/>
              <w:rPr>
                <w:sz w:val="28"/>
                <w:szCs w:val="28"/>
              </w:rPr>
            </w:pPr>
            <w:r w:rsidRPr="00F1212B">
              <w:rPr>
                <w:rFonts w:hint="eastAsia"/>
                <w:sz w:val="28"/>
                <w:szCs w:val="28"/>
              </w:rPr>
              <w:t>五專</w:t>
            </w:r>
          </w:p>
        </w:tc>
        <w:tc>
          <w:tcPr>
            <w:tcW w:w="1262" w:type="dxa"/>
          </w:tcPr>
          <w:p w:rsidR="00316A53" w:rsidRPr="00F1212B" w:rsidRDefault="00316A53"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729</w:t>
            </w:r>
          </w:p>
        </w:tc>
        <w:tc>
          <w:tcPr>
            <w:tcW w:w="1262" w:type="dxa"/>
          </w:tcPr>
          <w:p w:rsidR="00316A53" w:rsidRPr="00F1212B" w:rsidRDefault="00316A53" w:rsidP="00316A53">
            <w:pPr>
              <w:spacing w:line="360" w:lineRule="exact"/>
              <w:rPr>
                <w:sz w:val="28"/>
                <w:szCs w:val="28"/>
              </w:rPr>
            </w:pPr>
            <w:r w:rsidRPr="00F1212B">
              <w:rPr>
                <w:rFonts w:hint="eastAsia"/>
                <w:sz w:val="28"/>
                <w:szCs w:val="28"/>
              </w:rPr>
              <w:t>37.4</w:t>
            </w:r>
          </w:p>
        </w:tc>
        <w:tc>
          <w:tcPr>
            <w:tcW w:w="1262" w:type="dxa"/>
          </w:tcPr>
          <w:p w:rsidR="00316A53" w:rsidRPr="00F1212B" w:rsidRDefault="00316A53"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883</w:t>
            </w:r>
          </w:p>
        </w:tc>
        <w:tc>
          <w:tcPr>
            <w:tcW w:w="1262" w:type="dxa"/>
          </w:tcPr>
          <w:p w:rsidR="00316A53" w:rsidRPr="00F1212B" w:rsidRDefault="00316A53" w:rsidP="00316A53">
            <w:pPr>
              <w:spacing w:line="360" w:lineRule="exact"/>
              <w:rPr>
                <w:sz w:val="28"/>
                <w:szCs w:val="28"/>
              </w:rPr>
            </w:pPr>
            <w:r w:rsidRPr="00F1212B">
              <w:rPr>
                <w:rFonts w:hint="eastAsia"/>
                <w:sz w:val="28"/>
                <w:szCs w:val="28"/>
              </w:rPr>
              <w:t>38.1</w:t>
            </w:r>
          </w:p>
        </w:tc>
        <w:tc>
          <w:tcPr>
            <w:tcW w:w="1262" w:type="dxa"/>
          </w:tcPr>
          <w:p w:rsidR="00316A53" w:rsidRPr="00F1212B" w:rsidRDefault="00316A53" w:rsidP="00316A53">
            <w:pPr>
              <w:spacing w:line="360" w:lineRule="exact"/>
              <w:rPr>
                <w:sz w:val="28"/>
                <w:szCs w:val="28"/>
              </w:rPr>
            </w:pPr>
            <w:r w:rsidRPr="00F1212B">
              <w:rPr>
                <w:rFonts w:hint="eastAsia"/>
                <w:sz w:val="28"/>
                <w:szCs w:val="28"/>
              </w:rPr>
              <w:t>5</w:t>
            </w:r>
            <w:r w:rsidRPr="00F1212B">
              <w:rPr>
                <w:sz w:val="28"/>
                <w:szCs w:val="28"/>
              </w:rPr>
              <w:t>,</w:t>
            </w:r>
            <w:r w:rsidRPr="00F1212B">
              <w:rPr>
                <w:rFonts w:hint="eastAsia"/>
                <w:sz w:val="28"/>
                <w:szCs w:val="28"/>
              </w:rPr>
              <w:t>854</w:t>
            </w:r>
          </w:p>
        </w:tc>
        <w:tc>
          <w:tcPr>
            <w:tcW w:w="1262" w:type="dxa"/>
          </w:tcPr>
          <w:p w:rsidR="00316A53" w:rsidRPr="00F1212B" w:rsidRDefault="00316A53" w:rsidP="00316A53">
            <w:pPr>
              <w:spacing w:line="360" w:lineRule="exact"/>
              <w:rPr>
                <w:sz w:val="28"/>
                <w:szCs w:val="28"/>
              </w:rPr>
            </w:pPr>
            <w:r w:rsidRPr="00F1212B">
              <w:rPr>
                <w:rFonts w:hint="eastAsia"/>
                <w:sz w:val="28"/>
                <w:szCs w:val="28"/>
              </w:rPr>
              <w:t>38.9</w:t>
            </w:r>
          </w:p>
        </w:tc>
      </w:tr>
    </w:tbl>
    <w:p w:rsidR="000A7EF8" w:rsidRPr="00F1212B" w:rsidRDefault="000A7EF8" w:rsidP="000A7EF8">
      <w:pPr>
        <w:spacing w:line="240" w:lineRule="exact"/>
        <w:rPr>
          <w:sz w:val="24"/>
          <w:szCs w:val="24"/>
        </w:rPr>
      </w:pPr>
      <w:r w:rsidRPr="00F1212B">
        <w:rPr>
          <w:rFonts w:hint="eastAsia"/>
          <w:sz w:val="24"/>
          <w:szCs w:val="24"/>
        </w:rPr>
        <w:t>註：</w:t>
      </w:r>
    </w:p>
    <w:p w:rsidR="000A7EF8" w:rsidRPr="00F1212B" w:rsidRDefault="000A7EF8" w:rsidP="007443F9">
      <w:pPr>
        <w:pStyle w:val="af8"/>
        <w:numPr>
          <w:ilvl w:val="0"/>
          <w:numId w:val="22"/>
        </w:numPr>
        <w:spacing w:line="240" w:lineRule="exact"/>
        <w:ind w:leftChars="0"/>
        <w:rPr>
          <w:sz w:val="24"/>
          <w:szCs w:val="24"/>
        </w:rPr>
      </w:pPr>
      <w:r w:rsidRPr="00F1212B">
        <w:rPr>
          <w:rFonts w:hint="eastAsia"/>
          <w:sz w:val="24"/>
          <w:szCs w:val="24"/>
        </w:rPr>
        <w:t>本表僅含本國大專校院學生，境外學生不納入計算。</w:t>
      </w:r>
    </w:p>
    <w:p w:rsidR="000A7EF8" w:rsidRPr="00F1212B" w:rsidRDefault="000A7EF8" w:rsidP="007443F9">
      <w:pPr>
        <w:pStyle w:val="af8"/>
        <w:numPr>
          <w:ilvl w:val="0"/>
          <w:numId w:val="22"/>
        </w:numPr>
        <w:spacing w:line="240" w:lineRule="exact"/>
        <w:ind w:leftChars="0"/>
        <w:rPr>
          <w:sz w:val="24"/>
          <w:szCs w:val="24"/>
        </w:rPr>
      </w:pPr>
      <w:r w:rsidRPr="00F1212B">
        <w:rPr>
          <w:rFonts w:hint="eastAsia"/>
          <w:sz w:val="24"/>
          <w:szCs w:val="24"/>
        </w:rPr>
        <w:t>退學之重返校園比率=(前一學年間退學者於次學年重返校園之人數)</w:t>
      </w:r>
      <w:r w:rsidRPr="00F1212B">
        <w:rPr>
          <w:sz w:val="24"/>
          <w:szCs w:val="24"/>
        </w:rPr>
        <w:t xml:space="preserve"> </w:t>
      </w:r>
      <w:r w:rsidRPr="00F1212B">
        <w:rPr>
          <w:sz w:val="24"/>
          <w:szCs w:val="24"/>
        </w:rPr>
        <w:t>÷</w:t>
      </w:r>
      <w:r w:rsidRPr="00F1212B">
        <w:rPr>
          <w:rFonts w:hint="eastAsia"/>
          <w:sz w:val="24"/>
          <w:szCs w:val="24"/>
        </w:rPr>
        <w:t>(前一學年間退學人數)</w:t>
      </w:r>
      <w:r w:rsidRPr="00F1212B">
        <w:rPr>
          <w:sz w:val="24"/>
          <w:szCs w:val="24"/>
        </w:rPr>
        <w:t xml:space="preserve"> </w:t>
      </w:r>
      <w:r w:rsidRPr="00F1212B">
        <w:rPr>
          <w:sz w:val="24"/>
          <w:szCs w:val="24"/>
        </w:rPr>
        <w:t>×</w:t>
      </w:r>
      <w:r w:rsidRPr="00F1212B">
        <w:rPr>
          <w:rFonts w:hint="eastAsia"/>
          <w:sz w:val="24"/>
          <w:szCs w:val="24"/>
        </w:rPr>
        <w:t>100%</w:t>
      </w:r>
    </w:p>
    <w:p w:rsidR="000A7EF8" w:rsidRPr="00F1212B" w:rsidRDefault="000A7EF8" w:rsidP="000A7EF8">
      <w:pPr>
        <w:spacing w:line="240" w:lineRule="exact"/>
      </w:pPr>
    </w:p>
    <w:p w:rsidR="000A7EF8" w:rsidRPr="00F1212B" w:rsidRDefault="000A7EF8" w:rsidP="003A16DA">
      <w:pPr>
        <w:pStyle w:val="3"/>
        <w:rPr>
          <w:bCs w:val="0"/>
        </w:rPr>
      </w:pPr>
      <w:bookmarkStart w:id="122" w:name="_Toc106870274"/>
      <w:bookmarkStart w:id="123" w:name="_Toc108011292"/>
      <w:r w:rsidRPr="00F1212B">
        <w:rPr>
          <w:rFonts w:hint="eastAsia"/>
        </w:rPr>
        <w:t>上揭之「校際間轉換之休退學」統計數據，與教育部調查大專校院學生休退學細項因素資料脫鉤，故單就教育部調查大專校院學生休退學細項因素一節，實無法發現</w:t>
      </w:r>
      <w:r w:rsidRPr="00F1212B">
        <w:rPr>
          <w:rFonts w:hint="eastAsia"/>
          <w:bCs w:val="0"/>
        </w:rPr>
        <w:t>我國高等教</w:t>
      </w:r>
      <w:r w:rsidRPr="00F1212B">
        <w:rPr>
          <w:rFonts w:hint="eastAsia"/>
        </w:rPr>
        <w:t>育階段學生流動情形。</w:t>
      </w:r>
      <w:r w:rsidR="002676A7" w:rsidRPr="00F1212B">
        <w:rPr>
          <w:rFonts w:hint="eastAsia"/>
        </w:rPr>
        <w:t>又，</w:t>
      </w:r>
      <w:r w:rsidRPr="00F1212B">
        <w:rPr>
          <w:rFonts w:hint="eastAsia"/>
        </w:rPr>
        <w:t>教育部高教司朱司長到院既稱：「過去公布休退學率後的確造成很多誤解，像是外界竟有把休學率加上退學率，就宣稱比率高達20％者，造成本部澄清上的困擾。」等語，則教育部內部單位應如何整合學校查報資料以真實呈現我國高等教育學生就學穩定程度、流動情形、校際間磁吸效應等情，不僅有助於</w:t>
      </w:r>
      <w:r w:rsidRPr="00F1212B">
        <w:rPr>
          <w:rFonts w:hint="eastAsia"/>
          <w:bCs w:val="0"/>
        </w:rPr>
        <w:t>外界理解高等教育發展情形</w:t>
      </w:r>
      <w:r w:rsidRPr="00F1212B">
        <w:rPr>
          <w:rFonts w:hint="eastAsia"/>
        </w:rPr>
        <w:t>，亦可作為高等教育政策發展參據，容應由該部儘速研處。</w:t>
      </w:r>
      <w:bookmarkEnd w:id="122"/>
      <w:bookmarkEnd w:id="123"/>
    </w:p>
    <w:p w:rsidR="000A7EF8" w:rsidRPr="00F1212B" w:rsidRDefault="000A7EF8" w:rsidP="009A2ECC">
      <w:pPr>
        <w:pStyle w:val="3"/>
      </w:pPr>
      <w:bookmarkStart w:id="124" w:name="_Toc106870275"/>
      <w:bookmarkStart w:id="125" w:name="_Toc108011293"/>
      <w:r w:rsidRPr="00F1212B">
        <w:rPr>
          <w:rFonts w:hint="eastAsia"/>
          <w:bCs w:val="0"/>
        </w:rPr>
        <w:lastRenderedPageBreak/>
        <w:t>綜上，</w:t>
      </w:r>
      <w:r w:rsidR="004A3E40" w:rsidRPr="00F1212B">
        <w:rPr>
          <w:rFonts w:hint="eastAsia"/>
          <w:bCs w:val="0"/>
        </w:rPr>
        <w:t>囿於大專校院人力及時間有限，校方難以逐一詢問或聯繫取得逾期未能註冊或休學逾期未復學學生之意見，故大專校院學生休退學因素列有「未註冊」、「未復學」等細項。惟以109學年度情形觀之，因「逾期未註冊(或繳費、選課)」而休學者有7</w:t>
      </w:r>
      <w:r w:rsidR="004A3E40" w:rsidRPr="00F1212B">
        <w:rPr>
          <w:bCs w:val="0"/>
        </w:rPr>
        <w:t>,</w:t>
      </w:r>
      <w:r w:rsidR="004A3E40" w:rsidRPr="00F1212B">
        <w:rPr>
          <w:rFonts w:hint="eastAsia"/>
          <w:bCs w:val="0"/>
        </w:rPr>
        <w:t>248人(占比7</w:t>
      </w:r>
      <w:r w:rsidR="004A3E40" w:rsidRPr="00F1212B">
        <w:rPr>
          <w:bCs w:val="0"/>
        </w:rPr>
        <w:t>.8%)</w:t>
      </w:r>
      <w:r w:rsidR="004A3E40" w:rsidRPr="00F1212B">
        <w:rPr>
          <w:rFonts w:hint="eastAsia"/>
          <w:bCs w:val="0"/>
        </w:rPr>
        <w:t>；「因逾期註冊」而退學者有1萬5</w:t>
      </w:r>
      <w:r w:rsidR="004A3E40" w:rsidRPr="00F1212B">
        <w:rPr>
          <w:bCs w:val="0"/>
        </w:rPr>
        <w:t>,</w:t>
      </w:r>
      <w:r w:rsidR="004A3E40" w:rsidRPr="00F1212B">
        <w:rPr>
          <w:rFonts w:hint="eastAsia"/>
          <w:bCs w:val="0"/>
        </w:rPr>
        <w:t>920人(占比18.1%)、「因休學逾期未復學」退學者有2萬8</w:t>
      </w:r>
      <w:r w:rsidR="004A3E40" w:rsidRPr="00F1212B">
        <w:rPr>
          <w:bCs w:val="0"/>
        </w:rPr>
        <w:t>,</w:t>
      </w:r>
      <w:r w:rsidR="004A3E40" w:rsidRPr="00F1212B">
        <w:rPr>
          <w:rFonts w:hint="eastAsia"/>
          <w:bCs w:val="0"/>
        </w:rPr>
        <w:t>801人(占比32.7%)，故在休退學因素調查工作上，實有相當比率之休退學原因，尚無法真實瞭解。又，學生「重考」、「轉學」因素五花八門，卻皆歸於「志趣不合」項下，同樣無法完全反映真實現象。為真實呈現我國高等教育學生就學穩定程度、流動情形、校際間磁吸效應等情，並加強外界理解高等教育發展現象，現行之大專校院學生休退學因素調查統計作業容有改善必要</w:t>
      </w:r>
      <w:r w:rsidRPr="00F1212B">
        <w:rPr>
          <w:rFonts w:hint="eastAsia"/>
          <w:bCs w:val="0"/>
        </w:rPr>
        <w:t>。</w:t>
      </w:r>
      <w:bookmarkEnd w:id="124"/>
      <w:bookmarkEnd w:id="125"/>
    </w:p>
    <w:bookmarkEnd w:id="51"/>
    <w:p w:rsidR="003A5927" w:rsidRPr="00F1212B" w:rsidRDefault="003A5927" w:rsidP="00DE4238">
      <w:pPr>
        <w:pStyle w:val="31"/>
        <w:ind w:left="1361" w:firstLine="680"/>
      </w:pPr>
    </w:p>
    <w:p w:rsidR="00AE6659" w:rsidRPr="00F1212B" w:rsidRDefault="00AE6659" w:rsidP="00AE6659">
      <w:pPr>
        <w:pStyle w:val="2"/>
        <w:numPr>
          <w:ilvl w:val="1"/>
          <w:numId w:val="1"/>
        </w:numPr>
        <w:ind w:left="1190" w:hanging="680"/>
        <w:rPr>
          <w:b/>
          <w:bCs w:val="0"/>
        </w:rPr>
      </w:pPr>
      <w:bookmarkStart w:id="126" w:name="_Toc108011294"/>
      <w:r w:rsidRPr="00F1212B">
        <w:rPr>
          <w:rFonts w:hint="eastAsia"/>
          <w:b/>
        </w:rPr>
        <w:t>大專校院原住民專班學生接受高等教育時，面臨經濟與文化不利之</w:t>
      </w:r>
      <w:r w:rsidR="00A877E6" w:rsidRPr="00F1212B">
        <w:rPr>
          <w:rFonts w:hint="eastAsia"/>
          <w:b/>
        </w:rPr>
        <w:t>問題</w:t>
      </w:r>
      <w:r w:rsidRPr="00F1212B">
        <w:rPr>
          <w:rFonts w:hint="eastAsia"/>
          <w:b/>
        </w:rPr>
        <w:t>極為嚴峻，政府之教育部門提供該類學生逾五成之學雜費減免並以優惠助學貸款機制協助；惟其</w:t>
      </w:r>
      <w:r w:rsidRPr="00F1212B">
        <w:rPr>
          <w:b/>
        </w:rPr>
        <w:t>109學年</w:t>
      </w:r>
      <w:r w:rsidR="003C76E5" w:rsidRPr="00F1212B">
        <w:rPr>
          <w:rFonts w:hint="eastAsia"/>
          <w:b/>
        </w:rPr>
        <w:t>度</w:t>
      </w:r>
      <w:r w:rsidRPr="00F1212B">
        <w:rPr>
          <w:b/>
        </w:rPr>
        <w:t>退學率為9.3%，</w:t>
      </w:r>
      <w:r w:rsidRPr="00F1212B">
        <w:rPr>
          <w:rFonts w:hint="eastAsia"/>
          <w:b/>
        </w:rPr>
        <w:t>仍</w:t>
      </w:r>
      <w:r w:rsidRPr="00F1212B">
        <w:rPr>
          <w:b/>
        </w:rPr>
        <w:t>較非原住民專班學生之退學率7.3%高2.0個百分點</w:t>
      </w:r>
      <w:r w:rsidRPr="00F1212B">
        <w:rPr>
          <w:rFonts w:hint="eastAsia"/>
          <w:b/>
        </w:rPr>
        <w:t>，又私立大專校院的原住民專班休、退學率均高於平均值</w:t>
      </w:r>
      <w:r w:rsidR="00C01E78" w:rsidRPr="00F1212B">
        <w:rPr>
          <w:rFonts w:hint="eastAsia"/>
          <w:b/>
        </w:rPr>
        <w:t>。</w:t>
      </w:r>
      <w:r w:rsidRPr="00F1212B">
        <w:rPr>
          <w:rFonts w:hint="eastAsia"/>
          <w:b/>
        </w:rPr>
        <w:t>大專校院</w:t>
      </w:r>
      <w:r w:rsidRPr="00F1212B">
        <w:rPr>
          <w:rFonts w:hint="eastAsia"/>
          <w:b/>
          <w:bCs w:val="0"/>
        </w:rPr>
        <w:t>原住民專班學生休退學事宜，</w:t>
      </w:r>
      <w:r w:rsidR="00E6633C" w:rsidRPr="00F1212B">
        <w:rPr>
          <w:rFonts w:hint="eastAsia"/>
          <w:b/>
          <w:bCs w:val="0"/>
        </w:rPr>
        <w:t>宜由</w:t>
      </w:r>
      <w:r w:rsidR="00E6633C" w:rsidRPr="00F1212B">
        <w:rPr>
          <w:rFonts w:hint="eastAsia"/>
          <w:b/>
          <w:bCs w:val="0"/>
          <w:szCs w:val="36"/>
        </w:rPr>
        <w:t>教育部、</w:t>
      </w:r>
      <w:r w:rsidR="00E6633C" w:rsidRPr="00F1212B">
        <w:rPr>
          <w:b/>
          <w:bCs w:val="0"/>
        </w:rPr>
        <w:t>原住民族委員會</w:t>
      </w:r>
      <w:r w:rsidR="00E6633C" w:rsidRPr="00F1212B">
        <w:rPr>
          <w:rFonts w:hint="eastAsia"/>
          <w:b/>
          <w:bCs w:val="0"/>
        </w:rPr>
        <w:t>與大專校院共商改善，並應進行相</w:t>
      </w:r>
      <w:r w:rsidR="00E6633C" w:rsidRPr="00F1212B">
        <w:rPr>
          <w:rFonts w:hint="eastAsia"/>
          <w:b/>
          <w:bCs w:val="0"/>
          <w:szCs w:val="36"/>
        </w:rPr>
        <w:t>關政府部門之資源連結整合</w:t>
      </w:r>
      <w:r w:rsidRPr="00F1212B">
        <w:rPr>
          <w:rFonts w:hint="eastAsia"/>
          <w:b/>
        </w:rPr>
        <w:t>。</w:t>
      </w:r>
      <w:bookmarkEnd w:id="126"/>
    </w:p>
    <w:p w:rsidR="00AE6659" w:rsidRPr="00F1212B" w:rsidRDefault="00AE6659" w:rsidP="00AE6659">
      <w:pPr>
        <w:pStyle w:val="3"/>
      </w:pPr>
      <w:bookmarkStart w:id="127" w:name="_Toc106870254"/>
      <w:bookmarkStart w:id="128" w:name="_Toc108011295"/>
      <w:r w:rsidRPr="00F1212B">
        <w:t>公民與政治權利國際公約</w:t>
      </w:r>
      <w:r w:rsidRPr="00F1212B">
        <w:rPr>
          <w:rFonts w:hint="eastAsia"/>
        </w:rPr>
        <w:t>第27條</w:t>
      </w:r>
      <w:r w:rsidRPr="00F1212B">
        <w:rPr>
          <w:rStyle w:val="aff"/>
        </w:rPr>
        <w:footnoteReference w:id="7"/>
      </w:r>
      <w:r w:rsidRPr="00F1212B">
        <w:rPr>
          <w:rFonts w:hint="eastAsia"/>
        </w:rPr>
        <w:t>與兒童權利公約</w:t>
      </w:r>
      <w:r w:rsidRPr="00F1212B">
        <w:rPr>
          <w:rFonts w:hint="eastAsia"/>
        </w:rPr>
        <w:lastRenderedPageBreak/>
        <w:t>第30條</w:t>
      </w:r>
      <w:r w:rsidRPr="00F1212B">
        <w:rPr>
          <w:rStyle w:val="aff"/>
        </w:rPr>
        <w:footnoteReference w:id="8"/>
      </w:r>
      <w:r w:rsidRPr="00F1212B">
        <w:rPr>
          <w:rFonts w:hint="eastAsia"/>
        </w:rPr>
        <w:t>均指出原住民族與其群體的其他成員共同享有自己的文化、信奉和實行自己的宗教或使用自己的語言的權利；又，兒童權利公約第11號一般性意見書「</w:t>
      </w:r>
      <w:r w:rsidRPr="00F1212B">
        <w:t>原住民兒童及其在《公約》下的權利</w:t>
      </w:r>
      <w:r w:rsidRPr="00F1212B">
        <w:rPr>
          <w:rFonts w:hint="eastAsia"/>
        </w:rPr>
        <w:t>」第57段略以，</w:t>
      </w:r>
      <w:r w:rsidRPr="00F1212B">
        <w:t>落實原住民兒童的受教育權利是實現原住民人民個人賦權和自決的一個基本途徑</w:t>
      </w:r>
      <w:r w:rsidRPr="00F1212B">
        <w:rPr>
          <w:rFonts w:hint="eastAsia"/>
        </w:rPr>
        <w:t>；同號一般性意見書第60段則略以，</w:t>
      </w:r>
      <w:r w:rsidRPr="00F1212B">
        <w:t>為使原住民兒童與非原住民兒童平等享有受教育的權利，締約國應確保為此採取一系列特殊措施</w:t>
      </w:r>
      <w:r w:rsidRPr="00F1212B">
        <w:rPr>
          <w:rFonts w:hint="eastAsia"/>
        </w:rPr>
        <w:t>；</w:t>
      </w:r>
      <w:r w:rsidRPr="00F1212B">
        <w:t>締約國應專項提撥財力、物力和人力資源，以實施明確旨在改善原住民兒童受教育機會的政策和方案</w:t>
      </w:r>
      <w:r w:rsidRPr="00F1212B">
        <w:rPr>
          <w:rFonts w:hint="eastAsia"/>
        </w:rPr>
        <w:t>。</w:t>
      </w:r>
      <w:bookmarkEnd w:id="127"/>
      <w:bookmarkEnd w:id="128"/>
    </w:p>
    <w:p w:rsidR="00AE6659" w:rsidRPr="00F1212B" w:rsidRDefault="00AE6659" w:rsidP="00AE6659">
      <w:pPr>
        <w:pStyle w:val="3"/>
      </w:pPr>
      <w:bookmarkStart w:id="129" w:name="_Toc106870255"/>
      <w:bookmarkStart w:id="130" w:name="_Toc108011296"/>
      <w:r w:rsidRPr="00F1212B">
        <w:rPr>
          <w:rFonts w:hint="eastAsia"/>
        </w:rPr>
        <w:t>復依我國憲法增修條文第10條，國家應依民族意願，保障原住民族之地位及政治參與，並對其教育文化事業予以保障扶助並促其發展。原住民族教育法第24條第1項則規定：「中央教育主管機關及中央原住民族主管機關應鼓勵大專校院設立原住民相關院、所、系、科、學位學程或專班，並得編列預算酌予補助。」</w:t>
      </w:r>
      <w:bookmarkEnd w:id="129"/>
      <w:bookmarkEnd w:id="130"/>
    </w:p>
    <w:p w:rsidR="00AE6659" w:rsidRPr="00F1212B" w:rsidRDefault="00AE6659" w:rsidP="00AE6659">
      <w:pPr>
        <w:pStyle w:val="3"/>
      </w:pPr>
      <w:bookmarkStart w:id="131" w:name="_Toc106870256"/>
      <w:bookmarkStart w:id="132" w:name="_Toc108011297"/>
      <w:r w:rsidRPr="00F1212B">
        <w:rPr>
          <w:rFonts w:hint="eastAsia"/>
        </w:rPr>
        <w:t>詢據教育部表示，為</w:t>
      </w:r>
      <w:r w:rsidRPr="00F1212B">
        <w:t>充分保障原住民學生之就學權益，並回應原住民族人才培育政策，</w:t>
      </w:r>
      <w:r w:rsidRPr="00F1212B">
        <w:rPr>
          <w:rFonts w:hint="eastAsia"/>
        </w:rPr>
        <w:t>業</w:t>
      </w:r>
      <w:r w:rsidRPr="00F1212B">
        <w:t>由</w:t>
      </w:r>
      <w:r w:rsidRPr="00F1212B">
        <w:rPr>
          <w:rFonts w:hint="eastAsia"/>
        </w:rPr>
        <w:t>該</w:t>
      </w:r>
      <w:r w:rsidRPr="00F1212B">
        <w:t>部配合原住民族委員會提出之人才培育領域類別建議，鼓勵各校衡酌學校資源狀況、區域特性，踴躍開設符合原鄉需求及部落發展之原住民專班</w:t>
      </w:r>
      <w:r w:rsidRPr="00F1212B">
        <w:rPr>
          <w:rFonts w:hint="eastAsia"/>
        </w:rPr>
        <w:t>。教育部並稱，</w:t>
      </w:r>
      <w:r w:rsidRPr="00F1212B">
        <w:t>期透過專班形式提供原住民學生有別於一般教育之環境，至各校專班發展方向，強化原住民學生就業職能、或以「學校即部落」之專業教育為取向</w:t>
      </w:r>
      <w:r w:rsidRPr="00F1212B">
        <w:rPr>
          <w:rFonts w:hint="eastAsia"/>
        </w:rPr>
        <w:t>等語。</w:t>
      </w:r>
      <w:bookmarkEnd w:id="131"/>
      <w:bookmarkEnd w:id="132"/>
    </w:p>
    <w:p w:rsidR="00AE6659" w:rsidRPr="00F1212B" w:rsidRDefault="00AE6659" w:rsidP="00AE6659">
      <w:pPr>
        <w:pStyle w:val="3"/>
      </w:pPr>
      <w:bookmarkStart w:id="133" w:name="_Toc106870257"/>
      <w:bookmarkStart w:id="134" w:name="_Toc108011298"/>
      <w:r w:rsidRPr="00F1212B">
        <w:rPr>
          <w:rFonts w:hint="eastAsia"/>
        </w:rPr>
        <w:lastRenderedPageBreak/>
        <w:t>惟本案座談時國立臺南護理專科學校黃美智校長到場說明略以，該校自110學年度起開設老人服務事業科的原住民專班，在此班級中觀察到經濟與文化不利的情形較其他班級明顯，但來自</w:t>
      </w:r>
      <w:r w:rsidR="00E6633C" w:rsidRPr="00F1212B">
        <w:t>原住民族委員會</w:t>
      </w:r>
      <w:r w:rsidRPr="00F1212B">
        <w:rPr>
          <w:rFonts w:hint="eastAsia"/>
        </w:rPr>
        <w:t>方面的協助資源應有提升空間。對此，教育部高教司朱司長到院時回應表示：「原住民學生的學雜費約有50%~75%減免，對學生負擔不算高，不足部分還可以透過就學貸款補足，但生活費與負擔家計可能是問題，這部份也透過深耕計畫的弱勢助學方案來協助。如果進一步的救助需求，可能屬要請社政領域介入共同協助。」等語。顯示，原住民專班學生接受高等教育時面臨經濟與文化不利之挑戰極為嚴峻</w:t>
      </w:r>
      <w:bookmarkEnd w:id="133"/>
      <w:bookmarkEnd w:id="134"/>
      <w:r w:rsidR="00AF1C28" w:rsidRPr="00F1212B">
        <w:rPr>
          <w:rFonts w:hint="eastAsia"/>
        </w:rPr>
        <w:t>，且</w:t>
      </w:r>
      <w:r w:rsidR="00AF1C28" w:rsidRPr="00F1212B">
        <w:rPr>
          <w:rFonts w:hint="eastAsia"/>
          <w:szCs w:val="32"/>
        </w:rPr>
        <w:t>原住民專班學生因經濟負擔而致學業無以為繼之情形，後續容應由教育部、</w:t>
      </w:r>
      <w:r w:rsidR="00AF1C28" w:rsidRPr="00F1212B">
        <w:t>原住民族委員會</w:t>
      </w:r>
      <w:r w:rsidR="00AF1C28" w:rsidRPr="00F1212B">
        <w:rPr>
          <w:rFonts w:hint="eastAsia"/>
          <w:szCs w:val="32"/>
        </w:rPr>
        <w:t>與大專校院共商改善，並應進行相關政府部門之資源連結、整合，提出有效對策以落實國際人權公約與國內法律規範意旨。</w:t>
      </w:r>
    </w:p>
    <w:p w:rsidR="00AE6659" w:rsidRPr="00F1212B" w:rsidRDefault="00AE6659" w:rsidP="00AE6659">
      <w:pPr>
        <w:pStyle w:val="3"/>
      </w:pPr>
      <w:bookmarkStart w:id="135" w:name="_Toc106870258"/>
      <w:bookmarkStart w:id="136" w:name="_Toc108011299"/>
      <w:r w:rsidRPr="00F1212B">
        <w:rPr>
          <w:rFonts w:hint="eastAsia"/>
        </w:rPr>
        <w:t>教育部於本案約詢後再補充到院之資料顯示，</w:t>
      </w:r>
      <w:r w:rsidRPr="00F1212B">
        <w:t>大專校院原住民專班學生</w:t>
      </w:r>
      <w:r w:rsidR="003C76E5" w:rsidRPr="00F1212B">
        <w:t>休學率與非原住民專班學生休學率相同</w:t>
      </w:r>
      <w:r w:rsidR="003C76E5" w:rsidRPr="00F1212B">
        <w:rPr>
          <w:rStyle w:val="aff"/>
        </w:rPr>
        <w:footnoteReference w:id="9"/>
      </w:r>
      <w:r w:rsidRPr="00F1212B">
        <w:rPr>
          <w:rFonts w:hint="eastAsia"/>
        </w:rPr>
        <w:t>；</w:t>
      </w:r>
      <w:r w:rsidRPr="00F1212B">
        <w:t>大專校院原住民專班學生退學率較非原住民專班學生之退學率</w:t>
      </w:r>
      <w:r w:rsidRPr="00F1212B">
        <w:rPr>
          <w:rFonts w:hint="eastAsia"/>
        </w:rPr>
        <w:t>為高：又，私立學校之原住民專班的休、退學率均高於平均值。概述如下：</w:t>
      </w:r>
      <w:bookmarkEnd w:id="135"/>
      <w:bookmarkEnd w:id="136"/>
    </w:p>
    <w:p w:rsidR="00AE6659" w:rsidRPr="00F1212B" w:rsidRDefault="00AE6659" w:rsidP="00AE6659">
      <w:pPr>
        <w:pStyle w:val="4"/>
        <w:numPr>
          <w:ilvl w:val="3"/>
          <w:numId w:val="1"/>
        </w:numPr>
      </w:pPr>
      <w:r w:rsidRPr="00F1212B">
        <w:rPr>
          <w:rFonts w:hint="eastAsia"/>
        </w:rPr>
        <w:t>休學率方面：</w:t>
      </w:r>
    </w:p>
    <w:p w:rsidR="00AE6659" w:rsidRPr="00F1212B" w:rsidRDefault="00AE6659" w:rsidP="00AE6659">
      <w:pPr>
        <w:pStyle w:val="5"/>
        <w:numPr>
          <w:ilvl w:val="4"/>
          <w:numId w:val="1"/>
        </w:numPr>
      </w:pPr>
      <w:r w:rsidRPr="00F1212B">
        <w:t>109學年底大專校院原住民專班學生休學率為7.7%，與非原住民專班學生休學率相同。</w:t>
      </w:r>
    </w:p>
    <w:p w:rsidR="00AE6659" w:rsidRPr="00F1212B" w:rsidRDefault="00AE6659" w:rsidP="00AE6659">
      <w:pPr>
        <w:pStyle w:val="5"/>
        <w:numPr>
          <w:ilvl w:val="4"/>
          <w:numId w:val="1"/>
        </w:numPr>
      </w:pPr>
      <w:r w:rsidRPr="00F1212B">
        <w:t>公立學校平均為6.1%</w:t>
      </w:r>
      <w:r w:rsidRPr="00F1212B">
        <w:rPr>
          <w:rFonts w:hint="eastAsia"/>
        </w:rPr>
        <w:t>；</w:t>
      </w:r>
      <w:r w:rsidRPr="00F1212B">
        <w:t>並以臺北教育大學18.2%最高，宜蘭大學10.3%次之，再次為政治</w:t>
      </w:r>
      <w:r w:rsidRPr="00F1212B">
        <w:lastRenderedPageBreak/>
        <w:t>大學8.7%</w:t>
      </w:r>
      <w:r w:rsidRPr="00F1212B">
        <w:rPr>
          <w:rFonts w:hint="eastAsia"/>
        </w:rPr>
        <w:t>。</w:t>
      </w:r>
    </w:p>
    <w:p w:rsidR="00AE6659" w:rsidRPr="00F1212B" w:rsidRDefault="00AE6659" w:rsidP="00AE6659">
      <w:pPr>
        <w:pStyle w:val="5"/>
        <w:numPr>
          <w:ilvl w:val="4"/>
          <w:numId w:val="1"/>
        </w:numPr>
      </w:pPr>
      <w:r w:rsidRPr="00F1212B">
        <w:t>私立學校平均為9.0%，</w:t>
      </w:r>
      <w:r w:rsidRPr="00F1212B">
        <w:rPr>
          <w:rFonts w:hint="eastAsia"/>
        </w:rPr>
        <w:t>高於平均值1.3個百分點；並</w:t>
      </w:r>
      <w:r w:rsidRPr="00F1212B">
        <w:t>以開南大學、中華大學、輔仁大學休學率居前三位，分別為37.5%、33.3%及27.7%</w:t>
      </w:r>
      <w:r w:rsidRPr="00F1212B">
        <w:rPr>
          <w:rFonts w:hint="eastAsia"/>
        </w:rPr>
        <w:t>。</w:t>
      </w:r>
    </w:p>
    <w:p w:rsidR="00AE6659" w:rsidRPr="00F1212B" w:rsidRDefault="00AE6659" w:rsidP="00AE6659">
      <w:pPr>
        <w:pStyle w:val="4"/>
        <w:numPr>
          <w:ilvl w:val="3"/>
          <w:numId w:val="1"/>
        </w:numPr>
        <w:rPr>
          <w:specVanish/>
        </w:rPr>
      </w:pPr>
      <w:r w:rsidRPr="00F1212B">
        <w:rPr>
          <w:rFonts w:hint="eastAsia"/>
        </w:rPr>
        <w:t>退學率方面：</w:t>
      </w:r>
    </w:p>
    <w:p w:rsidR="00AE6659" w:rsidRPr="00F1212B" w:rsidRDefault="00AE6659" w:rsidP="00AE6659">
      <w:pPr>
        <w:pStyle w:val="5"/>
        <w:numPr>
          <w:ilvl w:val="4"/>
          <w:numId w:val="1"/>
        </w:numPr>
        <w:rPr>
          <w:specVanish/>
        </w:rPr>
      </w:pPr>
      <w:r w:rsidRPr="00F1212B">
        <w:t>109學年大專校院原住民專班學生退學率為9.3%，較非原住民專班學生之退學率7.3%高2.0個百分點。</w:t>
      </w:r>
    </w:p>
    <w:p w:rsidR="00AE6659" w:rsidRPr="00F1212B" w:rsidRDefault="00AE6659" w:rsidP="00AE6659">
      <w:pPr>
        <w:pStyle w:val="5"/>
        <w:numPr>
          <w:ilvl w:val="4"/>
          <w:numId w:val="1"/>
        </w:numPr>
        <w:rPr>
          <w:specVanish/>
        </w:rPr>
      </w:pPr>
      <w:r w:rsidRPr="00F1212B">
        <w:t>公立學校平均為6.3%，仍以臺北教育大學18.2%最高，宜蘭大學15.0%居次，再次為聯合大學12.0%</w:t>
      </w:r>
      <w:r w:rsidRPr="00F1212B">
        <w:rPr>
          <w:rFonts w:hint="eastAsia"/>
        </w:rPr>
        <w:t>。</w:t>
      </w:r>
    </w:p>
    <w:p w:rsidR="00AE6659" w:rsidRPr="00F1212B" w:rsidRDefault="00AE6659" w:rsidP="00AE6659">
      <w:pPr>
        <w:pStyle w:val="5"/>
        <w:numPr>
          <w:ilvl w:val="4"/>
          <w:numId w:val="1"/>
        </w:numPr>
        <w:rPr>
          <w:specVanish/>
        </w:rPr>
      </w:pPr>
      <w:r w:rsidRPr="00F1212B">
        <w:t>私立學校平均為11.9%，</w:t>
      </w:r>
      <w:r w:rsidRPr="00F1212B">
        <w:rPr>
          <w:rFonts w:hint="eastAsia"/>
        </w:rPr>
        <w:t>高於平均值2.6個百分點；</w:t>
      </w:r>
      <w:r w:rsidRPr="00F1212B">
        <w:t>並以長榮大學、佛光大學退學率100%最高，再次為中華大學66.7%，惟該3所學校原住民專班學生人數皆低於3人</w:t>
      </w:r>
      <w:r w:rsidRPr="00F1212B">
        <w:rPr>
          <w:rFonts w:hint="eastAsia"/>
        </w:rPr>
        <w:t>。</w:t>
      </w:r>
    </w:p>
    <w:p w:rsidR="00AE6659" w:rsidRPr="00F1212B" w:rsidRDefault="002835ED" w:rsidP="002835ED">
      <w:pPr>
        <w:pStyle w:val="4"/>
        <w:numPr>
          <w:ilvl w:val="3"/>
          <w:numId w:val="1"/>
        </w:numPr>
        <w:rPr>
          <w:szCs w:val="32"/>
        </w:rPr>
      </w:pPr>
      <w:bookmarkStart w:id="137" w:name="_Toc106870259"/>
      <w:bookmarkStart w:id="138" w:name="_Toc108011300"/>
      <w:r w:rsidRPr="00F1212B">
        <w:rPr>
          <w:rFonts w:hint="eastAsia"/>
        </w:rPr>
        <w:t>另，關於私立大專校院原住民專班，部分有退學率100%之情形，教育部補充說明係因該專班學生人數低於3人，導致退學率計算結果偏高</w:t>
      </w:r>
      <w:bookmarkEnd w:id="137"/>
      <w:bookmarkEnd w:id="138"/>
      <w:r w:rsidRPr="00F1212B">
        <w:rPr>
          <w:rFonts w:hint="eastAsia"/>
        </w:rPr>
        <w:t>。</w:t>
      </w:r>
    </w:p>
    <w:p w:rsidR="003A5927" w:rsidRPr="00F1212B" w:rsidRDefault="00AE6659" w:rsidP="00AE6659">
      <w:pPr>
        <w:pStyle w:val="3"/>
      </w:pPr>
      <w:bookmarkStart w:id="139" w:name="_Toc106870260"/>
      <w:bookmarkStart w:id="140" w:name="_Toc108011301"/>
      <w:r w:rsidRPr="00F1212B">
        <w:rPr>
          <w:rFonts w:hint="eastAsia"/>
          <w:szCs w:val="32"/>
        </w:rPr>
        <w:t>綜上，大專校院原住民專班學生接受高等教育時，面臨經濟與文化不利之</w:t>
      </w:r>
      <w:r w:rsidR="00A877E6" w:rsidRPr="00F1212B">
        <w:rPr>
          <w:rFonts w:hint="eastAsia"/>
          <w:szCs w:val="32"/>
        </w:rPr>
        <w:t>問題</w:t>
      </w:r>
      <w:r w:rsidRPr="00F1212B">
        <w:rPr>
          <w:rFonts w:hint="eastAsia"/>
          <w:szCs w:val="32"/>
        </w:rPr>
        <w:t>極為嚴峻，政府之教育部門提供該類學生逾五成之學雜費減免並以優惠助學貸款機制協助；惟其</w:t>
      </w:r>
      <w:r w:rsidRPr="00F1212B">
        <w:rPr>
          <w:szCs w:val="32"/>
        </w:rPr>
        <w:t>109學年</w:t>
      </w:r>
      <w:r w:rsidR="00B07191" w:rsidRPr="00F1212B">
        <w:rPr>
          <w:rFonts w:hint="eastAsia"/>
          <w:szCs w:val="32"/>
        </w:rPr>
        <w:t>度</w:t>
      </w:r>
      <w:r w:rsidRPr="00F1212B">
        <w:rPr>
          <w:szCs w:val="32"/>
        </w:rPr>
        <w:t>退學率為9.3%，</w:t>
      </w:r>
      <w:r w:rsidRPr="00F1212B">
        <w:rPr>
          <w:rFonts w:hint="eastAsia"/>
          <w:szCs w:val="32"/>
        </w:rPr>
        <w:t>仍</w:t>
      </w:r>
      <w:r w:rsidRPr="00F1212B">
        <w:rPr>
          <w:szCs w:val="32"/>
        </w:rPr>
        <w:t>較非原住民專班學生之退</w:t>
      </w:r>
      <w:r w:rsidRPr="00F1212B">
        <w:t>學率7.3%高2.0個百分點</w:t>
      </w:r>
      <w:r w:rsidRPr="00F1212B">
        <w:rPr>
          <w:rFonts w:hint="eastAsia"/>
        </w:rPr>
        <w:t>，又私立大專校院的原住民專班休、退學率均高於平均值</w:t>
      </w:r>
      <w:r w:rsidR="00C01E78" w:rsidRPr="00F1212B">
        <w:rPr>
          <w:rFonts w:hint="eastAsia"/>
        </w:rPr>
        <w:t>。大專校院</w:t>
      </w:r>
      <w:r w:rsidR="00C01E78" w:rsidRPr="00F1212B">
        <w:rPr>
          <w:rFonts w:hint="eastAsia"/>
          <w:bCs w:val="0"/>
        </w:rPr>
        <w:t>原住民專班學生休退學事宜，宜由</w:t>
      </w:r>
      <w:r w:rsidR="00A85744" w:rsidRPr="00F1212B">
        <w:rPr>
          <w:rFonts w:hint="eastAsia"/>
          <w:bCs w:val="0"/>
        </w:rPr>
        <w:t>教育部、</w:t>
      </w:r>
      <w:r w:rsidR="00E6633C" w:rsidRPr="00F1212B">
        <w:rPr>
          <w:bCs w:val="0"/>
        </w:rPr>
        <w:t>原住民族委員會</w:t>
      </w:r>
      <w:r w:rsidR="00A85744" w:rsidRPr="00F1212B">
        <w:rPr>
          <w:rFonts w:hint="eastAsia"/>
          <w:bCs w:val="0"/>
        </w:rPr>
        <w:t>與大專校院共商改善，並應進行相關政府部門之資源連結整合</w:t>
      </w:r>
      <w:r w:rsidRPr="00F1212B">
        <w:rPr>
          <w:rFonts w:hint="eastAsia"/>
          <w:bCs w:val="0"/>
        </w:rPr>
        <w:t>。</w:t>
      </w:r>
      <w:bookmarkEnd w:id="139"/>
      <w:bookmarkEnd w:id="140"/>
    </w:p>
    <w:p w:rsidR="003A5927" w:rsidRPr="00F1212B" w:rsidRDefault="003A5927" w:rsidP="00DE4238">
      <w:pPr>
        <w:pStyle w:val="31"/>
        <w:ind w:left="1361" w:firstLine="680"/>
      </w:pPr>
    </w:p>
    <w:p w:rsidR="003A5927" w:rsidRPr="00F1212B" w:rsidRDefault="003A5927" w:rsidP="003A5927">
      <w:pPr>
        <w:pStyle w:val="31"/>
        <w:ind w:leftChars="0" w:left="0" w:firstLineChars="0" w:firstLine="0"/>
      </w:pPr>
    </w:p>
    <w:p w:rsidR="00E25849" w:rsidRPr="00F1212B" w:rsidRDefault="00E25849" w:rsidP="004E05A1">
      <w:pPr>
        <w:pStyle w:val="1"/>
        <w:ind w:left="2380" w:hanging="2380"/>
      </w:pPr>
      <w:bookmarkStart w:id="141" w:name="_Toc524895648"/>
      <w:bookmarkStart w:id="142" w:name="_Toc524896194"/>
      <w:bookmarkStart w:id="143" w:name="_Toc524896224"/>
      <w:bookmarkStart w:id="144" w:name="_Toc524902734"/>
      <w:bookmarkStart w:id="145" w:name="_Toc525066148"/>
      <w:bookmarkStart w:id="146" w:name="_Toc525070839"/>
      <w:bookmarkStart w:id="147" w:name="_Toc525938379"/>
      <w:bookmarkStart w:id="148" w:name="_Toc525939227"/>
      <w:bookmarkStart w:id="149" w:name="_Toc525939732"/>
      <w:bookmarkStart w:id="150" w:name="_Toc529218272"/>
      <w:bookmarkEnd w:id="49"/>
      <w:r w:rsidRPr="00F1212B">
        <w:br w:type="page"/>
      </w:r>
      <w:bookmarkStart w:id="151" w:name="_Toc529222689"/>
      <w:bookmarkStart w:id="152" w:name="_Toc529223111"/>
      <w:bookmarkStart w:id="153" w:name="_Toc529223862"/>
      <w:bookmarkStart w:id="154" w:name="_Toc529228265"/>
      <w:bookmarkStart w:id="155" w:name="_Toc2400395"/>
      <w:bookmarkStart w:id="156" w:name="_Toc4316189"/>
      <w:bookmarkStart w:id="157" w:name="_Toc4473330"/>
      <w:bookmarkStart w:id="158" w:name="_Toc69556897"/>
      <w:bookmarkStart w:id="159" w:name="_Toc69556946"/>
      <w:bookmarkStart w:id="160" w:name="_Toc69609820"/>
      <w:bookmarkStart w:id="161" w:name="_Toc70241816"/>
      <w:bookmarkStart w:id="162" w:name="_Toc70242205"/>
      <w:bookmarkStart w:id="163" w:name="_Toc421794875"/>
      <w:bookmarkStart w:id="164" w:name="_Toc108011302"/>
      <w:r w:rsidRPr="00F1212B">
        <w:rPr>
          <w:rFonts w:hint="eastAsia"/>
        </w:rPr>
        <w:lastRenderedPageBreak/>
        <w:t>處理辦法：</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9834D0" w:rsidRPr="00F1212B">
        <w:t xml:space="preserve"> </w:t>
      </w:r>
    </w:p>
    <w:p w:rsidR="00FB7770" w:rsidRPr="00F1212B" w:rsidRDefault="00FB7770" w:rsidP="00344A13">
      <w:pPr>
        <w:pStyle w:val="2"/>
      </w:pPr>
      <w:bookmarkStart w:id="165" w:name="_Toc524895649"/>
      <w:bookmarkStart w:id="166" w:name="_Toc524896195"/>
      <w:bookmarkStart w:id="167" w:name="_Toc524896225"/>
      <w:bookmarkStart w:id="168" w:name="_Toc70241820"/>
      <w:bookmarkStart w:id="169" w:name="_Toc70242209"/>
      <w:bookmarkStart w:id="170" w:name="_Toc421794876"/>
      <w:bookmarkStart w:id="171" w:name="_Toc421795442"/>
      <w:bookmarkStart w:id="172" w:name="_Toc421796023"/>
      <w:bookmarkStart w:id="173" w:name="_Toc422728958"/>
      <w:bookmarkStart w:id="174" w:name="_Toc422834161"/>
      <w:bookmarkStart w:id="175" w:name="_Toc108011303"/>
      <w:bookmarkStart w:id="176" w:name="_Toc2400396"/>
      <w:bookmarkStart w:id="177" w:name="_Toc4316190"/>
      <w:bookmarkStart w:id="178" w:name="_Toc4473331"/>
      <w:bookmarkStart w:id="179" w:name="_Toc69556898"/>
      <w:bookmarkStart w:id="180" w:name="_Toc69556947"/>
      <w:bookmarkStart w:id="181" w:name="_Toc69609821"/>
      <w:bookmarkStart w:id="182" w:name="_Toc70241817"/>
      <w:bookmarkStart w:id="183" w:name="_Toc70242206"/>
      <w:bookmarkStart w:id="184" w:name="_Toc524902735"/>
      <w:bookmarkStart w:id="185" w:name="_Toc525066149"/>
      <w:bookmarkStart w:id="186" w:name="_Toc525070840"/>
      <w:bookmarkStart w:id="187" w:name="_Toc525938380"/>
      <w:bookmarkStart w:id="188" w:name="_Toc525939228"/>
      <w:bookmarkStart w:id="189" w:name="_Toc525939733"/>
      <w:bookmarkStart w:id="190" w:name="_Toc529218273"/>
      <w:bookmarkStart w:id="191" w:name="_Toc529222690"/>
      <w:bookmarkStart w:id="192" w:name="_Toc529223112"/>
      <w:bookmarkStart w:id="193" w:name="_Toc529223863"/>
      <w:bookmarkStart w:id="194" w:name="_Toc529228266"/>
      <w:bookmarkEnd w:id="165"/>
      <w:bookmarkEnd w:id="166"/>
      <w:bookmarkEnd w:id="167"/>
      <w:r w:rsidRPr="00F1212B">
        <w:rPr>
          <w:rFonts w:hint="eastAsia"/>
        </w:rPr>
        <w:t>調查意見</w:t>
      </w:r>
      <w:r w:rsidR="009834D0" w:rsidRPr="00F1212B">
        <w:rPr>
          <w:rFonts w:hint="eastAsia"/>
        </w:rPr>
        <w:t>一</w:t>
      </w:r>
      <w:r w:rsidR="00AC46BA" w:rsidRPr="00F1212B">
        <w:rPr>
          <w:rFonts w:hint="eastAsia"/>
        </w:rPr>
        <w:t>、</w:t>
      </w:r>
      <w:r w:rsidR="00E512C7" w:rsidRPr="00F1212B">
        <w:rPr>
          <w:rFonts w:hint="eastAsia"/>
        </w:rPr>
        <w:t>五</w:t>
      </w:r>
      <w:r w:rsidRPr="00F1212B">
        <w:rPr>
          <w:rFonts w:hint="eastAsia"/>
        </w:rPr>
        <w:t>，</w:t>
      </w:r>
      <w:r w:rsidR="009834D0" w:rsidRPr="00F1212B">
        <w:rPr>
          <w:rFonts w:hint="eastAsia"/>
        </w:rPr>
        <w:t>函請教育部檢討改進見復</w:t>
      </w:r>
      <w:r w:rsidRPr="00F1212B">
        <w:rPr>
          <w:rFonts w:hint="eastAsia"/>
        </w:rPr>
        <w:t>。</w:t>
      </w:r>
      <w:bookmarkEnd w:id="168"/>
      <w:bookmarkEnd w:id="169"/>
      <w:bookmarkEnd w:id="170"/>
      <w:bookmarkEnd w:id="171"/>
      <w:bookmarkEnd w:id="172"/>
      <w:bookmarkEnd w:id="173"/>
      <w:bookmarkEnd w:id="174"/>
      <w:bookmarkEnd w:id="175"/>
    </w:p>
    <w:p w:rsidR="009834D0" w:rsidRPr="00F1212B" w:rsidRDefault="009834D0" w:rsidP="00344A13">
      <w:pPr>
        <w:pStyle w:val="2"/>
      </w:pPr>
      <w:bookmarkStart w:id="195" w:name="_Toc108011304"/>
      <w:r w:rsidRPr="00F1212B">
        <w:rPr>
          <w:rFonts w:hint="eastAsia"/>
        </w:rPr>
        <w:t>調查意見二、三</w:t>
      </w:r>
      <w:r w:rsidR="00AC46BA" w:rsidRPr="00F1212B">
        <w:rPr>
          <w:rFonts w:hint="eastAsia"/>
        </w:rPr>
        <w:t>、</w:t>
      </w:r>
      <w:r w:rsidR="00E512C7" w:rsidRPr="00F1212B">
        <w:rPr>
          <w:rFonts w:hint="eastAsia"/>
        </w:rPr>
        <w:t>四</w:t>
      </w:r>
      <w:r w:rsidRPr="00F1212B">
        <w:rPr>
          <w:rFonts w:hint="eastAsia"/>
        </w:rPr>
        <w:t>，</w:t>
      </w:r>
      <w:r w:rsidR="00AC46BA" w:rsidRPr="00F1212B">
        <w:rPr>
          <w:rFonts w:hint="eastAsia"/>
        </w:rPr>
        <w:t>函請教育部參處見復。</w:t>
      </w:r>
      <w:bookmarkEnd w:id="195"/>
    </w:p>
    <w:p w:rsidR="00AC46BA" w:rsidRPr="00F1212B" w:rsidRDefault="00AC46BA" w:rsidP="00344A13">
      <w:pPr>
        <w:pStyle w:val="2"/>
      </w:pPr>
      <w:bookmarkStart w:id="196" w:name="_Toc108011305"/>
      <w:r w:rsidRPr="00F1212B">
        <w:rPr>
          <w:rFonts w:hint="eastAsia"/>
        </w:rPr>
        <w:t>調查意見</w:t>
      </w:r>
      <w:r w:rsidR="007C6F2E" w:rsidRPr="00F1212B">
        <w:rPr>
          <w:rFonts w:hint="eastAsia"/>
        </w:rPr>
        <w:t>六</w:t>
      </w:r>
      <w:r w:rsidRPr="00F1212B">
        <w:rPr>
          <w:rFonts w:hint="eastAsia"/>
        </w:rPr>
        <w:t>，函請行政院督飭所屬檢討改進見復。</w:t>
      </w:r>
      <w:bookmarkEnd w:id="196"/>
    </w:p>
    <w:p w:rsidR="00560DDA" w:rsidRPr="00F1212B" w:rsidRDefault="00E25849" w:rsidP="000F2034">
      <w:pPr>
        <w:pStyle w:val="2"/>
      </w:pPr>
      <w:bookmarkStart w:id="197" w:name="_Toc421794877"/>
      <w:bookmarkStart w:id="198" w:name="_Toc421795443"/>
      <w:bookmarkStart w:id="199" w:name="_Toc421796024"/>
      <w:bookmarkStart w:id="200" w:name="_Toc422728959"/>
      <w:bookmarkStart w:id="201" w:name="_Toc422834162"/>
      <w:bookmarkStart w:id="202" w:name="_Toc108011306"/>
      <w:r w:rsidRPr="00F1212B">
        <w:rPr>
          <w:rFonts w:hint="eastAsia"/>
        </w:rPr>
        <w:t>調查意見</w:t>
      </w:r>
      <w:bookmarkStart w:id="203" w:name="_Toc69556900"/>
      <w:bookmarkStart w:id="204" w:name="_Toc69556949"/>
      <w:bookmarkStart w:id="205" w:name="_Toc69609823"/>
      <w:bookmarkStart w:id="206" w:name="_Toc70241821"/>
      <w:bookmarkStart w:id="207" w:name="_Toc70242210"/>
      <w:bookmarkStart w:id="208" w:name="_Toc421794880"/>
      <w:bookmarkStart w:id="209" w:name="_Toc421795446"/>
      <w:bookmarkStart w:id="210" w:name="_Toc421796027"/>
      <w:bookmarkStart w:id="211" w:name="_Toc422728962"/>
      <w:bookmarkStart w:id="212" w:name="_Toc422834165"/>
      <w:bookmarkEnd w:id="176"/>
      <w:bookmarkEnd w:id="177"/>
      <w:bookmarkEnd w:id="178"/>
      <w:bookmarkEnd w:id="179"/>
      <w:bookmarkEnd w:id="180"/>
      <w:bookmarkEnd w:id="181"/>
      <w:bookmarkEnd w:id="182"/>
      <w:bookmarkEnd w:id="183"/>
      <w:bookmarkEnd w:id="197"/>
      <w:bookmarkEnd w:id="198"/>
      <w:bookmarkEnd w:id="199"/>
      <w:bookmarkEnd w:id="200"/>
      <w:bookmarkEnd w:id="201"/>
      <w:r w:rsidR="00560DDA" w:rsidRPr="00F1212B">
        <w:rPr>
          <w:rFonts w:hint="eastAsia"/>
        </w:rPr>
        <w:t>函審計部。</w:t>
      </w:r>
      <w:bookmarkEnd w:id="202"/>
      <w:bookmarkEnd w:id="203"/>
      <w:bookmarkEnd w:id="204"/>
      <w:bookmarkEnd w:id="205"/>
      <w:bookmarkEnd w:id="206"/>
      <w:bookmarkEnd w:id="207"/>
      <w:bookmarkEnd w:id="208"/>
      <w:bookmarkEnd w:id="209"/>
      <w:bookmarkEnd w:id="210"/>
      <w:bookmarkEnd w:id="211"/>
      <w:bookmarkEnd w:id="212"/>
    </w:p>
    <w:p w:rsidR="00AC46BA" w:rsidRPr="00F1212B" w:rsidRDefault="00AC46BA" w:rsidP="00560DDA">
      <w:pPr>
        <w:pStyle w:val="2"/>
      </w:pPr>
      <w:bookmarkStart w:id="213" w:name="_Toc108011307"/>
      <w:bookmarkStart w:id="214" w:name="_Toc2400397"/>
      <w:bookmarkStart w:id="215" w:name="_Toc4316191"/>
      <w:bookmarkStart w:id="216" w:name="_Toc4473332"/>
      <w:bookmarkStart w:id="217" w:name="_Toc69556901"/>
      <w:bookmarkStart w:id="218" w:name="_Toc69556950"/>
      <w:bookmarkStart w:id="219" w:name="_Toc69609824"/>
      <w:bookmarkStart w:id="220" w:name="_Toc70241822"/>
      <w:bookmarkStart w:id="221" w:name="_Toc70242211"/>
      <w:bookmarkStart w:id="222" w:name="_Toc421794881"/>
      <w:bookmarkStart w:id="223" w:name="_Toc421795447"/>
      <w:bookmarkStart w:id="224" w:name="_Toc421796028"/>
      <w:bookmarkStart w:id="225" w:name="_Toc422728963"/>
      <w:bookmarkStart w:id="226" w:name="_Toc422834166"/>
      <w:bookmarkEnd w:id="184"/>
      <w:bookmarkEnd w:id="185"/>
      <w:bookmarkEnd w:id="186"/>
      <w:bookmarkEnd w:id="187"/>
      <w:bookmarkEnd w:id="188"/>
      <w:bookmarkEnd w:id="189"/>
      <w:bookmarkEnd w:id="190"/>
      <w:bookmarkEnd w:id="191"/>
      <w:bookmarkEnd w:id="192"/>
      <w:bookmarkEnd w:id="193"/>
      <w:bookmarkEnd w:id="194"/>
      <w:r w:rsidRPr="00F1212B">
        <w:rPr>
          <w:rFonts w:hint="eastAsia"/>
        </w:rPr>
        <w:t>調查意見(含附件)公布，調查事實不公布。</w:t>
      </w:r>
      <w:bookmarkEnd w:id="213"/>
    </w:p>
    <w:bookmarkEnd w:id="214"/>
    <w:bookmarkEnd w:id="215"/>
    <w:bookmarkEnd w:id="216"/>
    <w:bookmarkEnd w:id="217"/>
    <w:bookmarkEnd w:id="218"/>
    <w:bookmarkEnd w:id="219"/>
    <w:bookmarkEnd w:id="220"/>
    <w:bookmarkEnd w:id="221"/>
    <w:bookmarkEnd w:id="222"/>
    <w:bookmarkEnd w:id="223"/>
    <w:bookmarkEnd w:id="224"/>
    <w:bookmarkEnd w:id="225"/>
    <w:bookmarkEnd w:id="226"/>
    <w:p w:rsidR="00770453" w:rsidRPr="00F1212B"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F1212B">
        <w:rPr>
          <w:rFonts w:hint="eastAsia"/>
          <w:b w:val="0"/>
          <w:bCs/>
          <w:snapToGrid/>
          <w:spacing w:val="12"/>
          <w:kern w:val="0"/>
          <w:sz w:val="40"/>
        </w:rPr>
        <w:t>調查委員：</w:t>
      </w:r>
      <w:r w:rsidR="00E669F8">
        <w:rPr>
          <w:rFonts w:hint="eastAsia"/>
          <w:b w:val="0"/>
          <w:bCs/>
          <w:snapToGrid/>
          <w:spacing w:val="12"/>
          <w:kern w:val="0"/>
          <w:sz w:val="40"/>
        </w:rPr>
        <w:t>范巽綠</w:t>
      </w:r>
    </w:p>
    <w:p w:rsidR="00E669F8" w:rsidRDefault="00E669F8" w:rsidP="00E669F8">
      <w:pPr>
        <w:pStyle w:val="aa"/>
        <w:spacing w:beforeLines="50" w:before="228" w:afterLines="100" w:after="457"/>
        <w:ind w:leftChars="1751" w:left="5956"/>
        <w:rPr>
          <w:b w:val="0"/>
          <w:bCs/>
          <w:snapToGrid/>
          <w:spacing w:val="12"/>
          <w:kern w:val="0"/>
          <w:sz w:val="40"/>
        </w:rPr>
      </w:pPr>
      <w:r>
        <w:rPr>
          <w:b w:val="0"/>
          <w:bCs/>
          <w:snapToGrid/>
          <w:spacing w:val="12"/>
          <w:kern w:val="0"/>
          <w:sz w:val="40"/>
        </w:rPr>
        <w:t>蘇麗瓊</w:t>
      </w:r>
    </w:p>
    <w:p w:rsidR="00E669F8" w:rsidRPr="00F1212B" w:rsidRDefault="00E669F8" w:rsidP="00E669F8">
      <w:pPr>
        <w:pStyle w:val="aa"/>
        <w:spacing w:beforeLines="50" w:before="228" w:afterLines="100" w:after="457"/>
        <w:ind w:leftChars="1751" w:left="5956"/>
        <w:rPr>
          <w:rFonts w:hint="eastAsia"/>
          <w:b w:val="0"/>
          <w:bCs/>
          <w:snapToGrid/>
          <w:spacing w:val="12"/>
          <w:kern w:val="0"/>
          <w:sz w:val="40"/>
        </w:rPr>
      </w:pPr>
      <w:r>
        <w:rPr>
          <w:b w:val="0"/>
          <w:bCs/>
          <w:snapToGrid/>
          <w:spacing w:val="12"/>
          <w:kern w:val="0"/>
          <w:sz w:val="40"/>
        </w:rPr>
        <w:t>賴振昌</w:t>
      </w:r>
    </w:p>
    <w:p w:rsidR="00770453" w:rsidRPr="00F1212B" w:rsidRDefault="00770453" w:rsidP="00770453">
      <w:pPr>
        <w:pStyle w:val="aa"/>
        <w:spacing w:before="0" w:after="0"/>
        <w:ind w:leftChars="1100" w:left="3742"/>
        <w:rPr>
          <w:rFonts w:ascii="Times New Roman"/>
          <w:b w:val="0"/>
          <w:bCs/>
          <w:snapToGrid/>
          <w:spacing w:val="0"/>
          <w:kern w:val="0"/>
          <w:sz w:val="40"/>
        </w:rPr>
      </w:pPr>
    </w:p>
    <w:p w:rsidR="007B3CD8" w:rsidRPr="00F1212B" w:rsidRDefault="007B3CD8" w:rsidP="00770453">
      <w:pPr>
        <w:pStyle w:val="aa"/>
        <w:spacing w:before="0" w:after="0"/>
        <w:ind w:leftChars="1100" w:left="3742"/>
        <w:rPr>
          <w:rFonts w:ascii="Times New Roman"/>
          <w:b w:val="0"/>
          <w:bCs/>
          <w:snapToGrid/>
          <w:spacing w:val="0"/>
          <w:kern w:val="0"/>
          <w:sz w:val="40"/>
        </w:rPr>
      </w:pPr>
    </w:p>
    <w:p w:rsidR="007B3CD8" w:rsidRPr="00E669F8" w:rsidRDefault="007B3CD8" w:rsidP="00770453">
      <w:pPr>
        <w:pStyle w:val="aa"/>
        <w:spacing w:before="0" w:after="0"/>
        <w:ind w:leftChars="1100" w:left="3742"/>
        <w:rPr>
          <w:rFonts w:ascii="Times New Roman"/>
          <w:b w:val="0"/>
          <w:bCs/>
          <w:snapToGrid/>
          <w:spacing w:val="0"/>
          <w:kern w:val="0"/>
          <w:sz w:val="40"/>
        </w:rPr>
      </w:pPr>
    </w:p>
    <w:p w:rsidR="001C3C02" w:rsidRPr="00F1212B" w:rsidRDefault="001C3C02" w:rsidP="00A07B4B">
      <w:pPr>
        <w:pStyle w:val="af1"/>
        <w:kinsoku/>
        <w:autoSpaceDE w:val="0"/>
        <w:spacing w:beforeLines="50" w:before="228"/>
        <w:ind w:left="1020" w:hanging="1020"/>
        <w:rPr>
          <w:bCs/>
        </w:rPr>
      </w:pPr>
      <w:bookmarkStart w:id="227" w:name="_GoBack"/>
      <w:bookmarkEnd w:id="227"/>
    </w:p>
    <w:p w:rsidR="00416721" w:rsidRPr="00F1212B" w:rsidRDefault="00416721">
      <w:pPr>
        <w:widowControl/>
        <w:overflowPunct/>
        <w:autoSpaceDE/>
        <w:autoSpaceDN/>
        <w:jc w:val="left"/>
        <w:rPr>
          <w:bCs/>
          <w:kern w:val="0"/>
        </w:rPr>
      </w:pPr>
      <w:r w:rsidRPr="00F1212B">
        <w:rPr>
          <w:bCs/>
        </w:rPr>
        <w:br w:type="page"/>
      </w:r>
    </w:p>
    <w:p w:rsidR="00B77D18" w:rsidRPr="00F1212B" w:rsidRDefault="002B1DF1" w:rsidP="003A16DA">
      <w:pPr>
        <w:pStyle w:val="a0"/>
        <w:numPr>
          <w:ilvl w:val="0"/>
          <w:numId w:val="4"/>
        </w:numPr>
        <w:tabs>
          <w:tab w:val="clear" w:pos="1440"/>
        </w:tabs>
        <w:ind w:left="1361" w:hanging="1361"/>
        <w:rPr>
          <w:bCs/>
        </w:rPr>
      </w:pPr>
      <w:bookmarkStart w:id="228" w:name="_Toc421794883"/>
      <w:bookmarkStart w:id="229" w:name="_Toc108011309"/>
      <w:bookmarkStart w:id="230" w:name="_Toc4467127"/>
      <w:bookmarkEnd w:id="228"/>
      <w:r w:rsidRPr="00F1212B">
        <w:rPr>
          <w:rFonts w:hint="eastAsia"/>
          <w:szCs w:val="32"/>
        </w:rPr>
        <w:lastRenderedPageBreak/>
        <w:t>教育部統計細項分類之休退學原因與定義</w:t>
      </w:r>
      <w:bookmarkEnd w:id="229"/>
    </w:p>
    <w:tbl>
      <w:tblPr>
        <w:tblStyle w:val="af7"/>
        <w:tblW w:w="9351" w:type="dxa"/>
        <w:tblLook w:val="04A0" w:firstRow="1" w:lastRow="0" w:firstColumn="1" w:lastColumn="0" w:noHBand="0" w:noVBand="1"/>
      </w:tblPr>
      <w:tblGrid>
        <w:gridCol w:w="704"/>
        <w:gridCol w:w="8647"/>
      </w:tblGrid>
      <w:tr w:rsidR="00F1212B" w:rsidRPr="00F1212B" w:rsidTr="007E66F8">
        <w:tc>
          <w:tcPr>
            <w:tcW w:w="704" w:type="dxa"/>
            <w:vAlign w:val="center"/>
          </w:tcPr>
          <w:p w:rsidR="00112F69" w:rsidRPr="00F1212B" w:rsidRDefault="00112F69" w:rsidP="007E66F8">
            <w:pPr>
              <w:spacing w:line="360" w:lineRule="exact"/>
              <w:rPr>
                <w:b/>
                <w:sz w:val="28"/>
                <w:szCs w:val="28"/>
              </w:rPr>
            </w:pPr>
            <w:r w:rsidRPr="00F1212B">
              <w:rPr>
                <w:rFonts w:hint="eastAsia"/>
                <w:b/>
                <w:sz w:val="28"/>
                <w:szCs w:val="28"/>
              </w:rPr>
              <w:t>休學部分</w:t>
            </w:r>
          </w:p>
        </w:tc>
        <w:tc>
          <w:tcPr>
            <w:tcW w:w="8647" w:type="dxa"/>
          </w:tcPr>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因傷病因素：係指因受傷、生病、身心狀況不佳等因素而休學者。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因經濟困難因素：係指因考量經濟狀況而休學者。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因學業成績不佳因素：係指因學業困難或成績不佳因素而休學者。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因志趣不合因素：係指因志趣不合（含就讀科系不符期待、重考、轉學）而休學者。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因工作需求因素：係指因職場轉換、創業、就業等工作因素而辦理休學者。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因懷孕因素：係指女性因懷孕相關原因而辦理休學者。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因育嬰因素：係指因育嬰而辦理休學者。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因兵役因素：係指因兵役而辦理休學者。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因出國因素：係指因出國（如留學、遊學、海外志工、移民…等）而辦理休學者。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因論文撰寫因素：係指因論文撰寫而辦理休學者。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因適應不良因素：係指因人際關係互動不佳、學校環境適應不良而辦理休學者。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因家人傷病因素：係指因家人傷病，例如家人意外受傷，照顧家人</w:t>
            </w:r>
            <w:r w:rsidRPr="00F1212B">
              <w:rPr>
                <w:sz w:val="28"/>
                <w:szCs w:val="28"/>
              </w:rPr>
              <w:t>(</w:t>
            </w:r>
            <w:r w:rsidRPr="00F1212B">
              <w:rPr>
                <w:rFonts w:hint="eastAsia"/>
                <w:sz w:val="28"/>
                <w:szCs w:val="28"/>
              </w:rPr>
              <w:t>家庭</w:t>
            </w:r>
            <w:r w:rsidRPr="00F1212B">
              <w:rPr>
                <w:sz w:val="28"/>
                <w:szCs w:val="28"/>
              </w:rPr>
              <w:t>)</w:t>
            </w:r>
            <w:r w:rsidRPr="00F1212B">
              <w:rPr>
                <w:rFonts w:hint="eastAsia"/>
                <w:sz w:val="28"/>
                <w:szCs w:val="28"/>
              </w:rPr>
              <w:t>而辦理休學者。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因考試訓練因素：係指因準備研究所、公職、就業、證照考試或參加職業訓練而辦理休學者。</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因逾期未註冊、繳費、選課因素：係指逾期未完成學校規定註冊程序、未繳學雜費、未繳學分費、未如期完成選課、選課學分不足、所缺學分課程未開課等原因。</w:t>
            </w:r>
          </w:p>
          <w:p w:rsidR="00112F69" w:rsidRPr="00F1212B" w:rsidRDefault="00112F69" w:rsidP="00112F69">
            <w:pPr>
              <w:pStyle w:val="4"/>
              <w:numPr>
                <w:ilvl w:val="3"/>
                <w:numId w:val="1"/>
              </w:numPr>
              <w:spacing w:line="360" w:lineRule="exact"/>
              <w:ind w:left="521"/>
              <w:jc w:val="left"/>
              <w:rPr>
                <w:sz w:val="28"/>
                <w:szCs w:val="28"/>
              </w:rPr>
            </w:pPr>
            <w:r w:rsidRPr="00F1212B">
              <w:rPr>
                <w:rFonts w:hint="eastAsia"/>
                <w:sz w:val="28"/>
                <w:szCs w:val="28"/>
              </w:rPr>
              <w:t>其他因素：係指非屬上述原因者歸之。</w:t>
            </w:r>
          </w:p>
        </w:tc>
      </w:tr>
      <w:tr w:rsidR="00F1212B" w:rsidRPr="00F1212B" w:rsidTr="007E66F8">
        <w:tc>
          <w:tcPr>
            <w:tcW w:w="704" w:type="dxa"/>
            <w:vAlign w:val="center"/>
          </w:tcPr>
          <w:p w:rsidR="00112F69" w:rsidRPr="00F1212B" w:rsidRDefault="00112F69" w:rsidP="007E66F8">
            <w:pPr>
              <w:spacing w:line="360" w:lineRule="exact"/>
              <w:rPr>
                <w:b/>
                <w:sz w:val="28"/>
                <w:szCs w:val="28"/>
              </w:rPr>
            </w:pPr>
            <w:r w:rsidRPr="00F1212B">
              <w:rPr>
                <w:rFonts w:hint="eastAsia"/>
                <w:b/>
                <w:sz w:val="28"/>
                <w:szCs w:val="28"/>
              </w:rPr>
              <w:t>退學部分</w:t>
            </w:r>
          </w:p>
        </w:tc>
        <w:tc>
          <w:tcPr>
            <w:tcW w:w="8647" w:type="dxa"/>
          </w:tcPr>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因成績不佳或曠課時數過多因素：係指因學業成績達退學標準、學業成績不佳、曠課逾規定時間、延長修業期限屆滿等原因。</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因操行成績因素：係指因考試作弊、賭博、犯法、操行不及格等原因。</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因志趣不合因素：係指因志趣不合（含就讀科系不符期待）、重考、轉學等原因。</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因逾期未註冊因素：係指逾期未完成學校規定註冊程序、未繳學雜費、未繳學分費、未如期完成選課、選課學分不足等原因。</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因休學逾期未復學因素：係指因休學期限逾期未復學而予</w:t>
            </w:r>
            <w:r w:rsidRPr="00F1212B">
              <w:rPr>
                <w:rFonts w:hint="eastAsia"/>
                <w:sz w:val="28"/>
                <w:szCs w:val="28"/>
              </w:rPr>
              <w:lastRenderedPageBreak/>
              <w:t>退學者。</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因懷孕因素：係指女性因懷孕相關原因而辦理退學者。</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因育嬰因素：係指因育嬰因素而辦理退學者。</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因傷病因素：係指因受傷、生病、身心狀況不佳等因素而退學者。</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因工作需求因素：係指因職場轉換、創業、就業等工作因素而辦理退學者。</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因經濟困難因素：係指因考量經濟狀況而辦理退學者。</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因生涯規劃因素：係指因個人職涯規劃、兵役、出國</w:t>
            </w:r>
            <w:r w:rsidRPr="00F1212B">
              <w:rPr>
                <w:sz w:val="28"/>
                <w:szCs w:val="28"/>
              </w:rPr>
              <w:t>(</w:t>
            </w:r>
            <w:r w:rsidRPr="00F1212B">
              <w:rPr>
                <w:rFonts w:hint="eastAsia"/>
                <w:sz w:val="28"/>
                <w:szCs w:val="28"/>
              </w:rPr>
              <w:t>如留學、遊學、工作、海外志工、移民…等）而辦理退學者。</w:t>
            </w:r>
          </w:p>
          <w:p w:rsidR="00112F69" w:rsidRPr="00F1212B" w:rsidRDefault="00112F69" w:rsidP="007E66F8">
            <w:pPr>
              <w:pStyle w:val="4"/>
              <w:numPr>
                <w:ilvl w:val="3"/>
                <w:numId w:val="23"/>
              </w:numPr>
              <w:spacing w:line="360" w:lineRule="exact"/>
              <w:ind w:left="652"/>
              <w:jc w:val="left"/>
              <w:rPr>
                <w:sz w:val="28"/>
                <w:szCs w:val="28"/>
              </w:rPr>
            </w:pPr>
            <w:r w:rsidRPr="00F1212B">
              <w:rPr>
                <w:rFonts w:hint="eastAsia"/>
                <w:sz w:val="28"/>
                <w:szCs w:val="28"/>
              </w:rPr>
              <w:t>其他因素</w:t>
            </w:r>
            <w:r w:rsidRPr="00F1212B">
              <w:rPr>
                <w:sz w:val="28"/>
                <w:szCs w:val="28"/>
              </w:rPr>
              <w:t>(</w:t>
            </w:r>
            <w:r w:rsidRPr="00F1212B">
              <w:rPr>
                <w:rFonts w:hint="eastAsia"/>
                <w:sz w:val="28"/>
                <w:szCs w:val="28"/>
              </w:rPr>
              <w:t>不含死亡</w:t>
            </w:r>
            <w:r w:rsidRPr="00F1212B">
              <w:rPr>
                <w:sz w:val="28"/>
                <w:szCs w:val="28"/>
              </w:rPr>
              <w:t>)</w:t>
            </w:r>
            <w:r w:rsidRPr="00F1212B">
              <w:rPr>
                <w:rFonts w:hint="eastAsia"/>
                <w:sz w:val="28"/>
                <w:szCs w:val="28"/>
              </w:rPr>
              <w:t>：係指非屬上述原因者歸之。</w:t>
            </w:r>
          </w:p>
        </w:tc>
      </w:tr>
    </w:tbl>
    <w:p w:rsidR="002B1DF1" w:rsidRPr="00F1212B" w:rsidRDefault="00C55B79" w:rsidP="002B1DF1">
      <w:r w:rsidRPr="00F1212B">
        <w:rPr>
          <w:rFonts w:hint="eastAsia"/>
        </w:rPr>
        <w:t>資料來源：教育部。</w:t>
      </w:r>
    </w:p>
    <w:bookmarkEnd w:id="230"/>
    <w:p w:rsidR="00F816CB" w:rsidRPr="00F1212B" w:rsidRDefault="00F816CB">
      <w:pPr>
        <w:widowControl/>
        <w:overflowPunct/>
        <w:autoSpaceDE/>
        <w:autoSpaceDN/>
        <w:jc w:val="left"/>
        <w:rPr>
          <w:kern w:val="32"/>
        </w:rPr>
      </w:pPr>
    </w:p>
    <w:sectPr w:rsidR="00F816CB" w:rsidRPr="00F1212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ABC" w:rsidRDefault="00067ABC">
      <w:r>
        <w:separator/>
      </w:r>
    </w:p>
  </w:endnote>
  <w:endnote w:type="continuationSeparator" w:id="0">
    <w:p w:rsidR="00067ABC" w:rsidRDefault="0006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98E" w:rsidRDefault="0096198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669F8">
      <w:rPr>
        <w:rStyle w:val="ad"/>
        <w:noProof/>
        <w:sz w:val="24"/>
      </w:rPr>
      <w:t>1</w:t>
    </w:r>
    <w:r>
      <w:rPr>
        <w:rStyle w:val="ad"/>
        <w:sz w:val="24"/>
      </w:rPr>
      <w:fldChar w:fldCharType="end"/>
    </w:r>
  </w:p>
  <w:p w:rsidR="0096198E" w:rsidRDefault="0096198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ABC" w:rsidRDefault="00067ABC">
      <w:r>
        <w:separator/>
      </w:r>
    </w:p>
  </w:footnote>
  <w:footnote w:type="continuationSeparator" w:id="0">
    <w:p w:rsidR="00067ABC" w:rsidRDefault="00067ABC">
      <w:r>
        <w:continuationSeparator/>
      </w:r>
    </w:p>
  </w:footnote>
  <w:footnote w:id="1">
    <w:p w:rsidR="0096198E" w:rsidRPr="004C16C3" w:rsidRDefault="0096198E" w:rsidP="005A37BE">
      <w:pPr>
        <w:pStyle w:val="afd"/>
      </w:pPr>
      <w:r>
        <w:rPr>
          <w:rStyle w:val="aff"/>
        </w:rPr>
        <w:footnoteRef/>
      </w:r>
      <w:r>
        <w:t xml:space="preserve"> </w:t>
      </w:r>
      <w:r>
        <w:rPr>
          <w:rFonts w:hint="eastAsia"/>
        </w:rPr>
        <w:t>審計部110年12月7日台審部教字第1108509461號函、教育部110年12月20日臺較高(二)字第1100160082號函。</w:t>
      </w:r>
    </w:p>
  </w:footnote>
  <w:footnote w:id="2">
    <w:p w:rsidR="0096198E" w:rsidRPr="00F1212B" w:rsidRDefault="0096198E" w:rsidP="005A37BE">
      <w:pPr>
        <w:pStyle w:val="afd"/>
      </w:pPr>
      <w:r>
        <w:rPr>
          <w:rStyle w:val="aff"/>
        </w:rPr>
        <w:footnoteRef/>
      </w:r>
      <w:r>
        <w:t xml:space="preserve"> </w:t>
      </w:r>
      <w:r>
        <w:rPr>
          <w:rFonts w:hint="eastAsia"/>
        </w:rPr>
        <w:t>教育部1</w:t>
      </w:r>
      <w:r w:rsidRPr="00F1212B">
        <w:rPr>
          <w:rFonts w:hint="eastAsia"/>
        </w:rPr>
        <w:t>11年3月8日臺教高(二)第1112200917號函。</w:t>
      </w:r>
    </w:p>
  </w:footnote>
  <w:footnote w:id="3">
    <w:p w:rsidR="002924A7" w:rsidRPr="009623CA" w:rsidRDefault="002924A7">
      <w:pPr>
        <w:pStyle w:val="afd"/>
      </w:pPr>
      <w:r w:rsidRPr="00F1212B">
        <w:rPr>
          <w:rStyle w:val="aff"/>
        </w:rPr>
        <w:footnoteRef/>
      </w:r>
      <w:r w:rsidRPr="00F1212B">
        <w:t xml:space="preserve"> 依據教育部查復提供之109學年度學士班(日間)休學與退學</w:t>
      </w:r>
      <w:r w:rsidR="009623CA" w:rsidRPr="00F1212B">
        <w:rPr>
          <w:rFonts w:hint="eastAsia"/>
        </w:rPr>
        <w:t>各</w:t>
      </w:r>
      <w:r w:rsidRPr="00F1212B">
        <w:t>校明細資料為基礎</w:t>
      </w:r>
      <w:r w:rsidR="00455A6F" w:rsidRPr="00F1212B">
        <w:rPr>
          <w:rFonts w:hint="eastAsia"/>
        </w:rPr>
        <w:t>，</w:t>
      </w:r>
      <w:r w:rsidR="009623CA" w:rsidRPr="00F1212B">
        <w:t>以系所之休退學比率、休退學各項因素人數等條件，找出校內科系有休退學情形嚴峻或特殊情形者</w:t>
      </w:r>
      <w:r w:rsidR="009623CA" w:rsidRPr="00F1212B">
        <w:rPr>
          <w:rFonts w:hint="eastAsia"/>
        </w:rPr>
        <w:t>；另以</w:t>
      </w:r>
      <w:r w:rsidR="009623CA" w:rsidRPr="00F1212B">
        <w:t>教育部查復提供109學年度休退學校排序名單，找出休、退學率較低者；</w:t>
      </w:r>
      <w:r w:rsidR="009623CA" w:rsidRPr="00F1212B">
        <w:rPr>
          <w:rFonts w:hint="eastAsia"/>
        </w:rPr>
        <w:t>復</w:t>
      </w:r>
      <w:r w:rsidR="009623CA" w:rsidRPr="00F1212B">
        <w:t>兼採學校所在區域平衡之因素，予以擇定</w:t>
      </w:r>
      <w:r w:rsidR="009623CA" w:rsidRPr="00F1212B">
        <w:rPr>
          <w:rFonts w:hint="eastAsia"/>
        </w:rPr>
        <w:t>。此外</w:t>
      </w:r>
      <w:r w:rsidR="009623CA" w:rsidRPr="00F1212B">
        <w:t>據教育部查復資料指出，東吳大學已針對學生休學或退學成因納入校務研究專業管理制度（Institutional Research，IR），故列入邀請</w:t>
      </w:r>
      <w:r w:rsidR="009623CA" w:rsidRPr="00F1212B">
        <w:rPr>
          <w:rFonts w:hint="eastAsia"/>
        </w:rPr>
        <w:t>。</w:t>
      </w:r>
    </w:p>
  </w:footnote>
  <w:footnote w:id="4">
    <w:p w:rsidR="0096198E" w:rsidRDefault="0096198E" w:rsidP="005A37BE">
      <w:pPr>
        <w:pStyle w:val="afd"/>
      </w:pPr>
      <w:r>
        <w:rPr>
          <w:rStyle w:val="aff"/>
        </w:rPr>
        <w:footnoteRef/>
      </w:r>
      <w:r>
        <w:t xml:space="preserve"> </w:t>
      </w:r>
      <w:r w:rsidR="009623CA">
        <w:rPr>
          <w:rFonts w:hint="eastAsia"/>
        </w:rPr>
        <w:t>教育部111年6月6日臺教高(二)字第1112202544號函。</w:t>
      </w:r>
    </w:p>
  </w:footnote>
  <w:footnote w:id="5">
    <w:p w:rsidR="0096198E" w:rsidRDefault="0096198E" w:rsidP="000A7EF8">
      <w:pPr>
        <w:pStyle w:val="afd"/>
      </w:pPr>
      <w:r>
        <w:rPr>
          <w:rStyle w:val="aff"/>
        </w:rPr>
        <w:footnoteRef/>
      </w:r>
      <w:r>
        <w:t xml:space="preserve"> </w:t>
      </w:r>
      <w:r w:rsidRPr="0039277E">
        <w:rPr>
          <w:rFonts w:ascii="新細明體" w:eastAsia="新細明體" w:hAnsi="新細明體" w:hint="eastAsia"/>
          <w:szCs w:val="32"/>
        </w:rPr>
        <w:t>參考天下雜誌報導：哈佛的招生網站明文寫道，「我們鼓勵學生延後一年入學，去旅行、從事特殊的活動、工作，或用另一種有意義的方式度過這段時間。」另，哈佛2020年9月入學的新鮮人，有20%選擇踏上Gap Year旅程，相較前一年申請率是14%；麻省理工學院（MIT）的申請比率也從前一屆的1%驟升到8%；緬因州的頂尖學府貝茨學院則是從4%增為10%。</w:t>
      </w:r>
    </w:p>
  </w:footnote>
  <w:footnote w:id="6">
    <w:p w:rsidR="0096198E" w:rsidRPr="00211D4D" w:rsidRDefault="0096198E" w:rsidP="003824A6">
      <w:pPr>
        <w:pStyle w:val="afd"/>
      </w:pPr>
      <w:r>
        <w:rPr>
          <w:rStyle w:val="aff"/>
        </w:rPr>
        <w:footnoteRef/>
      </w:r>
      <w:r>
        <w:t xml:space="preserve"> </w:t>
      </w:r>
      <w:r w:rsidRPr="002835ED">
        <w:rPr>
          <w:rFonts w:hint="eastAsia"/>
        </w:rPr>
        <w:t>教育部106年起</w:t>
      </w:r>
      <w:r w:rsidRPr="002835ED">
        <w:t>推動「教學創新試辦計畫」</w:t>
      </w:r>
      <w:r w:rsidRPr="002835ED">
        <w:rPr>
          <w:rFonts w:hint="eastAsia"/>
        </w:rPr>
        <w:t>，強調「</w:t>
      </w:r>
      <w:r w:rsidRPr="002835ED">
        <w:t>以學院為核心教學單位、回歸以學生為主體</w:t>
      </w:r>
      <w:r w:rsidRPr="002835ED">
        <w:rPr>
          <w:rFonts w:hint="eastAsia"/>
        </w:rPr>
        <w:t>」，並考量</w:t>
      </w:r>
      <w:r w:rsidRPr="002835ED">
        <w:t>過往學校教學組織多以系所為單位，學生入學大學的學系之後，除非透過轉系，顯少有機會學習其他領域的專業課程</w:t>
      </w:r>
      <w:r w:rsidRPr="002835ED">
        <w:rPr>
          <w:rFonts w:hint="eastAsia"/>
        </w:rPr>
        <w:t>，故為</w:t>
      </w:r>
      <w:r w:rsidRPr="002835ED">
        <w:t>提高學生學習自由度及專業主修彈性</w:t>
      </w:r>
      <w:r w:rsidRPr="002835ED">
        <w:rPr>
          <w:rFonts w:hint="eastAsia"/>
        </w:rPr>
        <w:t>，亦核定</w:t>
      </w:r>
      <w:r w:rsidRPr="002835ED">
        <w:t>「以學院為核心教學單位試辦計畫」</w:t>
      </w:r>
      <w:r w:rsidRPr="002835ED">
        <w:rPr>
          <w:rFonts w:hint="eastAsia"/>
        </w:rPr>
        <w:t>(大專校院通稱此為「院實質化作業」)，以期大專校院</w:t>
      </w:r>
      <w:r w:rsidRPr="002835ED">
        <w:t>打破既有框架</w:t>
      </w:r>
      <w:r w:rsidRPr="002835ED">
        <w:rPr>
          <w:rFonts w:hint="eastAsia"/>
        </w:rPr>
        <w:t>、</w:t>
      </w:r>
      <w:r w:rsidRPr="002835ED">
        <w:t>鼓勵學生跨域學習</w:t>
      </w:r>
      <w:r w:rsidRPr="002835ED">
        <w:rPr>
          <w:rFonts w:hint="eastAsia"/>
        </w:rPr>
        <w:t>。資料參考來源：教育部106年12月27日新聞稿「『</w:t>
      </w:r>
      <w:r w:rsidRPr="002835ED">
        <w:t>學生為主體 教育創新機</w:t>
      </w:r>
      <w:r w:rsidRPr="002835ED">
        <w:rPr>
          <w:rFonts w:hint="eastAsia"/>
        </w:rPr>
        <w:t>』</w:t>
      </w:r>
      <w:r w:rsidRPr="002835ED">
        <w:t>系列之一</w:t>
      </w:r>
      <w:r w:rsidRPr="002835ED">
        <w:rPr>
          <w:rFonts w:hint="eastAsia"/>
        </w:rPr>
        <w:t>：</w:t>
      </w:r>
      <w:r w:rsidRPr="002835ED">
        <w:t>跨域學習多元創新</w:t>
      </w:r>
      <w:r w:rsidRPr="002835ED">
        <w:rPr>
          <w:rFonts w:hint="eastAsia"/>
        </w:rPr>
        <w:t>」(</w:t>
      </w:r>
      <w:r w:rsidRPr="002835ED">
        <w:t>https://depart.moe.edu.tw/ED2200/News_Content.aspx?n=90774906111B0527&amp;s=B3B2111F6204033B</w:t>
      </w:r>
      <w:r w:rsidRPr="002835ED">
        <w:rPr>
          <w:rFonts w:hint="eastAsia"/>
        </w:rPr>
        <w:t>)</w:t>
      </w:r>
    </w:p>
  </w:footnote>
  <w:footnote w:id="7">
    <w:p w:rsidR="0096198E" w:rsidRDefault="0096198E" w:rsidP="00AE6659">
      <w:pPr>
        <w:pStyle w:val="afd"/>
      </w:pPr>
      <w:r>
        <w:rPr>
          <w:rStyle w:val="aff"/>
        </w:rPr>
        <w:footnoteRef/>
      </w:r>
      <w:r>
        <w:t xml:space="preserve"> 公民與政治權利國際公約</w:t>
      </w:r>
      <w:r>
        <w:rPr>
          <w:rFonts w:hint="eastAsia"/>
        </w:rPr>
        <w:t>第27條：「</w:t>
      </w:r>
      <w:r>
        <w:t>凡有種族、宗教或語言少數團體之國家，屬於此類少數團 體之人，與團體中其他分子共同享受其固有文化、信奉躬 行其固有宗教或使用其固有語言之權利，不得剝奪之。</w:t>
      </w:r>
      <w:r>
        <w:rPr>
          <w:rFonts w:hint="eastAsia"/>
        </w:rPr>
        <w:t>」</w:t>
      </w:r>
    </w:p>
  </w:footnote>
  <w:footnote w:id="8">
    <w:p w:rsidR="0096198E" w:rsidRDefault="0096198E" w:rsidP="00AE6659">
      <w:pPr>
        <w:pStyle w:val="afd"/>
      </w:pPr>
      <w:r>
        <w:rPr>
          <w:rStyle w:val="aff"/>
        </w:rPr>
        <w:footnoteRef/>
      </w:r>
      <w:r>
        <w:t xml:space="preserve"> </w:t>
      </w:r>
      <w:r>
        <w:rPr>
          <w:rFonts w:hint="eastAsia"/>
        </w:rPr>
        <w:t>兒童權利公約第30條：「</w:t>
      </w:r>
      <w:r w:rsidRPr="00C05417">
        <w:t>在種族、宗教或語言上有少數人民，或有原住民之國家中，這些少數人民或原住民之兒童應有與其群體的其他成員共同享有自己的文化、信奉自己的宗教並舉行宗教儀式、或使用自己的語言之權利，此等權利不得遭受否定。</w:t>
      </w:r>
      <w:r>
        <w:rPr>
          <w:rFonts w:hint="eastAsia"/>
        </w:rPr>
        <w:t>」</w:t>
      </w:r>
    </w:p>
  </w:footnote>
  <w:footnote w:id="9">
    <w:p w:rsidR="0096198E" w:rsidRDefault="0096198E">
      <w:pPr>
        <w:pStyle w:val="afd"/>
      </w:pPr>
      <w:r>
        <w:rPr>
          <w:rStyle w:val="aff"/>
        </w:rPr>
        <w:footnoteRef/>
      </w:r>
      <w:r>
        <w:t xml:space="preserve"> </w:t>
      </w:r>
      <w:r w:rsidRPr="00622EE3">
        <w:rPr>
          <w:rFonts w:hint="eastAsia"/>
        </w:rPr>
        <w:t>據教育部111年7月7月電子郵件補充說明略以，此處「</w:t>
      </w:r>
      <w:r w:rsidRPr="00622EE3">
        <w:t>大專校院原住民專班學生</w:t>
      </w:r>
      <w:r w:rsidRPr="00622EE3">
        <w:rPr>
          <w:rFonts w:hint="eastAsia"/>
        </w:rPr>
        <w:t>」</w:t>
      </w:r>
      <w:r w:rsidRPr="00622EE3">
        <w:rPr>
          <w:rFonts w:ascii="新細明體" w:hAnsi="新細明體" w:hint="eastAsia"/>
        </w:rPr>
        <w:t>學制涵括研究所、學士班及專科；「</w:t>
      </w:r>
      <w:r w:rsidRPr="00622EE3">
        <w:t>非原住民專班學生</w:t>
      </w:r>
      <w:r w:rsidRPr="00622EE3">
        <w:rPr>
          <w:rFonts w:ascii="新細明體" w:hAnsi="新細明體" w:hint="eastAsia"/>
        </w:rPr>
        <w:t>」係將全體學生扣除原住民專班，其學制範圍同原住民專班包括研究所、學士班、專科等。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47AE9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384F0F"/>
    <w:multiLevelType w:val="hybridMultilevel"/>
    <w:tmpl w:val="EA6E35A0"/>
    <w:lvl w:ilvl="0" w:tplc="B5181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845275"/>
    <w:multiLevelType w:val="hybridMultilevel"/>
    <w:tmpl w:val="F3DE3B70"/>
    <w:lvl w:ilvl="0" w:tplc="F6BC1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F53712"/>
    <w:multiLevelType w:val="hybridMultilevel"/>
    <w:tmpl w:val="CB5E6044"/>
    <w:lvl w:ilvl="0" w:tplc="5D5A9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8C4500"/>
    <w:multiLevelType w:val="hybridMultilevel"/>
    <w:tmpl w:val="EA6E35A0"/>
    <w:lvl w:ilvl="0" w:tplc="B5181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CB24B7"/>
    <w:multiLevelType w:val="hybridMultilevel"/>
    <w:tmpl w:val="7EB0BFC8"/>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403" w:hanging="480"/>
      </w:pPr>
    </w:lvl>
    <w:lvl w:ilvl="3" w:tplc="0409000F" w:tentative="1">
      <w:start w:val="1"/>
      <w:numFmt w:val="decimal"/>
      <w:lvlText w:val="%4."/>
      <w:lvlJc w:val="left"/>
      <w:pPr>
        <w:ind w:left="77" w:hanging="480"/>
      </w:pPr>
    </w:lvl>
    <w:lvl w:ilvl="4" w:tplc="04090019" w:tentative="1">
      <w:start w:val="1"/>
      <w:numFmt w:val="ideographTraditional"/>
      <w:lvlText w:val="%5、"/>
      <w:lvlJc w:val="left"/>
      <w:pPr>
        <w:ind w:left="557" w:hanging="480"/>
      </w:pPr>
    </w:lvl>
    <w:lvl w:ilvl="5" w:tplc="0409001B" w:tentative="1">
      <w:start w:val="1"/>
      <w:numFmt w:val="lowerRoman"/>
      <w:lvlText w:val="%6."/>
      <w:lvlJc w:val="right"/>
      <w:pPr>
        <w:ind w:left="1037" w:hanging="480"/>
      </w:pPr>
    </w:lvl>
    <w:lvl w:ilvl="6" w:tplc="0409000F" w:tentative="1">
      <w:start w:val="1"/>
      <w:numFmt w:val="decimal"/>
      <w:lvlText w:val="%7."/>
      <w:lvlJc w:val="left"/>
      <w:pPr>
        <w:ind w:left="1517" w:hanging="480"/>
      </w:pPr>
    </w:lvl>
    <w:lvl w:ilvl="7" w:tplc="04090019" w:tentative="1">
      <w:start w:val="1"/>
      <w:numFmt w:val="ideographTraditional"/>
      <w:lvlText w:val="%8、"/>
      <w:lvlJc w:val="left"/>
      <w:pPr>
        <w:ind w:left="1997" w:hanging="480"/>
      </w:pPr>
    </w:lvl>
    <w:lvl w:ilvl="8" w:tplc="0409001B" w:tentative="1">
      <w:start w:val="1"/>
      <w:numFmt w:val="lowerRoman"/>
      <w:lvlText w:val="%9."/>
      <w:lvlJc w:val="right"/>
      <w:pPr>
        <w:ind w:left="2477" w:hanging="480"/>
      </w:pPr>
    </w:lvl>
  </w:abstractNum>
  <w:abstractNum w:abstractNumId="9" w15:restartNumberingAfterBreak="0">
    <w:nsid w:val="3F54472A"/>
    <w:multiLevelType w:val="hybridMultilevel"/>
    <w:tmpl w:val="EA6E35A0"/>
    <w:lvl w:ilvl="0" w:tplc="B5181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B5305D"/>
    <w:multiLevelType w:val="hybridMultilevel"/>
    <w:tmpl w:val="7EB0BFC8"/>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403" w:hanging="480"/>
      </w:pPr>
    </w:lvl>
    <w:lvl w:ilvl="3" w:tplc="0409000F" w:tentative="1">
      <w:start w:val="1"/>
      <w:numFmt w:val="decimal"/>
      <w:lvlText w:val="%4."/>
      <w:lvlJc w:val="left"/>
      <w:pPr>
        <w:ind w:left="77" w:hanging="480"/>
      </w:pPr>
    </w:lvl>
    <w:lvl w:ilvl="4" w:tplc="04090019" w:tentative="1">
      <w:start w:val="1"/>
      <w:numFmt w:val="ideographTraditional"/>
      <w:lvlText w:val="%5、"/>
      <w:lvlJc w:val="left"/>
      <w:pPr>
        <w:ind w:left="557" w:hanging="480"/>
      </w:pPr>
    </w:lvl>
    <w:lvl w:ilvl="5" w:tplc="0409001B" w:tentative="1">
      <w:start w:val="1"/>
      <w:numFmt w:val="lowerRoman"/>
      <w:lvlText w:val="%6."/>
      <w:lvlJc w:val="right"/>
      <w:pPr>
        <w:ind w:left="1037" w:hanging="480"/>
      </w:pPr>
    </w:lvl>
    <w:lvl w:ilvl="6" w:tplc="0409000F" w:tentative="1">
      <w:start w:val="1"/>
      <w:numFmt w:val="decimal"/>
      <w:lvlText w:val="%7."/>
      <w:lvlJc w:val="left"/>
      <w:pPr>
        <w:ind w:left="1517" w:hanging="480"/>
      </w:pPr>
    </w:lvl>
    <w:lvl w:ilvl="7" w:tplc="04090019" w:tentative="1">
      <w:start w:val="1"/>
      <w:numFmt w:val="ideographTraditional"/>
      <w:lvlText w:val="%8、"/>
      <w:lvlJc w:val="left"/>
      <w:pPr>
        <w:ind w:left="1997" w:hanging="480"/>
      </w:pPr>
    </w:lvl>
    <w:lvl w:ilvl="8" w:tplc="0409001B" w:tentative="1">
      <w:start w:val="1"/>
      <w:numFmt w:val="lowerRoman"/>
      <w:lvlText w:val="%9."/>
      <w:lvlJc w:val="right"/>
      <w:pPr>
        <w:ind w:left="2477" w:hanging="480"/>
      </w:pPr>
    </w:lvl>
  </w:abstractNum>
  <w:abstractNum w:abstractNumId="11" w15:restartNumberingAfterBreak="0">
    <w:nsid w:val="41481DC8"/>
    <w:multiLevelType w:val="hybridMultilevel"/>
    <w:tmpl w:val="A3E40D00"/>
    <w:lvl w:ilvl="0" w:tplc="7C4E46A6">
      <w:start w:val="1"/>
      <w:numFmt w:val="decimal"/>
      <w:lvlText w:val="%1."/>
      <w:lvlJc w:val="left"/>
      <w:pPr>
        <w:ind w:left="87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523375"/>
    <w:multiLevelType w:val="hybridMultilevel"/>
    <w:tmpl w:val="EA6E35A0"/>
    <w:lvl w:ilvl="0" w:tplc="B5181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03A176A"/>
    <w:multiLevelType w:val="hybridMultilevel"/>
    <w:tmpl w:val="F3DE3B70"/>
    <w:lvl w:ilvl="0" w:tplc="F6BC1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D0626B"/>
    <w:multiLevelType w:val="hybridMultilevel"/>
    <w:tmpl w:val="F3DE3B70"/>
    <w:lvl w:ilvl="0" w:tplc="F6BC1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531BF0"/>
    <w:multiLevelType w:val="hybridMultilevel"/>
    <w:tmpl w:val="EA6E35A0"/>
    <w:lvl w:ilvl="0" w:tplc="B5181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927DA1"/>
    <w:multiLevelType w:val="hybridMultilevel"/>
    <w:tmpl w:val="A3E40D00"/>
    <w:lvl w:ilvl="0" w:tplc="7C4E46A6">
      <w:start w:val="1"/>
      <w:numFmt w:val="decimal"/>
      <w:lvlText w:val="%1."/>
      <w:lvlJc w:val="left"/>
      <w:pPr>
        <w:ind w:left="87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21" w15:restartNumberingAfterBreak="0">
    <w:nsid w:val="6A022423"/>
    <w:multiLevelType w:val="hybridMultilevel"/>
    <w:tmpl w:val="CB5E6044"/>
    <w:lvl w:ilvl="0" w:tplc="5D5A9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E50600"/>
    <w:multiLevelType w:val="hybridMultilevel"/>
    <w:tmpl w:val="62A4ABB2"/>
    <w:lvl w:ilvl="0" w:tplc="0409000F">
      <w:start w:val="1"/>
      <w:numFmt w:val="decimal"/>
      <w:lvlText w:val="%1."/>
      <w:lvlJc w:val="left"/>
      <w:pPr>
        <w:ind w:left="785" w:hanging="360"/>
      </w:pPr>
      <w:rPr>
        <w:rFonts w:hint="default"/>
      </w:rPr>
    </w:lvl>
    <w:lvl w:ilvl="1" w:tplc="04090019" w:tentative="1">
      <w:start w:val="1"/>
      <w:numFmt w:val="ideographTraditional"/>
      <w:lvlText w:val="%2、"/>
      <w:lvlJc w:val="left"/>
      <w:pPr>
        <w:ind w:left="-458" w:hanging="480"/>
      </w:pPr>
    </w:lvl>
    <w:lvl w:ilvl="2" w:tplc="0409001B" w:tentative="1">
      <w:start w:val="1"/>
      <w:numFmt w:val="lowerRoman"/>
      <w:lvlText w:val="%3."/>
      <w:lvlJc w:val="right"/>
      <w:pPr>
        <w:ind w:left="22" w:hanging="480"/>
      </w:pPr>
    </w:lvl>
    <w:lvl w:ilvl="3" w:tplc="0409000F" w:tentative="1">
      <w:start w:val="1"/>
      <w:numFmt w:val="decimal"/>
      <w:lvlText w:val="%4."/>
      <w:lvlJc w:val="left"/>
      <w:pPr>
        <w:ind w:left="502" w:hanging="480"/>
      </w:pPr>
    </w:lvl>
    <w:lvl w:ilvl="4" w:tplc="04090019" w:tentative="1">
      <w:start w:val="1"/>
      <w:numFmt w:val="ideographTraditional"/>
      <w:lvlText w:val="%5、"/>
      <w:lvlJc w:val="left"/>
      <w:pPr>
        <w:ind w:left="982" w:hanging="480"/>
      </w:pPr>
    </w:lvl>
    <w:lvl w:ilvl="5" w:tplc="0409001B" w:tentative="1">
      <w:start w:val="1"/>
      <w:numFmt w:val="lowerRoman"/>
      <w:lvlText w:val="%6."/>
      <w:lvlJc w:val="right"/>
      <w:pPr>
        <w:ind w:left="1462" w:hanging="480"/>
      </w:pPr>
    </w:lvl>
    <w:lvl w:ilvl="6" w:tplc="0409000F" w:tentative="1">
      <w:start w:val="1"/>
      <w:numFmt w:val="decimal"/>
      <w:lvlText w:val="%7."/>
      <w:lvlJc w:val="left"/>
      <w:pPr>
        <w:ind w:left="1942" w:hanging="480"/>
      </w:pPr>
    </w:lvl>
    <w:lvl w:ilvl="7" w:tplc="04090019" w:tentative="1">
      <w:start w:val="1"/>
      <w:numFmt w:val="ideographTraditional"/>
      <w:lvlText w:val="%8、"/>
      <w:lvlJc w:val="left"/>
      <w:pPr>
        <w:ind w:left="2422" w:hanging="480"/>
      </w:pPr>
    </w:lvl>
    <w:lvl w:ilvl="8" w:tplc="0409001B" w:tentative="1">
      <w:start w:val="1"/>
      <w:numFmt w:val="lowerRoman"/>
      <w:lvlText w:val="%9."/>
      <w:lvlJc w:val="right"/>
      <w:pPr>
        <w:ind w:left="2902" w:hanging="480"/>
      </w:pPr>
    </w:lvl>
  </w:abstractNum>
  <w:abstractNum w:abstractNumId="23" w15:restartNumberingAfterBreak="0">
    <w:nsid w:val="72F90A91"/>
    <w:multiLevelType w:val="hybridMultilevel"/>
    <w:tmpl w:val="EA6E35A0"/>
    <w:lvl w:ilvl="0" w:tplc="B5181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9E034C"/>
    <w:multiLevelType w:val="hybridMultilevel"/>
    <w:tmpl w:val="EA6E35A0"/>
    <w:lvl w:ilvl="0" w:tplc="B5181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9D4088"/>
    <w:multiLevelType w:val="hybridMultilevel"/>
    <w:tmpl w:val="EA6E35A0"/>
    <w:lvl w:ilvl="0" w:tplc="B5181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D7D052D"/>
    <w:multiLevelType w:val="hybridMultilevel"/>
    <w:tmpl w:val="62A4ABB2"/>
    <w:lvl w:ilvl="0" w:tplc="0409000F">
      <w:start w:val="1"/>
      <w:numFmt w:val="decimal"/>
      <w:lvlText w:val="%1."/>
      <w:lvlJc w:val="left"/>
      <w:pPr>
        <w:ind w:left="785" w:hanging="360"/>
      </w:pPr>
      <w:rPr>
        <w:rFonts w:hint="default"/>
      </w:rPr>
    </w:lvl>
    <w:lvl w:ilvl="1" w:tplc="04090019" w:tentative="1">
      <w:start w:val="1"/>
      <w:numFmt w:val="ideographTraditional"/>
      <w:lvlText w:val="%2、"/>
      <w:lvlJc w:val="left"/>
      <w:pPr>
        <w:ind w:left="-458" w:hanging="480"/>
      </w:pPr>
    </w:lvl>
    <w:lvl w:ilvl="2" w:tplc="0409001B" w:tentative="1">
      <w:start w:val="1"/>
      <w:numFmt w:val="lowerRoman"/>
      <w:lvlText w:val="%3."/>
      <w:lvlJc w:val="right"/>
      <w:pPr>
        <w:ind w:left="22" w:hanging="480"/>
      </w:pPr>
    </w:lvl>
    <w:lvl w:ilvl="3" w:tplc="0409000F" w:tentative="1">
      <w:start w:val="1"/>
      <w:numFmt w:val="decimal"/>
      <w:lvlText w:val="%4."/>
      <w:lvlJc w:val="left"/>
      <w:pPr>
        <w:ind w:left="502" w:hanging="480"/>
      </w:pPr>
    </w:lvl>
    <w:lvl w:ilvl="4" w:tplc="04090019" w:tentative="1">
      <w:start w:val="1"/>
      <w:numFmt w:val="ideographTraditional"/>
      <w:lvlText w:val="%5、"/>
      <w:lvlJc w:val="left"/>
      <w:pPr>
        <w:ind w:left="982" w:hanging="480"/>
      </w:pPr>
    </w:lvl>
    <w:lvl w:ilvl="5" w:tplc="0409001B" w:tentative="1">
      <w:start w:val="1"/>
      <w:numFmt w:val="lowerRoman"/>
      <w:lvlText w:val="%6."/>
      <w:lvlJc w:val="right"/>
      <w:pPr>
        <w:ind w:left="1462" w:hanging="480"/>
      </w:pPr>
    </w:lvl>
    <w:lvl w:ilvl="6" w:tplc="0409000F" w:tentative="1">
      <w:start w:val="1"/>
      <w:numFmt w:val="decimal"/>
      <w:lvlText w:val="%7."/>
      <w:lvlJc w:val="left"/>
      <w:pPr>
        <w:ind w:left="1942" w:hanging="480"/>
      </w:pPr>
    </w:lvl>
    <w:lvl w:ilvl="7" w:tplc="04090019" w:tentative="1">
      <w:start w:val="1"/>
      <w:numFmt w:val="ideographTraditional"/>
      <w:lvlText w:val="%8、"/>
      <w:lvlJc w:val="left"/>
      <w:pPr>
        <w:ind w:left="2422" w:hanging="480"/>
      </w:pPr>
    </w:lvl>
    <w:lvl w:ilvl="8" w:tplc="0409001B" w:tentative="1">
      <w:start w:val="1"/>
      <w:numFmt w:val="lowerRoman"/>
      <w:lvlText w:val="%9."/>
      <w:lvlJc w:val="right"/>
      <w:pPr>
        <w:ind w:left="2902" w:hanging="480"/>
      </w:pPr>
    </w:lvl>
  </w:abstractNum>
  <w:abstractNum w:abstractNumId="27" w15:restartNumberingAfterBreak="0">
    <w:nsid w:val="7DF16B10"/>
    <w:multiLevelType w:val="hybridMultilevel"/>
    <w:tmpl w:val="646AC00C"/>
    <w:lvl w:ilvl="0" w:tplc="F418D8EC">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7F8E4430"/>
    <w:multiLevelType w:val="hybridMultilevel"/>
    <w:tmpl w:val="F3DE3B70"/>
    <w:lvl w:ilvl="0" w:tplc="F6BC1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14"/>
  </w:num>
  <w:num w:numId="6">
    <w:abstractNumId w:val="6"/>
  </w:num>
  <w:num w:numId="7">
    <w:abstractNumId w:val="17"/>
  </w:num>
  <w:num w:numId="8">
    <w:abstractNumId w:val="1"/>
  </w:num>
  <w:num w:numId="9">
    <w:abstractNumId w:val="18"/>
  </w:num>
  <w:num w:numId="10">
    <w:abstractNumId w:val="12"/>
  </w:num>
  <w:num w:numId="11">
    <w:abstractNumId w:val="25"/>
  </w:num>
  <w:num w:numId="12">
    <w:abstractNumId w:val="4"/>
  </w:num>
  <w:num w:numId="13">
    <w:abstractNumId w:val="15"/>
  </w:num>
  <w:num w:numId="14">
    <w:abstractNumId w:val="19"/>
  </w:num>
  <w:num w:numId="15">
    <w:abstractNumId w:val="9"/>
  </w:num>
  <w:num w:numId="16">
    <w:abstractNumId w:val="26"/>
  </w:num>
  <w:num w:numId="17">
    <w:abstractNumId w:val="10"/>
  </w:num>
  <w:num w:numId="18">
    <w:abstractNumId w:val="27"/>
  </w:num>
  <w:num w:numId="19">
    <w:abstractNumId w:val="3"/>
  </w:num>
  <w:num w:numId="20">
    <w:abstractNumId w:val="13"/>
  </w:num>
  <w:num w:numId="21">
    <w:abstractNumId w:val="16"/>
  </w:num>
  <w:num w:numId="22">
    <w:abstractNumId w:val="2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4"/>
  </w:num>
  <w:num w:numId="26">
    <w:abstractNumId w:val="8"/>
  </w:num>
  <w:num w:numId="27">
    <w:abstractNumId w:val="22"/>
  </w:num>
  <w:num w:numId="28">
    <w:abstractNumId w:val="23"/>
  </w:num>
  <w:num w:numId="29">
    <w:abstractNumId w:val="11"/>
  </w:num>
  <w:num w:numId="30">
    <w:abstractNumId w:val="20"/>
  </w:num>
  <w:num w:numId="31">
    <w:abstractNumId w:val="1"/>
  </w:num>
  <w:num w:numId="32">
    <w:abstractNumId w:val="1"/>
  </w:num>
  <w:num w:numId="33">
    <w:abstractNumId w:val="21"/>
  </w:num>
  <w:num w:numId="34">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5B53"/>
    <w:rsid w:val="00017318"/>
    <w:rsid w:val="00017438"/>
    <w:rsid w:val="000229AD"/>
    <w:rsid w:val="000246F7"/>
    <w:rsid w:val="00026E04"/>
    <w:rsid w:val="0003114D"/>
    <w:rsid w:val="00036D76"/>
    <w:rsid w:val="00037034"/>
    <w:rsid w:val="00057F32"/>
    <w:rsid w:val="00062A25"/>
    <w:rsid w:val="00066417"/>
    <w:rsid w:val="00067ABC"/>
    <w:rsid w:val="00072F27"/>
    <w:rsid w:val="00073C69"/>
    <w:rsid w:val="00073CB5"/>
    <w:rsid w:val="0007425C"/>
    <w:rsid w:val="00077553"/>
    <w:rsid w:val="000845C2"/>
    <w:rsid w:val="000851A2"/>
    <w:rsid w:val="00090A46"/>
    <w:rsid w:val="0009352E"/>
    <w:rsid w:val="00096B96"/>
    <w:rsid w:val="00096ECE"/>
    <w:rsid w:val="000A2F3F"/>
    <w:rsid w:val="000A7EF8"/>
    <w:rsid w:val="000B0B4A"/>
    <w:rsid w:val="000B279A"/>
    <w:rsid w:val="000B61D2"/>
    <w:rsid w:val="000B70A7"/>
    <w:rsid w:val="000B73DD"/>
    <w:rsid w:val="000C495F"/>
    <w:rsid w:val="000D66D9"/>
    <w:rsid w:val="000D779F"/>
    <w:rsid w:val="000E31F5"/>
    <w:rsid w:val="000E6431"/>
    <w:rsid w:val="000F2034"/>
    <w:rsid w:val="000F21A5"/>
    <w:rsid w:val="00100111"/>
    <w:rsid w:val="00102B1E"/>
    <w:rsid w:val="00102B9F"/>
    <w:rsid w:val="00110216"/>
    <w:rsid w:val="00111BFD"/>
    <w:rsid w:val="00112637"/>
    <w:rsid w:val="00112ABC"/>
    <w:rsid w:val="00112F69"/>
    <w:rsid w:val="00114390"/>
    <w:rsid w:val="0012001E"/>
    <w:rsid w:val="0012399E"/>
    <w:rsid w:val="001256AC"/>
    <w:rsid w:val="00126A55"/>
    <w:rsid w:val="00133F08"/>
    <w:rsid w:val="001345E6"/>
    <w:rsid w:val="00135AD2"/>
    <w:rsid w:val="001378B0"/>
    <w:rsid w:val="00142E00"/>
    <w:rsid w:val="00152793"/>
    <w:rsid w:val="00152DD9"/>
    <w:rsid w:val="00153B7E"/>
    <w:rsid w:val="001545A9"/>
    <w:rsid w:val="001637C7"/>
    <w:rsid w:val="0016480E"/>
    <w:rsid w:val="00174297"/>
    <w:rsid w:val="00175494"/>
    <w:rsid w:val="00180E06"/>
    <w:rsid w:val="001817B3"/>
    <w:rsid w:val="00183014"/>
    <w:rsid w:val="001862C9"/>
    <w:rsid w:val="001959C2"/>
    <w:rsid w:val="00197AA2"/>
    <w:rsid w:val="001A51E3"/>
    <w:rsid w:val="001A555F"/>
    <w:rsid w:val="001A7968"/>
    <w:rsid w:val="001B010B"/>
    <w:rsid w:val="001B02A1"/>
    <w:rsid w:val="001B25E9"/>
    <w:rsid w:val="001B2E98"/>
    <w:rsid w:val="001B3483"/>
    <w:rsid w:val="001B3C1E"/>
    <w:rsid w:val="001B4494"/>
    <w:rsid w:val="001C0D8B"/>
    <w:rsid w:val="001C0DA8"/>
    <w:rsid w:val="001C3115"/>
    <w:rsid w:val="001C3C02"/>
    <w:rsid w:val="001C4C97"/>
    <w:rsid w:val="001D4AD7"/>
    <w:rsid w:val="001E0D8A"/>
    <w:rsid w:val="001E28B9"/>
    <w:rsid w:val="001E48F8"/>
    <w:rsid w:val="001E4EEC"/>
    <w:rsid w:val="001E67BA"/>
    <w:rsid w:val="001E74C2"/>
    <w:rsid w:val="001F4F82"/>
    <w:rsid w:val="001F5A48"/>
    <w:rsid w:val="001F6260"/>
    <w:rsid w:val="00200007"/>
    <w:rsid w:val="00201C65"/>
    <w:rsid w:val="002030A5"/>
    <w:rsid w:val="00203131"/>
    <w:rsid w:val="00211D4D"/>
    <w:rsid w:val="00212E88"/>
    <w:rsid w:val="00213C9C"/>
    <w:rsid w:val="0022009E"/>
    <w:rsid w:val="00221C59"/>
    <w:rsid w:val="00223241"/>
    <w:rsid w:val="0022425C"/>
    <w:rsid w:val="002246DE"/>
    <w:rsid w:val="002429E2"/>
    <w:rsid w:val="00252BC4"/>
    <w:rsid w:val="00254014"/>
    <w:rsid w:val="00254B39"/>
    <w:rsid w:val="0026504D"/>
    <w:rsid w:val="0026721D"/>
    <w:rsid w:val="002676A7"/>
    <w:rsid w:val="00273A2F"/>
    <w:rsid w:val="00280986"/>
    <w:rsid w:val="00281E86"/>
    <w:rsid w:val="00281ECE"/>
    <w:rsid w:val="002831C7"/>
    <w:rsid w:val="002835ED"/>
    <w:rsid w:val="002840C6"/>
    <w:rsid w:val="00284BE5"/>
    <w:rsid w:val="002924A7"/>
    <w:rsid w:val="00295174"/>
    <w:rsid w:val="00296172"/>
    <w:rsid w:val="00296B92"/>
    <w:rsid w:val="002A2C22"/>
    <w:rsid w:val="002B02EB"/>
    <w:rsid w:val="002B1DF1"/>
    <w:rsid w:val="002B76A4"/>
    <w:rsid w:val="002C0602"/>
    <w:rsid w:val="002C785F"/>
    <w:rsid w:val="002D233D"/>
    <w:rsid w:val="002D4958"/>
    <w:rsid w:val="002D5C16"/>
    <w:rsid w:val="002E3608"/>
    <w:rsid w:val="002F2476"/>
    <w:rsid w:val="002F3DFF"/>
    <w:rsid w:val="002F5E05"/>
    <w:rsid w:val="00303D24"/>
    <w:rsid w:val="0030790F"/>
    <w:rsid w:val="00307A76"/>
    <w:rsid w:val="00307B88"/>
    <w:rsid w:val="0031455E"/>
    <w:rsid w:val="00315A16"/>
    <w:rsid w:val="00316A53"/>
    <w:rsid w:val="00317053"/>
    <w:rsid w:val="0032109C"/>
    <w:rsid w:val="00322B45"/>
    <w:rsid w:val="00323809"/>
    <w:rsid w:val="00323D41"/>
    <w:rsid w:val="00325414"/>
    <w:rsid w:val="003302F1"/>
    <w:rsid w:val="00331AFB"/>
    <w:rsid w:val="0033542A"/>
    <w:rsid w:val="003418DE"/>
    <w:rsid w:val="0034470E"/>
    <w:rsid w:val="00344A13"/>
    <w:rsid w:val="00352DB0"/>
    <w:rsid w:val="00361063"/>
    <w:rsid w:val="0037094A"/>
    <w:rsid w:val="00371ED3"/>
    <w:rsid w:val="00372659"/>
    <w:rsid w:val="00372FFC"/>
    <w:rsid w:val="0037728A"/>
    <w:rsid w:val="00380B7D"/>
    <w:rsid w:val="00381A99"/>
    <w:rsid w:val="003824A6"/>
    <w:rsid w:val="003829C2"/>
    <w:rsid w:val="003830B2"/>
    <w:rsid w:val="00384724"/>
    <w:rsid w:val="003919B7"/>
    <w:rsid w:val="00391D57"/>
    <w:rsid w:val="00392292"/>
    <w:rsid w:val="00392C96"/>
    <w:rsid w:val="00394F45"/>
    <w:rsid w:val="0039723D"/>
    <w:rsid w:val="003A16DA"/>
    <w:rsid w:val="003A2D78"/>
    <w:rsid w:val="003A51F9"/>
    <w:rsid w:val="003A5927"/>
    <w:rsid w:val="003B1017"/>
    <w:rsid w:val="003B27BD"/>
    <w:rsid w:val="003B2CA4"/>
    <w:rsid w:val="003B3C07"/>
    <w:rsid w:val="003B6081"/>
    <w:rsid w:val="003B6775"/>
    <w:rsid w:val="003C5FE2"/>
    <w:rsid w:val="003C76E5"/>
    <w:rsid w:val="003D05FB"/>
    <w:rsid w:val="003D1B16"/>
    <w:rsid w:val="003D45BF"/>
    <w:rsid w:val="003D508A"/>
    <w:rsid w:val="003D537F"/>
    <w:rsid w:val="003D6241"/>
    <w:rsid w:val="003D7B75"/>
    <w:rsid w:val="003E0208"/>
    <w:rsid w:val="003E4B57"/>
    <w:rsid w:val="003F0877"/>
    <w:rsid w:val="003F27E1"/>
    <w:rsid w:val="003F437A"/>
    <w:rsid w:val="003F5C2B"/>
    <w:rsid w:val="00402240"/>
    <w:rsid w:val="004023E9"/>
    <w:rsid w:val="0040454A"/>
    <w:rsid w:val="0040466E"/>
    <w:rsid w:val="00413F83"/>
    <w:rsid w:val="0041490C"/>
    <w:rsid w:val="004150A4"/>
    <w:rsid w:val="00416191"/>
    <w:rsid w:val="00416721"/>
    <w:rsid w:val="00421442"/>
    <w:rsid w:val="00421EF0"/>
    <w:rsid w:val="004224FA"/>
    <w:rsid w:val="00423D07"/>
    <w:rsid w:val="00426409"/>
    <w:rsid w:val="00427936"/>
    <w:rsid w:val="0044346F"/>
    <w:rsid w:val="00453FF6"/>
    <w:rsid w:val="00455A6F"/>
    <w:rsid w:val="0046520A"/>
    <w:rsid w:val="00465DB8"/>
    <w:rsid w:val="004672AB"/>
    <w:rsid w:val="00470507"/>
    <w:rsid w:val="004714FE"/>
    <w:rsid w:val="0047318B"/>
    <w:rsid w:val="00477BAA"/>
    <w:rsid w:val="00495053"/>
    <w:rsid w:val="004A1F59"/>
    <w:rsid w:val="004A29BE"/>
    <w:rsid w:val="004A3225"/>
    <w:rsid w:val="004A33EE"/>
    <w:rsid w:val="004A3AA8"/>
    <w:rsid w:val="004A3E40"/>
    <w:rsid w:val="004A6A28"/>
    <w:rsid w:val="004A7C5D"/>
    <w:rsid w:val="004B13C7"/>
    <w:rsid w:val="004B5C98"/>
    <w:rsid w:val="004B6AF8"/>
    <w:rsid w:val="004B778F"/>
    <w:rsid w:val="004C0609"/>
    <w:rsid w:val="004C639F"/>
    <w:rsid w:val="004D141F"/>
    <w:rsid w:val="004D2742"/>
    <w:rsid w:val="004D6310"/>
    <w:rsid w:val="004E0062"/>
    <w:rsid w:val="004E05A1"/>
    <w:rsid w:val="004E413E"/>
    <w:rsid w:val="004E7F21"/>
    <w:rsid w:val="004F472A"/>
    <w:rsid w:val="004F5E57"/>
    <w:rsid w:val="004F6710"/>
    <w:rsid w:val="00500C3E"/>
    <w:rsid w:val="00502849"/>
    <w:rsid w:val="00504334"/>
    <w:rsid w:val="0050498D"/>
    <w:rsid w:val="005104D7"/>
    <w:rsid w:val="00510B9E"/>
    <w:rsid w:val="00536BC2"/>
    <w:rsid w:val="005425E1"/>
    <w:rsid w:val="005427C5"/>
    <w:rsid w:val="00542CF6"/>
    <w:rsid w:val="00552B0B"/>
    <w:rsid w:val="00553C03"/>
    <w:rsid w:val="00560DDA"/>
    <w:rsid w:val="00563692"/>
    <w:rsid w:val="00571679"/>
    <w:rsid w:val="00572EC8"/>
    <w:rsid w:val="00581F0C"/>
    <w:rsid w:val="00584235"/>
    <w:rsid w:val="005844E7"/>
    <w:rsid w:val="005908B8"/>
    <w:rsid w:val="0059512E"/>
    <w:rsid w:val="005A02FE"/>
    <w:rsid w:val="005A2939"/>
    <w:rsid w:val="005A37BE"/>
    <w:rsid w:val="005A6DD2"/>
    <w:rsid w:val="005B4B52"/>
    <w:rsid w:val="005B4D36"/>
    <w:rsid w:val="005C119A"/>
    <w:rsid w:val="005C385D"/>
    <w:rsid w:val="005D3B20"/>
    <w:rsid w:val="005D71B7"/>
    <w:rsid w:val="005E4759"/>
    <w:rsid w:val="005E5C68"/>
    <w:rsid w:val="005E65C0"/>
    <w:rsid w:val="005F0390"/>
    <w:rsid w:val="005F4A7E"/>
    <w:rsid w:val="006072CD"/>
    <w:rsid w:val="00612023"/>
    <w:rsid w:val="00614190"/>
    <w:rsid w:val="00617695"/>
    <w:rsid w:val="00622A99"/>
    <w:rsid w:val="00622E67"/>
    <w:rsid w:val="00622EE3"/>
    <w:rsid w:val="00626B57"/>
    <w:rsid w:val="00626EDC"/>
    <w:rsid w:val="0063249A"/>
    <w:rsid w:val="00636E75"/>
    <w:rsid w:val="00640DC4"/>
    <w:rsid w:val="006452D3"/>
    <w:rsid w:val="006470EC"/>
    <w:rsid w:val="00652C0D"/>
    <w:rsid w:val="006542D6"/>
    <w:rsid w:val="0065598E"/>
    <w:rsid w:val="00655AF2"/>
    <w:rsid w:val="00655BC5"/>
    <w:rsid w:val="006568BE"/>
    <w:rsid w:val="0066025D"/>
    <w:rsid w:val="0066091A"/>
    <w:rsid w:val="006617D4"/>
    <w:rsid w:val="00662B49"/>
    <w:rsid w:val="006773EC"/>
    <w:rsid w:val="00680504"/>
    <w:rsid w:val="00680D70"/>
    <w:rsid w:val="00680F85"/>
    <w:rsid w:val="00681CD9"/>
    <w:rsid w:val="00683E30"/>
    <w:rsid w:val="00685A39"/>
    <w:rsid w:val="00687024"/>
    <w:rsid w:val="006935B9"/>
    <w:rsid w:val="00695E22"/>
    <w:rsid w:val="006B7093"/>
    <w:rsid w:val="006B7417"/>
    <w:rsid w:val="006C2294"/>
    <w:rsid w:val="006C2D02"/>
    <w:rsid w:val="006D31F9"/>
    <w:rsid w:val="006D3691"/>
    <w:rsid w:val="006E5765"/>
    <w:rsid w:val="006E5EF0"/>
    <w:rsid w:val="006F3563"/>
    <w:rsid w:val="006F42B9"/>
    <w:rsid w:val="006F6103"/>
    <w:rsid w:val="00702544"/>
    <w:rsid w:val="00704E00"/>
    <w:rsid w:val="00705448"/>
    <w:rsid w:val="007209E7"/>
    <w:rsid w:val="007213AF"/>
    <w:rsid w:val="00726182"/>
    <w:rsid w:val="00727635"/>
    <w:rsid w:val="00727BB2"/>
    <w:rsid w:val="00727F44"/>
    <w:rsid w:val="00732329"/>
    <w:rsid w:val="007337CA"/>
    <w:rsid w:val="00734CE4"/>
    <w:rsid w:val="00735123"/>
    <w:rsid w:val="00741837"/>
    <w:rsid w:val="007443F9"/>
    <w:rsid w:val="007453E6"/>
    <w:rsid w:val="0074623F"/>
    <w:rsid w:val="00754789"/>
    <w:rsid w:val="00770453"/>
    <w:rsid w:val="0077309D"/>
    <w:rsid w:val="007774EE"/>
    <w:rsid w:val="00781822"/>
    <w:rsid w:val="00783F21"/>
    <w:rsid w:val="00786AE0"/>
    <w:rsid w:val="00787159"/>
    <w:rsid w:val="0079043A"/>
    <w:rsid w:val="00791668"/>
    <w:rsid w:val="00791AA1"/>
    <w:rsid w:val="007A16A9"/>
    <w:rsid w:val="007A3793"/>
    <w:rsid w:val="007B3CD8"/>
    <w:rsid w:val="007C1BA2"/>
    <w:rsid w:val="007C2B48"/>
    <w:rsid w:val="007C6F2E"/>
    <w:rsid w:val="007D20E9"/>
    <w:rsid w:val="007D7881"/>
    <w:rsid w:val="007D7E3A"/>
    <w:rsid w:val="007E0E10"/>
    <w:rsid w:val="007E4768"/>
    <w:rsid w:val="007E4D5C"/>
    <w:rsid w:val="007E4FD6"/>
    <w:rsid w:val="007E66F8"/>
    <w:rsid w:val="007E777B"/>
    <w:rsid w:val="007F2070"/>
    <w:rsid w:val="007F5E45"/>
    <w:rsid w:val="007F63C1"/>
    <w:rsid w:val="008053F5"/>
    <w:rsid w:val="00807AF7"/>
    <w:rsid w:val="00810198"/>
    <w:rsid w:val="0081388D"/>
    <w:rsid w:val="00815DA8"/>
    <w:rsid w:val="0082194D"/>
    <w:rsid w:val="008221F9"/>
    <w:rsid w:val="00826EF5"/>
    <w:rsid w:val="00831693"/>
    <w:rsid w:val="00840104"/>
    <w:rsid w:val="00840C1F"/>
    <w:rsid w:val="008411C9"/>
    <w:rsid w:val="00841FC5"/>
    <w:rsid w:val="0084293C"/>
    <w:rsid w:val="00843D0F"/>
    <w:rsid w:val="00845709"/>
    <w:rsid w:val="00847657"/>
    <w:rsid w:val="00856607"/>
    <w:rsid w:val="008576BD"/>
    <w:rsid w:val="00860463"/>
    <w:rsid w:val="00863131"/>
    <w:rsid w:val="00872E93"/>
    <w:rsid w:val="008733DA"/>
    <w:rsid w:val="008747FE"/>
    <w:rsid w:val="00880F01"/>
    <w:rsid w:val="00882F15"/>
    <w:rsid w:val="008850E4"/>
    <w:rsid w:val="00887912"/>
    <w:rsid w:val="008939AB"/>
    <w:rsid w:val="00893FF1"/>
    <w:rsid w:val="008943AC"/>
    <w:rsid w:val="008A12F5"/>
    <w:rsid w:val="008A4A28"/>
    <w:rsid w:val="008A5704"/>
    <w:rsid w:val="008B1587"/>
    <w:rsid w:val="008B1B01"/>
    <w:rsid w:val="008B3BCD"/>
    <w:rsid w:val="008B6DF8"/>
    <w:rsid w:val="008C106C"/>
    <w:rsid w:val="008C10F1"/>
    <w:rsid w:val="008C1926"/>
    <w:rsid w:val="008C1E99"/>
    <w:rsid w:val="008E0085"/>
    <w:rsid w:val="008E0CB7"/>
    <w:rsid w:val="008E2AA6"/>
    <w:rsid w:val="008E311B"/>
    <w:rsid w:val="008F46E7"/>
    <w:rsid w:val="008F64CA"/>
    <w:rsid w:val="008F6F0B"/>
    <w:rsid w:val="008F7E4B"/>
    <w:rsid w:val="00907BA7"/>
    <w:rsid w:val="0091064E"/>
    <w:rsid w:val="00911FC5"/>
    <w:rsid w:val="009129F7"/>
    <w:rsid w:val="00917FA9"/>
    <w:rsid w:val="009261A1"/>
    <w:rsid w:val="009271B8"/>
    <w:rsid w:val="00931A10"/>
    <w:rsid w:val="009400BC"/>
    <w:rsid w:val="00942172"/>
    <w:rsid w:val="00947967"/>
    <w:rsid w:val="00955201"/>
    <w:rsid w:val="00957A3D"/>
    <w:rsid w:val="0096198E"/>
    <w:rsid w:val="009623CA"/>
    <w:rsid w:val="00965200"/>
    <w:rsid w:val="009668B3"/>
    <w:rsid w:val="00971471"/>
    <w:rsid w:val="00974D91"/>
    <w:rsid w:val="009834D0"/>
    <w:rsid w:val="009849C2"/>
    <w:rsid w:val="00984D24"/>
    <w:rsid w:val="009858EB"/>
    <w:rsid w:val="009860B7"/>
    <w:rsid w:val="00992754"/>
    <w:rsid w:val="0099486A"/>
    <w:rsid w:val="009A2ECC"/>
    <w:rsid w:val="009A3F47"/>
    <w:rsid w:val="009B0046"/>
    <w:rsid w:val="009B070B"/>
    <w:rsid w:val="009B0F7A"/>
    <w:rsid w:val="009C1440"/>
    <w:rsid w:val="009C2107"/>
    <w:rsid w:val="009C5D9E"/>
    <w:rsid w:val="009D119A"/>
    <w:rsid w:val="009D2C3E"/>
    <w:rsid w:val="009E0625"/>
    <w:rsid w:val="009E3034"/>
    <w:rsid w:val="009E549F"/>
    <w:rsid w:val="009F28A8"/>
    <w:rsid w:val="009F473E"/>
    <w:rsid w:val="009F5247"/>
    <w:rsid w:val="009F682A"/>
    <w:rsid w:val="00A022BE"/>
    <w:rsid w:val="00A07B4B"/>
    <w:rsid w:val="00A11783"/>
    <w:rsid w:val="00A12398"/>
    <w:rsid w:val="00A24C95"/>
    <w:rsid w:val="00A2599A"/>
    <w:rsid w:val="00A26094"/>
    <w:rsid w:val="00A301BF"/>
    <w:rsid w:val="00A302B2"/>
    <w:rsid w:val="00A31E87"/>
    <w:rsid w:val="00A331B4"/>
    <w:rsid w:val="00A3484E"/>
    <w:rsid w:val="00A356D3"/>
    <w:rsid w:val="00A36ADA"/>
    <w:rsid w:val="00A37C4D"/>
    <w:rsid w:val="00A438D8"/>
    <w:rsid w:val="00A45197"/>
    <w:rsid w:val="00A473F5"/>
    <w:rsid w:val="00A47F0B"/>
    <w:rsid w:val="00A5068A"/>
    <w:rsid w:val="00A51F9D"/>
    <w:rsid w:val="00A520B7"/>
    <w:rsid w:val="00A5416A"/>
    <w:rsid w:val="00A54D7D"/>
    <w:rsid w:val="00A639F4"/>
    <w:rsid w:val="00A65864"/>
    <w:rsid w:val="00A65FAE"/>
    <w:rsid w:val="00A7251E"/>
    <w:rsid w:val="00A81A32"/>
    <w:rsid w:val="00A835BD"/>
    <w:rsid w:val="00A85744"/>
    <w:rsid w:val="00A877E6"/>
    <w:rsid w:val="00A95583"/>
    <w:rsid w:val="00A97B15"/>
    <w:rsid w:val="00AA42D5"/>
    <w:rsid w:val="00AA73E8"/>
    <w:rsid w:val="00AB2FAB"/>
    <w:rsid w:val="00AB3069"/>
    <w:rsid w:val="00AB31DF"/>
    <w:rsid w:val="00AB5C14"/>
    <w:rsid w:val="00AB6A4A"/>
    <w:rsid w:val="00AC1EE7"/>
    <w:rsid w:val="00AC333F"/>
    <w:rsid w:val="00AC46BA"/>
    <w:rsid w:val="00AC585C"/>
    <w:rsid w:val="00AC76B1"/>
    <w:rsid w:val="00AD1925"/>
    <w:rsid w:val="00AD336B"/>
    <w:rsid w:val="00AE067D"/>
    <w:rsid w:val="00AE0E1E"/>
    <w:rsid w:val="00AE6659"/>
    <w:rsid w:val="00AF1181"/>
    <w:rsid w:val="00AF1C28"/>
    <w:rsid w:val="00AF26B1"/>
    <w:rsid w:val="00AF2F79"/>
    <w:rsid w:val="00AF4653"/>
    <w:rsid w:val="00AF7DB7"/>
    <w:rsid w:val="00B07191"/>
    <w:rsid w:val="00B10D02"/>
    <w:rsid w:val="00B201E2"/>
    <w:rsid w:val="00B33324"/>
    <w:rsid w:val="00B36278"/>
    <w:rsid w:val="00B417F7"/>
    <w:rsid w:val="00B443E4"/>
    <w:rsid w:val="00B52025"/>
    <w:rsid w:val="00B5484D"/>
    <w:rsid w:val="00B563EA"/>
    <w:rsid w:val="00B56CDF"/>
    <w:rsid w:val="00B60E51"/>
    <w:rsid w:val="00B63A54"/>
    <w:rsid w:val="00B76B54"/>
    <w:rsid w:val="00B77D18"/>
    <w:rsid w:val="00B806FA"/>
    <w:rsid w:val="00B8313A"/>
    <w:rsid w:val="00B85742"/>
    <w:rsid w:val="00B93503"/>
    <w:rsid w:val="00BA31E8"/>
    <w:rsid w:val="00BA55E0"/>
    <w:rsid w:val="00BA6264"/>
    <w:rsid w:val="00BA6BD4"/>
    <w:rsid w:val="00BA6C7A"/>
    <w:rsid w:val="00BB17D1"/>
    <w:rsid w:val="00BB3752"/>
    <w:rsid w:val="00BB6688"/>
    <w:rsid w:val="00BB7CCE"/>
    <w:rsid w:val="00BC26D4"/>
    <w:rsid w:val="00BE0C80"/>
    <w:rsid w:val="00BE10A6"/>
    <w:rsid w:val="00BF2A42"/>
    <w:rsid w:val="00BF3D55"/>
    <w:rsid w:val="00C01E78"/>
    <w:rsid w:val="00C03D8C"/>
    <w:rsid w:val="00C055EC"/>
    <w:rsid w:val="00C10DC9"/>
    <w:rsid w:val="00C12FB3"/>
    <w:rsid w:val="00C17341"/>
    <w:rsid w:val="00C21EF0"/>
    <w:rsid w:val="00C22500"/>
    <w:rsid w:val="00C24EEF"/>
    <w:rsid w:val="00C25CF6"/>
    <w:rsid w:val="00C26C36"/>
    <w:rsid w:val="00C26DEE"/>
    <w:rsid w:val="00C32768"/>
    <w:rsid w:val="00C41546"/>
    <w:rsid w:val="00C431DF"/>
    <w:rsid w:val="00C456BD"/>
    <w:rsid w:val="00C460B3"/>
    <w:rsid w:val="00C530DC"/>
    <w:rsid w:val="00C5350D"/>
    <w:rsid w:val="00C55B79"/>
    <w:rsid w:val="00C60028"/>
    <w:rsid w:val="00C6123C"/>
    <w:rsid w:val="00C6311A"/>
    <w:rsid w:val="00C7084D"/>
    <w:rsid w:val="00C7315E"/>
    <w:rsid w:val="00C75032"/>
    <w:rsid w:val="00C75895"/>
    <w:rsid w:val="00C75B72"/>
    <w:rsid w:val="00C83C9F"/>
    <w:rsid w:val="00C94519"/>
    <w:rsid w:val="00C94840"/>
    <w:rsid w:val="00CA4EE3"/>
    <w:rsid w:val="00CB027F"/>
    <w:rsid w:val="00CC0EBB"/>
    <w:rsid w:val="00CC6297"/>
    <w:rsid w:val="00CC7690"/>
    <w:rsid w:val="00CD1986"/>
    <w:rsid w:val="00CD54BF"/>
    <w:rsid w:val="00CE2CF7"/>
    <w:rsid w:val="00CE4D5C"/>
    <w:rsid w:val="00CF05DA"/>
    <w:rsid w:val="00CF1AB3"/>
    <w:rsid w:val="00CF3263"/>
    <w:rsid w:val="00CF58EB"/>
    <w:rsid w:val="00CF6FEC"/>
    <w:rsid w:val="00D0106E"/>
    <w:rsid w:val="00D06383"/>
    <w:rsid w:val="00D20E85"/>
    <w:rsid w:val="00D24615"/>
    <w:rsid w:val="00D353B2"/>
    <w:rsid w:val="00D37842"/>
    <w:rsid w:val="00D42DC2"/>
    <w:rsid w:val="00D4302B"/>
    <w:rsid w:val="00D46874"/>
    <w:rsid w:val="00D537E1"/>
    <w:rsid w:val="00D55BB2"/>
    <w:rsid w:val="00D57AF3"/>
    <w:rsid w:val="00D6091A"/>
    <w:rsid w:val="00D6605A"/>
    <w:rsid w:val="00D6695F"/>
    <w:rsid w:val="00D72317"/>
    <w:rsid w:val="00D75644"/>
    <w:rsid w:val="00D77630"/>
    <w:rsid w:val="00D800DD"/>
    <w:rsid w:val="00D81656"/>
    <w:rsid w:val="00D83D87"/>
    <w:rsid w:val="00D84A6D"/>
    <w:rsid w:val="00D85A6E"/>
    <w:rsid w:val="00D86A30"/>
    <w:rsid w:val="00D9448A"/>
    <w:rsid w:val="00D97CB4"/>
    <w:rsid w:val="00D97DD4"/>
    <w:rsid w:val="00DA42A8"/>
    <w:rsid w:val="00DA4E38"/>
    <w:rsid w:val="00DA5A8A"/>
    <w:rsid w:val="00DB1170"/>
    <w:rsid w:val="00DB26CD"/>
    <w:rsid w:val="00DB441C"/>
    <w:rsid w:val="00DB44AF"/>
    <w:rsid w:val="00DB4D6D"/>
    <w:rsid w:val="00DC1929"/>
    <w:rsid w:val="00DC1F58"/>
    <w:rsid w:val="00DC339B"/>
    <w:rsid w:val="00DC5D40"/>
    <w:rsid w:val="00DC69A7"/>
    <w:rsid w:val="00DC6E02"/>
    <w:rsid w:val="00DD30E9"/>
    <w:rsid w:val="00DD4F47"/>
    <w:rsid w:val="00DD7FBB"/>
    <w:rsid w:val="00DE0B9F"/>
    <w:rsid w:val="00DE2A9E"/>
    <w:rsid w:val="00DE4238"/>
    <w:rsid w:val="00DE657F"/>
    <w:rsid w:val="00DF1218"/>
    <w:rsid w:val="00DF3347"/>
    <w:rsid w:val="00DF6462"/>
    <w:rsid w:val="00E02FA0"/>
    <w:rsid w:val="00E036DC"/>
    <w:rsid w:val="00E03D42"/>
    <w:rsid w:val="00E05480"/>
    <w:rsid w:val="00E07F10"/>
    <w:rsid w:val="00E10454"/>
    <w:rsid w:val="00E112E5"/>
    <w:rsid w:val="00E122D8"/>
    <w:rsid w:val="00E12CC8"/>
    <w:rsid w:val="00E13C6D"/>
    <w:rsid w:val="00E143E0"/>
    <w:rsid w:val="00E15352"/>
    <w:rsid w:val="00E21CC7"/>
    <w:rsid w:val="00E24D9E"/>
    <w:rsid w:val="00E25849"/>
    <w:rsid w:val="00E3197E"/>
    <w:rsid w:val="00E32E44"/>
    <w:rsid w:val="00E342F8"/>
    <w:rsid w:val="00E351ED"/>
    <w:rsid w:val="00E42B19"/>
    <w:rsid w:val="00E45E76"/>
    <w:rsid w:val="00E471FB"/>
    <w:rsid w:val="00E512C7"/>
    <w:rsid w:val="00E52761"/>
    <w:rsid w:val="00E6034B"/>
    <w:rsid w:val="00E6549E"/>
    <w:rsid w:val="00E65EDE"/>
    <w:rsid w:val="00E6633C"/>
    <w:rsid w:val="00E667F6"/>
    <w:rsid w:val="00E669F8"/>
    <w:rsid w:val="00E70F81"/>
    <w:rsid w:val="00E71159"/>
    <w:rsid w:val="00E74A5D"/>
    <w:rsid w:val="00E75B89"/>
    <w:rsid w:val="00E77055"/>
    <w:rsid w:val="00E77460"/>
    <w:rsid w:val="00E80622"/>
    <w:rsid w:val="00E809E6"/>
    <w:rsid w:val="00E80B38"/>
    <w:rsid w:val="00E82BD6"/>
    <w:rsid w:val="00E83ABC"/>
    <w:rsid w:val="00E844F2"/>
    <w:rsid w:val="00E90AD0"/>
    <w:rsid w:val="00E92FCB"/>
    <w:rsid w:val="00E94FA6"/>
    <w:rsid w:val="00EA147F"/>
    <w:rsid w:val="00EA1F50"/>
    <w:rsid w:val="00EA4A27"/>
    <w:rsid w:val="00EA4FA6"/>
    <w:rsid w:val="00EB1A25"/>
    <w:rsid w:val="00EB5433"/>
    <w:rsid w:val="00EC6FA1"/>
    <w:rsid w:val="00EC7363"/>
    <w:rsid w:val="00ED03AB"/>
    <w:rsid w:val="00ED1963"/>
    <w:rsid w:val="00ED1CD4"/>
    <w:rsid w:val="00ED1D2B"/>
    <w:rsid w:val="00ED5718"/>
    <w:rsid w:val="00ED64B5"/>
    <w:rsid w:val="00EE54EB"/>
    <w:rsid w:val="00EE7CCA"/>
    <w:rsid w:val="00EF1F38"/>
    <w:rsid w:val="00EF2ECA"/>
    <w:rsid w:val="00EF370A"/>
    <w:rsid w:val="00F038F8"/>
    <w:rsid w:val="00F04ED2"/>
    <w:rsid w:val="00F06E53"/>
    <w:rsid w:val="00F1212B"/>
    <w:rsid w:val="00F14656"/>
    <w:rsid w:val="00F16A14"/>
    <w:rsid w:val="00F362D7"/>
    <w:rsid w:val="00F37D7B"/>
    <w:rsid w:val="00F5314C"/>
    <w:rsid w:val="00F5688C"/>
    <w:rsid w:val="00F60048"/>
    <w:rsid w:val="00F635DD"/>
    <w:rsid w:val="00F6627B"/>
    <w:rsid w:val="00F7336E"/>
    <w:rsid w:val="00F734F2"/>
    <w:rsid w:val="00F75052"/>
    <w:rsid w:val="00F804D3"/>
    <w:rsid w:val="00F80AF7"/>
    <w:rsid w:val="00F816CB"/>
    <w:rsid w:val="00F81CD2"/>
    <w:rsid w:val="00F81D42"/>
    <w:rsid w:val="00F82641"/>
    <w:rsid w:val="00F8288C"/>
    <w:rsid w:val="00F84AFF"/>
    <w:rsid w:val="00F867AF"/>
    <w:rsid w:val="00F90F18"/>
    <w:rsid w:val="00F937E4"/>
    <w:rsid w:val="00F95EE7"/>
    <w:rsid w:val="00FA39E6"/>
    <w:rsid w:val="00FA7BC9"/>
    <w:rsid w:val="00FB28CC"/>
    <w:rsid w:val="00FB378E"/>
    <w:rsid w:val="00FB37F1"/>
    <w:rsid w:val="00FB47C0"/>
    <w:rsid w:val="00FB501B"/>
    <w:rsid w:val="00FB6052"/>
    <w:rsid w:val="00FB719A"/>
    <w:rsid w:val="00FB7770"/>
    <w:rsid w:val="00FC643E"/>
    <w:rsid w:val="00FD3B91"/>
    <w:rsid w:val="00FD576B"/>
    <w:rsid w:val="00FD579E"/>
    <w:rsid w:val="00FD6845"/>
    <w:rsid w:val="00FE0131"/>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character" w:customStyle="1" w:styleId="ac">
    <w:name w:val="章節附註文字 字元"/>
    <w:link w:val="ab"/>
    <w:semiHidden/>
    <w:rsid w:val="000A7EF8"/>
    <w:rPr>
      <w:rFonts w:ascii="標楷體" w:eastAsia="標楷體"/>
      <w:snapToGrid w:val="0"/>
      <w:spacing w:val="10"/>
      <w:kern w:val="2"/>
      <w:sz w:val="32"/>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DB4D6D"/>
    <w:pPr>
      <w:snapToGrid w:val="0"/>
      <w:jc w:val="left"/>
    </w:pPr>
    <w:rPr>
      <w:sz w:val="20"/>
    </w:rPr>
  </w:style>
  <w:style w:type="character" w:customStyle="1" w:styleId="afe">
    <w:name w:val="註腳文字 字元"/>
    <w:basedOn w:val="a7"/>
    <w:link w:val="afd"/>
    <w:uiPriority w:val="99"/>
    <w:semiHidden/>
    <w:rsid w:val="00DB4D6D"/>
    <w:rPr>
      <w:rFonts w:ascii="標楷體" w:eastAsia="標楷體"/>
      <w:kern w:val="2"/>
    </w:rPr>
  </w:style>
  <w:style w:type="character" w:styleId="aff">
    <w:name w:val="footnote reference"/>
    <w:basedOn w:val="a7"/>
    <w:uiPriority w:val="99"/>
    <w:semiHidden/>
    <w:unhideWhenUsed/>
    <w:rsid w:val="00DB4D6D"/>
    <w:rPr>
      <w:vertAlign w:val="superscript"/>
    </w:rPr>
  </w:style>
  <w:style w:type="character" w:styleId="aff0">
    <w:name w:val="annotation reference"/>
    <w:basedOn w:val="a7"/>
    <w:uiPriority w:val="99"/>
    <w:semiHidden/>
    <w:unhideWhenUsed/>
    <w:rsid w:val="000A7EF8"/>
    <w:rPr>
      <w:sz w:val="18"/>
      <w:szCs w:val="18"/>
    </w:rPr>
  </w:style>
  <w:style w:type="paragraph" w:styleId="aff1">
    <w:name w:val="annotation text"/>
    <w:basedOn w:val="a6"/>
    <w:link w:val="aff2"/>
    <w:uiPriority w:val="99"/>
    <w:semiHidden/>
    <w:unhideWhenUsed/>
    <w:rsid w:val="000A7EF8"/>
    <w:pPr>
      <w:jc w:val="left"/>
    </w:pPr>
  </w:style>
  <w:style w:type="character" w:customStyle="1" w:styleId="aff2">
    <w:name w:val="註解文字 字元"/>
    <w:basedOn w:val="a7"/>
    <w:link w:val="aff1"/>
    <w:uiPriority w:val="99"/>
    <w:semiHidden/>
    <w:rsid w:val="000A7EF8"/>
    <w:rPr>
      <w:rFonts w:ascii="標楷體" w:eastAsia="標楷體"/>
      <w:kern w:val="2"/>
      <w:sz w:val="32"/>
    </w:rPr>
  </w:style>
  <w:style w:type="paragraph" w:styleId="aff3">
    <w:name w:val="annotation subject"/>
    <w:basedOn w:val="aff1"/>
    <w:next w:val="aff1"/>
    <w:link w:val="aff4"/>
    <w:uiPriority w:val="99"/>
    <w:semiHidden/>
    <w:unhideWhenUsed/>
    <w:rsid w:val="000A7EF8"/>
    <w:rPr>
      <w:b/>
      <w:bCs/>
    </w:rPr>
  </w:style>
  <w:style w:type="character" w:customStyle="1" w:styleId="aff4">
    <w:name w:val="註解主旨 字元"/>
    <w:basedOn w:val="aff2"/>
    <w:link w:val="aff3"/>
    <w:uiPriority w:val="99"/>
    <w:semiHidden/>
    <w:rsid w:val="000A7EF8"/>
    <w:rPr>
      <w:rFonts w:ascii="標楷體" w:eastAsia="標楷體"/>
      <w:b/>
      <w:bCs/>
      <w:kern w:val="2"/>
      <w:sz w:val="32"/>
    </w:rPr>
  </w:style>
  <w:style w:type="character" w:styleId="aff5">
    <w:name w:val="Strong"/>
    <w:basedOn w:val="a7"/>
    <w:uiPriority w:val="22"/>
    <w:qFormat/>
    <w:rsid w:val="000A7EF8"/>
    <w:rPr>
      <w:b/>
      <w:bCs/>
    </w:rPr>
  </w:style>
  <w:style w:type="paragraph" w:styleId="HTML">
    <w:name w:val="HTML Preformatted"/>
    <w:basedOn w:val="a6"/>
    <w:link w:val="HTML0"/>
    <w:uiPriority w:val="99"/>
    <w:semiHidden/>
    <w:unhideWhenUsed/>
    <w:rsid w:val="000A7E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A7EF8"/>
    <w:rPr>
      <w:rFonts w:ascii="細明體" w:eastAsia="細明體" w:hAnsi="細明體" w:cs="細明體"/>
      <w:sz w:val="24"/>
      <w:szCs w:val="24"/>
    </w:rPr>
  </w:style>
  <w:style w:type="paragraph" w:styleId="aff6">
    <w:name w:val="Revision"/>
    <w:hidden/>
    <w:uiPriority w:val="99"/>
    <w:semiHidden/>
    <w:rsid w:val="000A7EF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8385100">
      <w:bodyDiv w:val="1"/>
      <w:marLeft w:val="0"/>
      <w:marRight w:val="0"/>
      <w:marTop w:val="0"/>
      <w:marBottom w:val="0"/>
      <w:divBdr>
        <w:top w:val="none" w:sz="0" w:space="0" w:color="auto"/>
        <w:left w:val="none" w:sz="0" w:space="0" w:color="auto"/>
        <w:bottom w:val="none" w:sz="0" w:space="0" w:color="auto"/>
        <w:right w:val="none" w:sz="0" w:space="0" w:color="auto"/>
      </w:divBdr>
      <w:divsChild>
        <w:div w:id="467750102">
          <w:marLeft w:val="446"/>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71AD-EC5B-416D-B136-354CC9A0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3908</Words>
  <Characters>22277</Characters>
  <Application>Microsoft Office Word</Application>
  <DocSecurity>0</DocSecurity>
  <Lines>185</Lines>
  <Paragraphs>52</Paragraphs>
  <ScaleCrop>false</ScaleCrop>
  <Company/>
  <LinksUpToDate>false</LinksUpToDate>
  <CharactersWithSpaces>26133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2022-08-17T03:23:00Z</dcterms:created>
  <dcterms:modified xsi:type="dcterms:W3CDTF">2022-08-17T03:23:00Z</dcterms:modified>
  <cp:contentStatus/>
</cp:coreProperties>
</file>