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71685" w:rsidRDefault="00D75644" w:rsidP="00F37D7B">
      <w:pPr>
        <w:pStyle w:val="af6"/>
      </w:pPr>
      <w:r w:rsidRPr="00271685">
        <w:rPr>
          <w:rFonts w:hint="eastAsia"/>
        </w:rPr>
        <w:t>調查</w:t>
      </w:r>
      <w:r w:rsidR="000C32ED" w:rsidRPr="00271685">
        <w:rPr>
          <w:rFonts w:hint="eastAsia"/>
        </w:rPr>
        <w:t>意見</w:t>
      </w:r>
    </w:p>
    <w:p w:rsidR="00E25849" w:rsidRPr="0027168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0515189"/>
      <w:r w:rsidRPr="0027168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9A3FE8" w:rsidRPr="00271685">
        <w:rPr>
          <w:rFonts w:hint="eastAsia"/>
        </w:rPr>
        <w:t>蘭嶼達悟族人之海洋島嶼生活文化深具獨特性，政府部門有責任與義務積極維護其自然及人文環境之永續發展。惟主管機關就蘭嶼達悟族人權益維護之相關重大建設政策的推動之執行成效為何？有進一步檢視之必要。諸如：（一）蘭嶼醫療機構規劃設置情形；（二）交通設施（如：機場、港口）基礎工程之改善及維運；（三）民生基礎建設（如：垃圾場設置、海漂垃圾清除、部落污水處理）規劃設置等問題。前開公共建設，有無考量當地原住民之使用需求？攸關達悟族原住民族就醫權益、經濟發展及維護整體觀光旅遊之遊憩品質甚鉅，中央及地方政府在執行面及法規面，有無積極規劃辦理？有無需檢討改進之處？實有深入查明之必要案。</w:t>
      </w:r>
      <w:bookmarkEnd w:id="24"/>
    </w:p>
    <w:p w:rsidR="00D37208" w:rsidRPr="00271685" w:rsidRDefault="00D37208" w:rsidP="00D37208">
      <w:pPr>
        <w:pStyle w:val="12"/>
        <w:ind w:left="680" w:firstLine="680"/>
        <w:rPr>
          <w:rFonts w:hAnsi="標楷體"/>
        </w:rPr>
      </w:pPr>
      <w:r w:rsidRPr="00271685">
        <w:rPr>
          <w:rFonts w:hAnsi="標楷體" w:hint="eastAsia"/>
        </w:rPr>
        <w:t>蘭嶼位於臺灣東南方外海上，是臺灣的第二大離島，島上住民為</w:t>
      </w:r>
      <w:r w:rsidR="00F95F28" w:rsidRPr="00271685">
        <w:rPr>
          <w:rFonts w:hAnsi="標楷體" w:hint="eastAsia"/>
          <w:spacing w:val="-8"/>
        </w:rPr>
        <w:t>典型的海洋民族</w:t>
      </w:r>
      <w:r w:rsidRPr="00271685">
        <w:rPr>
          <w:rFonts w:hAnsi="標楷體" w:hint="eastAsia"/>
        </w:rPr>
        <w:t>，且海洋島嶼生活文化深具獨特性，政府有責任與義務積極維護其自然及人文環境之永續發展，本院就蘭嶼雅美(達悟)族權益維護與重大建設政策規劃等進行調查，期維護其自然及人文環境的永續發展。由於調查範圍廣泛，於立案時分成2調查案進行，案由及主要議題如下：</w:t>
      </w:r>
    </w:p>
    <w:p w:rsidR="00976AE6" w:rsidRPr="00271685" w:rsidRDefault="00976AE6" w:rsidP="00976AE6">
      <w:pPr>
        <w:pStyle w:val="2"/>
        <w:numPr>
          <w:ilvl w:val="0"/>
          <w:numId w:val="0"/>
        </w:numPr>
        <w:kinsoku w:val="0"/>
        <w:ind w:left="709"/>
      </w:pPr>
      <w:r w:rsidRPr="00271685">
        <w:rPr>
          <w:rFonts w:hint="eastAsia"/>
          <w:b/>
        </w:rPr>
        <w:t>第1案</w:t>
      </w:r>
      <w:r w:rsidRPr="00271685">
        <w:rPr>
          <w:rFonts w:hint="eastAsia"/>
        </w:rPr>
        <w:t>：「</w:t>
      </w:r>
      <w:r w:rsidRPr="00271685">
        <w:fldChar w:fldCharType="begin"/>
      </w:r>
      <w:r w:rsidRPr="00271685">
        <w:instrText xml:space="preserve"> MERGEFIELD </w:instrText>
      </w:r>
      <w:r w:rsidRPr="00271685">
        <w:rPr>
          <w:rFonts w:hint="eastAsia"/>
        </w:rPr>
        <w:instrText>案由</w:instrText>
      </w:r>
      <w:r w:rsidRPr="00271685">
        <w:instrText xml:space="preserve"> </w:instrText>
      </w:r>
      <w:r w:rsidRPr="00271685">
        <w:fldChar w:fldCharType="separate"/>
      </w:r>
      <w:r w:rsidRPr="00271685">
        <w:rPr>
          <w:rFonts w:hint="eastAsia"/>
        </w:rPr>
        <w:t>主管機關就維護蘭嶼達悟族人權益之相關教育及傳統產業方面政策推動之執行成效如何？有進一步檢視之必要。諸如：(一)整合達悟族部落耆老之傳統文化與智慧思想，落實於實驗教育之執行情形；(二)地下屋文化的保存、維護與推廣情形；(三)海岸（域）防制延伸之漁船非法捕撈查緝及管理成效，是否影響蘭嶼住</w:t>
      </w:r>
      <w:r w:rsidRPr="00271685">
        <w:rPr>
          <w:rFonts w:hint="eastAsia"/>
        </w:rPr>
        <w:lastRenderedPageBreak/>
        <w:t>民傳統海域之營生。(四)在地特色農作物加工、推廣及結合觀光發展。</w:t>
      </w:r>
      <w:r w:rsidRPr="00271685">
        <w:fldChar w:fldCharType="end"/>
      </w:r>
      <w:r w:rsidRPr="00271685">
        <w:rPr>
          <w:rFonts w:hint="eastAsia"/>
        </w:rPr>
        <w:t>」</w:t>
      </w:r>
    </w:p>
    <w:p w:rsidR="00976AE6" w:rsidRPr="00271685" w:rsidRDefault="00976AE6" w:rsidP="00976AE6">
      <w:pPr>
        <w:pStyle w:val="2"/>
        <w:numPr>
          <w:ilvl w:val="0"/>
          <w:numId w:val="0"/>
        </w:numPr>
        <w:kinsoku w:val="0"/>
        <w:ind w:left="709"/>
      </w:pPr>
      <w:r w:rsidRPr="00271685">
        <w:rPr>
          <w:rFonts w:hint="eastAsia"/>
          <w:b/>
        </w:rPr>
        <w:t>第2案</w:t>
      </w:r>
      <w:r w:rsidRPr="00271685">
        <w:rPr>
          <w:rFonts w:hint="eastAsia"/>
        </w:rPr>
        <w:t>：</w:t>
      </w:r>
      <w:r w:rsidRPr="00271685">
        <w:rPr>
          <w:rFonts w:hAnsi="標楷體" w:hint="eastAsia"/>
        </w:rPr>
        <w:t>「</w:t>
      </w:r>
      <w:r w:rsidRPr="00271685">
        <w:rPr>
          <w:rFonts w:hint="eastAsia"/>
        </w:rPr>
        <w:t>主管機關就蘭嶼達悟族人權益維護之相關重大建設政策的推動之執行成效為何？有進一步檢視之必要。諸如：（一）蘭嶼醫療機構規劃設置情形；（二）交通設施（如：機場、港口）基礎工程之改善及維運；（三）民生基礎建設（如：垃圾場設置、海漂垃圾清除、部落污水處理）規劃設置等問題。前開公共建設，有無考量當地原住民之使用需求？」</w:t>
      </w:r>
    </w:p>
    <w:p w:rsidR="008B018B" w:rsidRPr="00271685" w:rsidRDefault="008B018B" w:rsidP="00C71E91">
      <w:pPr>
        <w:pStyle w:val="12"/>
        <w:ind w:left="680" w:firstLine="680"/>
        <w:rPr>
          <w:rFonts w:hAnsi="標楷體"/>
        </w:rPr>
      </w:pPr>
      <w:bookmarkStart w:id="25" w:name="_Hlk110521730"/>
      <w:r w:rsidRPr="00271685">
        <w:rPr>
          <w:rFonts w:hAnsi="標楷體" w:hint="eastAsia"/>
        </w:rPr>
        <w:t>上開議題攸關雅美(達悟)族</w:t>
      </w:r>
      <w:r w:rsidR="00E83634" w:rsidRPr="00271685">
        <w:rPr>
          <w:rStyle w:val="aff7"/>
          <w:rFonts w:hAnsi="標楷體"/>
        </w:rPr>
        <w:footnoteReference w:id="1"/>
      </w:r>
      <w:r w:rsidRPr="00271685">
        <w:rPr>
          <w:rFonts w:hAnsi="標楷體" w:hint="eastAsia"/>
        </w:rPr>
        <w:t>原住民族教育文化、傳統產業之永續傳承、就醫權益、經濟發展及維護整體觀光旅遊之遊憩品質甚鉅，2案經分別向</w:t>
      </w:r>
      <w:r w:rsidR="002F05E3" w:rsidRPr="00271685">
        <w:rPr>
          <w:rFonts w:hAnsi="標楷體" w:hint="eastAsia"/>
        </w:rPr>
        <w:t>行政院、</w:t>
      </w:r>
      <w:r w:rsidRPr="00271685">
        <w:rPr>
          <w:rFonts w:hAnsi="標楷體" w:hint="eastAsia"/>
        </w:rPr>
        <w:t>原住民族委員會(下稱原民會)、衛生福利部(下稱衛福部)、交通部、海洋委員會(下稱海委會)、教育部、行政院環境保護署(下稱環保署)、行政院農業委員會(下稱農委會)、臺東縣政府及蘭嶼鄉公所等調閱相關卷證，且為實地瞭解蘭嶼自然及人文維護與重大建設政策規劃及執行情形，於民國（下同）110年9月1日至2日赴蘭嶼履勘，並於當地辦理座談會，安排原民會、衛福部、交通部、交通部觀光局(下稱觀光局)……等主管機關與會說明，並邀請總統府夏本嘎那恩資政、財團法人原住民族文化事業基金會瑪拉歐斯董事長、蘭嶼核廢料貯存場使用原住民保留地損失補償基金會黃碧妹董事長、原民會雅美族群周孋珠委員、財團法人基督教蘭恩文教基金會SiManpang執行長、施藍波安等當地青年代表、王榮基傳道師等宗教代表、林正文等環保工作者、謝永泉等文史</w:t>
      </w:r>
      <w:r w:rsidRPr="00271685">
        <w:rPr>
          <w:rFonts w:hAnsi="標楷體" w:hint="eastAsia"/>
        </w:rPr>
        <w:lastRenderedPageBreak/>
        <w:t>工作者、野銀社區發展協會林詩嵐理事長等、蘭嶼鄉民代表會……等約50位部落及各領域代表與會，本院就上開各項議題聽取陳訴意見，並請相關機關回應，以確實瞭解當地族人需求。</w:t>
      </w:r>
    </w:p>
    <w:bookmarkEnd w:id="25"/>
    <w:p w:rsidR="00D37208" w:rsidRPr="00271685" w:rsidRDefault="00D37208" w:rsidP="00C71E91">
      <w:pPr>
        <w:pStyle w:val="12"/>
        <w:ind w:left="680" w:firstLine="680"/>
        <w:rPr>
          <w:rFonts w:hAnsi="標楷體"/>
        </w:rPr>
      </w:pPr>
      <w:r w:rsidRPr="00271685">
        <w:rPr>
          <w:rFonts w:hAnsi="標楷體" w:hint="eastAsia"/>
        </w:rPr>
        <w:t>嗣為澈底全盤瞭解「實驗教育、文資保存、海岸（域）巡防、非法捕撈、農村再生、蘭嶼醫療機構、交通設施、垃圾處置、污水處理、再生能源、觀光發展」等議題，分別於110年12月24日、111年1月26日辦理2場跨部會約詢，復於111年3月16日、4月20日、5月1</w:t>
      </w:r>
      <w:r w:rsidRPr="00271685">
        <w:rPr>
          <w:rFonts w:hAnsi="標楷體"/>
        </w:rPr>
        <w:t>8</w:t>
      </w:r>
      <w:r w:rsidRPr="00271685">
        <w:rPr>
          <w:rFonts w:hAnsi="標楷體" w:hint="eastAsia"/>
        </w:rPr>
        <w:t>日辦理3場專題約詢會議（詳如下表）。</w:t>
      </w:r>
    </w:p>
    <w:tbl>
      <w:tblPr>
        <w:tblStyle w:val="afb"/>
        <w:tblW w:w="10201" w:type="dxa"/>
        <w:jc w:val="center"/>
        <w:tblLook w:val="04A0" w:firstRow="1" w:lastRow="0" w:firstColumn="1" w:lastColumn="0" w:noHBand="0" w:noVBand="1"/>
      </w:tblPr>
      <w:tblGrid>
        <w:gridCol w:w="1747"/>
        <w:gridCol w:w="3635"/>
        <w:gridCol w:w="4819"/>
      </w:tblGrid>
      <w:tr w:rsidR="00271685" w:rsidRPr="00271685" w:rsidTr="00634F2E">
        <w:trPr>
          <w:trHeight w:val="418"/>
          <w:tblHeader/>
          <w:jc w:val="center"/>
        </w:trPr>
        <w:tc>
          <w:tcPr>
            <w:tcW w:w="1747" w:type="dxa"/>
            <w:tcBorders>
              <w:top w:val="single" w:sz="12" w:space="0" w:color="auto"/>
              <w:left w:val="single" w:sz="12" w:space="0" w:color="auto"/>
              <w:bottom w:val="single" w:sz="4" w:space="0" w:color="auto"/>
              <w:right w:val="single" w:sz="4" w:space="0" w:color="auto"/>
            </w:tcBorders>
            <w:vAlign w:val="center"/>
            <w:hideMark/>
          </w:tcPr>
          <w:p w:rsidR="00D37208" w:rsidRPr="00271685" w:rsidRDefault="00D37208" w:rsidP="00634F2E">
            <w:pPr>
              <w:pStyle w:val="12"/>
              <w:spacing w:line="320" w:lineRule="exact"/>
              <w:ind w:leftChars="0" w:left="0" w:firstLineChars="0" w:firstLine="0"/>
              <w:jc w:val="center"/>
              <w:rPr>
                <w:b/>
                <w:spacing w:val="-20"/>
              </w:rPr>
            </w:pPr>
            <w:r w:rsidRPr="00271685">
              <w:rPr>
                <w:rFonts w:hint="eastAsia"/>
                <w:b/>
                <w:spacing w:val="-20"/>
              </w:rPr>
              <w:t>會議時間</w:t>
            </w:r>
          </w:p>
        </w:tc>
        <w:tc>
          <w:tcPr>
            <w:tcW w:w="3635" w:type="dxa"/>
            <w:tcBorders>
              <w:top w:val="single" w:sz="12" w:space="0" w:color="auto"/>
              <w:left w:val="single" w:sz="4" w:space="0" w:color="auto"/>
              <w:bottom w:val="single" w:sz="4" w:space="0" w:color="auto"/>
              <w:right w:val="single" w:sz="4" w:space="0" w:color="auto"/>
            </w:tcBorders>
            <w:vAlign w:val="center"/>
            <w:hideMark/>
          </w:tcPr>
          <w:p w:rsidR="00D37208" w:rsidRPr="00271685" w:rsidRDefault="00D37208" w:rsidP="00634F2E">
            <w:pPr>
              <w:pStyle w:val="12"/>
              <w:spacing w:line="320" w:lineRule="exact"/>
              <w:ind w:leftChars="0" w:left="0" w:firstLineChars="0" w:firstLine="0"/>
              <w:jc w:val="center"/>
              <w:rPr>
                <w:b/>
                <w:spacing w:val="-20"/>
              </w:rPr>
            </w:pPr>
            <w:r w:rsidRPr="00271685">
              <w:rPr>
                <w:rFonts w:hint="eastAsia"/>
                <w:b/>
                <w:spacing w:val="-20"/>
              </w:rPr>
              <w:t>討論議題</w:t>
            </w:r>
          </w:p>
        </w:tc>
        <w:tc>
          <w:tcPr>
            <w:tcW w:w="4819" w:type="dxa"/>
            <w:tcBorders>
              <w:top w:val="single" w:sz="12" w:space="0" w:color="auto"/>
              <w:left w:val="single" w:sz="4" w:space="0" w:color="auto"/>
              <w:bottom w:val="single" w:sz="4" w:space="0" w:color="auto"/>
              <w:right w:val="single" w:sz="12" w:space="0" w:color="auto"/>
            </w:tcBorders>
            <w:vAlign w:val="center"/>
            <w:hideMark/>
          </w:tcPr>
          <w:p w:rsidR="00D37208" w:rsidRPr="00271685" w:rsidRDefault="00D37208" w:rsidP="00634F2E">
            <w:pPr>
              <w:pStyle w:val="12"/>
              <w:spacing w:line="320" w:lineRule="exact"/>
              <w:ind w:leftChars="0" w:left="0" w:firstLineChars="0" w:firstLine="0"/>
              <w:jc w:val="center"/>
              <w:rPr>
                <w:b/>
                <w:spacing w:val="-20"/>
              </w:rPr>
            </w:pPr>
            <w:r w:rsidRPr="00271685">
              <w:rPr>
                <w:rFonts w:hint="eastAsia"/>
                <w:b/>
                <w:spacing w:val="-20"/>
              </w:rPr>
              <w:t>相關部會（僅列率隊出席代表）</w:t>
            </w:r>
          </w:p>
        </w:tc>
      </w:tr>
      <w:tr w:rsidR="00271685" w:rsidRPr="00271685" w:rsidTr="00634F2E">
        <w:trPr>
          <w:trHeight w:val="418"/>
          <w:jc w:val="center"/>
        </w:trPr>
        <w:tc>
          <w:tcPr>
            <w:tcW w:w="1747" w:type="dxa"/>
            <w:tcBorders>
              <w:top w:val="single" w:sz="4" w:space="0" w:color="auto"/>
              <w:left w:val="single" w:sz="12" w:space="0" w:color="auto"/>
              <w:bottom w:val="single" w:sz="4" w:space="0" w:color="auto"/>
              <w:right w:val="single" w:sz="4" w:space="0" w:color="auto"/>
            </w:tcBorders>
            <w:vAlign w:val="center"/>
            <w:hideMark/>
          </w:tcPr>
          <w:p w:rsidR="00D37208" w:rsidRPr="00271685" w:rsidRDefault="00D37208" w:rsidP="00634F2E">
            <w:pPr>
              <w:pStyle w:val="12"/>
              <w:spacing w:line="320" w:lineRule="exact"/>
              <w:ind w:leftChars="0" w:left="0" w:firstLineChars="0" w:firstLine="0"/>
              <w:rPr>
                <w:spacing w:val="-20"/>
              </w:rPr>
            </w:pPr>
            <w:r w:rsidRPr="00271685">
              <w:rPr>
                <w:rFonts w:hint="eastAsia"/>
                <w:spacing w:val="-20"/>
              </w:rPr>
              <w:t>110.12.24</w:t>
            </w:r>
          </w:p>
        </w:tc>
        <w:tc>
          <w:tcPr>
            <w:tcW w:w="3635" w:type="dxa"/>
            <w:tcBorders>
              <w:top w:val="single" w:sz="4" w:space="0" w:color="auto"/>
              <w:left w:val="single" w:sz="4" w:space="0" w:color="auto"/>
              <w:bottom w:val="single" w:sz="4" w:space="0" w:color="auto"/>
              <w:right w:val="single" w:sz="4" w:space="0" w:color="auto"/>
            </w:tcBorders>
            <w:vAlign w:val="center"/>
            <w:hideMark/>
          </w:tcPr>
          <w:p w:rsidR="00D37208" w:rsidRPr="00271685" w:rsidRDefault="00D37208" w:rsidP="00BC5F19">
            <w:pPr>
              <w:pStyle w:val="12"/>
              <w:numPr>
                <w:ilvl w:val="0"/>
                <w:numId w:val="34"/>
              </w:numPr>
              <w:spacing w:line="320" w:lineRule="exact"/>
              <w:ind w:leftChars="0" w:firstLineChars="0"/>
              <w:rPr>
                <w:spacing w:val="-20"/>
              </w:rPr>
            </w:pPr>
            <w:r w:rsidRPr="00271685">
              <w:rPr>
                <w:rFonts w:hint="eastAsia"/>
                <w:spacing w:val="-20"/>
              </w:rPr>
              <w:t>科普教育</w:t>
            </w:r>
          </w:p>
          <w:p w:rsidR="00D37208" w:rsidRPr="00271685" w:rsidRDefault="00D37208" w:rsidP="00BC5F19">
            <w:pPr>
              <w:pStyle w:val="12"/>
              <w:numPr>
                <w:ilvl w:val="0"/>
                <w:numId w:val="34"/>
              </w:numPr>
              <w:spacing w:line="320" w:lineRule="exact"/>
              <w:ind w:leftChars="0" w:firstLineChars="0"/>
              <w:rPr>
                <w:spacing w:val="-20"/>
              </w:rPr>
            </w:pPr>
            <w:r w:rsidRPr="00271685">
              <w:rPr>
                <w:rFonts w:hint="eastAsia"/>
                <w:spacing w:val="-20"/>
              </w:rPr>
              <w:t>高值加工</w:t>
            </w:r>
          </w:p>
          <w:p w:rsidR="00D37208" w:rsidRPr="00271685" w:rsidRDefault="00D37208" w:rsidP="00BC5F19">
            <w:pPr>
              <w:pStyle w:val="12"/>
              <w:numPr>
                <w:ilvl w:val="0"/>
                <w:numId w:val="34"/>
              </w:numPr>
              <w:spacing w:line="320" w:lineRule="exact"/>
              <w:ind w:leftChars="0" w:firstLineChars="0"/>
              <w:rPr>
                <w:spacing w:val="-20"/>
              </w:rPr>
            </w:pPr>
            <w:r w:rsidRPr="00271685">
              <w:rPr>
                <w:rFonts w:hint="eastAsia"/>
                <w:spacing w:val="-20"/>
              </w:rPr>
              <w:t>文創產品及包裝開發</w:t>
            </w:r>
          </w:p>
          <w:p w:rsidR="00D37208" w:rsidRPr="00271685" w:rsidRDefault="00D37208" w:rsidP="00BC5F19">
            <w:pPr>
              <w:pStyle w:val="12"/>
              <w:numPr>
                <w:ilvl w:val="0"/>
                <w:numId w:val="34"/>
              </w:numPr>
              <w:spacing w:line="320" w:lineRule="exact"/>
              <w:ind w:leftChars="0" w:firstLineChars="0"/>
              <w:rPr>
                <w:spacing w:val="-20"/>
              </w:rPr>
            </w:pPr>
            <w:r w:rsidRPr="00271685">
              <w:rPr>
                <w:rFonts w:hint="eastAsia"/>
                <w:spacing w:val="-20"/>
              </w:rPr>
              <w:t>永續環境：資源回收再利用(玻璃類)、海洋廢棄物問題、再生能源(太陽熱能應用)(太陽能光電)、共享經濟</w:t>
            </w:r>
          </w:p>
        </w:tc>
        <w:tc>
          <w:tcPr>
            <w:tcW w:w="4819" w:type="dxa"/>
            <w:tcBorders>
              <w:top w:val="single" w:sz="4" w:space="0" w:color="auto"/>
              <w:left w:val="single" w:sz="4" w:space="0" w:color="auto"/>
              <w:bottom w:val="single" w:sz="4" w:space="0" w:color="auto"/>
              <w:right w:val="single" w:sz="12" w:space="0" w:color="auto"/>
            </w:tcBorders>
            <w:vAlign w:val="center"/>
            <w:hideMark/>
          </w:tcPr>
          <w:p w:rsidR="00D37208" w:rsidRPr="00271685" w:rsidRDefault="00D37208" w:rsidP="00BC5F19">
            <w:pPr>
              <w:pStyle w:val="12"/>
              <w:numPr>
                <w:ilvl w:val="0"/>
                <w:numId w:val="35"/>
              </w:numPr>
              <w:spacing w:line="320" w:lineRule="exact"/>
              <w:ind w:leftChars="0" w:firstLineChars="0"/>
              <w:rPr>
                <w:spacing w:val="-20"/>
              </w:rPr>
            </w:pPr>
            <w:r w:rsidRPr="00271685">
              <w:rPr>
                <w:rFonts w:hint="eastAsia"/>
                <w:spacing w:val="-20"/>
              </w:rPr>
              <w:t>原民會：副主委鍾興華。</w:t>
            </w:r>
          </w:p>
          <w:p w:rsidR="00D37208" w:rsidRPr="00271685" w:rsidRDefault="00D37208" w:rsidP="00BC5F19">
            <w:pPr>
              <w:pStyle w:val="12"/>
              <w:numPr>
                <w:ilvl w:val="0"/>
                <w:numId w:val="35"/>
              </w:numPr>
              <w:tabs>
                <w:tab w:val="clear" w:pos="567"/>
              </w:tabs>
              <w:spacing w:line="320" w:lineRule="exact"/>
              <w:ind w:leftChars="0" w:firstLineChars="0"/>
              <w:rPr>
                <w:spacing w:val="-20"/>
              </w:rPr>
            </w:pPr>
            <w:r w:rsidRPr="00271685">
              <w:rPr>
                <w:rFonts w:hint="eastAsia"/>
                <w:spacing w:val="-20"/>
              </w:rPr>
              <w:t>教育部：政務次長蔡清華。</w:t>
            </w:r>
          </w:p>
          <w:p w:rsidR="00D37208" w:rsidRPr="00271685" w:rsidRDefault="00D37208" w:rsidP="00BC5F19">
            <w:pPr>
              <w:pStyle w:val="12"/>
              <w:numPr>
                <w:ilvl w:val="0"/>
                <w:numId w:val="35"/>
              </w:numPr>
              <w:tabs>
                <w:tab w:val="clear" w:pos="567"/>
              </w:tabs>
              <w:spacing w:line="320" w:lineRule="exact"/>
              <w:ind w:leftChars="0" w:firstLineChars="0"/>
              <w:rPr>
                <w:spacing w:val="-20"/>
              </w:rPr>
            </w:pPr>
            <w:r w:rsidRPr="00271685">
              <w:rPr>
                <w:rFonts w:hint="eastAsia"/>
                <w:spacing w:val="-20"/>
              </w:rPr>
              <w:t>農委會：副主委陳駿季。</w:t>
            </w:r>
          </w:p>
          <w:p w:rsidR="00D37208" w:rsidRPr="00271685" w:rsidRDefault="00D37208" w:rsidP="00BC5F19">
            <w:pPr>
              <w:pStyle w:val="12"/>
              <w:numPr>
                <w:ilvl w:val="0"/>
                <w:numId w:val="35"/>
              </w:numPr>
              <w:spacing w:line="320" w:lineRule="exact"/>
              <w:ind w:leftChars="0" w:firstLineChars="0"/>
              <w:rPr>
                <w:spacing w:val="-20"/>
              </w:rPr>
            </w:pPr>
            <w:r w:rsidRPr="00271685">
              <w:rPr>
                <w:rFonts w:hint="eastAsia"/>
                <w:spacing w:val="-20"/>
              </w:rPr>
              <w:t>環保署：副署長沈志修。</w:t>
            </w:r>
          </w:p>
          <w:p w:rsidR="00D37208" w:rsidRPr="00271685" w:rsidRDefault="00D37208" w:rsidP="00BC5F19">
            <w:pPr>
              <w:pStyle w:val="12"/>
              <w:numPr>
                <w:ilvl w:val="0"/>
                <w:numId w:val="35"/>
              </w:numPr>
              <w:tabs>
                <w:tab w:val="clear" w:pos="567"/>
              </w:tabs>
              <w:spacing w:line="320" w:lineRule="exact"/>
              <w:ind w:leftChars="0" w:firstLineChars="0"/>
              <w:rPr>
                <w:spacing w:val="-20"/>
              </w:rPr>
            </w:pPr>
            <w:r w:rsidRPr="00271685">
              <w:rPr>
                <w:rFonts w:hint="eastAsia"/>
                <w:spacing w:val="-20"/>
              </w:rPr>
              <w:t>經濟部：國營會執行長劉明忠。</w:t>
            </w:r>
          </w:p>
          <w:p w:rsidR="00D37208" w:rsidRPr="00271685" w:rsidRDefault="00D37208" w:rsidP="00BC5F19">
            <w:pPr>
              <w:pStyle w:val="12"/>
              <w:numPr>
                <w:ilvl w:val="0"/>
                <w:numId w:val="35"/>
              </w:numPr>
              <w:tabs>
                <w:tab w:val="clear" w:pos="567"/>
              </w:tabs>
              <w:spacing w:line="320" w:lineRule="exact"/>
              <w:ind w:leftChars="0" w:firstLineChars="0"/>
              <w:rPr>
                <w:spacing w:val="-20"/>
              </w:rPr>
            </w:pPr>
            <w:r w:rsidRPr="00271685">
              <w:rPr>
                <w:rFonts w:hint="eastAsia"/>
                <w:spacing w:val="-20"/>
              </w:rPr>
              <w:t>台灣電力</w:t>
            </w:r>
            <w:r w:rsidR="008B018B" w:rsidRPr="00271685">
              <w:rPr>
                <w:rFonts w:hint="eastAsia"/>
                <w:spacing w:val="-20"/>
              </w:rPr>
              <w:t>股份有限</w:t>
            </w:r>
            <w:r w:rsidRPr="00271685">
              <w:rPr>
                <w:rFonts w:hint="eastAsia"/>
                <w:spacing w:val="-20"/>
              </w:rPr>
              <w:t>公司(下稱台電公司)：核能發電事業部副總經理簡福添。</w:t>
            </w:r>
          </w:p>
          <w:p w:rsidR="00D37208" w:rsidRPr="00271685" w:rsidRDefault="00D37208" w:rsidP="00BC5F19">
            <w:pPr>
              <w:pStyle w:val="12"/>
              <w:numPr>
                <w:ilvl w:val="0"/>
                <w:numId w:val="35"/>
              </w:numPr>
              <w:tabs>
                <w:tab w:val="clear" w:pos="567"/>
              </w:tabs>
              <w:spacing w:line="320" w:lineRule="exact"/>
              <w:ind w:leftChars="0" w:firstLineChars="0"/>
              <w:rPr>
                <w:spacing w:val="-20"/>
              </w:rPr>
            </w:pPr>
            <w:r w:rsidRPr="00271685">
              <w:rPr>
                <w:rFonts w:hint="eastAsia"/>
                <w:spacing w:val="-20"/>
              </w:rPr>
              <w:t>臺東縣政府及蘭嶼鄉公所：原住民族行政處副處長霓卡、文化處副處長劉俊毅、蘭嶼鄉公所鄉長夏曼．迦拉牧</w:t>
            </w:r>
            <w:r w:rsidRPr="00271685">
              <w:rPr>
                <w:rFonts w:hint="eastAsia"/>
                <w:spacing w:val="-20"/>
                <w:sz w:val="28"/>
              </w:rPr>
              <w:t>（視訊方式與會）</w:t>
            </w:r>
            <w:r w:rsidRPr="00271685">
              <w:rPr>
                <w:rFonts w:hint="eastAsia"/>
                <w:spacing w:val="-20"/>
              </w:rPr>
              <w:t>。</w:t>
            </w:r>
          </w:p>
        </w:tc>
      </w:tr>
      <w:tr w:rsidR="00271685" w:rsidRPr="00271685" w:rsidTr="00634F2E">
        <w:trPr>
          <w:trHeight w:val="418"/>
          <w:jc w:val="center"/>
        </w:trPr>
        <w:tc>
          <w:tcPr>
            <w:tcW w:w="1747" w:type="dxa"/>
            <w:tcBorders>
              <w:top w:val="single" w:sz="4" w:space="0" w:color="auto"/>
              <w:left w:val="single" w:sz="12" w:space="0" w:color="auto"/>
              <w:bottom w:val="double" w:sz="4" w:space="0" w:color="auto"/>
              <w:right w:val="single" w:sz="4" w:space="0" w:color="auto"/>
            </w:tcBorders>
            <w:vAlign w:val="center"/>
            <w:hideMark/>
          </w:tcPr>
          <w:p w:rsidR="00D37208" w:rsidRPr="00271685" w:rsidRDefault="00D37208" w:rsidP="00634F2E">
            <w:pPr>
              <w:pStyle w:val="12"/>
              <w:spacing w:line="320" w:lineRule="exact"/>
              <w:ind w:leftChars="0" w:left="0" w:firstLineChars="0" w:firstLine="0"/>
              <w:rPr>
                <w:spacing w:val="-20"/>
              </w:rPr>
            </w:pPr>
            <w:r w:rsidRPr="00271685">
              <w:rPr>
                <w:rFonts w:hint="eastAsia"/>
                <w:spacing w:val="-20"/>
              </w:rPr>
              <w:t>111.1.26</w:t>
            </w:r>
          </w:p>
        </w:tc>
        <w:tc>
          <w:tcPr>
            <w:tcW w:w="3635" w:type="dxa"/>
            <w:tcBorders>
              <w:top w:val="single" w:sz="4" w:space="0" w:color="auto"/>
              <w:left w:val="single" w:sz="4" w:space="0" w:color="auto"/>
              <w:bottom w:val="double" w:sz="4" w:space="0" w:color="auto"/>
              <w:right w:val="single" w:sz="4" w:space="0" w:color="auto"/>
            </w:tcBorders>
            <w:vAlign w:val="center"/>
            <w:hideMark/>
          </w:tcPr>
          <w:p w:rsidR="00D37208" w:rsidRPr="00271685" w:rsidRDefault="00D37208" w:rsidP="00BC5F19">
            <w:pPr>
              <w:pStyle w:val="12"/>
              <w:numPr>
                <w:ilvl w:val="0"/>
                <w:numId w:val="36"/>
              </w:numPr>
              <w:spacing w:line="320" w:lineRule="exact"/>
              <w:ind w:leftChars="0" w:firstLineChars="0"/>
              <w:rPr>
                <w:spacing w:val="-20"/>
              </w:rPr>
            </w:pPr>
            <w:r w:rsidRPr="00271685">
              <w:rPr>
                <w:rFonts w:hint="eastAsia"/>
                <w:spacing w:val="-20"/>
              </w:rPr>
              <w:t>衛生醫療</w:t>
            </w:r>
          </w:p>
          <w:p w:rsidR="00D37208" w:rsidRPr="00271685" w:rsidRDefault="00D37208" w:rsidP="00BC5F19">
            <w:pPr>
              <w:pStyle w:val="12"/>
              <w:numPr>
                <w:ilvl w:val="0"/>
                <w:numId w:val="36"/>
              </w:numPr>
              <w:spacing w:line="320" w:lineRule="exact"/>
              <w:ind w:leftChars="0" w:firstLineChars="0"/>
              <w:rPr>
                <w:spacing w:val="-20"/>
              </w:rPr>
            </w:pPr>
            <w:r w:rsidRPr="00271685">
              <w:rPr>
                <w:rFonts w:hint="eastAsia"/>
                <w:spacing w:val="-20"/>
              </w:rPr>
              <w:t>交通建設及服務</w:t>
            </w:r>
          </w:p>
          <w:p w:rsidR="00D37208" w:rsidRPr="00271685" w:rsidRDefault="00D37208" w:rsidP="00BC5F19">
            <w:pPr>
              <w:pStyle w:val="12"/>
              <w:numPr>
                <w:ilvl w:val="0"/>
                <w:numId w:val="36"/>
              </w:numPr>
              <w:spacing w:line="320" w:lineRule="exact"/>
              <w:ind w:leftChars="0" w:firstLineChars="0"/>
              <w:rPr>
                <w:spacing w:val="-20"/>
              </w:rPr>
            </w:pPr>
            <w:r w:rsidRPr="00271685">
              <w:rPr>
                <w:rFonts w:hint="eastAsia"/>
                <w:spacing w:val="-20"/>
              </w:rPr>
              <w:t>海岸（域）防制、非法捕撈管制、海洋保育</w:t>
            </w:r>
          </w:p>
          <w:p w:rsidR="00D37208" w:rsidRPr="00271685" w:rsidRDefault="00D37208" w:rsidP="00BC5F19">
            <w:pPr>
              <w:pStyle w:val="12"/>
              <w:numPr>
                <w:ilvl w:val="0"/>
                <w:numId w:val="36"/>
              </w:numPr>
              <w:spacing w:line="320" w:lineRule="exact"/>
              <w:ind w:leftChars="0" w:firstLineChars="0"/>
              <w:rPr>
                <w:spacing w:val="-20"/>
              </w:rPr>
            </w:pPr>
            <w:r w:rsidRPr="00271685">
              <w:rPr>
                <w:rFonts w:hint="eastAsia"/>
                <w:spacing w:val="-20"/>
              </w:rPr>
              <w:t>觀光發展</w:t>
            </w:r>
          </w:p>
          <w:p w:rsidR="00D37208" w:rsidRPr="00271685" w:rsidRDefault="00D37208" w:rsidP="00BC5F19">
            <w:pPr>
              <w:pStyle w:val="12"/>
              <w:numPr>
                <w:ilvl w:val="0"/>
                <w:numId w:val="36"/>
              </w:numPr>
              <w:spacing w:line="320" w:lineRule="exact"/>
              <w:ind w:leftChars="0" w:firstLineChars="0"/>
              <w:rPr>
                <w:spacing w:val="-20"/>
              </w:rPr>
            </w:pPr>
            <w:r w:rsidRPr="00271685">
              <w:rPr>
                <w:rFonts w:hint="eastAsia"/>
                <w:spacing w:val="-20"/>
              </w:rPr>
              <w:t>蘭嶼傳地下屋保存與文化推廣</w:t>
            </w:r>
          </w:p>
          <w:p w:rsidR="00D37208" w:rsidRPr="00271685" w:rsidRDefault="00D37208" w:rsidP="00BC5F19">
            <w:pPr>
              <w:pStyle w:val="12"/>
              <w:numPr>
                <w:ilvl w:val="0"/>
                <w:numId w:val="36"/>
              </w:numPr>
              <w:spacing w:line="320" w:lineRule="exact"/>
              <w:ind w:leftChars="0" w:firstLineChars="0"/>
              <w:rPr>
                <w:spacing w:val="-20"/>
              </w:rPr>
            </w:pPr>
            <w:r w:rsidRPr="00271685">
              <w:rPr>
                <w:rFonts w:hint="eastAsia"/>
                <w:spacing w:val="-20"/>
              </w:rPr>
              <w:t>教育及雅美族文化</w:t>
            </w:r>
          </w:p>
        </w:tc>
        <w:tc>
          <w:tcPr>
            <w:tcW w:w="4819" w:type="dxa"/>
            <w:tcBorders>
              <w:top w:val="single" w:sz="4" w:space="0" w:color="auto"/>
              <w:left w:val="single" w:sz="4" w:space="0" w:color="auto"/>
              <w:bottom w:val="double" w:sz="4" w:space="0" w:color="auto"/>
              <w:right w:val="single" w:sz="12" w:space="0" w:color="auto"/>
            </w:tcBorders>
            <w:vAlign w:val="center"/>
            <w:hideMark/>
          </w:tcPr>
          <w:p w:rsidR="00D37208" w:rsidRPr="00271685" w:rsidRDefault="00D37208" w:rsidP="00BC5F19">
            <w:pPr>
              <w:pStyle w:val="12"/>
              <w:numPr>
                <w:ilvl w:val="0"/>
                <w:numId w:val="37"/>
              </w:numPr>
              <w:spacing w:line="320" w:lineRule="exact"/>
              <w:ind w:leftChars="0" w:firstLineChars="0"/>
              <w:rPr>
                <w:spacing w:val="-20"/>
              </w:rPr>
            </w:pPr>
            <w:r w:rsidRPr="00271685">
              <w:rPr>
                <w:rFonts w:hAnsi="標楷體" w:hint="eastAsia"/>
                <w:bCs/>
                <w:spacing w:val="-20"/>
              </w:rPr>
              <w:t>原民會：</w:t>
            </w:r>
            <w:r w:rsidRPr="00271685">
              <w:rPr>
                <w:rFonts w:hint="eastAsia"/>
                <w:spacing w:val="-20"/>
              </w:rPr>
              <w:t>副主委鍾興華</w:t>
            </w:r>
            <w:r w:rsidRPr="00271685">
              <w:rPr>
                <w:rFonts w:hAnsi="標楷體" w:hint="eastAsia"/>
                <w:bCs/>
                <w:spacing w:val="-20"/>
              </w:rPr>
              <w:t>。</w:t>
            </w:r>
          </w:p>
          <w:p w:rsidR="00D37208" w:rsidRPr="00271685" w:rsidRDefault="00D37208" w:rsidP="00BC5F19">
            <w:pPr>
              <w:pStyle w:val="12"/>
              <w:numPr>
                <w:ilvl w:val="0"/>
                <w:numId w:val="37"/>
              </w:numPr>
              <w:spacing w:line="320" w:lineRule="exact"/>
              <w:ind w:leftChars="0" w:firstLineChars="0"/>
              <w:rPr>
                <w:rFonts w:hAnsi="標楷體"/>
                <w:bCs/>
                <w:spacing w:val="-20"/>
              </w:rPr>
            </w:pPr>
            <w:r w:rsidRPr="00271685">
              <w:rPr>
                <w:rFonts w:hAnsi="標楷體" w:hint="eastAsia"/>
                <w:bCs/>
                <w:spacing w:val="-20"/>
              </w:rPr>
              <w:t>海洋委員會：副主委周美伍。</w:t>
            </w:r>
          </w:p>
          <w:p w:rsidR="00D37208" w:rsidRPr="00271685" w:rsidRDefault="00D37208" w:rsidP="00BC5F19">
            <w:pPr>
              <w:pStyle w:val="12"/>
              <w:numPr>
                <w:ilvl w:val="0"/>
                <w:numId w:val="37"/>
              </w:numPr>
              <w:tabs>
                <w:tab w:val="clear" w:pos="567"/>
              </w:tabs>
              <w:spacing w:line="320" w:lineRule="exact"/>
              <w:ind w:leftChars="0" w:firstLineChars="0"/>
              <w:rPr>
                <w:rFonts w:hAnsi="標楷體"/>
                <w:bCs/>
                <w:spacing w:val="-20"/>
              </w:rPr>
            </w:pPr>
            <w:r w:rsidRPr="00271685">
              <w:rPr>
                <w:rFonts w:hAnsi="標楷體" w:hint="eastAsia"/>
                <w:bCs/>
                <w:spacing w:val="-20"/>
              </w:rPr>
              <w:t>交通部：主秘黃荷婷。</w:t>
            </w:r>
          </w:p>
          <w:p w:rsidR="00D37208" w:rsidRPr="00271685" w:rsidRDefault="00D37208" w:rsidP="00BC5F19">
            <w:pPr>
              <w:pStyle w:val="12"/>
              <w:numPr>
                <w:ilvl w:val="0"/>
                <w:numId w:val="37"/>
              </w:numPr>
              <w:spacing w:line="320" w:lineRule="exact"/>
              <w:ind w:leftChars="0" w:firstLineChars="0"/>
              <w:rPr>
                <w:rFonts w:hAnsi="標楷體"/>
                <w:bCs/>
                <w:spacing w:val="-20"/>
              </w:rPr>
            </w:pPr>
            <w:r w:rsidRPr="00271685">
              <w:rPr>
                <w:rFonts w:hAnsi="標楷體" w:hint="eastAsia"/>
                <w:bCs/>
                <w:spacing w:val="-20"/>
              </w:rPr>
              <w:t>衛福部：常務次長石崇良。</w:t>
            </w:r>
          </w:p>
          <w:p w:rsidR="00D37208" w:rsidRPr="00271685" w:rsidRDefault="00D37208" w:rsidP="00BC5F19">
            <w:pPr>
              <w:pStyle w:val="12"/>
              <w:numPr>
                <w:ilvl w:val="0"/>
                <w:numId w:val="37"/>
              </w:numPr>
              <w:tabs>
                <w:tab w:val="left" w:pos="480"/>
              </w:tabs>
              <w:spacing w:line="320" w:lineRule="exact"/>
              <w:ind w:leftChars="0" w:firstLineChars="0"/>
              <w:rPr>
                <w:spacing w:val="-20"/>
              </w:rPr>
            </w:pPr>
            <w:r w:rsidRPr="00271685">
              <w:rPr>
                <w:rFonts w:hAnsi="標楷體" w:hint="eastAsia"/>
                <w:bCs/>
                <w:spacing w:val="-20"/>
              </w:rPr>
              <w:t>臺東縣政府及蘭嶼鄉公所：副縣長王志輝、蘭嶼鄉公所鄉長夏曼．迦拉牧</w:t>
            </w:r>
            <w:r w:rsidRPr="00271685">
              <w:rPr>
                <w:rFonts w:hint="eastAsia"/>
                <w:spacing w:val="-20"/>
                <w:sz w:val="28"/>
              </w:rPr>
              <w:t>（視訊方式與會）</w:t>
            </w:r>
            <w:r w:rsidRPr="00271685">
              <w:rPr>
                <w:rFonts w:hint="eastAsia"/>
                <w:spacing w:val="-20"/>
              </w:rPr>
              <w:t>。</w:t>
            </w:r>
          </w:p>
        </w:tc>
      </w:tr>
      <w:tr w:rsidR="00271685" w:rsidRPr="00271685" w:rsidTr="00634F2E">
        <w:trPr>
          <w:trHeight w:val="400"/>
          <w:jc w:val="center"/>
        </w:trPr>
        <w:tc>
          <w:tcPr>
            <w:tcW w:w="1747" w:type="dxa"/>
            <w:tcBorders>
              <w:top w:val="double" w:sz="4" w:space="0" w:color="auto"/>
              <w:left w:val="single" w:sz="12" w:space="0" w:color="auto"/>
              <w:bottom w:val="single" w:sz="4" w:space="0" w:color="auto"/>
              <w:right w:val="single" w:sz="4" w:space="0" w:color="auto"/>
            </w:tcBorders>
            <w:vAlign w:val="center"/>
            <w:hideMark/>
          </w:tcPr>
          <w:p w:rsidR="00D37208" w:rsidRPr="00271685" w:rsidRDefault="00D37208" w:rsidP="00634F2E">
            <w:pPr>
              <w:pStyle w:val="12"/>
              <w:spacing w:line="320" w:lineRule="exact"/>
              <w:ind w:leftChars="0" w:left="0" w:firstLineChars="0" w:firstLine="0"/>
              <w:rPr>
                <w:spacing w:val="-20"/>
              </w:rPr>
            </w:pPr>
            <w:r w:rsidRPr="00271685">
              <w:rPr>
                <w:rFonts w:hint="eastAsia"/>
                <w:spacing w:val="-20"/>
              </w:rPr>
              <w:t>111.3.16</w:t>
            </w:r>
          </w:p>
        </w:tc>
        <w:tc>
          <w:tcPr>
            <w:tcW w:w="3635" w:type="dxa"/>
            <w:tcBorders>
              <w:top w:val="double" w:sz="4" w:space="0" w:color="auto"/>
              <w:left w:val="single" w:sz="4" w:space="0" w:color="auto"/>
              <w:bottom w:val="single" w:sz="4" w:space="0" w:color="auto"/>
              <w:right w:val="single" w:sz="4" w:space="0" w:color="auto"/>
            </w:tcBorders>
            <w:vAlign w:val="center"/>
            <w:hideMark/>
          </w:tcPr>
          <w:p w:rsidR="00D37208" w:rsidRPr="00271685" w:rsidRDefault="00D37208" w:rsidP="00634F2E">
            <w:pPr>
              <w:pStyle w:val="12"/>
              <w:spacing w:line="320" w:lineRule="exact"/>
              <w:ind w:leftChars="0" w:left="0" w:firstLineChars="0" w:firstLine="0"/>
              <w:rPr>
                <w:spacing w:val="-20"/>
              </w:rPr>
            </w:pPr>
            <w:r w:rsidRPr="00271685">
              <w:rPr>
                <w:rFonts w:hint="eastAsia"/>
                <w:spacing w:val="-20"/>
              </w:rPr>
              <w:t>海洋文化、海岸（域）巡守、海洋文化體驗營</w:t>
            </w:r>
          </w:p>
        </w:tc>
        <w:tc>
          <w:tcPr>
            <w:tcW w:w="4819" w:type="dxa"/>
            <w:tcBorders>
              <w:top w:val="double" w:sz="4" w:space="0" w:color="auto"/>
              <w:left w:val="single" w:sz="4" w:space="0" w:color="auto"/>
              <w:bottom w:val="single" w:sz="4" w:space="0" w:color="auto"/>
              <w:right w:val="single" w:sz="12" w:space="0" w:color="auto"/>
            </w:tcBorders>
            <w:vAlign w:val="center"/>
            <w:hideMark/>
          </w:tcPr>
          <w:p w:rsidR="00D37208" w:rsidRPr="00271685" w:rsidRDefault="00D37208" w:rsidP="00634F2E">
            <w:pPr>
              <w:pStyle w:val="12"/>
              <w:spacing w:line="320" w:lineRule="exact"/>
              <w:ind w:leftChars="0" w:left="0" w:firstLineChars="0" w:firstLine="0"/>
              <w:rPr>
                <w:spacing w:val="-20"/>
              </w:rPr>
            </w:pPr>
            <w:r w:rsidRPr="00271685">
              <w:rPr>
                <w:rFonts w:hint="eastAsia"/>
                <w:spacing w:val="-20"/>
              </w:rPr>
              <w:t>海委會：</w:t>
            </w:r>
            <w:r w:rsidRPr="00271685">
              <w:rPr>
                <w:rFonts w:hAnsi="標楷體" w:hint="eastAsia"/>
                <w:bCs/>
                <w:spacing w:val="-20"/>
              </w:rPr>
              <w:t>副主委周美伍。</w:t>
            </w:r>
          </w:p>
        </w:tc>
      </w:tr>
      <w:tr w:rsidR="00271685" w:rsidRPr="00271685" w:rsidTr="00634F2E">
        <w:trPr>
          <w:trHeight w:val="400"/>
          <w:jc w:val="center"/>
        </w:trPr>
        <w:tc>
          <w:tcPr>
            <w:tcW w:w="1747" w:type="dxa"/>
            <w:tcBorders>
              <w:top w:val="single" w:sz="4" w:space="0" w:color="auto"/>
              <w:left w:val="single" w:sz="12" w:space="0" w:color="auto"/>
              <w:bottom w:val="single" w:sz="4" w:space="0" w:color="auto"/>
              <w:right w:val="single" w:sz="4" w:space="0" w:color="auto"/>
            </w:tcBorders>
            <w:vAlign w:val="center"/>
            <w:hideMark/>
          </w:tcPr>
          <w:p w:rsidR="00D37208" w:rsidRPr="00271685" w:rsidRDefault="00D37208" w:rsidP="00634F2E">
            <w:pPr>
              <w:pStyle w:val="12"/>
              <w:spacing w:line="320" w:lineRule="exact"/>
              <w:ind w:leftChars="0" w:left="0" w:firstLineChars="0" w:firstLine="0"/>
              <w:rPr>
                <w:spacing w:val="-20"/>
              </w:rPr>
            </w:pPr>
            <w:r w:rsidRPr="00271685">
              <w:rPr>
                <w:rFonts w:hint="eastAsia"/>
                <w:spacing w:val="-20"/>
              </w:rPr>
              <w:t>111.4.20</w:t>
            </w:r>
          </w:p>
        </w:tc>
        <w:tc>
          <w:tcPr>
            <w:tcW w:w="3635" w:type="dxa"/>
            <w:tcBorders>
              <w:top w:val="single" w:sz="4" w:space="0" w:color="auto"/>
              <w:left w:val="single" w:sz="4" w:space="0" w:color="auto"/>
              <w:bottom w:val="single" w:sz="4" w:space="0" w:color="auto"/>
              <w:right w:val="single" w:sz="4" w:space="0" w:color="auto"/>
            </w:tcBorders>
            <w:vAlign w:val="center"/>
            <w:hideMark/>
          </w:tcPr>
          <w:p w:rsidR="00D37208" w:rsidRPr="00271685" w:rsidRDefault="00D37208" w:rsidP="00BC5F19">
            <w:pPr>
              <w:pStyle w:val="12"/>
              <w:numPr>
                <w:ilvl w:val="0"/>
                <w:numId w:val="39"/>
              </w:numPr>
              <w:spacing w:line="320" w:lineRule="exact"/>
              <w:ind w:leftChars="0" w:firstLineChars="0"/>
              <w:rPr>
                <w:spacing w:val="-20"/>
              </w:rPr>
            </w:pPr>
            <w:r w:rsidRPr="00271685">
              <w:rPr>
                <w:rFonts w:hint="eastAsia"/>
                <w:spacing w:val="-20"/>
              </w:rPr>
              <w:t>衛生醫療</w:t>
            </w:r>
          </w:p>
          <w:p w:rsidR="00D37208" w:rsidRPr="00271685" w:rsidRDefault="00D37208" w:rsidP="00BC5F19">
            <w:pPr>
              <w:pStyle w:val="12"/>
              <w:numPr>
                <w:ilvl w:val="0"/>
                <w:numId w:val="39"/>
              </w:numPr>
              <w:spacing w:line="320" w:lineRule="exact"/>
              <w:ind w:leftChars="0" w:firstLineChars="0"/>
              <w:rPr>
                <w:spacing w:val="-20"/>
              </w:rPr>
            </w:pPr>
            <w:r w:rsidRPr="00271685">
              <w:rPr>
                <w:rFonts w:hint="eastAsia"/>
                <w:spacing w:val="-20"/>
              </w:rPr>
              <w:t>教育</w:t>
            </w:r>
          </w:p>
          <w:p w:rsidR="00D37208" w:rsidRPr="00271685" w:rsidRDefault="00D37208" w:rsidP="00BC5F19">
            <w:pPr>
              <w:pStyle w:val="12"/>
              <w:numPr>
                <w:ilvl w:val="0"/>
                <w:numId w:val="39"/>
              </w:numPr>
              <w:spacing w:line="320" w:lineRule="exact"/>
              <w:ind w:leftChars="0" w:firstLineChars="0"/>
              <w:rPr>
                <w:spacing w:val="-20"/>
              </w:rPr>
            </w:pPr>
            <w:r w:rsidRPr="00271685">
              <w:rPr>
                <w:rFonts w:hint="eastAsia"/>
                <w:spacing w:val="-20"/>
              </w:rPr>
              <w:t>電動車</w:t>
            </w:r>
          </w:p>
        </w:tc>
        <w:tc>
          <w:tcPr>
            <w:tcW w:w="4819" w:type="dxa"/>
            <w:tcBorders>
              <w:top w:val="single" w:sz="4" w:space="0" w:color="auto"/>
              <w:left w:val="single" w:sz="4" w:space="0" w:color="auto"/>
              <w:bottom w:val="single" w:sz="4" w:space="0" w:color="auto"/>
              <w:right w:val="single" w:sz="12" w:space="0" w:color="auto"/>
            </w:tcBorders>
            <w:vAlign w:val="center"/>
            <w:hideMark/>
          </w:tcPr>
          <w:p w:rsidR="00D37208" w:rsidRPr="00271685" w:rsidRDefault="00D37208" w:rsidP="00BC5F19">
            <w:pPr>
              <w:pStyle w:val="12"/>
              <w:numPr>
                <w:ilvl w:val="0"/>
                <w:numId w:val="38"/>
              </w:numPr>
              <w:spacing w:line="320" w:lineRule="exact"/>
              <w:ind w:leftChars="0" w:firstLineChars="0"/>
              <w:rPr>
                <w:rFonts w:hAnsi="標楷體"/>
                <w:bCs/>
                <w:spacing w:val="-20"/>
              </w:rPr>
            </w:pPr>
            <w:r w:rsidRPr="00271685">
              <w:rPr>
                <w:rFonts w:hAnsi="標楷體" w:hint="eastAsia"/>
                <w:bCs/>
                <w:spacing w:val="-20"/>
              </w:rPr>
              <w:t>衛福部：常務次長石崇良。</w:t>
            </w:r>
          </w:p>
          <w:p w:rsidR="00D37208" w:rsidRPr="00271685" w:rsidRDefault="00D37208" w:rsidP="00BC5F19">
            <w:pPr>
              <w:pStyle w:val="12"/>
              <w:numPr>
                <w:ilvl w:val="0"/>
                <w:numId w:val="38"/>
              </w:numPr>
              <w:spacing w:line="320" w:lineRule="exact"/>
              <w:ind w:leftChars="0" w:firstLineChars="0"/>
              <w:rPr>
                <w:rFonts w:hAnsi="標楷體"/>
                <w:bCs/>
                <w:spacing w:val="-20"/>
              </w:rPr>
            </w:pPr>
            <w:r w:rsidRPr="00271685">
              <w:rPr>
                <w:rFonts w:hAnsi="標楷體" w:hint="eastAsia"/>
                <w:bCs/>
                <w:spacing w:val="-20"/>
              </w:rPr>
              <w:t>原民會：</w:t>
            </w:r>
            <w:r w:rsidRPr="00271685">
              <w:rPr>
                <w:rFonts w:hint="eastAsia"/>
                <w:spacing w:val="-20"/>
              </w:rPr>
              <w:t>副主委鍾興華</w:t>
            </w:r>
            <w:r w:rsidRPr="00271685">
              <w:rPr>
                <w:rFonts w:hAnsi="標楷體" w:hint="eastAsia"/>
                <w:bCs/>
                <w:spacing w:val="-20"/>
              </w:rPr>
              <w:t>。</w:t>
            </w:r>
          </w:p>
          <w:p w:rsidR="00D37208" w:rsidRPr="00271685" w:rsidRDefault="00D37208" w:rsidP="00BC5F19">
            <w:pPr>
              <w:pStyle w:val="12"/>
              <w:numPr>
                <w:ilvl w:val="0"/>
                <w:numId w:val="38"/>
              </w:numPr>
              <w:spacing w:line="320" w:lineRule="exact"/>
              <w:ind w:leftChars="0" w:firstLineChars="0"/>
              <w:rPr>
                <w:rFonts w:hAnsi="標楷體"/>
                <w:bCs/>
                <w:spacing w:val="-20"/>
              </w:rPr>
            </w:pPr>
            <w:r w:rsidRPr="00271685">
              <w:rPr>
                <w:rFonts w:hAnsi="標楷體" w:hint="eastAsia"/>
                <w:bCs/>
                <w:spacing w:val="-20"/>
              </w:rPr>
              <w:t>教育部：政務次長蔡清華。</w:t>
            </w:r>
          </w:p>
          <w:p w:rsidR="00D37208" w:rsidRPr="00271685" w:rsidRDefault="00D37208" w:rsidP="00BC5F19">
            <w:pPr>
              <w:pStyle w:val="12"/>
              <w:numPr>
                <w:ilvl w:val="0"/>
                <w:numId w:val="38"/>
              </w:numPr>
              <w:spacing w:line="320" w:lineRule="exact"/>
              <w:ind w:leftChars="0" w:firstLineChars="0"/>
              <w:rPr>
                <w:rFonts w:hAnsi="標楷體"/>
                <w:bCs/>
                <w:spacing w:val="-20"/>
              </w:rPr>
            </w:pPr>
            <w:r w:rsidRPr="00271685">
              <w:rPr>
                <w:rFonts w:hAnsi="標楷體" w:hint="eastAsia"/>
                <w:bCs/>
                <w:spacing w:val="-20"/>
              </w:rPr>
              <w:t>交通部：政務次長陳彥伯。</w:t>
            </w:r>
          </w:p>
          <w:p w:rsidR="00D37208" w:rsidRPr="00271685" w:rsidRDefault="00D37208" w:rsidP="00BC5F19">
            <w:pPr>
              <w:pStyle w:val="12"/>
              <w:numPr>
                <w:ilvl w:val="0"/>
                <w:numId w:val="38"/>
              </w:numPr>
              <w:spacing w:line="320" w:lineRule="exact"/>
              <w:ind w:leftChars="0" w:firstLineChars="0"/>
              <w:rPr>
                <w:spacing w:val="-20"/>
              </w:rPr>
            </w:pPr>
            <w:r w:rsidRPr="00271685">
              <w:rPr>
                <w:rFonts w:hAnsi="標楷體" w:hint="eastAsia"/>
                <w:bCs/>
                <w:spacing w:val="-20"/>
              </w:rPr>
              <w:lastRenderedPageBreak/>
              <w:t>臺東縣政府及蘭嶼鄉公所：交通及觀光發展處處長余明勳、衛生局代理副局長林聖雄、蘭嶼鄉公所鄉長夏曼．迦拉牧。</w:t>
            </w:r>
          </w:p>
        </w:tc>
      </w:tr>
      <w:tr w:rsidR="00271685" w:rsidRPr="00271685" w:rsidTr="00634F2E">
        <w:trPr>
          <w:trHeight w:val="400"/>
          <w:jc w:val="center"/>
        </w:trPr>
        <w:tc>
          <w:tcPr>
            <w:tcW w:w="1747" w:type="dxa"/>
            <w:tcBorders>
              <w:top w:val="single" w:sz="4" w:space="0" w:color="auto"/>
              <w:left w:val="single" w:sz="12" w:space="0" w:color="auto"/>
              <w:bottom w:val="single" w:sz="12" w:space="0" w:color="auto"/>
              <w:right w:val="single" w:sz="4" w:space="0" w:color="auto"/>
            </w:tcBorders>
            <w:vAlign w:val="center"/>
            <w:hideMark/>
          </w:tcPr>
          <w:p w:rsidR="00D37208" w:rsidRPr="00271685" w:rsidRDefault="00D37208" w:rsidP="00634F2E">
            <w:pPr>
              <w:pStyle w:val="12"/>
              <w:spacing w:line="320" w:lineRule="exact"/>
              <w:ind w:leftChars="0" w:left="0" w:firstLineChars="0" w:firstLine="0"/>
              <w:rPr>
                <w:spacing w:val="-20"/>
              </w:rPr>
            </w:pPr>
            <w:r w:rsidRPr="00271685">
              <w:rPr>
                <w:rFonts w:hint="eastAsia"/>
                <w:spacing w:val="-20"/>
              </w:rPr>
              <w:lastRenderedPageBreak/>
              <w:t>111.5.18</w:t>
            </w:r>
          </w:p>
        </w:tc>
        <w:tc>
          <w:tcPr>
            <w:tcW w:w="3635" w:type="dxa"/>
            <w:tcBorders>
              <w:top w:val="single" w:sz="4" w:space="0" w:color="auto"/>
              <w:left w:val="single" w:sz="4" w:space="0" w:color="auto"/>
              <w:bottom w:val="single" w:sz="12" w:space="0" w:color="auto"/>
              <w:right w:val="single" w:sz="4" w:space="0" w:color="auto"/>
            </w:tcBorders>
            <w:vAlign w:val="center"/>
            <w:hideMark/>
          </w:tcPr>
          <w:p w:rsidR="00D37208" w:rsidRPr="00271685" w:rsidRDefault="00D37208" w:rsidP="00BC5F19">
            <w:pPr>
              <w:pStyle w:val="12"/>
              <w:numPr>
                <w:ilvl w:val="0"/>
                <w:numId w:val="40"/>
              </w:numPr>
              <w:spacing w:line="320" w:lineRule="exact"/>
              <w:ind w:leftChars="0" w:firstLineChars="0"/>
              <w:rPr>
                <w:spacing w:val="-20"/>
              </w:rPr>
            </w:pPr>
            <w:r w:rsidRPr="00271685">
              <w:rPr>
                <w:rFonts w:hint="eastAsia"/>
                <w:spacing w:val="-20"/>
              </w:rPr>
              <w:t>農業</w:t>
            </w:r>
          </w:p>
          <w:p w:rsidR="00D37208" w:rsidRPr="00271685" w:rsidRDefault="00D37208" w:rsidP="00BC5F19">
            <w:pPr>
              <w:pStyle w:val="12"/>
              <w:numPr>
                <w:ilvl w:val="0"/>
                <w:numId w:val="40"/>
              </w:numPr>
              <w:spacing w:line="320" w:lineRule="exact"/>
              <w:ind w:leftChars="0" w:firstLineChars="0"/>
              <w:rPr>
                <w:spacing w:val="-20"/>
              </w:rPr>
            </w:pPr>
            <w:r w:rsidRPr="00271685">
              <w:rPr>
                <w:rFonts w:hint="eastAsia"/>
                <w:spacing w:val="-20"/>
              </w:rPr>
              <w:t>結合觀光發展</w:t>
            </w:r>
          </w:p>
          <w:p w:rsidR="00D37208" w:rsidRPr="00271685" w:rsidRDefault="00D37208" w:rsidP="00BC5F19">
            <w:pPr>
              <w:pStyle w:val="12"/>
              <w:numPr>
                <w:ilvl w:val="0"/>
                <w:numId w:val="40"/>
              </w:numPr>
              <w:spacing w:line="320" w:lineRule="exact"/>
              <w:ind w:leftChars="0" w:firstLineChars="0"/>
              <w:rPr>
                <w:spacing w:val="-20"/>
              </w:rPr>
            </w:pPr>
            <w:r w:rsidRPr="00271685">
              <w:rPr>
                <w:rFonts w:hint="eastAsia"/>
                <w:spacing w:val="-20"/>
              </w:rPr>
              <w:t>非法捕撈</w:t>
            </w:r>
          </w:p>
          <w:p w:rsidR="00D37208" w:rsidRPr="00271685" w:rsidRDefault="00D37208" w:rsidP="00BC5F19">
            <w:pPr>
              <w:pStyle w:val="12"/>
              <w:numPr>
                <w:ilvl w:val="0"/>
                <w:numId w:val="40"/>
              </w:numPr>
              <w:spacing w:line="320" w:lineRule="exact"/>
              <w:ind w:leftChars="0" w:firstLineChars="0"/>
              <w:rPr>
                <w:spacing w:val="-20"/>
              </w:rPr>
            </w:pPr>
            <w:r w:rsidRPr="00271685">
              <w:rPr>
                <w:rFonts w:hint="eastAsia"/>
                <w:spacing w:val="-20"/>
              </w:rPr>
              <w:t>再生能源</w:t>
            </w:r>
          </w:p>
          <w:p w:rsidR="00D37208" w:rsidRPr="00271685" w:rsidRDefault="00D37208" w:rsidP="00BC5F19">
            <w:pPr>
              <w:pStyle w:val="12"/>
              <w:numPr>
                <w:ilvl w:val="0"/>
                <w:numId w:val="40"/>
              </w:numPr>
              <w:spacing w:line="320" w:lineRule="exact"/>
              <w:ind w:leftChars="0" w:firstLineChars="0"/>
              <w:rPr>
                <w:spacing w:val="-20"/>
              </w:rPr>
            </w:pPr>
            <w:r w:rsidRPr="00271685">
              <w:rPr>
                <w:rFonts w:hint="eastAsia"/>
                <w:spacing w:val="-20"/>
              </w:rPr>
              <w:t>環保問題(垃圾、循環經濟)</w:t>
            </w:r>
          </w:p>
        </w:tc>
        <w:tc>
          <w:tcPr>
            <w:tcW w:w="4819" w:type="dxa"/>
            <w:tcBorders>
              <w:top w:val="single" w:sz="4" w:space="0" w:color="auto"/>
              <w:left w:val="single" w:sz="4" w:space="0" w:color="auto"/>
              <w:bottom w:val="single" w:sz="12" w:space="0" w:color="auto"/>
              <w:right w:val="single" w:sz="12" w:space="0" w:color="auto"/>
            </w:tcBorders>
            <w:vAlign w:val="center"/>
            <w:hideMark/>
          </w:tcPr>
          <w:p w:rsidR="00D37208" w:rsidRPr="00271685" w:rsidRDefault="00D37208" w:rsidP="00B82271">
            <w:pPr>
              <w:pStyle w:val="12"/>
              <w:numPr>
                <w:ilvl w:val="0"/>
                <w:numId w:val="41"/>
              </w:numPr>
              <w:spacing w:line="320" w:lineRule="exact"/>
              <w:ind w:leftChars="0" w:firstLineChars="0"/>
              <w:rPr>
                <w:rFonts w:hAnsi="標楷體"/>
                <w:bCs/>
                <w:spacing w:val="-20"/>
              </w:rPr>
            </w:pPr>
            <w:r w:rsidRPr="00271685">
              <w:rPr>
                <w:rFonts w:hAnsi="標楷體" w:hint="eastAsia"/>
                <w:bCs/>
                <w:spacing w:val="-20"/>
              </w:rPr>
              <w:t>環保署：副署長沈志修。</w:t>
            </w:r>
          </w:p>
          <w:p w:rsidR="00D37208" w:rsidRPr="00271685" w:rsidRDefault="00D37208" w:rsidP="00B82271">
            <w:pPr>
              <w:pStyle w:val="12"/>
              <w:numPr>
                <w:ilvl w:val="0"/>
                <w:numId w:val="41"/>
              </w:numPr>
              <w:spacing w:line="320" w:lineRule="exact"/>
              <w:ind w:leftChars="0" w:firstLineChars="0"/>
              <w:rPr>
                <w:rFonts w:hAnsi="標楷體"/>
                <w:bCs/>
                <w:spacing w:val="-20"/>
              </w:rPr>
            </w:pPr>
            <w:r w:rsidRPr="00271685">
              <w:rPr>
                <w:rFonts w:hAnsi="標楷體" w:hint="eastAsia"/>
                <w:bCs/>
                <w:spacing w:val="-20"/>
              </w:rPr>
              <w:t>原民會：</w:t>
            </w:r>
            <w:r w:rsidRPr="00271685">
              <w:rPr>
                <w:rFonts w:hint="eastAsia"/>
                <w:spacing w:val="-20"/>
              </w:rPr>
              <w:t>副主委鍾興華</w:t>
            </w:r>
            <w:r w:rsidRPr="00271685">
              <w:rPr>
                <w:rFonts w:hAnsi="標楷體" w:hint="eastAsia"/>
                <w:bCs/>
                <w:spacing w:val="-20"/>
              </w:rPr>
              <w:t>。</w:t>
            </w:r>
          </w:p>
          <w:p w:rsidR="00D37208" w:rsidRPr="00271685" w:rsidRDefault="00D37208" w:rsidP="00B82271">
            <w:pPr>
              <w:pStyle w:val="12"/>
              <w:numPr>
                <w:ilvl w:val="0"/>
                <w:numId w:val="41"/>
              </w:numPr>
              <w:spacing w:line="320" w:lineRule="exact"/>
              <w:ind w:leftChars="0" w:firstLineChars="0"/>
              <w:rPr>
                <w:rFonts w:hAnsi="標楷體"/>
                <w:bCs/>
                <w:spacing w:val="-20"/>
              </w:rPr>
            </w:pPr>
            <w:r w:rsidRPr="00271685">
              <w:rPr>
                <w:rFonts w:hAnsi="標楷體" w:hint="eastAsia"/>
                <w:bCs/>
                <w:spacing w:val="-20"/>
              </w:rPr>
              <w:t>農委會：副主委黃金城。</w:t>
            </w:r>
          </w:p>
          <w:p w:rsidR="00D37208" w:rsidRPr="00271685" w:rsidRDefault="00D37208" w:rsidP="00B82271">
            <w:pPr>
              <w:pStyle w:val="12"/>
              <w:numPr>
                <w:ilvl w:val="0"/>
                <w:numId w:val="41"/>
              </w:numPr>
              <w:spacing w:line="320" w:lineRule="exact"/>
              <w:ind w:leftChars="0" w:firstLineChars="0"/>
              <w:rPr>
                <w:rFonts w:hAnsi="標楷體"/>
                <w:bCs/>
                <w:spacing w:val="-20"/>
              </w:rPr>
            </w:pPr>
            <w:r w:rsidRPr="00271685">
              <w:rPr>
                <w:rFonts w:hAnsi="標楷體" w:hint="eastAsia"/>
                <w:bCs/>
                <w:spacing w:val="-20"/>
              </w:rPr>
              <w:t>經濟部：政務次長曾文生。</w:t>
            </w:r>
          </w:p>
          <w:p w:rsidR="00D37208" w:rsidRPr="00271685" w:rsidRDefault="00D37208" w:rsidP="00B82271">
            <w:pPr>
              <w:pStyle w:val="12"/>
              <w:numPr>
                <w:ilvl w:val="0"/>
                <w:numId w:val="41"/>
              </w:numPr>
              <w:spacing w:line="320" w:lineRule="exact"/>
              <w:ind w:leftChars="0" w:firstLineChars="0"/>
              <w:rPr>
                <w:rFonts w:hAnsi="標楷體"/>
                <w:bCs/>
                <w:spacing w:val="-20"/>
              </w:rPr>
            </w:pPr>
            <w:r w:rsidRPr="00271685">
              <w:rPr>
                <w:rFonts w:hAnsi="標楷體" w:hint="eastAsia"/>
                <w:bCs/>
                <w:spacing w:val="-20"/>
              </w:rPr>
              <w:t>觀光局：副局長周廷彰。</w:t>
            </w:r>
          </w:p>
          <w:p w:rsidR="00D37208" w:rsidRPr="00271685" w:rsidRDefault="00D37208" w:rsidP="00B82271">
            <w:pPr>
              <w:pStyle w:val="12"/>
              <w:numPr>
                <w:ilvl w:val="0"/>
                <w:numId w:val="41"/>
              </w:numPr>
              <w:spacing w:line="320" w:lineRule="exact"/>
              <w:ind w:leftChars="0" w:firstLineChars="0"/>
              <w:rPr>
                <w:spacing w:val="-20"/>
              </w:rPr>
            </w:pPr>
            <w:r w:rsidRPr="00271685">
              <w:rPr>
                <w:rFonts w:hAnsi="標楷體" w:hint="eastAsia"/>
                <w:bCs/>
                <w:spacing w:val="-20"/>
              </w:rPr>
              <w:t>臺東縣政府及蘭嶼鄉公所：參議劉榮堂、蘭嶼鄉公所鄉長夏曼．迦拉牧。</w:t>
            </w:r>
          </w:p>
        </w:tc>
      </w:tr>
    </w:tbl>
    <w:p w:rsidR="00D37208" w:rsidRPr="00271685" w:rsidRDefault="00D37208" w:rsidP="00D37208">
      <w:pPr>
        <w:pStyle w:val="12"/>
        <w:ind w:leftChars="-208" w:left="-84" w:hangingChars="208" w:hanging="624"/>
        <w:rPr>
          <w:sz w:val="28"/>
        </w:rPr>
      </w:pPr>
      <w:r w:rsidRPr="00271685">
        <w:rPr>
          <w:rFonts w:hint="eastAsia"/>
          <w:sz w:val="28"/>
        </w:rPr>
        <w:t>日期格式：年.月.日。</w:t>
      </w:r>
    </w:p>
    <w:p w:rsidR="00032885" w:rsidRPr="00271685" w:rsidRDefault="00D37208" w:rsidP="00D37208">
      <w:pPr>
        <w:pStyle w:val="12"/>
        <w:ind w:left="680" w:firstLine="680"/>
      </w:pPr>
      <w:r w:rsidRPr="00271685">
        <w:rPr>
          <w:rFonts w:hint="eastAsia"/>
        </w:rPr>
        <w:t>本案除進行前揭跨部會與專案約詢外，另於111年5月24日</w:t>
      </w:r>
      <w:r w:rsidRPr="00271685">
        <w:rPr>
          <w:rStyle w:val="aff7"/>
        </w:rPr>
        <w:footnoteReference w:id="2"/>
      </w:r>
      <w:r w:rsidRPr="00271685">
        <w:rPr>
          <w:rFonts w:hint="eastAsia"/>
        </w:rPr>
        <w:t>辦理諮詢會議。最後，為瞭解各相關主管機關於本案調查過程中，對於各權責事項之實際執行與改善情形，包含資源回收、企業社會責任、農村結合觀光（農村再生執行據點及成效）、海洋文化推廣、海岸（域）巡防、再生能源（電動機車、太陽能光電）、醫院與遊客中心設址等議題，再於1</w:t>
      </w:r>
      <w:r w:rsidRPr="00271685">
        <w:t>11</w:t>
      </w:r>
      <w:r w:rsidRPr="00271685">
        <w:rPr>
          <w:rFonts w:hint="eastAsia"/>
        </w:rPr>
        <w:t>年6月1</w:t>
      </w:r>
      <w:r w:rsidRPr="00271685">
        <w:t>6</w:t>
      </w:r>
      <w:r w:rsidRPr="00271685">
        <w:rPr>
          <w:rFonts w:hint="eastAsia"/>
        </w:rPr>
        <w:t>日至1</w:t>
      </w:r>
      <w:r w:rsidRPr="00271685">
        <w:t>7</w:t>
      </w:r>
      <w:r w:rsidRPr="00271685">
        <w:rPr>
          <w:rFonts w:hint="eastAsia"/>
        </w:rPr>
        <w:t>日赴蘭嶼履勘，並請原民會、衛福部、交通部、農委會、海委會、環保署、教育部、經濟部、台電公司、臺東縣政府與蘭嶼鄉公所現場說明</w:t>
      </w:r>
      <w:r w:rsidRPr="00271685">
        <w:rPr>
          <w:rFonts w:hAnsi="標楷體" w:hint="eastAsia"/>
        </w:rPr>
        <w:t>。</w:t>
      </w:r>
      <w:r w:rsidRPr="00271685">
        <w:rPr>
          <w:rFonts w:hint="eastAsia"/>
        </w:rPr>
        <w:t>復經研析前揭各機關分别於會後陸續補充書面說明及佐證資料，業調查竣事，陳述本案</w:t>
      </w:r>
      <w:r w:rsidRPr="00271685">
        <w:t>(</w:t>
      </w:r>
      <w:r w:rsidRPr="00271685">
        <w:rPr>
          <w:rFonts w:hint="eastAsia"/>
        </w:rPr>
        <w:t>第</w:t>
      </w:r>
      <w:r w:rsidR="00976AE6" w:rsidRPr="00271685">
        <w:t>2</w:t>
      </w:r>
      <w:r w:rsidRPr="00271685">
        <w:rPr>
          <w:rFonts w:hint="eastAsia"/>
        </w:rPr>
        <w:t>案</w:t>
      </w:r>
      <w:r w:rsidRPr="00271685">
        <w:t>)</w:t>
      </w:r>
      <w:r w:rsidRPr="00271685">
        <w:rPr>
          <w:rFonts w:hint="eastAsia"/>
        </w:rPr>
        <w:t>調查意見如下：</w:t>
      </w:r>
    </w:p>
    <w:p w:rsidR="008311FA" w:rsidRPr="00271685" w:rsidRDefault="008311FA" w:rsidP="004C2765">
      <w:pPr>
        <w:pStyle w:val="2"/>
        <w:numPr>
          <w:ilvl w:val="1"/>
          <w:numId w:val="1"/>
        </w:numPr>
        <w:rPr>
          <w:rFonts w:hAnsi="標楷體"/>
          <w:b/>
        </w:rPr>
      </w:pPr>
      <w:bookmarkStart w:id="26" w:name="_Toc110515215"/>
      <w:bookmarkStart w:id="27" w:name="_Toc524902730"/>
      <w:r w:rsidRPr="00271685">
        <w:rPr>
          <w:rFonts w:hint="eastAsia"/>
          <w:b/>
        </w:rPr>
        <w:t>衛福部於108年6月起規劃「衛生福利部臺東醫院蘭嶼分院籌建計畫」，計畫期程為108年7月至112年12月，惟興建位址問題意見紛歧，經本院2次約詢及2次赴蘭嶼履勘督促相關機關積極處理，終於111年5月9日取得共識擇定於紅頭段757地號等15筆土地處興蓋醫</w:t>
      </w:r>
      <w:r w:rsidRPr="00271685">
        <w:rPr>
          <w:rFonts w:hint="eastAsia"/>
          <w:b/>
        </w:rPr>
        <w:lastRenderedPageBreak/>
        <w:t>院，該作業耗時近3年之久；本院於111年6月17日赴蘭嶼手工藝品中心位址勘查，現場再請衛福部、原民會、臺東縣政府及蘭嶼鄉公所再次協調位址擇定後之續處理作為，嗣後蘭嶼鄉公所於111年8月3日同意紅頭段758、759、760、762地號等4筆土地撥用事宜，後續尚有其他地號之土地徵收及排除占用等事宜，仍待衛福部及蘭嶼鄉</w:t>
      </w:r>
      <w:r w:rsidRPr="00271685">
        <w:rPr>
          <w:rFonts w:hint="eastAsia"/>
          <w:b/>
          <w:spacing w:val="-10"/>
        </w:rPr>
        <w:t>公所應積極辦理，原民會及臺東縣政府亦應適時協處。</w:t>
      </w:r>
    </w:p>
    <w:bookmarkEnd w:id="26"/>
    <w:p w:rsidR="004C2765" w:rsidRPr="00271685" w:rsidRDefault="004C2765" w:rsidP="004C2765">
      <w:pPr>
        <w:pStyle w:val="3"/>
        <w:numPr>
          <w:ilvl w:val="2"/>
          <w:numId w:val="1"/>
        </w:numPr>
      </w:pPr>
      <w:r w:rsidRPr="00271685">
        <w:rPr>
          <w:rFonts w:hint="eastAsia"/>
        </w:rPr>
        <w:t>按經濟社會文化權利國際公約第</w:t>
      </w:r>
      <w:r w:rsidRPr="00271685">
        <w:t>12</w:t>
      </w:r>
      <w:r w:rsidRPr="00271685">
        <w:rPr>
          <w:rFonts w:hint="eastAsia"/>
        </w:rPr>
        <w:t>條規定：「一、本公約締約國確認人人有權享受可能達到之最高標準之身體與精神健康。二、本公約締約國為求充分實現此種權利所採取之步驟，應包括為達成下列目的所必要之措施：……</w:t>
      </w:r>
      <w:r w:rsidRPr="00271685">
        <w:t>(</w:t>
      </w:r>
      <w:r w:rsidRPr="00271685">
        <w:rPr>
          <w:rFonts w:hint="eastAsia"/>
        </w:rPr>
        <w:t>四</w:t>
      </w:r>
      <w:r w:rsidRPr="00271685">
        <w:t>)</w:t>
      </w:r>
      <w:r w:rsidRPr="00271685">
        <w:rPr>
          <w:rFonts w:hint="eastAsia"/>
        </w:rPr>
        <w:t>創造環境，確保人人患病時均能享受醫藥服務與醫藥護理。」依我國立法院三讀通過，於</w:t>
      </w:r>
      <w:r w:rsidRPr="00271685">
        <w:t>98</w:t>
      </w:r>
      <w:r w:rsidRPr="00271685">
        <w:rPr>
          <w:rFonts w:hint="eastAsia"/>
        </w:rPr>
        <w:t>年</w:t>
      </w:r>
      <w:r w:rsidRPr="00271685">
        <w:t>4</w:t>
      </w:r>
      <w:r w:rsidRPr="00271685">
        <w:rPr>
          <w:rFonts w:hint="eastAsia"/>
        </w:rPr>
        <w:t>月</w:t>
      </w:r>
      <w:r w:rsidRPr="00271685">
        <w:t>22</w:t>
      </w:r>
      <w:r w:rsidRPr="00271685">
        <w:rPr>
          <w:rFonts w:hint="eastAsia"/>
        </w:rPr>
        <w:t>日公布，並自</w:t>
      </w:r>
      <w:r w:rsidRPr="00271685">
        <w:t>98</w:t>
      </w:r>
      <w:r w:rsidRPr="00271685">
        <w:rPr>
          <w:rFonts w:hint="eastAsia"/>
        </w:rPr>
        <w:t>年</w:t>
      </w:r>
      <w:r w:rsidRPr="00271685">
        <w:t>12</w:t>
      </w:r>
      <w:r w:rsidRPr="00271685">
        <w:rPr>
          <w:rFonts w:hint="eastAsia"/>
        </w:rPr>
        <w:t>月</w:t>
      </w:r>
      <w:r w:rsidRPr="00271685">
        <w:t>10</w:t>
      </w:r>
      <w:r w:rsidRPr="00271685">
        <w:rPr>
          <w:rFonts w:hint="eastAsia"/>
        </w:rPr>
        <w:t>日施行之公民與政治權利國際公約及經濟社會文化權利國際公約施行法第</w:t>
      </w:r>
      <w:r w:rsidRPr="00271685">
        <w:t>2</w:t>
      </w:r>
      <w:r w:rsidRPr="00271685">
        <w:rPr>
          <w:rFonts w:hint="eastAsia"/>
        </w:rPr>
        <w:t>條規定：「兩公約所揭示保障人權之規定，具有國內法律之效力。」因之，我國政府自應充分離島之醫療資源，確保離島居民享有充足的醫療服務。</w:t>
      </w:r>
    </w:p>
    <w:p w:rsidR="004C2765" w:rsidRPr="00271685" w:rsidRDefault="004C2765" w:rsidP="004C2765">
      <w:pPr>
        <w:pStyle w:val="3"/>
        <w:numPr>
          <w:ilvl w:val="2"/>
          <w:numId w:val="1"/>
        </w:numPr>
      </w:pPr>
      <w:r w:rsidRPr="00271685">
        <w:rPr>
          <w:rFonts w:hint="eastAsia"/>
        </w:rPr>
        <w:t>蘭嶼的醫療資源全依賴島內的</w:t>
      </w:r>
      <w:r w:rsidR="006B7EB0" w:rsidRPr="00271685">
        <w:rPr>
          <w:rFonts w:hint="eastAsia"/>
        </w:rPr>
        <w:t>蘭嶼鄉</w:t>
      </w:r>
      <w:r w:rsidRPr="00271685">
        <w:rPr>
          <w:rFonts w:hint="eastAsia"/>
        </w:rPr>
        <w:t>衛生所(下稱蘭嶼衛生所)，遇有緊急或較大傷病，則須藉由空中轉診後送至臺東縣轄內醫院，醫療資源長期缺乏：</w:t>
      </w:r>
    </w:p>
    <w:p w:rsidR="004C2765" w:rsidRPr="00271685" w:rsidRDefault="004C2765" w:rsidP="004C2765">
      <w:pPr>
        <w:pStyle w:val="4"/>
        <w:numPr>
          <w:ilvl w:val="3"/>
          <w:numId w:val="1"/>
        </w:numPr>
      </w:pPr>
      <w:r w:rsidRPr="00271685">
        <w:rPr>
          <w:rFonts w:hint="eastAsia"/>
        </w:rPr>
        <w:t>截至110年12月底止，蘭嶼衛生所執業醫事人員共計15名，包含西醫師3名、牙醫師1名、藥師1名、護理師8名、醫事檢驗師1名、醫事放射師1名。其中設籍於蘭嶼者共計14名，其中2名護理人員為在地出生設籍，有2名護理人員為當地雅美(</w:t>
      </w:r>
      <w:r w:rsidR="00656999" w:rsidRPr="00271685">
        <w:rPr>
          <w:rFonts w:hint="eastAsia"/>
        </w:rPr>
        <w:t>達悟</w:t>
      </w:r>
      <w:r w:rsidRPr="00271685">
        <w:rPr>
          <w:rFonts w:hint="eastAsia"/>
        </w:rPr>
        <w:t>)族，詳如下表。</w:t>
      </w:r>
    </w:p>
    <w:p w:rsidR="004C2765" w:rsidRPr="00271685" w:rsidRDefault="004C2765" w:rsidP="004C2765">
      <w:pPr>
        <w:pStyle w:val="a3"/>
        <w:numPr>
          <w:ilvl w:val="0"/>
          <w:numId w:val="2"/>
        </w:numPr>
        <w:ind w:left="1360" w:hanging="680"/>
      </w:pPr>
      <w:r w:rsidRPr="00271685">
        <w:rPr>
          <w:rFonts w:hint="eastAsia"/>
        </w:rPr>
        <w:lastRenderedPageBreak/>
        <w:t>蘭嶼衛生所醫事人力統計</w:t>
      </w:r>
    </w:p>
    <w:tbl>
      <w:tblPr>
        <w:tblStyle w:val="afb"/>
        <w:tblW w:w="9910" w:type="dxa"/>
        <w:tblInd w:w="-582" w:type="dxa"/>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2299"/>
        <w:gridCol w:w="1142"/>
        <w:gridCol w:w="1137"/>
        <w:gridCol w:w="876"/>
        <w:gridCol w:w="1149"/>
        <w:gridCol w:w="1647"/>
        <w:gridCol w:w="1660"/>
      </w:tblGrid>
      <w:tr w:rsidR="00271685" w:rsidRPr="00271685" w:rsidTr="0042083D">
        <w:trPr>
          <w:trHeight w:val="317"/>
        </w:trPr>
        <w:tc>
          <w:tcPr>
            <w:tcW w:w="2299" w:type="dxa"/>
            <w:tcBorders>
              <w:top w:val="single" w:sz="12" w:space="0" w:color="auto"/>
              <w:bottom w:val="single" w:sz="12" w:space="0" w:color="auto"/>
            </w:tcBorders>
            <w:shd w:val="clear" w:color="auto" w:fill="auto"/>
            <w:vAlign w:val="center"/>
          </w:tcPr>
          <w:p w:rsidR="00E16A05" w:rsidRPr="00271685" w:rsidRDefault="00E16A05" w:rsidP="0042083D">
            <w:pPr>
              <w:pStyle w:val="a3"/>
              <w:numPr>
                <w:ilvl w:val="0"/>
                <w:numId w:val="0"/>
              </w:numPr>
              <w:ind w:left="480" w:hanging="480"/>
            </w:pPr>
          </w:p>
        </w:tc>
        <w:tc>
          <w:tcPr>
            <w:tcW w:w="1142" w:type="dxa"/>
            <w:tcBorders>
              <w:top w:val="single" w:sz="12" w:space="0" w:color="auto"/>
              <w:bottom w:val="single" w:sz="12" w:space="0" w:color="auto"/>
            </w:tcBorders>
            <w:shd w:val="clear" w:color="auto" w:fill="auto"/>
            <w:vAlign w:val="center"/>
          </w:tcPr>
          <w:p w:rsidR="00E16A05" w:rsidRPr="00271685" w:rsidRDefault="00E16A05" w:rsidP="00634F2E">
            <w:pPr>
              <w:spacing w:line="320" w:lineRule="exact"/>
              <w:jc w:val="center"/>
              <w:rPr>
                <w:rFonts w:hAnsi="標楷體"/>
                <w:spacing w:val="-8"/>
                <w:sz w:val="28"/>
                <w:szCs w:val="28"/>
              </w:rPr>
            </w:pPr>
            <w:r w:rsidRPr="00271685">
              <w:rPr>
                <w:rFonts w:hAnsi="標楷體" w:hint="eastAsia"/>
                <w:spacing w:val="-8"/>
                <w:sz w:val="28"/>
                <w:szCs w:val="28"/>
              </w:rPr>
              <w:t>西醫師</w:t>
            </w:r>
          </w:p>
        </w:tc>
        <w:tc>
          <w:tcPr>
            <w:tcW w:w="1137" w:type="dxa"/>
            <w:tcBorders>
              <w:top w:val="single" w:sz="12" w:space="0" w:color="auto"/>
              <w:bottom w:val="single" w:sz="12" w:space="0" w:color="auto"/>
            </w:tcBorders>
            <w:shd w:val="clear" w:color="auto" w:fill="auto"/>
            <w:vAlign w:val="center"/>
          </w:tcPr>
          <w:p w:rsidR="00E16A05" w:rsidRPr="00271685" w:rsidRDefault="00E16A05" w:rsidP="00634F2E">
            <w:pPr>
              <w:spacing w:line="320" w:lineRule="exact"/>
              <w:rPr>
                <w:rFonts w:hAnsi="標楷體"/>
                <w:spacing w:val="-8"/>
                <w:sz w:val="28"/>
                <w:szCs w:val="28"/>
              </w:rPr>
            </w:pPr>
            <w:r w:rsidRPr="00271685">
              <w:rPr>
                <w:rFonts w:hAnsi="標楷體" w:hint="eastAsia"/>
                <w:spacing w:val="-8"/>
                <w:sz w:val="28"/>
                <w:szCs w:val="28"/>
              </w:rPr>
              <w:t>牙醫師</w:t>
            </w:r>
          </w:p>
        </w:tc>
        <w:tc>
          <w:tcPr>
            <w:tcW w:w="876" w:type="dxa"/>
            <w:tcBorders>
              <w:top w:val="single" w:sz="12" w:space="0" w:color="auto"/>
              <w:bottom w:val="single" w:sz="12" w:space="0" w:color="auto"/>
            </w:tcBorders>
            <w:shd w:val="clear" w:color="auto" w:fill="auto"/>
            <w:vAlign w:val="center"/>
          </w:tcPr>
          <w:p w:rsidR="00E16A05" w:rsidRPr="00271685" w:rsidRDefault="00E16A05" w:rsidP="00634F2E">
            <w:pPr>
              <w:spacing w:line="320" w:lineRule="exact"/>
              <w:jc w:val="center"/>
              <w:rPr>
                <w:rFonts w:hAnsi="標楷體"/>
                <w:spacing w:val="-8"/>
                <w:sz w:val="28"/>
                <w:szCs w:val="28"/>
              </w:rPr>
            </w:pPr>
            <w:r w:rsidRPr="00271685">
              <w:rPr>
                <w:rFonts w:hAnsi="標楷體" w:hint="eastAsia"/>
                <w:spacing w:val="-8"/>
                <w:sz w:val="28"/>
                <w:szCs w:val="28"/>
              </w:rPr>
              <w:t>藥師</w:t>
            </w:r>
          </w:p>
        </w:tc>
        <w:tc>
          <w:tcPr>
            <w:tcW w:w="1149" w:type="dxa"/>
            <w:tcBorders>
              <w:top w:val="single" w:sz="12" w:space="0" w:color="auto"/>
              <w:bottom w:val="single" w:sz="12" w:space="0" w:color="auto"/>
            </w:tcBorders>
            <w:shd w:val="clear" w:color="auto" w:fill="auto"/>
            <w:vAlign w:val="center"/>
          </w:tcPr>
          <w:p w:rsidR="00E16A05" w:rsidRPr="00271685" w:rsidRDefault="00E16A05" w:rsidP="00634F2E">
            <w:pPr>
              <w:spacing w:line="320" w:lineRule="exact"/>
              <w:jc w:val="center"/>
              <w:rPr>
                <w:rFonts w:hAnsi="標楷體"/>
                <w:spacing w:val="-8"/>
                <w:sz w:val="28"/>
                <w:szCs w:val="28"/>
              </w:rPr>
            </w:pPr>
            <w:r w:rsidRPr="00271685">
              <w:rPr>
                <w:rFonts w:hAnsi="標楷體" w:hint="eastAsia"/>
                <w:spacing w:val="-8"/>
                <w:sz w:val="28"/>
                <w:szCs w:val="28"/>
              </w:rPr>
              <w:t>護理師</w:t>
            </w:r>
          </w:p>
        </w:tc>
        <w:tc>
          <w:tcPr>
            <w:tcW w:w="1647" w:type="dxa"/>
            <w:tcBorders>
              <w:top w:val="single" w:sz="12" w:space="0" w:color="auto"/>
              <w:bottom w:val="single" w:sz="12" w:space="0" w:color="auto"/>
            </w:tcBorders>
            <w:shd w:val="clear" w:color="auto" w:fill="auto"/>
            <w:vAlign w:val="center"/>
          </w:tcPr>
          <w:p w:rsidR="00E16A05" w:rsidRPr="00271685" w:rsidRDefault="00E16A05" w:rsidP="00634F2E">
            <w:pPr>
              <w:spacing w:line="320" w:lineRule="exact"/>
              <w:jc w:val="center"/>
              <w:rPr>
                <w:rFonts w:hAnsi="標楷體"/>
                <w:spacing w:val="-8"/>
                <w:sz w:val="28"/>
                <w:szCs w:val="28"/>
              </w:rPr>
            </w:pPr>
            <w:r w:rsidRPr="00271685">
              <w:rPr>
                <w:rFonts w:hAnsi="標楷體" w:hint="eastAsia"/>
                <w:spacing w:val="-8"/>
                <w:sz w:val="28"/>
                <w:szCs w:val="28"/>
              </w:rPr>
              <w:t>醫事檢驗師</w:t>
            </w:r>
          </w:p>
        </w:tc>
        <w:tc>
          <w:tcPr>
            <w:tcW w:w="1660" w:type="dxa"/>
            <w:tcBorders>
              <w:top w:val="single" w:sz="12" w:space="0" w:color="auto"/>
              <w:bottom w:val="single" w:sz="12" w:space="0" w:color="auto"/>
            </w:tcBorders>
            <w:shd w:val="clear" w:color="auto" w:fill="auto"/>
            <w:vAlign w:val="center"/>
          </w:tcPr>
          <w:p w:rsidR="00E16A05" w:rsidRPr="00271685" w:rsidRDefault="00E16A05" w:rsidP="00634F2E">
            <w:pPr>
              <w:spacing w:line="320" w:lineRule="exact"/>
              <w:jc w:val="center"/>
              <w:rPr>
                <w:rFonts w:hAnsi="標楷體"/>
                <w:spacing w:val="-8"/>
                <w:sz w:val="28"/>
                <w:szCs w:val="28"/>
              </w:rPr>
            </w:pPr>
            <w:r w:rsidRPr="00271685">
              <w:rPr>
                <w:rFonts w:hAnsi="標楷體" w:hint="eastAsia"/>
                <w:spacing w:val="-8"/>
                <w:sz w:val="28"/>
                <w:szCs w:val="28"/>
              </w:rPr>
              <w:t>醫事放射師</w:t>
            </w:r>
          </w:p>
        </w:tc>
      </w:tr>
      <w:tr w:rsidR="00271685" w:rsidRPr="00271685" w:rsidTr="0042083D">
        <w:trPr>
          <w:trHeight w:val="286"/>
        </w:trPr>
        <w:tc>
          <w:tcPr>
            <w:tcW w:w="2299" w:type="dxa"/>
            <w:tcBorders>
              <w:top w:val="single" w:sz="12" w:space="0" w:color="auto"/>
            </w:tcBorders>
            <w:shd w:val="clear" w:color="auto" w:fill="auto"/>
            <w:vAlign w:val="center"/>
          </w:tcPr>
          <w:p w:rsidR="00E16A05" w:rsidRPr="00271685" w:rsidRDefault="00E16A05" w:rsidP="00634F2E">
            <w:pPr>
              <w:spacing w:line="320" w:lineRule="exact"/>
              <w:ind w:leftChars="-42" w:left="-143" w:rightChars="-25" w:right="-85"/>
              <w:jc w:val="center"/>
              <w:rPr>
                <w:rFonts w:hAnsi="標楷體"/>
                <w:sz w:val="24"/>
                <w:szCs w:val="24"/>
              </w:rPr>
            </w:pPr>
            <w:r w:rsidRPr="00271685">
              <w:rPr>
                <w:rFonts w:hAnsi="標楷體" w:hint="eastAsia"/>
                <w:sz w:val="28"/>
                <w:szCs w:val="28"/>
              </w:rPr>
              <w:t>人數(</w:t>
            </w:r>
            <w:r w:rsidRPr="00271685">
              <w:rPr>
                <w:rFonts w:hAnsi="標楷體" w:cs="Arial" w:hint="eastAsia"/>
                <w:bCs/>
                <w:kern w:val="24"/>
                <w:sz w:val="24"/>
                <w:szCs w:val="24"/>
              </w:rPr>
              <w:t>設籍在地者)</w:t>
            </w:r>
          </w:p>
        </w:tc>
        <w:tc>
          <w:tcPr>
            <w:tcW w:w="1142" w:type="dxa"/>
            <w:tcBorders>
              <w:top w:val="single" w:sz="12" w:space="0" w:color="auto"/>
            </w:tcBorders>
            <w:vAlign w:val="center"/>
          </w:tcPr>
          <w:p w:rsidR="00E16A05" w:rsidRPr="00271685" w:rsidRDefault="00E16A05" w:rsidP="00634F2E">
            <w:pPr>
              <w:spacing w:line="320" w:lineRule="exact"/>
              <w:jc w:val="center"/>
              <w:rPr>
                <w:rFonts w:hAnsi="標楷體"/>
                <w:sz w:val="28"/>
                <w:szCs w:val="28"/>
              </w:rPr>
            </w:pPr>
            <w:r w:rsidRPr="00271685">
              <w:rPr>
                <w:rFonts w:hAnsi="標楷體" w:cs="Arial" w:hint="eastAsia"/>
                <w:kern w:val="24"/>
                <w:sz w:val="28"/>
                <w:szCs w:val="28"/>
              </w:rPr>
              <w:t>3(3)</w:t>
            </w:r>
          </w:p>
        </w:tc>
        <w:tc>
          <w:tcPr>
            <w:tcW w:w="1137" w:type="dxa"/>
            <w:tcBorders>
              <w:top w:val="single" w:sz="12" w:space="0" w:color="auto"/>
            </w:tcBorders>
            <w:vAlign w:val="center"/>
          </w:tcPr>
          <w:p w:rsidR="00E16A05" w:rsidRPr="00271685" w:rsidRDefault="00E16A05" w:rsidP="00634F2E">
            <w:pPr>
              <w:spacing w:line="320" w:lineRule="exact"/>
              <w:jc w:val="center"/>
              <w:rPr>
                <w:rFonts w:hAnsi="標楷體"/>
                <w:sz w:val="28"/>
                <w:szCs w:val="28"/>
              </w:rPr>
            </w:pPr>
            <w:r w:rsidRPr="00271685">
              <w:rPr>
                <w:rFonts w:hAnsi="標楷體" w:cs="Arial" w:hint="eastAsia"/>
                <w:kern w:val="24"/>
                <w:sz w:val="28"/>
                <w:szCs w:val="28"/>
              </w:rPr>
              <w:t>1(1)</w:t>
            </w:r>
          </w:p>
        </w:tc>
        <w:tc>
          <w:tcPr>
            <w:tcW w:w="876" w:type="dxa"/>
            <w:tcBorders>
              <w:top w:val="single" w:sz="12" w:space="0" w:color="auto"/>
            </w:tcBorders>
            <w:vAlign w:val="center"/>
          </w:tcPr>
          <w:p w:rsidR="00E16A05" w:rsidRPr="00271685" w:rsidRDefault="00E16A05" w:rsidP="00634F2E">
            <w:pPr>
              <w:spacing w:line="320" w:lineRule="exact"/>
              <w:jc w:val="center"/>
              <w:rPr>
                <w:rFonts w:hAnsi="標楷體"/>
                <w:sz w:val="28"/>
                <w:szCs w:val="28"/>
              </w:rPr>
            </w:pPr>
            <w:r w:rsidRPr="00271685">
              <w:rPr>
                <w:rFonts w:hAnsi="標楷體" w:cs="Arial" w:hint="eastAsia"/>
                <w:kern w:val="24"/>
                <w:sz w:val="28"/>
                <w:szCs w:val="28"/>
              </w:rPr>
              <w:t>1(1)</w:t>
            </w:r>
          </w:p>
        </w:tc>
        <w:tc>
          <w:tcPr>
            <w:tcW w:w="1149" w:type="dxa"/>
            <w:tcBorders>
              <w:top w:val="single" w:sz="12" w:space="0" w:color="auto"/>
            </w:tcBorders>
            <w:vAlign w:val="center"/>
          </w:tcPr>
          <w:p w:rsidR="00E16A05" w:rsidRPr="00271685" w:rsidRDefault="00E16A05" w:rsidP="00634F2E">
            <w:pPr>
              <w:spacing w:line="320" w:lineRule="exact"/>
              <w:jc w:val="center"/>
              <w:rPr>
                <w:rFonts w:hAnsi="標楷體"/>
                <w:sz w:val="28"/>
                <w:szCs w:val="28"/>
              </w:rPr>
            </w:pPr>
            <w:r w:rsidRPr="00271685">
              <w:rPr>
                <w:rFonts w:hAnsi="標楷體" w:cs="Arial" w:hint="eastAsia"/>
                <w:kern w:val="24"/>
                <w:sz w:val="28"/>
                <w:szCs w:val="28"/>
              </w:rPr>
              <w:t>8(7)</w:t>
            </w:r>
          </w:p>
        </w:tc>
        <w:tc>
          <w:tcPr>
            <w:tcW w:w="1647" w:type="dxa"/>
            <w:tcBorders>
              <w:top w:val="single" w:sz="12" w:space="0" w:color="auto"/>
            </w:tcBorders>
            <w:vAlign w:val="center"/>
          </w:tcPr>
          <w:p w:rsidR="00E16A05" w:rsidRPr="00271685" w:rsidRDefault="00E16A05" w:rsidP="00634F2E">
            <w:pPr>
              <w:spacing w:line="320" w:lineRule="exact"/>
              <w:jc w:val="center"/>
              <w:rPr>
                <w:rFonts w:hAnsi="標楷體"/>
                <w:sz w:val="28"/>
                <w:szCs w:val="28"/>
              </w:rPr>
            </w:pPr>
            <w:r w:rsidRPr="00271685">
              <w:rPr>
                <w:rFonts w:hAnsi="標楷體" w:cs="Arial" w:hint="eastAsia"/>
                <w:kern w:val="24"/>
                <w:sz w:val="28"/>
                <w:szCs w:val="28"/>
              </w:rPr>
              <w:t>1(1)</w:t>
            </w:r>
          </w:p>
        </w:tc>
        <w:tc>
          <w:tcPr>
            <w:tcW w:w="1660" w:type="dxa"/>
            <w:tcBorders>
              <w:top w:val="single" w:sz="12" w:space="0" w:color="auto"/>
            </w:tcBorders>
            <w:vAlign w:val="center"/>
          </w:tcPr>
          <w:p w:rsidR="00E16A05" w:rsidRPr="00271685" w:rsidRDefault="00E16A05" w:rsidP="00634F2E">
            <w:pPr>
              <w:spacing w:line="320" w:lineRule="exact"/>
              <w:jc w:val="center"/>
              <w:rPr>
                <w:rFonts w:hAnsi="標楷體"/>
                <w:sz w:val="28"/>
                <w:szCs w:val="28"/>
              </w:rPr>
            </w:pPr>
            <w:r w:rsidRPr="00271685">
              <w:rPr>
                <w:rFonts w:hAnsi="標楷體" w:cs="Arial"/>
                <w:kern w:val="0"/>
                <w:sz w:val="28"/>
                <w:szCs w:val="28"/>
              </w:rPr>
              <w:t>1(1)</w:t>
            </w:r>
          </w:p>
        </w:tc>
      </w:tr>
    </w:tbl>
    <w:p w:rsidR="00E16A05" w:rsidRPr="00271685" w:rsidRDefault="00E16A05" w:rsidP="00E16A05">
      <w:pPr>
        <w:spacing w:line="340" w:lineRule="exact"/>
        <w:rPr>
          <w:sz w:val="24"/>
          <w:szCs w:val="24"/>
        </w:rPr>
      </w:pPr>
      <w:r w:rsidRPr="00271685">
        <w:rPr>
          <w:rFonts w:hint="eastAsia"/>
          <w:sz w:val="24"/>
          <w:szCs w:val="24"/>
        </w:rPr>
        <w:t>註：統計時間至110年12月底止。</w:t>
      </w:r>
    </w:p>
    <w:p w:rsidR="00E16A05" w:rsidRPr="00271685" w:rsidRDefault="00E16A05" w:rsidP="00E16A05">
      <w:pPr>
        <w:spacing w:afterLines="30" w:after="137" w:line="340" w:lineRule="exact"/>
        <w:rPr>
          <w:sz w:val="24"/>
          <w:szCs w:val="24"/>
        </w:rPr>
      </w:pPr>
      <w:r w:rsidRPr="00271685">
        <w:rPr>
          <w:rFonts w:hint="eastAsia"/>
          <w:sz w:val="24"/>
          <w:szCs w:val="24"/>
        </w:rPr>
        <w:t>資料來源：衛福部</w:t>
      </w:r>
    </w:p>
    <w:p w:rsidR="004C2765" w:rsidRPr="00271685" w:rsidRDefault="004C2765" w:rsidP="004C2765">
      <w:pPr>
        <w:pStyle w:val="4"/>
        <w:numPr>
          <w:ilvl w:val="3"/>
          <w:numId w:val="1"/>
        </w:numPr>
      </w:pPr>
      <w:r w:rsidRPr="00271685">
        <w:rPr>
          <w:rFonts w:hint="eastAsia"/>
        </w:rPr>
        <w:t>空中轉診後送</w:t>
      </w:r>
    </w:p>
    <w:p w:rsidR="004C2765" w:rsidRPr="00271685" w:rsidRDefault="004C2765" w:rsidP="004C2765">
      <w:pPr>
        <w:pStyle w:val="5"/>
        <w:numPr>
          <w:ilvl w:val="4"/>
          <w:numId w:val="1"/>
        </w:numPr>
      </w:pPr>
      <w:r w:rsidRPr="00271685">
        <w:rPr>
          <w:rFonts w:hint="eastAsia"/>
        </w:rPr>
        <w:t>蘭嶼衛生所為蘭嶼唯一醫療單位，衛生所如認有轉診之必要，會先向衛福部空中轉診審核中心提出申請，如審核同意後通知內政部空中勤務總隊支援，同時通知接受轉診醫院。</w:t>
      </w:r>
    </w:p>
    <w:p w:rsidR="004C2765" w:rsidRPr="00271685" w:rsidRDefault="004C2765" w:rsidP="004C2765">
      <w:pPr>
        <w:pStyle w:val="5"/>
        <w:numPr>
          <w:ilvl w:val="4"/>
          <w:numId w:val="1"/>
        </w:numPr>
      </w:pPr>
      <w:r w:rsidRPr="00271685">
        <w:rPr>
          <w:rFonts w:hint="eastAsia"/>
        </w:rPr>
        <w:t>106至110年12月底止，離島地區緊急空中轉診件數累計1,231件，</w:t>
      </w:r>
      <w:r w:rsidR="006B7EB0" w:rsidRPr="00271685">
        <w:rPr>
          <w:rFonts w:hint="eastAsia"/>
        </w:rPr>
        <w:t>蘭嶼</w:t>
      </w:r>
      <w:r w:rsidRPr="00271685">
        <w:rPr>
          <w:rFonts w:hint="eastAsia"/>
        </w:rPr>
        <w:t>計118件，詳如下表。</w:t>
      </w:r>
    </w:p>
    <w:p w:rsidR="004C2765" w:rsidRPr="00271685" w:rsidRDefault="004C2765" w:rsidP="004C2765">
      <w:pPr>
        <w:pStyle w:val="a3"/>
        <w:numPr>
          <w:ilvl w:val="0"/>
          <w:numId w:val="2"/>
        </w:numPr>
        <w:ind w:left="1360" w:hanging="680"/>
        <w:jc w:val="center"/>
      </w:pPr>
      <w:r w:rsidRPr="00271685">
        <w:rPr>
          <w:rFonts w:hint="eastAsia"/>
        </w:rPr>
        <w:t>近年各離島地區空中轉診件數統計</w:t>
      </w:r>
    </w:p>
    <w:p w:rsidR="004C2765" w:rsidRPr="00271685" w:rsidRDefault="004C2765" w:rsidP="004C2765">
      <w:pPr>
        <w:ind w:leftChars="333" w:left="1133" w:right="260"/>
        <w:jc w:val="right"/>
        <w:rPr>
          <w:sz w:val="24"/>
          <w:szCs w:val="24"/>
        </w:rPr>
      </w:pPr>
      <w:r w:rsidRPr="00271685">
        <w:rPr>
          <w:rFonts w:hint="eastAsia"/>
          <w:sz w:val="24"/>
          <w:szCs w:val="24"/>
        </w:rPr>
        <w:t>單位：件數</w:t>
      </w:r>
    </w:p>
    <w:tbl>
      <w:tblPr>
        <w:tblW w:w="4256"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5"/>
        <w:gridCol w:w="1053"/>
        <w:gridCol w:w="1118"/>
        <w:gridCol w:w="1146"/>
        <w:gridCol w:w="1086"/>
        <w:gridCol w:w="1062"/>
        <w:gridCol w:w="1052"/>
      </w:tblGrid>
      <w:tr w:rsidR="00271685" w:rsidRPr="00271685" w:rsidTr="0042083D">
        <w:trPr>
          <w:trHeight w:val="207"/>
        </w:trPr>
        <w:tc>
          <w:tcPr>
            <w:tcW w:w="656" w:type="pct"/>
            <w:vMerge w:val="restart"/>
            <w:tcBorders>
              <w:top w:val="single" w:sz="12" w:space="0" w:color="auto"/>
              <w:left w:val="single" w:sz="12" w:space="0" w:color="auto"/>
              <w:tl2br w:val="single" w:sz="4" w:space="0" w:color="auto"/>
            </w:tcBorders>
            <w:shd w:val="clear" w:color="auto" w:fill="auto"/>
            <w:noWrap/>
            <w:vAlign w:val="center"/>
          </w:tcPr>
          <w:p w:rsidR="004C2765" w:rsidRPr="00271685" w:rsidRDefault="004C2765" w:rsidP="00E16A05">
            <w:pPr>
              <w:widowControl/>
              <w:spacing w:line="320" w:lineRule="exact"/>
              <w:jc w:val="right"/>
              <w:rPr>
                <w:rFonts w:hAnsi="標楷體"/>
                <w:kern w:val="0"/>
                <w:sz w:val="28"/>
                <w:szCs w:val="28"/>
              </w:rPr>
            </w:pPr>
            <w:r w:rsidRPr="00271685">
              <w:rPr>
                <w:rFonts w:hAnsi="標楷體" w:hint="eastAsia"/>
                <w:kern w:val="0"/>
                <w:sz w:val="28"/>
                <w:szCs w:val="28"/>
              </w:rPr>
              <w:t>地區</w:t>
            </w:r>
          </w:p>
          <w:p w:rsidR="004C2765" w:rsidRPr="00271685" w:rsidRDefault="004C2765" w:rsidP="00E16A05">
            <w:pPr>
              <w:widowControl/>
              <w:spacing w:line="320" w:lineRule="exact"/>
              <w:rPr>
                <w:rFonts w:hAnsi="標楷體"/>
                <w:kern w:val="0"/>
                <w:sz w:val="28"/>
                <w:szCs w:val="28"/>
              </w:rPr>
            </w:pPr>
            <w:r w:rsidRPr="00271685">
              <w:rPr>
                <w:rFonts w:hAnsi="標楷體" w:hint="eastAsia"/>
                <w:kern w:val="0"/>
                <w:sz w:val="28"/>
                <w:szCs w:val="28"/>
              </w:rPr>
              <w:t>年分</w:t>
            </w:r>
          </w:p>
        </w:tc>
        <w:tc>
          <w:tcPr>
            <w:tcW w:w="702" w:type="pct"/>
            <w:vMerge w:val="restart"/>
            <w:tcBorders>
              <w:top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金門縣</w:t>
            </w:r>
          </w:p>
        </w:tc>
        <w:tc>
          <w:tcPr>
            <w:tcW w:w="745" w:type="pct"/>
            <w:vMerge w:val="restart"/>
            <w:tcBorders>
              <w:top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連江縣</w:t>
            </w:r>
          </w:p>
        </w:tc>
        <w:tc>
          <w:tcPr>
            <w:tcW w:w="764" w:type="pct"/>
            <w:vMerge w:val="restart"/>
            <w:tcBorders>
              <w:top w:val="single" w:sz="12" w:space="0" w:color="auto"/>
            </w:tcBorders>
            <w:shd w:val="clear" w:color="auto" w:fill="auto"/>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澎湖縣</w:t>
            </w:r>
          </w:p>
        </w:tc>
        <w:tc>
          <w:tcPr>
            <w:tcW w:w="1432" w:type="pct"/>
            <w:gridSpan w:val="2"/>
            <w:tcBorders>
              <w:top w:val="single" w:sz="12" w:space="0" w:color="auto"/>
              <w:bottom w:val="single" w:sz="4" w:space="0" w:color="auto"/>
            </w:tcBorders>
            <w:shd w:val="clear" w:color="auto" w:fill="auto"/>
            <w:noWrap/>
            <w:vAlign w:val="center"/>
          </w:tcPr>
          <w:p w:rsidR="004C2765" w:rsidRPr="00271685" w:rsidRDefault="004C2765" w:rsidP="00E16A05">
            <w:pPr>
              <w:spacing w:line="320" w:lineRule="exact"/>
              <w:jc w:val="center"/>
              <w:rPr>
                <w:rFonts w:hAnsi="標楷體"/>
                <w:kern w:val="0"/>
                <w:sz w:val="28"/>
                <w:szCs w:val="28"/>
              </w:rPr>
            </w:pPr>
            <w:r w:rsidRPr="00271685">
              <w:rPr>
                <w:rFonts w:hAnsi="標楷體" w:hint="eastAsia"/>
                <w:kern w:val="0"/>
                <w:sz w:val="28"/>
                <w:szCs w:val="28"/>
              </w:rPr>
              <w:t>臺東縣</w:t>
            </w:r>
          </w:p>
        </w:tc>
        <w:tc>
          <w:tcPr>
            <w:tcW w:w="701" w:type="pct"/>
            <w:vMerge w:val="restart"/>
            <w:tcBorders>
              <w:top w:val="single" w:sz="12" w:space="0" w:color="auto"/>
              <w:right w:val="single" w:sz="12" w:space="0" w:color="auto"/>
            </w:tcBorders>
            <w:shd w:val="clear" w:color="auto" w:fill="auto"/>
          </w:tcPr>
          <w:p w:rsidR="004C2765" w:rsidRPr="00271685" w:rsidRDefault="004C2765" w:rsidP="00E16A05">
            <w:pPr>
              <w:spacing w:line="320" w:lineRule="exact"/>
              <w:jc w:val="center"/>
              <w:rPr>
                <w:rFonts w:hAnsi="標楷體"/>
                <w:kern w:val="0"/>
                <w:sz w:val="28"/>
                <w:szCs w:val="28"/>
              </w:rPr>
            </w:pPr>
            <w:r w:rsidRPr="00271685">
              <w:rPr>
                <w:rFonts w:hAnsi="標楷體" w:hint="eastAsia"/>
                <w:kern w:val="0"/>
                <w:sz w:val="28"/>
                <w:szCs w:val="28"/>
              </w:rPr>
              <w:t>小計</w:t>
            </w:r>
          </w:p>
        </w:tc>
      </w:tr>
      <w:tr w:rsidR="00271685" w:rsidRPr="00271685" w:rsidTr="0042083D">
        <w:trPr>
          <w:trHeight w:val="172"/>
        </w:trPr>
        <w:tc>
          <w:tcPr>
            <w:tcW w:w="656" w:type="pct"/>
            <w:vMerge/>
            <w:tcBorders>
              <w:left w:val="single" w:sz="12" w:space="0" w:color="auto"/>
              <w:bottom w:val="single" w:sz="12" w:space="0" w:color="auto"/>
              <w:tl2br w:val="single" w:sz="4"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p>
        </w:tc>
        <w:tc>
          <w:tcPr>
            <w:tcW w:w="702" w:type="pct"/>
            <w:vMerge/>
            <w:tcBorders>
              <w:bottom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p>
        </w:tc>
        <w:tc>
          <w:tcPr>
            <w:tcW w:w="745" w:type="pct"/>
            <w:vMerge/>
            <w:tcBorders>
              <w:bottom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p>
        </w:tc>
        <w:tc>
          <w:tcPr>
            <w:tcW w:w="764" w:type="pct"/>
            <w:vMerge/>
            <w:tcBorders>
              <w:bottom w:val="single" w:sz="12" w:space="0" w:color="auto"/>
            </w:tcBorders>
            <w:shd w:val="clear" w:color="auto" w:fill="auto"/>
            <w:vAlign w:val="center"/>
          </w:tcPr>
          <w:p w:rsidR="004C2765" w:rsidRPr="00271685" w:rsidRDefault="004C2765" w:rsidP="00E16A05">
            <w:pPr>
              <w:widowControl/>
              <w:spacing w:line="320" w:lineRule="exact"/>
              <w:jc w:val="center"/>
              <w:rPr>
                <w:rFonts w:hAnsi="標楷體"/>
                <w:kern w:val="0"/>
                <w:sz w:val="28"/>
                <w:szCs w:val="28"/>
              </w:rPr>
            </w:pPr>
          </w:p>
        </w:tc>
        <w:tc>
          <w:tcPr>
            <w:tcW w:w="724" w:type="pct"/>
            <w:tcBorders>
              <w:bottom w:val="single" w:sz="12" w:space="0" w:color="auto"/>
            </w:tcBorders>
            <w:shd w:val="clear" w:color="auto" w:fill="auto"/>
            <w:noWrap/>
            <w:vAlign w:val="center"/>
          </w:tcPr>
          <w:p w:rsidR="004C2765" w:rsidRPr="00271685" w:rsidRDefault="004C2765" w:rsidP="00E16A05">
            <w:pPr>
              <w:spacing w:line="320" w:lineRule="exact"/>
              <w:jc w:val="center"/>
              <w:rPr>
                <w:rFonts w:hAnsi="標楷體"/>
                <w:kern w:val="0"/>
                <w:sz w:val="28"/>
                <w:szCs w:val="28"/>
              </w:rPr>
            </w:pPr>
            <w:r w:rsidRPr="00271685">
              <w:rPr>
                <w:rFonts w:hAnsi="標楷體" w:hint="eastAsia"/>
                <w:kern w:val="0"/>
                <w:sz w:val="28"/>
                <w:szCs w:val="28"/>
              </w:rPr>
              <w:t>綠島</w:t>
            </w:r>
          </w:p>
        </w:tc>
        <w:tc>
          <w:tcPr>
            <w:tcW w:w="708" w:type="pct"/>
            <w:tcBorders>
              <w:bottom w:val="single" w:sz="12" w:space="0" w:color="auto"/>
            </w:tcBorders>
            <w:shd w:val="clear" w:color="auto" w:fill="auto"/>
            <w:noWrap/>
            <w:vAlign w:val="center"/>
          </w:tcPr>
          <w:p w:rsidR="004C2765" w:rsidRPr="00271685" w:rsidRDefault="006B7EB0" w:rsidP="00E16A05">
            <w:pPr>
              <w:spacing w:line="320" w:lineRule="exact"/>
              <w:jc w:val="center"/>
              <w:rPr>
                <w:rFonts w:hAnsi="標楷體"/>
                <w:kern w:val="0"/>
                <w:sz w:val="28"/>
                <w:szCs w:val="28"/>
              </w:rPr>
            </w:pPr>
            <w:r w:rsidRPr="00271685">
              <w:rPr>
                <w:rFonts w:hAnsi="標楷體" w:hint="eastAsia"/>
                <w:kern w:val="0"/>
                <w:sz w:val="28"/>
                <w:szCs w:val="28"/>
              </w:rPr>
              <w:t>蘭嶼</w:t>
            </w:r>
          </w:p>
        </w:tc>
        <w:tc>
          <w:tcPr>
            <w:tcW w:w="701" w:type="pct"/>
            <w:vMerge/>
            <w:tcBorders>
              <w:bottom w:val="single" w:sz="12" w:space="0" w:color="auto"/>
              <w:right w:val="single" w:sz="12" w:space="0" w:color="auto"/>
            </w:tcBorders>
            <w:shd w:val="clear" w:color="auto" w:fill="auto"/>
          </w:tcPr>
          <w:p w:rsidR="004C2765" w:rsidRPr="00271685" w:rsidRDefault="004C2765" w:rsidP="00E16A05">
            <w:pPr>
              <w:spacing w:line="320" w:lineRule="exact"/>
              <w:jc w:val="center"/>
              <w:rPr>
                <w:rFonts w:hAnsi="標楷體"/>
                <w:kern w:val="0"/>
                <w:sz w:val="28"/>
                <w:szCs w:val="28"/>
              </w:rPr>
            </w:pPr>
          </w:p>
        </w:tc>
      </w:tr>
      <w:tr w:rsidR="00271685" w:rsidRPr="00271685" w:rsidTr="0042083D">
        <w:trPr>
          <w:trHeight w:val="303"/>
        </w:trPr>
        <w:tc>
          <w:tcPr>
            <w:tcW w:w="656" w:type="pct"/>
            <w:tcBorders>
              <w:top w:val="single" w:sz="12" w:space="0" w:color="auto"/>
              <w:left w:val="single" w:sz="12" w:space="0" w:color="auto"/>
            </w:tcBorders>
            <w:shd w:val="clear" w:color="auto" w:fill="auto"/>
            <w:noWrap/>
            <w:vAlign w:val="center"/>
          </w:tcPr>
          <w:p w:rsidR="004C2765" w:rsidRPr="00271685" w:rsidRDefault="004C2765" w:rsidP="00E16A05">
            <w:pPr>
              <w:widowControl/>
              <w:spacing w:line="320" w:lineRule="exact"/>
              <w:rPr>
                <w:rFonts w:hAnsi="標楷體"/>
                <w:kern w:val="0"/>
                <w:sz w:val="28"/>
                <w:szCs w:val="28"/>
              </w:rPr>
            </w:pPr>
            <w:r w:rsidRPr="00271685">
              <w:rPr>
                <w:rFonts w:hAnsi="標楷體" w:hint="eastAsia"/>
                <w:kern w:val="0"/>
                <w:sz w:val="28"/>
                <w:szCs w:val="28"/>
              </w:rPr>
              <w:t>106年</w:t>
            </w:r>
          </w:p>
        </w:tc>
        <w:tc>
          <w:tcPr>
            <w:tcW w:w="702" w:type="pct"/>
            <w:tcBorders>
              <w:top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65</w:t>
            </w:r>
          </w:p>
        </w:tc>
        <w:tc>
          <w:tcPr>
            <w:tcW w:w="745" w:type="pct"/>
            <w:tcBorders>
              <w:top w:val="single" w:sz="12" w:space="0" w:color="auto"/>
            </w:tcBorders>
            <w:shd w:val="clear" w:color="auto" w:fill="auto"/>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35</w:t>
            </w:r>
          </w:p>
        </w:tc>
        <w:tc>
          <w:tcPr>
            <w:tcW w:w="764" w:type="pct"/>
            <w:tcBorders>
              <w:top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91</w:t>
            </w:r>
          </w:p>
        </w:tc>
        <w:tc>
          <w:tcPr>
            <w:tcW w:w="724" w:type="pct"/>
            <w:tcBorders>
              <w:top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23</w:t>
            </w:r>
          </w:p>
        </w:tc>
        <w:tc>
          <w:tcPr>
            <w:tcW w:w="708" w:type="pct"/>
            <w:tcBorders>
              <w:top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21</w:t>
            </w:r>
          </w:p>
        </w:tc>
        <w:tc>
          <w:tcPr>
            <w:tcW w:w="701" w:type="pct"/>
            <w:tcBorders>
              <w:top w:val="single" w:sz="12" w:space="0" w:color="auto"/>
              <w:right w:val="single" w:sz="12" w:space="0" w:color="auto"/>
            </w:tcBorders>
            <w:shd w:val="clear" w:color="auto" w:fill="auto"/>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235</w:t>
            </w:r>
          </w:p>
        </w:tc>
      </w:tr>
      <w:tr w:rsidR="00271685" w:rsidRPr="00271685" w:rsidTr="0042083D">
        <w:trPr>
          <w:trHeight w:val="303"/>
        </w:trPr>
        <w:tc>
          <w:tcPr>
            <w:tcW w:w="656" w:type="pct"/>
            <w:tcBorders>
              <w:left w:val="single" w:sz="12" w:space="0" w:color="auto"/>
            </w:tcBorders>
            <w:shd w:val="clear" w:color="auto" w:fill="auto"/>
            <w:noWrap/>
            <w:vAlign w:val="center"/>
          </w:tcPr>
          <w:p w:rsidR="004C2765" w:rsidRPr="00271685" w:rsidRDefault="004C2765" w:rsidP="00E16A05">
            <w:pPr>
              <w:widowControl/>
              <w:spacing w:line="320" w:lineRule="exact"/>
              <w:rPr>
                <w:rFonts w:hAnsi="標楷體"/>
                <w:kern w:val="0"/>
                <w:sz w:val="28"/>
                <w:szCs w:val="28"/>
              </w:rPr>
            </w:pPr>
            <w:r w:rsidRPr="00271685">
              <w:rPr>
                <w:rFonts w:hAnsi="標楷體" w:hint="eastAsia"/>
                <w:kern w:val="0"/>
                <w:sz w:val="28"/>
                <w:szCs w:val="28"/>
              </w:rPr>
              <w:t>107年</w:t>
            </w:r>
          </w:p>
        </w:tc>
        <w:tc>
          <w:tcPr>
            <w:tcW w:w="702"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73</w:t>
            </w:r>
          </w:p>
        </w:tc>
        <w:tc>
          <w:tcPr>
            <w:tcW w:w="745" w:type="pct"/>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40</w:t>
            </w:r>
          </w:p>
        </w:tc>
        <w:tc>
          <w:tcPr>
            <w:tcW w:w="764"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79</w:t>
            </w:r>
          </w:p>
        </w:tc>
        <w:tc>
          <w:tcPr>
            <w:tcW w:w="724"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24</w:t>
            </w:r>
          </w:p>
        </w:tc>
        <w:tc>
          <w:tcPr>
            <w:tcW w:w="708"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12</w:t>
            </w:r>
          </w:p>
        </w:tc>
        <w:tc>
          <w:tcPr>
            <w:tcW w:w="701" w:type="pct"/>
            <w:tcBorders>
              <w:right w:val="single" w:sz="12" w:space="0" w:color="auto"/>
            </w:tcBorders>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228</w:t>
            </w:r>
          </w:p>
        </w:tc>
      </w:tr>
      <w:tr w:rsidR="00271685" w:rsidRPr="00271685" w:rsidTr="0042083D">
        <w:trPr>
          <w:trHeight w:val="303"/>
        </w:trPr>
        <w:tc>
          <w:tcPr>
            <w:tcW w:w="656" w:type="pct"/>
            <w:tcBorders>
              <w:left w:val="single" w:sz="12" w:space="0" w:color="auto"/>
            </w:tcBorders>
            <w:shd w:val="clear" w:color="auto" w:fill="auto"/>
            <w:noWrap/>
            <w:vAlign w:val="center"/>
          </w:tcPr>
          <w:p w:rsidR="004C2765" w:rsidRPr="00271685" w:rsidRDefault="004C2765" w:rsidP="00E16A05">
            <w:pPr>
              <w:widowControl/>
              <w:spacing w:line="320" w:lineRule="exact"/>
              <w:rPr>
                <w:rFonts w:hAnsi="標楷體"/>
                <w:kern w:val="0"/>
                <w:sz w:val="28"/>
                <w:szCs w:val="28"/>
              </w:rPr>
            </w:pPr>
            <w:r w:rsidRPr="00271685">
              <w:rPr>
                <w:rFonts w:hAnsi="標楷體" w:hint="eastAsia"/>
                <w:kern w:val="0"/>
                <w:sz w:val="28"/>
                <w:szCs w:val="28"/>
              </w:rPr>
              <w:t>108年</w:t>
            </w:r>
          </w:p>
        </w:tc>
        <w:tc>
          <w:tcPr>
            <w:tcW w:w="702"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115</w:t>
            </w:r>
          </w:p>
        </w:tc>
        <w:tc>
          <w:tcPr>
            <w:tcW w:w="745" w:type="pct"/>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37</w:t>
            </w:r>
          </w:p>
        </w:tc>
        <w:tc>
          <w:tcPr>
            <w:tcW w:w="764"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99</w:t>
            </w:r>
          </w:p>
        </w:tc>
        <w:tc>
          <w:tcPr>
            <w:tcW w:w="724"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37</w:t>
            </w:r>
          </w:p>
        </w:tc>
        <w:tc>
          <w:tcPr>
            <w:tcW w:w="708"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23</w:t>
            </w:r>
          </w:p>
        </w:tc>
        <w:tc>
          <w:tcPr>
            <w:tcW w:w="701" w:type="pct"/>
            <w:tcBorders>
              <w:right w:val="single" w:sz="12" w:space="0" w:color="auto"/>
            </w:tcBorders>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311</w:t>
            </w:r>
          </w:p>
        </w:tc>
      </w:tr>
      <w:tr w:rsidR="00271685" w:rsidRPr="00271685" w:rsidTr="0042083D">
        <w:trPr>
          <w:trHeight w:val="303"/>
        </w:trPr>
        <w:tc>
          <w:tcPr>
            <w:tcW w:w="656" w:type="pct"/>
            <w:tcBorders>
              <w:left w:val="single" w:sz="12" w:space="0" w:color="auto"/>
            </w:tcBorders>
            <w:shd w:val="clear" w:color="auto" w:fill="auto"/>
            <w:noWrap/>
            <w:vAlign w:val="center"/>
          </w:tcPr>
          <w:p w:rsidR="004C2765" w:rsidRPr="00271685" w:rsidRDefault="004C2765" w:rsidP="00E16A05">
            <w:pPr>
              <w:widowControl/>
              <w:spacing w:line="320" w:lineRule="exact"/>
              <w:rPr>
                <w:rFonts w:hAnsi="標楷體"/>
                <w:kern w:val="0"/>
                <w:sz w:val="28"/>
                <w:szCs w:val="28"/>
              </w:rPr>
            </w:pPr>
            <w:r w:rsidRPr="00271685">
              <w:rPr>
                <w:rFonts w:hAnsi="標楷體" w:hint="eastAsia"/>
                <w:kern w:val="0"/>
                <w:sz w:val="28"/>
                <w:szCs w:val="28"/>
              </w:rPr>
              <w:t>109年</w:t>
            </w:r>
          </w:p>
        </w:tc>
        <w:tc>
          <w:tcPr>
            <w:tcW w:w="702"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92</w:t>
            </w:r>
          </w:p>
        </w:tc>
        <w:tc>
          <w:tcPr>
            <w:tcW w:w="745" w:type="pct"/>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52</w:t>
            </w:r>
          </w:p>
        </w:tc>
        <w:tc>
          <w:tcPr>
            <w:tcW w:w="764"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99</w:t>
            </w:r>
          </w:p>
        </w:tc>
        <w:tc>
          <w:tcPr>
            <w:tcW w:w="724"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30</w:t>
            </w:r>
          </w:p>
        </w:tc>
        <w:tc>
          <w:tcPr>
            <w:tcW w:w="708" w:type="pct"/>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31</w:t>
            </w:r>
          </w:p>
        </w:tc>
        <w:tc>
          <w:tcPr>
            <w:tcW w:w="701" w:type="pct"/>
            <w:tcBorders>
              <w:right w:val="single" w:sz="12" w:space="0" w:color="auto"/>
            </w:tcBorders>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304</w:t>
            </w:r>
          </w:p>
        </w:tc>
      </w:tr>
      <w:tr w:rsidR="00271685" w:rsidRPr="00271685" w:rsidTr="0042083D">
        <w:trPr>
          <w:trHeight w:val="303"/>
        </w:trPr>
        <w:tc>
          <w:tcPr>
            <w:tcW w:w="656" w:type="pct"/>
            <w:tcBorders>
              <w:left w:val="single" w:sz="12" w:space="0" w:color="auto"/>
              <w:bottom w:val="single" w:sz="12" w:space="0" w:color="auto"/>
            </w:tcBorders>
            <w:shd w:val="clear" w:color="auto" w:fill="auto"/>
            <w:noWrap/>
            <w:vAlign w:val="center"/>
          </w:tcPr>
          <w:p w:rsidR="004C2765" w:rsidRPr="00271685" w:rsidRDefault="004C2765" w:rsidP="00E16A05">
            <w:pPr>
              <w:widowControl/>
              <w:spacing w:line="320" w:lineRule="exact"/>
              <w:rPr>
                <w:rFonts w:hAnsi="標楷體"/>
                <w:spacing w:val="-20"/>
                <w:kern w:val="0"/>
                <w:sz w:val="28"/>
                <w:szCs w:val="28"/>
              </w:rPr>
            </w:pPr>
            <w:r w:rsidRPr="00271685">
              <w:rPr>
                <w:rFonts w:hAnsi="標楷體" w:hint="eastAsia"/>
                <w:kern w:val="0"/>
                <w:sz w:val="28"/>
                <w:szCs w:val="28"/>
              </w:rPr>
              <w:t>110年</w:t>
            </w:r>
          </w:p>
        </w:tc>
        <w:tc>
          <w:tcPr>
            <w:tcW w:w="702" w:type="pct"/>
            <w:tcBorders>
              <w:bottom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74</w:t>
            </w:r>
          </w:p>
        </w:tc>
        <w:tc>
          <w:tcPr>
            <w:tcW w:w="745" w:type="pct"/>
            <w:tcBorders>
              <w:bottom w:val="single" w:sz="12" w:space="0" w:color="auto"/>
            </w:tcBorders>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45</w:t>
            </w:r>
          </w:p>
        </w:tc>
        <w:tc>
          <w:tcPr>
            <w:tcW w:w="764" w:type="pct"/>
            <w:tcBorders>
              <w:bottom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97</w:t>
            </w:r>
          </w:p>
        </w:tc>
        <w:tc>
          <w:tcPr>
            <w:tcW w:w="724" w:type="pct"/>
            <w:tcBorders>
              <w:bottom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25</w:t>
            </w:r>
          </w:p>
        </w:tc>
        <w:tc>
          <w:tcPr>
            <w:tcW w:w="708" w:type="pct"/>
            <w:tcBorders>
              <w:bottom w:val="single" w:sz="12" w:space="0" w:color="auto"/>
            </w:tcBorders>
            <w:shd w:val="clear" w:color="auto" w:fill="auto"/>
            <w:noWrap/>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31</w:t>
            </w:r>
          </w:p>
        </w:tc>
        <w:tc>
          <w:tcPr>
            <w:tcW w:w="701" w:type="pct"/>
            <w:tcBorders>
              <w:bottom w:val="single" w:sz="12" w:space="0" w:color="auto"/>
              <w:right w:val="single" w:sz="12" w:space="0" w:color="auto"/>
            </w:tcBorders>
            <w:vAlign w:val="center"/>
          </w:tcPr>
          <w:p w:rsidR="004C2765" w:rsidRPr="00271685" w:rsidRDefault="004C2765" w:rsidP="00E16A05">
            <w:pPr>
              <w:widowControl/>
              <w:spacing w:line="320" w:lineRule="exact"/>
              <w:jc w:val="center"/>
              <w:rPr>
                <w:rFonts w:hAnsi="標楷體"/>
                <w:kern w:val="0"/>
                <w:sz w:val="28"/>
                <w:szCs w:val="28"/>
              </w:rPr>
            </w:pPr>
            <w:r w:rsidRPr="00271685">
              <w:rPr>
                <w:rFonts w:hAnsi="標楷體" w:hint="eastAsia"/>
                <w:kern w:val="0"/>
                <w:sz w:val="28"/>
                <w:szCs w:val="28"/>
              </w:rPr>
              <w:t>272</w:t>
            </w:r>
          </w:p>
        </w:tc>
      </w:tr>
    </w:tbl>
    <w:p w:rsidR="004C2765" w:rsidRPr="00271685" w:rsidRDefault="004C2765" w:rsidP="006B78B2">
      <w:pPr>
        <w:spacing w:line="360" w:lineRule="exact"/>
        <w:ind w:leftChars="370" w:left="1844" w:rightChars="16" w:right="54" w:hangingChars="225" w:hanging="585"/>
        <w:rPr>
          <w:sz w:val="24"/>
          <w:szCs w:val="24"/>
        </w:rPr>
      </w:pPr>
      <w:r w:rsidRPr="00271685">
        <w:rPr>
          <w:rFonts w:hint="eastAsia"/>
          <w:sz w:val="24"/>
          <w:szCs w:val="24"/>
        </w:rPr>
        <w:t>註：金門縣自107年7月27日由飛特立航空駐地備勤；連江縣、澎湖縣自107年8月1日由凌天航空駐地備勤辦理緊急醫療轉診後送。臺東縣</w:t>
      </w:r>
      <w:r w:rsidR="006B7EB0" w:rsidRPr="00271685">
        <w:rPr>
          <w:rFonts w:hint="eastAsia"/>
          <w:sz w:val="24"/>
          <w:szCs w:val="24"/>
        </w:rPr>
        <w:t>蘭嶼</w:t>
      </w:r>
      <w:r w:rsidRPr="00271685">
        <w:rPr>
          <w:rFonts w:hint="eastAsia"/>
          <w:sz w:val="24"/>
          <w:szCs w:val="24"/>
        </w:rPr>
        <w:t>、綠島由內政部空勤總隊支援緊急醫療轉診後送。</w:t>
      </w:r>
    </w:p>
    <w:p w:rsidR="004C2765" w:rsidRPr="00271685" w:rsidRDefault="004C2765" w:rsidP="006B78B2">
      <w:pPr>
        <w:spacing w:afterLines="30" w:after="137" w:line="360" w:lineRule="exact"/>
        <w:ind w:leftChars="370" w:left="1399" w:rightChars="16" w:right="54" w:hangingChars="54" w:hanging="140"/>
        <w:rPr>
          <w:sz w:val="24"/>
          <w:szCs w:val="24"/>
        </w:rPr>
      </w:pPr>
      <w:r w:rsidRPr="00271685">
        <w:rPr>
          <w:rFonts w:hint="eastAsia"/>
          <w:sz w:val="24"/>
          <w:szCs w:val="24"/>
        </w:rPr>
        <w:t>資料來源：衛福部</w:t>
      </w:r>
    </w:p>
    <w:p w:rsidR="004C2765" w:rsidRPr="00271685" w:rsidRDefault="004C2765" w:rsidP="004C2765">
      <w:pPr>
        <w:pStyle w:val="4"/>
        <w:numPr>
          <w:ilvl w:val="3"/>
          <w:numId w:val="1"/>
        </w:numPr>
      </w:pPr>
      <w:r w:rsidRPr="00271685">
        <w:rPr>
          <w:rFonts w:hint="eastAsia"/>
        </w:rPr>
        <w:t>由上可知，蘭嶼衛生所為蘭嶼唯一醫療單位，全島</w:t>
      </w:r>
      <w:r w:rsidRPr="00271685">
        <w:t>3,</w:t>
      </w:r>
      <w:r w:rsidRPr="00271685">
        <w:rPr>
          <w:rFonts w:hint="eastAsia"/>
        </w:rPr>
        <w:t>000餘人的醫療服務全依賴該衛生所共15名醫事人員，遇緊急或較大傷病，則須藉由空中轉診後送至臺東縣轄內醫院，醫療資源長期缺乏。</w:t>
      </w:r>
    </w:p>
    <w:p w:rsidR="004C2765" w:rsidRPr="00271685" w:rsidRDefault="004C2765" w:rsidP="004C2765">
      <w:pPr>
        <w:pStyle w:val="3"/>
        <w:numPr>
          <w:ilvl w:val="2"/>
          <w:numId w:val="1"/>
        </w:numPr>
      </w:pPr>
      <w:r w:rsidRPr="00271685">
        <w:rPr>
          <w:rFonts w:hint="eastAsia"/>
        </w:rPr>
        <w:t>衛福部於108年6月起規劃「衛生福利部臺東醫院蘭嶼分院籌建計畫」，計畫期程為108年7月至112年12</w:t>
      </w:r>
      <w:r w:rsidRPr="00271685">
        <w:rPr>
          <w:rFonts w:hint="eastAsia"/>
        </w:rPr>
        <w:lastRenderedPageBreak/>
        <w:t>月，惟興建位址問題意見紛歧，經本院2次約詢及2次赴蘭嶼履勘督促相關機關積極處理，終於111年5月9日取得共識：</w:t>
      </w:r>
    </w:p>
    <w:p w:rsidR="004C2765" w:rsidRPr="00271685" w:rsidRDefault="004C2765" w:rsidP="004C2765">
      <w:pPr>
        <w:pStyle w:val="4"/>
        <w:numPr>
          <w:ilvl w:val="3"/>
          <w:numId w:val="1"/>
        </w:numPr>
      </w:pPr>
      <w:r w:rsidRPr="00271685">
        <w:rPr>
          <w:rFonts w:hint="eastAsia"/>
        </w:rPr>
        <w:t>衛福部為維護及提升偏遠地區醫療品質，於108年6月起規劃「衛生福利部臺東醫院蘭嶼分院籌建計畫」，計畫期程為108年7月至112年12月，惟土地取得問題延宕甚久，相關經過如下：</w:t>
      </w:r>
    </w:p>
    <w:p w:rsidR="004C2765" w:rsidRPr="00271685" w:rsidRDefault="004C2765" w:rsidP="004C2765">
      <w:pPr>
        <w:pStyle w:val="5"/>
        <w:numPr>
          <w:ilvl w:val="4"/>
          <w:numId w:val="1"/>
        </w:numPr>
      </w:pPr>
      <w:r w:rsidRPr="00271685">
        <w:rPr>
          <w:rFonts w:hint="eastAsia"/>
        </w:rPr>
        <w:t>108年6月</w:t>
      </w:r>
      <w:r w:rsidRPr="00271685">
        <w:t>9</w:t>
      </w:r>
      <w:r w:rsidRPr="00271685">
        <w:rPr>
          <w:rFonts w:hint="eastAsia"/>
        </w:rPr>
        <w:t>日、10日</w:t>
      </w:r>
    </w:p>
    <w:p w:rsidR="004C2765" w:rsidRPr="00271685" w:rsidRDefault="004C2765" w:rsidP="004C2765">
      <w:pPr>
        <w:pStyle w:val="4"/>
        <w:numPr>
          <w:ilvl w:val="0"/>
          <w:numId w:val="0"/>
        </w:numPr>
        <w:ind w:left="2127" w:firstLineChars="166" w:firstLine="565"/>
      </w:pPr>
      <w:r w:rsidRPr="00271685">
        <w:rPr>
          <w:rFonts w:hint="eastAsia"/>
        </w:rPr>
        <w:t>衛福部赴蘭嶼</w:t>
      </w:r>
      <w:r w:rsidRPr="00271685">
        <w:t>實地現勘及</w:t>
      </w:r>
      <w:r w:rsidRPr="00271685">
        <w:rPr>
          <w:rFonts w:hint="eastAsia"/>
        </w:rPr>
        <w:t>參與</w:t>
      </w:r>
      <w:r w:rsidRPr="00271685">
        <w:t>部落</w:t>
      </w:r>
      <w:r w:rsidRPr="00271685">
        <w:rPr>
          <w:rFonts w:hint="eastAsia"/>
        </w:rPr>
        <w:t>說明會議，惟鄉民對於土地取得仍未獲共識，並實地勘查可興建醫院之用地(包括東清段7地號)。</w:t>
      </w:r>
    </w:p>
    <w:p w:rsidR="004C2765" w:rsidRPr="00271685" w:rsidRDefault="004C2765" w:rsidP="004C2765">
      <w:pPr>
        <w:pStyle w:val="5"/>
        <w:numPr>
          <w:ilvl w:val="4"/>
          <w:numId w:val="1"/>
        </w:numPr>
      </w:pPr>
      <w:r w:rsidRPr="00271685">
        <w:rPr>
          <w:rFonts w:hint="eastAsia"/>
        </w:rPr>
        <w:t>108年12月23日</w:t>
      </w:r>
    </w:p>
    <w:p w:rsidR="004C2765" w:rsidRPr="00271685" w:rsidRDefault="004C2765" w:rsidP="004C2765">
      <w:pPr>
        <w:pStyle w:val="4"/>
        <w:numPr>
          <w:ilvl w:val="0"/>
          <w:numId w:val="0"/>
        </w:numPr>
        <w:ind w:left="2127" w:firstLineChars="166" w:firstLine="565"/>
      </w:pPr>
      <w:r w:rsidRPr="00271685">
        <w:rPr>
          <w:rFonts w:hint="eastAsia"/>
        </w:rPr>
        <w:t>衛福部以衛部管字第1083262608號函請</w:t>
      </w:r>
      <w:r w:rsidR="006B7EB0" w:rsidRPr="00271685">
        <w:rPr>
          <w:rFonts w:hint="eastAsia"/>
        </w:rPr>
        <w:t>蘭嶼鄉</w:t>
      </w:r>
      <w:r w:rsidRPr="00271685">
        <w:rPr>
          <w:rFonts w:hint="eastAsia"/>
        </w:rPr>
        <w:t>公所協助辦理土地分割事宜(東清段7地號國有土地，面積117</w:t>
      </w:r>
      <w:r w:rsidRPr="00271685">
        <w:t>,</w:t>
      </w:r>
      <w:r w:rsidRPr="00271685">
        <w:rPr>
          <w:rFonts w:hint="eastAsia"/>
        </w:rPr>
        <w:t>532平方公尺)。</w:t>
      </w:r>
    </w:p>
    <w:p w:rsidR="004C2765" w:rsidRPr="00271685" w:rsidRDefault="004C2765" w:rsidP="004C2765">
      <w:pPr>
        <w:pStyle w:val="5"/>
        <w:numPr>
          <w:ilvl w:val="4"/>
          <w:numId w:val="1"/>
        </w:numPr>
      </w:pPr>
      <w:r w:rsidRPr="00271685">
        <w:rPr>
          <w:rFonts w:hint="eastAsia"/>
        </w:rPr>
        <w:t>108年12月30日</w:t>
      </w:r>
    </w:p>
    <w:p w:rsidR="004C2765" w:rsidRPr="00271685" w:rsidRDefault="006B7EB0" w:rsidP="004C2765">
      <w:pPr>
        <w:pStyle w:val="4"/>
        <w:numPr>
          <w:ilvl w:val="0"/>
          <w:numId w:val="0"/>
        </w:numPr>
        <w:ind w:left="2127" w:firstLineChars="166" w:firstLine="565"/>
      </w:pPr>
      <w:r w:rsidRPr="00271685">
        <w:rPr>
          <w:rFonts w:hint="eastAsia"/>
        </w:rPr>
        <w:t>蘭嶼鄉</w:t>
      </w:r>
      <w:r w:rsidR="004C2765" w:rsidRPr="00271685">
        <w:rPr>
          <w:rFonts w:hint="eastAsia"/>
        </w:rPr>
        <w:t>公所以蘭鄉農字第1080014891號函復，請衛福部先取得部落同意後，再行續辦分割事宜。</w:t>
      </w:r>
    </w:p>
    <w:p w:rsidR="004C2765" w:rsidRPr="00271685" w:rsidRDefault="004C2765" w:rsidP="004C2765">
      <w:pPr>
        <w:pStyle w:val="5"/>
        <w:numPr>
          <w:ilvl w:val="4"/>
          <w:numId w:val="1"/>
        </w:numPr>
      </w:pPr>
      <w:r w:rsidRPr="00271685">
        <w:rPr>
          <w:rFonts w:hint="eastAsia"/>
        </w:rPr>
        <w:t>109年6月9日</w:t>
      </w:r>
    </w:p>
    <w:p w:rsidR="004C2765" w:rsidRPr="00271685" w:rsidRDefault="004C2765" w:rsidP="004C2765">
      <w:pPr>
        <w:pStyle w:val="4"/>
        <w:numPr>
          <w:ilvl w:val="0"/>
          <w:numId w:val="0"/>
        </w:numPr>
        <w:ind w:left="2127" w:firstLineChars="166" w:firstLine="565"/>
      </w:pPr>
      <w:r w:rsidRPr="00271685">
        <w:rPr>
          <w:rFonts w:hint="eastAsia"/>
        </w:rPr>
        <w:t>衛福部偕同</w:t>
      </w:r>
      <w:r w:rsidR="006B7EB0" w:rsidRPr="00271685">
        <w:rPr>
          <w:rFonts w:hint="eastAsia"/>
        </w:rPr>
        <w:t>蘭嶼鄉</w:t>
      </w:r>
      <w:r w:rsidRPr="00271685">
        <w:rPr>
          <w:rFonts w:hint="eastAsia"/>
        </w:rPr>
        <w:t>公所召開「衛生福利部臺東醫院蘭嶼分院籌建計畫」說明會，會中鄉民建議設置於其餘閒置土地或空間。</w:t>
      </w:r>
    </w:p>
    <w:p w:rsidR="004C2765" w:rsidRPr="00271685" w:rsidRDefault="004C2765" w:rsidP="004C2765">
      <w:pPr>
        <w:pStyle w:val="5"/>
        <w:numPr>
          <w:ilvl w:val="4"/>
          <w:numId w:val="1"/>
        </w:numPr>
      </w:pPr>
      <w:r w:rsidRPr="00271685">
        <w:rPr>
          <w:rFonts w:hint="eastAsia"/>
        </w:rPr>
        <w:t>109年6月22日</w:t>
      </w:r>
    </w:p>
    <w:p w:rsidR="004C2765" w:rsidRPr="00271685" w:rsidRDefault="004C2765" w:rsidP="004C2765">
      <w:pPr>
        <w:pStyle w:val="4"/>
        <w:numPr>
          <w:ilvl w:val="0"/>
          <w:numId w:val="0"/>
        </w:numPr>
        <w:ind w:left="2127" w:firstLineChars="166" w:firstLine="565"/>
      </w:pPr>
      <w:r w:rsidRPr="00271685">
        <w:rPr>
          <w:rFonts w:hint="eastAsia"/>
        </w:rPr>
        <w:t>賴副總統至蘭嶼視察，指示優先建置醫院並可整合衛生所、長照等功能，囿於蘭嶼衛生所基地面積396.97坪，未符合興建醫院規劃需求使用。</w:t>
      </w:r>
    </w:p>
    <w:p w:rsidR="004C2765" w:rsidRPr="00271685" w:rsidRDefault="004C2765" w:rsidP="004C2765">
      <w:pPr>
        <w:pStyle w:val="5"/>
        <w:numPr>
          <w:ilvl w:val="4"/>
          <w:numId w:val="1"/>
        </w:numPr>
      </w:pPr>
      <w:r w:rsidRPr="00271685">
        <w:rPr>
          <w:rFonts w:hint="eastAsia"/>
        </w:rPr>
        <w:t>109年7月28日</w:t>
      </w:r>
    </w:p>
    <w:p w:rsidR="004C2765" w:rsidRPr="00271685" w:rsidRDefault="004C2765" w:rsidP="004C2765">
      <w:pPr>
        <w:pStyle w:val="4"/>
        <w:numPr>
          <w:ilvl w:val="0"/>
          <w:numId w:val="0"/>
        </w:numPr>
        <w:ind w:left="2127" w:firstLineChars="166" w:firstLine="565"/>
      </w:pPr>
      <w:r w:rsidRPr="00271685">
        <w:rPr>
          <w:rFonts w:hint="eastAsia"/>
        </w:rPr>
        <w:t>衛福部以衛部管字第1090126507號函請縣</w:t>
      </w:r>
      <w:r w:rsidRPr="00271685">
        <w:rPr>
          <w:rFonts w:hint="eastAsia"/>
        </w:rPr>
        <w:lastRenderedPageBreak/>
        <w:t>府協助與鄉民溝通後，取得鄉民共識之規劃方向，以利後續執行。</w:t>
      </w:r>
    </w:p>
    <w:p w:rsidR="004C2765" w:rsidRPr="00271685" w:rsidRDefault="004C2765" w:rsidP="004C2765">
      <w:pPr>
        <w:pStyle w:val="5"/>
        <w:numPr>
          <w:ilvl w:val="4"/>
          <w:numId w:val="1"/>
        </w:numPr>
      </w:pPr>
      <w:r w:rsidRPr="00271685">
        <w:rPr>
          <w:rFonts w:hint="eastAsia"/>
        </w:rPr>
        <w:t>109年8月5日</w:t>
      </w:r>
    </w:p>
    <w:p w:rsidR="004C2765" w:rsidRPr="00271685" w:rsidRDefault="006B7EB0" w:rsidP="004C2765">
      <w:pPr>
        <w:pStyle w:val="4"/>
        <w:numPr>
          <w:ilvl w:val="0"/>
          <w:numId w:val="0"/>
        </w:numPr>
        <w:ind w:left="2127" w:firstLineChars="166" w:firstLine="565"/>
      </w:pPr>
      <w:r w:rsidRPr="00271685">
        <w:rPr>
          <w:rFonts w:hint="eastAsia"/>
        </w:rPr>
        <w:t>蘭嶼鄉</w:t>
      </w:r>
      <w:r w:rsidR="004C2765" w:rsidRPr="00271685">
        <w:rPr>
          <w:rFonts w:hint="eastAsia"/>
        </w:rPr>
        <w:t>公所以蘭鄉農字第1090008515號函復，109年6月9日說明會中與東清部落對於醫院用地意見分歧，未取得共識，另尋求野銀段等其他替代方案均未果，又因與會居民提出建議，將現有臺東縣衛生局經管之「</w:t>
      </w:r>
      <w:r w:rsidRPr="00271685">
        <w:rPr>
          <w:rFonts w:hint="eastAsia"/>
        </w:rPr>
        <w:t>蘭嶼鄉</w:t>
      </w:r>
      <w:r w:rsidR="004C2765" w:rsidRPr="00271685">
        <w:rPr>
          <w:rFonts w:hint="eastAsia"/>
        </w:rPr>
        <w:t>衛生所醫療大樓」改建為衛福部臺東醫院蘭嶼分院(下稱蘭嶼分院)之可行性。</w:t>
      </w:r>
    </w:p>
    <w:p w:rsidR="004C2765" w:rsidRPr="00271685" w:rsidRDefault="004C2765" w:rsidP="004C2765">
      <w:pPr>
        <w:pStyle w:val="5"/>
        <w:numPr>
          <w:ilvl w:val="4"/>
          <w:numId w:val="1"/>
        </w:numPr>
      </w:pPr>
      <w:r w:rsidRPr="00271685">
        <w:rPr>
          <w:rFonts w:hint="eastAsia"/>
        </w:rPr>
        <w:t>109年8月26日</w:t>
      </w:r>
    </w:p>
    <w:p w:rsidR="004C2765" w:rsidRPr="00271685" w:rsidRDefault="004C2765" w:rsidP="004C2765">
      <w:pPr>
        <w:pStyle w:val="4"/>
        <w:numPr>
          <w:ilvl w:val="0"/>
          <w:numId w:val="0"/>
        </w:numPr>
        <w:ind w:left="2127" w:firstLineChars="166" w:firstLine="565"/>
      </w:pPr>
      <w:r w:rsidRPr="00271685">
        <w:rPr>
          <w:rFonts w:hint="eastAsia"/>
        </w:rPr>
        <w:t>衛福部以衛部管字第1093261688號函請臺東縣政府協助取得蘭嶼衛生所周邊土地，併請評估將長照及衛生所納入整體規劃並副知</w:t>
      </w:r>
      <w:r w:rsidR="006B7EB0" w:rsidRPr="00271685">
        <w:rPr>
          <w:rFonts w:hint="eastAsia"/>
        </w:rPr>
        <w:t>蘭嶼鄉</w:t>
      </w:r>
      <w:r w:rsidRPr="00271685">
        <w:rPr>
          <w:rFonts w:hint="eastAsia"/>
        </w:rPr>
        <w:t>公所。</w:t>
      </w:r>
    </w:p>
    <w:p w:rsidR="004C2765" w:rsidRPr="00271685" w:rsidRDefault="004C2765" w:rsidP="004C2765">
      <w:pPr>
        <w:pStyle w:val="5"/>
        <w:numPr>
          <w:ilvl w:val="4"/>
          <w:numId w:val="1"/>
        </w:numPr>
      </w:pPr>
      <w:r w:rsidRPr="00271685">
        <w:rPr>
          <w:rFonts w:hint="eastAsia"/>
        </w:rPr>
        <w:t>109年9月1日</w:t>
      </w:r>
    </w:p>
    <w:p w:rsidR="004C2765" w:rsidRPr="00271685" w:rsidRDefault="004C2765" w:rsidP="004C2765">
      <w:pPr>
        <w:pStyle w:val="4"/>
        <w:numPr>
          <w:ilvl w:val="0"/>
          <w:numId w:val="0"/>
        </w:numPr>
        <w:ind w:left="2127" w:firstLineChars="166" w:firstLine="565"/>
      </w:pPr>
      <w:r w:rsidRPr="00271685">
        <w:rPr>
          <w:rFonts w:hint="eastAsia"/>
        </w:rPr>
        <w:t>臺東縣衛生局以東衛企行字第1090182535號函復，蘭嶼衛生所周邊用地權屬共15土地資料。</w:t>
      </w:r>
    </w:p>
    <w:p w:rsidR="004C2765" w:rsidRPr="00271685" w:rsidRDefault="004C2765" w:rsidP="004C2765">
      <w:pPr>
        <w:pStyle w:val="5"/>
        <w:numPr>
          <w:ilvl w:val="4"/>
          <w:numId w:val="1"/>
        </w:numPr>
      </w:pPr>
      <w:r w:rsidRPr="00271685">
        <w:rPr>
          <w:rFonts w:hint="eastAsia"/>
        </w:rPr>
        <w:t>109年9月8日</w:t>
      </w:r>
    </w:p>
    <w:p w:rsidR="004C2765" w:rsidRPr="00271685" w:rsidRDefault="004C2765" w:rsidP="004C2765">
      <w:pPr>
        <w:pStyle w:val="4"/>
        <w:numPr>
          <w:ilvl w:val="0"/>
          <w:numId w:val="0"/>
        </w:numPr>
        <w:ind w:left="2127" w:firstLineChars="166" w:firstLine="565"/>
      </w:pPr>
      <w:r w:rsidRPr="00271685">
        <w:rPr>
          <w:rFonts w:hint="eastAsia"/>
        </w:rPr>
        <w:t>衛福部以衛部管字第1090132466號函請臺東縣政府協助取得蘭嶼衛生所周邊紅頭段758地號等9筆國有原住民保留地興建醫院，並副知</w:t>
      </w:r>
      <w:r w:rsidR="006B7EB0" w:rsidRPr="00271685">
        <w:rPr>
          <w:rFonts w:hint="eastAsia"/>
        </w:rPr>
        <w:t>蘭嶼鄉</w:t>
      </w:r>
      <w:r w:rsidRPr="00271685">
        <w:rPr>
          <w:rFonts w:hint="eastAsia"/>
        </w:rPr>
        <w:t>公所。</w:t>
      </w:r>
    </w:p>
    <w:p w:rsidR="004C2765" w:rsidRPr="00271685" w:rsidRDefault="004C2765" w:rsidP="004C2765">
      <w:pPr>
        <w:pStyle w:val="5"/>
        <w:numPr>
          <w:ilvl w:val="4"/>
          <w:numId w:val="1"/>
        </w:numPr>
      </w:pPr>
      <w:r w:rsidRPr="00271685">
        <w:rPr>
          <w:rFonts w:hint="eastAsia"/>
        </w:rPr>
        <w:t>109年9月15日</w:t>
      </w:r>
    </w:p>
    <w:p w:rsidR="004C2765" w:rsidRPr="00271685" w:rsidRDefault="006B7EB0" w:rsidP="004C2765">
      <w:pPr>
        <w:pStyle w:val="4"/>
        <w:numPr>
          <w:ilvl w:val="0"/>
          <w:numId w:val="0"/>
        </w:numPr>
        <w:ind w:left="2127" w:firstLineChars="166" w:firstLine="565"/>
      </w:pPr>
      <w:r w:rsidRPr="00271685">
        <w:rPr>
          <w:rFonts w:hint="eastAsia"/>
        </w:rPr>
        <w:t>蘭嶼鄉</w:t>
      </w:r>
      <w:r w:rsidR="004C2765" w:rsidRPr="00271685">
        <w:rPr>
          <w:rFonts w:hint="eastAsia"/>
        </w:rPr>
        <w:t>公所以蘭鄉農字第1090010444號函復臺東縣政府，對於評估土地尚有使用需求，紅頭段758、759、760、762地號等4筆土地已於102年1月11日奉准撥用作為蘭嶼手工藝品中心在案，另紅頭段759-2、760-2、763、763-2</w:t>
      </w:r>
      <w:r w:rsidR="004C2765" w:rsidRPr="00271685">
        <w:rPr>
          <w:rFonts w:hint="eastAsia"/>
        </w:rPr>
        <w:lastRenderedPageBreak/>
        <w:t>地號等4筆土地，亦向原民會申請撥用中。</w:t>
      </w:r>
    </w:p>
    <w:p w:rsidR="004C2765" w:rsidRPr="00271685" w:rsidRDefault="004C2765" w:rsidP="004C2765">
      <w:pPr>
        <w:pStyle w:val="5"/>
        <w:numPr>
          <w:ilvl w:val="4"/>
          <w:numId w:val="1"/>
        </w:numPr>
      </w:pPr>
      <w:r w:rsidRPr="00271685">
        <w:rPr>
          <w:rFonts w:hint="eastAsia"/>
        </w:rPr>
        <w:t>109年9月24日</w:t>
      </w:r>
    </w:p>
    <w:p w:rsidR="004C2765" w:rsidRPr="00271685" w:rsidRDefault="004C2765" w:rsidP="004C2765">
      <w:pPr>
        <w:pStyle w:val="4"/>
        <w:numPr>
          <w:ilvl w:val="0"/>
          <w:numId w:val="0"/>
        </w:numPr>
        <w:ind w:left="2127" w:firstLineChars="166" w:firstLine="565"/>
      </w:pPr>
      <w:r w:rsidRPr="00271685">
        <w:rPr>
          <w:rFonts w:hint="eastAsia"/>
        </w:rPr>
        <w:t>臺東縣衛生局至蘭嶼履勘，就醫院用地溝通協調，希望可取得共識。</w:t>
      </w:r>
    </w:p>
    <w:p w:rsidR="004C2765" w:rsidRPr="00271685" w:rsidRDefault="004C2765" w:rsidP="004C2765">
      <w:pPr>
        <w:pStyle w:val="5"/>
        <w:numPr>
          <w:ilvl w:val="4"/>
          <w:numId w:val="1"/>
        </w:numPr>
      </w:pPr>
      <w:r w:rsidRPr="00271685">
        <w:rPr>
          <w:rFonts w:hint="eastAsia"/>
        </w:rPr>
        <w:t>109年11月15日</w:t>
      </w:r>
    </w:p>
    <w:p w:rsidR="004C2765" w:rsidRPr="00271685" w:rsidRDefault="004C2765" w:rsidP="004C2765">
      <w:pPr>
        <w:pStyle w:val="4"/>
        <w:numPr>
          <w:ilvl w:val="0"/>
          <w:numId w:val="0"/>
        </w:numPr>
        <w:ind w:left="2127" w:firstLineChars="166" w:firstLine="565"/>
      </w:pPr>
      <w:r w:rsidRPr="00271685">
        <w:rPr>
          <w:rFonts w:hint="eastAsia"/>
        </w:rPr>
        <w:t>臺東縣衛生局至紅頭部落拜訪部落人士。</w:t>
      </w:r>
    </w:p>
    <w:p w:rsidR="004C2765" w:rsidRPr="00271685" w:rsidRDefault="004C2765" w:rsidP="004C2765">
      <w:pPr>
        <w:pStyle w:val="5"/>
        <w:numPr>
          <w:ilvl w:val="4"/>
          <w:numId w:val="1"/>
        </w:numPr>
      </w:pPr>
      <w:r w:rsidRPr="00271685">
        <w:rPr>
          <w:rFonts w:hint="eastAsia"/>
        </w:rPr>
        <w:t>109年12月1日</w:t>
      </w:r>
    </w:p>
    <w:p w:rsidR="004C2765" w:rsidRPr="00271685" w:rsidRDefault="004C2765" w:rsidP="004C2765">
      <w:pPr>
        <w:pStyle w:val="4"/>
        <w:numPr>
          <w:ilvl w:val="0"/>
          <w:numId w:val="0"/>
        </w:numPr>
        <w:ind w:left="2127" w:firstLineChars="166" w:firstLine="565"/>
      </w:pPr>
      <w:r w:rsidRPr="00271685">
        <w:rPr>
          <w:rFonts w:hint="eastAsia"/>
        </w:rPr>
        <w:t>衛福部召開「衛生福利部臺東醫院蘭嶼分院籌建計畫之用地取得研議會議」，邀請臺東縣政府、臺東縣衛生局、</w:t>
      </w:r>
      <w:r w:rsidR="006B7EB0" w:rsidRPr="00271685">
        <w:rPr>
          <w:rFonts w:hint="eastAsia"/>
        </w:rPr>
        <w:t>蘭嶼鄉</w:t>
      </w:r>
      <w:r w:rsidRPr="00271685">
        <w:rPr>
          <w:rFonts w:hint="eastAsia"/>
        </w:rPr>
        <w:t>公所及衛生所、原民會等相關單位參加，溝通醫院用地之取得事宜。決議：興建土地涉及蘭嶼手工藝品中心4筆地號土地，請</w:t>
      </w:r>
      <w:r w:rsidR="006B7EB0" w:rsidRPr="00271685">
        <w:rPr>
          <w:rFonts w:hint="eastAsia"/>
        </w:rPr>
        <w:t>蘭嶼鄉</w:t>
      </w:r>
      <w:r w:rsidRPr="00271685">
        <w:rPr>
          <w:rFonts w:hint="eastAsia"/>
        </w:rPr>
        <w:t>公所評估是否釋出供醫院使用，並請臺東縣衛生局後續安排實地現勘及部落領袖訪談溝通，俾利取得鄉公所及鄉民之支持。</w:t>
      </w:r>
    </w:p>
    <w:p w:rsidR="004C2765" w:rsidRPr="00271685" w:rsidRDefault="004C2765" w:rsidP="004C2765">
      <w:pPr>
        <w:pStyle w:val="5"/>
        <w:numPr>
          <w:ilvl w:val="4"/>
          <w:numId w:val="1"/>
        </w:numPr>
      </w:pPr>
      <w:r w:rsidRPr="00271685">
        <w:rPr>
          <w:rFonts w:hint="eastAsia"/>
        </w:rPr>
        <w:t>110年4月22日</w:t>
      </w:r>
    </w:p>
    <w:p w:rsidR="004C2765" w:rsidRPr="00271685" w:rsidRDefault="004C2765" w:rsidP="004C2765">
      <w:pPr>
        <w:pStyle w:val="4"/>
        <w:numPr>
          <w:ilvl w:val="0"/>
          <w:numId w:val="0"/>
        </w:numPr>
        <w:ind w:left="2127" w:firstLineChars="166" w:firstLine="565"/>
      </w:pPr>
      <w:r w:rsidRPr="00271685">
        <w:rPr>
          <w:rFonts w:hint="eastAsia"/>
        </w:rPr>
        <w:t>臺東縣政府以府授衛企行字第1100012425號函，擬訂於5月13日至15日，邀請衛福部至蘭嶼現勘及協商醫院籌建及</w:t>
      </w:r>
      <w:r w:rsidR="006B7EB0" w:rsidRPr="00271685">
        <w:rPr>
          <w:rFonts w:hint="eastAsia"/>
        </w:rPr>
        <w:t>蘭嶼鄉</w:t>
      </w:r>
      <w:r w:rsidRPr="00271685">
        <w:rPr>
          <w:rFonts w:hint="eastAsia"/>
        </w:rPr>
        <w:t>公所興建計畫土地事宜。</w:t>
      </w:r>
    </w:p>
    <w:p w:rsidR="004C2765" w:rsidRPr="00271685" w:rsidRDefault="004C2765" w:rsidP="004C2765">
      <w:pPr>
        <w:pStyle w:val="4"/>
        <w:numPr>
          <w:ilvl w:val="0"/>
          <w:numId w:val="0"/>
        </w:numPr>
        <w:ind w:left="2127" w:firstLineChars="166" w:firstLine="565"/>
      </w:pPr>
      <w:r w:rsidRPr="00271685">
        <w:rPr>
          <w:rFonts w:hint="eastAsia"/>
        </w:rPr>
        <w:t>因</w:t>
      </w:r>
      <w:r w:rsidR="006B7EB0" w:rsidRPr="00271685">
        <w:rPr>
          <w:rFonts w:hint="eastAsia"/>
        </w:rPr>
        <w:t>蘭嶼鄉</w:t>
      </w:r>
      <w:r w:rsidRPr="00271685">
        <w:rPr>
          <w:rFonts w:hint="eastAsia"/>
        </w:rPr>
        <w:t>公所表示，蘭嶼手工藝品中心等土地另有規劃，鄉長口頭表示可研議利用東清段勵德班公有土地，故替選方案之一為蘭嶼衛生所現址(紅頭段754、719地號)規劃興建醫院，另地遷建衛生所(東清段勵德班土地)。</w:t>
      </w:r>
    </w:p>
    <w:p w:rsidR="004C2765" w:rsidRPr="00271685" w:rsidRDefault="004C2765" w:rsidP="004C2765">
      <w:pPr>
        <w:pStyle w:val="5"/>
        <w:numPr>
          <w:ilvl w:val="4"/>
          <w:numId w:val="1"/>
        </w:numPr>
      </w:pPr>
      <w:r w:rsidRPr="00271685">
        <w:rPr>
          <w:rFonts w:hint="eastAsia"/>
        </w:rPr>
        <w:t>110年4月30日</w:t>
      </w:r>
    </w:p>
    <w:p w:rsidR="004C2765" w:rsidRPr="00271685" w:rsidRDefault="004C2765" w:rsidP="004C2765">
      <w:pPr>
        <w:pStyle w:val="4"/>
        <w:numPr>
          <w:ilvl w:val="0"/>
          <w:numId w:val="0"/>
        </w:numPr>
        <w:ind w:left="2127" w:firstLineChars="166" w:firstLine="565"/>
      </w:pPr>
      <w:r w:rsidRPr="00271685">
        <w:rPr>
          <w:rFonts w:hint="eastAsia"/>
        </w:rPr>
        <w:t>臺東縣政府以府授衛企行字第1100013391號函，上開醫院用地取得現勘及協商因故取消。</w:t>
      </w:r>
    </w:p>
    <w:p w:rsidR="004C2765" w:rsidRPr="00271685" w:rsidRDefault="004C2765" w:rsidP="004C2765">
      <w:pPr>
        <w:pStyle w:val="5"/>
        <w:numPr>
          <w:ilvl w:val="4"/>
          <w:numId w:val="1"/>
        </w:numPr>
      </w:pPr>
      <w:r w:rsidRPr="00271685">
        <w:rPr>
          <w:rFonts w:hint="eastAsia"/>
        </w:rPr>
        <w:lastRenderedPageBreak/>
        <w:t>110年5月7日</w:t>
      </w:r>
    </w:p>
    <w:p w:rsidR="004C2765" w:rsidRPr="00271685" w:rsidRDefault="004C2765" w:rsidP="004C2765">
      <w:pPr>
        <w:pStyle w:val="4"/>
        <w:numPr>
          <w:ilvl w:val="0"/>
          <w:numId w:val="0"/>
        </w:numPr>
        <w:ind w:left="2127" w:firstLineChars="166" w:firstLine="565"/>
      </w:pPr>
      <w:r w:rsidRPr="00271685">
        <w:rPr>
          <w:rFonts w:hint="eastAsia"/>
        </w:rPr>
        <w:t>臺東縣衛生局以東衛企行字第1100014104號函請衛福部評估於蘭嶼衛生所現址(紅頭段754、719地號)規劃興建醫院，另地遷建衛生所之可行性。</w:t>
      </w:r>
    </w:p>
    <w:p w:rsidR="004C2765" w:rsidRPr="00271685" w:rsidRDefault="004C2765" w:rsidP="004C2765">
      <w:pPr>
        <w:pStyle w:val="5"/>
        <w:numPr>
          <w:ilvl w:val="4"/>
          <w:numId w:val="1"/>
        </w:numPr>
      </w:pPr>
      <w:r w:rsidRPr="00271685">
        <w:rPr>
          <w:rFonts w:hint="eastAsia"/>
        </w:rPr>
        <w:t>110年9月1日</w:t>
      </w:r>
    </w:p>
    <w:p w:rsidR="004C2765" w:rsidRPr="00271685" w:rsidRDefault="004C2765" w:rsidP="004C2765">
      <w:pPr>
        <w:pStyle w:val="4"/>
        <w:numPr>
          <w:ilvl w:val="0"/>
          <w:numId w:val="0"/>
        </w:numPr>
        <w:ind w:left="2127" w:firstLineChars="166" w:firstLine="565"/>
      </w:pPr>
      <w:r w:rsidRPr="00271685">
        <w:rPr>
          <w:rFonts w:hint="eastAsia"/>
        </w:rPr>
        <w:t>本院赴蘭嶼召開「主管機關就蘭嶼雅美(</w:t>
      </w:r>
      <w:r w:rsidR="00656999" w:rsidRPr="00271685">
        <w:rPr>
          <w:rFonts w:hint="eastAsia"/>
        </w:rPr>
        <w:t>達悟</w:t>
      </w:r>
      <w:r w:rsidRPr="00271685">
        <w:rPr>
          <w:rFonts w:hint="eastAsia"/>
        </w:rPr>
        <w:t>)族權益維護之重大建設政策規劃及執行情形」座談會，關於蘭嶼分院</w:t>
      </w:r>
      <w:r w:rsidRPr="00271685">
        <w:t>籌建土地</w:t>
      </w:r>
      <w:r w:rsidRPr="00271685">
        <w:rPr>
          <w:rFonts w:hint="eastAsia"/>
        </w:rPr>
        <w:t>問題，經衛福部簡報說明後，蘭嶼居民仍強烈表達醫療資源不足、期待興建醫院等，惟對於土地取仍未有共識。</w:t>
      </w:r>
    </w:p>
    <w:p w:rsidR="004C2765" w:rsidRPr="00271685" w:rsidRDefault="004C2765" w:rsidP="004C2765">
      <w:pPr>
        <w:pStyle w:val="5"/>
        <w:numPr>
          <w:ilvl w:val="4"/>
          <w:numId w:val="1"/>
        </w:numPr>
      </w:pPr>
      <w:r w:rsidRPr="00271685">
        <w:rPr>
          <w:rFonts w:hint="eastAsia"/>
        </w:rPr>
        <w:t>111年1</w:t>
      </w:r>
      <w:r w:rsidRPr="00271685">
        <w:t>月</w:t>
      </w:r>
      <w:r w:rsidRPr="00271685">
        <w:rPr>
          <w:rFonts w:hint="eastAsia"/>
        </w:rPr>
        <w:t>2</w:t>
      </w:r>
      <w:r w:rsidRPr="00271685">
        <w:t>6日</w:t>
      </w:r>
    </w:p>
    <w:p w:rsidR="004C2765" w:rsidRPr="00271685" w:rsidRDefault="004C2765" w:rsidP="004C2765">
      <w:pPr>
        <w:pStyle w:val="4"/>
        <w:numPr>
          <w:ilvl w:val="0"/>
          <w:numId w:val="0"/>
        </w:numPr>
        <w:ind w:left="2127" w:firstLineChars="166" w:firstLine="565"/>
      </w:pPr>
      <w:r w:rsidRPr="00271685">
        <w:rPr>
          <w:rFonts w:hint="eastAsia"/>
        </w:rPr>
        <w:t>本院就本案辦理約詢，臺東縣衛生局表示，</w:t>
      </w:r>
      <w:r w:rsidR="006B7EB0" w:rsidRPr="00271685">
        <w:rPr>
          <w:rFonts w:hint="eastAsia"/>
        </w:rPr>
        <w:t>蘭嶼鄉</w:t>
      </w:r>
      <w:r w:rsidRPr="00271685">
        <w:rPr>
          <w:rFonts w:hint="eastAsia"/>
        </w:rPr>
        <w:t>公所建議以衛生所現址興建醫院，但衛福部評估後認為面積不足，未符合興建醫院規劃需求。鄉公所表示，關於醫院的設置，要納入鄉民意見。可見，關於蘭嶼分院興建土地取得，仍未有結論。因之，本院於該次約詢時，請原民會、衛福部、臺東縣政府及</w:t>
      </w:r>
      <w:r w:rsidR="006B7EB0" w:rsidRPr="00271685">
        <w:rPr>
          <w:rFonts w:hint="eastAsia"/>
        </w:rPr>
        <w:t>蘭嶼鄉</w:t>
      </w:r>
      <w:r w:rsidRPr="00271685">
        <w:rPr>
          <w:rFonts w:hint="eastAsia"/>
        </w:rPr>
        <w:t>公所積極協調處理，並請於3個月內研商結果，本院將於近期內再次赴蘭嶼履勘。</w:t>
      </w:r>
    </w:p>
    <w:p w:rsidR="004C2765" w:rsidRPr="00271685" w:rsidRDefault="004C2765" w:rsidP="004C2765">
      <w:pPr>
        <w:pStyle w:val="5"/>
        <w:numPr>
          <w:ilvl w:val="4"/>
          <w:numId w:val="1"/>
        </w:numPr>
      </w:pPr>
      <w:r w:rsidRPr="00271685">
        <w:rPr>
          <w:rFonts w:hAnsi="標楷體" w:hint="eastAsia"/>
        </w:rPr>
        <w:t>111年2月16日</w:t>
      </w:r>
    </w:p>
    <w:p w:rsidR="004C2765" w:rsidRPr="00271685" w:rsidRDefault="004C2765" w:rsidP="004C2765">
      <w:pPr>
        <w:pStyle w:val="4"/>
        <w:numPr>
          <w:ilvl w:val="0"/>
          <w:numId w:val="0"/>
        </w:numPr>
        <w:ind w:left="2127" w:firstLineChars="166" w:firstLine="565"/>
        <w:rPr>
          <w:rFonts w:hAnsi="標楷體"/>
        </w:rPr>
      </w:pPr>
      <w:r w:rsidRPr="00271685">
        <w:rPr>
          <w:rFonts w:hAnsi="標楷體" w:hint="eastAsia"/>
        </w:rPr>
        <w:t>臺東縣衛生局至</w:t>
      </w:r>
      <w:r w:rsidR="006B7EB0" w:rsidRPr="00271685">
        <w:rPr>
          <w:rFonts w:hAnsi="標楷體" w:hint="eastAsia"/>
        </w:rPr>
        <w:t>蘭嶼鄉</w:t>
      </w:r>
      <w:r w:rsidRPr="00271685">
        <w:rPr>
          <w:rFonts w:hAnsi="標楷體" w:hint="eastAsia"/>
        </w:rPr>
        <w:t>公所辦理「衛生福利部臺東醫院蘭嶼分院」籌建土地研商會談，現勘下列土地：</w:t>
      </w:r>
    </w:p>
    <w:p w:rsidR="004C2765" w:rsidRPr="00271685" w:rsidRDefault="004C2765" w:rsidP="004C2765">
      <w:pPr>
        <w:pStyle w:val="6"/>
        <w:numPr>
          <w:ilvl w:val="5"/>
          <w:numId w:val="1"/>
        </w:numPr>
      </w:pPr>
      <w:r w:rsidRPr="00271685">
        <w:t>舊</w:t>
      </w:r>
      <w:r w:rsidR="006B7EB0" w:rsidRPr="00271685">
        <w:rPr>
          <w:rFonts w:hint="eastAsia"/>
        </w:rPr>
        <w:t>蘭嶼鄉</w:t>
      </w:r>
      <w:r w:rsidRPr="00271685">
        <w:t>公所(</w:t>
      </w:r>
      <w:r w:rsidRPr="00271685">
        <w:rPr>
          <w:rFonts w:hint="eastAsia"/>
        </w:rPr>
        <w:t>椰油段</w:t>
      </w:r>
      <w:r w:rsidRPr="00271685">
        <w:t>241</w:t>
      </w:r>
      <w:r w:rsidRPr="00271685">
        <w:rPr>
          <w:rFonts w:hint="eastAsia"/>
        </w:rPr>
        <w:t>號、</w:t>
      </w:r>
      <w:r w:rsidRPr="00271685">
        <w:t>242</w:t>
      </w:r>
      <w:r w:rsidRPr="00271685">
        <w:rPr>
          <w:rFonts w:hint="eastAsia"/>
        </w:rPr>
        <w:t>號</w:t>
      </w:r>
      <w:r w:rsidRPr="00271685">
        <w:t>)：</w:t>
      </w:r>
    </w:p>
    <w:p w:rsidR="004C2765" w:rsidRPr="00271685" w:rsidRDefault="004C2765" w:rsidP="004C2765">
      <w:pPr>
        <w:pStyle w:val="6"/>
        <w:numPr>
          <w:ilvl w:val="0"/>
          <w:numId w:val="0"/>
        </w:numPr>
        <w:ind w:left="2381" w:firstLineChars="217" w:firstLine="738"/>
      </w:pPr>
      <w:r w:rsidRPr="00271685">
        <w:rPr>
          <w:rFonts w:hint="eastAsia"/>
        </w:rPr>
        <w:t>建議規劃土地上方既有房舍範圍，雖然管理單位為原民會，但如需使用須與椰油部落居民溝通取得共識，且該部落因可利用空</w:t>
      </w:r>
      <w:r w:rsidRPr="00271685">
        <w:rPr>
          <w:rFonts w:hint="eastAsia"/>
        </w:rPr>
        <w:lastRenderedPageBreak/>
        <w:t>間有限且該土地具有產出價值，居民希望於該處設立文化園區增進收入，應該不會同意使用該區域。</w:t>
      </w:r>
    </w:p>
    <w:p w:rsidR="004C2765" w:rsidRPr="00271685" w:rsidRDefault="004C2765" w:rsidP="004C2765">
      <w:pPr>
        <w:pStyle w:val="6"/>
        <w:numPr>
          <w:ilvl w:val="5"/>
          <w:numId w:val="1"/>
        </w:numPr>
        <w:rPr>
          <w:rFonts w:hAnsi="標楷體"/>
        </w:rPr>
      </w:pPr>
      <w:r w:rsidRPr="00271685">
        <w:rPr>
          <w:rFonts w:hAnsi="標楷體" w:hint="eastAsia"/>
        </w:rPr>
        <w:t>蘭嶼衛生所、長照分站現址延伸至蘭嶼手工藝品中心左側土地(紅頭段719、754、753、755、756、757、758-1)：</w:t>
      </w:r>
    </w:p>
    <w:p w:rsidR="004C2765" w:rsidRPr="00271685" w:rsidRDefault="006B7EB0" w:rsidP="004C2765">
      <w:pPr>
        <w:pStyle w:val="6"/>
        <w:numPr>
          <w:ilvl w:val="0"/>
          <w:numId w:val="0"/>
        </w:numPr>
        <w:ind w:left="2381" w:firstLineChars="217" w:firstLine="738"/>
        <w:rPr>
          <w:rFonts w:hAnsi="標楷體"/>
        </w:rPr>
      </w:pPr>
      <w:r w:rsidRPr="00271685">
        <w:rPr>
          <w:rFonts w:hAnsi="標楷體" w:hint="eastAsia"/>
        </w:rPr>
        <w:t>蘭嶼鄉</w:t>
      </w:r>
      <w:r w:rsidR="004C2765" w:rsidRPr="00271685">
        <w:rPr>
          <w:rFonts w:hAnsi="標楷體" w:hint="eastAsia"/>
        </w:rPr>
        <w:t>公所建議優先考量於此地興建，其涉及土地產權相對單純，可大幅減少民眾溝通協商時間，亦能確保不改變當地民眾就醫習慣下進行興設。</w:t>
      </w:r>
    </w:p>
    <w:p w:rsidR="004C2765" w:rsidRPr="00271685" w:rsidRDefault="004C2765" w:rsidP="004C2765">
      <w:pPr>
        <w:pStyle w:val="5"/>
        <w:numPr>
          <w:ilvl w:val="4"/>
          <w:numId w:val="1"/>
        </w:numPr>
        <w:rPr>
          <w:rFonts w:hAnsi="標楷體"/>
        </w:rPr>
      </w:pPr>
      <w:r w:rsidRPr="00271685">
        <w:rPr>
          <w:rFonts w:hAnsi="標楷體" w:hint="eastAsia"/>
        </w:rPr>
        <w:t>111年4月20日</w:t>
      </w:r>
    </w:p>
    <w:p w:rsidR="004C2765" w:rsidRPr="00271685" w:rsidRDefault="004C2765" w:rsidP="004C2765">
      <w:pPr>
        <w:pStyle w:val="4"/>
        <w:numPr>
          <w:ilvl w:val="0"/>
          <w:numId w:val="0"/>
        </w:numPr>
        <w:ind w:left="2127" w:firstLineChars="166" w:firstLine="565"/>
        <w:rPr>
          <w:rFonts w:hAnsi="標楷體"/>
        </w:rPr>
      </w:pPr>
      <w:r w:rsidRPr="00271685">
        <w:rPr>
          <w:rFonts w:hint="eastAsia"/>
        </w:rPr>
        <w:t>本院就本案再次辦理約詢，衛福部表示現蘭嶼衛生所面積較為狹長，</w:t>
      </w:r>
      <w:r w:rsidRPr="00271685">
        <w:rPr>
          <w:rFonts w:hAnsi="標楷體"/>
        </w:rPr>
        <w:t>不利於醫院規劃設置電腦斷層掃描(CT)及手術室，</w:t>
      </w:r>
      <w:r w:rsidRPr="00271685">
        <w:rPr>
          <w:rFonts w:hAnsi="標楷體" w:hint="eastAsia"/>
        </w:rPr>
        <w:t>若加上蘭嶼手工藝品中心面積，則尚符合興建所需。惟</w:t>
      </w:r>
      <w:r w:rsidR="006B7EB0" w:rsidRPr="00271685">
        <w:rPr>
          <w:rFonts w:hAnsi="標楷體" w:hint="eastAsia"/>
        </w:rPr>
        <w:t>蘭嶼鄉</w:t>
      </w:r>
      <w:r w:rsidRPr="00271685">
        <w:rPr>
          <w:rFonts w:hAnsi="標楷體" w:hint="eastAsia"/>
        </w:rPr>
        <w:t>長則建議設置於東清段7地號或舊</w:t>
      </w:r>
      <w:r w:rsidR="006B7EB0" w:rsidRPr="00271685">
        <w:rPr>
          <w:rFonts w:hAnsi="標楷體" w:hint="eastAsia"/>
        </w:rPr>
        <w:t>蘭嶼鄉</w:t>
      </w:r>
      <w:r w:rsidRPr="00271685">
        <w:rPr>
          <w:rFonts w:hAnsi="標楷體" w:hint="eastAsia"/>
        </w:rPr>
        <w:t>公所(椰油段241號、242號)位址。可見對於醫院設置地點，仍然意見分歧。</w:t>
      </w:r>
    </w:p>
    <w:p w:rsidR="004C2765" w:rsidRPr="00271685" w:rsidRDefault="004C2765" w:rsidP="004C2765">
      <w:pPr>
        <w:pStyle w:val="5"/>
        <w:numPr>
          <w:ilvl w:val="4"/>
          <w:numId w:val="1"/>
        </w:numPr>
      </w:pPr>
      <w:r w:rsidRPr="00271685">
        <w:rPr>
          <w:rFonts w:hint="eastAsia"/>
        </w:rPr>
        <w:t>111年5月9日</w:t>
      </w:r>
    </w:p>
    <w:p w:rsidR="004C2765" w:rsidRPr="00271685" w:rsidRDefault="004C2765" w:rsidP="004C2765">
      <w:pPr>
        <w:pStyle w:val="5"/>
        <w:numPr>
          <w:ilvl w:val="0"/>
          <w:numId w:val="0"/>
        </w:numPr>
        <w:ind w:left="2268" w:firstLineChars="208" w:firstLine="708"/>
      </w:pPr>
      <w:r w:rsidRPr="00271685">
        <w:rPr>
          <w:rFonts w:hint="eastAsia"/>
        </w:rPr>
        <w:t>原民會召開「研商蘭嶼雅美(</w:t>
      </w:r>
      <w:r w:rsidR="00656999" w:rsidRPr="00271685">
        <w:rPr>
          <w:rFonts w:hint="eastAsia"/>
        </w:rPr>
        <w:t>達悟</w:t>
      </w:r>
      <w:r w:rsidRPr="00271685">
        <w:rPr>
          <w:rFonts w:hint="eastAsia"/>
        </w:rPr>
        <w:t>)族權益維護之重大建設政策規劃及執行情形之用地取得會議」：衛福部(臺東縣衛生局、</w:t>
      </w:r>
      <w:r w:rsidR="006B7EB0" w:rsidRPr="00271685">
        <w:rPr>
          <w:rFonts w:hint="eastAsia"/>
        </w:rPr>
        <w:t>蘭嶼鄉</w:t>
      </w:r>
      <w:r w:rsidRPr="00271685">
        <w:rPr>
          <w:rFonts w:hint="eastAsia"/>
        </w:rPr>
        <w:t>衛生所)及</w:t>
      </w:r>
      <w:r w:rsidR="006B7EB0" w:rsidRPr="00271685">
        <w:rPr>
          <w:rFonts w:hint="eastAsia"/>
        </w:rPr>
        <w:t>蘭嶼鄉</w:t>
      </w:r>
      <w:r w:rsidRPr="00271685">
        <w:rPr>
          <w:rFonts w:hint="eastAsia"/>
        </w:rPr>
        <w:t>公所業達成共識，擇定坐落紅頭段757地號等15筆土地。</w:t>
      </w:r>
    </w:p>
    <w:p w:rsidR="004C2765" w:rsidRPr="00271685" w:rsidRDefault="004C2765" w:rsidP="004C2765">
      <w:pPr>
        <w:pStyle w:val="4"/>
        <w:numPr>
          <w:ilvl w:val="3"/>
          <w:numId w:val="1"/>
        </w:numPr>
      </w:pPr>
      <w:r w:rsidRPr="00271685">
        <w:rPr>
          <w:rFonts w:hint="eastAsia"/>
        </w:rPr>
        <w:t>據上，衛福部自108年7月決定辦理迄今，關於蘭嶼分院興建的土地取得問題延宕至111年5月9日始取得共識，期間位址選擇包括東清段7地號、現蘭嶼衛生所(紅頭段754、719地號)、衛生所周邊共9筆國有原住民保留地(紅頭段758等)、衛生所周邊9筆土地加上蘭嶼手工藝品中心(</w:t>
      </w:r>
      <w:r w:rsidRPr="00271685">
        <w:rPr>
          <w:rFonts w:hAnsi="標楷體" w:hint="eastAsia"/>
        </w:rPr>
        <w:t>紅頭段</w:t>
      </w:r>
      <w:r w:rsidRPr="00271685">
        <w:rPr>
          <w:rFonts w:hAnsi="標楷體" w:hint="eastAsia"/>
        </w:rPr>
        <w:lastRenderedPageBreak/>
        <w:t>719、754、753、755、756、757、758-1)</w:t>
      </w:r>
      <w:r w:rsidRPr="00271685">
        <w:rPr>
          <w:rFonts w:hint="eastAsia"/>
        </w:rPr>
        <w:t>、舊</w:t>
      </w:r>
      <w:r w:rsidR="006B7EB0" w:rsidRPr="00271685">
        <w:rPr>
          <w:rFonts w:hint="eastAsia"/>
        </w:rPr>
        <w:t>蘭嶼鄉</w:t>
      </w:r>
      <w:r w:rsidRPr="00271685">
        <w:rPr>
          <w:rFonts w:hint="eastAsia"/>
        </w:rPr>
        <w:t>公所</w:t>
      </w:r>
      <w:r w:rsidRPr="00271685">
        <w:t>(</w:t>
      </w:r>
      <w:r w:rsidRPr="00271685">
        <w:rPr>
          <w:rFonts w:hint="eastAsia"/>
        </w:rPr>
        <w:t>椰油段</w:t>
      </w:r>
      <w:r w:rsidRPr="00271685">
        <w:t>241</w:t>
      </w:r>
      <w:r w:rsidRPr="00271685">
        <w:rPr>
          <w:rFonts w:hint="eastAsia"/>
        </w:rPr>
        <w:t>號、</w:t>
      </w:r>
      <w:r w:rsidRPr="00271685">
        <w:t>242</w:t>
      </w:r>
      <w:r w:rsidRPr="00271685">
        <w:rPr>
          <w:rFonts w:hint="eastAsia"/>
        </w:rPr>
        <w:t>號</w:t>
      </w:r>
      <w:r w:rsidRPr="00271685">
        <w:t>)</w:t>
      </w:r>
      <w:r w:rsidRPr="00271685">
        <w:rPr>
          <w:rFonts w:hint="eastAsia"/>
        </w:rPr>
        <w:t>等，地理位置如下圖。</w:t>
      </w:r>
    </w:p>
    <w:p w:rsidR="004C2765" w:rsidRPr="00271685" w:rsidRDefault="004C2765" w:rsidP="004C2765">
      <w:pPr>
        <w:pStyle w:val="1"/>
        <w:numPr>
          <w:ilvl w:val="0"/>
          <w:numId w:val="0"/>
        </w:numPr>
        <w:ind w:left="2381" w:hanging="1105"/>
        <w:jc w:val="center"/>
      </w:pPr>
      <w:bookmarkStart w:id="28" w:name="_Toc110501465"/>
      <w:bookmarkStart w:id="29" w:name="_Toc110502045"/>
      <w:bookmarkStart w:id="30" w:name="_Toc110515216"/>
      <w:r w:rsidRPr="00271685">
        <w:rPr>
          <w:noProof/>
        </w:rPr>
        <w:drawing>
          <wp:inline distT="0" distB="0" distL="0" distR="0" wp14:anchorId="3A691149" wp14:editId="6BC8F21C">
            <wp:extent cx="4438800" cy="3348000"/>
            <wp:effectExtent l="0" t="0" r="0" b="508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蘭嶼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38800" cy="3348000"/>
                    </a:xfrm>
                    <a:prstGeom prst="rect">
                      <a:avLst/>
                    </a:prstGeom>
                  </pic:spPr>
                </pic:pic>
              </a:graphicData>
            </a:graphic>
          </wp:inline>
        </w:drawing>
      </w:r>
      <w:bookmarkEnd w:id="28"/>
      <w:bookmarkEnd w:id="29"/>
      <w:bookmarkEnd w:id="30"/>
    </w:p>
    <w:p w:rsidR="004C2765" w:rsidRPr="00271685" w:rsidRDefault="004C2765" w:rsidP="006B78B2">
      <w:pPr>
        <w:pStyle w:val="a1"/>
        <w:numPr>
          <w:ilvl w:val="0"/>
          <w:numId w:val="3"/>
        </w:numPr>
        <w:spacing w:before="0" w:after="0"/>
        <w:ind w:left="1700" w:right="680" w:hanging="680"/>
      </w:pPr>
      <w:r w:rsidRPr="00271685">
        <w:rPr>
          <w:rFonts w:hint="eastAsia"/>
        </w:rPr>
        <w:t>蘭嶼分院設立位址選項圖</w:t>
      </w:r>
    </w:p>
    <w:p w:rsidR="004C2765" w:rsidRPr="00271685" w:rsidRDefault="004C2765" w:rsidP="00FB5D35">
      <w:pPr>
        <w:pStyle w:val="a1"/>
        <w:numPr>
          <w:ilvl w:val="0"/>
          <w:numId w:val="0"/>
        </w:numPr>
        <w:spacing w:before="0" w:afterLines="30" w:after="137"/>
        <w:ind w:leftChars="792" w:left="2834" w:right="680" w:hangingChars="50" w:hanging="140"/>
        <w:jc w:val="both"/>
      </w:pPr>
      <w:r w:rsidRPr="00271685">
        <w:rPr>
          <w:rFonts w:hint="eastAsia"/>
        </w:rPr>
        <w:t>資料來源：臺東縣政府</w:t>
      </w:r>
    </w:p>
    <w:p w:rsidR="004C2765" w:rsidRPr="00271685" w:rsidRDefault="004C2765" w:rsidP="004C2765">
      <w:pPr>
        <w:pStyle w:val="3"/>
        <w:numPr>
          <w:ilvl w:val="2"/>
          <w:numId w:val="1"/>
        </w:numPr>
      </w:pPr>
      <w:r w:rsidRPr="00271685">
        <w:rPr>
          <w:rFonts w:hint="eastAsia"/>
        </w:rPr>
        <w:t>關於蘭嶼分院設置地點，111年5月9日已擇定坐落紅頭段757地號等15筆土地，本院於111年6月17日赴蘭嶼手工藝品中心位址勘查，現場請衛福部、原民會、臺東縣政府及</w:t>
      </w:r>
      <w:r w:rsidR="006B7EB0" w:rsidRPr="00271685">
        <w:rPr>
          <w:rFonts w:hint="eastAsia"/>
        </w:rPr>
        <w:t>蘭嶼鄉</w:t>
      </w:r>
      <w:r w:rsidRPr="00271685">
        <w:rPr>
          <w:rFonts w:hint="eastAsia"/>
        </w:rPr>
        <w:t>公所再次協調後續處理作為，有關土地廢止撥用、徵收及排除占用等事宜，亟待積極辦理：</w:t>
      </w:r>
    </w:p>
    <w:p w:rsidR="004C2765" w:rsidRPr="00271685" w:rsidRDefault="004C2765" w:rsidP="004C2765">
      <w:pPr>
        <w:pStyle w:val="4"/>
        <w:numPr>
          <w:ilvl w:val="3"/>
          <w:numId w:val="1"/>
        </w:numPr>
      </w:pPr>
      <w:r w:rsidRPr="00271685">
        <w:rPr>
          <w:rFonts w:hint="eastAsia"/>
        </w:rPr>
        <w:t>有關蘭嶼分院設置地點，111年5月9日已擇定坐落紅頭段757地號等15筆土地(如下圖)，惟臺東縣政府表示相關待評估問題如下：</w:t>
      </w:r>
    </w:p>
    <w:p w:rsidR="004C2765" w:rsidRPr="00271685" w:rsidRDefault="006B7EB0" w:rsidP="004C2765">
      <w:pPr>
        <w:pStyle w:val="5"/>
        <w:numPr>
          <w:ilvl w:val="4"/>
          <w:numId w:val="1"/>
        </w:numPr>
      </w:pPr>
      <w:r w:rsidRPr="00271685">
        <w:rPr>
          <w:rFonts w:hint="eastAsia"/>
        </w:rPr>
        <w:t>蘭嶼鄉</w:t>
      </w:r>
      <w:r w:rsidR="004C2765" w:rsidRPr="00271685">
        <w:rPr>
          <w:rFonts w:hint="eastAsia"/>
        </w:rPr>
        <w:t>公所102年申請撥用紅頭段758、759、760、762地號等4筆土地，作為手工藝品中心使用，倘有設置醫院之需求，尚需與鄉公所協調並辦理廢止撥用作業。</w:t>
      </w:r>
    </w:p>
    <w:p w:rsidR="004C2765" w:rsidRPr="00271685" w:rsidRDefault="004C2765" w:rsidP="004C2765">
      <w:pPr>
        <w:pStyle w:val="6"/>
        <w:numPr>
          <w:ilvl w:val="5"/>
          <w:numId w:val="1"/>
        </w:numPr>
      </w:pPr>
      <w:r w:rsidRPr="00271685">
        <w:rPr>
          <w:rFonts w:hint="eastAsia"/>
        </w:rPr>
        <w:lastRenderedPageBreak/>
        <w:t>若擇定坐落紅頭段719等15筆土地，涉及1筆私有土地，以價購方式取得之經費及負擔之比例尚待評估；另依土地徵收條例第13-1條規定，需報請原民會出具書面同意文件。</w:t>
      </w:r>
    </w:p>
    <w:p w:rsidR="004C2765" w:rsidRPr="00271685" w:rsidRDefault="004C2765" w:rsidP="004C2765">
      <w:pPr>
        <w:pStyle w:val="6"/>
        <w:numPr>
          <w:ilvl w:val="5"/>
          <w:numId w:val="1"/>
        </w:numPr>
      </w:pPr>
      <w:r w:rsidRPr="00271685">
        <w:rPr>
          <w:rFonts w:hint="eastAsia"/>
        </w:rPr>
        <w:t>蘭嶼分院用地興建方案，最終須經由衛福部附屬醫療及社會福利機構管理會同意。</w:t>
      </w:r>
    </w:p>
    <w:p w:rsidR="004C2765" w:rsidRPr="00271685" w:rsidRDefault="004C2765" w:rsidP="004C2765">
      <w:pPr>
        <w:pStyle w:val="6"/>
        <w:numPr>
          <w:ilvl w:val="5"/>
          <w:numId w:val="1"/>
        </w:numPr>
      </w:pPr>
      <w:r w:rsidRPr="00271685">
        <w:rPr>
          <w:rFonts w:hint="eastAsia"/>
        </w:rPr>
        <w:t>醫院興建期間需維持民眾所需之醫療量能，得否先行由蘭嶼手工藝品中心開始興建，再串連現有衛生所之執行方式，尚待評估。</w:t>
      </w:r>
    </w:p>
    <w:p w:rsidR="004C2765" w:rsidRPr="00271685" w:rsidRDefault="004C2765" w:rsidP="004C2765">
      <w:pPr>
        <w:pStyle w:val="5"/>
        <w:numPr>
          <w:ilvl w:val="0"/>
          <w:numId w:val="0"/>
        </w:numPr>
        <w:ind w:left="1191"/>
      </w:pPr>
      <w:r w:rsidRPr="00271685">
        <w:rPr>
          <w:noProof/>
        </w:rPr>
        <w:drawing>
          <wp:inline distT="0" distB="0" distL="0" distR="0" wp14:anchorId="16FD1F26" wp14:editId="07A0BBC4">
            <wp:extent cx="4323600" cy="2887200"/>
            <wp:effectExtent l="19050" t="19050" r="20320" b="27940"/>
            <wp:docPr id="15" name="內容版面配置區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內容版面配置區 9"/>
                    <pic:cNvPicPr>
                      <a:picLocks noChangeAspect="1"/>
                    </pic:cNvPicPr>
                  </pic:nvPicPr>
                  <pic:blipFill rotWithShape="1">
                    <a:blip r:embed="rId10">
                      <a:extLst>
                        <a:ext uri="{28A0092B-C50C-407E-A947-70E740481C1C}">
                          <a14:useLocalDpi xmlns:a14="http://schemas.microsoft.com/office/drawing/2010/main" val="0"/>
                        </a:ext>
                      </a:extLst>
                    </a:blip>
                    <a:srcRect l="26278" t="37261" r="23738" b="7381"/>
                    <a:stretch/>
                  </pic:blipFill>
                  <pic:spPr bwMode="auto">
                    <a:xfrm>
                      <a:off x="0" y="0"/>
                      <a:ext cx="4323600" cy="2887200"/>
                    </a:xfrm>
                    <a:prstGeom prst="rect">
                      <a:avLst/>
                    </a:prstGeom>
                    <a:ln w="6350" cap="flat" cmpd="sng" algn="ctr">
                      <a:solidFill>
                        <a:sysClr val="windowText" lastClr="000000"/>
                      </a:solidFill>
                      <a:prstDash val="solid"/>
                      <a:round/>
                      <a:headEnd type="none" w="med" len="med"/>
                      <a:tailEnd type="none" w="med" len="med"/>
                      <a:extLst>
                        <a:ext uri="{C807C97D-BFC1-408E-A445-0C87EB9F89A2}">
                          <ask:lineSketchStyleProp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4C2765" w:rsidRPr="00271685" w:rsidRDefault="004C2765" w:rsidP="006B78B2">
      <w:pPr>
        <w:pStyle w:val="a1"/>
        <w:numPr>
          <w:ilvl w:val="0"/>
          <w:numId w:val="3"/>
        </w:numPr>
        <w:spacing w:before="0" w:after="0"/>
        <w:ind w:left="1700" w:right="680" w:hanging="680"/>
      </w:pPr>
      <w:r w:rsidRPr="00271685">
        <w:rPr>
          <w:rFonts w:hint="eastAsia"/>
        </w:rPr>
        <w:t>蘭嶼紅頭段757地號等15筆土地</w:t>
      </w:r>
    </w:p>
    <w:p w:rsidR="004C2765" w:rsidRPr="00271685" w:rsidRDefault="004C2765" w:rsidP="00FB5D35">
      <w:pPr>
        <w:pStyle w:val="a1"/>
        <w:numPr>
          <w:ilvl w:val="0"/>
          <w:numId w:val="0"/>
        </w:numPr>
        <w:spacing w:before="0" w:afterLines="30" w:after="137"/>
        <w:ind w:leftChars="100" w:left="340" w:right="680" w:firstLineChars="739" w:firstLine="2070"/>
        <w:jc w:val="both"/>
      </w:pPr>
      <w:r w:rsidRPr="00271685">
        <w:rPr>
          <w:rFonts w:hint="eastAsia"/>
        </w:rPr>
        <w:t>資料來源：臺東縣政府</w:t>
      </w:r>
    </w:p>
    <w:p w:rsidR="004C2765" w:rsidRPr="00271685" w:rsidRDefault="004C2765" w:rsidP="004C2765">
      <w:pPr>
        <w:pStyle w:val="5"/>
        <w:numPr>
          <w:ilvl w:val="4"/>
          <w:numId w:val="1"/>
        </w:numPr>
      </w:pPr>
      <w:r w:rsidRPr="00271685">
        <w:rPr>
          <w:rFonts w:hint="eastAsia"/>
        </w:rPr>
        <w:t>本院111年6月16日、17日赴蘭嶼履勘，並至蘭嶼手工藝品中心位址勘查，現場請衛福部、原民會、臺東縣政府及</w:t>
      </w:r>
      <w:r w:rsidR="006B7EB0" w:rsidRPr="00271685">
        <w:rPr>
          <w:rFonts w:hint="eastAsia"/>
        </w:rPr>
        <w:t>蘭嶼鄉</w:t>
      </w:r>
      <w:r w:rsidRPr="00271685">
        <w:rPr>
          <w:rFonts w:hint="eastAsia"/>
        </w:rPr>
        <w:t>公所再次協調後續處理作為，決議如下：</w:t>
      </w:r>
    </w:p>
    <w:p w:rsidR="004C2765" w:rsidRPr="00271685" w:rsidRDefault="004C2765" w:rsidP="004C2765">
      <w:pPr>
        <w:pStyle w:val="6"/>
        <w:numPr>
          <w:ilvl w:val="5"/>
          <w:numId w:val="1"/>
        </w:numPr>
      </w:pPr>
      <w:r w:rsidRPr="00271685">
        <w:rPr>
          <w:rFonts w:hint="eastAsia"/>
        </w:rPr>
        <w:t>紅頭段758、759、760、762地號(蘭嶼手工藝品中心)：</w:t>
      </w:r>
    </w:p>
    <w:p w:rsidR="004C2765" w:rsidRPr="00271685" w:rsidRDefault="004C2765" w:rsidP="004C2765">
      <w:pPr>
        <w:pStyle w:val="6"/>
        <w:numPr>
          <w:ilvl w:val="0"/>
          <w:numId w:val="0"/>
        </w:numPr>
        <w:ind w:left="2381" w:firstLineChars="217" w:firstLine="738"/>
      </w:pPr>
      <w:r w:rsidRPr="00271685">
        <w:rPr>
          <w:rFonts w:hint="eastAsia"/>
        </w:rPr>
        <w:t>限期由</w:t>
      </w:r>
      <w:r w:rsidR="006B7EB0" w:rsidRPr="00271685">
        <w:rPr>
          <w:rFonts w:hint="eastAsia"/>
        </w:rPr>
        <w:t>蘭嶼鄉</w:t>
      </w:r>
      <w:r w:rsidRPr="00271685">
        <w:rPr>
          <w:rFonts w:hint="eastAsia"/>
        </w:rPr>
        <w:t>公所向財政部國有財產署辦理廢止撥用(如鄉公所需協助辦理廢止</w:t>
      </w:r>
      <w:r w:rsidRPr="00271685">
        <w:rPr>
          <w:rFonts w:hint="eastAsia"/>
        </w:rPr>
        <w:lastRenderedPageBreak/>
        <w:t>程序則一併副知臺東縣政府)，以利衛福部辦理後續撥用作業。</w:t>
      </w:r>
    </w:p>
    <w:p w:rsidR="004C2765" w:rsidRPr="00271685" w:rsidRDefault="004C2765" w:rsidP="004C2765">
      <w:pPr>
        <w:pStyle w:val="6"/>
        <w:numPr>
          <w:ilvl w:val="5"/>
          <w:numId w:val="1"/>
        </w:numPr>
      </w:pPr>
      <w:r w:rsidRPr="00271685">
        <w:rPr>
          <w:rFonts w:hint="eastAsia"/>
        </w:rPr>
        <w:t>紅頭段757地號（私有地）：</w:t>
      </w:r>
    </w:p>
    <w:p w:rsidR="004C2765" w:rsidRPr="00271685" w:rsidRDefault="004C2765" w:rsidP="004C2765">
      <w:pPr>
        <w:pStyle w:val="6"/>
        <w:numPr>
          <w:ilvl w:val="0"/>
          <w:numId w:val="0"/>
        </w:numPr>
        <w:ind w:left="2381" w:firstLineChars="217" w:firstLine="712"/>
        <w:rPr>
          <w:spacing w:val="-6"/>
        </w:rPr>
      </w:pPr>
      <w:r w:rsidRPr="00271685">
        <w:rPr>
          <w:rFonts w:hint="eastAsia"/>
          <w:spacing w:val="-6"/>
        </w:rPr>
        <w:t>由衛生福利部(需地機關)協議價購徵收。</w:t>
      </w:r>
    </w:p>
    <w:p w:rsidR="004C2765" w:rsidRPr="00271685" w:rsidRDefault="004C2765" w:rsidP="004C2765">
      <w:pPr>
        <w:pStyle w:val="6"/>
        <w:numPr>
          <w:ilvl w:val="5"/>
          <w:numId w:val="1"/>
        </w:numPr>
      </w:pPr>
      <w:r w:rsidRPr="00271685">
        <w:rPr>
          <w:rFonts w:hint="eastAsia"/>
        </w:rPr>
        <w:t>紅頭段758-1地號：</w:t>
      </w:r>
    </w:p>
    <w:p w:rsidR="004C2765" w:rsidRPr="00271685" w:rsidRDefault="004C2765" w:rsidP="004C2765">
      <w:pPr>
        <w:pStyle w:val="6"/>
        <w:numPr>
          <w:ilvl w:val="0"/>
          <w:numId w:val="0"/>
        </w:numPr>
        <w:ind w:left="2381" w:firstLineChars="217" w:firstLine="738"/>
      </w:pPr>
      <w:r w:rsidRPr="00271685">
        <w:rPr>
          <w:rFonts w:hint="eastAsia"/>
        </w:rPr>
        <w:t>由</w:t>
      </w:r>
      <w:r w:rsidR="006B7EB0" w:rsidRPr="00271685">
        <w:rPr>
          <w:rFonts w:hint="eastAsia"/>
        </w:rPr>
        <w:t>蘭嶼鄉</w:t>
      </w:r>
      <w:r w:rsidRPr="00271685">
        <w:rPr>
          <w:rFonts w:hint="eastAsia"/>
        </w:rPr>
        <w:t>公所排除占用，以利衛福部辦理後續撥用作業。</w:t>
      </w:r>
    </w:p>
    <w:p w:rsidR="008311FA" w:rsidRPr="00271685" w:rsidRDefault="008311FA" w:rsidP="008311FA">
      <w:pPr>
        <w:pStyle w:val="4"/>
        <w:numPr>
          <w:ilvl w:val="3"/>
          <w:numId w:val="1"/>
        </w:numPr>
      </w:pPr>
      <w:r w:rsidRPr="00271685">
        <w:rPr>
          <w:rFonts w:hint="eastAsia"/>
        </w:rPr>
        <w:t>原民會於111年7月27日以原民土字第1110037752號函臺東縣蘭嶼鄉公所，有關紅頭段758地號等4筆土地事宜，請該所限期內函復衛福部是否同意辦理撥用；蘭嶼鄉公所於111年8月3日以蘭鄉農字第1110008115號函復衛福部，關於該部籌建蘭嶼分院需使用</w:t>
      </w:r>
      <w:r w:rsidRPr="00271685">
        <w:t>紅頭段758地號等4筆土地</w:t>
      </w:r>
      <w:r w:rsidRPr="00271685">
        <w:rPr>
          <w:rFonts w:hint="eastAsia"/>
        </w:rPr>
        <w:t>事宜，該鄉免予同意衛福部撥用。另後續尚有其他地號之土地徵收及排除占用等事宜，仍待衛福部及蘭嶼鄉公所積極辦理。</w:t>
      </w:r>
    </w:p>
    <w:p w:rsidR="008311FA" w:rsidRPr="00271685" w:rsidRDefault="008311FA" w:rsidP="008311FA">
      <w:pPr>
        <w:pStyle w:val="4"/>
        <w:numPr>
          <w:ilvl w:val="3"/>
          <w:numId w:val="1"/>
        </w:numPr>
      </w:pPr>
      <w:r w:rsidRPr="00271685">
        <w:rPr>
          <w:rFonts w:hint="eastAsia"/>
        </w:rPr>
        <w:t>111年8月6日媒體報導</w:t>
      </w:r>
      <w:r w:rsidRPr="00271685">
        <w:rPr>
          <w:rStyle w:val="aff7"/>
        </w:rPr>
        <w:footnoteReference w:id="3"/>
      </w:r>
      <w:r w:rsidRPr="00271685">
        <w:rPr>
          <w:rFonts w:hint="eastAsia"/>
        </w:rPr>
        <w:t>：「部東醫院蘭嶼分院用地順利取得 饒慶鈴：持續提供鄉親更完善全面醫療照護」，內文指出：「饒慶鈴感謝監察院范巽綠、鴻義章、田秋堇、陳景峻、浦忠成委員對蘭嶼分院籌建案持續關心與協調，原住民族委員會在原住民保留地撥用作業給予協助，以及感謝蘭嶼鄉公所夏曼•迦拉牧鄉長同意配合釋出『手工藝品中心』4筆國有原住民保留地，鄉長也肯定縣府團隊居中協調努力。衛福部次長石崇良在行政院8月1日召開離島建設會議中，表達只要用地取得，衛福部全力支持醫院設立。」</w:t>
      </w:r>
    </w:p>
    <w:p w:rsidR="004C2765" w:rsidRPr="00271685" w:rsidRDefault="004C2765" w:rsidP="00374BC3">
      <w:pPr>
        <w:pStyle w:val="3"/>
      </w:pPr>
      <w:r w:rsidRPr="00271685">
        <w:rPr>
          <w:rFonts w:hint="eastAsia"/>
        </w:rPr>
        <w:lastRenderedPageBreak/>
        <w:t>綜上，</w:t>
      </w:r>
      <w:r w:rsidR="008311FA" w:rsidRPr="00271685">
        <w:rPr>
          <w:rFonts w:hint="eastAsia"/>
        </w:rPr>
        <w:t>衛福部於108年6月起規劃「衛生福利部臺東醫院蘭嶼分院籌建計畫」，計畫期程為108年7月至112年12月，惟興建位址問題意見紛歧，經本院2次約詢及2次赴蘭嶼履勘督促相關機關積極處理，終於111年5月9日取得共識擇定於紅頭段757地號等15筆土地處興蓋醫院，該作業耗時近3年之久；本院於111年6月17日赴蘭嶼手工藝品中心位址勘查，現場再請衛福部、原民會、臺東縣政府及蘭嶼鄉公所再次協調位址擇定後之續處理作為，嗣後蘭嶼鄉公所</w:t>
      </w:r>
      <w:r w:rsidR="008311FA" w:rsidRPr="00271685">
        <w:rPr>
          <w:rFonts w:hint="eastAsia"/>
          <w:spacing w:val="-4"/>
        </w:rPr>
        <w:t>於111年8月3日同意紅頭段758、759、760、762地號等4筆土地撥用事宜，後續尚有其他地號之土地徵收及排除占用等事宜，仍待衛福部及蘭嶼鄉公所應積極辦理，原民會及臺東縣政府亦應適時協處。</w:t>
      </w:r>
    </w:p>
    <w:p w:rsidR="004C2765" w:rsidRPr="00271685" w:rsidRDefault="004C2765" w:rsidP="004C2765">
      <w:pPr>
        <w:pStyle w:val="3"/>
        <w:numPr>
          <w:ilvl w:val="0"/>
          <w:numId w:val="0"/>
        </w:numPr>
        <w:ind w:left="1361"/>
      </w:pPr>
    </w:p>
    <w:p w:rsidR="004C2765" w:rsidRPr="00271685" w:rsidRDefault="004C2765" w:rsidP="004C2765">
      <w:pPr>
        <w:pStyle w:val="2"/>
        <w:numPr>
          <w:ilvl w:val="1"/>
          <w:numId w:val="1"/>
        </w:numPr>
        <w:rPr>
          <w:b/>
        </w:rPr>
      </w:pPr>
      <w:bookmarkStart w:id="31" w:name="_Toc110515217"/>
      <w:r w:rsidRPr="00271685">
        <w:rPr>
          <w:rFonts w:hint="eastAsia"/>
          <w:b/>
        </w:rPr>
        <w:t>長年以來蘭嶼衛生所執業醫師均由臺灣本島公費醫師派駐，惟一旦達服務年資，往往選擇離開蘭嶼回到本島醫院服務，因此蘭嶼急需能於島內長期服務的在地醫事人員，惟衛福部</w:t>
      </w:r>
      <w:r w:rsidRPr="00271685">
        <w:rPr>
          <w:rFonts w:hint="eastAsia"/>
        </w:rPr>
        <w:t>「</w:t>
      </w:r>
      <w:r w:rsidRPr="00271685">
        <w:rPr>
          <w:rFonts w:hint="eastAsia"/>
          <w:b/>
        </w:rPr>
        <w:t>原住民族及離島地區醫事人員養成計畫」辦理迄今，蘭嶼僅有4名學生參與該計畫，然求學過程中有2名辦理退學，另2名雖有完成學業，但最終仍未能取得醫事人員證照，且後續蘭嶼當地學生均無人報考養成計畫，衛福部雖於108學年度放寬報考資格，並加強招生宣導工作，惟108至111學年度仍無人報考，顯見衛福部目前推展之措施，仍有再檢討精進之必要。</w:t>
      </w:r>
      <w:bookmarkEnd w:id="31"/>
    </w:p>
    <w:p w:rsidR="004C2765" w:rsidRPr="00271685" w:rsidRDefault="004C2765" w:rsidP="004C2765">
      <w:pPr>
        <w:pStyle w:val="3"/>
        <w:numPr>
          <w:ilvl w:val="2"/>
          <w:numId w:val="1"/>
        </w:numPr>
      </w:pPr>
      <w:r w:rsidRPr="00271685">
        <w:rPr>
          <w:rFonts w:hint="eastAsia"/>
        </w:rPr>
        <w:t>我國憲法第157條規定：「國家為增進民族健康，應普遍推行衛生保健事業及公醫制度。」按原住民族基本法第24條第1項規定：「政府應依原住民族特性，策訂原住民族公共衛生及醫療政策，將原住民族地區納入全國醫療網，辦理原住民族健康照顧，</w:t>
      </w:r>
      <w:r w:rsidRPr="00271685">
        <w:rPr>
          <w:rFonts w:hint="eastAsia"/>
        </w:rPr>
        <w:lastRenderedPageBreak/>
        <w:t>建立完善之長期照護、緊急救護及後送體系，保障原住民健康及生命安全。」再按離島建設條例第13條規定：「為維護離島居民之生命安全及身體健康，行政院應編列預算，補助在離島開業之醫療機構、護理機構、長期照顧機構及其他醫事機構與該離島地區所缺乏之專科醫師，並訂定特別獎勵及輔導辦法。」爰此，政府應建立完整且充足的原住民族地區之健康照顧體系，並充足離島地區的醫療資源。</w:t>
      </w:r>
    </w:p>
    <w:p w:rsidR="004C2765" w:rsidRPr="00271685" w:rsidRDefault="004C2765" w:rsidP="004C2765">
      <w:pPr>
        <w:pStyle w:val="3"/>
        <w:numPr>
          <w:ilvl w:val="2"/>
          <w:numId w:val="1"/>
        </w:numPr>
      </w:pPr>
      <w:r w:rsidRPr="00271685">
        <w:rPr>
          <w:rFonts w:hint="eastAsia"/>
        </w:rPr>
        <w:t>衛福部辦理「原住民族及離島地區醫事人員養成計畫」(下稱養成計畫)，培育具原住民及離島籍身分之在地醫事人才，迄今蘭嶼計培育4名醫事相關學系學生，惟求學過程中有2名辦理退學，另2名雖有完成學業，但最終仍未能取得醫事人員證照：</w:t>
      </w:r>
    </w:p>
    <w:p w:rsidR="004C2765" w:rsidRPr="00271685" w:rsidRDefault="004C2765" w:rsidP="004C2765">
      <w:pPr>
        <w:pStyle w:val="3"/>
        <w:numPr>
          <w:ilvl w:val="0"/>
          <w:numId w:val="0"/>
        </w:numPr>
        <w:ind w:left="1361" w:firstLineChars="225" w:firstLine="765"/>
      </w:pPr>
      <w:r w:rsidRPr="00271685">
        <w:rPr>
          <w:rFonts w:hint="eastAsia"/>
        </w:rPr>
        <w:t>政府自58年起辦理養成計畫，培育具原住民及離島籍身分之在地醫事人才，並於訓練完成後優先返回戶籍所在地縣市衛生所或公立醫院服務，截至110年12月止，共培育1,309名醫事公費生(西醫師679名、牙醫師154名、護理人員304名、其他醫事人員149名、專科護理師碩士公費生23名)。至於蘭嶼公費生培育情形，查總計培育4名醫事人員，包括2名醫學系、1名醫檢系及1名放射診斷系，惟均未取得醫事人員證照，詳情如下：</w:t>
      </w:r>
    </w:p>
    <w:p w:rsidR="004C2765" w:rsidRPr="00271685" w:rsidRDefault="004C2765" w:rsidP="004C2765">
      <w:pPr>
        <w:pStyle w:val="4"/>
        <w:numPr>
          <w:ilvl w:val="3"/>
          <w:numId w:val="1"/>
        </w:numPr>
      </w:pPr>
      <w:r w:rsidRPr="00271685">
        <w:t>2名醫學系</w:t>
      </w:r>
      <w:r w:rsidRPr="00271685">
        <w:rPr>
          <w:rFonts w:hint="eastAsia"/>
        </w:rPr>
        <w:t>：</w:t>
      </w:r>
      <w:r w:rsidRPr="00271685">
        <w:t>1名為82年入學，91年畢業迄今尚未考取證照；另1名為92年入學，於99年因病辦理退學</w:t>
      </w:r>
      <w:r w:rsidRPr="00271685">
        <w:rPr>
          <w:rFonts w:hint="eastAsia"/>
        </w:rPr>
        <w:t>。</w:t>
      </w:r>
    </w:p>
    <w:p w:rsidR="004C2765" w:rsidRPr="00271685" w:rsidRDefault="004C2765" w:rsidP="004C2765">
      <w:pPr>
        <w:pStyle w:val="4"/>
        <w:numPr>
          <w:ilvl w:val="3"/>
          <w:numId w:val="1"/>
        </w:numPr>
      </w:pPr>
      <w:r w:rsidRPr="00271685">
        <w:t>1名醫檢系</w:t>
      </w:r>
      <w:r w:rsidRPr="00271685">
        <w:rPr>
          <w:rFonts w:hint="eastAsia"/>
        </w:rPr>
        <w:t>：</w:t>
      </w:r>
      <w:r w:rsidRPr="00271685">
        <w:t>83年入學，因學業因素遭退學</w:t>
      </w:r>
      <w:r w:rsidRPr="00271685">
        <w:rPr>
          <w:rFonts w:hint="eastAsia"/>
        </w:rPr>
        <w:t>。</w:t>
      </w:r>
    </w:p>
    <w:p w:rsidR="004C2765" w:rsidRPr="00271685" w:rsidRDefault="004C2765" w:rsidP="004C2765">
      <w:pPr>
        <w:pStyle w:val="4"/>
        <w:numPr>
          <w:ilvl w:val="3"/>
          <w:numId w:val="1"/>
        </w:numPr>
      </w:pPr>
      <w:r w:rsidRPr="00271685">
        <w:rPr>
          <w:rFonts w:hint="eastAsia"/>
        </w:rPr>
        <w:t>1名放射診斷系：</w:t>
      </w:r>
      <w:r w:rsidRPr="00271685">
        <w:t>77年入學，89年畢業但未考取醫事人員證照</w:t>
      </w:r>
      <w:r w:rsidRPr="00271685">
        <w:rPr>
          <w:rFonts w:hint="eastAsia"/>
        </w:rPr>
        <w:t>。</w:t>
      </w:r>
    </w:p>
    <w:p w:rsidR="004C2765" w:rsidRPr="00271685" w:rsidRDefault="004C2765" w:rsidP="004C2765">
      <w:pPr>
        <w:pStyle w:val="3"/>
        <w:numPr>
          <w:ilvl w:val="2"/>
          <w:numId w:val="1"/>
        </w:numPr>
      </w:pPr>
      <w:r w:rsidRPr="00271685">
        <w:rPr>
          <w:rFonts w:hint="eastAsia"/>
        </w:rPr>
        <w:t>衛福部自108學年度起放寬報考資格並加強招生宣導工作，惟108至111學年度仍無人報考：</w:t>
      </w:r>
    </w:p>
    <w:p w:rsidR="004C2765" w:rsidRPr="00271685" w:rsidRDefault="004C2765" w:rsidP="004C2765">
      <w:pPr>
        <w:pStyle w:val="3"/>
        <w:numPr>
          <w:ilvl w:val="0"/>
          <w:numId w:val="0"/>
        </w:numPr>
        <w:ind w:left="1361" w:firstLineChars="225" w:firstLine="765"/>
      </w:pPr>
      <w:r w:rsidRPr="00271685">
        <w:rPr>
          <w:rFonts w:hint="eastAsia"/>
        </w:rPr>
        <w:lastRenderedPageBreak/>
        <w:t>為提升蘭嶼在地養成公費醫事人員報考率，衛福部自108學年度起放寬報考資格並加強招生宣導工作，精進措施如下，惟108至111學年度仍無人報考：</w:t>
      </w:r>
    </w:p>
    <w:p w:rsidR="004C2765" w:rsidRPr="00271685" w:rsidRDefault="004C2765" w:rsidP="004C2765">
      <w:pPr>
        <w:pStyle w:val="4"/>
        <w:numPr>
          <w:ilvl w:val="3"/>
          <w:numId w:val="1"/>
        </w:numPr>
      </w:pPr>
      <w:r w:rsidRPr="00271685">
        <w:rPr>
          <w:rFonts w:hint="eastAsia"/>
        </w:rPr>
        <w:t>放寬報考資格：</w:t>
      </w:r>
    </w:p>
    <w:p w:rsidR="004C2765" w:rsidRPr="00271685" w:rsidRDefault="004C2765" w:rsidP="004C2765">
      <w:pPr>
        <w:pStyle w:val="6"/>
        <w:numPr>
          <w:ilvl w:val="0"/>
          <w:numId w:val="0"/>
        </w:numPr>
        <w:ind w:left="1701" w:firstLineChars="258" w:firstLine="878"/>
      </w:pPr>
      <w:r w:rsidRPr="00271685">
        <w:rPr>
          <w:rFonts w:hint="eastAsia"/>
        </w:rPr>
        <w:t>衛福部與臺東縣衛生局研議結果，於108學年度起調整蘭嶼報考資格，放寬於臺東縣(原限於</w:t>
      </w:r>
      <w:r w:rsidR="006B7EB0" w:rsidRPr="00271685">
        <w:rPr>
          <w:rFonts w:hint="eastAsia"/>
        </w:rPr>
        <w:t>蘭嶼</w:t>
      </w:r>
      <w:r w:rsidRPr="00271685">
        <w:rPr>
          <w:rFonts w:hint="eastAsia"/>
        </w:rPr>
        <w:t>)受高級中學以下教育滿6年以上之學生，且為設籍於蘭嶼之原住民、設籍於臺東縣之原住民或設籍於蘭與鄉之非原住民皆符合報考資格(原限於至少連續設籍6年於</w:t>
      </w:r>
      <w:r w:rsidR="006B7EB0" w:rsidRPr="00271685">
        <w:rPr>
          <w:rFonts w:hint="eastAsia"/>
        </w:rPr>
        <w:t>蘭嶼</w:t>
      </w:r>
      <w:r w:rsidRPr="00271685">
        <w:rPr>
          <w:rFonts w:hint="eastAsia"/>
        </w:rPr>
        <w:t>之在地學子)，以提升在地報考量能。</w:t>
      </w:r>
    </w:p>
    <w:p w:rsidR="004C2765" w:rsidRPr="00271685" w:rsidRDefault="004C2765" w:rsidP="004C2765">
      <w:pPr>
        <w:pStyle w:val="4"/>
        <w:numPr>
          <w:ilvl w:val="3"/>
          <w:numId w:val="1"/>
        </w:numPr>
      </w:pPr>
      <w:r w:rsidRPr="00271685">
        <w:t>加強招生宣導工作:</w:t>
      </w:r>
    </w:p>
    <w:p w:rsidR="004C2765" w:rsidRPr="00271685" w:rsidRDefault="004C2765" w:rsidP="004C2765">
      <w:pPr>
        <w:pStyle w:val="6"/>
        <w:numPr>
          <w:ilvl w:val="0"/>
          <w:numId w:val="0"/>
        </w:numPr>
        <w:ind w:left="1701" w:firstLineChars="258" w:firstLine="878"/>
      </w:pPr>
      <w:r w:rsidRPr="00271685">
        <w:t>辦理招生宣導說明會，並製作懶人包、單張、海報及各類文宣品提供高中學校，醫學中心及原（偏）鄉及離島地區衛生所，幫助高中學子及民眾對於養成計畫</w:t>
      </w:r>
      <w:r w:rsidRPr="00271685">
        <w:rPr>
          <w:rFonts w:hint="eastAsia"/>
        </w:rPr>
        <w:t>瞭</w:t>
      </w:r>
      <w:r w:rsidRPr="00271685">
        <w:t>解，增進學生報考意願。</w:t>
      </w:r>
    </w:p>
    <w:p w:rsidR="004C2765" w:rsidRPr="00271685" w:rsidRDefault="004C2765" w:rsidP="004C2765">
      <w:pPr>
        <w:pStyle w:val="3"/>
        <w:numPr>
          <w:ilvl w:val="2"/>
          <w:numId w:val="1"/>
        </w:numPr>
      </w:pPr>
      <w:r w:rsidRPr="00271685">
        <w:rPr>
          <w:rFonts w:hint="eastAsia"/>
        </w:rPr>
        <w:t>截至110年12月底止，蘭嶼衛生所執業醫事人員共計15名，包含西醫師3名、牙醫師1名、藥師1名、護理師8名、醫事檢驗師1名、醫事放射師1名。長年以來蘭嶼衛生所執業醫師均由臺灣本島公費醫師駐守，惟一旦達服務年資，往往選擇離開蘭嶼回到本島醫院服務。因之，蘭嶼急需能於島內長期服務的在地醫事人員，惟養成計畫辦理迄今，蘭嶼僅有4名學生參與該計畫，然求學過程中有2名辦理退學，另2名雖有完成學業，但最終仍未能取得醫事人員證照，且後續蘭嶼當地學生均無人報考養成計畫，衛福部雖於108學年度放寬報考資格，並加強招生宣導工作，惟108至111學年度仍無人報考，顯見衛福部目前推展之措施，仍有再檢討精進之必要。</w:t>
      </w:r>
    </w:p>
    <w:p w:rsidR="008D4D32" w:rsidRPr="00271685" w:rsidRDefault="008D4D32" w:rsidP="008D4D32">
      <w:pPr>
        <w:pStyle w:val="3"/>
        <w:numPr>
          <w:ilvl w:val="0"/>
          <w:numId w:val="0"/>
        </w:numPr>
        <w:ind w:left="1361"/>
      </w:pPr>
    </w:p>
    <w:p w:rsidR="00FB23E5" w:rsidRPr="00271685" w:rsidRDefault="00FB23E5" w:rsidP="00FB23E5">
      <w:pPr>
        <w:pStyle w:val="2"/>
        <w:numPr>
          <w:ilvl w:val="1"/>
          <w:numId w:val="1"/>
        </w:numPr>
        <w:rPr>
          <w:b/>
        </w:rPr>
      </w:pPr>
      <w:bookmarkStart w:id="32" w:name="_Toc110515218"/>
      <w:r w:rsidRPr="00271685">
        <w:rPr>
          <w:rFonts w:hint="eastAsia"/>
          <w:b/>
        </w:rPr>
        <w:t>蘭嶼機場受限於天候因素致空運航班取消率達3成以上，</w:t>
      </w:r>
      <w:r w:rsidRPr="00271685">
        <w:rPr>
          <w:rFonts w:hint="eastAsia"/>
          <w:b/>
          <w:lang w:eastAsia="zh-HK"/>
        </w:rPr>
        <w:t>交通部針對</w:t>
      </w:r>
      <w:r w:rsidRPr="00271685">
        <w:rPr>
          <w:rFonts w:hint="eastAsia"/>
          <w:b/>
        </w:rPr>
        <w:t>蘭嶼機場提出</w:t>
      </w:r>
      <w:r w:rsidRPr="00271685">
        <w:rPr>
          <w:rFonts w:hAnsi="標楷體" w:hint="eastAsia"/>
          <w:b/>
          <w:lang w:eastAsia="zh-HK"/>
        </w:rPr>
        <w:t>「</w:t>
      </w:r>
      <w:r w:rsidRPr="00271685">
        <w:rPr>
          <w:rFonts w:hint="eastAsia"/>
          <w:b/>
        </w:rPr>
        <w:t>蘭嶼跑道整建工程計畫</w:t>
      </w:r>
      <w:r w:rsidRPr="00271685">
        <w:rPr>
          <w:rFonts w:hAnsi="標楷體" w:hint="eastAsia"/>
          <w:b/>
          <w:lang w:eastAsia="zh-HK"/>
        </w:rPr>
        <w:t>」，以改善道面設施、跑道拓寬等增加航機操作安全裕度，僅為侷限於既有設施範圍下的短期整建改善措施，</w:t>
      </w:r>
      <w:r w:rsidRPr="00271685">
        <w:rPr>
          <w:rFonts w:hAnsi="標楷體" w:hint="eastAsia"/>
          <w:b/>
        </w:rPr>
        <w:t>應考量另覓土地進行中長期規劃，</w:t>
      </w:r>
      <w:r w:rsidRPr="00271685">
        <w:rPr>
          <w:rFonts w:hAnsi="標楷體" w:hint="eastAsia"/>
          <w:b/>
          <w:lang w:eastAsia="zh-HK"/>
        </w:rPr>
        <w:t>以符合</w:t>
      </w:r>
      <w:r w:rsidR="006B7EB0" w:rsidRPr="00271685">
        <w:rPr>
          <w:rFonts w:hAnsi="標楷體" w:hint="eastAsia"/>
          <w:b/>
        </w:rPr>
        <w:t>蘭嶼</w:t>
      </w:r>
      <w:r w:rsidRPr="00271685">
        <w:rPr>
          <w:rFonts w:hAnsi="標楷體" w:hint="eastAsia"/>
          <w:b/>
        </w:rPr>
        <w:t>居民需求及未來發展。又該部刻正執行</w:t>
      </w:r>
      <w:r w:rsidRPr="00271685">
        <w:rPr>
          <w:rFonts w:hAnsi="標楷體" w:hint="eastAsia"/>
          <w:b/>
          <w:lang w:eastAsia="zh-HK"/>
        </w:rPr>
        <w:t>「</w:t>
      </w:r>
      <w:r w:rsidRPr="00271685">
        <w:rPr>
          <w:rFonts w:hint="eastAsia"/>
          <w:b/>
        </w:rPr>
        <w:t>蘭嶼機場外觀風貌改造計畫</w:t>
      </w:r>
      <w:r w:rsidRPr="00271685">
        <w:rPr>
          <w:rFonts w:hAnsi="標楷體" w:hint="eastAsia"/>
          <w:b/>
          <w:lang w:eastAsia="zh-HK"/>
        </w:rPr>
        <w:t>」，</w:t>
      </w:r>
      <w:r w:rsidRPr="00271685">
        <w:rPr>
          <w:rFonts w:hAnsi="標楷體" w:hint="eastAsia"/>
          <w:b/>
        </w:rPr>
        <w:t>應納入達悟族元素，並確實溝通以符合在地意象及避免碰觸文化禁忌，同時規劃遊客服務空間，以</w:t>
      </w:r>
      <w:r w:rsidRPr="00271685">
        <w:rPr>
          <w:rFonts w:hAnsi="標楷體" w:hint="eastAsia"/>
          <w:b/>
          <w:lang w:eastAsia="zh-HK"/>
        </w:rPr>
        <w:t>提升離島風</w:t>
      </w:r>
      <w:r w:rsidR="00271685">
        <w:rPr>
          <w:rFonts w:hAnsi="標楷體" w:hint="eastAsia"/>
          <w:b/>
          <w:lang w:eastAsia="zh-HK"/>
        </w:rPr>
        <w:t>貌</w:t>
      </w:r>
      <w:r w:rsidRPr="00271685">
        <w:rPr>
          <w:rFonts w:hAnsi="標楷體" w:hint="eastAsia"/>
          <w:b/>
          <w:lang w:eastAsia="zh-HK"/>
        </w:rPr>
        <w:t>及促進觀光發展。</w:t>
      </w:r>
      <w:bookmarkEnd w:id="32"/>
    </w:p>
    <w:p w:rsidR="00FB23E5" w:rsidRPr="00271685" w:rsidRDefault="00FB23E5" w:rsidP="00FB23E5">
      <w:pPr>
        <w:pStyle w:val="3"/>
        <w:numPr>
          <w:ilvl w:val="2"/>
          <w:numId w:val="1"/>
        </w:numPr>
      </w:pPr>
      <w:r w:rsidRPr="00271685">
        <w:rPr>
          <w:rFonts w:hint="eastAsia"/>
        </w:rPr>
        <w:t>依行政院110年5月核定之「臺灣地區民用機場2040年整體規劃」，機場功能定位為「提供蘭嶼地區交通保障及緊急救災機場」。據交通部查復，蘭嶼機場為目視等級機場，所有機型之航空器於該機場目視起降天氣標準為能見度5公里以上、雲幕高1,500英呎以上，另為確保航機安全起降，德安航空公司律定DHC6-400型機（最大載客人數19人）在蘭嶼機場起降之風速限制為：乾跑道18浬/時、濕跑道15浬/時、尾風10浬/時。臺東-蘭嶼航線目前由德安航空公司以DHC6-400機型（最大載客人數19人）營運經營，於每年11月至隔年3月每天飛航6班(12架次)，每年4月至10月每天飛航8班(16架次)。蘭嶼機場近10年（100年至109年）整體客運量呈現下降趨勢，年客運量自100年之7.3萬人降至109年約5.7萬人；近10年（100年至109年）平均客運量為59,827人次、近5年（105年至1</w:t>
      </w:r>
      <w:r w:rsidRPr="00271685">
        <w:t>09</w:t>
      </w:r>
      <w:r w:rsidRPr="00271685">
        <w:rPr>
          <w:rFonts w:hint="eastAsia"/>
        </w:rPr>
        <w:t>年）平均客運量降為50,623人次，依1</w:t>
      </w:r>
      <w:r w:rsidRPr="00271685">
        <w:t>1</w:t>
      </w:r>
      <w:r w:rsidRPr="00271685">
        <w:rPr>
          <w:rFonts w:hint="eastAsia"/>
        </w:rPr>
        <w:t>0年民航統計年報起降架次降為2,816次、旅客人數降為3</w:t>
      </w:r>
      <w:r w:rsidRPr="00271685">
        <w:t>7,403</w:t>
      </w:r>
      <w:r w:rsidRPr="00271685">
        <w:rPr>
          <w:rFonts w:hint="eastAsia"/>
        </w:rPr>
        <w:t>人次。</w:t>
      </w:r>
    </w:p>
    <w:p w:rsidR="00FB23E5" w:rsidRPr="00271685" w:rsidRDefault="00FB23E5" w:rsidP="00FB23E5">
      <w:pPr>
        <w:pStyle w:val="3"/>
        <w:numPr>
          <w:ilvl w:val="2"/>
          <w:numId w:val="1"/>
        </w:numPr>
      </w:pPr>
      <w:r w:rsidRPr="00271685">
        <w:rPr>
          <w:rFonts w:hint="eastAsia"/>
        </w:rPr>
        <w:t>臺東-蘭嶼航線於105年至109年之取消率依次為32.9%、40.2%、3</w:t>
      </w:r>
      <w:r w:rsidRPr="00271685">
        <w:t>9.</w:t>
      </w:r>
      <w:r w:rsidRPr="00271685">
        <w:rPr>
          <w:rFonts w:hint="eastAsia"/>
        </w:rPr>
        <w:t>2%、44.3%、3</w:t>
      </w:r>
      <w:r w:rsidRPr="00271685">
        <w:t>1.5%</w:t>
      </w:r>
      <w:r w:rsidRPr="00271685">
        <w:rPr>
          <w:rFonts w:hint="eastAsia"/>
        </w:rPr>
        <w:t>，航班取消主</w:t>
      </w:r>
      <w:r w:rsidRPr="00271685">
        <w:rPr>
          <w:rFonts w:hint="eastAsia"/>
        </w:rPr>
        <w:lastRenderedPageBreak/>
        <w:t>要原因為天候因素，如冬季東北季風(側風超限)、梅雨及颱風等，占99.03%。可歸責航空公司之原因為航班調度不當以致航班取消（1</w:t>
      </w:r>
      <w:r w:rsidRPr="00271685">
        <w:t>08</w:t>
      </w:r>
      <w:r w:rsidRPr="00271685">
        <w:rPr>
          <w:rFonts w:hint="eastAsia"/>
        </w:rPr>
        <w:t>年2架次、109年2架次）。該部續表示經短中長期運量分析顯示，蘭嶼機場客運需求並無成長之趨勢，目前設施能量足以提供當地空運旅次需求。蘭嶼-臺東航線載客率近八成，符合需求及經濟規模，且因採用小型機飛航，可提供時段更密集之航班，以便利往來之旅客交通；在有疏運旅客需求時，亦以增開加班機方式妥適因應。</w:t>
      </w:r>
    </w:p>
    <w:p w:rsidR="00FB23E5" w:rsidRPr="00271685" w:rsidRDefault="00FB23E5" w:rsidP="00FB23E5">
      <w:pPr>
        <w:pStyle w:val="3"/>
        <w:numPr>
          <w:ilvl w:val="2"/>
          <w:numId w:val="1"/>
        </w:numPr>
      </w:pPr>
      <w:r w:rsidRPr="00271685">
        <w:rPr>
          <w:rFonts w:hint="eastAsia"/>
        </w:rPr>
        <w:t>對於蘭嶼機場交通設施空側部分，交通部民用航空局提出</w:t>
      </w:r>
      <w:r w:rsidRPr="00271685">
        <w:rPr>
          <w:rFonts w:hAnsi="標楷體" w:hint="eastAsia"/>
        </w:rPr>
        <w:t>「</w:t>
      </w:r>
      <w:r w:rsidRPr="00271685">
        <w:rPr>
          <w:rFonts w:hint="eastAsia"/>
        </w:rPr>
        <w:t>蘭嶼跑道整建工程計畫</w:t>
      </w:r>
      <w:r w:rsidRPr="00271685">
        <w:rPr>
          <w:rFonts w:hAnsi="標楷體" w:hint="eastAsia"/>
        </w:rPr>
        <w:t>」，係因</w:t>
      </w:r>
      <w:r w:rsidRPr="00271685">
        <w:rPr>
          <w:rFonts w:hint="eastAsia"/>
        </w:rPr>
        <w:t>機場現有跑道道面經長年使用，表層風化嚴重，已有老化現象，該計畫為提升飛航安全及道面可靠性。規劃內容包括既有跑道整建及拓寬、鄰海側護岸整修、排水設施改善等，採夜間施工日間營運方式，施工期間將維持機場正常運作，以保障離島居民之交通權益。計畫經費、進度及預期成效如下：</w:t>
      </w:r>
    </w:p>
    <w:p w:rsidR="00FB23E5" w:rsidRPr="00271685" w:rsidRDefault="00FB23E5" w:rsidP="00FB23E5">
      <w:pPr>
        <w:pStyle w:val="4"/>
        <w:numPr>
          <w:ilvl w:val="3"/>
          <w:numId w:val="1"/>
        </w:numPr>
      </w:pPr>
      <w:r w:rsidRPr="00271685">
        <w:rPr>
          <w:rFonts w:hint="eastAsia"/>
        </w:rPr>
        <w:t>計畫經費：</w:t>
      </w:r>
      <w:r w:rsidR="00EB53B5" w:rsidRPr="00271685">
        <w:rPr>
          <w:rFonts w:hint="eastAsia"/>
        </w:rPr>
        <w:t>新臺幣(下同)</w:t>
      </w:r>
      <w:r w:rsidRPr="00271685">
        <w:rPr>
          <w:rFonts w:hint="eastAsia"/>
        </w:rPr>
        <w:t>9億1,551萬元。</w:t>
      </w:r>
    </w:p>
    <w:p w:rsidR="00FB23E5" w:rsidRPr="00271685" w:rsidRDefault="00FB23E5" w:rsidP="00FB23E5">
      <w:pPr>
        <w:pStyle w:val="4"/>
        <w:numPr>
          <w:ilvl w:val="3"/>
          <w:numId w:val="1"/>
        </w:numPr>
      </w:pPr>
      <w:r w:rsidRPr="00271685">
        <w:rPr>
          <w:rFonts w:hint="eastAsia"/>
        </w:rPr>
        <w:t>執行進度：本計畫工程於109年5月20日決標，由於</w:t>
      </w:r>
      <w:r w:rsidR="006B7EB0" w:rsidRPr="00271685">
        <w:rPr>
          <w:rFonts w:hint="eastAsia"/>
        </w:rPr>
        <w:t>蘭嶼</w:t>
      </w:r>
      <w:r w:rsidRPr="00271685">
        <w:rPr>
          <w:rFonts w:hint="eastAsia"/>
        </w:rPr>
        <w:t>當地無合法混凝土預拌廠，且無TAF實驗室可立即進行試體檢測，確保於每日開場前達到跑道所需設計強度，故為確保混凝土供料穩定及控管拌合品質，依契約規定於正式開工前先於島上設置工地型預拌廠及工地實驗室(經TAF認證)，目前已於110年1月21日開工，</w:t>
      </w:r>
      <w:r w:rsidR="00103825" w:rsidRPr="00271685">
        <w:rPr>
          <w:rFonts w:hint="eastAsia"/>
        </w:rPr>
        <w:t>截至111年6月工程施工進度為34.63%，較預訂進度超前0.81%，預計113年完工，</w:t>
      </w:r>
      <w:r w:rsidRPr="00271685">
        <w:rPr>
          <w:rFonts w:hint="eastAsia"/>
        </w:rPr>
        <w:t>施工期間仍會維持機場營運。</w:t>
      </w:r>
    </w:p>
    <w:p w:rsidR="00FB23E5" w:rsidRPr="00271685" w:rsidRDefault="00FB23E5" w:rsidP="00FB23E5">
      <w:pPr>
        <w:pStyle w:val="4"/>
        <w:numPr>
          <w:ilvl w:val="3"/>
          <w:numId w:val="1"/>
        </w:numPr>
      </w:pPr>
      <w:r w:rsidRPr="00271685">
        <w:rPr>
          <w:rFonts w:hint="eastAsia"/>
        </w:rPr>
        <w:t>預期成效：</w:t>
      </w:r>
    </w:p>
    <w:p w:rsidR="00FB23E5" w:rsidRPr="00271685" w:rsidRDefault="00FB23E5" w:rsidP="00FB23E5">
      <w:pPr>
        <w:pStyle w:val="5"/>
        <w:numPr>
          <w:ilvl w:val="4"/>
          <w:numId w:val="1"/>
        </w:numPr>
        <w:ind w:left="1985"/>
      </w:pPr>
      <w:r w:rsidRPr="00271685">
        <w:rPr>
          <w:rFonts w:hint="eastAsia"/>
        </w:rPr>
        <w:t>提高跑道道面、護岸及排水等設施之可靠性。</w:t>
      </w:r>
    </w:p>
    <w:p w:rsidR="00FB23E5" w:rsidRPr="00271685" w:rsidRDefault="00FB23E5" w:rsidP="00FB23E5">
      <w:pPr>
        <w:pStyle w:val="5"/>
        <w:numPr>
          <w:ilvl w:val="4"/>
          <w:numId w:val="1"/>
        </w:numPr>
        <w:ind w:left="1985"/>
      </w:pPr>
      <w:r w:rsidRPr="00271685">
        <w:rPr>
          <w:rFonts w:hint="eastAsia"/>
        </w:rPr>
        <w:lastRenderedPageBreak/>
        <w:t>增設跑道助航燈光提昇航機操作便利性。</w:t>
      </w:r>
    </w:p>
    <w:p w:rsidR="00FB23E5" w:rsidRPr="00271685" w:rsidRDefault="00FB23E5" w:rsidP="00FB23E5">
      <w:pPr>
        <w:pStyle w:val="5"/>
        <w:numPr>
          <w:ilvl w:val="4"/>
          <w:numId w:val="1"/>
        </w:numPr>
        <w:ind w:left="1985"/>
      </w:pPr>
      <w:r w:rsidRPr="00271685">
        <w:rPr>
          <w:rFonts w:hint="eastAsia"/>
        </w:rPr>
        <w:t>改建圍籬將強化機場保安。</w:t>
      </w:r>
    </w:p>
    <w:p w:rsidR="00FB23E5" w:rsidRPr="00271685" w:rsidRDefault="00FB23E5" w:rsidP="00FB23E5">
      <w:pPr>
        <w:pStyle w:val="5"/>
        <w:numPr>
          <w:ilvl w:val="4"/>
          <w:numId w:val="1"/>
        </w:numPr>
        <w:ind w:left="1985"/>
      </w:pPr>
      <w:r w:rsidRPr="00271685">
        <w:rPr>
          <w:rFonts w:hint="eastAsia"/>
        </w:rPr>
        <w:t>跑道寬度拓寬至30公尺將增加航機操作安全裕度。</w:t>
      </w:r>
    </w:p>
    <w:p w:rsidR="00FB23E5" w:rsidRPr="00271685" w:rsidRDefault="00FB23E5" w:rsidP="00FB23E5">
      <w:pPr>
        <w:pStyle w:val="5"/>
        <w:numPr>
          <w:ilvl w:val="4"/>
          <w:numId w:val="1"/>
        </w:numPr>
        <w:ind w:left="1985"/>
      </w:pPr>
      <w:r w:rsidRPr="00271685">
        <w:rPr>
          <w:rFonts w:hint="eastAsia"/>
        </w:rPr>
        <w:t>降低機場設施維修頻率。</w:t>
      </w:r>
    </w:p>
    <w:p w:rsidR="00FB23E5" w:rsidRPr="00271685" w:rsidRDefault="00FB23E5" w:rsidP="00FB23E5">
      <w:pPr>
        <w:pStyle w:val="5"/>
        <w:numPr>
          <w:ilvl w:val="4"/>
          <w:numId w:val="1"/>
        </w:numPr>
        <w:ind w:left="1985"/>
      </w:pPr>
      <w:r w:rsidRPr="00271685">
        <w:rPr>
          <w:rFonts w:hint="eastAsia"/>
        </w:rPr>
        <w:t>提高機場整體服務品質。</w:t>
      </w:r>
    </w:p>
    <w:p w:rsidR="00FB23E5" w:rsidRPr="00271685" w:rsidRDefault="00FB23E5" w:rsidP="00FB23E5">
      <w:pPr>
        <w:pStyle w:val="3"/>
        <w:numPr>
          <w:ilvl w:val="2"/>
          <w:numId w:val="1"/>
        </w:numPr>
        <w:rPr>
          <w:b/>
        </w:rPr>
      </w:pPr>
      <w:r w:rsidRPr="00271685">
        <w:rPr>
          <w:rFonts w:hAnsi="標楷體" w:hint="eastAsia"/>
        </w:rPr>
        <w:t>交通部對於</w:t>
      </w:r>
      <w:r w:rsidR="006B7EB0" w:rsidRPr="00271685">
        <w:rPr>
          <w:rFonts w:hint="eastAsia"/>
        </w:rPr>
        <w:t>蘭嶼</w:t>
      </w:r>
      <w:r w:rsidRPr="00271685">
        <w:rPr>
          <w:rFonts w:hint="eastAsia"/>
        </w:rPr>
        <w:t>現有空運設施，因蘭嶼機場受地形、地貌等限制，可適用機型不多，相關航空器、機組員、營運、訓練方式皆不同於其他航線，航空公司經營成本及風險較高，運輸需求亦有明顯淡旺季，業者經營意願極低，對此，除藉工程改善其不利條件外，同時強化維護及運作管理，藉以改善蘭嶼航線經經之困境，包括離島偏遠航線補貼</w:t>
      </w:r>
      <w:r w:rsidRPr="00271685">
        <w:rPr>
          <w:rStyle w:val="aff7"/>
        </w:rPr>
        <w:footnoteReference w:id="4"/>
      </w:r>
      <w:r w:rsidRPr="00271685">
        <w:rPr>
          <w:rFonts w:hint="eastAsia"/>
        </w:rPr>
        <w:t>、提高經濟規模</w:t>
      </w:r>
      <w:r w:rsidRPr="00271685">
        <w:rPr>
          <w:rStyle w:val="aff7"/>
        </w:rPr>
        <w:footnoteReference w:id="5"/>
      </w:r>
      <w:r w:rsidRPr="00271685">
        <w:rPr>
          <w:rFonts w:hint="eastAsia"/>
        </w:rPr>
        <w:t>、單一機型營運</w:t>
      </w:r>
      <w:r w:rsidRPr="00271685">
        <w:rPr>
          <w:rStyle w:val="aff7"/>
        </w:rPr>
        <w:footnoteReference w:id="6"/>
      </w:r>
      <w:r w:rsidRPr="00271685">
        <w:rPr>
          <w:rFonts w:hint="eastAsia"/>
        </w:rPr>
        <w:t>、疏運措施增開臨時加班機</w:t>
      </w:r>
      <w:r w:rsidRPr="00271685">
        <w:rPr>
          <w:rStyle w:val="aff7"/>
        </w:rPr>
        <w:footnoteReference w:id="7"/>
      </w:r>
      <w:r w:rsidRPr="00271685">
        <w:rPr>
          <w:rFonts w:hint="eastAsia"/>
        </w:rPr>
        <w:t>等因應措施，又考量離島機場之人力與資源較為貧乏，且離島地區進出受天候影響較鉅，已透過採購機制安排機場例行性檢查維護作業，以確保設施可正常使用及運作</w:t>
      </w:r>
      <w:r w:rsidRPr="00271685">
        <w:rPr>
          <w:rStyle w:val="aff7"/>
        </w:rPr>
        <w:footnoteReference w:id="8"/>
      </w:r>
      <w:r w:rsidRPr="00271685">
        <w:rPr>
          <w:rFonts w:hint="eastAsia"/>
        </w:rPr>
        <w:t>。然而</w:t>
      </w:r>
      <w:r w:rsidRPr="00271685">
        <w:rPr>
          <w:rFonts w:hAnsi="標楷體" w:hint="eastAsia"/>
        </w:rPr>
        <w:t>本院實地履勘時，地方居民對於</w:t>
      </w:r>
      <w:r w:rsidR="006B7EB0" w:rsidRPr="00271685">
        <w:rPr>
          <w:rFonts w:hAnsi="標楷體" w:hint="eastAsia"/>
        </w:rPr>
        <w:t>蘭嶼</w:t>
      </w:r>
      <w:r w:rsidRPr="00271685">
        <w:rPr>
          <w:rFonts w:hAnsi="標楷體" w:hint="eastAsia"/>
        </w:rPr>
        <w:t>空運服務有增開航班或延伸跑道使用較</w:t>
      </w:r>
      <w:r w:rsidRPr="00271685">
        <w:rPr>
          <w:rFonts w:hAnsi="標楷體" w:hint="eastAsia"/>
        </w:rPr>
        <w:lastRenderedPageBreak/>
        <w:t>大機型等需求，經</w:t>
      </w:r>
      <w:r w:rsidRPr="00271685">
        <w:rPr>
          <w:rFonts w:hint="eastAsia"/>
        </w:rPr>
        <w:t>交通部民用航空局研析後表示：</w:t>
      </w:r>
      <w:r w:rsidRPr="00271685">
        <w:rPr>
          <w:rFonts w:hAnsi="標楷體" w:hint="eastAsia"/>
        </w:rPr>
        <w:t>「</w:t>
      </w:r>
      <w:r w:rsidRPr="00271685">
        <w:rPr>
          <w:rFonts w:hint="eastAsia"/>
        </w:rPr>
        <w:t>機場功能定位與歷年客運量統計資料顯示，就設施能量供需層面，並無延長跑道之必要性與急迫性；有關因天候影響取消離島海、空運輸服務，主要多係颱風等特殊天候因素，延長跑道並無法改變地形與氣候等自然環境限制，現有蘭嶼機場經營模式符合小離島使用需求及特性，未來將持續監控航線飛航狀況，並要求德安航空公司妥適因應。</w:t>
      </w:r>
      <w:r w:rsidRPr="00271685">
        <w:rPr>
          <w:rFonts w:hAnsi="標楷體" w:hint="eastAsia"/>
        </w:rPr>
        <w:t>」等云云</w:t>
      </w:r>
      <w:r w:rsidRPr="00271685">
        <w:rPr>
          <w:rFonts w:hint="eastAsia"/>
        </w:rPr>
        <w:t>，此研析所得係以維持既有蘭嶼機場經營模式為前提，但事實上現有空運航班已不符民眾需求及觀光發展，此有本院</w:t>
      </w:r>
      <w:r w:rsidRPr="00271685">
        <w:rPr>
          <w:rFonts w:hAnsi="標楷體" w:hint="eastAsia"/>
        </w:rPr>
        <w:t>108交調0</w:t>
      </w:r>
      <w:r w:rsidRPr="00271685">
        <w:rPr>
          <w:rFonts w:hAnsi="標楷體"/>
        </w:rPr>
        <w:t>0</w:t>
      </w:r>
      <w:r w:rsidRPr="00271685">
        <w:rPr>
          <w:rFonts w:hAnsi="標楷體" w:hint="eastAsia"/>
        </w:rPr>
        <w:t>11調查報告指出：「蘭嶼現有空運航班取消率偏高，動輒因風速超限取消航班，不符民眾需求且不利觀光發展，惟交通部刻正規劃辦理之『蘭嶼機場跑道整建工程計畫』，耗資鉅額公帑9億餘元，卻未能完全改善上開困境，難謂允當</w:t>
      </w:r>
      <w:r w:rsidRPr="00271685">
        <w:rPr>
          <w:rStyle w:val="aff7"/>
          <w:rFonts w:hAnsi="標楷體"/>
        </w:rPr>
        <w:footnoteReference w:id="9"/>
      </w:r>
      <w:r w:rsidRPr="00271685">
        <w:rPr>
          <w:rFonts w:hAnsi="標楷體" w:hint="eastAsia"/>
        </w:rPr>
        <w:t>」等內容可稽，基此，交通部在</w:t>
      </w:r>
      <w:r w:rsidR="006B7EB0" w:rsidRPr="00271685">
        <w:rPr>
          <w:rFonts w:hAnsi="標楷體" w:hint="eastAsia"/>
        </w:rPr>
        <w:t>蘭嶼</w:t>
      </w:r>
      <w:r w:rsidRPr="00271685">
        <w:rPr>
          <w:rFonts w:hAnsi="標楷體" w:hint="eastAsia"/>
        </w:rPr>
        <w:t>空運服務需求上，該計畫</w:t>
      </w:r>
      <w:r w:rsidRPr="00271685">
        <w:rPr>
          <w:rFonts w:hAnsi="標楷體" w:hint="eastAsia"/>
          <w:lang w:eastAsia="zh-HK"/>
        </w:rPr>
        <w:t>僅為侷限於既有設施範圍下的短期整建改善措施，</w:t>
      </w:r>
      <w:r w:rsidRPr="00271685">
        <w:rPr>
          <w:rFonts w:hAnsi="標楷體" w:hint="eastAsia"/>
        </w:rPr>
        <w:t>應考量另覓土地進行中長期規劃，</w:t>
      </w:r>
      <w:r w:rsidRPr="00271685">
        <w:rPr>
          <w:rFonts w:hAnsi="標楷體" w:hint="eastAsia"/>
          <w:lang w:eastAsia="zh-HK"/>
        </w:rPr>
        <w:t>以符合</w:t>
      </w:r>
      <w:r w:rsidR="006B7EB0" w:rsidRPr="00271685">
        <w:rPr>
          <w:rFonts w:hAnsi="標楷體" w:hint="eastAsia"/>
        </w:rPr>
        <w:t>蘭嶼</w:t>
      </w:r>
      <w:r w:rsidRPr="00271685">
        <w:rPr>
          <w:rFonts w:hAnsi="標楷體" w:hint="eastAsia"/>
        </w:rPr>
        <w:t>居民需求及未來發展。</w:t>
      </w:r>
    </w:p>
    <w:p w:rsidR="00FB23E5" w:rsidRPr="00271685" w:rsidRDefault="00FB23E5" w:rsidP="00FB23E5">
      <w:pPr>
        <w:pStyle w:val="3"/>
        <w:numPr>
          <w:ilvl w:val="2"/>
          <w:numId w:val="1"/>
        </w:numPr>
      </w:pPr>
      <w:r w:rsidRPr="00271685">
        <w:rPr>
          <w:rFonts w:hint="eastAsia"/>
        </w:rPr>
        <w:t>此外，交通部民用航空局考量蘭嶼機場位處觀光資源豐富之離島地區，為提升航廈空間、動線服務品質與美化機場周邊環境，吸引觀光客並創造旅客需求，推動辦理離島機場陸側設施整體規劃及外觀改造計畫，提出</w:t>
      </w:r>
      <w:r w:rsidRPr="00271685">
        <w:rPr>
          <w:rFonts w:hAnsi="標楷體" w:hint="eastAsia"/>
          <w:lang w:eastAsia="zh-HK"/>
        </w:rPr>
        <w:t>「</w:t>
      </w:r>
      <w:r w:rsidRPr="00271685">
        <w:rPr>
          <w:rFonts w:hint="eastAsia"/>
        </w:rPr>
        <w:t>蘭嶼機場外觀風貌改造計畫</w:t>
      </w:r>
      <w:r w:rsidRPr="00271685">
        <w:rPr>
          <w:rFonts w:hAnsi="標楷體" w:hint="eastAsia"/>
          <w:lang w:eastAsia="zh-HK"/>
        </w:rPr>
        <w:t>」，計畫經費、內容、</w:t>
      </w:r>
      <w:r w:rsidRPr="00271685">
        <w:rPr>
          <w:rFonts w:hint="eastAsia"/>
        </w:rPr>
        <w:t>執行進度及預期成效如下：</w:t>
      </w:r>
    </w:p>
    <w:p w:rsidR="00FB23E5" w:rsidRPr="00271685" w:rsidRDefault="00FB23E5" w:rsidP="00FB23E5">
      <w:pPr>
        <w:pStyle w:val="4"/>
        <w:numPr>
          <w:ilvl w:val="3"/>
          <w:numId w:val="1"/>
        </w:numPr>
      </w:pPr>
      <w:r w:rsidRPr="00271685">
        <w:rPr>
          <w:rFonts w:hint="eastAsia"/>
        </w:rPr>
        <w:t>計畫經費：2億3,787萬元。</w:t>
      </w:r>
    </w:p>
    <w:p w:rsidR="00FB23E5" w:rsidRPr="00271685" w:rsidRDefault="00FB23E5" w:rsidP="00FB23E5">
      <w:pPr>
        <w:pStyle w:val="4"/>
        <w:numPr>
          <w:ilvl w:val="3"/>
          <w:numId w:val="1"/>
        </w:numPr>
      </w:pPr>
      <w:r w:rsidRPr="00271685">
        <w:rPr>
          <w:rFonts w:hint="eastAsia"/>
        </w:rPr>
        <w:t>計畫內容：重新裝點航廈及機場園區，塑造機場</w:t>
      </w:r>
      <w:r w:rsidRPr="00271685">
        <w:rPr>
          <w:rFonts w:hint="eastAsia"/>
        </w:rPr>
        <w:lastRenderedPageBreak/>
        <w:t>之門戶意象，規劃維持達悟族拼板舟造型，展現蘭嶼的文化傳承，站前新設建物以地方聚落錯落意象型態與航廈拼板舟造型相互輝映，及加強航廈空間使用功能，改善周邊環境景觀</w:t>
      </w:r>
      <w:r w:rsidRPr="00271685">
        <w:rPr>
          <w:rStyle w:val="aff7"/>
        </w:rPr>
        <w:footnoteReference w:id="10"/>
      </w:r>
      <w:r w:rsidRPr="00271685">
        <w:rPr>
          <w:rFonts w:hint="eastAsia"/>
        </w:rPr>
        <w:t>。</w:t>
      </w:r>
    </w:p>
    <w:p w:rsidR="00FB23E5" w:rsidRPr="00271685" w:rsidRDefault="00FB23E5" w:rsidP="00FB23E5">
      <w:pPr>
        <w:pStyle w:val="4"/>
        <w:numPr>
          <w:ilvl w:val="3"/>
          <w:numId w:val="1"/>
        </w:numPr>
      </w:pPr>
      <w:r w:rsidRPr="00271685">
        <w:rPr>
          <w:rFonts w:hint="eastAsia"/>
        </w:rPr>
        <w:t>執行進度：109年完成綜合規劃成果，110年刻正辦理基本設計作業，預計於111年辦理細部設計作業，112年至114年進行工程施工，114年完工。</w:t>
      </w:r>
    </w:p>
    <w:p w:rsidR="00FB23E5" w:rsidRPr="00271685" w:rsidRDefault="00FB23E5" w:rsidP="00FB23E5">
      <w:pPr>
        <w:pStyle w:val="4"/>
        <w:numPr>
          <w:ilvl w:val="3"/>
          <w:numId w:val="1"/>
        </w:numPr>
      </w:pPr>
      <w:r w:rsidRPr="00271685">
        <w:rPr>
          <w:rFonts w:hint="eastAsia"/>
        </w:rPr>
        <w:t>預期成效：本計畫改造完成後，預期將提昇機場整體服務品質、整體景觀及門戶意象，亦成為當地觀光亮點及新地標，呈現離島風貌特色機場，可望協助地方觀光及產業發展。</w:t>
      </w:r>
    </w:p>
    <w:p w:rsidR="00FB23E5" w:rsidRPr="00271685" w:rsidRDefault="00FB23E5" w:rsidP="00FB23E5">
      <w:pPr>
        <w:pStyle w:val="3"/>
        <w:numPr>
          <w:ilvl w:val="2"/>
          <w:numId w:val="1"/>
        </w:numPr>
      </w:pPr>
      <w:r w:rsidRPr="00271685">
        <w:rPr>
          <w:rFonts w:hint="eastAsia"/>
        </w:rPr>
        <w:t>再據本院實地履勘現有蘭嶼機場，既有設施對於旅客服務設施內容欠缺，而交通部既已辦理該改造計畫，內容並已納入規劃維持達悟族拼板舟造型，展現蘭嶼的文化傳承等內容，則達悟族文化元素應與在地部落確實溝通，確保規劃內容確符在地意象，避免碰觸文化禁忌。再者，依該部提供初步設計圖僅有平面配置、航廈外觀、內部示意圖，於細部設計內容應一併納入遊客服務空間，切符旅客需求，提升旅客觀感，打造耳目一新之印象。</w:t>
      </w:r>
    </w:p>
    <w:p w:rsidR="00FB23E5" w:rsidRPr="00271685" w:rsidRDefault="00FB23E5" w:rsidP="00FB23E5">
      <w:pPr>
        <w:pStyle w:val="3"/>
      </w:pPr>
      <w:r w:rsidRPr="00271685">
        <w:rPr>
          <w:rFonts w:hint="eastAsia"/>
        </w:rPr>
        <w:t>綜上，蘭嶼機場受限於天候因素致空運航班取消率達3成以上，</w:t>
      </w:r>
      <w:r w:rsidRPr="00271685">
        <w:rPr>
          <w:rFonts w:hint="eastAsia"/>
          <w:lang w:eastAsia="zh-HK"/>
        </w:rPr>
        <w:t>交通部針對</w:t>
      </w:r>
      <w:r w:rsidRPr="00271685">
        <w:rPr>
          <w:rFonts w:hint="eastAsia"/>
        </w:rPr>
        <w:t>蘭嶼機場提出</w:t>
      </w:r>
      <w:r w:rsidRPr="00271685">
        <w:rPr>
          <w:rFonts w:hint="eastAsia"/>
          <w:lang w:eastAsia="zh-HK"/>
        </w:rPr>
        <w:t>「</w:t>
      </w:r>
      <w:r w:rsidRPr="00271685">
        <w:rPr>
          <w:rFonts w:hint="eastAsia"/>
        </w:rPr>
        <w:t>蘭嶼跑道整建工程計畫</w:t>
      </w:r>
      <w:r w:rsidRPr="00271685">
        <w:rPr>
          <w:rFonts w:hint="eastAsia"/>
          <w:lang w:eastAsia="zh-HK"/>
        </w:rPr>
        <w:t>」，以改善道面設施、跑道拓寬等增加航機操作安全裕度，僅為侷限於既有設施範圍下的短期整建改善措施，</w:t>
      </w:r>
      <w:r w:rsidRPr="00271685">
        <w:rPr>
          <w:rFonts w:hint="eastAsia"/>
        </w:rPr>
        <w:t>應考量另覓土地進行中長期規劃，</w:t>
      </w:r>
      <w:r w:rsidRPr="00271685">
        <w:rPr>
          <w:rFonts w:hint="eastAsia"/>
          <w:lang w:eastAsia="zh-HK"/>
        </w:rPr>
        <w:t>以符合</w:t>
      </w:r>
      <w:r w:rsidR="006B7EB0" w:rsidRPr="00271685">
        <w:rPr>
          <w:rFonts w:hint="eastAsia"/>
        </w:rPr>
        <w:t>蘭嶼鄉</w:t>
      </w:r>
      <w:r w:rsidRPr="00271685">
        <w:rPr>
          <w:rFonts w:hint="eastAsia"/>
        </w:rPr>
        <w:t>居民需求及未來發展。又該部刻正執行</w:t>
      </w:r>
      <w:r w:rsidRPr="00271685">
        <w:rPr>
          <w:rFonts w:hint="eastAsia"/>
          <w:lang w:eastAsia="zh-HK"/>
        </w:rPr>
        <w:t>「</w:t>
      </w:r>
      <w:r w:rsidRPr="00271685">
        <w:rPr>
          <w:rFonts w:hint="eastAsia"/>
        </w:rPr>
        <w:t>蘭嶼機場外觀風貌改造計畫</w:t>
      </w:r>
      <w:r w:rsidRPr="00271685">
        <w:rPr>
          <w:rFonts w:hint="eastAsia"/>
          <w:lang w:eastAsia="zh-HK"/>
        </w:rPr>
        <w:t>」，</w:t>
      </w:r>
      <w:r w:rsidRPr="00271685">
        <w:rPr>
          <w:rFonts w:hint="eastAsia"/>
        </w:rPr>
        <w:t>應納入達悟</w:t>
      </w:r>
      <w:r w:rsidRPr="00271685">
        <w:rPr>
          <w:rFonts w:hint="eastAsia"/>
        </w:rPr>
        <w:lastRenderedPageBreak/>
        <w:t>族元素，並確實溝通以符合在地意象及避免碰觸文化禁忌，同時規劃遊客服務空間，以</w:t>
      </w:r>
      <w:r w:rsidRPr="00271685">
        <w:rPr>
          <w:rFonts w:hint="eastAsia"/>
          <w:lang w:eastAsia="zh-HK"/>
        </w:rPr>
        <w:t>提升離島風</w:t>
      </w:r>
      <w:r w:rsidR="00271685">
        <w:rPr>
          <w:rFonts w:hint="eastAsia"/>
          <w:lang w:eastAsia="zh-HK"/>
        </w:rPr>
        <w:t>貌</w:t>
      </w:r>
      <w:bookmarkStart w:id="33" w:name="_GoBack"/>
      <w:bookmarkEnd w:id="33"/>
      <w:r w:rsidRPr="00271685">
        <w:rPr>
          <w:rFonts w:hint="eastAsia"/>
          <w:lang w:eastAsia="zh-HK"/>
        </w:rPr>
        <w:t>及促進觀光發展。</w:t>
      </w:r>
    </w:p>
    <w:p w:rsidR="00FB23E5" w:rsidRPr="00271685" w:rsidRDefault="00FB23E5" w:rsidP="00FB23E5">
      <w:pPr>
        <w:pStyle w:val="2"/>
        <w:numPr>
          <w:ilvl w:val="0"/>
          <w:numId w:val="0"/>
        </w:numPr>
        <w:ind w:left="1021"/>
      </w:pPr>
    </w:p>
    <w:p w:rsidR="00CF1B1E" w:rsidRPr="00271685" w:rsidRDefault="00CF1B1E" w:rsidP="00CF1B1E">
      <w:pPr>
        <w:pStyle w:val="2"/>
        <w:numPr>
          <w:ilvl w:val="1"/>
          <w:numId w:val="1"/>
        </w:numPr>
        <w:rPr>
          <w:b/>
        </w:rPr>
      </w:pPr>
      <w:bookmarkStart w:id="34" w:name="_Toc110515219"/>
      <w:r w:rsidRPr="00271685">
        <w:rPr>
          <w:rFonts w:hint="eastAsia"/>
          <w:b/>
        </w:rPr>
        <w:t>蘭嶼開元港屬第二類漁港，臺東縣政府為主管機關，而行政院於108年10月8日核定臺東縣政府第三期綜合發展實施方案，補助縣府辦理「蘭嶼開元港水工模型試驗及後續發展方案整體規劃」，據以研擬蘭嶼開元港改善計畫，然所提初步規劃方案欲解決客、貨分流問題</w:t>
      </w:r>
      <w:r w:rsidR="00A400EC" w:rsidRPr="00271685">
        <w:rPr>
          <w:rFonts w:hint="eastAsia"/>
          <w:b/>
        </w:rPr>
        <w:t>，而</w:t>
      </w:r>
      <w:r w:rsidR="00A400EC" w:rsidRPr="00271685">
        <w:rPr>
          <w:rFonts w:hint="eastAsia"/>
          <w:b/>
          <w:lang w:eastAsia="zh-HK"/>
        </w:rPr>
        <w:t>經費預估高達</w:t>
      </w:r>
      <w:r w:rsidR="00A400EC" w:rsidRPr="00271685">
        <w:rPr>
          <w:rFonts w:hint="eastAsia"/>
          <w:b/>
        </w:rPr>
        <w:t>1</w:t>
      </w:r>
      <w:r w:rsidR="00A400EC" w:rsidRPr="00271685">
        <w:rPr>
          <w:b/>
        </w:rPr>
        <w:t>4</w:t>
      </w:r>
      <w:r w:rsidR="00A400EC" w:rsidRPr="00271685">
        <w:rPr>
          <w:rFonts w:hint="eastAsia"/>
          <w:b/>
        </w:rPr>
        <w:t>億餘元</w:t>
      </w:r>
      <w:r w:rsidRPr="00271685">
        <w:rPr>
          <w:rFonts w:hint="eastAsia"/>
          <w:b/>
        </w:rPr>
        <w:t>，惟</w:t>
      </w:r>
      <w:r w:rsidR="006B7EB0" w:rsidRPr="00271685">
        <w:rPr>
          <w:rFonts w:hint="eastAsia"/>
          <w:b/>
        </w:rPr>
        <w:t>蘭嶼鄉</w:t>
      </w:r>
      <w:r w:rsidRPr="00271685">
        <w:rPr>
          <w:rFonts w:hint="eastAsia"/>
          <w:b/>
        </w:rPr>
        <w:t>公所於本調查案</w:t>
      </w:r>
      <w:r w:rsidRPr="00271685">
        <w:rPr>
          <w:rFonts w:hint="eastAsia"/>
          <w:b/>
          <w:lang w:eastAsia="zh-HK"/>
        </w:rPr>
        <w:t>履勘時當即</w:t>
      </w:r>
      <w:r w:rsidR="00A400EC" w:rsidRPr="00271685">
        <w:rPr>
          <w:rFonts w:hint="eastAsia"/>
          <w:b/>
        </w:rPr>
        <w:t>提出更具時效且經濟之</w:t>
      </w:r>
      <w:r w:rsidRPr="00271685">
        <w:rPr>
          <w:rFonts w:hint="eastAsia"/>
          <w:b/>
          <w:lang w:eastAsia="zh-HK"/>
        </w:rPr>
        <w:t>動線規劃，顯然開元港改善方案</w:t>
      </w:r>
      <w:r w:rsidR="00A400EC" w:rsidRPr="00271685">
        <w:rPr>
          <w:rFonts w:hint="eastAsia"/>
          <w:b/>
          <w:lang w:eastAsia="zh-HK"/>
        </w:rPr>
        <w:t>缺乏與地方溝通。</w:t>
      </w:r>
      <w:r w:rsidRPr="00271685">
        <w:rPr>
          <w:rFonts w:hint="eastAsia"/>
          <w:b/>
        </w:rPr>
        <w:t>又交通部於109年補助臺東縣政府辦理開元港埠候船設施改善工程，包括新建鋼棚、登船處遮陽棚延長及建置(簡易型)聯合售票櫃台等，期提升旅客</w:t>
      </w:r>
      <w:r w:rsidR="00271685">
        <w:rPr>
          <w:rFonts w:hint="eastAsia"/>
          <w:b/>
        </w:rPr>
        <w:t>候船</w:t>
      </w:r>
      <w:r w:rsidRPr="00271685">
        <w:rPr>
          <w:rFonts w:hint="eastAsia"/>
          <w:b/>
        </w:rPr>
        <w:t>之服務品質。惟據實地履勘發現既有登船處設施簡陋，難以提供旅客適宜空間，不利觀光發展，開元港為遊客赴蘭嶼之主要進出門戶，考量開元港改善工程屬中長程計畫</w:t>
      </w:r>
      <w:r w:rsidRPr="00271685">
        <w:rPr>
          <w:rFonts w:hint="eastAsia"/>
          <w:b/>
          <w:lang w:eastAsia="zh-HK"/>
        </w:rPr>
        <w:t>，針對既有港區設施功能及觀光遊憩需求</w:t>
      </w:r>
      <w:r w:rsidRPr="00271685">
        <w:rPr>
          <w:rFonts w:hint="eastAsia"/>
          <w:b/>
        </w:rPr>
        <w:t>，</w:t>
      </w:r>
      <w:r w:rsidR="00FE0008" w:rsidRPr="00271685">
        <w:rPr>
          <w:b/>
          <w:lang w:eastAsia="zh-HK"/>
        </w:rPr>
        <w:t>交通部應</w:t>
      </w:r>
      <w:r w:rsidR="00B071E2" w:rsidRPr="00271685">
        <w:rPr>
          <w:rFonts w:hint="eastAsia"/>
          <w:b/>
          <w:lang w:eastAsia="zh-HK"/>
        </w:rPr>
        <w:t>確實</w:t>
      </w:r>
      <w:r w:rsidR="00FE0008" w:rsidRPr="00271685">
        <w:rPr>
          <w:b/>
          <w:lang w:eastAsia="zh-HK"/>
        </w:rPr>
        <w:t>督導臺東縣政府提報改善項目</w:t>
      </w:r>
      <w:r w:rsidR="00B071E2" w:rsidRPr="00271685">
        <w:rPr>
          <w:rFonts w:hint="eastAsia"/>
          <w:b/>
          <w:lang w:eastAsia="zh-HK"/>
        </w:rPr>
        <w:t>之執行</w:t>
      </w:r>
      <w:r w:rsidRPr="00271685">
        <w:rPr>
          <w:rFonts w:hint="eastAsia"/>
          <w:b/>
          <w:lang w:eastAsia="zh-HK"/>
        </w:rPr>
        <w:t>。</w:t>
      </w:r>
      <w:bookmarkEnd w:id="34"/>
    </w:p>
    <w:p w:rsidR="00CF1B1E" w:rsidRPr="00271685" w:rsidRDefault="00CF1B1E" w:rsidP="00CF1B1E">
      <w:pPr>
        <w:pStyle w:val="3"/>
        <w:numPr>
          <w:ilvl w:val="2"/>
          <w:numId w:val="1"/>
        </w:numPr>
      </w:pPr>
      <w:r w:rsidRPr="00271685">
        <w:rPr>
          <w:rFonts w:hAnsi="標楷體" w:hint="eastAsia"/>
        </w:rPr>
        <w:t>依本院前調查案件（108交調11）指出「</w:t>
      </w:r>
      <w:r w:rsidR="006B7EB0" w:rsidRPr="00271685">
        <w:rPr>
          <w:rFonts w:hAnsi="標楷體" w:hint="eastAsia"/>
        </w:rPr>
        <w:t>蘭嶼鄉</w:t>
      </w:r>
      <w:r w:rsidRPr="00271685">
        <w:rPr>
          <w:rFonts w:hAnsi="標楷體" w:hint="eastAsia"/>
        </w:rPr>
        <w:t>公所為改善開元港交通船席位不足及客貨碼頭擁擠情況，建議延長港口防波堤改善航道水域穩靜、打除消波堤南側及闢建新泊區，臺東縣政府於105年研提『蘭嶼開元港新舊港區合併計畫書』，預算經費11.4億元，惟迄今逾2年仍未獲行政院核定，該府允應切實檢討並積極研擬修正計畫，期該港口設施早日完成改善。」嗣後臺東縣政府提出</w:t>
      </w:r>
      <w:r w:rsidRPr="00271685">
        <w:rPr>
          <w:rFonts w:hint="eastAsia"/>
        </w:rPr>
        <w:t>「蘭嶼開元港水工模型試驗及後續發展方案整體規劃」，據以研擬蘭嶼開元港改善計畫，經行政院於108年10月8日</w:t>
      </w:r>
      <w:r w:rsidRPr="00271685">
        <w:rPr>
          <w:rFonts w:hint="eastAsia"/>
        </w:rPr>
        <w:lastRenderedPageBreak/>
        <w:t>核定臺東縣政府第三期綜合發展實施方案補助辦理，該府已於109年12月完成規劃提出改善方案，復據國家發展委員會就經管「非營業特種基金111年度預算案編列情形」報告（立法院第10屆第4會期經濟委員會，110年1</w:t>
      </w:r>
      <w:r w:rsidRPr="00271685">
        <w:t>1</w:t>
      </w:r>
      <w:r w:rsidRPr="00271685">
        <w:rPr>
          <w:rFonts w:hint="eastAsia"/>
        </w:rPr>
        <w:t>月2</w:t>
      </w:r>
      <w:r w:rsidRPr="00271685">
        <w:t>4</w:t>
      </w:r>
      <w:r w:rsidRPr="00271685">
        <w:rPr>
          <w:rFonts w:hint="eastAsia"/>
        </w:rPr>
        <w:t>日）參、花東地區永續發展基金第三期(109-112年)重要計畫與執行成果，列有</w:t>
      </w:r>
      <w:r w:rsidRPr="00271685">
        <w:rPr>
          <w:rFonts w:hAnsi="標楷體" w:hint="eastAsia"/>
        </w:rPr>
        <w:t>「</w:t>
      </w:r>
      <w:r w:rsidRPr="00271685">
        <w:rPr>
          <w:rFonts w:hint="eastAsia"/>
        </w:rPr>
        <w:t>蘭嶼開元港新舊港區合併計畫-水工模型試驗及後續發展建議計畫</w:t>
      </w:r>
      <w:r w:rsidRPr="00271685">
        <w:rPr>
          <w:rFonts w:hAnsi="標楷體" w:hint="eastAsia"/>
        </w:rPr>
        <w:t>」本計畫進行兩港區合併規劃配置水工模型試驗驗證，已於109年完成，蘭嶼開元港新舊港區合併及後續發展建議：1.提升各面向服務品質、2.增加港區船隻容納量、3.將漁作船舶與交通客貨船停靠船席分開，便於管理。</w:t>
      </w:r>
    </w:p>
    <w:p w:rsidR="00CF1B1E" w:rsidRPr="00271685" w:rsidRDefault="00CF1B1E" w:rsidP="00CF1B1E">
      <w:pPr>
        <w:pStyle w:val="3"/>
        <w:numPr>
          <w:ilvl w:val="2"/>
          <w:numId w:val="1"/>
        </w:numPr>
      </w:pPr>
      <w:r w:rsidRPr="00271685">
        <w:rPr>
          <w:rFonts w:hAnsi="標楷體" w:hint="eastAsia"/>
        </w:rPr>
        <w:t>茲據交通部查復該計畫</w:t>
      </w:r>
      <w:r w:rsidRPr="00271685">
        <w:rPr>
          <w:rFonts w:hint="eastAsia"/>
        </w:rPr>
        <w:t>畫係以</w:t>
      </w:r>
      <w:r w:rsidR="006B7EB0" w:rsidRPr="00271685">
        <w:rPr>
          <w:rFonts w:hint="eastAsia"/>
        </w:rPr>
        <w:t>蘭嶼</w:t>
      </w:r>
      <w:r w:rsidRPr="00271685">
        <w:rPr>
          <w:rFonts w:hint="eastAsia"/>
        </w:rPr>
        <w:t>民及遊客觀光功能優先，提供交通船進出港安全，滿足客、貨船船席需求，順暢上下船動線、增加岸上停車空間及改善客、貨動線等，內容如下：</w:t>
      </w:r>
    </w:p>
    <w:p w:rsidR="00CF1B1E" w:rsidRPr="00271685" w:rsidRDefault="00CF1B1E" w:rsidP="00CF1B1E">
      <w:pPr>
        <w:pStyle w:val="4"/>
        <w:numPr>
          <w:ilvl w:val="3"/>
          <w:numId w:val="1"/>
        </w:numPr>
      </w:pPr>
      <w:r w:rsidRPr="00271685">
        <w:rPr>
          <w:rFonts w:hint="eastAsia"/>
        </w:rPr>
        <w:t>第一階段(近程)辦理延長消波堤改善港池靜穩度、興建碼頭增加1席貨船船席及新建候船室。</w:t>
      </w:r>
    </w:p>
    <w:p w:rsidR="00CF1B1E" w:rsidRPr="00271685" w:rsidRDefault="00CF1B1E" w:rsidP="00CF1B1E">
      <w:pPr>
        <w:pStyle w:val="4"/>
        <w:numPr>
          <w:ilvl w:val="3"/>
          <w:numId w:val="1"/>
        </w:numPr>
      </w:pPr>
      <w:r w:rsidRPr="00271685">
        <w:rPr>
          <w:rFonts w:hint="eastAsia"/>
        </w:rPr>
        <w:t>第二階段(遠程)新闢漁船筏避風泊區(視開元港發展需求決定實施期程)。</w:t>
      </w:r>
    </w:p>
    <w:p w:rsidR="00CF1B1E" w:rsidRPr="00271685" w:rsidRDefault="00CF1B1E" w:rsidP="00CF1B1E">
      <w:pPr>
        <w:pStyle w:val="4"/>
        <w:numPr>
          <w:ilvl w:val="3"/>
          <w:numId w:val="1"/>
        </w:numPr>
      </w:pPr>
      <w:r w:rsidRPr="00271685">
        <w:rPr>
          <w:rFonts w:hint="eastAsia"/>
        </w:rPr>
        <w:t>建設概要</w:t>
      </w:r>
    </w:p>
    <w:p w:rsidR="00CF1B1E" w:rsidRPr="00271685" w:rsidRDefault="00CF1B1E" w:rsidP="00CF1B1E">
      <w:pPr>
        <w:pStyle w:val="5"/>
        <w:numPr>
          <w:ilvl w:val="4"/>
          <w:numId w:val="1"/>
        </w:numPr>
        <w:ind w:left="1985"/>
      </w:pPr>
      <w:r w:rsidRPr="00271685">
        <w:rPr>
          <w:rFonts w:hint="eastAsia"/>
        </w:rPr>
        <w:t>近程興建貨運碼頭90m、消波堤80m及候船室，經費6.59億元。</w:t>
      </w:r>
    </w:p>
    <w:p w:rsidR="00CF1B1E" w:rsidRPr="00271685" w:rsidRDefault="00CF1B1E" w:rsidP="00CF1B1E">
      <w:pPr>
        <w:pStyle w:val="5"/>
        <w:numPr>
          <w:ilvl w:val="4"/>
          <w:numId w:val="1"/>
        </w:numPr>
        <w:ind w:left="1985"/>
      </w:pPr>
      <w:r w:rsidRPr="00271685">
        <w:rPr>
          <w:rFonts w:hint="eastAsia"/>
        </w:rPr>
        <w:t>遠程新建漁船筏避風泊區，經費7.7億元。</w:t>
      </w:r>
    </w:p>
    <w:p w:rsidR="00CF1B1E" w:rsidRPr="00271685" w:rsidRDefault="00CF1B1E" w:rsidP="00CF1B1E">
      <w:pPr>
        <w:pStyle w:val="5"/>
        <w:numPr>
          <w:ilvl w:val="4"/>
          <w:numId w:val="1"/>
        </w:numPr>
        <w:ind w:left="1985"/>
      </w:pPr>
      <w:r w:rsidRPr="00271685">
        <w:rPr>
          <w:rFonts w:hint="eastAsia"/>
        </w:rPr>
        <w:t>工程總經費14.29億元。</w:t>
      </w:r>
    </w:p>
    <w:p w:rsidR="00CF1B1E" w:rsidRPr="00271685" w:rsidRDefault="0042083D" w:rsidP="00CF1B1E">
      <w:pPr>
        <w:pStyle w:val="4"/>
        <w:numPr>
          <w:ilvl w:val="3"/>
          <w:numId w:val="1"/>
        </w:numPr>
      </w:pPr>
      <w:r w:rsidRPr="00271685">
        <w:rPr>
          <w:noProof/>
          <w:sz w:val="28"/>
          <w:szCs w:val="28"/>
        </w:rPr>
        <w:lastRenderedPageBreak/>
        <w:drawing>
          <wp:anchor distT="0" distB="0" distL="114300" distR="114300" simplePos="0" relativeHeight="251666432" behindDoc="1" locked="0" layoutInCell="1" allowOverlap="1" wp14:anchorId="3A9DFCAE" wp14:editId="59F37993">
            <wp:simplePos x="0" y="0"/>
            <wp:positionH relativeFrom="margin">
              <wp:posOffset>882015</wp:posOffset>
            </wp:positionH>
            <wp:positionV relativeFrom="paragraph">
              <wp:posOffset>1598930</wp:posOffset>
            </wp:positionV>
            <wp:extent cx="4629150" cy="2286000"/>
            <wp:effectExtent l="0" t="0" r="0" b="0"/>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1685">
        <w:rPr>
          <w:noProof/>
          <w:sz w:val="28"/>
          <w:szCs w:val="28"/>
        </w:rPr>
        <w:drawing>
          <wp:anchor distT="0" distB="0" distL="114300" distR="114300" simplePos="0" relativeHeight="251665408" behindDoc="1" locked="0" layoutInCell="1" allowOverlap="1" wp14:anchorId="02D0A067" wp14:editId="18A63077">
            <wp:simplePos x="0" y="0"/>
            <wp:positionH relativeFrom="margin">
              <wp:posOffset>880745</wp:posOffset>
            </wp:positionH>
            <wp:positionV relativeFrom="paragraph">
              <wp:posOffset>673735</wp:posOffset>
            </wp:positionV>
            <wp:extent cx="4629150" cy="2714625"/>
            <wp:effectExtent l="0" t="0" r="0" b="9525"/>
            <wp:wrapTopAndBottom/>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9150"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1B1E" w:rsidRPr="00271685">
        <w:rPr>
          <w:rFonts w:hint="eastAsia"/>
        </w:rPr>
        <w:t>蘭嶼開元港</w:t>
      </w:r>
      <w:r w:rsidR="00CF1B1E" w:rsidRPr="00271685">
        <w:rPr>
          <w:rFonts w:hAnsi="標楷體" w:hint="eastAsia"/>
        </w:rPr>
        <w:t>現況</w:t>
      </w:r>
      <w:r w:rsidR="000C390E" w:rsidRPr="00271685">
        <w:rPr>
          <w:rFonts w:hAnsi="標楷體" w:hint="eastAsia"/>
        </w:rPr>
        <w:t>（上）</w:t>
      </w:r>
      <w:r w:rsidR="00CF1B1E" w:rsidRPr="00271685">
        <w:rPr>
          <w:rFonts w:hAnsi="標楷體" w:hint="eastAsia"/>
        </w:rPr>
        <w:t>及</w:t>
      </w:r>
      <w:r w:rsidR="00CF1B1E" w:rsidRPr="00271685">
        <w:rPr>
          <w:rFonts w:hint="eastAsia"/>
        </w:rPr>
        <w:t>改善方案</w:t>
      </w:r>
      <w:r w:rsidR="000C390E" w:rsidRPr="00271685">
        <w:rPr>
          <w:rFonts w:hint="eastAsia"/>
        </w:rPr>
        <w:t>（下），</w:t>
      </w:r>
      <w:r w:rsidR="00CF1B1E" w:rsidRPr="00271685">
        <w:rPr>
          <w:rFonts w:hint="eastAsia"/>
        </w:rPr>
        <w:t>配置圖</w:t>
      </w:r>
      <w:r w:rsidR="00CC5228" w:rsidRPr="00271685">
        <w:rPr>
          <w:rFonts w:hint="eastAsia"/>
        </w:rPr>
        <w:t>如</w:t>
      </w:r>
      <w:r w:rsidR="005B7520" w:rsidRPr="00271685">
        <w:rPr>
          <w:rFonts w:hint="eastAsia"/>
        </w:rPr>
        <w:t>下</w:t>
      </w:r>
      <w:r w:rsidR="00CF1B1E" w:rsidRPr="00271685">
        <w:rPr>
          <w:rFonts w:hint="eastAsia"/>
        </w:rPr>
        <w:t>圖。</w:t>
      </w:r>
    </w:p>
    <w:p w:rsidR="00CF1B1E" w:rsidRPr="00271685" w:rsidRDefault="00CF1B1E" w:rsidP="006B78B2">
      <w:pPr>
        <w:pStyle w:val="a1"/>
        <w:numPr>
          <w:ilvl w:val="0"/>
          <w:numId w:val="3"/>
        </w:numPr>
        <w:spacing w:before="0" w:after="0"/>
        <w:ind w:left="482" w:hanging="482"/>
        <w:rPr>
          <w:rFonts w:hAnsi="標楷體"/>
        </w:rPr>
      </w:pPr>
      <w:r w:rsidRPr="00271685">
        <w:rPr>
          <w:rFonts w:hAnsi="標楷體" w:hint="eastAsia"/>
        </w:rPr>
        <w:t>蘭嶼開元港現況及改善方案配置圖</w:t>
      </w:r>
    </w:p>
    <w:p w:rsidR="00C52D86" w:rsidRPr="00271685" w:rsidRDefault="00C52D86" w:rsidP="006B78B2">
      <w:pPr>
        <w:pStyle w:val="4"/>
        <w:numPr>
          <w:ilvl w:val="0"/>
          <w:numId w:val="0"/>
        </w:numPr>
        <w:spacing w:afterLines="30" w:after="137" w:line="360" w:lineRule="exact"/>
        <w:ind w:firstLineChars="300" w:firstLine="780"/>
        <w:rPr>
          <w:rFonts w:hAnsi="標楷體"/>
        </w:rPr>
      </w:pPr>
      <w:r w:rsidRPr="00271685">
        <w:rPr>
          <w:rFonts w:hint="eastAsia"/>
          <w:sz w:val="24"/>
          <w:szCs w:val="24"/>
        </w:rPr>
        <w:t>資料來源：交通部。</w:t>
      </w:r>
    </w:p>
    <w:p w:rsidR="00CF1B1E" w:rsidRPr="00271685" w:rsidRDefault="00CF1B1E" w:rsidP="00CF1B1E">
      <w:pPr>
        <w:pStyle w:val="3"/>
        <w:numPr>
          <w:ilvl w:val="2"/>
          <w:numId w:val="1"/>
        </w:numPr>
      </w:pPr>
      <w:r w:rsidRPr="00271685">
        <w:rPr>
          <w:rFonts w:hint="eastAsia"/>
        </w:rPr>
        <w:t>因臺東縣政府基於後續推動需獲當地支持及有賴地方行政機關配合管理碼頭秩序之前提，原預定至蘭嶼召開地方說明會，惟110年迄今受疫情影響未能召開，未來臺東縣政府將擇適當時機持續與地方溝通，獲取地方意見支持縣府所提改善方案後，再提報整體改善工程計畫爭取經費。交通部依據「漁港法」規定，編列預算酌予補助該府辦理開元港建設及維護事宜，後續將適時提供相關協助。惟據本調查案實地履勘，臺東縣政府於開元港說明本案規劃及配置情形時，</w:t>
      </w:r>
      <w:r w:rsidR="006B7EB0" w:rsidRPr="00271685">
        <w:rPr>
          <w:rFonts w:hint="eastAsia"/>
        </w:rPr>
        <w:t>蘭嶼鄉</w:t>
      </w:r>
      <w:r w:rsidRPr="00271685">
        <w:rPr>
          <w:rFonts w:hint="eastAsia"/>
        </w:rPr>
        <w:t>公所當即表示所提方案就客、貨運之動線規劃不佳，尤以遊客動線應規劃以另一側（即北側）通行，以降低人車交錯等</w:t>
      </w:r>
      <w:r w:rsidR="001A535C" w:rsidRPr="00271685">
        <w:rPr>
          <w:rFonts w:hint="eastAsia"/>
        </w:rPr>
        <w:t>具時效且經濟之</w:t>
      </w:r>
      <w:r w:rsidR="001A535C" w:rsidRPr="00271685">
        <w:rPr>
          <w:rFonts w:hint="eastAsia"/>
          <w:lang w:eastAsia="zh-HK"/>
        </w:rPr>
        <w:t>動線規劃，顯然</w:t>
      </w:r>
      <w:r w:rsidRPr="00271685">
        <w:rPr>
          <w:rFonts w:hint="eastAsia"/>
        </w:rPr>
        <w:t>開元港改善方案</w:t>
      </w:r>
      <w:r w:rsidR="001A535C" w:rsidRPr="00271685">
        <w:rPr>
          <w:rFonts w:hint="eastAsia"/>
        </w:rPr>
        <w:t>缺乏與地方溝通。</w:t>
      </w:r>
    </w:p>
    <w:p w:rsidR="00CF1B1E" w:rsidRPr="00271685" w:rsidRDefault="00CF1B1E" w:rsidP="00CF1B1E">
      <w:pPr>
        <w:pStyle w:val="3"/>
        <w:numPr>
          <w:ilvl w:val="2"/>
          <w:numId w:val="1"/>
        </w:numPr>
      </w:pPr>
      <w:r w:rsidRPr="00271685">
        <w:rPr>
          <w:rFonts w:hint="eastAsia"/>
        </w:rPr>
        <w:lastRenderedPageBreak/>
        <w:t>另以，為提升開元港旅客候船之服務品質，避免旅客候船時受日曬雨淋之苦，交通部於109年補助臺東縣政府辦理交通船碼頭旅運安全設施改善計畫之開元港埠候船設施改善工程，包括於開元港女廁前新建鋼棚、登船處遮陽棚延長及建置(簡易型)聯合售票櫃台等設施，建設經費計350萬元，並於110年1月20日驗收完畢。惟據實地履勘發現既有登船處設施簡陋，難以提供旅客適宜空間，不利觀光發展，開元港為遊客赴蘭嶼之主要進出門戶，</w:t>
      </w:r>
      <w:r w:rsidRPr="00271685">
        <w:rPr>
          <w:rFonts w:hint="eastAsia"/>
          <w:lang w:eastAsia="zh-HK"/>
        </w:rPr>
        <w:t>既有港區設施功能及觀光遊憩需求，應再</w:t>
      </w:r>
      <w:r w:rsidR="001A535C" w:rsidRPr="00271685">
        <w:rPr>
          <w:rFonts w:hint="eastAsia"/>
          <w:lang w:eastAsia="zh-HK"/>
        </w:rPr>
        <w:t>重</w:t>
      </w:r>
      <w:r w:rsidRPr="00271685">
        <w:rPr>
          <w:rFonts w:hint="eastAsia"/>
          <w:lang w:eastAsia="zh-HK"/>
        </w:rPr>
        <w:t>新檢討改進。</w:t>
      </w:r>
    </w:p>
    <w:p w:rsidR="00103825" w:rsidRPr="00271685" w:rsidRDefault="00103825" w:rsidP="00CF1B1E">
      <w:pPr>
        <w:pStyle w:val="3"/>
        <w:numPr>
          <w:ilvl w:val="2"/>
          <w:numId w:val="1"/>
        </w:numPr>
      </w:pPr>
      <w:r w:rsidRPr="00271685">
        <w:rPr>
          <w:rFonts w:hint="eastAsia"/>
        </w:rPr>
        <w:t>交通部近期改善情形：</w:t>
      </w:r>
    </w:p>
    <w:p w:rsidR="00103825" w:rsidRPr="00271685" w:rsidRDefault="00103825" w:rsidP="00103825">
      <w:pPr>
        <w:pStyle w:val="4"/>
      </w:pPr>
      <w:r w:rsidRPr="00271685">
        <w:rPr>
          <w:rFonts w:hint="eastAsia"/>
        </w:rPr>
        <w:tab/>
        <w:t>111年度業就臺東縣政府提報改善項目，核定補助辦理開元港候船室新建鋼棚、鋁製格柵、防臭蓋板及浪板更新等項目。</w:t>
      </w:r>
    </w:p>
    <w:p w:rsidR="00103825" w:rsidRPr="00271685" w:rsidRDefault="00103825" w:rsidP="00103825">
      <w:pPr>
        <w:pStyle w:val="4"/>
      </w:pPr>
      <w:r w:rsidRPr="00271685">
        <w:rPr>
          <w:rFonts w:hint="eastAsia"/>
        </w:rPr>
        <w:t>交通部業已請臺東縣政府提報112年度開元港改善需求，案經該部核定112年度補助臺東縣政府辦理開元港航道混凝塊設反光標誌、港區裝設監視系統、港區道路裝設反光防撞桿及劃設標線、候船座椅及人行道護欄、防舷材及路燈等項目。</w:t>
      </w:r>
    </w:p>
    <w:p w:rsidR="00103825" w:rsidRPr="00271685" w:rsidRDefault="00103825" w:rsidP="00103825">
      <w:pPr>
        <w:pStyle w:val="4"/>
      </w:pPr>
      <w:r w:rsidRPr="00271685">
        <w:rPr>
          <w:rFonts w:hint="eastAsia"/>
        </w:rPr>
        <w:t>有關開元港客貨分流動線部分，交通部航港局除於109年及110年協調業者將貨船與客船錯開船班時間，貨船配合客船靠泊時停止裝卸貨外，亦於111年7月15日邀集客船業者，就既有2船席下，於111年8月起（旺季）協調往富岡及後壁湖船班開航時間，減少同時段發生客船併靠情形，讓旅客能安全上下船。</w:t>
      </w:r>
    </w:p>
    <w:p w:rsidR="00CF1B1E" w:rsidRPr="00271685" w:rsidRDefault="00CF1B1E" w:rsidP="00CF1B1E">
      <w:pPr>
        <w:pStyle w:val="3"/>
        <w:numPr>
          <w:ilvl w:val="2"/>
          <w:numId w:val="1"/>
        </w:numPr>
      </w:pPr>
      <w:r w:rsidRPr="00271685">
        <w:rPr>
          <w:rFonts w:hint="eastAsia"/>
        </w:rPr>
        <w:t>綜上，</w:t>
      </w:r>
      <w:r w:rsidR="001A535C" w:rsidRPr="00271685">
        <w:rPr>
          <w:rFonts w:hint="eastAsia"/>
        </w:rPr>
        <w:t>蘭嶼開元港屬第二類漁港，臺東縣政府為主管機關，而行政院於108年10月8日核定臺東縣政府第三期綜合發展實施方案，補助縣府辦理「蘭嶼開元港水工模型試驗及後續發展方案整體規劃」，據</w:t>
      </w:r>
      <w:r w:rsidR="001A535C" w:rsidRPr="00271685">
        <w:rPr>
          <w:rFonts w:hint="eastAsia"/>
        </w:rPr>
        <w:lastRenderedPageBreak/>
        <w:t>以研擬蘭嶼開元港改善計畫，然所提初步規劃方案欲解決客、貨分流問題，而</w:t>
      </w:r>
      <w:r w:rsidR="001A535C" w:rsidRPr="00271685">
        <w:rPr>
          <w:rFonts w:hint="eastAsia"/>
          <w:lang w:eastAsia="zh-HK"/>
        </w:rPr>
        <w:t>經費預估高達</w:t>
      </w:r>
      <w:r w:rsidR="001A535C" w:rsidRPr="00271685">
        <w:rPr>
          <w:rFonts w:hint="eastAsia"/>
        </w:rPr>
        <w:t>1</w:t>
      </w:r>
      <w:r w:rsidR="001A535C" w:rsidRPr="00271685">
        <w:t>4</w:t>
      </w:r>
      <w:r w:rsidR="001A535C" w:rsidRPr="00271685">
        <w:rPr>
          <w:rFonts w:hint="eastAsia"/>
        </w:rPr>
        <w:t>億餘元，惟蘭嶼鄉公所於本調查案</w:t>
      </w:r>
      <w:r w:rsidR="001A535C" w:rsidRPr="00271685">
        <w:rPr>
          <w:rFonts w:hint="eastAsia"/>
          <w:lang w:eastAsia="zh-HK"/>
        </w:rPr>
        <w:t>履勘時當即</w:t>
      </w:r>
      <w:r w:rsidR="001A535C" w:rsidRPr="00271685">
        <w:rPr>
          <w:rFonts w:hint="eastAsia"/>
        </w:rPr>
        <w:t>提出更具時效且經濟之</w:t>
      </w:r>
      <w:r w:rsidR="001A535C" w:rsidRPr="00271685">
        <w:rPr>
          <w:rFonts w:hint="eastAsia"/>
          <w:lang w:eastAsia="zh-HK"/>
        </w:rPr>
        <w:t>動線規劃，顯然開元港改善方案缺乏與地方溝通。</w:t>
      </w:r>
      <w:r w:rsidR="001A535C" w:rsidRPr="00271685">
        <w:rPr>
          <w:rFonts w:hint="eastAsia"/>
        </w:rPr>
        <w:t>又交通部於109年補助臺東縣政府辦理開元港埠候船設施改善工程，包括新建鋼棚、登船處遮陽棚延長及建置(簡易型)聯合售票櫃台等，期提升旅客</w:t>
      </w:r>
      <w:r w:rsidR="00271685">
        <w:rPr>
          <w:rFonts w:hint="eastAsia"/>
        </w:rPr>
        <w:t>候船</w:t>
      </w:r>
      <w:r w:rsidR="001A535C" w:rsidRPr="00271685">
        <w:rPr>
          <w:rFonts w:hint="eastAsia"/>
        </w:rPr>
        <w:t>之服務品質。惟據實地履勘發現既有登船處設施簡陋，難以提供旅客適宜空間，不利觀光發展，開元港為遊客赴蘭嶼之主要進出門戶，考量開元港改善工程屬中長程計畫</w:t>
      </w:r>
      <w:r w:rsidR="001A535C" w:rsidRPr="00271685">
        <w:rPr>
          <w:rFonts w:hint="eastAsia"/>
          <w:lang w:eastAsia="zh-HK"/>
        </w:rPr>
        <w:t>，針對既有港區設施功能及觀光遊憩需求</w:t>
      </w:r>
      <w:r w:rsidR="001A535C" w:rsidRPr="00271685">
        <w:rPr>
          <w:rFonts w:hint="eastAsia"/>
        </w:rPr>
        <w:t>，</w:t>
      </w:r>
      <w:r w:rsidR="00B071E2" w:rsidRPr="00271685">
        <w:rPr>
          <w:lang w:eastAsia="zh-HK"/>
        </w:rPr>
        <w:t>交通部應</w:t>
      </w:r>
      <w:r w:rsidR="00B071E2" w:rsidRPr="00271685">
        <w:rPr>
          <w:rFonts w:hint="eastAsia"/>
          <w:lang w:eastAsia="zh-HK"/>
        </w:rPr>
        <w:t>確實</w:t>
      </w:r>
      <w:r w:rsidR="00B071E2" w:rsidRPr="00271685">
        <w:rPr>
          <w:lang w:eastAsia="zh-HK"/>
        </w:rPr>
        <w:t>督導臺東縣政府提報改善項目</w:t>
      </w:r>
      <w:r w:rsidR="00B071E2" w:rsidRPr="00271685">
        <w:rPr>
          <w:rFonts w:hint="eastAsia"/>
          <w:lang w:eastAsia="zh-HK"/>
        </w:rPr>
        <w:t>之執行</w:t>
      </w:r>
      <w:r w:rsidR="001A535C" w:rsidRPr="00271685">
        <w:rPr>
          <w:rFonts w:hint="eastAsia"/>
          <w:lang w:eastAsia="zh-HK"/>
        </w:rPr>
        <w:t>。</w:t>
      </w:r>
    </w:p>
    <w:p w:rsidR="006B78B2" w:rsidRPr="00271685" w:rsidRDefault="006B78B2" w:rsidP="006B78B2">
      <w:pPr>
        <w:pStyle w:val="3"/>
        <w:numPr>
          <w:ilvl w:val="0"/>
          <w:numId w:val="0"/>
        </w:numPr>
        <w:ind w:left="1361"/>
      </w:pPr>
    </w:p>
    <w:p w:rsidR="00CF1B1E" w:rsidRPr="00271685" w:rsidRDefault="00CF1B1E" w:rsidP="00CF1B1E">
      <w:pPr>
        <w:pStyle w:val="2"/>
        <w:numPr>
          <w:ilvl w:val="1"/>
          <w:numId w:val="1"/>
        </w:numPr>
        <w:rPr>
          <w:b/>
        </w:rPr>
      </w:pPr>
      <w:bookmarkStart w:id="35" w:name="_Toc110515220"/>
      <w:r w:rsidRPr="00271685">
        <w:rPr>
          <w:rFonts w:hint="eastAsia"/>
          <w:b/>
        </w:rPr>
        <w:t>交通部公路總局生活圈計畫補助辦理「</w:t>
      </w:r>
      <w:r w:rsidR="006B7EB0" w:rsidRPr="00271685">
        <w:rPr>
          <w:rFonts w:hint="eastAsia"/>
          <w:b/>
        </w:rPr>
        <w:t>蘭嶼鄉</w:t>
      </w:r>
      <w:r w:rsidRPr="00271685">
        <w:rPr>
          <w:rFonts w:hint="eastAsia"/>
          <w:b/>
        </w:rPr>
        <w:t>環島公路(東80)改善計畫」，以改善路面破損及部分路面路寬狹窄，以提升交通服務品質，臺東縣政府同意交由</w:t>
      </w:r>
      <w:r w:rsidR="006B7EB0" w:rsidRPr="00271685">
        <w:rPr>
          <w:rFonts w:hint="eastAsia"/>
          <w:b/>
        </w:rPr>
        <w:t>蘭嶼鄉</w:t>
      </w:r>
      <w:r w:rsidRPr="00271685">
        <w:rPr>
          <w:rFonts w:hint="eastAsia"/>
          <w:b/>
        </w:rPr>
        <w:t>公所自行辦理。該計畫分4標執行，自</w:t>
      </w:r>
      <w:r w:rsidRPr="00271685">
        <w:rPr>
          <w:b/>
        </w:rPr>
        <w:t>106</w:t>
      </w:r>
      <w:r w:rsidRPr="00271685">
        <w:rPr>
          <w:rFonts w:hint="eastAsia"/>
          <w:b/>
        </w:rPr>
        <w:t>年</w:t>
      </w:r>
      <w:r w:rsidRPr="00271685">
        <w:rPr>
          <w:b/>
        </w:rPr>
        <w:t>11</w:t>
      </w:r>
      <w:r w:rsidRPr="00271685">
        <w:rPr>
          <w:rFonts w:hint="eastAsia"/>
          <w:b/>
        </w:rPr>
        <w:t>月</w:t>
      </w:r>
      <w:r w:rsidRPr="00271685">
        <w:rPr>
          <w:b/>
        </w:rPr>
        <w:t>18</w:t>
      </w:r>
      <w:r w:rsidRPr="00271685">
        <w:rPr>
          <w:rFonts w:hint="eastAsia"/>
          <w:b/>
        </w:rPr>
        <w:t>日開工、</w:t>
      </w:r>
      <w:r w:rsidRPr="00271685">
        <w:rPr>
          <w:b/>
        </w:rPr>
        <w:t>1</w:t>
      </w:r>
      <w:r w:rsidRPr="00271685">
        <w:rPr>
          <w:rFonts w:hint="eastAsia"/>
          <w:b/>
        </w:rPr>
        <w:t>11年5月</w:t>
      </w:r>
      <w:r w:rsidRPr="00271685">
        <w:rPr>
          <w:b/>
        </w:rPr>
        <w:t>1</w:t>
      </w:r>
      <w:r w:rsidRPr="00271685">
        <w:rPr>
          <w:rFonts w:hint="eastAsia"/>
          <w:b/>
        </w:rPr>
        <w:t>3日完工。惟據本院實地履勘發現其道路品質不佳，然交通部及臺東縣政府未考量離島偏鄉工程不利發包及施作，且公所人力有限、工程實務經驗亦難謂完備，卻未及早介入協助，遲至</w:t>
      </w:r>
      <w:r w:rsidRPr="00271685">
        <w:rPr>
          <w:b/>
        </w:rPr>
        <w:t>109</w:t>
      </w:r>
      <w:r w:rsidRPr="00271685">
        <w:rPr>
          <w:rFonts w:hint="eastAsia"/>
          <w:b/>
        </w:rPr>
        <w:t>年6月22日後方有積極輔導並建議調整設計等作為，至該計畫第4標工程才使路面品質提升，難謂妥適，應檢討改進。</w:t>
      </w:r>
      <w:bookmarkEnd w:id="35"/>
    </w:p>
    <w:p w:rsidR="00CF1B1E" w:rsidRPr="00271685" w:rsidRDefault="00CF1B1E" w:rsidP="00CF1B1E">
      <w:pPr>
        <w:pStyle w:val="2"/>
        <w:numPr>
          <w:ilvl w:val="2"/>
          <w:numId w:val="1"/>
        </w:numPr>
      </w:pPr>
      <w:bookmarkStart w:id="36" w:name="_Toc110409836"/>
      <w:bookmarkStart w:id="37" w:name="_Toc110500454"/>
      <w:bookmarkStart w:id="38" w:name="_Toc110502050"/>
      <w:bookmarkStart w:id="39" w:name="_Toc110515221"/>
      <w:r w:rsidRPr="00271685">
        <w:rPr>
          <w:rFonts w:hint="eastAsia"/>
        </w:rPr>
        <w:t>依生活圈道路交通系統建設計畫(公路系統)8年（1</w:t>
      </w:r>
      <w:r w:rsidRPr="00271685">
        <w:t>04~111</w:t>
      </w:r>
      <w:r w:rsidRPr="00271685">
        <w:rPr>
          <w:rFonts w:hint="eastAsia"/>
        </w:rPr>
        <w:t>）計畫補助執行要點，第12點執行進度管控方式及管考原則略以，公路總局、工程處及受補助地方政府應秉持分層管制、逐級考核原則，辦理管考作業，為落實滾動檢討、建立退場機制，公路</w:t>
      </w:r>
      <w:r w:rsidRPr="00271685">
        <w:rPr>
          <w:rFonts w:hint="eastAsia"/>
        </w:rPr>
        <w:lastRenderedPageBreak/>
        <w:t>總局負責執行管考單位原則於每年4月、7月及10月召開執行檢討會議</w:t>
      </w:r>
      <w:r w:rsidRPr="00271685">
        <w:rPr>
          <w:rFonts w:hint="eastAsia"/>
          <w:lang w:eastAsia="zh-HK"/>
        </w:rPr>
        <w:t>，邀請工程處及地方政府列席報告執行進度。分</w:t>
      </w:r>
      <w:r w:rsidRPr="00271685">
        <w:rPr>
          <w:rFonts w:hint="eastAsia"/>
        </w:rPr>
        <w:t>項計畫進度落後時，公路總局應督促地方政府儘速解決。分項計畫執行過程中，如發生工程進度嚴重落後、民眾陳情頻繁及低價決標等情形，公路總局或工程處為瞭解其執行情形，必要時得依據交通部頒布</w:t>
      </w:r>
      <w:r w:rsidRPr="00271685">
        <w:rPr>
          <w:rFonts w:hAnsi="標楷體" w:hint="eastAsia"/>
        </w:rPr>
        <w:t>「交通部暨所屬機關辦理重大工程補助型計畫處理原則」派員實地查訪。</w:t>
      </w:r>
      <w:bookmarkEnd w:id="36"/>
      <w:bookmarkEnd w:id="37"/>
      <w:bookmarkEnd w:id="38"/>
      <w:bookmarkEnd w:id="39"/>
    </w:p>
    <w:p w:rsidR="00CF1B1E" w:rsidRPr="00271685" w:rsidRDefault="00CF1B1E" w:rsidP="00CF1B1E">
      <w:pPr>
        <w:pStyle w:val="3"/>
        <w:numPr>
          <w:ilvl w:val="2"/>
          <w:numId w:val="1"/>
        </w:numPr>
      </w:pPr>
      <w:r w:rsidRPr="00271685">
        <w:rPr>
          <w:rFonts w:hint="eastAsia"/>
        </w:rPr>
        <w:t>蘭嶼地區屬公路系統部分，計有東80及東81線，其中東80線長為36公里，起訖點為椰油部落開元港0K處屬環狀公路，東81線（即當地俗稱蘭嶼中橫公路）長為3.939公里，起訖點紅頭部落至野銀部落。交通部為協助地方政府改善地區公路系統，該部運輸研究所前於104年擬訂「山地原住民鄉(區)交通改善計畫」專案補助地方政府辦理原鄉道路養護及設施改善，其中</w:t>
      </w:r>
      <w:r w:rsidR="006B7EB0" w:rsidRPr="00271685">
        <w:rPr>
          <w:rFonts w:hint="eastAsia"/>
        </w:rPr>
        <w:t>蘭嶼</w:t>
      </w:r>
      <w:r w:rsidRPr="00271685">
        <w:rPr>
          <w:rFonts w:hint="eastAsia"/>
        </w:rPr>
        <w:t>東80線及東81線共5段改善路段經該部105年5月17日同意核列1,763萬元(中央款補助1551.5萬元），以專案計畫由前期「生活圈道路交通系統建設計畫(公路系統)（104~111年）計畫</w:t>
      </w:r>
      <w:r w:rsidRPr="00271685">
        <w:footnoteReference w:id="11"/>
      </w:r>
      <w:r w:rsidRPr="00271685">
        <w:rPr>
          <w:rFonts w:hint="eastAsia"/>
        </w:rPr>
        <w:t>」(下稱生活圈(104-111年)計畫)經費項下匡列經費辦理，再於106年3月31日核定</w:t>
      </w:r>
      <w:r w:rsidR="006B7EB0" w:rsidRPr="00271685">
        <w:rPr>
          <w:rFonts w:hint="eastAsia"/>
        </w:rPr>
        <w:t>蘭嶼</w:t>
      </w:r>
      <w:r w:rsidRPr="00271685">
        <w:rPr>
          <w:rFonts w:hint="eastAsia"/>
        </w:rPr>
        <w:t>「環島公路(東80)改善計畫」，主要目的為</w:t>
      </w:r>
      <w:r w:rsidR="006B7EB0" w:rsidRPr="00271685">
        <w:rPr>
          <w:rFonts w:hint="eastAsia"/>
        </w:rPr>
        <w:t>蘭嶼鄉</w:t>
      </w:r>
      <w:r w:rsidRPr="00271685">
        <w:rPr>
          <w:rFonts w:hint="eastAsia"/>
        </w:rPr>
        <w:t>東80線為各部落間唯一的聯絡道路，原有東80線路面破損嚴重且部分路面路寬</w:t>
      </w:r>
      <w:bookmarkStart w:id="40" w:name="_Hlk110341319"/>
      <w:r w:rsidRPr="00271685">
        <w:rPr>
          <w:rFonts w:hint="eastAsia"/>
        </w:rPr>
        <w:t>狹窄</w:t>
      </w:r>
      <w:bookmarkEnd w:id="40"/>
      <w:r w:rsidRPr="00271685">
        <w:rPr>
          <w:rFonts w:hint="eastAsia"/>
        </w:rPr>
        <w:t>造成本地區時常發生交通意外，更甚之其嚴重破損的路面更讓造訪的觀光客詬病，經由本計畫針對東80縣道路的交通服務機能的提昇外，並串連各風景區及加強農業產品運輸便捷性。</w:t>
      </w:r>
    </w:p>
    <w:p w:rsidR="00CF1B1E" w:rsidRPr="00271685" w:rsidRDefault="00CF1B1E" w:rsidP="00CF1B1E">
      <w:pPr>
        <w:pStyle w:val="3"/>
        <w:numPr>
          <w:ilvl w:val="2"/>
          <w:numId w:val="1"/>
        </w:numPr>
      </w:pPr>
      <w:r w:rsidRPr="00271685">
        <w:rPr>
          <w:rFonts w:hint="eastAsia"/>
        </w:rPr>
        <w:t>「環島公路(東80)改善計畫」辦理情形如下：</w:t>
      </w:r>
    </w:p>
    <w:p w:rsidR="00CF1B1E" w:rsidRPr="00271685" w:rsidRDefault="00CF1B1E" w:rsidP="00CF1B1E">
      <w:pPr>
        <w:pStyle w:val="5"/>
        <w:numPr>
          <w:ilvl w:val="4"/>
          <w:numId w:val="1"/>
        </w:numPr>
        <w:ind w:left="1985"/>
      </w:pPr>
      <w:r w:rsidRPr="00271685">
        <w:rPr>
          <w:rFonts w:hint="eastAsia"/>
        </w:rPr>
        <w:lastRenderedPageBreak/>
        <w:t>計畫分4標執行，總經費346,630千元(均為工程費)，中央補助款301,568千元，地方自籌45,062千元。</w:t>
      </w:r>
    </w:p>
    <w:p w:rsidR="00CF1B1E" w:rsidRPr="00271685" w:rsidRDefault="00CF1B1E" w:rsidP="00CF1B1E">
      <w:pPr>
        <w:pStyle w:val="5"/>
        <w:numPr>
          <w:ilvl w:val="4"/>
          <w:numId w:val="1"/>
        </w:numPr>
        <w:ind w:left="1985"/>
      </w:pPr>
      <w:r w:rsidRPr="00271685">
        <w:rPr>
          <w:rFonts w:hint="eastAsia"/>
        </w:rPr>
        <w:t>本案係屬生活圈計畫補助案由台東縣政府執行，惟縣府考量蘭嶼屬離島地區、用地問題較為特殊(原民傳統領域觀念)、材料運補(海象影響船運能量)等因素，且</w:t>
      </w:r>
      <w:r w:rsidR="006B7EB0" w:rsidRPr="00271685">
        <w:rPr>
          <w:rFonts w:hint="eastAsia"/>
        </w:rPr>
        <w:t>蘭嶼鄉</w:t>
      </w:r>
      <w:r w:rsidRPr="00271685">
        <w:rPr>
          <w:rFonts w:hint="eastAsia"/>
        </w:rPr>
        <w:t>公所亦建議由公所自行辦理以展現施政政績，故臺東縣政府同意交由</w:t>
      </w:r>
      <w:r w:rsidR="006B7EB0" w:rsidRPr="00271685">
        <w:rPr>
          <w:rFonts w:hint="eastAsia"/>
        </w:rPr>
        <w:t>蘭嶼鄉</w:t>
      </w:r>
      <w:r w:rsidRPr="00271685">
        <w:rPr>
          <w:rFonts w:hint="eastAsia"/>
        </w:rPr>
        <w:t>公所自行辦理。</w:t>
      </w:r>
    </w:p>
    <w:p w:rsidR="00CF1B1E" w:rsidRPr="00271685" w:rsidRDefault="00CF1B1E" w:rsidP="00CF1B1E">
      <w:pPr>
        <w:pStyle w:val="5"/>
        <w:numPr>
          <w:ilvl w:val="4"/>
          <w:numId w:val="1"/>
        </w:numPr>
        <w:ind w:left="1985"/>
      </w:pPr>
      <w:r w:rsidRPr="00271685">
        <w:rPr>
          <w:rFonts w:hint="eastAsia"/>
        </w:rPr>
        <w:t>計畫共計執行4標，分別於106~111年分期辦理，共計完成路面改善9,978公尺，施作內容如下：</w:t>
      </w:r>
    </w:p>
    <w:p w:rsidR="00CF1B1E" w:rsidRPr="00271685" w:rsidRDefault="00CF1B1E" w:rsidP="00CF1B1E">
      <w:pPr>
        <w:pStyle w:val="6"/>
        <w:numPr>
          <w:ilvl w:val="5"/>
          <w:numId w:val="1"/>
        </w:numPr>
      </w:pPr>
      <w:r w:rsidRPr="00271685">
        <w:rPr>
          <w:rFonts w:hint="eastAsia"/>
        </w:rPr>
        <w:t>第</w:t>
      </w:r>
      <w:r w:rsidRPr="00271685">
        <w:t>1</w:t>
      </w:r>
      <w:r w:rsidRPr="00271685">
        <w:rPr>
          <w:rFonts w:hint="eastAsia"/>
        </w:rPr>
        <w:t>標</w:t>
      </w:r>
      <w:r w:rsidRPr="00271685">
        <w:t>(17K+400~18k+950)</w:t>
      </w:r>
      <w:r w:rsidRPr="00271685">
        <w:rPr>
          <w:rFonts w:hint="eastAsia"/>
        </w:rPr>
        <w:t>：</w:t>
      </w:r>
      <w:r w:rsidRPr="00271685">
        <w:t>106</w:t>
      </w:r>
      <w:r w:rsidRPr="00271685">
        <w:rPr>
          <w:rFonts w:hint="eastAsia"/>
        </w:rPr>
        <w:t>年</w:t>
      </w:r>
      <w:r w:rsidRPr="00271685">
        <w:t>11</w:t>
      </w:r>
      <w:r w:rsidRPr="00271685">
        <w:rPr>
          <w:rFonts w:hint="eastAsia"/>
        </w:rPr>
        <w:t>月</w:t>
      </w:r>
      <w:r w:rsidRPr="00271685">
        <w:t>18</w:t>
      </w:r>
      <w:r w:rsidRPr="00271685">
        <w:rPr>
          <w:rFonts w:hint="eastAsia"/>
        </w:rPr>
        <w:t>日開工、</w:t>
      </w:r>
      <w:r w:rsidRPr="00271685">
        <w:t>107</w:t>
      </w:r>
      <w:r w:rsidRPr="00271685">
        <w:rPr>
          <w:rFonts w:hint="eastAsia"/>
        </w:rPr>
        <w:t>年</w:t>
      </w:r>
      <w:r w:rsidRPr="00271685">
        <w:t>11</w:t>
      </w:r>
      <w:r w:rsidRPr="00271685">
        <w:rPr>
          <w:rFonts w:hint="eastAsia"/>
        </w:rPr>
        <w:t>月</w:t>
      </w:r>
      <w:r w:rsidRPr="00271685">
        <w:t>14</w:t>
      </w:r>
      <w:r w:rsidRPr="00271685">
        <w:rPr>
          <w:rFonts w:hint="eastAsia"/>
        </w:rPr>
        <w:t>日完工。</w:t>
      </w:r>
    </w:p>
    <w:p w:rsidR="00CF1B1E" w:rsidRPr="00271685" w:rsidRDefault="00CF1B1E" w:rsidP="00CF1B1E">
      <w:pPr>
        <w:pStyle w:val="6"/>
        <w:numPr>
          <w:ilvl w:val="5"/>
          <w:numId w:val="1"/>
        </w:numPr>
      </w:pPr>
      <w:r w:rsidRPr="00271685">
        <w:rPr>
          <w:rFonts w:hint="eastAsia"/>
        </w:rPr>
        <w:t>第2標</w:t>
      </w:r>
      <w:r w:rsidRPr="00271685">
        <w:t>(18K+950~20k+300)</w:t>
      </w:r>
      <w:r w:rsidRPr="00271685">
        <w:rPr>
          <w:rFonts w:hint="eastAsia"/>
        </w:rPr>
        <w:t>：</w:t>
      </w:r>
      <w:r w:rsidRPr="00271685">
        <w:t>106</w:t>
      </w:r>
      <w:r w:rsidRPr="00271685">
        <w:rPr>
          <w:rFonts w:hint="eastAsia"/>
        </w:rPr>
        <w:t>年</w:t>
      </w:r>
      <w:r w:rsidRPr="00271685">
        <w:t>1</w:t>
      </w:r>
      <w:r w:rsidRPr="00271685">
        <w:rPr>
          <w:rFonts w:hint="eastAsia"/>
        </w:rPr>
        <w:t>2月15日開工、</w:t>
      </w:r>
      <w:r w:rsidRPr="00271685">
        <w:t>107</w:t>
      </w:r>
      <w:r w:rsidRPr="00271685">
        <w:rPr>
          <w:rFonts w:hint="eastAsia"/>
        </w:rPr>
        <w:t>年9月4日完工。</w:t>
      </w:r>
    </w:p>
    <w:p w:rsidR="00CF1B1E" w:rsidRPr="00271685" w:rsidRDefault="00CF1B1E" w:rsidP="00CF1B1E">
      <w:pPr>
        <w:pStyle w:val="6"/>
        <w:numPr>
          <w:ilvl w:val="5"/>
          <w:numId w:val="1"/>
        </w:numPr>
      </w:pPr>
      <w:r w:rsidRPr="00271685">
        <w:rPr>
          <w:rFonts w:hint="eastAsia"/>
        </w:rPr>
        <w:t>第3標</w:t>
      </w:r>
      <w:r w:rsidRPr="00271685">
        <w:t>(2k+640~35k+967)</w:t>
      </w:r>
      <w:r w:rsidRPr="00271685">
        <w:rPr>
          <w:rFonts w:hint="eastAsia"/>
        </w:rPr>
        <w:t>：</w:t>
      </w:r>
      <w:r w:rsidRPr="00271685">
        <w:t>10</w:t>
      </w:r>
      <w:r w:rsidRPr="00271685">
        <w:rPr>
          <w:rFonts w:hint="eastAsia"/>
        </w:rPr>
        <w:t>8年</w:t>
      </w:r>
      <w:r w:rsidRPr="00271685">
        <w:t>1</w:t>
      </w:r>
      <w:r w:rsidRPr="00271685">
        <w:rPr>
          <w:rFonts w:hint="eastAsia"/>
        </w:rPr>
        <w:t>月2</w:t>
      </w:r>
      <w:r w:rsidRPr="00271685">
        <w:t>8</w:t>
      </w:r>
      <w:r w:rsidRPr="00271685">
        <w:rPr>
          <w:rFonts w:hint="eastAsia"/>
        </w:rPr>
        <w:t>日開工、</w:t>
      </w:r>
      <w:r w:rsidRPr="00271685">
        <w:t>1</w:t>
      </w:r>
      <w:r w:rsidRPr="00271685">
        <w:rPr>
          <w:rFonts w:hint="eastAsia"/>
        </w:rPr>
        <w:t>10年4月21日完工。</w:t>
      </w:r>
    </w:p>
    <w:p w:rsidR="00CF1B1E" w:rsidRPr="00271685" w:rsidRDefault="00CF1B1E" w:rsidP="00CF1B1E">
      <w:pPr>
        <w:pStyle w:val="6"/>
        <w:numPr>
          <w:ilvl w:val="5"/>
          <w:numId w:val="1"/>
        </w:numPr>
      </w:pPr>
      <w:r w:rsidRPr="00271685">
        <w:rPr>
          <w:rFonts w:hint="eastAsia"/>
        </w:rPr>
        <w:t>第4標</w:t>
      </w:r>
      <w:r w:rsidRPr="00271685">
        <w:t>(20K+300~27k+525)</w:t>
      </w:r>
      <w:r w:rsidRPr="00271685">
        <w:rPr>
          <w:rFonts w:hint="eastAsia"/>
        </w:rPr>
        <w:t>：</w:t>
      </w:r>
      <w:r w:rsidRPr="00271685">
        <w:t>10</w:t>
      </w:r>
      <w:r w:rsidRPr="00271685">
        <w:rPr>
          <w:rFonts w:hint="eastAsia"/>
        </w:rPr>
        <w:t>8年</w:t>
      </w:r>
      <w:r w:rsidRPr="00271685">
        <w:t>1</w:t>
      </w:r>
      <w:r w:rsidRPr="00271685">
        <w:rPr>
          <w:rFonts w:hint="eastAsia"/>
        </w:rPr>
        <w:t>2月5日開工、</w:t>
      </w:r>
      <w:r w:rsidRPr="00271685">
        <w:t>1</w:t>
      </w:r>
      <w:r w:rsidRPr="00271685">
        <w:rPr>
          <w:rFonts w:hint="eastAsia"/>
        </w:rPr>
        <w:t>11年5月</w:t>
      </w:r>
      <w:r w:rsidRPr="00271685">
        <w:t>1</w:t>
      </w:r>
      <w:r w:rsidRPr="00271685">
        <w:rPr>
          <w:rFonts w:hint="eastAsia"/>
        </w:rPr>
        <w:t>3日完工。</w:t>
      </w:r>
    </w:p>
    <w:p w:rsidR="00CF1B1E" w:rsidRPr="00271685" w:rsidRDefault="00CF1B1E" w:rsidP="00CF1B1E">
      <w:pPr>
        <w:pStyle w:val="3"/>
        <w:numPr>
          <w:ilvl w:val="2"/>
          <w:numId w:val="1"/>
        </w:numPr>
      </w:pPr>
      <w:r w:rsidRPr="00271685">
        <w:rPr>
          <w:rFonts w:hint="eastAsia"/>
        </w:rPr>
        <w:t>然查，本調查案於110年9月1日及111年6月16日實地履勘，均發現蘭嶼公路道路改善工程品質未如預期等情，對此，交通部查復，經該部公路總局（下稱公路總局）自109年5月至111年1月，共督導13次，參與人數共193人及督導作為皆有品質提升，相關作為如下：</w:t>
      </w:r>
    </w:p>
    <w:p w:rsidR="00CF1B1E" w:rsidRPr="00271685" w:rsidRDefault="00CF1B1E" w:rsidP="00CF1B1E">
      <w:pPr>
        <w:pStyle w:val="4"/>
        <w:numPr>
          <w:ilvl w:val="3"/>
          <w:numId w:val="1"/>
        </w:numPr>
      </w:pPr>
      <w:r w:rsidRPr="00271685">
        <w:rPr>
          <w:rFonts w:hint="eastAsia"/>
        </w:rPr>
        <w:t>公路總局第三區養護工程處（下稱公路總局三工處）於109年9月10日辦理「蘭嶼環島公路東80線改善計畫第3標及第4標剛性路面品質提升精進作為，剛性路面設計及施工方式及剛性路面平整</w:t>
      </w:r>
      <w:r w:rsidRPr="00271685">
        <w:rPr>
          <w:rFonts w:hint="eastAsia"/>
        </w:rPr>
        <w:lastRenderedPageBreak/>
        <w:t>度研議會議」</w:t>
      </w:r>
      <w:r w:rsidRPr="00271685">
        <w:rPr>
          <w:rStyle w:val="aff7"/>
        </w:rPr>
        <w:footnoteReference w:id="12"/>
      </w:r>
      <w:r w:rsidRPr="00271685">
        <w:rPr>
          <w:rFonts w:hint="eastAsia"/>
        </w:rPr>
        <w:t>輔導台東縣政府及</w:t>
      </w:r>
      <w:r w:rsidR="006B7EB0" w:rsidRPr="00271685">
        <w:rPr>
          <w:rFonts w:hint="eastAsia"/>
        </w:rPr>
        <w:t>蘭嶼鄉</w:t>
      </w:r>
      <w:r w:rsidRPr="00271685">
        <w:rPr>
          <w:rFonts w:hint="eastAsia"/>
        </w:rPr>
        <w:t>公所，並提供相關建議；後續</w:t>
      </w:r>
      <w:r w:rsidR="006B7EB0" w:rsidRPr="00271685">
        <w:rPr>
          <w:rFonts w:hint="eastAsia"/>
        </w:rPr>
        <w:t>蘭嶼鄉</w:t>
      </w:r>
      <w:r w:rsidRPr="00271685">
        <w:rPr>
          <w:rFonts w:hint="eastAsia"/>
        </w:rPr>
        <w:t>公所據以辦理第4標施工，使路面品質顯著提升，相關調整設計重要事項如下：</w:t>
      </w:r>
    </w:p>
    <w:p w:rsidR="00CF1B1E" w:rsidRPr="00271685" w:rsidRDefault="00CF1B1E" w:rsidP="00CF1B1E">
      <w:pPr>
        <w:pStyle w:val="5"/>
        <w:numPr>
          <w:ilvl w:val="4"/>
          <w:numId w:val="1"/>
        </w:numPr>
        <w:ind w:left="1985"/>
      </w:pPr>
      <w:r w:rsidRPr="00271685">
        <w:rPr>
          <w:rFonts w:hint="eastAsia"/>
        </w:rPr>
        <w:t>採用抗彎強度設計及品管。</w:t>
      </w:r>
    </w:p>
    <w:p w:rsidR="00CF1B1E" w:rsidRPr="00271685" w:rsidRDefault="00CF1B1E" w:rsidP="00CF1B1E">
      <w:pPr>
        <w:pStyle w:val="5"/>
        <w:numPr>
          <w:ilvl w:val="4"/>
          <w:numId w:val="1"/>
        </w:numPr>
        <w:ind w:left="1985"/>
      </w:pPr>
      <w:r w:rsidRPr="00271685">
        <w:rPr>
          <w:rFonts w:hint="eastAsia"/>
        </w:rPr>
        <w:t>改良路基部分。</w:t>
      </w:r>
    </w:p>
    <w:p w:rsidR="00CF1B1E" w:rsidRPr="00271685" w:rsidRDefault="00CF1B1E" w:rsidP="00CF1B1E">
      <w:pPr>
        <w:pStyle w:val="5"/>
        <w:numPr>
          <w:ilvl w:val="4"/>
          <w:numId w:val="1"/>
        </w:numPr>
        <w:ind w:left="1985"/>
      </w:pPr>
      <w:r w:rsidRPr="00271685">
        <w:rPr>
          <w:rFonts w:hint="eastAsia"/>
        </w:rPr>
        <w:t>縱向接縫處設置繫筋，橫向接縫處設置綴縫筋。</w:t>
      </w:r>
    </w:p>
    <w:p w:rsidR="00CF1B1E" w:rsidRPr="00271685" w:rsidRDefault="00CF1B1E" w:rsidP="00CF1B1E">
      <w:pPr>
        <w:pStyle w:val="5"/>
        <w:numPr>
          <w:ilvl w:val="4"/>
          <w:numId w:val="1"/>
        </w:numPr>
        <w:ind w:left="1985"/>
      </w:pPr>
      <w:r w:rsidRPr="00271685">
        <w:rPr>
          <w:rFonts w:hint="eastAsia"/>
        </w:rPr>
        <w:t>完成澆置作業後，應立即進行養護作業，並於8~24小時內依規定進行鋸縫工作。</w:t>
      </w:r>
    </w:p>
    <w:p w:rsidR="00CF1B1E" w:rsidRPr="00271685" w:rsidRDefault="00CF1B1E" w:rsidP="00CF1B1E">
      <w:pPr>
        <w:pStyle w:val="5"/>
        <w:numPr>
          <w:ilvl w:val="4"/>
          <w:numId w:val="1"/>
        </w:numPr>
        <w:ind w:left="1985"/>
      </w:pPr>
      <w:r w:rsidRPr="00271685">
        <w:rPr>
          <w:rFonts w:hint="eastAsia"/>
        </w:rPr>
        <w:t>使用人工手推式整平機整平。</w:t>
      </w:r>
    </w:p>
    <w:p w:rsidR="00CF1B1E" w:rsidRPr="00271685" w:rsidRDefault="00CF1B1E" w:rsidP="00CF1B1E">
      <w:pPr>
        <w:pStyle w:val="4"/>
        <w:numPr>
          <w:ilvl w:val="3"/>
          <w:numId w:val="1"/>
        </w:numPr>
      </w:pPr>
      <w:r w:rsidRPr="00271685">
        <w:rPr>
          <w:rFonts w:hint="eastAsia"/>
        </w:rPr>
        <w:t>為加強該項工程品質，公路總局會同該局材料試驗所於109年7月至111年2月間督導臺東縣政府及執行單位</w:t>
      </w:r>
      <w:r w:rsidR="006B7EB0" w:rsidRPr="00271685">
        <w:rPr>
          <w:rFonts w:hint="eastAsia"/>
        </w:rPr>
        <w:t>蘭嶼鄉</w:t>
      </w:r>
      <w:r w:rsidRPr="00271685">
        <w:rPr>
          <w:rFonts w:hint="eastAsia"/>
        </w:rPr>
        <w:t>公所。</w:t>
      </w:r>
    </w:p>
    <w:p w:rsidR="00CF1B1E" w:rsidRPr="00271685" w:rsidRDefault="00CF1B1E" w:rsidP="00CF1B1E">
      <w:pPr>
        <w:pStyle w:val="3"/>
        <w:numPr>
          <w:ilvl w:val="2"/>
          <w:numId w:val="1"/>
        </w:numPr>
      </w:pPr>
      <w:r w:rsidRPr="00271685">
        <w:rPr>
          <w:rFonts w:hint="eastAsia"/>
        </w:rPr>
        <w:t>惟查，賴副總統前於</w:t>
      </w:r>
      <w:r w:rsidRPr="00271685">
        <w:t>109</w:t>
      </w:r>
      <w:r w:rsidRPr="00271685">
        <w:rPr>
          <w:rFonts w:hint="eastAsia"/>
        </w:rPr>
        <w:t>年6月22日視察東8</w:t>
      </w:r>
      <w:r w:rsidRPr="00271685">
        <w:t>0</w:t>
      </w:r>
      <w:r w:rsidRPr="00271685">
        <w:rPr>
          <w:rFonts w:hint="eastAsia"/>
        </w:rPr>
        <w:t>計畫改善計畫，發現剛性路面問題除工程進度落後外，已施作完成剛性路面品質不太良好，尤其在路面平整度及縱橫冷縫部分，整體看起來不平整，因造成民怨，行政院開始列管本計畫執行情形，此有公路總局三工處1</w:t>
      </w:r>
      <w:r w:rsidRPr="00271685">
        <w:t>09</w:t>
      </w:r>
      <w:r w:rsidRPr="00271685">
        <w:rPr>
          <w:rFonts w:hint="eastAsia"/>
        </w:rPr>
        <w:t>年10月7日三工工字第1090102818號函內容可稽。公路總局三工處於1</w:t>
      </w:r>
      <w:r w:rsidRPr="00271685">
        <w:t>09</w:t>
      </w:r>
      <w:r w:rsidRPr="00271685">
        <w:rPr>
          <w:rFonts w:hint="eastAsia"/>
        </w:rPr>
        <w:t>年1</w:t>
      </w:r>
      <w:r w:rsidRPr="00271685">
        <w:t>1</w:t>
      </w:r>
      <w:r w:rsidRPr="00271685">
        <w:rPr>
          <w:rFonts w:hint="eastAsia"/>
        </w:rPr>
        <w:t>月2</w:t>
      </w:r>
      <w:r w:rsidRPr="00271685">
        <w:t>7</w:t>
      </w:r>
      <w:r w:rsidRPr="00271685">
        <w:rPr>
          <w:rFonts w:hint="eastAsia"/>
        </w:rPr>
        <w:t>日、110年3月16日至1</w:t>
      </w:r>
      <w:r w:rsidRPr="00271685">
        <w:t>7</w:t>
      </w:r>
      <w:r w:rsidRPr="00271685">
        <w:rPr>
          <w:rFonts w:hint="eastAsia"/>
        </w:rPr>
        <w:t>日督導紀錄分別有</w:t>
      </w:r>
      <w:r w:rsidRPr="00271685">
        <w:rPr>
          <w:rFonts w:hAnsi="標楷體" w:hint="eastAsia"/>
        </w:rPr>
        <w:t>「</w:t>
      </w:r>
      <w:r w:rsidRPr="00271685">
        <w:rPr>
          <w:rFonts w:hint="eastAsia"/>
        </w:rPr>
        <w:t>請臺東縣政府及</w:t>
      </w:r>
      <w:r w:rsidR="006B7EB0" w:rsidRPr="00271685">
        <w:rPr>
          <w:rFonts w:hint="eastAsia"/>
        </w:rPr>
        <w:t>蘭嶼鄉</w:t>
      </w:r>
      <w:r w:rsidRPr="00271685">
        <w:rPr>
          <w:rFonts w:hint="eastAsia"/>
        </w:rPr>
        <w:t>公所調查路面損壞部分清單應含照片及提供目前公所辦理修補設計施作方法，三工處提供協助設計施作方法建議，改善修補坑洞裂縫等問題</w:t>
      </w:r>
      <w:r w:rsidRPr="00271685">
        <w:rPr>
          <w:rFonts w:hAnsi="標楷體" w:hint="eastAsia"/>
        </w:rPr>
        <w:t>」、「</w:t>
      </w:r>
      <w:r w:rsidRPr="00271685">
        <w:rPr>
          <w:rFonts w:hint="eastAsia"/>
        </w:rPr>
        <w:t>臺東縣政府說明：</w:t>
      </w:r>
      <w:r w:rsidRPr="00271685">
        <w:rPr>
          <w:rFonts w:hint="eastAsia"/>
          <w:lang w:eastAsia="zh-HK"/>
        </w:rPr>
        <w:t>本工程於離島地區屬規模相對較大之工程，海象影響運材料運補等因素，均嚴重影響工進，爾後亦將盡力協助</w:t>
      </w:r>
      <w:r w:rsidR="006B7EB0" w:rsidRPr="00271685">
        <w:rPr>
          <w:rFonts w:hint="eastAsia"/>
          <w:lang w:eastAsia="zh-HK"/>
        </w:rPr>
        <w:t>蘭嶼鄉</w:t>
      </w:r>
      <w:r w:rsidRPr="00271685">
        <w:rPr>
          <w:rFonts w:hint="eastAsia"/>
          <w:lang w:eastAsia="zh-HK"/>
        </w:rPr>
        <w:t>公所，以期本工程可順利完成</w:t>
      </w:r>
      <w:r w:rsidRPr="00271685">
        <w:rPr>
          <w:rFonts w:hAnsi="標楷體" w:hint="eastAsia"/>
        </w:rPr>
        <w:t>」、「</w:t>
      </w:r>
      <w:r w:rsidRPr="00271685">
        <w:rPr>
          <w:rFonts w:hint="eastAsia"/>
        </w:rPr>
        <w:t>三工處吳處長說明：經了</w:t>
      </w:r>
      <w:r w:rsidRPr="00271685">
        <w:rPr>
          <w:rFonts w:hint="eastAsia"/>
        </w:rPr>
        <w:lastRenderedPageBreak/>
        <w:t>解</w:t>
      </w:r>
      <w:r w:rsidR="006B7EB0" w:rsidRPr="00271685">
        <w:rPr>
          <w:rFonts w:hint="eastAsia"/>
        </w:rPr>
        <w:t>蘭嶼鄉</w:t>
      </w:r>
      <w:r w:rsidRPr="00271685">
        <w:rPr>
          <w:rFonts w:hint="eastAsia"/>
        </w:rPr>
        <w:t>公所人力資源確實有限，惟第4標變更程序啟動至今已半年有故仍請鄉公儘速完成變更程序，以維工進</w:t>
      </w:r>
      <w:r w:rsidRPr="00271685">
        <w:rPr>
          <w:rFonts w:hAnsi="標楷體" w:hint="eastAsia"/>
        </w:rPr>
        <w:t>」、「</w:t>
      </w:r>
      <w:r w:rsidRPr="00271685">
        <w:rPr>
          <w:rFonts w:hint="eastAsia"/>
        </w:rPr>
        <w:t>許局長裁示：後續提報新案部分，公路總局將全力支持臺東縣政府與</w:t>
      </w:r>
      <w:r w:rsidR="006B7EB0" w:rsidRPr="00271685">
        <w:rPr>
          <w:rFonts w:hint="eastAsia"/>
        </w:rPr>
        <w:t>蘭嶼鄉</w:t>
      </w:r>
      <w:r w:rsidRPr="00271685">
        <w:rPr>
          <w:rFonts w:hint="eastAsia"/>
        </w:rPr>
        <w:t>公所，惟新案執行階段不可重蹈覆轍</w:t>
      </w:r>
      <w:r w:rsidRPr="00271685">
        <w:rPr>
          <w:rFonts w:hAnsi="標楷體" w:hint="eastAsia"/>
        </w:rPr>
        <w:t>」等內容，可證</w:t>
      </w:r>
      <w:r w:rsidRPr="00271685">
        <w:rPr>
          <w:rFonts w:hint="eastAsia"/>
        </w:rPr>
        <w:t>東8</w:t>
      </w:r>
      <w:r w:rsidRPr="00271685">
        <w:t>0</w:t>
      </w:r>
      <w:r w:rsidRPr="00271685">
        <w:rPr>
          <w:rFonts w:hint="eastAsia"/>
        </w:rPr>
        <w:t>計畫改善計畫施作過程確有工程施工品質不佳、進度落後等情。而臺東縣政府既同意本計畫工程交由</w:t>
      </w:r>
      <w:r w:rsidR="006B7EB0" w:rsidRPr="00271685">
        <w:rPr>
          <w:rFonts w:hint="eastAsia"/>
        </w:rPr>
        <w:t>蘭嶼鄉</w:t>
      </w:r>
      <w:r w:rsidRPr="00271685">
        <w:rPr>
          <w:rFonts w:hint="eastAsia"/>
        </w:rPr>
        <w:t>公所自行辦理，惟離島偏鄉工程不利發包及施作，且公所人力有限、工程實務經驗亦難謂完備，該府自當依該執行要點進行考瞭解工程執行狀況及管考，公路總局亦應掌握工進，必要時派員實地訪查，及早介入以協助公所解決其遭遇困難，確保工程品質，然本計畫工程第1標早於</w:t>
      </w:r>
      <w:r w:rsidRPr="00271685">
        <w:t>106</w:t>
      </w:r>
      <w:r w:rsidRPr="00271685">
        <w:rPr>
          <w:rFonts w:hint="eastAsia"/>
        </w:rPr>
        <w:t>年</w:t>
      </w:r>
      <w:r w:rsidRPr="00271685">
        <w:t>11</w:t>
      </w:r>
      <w:r w:rsidRPr="00271685">
        <w:rPr>
          <w:rFonts w:hint="eastAsia"/>
        </w:rPr>
        <w:t>月</w:t>
      </w:r>
      <w:r w:rsidRPr="00271685">
        <w:t>18</w:t>
      </w:r>
      <w:r w:rsidRPr="00271685">
        <w:rPr>
          <w:rFonts w:hint="eastAsia"/>
        </w:rPr>
        <w:t>日即已開工，卻經賴副總統於</w:t>
      </w:r>
      <w:r w:rsidRPr="00271685">
        <w:t>109</w:t>
      </w:r>
      <w:r w:rsidRPr="00271685">
        <w:rPr>
          <w:rFonts w:hint="eastAsia"/>
        </w:rPr>
        <w:t>年6月22日視察後，公路總局及臺東縣政府方有作為，難謂妥適。又本計畫因110年底工程尚在執行中，屬計畫補助之在建工程，並經交通部於111年3月28日同意延續至「生活圈（111-116年）計畫」繼續執行，公路總局應協助臺東縣政府與</w:t>
      </w:r>
      <w:r w:rsidR="006B7EB0" w:rsidRPr="00271685">
        <w:rPr>
          <w:rFonts w:hint="eastAsia"/>
        </w:rPr>
        <w:t>蘭嶼鄉</w:t>
      </w:r>
      <w:r w:rsidRPr="00271685">
        <w:rPr>
          <w:rFonts w:hint="eastAsia"/>
        </w:rPr>
        <w:t>公所，俾免重蹈覆轍。</w:t>
      </w:r>
    </w:p>
    <w:p w:rsidR="00CF1B1E" w:rsidRPr="00271685" w:rsidRDefault="00CF1B1E" w:rsidP="00CF1B1E">
      <w:pPr>
        <w:pStyle w:val="3"/>
        <w:numPr>
          <w:ilvl w:val="2"/>
          <w:numId w:val="1"/>
        </w:numPr>
      </w:pPr>
      <w:r w:rsidRPr="00271685">
        <w:rPr>
          <w:rFonts w:hAnsi="標楷體" w:hint="eastAsia"/>
        </w:rPr>
        <w:t>綜上，</w:t>
      </w:r>
      <w:r w:rsidRPr="00271685">
        <w:rPr>
          <w:rFonts w:hint="eastAsia"/>
        </w:rPr>
        <w:t>交通部公路總局生活圈計畫補助辦理「</w:t>
      </w:r>
      <w:r w:rsidR="006B7EB0" w:rsidRPr="00271685">
        <w:rPr>
          <w:rFonts w:hint="eastAsia"/>
        </w:rPr>
        <w:t>蘭嶼</w:t>
      </w:r>
      <w:r w:rsidRPr="00271685">
        <w:rPr>
          <w:rFonts w:hint="eastAsia"/>
        </w:rPr>
        <w:t>環島公路(東80)改善計畫」，以改善路面破損及部分路面路寬狹窄，以提升交通服務品質，臺東縣政府同意交由</w:t>
      </w:r>
      <w:r w:rsidR="006B7EB0" w:rsidRPr="00271685">
        <w:rPr>
          <w:rFonts w:hint="eastAsia"/>
        </w:rPr>
        <w:t>蘭嶼鄉</w:t>
      </w:r>
      <w:r w:rsidRPr="00271685">
        <w:rPr>
          <w:rFonts w:hint="eastAsia"/>
        </w:rPr>
        <w:t>公所自行辦理。該計畫分4標執行，自</w:t>
      </w:r>
      <w:r w:rsidRPr="00271685">
        <w:t>106</w:t>
      </w:r>
      <w:r w:rsidRPr="00271685">
        <w:rPr>
          <w:rFonts w:hint="eastAsia"/>
        </w:rPr>
        <w:t>年</w:t>
      </w:r>
      <w:r w:rsidRPr="00271685">
        <w:t>11</w:t>
      </w:r>
      <w:r w:rsidRPr="00271685">
        <w:rPr>
          <w:rFonts w:hint="eastAsia"/>
        </w:rPr>
        <w:t>月</w:t>
      </w:r>
      <w:r w:rsidRPr="00271685">
        <w:t>18</w:t>
      </w:r>
      <w:r w:rsidRPr="00271685">
        <w:rPr>
          <w:rFonts w:hint="eastAsia"/>
        </w:rPr>
        <w:t>日開工、</w:t>
      </w:r>
      <w:r w:rsidRPr="00271685">
        <w:t>1</w:t>
      </w:r>
      <w:r w:rsidRPr="00271685">
        <w:rPr>
          <w:rFonts w:hint="eastAsia"/>
        </w:rPr>
        <w:t>11年5月</w:t>
      </w:r>
      <w:r w:rsidRPr="00271685">
        <w:t>1</w:t>
      </w:r>
      <w:r w:rsidRPr="00271685">
        <w:rPr>
          <w:rFonts w:hint="eastAsia"/>
        </w:rPr>
        <w:t>3日完工。惟據本院實地履勘發現其道路品質不佳，然交通部及臺東縣政府未考量離島偏鄉工程不利發包及施作，且公所人力有限、工程實務經驗亦難謂完備，卻未及早介入協助，遲至</w:t>
      </w:r>
      <w:r w:rsidRPr="00271685">
        <w:t>109</w:t>
      </w:r>
      <w:r w:rsidRPr="00271685">
        <w:rPr>
          <w:rFonts w:hint="eastAsia"/>
        </w:rPr>
        <w:t>年6月22日後方有積極輔導並建議調整設計等作為，至該計畫第4標工程才使路面品質提升，難謂妥適，應檢討改進。</w:t>
      </w:r>
    </w:p>
    <w:p w:rsidR="00017314" w:rsidRPr="00271685" w:rsidRDefault="00017314" w:rsidP="00017314">
      <w:pPr>
        <w:pStyle w:val="3"/>
        <w:numPr>
          <w:ilvl w:val="0"/>
          <w:numId w:val="0"/>
        </w:numPr>
        <w:ind w:left="1361"/>
      </w:pPr>
    </w:p>
    <w:p w:rsidR="00264242" w:rsidRPr="00271685" w:rsidRDefault="006B7EB0" w:rsidP="00264242">
      <w:pPr>
        <w:pStyle w:val="2"/>
        <w:numPr>
          <w:ilvl w:val="1"/>
          <w:numId w:val="1"/>
        </w:numPr>
        <w:rPr>
          <w:b/>
        </w:rPr>
      </w:pPr>
      <w:bookmarkStart w:id="41" w:name="_Toc110515222"/>
      <w:r w:rsidRPr="00271685">
        <w:rPr>
          <w:rFonts w:hint="eastAsia"/>
          <w:b/>
        </w:rPr>
        <w:t>蘭嶼</w:t>
      </w:r>
      <w:r w:rsidR="00264242" w:rsidRPr="00271685">
        <w:rPr>
          <w:rFonts w:hint="eastAsia"/>
          <w:b/>
        </w:rPr>
        <w:t>因國內旅遊人潮增加，一般廢棄物產生量增加，致該鄉掩埋場早已</w:t>
      </w:r>
      <w:r w:rsidR="00CB6949" w:rsidRPr="00271685">
        <w:rPr>
          <w:rFonts w:hint="eastAsia"/>
          <w:b/>
        </w:rPr>
        <w:t>不堪</w:t>
      </w:r>
      <w:r w:rsidR="00264242" w:rsidRPr="00271685">
        <w:rPr>
          <w:rFonts w:hint="eastAsia"/>
          <w:b/>
        </w:rPr>
        <w:t>負荷，協助</w:t>
      </w:r>
      <w:r w:rsidRPr="00271685">
        <w:rPr>
          <w:rFonts w:hint="eastAsia"/>
          <w:b/>
        </w:rPr>
        <w:t>蘭嶼</w:t>
      </w:r>
      <w:r w:rsidR="00264242" w:rsidRPr="00271685">
        <w:rPr>
          <w:rFonts w:hint="eastAsia"/>
          <w:b/>
        </w:rPr>
        <w:t>垃圾回運本島焚化處理，卻受颱風、氣候或海象不佳等因素影響而減少，於1</w:t>
      </w:r>
      <w:r w:rsidR="00264242" w:rsidRPr="00271685">
        <w:rPr>
          <w:b/>
        </w:rPr>
        <w:t>10</w:t>
      </w:r>
      <w:r w:rsidR="00264242" w:rsidRPr="00271685">
        <w:rPr>
          <w:rFonts w:hint="eastAsia"/>
          <w:b/>
        </w:rPr>
        <w:t>年更因無外縣市焚化廠可代處理，致無垃圾轉運回本島。復因臺東縣垃圾焚化廠於1</w:t>
      </w:r>
      <w:r w:rsidR="00264242" w:rsidRPr="00271685">
        <w:rPr>
          <w:b/>
        </w:rPr>
        <w:t>11</w:t>
      </w:r>
      <w:r w:rsidR="00264242" w:rsidRPr="00271685">
        <w:rPr>
          <w:rFonts w:hint="eastAsia"/>
          <w:b/>
        </w:rPr>
        <w:t>年2月至6月測試期間，經本調查案2度履勘，</w:t>
      </w:r>
      <w:r w:rsidRPr="00271685">
        <w:rPr>
          <w:rFonts w:hint="eastAsia"/>
          <w:b/>
        </w:rPr>
        <w:t>蘭嶼</w:t>
      </w:r>
      <w:r w:rsidR="00264242" w:rsidRPr="00271685">
        <w:rPr>
          <w:rFonts w:hint="eastAsia"/>
          <w:b/>
        </w:rPr>
        <w:t>已將垃圾轉運至該縣垃圾焚化廠處理，截至</w:t>
      </w:r>
      <w:r w:rsidR="007D2899" w:rsidRPr="00271685">
        <w:rPr>
          <w:b/>
        </w:rPr>
        <w:t>111年7月31日止，已清運975.21公噸</w:t>
      </w:r>
      <w:r w:rsidR="00264242" w:rsidRPr="00271685">
        <w:rPr>
          <w:rFonts w:hint="eastAsia"/>
          <w:b/>
        </w:rPr>
        <w:t>，惟環保署應督同臺東縣政府及</w:t>
      </w:r>
      <w:r w:rsidRPr="00271685">
        <w:rPr>
          <w:rFonts w:hint="eastAsia"/>
          <w:b/>
        </w:rPr>
        <w:t>蘭嶼鄉</w:t>
      </w:r>
      <w:r w:rsidR="00264242" w:rsidRPr="00271685">
        <w:rPr>
          <w:rFonts w:hint="eastAsia"/>
          <w:b/>
        </w:rPr>
        <w:t>公所持續加強離島垃圾及資源回收物轉運，以避免影響環境衛生並保護海洋環境。</w:t>
      </w:r>
      <w:bookmarkEnd w:id="41"/>
    </w:p>
    <w:p w:rsidR="00264242" w:rsidRPr="00271685" w:rsidRDefault="00264242" w:rsidP="00264242">
      <w:pPr>
        <w:pStyle w:val="3"/>
        <w:numPr>
          <w:ilvl w:val="2"/>
          <w:numId w:val="1"/>
        </w:numPr>
      </w:pPr>
      <w:r w:rsidRPr="00271685">
        <w:rPr>
          <w:rFonts w:hint="eastAsia"/>
        </w:rPr>
        <w:t>依據廢棄物清理法第5條及同法施行細則第4條規定，縣環境保護局負責一般廢棄物清除處理，包含縣一般廢棄物回收、清除、處理工作之規劃及執行、縣一般廢棄物清理設施之設置及操作管理、清除、處理及相關用地取得等。</w:t>
      </w:r>
    </w:p>
    <w:p w:rsidR="00264242" w:rsidRPr="00271685" w:rsidRDefault="006B7EB0" w:rsidP="00264242">
      <w:pPr>
        <w:pStyle w:val="3"/>
        <w:numPr>
          <w:ilvl w:val="2"/>
          <w:numId w:val="1"/>
        </w:numPr>
      </w:pPr>
      <w:r w:rsidRPr="00271685">
        <w:rPr>
          <w:rFonts w:hint="eastAsia"/>
        </w:rPr>
        <w:t>蘭嶼</w:t>
      </w:r>
      <w:r w:rsidR="00264242" w:rsidRPr="00271685">
        <w:rPr>
          <w:rFonts w:hint="eastAsia"/>
        </w:rPr>
        <w:t>一般廢棄物產生量，於109年因疫情影響以至國內旅遊人潮提升，自107年至109年由1,353公噸上升至1,569公噸，平均每人每日一般廢棄物產生量由0.72公斤上升至0.83公斤，其中資源回收量由107年47%提升至109年52%，而1</w:t>
      </w:r>
      <w:r w:rsidR="00264242" w:rsidRPr="00271685">
        <w:t>07</w:t>
      </w:r>
      <w:r w:rsidR="00264242" w:rsidRPr="00271685">
        <w:rPr>
          <w:rFonts w:hint="eastAsia"/>
        </w:rPr>
        <w:t>、</w:t>
      </w:r>
      <w:r w:rsidR="00264242" w:rsidRPr="00271685">
        <w:t>108</w:t>
      </w:r>
      <w:r w:rsidR="00264242" w:rsidRPr="00271685">
        <w:rPr>
          <w:rFonts w:hint="eastAsia"/>
        </w:rPr>
        <w:t>、1</w:t>
      </w:r>
      <w:r w:rsidR="00264242" w:rsidRPr="00271685">
        <w:t>09</w:t>
      </w:r>
      <w:r w:rsidR="00264242" w:rsidRPr="00271685">
        <w:rPr>
          <w:rFonts w:hint="eastAsia"/>
        </w:rPr>
        <w:t>年度垃圾清運量計6</w:t>
      </w:r>
      <w:r w:rsidR="00264242" w:rsidRPr="00271685">
        <w:t>44.52</w:t>
      </w:r>
      <w:r w:rsidR="00264242" w:rsidRPr="00271685">
        <w:rPr>
          <w:rFonts w:hint="eastAsia"/>
        </w:rPr>
        <w:t>、6</w:t>
      </w:r>
      <w:r w:rsidR="00264242" w:rsidRPr="00271685">
        <w:t>70.48</w:t>
      </w:r>
      <w:r w:rsidR="00264242" w:rsidRPr="00271685">
        <w:rPr>
          <w:rFonts w:hint="eastAsia"/>
        </w:rPr>
        <w:t>、7</w:t>
      </w:r>
      <w:r w:rsidR="00264242" w:rsidRPr="00271685">
        <w:t>14</w:t>
      </w:r>
      <w:r w:rsidR="00264242" w:rsidRPr="00271685">
        <w:rPr>
          <w:rFonts w:hint="eastAsia"/>
        </w:rPr>
        <w:t>公噸。環保署為協助</w:t>
      </w:r>
      <w:r w:rsidRPr="00271685">
        <w:rPr>
          <w:rFonts w:hint="eastAsia"/>
        </w:rPr>
        <w:t>蘭嶼</w:t>
      </w:r>
      <w:r w:rsidR="00264242" w:rsidRPr="00271685">
        <w:rPr>
          <w:rFonts w:hint="eastAsia"/>
        </w:rPr>
        <w:t>解決垃圾處理問題，環保署109年補助</w:t>
      </w:r>
      <w:r w:rsidRPr="00271685">
        <w:rPr>
          <w:rFonts w:hint="eastAsia"/>
        </w:rPr>
        <w:t>蘭嶼</w:t>
      </w:r>
      <w:r w:rsidR="00264242" w:rsidRPr="00271685">
        <w:rPr>
          <w:rFonts w:hint="eastAsia"/>
        </w:rPr>
        <w:t>掩埋場整理整頓計畫555萬元及</w:t>
      </w:r>
      <w:r w:rsidRPr="00271685">
        <w:rPr>
          <w:rFonts w:hint="eastAsia"/>
        </w:rPr>
        <w:t>蘭嶼鄉</w:t>
      </w:r>
      <w:r w:rsidR="00264242" w:rsidRPr="00271685">
        <w:rPr>
          <w:rFonts w:hint="eastAsia"/>
        </w:rPr>
        <w:t>衛生掩埋場海廢暫存場地設施改善補強措施計畫117萬元，皆已完工驗收。然</w:t>
      </w:r>
      <w:r w:rsidRPr="00271685">
        <w:rPr>
          <w:rFonts w:hint="eastAsia"/>
        </w:rPr>
        <w:t>蘭嶼</w:t>
      </w:r>
      <w:r w:rsidR="00264242" w:rsidRPr="00271685">
        <w:rPr>
          <w:rFonts w:hint="eastAsia"/>
        </w:rPr>
        <w:t>掩埋場容量3</w:t>
      </w:r>
      <w:r w:rsidR="00264242" w:rsidRPr="00271685">
        <w:t>9</w:t>
      </w:r>
      <w:r w:rsidR="00807300" w:rsidRPr="00271685">
        <w:rPr>
          <w:rFonts w:hint="eastAsia"/>
        </w:rPr>
        <w:t>,</w:t>
      </w:r>
      <w:r w:rsidR="00264242" w:rsidRPr="00271685">
        <w:t>150</w:t>
      </w:r>
      <w:r w:rsidR="00264242" w:rsidRPr="00271685">
        <w:rPr>
          <w:rFonts w:hint="eastAsia"/>
        </w:rPr>
        <w:t>立方公尺，統計至1</w:t>
      </w:r>
      <w:r w:rsidR="00264242" w:rsidRPr="00271685">
        <w:t>10</w:t>
      </w:r>
      <w:r w:rsidR="00264242" w:rsidRPr="00271685">
        <w:rPr>
          <w:rFonts w:hint="eastAsia"/>
        </w:rPr>
        <w:t>年</w:t>
      </w:r>
      <w:r w:rsidR="00264242" w:rsidRPr="00271685">
        <w:t>8</w:t>
      </w:r>
      <w:r w:rsidR="00264242" w:rsidRPr="00271685">
        <w:rPr>
          <w:rFonts w:hint="eastAsia"/>
        </w:rPr>
        <w:t>月5日，掩埋場剩餘容量為4</w:t>
      </w:r>
      <w:r w:rsidR="00264242" w:rsidRPr="00271685">
        <w:t>8</w:t>
      </w:r>
      <w:r w:rsidR="00264242" w:rsidRPr="00271685">
        <w:rPr>
          <w:rFonts w:hint="eastAsia"/>
        </w:rPr>
        <w:t>立方公尺</w:t>
      </w:r>
      <w:r w:rsidR="00264242" w:rsidRPr="00271685">
        <w:rPr>
          <w:rStyle w:val="aff7"/>
        </w:rPr>
        <w:footnoteReference w:id="13"/>
      </w:r>
      <w:r w:rsidR="00264242" w:rsidRPr="00271685">
        <w:rPr>
          <w:rFonts w:hint="eastAsia"/>
        </w:rPr>
        <w:t>，每日進場垃圾約2</w:t>
      </w:r>
      <w:r w:rsidR="00264242" w:rsidRPr="00271685">
        <w:t>.2</w:t>
      </w:r>
      <w:r w:rsidR="00264242" w:rsidRPr="00271685">
        <w:rPr>
          <w:rFonts w:hint="eastAsia"/>
        </w:rPr>
        <w:t>立方公尺，該鄉掩埋場早</w:t>
      </w:r>
      <w:r w:rsidR="00264242" w:rsidRPr="00271685">
        <w:rPr>
          <w:rFonts w:hint="eastAsia"/>
        </w:rPr>
        <w:lastRenderedPageBreak/>
        <w:t>已不</w:t>
      </w:r>
      <w:r w:rsidR="00807300" w:rsidRPr="00271685">
        <w:rPr>
          <w:rFonts w:hint="eastAsia"/>
        </w:rPr>
        <w:t>堪</w:t>
      </w:r>
      <w:r w:rsidR="00264242" w:rsidRPr="00271685">
        <w:rPr>
          <w:rFonts w:hint="eastAsia"/>
        </w:rPr>
        <w:t>負荷。</w:t>
      </w:r>
    </w:p>
    <w:p w:rsidR="00264242" w:rsidRPr="00271685" w:rsidRDefault="00264242" w:rsidP="00264242">
      <w:pPr>
        <w:pStyle w:val="3"/>
        <w:numPr>
          <w:ilvl w:val="2"/>
          <w:numId w:val="1"/>
        </w:numPr>
      </w:pPr>
      <w:r w:rsidRPr="00271685">
        <w:rPr>
          <w:rFonts w:hint="eastAsia"/>
        </w:rPr>
        <w:t>臺東縣垃圾焚化廠未啟用及試運轉前，</w:t>
      </w:r>
      <w:r w:rsidR="006B7EB0" w:rsidRPr="00271685">
        <w:rPr>
          <w:rFonts w:hint="eastAsia"/>
        </w:rPr>
        <w:t>蘭嶼</w:t>
      </w:r>
      <w:r w:rsidRPr="00271685">
        <w:rPr>
          <w:rFonts w:hint="eastAsia"/>
        </w:rPr>
        <w:t>一般垃圾需轉運至外縣市焚化廠代處理。臺東縣政府獲環保署補助辧理</w:t>
      </w:r>
      <w:r w:rsidR="006B7EB0" w:rsidRPr="00271685">
        <w:rPr>
          <w:rFonts w:hint="eastAsia"/>
        </w:rPr>
        <w:t>蘭嶼</w:t>
      </w:r>
      <w:r w:rsidRPr="00271685">
        <w:rPr>
          <w:rFonts w:hint="eastAsia"/>
        </w:rPr>
        <w:t>一般廢棄物跨區處理，環保署協助</w:t>
      </w:r>
      <w:r w:rsidR="006B7EB0" w:rsidRPr="00271685">
        <w:rPr>
          <w:rFonts w:hint="eastAsia"/>
        </w:rPr>
        <w:t>蘭嶼</w:t>
      </w:r>
      <w:r w:rsidRPr="00271685">
        <w:rPr>
          <w:rFonts w:hint="eastAsia"/>
        </w:rPr>
        <w:t>垃圾回運本島焚化處理，處理情形如下：</w:t>
      </w:r>
    </w:p>
    <w:p w:rsidR="00264242" w:rsidRPr="00271685" w:rsidRDefault="00264242" w:rsidP="00264242">
      <w:pPr>
        <w:pStyle w:val="4"/>
        <w:numPr>
          <w:ilvl w:val="3"/>
          <w:numId w:val="1"/>
        </w:numPr>
      </w:pPr>
      <w:r w:rsidRPr="00271685">
        <w:rPr>
          <w:rFonts w:hint="eastAsia"/>
        </w:rPr>
        <w:t>於105-107年</w:t>
      </w:r>
      <w:r w:rsidR="006B7EB0" w:rsidRPr="00271685">
        <w:rPr>
          <w:rFonts w:hint="eastAsia"/>
        </w:rPr>
        <w:t>蘭嶼</w:t>
      </w:r>
      <w:r w:rsidRPr="00271685">
        <w:rPr>
          <w:rFonts w:hint="eastAsia"/>
        </w:rPr>
        <w:t>一般廢棄物跨區轉運計畫由離島建設基金及地方政府預算支應，垃圾轉運量分別為582公噸、792公噸及151公噸，另資源回收物分別為200公噸、217公噸及230公噸。107年垃圾轉運因受船公司歲修及垃圾轉運常常受到颱風、氣候或海象不佳等因素影響，致使垃圾轉運處理量較往年量少。</w:t>
      </w:r>
    </w:p>
    <w:p w:rsidR="00264242" w:rsidRPr="00271685" w:rsidRDefault="00264242" w:rsidP="00264242">
      <w:pPr>
        <w:pStyle w:val="4"/>
        <w:numPr>
          <w:ilvl w:val="3"/>
          <w:numId w:val="1"/>
        </w:numPr>
      </w:pPr>
      <w:r w:rsidRPr="00271685">
        <w:rPr>
          <w:rFonts w:hint="eastAsia"/>
        </w:rPr>
        <w:t>108年環保署補助臺東縣辦理「108年度臺東縣</w:t>
      </w:r>
      <w:r w:rsidR="006B7EB0" w:rsidRPr="00271685">
        <w:rPr>
          <w:rFonts w:hint="eastAsia"/>
        </w:rPr>
        <w:t>蘭嶼鄉</w:t>
      </w:r>
      <w:r w:rsidRPr="00271685">
        <w:rPr>
          <w:rFonts w:hint="eastAsia"/>
        </w:rPr>
        <w:t>一般廢棄物跨區處理計畫」，執行垃圾清運相關工作，期間均無廠商投標以致計畫招標皆流標，其後修正標案內容僅一家廠商投標，108年6月12日與廠商簽約執行計畫工作，辦理一般廢棄物清運工作，至108年已轉運垃圾102公噸及資源回收物36公噸，惟轉運數量受限船運公司載運垃圾意願低落，船運公司主要轉運民生物資為主，且船艘數量減少。</w:t>
      </w:r>
    </w:p>
    <w:p w:rsidR="00264242" w:rsidRPr="00271685" w:rsidRDefault="00264242" w:rsidP="00264242">
      <w:pPr>
        <w:pStyle w:val="4"/>
        <w:numPr>
          <w:ilvl w:val="3"/>
          <w:numId w:val="1"/>
        </w:numPr>
      </w:pPr>
      <w:r w:rsidRPr="00271685">
        <w:rPr>
          <w:rFonts w:hint="eastAsia"/>
        </w:rPr>
        <w:t>核定「</w:t>
      </w:r>
      <w:r w:rsidR="006B7EB0" w:rsidRPr="00271685">
        <w:rPr>
          <w:rFonts w:hint="eastAsia"/>
        </w:rPr>
        <w:t>蘭嶼鄉</w:t>
      </w:r>
      <w:r w:rsidRPr="00271685">
        <w:rPr>
          <w:rFonts w:hint="eastAsia"/>
        </w:rPr>
        <w:t>109-111年度一般廢棄物跨區處理計畫」計2,912萬1,000元，109年度共轉運</w:t>
      </w:r>
      <w:r w:rsidR="006B7EB0" w:rsidRPr="00271685">
        <w:rPr>
          <w:rFonts w:hint="eastAsia"/>
        </w:rPr>
        <w:t>蘭嶼</w:t>
      </w:r>
      <w:r w:rsidRPr="00271685">
        <w:rPr>
          <w:rFonts w:hint="eastAsia"/>
        </w:rPr>
        <w:t>569.815公噸一般廢棄物（375.94公噸一般垃圾與193.875資源垃圾）；110年度與承攬廠商發生與履約爭議及受限於尚未有外縣市焚化廠可代處理本縣離島鄉垃圾，致無垃圾轉運回本島處理，僅轉運資源垃圾50.515公噸。</w:t>
      </w:r>
    </w:p>
    <w:p w:rsidR="00264242" w:rsidRPr="00271685" w:rsidRDefault="00264242" w:rsidP="00264242">
      <w:pPr>
        <w:pStyle w:val="3"/>
        <w:numPr>
          <w:ilvl w:val="2"/>
          <w:numId w:val="1"/>
        </w:numPr>
      </w:pPr>
      <w:r w:rsidRPr="00271685">
        <w:rPr>
          <w:rFonts w:hint="eastAsia"/>
        </w:rPr>
        <w:t>本調查案啟動並於</w:t>
      </w:r>
      <w:r w:rsidRPr="00271685">
        <w:t>110</w:t>
      </w:r>
      <w:r w:rsidRPr="00271685">
        <w:rPr>
          <w:rFonts w:hint="eastAsia"/>
        </w:rPr>
        <w:t>年9月赴蘭嶼實</w:t>
      </w:r>
      <w:r w:rsidRPr="00271685">
        <w:rPr>
          <w:rFonts w:hint="eastAsia"/>
          <w:lang w:eastAsia="zh-HK"/>
        </w:rPr>
        <w:t>地履勘當地垃圾問題嚴重，復督促環保署及臺東縣政府應正視</w:t>
      </w:r>
      <w:r w:rsidR="006B7EB0" w:rsidRPr="00271685">
        <w:rPr>
          <w:rFonts w:hint="eastAsia"/>
          <w:lang w:eastAsia="zh-HK"/>
        </w:rPr>
        <w:t>蘭</w:t>
      </w:r>
      <w:r w:rsidR="006B7EB0" w:rsidRPr="00271685">
        <w:rPr>
          <w:rFonts w:hint="eastAsia"/>
          <w:lang w:eastAsia="zh-HK"/>
        </w:rPr>
        <w:lastRenderedPageBreak/>
        <w:t>嶼</w:t>
      </w:r>
      <w:r w:rsidRPr="00271685">
        <w:rPr>
          <w:rFonts w:hint="eastAsia"/>
          <w:lang w:eastAsia="zh-HK"/>
        </w:rPr>
        <w:t>掩埋場無法負荷生活垃圾，造成環境衛生問題，更將不利於海域環境保護</w:t>
      </w:r>
      <w:r w:rsidRPr="00271685">
        <w:rPr>
          <w:rFonts w:hint="eastAsia"/>
        </w:rPr>
        <w:t>，並經本調查案於111年6月再赴蘭嶼履勘</w:t>
      </w:r>
      <w:r w:rsidRPr="00271685">
        <w:rPr>
          <w:rFonts w:hint="eastAsia"/>
          <w:lang w:eastAsia="zh-HK"/>
        </w:rPr>
        <w:t>。環保署對此表示，於</w:t>
      </w:r>
      <w:r w:rsidRPr="00271685">
        <w:rPr>
          <w:rFonts w:hint="eastAsia"/>
        </w:rPr>
        <w:t>111年持續補助953萬元已於111年2月25日完成簽約，3月1日開始執行，臺東縣垃圾焚化廠2月至6月為測試期間，</w:t>
      </w:r>
      <w:r w:rsidR="006B7EB0" w:rsidRPr="00271685">
        <w:rPr>
          <w:rFonts w:hint="eastAsia"/>
        </w:rPr>
        <w:t>蘭嶼</w:t>
      </w:r>
      <w:r w:rsidRPr="00271685">
        <w:rPr>
          <w:rFonts w:hint="eastAsia"/>
        </w:rPr>
        <w:t>配合測試將垃圾轉運至該縣垃圾焚化廠焚化處理，截至</w:t>
      </w:r>
      <w:r w:rsidR="005C339E" w:rsidRPr="00271685">
        <w:t>111年7月31日止，已清運975.21公噸</w:t>
      </w:r>
      <w:r w:rsidRPr="00271685">
        <w:rPr>
          <w:rFonts w:hint="eastAsia"/>
        </w:rPr>
        <w:t>一般垃圾</w:t>
      </w:r>
      <w:r w:rsidR="002D399A" w:rsidRPr="00271685">
        <w:t>，仍持續清運去化中</w:t>
      </w:r>
      <w:r w:rsidRPr="00271685">
        <w:rPr>
          <w:rFonts w:hint="eastAsia"/>
        </w:rPr>
        <w:t>。又據</w:t>
      </w:r>
      <w:r w:rsidR="006B7EB0" w:rsidRPr="00271685">
        <w:rPr>
          <w:rFonts w:hint="eastAsia"/>
        </w:rPr>
        <w:t>蘭嶼鄉</w:t>
      </w:r>
      <w:r w:rsidRPr="00271685">
        <w:rPr>
          <w:rFonts w:hint="eastAsia"/>
        </w:rPr>
        <w:t>公所於111年5月18日回復垃圾轉運問題，</w:t>
      </w:r>
      <w:r w:rsidR="006B7EB0" w:rsidRPr="00271685">
        <w:rPr>
          <w:rFonts w:hint="eastAsia"/>
        </w:rPr>
        <w:t>蘭嶼</w:t>
      </w:r>
      <w:r w:rsidRPr="00271685">
        <w:rPr>
          <w:rFonts w:hint="eastAsia"/>
        </w:rPr>
        <w:t>垃圾每年產生約700噸，109年至110年間環保局及轉運商發生糾紛，垃圾未轉運，108年至110年垃圾產生約2,000多噸，轉運率20%而已，新合約從111年開始，自111年3月1日廠商進掩埋場到4月底止已轉運約560公噸，如進度順利垃圾堆置問題將於111年至112年獲得改善等內容。</w:t>
      </w:r>
    </w:p>
    <w:p w:rsidR="00264242" w:rsidRPr="00271685" w:rsidRDefault="00264242" w:rsidP="00264242">
      <w:pPr>
        <w:pStyle w:val="3"/>
        <w:numPr>
          <w:ilvl w:val="2"/>
          <w:numId w:val="1"/>
        </w:numPr>
      </w:pPr>
      <w:r w:rsidRPr="00271685">
        <w:rPr>
          <w:rFonts w:hint="eastAsia"/>
          <w:lang w:eastAsia="zh-HK"/>
        </w:rPr>
        <w:t>另以，</w:t>
      </w:r>
      <w:r w:rsidR="006B7EB0" w:rsidRPr="00271685">
        <w:rPr>
          <w:rFonts w:hint="eastAsia"/>
          <w:lang w:eastAsia="zh-HK"/>
        </w:rPr>
        <w:t>蘭嶼鄉</w:t>
      </w:r>
      <w:r w:rsidRPr="00271685">
        <w:rPr>
          <w:rFonts w:hint="eastAsia"/>
          <w:lang w:eastAsia="zh-HK"/>
        </w:rPr>
        <w:t>公所另表示</w:t>
      </w:r>
      <w:r w:rsidRPr="00271685">
        <w:rPr>
          <w:rFonts w:hint="eastAsia"/>
        </w:rPr>
        <w:t>垃圾處理問題仍有待解決包括</w:t>
      </w:r>
      <w:r w:rsidRPr="00271685">
        <w:rPr>
          <w:rFonts w:hAnsi="標楷體" w:hint="eastAsia"/>
        </w:rPr>
        <w:t>「</w:t>
      </w:r>
      <w:r w:rsidRPr="00271685">
        <w:rPr>
          <w:rFonts w:hint="eastAsia"/>
        </w:rPr>
        <w:t>資源回收物轉運一直都沒廠商投標，造成鄉內堆置及存放很大困擾，特別是廢輪胎、廢油的問題</w:t>
      </w:r>
      <w:r w:rsidRPr="00271685">
        <w:rPr>
          <w:rFonts w:hAnsi="標楷體" w:hint="eastAsia"/>
        </w:rPr>
        <w:t>」、「</w:t>
      </w:r>
      <w:r w:rsidR="006B7EB0" w:rsidRPr="00271685">
        <w:rPr>
          <w:rFonts w:hint="eastAsia"/>
        </w:rPr>
        <w:t>蘭嶼</w:t>
      </w:r>
      <w:r w:rsidRPr="00271685">
        <w:rPr>
          <w:rFonts w:hint="eastAsia"/>
        </w:rPr>
        <w:t>不像臺灣各鄉鎮有很多的資源回收站，民眾會去撿回收賣給回收商，建議環保署應補助運費差額以鼓勵</w:t>
      </w:r>
      <w:r w:rsidR="006B7EB0" w:rsidRPr="00271685">
        <w:rPr>
          <w:rFonts w:hint="eastAsia"/>
        </w:rPr>
        <w:t>蘭嶼</w:t>
      </w:r>
      <w:r w:rsidRPr="00271685">
        <w:rPr>
          <w:rFonts w:hint="eastAsia"/>
        </w:rPr>
        <w:t>族人大家一起撿回收變賣，不管是家中的回收或是到海邊檢海漂變賣，運用部落力量來改善現有資收物或海漂垃圾之困擾</w:t>
      </w:r>
      <w:r w:rsidRPr="00271685">
        <w:rPr>
          <w:rFonts w:hAnsi="標楷體" w:hint="eastAsia"/>
        </w:rPr>
        <w:t>」</w:t>
      </w:r>
      <w:r w:rsidRPr="00271685">
        <w:rPr>
          <w:rFonts w:hint="eastAsia"/>
        </w:rPr>
        <w:t>等情，環保署表示，因</w:t>
      </w:r>
      <w:r w:rsidR="006B7EB0" w:rsidRPr="00271685">
        <w:rPr>
          <w:rFonts w:hint="eastAsia"/>
        </w:rPr>
        <w:t>蘭嶼</w:t>
      </w:r>
      <w:r w:rsidRPr="00271685">
        <w:rPr>
          <w:rFonts w:hint="eastAsia"/>
        </w:rPr>
        <w:t>無回收處理業，為協助蘭嶼將資源回收物運回臺灣處理利用，109及110年補助約80萬元併同其他計畫一同發包，共計運回243公噸資源回收物。近3年（108年-110年）協助臺東縣環境保護局辦理「離島多背一公斤計畫」；於暑假旅遊旺季期間，協調臺東富岡漁港遊客及客運船班共同響應「離島多背一公斤，離島環境亮晶晶」活動，3年</w:t>
      </w:r>
      <w:r w:rsidRPr="00271685">
        <w:rPr>
          <w:rFonts w:hint="eastAsia"/>
        </w:rPr>
        <w:lastRenderedPageBreak/>
        <w:t>累計參與人次達9,747人次，累計回收1萬4,276公斤運回台灣，其中最多的是寶特瓶、飲料杯等塑膠容器達89%，次多的為紙容器達5%。因此，環保署應偕同臺東縣政府、</w:t>
      </w:r>
      <w:r w:rsidR="006B7EB0" w:rsidRPr="00271685">
        <w:rPr>
          <w:rFonts w:hint="eastAsia"/>
        </w:rPr>
        <w:t>蘭嶼鄉</w:t>
      </w:r>
      <w:r w:rsidRPr="00271685">
        <w:rPr>
          <w:rFonts w:hint="eastAsia"/>
        </w:rPr>
        <w:t>公所對於生活垃圾及資源回收物等積極轉運，確保環境衛生及保護海洋環境。</w:t>
      </w:r>
    </w:p>
    <w:p w:rsidR="00264242" w:rsidRPr="00271685" w:rsidRDefault="00264242" w:rsidP="00264242">
      <w:pPr>
        <w:pStyle w:val="3"/>
        <w:numPr>
          <w:ilvl w:val="2"/>
          <w:numId w:val="1"/>
        </w:numPr>
      </w:pPr>
      <w:r w:rsidRPr="00271685">
        <w:rPr>
          <w:rFonts w:hint="eastAsia"/>
        </w:rPr>
        <w:t>綜上，</w:t>
      </w:r>
      <w:r w:rsidR="006B7EB0" w:rsidRPr="00271685">
        <w:rPr>
          <w:rFonts w:hint="eastAsia"/>
        </w:rPr>
        <w:t>蘭嶼</w:t>
      </w:r>
      <w:r w:rsidRPr="00271685">
        <w:rPr>
          <w:rFonts w:hint="eastAsia"/>
        </w:rPr>
        <w:t>因國內旅遊人潮增加，一般廢棄物產生量增加，致該鄉掩埋場早已</w:t>
      </w:r>
      <w:r w:rsidR="00CB6949" w:rsidRPr="00271685">
        <w:rPr>
          <w:rFonts w:hint="eastAsia"/>
        </w:rPr>
        <w:t>不堪</w:t>
      </w:r>
      <w:r w:rsidRPr="00271685">
        <w:rPr>
          <w:rFonts w:hint="eastAsia"/>
        </w:rPr>
        <w:t>負荷，協助</w:t>
      </w:r>
      <w:r w:rsidR="006B7EB0" w:rsidRPr="00271685">
        <w:rPr>
          <w:rFonts w:hint="eastAsia"/>
        </w:rPr>
        <w:t>蘭嶼</w:t>
      </w:r>
      <w:r w:rsidRPr="00271685">
        <w:rPr>
          <w:rFonts w:hint="eastAsia"/>
        </w:rPr>
        <w:t>垃圾回運本島焚化處理，卻受颱風、氣候或海象不佳等因素影響而減少，於1</w:t>
      </w:r>
      <w:r w:rsidRPr="00271685">
        <w:t>10</w:t>
      </w:r>
      <w:r w:rsidRPr="00271685">
        <w:rPr>
          <w:rFonts w:hint="eastAsia"/>
        </w:rPr>
        <w:t>年更因無外縣市焚化廠可代處理，致無垃圾轉運回本島。復因臺東縣垃圾焚化廠於1</w:t>
      </w:r>
      <w:r w:rsidRPr="00271685">
        <w:t>11</w:t>
      </w:r>
      <w:r w:rsidRPr="00271685">
        <w:rPr>
          <w:rFonts w:hint="eastAsia"/>
        </w:rPr>
        <w:t>年2月至6月測試期間，經本調查案2度履勘，</w:t>
      </w:r>
      <w:r w:rsidR="006B7EB0" w:rsidRPr="00271685">
        <w:rPr>
          <w:rFonts w:hint="eastAsia"/>
        </w:rPr>
        <w:t>蘭嶼</w:t>
      </w:r>
      <w:r w:rsidRPr="00271685">
        <w:rPr>
          <w:rFonts w:hint="eastAsia"/>
        </w:rPr>
        <w:t>已將垃圾轉運至該縣垃圾焚化廠處理，截至</w:t>
      </w:r>
      <w:r w:rsidR="007D2899" w:rsidRPr="00271685">
        <w:t>111年7月31日止，已清運975.21公噸</w:t>
      </w:r>
      <w:r w:rsidRPr="00271685">
        <w:rPr>
          <w:rFonts w:hint="eastAsia"/>
        </w:rPr>
        <w:t>，惟環保署應督同臺東縣政府及</w:t>
      </w:r>
      <w:r w:rsidR="006B7EB0" w:rsidRPr="00271685">
        <w:rPr>
          <w:rFonts w:hint="eastAsia"/>
        </w:rPr>
        <w:t>蘭嶼鄉</w:t>
      </w:r>
      <w:r w:rsidRPr="00271685">
        <w:rPr>
          <w:rFonts w:hint="eastAsia"/>
        </w:rPr>
        <w:t>公所持續加強離島垃圾及資源回收物轉運，以避免影響環境衛生並保護海洋環境。</w:t>
      </w:r>
    </w:p>
    <w:p w:rsidR="00264242" w:rsidRPr="00271685" w:rsidRDefault="00264242" w:rsidP="00264242">
      <w:pPr>
        <w:pStyle w:val="2"/>
        <w:numPr>
          <w:ilvl w:val="1"/>
          <w:numId w:val="1"/>
        </w:numPr>
        <w:rPr>
          <w:b/>
        </w:rPr>
      </w:pPr>
      <w:bookmarkStart w:id="42" w:name="_Toc110515223"/>
      <w:r w:rsidRPr="00271685">
        <w:rPr>
          <w:rFonts w:hint="eastAsia"/>
          <w:b/>
          <w:lang w:eastAsia="zh-HK"/>
        </w:rPr>
        <w:t>蘭嶼為臺灣唯一海</w:t>
      </w:r>
      <w:r w:rsidR="00980BC2" w:rsidRPr="00271685">
        <w:rPr>
          <w:rFonts w:hint="eastAsia"/>
          <w:b/>
          <w:lang w:eastAsia="zh-HK"/>
        </w:rPr>
        <w:t>島</w:t>
      </w:r>
      <w:r w:rsidRPr="00271685">
        <w:rPr>
          <w:rFonts w:hint="eastAsia"/>
          <w:b/>
          <w:lang w:eastAsia="zh-HK"/>
        </w:rPr>
        <w:t>原住民族之家園，擁有豐富海域資源及美麗珊瑚群礁岩，然</w:t>
      </w:r>
      <w:r w:rsidRPr="00271685">
        <w:rPr>
          <w:rFonts w:hint="eastAsia"/>
          <w:b/>
        </w:rPr>
        <w:t>因生活型態改變及遊客增加，致廢棄物問題日趨嚴重，環境條件顯著惡化，甚且本院實地履勘時發現特定景點或販售點更有明顯環境髒亂問題，陸域廢棄物連帶成為海域垃圾來源之一，衝擊環境品質及海域景觀。環保署對此已優先協助推動相關</w:t>
      </w:r>
      <w:bookmarkStart w:id="43" w:name="_Hlk109652113"/>
      <w:r w:rsidRPr="00271685">
        <w:rPr>
          <w:rFonts w:hint="eastAsia"/>
          <w:b/>
        </w:rPr>
        <w:t>減量或回收措施</w:t>
      </w:r>
      <w:bookmarkEnd w:id="43"/>
      <w:r w:rsidRPr="00271685">
        <w:rPr>
          <w:rFonts w:hint="eastAsia"/>
          <w:b/>
        </w:rPr>
        <w:t>（如循環杯、空寶特瓶換購物金等），並持續協助地方強化垃圾減量，及輔導在地化自主處理設施，各項措施仍待積極辦理。另</w:t>
      </w:r>
      <w:r w:rsidRPr="00271685">
        <w:rPr>
          <w:rFonts w:hint="eastAsia"/>
          <w:b/>
          <w:lang w:eastAsia="zh-HK"/>
        </w:rPr>
        <w:t>海域海岸廢棄物污染來源多元，海洋委員會及環保署應偕同臺東縣政府、</w:t>
      </w:r>
      <w:r w:rsidR="006B7EB0" w:rsidRPr="00271685">
        <w:rPr>
          <w:rFonts w:hint="eastAsia"/>
          <w:b/>
          <w:lang w:eastAsia="zh-HK"/>
        </w:rPr>
        <w:t>蘭嶼鄉</w:t>
      </w:r>
      <w:r w:rsidRPr="00271685">
        <w:rPr>
          <w:rFonts w:hint="eastAsia"/>
          <w:b/>
          <w:lang w:eastAsia="zh-HK"/>
        </w:rPr>
        <w:t>公所、環保團體與社會大眾等協力合作，落實環境基本法、海洋基本法揭示自源頭減污、強化污染防治等各面向，務求解決海陸廢棄物</w:t>
      </w:r>
      <w:r w:rsidRPr="00271685">
        <w:rPr>
          <w:rFonts w:hint="eastAsia"/>
          <w:b/>
          <w:lang w:eastAsia="zh-HK"/>
        </w:rPr>
        <w:lastRenderedPageBreak/>
        <w:t>問題，促成蘭嶼環境永續家園。</w:t>
      </w:r>
      <w:bookmarkEnd w:id="42"/>
    </w:p>
    <w:p w:rsidR="00264242" w:rsidRPr="00271685" w:rsidRDefault="00264242" w:rsidP="00264242">
      <w:pPr>
        <w:pStyle w:val="3"/>
        <w:numPr>
          <w:ilvl w:val="2"/>
          <w:numId w:val="5"/>
        </w:numPr>
      </w:pPr>
      <w:r w:rsidRPr="00271685">
        <w:rPr>
          <w:rFonts w:hint="eastAsia"/>
        </w:rPr>
        <w:t>依「促進離島永續發展方針」、「花東地區永續發展策略計畫」(計畫年期自民國101年至110年)均載明，離島建設應促進離島居民之福祉，並朝永續發展方向推動，採更為整體性、系統性方式規劃建設，以避免不當開發造成自然、人文生態破壞。而行政院於109年5月7日核定「向海致敬-海岸清潔維護計畫（109年-112年）」，由內政部、交通部、經濟部、國防部、財政部、行政院農業委員會、海洋委員會、教育部及環保署等9個部會盤點各部會「海岸清理」、「源頭管理」及「教育宣導」等各項工作，並與地方政府合作，各機關以「屬地原則」進行環境維護分工，並建立「定期清」、「立即清」及「緊急清」的清理機制，期能讓全國1,988公里海岸（包括</w:t>
      </w:r>
      <w:r w:rsidR="006B7EB0" w:rsidRPr="00271685">
        <w:rPr>
          <w:rFonts w:hint="eastAsia"/>
        </w:rPr>
        <w:t>蘭嶼</w:t>
      </w:r>
      <w:r w:rsidRPr="00271685">
        <w:rPr>
          <w:rFonts w:hint="eastAsia"/>
        </w:rPr>
        <w:t>）每吋土地都乾淨。</w:t>
      </w:r>
    </w:p>
    <w:p w:rsidR="00264242" w:rsidRPr="00271685" w:rsidRDefault="00264242" w:rsidP="00264242">
      <w:pPr>
        <w:pStyle w:val="3"/>
        <w:numPr>
          <w:ilvl w:val="2"/>
          <w:numId w:val="5"/>
        </w:numPr>
      </w:pPr>
      <w:r w:rsidRPr="00271685">
        <w:rPr>
          <w:rFonts w:hint="eastAsia"/>
        </w:rPr>
        <w:t>依</w:t>
      </w:r>
      <w:r w:rsidR="006B7EB0" w:rsidRPr="00271685">
        <w:rPr>
          <w:rFonts w:hint="eastAsia"/>
        </w:rPr>
        <w:t>蘭嶼鄉</w:t>
      </w:r>
      <w:r w:rsidRPr="00271685">
        <w:rPr>
          <w:rFonts w:hint="eastAsia"/>
        </w:rPr>
        <w:t>公所查復，垃圾源頭減量部分，該鄉自108年底才推動垃圾分類、垃圾不落地政策，腳步遠遠落後，鄉公所111年配合環保局推動蘭嶼杯借環站的循環杯計畫，所內自111年起會議室不提供瓶裝水，全面禁止購買瓶裝水；小吃店、餐飲店、冷飲店則實施勸導免洗杯、免洗碗、免洗筷的限制使用，目前各店陸續調整或添購設備中。而海洋廢棄物處理部分，因</w:t>
      </w:r>
      <w:r w:rsidR="006B7EB0" w:rsidRPr="00271685">
        <w:rPr>
          <w:rFonts w:hint="eastAsia"/>
        </w:rPr>
        <w:t>蘭嶼</w:t>
      </w:r>
      <w:r w:rsidRPr="00271685">
        <w:rPr>
          <w:rFonts w:hint="eastAsia"/>
        </w:rPr>
        <w:t>自有財源有限，無法寬籌預算專責清理每年隨洋流漂到轄境之海漂垃圾及海底垃圾，離島建設基金第五期(108-111)每年補助168萬元由公所清理海底垃圾，海漂垃圾則限於地方無經費，延至111年始透過第五期滾動檢討爭取到人力專責清理海漂垃圾，有關於海漂垃圾來源有鄰近國家洋流帶來蘭嶼，海上作業漁船任意丟棄漁網漁具造成。另據臺東縣政府表示，海漂（底）垃圾及海</w:t>
      </w:r>
      <w:r w:rsidRPr="00271685">
        <w:rPr>
          <w:rFonts w:hint="eastAsia"/>
        </w:rPr>
        <w:lastRenderedPageBreak/>
        <w:t>灘垃圾來源分為自然因素（因蘭嶼地理位置及洋流影響帶來海漂垃圾）及人為因素（遊客湧入、民眾遊憩行為等，隨手丟棄形成海灘垃圾；當地漁民產生漁業廢棄物未攜回，易形成海底垃圾），其種類大多以生活垃圾和廢棄漁具所組成，以廢棄漁網、大型圍網、魚線、寶特瓶、玻璃瓶、保麗龍及輪胎為常見之廢棄物。垃圾比例為洋流垃圾60%、遊客及在地居民20%、枯木樹枝10%、廢棄漁網及浮球10%。</w:t>
      </w:r>
    </w:p>
    <w:p w:rsidR="00264242" w:rsidRPr="00271685" w:rsidRDefault="00264242" w:rsidP="00264242">
      <w:pPr>
        <w:pStyle w:val="3"/>
        <w:numPr>
          <w:ilvl w:val="2"/>
          <w:numId w:val="5"/>
        </w:numPr>
      </w:pPr>
      <w:r w:rsidRPr="00271685">
        <w:rPr>
          <w:rFonts w:hint="eastAsia"/>
        </w:rPr>
        <w:t>據本調查案於履勘發現，特定景點或販售點有明顯環境髒亂，顯示因生活型態改變及遊客增加，致廢棄物，亦連帶形成海漂垃圾之來源，衝擊環境品質及海域景觀。環保署對此表示，便利商店(7-11)業者進駐</w:t>
      </w:r>
      <w:r w:rsidR="006B7EB0" w:rsidRPr="00271685">
        <w:rPr>
          <w:rFonts w:hint="eastAsia"/>
        </w:rPr>
        <w:t>蘭嶼</w:t>
      </w:r>
      <w:r w:rsidRPr="00271685">
        <w:rPr>
          <w:rFonts w:hint="eastAsia"/>
        </w:rPr>
        <w:t>之經營模式與本島相同，大部分仍使用一次性包裝材料的產品問題，該署於111年1月4日、1月12日及2月13日，與蘭嶼便利商店業者召開研商會議，討論透過源頭減量方式來減少一次性包裝材質，業者表示需修正相關設計及生產製程，現階段有其困難性，故提出具體面向思考產品的生命週期</w:t>
      </w:r>
      <w:r w:rsidRPr="00271685">
        <w:rPr>
          <w:rStyle w:val="aff7"/>
        </w:rPr>
        <w:footnoteReference w:id="14"/>
      </w:r>
      <w:r w:rsidRPr="00271685">
        <w:rPr>
          <w:rFonts w:hint="eastAsia"/>
        </w:rPr>
        <w:t>，並請業者盤點以進一步追蹤協助業者在</w:t>
      </w:r>
      <w:r w:rsidR="006B7EB0" w:rsidRPr="00271685">
        <w:rPr>
          <w:rFonts w:hint="eastAsia"/>
        </w:rPr>
        <w:t>蘭嶼</w:t>
      </w:r>
      <w:r w:rsidRPr="00271685">
        <w:rPr>
          <w:rFonts w:hint="eastAsia"/>
        </w:rPr>
        <w:t>打造一個有特色的環保商品，儘量減少可能的垃圾產生。復據本調查案於1</w:t>
      </w:r>
      <w:r w:rsidRPr="00271685">
        <w:t>11</w:t>
      </w:r>
      <w:r w:rsidRPr="00271685">
        <w:rPr>
          <w:rFonts w:hint="eastAsia"/>
        </w:rPr>
        <w:t>年6月再赴</w:t>
      </w:r>
      <w:r w:rsidR="006B7EB0" w:rsidRPr="00271685">
        <w:rPr>
          <w:rFonts w:hint="eastAsia"/>
        </w:rPr>
        <w:t>蘭嶼</w:t>
      </w:r>
      <w:r w:rsidRPr="00271685">
        <w:rPr>
          <w:rFonts w:hint="eastAsia"/>
        </w:rPr>
        <w:t>7-11東清灣門市</w:t>
      </w:r>
      <w:r w:rsidRPr="00271685">
        <w:rPr>
          <w:rFonts w:hint="eastAsia"/>
          <w:lang w:eastAsia="zh-HK"/>
        </w:rPr>
        <w:t>履勘</w:t>
      </w:r>
      <w:r w:rsidRPr="00271685">
        <w:rPr>
          <w:rFonts w:hint="eastAsia"/>
        </w:rPr>
        <w:t>，該署就</w:t>
      </w:r>
      <w:r w:rsidR="006B7EB0" w:rsidRPr="00271685">
        <w:rPr>
          <w:rFonts w:hint="eastAsia"/>
        </w:rPr>
        <w:t>蘭嶼</w:t>
      </w:r>
      <w:r w:rsidRPr="00271685">
        <w:rPr>
          <w:rFonts w:hint="eastAsia"/>
        </w:rPr>
        <w:t>協調推動下列減廢事項：</w:t>
      </w:r>
    </w:p>
    <w:p w:rsidR="00264242" w:rsidRPr="00271685" w:rsidRDefault="00264242" w:rsidP="00264242">
      <w:pPr>
        <w:pStyle w:val="4"/>
        <w:numPr>
          <w:ilvl w:val="3"/>
          <w:numId w:val="5"/>
        </w:numPr>
      </w:pPr>
      <w:r w:rsidRPr="00271685">
        <w:rPr>
          <w:rFonts w:hint="eastAsia"/>
        </w:rPr>
        <w:t>111年度</w:t>
      </w:r>
      <w:r w:rsidR="006B7EB0" w:rsidRPr="00271685">
        <w:rPr>
          <w:rFonts w:hint="eastAsia"/>
        </w:rPr>
        <w:t>蘭嶼</w:t>
      </w:r>
      <w:r w:rsidRPr="00271685">
        <w:rPr>
          <w:rFonts w:hint="eastAsia"/>
        </w:rPr>
        <w:t>離島一次性飲料杯減量計畫由</w:t>
      </w:r>
      <w:r w:rsidR="006B7EB0" w:rsidRPr="00271685">
        <w:rPr>
          <w:rFonts w:hint="eastAsia"/>
        </w:rPr>
        <w:t>蘭嶼</w:t>
      </w:r>
      <w:r w:rsidRPr="00271685">
        <w:rPr>
          <w:rFonts w:hint="eastAsia"/>
        </w:rPr>
        <w:t>本地的環境教育協會得標，推動蘭嶼一次性飲料杯減量，其中，與7-11店家結合設置環保杯借還站。</w:t>
      </w:r>
    </w:p>
    <w:p w:rsidR="00264242" w:rsidRPr="00271685" w:rsidRDefault="00264242" w:rsidP="00264242">
      <w:pPr>
        <w:pStyle w:val="4"/>
        <w:numPr>
          <w:ilvl w:val="3"/>
          <w:numId w:val="5"/>
        </w:numPr>
      </w:pPr>
      <w:r w:rsidRPr="00271685">
        <w:rPr>
          <w:rFonts w:hint="eastAsia"/>
        </w:rPr>
        <w:t>離島便利商店源頭減廢服務設計指引優先將蘭</w:t>
      </w:r>
      <w:r w:rsidRPr="00271685">
        <w:rPr>
          <w:rFonts w:hint="eastAsia"/>
        </w:rPr>
        <w:lastRenderedPageBreak/>
        <w:t>嶼7-11門市導入綠色服務設計及包裝減量源頭減廢原則，如最少包裝、替代材質、以大代小等並針對陳列及販售商品之現況。</w:t>
      </w:r>
    </w:p>
    <w:p w:rsidR="00264242" w:rsidRPr="00271685" w:rsidRDefault="00264242" w:rsidP="00264242">
      <w:pPr>
        <w:pStyle w:val="4"/>
        <w:numPr>
          <w:ilvl w:val="3"/>
          <w:numId w:val="5"/>
        </w:numPr>
      </w:pPr>
      <w:r w:rsidRPr="00271685">
        <w:rPr>
          <w:rFonts w:hint="eastAsia"/>
        </w:rPr>
        <w:t>減塑成效包括：源頭減量</w:t>
      </w:r>
      <w:r w:rsidRPr="00271685">
        <w:rPr>
          <w:rStyle w:val="aff7"/>
        </w:rPr>
        <w:footnoteReference w:id="15"/>
      </w:r>
      <w:r w:rsidRPr="00271685">
        <w:rPr>
          <w:rFonts w:hint="eastAsia"/>
        </w:rPr>
        <w:t>、回收塑膠容器</w:t>
      </w:r>
      <w:r w:rsidRPr="00271685">
        <w:rPr>
          <w:rStyle w:val="aff7"/>
        </w:rPr>
        <w:footnoteReference w:id="16"/>
      </w:r>
      <w:r w:rsidRPr="00271685">
        <w:rPr>
          <w:rFonts w:hint="eastAsia"/>
        </w:rPr>
        <w:t>、循環杯服務</w:t>
      </w:r>
      <w:r w:rsidRPr="00271685">
        <w:rPr>
          <w:rStyle w:val="aff7"/>
        </w:rPr>
        <w:footnoteReference w:id="17"/>
      </w:r>
      <w:r w:rsidRPr="00271685">
        <w:rPr>
          <w:rFonts w:hint="eastAsia"/>
        </w:rPr>
        <w:t>、回收料再製品販售</w:t>
      </w:r>
      <w:r w:rsidRPr="00271685">
        <w:rPr>
          <w:rStyle w:val="aff7"/>
        </w:rPr>
        <w:footnoteReference w:id="18"/>
      </w:r>
      <w:r w:rsidRPr="00271685">
        <w:rPr>
          <w:rFonts w:hint="eastAsia"/>
        </w:rPr>
        <w:t>、資源回收機設置</w:t>
      </w:r>
      <w:r w:rsidRPr="00271685">
        <w:rPr>
          <w:rStyle w:val="aff7"/>
        </w:rPr>
        <w:footnoteReference w:id="19"/>
      </w:r>
      <w:r w:rsidRPr="00271685">
        <w:rPr>
          <w:rFonts w:hint="eastAsia"/>
        </w:rPr>
        <w:t>、資源回收桶設置</w:t>
      </w:r>
      <w:r w:rsidRPr="00271685">
        <w:rPr>
          <w:rStyle w:val="aff7"/>
        </w:rPr>
        <w:footnoteReference w:id="20"/>
      </w:r>
      <w:r w:rsidRPr="00271685">
        <w:rPr>
          <w:rFonts w:hint="eastAsia"/>
        </w:rPr>
        <w:t>、好鄰居基金會</w:t>
      </w:r>
      <w:r w:rsidRPr="00271685">
        <w:rPr>
          <w:rStyle w:val="aff7"/>
        </w:rPr>
        <w:footnoteReference w:id="21"/>
      </w:r>
      <w:r w:rsidRPr="00271685">
        <w:rPr>
          <w:rFonts w:hint="eastAsia"/>
        </w:rPr>
        <w:t>、蘭恩基金會合作協辦淨灘及環境教育活動等。</w:t>
      </w:r>
    </w:p>
    <w:p w:rsidR="00815D04" w:rsidRPr="00271685" w:rsidRDefault="00264242" w:rsidP="00815D04">
      <w:pPr>
        <w:pStyle w:val="4"/>
        <w:numPr>
          <w:ilvl w:val="3"/>
          <w:numId w:val="5"/>
        </w:numPr>
      </w:pPr>
      <w:r w:rsidRPr="00271685">
        <w:rPr>
          <w:rFonts w:hint="eastAsia"/>
        </w:rPr>
        <w:t>111年4月28日公告訂定「一次用飲料杯限制使用對象及實施方式」，並自111年7月1日生效，推動連鎖便利商店自備優惠及循環杯借用，以減少廢棄飲料杯對環境的影響。</w:t>
      </w:r>
      <w:r w:rsidR="00815D04" w:rsidRPr="00271685">
        <w:rPr>
          <w:rFonts w:hint="eastAsia"/>
        </w:rPr>
        <w:t>統計至111年7月30日止累計借用數816杯次，另於暑假期間辦理6場宣導活動，共159人次借用環保餐具。</w:t>
      </w:r>
    </w:p>
    <w:p w:rsidR="00264242" w:rsidRPr="00271685" w:rsidRDefault="00264242" w:rsidP="00264242">
      <w:pPr>
        <w:pStyle w:val="4"/>
        <w:numPr>
          <w:ilvl w:val="3"/>
          <w:numId w:val="5"/>
        </w:numPr>
      </w:pPr>
      <w:r w:rsidRPr="00271685">
        <w:rPr>
          <w:rFonts w:hint="eastAsia"/>
        </w:rPr>
        <w:tab/>
        <w:t>111年1月13日核定補助臺東縣政府111年5月29日至111年11月30日執行「110年度臺東縣</w:t>
      </w:r>
      <w:r w:rsidR="006B7EB0" w:rsidRPr="00271685">
        <w:rPr>
          <w:rFonts w:hint="eastAsia"/>
        </w:rPr>
        <w:t>蘭嶼</w:t>
      </w:r>
      <w:r w:rsidRPr="00271685">
        <w:rPr>
          <w:rFonts w:hint="eastAsia"/>
        </w:rPr>
        <w:t>一次性飲料杯減量計畫」經費337萬2,275元，推動「租車即借杯」模式，將環保杯融入當地旅遊業、摩托車租賃業。</w:t>
      </w:r>
    </w:p>
    <w:p w:rsidR="00264242" w:rsidRPr="00271685" w:rsidRDefault="00264242" w:rsidP="00264242">
      <w:pPr>
        <w:pStyle w:val="4"/>
        <w:numPr>
          <w:ilvl w:val="3"/>
          <w:numId w:val="5"/>
        </w:numPr>
      </w:pPr>
      <w:r w:rsidRPr="00271685">
        <w:rPr>
          <w:rFonts w:hint="eastAsia"/>
        </w:rPr>
        <w:t>推動</w:t>
      </w:r>
      <w:r w:rsidR="006B7EB0" w:rsidRPr="00271685">
        <w:rPr>
          <w:rFonts w:hint="eastAsia"/>
        </w:rPr>
        <w:t>蘭嶼</w:t>
      </w:r>
      <w:r w:rsidRPr="00271685">
        <w:rPr>
          <w:rFonts w:hint="eastAsia"/>
        </w:rPr>
        <w:t>東清環保夜市推動減廢行動，結合在地居民(組織)、遊客以及公部門等人力投入，配合餐具租借、自備環保餐具等行動方案推動減廢行</w:t>
      </w:r>
      <w:r w:rsidRPr="00271685">
        <w:rPr>
          <w:rFonts w:hint="eastAsia"/>
        </w:rPr>
        <w:lastRenderedPageBreak/>
        <w:t>動。</w:t>
      </w:r>
    </w:p>
    <w:p w:rsidR="002D399A" w:rsidRPr="00271685" w:rsidRDefault="002D399A" w:rsidP="002D399A">
      <w:pPr>
        <w:pStyle w:val="3"/>
        <w:numPr>
          <w:ilvl w:val="0"/>
          <w:numId w:val="0"/>
        </w:numPr>
        <w:ind w:left="1361" w:firstLineChars="183" w:firstLine="622"/>
        <w:rPr>
          <w:rFonts w:hAnsi="標楷體"/>
          <w:sz w:val="28"/>
          <w:szCs w:val="28"/>
        </w:rPr>
      </w:pPr>
      <w:r w:rsidRPr="00271685">
        <w:rPr>
          <w:rFonts w:hint="eastAsia"/>
        </w:rPr>
        <w:t>另據行政院111年8月11日查復本院資料，環保署表示，蘭嶼島內2間7-11門市，</w:t>
      </w:r>
      <w:r w:rsidRPr="00271685">
        <w:t>為減少垃圾產生及資源回收，自6月起已完成以下作為：</w:t>
      </w:r>
    </w:p>
    <w:p w:rsidR="002D399A" w:rsidRPr="00271685" w:rsidRDefault="002D399A" w:rsidP="002D399A">
      <w:pPr>
        <w:pStyle w:val="5"/>
      </w:pPr>
      <w:r w:rsidRPr="00271685">
        <w:t>已導入寶特瓶資源回收機及逆物流回收塑膠包材。</w:t>
      </w:r>
    </w:p>
    <w:p w:rsidR="002D399A" w:rsidRPr="00271685" w:rsidRDefault="002D399A" w:rsidP="002D399A">
      <w:pPr>
        <w:pStyle w:val="5"/>
      </w:pPr>
      <w:r w:rsidRPr="00271685">
        <w:t>增設資源回收桶及宣導影片加強分類回收。</w:t>
      </w:r>
    </w:p>
    <w:p w:rsidR="002D399A" w:rsidRPr="00271685" w:rsidRDefault="002D399A" w:rsidP="002D399A">
      <w:pPr>
        <w:pStyle w:val="5"/>
      </w:pPr>
      <w:r w:rsidRPr="00271685">
        <w:t>與腦麻協會合作製作環保公益商品並與當地業者合作導入循環杯服務。</w:t>
      </w:r>
    </w:p>
    <w:p w:rsidR="002D399A" w:rsidRPr="00271685" w:rsidRDefault="002D399A" w:rsidP="002D399A">
      <w:pPr>
        <w:pStyle w:val="5"/>
      </w:pPr>
      <w:r w:rsidRPr="00271685">
        <w:t>商品源頭包裝減量，商品改由大包裝或家庭號。</w:t>
      </w:r>
    </w:p>
    <w:p w:rsidR="002D399A" w:rsidRPr="00271685" w:rsidRDefault="002D399A" w:rsidP="002D399A">
      <w:pPr>
        <w:pStyle w:val="5"/>
      </w:pPr>
      <w:r w:rsidRPr="00271685">
        <w:t>鐵/鋁罐及塑膠盒便當調整為紙盒。</w:t>
      </w:r>
    </w:p>
    <w:p w:rsidR="002D399A" w:rsidRPr="00271685" w:rsidRDefault="002D399A" w:rsidP="002D399A">
      <w:pPr>
        <w:pStyle w:val="5"/>
      </w:pPr>
      <w:r w:rsidRPr="00271685">
        <w:t>預計於8月份於綠島及小琉球離島門市引進資源回收機台，離島循環杯也將配合各地方政府專案推動</w:t>
      </w:r>
    </w:p>
    <w:p w:rsidR="00264242" w:rsidRPr="00271685" w:rsidRDefault="002D399A" w:rsidP="00264242">
      <w:pPr>
        <w:pStyle w:val="3"/>
        <w:numPr>
          <w:ilvl w:val="2"/>
          <w:numId w:val="5"/>
        </w:numPr>
      </w:pPr>
      <w:r w:rsidRPr="00271685">
        <w:rPr>
          <w:rFonts w:hint="eastAsia"/>
        </w:rPr>
        <w:t>此外，</w:t>
      </w:r>
      <w:r w:rsidR="00264242" w:rsidRPr="00271685">
        <w:rPr>
          <w:rFonts w:hint="eastAsia"/>
        </w:rPr>
        <w:t>依環保署於106年建置海岸淨灘認養系統，供民間進行淨灘垃圾清運申請及回報淨灘成果，</w:t>
      </w:r>
      <w:r w:rsidR="006B7EB0" w:rsidRPr="00271685">
        <w:rPr>
          <w:rFonts w:hint="eastAsia"/>
        </w:rPr>
        <w:t>蘭嶼</w:t>
      </w:r>
      <w:r w:rsidR="00264242" w:rsidRPr="00271685">
        <w:rPr>
          <w:rFonts w:hint="eastAsia"/>
        </w:rPr>
        <w:t>106年至109年淨灘成果統計資料，海廢垃圾中以非資源垃圾（竹木、保麗龍、漁網漁具及其他垃圾）所占比例較高約68.1%，資源垃圾（寶特瓶、鐵罐、鋁罐、玻璃瓶及廢紙）占31.9%，其中資源垃圾中又以寶特瓶所占比例最高約31.9%。臺東縣政府於109年度透過海底（漂）垃圾及淨灘活動，共清除4,254公斤，包括</w:t>
      </w:r>
      <w:r w:rsidR="006B7EB0" w:rsidRPr="00271685">
        <w:rPr>
          <w:rFonts w:hint="eastAsia"/>
        </w:rPr>
        <w:t>蘭嶼鄉</w:t>
      </w:r>
      <w:r w:rsidR="00264242" w:rsidRPr="00271685">
        <w:rPr>
          <w:rFonts w:hint="eastAsia"/>
        </w:rPr>
        <w:t>公所執行</w:t>
      </w:r>
      <w:r w:rsidR="006B7EB0" w:rsidRPr="00271685">
        <w:rPr>
          <w:rFonts w:hint="eastAsia"/>
        </w:rPr>
        <w:t>蘭嶼</w:t>
      </w:r>
      <w:r w:rsidR="00264242" w:rsidRPr="00271685">
        <w:rPr>
          <w:rFonts w:hint="eastAsia"/>
        </w:rPr>
        <w:t>海底垃圾清除計畫、臺東縣環境保護局辦理海底（漂）垃圾清除及淨灘活動、志工淨灘，持續推廣潛海戰將和海洋巡守隊的招募、海底（漂）垃圾清除活動及教育宣導，提升蘭嶼自主性清理海洋廢棄物等。</w:t>
      </w:r>
    </w:p>
    <w:p w:rsidR="00264242" w:rsidRPr="00271685" w:rsidRDefault="00264242" w:rsidP="00264242">
      <w:pPr>
        <w:pStyle w:val="3"/>
        <w:numPr>
          <w:ilvl w:val="2"/>
          <w:numId w:val="5"/>
        </w:numPr>
      </w:pPr>
      <w:r w:rsidRPr="00271685">
        <w:rPr>
          <w:rFonts w:hint="eastAsia"/>
        </w:rPr>
        <w:t>廢棄物除自源頭減量，避免</w:t>
      </w:r>
      <w:r w:rsidRPr="00271685">
        <w:rPr>
          <w:rFonts w:ascii="Times New Roman" w:hAnsi="Times New Roman"/>
        </w:rPr>
        <w:t>陸源廢棄物污染蘭嶼海域海岸</w:t>
      </w:r>
      <w:r w:rsidRPr="00271685">
        <w:rPr>
          <w:rFonts w:ascii="Times New Roman" w:hAnsi="Times New Roman" w:hint="eastAsia"/>
        </w:rPr>
        <w:t>外</w:t>
      </w:r>
      <w:r w:rsidRPr="00271685">
        <w:rPr>
          <w:rFonts w:hint="eastAsia"/>
        </w:rPr>
        <w:t>，環保署亦已提報行政院重大公共建設計</w:t>
      </w:r>
      <w:r w:rsidRPr="00271685">
        <w:rPr>
          <w:rFonts w:hint="eastAsia"/>
        </w:rPr>
        <w:lastRenderedPageBreak/>
        <w:t>畫「多元化垃圾處理計畫-第2期計畫」已於111年4月15日獲行政院准予依核定本辦理，該署將協助臺東縣離島建置精進行垃圾處理技術評估或建置，如：垃圾分選前處理費用及相關設施建置，強化垃圾減量及實現在地化自主處理設施，有利於減少垃圾減量外運及掩埋場空間優化。另依國家發展委員會111年4月1日發國字第1111200683號函行政院離島建設指導委員會工作小組第80次會議紀錄，有關於臺東縣第六期離島綜合建設方案（112～115年）「</w:t>
      </w:r>
      <w:r w:rsidR="006B7EB0" w:rsidRPr="00271685">
        <w:rPr>
          <w:rFonts w:hint="eastAsia"/>
        </w:rPr>
        <w:t>蘭嶼鄉</w:t>
      </w:r>
      <w:r w:rsidRPr="00271685">
        <w:rPr>
          <w:rFonts w:hint="eastAsia"/>
        </w:rPr>
        <w:t>海洋垃圾清除計畫」中央主管機關為海委會，計畫係招聘人員辦理海底漂垃圾清除、海洋教育宣導及活動等相關工作。</w:t>
      </w:r>
      <w:r w:rsidRPr="00271685">
        <w:rPr>
          <w:rFonts w:ascii="Times New Roman" w:hAnsi="Times New Roman"/>
          <w:spacing w:val="-4"/>
          <w:szCs w:val="24"/>
        </w:rPr>
        <w:t>蘭嶼為臺灣</w:t>
      </w:r>
      <w:r w:rsidRPr="00271685">
        <w:rPr>
          <w:rFonts w:ascii="Times New Roman" w:hAnsi="Times New Roman" w:hint="eastAsia"/>
          <w:spacing w:val="-4"/>
          <w:szCs w:val="24"/>
        </w:rPr>
        <w:t>唯一</w:t>
      </w:r>
      <w:r w:rsidRPr="00271685">
        <w:rPr>
          <w:rFonts w:ascii="Times New Roman" w:hAnsi="Times New Roman"/>
          <w:spacing w:val="-4"/>
          <w:szCs w:val="24"/>
        </w:rPr>
        <w:t>海洋原住民族之家園，擁有豐富海底資源及美麗之珊瑚群礁岩，惟</w:t>
      </w:r>
      <w:r w:rsidRPr="00271685">
        <w:rPr>
          <w:rFonts w:ascii="Times New Roman" w:hAnsi="Times New Roman"/>
        </w:rPr>
        <w:t>蘭嶼海域海岸廢棄物</w:t>
      </w:r>
      <w:r w:rsidRPr="00271685">
        <w:rPr>
          <w:rFonts w:ascii="Times New Roman" w:hAnsi="Times New Roman"/>
          <w:szCs w:val="32"/>
        </w:rPr>
        <w:t>污染嚴重</w:t>
      </w:r>
      <w:r w:rsidRPr="00271685">
        <w:rPr>
          <w:rFonts w:ascii="Times New Roman" w:hAnsi="Times New Roman"/>
        </w:rPr>
        <w:t>，來源多元</w:t>
      </w:r>
      <w:r w:rsidRPr="00271685">
        <w:rPr>
          <w:rFonts w:ascii="Times New Roman" w:hAnsi="Times New Roman" w:hint="eastAsia"/>
        </w:rPr>
        <w:t>。</w:t>
      </w:r>
      <w:r w:rsidRPr="00271685">
        <w:rPr>
          <w:rFonts w:hint="eastAsia"/>
        </w:rPr>
        <w:t>按環境基本法第20條規定：「各級政府應積極採取各種措施，保護海洋環境……。」海洋基本法第8條規定：「政府應整合、善用國內資源，訂定海洋污染防治對策，由源頭減污，強化污染防治能量……。」</w:t>
      </w:r>
      <w:r w:rsidRPr="00271685">
        <w:rPr>
          <w:rFonts w:ascii="Times New Roman" w:hAnsi="Times New Roman"/>
          <w:szCs w:val="28"/>
        </w:rPr>
        <w:t>且防治海洋污染</w:t>
      </w:r>
      <w:r w:rsidRPr="00271685">
        <w:rPr>
          <w:rFonts w:ascii="Times New Roman" w:hAnsi="Times New Roman" w:hint="eastAsia"/>
          <w:szCs w:val="28"/>
        </w:rPr>
        <w:t>、</w:t>
      </w:r>
      <w:r w:rsidRPr="00271685">
        <w:rPr>
          <w:rFonts w:ascii="Times New Roman" w:hAnsi="Times New Roman"/>
          <w:szCs w:val="28"/>
        </w:rPr>
        <w:t>保護海洋環境</w:t>
      </w:r>
      <w:r w:rsidRPr="00271685">
        <w:rPr>
          <w:rFonts w:ascii="Times New Roman" w:hAnsi="Times New Roman" w:hint="eastAsia"/>
          <w:szCs w:val="28"/>
        </w:rPr>
        <w:t>及</w:t>
      </w:r>
      <w:r w:rsidRPr="00271685">
        <w:rPr>
          <w:rFonts w:ascii="Times New Roman" w:hAnsi="Times New Roman"/>
          <w:szCs w:val="28"/>
        </w:rPr>
        <w:t>維護海洋生態，確保國民健康及永續利用海洋資源</w:t>
      </w:r>
      <w:r w:rsidRPr="00271685">
        <w:rPr>
          <w:rFonts w:ascii="Times New Roman" w:hAnsi="Times New Roman"/>
          <w:szCs w:val="28"/>
          <w:lang w:eastAsia="zh-HK"/>
        </w:rPr>
        <w:t>等</w:t>
      </w:r>
      <w:r w:rsidRPr="00271685">
        <w:rPr>
          <w:rFonts w:ascii="Times New Roman" w:hAnsi="Times New Roman"/>
          <w:szCs w:val="28"/>
        </w:rPr>
        <w:t>目的</w:t>
      </w:r>
      <w:r w:rsidRPr="00271685">
        <w:rPr>
          <w:rFonts w:ascii="Times New Roman" w:hAnsi="Times New Roman"/>
          <w:szCs w:val="28"/>
          <w:lang w:eastAsia="zh-HK"/>
        </w:rPr>
        <w:t>能有效達成</w:t>
      </w:r>
      <w:r w:rsidRPr="00271685">
        <w:rPr>
          <w:rFonts w:ascii="Times New Roman" w:hAnsi="Times New Roman"/>
          <w:szCs w:val="28"/>
        </w:rPr>
        <w:t>，</w:t>
      </w:r>
      <w:r w:rsidRPr="00271685">
        <w:rPr>
          <w:rFonts w:hint="eastAsia"/>
          <w:lang w:eastAsia="zh-HK"/>
        </w:rPr>
        <w:t>海洋委員會及環保署應偕同臺東縣政府、</w:t>
      </w:r>
      <w:r w:rsidR="006B7EB0" w:rsidRPr="00271685">
        <w:rPr>
          <w:rFonts w:hint="eastAsia"/>
          <w:lang w:eastAsia="zh-HK"/>
        </w:rPr>
        <w:t>蘭嶼鄉</w:t>
      </w:r>
      <w:r w:rsidRPr="00271685">
        <w:rPr>
          <w:rFonts w:hint="eastAsia"/>
          <w:lang w:eastAsia="zh-HK"/>
        </w:rPr>
        <w:t>公所、環保團體與社會大眾等協力合作，務求解決海陸廢棄物問題，促成蘭嶼環境永續家園。</w:t>
      </w:r>
    </w:p>
    <w:p w:rsidR="00264242" w:rsidRPr="00271685" w:rsidRDefault="00264242" w:rsidP="00264242">
      <w:pPr>
        <w:pStyle w:val="3"/>
        <w:numPr>
          <w:ilvl w:val="2"/>
          <w:numId w:val="1"/>
        </w:numPr>
      </w:pPr>
      <w:r w:rsidRPr="00271685">
        <w:rPr>
          <w:rFonts w:hint="eastAsia"/>
        </w:rPr>
        <w:t>綜上，</w:t>
      </w:r>
      <w:r w:rsidRPr="00271685">
        <w:rPr>
          <w:rFonts w:hint="eastAsia"/>
          <w:lang w:eastAsia="zh-HK"/>
        </w:rPr>
        <w:t>蘭嶼為臺灣唯一海</w:t>
      </w:r>
      <w:r w:rsidR="00980BC2" w:rsidRPr="00271685">
        <w:rPr>
          <w:rFonts w:hint="eastAsia"/>
          <w:lang w:eastAsia="zh-HK"/>
        </w:rPr>
        <w:t>島</w:t>
      </w:r>
      <w:r w:rsidRPr="00271685">
        <w:rPr>
          <w:rFonts w:hint="eastAsia"/>
          <w:lang w:eastAsia="zh-HK"/>
        </w:rPr>
        <w:t>原住民族之家園，擁有豐富海域資源及美麗珊瑚群礁岩，然</w:t>
      </w:r>
      <w:r w:rsidRPr="00271685">
        <w:rPr>
          <w:rFonts w:hint="eastAsia"/>
        </w:rPr>
        <w:t>因生活型態改變及遊客增加，致廢棄物問題日趨嚴重，環境條件顯著惡化，甚且本院實地履勘時發現特定景點或販售點更有明顯環境髒亂問題，陸域廢棄物連帶成為海域垃圾來源之一，衝擊環境品質及海域景觀。環保署對此已優先協助推動相關減量或回收措施（如</w:t>
      </w:r>
      <w:r w:rsidRPr="00271685">
        <w:rPr>
          <w:rFonts w:hint="eastAsia"/>
        </w:rPr>
        <w:lastRenderedPageBreak/>
        <w:t>循環杯、空寶特瓶換購物金等），並持續協助地方強化垃圾減量，及輔導在地化自主處理設施，各項措施仍待積極辦理。另</w:t>
      </w:r>
      <w:r w:rsidRPr="00271685">
        <w:rPr>
          <w:rFonts w:hint="eastAsia"/>
          <w:lang w:eastAsia="zh-HK"/>
        </w:rPr>
        <w:t>海域海岸廢棄物污染來源多元，海洋委員會及環保署應偕同臺東縣政府、</w:t>
      </w:r>
      <w:r w:rsidR="006B7EB0" w:rsidRPr="00271685">
        <w:rPr>
          <w:rFonts w:hint="eastAsia"/>
          <w:lang w:eastAsia="zh-HK"/>
        </w:rPr>
        <w:t>蘭嶼鄉</w:t>
      </w:r>
      <w:r w:rsidRPr="00271685">
        <w:rPr>
          <w:rFonts w:hint="eastAsia"/>
          <w:lang w:eastAsia="zh-HK"/>
        </w:rPr>
        <w:t>公所、環保團體與社會大眾等協力合作，落實環境基本法、海洋基本法揭示自源頭減污、強化污染防治等各面向，務求解決海陸廢棄物問題，促成蘭嶼環境永續家園。</w:t>
      </w:r>
    </w:p>
    <w:p w:rsidR="00CF1B1E" w:rsidRPr="00271685" w:rsidRDefault="00CF1B1E" w:rsidP="00CF1B1E">
      <w:pPr>
        <w:pStyle w:val="2"/>
        <w:numPr>
          <w:ilvl w:val="0"/>
          <w:numId w:val="0"/>
        </w:numPr>
        <w:ind w:left="1021"/>
        <w:rPr>
          <w:b/>
        </w:rPr>
      </w:pPr>
    </w:p>
    <w:p w:rsidR="00FB23E5" w:rsidRPr="00271685" w:rsidRDefault="006B7EB0" w:rsidP="00FB23E5">
      <w:pPr>
        <w:pStyle w:val="2"/>
        <w:numPr>
          <w:ilvl w:val="1"/>
          <w:numId w:val="1"/>
        </w:numPr>
        <w:rPr>
          <w:b/>
        </w:rPr>
      </w:pPr>
      <w:bookmarkStart w:id="44" w:name="_Toc110515224"/>
      <w:r w:rsidRPr="00271685">
        <w:rPr>
          <w:rFonts w:hint="eastAsia"/>
          <w:b/>
        </w:rPr>
        <w:t>蘭嶼</w:t>
      </w:r>
      <w:r w:rsidR="00FB23E5" w:rsidRPr="00271685">
        <w:rPr>
          <w:rFonts w:hint="eastAsia"/>
          <w:b/>
        </w:rPr>
        <w:t>境內生活污水</w:t>
      </w:r>
      <w:r w:rsidR="00FB23E5" w:rsidRPr="00271685">
        <w:rPr>
          <w:b/>
        </w:rPr>
        <w:t>主要以建築物污水處理設施處理</w:t>
      </w:r>
      <w:r w:rsidR="00FB23E5" w:rsidRPr="00271685">
        <w:rPr>
          <w:rFonts w:hint="eastAsia"/>
          <w:b/>
        </w:rPr>
        <w:t>，如無該設施時則逕排入海，影響海域生態。臺東縣政府於110年5月18日獲得行政院核定「</w:t>
      </w:r>
      <w:r w:rsidRPr="00271685">
        <w:rPr>
          <w:rFonts w:hint="eastAsia"/>
          <w:b/>
        </w:rPr>
        <w:t>蘭嶼鄉</w:t>
      </w:r>
      <w:bookmarkStart w:id="45" w:name="_Hlk109652178"/>
      <w:r w:rsidR="00FB23E5" w:rsidRPr="00271685">
        <w:rPr>
          <w:rFonts w:hint="eastAsia"/>
          <w:b/>
        </w:rPr>
        <w:t>生活污水處理系統</w:t>
      </w:r>
      <w:bookmarkEnd w:id="45"/>
      <w:r w:rsidR="00FB23E5" w:rsidRPr="00271685">
        <w:rPr>
          <w:rFonts w:hint="eastAsia"/>
          <w:b/>
        </w:rPr>
        <w:t>調查及規劃案」，預計111年底完成</w:t>
      </w:r>
      <w:bookmarkStart w:id="46" w:name="_Hlk109652241"/>
      <w:r w:rsidR="00FB23E5" w:rsidRPr="00271685">
        <w:rPr>
          <w:rFonts w:hint="eastAsia"/>
          <w:b/>
        </w:rPr>
        <w:t>評估規劃</w:t>
      </w:r>
      <w:bookmarkEnd w:id="46"/>
      <w:r w:rsidR="00FB23E5" w:rsidRPr="00271685">
        <w:rPr>
          <w:rFonts w:hint="eastAsia"/>
          <w:b/>
        </w:rPr>
        <w:t>後，將接續污水處理工程計畫，該府應積極辦理以降低生活污水對近海海域水質之影響。再且，該府於執行時應審慎考量在地文化、生活型態限制及土地使用問題，遊憩活動因季節性因素致產生污水量變動甚大，與常住人口估算有別，又本院實地履勘時亦發現部落居民飼養豬隻，其所產生之污染量亦高於一般生活污水，再且生活污水經收集處理所產生之污泥量及其處理方式等均應一併納入考量，俾免衍生其他污泥處理之問題。</w:t>
      </w:r>
      <w:bookmarkEnd w:id="44"/>
    </w:p>
    <w:p w:rsidR="00FB23E5" w:rsidRPr="00271685" w:rsidRDefault="00FB23E5" w:rsidP="00FB23E5">
      <w:pPr>
        <w:pStyle w:val="3"/>
        <w:numPr>
          <w:ilvl w:val="2"/>
          <w:numId w:val="1"/>
        </w:numPr>
      </w:pPr>
      <w:r w:rsidRPr="00271685">
        <w:rPr>
          <w:rFonts w:hint="eastAsia"/>
        </w:rPr>
        <w:t>經查，</w:t>
      </w:r>
      <w:r w:rsidR="006B7EB0" w:rsidRPr="00271685">
        <w:t>蘭嶼</w:t>
      </w:r>
      <w:r w:rsidRPr="00271685">
        <w:rPr>
          <w:rFonts w:hint="eastAsia"/>
        </w:rPr>
        <w:t>非</w:t>
      </w:r>
      <w:r w:rsidRPr="00271685">
        <w:t>屬都市計畫</w:t>
      </w:r>
      <w:r w:rsidRPr="00271685">
        <w:rPr>
          <w:rFonts w:hint="eastAsia"/>
        </w:rPr>
        <w:t>範圍</w:t>
      </w:r>
      <w:r w:rsidRPr="00271685">
        <w:t>，並無污水下水道系統以截流生活污水，進入污水場處理</w:t>
      </w:r>
      <w:r w:rsidRPr="00271685">
        <w:rPr>
          <w:rFonts w:hint="eastAsia"/>
        </w:rPr>
        <w:t>，</w:t>
      </w:r>
      <w:r w:rsidRPr="00271685">
        <w:t>生活污水</w:t>
      </w:r>
      <w:r w:rsidRPr="00271685">
        <w:rPr>
          <w:rFonts w:hint="eastAsia"/>
        </w:rPr>
        <w:t>來源</w:t>
      </w:r>
      <w:r w:rsidRPr="00271685">
        <w:t>主要以建築物污水處理設施處理</w:t>
      </w:r>
      <w:r w:rsidRPr="00271685">
        <w:rPr>
          <w:rFonts w:hint="eastAsia"/>
        </w:rPr>
        <w:t>，如未設有該設施者則逕排入海</w:t>
      </w:r>
      <w:r w:rsidRPr="00271685">
        <w:t>。</w:t>
      </w:r>
      <w:r w:rsidRPr="00271685">
        <w:rPr>
          <w:rFonts w:hint="eastAsia"/>
        </w:rPr>
        <w:t>嗣於賴副總統於1</w:t>
      </w:r>
      <w:r w:rsidRPr="00271685">
        <w:t>09</w:t>
      </w:r>
      <w:r w:rsidRPr="00271685">
        <w:rPr>
          <w:rFonts w:hint="eastAsia"/>
        </w:rPr>
        <w:t>年6月2</w:t>
      </w:r>
      <w:r w:rsidRPr="00271685">
        <w:t>1</w:t>
      </w:r>
      <w:r w:rsidRPr="00271685">
        <w:rPr>
          <w:rFonts w:hint="eastAsia"/>
        </w:rPr>
        <w:t>日訪視臺東縣</w:t>
      </w:r>
      <w:r w:rsidR="006B7EB0" w:rsidRPr="00271685">
        <w:rPr>
          <w:rFonts w:hint="eastAsia"/>
        </w:rPr>
        <w:t>蘭嶼</w:t>
      </w:r>
      <w:r w:rsidRPr="00271685">
        <w:rPr>
          <w:rFonts w:hint="eastAsia"/>
        </w:rPr>
        <w:t>，因該鄉提出當地缺乏污水處理廠議題，鑒於當地生活污水直接排入海洋恐影響海域，指示中央應協助臺東縣</w:t>
      </w:r>
      <w:r w:rsidR="006B7EB0" w:rsidRPr="00271685">
        <w:rPr>
          <w:rFonts w:hint="eastAsia"/>
        </w:rPr>
        <w:t>蘭嶼</w:t>
      </w:r>
      <w:r w:rsidRPr="00271685">
        <w:rPr>
          <w:rFonts w:hint="eastAsia"/>
        </w:rPr>
        <w:t>改善生活污水排放事宜，經國家發展委員會於1</w:t>
      </w:r>
      <w:r w:rsidRPr="00271685">
        <w:t>09</w:t>
      </w:r>
      <w:r w:rsidRPr="00271685">
        <w:rPr>
          <w:rFonts w:hint="eastAsia"/>
        </w:rPr>
        <w:t>年1</w:t>
      </w:r>
      <w:r w:rsidRPr="00271685">
        <w:t>2</w:t>
      </w:r>
      <w:r w:rsidRPr="00271685">
        <w:rPr>
          <w:rFonts w:hint="eastAsia"/>
        </w:rPr>
        <w:t>月3日偕同行政院</w:t>
      </w:r>
      <w:r w:rsidRPr="00271685">
        <w:rPr>
          <w:rFonts w:hint="eastAsia"/>
        </w:rPr>
        <w:lastRenderedPageBreak/>
        <w:t>東部聯合服務中心、環保署、原民會、內政部營建署及臺東縣政府研商（國發會1</w:t>
      </w:r>
      <w:r w:rsidRPr="00271685">
        <w:t>10</w:t>
      </w:r>
      <w:r w:rsidRPr="00271685">
        <w:rPr>
          <w:rFonts w:hint="eastAsia"/>
        </w:rPr>
        <w:t>年1月4日發國字第1</w:t>
      </w:r>
      <w:r w:rsidRPr="00271685">
        <w:t>091201735</w:t>
      </w:r>
      <w:r w:rsidRPr="00271685">
        <w:rPr>
          <w:rFonts w:hint="eastAsia"/>
        </w:rPr>
        <w:t>號函），決議摘述如下：</w:t>
      </w:r>
    </w:p>
    <w:p w:rsidR="00FB23E5" w:rsidRPr="00271685" w:rsidRDefault="00FB23E5" w:rsidP="00FB23E5">
      <w:pPr>
        <w:pStyle w:val="4"/>
        <w:numPr>
          <w:ilvl w:val="3"/>
          <w:numId w:val="1"/>
        </w:numPr>
      </w:pPr>
      <w:r w:rsidRPr="00271685">
        <w:rPr>
          <w:rFonts w:hint="eastAsia"/>
        </w:rPr>
        <w:t>臺東縣</w:t>
      </w:r>
      <w:r w:rsidR="006B7EB0" w:rsidRPr="00271685">
        <w:rPr>
          <w:rFonts w:hint="eastAsia"/>
        </w:rPr>
        <w:t>蘭嶼</w:t>
      </w:r>
      <w:r w:rsidRPr="00271685">
        <w:rPr>
          <w:rFonts w:hint="eastAsia"/>
        </w:rPr>
        <w:t>生活污水排放改善事宜，原則採聚落分散式污水處理方式辦理。</w:t>
      </w:r>
    </w:p>
    <w:p w:rsidR="00FB23E5" w:rsidRPr="00271685" w:rsidRDefault="00FB23E5" w:rsidP="00FB23E5">
      <w:pPr>
        <w:pStyle w:val="4"/>
        <w:numPr>
          <w:ilvl w:val="3"/>
          <w:numId w:val="1"/>
        </w:numPr>
      </w:pPr>
      <w:r w:rsidRPr="00271685">
        <w:rPr>
          <w:rFonts w:hint="eastAsia"/>
        </w:rPr>
        <w:t>臺東縣政府同意先行辦理本案委託調查及規劃工作，請該府依程序報核。</w:t>
      </w:r>
    </w:p>
    <w:p w:rsidR="00FB23E5" w:rsidRPr="00271685" w:rsidRDefault="00FB23E5" w:rsidP="00FB23E5">
      <w:pPr>
        <w:pStyle w:val="4"/>
        <w:numPr>
          <w:ilvl w:val="3"/>
          <w:numId w:val="1"/>
        </w:numPr>
      </w:pPr>
      <w:r w:rsidRPr="00271685">
        <w:rPr>
          <w:rFonts w:hint="eastAsia"/>
        </w:rPr>
        <w:t>請原民會及臺東縣政府負責與當地民眾溝通，減少後續用地取得及工程進行之阻力。</w:t>
      </w:r>
    </w:p>
    <w:p w:rsidR="00FB23E5" w:rsidRPr="00271685" w:rsidRDefault="00FB23E5" w:rsidP="00FB23E5">
      <w:pPr>
        <w:pStyle w:val="4"/>
        <w:numPr>
          <w:ilvl w:val="3"/>
          <w:numId w:val="1"/>
        </w:numPr>
      </w:pPr>
      <w:r w:rsidRPr="00271685">
        <w:rPr>
          <w:rFonts w:hint="eastAsia"/>
        </w:rPr>
        <w:t>可考量先行選擇污染排放量較大之區域或以當地民宿為對象先行試辦，以減少民眾疑慮，俟試結果確具成效後，再行全面辦理該鄉生活污水排放改善工程，以提升</w:t>
      </w:r>
      <w:r w:rsidR="006B7EB0" w:rsidRPr="00271685">
        <w:rPr>
          <w:rFonts w:hint="eastAsia"/>
        </w:rPr>
        <w:t>蘭嶼</w:t>
      </w:r>
      <w:r w:rsidRPr="00271685">
        <w:rPr>
          <w:rFonts w:hint="eastAsia"/>
        </w:rPr>
        <w:t>居住生活品質，同時達到兼顧周遭海域環境生態之目的。</w:t>
      </w:r>
    </w:p>
    <w:p w:rsidR="00FB23E5" w:rsidRPr="00271685" w:rsidRDefault="00FB23E5" w:rsidP="00FB23E5">
      <w:pPr>
        <w:pStyle w:val="4"/>
        <w:numPr>
          <w:ilvl w:val="3"/>
          <w:numId w:val="1"/>
        </w:numPr>
      </w:pPr>
      <w:r w:rsidRPr="00271685">
        <w:rPr>
          <w:rFonts w:hint="eastAsia"/>
        </w:rPr>
        <w:t>委託調查及規劃所需費用，請依花東地區發展條例循序提報，奉行政院核定後辦理。至於後續工程所需經費，原則仍由花東地區永續發展基金支應。</w:t>
      </w:r>
    </w:p>
    <w:p w:rsidR="00FB23E5" w:rsidRPr="00271685" w:rsidRDefault="00FB23E5" w:rsidP="00FB23E5">
      <w:pPr>
        <w:pStyle w:val="4"/>
        <w:numPr>
          <w:ilvl w:val="3"/>
          <w:numId w:val="1"/>
        </w:numPr>
      </w:pPr>
      <w:r w:rsidRPr="00271685">
        <w:rPr>
          <w:rFonts w:hint="eastAsia"/>
        </w:rPr>
        <w:t>俟調查規劃結果確認後，依建議施作方式及其權責屬性，再行協調由環保署及營建署等機關提供水質改善及污水處理專業技術協助。</w:t>
      </w:r>
    </w:p>
    <w:p w:rsidR="00FB23E5" w:rsidRPr="00271685" w:rsidRDefault="00FB23E5" w:rsidP="00FB23E5">
      <w:pPr>
        <w:pStyle w:val="4"/>
        <w:numPr>
          <w:ilvl w:val="3"/>
          <w:numId w:val="1"/>
        </w:numPr>
      </w:pPr>
      <w:r w:rsidRPr="00271685">
        <w:rPr>
          <w:rFonts w:hint="eastAsia"/>
        </w:rPr>
        <w:t>本案生活污水收集及處理系統若建置完成後，原則由臺東縣政府負負後續操作維護及管理事宜。</w:t>
      </w:r>
    </w:p>
    <w:p w:rsidR="00FB23E5" w:rsidRPr="00271685" w:rsidRDefault="00FB23E5" w:rsidP="00FB23E5">
      <w:pPr>
        <w:pStyle w:val="3"/>
        <w:numPr>
          <w:ilvl w:val="2"/>
          <w:numId w:val="1"/>
        </w:numPr>
      </w:pPr>
      <w:r w:rsidRPr="00271685">
        <w:rPr>
          <w:rFonts w:hint="eastAsia"/>
        </w:rPr>
        <w:t>經</w:t>
      </w:r>
      <w:r w:rsidRPr="00271685">
        <w:t>臺東縣政府協助</w:t>
      </w:r>
      <w:r w:rsidR="006B7EB0" w:rsidRPr="00271685">
        <w:rPr>
          <w:rFonts w:hint="eastAsia"/>
        </w:rPr>
        <w:t>蘭嶼鄉</w:t>
      </w:r>
      <w:r w:rsidRPr="00271685">
        <w:t>公所申請花東地區永續發展基金補助，該府表示於110年5月18日獲得行政院核定「</w:t>
      </w:r>
      <w:r w:rsidR="006B7EB0" w:rsidRPr="00271685">
        <w:t>蘭嶼鄉</w:t>
      </w:r>
      <w:r w:rsidRPr="00271685">
        <w:t>生活污水處理系統調查及規劃案」，補助經費為600萬元，預計111年底完成評估規劃，後續污水處理工程計畫，將持續申請花東地區永續發展基金補助</w:t>
      </w:r>
      <w:r w:rsidRPr="00271685">
        <w:rPr>
          <w:rFonts w:hint="eastAsia"/>
        </w:rPr>
        <w:t>。該鄉的生活污水及水肥處理設施將逐步優化。</w:t>
      </w:r>
      <w:r w:rsidR="006B7EB0" w:rsidRPr="00271685">
        <w:t>蘭嶼</w:t>
      </w:r>
      <w:r w:rsidRPr="00271685">
        <w:t>生活污水水質水量調查，一併納入前</w:t>
      </w:r>
      <w:r w:rsidRPr="00271685">
        <w:lastRenderedPageBreak/>
        <w:t>揭規劃案調查。</w:t>
      </w:r>
    </w:p>
    <w:p w:rsidR="00815D04" w:rsidRPr="00271685" w:rsidRDefault="00815D04" w:rsidP="00815D04">
      <w:pPr>
        <w:pStyle w:val="3"/>
        <w:numPr>
          <w:ilvl w:val="0"/>
          <w:numId w:val="0"/>
        </w:numPr>
        <w:ind w:left="1361" w:firstLineChars="183" w:firstLine="622"/>
      </w:pPr>
      <w:r w:rsidRPr="00271685">
        <w:rPr>
          <w:rFonts w:hint="eastAsia"/>
        </w:rPr>
        <w:tab/>
        <w:t>目前臺東縣政府已於111年4月27日及111年7月12日召開二次期中報告審查會，顧問公司刻正依各委員意見修正中，預定111年8月15日前完成修正期中報告，並於111年完成調查規劃案。三另為爭取蘭嶼在地鄉民對於污水系統建設和相關用地取得的支持，縣府將於111年8月12日、13日至蘭嶼辦理說明會，說明會成果與民眾意見將一併納入報告中修正。</w:t>
      </w:r>
    </w:p>
    <w:p w:rsidR="00FB23E5" w:rsidRPr="00271685" w:rsidRDefault="00FB23E5" w:rsidP="00FB23E5">
      <w:pPr>
        <w:pStyle w:val="3"/>
        <w:numPr>
          <w:ilvl w:val="2"/>
          <w:numId w:val="1"/>
        </w:numPr>
      </w:pPr>
      <w:r w:rsidRPr="00271685">
        <w:rPr>
          <w:rFonts w:hint="eastAsia"/>
        </w:rPr>
        <w:t>臺東縣政府考量</w:t>
      </w:r>
      <w:r w:rsidR="006B7EB0" w:rsidRPr="00271685">
        <w:rPr>
          <w:rFonts w:hint="eastAsia"/>
        </w:rPr>
        <w:t>蘭嶼</w:t>
      </w:r>
      <w:r w:rsidRPr="00271685">
        <w:rPr>
          <w:rFonts w:hint="eastAsia"/>
        </w:rPr>
        <w:t>近年來旅遊人次大幅增加，於109年旅遊人次高達16萬人次，惟全島目前無生態自然處理場及污水下水道系統，為使當地海陸生態均能永續發展，同時提升居民生活品質及營造優質旅遊環境，已依上述委託辦理「蘭嶼鄉生活污水處理系統調查及規劃委託技術服務案」，且該於1</w:t>
      </w:r>
      <w:r w:rsidRPr="00271685">
        <w:t>11</w:t>
      </w:r>
      <w:r w:rsidRPr="00271685">
        <w:rPr>
          <w:rFonts w:hint="eastAsia"/>
        </w:rPr>
        <w:t>年4月提出期中報告審查。基此，臺東縣政府於執行該方案時，應審慎考量在地文化、生活型態限制及土地使用問題，以及遊憩活動因季節性因素影響，所產生的污水量變動甚大，與常住人口估算等有別，且本院實地履勘時亦發現部落居民有飼養豬隻，雖為小規模飼養，然其所產生之污染量亦高於一般生活污水，再且生活污水經收集處理所產生之污泥量及其處理方式等均應一併納入考量，俾免衍生其他污泥處理之問題。</w:t>
      </w:r>
    </w:p>
    <w:p w:rsidR="00FB23E5" w:rsidRPr="00271685" w:rsidRDefault="00FB23E5" w:rsidP="00FB23E5">
      <w:pPr>
        <w:pStyle w:val="3"/>
        <w:numPr>
          <w:ilvl w:val="2"/>
          <w:numId w:val="1"/>
        </w:numPr>
      </w:pPr>
      <w:r w:rsidRPr="00271685">
        <w:rPr>
          <w:rFonts w:hint="eastAsia"/>
        </w:rPr>
        <w:t>綜上，</w:t>
      </w:r>
      <w:r w:rsidR="006B7EB0" w:rsidRPr="00271685">
        <w:rPr>
          <w:rFonts w:hint="eastAsia"/>
        </w:rPr>
        <w:t>蘭嶼</w:t>
      </w:r>
      <w:r w:rsidRPr="00271685">
        <w:rPr>
          <w:rFonts w:hint="eastAsia"/>
        </w:rPr>
        <w:t>境內生活污水</w:t>
      </w:r>
      <w:r w:rsidRPr="00271685">
        <w:t>主要以建築物污水處理設施處理</w:t>
      </w:r>
      <w:r w:rsidRPr="00271685">
        <w:rPr>
          <w:rFonts w:hint="eastAsia"/>
        </w:rPr>
        <w:t>，如無該設施時則逕排入海，影響海域生態。臺東縣政府於110年5月18日獲得行政院核定「</w:t>
      </w:r>
      <w:r w:rsidR="006B7EB0" w:rsidRPr="00271685">
        <w:rPr>
          <w:rFonts w:hint="eastAsia"/>
        </w:rPr>
        <w:t>蘭嶼鄉</w:t>
      </w:r>
      <w:r w:rsidRPr="00271685">
        <w:rPr>
          <w:rFonts w:hint="eastAsia"/>
        </w:rPr>
        <w:t>生活污水處理系統調查及規劃案」，預計111年底完成評估規劃後，將接續污水處理工程計畫，該府應積極辦理以降低生活污水對近海海域水質之影</w:t>
      </w:r>
      <w:r w:rsidRPr="00271685">
        <w:rPr>
          <w:rFonts w:hint="eastAsia"/>
        </w:rPr>
        <w:lastRenderedPageBreak/>
        <w:t>響。再且，該府於執行時應審慎考量在地文化、生活型態限制及土地使用問題，遊憩活動因季節性因素致產生污水量變動甚大，與常住人口估算有別，又本院實地履勘時亦發現部落居民飼養豬隻，其所產生之污染量亦高於一般生活污水，再且生活污水經收集處理所產生之污泥量及其處理方式等均應一併納入考量，俾免衍生其他污泥處理之問題。</w:t>
      </w:r>
    </w:p>
    <w:p w:rsidR="006B78B2" w:rsidRPr="00271685" w:rsidRDefault="006B78B2" w:rsidP="006B78B2">
      <w:pPr>
        <w:pStyle w:val="3"/>
        <w:numPr>
          <w:ilvl w:val="0"/>
          <w:numId w:val="0"/>
        </w:numPr>
        <w:ind w:left="1361"/>
      </w:pPr>
    </w:p>
    <w:p w:rsidR="00FB23E5" w:rsidRPr="00271685" w:rsidRDefault="006B7EB0" w:rsidP="00FB23E5">
      <w:pPr>
        <w:pStyle w:val="2"/>
        <w:numPr>
          <w:ilvl w:val="1"/>
          <w:numId w:val="1"/>
        </w:numPr>
        <w:rPr>
          <w:b/>
        </w:rPr>
      </w:pPr>
      <w:bookmarkStart w:id="47" w:name="_Toc110515225"/>
      <w:r w:rsidRPr="00271685">
        <w:rPr>
          <w:rFonts w:hint="eastAsia"/>
          <w:b/>
        </w:rPr>
        <w:t>蘭嶼</w:t>
      </w:r>
      <w:r w:rsidR="00FB23E5" w:rsidRPr="00271685">
        <w:rPr>
          <w:rFonts w:hint="eastAsia"/>
          <w:b/>
        </w:rPr>
        <w:t>供電來源為台電公司</w:t>
      </w:r>
      <w:r w:rsidR="00FB23E5" w:rsidRPr="00271685">
        <w:rPr>
          <w:rFonts w:hint="eastAsia"/>
          <w:b/>
          <w:bCs w:val="0"/>
          <w:szCs w:val="32"/>
        </w:rPr>
        <w:t>蘭嶼發電廠</w:t>
      </w:r>
      <w:r w:rsidR="00FB23E5" w:rsidRPr="00271685">
        <w:rPr>
          <w:rFonts w:hint="eastAsia"/>
          <w:b/>
          <w:szCs w:val="32"/>
        </w:rPr>
        <w:t>柴油發電機組，並已完成設置</w:t>
      </w:r>
      <w:r w:rsidR="00FB23E5" w:rsidRPr="00271685">
        <w:rPr>
          <w:rFonts w:hint="eastAsia"/>
          <w:b/>
        </w:rPr>
        <w:t>儲能系統</w:t>
      </w:r>
      <w:r w:rsidR="00FB23E5" w:rsidRPr="00271685">
        <w:rPr>
          <w:rFonts w:hint="eastAsia"/>
          <w:b/>
          <w:szCs w:val="32"/>
        </w:rPr>
        <w:t>，目前</w:t>
      </w:r>
      <w:r w:rsidR="00FB23E5" w:rsidRPr="00271685">
        <w:rPr>
          <w:rFonts w:hint="eastAsia"/>
          <w:b/>
        </w:rPr>
        <w:t>再生能源僅</w:t>
      </w:r>
      <w:r w:rsidRPr="00271685">
        <w:rPr>
          <w:rFonts w:hint="eastAsia"/>
          <w:b/>
        </w:rPr>
        <w:t>蘭嶼鄉</w:t>
      </w:r>
      <w:r w:rsidR="00FB23E5" w:rsidRPr="00271685">
        <w:rPr>
          <w:rFonts w:hint="eastAsia"/>
          <w:b/>
        </w:rPr>
        <w:t>公所、台電公司蘭嶼電廠及貯存場設置太陽光電併網。而經濟部查復以</w:t>
      </w:r>
      <w:r w:rsidRPr="00271685">
        <w:rPr>
          <w:rFonts w:hint="eastAsia"/>
          <w:b/>
        </w:rPr>
        <w:t>蘭嶼</w:t>
      </w:r>
      <w:r w:rsidR="00FB23E5" w:rsidRPr="00271685">
        <w:rPr>
          <w:rFonts w:hint="eastAsia"/>
          <w:b/>
        </w:rPr>
        <w:t>國中小無意願設置再生能源（太陽光電），</w:t>
      </w:r>
      <w:r w:rsidR="00FB23E5" w:rsidRPr="00271685">
        <w:rPr>
          <w:rFonts w:hAnsi="標楷體" w:hint="eastAsia"/>
          <w:b/>
        </w:rPr>
        <w:t>顯然倒果為因，實則應為廠商因維修成本考量而無意願所致。</w:t>
      </w:r>
      <w:r w:rsidR="00E621FA" w:rsidRPr="00271685">
        <w:rPr>
          <w:rFonts w:hAnsi="標楷體" w:hint="eastAsia"/>
          <w:b/>
        </w:rPr>
        <w:t>經濟部次長於本院詢問時即</w:t>
      </w:r>
      <w:r w:rsidR="003347BC" w:rsidRPr="00271685">
        <w:rPr>
          <w:rFonts w:hAnsi="標楷體" w:hint="eastAsia"/>
          <w:b/>
        </w:rPr>
        <w:t>已</w:t>
      </w:r>
      <w:r w:rsidR="00E621FA" w:rsidRPr="00271685">
        <w:rPr>
          <w:rFonts w:hAnsi="標楷體" w:hint="eastAsia"/>
          <w:b/>
        </w:rPr>
        <w:t>承諾由</w:t>
      </w:r>
      <w:r w:rsidR="00FB23E5" w:rsidRPr="00271685">
        <w:rPr>
          <w:rFonts w:hAnsi="標楷體" w:hint="eastAsia"/>
          <w:b/>
        </w:rPr>
        <w:t>台電公司負</w:t>
      </w:r>
      <w:r w:rsidR="00E621FA" w:rsidRPr="00271685">
        <w:rPr>
          <w:rFonts w:hAnsi="標楷體" w:hint="eastAsia"/>
          <w:b/>
        </w:rPr>
        <w:t>責</w:t>
      </w:r>
      <w:r w:rsidR="003347BC" w:rsidRPr="00271685">
        <w:rPr>
          <w:rFonts w:hAnsi="標楷體" w:hint="eastAsia"/>
          <w:b/>
        </w:rPr>
        <w:t>當地</w:t>
      </w:r>
      <w:r w:rsidR="00E621FA" w:rsidRPr="00271685">
        <w:rPr>
          <w:rFonts w:hAnsi="標楷體" w:hint="eastAsia"/>
          <w:b/>
        </w:rPr>
        <w:t>再生能源之建置</w:t>
      </w:r>
      <w:r w:rsidR="00FB23E5" w:rsidRPr="00271685">
        <w:rPr>
          <w:rFonts w:hAnsi="標楷體" w:hint="eastAsia"/>
          <w:b/>
        </w:rPr>
        <w:t>，</w:t>
      </w:r>
      <w:r w:rsidR="007A79B7" w:rsidRPr="00271685">
        <w:rPr>
          <w:rFonts w:hAnsi="標楷體" w:hint="eastAsia"/>
          <w:b/>
        </w:rPr>
        <w:t>該</w:t>
      </w:r>
      <w:r w:rsidR="00FB23E5" w:rsidRPr="00271685">
        <w:rPr>
          <w:rFonts w:hint="eastAsia"/>
          <w:b/>
        </w:rPr>
        <w:t>部應</w:t>
      </w:r>
      <w:r w:rsidR="003347BC" w:rsidRPr="00271685">
        <w:rPr>
          <w:rFonts w:hint="eastAsia"/>
          <w:b/>
        </w:rPr>
        <w:t>要求</w:t>
      </w:r>
      <w:r w:rsidR="00FB23E5" w:rsidRPr="00271685">
        <w:rPr>
          <w:rFonts w:hint="eastAsia"/>
          <w:b/>
        </w:rPr>
        <w:t>台電公司</w:t>
      </w:r>
      <w:r w:rsidR="00E621FA" w:rsidRPr="00271685">
        <w:rPr>
          <w:rFonts w:hAnsi="標楷體" w:hint="eastAsia"/>
          <w:b/>
        </w:rPr>
        <w:t>偕同地方政府重新</w:t>
      </w:r>
      <w:r w:rsidR="00E621FA" w:rsidRPr="00271685">
        <w:rPr>
          <w:rFonts w:hint="eastAsia"/>
          <w:b/>
        </w:rPr>
        <w:t>盤點相關處所，並推動</w:t>
      </w:r>
      <w:r w:rsidR="00FB23E5" w:rsidRPr="00271685">
        <w:rPr>
          <w:rFonts w:hAnsi="標楷體" w:hint="eastAsia"/>
          <w:b/>
        </w:rPr>
        <w:t>設置太陽光電或其他再生能源，</w:t>
      </w:r>
      <w:r w:rsidR="00FB23E5" w:rsidRPr="00271685">
        <w:rPr>
          <w:rFonts w:hint="eastAsia"/>
          <w:b/>
        </w:rPr>
        <w:t>提高再生能源比例及相關配套措施，降低</w:t>
      </w:r>
      <w:r w:rsidR="00E621FA" w:rsidRPr="00271685">
        <w:rPr>
          <w:rFonts w:hint="eastAsia"/>
          <w:b/>
          <w:bCs w:val="0"/>
          <w:szCs w:val="32"/>
        </w:rPr>
        <w:t>對</w:t>
      </w:r>
      <w:r w:rsidR="00FB23E5" w:rsidRPr="00271685">
        <w:rPr>
          <w:rFonts w:hint="eastAsia"/>
          <w:b/>
          <w:bCs w:val="0"/>
          <w:szCs w:val="32"/>
        </w:rPr>
        <w:t>蘭嶼發電廠燃油機組之</w:t>
      </w:r>
      <w:r w:rsidR="00FB23E5" w:rsidRPr="00271685">
        <w:rPr>
          <w:rFonts w:hint="eastAsia"/>
          <w:b/>
          <w:szCs w:val="32"/>
        </w:rPr>
        <w:t>依賴，同時減緩所衍生空氣污染之爭議，以</w:t>
      </w:r>
      <w:r w:rsidR="00FB23E5" w:rsidRPr="00271685">
        <w:rPr>
          <w:rFonts w:hint="eastAsia"/>
          <w:b/>
        </w:rPr>
        <w:t>促成蘭嶼地區推動發展為低碳島</w:t>
      </w:r>
      <w:r w:rsidR="00FB23E5" w:rsidRPr="00271685">
        <w:rPr>
          <w:rFonts w:hint="eastAsia"/>
          <w:b/>
          <w:szCs w:val="32"/>
        </w:rPr>
        <w:t>。</w:t>
      </w:r>
      <w:bookmarkEnd w:id="47"/>
    </w:p>
    <w:p w:rsidR="00FB23E5" w:rsidRPr="00271685" w:rsidRDefault="00FB23E5" w:rsidP="00FB23E5">
      <w:pPr>
        <w:pStyle w:val="3"/>
        <w:numPr>
          <w:ilvl w:val="2"/>
          <w:numId w:val="1"/>
        </w:numPr>
      </w:pPr>
      <w:r w:rsidRPr="00271685">
        <w:rPr>
          <w:rFonts w:hint="eastAsia"/>
        </w:rPr>
        <w:t>據經濟部查復，</w:t>
      </w:r>
      <w:r w:rsidRPr="00271685">
        <w:rPr>
          <w:rFonts w:hAnsi="標楷體"/>
          <w:szCs w:val="32"/>
        </w:rPr>
        <w:t>蘭嶼發電廠成立初期係考量蘭嶼生活需求與電力發展必要性，台電公司依據行政院核准「台電公司接辦台灣省離島電業實施方案」執行蘭嶼地區電力供應計畫，</w:t>
      </w:r>
      <w:r w:rsidRPr="00271685">
        <w:rPr>
          <w:rFonts w:hint="eastAsia"/>
        </w:rPr>
        <w:t>因無法滿足地區用電需求，陸續增設及擴建機組，蘭嶼發電廠現有6部機組燃料為高級柴油，總發電容量為6,000kW，最大可靠容量為4,800kW，目前機組設及規劃情形如下表，近3年營運操作成本為108年4</w:t>
      </w:r>
      <w:r w:rsidRPr="00271685">
        <w:t>,</w:t>
      </w:r>
      <w:r w:rsidRPr="00271685">
        <w:rPr>
          <w:rFonts w:hint="eastAsia"/>
        </w:rPr>
        <w:t>784萬、109年4</w:t>
      </w:r>
      <w:r w:rsidRPr="00271685">
        <w:t>,</w:t>
      </w:r>
      <w:r w:rsidRPr="00271685">
        <w:rPr>
          <w:rFonts w:hint="eastAsia"/>
        </w:rPr>
        <w:t>833萬、110年4</w:t>
      </w:r>
      <w:r w:rsidRPr="00271685">
        <w:t>,</w:t>
      </w:r>
      <w:r w:rsidRPr="00271685">
        <w:rPr>
          <w:rFonts w:hint="eastAsia"/>
        </w:rPr>
        <w:t>102萬元，其中人事成本約占4</w:t>
      </w:r>
      <w:r w:rsidRPr="00271685">
        <w:t>5%</w:t>
      </w:r>
      <w:r w:rsidRPr="00271685">
        <w:rPr>
          <w:rFonts w:hint="eastAsia"/>
        </w:rPr>
        <w:t>。</w:t>
      </w:r>
    </w:p>
    <w:p w:rsidR="00FB23E5" w:rsidRPr="00271685" w:rsidRDefault="00FB23E5" w:rsidP="00E40966">
      <w:pPr>
        <w:pStyle w:val="a3"/>
        <w:numPr>
          <w:ilvl w:val="0"/>
          <w:numId w:val="2"/>
        </w:numPr>
        <w:ind w:left="697" w:hanging="130"/>
      </w:pPr>
      <w:r w:rsidRPr="00271685">
        <w:rPr>
          <w:rFonts w:hint="eastAsia"/>
          <w:bCs w:val="0"/>
          <w:szCs w:val="32"/>
        </w:rPr>
        <w:lastRenderedPageBreak/>
        <w:t>台電公司蘭嶼電廠機組設置及未來規劃情形</w:t>
      </w:r>
    </w:p>
    <w:tbl>
      <w:tblPr>
        <w:tblStyle w:val="5-2"/>
        <w:tblW w:w="103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65"/>
        <w:gridCol w:w="2167"/>
        <w:gridCol w:w="2792"/>
        <w:gridCol w:w="1521"/>
        <w:gridCol w:w="2498"/>
      </w:tblGrid>
      <w:tr w:rsidR="00271685" w:rsidRPr="00271685" w:rsidTr="003C7267">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365" w:type="dxa"/>
            <w:tcBorders>
              <w:top w:val="single" w:sz="12" w:space="0" w:color="auto"/>
              <w:left w:val="single" w:sz="12" w:space="0" w:color="auto"/>
              <w:bottom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rPr>
                <w:rFonts w:hAnsi="標楷體"/>
                <w:b w:val="0"/>
                <w:color w:val="auto"/>
                <w:sz w:val="28"/>
                <w:szCs w:val="28"/>
              </w:rPr>
            </w:pPr>
          </w:p>
        </w:tc>
        <w:tc>
          <w:tcPr>
            <w:tcW w:w="2167" w:type="dxa"/>
            <w:tcBorders>
              <w:top w:val="single" w:sz="12" w:space="0" w:color="auto"/>
              <w:bottom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100000000000" w:firstRow="1" w:lastRow="0" w:firstColumn="0" w:lastColumn="0" w:oddVBand="0" w:evenVBand="0" w:oddHBand="0" w:evenHBand="0" w:firstRowFirstColumn="0" w:firstRowLastColumn="0" w:lastRowFirstColumn="0" w:lastRowLastColumn="0"/>
              <w:rPr>
                <w:rFonts w:hAnsi="標楷體"/>
                <w:b w:val="0"/>
                <w:color w:val="auto"/>
                <w:sz w:val="28"/>
                <w:szCs w:val="28"/>
              </w:rPr>
            </w:pPr>
            <w:r w:rsidRPr="00271685">
              <w:rPr>
                <w:rFonts w:hAnsi="標楷體" w:hint="eastAsia"/>
                <w:b w:val="0"/>
                <w:color w:val="auto"/>
                <w:sz w:val="28"/>
                <w:szCs w:val="28"/>
              </w:rPr>
              <w:t>裝置容量(k</w:t>
            </w:r>
            <w:r w:rsidRPr="00271685">
              <w:rPr>
                <w:rFonts w:hAnsi="標楷體"/>
                <w:b w:val="0"/>
                <w:color w:val="auto"/>
                <w:sz w:val="28"/>
                <w:szCs w:val="28"/>
              </w:rPr>
              <w:t>W</w:t>
            </w:r>
            <w:r w:rsidRPr="00271685">
              <w:rPr>
                <w:rFonts w:hAnsi="標楷體" w:hint="eastAsia"/>
                <w:b w:val="0"/>
                <w:color w:val="auto"/>
                <w:sz w:val="28"/>
                <w:szCs w:val="28"/>
              </w:rPr>
              <w:t>)</w:t>
            </w:r>
          </w:p>
        </w:tc>
        <w:tc>
          <w:tcPr>
            <w:tcW w:w="2792" w:type="dxa"/>
            <w:tcBorders>
              <w:top w:val="single" w:sz="12" w:space="0" w:color="auto"/>
              <w:bottom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100000000000" w:firstRow="1" w:lastRow="0" w:firstColumn="0" w:lastColumn="0" w:oddVBand="0" w:evenVBand="0" w:oddHBand="0" w:evenHBand="0" w:firstRowFirstColumn="0" w:firstRowLastColumn="0" w:lastRowFirstColumn="0" w:lastRowLastColumn="0"/>
              <w:rPr>
                <w:rFonts w:hAnsi="標楷體"/>
                <w:b w:val="0"/>
                <w:color w:val="auto"/>
                <w:sz w:val="28"/>
                <w:szCs w:val="28"/>
              </w:rPr>
            </w:pPr>
            <w:r w:rsidRPr="00271685">
              <w:rPr>
                <w:rFonts w:hAnsi="標楷體" w:hint="eastAsia"/>
                <w:b w:val="0"/>
                <w:color w:val="auto"/>
                <w:sz w:val="28"/>
                <w:szCs w:val="28"/>
              </w:rPr>
              <w:t>裝設日期</w:t>
            </w:r>
          </w:p>
        </w:tc>
        <w:tc>
          <w:tcPr>
            <w:tcW w:w="1521" w:type="dxa"/>
            <w:tcBorders>
              <w:top w:val="single" w:sz="12" w:space="0" w:color="auto"/>
              <w:bottom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100000000000" w:firstRow="1" w:lastRow="0" w:firstColumn="0" w:lastColumn="0" w:oddVBand="0" w:evenVBand="0" w:oddHBand="0" w:evenHBand="0" w:firstRowFirstColumn="0" w:firstRowLastColumn="0" w:lastRowFirstColumn="0" w:lastRowLastColumn="0"/>
              <w:rPr>
                <w:rFonts w:hAnsi="標楷體"/>
                <w:b w:val="0"/>
                <w:color w:val="auto"/>
                <w:sz w:val="28"/>
                <w:szCs w:val="28"/>
              </w:rPr>
            </w:pPr>
            <w:r w:rsidRPr="00271685">
              <w:rPr>
                <w:rFonts w:hAnsi="標楷體" w:hint="eastAsia"/>
                <w:b w:val="0"/>
                <w:color w:val="auto"/>
                <w:sz w:val="28"/>
                <w:szCs w:val="28"/>
              </w:rPr>
              <w:t>機組編號</w:t>
            </w:r>
          </w:p>
        </w:tc>
        <w:tc>
          <w:tcPr>
            <w:tcW w:w="2498" w:type="dxa"/>
            <w:tcBorders>
              <w:top w:val="single" w:sz="12" w:space="0" w:color="auto"/>
              <w:bottom w:val="single" w:sz="12" w:space="0" w:color="auto"/>
              <w:right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100000000000" w:firstRow="1" w:lastRow="0" w:firstColumn="0" w:lastColumn="0" w:oddVBand="0" w:evenVBand="0" w:oddHBand="0" w:evenHBand="0" w:firstRowFirstColumn="0" w:firstRowLastColumn="0" w:lastRowFirstColumn="0" w:lastRowLastColumn="0"/>
              <w:rPr>
                <w:rFonts w:hAnsi="標楷體"/>
                <w:b w:val="0"/>
                <w:color w:val="auto"/>
                <w:sz w:val="28"/>
                <w:szCs w:val="28"/>
              </w:rPr>
            </w:pPr>
            <w:r w:rsidRPr="00271685">
              <w:rPr>
                <w:rFonts w:hAnsi="標楷體" w:hint="eastAsia"/>
                <w:b w:val="0"/>
                <w:color w:val="auto"/>
                <w:sz w:val="28"/>
                <w:szCs w:val="28"/>
              </w:rPr>
              <w:t>備註</w:t>
            </w:r>
          </w:p>
        </w:tc>
      </w:tr>
      <w:tr w:rsidR="00271685" w:rsidRPr="00271685" w:rsidTr="003C7267">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1365" w:type="dxa"/>
            <w:vMerge w:val="restart"/>
            <w:tcBorders>
              <w:top w:val="single" w:sz="12" w:space="0" w:color="auto"/>
              <w:left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rPr>
                <w:rFonts w:hAnsi="標楷體"/>
                <w:b w:val="0"/>
                <w:bCs w:val="0"/>
                <w:color w:val="auto"/>
                <w:sz w:val="28"/>
                <w:szCs w:val="28"/>
              </w:rPr>
            </w:pPr>
            <w:r w:rsidRPr="00271685">
              <w:rPr>
                <w:rFonts w:hAnsi="標楷體" w:hint="eastAsia"/>
                <w:b w:val="0"/>
                <w:color w:val="auto"/>
                <w:sz w:val="28"/>
                <w:szCs w:val="28"/>
              </w:rPr>
              <w:t>既設</w:t>
            </w:r>
          </w:p>
          <w:p w:rsidR="00FB23E5" w:rsidRPr="00271685" w:rsidRDefault="00FB23E5" w:rsidP="00CC5228">
            <w:pPr>
              <w:pStyle w:val="afc"/>
              <w:snapToGrid w:val="0"/>
              <w:spacing w:line="320" w:lineRule="exact"/>
              <w:ind w:leftChars="0" w:left="0"/>
              <w:jc w:val="center"/>
              <w:rPr>
                <w:rFonts w:hAnsi="標楷體"/>
                <w:b w:val="0"/>
                <w:color w:val="auto"/>
                <w:sz w:val="28"/>
                <w:szCs w:val="28"/>
              </w:rPr>
            </w:pPr>
            <w:r w:rsidRPr="00271685">
              <w:rPr>
                <w:rFonts w:hAnsi="標楷體" w:hint="eastAsia"/>
                <w:b w:val="0"/>
                <w:color w:val="auto"/>
                <w:sz w:val="28"/>
                <w:szCs w:val="28"/>
              </w:rPr>
              <w:t>機組</w:t>
            </w:r>
          </w:p>
        </w:tc>
        <w:tc>
          <w:tcPr>
            <w:tcW w:w="2167" w:type="dxa"/>
            <w:tcBorders>
              <w:top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1</w:t>
            </w:r>
            <w:r w:rsidRPr="00271685">
              <w:rPr>
                <w:rFonts w:hAnsi="標楷體"/>
                <w:sz w:val="28"/>
                <w:szCs w:val="28"/>
              </w:rPr>
              <w:t>,</w:t>
            </w:r>
            <w:r w:rsidRPr="00271685">
              <w:rPr>
                <w:rFonts w:hAnsi="標楷體" w:hint="eastAsia"/>
                <w:sz w:val="28"/>
                <w:szCs w:val="28"/>
              </w:rPr>
              <w:t>500</w:t>
            </w:r>
          </w:p>
        </w:tc>
        <w:tc>
          <w:tcPr>
            <w:tcW w:w="2792" w:type="dxa"/>
            <w:tcBorders>
              <w:top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101年10月16日</w:t>
            </w:r>
          </w:p>
        </w:tc>
        <w:tc>
          <w:tcPr>
            <w:tcW w:w="1521" w:type="dxa"/>
            <w:tcBorders>
              <w:top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#1、#2</w:t>
            </w:r>
          </w:p>
        </w:tc>
        <w:tc>
          <w:tcPr>
            <w:tcW w:w="2498" w:type="dxa"/>
            <w:tcBorders>
              <w:top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p>
        </w:tc>
      </w:tr>
      <w:tr w:rsidR="00271685" w:rsidRPr="00271685" w:rsidTr="003C7267">
        <w:trPr>
          <w:trHeight w:val="360"/>
          <w:jc w:val="center"/>
        </w:trPr>
        <w:tc>
          <w:tcPr>
            <w:cnfStyle w:val="001000000000" w:firstRow="0" w:lastRow="0" w:firstColumn="1" w:lastColumn="0" w:oddVBand="0" w:evenVBand="0" w:oddHBand="0" w:evenHBand="0" w:firstRowFirstColumn="0" w:firstRowLastColumn="0" w:lastRowFirstColumn="0" w:lastRowLastColumn="0"/>
            <w:tcW w:w="1365" w:type="dxa"/>
            <w:vMerge/>
            <w:tcBorders>
              <w:left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rPr>
                <w:rFonts w:hAnsi="標楷體"/>
                <w:b w:val="0"/>
                <w:color w:val="auto"/>
                <w:sz w:val="28"/>
                <w:szCs w:val="28"/>
              </w:rPr>
            </w:pPr>
          </w:p>
        </w:tc>
        <w:tc>
          <w:tcPr>
            <w:tcW w:w="2167"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1,000</w:t>
            </w:r>
          </w:p>
        </w:tc>
        <w:tc>
          <w:tcPr>
            <w:tcW w:w="2792"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92年6月25日</w:t>
            </w:r>
          </w:p>
        </w:tc>
        <w:tc>
          <w:tcPr>
            <w:tcW w:w="1521"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#5、#6</w:t>
            </w:r>
          </w:p>
        </w:tc>
        <w:tc>
          <w:tcPr>
            <w:tcW w:w="2498"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p>
        </w:tc>
      </w:tr>
      <w:tr w:rsidR="00271685" w:rsidRPr="00271685" w:rsidTr="003C7267">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1365" w:type="dxa"/>
            <w:vMerge/>
            <w:tcBorders>
              <w:left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rPr>
                <w:rFonts w:hAnsi="標楷體"/>
                <w:b w:val="0"/>
                <w:color w:val="auto"/>
                <w:sz w:val="28"/>
                <w:szCs w:val="28"/>
              </w:rPr>
            </w:pPr>
          </w:p>
        </w:tc>
        <w:tc>
          <w:tcPr>
            <w:tcW w:w="2167"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500</w:t>
            </w:r>
          </w:p>
        </w:tc>
        <w:tc>
          <w:tcPr>
            <w:tcW w:w="2792"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82年10月24日</w:t>
            </w:r>
          </w:p>
        </w:tc>
        <w:tc>
          <w:tcPr>
            <w:tcW w:w="1521"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#3、#4</w:t>
            </w:r>
          </w:p>
        </w:tc>
        <w:tc>
          <w:tcPr>
            <w:tcW w:w="2498"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預定於112~113年</w:t>
            </w:r>
          </w:p>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汰換為1</w:t>
            </w:r>
            <w:r w:rsidRPr="00271685">
              <w:rPr>
                <w:rFonts w:hAnsi="標楷體"/>
                <w:sz w:val="28"/>
                <w:szCs w:val="28"/>
              </w:rPr>
              <w:t>,</w:t>
            </w:r>
            <w:r w:rsidRPr="00271685">
              <w:rPr>
                <w:rFonts w:hAnsi="標楷體" w:hint="eastAsia"/>
                <w:sz w:val="28"/>
                <w:szCs w:val="28"/>
              </w:rPr>
              <w:t>500</w:t>
            </w:r>
            <w:r w:rsidRPr="00271685">
              <w:rPr>
                <w:rFonts w:hAnsi="標楷體"/>
                <w:sz w:val="28"/>
                <w:szCs w:val="28"/>
              </w:rPr>
              <w:t>k</w:t>
            </w:r>
            <w:r w:rsidRPr="00271685">
              <w:rPr>
                <w:rFonts w:hAnsi="標楷體" w:hint="eastAsia"/>
                <w:sz w:val="28"/>
                <w:szCs w:val="28"/>
              </w:rPr>
              <w:t>W</w:t>
            </w:r>
          </w:p>
        </w:tc>
      </w:tr>
      <w:tr w:rsidR="00271685" w:rsidRPr="00271685" w:rsidTr="003C7267">
        <w:trPr>
          <w:trHeight w:val="370"/>
          <w:jc w:val="center"/>
        </w:trPr>
        <w:tc>
          <w:tcPr>
            <w:cnfStyle w:val="001000000000" w:firstRow="0" w:lastRow="0" w:firstColumn="1" w:lastColumn="0" w:oddVBand="0" w:evenVBand="0" w:oddHBand="0" w:evenHBand="0" w:firstRowFirstColumn="0" w:firstRowLastColumn="0" w:lastRowFirstColumn="0" w:lastRowLastColumn="0"/>
            <w:tcW w:w="1365" w:type="dxa"/>
            <w:vMerge w:val="restart"/>
            <w:tcBorders>
              <w:left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rPr>
                <w:rFonts w:hAnsi="標楷體"/>
                <w:b w:val="0"/>
                <w:bCs w:val="0"/>
                <w:color w:val="auto"/>
                <w:sz w:val="28"/>
                <w:szCs w:val="28"/>
              </w:rPr>
            </w:pPr>
            <w:r w:rsidRPr="00271685">
              <w:rPr>
                <w:rFonts w:hAnsi="標楷體" w:hint="eastAsia"/>
                <w:b w:val="0"/>
                <w:color w:val="auto"/>
                <w:sz w:val="28"/>
                <w:szCs w:val="28"/>
              </w:rPr>
              <w:t>租賃</w:t>
            </w:r>
          </w:p>
          <w:p w:rsidR="00FB23E5" w:rsidRPr="00271685" w:rsidRDefault="00FB23E5" w:rsidP="00CC5228">
            <w:pPr>
              <w:pStyle w:val="afc"/>
              <w:snapToGrid w:val="0"/>
              <w:spacing w:line="320" w:lineRule="exact"/>
              <w:ind w:leftChars="0" w:left="0"/>
              <w:jc w:val="center"/>
              <w:rPr>
                <w:rFonts w:hAnsi="標楷體"/>
                <w:b w:val="0"/>
                <w:color w:val="auto"/>
                <w:sz w:val="28"/>
                <w:szCs w:val="28"/>
              </w:rPr>
            </w:pPr>
            <w:r w:rsidRPr="00271685">
              <w:rPr>
                <w:rFonts w:hAnsi="標楷體" w:hint="eastAsia"/>
                <w:b w:val="0"/>
                <w:color w:val="auto"/>
                <w:sz w:val="28"/>
                <w:szCs w:val="28"/>
              </w:rPr>
              <w:t>機組</w:t>
            </w:r>
          </w:p>
        </w:tc>
        <w:tc>
          <w:tcPr>
            <w:tcW w:w="2167"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2</w:t>
            </w:r>
            <w:r w:rsidRPr="00271685">
              <w:rPr>
                <w:rFonts w:hAnsi="標楷體"/>
                <w:sz w:val="28"/>
                <w:szCs w:val="28"/>
              </w:rPr>
              <w:t>,</w:t>
            </w:r>
            <w:r w:rsidRPr="00271685">
              <w:rPr>
                <w:rFonts w:hAnsi="標楷體" w:hint="eastAsia"/>
                <w:sz w:val="28"/>
                <w:szCs w:val="28"/>
              </w:rPr>
              <w:t>000</w:t>
            </w:r>
          </w:p>
        </w:tc>
        <w:tc>
          <w:tcPr>
            <w:tcW w:w="2792"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租期110/4~110/10</w:t>
            </w:r>
          </w:p>
        </w:tc>
        <w:tc>
          <w:tcPr>
            <w:tcW w:w="1521"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租賃機#1</w:t>
            </w:r>
          </w:p>
        </w:tc>
        <w:tc>
          <w:tcPr>
            <w:tcW w:w="2498"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p>
        </w:tc>
      </w:tr>
      <w:tr w:rsidR="00271685" w:rsidRPr="00271685" w:rsidTr="003C7267">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1365" w:type="dxa"/>
            <w:vMerge/>
            <w:tcBorders>
              <w:left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rPr>
                <w:rFonts w:hAnsi="標楷體"/>
                <w:b w:val="0"/>
                <w:color w:val="auto"/>
                <w:sz w:val="28"/>
                <w:szCs w:val="28"/>
              </w:rPr>
            </w:pPr>
          </w:p>
        </w:tc>
        <w:tc>
          <w:tcPr>
            <w:tcW w:w="2167"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1</w:t>
            </w:r>
            <w:r w:rsidRPr="00271685">
              <w:rPr>
                <w:rFonts w:hAnsi="標楷體"/>
                <w:sz w:val="28"/>
                <w:szCs w:val="28"/>
              </w:rPr>
              <w:t>,</w:t>
            </w:r>
            <w:r w:rsidRPr="00271685">
              <w:rPr>
                <w:rFonts w:hAnsi="標楷體" w:hint="eastAsia"/>
                <w:sz w:val="28"/>
                <w:szCs w:val="28"/>
              </w:rPr>
              <w:t>800</w:t>
            </w:r>
          </w:p>
        </w:tc>
        <w:tc>
          <w:tcPr>
            <w:tcW w:w="2792"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租期110/8~111/10</w:t>
            </w:r>
          </w:p>
        </w:tc>
        <w:tc>
          <w:tcPr>
            <w:tcW w:w="1521"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租賃機#2</w:t>
            </w:r>
          </w:p>
        </w:tc>
        <w:tc>
          <w:tcPr>
            <w:tcW w:w="2498"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p>
        </w:tc>
      </w:tr>
      <w:tr w:rsidR="00271685" w:rsidRPr="00271685" w:rsidTr="003C7267">
        <w:trPr>
          <w:trHeight w:val="370"/>
          <w:jc w:val="center"/>
        </w:trPr>
        <w:tc>
          <w:tcPr>
            <w:cnfStyle w:val="001000000000" w:firstRow="0" w:lastRow="0" w:firstColumn="1" w:lastColumn="0" w:oddVBand="0" w:evenVBand="0" w:oddHBand="0" w:evenHBand="0" w:firstRowFirstColumn="0" w:firstRowLastColumn="0" w:lastRowFirstColumn="0" w:lastRowLastColumn="0"/>
            <w:tcW w:w="1365" w:type="dxa"/>
            <w:vMerge/>
            <w:tcBorders>
              <w:left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rPr>
                <w:rFonts w:hAnsi="標楷體"/>
                <w:b w:val="0"/>
                <w:color w:val="auto"/>
                <w:sz w:val="28"/>
                <w:szCs w:val="28"/>
              </w:rPr>
            </w:pPr>
          </w:p>
        </w:tc>
        <w:tc>
          <w:tcPr>
            <w:tcW w:w="2167"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1</w:t>
            </w:r>
            <w:r w:rsidRPr="00271685">
              <w:rPr>
                <w:rFonts w:hAnsi="標楷體"/>
                <w:sz w:val="28"/>
                <w:szCs w:val="28"/>
              </w:rPr>
              <w:t>,</w:t>
            </w:r>
            <w:r w:rsidRPr="00271685">
              <w:rPr>
                <w:rFonts w:hAnsi="標楷體" w:hint="eastAsia"/>
                <w:sz w:val="28"/>
                <w:szCs w:val="28"/>
              </w:rPr>
              <w:t>800</w:t>
            </w:r>
          </w:p>
        </w:tc>
        <w:tc>
          <w:tcPr>
            <w:tcW w:w="2792"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租期111/4~111/10</w:t>
            </w:r>
          </w:p>
        </w:tc>
        <w:tc>
          <w:tcPr>
            <w:tcW w:w="1521"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租賃機#3</w:t>
            </w:r>
          </w:p>
        </w:tc>
        <w:tc>
          <w:tcPr>
            <w:tcW w:w="2498"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p>
        </w:tc>
      </w:tr>
      <w:tr w:rsidR="00271685" w:rsidRPr="00271685" w:rsidTr="003C7267">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1365" w:type="dxa"/>
            <w:vMerge w:val="restart"/>
            <w:tcBorders>
              <w:left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rPr>
                <w:rFonts w:hAnsi="標楷體"/>
                <w:b w:val="0"/>
                <w:bCs w:val="0"/>
                <w:color w:val="auto"/>
                <w:sz w:val="28"/>
                <w:szCs w:val="28"/>
              </w:rPr>
            </w:pPr>
            <w:r w:rsidRPr="00271685">
              <w:rPr>
                <w:rFonts w:hAnsi="標楷體" w:hint="eastAsia"/>
                <w:b w:val="0"/>
                <w:color w:val="auto"/>
                <w:sz w:val="28"/>
                <w:szCs w:val="28"/>
              </w:rPr>
              <w:t>未來</w:t>
            </w:r>
          </w:p>
          <w:p w:rsidR="00FB23E5" w:rsidRPr="00271685" w:rsidRDefault="00FB23E5" w:rsidP="00CC5228">
            <w:pPr>
              <w:pStyle w:val="afc"/>
              <w:snapToGrid w:val="0"/>
              <w:spacing w:line="320" w:lineRule="exact"/>
              <w:ind w:leftChars="0" w:left="0"/>
              <w:jc w:val="center"/>
              <w:rPr>
                <w:rFonts w:hAnsi="標楷體"/>
                <w:b w:val="0"/>
                <w:color w:val="auto"/>
                <w:sz w:val="28"/>
                <w:szCs w:val="28"/>
              </w:rPr>
            </w:pPr>
            <w:r w:rsidRPr="00271685">
              <w:rPr>
                <w:rFonts w:hAnsi="標楷體" w:hint="eastAsia"/>
                <w:b w:val="0"/>
                <w:color w:val="auto"/>
                <w:sz w:val="28"/>
                <w:szCs w:val="28"/>
              </w:rPr>
              <w:t>規劃</w:t>
            </w:r>
          </w:p>
        </w:tc>
        <w:tc>
          <w:tcPr>
            <w:tcW w:w="2167"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1,500</w:t>
            </w:r>
          </w:p>
        </w:tc>
        <w:tc>
          <w:tcPr>
            <w:tcW w:w="2792"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預定112年5月加入</w:t>
            </w:r>
          </w:p>
        </w:tc>
        <w:tc>
          <w:tcPr>
            <w:tcW w:w="1521"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#7緊供機</w:t>
            </w:r>
          </w:p>
        </w:tc>
        <w:tc>
          <w:tcPr>
            <w:tcW w:w="2498" w:type="dxa"/>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p>
        </w:tc>
      </w:tr>
      <w:tr w:rsidR="00271685" w:rsidRPr="00271685" w:rsidTr="003C7267">
        <w:trPr>
          <w:trHeight w:val="370"/>
          <w:jc w:val="center"/>
        </w:trPr>
        <w:tc>
          <w:tcPr>
            <w:cnfStyle w:val="001000000000" w:firstRow="0" w:lastRow="0" w:firstColumn="1" w:lastColumn="0" w:oddVBand="0" w:evenVBand="0" w:oddHBand="0" w:evenHBand="0" w:firstRowFirstColumn="0" w:firstRowLastColumn="0" w:lastRowFirstColumn="0" w:lastRowLastColumn="0"/>
            <w:tcW w:w="1365" w:type="dxa"/>
            <w:vMerge/>
            <w:tcBorders>
              <w:left w:val="single" w:sz="12" w:space="0" w:color="auto"/>
            </w:tcBorders>
            <w:shd w:val="clear" w:color="auto" w:fill="auto"/>
          </w:tcPr>
          <w:p w:rsidR="00FB23E5" w:rsidRPr="00271685" w:rsidRDefault="00FB23E5" w:rsidP="00CC5228">
            <w:pPr>
              <w:pStyle w:val="afc"/>
              <w:snapToGrid w:val="0"/>
              <w:spacing w:line="320" w:lineRule="exact"/>
              <w:ind w:leftChars="0" w:left="0"/>
              <w:jc w:val="center"/>
              <w:rPr>
                <w:rFonts w:hAnsi="標楷體"/>
                <w:b w:val="0"/>
                <w:color w:val="auto"/>
                <w:sz w:val="28"/>
                <w:szCs w:val="28"/>
              </w:rPr>
            </w:pPr>
          </w:p>
        </w:tc>
        <w:tc>
          <w:tcPr>
            <w:tcW w:w="2167"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1</w:t>
            </w:r>
            <w:r w:rsidRPr="00271685">
              <w:rPr>
                <w:rFonts w:hAnsi="標楷體"/>
                <w:sz w:val="28"/>
                <w:szCs w:val="28"/>
              </w:rPr>
              <w:t>,</w:t>
            </w:r>
            <w:r w:rsidRPr="00271685">
              <w:rPr>
                <w:rFonts w:hAnsi="標楷體" w:hint="eastAsia"/>
                <w:sz w:val="28"/>
                <w:szCs w:val="28"/>
              </w:rPr>
              <w:t>500</w:t>
            </w:r>
          </w:p>
        </w:tc>
        <w:tc>
          <w:tcPr>
            <w:tcW w:w="2792"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預定11</w:t>
            </w:r>
            <w:r w:rsidRPr="00271685">
              <w:rPr>
                <w:rFonts w:hAnsi="標楷體"/>
                <w:sz w:val="28"/>
                <w:szCs w:val="28"/>
              </w:rPr>
              <w:t>5</w:t>
            </w:r>
            <w:r w:rsidRPr="00271685">
              <w:rPr>
                <w:rFonts w:hAnsi="標楷體" w:hint="eastAsia"/>
                <w:sz w:val="28"/>
                <w:szCs w:val="28"/>
              </w:rPr>
              <w:t>、1</w:t>
            </w:r>
            <w:r w:rsidRPr="00271685">
              <w:rPr>
                <w:rFonts w:hAnsi="標楷體"/>
                <w:sz w:val="28"/>
                <w:szCs w:val="28"/>
              </w:rPr>
              <w:t>16</w:t>
            </w:r>
            <w:r w:rsidRPr="00271685">
              <w:rPr>
                <w:rFonts w:hAnsi="標楷體" w:hint="eastAsia"/>
                <w:sz w:val="28"/>
                <w:szCs w:val="28"/>
              </w:rPr>
              <w:t>年</w:t>
            </w:r>
          </w:p>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加入</w:t>
            </w:r>
          </w:p>
        </w:tc>
        <w:tc>
          <w:tcPr>
            <w:tcW w:w="1521"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w:t>
            </w:r>
            <w:r w:rsidRPr="00271685">
              <w:rPr>
                <w:rFonts w:hAnsi="標楷體"/>
                <w:sz w:val="28"/>
                <w:szCs w:val="28"/>
              </w:rPr>
              <w:t>8</w:t>
            </w:r>
            <w:r w:rsidRPr="00271685">
              <w:rPr>
                <w:rFonts w:hAnsi="標楷體" w:hint="eastAsia"/>
                <w:sz w:val="28"/>
                <w:szCs w:val="28"/>
              </w:rPr>
              <w:t>、#9</w:t>
            </w:r>
          </w:p>
        </w:tc>
        <w:tc>
          <w:tcPr>
            <w:tcW w:w="2498" w:type="dxa"/>
            <w:shd w:val="clear" w:color="auto" w:fill="auto"/>
            <w:vAlign w:val="center"/>
          </w:tcPr>
          <w:p w:rsidR="00FB23E5" w:rsidRPr="00271685" w:rsidRDefault="00FB23E5" w:rsidP="00CC5228">
            <w:pPr>
              <w:pStyle w:val="afc"/>
              <w:snapToGrid w:val="0"/>
              <w:spacing w:line="320" w:lineRule="exact"/>
              <w:ind w:leftChars="0" w:left="0"/>
              <w:jc w:val="center"/>
              <w:cnfStyle w:val="000000000000" w:firstRow="0" w:lastRow="0" w:firstColumn="0" w:lastColumn="0" w:oddVBand="0" w:evenVBand="0" w:oddHBand="0" w:evenHBand="0" w:firstRowFirstColumn="0" w:firstRowLastColumn="0" w:lastRowFirstColumn="0" w:lastRowLastColumn="0"/>
              <w:rPr>
                <w:rFonts w:hAnsi="標楷體"/>
                <w:sz w:val="28"/>
                <w:szCs w:val="28"/>
              </w:rPr>
            </w:pPr>
            <w:r w:rsidRPr="00271685">
              <w:rPr>
                <w:rFonts w:hAnsi="標楷體" w:hint="eastAsia"/>
                <w:sz w:val="28"/>
                <w:szCs w:val="28"/>
              </w:rPr>
              <w:t>尚未發包</w:t>
            </w:r>
          </w:p>
        </w:tc>
      </w:tr>
      <w:tr w:rsidR="00271685" w:rsidRPr="00271685" w:rsidTr="003C7267">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1365" w:type="dxa"/>
            <w:vMerge/>
            <w:tcBorders>
              <w:left w:val="single" w:sz="12" w:space="0" w:color="auto"/>
              <w:bottom w:val="single" w:sz="12" w:space="0" w:color="auto"/>
            </w:tcBorders>
            <w:shd w:val="clear" w:color="auto" w:fill="auto"/>
          </w:tcPr>
          <w:p w:rsidR="00FB23E5" w:rsidRPr="00271685" w:rsidRDefault="00FB23E5" w:rsidP="00CC5228">
            <w:pPr>
              <w:pStyle w:val="afc"/>
              <w:snapToGrid w:val="0"/>
              <w:spacing w:line="320" w:lineRule="exact"/>
              <w:ind w:leftChars="0" w:left="0"/>
              <w:jc w:val="center"/>
              <w:rPr>
                <w:rFonts w:hAnsi="標楷體"/>
                <w:b w:val="0"/>
                <w:color w:val="auto"/>
                <w:sz w:val="28"/>
                <w:szCs w:val="28"/>
              </w:rPr>
            </w:pPr>
          </w:p>
        </w:tc>
        <w:tc>
          <w:tcPr>
            <w:tcW w:w="2167" w:type="dxa"/>
            <w:tcBorders>
              <w:bottom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500</w:t>
            </w:r>
            <w:r w:rsidRPr="00271685">
              <w:rPr>
                <w:rFonts w:hAnsi="標楷體"/>
                <w:sz w:val="28"/>
                <w:szCs w:val="28"/>
              </w:rPr>
              <w:t>kW/1</w:t>
            </w:r>
            <w:r w:rsidRPr="00271685">
              <w:rPr>
                <w:rFonts w:hAnsi="標楷體" w:hint="eastAsia"/>
                <w:sz w:val="28"/>
                <w:szCs w:val="28"/>
              </w:rPr>
              <w:t>1</w:t>
            </w:r>
            <w:r w:rsidRPr="00271685">
              <w:rPr>
                <w:rFonts w:hAnsi="標楷體"/>
                <w:sz w:val="28"/>
                <w:szCs w:val="28"/>
              </w:rPr>
              <w:t>00kWh</w:t>
            </w:r>
          </w:p>
        </w:tc>
        <w:tc>
          <w:tcPr>
            <w:tcW w:w="2792" w:type="dxa"/>
            <w:tcBorders>
              <w:bottom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110年11月</w:t>
            </w:r>
          </w:p>
        </w:tc>
        <w:tc>
          <w:tcPr>
            <w:tcW w:w="1521" w:type="dxa"/>
            <w:tcBorders>
              <w:bottom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r w:rsidRPr="00271685">
              <w:rPr>
                <w:rFonts w:hAnsi="標楷體" w:hint="eastAsia"/>
                <w:sz w:val="28"/>
                <w:szCs w:val="28"/>
              </w:rPr>
              <w:t>儲能系統</w:t>
            </w:r>
          </w:p>
        </w:tc>
        <w:tc>
          <w:tcPr>
            <w:tcW w:w="2498" w:type="dxa"/>
            <w:tcBorders>
              <w:bottom w:val="single" w:sz="12" w:space="0" w:color="auto"/>
            </w:tcBorders>
            <w:shd w:val="clear" w:color="auto" w:fill="auto"/>
            <w:vAlign w:val="center"/>
          </w:tcPr>
          <w:p w:rsidR="00FB23E5" w:rsidRPr="00271685" w:rsidRDefault="00FB23E5" w:rsidP="00CC5228">
            <w:pPr>
              <w:pStyle w:val="afc"/>
              <w:snapToGrid w:val="0"/>
              <w:spacing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hAnsi="標楷體"/>
                <w:sz w:val="28"/>
                <w:szCs w:val="28"/>
              </w:rPr>
            </w:pPr>
          </w:p>
        </w:tc>
      </w:tr>
    </w:tbl>
    <w:p w:rsidR="00FB23E5" w:rsidRPr="00271685" w:rsidRDefault="00FB23E5" w:rsidP="00C52D86">
      <w:pPr>
        <w:pStyle w:val="3"/>
        <w:numPr>
          <w:ilvl w:val="0"/>
          <w:numId w:val="0"/>
        </w:numPr>
        <w:spacing w:afterLines="30" w:after="137"/>
        <w:ind w:leftChars="-250" w:left="1" w:hangingChars="327" w:hanging="851"/>
        <w:rPr>
          <w:sz w:val="24"/>
          <w:szCs w:val="24"/>
        </w:rPr>
      </w:pPr>
      <w:r w:rsidRPr="00271685">
        <w:rPr>
          <w:rFonts w:hint="eastAsia"/>
          <w:sz w:val="24"/>
          <w:szCs w:val="24"/>
        </w:rPr>
        <w:t>資料來源：經濟部。</w:t>
      </w:r>
    </w:p>
    <w:p w:rsidR="00FB23E5" w:rsidRPr="00271685" w:rsidRDefault="00FB23E5" w:rsidP="00FB23E5">
      <w:pPr>
        <w:pStyle w:val="3"/>
        <w:numPr>
          <w:ilvl w:val="2"/>
          <w:numId w:val="1"/>
        </w:numPr>
      </w:pPr>
      <w:r w:rsidRPr="00271685">
        <w:rPr>
          <w:rFonts w:hint="eastAsia"/>
        </w:rPr>
        <w:t>蘭嶼電廠原計畫於106年10月27日擴建#7、#8號發電機組，受當地民眾及鄉公所極力反對而緊急自政府採購網下架，區處與當地居民數次協調均無共識而延宕致今。因疫情影響，國內旅遊大幅成長，致使蘭嶼地區用電量急劇升高，於109年6月21日測得最高4,679kW之用電量，可靠容量利用率達97.48%，任意機組停機極易導致供電量不足。是台電公司除規劃新建緊供機組及#3、#4機組汰換更新工程，又為即時因應用電量之成長，該公司指示台東區處辦理首座配電級自建儲能系統(500kW/1MWh)，並於110年將本案提報為經濟部綠能前瞻基礎建設計畫，要求以最短時間建置完成，自110年8月6日開工，同年年11月29日竣工，以提高供電品質，緩解尖峰時刻的供電壓力。</w:t>
      </w:r>
    </w:p>
    <w:p w:rsidR="00FB23E5" w:rsidRPr="00271685" w:rsidRDefault="00FB23E5" w:rsidP="00FB23E5">
      <w:pPr>
        <w:pStyle w:val="3"/>
        <w:numPr>
          <w:ilvl w:val="2"/>
          <w:numId w:val="1"/>
        </w:numPr>
      </w:pPr>
      <w:r w:rsidRPr="00271685">
        <w:rPr>
          <w:rFonts w:hint="eastAsia"/>
        </w:rPr>
        <w:t>經查，蘭嶼地區漁人部落因與該電廠毗鄰，對該電廠運作產生空氣污染並有危害部落族人健康等情。而據經濟部查復，蘭嶼發電廠發電機組領有臺東縣政府同意核發之固定污染源操作許可證，煙氣排放</w:t>
      </w:r>
      <w:r w:rsidRPr="00271685">
        <w:rPr>
          <w:rFonts w:hint="eastAsia"/>
        </w:rPr>
        <w:lastRenderedPageBreak/>
        <w:t>檢測均符合環保規定及排放標準，並公告於環保署固定污染源管理資訊公開平台。台電公司針對蘭嶼電機組排煙持續改善，前於106年將煙囪出口方向由西南方改為直上形式，減少排煙對於居民之影響，且目前辦理之緊供發電機組、發電機組新建及更新汰換工程，皆採用新型機組並裝置空氣污染防治設備(SCR)，可減少空氣污染物質排放等情。然該部亦表示，配合國家發展綠能，啟動國家能源轉型政策，蘭嶼地區仍宜朝低碳島發展，台電公司已妥善運用該等區域可用空間建置再生能源設備。另有關替代能源開發，建議俟縣府盤點公有房舍並完成具施作可行性建物現勘，再由縣府申請相關補助，結合在地資源推動公民電廠，以綠能微電網模式供電，並由台電公司提供技術協助</w:t>
      </w:r>
      <w:r w:rsidR="003A7935" w:rsidRPr="00271685">
        <w:rPr>
          <w:rFonts w:hint="eastAsia"/>
        </w:rPr>
        <w:t>。</w:t>
      </w:r>
    </w:p>
    <w:p w:rsidR="00FB23E5" w:rsidRPr="00271685" w:rsidRDefault="00FB23E5" w:rsidP="00646744">
      <w:pPr>
        <w:pStyle w:val="3"/>
        <w:numPr>
          <w:ilvl w:val="2"/>
          <w:numId w:val="1"/>
        </w:numPr>
      </w:pPr>
      <w:r w:rsidRPr="00271685">
        <w:rPr>
          <w:rFonts w:hint="eastAsia"/>
        </w:rPr>
        <w:t>經查，蘭嶼地區再生能源(太陽光電)開發情形，台電公司目前已利用蘭嶼地區自有土地及廠房屋頂規劃設置太陽光電系統，於蘭嶼發電廠建置28.8kW屋頂型太陽光電，並於蘭嶼貯存場建置32.4kW地面型太陽光電，另</w:t>
      </w:r>
      <w:r w:rsidR="006B7EB0" w:rsidRPr="00271685">
        <w:rPr>
          <w:rFonts w:hint="eastAsia"/>
        </w:rPr>
        <w:t>蘭嶼鄉</w:t>
      </w:r>
      <w:r w:rsidRPr="00271685">
        <w:rPr>
          <w:rFonts w:hint="eastAsia"/>
        </w:rPr>
        <w:t>公所亦於公所建物屋頂建置8.3kW屋頂型太陽光電，合計已併再生能源併網量計69.5kW。經濟部於</w:t>
      </w:r>
      <w:r w:rsidRPr="00271685">
        <w:rPr>
          <w:rFonts w:hAnsi="標楷體" w:hint="eastAsia"/>
        </w:rPr>
        <w:t>1</w:t>
      </w:r>
      <w:r w:rsidRPr="00271685">
        <w:rPr>
          <w:rFonts w:hAnsi="標楷體"/>
        </w:rPr>
        <w:t>1</w:t>
      </w:r>
      <w:r w:rsidRPr="00271685">
        <w:rPr>
          <w:rFonts w:hAnsi="標楷體" w:hint="eastAsia"/>
        </w:rPr>
        <w:t>1年5月18日查復略以：「該部盤點中央公有屋頂及校園屋頂設置太陽光電部分，因</w:t>
      </w:r>
      <w:r w:rsidR="006B7EB0" w:rsidRPr="00271685">
        <w:rPr>
          <w:rFonts w:hAnsi="標楷體" w:hint="eastAsia"/>
        </w:rPr>
        <w:t>蘭嶼</w:t>
      </w:r>
      <w:r w:rsidRPr="00271685">
        <w:rPr>
          <w:rFonts w:hAnsi="標楷體" w:hint="eastAsia"/>
        </w:rPr>
        <w:t>僅有地方公有建物，故尚未列入中央公有屋頂盤點範圍。而校園屋頂部分於109年7月中央請地方縣市政府就所轄公立高中以下校園屋頂辦理招標，預計111年中設置完成。惟蘭嶼地區經臺東縣政府洽業者評估維修費用過高，故臺東縣政府未將其納入招標範圍，另查臺東縣政府於107年曾以標租案推動，蘭嶼地區因成本效益不符，故未有廠商選擇設置。」再據</w:t>
      </w:r>
      <w:r w:rsidRPr="00271685">
        <w:rPr>
          <w:rFonts w:hint="eastAsia"/>
        </w:rPr>
        <w:t>經濟部回復本調查案於1</w:t>
      </w:r>
      <w:r w:rsidRPr="00271685">
        <w:t>11</w:t>
      </w:r>
      <w:r w:rsidRPr="00271685">
        <w:rPr>
          <w:rFonts w:hint="eastAsia"/>
        </w:rPr>
        <w:t>年6月16</w:t>
      </w:r>
      <w:r w:rsidRPr="00271685">
        <w:rPr>
          <w:rFonts w:hint="eastAsia"/>
        </w:rPr>
        <w:lastRenderedPageBreak/>
        <w:t>日至1</w:t>
      </w:r>
      <w:r w:rsidRPr="00271685">
        <w:t>7</w:t>
      </w:r>
      <w:r w:rsidRPr="00271685">
        <w:rPr>
          <w:rFonts w:hint="eastAsia"/>
        </w:rPr>
        <w:t>日履勘資料表示：</w:t>
      </w:r>
      <w:r w:rsidRPr="00271685">
        <w:rPr>
          <w:rFonts w:hAnsi="標楷體" w:hint="eastAsia"/>
        </w:rPr>
        <w:t>「</w:t>
      </w:r>
      <w:r w:rsidRPr="00271685">
        <w:rPr>
          <w:rFonts w:hint="eastAsia"/>
        </w:rPr>
        <w:t>蘭嶼校園光電建置，前經太陽光電公會協助盤點蘭嶼國中、國小及東清國小，惟該等學校均表示無設置意願。</w:t>
      </w:r>
      <w:r w:rsidRPr="00271685">
        <w:rPr>
          <w:rFonts w:hAnsi="標楷體" w:hint="eastAsia"/>
        </w:rPr>
        <w:t>」依該部所復蘭嶼地區域國中小無設置意願，顯然倒果為因，實則應為廠商因維修成本考量而無意願所致。是以，民間廠商考量</w:t>
      </w:r>
      <w:r w:rsidRPr="00271685">
        <w:rPr>
          <w:rFonts w:hint="eastAsia"/>
        </w:rPr>
        <w:t>離島地區</w:t>
      </w:r>
      <w:r w:rsidRPr="00271685">
        <w:rPr>
          <w:rFonts w:hAnsi="標楷體" w:hint="eastAsia"/>
        </w:rPr>
        <w:t>再生能源設置之成本效益則難以執行，</w:t>
      </w:r>
      <w:r w:rsidR="003A49E2" w:rsidRPr="00271685">
        <w:rPr>
          <w:rFonts w:hAnsi="標楷體" w:hint="eastAsia"/>
        </w:rPr>
        <w:t>而據</w:t>
      </w:r>
      <w:r w:rsidR="00E621FA" w:rsidRPr="00271685">
        <w:rPr>
          <w:rFonts w:hAnsi="標楷體" w:hint="eastAsia"/>
        </w:rPr>
        <w:t>經濟部曾文生次長於本調查案1</w:t>
      </w:r>
      <w:r w:rsidR="00E621FA" w:rsidRPr="00271685">
        <w:rPr>
          <w:rFonts w:hAnsi="標楷體"/>
        </w:rPr>
        <w:t>11</w:t>
      </w:r>
      <w:r w:rsidR="00E621FA" w:rsidRPr="00271685">
        <w:rPr>
          <w:rFonts w:hAnsi="標楷體" w:hint="eastAsia"/>
        </w:rPr>
        <w:t>年5月1</w:t>
      </w:r>
      <w:r w:rsidR="00E621FA" w:rsidRPr="00271685">
        <w:rPr>
          <w:rFonts w:hAnsi="標楷體"/>
        </w:rPr>
        <w:t>8</w:t>
      </w:r>
      <w:r w:rsidR="00E621FA" w:rsidRPr="00271685">
        <w:rPr>
          <w:rFonts w:hAnsi="標楷體" w:hint="eastAsia"/>
        </w:rPr>
        <w:t>日詢問</w:t>
      </w:r>
      <w:r w:rsidR="006E4FFF" w:rsidRPr="00271685">
        <w:rPr>
          <w:rFonts w:hAnsi="標楷體" w:hint="eastAsia"/>
        </w:rPr>
        <w:t>時表示：「</w:t>
      </w:r>
      <w:r w:rsidR="00287EB9" w:rsidRPr="00271685">
        <w:rPr>
          <w:rFonts w:hAnsi="標楷體" w:hint="eastAsia"/>
        </w:rPr>
        <w:t>臺東縣政府要將學校屋頂租給台電公司。由台電公司自行執行，以確保執行進度</w:t>
      </w:r>
      <w:r w:rsidR="006E4FFF" w:rsidRPr="00271685">
        <w:rPr>
          <w:rFonts w:hAnsi="標楷體" w:hint="eastAsia"/>
        </w:rPr>
        <w:t>」</w:t>
      </w:r>
      <w:r w:rsidR="00287EB9" w:rsidRPr="00271685">
        <w:rPr>
          <w:rFonts w:hAnsi="標楷體" w:hint="eastAsia"/>
        </w:rPr>
        <w:t>、「</w:t>
      </w:r>
      <w:r w:rsidR="003A49E2" w:rsidRPr="00271685">
        <w:rPr>
          <w:rFonts w:hAnsi="標楷體" w:hint="eastAsia"/>
        </w:rPr>
        <w:t>台電公司有駐地同仁，請台電公司擔起責任。」</w:t>
      </w:r>
      <w:r w:rsidR="00287EB9" w:rsidRPr="00271685">
        <w:rPr>
          <w:rFonts w:hAnsi="標楷體" w:hint="eastAsia"/>
        </w:rPr>
        <w:t>臺東縣政府</w:t>
      </w:r>
      <w:r w:rsidR="003A49E2" w:rsidRPr="00271685">
        <w:rPr>
          <w:rFonts w:hAnsi="標楷體" w:hint="eastAsia"/>
        </w:rPr>
        <w:t>亦</w:t>
      </w:r>
      <w:r w:rsidR="00287EB9" w:rsidRPr="00271685">
        <w:rPr>
          <w:rFonts w:hAnsi="標楷體" w:hint="eastAsia"/>
        </w:rPr>
        <w:t>表示「願意配合辦理」等語。</w:t>
      </w:r>
      <w:r w:rsidR="003A49E2" w:rsidRPr="00271685">
        <w:rPr>
          <w:rFonts w:hAnsi="標楷體" w:hint="eastAsia"/>
        </w:rPr>
        <w:t>因此，經濟部即已承諾由台電公司負責蘭嶼地區再生能源之建置，</w:t>
      </w:r>
      <w:r w:rsidR="003A49E2" w:rsidRPr="00271685">
        <w:rPr>
          <w:rFonts w:hint="eastAsia"/>
        </w:rPr>
        <w:t>應督促台電公司</w:t>
      </w:r>
      <w:r w:rsidR="003A49E2" w:rsidRPr="00271685">
        <w:rPr>
          <w:rFonts w:hAnsi="標楷體" w:hint="eastAsia"/>
        </w:rPr>
        <w:t>偕同地方政府重新</w:t>
      </w:r>
      <w:r w:rsidR="003A49E2" w:rsidRPr="00271685">
        <w:rPr>
          <w:rFonts w:hint="eastAsia"/>
        </w:rPr>
        <w:t>盤點相關處所，並推動</w:t>
      </w:r>
      <w:r w:rsidR="003A49E2" w:rsidRPr="00271685">
        <w:rPr>
          <w:rFonts w:hAnsi="標楷體" w:hint="eastAsia"/>
        </w:rPr>
        <w:t>設置</w:t>
      </w:r>
      <w:r w:rsidRPr="00271685">
        <w:rPr>
          <w:rFonts w:hAnsi="標楷體" w:hint="eastAsia"/>
        </w:rPr>
        <w:t>太陽光電或其他再生能源，同時檢討蘭嶼地區電網於綠能占比提升之相關配套措施，藉以減少對蘭嶼電廠燃油機組之依賴，降低所衍生之空氣污染，並促使</w:t>
      </w:r>
      <w:r w:rsidRPr="00271685">
        <w:rPr>
          <w:rFonts w:hint="eastAsia"/>
        </w:rPr>
        <w:t>蘭嶼地區朝低碳島發展。</w:t>
      </w:r>
    </w:p>
    <w:p w:rsidR="00FB23E5" w:rsidRPr="00271685" w:rsidRDefault="00FB23E5" w:rsidP="00FB23E5">
      <w:pPr>
        <w:pStyle w:val="3"/>
        <w:numPr>
          <w:ilvl w:val="2"/>
          <w:numId w:val="1"/>
        </w:numPr>
      </w:pPr>
      <w:r w:rsidRPr="00271685">
        <w:rPr>
          <w:rFonts w:hint="eastAsia"/>
        </w:rPr>
        <w:t>綜上，</w:t>
      </w:r>
      <w:r w:rsidR="003347BC" w:rsidRPr="00271685">
        <w:rPr>
          <w:rFonts w:hint="eastAsia"/>
        </w:rPr>
        <w:t>蘭嶼供電來源為台電公司</w:t>
      </w:r>
      <w:r w:rsidR="003347BC" w:rsidRPr="00271685">
        <w:rPr>
          <w:rFonts w:hint="eastAsia"/>
          <w:bCs w:val="0"/>
          <w:szCs w:val="32"/>
        </w:rPr>
        <w:t>蘭嶼發電廠</w:t>
      </w:r>
      <w:r w:rsidR="003347BC" w:rsidRPr="00271685">
        <w:rPr>
          <w:rFonts w:hint="eastAsia"/>
          <w:szCs w:val="32"/>
        </w:rPr>
        <w:t>柴油發電機組，並已完成設置</w:t>
      </w:r>
      <w:r w:rsidR="003347BC" w:rsidRPr="00271685">
        <w:rPr>
          <w:rFonts w:hint="eastAsia"/>
        </w:rPr>
        <w:t>儲能系統</w:t>
      </w:r>
      <w:r w:rsidR="003347BC" w:rsidRPr="00271685">
        <w:rPr>
          <w:rFonts w:hint="eastAsia"/>
          <w:szCs w:val="32"/>
        </w:rPr>
        <w:t>，目前</w:t>
      </w:r>
      <w:r w:rsidR="003347BC" w:rsidRPr="00271685">
        <w:rPr>
          <w:rFonts w:hint="eastAsia"/>
        </w:rPr>
        <w:t>再生能源僅蘭嶼鄉公所、台電公司蘭嶼電廠及貯存場設置太陽光電併網。而經濟部查復以蘭嶼國中小無意願設置再生能源（太陽光電），</w:t>
      </w:r>
      <w:r w:rsidR="003347BC" w:rsidRPr="00271685">
        <w:rPr>
          <w:rFonts w:hAnsi="標楷體" w:hint="eastAsia"/>
        </w:rPr>
        <w:t>顯然倒果為因，實則應為廠商因維修成本考量而無意願所致。經濟部次長於本院詢問時即已承諾由台電公司負責當地再生能源之建置，該</w:t>
      </w:r>
      <w:r w:rsidR="003347BC" w:rsidRPr="00271685">
        <w:rPr>
          <w:rFonts w:hint="eastAsia"/>
        </w:rPr>
        <w:t>部應要求台電公司</w:t>
      </w:r>
      <w:r w:rsidR="003347BC" w:rsidRPr="00271685">
        <w:rPr>
          <w:rFonts w:hAnsi="標楷體" w:hint="eastAsia"/>
        </w:rPr>
        <w:t>偕同地方政府重新</w:t>
      </w:r>
      <w:r w:rsidR="003347BC" w:rsidRPr="00271685">
        <w:rPr>
          <w:rFonts w:hint="eastAsia"/>
        </w:rPr>
        <w:t>盤點相關處所，並推動</w:t>
      </w:r>
      <w:r w:rsidR="003347BC" w:rsidRPr="00271685">
        <w:rPr>
          <w:rFonts w:hAnsi="標楷體" w:hint="eastAsia"/>
        </w:rPr>
        <w:t>設置太陽光電或其他再生能源，</w:t>
      </w:r>
      <w:r w:rsidR="003347BC" w:rsidRPr="00271685">
        <w:rPr>
          <w:rFonts w:hint="eastAsia"/>
        </w:rPr>
        <w:t>提高再生能源比例及相關配套措施，降低</w:t>
      </w:r>
      <w:r w:rsidR="003347BC" w:rsidRPr="00271685">
        <w:rPr>
          <w:rFonts w:hint="eastAsia"/>
          <w:bCs w:val="0"/>
          <w:szCs w:val="32"/>
        </w:rPr>
        <w:t>對蘭嶼發電廠燃油機組之</w:t>
      </w:r>
      <w:r w:rsidR="003347BC" w:rsidRPr="00271685">
        <w:rPr>
          <w:rFonts w:hint="eastAsia"/>
          <w:szCs w:val="32"/>
        </w:rPr>
        <w:t>依賴，同時減緩所衍生空氣污染之爭議，以</w:t>
      </w:r>
      <w:r w:rsidR="003347BC" w:rsidRPr="00271685">
        <w:rPr>
          <w:rFonts w:hint="eastAsia"/>
        </w:rPr>
        <w:t>促成蘭嶼地區推動發展為低碳島</w:t>
      </w:r>
      <w:r w:rsidR="003347BC" w:rsidRPr="00271685">
        <w:rPr>
          <w:rFonts w:hint="eastAsia"/>
          <w:szCs w:val="32"/>
        </w:rPr>
        <w:t>。</w:t>
      </w:r>
    </w:p>
    <w:p w:rsidR="003E326F" w:rsidRPr="00271685" w:rsidRDefault="003E326F" w:rsidP="003E326F">
      <w:pPr>
        <w:pStyle w:val="3"/>
        <w:numPr>
          <w:ilvl w:val="0"/>
          <w:numId w:val="0"/>
        </w:numPr>
        <w:ind w:left="1361"/>
      </w:pPr>
    </w:p>
    <w:p w:rsidR="00FB23E5" w:rsidRPr="00271685" w:rsidRDefault="006B7EB0" w:rsidP="00FB23E5">
      <w:pPr>
        <w:pStyle w:val="2"/>
        <w:numPr>
          <w:ilvl w:val="1"/>
          <w:numId w:val="1"/>
        </w:numPr>
        <w:rPr>
          <w:b/>
        </w:rPr>
      </w:pPr>
      <w:bookmarkStart w:id="48" w:name="_Toc110515226"/>
      <w:r w:rsidRPr="00271685">
        <w:rPr>
          <w:rFonts w:hint="eastAsia"/>
          <w:b/>
        </w:rPr>
        <w:t>蘭嶼</w:t>
      </w:r>
      <w:r w:rsidR="00FB23E5" w:rsidRPr="00271685">
        <w:rPr>
          <w:rFonts w:hint="eastAsia"/>
          <w:b/>
        </w:rPr>
        <w:t>觀光客依靠租</w:t>
      </w:r>
      <w:bookmarkStart w:id="49" w:name="_Hlk110524401"/>
      <w:r w:rsidR="00FB23E5" w:rsidRPr="00271685">
        <w:rPr>
          <w:rFonts w:hint="eastAsia"/>
          <w:b/>
        </w:rPr>
        <w:t>賃</w:t>
      </w:r>
      <w:bookmarkEnd w:id="49"/>
      <w:r w:rsidR="00FB23E5" w:rsidRPr="00271685">
        <w:rPr>
          <w:rFonts w:hint="eastAsia"/>
          <w:b/>
        </w:rPr>
        <w:t>機車通行為主要運具，該鄉境內租</w:t>
      </w:r>
      <w:r w:rsidR="00BC2753" w:rsidRPr="00271685">
        <w:rPr>
          <w:rFonts w:hint="eastAsia"/>
          <w:b/>
        </w:rPr>
        <w:t>賃</w:t>
      </w:r>
      <w:r w:rsidR="00FB23E5" w:rsidRPr="00271685">
        <w:rPr>
          <w:rFonts w:hint="eastAsia"/>
          <w:b/>
        </w:rPr>
        <w:t>用機車計1</w:t>
      </w:r>
      <w:r w:rsidR="00FB23E5" w:rsidRPr="00271685">
        <w:rPr>
          <w:b/>
        </w:rPr>
        <w:t>,908</w:t>
      </w:r>
      <w:r w:rsidR="00FB23E5" w:rsidRPr="00271685">
        <w:rPr>
          <w:rFonts w:hint="eastAsia"/>
          <w:b/>
        </w:rPr>
        <w:t>輛且均為燃油機車，機車噪音及尾氣空污</w:t>
      </w:r>
      <w:r w:rsidR="00FB23E5" w:rsidRPr="00271685">
        <w:rPr>
          <w:rFonts w:hint="eastAsia"/>
          <w:b/>
          <w:lang w:eastAsia="zh-HK"/>
        </w:rPr>
        <w:t>，均不利環境及觀光品質的維護。</w:t>
      </w:r>
      <w:r w:rsidR="003347BC" w:rsidRPr="00271685">
        <w:rPr>
          <w:rFonts w:hint="eastAsia"/>
          <w:b/>
          <w:lang w:eastAsia="zh-HK"/>
        </w:rPr>
        <w:t>電動</w:t>
      </w:r>
      <w:r w:rsidR="000862AD" w:rsidRPr="00271685">
        <w:rPr>
          <w:rFonts w:hint="eastAsia"/>
          <w:b/>
          <w:lang w:eastAsia="zh-HK"/>
        </w:rPr>
        <w:t>機</w:t>
      </w:r>
      <w:r w:rsidR="003347BC" w:rsidRPr="00271685">
        <w:rPr>
          <w:rFonts w:hint="eastAsia"/>
          <w:b/>
          <w:lang w:eastAsia="zh-HK"/>
        </w:rPr>
        <w:t>車發展</w:t>
      </w:r>
      <w:r w:rsidR="00FB23E5" w:rsidRPr="00271685">
        <w:rPr>
          <w:rFonts w:hint="eastAsia"/>
          <w:b/>
          <w:lang w:eastAsia="zh-HK"/>
        </w:rPr>
        <w:t>已久卻未能涵蓋蘭嶼，肇因早期</w:t>
      </w:r>
      <w:r w:rsidR="00FB23E5" w:rsidRPr="00271685">
        <w:rPr>
          <w:rFonts w:hint="eastAsia"/>
          <w:b/>
        </w:rPr>
        <w:t>電動機車性能不足以因應蘭嶼地形、業者因成本考量等因素所致。至本調查案啟動並實地履勘，交通部重新研議並實地試行，確認電動機車性能已足敷使用，該部並提出</w:t>
      </w:r>
      <w:r w:rsidR="00FB23E5" w:rsidRPr="00271685">
        <w:rPr>
          <w:b/>
        </w:rPr>
        <w:t>蘭嶼地區運具電動化</w:t>
      </w:r>
      <w:r w:rsidR="00FB23E5" w:rsidRPr="00271685">
        <w:rPr>
          <w:rFonts w:hint="eastAsia"/>
          <w:b/>
        </w:rPr>
        <w:t>採先商後民，以租賃</w:t>
      </w:r>
      <w:r w:rsidR="00FB23E5" w:rsidRPr="00271685">
        <w:rPr>
          <w:b/>
        </w:rPr>
        <w:t>機車電動化為優先推動</w:t>
      </w:r>
      <w:r w:rsidR="00FB23E5" w:rsidRPr="00271685">
        <w:rPr>
          <w:rFonts w:hint="eastAsia"/>
          <w:b/>
        </w:rPr>
        <w:t>，並以3年內汰換租賃業者至少1,000輛燃油機車為目標，同時以政府資源挹注等相關電動機車購車補助、充換電站建置補助、儲能設施補助、時間電價優惠、穩定電力供給、研議延續補助至蘭嶼地區旅遊租賃電動機車費用等方案，該部應積極辦理並推動蘭嶼為低碳觀光旅遊為目標。</w:t>
      </w:r>
      <w:bookmarkEnd w:id="48"/>
    </w:p>
    <w:p w:rsidR="00FB23E5" w:rsidRPr="00271685" w:rsidRDefault="00FB23E5" w:rsidP="00FB23E5">
      <w:pPr>
        <w:pStyle w:val="3"/>
        <w:numPr>
          <w:ilvl w:val="2"/>
          <w:numId w:val="1"/>
        </w:numPr>
      </w:pPr>
      <w:r w:rsidRPr="00271685">
        <w:rPr>
          <w:rFonts w:hint="eastAsia"/>
        </w:rPr>
        <w:t>據交通部查復及本院實地履勘所提供簡報，</w:t>
      </w:r>
      <w:r w:rsidR="006B7EB0" w:rsidRPr="00271685">
        <w:rPr>
          <w:rFonts w:hint="eastAsia"/>
        </w:rPr>
        <w:t>蘭嶼</w:t>
      </w:r>
      <w:r w:rsidRPr="00271685">
        <w:rPr>
          <w:rFonts w:hint="eastAsia"/>
        </w:rPr>
        <w:t>運具數量現況，汽車1,346輛，機車5,7</w:t>
      </w:r>
      <w:r w:rsidRPr="00271685">
        <w:t>63</w:t>
      </w:r>
      <w:r w:rsidRPr="00271685">
        <w:rPr>
          <w:rFonts w:hint="eastAsia"/>
        </w:rPr>
        <w:t>輛，公共運輸2輛汽車</w:t>
      </w:r>
      <w:r w:rsidRPr="00271685">
        <w:rPr>
          <w:rStyle w:val="aff7"/>
        </w:rPr>
        <w:footnoteReference w:id="22"/>
      </w:r>
      <w:r w:rsidRPr="00271685">
        <w:rPr>
          <w:rFonts w:hint="eastAsia"/>
        </w:rPr>
        <w:t>，公務車46輛，租賃用機車1</w:t>
      </w:r>
      <w:r w:rsidRPr="00271685">
        <w:t>908</w:t>
      </w:r>
      <w:r w:rsidRPr="00271685">
        <w:rPr>
          <w:rFonts w:hint="eastAsia"/>
        </w:rPr>
        <w:t>輛，出租行5家，多數為民宿（個人）兼營租賃。</w:t>
      </w:r>
    </w:p>
    <w:p w:rsidR="00FB23E5" w:rsidRPr="00271685" w:rsidRDefault="00FB23E5" w:rsidP="00FB23E5">
      <w:pPr>
        <w:pStyle w:val="3"/>
        <w:numPr>
          <w:ilvl w:val="2"/>
          <w:numId w:val="1"/>
        </w:numPr>
      </w:pPr>
      <w:r w:rsidRPr="00271685">
        <w:rPr>
          <w:rFonts w:hint="eastAsia"/>
        </w:rPr>
        <w:t>本調查案於1</w:t>
      </w:r>
      <w:r w:rsidRPr="00271685">
        <w:t>11</w:t>
      </w:r>
      <w:r w:rsidRPr="00271685">
        <w:rPr>
          <w:rFonts w:hint="eastAsia"/>
        </w:rPr>
        <w:t>年1月2</w:t>
      </w:r>
      <w:r w:rsidRPr="00271685">
        <w:t>6</w:t>
      </w:r>
      <w:r w:rsidRPr="00271685">
        <w:rPr>
          <w:rFonts w:hint="eastAsia"/>
        </w:rPr>
        <w:t>日詢問交通部有關</w:t>
      </w:r>
      <w:r w:rsidR="006B7EB0" w:rsidRPr="00271685">
        <w:rPr>
          <w:rFonts w:hint="eastAsia"/>
        </w:rPr>
        <w:t>蘭嶼</w:t>
      </w:r>
      <w:r w:rsidRPr="00271685">
        <w:rPr>
          <w:rFonts w:hint="eastAsia"/>
        </w:rPr>
        <w:t>推動車輛電動化議題，據交通部研議蘭嶼地區運具電動化建議以機車電動化較有可行性，需持續與電動車充電基礎設施、電力供給等相關機關及財主單位檢討推動，</w:t>
      </w:r>
      <w:r w:rsidR="006B7EB0" w:rsidRPr="00271685">
        <w:rPr>
          <w:rFonts w:hint="eastAsia"/>
        </w:rPr>
        <w:t>蘭嶼</w:t>
      </w:r>
      <w:r w:rsidRPr="00271685">
        <w:rPr>
          <w:rFonts w:hint="eastAsia"/>
        </w:rPr>
        <w:t>機車電動化推動構想將以機車電動化為優先推動運具，理由略以：</w:t>
      </w:r>
    </w:p>
    <w:p w:rsidR="00FB23E5" w:rsidRPr="00271685" w:rsidRDefault="00FB23E5" w:rsidP="00FB23E5">
      <w:pPr>
        <w:pStyle w:val="4"/>
        <w:numPr>
          <w:ilvl w:val="3"/>
          <w:numId w:val="1"/>
        </w:numPr>
      </w:pPr>
      <w:r w:rsidRPr="00271685">
        <w:rPr>
          <w:rFonts w:hint="eastAsia"/>
        </w:rPr>
        <w:t>目前電動機車性能直逼燃油機車，目前電動機車有8家型取得經濟部工業局補助資格，能源補充</w:t>
      </w:r>
      <w:r w:rsidRPr="00271685">
        <w:rPr>
          <w:rFonts w:hint="eastAsia"/>
        </w:rPr>
        <w:lastRenderedPageBreak/>
        <w:t>型式充電換電均有，主要景點均在環島公路上，以目前電動機車性能原則足敷使用。</w:t>
      </w:r>
    </w:p>
    <w:p w:rsidR="00FB23E5" w:rsidRPr="00271685" w:rsidRDefault="00FB23E5" w:rsidP="00FB23E5">
      <w:pPr>
        <w:pStyle w:val="4"/>
        <w:numPr>
          <w:ilvl w:val="3"/>
          <w:numId w:val="1"/>
        </w:numPr>
      </w:pPr>
      <w:r w:rsidRPr="00271685">
        <w:rPr>
          <w:rFonts w:hint="eastAsia"/>
        </w:rPr>
        <w:t>推動蘭嶼運具電動化須努力爭取當地居民（達悟族人）認同，策略宜以輔導、鼓勵使用為原則，不採法令限制方式推動。</w:t>
      </w:r>
    </w:p>
    <w:p w:rsidR="00FB23E5" w:rsidRPr="00271685" w:rsidRDefault="00FB23E5" w:rsidP="00FB23E5">
      <w:pPr>
        <w:pStyle w:val="4"/>
        <w:numPr>
          <w:ilvl w:val="3"/>
          <w:numId w:val="1"/>
        </w:numPr>
      </w:pPr>
      <w:r w:rsidRPr="00271685">
        <w:rPr>
          <w:rFonts w:hint="eastAsia"/>
        </w:rPr>
        <w:t>朝鼓勵推動蘭嶼機車租賃業者汰換為電動機車方向發展蘭嶼綠能示範區。</w:t>
      </w:r>
    </w:p>
    <w:p w:rsidR="00FB23E5" w:rsidRPr="00271685" w:rsidRDefault="00FB23E5" w:rsidP="00FB23E5">
      <w:pPr>
        <w:pStyle w:val="4"/>
        <w:numPr>
          <w:ilvl w:val="3"/>
          <w:numId w:val="1"/>
        </w:numPr>
      </w:pPr>
      <w:r w:rsidRPr="00271685">
        <w:rPr>
          <w:rFonts w:hint="eastAsia"/>
        </w:rPr>
        <w:t>研議建立獎勵機制，鼓勵國內電動機車業者與蘭嶼當地機車租賃業者、旅宿業者合作將蘭嶼既有燃油機車汰換為電動機車，由車輛業者提供合適電動機車、搭配後勤維修保養、建置相關充換電設施等配套措施，讓觀光客租賃電動機車於蘭嶼地區旅遊使用；先商後民，促使當地居民也願意跟進使用電動機車。</w:t>
      </w:r>
    </w:p>
    <w:p w:rsidR="00FB23E5" w:rsidRPr="00271685" w:rsidRDefault="00FB23E5" w:rsidP="00FB23E5">
      <w:pPr>
        <w:pStyle w:val="4"/>
        <w:numPr>
          <w:ilvl w:val="3"/>
          <w:numId w:val="1"/>
        </w:numPr>
      </w:pPr>
      <w:r w:rsidRPr="00271685">
        <w:rPr>
          <w:rFonts w:hint="eastAsia"/>
        </w:rPr>
        <w:t>獎勵機制將評選或邀集相關國內電動機車來提出與蘭嶼地區機車租賃業者、旅宿業者合作布設電動機車之計畫並期整合相關資源例如經濟部工業局電動機車購車補助與充換電站建置補助、行政院環境保護署空污基金及溫室氣體減量效益補助淘汰老舊機車換購電動機車、離島建設基金、花東建設基金、臺東縣政府等資源，提供予經評選或有意願之國內電動機車業者作為啟動誘因；交通部觀光局會研議延續補助遊客至蘭嶼地區旅遊時租賃電動機車費用，作為帶動遊客使用電動機車之誘因。</w:t>
      </w:r>
    </w:p>
    <w:p w:rsidR="00FB23E5" w:rsidRPr="00271685" w:rsidRDefault="00FB23E5" w:rsidP="00FB23E5">
      <w:pPr>
        <w:pStyle w:val="4"/>
        <w:numPr>
          <w:ilvl w:val="3"/>
          <w:numId w:val="1"/>
        </w:numPr>
      </w:pPr>
      <w:r w:rsidRPr="00271685">
        <w:rPr>
          <w:rFonts w:hint="eastAsia"/>
        </w:rPr>
        <w:t>行政協助部分，將由經濟部工業局、能源局、台電公司、交通部觀光局、臺東縣政府提供必要協助（如協調可設置充換電站空地、確保供電可靠、提供時間電價方案等）。</w:t>
      </w:r>
    </w:p>
    <w:p w:rsidR="00FB23E5" w:rsidRPr="00271685" w:rsidRDefault="00FB23E5" w:rsidP="00FB23E5">
      <w:pPr>
        <w:pStyle w:val="3"/>
        <w:numPr>
          <w:ilvl w:val="2"/>
          <w:numId w:val="1"/>
        </w:numPr>
      </w:pPr>
      <w:r w:rsidRPr="00271685">
        <w:rPr>
          <w:rFonts w:hint="eastAsia"/>
        </w:rPr>
        <w:t>另據</w:t>
      </w:r>
      <w:r w:rsidR="006B7EB0" w:rsidRPr="00271685">
        <w:rPr>
          <w:rFonts w:hint="eastAsia"/>
        </w:rPr>
        <w:t>蘭嶼鄉</w:t>
      </w:r>
      <w:r w:rsidRPr="00271685">
        <w:rPr>
          <w:rFonts w:hint="eastAsia"/>
        </w:rPr>
        <w:t>公所表示，經洽詢鄉內機車出租業者，</w:t>
      </w:r>
      <w:r w:rsidRPr="00271685">
        <w:rPr>
          <w:rFonts w:hint="eastAsia"/>
        </w:rPr>
        <w:lastRenderedPageBreak/>
        <w:t>因電動機車電池售價昂貴，每只約1-3萬元，設置廠商受限經營成本，如採政府補貼，業者於評估有獲利時，有意願協助推動電動機車設置。公所受限人力，財力無法自行經營推動，如有縣或中央以政策補貼方式，由製作電動機車業者與租賃業者共同合資經營推動，至於土地部分再由公所協助尋覓等內容，是以，若僅由</w:t>
      </w:r>
      <w:r w:rsidR="006B7EB0" w:rsidRPr="00271685">
        <w:rPr>
          <w:rFonts w:hint="eastAsia"/>
        </w:rPr>
        <w:t>蘭嶼鄉</w:t>
      </w:r>
      <w:r w:rsidRPr="00271685">
        <w:rPr>
          <w:rFonts w:hint="eastAsia"/>
        </w:rPr>
        <w:t>公所推動，實難達成機車電動化之目標。基此，本調查案於111年6月16日至17日赴蘭嶼實地履勘，並督促交通部落實推動</w:t>
      </w:r>
      <w:r w:rsidR="006B7EB0" w:rsidRPr="00271685">
        <w:rPr>
          <w:rFonts w:hint="eastAsia"/>
        </w:rPr>
        <w:t>蘭嶼鄉</w:t>
      </w:r>
      <w:r w:rsidRPr="00271685">
        <w:rPr>
          <w:rFonts w:hint="eastAsia"/>
        </w:rPr>
        <w:t>機車電動化之具體內容，該部已電動機車實地試行，確認現行市面電動機車於環島之續航力、馬力等已足供負荷，並提出推動蘭嶼租賃機車電動化推動構想，以3年內汰換租賃業者至少1,000輛燃油機車為目標，同時以政府資源挹注推動，如下：</w:t>
      </w:r>
    </w:p>
    <w:p w:rsidR="00FB23E5" w:rsidRPr="00271685" w:rsidRDefault="00FB23E5" w:rsidP="00FB23E5">
      <w:pPr>
        <w:pStyle w:val="4"/>
        <w:numPr>
          <w:ilvl w:val="3"/>
          <w:numId w:val="1"/>
        </w:numPr>
      </w:pPr>
      <w:r w:rsidRPr="00271685">
        <w:rPr>
          <w:rFonts w:hint="eastAsia"/>
        </w:rPr>
        <w:t>建立評選機制：推動國內電動機車業者與蘭嶼當地機車租賃業者、旅宿業者合作。車輛業者提供電動機車、維修保養、建置相關充換電設施等配套。</w:t>
      </w:r>
    </w:p>
    <w:p w:rsidR="00FB23E5" w:rsidRPr="00271685" w:rsidRDefault="00FB23E5" w:rsidP="00FB23E5">
      <w:pPr>
        <w:pStyle w:val="4"/>
        <w:numPr>
          <w:ilvl w:val="3"/>
          <w:numId w:val="1"/>
        </w:numPr>
      </w:pPr>
      <w:r w:rsidRPr="00271685">
        <w:rPr>
          <w:rFonts w:hint="eastAsia"/>
        </w:rPr>
        <w:t>先商後民：建置友善環境後，使當地居民願意跟進使用電動機車。</w:t>
      </w:r>
    </w:p>
    <w:p w:rsidR="00FB23E5" w:rsidRPr="00271685" w:rsidRDefault="00FB23E5" w:rsidP="00FB23E5">
      <w:pPr>
        <w:pStyle w:val="4"/>
        <w:numPr>
          <w:ilvl w:val="3"/>
          <w:numId w:val="1"/>
        </w:numPr>
      </w:pPr>
      <w:r w:rsidRPr="00271685">
        <w:rPr>
          <w:rFonts w:hint="eastAsia"/>
        </w:rPr>
        <w:t>政府資源挹注：包括經濟部、環保署、臺東縣政府、花東基金等，包括電動機車購車補助、充換電站建置補助、儲能設施補助、用地、時間電價優惠、穩定電力供給、研議延續補助至蘭嶼地區旅遊租賃電動機車費用。</w:t>
      </w:r>
    </w:p>
    <w:p w:rsidR="00FB23E5" w:rsidRPr="00271685" w:rsidRDefault="00FB23E5" w:rsidP="00FB23E5">
      <w:pPr>
        <w:pStyle w:val="4"/>
        <w:numPr>
          <w:ilvl w:val="3"/>
          <w:numId w:val="1"/>
        </w:numPr>
      </w:pPr>
      <w:r w:rsidRPr="00271685">
        <w:rPr>
          <w:rFonts w:hint="eastAsia"/>
        </w:rPr>
        <w:t>目標：3年內汰換租賃業者至少1,000輛燃油機車為電動機車。租賃業者購置電動機車金額低於或與租燃油機車相當。</w:t>
      </w:r>
    </w:p>
    <w:p w:rsidR="00FB23E5" w:rsidRPr="00271685" w:rsidRDefault="00FB23E5" w:rsidP="00FB23E5">
      <w:pPr>
        <w:pStyle w:val="4"/>
        <w:numPr>
          <w:ilvl w:val="3"/>
          <w:numId w:val="1"/>
        </w:numPr>
      </w:pPr>
      <w:r w:rsidRPr="00271685">
        <w:rPr>
          <w:rFonts w:hint="eastAsia"/>
        </w:rPr>
        <w:t>補助額度：預計4,000萬。</w:t>
      </w:r>
    </w:p>
    <w:p w:rsidR="00FB23E5" w:rsidRPr="00271685" w:rsidRDefault="00FB23E5" w:rsidP="00FB23E5">
      <w:pPr>
        <w:pStyle w:val="4"/>
        <w:numPr>
          <w:ilvl w:val="3"/>
          <w:numId w:val="1"/>
        </w:numPr>
      </w:pPr>
      <w:r w:rsidRPr="00271685">
        <w:rPr>
          <w:rFonts w:hint="eastAsia"/>
        </w:rPr>
        <w:t>補助方式：交通部邀集相關部會評選最優申請者</w:t>
      </w:r>
      <w:r w:rsidRPr="00271685">
        <w:rPr>
          <w:rFonts w:hint="eastAsia"/>
        </w:rPr>
        <w:lastRenderedPageBreak/>
        <w:t>辦理。</w:t>
      </w:r>
    </w:p>
    <w:p w:rsidR="00FB23E5" w:rsidRPr="00271685" w:rsidRDefault="00FB23E5" w:rsidP="00FB23E5">
      <w:pPr>
        <w:pStyle w:val="4"/>
        <w:numPr>
          <w:ilvl w:val="3"/>
          <w:numId w:val="1"/>
        </w:numPr>
      </w:pPr>
      <w:r w:rsidRPr="00271685">
        <w:rPr>
          <w:rFonts w:hint="eastAsia"/>
        </w:rPr>
        <w:t>業者配合事項</w:t>
      </w:r>
    </w:p>
    <w:p w:rsidR="00FB23E5" w:rsidRPr="00271685" w:rsidRDefault="00FB23E5" w:rsidP="00FB23E5">
      <w:pPr>
        <w:pStyle w:val="5"/>
        <w:numPr>
          <w:ilvl w:val="4"/>
          <w:numId w:val="1"/>
        </w:numPr>
        <w:ind w:left="1985"/>
      </w:pPr>
      <w:r w:rsidRPr="00271685">
        <w:rPr>
          <w:rFonts w:hint="eastAsia"/>
        </w:rPr>
        <w:t>要提供合格普通重型等級以上電動機車（經審驗合格、符合經濟部推動電動機車產業補助實施要點補助對象、8HP馬力以上實車、經VSCC審驗符合蘭嶼試行測試）</w:t>
      </w:r>
    </w:p>
    <w:p w:rsidR="00FB23E5" w:rsidRPr="00271685" w:rsidRDefault="00FB23E5" w:rsidP="00FB23E5">
      <w:pPr>
        <w:pStyle w:val="5"/>
        <w:numPr>
          <w:ilvl w:val="4"/>
          <w:numId w:val="1"/>
        </w:numPr>
        <w:ind w:left="1985"/>
      </w:pPr>
      <w:r w:rsidRPr="00271685">
        <w:rPr>
          <w:rFonts w:hint="eastAsia"/>
        </w:rPr>
        <w:t>電動機車要能夠持續使用3年以上</w:t>
      </w:r>
    </w:p>
    <w:p w:rsidR="00FB23E5" w:rsidRPr="00271685" w:rsidRDefault="00FB23E5" w:rsidP="00FB23E5">
      <w:pPr>
        <w:pStyle w:val="5"/>
        <w:numPr>
          <w:ilvl w:val="4"/>
          <w:numId w:val="1"/>
        </w:numPr>
        <w:ind w:left="1985"/>
      </w:pPr>
      <w:r w:rsidRPr="00271685">
        <w:rPr>
          <w:rFonts w:hint="eastAsia"/>
        </w:rPr>
        <w:t>與當地租賃業者、旅宿業者合作3年內將至少1,000輛燃油機車汰換為電動機車。</w:t>
      </w:r>
    </w:p>
    <w:p w:rsidR="00FB23E5" w:rsidRPr="00271685" w:rsidRDefault="00FB23E5" w:rsidP="00FB23E5">
      <w:pPr>
        <w:pStyle w:val="5"/>
        <w:numPr>
          <w:ilvl w:val="4"/>
          <w:numId w:val="1"/>
        </w:numPr>
        <w:ind w:left="1985"/>
      </w:pPr>
      <w:r w:rsidRPr="00271685">
        <w:rPr>
          <w:rFonts w:hint="eastAsia"/>
        </w:rPr>
        <w:t>負責尋找建置能源補充設施處所並負擔相關租金。</w:t>
      </w:r>
    </w:p>
    <w:p w:rsidR="00FB23E5" w:rsidRPr="00271685" w:rsidRDefault="00FB23E5" w:rsidP="00FB23E5">
      <w:pPr>
        <w:pStyle w:val="5"/>
        <w:numPr>
          <w:ilvl w:val="4"/>
          <w:numId w:val="1"/>
        </w:numPr>
        <w:ind w:left="1985"/>
      </w:pPr>
      <w:r w:rsidRPr="00271685">
        <w:rPr>
          <w:rFonts w:hint="eastAsia"/>
        </w:rPr>
        <w:t>負責建置必要且足夠數量之能源補充設施。</w:t>
      </w:r>
    </w:p>
    <w:p w:rsidR="00FB23E5" w:rsidRPr="00271685" w:rsidRDefault="00FB23E5" w:rsidP="00FB23E5">
      <w:pPr>
        <w:pStyle w:val="5"/>
        <w:numPr>
          <w:ilvl w:val="4"/>
          <w:numId w:val="1"/>
        </w:numPr>
        <w:ind w:left="1985"/>
      </w:pPr>
      <w:r w:rsidRPr="00271685">
        <w:rPr>
          <w:rFonts w:hint="eastAsia"/>
        </w:rPr>
        <w:t>負責提供維修保養服務可與當地業者居民合作。</w:t>
      </w:r>
    </w:p>
    <w:p w:rsidR="00815D04" w:rsidRPr="00271685" w:rsidRDefault="00815D04" w:rsidP="00FB23E5">
      <w:pPr>
        <w:pStyle w:val="3"/>
      </w:pPr>
      <w:r w:rsidRPr="00271685">
        <w:rPr>
          <w:rFonts w:hint="eastAsia"/>
        </w:rPr>
        <w:t>據行政院111年8月11日函復本院資料，交通部表示，已於111年5月31日、7月4日邀集各部會、地方政府及機車製造業者研議蘭嶼地區推動租賃機車推動電動化可行性，將持續對於當地與電動車相關補助方案、充電基礎設施、電力供給等相關議題進行檢討，並擬定相關推動措施及補助方案進度。</w:t>
      </w:r>
    </w:p>
    <w:p w:rsidR="00FB23E5" w:rsidRPr="00271685" w:rsidRDefault="00FB23E5" w:rsidP="00FB23E5">
      <w:pPr>
        <w:pStyle w:val="3"/>
      </w:pPr>
      <w:r w:rsidRPr="00271685">
        <w:rPr>
          <w:rFonts w:hint="eastAsia"/>
        </w:rPr>
        <w:t>綜上，</w:t>
      </w:r>
      <w:r w:rsidR="006B7EB0" w:rsidRPr="00271685">
        <w:rPr>
          <w:rFonts w:hint="eastAsia"/>
        </w:rPr>
        <w:t>蘭嶼</w:t>
      </w:r>
      <w:r w:rsidRPr="00271685">
        <w:rPr>
          <w:rFonts w:hint="eastAsia"/>
        </w:rPr>
        <w:t>觀光客依靠租賃機車通行為主要運具，該鄉境內租</w:t>
      </w:r>
      <w:r w:rsidR="00BC2753" w:rsidRPr="00271685">
        <w:rPr>
          <w:rFonts w:hint="eastAsia"/>
        </w:rPr>
        <w:t>賃</w:t>
      </w:r>
      <w:r w:rsidRPr="00271685">
        <w:rPr>
          <w:rFonts w:hint="eastAsia"/>
        </w:rPr>
        <w:t>用機車計1</w:t>
      </w:r>
      <w:r w:rsidRPr="00271685">
        <w:t>,908</w:t>
      </w:r>
      <w:r w:rsidRPr="00271685">
        <w:rPr>
          <w:rFonts w:hint="eastAsia"/>
        </w:rPr>
        <w:t>輛且均為燃油機車，機車噪音及尾氣空污</w:t>
      </w:r>
      <w:r w:rsidRPr="00271685">
        <w:rPr>
          <w:rFonts w:hint="eastAsia"/>
          <w:lang w:eastAsia="zh-HK"/>
        </w:rPr>
        <w:t>，均不利環境及觀光品質的維護。</w:t>
      </w:r>
      <w:r w:rsidR="003347BC" w:rsidRPr="00271685">
        <w:rPr>
          <w:rFonts w:hint="eastAsia"/>
          <w:lang w:eastAsia="zh-HK"/>
        </w:rPr>
        <w:t>電動</w:t>
      </w:r>
      <w:r w:rsidR="000862AD" w:rsidRPr="00271685">
        <w:rPr>
          <w:rFonts w:hint="eastAsia"/>
          <w:lang w:eastAsia="zh-HK"/>
        </w:rPr>
        <w:t>機</w:t>
      </w:r>
      <w:r w:rsidR="003347BC" w:rsidRPr="00271685">
        <w:rPr>
          <w:rFonts w:hint="eastAsia"/>
          <w:lang w:eastAsia="zh-HK"/>
        </w:rPr>
        <w:t>車發展</w:t>
      </w:r>
      <w:r w:rsidRPr="00271685">
        <w:rPr>
          <w:rFonts w:hint="eastAsia"/>
          <w:lang w:eastAsia="zh-HK"/>
        </w:rPr>
        <w:t>已久卻未能涵蓋蘭嶼，肇因早期</w:t>
      </w:r>
      <w:r w:rsidRPr="00271685">
        <w:rPr>
          <w:rFonts w:hint="eastAsia"/>
        </w:rPr>
        <w:t>電動機車性能不足以因應蘭嶼地形、業者因成本考量等因素所致。至本調查案啟動並實地履勘，交通部重新研議並實地試行，確認電動機車性能已足敷使用，該部並提出</w:t>
      </w:r>
      <w:r w:rsidRPr="00271685">
        <w:t>蘭嶼地區運具電動化</w:t>
      </w:r>
      <w:r w:rsidRPr="00271685">
        <w:rPr>
          <w:rFonts w:hint="eastAsia"/>
        </w:rPr>
        <w:t>採先商後民，以租賃</w:t>
      </w:r>
      <w:r w:rsidRPr="00271685">
        <w:t>機車電動化為優先推動</w:t>
      </w:r>
      <w:r w:rsidRPr="00271685">
        <w:rPr>
          <w:rFonts w:hint="eastAsia"/>
        </w:rPr>
        <w:t>，並以3年內汰換租賃業者至少1,000輛燃油機車為目標，同時以政</w:t>
      </w:r>
      <w:r w:rsidRPr="00271685">
        <w:rPr>
          <w:rFonts w:hint="eastAsia"/>
        </w:rPr>
        <w:lastRenderedPageBreak/>
        <w:t>府資源挹注等相關電動機車購車補助、充換電站建置補助、儲能設施補助、時間電價優惠、穩定電力供給、研議延續補助至蘭嶼地區旅遊租賃電動機車費用等方案，該部應積極辦理，並以推動低碳觀光旅遊為目標。</w:t>
      </w:r>
    </w:p>
    <w:p w:rsidR="00BE245D" w:rsidRPr="00271685" w:rsidRDefault="00BE245D" w:rsidP="00BE245D">
      <w:pPr>
        <w:pStyle w:val="3"/>
        <w:numPr>
          <w:ilvl w:val="0"/>
          <w:numId w:val="0"/>
        </w:numPr>
        <w:ind w:left="1361"/>
      </w:pPr>
    </w:p>
    <w:p w:rsidR="009A3FE8" w:rsidRPr="00271685" w:rsidRDefault="006B7EB0" w:rsidP="009A3FE8">
      <w:pPr>
        <w:pStyle w:val="2"/>
        <w:numPr>
          <w:ilvl w:val="1"/>
          <w:numId w:val="1"/>
        </w:numPr>
        <w:rPr>
          <w:b/>
        </w:rPr>
      </w:pPr>
      <w:bookmarkStart w:id="50" w:name="_Toc110515227"/>
      <w:r w:rsidRPr="00271685">
        <w:rPr>
          <w:rFonts w:hint="eastAsia"/>
          <w:b/>
        </w:rPr>
        <w:t>蘭嶼</w:t>
      </w:r>
      <w:r w:rsidR="009A3FE8" w:rsidRPr="00271685">
        <w:rPr>
          <w:rFonts w:hint="eastAsia"/>
          <w:b/>
        </w:rPr>
        <w:t>具有豐富生態景觀與原住民族部落資源，然該鄉境內迄無遊客服務中心，本院實地履勘發現於開元港上方原舊公所，有諸多閒置未利用土地及既存建物，交通部應偕同原民會、地方主管機關</w:t>
      </w:r>
      <w:r w:rsidR="0058665D" w:rsidRPr="00271685">
        <w:rPr>
          <w:rFonts w:hint="eastAsia"/>
          <w:b/>
        </w:rPr>
        <w:t>審慎評估作最適切的規劃；另</w:t>
      </w:r>
      <w:r w:rsidR="00800301" w:rsidRPr="00271685">
        <w:rPr>
          <w:rFonts w:hint="eastAsia"/>
          <w:b/>
        </w:rPr>
        <w:t>蘭嶼目前僅有9</w:t>
      </w:r>
      <w:r w:rsidR="00800301" w:rsidRPr="00271685">
        <w:rPr>
          <w:b/>
        </w:rPr>
        <w:t>1</w:t>
      </w:r>
      <w:r w:rsidR="00800301" w:rsidRPr="00271685">
        <w:rPr>
          <w:rFonts w:hint="eastAsia"/>
          <w:b/>
        </w:rPr>
        <w:t>年由蘭恩文教基金會成立之「蘭嶼文物館」，</w:t>
      </w:r>
      <w:r w:rsidR="002E4BED" w:rsidRPr="00271685">
        <w:rPr>
          <w:rFonts w:hint="eastAsia"/>
          <w:b/>
        </w:rPr>
        <w:t>亟待</w:t>
      </w:r>
      <w:r w:rsidR="009A3FE8" w:rsidRPr="00271685">
        <w:rPr>
          <w:rFonts w:hint="eastAsia"/>
          <w:b/>
        </w:rPr>
        <w:t>研擬相關引領性政策與願景，成立「達悟文化園區」，亦</w:t>
      </w:r>
      <w:r w:rsidR="006D2C11" w:rsidRPr="00271685">
        <w:rPr>
          <w:rFonts w:hint="eastAsia"/>
          <w:b/>
        </w:rPr>
        <w:t>可</w:t>
      </w:r>
      <w:r w:rsidR="009A3FE8" w:rsidRPr="00271685">
        <w:rPr>
          <w:rFonts w:hint="eastAsia"/>
          <w:b/>
        </w:rPr>
        <w:t>參考屏東縣霧台鄉劃設為「自然人文生態景觀區」之經驗，俾利保存</w:t>
      </w:r>
      <w:r w:rsidR="005E2313" w:rsidRPr="00271685">
        <w:rPr>
          <w:rFonts w:hint="eastAsia"/>
          <w:b/>
        </w:rPr>
        <w:t>（護）</w:t>
      </w:r>
      <w:r w:rsidR="00E73D2E" w:rsidRPr="00271685">
        <w:rPr>
          <w:rFonts w:hint="eastAsia"/>
          <w:b/>
        </w:rPr>
        <w:t>、</w:t>
      </w:r>
      <w:r w:rsidR="009A3FE8" w:rsidRPr="00271685">
        <w:rPr>
          <w:rFonts w:hint="eastAsia"/>
          <w:b/>
        </w:rPr>
        <w:t>發展</w:t>
      </w:r>
      <w:r w:rsidR="006D2C11" w:rsidRPr="00271685">
        <w:rPr>
          <w:rFonts w:hint="eastAsia"/>
          <w:b/>
        </w:rPr>
        <w:t>蘭嶼</w:t>
      </w:r>
      <w:r w:rsidR="009A3FE8" w:rsidRPr="00271685">
        <w:rPr>
          <w:rFonts w:hint="eastAsia"/>
          <w:b/>
        </w:rPr>
        <w:t>自然與人文資源。</w:t>
      </w:r>
      <w:bookmarkEnd w:id="50"/>
    </w:p>
    <w:p w:rsidR="00AF5A55" w:rsidRPr="00271685" w:rsidRDefault="009A3FE8" w:rsidP="009A3FE8">
      <w:pPr>
        <w:pStyle w:val="3"/>
        <w:numPr>
          <w:ilvl w:val="2"/>
          <w:numId w:val="1"/>
        </w:numPr>
      </w:pPr>
      <w:r w:rsidRPr="00271685">
        <w:rPr>
          <w:rFonts w:hint="eastAsia"/>
        </w:rPr>
        <w:t>蘭嶼以當地達悟族原住民發展出獨特的生活方式，及多樣的自然資源及環境著稱，擁有豐富的火山地景、自然資源及海洋原住民文化。「蘭嶼」，臺灣第二大島，達悟族語「PongsonoTao」意思是「人之島」，舊稱紅頭嶼，後因白色蝴蝶蘭響譽國際，而改名為「蘭嶼」</w:t>
      </w:r>
      <w:r w:rsidR="00225DE9" w:rsidRPr="00271685">
        <w:rPr>
          <w:rStyle w:val="aff7"/>
        </w:rPr>
        <w:footnoteReference w:id="23"/>
      </w:r>
      <w:r w:rsidR="003F3ECD" w:rsidRPr="00271685">
        <w:rPr>
          <w:rFonts w:hint="eastAsia"/>
        </w:rPr>
        <w:t>，有關</w:t>
      </w:r>
      <w:r w:rsidR="00AF5A55" w:rsidRPr="00271685">
        <w:rPr>
          <w:rFonts w:hint="eastAsia"/>
        </w:rPr>
        <w:t>蘭</w:t>
      </w:r>
      <w:r w:rsidR="00701333" w:rsidRPr="00271685">
        <w:rPr>
          <w:rFonts w:hint="eastAsia"/>
        </w:rPr>
        <w:t>嶼</w:t>
      </w:r>
      <w:r w:rsidR="00A56607" w:rsidRPr="00271685">
        <w:rPr>
          <w:rFonts w:hint="eastAsia"/>
        </w:rPr>
        <w:t>自然與人文</w:t>
      </w:r>
      <w:r w:rsidR="00AF5A55" w:rsidRPr="00271685">
        <w:rPr>
          <w:rFonts w:hint="eastAsia"/>
        </w:rPr>
        <w:t>資源說明如下</w:t>
      </w:r>
      <w:r w:rsidR="00AF5A55" w:rsidRPr="00271685">
        <w:rPr>
          <w:rStyle w:val="aff7"/>
        </w:rPr>
        <w:footnoteReference w:id="24"/>
      </w:r>
      <w:r w:rsidR="00AF5A55" w:rsidRPr="00271685">
        <w:rPr>
          <w:rFonts w:hint="eastAsia"/>
        </w:rPr>
        <w:t>：</w:t>
      </w:r>
    </w:p>
    <w:p w:rsidR="0002246C" w:rsidRPr="00271685" w:rsidRDefault="0002246C" w:rsidP="00AF5A55">
      <w:pPr>
        <w:pStyle w:val="4"/>
        <w:rPr>
          <w:bCs/>
        </w:rPr>
      </w:pPr>
      <w:r w:rsidRPr="00271685">
        <w:rPr>
          <w:rFonts w:hint="eastAsia"/>
        </w:rPr>
        <w:t>蘭嶼有6個部落，包含椰油、漁人、紅頭、朗島、東清、野銀部落，4個行政村即椰油、紅頭、朗島及東清村。各部落擁有不同的遷移歷史、神話傳</w:t>
      </w:r>
      <w:r w:rsidRPr="00271685">
        <w:rPr>
          <w:rFonts w:hint="eastAsia"/>
        </w:rPr>
        <w:lastRenderedPageBreak/>
        <w:t>說與文化，6個部落仍呈現出高度的自主性，公共事務的運作以部落為主體，分別具有各自的傳統領域與公共事務運作，在現代生活中發展出自己的定位與特色。</w:t>
      </w:r>
    </w:p>
    <w:p w:rsidR="00AF5A55" w:rsidRPr="00271685" w:rsidRDefault="00AF5A55" w:rsidP="00AF5A55">
      <w:pPr>
        <w:pStyle w:val="4"/>
        <w:rPr>
          <w:bCs/>
        </w:rPr>
      </w:pPr>
      <w:r w:rsidRPr="00271685">
        <w:rPr>
          <w:rFonts w:hint="eastAsia"/>
          <w:bCs/>
        </w:rPr>
        <w:t>自然資源：</w:t>
      </w:r>
      <w:r w:rsidR="00701D62" w:rsidRPr="00271685">
        <w:rPr>
          <w:rFonts w:hint="eastAsia"/>
          <w:bCs/>
        </w:rPr>
        <w:t>包含</w:t>
      </w:r>
      <w:r w:rsidRPr="00271685">
        <w:rPr>
          <w:rFonts w:hint="eastAsia"/>
          <w:bCs/>
        </w:rPr>
        <w:t>羽鳥天地（</w:t>
      </w:r>
      <w:r w:rsidRPr="00271685">
        <w:rPr>
          <w:bCs/>
        </w:rPr>
        <w:t>島上鳥類種類豐富，超過百種以上，原始林是蘭嶼鳥類最豐富的地方</w:t>
      </w:r>
      <w:r w:rsidR="00DD7110" w:rsidRPr="00271685">
        <w:rPr>
          <w:rFonts w:hint="eastAsia"/>
          <w:bCs/>
        </w:rPr>
        <w:t>、</w:t>
      </w:r>
      <w:r w:rsidR="00DD7110" w:rsidRPr="00271685">
        <w:rPr>
          <w:rFonts w:hint="eastAsia"/>
        </w:rPr>
        <w:t>探索自然（</w:t>
      </w:r>
      <w:r w:rsidR="00DD7110" w:rsidRPr="00271685">
        <w:t>蘭嶼熱帶雨林中充滿多樣的生態資源，擁有八百多種維管束植物</w:t>
      </w:r>
      <w:r w:rsidRPr="00271685">
        <w:rPr>
          <w:rFonts w:hint="eastAsia"/>
          <w:bCs/>
        </w:rPr>
        <w:t>）、海洋生態（</w:t>
      </w:r>
      <w:r w:rsidRPr="00271685">
        <w:rPr>
          <w:bCs/>
        </w:rPr>
        <w:t>珊瑚礁環繞的海域，擁有豐富多樣的海洋生物，尤其每年隨黑潮而來飛魚，孕育達悟文化</w:t>
      </w:r>
      <w:r w:rsidRPr="00271685">
        <w:rPr>
          <w:rFonts w:hint="eastAsia"/>
          <w:bCs/>
        </w:rPr>
        <w:t>）、天然景觀（</w:t>
      </w:r>
      <w:r w:rsidRPr="00271685">
        <w:rPr>
          <w:bCs/>
        </w:rPr>
        <w:t>蘭嶼是火山島，嶙峋奇特的火山岩塊，鱷魚岩、坦克岩、雙獅岩、象鼻岩及龍頭岩等</w:t>
      </w:r>
      <w:r w:rsidRPr="00271685">
        <w:rPr>
          <w:rFonts w:hint="eastAsia"/>
          <w:bCs/>
        </w:rPr>
        <w:t>）</w:t>
      </w:r>
      <w:r w:rsidR="005E2313" w:rsidRPr="00271685">
        <w:rPr>
          <w:rFonts w:hint="eastAsia"/>
          <w:bCs/>
        </w:rPr>
        <w:t>、</w:t>
      </w:r>
      <w:r w:rsidRPr="00271685">
        <w:rPr>
          <w:rFonts w:hint="eastAsia"/>
          <w:bCs/>
        </w:rPr>
        <w:t>海洋景觀（</w:t>
      </w:r>
      <w:r w:rsidRPr="00271685">
        <w:rPr>
          <w:bCs/>
        </w:rPr>
        <w:t>蘭嶼周邊海岸水質清澈，魚類資源豐富</w:t>
      </w:r>
      <w:r w:rsidRPr="00271685">
        <w:rPr>
          <w:rFonts w:hint="eastAsia"/>
          <w:bCs/>
        </w:rPr>
        <w:t>）</w:t>
      </w:r>
      <w:r w:rsidR="005E2313" w:rsidRPr="00271685">
        <w:rPr>
          <w:rFonts w:hint="eastAsia"/>
          <w:bCs/>
        </w:rPr>
        <w:t>等</w:t>
      </w:r>
      <w:r w:rsidRPr="00271685">
        <w:rPr>
          <w:bCs/>
        </w:rPr>
        <w:t>。</w:t>
      </w:r>
    </w:p>
    <w:p w:rsidR="009A3FE8" w:rsidRPr="00271685" w:rsidRDefault="00AF5A55" w:rsidP="00AF5A55">
      <w:pPr>
        <w:pStyle w:val="4"/>
      </w:pPr>
      <w:r w:rsidRPr="00271685">
        <w:rPr>
          <w:rFonts w:hint="eastAsia"/>
        </w:rPr>
        <w:t>人文資源：</w:t>
      </w:r>
      <w:r w:rsidR="009A3FE8" w:rsidRPr="00271685">
        <w:rPr>
          <w:rFonts w:hint="eastAsia"/>
        </w:rPr>
        <w:t>島上居住唯一的海洋民族－達悟族人，其生活方式與傳統文化皆繞著飛魚文化，重視自然共生的理念；每年春夏的「飛魚季</w:t>
      </w:r>
      <w:r w:rsidR="006138FA" w:rsidRPr="00271685">
        <w:rPr>
          <w:rStyle w:val="aff7"/>
        </w:rPr>
        <w:footnoteReference w:id="25"/>
      </w:r>
      <w:r w:rsidR="009A3FE8" w:rsidRPr="00271685">
        <w:rPr>
          <w:rFonts w:hint="eastAsia"/>
        </w:rPr>
        <w:t>」成</w:t>
      </w:r>
      <w:r w:rsidR="00AC4F49" w:rsidRPr="00271685">
        <w:rPr>
          <w:rFonts w:hint="eastAsia"/>
        </w:rPr>
        <w:t>為</w:t>
      </w:r>
      <w:r w:rsidR="009A3FE8" w:rsidRPr="00271685">
        <w:rPr>
          <w:rFonts w:hint="eastAsia"/>
        </w:rPr>
        <w:t>旅人探訪蘭嶼最佳時機。</w:t>
      </w:r>
      <w:r w:rsidR="006138FA" w:rsidRPr="00271685">
        <w:rPr>
          <w:rFonts w:hint="eastAsia"/>
        </w:rPr>
        <w:t>此外，</w:t>
      </w:r>
      <w:r w:rsidR="006138FA" w:rsidRPr="00271685">
        <w:t>無論是建築、造舟、生活器皿和服飾表現，</w:t>
      </w:r>
      <w:r w:rsidR="003359AB" w:rsidRPr="00271685">
        <w:rPr>
          <w:rFonts w:hint="eastAsia"/>
        </w:rPr>
        <w:t>以</w:t>
      </w:r>
      <w:r w:rsidR="00B450F9" w:rsidRPr="00271685">
        <w:rPr>
          <w:rFonts w:hint="eastAsia"/>
        </w:rPr>
        <w:t>及</w:t>
      </w:r>
      <w:r w:rsidR="00B450F9" w:rsidRPr="00271685">
        <w:t>製陶工藝、編織藝術、木雕技術</w:t>
      </w:r>
      <w:r w:rsidR="00B450F9" w:rsidRPr="00271685">
        <w:rPr>
          <w:rFonts w:hint="eastAsia"/>
        </w:rPr>
        <w:t>，</w:t>
      </w:r>
      <w:r w:rsidR="006138FA" w:rsidRPr="00271685">
        <w:t>皆具高度美學素養</w:t>
      </w:r>
      <w:r w:rsidR="00B450F9" w:rsidRPr="00271685">
        <w:rPr>
          <w:rStyle w:val="aff7"/>
        </w:rPr>
        <w:footnoteReference w:id="26"/>
      </w:r>
      <w:r w:rsidR="006138FA" w:rsidRPr="00271685">
        <w:rPr>
          <w:rFonts w:hint="eastAsia"/>
        </w:rPr>
        <w:t>。</w:t>
      </w:r>
    </w:p>
    <w:p w:rsidR="0045597B" w:rsidRPr="00271685" w:rsidRDefault="00AC4F49" w:rsidP="00900BC5">
      <w:pPr>
        <w:pStyle w:val="3"/>
      </w:pPr>
      <w:r w:rsidRPr="00271685">
        <w:rPr>
          <w:rFonts w:hint="eastAsia"/>
        </w:rPr>
        <w:t>承前</w:t>
      </w:r>
      <w:r w:rsidR="005B6B3E" w:rsidRPr="00271685">
        <w:rPr>
          <w:rFonts w:hint="eastAsia"/>
        </w:rPr>
        <w:t>所及</w:t>
      </w:r>
      <w:r w:rsidRPr="00271685">
        <w:rPr>
          <w:rFonts w:hint="eastAsia"/>
        </w:rPr>
        <w:t>，</w:t>
      </w:r>
      <w:r w:rsidR="006B7EB0" w:rsidRPr="00271685">
        <w:rPr>
          <w:rFonts w:hint="eastAsia"/>
        </w:rPr>
        <w:t>蘭嶼</w:t>
      </w:r>
      <w:r w:rsidRPr="00271685">
        <w:rPr>
          <w:rFonts w:hint="eastAsia"/>
        </w:rPr>
        <w:t>具有豐富的自然與人文資源，該鄉</w:t>
      </w:r>
      <w:r w:rsidRPr="00271685">
        <w:rPr>
          <w:rFonts w:hint="eastAsia"/>
        </w:rPr>
        <w:lastRenderedPageBreak/>
        <w:t>境內迄無遊客中心，</w:t>
      </w:r>
      <w:r w:rsidR="001D62C5" w:rsidRPr="00271685">
        <w:rPr>
          <w:rFonts w:hint="eastAsia"/>
        </w:rPr>
        <w:t>不可諱言的是</w:t>
      </w:r>
      <w:r w:rsidR="009A3FE8" w:rsidRPr="00271685">
        <w:rPr>
          <w:rFonts w:hint="eastAsia"/>
        </w:rPr>
        <w:t>觀光旅遊資訊對旅客而言，係不可或缺的來源管道，可</w:t>
      </w:r>
      <w:r w:rsidR="009A3FE8" w:rsidRPr="00271685">
        <w:t>提供遊客所需訊息與服務，或協助其進行觀光旅遊資訊的查詢</w:t>
      </w:r>
      <w:r w:rsidR="009A3FE8" w:rsidRPr="00271685">
        <w:rPr>
          <w:rFonts w:hint="eastAsia"/>
        </w:rPr>
        <w:t>，為能有效協助蘭嶼當地觀光，</w:t>
      </w:r>
      <w:r w:rsidR="00270DBA" w:rsidRPr="00271685">
        <w:rPr>
          <w:rFonts w:hint="eastAsia"/>
        </w:rPr>
        <w:t>揆以</w:t>
      </w:r>
      <w:r w:rsidR="009A3FE8" w:rsidRPr="00271685">
        <w:rPr>
          <w:rFonts w:hint="eastAsia"/>
        </w:rPr>
        <w:t>相關議題</w:t>
      </w:r>
      <w:r w:rsidR="0045597B" w:rsidRPr="00271685">
        <w:rPr>
          <w:rFonts w:hint="eastAsia"/>
        </w:rPr>
        <w:t>中央與地方曾進行討論：</w:t>
      </w:r>
    </w:p>
    <w:p w:rsidR="0045597B" w:rsidRPr="00271685" w:rsidRDefault="009A3FE8" w:rsidP="0045597B">
      <w:pPr>
        <w:pStyle w:val="4"/>
      </w:pPr>
      <w:r w:rsidRPr="00271685">
        <w:rPr>
          <w:rFonts w:hint="eastAsia"/>
        </w:rPr>
        <w:t>觀光局、臺東縣政府、</w:t>
      </w:r>
      <w:r w:rsidR="006B7EB0" w:rsidRPr="00271685">
        <w:rPr>
          <w:rFonts w:hint="eastAsia"/>
        </w:rPr>
        <w:t>蘭嶼鄉</w:t>
      </w:r>
      <w:r w:rsidRPr="00271685">
        <w:rPr>
          <w:rFonts w:hint="eastAsia"/>
        </w:rPr>
        <w:t>公所、原民會</w:t>
      </w:r>
      <w:r w:rsidR="00214F18" w:rsidRPr="00271685">
        <w:rPr>
          <w:rFonts w:hint="eastAsia"/>
        </w:rPr>
        <w:t>分別於1</w:t>
      </w:r>
      <w:r w:rsidR="00214F18" w:rsidRPr="00271685">
        <w:t>11</w:t>
      </w:r>
      <w:r w:rsidR="00214F18" w:rsidRPr="00271685">
        <w:rPr>
          <w:rFonts w:hint="eastAsia"/>
        </w:rPr>
        <w:t>年4月1</w:t>
      </w:r>
      <w:r w:rsidR="00214F18" w:rsidRPr="00271685">
        <w:t>8</w:t>
      </w:r>
      <w:r w:rsidR="00214F18" w:rsidRPr="00271685">
        <w:rPr>
          <w:rFonts w:hint="eastAsia"/>
        </w:rPr>
        <w:t>日、5月2</w:t>
      </w:r>
      <w:r w:rsidR="00214F18" w:rsidRPr="00271685">
        <w:t>0</w:t>
      </w:r>
      <w:r w:rsidR="00214F18" w:rsidRPr="00271685">
        <w:rPr>
          <w:rFonts w:hint="eastAsia"/>
        </w:rPr>
        <w:t>日在本院約詢及1</w:t>
      </w:r>
      <w:r w:rsidR="00214F18" w:rsidRPr="00271685">
        <w:t>11</w:t>
      </w:r>
      <w:r w:rsidR="00214F18" w:rsidRPr="00271685">
        <w:rPr>
          <w:rFonts w:hint="eastAsia"/>
        </w:rPr>
        <w:t>年5月9日</w:t>
      </w:r>
      <w:r w:rsidRPr="00271685">
        <w:rPr>
          <w:rFonts w:hint="eastAsia"/>
        </w:rPr>
        <w:t>曾召開相關會議</w:t>
      </w:r>
      <w:r w:rsidR="00F07718" w:rsidRPr="00271685">
        <w:rPr>
          <w:rFonts w:hint="eastAsia"/>
        </w:rPr>
        <w:t>，</w:t>
      </w:r>
      <w:r w:rsidR="00214F18" w:rsidRPr="00271685">
        <w:rPr>
          <w:rFonts w:hint="eastAsia"/>
        </w:rPr>
        <w:t>討論</w:t>
      </w:r>
      <w:r w:rsidR="00F07718" w:rsidRPr="00271685">
        <w:rPr>
          <w:rFonts w:hAnsi="標楷體" w:cs="新細明體" w:hint="eastAsia"/>
        </w:rPr>
        <w:t>遊客服務中心之設置</w:t>
      </w:r>
      <w:r w:rsidR="00A403E3" w:rsidRPr="00271685">
        <w:rPr>
          <w:rFonts w:hAnsi="標楷體" w:cs="新細明體" w:hint="eastAsia"/>
        </w:rPr>
        <w:t>情形</w:t>
      </w:r>
      <w:r w:rsidRPr="00271685">
        <w:rPr>
          <w:rStyle w:val="aff7"/>
        </w:rPr>
        <w:footnoteReference w:id="27"/>
      </w:r>
      <w:r w:rsidR="0045597B" w:rsidRPr="00271685">
        <w:rPr>
          <w:rFonts w:hint="eastAsia"/>
        </w:rPr>
        <w:t>。</w:t>
      </w:r>
    </w:p>
    <w:p w:rsidR="0045597B" w:rsidRPr="00271685" w:rsidRDefault="009A3FE8" w:rsidP="0045597B">
      <w:pPr>
        <w:pStyle w:val="4"/>
      </w:pPr>
      <w:r w:rsidRPr="00271685">
        <w:rPr>
          <w:rFonts w:hint="eastAsia"/>
        </w:rPr>
        <w:t>觀光局於111年6月30日聘請之專業顧問團隊赴蘭嶼評估既有建物是否堪用及遊客中心規劃方向，供後續</w:t>
      </w:r>
      <w:r w:rsidR="006B7EB0" w:rsidRPr="00271685">
        <w:rPr>
          <w:rFonts w:hint="eastAsia"/>
        </w:rPr>
        <w:t>蘭嶼鄉</w:t>
      </w:r>
      <w:r w:rsidRPr="00271685">
        <w:rPr>
          <w:rFonts w:hint="eastAsia"/>
        </w:rPr>
        <w:t>公所提案時</w:t>
      </w:r>
      <w:r w:rsidR="00AC4F49" w:rsidRPr="00271685">
        <w:rPr>
          <w:rFonts w:hint="eastAsia"/>
        </w:rPr>
        <w:t>該</w:t>
      </w:r>
      <w:r w:rsidRPr="00271685">
        <w:rPr>
          <w:rFonts w:hint="eastAsia"/>
        </w:rPr>
        <w:t>局可予以輔導。</w:t>
      </w:r>
    </w:p>
    <w:p w:rsidR="0045597B" w:rsidRPr="00271685" w:rsidRDefault="006B7EB0" w:rsidP="0045597B">
      <w:pPr>
        <w:pStyle w:val="4"/>
      </w:pPr>
      <w:r w:rsidRPr="00271685">
        <w:rPr>
          <w:rFonts w:hint="eastAsia"/>
        </w:rPr>
        <w:t>蘭嶼鄉</w:t>
      </w:r>
      <w:r w:rsidR="009A3FE8" w:rsidRPr="00271685">
        <w:rPr>
          <w:rFonts w:hint="eastAsia"/>
        </w:rPr>
        <w:t>公所</w:t>
      </w:r>
      <w:r w:rsidR="0058665D" w:rsidRPr="00271685">
        <w:rPr>
          <w:rFonts w:hint="eastAsia"/>
        </w:rPr>
        <w:t>提供</w:t>
      </w:r>
      <w:r w:rsidR="0045597B" w:rsidRPr="00271685">
        <w:rPr>
          <w:rFonts w:hint="eastAsia"/>
        </w:rPr>
        <w:t>履勘</w:t>
      </w:r>
      <w:r w:rsidR="008D718B" w:rsidRPr="00271685">
        <w:rPr>
          <w:rFonts w:hint="eastAsia"/>
        </w:rPr>
        <w:t>前</w:t>
      </w:r>
      <w:r w:rsidR="0058665D" w:rsidRPr="00271685">
        <w:rPr>
          <w:rFonts w:hint="eastAsia"/>
        </w:rPr>
        <w:t>說明</w:t>
      </w:r>
      <w:r w:rsidR="0045597B" w:rsidRPr="00271685">
        <w:rPr>
          <w:rFonts w:hint="eastAsia"/>
        </w:rPr>
        <w:t>資料</w:t>
      </w:r>
      <w:r w:rsidR="0058665D" w:rsidRPr="00271685">
        <w:rPr>
          <w:rFonts w:hint="eastAsia"/>
        </w:rPr>
        <w:t>略以</w:t>
      </w:r>
      <w:r w:rsidR="0045597B" w:rsidRPr="00271685">
        <w:rPr>
          <w:rFonts w:hint="eastAsia"/>
        </w:rPr>
        <w:t>，</w:t>
      </w:r>
      <w:r w:rsidR="009A3FE8" w:rsidRPr="00271685">
        <w:rPr>
          <w:rFonts w:hint="eastAsia"/>
        </w:rPr>
        <w:t>就遊客服務中心設置</w:t>
      </w:r>
      <w:r w:rsidR="005B6B3E" w:rsidRPr="00271685">
        <w:rPr>
          <w:rFonts w:hint="eastAsia"/>
        </w:rPr>
        <w:t>曾</w:t>
      </w:r>
      <w:r w:rsidR="009A3FE8" w:rsidRPr="00271685">
        <w:rPr>
          <w:rFonts w:hint="eastAsia"/>
        </w:rPr>
        <w:t>提出規劃方向，提供服務包含旅程諮詢、旅遊景點資訊、交通食宿資訊、物品租借、文宣、地圖索取、解說導覽資訊、部落深度文化導覽連結等。</w:t>
      </w:r>
    </w:p>
    <w:p w:rsidR="00900BC5" w:rsidRPr="00271685" w:rsidRDefault="0045597B" w:rsidP="0045597B">
      <w:pPr>
        <w:pStyle w:val="4"/>
      </w:pPr>
      <w:r w:rsidRPr="00271685">
        <w:rPr>
          <w:rFonts w:hint="eastAsia"/>
        </w:rPr>
        <w:t>小結：</w:t>
      </w:r>
      <w:r w:rsidR="009A3FE8" w:rsidRPr="00271685">
        <w:rPr>
          <w:rFonts w:hint="eastAsia"/>
        </w:rPr>
        <w:t>由前可知，對於</w:t>
      </w:r>
      <w:r w:rsidR="006B7EB0" w:rsidRPr="00271685">
        <w:rPr>
          <w:rFonts w:hint="eastAsia"/>
        </w:rPr>
        <w:t>蘭嶼</w:t>
      </w:r>
      <w:r w:rsidR="009A3FE8" w:rsidRPr="00271685">
        <w:rPr>
          <w:rFonts w:hint="eastAsia"/>
        </w:rPr>
        <w:t>設置遊客服務中心或類此功能</w:t>
      </w:r>
      <w:r w:rsidR="00AC4F49" w:rsidRPr="00271685">
        <w:rPr>
          <w:rFonts w:hint="eastAsia"/>
        </w:rPr>
        <w:t>之旅遊諮詢服務</w:t>
      </w:r>
      <w:r w:rsidR="00270DBA" w:rsidRPr="00271685">
        <w:rPr>
          <w:rFonts w:hint="eastAsia"/>
        </w:rPr>
        <w:t>不論是中央或地方十分關注且</w:t>
      </w:r>
      <w:r w:rsidR="009A3FE8" w:rsidRPr="00271685">
        <w:rPr>
          <w:rFonts w:hint="eastAsia"/>
        </w:rPr>
        <w:t>認有其必要性。</w:t>
      </w:r>
      <w:r w:rsidR="00900BC5" w:rsidRPr="00271685">
        <w:rPr>
          <w:rFonts w:hint="eastAsia"/>
        </w:rPr>
        <w:t>然而，</w:t>
      </w:r>
      <w:r w:rsidR="00C81A65" w:rsidRPr="00271685">
        <w:rPr>
          <w:rFonts w:hint="eastAsia"/>
        </w:rPr>
        <w:t>本院於1</w:t>
      </w:r>
      <w:r w:rsidR="00C81A65" w:rsidRPr="00271685">
        <w:t>11</w:t>
      </w:r>
      <w:r w:rsidR="00C81A65" w:rsidRPr="00271685">
        <w:rPr>
          <w:rFonts w:hint="eastAsia"/>
        </w:rPr>
        <w:t>年6月1</w:t>
      </w:r>
      <w:r w:rsidR="00900BC5" w:rsidRPr="00271685">
        <w:t>7</w:t>
      </w:r>
      <w:r w:rsidR="00900BC5" w:rsidRPr="00271685">
        <w:rPr>
          <w:rFonts w:hint="eastAsia"/>
        </w:rPr>
        <w:t>日赴蘭嶼現地履勘</w:t>
      </w:r>
      <w:r w:rsidR="00083FE9" w:rsidRPr="00271685">
        <w:rPr>
          <w:rFonts w:hint="eastAsia"/>
        </w:rPr>
        <w:t>開元港上方原舊公所</w:t>
      </w:r>
      <w:r w:rsidR="00900BC5" w:rsidRPr="00271685">
        <w:rPr>
          <w:rFonts w:hint="eastAsia"/>
        </w:rPr>
        <w:t>，</w:t>
      </w:r>
      <w:r w:rsidR="00083FE9" w:rsidRPr="00271685">
        <w:rPr>
          <w:rFonts w:hint="eastAsia"/>
        </w:rPr>
        <w:t>該處</w:t>
      </w:r>
      <w:r w:rsidR="00900BC5" w:rsidRPr="00271685">
        <w:rPr>
          <w:rFonts w:hint="eastAsia"/>
        </w:rPr>
        <w:t>曾被納入考量，地理位置尚可，惟既有建物為早期興建之建物，並無使</w:t>
      </w:r>
      <w:r w:rsidR="00A56607" w:rsidRPr="00271685">
        <w:rPr>
          <w:rFonts w:hint="eastAsia"/>
        </w:rPr>
        <w:t>用執</w:t>
      </w:r>
      <w:r w:rsidR="00900BC5" w:rsidRPr="00271685">
        <w:rPr>
          <w:rFonts w:hint="eastAsia"/>
        </w:rPr>
        <w:t>照，且既有建物現況不佳，</w:t>
      </w:r>
      <w:r w:rsidR="001D62C5" w:rsidRPr="00271685">
        <w:rPr>
          <w:rFonts w:hint="eastAsia"/>
        </w:rPr>
        <w:t>姑且不論未來</w:t>
      </w:r>
      <w:r w:rsidR="00CA6947" w:rsidRPr="00271685">
        <w:rPr>
          <w:rFonts w:hint="eastAsia"/>
        </w:rPr>
        <w:t>其</w:t>
      </w:r>
      <w:r w:rsidR="001D62C5" w:rsidRPr="00271685">
        <w:rPr>
          <w:rFonts w:hint="eastAsia"/>
        </w:rPr>
        <w:t>用途，</w:t>
      </w:r>
      <w:r w:rsidR="00900BC5" w:rsidRPr="00271685">
        <w:rPr>
          <w:rFonts w:hint="eastAsia"/>
        </w:rPr>
        <w:t>目前處於閒置狀態</w:t>
      </w:r>
      <w:r w:rsidR="001D62C5" w:rsidRPr="00271685">
        <w:rPr>
          <w:rFonts w:hint="eastAsia"/>
        </w:rPr>
        <w:t>實屬不當</w:t>
      </w:r>
      <w:r w:rsidR="004713A4" w:rsidRPr="00271685">
        <w:rPr>
          <w:rFonts w:hint="eastAsia"/>
        </w:rPr>
        <w:t>，應審慎評估作最適切的規劃</w:t>
      </w:r>
      <w:r w:rsidR="00900BC5" w:rsidRPr="00271685">
        <w:rPr>
          <w:rFonts w:hint="eastAsia"/>
        </w:rPr>
        <w:t>。</w:t>
      </w:r>
    </w:p>
    <w:p w:rsidR="00BA428B" w:rsidRPr="00271685" w:rsidRDefault="001509DF" w:rsidP="00F8709A">
      <w:pPr>
        <w:pStyle w:val="3"/>
      </w:pPr>
      <w:r w:rsidRPr="00271685">
        <w:rPr>
          <w:rFonts w:hint="eastAsia"/>
        </w:rPr>
        <w:t>對於蘭嶼保（護）存、發展自然與人文資源等情</w:t>
      </w:r>
      <w:r w:rsidR="001B7FCD" w:rsidRPr="00271685">
        <w:rPr>
          <w:rFonts w:hint="eastAsia"/>
        </w:rPr>
        <w:t>，</w:t>
      </w:r>
      <w:r w:rsidR="00C5630D" w:rsidRPr="00271685">
        <w:rPr>
          <w:rFonts w:hint="eastAsia"/>
        </w:rPr>
        <w:t>然</w:t>
      </w:r>
      <w:r w:rsidR="001B7FCD" w:rsidRPr="00271685">
        <w:rPr>
          <w:rFonts w:hint="eastAsia"/>
        </w:rPr>
        <w:t>蘭嶼目前僅有</w:t>
      </w:r>
      <w:r w:rsidR="0088715D" w:rsidRPr="00271685">
        <w:rPr>
          <w:rFonts w:hint="eastAsia"/>
        </w:rPr>
        <w:t>9</w:t>
      </w:r>
      <w:r w:rsidR="0088715D" w:rsidRPr="00271685">
        <w:t>1</w:t>
      </w:r>
      <w:r w:rsidR="0088715D" w:rsidRPr="00271685">
        <w:rPr>
          <w:rFonts w:hint="eastAsia"/>
        </w:rPr>
        <w:t>年由蘭恩文教基金會成立之</w:t>
      </w:r>
      <w:r w:rsidR="0054307B" w:rsidRPr="00271685">
        <w:rPr>
          <w:rFonts w:hint="eastAsia"/>
        </w:rPr>
        <w:t>「</w:t>
      </w:r>
      <w:r w:rsidR="001B7FCD" w:rsidRPr="00271685">
        <w:rPr>
          <w:rFonts w:hint="eastAsia"/>
        </w:rPr>
        <w:t>蘭</w:t>
      </w:r>
      <w:r w:rsidR="001B7FCD" w:rsidRPr="00271685">
        <w:rPr>
          <w:rFonts w:hint="eastAsia"/>
        </w:rPr>
        <w:lastRenderedPageBreak/>
        <w:t>嶼文物館</w:t>
      </w:r>
      <w:r w:rsidR="0054307B" w:rsidRPr="00271685">
        <w:rPr>
          <w:rFonts w:hint="eastAsia"/>
        </w:rPr>
        <w:t>」</w:t>
      </w:r>
      <w:r w:rsidR="001B7FCD" w:rsidRPr="00271685">
        <w:rPr>
          <w:rFonts w:hint="eastAsia"/>
        </w:rPr>
        <w:t>，</w:t>
      </w:r>
      <w:r w:rsidR="001B7FCD" w:rsidRPr="00271685">
        <w:t>展示達悟生活器物與傳統飾品，並代售在地手工編織和木雕藝術，視聽空間不定時播放文化紀錄片，草地戶外則有傳統地下屋建築群</w:t>
      </w:r>
      <w:r w:rsidR="001B7FCD" w:rsidRPr="00271685">
        <w:rPr>
          <w:rStyle w:val="aff7"/>
        </w:rPr>
        <w:footnoteReference w:id="28"/>
      </w:r>
      <w:r w:rsidR="001B7FCD" w:rsidRPr="00271685">
        <w:rPr>
          <w:rFonts w:hint="eastAsia"/>
        </w:rPr>
        <w:t>。</w:t>
      </w:r>
      <w:r w:rsidRPr="00271685">
        <w:rPr>
          <w:rFonts w:hint="eastAsia"/>
        </w:rPr>
        <w:t>另</w:t>
      </w:r>
      <w:r w:rsidR="009A3FE8" w:rsidRPr="00271685">
        <w:rPr>
          <w:rFonts w:hint="eastAsia"/>
        </w:rPr>
        <w:t>據原民會查復略以，建議</w:t>
      </w:r>
      <w:r w:rsidR="006B7EB0" w:rsidRPr="00271685">
        <w:rPr>
          <w:rFonts w:hint="eastAsia"/>
        </w:rPr>
        <w:t>蘭嶼鄉</w:t>
      </w:r>
      <w:r w:rsidR="009A3FE8" w:rsidRPr="00271685">
        <w:rPr>
          <w:rFonts w:hint="eastAsia"/>
        </w:rPr>
        <w:t>公所依據發展觀光條例規定成立「自然人文生態景觀區」，目的在於強調部落自主管理，發展生態及文化旅遊，管制遊客承載量，兼顧部落人文發展及提高族人就業機會。對此，觀光局、臺東縣政府、</w:t>
      </w:r>
      <w:r w:rsidR="006B7EB0" w:rsidRPr="00271685">
        <w:rPr>
          <w:rFonts w:hint="eastAsia"/>
        </w:rPr>
        <w:t>蘭嶼鄉</w:t>
      </w:r>
      <w:r w:rsidR="009A3FE8" w:rsidRPr="00271685">
        <w:rPr>
          <w:rFonts w:hint="eastAsia"/>
        </w:rPr>
        <w:t>公所於</w:t>
      </w:r>
      <w:r w:rsidR="00B42D10" w:rsidRPr="00271685">
        <w:rPr>
          <w:rFonts w:hint="eastAsia"/>
        </w:rPr>
        <w:t>1</w:t>
      </w:r>
      <w:r w:rsidR="00B42D10" w:rsidRPr="00271685">
        <w:t>11</w:t>
      </w:r>
      <w:r w:rsidR="00B42D10" w:rsidRPr="00271685">
        <w:rPr>
          <w:rFonts w:hint="eastAsia"/>
        </w:rPr>
        <w:t>年4月2</w:t>
      </w:r>
      <w:r w:rsidR="00B42D10" w:rsidRPr="00271685">
        <w:t>0</w:t>
      </w:r>
      <w:r w:rsidR="00B42D10" w:rsidRPr="00271685">
        <w:rPr>
          <w:rFonts w:hint="eastAsia"/>
        </w:rPr>
        <w:t>日</w:t>
      </w:r>
      <w:r w:rsidR="009A3FE8" w:rsidRPr="00271685">
        <w:rPr>
          <w:rFonts w:hint="eastAsia"/>
        </w:rPr>
        <w:t>本院約詢時分別表示：「由發展觀光條例指定為自然人文生態景觀區，可由地方政府提出」、「劃設自然人文景觀區的部分，臺東縣政府願意配合，要看</w:t>
      </w:r>
      <w:r w:rsidR="006B7EB0" w:rsidRPr="00271685">
        <w:rPr>
          <w:rFonts w:hint="eastAsia"/>
        </w:rPr>
        <w:t>蘭嶼鄉</w:t>
      </w:r>
      <w:r w:rsidR="009A3FE8" w:rsidRPr="00271685">
        <w:rPr>
          <w:rFonts w:hint="eastAsia"/>
        </w:rPr>
        <w:t>公所的意願」、「蘭嶼自然人文生態景觀區需整合各部落鄉民的意見」</w:t>
      </w:r>
      <w:r w:rsidR="00C8251F" w:rsidRPr="00271685">
        <w:rPr>
          <w:rFonts w:hint="eastAsia"/>
        </w:rPr>
        <w:t>；</w:t>
      </w:r>
      <w:r w:rsidR="0014679F" w:rsidRPr="00271685">
        <w:rPr>
          <w:rFonts w:hint="eastAsia"/>
        </w:rPr>
        <w:t>是日</w:t>
      </w:r>
      <w:r w:rsidR="00C8251F" w:rsidRPr="00271685">
        <w:rPr>
          <w:rFonts w:hint="eastAsia"/>
        </w:rPr>
        <w:t>在討論醫院設址議題時，衛福部石次長崇良表示略以：「居民希望於該處（按：椰油段</w:t>
      </w:r>
      <w:r w:rsidR="00C8251F" w:rsidRPr="00271685">
        <w:t>241</w:t>
      </w:r>
      <w:r w:rsidR="00C8251F" w:rsidRPr="00271685">
        <w:rPr>
          <w:rFonts w:hint="eastAsia"/>
        </w:rPr>
        <w:t>號、</w:t>
      </w:r>
      <w:r w:rsidR="00C8251F" w:rsidRPr="00271685">
        <w:t>242</w:t>
      </w:r>
      <w:r w:rsidR="00C8251F" w:rsidRPr="00271685">
        <w:rPr>
          <w:rFonts w:hint="eastAsia"/>
        </w:rPr>
        <w:t>號）設立文化園區增進收入……」</w:t>
      </w:r>
      <w:r w:rsidR="00AB3AD4" w:rsidRPr="00271685">
        <w:rPr>
          <w:rFonts w:hint="eastAsia"/>
        </w:rPr>
        <w:t>，以及</w:t>
      </w:r>
      <w:r w:rsidR="001E2B53" w:rsidRPr="00271685">
        <w:rPr>
          <w:rFonts w:hint="eastAsia"/>
        </w:rPr>
        <w:t>行政院111年8月11日函復本院資料，</w:t>
      </w:r>
      <w:r w:rsidR="00AB3AD4" w:rsidRPr="00271685">
        <w:rPr>
          <w:rFonts w:hint="eastAsia"/>
        </w:rPr>
        <w:t>原民會與文化部</w:t>
      </w:r>
      <w:r w:rsidR="001E2B53" w:rsidRPr="00271685">
        <w:rPr>
          <w:rFonts w:hint="eastAsia"/>
        </w:rPr>
        <w:t>表示</w:t>
      </w:r>
      <w:r w:rsidR="00AB3AD4" w:rsidRPr="00271685">
        <w:rPr>
          <w:rFonts w:hint="eastAsia"/>
        </w:rPr>
        <w:t>略以</w:t>
      </w:r>
      <w:r w:rsidR="00AB3AD4" w:rsidRPr="00271685">
        <w:rPr>
          <w:rStyle w:val="aff7"/>
        </w:rPr>
        <w:footnoteReference w:id="29"/>
      </w:r>
      <w:r w:rsidR="00AB3AD4" w:rsidRPr="00271685">
        <w:rPr>
          <w:rFonts w:hint="eastAsia"/>
        </w:rPr>
        <w:t>：「</w:t>
      </w:r>
      <w:r w:rsidR="00AB3AD4" w:rsidRPr="00271685">
        <w:rPr>
          <w:rFonts w:hint="eastAsia"/>
        </w:rPr>
        <w:tab/>
        <w:t>若以生態博物館的概念而言，蘭嶼整體環境、原來的地理、社會及文化條件，即是一個完整的文化園區，是否需另設一個文化園區，應可先進行評估，倘若仍規劃設置蘭嶼達悟文化園區，為尊重當地族人主體性，建議由蘭嶼鄉公所擔任規劃、管理及營運單位，並由相關部會提供營運之協助」、「因蘭嶼當地產、學資源較為欠缺，建議鄉公所未來倘如取得部落共識後，可引進外部學校或專業團隊等進行必要調查研究或整體規劃，妥為盤點蘭嶼地區各種軟、硬體資源、紋理或特色，評估園區展示或經營策略，並</w:t>
      </w:r>
      <w:r w:rsidR="00AB3AD4" w:rsidRPr="00271685">
        <w:rPr>
          <w:rFonts w:hint="eastAsia"/>
        </w:rPr>
        <w:lastRenderedPageBreak/>
        <w:t>確認未來實際營運之常態性組織、人力，以及具有穩定營運經費來源等，以利園區能永續經營」。</w:t>
      </w:r>
      <w:r w:rsidR="009A3FE8" w:rsidRPr="00271685">
        <w:rPr>
          <w:rFonts w:hint="eastAsia"/>
        </w:rPr>
        <w:t>是以，</w:t>
      </w:r>
      <w:r w:rsidR="00083FE9" w:rsidRPr="00271685">
        <w:rPr>
          <w:rFonts w:hint="eastAsia"/>
        </w:rPr>
        <w:t>目前</w:t>
      </w:r>
      <w:r w:rsidR="007B76FE" w:rsidRPr="00271685">
        <w:rPr>
          <w:rFonts w:hint="eastAsia"/>
        </w:rPr>
        <w:t>蘭嶼</w:t>
      </w:r>
      <w:r w:rsidR="00083FE9" w:rsidRPr="00271685">
        <w:rPr>
          <w:rFonts w:hint="eastAsia"/>
        </w:rPr>
        <w:t>無遊客服務中心下，</w:t>
      </w:r>
      <w:r w:rsidR="003658C1" w:rsidRPr="00271685">
        <w:rPr>
          <w:rFonts w:hint="eastAsia"/>
        </w:rPr>
        <w:t>可</w:t>
      </w:r>
      <w:r w:rsidR="00F10EA7" w:rsidRPr="00271685">
        <w:rPr>
          <w:rFonts w:hint="eastAsia"/>
        </w:rPr>
        <w:t>研擬</w:t>
      </w:r>
      <w:r w:rsidR="0014679F" w:rsidRPr="00271685">
        <w:rPr>
          <w:rFonts w:hint="eastAsia"/>
        </w:rPr>
        <w:t>劃設為「</w:t>
      </w:r>
      <w:r w:rsidR="0014679F" w:rsidRPr="00271685">
        <w:t>自然人文生態景觀區</w:t>
      </w:r>
      <w:r w:rsidR="0014679F" w:rsidRPr="00271685">
        <w:rPr>
          <w:rFonts w:hint="eastAsia"/>
        </w:rPr>
        <w:t>」或</w:t>
      </w:r>
      <w:r w:rsidR="0088715D" w:rsidRPr="00271685">
        <w:rPr>
          <w:rFonts w:hint="eastAsia"/>
        </w:rPr>
        <w:t>成立「達悟文化園區」</w:t>
      </w:r>
      <w:r w:rsidR="00500205" w:rsidRPr="00271685">
        <w:rPr>
          <w:rFonts w:hint="eastAsia"/>
        </w:rPr>
        <w:t>，並應整體規劃與審慎評估</w:t>
      </w:r>
      <w:r w:rsidR="001243C5" w:rsidRPr="00271685">
        <w:rPr>
          <w:rFonts w:hint="eastAsia"/>
        </w:rPr>
        <w:t>。</w:t>
      </w:r>
    </w:p>
    <w:p w:rsidR="00BA428B" w:rsidRPr="00271685" w:rsidRDefault="00BA428B" w:rsidP="00BA428B">
      <w:pPr>
        <w:pStyle w:val="3"/>
        <w:numPr>
          <w:ilvl w:val="2"/>
          <w:numId w:val="1"/>
        </w:numPr>
        <w:kinsoku w:val="0"/>
        <w:ind w:left="1360" w:hanging="680"/>
      </w:pPr>
      <w:r w:rsidRPr="00271685">
        <w:rPr>
          <w:rFonts w:hint="eastAsia"/>
        </w:rPr>
        <w:t>有關自然人文生態景觀區定義與劃定作業，乃據發展觀光條例第2條第5款與</w:t>
      </w:r>
      <w:r w:rsidRPr="00271685">
        <w:rPr>
          <w:rFonts w:hint="eastAsia"/>
        </w:rPr>
        <w:tab/>
        <w:t>自然人文生態景觀區劃定作業要點</w:t>
      </w:r>
      <w:r w:rsidR="002332EE" w:rsidRPr="00271685">
        <w:rPr>
          <w:rFonts w:hint="eastAsia"/>
        </w:rPr>
        <w:t>規定，說明如下：</w:t>
      </w:r>
    </w:p>
    <w:p w:rsidR="00BA428B" w:rsidRPr="00271685" w:rsidRDefault="00BA428B" w:rsidP="00BA428B">
      <w:pPr>
        <w:pStyle w:val="4"/>
      </w:pPr>
      <w:r w:rsidRPr="00271685">
        <w:rPr>
          <w:rFonts w:hint="eastAsia"/>
        </w:rPr>
        <w:t>定義</w:t>
      </w:r>
      <w:r w:rsidR="00DF1722" w:rsidRPr="00271685">
        <w:rPr>
          <w:rFonts w:hint="eastAsia"/>
        </w:rPr>
        <w:t>與要件</w:t>
      </w:r>
      <w:r w:rsidRPr="00271685">
        <w:rPr>
          <w:rFonts w:hint="eastAsia"/>
        </w:rPr>
        <w:t>：具有無法以人力再造之特殊天然景緻、應嚴格保護之自然動、植物生態環境及重要史前遺跡所呈現之特殊自然人文景觀資源。</w:t>
      </w:r>
    </w:p>
    <w:p w:rsidR="002332EE" w:rsidRPr="00271685" w:rsidRDefault="00BA428B" w:rsidP="00FE7301">
      <w:pPr>
        <w:pStyle w:val="4"/>
      </w:pPr>
      <w:r w:rsidRPr="00271685">
        <w:rPr>
          <w:rFonts w:hint="eastAsia"/>
        </w:rPr>
        <w:t>自然人文生態景觀區範圍：包括原住民保留地、山地管制區、野生動物保護區、水產資源保育區、自然保留區、國家公園內之史蹟保存區、特別景觀區、生態保護區等地區。</w:t>
      </w:r>
    </w:p>
    <w:p w:rsidR="00BA428B" w:rsidRPr="00271685" w:rsidRDefault="002332EE" w:rsidP="00FE7301">
      <w:pPr>
        <w:pStyle w:val="4"/>
      </w:pPr>
      <w:r w:rsidRPr="00271685">
        <w:rPr>
          <w:rFonts w:hint="eastAsia"/>
        </w:rPr>
        <w:t>自然人文生態景觀</w:t>
      </w:r>
      <w:r w:rsidR="00BA428B" w:rsidRPr="00271685">
        <w:rPr>
          <w:rFonts w:hint="eastAsia"/>
        </w:rPr>
        <w:t>劃定程序：由該管主管機關會同目的事業主管機關劃定之。</w:t>
      </w:r>
    </w:p>
    <w:p w:rsidR="00BA428B" w:rsidRPr="00271685" w:rsidRDefault="00BA428B" w:rsidP="00BA428B">
      <w:pPr>
        <w:pStyle w:val="4"/>
        <w:rPr>
          <w:sz w:val="23"/>
          <w:szCs w:val="23"/>
        </w:rPr>
      </w:pPr>
      <w:r w:rsidRPr="00271685">
        <w:rPr>
          <w:rFonts w:hint="eastAsia"/>
        </w:rPr>
        <w:t>劃定自然人文生態景觀區，應先擬訂劃定說明書，其內容包含：</w:t>
      </w:r>
    </w:p>
    <w:p w:rsidR="00BA428B" w:rsidRPr="00271685" w:rsidRDefault="00BA428B" w:rsidP="00BA428B">
      <w:pPr>
        <w:pStyle w:val="5"/>
      </w:pPr>
      <w:r w:rsidRPr="00271685">
        <w:rPr>
          <w:rFonts w:hint="eastAsia"/>
        </w:rPr>
        <w:t>劃定目的：劃定自然人文生態景觀區之目的、考量因素。</w:t>
      </w:r>
    </w:p>
    <w:p w:rsidR="00BA428B" w:rsidRPr="00271685" w:rsidRDefault="00BA428B" w:rsidP="00BA428B">
      <w:pPr>
        <w:pStyle w:val="5"/>
      </w:pPr>
      <w:r w:rsidRPr="00271685">
        <w:rPr>
          <w:rFonts w:hint="eastAsia"/>
        </w:rPr>
        <w:t>位置範圍：以比例尺二萬五千分之一至五萬分之一之經建版地形圖製作，標示基地所在地理位置，並檢附土地使用現況圖。</w:t>
      </w:r>
    </w:p>
    <w:p w:rsidR="00BA428B" w:rsidRPr="00271685" w:rsidRDefault="00BA428B" w:rsidP="00BA428B">
      <w:pPr>
        <w:pStyle w:val="5"/>
      </w:pPr>
      <w:r w:rsidRPr="00271685">
        <w:rPr>
          <w:rFonts w:hint="eastAsia"/>
        </w:rPr>
        <w:t>符合條件：劃定範圍應符第三點之條件規定。</w:t>
      </w:r>
    </w:p>
    <w:p w:rsidR="00BA428B" w:rsidRPr="00271685" w:rsidRDefault="00BA428B" w:rsidP="00BA428B">
      <w:pPr>
        <w:pStyle w:val="5"/>
      </w:pPr>
      <w:r w:rsidRPr="00271685">
        <w:rPr>
          <w:rFonts w:hint="eastAsia"/>
        </w:rPr>
        <w:t>生態資源特色：自然、人文、生態、景觀特色。</w:t>
      </w:r>
    </w:p>
    <w:p w:rsidR="00BA428B" w:rsidRPr="00271685" w:rsidRDefault="00BA428B" w:rsidP="00BA428B">
      <w:pPr>
        <w:pStyle w:val="5"/>
      </w:pPr>
      <w:r w:rsidRPr="00271685">
        <w:rPr>
          <w:rFonts w:hint="eastAsia"/>
        </w:rPr>
        <w:t>旅遊管制說明：第二點劃定範圍內相關土地使用、旅遊管制等規範之說明。</w:t>
      </w:r>
    </w:p>
    <w:p w:rsidR="00BA428B" w:rsidRPr="00271685" w:rsidRDefault="00BA428B" w:rsidP="00BA428B">
      <w:pPr>
        <w:pStyle w:val="5"/>
      </w:pPr>
      <w:r w:rsidRPr="00271685">
        <w:rPr>
          <w:rFonts w:hint="eastAsia"/>
        </w:rPr>
        <w:t>旅遊現況、潛力及遊客承載量。</w:t>
      </w:r>
    </w:p>
    <w:p w:rsidR="00BA428B" w:rsidRPr="00271685" w:rsidRDefault="00BA428B" w:rsidP="00BA428B">
      <w:pPr>
        <w:pStyle w:val="5"/>
      </w:pPr>
      <w:r w:rsidRPr="00271685">
        <w:rPr>
          <w:rFonts w:hint="eastAsia"/>
        </w:rPr>
        <w:t>服務設施狀況：停車場、公共廁所、旅遊服務</w:t>
      </w:r>
      <w:r w:rsidRPr="00271685">
        <w:rPr>
          <w:rFonts w:hint="eastAsia"/>
        </w:rPr>
        <w:lastRenderedPageBreak/>
        <w:t>中心等遊客服務設施狀況。</w:t>
      </w:r>
    </w:p>
    <w:p w:rsidR="00BA428B" w:rsidRPr="00271685" w:rsidRDefault="00BA428B" w:rsidP="00BA428B">
      <w:pPr>
        <w:pStyle w:val="5"/>
      </w:pPr>
      <w:r w:rsidRPr="00271685">
        <w:rPr>
          <w:rFonts w:hint="eastAsia"/>
        </w:rPr>
        <w:t>交通狀況：交通系統、聯外道路現況。</w:t>
      </w:r>
    </w:p>
    <w:p w:rsidR="00BA428B" w:rsidRPr="00271685" w:rsidRDefault="00BA428B" w:rsidP="00BA428B">
      <w:pPr>
        <w:pStyle w:val="5"/>
        <w:rPr>
          <w:rFonts w:ascii="細明體" w:eastAsia="細明體"/>
          <w:kern w:val="0"/>
        </w:rPr>
      </w:pPr>
      <w:r w:rsidRPr="00271685">
        <w:rPr>
          <w:rFonts w:hint="eastAsia"/>
        </w:rPr>
        <w:t>觀光產業現況：觀光服務業現況，包括住宿設施、餐廳數量與住房率等。</w:t>
      </w:r>
    </w:p>
    <w:p w:rsidR="009A3FE8" w:rsidRPr="00271685" w:rsidRDefault="00BA428B" w:rsidP="00BA428B">
      <w:pPr>
        <w:pStyle w:val="4"/>
      </w:pPr>
      <w:r w:rsidRPr="00271685">
        <w:rPr>
          <w:rFonts w:hint="eastAsia"/>
        </w:rPr>
        <w:t>屏東縣</w:t>
      </w:r>
      <w:r w:rsidR="00083FE9" w:rsidRPr="00271685">
        <w:rPr>
          <w:rFonts w:hint="eastAsia"/>
        </w:rPr>
        <w:t>霧台鄉個案之</w:t>
      </w:r>
      <w:r w:rsidR="009A3FE8" w:rsidRPr="00271685">
        <w:t>劃設</w:t>
      </w:r>
      <w:r w:rsidR="009A3FE8" w:rsidRPr="00271685">
        <w:rPr>
          <w:rFonts w:hint="eastAsia"/>
        </w:rPr>
        <w:t>情形說明如下</w:t>
      </w:r>
      <w:r w:rsidR="009A3FE8" w:rsidRPr="00271685">
        <w:rPr>
          <w:rStyle w:val="aff7"/>
        </w:rPr>
        <w:footnoteReference w:id="30"/>
      </w:r>
      <w:r w:rsidR="009A3FE8" w:rsidRPr="00271685">
        <w:rPr>
          <w:rFonts w:hint="eastAsia"/>
        </w:rPr>
        <w:t>：</w:t>
      </w:r>
    </w:p>
    <w:p w:rsidR="009A3FE8" w:rsidRPr="00271685" w:rsidRDefault="009A3FE8" w:rsidP="00BA428B">
      <w:pPr>
        <w:pStyle w:val="5"/>
      </w:pPr>
      <w:r w:rsidRPr="00271685">
        <w:rPr>
          <w:rFonts w:hint="eastAsia"/>
        </w:rPr>
        <w:t>全國</w:t>
      </w:r>
      <w:r w:rsidR="007F50CE" w:rsidRPr="00271685">
        <w:rPr>
          <w:rFonts w:hint="eastAsia"/>
        </w:rPr>
        <w:t>第1個</w:t>
      </w:r>
      <w:r w:rsidRPr="00271685">
        <w:rPr>
          <w:rFonts w:hint="eastAsia"/>
        </w:rPr>
        <w:t>原住民族地區自然人文生態景觀區。</w:t>
      </w:r>
    </w:p>
    <w:p w:rsidR="009A3FE8" w:rsidRPr="00271685" w:rsidRDefault="009A3FE8" w:rsidP="00BA428B">
      <w:pPr>
        <w:pStyle w:val="5"/>
      </w:pPr>
      <w:r w:rsidRPr="00271685">
        <w:rPr>
          <w:rFonts w:hint="eastAsia"/>
        </w:rPr>
        <w:t>劃設範圍：涵蓋阿禮、神山、大武等三個部落，面積合計約1,435萬2,390平方公尺，區域內包括目前大武部落的七彩岩壁哈尤溪秘境、雲豹之湯、阿禮部落的小鬼湖林道，及神山部落的神山瀑布等景色，豐富多元又有大自然奧秘存在的人文景觀。</w:t>
      </w:r>
    </w:p>
    <w:p w:rsidR="001D62C5" w:rsidRPr="00271685" w:rsidRDefault="009A3FE8" w:rsidP="00BA428B">
      <w:pPr>
        <w:pStyle w:val="5"/>
      </w:pPr>
      <w:r w:rsidRPr="00271685">
        <w:rPr>
          <w:rFonts w:hint="eastAsia"/>
        </w:rPr>
        <w:t>劃設經過</w:t>
      </w:r>
    </w:p>
    <w:p w:rsidR="001D62C5" w:rsidRPr="00271685" w:rsidRDefault="009A3FE8" w:rsidP="00BA428B">
      <w:pPr>
        <w:pStyle w:val="6"/>
      </w:pPr>
      <w:r w:rsidRPr="00271685">
        <w:rPr>
          <w:rFonts w:hint="eastAsia"/>
        </w:rPr>
        <w:t>從104年起，部落原民為避免生態環境遭受破壞，地方民眾達成初步共識，由部落主動提案希望能劃設自然人文生態景觀區，經霧台鄉公所協助，並由屏東縣政府積極主導與交通部、內政部及國防部溝通後，於1</w:t>
      </w:r>
      <w:r w:rsidRPr="00271685">
        <w:t>09</w:t>
      </w:r>
      <w:r w:rsidRPr="00271685">
        <w:rPr>
          <w:rFonts w:hint="eastAsia"/>
        </w:rPr>
        <w:t>年7月完成劃設及公告等法定程序。</w:t>
      </w:r>
    </w:p>
    <w:p w:rsidR="009A3FE8" w:rsidRPr="00271685" w:rsidRDefault="009A3FE8" w:rsidP="00BA428B">
      <w:pPr>
        <w:pStyle w:val="6"/>
      </w:pPr>
      <w:r w:rsidRPr="00271685">
        <w:rPr>
          <w:rFonts w:hint="eastAsia"/>
        </w:rPr>
        <w:t>日後該景觀區將由在地人依法管理在地事務，期待以生態旅遊作主軸，建構完善導覽機制，讓部落珍貴的好山好水及遊憩產業得以永續發展，而縣府也將攜手公所及部落，逐步訂定並落實管理機制，同時再積極向中央爭取資源投入，以友善的腳步與部落同行。</w:t>
      </w:r>
    </w:p>
    <w:p w:rsidR="00F800B1" w:rsidRPr="00271685" w:rsidRDefault="004F22B1" w:rsidP="00DC2F59">
      <w:pPr>
        <w:pStyle w:val="4"/>
      </w:pPr>
      <w:r w:rsidRPr="00271685">
        <w:rPr>
          <w:rFonts w:hint="eastAsia"/>
        </w:rPr>
        <w:t>經查</w:t>
      </w:r>
      <w:r w:rsidR="00DC2F59" w:rsidRPr="00271685">
        <w:rPr>
          <w:rFonts w:hint="eastAsia"/>
        </w:rPr>
        <w:t>，</w:t>
      </w:r>
      <w:r w:rsidR="00BD213C" w:rsidRPr="00271685">
        <w:rPr>
          <w:rFonts w:hint="eastAsia"/>
        </w:rPr>
        <w:t>臺東縣政</w:t>
      </w:r>
      <w:r w:rsidR="00DC2F59" w:rsidRPr="00271685">
        <w:rPr>
          <w:rFonts w:hint="eastAsia"/>
        </w:rPr>
        <w:t>府曾研擬</w:t>
      </w:r>
      <w:r w:rsidR="00E10586" w:rsidRPr="00271685">
        <w:rPr>
          <w:rFonts w:hint="eastAsia"/>
        </w:rPr>
        <w:t>蘭嶼</w:t>
      </w:r>
      <w:r w:rsidR="00DC2F59" w:rsidRPr="00271685">
        <w:rPr>
          <w:rFonts w:hint="eastAsia"/>
        </w:rPr>
        <w:t>劃設自然人文生態</w:t>
      </w:r>
      <w:r w:rsidR="00DC2F59" w:rsidRPr="00271685">
        <w:rPr>
          <w:rFonts w:hint="eastAsia"/>
        </w:rPr>
        <w:lastRenderedPageBreak/>
        <w:t>景觀區</w:t>
      </w:r>
      <w:r w:rsidR="00066981" w:rsidRPr="00271685">
        <w:rPr>
          <w:rFonts w:hint="eastAsia"/>
        </w:rPr>
        <w:t>，以及觀光局辦理</w:t>
      </w:r>
      <w:r w:rsidR="00066981" w:rsidRPr="00271685">
        <w:rPr>
          <w:rFonts w:hint="eastAsia"/>
          <w:bCs/>
        </w:rPr>
        <w:t>屏東</w:t>
      </w:r>
      <w:r w:rsidR="00066981" w:rsidRPr="00271685">
        <w:rPr>
          <w:rFonts w:hint="eastAsia"/>
        </w:rPr>
        <w:t>縣霧台鄉參訪</w:t>
      </w:r>
      <w:r w:rsidR="00DC2F59" w:rsidRPr="00271685">
        <w:rPr>
          <w:rFonts w:hint="eastAsia"/>
        </w:rPr>
        <w:t>等情</w:t>
      </w:r>
      <w:r w:rsidR="00F800B1" w:rsidRPr="00271685">
        <w:rPr>
          <w:rFonts w:hint="eastAsia"/>
        </w:rPr>
        <w:t>：</w:t>
      </w:r>
    </w:p>
    <w:p w:rsidR="00AB3AD4" w:rsidRPr="00271685" w:rsidRDefault="009356F0" w:rsidP="00FA4BCF">
      <w:pPr>
        <w:pStyle w:val="5"/>
      </w:pPr>
      <w:r w:rsidRPr="00271685">
        <w:rPr>
          <w:rFonts w:hint="eastAsia"/>
        </w:rPr>
        <w:t>查</w:t>
      </w:r>
      <w:r w:rsidR="00AB3AD4" w:rsidRPr="00271685">
        <w:rPr>
          <w:rFonts w:hint="eastAsia"/>
        </w:rPr>
        <w:t>蘭嶼全島皆為原住民保留地，屬「自然人文生態景觀區劃定作業要點」第2點適用範疇，依據「自然人文生態景觀區劃定作業要點」規定，劃設蘭嶼為自然生態景觀區之主管機關為臺東縣政府，縣府應先研提自然人文生態景觀區劃定說明書，並舉辦公開說明會，將相關反映意見納入劃定說明書辦理</w:t>
      </w:r>
      <w:r w:rsidR="00AB3AD4" w:rsidRPr="00271685">
        <w:rPr>
          <w:rStyle w:val="aff7"/>
        </w:rPr>
        <w:footnoteReference w:id="31"/>
      </w:r>
      <w:r w:rsidR="003D3856" w:rsidRPr="00271685">
        <w:rPr>
          <w:rFonts w:hint="eastAsia"/>
        </w:rPr>
        <w:t>。</w:t>
      </w:r>
    </w:p>
    <w:p w:rsidR="00F800B1" w:rsidRPr="00271685" w:rsidRDefault="00ED46B9" w:rsidP="00FA4BCF">
      <w:pPr>
        <w:pStyle w:val="5"/>
      </w:pPr>
      <w:r w:rsidRPr="00271685">
        <w:rPr>
          <w:rFonts w:hint="eastAsia"/>
        </w:rPr>
        <w:t>另查，</w:t>
      </w:r>
      <w:r w:rsidR="00F800B1" w:rsidRPr="00271685">
        <w:t>臺東縣政府</w:t>
      </w:r>
      <w:r w:rsidR="0054307B" w:rsidRPr="00271685">
        <w:t>為解決蘭嶼地區部分觀光導覽解說亂象，</w:t>
      </w:r>
      <w:r w:rsidR="0054307B" w:rsidRPr="00271685">
        <w:rPr>
          <w:rFonts w:hint="eastAsia"/>
        </w:rPr>
        <w:t>曾</w:t>
      </w:r>
      <w:r w:rsidR="0054307B" w:rsidRPr="00271685">
        <w:t>據發展觀光條例授權，</w:t>
      </w:r>
      <w:r w:rsidR="0054307B" w:rsidRPr="00271685">
        <w:rPr>
          <w:rFonts w:hint="eastAsia"/>
        </w:rPr>
        <w:t>於</w:t>
      </w:r>
      <w:r w:rsidR="00BB69DC" w:rsidRPr="00271685">
        <w:rPr>
          <w:rFonts w:hint="eastAsia"/>
        </w:rPr>
        <w:t>1</w:t>
      </w:r>
      <w:r w:rsidR="00BB69DC" w:rsidRPr="00271685">
        <w:t>07</w:t>
      </w:r>
      <w:r w:rsidR="00BB69DC" w:rsidRPr="00271685">
        <w:rPr>
          <w:rFonts w:hint="eastAsia"/>
        </w:rPr>
        <w:t>年曾</w:t>
      </w:r>
      <w:r w:rsidR="0054307B" w:rsidRPr="00271685">
        <w:t>研擬劃設「自然人文生態景觀區」，規範遊客到蘭嶼觀光時，必須任聘當地解說員</w:t>
      </w:r>
      <w:r w:rsidR="00BD213C" w:rsidRPr="00271685">
        <w:rPr>
          <w:rFonts w:hint="eastAsia"/>
        </w:rPr>
        <w:t>，並</w:t>
      </w:r>
      <w:r w:rsidR="00BD213C" w:rsidRPr="00271685">
        <w:t>舉辦座談會，聽取地方建議</w:t>
      </w:r>
      <w:r w:rsidR="0054307B" w:rsidRPr="00271685">
        <w:t>。</w:t>
      </w:r>
      <w:r w:rsidR="00F800B1" w:rsidRPr="00271685">
        <w:rPr>
          <w:rFonts w:hint="eastAsia"/>
        </w:rPr>
        <w:t>縣府表示，</w:t>
      </w:r>
      <w:r w:rsidR="006B7EB0" w:rsidRPr="00271685">
        <w:t>蘭嶼</w:t>
      </w:r>
      <w:r w:rsidR="00F800B1" w:rsidRPr="00271685">
        <w:t>具有特殊的自然人文景觀風貌，旅遊旺季吸引遊客量超過10萬人次，雖造就觀光效益，卻因遊客眾多及「一條龍」包套式的旅行團模式，造成負面影響，尤其部分導遊或領隊不懂當地習俗而隨意介紹</w:t>
      </w:r>
      <w:r w:rsidR="00693EE1" w:rsidRPr="00271685">
        <w:rPr>
          <w:rFonts w:hint="eastAsia"/>
        </w:rPr>
        <w:t>（詳如調查意見十</w:t>
      </w:r>
      <w:r w:rsidR="00AB3AD4" w:rsidRPr="00271685">
        <w:rPr>
          <w:rFonts w:hint="eastAsia"/>
        </w:rPr>
        <w:t>二</w:t>
      </w:r>
      <w:r w:rsidR="00693EE1" w:rsidRPr="00271685">
        <w:rPr>
          <w:rFonts w:hint="eastAsia"/>
        </w:rPr>
        <w:t>所述）</w:t>
      </w:r>
      <w:r w:rsidR="00F800B1" w:rsidRPr="00271685">
        <w:t>，嚴重傷害島上達悟族文化及觀感</w:t>
      </w:r>
      <w:r w:rsidR="00F800B1" w:rsidRPr="00271685">
        <w:rPr>
          <w:rStyle w:val="aff7"/>
        </w:rPr>
        <w:footnoteReference w:id="32"/>
      </w:r>
      <w:r w:rsidR="00F800B1" w:rsidRPr="00271685">
        <w:t>。</w:t>
      </w:r>
    </w:p>
    <w:p w:rsidR="00CA525D" w:rsidRPr="00271685" w:rsidRDefault="00AB3AD4" w:rsidP="00DC2F59">
      <w:pPr>
        <w:pStyle w:val="5"/>
      </w:pPr>
      <w:r w:rsidRPr="00271685">
        <w:rPr>
          <w:rFonts w:hint="eastAsia"/>
        </w:rPr>
        <w:t>觀光局</w:t>
      </w:r>
      <w:r w:rsidR="00ED46B9" w:rsidRPr="00271685">
        <w:rPr>
          <w:rFonts w:hint="eastAsia"/>
        </w:rPr>
        <w:t>表示，</w:t>
      </w:r>
      <w:r w:rsidRPr="00271685">
        <w:rPr>
          <w:rFonts w:hint="eastAsia"/>
        </w:rPr>
        <w:t>將函請臺東縣政府依據「自然人文生態景觀區劃定作業要點」規定辦理，並協助臺東縣政府推動劃設蘭嶼為自然生態景觀區等相關作業，另該局</w:t>
      </w:r>
      <w:r w:rsidR="00CA525D" w:rsidRPr="00271685">
        <w:rPr>
          <w:rFonts w:hint="eastAsia"/>
        </w:rPr>
        <w:t>於111年6月30日至7月1日辦理「屏東縣霧台鄉自然人文生態景觀區</w:t>
      </w:r>
      <w:r w:rsidR="00066981" w:rsidRPr="00271685">
        <w:rPr>
          <w:rFonts w:hint="eastAsia"/>
        </w:rPr>
        <w:t>參訪觀摩</w:t>
      </w:r>
      <w:r w:rsidR="00CA525D" w:rsidRPr="00271685">
        <w:rPr>
          <w:rFonts w:hint="eastAsia"/>
        </w:rPr>
        <w:t>」，原民會、臺東縣政府與</w:t>
      </w:r>
      <w:r w:rsidR="006B7EB0" w:rsidRPr="00271685">
        <w:rPr>
          <w:rFonts w:hint="eastAsia"/>
        </w:rPr>
        <w:t>蘭嶼鄉</w:t>
      </w:r>
      <w:r w:rsidR="00CA525D" w:rsidRPr="00271685">
        <w:rPr>
          <w:rFonts w:hint="eastAsia"/>
        </w:rPr>
        <w:t>公所、部</w:t>
      </w:r>
      <w:r w:rsidR="00CA525D" w:rsidRPr="00271685">
        <w:rPr>
          <w:rFonts w:hint="eastAsia"/>
        </w:rPr>
        <w:lastRenderedPageBreak/>
        <w:t>落代表共同考察與研習</w:t>
      </w:r>
      <w:r w:rsidRPr="00271685">
        <w:rPr>
          <w:rStyle w:val="aff7"/>
        </w:rPr>
        <w:footnoteReference w:id="33"/>
      </w:r>
      <w:r w:rsidR="00287AE9" w:rsidRPr="00271685">
        <w:rPr>
          <w:rFonts w:hint="eastAsia"/>
        </w:rPr>
        <w:t>，期</w:t>
      </w:r>
      <w:r w:rsidR="004F22B1" w:rsidRPr="00271685">
        <w:rPr>
          <w:rFonts w:hint="eastAsia"/>
        </w:rPr>
        <w:t>亦步亦趨的</w:t>
      </w:r>
      <w:r w:rsidR="00287AE9" w:rsidRPr="00271685">
        <w:rPr>
          <w:rFonts w:hint="eastAsia"/>
        </w:rPr>
        <w:t>吸取</w:t>
      </w:r>
      <w:r w:rsidR="00287AE9" w:rsidRPr="00271685">
        <w:t>全國第一個原住民族地區的自然人文生態景觀區</w:t>
      </w:r>
      <w:r w:rsidR="00287AE9" w:rsidRPr="00271685">
        <w:rPr>
          <w:rFonts w:hint="eastAsia"/>
        </w:rPr>
        <w:t>經驗</w:t>
      </w:r>
      <w:r w:rsidR="00763CEF" w:rsidRPr="00271685">
        <w:rPr>
          <w:rFonts w:hint="eastAsia"/>
        </w:rPr>
        <w:t>，</w:t>
      </w:r>
      <w:r w:rsidR="00763CEF" w:rsidRPr="00271685">
        <w:rPr>
          <w:rFonts w:hAnsi="標楷體" w:hint="eastAsia"/>
          <w:szCs w:val="32"/>
        </w:rPr>
        <w:t>作為蘭嶼地區規劃自然人文生態景觀區之參據</w:t>
      </w:r>
      <w:r w:rsidRPr="00271685">
        <w:rPr>
          <w:rStyle w:val="aff7"/>
          <w:rFonts w:hAnsi="標楷體"/>
          <w:szCs w:val="32"/>
        </w:rPr>
        <w:footnoteReference w:id="34"/>
      </w:r>
      <w:r w:rsidR="00CA525D" w:rsidRPr="00271685">
        <w:rPr>
          <w:rFonts w:hint="eastAsia"/>
        </w:rPr>
        <w:t>。</w:t>
      </w:r>
    </w:p>
    <w:p w:rsidR="00B41375" w:rsidRPr="00271685" w:rsidRDefault="00B41375" w:rsidP="00DC2F59">
      <w:pPr>
        <w:pStyle w:val="5"/>
      </w:pPr>
      <w:r w:rsidRPr="00271685">
        <w:rPr>
          <w:rFonts w:hint="eastAsia"/>
        </w:rPr>
        <w:t>小結：</w:t>
      </w:r>
      <w:r w:rsidR="00E42DC3" w:rsidRPr="00271685">
        <w:rPr>
          <w:rFonts w:hint="eastAsia"/>
        </w:rPr>
        <w:t>由前可知，中央與地方</w:t>
      </w:r>
      <w:r w:rsidR="00B13E50" w:rsidRPr="00271685">
        <w:rPr>
          <w:rFonts w:hint="eastAsia"/>
        </w:rPr>
        <w:t>政府</w:t>
      </w:r>
      <w:r w:rsidR="00E42DC3" w:rsidRPr="00271685">
        <w:rPr>
          <w:rFonts w:hint="eastAsia"/>
        </w:rPr>
        <w:t>對於蘭嶼劃設自然人文生態景觀區曾進行對話與交流，</w:t>
      </w:r>
      <w:r w:rsidRPr="00271685">
        <w:rPr>
          <w:rFonts w:hAnsi="標楷體" w:hint="eastAsia"/>
          <w:szCs w:val="32"/>
        </w:rPr>
        <w:t>鑑於蘭嶼自然環境、人文及產業經濟條件，與屏東縣霧臺鄉相近，實可作為參考。</w:t>
      </w:r>
    </w:p>
    <w:p w:rsidR="009A3FE8" w:rsidRPr="00271685" w:rsidRDefault="009A3FE8" w:rsidP="0055184C">
      <w:pPr>
        <w:pStyle w:val="3"/>
      </w:pPr>
      <w:r w:rsidRPr="00271685">
        <w:rPr>
          <w:rFonts w:hint="eastAsia"/>
        </w:rPr>
        <w:t>綜上言之，</w:t>
      </w:r>
      <w:r w:rsidR="006B7EB0" w:rsidRPr="00271685">
        <w:rPr>
          <w:rFonts w:hint="eastAsia"/>
        </w:rPr>
        <w:t>蘭嶼</w:t>
      </w:r>
      <w:r w:rsidRPr="00271685">
        <w:rPr>
          <w:rFonts w:hint="eastAsia"/>
        </w:rPr>
        <w:t>生態景觀與原住民族部落資源</w:t>
      </w:r>
      <w:r w:rsidR="00242D7C" w:rsidRPr="00271685">
        <w:rPr>
          <w:rFonts w:hint="eastAsia"/>
        </w:rPr>
        <w:t>深具觀光潛力</w:t>
      </w:r>
      <w:r w:rsidRPr="00271685">
        <w:rPr>
          <w:rFonts w:hint="eastAsia"/>
        </w:rPr>
        <w:t>，然該鄉境內迄無遊客服務中心，本院實地履勘發現於開元港上方原舊公所，有諸多閒置未利用土地及既存建物，</w:t>
      </w:r>
      <w:r w:rsidR="0069509E" w:rsidRPr="00271685">
        <w:rPr>
          <w:rFonts w:hint="eastAsia"/>
        </w:rPr>
        <w:t>姑且不論未來其用途，目前處於閒置狀態實屬不當，</w:t>
      </w:r>
      <w:r w:rsidRPr="00271685">
        <w:rPr>
          <w:rFonts w:hint="eastAsia"/>
        </w:rPr>
        <w:t>交通部應偕同原民會、地方主管機關</w:t>
      </w:r>
      <w:r w:rsidR="00CA544C" w:rsidRPr="00271685">
        <w:rPr>
          <w:rFonts w:hint="eastAsia"/>
        </w:rPr>
        <w:t>審慎評估作最適切的規劃；另</w:t>
      </w:r>
      <w:r w:rsidR="008B7192" w:rsidRPr="00271685">
        <w:rPr>
          <w:rFonts w:hint="eastAsia"/>
        </w:rPr>
        <w:t>蘭嶼目前僅有9</w:t>
      </w:r>
      <w:r w:rsidR="008B7192" w:rsidRPr="00271685">
        <w:t>1</w:t>
      </w:r>
      <w:r w:rsidR="008B7192" w:rsidRPr="00271685">
        <w:rPr>
          <w:rFonts w:hint="eastAsia"/>
        </w:rPr>
        <w:t>年由蘭恩文教基金會成立之「蘭嶼文物館」，</w:t>
      </w:r>
      <w:r w:rsidR="002E4BED" w:rsidRPr="00271685">
        <w:rPr>
          <w:rFonts w:hint="eastAsia"/>
        </w:rPr>
        <w:t>亟待</w:t>
      </w:r>
      <w:r w:rsidRPr="00271685">
        <w:rPr>
          <w:rFonts w:hint="eastAsia"/>
          <w:szCs w:val="48"/>
        </w:rPr>
        <w:t>研擬相關引領性政策與願景</w:t>
      </w:r>
      <w:r w:rsidRPr="00271685">
        <w:rPr>
          <w:rFonts w:hint="eastAsia"/>
        </w:rPr>
        <w:t>，成立「達悟文化園區」，亦</w:t>
      </w:r>
      <w:r w:rsidR="006D2C11" w:rsidRPr="00271685">
        <w:rPr>
          <w:rFonts w:hint="eastAsia"/>
        </w:rPr>
        <w:t>可</w:t>
      </w:r>
      <w:r w:rsidRPr="00271685">
        <w:rPr>
          <w:rFonts w:hint="eastAsia"/>
        </w:rPr>
        <w:t>參</w:t>
      </w:r>
      <w:r w:rsidR="003658C1" w:rsidRPr="00271685">
        <w:rPr>
          <w:rFonts w:hint="eastAsia"/>
        </w:rPr>
        <w:t>考</w:t>
      </w:r>
      <w:r w:rsidRPr="00271685">
        <w:rPr>
          <w:rFonts w:hint="eastAsia"/>
          <w:szCs w:val="48"/>
        </w:rPr>
        <w:t>屏東縣霧台鄉</w:t>
      </w:r>
      <w:r w:rsidRPr="00271685">
        <w:rPr>
          <w:rFonts w:hint="eastAsia"/>
        </w:rPr>
        <w:t>劃設為「</w:t>
      </w:r>
      <w:r w:rsidRPr="00271685">
        <w:rPr>
          <w:rFonts w:hint="eastAsia"/>
          <w:szCs w:val="48"/>
        </w:rPr>
        <w:t>自然人文生態景觀區</w:t>
      </w:r>
      <w:r w:rsidRPr="00271685">
        <w:rPr>
          <w:rFonts w:hint="eastAsia"/>
        </w:rPr>
        <w:t>」之可能性，俾利保存</w:t>
      </w:r>
      <w:r w:rsidR="005E2313" w:rsidRPr="00271685">
        <w:rPr>
          <w:rFonts w:hint="eastAsia"/>
        </w:rPr>
        <w:t>（護）</w:t>
      </w:r>
      <w:r w:rsidRPr="00271685">
        <w:rPr>
          <w:rFonts w:hint="eastAsia"/>
        </w:rPr>
        <w:t>、發展</w:t>
      </w:r>
      <w:r w:rsidR="006D2C11" w:rsidRPr="00271685">
        <w:rPr>
          <w:rFonts w:hint="eastAsia"/>
        </w:rPr>
        <w:t>蘭嶼</w:t>
      </w:r>
      <w:r w:rsidRPr="00271685">
        <w:rPr>
          <w:rFonts w:hint="eastAsia"/>
        </w:rPr>
        <w:t>自然與人文資源。</w:t>
      </w:r>
    </w:p>
    <w:p w:rsidR="00B41375" w:rsidRPr="00271685" w:rsidRDefault="00B41375" w:rsidP="00B41375">
      <w:pPr>
        <w:pStyle w:val="3"/>
        <w:numPr>
          <w:ilvl w:val="0"/>
          <w:numId w:val="0"/>
        </w:numPr>
        <w:ind w:left="1361"/>
      </w:pPr>
    </w:p>
    <w:p w:rsidR="009A3FE8" w:rsidRPr="00271685" w:rsidRDefault="009A3FE8" w:rsidP="009A3FE8">
      <w:pPr>
        <w:pStyle w:val="2"/>
        <w:numPr>
          <w:ilvl w:val="1"/>
          <w:numId w:val="1"/>
        </w:numPr>
        <w:rPr>
          <w:b/>
        </w:rPr>
      </w:pPr>
      <w:bookmarkStart w:id="51" w:name="_Toc110515228"/>
      <w:r w:rsidRPr="00271685">
        <w:rPr>
          <w:rFonts w:hint="eastAsia"/>
          <w:b/>
        </w:rPr>
        <w:t>觀光發展非從單一面向論之，包含食、宿、行、遊、購等構面</w:t>
      </w:r>
      <w:r w:rsidR="009542D4" w:rsidRPr="00271685">
        <w:rPr>
          <w:rFonts w:hint="eastAsia"/>
          <w:b/>
        </w:rPr>
        <w:t>，</w:t>
      </w:r>
      <w:r w:rsidR="00850584" w:rsidRPr="00271685">
        <w:rPr>
          <w:rFonts w:hint="eastAsia"/>
          <w:b/>
        </w:rPr>
        <w:t>目前蘭嶼在</w:t>
      </w:r>
      <w:r w:rsidR="009542D4" w:rsidRPr="00271685">
        <w:rPr>
          <w:rFonts w:hint="eastAsia"/>
          <w:b/>
        </w:rPr>
        <w:t>旅宿</w:t>
      </w:r>
      <w:r w:rsidR="007433F3" w:rsidRPr="00271685">
        <w:rPr>
          <w:rFonts w:hint="eastAsia"/>
          <w:b/>
        </w:rPr>
        <w:t>供需</w:t>
      </w:r>
      <w:r w:rsidR="009542D4" w:rsidRPr="00271685">
        <w:rPr>
          <w:rFonts w:hint="eastAsia"/>
          <w:b/>
        </w:rPr>
        <w:t>、交通量能、導覽解說仍有精進空間</w:t>
      </w:r>
      <w:r w:rsidR="009D6848" w:rsidRPr="00271685">
        <w:rPr>
          <w:rFonts w:hint="eastAsia"/>
          <w:b/>
        </w:rPr>
        <w:t>，</w:t>
      </w:r>
      <w:r w:rsidR="0002058A" w:rsidRPr="00271685">
        <w:rPr>
          <w:rFonts w:hint="eastAsia"/>
          <w:b/>
        </w:rPr>
        <w:t>另</w:t>
      </w:r>
      <w:r w:rsidR="009D6848" w:rsidRPr="00271685">
        <w:rPr>
          <w:rFonts w:hint="eastAsia"/>
          <w:b/>
        </w:rPr>
        <w:t>發展觀光同時需一併考量環境負荷</w:t>
      </w:r>
      <w:r w:rsidR="007D5652" w:rsidRPr="00271685">
        <w:rPr>
          <w:rFonts w:hint="eastAsia"/>
          <w:b/>
        </w:rPr>
        <w:t>，</w:t>
      </w:r>
      <w:r w:rsidR="006C4AAA" w:rsidRPr="00271685">
        <w:rPr>
          <w:rFonts w:hint="eastAsia"/>
          <w:b/>
        </w:rPr>
        <w:t>降低觀光衝擊，惟</w:t>
      </w:r>
      <w:r w:rsidR="003B2B3E" w:rsidRPr="00271685">
        <w:rPr>
          <w:rFonts w:hint="eastAsia"/>
          <w:b/>
        </w:rPr>
        <w:t>蘭嶼目前並未啟動承載量管制</w:t>
      </w:r>
      <w:r w:rsidR="00985EC2" w:rsidRPr="00271685">
        <w:rPr>
          <w:rFonts w:hint="eastAsia"/>
          <w:b/>
        </w:rPr>
        <w:t>，允應因時因地制宜調整並檢討，</w:t>
      </w:r>
      <w:r w:rsidRPr="00271685">
        <w:rPr>
          <w:rFonts w:hint="eastAsia"/>
          <w:b/>
        </w:rPr>
        <w:t>朝永續觀光發展</w:t>
      </w:r>
      <w:r w:rsidR="006068A9" w:rsidRPr="00271685">
        <w:rPr>
          <w:rFonts w:hint="eastAsia"/>
          <w:b/>
        </w:rPr>
        <w:t>；</w:t>
      </w:r>
      <w:r w:rsidR="00F10E25" w:rsidRPr="00271685">
        <w:rPr>
          <w:rFonts w:hint="eastAsia"/>
          <w:b/>
        </w:rPr>
        <w:t>再者</w:t>
      </w:r>
      <w:r w:rsidR="009D3511" w:rsidRPr="00271685">
        <w:rPr>
          <w:rFonts w:hint="eastAsia"/>
          <w:b/>
        </w:rPr>
        <w:t>，</w:t>
      </w:r>
      <w:r w:rsidR="00562E5C" w:rsidRPr="00271685">
        <w:rPr>
          <w:rFonts w:hint="eastAsia"/>
          <w:b/>
        </w:rPr>
        <w:t>達悟族擁有千年</w:t>
      </w:r>
      <w:r w:rsidR="009B747C" w:rsidRPr="00271685">
        <w:rPr>
          <w:rFonts w:hint="eastAsia"/>
          <w:b/>
        </w:rPr>
        <w:t>歷史</w:t>
      </w:r>
      <w:r w:rsidR="00562E5C" w:rsidRPr="00271685">
        <w:rPr>
          <w:rFonts w:hint="eastAsia"/>
          <w:b/>
        </w:rPr>
        <w:t>與共生智慧之海洋民族文</w:t>
      </w:r>
      <w:r w:rsidR="00562E5C" w:rsidRPr="00271685">
        <w:rPr>
          <w:rFonts w:hint="eastAsia"/>
          <w:b/>
        </w:rPr>
        <w:lastRenderedPageBreak/>
        <w:t>化</w:t>
      </w:r>
      <w:r w:rsidRPr="00271685">
        <w:rPr>
          <w:rFonts w:hint="eastAsia"/>
          <w:b/>
        </w:rPr>
        <w:t>，</w:t>
      </w:r>
      <w:r w:rsidR="00562E5C" w:rsidRPr="00271685">
        <w:rPr>
          <w:rFonts w:hint="eastAsia"/>
          <w:b/>
        </w:rPr>
        <w:t>應</w:t>
      </w:r>
      <w:r w:rsidRPr="00271685">
        <w:rPr>
          <w:rFonts w:hint="eastAsia"/>
          <w:b/>
        </w:rPr>
        <w:t>善加利用「</w:t>
      </w:r>
      <w:r w:rsidR="00562E5C" w:rsidRPr="00271685">
        <w:rPr>
          <w:rFonts w:hint="eastAsia"/>
          <w:b/>
        </w:rPr>
        <w:t>達悟</w:t>
      </w:r>
      <w:r w:rsidRPr="00271685">
        <w:rPr>
          <w:rFonts w:hint="eastAsia"/>
          <w:b/>
        </w:rPr>
        <w:t>文化元素」</w:t>
      </w:r>
      <w:r w:rsidRPr="00271685">
        <w:rPr>
          <w:rFonts w:hAnsi="標楷體" w:hint="eastAsia"/>
          <w:b/>
        </w:rPr>
        <w:t>作為推展觀光的內涵</w:t>
      </w:r>
      <w:r w:rsidRPr="00271685">
        <w:rPr>
          <w:rFonts w:hint="eastAsia"/>
          <w:b/>
        </w:rPr>
        <w:t>。是以，交通部應偕同原民會、地方主管機關與在地部落共商</w:t>
      </w:r>
      <w:r w:rsidRPr="00271685">
        <w:rPr>
          <w:b/>
        </w:rPr>
        <w:t>觀光發展藍圖</w:t>
      </w:r>
      <w:r w:rsidRPr="00271685">
        <w:rPr>
          <w:rFonts w:hint="eastAsia"/>
          <w:b/>
        </w:rPr>
        <w:t>，期以達悟傳統文化為前提之深度旅遊，體驗原民</w:t>
      </w:r>
      <w:r w:rsidRPr="00271685">
        <w:rPr>
          <w:b/>
        </w:rPr>
        <w:t>部落</w:t>
      </w:r>
      <w:r w:rsidRPr="00271685">
        <w:rPr>
          <w:rFonts w:hint="eastAsia"/>
          <w:b/>
        </w:rPr>
        <w:t>獨特</w:t>
      </w:r>
      <w:r w:rsidRPr="00271685">
        <w:rPr>
          <w:b/>
        </w:rPr>
        <w:t>魅力</w:t>
      </w:r>
      <w:bookmarkEnd w:id="51"/>
      <w:r w:rsidR="001A5399" w:rsidRPr="00271685">
        <w:rPr>
          <w:rFonts w:hint="eastAsia"/>
          <w:b/>
        </w:rPr>
        <w:t>。</w:t>
      </w:r>
    </w:p>
    <w:p w:rsidR="009A3FE8" w:rsidRPr="00271685" w:rsidRDefault="009A3FE8" w:rsidP="009A3FE8">
      <w:pPr>
        <w:pStyle w:val="3"/>
        <w:numPr>
          <w:ilvl w:val="2"/>
          <w:numId w:val="1"/>
        </w:numPr>
      </w:pPr>
      <w:r w:rsidRPr="00271685">
        <w:rPr>
          <w:rFonts w:hint="eastAsia"/>
        </w:rPr>
        <w:t>蘭嶼觀光整體發展非單一面向，包含</w:t>
      </w:r>
      <w:r w:rsidRPr="00271685">
        <w:rPr>
          <w:rFonts w:hint="eastAsia"/>
          <w:spacing w:val="-8"/>
        </w:rPr>
        <w:t>食（</w:t>
      </w:r>
      <w:r w:rsidRPr="00271685">
        <w:rPr>
          <w:spacing w:val="-8"/>
        </w:rPr>
        <w:t>Food</w:t>
      </w:r>
      <w:r w:rsidRPr="00271685">
        <w:t>service</w:t>
      </w:r>
      <w:r w:rsidRPr="00271685">
        <w:rPr>
          <w:rFonts w:hint="eastAsia"/>
        </w:rPr>
        <w:t>）</w:t>
      </w:r>
      <w:r w:rsidRPr="00271685">
        <w:rPr>
          <w:rFonts w:hint="eastAsia"/>
          <w:spacing w:val="3"/>
        </w:rPr>
        <w:t>、宿</w:t>
      </w:r>
      <w:r w:rsidRPr="00271685">
        <w:rPr>
          <w:rFonts w:hint="eastAsia"/>
        </w:rPr>
        <w:t>（</w:t>
      </w:r>
      <w:r w:rsidRPr="00271685">
        <w:t>Accommodation</w:t>
      </w:r>
      <w:r w:rsidRPr="00271685">
        <w:rPr>
          <w:rFonts w:hint="eastAsia"/>
        </w:rPr>
        <w:t>）</w:t>
      </w:r>
      <w:r w:rsidRPr="00271685">
        <w:rPr>
          <w:rFonts w:hint="eastAsia"/>
          <w:spacing w:val="4"/>
        </w:rPr>
        <w:t>、行</w:t>
      </w:r>
      <w:r w:rsidRPr="00271685">
        <w:rPr>
          <w:rFonts w:hint="eastAsia"/>
          <w:spacing w:val="5"/>
        </w:rPr>
        <w:t>（</w:t>
      </w:r>
      <w:r w:rsidRPr="00271685">
        <w:rPr>
          <w:rFonts w:ascii="Times New Roman"/>
          <w:spacing w:val="5"/>
        </w:rPr>
        <w:t>Transportation</w:t>
      </w:r>
      <w:r w:rsidRPr="00271685">
        <w:rPr>
          <w:rFonts w:hint="eastAsia"/>
          <w:spacing w:val="5"/>
        </w:rPr>
        <w:t>）</w:t>
      </w:r>
      <w:r w:rsidRPr="00271685">
        <w:rPr>
          <w:rFonts w:hint="eastAsia"/>
        </w:rPr>
        <w:t>、</w:t>
      </w:r>
      <w:r w:rsidRPr="00271685">
        <w:rPr>
          <w:rFonts w:hint="eastAsia"/>
          <w:spacing w:val="6"/>
        </w:rPr>
        <w:t>遊（</w:t>
      </w:r>
      <w:r w:rsidRPr="00271685">
        <w:rPr>
          <w:rFonts w:ascii="Times New Roman"/>
          <w:spacing w:val="6"/>
        </w:rPr>
        <w:t>Activities</w:t>
      </w:r>
      <w:r w:rsidRPr="00271685">
        <w:rPr>
          <w:rFonts w:hint="eastAsia"/>
          <w:spacing w:val="5"/>
        </w:rPr>
        <w:t>、</w:t>
      </w:r>
      <w:r w:rsidRPr="00271685">
        <w:rPr>
          <w:rFonts w:ascii="Times New Roman"/>
          <w:spacing w:val="6"/>
        </w:rPr>
        <w:t>Excursions</w:t>
      </w:r>
      <w:r w:rsidRPr="00271685">
        <w:rPr>
          <w:rFonts w:hint="eastAsia"/>
        </w:rPr>
        <w:t>、</w:t>
      </w:r>
      <w:r w:rsidRPr="00271685">
        <w:rPr>
          <w:rFonts w:ascii="Times New Roman" w:eastAsiaTheme="minorEastAsia"/>
        </w:rPr>
        <w:t>destination</w:t>
      </w:r>
      <w:r w:rsidRPr="00271685">
        <w:rPr>
          <w:rFonts w:hint="eastAsia"/>
        </w:rPr>
        <w:t>）、購（</w:t>
      </w:r>
      <w:r w:rsidRPr="00271685">
        <w:rPr>
          <w:rFonts w:ascii="Times New Roman"/>
        </w:rPr>
        <w:t>Craftproducers</w:t>
      </w:r>
      <w:r w:rsidRPr="00271685">
        <w:rPr>
          <w:rFonts w:hint="eastAsia"/>
        </w:rPr>
        <w:t>）等面向</w:t>
      </w:r>
      <w:r w:rsidR="00BA70E2" w:rsidRPr="00271685">
        <w:rPr>
          <w:rStyle w:val="aff7"/>
        </w:rPr>
        <w:footnoteReference w:id="35"/>
      </w:r>
      <w:r w:rsidRPr="00271685">
        <w:rPr>
          <w:rFonts w:hint="eastAsia"/>
        </w:rPr>
        <w:t>，以下就蘭嶼面臨課題，包含宿（旅宿供需）、行（交通量能）、遊（導覽解說）等情形說明如下：</w:t>
      </w:r>
    </w:p>
    <w:p w:rsidR="009A3FE8" w:rsidRPr="00271685" w:rsidRDefault="009A3FE8" w:rsidP="009A3FE8">
      <w:pPr>
        <w:pStyle w:val="4"/>
        <w:numPr>
          <w:ilvl w:val="3"/>
          <w:numId w:val="1"/>
        </w:numPr>
      </w:pPr>
      <w:r w:rsidRPr="00271685">
        <w:rPr>
          <w:rFonts w:hint="eastAsia"/>
        </w:rPr>
        <w:t>旅宿供需</w:t>
      </w:r>
    </w:p>
    <w:p w:rsidR="00B677A4" w:rsidRPr="00271685" w:rsidRDefault="00B677A4" w:rsidP="00B677A4">
      <w:pPr>
        <w:pStyle w:val="5"/>
        <w:numPr>
          <w:ilvl w:val="4"/>
          <w:numId w:val="1"/>
        </w:numPr>
      </w:pPr>
      <w:r w:rsidRPr="00271685">
        <w:rPr>
          <w:rFonts w:hint="eastAsia"/>
        </w:rPr>
        <w:t>面臨問題：蘭嶼旅遊住宿問題，係因蘭嶼地區建築物無合法使用執照，致無法申請民宿登記，合法旅宿住宿能量不足</w:t>
      </w:r>
      <w:r w:rsidR="00254AC8" w:rsidRPr="00271685">
        <w:rPr>
          <w:rFonts w:hint="eastAsia"/>
        </w:rPr>
        <w:t>；非法旅宿家數甚多</w:t>
      </w:r>
      <w:r w:rsidRPr="00271685">
        <w:rPr>
          <w:rFonts w:hint="eastAsia"/>
        </w:rPr>
        <w:t>。</w:t>
      </w:r>
    </w:p>
    <w:p w:rsidR="009A3FE8" w:rsidRPr="00271685" w:rsidRDefault="002F7D2A" w:rsidP="009A3FE8">
      <w:pPr>
        <w:pStyle w:val="5"/>
        <w:numPr>
          <w:ilvl w:val="4"/>
          <w:numId w:val="1"/>
        </w:numPr>
      </w:pPr>
      <w:r w:rsidRPr="00271685">
        <w:rPr>
          <w:rFonts w:hint="eastAsia"/>
        </w:rPr>
        <w:t>放寬規定：</w:t>
      </w:r>
      <w:r w:rsidR="009A3FE8" w:rsidRPr="00271685">
        <w:rPr>
          <w:rFonts w:hint="eastAsia"/>
        </w:rPr>
        <w:t>觀光局考量原住民族權益及部落地區之觀光發展，已於民宿管理辦法第</w:t>
      </w:r>
      <w:r w:rsidR="009A3FE8" w:rsidRPr="00271685">
        <w:t>13</w:t>
      </w:r>
      <w:r w:rsidR="009A3FE8" w:rsidRPr="00271685">
        <w:rPr>
          <w:rFonts w:hint="eastAsia"/>
        </w:rPr>
        <w:t>條，訂定具原住民身分者於原住民族地區內之部落範圍申請登記民宿者，得以結構安全鑑定證明文件及簡易消防安全設備配置平面圖替代建築物使用執照影本，以協助原住民族地區申請合法民宿登記。</w:t>
      </w:r>
    </w:p>
    <w:p w:rsidR="009A3FE8" w:rsidRPr="00271685" w:rsidRDefault="00C44388" w:rsidP="009A3FE8">
      <w:pPr>
        <w:pStyle w:val="5"/>
        <w:numPr>
          <w:ilvl w:val="4"/>
          <w:numId w:val="1"/>
        </w:numPr>
      </w:pPr>
      <w:r w:rsidRPr="00271685">
        <w:rPr>
          <w:rFonts w:hint="eastAsia"/>
        </w:rPr>
        <w:t>管理與</w:t>
      </w:r>
      <w:r w:rsidR="00A60910" w:rsidRPr="00271685">
        <w:rPr>
          <w:rFonts w:hint="eastAsia"/>
        </w:rPr>
        <w:t>輔導作為：</w:t>
      </w:r>
      <w:r w:rsidR="009A3FE8" w:rsidRPr="00271685">
        <w:rPr>
          <w:rFonts w:hint="eastAsia"/>
        </w:rPr>
        <w:t>民宿登記受理及輔導屬地方政府權責，觀光局為協助臺東縣政府落實部落民宿輔導作為，且為瞭解地方政府原住民族地區民宿輔導工作</w:t>
      </w:r>
      <w:r w:rsidR="007E61D1" w:rsidRPr="00271685">
        <w:rPr>
          <w:rFonts w:hint="eastAsia"/>
        </w:rPr>
        <w:t>，於1</w:t>
      </w:r>
      <w:r w:rsidR="007E61D1" w:rsidRPr="00271685">
        <w:t>08</w:t>
      </w:r>
      <w:r w:rsidR="007E61D1" w:rsidRPr="00271685">
        <w:rPr>
          <w:rFonts w:hint="eastAsia"/>
        </w:rPr>
        <w:t>年至1</w:t>
      </w:r>
      <w:r w:rsidR="007E61D1" w:rsidRPr="00271685">
        <w:t>10</w:t>
      </w:r>
      <w:r w:rsidR="007E61D1" w:rsidRPr="00271685">
        <w:rPr>
          <w:rFonts w:hint="eastAsia"/>
        </w:rPr>
        <w:t>年間補助經費</w:t>
      </w:r>
      <w:r w:rsidR="00CA623A" w:rsidRPr="00271685">
        <w:rPr>
          <w:rStyle w:val="aff7"/>
        </w:rPr>
        <w:lastRenderedPageBreak/>
        <w:footnoteReference w:id="36"/>
      </w:r>
      <w:r w:rsidR="009A3FE8" w:rsidRPr="00271685">
        <w:rPr>
          <w:rFonts w:hint="eastAsia"/>
        </w:rPr>
        <w:t>，</w:t>
      </w:r>
      <w:r w:rsidR="007E61D1" w:rsidRPr="00271685">
        <w:rPr>
          <w:rFonts w:hint="eastAsia"/>
        </w:rPr>
        <w:t>另</w:t>
      </w:r>
      <w:r w:rsidR="009A3FE8" w:rsidRPr="00271685">
        <w:rPr>
          <w:rFonts w:hint="eastAsia"/>
        </w:rPr>
        <w:t>於</w:t>
      </w:r>
      <w:r w:rsidR="009A3FE8" w:rsidRPr="00271685">
        <w:t>110</w:t>
      </w:r>
      <w:r w:rsidR="009A3FE8" w:rsidRPr="00271685">
        <w:rPr>
          <w:rFonts w:hint="eastAsia"/>
        </w:rPr>
        <w:t>年</w:t>
      </w:r>
      <w:r w:rsidR="009A3FE8" w:rsidRPr="00271685">
        <w:t>12</w:t>
      </w:r>
      <w:r w:rsidR="009A3FE8" w:rsidRPr="00271685">
        <w:rPr>
          <w:rFonts w:hint="eastAsia"/>
        </w:rPr>
        <w:t>月</w:t>
      </w:r>
      <w:r w:rsidR="009A3FE8" w:rsidRPr="00271685">
        <w:t>9</w:t>
      </w:r>
      <w:r w:rsidR="009A3FE8" w:rsidRPr="00271685">
        <w:rPr>
          <w:rFonts w:hint="eastAsia"/>
        </w:rPr>
        <w:t>日召開「地方政府輔導原住民族部落民宿合法化情形研商會議」，會中臺東縣政府表示目前蘭嶼地區尚未合法登記之民宿輔導所遇困難，該局建請該府加強與府內地政、農業、原民單位或公所等橫向聯繫，後續亦可透過擬定國土計畫時重新全盤檢討，修訂相關用地規定</w:t>
      </w:r>
      <w:r w:rsidR="000F58BA" w:rsidRPr="00271685">
        <w:rPr>
          <w:rFonts w:hint="eastAsia"/>
        </w:rPr>
        <w:t>；</w:t>
      </w:r>
      <w:r w:rsidRPr="00271685">
        <w:rPr>
          <w:rFonts w:hint="eastAsia"/>
        </w:rPr>
        <w:t>另據</w:t>
      </w:r>
      <w:r w:rsidR="000F58BA" w:rsidRPr="00271685">
        <w:rPr>
          <w:rFonts w:hint="eastAsia"/>
        </w:rPr>
        <w:t>臺東縣政府查復略以，</w:t>
      </w:r>
      <w:r w:rsidR="000F58BA" w:rsidRPr="00271685">
        <w:t>1</w:t>
      </w:r>
      <w:r w:rsidR="000F58BA" w:rsidRPr="00271685">
        <w:rPr>
          <w:rFonts w:hint="eastAsia"/>
        </w:rPr>
        <w:t>07年度民宿管理辦法修法</w:t>
      </w:r>
      <w:r w:rsidR="000F58BA" w:rsidRPr="00271685">
        <w:rPr>
          <w:rFonts w:hAnsi="標楷體" w:hint="eastAsia"/>
          <w:spacing w:val="-4"/>
          <w:szCs w:val="32"/>
        </w:rPr>
        <w:t>前，部落民宿因土地管制，或未取得建築執照等限制，無法申請合法民宿設立登記，</w:t>
      </w:r>
      <w:r w:rsidRPr="00271685">
        <w:rPr>
          <w:rFonts w:hAnsi="標楷體" w:hint="eastAsia"/>
          <w:spacing w:val="-4"/>
          <w:szCs w:val="32"/>
        </w:rPr>
        <w:t>該府</w:t>
      </w:r>
      <w:r w:rsidR="000F58BA" w:rsidRPr="00271685">
        <w:rPr>
          <w:rFonts w:hAnsi="標楷體" w:hint="eastAsia"/>
          <w:spacing w:val="-4"/>
          <w:szCs w:val="32"/>
        </w:rPr>
        <w:t>於108年度據</w:t>
      </w:r>
      <w:r w:rsidR="00F719C4" w:rsidRPr="00271685">
        <w:rPr>
          <w:rFonts w:hAnsi="標楷體" w:hint="eastAsia"/>
          <w:spacing w:val="-4"/>
          <w:szCs w:val="32"/>
        </w:rPr>
        <w:t>該</w:t>
      </w:r>
      <w:r w:rsidR="000F58BA" w:rsidRPr="00271685">
        <w:rPr>
          <w:rFonts w:hAnsi="標楷體" w:hint="eastAsia"/>
          <w:spacing w:val="-4"/>
          <w:szCs w:val="32"/>
        </w:rPr>
        <w:t>辦法第13條授權，訂定臺東縣原住民族地區民宿建築物結構安全鑑定要點，並以蘭嶼為重點輔導地區之一</w:t>
      </w:r>
      <w:r w:rsidRPr="00271685">
        <w:rPr>
          <w:rFonts w:hAnsi="標楷體" w:hint="eastAsia"/>
          <w:spacing w:val="-4"/>
          <w:szCs w:val="32"/>
        </w:rPr>
        <w:t>。</w:t>
      </w:r>
    </w:p>
    <w:p w:rsidR="007F684B" w:rsidRPr="00271685" w:rsidRDefault="007F684B" w:rsidP="009A3FE8">
      <w:pPr>
        <w:pStyle w:val="5"/>
        <w:numPr>
          <w:ilvl w:val="4"/>
          <w:numId w:val="1"/>
        </w:numPr>
      </w:pPr>
      <w:r w:rsidRPr="00271685">
        <w:rPr>
          <w:rFonts w:hint="eastAsia"/>
        </w:rPr>
        <w:t>另查，</w:t>
      </w:r>
      <w:r w:rsidR="00A60910" w:rsidRPr="00271685">
        <w:rPr>
          <w:rFonts w:hint="eastAsia"/>
        </w:rPr>
        <w:t>臺東、</w:t>
      </w:r>
      <w:r w:rsidRPr="00271685">
        <w:rPr>
          <w:rFonts w:hint="eastAsia"/>
        </w:rPr>
        <w:t>蘭嶼地區</w:t>
      </w:r>
      <w:r w:rsidRPr="00271685">
        <w:rPr>
          <w:rFonts w:hAnsi="標楷體" w:hint="eastAsia"/>
          <w:spacing w:val="-4"/>
          <w:szCs w:val="32"/>
        </w:rPr>
        <w:t>非法旅宿之統計資料</w:t>
      </w:r>
      <w:r w:rsidR="00254AC8" w:rsidRPr="00271685">
        <w:rPr>
          <w:rFonts w:hAnsi="標楷體" w:hint="eastAsia"/>
          <w:spacing w:val="-4"/>
          <w:szCs w:val="32"/>
        </w:rPr>
        <w:t>：</w:t>
      </w:r>
      <w:r w:rsidR="00A60910" w:rsidRPr="00271685">
        <w:rPr>
          <w:rFonts w:hAnsi="標楷體" w:hint="eastAsia"/>
          <w:spacing w:val="-4"/>
          <w:szCs w:val="32"/>
        </w:rPr>
        <w:t>臺東縣政府查復略以，</w:t>
      </w:r>
      <w:r w:rsidR="00254AC8" w:rsidRPr="00271685">
        <w:rPr>
          <w:rFonts w:hAnsi="標楷體" w:hint="eastAsia"/>
          <w:spacing w:val="-4"/>
          <w:szCs w:val="32"/>
        </w:rPr>
        <w:t>108年以前蘭嶼無合法民宿業者，</w:t>
      </w:r>
      <w:r w:rsidR="006B7EB0" w:rsidRPr="00271685">
        <w:rPr>
          <w:rFonts w:hAnsi="標楷體" w:hint="eastAsia"/>
          <w:spacing w:val="-4"/>
          <w:szCs w:val="32"/>
        </w:rPr>
        <w:t>蘭嶼鄉</w:t>
      </w:r>
      <w:r w:rsidR="00254AC8" w:rsidRPr="00271685">
        <w:rPr>
          <w:rFonts w:hAnsi="標楷體" w:hint="eastAsia"/>
          <w:spacing w:val="-4"/>
          <w:szCs w:val="32"/>
        </w:rPr>
        <w:t>公所107年度</w:t>
      </w:r>
      <w:r w:rsidR="00A60910" w:rsidRPr="00271685">
        <w:rPr>
          <w:rFonts w:hAnsi="標楷體" w:hint="eastAsia"/>
          <w:spacing w:val="-4"/>
          <w:szCs w:val="32"/>
        </w:rPr>
        <w:t>進行</w:t>
      </w:r>
      <w:r w:rsidR="00254AC8" w:rsidRPr="00271685">
        <w:rPr>
          <w:rFonts w:hAnsi="標楷體" w:hint="eastAsia"/>
          <w:spacing w:val="-4"/>
          <w:szCs w:val="32"/>
        </w:rPr>
        <w:t>調查，當時未登記非法民宿共有126家，迄今已有1</w:t>
      </w:r>
      <w:r w:rsidR="00254AC8" w:rsidRPr="00271685">
        <w:rPr>
          <w:rFonts w:hAnsi="標楷體"/>
          <w:spacing w:val="-4"/>
          <w:szCs w:val="32"/>
        </w:rPr>
        <w:t>40</w:t>
      </w:r>
      <w:r w:rsidR="0067317B" w:rsidRPr="00271685">
        <w:rPr>
          <w:rFonts w:hAnsi="標楷體" w:hint="eastAsia"/>
          <w:spacing w:val="-4"/>
          <w:szCs w:val="32"/>
        </w:rPr>
        <w:t>餘</w:t>
      </w:r>
      <w:r w:rsidR="00254AC8" w:rsidRPr="00271685">
        <w:rPr>
          <w:rFonts w:hAnsi="標楷體" w:hint="eastAsia"/>
          <w:spacing w:val="-4"/>
          <w:szCs w:val="32"/>
        </w:rPr>
        <w:t>家</w:t>
      </w:r>
      <w:r w:rsidR="00B80587" w:rsidRPr="00271685">
        <w:rPr>
          <w:rFonts w:hAnsi="標楷體" w:hint="eastAsia"/>
          <w:spacing w:val="-4"/>
          <w:szCs w:val="32"/>
        </w:rPr>
        <w:t>，</w:t>
      </w:r>
      <w:r w:rsidR="00280457" w:rsidRPr="00271685">
        <w:rPr>
          <w:rFonts w:hAnsi="標楷體" w:hint="eastAsia"/>
          <w:spacing w:val="-4"/>
          <w:szCs w:val="32"/>
        </w:rPr>
        <w:t>倘</w:t>
      </w:r>
      <w:r w:rsidR="00B80587" w:rsidRPr="00271685">
        <w:rPr>
          <w:rFonts w:hAnsi="標楷體" w:hint="eastAsia"/>
          <w:spacing w:val="-4"/>
          <w:szCs w:val="32"/>
        </w:rPr>
        <w:t>單看蘭嶼數據，</w:t>
      </w:r>
      <w:r w:rsidR="00280457" w:rsidRPr="00271685">
        <w:rPr>
          <w:rFonts w:hAnsi="標楷體" w:hint="eastAsia"/>
          <w:spacing w:val="-4"/>
          <w:szCs w:val="32"/>
        </w:rPr>
        <w:t>非法旅宿</w:t>
      </w:r>
      <w:r w:rsidR="00B80587" w:rsidRPr="00271685">
        <w:rPr>
          <w:rFonts w:hAnsi="標楷體" w:hint="eastAsia"/>
          <w:spacing w:val="-4"/>
          <w:szCs w:val="32"/>
        </w:rPr>
        <w:t>占</w:t>
      </w:r>
      <w:r w:rsidR="00280457" w:rsidRPr="00271685">
        <w:rPr>
          <w:rFonts w:hAnsi="標楷體" w:hint="eastAsia"/>
          <w:spacing w:val="-4"/>
          <w:szCs w:val="32"/>
        </w:rPr>
        <w:t>全部</w:t>
      </w:r>
      <w:r w:rsidR="00B80587" w:rsidRPr="00271685">
        <w:rPr>
          <w:rFonts w:hAnsi="標楷體" w:hint="eastAsia"/>
          <w:spacing w:val="-4"/>
          <w:szCs w:val="32"/>
        </w:rPr>
        <w:t>近1成多</w:t>
      </w:r>
      <w:r w:rsidR="00280457" w:rsidRPr="00271685">
        <w:rPr>
          <w:rFonts w:hAnsi="標楷體" w:hint="eastAsia"/>
          <w:spacing w:val="-4"/>
          <w:szCs w:val="32"/>
        </w:rPr>
        <w:t>，</w:t>
      </w:r>
      <w:r w:rsidR="002F2FBB" w:rsidRPr="00271685">
        <w:rPr>
          <w:rFonts w:hAnsi="標楷體" w:hint="eastAsia"/>
          <w:spacing w:val="-4"/>
          <w:szCs w:val="32"/>
        </w:rPr>
        <w:t>蘭嶼因</w:t>
      </w:r>
      <w:r w:rsidR="002F2FBB" w:rsidRPr="00271685">
        <w:rPr>
          <w:rFonts w:hint="eastAsia"/>
        </w:rPr>
        <w:t>法令鬆綁，由全部</w:t>
      </w:r>
      <w:r w:rsidR="002F2FBB" w:rsidRPr="00271685">
        <w:t>非法經營</w:t>
      </w:r>
      <w:r w:rsidR="002F2FBB" w:rsidRPr="00271685">
        <w:rPr>
          <w:rFonts w:hint="eastAsia"/>
        </w:rPr>
        <w:t>到已有部分合法</w:t>
      </w:r>
      <w:r w:rsidR="00312BD1" w:rsidRPr="00271685">
        <w:rPr>
          <w:rFonts w:hint="eastAsia"/>
        </w:rPr>
        <w:t>略有成效</w:t>
      </w:r>
      <w:r w:rsidR="002F2FBB" w:rsidRPr="00271685">
        <w:rPr>
          <w:rFonts w:hint="eastAsia"/>
        </w:rPr>
        <w:t>，仍需持續輔導</w:t>
      </w:r>
      <w:r w:rsidR="00254AC8" w:rsidRPr="00271685">
        <w:rPr>
          <w:rFonts w:hAnsi="標楷體" w:hint="eastAsia"/>
          <w:spacing w:val="-4"/>
          <w:szCs w:val="32"/>
        </w:rPr>
        <w:t>。</w:t>
      </w:r>
    </w:p>
    <w:p w:rsidR="00AC03AC" w:rsidRPr="00271685" w:rsidRDefault="00AC03AC" w:rsidP="00AC03AC">
      <w:pPr>
        <w:pStyle w:val="a3"/>
        <w:jc w:val="center"/>
      </w:pPr>
      <w:r w:rsidRPr="00271685">
        <w:rPr>
          <w:rFonts w:hint="eastAsia"/>
        </w:rPr>
        <w:t>1</w:t>
      </w:r>
      <w:r w:rsidRPr="00271685">
        <w:t>06</w:t>
      </w:r>
      <w:r w:rsidRPr="00271685">
        <w:rPr>
          <w:rFonts w:hint="eastAsia"/>
        </w:rPr>
        <w:t>年至</w:t>
      </w:r>
      <w:r w:rsidRPr="00271685">
        <w:t>110</w:t>
      </w:r>
      <w:r w:rsidRPr="00271685">
        <w:rPr>
          <w:rFonts w:hint="eastAsia"/>
        </w:rPr>
        <w:t>年臺東、蘭嶼非法旅宿一覽表</w:t>
      </w:r>
    </w:p>
    <w:tbl>
      <w:tblPr>
        <w:tblStyle w:val="afb"/>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74"/>
        <w:gridCol w:w="1153"/>
        <w:gridCol w:w="990"/>
        <w:gridCol w:w="990"/>
        <w:gridCol w:w="990"/>
        <w:gridCol w:w="990"/>
        <w:gridCol w:w="990"/>
      </w:tblGrid>
      <w:tr w:rsidR="00271685" w:rsidRPr="00271685" w:rsidTr="0042083D">
        <w:trPr>
          <w:tblHeader/>
          <w:jc w:val="center"/>
        </w:trPr>
        <w:tc>
          <w:tcPr>
            <w:tcW w:w="2174" w:type="dxa"/>
            <w:tcBorders>
              <w:top w:val="single" w:sz="12" w:space="0" w:color="auto"/>
              <w:bottom w:val="single" w:sz="12" w:space="0" w:color="auto"/>
            </w:tcBorders>
            <w:vAlign w:val="center"/>
          </w:tcPr>
          <w:p w:rsidR="00254AC8" w:rsidRPr="00271685" w:rsidRDefault="00254AC8" w:rsidP="00254AC8">
            <w:pPr>
              <w:pStyle w:val="5"/>
              <w:numPr>
                <w:ilvl w:val="0"/>
                <w:numId w:val="0"/>
              </w:numPr>
              <w:jc w:val="center"/>
              <w:rPr>
                <w:sz w:val="28"/>
                <w:szCs w:val="28"/>
              </w:rPr>
            </w:pPr>
            <w:r w:rsidRPr="00271685">
              <w:rPr>
                <w:rFonts w:hint="eastAsia"/>
                <w:sz w:val="28"/>
                <w:szCs w:val="28"/>
              </w:rPr>
              <w:t>類別</w:t>
            </w:r>
          </w:p>
        </w:tc>
        <w:tc>
          <w:tcPr>
            <w:tcW w:w="1153" w:type="dxa"/>
            <w:tcBorders>
              <w:top w:val="single" w:sz="12" w:space="0" w:color="auto"/>
              <w:bottom w:val="single" w:sz="12" w:space="0" w:color="auto"/>
            </w:tcBorders>
            <w:vAlign w:val="center"/>
          </w:tcPr>
          <w:p w:rsidR="00254AC8" w:rsidRPr="00271685" w:rsidRDefault="00254AC8" w:rsidP="00254AC8">
            <w:pPr>
              <w:pStyle w:val="5"/>
              <w:numPr>
                <w:ilvl w:val="0"/>
                <w:numId w:val="0"/>
              </w:numPr>
              <w:jc w:val="center"/>
              <w:rPr>
                <w:sz w:val="28"/>
                <w:szCs w:val="28"/>
              </w:rPr>
            </w:pPr>
            <w:r w:rsidRPr="00271685">
              <w:rPr>
                <w:rFonts w:hint="eastAsia"/>
                <w:sz w:val="28"/>
                <w:szCs w:val="28"/>
              </w:rPr>
              <w:t>地區</w:t>
            </w:r>
          </w:p>
        </w:tc>
        <w:tc>
          <w:tcPr>
            <w:tcW w:w="990" w:type="dxa"/>
            <w:tcBorders>
              <w:top w:val="single" w:sz="12" w:space="0" w:color="auto"/>
              <w:bottom w:val="single" w:sz="12" w:space="0" w:color="auto"/>
            </w:tcBorders>
            <w:vAlign w:val="center"/>
          </w:tcPr>
          <w:p w:rsidR="00254AC8" w:rsidRPr="00271685" w:rsidRDefault="00254AC8" w:rsidP="00254AC8">
            <w:pPr>
              <w:pStyle w:val="5"/>
              <w:numPr>
                <w:ilvl w:val="0"/>
                <w:numId w:val="0"/>
              </w:numPr>
              <w:jc w:val="center"/>
              <w:rPr>
                <w:sz w:val="28"/>
                <w:szCs w:val="28"/>
              </w:rPr>
            </w:pPr>
            <w:r w:rsidRPr="00271685">
              <w:rPr>
                <w:rFonts w:hint="eastAsia"/>
                <w:sz w:val="28"/>
                <w:szCs w:val="28"/>
              </w:rPr>
              <w:t>1</w:t>
            </w:r>
            <w:r w:rsidRPr="00271685">
              <w:rPr>
                <w:sz w:val="28"/>
                <w:szCs w:val="28"/>
              </w:rPr>
              <w:t>06</w:t>
            </w:r>
          </w:p>
        </w:tc>
        <w:tc>
          <w:tcPr>
            <w:tcW w:w="990" w:type="dxa"/>
            <w:tcBorders>
              <w:top w:val="single" w:sz="12" w:space="0" w:color="auto"/>
              <w:bottom w:val="single" w:sz="12" w:space="0" w:color="auto"/>
            </w:tcBorders>
            <w:vAlign w:val="center"/>
          </w:tcPr>
          <w:p w:rsidR="00254AC8" w:rsidRPr="00271685" w:rsidRDefault="00254AC8" w:rsidP="00254AC8">
            <w:pPr>
              <w:pStyle w:val="5"/>
              <w:numPr>
                <w:ilvl w:val="0"/>
                <w:numId w:val="0"/>
              </w:numPr>
              <w:jc w:val="center"/>
              <w:rPr>
                <w:sz w:val="28"/>
                <w:szCs w:val="28"/>
              </w:rPr>
            </w:pPr>
            <w:r w:rsidRPr="00271685">
              <w:rPr>
                <w:rFonts w:hint="eastAsia"/>
                <w:sz w:val="28"/>
                <w:szCs w:val="28"/>
              </w:rPr>
              <w:t>1</w:t>
            </w:r>
            <w:r w:rsidRPr="00271685">
              <w:rPr>
                <w:sz w:val="28"/>
                <w:szCs w:val="28"/>
              </w:rPr>
              <w:t>07</w:t>
            </w:r>
          </w:p>
        </w:tc>
        <w:tc>
          <w:tcPr>
            <w:tcW w:w="990" w:type="dxa"/>
            <w:tcBorders>
              <w:top w:val="single" w:sz="12" w:space="0" w:color="auto"/>
              <w:bottom w:val="single" w:sz="12" w:space="0" w:color="auto"/>
            </w:tcBorders>
            <w:vAlign w:val="center"/>
          </w:tcPr>
          <w:p w:rsidR="00254AC8" w:rsidRPr="00271685" w:rsidRDefault="00254AC8" w:rsidP="00254AC8">
            <w:pPr>
              <w:pStyle w:val="5"/>
              <w:numPr>
                <w:ilvl w:val="0"/>
                <w:numId w:val="0"/>
              </w:numPr>
              <w:jc w:val="center"/>
              <w:rPr>
                <w:sz w:val="28"/>
                <w:szCs w:val="28"/>
              </w:rPr>
            </w:pPr>
            <w:r w:rsidRPr="00271685">
              <w:rPr>
                <w:rFonts w:hint="eastAsia"/>
                <w:sz w:val="28"/>
                <w:szCs w:val="28"/>
              </w:rPr>
              <w:t>1</w:t>
            </w:r>
            <w:r w:rsidRPr="00271685">
              <w:rPr>
                <w:sz w:val="28"/>
                <w:szCs w:val="28"/>
              </w:rPr>
              <w:t>08</w:t>
            </w:r>
          </w:p>
        </w:tc>
        <w:tc>
          <w:tcPr>
            <w:tcW w:w="990" w:type="dxa"/>
            <w:tcBorders>
              <w:top w:val="single" w:sz="12" w:space="0" w:color="auto"/>
              <w:bottom w:val="single" w:sz="12" w:space="0" w:color="auto"/>
            </w:tcBorders>
            <w:vAlign w:val="center"/>
          </w:tcPr>
          <w:p w:rsidR="00254AC8" w:rsidRPr="00271685" w:rsidRDefault="00254AC8" w:rsidP="00254AC8">
            <w:pPr>
              <w:pStyle w:val="5"/>
              <w:numPr>
                <w:ilvl w:val="0"/>
                <w:numId w:val="0"/>
              </w:numPr>
              <w:jc w:val="center"/>
              <w:rPr>
                <w:sz w:val="28"/>
                <w:szCs w:val="28"/>
              </w:rPr>
            </w:pPr>
            <w:r w:rsidRPr="00271685">
              <w:rPr>
                <w:rFonts w:hint="eastAsia"/>
                <w:sz w:val="28"/>
                <w:szCs w:val="28"/>
              </w:rPr>
              <w:t>1</w:t>
            </w:r>
            <w:r w:rsidRPr="00271685">
              <w:rPr>
                <w:sz w:val="28"/>
                <w:szCs w:val="28"/>
              </w:rPr>
              <w:t>09</w:t>
            </w:r>
          </w:p>
        </w:tc>
        <w:tc>
          <w:tcPr>
            <w:tcW w:w="990" w:type="dxa"/>
            <w:tcBorders>
              <w:top w:val="single" w:sz="12" w:space="0" w:color="auto"/>
              <w:bottom w:val="single" w:sz="12" w:space="0" w:color="auto"/>
            </w:tcBorders>
            <w:vAlign w:val="center"/>
          </w:tcPr>
          <w:p w:rsidR="00254AC8" w:rsidRPr="00271685" w:rsidRDefault="00254AC8" w:rsidP="00254AC8">
            <w:pPr>
              <w:pStyle w:val="5"/>
              <w:numPr>
                <w:ilvl w:val="0"/>
                <w:numId w:val="0"/>
              </w:numPr>
              <w:jc w:val="center"/>
              <w:rPr>
                <w:sz w:val="28"/>
                <w:szCs w:val="28"/>
              </w:rPr>
            </w:pPr>
            <w:r w:rsidRPr="00271685">
              <w:rPr>
                <w:rFonts w:hint="eastAsia"/>
                <w:sz w:val="28"/>
                <w:szCs w:val="28"/>
              </w:rPr>
              <w:t>1</w:t>
            </w:r>
            <w:r w:rsidRPr="00271685">
              <w:rPr>
                <w:sz w:val="28"/>
                <w:szCs w:val="28"/>
              </w:rPr>
              <w:t>10</w:t>
            </w:r>
          </w:p>
        </w:tc>
      </w:tr>
      <w:tr w:rsidR="00271685" w:rsidRPr="00271685" w:rsidTr="0042083D">
        <w:trPr>
          <w:jc w:val="center"/>
        </w:trPr>
        <w:tc>
          <w:tcPr>
            <w:tcW w:w="2174" w:type="dxa"/>
            <w:tcBorders>
              <w:top w:val="single" w:sz="12" w:space="0" w:color="auto"/>
            </w:tcBorders>
            <w:shd w:val="clear" w:color="auto" w:fill="FDE9D9" w:themeFill="accent6" w:themeFillTint="33"/>
            <w:vAlign w:val="center"/>
          </w:tcPr>
          <w:p w:rsidR="00A60910" w:rsidRPr="00271685" w:rsidRDefault="00A60910" w:rsidP="005C2748">
            <w:pPr>
              <w:pStyle w:val="5"/>
              <w:numPr>
                <w:ilvl w:val="0"/>
                <w:numId w:val="0"/>
              </w:numPr>
              <w:jc w:val="center"/>
              <w:rPr>
                <w:sz w:val="28"/>
                <w:szCs w:val="28"/>
              </w:rPr>
            </w:pPr>
            <w:r w:rsidRPr="00271685">
              <w:rPr>
                <w:rFonts w:hAnsi="標楷體" w:hint="eastAsia"/>
                <w:spacing w:val="-4"/>
                <w:sz w:val="28"/>
                <w:szCs w:val="28"/>
              </w:rPr>
              <w:t>非法旅宿</w:t>
            </w:r>
          </w:p>
        </w:tc>
        <w:tc>
          <w:tcPr>
            <w:tcW w:w="1153" w:type="dxa"/>
            <w:tcBorders>
              <w:top w:val="single" w:sz="12" w:space="0" w:color="auto"/>
            </w:tcBorders>
            <w:shd w:val="clear" w:color="auto" w:fill="FDE9D9" w:themeFill="accent6" w:themeFillTint="33"/>
            <w:vAlign w:val="center"/>
          </w:tcPr>
          <w:p w:rsidR="00A60910" w:rsidRPr="00271685" w:rsidRDefault="00A60910" w:rsidP="00A60910">
            <w:pPr>
              <w:pStyle w:val="5"/>
              <w:numPr>
                <w:ilvl w:val="0"/>
                <w:numId w:val="0"/>
              </w:numPr>
              <w:jc w:val="center"/>
              <w:rPr>
                <w:sz w:val="28"/>
                <w:szCs w:val="28"/>
              </w:rPr>
            </w:pPr>
            <w:r w:rsidRPr="00271685">
              <w:rPr>
                <w:rFonts w:hint="eastAsia"/>
                <w:sz w:val="28"/>
                <w:szCs w:val="28"/>
              </w:rPr>
              <w:t>總數</w:t>
            </w:r>
          </w:p>
        </w:tc>
        <w:tc>
          <w:tcPr>
            <w:tcW w:w="990" w:type="dxa"/>
            <w:tcBorders>
              <w:top w:val="single" w:sz="12" w:space="0" w:color="auto"/>
            </w:tcBorders>
            <w:shd w:val="clear" w:color="auto" w:fill="FDE9D9" w:themeFill="accent6" w:themeFillTint="33"/>
            <w:vAlign w:val="center"/>
          </w:tcPr>
          <w:p w:rsidR="00A60910" w:rsidRPr="00271685" w:rsidRDefault="00A60910" w:rsidP="00A60910">
            <w:pPr>
              <w:spacing w:line="360" w:lineRule="exact"/>
              <w:jc w:val="center"/>
              <w:rPr>
                <w:rFonts w:hAnsi="標楷體"/>
                <w:spacing w:val="-4"/>
                <w:sz w:val="28"/>
                <w:szCs w:val="28"/>
              </w:rPr>
            </w:pPr>
            <w:r w:rsidRPr="00271685">
              <w:rPr>
                <w:rFonts w:hAnsi="標楷體" w:hint="eastAsia"/>
                <w:spacing w:val="-4"/>
                <w:sz w:val="28"/>
                <w:szCs w:val="28"/>
              </w:rPr>
              <w:t>1</w:t>
            </w:r>
            <w:r w:rsidRPr="00271685">
              <w:rPr>
                <w:rFonts w:hAnsi="標楷體"/>
                <w:spacing w:val="-4"/>
                <w:sz w:val="28"/>
                <w:szCs w:val="28"/>
              </w:rPr>
              <w:t>,201</w:t>
            </w:r>
          </w:p>
        </w:tc>
        <w:tc>
          <w:tcPr>
            <w:tcW w:w="990" w:type="dxa"/>
            <w:tcBorders>
              <w:top w:val="single" w:sz="12" w:space="0" w:color="auto"/>
            </w:tcBorders>
            <w:shd w:val="clear" w:color="auto" w:fill="FDE9D9" w:themeFill="accent6" w:themeFillTint="33"/>
            <w:vAlign w:val="center"/>
          </w:tcPr>
          <w:p w:rsidR="00A60910" w:rsidRPr="00271685" w:rsidRDefault="00A60910" w:rsidP="00A60910">
            <w:pPr>
              <w:spacing w:line="360" w:lineRule="exact"/>
              <w:jc w:val="center"/>
              <w:rPr>
                <w:rFonts w:hAnsi="標楷體"/>
                <w:spacing w:val="-4"/>
                <w:sz w:val="28"/>
                <w:szCs w:val="28"/>
              </w:rPr>
            </w:pPr>
            <w:r w:rsidRPr="00271685">
              <w:rPr>
                <w:rFonts w:hAnsi="標楷體" w:hint="eastAsia"/>
                <w:spacing w:val="-4"/>
                <w:sz w:val="28"/>
                <w:szCs w:val="28"/>
              </w:rPr>
              <w:t>1,</w:t>
            </w:r>
            <w:r w:rsidRPr="00271685">
              <w:rPr>
                <w:rFonts w:hAnsi="標楷體"/>
                <w:spacing w:val="-4"/>
                <w:sz w:val="28"/>
                <w:szCs w:val="28"/>
              </w:rPr>
              <w:t>245</w:t>
            </w:r>
          </w:p>
        </w:tc>
        <w:tc>
          <w:tcPr>
            <w:tcW w:w="990" w:type="dxa"/>
            <w:tcBorders>
              <w:top w:val="single" w:sz="12" w:space="0" w:color="auto"/>
            </w:tcBorders>
            <w:shd w:val="clear" w:color="auto" w:fill="FDE9D9" w:themeFill="accent6" w:themeFillTint="33"/>
            <w:vAlign w:val="center"/>
          </w:tcPr>
          <w:p w:rsidR="00A60910" w:rsidRPr="00271685" w:rsidRDefault="00A60910" w:rsidP="00A60910">
            <w:pPr>
              <w:spacing w:line="360" w:lineRule="exact"/>
              <w:jc w:val="center"/>
              <w:rPr>
                <w:rFonts w:hAnsi="標楷體"/>
                <w:spacing w:val="-4"/>
                <w:sz w:val="28"/>
                <w:szCs w:val="28"/>
              </w:rPr>
            </w:pPr>
            <w:r w:rsidRPr="00271685">
              <w:rPr>
                <w:rFonts w:hAnsi="標楷體" w:hint="eastAsia"/>
                <w:spacing w:val="-4"/>
                <w:sz w:val="28"/>
                <w:szCs w:val="28"/>
              </w:rPr>
              <w:t>1</w:t>
            </w:r>
            <w:r w:rsidRPr="00271685">
              <w:rPr>
                <w:rFonts w:hAnsi="標楷體"/>
                <w:spacing w:val="-4"/>
                <w:sz w:val="28"/>
                <w:szCs w:val="28"/>
              </w:rPr>
              <w:t>,243</w:t>
            </w:r>
          </w:p>
        </w:tc>
        <w:tc>
          <w:tcPr>
            <w:tcW w:w="990" w:type="dxa"/>
            <w:tcBorders>
              <w:top w:val="single" w:sz="12" w:space="0" w:color="auto"/>
            </w:tcBorders>
            <w:shd w:val="clear" w:color="auto" w:fill="FDE9D9" w:themeFill="accent6" w:themeFillTint="33"/>
            <w:vAlign w:val="center"/>
          </w:tcPr>
          <w:p w:rsidR="00A60910" w:rsidRPr="00271685" w:rsidRDefault="00A60910" w:rsidP="00A60910">
            <w:pPr>
              <w:spacing w:line="360" w:lineRule="exact"/>
              <w:jc w:val="center"/>
              <w:rPr>
                <w:rFonts w:hAnsi="標楷體"/>
                <w:spacing w:val="-4"/>
                <w:sz w:val="28"/>
                <w:szCs w:val="28"/>
              </w:rPr>
            </w:pPr>
            <w:r w:rsidRPr="00271685">
              <w:rPr>
                <w:rFonts w:hAnsi="標楷體" w:hint="eastAsia"/>
                <w:spacing w:val="-4"/>
                <w:sz w:val="28"/>
                <w:szCs w:val="28"/>
              </w:rPr>
              <w:t>1</w:t>
            </w:r>
            <w:r w:rsidRPr="00271685">
              <w:rPr>
                <w:rFonts w:hAnsi="標楷體"/>
                <w:spacing w:val="-4"/>
                <w:sz w:val="28"/>
                <w:szCs w:val="28"/>
              </w:rPr>
              <w:t>,281</w:t>
            </w:r>
          </w:p>
        </w:tc>
        <w:tc>
          <w:tcPr>
            <w:tcW w:w="990" w:type="dxa"/>
            <w:tcBorders>
              <w:top w:val="single" w:sz="12" w:space="0" w:color="auto"/>
            </w:tcBorders>
            <w:shd w:val="clear" w:color="auto" w:fill="FDE9D9" w:themeFill="accent6" w:themeFillTint="33"/>
            <w:vAlign w:val="center"/>
          </w:tcPr>
          <w:p w:rsidR="00A60910" w:rsidRPr="00271685" w:rsidRDefault="00A60910" w:rsidP="00A60910">
            <w:pPr>
              <w:spacing w:line="360" w:lineRule="exact"/>
              <w:jc w:val="center"/>
              <w:rPr>
                <w:rFonts w:hAnsi="標楷體"/>
                <w:spacing w:val="-4"/>
                <w:sz w:val="28"/>
                <w:szCs w:val="28"/>
              </w:rPr>
            </w:pPr>
            <w:r w:rsidRPr="00271685">
              <w:rPr>
                <w:rFonts w:hAnsi="標楷體"/>
                <w:spacing w:val="-4"/>
                <w:sz w:val="28"/>
                <w:szCs w:val="28"/>
              </w:rPr>
              <w:t>1,214</w:t>
            </w:r>
          </w:p>
        </w:tc>
      </w:tr>
      <w:tr w:rsidR="00271685" w:rsidRPr="00271685" w:rsidTr="00D26251">
        <w:trPr>
          <w:jc w:val="center"/>
        </w:trPr>
        <w:tc>
          <w:tcPr>
            <w:tcW w:w="2174" w:type="dxa"/>
            <w:vMerge w:val="restart"/>
            <w:shd w:val="clear" w:color="auto" w:fill="FDE9D9" w:themeFill="accent6" w:themeFillTint="33"/>
            <w:vAlign w:val="center"/>
          </w:tcPr>
          <w:p w:rsidR="00254AC8" w:rsidRPr="00271685" w:rsidRDefault="00254AC8" w:rsidP="005C2748">
            <w:pPr>
              <w:pStyle w:val="5"/>
              <w:numPr>
                <w:ilvl w:val="0"/>
                <w:numId w:val="0"/>
              </w:numPr>
              <w:jc w:val="center"/>
              <w:rPr>
                <w:sz w:val="28"/>
                <w:szCs w:val="28"/>
              </w:rPr>
            </w:pPr>
            <w:r w:rsidRPr="00271685">
              <w:rPr>
                <w:rFonts w:hint="eastAsia"/>
                <w:sz w:val="28"/>
                <w:szCs w:val="28"/>
              </w:rPr>
              <w:t>非法旅館</w:t>
            </w:r>
          </w:p>
        </w:tc>
        <w:tc>
          <w:tcPr>
            <w:tcW w:w="1153" w:type="dxa"/>
            <w:vAlign w:val="center"/>
          </w:tcPr>
          <w:p w:rsidR="00254AC8" w:rsidRPr="00271685" w:rsidRDefault="00254AC8" w:rsidP="00254AC8">
            <w:pPr>
              <w:pStyle w:val="afc"/>
              <w:kinsoku w:val="0"/>
              <w:spacing w:line="400" w:lineRule="exact"/>
              <w:ind w:leftChars="0" w:left="624" w:hanging="624"/>
              <w:jc w:val="center"/>
              <w:rPr>
                <w:rFonts w:hAnsi="標楷體"/>
                <w:spacing w:val="-4"/>
                <w:sz w:val="28"/>
                <w:szCs w:val="28"/>
              </w:rPr>
            </w:pPr>
            <w:r w:rsidRPr="00271685">
              <w:rPr>
                <w:rFonts w:hint="eastAsia"/>
                <w:sz w:val="28"/>
                <w:szCs w:val="28"/>
              </w:rPr>
              <w:t>臺東</w:t>
            </w:r>
          </w:p>
        </w:tc>
        <w:tc>
          <w:tcPr>
            <w:tcW w:w="990" w:type="dxa"/>
            <w:vAlign w:val="center"/>
          </w:tcPr>
          <w:p w:rsidR="00254AC8" w:rsidRPr="00271685" w:rsidRDefault="00254AC8" w:rsidP="00254AC8">
            <w:pPr>
              <w:jc w:val="center"/>
              <w:rPr>
                <w:sz w:val="28"/>
                <w:szCs w:val="28"/>
              </w:rPr>
            </w:pPr>
            <w:r w:rsidRPr="00271685">
              <w:rPr>
                <w:sz w:val="28"/>
                <w:szCs w:val="28"/>
              </w:rPr>
              <w:t>10</w:t>
            </w:r>
          </w:p>
        </w:tc>
        <w:tc>
          <w:tcPr>
            <w:tcW w:w="990" w:type="dxa"/>
            <w:vAlign w:val="center"/>
          </w:tcPr>
          <w:p w:rsidR="00254AC8" w:rsidRPr="00271685" w:rsidRDefault="00254AC8" w:rsidP="00254AC8">
            <w:pPr>
              <w:jc w:val="center"/>
              <w:rPr>
                <w:sz w:val="28"/>
                <w:szCs w:val="28"/>
              </w:rPr>
            </w:pPr>
            <w:r w:rsidRPr="00271685">
              <w:rPr>
                <w:sz w:val="28"/>
                <w:szCs w:val="28"/>
              </w:rPr>
              <w:t>10</w:t>
            </w:r>
          </w:p>
        </w:tc>
        <w:tc>
          <w:tcPr>
            <w:tcW w:w="990" w:type="dxa"/>
            <w:vAlign w:val="center"/>
          </w:tcPr>
          <w:p w:rsidR="00254AC8" w:rsidRPr="00271685" w:rsidRDefault="00254AC8" w:rsidP="00254AC8">
            <w:pPr>
              <w:jc w:val="center"/>
              <w:rPr>
                <w:sz w:val="28"/>
                <w:szCs w:val="28"/>
              </w:rPr>
            </w:pPr>
            <w:r w:rsidRPr="00271685">
              <w:rPr>
                <w:sz w:val="28"/>
                <w:szCs w:val="28"/>
              </w:rPr>
              <w:t>10</w:t>
            </w:r>
          </w:p>
        </w:tc>
        <w:tc>
          <w:tcPr>
            <w:tcW w:w="990" w:type="dxa"/>
            <w:vAlign w:val="center"/>
          </w:tcPr>
          <w:p w:rsidR="00254AC8" w:rsidRPr="00271685" w:rsidRDefault="00254AC8" w:rsidP="00254AC8">
            <w:pPr>
              <w:jc w:val="center"/>
              <w:rPr>
                <w:sz w:val="28"/>
                <w:szCs w:val="28"/>
              </w:rPr>
            </w:pPr>
            <w:r w:rsidRPr="00271685">
              <w:rPr>
                <w:sz w:val="28"/>
                <w:szCs w:val="28"/>
              </w:rPr>
              <w:t>10</w:t>
            </w:r>
          </w:p>
        </w:tc>
        <w:tc>
          <w:tcPr>
            <w:tcW w:w="990" w:type="dxa"/>
            <w:vAlign w:val="center"/>
          </w:tcPr>
          <w:p w:rsidR="00254AC8" w:rsidRPr="00271685" w:rsidRDefault="00254AC8" w:rsidP="00254AC8">
            <w:pPr>
              <w:jc w:val="center"/>
              <w:rPr>
                <w:sz w:val="28"/>
                <w:szCs w:val="28"/>
              </w:rPr>
            </w:pPr>
            <w:r w:rsidRPr="00271685">
              <w:rPr>
                <w:sz w:val="28"/>
                <w:szCs w:val="28"/>
              </w:rPr>
              <w:t>10</w:t>
            </w:r>
          </w:p>
        </w:tc>
      </w:tr>
      <w:tr w:rsidR="00271685" w:rsidRPr="00271685" w:rsidTr="00D26251">
        <w:trPr>
          <w:jc w:val="center"/>
        </w:trPr>
        <w:tc>
          <w:tcPr>
            <w:tcW w:w="2174" w:type="dxa"/>
            <w:vMerge/>
            <w:shd w:val="clear" w:color="auto" w:fill="FDE9D9" w:themeFill="accent6" w:themeFillTint="33"/>
            <w:vAlign w:val="center"/>
          </w:tcPr>
          <w:p w:rsidR="00254AC8" w:rsidRPr="00271685" w:rsidRDefault="00254AC8" w:rsidP="005C2748">
            <w:pPr>
              <w:pStyle w:val="5"/>
              <w:numPr>
                <w:ilvl w:val="0"/>
                <w:numId w:val="0"/>
              </w:numPr>
              <w:jc w:val="center"/>
              <w:rPr>
                <w:sz w:val="28"/>
                <w:szCs w:val="28"/>
              </w:rPr>
            </w:pPr>
          </w:p>
        </w:tc>
        <w:tc>
          <w:tcPr>
            <w:tcW w:w="1153" w:type="dxa"/>
            <w:shd w:val="clear" w:color="auto" w:fill="FDE9D9" w:themeFill="accent6" w:themeFillTint="33"/>
            <w:vAlign w:val="center"/>
          </w:tcPr>
          <w:p w:rsidR="00254AC8" w:rsidRPr="00271685" w:rsidRDefault="00254AC8" w:rsidP="00254AC8">
            <w:pPr>
              <w:pStyle w:val="afc"/>
              <w:kinsoku w:val="0"/>
              <w:spacing w:line="400" w:lineRule="exact"/>
              <w:ind w:leftChars="0" w:left="624" w:hanging="624"/>
              <w:jc w:val="center"/>
              <w:rPr>
                <w:rFonts w:hAnsi="標楷體"/>
                <w:spacing w:val="-4"/>
                <w:sz w:val="28"/>
                <w:szCs w:val="28"/>
              </w:rPr>
            </w:pPr>
            <w:r w:rsidRPr="00271685">
              <w:rPr>
                <w:rFonts w:hint="eastAsia"/>
                <w:sz w:val="28"/>
                <w:szCs w:val="28"/>
              </w:rPr>
              <w:t>蘭嶼</w:t>
            </w:r>
          </w:p>
        </w:tc>
        <w:tc>
          <w:tcPr>
            <w:tcW w:w="990" w:type="dxa"/>
            <w:shd w:val="clear" w:color="auto" w:fill="FDE9D9" w:themeFill="accent6" w:themeFillTint="33"/>
            <w:vAlign w:val="center"/>
          </w:tcPr>
          <w:p w:rsidR="00254AC8" w:rsidRPr="00271685" w:rsidRDefault="00254AC8" w:rsidP="00254AC8">
            <w:pPr>
              <w:jc w:val="center"/>
              <w:rPr>
                <w:sz w:val="28"/>
                <w:szCs w:val="28"/>
              </w:rPr>
            </w:pPr>
            <w:r w:rsidRPr="00271685">
              <w:rPr>
                <w:sz w:val="28"/>
                <w:szCs w:val="28"/>
              </w:rPr>
              <w:t>2</w:t>
            </w:r>
          </w:p>
        </w:tc>
        <w:tc>
          <w:tcPr>
            <w:tcW w:w="990" w:type="dxa"/>
            <w:shd w:val="clear" w:color="auto" w:fill="FDE9D9" w:themeFill="accent6" w:themeFillTint="33"/>
            <w:vAlign w:val="center"/>
          </w:tcPr>
          <w:p w:rsidR="00254AC8" w:rsidRPr="00271685" w:rsidRDefault="00254AC8" w:rsidP="00254AC8">
            <w:pPr>
              <w:jc w:val="center"/>
              <w:rPr>
                <w:sz w:val="28"/>
                <w:szCs w:val="28"/>
              </w:rPr>
            </w:pPr>
            <w:r w:rsidRPr="00271685">
              <w:rPr>
                <w:sz w:val="28"/>
                <w:szCs w:val="28"/>
              </w:rPr>
              <w:t>2</w:t>
            </w:r>
          </w:p>
        </w:tc>
        <w:tc>
          <w:tcPr>
            <w:tcW w:w="990" w:type="dxa"/>
            <w:shd w:val="clear" w:color="auto" w:fill="FDE9D9" w:themeFill="accent6" w:themeFillTint="33"/>
            <w:vAlign w:val="center"/>
          </w:tcPr>
          <w:p w:rsidR="00254AC8" w:rsidRPr="00271685" w:rsidRDefault="00254AC8" w:rsidP="00254AC8">
            <w:pPr>
              <w:jc w:val="center"/>
              <w:rPr>
                <w:sz w:val="28"/>
                <w:szCs w:val="28"/>
              </w:rPr>
            </w:pPr>
            <w:r w:rsidRPr="00271685">
              <w:rPr>
                <w:sz w:val="28"/>
                <w:szCs w:val="28"/>
              </w:rPr>
              <w:t>2</w:t>
            </w:r>
          </w:p>
        </w:tc>
        <w:tc>
          <w:tcPr>
            <w:tcW w:w="990" w:type="dxa"/>
            <w:shd w:val="clear" w:color="auto" w:fill="FDE9D9" w:themeFill="accent6" w:themeFillTint="33"/>
            <w:vAlign w:val="center"/>
          </w:tcPr>
          <w:p w:rsidR="00254AC8" w:rsidRPr="00271685" w:rsidRDefault="00254AC8" w:rsidP="00254AC8">
            <w:pPr>
              <w:jc w:val="center"/>
              <w:rPr>
                <w:sz w:val="28"/>
                <w:szCs w:val="28"/>
              </w:rPr>
            </w:pPr>
            <w:r w:rsidRPr="00271685">
              <w:rPr>
                <w:sz w:val="28"/>
                <w:szCs w:val="28"/>
              </w:rPr>
              <w:t>2</w:t>
            </w:r>
          </w:p>
        </w:tc>
        <w:tc>
          <w:tcPr>
            <w:tcW w:w="990" w:type="dxa"/>
            <w:shd w:val="clear" w:color="auto" w:fill="FDE9D9" w:themeFill="accent6" w:themeFillTint="33"/>
            <w:vAlign w:val="center"/>
          </w:tcPr>
          <w:p w:rsidR="00254AC8" w:rsidRPr="00271685" w:rsidRDefault="00254AC8" w:rsidP="00254AC8">
            <w:pPr>
              <w:jc w:val="center"/>
              <w:rPr>
                <w:sz w:val="28"/>
                <w:szCs w:val="28"/>
              </w:rPr>
            </w:pPr>
            <w:r w:rsidRPr="00271685">
              <w:rPr>
                <w:sz w:val="28"/>
                <w:szCs w:val="28"/>
              </w:rPr>
              <w:t>2</w:t>
            </w:r>
          </w:p>
        </w:tc>
      </w:tr>
      <w:tr w:rsidR="00271685" w:rsidRPr="00271685" w:rsidTr="00D26251">
        <w:trPr>
          <w:jc w:val="center"/>
        </w:trPr>
        <w:tc>
          <w:tcPr>
            <w:tcW w:w="2174" w:type="dxa"/>
            <w:vMerge w:val="restart"/>
            <w:shd w:val="clear" w:color="auto" w:fill="FDE9D9" w:themeFill="accent6" w:themeFillTint="33"/>
            <w:vAlign w:val="center"/>
          </w:tcPr>
          <w:p w:rsidR="00254AC8" w:rsidRPr="00271685" w:rsidRDefault="00254AC8" w:rsidP="005C2748">
            <w:pPr>
              <w:pStyle w:val="5"/>
              <w:numPr>
                <w:ilvl w:val="0"/>
                <w:numId w:val="0"/>
              </w:numPr>
              <w:jc w:val="center"/>
              <w:rPr>
                <w:b/>
                <w:sz w:val="28"/>
                <w:szCs w:val="28"/>
              </w:rPr>
            </w:pPr>
            <w:r w:rsidRPr="00271685">
              <w:rPr>
                <w:rFonts w:hint="eastAsia"/>
                <w:b/>
                <w:sz w:val="28"/>
                <w:szCs w:val="28"/>
              </w:rPr>
              <w:t>非法民宿</w:t>
            </w:r>
          </w:p>
        </w:tc>
        <w:tc>
          <w:tcPr>
            <w:tcW w:w="1153" w:type="dxa"/>
            <w:vAlign w:val="center"/>
          </w:tcPr>
          <w:p w:rsidR="00254AC8" w:rsidRPr="00271685" w:rsidRDefault="00254AC8" w:rsidP="00254AC8">
            <w:pPr>
              <w:pStyle w:val="afc"/>
              <w:kinsoku w:val="0"/>
              <w:spacing w:line="400" w:lineRule="exact"/>
              <w:ind w:leftChars="0" w:left="624" w:hanging="624"/>
              <w:jc w:val="center"/>
              <w:rPr>
                <w:rFonts w:hAnsi="標楷體"/>
                <w:spacing w:val="-4"/>
                <w:sz w:val="28"/>
                <w:szCs w:val="28"/>
              </w:rPr>
            </w:pPr>
            <w:r w:rsidRPr="00271685">
              <w:rPr>
                <w:rFonts w:hint="eastAsia"/>
                <w:sz w:val="28"/>
                <w:szCs w:val="28"/>
              </w:rPr>
              <w:t>臺東</w:t>
            </w:r>
          </w:p>
        </w:tc>
        <w:tc>
          <w:tcPr>
            <w:tcW w:w="990" w:type="dxa"/>
            <w:vAlign w:val="center"/>
          </w:tcPr>
          <w:p w:rsidR="00254AC8" w:rsidRPr="00271685" w:rsidRDefault="00254AC8" w:rsidP="00254AC8">
            <w:pPr>
              <w:jc w:val="center"/>
              <w:rPr>
                <w:sz w:val="28"/>
                <w:szCs w:val="28"/>
              </w:rPr>
            </w:pPr>
            <w:r w:rsidRPr="00271685">
              <w:rPr>
                <w:sz w:val="28"/>
                <w:szCs w:val="28"/>
              </w:rPr>
              <w:t>15</w:t>
            </w:r>
          </w:p>
        </w:tc>
        <w:tc>
          <w:tcPr>
            <w:tcW w:w="990" w:type="dxa"/>
            <w:vAlign w:val="center"/>
          </w:tcPr>
          <w:p w:rsidR="00254AC8" w:rsidRPr="00271685" w:rsidRDefault="00254AC8" w:rsidP="00254AC8">
            <w:pPr>
              <w:jc w:val="center"/>
              <w:rPr>
                <w:sz w:val="28"/>
                <w:szCs w:val="28"/>
              </w:rPr>
            </w:pPr>
            <w:r w:rsidRPr="00271685">
              <w:rPr>
                <w:sz w:val="28"/>
                <w:szCs w:val="28"/>
              </w:rPr>
              <w:t>20</w:t>
            </w:r>
          </w:p>
        </w:tc>
        <w:tc>
          <w:tcPr>
            <w:tcW w:w="990" w:type="dxa"/>
            <w:vAlign w:val="center"/>
          </w:tcPr>
          <w:p w:rsidR="00254AC8" w:rsidRPr="00271685" w:rsidRDefault="00254AC8" w:rsidP="00254AC8">
            <w:pPr>
              <w:jc w:val="center"/>
              <w:rPr>
                <w:sz w:val="28"/>
                <w:szCs w:val="28"/>
              </w:rPr>
            </w:pPr>
            <w:r w:rsidRPr="00271685">
              <w:rPr>
                <w:sz w:val="28"/>
                <w:szCs w:val="28"/>
              </w:rPr>
              <w:t>28</w:t>
            </w:r>
          </w:p>
        </w:tc>
        <w:tc>
          <w:tcPr>
            <w:tcW w:w="990" w:type="dxa"/>
            <w:vAlign w:val="center"/>
          </w:tcPr>
          <w:p w:rsidR="00254AC8" w:rsidRPr="00271685" w:rsidRDefault="00254AC8" w:rsidP="00254AC8">
            <w:pPr>
              <w:jc w:val="center"/>
              <w:rPr>
                <w:sz w:val="28"/>
                <w:szCs w:val="28"/>
              </w:rPr>
            </w:pPr>
            <w:r w:rsidRPr="00271685">
              <w:rPr>
                <w:sz w:val="28"/>
                <w:szCs w:val="28"/>
              </w:rPr>
              <w:t>43</w:t>
            </w:r>
          </w:p>
        </w:tc>
        <w:tc>
          <w:tcPr>
            <w:tcW w:w="990" w:type="dxa"/>
            <w:vAlign w:val="center"/>
          </w:tcPr>
          <w:p w:rsidR="00254AC8" w:rsidRPr="00271685" w:rsidRDefault="00254AC8" w:rsidP="00254AC8">
            <w:pPr>
              <w:jc w:val="center"/>
              <w:rPr>
                <w:sz w:val="28"/>
                <w:szCs w:val="28"/>
              </w:rPr>
            </w:pPr>
            <w:r w:rsidRPr="00271685">
              <w:rPr>
                <w:sz w:val="28"/>
                <w:szCs w:val="28"/>
              </w:rPr>
              <w:t>59</w:t>
            </w:r>
          </w:p>
        </w:tc>
      </w:tr>
      <w:tr w:rsidR="00271685" w:rsidRPr="00271685" w:rsidTr="00D26251">
        <w:trPr>
          <w:jc w:val="center"/>
        </w:trPr>
        <w:tc>
          <w:tcPr>
            <w:tcW w:w="2174" w:type="dxa"/>
            <w:vMerge/>
            <w:shd w:val="clear" w:color="auto" w:fill="FDE9D9" w:themeFill="accent6" w:themeFillTint="33"/>
            <w:vAlign w:val="center"/>
          </w:tcPr>
          <w:p w:rsidR="00254AC8" w:rsidRPr="00271685" w:rsidRDefault="00254AC8" w:rsidP="00254AC8">
            <w:pPr>
              <w:pStyle w:val="5"/>
              <w:numPr>
                <w:ilvl w:val="0"/>
                <w:numId w:val="0"/>
              </w:numPr>
              <w:rPr>
                <w:sz w:val="28"/>
                <w:szCs w:val="28"/>
              </w:rPr>
            </w:pPr>
          </w:p>
        </w:tc>
        <w:tc>
          <w:tcPr>
            <w:tcW w:w="1153" w:type="dxa"/>
            <w:shd w:val="clear" w:color="auto" w:fill="FDE9D9" w:themeFill="accent6" w:themeFillTint="33"/>
            <w:vAlign w:val="center"/>
          </w:tcPr>
          <w:p w:rsidR="00254AC8" w:rsidRPr="00271685" w:rsidRDefault="00254AC8" w:rsidP="00254AC8">
            <w:pPr>
              <w:pStyle w:val="afc"/>
              <w:kinsoku w:val="0"/>
              <w:spacing w:line="400" w:lineRule="exact"/>
              <w:ind w:leftChars="0" w:left="624" w:hanging="624"/>
              <w:jc w:val="center"/>
              <w:rPr>
                <w:rFonts w:hAnsi="標楷體"/>
                <w:spacing w:val="-4"/>
                <w:sz w:val="28"/>
                <w:szCs w:val="28"/>
              </w:rPr>
            </w:pPr>
            <w:r w:rsidRPr="00271685">
              <w:rPr>
                <w:rFonts w:hint="eastAsia"/>
                <w:sz w:val="28"/>
                <w:szCs w:val="28"/>
              </w:rPr>
              <w:t>蘭嶼</w:t>
            </w:r>
          </w:p>
        </w:tc>
        <w:tc>
          <w:tcPr>
            <w:tcW w:w="4950" w:type="dxa"/>
            <w:gridSpan w:val="5"/>
            <w:shd w:val="clear" w:color="auto" w:fill="FDE9D9" w:themeFill="accent6" w:themeFillTint="33"/>
            <w:vAlign w:val="center"/>
          </w:tcPr>
          <w:p w:rsidR="00254AC8" w:rsidRPr="00271685" w:rsidRDefault="00254AC8" w:rsidP="00254AC8">
            <w:pPr>
              <w:pStyle w:val="5"/>
              <w:numPr>
                <w:ilvl w:val="0"/>
                <w:numId w:val="0"/>
              </w:numPr>
              <w:rPr>
                <w:sz w:val="28"/>
                <w:szCs w:val="28"/>
              </w:rPr>
            </w:pPr>
            <w:r w:rsidRPr="00271685">
              <w:rPr>
                <w:rFonts w:hint="eastAsia"/>
                <w:b/>
                <w:sz w:val="28"/>
                <w:szCs w:val="28"/>
              </w:rPr>
              <w:t>計140家，無列管於台灣旅宿網</w:t>
            </w:r>
            <w:r w:rsidRPr="00271685">
              <w:rPr>
                <w:rFonts w:hint="eastAsia"/>
                <w:sz w:val="28"/>
                <w:szCs w:val="28"/>
              </w:rPr>
              <w:t>。</w:t>
            </w:r>
          </w:p>
        </w:tc>
      </w:tr>
    </w:tbl>
    <w:p w:rsidR="00FB0210" w:rsidRPr="00271685" w:rsidRDefault="00254AC8" w:rsidP="002F2FBB">
      <w:pPr>
        <w:pStyle w:val="3"/>
        <w:numPr>
          <w:ilvl w:val="0"/>
          <w:numId w:val="0"/>
        </w:numPr>
        <w:spacing w:afterLines="30" w:after="137" w:line="300" w:lineRule="exact"/>
        <w:ind w:leftChars="166" w:left="565" w:firstLine="1"/>
        <w:jc w:val="left"/>
        <w:rPr>
          <w:noProof/>
          <w:sz w:val="24"/>
        </w:rPr>
      </w:pPr>
      <w:r w:rsidRPr="00271685">
        <w:rPr>
          <w:rFonts w:hint="eastAsia"/>
          <w:sz w:val="24"/>
        </w:rPr>
        <w:t>資料來源：臺東縣政府1</w:t>
      </w:r>
      <w:r w:rsidRPr="00271685">
        <w:rPr>
          <w:sz w:val="24"/>
        </w:rPr>
        <w:t>11.05.18</w:t>
      </w:r>
      <w:r w:rsidRPr="00271685">
        <w:rPr>
          <w:rFonts w:hint="eastAsia"/>
          <w:sz w:val="24"/>
        </w:rPr>
        <w:t>約詢查復資料</w:t>
      </w:r>
      <w:r w:rsidR="00FB0210" w:rsidRPr="00271685">
        <w:rPr>
          <w:rFonts w:hint="eastAsia"/>
          <w:sz w:val="24"/>
        </w:rPr>
        <w:t>及</w:t>
      </w:r>
      <w:r w:rsidR="00FB0210" w:rsidRPr="00271685">
        <w:rPr>
          <w:rFonts w:hint="eastAsia"/>
          <w:noProof/>
          <w:sz w:val="24"/>
        </w:rPr>
        <w:t>觀光局官方網站資料自行彙製。</w:t>
      </w:r>
    </w:p>
    <w:p w:rsidR="00AC03AC" w:rsidRPr="00271685" w:rsidRDefault="00AC03AC" w:rsidP="00AC03AC">
      <w:pPr>
        <w:pStyle w:val="5"/>
        <w:numPr>
          <w:ilvl w:val="4"/>
          <w:numId w:val="1"/>
        </w:numPr>
      </w:pPr>
      <w:r w:rsidRPr="00271685">
        <w:rPr>
          <w:rFonts w:hint="eastAsia"/>
        </w:rPr>
        <w:lastRenderedPageBreak/>
        <w:t>臺東縣政府輔導民宿合法化情形：截至111年</w:t>
      </w:r>
      <w:r w:rsidRPr="00271685">
        <w:t>5</w:t>
      </w:r>
      <w:r w:rsidRPr="00271685">
        <w:rPr>
          <w:rFonts w:hint="eastAsia"/>
        </w:rPr>
        <w:t>月</w:t>
      </w:r>
      <w:r w:rsidRPr="00271685">
        <w:t>10</w:t>
      </w:r>
      <w:r w:rsidRPr="00271685">
        <w:rPr>
          <w:rFonts w:hint="eastAsia"/>
        </w:rPr>
        <w:t>日止，蘭嶼合法登記民宿之數量為</w:t>
      </w:r>
      <w:r w:rsidRPr="00271685">
        <w:t>35</w:t>
      </w:r>
      <w:r w:rsidRPr="00271685">
        <w:rPr>
          <w:rFonts w:hint="eastAsia"/>
        </w:rPr>
        <w:t>家(合計145間客房，容納人數528人)。另向觀光局申請補助辦理原住民族地區民宿合法化，委託專業團隊調查協助。</w:t>
      </w:r>
    </w:p>
    <w:p w:rsidR="009A3FE8" w:rsidRPr="00271685" w:rsidRDefault="009A3FE8" w:rsidP="009A3FE8">
      <w:pPr>
        <w:pStyle w:val="4"/>
        <w:numPr>
          <w:ilvl w:val="3"/>
          <w:numId w:val="1"/>
        </w:numPr>
      </w:pPr>
      <w:r w:rsidRPr="00271685">
        <w:rPr>
          <w:rFonts w:hint="eastAsia"/>
        </w:rPr>
        <w:t>交通量能：有關蘭嶼海空運設施及需求部分，交通部查復指出</w:t>
      </w:r>
      <w:r w:rsidR="00F87DBA" w:rsidRPr="00271685">
        <w:rPr>
          <w:rFonts w:hint="eastAsia"/>
        </w:rPr>
        <w:t>，</w:t>
      </w:r>
      <w:r w:rsidRPr="00271685">
        <w:rPr>
          <w:rFonts w:hint="eastAsia"/>
        </w:rPr>
        <w:t>可符合當地居民需求，然以實地履勘時在地居民反映仍有所不足，以海運之客貨運涉及居民、旅客運輸及民生物資運送，然其載客貨率均僅約</w:t>
      </w:r>
      <w:r w:rsidRPr="00271685">
        <w:t>3</w:t>
      </w:r>
      <w:r w:rsidRPr="00271685">
        <w:rPr>
          <w:rFonts w:hint="eastAsia"/>
        </w:rPr>
        <w:t>成，但卻因天候導致業者成本考量而有減班或停航之情。</w:t>
      </w:r>
    </w:p>
    <w:p w:rsidR="009A3FE8" w:rsidRPr="00271685" w:rsidRDefault="009A3FE8" w:rsidP="009A3FE8">
      <w:pPr>
        <w:pStyle w:val="4"/>
        <w:numPr>
          <w:ilvl w:val="3"/>
          <w:numId w:val="1"/>
        </w:numPr>
      </w:pPr>
      <w:r w:rsidRPr="00271685">
        <w:rPr>
          <w:rFonts w:hint="eastAsia"/>
        </w:rPr>
        <w:t>導覽解說</w:t>
      </w:r>
      <w:r w:rsidR="00A84CAA" w:rsidRPr="00271685">
        <w:rPr>
          <w:rStyle w:val="aff7"/>
        </w:rPr>
        <w:footnoteReference w:id="37"/>
      </w:r>
      <w:r w:rsidR="004713A4" w:rsidRPr="00271685">
        <w:rPr>
          <w:rFonts w:hint="eastAsia"/>
        </w:rPr>
        <w:t>：</w:t>
      </w:r>
      <w:r w:rsidR="00CA6537" w:rsidRPr="00271685">
        <w:rPr>
          <w:rFonts w:hint="eastAsia"/>
        </w:rPr>
        <w:t>解說是一種遊客服務，解說服務主要是使遊客在進入觀光景點範圍中，藉由人員及各種設施及媒體（如解說牌、視聽媒體、印刷品、展示、解說步道、網路等）之解說，啟發遊客對於大自生態環境與重要文化資產之認知與了解</w:t>
      </w:r>
      <w:r w:rsidR="00CA6537" w:rsidRPr="00271685">
        <w:t>。</w:t>
      </w:r>
      <w:r w:rsidR="008D6D27" w:rsidRPr="00271685">
        <w:rPr>
          <w:rFonts w:hint="eastAsia"/>
        </w:rPr>
        <w:t>是以，</w:t>
      </w:r>
      <w:r w:rsidR="004713A4" w:rsidRPr="00271685">
        <w:rPr>
          <w:rFonts w:hAnsi="標楷體" w:hint="eastAsia"/>
        </w:rPr>
        <w:t>解說服務可分為主動式-人員解說</w:t>
      </w:r>
      <w:r w:rsidR="00924087" w:rsidRPr="00271685">
        <w:rPr>
          <w:rFonts w:hAnsi="標楷體" w:hint="eastAsia"/>
        </w:rPr>
        <w:t>（如：諮詢服務、導覽解說）</w:t>
      </w:r>
      <w:r w:rsidR="004713A4" w:rsidRPr="00271685">
        <w:rPr>
          <w:rFonts w:hAnsi="標楷體" w:hint="eastAsia"/>
        </w:rPr>
        <w:t>與被動式-非人員解說（如：</w:t>
      </w:r>
      <w:r w:rsidR="00BC0AA2" w:rsidRPr="00271685">
        <w:rPr>
          <w:rFonts w:hAnsi="標楷體" w:hint="eastAsia"/>
        </w:rPr>
        <w:t>出版品、</w:t>
      </w:r>
      <w:r w:rsidR="004713A4" w:rsidRPr="00271685">
        <w:rPr>
          <w:rFonts w:hAnsi="標楷體" w:hint="eastAsia"/>
        </w:rPr>
        <w:t>解說牌）</w:t>
      </w:r>
      <w:r w:rsidR="002C6C39" w:rsidRPr="00271685">
        <w:rPr>
          <w:rFonts w:hAnsi="標楷體" w:hint="eastAsia"/>
        </w:rPr>
        <w:t>，</w:t>
      </w:r>
      <w:r w:rsidR="00FE7301" w:rsidRPr="00271685">
        <w:rPr>
          <w:rFonts w:hAnsi="標楷體" w:hint="eastAsia"/>
        </w:rPr>
        <w:t>現況與問題</w:t>
      </w:r>
      <w:r w:rsidR="002C6C39" w:rsidRPr="00271685">
        <w:rPr>
          <w:rFonts w:hAnsi="標楷體" w:hint="eastAsia"/>
        </w:rPr>
        <w:t>說明如下：</w:t>
      </w:r>
    </w:p>
    <w:p w:rsidR="00B677A4" w:rsidRPr="00271685" w:rsidRDefault="009A3FE8" w:rsidP="008C0D78">
      <w:pPr>
        <w:pStyle w:val="5"/>
      </w:pPr>
      <w:r w:rsidRPr="00271685">
        <w:rPr>
          <w:rFonts w:hint="eastAsia"/>
        </w:rPr>
        <w:t>景點解說牌</w:t>
      </w:r>
    </w:p>
    <w:p w:rsidR="009A3FE8" w:rsidRPr="00271685" w:rsidRDefault="002C6C39" w:rsidP="00B677A4">
      <w:pPr>
        <w:pStyle w:val="6"/>
        <w:rPr>
          <w:bCs/>
        </w:rPr>
      </w:pPr>
      <w:r w:rsidRPr="00271685">
        <w:rPr>
          <w:rFonts w:hint="eastAsia"/>
        </w:rPr>
        <w:t>觀光局</w:t>
      </w:r>
      <w:r w:rsidR="00B677A4" w:rsidRPr="00271685">
        <w:rPr>
          <w:rFonts w:hint="eastAsia"/>
        </w:rPr>
        <w:t>之說明與建議：</w:t>
      </w:r>
      <w:r w:rsidR="009A3FE8" w:rsidRPr="00271685">
        <w:rPr>
          <w:rFonts w:hint="eastAsia"/>
        </w:rPr>
        <w:t>有關解說牌之內容，係由與</w:t>
      </w:r>
      <w:r w:rsidR="006B7EB0" w:rsidRPr="00271685">
        <w:rPr>
          <w:rFonts w:hint="eastAsia"/>
        </w:rPr>
        <w:t>蘭嶼鄉</w:t>
      </w:r>
      <w:r w:rsidR="009A3FE8" w:rsidRPr="00271685">
        <w:rPr>
          <w:rFonts w:hint="eastAsia"/>
        </w:rPr>
        <w:t>公所訂約之設計廠商規劃，設計廠商擬定規劃內容後報至</w:t>
      </w:r>
      <w:r w:rsidR="006B7EB0" w:rsidRPr="00271685">
        <w:rPr>
          <w:rFonts w:hint="eastAsia"/>
        </w:rPr>
        <w:t>蘭嶼鄉</w:t>
      </w:r>
      <w:r w:rsidR="009A3FE8" w:rsidRPr="00271685">
        <w:rPr>
          <w:rFonts w:hint="eastAsia"/>
        </w:rPr>
        <w:t>公所同意；後續觀光局將請</w:t>
      </w:r>
      <w:r w:rsidR="006B7EB0" w:rsidRPr="00271685">
        <w:rPr>
          <w:rFonts w:hint="eastAsia"/>
        </w:rPr>
        <w:t>蘭嶼鄉</w:t>
      </w:r>
      <w:r w:rsidR="009A3FE8" w:rsidRPr="00271685">
        <w:rPr>
          <w:rFonts w:hint="eastAsia"/>
        </w:rPr>
        <w:t>公所就景點解說牌之內容徵詢地方意見納入設計參考。</w:t>
      </w:r>
      <w:r w:rsidR="009F220B" w:rsidRPr="00271685">
        <w:rPr>
          <w:rFonts w:hint="eastAsia"/>
        </w:rPr>
        <w:t>另</w:t>
      </w:r>
      <w:r w:rsidR="009A3FE8" w:rsidRPr="00271685">
        <w:rPr>
          <w:rFonts w:hint="eastAsia"/>
        </w:rPr>
        <w:t>是否研議增加達悟語之說明，僅建議</w:t>
      </w:r>
      <w:r w:rsidR="006B7EB0" w:rsidRPr="00271685">
        <w:rPr>
          <w:rFonts w:hint="eastAsia"/>
        </w:rPr>
        <w:t>蘭嶼鄉</w:t>
      </w:r>
      <w:r w:rsidR="009A3FE8" w:rsidRPr="00271685">
        <w:rPr>
          <w:rFonts w:hint="eastAsia"/>
        </w:rPr>
        <w:t>公所於規劃解說牌時規劃雙語解說</w:t>
      </w:r>
      <w:r w:rsidR="009A3FE8" w:rsidRPr="00271685">
        <w:t>(</w:t>
      </w:r>
      <w:r w:rsidR="009A3FE8" w:rsidRPr="00271685">
        <w:rPr>
          <w:rFonts w:hint="eastAsia"/>
        </w:rPr>
        <w:t>中、英文</w:t>
      </w:r>
      <w:r w:rsidR="009A3FE8" w:rsidRPr="00271685">
        <w:t>)</w:t>
      </w:r>
      <w:r w:rsidR="009A3FE8" w:rsidRPr="00271685">
        <w:rPr>
          <w:rFonts w:hint="eastAsia"/>
        </w:rPr>
        <w:lastRenderedPageBreak/>
        <w:t>內容，提升國際旅客旅遊</w:t>
      </w:r>
      <w:r w:rsidR="009A3FE8" w:rsidRPr="00271685">
        <w:rPr>
          <w:rFonts w:hint="eastAsia"/>
          <w:bCs/>
        </w:rPr>
        <w:t>服務品質。</w:t>
      </w:r>
    </w:p>
    <w:p w:rsidR="008C0D78" w:rsidRPr="00271685" w:rsidRDefault="009A3FE8" w:rsidP="009A3FE8">
      <w:pPr>
        <w:pStyle w:val="5"/>
        <w:numPr>
          <w:ilvl w:val="4"/>
          <w:numId w:val="1"/>
        </w:numPr>
      </w:pPr>
      <w:r w:rsidRPr="00271685">
        <w:rPr>
          <w:rFonts w:hint="eastAsia"/>
        </w:rPr>
        <w:t>領隊導遊</w:t>
      </w:r>
    </w:p>
    <w:p w:rsidR="009F220B" w:rsidRPr="00271685" w:rsidRDefault="009F220B" w:rsidP="009F220B">
      <w:pPr>
        <w:pStyle w:val="6"/>
      </w:pPr>
      <w:r w:rsidRPr="00271685">
        <w:rPr>
          <w:rFonts w:hint="eastAsia"/>
        </w:rPr>
        <w:t>面臨問題：外地導遊在解說蘭嶼文化時，常因對蘭嶼文化認識度不足，提供不正確的解說造成遊客接收訊息錯誤。這些錯誤訊息常讓蘭嶼居民對外地導遊產生反感。對此，臺東縣</w:t>
      </w:r>
      <w:r w:rsidR="006B7EB0" w:rsidRPr="00271685">
        <w:rPr>
          <w:rFonts w:hint="eastAsia"/>
        </w:rPr>
        <w:t>蘭嶼鄉</w:t>
      </w:r>
      <w:r w:rsidRPr="00271685">
        <w:rPr>
          <w:rFonts w:hint="eastAsia"/>
        </w:rPr>
        <w:t>公所於1</w:t>
      </w:r>
      <w:r w:rsidRPr="00271685">
        <w:t>11</w:t>
      </w:r>
      <w:r w:rsidRPr="00271685">
        <w:rPr>
          <w:rFonts w:hint="eastAsia"/>
        </w:rPr>
        <w:t>年4月2</w:t>
      </w:r>
      <w:r w:rsidRPr="00271685">
        <w:t>0</w:t>
      </w:r>
      <w:r w:rsidRPr="00271685">
        <w:rPr>
          <w:rFonts w:hint="eastAsia"/>
        </w:rPr>
        <w:t>日約詢時表示略以，旅行團解說對於文化民情不甚瞭解，期由蘭嶼當地族人來解說，把解說的服務給在地</w:t>
      </w:r>
      <w:r w:rsidR="008D6D27" w:rsidRPr="00271685">
        <w:rPr>
          <w:rFonts w:hint="eastAsia"/>
        </w:rPr>
        <w:t>，另，縣府與觀光局建議如下：</w:t>
      </w:r>
    </w:p>
    <w:p w:rsidR="009F220B" w:rsidRPr="00271685" w:rsidRDefault="009F220B" w:rsidP="009F220B">
      <w:pPr>
        <w:pStyle w:val="7"/>
      </w:pPr>
      <w:r w:rsidRPr="00271685">
        <w:rPr>
          <w:rFonts w:hint="eastAsia"/>
        </w:rPr>
        <w:t>臺東縣政府：為解決蘭嶼觀光導覽解說亂象，建議鼓勵各社區部落設立屬於自己解說團，並以自己部落生活文化、生態等的作為行程規劃</w:t>
      </w:r>
      <w:r w:rsidRPr="00271685">
        <w:rPr>
          <w:rStyle w:val="aff7"/>
        </w:rPr>
        <w:footnoteReference w:id="38"/>
      </w:r>
      <w:r w:rsidRPr="00271685">
        <w:rPr>
          <w:rFonts w:hint="eastAsia"/>
        </w:rPr>
        <w:t>。</w:t>
      </w:r>
    </w:p>
    <w:p w:rsidR="009F220B" w:rsidRPr="00271685" w:rsidRDefault="009F220B" w:rsidP="009F220B">
      <w:pPr>
        <w:pStyle w:val="7"/>
      </w:pPr>
      <w:r w:rsidRPr="00271685">
        <w:rPr>
          <w:rFonts w:hint="eastAsia"/>
        </w:rPr>
        <w:t>觀光局：請臺東縣政府及</w:t>
      </w:r>
      <w:r w:rsidR="006B7EB0" w:rsidRPr="00271685">
        <w:rPr>
          <w:rFonts w:hint="eastAsia"/>
        </w:rPr>
        <w:t>蘭嶼鄉</w:t>
      </w:r>
      <w:r w:rsidRPr="00271685">
        <w:rPr>
          <w:rFonts w:hint="eastAsia"/>
        </w:rPr>
        <w:t>公所可提供熟知蘭嶼在地文化及知識之導覽人員或導遊名冊，該局將鼓勵旅行業者在安排蘭嶼旅遊團時之優先聘用熟知地方文化典故之當地導覽人員</w:t>
      </w:r>
    </w:p>
    <w:p w:rsidR="002E7C71" w:rsidRPr="00271685" w:rsidRDefault="002E7C71" w:rsidP="00D00BF1">
      <w:pPr>
        <w:pStyle w:val="6"/>
      </w:pPr>
      <w:r w:rsidRPr="00271685">
        <w:rPr>
          <w:rFonts w:hint="eastAsia"/>
        </w:rPr>
        <w:t>領隊導遊訓練課程：</w:t>
      </w:r>
      <w:r w:rsidR="009F220B" w:rsidRPr="00271685">
        <w:rPr>
          <w:rFonts w:hint="eastAsia"/>
        </w:rPr>
        <w:t>觀光局</w:t>
      </w:r>
      <w:r w:rsidRPr="00271685">
        <w:t>每年導遊人員職前訓練均安排「臺灣原住民文化介紹」課程，內容包含：說明臺灣原住民分布與演變、各族群社會型態與文化特色、介紹臺灣部落特色、部落旅遊對人與環境的尊重，培訓導遊解說能力，並加強教育宣導</w:t>
      </w:r>
      <w:r w:rsidRPr="00271685">
        <w:rPr>
          <w:rFonts w:hint="eastAsia"/>
        </w:rPr>
        <w:t>。</w:t>
      </w:r>
    </w:p>
    <w:p w:rsidR="008C0D78" w:rsidRPr="00271685" w:rsidRDefault="002E7C71" w:rsidP="00E40966">
      <w:pPr>
        <w:pStyle w:val="6"/>
        <w:numPr>
          <w:ilvl w:val="5"/>
          <w:numId w:val="4"/>
        </w:numPr>
      </w:pPr>
      <w:r w:rsidRPr="00271685">
        <w:rPr>
          <w:rFonts w:hint="eastAsia"/>
        </w:rPr>
        <w:t>蘭嶼</w:t>
      </w:r>
      <w:r w:rsidR="009A3FE8" w:rsidRPr="00271685">
        <w:rPr>
          <w:rFonts w:hint="eastAsia"/>
        </w:rPr>
        <w:t>外地導遊及領隊</w:t>
      </w:r>
      <w:r w:rsidRPr="00271685">
        <w:rPr>
          <w:rFonts w:hint="eastAsia"/>
        </w:rPr>
        <w:t>情形：</w:t>
      </w:r>
      <w:r w:rsidR="009A3FE8" w:rsidRPr="00271685">
        <w:rPr>
          <w:rFonts w:hint="eastAsia"/>
        </w:rPr>
        <w:t>目前共計12人左右，經營方式為與台灣旅行業者配合蘭嶼旅</w:t>
      </w:r>
      <w:r w:rsidR="009A3FE8" w:rsidRPr="00271685">
        <w:rPr>
          <w:rFonts w:hint="eastAsia"/>
        </w:rPr>
        <w:lastRenderedPageBreak/>
        <w:t>遊行程規劃。</w:t>
      </w:r>
    </w:p>
    <w:p w:rsidR="00BC0AA2" w:rsidRPr="00271685" w:rsidRDefault="009749EE" w:rsidP="00BC0AA2">
      <w:pPr>
        <w:pStyle w:val="5"/>
      </w:pPr>
      <w:r w:rsidRPr="00271685">
        <w:rPr>
          <w:rFonts w:hint="eastAsia"/>
        </w:rPr>
        <w:t>持平而論，</w:t>
      </w:r>
      <w:r w:rsidR="00BC0AA2" w:rsidRPr="00271685">
        <w:rPr>
          <w:rFonts w:hint="eastAsia"/>
        </w:rPr>
        <w:t>對遊客而言，導覽解說具有服務性（充實遊客的旅遊體驗）、遊憩性（引導遊客正確利用環境與設施，體驗各種遊憩活動）、教育性（增廣遊客的見聞，使其對觀光資源進一步的認識）、溝通性（促進遊客與經營管理者之聯繫）</w:t>
      </w:r>
      <w:r w:rsidR="00E738A7" w:rsidRPr="00271685">
        <w:rPr>
          <w:rFonts w:hint="eastAsia"/>
        </w:rPr>
        <w:t>，亦提供</w:t>
      </w:r>
      <w:r w:rsidR="00E738A7" w:rsidRPr="00271685">
        <w:t>資訊、引導、教育、遊樂、宣傳、靈感啟發</w:t>
      </w:r>
      <w:r w:rsidR="00FE40C8" w:rsidRPr="00271685">
        <w:rPr>
          <w:rFonts w:hint="eastAsia"/>
        </w:rPr>
        <w:t>等服務</w:t>
      </w:r>
      <w:r w:rsidR="00E738A7" w:rsidRPr="00271685">
        <w:rPr>
          <w:rFonts w:hint="eastAsia"/>
        </w:rPr>
        <w:t>，</w:t>
      </w:r>
      <w:r w:rsidR="00E738A7" w:rsidRPr="00271685">
        <w:t>啟發遊客對於大自生態環境與重要文化資產之認知與了解</w:t>
      </w:r>
      <w:r w:rsidR="00691F4D" w:rsidRPr="00271685">
        <w:rPr>
          <w:rStyle w:val="aff7"/>
        </w:rPr>
        <w:footnoteReference w:id="39"/>
      </w:r>
      <w:r w:rsidR="00BC0AA2" w:rsidRPr="00271685">
        <w:rPr>
          <w:rFonts w:hint="eastAsia"/>
        </w:rPr>
        <w:t>，惟蘭嶼不論是解說牌或領隊導遊</w:t>
      </w:r>
      <w:r w:rsidR="0085599F" w:rsidRPr="00271685">
        <w:rPr>
          <w:rFonts w:hint="eastAsia"/>
        </w:rPr>
        <w:t>尚</w:t>
      </w:r>
      <w:r w:rsidR="00BC0AA2" w:rsidRPr="00271685">
        <w:rPr>
          <w:rFonts w:hint="eastAsia"/>
        </w:rPr>
        <w:t>缺乏前揭特性</w:t>
      </w:r>
      <w:r w:rsidR="00211C0D" w:rsidRPr="00271685">
        <w:rPr>
          <w:rFonts w:hint="eastAsia"/>
        </w:rPr>
        <w:t>，且對遊客、環境、經營者或當地都會</w:t>
      </w:r>
      <w:r w:rsidR="0085599F" w:rsidRPr="00271685">
        <w:rPr>
          <w:rFonts w:hint="eastAsia"/>
        </w:rPr>
        <w:t>恐</w:t>
      </w:r>
      <w:r w:rsidR="00211C0D" w:rsidRPr="00271685">
        <w:rPr>
          <w:rFonts w:hint="eastAsia"/>
        </w:rPr>
        <w:t>造成影響</w:t>
      </w:r>
      <w:r w:rsidR="00BC0AA2" w:rsidRPr="00271685">
        <w:rPr>
          <w:rFonts w:hint="eastAsia"/>
        </w:rPr>
        <w:t>。</w:t>
      </w:r>
    </w:p>
    <w:p w:rsidR="009A3FE8" w:rsidRPr="00271685" w:rsidRDefault="009A3FE8" w:rsidP="009A3FE8">
      <w:pPr>
        <w:pStyle w:val="4"/>
        <w:numPr>
          <w:ilvl w:val="3"/>
          <w:numId w:val="1"/>
        </w:numPr>
      </w:pPr>
      <w:r w:rsidRPr="00271685">
        <w:rPr>
          <w:rFonts w:hint="eastAsia"/>
        </w:rPr>
        <w:t>前承所及，本院於110年9月1日赴蘭嶼辦理座談會，與會人員</w:t>
      </w:r>
      <w:r w:rsidR="00C539BB" w:rsidRPr="00271685">
        <w:rPr>
          <w:rFonts w:hint="eastAsia"/>
        </w:rPr>
        <w:t>亦有相同看法</w:t>
      </w:r>
      <w:r w:rsidR="00C35596" w:rsidRPr="00271685">
        <w:rPr>
          <w:rStyle w:val="aff7"/>
        </w:rPr>
        <w:footnoteReference w:id="40"/>
      </w:r>
      <w:r w:rsidR="00C35596" w:rsidRPr="00271685">
        <w:rPr>
          <w:rFonts w:hint="eastAsia"/>
        </w:rPr>
        <w:t>，</w:t>
      </w:r>
      <w:r w:rsidR="000414AE" w:rsidRPr="00271685">
        <w:rPr>
          <w:rFonts w:hint="eastAsia"/>
        </w:rPr>
        <w:t>顯而易見，蘭嶼在</w:t>
      </w:r>
      <w:r w:rsidR="00C35596" w:rsidRPr="00271685">
        <w:rPr>
          <w:rFonts w:hint="eastAsia"/>
        </w:rPr>
        <w:t>旅宿供需、交通量能、導覽解說</w:t>
      </w:r>
      <w:r w:rsidR="000414AE" w:rsidRPr="00271685">
        <w:rPr>
          <w:rFonts w:hint="eastAsia"/>
        </w:rPr>
        <w:t>上</w:t>
      </w:r>
      <w:r w:rsidR="00C35596" w:rsidRPr="00271685">
        <w:rPr>
          <w:rFonts w:hint="eastAsia"/>
        </w:rPr>
        <w:t>尚有精進空間。</w:t>
      </w:r>
    </w:p>
    <w:p w:rsidR="009A3FE8" w:rsidRPr="00271685" w:rsidRDefault="009A3FE8" w:rsidP="009A3FE8">
      <w:pPr>
        <w:pStyle w:val="3"/>
        <w:numPr>
          <w:ilvl w:val="2"/>
          <w:numId w:val="1"/>
        </w:numPr>
      </w:pPr>
      <w:r w:rsidRPr="00271685">
        <w:rPr>
          <w:rFonts w:hint="eastAsia"/>
        </w:rPr>
        <w:t>是以，發展觀光的同時，在觀光利益與環境資源永續經營間如何取得平衡仍需思考，國際自然和自然資源保育組織（IUCN）於1996年提出改善觀光與環境間關係的要點，並指出重要基本原則是不超過據點的承載量（carryingcapacity）。學者亦提出需制定明確規定，例如觀光休息期，減少觀光人數或許是必要之手段，並認為唯有保存良好生態環境，觀光產業未來得以永續經營等語，足資參考。惟</w:t>
      </w:r>
      <w:r w:rsidR="006923A0" w:rsidRPr="00271685">
        <w:rPr>
          <w:rFonts w:hint="eastAsia"/>
        </w:rPr>
        <w:t>蘭嶼</w:t>
      </w:r>
      <w:r w:rsidR="005B4ABA" w:rsidRPr="00271685">
        <w:rPr>
          <w:rFonts w:hint="eastAsia"/>
        </w:rPr>
        <w:t>目前並未啟動承載量管制，由</w:t>
      </w:r>
      <w:r w:rsidRPr="00271685">
        <w:rPr>
          <w:rFonts w:hint="eastAsia"/>
        </w:rPr>
        <w:t>觀光局、臺東縣政府與</w:t>
      </w:r>
      <w:r w:rsidR="006B7EB0" w:rsidRPr="00271685">
        <w:rPr>
          <w:rFonts w:hint="eastAsia"/>
        </w:rPr>
        <w:t>蘭嶼鄉</w:t>
      </w:r>
      <w:r w:rsidRPr="00271685">
        <w:rPr>
          <w:rFonts w:hint="eastAsia"/>
        </w:rPr>
        <w:t>公所分別查復：「就蘭嶼地區承載量，於</w:t>
      </w:r>
      <w:r w:rsidRPr="00271685">
        <w:t>108</w:t>
      </w:r>
      <w:r w:rsidRPr="00271685">
        <w:rPr>
          <w:rFonts w:hint="eastAsia"/>
        </w:rPr>
        <w:t>年</w:t>
      </w:r>
      <w:r w:rsidRPr="00271685">
        <w:t>8</w:t>
      </w:r>
      <w:r w:rsidRPr="00271685">
        <w:rPr>
          <w:rFonts w:hint="eastAsia"/>
        </w:rPr>
        <w:t>月</w:t>
      </w:r>
      <w:r w:rsidRPr="00271685">
        <w:t>22</w:t>
      </w:r>
      <w:r w:rsidRPr="00271685">
        <w:rPr>
          <w:rFonts w:hint="eastAsia"/>
        </w:rPr>
        <w:t>日辦理『推動原住民部落觀光發展成效及精進案』蘭嶼遊憩乘載量初步評估報告書審查會</w:t>
      </w:r>
      <w:r w:rsidRPr="00271685">
        <w:rPr>
          <w:rFonts w:hint="eastAsia"/>
        </w:rPr>
        <w:lastRenderedPageBreak/>
        <w:t>議，經評估後，目前蘭嶼地區無須辦理相關管制措施」、「108年期間曾辦理蘭嶼遊憩乘載量評估規劃報告，據報告指出，蘭嶼地區同時可容納人數(舒適)為1,900人，</w:t>
      </w:r>
      <w:r w:rsidR="0011345A" w:rsidRPr="00271685">
        <w:rPr>
          <w:rFonts w:hint="eastAsia"/>
        </w:rPr>
        <w:t>……</w:t>
      </w:r>
      <w:r w:rsidRPr="00271685">
        <w:rPr>
          <w:rFonts w:hint="eastAsia"/>
        </w:rPr>
        <w:t>，且另因島上居民尚未達成共識，截至目前尚未啟動相關乘載量管控機制。</w:t>
      </w:r>
      <w:r w:rsidR="000770D9" w:rsidRPr="00271685">
        <w:rPr>
          <w:rFonts w:hint="eastAsia"/>
        </w:rPr>
        <w:t>……</w:t>
      </w:r>
      <w:r w:rsidRPr="00271685">
        <w:rPr>
          <w:rFonts w:hint="eastAsia"/>
        </w:rPr>
        <w:t>。考量業者生計等其他因素，蘭嶼目前尚無訂定相關承載量管控機制」</w:t>
      </w:r>
      <w:r w:rsidR="005B4ABA" w:rsidRPr="00271685">
        <w:rPr>
          <w:rFonts w:hint="eastAsia"/>
        </w:rPr>
        <w:t>等語益彰</w:t>
      </w:r>
      <w:r w:rsidR="00395B83" w:rsidRPr="00271685">
        <w:rPr>
          <w:rFonts w:hint="eastAsia"/>
        </w:rPr>
        <w:t>，</w:t>
      </w:r>
      <w:r w:rsidR="006D47B1" w:rsidRPr="00271685">
        <w:rPr>
          <w:rFonts w:hint="eastAsia"/>
        </w:rPr>
        <w:t>為兼顧遊憩品質與安全及避免破壞自然資源，應因時因地制宜調整並檢討</w:t>
      </w:r>
      <w:r w:rsidRPr="00271685">
        <w:rPr>
          <w:rFonts w:hint="eastAsia"/>
        </w:rPr>
        <w:t>。</w:t>
      </w:r>
    </w:p>
    <w:p w:rsidR="00235898" w:rsidRPr="00271685" w:rsidRDefault="00DE0A98" w:rsidP="00235898">
      <w:pPr>
        <w:pStyle w:val="3"/>
        <w:numPr>
          <w:ilvl w:val="2"/>
          <w:numId w:val="1"/>
        </w:numPr>
        <w:rPr>
          <w:szCs w:val="32"/>
        </w:rPr>
      </w:pPr>
      <w:r w:rsidRPr="00271685">
        <w:rPr>
          <w:rFonts w:hint="eastAsia"/>
        </w:rPr>
        <w:t>另查，</w:t>
      </w:r>
      <w:r w:rsidR="00235898" w:rsidRPr="00271685">
        <w:rPr>
          <w:rFonts w:hint="eastAsia"/>
        </w:rPr>
        <w:t>對於推動蘭嶼觀光發展，目前觀光局與原民會協助與輔導情形說明如下：</w:t>
      </w:r>
    </w:p>
    <w:p w:rsidR="00235898" w:rsidRPr="00271685" w:rsidRDefault="00235898" w:rsidP="00235898">
      <w:pPr>
        <w:pStyle w:val="4"/>
        <w:numPr>
          <w:ilvl w:val="3"/>
          <w:numId w:val="1"/>
        </w:numPr>
      </w:pPr>
      <w:r w:rsidRPr="00271685">
        <w:rPr>
          <w:rFonts w:hint="eastAsia"/>
        </w:rPr>
        <w:t>觀光局</w:t>
      </w:r>
    </w:p>
    <w:p w:rsidR="00235898" w:rsidRPr="00271685" w:rsidRDefault="00235898" w:rsidP="00235898">
      <w:pPr>
        <w:pStyle w:val="5"/>
      </w:pPr>
      <w:r w:rsidRPr="00271685">
        <w:rPr>
          <w:rFonts w:hint="eastAsia"/>
        </w:rPr>
        <w:t>108年度起辦理「體驗觀光地方旅遊環境營造計畫（108-111年）」，協助地方政府進行重點式旅遊環境整備，後續將持續輔導臺東縣政府提報地方鄉鎮市公所觀光建設計畫，以提高地方觀光產值及幫助地方發展符合當地特色之觀光建設。該局積極與原民會合作提昇原住民族部落觀光，且就蘭嶼地區的自然生態資源（如蘭嶼角鴞、球背象鼻蟲、椰子蟹）、雅美特色文化（達悟族拼板舟、飛魚祭、地下屋）等，在「部落生活不受干擾」、「文化傳統得到尊重」、「遊客行為受到規範」三大原則下，盤點地區生產、行銷、人力、通路等資源，定期與部落成員共同凝聚創意，規劃特色農業旅遊套裝行程，以發展具個別特色的部落文化生態旅遊，達成原住民族地區永續觀光的目標。</w:t>
      </w:r>
    </w:p>
    <w:p w:rsidR="00235898" w:rsidRPr="00271685" w:rsidRDefault="006923A0" w:rsidP="00235898">
      <w:pPr>
        <w:pStyle w:val="5"/>
        <w:rPr>
          <w:szCs w:val="32"/>
        </w:rPr>
      </w:pPr>
      <w:r w:rsidRPr="00271685">
        <w:rPr>
          <w:rFonts w:hint="eastAsia"/>
        </w:rPr>
        <w:t>該局</w:t>
      </w:r>
      <w:r w:rsidR="00235898" w:rsidRPr="00271685">
        <w:rPr>
          <w:rFonts w:hint="eastAsia"/>
        </w:rPr>
        <w:t>亦表示，臺</w:t>
      </w:r>
      <w:r w:rsidR="00235898" w:rsidRPr="00271685">
        <w:t>東縣</w:t>
      </w:r>
      <w:r w:rsidR="006B7EB0" w:rsidRPr="00271685">
        <w:t>蘭嶼</w:t>
      </w:r>
      <w:r w:rsidR="00235898" w:rsidRPr="00271685">
        <w:t>非位於</w:t>
      </w:r>
      <w:r w:rsidR="00235898" w:rsidRPr="00271685">
        <w:rPr>
          <w:rFonts w:hint="eastAsia"/>
        </w:rPr>
        <w:t>該</w:t>
      </w:r>
      <w:r w:rsidR="00235898" w:rsidRPr="00271685">
        <w:t>局所屬國家風景區轄管範圍，惟為協助蘭嶼地區觀光發展，亦長期與臺東縣政府及臺東縣</w:t>
      </w:r>
      <w:r w:rsidR="006B7EB0" w:rsidRPr="00271685">
        <w:t>蘭嶼鄉</w:t>
      </w:r>
      <w:r w:rsidR="00235898" w:rsidRPr="00271685">
        <w:t>公所合</w:t>
      </w:r>
      <w:r w:rsidR="00235898" w:rsidRPr="00271685">
        <w:lastRenderedPageBreak/>
        <w:t>作，並依所提觀光建設或活動經費需求，於年度經費額度內，循程序辦理審查及適度予以補助，俾改善蘭嶼地區觀光基礎設施及行銷蘭嶼地區觀光</w:t>
      </w:r>
      <w:r w:rsidR="00235898" w:rsidRPr="00271685">
        <w:rPr>
          <w:rFonts w:hint="eastAsia"/>
        </w:rPr>
        <w:t>。</w:t>
      </w:r>
    </w:p>
    <w:p w:rsidR="00235898" w:rsidRPr="00271685" w:rsidRDefault="00235898" w:rsidP="00235898">
      <w:pPr>
        <w:pStyle w:val="4"/>
      </w:pPr>
      <w:r w:rsidRPr="00271685">
        <w:rPr>
          <w:rFonts w:hint="eastAsia"/>
        </w:rPr>
        <w:t>原民會：推動原住民族亮點產業推升</w:t>
      </w:r>
      <w:r w:rsidRPr="00271685">
        <w:t>4</w:t>
      </w:r>
      <w:r w:rsidRPr="00271685">
        <w:rPr>
          <w:rFonts w:hint="eastAsia"/>
        </w:rPr>
        <w:t>年（</w:t>
      </w:r>
      <w:r w:rsidRPr="00271685">
        <w:t>111-114</w:t>
      </w:r>
      <w:r w:rsidRPr="00271685">
        <w:rPr>
          <w:rFonts w:hint="eastAsia"/>
        </w:rPr>
        <w:t>）計畫，規劃「原住民族智慧創作專用權媒合運用計畫」，未來將媒合企業與原住民族設計師或文創業者運用蘭嶼雅美族傳統智慧創作專用權之文化元素（例如：拼板舟、船眼等）開發符合當代生活需求的新設計商品，並就實際促成開發合作之商品。該會整合各政府部門已輔導的部落遊程，進而發展具文化深度的旅遊活動，打造及落實部落深度旅遊品牌，提升社會大眾對於原住民族文化正面認知。</w:t>
      </w:r>
    </w:p>
    <w:p w:rsidR="0085599F" w:rsidRPr="00271685" w:rsidRDefault="00F26ADD" w:rsidP="00073A75">
      <w:pPr>
        <w:pStyle w:val="3"/>
      </w:pPr>
      <w:r w:rsidRPr="00271685">
        <w:rPr>
          <w:rFonts w:hint="eastAsia"/>
        </w:rPr>
        <w:t>推動蘭嶼觀光發展，原民會與觀光局</w:t>
      </w:r>
      <w:r w:rsidR="00407C1A" w:rsidRPr="00271685">
        <w:rPr>
          <w:rFonts w:hint="eastAsia"/>
        </w:rPr>
        <w:t>各有</w:t>
      </w:r>
      <w:r w:rsidR="00AA6E9F" w:rsidRPr="00271685">
        <w:rPr>
          <w:rFonts w:hint="eastAsia"/>
        </w:rPr>
        <w:t>依</w:t>
      </w:r>
      <w:r w:rsidRPr="00271685">
        <w:rPr>
          <w:rFonts w:hint="eastAsia"/>
        </w:rPr>
        <w:t>相關政策與計畫</w:t>
      </w:r>
      <w:r w:rsidR="00E6643D" w:rsidRPr="00271685">
        <w:rPr>
          <w:rFonts w:hint="eastAsia"/>
        </w:rPr>
        <w:t>執行，依業務職掌各司其職</w:t>
      </w:r>
      <w:r w:rsidR="00D00BF1" w:rsidRPr="00271685">
        <w:rPr>
          <w:rFonts w:hint="eastAsia"/>
        </w:rPr>
        <w:t>，如前所述。</w:t>
      </w:r>
      <w:r w:rsidR="009611AF" w:rsidRPr="00271685">
        <w:rPr>
          <w:rFonts w:hint="eastAsia"/>
        </w:rPr>
        <w:t>坦言之</w:t>
      </w:r>
      <w:r w:rsidR="00140174" w:rsidRPr="00271685">
        <w:rPr>
          <w:rFonts w:hint="eastAsia"/>
        </w:rPr>
        <w:t>，</w:t>
      </w:r>
      <w:r w:rsidR="00741D5C" w:rsidRPr="00271685">
        <w:rPr>
          <w:rFonts w:hint="eastAsia"/>
        </w:rPr>
        <w:t>「文化觀光（Culturetourism）」</w:t>
      </w:r>
      <w:r w:rsidR="004258B3" w:rsidRPr="00271685">
        <w:rPr>
          <w:rStyle w:val="aff7"/>
          <w:rFonts w:hAnsi="標楷體"/>
        </w:rPr>
        <w:footnoteReference w:id="41"/>
      </w:r>
      <w:r w:rsidR="00E9409A" w:rsidRPr="00271685">
        <w:rPr>
          <w:rFonts w:hint="eastAsia"/>
        </w:rPr>
        <w:t>是</w:t>
      </w:r>
      <w:r w:rsidR="00843B8E" w:rsidRPr="00271685">
        <w:rPr>
          <w:rFonts w:hint="eastAsia"/>
        </w:rPr>
        <w:t>與文化環境，包括景觀、視覺和表演藝術和其它特殊地區生活型態、價值傳統、事件活動和其它具創造和文化交流的過程的一種旅遊活動</w:t>
      </w:r>
      <w:r w:rsidR="00140174" w:rsidRPr="00271685">
        <w:rPr>
          <w:rFonts w:hint="eastAsia"/>
        </w:rPr>
        <w:t>，乃至於當地人的生活方式，與在地連結可重建時空轉移的記憶，並以活化保護既有當地文化資源，創造當地文化的新產值</w:t>
      </w:r>
      <w:r w:rsidR="00843B8E" w:rsidRPr="00271685">
        <w:rPr>
          <w:rFonts w:hint="eastAsia"/>
        </w:rPr>
        <w:t>，內容可包含</w:t>
      </w:r>
      <w:r w:rsidR="00843B8E" w:rsidRPr="00271685">
        <w:t>各種文化活動的參與、參觀博物館與歷史建物，及與在地居民交流，不應被純粹地視為經濟活動，而是涵蓋遊客對當地日常生活的所有體驗</w:t>
      </w:r>
      <w:r w:rsidR="004258B3" w:rsidRPr="00271685">
        <w:rPr>
          <w:rStyle w:val="aff7"/>
          <w:rFonts w:hAnsi="標楷體"/>
        </w:rPr>
        <w:footnoteReference w:id="42"/>
      </w:r>
      <w:r w:rsidR="00140174" w:rsidRPr="00271685">
        <w:rPr>
          <w:rFonts w:hint="eastAsia"/>
        </w:rPr>
        <w:t>。是</w:t>
      </w:r>
      <w:r w:rsidR="00843B8E" w:rsidRPr="00271685">
        <w:rPr>
          <w:rFonts w:hint="eastAsia"/>
        </w:rPr>
        <w:t>以</w:t>
      </w:r>
      <w:r w:rsidR="00140174" w:rsidRPr="00271685">
        <w:rPr>
          <w:rFonts w:hint="eastAsia"/>
        </w:rPr>
        <w:t>，文化與觀光密不可分，亦可相輔相乘，</w:t>
      </w:r>
      <w:r w:rsidR="00E9409A" w:rsidRPr="00271685">
        <w:rPr>
          <w:rFonts w:hint="eastAsia"/>
        </w:rPr>
        <w:t>以</w:t>
      </w:r>
      <w:r w:rsidR="00140174" w:rsidRPr="00271685">
        <w:rPr>
          <w:rFonts w:hint="eastAsia"/>
        </w:rPr>
        <w:t>文化基本法第1</w:t>
      </w:r>
      <w:r w:rsidR="00140174" w:rsidRPr="00271685">
        <w:t>8</w:t>
      </w:r>
      <w:r w:rsidR="00140174" w:rsidRPr="00271685">
        <w:rPr>
          <w:rFonts w:hint="eastAsia"/>
        </w:rPr>
        <w:t>條：「國家應訂定文化觀光發展</w:t>
      </w:r>
      <w:r w:rsidR="00140174" w:rsidRPr="00271685">
        <w:rPr>
          <w:rFonts w:hint="eastAsia"/>
        </w:rPr>
        <w:lastRenderedPageBreak/>
        <w:t>政策，善用臺灣豐富文化內涵，促進文化觀光發展，並積極培育跨域相關人才，營造文化觀光永續之環境」，以及</w:t>
      </w:r>
      <w:hyperlink r:id="rId13" w:tooltip="日本" w:history="1">
        <w:r w:rsidR="00140174" w:rsidRPr="00271685">
          <w:t>日本</w:t>
        </w:r>
      </w:hyperlink>
      <w:hyperlink r:id="rId14" w:tooltip="文化廳" w:history="1">
        <w:r w:rsidR="00140174" w:rsidRPr="00271685">
          <w:t>文化廳</w:t>
        </w:r>
      </w:hyperlink>
      <w:r w:rsidR="00140174" w:rsidRPr="00271685">
        <w:t>亦於2020年頒布「文化觀光推進法」</w:t>
      </w:r>
      <w:r w:rsidR="00E9409A" w:rsidRPr="00271685">
        <w:rPr>
          <w:rFonts w:hint="eastAsia"/>
        </w:rPr>
        <w:t>意涵，足資證明</w:t>
      </w:r>
      <w:r w:rsidR="00652096" w:rsidRPr="00271685">
        <w:rPr>
          <w:rFonts w:hint="eastAsia"/>
        </w:rPr>
        <w:t>。</w:t>
      </w:r>
      <w:r w:rsidR="000F100B" w:rsidRPr="00271685">
        <w:rPr>
          <w:rFonts w:hint="eastAsia"/>
        </w:rPr>
        <w:t>惟</w:t>
      </w:r>
      <w:r w:rsidR="00652096" w:rsidRPr="00271685">
        <w:rPr>
          <w:rFonts w:hint="eastAsia"/>
        </w:rPr>
        <w:t>查</w:t>
      </w:r>
      <w:r w:rsidR="0085599F" w:rsidRPr="00271685">
        <w:rPr>
          <w:rFonts w:hint="eastAsia"/>
        </w:rPr>
        <w:t>未來對於蘭嶼發展觀光，</w:t>
      </w:r>
      <w:r w:rsidR="00D24E48" w:rsidRPr="00271685">
        <w:rPr>
          <w:rFonts w:hint="eastAsia"/>
        </w:rPr>
        <w:t>據</w:t>
      </w:r>
      <w:r w:rsidR="0085599F" w:rsidRPr="00271685">
        <w:rPr>
          <w:rFonts w:hint="eastAsia"/>
        </w:rPr>
        <w:t>交通部、原民會查復略以：</w:t>
      </w:r>
    </w:p>
    <w:p w:rsidR="0085599F" w:rsidRPr="00271685" w:rsidRDefault="0085599F" w:rsidP="00073A75">
      <w:pPr>
        <w:pStyle w:val="4"/>
      </w:pPr>
      <w:r w:rsidRPr="00271685">
        <w:rPr>
          <w:rFonts w:hint="eastAsia"/>
        </w:rPr>
        <w:t>交通部：</w:t>
      </w:r>
      <w:r w:rsidR="005B4ABA" w:rsidRPr="00271685">
        <w:rPr>
          <w:rFonts w:hint="eastAsia"/>
        </w:rPr>
        <w:t>為</w:t>
      </w:r>
      <w:r w:rsidRPr="00271685">
        <w:rPr>
          <w:rFonts w:hint="eastAsia"/>
        </w:rPr>
        <w:t>全力推動原住民觀光事宜，已成立「原住民族地區觀光推動會」，積極與原民會合作提昇原住民族部落觀光。</w:t>
      </w:r>
    </w:p>
    <w:p w:rsidR="0085599F" w:rsidRPr="00271685" w:rsidRDefault="0085599F" w:rsidP="00073A75">
      <w:pPr>
        <w:pStyle w:val="4"/>
      </w:pPr>
      <w:r w:rsidRPr="00271685">
        <w:rPr>
          <w:rFonts w:hint="eastAsia"/>
        </w:rPr>
        <w:t>原民會：建議</w:t>
      </w:r>
      <w:r w:rsidR="006B7EB0" w:rsidRPr="00271685">
        <w:rPr>
          <w:rFonts w:hint="eastAsia"/>
        </w:rPr>
        <w:t>蘭嶼鄉</w:t>
      </w:r>
      <w:r w:rsidRPr="00271685">
        <w:rPr>
          <w:rFonts w:hint="eastAsia"/>
        </w:rPr>
        <w:t>公所可進一步盤點在地資源及整合族人意見，提出發展共識及願景，再由該會及相關單位給予適時協助或導入資源。</w:t>
      </w:r>
    </w:p>
    <w:p w:rsidR="00F73F7C" w:rsidRPr="00271685" w:rsidRDefault="00F73F7C" w:rsidP="0029041F">
      <w:pPr>
        <w:pStyle w:val="4"/>
      </w:pPr>
      <w:r w:rsidRPr="00271685">
        <w:rPr>
          <w:rFonts w:hint="eastAsia"/>
        </w:rPr>
        <w:t>諮詢學者分別表示略以：</w:t>
      </w:r>
      <w:r w:rsidR="002A3DF7" w:rsidRPr="00271685">
        <w:rPr>
          <w:rFonts w:hint="eastAsia"/>
        </w:rPr>
        <w:t>「</w:t>
      </w:r>
      <w:r w:rsidRPr="00271685">
        <w:rPr>
          <w:rFonts w:hint="eastAsia"/>
        </w:rPr>
        <w:t>近</w:t>
      </w:r>
      <w:r w:rsidR="00F71645" w:rsidRPr="00271685">
        <w:rPr>
          <w:rFonts w:hint="eastAsia"/>
        </w:rPr>
        <w:t>幾</w:t>
      </w:r>
      <w:r w:rsidRPr="00271685">
        <w:rPr>
          <w:rFonts w:hint="eastAsia"/>
        </w:rPr>
        <w:t>年蘭嶼</w:t>
      </w:r>
      <w:r w:rsidR="002A3DF7" w:rsidRPr="00271685">
        <w:rPr>
          <w:rFonts w:hint="eastAsia"/>
        </w:rPr>
        <w:t>相關</w:t>
      </w:r>
      <w:r w:rsidRPr="00271685">
        <w:rPr>
          <w:rFonts w:hint="eastAsia"/>
        </w:rPr>
        <w:t>政策付之闕如，內部</w:t>
      </w:r>
      <w:r w:rsidR="002A3DF7" w:rsidRPr="00271685">
        <w:rPr>
          <w:rFonts w:hint="eastAsia"/>
        </w:rPr>
        <w:t>環境</w:t>
      </w:r>
      <w:r w:rsidRPr="00271685">
        <w:rPr>
          <w:rFonts w:hint="eastAsia"/>
        </w:rPr>
        <w:t>尚待整合，予以釐清發展方向</w:t>
      </w:r>
      <w:r w:rsidR="002A3DF7" w:rsidRPr="00271685">
        <w:rPr>
          <w:rFonts w:hint="eastAsia"/>
        </w:rPr>
        <w:t>與定位</w:t>
      </w:r>
      <w:r w:rsidRPr="00271685">
        <w:rPr>
          <w:rFonts w:hint="eastAsia"/>
        </w:rPr>
        <w:t>」、「希望朝文化根本及島上文化發展，</w:t>
      </w:r>
      <w:r w:rsidR="00B867AA" w:rsidRPr="00271685">
        <w:rPr>
          <w:rFonts w:hint="eastAsia"/>
        </w:rPr>
        <w:t>經過蘭</w:t>
      </w:r>
      <w:r w:rsidRPr="00271685">
        <w:rPr>
          <w:rFonts w:hint="eastAsia"/>
        </w:rPr>
        <w:t>嶼</w:t>
      </w:r>
      <w:r w:rsidR="00B867AA" w:rsidRPr="00271685">
        <w:rPr>
          <w:rFonts w:hint="eastAsia"/>
        </w:rPr>
        <w:t>通盤</w:t>
      </w:r>
      <w:r w:rsidRPr="00271685">
        <w:rPr>
          <w:rFonts w:hint="eastAsia"/>
        </w:rPr>
        <w:t>政策規劃，</w:t>
      </w:r>
      <w:r w:rsidR="002A3DF7" w:rsidRPr="00271685">
        <w:rPr>
          <w:rFonts w:hint="eastAsia"/>
        </w:rPr>
        <w:t>適時</w:t>
      </w:r>
      <w:r w:rsidRPr="00271685">
        <w:rPr>
          <w:rFonts w:hint="eastAsia"/>
        </w:rPr>
        <w:t>盤點相關人才」、「</w:t>
      </w:r>
      <w:r w:rsidR="002A3DF7" w:rsidRPr="00271685">
        <w:rPr>
          <w:rFonts w:hint="eastAsia"/>
        </w:rPr>
        <w:t>善用部落間的差異性，發揚與保存</w:t>
      </w:r>
      <w:r w:rsidRPr="00271685">
        <w:rPr>
          <w:rFonts w:hint="eastAsia"/>
        </w:rPr>
        <w:t>飛魚季典</w:t>
      </w:r>
      <w:r w:rsidR="002A3DF7" w:rsidRPr="00271685">
        <w:rPr>
          <w:rFonts w:hint="eastAsia"/>
        </w:rPr>
        <w:t>多元性</w:t>
      </w:r>
      <w:r w:rsidRPr="00271685">
        <w:rPr>
          <w:rFonts w:hint="eastAsia"/>
        </w:rPr>
        <w:t>」</w:t>
      </w:r>
      <w:r w:rsidR="002A3DF7" w:rsidRPr="00271685">
        <w:rPr>
          <w:rFonts w:hint="eastAsia"/>
        </w:rPr>
        <w:t>。</w:t>
      </w:r>
    </w:p>
    <w:p w:rsidR="0029041F" w:rsidRPr="00271685" w:rsidRDefault="002F57FA" w:rsidP="0029041F">
      <w:pPr>
        <w:pStyle w:val="4"/>
      </w:pPr>
      <w:r w:rsidRPr="00271685">
        <w:rPr>
          <w:rFonts w:hint="eastAsia"/>
        </w:rPr>
        <w:t>調查發現：</w:t>
      </w:r>
      <w:r w:rsidR="0038653D" w:rsidRPr="00271685">
        <w:rPr>
          <w:rFonts w:hint="eastAsia"/>
        </w:rPr>
        <w:t>攸關蘭嶼觀光整體發展，</w:t>
      </w:r>
      <w:r w:rsidR="000C0E18" w:rsidRPr="00271685">
        <w:rPr>
          <w:rFonts w:hint="eastAsia"/>
        </w:rPr>
        <w:t>惟</w:t>
      </w:r>
      <w:r w:rsidR="00DE0A98" w:rsidRPr="00271685">
        <w:rPr>
          <w:rFonts w:hint="eastAsia"/>
        </w:rPr>
        <w:t>觀光發展</w:t>
      </w:r>
      <w:r w:rsidR="002A3DF7" w:rsidRPr="00271685">
        <w:rPr>
          <w:rFonts w:hint="eastAsia"/>
        </w:rPr>
        <w:t>目前</w:t>
      </w:r>
      <w:r w:rsidR="00D00BF1" w:rsidRPr="00271685">
        <w:rPr>
          <w:rFonts w:hint="eastAsia"/>
        </w:rPr>
        <w:t>定位不明</w:t>
      </w:r>
      <w:r w:rsidRPr="00271685">
        <w:rPr>
          <w:rFonts w:hint="eastAsia"/>
        </w:rPr>
        <w:t>，應發展出</w:t>
      </w:r>
      <w:r w:rsidR="00E537FF" w:rsidRPr="00271685">
        <w:rPr>
          <w:rFonts w:hint="eastAsia"/>
        </w:rPr>
        <w:t>獨特</w:t>
      </w:r>
      <w:r w:rsidRPr="00271685">
        <w:rPr>
          <w:rFonts w:hint="eastAsia"/>
        </w:rPr>
        <w:t>的文化觀光氛圍</w:t>
      </w:r>
      <w:r w:rsidR="00242D7C" w:rsidRPr="00271685">
        <w:rPr>
          <w:rFonts w:hint="eastAsia"/>
        </w:rPr>
        <w:t>，並需</w:t>
      </w:r>
      <w:r w:rsidR="00F719C4" w:rsidRPr="00271685">
        <w:rPr>
          <w:rFonts w:hint="eastAsia"/>
        </w:rPr>
        <w:t>透過</w:t>
      </w:r>
      <w:r w:rsidR="00242D7C" w:rsidRPr="00271685">
        <w:rPr>
          <w:rFonts w:hint="eastAsia"/>
        </w:rPr>
        <w:t>中央</w:t>
      </w:r>
      <w:r w:rsidR="0027162E" w:rsidRPr="00271685">
        <w:rPr>
          <w:rFonts w:hint="eastAsia"/>
        </w:rPr>
        <w:t>與</w:t>
      </w:r>
      <w:r w:rsidR="00242D7C" w:rsidRPr="00271685">
        <w:rPr>
          <w:rFonts w:hint="eastAsia"/>
        </w:rPr>
        <w:t>地方</w:t>
      </w:r>
      <w:r w:rsidR="0027162E" w:rsidRPr="00271685">
        <w:rPr>
          <w:rFonts w:hint="eastAsia"/>
        </w:rPr>
        <w:t>政府及在地部落、民間團體（基金會、協會）</w:t>
      </w:r>
      <w:r w:rsidR="00F719C4" w:rsidRPr="00271685">
        <w:rPr>
          <w:rFonts w:hint="eastAsia"/>
        </w:rPr>
        <w:t>交流與</w:t>
      </w:r>
      <w:r w:rsidR="00242D7C" w:rsidRPr="00271685">
        <w:rPr>
          <w:rFonts w:hint="eastAsia"/>
        </w:rPr>
        <w:t>合作</w:t>
      </w:r>
      <w:r w:rsidR="00E6643D" w:rsidRPr="00271685">
        <w:rPr>
          <w:rFonts w:hint="eastAsia"/>
        </w:rPr>
        <w:t>。</w:t>
      </w:r>
    </w:p>
    <w:p w:rsidR="003A5927" w:rsidRPr="00271685" w:rsidRDefault="009A3FE8" w:rsidP="002A3DF7">
      <w:pPr>
        <w:pStyle w:val="3"/>
      </w:pPr>
      <w:r w:rsidRPr="00271685">
        <w:rPr>
          <w:rFonts w:hint="eastAsia"/>
        </w:rPr>
        <w:t>據上論結，蘭嶼整體觀光發展仍有精進空間，包含旅宿供需與</w:t>
      </w:r>
      <w:r w:rsidR="009611AF" w:rsidRPr="00271685">
        <w:rPr>
          <w:rFonts w:hint="eastAsia"/>
        </w:rPr>
        <w:t>輔導</w:t>
      </w:r>
      <w:r w:rsidRPr="00271685">
        <w:rPr>
          <w:rFonts w:hint="eastAsia"/>
        </w:rPr>
        <w:t>合法化、交通量能、導覽解說</w:t>
      </w:r>
      <w:r w:rsidR="00BC0AA2" w:rsidRPr="00271685">
        <w:rPr>
          <w:rFonts w:hint="eastAsia"/>
        </w:rPr>
        <w:t>服務性、遊憩性、教育性、溝通性</w:t>
      </w:r>
      <w:r w:rsidRPr="00271685">
        <w:rPr>
          <w:rFonts w:hint="eastAsia"/>
        </w:rPr>
        <w:t>等。此外，在發展觀光同時需一併考量環境負荷與遊憩承載量，不</w:t>
      </w:r>
      <w:r w:rsidRPr="00271685">
        <w:t>因觀光產業的發展</w:t>
      </w:r>
      <w:r w:rsidRPr="00271685">
        <w:rPr>
          <w:rFonts w:hint="eastAsia"/>
        </w:rPr>
        <w:t>而</w:t>
      </w:r>
      <w:r w:rsidRPr="00271685">
        <w:t>對蘭嶼的環境與文化所產生衝擊</w:t>
      </w:r>
      <w:r w:rsidRPr="00271685">
        <w:rPr>
          <w:rFonts w:hint="eastAsia"/>
        </w:rPr>
        <w:t>，應朝永續觀光發展</w:t>
      </w:r>
      <w:r w:rsidR="004C247B" w:rsidRPr="00271685">
        <w:rPr>
          <w:rFonts w:hint="eastAsia"/>
        </w:rPr>
        <w:t>為目標</w:t>
      </w:r>
      <w:r w:rsidRPr="00271685">
        <w:rPr>
          <w:rFonts w:hint="eastAsia"/>
        </w:rPr>
        <w:t>。更重要的是，</w:t>
      </w:r>
      <w:r w:rsidR="009B747C" w:rsidRPr="00271685">
        <w:rPr>
          <w:rFonts w:hint="eastAsia"/>
        </w:rPr>
        <w:t>達悟族擁有千年歷史與共生智慧之海洋民族文化</w:t>
      </w:r>
      <w:r w:rsidRPr="00271685">
        <w:rPr>
          <w:rFonts w:hint="eastAsia"/>
        </w:rPr>
        <w:t>，應善加利用「</w:t>
      </w:r>
      <w:r w:rsidR="00562E5C" w:rsidRPr="00271685">
        <w:rPr>
          <w:rFonts w:hint="eastAsia"/>
        </w:rPr>
        <w:t>達悟</w:t>
      </w:r>
      <w:r w:rsidRPr="00271685">
        <w:rPr>
          <w:rFonts w:hint="eastAsia"/>
        </w:rPr>
        <w:t>文化元素」作為推展觀光的內涵</w:t>
      </w:r>
      <w:r w:rsidR="009F5188" w:rsidRPr="00271685">
        <w:rPr>
          <w:rFonts w:hint="eastAsia"/>
        </w:rPr>
        <w:t>，尤以達悟族為臺灣原住民族中唯一的海洋與離島民族</w:t>
      </w:r>
      <w:r w:rsidR="00E9409A" w:rsidRPr="00271685">
        <w:rPr>
          <w:rFonts w:hint="eastAsia"/>
        </w:rPr>
        <w:t>之</w:t>
      </w:r>
      <w:r w:rsidR="009F5188" w:rsidRPr="00271685">
        <w:rPr>
          <w:rFonts w:hint="eastAsia"/>
        </w:rPr>
        <w:lastRenderedPageBreak/>
        <w:t>特色</w:t>
      </w:r>
      <w:r w:rsidR="002F57FA" w:rsidRPr="00271685">
        <w:rPr>
          <w:rFonts w:hint="eastAsia"/>
        </w:rPr>
        <w:t>，讓遊客</w:t>
      </w:r>
      <w:r w:rsidR="002F57FA" w:rsidRPr="00271685">
        <w:rPr>
          <w:rFonts w:hint="eastAsia"/>
          <w:shd w:val="clear" w:color="auto" w:fill="FFFFFF"/>
        </w:rPr>
        <w:t>深刻感受到蘭嶼多面向自然與文化之美</w:t>
      </w:r>
      <w:r w:rsidRPr="00271685">
        <w:rPr>
          <w:rFonts w:hint="eastAsia"/>
        </w:rPr>
        <w:t>。再者，觀光發展須仰賴部會間合作與整合，得以發揮整綜效</w:t>
      </w:r>
      <w:r w:rsidR="00E6643D" w:rsidRPr="00271685">
        <w:rPr>
          <w:rFonts w:hint="eastAsia"/>
        </w:rPr>
        <w:t>並提升效益</w:t>
      </w:r>
      <w:r w:rsidRPr="00271685">
        <w:rPr>
          <w:rFonts w:hint="eastAsia"/>
        </w:rPr>
        <w:t>，交通部應偕同原民會、地方主管機關與在地部落共商</w:t>
      </w:r>
      <w:r w:rsidRPr="00271685">
        <w:t>觀光發展藍圖</w:t>
      </w:r>
      <w:r w:rsidRPr="00271685">
        <w:rPr>
          <w:rFonts w:hint="eastAsia"/>
        </w:rPr>
        <w:t>，期以達悟傳統文化為前提之深度旅遊，體驗原民</w:t>
      </w:r>
      <w:r w:rsidRPr="00271685">
        <w:t>部落</w:t>
      </w:r>
      <w:r w:rsidRPr="00271685">
        <w:rPr>
          <w:rFonts w:hint="eastAsia"/>
        </w:rPr>
        <w:t>獨特</w:t>
      </w:r>
      <w:r w:rsidRPr="00271685">
        <w:t>魅力</w:t>
      </w:r>
      <w:r w:rsidRPr="00271685">
        <w:rPr>
          <w:rFonts w:hint="eastAsia"/>
        </w:rPr>
        <w:t>。</w:t>
      </w:r>
    </w:p>
    <w:p w:rsidR="00E25849" w:rsidRPr="00271685"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27"/>
      <w:r w:rsidRPr="00271685">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110409844"/>
      <w:bookmarkStart w:id="76" w:name="_Toc110515229"/>
      <w:r w:rsidRPr="00271685">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0F1C2D" w:rsidRPr="00271685" w:rsidRDefault="000F1C2D" w:rsidP="000F1C2D">
      <w:pPr>
        <w:pStyle w:val="2"/>
        <w:rPr>
          <w:rFonts w:ascii="Calibri" w:eastAsia="新細明體"/>
          <w:kern w:val="2"/>
          <w:sz w:val="24"/>
        </w:rPr>
      </w:pPr>
      <w:bookmarkStart w:id="77" w:name="_Toc524895649"/>
      <w:bookmarkStart w:id="78" w:name="_Toc524896195"/>
      <w:bookmarkStart w:id="79" w:name="_Toc524896225"/>
      <w:bookmarkStart w:id="80" w:name="_Toc110515230"/>
      <w:bookmarkEnd w:id="77"/>
      <w:bookmarkEnd w:id="78"/>
      <w:bookmarkEnd w:id="79"/>
      <w:r w:rsidRPr="00271685">
        <w:rPr>
          <w:rFonts w:hint="eastAsia"/>
        </w:rPr>
        <w:t>調查意見，函請行政院督同所屬確實檢討改進見復。</w:t>
      </w:r>
      <w:bookmarkEnd w:id="80"/>
    </w:p>
    <w:p w:rsidR="00175F24" w:rsidRPr="00271685" w:rsidRDefault="00175F24" w:rsidP="00E262F7">
      <w:pPr>
        <w:pStyle w:val="2"/>
        <w:numPr>
          <w:ilvl w:val="1"/>
          <w:numId w:val="1"/>
        </w:numPr>
      </w:pPr>
      <w:bookmarkStart w:id="81" w:name="_Toc110515231"/>
      <w:r w:rsidRPr="00271685">
        <w:rPr>
          <w:rFonts w:hint="eastAsia"/>
        </w:rPr>
        <w:t>調查意見</w:t>
      </w:r>
      <w:r w:rsidRPr="00271685">
        <w:rPr>
          <w:rFonts w:hAnsi="標楷體" w:hint="eastAsia"/>
        </w:rPr>
        <w:t>，</w:t>
      </w:r>
      <w:r w:rsidRPr="00271685">
        <w:rPr>
          <w:rFonts w:hint="eastAsia"/>
        </w:rPr>
        <w:t>經委員會審議通過後公布</w:t>
      </w:r>
      <w:bookmarkStart w:id="82" w:name="_Toc110515232"/>
      <w:bookmarkEnd w:id="81"/>
      <w:r w:rsidRPr="00271685">
        <w:rPr>
          <w:rFonts w:hint="eastAsia"/>
        </w:rPr>
        <w:t>，不另函復陳訴人。</w:t>
      </w:r>
      <w:bookmarkEnd w:id="82"/>
    </w:p>
    <w:p w:rsidR="000F1C2D" w:rsidRPr="00271685" w:rsidRDefault="00175F24" w:rsidP="000F1C2D">
      <w:pPr>
        <w:pStyle w:val="2"/>
      </w:pPr>
      <w:bookmarkStart w:id="83" w:name="_Toc110515233"/>
      <w:r w:rsidRPr="00271685">
        <w:rPr>
          <w:rFonts w:hint="eastAsia"/>
        </w:rPr>
        <w:t>檢附派查函及相關附件，</w:t>
      </w:r>
      <w:r w:rsidR="000F1C2D" w:rsidRPr="00271685">
        <w:rPr>
          <w:rFonts w:hint="eastAsia"/>
        </w:rPr>
        <w:t>送請內政及族群委員會、社會福利及衛生環境委員會、財政及經濟委員會、交通及採購委員會聯席會議處理。</w:t>
      </w:r>
      <w:bookmarkEnd w:id="83"/>
    </w:p>
    <w:p w:rsidR="00636C4C" w:rsidRPr="00271685" w:rsidRDefault="00636C4C" w:rsidP="00636C4C">
      <w:pPr>
        <w:pStyle w:val="aa"/>
        <w:spacing w:beforeLines="50" w:before="228" w:afterLines="100" w:after="457"/>
        <w:ind w:left="0"/>
        <w:rPr>
          <w:b w:val="0"/>
          <w:bCs/>
          <w:snapToGrid/>
          <w:spacing w:val="12"/>
          <w:kern w:val="0"/>
          <w:sz w:val="40"/>
        </w:rPr>
      </w:pPr>
    </w:p>
    <w:p w:rsidR="00636C4C" w:rsidRPr="00271685" w:rsidRDefault="00636C4C" w:rsidP="00636C4C">
      <w:pPr>
        <w:pStyle w:val="aa"/>
        <w:spacing w:beforeLines="50" w:before="228" w:afterLines="100" w:after="457"/>
        <w:ind w:left="0"/>
        <w:rPr>
          <w:b w:val="0"/>
          <w:bCs/>
          <w:snapToGrid/>
          <w:spacing w:val="12"/>
          <w:kern w:val="0"/>
          <w:sz w:val="40"/>
        </w:rPr>
      </w:pPr>
    </w:p>
    <w:p w:rsidR="00E25849" w:rsidRPr="00271685" w:rsidRDefault="00E25849" w:rsidP="00636C4C">
      <w:pPr>
        <w:pStyle w:val="aa"/>
        <w:spacing w:beforeLines="50" w:before="228" w:afterLines="100" w:after="457"/>
        <w:ind w:left="0"/>
        <w:rPr>
          <w:b w:val="0"/>
          <w:bCs/>
          <w:snapToGrid/>
          <w:spacing w:val="12"/>
          <w:kern w:val="0"/>
          <w:sz w:val="40"/>
        </w:rPr>
      </w:pPr>
      <w:r w:rsidRPr="00271685">
        <w:rPr>
          <w:rFonts w:hint="eastAsia"/>
          <w:b w:val="0"/>
          <w:bCs/>
          <w:snapToGrid/>
          <w:spacing w:val="12"/>
          <w:kern w:val="0"/>
          <w:sz w:val="40"/>
        </w:rPr>
        <w:t>調查委員：</w:t>
      </w:r>
      <w:r w:rsidR="00636C4C" w:rsidRPr="00271685">
        <w:rPr>
          <w:rFonts w:hint="eastAsia"/>
          <w:b w:val="0"/>
          <w:bCs/>
          <w:snapToGrid/>
          <w:spacing w:val="12"/>
          <w:kern w:val="0"/>
          <w:sz w:val="40"/>
        </w:rPr>
        <w:t>范巽綠、鴻義章、浦忠成、田秋堇、陳景峻</w:t>
      </w:r>
    </w:p>
    <w:p w:rsidR="00FA0840" w:rsidRPr="00271685" w:rsidRDefault="00FA0840" w:rsidP="00770453">
      <w:pPr>
        <w:pStyle w:val="aa"/>
        <w:spacing w:before="0" w:after="0"/>
        <w:ind w:leftChars="1100" w:left="3742"/>
        <w:rPr>
          <w:rFonts w:ascii="Times New Roman"/>
          <w:b w:val="0"/>
          <w:bCs/>
          <w:snapToGrid/>
          <w:spacing w:val="0"/>
          <w:kern w:val="0"/>
          <w:sz w:val="40"/>
        </w:rPr>
      </w:pPr>
    </w:p>
    <w:p w:rsidR="00A81A90" w:rsidRPr="00271685" w:rsidRDefault="00A81A90">
      <w:pPr>
        <w:pStyle w:val="af2"/>
        <w:rPr>
          <w:rFonts w:hAnsi="標楷體"/>
          <w:bCs/>
        </w:rPr>
      </w:pPr>
    </w:p>
    <w:p w:rsidR="00A81A90" w:rsidRPr="00271685" w:rsidRDefault="00A81A90">
      <w:pPr>
        <w:pStyle w:val="af2"/>
        <w:rPr>
          <w:rFonts w:hAnsi="標楷體"/>
          <w:bCs/>
        </w:rPr>
      </w:pPr>
    </w:p>
    <w:p w:rsidR="00E25849" w:rsidRPr="00271685" w:rsidRDefault="00E25849">
      <w:pPr>
        <w:pStyle w:val="af2"/>
        <w:rPr>
          <w:rFonts w:hAnsi="標楷體"/>
          <w:bCs/>
        </w:rPr>
      </w:pPr>
      <w:r w:rsidRPr="00271685">
        <w:rPr>
          <w:rFonts w:hAnsi="標楷體" w:hint="eastAsia"/>
          <w:bCs/>
        </w:rPr>
        <w:t xml:space="preserve">中華民國　</w:t>
      </w:r>
      <w:r w:rsidR="00C50942" w:rsidRPr="00271685">
        <w:rPr>
          <w:rFonts w:hAnsi="標楷體"/>
          <w:bCs/>
        </w:rPr>
        <w:t>111</w:t>
      </w:r>
      <w:r w:rsidRPr="00271685">
        <w:rPr>
          <w:rFonts w:hAnsi="標楷體" w:hint="eastAsia"/>
          <w:bCs/>
        </w:rPr>
        <w:t xml:space="preserve">　年　</w:t>
      </w:r>
      <w:r w:rsidR="00FA0840" w:rsidRPr="00271685">
        <w:rPr>
          <w:rFonts w:hAnsi="標楷體" w:hint="eastAsia"/>
          <w:bCs/>
        </w:rPr>
        <w:t>8</w:t>
      </w:r>
      <w:r w:rsidRPr="00271685">
        <w:rPr>
          <w:rFonts w:hAnsi="標楷體" w:hint="eastAsia"/>
          <w:bCs/>
        </w:rPr>
        <w:t xml:space="preserve">　月　　　日</w:t>
      </w:r>
    </w:p>
    <w:p w:rsidR="001C3C02" w:rsidRPr="00271685" w:rsidRDefault="001C3C02" w:rsidP="00FA0840">
      <w:pPr>
        <w:pStyle w:val="af3"/>
        <w:kinsoku/>
        <w:autoSpaceDE w:val="0"/>
        <w:spacing w:beforeLines="50" w:before="228" w:line="400" w:lineRule="exact"/>
        <w:ind w:left="850" w:hangingChars="250" w:hanging="850"/>
        <w:rPr>
          <w:bCs/>
        </w:rPr>
      </w:pPr>
      <w:r w:rsidRPr="00271685">
        <w:rPr>
          <w:rFonts w:hint="eastAsia"/>
          <w:bCs/>
        </w:rPr>
        <w:t>案名：</w:t>
      </w:r>
      <w:r w:rsidR="00897439" w:rsidRPr="00271685">
        <w:rPr>
          <w:rFonts w:hint="eastAsia"/>
          <w:bCs/>
        </w:rPr>
        <w:t>政府對於蘭嶼(達悟族)權益維護之教育、文化及重大建設政策規劃及執行情形</w:t>
      </w:r>
    </w:p>
    <w:p w:rsidR="00B162ED" w:rsidRPr="00271685" w:rsidRDefault="001C3C02" w:rsidP="00FA0840">
      <w:pPr>
        <w:pStyle w:val="af3"/>
        <w:kinsoku/>
        <w:autoSpaceDE w:val="0"/>
        <w:spacing w:beforeLines="50" w:before="228" w:line="400" w:lineRule="exact"/>
        <w:ind w:left="1361" w:hangingChars="400" w:hanging="1361"/>
        <w:rPr>
          <w:bCs/>
        </w:rPr>
      </w:pPr>
      <w:r w:rsidRPr="00271685">
        <w:rPr>
          <w:rFonts w:hint="eastAsia"/>
          <w:bCs/>
        </w:rPr>
        <w:t>關鍵字：</w:t>
      </w:r>
      <w:r w:rsidR="00247FC2" w:rsidRPr="00271685">
        <w:rPr>
          <w:rFonts w:hint="eastAsia"/>
        </w:rPr>
        <w:t>醫療機構、</w:t>
      </w:r>
      <w:r w:rsidR="00FA0840" w:rsidRPr="00271685">
        <w:rPr>
          <w:rFonts w:hint="eastAsia"/>
        </w:rPr>
        <w:t>交通設施</w:t>
      </w:r>
      <w:r w:rsidR="00542BF6" w:rsidRPr="00271685">
        <w:rPr>
          <w:rFonts w:hint="eastAsia"/>
        </w:rPr>
        <w:t>、環島公路</w:t>
      </w:r>
      <w:r w:rsidR="00247FC2" w:rsidRPr="00271685">
        <w:rPr>
          <w:rFonts w:hint="eastAsia"/>
        </w:rPr>
        <w:t>、垃圾設置、海漂垃圾、污水處理</w:t>
      </w:r>
      <w:r w:rsidR="0087364E" w:rsidRPr="00271685">
        <w:rPr>
          <w:rFonts w:hint="eastAsia"/>
          <w:bCs/>
        </w:rPr>
        <w:t>、再生能源</w:t>
      </w:r>
      <w:r w:rsidR="006966A5" w:rsidRPr="00271685">
        <w:rPr>
          <w:rFonts w:hint="eastAsia"/>
        </w:rPr>
        <w:t>、機車電動化、自然人文生態景觀區、</w:t>
      </w:r>
      <w:r w:rsidR="006966A5" w:rsidRPr="00271685">
        <w:rPr>
          <w:rFonts w:hint="eastAsia"/>
          <w:bCs/>
        </w:rPr>
        <w:t>蘭嶼觀光發展</w:t>
      </w:r>
      <w:r w:rsidR="00B175CC" w:rsidRPr="00271685">
        <w:rPr>
          <w:rFonts w:hint="eastAsia"/>
          <w:bCs/>
        </w:rPr>
        <w:t>、自然與人文資源</w:t>
      </w:r>
    </w:p>
    <w:p w:rsidR="00AC4936" w:rsidRPr="00271685" w:rsidRDefault="00AC4936" w:rsidP="00FA0840">
      <w:pPr>
        <w:pStyle w:val="af3"/>
        <w:kinsoku/>
        <w:autoSpaceDE w:val="0"/>
        <w:spacing w:beforeLines="50" w:before="228" w:line="400" w:lineRule="exact"/>
        <w:ind w:left="1361" w:hangingChars="400" w:hanging="1361"/>
        <w:rPr>
          <w:bCs/>
        </w:rPr>
      </w:pPr>
    </w:p>
    <w:p w:rsidR="00AC4936" w:rsidRPr="00271685" w:rsidRDefault="00416721" w:rsidP="000C32ED">
      <w:pPr>
        <w:pStyle w:val="a2"/>
        <w:numPr>
          <w:ilvl w:val="0"/>
          <w:numId w:val="0"/>
        </w:numPr>
        <w:ind w:left="1361"/>
      </w:pPr>
      <w:r w:rsidRPr="00271685">
        <w:rPr>
          <w:bCs/>
        </w:rPr>
        <w:br w:type="page"/>
      </w:r>
      <w:bookmarkStart w:id="84" w:name="_Toc110342591"/>
      <w:bookmarkEnd w:id="84"/>
    </w:p>
    <w:sectPr w:rsidR="00AC4936" w:rsidRPr="00271685"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072" w:rsidRDefault="00306072">
      <w:r>
        <w:separator/>
      </w:r>
    </w:p>
  </w:endnote>
  <w:endnote w:type="continuationSeparator" w:id="0">
    <w:p w:rsidR="00306072" w:rsidRDefault="0030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PMingLiU">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59A" w:rsidRDefault="00B0759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9F6D90">
      <w:rPr>
        <w:rStyle w:val="ae"/>
        <w:noProof/>
        <w:sz w:val="24"/>
      </w:rPr>
      <w:t>23</w:t>
    </w:r>
    <w:r>
      <w:rPr>
        <w:rStyle w:val="ae"/>
        <w:sz w:val="24"/>
      </w:rPr>
      <w:fldChar w:fldCharType="end"/>
    </w:r>
  </w:p>
  <w:p w:rsidR="00B0759A" w:rsidRDefault="00B0759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072" w:rsidRDefault="00306072">
      <w:r>
        <w:separator/>
      </w:r>
    </w:p>
  </w:footnote>
  <w:footnote w:type="continuationSeparator" w:id="0">
    <w:p w:rsidR="00306072" w:rsidRDefault="00306072">
      <w:r>
        <w:continuationSeparator/>
      </w:r>
    </w:p>
  </w:footnote>
  <w:footnote w:id="1">
    <w:p w:rsidR="00B0759A" w:rsidRPr="00B071E2" w:rsidRDefault="00B0759A" w:rsidP="00E83634">
      <w:pPr>
        <w:pStyle w:val="aff5"/>
        <w:rPr>
          <w:color w:val="000000" w:themeColor="text1"/>
        </w:rPr>
      </w:pPr>
      <w:r w:rsidRPr="00B071E2">
        <w:rPr>
          <w:rStyle w:val="aff7"/>
          <w:color w:val="000000" w:themeColor="text1"/>
        </w:rPr>
        <w:footnoteRef/>
      </w:r>
      <w:r w:rsidRPr="00B071E2">
        <w:rPr>
          <w:rFonts w:hint="eastAsia"/>
          <w:color w:val="000000" w:themeColor="text1"/>
        </w:rPr>
        <w:t xml:space="preserve"> 「雅美（yami）」一詞是「我們」的意思，由十九世紀末期人類學家鳥居龍藏開始使用；部分族人在族群名稱上也另外使用「達悟」（tao）一詞，意思為「人」。目前關於蘭嶼的相關研究與報導，分別出現官方採用雅美、民間採用達悟這兩種不同的族稱。（取自原住民族委員會網頁）本調查報告2種名稱均採用之。</w:t>
      </w:r>
    </w:p>
  </w:footnote>
  <w:footnote w:id="2">
    <w:p w:rsidR="00B0759A" w:rsidRPr="00B071E2" w:rsidRDefault="00B0759A" w:rsidP="00D37208">
      <w:pPr>
        <w:pStyle w:val="aff5"/>
        <w:rPr>
          <w:color w:val="000000" w:themeColor="text1"/>
        </w:rPr>
      </w:pPr>
      <w:r w:rsidRPr="00B071E2">
        <w:rPr>
          <w:rStyle w:val="aff7"/>
          <w:color w:val="000000" w:themeColor="text1"/>
        </w:rPr>
        <w:footnoteRef/>
      </w:r>
      <w:r w:rsidRPr="00B071E2">
        <w:rPr>
          <w:rFonts w:hint="eastAsia"/>
          <w:color w:val="000000" w:themeColor="text1"/>
        </w:rPr>
        <w:t>與會專家學者：蘭嶼部落文化基金會周家輝董事長、原住民族委員會雅美族聘用委員周委員孋珠、原住民族文化事業基金會馬拉歐斯董事長、蘭嶼部落文化基金會董恩慈董事。</w:t>
      </w:r>
    </w:p>
  </w:footnote>
  <w:footnote w:id="3">
    <w:p w:rsidR="00B0759A" w:rsidRPr="00B071E2" w:rsidRDefault="00B0759A" w:rsidP="008311FA">
      <w:pPr>
        <w:pStyle w:val="aff5"/>
        <w:rPr>
          <w:color w:val="000000" w:themeColor="text1"/>
        </w:rPr>
      </w:pPr>
      <w:r w:rsidRPr="00B071E2">
        <w:rPr>
          <w:rStyle w:val="aff7"/>
          <w:color w:val="000000" w:themeColor="text1"/>
        </w:rPr>
        <w:footnoteRef/>
      </w:r>
      <w:r w:rsidRPr="00B071E2">
        <w:rPr>
          <w:color w:val="000000" w:themeColor="text1"/>
        </w:rPr>
        <w:t xml:space="preserve"> </w:t>
      </w:r>
      <w:r w:rsidRPr="00B071E2">
        <w:rPr>
          <w:rFonts w:hint="eastAsia"/>
          <w:color w:val="000000" w:themeColor="text1"/>
        </w:rPr>
        <w:t>資料來源：111年8月6日新新聞媒體，網址：</w:t>
      </w:r>
      <w:r w:rsidRPr="00B071E2">
        <w:rPr>
          <w:color w:val="000000" w:themeColor="text1"/>
        </w:rPr>
        <w:t>https://www.storm.mg/localarticle/4460284?mode=whole</w:t>
      </w:r>
    </w:p>
  </w:footnote>
  <w:footnote w:id="4">
    <w:p w:rsidR="00B0759A" w:rsidRPr="00B071E2" w:rsidRDefault="00B0759A" w:rsidP="00FB23E5">
      <w:pPr>
        <w:pStyle w:val="aff5"/>
        <w:rPr>
          <w:color w:val="000000" w:themeColor="text1"/>
        </w:rPr>
      </w:pPr>
      <w:r w:rsidRPr="00B071E2">
        <w:rPr>
          <w:rStyle w:val="aff7"/>
          <w:color w:val="000000" w:themeColor="text1"/>
        </w:rPr>
        <w:footnoteRef/>
      </w:r>
      <w:r w:rsidRPr="00B071E2">
        <w:rPr>
          <w:rFonts w:hint="eastAsia"/>
          <w:color w:val="000000" w:themeColor="text1"/>
        </w:rPr>
        <w:t>為維持離島偏遠航線之基本空運服務，交通部民用航空局已實施離島偏遠航線之業者補貼及獎助措施。臺東-蘭嶼航線近5年營運虧損補貼情形：105年1億800萬餘元、106年2億3,900萬餘元、107年1億6,939萬餘元、108年2億346萬餘元、109年2億107萬餘元。</w:t>
      </w:r>
    </w:p>
  </w:footnote>
  <w:footnote w:id="5">
    <w:p w:rsidR="00B0759A" w:rsidRPr="00B071E2" w:rsidRDefault="00B0759A" w:rsidP="00FB23E5">
      <w:pPr>
        <w:pStyle w:val="aff5"/>
        <w:rPr>
          <w:color w:val="000000" w:themeColor="text1"/>
        </w:rPr>
      </w:pPr>
      <w:r w:rsidRPr="00B071E2">
        <w:rPr>
          <w:rStyle w:val="aff7"/>
          <w:color w:val="000000" w:themeColor="text1"/>
        </w:rPr>
        <w:footnoteRef/>
      </w:r>
      <w:r w:rsidRPr="00B071E2">
        <w:rPr>
          <w:rFonts w:hint="eastAsia"/>
          <w:color w:val="000000" w:themeColor="text1"/>
        </w:rPr>
        <w:t>將蘭嶼、綠島、七美、望安等4個離島小機場之偏遠航線，均由德安航空公司經營，以達經濟規模。</w:t>
      </w:r>
    </w:p>
  </w:footnote>
  <w:footnote w:id="6">
    <w:p w:rsidR="00B0759A" w:rsidRPr="00B071E2" w:rsidRDefault="00B0759A" w:rsidP="00FB23E5">
      <w:pPr>
        <w:pStyle w:val="aff5"/>
        <w:rPr>
          <w:color w:val="000000" w:themeColor="text1"/>
        </w:rPr>
      </w:pPr>
      <w:r w:rsidRPr="00B071E2">
        <w:rPr>
          <w:rStyle w:val="aff7"/>
          <w:color w:val="000000" w:themeColor="text1"/>
        </w:rPr>
        <w:footnoteRef/>
      </w:r>
      <w:r w:rsidRPr="00B071E2">
        <w:rPr>
          <w:rFonts w:hint="eastAsia"/>
          <w:color w:val="000000" w:themeColor="text1"/>
        </w:rPr>
        <w:t>德安航空公司採取單一機型(DHC6-400機型)經營上開離島航線(台東至蘭嶼/綠島、高雄至七美/望安、澎湖至七美等5條航線)，以因應天候影響之機隊調度、飛機維修保養與航機操作訓練共同性，以利航線經營及飛航安全。</w:t>
      </w:r>
    </w:p>
  </w:footnote>
  <w:footnote w:id="7">
    <w:p w:rsidR="00B0759A" w:rsidRPr="00B071E2" w:rsidRDefault="00B0759A" w:rsidP="00FB23E5">
      <w:pPr>
        <w:pStyle w:val="aff5"/>
        <w:rPr>
          <w:color w:val="000000" w:themeColor="text1"/>
        </w:rPr>
      </w:pPr>
      <w:r w:rsidRPr="00B071E2">
        <w:rPr>
          <w:rStyle w:val="aff7"/>
          <w:color w:val="000000" w:themeColor="text1"/>
        </w:rPr>
        <w:footnoteRef/>
      </w:r>
      <w:r w:rsidRPr="00B071E2">
        <w:rPr>
          <w:rFonts w:hint="eastAsia"/>
          <w:color w:val="000000" w:themeColor="text1"/>
        </w:rPr>
        <w:t>臺東-蘭嶼航線倘遇冬季連續數天航班取消且有旅客疏運需求時，德安航空公司於天候允許狀況下，採取增開臨時加班機以疏運旅客；另於旺季期間，德安航空公司亦主動提出計畫性加班，並視需要增開臨時加班機，俾滿足蘭嶼鄉民之旅運需求。</w:t>
      </w:r>
    </w:p>
  </w:footnote>
  <w:footnote w:id="8">
    <w:p w:rsidR="00B0759A" w:rsidRPr="00B071E2" w:rsidRDefault="00B0759A" w:rsidP="00FB23E5">
      <w:pPr>
        <w:pStyle w:val="aff5"/>
        <w:rPr>
          <w:color w:val="000000" w:themeColor="text1"/>
        </w:rPr>
      </w:pPr>
      <w:r w:rsidRPr="00B071E2">
        <w:rPr>
          <w:rStyle w:val="aff7"/>
          <w:color w:val="000000" w:themeColor="text1"/>
        </w:rPr>
        <w:footnoteRef/>
      </w:r>
      <w:r w:rsidRPr="00B071E2">
        <w:rPr>
          <w:rFonts w:hint="eastAsia"/>
          <w:color w:val="000000" w:themeColor="text1"/>
        </w:rPr>
        <w:t>包括：（1）空側設施維護：由「蘭嶼機場110年度空側設施搶險維護開口契約」之契約廠商，接獲機關通知後限期營繕維修，主要負責道面修補、圍籬修復等。（2）機電設備維護：由「110年度臺東蘭嶼綠島航空站機電設備委外維護服務」之契約廠商派駐人員(1名)，負責日常機電設備維護。（3）消防安全設備維護：日常消防安全設備由機電契約廠商駐站人員及消防班巡查報修，年度「定期消防安全設備檢修申報」另委託消防設備師(士)負責檢修申報。</w:t>
      </w:r>
    </w:p>
  </w:footnote>
  <w:footnote w:id="9">
    <w:p w:rsidR="00B0759A" w:rsidRPr="00B071E2" w:rsidRDefault="00B0759A" w:rsidP="00FB23E5">
      <w:pPr>
        <w:pStyle w:val="aff5"/>
        <w:rPr>
          <w:color w:val="000000" w:themeColor="text1"/>
        </w:rPr>
      </w:pPr>
      <w:r w:rsidRPr="00B071E2">
        <w:rPr>
          <w:rStyle w:val="aff7"/>
          <w:color w:val="000000" w:themeColor="text1"/>
        </w:rPr>
        <w:footnoteRef/>
      </w:r>
      <w:r w:rsidRPr="00B071E2">
        <w:rPr>
          <w:rFonts w:hint="eastAsia"/>
          <w:color w:val="000000" w:themeColor="text1"/>
        </w:rPr>
        <w:t>內容略以：蘭嶼機場因現有跑道長度過短、寬度不足、跑道鋪面強度（PCN19）不足等因素限制，不適合起降ATR72機型，亟待改善。整建工程耗費鉅額公帑，卻未能改善蘭嶼機場航班取消率偏高、動輒因風速超限取消航班等困境。</w:t>
      </w:r>
    </w:p>
  </w:footnote>
  <w:footnote w:id="10">
    <w:p w:rsidR="00B0759A" w:rsidRPr="00B071E2" w:rsidRDefault="00B0759A" w:rsidP="00FB23E5">
      <w:pPr>
        <w:pStyle w:val="aff5"/>
        <w:rPr>
          <w:color w:val="000000" w:themeColor="text1"/>
        </w:rPr>
      </w:pPr>
      <w:r w:rsidRPr="00B071E2">
        <w:rPr>
          <w:rStyle w:val="aff7"/>
          <w:color w:val="000000" w:themeColor="text1"/>
        </w:rPr>
        <w:footnoteRef/>
      </w:r>
      <w:r w:rsidRPr="00B071E2">
        <w:rPr>
          <w:rFonts w:hint="eastAsia"/>
          <w:color w:val="000000" w:themeColor="text1"/>
        </w:rPr>
        <w:t>建設概要(一)</w:t>
      </w:r>
      <w:r w:rsidRPr="00B071E2">
        <w:rPr>
          <w:rFonts w:hint="eastAsia"/>
          <w:color w:val="000000" w:themeColor="text1"/>
        </w:rPr>
        <w:tab/>
        <w:t>整修航廈約1,990M2及增建部分航廈約568M</w:t>
      </w:r>
      <w:r w:rsidRPr="00B071E2">
        <w:rPr>
          <w:rFonts w:hint="eastAsia"/>
          <w:color w:val="000000" w:themeColor="text1"/>
          <w:vertAlign w:val="superscript"/>
        </w:rPr>
        <w:t>2</w:t>
      </w:r>
      <w:r w:rsidRPr="00B071E2">
        <w:rPr>
          <w:rFonts w:hint="eastAsia"/>
          <w:color w:val="000000" w:themeColor="text1"/>
        </w:rPr>
        <w:t>。(二)</w:t>
      </w:r>
      <w:r w:rsidRPr="00B071E2">
        <w:rPr>
          <w:rFonts w:hint="eastAsia"/>
          <w:color w:val="000000" w:themeColor="text1"/>
        </w:rPr>
        <w:tab/>
        <w:t>新建戶外廁所及觀景台約190M</w:t>
      </w:r>
      <w:r w:rsidRPr="00B071E2">
        <w:rPr>
          <w:rFonts w:hint="eastAsia"/>
          <w:color w:val="000000" w:themeColor="text1"/>
          <w:vertAlign w:val="superscript"/>
        </w:rPr>
        <w:t>2</w:t>
      </w:r>
      <w:r w:rsidRPr="00B071E2">
        <w:rPr>
          <w:rFonts w:hint="eastAsia"/>
          <w:color w:val="000000" w:themeColor="text1"/>
        </w:rPr>
        <w:t>。(三)</w:t>
      </w:r>
      <w:r w:rsidRPr="00B071E2">
        <w:rPr>
          <w:rFonts w:hint="eastAsia"/>
          <w:color w:val="000000" w:themeColor="text1"/>
        </w:rPr>
        <w:tab/>
        <w:t>整修消防班約207M</w:t>
      </w:r>
      <w:r w:rsidRPr="00B071E2">
        <w:rPr>
          <w:rFonts w:hint="eastAsia"/>
          <w:color w:val="000000" w:themeColor="text1"/>
          <w:vertAlign w:val="superscript"/>
        </w:rPr>
        <w:t>2</w:t>
      </w:r>
      <w:r w:rsidRPr="00B071E2">
        <w:rPr>
          <w:rFonts w:hint="eastAsia"/>
          <w:color w:val="000000" w:themeColor="text1"/>
        </w:rPr>
        <w:t>，及增建部分消防班約156M</w:t>
      </w:r>
      <w:r w:rsidRPr="00B071E2">
        <w:rPr>
          <w:rFonts w:hint="eastAsia"/>
          <w:color w:val="000000" w:themeColor="text1"/>
          <w:vertAlign w:val="superscript"/>
        </w:rPr>
        <w:t>2</w:t>
      </w:r>
      <w:r w:rsidRPr="00B071E2">
        <w:rPr>
          <w:rFonts w:hint="eastAsia"/>
          <w:color w:val="000000" w:themeColor="text1"/>
        </w:rPr>
        <w:t>。(四)</w:t>
      </w:r>
      <w:r w:rsidRPr="00B071E2">
        <w:rPr>
          <w:rFonts w:hint="eastAsia"/>
          <w:color w:val="000000" w:themeColor="text1"/>
        </w:rPr>
        <w:tab/>
        <w:t>周邊環境景觀美化約3,500M</w:t>
      </w:r>
      <w:r w:rsidRPr="00B071E2">
        <w:rPr>
          <w:rFonts w:hint="eastAsia"/>
          <w:color w:val="000000" w:themeColor="text1"/>
          <w:vertAlign w:val="superscript"/>
        </w:rPr>
        <w:t>2</w:t>
      </w:r>
      <w:r w:rsidRPr="00B071E2">
        <w:rPr>
          <w:rFonts w:hint="eastAsia"/>
          <w:color w:val="000000" w:themeColor="text1"/>
        </w:rPr>
        <w:t>。</w:t>
      </w:r>
    </w:p>
  </w:footnote>
  <w:footnote w:id="11">
    <w:p w:rsidR="00B0759A" w:rsidRPr="00B071E2" w:rsidRDefault="00B0759A" w:rsidP="00CF1B1E">
      <w:pPr>
        <w:pStyle w:val="aff5"/>
        <w:rPr>
          <w:color w:val="000000" w:themeColor="text1"/>
        </w:rPr>
      </w:pPr>
      <w:r w:rsidRPr="00B071E2">
        <w:rPr>
          <w:rStyle w:val="aff7"/>
          <w:color w:val="000000" w:themeColor="text1"/>
        </w:rPr>
        <w:footnoteRef/>
      </w:r>
      <w:r w:rsidRPr="00B071E2">
        <w:rPr>
          <w:rFonts w:hint="eastAsia"/>
          <w:color w:val="000000" w:themeColor="text1"/>
        </w:rPr>
        <w:t>現行計畫為生活圈道路交通系統建設計畫(公路系統)6年(111-116)計畫。</w:t>
      </w:r>
    </w:p>
  </w:footnote>
  <w:footnote w:id="12">
    <w:p w:rsidR="00B0759A" w:rsidRPr="00B071E2" w:rsidRDefault="00B0759A" w:rsidP="00CF1B1E">
      <w:pPr>
        <w:pStyle w:val="aff5"/>
        <w:rPr>
          <w:color w:val="000000" w:themeColor="text1"/>
        </w:rPr>
      </w:pPr>
      <w:r w:rsidRPr="00B071E2">
        <w:rPr>
          <w:rStyle w:val="aff7"/>
          <w:color w:val="000000" w:themeColor="text1"/>
        </w:rPr>
        <w:footnoteRef/>
      </w:r>
      <w:r w:rsidRPr="00B071E2">
        <w:rPr>
          <w:rFonts w:hint="eastAsia"/>
          <w:color w:val="000000" w:themeColor="text1"/>
        </w:rPr>
        <w:t>公路總局三工處1</w:t>
      </w:r>
      <w:r w:rsidRPr="00B071E2">
        <w:rPr>
          <w:color w:val="000000" w:themeColor="text1"/>
        </w:rPr>
        <w:t>09</w:t>
      </w:r>
      <w:r w:rsidRPr="00B071E2">
        <w:rPr>
          <w:rFonts w:hint="eastAsia"/>
          <w:color w:val="000000" w:themeColor="text1"/>
        </w:rPr>
        <w:t>年9月21日三工工字第1</w:t>
      </w:r>
      <w:r w:rsidRPr="00B071E2">
        <w:rPr>
          <w:color w:val="000000" w:themeColor="text1"/>
        </w:rPr>
        <w:t>090095700</w:t>
      </w:r>
      <w:r w:rsidRPr="00B071E2">
        <w:rPr>
          <w:rFonts w:hint="eastAsia"/>
          <w:color w:val="000000" w:themeColor="text1"/>
        </w:rPr>
        <w:t>號函</w:t>
      </w:r>
    </w:p>
  </w:footnote>
  <w:footnote w:id="13">
    <w:p w:rsidR="00B0759A" w:rsidRPr="00B071E2" w:rsidRDefault="00B0759A" w:rsidP="00264242">
      <w:pPr>
        <w:pStyle w:val="aff5"/>
        <w:adjustRightInd w:val="0"/>
        <w:rPr>
          <w:color w:val="000000" w:themeColor="text1"/>
        </w:rPr>
      </w:pPr>
      <w:r w:rsidRPr="00B071E2">
        <w:rPr>
          <w:rStyle w:val="aff7"/>
          <w:color w:val="000000" w:themeColor="text1"/>
        </w:rPr>
        <w:footnoteRef/>
      </w:r>
      <w:r w:rsidRPr="00B071E2">
        <w:rPr>
          <w:rFonts w:hint="eastAsia"/>
          <w:color w:val="000000" w:themeColor="text1"/>
        </w:rPr>
        <w:t>資料來源：環保署環境資料開放平臺，營運中公有掩埋場掩埋場容量統計表。</w:t>
      </w:r>
    </w:p>
  </w:footnote>
  <w:footnote w:id="14">
    <w:p w:rsidR="00B0759A" w:rsidRPr="00B071E2" w:rsidRDefault="00B0759A" w:rsidP="00264242">
      <w:pPr>
        <w:pStyle w:val="aff5"/>
        <w:adjustRightInd w:val="0"/>
        <w:rPr>
          <w:color w:val="000000" w:themeColor="text1"/>
        </w:rPr>
      </w:pPr>
      <w:r w:rsidRPr="00B071E2">
        <w:rPr>
          <w:rStyle w:val="aff7"/>
          <w:color w:val="000000" w:themeColor="text1"/>
        </w:rPr>
        <w:footnoteRef/>
      </w:r>
      <w:r w:rsidRPr="00B071E2">
        <w:rPr>
          <w:rFonts w:hint="eastAsia"/>
          <w:color w:val="000000" w:themeColor="text1"/>
        </w:rPr>
        <w:t>(一)所有產品的包裝材料設計使用相對環保或可重複使用的材質。(二)目前使用二次包裝或重複包裝的產品，考慮使用單一包裝以減少包裝量。(三</w:t>
      </w:r>
      <w:r w:rsidRPr="00B071E2">
        <w:rPr>
          <w:color w:val="000000" w:themeColor="text1"/>
        </w:rPr>
        <w:t>)</w:t>
      </w:r>
      <w:r w:rsidRPr="00B071E2">
        <w:rPr>
          <w:rFonts w:hint="eastAsia"/>
          <w:color w:val="000000" w:themeColor="text1"/>
        </w:rPr>
        <w:t>販售商品從原本的小包裝改以大包裝的方式，提供多人共享。</w:t>
      </w:r>
    </w:p>
  </w:footnote>
  <w:footnote w:id="15">
    <w:p w:rsidR="00B0759A" w:rsidRPr="00B071E2" w:rsidRDefault="00B0759A" w:rsidP="00264242">
      <w:pPr>
        <w:pStyle w:val="aff5"/>
        <w:adjustRightInd w:val="0"/>
        <w:rPr>
          <w:color w:val="000000" w:themeColor="text1"/>
        </w:rPr>
      </w:pPr>
      <w:r w:rsidRPr="00B071E2">
        <w:rPr>
          <w:rStyle w:val="aff7"/>
          <w:color w:val="000000" w:themeColor="text1"/>
        </w:rPr>
        <w:footnoteRef/>
      </w:r>
      <w:r w:rsidRPr="00B071E2">
        <w:rPr>
          <w:rFonts w:hint="eastAsia"/>
          <w:color w:val="000000" w:themeColor="text1"/>
        </w:rPr>
        <w:t>PET瓶飲料包材調整為家庭號及CAN包裝販售減少0.49噸/年。便當包材由塑膠盒調整為紙盒減少0.19噸/年。</w:t>
      </w:r>
    </w:p>
  </w:footnote>
  <w:footnote w:id="16">
    <w:p w:rsidR="00B0759A" w:rsidRPr="00B071E2" w:rsidRDefault="00B0759A" w:rsidP="00264242">
      <w:pPr>
        <w:pStyle w:val="aff5"/>
        <w:adjustRightInd w:val="0"/>
        <w:rPr>
          <w:color w:val="000000" w:themeColor="text1"/>
        </w:rPr>
      </w:pPr>
      <w:r w:rsidRPr="00B071E2">
        <w:rPr>
          <w:rStyle w:val="aff7"/>
          <w:color w:val="000000" w:themeColor="text1"/>
        </w:rPr>
        <w:footnoteRef/>
      </w:r>
      <w:r w:rsidRPr="00B071E2">
        <w:rPr>
          <w:rFonts w:hint="eastAsia"/>
          <w:color w:val="000000" w:themeColor="text1"/>
        </w:rPr>
        <w:t>利用逆物流將塑膠容器回運本島約1噸/年。</w:t>
      </w:r>
    </w:p>
  </w:footnote>
  <w:footnote w:id="17">
    <w:p w:rsidR="00B0759A" w:rsidRPr="00B071E2" w:rsidRDefault="00B0759A" w:rsidP="00264242">
      <w:pPr>
        <w:pStyle w:val="aff5"/>
        <w:adjustRightInd w:val="0"/>
        <w:rPr>
          <w:color w:val="000000" w:themeColor="text1"/>
        </w:rPr>
      </w:pPr>
      <w:r w:rsidRPr="00B071E2">
        <w:rPr>
          <w:rStyle w:val="aff7"/>
          <w:color w:val="000000" w:themeColor="text1"/>
        </w:rPr>
        <w:footnoteRef/>
      </w:r>
      <w:r w:rsidRPr="00B071E2">
        <w:rPr>
          <w:rFonts w:hint="eastAsia"/>
          <w:color w:val="000000" w:themeColor="text1"/>
        </w:rPr>
        <w:t>當地循環杯業者合作導入，目前平均約3人/天租借循環杯。111年6月15日起門市循環杯加碼優惠省7元自帶杯折扣5元。</w:t>
      </w:r>
    </w:p>
  </w:footnote>
  <w:footnote w:id="18">
    <w:p w:rsidR="00B0759A" w:rsidRPr="00B071E2" w:rsidRDefault="00B0759A" w:rsidP="00264242">
      <w:pPr>
        <w:pStyle w:val="aff5"/>
        <w:adjustRightInd w:val="0"/>
        <w:rPr>
          <w:color w:val="000000" w:themeColor="text1"/>
        </w:rPr>
      </w:pPr>
      <w:r w:rsidRPr="00B071E2">
        <w:rPr>
          <w:rStyle w:val="aff7"/>
          <w:color w:val="000000" w:themeColor="text1"/>
        </w:rPr>
        <w:footnoteRef/>
      </w:r>
      <w:r w:rsidRPr="00B071E2">
        <w:rPr>
          <w:rFonts w:hint="eastAsia"/>
          <w:color w:val="000000" w:themeColor="text1"/>
        </w:rPr>
        <w:t>與腦麻協會合作，使用回收寶特瓶紗製成布料，做成的提袋及掛包。符合循環回收再利用的商品，兼顧環保及公益推動。</w:t>
      </w:r>
    </w:p>
  </w:footnote>
  <w:footnote w:id="19">
    <w:p w:rsidR="00B0759A" w:rsidRPr="00B071E2" w:rsidRDefault="00B0759A" w:rsidP="00264242">
      <w:pPr>
        <w:pStyle w:val="aff5"/>
        <w:adjustRightInd w:val="0"/>
        <w:rPr>
          <w:color w:val="000000" w:themeColor="text1"/>
        </w:rPr>
      </w:pPr>
      <w:r w:rsidRPr="00B071E2">
        <w:rPr>
          <w:rStyle w:val="aff7"/>
          <w:color w:val="000000" w:themeColor="text1"/>
        </w:rPr>
        <w:footnoteRef/>
      </w:r>
      <w:r w:rsidRPr="00B071E2">
        <w:rPr>
          <w:rFonts w:hint="eastAsia"/>
          <w:color w:val="000000" w:themeColor="text1"/>
        </w:rPr>
        <w:t>資源回收機已於111年6月9日啟用。透過門市群組訊息傳播，顧客呼朋引伴回收寶特瓶，響應環保運動。</w:t>
      </w:r>
    </w:p>
  </w:footnote>
  <w:footnote w:id="20">
    <w:p w:rsidR="00B0759A" w:rsidRPr="00B071E2" w:rsidRDefault="00B0759A" w:rsidP="00264242">
      <w:pPr>
        <w:pStyle w:val="aff5"/>
        <w:adjustRightInd w:val="0"/>
        <w:rPr>
          <w:color w:val="000000" w:themeColor="text1"/>
        </w:rPr>
      </w:pPr>
      <w:r w:rsidRPr="00B071E2">
        <w:rPr>
          <w:rStyle w:val="aff7"/>
          <w:color w:val="000000" w:themeColor="text1"/>
        </w:rPr>
        <w:footnoteRef/>
      </w:r>
      <w:r w:rsidRPr="00B071E2">
        <w:rPr>
          <w:rFonts w:hint="eastAsia"/>
          <w:color w:val="000000" w:themeColor="text1"/>
        </w:rPr>
        <w:t>設置回收台及回收桶，為完整的資源回收分類。以影像方式及圖示說明教導顧客自己動手做回收，達到教育的目的。</w:t>
      </w:r>
    </w:p>
  </w:footnote>
  <w:footnote w:id="21">
    <w:p w:rsidR="00B0759A" w:rsidRPr="00B071E2" w:rsidRDefault="00B0759A" w:rsidP="00264242">
      <w:pPr>
        <w:pStyle w:val="aff5"/>
        <w:adjustRightInd w:val="0"/>
        <w:rPr>
          <w:color w:val="000000" w:themeColor="text1"/>
        </w:rPr>
      </w:pPr>
      <w:r w:rsidRPr="00B071E2">
        <w:rPr>
          <w:rStyle w:val="aff7"/>
          <w:color w:val="000000" w:themeColor="text1"/>
        </w:rPr>
        <w:footnoteRef/>
      </w:r>
      <w:r w:rsidRPr="00B071E2">
        <w:rPr>
          <w:rFonts w:hint="eastAsia"/>
          <w:color w:val="000000" w:themeColor="text1"/>
        </w:rPr>
        <w:t>暑假期間於蘭嶼兩門市(蘭嶼、東清灣)舉辦，教導親子自帶、正確回收進行生活中的減塑，讓門市成為進行永續教育的場域。邀請在地3所小學加入「閱讀勵學」計畫，深耕永續教育。</w:t>
      </w:r>
    </w:p>
  </w:footnote>
  <w:footnote w:id="22">
    <w:p w:rsidR="00B0759A" w:rsidRPr="00B071E2" w:rsidRDefault="00B0759A" w:rsidP="00FB23E5">
      <w:pPr>
        <w:pStyle w:val="aff5"/>
        <w:rPr>
          <w:color w:val="000000" w:themeColor="text1"/>
        </w:rPr>
      </w:pPr>
      <w:r w:rsidRPr="00B071E2">
        <w:rPr>
          <w:rStyle w:val="aff7"/>
          <w:color w:val="000000" w:themeColor="text1"/>
        </w:rPr>
        <w:footnoteRef/>
      </w:r>
      <w:r w:rsidRPr="00B071E2">
        <w:rPr>
          <w:rFonts w:hint="eastAsia"/>
          <w:color w:val="000000" w:themeColor="text1"/>
        </w:rPr>
        <w:t>交通部公路總局執行公路公共運輸多元推升計畫、公共運輸服務升級計畫，於109年補助鄉公所闢駛1條幸福巴士環島公車路線當年補助購置1輛無障礙中巴、110年購置1輛9人座小型車。</w:t>
      </w:r>
    </w:p>
  </w:footnote>
  <w:footnote w:id="23">
    <w:p w:rsidR="00B0759A" w:rsidRPr="00B071E2" w:rsidRDefault="00B0759A" w:rsidP="00054B2A">
      <w:pPr>
        <w:pStyle w:val="aff5"/>
        <w:wordWrap w:val="0"/>
        <w:rPr>
          <w:color w:val="000000" w:themeColor="text1"/>
        </w:rPr>
      </w:pPr>
      <w:r w:rsidRPr="00B071E2">
        <w:rPr>
          <w:rStyle w:val="aff7"/>
          <w:color w:val="000000" w:themeColor="text1"/>
        </w:rPr>
        <w:footnoteRef/>
      </w:r>
      <w:r w:rsidRPr="00B071E2">
        <w:rPr>
          <w:rFonts w:hint="eastAsia"/>
          <w:color w:val="000000" w:themeColor="text1"/>
        </w:rPr>
        <w:t>劉正輝（9</w:t>
      </w:r>
      <w:r w:rsidRPr="00B071E2">
        <w:rPr>
          <w:color w:val="000000" w:themeColor="text1"/>
        </w:rPr>
        <w:t>8</w:t>
      </w:r>
      <w:r w:rsidRPr="00B071E2">
        <w:rPr>
          <w:rFonts w:hint="eastAsia"/>
          <w:color w:val="000000" w:themeColor="text1"/>
        </w:rPr>
        <w:t>），蘭嶼聚落與自然景觀，</w:t>
      </w:r>
      <w:r w:rsidRPr="00B071E2">
        <w:rPr>
          <w:rFonts w:hint="eastAsia"/>
          <w:i/>
          <w:color w:val="000000" w:themeColor="text1"/>
        </w:rPr>
        <w:t>文化部臺灣大百科全書</w:t>
      </w:r>
      <w:r w:rsidRPr="00B071E2">
        <w:rPr>
          <w:rFonts w:hint="eastAsia"/>
          <w:color w:val="000000" w:themeColor="text1"/>
        </w:rPr>
        <w:t>，網址：</w:t>
      </w:r>
      <w:hyperlink r:id="rId1" w:history="1">
        <w:r w:rsidRPr="00B071E2">
          <w:rPr>
            <w:rStyle w:val="af1"/>
            <w:color w:val="000000" w:themeColor="text1"/>
          </w:rPr>
          <w:t>https://nrch.culture.tw/twpedia.aspx?id=1650</w:t>
        </w:r>
      </w:hyperlink>
      <w:r w:rsidRPr="00B071E2">
        <w:rPr>
          <w:rFonts w:hint="eastAsia"/>
          <w:color w:val="000000" w:themeColor="text1"/>
        </w:rPr>
        <w:t>。</w:t>
      </w:r>
    </w:p>
  </w:footnote>
  <w:footnote w:id="24">
    <w:p w:rsidR="00B0759A" w:rsidRPr="00B071E2" w:rsidRDefault="00B0759A" w:rsidP="00054B2A">
      <w:pPr>
        <w:pStyle w:val="aff5"/>
        <w:wordWrap w:val="0"/>
        <w:rPr>
          <w:color w:val="000000" w:themeColor="text1"/>
        </w:rPr>
      </w:pPr>
      <w:r w:rsidRPr="00B071E2">
        <w:rPr>
          <w:rStyle w:val="aff7"/>
          <w:color w:val="000000" w:themeColor="text1"/>
        </w:rPr>
        <w:footnoteRef/>
      </w:r>
      <w:r w:rsidRPr="00B071E2">
        <w:rPr>
          <w:rFonts w:hint="eastAsia"/>
          <w:color w:val="000000" w:themeColor="text1"/>
        </w:rPr>
        <w:t>臺東觀光旅遊網，網址：</w:t>
      </w:r>
      <w:hyperlink r:id="rId2" w:history="1">
        <w:r w:rsidRPr="00B071E2">
          <w:rPr>
            <w:rStyle w:val="af1"/>
            <w:color w:val="000000" w:themeColor="text1"/>
          </w:rPr>
          <w:t>https://tour.taitung.gov.tw/zh-tw/administrative/lanyu</w:t>
        </w:r>
      </w:hyperlink>
      <w:r w:rsidRPr="00B071E2">
        <w:rPr>
          <w:rStyle w:val="af1"/>
          <w:rFonts w:hint="eastAsia"/>
          <w:color w:val="000000" w:themeColor="text1"/>
        </w:rPr>
        <w:t>；</w:t>
      </w:r>
      <w:r w:rsidRPr="00B071E2">
        <w:rPr>
          <w:rFonts w:hint="eastAsia"/>
          <w:color w:val="000000" w:themeColor="text1"/>
        </w:rPr>
        <w:t>財團法人蘭嶼部落文化基金會，網址：</w:t>
      </w:r>
      <w:hyperlink r:id="rId3" w:history="1">
        <w:r w:rsidRPr="00B071E2">
          <w:rPr>
            <w:rStyle w:val="af1"/>
            <w:color w:val="000000" w:themeColor="text1"/>
          </w:rPr>
          <w:t>https://www.taofoundation.org.tw/story/ceremony.html</w:t>
        </w:r>
      </w:hyperlink>
      <w:r w:rsidRPr="00B071E2">
        <w:rPr>
          <w:rFonts w:hint="eastAsia"/>
          <w:color w:val="000000" w:themeColor="text1"/>
        </w:rPr>
        <w:t>；蘭嶼鄉公所，網址：</w:t>
      </w:r>
      <w:hyperlink r:id="rId4" w:history="1">
        <w:r w:rsidRPr="00B071E2">
          <w:rPr>
            <w:rStyle w:val="af1"/>
            <w:color w:val="000000" w:themeColor="text1"/>
          </w:rPr>
          <w:t>http://www.lanyu.gov.tw/iframcontent_edit.php?menu=2558&amp;typeid=2587</w:t>
        </w:r>
      </w:hyperlink>
      <w:r w:rsidRPr="00B071E2">
        <w:rPr>
          <w:rStyle w:val="af1"/>
          <w:rFonts w:hint="eastAsia"/>
          <w:color w:val="000000" w:themeColor="text1"/>
        </w:rPr>
        <w:t>；</w:t>
      </w:r>
      <w:r w:rsidRPr="00B071E2">
        <w:rPr>
          <w:rFonts w:hint="eastAsia"/>
          <w:color w:val="000000" w:themeColor="text1"/>
        </w:rPr>
        <w:t>「門兒」都沒有？那你地位可低了—蘭嶼雅美族傳統多門半穴居建築文化，</w:t>
      </w:r>
      <w:r w:rsidRPr="00B071E2">
        <w:rPr>
          <w:rFonts w:hint="eastAsia"/>
          <w:i/>
          <w:color w:val="000000" w:themeColor="text1"/>
        </w:rPr>
        <w:t>財團法人空間母語文化藝術基金會</w:t>
      </w:r>
      <w:r w:rsidRPr="00B071E2">
        <w:rPr>
          <w:rFonts w:hint="eastAsia"/>
          <w:color w:val="000000" w:themeColor="text1"/>
        </w:rPr>
        <w:t>，網址：</w:t>
      </w:r>
      <w:hyperlink r:id="rId5" w:history="1">
        <w:r w:rsidRPr="00B071E2">
          <w:rPr>
            <w:rStyle w:val="af1"/>
            <w:color w:val="000000" w:themeColor="text1"/>
          </w:rPr>
          <w:t>https://kjmu.org.tw/%E9%9B%85%E7%BE%8E%E6%97%8F%E5%AE%B6%E5%B1%8B/</w:t>
        </w:r>
      </w:hyperlink>
      <w:r w:rsidRPr="00B071E2">
        <w:rPr>
          <w:rFonts w:hint="eastAsia"/>
          <w:color w:val="000000" w:themeColor="text1"/>
        </w:rPr>
        <w:t>。</w:t>
      </w:r>
    </w:p>
  </w:footnote>
  <w:footnote w:id="25">
    <w:p w:rsidR="00B0759A" w:rsidRPr="00B071E2" w:rsidRDefault="00B0759A" w:rsidP="006138FA">
      <w:pPr>
        <w:pStyle w:val="aff5"/>
        <w:kinsoku w:val="0"/>
        <w:wordWrap w:val="0"/>
        <w:rPr>
          <w:color w:val="000000" w:themeColor="text1"/>
        </w:rPr>
      </w:pPr>
      <w:r w:rsidRPr="00B071E2">
        <w:rPr>
          <w:rStyle w:val="aff7"/>
          <w:color w:val="000000" w:themeColor="text1"/>
        </w:rPr>
        <w:footnoteRef/>
      </w:r>
      <w:r w:rsidRPr="00B071E2">
        <w:rPr>
          <w:rFonts w:hint="eastAsia"/>
          <w:color w:val="000000" w:themeColor="text1"/>
        </w:rPr>
        <w:t>飛魚祭可分為飛魚招魚祭、飛魚收藏祭、飛魚終食祭。從每年2至3月舉行的飛魚招魚祭到9月的飛魚終食祭為止都可以說是飛魚季，正值春夏時節，適於出海，飛魚與飛魚乾為這時期的主要食物。資料來源：財團法人蘭嶼部落文化基金會，網址：</w:t>
      </w:r>
      <w:hyperlink r:id="rId6" w:history="1">
        <w:r w:rsidRPr="00B071E2">
          <w:rPr>
            <w:rStyle w:val="af1"/>
            <w:color w:val="000000" w:themeColor="text1"/>
          </w:rPr>
          <w:t>https://www.taofoundation.org.tw/story/ceremony.html</w:t>
        </w:r>
      </w:hyperlink>
      <w:r w:rsidRPr="00B071E2">
        <w:rPr>
          <w:rFonts w:hint="eastAsia"/>
          <w:color w:val="000000" w:themeColor="text1"/>
        </w:rPr>
        <w:t>；蘭嶼鄉公所，網址：</w:t>
      </w:r>
      <w:hyperlink r:id="rId7" w:history="1">
        <w:r w:rsidRPr="00B071E2">
          <w:rPr>
            <w:rStyle w:val="af1"/>
            <w:color w:val="000000" w:themeColor="text1"/>
          </w:rPr>
          <w:t>http://www.lanyu.gov.tw/iframcontent_edit.php?menu=2558&amp;typeid=2587</w:t>
        </w:r>
      </w:hyperlink>
      <w:r w:rsidRPr="00B071E2">
        <w:rPr>
          <w:rFonts w:hint="eastAsia"/>
          <w:color w:val="000000" w:themeColor="text1"/>
        </w:rPr>
        <w:t>。</w:t>
      </w:r>
    </w:p>
  </w:footnote>
  <w:footnote w:id="26">
    <w:p w:rsidR="00B0759A" w:rsidRPr="00B071E2" w:rsidRDefault="00B0759A" w:rsidP="00B450F9">
      <w:pPr>
        <w:pStyle w:val="aff5"/>
        <w:rPr>
          <w:color w:val="000000" w:themeColor="text1"/>
        </w:rPr>
      </w:pPr>
      <w:r w:rsidRPr="00B071E2">
        <w:rPr>
          <w:rStyle w:val="aff7"/>
          <w:color w:val="000000" w:themeColor="text1"/>
        </w:rPr>
        <w:footnoteRef/>
      </w:r>
      <w:r w:rsidRPr="00B071E2">
        <w:rPr>
          <w:rFonts w:hAnsi="Arial" w:hint="eastAsia"/>
          <w:b/>
          <w:color w:val="000000" w:themeColor="text1"/>
          <w:u w:val="single"/>
        </w:rPr>
        <w:t>傳統工藝</w:t>
      </w:r>
      <w:r w:rsidRPr="00B071E2">
        <w:rPr>
          <w:rFonts w:hAnsi="Arial" w:hint="eastAsia"/>
          <w:color w:val="000000" w:themeColor="text1"/>
        </w:rPr>
        <w:t>：包含雅美拼板船、黃金薄片飾品（黃金在雅美族中是重要的財產，將黃金打成8字型掛在頸上，象徵財富，亦可作為祭祀避邪之用）、銀盔（由銀元敲成薄片疊成，前面開方孔做為眼睛視物之用，雅美族人把銀盔當做傳家之寶，在祭典時會戴）、捏陶（雅美族有很多不同類型的陶器，各有特定盛裝的食物；在燒製陶器時也會製作出一些土偶，這些土偶都是表達和他們生活有關的事物，造型都簡單不做修飾）；</w:t>
      </w:r>
      <w:r w:rsidRPr="00B071E2">
        <w:rPr>
          <w:rFonts w:hAnsi="Arial" w:hint="eastAsia"/>
          <w:b/>
          <w:color w:val="000000" w:themeColor="text1"/>
          <w:u w:val="single"/>
        </w:rPr>
        <w:t>服飾文化</w:t>
      </w:r>
      <w:r w:rsidRPr="00B071E2">
        <w:rPr>
          <w:rFonts w:hAnsi="Arial" w:hint="eastAsia"/>
          <w:color w:val="000000" w:themeColor="text1"/>
        </w:rPr>
        <w:t>：</w:t>
      </w:r>
      <w:r w:rsidRPr="00B071E2">
        <w:rPr>
          <w:color w:val="000000" w:themeColor="text1"/>
          <w:shd w:val="clear" w:color="auto" w:fill="FFFFFF"/>
        </w:rPr>
        <w:t>達悟族的傳統服飾為藍白相間的衣服及丁字帶褲，是由熱帶海島生活而發展出來的，和其他族群華美高彩的服飾很不一樣</w:t>
      </w:r>
      <w:r w:rsidRPr="00B071E2">
        <w:rPr>
          <w:rFonts w:hAnsi="Arial" w:hint="eastAsia"/>
          <w:color w:val="000000" w:themeColor="text1"/>
        </w:rPr>
        <w:t>；</w:t>
      </w:r>
      <w:r w:rsidRPr="00B071E2">
        <w:rPr>
          <w:rFonts w:hAnsi="Arial" w:hint="eastAsia"/>
          <w:b/>
          <w:color w:val="000000" w:themeColor="text1"/>
          <w:u w:val="single"/>
        </w:rPr>
        <w:t>傳統住屋</w:t>
      </w:r>
      <w:r w:rsidRPr="00B071E2">
        <w:rPr>
          <w:rFonts w:hAnsi="Arial" w:hint="eastAsia"/>
          <w:color w:val="000000" w:themeColor="text1"/>
        </w:rPr>
        <w:t>：</w:t>
      </w:r>
      <w:r w:rsidRPr="00B071E2">
        <w:rPr>
          <w:rFonts w:hint="eastAsia"/>
          <w:color w:val="000000" w:themeColor="text1"/>
          <w:shd w:val="clear" w:color="auto" w:fill="FFFFFF"/>
        </w:rPr>
        <w:t>因應酷熱而多風的氣候所發展出來的居住方式，特色為半穴居，一般來說包括地下主屋、工作房和涼台三個部分。主屋又稱為「地下屋」，築在低於地面1至2公尺深的地穴，冬暖夏涼、隔熱效果佳，加上能躲避颱風、東北季風及地震。</w:t>
      </w:r>
    </w:p>
  </w:footnote>
  <w:footnote w:id="27">
    <w:p w:rsidR="00B0759A" w:rsidRPr="00B071E2" w:rsidRDefault="00B0759A" w:rsidP="009A3FE8">
      <w:pPr>
        <w:pStyle w:val="aff5"/>
        <w:rPr>
          <w:rFonts w:hAnsi="標楷體"/>
          <w:color w:val="000000" w:themeColor="text1"/>
        </w:rPr>
      </w:pPr>
      <w:r w:rsidRPr="00B071E2">
        <w:rPr>
          <w:rStyle w:val="aff7"/>
          <w:rFonts w:hAnsi="標楷體"/>
          <w:color w:val="000000" w:themeColor="text1"/>
        </w:rPr>
        <w:footnoteRef/>
      </w:r>
      <w:r w:rsidRPr="00B071E2">
        <w:rPr>
          <w:rFonts w:hAnsi="標楷體" w:cs="新細明體" w:hint="eastAsia"/>
          <w:color w:val="000000" w:themeColor="text1"/>
        </w:rPr>
        <w:t>研商「蘭嶼雅美(達悟</w:t>
      </w:r>
      <w:r w:rsidRPr="00B071E2">
        <w:rPr>
          <w:rFonts w:hAnsi="標楷體" w:cs="新細明體"/>
          <w:color w:val="000000" w:themeColor="text1"/>
        </w:rPr>
        <w:t>)</w:t>
      </w:r>
      <w:r w:rsidRPr="00B071E2">
        <w:rPr>
          <w:rFonts w:hAnsi="標楷體" w:cs="新細明體" w:hint="eastAsia"/>
          <w:color w:val="000000" w:themeColor="text1"/>
        </w:rPr>
        <w:t>族權益維護之重大建設政策規劃及執行情形」之用地取得會議紀錄。會議日期：1</w:t>
      </w:r>
      <w:r w:rsidRPr="00B071E2">
        <w:rPr>
          <w:rFonts w:hAnsi="標楷體" w:cs="新細明體"/>
          <w:color w:val="000000" w:themeColor="text1"/>
        </w:rPr>
        <w:t>11</w:t>
      </w:r>
      <w:r w:rsidRPr="00B071E2">
        <w:rPr>
          <w:rFonts w:hAnsi="標楷體" w:cs="新細明體" w:hint="eastAsia"/>
          <w:color w:val="000000" w:themeColor="text1"/>
        </w:rPr>
        <w:t>年5月</w:t>
      </w:r>
      <w:r w:rsidRPr="00B071E2">
        <w:rPr>
          <w:rFonts w:hAnsi="標楷體" w:cs="新細明體"/>
          <w:color w:val="000000" w:themeColor="text1"/>
        </w:rPr>
        <w:t>9</w:t>
      </w:r>
      <w:r w:rsidRPr="00B071E2">
        <w:rPr>
          <w:rFonts w:hAnsi="標楷體" w:cs="新細明體" w:hint="eastAsia"/>
          <w:color w:val="000000" w:themeColor="text1"/>
        </w:rPr>
        <w:t>日；會議地點：原民會1</w:t>
      </w:r>
      <w:r w:rsidRPr="00B071E2">
        <w:rPr>
          <w:rFonts w:hAnsi="標楷體" w:cs="新細明體"/>
          <w:color w:val="000000" w:themeColor="text1"/>
        </w:rPr>
        <w:t>023</w:t>
      </w:r>
      <w:r w:rsidRPr="00B071E2">
        <w:rPr>
          <w:rFonts w:hAnsi="標楷體" w:cs="新細明體" w:hint="eastAsia"/>
          <w:color w:val="000000" w:themeColor="text1"/>
        </w:rPr>
        <w:t>會議室；會議討論包含議題一、臺東醫院蘭嶼分院設置地點，以及議題二、遊客服務中心之設置地點。</w:t>
      </w:r>
    </w:p>
  </w:footnote>
  <w:footnote w:id="28">
    <w:p w:rsidR="00B0759A" w:rsidRPr="00B071E2" w:rsidRDefault="00B0759A" w:rsidP="001B7FCD">
      <w:pPr>
        <w:pStyle w:val="aff5"/>
        <w:wordWrap w:val="0"/>
        <w:rPr>
          <w:color w:val="000000" w:themeColor="text1"/>
        </w:rPr>
      </w:pPr>
      <w:r w:rsidRPr="00B071E2">
        <w:rPr>
          <w:rStyle w:val="aff7"/>
          <w:color w:val="000000" w:themeColor="text1"/>
        </w:rPr>
        <w:footnoteRef/>
      </w:r>
      <w:r w:rsidRPr="00B071E2">
        <w:rPr>
          <w:rFonts w:hint="eastAsia"/>
          <w:color w:val="000000" w:themeColor="text1"/>
        </w:rPr>
        <w:t>資料來源：蘭嶼文物館介紹，</w:t>
      </w:r>
      <w:r w:rsidRPr="00B071E2">
        <w:rPr>
          <w:rFonts w:hint="eastAsia"/>
          <w:i/>
          <w:color w:val="000000" w:themeColor="text1"/>
        </w:rPr>
        <w:t>蘭恩文教基金會</w:t>
      </w:r>
      <w:r w:rsidRPr="00B071E2">
        <w:rPr>
          <w:rFonts w:hint="eastAsia"/>
          <w:color w:val="000000" w:themeColor="text1"/>
        </w:rPr>
        <w:t>，網址：</w:t>
      </w:r>
      <w:hyperlink r:id="rId8" w:history="1">
        <w:r w:rsidRPr="00B071E2">
          <w:rPr>
            <w:rStyle w:val="af1"/>
            <w:color w:val="000000" w:themeColor="text1"/>
          </w:rPr>
          <w:t>http://www.lanan.org.tw/artMuseum</w:t>
        </w:r>
      </w:hyperlink>
      <w:r w:rsidRPr="00B071E2">
        <w:rPr>
          <w:rFonts w:hint="eastAsia"/>
          <w:color w:val="000000" w:themeColor="text1"/>
        </w:rPr>
        <w:t>。</w:t>
      </w:r>
    </w:p>
  </w:footnote>
  <w:footnote w:id="29">
    <w:p w:rsidR="00B0759A" w:rsidRPr="00B071E2" w:rsidRDefault="00B0759A" w:rsidP="00AB3AD4">
      <w:pPr>
        <w:pStyle w:val="aff5"/>
        <w:rPr>
          <w:color w:val="000000" w:themeColor="text1"/>
        </w:rPr>
      </w:pPr>
      <w:r w:rsidRPr="00B071E2">
        <w:rPr>
          <w:rStyle w:val="aff7"/>
          <w:color w:val="000000" w:themeColor="text1"/>
        </w:rPr>
        <w:footnoteRef/>
      </w:r>
      <w:r w:rsidRPr="00B071E2">
        <w:rPr>
          <w:color w:val="000000" w:themeColor="text1"/>
        </w:rPr>
        <w:t xml:space="preserve"> </w:t>
      </w:r>
      <w:r w:rsidRPr="00B071E2">
        <w:rPr>
          <w:rFonts w:hint="eastAsia"/>
          <w:color w:val="000000" w:themeColor="text1"/>
        </w:rPr>
        <w:t>行政院111年8月11日院臺原字第1110024685號。</w:t>
      </w:r>
    </w:p>
  </w:footnote>
  <w:footnote w:id="30">
    <w:p w:rsidR="00B0759A" w:rsidRPr="00B071E2" w:rsidRDefault="00B0759A" w:rsidP="00406CB3">
      <w:pPr>
        <w:pStyle w:val="aff5"/>
        <w:wordWrap w:val="0"/>
        <w:rPr>
          <w:rFonts w:hAnsi="標楷體"/>
          <w:color w:val="000000" w:themeColor="text1"/>
        </w:rPr>
      </w:pPr>
      <w:r w:rsidRPr="00B071E2">
        <w:rPr>
          <w:rStyle w:val="aff7"/>
          <w:rFonts w:hAnsi="標楷體"/>
          <w:color w:val="000000" w:themeColor="text1"/>
        </w:rPr>
        <w:footnoteRef/>
      </w:r>
      <w:r w:rsidRPr="00B071E2">
        <w:rPr>
          <w:rFonts w:hAnsi="標楷體" w:hint="eastAsia"/>
          <w:color w:val="000000" w:themeColor="text1"/>
        </w:rPr>
        <w:t>資料來源：霧台鄉自然人文生態景觀區完成劃設公告啟動部落觀光新篇章，</w:t>
      </w:r>
      <w:r w:rsidRPr="00B071E2">
        <w:rPr>
          <w:rFonts w:hAnsi="標楷體" w:hint="eastAsia"/>
          <w:i/>
          <w:color w:val="000000" w:themeColor="text1"/>
        </w:rPr>
        <w:t>屏東縣政府傳播暨國際事務處</w:t>
      </w:r>
      <w:r w:rsidRPr="00B071E2">
        <w:rPr>
          <w:rFonts w:hAnsi="標楷體" w:hint="eastAsia"/>
          <w:color w:val="000000" w:themeColor="text1"/>
        </w:rPr>
        <w:t>，網址：</w:t>
      </w:r>
      <w:hyperlink r:id="rId9" w:history="1">
        <w:r w:rsidRPr="00B071E2">
          <w:rPr>
            <w:rStyle w:val="af1"/>
            <w:rFonts w:hAnsi="標楷體"/>
            <w:color w:val="000000" w:themeColor="text1"/>
          </w:rPr>
          <w:t>https://www.pthg.gov.tw/plantou/News_Content.aspx?n=B666B8BE5F183769&amp;sms=6B402F30807E7BB3&amp;s=445A07DA707EA0E1</w:t>
        </w:r>
      </w:hyperlink>
      <w:r w:rsidRPr="00B071E2">
        <w:rPr>
          <w:rFonts w:hAnsi="標楷體" w:hint="eastAsia"/>
          <w:color w:val="000000" w:themeColor="text1"/>
        </w:rPr>
        <w:t>。</w:t>
      </w:r>
    </w:p>
  </w:footnote>
  <w:footnote w:id="31">
    <w:p w:rsidR="00B0759A" w:rsidRPr="00B071E2" w:rsidRDefault="00B0759A" w:rsidP="00AB3AD4">
      <w:pPr>
        <w:pStyle w:val="aff5"/>
        <w:rPr>
          <w:color w:val="000000" w:themeColor="text1"/>
        </w:rPr>
      </w:pPr>
      <w:r w:rsidRPr="00B071E2">
        <w:rPr>
          <w:rStyle w:val="aff7"/>
          <w:color w:val="000000" w:themeColor="text1"/>
        </w:rPr>
        <w:footnoteRef/>
      </w:r>
      <w:r w:rsidRPr="00B071E2">
        <w:rPr>
          <w:color w:val="000000" w:themeColor="text1"/>
        </w:rPr>
        <w:t xml:space="preserve"> </w:t>
      </w:r>
      <w:r w:rsidRPr="00B071E2">
        <w:rPr>
          <w:rFonts w:hint="eastAsia"/>
          <w:color w:val="000000" w:themeColor="text1"/>
        </w:rPr>
        <w:t>同註3</w:t>
      </w:r>
      <w:r w:rsidRPr="00B071E2">
        <w:rPr>
          <w:color w:val="000000" w:themeColor="text1"/>
        </w:rPr>
        <w:t>8</w:t>
      </w:r>
      <w:r w:rsidRPr="00B071E2">
        <w:rPr>
          <w:rFonts w:hint="eastAsia"/>
          <w:color w:val="000000" w:themeColor="text1"/>
        </w:rPr>
        <w:t>。</w:t>
      </w:r>
    </w:p>
  </w:footnote>
  <w:footnote w:id="32">
    <w:p w:rsidR="00B0759A" w:rsidRPr="00B071E2" w:rsidRDefault="00B0759A" w:rsidP="00F800B1">
      <w:pPr>
        <w:pStyle w:val="aff5"/>
        <w:rPr>
          <w:color w:val="000000" w:themeColor="text1"/>
        </w:rPr>
      </w:pPr>
      <w:r w:rsidRPr="00B071E2">
        <w:rPr>
          <w:rStyle w:val="aff7"/>
          <w:color w:val="000000" w:themeColor="text1"/>
        </w:rPr>
        <w:footnoteRef/>
      </w:r>
      <w:r w:rsidRPr="00B071E2">
        <w:rPr>
          <w:rFonts w:hint="eastAsia"/>
          <w:color w:val="000000" w:themeColor="text1"/>
        </w:rPr>
        <w:t>資料來源：解決蘭嶼觀光亂象縣府擬設「自然人文生態景觀區」，國立教育廣播電台，網址：</w:t>
      </w:r>
      <w:hyperlink r:id="rId10" w:history="1">
        <w:r w:rsidRPr="00B071E2">
          <w:rPr>
            <w:rStyle w:val="af1"/>
            <w:color w:val="000000" w:themeColor="text1"/>
          </w:rPr>
          <w:t>https://www.ner.gov.tw/news/5aad3f3ab99cd901834456c4</w:t>
        </w:r>
      </w:hyperlink>
      <w:r w:rsidRPr="00B071E2">
        <w:rPr>
          <w:rFonts w:hint="eastAsia"/>
          <w:color w:val="000000" w:themeColor="text1"/>
        </w:rPr>
        <w:t>。</w:t>
      </w:r>
    </w:p>
  </w:footnote>
  <w:footnote w:id="33">
    <w:p w:rsidR="00B0759A" w:rsidRPr="00B071E2" w:rsidRDefault="00B0759A" w:rsidP="00AB3AD4">
      <w:pPr>
        <w:pStyle w:val="aff5"/>
        <w:rPr>
          <w:color w:val="000000" w:themeColor="text1"/>
        </w:rPr>
      </w:pPr>
      <w:r w:rsidRPr="00B071E2">
        <w:rPr>
          <w:rStyle w:val="aff7"/>
          <w:color w:val="000000" w:themeColor="text1"/>
        </w:rPr>
        <w:footnoteRef/>
      </w:r>
      <w:r w:rsidRPr="00B071E2">
        <w:rPr>
          <w:rFonts w:hint="eastAsia"/>
          <w:color w:val="000000" w:themeColor="text1"/>
        </w:rPr>
        <w:t>有關「屏東縣霧台鄉自然人文生態景觀區」參訪，出席單位包括：原住民族委員會2員、臺東縣政府2員、臺東縣蘭嶼鄉公所（公所2員、協會代表12員），並請屏東縣政府、霧台鄉公所協助說明屏東縣霧台鄉自然人文生態景觀區執行情形。</w:t>
      </w:r>
    </w:p>
  </w:footnote>
  <w:footnote w:id="34">
    <w:p w:rsidR="00B0759A" w:rsidRPr="00B071E2" w:rsidRDefault="00B0759A">
      <w:pPr>
        <w:pStyle w:val="aff5"/>
        <w:rPr>
          <w:color w:val="000000" w:themeColor="text1"/>
        </w:rPr>
      </w:pPr>
      <w:r w:rsidRPr="00B071E2">
        <w:rPr>
          <w:rStyle w:val="aff7"/>
          <w:color w:val="000000" w:themeColor="text1"/>
        </w:rPr>
        <w:footnoteRef/>
      </w:r>
      <w:r w:rsidRPr="00B071E2">
        <w:rPr>
          <w:color w:val="000000" w:themeColor="text1"/>
        </w:rPr>
        <w:t xml:space="preserve"> </w:t>
      </w:r>
      <w:r w:rsidRPr="00B071E2">
        <w:rPr>
          <w:rFonts w:hint="eastAsia"/>
          <w:color w:val="000000" w:themeColor="text1"/>
        </w:rPr>
        <w:t>同註3</w:t>
      </w:r>
      <w:r w:rsidRPr="00B071E2">
        <w:rPr>
          <w:color w:val="000000" w:themeColor="text1"/>
        </w:rPr>
        <w:t>8</w:t>
      </w:r>
      <w:r w:rsidRPr="00B071E2">
        <w:rPr>
          <w:rFonts w:hint="eastAsia"/>
          <w:color w:val="000000" w:themeColor="text1"/>
        </w:rPr>
        <w:t>。</w:t>
      </w:r>
    </w:p>
  </w:footnote>
  <w:footnote w:id="35">
    <w:p w:rsidR="00B0759A" w:rsidRPr="00B071E2" w:rsidRDefault="00B0759A">
      <w:pPr>
        <w:pStyle w:val="aff5"/>
        <w:rPr>
          <w:color w:val="000000" w:themeColor="text1"/>
        </w:rPr>
      </w:pPr>
      <w:r w:rsidRPr="00B071E2">
        <w:rPr>
          <w:rStyle w:val="aff7"/>
          <w:color w:val="000000" w:themeColor="text1"/>
        </w:rPr>
        <w:footnoteRef/>
      </w:r>
      <w:r w:rsidRPr="00B071E2">
        <w:rPr>
          <w:rFonts w:hint="eastAsia"/>
          <w:color w:val="000000" w:themeColor="text1"/>
          <w:spacing w:val="-8"/>
        </w:rPr>
        <w:t>食（</w:t>
      </w:r>
      <w:r w:rsidRPr="00B071E2">
        <w:rPr>
          <w:color w:val="000000" w:themeColor="text1"/>
          <w:spacing w:val="-8"/>
        </w:rPr>
        <w:t>Food</w:t>
      </w:r>
      <w:r w:rsidRPr="00B071E2">
        <w:rPr>
          <w:color w:val="000000" w:themeColor="text1"/>
        </w:rPr>
        <w:t>service</w:t>
      </w:r>
      <w:r w:rsidRPr="00B071E2">
        <w:rPr>
          <w:rFonts w:hint="eastAsia"/>
          <w:color w:val="000000" w:themeColor="text1"/>
        </w:rPr>
        <w:t>）</w:t>
      </w:r>
      <w:r w:rsidRPr="00B071E2">
        <w:rPr>
          <w:rFonts w:hint="eastAsia"/>
          <w:color w:val="000000" w:themeColor="text1"/>
          <w:spacing w:val="3"/>
        </w:rPr>
        <w:t>、宿</w:t>
      </w:r>
      <w:r w:rsidRPr="00B071E2">
        <w:rPr>
          <w:rFonts w:hint="eastAsia"/>
          <w:color w:val="000000" w:themeColor="text1"/>
        </w:rPr>
        <w:t>（</w:t>
      </w:r>
      <w:r w:rsidRPr="00B071E2">
        <w:rPr>
          <w:color w:val="000000" w:themeColor="text1"/>
        </w:rPr>
        <w:t>Accommodation</w:t>
      </w:r>
      <w:r w:rsidRPr="00B071E2">
        <w:rPr>
          <w:rFonts w:hint="eastAsia"/>
          <w:color w:val="000000" w:themeColor="text1"/>
        </w:rPr>
        <w:t>）</w:t>
      </w:r>
      <w:r w:rsidRPr="00B071E2">
        <w:rPr>
          <w:rFonts w:hint="eastAsia"/>
          <w:color w:val="000000" w:themeColor="text1"/>
          <w:spacing w:val="4"/>
        </w:rPr>
        <w:t>、行</w:t>
      </w:r>
      <w:r w:rsidRPr="00B071E2">
        <w:rPr>
          <w:rFonts w:hint="eastAsia"/>
          <w:color w:val="000000" w:themeColor="text1"/>
          <w:spacing w:val="5"/>
        </w:rPr>
        <w:t>（</w:t>
      </w:r>
      <w:r w:rsidRPr="00B071E2">
        <w:rPr>
          <w:rFonts w:ascii="Times New Roman"/>
          <w:color w:val="000000" w:themeColor="text1"/>
          <w:spacing w:val="5"/>
        </w:rPr>
        <w:t>Transportation</w:t>
      </w:r>
      <w:r w:rsidRPr="00B071E2">
        <w:rPr>
          <w:rFonts w:hint="eastAsia"/>
          <w:color w:val="000000" w:themeColor="text1"/>
          <w:spacing w:val="5"/>
        </w:rPr>
        <w:t>）</w:t>
      </w:r>
      <w:r w:rsidRPr="00B071E2">
        <w:rPr>
          <w:rFonts w:hint="eastAsia"/>
          <w:color w:val="000000" w:themeColor="text1"/>
        </w:rPr>
        <w:t>、</w:t>
      </w:r>
      <w:r w:rsidRPr="00B071E2">
        <w:rPr>
          <w:rFonts w:hint="eastAsia"/>
          <w:color w:val="000000" w:themeColor="text1"/>
          <w:spacing w:val="6"/>
        </w:rPr>
        <w:t>遊（</w:t>
      </w:r>
      <w:r w:rsidRPr="00B071E2">
        <w:rPr>
          <w:rFonts w:ascii="Times New Roman"/>
          <w:color w:val="000000" w:themeColor="text1"/>
          <w:spacing w:val="6"/>
        </w:rPr>
        <w:t>Activities</w:t>
      </w:r>
      <w:r w:rsidRPr="00B071E2">
        <w:rPr>
          <w:rFonts w:hint="eastAsia"/>
          <w:color w:val="000000" w:themeColor="text1"/>
          <w:spacing w:val="5"/>
        </w:rPr>
        <w:t>、</w:t>
      </w:r>
      <w:r w:rsidRPr="00B071E2">
        <w:rPr>
          <w:rFonts w:ascii="Times New Roman"/>
          <w:color w:val="000000" w:themeColor="text1"/>
          <w:spacing w:val="6"/>
        </w:rPr>
        <w:t>Excursions</w:t>
      </w:r>
      <w:r w:rsidRPr="00B071E2">
        <w:rPr>
          <w:rFonts w:hint="eastAsia"/>
          <w:color w:val="000000" w:themeColor="text1"/>
        </w:rPr>
        <w:t>、</w:t>
      </w:r>
      <w:r w:rsidRPr="00B071E2">
        <w:rPr>
          <w:rFonts w:ascii="Times New Roman" w:eastAsiaTheme="minorEastAsia"/>
          <w:color w:val="000000" w:themeColor="text1"/>
        </w:rPr>
        <w:t>destination</w:t>
      </w:r>
      <w:r w:rsidRPr="00B071E2">
        <w:rPr>
          <w:rFonts w:hint="eastAsia"/>
          <w:color w:val="000000" w:themeColor="text1"/>
        </w:rPr>
        <w:t>）、購（</w:t>
      </w:r>
      <w:r w:rsidRPr="00B071E2">
        <w:rPr>
          <w:rFonts w:ascii="Times New Roman"/>
          <w:color w:val="000000" w:themeColor="text1"/>
        </w:rPr>
        <w:t>Craftproducers</w:t>
      </w:r>
      <w:r w:rsidRPr="00B071E2">
        <w:rPr>
          <w:rFonts w:hint="eastAsia"/>
          <w:color w:val="000000" w:themeColor="text1"/>
        </w:rPr>
        <w:t>）合稱</w:t>
      </w:r>
      <w:r w:rsidRPr="00B071E2">
        <w:rPr>
          <w:color w:val="000000" w:themeColor="text1"/>
        </w:rPr>
        <w:t>旅遊供應鏈</w:t>
      </w:r>
      <w:r w:rsidRPr="00B071E2">
        <w:rPr>
          <w:rFonts w:hint="eastAsia"/>
          <w:color w:val="000000" w:themeColor="text1"/>
        </w:rPr>
        <w:t>，其</w:t>
      </w:r>
      <w:r w:rsidRPr="00B071E2">
        <w:rPr>
          <w:color w:val="000000" w:themeColor="text1"/>
        </w:rPr>
        <w:t>一詞（TourismSupplyChainManagement,TSCM）最早由聯合國世界觀光組織（UNWTO）於1975年提出，又可稱作旅遊業供應鏈合作（Tourismsupplychaincollaboration）或永續供應鏈（Sustainablesupplychain）。旅遊供應鏈是圍繞著滿足旅遊者的需求，而建構的一種包括各供應商（食、宿、行、遊、購）、分銷商、零售商直至最終用戶中的各環節，是一種需求與供給的關係。</w:t>
      </w:r>
    </w:p>
  </w:footnote>
  <w:footnote w:id="36">
    <w:p w:rsidR="00B0759A" w:rsidRPr="00B071E2" w:rsidRDefault="00B0759A" w:rsidP="00CA623A">
      <w:pPr>
        <w:pStyle w:val="aff5"/>
        <w:rPr>
          <w:rFonts w:hAnsi="標楷體"/>
          <w:color w:val="000000" w:themeColor="text1"/>
        </w:rPr>
      </w:pPr>
      <w:r w:rsidRPr="00B071E2">
        <w:rPr>
          <w:rStyle w:val="aff7"/>
          <w:rFonts w:hAnsi="標楷體"/>
          <w:color w:val="000000" w:themeColor="text1"/>
        </w:rPr>
        <w:footnoteRef/>
      </w:r>
      <w:r w:rsidRPr="00B071E2">
        <w:rPr>
          <w:rFonts w:hAnsi="標楷體" w:hint="eastAsia"/>
          <w:color w:val="000000" w:themeColor="text1"/>
        </w:rPr>
        <w:t>該局於</w:t>
      </w:r>
      <w:r w:rsidRPr="00B071E2">
        <w:rPr>
          <w:rFonts w:hAnsi="標楷體"/>
          <w:color w:val="000000" w:themeColor="text1"/>
        </w:rPr>
        <w:t>108</w:t>
      </w:r>
      <w:r w:rsidRPr="00B071E2">
        <w:rPr>
          <w:rFonts w:hAnsi="標楷體" w:hint="eastAsia"/>
          <w:color w:val="000000" w:themeColor="text1"/>
        </w:rPr>
        <w:t>、</w:t>
      </w:r>
      <w:r w:rsidRPr="00B071E2">
        <w:rPr>
          <w:rFonts w:hAnsi="標楷體"/>
          <w:color w:val="000000" w:themeColor="text1"/>
        </w:rPr>
        <w:t>109</w:t>
      </w:r>
      <w:r w:rsidRPr="00B071E2">
        <w:rPr>
          <w:rFonts w:hAnsi="標楷體" w:hint="eastAsia"/>
          <w:color w:val="000000" w:themeColor="text1"/>
        </w:rPr>
        <w:t>、</w:t>
      </w:r>
      <w:r w:rsidRPr="00B071E2">
        <w:rPr>
          <w:rFonts w:hAnsi="標楷體"/>
          <w:color w:val="000000" w:themeColor="text1"/>
        </w:rPr>
        <w:t>110</w:t>
      </w:r>
      <w:r w:rsidRPr="00B071E2">
        <w:rPr>
          <w:rFonts w:hAnsi="標楷體" w:hint="eastAsia"/>
          <w:color w:val="000000" w:themeColor="text1"/>
        </w:rPr>
        <w:t>年補助該府離島地區旅宿業專案輔導經費</w:t>
      </w:r>
      <w:r w:rsidRPr="00B071E2">
        <w:rPr>
          <w:rFonts w:hAnsi="標楷體"/>
          <w:color w:val="000000" w:themeColor="text1"/>
        </w:rPr>
        <w:t>(108</w:t>
      </w:r>
      <w:r w:rsidRPr="00B071E2">
        <w:rPr>
          <w:rFonts w:hAnsi="標楷體" w:hint="eastAsia"/>
          <w:color w:val="000000" w:themeColor="text1"/>
        </w:rPr>
        <w:t>年補助</w:t>
      </w:r>
      <w:r w:rsidRPr="00B071E2">
        <w:rPr>
          <w:rFonts w:hAnsi="標楷體"/>
          <w:color w:val="000000" w:themeColor="text1"/>
        </w:rPr>
        <w:t>150</w:t>
      </w:r>
      <w:r w:rsidRPr="00B071E2">
        <w:rPr>
          <w:rFonts w:hAnsi="標楷體" w:hint="eastAsia"/>
          <w:color w:val="000000" w:themeColor="text1"/>
        </w:rPr>
        <w:t>萬元、</w:t>
      </w:r>
      <w:r w:rsidRPr="00B071E2">
        <w:rPr>
          <w:rFonts w:hAnsi="標楷體"/>
          <w:color w:val="000000" w:themeColor="text1"/>
        </w:rPr>
        <w:t>109</w:t>
      </w:r>
      <w:r w:rsidRPr="00B071E2">
        <w:rPr>
          <w:rFonts w:hAnsi="標楷體" w:hint="eastAsia"/>
          <w:color w:val="000000" w:themeColor="text1"/>
        </w:rPr>
        <w:t>年補助</w:t>
      </w:r>
      <w:r w:rsidRPr="00B071E2">
        <w:rPr>
          <w:rFonts w:hAnsi="標楷體"/>
          <w:color w:val="000000" w:themeColor="text1"/>
        </w:rPr>
        <w:t>122</w:t>
      </w:r>
      <w:r w:rsidRPr="00B071E2">
        <w:rPr>
          <w:rFonts w:hAnsi="標楷體" w:hint="eastAsia"/>
          <w:color w:val="000000" w:themeColor="text1"/>
        </w:rPr>
        <w:t>萬元、</w:t>
      </w:r>
      <w:r w:rsidRPr="00B071E2">
        <w:rPr>
          <w:rFonts w:hAnsi="標楷體"/>
          <w:color w:val="000000" w:themeColor="text1"/>
        </w:rPr>
        <w:t>110</w:t>
      </w:r>
      <w:r w:rsidRPr="00B071E2">
        <w:rPr>
          <w:rFonts w:hAnsi="標楷體" w:hint="eastAsia"/>
          <w:color w:val="000000" w:themeColor="text1"/>
        </w:rPr>
        <w:t>年補助</w:t>
      </w:r>
      <w:r w:rsidRPr="00B071E2">
        <w:rPr>
          <w:rFonts w:hAnsi="標楷體"/>
          <w:color w:val="000000" w:themeColor="text1"/>
        </w:rPr>
        <w:t>100</w:t>
      </w:r>
      <w:r w:rsidRPr="00B071E2">
        <w:rPr>
          <w:rFonts w:hAnsi="標楷體" w:hint="eastAsia"/>
          <w:color w:val="000000" w:themeColor="text1"/>
        </w:rPr>
        <w:t>萬元</w:t>
      </w:r>
      <w:r w:rsidRPr="00B071E2">
        <w:rPr>
          <w:rFonts w:hAnsi="標楷體"/>
          <w:color w:val="000000" w:themeColor="text1"/>
        </w:rPr>
        <w:t>)</w:t>
      </w:r>
      <w:r w:rsidRPr="00B071E2">
        <w:rPr>
          <w:rFonts w:hAnsi="標楷體" w:hint="eastAsia"/>
          <w:color w:val="000000" w:themeColor="text1"/>
        </w:rPr>
        <w:t>，主要用於協助蘭嶼地區民宿取得建築物結構安全鑑定證明文件及簡易消防圖說等輔導業務。</w:t>
      </w:r>
    </w:p>
  </w:footnote>
  <w:footnote w:id="37">
    <w:p w:rsidR="00B0759A" w:rsidRPr="00B071E2" w:rsidRDefault="00B0759A">
      <w:pPr>
        <w:pStyle w:val="aff5"/>
        <w:rPr>
          <w:color w:val="000000" w:themeColor="text1"/>
        </w:rPr>
      </w:pPr>
      <w:r w:rsidRPr="00B071E2">
        <w:rPr>
          <w:rStyle w:val="aff7"/>
          <w:color w:val="000000" w:themeColor="text1"/>
        </w:rPr>
        <w:footnoteRef/>
      </w:r>
      <w:r w:rsidRPr="00B071E2">
        <w:rPr>
          <w:rFonts w:hint="eastAsia"/>
          <w:color w:val="000000" w:themeColor="text1"/>
        </w:rPr>
        <w:t>導遊實務（一），網址：</w:t>
      </w:r>
      <w:hyperlink r:id="rId11" w:history="1">
        <w:r w:rsidRPr="00B071E2">
          <w:rPr>
            <w:rStyle w:val="af1"/>
            <w:color w:val="000000" w:themeColor="text1"/>
          </w:rPr>
          <w:t>http://www.3people.com.tw/book-store/book-sample/Q016D14-1.pdf</w:t>
        </w:r>
      </w:hyperlink>
      <w:r w:rsidRPr="00B071E2">
        <w:rPr>
          <w:rFonts w:hint="eastAsia"/>
          <w:color w:val="000000" w:themeColor="text1"/>
        </w:rPr>
        <w:t>。</w:t>
      </w:r>
    </w:p>
  </w:footnote>
  <w:footnote w:id="38">
    <w:p w:rsidR="00B0759A" w:rsidRPr="00B071E2" w:rsidRDefault="00B0759A" w:rsidP="009F220B">
      <w:pPr>
        <w:pStyle w:val="aff5"/>
        <w:rPr>
          <w:rFonts w:hAnsi="標楷體"/>
          <w:color w:val="000000" w:themeColor="text1"/>
        </w:rPr>
      </w:pPr>
      <w:r w:rsidRPr="00B071E2">
        <w:rPr>
          <w:rStyle w:val="aff7"/>
          <w:rFonts w:hAnsi="標楷體"/>
          <w:color w:val="000000" w:themeColor="text1"/>
        </w:rPr>
        <w:footnoteRef/>
      </w:r>
      <w:r w:rsidRPr="00B071E2">
        <w:rPr>
          <w:rFonts w:hAnsi="標楷體" w:hint="eastAsia"/>
          <w:color w:val="000000" w:themeColor="text1"/>
        </w:rPr>
        <w:t>以朗島部落-IraraleyMeyyoyow美悠遊為例，此社團為朗島村民發起之屬於朗島部落深度文化體驗之旅，解說員皆為當地朗島部落居民，其旅遊行程安排,貼近達悟生活及能夠深度體驗達悟山海文化之旅，讓遊客能正確認識達悟文化及生態。</w:t>
      </w:r>
    </w:p>
  </w:footnote>
  <w:footnote w:id="39">
    <w:p w:rsidR="00B0759A" w:rsidRPr="00B071E2" w:rsidRDefault="00B0759A">
      <w:pPr>
        <w:pStyle w:val="aff5"/>
        <w:rPr>
          <w:color w:val="000000" w:themeColor="text1"/>
        </w:rPr>
      </w:pPr>
      <w:r w:rsidRPr="00B071E2">
        <w:rPr>
          <w:rStyle w:val="aff7"/>
          <w:color w:val="000000" w:themeColor="text1"/>
        </w:rPr>
        <w:footnoteRef/>
      </w:r>
      <w:r w:rsidRPr="00B071E2">
        <w:rPr>
          <w:rFonts w:hint="eastAsia"/>
          <w:color w:val="000000" w:themeColor="text1"/>
        </w:rPr>
        <w:t>同註2</w:t>
      </w:r>
      <w:r w:rsidRPr="00B071E2">
        <w:rPr>
          <w:color w:val="000000" w:themeColor="text1"/>
        </w:rPr>
        <w:t>5</w:t>
      </w:r>
      <w:r w:rsidRPr="00B071E2">
        <w:rPr>
          <w:rFonts w:hint="eastAsia"/>
          <w:color w:val="000000" w:themeColor="text1"/>
        </w:rPr>
        <w:t>。</w:t>
      </w:r>
    </w:p>
  </w:footnote>
  <w:footnote w:id="40">
    <w:p w:rsidR="00B0759A" w:rsidRPr="00B071E2" w:rsidRDefault="00B0759A">
      <w:pPr>
        <w:pStyle w:val="aff5"/>
        <w:rPr>
          <w:color w:val="000000" w:themeColor="text1"/>
        </w:rPr>
      </w:pPr>
      <w:r w:rsidRPr="00B071E2">
        <w:rPr>
          <w:rStyle w:val="aff7"/>
          <w:color w:val="000000" w:themeColor="text1"/>
        </w:rPr>
        <w:footnoteRef/>
      </w:r>
      <w:r w:rsidRPr="00B071E2">
        <w:rPr>
          <w:rFonts w:hint="eastAsia"/>
          <w:color w:val="000000" w:themeColor="text1"/>
        </w:rPr>
        <w:t>蘭嶼觀光（建立有系統蘭嶼文化與生態的觀光產業計畫，應發展出有味道的文化觀光氛圍，發展在地特色，異於其他民族的生活文化禁忌作為觀光賣點）、交通量能不足、民宿供需失衡、領隊導遊（</w:t>
      </w:r>
      <w:r w:rsidRPr="00B071E2">
        <w:rPr>
          <w:rFonts w:hint="eastAsia"/>
          <w:color w:val="000000" w:themeColor="text1"/>
          <w:szCs w:val="32"/>
        </w:rPr>
        <w:t>許多外領隊帶原住民帽子混充當地人，應有地方條例，聘用當地導遊、領隊或解說人員</w:t>
      </w:r>
      <w:r w:rsidRPr="00B071E2">
        <w:rPr>
          <w:rFonts w:hint="eastAsia"/>
          <w:color w:val="000000" w:themeColor="text1"/>
        </w:rPr>
        <w:t>）。</w:t>
      </w:r>
    </w:p>
  </w:footnote>
  <w:footnote w:id="41">
    <w:p w:rsidR="00B0759A" w:rsidRPr="00B071E2" w:rsidRDefault="00B0759A" w:rsidP="004258B3">
      <w:pPr>
        <w:pStyle w:val="aff5"/>
        <w:wordWrap w:val="0"/>
        <w:rPr>
          <w:color w:val="000000" w:themeColor="text1"/>
        </w:rPr>
      </w:pPr>
      <w:r w:rsidRPr="00B071E2">
        <w:rPr>
          <w:rStyle w:val="aff7"/>
          <w:color w:val="000000" w:themeColor="text1"/>
        </w:rPr>
        <w:footnoteRef/>
      </w:r>
      <w:r w:rsidRPr="00B071E2">
        <w:rPr>
          <w:rFonts w:hint="eastAsia"/>
          <w:color w:val="000000" w:themeColor="text1"/>
        </w:rPr>
        <w:t>資料來源：文化觀光，</w:t>
      </w:r>
      <w:r w:rsidRPr="00B071E2">
        <w:rPr>
          <w:rFonts w:hint="eastAsia"/>
          <w:i/>
          <w:color w:val="000000" w:themeColor="text1"/>
        </w:rPr>
        <w:t>維基百科</w:t>
      </w:r>
      <w:r w:rsidRPr="00B071E2">
        <w:rPr>
          <w:rFonts w:hint="eastAsia"/>
          <w:color w:val="000000" w:themeColor="text1"/>
        </w:rPr>
        <w:t>，網址：</w:t>
      </w:r>
      <w:hyperlink r:id="rId12" w:history="1">
        <w:r w:rsidRPr="00B071E2">
          <w:rPr>
            <w:rStyle w:val="af1"/>
            <w:color w:val="000000" w:themeColor="text1"/>
          </w:rPr>
          <w:t>https://zh.wikipedia.org/zh-tw/%E6%96%87%E5%8C%96%E8%A7%80%E5%85%89</w:t>
        </w:r>
      </w:hyperlink>
      <w:r w:rsidRPr="00B071E2">
        <w:rPr>
          <w:rFonts w:hint="eastAsia"/>
          <w:color w:val="000000" w:themeColor="text1"/>
        </w:rPr>
        <w:t>。</w:t>
      </w:r>
    </w:p>
  </w:footnote>
  <w:footnote w:id="42">
    <w:p w:rsidR="00B0759A" w:rsidRPr="00B071E2" w:rsidRDefault="00B0759A">
      <w:pPr>
        <w:pStyle w:val="aff5"/>
        <w:rPr>
          <w:color w:val="000000" w:themeColor="text1"/>
        </w:rPr>
      </w:pPr>
      <w:r w:rsidRPr="00B071E2">
        <w:rPr>
          <w:rStyle w:val="aff7"/>
          <w:color w:val="000000" w:themeColor="text1"/>
        </w:rPr>
        <w:footnoteRef/>
      </w:r>
      <w:r w:rsidRPr="00B071E2">
        <w:rPr>
          <w:rFonts w:hint="eastAsia"/>
          <w:color w:val="000000" w:themeColor="text1"/>
        </w:rPr>
        <w:t>黃躍雯（2</w:t>
      </w:r>
      <w:r w:rsidRPr="00B071E2">
        <w:rPr>
          <w:color w:val="000000" w:themeColor="text1"/>
        </w:rPr>
        <w:t>018</w:t>
      </w:r>
      <w:r w:rsidRPr="00B071E2">
        <w:rPr>
          <w:rFonts w:hint="eastAsia"/>
          <w:color w:val="000000" w:themeColor="text1"/>
        </w:rPr>
        <w:t>）。</w:t>
      </w:r>
      <w:r w:rsidRPr="00B071E2">
        <w:rPr>
          <w:rFonts w:hint="eastAsia"/>
          <w:i/>
          <w:color w:val="000000" w:themeColor="text1"/>
        </w:rPr>
        <w:t>文化觀光：邁向永續的規劃與經營</w:t>
      </w:r>
      <w:r w:rsidRPr="00B071E2">
        <w:rPr>
          <w:rFonts w:hint="eastAsia"/>
          <w:color w:val="000000" w:themeColor="text1"/>
        </w:rPr>
        <w:t>。</w:t>
      </w:r>
      <w:r w:rsidRPr="00B071E2">
        <w:rPr>
          <w:rFonts w:ascii="Times New Roman" w:hint="eastAsia"/>
          <w:color w:val="000000" w:themeColor="text1"/>
          <w:shd w:val="clear" w:color="auto" w:fill="FFFFFF"/>
        </w:rPr>
        <w:t>五南。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B463B"/>
    <w:multiLevelType w:val="hybridMultilevel"/>
    <w:tmpl w:val="D1F428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61B7B77"/>
    <w:multiLevelType w:val="hybridMultilevel"/>
    <w:tmpl w:val="9E78E518"/>
    <w:lvl w:ilvl="0" w:tplc="3894EFAE">
      <w:start w:val="1"/>
      <w:numFmt w:val="taiwaneseCountingThousand"/>
      <w:suff w:val="nothing"/>
      <w:lvlText w:val="%1、"/>
      <w:lvlJc w:val="left"/>
      <w:pPr>
        <w:ind w:left="5016" w:hanging="480"/>
      </w:pPr>
      <w:rPr>
        <w:rFonts w:hint="eastAsia"/>
      </w:rPr>
    </w:lvl>
    <w:lvl w:ilvl="1" w:tplc="3C1AFC24">
      <w:start w:val="1"/>
      <w:numFmt w:val="taiwaneseCountingThousand"/>
      <w:lvlText w:val="（%2）"/>
      <w:lvlJc w:val="left"/>
      <w:pPr>
        <w:tabs>
          <w:tab w:val="num" w:pos="6096"/>
        </w:tabs>
        <w:ind w:left="6096" w:hanging="1080"/>
      </w:pPr>
      <w:rPr>
        <w:rFonts w:hint="eastAsia"/>
      </w:rPr>
    </w:lvl>
    <w:lvl w:ilvl="2" w:tplc="2B0A9752">
      <w:numFmt w:val="bullet"/>
      <w:lvlText w:val="○"/>
      <w:lvlJc w:val="left"/>
      <w:pPr>
        <w:tabs>
          <w:tab w:val="num" w:pos="5856"/>
        </w:tabs>
        <w:ind w:left="5856" w:hanging="360"/>
      </w:pPr>
      <w:rPr>
        <w:rFonts w:ascii="標楷體" w:eastAsia="標楷體" w:hAnsi="標楷體" w:cs="Times New Roman" w:hint="eastAsia"/>
      </w:rPr>
    </w:lvl>
    <w:lvl w:ilvl="3" w:tplc="0409000F" w:tentative="1">
      <w:start w:val="1"/>
      <w:numFmt w:val="decimal"/>
      <w:lvlText w:val="%4."/>
      <w:lvlJc w:val="left"/>
      <w:pPr>
        <w:tabs>
          <w:tab w:val="num" w:pos="6456"/>
        </w:tabs>
        <w:ind w:left="6456" w:hanging="480"/>
      </w:pPr>
    </w:lvl>
    <w:lvl w:ilvl="4" w:tplc="04090019" w:tentative="1">
      <w:start w:val="1"/>
      <w:numFmt w:val="ideographTraditional"/>
      <w:lvlText w:val="%5、"/>
      <w:lvlJc w:val="left"/>
      <w:pPr>
        <w:tabs>
          <w:tab w:val="num" w:pos="6936"/>
        </w:tabs>
        <w:ind w:left="6936" w:hanging="480"/>
      </w:pPr>
    </w:lvl>
    <w:lvl w:ilvl="5" w:tplc="0409001B" w:tentative="1">
      <w:start w:val="1"/>
      <w:numFmt w:val="lowerRoman"/>
      <w:lvlText w:val="%6."/>
      <w:lvlJc w:val="right"/>
      <w:pPr>
        <w:tabs>
          <w:tab w:val="num" w:pos="7416"/>
        </w:tabs>
        <w:ind w:left="7416" w:hanging="480"/>
      </w:pPr>
    </w:lvl>
    <w:lvl w:ilvl="6" w:tplc="0409000F" w:tentative="1">
      <w:start w:val="1"/>
      <w:numFmt w:val="decimal"/>
      <w:lvlText w:val="%7."/>
      <w:lvlJc w:val="left"/>
      <w:pPr>
        <w:tabs>
          <w:tab w:val="num" w:pos="7896"/>
        </w:tabs>
        <w:ind w:left="7896" w:hanging="480"/>
      </w:pPr>
    </w:lvl>
    <w:lvl w:ilvl="7" w:tplc="04090019" w:tentative="1">
      <w:start w:val="1"/>
      <w:numFmt w:val="ideographTraditional"/>
      <w:lvlText w:val="%8、"/>
      <w:lvlJc w:val="left"/>
      <w:pPr>
        <w:tabs>
          <w:tab w:val="num" w:pos="8376"/>
        </w:tabs>
        <w:ind w:left="8376" w:hanging="480"/>
      </w:pPr>
    </w:lvl>
    <w:lvl w:ilvl="8" w:tplc="0409001B" w:tentative="1">
      <w:start w:val="1"/>
      <w:numFmt w:val="lowerRoman"/>
      <w:lvlText w:val="%9."/>
      <w:lvlJc w:val="right"/>
      <w:pPr>
        <w:tabs>
          <w:tab w:val="num" w:pos="8856"/>
        </w:tabs>
        <w:ind w:left="8856" w:hanging="480"/>
      </w:pPr>
    </w:lvl>
  </w:abstractNum>
  <w:abstractNum w:abstractNumId="2" w15:restartNumberingAfterBreak="0">
    <w:nsid w:val="06DB3117"/>
    <w:multiLevelType w:val="hybridMultilevel"/>
    <w:tmpl w:val="D1F428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AE36605"/>
    <w:multiLevelType w:val="hybridMultilevel"/>
    <w:tmpl w:val="660EC2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AE950A6"/>
    <w:multiLevelType w:val="hybridMultilevel"/>
    <w:tmpl w:val="9E78E518"/>
    <w:lvl w:ilvl="0" w:tplc="3894EFAE">
      <w:start w:val="1"/>
      <w:numFmt w:val="taiwaneseCountingThousand"/>
      <w:suff w:val="nothing"/>
      <w:lvlText w:val="%1、"/>
      <w:lvlJc w:val="left"/>
      <w:pPr>
        <w:ind w:left="480" w:hanging="480"/>
      </w:pPr>
      <w:rPr>
        <w:rFonts w:hint="eastAsia"/>
      </w:r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B4C165C"/>
    <w:multiLevelType w:val="hybridMultilevel"/>
    <w:tmpl w:val="660EC2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40E010C"/>
    <w:multiLevelType w:val="multilevel"/>
    <w:tmpl w:val="E00CE6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2B5B08"/>
    <w:multiLevelType w:val="hybridMultilevel"/>
    <w:tmpl w:val="D1F428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0E421B"/>
    <w:multiLevelType w:val="hybridMultilevel"/>
    <w:tmpl w:val="E16C9E28"/>
    <w:lvl w:ilvl="0" w:tplc="9F9A77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9569C9"/>
    <w:multiLevelType w:val="hybridMultilevel"/>
    <w:tmpl w:val="6F324CA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263336DD"/>
    <w:multiLevelType w:val="hybridMultilevel"/>
    <w:tmpl w:val="D1F428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2E744EEC"/>
    <w:multiLevelType w:val="hybridMultilevel"/>
    <w:tmpl w:val="660EC2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2EB178E8"/>
    <w:multiLevelType w:val="hybridMultilevel"/>
    <w:tmpl w:val="4D4E069A"/>
    <w:lvl w:ilvl="0" w:tplc="BC6626E0">
      <w:start w:val="1"/>
      <w:numFmt w:val="decimal"/>
      <w:lvlText w:val="%1、"/>
      <w:lvlJc w:val="left"/>
      <w:pPr>
        <w:ind w:left="1669" w:hanging="480"/>
      </w:pPr>
      <w:rPr>
        <w:rFonts w:hint="eastAsia"/>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5" w15:restartNumberingAfterBreak="0">
    <w:nsid w:val="371B4C1F"/>
    <w:multiLevelType w:val="hybridMultilevel"/>
    <w:tmpl w:val="4D4E069A"/>
    <w:lvl w:ilvl="0" w:tplc="BC6626E0">
      <w:start w:val="1"/>
      <w:numFmt w:val="decimal"/>
      <w:lvlText w:val="%1、"/>
      <w:lvlJc w:val="left"/>
      <w:pPr>
        <w:ind w:left="1669" w:hanging="480"/>
      </w:pPr>
      <w:rPr>
        <w:rFonts w:hint="eastAsia"/>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6" w15:restartNumberingAfterBreak="0">
    <w:nsid w:val="37AC0619"/>
    <w:multiLevelType w:val="hybridMultilevel"/>
    <w:tmpl w:val="5F0CC044"/>
    <w:lvl w:ilvl="0" w:tplc="3190EE58">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141C7E"/>
    <w:multiLevelType w:val="hybridMultilevel"/>
    <w:tmpl w:val="6F324CA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441523EB"/>
    <w:multiLevelType w:val="hybridMultilevel"/>
    <w:tmpl w:val="77CE9DE2"/>
    <w:lvl w:ilvl="0" w:tplc="7BC26926">
      <w:start w:val="1"/>
      <w:numFmt w:val="taiwaneseCountingThousand"/>
      <w:pStyle w:val="a2"/>
      <w:lvlText w:val="附件%1、"/>
      <w:lvlJc w:val="left"/>
      <w:pPr>
        <w:ind w:left="4308"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4788" w:hanging="480"/>
      </w:pPr>
    </w:lvl>
    <w:lvl w:ilvl="2" w:tplc="0409001B" w:tentative="1">
      <w:start w:val="1"/>
      <w:numFmt w:val="lowerRoman"/>
      <w:lvlText w:val="%3."/>
      <w:lvlJc w:val="right"/>
      <w:pPr>
        <w:ind w:left="5268" w:hanging="480"/>
      </w:pPr>
    </w:lvl>
    <w:lvl w:ilvl="3" w:tplc="0409000F" w:tentative="1">
      <w:start w:val="1"/>
      <w:numFmt w:val="decimal"/>
      <w:lvlText w:val="%4."/>
      <w:lvlJc w:val="left"/>
      <w:pPr>
        <w:ind w:left="5748" w:hanging="480"/>
      </w:pPr>
    </w:lvl>
    <w:lvl w:ilvl="4" w:tplc="04090019" w:tentative="1">
      <w:start w:val="1"/>
      <w:numFmt w:val="ideographTraditional"/>
      <w:lvlText w:val="%5、"/>
      <w:lvlJc w:val="left"/>
      <w:pPr>
        <w:ind w:left="6228" w:hanging="480"/>
      </w:pPr>
    </w:lvl>
    <w:lvl w:ilvl="5" w:tplc="0409001B" w:tentative="1">
      <w:start w:val="1"/>
      <w:numFmt w:val="lowerRoman"/>
      <w:lvlText w:val="%6."/>
      <w:lvlJc w:val="right"/>
      <w:pPr>
        <w:ind w:left="6708" w:hanging="480"/>
      </w:pPr>
    </w:lvl>
    <w:lvl w:ilvl="6" w:tplc="0409000F" w:tentative="1">
      <w:start w:val="1"/>
      <w:numFmt w:val="decimal"/>
      <w:lvlText w:val="%7."/>
      <w:lvlJc w:val="left"/>
      <w:pPr>
        <w:ind w:left="7188" w:hanging="480"/>
      </w:pPr>
    </w:lvl>
    <w:lvl w:ilvl="7" w:tplc="04090019" w:tentative="1">
      <w:start w:val="1"/>
      <w:numFmt w:val="ideographTraditional"/>
      <w:lvlText w:val="%8、"/>
      <w:lvlJc w:val="left"/>
      <w:pPr>
        <w:ind w:left="7668" w:hanging="480"/>
      </w:pPr>
    </w:lvl>
    <w:lvl w:ilvl="8" w:tplc="0409001B" w:tentative="1">
      <w:start w:val="1"/>
      <w:numFmt w:val="lowerRoman"/>
      <w:lvlText w:val="%9."/>
      <w:lvlJc w:val="right"/>
      <w:pPr>
        <w:ind w:left="8148" w:hanging="480"/>
      </w:pPr>
    </w:lvl>
  </w:abstractNum>
  <w:abstractNum w:abstractNumId="2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DA62A3D"/>
    <w:multiLevelType w:val="hybridMultilevel"/>
    <w:tmpl w:val="6F324CA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4F11131C"/>
    <w:multiLevelType w:val="hybridMultilevel"/>
    <w:tmpl w:val="660EC2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B24767"/>
    <w:multiLevelType w:val="hybridMultilevel"/>
    <w:tmpl w:val="660EC2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56734C91"/>
    <w:multiLevelType w:val="hybridMultilevel"/>
    <w:tmpl w:val="660EC2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CD82633"/>
    <w:multiLevelType w:val="hybridMultilevel"/>
    <w:tmpl w:val="660EC2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71977E51"/>
    <w:multiLevelType w:val="hybridMultilevel"/>
    <w:tmpl w:val="6F324CA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7623634A"/>
    <w:multiLevelType w:val="hybridMultilevel"/>
    <w:tmpl w:val="660EC2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1">
    <w:nsid w:val="7E5B4F69"/>
    <w:multiLevelType w:val="multilevel"/>
    <w:tmpl w:val="97F0380E"/>
    <w:lvl w:ilvl="0">
      <w:start w:val="1"/>
      <w:numFmt w:val="taiwaneseCountingThousand"/>
      <w:pStyle w:val="10"/>
      <w:suff w:val="nothing"/>
      <w:lvlText w:val="%1、"/>
      <w:lvlJc w:val="left"/>
      <w:pPr>
        <w:ind w:left="557"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40"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4"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7"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1"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1" w:hanging="480"/>
      </w:pPr>
      <w:rPr>
        <w:rFonts w:hint="eastAsia"/>
      </w:rPr>
    </w:lvl>
    <w:lvl w:ilvl="6">
      <w:start w:val="1"/>
      <w:numFmt w:val="none"/>
      <w:lvlText w:val="%7"/>
      <w:lvlJc w:val="left"/>
      <w:pPr>
        <w:ind w:left="3371" w:hanging="480"/>
      </w:pPr>
      <w:rPr>
        <w:rFonts w:hint="eastAsia"/>
      </w:rPr>
    </w:lvl>
    <w:lvl w:ilvl="7">
      <w:start w:val="1"/>
      <w:numFmt w:val="none"/>
      <w:lvlText w:val="%8"/>
      <w:lvlJc w:val="left"/>
      <w:pPr>
        <w:ind w:left="3851" w:hanging="480"/>
      </w:pPr>
      <w:rPr>
        <w:rFonts w:hint="eastAsia"/>
      </w:rPr>
    </w:lvl>
    <w:lvl w:ilvl="8">
      <w:start w:val="1"/>
      <w:numFmt w:val="none"/>
      <w:lvlText w:val="%9"/>
      <w:lvlJc w:val="right"/>
      <w:pPr>
        <w:ind w:left="4331" w:hanging="480"/>
      </w:pPr>
      <w:rPr>
        <w:rFonts w:hint="eastAsia"/>
      </w:rPr>
    </w:lvl>
  </w:abstractNum>
  <w:num w:numId="1">
    <w:abstractNumId w:val="7"/>
  </w:num>
  <w:num w:numId="2">
    <w:abstractNumId w:val="20"/>
  </w:num>
  <w:num w:numId="3">
    <w:abstractNumId w:val="17"/>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num>
  <w:num w:numId="7">
    <w:abstractNumId w:val="1"/>
  </w:num>
  <w:num w:numId="8">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9"/>
  </w:num>
  <w:num w:numId="21">
    <w:abstractNumId w:val="9"/>
  </w:num>
  <w:num w:numId="22">
    <w:abstractNumId w:val="3"/>
  </w:num>
  <w:num w:numId="23">
    <w:abstractNumId w:val="23"/>
  </w:num>
  <w:num w:numId="24">
    <w:abstractNumId w:val="26"/>
  </w:num>
  <w:num w:numId="25">
    <w:abstractNumId w:val="17"/>
  </w:num>
  <w:num w:numId="26">
    <w:abstractNumId w:val="7"/>
  </w:num>
  <w:num w:numId="27">
    <w:abstractNumId w:val="15"/>
  </w:num>
  <w:num w:numId="28">
    <w:abstractNumId w:val="30"/>
  </w:num>
  <w:num w:numId="29">
    <w:abstractNumId w:val="17"/>
    <w:lvlOverride w:ilvl="0">
      <w:startOverride w:val="1"/>
    </w:lvlOverride>
  </w:num>
  <w:num w:numId="30">
    <w:abstractNumId w:val="17"/>
    <w:lvlOverride w:ilvl="0">
      <w:startOverride w:val="1"/>
    </w:lvlOverride>
  </w:num>
  <w:num w:numId="31">
    <w:abstractNumId w:val="19"/>
    <w:lvlOverride w:ilvl="0">
      <w:startOverride w:val="2"/>
    </w:lvlOverride>
  </w:num>
  <w:num w:numId="32">
    <w:abstractNumId w:val="5"/>
  </w:num>
  <w:num w:numId="33">
    <w:abstractNumId w:val="7"/>
  </w:num>
  <w:num w:numId="34">
    <w:abstractNumId w:val="2"/>
  </w:num>
  <w:num w:numId="35">
    <w:abstractNumId w:val="0"/>
  </w:num>
  <w:num w:numId="36">
    <w:abstractNumId w:val="6"/>
  </w:num>
  <w:num w:numId="37">
    <w:abstractNumId w:val="29"/>
  </w:num>
  <w:num w:numId="38">
    <w:abstractNumId w:val="22"/>
  </w:num>
  <w:num w:numId="39">
    <w:abstractNumId w:val="18"/>
  </w:num>
  <w:num w:numId="40">
    <w:abstractNumId w:val="21"/>
  </w:num>
  <w:num w:numId="41">
    <w:abstractNumId w:val="25"/>
  </w:num>
  <w:num w:numId="42">
    <w:abstractNumId w:val="7"/>
  </w:num>
  <w:num w:numId="43">
    <w:abstractNumId w:val="16"/>
  </w:num>
  <w:num w:numId="44">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removePersonalInformation/>
  <w:removeDateAndTim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0BB"/>
    <w:rsid w:val="00004B3E"/>
    <w:rsid w:val="000063E3"/>
    <w:rsid w:val="00006961"/>
    <w:rsid w:val="00010A9D"/>
    <w:rsid w:val="000112BF"/>
    <w:rsid w:val="00012233"/>
    <w:rsid w:val="000128A1"/>
    <w:rsid w:val="00012DAF"/>
    <w:rsid w:val="000149D6"/>
    <w:rsid w:val="00017314"/>
    <w:rsid w:val="00017318"/>
    <w:rsid w:val="0002058A"/>
    <w:rsid w:val="0002246C"/>
    <w:rsid w:val="000229AD"/>
    <w:rsid w:val="000246F7"/>
    <w:rsid w:val="00026A07"/>
    <w:rsid w:val="00030F2F"/>
    <w:rsid w:val="0003114D"/>
    <w:rsid w:val="00032885"/>
    <w:rsid w:val="00032AA4"/>
    <w:rsid w:val="00033539"/>
    <w:rsid w:val="00036D76"/>
    <w:rsid w:val="000414AE"/>
    <w:rsid w:val="00043D9E"/>
    <w:rsid w:val="000465BE"/>
    <w:rsid w:val="00054B2A"/>
    <w:rsid w:val="000575DF"/>
    <w:rsid w:val="00057F32"/>
    <w:rsid w:val="00062A25"/>
    <w:rsid w:val="00062A4D"/>
    <w:rsid w:val="00065E29"/>
    <w:rsid w:val="00066981"/>
    <w:rsid w:val="000708ED"/>
    <w:rsid w:val="00073A75"/>
    <w:rsid w:val="00073CB5"/>
    <w:rsid w:val="00074156"/>
    <w:rsid w:val="0007425C"/>
    <w:rsid w:val="000770D9"/>
    <w:rsid w:val="00077553"/>
    <w:rsid w:val="00081ECC"/>
    <w:rsid w:val="00083484"/>
    <w:rsid w:val="00083FE9"/>
    <w:rsid w:val="000851A2"/>
    <w:rsid w:val="000862AD"/>
    <w:rsid w:val="00092650"/>
    <w:rsid w:val="0009352E"/>
    <w:rsid w:val="0009675B"/>
    <w:rsid w:val="00096AB3"/>
    <w:rsid w:val="00096B96"/>
    <w:rsid w:val="000A01C2"/>
    <w:rsid w:val="000A08ED"/>
    <w:rsid w:val="000A2F3F"/>
    <w:rsid w:val="000A67D6"/>
    <w:rsid w:val="000A6974"/>
    <w:rsid w:val="000B0B4A"/>
    <w:rsid w:val="000B279A"/>
    <w:rsid w:val="000B5339"/>
    <w:rsid w:val="000B61D2"/>
    <w:rsid w:val="000B70A7"/>
    <w:rsid w:val="000B73DD"/>
    <w:rsid w:val="000C0E18"/>
    <w:rsid w:val="000C32ED"/>
    <w:rsid w:val="000C390E"/>
    <w:rsid w:val="000C48D2"/>
    <w:rsid w:val="000C495F"/>
    <w:rsid w:val="000C4EFD"/>
    <w:rsid w:val="000C7057"/>
    <w:rsid w:val="000D17FF"/>
    <w:rsid w:val="000D38A4"/>
    <w:rsid w:val="000D4B71"/>
    <w:rsid w:val="000D66D9"/>
    <w:rsid w:val="000D7269"/>
    <w:rsid w:val="000E130D"/>
    <w:rsid w:val="000E185D"/>
    <w:rsid w:val="000E2FA3"/>
    <w:rsid w:val="000E4BF2"/>
    <w:rsid w:val="000E5AF3"/>
    <w:rsid w:val="000E6431"/>
    <w:rsid w:val="000F100B"/>
    <w:rsid w:val="000F101D"/>
    <w:rsid w:val="000F1C2D"/>
    <w:rsid w:val="000F21A5"/>
    <w:rsid w:val="000F41EB"/>
    <w:rsid w:val="000F459F"/>
    <w:rsid w:val="000F4C22"/>
    <w:rsid w:val="000F58BA"/>
    <w:rsid w:val="00100CFA"/>
    <w:rsid w:val="00102B9F"/>
    <w:rsid w:val="00102D19"/>
    <w:rsid w:val="00103825"/>
    <w:rsid w:val="0010650B"/>
    <w:rsid w:val="00111B4A"/>
    <w:rsid w:val="0011226D"/>
    <w:rsid w:val="00112637"/>
    <w:rsid w:val="00112ABC"/>
    <w:rsid w:val="0011345A"/>
    <w:rsid w:val="00117B87"/>
    <w:rsid w:val="0012001E"/>
    <w:rsid w:val="00120A98"/>
    <w:rsid w:val="001243C5"/>
    <w:rsid w:val="0012469C"/>
    <w:rsid w:val="0012554C"/>
    <w:rsid w:val="00126A55"/>
    <w:rsid w:val="00133F08"/>
    <w:rsid w:val="001345E6"/>
    <w:rsid w:val="00135F95"/>
    <w:rsid w:val="001369E6"/>
    <w:rsid w:val="001378B0"/>
    <w:rsid w:val="00140174"/>
    <w:rsid w:val="00142E00"/>
    <w:rsid w:val="001434E5"/>
    <w:rsid w:val="00145E71"/>
    <w:rsid w:val="0014679F"/>
    <w:rsid w:val="001509DF"/>
    <w:rsid w:val="00151148"/>
    <w:rsid w:val="00152230"/>
    <w:rsid w:val="00152680"/>
    <w:rsid w:val="00152793"/>
    <w:rsid w:val="00153B7E"/>
    <w:rsid w:val="001545A9"/>
    <w:rsid w:val="001637C7"/>
    <w:rsid w:val="0016480E"/>
    <w:rsid w:val="00166491"/>
    <w:rsid w:val="00170175"/>
    <w:rsid w:val="00171627"/>
    <w:rsid w:val="00171915"/>
    <w:rsid w:val="00174297"/>
    <w:rsid w:val="00175F24"/>
    <w:rsid w:val="00180E06"/>
    <w:rsid w:val="001817B3"/>
    <w:rsid w:val="00181F1C"/>
    <w:rsid w:val="00183014"/>
    <w:rsid w:val="00185272"/>
    <w:rsid w:val="00186F02"/>
    <w:rsid w:val="001900FA"/>
    <w:rsid w:val="001959C2"/>
    <w:rsid w:val="001A51E3"/>
    <w:rsid w:val="001A535C"/>
    <w:rsid w:val="001A5399"/>
    <w:rsid w:val="001A63DB"/>
    <w:rsid w:val="001A7968"/>
    <w:rsid w:val="001B02A1"/>
    <w:rsid w:val="001B2E98"/>
    <w:rsid w:val="001B3483"/>
    <w:rsid w:val="001B3C1E"/>
    <w:rsid w:val="001B4494"/>
    <w:rsid w:val="001B5244"/>
    <w:rsid w:val="001B7FCD"/>
    <w:rsid w:val="001C0D8B"/>
    <w:rsid w:val="001C0DA8"/>
    <w:rsid w:val="001C3C02"/>
    <w:rsid w:val="001C682D"/>
    <w:rsid w:val="001D3380"/>
    <w:rsid w:val="001D4AD7"/>
    <w:rsid w:val="001D62C5"/>
    <w:rsid w:val="001E0D8A"/>
    <w:rsid w:val="001E223D"/>
    <w:rsid w:val="001E2B53"/>
    <w:rsid w:val="001E3C70"/>
    <w:rsid w:val="001E5D4C"/>
    <w:rsid w:val="001E67BA"/>
    <w:rsid w:val="001E74C2"/>
    <w:rsid w:val="001F1FD5"/>
    <w:rsid w:val="001F42BC"/>
    <w:rsid w:val="001F4F82"/>
    <w:rsid w:val="001F5A48"/>
    <w:rsid w:val="001F6260"/>
    <w:rsid w:val="00200007"/>
    <w:rsid w:val="002013A8"/>
    <w:rsid w:val="002030A5"/>
    <w:rsid w:val="00203131"/>
    <w:rsid w:val="002047DA"/>
    <w:rsid w:val="00205FD4"/>
    <w:rsid w:val="00211917"/>
    <w:rsid w:val="00211C0D"/>
    <w:rsid w:val="00212E88"/>
    <w:rsid w:val="00213C9C"/>
    <w:rsid w:val="00214F18"/>
    <w:rsid w:val="0022009E"/>
    <w:rsid w:val="00221406"/>
    <w:rsid w:val="00221B95"/>
    <w:rsid w:val="00223241"/>
    <w:rsid w:val="0022425C"/>
    <w:rsid w:val="002246DE"/>
    <w:rsid w:val="00225678"/>
    <w:rsid w:val="00225DE9"/>
    <w:rsid w:val="002332EE"/>
    <w:rsid w:val="00233FD6"/>
    <w:rsid w:val="00234061"/>
    <w:rsid w:val="002351E3"/>
    <w:rsid w:val="00235898"/>
    <w:rsid w:val="00240963"/>
    <w:rsid w:val="002429E2"/>
    <w:rsid w:val="00242D7C"/>
    <w:rsid w:val="00247FC2"/>
    <w:rsid w:val="002523F9"/>
    <w:rsid w:val="00252BC4"/>
    <w:rsid w:val="00254014"/>
    <w:rsid w:val="00254AC8"/>
    <w:rsid w:val="00254B39"/>
    <w:rsid w:val="002559CB"/>
    <w:rsid w:val="0025702A"/>
    <w:rsid w:val="00257F63"/>
    <w:rsid w:val="002616ED"/>
    <w:rsid w:val="00264242"/>
    <w:rsid w:val="0026504D"/>
    <w:rsid w:val="002659AE"/>
    <w:rsid w:val="0026753A"/>
    <w:rsid w:val="00270DBA"/>
    <w:rsid w:val="0027162E"/>
    <w:rsid w:val="00271685"/>
    <w:rsid w:val="00273A2F"/>
    <w:rsid w:val="00280457"/>
    <w:rsid w:val="00280986"/>
    <w:rsid w:val="00281ECE"/>
    <w:rsid w:val="002831C7"/>
    <w:rsid w:val="00283928"/>
    <w:rsid w:val="002840C6"/>
    <w:rsid w:val="00285D21"/>
    <w:rsid w:val="00287AE9"/>
    <w:rsid w:val="00287EB9"/>
    <w:rsid w:val="00290049"/>
    <w:rsid w:val="0029041F"/>
    <w:rsid w:val="00295174"/>
    <w:rsid w:val="00295FBE"/>
    <w:rsid w:val="00296172"/>
    <w:rsid w:val="00296B92"/>
    <w:rsid w:val="002A2C22"/>
    <w:rsid w:val="002A35C6"/>
    <w:rsid w:val="002A3DF7"/>
    <w:rsid w:val="002A62BE"/>
    <w:rsid w:val="002B02EB"/>
    <w:rsid w:val="002B4301"/>
    <w:rsid w:val="002B7460"/>
    <w:rsid w:val="002B7E6B"/>
    <w:rsid w:val="002C0602"/>
    <w:rsid w:val="002C0B03"/>
    <w:rsid w:val="002C0F47"/>
    <w:rsid w:val="002C6C39"/>
    <w:rsid w:val="002D1FC9"/>
    <w:rsid w:val="002D33C2"/>
    <w:rsid w:val="002D399A"/>
    <w:rsid w:val="002D5065"/>
    <w:rsid w:val="002D5C16"/>
    <w:rsid w:val="002D5DE3"/>
    <w:rsid w:val="002E1080"/>
    <w:rsid w:val="002E1D63"/>
    <w:rsid w:val="002E23F7"/>
    <w:rsid w:val="002E277D"/>
    <w:rsid w:val="002E4BED"/>
    <w:rsid w:val="002E5ACD"/>
    <w:rsid w:val="002E7C71"/>
    <w:rsid w:val="002F05CD"/>
    <w:rsid w:val="002F05E3"/>
    <w:rsid w:val="002F2476"/>
    <w:rsid w:val="002F2FBB"/>
    <w:rsid w:val="002F3DFF"/>
    <w:rsid w:val="002F4E40"/>
    <w:rsid w:val="002F57FA"/>
    <w:rsid w:val="002F58E8"/>
    <w:rsid w:val="002F5E05"/>
    <w:rsid w:val="002F7D2A"/>
    <w:rsid w:val="0030436C"/>
    <w:rsid w:val="00304861"/>
    <w:rsid w:val="00306072"/>
    <w:rsid w:val="00307A76"/>
    <w:rsid w:val="00310FC5"/>
    <w:rsid w:val="003127F6"/>
    <w:rsid w:val="00312BD1"/>
    <w:rsid w:val="0031455E"/>
    <w:rsid w:val="00315A16"/>
    <w:rsid w:val="00317053"/>
    <w:rsid w:val="00317545"/>
    <w:rsid w:val="0032109C"/>
    <w:rsid w:val="00321971"/>
    <w:rsid w:val="00321E2B"/>
    <w:rsid w:val="003223AF"/>
    <w:rsid w:val="00322B45"/>
    <w:rsid w:val="00323809"/>
    <w:rsid w:val="00323D41"/>
    <w:rsid w:val="00324BBE"/>
    <w:rsid w:val="00325414"/>
    <w:rsid w:val="003302F1"/>
    <w:rsid w:val="003328A7"/>
    <w:rsid w:val="00332AA5"/>
    <w:rsid w:val="00332E1C"/>
    <w:rsid w:val="00334089"/>
    <w:rsid w:val="003347BC"/>
    <w:rsid w:val="003359AB"/>
    <w:rsid w:val="00343433"/>
    <w:rsid w:val="0034470E"/>
    <w:rsid w:val="00345FF9"/>
    <w:rsid w:val="00346621"/>
    <w:rsid w:val="00346875"/>
    <w:rsid w:val="0034735F"/>
    <w:rsid w:val="003476E2"/>
    <w:rsid w:val="00352DB0"/>
    <w:rsid w:val="00361063"/>
    <w:rsid w:val="003651CB"/>
    <w:rsid w:val="003658C1"/>
    <w:rsid w:val="0037094A"/>
    <w:rsid w:val="00371ED3"/>
    <w:rsid w:val="00372659"/>
    <w:rsid w:val="00372FFC"/>
    <w:rsid w:val="00374BC3"/>
    <w:rsid w:val="00375DBA"/>
    <w:rsid w:val="0037728A"/>
    <w:rsid w:val="00380B7D"/>
    <w:rsid w:val="00381A99"/>
    <w:rsid w:val="00382020"/>
    <w:rsid w:val="003829C2"/>
    <w:rsid w:val="003830B2"/>
    <w:rsid w:val="00384724"/>
    <w:rsid w:val="0038653D"/>
    <w:rsid w:val="0039082F"/>
    <w:rsid w:val="003919B7"/>
    <w:rsid w:val="00391D57"/>
    <w:rsid w:val="00391E1A"/>
    <w:rsid w:val="00392292"/>
    <w:rsid w:val="00392929"/>
    <w:rsid w:val="00394C37"/>
    <w:rsid w:val="00394F45"/>
    <w:rsid w:val="00395B83"/>
    <w:rsid w:val="003A469E"/>
    <w:rsid w:val="003A49E2"/>
    <w:rsid w:val="003A5927"/>
    <w:rsid w:val="003A7156"/>
    <w:rsid w:val="003A7935"/>
    <w:rsid w:val="003B1017"/>
    <w:rsid w:val="003B2B3E"/>
    <w:rsid w:val="003B3015"/>
    <w:rsid w:val="003B3C07"/>
    <w:rsid w:val="003B6081"/>
    <w:rsid w:val="003B6775"/>
    <w:rsid w:val="003B7B83"/>
    <w:rsid w:val="003C5FE2"/>
    <w:rsid w:val="003C6C82"/>
    <w:rsid w:val="003C7267"/>
    <w:rsid w:val="003C7604"/>
    <w:rsid w:val="003D05FB"/>
    <w:rsid w:val="003D1B16"/>
    <w:rsid w:val="003D3856"/>
    <w:rsid w:val="003D45BF"/>
    <w:rsid w:val="003D508A"/>
    <w:rsid w:val="003D537F"/>
    <w:rsid w:val="003D7B75"/>
    <w:rsid w:val="003E0208"/>
    <w:rsid w:val="003E0272"/>
    <w:rsid w:val="003E1E8F"/>
    <w:rsid w:val="003E2B6A"/>
    <w:rsid w:val="003E326F"/>
    <w:rsid w:val="003E4B57"/>
    <w:rsid w:val="003E50FF"/>
    <w:rsid w:val="003E7C9E"/>
    <w:rsid w:val="003F27E1"/>
    <w:rsid w:val="003F3ECD"/>
    <w:rsid w:val="003F437A"/>
    <w:rsid w:val="003F5C2B"/>
    <w:rsid w:val="003F69D2"/>
    <w:rsid w:val="003F79BA"/>
    <w:rsid w:val="00402240"/>
    <w:rsid w:val="004023E9"/>
    <w:rsid w:val="0040454A"/>
    <w:rsid w:val="00404F78"/>
    <w:rsid w:val="00405CED"/>
    <w:rsid w:val="00406CB3"/>
    <w:rsid w:val="0040789C"/>
    <w:rsid w:val="00407C1A"/>
    <w:rsid w:val="00412F85"/>
    <w:rsid w:val="00413F83"/>
    <w:rsid w:val="0041490C"/>
    <w:rsid w:val="00416191"/>
    <w:rsid w:val="00416721"/>
    <w:rsid w:val="0042083D"/>
    <w:rsid w:val="00421EF0"/>
    <w:rsid w:val="004224FA"/>
    <w:rsid w:val="004234B1"/>
    <w:rsid w:val="00423D07"/>
    <w:rsid w:val="004258B3"/>
    <w:rsid w:val="004259E7"/>
    <w:rsid w:val="00427936"/>
    <w:rsid w:val="0043097D"/>
    <w:rsid w:val="004314C5"/>
    <w:rsid w:val="00431E62"/>
    <w:rsid w:val="00434E9B"/>
    <w:rsid w:val="00434FAE"/>
    <w:rsid w:val="004356C4"/>
    <w:rsid w:val="0044346F"/>
    <w:rsid w:val="004436E4"/>
    <w:rsid w:val="004470AB"/>
    <w:rsid w:val="00447EF9"/>
    <w:rsid w:val="00450348"/>
    <w:rsid w:val="00453FF6"/>
    <w:rsid w:val="0045597B"/>
    <w:rsid w:val="004617AB"/>
    <w:rsid w:val="004638CC"/>
    <w:rsid w:val="0046520A"/>
    <w:rsid w:val="004672AB"/>
    <w:rsid w:val="004713A4"/>
    <w:rsid w:val="004714FE"/>
    <w:rsid w:val="004732CA"/>
    <w:rsid w:val="0047367D"/>
    <w:rsid w:val="004775D0"/>
    <w:rsid w:val="00477725"/>
    <w:rsid w:val="00477BAA"/>
    <w:rsid w:val="004827C9"/>
    <w:rsid w:val="00495053"/>
    <w:rsid w:val="004A1F59"/>
    <w:rsid w:val="004A29BE"/>
    <w:rsid w:val="004A3225"/>
    <w:rsid w:val="004A33EE"/>
    <w:rsid w:val="004A3AA8"/>
    <w:rsid w:val="004A50DC"/>
    <w:rsid w:val="004A53E0"/>
    <w:rsid w:val="004A7363"/>
    <w:rsid w:val="004B13C7"/>
    <w:rsid w:val="004B3E94"/>
    <w:rsid w:val="004B63E1"/>
    <w:rsid w:val="004B6F3D"/>
    <w:rsid w:val="004B75B8"/>
    <w:rsid w:val="004B778F"/>
    <w:rsid w:val="004C0609"/>
    <w:rsid w:val="004C221B"/>
    <w:rsid w:val="004C247B"/>
    <w:rsid w:val="004C2765"/>
    <w:rsid w:val="004C4EFC"/>
    <w:rsid w:val="004C639F"/>
    <w:rsid w:val="004C6D23"/>
    <w:rsid w:val="004C7AA9"/>
    <w:rsid w:val="004D141F"/>
    <w:rsid w:val="004D2742"/>
    <w:rsid w:val="004D5268"/>
    <w:rsid w:val="004D6310"/>
    <w:rsid w:val="004E0062"/>
    <w:rsid w:val="004E05A1"/>
    <w:rsid w:val="004E4138"/>
    <w:rsid w:val="004E677C"/>
    <w:rsid w:val="004E6ABF"/>
    <w:rsid w:val="004E7F21"/>
    <w:rsid w:val="004F10F4"/>
    <w:rsid w:val="004F22B1"/>
    <w:rsid w:val="004F472A"/>
    <w:rsid w:val="004F5E57"/>
    <w:rsid w:val="004F6710"/>
    <w:rsid w:val="00500205"/>
    <w:rsid w:val="00500C3E"/>
    <w:rsid w:val="005019F3"/>
    <w:rsid w:val="00502849"/>
    <w:rsid w:val="00504334"/>
    <w:rsid w:val="0050498D"/>
    <w:rsid w:val="005104D7"/>
    <w:rsid w:val="00510863"/>
    <w:rsid w:val="00510B9E"/>
    <w:rsid w:val="0051471B"/>
    <w:rsid w:val="00520B20"/>
    <w:rsid w:val="00535569"/>
    <w:rsid w:val="00536BC2"/>
    <w:rsid w:val="00537808"/>
    <w:rsid w:val="005425E1"/>
    <w:rsid w:val="005427C5"/>
    <w:rsid w:val="00542BF6"/>
    <w:rsid w:val="00542CF6"/>
    <w:rsid w:val="0054307B"/>
    <w:rsid w:val="00545D13"/>
    <w:rsid w:val="0055184C"/>
    <w:rsid w:val="00551D76"/>
    <w:rsid w:val="005520B1"/>
    <w:rsid w:val="00553C03"/>
    <w:rsid w:val="00560DDA"/>
    <w:rsid w:val="00560FE0"/>
    <w:rsid w:val="00562B06"/>
    <w:rsid w:val="00562E5C"/>
    <w:rsid w:val="00563692"/>
    <w:rsid w:val="00571679"/>
    <w:rsid w:val="00571ED3"/>
    <w:rsid w:val="005736E9"/>
    <w:rsid w:val="00575C1A"/>
    <w:rsid w:val="0057622C"/>
    <w:rsid w:val="0057740C"/>
    <w:rsid w:val="00584235"/>
    <w:rsid w:val="005844E7"/>
    <w:rsid w:val="005858DC"/>
    <w:rsid w:val="0058665D"/>
    <w:rsid w:val="005908B8"/>
    <w:rsid w:val="005942E6"/>
    <w:rsid w:val="00594E54"/>
    <w:rsid w:val="0059512E"/>
    <w:rsid w:val="005979BE"/>
    <w:rsid w:val="005A31AA"/>
    <w:rsid w:val="005A3B4E"/>
    <w:rsid w:val="005A5520"/>
    <w:rsid w:val="005A6DD2"/>
    <w:rsid w:val="005B4ABA"/>
    <w:rsid w:val="005B6B3E"/>
    <w:rsid w:val="005B7520"/>
    <w:rsid w:val="005C050E"/>
    <w:rsid w:val="005C2748"/>
    <w:rsid w:val="005C339E"/>
    <w:rsid w:val="005C385D"/>
    <w:rsid w:val="005C4E22"/>
    <w:rsid w:val="005C75D1"/>
    <w:rsid w:val="005C77F9"/>
    <w:rsid w:val="005D2F22"/>
    <w:rsid w:val="005D3B20"/>
    <w:rsid w:val="005D71B7"/>
    <w:rsid w:val="005E2313"/>
    <w:rsid w:val="005E2445"/>
    <w:rsid w:val="005E244F"/>
    <w:rsid w:val="005E4759"/>
    <w:rsid w:val="005E5C68"/>
    <w:rsid w:val="005E65C0"/>
    <w:rsid w:val="005F0390"/>
    <w:rsid w:val="005F302B"/>
    <w:rsid w:val="005F6D09"/>
    <w:rsid w:val="006068A9"/>
    <w:rsid w:val="006072CD"/>
    <w:rsid w:val="00611395"/>
    <w:rsid w:val="00612023"/>
    <w:rsid w:val="006138FA"/>
    <w:rsid w:val="00614190"/>
    <w:rsid w:val="006156FF"/>
    <w:rsid w:val="00622A99"/>
    <w:rsid w:val="00622E67"/>
    <w:rsid w:val="00623E88"/>
    <w:rsid w:val="00626B57"/>
    <w:rsid w:val="00626EDC"/>
    <w:rsid w:val="00627831"/>
    <w:rsid w:val="00627935"/>
    <w:rsid w:val="00634F2E"/>
    <w:rsid w:val="00635772"/>
    <w:rsid w:val="00636C4C"/>
    <w:rsid w:val="006452D3"/>
    <w:rsid w:val="00646744"/>
    <w:rsid w:val="006470EC"/>
    <w:rsid w:val="00652096"/>
    <w:rsid w:val="006542D6"/>
    <w:rsid w:val="0065598E"/>
    <w:rsid w:val="00655AF2"/>
    <w:rsid w:val="00655BC5"/>
    <w:rsid w:val="006568BE"/>
    <w:rsid w:val="00656999"/>
    <w:rsid w:val="0066025D"/>
    <w:rsid w:val="0066091A"/>
    <w:rsid w:val="00665834"/>
    <w:rsid w:val="00671C8C"/>
    <w:rsid w:val="0067317B"/>
    <w:rsid w:val="006747BB"/>
    <w:rsid w:val="006773EC"/>
    <w:rsid w:val="00680504"/>
    <w:rsid w:val="00681CD9"/>
    <w:rsid w:val="00683E30"/>
    <w:rsid w:val="00684C10"/>
    <w:rsid w:val="00687024"/>
    <w:rsid w:val="00687F2C"/>
    <w:rsid w:val="00691F4D"/>
    <w:rsid w:val="006923A0"/>
    <w:rsid w:val="00693513"/>
    <w:rsid w:val="00693EE1"/>
    <w:rsid w:val="0069509E"/>
    <w:rsid w:val="006953AD"/>
    <w:rsid w:val="006959C8"/>
    <w:rsid w:val="00695E22"/>
    <w:rsid w:val="006961F3"/>
    <w:rsid w:val="006966A5"/>
    <w:rsid w:val="006A0315"/>
    <w:rsid w:val="006A40FF"/>
    <w:rsid w:val="006A4980"/>
    <w:rsid w:val="006A6DF7"/>
    <w:rsid w:val="006A6E2E"/>
    <w:rsid w:val="006A7940"/>
    <w:rsid w:val="006B118A"/>
    <w:rsid w:val="006B34B9"/>
    <w:rsid w:val="006B4005"/>
    <w:rsid w:val="006B7093"/>
    <w:rsid w:val="006B7417"/>
    <w:rsid w:val="006B78B2"/>
    <w:rsid w:val="006B7EB0"/>
    <w:rsid w:val="006C47D0"/>
    <w:rsid w:val="006C4AAA"/>
    <w:rsid w:val="006C57DF"/>
    <w:rsid w:val="006C5830"/>
    <w:rsid w:val="006D171C"/>
    <w:rsid w:val="006D298B"/>
    <w:rsid w:val="006D2C11"/>
    <w:rsid w:val="006D31F9"/>
    <w:rsid w:val="006D351A"/>
    <w:rsid w:val="006D3691"/>
    <w:rsid w:val="006D47B1"/>
    <w:rsid w:val="006D543C"/>
    <w:rsid w:val="006E4FFF"/>
    <w:rsid w:val="006E5EF0"/>
    <w:rsid w:val="006F3563"/>
    <w:rsid w:val="006F42B9"/>
    <w:rsid w:val="006F6103"/>
    <w:rsid w:val="006F74DD"/>
    <w:rsid w:val="00701333"/>
    <w:rsid w:val="00701D62"/>
    <w:rsid w:val="00704E00"/>
    <w:rsid w:val="007132BA"/>
    <w:rsid w:val="0071412C"/>
    <w:rsid w:val="00716A60"/>
    <w:rsid w:val="0072062C"/>
    <w:rsid w:val="007209E7"/>
    <w:rsid w:val="00722019"/>
    <w:rsid w:val="00722728"/>
    <w:rsid w:val="00722B92"/>
    <w:rsid w:val="00722DD5"/>
    <w:rsid w:val="00723A12"/>
    <w:rsid w:val="00723CAD"/>
    <w:rsid w:val="00723D67"/>
    <w:rsid w:val="0072434A"/>
    <w:rsid w:val="00726182"/>
    <w:rsid w:val="00727635"/>
    <w:rsid w:val="00732329"/>
    <w:rsid w:val="007330C5"/>
    <w:rsid w:val="007337CA"/>
    <w:rsid w:val="007343CC"/>
    <w:rsid w:val="00734CE4"/>
    <w:rsid w:val="00735123"/>
    <w:rsid w:val="007352A4"/>
    <w:rsid w:val="00737989"/>
    <w:rsid w:val="00737A0B"/>
    <w:rsid w:val="00740FB5"/>
    <w:rsid w:val="00741837"/>
    <w:rsid w:val="00741D5C"/>
    <w:rsid w:val="007433F3"/>
    <w:rsid w:val="0074447F"/>
    <w:rsid w:val="007453E6"/>
    <w:rsid w:val="00753FBF"/>
    <w:rsid w:val="00754789"/>
    <w:rsid w:val="00754D63"/>
    <w:rsid w:val="00754EA9"/>
    <w:rsid w:val="00755A79"/>
    <w:rsid w:val="00756480"/>
    <w:rsid w:val="00761092"/>
    <w:rsid w:val="00763CEF"/>
    <w:rsid w:val="00770453"/>
    <w:rsid w:val="007718AD"/>
    <w:rsid w:val="00772554"/>
    <w:rsid w:val="0077309D"/>
    <w:rsid w:val="00773119"/>
    <w:rsid w:val="007750F4"/>
    <w:rsid w:val="00776D27"/>
    <w:rsid w:val="0077733D"/>
    <w:rsid w:val="007774EE"/>
    <w:rsid w:val="00781822"/>
    <w:rsid w:val="00782BB2"/>
    <w:rsid w:val="00783F21"/>
    <w:rsid w:val="00784BAC"/>
    <w:rsid w:val="00786AE0"/>
    <w:rsid w:val="00787159"/>
    <w:rsid w:val="00790371"/>
    <w:rsid w:val="0079043A"/>
    <w:rsid w:val="00791668"/>
    <w:rsid w:val="00791AA1"/>
    <w:rsid w:val="00792E9E"/>
    <w:rsid w:val="007953AB"/>
    <w:rsid w:val="00796215"/>
    <w:rsid w:val="007A0071"/>
    <w:rsid w:val="007A3793"/>
    <w:rsid w:val="007A3922"/>
    <w:rsid w:val="007A47BA"/>
    <w:rsid w:val="007A79B7"/>
    <w:rsid w:val="007B3DE3"/>
    <w:rsid w:val="007B6FBE"/>
    <w:rsid w:val="007B76FE"/>
    <w:rsid w:val="007C1BA2"/>
    <w:rsid w:val="007C2B48"/>
    <w:rsid w:val="007C2CD6"/>
    <w:rsid w:val="007C5C6D"/>
    <w:rsid w:val="007D20E9"/>
    <w:rsid w:val="007D2899"/>
    <w:rsid w:val="007D4674"/>
    <w:rsid w:val="007D5652"/>
    <w:rsid w:val="007D6EFF"/>
    <w:rsid w:val="007D7881"/>
    <w:rsid w:val="007D7E3A"/>
    <w:rsid w:val="007E0E10"/>
    <w:rsid w:val="007E4768"/>
    <w:rsid w:val="007E61D1"/>
    <w:rsid w:val="007E777B"/>
    <w:rsid w:val="007E78F7"/>
    <w:rsid w:val="007F04C8"/>
    <w:rsid w:val="007F2070"/>
    <w:rsid w:val="007F50CE"/>
    <w:rsid w:val="007F63C1"/>
    <w:rsid w:val="007F684B"/>
    <w:rsid w:val="007F7CD7"/>
    <w:rsid w:val="00800301"/>
    <w:rsid w:val="00800A83"/>
    <w:rsid w:val="00802A0A"/>
    <w:rsid w:val="008031C3"/>
    <w:rsid w:val="00804B04"/>
    <w:rsid w:val="008053F5"/>
    <w:rsid w:val="008060D9"/>
    <w:rsid w:val="008066A0"/>
    <w:rsid w:val="00806791"/>
    <w:rsid w:val="00806EB3"/>
    <w:rsid w:val="00807300"/>
    <w:rsid w:val="00807AF7"/>
    <w:rsid w:val="00810198"/>
    <w:rsid w:val="00810E3A"/>
    <w:rsid w:val="0081154A"/>
    <w:rsid w:val="008123E2"/>
    <w:rsid w:val="00815D04"/>
    <w:rsid w:val="00815DA8"/>
    <w:rsid w:val="0081787C"/>
    <w:rsid w:val="0082194D"/>
    <w:rsid w:val="008221F9"/>
    <w:rsid w:val="00826DDC"/>
    <w:rsid w:val="00826EF5"/>
    <w:rsid w:val="008311FA"/>
    <w:rsid w:val="00831693"/>
    <w:rsid w:val="008318BB"/>
    <w:rsid w:val="00831DC1"/>
    <w:rsid w:val="00833D3F"/>
    <w:rsid w:val="00834A99"/>
    <w:rsid w:val="00840104"/>
    <w:rsid w:val="00840C1F"/>
    <w:rsid w:val="00840CFB"/>
    <w:rsid w:val="008411C9"/>
    <w:rsid w:val="00841A19"/>
    <w:rsid w:val="00841FC5"/>
    <w:rsid w:val="0084293C"/>
    <w:rsid w:val="00843B8E"/>
    <w:rsid w:val="00843D0F"/>
    <w:rsid w:val="00845709"/>
    <w:rsid w:val="00850584"/>
    <w:rsid w:val="0085599F"/>
    <w:rsid w:val="008576BD"/>
    <w:rsid w:val="00860463"/>
    <w:rsid w:val="00862C92"/>
    <w:rsid w:val="00871B63"/>
    <w:rsid w:val="00872E93"/>
    <w:rsid w:val="008733DA"/>
    <w:rsid w:val="0087364E"/>
    <w:rsid w:val="00877A71"/>
    <w:rsid w:val="00880595"/>
    <w:rsid w:val="00880D92"/>
    <w:rsid w:val="008850E4"/>
    <w:rsid w:val="0088715D"/>
    <w:rsid w:val="008871E6"/>
    <w:rsid w:val="008876AA"/>
    <w:rsid w:val="008912D8"/>
    <w:rsid w:val="008939AB"/>
    <w:rsid w:val="00895E4F"/>
    <w:rsid w:val="00897439"/>
    <w:rsid w:val="008A12F5"/>
    <w:rsid w:val="008A1B81"/>
    <w:rsid w:val="008A21D2"/>
    <w:rsid w:val="008A4810"/>
    <w:rsid w:val="008A4EA9"/>
    <w:rsid w:val="008A700C"/>
    <w:rsid w:val="008B018B"/>
    <w:rsid w:val="008B0B06"/>
    <w:rsid w:val="008B1587"/>
    <w:rsid w:val="008B1B01"/>
    <w:rsid w:val="008B3BCD"/>
    <w:rsid w:val="008B6B4F"/>
    <w:rsid w:val="008B6DF8"/>
    <w:rsid w:val="008B7192"/>
    <w:rsid w:val="008C0D78"/>
    <w:rsid w:val="008C106C"/>
    <w:rsid w:val="008C10F1"/>
    <w:rsid w:val="008C1926"/>
    <w:rsid w:val="008C1E99"/>
    <w:rsid w:val="008C323B"/>
    <w:rsid w:val="008D4D32"/>
    <w:rsid w:val="008D6D27"/>
    <w:rsid w:val="008D718B"/>
    <w:rsid w:val="008D7479"/>
    <w:rsid w:val="008D7770"/>
    <w:rsid w:val="008D7C5D"/>
    <w:rsid w:val="008E0085"/>
    <w:rsid w:val="008E2A39"/>
    <w:rsid w:val="008E2AA6"/>
    <w:rsid w:val="008E311B"/>
    <w:rsid w:val="008E3980"/>
    <w:rsid w:val="008E7528"/>
    <w:rsid w:val="008F46E7"/>
    <w:rsid w:val="008F64CA"/>
    <w:rsid w:val="008F6F0B"/>
    <w:rsid w:val="008F7E4B"/>
    <w:rsid w:val="00900BC5"/>
    <w:rsid w:val="0090281D"/>
    <w:rsid w:val="00907BA7"/>
    <w:rsid w:val="0091064E"/>
    <w:rsid w:val="00911FC5"/>
    <w:rsid w:val="00921526"/>
    <w:rsid w:val="00924087"/>
    <w:rsid w:val="00924D30"/>
    <w:rsid w:val="00930388"/>
    <w:rsid w:val="00930A63"/>
    <w:rsid w:val="00931A10"/>
    <w:rsid w:val="0093299D"/>
    <w:rsid w:val="00934B8E"/>
    <w:rsid w:val="009356F0"/>
    <w:rsid w:val="00937640"/>
    <w:rsid w:val="009468F7"/>
    <w:rsid w:val="00947967"/>
    <w:rsid w:val="00950361"/>
    <w:rsid w:val="00951DAF"/>
    <w:rsid w:val="009531BF"/>
    <w:rsid w:val="009542D4"/>
    <w:rsid w:val="00955201"/>
    <w:rsid w:val="009611AF"/>
    <w:rsid w:val="00961601"/>
    <w:rsid w:val="00962B16"/>
    <w:rsid w:val="009649A0"/>
    <w:rsid w:val="00965200"/>
    <w:rsid w:val="009667D5"/>
    <w:rsid w:val="009668B3"/>
    <w:rsid w:val="00971471"/>
    <w:rsid w:val="009749EE"/>
    <w:rsid w:val="00976AE6"/>
    <w:rsid w:val="00980BC2"/>
    <w:rsid w:val="009849C2"/>
    <w:rsid w:val="00984D24"/>
    <w:rsid w:val="009858EB"/>
    <w:rsid w:val="00985EC2"/>
    <w:rsid w:val="00987765"/>
    <w:rsid w:val="0099422D"/>
    <w:rsid w:val="00995C13"/>
    <w:rsid w:val="009A3F47"/>
    <w:rsid w:val="009A3FE8"/>
    <w:rsid w:val="009A5570"/>
    <w:rsid w:val="009A64C3"/>
    <w:rsid w:val="009B0046"/>
    <w:rsid w:val="009B747C"/>
    <w:rsid w:val="009C1440"/>
    <w:rsid w:val="009C2107"/>
    <w:rsid w:val="009C5D9E"/>
    <w:rsid w:val="009D19F6"/>
    <w:rsid w:val="009D2C3E"/>
    <w:rsid w:val="009D3511"/>
    <w:rsid w:val="009D6848"/>
    <w:rsid w:val="009D6ACA"/>
    <w:rsid w:val="009D6BD0"/>
    <w:rsid w:val="009E0625"/>
    <w:rsid w:val="009E3034"/>
    <w:rsid w:val="009E549F"/>
    <w:rsid w:val="009F220B"/>
    <w:rsid w:val="009F28A8"/>
    <w:rsid w:val="009F473E"/>
    <w:rsid w:val="009F5188"/>
    <w:rsid w:val="009F5247"/>
    <w:rsid w:val="009F682A"/>
    <w:rsid w:val="009F6D90"/>
    <w:rsid w:val="00A00E74"/>
    <w:rsid w:val="00A022BE"/>
    <w:rsid w:val="00A0503B"/>
    <w:rsid w:val="00A07B4B"/>
    <w:rsid w:val="00A10676"/>
    <w:rsid w:val="00A1224E"/>
    <w:rsid w:val="00A137F5"/>
    <w:rsid w:val="00A17121"/>
    <w:rsid w:val="00A23165"/>
    <w:rsid w:val="00A24891"/>
    <w:rsid w:val="00A24C95"/>
    <w:rsid w:val="00A2599A"/>
    <w:rsid w:val="00A26094"/>
    <w:rsid w:val="00A26F65"/>
    <w:rsid w:val="00A27EDD"/>
    <w:rsid w:val="00A301BF"/>
    <w:rsid w:val="00A302B2"/>
    <w:rsid w:val="00A3102A"/>
    <w:rsid w:val="00A32A8C"/>
    <w:rsid w:val="00A331B4"/>
    <w:rsid w:val="00A3484E"/>
    <w:rsid w:val="00A3505D"/>
    <w:rsid w:val="00A356D3"/>
    <w:rsid w:val="00A36010"/>
    <w:rsid w:val="00A36ADA"/>
    <w:rsid w:val="00A37C4D"/>
    <w:rsid w:val="00A400EC"/>
    <w:rsid w:val="00A403E3"/>
    <w:rsid w:val="00A405FD"/>
    <w:rsid w:val="00A41E65"/>
    <w:rsid w:val="00A438D8"/>
    <w:rsid w:val="00A473F5"/>
    <w:rsid w:val="00A50FAD"/>
    <w:rsid w:val="00A51C15"/>
    <w:rsid w:val="00A51F9D"/>
    <w:rsid w:val="00A52027"/>
    <w:rsid w:val="00A53532"/>
    <w:rsid w:val="00A5416A"/>
    <w:rsid w:val="00A56607"/>
    <w:rsid w:val="00A60910"/>
    <w:rsid w:val="00A6096F"/>
    <w:rsid w:val="00A639F4"/>
    <w:rsid w:val="00A65864"/>
    <w:rsid w:val="00A65FAE"/>
    <w:rsid w:val="00A6611C"/>
    <w:rsid w:val="00A71698"/>
    <w:rsid w:val="00A746DD"/>
    <w:rsid w:val="00A77E80"/>
    <w:rsid w:val="00A81A32"/>
    <w:rsid w:val="00A81A90"/>
    <w:rsid w:val="00A835BD"/>
    <w:rsid w:val="00A84CAA"/>
    <w:rsid w:val="00A84E8F"/>
    <w:rsid w:val="00A905A0"/>
    <w:rsid w:val="00A90C3E"/>
    <w:rsid w:val="00A97B15"/>
    <w:rsid w:val="00AA0483"/>
    <w:rsid w:val="00AA1CA5"/>
    <w:rsid w:val="00AA251B"/>
    <w:rsid w:val="00AA42D5"/>
    <w:rsid w:val="00AA6E9F"/>
    <w:rsid w:val="00AA6F8C"/>
    <w:rsid w:val="00AB2FAB"/>
    <w:rsid w:val="00AB3AD4"/>
    <w:rsid w:val="00AB3F29"/>
    <w:rsid w:val="00AB5C14"/>
    <w:rsid w:val="00AC03AC"/>
    <w:rsid w:val="00AC1EE7"/>
    <w:rsid w:val="00AC1F28"/>
    <w:rsid w:val="00AC333F"/>
    <w:rsid w:val="00AC4936"/>
    <w:rsid w:val="00AC4F49"/>
    <w:rsid w:val="00AC585C"/>
    <w:rsid w:val="00AC60B1"/>
    <w:rsid w:val="00AC628B"/>
    <w:rsid w:val="00AC642C"/>
    <w:rsid w:val="00AD1925"/>
    <w:rsid w:val="00AD21C7"/>
    <w:rsid w:val="00AD7F32"/>
    <w:rsid w:val="00AE067D"/>
    <w:rsid w:val="00AE0C2C"/>
    <w:rsid w:val="00AE43E8"/>
    <w:rsid w:val="00AF1181"/>
    <w:rsid w:val="00AF13AB"/>
    <w:rsid w:val="00AF2F79"/>
    <w:rsid w:val="00AF4653"/>
    <w:rsid w:val="00AF5A55"/>
    <w:rsid w:val="00AF5C54"/>
    <w:rsid w:val="00AF789A"/>
    <w:rsid w:val="00AF7DB7"/>
    <w:rsid w:val="00B01026"/>
    <w:rsid w:val="00B04291"/>
    <w:rsid w:val="00B071E2"/>
    <w:rsid w:val="00B0759A"/>
    <w:rsid w:val="00B10D02"/>
    <w:rsid w:val="00B13E50"/>
    <w:rsid w:val="00B143D6"/>
    <w:rsid w:val="00B162ED"/>
    <w:rsid w:val="00B163A2"/>
    <w:rsid w:val="00B175CC"/>
    <w:rsid w:val="00B201E2"/>
    <w:rsid w:val="00B20357"/>
    <w:rsid w:val="00B23668"/>
    <w:rsid w:val="00B30F14"/>
    <w:rsid w:val="00B32604"/>
    <w:rsid w:val="00B33324"/>
    <w:rsid w:val="00B41375"/>
    <w:rsid w:val="00B41B5B"/>
    <w:rsid w:val="00B42D10"/>
    <w:rsid w:val="00B443E4"/>
    <w:rsid w:val="00B450F9"/>
    <w:rsid w:val="00B45D3C"/>
    <w:rsid w:val="00B477DF"/>
    <w:rsid w:val="00B50240"/>
    <w:rsid w:val="00B5484D"/>
    <w:rsid w:val="00B563EA"/>
    <w:rsid w:val="00B56CDF"/>
    <w:rsid w:val="00B60E51"/>
    <w:rsid w:val="00B63A54"/>
    <w:rsid w:val="00B64B14"/>
    <w:rsid w:val="00B65BD4"/>
    <w:rsid w:val="00B677A4"/>
    <w:rsid w:val="00B722BA"/>
    <w:rsid w:val="00B76DB2"/>
    <w:rsid w:val="00B77D18"/>
    <w:rsid w:val="00B80587"/>
    <w:rsid w:val="00B82271"/>
    <w:rsid w:val="00B8313A"/>
    <w:rsid w:val="00B84DB4"/>
    <w:rsid w:val="00B85F87"/>
    <w:rsid w:val="00B867AA"/>
    <w:rsid w:val="00B90D19"/>
    <w:rsid w:val="00B93503"/>
    <w:rsid w:val="00B949E9"/>
    <w:rsid w:val="00B979A2"/>
    <w:rsid w:val="00BA122F"/>
    <w:rsid w:val="00BA31E8"/>
    <w:rsid w:val="00BA428B"/>
    <w:rsid w:val="00BA55E0"/>
    <w:rsid w:val="00BA5658"/>
    <w:rsid w:val="00BA6BD4"/>
    <w:rsid w:val="00BA6C7A"/>
    <w:rsid w:val="00BA70E2"/>
    <w:rsid w:val="00BA7F51"/>
    <w:rsid w:val="00BB17BB"/>
    <w:rsid w:val="00BB17D1"/>
    <w:rsid w:val="00BB2D13"/>
    <w:rsid w:val="00BB3752"/>
    <w:rsid w:val="00BB4C03"/>
    <w:rsid w:val="00BB572D"/>
    <w:rsid w:val="00BB64C8"/>
    <w:rsid w:val="00BB6688"/>
    <w:rsid w:val="00BB69DC"/>
    <w:rsid w:val="00BB6A42"/>
    <w:rsid w:val="00BC0AA2"/>
    <w:rsid w:val="00BC26D4"/>
    <w:rsid w:val="00BC2753"/>
    <w:rsid w:val="00BC30DD"/>
    <w:rsid w:val="00BC5F19"/>
    <w:rsid w:val="00BC7283"/>
    <w:rsid w:val="00BD024D"/>
    <w:rsid w:val="00BD1C28"/>
    <w:rsid w:val="00BD213C"/>
    <w:rsid w:val="00BD583E"/>
    <w:rsid w:val="00BD5EBF"/>
    <w:rsid w:val="00BD70FF"/>
    <w:rsid w:val="00BE00DF"/>
    <w:rsid w:val="00BE0C80"/>
    <w:rsid w:val="00BE0E55"/>
    <w:rsid w:val="00BE245D"/>
    <w:rsid w:val="00BE3E14"/>
    <w:rsid w:val="00BF1934"/>
    <w:rsid w:val="00BF2A42"/>
    <w:rsid w:val="00BF429C"/>
    <w:rsid w:val="00BF793F"/>
    <w:rsid w:val="00C03069"/>
    <w:rsid w:val="00C03D8C"/>
    <w:rsid w:val="00C055EC"/>
    <w:rsid w:val="00C10787"/>
    <w:rsid w:val="00C10DC9"/>
    <w:rsid w:val="00C12FB3"/>
    <w:rsid w:val="00C13B65"/>
    <w:rsid w:val="00C17341"/>
    <w:rsid w:val="00C22500"/>
    <w:rsid w:val="00C232CD"/>
    <w:rsid w:val="00C23FE8"/>
    <w:rsid w:val="00C24EEF"/>
    <w:rsid w:val="00C25CF6"/>
    <w:rsid w:val="00C265A1"/>
    <w:rsid w:val="00C26C36"/>
    <w:rsid w:val="00C32548"/>
    <w:rsid w:val="00C32768"/>
    <w:rsid w:val="00C3340B"/>
    <w:rsid w:val="00C35596"/>
    <w:rsid w:val="00C406C4"/>
    <w:rsid w:val="00C426FE"/>
    <w:rsid w:val="00C431DF"/>
    <w:rsid w:val="00C44388"/>
    <w:rsid w:val="00C456BD"/>
    <w:rsid w:val="00C460B3"/>
    <w:rsid w:val="00C50942"/>
    <w:rsid w:val="00C52D86"/>
    <w:rsid w:val="00C530DC"/>
    <w:rsid w:val="00C53332"/>
    <w:rsid w:val="00C5350D"/>
    <w:rsid w:val="00C539BB"/>
    <w:rsid w:val="00C5531F"/>
    <w:rsid w:val="00C55D19"/>
    <w:rsid w:val="00C5630D"/>
    <w:rsid w:val="00C60EBE"/>
    <w:rsid w:val="00C6120D"/>
    <w:rsid w:val="00C6123C"/>
    <w:rsid w:val="00C6311A"/>
    <w:rsid w:val="00C63DEE"/>
    <w:rsid w:val="00C7084D"/>
    <w:rsid w:val="00C71E91"/>
    <w:rsid w:val="00C72074"/>
    <w:rsid w:val="00C7315E"/>
    <w:rsid w:val="00C75895"/>
    <w:rsid w:val="00C76681"/>
    <w:rsid w:val="00C81A65"/>
    <w:rsid w:val="00C8251F"/>
    <w:rsid w:val="00C83C9F"/>
    <w:rsid w:val="00C85A5E"/>
    <w:rsid w:val="00C94519"/>
    <w:rsid w:val="00C94840"/>
    <w:rsid w:val="00C978D1"/>
    <w:rsid w:val="00CA109B"/>
    <w:rsid w:val="00CA3E89"/>
    <w:rsid w:val="00CA4EE3"/>
    <w:rsid w:val="00CA5051"/>
    <w:rsid w:val="00CA525D"/>
    <w:rsid w:val="00CA544C"/>
    <w:rsid w:val="00CA623A"/>
    <w:rsid w:val="00CA6537"/>
    <w:rsid w:val="00CA6947"/>
    <w:rsid w:val="00CB027F"/>
    <w:rsid w:val="00CB25FD"/>
    <w:rsid w:val="00CB51F6"/>
    <w:rsid w:val="00CB63B2"/>
    <w:rsid w:val="00CB6949"/>
    <w:rsid w:val="00CC0EBB"/>
    <w:rsid w:val="00CC5228"/>
    <w:rsid w:val="00CC6297"/>
    <w:rsid w:val="00CC7690"/>
    <w:rsid w:val="00CD1986"/>
    <w:rsid w:val="00CD54BF"/>
    <w:rsid w:val="00CD7CC3"/>
    <w:rsid w:val="00CE308B"/>
    <w:rsid w:val="00CE4D5C"/>
    <w:rsid w:val="00CE7B0B"/>
    <w:rsid w:val="00CE7F02"/>
    <w:rsid w:val="00CF05DA"/>
    <w:rsid w:val="00CF07B6"/>
    <w:rsid w:val="00CF1B1E"/>
    <w:rsid w:val="00CF3AD1"/>
    <w:rsid w:val="00CF3FBA"/>
    <w:rsid w:val="00CF4CAF"/>
    <w:rsid w:val="00CF58EB"/>
    <w:rsid w:val="00CF6FEC"/>
    <w:rsid w:val="00D00BF1"/>
    <w:rsid w:val="00D0106E"/>
    <w:rsid w:val="00D06383"/>
    <w:rsid w:val="00D06D7D"/>
    <w:rsid w:val="00D129CF"/>
    <w:rsid w:val="00D20039"/>
    <w:rsid w:val="00D20A1C"/>
    <w:rsid w:val="00D20E85"/>
    <w:rsid w:val="00D23081"/>
    <w:rsid w:val="00D24615"/>
    <w:rsid w:val="00D24E48"/>
    <w:rsid w:val="00D26251"/>
    <w:rsid w:val="00D33CEB"/>
    <w:rsid w:val="00D359FF"/>
    <w:rsid w:val="00D362A2"/>
    <w:rsid w:val="00D37208"/>
    <w:rsid w:val="00D37842"/>
    <w:rsid w:val="00D37BDB"/>
    <w:rsid w:val="00D4171D"/>
    <w:rsid w:val="00D42B26"/>
    <w:rsid w:val="00D42DC2"/>
    <w:rsid w:val="00D4302B"/>
    <w:rsid w:val="00D4324B"/>
    <w:rsid w:val="00D44B01"/>
    <w:rsid w:val="00D537E1"/>
    <w:rsid w:val="00D558BA"/>
    <w:rsid w:val="00D55BB2"/>
    <w:rsid w:val="00D6091A"/>
    <w:rsid w:val="00D64735"/>
    <w:rsid w:val="00D6605A"/>
    <w:rsid w:val="00D66585"/>
    <w:rsid w:val="00D6695F"/>
    <w:rsid w:val="00D6785F"/>
    <w:rsid w:val="00D72A70"/>
    <w:rsid w:val="00D75644"/>
    <w:rsid w:val="00D80DEB"/>
    <w:rsid w:val="00D81656"/>
    <w:rsid w:val="00D83D87"/>
    <w:rsid w:val="00D84A6D"/>
    <w:rsid w:val="00D852B7"/>
    <w:rsid w:val="00D859FC"/>
    <w:rsid w:val="00D86974"/>
    <w:rsid w:val="00D86A30"/>
    <w:rsid w:val="00D92E3D"/>
    <w:rsid w:val="00D935B8"/>
    <w:rsid w:val="00D97CB4"/>
    <w:rsid w:val="00D97DD4"/>
    <w:rsid w:val="00DA04C0"/>
    <w:rsid w:val="00DA2BE2"/>
    <w:rsid w:val="00DA5A8A"/>
    <w:rsid w:val="00DA76A1"/>
    <w:rsid w:val="00DB0B6A"/>
    <w:rsid w:val="00DB1170"/>
    <w:rsid w:val="00DB26CD"/>
    <w:rsid w:val="00DB441C"/>
    <w:rsid w:val="00DB44AF"/>
    <w:rsid w:val="00DC1F58"/>
    <w:rsid w:val="00DC2F59"/>
    <w:rsid w:val="00DC339B"/>
    <w:rsid w:val="00DC377A"/>
    <w:rsid w:val="00DC4C43"/>
    <w:rsid w:val="00DC5D40"/>
    <w:rsid w:val="00DC69A7"/>
    <w:rsid w:val="00DC71B4"/>
    <w:rsid w:val="00DD30E9"/>
    <w:rsid w:val="00DD4F47"/>
    <w:rsid w:val="00DD64D2"/>
    <w:rsid w:val="00DD7110"/>
    <w:rsid w:val="00DD7FBB"/>
    <w:rsid w:val="00DE0A98"/>
    <w:rsid w:val="00DE0B9F"/>
    <w:rsid w:val="00DE1F0B"/>
    <w:rsid w:val="00DE2644"/>
    <w:rsid w:val="00DE2A9E"/>
    <w:rsid w:val="00DE4238"/>
    <w:rsid w:val="00DE657F"/>
    <w:rsid w:val="00DE6883"/>
    <w:rsid w:val="00DF1218"/>
    <w:rsid w:val="00DF1722"/>
    <w:rsid w:val="00DF34C2"/>
    <w:rsid w:val="00DF6462"/>
    <w:rsid w:val="00DF6869"/>
    <w:rsid w:val="00E02C28"/>
    <w:rsid w:val="00E02FA0"/>
    <w:rsid w:val="00E036DC"/>
    <w:rsid w:val="00E04DD8"/>
    <w:rsid w:val="00E10454"/>
    <w:rsid w:val="00E10586"/>
    <w:rsid w:val="00E112E5"/>
    <w:rsid w:val="00E11C03"/>
    <w:rsid w:val="00E122D8"/>
    <w:rsid w:val="00E12CC8"/>
    <w:rsid w:val="00E15352"/>
    <w:rsid w:val="00E167B7"/>
    <w:rsid w:val="00E16A05"/>
    <w:rsid w:val="00E16D8D"/>
    <w:rsid w:val="00E17703"/>
    <w:rsid w:val="00E21CC7"/>
    <w:rsid w:val="00E2432E"/>
    <w:rsid w:val="00E24D9E"/>
    <w:rsid w:val="00E25849"/>
    <w:rsid w:val="00E262F7"/>
    <w:rsid w:val="00E26C03"/>
    <w:rsid w:val="00E3197E"/>
    <w:rsid w:val="00E32CCB"/>
    <w:rsid w:val="00E342F8"/>
    <w:rsid w:val="00E351ED"/>
    <w:rsid w:val="00E40966"/>
    <w:rsid w:val="00E40D5E"/>
    <w:rsid w:val="00E42424"/>
    <w:rsid w:val="00E42667"/>
    <w:rsid w:val="00E42B19"/>
    <w:rsid w:val="00E42DC3"/>
    <w:rsid w:val="00E45F7A"/>
    <w:rsid w:val="00E537FF"/>
    <w:rsid w:val="00E57871"/>
    <w:rsid w:val="00E57A99"/>
    <w:rsid w:val="00E6030F"/>
    <w:rsid w:val="00E6034B"/>
    <w:rsid w:val="00E60815"/>
    <w:rsid w:val="00E621FA"/>
    <w:rsid w:val="00E627C0"/>
    <w:rsid w:val="00E6420D"/>
    <w:rsid w:val="00E6549E"/>
    <w:rsid w:val="00E65EDE"/>
    <w:rsid w:val="00E6643D"/>
    <w:rsid w:val="00E6662E"/>
    <w:rsid w:val="00E70F81"/>
    <w:rsid w:val="00E738A7"/>
    <w:rsid w:val="00E73D2E"/>
    <w:rsid w:val="00E77055"/>
    <w:rsid w:val="00E77460"/>
    <w:rsid w:val="00E83634"/>
    <w:rsid w:val="00E83ABC"/>
    <w:rsid w:val="00E844F2"/>
    <w:rsid w:val="00E85F37"/>
    <w:rsid w:val="00E9014D"/>
    <w:rsid w:val="00E90AD0"/>
    <w:rsid w:val="00E90E8F"/>
    <w:rsid w:val="00E92FCB"/>
    <w:rsid w:val="00E9409A"/>
    <w:rsid w:val="00E94FA6"/>
    <w:rsid w:val="00EA147F"/>
    <w:rsid w:val="00EA4A27"/>
    <w:rsid w:val="00EA4FA6"/>
    <w:rsid w:val="00EB1A25"/>
    <w:rsid w:val="00EB1D60"/>
    <w:rsid w:val="00EB3C22"/>
    <w:rsid w:val="00EB53B5"/>
    <w:rsid w:val="00EB64AB"/>
    <w:rsid w:val="00EB697A"/>
    <w:rsid w:val="00EB75C7"/>
    <w:rsid w:val="00EC10E6"/>
    <w:rsid w:val="00EC216F"/>
    <w:rsid w:val="00EC7363"/>
    <w:rsid w:val="00ED03AB"/>
    <w:rsid w:val="00ED1963"/>
    <w:rsid w:val="00ED1CD4"/>
    <w:rsid w:val="00ED1D2B"/>
    <w:rsid w:val="00ED46B9"/>
    <w:rsid w:val="00ED64B5"/>
    <w:rsid w:val="00ED6567"/>
    <w:rsid w:val="00EE7CCA"/>
    <w:rsid w:val="00EF36AD"/>
    <w:rsid w:val="00EF3D5E"/>
    <w:rsid w:val="00EF737C"/>
    <w:rsid w:val="00F02BB7"/>
    <w:rsid w:val="00F06B0F"/>
    <w:rsid w:val="00F06E53"/>
    <w:rsid w:val="00F07718"/>
    <w:rsid w:val="00F10E25"/>
    <w:rsid w:val="00F10EA7"/>
    <w:rsid w:val="00F12C61"/>
    <w:rsid w:val="00F139B5"/>
    <w:rsid w:val="00F16A14"/>
    <w:rsid w:val="00F26ADD"/>
    <w:rsid w:val="00F30383"/>
    <w:rsid w:val="00F30671"/>
    <w:rsid w:val="00F31147"/>
    <w:rsid w:val="00F314EC"/>
    <w:rsid w:val="00F31739"/>
    <w:rsid w:val="00F35DD7"/>
    <w:rsid w:val="00F362D7"/>
    <w:rsid w:val="00F37D7B"/>
    <w:rsid w:val="00F46B53"/>
    <w:rsid w:val="00F5314C"/>
    <w:rsid w:val="00F5688C"/>
    <w:rsid w:val="00F578D4"/>
    <w:rsid w:val="00F60048"/>
    <w:rsid w:val="00F62523"/>
    <w:rsid w:val="00F62A54"/>
    <w:rsid w:val="00F635DD"/>
    <w:rsid w:val="00F6627B"/>
    <w:rsid w:val="00F67447"/>
    <w:rsid w:val="00F71645"/>
    <w:rsid w:val="00F719C4"/>
    <w:rsid w:val="00F7336E"/>
    <w:rsid w:val="00F734F2"/>
    <w:rsid w:val="00F73F7C"/>
    <w:rsid w:val="00F75052"/>
    <w:rsid w:val="00F800B1"/>
    <w:rsid w:val="00F804D3"/>
    <w:rsid w:val="00F812EA"/>
    <w:rsid w:val="00F816CB"/>
    <w:rsid w:val="00F81CD2"/>
    <w:rsid w:val="00F81E1B"/>
    <w:rsid w:val="00F8258C"/>
    <w:rsid w:val="00F82641"/>
    <w:rsid w:val="00F82CBE"/>
    <w:rsid w:val="00F8709A"/>
    <w:rsid w:val="00F87587"/>
    <w:rsid w:val="00F87DBA"/>
    <w:rsid w:val="00F90F18"/>
    <w:rsid w:val="00F93744"/>
    <w:rsid w:val="00F937E4"/>
    <w:rsid w:val="00F93A17"/>
    <w:rsid w:val="00F95EE7"/>
    <w:rsid w:val="00F95F28"/>
    <w:rsid w:val="00F960C0"/>
    <w:rsid w:val="00FA0840"/>
    <w:rsid w:val="00FA28F6"/>
    <w:rsid w:val="00FA39E6"/>
    <w:rsid w:val="00FA4BCF"/>
    <w:rsid w:val="00FA566A"/>
    <w:rsid w:val="00FA7BC9"/>
    <w:rsid w:val="00FB0210"/>
    <w:rsid w:val="00FB16DA"/>
    <w:rsid w:val="00FB23E5"/>
    <w:rsid w:val="00FB2F1B"/>
    <w:rsid w:val="00FB378E"/>
    <w:rsid w:val="00FB37F1"/>
    <w:rsid w:val="00FB47C0"/>
    <w:rsid w:val="00FB501B"/>
    <w:rsid w:val="00FB5D35"/>
    <w:rsid w:val="00FB719A"/>
    <w:rsid w:val="00FB7770"/>
    <w:rsid w:val="00FC1419"/>
    <w:rsid w:val="00FC49B1"/>
    <w:rsid w:val="00FD26F7"/>
    <w:rsid w:val="00FD3B91"/>
    <w:rsid w:val="00FD576B"/>
    <w:rsid w:val="00FD579E"/>
    <w:rsid w:val="00FD6845"/>
    <w:rsid w:val="00FE0008"/>
    <w:rsid w:val="00FE1E1E"/>
    <w:rsid w:val="00FE40C8"/>
    <w:rsid w:val="00FE4516"/>
    <w:rsid w:val="00FE64C8"/>
    <w:rsid w:val="00FE7301"/>
    <w:rsid w:val="00FF070E"/>
    <w:rsid w:val="00FF1FEE"/>
    <w:rsid w:val="00FF4E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953AD"/>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1"/>
    <w:qFormat/>
    <w:rsid w:val="006953AD"/>
    <w:pPr>
      <w:numPr>
        <w:numId w:val="26"/>
      </w:numPr>
      <w:outlineLvl w:val="0"/>
    </w:pPr>
    <w:rPr>
      <w:rFonts w:hAnsi="Arial"/>
      <w:bCs/>
      <w:kern w:val="32"/>
      <w:szCs w:val="52"/>
    </w:rPr>
  </w:style>
  <w:style w:type="paragraph" w:styleId="2">
    <w:name w:val="heading 2"/>
    <w:aliases w:val="標題110/111,節,節1"/>
    <w:basedOn w:val="a6"/>
    <w:link w:val="20"/>
    <w:uiPriority w:val="9"/>
    <w:qFormat/>
    <w:rsid w:val="006953AD"/>
    <w:pPr>
      <w:numPr>
        <w:ilvl w:val="1"/>
        <w:numId w:val="26"/>
      </w:numPr>
      <w:outlineLvl w:val="1"/>
    </w:pPr>
    <w:rPr>
      <w:rFonts w:hAnsi="Arial"/>
      <w:bCs/>
      <w:kern w:val="32"/>
      <w:szCs w:val="48"/>
    </w:rPr>
  </w:style>
  <w:style w:type="paragraph" w:styleId="3">
    <w:name w:val="heading 3"/>
    <w:aliases w:val="(一)"/>
    <w:basedOn w:val="a6"/>
    <w:link w:val="31"/>
    <w:qFormat/>
    <w:rsid w:val="006953AD"/>
    <w:pPr>
      <w:numPr>
        <w:ilvl w:val="2"/>
        <w:numId w:val="26"/>
      </w:numPr>
      <w:outlineLvl w:val="2"/>
    </w:pPr>
    <w:rPr>
      <w:rFonts w:hAnsi="Arial"/>
      <w:bCs/>
      <w:kern w:val="32"/>
      <w:szCs w:val="36"/>
    </w:rPr>
  </w:style>
  <w:style w:type="paragraph" w:styleId="4">
    <w:name w:val="heading 4"/>
    <w:aliases w:val="表格"/>
    <w:basedOn w:val="a6"/>
    <w:link w:val="41"/>
    <w:qFormat/>
    <w:rsid w:val="006953AD"/>
    <w:pPr>
      <w:numPr>
        <w:ilvl w:val="3"/>
        <w:numId w:val="26"/>
      </w:numPr>
      <w:outlineLvl w:val="3"/>
    </w:pPr>
    <w:rPr>
      <w:rFonts w:hAnsi="Arial"/>
      <w:kern w:val="32"/>
      <w:szCs w:val="36"/>
    </w:rPr>
  </w:style>
  <w:style w:type="paragraph" w:styleId="5">
    <w:name w:val="heading 5"/>
    <w:basedOn w:val="a6"/>
    <w:link w:val="51"/>
    <w:qFormat/>
    <w:rsid w:val="006953AD"/>
    <w:pPr>
      <w:numPr>
        <w:ilvl w:val="4"/>
        <w:numId w:val="26"/>
      </w:numPr>
      <w:outlineLvl w:val="4"/>
    </w:pPr>
    <w:rPr>
      <w:rFonts w:hAnsi="Arial"/>
      <w:bCs/>
      <w:kern w:val="32"/>
      <w:szCs w:val="36"/>
    </w:rPr>
  </w:style>
  <w:style w:type="paragraph" w:styleId="6">
    <w:name w:val="heading 6"/>
    <w:basedOn w:val="a6"/>
    <w:link w:val="60"/>
    <w:qFormat/>
    <w:rsid w:val="006953AD"/>
    <w:pPr>
      <w:numPr>
        <w:ilvl w:val="5"/>
        <w:numId w:val="26"/>
      </w:numPr>
      <w:tabs>
        <w:tab w:val="left" w:pos="2094"/>
      </w:tabs>
      <w:outlineLvl w:val="5"/>
    </w:pPr>
    <w:rPr>
      <w:rFonts w:hAnsi="Arial"/>
      <w:kern w:val="32"/>
      <w:szCs w:val="36"/>
    </w:rPr>
  </w:style>
  <w:style w:type="paragraph" w:styleId="7">
    <w:name w:val="heading 7"/>
    <w:basedOn w:val="a6"/>
    <w:link w:val="70"/>
    <w:qFormat/>
    <w:rsid w:val="006953AD"/>
    <w:pPr>
      <w:numPr>
        <w:ilvl w:val="6"/>
        <w:numId w:val="26"/>
      </w:numPr>
      <w:outlineLvl w:val="6"/>
    </w:pPr>
    <w:rPr>
      <w:rFonts w:hAnsi="Arial"/>
      <w:bCs/>
      <w:kern w:val="32"/>
      <w:szCs w:val="36"/>
    </w:rPr>
  </w:style>
  <w:style w:type="paragraph" w:styleId="8">
    <w:name w:val="heading 8"/>
    <w:basedOn w:val="a6"/>
    <w:link w:val="80"/>
    <w:qFormat/>
    <w:rsid w:val="006953AD"/>
    <w:pPr>
      <w:numPr>
        <w:ilvl w:val="7"/>
        <w:numId w:val="26"/>
      </w:numPr>
      <w:outlineLvl w:val="7"/>
    </w:pPr>
    <w:rPr>
      <w:rFonts w:hAnsi="Arial"/>
      <w:kern w:val="32"/>
      <w:szCs w:val="36"/>
    </w:rPr>
  </w:style>
  <w:style w:type="paragraph" w:styleId="9">
    <w:name w:val="heading 9"/>
    <w:basedOn w:val="a6"/>
    <w:link w:val="90"/>
    <w:uiPriority w:val="9"/>
    <w:unhideWhenUsed/>
    <w:qFormat/>
    <w:rsid w:val="006953AD"/>
    <w:pPr>
      <w:numPr>
        <w:ilvl w:val="8"/>
        <w:numId w:val="2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6953AD"/>
    <w:pPr>
      <w:spacing w:before="720" w:after="720"/>
      <w:ind w:left="7371"/>
    </w:pPr>
    <w:rPr>
      <w:b/>
      <w:snapToGrid w:val="0"/>
      <w:spacing w:val="10"/>
      <w:sz w:val="36"/>
    </w:rPr>
  </w:style>
  <w:style w:type="paragraph" w:styleId="ac">
    <w:name w:val="endnote text"/>
    <w:basedOn w:val="a6"/>
    <w:link w:val="ad"/>
    <w:semiHidden/>
    <w:rsid w:val="006953AD"/>
    <w:pPr>
      <w:kinsoku w:val="0"/>
      <w:autoSpaceDE/>
      <w:spacing w:before="240"/>
      <w:ind w:left="1021" w:hanging="1021"/>
    </w:pPr>
    <w:rPr>
      <w:snapToGrid w:val="0"/>
      <w:spacing w:val="10"/>
    </w:rPr>
  </w:style>
  <w:style w:type="paragraph" w:styleId="52">
    <w:name w:val="toc 5"/>
    <w:basedOn w:val="a6"/>
    <w:next w:val="a6"/>
    <w:autoRedefine/>
    <w:uiPriority w:val="39"/>
    <w:rsid w:val="006953AD"/>
    <w:pPr>
      <w:ind w:leftChars="400" w:left="600" w:rightChars="200" w:right="200" w:hangingChars="200" w:hanging="200"/>
    </w:pPr>
  </w:style>
  <w:style w:type="character" w:styleId="ae">
    <w:name w:val="page number"/>
    <w:basedOn w:val="a7"/>
    <w:semiHidden/>
    <w:rsid w:val="006953AD"/>
    <w:rPr>
      <w:rFonts w:ascii="標楷體" w:eastAsia="標楷體"/>
      <w:sz w:val="20"/>
    </w:rPr>
  </w:style>
  <w:style w:type="paragraph" w:styleId="61">
    <w:name w:val="toc 6"/>
    <w:basedOn w:val="a6"/>
    <w:next w:val="a6"/>
    <w:autoRedefine/>
    <w:uiPriority w:val="39"/>
    <w:rsid w:val="006953AD"/>
    <w:pPr>
      <w:ind w:leftChars="500" w:left="500"/>
    </w:pPr>
  </w:style>
  <w:style w:type="paragraph" w:customStyle="1" w:styleId="12">
    <w:name w:val="段落樣式1"/>
    <w:basedOn w:val="a6"/>
    <w:qFormat/>
    <w:rsid w:val="006953AD"/>
    <w:pPr>
      <w:tabs>
        <w:tab w:val="left" w:pos="567"/>
      </w:tabs>
      <w:ind w:leftChars="200" w:left="200" w:firstLineChars="200" w:firstLine="200"/>
    </w:pPr>
    <w:rPr>
      <w:kern w:val="32"/>
    </w:rPr>
  </w:style>
  <w:style w:type="paragraph" w:customStyle="1" w:styleId="21">
    <w:name w:val="段落樣式2"/>
    <w:basedOn w:val="a6"/>
    <w:qFormat/>
    <w:rsid w:val="006953AD"/>
    <w:pPr>
      <w:tabs>
        <w:tab w:val="left" w:pos="567"/>
      </w:tabs>
      <w:ind w:leftChars="300" w:left="300" w:firstLineChars="200" w:firstLine="200"/>
    </w:pPr>
    <w:rPr>
      <w:kern w:val="32"/>
    </w:rPr>
  </w:style>
  <w:style w:type="paragraph" w:styleId="13">
    <w:name w:val="toc 1"/>
    <w:basedOn w:val="a6"/>
    <w:next w:val="a6"/>
    <w:autoRedefine/>
    <w:uiPriority w:val="39"/>
    <w:rsid w:val="003B3015"/>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6953AD"/>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6953AD"/>
    <w:pPr>
      <w:tabs>
        <w:tab w:val="right" w:leader="hyphen" w:pos="8834"/>
      </w:tabs>
      <w:kinsoku w:val="0"/>
      <w:ind w:leftChars="200" w:left="1360" w:rightChars="100" w:right="340" w:hangingChars="200" w:hanging="680"/>
    </w:pPr>
    <w:rPr>
      <w:noProof/>
    </w:rPr>
  </w:style>
  <w:style w:type="paragraph" w:styleId="42">
    <w:name w:val="toc 4"/>
    <w:basedOn w:val="a6"/>
    <w:next w:val="a6"/>
    <w:autoRedefine/>
    <w:uiPriority w:val="39"/>
    <w:rsid w:val="006953AD"/>
    <w:pPr>
      <w:kinsoku w:val="0"/>
      <w:ind w:leftChars="300" w:left="500" w:rightChars="200" w:right="200" w:hangingChars="200" w:hanging="200"/>
    </w:pPr>
  </w:style>
  <w:style w:type="paragraph" w:styleId="71">
    <w:name w:val="toc 7"/>
    <w:basedOn w:val="a6"/>
    <w:next w:val="a6"/>
    <w:autoRedefine/>
    <w:uiPriority w:val="39"/>
    <w:rsid w:val="006953AD"/>
    <w:pPr>
      <w:ind w:leftChars="600" w:left="800" w:hangingChars="200" w:hanging="200"/>
    </w:pPr>
  </w:style>
  <w:style w:type="paragraph" w:styleId="81">
    <w:name w:val="toc 8"/>
    <w:basedOn w:val="a6"/>
    <w:next w:val="a6"/>
    <w:autoRedefine/>
    <w:uiPriority w:val="39"/>
    <w:rsid w:val="006953AD"/>
    <w:pPr>
      <w:ind w:leftChars="700" w:left="900" w:hangingChars="200" w:hanging="200"/>
    </w:pPr>
  </w:style>
  <w:style w:type="paragraph" w:styleId="91">
    <w:name w:val="toc 9"/>
    <w:basedOn w:val="a6"/>
    <w:next w:val="a6"/>
    <w:autoRedefine/>
    <w:uiPriority w:val="39"/>
    <w:rsid w:val="006953AD"/>
    <w:pPr>
      <w:ind w:leftChars="1600" w:left="3840"/>
    </w:pPr>
  </w:style>
  <w:style w:type="paragraph" w:styleId="af">
    <w:name w:val="header"/>
    <w:basedOn w:val="a6"/>
    <w:link w:val="af0"/>
    <w:semiHidden/>
    <w:rsid w:val="006953AD"/>
    <w:pPr>
      <w:tabs>
        <w:tab w:val="center" w:pos="4153"/>
        <w:tab w:val="right" w:pos="8306"/>
      </w:tabs>
      <w:snapToGrid w:val="0"/>
    </w:pPr>
    <w:rPr>
      <w:sz w:val="20"/>
    </w:rPr>
  </w:style>
  <w:style w:type="paragraph" w:customStyle="1" w:styleId="33">
    <w:name w:val="段落樣式3"/>
    <w:basedOn w:val="21"/>
    <w:qFormat/>
    <w:rsid w:val="006953AD"/>
    <w:pPr>
      <w:ind w:leftChars="400" w:left="400"/>
    </w:pPr>
  </w:style>
  <w:style w:type="character" w:styleId="af1">
    <w:name w:val="Hyperlink"/>
    <w:basedOn w:val="a7"/>
    <w:uiPriority w:val="99"/>
    <w:rsid w:val="006953AD"/>
    <w:rPr>
      <w:color w:val="0000FF"/>
      <w:u w:val="single"/>
    </w:rPr>
  </w:style>
  <w:style w:type="paragraph" w:customStyle="1" w:styleId="af2">
    <w:name w:val="簽名日期"/>
    <w:basedOn w:val="a6"/>
    <w:rsid w:val="006953AD"/>
    <w:pPr>
      <w:kinsoku w:val="0"/>
      <w:jc w:val="distribute"/>
    </w:pPr>
    <w:rPr>
      <w:kern w:val="0"/>
    </w:rPr>
  </w:style>
  <w:style w:type="paragraph" w:customStyle="1" w:styleId="0">
    <w:name w:val="段落樣式0"/>
    <w:basedOn w:val="21"/>
    <w:qFormat/>
    <w:rsid w:val="006953AD"/>
    <w:pPr>
      <w:ind w:leftChars="200" w:left="200" w:firstLineChars="0" w:firstLine="0"/>
    </w:pPr>
  </w:style>
  <w:style w:type="paragraph" w:customStyle="1" w:styleId="af3">
    <w:name w:val="附件"/>
    <w:basedOn w:val="ac"/>
    <w:rsid w:val="006953AD"/>
    <w:pPr>
      <w:spacing w:before="0"/>
      <w:ind w:left="1047" w:hangingChars="300" w:hanging="1047"/>
    </w:pPr>
    <w:rPr>
      <w:snapToGrid/>
      <w:spacing w:val="0"/>
      <w:kern w:val="0"/>
    </w:rPr>
  </w:style>
  <w:style w:type="paragraph" w:customStyle="1" w:styleId="43">
    <w:name w:val="段落樣式4"/>
    <w:basedOn w:val="33"/>
    <w:qFormat/>
    <w:rsid w:val="006953AD"/>
    <w:pPr>
      <w:ind w:leftChars="500" w:left="500"/>
    </w:pPr>
  </w:style>
  <w:style w:type="paragraph" w:customStyle="1" w:styleId="53">
    <w:name w:val="段落樣式5"/>
    <w:basedOn w:val="43"/>
    <w:qFormat/>
    <w:rsid w:val="006953AD"/>
    <w:pPr>
      <w:ind w:leftChars="600" w:left="600"/>
    </w:pPr>
  </w:style>
  <w:style w:type="paragraph" w:customStyle="1" w:styleId="62">
    <w:name w:val="段落樣式6"/>
    <w:basedOn w:val="53"/>
    <w:qFormat/>
    <w:rsid w:val="006953AD"/>
    <w:pPr>
      <w:ind w:leftChars="700" w:left="700"/>
    </w:pPr>
  </w:style>
  <w:style w:type="paragraph" w:customStyle="1" w:styleId="72">
    <w:name w:val="段落樣式7"/>
    <w:basedOn w:val="62"/>
    <w:qFormat/>
    <w:rsid w:val="006953AD"/>
    <w:pPr>
      <w:ind w:leftChars="800" w:left="800"/>
    </w:pPr>
  </w:style>
  <w:style w:type="paragraph" w:customStyle="1" w:styleId="82">
    <w:name w:val="段落樣式8"/>
    <w:basedOn w:val="72"/>
    <w:qFormat/>
    <w:rsid w:val="006953AD"/>
    <w:pPr>
      <w:ind w:leftChars="900" w:left="900"/>
    </w:pPr>
  </w:style>
  <w:style w:type="paragraph" w:customStyle="1" w:styleId="a0">
    <w:name w:val="附表樣式"/>
    <w:basedOn w:val="a6"/>
    <w:qFormat/>
    <w:rsid w:val="006953AD"/>
    <w:pPr>
      <w:keepNext/>
      <w:numPr>
        <w:numId w:val="21"/>
      </w:numPr>
      <w:tabs>
        <w:tab w:val="clear" w:pos="1440"/>
      </w:tabs>
      <w:ind w:hangingChars="400" w:hanging="400"/>
      <w:outlineLvl w:val="0"/>
    </w:pPr>
    <w:rPr>
      <w:kern w:val="32"/>
    </w:rPr>
  </w:style>
  <w:style w:type="paragraph" w:styleId="af4">
    <w:name w:val="Body Text Indent"/>
    <w:basedOn w:val="a6"/>
    <w:link w:val="af5"/>
    <w:semiHidden/>
    <w:rsid w:val="006953AD"/>
    <w:pPr>
      <w:ind w:left="698" w:hangingChars="200" w:hanging="698"/>
    </w:pPr>
  </w:style>
  <w:style w:type="paragraph" w:customStyle="1" w:styleId="af6">
    <w:name w:val="調查報告"/>
    <w:basedOn w:val="ac"/>
    <w:rsid w:val="006953AD"/>
    <w:pPr>
      <w:adjustRightInd w:val="0"/>
      <w:spacing w:before="0"/>
      <w:ind w:left="0" w:firstLine="0"/>
      <w:jc w:val="center"/>
    </w:pPr>
    <w:rPr>
      <w:b/>
      <w:snapToGrid/>
      <w:spacing w:val="200"/>
      <w:kern w:val="0"/>
      <w:sz w:val="40"/>
    </w:rPr>
  </w:style>
  <w:style w:type="paragraph" w:customStyle="1" w:styleId="14">
    <w:name w:val="表格14"/>
    <w:basedOn w:val="a6"/>
    <w:rsid w:val="006953AD"/>
    <w:pPr>
      <w:adjustRightInd w:val="0"/>
      <w:snapToGrid w:val="0"/>
      <w:spacing w:line="360" w:lineRule="exact"/>
    </w:pPr>
    <w:rPr>
      <w:snapToGrid w:val="0"/>
      <w:spacing w:val="-14"/>
      <w:kern w:val="0"/>
      <w:sz w:val="28"/>
    </w:rPr>
  </w:style>
  <w:style w:type="paragraph" w:customStyle="1" w:styleId="a">
    <w:name w:val="附圖樣式"/>
    <w:basedOn w:val="a6"/>
    <w:qFormat/>
    <w:rsid w:val="006953AD"/>
    <w:pPr>
      <w:keepNext/>
      <w:numPr>
        <w:numId w:val="22"/>
      </w:numPr>
      <w:tabs>
        <w:tab w:val="clear" w:pos="1440"/>
      </w:tabs>
      <w:ind w:hangingChars="400" w:hanging="400"/>
      <w:outlineLvl w:val="0"/>
    </w:pPr>
    <w:rPr>
      <w:kern w:val="32"/>
    </w:rPr>
  </w:style>
  <w:style w:type="paragraph" w:styleId="af7">
    <w:name w:val="footer"/>
    <w:basedOn w:val="a6"/>
    <w:link w:val="af8"/>
    <w:semiHidden/>
    <w:rsid w:val="006953AD"/>
    <w:pPr>
      <w:tabs>
        <w:tab w:val="center" w:pos="4153"/>
        <w:tab w:val="right" w:pos="8306"/>
      </w:tabs>
      <w:snapToGrid w:val="0"/>
    </w:pPr>
    <w:rPr>
      <w:sz w:val="20"/>
    </w:rPr>
  </w:style>
  <w:style w:type="paragraph" w:styleId="af9">
    <w:name w:val="table of figures"/>
    <w:basedOn w:val="a6"/>
    <w:next w:val="a6"/>
    <w:semiHidden/>
    <w:rsid w:val="006953AD"/>
    <w:pPr>
      <w:ind w:left="400" w:hangingChars="400" w:hanging="400"/>
    </w:pPr>
  </w:style>
  <w:style w:type="paragraph" w:customStyle="1" w:styleId="140">
    <w:name w:val="表格標題14"/>
    <w:basedOn w:val="a6"/>
    <w:rsid w:val="006953AD"/>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953AD"/>
    <w:pPr>
      <w:keepNext/>
      <w:widowControl w:val="0"/>
      <w:numPr>
        <w:numId w:val="1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6953AD"/>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6953AD"/>
    <w:pPr>
      <w:numPr>
        <w:numId w:val="2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69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953AD"/>
    <w:pPr>
      <w:spacing w:line="240" w:lineRule="exact"/>
    </w:pPr>
    <w:rPr>
      <w:sz w:val="24"/>
      <w:szCs w:val="24"/>
    </w:rPr>
  </w:style>
  <w:style w:type="paragraph" w:customStyle="1" w:styleId="121">
    <w:name w:val="表格12"/>
    <w:basedOn w:val="14"/>
    <w:rsid w:val="006953AD"/>
    <w:pPr>
      <w:spacing w:line="300" w:lineRule="exact"/>
    </w:pPr>
    <w:rPr>
      <w:sz w:val="24"/>
      <w:szCs w:val="24"/>
    </w:rPr>
  </w:style>
  <w:style w:type="paragraph" w:customStyle="1" w:styleId="a4">
    <w:name w:val="附錄"/>
    <w:basedOn w:val="a6"/>
    <w:qFormat/>
    <w:rsid w:val="006953AD"/>
    <w:pPr>
      <w:keepNext/>
      <w:numPr>
        <w:numId w:val="23"/>
      </w:numPr>
      <w:ind w:hangingChars="350" w:hanging="350"/>
      <w:outlineLvl w:val="0"/>
    </w:pPr>
    <w:rPr>
      <w:kern w:val="32"/>
    </w:rPr>
  </w:style>
  <w:style w:type="paragraph" w:styleId="afc">
    <w:name w:val="List Paragraph"/>
    <w:basedOn w:val="a6"/>
    <w:link w:val="afd"/>
    <w:uiPriority w:val="34"/>
    <w:qFormat/>
    <w:rsid w:val="006953AD"/>
    <w:pPr>
      <w:ind w:leftChars="200" w:left="480"/>
    </w:pPr>
  </w:style>
  <w:style w:type="paragraph" w:styleId="afe">
    <w:name w:val="Balloon Text"/>
    <w:basedOn w:val="a6"/>
    <w:link w:val="aff"/>
    <w:uiPriority w:val="99"/>
    <w:semiHidden/>
    <w:unhideWhenUsed/>
    <w:rsid w:val="006953AD"/>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6953AD"/>
    <w:rPr>
      <w:rFonts w:asciiTheme="majorHAnsi" w:eastAsiaTheme="majorEastAsia" w:hAnsiTheme="majorHAnsi" w:cstheme="majorBidi"/>
      <w:kern w:val="2"/>
      <w:sz w:val="18"/>
      <w:szCs w:val="18"/>
    </w:rPr>
  </w:style>
  <w:style w:type="paragraph" w:customStyle="1" w:styleId="a5">
    <w:name w:val="照片標題"/>
    <w:qFormat/>
    <w:rsid w:val="006953AD"/>
    <w:pPr>
      <w:numPr>
        <w:numId w:val="24"/>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6953AD"/>
    <w:pPr>
      <w:keepNext/>
      <w:numPr>
        <w:numId w:val="20"/>
      </w:numPr>
      <w:ind w:hangingChars="400" w:hanging="400"/>
      <w:outlineLvl w:val="0"/>
    </w:pPr>
    <w:rPr>
      <w:kern w:val="32"/>
    </w:rPr>
  </w:style>
  <w:style w:type="character" w:customStyle="1" w:styleId="90">
    <w:name w:val="標題 9 字元"/>
    <w:basedOn w:val="a7"/>
    <w:link w:val="9"/>
    <w:uiPriority w:val="9"/>
    <w:rsid w:val="006953AD"/>
    <w:rPr>
      <w:rFonts w:ascii="標楷體" w:eastAsia="標楷體" w:hAnsiTheme="majorHAnsi" w:cstheme="majorBidi"/>
      <w:kern w:val="32"/>
      <w:sz w:val="32"/>
      <w:szCs w:val="36"/>
    </w:rPr>
  </w:style>
  <w:style w:type="paragraph" w:customStyle="1" w:styleId="92">
    <w:name w:val="段落樣式9"/>
    <w:basedOn w:val="82"/>
    <w:qFormat/>
    <w:rsid w:val="006953AD"/>
    <w:pPr>
      <w:ind w:leftChars="1000" w:left="1000"/>
    </w:pPr>
  </w:style>
  <w:style w:type="paragraph" w:styleId="aff0">
    <w:name w:val="Plain Text"/>
    <w:basedOn w:val="a6"/>
    <w:link w:val="aff1"/>
    <w:uiPriority w:val="99"/>
    <w:semiHidden/>
    <w:unhideWhenUsed/>
    <w:rsid w:val="006953AD"/>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6953AD"/>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6953AD"/>
    <w:rPr>
      <w:rFonts w:ascii="標楷體" w:eastAsia="標楷體" w:hAnsi="Arial"/>
      <w:bCs/>
      <w:kern w:val="32"/>
      <w:sz w:val="32"/>
      <w:szCs w:val="48"/>
    </w:rPr>
  </w:style>
  <w:style w:type="paragraph" w:customStyle="1" w:styleId="Default">
    <w:name w:val="Default"/>
    <w:rsid w:val="006C57DF"/>
    <w:pPr>
      <w:widowControl w:val="0"/>
      <w:autoSpaceDE w:val="0"/>
      <w:autoSpaceDN w:val="0"/>
      <w:adjustRightInd w:val="0"/>
    </w:pPr>
    <w:rPr>
      <w:rFonts w:ascii="標楷體" w:eastAsia="標楷體" w:cs="標楷體"/>
      <w:color w:val="000000"/>
      <w:sz w:val="24"/>
      <w:szCs w:val="24"/>
    </w:rPr>
  </w:style>
  <w:style w:type="character" w:customStyle="1" w:styleId="41">
    <w:name w:val="標題 4 字元"/>
    <w:aliases w:val="表格 字元"/>
    <w:basedOn w:val="a7"/>
    <w:link w:val="4"/>
    <w:rsid w:val="006953AD"/>
    <w:rPr>
      <w:rFonts w:ascii="標楷體" w:eastAsia="標楷體" w:hAnsi="Arial"/>
      <w:kern w:val="32"/>
      <w:sz w:val="32"/>
      <w:szCs w:val="36"/>
    </w:rPr>
  </w:style>
  <w:style w:type="character" w:customStyle="1" w:styleId="51">
    <w:name w:val="標題 5 字元"/>
    <w:basedOn w:val="a7"/>
    <w:link w:val="5"/>
    <w:rsid w:val="006953AD"/>
    <w:rPr>
      <w:rFonts w:ascii="標楷體" w:eastAsia="標楷體" w:hAnsi="Arial"/>
      <w:bCs/>
      <w:kern w:val="32"/>
      <w:sz w:val="32"/>
      <w:szCs w:val="36"/>
    </w:rPr>
  </w:style>
  <w:style w:type="paragraph" w:customStyle="1" w:styleId="aff2">
    <w:name w:val="分項段落"/>
    <w:basedOn w:val="a6"/>
    <w:rsid w:val="006953AD"/>
    <w:pPr>
      <w:overflowPunct/>
      <w:autoSpaceDE/>
      <w:autoSpaceDN/>
      <w:jc w:val="left"/>
    </w:pPr>
    <w:rPr>
      <w:rFonts w:ascii="Times New Roman" w:eastAsia="新細明體"/>
      <w:sz w:val="24"/>
    </w:rPr>
  </w:style>
  <w:style w:type="paragraph" w:styleId="aff3">
    <w:name w:val="Body Text"/>
    <w:basedOn w:val="a6"/>
    <w:link w:val="aff4"/>
    <w:uiPriority w:val="99"/>
    <w:semiHidden/>
    <w:unhideWhenUsed/>
    <w:rsid w:val="000E4BF2"/>
    <w:pPr>
      <w:spacing w:after="120"/>
    </w:pPr>
  </w:style>
  <w:style w:type="character" w:customStyle="1" w:styleId="aff4">
    <w:name w:val="本文 字元"/>
    <w:basedOn w:val="a7"/>
    <w:link w:val="aff3"/>
    <w:uiPriority w:val="99"/>
    <w:semiHidden/>
    <w:rsid w:val="000E4BF2"/>
    <w:rPr>
      <w:rFonts w:ascii="標楷體" w:eastAsia="標楷體"/>
      <w:kern w:val="2"/>
      <w:sz w:val="32"/>
    </w:rPr>
  </w:style>
  <w:style w:type="paragraph" w:styleId="aff5">
    <w:name w:val="footnote text"/>
    <w:basedOn w:val="a6"/>
    <w:link w:val="aff6"/>
    <w:uiPriority w:val="99"/>
    <w:unhideWhenUsed/>
    <w:rsid w:val="006953AD"/>
    <w:pPr>
      <w:snapToGrid w:val="0"/>
      <w:jc w:val="left"/>
    </w:pPr>
    <w:rPr>
      <w:sz w:val="20"/>
    </w:rPr>
  </w:style>
  <w:style w:type="character" w:customStyle="1" w:styleId="aff6">
    <w:name w:val="註腳文字 字元"/>
    <w:basedOn w:val="a7"/>
    <w:link w:val="aff5"/>
    <w:uiPriority w:val="99"/>
    <w:rsid w:val="006953AD"/>
    <w:rPr>
      <w:rFonts w:ascii="標楷體" w:eastAsia="標楷體"/>
      <w:kern w:val="2"/>
    </w:rPr>
  </w:style>
  <w:style w:type="character" w:styleId="aff7">
    <w:name w:val="footnote reference"/>
    <w:basedOn w:val="a7"/>
    <w:uiPriority w:val="99"/>
    <w:semiHidden/>
    <w:unhideWhenUsed/>
    <w:rsid w:val="006953AD"/>
    <w:rPr>
      <w:vertAlign w:val="superscript"/>
    </w:rPr>
  </w:style>
  <w:style w:type="character" w:customStyle="1" w:styleId="UnresolvedMention">
    <w:name w:val="Unresolved Mention"/>
    <w:basedOn w:val="a7"/>
    <w:uiPriority w:val="99"/>
    <w:semiHidden/>
    <w:unhideWhenUsed/>
    <w:rsid w:val="00030F2F"/>
    <w:rPr>
      <w:color w:val="605E5C"/>
      <w:shd w:val="clear" w:color="auto" w:fill="E1DFDD"/>
    </w:rPr>
  </w:style>
  <w:style w:type="character" w:customStyle="1" w:styleId="afd">
    <w:name w:val="清單段落 字元"/>
    <w:link w:val="afc"/>
    <w:locked/>
    <w:rsid w:val="005C4E22"/>
    <w:rPr>
      <w:rFonts w:ascii="標楷體" w:eastAsia="標楷體"/>
      <w:kern w:val="2"/>
      <w:sz w:val="32"/>
    </w:rPr>
  </w:style>
  <w:style w:type="character" w:customStyle="1" w:styleId="31">
    <w:name w:val="標題 3 字元"/>
    <w:aliases w:val="(一) 字元"/>
    <w:basedOn w:val="a7"/>
    <w:link w:val="3"/>
    <w:rsid w:val="006953AD"/>
    <w:rPr>
      <w:rFonts w:ascii="標楷體" w:eastAsia="標楷體" w:hAnsi="Arial"/>
      <w:bCs/>
      <w:kern w:val="32"/>
      <w:sz w:val="32"/>
      <w:szCs w:val="36"/>
    </w:rPr>
  </w:style>
  <w:style w:type="character" w:customStyle="1" w:styleId="60">
    <w:name w:val="標題 6 字元"/>
    <w:basedOn w:val="a7"/>
    <w:link w:val="6"/>
    <w:rsid w:val="006953AD"/>
    <w:rPr>
      <w:rFonts w:ascii="標楷體" w:eastAsia="標楷體" w:hAnsi="Arial"/>
      <w:kern w:val="32"/>
      <w:sz w:val="32"/>
      <w:szCs w:val="36"/>
    </w:rPr>
  </w:style>
  <w:style w:type="paragraph" w:styleId="Web">
    <w:name w:val="Normal (Web)"/>
    <w:basedOn w:val="a6"/>
    <w:uiPriority w:val="99"/>
    <w:semiHidden/>
    <w:unhideWhenUsed/>
    <w:rsid w:val="00DA76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semiHidden/>
    <w:unhideWhenUsed/>
    <w:rsid w:val="00221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221B95"/>
    <w:rPr>
      <w:rFonts w:ascii="細明體" w:eastAsia="細明體" w:hAnsi="細明體" w:cs="細明體"/>
      <w:sz w:val="24"/>
      <w:szCs w:val="24"/>
    </w:rPr>
  </w:style>
  <w:style w:type="character" w:styleId="aff8">
    <w:name w:val="FollowedHyperlink"/>
    <w:basedOn w:val="a7"/>
    <w:uiPriority w:val="99"/>
    <w:semiHidden/>
    <w:unhideWhenUsed/>
    <w:rsid w:val="00225DE9"/>
    <w:rPr>
      <w:color w:val="800080" w:themeColor="followedHyperlink"/>
      <w:u w:val="single"/>
    </w:rPr>
  </w:style>
  <w:style w:type="character" w:customStyle="1" w:styleId="11">
    <w:name w:val="標題 1 字元"/>
    <w:aliases w:val="題號1 字元"/>
    <w:basedOn w:val="a7"/>
    <w:link w:val="1"/>
    <w:rsid w:val="006953AD"/>
    <w:rPr>
      <w:rFonts w:ascii="標楷體" w:eastAsia="標楷體" w:hAnsi="Arial"/>
      <w:bCs/>
      <w:kern w:val="32"/>
      <w:sz w:val="32"/>
      <w:szCs w:val="52"/>
    </w:rPr>
  </w:style>
  <w:style w:type="paragraph" w:customStyle="1" w:styleId="Standard">
    <w:name w:val="Standard"/>
    <w:rsid w:val="00924D30"/>
    <w:pPr>
      <w:widowControl w:val="0"/>
      <w:suppressAutoHyphens/>
      <w:autoSpaceDN w:val="0"/>
      <w:textAlignment w:val="baseline"/>
    </w:pPr>
    <w:rPr>
      <w:rFonts w:ascii="Calibri" w:eastAsia="新細明體, PMingLiU" w:hAnsi="Calibri" w:cs="Tahoma"/>
      <w:kern w:val="3"/>
      <w:sz w:val="24"/>
      <w:szCs w:val="22"/>
    </w:rPr>
  </w:style>
  <w:style w:type="character" w:customStyle="1" w:styleId="af5">
    <w:name w:val="本文縮排 字元"/>
    <w:basedOn w:val="a7"/>
    <w:link w:val="af4"/>
    <w:semiHidden/>
    <w:rsid w:val="006953AD"/>
    <w:rPr>
      <w:rFonts w:ascii="標楷體" w:eastAsia="標楷體"/>
      <w:kern w:val="2"/>
      <w:sz w:val="32"/>
    </w:rPr>
  </w:style>
  <w:style w:type="character" w:customStyle="1" w:styleId="ad">
    <w:name w:val="章節附註文字 字元"/>
    <w:basedOn w:val="a7"/>
    <w:link w:val="ac"/>
    <w:semiHidden/>
    <w:rsid w:val="006953AD"/>
    <w:rPr>
      <w:rFonts w:ascii="標楷體" w:eastAsia="標楷體"/>
      <w:snapToGrid w:val="0"/>
      <w:spacing w:val="10"/>
      <w:kern w:val="2"/>
      <w:sz w:val="32"/>
    </w:rPr>
  </w:style>
  <w:style w:type="character" w:customStyle="1" w:styleId="af8">
    <w:name w:val="頁尾 字元"/>
    <w:basedOn w:val="a7"/>
    <w:link w:val="af7"/>
    <w:semiHidden/>
    <w:rsid w:val="006953AD"/>
    <w:rPr>
      <w:rFonts w:ascii="標楷體" w:eastAsia="標楷體"/>
      <w:kern w:val="2"/>
    </w:rPr>
  </w:style>
  <w:style w:type="character" w:customStyle="1" w:styleId="af0">
    <w:name w:val="頁首 字元"/>
    <w:basedOn w:val="a7"/>
    <w:link w:val="af"/>
    <w:semiHidden/>
    <w:rsid w:val="006953AD"/>
    <w:rPr>
      <w:rFonts w:ascii="標楷體" w:eastAsia="標楷體"/>
      <w:kern w:val="2"/>
    </w:rPr>
  </w:style>
  <w:style w:type="character" w:customStyle="1" w:styleId="70">
    <w:name w:val="標題 7 字元"/>
    <w:basedOn w:val="a7"/>
    <w:link w:val="7"/>
    <w:rsid w:val="006953AD"/>
    <w:rPr>
      <w:rFonts w:ascii="標楷體" w:eastAsia="標楷體" w:hAnsi="Arial"/>
      <w:bCs/>
      <w:kern w:val="32"/>
      <w:sz w:val="32"/>
      <w:szCs w:val="36"/>
    </w:rPr>
  </w:style>
  <w:style w:type="character" w:customStyle="1" w:styleId="80">
    <w:name w:val="標題 8 字元"/>
    <w:basedOn w:val="a7"/>
    <w:link w:val="8"/>
    <w:rsid w:val="006953AD"/>
    <w:rPr>
      <w:rFonts w:ascii="標楷體" w:eastAsia="標楷體" w:hAnsi="Arial"/>
      <w:kern w:val="32"/>
      <w:sz w:val="32"/>
      <w:szCs w:val="36"/>
    </w:rPr>
  </w:style>
  <w:style w:type="character" w:customStyle="1" w:styleId="ab">
    <w:name w:val="簽名 字元"/>
    <w:basedOn w:val="a7"/>
    <w:link w:val="aa"/>
    <w:semiHidden/>
    <w:rsid w:val="006953AD"/>
    <w:rPr>
      <w:rFonts w:ascii="標楷體" w:eastAsia="標楷體"/>
      <w:b/>
      <w:snapToGrid w:val="0"/>
      <w:spacing w:val="10"/>
      <w:kern w:val="2"/>
      <w:sz w:val="36"/>
    </w:rPr>
  </w:style>
  <w:style w:type="table" w:styleId="5-2">
    <w:name w:val="Grid Table 5 Dark Accent 2"/>
    <w:basedOn w:val="a8"/>
    <w:uiPriority w:val="50"/>
    <w:rsid w:val="00FB23E5"/>
    <w:rPr>
      <w:rFonts w:asciiTheme="minorHAnsi" w:eastAsiaTheme="minorEastAsia" w:hAnsiTheme="minorHAnsi" w:cstheme="minorBidi"/>
      <w:kern w:val="2"/>
      <w:sz w:val="24"/>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10">
    <w:name w:val="標題1"/>
    <w:basedOn w:val="a6"/>
    <w:qFormat/>
    <w:rsid w:val="002F05CD"/>
    <w:pPr>
      <w:numPr>
        <w:numId w:val="28"/>
      </w:numPr>
      <w:outlineLvl w:val="0"/>
    </w:pPr>
    <w:rPr>
      <w:kern w:val="28"/>
      <w:sz w:val="28"/>
      <w:szCs w:val="24"/>
    </w:rPr>
  </w:style>
  <w:style w:type="paragraph" w:customStyle="1" w:styleId="30">
    <w:name w:val="標題3"/>
    <w:basedOn w:val="a6"/>
    <w:qFormat/>
    <w:rsid w:val="002F05CD"/>
    <w:pPr>
      <w:numPr>
        <w:ilvl w:val="2"/>
        <w:numId w:val="28"/>
      </w:numPr>
      <w:outlineLvl w:val="2"/>
    </w:pPr>
    <w:rPr>
      <w:kern w:val="28"/>
      <w:sz w:val="28"/>
      <w:szCs w:val="24"/>
    </w:rPr>
  </w:style>
  <w:style w:type="paragraph" w:customStyle="1" w:styleId="40">
    <w:name w:val="標題4"/>
    <w:basedOn w:val="30"/>
    <w:qFormat/>
    <w:rsid w:val="002F05CD"/>
    <w:pPr>
      <w:numPr>
        <w:ilvl w:val="3"/>
      </w:numPr>
      <w:outlineLvl w:val="3"/>
    </w:pPr>
  </w:style>
  <w:style w:type="paragraph" w:customStyle="1" w:styleId="50">
    <w:name w:val="標題5"/>
    <w:basedOn w:val="40"/>
    <w:qFormat/>
    <w:rsid w:val="002F05CD"/>
    <w:pPr>
      <w:numPr>
        <w:ilvl w:val="4"/>
      </w:numPr>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17071">
      <w:bodyDiv w:val="1"/>
      <w:marLeft w:val="0"/>
      <w:marRight w:val="0"/>
      <w:marTop w:val="0"/>
      <w:marBottom w:val="0"/>
      <w:divBdr>
        <w:top w:val="none" w:sz="0" w:space="0" w:color="auto"/>
        <w:left w:val="none" w:sz="0" w:space="0" w:color="auto"/>
        <w:bottom w:val="none" w:sz="0" w:space="0" w:color="auto"/>
        <w:right w:val="none" w:sz="0" w:space="0" w:color="auto"/>
      </w:divBdr>
    </w:div>
    <w:div w:id="121047737">
      <w:bodyDiv w:val="1"/>
      <w:marLeft w:val="0"/>
      <w:marRight w:val="0"/>
      <w:marTop w:val="0"/>
      <w:marBottom w:val="0"/>
      <w:divBdr>
        <w:top w:val="none" w:sz="0" w:space="0" w:color="auto"/>
        <w:left w:val="none" w:sz="0" w:space="0" w:color="auto"/>
        <w:bottom w:val="none" w:sz="0" w:space="0" w:color="auto"/>
        <w:right w:val="none" w:sz="0" w:space="0" w:color="auto"/>
      </w:divBdr>
      <w:divsChild>
        <w:div w:id="1606696691">
          <w:marLeft w:val="2088"/>
          <w:marRight w:val="0"/>
          <w:marTop w:val="240"/>
          <w:marBottom w:val="120"/>
          <w:divBdr>
            <w:top w:val="none" w:sz="0" w:space="0" w:color="auto"/>
            <w:left w:val="none" w:sz="0" w:space="0" w:color="auto"/>
            <w:bottom w:val="none" w:sz="0" w:space="0" w:color="auto"/>
            <w:right w:val="none" w:sz="0" w:space="0" w:color="auto"/>
          </w:divBdr>
        </w:div>
      </w:divsChild>
    </w:div>
    <w:div w:id="212085572">
      <w:bodyDiv w:val="1"/>
      <w:marLeft w:val="0"/>
      <w:marRight w:val="0"/>
      <w:marTop w:val="0"/>
      <w:marBottom w:val="0"/>
      <w:divBdr>
        <w:top w:val="none" w:sz="0" w:space="0" w:color="auto"/>
        <w:left w:val="none" w:sz="0" w:space="0" w:color="auto"/>
        <w:bottom w:val="none" w:sz="0" w:space="0" w:color="auto"/>
        <w:right w:val="none" w:sz="0" w:space="0" w:color="auto"/>
      </w:divBdr>
    </w:div>
    <w:div w:id="248077796">
      <w:bodyDiv w:val="1"/>
      <w:marLeft w:val="0"/>
      <w:marRight w:val="0"/>
      <w:marTop w:val="0"/>
      <w:marBottom w:val="0"/>
      <w:divBdr>
        <w:top w:val="none" w:sz="0" w:space="0" w:color="auto"/>
        <w:left w:val="none" w:sz="0" w:space="0" w:color="auto"/>
        <w:bottom w:val="none" w:sz="0" w:space="0" w:color="auto"/>
        <w:right w:val="none" w:sz="0" w:space="0" w:color="auto"/>
      </w:divBdr>
    </w:div>
    <w:div w:id="307520661">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537207640">
      <w:bodyDiv w:val="1"/>
      <w:marLeft w:val="0"/>
      <w:marRight w:val="0"/>
      <w:marTop w:val="0"/>
      <w:marBottom w:val="0"/>
      <w:divBdr>
        <w:top w:val="none" w:sz="0" w:space="0" w:color="auto"/>
        <w:left w:val="none" w:sz="0" w:space="0" w:color="auto"/>
        <w:bottom w:val="none" w:sz="0" w:space="0" w:color="auto"/>
        <w:right w:val="none" w:sz="0" w:space="0" w:color="auto"/>
      </w:divBdr>
    </w:div>
    <w:div w:id="553006402">
      <w:bodyDiv w:val="1"/>
      <w:marLeft w:val="0"/>
      <w:marRight w:val="0"/>
      <w:marTop w:val="0"/>
      <w:marBottom w:val="0"/>
      <w:divBdr>
        <w:top w:val="none" w:sz="0" w:space="0" w:color="auto"/>
        <w:left w:val="none" w:sz="0" w:space="0" w:color="auto"/>
        <w:bottom w:val="none" w:sz="0" w:space="0" w:color="auto"/>
        <w:right w:val="none" w:sz="0" w:space="0" w:color="auto"/>
      </w:divBdr>
    </w:div>
    <w:div w:id="675619372">
      <w:bodyDiv w:val="1"/>
      <w:marLeft w:val="0"/>
      <w:marRight w:val="0"/>
      <w:marTop w:val="0"/>
      <w:marBottom w:val="0"/>
      <w:divBdr>
        <w:top w:val="none" w:sz="0" w:space="0" w:color="auto"/>
        <w:left w:val="none" w:sz="0" w:space="0" w:color="auto"/>
        <w:bottom w:val="none" w:sz="0" w:space="0" w:color="auto"/>
        <w:right w:val="none" w:sz="0" w:space="0" w:color="auto"/>
      </w:divBdr>
      <w:divsChild>
        <w:div w:id="425813517">
          <w:marLeft w:val="0"/>
          <w:marRight w:val="0"/>
          <w:marTop w:val="0"/>
          <w:marBottom w:val="0"/>
          <w:divBdr>
            <w:top w:val="none" w:sz="0" w:space="0" w:color="auto"/>
            <w:left w:val="none" w:sz="0" w:space="0" w:color="auto"/>
            <w:bottom w:val="none" w:sz="0" w:space="0" w:color="auto"/>
            <w:right w:val="none" w:sz="0" w:space="0" w:color="auto"/>
          </w:divBdr>
          <w:divsChild>
            <w:div w:id="1510752601">
              <w:marLeft w:val="0"/>
              <w:marRight w:val="0"/>
              <w:marTop w:val="0"/>
              <w:marBottom w:val="0"/>
              <w:divBdr>
                <w:top w:val="none" w:sz="0" w:space="0" w:color="auto"/>
                <w:left w:val="none" w:sz="0" w:space="0" w:color="auto"/>
                <w:bottom w:val="none" w:sz="0" w:space="0" w:color="auto"/>
                <w:right w:val="none" w:sz="0" w:space="0" w:color="auto"/>
              </w:divBdr>
              <w:divsChild>
                <w:div w:id="195101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5098768">
      <w:bodyDiv w:val="1"/>
      <w:marLeft w:val="0"/>
      <w:marRight w:val="0"/>
      <w:marTop w:val="0"/>
      <w:marBottom w:val="0"/>
      <w:divBdr>
        <w:top w:val="none" w:sz="0" w:space="0" w:color="auto"/>
        <w:left w:val="none" w:sz="0" w:space="0" w:color="auto"/>
        <w:bottom w:val="none" w:sz="0" w:space="0" w:color="auto"/>
        <w:right w:val="none" w:sz="0" w:space="0" w:color="auto"/>
      </w:divBdr>
    </w:div>
    <w:div w:id="888492939">
      <w:bodyDiv w:val="1"/>
      <w:marLeft w:val="0"/>
      <w:marRight w:val="0"/>
      <w:marTop w:val="0"/>
      <w:marBottom w:val="0"/>
      <w:divBdr>
        <w:top w:val="none" w:sz="0" w:space="0" w:color="auto"/>
        <w:left w:val="none" w:sz="0" w:space="0" w:color="auto"/>
        <w:bottom w:val="none" w:sz="0" w:space="0" w:color="auto"/>
        <w:right w:val="none" w:sz="0" w:space="0" w:color="auto"/>
      </w:divBdr>
    </w:div>
    <w:div w:id="904070053">
      <w:bodyDiv w:val="1"/>
      <w:marLeft w:val="0"/>
      <w:marRight w:val="0"/>
      <w:marTop w:val="0"/>
      <w:marBottom w:val="0"/>
      <w:divBdr>
        <w:top w:val="none" w:sz="0" w:space="0" w:color="auto"/>
        <w:left w:val="none" w:sz="0" w:space="0" w:color="auto"/>
        <w:bottom w:val="none" w:sz="0" w:space="0" w:color="auto"/>
        <w:right w:val="none" w:sz="0" w:space="0" w:color="auto"/>
      </w:divBdr>
    </w:div>
    <w:div w:id="1043214440">
      <w:bodyDiv w:val="1"/>
      <w:marLeft w:val="0"/>
      <w:marRight w:val="0"/>
      <w:marTop w:val="0"/>
      <w:marBottom w:val="0"/>
      <w:divBdr>
        <w:top w:val="none" w:sz="0" w:space="0" w:color="auto"/>
        <w:left w:val="none" w:sz="0" w:space="0" w:color="auto"/>
        <w:bottom w:val="none" w:sz="0" w:space="0" w:color="auto"/>
        <w:right w:val="none" w:sz="0" w:space="0" w:color="auto"/>
      </w:divBdr>
      <w:divsChild>
        <w:div w:id="354615945">
          <w:marLeft w:val="2088"/>
          <w:marRight w:val="0"/>
          <w:marTop w:val="240"/>
          <w:marBottom w:val="120"/>
          <w:divBdr>
            <w:top w:val="none" w:sz="0" w:space="0" w:color="auto"/>
            <w:left w:val="none" w:sz="0" w:space="0" w:color="auto"/>
            <w:bottom w:val="none" w:sz="0" w:space="0" w:color="auto"/>
            <w:right w:val="none" w:sz="0" w:space="0" w:color="auto"/>
          </w:divBdr>
        </w:div>
      </w:divsChild>
    </w:div>
    <w:div w:id="1198465270">
      <w:bodyDiv w:val="1"/>
      <w:marLeft w:val="0"/>
      <w:marRight w:val="0"/>
      <w:marTop w:val="0"/>
      <w:marBottom w:val="0"/>
      <w:divBdr>
        <w:top w:val="none" w:sz="0" w:space="0" w:color="auto"/>
        <w:left w:val="none" w:sz="0" w:space="0" w:color="auto"/>
        <w:bottom w:val="none" w:sz="0" w:space="0" w:color="auto"/>
        <w:right w:val="none" w:sz="0" w:space="0" w:color="auto"/>
      </w:divBdr>
    </w:div>
    <w:div w:id="1338800244">
      <w:bodyDiv w:val="1"/>
      <w:marLeft w:val="0"/>
      <w:marRight w:val="0"/>
      <w:marTop w:val="0"/>
      <w:marBottom w:val="0"/>
      <w:divBdr>
        <w:top w:val="none" w:sz="0" w:space="0" w:color="auto"/>
        <w:left w:val="none" w:sz="0" w:space="0" w:color="auto"/>
        <w:bottom w:val="none" w:sz="0" w:space="0" w:color="auto"/>
        <w:right w:val="none" w:sz="0" w:space="0" w:color="auto"/>
      </w:divBdr>
    </w:div>
    <w:div w:id="1344552692">
      <w:bodyDiv w:val="1"/>
      <w:marLeft w:val="0"/>
      <w:marRight w:val="0"/>
      <w:marTop w:val="0"/>
      <w:marBottom w:val="0"/>
      <w:divBdr>
        <w:top w:val="none" w:sz="0" w:space="0" w:color="auto"/>
        <w:left w:val="none" w:sz="0" w:space="0" w:color="auto"/>
        <w:bottom w:val="none" w:sz="0" w:space="0" w:color="auto"/>
        <w:right w:val="none" w:sz="0" w:space="0" w:color="auto"/>
      </w:divBdr>
    </w:div>
    <w:div w:id="1541241236">
      <w:bodyDiv w:val="1"/>
      <w:marLeft w:val="0"/>
      <w:marRight w:val="0"/>
      <w:marTop w:val="0"/>
      <w:marBottom w:val="0"/>
      <w:divBdr>
        <w:top w:val="none" w:sz="0" w:space="0" w:color="auto"/>
        <w:left w:val="none" w:sz="0" w:space="0" w:color="auto"/>
        <w:bottom w:val="none" w:sz="0" w:space="0" w:color="auto"/>
        <w:right w:val="none" w:sz="0" w:space="0" w:color="auto"/>
      </w:divBdr>
    </w:div>
    <w:div w:id="1674146840">
      <w:bodyDiv w:val="1"/>
      <w:marLeft w:val="0"/>
      <w:marRight w:val="0"/>
      <w:marTop w:val="0"/>
      <w:marBottom w:val="0"/>
      <w:divBdr>
        <w:top w:val="none" w:sz="0" w:space="0" w:color="auto"/>
        <w:left w:val="none" w:sz="0" w:space="0" w:color="auto"/>
        <w:bottom w:val="none" w:sz="0" w:space="0" w:color="auto"/>
        <w:right w:val="none" w:sz="0" w:space="0" w:color="auto"/>
      </w:divBdr>
    </w:div>
    <w:div w:id="1733695930">
      <w:bodyDiv w:val="1"/>
      <w:marLeft w:val="0"/>
      <w:marRight w:val="0"/>
      <w:marTop w:val="0"/>
      <w:marBottom w:val="0"/>
      <w:divBdr>
        <w:top w:val="none" w:sz="0" w:space="0" w:color="auto"/>
        <w:left w:val="none" w:sz="0" w:space="0" w:color="auto"/>
        <w:bottom w:val="none" w:sz="0" w:space="0" w:color="auto"/>
        <w:right w:val="none" w:sz="0" w:space="0" w:color="auto"/>
      </w:divBdr>
    </w:div>
    <w:div w:id="1745176644">
      <w:bodyDiv w:val="1"/>
      <w:marLeft w:val="0"/>
      <w:marRight w:val="0"/>
      <w:marTop w:val="0"/>
      <w:marBottom w:val="0"/>
      <w:divBdr>
        <w:top w:val="none" w:sz="0" w:space="0" w:color="auto"/>
        <w:left w:val="none" w:sz="0" w:space="0" w:color="auto"/>
        <w:bottom w:val="none" w:sz="0" w:space="0" w:color="auto"/>
        <w:right w:val="none" w:sz="0" w:space="0" w:color="auto"/>
      </w:divBdr>
    </w:div>
    <w:div w:id="1790513568">
      <w:bodyDiv w:val="1"/>
      <w:marLeft w:val="0"/>
      <w:marRight w:val="0"/>
      <w:marTop w:val="0"/>
      <w:marBottom w:val="0"/>
      <w:divBdr>
        <w:top w:val="none" w:sz="0" w:space="0" w:color="auto"/>
        <w:left w:val="none" w:sz="0" w:space="0" w:color="auto"/>
        <w:bottom w:val="none" w:sz="0" w:space="0" w:color="auto"/>
        <w:right w:val="none" w:sz="0" w:space="0" w:color="auto"/>
      </w:divBdr>
    </w:div>
    <w:div w:id="1841697438">
      <w:bodyDiv w:val="1"/>
      <w:marLeft w:val="0"/>
      <w:marRight w:val="0"/>
      <w:marTop w:val="0"/>
      <w:marBottom w:val="0"/>
      <w:divBdr>
        <w:top w:val="none" w:sz="0" w:space="0" w:color="auto"/>
        <w:left w:val="none" w:sz="0" w:space="0" w:color="auto"/>
        <w:bottom w:val="none" w:sz="0" w:space="0" w:color="auto"/>
        <w:right w:val="none" w:sz="0" w:space="0" w:color="auto"/>
      </w:divBdr>
      <w:divsChild>
        <w:div w:id="369113535">
          <w:marLeft w:val="2088"/>
          <w:marRight w:val="0"/>
          <w:marTop w:val="240"/>
          <w:marBottom w:val="120"/>
          <w:divBdr>
            <w:top w:val="none" w:sz="0" w:space="0" w:color="auto"/>
            <w:left w:val="none" w:sz="0" w:space="0" w:color="auto"/>
            <w:bottom w:val="none" w:sz="0" w:space="0" w:color="auto"/>
            <w:right w:val="none" w:sz="0" w:space="0" w:color="auto"/>
          </w:divBdr>
        </w:div>
        <w:div w:id="1424374234">
          <w:marLeft w:val="2088"/>
          <w:marRight w:val="0"/>
          <w:marTop w:val="240"/>
          <w:marBottom w:val="120"/>
          <w:divBdr>
            <w:top w:val="none" w:sz="0" w:space="0" w:color="auto"/>
            <w:left w:val="none" w:sz="0" w:space="0" w:color="auto"/>
            <w:bottom w:val="none" w:sz="0" w:space="0" w:color="auto"/>
            <w:right w:val="none" w:sz="0" w:space="0" w:color="auto"/>
          </w:divBdr>
        </w:div>
        <w:div w:id="1466194830">
          <w:marLeft w:val="2088"/>
          <w:marRight w:val="0"/>
          <w:marTop w:val="240"/>
          <w:marBottom w:val="120"/>
          <w:divBdr>
            <w:top w:val="none" w:sz="0" w:space="0" w:color="auto"/>
            <w:left w:val="none" w:sz="0" w:space="0" w:color="auto"/>
            <w:bottom w:val="none" w:sz="0" w:space="0" w:color="auto"/>
            <w:right w:val="none" w:sz="0" w:space="0" w:color="auto"/>
          </w:divBdr>
        </w:div>
      </w:divsChild>
    </w:div>
    <w:div w:id="1927422141">
      <w:bodyDiv w:val="1"/>
      <w:marLeft w:val="0"/>
      <w:marRight w:val="0"/>
      <w:marTop w:val="0"/>
      <w:marBottom w:val="0"/>
      <w:divBdr>
        <w:top w:val="none" w:sz="0" w:space="0" w:color="auto"/>
        <w:left w:val="none" w:sz="0" w:space="0" w:color="auto"/>
        <w:bottom w:val="none" w:sz="0" w:space="0" w:color="auto"/>
        <w:right w:val="none" w:sz="0" w:space="0" w:color="auto"/>
      </w:divBdr>
    </w:div>
    <w:div w:id="1989549381">
      <w:bodyDiv w:val="1"/>
      <w:marLeft w:val="0"/>
      <w:marRight w:val="0"/>
      <w:marTop w:val="0"/>
      <w:marBottom w:val="0"/>
      <w:divBdr>
        <w:top w:val="none" w:sz="0" w:space="0" w:color="auto"/>
        <w:left w:val="none" w:sz="0" w:space="0" w:color="auto"/>
        <w:bottom w:val="none" w:sz="0" w:space="0" w:color="auto"/>
        <w:right w:val="none" w:sz="0" w:space="0" w:color="auto"/>
      </w:divBdr>
    </w:div>
    <w:div w:id="21164346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37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h.wikipedia.org/wiki/%E6%97%A5%E6%9C%AC"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zh.wikipedia.org/wiki/%E6%96%87%E5%8C%96%E5%BB%B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lanan.org.tw/artMuseum" TargetMode="External"/><Relationship Id="rId3" Type="http://schemas.openxmlformats.org/officeDocument/2006/relationships/hyperlink" Target="https://www.taofoundation.org.tw/story/ceremony.html" TargetMode="External"/><Relationship Id="rId7" Type="http://schemas.openxmlformats.org/officeDocument/2006/relationships/hyperlink" Target="http://www.lanyu.gov.tw/iframcontent_edit.php?menu=2558&amp;typeid=2587" TargetMode="External"/><Relationship Id="rId12" Type="http://schemas.openxmlformats.org/officeDocument/2006/relationships/hyperlink" Target="https://zh.wikipedia.org/zh-tw/%E6%96%87%E5%8C%96%E8%A7%80%E5%85%89" TargetMode="External"/><Relationship Id="rId2" Type="http://schemas.openxmlformats.org/officeDocument/2006/relationships/hyperlink" Target="https://tour.taitung.gov.tw/zh-tw/administrative/lanyu" TargetMode="External"/><Relationship Id="rId1" Type="http://schemas.openxmlformats.org/officeDocument/2006/relationships/hyperlink" Target="https://nrch.culture.tw/twpedia.aspx?id=1650" TargetMode="External"/><Relationship Id="rId6" Type="http://schemas.openxmlformats.org/officeDocument/2006/relationships/hyperlink" Target="https://www.taofoundation.org.tw/story/ceremony.html" TargetMode="External"/><Relationship Id="rId11" Type="http://schemas.openxmlformats.org/officeDocument/2006/relationships/hyperlink" Target="http://www.3people.com.tw/book-store/book-sample/Q016D14-1.pdf" TargetMode="External"/><Relationship Id="rId5" Type="http://schemas.openxmlformats.org/officeDocument/2006/relationships/hyperlink" Target="https://kjmu.org.tw/%E9%9B%85%E7%BE%8E%E6%97%8F%E5%AE%B6%E5%B1%8B/" TargetMode="External"/><Relationship Id="rId10" Type="http://schemas.openxmlformats.org/officeDocument/2006/relationships/hyperlink" Target="https://www.ner.gov.tw/news/5aad3f3ab99cd901834456c4" TargetMode="External"/><Relationship Id="rId4" Type="http://schemas.openxmlformats.org/officeDocument/2006/relationships/hyperlink" Target="http://www.lanyu.gov.tw/iframcontent_edit.php?menu=2558&amp;typeid=2587" TargetMode="External"/><Relationship Id="rId9" Type="http://schemas.openxmlformats.org/officeDocument/2006/relationships/hyperlink" Target="https://www.pthg.gov.tw/plantou/News_Content.aspx?n=B666B8BE5F183769&amp;sms=6B402F30807E7BB3&amp;s=445A07DA707EA0E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F5AF8-2CC8-461C-BD83-E6FDACAA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5900</Words>
  <Characters>33632</Characters>
  <Application>Microsoft Office Word</Application>
  <DocSecurity>0</DocSecurity>
  <Lines>280</Lines>
  <Paragraphs>78</Paragraphs>
  <ScaleCrop>false</ScaleCrop>
  <Company/>
  <LinksUpToDate>false</LinksUpToDate>
  <CharactersWithSpaces>39454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2022-08-25T02:03:00Z</dcterms:created>
  <dcterms:modified xsi:type="dcterms:W3CDTF">2022-08-25T02:03:00Z</dcterms:modified>
  <cp:contentStatus/>
</cp:coreProperties>
</file>