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4074F" w:rsidRDefault="0025106C" w:rsidP="00F37D7B">
      <w:pPr>
        <w:pStyle w:val="af8"/>
        <w:rPr>
          <w:rFonts w:hAnsi="標楷體"/>
        </w:rPr>
      </w:pPr>
      <w:r w:rsidRPr="0044074F">
        <w:rPr>
          <w:rFonts w:hAnsi="標楷體" w:hint="eastAsia"/>
        </w:rPr>
        <w:t>糾正案文</w:t>
      </w:r>
    </w:p>
    <w:p w:rsidR="00E25849" w:rsidRPr="0044074F" w:rsidRDefault="0025106C" w:rsidP="001F78BD">
      <w:pPr>
        <w:pStyle w:val="1"/>
        <w:spacing w:line="460" w:lineRule="exact"/>
        <w:rPr>
          <w:rFonts w:hAnsi="標楷體"/>
        </w:rPr>
      </w:pPr>
      <w:r w:rsidRPr="0044074F">
        <w:rPr>
          <w:rFonts w:hAnsi="標楷體" w:hint="eastAsia"/>
        </w:rPr>
        <w:t>被糾正機關：</w:t>
      </w:r>
      <w:r w:rsidR="00F24390" w:rsidRPr="0044074F">
        <w:rPr>
          <w:rFonts w:hAnsi="標楷體" w:hint="eastAsia"/>
        </w:rPr>
        <w:t>教育部</w:t>
      </w:r>
      <w:r w:rsidR="009F69CE" w:rsidRPr="0044074F">
        <w:rPr>
          <w:rFonts w:hAnsi="標楷體"/>
        </w:rPr>
        <w:t>。</w:t>
      </w:r>
    </w:p>
    <w:p w:rsidR="00DD6926" w:rsidRPr="0044074F" w:rsidRDefault="0025106C" w:rsidP="00AF5838">
      <w:pPr>
        <w:pStyle w:val="1"/>
        <w:spacing w:line="440" w:lineRule="exact"/>
        <w:ind w:left="2552" w:hanging="2552"/>
        <w:rPr>
          <w:rFonts w:hAnsi="標楷體"/>
        </w:rPr>
      </w:pPr>
      <w:r w:rsidRPr="0044074F">
        <w:rPr>
          <w:rFonts w:hAnsi="標楷體" w:hint="eastAsia"/>
        </w:rPr>
        <w:t>案　　　由：</w:t>
      </w:r>
      <w:r w:rsidR="007773B5" w:rsidRPr="0044074F">
        <w:rPr>
          <w:rFonts w:hAnsi="標楷體" w:hint="eastAsia"/>
        </w:rPr>
        <w:t>教育部</w:t>
      </w:r>
      <w:r w:rsidR="00BF55D2" w:rsidRPr="0044074F">
        <w:rPr>
          <w:rFonts w:hAnsi="標楷體" w:hint="eastAsia"/>
        </w:rPr>
        <w:t>推動代理教師制度行之有年，惟</w:t>
      </w:r>
      <w:r w:rsidR="009006FD" w:rsidRPr="0044074F">
        <w:rPr>
          <w:rFonts w:hAnsi="標楷體" w:hint="eastAsia"/>
        </w:rPr>
        <w:t>代理教師人</w:t>
      </w:r>
      <w:r w:rsidR="009006FD" w:rsidRPr="0044074F">
        <w:rPr>
          <w:rFonts w:ascii="Times New Roman" w:hAnsi="Times New Roman"/>
        </w:rPr>
        <w:t>數逐年攀升，已從原本「臨時性」轉變長期替代專任教師工作，且</w:t>
      </w:r>
      <w:r w:rsidR="005B23DF" w:rsidRPr="0044074F">
        <w:rPr>
          <w:rFonts w:ascii="Times New Roman" w:hAnsi="Times New Roman"/>
        </w:rPr>
        <w:t>因</w:t>
      </w:r>
      <w:r w:rsidR="009006FD" w:rsidRPr="0044074F">
        <w:rPr>
          <w:rFonts w:ascii="Times New Roman" w:hAnsi="Times New Roman"/>
        </w:rPr>
        <w:t>該部</w:t>
      </w:r>
      <w:r w:rsidR="005B23DF" w:rsidRPr="0044074F">
        <w:rPr>
          <w:rFonts w:ascii="Times New Roman" w:hAnsi="Times New Roman"/>
        </w:rPr>
        <w:t>授權</w:t>
      </w:r>
      <w:r w:rsidR="00BF55D2" w:rsidRPr="0044074F">
        <w:rPr>
          <w:rFonts w:ascii="Times New Roman" w:hAnsi="Times New Roman"/>
        </w:rPr>
        <w:t>各地方政府自訂代理教師聘期，肇致</w:t>
      </w:r>
      <w:r w:rsidR="005B23DF" w:rsidRPr="0044074F">
        <w:rPr>
          <w:rFonts w:ascii="Times New Roman" w:hAnsi="Times New Roman"/>
        </w:rPr>
        <w:t>各地方政府代理教師聘期不一</w:t>
      </w:r>
      <w:r w:rsidR="009006FD" w:rsidRPr="0044074F">
        <w:rPr>
          <w:rFonts w:ascii="Times New Roman" w:hAnsi="Times New Roman"/>
        </w:rPr>
        <w:t>甚至中斷</w:t>
      </w:r>
      <w:r w:rsidR="005B23DF" w:rsidRPr="0044074F">
        <w:rPr>
          <w:rFonts w:ascii="Times New Roman" w:hAnsi="Times New Roman"/>
        </w:rPr>
        <w:t>亂象</w:t>
      </w:r>
      <w:r w:rsidR="00A0019F" w:rsidRPr="0044074F">
        <w:rPr>
          <w:rFonts w:ascii="Times New Roman" w:hAnsi="Times New Roman"/>
        </w:rPr>
        <w:t>；</w:t>
      </w:r>
      <w:r w:rsidR="00BF55D2" w:rsidRPr="0044074F">
        <w:rPr>
          <w:rFonts w:ascii="Times New Roman" w:hAnsi="Times New Roman"/>
        </w:rPr>
        <w:t>該部雖自</w:t>
      </w:r>
      <w:r w:rsidR="00BF55D2" w:rsidRPr="0044074F">
        <w:rPr>
          <w:rFonts w:ascii="Times New Roman" w:hAnsi="Times New Roman"/>
        </w:rPr>
        <w:t>105</w:t>
      </w:r>
      <w:r w:rsidR="00BF55D2" w:rsidRPr="0044074F">
        <w:rPr>
          <w:rFonts w:ascii="Times New Roman" w:hAnsi="Times New Roman"/>
        </w:rPr>
        <w:t>年起陸續召開縣市研商會議</w:t>
      </w:r>
      <w:r w:rsidR="005B23DF" w:rsidRPr="0044074F">
        <w:rPr>
          <w:rFonts w:ascii="Times New Roman" w:hAnsi="Times New Roman"/>
        </w:rPr>
        <w:t>達成代理教師聘期應支給完整年薪共識</w:t>
      </w:r>
      <w:r w:rsidR="00BF55D2" w:rsidRPr="0044074F">
        <w:rPr>
          <w:rFonts w:ascii="Times New Roman" w:hAnsi="Times New Roman"/>
        </w:rPr>
        <w:t>，</w:t>
      </w:r>
      <w:r w:rsidR="009006FD" w:rsidRPr="0044074F">
        <w:rPr>
          <w:rFonts w:ascii="Times New Roman" w:hAnsi="Times New Roman"/>
        </w:rPr>
        <w:t>然</w:t>
      </w:r>
      <w:r w:rsidR="00A0019F" w:rsidRPr="0044074F">
        <w:rPr>
          <w:rFonts w:ascii="Times New Roman" w:hAnsi="Times New Roman"/>
        </w:rPr>
        <w:t>亦</w:t>
      </w:r>
      <w:r w:rsidR="00BF55D2" w:rsidRPr="0044074F">
        <w:rPr>
          <w:rFonts w:ascii="Times New Roman" w:hAnsi="Times New Roman"/>
        </w:rPr>
        <w:t>未能有效督促各地方政府落實辦理；又該部專案補助代理教師，迄仍有</w:t>
      </w:r>
      <w:r w:rsidR="00BF55D2" w:rsidRPr="0044074F">
        <w:rPr>
          <w:rFonts w:ascii="Times New Roman" w:hAnsi="Times New Roman"/>
        </w:rPr>
        <w:t>13</w:t>
      </w:r>
      <w:r w:rsidR="00BF55D2" w:rsidRPr="0044074F">
        <w:rPr>
          <w:rFonts w:ascii="Times New Roman" w:hAnsi="Times New Roman"/>
        </w:rPr>
        <w:t>個地方政府未給予代理教師完整</w:t>
      </w:r>
      <w:r w:rsidR="00BF55D2" w:rsidRPr="0044074F">
        <w:rPr>
          <w:rFonts w:ascii="Times New Roman" w:hAnsi="Times New Roman"/>
        </w:rPr>
        <w:t>1</w:t>
      </w:r>
      <w:r w:rsidR="00BF55D2" w:rsidRPr="0044074F">
        <w:rPr>
          <w:rFonts w:ascii="Times New Roman" w:hAnsi="Times New Roman"/>
        </w:rPr>
        <w:t>年聘期</w:t>
      </w:r>
      <w:r w:rsidR="005B23DF" w:rsidRPr="0044074F">
        <w:rPr>
          <w:rFonts w:ascii="Times New Roman" w:hAnsi="Times New Roman"/>
        </w:rPr>
        <w:t>，</w:t>
      </w:r>
      <w:r w:rsidR="00A0019F" w:rsidRPr="0044074F">
        <w:rPr>
          <w:rFonts w:ascii="Times New Roman" w:hAnsi="Times New Roman"/>
        </w:rPr>
        <w:t>衍生</w:t>
      </w:r>
      <w:r w:rsidR="005B23DF" w:rsidRPr="0044074F">
        <w:rPr>
          <w:rFonts w:ascii="Times New Roman" w:hAnsi="Times New Roman"/>
        </w:rPr>
        <w:t>渠等</w:t>
      </w:r>
      <w:r w:rsidR="00A0019F" w:rsidRPr="0044074F">
        <w:rPr>
          <w:rFonts w:ascii="Times New Roman" w:hAnsi="Times New Roman"/>
        </w:rPr>
        <w:t>暑期無薪資及勞健保等爭議，嚴</w:t>
      </w:r>
      <w:r w:rsidR="00A0019F" w:rsidRPr="0044074F">
        <w:rPr>
          <w:rFonts w:hAnsi="標楷體"/>
        </w:rPr>
        <w:t>重</w:t>
      </w:r>
      <w:r w:rsidR="00A0019F" w:rsidRPr="0044074F">
        <w:rPr>
          <w:rFonts w:hAnsi="標楷體" w:hint="eastAsia"/>
        </w:rPr>
        <w:t>戕害代理教師</w:t>
      </w:r>
      <w:r w:rsidR="00A0019F" w:rsidRPr="0044074F">
        <w:rPr>
          <w:rFonts w:hAnsi="標楷體"/>
        </w:rPr>
        <w:t>工作權益</w:t>
      </w:r>
      <w:r w:rsidR="005B23DF" w:rsidRPr="0044074F">
        <w:rPr>
          <w:rFonts w:hAnsi="標楷體" w:hint="eastAsia"/>
        </w:rPr>
        <w:t>，影響學生受教權益</w:t>
      </w:r>
      <w:r w:rsidR="009006FD" w:rsidRPr="0044074F">
        <w:rPr>
          <w:rFonts w:hAnsi="標楷體" w:hint="eastAsia"/>
        </w:rPr>
        <w:t>甚鉅</w:t>
      </w:r>
      <w:r w:rsidR="00A0019F" w:rsidRPr="0044074F">
        <w:rPr>
          <w:rFonts w:hAnsi="標楷體" w:hint="eastAsia"/>
        </w:rPr>
        <w:t>，悖離代理教師之設置目的，</w:t>
      </w:r>
      <w:r w:rsidR="005B23DF" w:rsidRPr="0044074F">
        <w:rPr>
          <w:rFonts w:hAnsi="標楷體" w:hint="eastAsia"/>
        </w:rPr>
        <w:t>核有</w:t>
      </w:r>
      <w:r w:rsidR="007773B5" w:rsidRPr="0044074F">
        <w:rPr>
          <w:rFonts w:hAnsi="標楷體" w:hint="eastAsia"/>
        </w:rPr>
        <w:t>怠失，爰依法提案糾正。</w:t>
      </w:r>
    </w:p>
    <w:p w:rsidR="00E25849" w:rsidRPr="0044074F" w:rsidRDefault="00DB3135" w:rsidP="001F78BD">
      <w:pPr>
        <w:pStyle w:val="1"/>
        <w:spacing w:line="460" w:lineRule="exact"/>
        <w:rPr>
          <w:rFonts w:hAnsi="標楷體"/>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44074F">
        <w:rPr>
          <w:rFonts w:hAnsi="標楷體"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CF3776" w:rsidRPr="0044074F" w:rsidRDefault="00A0019F" w:rsidP="00AF38A7">
      <w:pPr>
        <w:pStyle w:val="15"/>
        <w:ind w:left="680" w:firstLine="680"/>
        <w:rPr>
          <w:rFonts w:hAnsi="標楷體"/>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End w:id="25"/>
      <w:bookmarkEnd w:id="26"/>
      <w:bookmarkEnd w:id="27"/>
      <w:bookmarkEnd w:id="28"/>
      <w:bookmarkEnd w:id="29"/>
      <w:bookmarkEnd w:id="30"/>
      <w:bookmarkEnd w:id="31"/>
      <w:bookmarkEnd w:id="32"/>
      <w:bookmarkEnd w:id="33"/>
      <w:bookmarkEnd w:id="34"/>
      <w:r w:rsidRPr="0044074F">
        <w:rPr>
          <w:rFonts w:hAnsi="標楷體" w:hint="eastAsia"/>
        </w:rPr>
        <w:t>有關「據悉，有關中小學代理教師聘期，部分縣市長期未給予代理</w:t>
      </w:r>
      <w:r w:rsidRPr="0044074F">
        <w:rPr>
          <w:rFonts w:ascii="Times New Roman"/>
        </w:rPr>
        <w:t>教師完整聘期，使其聘期不連續，造成代理教師技術性暑期失業，又未能領失業補助；而教育部已邀集地方政府召開研商會議，基於公平正義原則，建議各地方政府對於代理教師聘期朝支給完整年薪，即含括上下學期之代理教師聘期至隔年</w:t>
      </w:r>
      <w:r w:rsidRPr="0044074F">
        <w:rPr>
          <w:rFonts w:ascii="Times New Roman"/>
        </w:rPr>
        <w:t>7</w:t>
      </w:r>
      <w:r w:rsidRPr="0044074F">
        <w:rPr>
          <w:rFonts w:ascii="Times New Roman"/>
        </w:rPr>
        <w:t>月</w:t>
      </w:r>
      <w:r w:rsidRPr="0044074F">
        <w:rPr>
          <w:rFonts w:ascii="Times New Roman"/>
        </w:rPr>
        <w:t>31</w:t>
      </w:r>
      <w:r w:rsidRPr="0044074F">
        <w:rPr>
          <w:rFonts w:ascii="Times New Roman"/>
        </w:rPr>
        <w:t>日之方向規劃。然據訴，</w:t>
      </w:r>
      <w:r w:rsidR="009006FD" w:rsidRPr="0044074F">
        <w:rPr>
          <w:rFonts w:ascii="Times New Roman"/>
        </w:rPr>
        <w:t>地方政府</w:t>
      </w:r>
      <w:r w:rsidRPr="0044074F">
        <w:rPr>
          <w:rFonts w:ascii="Times New Roman"/>
        </w:rPr>
        <w:t>仍有未給予代理教師完整學期聘期情形，導致代理教師工作權遭受損害，且影響其經濟狀況。未依實際聘用狀況給予代理教師合理聘期，形同變相苛刻人事費用，實為侵害其工作權，又該情</w:t>
      </w:r>
      <w:r w:rsidRPr="0044074F">
        <w:rPr>
          <w:rFonts w:hAnsi="標楷體" w:hint="eastAsia"/>
        </w:rPr>
        <w:t>況尚未有長足改善，教育部是否有掌握各縣市情形及積極督導改善之作為？而申請教育部專案補助經費增置之代理教</w:t>
      </w:r>
      <w:r w:rsidRPr="0044074F">
        <w:rPr>
          <w:rFonts w:hAnsi="標楷體" w:hint="eastAsia"/>
        </w:rPr>
        <w:lastRenderedPageBreak/>
        <w:t>師部分，教育部是否確實稽核人事費使用情形？各縣市有否發生人事費挪用狀況？」等情案，</w:t>
      </w:r>
      <w:r w:rsidR="00AF38A7" w:rsidRPr="0044074F">
        <w:rPr>
          <w:rFonts w:hAnsi="標楷體"/>
        </w:rPr>
        <w:t>經向教育部調閱相關卷證，</w:t>
      </w:r>
      <w:r w:rsidR="00AF38A7" w:rsidRPr="0044074F">
        <w:rPr>
          <w:rFonts w:hAnsi="標楷體" w:hint="eastAsia"/>
        </w:rPr>
        <w:t>並</w:t>
      </w:r>
      <w:r w:rsidR="00AF38A7" w:rsidRPr="0044074F">
        <w:rPr>
          <w:rFonts w:hAnsi="標楷體"/>
        </w:rPr>
        <w:t>於</w:t>
      </w:r>
      <w:r w:rsidR="00AF38A7" w:rsidRPr="0044074F">
        <w:rPr>
          <w:rFonts w:hAnsi="標楷體" w:hint="eastAsia"/>
        </w:rPr>
        <w:t>民國(下同)</w:t>
      </w:r>
      <w:r w:rsidR="00AF38A7" w:rsidRPr="0044074F">
        <w:rPr>
          <w:rFonts w:ascii="Times New Roman"/>
        </w:rPr>
        <w:t>110</w:t>
      </w:r>
      <w:r w:rsidR="00AF38A7" w:rsidRPr="0044074F">
        <w:rPr>
          <w:rFonts w:ascii="Times New Roman"/>
        </w:rPr>
        <w:t>年</w:t>
      </w:r>
      <w:r w:rsidR="00AF38A7" w:rsidRPr="0044074F">
        <w:rPr>
          <w:rFonts w:ascii="Times New Roman"/>
        </w:rPr>
        <w:t>12</w:t>
      </w:r>
      <w:r w:rsidR="00AF38A7" w:rsidRPr="0044074F">
        <w:rPr>
          <w:rFonts w:ascii="Times New Roman"/>
        </w:rPr>
        <w:t>月</w:t>
      </w:r>
      <w:r w:rsidR="00AF38A7" w:rsidRPr="0044074F">
        <w:rPr>
          <w:rFonts w:ascii="Times New Roman"/>
        </w:rPr>
        <w:t>15</w:t>
      </w:r>
      <w:r w:rsidR="00AF38A7" w:rsidRPr="0044074F">
        <w:rPr>
          <w:rFonts w:ascii="Times New Roman"/>
        </w:rPr>
        <w:t>日諮詢</w:t>
      </w:r>
      <w:r w:rsidR="00FF6067" w:rsidRPr="0044074F">
        <w:rPr>
          <w:rFonts w:ascii="Times New Roman"/>
        </w:rPr>
        <w:t>相關專家學者及實務代表</w:t>
      </w:r>
      <w:r w:rsidR="00AF38A7" w:rsidRPr="0044074F">
        <w:rPr>
          <w:rFonts w:ascii="Times New Roman"/>
        </w:rPr>
        <w:t>，提供本案專業實務意見，復向各地方政府調閱相關卷證，以瞭解地方主管教育行政機關實際運作情形。嗣經</w:t>
      </w:r>
      <w:r w:rsidR="00AF38A7" w:rsidRPr="0044074F">
        <w:rPr>
          <w:rFonts w:ascii="Times New Roman"/>
        </w:rPr>
        <w:t>111</w:t>
      </w:r>
      <w:r w:rsidR="00AF38A7" w:rsidRPr="0044074F">
        <w:rPr>
          <w:rFonts w:ascii="Times New Roman"/>
        </w:rPr>
        <w:t>年</w:t>
      </w:r>
      <w:r w:rsidR="00AF38A7" w:rsidRPr="0044074F">
        <w:rPr>
          <w:rFonts w:ascii="Times New Roman"/>
        </w:rPr>
        <w:t>3</w:t>
      </w:r>
      <w:r w:rsidR="00AF38A7" w:rsidRPr="0044074F">
        <w:rPr>
          <w:rFonts w:ascii="Times New Roman"/>
        </w:rPr>
        <w:t>月</w:t>
      </w:r>
      <w:r w:rsidR="00AF38A7" w:rsidRPr="0044074F">
        <w:rPr>
          <w:rFonts w:ascii="Times New Roman"/>
        </w:rPr>
        <w:t>28</w:t>
      </w:r>
      <w:r w:rsidR="00AF38A7" w:rsidRPr="0044074F">
        <w:rPr>
          <w:rFonts w:ascii="Times New Roman"/>
        </w:rPr>
        <w:t>日詢</w:t>
      </w:r>
      <w:r w:rsidR="00AF38A7" w:rsidRPr="0044074F">
        <w:rPr>
          <w:rFonts w:hAnsi="標楷體"/>
        </w:rPr>
        <w:t>問教育部蔡清華政務次長、國民及學前教育署(下稱國教署)許麗娟副署長等相關主管人員</w:t>
      </w:r>
      <w:r w:rsidR="00AF38A7" w:rsidRPr="0044074F">
        <w:rPr>
          <w:rFonts w:ascii="Times New Roman"/>
        </w:rPr>
        <w:t>，並經教育部會後提供補充說明及資料。惟查，教育部雖自</w:t>
      </w:r>
      <w:r w:rsidR="00AF38A7" w:rsidRPr="0044074F">
        <w:rPr>
          <w:rFonts w:ascii="Times New Roman"/>
        </w:rPr>
        <w:t>105</w:t>
      </w:r>
      <w:r w:rsidR="00AF38A7" w:rsidRPr="0044074F">
        <w:rPr>
          <w:rFonts w:ascii="Times New Roman"/>
        </w:rPr>
        <w:t>年</w:t>
      </w:r>
      <w:r w:rsidR="009006FD" w:rsidRPr="0044074F">
        <w:rPr>
          <w:rFonts w:ascii="Times New Roman"/>
        </w:rPr>
        <w:t>起</w:t>
      </w:r>
      <w:r w:rsidR="00AF38A7" w:rsidRPr="0044074F">
        <w:rPr>
          <w:rFonts w:ascii="Times New Roman"/>
        </w:rPr>
        <w:t>，因應民眾於國家發展委員會公共政策參與平臺提議「代理教師聘期應給滿</w:t>
      </w:r>
      <w:r w:rsidR="00AF38A7" w:rsidRPr="0044074F">
        <w:rPr>
          <w:rFonts w:ascii="Times New Roman"/>
        </w:rPr>
        <w:t>12</w:t>
      </w:r>
      <w:r w:rsidR="00AF38A7" w:rsidRPr="0044074F">
        <w:rPr>
          <w:rFonts w:ascii="Times New Roman"/>
        </w:rPr>
        <w:t>個月」</w:t>
      </w:r>
      <w:r w:rsidR="009006FD" w:rsidRPr="0044074F">
        <w:rPr>
          <w:rFonts w:ascii="Times New Roman"/>
        </w:rPr>
        <w:t>已成案之</w:t>
      </w:r>
      <w:r w:rsidR="00AF38A7" w:rsidRPr="0044074F">
        <w:rPr>
          <w:rFonts w:ascii="Times New Roman"/>
        </w:rPr>
        <w:t>訴求，以及全國教師工會總聯合會等相關團體持續要求給予代理教師</w:t>
      </w:r>
      <w:r w:rsidR="00AF38A7" w:rsidRPr="0044074F">
        <w:rPr>
          <w:rFonts w:ascii="Times New Roman"/>
        </w:rPr>
        <w:t>1</w:t>
      </w:r>
      <w:r w:rsidR="00AF38A7" w:rsidRPr="0044074F">
        <w:rPr>
          <w:rFonts w:ascii="Times New Roman"/>
        </w:rPr>
        <w:t>年聘期等情，陸續召開縣市研商會議，惟該部未有效督促</w:t>
      </w:r>
      <w:r w:rsidRPr="0044074F">
        <w:rPr>
          <w:rFonts w:ascii="Times New Roman"/>
        </w:rPr>
        <w:t>各地方政府</w:t>
      </w:r>
      <w:r w:rsidR="00AF38A7" w:rsidRPr="0044074F">
        <w:rPr>
          <w:rFonts w:ascii="Times New Roman"/>
        </w:rPr>
        <w:t>落實辦理；且該部依教師法授權訂定「高級中等以下學校兼任代課及代理教師聘任辦法」竟未涵蓋代理教師聘任期限等重要事項，甚至再授權各地方政府自訂代理老師聘期，肇致各地方政府代理教師聘期不一亂象</w:t>
      </w:r>
      <w:r w:rsidR="00BF55D2" w:rsidRPr="0044074F">
        <w:rPr>
          <w:rFonts w:ascii="Times New Roman"/>
        </w:rPr>
        <w:t>；又該部專案補助代理教師，迄仍有</w:t>
      </w:r>
      <w:r w:rsidR="00BF55D2" w:rsidRPr="0044074F">
        <w:rPr>
          <w:rFonts w:ascii="Times New Roman"/>
        </w:rPr>
        <w:t>13</w:t>
      </w:r>
      <w:r w:rsidR="00BF55D2" w:rsidRPr="0044074F">
        <w:rPr>
          <w:rFonts w:ascii="Times New Roman"/>
        </w:rPr>
        <w:t>個地方政府未給予代理教師完整</w:t>
      </w:r>
      <w:r w:rsidR="00BF55D2" w:rsidRPr="0044074F">
        <w:rPr>
          <w:rFonts w:ascii="Times New Roman"/>
        </w:rPr>
        <w:t>1</w:t>
      </w:r>
      <w:r w:rsidR="00BF55D2" w:rsidRPr="0044074F">
        <w:rPr>
          <w:rFonts w:ascii="Times New Roman"/>
        </w:rPr>
        <w:t>年聘期，均</w:t>
      </w:r>
      <w:r w:rsidR="00AF38A7" w:rsidRPr="0044074F">
        <w:rPr>
          <w:rFonts w:ascii="Times New Roman"/>
        </w:rPr>
        <w:t>核有嚴重怠</w:t>
      </w:r>
      <w:r w:rsidR="00AF38A7" w:rsidRPr="0044074F">
        <w:rPr>
          <w:rFonts w:hAnsi="標楷體" w:hint="eastAsia"/>
        </w:rPr>
        <w:t>失</w:t>
      </w:r>
      <w:r w:rsidR="00AF38A7" w:rsidRPr="0044074F">
        <w:rPr>
          <w:rFonts w:hAnsi="標楷體" w:hint="eastAsia"/>
          <w:lang w:val="zh-TW"/>
        </w:rPr>
        <w:t>，</w:t>
      </w:r>
      <w:r w:rsidR="00AF38A7" w:rsidRPr="0044074F">
        <w:rPr>
          <w:rFonts w:hAnsi="標楷體" w:hint="eastAsia"/>
        </w:rPr>
        <w:t>應予糾正促其注意改善。</w:t>
      </w:r>
      <w:r w:rsidR="00AF38A7" w:rsidRPr="0044074F">
        <w:rPr>
          <w:rFonts w:hAnsi="標楷體" w:hint="eastAsia"/>
          <w:bCs/>
        </w:rPr>
        <w:t>茲綜整事實與理由如下</w:t>
      </w:r>
      <w:r w:rsidR="00AF38A7" w:rsidRPr="0044074F">
        <w:rPr>
          <w:rFonts w:hAnsi="標楷體" w:hint="eastAsia"/>
        </w:rPr>
        <w:t>：</w:t>
      </w:r>
    </w:p>
    <w:p w:rsidR="004C4F69" w:rsidRPr="0044074F" w:rsidRDefault="004C4F69" w:rsidP="004C4F69">
      <w:pPr>
        <w:pStyle w:val="2"/>
        <w:numPr>
          <w:ilvl w:val="1"/>
          <w:numId w:val="1"/>
        </w:numPr>
        <w:rPr>
          <w:rFonts w:hAnsi="標楷體"/>
          <w:b/>
        </w:rPr>
      </w:pPr>
      <w:bookmarkStart w:id="45" w:name="_Hlk108180066"/>
      <w:r w:rsidRPr="0044074F">
        <w:rPr>
          <w:rFonts w:hint="eastAsia"/>
          <w:b/>
          <w:szCs w:val="32"/>
        </w:rPr>
        <w:t>據查</w:t>
      </w:r>
      <w:r w:rsidRPr="0044074F">
        <w:rPr>
          <w:b/>
          <w:szCs w:val="32"/>
        </w:rPr>
        <w:t>我國</w:t>
      </w:r>
      <w:r w:rsidRPr="0044074F">
        <w:rPr>
          <w:rFonts w:ascii="Times New Roman" w:hAnsi="Times New Roman"/>
          <w:b/>
          <w:szCs w:val="32"/>
        </w:rPr>
        <w:t>國民中小學代理教師人數自</w:t>
      </w:r>
      <w:r w:rsidRPr="0044074F">
        <w:rPr>
          <w:rFonts w:ascii="Times New Roman" w:hAnsi="Times New Roman"/>
          <w:b/>
          <w:szCs w:val="32"/>
        </w:rPr>
        <w:t>107</w:t>
      </w:r>
      <w:r w:rsidRPr="0044074F">
        <w:rPr>
          <w:rFonts w:ascii="Times New Roman" w:hAnsi="Times New Roman"/>
          <w:b/>
          <w:szCs w:val="32"/>
        </w:rPr>
        <w:t>學年度的</w:t>
      </w:r>
      <w:r w:rsidRPr="0044074F">
        <w:rPr>
          <w:rFonts w:ascii="Times New Roman" w:hAnsi="Times New Roman"/>
          <w:b/>
          <w:szCs w:val="32"/>
        </w:rPr>
        <w:t>2</w:t>
      </w:r>
      <w:r w:rsidRPr="0044074F">
        <w:rPr>
          <w:rFonts w:ascii="Times New Roman" w:hAnsi="Times New Roman"/>
          <w:b/>
          <w:szCs w:val="32"/>
        </w:rPr>
        <w:t>萬</w:t>
      </w:r>
      <w:r w:rsidRPr="0044074F">
        <w:rPr>
          <w:rFonts w:ascii="Times New Roman" w:hAnsi="Times New Roman"/>
          <w:b/>
          <w:szCs w:val="32"/>
        </w:rPr>
        <w:t>6,938</w:t>
      </w:r>
      <w:r w:rsidRPr="0044074F">
        <w:rPr>
          <w:rFonts w:ascii="Times New Roman" w:hAnsi="Times New Roman"/>
          <w:b/>
          <w:szCs w:val="32"/>
        </w:rPr>
        <w:t>人逐年增加至</w:t>
      </w:r>
      <w:r w:rsidRPr="0044074F">
        <w:rPr>
          <w:rFonts w:ascii="Times New Roman" w:hAnsi="Times New Roman"/>
          <w:b/>
          <w:szCs w:val="32"/>
        </w:rPr>
        <w:t>110</w:t>
      </w:r>
      <w:r w:rsidRPr="0044074F">
        <w:rPr>
          <w:rFonts w:ascii="Times New Roman" w:hAnsi="Times New Roman"/>
          <w:b/>
          <w:szCs w:val="32"/>
        </w:rPr>
        <w:t>學年度的</w:t>
      </w:r>
      <w:r w:rsidRPr="0044074F">
        <w:rPr>
          <w:rFonts w:ascii="Times New Roman" w:hAnsi="Times New Roman"/>
          <w:b/>
          <w:szCs w:val="32"/>
        </w:rPr>
        <w:t>3</w:t>
      </w:r>
      <w:r w:rsidRPr="0044074F">
        <w:rPr>
          <w:rFonts w:ascii="Times New Roman" w:hAnsi="Times New Roman"/>
          <w:b/>
          <w:szCs w:val="32"/>
        </w:rPr>
        <w:t>萬</w:t>
      </w:r>
      <w:r w:rsidRPr="0044074F">
        <w:rPr>
          <w:rFonts w:ascii="Times New Roman" w:hAnsi="Times New Roman"/>
          <w:b/>
          <w:szCs w:val="32"/>
        </w:rPr>
        <w:t>2,239</w:t>
      </w:r>
      <w:r w:rsidRPr="0044074F">
        <w:rPr>
          <w:rFonts w:ascii="Times New Roman" w:hAnsi="Times New Roman"/>
          <w:b/>
          <w:szCs w:val="32"/>
        </w:rPr>
        <w:t>人，占總教師人數亦自</w:t>
      </w:r>
      <w:r w:rsidRPr="0044074F">
        <w:rPr>
          <w:rFonts w:ascii="Times New Roman" w:hAnsi="Times New Roman"/>
          <w:b/>
          <w:szCs w:val="32"/>
        </w:rPr>
        <w:t>14.8%</w:t>
      </w:r>
      <w:r w:rsidRPr="0044074F">
        <w:rPr>
          <w:rFonts w:ascii="Times New Roman" w:hAnsi="Times New Roman"/>
          <w:b/>
          <w:szCs w:val="32"/>
        </w:rPr>
        <w:t>增加至</w:t>
      </w:r>
      <w:r w:rsidRPr="0044074F">
        <w:rPr>
          <w:rFonts w:ascii="Times New Roman" w:hAnsi="Times New Roman"/>
          <w:b/>
          <w:szCs w:val="32"/>
        </w:rPr>
        <w:t>17%</w:t>
      </w:r>
      <w:r w:rsidRPr="0044074F">
        <w:rPr>
          <w:rFonts w:ascii="Times New Roman" w:hAnsi="Times New Roman"/>
          <w:b/>
          <w:szCs w:val="32"/>
        </w:rPr>
        <w:t>，呈現攀升現象。惟除金門縣、嘉義市外，其餘</w:t>
      </w:r>
      <w:r w:rsidRPr="0044074F">
        <w:rPr>
          <w:rFonts w:ascii="Times New Roman" w:hAnsi="Times New Roman"/>
          <w:b/>
        </w:rPr>
        <w:t>地方政府長期未給予代理教師完整</w:t>
      </w:r>
      <w:r w:rsidRPr="0044074F">
        <w:rPr>
          <w:rFonts w:ascii="Times New Roman" w:hAnsi="Times New Roman"/>
          <w:b/>
        </w:rPr>
        <w:t>1</w:t>
      </w:r>
      <w:r w:rsidRPr="0044074F">
        <w:rPr>
          <w:rFonts w:ascii="Times New Roman" w:hAnsi="Times New Roman"/>
          <w:b/>
        </w:rPr>
        <w:t>年聘期，其中六都如臺南市、新北市（除偏遠地區兼任行政教師）各類代理教師均僅有</w:t>
      </w:r>
      <w:r w:rsidRPr="0044074F">
        <w:rPr>
          <w:rFonts w:ascii="Times New Roman" w:hAnsi="Times New Roman"/>
          <w:b/>
        </w:rPr>
        <w:t>10</w:t>
      </w:r>
      <w:r w:rsidRPr="0044074F">
        <w:rPr>
          <w:rFonts w:ascii="Times New Roman" w:hAnsi="Times New Roman"/>
          <w:b/>
        </w:rPr>
        <w:t>個月聘期，桃園市、雲林縣、花蓮縣、臺東縣除兼任行政職外，亦未提供完整聘期；離島的澎湖縣、連江縣也未如金門縣，提供各類代理教師完整聘期，肇致代理教師聘期中斷，衍生暑期無薪資及勞健保等爭議，嚴重減損</w:t>
      </w:r>
      <w:r w:rsidRPr="0044074F">
        <w:rPr>
          <w:rFonts w:ascii="Times New Roman" w:hAnsi="Times New Roman"/>
          <w:b/>
        </w:rPr>
        <w:lastRenderedPageBreak/>
        <w:t>渠等經濟及工作權益。又教育部於</w:t>
      </w:r>
      <w:r w:rsidRPr="0044074F">
        <w:rPr>
          <w:rFonts w:ascii="Times New Roman" w:hAnsi="Times New Roman"/>
          <w:b/>
        </w:rPr>
        <w:t>106</w:t>
      </w:r>
      <w:r w:rsidRPr="0044074F">
        <w:rPr>
          <w:rFonts w:ascii="Times New Roman" w:hAnsi="Times New Roman"/>
          <w:b/>
        </w:rPr>
        <w:t>年據國家發展委員會公共政策參與平臺提議「代理教師聘期應給滿</w:t>
      </w:r>
      <w:r w:rsidRPr="0044074F">
        <w:rPr>
          <w:rFonts w:ascii="Times New Roman" w:hAnsi="Times New Roman"/>
          <w:b/>
        </w:rPr>
        <w:t>12</w:t>
      </w:r>
      <w:r w:rsidRPr="0044074F">
        <w:rPr>
          <w:rFonts w:ascii="Times New Roman" w:hAnsi="Times New Roman"/>
          <w:b/>
        </w:rPr>
        <w:t>個月」已成案之訴求，以及全國教師工會總聯合會等相關團體持續要求給予代理教師</w:t>
      </w:r>
      <w:r w:rsidRPr="0044074F">
        <w:rPr>
          <w:rFonts w:ascii="Times New Roman" w:hAnsi="Times New Roman"/>
          <w:b/>
        </w:rPr>
        <w:t>1</w:t>
      </w:r>
      <w:r w:rsidRPr="0044074F">
        <w:rPr>
          <w:rFonts w:ascii="Times New Roman" w:hAnsi="Times New Roman"/>
          <w:b/>
        </w:rPr>
        <w:t>年聘期等情，雖自</w:t>
      </w:r>
      <w:r w:rsidRPr="0044074F">
        <w:rPr>
          <w:rFonts w:ascii="Times New Roman" w:hAnsi="Times New Roman"/>
          <w:b/>
        </w:rPr>
        <w:t>105</w:t>
      </w:r>
      <w:r w:rsidRPr="0044074F">
        <w:rPr>
          <w:rFonts w:ascii="Times New Roman" w:hAnsi="Times New Roman"/>
          <w:b/>
        </w:rPr>
        <w:t>年起陸續召開縣市研商會議，達成代理教師聘期應支給完整年薪共識，然該部未能採取有效措施促其落實辦理，迄今地方政府實際改善成效實屬有限。此外，教育部依教師法授權訂定「高級中等以下學校兼任代課及代理教師聘任辦法」竟未涵蓋代理教師聘任期限等重要事項，甚至於該辦法第</w:t>
      </w:r>
      <w:r w:rsidRPr="0044074F">
        <w:rPr>
          <w:rFonts w:ascii="Times New Roman" w:hAnsi="Times New Roman"/>
          <w:b/>
        </w:rPr>
        <w:t>18</w:t>
      </w:r>
      <w:r w:rsidRPr="0044074F">
        <w:rPr>
          <w:rFonts w:ascii="Times New Roman" w:hAnsi="Times New Roman"/>
          <w:b/>
        </w:rPr>
        <w:t>條再授權各地方政府另訂補充規定，自訂代理教師聘期，且無須報部核備形同空白授權，恐有牴觸司法院釋字第</w:t>
      </w:r>
      <w:r w:rsidRPr="0044074F">
        <w:rPr>
          <w:rFonts w:ascii="Times New Roman" w:hAnsi="Times New Roman"/>
          <w:b/>
        </w:rPr>
        <w:t>524</w:t>
      </w:r>
      <w:r w:rsidRPr="0044074F">
        <w:rPr>
          <w:rFonts w:ascii="Times New Roman" w:hAnsi="Times New Roman"/>
          <w:b/>
        </w:rPr>
        <w:t>號再授權禁止原則，肇致各地方政府聘期不一亂象，產生縣市磁吸</w:t>
      </w:r>
      <w:r w:rsidRPr="0044074F">
        <w:rPr>
          <w:rFonts w:hAnsi="標楷體" w:hint="eastAsia"/>
          <w:b/>
        </w:rPr>
        <w:t>效應致大者恆大，侵害財政不佳地方學生受教權益</w:t>
      </w:r>
      <w:r w:rsidRPr="0044074F">
        <w:rPr>
          <w:rFonts w:hAnsi="標楷體"/>
          <w:b/>
        </w:rPr>
        <w:t>，不利教學現場</w:t>
      </w:r>
      <w:r w:rsidRPr="0044074F">
        <w:rPr>
          <w:rFonts w:hAnsi="標楷體" w:hint="eastAsia"/>
          <w:b/>
        </w:rPr>
        <w:t>及師資</w:t>
      </w:r>
      <w:r w:rsidRPr="0044074F">
        <w:rPr>
          <w:rFonts w:hAnsi="標楷體"/>
          <w:b/>
        </w:rPr>
        <w:t>穩定</w:t>
      </w:r>
      <w:r w:rsidRPr="0044074F">
        <w:rPr>
          <w:rFonts w:hAnsi="標楷體" w:hint="eastAsia"/>
          <w:b/>
        </w:rPr>
        <w:t>，核有怠失。</w:t>
      </w:r>
    </w:p>
    <w:p w:rsidR="004C4F69" w:rsidRPr="0044074F" w:rsidRDefault="004C4F69" w:rsidP="004C4F69">
      <w:pPr>
        <w:pStyle w:val="3"/>
        <w:numPr>
          <w:ilvl w:val="2"/>
          <w:numId w:val="1"/>
        </w:numPr>
        <w:rPr>
          <w:rFonts w:ascii="Times New Roman" w:hAnsi="Times New Roman"/>
        </w:rPr>
      </w:pPr>
      <w:bookmarkStart w:id="46" w:name="_Toc108103367"/>
      <w:r w:rsidRPr="0044074F">
        <w:rPr>
          <w:rFonts w:ascii="Times New Roman" w:hAnsi="Times New Roman"/>
        </w:rPr>
        <w:t>國民教育法第</w:t>
      </w:r>
      <w:r w:rsidRPr="0044074F">
        <w:rPr>
          <w:rFonts w:ascii="Times New Roman" w:hAnsi="Times New Roman"/>
        </w:rPr>
        <w:t>11</w:t>
      </w:r>
      <w:r w:rsidRPr="0044074F">
        <w:rPr>
          <w:rFonts w:ascii="Times New Roman" w:hAnsi="Times New Roman"/>
        </w:rPr>
        <w:t>條明定國民小學及國民中學教師應為專任。代理教師</w:t>
      </w:r>
      <w:r w:rsidRPr="0044074F">
        <w:rPr>
          <w:rFonts w:ascii="Times New Roman" w:hAnsi="Times New Roman" w:hint="eastAsia"/>
        </w:rPr>
        <w:t>定義</w:t>
      </w:r>
      <w:r w:rsidRPr="0044074F">
        <w:rPr>
          <w:rFonts w:ascii="Times New Roman" w:hAnsi="Times New Roman"/>
        </w:rPr>
        <w:t>係</w:t>
      </w:r>
      <w:r w:rsidRPr="0044074F">
        <w:rPr>
          <w:rFonts w:ascii="Times New Roman" w:hAnsi="Times New Roman" w:hint="eastAsia"/>
        </w:rPr>
        <w:t>指</w:t>
      </w:r>
      <w:r w:rsidRPr="0044074F">
        <w:rPr>
          <w:rFonts w:ascii="Times New Roman" w:hAnsi="Times New Roman"/>
        </w:rPr>
        <w:t>以全部時間擔任學校編制內教師因差假或其他原因所遺之課務者，</w:t>
      </w:r>
      <w:r w:rsidRPr="0044074F">
        <w:rPr>
          <w:rFonts w:ascii="Times New Roman" w:hAnsi="Times New Roman" w:hint="eastAsia"/>
        </w:rPr>
        <w:t>所稱</w:t>
      </w:r>
      <w:r w:rsidRPr="0044074F">
        <w:rPr>
          <w:rFonts w:ascii="Times New Roman" w:hAnsi="Times New Roman"/>
        </w:rPr>
        <w:t>其他原因</w:t>
      </w:r>
      <w:r w:rsidRPr="0044074F">
        <w:rPr>
          <w:rFonts w:ascii="Times New Roman" w:hAnsi="Times New Roman" w:hint="eastAsia"/>
        </w:rPr>
        <w:t>，</w:t>
      </w:r>
      <w:r w:rsidRPr="0044074F">
        <w:rPr>
          <w:rFonts w:ascii="Times New Roman" w:hAnsi="Times New Roman"/>
        </w:rPr>
        <w:t>包含</w:t>
      </w:r>
      <w:r w:rsidRPr="0044074F">
        <w:rPr>
          <w:rFonts w:ascii="Times New Roman" w:hAnsi="Times New Roman" w:hint="eastAsia"/>
        </w:rPr>
        <w:t>：</w:t>
      </w:r>
      <w:r w:rsidRPr="0044074F">
        <w:rPr>
          <w:rFonts w:ascii="Times New Roman" w:hAnsi="Times New Roman"/>
        </w:rPr>
        <w:t>員額控</w:t>
      </w:r>
      <w:r w:rsidRPr="0044074F">
        <w:rPr>
          <w:rFonts w:ascii="Times New Roman" w:hAnsi="Times New Roman" w:hint="eastAsia"/>
        </w:rPr>
        <w:t>留及教育部</w:t>
      </w:r>
      <w:r w:rsidRPr="0044074F">
        <w:rPr>
          <w:rFonts w:ascii="Times New Roman" w:hAnsi="Times New Roman"/>
        </w:rPr>
        <w:t>補助增置等。另據教育部查復略以，</w:t>
      </w:r>
      <w:r w:rsidRPr="0044074F">
        <w:rPr>
          <w:rFonts w:ascii="Times New Roman" w:hAnsi="Times New Roman" w:hint="eastAsia"/>
        </w:rPr>
        <w:t>符合上述定義，且</w:t>
      </w:r>
      <w:r w:rsidRPr="0044074F">
        <w:rPr>
          <w:rFonts w:ascii="Times New Roman" w:hAnsi="Times New Roman"/>
        </w:rPr>
        <w:t>聘任</w:t>
      </w:r>
      <w:r w:rsidRPr="0044074F">
        <w:rPr>
          <w:rFonts w:ascii="Times New Roman" w:hAnsi="Times New Roman"/>
        </w:rPr>
        <w:t>3</w:t>
      </w:r>
      <w:r w:rsidRPr="0044074F">
        <w:rPr>
          <w:rFonts w:ascii="Times New Roman" w:hAnsi="Times New Roman"/>
        </w:rPr>
        <w:t>個月以上</w:t>
      </w:r>
      <w:r w:rsidRPr="0044074F">
        <w:rPr>
          <w:rFonts w:ascii="Times New Roman" w:hAnsi="Times New Roman" w:hint="eastAsia"/>
        </w:rPr>
        <w:t>者</w:t>
      </w:r>
      <w:r w:rsidRPr="0044074F">
        <w:rPr>
          <w:rFonts w:ascii="Times New Roman" w:hAnsi="Times New Roman"/>
        </w:rPr>
        <w:t>，即為長期代理教師。相關法令規範如下表：</w:t>
      </w:r>
      <w:bookmarkEnd w:id="46"/>
      <w:r w:rsidRPr="0044074F">
        <w:rPr>
          <w:rFonts w:ascii="Times New Roman" w:hAnsi="Times New Roman"/>
        </w:rPr>
        <w:t xml:space="preserve"> </w:t>
      </w:r>
    </w:p>
    <w:p w:rsidR="004C4F69" w:rsidRPr="0044074F" w:rsidRDefault="004C4F69" w:rsidP="004C4F69">
      <w:pPr>
        <w:pStyle w:val="a4"/>
        <w:numPr>
          <w:ilvl w:val="0"/>
          <w:numId w:val="17"/>
        </w:numPr>
        <w:ind w:left="1361" w:hanging="1361"/>
        <w:rPr>
          <w:rFonts w:ascii="Times New Roman" w:hAnsi="Times New Roman"/>
        </w:rPr>
      </w:pPr>
      <w:r w:rsidRPr="0044074F">
        <w:rPr>
          <w:rFonts w:ascii="Times New Roman" w:hAnsi="Times New Roman"/>
        </w:rPr>
        <w:t>聘任代理教師相關法令規範重點</w:t>
      </w:r>
    </w:p>
    <w:tbl>
      <w:tblPr>
        <w:tblStyle w:val="afd"/>
        <w:tblW w:w="0" w:type="auto"/>
        <w:tblInd w:w="1361" w:type="dxa"/>
        <w:tblLook w:val="04A0" w:firstRow="1" w:lastRow="0" w:firstColumn="1" w:lastColumn="0" w:noHBand="0" w:noVBand="1"/>
      </w:tblPr>
      <w:tblGrid>
        <w:gridCol w:w="1895"/>
        <w:gridCol w:w="1842"/>
        <w:gridCol w:w="3736"/>
      </w:tblGrid>
      <w:tr w:rsidR="004C4F69" w:rsidRPr="0044074F" w:rsidTr="004C4F69">
        <w:trPr>
          <w:tblHeader/>
        </w:trPr>
        <w:tc>
          <w:tcPr>
            <w:tcW w:w="1895" w:type="dxa"/>
            <w:shd w:val="clear" w:color="auto" w:fill="EAF1DD" w:themeFill="accent3" w:themeFillTint="33"/>
          </w:tcPr>
          <w:p w:rsidR="004C4F69" w:rsidRPr="0044074F" w:rsidRDefault="004C4F69" w:rsidP="004C4F69">
            <w:pPr>
              <w:jc w:val="center"/>
              <w:rPr>
                <w:rFonts w:ascii="Times New Roman"/>
                <w:bCs/>
                <w:sz w:val="28"/>
                <w:szCs w:val="28"/>
              </w:rPr>
            </w:pPr>
            <w:r w:rsidRPr="0044074F">
              <w:rPr>
                <w:rFonts w:ascii="Times New Roman"/>
                <w:bCs/>
                <w:sz w:val="28"/>
                <w:szCs w:val="28"/>
              </w:rPr>
              <w:t>法令依據</w:t>
            </w:r>
          </w:p>
        </w:tc>
        <w:tc>
          <w:tcPr>
            <w:tcW w:w="1842" w:type="dxa"/>
            <w:shd w:val="clear" w:color="auto" w:fill="EAF1DD" w:themeFill="accent3" w:themeFillTint="33"/>
          </w:tcPr>
          <w:p w:rsidR="004C4F69" w:rsidRPr="0044074F" w:rsidRDefault="004C4F69" w:rsidP="004C4F69">
            <w:pPr>
              <w:jc w:val="center"/>
              <w:rPr>
                <w:rFonts w:ascii="Times New Roman"/>
                <w:bCs/>
                <w:sz w:val="28"/>
                <w:szCs w:val="28"/>
              </w:rPr>
            </w:pPr>
            <w:r w:rsidRPr="0044074F">
              <w:rPr>
                <w:rFonts w:ascii="Times New Roman"/>
                <w:bCs/>
                <w:sz w:val="28"/>
                <w:szCs w:val="28"/>
              </w:rPr>
              <w:t>條文重點</w:t>
            </w:r>
          </w:p>
        </w:tc>
        <w:tc>
          <w:tcPr>
            <w:tcW w:w="3736" w:type="dxa"/>
            <w:shd w:val="clear" w:color="auto" w:fill="EAF1DD" w:themeFill="accent3" w:themeFillTint="33"/>
          </w:tcPr>
          <w:p w:rsidR="004C4F69" w:rsidRPr="0044074F" w:rsidRDefault="004C4F69" w:rsidP="004C4F69">
            <w:pPr>
              <w:jc w:val="center"/>
              <w:rPr>
                <w:rFonts w:ascii="Times New Roman"/>
                <w:bCs/>
                <w:sz w:val="28"/>
                <w:szCs w:val="28"/>
              </w:rPr>
            </w:pPr>
            <w:r w:rsidRPr="0044074F">
              <w:rPr>
                <w:rFonts w:ascii="Times New Roman"/>
                <w:bCs/>
                <w:sz w:val="28"/>
                <w:szCs w:val="28"/>
              </w:rPr>
              <w:t>條文摘要</w:t>
            </w:r>
          </w:p>
        </w:tc>
      </w:tr>
      <w:tr w:rsidR="004C4F69" w:rsidRPr="0044074F" w:rsidTr="004C4F69">
        <w:tc>
          <w:tcPr>
            <w:tcW w:w="1895" w:type="dxa"/>
          </w:tcPr>
          <w:p w:rsidR="004C4F69" w:rsidRPr="0044074F" w:rsidRDefault="004C4F69" w:rsidP="004C4F69">
            <w:pPr>
              <w:rPr>
                <w:rFonts w:ascii="Times New Roman"/>
                <w:bCs/>
                <w:spacing w:val="-16"/>
                <w:sz w:val="28"/>
                <w:szCs w:val="28"/>
              </w:rPr>
            </w:pPr>
            <w:r w:rsidRPr="0044074F">
              <w:rPr>
                <w:rFonts w:ascii="Times New Roman" w:hint="eastAsia"/>
                <w:bCs/>
                <w:spacing w:val="-16"/>
                <w:sz w:val="28"/>
                <w:szCs w:val="28"/>
              </w:rPr>
              <w:t>教師法</w:t>
            </w:r>
          </w:p>
        </w:tc>
        <w:tc>
          <w:tcPr>
            <w:tcW w:w="1842" w:type="dxa"/>
          </w:tcPr>
          <w:p w:rsidR="004C4F69" w:rsidRPr="0044074F" w:rsidRDefault="004C4F69" w:rsidP="004C4F69">
            <w:pPr>
              <w:rPr>
                <w:rFonts w:ascii="Times New Roman"/>
                <w:bCs/>
                <w:spacing w:val="-16"/>
                <w:sz w:val="28"/>
                <w:szCs w:val="28"/>
              </w:rPr>
            </w:pPr>
            <w:r w:rsidRPr="0044074F">
              <w:rPr>
                <w:rFonts w:ascii="Times New Roman" w:hint="eastAsia"/>
                <w:bCs/>
                <w:spacing w:val="-16"/>
                <w:sz w:val="28"/>
                <w:szCs w:val="28"/>
              </w:rPr>
              <w:t>第</w:t>
            </w:r>
            <w:r w:rsidRPr="0044074F">
              <w:rPr>
                <w:rFonts w:ascii="Times New Roman" w:hint="eastAsia"/>
                <w:bCs/>
                <w:spacing w:val="-16"/>
                <w:sz w:val="28"/>
                <w:szCs w:val="28"/>
              </w:rPr>
              <w:t>47</w:t>
            </w:r>
            <w:r w:rsidRPr="0044074F">
              <w:rPr>
                <w:rFonts w:ascii="Times New Roman" w:hint="eastAsia"/>
                <w:bCs/>
                <w:spacing w:val="-16"/>
                <w:sz w:val="28"/>
                <w:szCs w:val="28"/>
              </w:rPr>
              <w:t>條第</w:t>
            </w:r>
            <w:r w:rsidRPr="0044074F">
              <w:rPr>
                <w:rFonts w:ascii="Times New Roman" w:hint="eastAsia"/>
                <w:bCs/>
                <w:spacing w:val="-16"/>
                <w:sz w:val="28"/>
                <w:szCs w:val="28"/>
              </w:rPr>
              <w:t>2</w:t>
            </w:r>
            <w:r w:rsidRPr="0044074F">
              <w:rPr>
                <w:rFonts w:ascii="Times New Roman" w:hint="eastAsia"/>
                <w:bCs/>
                <w:spacing w:val="-16"/>
                <w:sz w:val="28"/>
                <w:szCs w:val="28"/>
              </w:rPr>
              <w:t>項明定由教育部訂定代理教師權利義務、資格及聘任等事項之辦法。</w:t>
            </w:r>
          </w:p>
        </w:tc>
        <w:tc>
          <w:tcPr>
            <w:tcW w:w="3736" w:type="dxa"/>
          </w:tcPr>
          <w:p w:rsidR="004C4F69" w:rsidRPr="0044074F" w:rsidRDefault="004C4F69" w:rsidP="004C4F69">
            <w:pPr>
              <w:rPr>
                <w:rFonts w:ascii="Times New Roman"/>
                <w:bCs/>
                <w:spacing w:val="-16"/>
                <w:sz w:val="28"/>
                <w:szCs w:val="28"/>
              </w:rPr>
            </w:pPr>
            <w:r w:rsidRPr="0044074F">
              <w:rPr>
                <w:rFonts w:ascii="Times New Roman" w:hint="eastAsia"/>
                <w:bCs/>
                <w:spacing w:val="-16"/>
                <w:sz w:val="28"/>
                <w:szCs w:val="28"/>
              </w:rPr>
              <w:t>兼任、代課及代理教師之權利、義務、資格、聘任、終止聘約、停止聘約之執行與其通報、資訊之蒐集、查詢及其他相關事項之辦法，由中央主管機關定之。</w:t>
            </w:r>
          </w:p>
        </w:tc>
      </w:tr>
      <w:tr w:rsidR="004C4F69" w:rsidRPr="0044074F" w:rsidTr="004C4F69">
        <w:tc>
          <w:tcPr>
            <w:tcW w:w="1895" w:type="dxa"/>
          </w:tcPr>
          <w:p w:rsidR="004C4F69" w:rsidRPr="0044074F" w:rsidRDefault="004C4F69" w:rsidP="004C4F69">
            <w:pPr>
              <w:rPr>
                <w:rFonts w:ascii="Times New Roman"/>
                <w:bCs/>
                <w:spacing w:val="-16"/>
                <w:sz w:val="28"/>
                <w:szCs w:val="28"/>
              </w:rPr>
            </w:pPr>
            <w:r w:rsidRPr="0044074F">
              <w:rPr>
                <w:rFonts w:ascii="Times New Roman"/>
                <w:bCs/>
                <w:spacing w:val="-16"/>
                <w:sz w:val="28"/>
                <w:szCs w:val="28"/>
              </w:rPr>
              <w:t>高級中等以下學校兼任代課</w:t>
            </w:r>
            <w:r w:rsidRPr="0044074F">
              <w:rPr>
                <w:rFonts w:ascii="Times New Roman"/>
                <w:bCs/>
                <w:spacing w:val="-16"/>
                <w:sz w:val="28"/>
                <w:szCs w:val="28"/>
              </w:rPr>
              <w:lastRenderedPageBreak/>
              <w:t>及代理教師聘任辦法</w:t>
            </w:r>
          </w:p>
        </w:tc>
        <w:tc>
          <w:tcPr>
            <w:tcW w:w="1842" w:type="dxa"/>
          </w:tcPr>
          <w:p w:rsidR="004C4F69" w:rsidRPr="0044074F" w:rsidRDefault="004C4F69" w:rsidP="004C4F69">
            <w:pPr>
              <w:rPr>
                <w:rFonts w:ascii="Times New Roman"/>
                <w:bCs/>
                <w:spacing w:val="-16"/>
                <w:sz w:val="28"/>
                <w:szCs w:val="28"/>
              </w:rPr>
            </w:pPr>
            <w:r w:rsidRPr="0044074F">
              <w:rPr>
                <w:rFonts w:ascii="Times New Roman"/>
                <w:bCs/>
                <w:spacing w:val="-16"/>
                <w:sz w:val="28"/>
                <w:szCs w:val="28"/>
              </w:rPr>
              <w:lastRenderedPageBreak/>
              <w:t>第</w:t>
            </w:r>
            <w:r w:rsidRPr="0044074F">
              <w:rPr>
                <w:rFonts w:ascii="Times New Roman"/>
                <w:bCs/>
                <w:spacing w:val="-16"/>
                <w:sz w:val="28"/>
                <w:szCs w:val="28"/>
              </w:rPr>
              <w:t>2</w:t>
            </w:r>
            <w:r w:rsidRPr="0044074F">
              <w:rPr>
                <w:rFonts w:ascii="Times New Roman"/>
                <w:bCs/>
                <w:spacing w:val="-16"/>
                <w:sz w:val="28"/>
                <w:szCs w:val="28"/>
              </w:rPr>
              <w:t>條明定代理教師定義。</w:t>
            </w:r>
          </w:p>
        </w:tc>
        <w:tc>
          <w:tcPr>
            <w:tcW w:w="3736" w:type="dxa"/>
          </w:tcPr>
          <w:p w:rsidR="004C4F69" w:rsidRPr="0044074F" w:rsidRDefault="004C4F69" w:rsidP="004C4F69">
            <w:pPr>
              <w:rPr>
                <w:rFonts w:ascii="Times New Roman"/>
                <w:bCs/>
                <w:spacing w:val="-16"/>
                <w:sz w:val="28"/>
                <w:szCs w:val="28"/>
              </w:rPr>
            </w:pPr>
            <w:r w:rsidRPr="0044074F">
              <w:rPr>
                <w:rFonts w:ascii="Times New Roman"/>
                <w:bCs/>
                <w:spacing w:val="-16"/>
                <w:sz w:val="28"/>
                <w:szCs w:val="28"/>
              </w:rPr>
              <w:t>代理教師：指以全部時間擔任學校編制內教師因差假或其他</w:t>
            </w:r>
            <w:r w:rsidRPr="0044074F">
              <w:rPr>
                <w:rFonts w:ascii="Times New Roman"/>
                <w:bCs/>
                <w:spacing w:val="-16"/>
                <w:sz w:val="28"/>
                <w:szCs w:val="28"/>
              </w:rPr>
              <w:lastRenderedPageBreak/>
              <w:t>原因所遺之課務者。</w:t>
            </w:r>
          </w:p>
        </w:tc>
      </w:tr>
      <w:tr w:rsidR="004C4F69" w:rsidRPr="0044074F" w:rsidTr="004C4F69">
        <w:tc>
          <w:tcPr>
            <w:tcW w:w="1895" w:type="dxa"/>
          </w:tcPr>
          <w:p w:rsidR="004C4F69" w:rsidRPr="0044074F" w:rsidRDefault="004C4F69" w:rsidP="004C4F69">
            <w:pPr>
              <w:rPr>
                <w:rFonts w:ascii="Times New Roman"/>
                <w:bCs/>
                <w:spacing w:val="-16"/>
                <w:sz w:val="28"/>
                <w:szCs w:val="28"/>
              </w:rPr>
            </w:pPr>
            <w:r w:rsidRPr="0044074F">
              <w:rPr>
                <w:rFonts w:ascii="Times New Roman"/>
                <w:bCs/>
                <w:spacing w:val="-16"/>
                <w:sz w:val="28"/>
                <w:szCs w:val="28"/>
              </w:rPr>
              <w:lastRenderedPageBreak/>
              <w:t>教師請假規則</w:t>
            </w:r>
          </w:p>
        </w:tc>
        <w:tc>
          <w:tcPr>
            <w:tcW w:w="1842" w:type="dxa"/>
          </w:tcPr>
          <w:p w:rsidR="004C4F69" w:rsidRPr="0044074F" w:rsidRDefault="004C4F69" w:rsidP="004C4F69">
            <w:pPr>
              <w:rPr>
                <w:rFonts w:ascii="Times New Roman"/>
                <w:bCs/>
                <w:spacing w:val="-16"/>
                <w:sz w:val="28"/>
                <w:szCs w:val="28"/>
              </w:rPr>
            </w:pPr>
            <w:r w:rsidRPr="0044074F">
              <w:rPr>
                <w:rFonts w:ascii="Times New Roman"/>
                <w:bCs/>
                <w:spacing w:val="-16"/>
                <w:sz w:val="28"/>
                <w:szCs w:val="28"/>
              </w:rPr>
              <w:t>第</w:t>
            </w:r>
            <w:r w:rsidRPr="0044074F">
              <w:rPr>
                <w:rFonts w:ascii="Times New Roman"/>
                <w:bCs/>
                <w:spacing w:val="-16"/>
                <w:sz w:val="28"/>
                <w:szCs w:val="28"/>
              </w:rPr>
              <w:t>14</w:t>
            </w:r>
            <w:r w:rsidRPr="0044074F">
              <w:rPr>
                <w:rFonts w:ascii="Times New Roman"/>
                <w:bCs/>
                <w:spacing w:val="-16"/>
                <w:sz w:val="28"/>
                <w:szCs w:val="28"/>
              </w:rPr>
              <w:t>條明定學校在教師請假時，得聘任代理教師擔任請假教師之課（職）務。</w:t>
            </w:r>
          </w:p>
        </w:tc>
        <w:tc>
          <w:tcPr>
            <w:tcW w:w="3736" w:type="dxa"/>
          </w:tcPr>
          <w:p w:rsidR="004C4F69" w:rsidRPr="0044074F" w:rsidRDefault="004C4F69" w:rsidP="004C4F69">
            <w:pPr>
              <w:rPr>
                <w:rFonts w:ascii="Times New Roman"/>
                <w:bCs/>
                <w:spacing w:val="-16"/>
                <w:sz w:val="28"/>
                <w:szCs w:val="28"/>
              </w:rPr>
            </w:pPr>
            <w:r w:rsidRPr="0044074F">
              <w:rPr>
                <w:rFonts w:ascii="Times New Roman"/>
                <w:bCs/>
                <w:spacing w:val="-16"/>
                <w:sz w:val="28"/>
                <w:szCs w:val="28"/>
              </w:rPr>
              <w:t>教師請假、公假或休假，其課（職）務應委託適當人員代理。教師無法覓得合適代理人時，學校應協調派員代理。兼任行政職務之教師請假期間，其行政職務應由學校預為排定現職人員代理順序。</w:t>
            </w:r>
          </w:p>
        </w:tc>
      </w:tr>
      <w:tr w:rsidR="004C4F69" w:rsidRPr="0044074F" w:rsidTr="004C4F69">
        <w:tc>
          <w:tcPr>
            <w:tcW w:w="1895" w:type="dxa"/>
          </w:tcPr>
          <w:p w:rsidR="004C4F69" w:rsidRPr="0044074F" w:rsidRDefault="004C4F69" w:rsidP="004C4F69">
            <w:pPr>
              <w:rPr>
                <w:rFonts w:ascii="Times New Roman"/>
                <w:bCs/>
                <w:spacing w:val="-16"/>
                <w:sz w:val="28"/>
                <w:szCs w:val="28"/>
              </w:rPr>
            </w:pPr>
            <w:r w:rsidRPr="0044074F">
              <w:rPr>
                <w:rFonts w:ascii="Times New Roman"/>
                <w:bCs/>
                <w:spacing w:val="-16"/>
                <w:sz w:val="28"/>
                <w:szCs w:val="28"/>
              </w:rPr>
              <w:t>國民小學與國民中學班級編制及教職員員額編制準則</w:t>
            </w:r>
          </w:p>
        </w:tc>
        <w:tc>
          <w:tcPr>
            <w:tcW w:w="1842" w:type="dxa"/>
          </w:tcPr>
          <w:p w:rsidR="004C4F69" w:rsidRPr="0044074F" w:rsidRDefault="004C4F69" w:rsidP="004C4F69">
            <w:pPr>
              <w:rPr>
                <w:rFonts w:ascii="Times New Roman"/>
                <w:bCs/>
                <w:spacing w:val="-16"/>
                <w:sz w:val="28"/>
                <w:szCs w:val="28"/>
              </w:rPr>
            </w:pPr>
            <w:r w:rsidRPr="0044074F">
              <w:rPr>
                <w:rFonts w:ascii="Times New Roman"/>
                <w:bCs/>
                <w:spacing w:val="-16"/>
                <w:sz w:val="28"/>
                <w:szCs w:val="28"/>
              </w:rPr>
              <w:t>第</w:t>
            </w:r>
            <w:r w:rsidRPr="0044074F">
              <w:rPr>
                <w:rFonts w:ascii="Times New Roman"/>
                <w:bCs/>
                <w:spacing w:val="-16"/>
                <w:sz w:val="28"/>
                <w:szCs w:val="28"/>
              </w:rPr>
              <w:t>3</w:t>
            </w:r>
            <w:r w:rsidRPr="0044074F">
              <w:rPr>
                <w:rFonts w:ascii="Times New Roman"/>
                <w:bCs/>
                <w:spacing w:val="-16"/>
                <w:sz w:val="28"/>
                <w:szCs w:val="28"/>
              </w:rPr>
              <w:t>條第</w:t>
            </w:r>
            <w:r w:rsidRPr="0044074F">
              <w:rPr>
                <w:rFonts w:ascii="Times New Roman"/>
                <w:bCs/>
                <w:spacing w:val="-16"/>
                <w:sz w:val="28"/>
                <w:szCs w:val="28"/>
              </w:rPr>
              <w:t>2</w:t>
            </w:r>
            <w:r w:rsidRPr="0044074F">
              <w:rPr>
                <w:rFonts w:ascii="Times New Roman"/>
                <w:bCs/>
                <w:spacing w:val="-16"/>
                <w:sz w:val="28"/>
                <w:szCs w:val="28"/>
              </w:rPr>
              <w:t>項明定學校可將學校員額控管改聘代理教師。</w:t>
            </w:r>
          </w:p>
        </w:tc>
        <w:tc>
          <w:tcPr>
            <w:tcW w:w="3736" w:type="dxa"/>
          </w:tcPr>
          <w:p w:rsidR="004C4F69" w:rsidRPr="0044074F" w:rsidRDefault="004C4F69" w:rsidP="004C4F69">
            <w:pPr>
              <w:rPr>
                <w:rFonts w:ascii="Times New Roman"/>
                <w:bCs/>
                <w:spacing w:val="-16"/>
                <w:sz w:val="28"/>
                <w:szCs w:val="28"/>
              </w:rPr>
            </w:pPr>
            <w:r w:rsidRPr="0044074F">
              <w:rPr>
                <w:rFonts w:ascii="Times New Roman"/>
                <w:bCs/>
                <w:spacing w:val="-16"/>
                <w:sz w:val="28"/>
                <w:szCs w:val="28"/>
              </w:rPr>
              <w:t>國民小學得視需要，在不超過全校教師員額編制數</w:t>
            </w:r>
            <w:r w:rsidRPr="0044074F">
              <w:rPr>
                <w:rFonts w:ascii="Times New Roman"/>
                <w:bCs/>
                <w:spacing w:val="-16"/>
                <w:sz w:val="28"/>
                <w:szCs w:val="28"/>
              </w:rPr>
              <w:t>8%</w:t>
            </w:r>
            <w:r w:rsidRPr="0044074F">
              <w:rPr>
                <w:rFonts w:ascii="Times New Roman"/>
                <w:bCs/>
                <w:spacing w:val="-16"/>
                <w:sz w:val="28"/>
                <w:szCs w:val="28"/>
              </w:rPr>
              <w:t>範圍內，將專任員額控留，改聘代理教師、兼任、代課教師、教學支援工作人員或輔助教學工作之臨時人員，但學校教師員額編制</w:t>
            </w:r>
            <w:r w:rsidRPr="0044074F">
              <w:rPr>
                <w:rFonts w:ascii="Times New Roman"/>
                <w:bCs/>
                <w:spacing w:val="-16"/>
                <w:sz w:val="28"/>
                <w:szCs w:val="28"/>
              </w:rPr>
              <w:t>12</w:t>
            </w:r>
            <w:r w:rsidRPr="0044074F">
              <w:rPr>
                <w:rFonts w:ascii="Times New Roman"/>
                <w:bCs/>
                <w:spacing w:val="-16"/>
                <w:sz w:val="28"/>
                <w:szCs w:val="28"/>
              </w:rPr>
              <w:t>人以下者，得將專任員額控留</w:t>
            </w:r>
            <w:r w:rsidRPr="0044074F">
              <w:rPr>
                <w:rFonts w:ascii="Times New Roman"/>
                <w:bCs/>
                <w:spacing w:val="-16"/>
                <w:sz w:val="28"/>
                <w:szCs w:val="28"/>
              </w:rPr>
              <w:t>1</w:t>
            </w:r>
            <w:r w:rsidRPr="0044074F">
              <w:rPr>
                <w:rFonts w:ascii="Times New Roman"/>
                <w:bCs/>
                <w:spacing w:val="-16"/>
                <w:sz w:val="28"/>
                <w:szCs w:val="28"/>
              </w:rPr>
              <w:t>人改聘之；其控留員額為</w:t>
            </w:r>
            <w:r w:rsidRPr="0044074F">
              <w:rPr>
                <w:rFonts w:ascii="Times New Roman"/>
                <w:bCs/>
                <w:spacing w:val="-16"/>
                <w:sz w:val="28"/>
                <w:szCs w:val="28"/>
              </w:rPr>
              <w:t>2</w:t>
            </w:r>
            <w:r w:rsidRPr="0044074F">
              <w:rPr>
                <w:rFonts w:ascii="Times New Roman"/>
                <w:bCs/>
                <w:spacing w:val="-16"/>
                <w:sz w:val="28"/>
                <w:szCs w:val="28"/>
              </w:rPr>
              <w:t>人以上者，至少半數員額應改聘代理教師。</w:t>
            </w:r>
          </w:p>
        </w:tc>
      </w:tr>
      <w:tr w:rsidR="004C4F69" w:rsidRPr="0044074F" w:rsidTr="004C4F69">
        <w:tc>
          <w:tcPr>
            <w:tcW w:w="1895" w:type="dxa"/>
          </w:tcPr>
          <w:p w:rsidR="004C4F69" w:rsidRPr="0044074F" w:rsidRDefault="004C4F69" w:rsidP="004C4F69">
            <w:pPr>
              <w:rPr>
                <w:rFonts w:ascii="Times New Roman"/>
                <w:bCs/>
                <w:spacing w:val="-16"/>
                <w:sz w:val="28"/>
                <w:szCs w:val="28"/>
              </w:rPr>
            </w:pPr>
            <w:r w:rsidRPr="0044074F">
              <w:rPr>
                <w:rFonts w:ascii="Times New Roman"/>
                <w:bCs/>
                <w:spacing w:val="-16"/>
                <w:sz w:val="28"/>
                <w:szCs w:val="28"/>
              </w:rPr>
              <w:t>教育部國民及學前教育署補助國民中小學提高教育人力實施要點</w:t>
            </w:r>
          </w:p>
        </w:tc>
        <w:tc>
          <w:tcPr>
            <w:tcW w:w="1842" w:type="dxa"/>
          </w:tcPr>
          <w:p w:rsidR="004C4F69" w:rsidRPr="0044074F" w:rsidRDefault="004C4F69" w:rsidP="004C4F69">
            <w:pPr>
              <w:rPr>
                <w:rFonts w:ascii="Times New Roman"/>
                <w:bCs/>
                <w:spacing w:val="-16"/>
                <w:sz w:val="28"/>
                <w:szCs w:val="28"/>
              </w:rPr>
            </w:pPr>
            <w:r w:rsidRPr="0044074F">
              <w:rPr>
                <w:rFonts w:ascii="Times New Roman"/>
                <w:bCs/>
                <w:spacing w:val="-16"/>
                <w:sz w:val="28"/>
                <w:szCs w:val="28"/>
              </w:rPr>
              <w:t>第</w:t>
            </w:r>
            <w:r w:rsidRPr="0044074F">
              <w:rPr>
                <w:rFonts w:ascii="Times New Roman"/>
                <w:bCs/>
                <w:spacing w:val="-16"/>
                <w:sz w:val="28"/>
                <w:szCs w:val="28"/>
              </w:rPr>
              <w:t>5</w:t>
            </w:r>
            <w:r w:rsidRPr="0044074F">
              <w:rPr>
                <w:rFonts w:ascii="Times New Roman"/>
                <w:bCs/>
                <w:spacing w:val="-16"/>
                <w:sz w:val="28"/>
                <w:szCs w:val="28"/>
              </w:rPr>
              <w:t>點明定教育部補助增置國民中小學教學人力，學校可增置</w:t>
            </w:r>
            <w:r w:rsidRPr="0044074F">
              <w:rPr>
                <w:rFonts w:ascii="Times New Roman"/>
                <w:b/>
                <w:bCs/>
                <w:spacing w:val="-16"/>
                <w:sz w:val="28"/>
                <w:szCs w:val="28"/>
              </w:rPr>
              <w:t>編制外</w:t>
            </w:r>
            <w:r w:rsidRPr="0044074F">
              <w:rPr>
                <w:rFonts w:ascii="Times New Roman"/>
                <w:bCs/>
                <w:spacing w:val="-16"/>
                <w:sz w:val="28"/>
                <w:szCs w:val="28"/>
              </w:rPr>
              <w:t>代理教師。</w:t>
            </w:r>
          </w:p>
        </w:tc>
        <w:tc>
          <w:tcPr>
            <w:tcW w:w="3736" w:type="dxa"/>
          </w:tcPr>
          <w:p w:rsidR="004C4F69" w:rsidRPr="0044074F" w:rsidRDefault="004C4F69" w:rsidP="004C4F69">
            <w:pPr>
              <w:rPr>
                <w:rFonts w:ascii="Times New Roman"/>
                <w:bCs/>
                <w:spacing w:val="-16"/>
                <w:sz w:val="28"/>
                <w:szCs w:val="28"/>
              </w:rPr>
            </w:pPr>
            <w:r w:rsidRPr="0044074F">
              <w:rPr>
                <w:rFonts w:ascii="Times New Roman"/>
                <w:bCs/>
                <w:spacing w:val="-16"/>
                <w:sz w:val="28"/>
                <w:szCs w:val="28"/>
              </w:rPr>
              <w:t>公立一般地區國民小學普通班增置編制外代理教師，以達成合理教師員額，核定規定如下：</w:t>
            </w:r>
          </w:p>
          <w:p w:rsidR="004C4F69" w:rsidRPr="0044074F" w:rsidRDefault="004C4F69" w:rsidP="004C4F69">
            <w:pPr>
              <w:rPr>
                <w:rFonts w:ascii="Times New Roman"/>
                <w:bCs/>
                <w:spacing w:val="-16"/>
                <w:sz w:val="28"/>
                <w:szCs w:val="28"/>
              </w:rPr>
            </w:pPr>
            <w:r w:rsidRPr="0044074F">
              <w:rPr>
                <w:rFonts w:ascii="Times New Roman"/>
                <w:bCs/>
                <w:spacing w:val="-16"/>
                <w:sz w:val="28"/>
                <w:szCs w:val="28"/>
              </w:rPr>
              <w:t>增置之教師員額應聘任代理教師：</w:t>
            </w:r>
          </w:p>
          <w:p w:rsidR="004C4F69" w:rsidRPr="0044074F" w:rsidRDefault="004C4F69" w:rsidP="004C4F69">
            <w:pPr>
              <w:rPr>
                <w:rFonts w:ascii="Times New Roman"/>
                <w:bCs/>
                <w:spacing w:val="-16"/>
                <w:sz w:val="28"/>
                <w:szCs w:val="28"/>
              </w:rPr>
            </w:pPr>
            <w:r w:rsidRPr="0044074F">
              <w:rPr>
                <w:rFonts w:ascii="Times New Roman"/>
                <w:bCs/>
                <w:spacing w:val="-16"/>
                <w:sz w:val="28"/>
                <w:szCs w:val="28"/>
              </w:rPr>
              <w:t>依國教署每年公告所列普通班合理教師員額數計算各該地方政府之教師數，扣除該學年度國小普通班編制內教師員額總數後，得出該學年度應核定增置之編制外代理教師人數。</w:t>
            </w:r>
          </w:p>
        </w:tc>
      </w:tr>
    </w:tbl>
    <w:p w:rsidR="004C4F69" w:rsidRPr="0044074F" w:rsidRDefault="004C4F69" w:rsidP="004C4F69">
      <w:pPr>
        <w:ind w:leftChars="417" w:left="1418"/>
        <w:rPr>
          <w:sz w:val="24"/>
          <w:szCs w:val="24"/>
        </w:rPr>
      </w:pPr>
      <w:r w:rsidRPr="0044074F">
        <w:rPr>
          <w:sz w:val="24"/>
          <w:szCs w:val="24"/>
        </w:rPr>
        <w:t>資料來源：本案整理。</w:t>
      </w:r>
    </w:p>
    <w:p w:rsidR="004C4F69" w:rsidRPr="0044074F" w:rsidRDefault="004C4F69" w:rsidP="004C4F69">
      <w:pPr>
        <w:rPr>
          <w:sz w:val="24"/>
          <w:szCs w:val="24"/>
        </w:rPr>
      </w:pPr>
    </w:p>
    <w:p w:rsidR="004C4F69" w:rsidRPr="0044074F" w:rsidRDefault="004C4F69" w:rsidP="004C4F69">
      <w:pPr>
        <w:pStyle w:val="3"/>
        <w:numPr>
          <w:ilvl w:val="2"/>
          <w:numId w:val="1"/>
        </w:numPr>
        <w:rPr>
          <w:rFonts w:ascii="Times New Roman" w:hAnsi="Times New Roman"/>
        </w:rPr>
      </w:pPr>
      <w:bookmarkStart w:id="47" w:name="_Toc108103368"/>
      <w:r w:rsidRPr="0044074F">
        <w:rPr>
          <w:rFonts w:ascii="Times New Roman" w:hAnsi="Times New Roman" w:hint="eastAsia"/>
        </w:rPr>
        <w:t>經</w:t>
      </w:r>
      <w:r w:rsidRPr="0044074F">
        <w:rPr>
          <w:rFonts w:ascii="Times New Roman" w:hAnsi="Times New Roman"/>
        </w:rPr>
        <w:t>查，</w:t>
      </w:r>
      <w:r w:rsidRPr="0044074F">
        <w:rPr>
          <w:rFonts w:ascii="Times New Roman" w:hAnsi="Times New Roman" w:hint="eastAsia"/>
        </w:rPr>
        <w:t>據教育部查復略以，代理教師之職缺係因</w:t>
      </w:r>
      <w:r w:rsidRPr="0044074F">
        <w:rPr>
          <w:rFonts w:hint="eastAsia"/>
        </w:rPr>
        <w:t>公立國民中小學編制內專任教師法定差假、留職停薪、員額控管及專案性外加人力等因素產生，可知</w:t>
      </w:r>
      <w:r w:rsidRPr="0044074F">
        <w:rPr>
          <w:rFonts w:hint="eastAsia"/>
        </w:rPr>
        <w:lastRenderedPageBreak/>
        <w:t>其工作性質具臨時性及暫時性。惟</w:t>
      </w:r>
      <w:r w:rsidRPr="0044074F">
        <w:rPr>
          <w:rFonts w:ascii="Times New Roman" w:hAnsi="Times New Roman"/>
        </w:rPr>
        <w:t>據本院諮詢結果</w:t>
      </w:r>
      <w:r w:rsidRPr="0044074F">
        <w:rPr>
          <w:rFonts w:ascii="Times New Roman" w:hAnsi="Times New Roman" w:hint="eastAsia"/>
        </w:rPr>
        <w:t>顯示</w:t>
      </w:r>
      <w:r w:rsidRPr="0044074F">
        <w:rPr>
          <w:rFonts w:ascii="Times New Roman" w:hAnsi="Times New Roman"/>
        </w:rPr>
        <w:t>，代理教師已不再僅</w:t>
      </w:r>
      <w:r w:rsidRPr="0044074F">
        <w:rPr>
          <w:rFonts w:ascii="Times New Roman" w:hAnsi="Times New Roman" w:hint="eastAsia"/>
        </w:rPr>
        <w:t>限於</w:t>
      </w:r>
      <w:r w:rsidRPr="0044074F">
        <w:rPr>
          <w:rFonts w:ascii="Times New Roman" w:hAnsi="Times New Roman"/>
        </w:rPr>
        <w:t>代理學校編制內教師因差假所遺留之課務，</w:t>
      </w:r>
      <w:r w:rsidRPr="0044074F">
        <w:rPr>
          <w:rFonts w:ascii="Times New Roman" w:hAnsi="Times New Roman" w:hint="eastAsia"/>
        </w:rPr>
        <w:t>而是早</w:t>
      </w:r>
      <w:r w:rsidRPr="0044074F">
        <w:rPr>
          <w:rFonts w:ascii="Times New Roman" w:hAnsi="Times New Roman"/>
        </w:rPr>
        <w:t>已</w:t>
      </w:r>
      <w:r w:rsidRPr="0044074F">
        <w:rPr>
          <w:rFonts w:ascii="Times New Roman" w:hAnsi="Times New Roman" w:hint="eastAsia"/>
        </w:rPr>
        <w:t>悖離</w:t>
      </w:r>
      <w:r w:rsidRPr="0044074F">
        <w:rPr>
          <w:rFonts w:ascii="Times New Roman" w:hAnsi="Times New Roman"/>
        </w:rPr>
        <w:t>傳統代理教師定義，</w:t>
      </w:r>
      <w:r w:rsidRPr="0044074F">
        <w:rPr>
          <w:rFonts w:ascii="Times New Roman" w:hAnsi="Times New Roman" w:hint="eastAsia"/>
        </w:rPr>
        <w:t>以</w:t>
      </w:r>
      <w:r w:rsidRPr="0044074F">
        <w:rPr>
          <w:rFonts w:ascii="Times New Roman" w:hAnsi="Times New Roman"/>
        </w:rPr>
        <w:t>員額控管、專案補助增置等其他原因，造成原本暫時性</w:t>
      </w:r>
      <w:r w:rsidRPr="0044074F">
        <w:rPr>
          <w:rFonts w:ascii="Times New Roman" w:hAnsi="Times New Roman" w:hint="eastAsia"/>
        </w:rPr>
        <w:t>之</w:t>
      </w:r>
      <w:r w:rsidRPr="0044074F">
        <w:rPr>
          <w:rFonts w:ascii="Times New Roman" w:hAnsi="Times New Roman"/>
        </w:rPr>
        <w:t>代理教師制度「常態化」，</w:t>
      </w:r>
      <w:r w:rsidRPr="0044074F">
        <w:rPr>
          <w:rFonts w:ascii="Times New Roman" w:hAnsi="Times New Roman" w:hint="eastAsia"/>
        </w:rPr>
        <w:t>實為替代專任教師工作，並產生</w:t>
      </w:r>
      <w:r w:rsidRPr="0044074F">
        <w:rPr>
          <w:rFonts w:ascii="Times New Roman" w:hAnsi="Times New Roman"/>
        </w:rPr>
        <w:t>正式教師</w:t>
      </w:r>
      <w:r w:rsidRPr="0044074F">
        <w:rPr>
          <w:rFonts w:ascii="Times New Roman" w:hAnsi="Times New Roman" w:hint="eastAsia"/>
        </w:rPr>
        <w:t>開缺偏少</w:t>
      </w:r>
      <w:r w:rsidRPr="0044074F">
        <w:rPr>
          <w:rFonts w:ascii="Times New Roman" w:hAnsi="Times New Roman"/>
        </w:rPr>
        <w:t>、代理教師</w:t>
      </w:r>
      <w:r w:rsidRPr="0044074F">
        <w:rPr>
          <w:rFonts w:ascii="Times New Roman" w:hAnsi="Times New Roman" w:hint="eastAsia"/>
        </w:rPr>
        <w:t>人數</w:t>
      </w:r>
      <w:r w:rsidRPr="0044074F">
        <w:rPr>
          <w:rFonts w:ascii="Times New Roman" w:hAnsi="Times New Roman"/>
        </w:rPr>
        <w:t>卻逐年</w:t>
      </w:r>
      <w:r w:rsidRPr="0044074F">
        <w:rPr>
          <w:rFonts w:ascii="Times New Roman" w:hAnsi="Times New Roman" w:hint="eastAsia"/>
        </w:rPr>
        <w:t>激增</w:t>
      </w:r>
      <w:r w:rsidRPr="0044074F">
        <w:rPr>
          <w:rFonts w:ascii="Times New Roman" w:hAnsi="Times New Roman"/>
        </w:rPr>
        <w:t>之矛盾現象</w:t>
      </w:r>
      <w:r w:rsidRPr="0044074F">
        <w:rPr>
          <w:rFonts w:ascii="Times New Roman" w:hAnsi="Times New Roman" w:hint="eastAsia"/>
        </w:rPr>
        <w:t>：</w:t>
      </w:r>
      <w:bookmarkEnd w:id="47"/>
    </w:p>
    <w:p w:rsidR="004C4F69" w:rsidRPr="0044074F" w:rsidRDefault="004C4F69" w:rsidP="004C4F69">
      <w:pPr>
        <w:pStyle w:val="4"/>
        <w:numPr>
          <w:ilvl w:val="3"/>
          <w:numId w:val="1"/>
        </w:numPr>
        <w:rPr>
          <w:rFonts w:ascii="Times New Roman" w:hAnsi="Times New Roman"/>
        </w:rPr>
      </w:pPr>
      <w:r w:rsidRPr="0044074F">
        <w:rPr>
          <w:rFonts w:ascii="Times New Roman" w:hAnsi="Times New Roman" w:hint="eastAsia"/>
        </w:rPr>
        <w:t>代理教師制度行之有年，相關沿革概況如下：</w:t>
      </w:r>
    </w:p>
    <w:p w:rsidR="004C4F69" w:rsidRPr="0044074F" w:rsidRDefault="004C4F69" w:rsidP="004C4F69">
      <w:pPr>
        <w:pStyle w:val="a4"/>
        <w:ind w:left="1361" w:hanging="1361"/>
        <w:rPr>
          <w:rFonts w:ascii="Times New Roman" w:hAnsi="Times New Roman"/>
        </w:rPr>
      </w:pPr>
      <w:r w:rsidRPr="0044074F">
        <w:rPr>
          <w:rFonts w:ascii="Times New Roman" w:hAnsi="Times New Roman"/>
        </w:rPr>
        <w:t>代理教師制度變革概述</w:t>
      </w:r>
    </w:p>
    <w:tbl>
      <w:tblPr>
        <w:tblStyle w:val="afd"/>
        <w:tblW w:w="5000" w:type="pct"/>
        <w:tblLook w:val="04A0" w:firstRow="1" w:lastRow="0" w:firstColumn="1" w:lastColumn="0" w:noHBand="0" w:noVBand="1"/>
      </w:tblPr>
      <w:tblGrid>
        <w:gridCol w:w="1567"/>
        <w:gridCol w:w="7267"/>
      </w:tblGrid>
      <w:tr w:rsidR="004C4F69" w:rsidRPr="0044074F" w:rsidTr="004C4F69">
        <w:trPr>
          <w:tblHeader/>
        </w:trPr>
        <w:tc>
          <w:tcPr>
            <w:tcW w:w="887" w:type="pct"/>
            <w:shd w:val="clear" w:color="auto" w:fill="DAEEF3" w:themeFill="accent5" w:themeFillTint="33"/>
          </w:tcPr>
          <w:p w:rsidR="004C4F69" w:rsidRPr="0044074F" w:rsidRDefault="004C4F69" w:rsidP="004C4F69">
            <w:pPr>
              <w:jc w:val="center"/>
              <w:rPr>
                <w:rFonts w:ascii="Times New Roman"/>
                <w:sz w:val="28"/>
                <w:szCs w:val="28"/>
              </w:rPr>
            </w:pPr>
            <w:r w:rsidRPr="0044074F">
              <w:rPr>
                <w:rFonts w:ascii="Times New Roman"/>
                <w:sz w:val="28"/>
                <w:szCs w:val="28"/>
              </w:rPr>
              <w:t>日期</w:t>
            </w:r>
          </w:p>
        </w:tc>
        <w:tc>
          <w:tcPr>
            <w:tcW w:w="4113" w:type="pct"/>
            <w:shd w:val="clear" w:color="auto" w:fill="DAEEF3" w:themeFill="accent5" w:themeFillTint="33"/>
          </w:tcPr>
          <w:p w:rsidR="004C4F69" w:rsidRPr="0044074F" w:rsidRDefault="004C4F69" w:rsidP="004C4F69">
            <w:pPr>
              <w:jc w:val="center"/>
              <w:rPr>
                <w:rFonts w:ascii="Times New Roman"/>
                <w:sz w:val="28"/>
                <w:szCs w:val="28"/>
              </w:rPr>
            </w:pPr>
            <w:r w:rsidRPr="0044074F">
              <w:rPr>
                <w:rFonts w:ascii="Times New Roman"/>
                <w:sz w:val="28"/>
                <w:szCs w:val="28"/>
              </w:rPr>
              <w:t>相關法令規定</w:t>
            </w:r>
            <w:r w:rsidRPr="0044074F">
              <w:rPr>
                <w:rFonts w:ascii="Times New Roman" w:hint="eastAsia"/>
                <w:sz w:val="28"/>
                <w:szCs w:val="28"/>
              </w:rPr>
              <w:t>及方案</w:t>
            </w:r>
            <w:r w:rsidRPr="0044074F">
              <w:rPr>
                <w:rFonts w:ascii="Times New Roman"/>
                <w:sz w:val="28"/>
                <w:szCs w:val="28"/>
              </w:rPr>
              <w:t>沿革</w:t>
            </w:r>
          </w:p>
        </w:tc>
      </w:tr>
      <w:tr w:rsidR="004C4F69" w:rsidRPr="0044074F" w:rsidTr="004C4F69">
        <w:tc>
          <w:tcPr>
            <w:tcW w:w="887" w:type="pct"/>
          </w:tcPr>
          <w:p w:rsidR="004C4F69" w:rsidRPr="0044074F" w:rsidRDefault="004C4F69" w:rsidP="004C4F69">
            <w:pPr>
              <w:rPr>
                <w:rFonts w:ascii="Times New Roman"/>
                <w:sz w:val="28"/>
                <w:szCs w:val="28"/>
              </w:rPr>
            </w:pPr>
            <w:r w:rsidRPr="0044074F">
              <w:rPr>
                <w:rFonts w:ascii="Times New Roman"/>
                <w:sz w:val="28"/>
                <w:szCs w:val="28"/>
              </w:rPr>
              <w:t>84.8.9</w:t>
            </w:r>
          </w:p>
        </w:tc>
        <w:tc>
          <w:tcPr>
            <w:tcW w:w="4113" w:type="pct"/>
          </w:tcPr>
          <w:p w:rsidR="004C4F69" w:rsidRPr="0044074F" w:rsidRDefault="004C4F69" w:rsidP="004C4F69">
            <w:pPr>
              <w:rPr>
                <w:rFonts w:ascii="Times New Roman"/>
                <w:sz w:val="28"/>
                <w:szCs w:val="28"/>
              </w:rPr>
            </w:pPr>
            <w:r w:rsidRPr="0044074F">
              <w:rPr>
                <w:rFonts w:ascii="Times New Roman"/>
                <w:sz w:val="28"/>
                <w:szCs w:val="28"/>
              </w:rPr>
              <w:t>教師法制定公布，第</w:t>
            </w:r>
            <w:r w:rsidRPr="0044074F">
              <w:rPr>
                <w:rFonts w:ascii="Times New Roman"/>
                <w:sz w:val="28"/>
                <w:szCs w:val="28"/>
              </w:rPr>
              <w:t>35</w:t>
            </w:r>
            <w:r w:rsidRPr="0044074F">
              <w:rPr>
                <w:rFonts w:ascii="Times New Roman"/>
                <w:sz w:val="28"/>
                <w:szCs w:val="28"/>
              </w:rPr>
              <w:t>條規定：「兼任、代課及代理教師之權利、義務，由教育部訂定辦法規定之。」</w:t>
            </w:r>
          </w:p>
        </w:tc>
      </w:tr>
      <w:tr w:rsidR="004C4F69" w:rsidRPr="0044074F" w:rsidTr="004C4F69">
        <w:tc>
          <w:tcPr>
            <w:tcW w:w="887" w:type="pct"/>
          </w:tcPr>
          <w:p w:rsidR="004C4F69" w:rsidRPr="0044074F" w:rsidRDefault="004C4F69" w:rsidP="004C4F69">
            <w:pPr>
              <w:rPr>
                <w:rFonts w:ascii="Times New Roman"/>
                <w:sz w:val="28"/>
                <w:szCs w:val="28"/>
              </w:rPr>
            </w:pPr>
            <w:r w:rsidRPr="0044074F">
              <w:rPr>
                <w:rFonts w:ascii="Times New Roman"/>
                <w:sz w:val="28"/>
                <w:szCs w:val="28"/>
              </w:rPr>
              <w:t>86.6.4</w:t>
            </w:r>
          </w:p>
        </w:tc>
        <w:tc>
          <w:tcPr>
            <w:tcW w:w="4113" w:type="pct"/>
          </w:tcPr>
          <w:p w:rsidR="004C4F69" w:rsidRPr="0044074F" w:rsidRDefault="004C4F69" w:rsidP="004C4F69">
            <w:pPr>
              <w:rPr>
                <w:rFonts w:ascii="Times New Roman"/>
                <w:sz w:val="28"/>
                <w:szCs w:val="28"/>
              </w:rPr>
            </w:pPr>
            <w:r w:rsidRPr="0044074F">
              <w:rPr>
                <w:rFonts w:ascii="Times New Roman"/>
                <w:sz w:val="28"/>
                <w:szCs w:val="28"/>
              </w:rPr>
              <w:t>教育部（</w:t>
            </w:r>
            <w:r w:rsidRPr="0044074F">
              <w:rPr>
                <w:rFonts w:ascii="Times New Roman"/>
                <w:sz w:val="28"/>
                <w:szCs w:val="28"/>
              </w:rPr>
              <w:t>86</w:t>
            </w:r>
            <w:r w:rsidRPr="0044074F">
              <w:rPr>
                <w:rFonts w:ascii="Times New Roman"/>
                <w:sz w:val="28"/>
                <w:szCs w:val="28"/>
              </w:rPr>
              <w:t>）台參字第</w:t>
            </w:r>
            <w:r w:rsidRPr="0044074F">
              <w:rPr>
                <w:rFonts w:ascii="Times New Roman"/>
                <w:sz w:val="28"/>
                <w:szCs w:val="28"/>
              </w:rPr>
              <w:t>86037905</w:t>
            </w:r>
            <w:r w:rsidRPr="0044074F">
              <w:rPr>
                <w:rFonts w:ascii="Times New Roman"/>
                <w:sz w:val="28"/>
                <w:szCs w:val="28"/>
              </w:rPr>
              <w:t>號令訂定發布「中小學兼任代課及代理教師聘任辦法」全文</w:t>
            </w:r>
            <w:r w:rsidRPr="0044074F">
              <w:rPr>
                <w:rFonts w:ascii="Times New Roman"/>
                <w:sz w:val="28"/>
                <w:szCs w:val="28"/>
              </w:rPr>
              <w:t>13</w:t>
            </w:r>
            <w:r w:rsidRPr="0044074F">
              <w:rPr>
                <w:rFonts w:ascii="Times New Roman"/>
                <w:sz w:val="28"/>
                <w:szCs w:val="28"/>
              </w:rPr>
              <w:t>條。</w:t>
            </w:r>
          </w:p>
        </w:tc>
      </w:tr>
      <w:tr w:rsidR="004C4F69" w:rsidRPr="0044074F" w:rsidTr="004C4F69">
        <w:tc>
          <w:tcPr>
            <w:tcW w:w="887" w:type="pct"/>
          </w:tcPr>
          <w:p w:rsidR="004C4F69" w:rsidRPr="0044074F" w:rsidRDefault="004C4F69" w:rsidP="004C4F69">
            <w:pPr>
              <w:rPr>
                <w:rFonts w:ascii="Times New Roman"/>
                <w:sz w:val="28"/>
                <w:szCs w:val="28"/>
              </w:rPr>
            </w:pPr>
            <w:r w:rsidRPr="0044074F">
              <w:rPr>
                <w:rFonts w:ascii="Times New Roman"/>
                <w:sz w:val="28"/>
                <w:szCs w:val="28"/>
              </w:rPr>
              <w:t>88.6.29</w:t>
            </w:r>
          </w:p>
        </w:tc>
        <w:tc>
          <w:tcPr>
            <w:tcW w:w="4113" w:type="pct"/>
          </w:tcPr>
          <w:p w:rsidR="004C4F69" w:rsidRPr="0044074F" w:rsidRDefault="004C4F69" w:rsidP="004C4F69">
            <w:pPr>
              <w:rPr>
                <w:rFonts w:ascii="Times New Roman"/>
                <w:sz w:val="28"/>
                <w:szCs w:val="28"/>
              </w:rPr>
            </w:pPr>
            <w:r w:rsidRPr="0044074F">
              <w:rPr>
                <w:rFonts w:ascii="Times New Roman"/>
                <w:sz w:val="28"/>
                <w:szCs w:val="28"/>
              </w:rPr>
              <w:t>教育部（</w:t>
            </w:r>
            <w:r w:rsidRPr="0044074F">
              <w:rPr>
                <w:rFonts w:ascii="Times New Roman"/>
                <w:sz w:val="28"/>
                <w:szCs w:val="28"/>
              </w:rPr>
              <w:t>88</w:t>
            </w:r>
            <w:r w:rsidRPr="0044074F">
              <w:rPr>
                <w:rFonts w:ascii="Times New Roman"/>
                <w:sz w:val="28"/>
                <w:szCs w:val="28"/>
              </w:rPr>
              <w:t>）台參字第</w:t>
            </w:r>
            <w:r w:rsidRPr="0044074F">
              <w:rPr>
                <w:rFonts w:ascii="Times New Roman"/>
                <w:sz w:val="28"/>
                <w:szCs w:val="28"/>
              </w:rPr>
              <w:t>88075896</w:t>
            </w:r>
            <w:r w:rsidRPr="0044074F">
              <w:rPr>
                <w:rFonts w:ascii="Times New Roman"/>
                <w:sz w:val="28"/>
                <w:szCs w:val="28"/>
              </w:rPr>
              <w:t>號令修正發布第</w:t>
            </w:r>
            <w:r w:rsidRPr="0044074F">
              <w:rPr>
                <w:rFonts w:ascii="Times New Roman"/>
                <w:sz w:val="28"/>
                <w:szCs w:val="28"/>
              </w:rPr>
              <w:t>4</w:t>
            </w:r>
            <w:r w:rsidRPr="0044074F">
              <w:rPr>
                <w:rFonts w:ascii="Times New Roman"/>
                <w:sz w:val="28"/>
                <w:szCs w:val="28"/>
              </w:rPr>
              <w:t>條、第</w:t>
            </w:r>
            <w:r w:rsidRPr="0044074F">
              <w:rPr>
                <w:rFonts w:ascii="Times New Roman"/>
                <w:sz w:val="28"/>
                <w:szCs w:val="28"/>
              </w:rPr>
              <w:t>9</w:t>
            </w:r>
            <w:r w:rsidRPr="0044074F">
              <w:rPr>
                <w:rFonts w:ascii="Times New Roman"/>
                <w:sz w:val="28"/>
                <w:szCs w:val="28"/>
              </w:rPr>
              <w:t>條、第</w:t>
            </w:r>
            <w:r w:rsidRPr="0044074F">
              <w:rPr>
                <w:rFonts w:ascii="Times New Roman"/>
                <w:sz w:val="28"/>
                <w:szCs w:val="28"/>
              </w:rPr>
              <w:t>12</w:t>
            </w:r>
            <w:r w:rsidRPr="0044074F">
              <w:rPr>
                <w:rFonts w:ascii="Times New Roman"/>
                <w:sz w:val="28"/>
                <w:szCs w:val="28"/>
              </w:rPr>
              <w:t>條條文，第</w:t>
            </w:r>
            <w:r w:rsidRPr="0044074F">
              <w:rPr>
                <w:rFonts w:ascii="Times New Roman"/>
                <w:sz w:val="28"/>
                <w:szCs w:val="28"/>
              </w:rPr>
              <w:t>12</w:t>
            </w:r>
            <w:r w:rsidRPr="0044074F">
              <w:rPr>
                <w:rFonts w:ascii="Times New Roman"/>
                <w:sz w:val="28"/>
                <w:szCs w:val="28"/>
              </w:rPr>
              <w:t>條規定：「</w:t>
            </w:r>
            <w:r w:rsidRPr="0044074F">
              <w:rPr>
                <w:rFonts w:ascii="Times New Roman"/>
                <w:sz w:val="28"/>
                <w:szCs w:val="28"/>
                <w:u w:val="single"/>
              </w:rPr>
              <w:t>本辦法未盡事宜，得由直轄市、縣（市）主管教育行政機關訂定補充規定。</w:t>
            </w:r>
            <w:r w:rsidRPr="0044074F">
              <w:rPr>
                <w:rFonts w:ascii="Times New Roman"/>
                <w:sz w:val="28"/>
                <w:szCs w:val="28"/>
              </w:rPr>
              <w:t>」</w:t>
            </w:r>
          </w:p>
        </w:tc>
      </w:tr>
      <w:tr w:rsidR="004C4F69" w:rsidRPr="0044074F" w:rsidTr="004C4F69">
        <w:tc>
          <w:tcPr>
            <w:tcW w:w="887" w:type="pct"/>
          </w:tcPr>
          <w:p w:rsidR="004C4F69" w:rsidRPr="0044074F" w:rsidRDefault="004C4F69" w:rsidP="004C4F69">
            <w:pPr>
              <w:rPr>
                <w:rFonts w:ascii="Times New Roman"/>
                <w:sz w:val="28"/>
                <w:szCs w:val="28"/>
              </w:rPr>
            </w:pPr>
            <w:r w:rsidRPr="0044074F">
              <w:rPr>
                <w:rFonts w:ascii="Times New Roman"/>
                <w:sz w:val="28"/>
                <w:szCs w:val="28"/>
              </w:rPr>
              <w:t>90</w:t>
            </w:r>
            <w:r w:rsidRPr="0044074F">
              <w:rPr>
                <w:rFonts w:ascii="Times New Roman"/>
                <w:sz w:val="28"/>
                <w:szCs w:val="28"/>
              </w:rPr>
              <w:t>年起</w:t>
            </w:r>
          </w:p>
        </w:tc>
        <w:tc>
          <w:tcPr>
            <w:tcW w:w="4113" w:type="pct"/>
          </w:tcPr>
          <w:p w:rsidR="004C4F69" w:rsidRPr="0044074F" w:rsidRDefault="004C4F69" w:rsidP="004C4F69">
            <w:pPr>
              <w:rPr>
                <w:rFonts w:ascii="Times New Roman"/>
                <w:sz w:val="28"/>
                <w:szCs w:val="28"/>
              </w:rPr>
            </w:pPr>
            <w:r w:rsidRPr="0044074F">
              <w:rPr>
                <w:rFonts w:ascii="Times New Roman" w:hint="eastAsia"/>
                <w:sz w:val="28"/>
                <w:szCs w:val="28"/>
              </w:rPr>
              <w:t>教育部</w:t>
            </w:r>
            <w:r w:rsidRPr="0044074F">
              <w:rPr>
                <w:rFonts w:ascii="Times New Roman"/>
                <w:sz w:val="28"/>
                <w:szCs w:val="28"/>
              </w:rPr>
              <w:t>推動國小「</w:t>
            </w:r>
            <w:r w:rsidRPr="0044074F">
              <w:rPr>
                <w:rFonts w:ascii="Times New Roman"/>
                <w:sz w:val="28"/>
                <w:szCs w:val="28"/>
              </w:rPr>
              <w:t>2688</w:t>
            </w:r>
            <w:r w:rsidRPr="0044074F">
              <w:rPr>
                <w:rFonts w:ascii="Times New Roman"/>
                <w:sz w:val="28"/>
                <w:szCs w:val="28"/>
              </w:rPr>
              <w:t>專案」，</w:t>
            </w:r>
            <w:r w:rsidRPr="0044074F">
              <w:rPr>
                <w:rFonts w:ascii="Times New Roman" w:hint="eastAsia"/>
                <w:sz w:val="28"/>
                <w:szCs w:val="28"/>
              </w:rPr>
              <w:t>實施「非典型教師人力」制度，以</w:t>
            </w:r>
            <w:r w:rsidRPr="0044074F">
              <w:rPr>
                <w:rFonts w:ascii="Times New Roman"/>
                <w:sz w:val="28"/>
                <w:szCs w:val="28"/>
              </w:rPr>
              <w:t>解決教師教學與行政負荷。</w:t>
            </w:r>
          </w:p>
        </w:tc>
      </w:tr>
      <w:tr w:rsidR="004C4F69" w:rsidRPr="0044074F" w:rsidTr="004C4F69">
        <w:tc>
          <w:tcPr>
            <w:tcW w:w="887" w:type="pct"/>
          </w:tcPr>
          <w:p w:rsidR="004C4F69" w:rsidRPr="0044074F" w:rsidRDefault="004C4F69" w:rsidP="004C4F69">
            <w:pPr>
              <w:rPr>
                <w:rFonts w:ascii="Times New Roman"/>
                <w:sz w:val="28"/>
                <w:szCs w:val="28"/>
              </w:rPr>
            </w:pPr>
            <w:r w:rsidRPr="0044074F">
              <w:rPr>
                <w:rFonts w:ascii="Times New Roman"/>
                <w:sz w:val="28"/>
                <w:szCs w:val="28"/>
              </w:rPr>
              <w:t>100.1.19</w:t>
            </w:r>
          </w:p>
        </w:tc>
        <w:tc>
          <w:tcPr>
            <w:tcW w:w="4113" w:type="pct"/>
          </w:tcPr>
          <w:p w:rsidR="004C4F69" w:rsidRPr="0044074F" w:rsidRDefault="004C4F69" w:rsidP="004C4F69">
            <w:pPr>
              <w:rPr>
                <w:rFonts w:ascii="Times New Roman"/>
                <w:sz w:val="28"/>
                <w:szCs w:val="28"/>
              </w:rPr>
            </w:pPr>
            <w:r w:rsidRPr="0044074F">
              <w:rPr>
                <w:rFonts w:ascii="Times New Roman"/>
                <w:sz w:val="28"/>
                <w:szCs w:val="28"/>
              </w:rPr>
              <w:t>所得稅法修正公布，</w:t>
            </w:r>
            <w:r w:rsidRPr="0044074F">
              <w:rPr>
                <w:rFonts w:ascii="Times New Roman"/>
                <w:sz w:val="28"/>
                <w:szCs w:val="28"/>
                <w:u w:val="single"/>
              </w:rPr>
              <w:t>刪除第</w:t>
            </w:r>
            <w:r w:rsidRPr="0044074F">
              <w:rPr>
                <w:rFonts w:ascii="Times New Roman"/>
                <w:sz w:val="28"/>
                <w:szCs w:val="28"/>
                <w:u w:val="single"/>
              </w:rPr>
              <w:t>4</w:t>
            </w:r>
            <w:r w:rsidRPr="0044074F">
              <w:rPr>
                <w:rFonts w:ascii="Times New Roman"/>
                <w:sz w:val="28"/>
                <w:szCs w:val="28"/>
                <w:u w:val="single"/>
              </w:rPr>
              <w:t>條第</w:t>
            </w:r>
            <w:r w:rsidRPr="0044074F">
              <w:rPr>
                <w:rFonts w:ascii="Times New Roman"/>
                <w:sz w:val="28"/>
                <w:szCs w:val="28"/>
                <w:u w:val="single"/>
              </w:rPr>
              <w:t>2</w:t>
            </w:r>
            <w:r w:rsidRPr="0044074F">
              <w:rPr>
                <w:rFonts w:ascii="Times New Roman"/>
                <w:sz w:val="28"/>
                <w:szCs w:val="28"/>
                <w:u w:val="single"/>
              </w:rPr>
              <w:t>項規定：「左列各種所得，免納所得稅：</w:t>
            </w:r>
            <w:r w:rsidRPr="0044074F">
              <w:rPr>
                <w:rFonts w:hAnsi="標楷體"/>
                <w:sz w:val="28"/>
                <w:szCs w:val="28"/>
                <w:u w:val="single"/>
              </w:rPr>
              <w:t>……</w:t>
            </w:r>
            <w:r w:rsidRPr="0044074F">
              <w:rPr>
                <w:rFonts w:ascii="Times New Roman"/>
                <w:sz w:val="28"/>
                <w:szCs w:val="28"/>
                <w:u w:val="single"/>
              </w:rPr>
              <w:t>二、托兒所、幼稚園、國民小學、國民中學、私立小學及私立初級中學之教職員薪資。</w:t>
            </w:r>
            <w:r w:rsidRPr="0044074F">
              <w:rPr>
                <w:rFonts w:ascii="Times New Roman"/>
                <w:b/>
                <w:sz w:val="28"/>
                <w:szCs w:val="28"/>
              </w:rPr>
              <w:t>」</w:t>
            </w:r>
          </w:p>
        </w:tc>
      </w:tr>
      <w:tr w:rsidR="004C4F69" w:rsidRPr="0044074F" w:rsidTr="004C4F69">
        <w:tc>
          <w:tcPr>
            <w:tcW w:w="887" w:type="pct"/>
          </w:tcPr>
          <w:p w:rsidR="004C4F69" w:rsidRPr="0044074F" w:rsidRDefault="004C4F69" w:rsidP="004C4F69">
            <w:pPr>
              <w:rPr>
                <w:rFonts w:ascii="Times New Roman"/>
                <w:sz w:val="28"/>
                <w:szCs w:val="28"/>
              </w:rPr>
            </w:pPr>
            <w:r w:rsidRPr="0044074F">
              <w:rPr>
                <w:rFonts w:ascii="Times New Roman"/>
                <w:sz w:val="28"/>
                <w:szCs w:val="28"/>
              </w:rPr>
              <w:t>104.11.27</w:t>
            </w:r>
          </w:p>
        </w:tc>
        <w:tc>
          <w:tcPr>
            <w:tcW w:w="4113" w:type="pct"/>
          </w:tcPr>
          <w:p w:rsidR="004C4F69" w:rsidRPr="0044074F" w:rsidRDefault="004C4F69" w:rsidP="004C4F69">
            <w:pPr>
              <w:rPr>
                <w:rFonts w:ascii="Times New Roman"/>
                <w:sz w:val="28"/>
                <w:szCs w:val="28"/>
              </w:rPr>
            </w:pPr>
            <w:r w:rsidRPr="0044074F">
              <w:rPr>
                <w:rFonts w:ascii="Times New Roman"/>
                <w:sz w:val="28"/>
                <w:szCs w:val="28"/>
              </w:rPr>
              <w:tab/>
            </w:r>
            <w:r w:rsidRPr="0044074F">
              <w:rPr>
                <w:rFonts w:ascii="Times New Roman"/>
                <w:sz w:val="28"/>
                <w:szCs w:val="28"/>
              </w:rPr>
              <w:t>教育部發布「教育部國教署補助國民中小學提高教育人力實施要點」，整併相關人力資源經費要點（</w:t>
            </w:r>
            <w:r w:rsidRPr="0044074F">
              <w:rPr>
                <w:rFonts w:ascii="Times New Roman" w:hint="eastAsia"/>
                <w:sz w:val="28"/>
                <w:szCs w:val="28"/>
              </w:rPr>
              <w:t>包含</w:t>
            </w:r>
            <w:r w:rsidRPr="0044074F">
              <w:rPr>
                <w:rFonts w:ascii="Times New Roman"/>
                <w:sz w:val="28"/>
                <w:szCs w:val="28"/>
              </w:rPr>
              <w:t>教育部國教署補助增置公立國小教師員額實施要點、教育部國教署補助國民小學充實行政人力實施要點、教育部國教署國民中小學調整教師授課節數及導師費實施要點</w:t>
            </w:r>
            <w:r w:rsidRPr="0044074F">
              <w:rPr>
                <w:rFonts w:ascii="Times New Roman" w:hint="eastAsia"/>
                <w:sz w:val="28"/>
                <w:szCs w:val="28"/>
              </w:rPr>
              <w:t>、</w:t>
            </w:r>
            <w:r w:rsidRPr="0044074F">
              <w:rPr>
                <w:rFonts w:ascii="Times New Roman"/>
                <w:sz w:val="28"/>
                <w:szCs w:val="28"/>
              </w:rPr>
              <w:t>提高國小普通班教師員額編制計畫）。</w:t>
            </w:r>
          </w:p>
        </w:tc>
      </w:tr>
      <w:tr w:rsidR="004C4F69" w:rsidRPr="0044074F" w:rsidTr="004C4F69">
        <w:tc>
          <w:tcPr>
            <w:tcW w:w="887" w:type="pct"/>
          </w:tcPr>
          <w:p w:rsidR="004C4F69" w:rsidRPr="0044074F" w:rsidRDefault="004C4F69" w:rsidP="004C4F69">
            <w:pPr>
              <w:rPr>
                <w:rFonts w:ascii="Times New Roman"/>
                <w:sz w:val="28"/>
                <w:szCs w:val="28"/>
              </w:rPr>
            </w:pPr>
            <w:r w:rsidRPr="0044074F">
              <w:rPr>
                <w:rFonts w:ascii="Times New Roman"/>
                <w:sz w:val="28"/>
                <w:szCs w:val="28"/>
              </w:rPr>
              <w:t>105</w:t>
            </w:r>
            <w:r w:rsidRPr="0044074F">
              <w:rPr>
                <w:rFonts w:ascii="Times New Roman"/>
                <w:sz w:val="28"/>
                <w:szCs w:val="28"/>
              </w:rPr>
              <w:t>學年度</w:t>
            </w:r>
          </w:p>
        </w:tc>
        <w:tc>
          <w:tcPr>
            <w:tcW w:w="4113" w:type="pct"/>
          </w:tcPr>
          <w:p w:rsidR="004C4F69" w:rsidRPr="0044074F" w:rsidRDefault="004C4F69" w:rsidP="004C4F69">
            <w:pPr>
              <w:rPr>
                <w:rFonts w:ascii="Times New Roman"/>
                <w:sz w:val="28"/>
                <w:szCs w:val="28"/>
              </w:rPr>
            </w:pPr>
            <w:r w:rsidRPr="0044074F">
              <w:rPr>
                <w:rFonts w:ascii="Times New Roman" w:hint="eastAsia"/>
                <w:sz w:val="28"/>
                <w:szCs w:val="28"/>
              </w:rPr>
              <w:t>教育部</w:t>
            </w:r>
            <w:r w:rsidRPr="0044074F">
              <w:rPr>
                <w:rFonts w:ascii="Times New Roman"/>
                <w:sz w:val="28"/>
                <w:szCs w:val="28"/>
              </w:rPr>
              <w:t>將「國中</w:t>
            </w:r>
            <w:r w:rsidRPr="0044074F">
              <w:rPr>
                <w:rFonts w:ascii="Times New Roman"/>
                <w:sz w:val="28"/>
                <w:szCs w:val="28"/>
              </w:rPr>
              <w:t>200</w:t>
            </w:r>
            <w:r w:rsidRPr="0044074F">
              <w:rPr>
                <w:rFonts w:ascii="Times New Roman"/>
                <w:sz w:val="28"/>
                <w:szCs w:val="28"/>
              </w:rPr>
              <w:t>專案」擴大為「國中</w:t>
            </w:r>
            <w:r w:rsidRPr="0044074F">
              <w:rPr>
                <w:rFonts w:ascii="Times New Roman"/>
                <w:sz w:val="28"/>
                <w:szCs w:val="28"/>
              </w:rPr>
              <w:t>450</w:t>
            </w:r>
            <w:r w:rsidRPr="0044074F">
              <w:rPr>
                <w:rFonts w:ascii="Times New Roman"/>
                <w:sz w:val="28"/>
                <w:szCs w:val="28"/>
              </w:rPr>
              <w:t>專案」，針對</w:t>
            </w:r>
            <w:r w:rsidRPr="0044074F">
              <w:rPr>
                <w:rFonts w:ascii="Times New Roman"/>
                <w:sz w:val="28"/>
                <w:szCs w:val="28"/>
              </w:rPr>
              <w:t>21</w:t>
            </w:r>
            <w:r w:rsidRPr="0044074F">
              <w:rPr>
                <w:rFonts w:ascii="Times New Roman"/>
                <w:sz w:val="28"/>
                <w:szCs w:val="28"/>
              </w:rPr>
              <w:t>班以下學校增加</w:t>
            </w:r>
            <w:r w:rsidRPr="0044074F">
              <w:rPr>
                <w:rFonts w:ascii="Times New Roman"/>
                <w:sz w:val="28"/>
                <w:szCs w:val="28"/>
              </w:rPr>
              <w:t>1</w:t>
            </w:r>
            <w:r w:rsidRPr="0044074F">
              <w:rPr>
                <w:rFonts w:ascii="Times New Roman"/>
                <w:sz w:val="28"/>
                <w:szCs w:val="28"/>
              </w:rPr>
              <w:t>至</w:t>
            </w:r>
            <w:r w:rsidRPr="0044074F">
              <w:rPr>
                <w:rFonts w:ascii="Times New Roman"/>
                <w:sz w:val="28"/>
                <w:szCs w:val="28"/>
              </w:rPr>
              <w:t>2</w:t>
            </w:r>
            <w:r w:rsidRPr="0044074F">
              <w:rPr>
                <w:rFonts w:ascii="Times New Roman"/>
                <w:sz w:val="28"/>
                <w:szCs w:val="28"/>
              </w:rPr>
              <w:t>名代理教師</w:t>
            </w:r>
            <w:r w:rsidRPr="0044074F">
              <w:rPr>
                <w:rFonts w:ascii="Times New Roman" w:hint="eastAsia"/>
                <w:sz w:val="28"/>
                <w:szCs w:val="28"/>
              </w:rPr>
              <w:t>等人力</w:t>
            </w:r>
            <w:r w:rsidRPr="0044074F">
              <w:rPr>
                <w:rFonts w:ascii="Times New Roman"/>
                <w:sz w:val="28"/>
                <w:szCs w:val="28"/>
              </w:rPr>
              <w:t>。</w:t>
            </w:r>
          </w:p>
        </w:tc>
      </w:tr>
      <w:tr w:rsidR="004C4F69" w:rsidRPr="0044074F" w:rsidTr="004C4F69">
        <w:tc>
          <w:tcPr>
            <w:tcW w:w="887" w:type="pct"/>
          </w:tcPr>
          <w:p w:rsidR="004C4F69" w:rsidRPr="0044074F" w:rsidRDefault="004C4F69" w:rsidP="004C4F69">
            <w:pPr>
              <w:rPr>
                <w:rFonts w:ascii="Times New Roman"/>
                <w:sz w:val="28"/>
                <w:szCs w:val="28"/>
              </w:rPr>
            </w:pPr>
            <w:r w:rsidRPr="0044074F">
              <w:rPr>
                <w:rFonts w:ascii="Times New Roman"/>
                <w:sz w:val="28"/>
                <w:szCs w:val="28"/>
              </w:rPr>
              <w:t>106</w:t>
            </w:r>
            <w:r w:rsidRPr="0044074F">
              <w:rPr>
                <w:rFonts w:ascii="Times New Roman"/>
                <w:sz w:val="28"/>
                <w:szCs w:val="28"/>
              </w:rPr>
              <w:t>學年度</w:t>
            </w:r>
          </w:p>
        </w:tc>
        <w:tc>
          <w:tcPr>
            <w:tcW w:w="4113" w:type="pct"/>
          </w:tcPr>
          <w:p w:rsidR="004C4F69" w:rsidRPr="0044074F" w:rsidRDefault="004C4F69" w:rsidP="004C4F69">
            <w:pPr>
              <w:rPr>
                <w:rFonts w:ascii="Times New Roman"/>
                <w:sz w:val="28"/>
                <w:szCs w:val="28"/>
              </w:rPr>
            </w:pPr>
            <w:r w:rsidRPr="0044074F">
              <w:rPr>
                <w:rFonts w:ascii="Times New Roman" w:hint="eastAsia"/>
                <w:sz w:val="28"/>
                <w:szCs w:val="28"/>
              </w:rPr>
              <w:t>教育部</w:t>
            </w:r>
            <w:r w:rsidRPr="0044074F">
              <w:rPr>
                <w:rFonts w:ascii="Times New Roman"/>
                <w:sz w:val="28"/>
                <w:szCs w:val="28"/>
              </w:rPr>
              <w:t>將「國中</w:t>
            </w:r>
            <w:r w:rsidRPr="0044074F">
              <w:rPr>
                <w:rFonts w:ascii="Times New Roman"/>
                <w:sz w:val="28"/>
                <w:szCs w:val="28"/>
              </w:rPr>
              <w:t>450</w:t>
            </w:r>
            <w:r w:rsidRPr="0044074F">
              <w:rPr>
                <w:rFonts w:ascii="Times New Roman"/>
                <w:sz w:val="28"/>
                <w:szCs w:val="28"/>
              </w:rPr>
              <w:t>專案」擴大為「國中</w:t>
            </w:r>
            <w:r w:rsidRPr="0044074F">
              <w:rPr>
                <w:rFonts w:ascii="Times New Roman"/>
                <w:sz w:val="28"/>
                <w:szCs w:val="28"/>
              </w:rPr>
              <w:t>1000</w:t>
            </w:r>
            <w:r w:rsidRPr="0044074F">
              <w:rPr>
                <w:rFonts w:ascii="Times New Roman"/>
                <w:sz w:val="28"/>
                <w:szCs w:val="28"/>
              </w:rPr>
              <w:t>專案」，補助全校</w:t>
            </w:r>
            <w:r w:rsidRPr="0044074F">
              <w:rPr>
                <w:rFonts w:ascii="Times New Roman"/>
                <w:sz w:val="28"/>
                <w:szCs w:val="28"/>
              </w:rPr>
              <w:t>36</w:t>
            </w:r>
            <w:r w:rsidRPr="0044074F">
              <w:rPr>
                <w:rFonts w:ascii="Times New Roman"/>
                <w:sz w:val="28"/>
                <w:szCs w:val="28"/>
              </w:rPr>
              <w:t>班以下之公立國中增置</w:t>
            </w:r>
            <w:r w:rsidRPr="0044074F">
              <w:rPr>
                <w:rFonts w:ascii="Times New Roman"/>
                <w:sz w:val="28"/>
                <w:szCs w:val="28"/>
              </w:rPr>
              <w:t>1</w:t>
            </w:r>
            <w:r w:rsidRPr="0044074F">
              <w:rPr>
                <w:rFonts w:ascii="Times New Roman"/>
                <w:sz w:val="28"/>
                <w:szCs w:val="28"/>
              </w:rPr>
              <w:t>至</w:t>
            </w:r>
            <w:r w:rsidRPr="0044074F">
              <w:rPr>
                <w:rFonts w:ascii="Times New Roman"/>
                <w:sz w:val="28"/>
                <w:szCs w:val="28"/>
              </w:rPr>
              <w:t>2</w:t>
            </w:r>
            <w:r w:rsidRPr="0044074F">
              <w:rPr>
                <w:rFonts w:ascii="Times New Roman"/>
                <w:sz w:val="28"/>
                <w:szCs w:val="28"/>
              </w:rPr>
              <w:t>名代理教師</w:t>
            </w:r>
            <w:r w:rsidRPr="0044074F">
              <w:rPr>
                <w:rFonts w:ascii="Times New Roman" w:hint="eastAsia"/>
                <w:sz w:val="28"/>
                <w:szCs w:val="28"/>
              </w:rPr>
              <w:t>等人</w:t>
            </w:r>
            <w:r w:rsidRPr="0044074F">
              <w:rPr>
                <w:rFonts w:ascii="Times New Roman" w:hint="eastAsia"/>
                <w:sz w:val="28"/>
                <w:szCs w:val="28"/>
              </w:rPr>
              <w:lastRenderedPageBreak/>
              <w:t>力</w:t>
            </w:r>
            <w:r w:rsidRPr="0044074F">
              <w:rPr>
                <w:rFonts w:ascii="Times New Roman"/>
                <w:sz w:val="28"/>
                <w:szCs w:val="28"/>
              </w:rPr>
              <w:t>。</w:t>
            </w:r>
          </w:p>
        </w:tc>
      </w:tr>
      <w:tr w:rsidR="004C4F69" w:rsidRPr="0044074F" w:rsidTr="004C4F69">
        <w:tc>
          <w:tcPr>
            <w:tcW w:w="887" w:type="pct"/>
          </w:tcPr>
          <w:p w:rsidR="004C4F69" w:rsidRPr="0044074F" w:rsidRDefault="004C4F69" w:rsidP="004C4F69">
            <w:pPr>
              <w:rPr>
                <w:rFonts w:ascii="Times New Roman"/>
                <w:sz w:val="28"/>
                <w:szCs w:val="28"/>
              </w:rPr>
            </w:pPr>
            <w:r w:rsidRPr="0044074F">
              <w:rPr>
                <w:rFonts w:ascii="Times New Roman"/>
                <w:sz w:val="28"/>
                <w:szCs w:val="28"/>
              </w:rPr>
              <w:lastRenderedPageBreak/>
              <w:t>106.8.3</w:t>
            </w:r>
          </w:p>
        </w:tc>
        <w:tc>
          <w:tcPr>
            <w:tcW w:w="4113" w:type="pct"/>
          </w:tcPr>
          <w:p w:rsidR="004C4F69" w:rsidRPr="0044074F" w:rsidRDefault="004C4F69" w:rsidP="004C4F69">
            <w:pPr>
              <w:rPr>
                <w:rFonts w:ascii="Times New Roman"/>
                <w:sz w:val="28"/>
                <w:szCs w:val="28"/>
              </w:rPr>
            </w:pPr>
            <w:r w:rsidRPr="0044074F">
              <w:rPr>
                <w:rFonts w:ascii="Times New Roman"/>
                <w:sz w:val="28"/>
                <w:szCs w:val="28"/>
              </w:rPr>
              <w:t>「國民小學與國民中學班級編制及教職員員額編制準則」第</w:t>
            </w:r>
            <w:r w:rsidRPr="0044074F">
              <w:rPr>
                <w:rFonts w:ascii="Times New Roman"/>
                <w:sz w:val="28"/>
                <w:szCs w:val="28"/>
              </w:rPr>
              <w:t>3</w:t>
            </w:r>
            <w:r w:rsidRPr="0044074F">
              <w:rPr>
                <w:rFonts w:ascii="Times New Roman"/>
                <w:sz w:val="28"/>
                <w:szCs w:val="28"/>
              </w:rPr>
              <w:t>條第</w:t>
            </w:r>
            <w:r w:rsidRPr="0044074F">
              <w:rPr>
                <w:rFonts w:ascii="Times New Roman"/>
                <w:sz w:val="28"/>
                <w:szCs w:val="28"/>
              </w:rPr>
              <w:t>2</w:t>
            </w:r>
            <w:r w:rsidRPr="0044074F">
              <w:rPr>
                <w:rFonts w:ascii="Times New Roman"/>
                <w:sz w:val="28"/>
                <w:szCs w:val="28"/>
              </w:rPr>
              <w:t>項規定修正公布：「國民小學得視需要，在不超過全校教師員額編制數</w:t>
            </w:r>
            <w:r w:rsidRPr="0044074F">
              <w:rPr>
                <w:rFonts w:ascii="Times New Roman"/>
                <w:sz w:val="28"/>
                <w:szCs w:val="28"/>
              </w:rPr>
              <w:t>8%</w:t>
            </w:r>
            <w:r w:rsidRPr="0044074F">
              <w:rPr>
                <w:rFonts w:ascii="Times New Roman"/>
                <w:sz w:val="28"/>
                <w:szCs w:val="28"/>
              </w:rPr>
              <w:t>範圍內，將專任員額控留，改聘代理教師、兼任、代課教師、教學支援工作人員或輔助教學工作之臨時人員</w:t>
            </w:r>
            <w:r w:rsidRPr="0044074F">
              <w:rPr>
                <w:rFonts w:hAnsi="標楷體"/>
                <w:sz w:val="28"/>
                <w:szCs w:val="28"/>
              </w:rPr>
              <w:t>……</w:t>
            </w:r>
            <w:r w:rsidRPr="0044074F">
              <w:rPr>
                <w:rFonts w:ascii="Times New Roman"/>
                <w:sz w:val="28"/>
                <w:szCs w:val="28"/>
              </w:rPr>
              <w:t>。」以因應</w:t>
            </w:r>
            <w:r w:rsidRPr="0044074F">
              <w:rPr>
                <w:rFonts w:ascii="Times New Roman"/>
                <w:sz w:val="28"/>
                <w:szCs w:val="28"/>
              </w:rPr>
              <w:t>108</w:t>
            </w:r>
            <w:r w:rsidRPr="0044074F">
              <w:rPr>
                <w:rFonts w:ascii="Times New Roman"/>
                <w:sz w:val="28"/>
                <w:szCs w:val="28"/>
              </w:rPr>
              <w:t>學年度推動實施新課綱所需增加彈性師資人力需求，</w:t>
            </w:r>
            <w:r w:rsidRPr="0044074F">
              <w:rPr>
                <w:rFonts w:ascii="Times New Roman" w:hint="eastAsia"/>
                <w:sz w:val="28"/>
                <w:szCs w:val="28"/>
              </w:rPr>
              <w:t>並</w:t>
            </w:r>
            <w:r w:rsidRPr="0044074F">
              <w:rPr>
                <w:rFonts w:ascii="Times New Roman"/>
                <w:sz w:val="28"/>
                <w:szCs w:val="28"/>
              </w:rPr>
              <w:t>調整員額控留比率從原本</w:t>
            </w:r>
            <w:r w:rsidRPr="0044074F">
              <w:rPr>
                <w:rFonts w:ascii="Times New Roman"/>
                <w:sz w:val="28"/>
                <w:szCs w:val="28"/>
              </w:rPr>
              <w:t>5%</w:t>
            </w:r>
            <w:r w:rsidRPr="0044074F">
              <w:rPr>
                <w:rFonts w:ascii="Times New Roman"/>
                <w:sz w:val="28"/>
                <w:szCs w:val="28"/>
              </w:rPr>
              <w:t>至</w:t>
            </w:r>
            <w:r w:rsidRPr="0044074F">
              <w:rPr>
                <w:rFonts w:ascii="Times New Roman"/>
                <w:sz w:val="28"/>
                <w:szCs w:val="28"/>
              </w:rPr>
              <w:t>8%</w:t>
            </w:r>
            <w:r w:rsidRPr="0044074F">
              <w:rPr>
                <w:rFonts w:ascii="Times New Roman"/>
                <w:sz w:val="28"/>
                <w:szCs w:val="28"/>
              </w:rPr>
              <w:t>。</w:t>
            </w:r>
          </w:p>
        </w:tc>
      </w:tr>
    </w:tbl>
    <w:p w:rsidR="004C4F69" w:rsidRPr="0044074F" w:rsidRDefault="004C4F69" w:rsidP="004C4F69">
      <w:pPr>
        <w:rPr>
          <w:rFonts w:ascii="Times New Roman"/>
          <w:sz w:val="24"/>
          <w:szCs w:val="24"/>
        </w:rPr>
      </w:pPr>
      <w:r w:rsidRPr="0044074F">
        <w:rPr>
          <w:rFonts w:ascii="Times New Roman"/>
          <w:sz w:val="24"/>
          <w:szCs w:val="24"/>
        </w:rPr>
        <w:t>資料來源：本案自行整理。</w:t>
      </w:r>
    </w:p>
    <w:p w:rsidR="004C4F69" w:rsidRPr="0044074F" w:rsidRDefault="004C4F69" w:rsidP="004C4F69"/>
    <w:p w:rsidR="004C4F69" w:rsidRPr="0044074F" w:rsidRDefault="004C4F69" w:rsidP="004C4F69">
      <w:pPr>
        <w:pStyle w:val="4"/>
        <w:numPr>
          <w:ilvl w:val="3"/>
          <w:numId w:val="1"/>
        </w:numPr>
      </w:pPr>
      <w:r w:rsidRPr="0044074F">
        <w:rPr>
          <w:rFonts w:hint="eastAsia"/>
        </w:rPr>
        <w:t>據教育部查復略以，</w:t>
      </w:r>
      <w:r w:rsidRPr="0044074F">
        <w:rPr>
          <w:rFonts w:hint="eastAsia"/>
          <w:u w:val="single"/>
        </w:rPr>
        <w:t>編制外代理教師，係該部按「</w:t>
      </w:r>
      <w:r w:rsidRPr="0044074F">
        <w:rPr>
          <w:u w:val="single"/>
        </w:rPr>
        <w:t>教育部國民及學前教育署補助國民中小學提高教育人力實施要點</w:t>
      </w:r>
      <w:r w:rsidRPr="0044074F">
        <w:rPr>
          <w:rFonts w:hint="eastAsia"/>
          <w:u w:val="single"/>
        </w:rPr>
        <w:t>」補助增置</w:t>
      </w:r>
      <w:r w:rsidRPr="0044074F">
        <w:rPr>
          <w:rFonts w:hint="eastAsia"/>
        </w:rPr>
        <w:t>，為積極協助解決國民小學教師課務之負擔，爰以透過補助各地方政府編制外增置教師員額。另自</w:t>
      </w:r>
      <w:r w:rsidRPr="0044074F">
        <w:rPr>
          <w:u w:val="single"/>
        </w:rPr>
        <w:t>10</w:t>
      </w:r>
      <w:r w:rsidRPr="0044074F">
        <w:rPr>
          <w:rFonts w:hint="eastAsia"/>
          <w:u w:val="single"/>
        </w:rPr>
        <w:t>0</w:t>
      </w:r>
      <w:r w:rsidRPr="0044074F">
        <w:rPr>
          <w:u w:val="single"/>
        </w:rPr>
        <w:t>年所得稅法修正後</w:t>
      </w:r>
      <w:r w:rsidRPr="0044074F">
        <w:rPr>
          <w:rStyle w:val="aff4"/>
          <w:rFonts w:ascii="Times New Roman" w:hAnsi="Times New Roman"/>
          <w:u w:val="single"/>
        </w:rPr>
        <w:footnoteReference w:id="1"/>
      </w:r>
      <w:r w:rsidRPr="0044074F">
        <w:rPr>
          <w:u w:val="single"/>
        </w:rPr>
        <w:t>，教育部因應國民中小學教師恢復課稅而採取「降低授課節數」之配套措施</w:t>
      </w:r>
      <w:r w:rsidRPr="0044074F">
        <w:rPr>
          <w:rStyle w:val="aff4"/>
          <w:rFonts w:ascii="Times New Roman" w:hAnsi="Times New Roman"/>
          <w:u w:val="single"/>
        </w:rPr>
        <w:footnoteReference w:id="2"/>
      </w:r>
      <w:r w:rsidRPr="0044074F">
        <w:rPr>
          <w:u w:val="single"/>
        </w:rPr>
        <w:t>，造成代理教師需求增加</w:t>
      </w:r>
      <w:r w:rsidRPr="0044074F">
        <w:rPr>
          <w:rFonts w:hint="eastAsia"/>
        </w:rPr>
        <w:t>。根據教育部統計資料顯示</w:t>
      </w:r>
      <w:r w:rsidRPr="0044074F">
        <w:rPr>
          <w:rStyle w:val="aff4"/>
          <w:rFonts w:ascii="Times New Roman" w:hAnsi="Times New Roman"/>
        </w:rPr>
        <w:footnoteReference w:id="3"/>
      </w:r>
      <w:r w:rsidRPr="0044074F">
        <w:rPr>
          <w:rFonts w:hint="eastAsia"/>
        </w:rPr>
        <w:t>，96學年度國中小總教師數為15萬2</w:t>
      </w:r>
      <w:r w:rsidRPr="0044074F">
        <w:t>,</w:t>
      </w:r>
      <w:r w:rsidRPr="0044074F">
        <w:rPr>
          <w:rFonts w:hint="eastAsia"/>
        </w:rPr>
        <w:t>687人，代理教師僅8</w:t>
      </w:r>
      <w:r w:rsidRPr="0044074F">
        <w:t>,</w:t>
      </w:r>
      <w:r w:rsidRPr="0044074F">
        <w:rPr>
          <w:rFonts w:hint="eastAsia"/>
        </w:rPr>
        <w:t>916人，占比5.8%，惟自100學年度起，即所得稅法修正後，總教師人數為14萬9</w:t>
      </w:r>
      <w:r w:rsidRPr="0044074F">
        <w:t>,</w:t>
      </w:r>
      <w:r w:rsidRPr="0044074F">
        <w:rPr>
          <w:rFonts w:hint="eastAsia"/>
        </w:rPr>
        <w:t>759人，代理教師人數突增至1萬4</w:t>
      </w:r>
      <w:r w:rsidRPr="0044074F">
        <w:t>,</w:t>
      </w:r>
      <w:r w:rsidRPr="0044074F">
        <w:rPr>
          <w:rFonts w:hint="eastAsia"/>
        </w:rPr>
        <w:t>198人，占比9.48%，此後如103至106學年度代理教師占總教師人數比率均</w:t>
      </w:r>
      <w:r w:rsidRPr="0044074F">
        <w:rPr>
          <w:rFonts w:hint="eastAsia"/>
        </w:rPr>
        <w:lastRenderedPageBreak/>
        <w:t>已突破1成，介於11%至13%間。</w:t>
      </w:r>
    </w:p>
    <w:p w:rsidR="004C4F69" w:rsidRPr="0044074F" w:rsidRDefault="004C4F69" w:rsidP="004C4F69">
      <w:pPr>
        <w:pStyle w:val="4"/>
        <w:numPr>
          <w:ilvl w:val="3"/>
          <w:numId w:val="1"/>
        </w:numPr>
        <w:rPr>
          <w:rFonts w:ascii="Times New Roman" w:hAnsi="Times New Roman"/>
        </w:rPr>
      </w:pPr>
      <w:r w:rsidRPr="0044074F">
        <w:rPr>
          <w:rFonts w:hint="eastAsia"/>
        </w:rPr>
        <w:t>復</w:t>
      </w:r>
      <w:r w:rsidRPr="0044074F">
        <w:t>據教</w:t>
      </w:r>
      <w:r w:rsidRPr="0044074F">
        <w:rPr>
          <w:rFonts w:ascii="Times New Roman" w:hAnsi="Times New Roman"/>
        </w:rPr>
        <w:t>育部</w:t>
      </w:r>
      <w:r w:rsidRPr="0044074F">
        <w:rPr>
          <w:rFonts w:ascii="Times New Roman" w:hAnsi="Times New Roman" w:hint="eastAsia"/>
        </w:rPr>
        <w:t>查復之</w:t>
      </w:r>
      <w:r w:rsidRPr="0044074F">
        <w:rPr>
          <w:rFonts w:ascii="Times New Roman" w:hAnsi="Times New Roman"/>
        </w:rPr>
        <w:t>統計資料，</w:t>
      </w:r>
      <w:r w:rsidRPr="0044074F">
        <w:rPr>
          <w:rFonts w:ascii="Times New Roman" w:hAnsi="Times New Roman"/>
        </w:rPr>
        <w:t>107</w:t>
      </w:r>
      <w:r w:rsidRPr="0044074F">
        <w:rPr>
          <w:rFonts w:ascii="Times New Roman" w:hAnsi="Times New Roman"/>
        </w:rPr>
        <w:tab/>
      </w:r>
      <w:r w:rsidRPr="0044074F">
        <w:rPr>
          <w:rFonts w:ascii="Times New Roman" w:hAnsi="Times New Roman"/>
        </w:rPr>
        <w:t>學年度總教師數為</w:t>
      </w:r>
      <w:r w:rsidRPr="0044074F">
        <w:rPr>
          <w:rFonts w:ascii="Times New Roman" w:hAnsi="Times New Roman"/>
        </w:rPr>
        <w:t>18</w:t>
      </w:r>
      <w:r w:rsidRPr="0044074F">
        <w:rPr>
          <w:rFonts w:ascii="Times New Roman" w:hAnsi="Times New Roman"/>
        </w:rPr>
        <w:t>萬</w:t>
      </w:r>
      <w:r w:rsidRPr="0044074F">
        <w:rPr>
          <w:rFonts w:ascii="Times New Roman" w:hAnsi="Times New Roman"/>
        </w:rPr>
        <w:t>1,990</w:t>
      </w:r>
      <w:r w:rsidRPr="0044074F">
        <w:rPr>
          <w:rFonts w:ascii="Times New Roman" w:hAnsi="Times New Roman"/>
        </w:rPr>
        <w:t>人，代理教師數</w:t>
      </w:r>
      <w:r w:rsidRPr="0044074F">
        <w:rPr>
          <w:rFonts w:ascii="Times New Roman" w:hAnsi="Times New Roman"/>
        </w:rPr>
        <w:tab/>
      </w:r>
      <w:r w:rsidRPr="0044074F">
        <w:rPr>
          <w:rFonts w:ascii="Times New Roman" w:hAnsi="Times New Roman"/>
        </w:rPr>
        <w:t>為</w:t>
      </w:r>
      <w:r w:rsidRPr="0044074F">
        <w:rPr>
          <w:rFonts w:ascii="Times New Roman" w:hAnsi="Times New Roman"/>
        </w:rPr>
        <w:t>2</w:t>
      </w:r>
      <w:r w:rsidRPr="0044074F">
        <w:rPr>
          <w:rFonts w:ascii="Times New Roman" w:hAnsi="Times New Roman"/>
        </w:rPr>
        <w:t>萬</w:t>
      </w:r>
      <w:r w:rsidRPr="0044074F">
        <w:rPr>
          <w:rFonts w:ascii="Times New Roman" w:hAnsi="Times New Roman"/>
        </w:rPr>
        <w:t>6,938</w:t>
      </w:r>
      <w:r w:rsidRPr="0044074F">
        <w:rPr>
          <w:rFonts w:ascii="Times New Roman" w:hAnsi="Times New Roman"/>
        </w:rPr>
        <w:t>人，占比</w:t>
      </w:r>
      <w:r w:rsidRPr="0044074F">
        <w:rPr>
          <w:rFonts w:ascii="Times New Roman" w:hAnsi="Times New Roman"/>
        </w:rPr>
        <w:tab/>
        <w:t>14.8%</w:t>
      </w:r>
      <w:r w:rsidRPr="0044074F">
        <w:rPr>
          <w:rFonts w:ascii="Times New Roman" w:hAnsi="Times New Roman"/>
        </w:rPr>
        <w:t>。</w:t>
      </w:r>
      <w:r w:rsidRPr="0044074F">
        <w:rPr>
          <w:rFonts w:ascii="Times New Roman" w:hAnsi="Times New Roman"/>
        </w:rPr>
        <w:t>108</w:t>
      </w:r>
      <w:r w:rsidRPr="0044074F">
        <w:rPr>
          <w:rFonts w:ascii="Times New Roman" w:hAnsi="Times New Roman"/>
        </w:rPr>
        <w:t>學年度總教師數為</w:t>
      </w:r>
      <w:r w:rsidRPr="0044074F">
        <w:rPr>
          <w:rFonts w:ascii="Times New Roman" w:hAnsi="Times New Roman"/>
        </w:rPr>
        <w:tab/>
        <w:t>18</w:t>
      </w:r>
      <w:r w:rsidRPr="0044074F">
        <w:rPr>
          <w:rFonts w:ascii="Times New Roman" w:hAnsi="Times New Roman"/>
        </w:rPr>
        <w:t>萬</w:t>
      </w:r>
      <w:r w:rsidRPr="0044074F">
        <w:rPr>
          <w:rFonts w:ascii="Times New Roman" w:hAnsi="Times New Roman"/>
        </w:rPr>
        <w:t>5,256</w:t>
      </w:r>
      <w:r w:rsidRPr="0044074F">
        <w:rPr>
          <w:rFonts w:ascii="Times New Roman" w:hAnsi="Times New Roman"/>
        </w:rPr>
        <w:tab/>
      </w:r>
      <w:r w:rsidRPr="0044074F">
        <w:rPr>
          <w:rFonts w:ascii="Times New Roman" w:hAnsi="Times New Roman"/>
        </w:rPr>
        <w:t>人，代理教師數為</w:t>
      </w:r>
      <w:r w:rsidRPr="0044074F">
        <w:rPr>
          <w:rFonts w:ascii="Times New Roman" w:hAnsi="Times New Roman"/>
        </w:rPr>
        <w:t>2</w:t>
      </w:r>
      <w:r w:rsidRPr="0044074F">
        <w:rPr>
          <w:rFonts w:ascii="Times New Roman" w:hAnsi="Times New Roman"/>
        </w:rPr>
        <w:t>萬</w:t>
      </w:r>
      <w:r w:rsidRPr="0044074F">
        <w:rPr>
          <w:rFonts w:ascii="Times New Roman" w:hAnsi="Times New Roman"/>
        </w:rPr>
        <w:t>9,198</w:t>
      </w:r>
      <w:r w:rsidRPr="0044074F">
        <w:rPr>
          <w:rFonts w:ascii="Times New Roman" w:hAnsi="Times New Roman"/>
        </w:rPr>
        <w:t>人，占比</w:t>
      </w:r>
      <w:r w:rsidRPr="0044074F">
        <w:rPr>
          <w:rFonts w:ascii="Times New Roman" w:hAnsi="Times New Roman"/>
        </w:rPr>
        <w:tab/>
        <w:t>15.8%</w:t>
      </w:r>
      <w:r w:rsidRPr="0044074F">
        <w:rPr>
          <w:rFonts w:ascii="Times New Roman" w:hAnsi="Times New Roman"/>
        </w:rPr>
        <w:t>。</w:t>
      </w:r>
      <w:r w:rsidRPr="0044074F">
        <w:rPr>
          <w:rFonts w:ascii="Times New Roman" w:hAnsi="Times New Roman"/>
        </w:rPr>
        <w:t>109</w:t>
      </w:r>
      <w:r w:rsidRPr="0044074F">
        <w:rPr>
          <w:rFonts w:ascii="Times New Roman" w:hAnsi="Times New Roman"/>
        </w:rPr>
        <w:t>學年度總教師</w:t>
      </w:r>
      <w:r w:rsidRPr="0044074F">
        <w:rPr>
          <w:rFonts w:ascii="Times New Roman" w:hAnsi="Times New Roman" w:hint="eastAsia"/>
        </w:rPr>
        <w:t>人</w:t>
      </w:r>
      <w:r w:rsidRPr="0044074F">
        <w:rPr>
          <w:rFonts w:ascii="Times New Roman" w:hAnsi="Times New Roman"/>
        </w:rPr>
        <w:t>數為</w:t>
      </w:r>
      <w:r w:rsidRPr="0044074F">
        <w:rPr>
          <w:rFonts w:ascii="Times New Roman" w:hAnsi="Times New Roman"/>
        </w:rPr>
        <w:tab/>
        <w:t>18</w:t>
      </w:r>
      <w:r w:rsidRPr="0044074F">
        <w:rPr>
          <w:rFonts w:ascii="Times New Roman" w:hAnsi="Times New Roman"/>
        </w:rPr>
        <w:t>萬</w:t>
      </w:r>
      <w:r w:rsidRPr="0044074F">
        <w:rPr>
          <w:rFonts w:ascii="Times New Roman" w:hAnsi="Times New Roman"/>
        </w:rPr>
        <w:t>7,823</w:t>
      </w:r>
      <w:r w:rsidRPr="0044074F">
        <w:rPr>
          <w:rFonts w:ascii="Times New Roman" w:hAnsi="Times New Roman"/>
        </w:rPr>
        <w:tab/>
      </w:r>
      <w:r w:rsidRPr="0044074F">
        <w:rPr>
          <w:rFonts w:ascii="Times New Roman" w:hAnsi="Times New Roman"/>
        </w:rPr>
        <w:t>人，代理教師</w:t>
      </w:r>
      <w:r w:rsidRPr="0044074F">
        <w:rPr>
          <w:rFonts w:ascii="Times New Roman" w:hAnsi="Times New Roman" w:hint="eastAsia"/>
        </w:rPr>
        <w:t>人</w:t>
      </w:r>
      <w:r w:rsidRPr="0044074F">
        <w:rPr>
          <w:rFonts w:ascii="Times New Roman" w:hAnsi="Times New Roman"/>
        </w:rPr>
        <w:t>數為</w:t>
      </w:r>
      <w:r w:rsidRPr="0044074F">
        <w:rPr>
          <w:rFonts w:ascii="Times New Roman" w:hAnsi="Times New Roman"/>
        </w:rPr>
        <w:tab/>
      </w:r>
      <w:r w:rsidRPr="0044074F">
        <w:rPr>
          <w:rFonts w:ascii="Times New Roman" w:hAnsi="Times New Roman" w:hint="eastAsia"/>
        </w:rPr>
        <w:t>2</w:t>
      </w:r>
      <w:r w:rsidRPr="0044074F">
        <w:rPr>
          <w:rFonts w:ascii="Times New Roman" w:hAnsi="Times New Roman"/>
        </w:rPr>
        <w:t>萬</w:t>
      </w:r>
      <w:r w:rsidRPr="0044074F">
        <w:rPr>
          <w:rFonts w:ascii="Times New Roman" w:hAnsi="Times New Roman"/>
        </w:rPr>
        <w:t>9,299</w:t>
      </w:r>
      <w:r w:rsidRPr="0044074F">
        <w:rPr>
          <w:rFonts w:ascii="Times New Roman" w:hAnsi="Times New Roman"/>
        </w:rPr>
        <w:t>人，占比</w:t>
      </w:r>
      <w:r w:rsidRPr="0044074F">
        <w:rPr>
          <w:rFonts w:ascii="Times New Roman" w:hAnsi="Times New Roman"/>
        </w:rPr>
        <w:tab/>
        <w:t>15.6%</w:t>
      </w:r>
      <w:r w:rsidRPr="0044074F">
        <w:rPr>
          <w:rFonts w:ascii="Times New Roman" w:hAnsi="Times New Roman"/>
        </w:rPr>
        <w:t>。</w:t>
      </w:r>
      <w:r w:rsidRPr="0044074F">
        <w:rPr>
          <w:rFonts w:ascii="Times New Roman" w:hAnsi="Times New Roman"/>
        </w:rPr>
        <w:t>110</w:t>
      </w:r>
      <w:r w:rsidRPr="0044074F">
        <w:rPr>
          <w:rFonts w:ascii="Times New Roman" w:hAnsi="Times New Roman"/>
        </w:rPr>
        <w:t>學年度總教師人數為</w:t>
      </w:r>
      <w:r w:rsidRPr="0044074F">
        <w:rPr>
          <w:rFonts w:ascii="Times New Roman" w:hAnsi="Times New Roman"/>
        </w:rPr>
        <w:t>18</w:t>
      </w:r>
      <w:r w:rsidRPr="0044074F">
        <w:rPr>
          <w:rFonts w:ascii="Times New Roman" w:hAnsi="Times New Roman"/>
        </w:rPr>
        <w:t>萬</w:t>
      </w:r>
      <w:r w:rsidRPr="0044074F">
        <w:rPr>
          <w:rFonts w:ascii="Times New Roman" w:hAnsi="Times New Roman" w:hint="eastAsia"/>
        </w:rPr>
        <w:t>9</w:t>
      </w:r>
      <w:r w:rsidRPr="0044074F">
        <w:rPr>
          <w:rFonts w:ascii="Times New Roman" w:hAnsi="Times New Roman"/>
        </w:rPr>
        <w:t>,</w:t>
      </w:r>
      <w:r w:rsidRPr="0044074F">
        <w:rPr>
          <w:rFonts w:ascii="Times New Roman" w:hAnsi="Times New Roman" w:hint="eastAsia"/>
        </w:rPr>
        <w:t>456</w:t>
      </w:r>
      <w:r w:rsidRPr="0044074F">
        <w:rPr>
          <w:rFonts w:ascii="Times New Roman" w:hAnsi="Times New Roman"/>
        </w:rPr>
        <w:t>人，代理教師數為</w:t>
      </w:r>
      <w:r w:rsidRPr="0044074F">
        <w:rPr>
          <w:rFonts w:ascii="Times New Roman" w:hAnsi="Times New Roman"/>
        </w:rPr>
        <w:tab/>
        <w:t>3</w:t>
      </w:r>
      <w:r w:rsidRPr="0044074F">
        <w:rPr>
          <w:rFonts w:ascii="Times New Roman" w:hAnsi="Times New Roman"/>
        </w:rPr>
        <w:t>萬</w:t>
      </w:r>
      <w:r w:rsidRPr="0044074F">
        <w:rPr>
          <w:rFonts w:ascii="Times New Roman" w:hAnsi="Times New Roman"/>
        </w:rPr>
        <w:t>2,2</w:t>
      </w:r>
      <w:r w:rsidRPr="0044074F">
        <w:rPr>
          <w:rFonts w:ascii="Times New Roman" w:hAnsi="Times New Roman" w:hint="eastAsia"/>
        </w:rPr>
        <w:t>39</w:t>
      </w:r>
      <w:r w:rsidRPr="0044074F">
        <w:rPr>
          <w:rFonts w:ascii="Times New Roman" w:hAnsi="Times New Roman"/>
        </w:rPr>
        <w:t>人，占比</w:t>
      </w:r>
      <w:r w:rsidRPr="0044074F">
        <w:rPr>
          <w:rFonts w:ascii="Times New Roman" w:hAnsi="Times New Roman"/>
        </w:rPr>
        <w:t>17%</w:t>
      </w:r>
      <w:r w:rsidRPr="0044074F">
        <w:rPr>
          <w:rFonts w:ascii="Times New Roman" w:hAnsi="Times New Roman"/>
        </w:rPr>
        <w:t>，呈現</w:t>
      </w:r>
      <w:r w:rsidRPr="0044074F">
        <w:rPr>
          <w:rFonts w:ascii="Times New Roman" w:hAnsi="Times New Roman" w:hint="eastAsia"/>
        </w:rPr>
        <w:t>逐年激增現象</w:t>
      </w:r>
      <w:r w:rsidRPr="0044074F">
        <w:rPr>
          <w:rFonts w:ascii="Times New Roman" w:hAnsi="Times New Roman"/>
        </w:rPr>
        <w:t>（如下</w:t>
      </w:r>
      <w:r w:rsidRPr="0044074F">
        <w:rPr>
          <w:rFonts w:ascii="Times New Roman" w:hAnsi="Times New Roman" w:hint="eastAsia"/>
        </w:rPr>
        <w:t>圖</w:t>
      </w:r>
      <w:r w:rsidRPr="0044074F">
        <w:rPr>
          <w:rFonts w:ascii="Times New Roman" w:hAnsi="Times New Roman"/>
        </w:rPr>
        <w:t>）。</w:t>
      </w:r>
    </w:p>
    <w:p w:rsidR="004C4F69" w:rsidRPr="0044074F" w:rsidRDefault="004C4F69" w:rsidP="004C4F69">
      <w:pPr>
        <w:ind w:leftChars="-54" w:hangingChars="54" w:hanging="184"/>
        <w:jc w:val="center"/>
        <w:rPr>
          <w:rFonts w:ascii="Times New Roman"/>
          <w:sz w:val="24"/>
          <w:szCs w:val="24"/>
        </w:rPr>
      </w:pPr>
      <w:r w:rsidRPr="0044074F">
        <w:rPr>
          <w:noProof/>
        </w:rPr>
        <w:drawing>
          <wp:inline distT="0" distB="0" distL="0" distR="0" wp14:anchorId="5509E617" wp14:editId="77CCE7C1">
            <wp:extent cx="5739765" cy="3048000"/>
            <wp:effectExtent l="0" t="0" r="13335" b="0"/>
            <wp:docPr id="1" name="圖表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5E01D7A-AC65-418B-92CB-778B55B33D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C4F69" w:rsidRPr="0044074F" w:rsidRDefault="004C4F69" w:rsidP="004C4F69">
      <w:pPr>
        <w:pStyle w:val="a2"/>
      </w:pPr>
      <w:r w:rsidRPr="0044074F">
        <w:t>我國國民中小學代理教師人數及比率</w:t>
      </w:r>
      <w:r w:rsidRPr="0044074F">
        <w:rPr>
          <w:rFonts w:hint="eastAsia"/>
        </w:rPr>
        <w:t>趨勢</w:t>
      </w:r>
    </w:p>
    <w:p w:rsidR="004C4F69" w:rsidRPr="0044074F" w:rsidRDefault="004C4F69" w:rsidP="004C4F69">
      <w:pPr>
        <w:adjustRightInd w:val="0"/>
        <w:snapToGrid w:val="0"/>
        <w:ind w:leftChars="625" w:left="2834" w:hangingChars="272" w:hanging="708"/>
        <w:rPr>
          <w:rFonts w:ascii="Times New Roman"/>
          <w:sz w:val="24"/>
          <w:szCs w:val="24"/>
        </w:rPr>
      </w:pPr>
      <w:r w:rsidRPr="0044074F">
        <w:rPr>
          <w:rFonts w:ascii="Times New Roman"/>
          <w:sz w:val="24"/>
          <w:szCs w:val="24"/>
        </w:rPr>
        <w:t>資料來源：本案</w:t>
      </w:r>
      <w:r w:rsidRPr="0044074F">
        <w:rPr>
          <w:rFonts w:ascii="Times New Roman" w:hint="eastAsia"/>
          <w:sz w:val="24"/>
          <w:szCs w:val="24"/>
        </w:rPr>
        <w:t>依據</w:t>
      </w:r>
      <w:r w:rsidRPr="0044074F">
        <w:rPr>
          <w:rFonts w:ascii="Times New Roman"/>
          <w:sz w:val="24"/>
          <w:szCs w:val="24"/>
        </w:rPr>
        <w:t>教育部查復資料</w:t>
      </w:r>
      <w:r w:rsidRPr="0044074F">
        <w:rPr>
          <w:rFonts w:ascii="Times New Roman" w:hint="eastAsia"/>
          <w:sz w:val="24"/>
          <w:szCs w:val="24"/>
        </w:rPr>
        <w:t>繪製</w:t>
      </w:r>
      <w:r w:rsidRPr="0044074F">
        <w:rPr>
          <w:rFonts w:ascii="Times New Roman"/>
          <w:sz w:val="24"/>
          <w:szCs w:val="24"/>
        </w:rPr>
        <w:t>。</w:t>
      </w:r>
    </w:p>
    <w:p w:rsidR="004C4F69" w:rsidRPr="0044074F" w:rsidRDefault="004C4F69" w:rsidP="004C4F69">
      <w:pPr>
        <w:adjustRightInd w:val="0"/>
        <w:snapToGrid w:val="0"/>
        <w:ind w:leftChars="625" w:left="2834" w:hangingChars="272" w:hanging="708"/>
        <w:rPr>
          <w:rFonts w:ascii="Times New Roman"/>
          <w:sz w:val="24"/>
          <w:szCs w:val="24"/>
        </w:rPr>
      </w:pPr>
    </w:p>
    <w:p w:rsidR="004C4F69" w:rsidRPr="0044074F" w:rsidRDefault="004C4F69" w:rsidP="004C4F69">
      <w:pPr>
        <w:pStyle w:val="4"/>
        <w:numPr>
          <w:ilvl w:val="3"/>
          <w:numId w:val="1"/>
        </w:numPr>
      </w:pPr>
      <w:r w:rsidRPr="0044074F">
        <w:rPr>
          <w:rFonts w:hint="eastAsia"/>
        </w:rPr>
        <w:t>據上，國民中小學</w:t>
      </w:r>
      <w:r w:rsidRPr="0044074F">
        <w:t>因</w:t>
      </w:r>
      <w:r w:rsidRPr="0044074F">
        <w:rPr>
          <w:rFonts w:hint="eastAsia"/>
        </w:rPr>
        <w:t>應少子女化控管</w:t>
      </w:r>
      <w:r w:rsidRPr="0044074F">
        <w:t>員額</w:t>
      </w:r>
      <w:r w:rsidRPr="0044074F">
        <w:rPr>
          <w:rFonts w:hint="eastAsia"/>
        </w:rPr>
        <w:t>或</w:t>
      </w:r>
      <w:r w:rsidRPr="0044074F">
        <w:t>增</w:t>
      </w:r>
      <w:r w:rsidRPr="0044074F">
        <w:rPr>
          <w:rFonts w:hint="eastAsia"/>
        </w:rPr>
        <w:t>置</w:t>
      </w:r>
      <w:r w:rsidRPr="0044074F">
        <w:t>編制外教學人力等因素，</w:t>
      </w:r>
      <w:r w:rsidRPr="0044074F">
        <w:rPr>
          <w:rFonts w:hint="eastAsia"/>
        </w:rPr>
        <w:t>大量聘任代理教師，</w:t>
      </w:r>
      <w:r w:rsidRPr="0044074F">
        <w:t>以致</w:t>
      </w:r>
      <w:r w:rsidRPr="0044074F">
        <w:rPr>
          <w:rFonts w:hint="eastAsia"/>
        </w:rPr>
        <w:t>教育現場之</w:t>
      </w:r>
      <w:r w:rsidRPr="0044074F">
        <w:t>代理教師</w:t>
      </w:r>
      <w:r w:rsidRPr="0044074F">
        <w:rPr>
          <w:rFonts w:hint="eastAsia"/>
        </w:rPr>
        <w:t>人數居高不下。</w:t>
      </w:r>
    </w:p>
    <w:p w:rsidR="004C4F69" w:rsidRPr="0044074F" w:rsidRDefault="004C4F69" w:rsidP="004C4F69">
      <w:pPr>
        <w:pStyle w:val="3"/>
        <w:numPr>
          <w:ilvl w:val="2"/>
          <w:numId w:val="1"/>
        </w:numPr>
        <w:rPr>
          <w:rFonts w:ascii="Times New Roman" w:hAnsi="Times New Roman"/>
        </w:rPr>
      </w:pPr>
      <w:bookmarkStart w:id="48" w:name="_Toc108103369"/>
      <w:r w:rsidRPr="0044074F">
        <w:rPr>
          <w:rFonts w:ascii="Times New Roman" w:hAnsi="Times New Roman" w:hint="eastAsia"/>
        </w:rPr>
        <w:t>再查，教育</w:t>
      </w:r>
      <w:r w:rsidRPr="0044074F">
        <w:rPr>
          <w:rFonts w:ascii="Times New Roman" w:hAnsi="Times New Roman"/>
        </w:rPr>
        <w:t>部國教署</w:t>
      </w:r>
      <w:r w:rsidRPr="0044074F">
        <w:rPr>
          <w:rFonts w:ascii="Times New Roman" w:hAnsi="Times New Roman" w:hint="eastAsia"/>
        </w:rPr>
        <w:t>針對民眾於國家發展委員會公共政策參與平臺提議「代理教師聘期應給滿</w:t>
      </w:r>
      <w:r w:rsidRPr="0044074F">
        <w:rPr>
          <w:rFonts w:ascii="Times New Roman" w:hAnsi="Times New Roman" w:hint="eastAsia"/>
        </w:rPr>
        <w:t>12</w:t>
      </w:r>
      <w:r w:rsidRPr="0044074F">
        <w:rPr>
          <w:rFonts w:ascii="Times New Roman" w:hAnsi="Times New Roman" w:hint="eastAsia"/>
        </w:rPr>
        <w:t>個月」已成案之訴求，以及全國教師工會總聯合會陸續要求給予代理教師</w:t>
      </w:r>
      <w:r w:rsidRPr="0044074F">
        <w:rPr>
          <w:rFonts w:ascii="Times New Roman" w:hAnsi="Times New Roman" w:hint="eastAsia"/>
        </w:rPr>
        <w:t>1</w:t>
      </w:r>
      <w:r w:rsidRPr="0044074F">
        <w:rPr>
          <w:rFonts w:ascii="Times New Roman" w:hAnsi="Times New Roman" w:hint="eastAsia"/>
        </w:rPr>
        <w:t>年聘期等情，</w:t>
      </w:r>
      <w:r w:rsidRPr="0044074F">
        <w:rPr>
          <w:rFonts w:ascii="Times New Roman" w:hAnsi="Times New Roman"/>
        </w:rPr>
        <w:t>自</w:t>
      </w:r>
      <w:r w:rsidRPr="0044074F">
        <w:rPr>
          <w:rFonts w:ascii="Times New Roman" w:hAnsi="Times New Roman"/>
        </w:rPr>
        <w:t>105</w:t>
      </w:r>
      <w:r w:rsidRPr="0044074F">
        <w:rPr>
          <w:rFonts w:ascii="Times New Roman" w:hAnsi="Times New Roman"/>
        </w:rPr>
        <w:t>年</w:t>
      </w:r>
      <w:r w:rsidRPr="0044074F">
        <w:rPr>
          <w:rFonts w:ascii="Times New Roman" w:hAnsi="Times New Roman" w:hint="eastAsia"/>
        </w:rPr>
        <w:t>起</w:t>
      </w:r>
      <w:r w:rsidRPr="0044074F">
        <w:rPr>
          <w:rFonts w:ascii="Times New Roman" w:hAnsi="Times New Roman"/>
        </w:rPr>
        <w:t>業已</w:t>
      </w:r>
      <w:r w:rsidRPr="0044074F">
        <w:rPr>
          <w:rFonts w:ascii="Times New Roman" w:hAnsi="Times New Roman"/>
        </w:rPr>
        <w:lastRenderedPageBreak/>
        <w:t>召開多次縣市研商會議，</w:t>
      </w:r>
      <w:r w:rsidRPr="0044074F">
        <w:rPr>
          <w:rFonts w:ascii="Times New Roman" w:hAnsi="Times New Roman" w:hint="eastAsia"/>
        </w:rPr>
        <w:t>共識包含：兼任行政職務、再聘、專案補助增置之代理教師給予完整聘期等，歷次會議相關決議</w:t>
      </w:r>
      <w:r w:rsidRPr="0044074F">
        <w:rPr>
          <w:rStyle w:val="aff4"/>
          <w:rFonts w:ascii="Times New Roman" w:hAnsi="Times New Roman"/>
        </w:rPr>
        <w:footnoteReference w:id="4"/>
      </w:r>
      <w:r w:rsidRPr="0044074F">
        <w:rPr>
          <w:rFonts w:ascii="Times New Roman" w:hAnsi="Times New Roman"/>
        </w:rPr>
        <w:t>如下：</w:t>
      </w:r>
      <w:bookmarkEnd w:id="48"/>
    </w:p>
    <w:p w:rsidR="004C4F69" w:rsidRPr="0044074F" w:rsidRDefault="004C4F69" w:rsidP="004C4F69">
      <w:pPr>
        <w:pStyle w:val="4"/>
        <w:numPr>
          <w:ilvl w:val="3"/>
          <w:numId w:val="1"/>
        </w:numPr>
        <w:rPr>
          <w:rFonts w:ascii="Times New Roman" w:hAnsi="Times New Roman"/>
        </w:rPr>
      </w:pPr>
      <w:r w:rsidRPr="0044074F">
        <w:rPr>
          <w:rFonts w:ascii="Times New Roman" w:hAnsi="Times New Roman" w:hint="eastAsia"/>
        </w:rPr>
        <w:t>含括上、下學期聘期之代理教師若因業務需要兼任行政職務者，朝支薪至隔年</w:t>
      </w:r>
      <w:r w:rsidRPr="0044074F">
        <w:rPr>
          <w:rFonts w:ascii="Times New Roman" w:hAnsi="Times New Roman" w:hint="eastAsia"/>
        </w:rPr>
        <w:t>7</w:t>
      </w:r>
      <w:r w:rsidRPr="0044074F">
        <w:rPr>
          <w:rFonts w:ascii="Times New Roman" w:hAnsi="Times New Roman" w:hint="eastAsia"/>
        </w:rPr>
        <w:t>月</w:t>
      </w:r>
      <w:r w:rsidRPr="0044074F">
        <w:rPr>
          <w:rFonts w:ascii="Times New Roman" w:hAnsi="Times New Roman" w:hint="eastAsia"/>
        </w:rPr>
        <w:t>31</w:t>
      </w:r>
      <w:r w:rsidRPr="0044074F">
        <w:rPr>
          <w:rFonts w:ascii="Times New Roman" w:hAnsi="Times New Roman" w:hint="eastAsia"/>
        </w:rPr>
        <w:t>日之方向規劃辦理</w:t>
      </w:r>
      <w:r w:rsidRPr="0044074F">
        <w:rPr>
          <w:rFonts w:ascii="Times New Roman" w:hAnsi="Times New Roman"/>
        </w:rPr>
        <w:t>。</w:t>
      </w:r>
    </w:p>
    <w:p w:rsidR="004C4F69" w:rsidRPr="0044074F" w:rsidRDefault="004C4F69" w:rsidP="004C4F69">
      <w:pPr>
        <w:pStyle w:val="4"/>
        <w:numPr>
          <w:ilvl w:val="3"/>
          <w:numId w:val="1"/>
        </w:numPr>
        <w:rPr>
          <w:rFonts w:ascii="Times New Roman" w:hAnsi="Times New Roman"/>
        </w:rPr>
      </w:pPr>
      <w:r w:rsidRPr="0044074F">
        <w:rPr>
          <w:rFonts w:ascii="Times New Roman" w:hAnsi="Times New Roman" w:hint="eastAsia"/>
        </w:rPr>
        <w:t>有關依「中小學兼任代課及代理教師聘任辦法」再聘</w:t>
      </w:r>
      <w:r w:rsidRPr="0044074F">
        <w:rPr>
          <w:rStyle w:val="aff4"/>
          <w:rFonts w:ascii="Times New Roman" w:hAnsi="Times New Roman"/>
        </w:rPr>
        <w:footnoteReference w:id="5"/>
      </w:r>
      <w:r w:rsidRPr="0044074F">
        <w:rPr>
          <w:rFonts w:ascii="Times New Roman" w:hAnsi="Times New Roman" w:hint="eastAsia"/>
        </w:rPr>
        <w:t>含括上、下學期聘期之代理教師，為避免因聘期不連續，導致暑假期間失業，而又未能請領失業補助，爰建議各地方政府朝支給完整年薪方向規劃，並於暑假賦予其任務，相關任務應納入聘約敘明。</w:t>
      </w:r>
    </w:p>
    <w:p w:rsidR="004C4F69" w:rsidRPr="0044074F" w:rsidRDefault="004C4F69" w:rsidP="004C4F69">
      <w:pPr>
        <w:pStyle w:val="4"/>
        <w:numPr>
          <w:ilvl w:val="3"/>
          <w:numId w:val="1"/>
        </w:numPr>
        <w:rPr>
          <w:rFonts w:ascii="Times New Roman" w:hAnsi="Times New Roman"/>
        </w:rPr>
      </w:pPr>
      <w:r w:rsidRPr="0044074F">
        <w:rPr>
          <w:rFonts w:ascii="Times New Roman" w:hAnsi="Times New Roman" w:hint="eastAsia"/>
        </w:rPr>
        <w:t>教育部專案補助經費增置之代理教師，因已依年薪設算補助經費，建議各地方政府朝聘任至隔年</w:t>
      </w:r>
      <w:r w:rsidRPr="0044074F">
        <w:rPr>
          <w:rFonts w:ascii="Times New Roman" w:hAnsi="Times New Roman" w:hint="eastAsia"/>
        </w:rPr>
        <w:t>7</w:t>
      </w:r>
      <w:r w:rsidRPr="0044074F">
        <w:rPr>
          <w:rFonts w:ascii="Times New Roman" w:hAnsi="Times New Roman" w:hint="eastAsia"/>
        </w:rPr>
        <w:t>月</w:t>
      </w:r>
      <w:r w:rsidRPr="0044074F">
        <w:rPr>
          <w:rFonts w:ascii="Times New Roman" w:hAnsi="Times New Roman" w:hint="eastAsia"/>
        </w:rPr>
        <w:t>31</w:t>
      </w:r>
      <w:r w:rsidRPr="0044074F">
        <w:rPr>
          <w:rFonts w:ascii="Times New Roman" w:hAnsi="Times New Roman" w:hint="eastAsia"/>
        </w:rPr>
        <w:t>日之方向規劃辦理，倘有經費不足部分得由教育部國教署予以補足，至於未支用之結餘款則應予繳回。</w:t>
      </w:r>
    </w:p>
    <w:p w:rsidR="004C4F69" w:rsidRPr="0044074F" w:rsidRDefault="004C4F69" w:rsidP="004C4F69">
      <w:pPr>
        <w:pStyle w:val="4"/>
        <w:numPr>
          <w:ilvl w:val="3"/>
          <w:numId w:val="1"/>
        </w:numPr>
        <w:rPr>
          <w:rFonts w:ascii="Times New Roman" w:hAnsi="Times New Roman"/>
        </w:rPr>
      </w:pPr>
      <w:r w:rsidRPr="0044074F">
        <w:rPr>
          <w:rFonts w:ascii="Times New Roman" w:hAnsi="Times New Roman" w:hint="eastAsia"/>
        </w:rPr>
        <w:t>教育部與地方政府將嚴格督導各級學校，對於暑假期間未給薪情形下，學校不得要求代理教師到校工作。</w:t>
      </w:r>
    </w:p>
    <w:p w:rsidR="004C4F69" w:rsidRPr="0044074F" w:rsidRDefault="004C4F69" w:rsidP="004C4F69">
      <w:pPr>
        <w:pStyle w:val="4"/>
        <w:numPr>
          <w:ilvl w:val="3"/>
          <w:numId w:val="1"/>
        </w:numPr>
        <w:rPr>
          <w:rFonts w:ascii="Times New Roman" w:hAnsi="Times New Roman"/>
        </w:rPr>
      </w:pPr>
      <w:r w:rsidRPr="0044074F">
        <w:rPr>
          <w:rFonts w:ascii="Times New Roman" w:hAnsi="Times New Roman" w:hint="eastAsia"/>
        </w:rPr>
        <w:t>對於暑假期間所聘長期代理教師起聘日，審酌代理教師於開學前確有備課需求，爰建請各地方政府宜逐步漸進將起聘日往前調整，給予代理教師充裕時間準備課程。</w:t>
      </w:r>
    </w:p>
    <w:p w:rsidR="004C4F69" w:rsidRPr="0044074F" w:rsidRDefault="004C4F69" w:rsidP="004C4F69">
      <w:pPr>
        <w:pStyle w:val="4"/>
        <w:numPr>
          <w:ilvl w:val="3"/>
          <w:numId w:val="1"/>
        </w:numPr>
        <w:rPr>
          <w:rFonts w:ascii="Times New Roman" w:hAnsi="Times New Roman"/>
        </w:rPr>
      </w:pPr>
      <w:r w:rsidRPr="0044074F">
        <w:rPr>
          <w:rFonts w:ascii="Times New Roman" w:hAnsi="Times New Roman" w:hint="eastAsia"/>
        </w:rPr>
        <w:t>考量偏遠地區聘用代理教師不易，基於學生受教</w:t>
      </w:r>
      <w:r w:rsidRPr="0044074F">
        <w:rPr>
          <w:rFonts w:ascii="Times New Roman" w:hAnsi="Times New Roman" w:hint="eastAsia"/>
        </w:rPr>
        <w:lastRenderedPageBreak/>
        <w:t>權益且為降低教育現場教師流動率，俟「偏遠地區學校教育發展條例草案」立法後，建議各地方政府朝提供偏遠地區代理教師聘期至隔年</w:t>
      </w:r>
      <w:r w:rsidRPr="0044074F">
        <w:rPr>
          <w:rFonts w:ascii="Times New Roman" w:hAnsi="Times New Roman" w:hint="eastAsia"/>
        </w:rPr>
        <w:t>7</w:t>
      </w:r>
      <w:r w:rsidRPr="0044074F">
        <w:rPr>
          <w:rFonts w:ascii="Times New Roman" w:hAnsi="Times New Roman" w:hint="eastAsia"/>
        </w:rPr>
        <w:t>月</w:t>
      </w:r>
      <w:r w:rsidRPr="0044074F">
        <w:rPr>
          <w:rFonts w:ascii="Times New Roman" w:hAnsi="Times New Roman" w:hint="eastAsia"/>
        </w:rPr>
        <w:t>31</w:t>
      </w:r>
      <w:r w:rsidRPr="0044074F">
        <w:rPr>
          <w:rFonts w:ascii="Times New Roman" w:hAnsi="Times New Roman" w:hint="eastAsia"/>
        </w:rPr>
        <w:t>日方向規劃辦理。</w:t>
      </w:r>
    </w:p>
    <w:p w:rsidR="004C4F69" w:rsidRPr="0044074F" w:rsidRDefault="004C4F69" w:rsidP="004C4F69">
      <w:pPr>
        <w:pStyle w:val="3"/>
        <w:numPr>
          <w:ilvl w:val="2"/>
          <w:numId w:val="1"/>
        </w:numPr>
        <w:rPr>
          <w:rFonts w:ascii="Times New Roman" w:hAnsi="Times New Roman"/>
        </w:rPr>
      </w:pPr>
      <w:bookmarkStart w:id="49" w:name="_Toc108103370"/>
      <w:r w:rsidRPr="0044074F">
        <w:rPr>
          <w:rFonts w:hint="eastAsia"/>
        </w:rPr>
        <w:t>惟查，</w:t>
      </w:r>
      <w:r w:rsidRPr="0044074F">
        <w:t>部</w:t>
      </w:r>
      <w:r w:rsidRPr="0044074F">
        <w:rPr>
          <w:rFonts w:ascii="Times New Roman" w:hAnsi="Times New Roman"/>
        </w:rPr>
        <w:t>分縣市長期未給予代理教師完整聘期，亦未落實教育部歷次召開之研商會議決議。</w:t>
      </w:r>
      <w:r w:rsidRPr="0044074F">
        <w:rPr>
          <w:rFonts w:ascii="Times New Roman" w:hAnsi="Times New Roman" w:hint="eastAsia"/>
        </w:rPr>
        <w:t>本院</w:t>
      </w:r>
      <w:r w:rsidRPr="0044074F">
        <w:rPr>
          <w:rFonts w:hint="eastAsia"/>
        </w:rPr>
        <w:t>詢據</w:t>
      </w:r>
      <w:r w:rsidRPr="0044074F">
        <w:rPr>
          <w:rFonts w:ascii="Times New Roman" w:hAnsi="Times New Roman"/>
        </w:rPr>
        <w:t>地方政府難以給予是類代理教師完整</w:t>
      </w:r>
      <w:r w:rsidRPr="0044074F">
        <w:rPr>
          <w:rFonts w:ascii="Times New Roman" w:hAnsi="Times New Roman"/>
        </w:rPr>
        <w:t>1</w:t>
      </w:r>
      <w:r w:rsidRPr="0044074F">
        <w:rPr>
          <w:rFonts w:ascii="Times New Roman" w:hAnsi="Times New Roman"/>
        </w:rPr>
        <w:t>年聘期原因，多因財政因素考量，</w:t>
      </w:r>
      <w:r w:rsidRPr="0044074F">
        <w:rPr>
          <w:rFonts w:ascii="Times New Roman" w:hAnsi="Times New Roman" w:hint="eastAsia"/>
        </w:rPr>
        <w:t>爰迄</w:t>
      </w:r>
      <w:r w:rsidRPr="0044074F">
        <w:rPr>
          <w:rFonts w:ascii="Times New Roman" w:hAnsi="Times New Roman"/>
        </w:rPr>
        <w:t>未能具體落實決議</w:t>
      </w:r>
      <w:r w:rsidRPr="0044074F">
        <w:rPr>
          <w:rFonts w:ascii="Times New Roman" w:hAnsi="Times New Roman" w:hint="eastAsia"/>
        </w:rPr>
        <w:t>。有關</w:t>
      </w:r>
      <w:r w:rsidRPr="0044074F">
        <w:rPr>
          <w:rFonts w:ascii="Times New Roman" w:hAnsi="Times New Roman"/>
        </w:rPr>
        <w:t>110</w:t>
      </w:r>
      <w:r w:rsidRPr="0044074F">
        <w:rPr>
          <w:rFonts w:ascii="Times New Roman" w:hAnsi="Times New Roman"/>
        </w:rPr>
        <w:t>學年度各</w:t>
      </w:r>
      <w:r w:rsidRPr="0044074F">
        <w:rPr>
          <w:rFonts w:ascii="Times New Roman" w:hAnsi="Times New Roman" w:hint="eastAsia"/>
        </w:rPr>
        <w:t>縣市提供</w:t>
      </w:r>
      <w:r w:rsidRPr="0044074F">
        <w:rPr>
          <w:rFonts w:ascii="Times New Roman" w:hAnsi="Times New Roman"/>
        </w:rPr>
        <w:t>代理教師聘期統計情形</w:t>
      </w:r>
      <w:r w:rsidRPr="0044074F">
        <w:rPr>
          <w:rFonts w:ascii="Times New Roman" w:hAnsi="Times New Roman" w:hint="eastAsia"/>
        </w:rPr>
        <w:t>，</w:t>
      </w:r>
      <w:r w:rsidRPr="0044074F">
        <w:rPr>
          <w:rFonts w:ascii="Times New Roman" w:hAnsi="Times New Roman"/>
        </w:rPr>
        <w:t>如下</w:t>
      </w:r>
      <w:r w:rsidRPr="0044074F">
        <w:rPr>
          <w:rFonts w:ascii="Times New Roman" w:hAnsi="Times New Roman" w:hint="eastAsia"/>
        </w:rPr>
        <w:t>表所示</w:t>
      </w:r>
      <w:r w:rsidRPr="0044074F">
        <w:rPr>
          <w:rFonts w:ascii="Times New Roman" w:hAnsi="Times New Roman"/>
        </w:rPr>
        <w:t>：</w:t>
      </w:r>
      <w:bookmarkEnd w:id="49"/>
    </w:p>
    <w:p w:rsidR="004C4F69" w:rsidRPr="0044074F" w:rsidRDefault="004C4F69" w:rsidP="004C4F69">
      <w:pPr>
        <w:pStyle w:val="a4"/>
        <w:spacing w:line="240" w:lineRule="auto"/>
        <w:ind w:left="1361" w:hanging="1361"/>
      </w:pPr>
      <w:r w:rsidRPr="0044074F">
        <w:rPr>
          <w:rFonts w:hint="eastAsia"/>
        </w:rPr>
        <w:t>各縣市</w:t>
      </w:r>
      <w:r w:rsidRPr="0044074F">
        <w:rPr>
          <w:rFonts w:ascii="Times New Roman" w:hAnsi="Times New Roman"/>
        </w:rPr>
        <w:t>110</w:t>
      </w:r>
      <w:r w:rsidRPr="0044074F">
        <w:rPr>
          <w:rFonts w:ascii="Times New Roman" w:hAnsi="Times New Roman"/>
        </w:rPr>
        <w:t>學</w:t>
      </w:r>
      <w:r w:rsidRPr="0044074F">
        <w:rPr>
          <w:rFonts w:hint="eastAsia"/>
        </w:rPr>
        <w:t xml:space="preserve">年度提供代理教師聘期情形   </w:t>
      </w:r>
      <w:r w:rsidRPr="0044074F">
        <w:rPr>
          <w:rFonts w:hint="eastAsia"/>
          <w:sz w:val="24"/>
        </w:rPr>
        <w:t>單位：月</w:t>
      </w:r>
    </w:p>
    <w:tbl>
      <w:tblPr>
        <w:tblStyle w:val="afd"/>
        <w:tblW w:w="0" w:type="auto"/>
        <w:jc w:val="right"/>
        <w:tblLook w:val="04A0" w:firstRow="1" w:lastRow="0" w:firstColumn="1" w:lastColumn="0" w:noHBand="0" w:noVBand="1"/>
      </w:tblPr>
      <w:tblGrid>
        <w:gridCol w:w="1413"/>
        <w:gridCol w:w="1843"/>
        <w:gridCol w:w="1134"/>
        <w:gridCol w:w="1842"/>
        <w:gridCol w:w="869"/>
      </w:tblGrid>
      <w:tr w:rsidR="004C4F69" w:rsidRPr="0044074F" w:rsidTr="004C4F69">
        <w:trPr>
          <w:tblHeader/>
          <w:jc w:val="right"/>
        </w:trPr>
        <w:tc>
          <w:tcPr>
            <w:tcW w:w="1413" w:type="dxa"/>
            <w:shd w:val="clear" w:color="auto" w:fill="EAF1DD" w:themeFill="accent3" w:themeFillTint="33"/>
            <w:vAlign w:val="center"/>
          </w:tcPr>
          <w:p w:rsidR="004C4F69" w:rsidRPr="0044074F" w:rsidRDefault="004C4F69" w:rsidP="004C4F69">
            <w:pPr>
              <w:snapToGrid w:val="0"/>
              <w:jc w:val="center"/>
              <w:rPr>
                <w:rFonts w:ascii="Times New Roman"/>
                <w:sz w:val="28"/>
                <w:szCs w:val="28"/>
              </w:rPr>
            </w:pPr>
            <w:r w:rsidRPr="0044074F">
              <w:rPr>
                <w:rFonts w:ascii="Times New Roman"/>
                <w:sz w:val="28"/>
                <w:szCs w:val="28"/>
              </w:rPr>
              <w:t>縣市別</w:t>
            </w:r>
          </w:p>
        </w:tc>
        <w:tc>
          <w:tcPr>
            <w:tcW w:w="1843" w:type="dxa"/>
            <w:shd w:val="clear" w:color="auto" w:fill="EAF1DD" w:themeFill="accent3" w:themeFillTint="33"/>
            <w:vAlign w:val="center"/>
          </w:tcPr>
          <w:p w:rsidR="004C4F69" w:rsidRPr="0044074F" w:rsidRDefault="004C4F69" w:rsidP="004C4F69">
            <w:pPr>
              <w:snapToGrid w:val="0"/>
              <w:jc w:val="center"/>
              <w:rPr>
                <w:rFonts w:ascii="Times New Roman"/>
                <w:sz w:val="28"/>
                <w:szCs w:val="28"/>
              </w:rPr>
            </w:pPr>
            <w:r w:rsidRPr="0044074F">
              <w:rPr>
                <w:rFonts w:ascii="Times New Roman" w:hint="eastAsia"/>
                <w:sz w:val="28"/>
                <w:szCs w:val="28"/>
              </w:rPr>
              <w:t>兼任</w:t>
            </w:r>
          </w:p>
          <w:p w:rsidR="004C4F69" w:rsidRPr="0044074F" w:rsidRDefault="004C4F69" w:rsidP="004C4F69">
            <w:pPr>
              <w:snapToGrid w:val="0"/>
              <w:jc w:val="center"/>
              <w:rPr>
                <w:rFonts w:ascii="Times New Roman"/>
                <w:sz w:val="28"/>
                <w:szCs w:val="28"/>
              </w:rPr>
            </w:pPr>
            <w:r w:rsidRPr="0044074F">
              <w:rPr>
                <w:rFonts w:ascii="Times New Roman" w:hint="eastAsia"/>
                <w:sz w:val="28"/>
                <w:szCs w:val="28"/>
              </w:rPr>
              <w:t>行政</w:t>
            </w:r>
          </w:p>
        </w:tc>
        <w:tc>
          <w:tcPr>
            <w:tcW w:w="1134" w:type="dxa"/>
            <w:shd w:val="clear" w:color="auto" w:fill="EAF1DD" w:themeFill="accent3" w:themeFillTint="33"/>
            <w:vAlign w:val="center"/>
          </w:tcPr>
          <w:p w:rsidR="004C4F69" w:rsidRPr="0044074F" w:rsidRDefault="004C4F69" w:rsidP="004C4F69">
            <w:pPr>
              <w:snapToGrid w:val="0"/>
              <w:jc w:val="center"/>
              <w:rPr>
                <w:rFonts w:ascii="Times New Roman"/>
                <w:sz w:val="28"/>
                <w:szCs w:val="28"/>
              </w:rPr>
            </w:pPr>
            <w:r w:rsidRPr="0044074F">
              <w:rPr>
                <w:rFonts w:ascii="Times New Roman" w:hint="eastAsia"/>
                <w:sz w:val="28"/>
                <w:szCs w:val="28"/>
              </w:rPr>
              <w:t>再聘</w:t>
            </w:r>
          </w:p>
        </w:tc>
        <w:tc>
          <w:tcPr>
            <w:tcW w:w="1842" w:type="dxa"/>
            <w:shd w:val="clear" w:color="auto" w:fill="EAF1DD" w:themeFill="accent3" w:themeFillTint="33"/>
            <w:vAlign w:val="center"/>
          </w:tcPr>
          <w:p w:rsidR="004C4F69" w:rsidRPr="0044074F" w:rsidRDefault="004C4F69" w:rsidP="004C4F69">
            <w:pPr>
              <w:snapToGrid w:val="0"/>
              <w:jc w:val="center"/>
              <w:rPr>
                <w:rFonts w:ascii="Times New Roman"/>
                <w:sz w:val="28"/>
                <w:szCs w:val="28"/>
              </w:rPr>
            </w:pPr>
            <w:r w:rsidRPr="0044074F">
              <w:rPr>
                <w:rFonts w:ascii="Times New Roman" w:hint="eastAsia"/>
                <w:sz w:val="28"/>
                <w:szCs w:val="28"/>
              </w:rPr>
              <w:t>專案</w:t>
            </w:r>
          </w:p>
          <w:p w:rsidR="004C4F69" w:rsidRPr="0044074F" w:rsidRDefault="004C4F69" w:rsidP="004C4F69">
            <w:pPr>
              <w:snapToGrid w:val="0"/>
              <w:jc w:val="center"/>
              <w:rPr>
                <w:rFonts w:ascii="Times New Roman"/>
                <w:sz w:val="28"/>
                <w:szCs w:val="28"/>
              </w:rPr>
            </w:pPr>
            <w:r w:rsidRPr="0044074F">
              <w:rPr>
                <w:rFonts w:ascii="Times New Roman" w:hint="eastAsia"/>
                <w:sz w:val="28"/>
                <w:szCs w:val="28"/>
              </w:rPr>
              <w:t>補助</w:t>
            </w:r>
          </w:p>
        </w:tc>
        <w:tc>
          <w:tcPr>
            <w:tcW w:w="869" w:type="dxa"/>
            <w:shd w:val="clear" w:color="auto" w:fill="EAF1DD" w:themeFill="accent3" w:themeFillTint="33"/>
            <w:vAlign w:val="center"/>
          </w:tcPr>
          <w:p w:rsidR="004C4F69" w:rsidRPr="0044074F" w:rsidRDefault="004C4F69" w:rsidP="004C4F69">
            <w:pPr>
              <w:snapToGrid w:val="0"/>
              <w:jc w:val="center"/>
              <w:rPr>
                <w:rFonts w:ascii="Times New Roman"/>
                <w:sz w:val="28"/>
                <w:szCs w:val="28"/>
              </w:rPr>
            </w:pPr>
            <w:r w:rsidRPr="0044074F">
              <w:rPr>
                <w:rFonts w:ascii="Times New Roman" w:hint="eastAsia"/>
                <w:sz w:val="28"/>
                <w:szCs w:val="28"/>
              </w:rPr>
              <w:t>初聘</w:t>
            </w:r>
          </w:p>
        </w:tc>
      </w:tr>
      <w:tr w:rsidR="004C4F69" w:rsidRPr="0044074F" w:rsidTr="004C4F69">
        <w:trPr>
          <w:jc w:val="right"/>
        </w:trPr>
        <w:tc>
          <w:tcPr>
            <w:tcW w:w="1413" w:type="dxa"/>
            <w:vAlign w:val="center"/>
          </w:tcPr>
          <w:p w:rsidR="004C4F69" w:rsidRPr="0044074F" w:rsidRDefault="004C4F69" w:rsidP="004C4F69">
            <w:pPr>
              <w:snapToGrid w:val="0"/>
              <w:jc w:val="center"/>
              <w:rPr>
                <w:rFonts w:ascii="Times New Roman"/>
                <w:sz w:val="28"/>
                <w:szCs w:val="28"/>
              </w:rPr>
            </w:pPr>
            <w:r w:rsidRPr="0044074F">
              <w:rPr>
                <w:rFonts w:ascii="Times New Roman"/>
                <w:sz w:val="28"/>
                <w:szCs w:val="28"/>
              </w:rPr>
              <w:t>新北市</w:t>
            </w:r>
          </w:p>
        </w:tc>
        <w:tc>
          <w:tcPr>
            <w:tcW w:w="1843" w:type="dxa"/>
          </w:tcPr>
          <w:p w:rsidR="004C4F69" w:rsidRPr="0044074F" w:rsidRDefault="004C4F69" w:rsidP="004C4F69">
            <w:pPr>
              <w:snapToGrid w:val="0"/>
              <w:jc w:val="center"/>
              <w:rPr>
                <w:rFonts w:ascii="Times New Roman"/>
                <w:b/>
                <w:sz w:val="28"/>
                <w:szCs w:val="28"/>
              </w:rPr>
            </w:pPr>
            <w:r w:rsidRPr="0044074F">
              <w:rPr>
                <w:rFonts w:ascii="Times New Roman"/>
                <w:b/>
                <w:sz w:val="28"/>
                <w:szCs w:val="28"/>
              </w:rPr>
              <w:t>12</w:t>
            </w:r>
            <w:r w:rsidRPr="0044074F">
              <w:rPr>
                <w:rFonts w:ascii="Times New Roman"/>
                <w:sz w:val="28"/>
                <w:szCs w:val="28"/>
                <w:vertAlign w:val="superscript"/>
              </w:rPr>
              <w:t>（註</w:t>
            </w:r>
            <w:r w:rsidRPr="0044074F">
              <w:rPr>
                <w:rFonts w:ascii="Times New Roman"/>
                <w:sz w:val="28"/>
                <w:szCs w:val="28"/>
                <w:vertAlign w:val="superscript"/>
              </w:rPr>
              <w:t>1</w:t>
            </w:r>
            <w:r w:rsidRPr="0044074F">
              <w:rPr>
                <w:rFonts w:ascii="Times New Roman"/>
                <w:sz w:val="28"/>
                <w:szCs w:val="28"/>
                <w:vertAlign w:val="superscript"/>
              </w:rPr>
              <w:t>）</w:t>
            </w:r>
            <w:r w:rsidRPr="0044074F">
              <w:rPr>
                <w:rFonts w:ascii="Times New Roman"/>
                <w:b/>
                <w:sz w:val="28"/>
                <w:szCs w:val="28"/>
              </w:rPr>
              <w:t>、</w:t>
            </w:r>
            <w:r w:rsidRPr="0044074F">
              <w:rPr>
                <w:rFonts w:ascii="Times New Roman"/>
                <w:b/>
                <w:sz w:val="28"/>
                <w:szCs w:val="28"/>
              </w:rPr>
              <w:t>10</w:t>
            </w:r>
          </w:p>
        </w:tc>
        <w:tc>
          <w:tcPr>
            <w:tcW w:w="1134"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10</w:t>
            </w:r>
          </w:p>
        </w:tc>
        <w:tc>
          <w:tcPr>
            <w:tcW w:w="1842"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10</w:t>
            </w:r>
          </w:p>
        </w:tc>
        <w:tc>
          <w:tcPr>
            <w:tcW w:w="869"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10</w:t>
            </w:r>
          </w:p>
        </w:tc>
      </w:tr>
      <w:tr w:rsidR="004C4F69" w:rsidRPr="0044074F" w:rsidTr="004C4F69">
        <w:trPr>
          <w:jc w:val="right"/>
        </w:trPr>
        <w:tc>
          <w:tcPr>
            <w:tcW w:w="1413" w:type="dxa"/>
            <w:vAlign w:val="center"/>
          </w:tcPr>
          <w:p w:rsidR="004C4F69" w:rsidRPr="0044074F" w:rsidRDefault="004C4F69" w:rsidP="004C4F69">
            <w:pPr>
              <w:snapToGrid w:val="0"/>
              <w:jc w:val="center"/>
              <w:rPr>
                <w:rFonts w:ascii="Times New Roman"/>
                <w:sz w:val="28"/>
                <w:szCs w:val="28"/>
              </w:rPr>
            </w:pPr>
            <w:r w:rsidRPr="0044074F">
              <w:rPr>
                <w:rFonts w:ascii="Times New Roman"/>
                <w:sz w:val="28"/>
                <w:szCs w:val="28"/>
              </w:rPr>
              <w:t>臺北市</w:t>
            </w:r>
          </w:p>
        </w:tc>
        <w:tc>
          <w:tcPr>
            <w:tcW w:w="1843"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12</w:t>
            </w:r>
          </w:p>
        </w:tc>
        <w:tc>
          <w:tcPr>
            <w:tcW w:w="1134"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12</w:t>
            </w:r>
          </w:p>
        </w:tc>
        <w:tc>
          <w:tcPr>
            <w:tcW w:w="1842"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12</w:t>
            </w:r>
          </w:p>
        </w:tc>
        <w:tc>
          <w:tcPr>
            <w:tcW w:w="869"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11</w:t>
            </w:r>
          </w:p>
        </w:tc>
      </w:tr>
      <w:tr w:rsidR="004C4F69" w:rsidRPr="0044074F" w:rsidTr="004C4F69">
        <w:trPr>
          <w:jc w:val="right"/>
        </w:trPr>
        <w:tc>
          <w:tcPr>
            <w:tcW w:w="1413" w:type="dxa"/>
            <w:vAlign w:val="center"/>
          </w:tcPr>
          <w:p w:rsidR="004C4F69" w:rsidRPr="0044074F" w:rsidRDefault="004C4F69" w:rsidP="004C4F69">
            <w:pPr>
              <w:snapToGrid w:val="0"/>
              <w:jc w:val="center"/>
              <w:rPr>
                <w:rFonts w:ascii="Times New Roman"/>
                <w:sz w:val="28"/>
                <w:szCs w:val="28"/>
              </w:rPr>
            </w:pPr>
            <w:r w:rsidRPr="0044074F">
              <w:rPr>
                <w:rFonts w:ascii="Times New Roman"/>
                <w:sz w:val="28"/>
                <w:szCs w:val="28"/>
              </w:rPr>
              <w:t>臺中市</w:t>
            </w:r>
          </w:p>
        </w:tc>
        <w:tc>
          <w:tcPr>
            <w:tcW w:w="1843"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12</w:t>
            </w:r>
          </w:p>
        </w:tc>
        <w:tc>
          <w:tcPr>
            <w:tcW w:w="1134"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10.5</w:t>
            </w:r>
          </w:p>
        </w:tc>
        <w:tc>
          <w:tcPr>
            <w:tcW w:w="1842"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10.5</w:t>
            </w:r>
          </w:p>
        </w:tc>
        <w:tc>
          <w:tcPr>
            <w:tcW w:w="869"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10.5</w:t>
            </w:r>
          </w:p>
        </w:tc>
      </w:tr>
      <w:tr w:rsidR="004C4F69" w:rsidRPr="0044074F" w:rsidTr="004C4F69">
        <w:trPr>
          <w:jc w:val="right"/>
        </w:trPr>
        <w:tc>
          <w:tcPr>
            <w:tcW w:w="1413" w:type="dxa"/>
            <w:vAlign w:val="center"/>
          </w:tcPr>
          <w:p w:rsidR="004C4F69" w:rsidRPr="0044074F" w:rsidRDefault="004C4F69" w:rsidP="004C4F69">
            <w:pPr>
              <w:snapToGrid w:val="0"/>
              <w:jc w:val="center"/>
              <w:rPr>
                <w:rFonts w:ascii="Times New Roman"/>
                <w:sz w:val="28"/>
                <w:szCs w:val="28"/>
              </w:rPr>
            </w:pPr>
            <w:r w:rsidRPr="0044074F">
              <w:rPr>
                <w:rFonts w:ascii="Times New Roman"/>
                <w:sz w:val="28"/>
                <w:szCs w:val="28"/>
              </w:rPr>
              <w:t>臺南市</w:t>
            </w:r>
          </w:p>
        </w:tc>
        <w:tc>
          <w:tcPr>
            <w:tcW w:w="1843" w:type="dxa"/>
          </w:tcPr>
          <w:p w:rsidR="004C4F69" w:rsidRPr="0044074F" w:rsidRDefault="004C4F69" w:rsidP="004C4F69">
            <w:pPr>
              <w:snapToGrid w:val="0"/>
              <w:jc w:val="center"/>
              <w:rPr>
                <w:rFonts w:ascii="Times New Roman"/>
                <w:b/>
                <w:sz w:val="28"/>
                <w:szCs w:val="28"/>
              </w:rPr>
            </w:pPr>
            <w:r w:rsidRPr="0044074F">
              <w:rPr>
                <w:rFonts w:ascii="Times New Roman"/>
                <w:b/>
                <w:sz w:val="28"/>
                <w:szCs w:val="28"/>
              </w:rPr>
              <w:t>10</w:t>
            </w:r>
          </w:p>
        </w:tc>
        <w:tc>
          <w:tcPr>
            <w:tcW w:w="1134"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10</w:t>
            </w:r>
          </w:p>
        </w:tc>
        <w:tc>
          <w:tcPr>
            <w:tcW w:w="1842"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10</w:t>
            </w:r>
          </w:p>
        </w:tc>
        <w:tc>
          <w:tcPr>
            <w:tcW w:w="869"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10</w:t>
            </w:r>
          </w:p>
        </w:tc>
      </w:tr>
      <w:tr w:rsidR="004C4F69" w:rsidRPr="0044074F" w:rsidTr="004C4F69">
        <w:trPr>
          <w:jc w:val="right"/>
        </w:trPr>
        <w:tc>
          <w:tcPr>
            <w:tcW w:w="1413" w:type="dxa"/>
            <w:vAlign w:val="center"/>
          </w:tcPr>
          <w:p w:rsidR="004C4F69" w:rsidRPr="0044074F" w:rsidRDefault="004C4F69" w:rsidP="004C4F69">
            <w:pPr>
              <w:snapToGrid w:val="0"/>
              <w:jc w:val="center"/>
              <w:rPr>
                <w:rFonts w:ascii="Times New Roman"/>
                <w:sz w:val="28"/>
                <w:szCs w:val="28"/>
              </w:rPr>
            </w:pPr>
            <w:r w:rsidRPr="0044074F">
              <w:rPr>
                <w:rFonts w:ascii="Times New Roman"/>
                <w:sz w:val="28"/>
                <w:szCs w:val="28"/>
              </w:rPr>
              <w:t>高雄市</w:t>
            </w:r>
          </w:p>
        </w:tc>
        <w:tc>
          <w:tcPr>
            <w:tcW w:w="1843"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12</w:t>
            </w:r>
          </w:p>
        </w:tc>
        <w:tc>
          <w:tcPr>
            <w:tcW w:w="1134"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10.5</w:t>
            </w:r>
          </w:p>
        </w:tc>
        <w:tc>
          <w:tcPr>
            <w:tcW w:w="1842" w:type="dxa"/>
          </w:tcPr>
          <w:p w:rsidR="004C4F69" w:rsidRPr="0044074F" w:rsidRDefault="004C4F69" w:rsidP="004C4F69">
            <w:pPr>
              <w:snapToGrid w:val="0"/>
              <w:jc w:val="center"/>
              <w:rPr>
                <w:rFonts w:ascii="Times New Roman"/>
              </w:rPr>
            </w:pPr>
            <w:r w:rsidRPr="0044074F">
              <w:rPr>
                <w:rFonts w:ascii="Times New Roman"/>
                <w:sz w:val="28"/>
              </w:rPr>
              <w:t>12</w:t>
            </w:r>
          </w:p>
        </w:tc>
        <w:tc>
          <w:tcPr>
            <w:tcW w:w="869" w:type="dxa"/>
          </w:tcPr>
          <w:p w:rsidR="004C4F69" w:rsidRPr="0044074F" w:rsidRDefault="004C4F69" w:rsidP="004C4F69">
            <w:pPr>
              <w:snapToGrid w:val="0"/>
              <w:jc w:val="center"/>
              <w:rPr>
                <w:rFonts w:ascii="Times New Roman"/>
                <w:sz w:val="28"/>
                <w:szCs w:val="28"/>
              </w:rPr>
            </w:pPr>
            <w:r w:rsidRPr="0044074F">
              <w:rPr>
                <w:rFonts w:ascii="Times New Roman" w:hint="eastAsia"/>
                <w:sz w:val="28"/>
                <w:szCs w:val="28"/>
              </w:rPr>
              <w:t>10.5</w:t>
            </w:r>
          </w:p>
        </w:tc>
      </w:tr>
      <w:tr w:rsidR="004C4F69" w:rsidRPr="0044074F" w:rsidTr="004C4F69">
        <w:trPr>
          <w:jc w:val="right"/>
        </w:trPr>
        <w:tc>
          <w:tcPr>
            <w:tcW w:w="1413" w:type="dxa"/>
            <w:vAlign w:val="center"/>
          </w:tcPr>
          <w:p w:rsidR="004C4F69" w:rsidRPr="0044074F" w:rsidRDefault="004C4F69" w:rsidP="004C4F69">
            <w:pPr>
              <w:snapToGrid w:val="0"/>
              <w:jc w:val="center"/>
              <w:rPr>
                <w:rFonts w:ascii="Times New Roman"/>
                <w:sz w:val="28"/>
                <w:szCs w:val="28"/>
              </w:rPr>
            </w:pPr>
            <w:r w:rsidRPr="0044074F">
              <w:rPr>
                <w:rFonts w:ascii="Times New Roman"/>
                <w:sz w:val="28"/>
                <w:szCs w:val="28"/>
              </w:rPr>
              <w:t>桃園市</w:t>
            </w:r>
          </w:p>
        </w:tc>
        <w:tc>
          <w:tcPr>
            <w:tcW w:w="1843"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12</w:t>
            </w:r>
          </w:p>
        </w:tc>
        <w:tc>
          <w:tcPr>
            <w:tcW w:w="1134"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10</w:t>
            </w:r>
          </w:p>
        </w:tc>
        <w:tc>
          <w:tcPr>
            <w:tcW w:w="1842" w:type="dxa"/>
          </w:tcPr>
          <w:p w:rsidR="004C4F69" w:rsidRPr="0044074F" w:rsidRDefault="004C4F69" w:rsidP="004C4F69">
            <w:pPr>
              <w:snapToGrid w:val="0"/>
              <w:jc w:val="center"/>
              <w:rPr>
                <w:rFonts w:ascii="Times New Roman"/>
              </w:rPr>
            </w:pPr>
            <w:r w:rsidRPr="0044074F">
              <w:rPr>
                <w:rFonts w:ascii="Times New Roman"/>
                <w:sz w:val="28"/>
                <w:szCs w:val="28"/>
              </w:rPr>
              <w:t>10</w:t>
            </w:r>
          </w:p>
        </w:tc>
        <w:tc>
          <w:tcPr>
            <w:tcW w:w="869" w:type="dxa"/>
          </w:tcPr>
          <w:p w:rsidR="004C4F69" w:rsidRPr="0044074F" w:rsidRDefault="004C4F69" w:rsidP="004C4F69">
            <w:pPr>
              <w:snapToGrid w:val="0"/>
              <w:jc w:val="center"/>
              <w:rPr>
                <w:rFonts w:ascii="Times New Roman"/>
                <w:sz w:val="28"/>
                <w:szCs w:val="28"/>
              </w:rPr>
            </w:pPr>
            <w:r w:rsidRPr="0044074F">
              <w:rPr>
                <w:rFonts w:ascii="Times New Roman" w:hint="eastAsia"/>
                <w:sz w:val="28"/>
                <w:szCs w:val="28"/>
              </w:rPr>
              <w:t>10</w:t>
            </w:r>
          </w:p>
        </w:tc>
      </w:tr>
      <w:tr w:rsidR="004C4F69" w:rsidRPr="0044074F" w:rsidTr="004C4F69">
        <w:trPr>
          <w:jc w:val="right"/>
        </w:trPr>
        <w:tc>
          <w:tcPr>
            <w:tcW w:w="1413" w:type="dxa"/>
            <w:vAlign w:val="center"/>
          </w:tcPr>
          <w:p w:rsidR="004C4F69" w:rsidRPr="0044074F" w:rsidRDefault="004C4F69" w:rsidP="004C4F69">
            <w:pPr>
              <w:snapToGrid w:val="0"/>
              <w:jc w:val="center"/>
              <w:rPr>
                <w:rFonts w:ascii="Times New Roman"/>
                <w:sz w:val="28"/>
                <w:szCs w:val="28"/>
              </w:rPr>
            </w:pPr>
            <w:r w:rsidRPr="0044074F">
              <w:rPr>
                <w:rFonts w:ascii="Times New Roman"/>
                <w:sz w:val="28"/>
                <w:szCs w:val="28"/>
              </w:rPr>
              <w:t>宜蘭縣</w:t>
            </w:r>
          </w:p>
        </w:tc>
        <w:tc>
          <w:tcPr>
            <w:tcW w:w="1843"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12</w:t>
            </w:r>
          </w:p>
        </w:tc>
        <w:tc>
          <w:tcPr>
            <w:tcW w:w="1134"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10</w:t>
            </w:r>
          </w:p>
        </w:tc>
        <w:tc>
          <w:tcPr>
            <w:tcW w:w="1842" w:type="dxa"/>
          </w:tcPr>
          <w:p w:rsidR="004C4F69" w:rsidRPr="0044074F" w:rsidRDefault="004C4F69" w:rsidP="004C4F69">
            <w:pPr>
              <w:snapToGrid w:val="0"/>
              <w:jc w:val="center"/>
              <w:rPr>
                <w:rFonts w:ascii="Times New Roman"/>
              </w:rPr>
            </w:pPr>
            <w:r w:rsidRPr="0044074F">
              <w:rPr>
                <w:rFonts w:ascii="Times New Roman"/>
                <w:sz w:val="28"/>
                <w:szCs w:val="28"/>
              </w:rPr>
              <w:t>12</w:t>
            </w:r>
            <w:r w:rsidRPr="0044074F">
              <w:rPr>
                <w:rFonts w:ascii="Times New Roman"/>
                <w:sz w:val="28"/>
                <w:szCs w:val="28"/>
              </w:rPr>
              <w:t>、</w:t>
            </w:r>
            <w:r w:rsidRPr="0044074F">
              <w:rPr>
                <w:rFonts w:ascii="Times New Roman"/>
                <w:sz w:val="28"/>
                <w:szCs w:val="28"/>
              </w:rPr>
              <w:t>10</w:t>
            </w:r>
            <w:r w:rsidRPr="0044074F">
              <w:rPr>
                <w:rFonts w:ascii="Times New Roman"/>
                <w:sz w:val="28"/>
                <w:szCs w:val="28"/>
                <w:vertAlign w:val="superscript"/>
              </w:rPr>
              <w:t>（註</w:t>
            </w:r>
            <w:r w:rsidRPr="0044074F">
              <w:rPr>
                <w:rFonts w:ascii="Times New Roman"/>
                <w:sz w:val="28"/>
                <w:szCs w:val="28"/>
                <w:vertAlign w:val="superscript"/>
              </w:rPr>
              <w:t>4</w:t>
            </w:r>
            <w:r w:rsidRPr="0044074F">
              <w:rPr>
                <w:rFonts w:ascii="Times New Roman"/>
                <w:sz w:val="28"/>
                <w:szCs w:val="28"/>
                <w:vertAlign w:val="superscript"/>
              </w:rPr>
              <w:t>）</w:t>
            </w:r>
          </w:p>
        </w:tc>
        <w:tc>
          <w:tcPr>
            <w:tcW w:w="869" w:type="dxa"/>
          </w:tcPr>
          <w:p w:rsidR="004C4F69" w:rsidRPr="0044074F" w:rsidRDefault="004C4F69" w:rsidP="004C4F69">
            <w:pPr>
              <w:snapToGrid w:val="0"/>
              <w:jc w:val="center"/>
              <w:rPr>
                <w:rFonts w:ascii="Times New Roman"/>
                <w:sz w:val="28"/>
                <w:szCs w:val="28"/>
              </w:rPr>
            </w:pPr>
            <w:r w:rsidRPr="0044074F">
              <w:rPr>
                <w:rFonts w:ascii="Times New Roman" w:hint="eastAsia"/>
                <w:sz w:val="28"/>
                <w:szCs w:val="28"/>
              </w:rPr>
              <w:t>10</w:t>
            </w:r>
          </w:p>
        </w:tc>
      </w:tr>
      <w:tr w:rsidR="004C4F69" w:rsidRPr="0044074F" w:rsidTr="004C4F69">
        <w:trPr>
          <w:jc w:val="right"/>
        </w:trPr>
        <w:tc>
          <w:tcPr>
            <w:tcW w:w="1413" w:type="dxa"/>
            <w:vAlign w:val="center"/>
          </w:tcPr>
          <w:p w:rsidR="004C4F69" w:rsidRPr="0044074F" w:rsidRDefault="004C4F69" w:rsidP="004C4F69">
            <w:pPr>
              <w:snapToGrid w:val="0"/>
              <w:jc w:val="center"/>
              <w:rPr>
                <w:rFonts w:ascii="Times New Roman"/>
                <w:sz w:val="28"/>
                <w:szCs w:val="28"/>
              </w:rPr>
            </w:pPr>
            <w:r w:rsidRPr="0044074F">
              <w:rPr>
                <w:rFonts w:ascii="Times New Roman"/>
                <w:sz w:val="28"/>
                <w:szCs w:val="28"/>
              </w:rPr>
              <w:t>新竹縣</w:t>
            </w:r>
          </w:p>
        </w:tc>
        <w:tc>
          <w:tcPr>
            <w:tcW w:w="1843"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12</w:t>
            </w:r>
          </w:p>
        </w:tc>
        <w:tc>
          <w:tcPr>
            <w:tcW w:w="1134"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10.5</w:t>
            </w:r>
          </w:p>
        </w:tc>
        <w:tc>
          <w:tcPr>
            <w:tcW w:w="1842" w:type="dxa"/>
          </w:tcPr>
          <w:p w:rsidR="004C4F69" w:rsidRPr="0044074F" w:rsidRDefault="004C4F69" w:rsidP="004C4F69">
            <w:pPr>
              <w:snapToGrid w:val="0"/>
              <w:jc w:val="center"/>
              <w:rPr>
                <w:rFonts w:ascii="Times New Roman"/>
              </w:rPr>
            </w:pPr>
            <w:r w:rsidRPr="0044074F">
              <w:rPr>
                <w:rFonts w:ascii="Times New Roman"/>
                <w:sz w:val="28"/>
                <w:szCs w:val="28"/>
              </w:rPr>
              <w:t>10.5</w:t>
            </w:r>
          </w:p>
        </w:tc>
        <w:tc>
          <w:tcPr>
            <w:tcW w:w="869" w:type="dxa"/>
          </w:tcPr>
          <w:p w:rsidR="004C4F69" w:rsidRPr="0044074F" w:rsidRDefault="004C4F69" w:rsidP="004C4F69">
            <w:pPr>
              <w:snapToGrid w:val="0"/>
              <w:jc w:val="center"/>
              <w:rPr>
                <w:rFonts w:ascii="Times New Roman"/>
                <w:sz w:val="28"/>
                <w:szCs w:val="28"/>
              </w:rPr>
            </w:pPr>
            <w:r w:rsidRPr="0044074F">
              <w:rPr>
                <w:rFonts w:ascii="Times New Roman" w:hint="eastAsia"/>
                <w:sz w:val="28"/>
                <w:szCs w:val="28"/>
              </w:rPr>
              <w:t>10.5</w:t>
            </w:r>
          </w:p>
        </w:tc>
      </w:tr>
      <w:tr w:rsidR="004C4F69" w:rsidRPr="0044074F" w:rsidTr="004C4F69">
        <w:trPr>
          <w:jc w:val="right"/>
        </w:trPr>
        <w:tc>
          <w:tcPr>
            <w:tcW w:w="1413" w:type="dxa"/>
            <w:vAlign w:val="center"/>
          </w:tcPr>
          <w:p w:rsidR="004C4F69" w:rsidRPr="0044074F" w:rsidRDefault="004C4F69" w:rsidP="004C4F69">
            <w:pPr>
              <w:snapToGrid w:val="0"/>
              <w:jc w:val="center"/>
              <w:rPr>
                <w:rFonts w:ascii="Times New Roman"/>
                <w:sz w:val="28"/>
                <w:szCs w:val="28"/>
              </w:rPr>
            </w:pPr>
            <w:r w:rsidRPr="0044074F">
              <w:rPr>
                <w:rFonts w:ascii="Times New Roman"/>
                <w:sz w:val="28"/>
                <w:szCs w:val="28"/>
              </w:rPr>
              <w:t>苗栗縣</w:t>
            </w:r>
          </w:p>
        </w:tc>
        <w:tc>
          <w:tcPr>
            <w:tcW w:w="1843"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12</w:t>
            </w:r>
          </w:p>
        </w:tc>
        <w:tc>
          <w:tcPr>
            <w:tcW w:w="1134"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11</w:t>
            </w:r>
          </w:p>
        </w:tc>
        <w:tc>
          <w:tcPr>
            <w:tcW w:w="1842" w:type="dxa"/>
          </w:tcPr>
          <w:p w:rsidR="004C4F69" w:rsidRPr="0044074F" w:rsidRDefault="004C4F69" w:rsidP="004C4F69">
            <w:pPr>
              <w:snapToGrid w:val="0"/>
              <w:jc w:val="center"/>
              <w:rPr>
                <w:rFonts w:ascii="Times New Roman"/>
              </w:rPr>
            </w:pPr>
            <w:r w:rsidRPr="0044074F">
              <w:rPr>
                <w:rFonts w:ascii="Times New Roman"/>
                <w:sz w:val="28"/>
                <w:szCs w:val="28"/>
              </w:rPr>
              <w:t>11</w:t>
            </w:r>
          </w:p>
        </w:tc>
        <w:tc>
          <w:tcPr>
            <w:tcW w:w="869" w:type="dxa"/>
          </w:tcPr>
          <w:p w:rsidR="004C4F69" w:rsidRPr="0044074F" w:rsidRDefault="004C4F69" w:rsidP="004C4F69">
            <w:pPr>
              <w:snapToGrid w:val="0"/>
              <w:jc w:val="center"/>
              <w:rPr>
                <w:rFonts w:ascii="Times New Roman"/>
                <w:sz w:val="28"/>
                <w:szCs w:val="28"/>
              </w:rPr>
            </w:pPr>
            <w:r w:rsidRPr="0044074F">
              <w:rPr>
                <w:rFonts w:ascii="Times New Roman" w:hint="eastAsia"/>
                <w:sz w:val="28"/>
                <w:szCs w:val="28"/>
              </w:rPr>
              <w:t>11</w:t>
            </w:r>
          </w:p>
        </w:tc>
      </w:tr>
      <w:tr w:rsidR="004C4F69" w:rsidRPr="0044074F" w:rsidTr="004C4F69">
        <w:trPr>
          <w:jc w:val="right"/>
        </w:trPr>
        <w:tc>
          <w:tcPr>
            <w:tcW w:w="1413" w:type="dxa"/>
            <w:vAlign w:val="center"/>
          </w:tcPr>
          <w:p w:rsidR="004C4F69" w:rsidRPr="0044074F" w:rsidRDefault="004C4F69" w:rsidP="004C4F69">
            <w:pPr>
              <w:snapToGrid w:val="0"/>
              <w:jc w:val="center"/>
              <w:rPr>
                <w:rFonts w:ascii="Times New Roman"/>
                <w:sz w:val="28"/>
                <w:szCs w:val="28"/>
              </w:rPr>
            </w:pPr>
            <w:r w:rsidRPr="0044074F">
              <w:rPr>
                <w:rFonts w:ascii="Times New Roman"/>
                <w:sz w:val="28"/>
                <w:szCs w:val="28"/>
              </w:rPr>
              <w:t>彰化縣</w:t>
            </w:r>
          </w:p>
        </w:tc>
        <w:tc>
          <w:tcPr>
            <w:tcW w:w="1843"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12</w:t>
            </w:r>
          </w:p>
        </w:tc>
        <w:tc>
          <w:tcPr>
            <w:tcW w:w="1134"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10.5</w:t>
            </w:r>
          </w:p>
        </w:tc>
        <w:tc>
          <w:tcPr>
            <w:tcW w:w="1842" w:type="dxa"/>
          </w:tcPr>
          <w:p w:rsidR="004C4F69" w:rsidRPr="0044074F" w:rsidRDefault="004C4F69" w:rsidP="004C4F69">
            <w:pPr>
              <w:snapToGrid w:val="0"/>
              <w:jc w:val="center"/>
              <w:rPr>
                <w:rFonts w:ascii="Times New Roman"/>
              </w:rPr>
            </w:pPr>
            <w:r w:rsidRPr="0044074F">
              <w:rPr>
                <w:rFonts w:ascii="Times New Roman"/>
                <w:sz w:val="28"/>
                <w:szCs w:val="28"/>
              </w:rPr>
              <w:t>12</w:t>
            </w:r>
          </w:p>
        </w:tc>
        <w:tc>
          <w:tcPr>
            <w:tcW w:w="869" w:type="dxa"/>
          </w:tcPr>
          <w:p w:rsidR="004C4F69" w:rsidRPr="0044074F" w:rsidRDefault="004C4F69" w:rsidP="004C4F69">
            <w:pPr>
              <w:snapToGrid w:val="0"/>
              <w:jc w:val="center"/>
              <w:rPr>
                <w:rFonts w:ascii="Times New Roman"/>
                <w:sz w:val="28"/>
                <w:szCs w:val="28"/>
              </w:rPr>
            </w:pPr>
            <w:r w:rsidRPr="0044074F">
              <w:rPr>
                <w:rFonts w:ascii="Times New Roman" w:hint="eastAsia"/>
                <w:sz w:val="28"/>
                <w:szCs w:val="28"/>
              </w:rPr>
              <w:t>10.5</w:t>
            </w:r>
          </w:p>
        </w:tc>
      </w:tr>
      <w:tr w:rsidR="004C4F69" w:rsidRPr="0044074F" w:rsidTr="004C4F69">
        <w:trPr>
          <w:jc w:val="right"/>
        </w:trPr>
        <w:tc>
          <w:tcPr>
            <w:tcW w:w="1413" w:type="dxa"/>
            <w:vAlign w:val="center"/>
          </w:tcPr>
          <w:p w:rsidR="004C4F69" w:rsidRPr="0044074F" w:rsidRDefault="004C4F69" w:rsidP="004C4F69">
            <w:pPr>
              <w:snapToGrid w:val="0"/>
              <w:jc w:val="center"/>
              <w:rPr>
                <w:rFonts w:ascii="Times New Roman"/>
                <w:sz w:val="28"/>
                <w:szCs w:val="28"/>
              </w:rPr>
            </w:pPr>
            <w:r w:rsidRPr="0044074F">
              <w:rPr>
                <w:rFonts w:ascii="Times New Roman"/>
                <w:sz w:val="28"/>
                <w:szCs w:val="28"/>
              </w:rPr>
              <w:t>雲林縣</w:t>
            </w:r>
          </w:p>
        </w:tc>
        <w:tc>
          <w:tcPr>
            <w:tcW w:w="1843"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12</w:t>
            </w:r>
          </w:p>
        </w:tc>
        <w:tc>
          <w:tcPr>
            <w:tcW w:w="1134"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10</w:t>
            </w:r>
          </w:p>
        </w:tc>
        <w:tc>
          <w:tcPr>
            <w:tcW w:w="1842" w:type="dxa"/>
          </w:tcPr>
          <w:p w:rsidR="004C4F69" w:rsidRPr="0044074F" w:rsidRDefault="004C4F69" w:rsidP="004C4F69">
            <w:pPr>
              <w:snapToGrid w:val="0"/>
              <w:jc w:val="center"/>
              <w:rPr>
                <w:rFonts w:ascii="Times New Roman"/>
              </w:rPr>
            </w:pPr>
            <w:r w:rsidRPr="0044074F">
              <w:rPr>
                <w:rFonts w:ascii="Times New Roman"/>
                <w:sz w:val="28"/>
                <w:szCs w:val="28"/>
              </w:rPr>
              <w:t>10</w:t>
            </w:r>
          </w:p>
        </w:tc>
        <w:tc>
          <w:tcPr>
            <w:tcW w:w="869" w:type="dxa"/>
          </w:tcPr>
          <w:p w:rsidR="004C4F69" w:rsidRPr="0044074F" w:rsidRDefault="004C4F69" w:rsidP="004C4F69">
            <w:pPr>
              <w:snapToGrid w:val="0"/>
              <w:jc w:val="center"/>
              <w:rPr>
                <w:rFonts w:ascii="Times New Roman"/>
                <w:sz w:val="28"/>
                <w:szCs w:val="28"/>
              </w:rPr>
            </w:pPr>
            <w:r w:rsidRPr="0044074F">
              <w:rPr>
                <w:rFonts w:ascii="Times New Roman" w:hint="eastAsia"/>
                <w:sz w:val="28"/>
                <w:szCs w:val="28"/>
              </w:rPr>
              <w:t>10</w:t>
            </w:r>
          </w:p>
        </w:tc>
      </w:tr>
      <w:tr w:rsidR="004C4F69" w:rsidRPr="0044074F" w:rsidTr="004C4F69">
        <w:trPr>
          <w:jc w:val="right"/>
        </w:trPr>
        <w:tc>
          <w:tcPr>
            <w:tcW w:w="1413" w:type="dxa"/>
            <w:vAlign w:val="center"/>
          </w:tcPr>
          <w:p w:rsidR="004C4F69" w:rsidRPr="0044074F" w:rsidRDefault="004C4F69" w:rsidP="004C4F69">
            <w:pPr>
              <w:snapToGrid w:val="0"/>
              <w:jc w:val="center"/>
              <w:rPr>
                <w:rFonts w:ascii="Times New Roman"/>
                <w:sz w:val="28"/>
                <w:szCs w:val="28"/>
              </w:rPr>
            </w:pPr>
            <w:r w:rsidRPr="0044074F">
              <w:rPr>
                <w:rFonts w:ascii="Times New Roman"/>
                <w:sz w:val="28"/>
                <w:szCs w:val="28"/>
              </w:rPr>
              <w:t>南投縣</w:t>
            </w:r>
          </w:p>
        </w:tc>
        <w:tc>
          <w:tcPr>
            <w:tcW w:w="1843"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12</w:t>
            </w:r>
            <w:r w:rsidRPr="0044074F">
              <w:rPr>
                <w:rFonts w:ascii="Times New Roman"/>
                <w:sz w:val="28"/>
                <w:szCs w:val="28"/>
                <w:vertAlign w:val="superscript"/>
              </w:rPr>
              <w:t>（註</w:t>
            </w:r>
            <w:r w:rsidRPr="0044074F">
              <w:rPr>
                <w:rFonts w:ascii="Times New Roman"/>
                <w:sz w:val="28"/>
                <w:szCs w:val="28"/>
                <w:vertAlign w:val="superscript"/>
              </w:rPr>
              <w:t>2</w:t>
            </w:r>
            <w:r w:rsidRPr="0044074F">
              <w:rPr>
                <w:rFonts w:ascii="Times New Roman"/>
                <w:sz w:val="28"/>
                <w:szCs w:val="28"/>
                <w:vertAlign w:val="superscript"/>
              </w:rPr>
              <w:t>）</w:t>
            </w:r>
          </w:p>
        </w:tc>
        <w:tc>
          <w:tcPr>
            <w:tcW w:w="1134"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10.5</w:t>
            </w:r>
          </w:p>
        </w:tc>
        <w:tc>
          <w:tcPr>
            <w:tcW w:w="1842" w:type="dxa"/>
          </w:tcPr>
          <w:p w:rsidR="004C4F69" w:rsidRPr="0044074F" w:rsidRDefault="004C4F69" w:rsidP="004C4F69">
            <w:pPr>
              <w:snapToGrid w:val="0"/>
              <w:jc w:val="center"/>
              <w:rPr>
                <w:rFonts w:ascii="Times New Roman"/>
              </w:rPr>
            </w:pPr>
            <w:r w:rsidRPr="0044074F">
              <w:rPr>
                <w:rFonts w:ascii="Times New Roman"/>
                <w:sz w:val="28"/>
                <w:szCs w:val="28"/>
              </w:rPr>
              <w:t>10.5</w:t>
            </w:r>
          </w:p>
        </w:tc>
        <w:tc>
          <w:tcPr>
            <w:tcW w:w="869" w:type="dxa"/>
          </w:tcPr>
          <w:p w:rsidR="004C4F69" w:rsidRPr="0044074F" w:rsidRDefault="004C4F69" w:rsidP="004C4F69">
            <w:pPr>
              <w:snapToGrid w:val="0"/>
              <w:jc w:val="center"/>
              <w:rPr>
                <w:rFonts w:ascii="Times New Roman"/>
                <w:sz w:val="28"/>
                <w:szCs w:val="28"/>
              </w:rPr>
            </w:pPr>
            <w:r w:rsidRPr="0044074F">
              <w:rPr>
                <w:rFonts w:ascii="Times New Roman" w:hint="eastAsia"/>
                <w:sz w:val="28"/>
                <w:szCs w:val="28"/>
              </w:rPr>
              <w:t>10.5</w:t>
            </w:r>
          </w:p>
        </w:tc>
      </w:tr>
      <w:tr w:rsidR="004C4F69" w:rsidRPr="0044074F" w:rsidTr="004C4F69">
        <w:trPr>
          <w:jc w:val="right"/>
        </w:trPr>
        <w:tc>
          <w:tcPr>
            <w:tcW w:w="1413" w:type="dxa"/>
            <w:vAlign w:val="center"/>
          </w:tcPr>
          <w:p w:rsidR="004C4F69" w:rsidRPr="0044074F" w:rsidRDefault="004C4F69" w:rsidP="004C4F69">
            <w:pPr>
              <w:snapToGrid w:val="0"/>
              <w:jc w:val="center"/>
              <w:rPr>
                <w:rFonts w:ascii="Times New Roman"/>
                <w:sz w:val="28"/>
                <w:szCs w:val="28"/>
              </w:rPr>
            </w:pPr>
            <w:r w:rsidRPr="0044074F">
              <w:rPr>
                <w:rFonts w:ascii="Times New Roman"/>
                <w:sz w:val="28"/>
                <w:szCs w:val="28"/>
              </w:rPr>
              <w:t>嘉義縣</w:t>
            </w:r>
          </w:p>
        </w:tc>
        <w:tc>
          <w:tcPr>
            <w:tcW w:w="1843"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12</w:t>
            </w:r>
          </w:p>
        </w:tc>
        <w:tc>
          <w:tcPr>
            <w:tcW w:w="1134"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11</w:t>
            </w:r>
          </w:p>
        </w:tc>
        <w:tc>
          <w:tcPr>
            <w:tcW w:w="1842" w:type="dxa"/>
          </w:tcPr>
          <w:p w:rsidR="004C4F69" w:rsidRPr="0044074F" w:rsidRDefault="004C4F69" w:rsidP="004C4F69">
            <w:pPr>
              <w:snapToGrid w:val="0"/>
              <w:jc w:val="center"/>
              <w:rPr>
                <w:rFonts w:ascii="Times New Roman"/>
              </w:rPr>
            </w:pPr>
            <w:r w:rsidRPr="0044074F">
              <w:rPr>
                <w:rFonts w:ascii="Times New Roman"/>
                <w:sz w:val="28"/>
                <w:szCs w:val="28"/>
              </w:rPr>
              <w:t>11</w:t>
            </w:r>
          </w:p>
        </w:tc>
        <w:tc>
          <w:tcPr>
            <w:tcW w:w="869" w:type="dxa"/>
          </w:tcPr>
          <w:p w:rsidR="004C4F69" w:rsidRPr="0044074F" w:rsidRDefault="004C4F69" w:rsidP="004C4F69">
            <w:pPr>
              <w:snapToGrid w:val="0"/>
              <w:jc w:val="center"/>
              <w:rPr>
                <w:rFonts w:ascii="Times New Roman"/>
                <w:sz w:val="28"/>
                <w:szCs w:val="28"/>
              </w:rPr>
            </w:pPr>
            <w:r w:rsidRPr="0044074F">
              <w:rPr>
                <w:rFonts w:ascii="Times New Roman" w:hint="eastAsia"/>
                <w:sz w:val="28"/>
                <w:szCs w:val="28"/>
              </w:rPr>
              <w:t>11</w:t>
            </w:r>
          </w:p>
        </w:tc>
      </w:tr>
      <w:tr w:rsidR="004C4F69" w:rsidRPr="0044074F" w:rsidTr="004C4F69">
        <w:trPr>
          <w:jc w:val="right"/>
        </w:trPr>
        <w:tc>
          <w:tcPr>
            <w:tcW w:w="1413" w:type="dxa"/>
            <w:vAlign w:val="center"/>
          </w:tcPr>
          <w:p w:rsidR="004C4F69" w:rsidRPr="0044074F" w:rsidRDefault="004C4F69" w:rsidP="004C4F69">
            <w:pPr>
              <w:snapToGrid w:val="0"/>
              <w:jc w:val="center"/>
              <w:rPr>
                <w:rFonts w:ascii="Times New Roman"/>
                <w:sz w:val="28"/>
                <w:szCs w:val="28"/>
              </w:rPr>
            </w:pPr>
            <w:r w:rsidRPr="0044074F">
              <w:rPr>
                <w:rFonts w:ascii="Times New Roman"/>
                <w:sz w:val="28"/>
                <w:szCs w:val="28"/>
              </w:rPr>
              <w:t>屏東縣</w:t>
            </w:r>
          </w:p>
        </w:tc>
        <w:tc>
          <w:tcPr>
            <w:tcW w:w="1843"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12</w:t>
            </w:r>
          </w:p>
        </w:tc>
        <w:tc>
          <w:tcPr>
            <w:tcW w:w="1134"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10.5</w:t>
            </w:r>
          </w:p>
        </w:tc>
        <w:tc>
          <w:tcPr>
            <w:tcW w:w="1842" w:type="dxa"/>
          </w:tcPr>
          <w:p w:rsidR="004C4F69" w:rsidRPr="0044074F" w:rsidRDefault="004C4F69" w:rsidP="004C4F69">
            <w:pPr>
              <w:snapToGrid w:val="0"/>
              <w:jc w:val="center"/>
              <w:rPr>
                <w:rFonts w:ascii="Times New Roman"/>
              </w:rPr>
            </w:pPr>
            <w:r w:rsidRPr="0044074F">
              <w:rPr>
                <w:rFonts w:ascii="Times New Roman"/>
                <w:sz w:val="28"/>
                <w:szCs w:val="28"/>
              </w:rPr>
              <w:t>12</w:t>
            </w:r>
          </w:p>
        </w:tc>
        <w:tc>
          <w:tcPr>
            <w:tcW w:w="869" w:type="dxa"/>
          </w:tcPr>
          <w:p w:rsidR="004C4F69" w:rsidRPr="0044074F" w:rsidRDefault="004C4F69" w:rsidP="004C4F69">
            <w:pPr>
              <w:snapToGrid w:val="0"/>
              <w:jc w:val="center"/>
              <w:rPr>
                <w:rFonts w:ascii="Times New Roman"/>
                <w:sz w:val="28"/>
                <w:szCs w:val="28"/>
              </w:rPr>
            </w:pPr>
            <w:r w:rsidRPr="0044074F">
              <w:rPr>
                <w:rFonts w:ascii="Times New Roman" w:hint="eastAsia"/>
                <w:sz w:val="28"/>
                <w:szCs w:val="28"/>
              </w:rPr>
              <w:t>10.5</w:t>
            </w:r>
          </w:p>
        </w:tc>
      </w:tr>
      <w:tr w:rsidR="004C4F69" w:rsidRPr="0044074F" w:rsidTr="004C4F69">
        <w:trPr>
          <w:jc w:val="right"/>
        </w:trPr>
        <w:tc>
          <w:tcPr>
            <w:tcW w:w="1413" w:type="dxa"/>
            <w:vAlign w:val="center"/>
          </w:tcPr>
          <w:p w:rsidR="004C4F69" w:rsidRPr="0044074F" w:rsidRDefault="004C4F69" w:rsidP="004C4F69">
            <w:pPr>
              <w:snapToGrid w:val="0"/>
              <w:jc w:val="center"/>
              <w:rPr>
                <w:rFonts w:ascii="Times New Roman"/>
                <w:sz w:val="28"/>
                <w:szCs w:val="28"/>
              </w:rPr>
            </w:pPr>
            <w:r w:rsidRPr="0044074F">
              <w:rPr>
                <w:rFonts w:ascii="Times New Roman"/>
                <w:sz w:val="28"/>
                <w:szCs w:val="28"/>
              </w:rPr>
              <w:t>花蓮縣</w:t>
            </w:r>
          </w:p>
        </w:tc>
        <w:tc>
          <w:tcPr>
            <w:tcW w:w="1843"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12</w:t>
            </w:r>
          </w:p>
        </w:tc>
        <w:tc>
          <w:tcPr>
            <w:tcW w:w="1134"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10</w:t>
            </w:r>
          </w:p>
        </w:tc>
        <w:tc>
          <w:tcPr>
            <w:tcW w:w="1842" w:type="dxa"/>
          </w:tcPr>
          <w:p w:rsidR="004C4F69" w:rsidRPr="0044074F" w:rsidRDefault="004C4F69" w:rsidP="004C4F69">
            <w:pPr>
              <w:snapToGrid w:val="0"/>
              <w:jc w:val="center"/>
              <w:rPr>
                <w:rFonts w:ascii="Times New Roman"/>
              </w:rPr>
            </w:pPr>
            <w:r w:rsidRPr="0044074F">
              <w:rPr>
                <w:rFonts w:ascii="Times New Roman"/>
                <w:sz w:val="28"/>
                <w:szCs w:val="28"/>
              </w:rPr>
              <w:t>10</w:t>
            </w:r>
          </w:p>
        </w:tc>
        <w:tc>
          <w:tcPr>
            <w:tcW w:w="869" w:type="dxa"/>
          </w:tcPr>
          <w:p w:rsidR="004C4F69" w:rsidRPr="0044074F" w:rsidRDefault="004C4F69" w:rsidP="004C4F69">
            <w:pPr>
              <w:snapToGrid w:val="0"/>
              <w:jc w:val="center"/>
              <w:rPr>
                <w:rFonts w:ascii="Times New Roman"/>
                <w:sz w:val="28"/>
                <w:szCs w:val="28"/>
              </w:rPr>
            </w:pPr>
            <w:r w:rsidRPr="0044074F">
              <w:rPr>
                <w:rFonts w:ascii="Times New Roman" w:hint="eastAsia"/>
                <w:sz w:val="28"/>
                <w:szCs w:val="28"/>
              </w:rPr>
              <w:t>10</w:t>
            </w:r>
          </w:p>
        </w:tc>
      </w:tr>
      <w:tr w:rsidR="004C4F69" w:rsidRPr="0044074F" w:rsidTr="004C4F69">
        <w:trPr>
          <w:jc w:val="right"/>
        </w:trPr>
        <w:tc>
          <w:tcPr>
            <w:tcW w:w="1413" w:type="dxa"/>
            <w:vAlign w:val="center"/>
          </w:tcPr>
          <w:p w:rsidR="004C4F69" w:rsidRPr="0044074F" w:rsidRDefault="004C4F69" w:rsidP="004C4F69">
            <w:pPr>
              <w:snapToGrid w:val="0"/>
              <w:jc w:val="center"/>
              <w:rPr>
                <w:rFonts w:ascii="Times New Roman"/>
                <w:sz w:val="28"/>
                <w:szCs w:val="28"/>
              </w:rPr>
            </w:pPr>
            <w:r w:rsidRPr="0044074F">
              <w:rPr>
                <w:rFonts w:ascii="Times New Roman"/>
                <w:sz w:val="28"/>
                <w:szCs w:val="28"/>
              </w:rPr>
              <w:t>臺東縣</w:t>
            </w:r>
          </w:p>
        </w:tc>
        <w:tc>
          <w:tcPr>
            <w:tcW w:w="1843"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12</w:t>
            </w:r>
          </w:p>
        </w:tc>
        <w:tc>
          <w:tcPr>
            <w:tcW w:w="1134"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10</w:t>
            </w:r>
          </w:p>
        </w:tc>
        <w:tc>
          <w:tcPr>
            <w:tcW w:w="1842" w:type="dxa"/>
          </w:tcPr>
          <w:p w:rsidR="004C4F69" w:rsidRPr="0044074F" w:rsidRDefault="004C4F69" w:rsidP="004C4F69">
            <w:pPr>
              <w:snapToGrid w:val="0"/>
              <w:jc w:val="center"/>
              <w:rPr>
                <w:rFonts w:ascii="Times New Roman"/>
              </w:rPr>
            </w:pPr>
            <w:r w:rsidRPr="0044074F">
              <w:rPr>
                <w:rFonts w:ascii="Times New Roman"/>
                <w:sz w:val="28"/>
                <w:szCs w:val="28"/>
              </w:rPr>
              <w:t>10</w:t>
            </w:r>
          </w:p>
        </w:tc>
        <w:tc>
          <w:tcPr>
            <w:tcW w:w="869" w:type="dxa"/>
          </w:tcPr>
          <w:p w:rsidR="004C4F69" w:rsidRPr="0044074F" w:rsidRDefault="004C4F69" w:rsidP="004C4F69">
            <w:pPr>
              <w:snapToGrid w:val="0"/>
              <w:jc w:val="center"/>
              <w:rPr>
                <w:rFonts w:ascii="Times New Roman"/>
                <w:sz w:val="28"/>
                <w:szCs w:val="28"/>
              </w:rPr>
            </w:pPr>
            <w:r w:rsidRPr="0044074F">
              <w:rPr>
                <w:rFonts w:ascii="Times New Roman" w:hint="eastAsia"/>
                <w:sz w:val="28"/>
                <w:szCs w:val="28"/>
              </w:rPr>
              <w:t>10</w:t>
            </w:r>
          </w:p>
        </w:tc>
      </w:tr>
      <w:tr w:rsidR="004C4F69" w:rsidRPr="0044074F" w:rsidTr="004C4F69">
        <w:trPr>
          <w:jc w:val="right"/>
        </w:trPr>
        <w:tc>
          <w:tcPr>
            <w:tcW w:w="1413" w:type="dxa"/>
            <w:vAlign w:val="center"/>
          </w:tcPr>
          <w:p w:rsidR="004C4F69" w:rsidRPr="0044074F" w:rsidRDefault="004C4F69" w:rsidP="004C4F69">
            <w:pPr>
              <w:snapToGrid w:val="0"/>
              <w:jc w:val="center"/>
              <w:rPr>
                <w:rFonts w:ascii="Times New Roman"/>
                <w:sz w:val="28"/>
                <w:szCs w:val="28"/>
              </w:rPr>
            </w:pPr>
            <w:r w:rsidRPr="0044074F">
              <w:rPr>
                <w:rFonts w:ascii="Times New Roman"/>
                <w:sz w:val="28"/>
                <w:szCs w:val="28"/>
              </w:rPr>
              <w:t>澎湖縣</w:t>
            </w:r>
          </w:p>
        </w:tc>
        <w:tc>
          <w:tcPr>
            <w:tcW w:w="1843"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12</w:t>
            </w:r>
            <w:r w:rsidRPr="0044074F">
              <w:rPr>
                <w:rFonts w:ascii="Times New Roman"/>
                <w:sz w:val="28"/>
                <w:szCs w:val="28"/>
                <w:vertAlign w:val="superscript"/>
              </w:rPr>
              <w:t>（註</w:t>
            </w:r>
            <w:r w:rsidRPr="0044074F">
              <w:rPr>
                <w:rFonts w:ascii="Times New Roman"/>
                <w:sz w:val="28"/>
                <w:szCs w:val="28"/>
                <w:vertAlign w:val="superscript"/>
              </w:rPr>
              <w:t>3</w:t>
            </w:r>
            <w:r w:rsidRPr="0044074F">
              <w:rPr>
                <w:rFonts w:ascii="Times New Roman"/>
                <w:sz w:val="28"/>
                <w:szCs w:val="28"/>
                <w:vertAlign w:val="superscript"/>
              </w:rPr>
              <w:t>）</w:t>
            </w:r>
          </w:p>
        </w:tc>
        <w:tc>
          <w:tcPr>
            <w:tcW w:w="1134"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10</w:t>
            </w:r>
          </w:p>
        </w:tc>
        <w:tc>
          <w:tcPr>
            <w:tcW w:w="1842" w:type="dxa"/>
          </w:tcPr>
          <w:p w:rsidR="004C4F69" w:rsidRPr="0044074F" w:rsidRDefault="004C4F69" w:rsidP="004C4F69">
            <w:pPr>
              <w:snapToGrid w:val="0"/>
              <w:jc w:val="center"/>
              <w:rPr>
                <w:rFonts w:ascii="Times New Roman"/>
              </w:rPr>
            </w:pPr>
            <w:r w:rsidRPr="0044074F">
              <w:rPr>
                <w:rFonts w:ascii="Times New Roman"/>
                <w:sz w:val="28"/>
                <w:szCs w:val="28"/>
              </w:rPr>
              <w:t>12</w:t>
            </w:r>
          </w:p>
        </w:tc>
        <w:tc>
          <w:tcPr>
            <w:tcW w:w="869" w:type="dxa"/>
          </w:tcPr>
          <w:p w:rsidR="004C4F69" w:rsidRPr="0044074F" w:rsidRDefault="004C4F69" w:rsidP="004C4F69">
            <w:pPr>
              <w:snapToGrid w:val="0"/>
              <w:jc w:val="center"/>
              <w:rPr>
                <w:rFonts w:ascii="Times New Roman"/>
                <w:sz w:val="28"/>
                <w:szCs w:val="28"/>
              </w:rPr>
            </w:pPr>
            <w:r w:rsidRPr="0044074F">
              <w:rPr>
                <w:rFonts w:ascii="Times New Roman" w:hint="eastAsia"/>
                <w:sz w:val="28"/>
                <w:szCs w:val="28"/>
              </w:rPr>
              <w:t>10</w:t>
            </w:r>
          </w:p>
        </w:tc>
      </w:tr>
      <w:tr w:rsidR="004C4F69" w:rsidRPr="0044074F" w:rsidTr="004C4F69">
        <w:trPr>
          <w:jc w:val="right"/>
        </w:trPr>
        <w:tc>
          <w:tcPr>
            <w:tcW w:w="1413" w:type="dxa"/>
            <w:vAlign w:val="center"/>
          </w:tcPr>
          <w:p w:rsidR="004C4F69" w:rsidRPr="0044074F" w:rsidRDefault="004C4F69" w:rsidP="004C4F69">
            <w:pPr>
              <w:snapToGrid w:val="0"/>
              <w:jc w:val="center"/>
              <w:rPr>
                <w:rFonts w:ascii="Times New Roman"/>
                <w:sz w:val="28"/>
                <w:szCs w:val="28"/>
              </w:rPr>
            </w:pPr>
            <w:r w:rsidRPr="0044074F">
              <w:rPr>
                <w:rFonts w:ascii="Times New Roman"/>
                <w:sz w:val="28"/>
                <w:szCs w:val="28"/>
              </w:rPr>
              <w:t>金門縣</w:t>
            </w:r>
          </w:p>
        </w:tc>
        <w:tc>
          <w:tcPr>
            <w:tcW w:w="1843"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12</w:t>
            </w:r>
          </w:p>
        </w:tc>
        <w:tc>
          <w:tcPr>
            <w:tcW w:w="1134"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12</w:t>
            </w:r>
          </w:p>
        </w:tc>
        <w:tc>
          <w:tcPr>
            <w:tcW w:w="1842" w:type="dxa"/>
          </w:tcPr>
          <w:p w:rsidR="004C4F69" w:rsidRPr="0044074F" w:rsidRDefault="004C4F69" w:rsidP="004C4F69">
            <w:pPr>
              <w:snapToGrid w:val="0"/>
              <w:jc w:val="center"/>
              <w:rPr>
                <w:rFonts w:ascii="Times New Roman"/>
              </w:rPr>
            </w:pPr>
            <w:r w:rsidRPr="0044074F">
              <w:rPr>
                <w:rFonts w:ascii="Times New Roman" w:hint="eastAsia"/>
                <w:sz w:val="28"/>
              </w:rPr>
              <w:t>12</w:t>
            </w:r>
          </w:p>
        </w:tc>
        <w:tc>
          <w:tcPr>
            <w:tcW w:w="869" w:type="dxa"/>
          </w:tcPr>
          <w:p w:rsidR="004C4F69" w:rsidRPr="0044074F" w:rsidRDefault="004C4F69" w:rsidP="004C4F69">
            <w:pPr>
              <w:snapToGrid w:val="0"/>
              <w:jc w:val="center"/>
              <w:rPr>
                <w:rFonts w:ascii="Times New Roman"/>
                <w:sz w:val="28"/>
                <w:szCs w:val="28"/>
              </w:rPr>
            </w:pPr>
            <w:r w:rsidRPr="0044074F">
              <w:rPr>
                <w:rFonts w:ascii="Times New Roman" w:hint="eastAsia"/>
                <w:sz w:val="28"/>
                <w:szCs w:val="28"/>
              </w:rPr>
              <w:t>12</w:t>
            </w:r>
          </w:p>
        </w:tc>
      </w:tr>
      <w:tr w:rsidR="004C4F69" w:rsidRPr="0044074F" w:rsidTr="004C4F69">
        <w:trPr>
          <w:jc w:val="right"/>
        </w:trPr>
        <w:tc>
          <w:tcPr>
            <w:tcW w:w="1413" w:type="dxa"/>
            <w:vAlign w:val="center"/>
          </w:tcPr>
          <w:p w:rsidR="004C4F69" w:rsidRPr="0044074F" w:rsidRDefault="004C4F69" w:rsidP="004C4F69">
            <w:pPr>
              <w:snapToGrid w:val="0"/>
              <w:jc w:val="center"/>
              <w:rPr>
                <w:rFonts w:ascii="Times New Roman"/>
                <w:sz w:val="28"/>
                <w:szCs w:val="28"/>
              </w:rPr>
            </w:pPr>
            <w:r w:rsidRPr="0044074F">
              <w:rPr>
                <w:rFonts w:ascii="Times New Roman"/>
                <w:sz w:val="28"/>
                <w:szCs w:val="28"/>
              </w:rPr>
              <w:t>連江縣</w:t>
            </w:r>
          </w:p>
        </w:tc>
        <w:tc>
          <w:tcPr>
            <w:tcW w:w="1843"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12</w:t>
            </w:r>
          </w:p>
        </w:tc>
        <w:tc>
          <w:tcPr>
            <w:tcW w:w="1134"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10</w:t>
            </w:r>
          </w:p>
        </w:tc>
        <w:tc>
          <w:tcPr>
            <w:tcW w:w="1842" w:type="dxa"/>
          </w:tcPr>
          <w:p w:rsidR="004C4F69" w:rsidRPr="0044074F" w:rsidRDefault="004C4F69" w:rsidP="004C4F69">
            <w:pPr>
              <w:snapToGrid w:val="0"/>
              <w:jc w:val="center"/>
              <w:rPr>
                <w:rFonts w:ascii="Times New Roman"/>
              </w:rPr>
            </w:pPr>
            <w:r w:rsidRPr="0044074F">
              <w:rPr>
                <w:rFonts w:ascii="Times New Roman"/>
                <w:sz w:val="28"/>
                <w:szCs w:val="28"/>
              </w:rPr>
              <w:t>10</w:t>
            </w:r>
          </w:p>
        </w:tc>
        <w:tc>
          <w:tcPr>
            <w:tcW w:w="869" w:type="dxa"/>
          </w:tcPr>
          <w:p w:rsidR="004C4F69" w:rsidRPr="0044074F" w:rsidRDefault="004C4F69" w:rsidP="004C4F69">
            <w:pPr>
              <w:snapToGrid w:val="0"/>
              <w:jc w:val="center"/>
              <w:rPr>
                <w:rFonts w:ascii="Times New Roman"/>
                <w:sz w:val="28"/>
                <w:szCs w:val="28"/>
              </w:rPr>
            </w:pPr>
            <w:r w:rsidRPr="0044074F">
              <w:rPr>
                <w:rFonts w:ascii="Times New Roman" w:hint="eastAsia"/>
                <w:sz w:val="28"/>
                <w:szCs w:val="28"/>
              </w:rPr>
              <w:t>10</w:t>
            </w:r>
          </w:p>
        </w:tc>
      </w:tr>
      <w:tr w:rsidR="004C4F69" w:rsidRPr="0044074F" w:rsidTr="004C4F69">
        <w:trPr>
          <w:jc w:val="right"/>
        </w:trPr>
        <w:tc>
          <w:tcPr>
            <w:tcW w:w="1413" w:type="dxa"/>
            <w:vAlign w:val="center"/>
          </w:tcPr>
          <w:p w:rsidR="004C4F69" w:rsidRPr="0044074F" w:rsidRDefault="004C4F69" w:rsidP="004C4F69">
            <w:pPr>
              <w:snapToGrid w:val="0"/>
              <w:jc w:val="center"/>
              <w:rPr>
                <w:rFonts w:ascii="Times New Roman"/>
                <w:sz w:val="28"/>
                <w:szCs w:val="28"/>
              </w:rPr>
            </w:pPr>
            <w:r w:rsidRPr="0044074F">
              <w:rPr>
                <w:rFonts w:ascii="Times New Roman"/>
                <w:sz w:val="28"/>
                <w:szCs w:val="28"/>
              </w:rPr>
              <w:t>基隆市</w:t>
            </w:r>
          </w:p>
        </w:tc>
        <w:tc>
          <w:tcPr>
            <w:tcW w:w="1843"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12</w:t>
            </w:r>
          </w:p>
        </w:tc>
        <w:tc>
          <w:tcPr>
            <w:tcW w:w="1134"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10</w:t>
            </w:r>
          </w:p>
        </w:tc>
        <w:tc>
          <w:tcPr>
            <w:tcW w:w="1842" w:type="dxa"/>
          </w:tcPr>
          <w:p w:rsidR="004C4F69" w:rsidRPr="0044074F" w:rsidRDefault="004C4F69" w:rsidP="004C4F69">
            <w:pPr>
              <w:snapToGrid w:val="0"/>
              <w:jc w:val="center"/>
              <w:rPr>
                <w:rFonts w:ascii="Times New Roman"/>
              </w:rPr>
            </w:pPr>
            <w:r w:rsidRPr="0044074F">
              <w:rPr>
                <w:rFonts w:ascii="Times New Roman"/>
                <w:sz w:val="28"/>
                <w:szCs w:val="28"/>
              </w:rPr>
              <w:t>12</w:t>
            </w:r>
          </w:p>
        </w:tc>
        <w:tc>
          <w:tcPr>
            <w:tcW w:w="869" w:type="dxa"/>
          </w:tcPr>
          <w:p w:rsidR="004C4F69" w:rsidRPr="0044074F" w:rsidRDefault="004C4F69" w:rsidP="004C4F69">
            <w:pPr>
              <w:snapToGrid w:val="0"/>
              <w:jc w:val="center"/>
              <w:rPr>
                <w:rFonts w:ascii="Times New Roman"/>
                <w:sz w:val="28"/>
                <w:szCs w:val="28"/>
              </w:rPr>
            </w:pPr>
            <w:r w:rsidRPr="0044074F">
              <w:rPr>
                <w:rFonts w:ascii="Times New Roman" w:hint="eastAsia"/>
                <w:sz w:val="28"/>
                <w:szCs w:val="28"/>
              </w:rPr>
              <w:t>10</w:t>
            </w:r>
          </w:p>
        </w:tc>
      </w:tr>
      <w:tr w:rsidR="004C4F69" w:rsidRPr="0044074F" w:rsidTr="004C4F69">
        <w:trPr>
          <w:jc w:val="right"/>
        </w:trPr>
        <w:tc>
          <w:tcPr>
            <w:tcW w:w="1413" w:type="dxa"/>
            <w:vAlign w:val="center"/>
          </w:tcPr>
          <w:p w:rsidR="004C4F69" w:rsidRPr="0044074F" w:rsidRDefault="004C4F69" w:rsidP="004C4F69">
            <w:pPr>
              <w:snapToGrid w:val="0"/>
              <w:jc w:val="center"/>
              <w:rPr>
                <w:rFonts w:ascii="Times New Roman"/>
                <w:sz w:val="28"/>
                <w:szCs w:val="28"/>
              </w:rPr>
            </w:pPr>
            <w:r w:rsidRPr="0044074F">
              <w:rPr>
                <w:rFonts w:ascii="Times New Roman"/>
                <w:sz w:val="28"/>
                <w:szCs w:val="28"/>
              </w:rPr>
              <w:lastRenderedPageBreak/>
              <w:t>新竹市</w:t>
            </w:r>
          </w:p>
        </w:tc>
        <w:tc>
          <w:tcPr>
            <w:tcW w:w="1843"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12</w:t>
            </w:r>
          </w:p>
        </w:tc>
        <w:tc>
          <w:tcPr>
            <w:tcW w:w="1134"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10.5</w:t>
            </w:r>
          </w:p>
        </w:tc>
        <w:tc>
          <w:tcPr>
            <w:tcW w:w="1842" w:type="dxa"/>
          </w:tcPr>
          <w:p w:rsidR="004C4F69" w:rsidRPr="0044074F" w:rsidRDefault="004C4F69" w:rsidP="004C4F69">
            <w:pPr>
              <w:snapToGrid w:val="0"/>
              <w:jc w:val="center"/>
              <w:rPr>
                <w:rFonts w:ascii="Times New Roman"/>
              </w:rPr>
            </w:pPr>
            <w:r w:rsidRPr="0044074F">
              <w:rPr>
                <w:rFonts w:ascii="Times New Roman"/>
                <w:sz w:val="28"/>
                <w:szCs w:val="28"/>
              </w:rPr>
              <w:t>10.5</w:t>
            </w:r>
          </w:p>
        </w:tc>
        <w:tc>
          <w:tcPr>
            <w:tcW w:w="869" w:type="dxa"/>
          </w:tcPr>
          <w:p w:rsidR="004C4F69" w:rsidRPr="0044074F" w:rsidRDefault="004C4F69" w:rsidP="004C4F69">
            <w:pPr>
              <w:snapToGrid w:val="0"/>
              <w:jc w:val="center"/>
              <w:rPr>
                <w:rFonts w:ascii="Times New Roman"/>
                <w:sz w:val="28"/>
                <w:szCs w:val="28"/>
              </w:rPr>
            </w:pPr>
            <w:r w:rsidRPr="0044074F">
              <w:rPr>
                <w:rFonts w:ascii="Times New Roman" w:hint="eastAsia"/>
                <w:sz w:val="28"/>
                <w:szCs w:val="28"/>
              </w:rPr>
              <w:t>10.5</w:t>
            </w:r>
          </w:p>
        </w:tc>
      </w:tr>
      <w:tr w:rsidR="004C4F69" w:rsidRPr="0044074F" w:rsidTr="004C4F69">
        <w:trPr>
          <w:jc w:val="right"/>
        </w:trPr>
        <w:tc>
          <w:tcPr>
            <w:tcW w:w="1413" w:type="dxa"/>
            <w:vAlign w:val="center"/>
          </w:tcPr>
          <w:p w:rsidR="004C4F69" w:rsidRPr="0044074F" w:rsidRDefault="004C4F69" w:rsidP="004C4F69">
            <w:pPr>
              <w:snapToGrid w:val="0"/>
              <w:jc w:val="center"/>
              <w:rPr>
                <w:rFonts w:ascii="Times New Roman"/>
                <w:sz w:val="28"/>
                <w:szCs w:val="28"/>
              </w:rPr>
            </w:pPr>
            <w:r w:rsidRPr="0044074F">
              <w:rPr>
                <w:rFonts w:ascii="Times New Roman"/>
                <w:sz w:val="28"/>
                <w:szCs w:val="28"/>
              </w:rPr>
              <w:t>嘉義市</w:t>
            </w:r>
          </w:p>
        </w:tc>
        <w:tc>
          <w:tcPr>
            <w:tcW w:w="1843"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12</w:t>
            </w:r>
          </w:p>
        </w:tc>
        <w:tc>
          <w:tcPr>
            <w:tcW w:w="1134" w:type="dxa"/>
          </w:tcPr>
          <w:p w:rsidR="004C4F69" w:rsidRPr="0044074F" w:rsidRDefault="004C4F69" w:rsidP="004C4F69">
            <w:pPr>
              <w:snapToGrid w:val="0"/>
              <w:jc w:val="center"/>
              <w:rPr>
                <w:rFonts w:ascii="Times New Roman"/>
                <w:sz w:val="28"/>
                <w:szCs w:val="28"/>
              </w:rPr>
            </w:pPr>
            <w:r w:rsidRPr="0044074F">
              <w:rPr>
                <w:rFonts w:ascii="Times New Roman"/>
                <w:sz w:val="28"/>
                <w:szCs w:val="28"/>
              </w:rPr>
              <w:t>12</w:t>
            </w:r>
          </w:p>
        </w:tc>
        <w:tc>
          <w:tcPr>
            <w:tcW w:w="1842" w:type="dxa"/>
          </w:tcPr>
          <w:p w:rsidR="004C4F69" w:rsidRPr="0044074F" w:rsidRDefault="004C4F69" w:rsidP="004C4F69">
            <w:pPr>
              <w:snapToGrid w:val="0"/>
              <w:jc w:val="center"/>
              <w:rPr>
                <w:rFonts w:ascii="Times New Roman"/>
              </w:rPr>
            </w:pPr>
            <w:r w:rsidRPr="0044074F">
              <w:rPr>
                <w:rFonts w:ascii="Times New Roman"/>
                <w:sz w:val="28"/>
                <w:szCs w:val="28"/>
              </w:rPr>
              <w:t>12</w:t>
            </w:r>
          </w:p>
        </w:tc>
        <w:tc>
          <w:tcPr>
            <w:tcW w:w="869" w:type="dxa"/>
          </w:tcPr>
          <w:p w:rsidR="004C4F69" w:rsidRPr="0044074F" w:rsidRDefault="004C4F69" w:rsidP="004C4F69">
            <w:pPr>
              <w:snapToGrid w:val="0"/>
              <w:jc w:val="center"/>
              <w:rPr>
                <w:rFonts w:ascii="Times New Roman"/>
                <w:sz w:val="28"/>
                <w:szCs w:val="28"/>
              </w:rPr>
            </w:pPr>
            <w:r w:rsidRPr="0044074F">
              <w:rPr>
                <w:rFonts w:ascii="Times New Roman" w:hint="eastAsia"/>
                <w:sz w:val="28"/>
                <w:szCs w:val="28"/>
              </w:rPr>
              <w:t>12</w:t>
            </w:r>
          </w:p>
        </w:tc>
      </w:tr>
    </w:tbl>
    <w:p w:rsidR="004C4F69" w:rsidRPr="0044074F" w:rsidRDefault="004C4F69" w:rsidP="004C4F69">
      <w:pPr>
        <w:adjustRightInd w:val="0"/>
        <w:snapToGrid w:val="0"/>
        <w:ind w:leftChars="501" w:left="2979" w:hangingChars="490" w:hanging="1275"/>
        <w:rPr>
          <w:rFonts w:ascii="Times New Roman"/>
          <w:sz w:val="24"/>
          <w:szCs w:val="24"/>
        </w:rPr>
      </w:pPr>
      <w:r w:rsidRPr="0044074F">
        <w:rPr>
          <w:rFonts w:ascii="Times New Roman" w:hint="eastAsia"/>
          <w:sz w:val="24"/>
          <w:szCs w:val="24"/>
        </w:rPr>
        <w:t>註</w:t>
      </w:r>
      <w:r w:rsidRPr="0044074F">
        <w:rPr>
          <w:rFonts w:ascii="Times New Roman" w:hint="eastAsia"/>
          <w:sz w:val="24"/>
          <w:szCs w:val="24"/>
        </w:rPr>
        <w:t>1</w:t>
      </w:r>
      <w:r w:rsidRPr="0044074F">
        <w:rPr>
          <w:rFonts w:ascii="Times New Roman" w:hint="eastAsia"/>
          <w:sz w:val="24"/>
          <w:szCs w:val="24"/>
        </w:rPr>
        <w:t>：新北市僅偏遠學校聘期係自</w:t>
      </w:r>
      <w:r w:rsidRPr="0044074F">
        <w:rPr>
          <w:rFonts w:ascii="Times New Roman" w:hint="eastAsia"/>
          <w:sz w:val="24"/>
          <w:szCs w:val="24"/>
        </w:rPr>
        <w:t>8</w:t>
      </w:r>
      <w:r w:rsidRPr="0044074F">
        <w:rPr>
          <w:rFonts w:ascii="Times New Roman" w:hint="eastAsia"/>
          <w:sz w:val="24"/>
          <w:szCs w:val="24"/>
        </w:rPr>
        <w:t>月</w:t>
      </w:r>
      <w:r w:rsidRPr="0044074F">
        <w:rPr>
          <w:rFonts w:ascii="Times New Roman" w:hint="eastAsia"/>
          <w:sz w:val="24"/>
          <w:szCs w:val="24"/>
        </w:rPr>
        <w:t>2</w:t>
      </w:r>
      <w:r w:rsidRPr="0044074F">
        <w:rPr>
          <w:rFonts w:ascii="Times New Roman" w:hint="eastAsia"/>
          <w:sz w:val="24"/>
          <w:szCs w:val="24"/>
        </w:rPr>
        <w:t>日至隔年</w:t>
      </w:r>
      <w:r w:rsidRPr="0044074F">
        <w:rPr>
          <w:rFonts w:ascii="Times New Roman" w:hint="eastAsia"/>
          <w:sz w:val="24"/>
          <w:szCs w:val="24"/>
        </w:rPr>
        <w:t>7</w:t>
      </w:r>
      <w:r w:rsidRPr="0044074F">
        <w:rPr>
          <w:rFonts w:ascii="Times New Roman" w:hint="eastAsia"/>
          <w:sz w:val="24"/>
          <w:szCs w:val="24"/>
        </w:rPr>
        <w:t>月</w:t>
      </w:r>
      <w:r w:rsidRPr="0044074F">
        <w:rPr>
          <w:rFonts w:ascii="Times New Roman" w:hint="eastAsia"/>
          <w:sz w:val="24"/>
          <w:szCs w:val="24"/>
        </w:rPr>
        <w:t>31</w:t>
      </w:r>
      <w:r w:rsidRPr="0044074F">
        <w:rPr>
          <w:rFonts w:ascii="Times New Roman" w:hint="eastAsia"/>
          <w:sz w:val="24"/>
          <w:szCs w:val="24"/>
        </w:rPr>
        <w:t>日。</w:t>
      </w:r>
    </w:p>
    <w:p w:rsidR="004C4F69" w:rsidRPr="0044074F" w:rsidRDefault="004C4F69" w:rsidP="004C4F69">
      <w:pPr>
        <w:adjustRightInd w:val="0"/>
        <w:snapToGrid w:val="0"/>
        <w:ind w:leftChars="500" w:left="2406" w:hangingChars="271" w:hanging="705"/>
        <w:rPr>
          <w:rFonts w:ascii="Times New Roman"/>
          <w:sz w:val="24"/>
          <w:szCs w:val="24"/>
        </w:rPr>
      </w:pPr>
      <w:r w:rsidRPr="0044074F">
        <w:rPr>
          <w:rFonts w:ascii="Times New Roman" w:hint="eastAsia"/>
          <w:sz w:val="24"/>
          <w:szCs w:val="24"/>
        </w:rPr>
        <w:t>註</w:t>
      </w:r>
      <w:r w:rsidRPr="0044074F">
        <w:rPr>
          <w:rFonts w:ascii="Times New Roman" w:hint="eastAsia"/>
          <w:sz w:val="24"/>
          <w:szCs w:val="24"/>
        </w:rPr>
        <w:t>2</w:t>
      </w:r>
      <w:r w:rsidRPr="0044074F">
        <w:rPr>
          <w:rFonts w:ascii="Times New Roman" w:hint="eastAsia"/>
          <w:sz w:val="24"/>
          <w:szCs w:val="24"/>
        </w:rPr>
        <w:t>：南投縣</w:t>
      </w:r>
      <w:r w:rsidRPr="0044074F">
        <w:rPr>
          <w:rFonts w:ascii="Times New Roman" w:hint="eastAsia"/>
          <w:sz w:val="24"/>
          <w:szCs w:val="24"/>
        </w:rPr>
        <w:t>111</w:t>
      </w:r>
      <w:r w:rsidRPr="0044074F">
        <w:rPr>
          <w:rFonts w:ascii="Times New Roman" w:hint="eastAsia"/>
          <w:sz w:val="24"/>
          <w:szCs w:val="24"/>
        </w:rPr>
        <w:t>年</w:t>
      </w:r>
      <w:r w:rsidRPr="0044074F">
        <w:rPr>
          <w:rFonts w:ascii="Times New Roman" w:hint="eastAsia"/>
          <w:sz w:val="24"/>
          <w:szCs w:val="24"/>
        </w:rPr>
        <w:t>1</w:t>
      </w:r>
      <w:r w:rsidRPr="0044074F">
        <w:rPr>
          <w:rFonts w:ascii="Times New Roman" w:hint="eastAsia"/>
          <w:sz w:val="24"/>
          <w:szCs w:val="24"/>
        </w:rPr>
        <w:t>月</w:t>
      </w:r>
      <w:r w:rsidRPr="0044074F">
        <w:rPr>
          <w:rFonts w:ascii="Times New Roman" w:hint="eastAsia"/>
          <w:sz w:val="24"/>
          <w:szCs w:val="24"/>
        </w:rPr>
        <w:t>12</w:t>
      </w:r>
      <w:r w:rsidRPr="0044074F">
        <w:rPr>
          <w:rFonts w:ascii="Times New Roman" w:hint="eastAsia"/>
          <w:sz w:val="24"/>
          <w:szCs w:val="24"/>
        </w:rPr>
        <w:t>日府教學字第</w:t>
      </w:r>
      <w:r w:rsidRPr="0044074F">
        <w:rPr>
          <w:rFonts w:ascii="Times New Roman" w:hint="eastAsia"/>
          <w:sz w:val="24"/>
          <w:szCs w:val="24"/>
        </w:rPr>
        <w:t>1110000023</w:t>
      </w:r>
      <w:r w:rsidRPr="0044074F">
        <w:rPr>
          <w:rFonts w:ascii="Times New Roman" w:hint="eastAsia"/>
          <w:sz w:val="24"/>
          <w:szCs w:val="24"/>
        </w:rPr>
        <w:t>號函同意給予完整</w:t>
      </w:r>
      <w:r w:rsidRPr="0044074F">
        <w:rPr>
          <w:rFonts w:ascii="Times New Roman" w:hint="eastAsia"/>
          <w:sz w:val="24"/>
          <w:szCs w:val="24"/>
        </w:rPr>
        <w:t>1</w:t>
      </w:r>
      <w:r w:rsidRPr="0044074F">
        <w:rPr>
          <w:rFonts w:ascii="Times New Roman" w:hint="eastAsia"/>
          <w:sz w:val="24"/>
          <w:szCs w:val="24"/>
        </w:rPr>
        <w:t>年聘期。</w:t>
      </w:r>
    </w:p>
    <w:p w:rsidR="004C4F69" w:rsidRPr="0044074F" w:rsidRDefault="004C4F69" w:rsidP="004C4F69">
      <w:pPr>
        <w:adjustRightInd w:val="0"/>
        <w:snapToGrid w:val="0"/>
        <w:ind w:leftChars="500" w:left="2406" w:hangingChars="271" w:hanging="705"/>
        <w:rPr>
          <w:rFonts w:ascii="Times New Roman"/>
          <w:sz w:val="24"/>
          <w:szCs w:val="24"/>
        </w:rPr>
      </w:pPr>
      <w:r w:rsidRPr="0044074F">
        <w:rPr>
          <w:rFonts w:ascii="Times New Roman" w:hint="eastAsia"/>
          <w:sz w:val="24"/>
          <w:szCs w:val="24"/>
        </w:rPr>
        <w:t>註</w:t>
      </w:r>
      <w:r w:rsidRPr="0044074F">
        <w:rPr>
          <w:rFonts w:ascii="Times New Roman" w:hint="eastAsia"/>
          <w:sz w:val="24"/>
          <w:szCs w:val="24"/>
        </w:rPr>
        <w:t>3</w:t>
      </w:r>
      <w:r w:rsidRPr="0044074F">
        <w:rPr>
          <w:rFonts w:ascii="Times New Roman" w:hint="eastAsia"/>
          <w:sz w:val="24"/>
          <w:szCs w:val="24"/>
        </w:rPr>
        <w:t>：澎湖縣以個案核備並同意給予完整</w:t>
      </w:r>
      <w:r w:rsidRPr="0044074F">
        <w:rPr>
          <w:rFonts w:ascii="Times New Roman" w:hint="eastAsia"/>
          <w:sz w:val="24"/>
          <w:szCs w:val="24"/>
        </w:rPr>
        <w:t>1</w:t>
      </w:r>
      <w:r w:rsidRPr="0044074F">
        <w:rPr>
          <w:rFonts w:ascii="Times New Roman" w:hint="eastAsia"/>
          <w:sz w:val="24"/>
          <w:szCs w:val="24"/>
        </w:rPr>
        <w:t>年聘期。</w:t>
      </w:r>
    </w:p>
    <w:p w:rsidR="004C4F69" w:rsidRPr="0044074F" w:rsidRDefault="004C4F69" w:rsidP="004C4F69">
      <w:pPr>
        <w:adjustRightInd w:val="0"/>
        <w:snapToGrid w:val="0"/>
        <w:ind w:leftChars="500" w:left="2406" w:hangingChars="271" w:hanging="705"/>
        <w:rPr>
          <w:rFonts w:ascii="Times New Roman"/>
          <w:sz w:val="24"/>
          <w:szCs w:val="24"/>
        </w:rPr>
      </w:pPr>
      <w:r w:rsidRPr="0044074F">
        <w:rPr>
          <w:rFonts w:ascii="Times New Roman" w:hint="eastAsia"/>
          <w:sz w:val="24"/>
          <w:szCs w:val="24"/>
        </w:rPr>
        <w:t>註</w:t>
      </w:r>
      <w:r w:rsidRPr="0044074F">
        <w:rPr>
          <w:rFonts w:ascii="Times New Roman" w:hint="eastAsia"/>
          <w:sz w:val="24"/>
          <w:szCs w:val="24"/>
        </w:rPr>
        <w:t>4</w:t>
      </w:r>
      <w:r w:rsidRPr="0044074F">
        <w:rPr>
          <w:rFonts w:ascii="Times New Roman" w:hint="eastAsia"/>
          <w:sz w:val="24"/>
          <w:szCs w:val="24"/>
        </w:rPr>
        <w:t>：宜蘭縣僅有教師證者給予完整</w:t>
      </w:r>
      <w:r w:rsidRPr="0044074F">
        <w:rPr>
          <w:rFonts w:ascii="Times New Roman" w:hint="eastAsia"/>
          <w:sz w:val="24"/>
          <w:szCs w:val="24"/>
        </w:rPr>
        <w:t>1</w:t>
      </w:r>
      <w:r w:rsidRPr="0044074F">
        <w:rPr>
          <w:rFonts w:ascii="Times New Roman" w:hint="eastAsia"/>
          <w:sz w:val="24"/>
          <w:szCs w:val="24"/>
        </w:rPr>
        <w:t>年聘期。</w:t>
      </w:r>
    </w:p>
    <w:p w:rsidR="004C4F69" w:rsidRPr="0044074F" w:rsidRDefault="004C4F69" w:rsidP="004C4F69">
      <w:pPr>
        <w:adjustRightInd w:val="0"/>
        <w:snapToGrid w:val="0"/>
        <w:ind w:leftChars="501" w:left="2979" w:hangingChars="490" w:hanging="1275"/>
        <w:rPr>
          <w:rFonts w:ascii="Times New Roman"/>
          <w:sz w:val="24"/>
          <w:szCs w:val="24"/>
        </w:rPr>
      </w:pPr>
      <w:r w:rsidRPr="0044074F">
        <w:rPr>
          <w:rFonts w:ascii="Times New Roman"/>
          <w:sz w:val="24"/>
          <w:szCs w:val="24"/>
        </w:rPr>
        <w:t>資料來源：</w:t>
      </w:r>
      <w:r w:rsidRPr="0044074F">
        <w:rPr>
          <w:rFonts w:ascii="Times New Roman" w:hint="eastAsia"/>
          <w:sz w:val="24"/>
          <w:szCs w:val="24"/>
        </w:rPr>
        <w:t>本案整理自</w:t>
      </w:r>
      <w:r w:rsidRPr="0044074F">
        <w:rPr>
          <w:rFonts w:ascii="Times New Roman"/>
          <w:sz w:val="24"/>
          <w:szCs w:val="24"/>
        </w:rPr>
        <w:t>教育部</w:t>
      </w:r>
      <w:r w:rsidRPr="0044074F">
        <w:rPr>
          <w:rFonts w:ascii="Times New Roman" w:hint="eastAsia"/>
          <w:sz w:val="24"/>
          <w:szCs w:val="24"/>
        </w:rPr>
        <w:t>及地方政府查復資料，更新日期：</w:t>
      </w:r>
      <w:r w:rsidRPr="0044074F">
        <w:rPr>
          <w:rFonts w:ascii="Times New Roman" w:hint="eastAsia"/>
          <w:sz w:val="24"/>
          <w:szCs w:val="24"/>
        </w:rPr>
        <w:t>111</w:t>
      </w:r>
      <w:r w:rsidRPr="0044074F">
        <w:rPr>
          <w:rFonts w:ascii="Times New Roman" w:hint="eastAsia"/>
          <w:sz w:val="24"/>
          <w:szCs w:val="24"/>
        </w:rPr>
        <w:t>年</w:t>
      </w:r>
      <w:r w:rsidRPr="0044074F">
        <w:rPr>
          <w:rFonts w:ascii="Times New Roman" w:hint="eastAsia"/>
          <w:sz w:val="24"/>
          <w:szCs w:val="24"/>
        </w:rPr>
        <w:t>5</w:t>
      </w:r>
      <w:r w:rsidRPr="0044074F">
        <w:rPr>
          <w:rFonts w:ascii="Times New Roman" w:hint="eastAsia"/>
          <w:sz w:val="24"/>
          <w:szCs w:val="24"/>
        </w:rPr>
        <w:t>月</w:t>
      </w:r>
      <w:r w:rsidRPr="0044074F">
        <w:rPr>
          <w:rFonts w:ascii="Times New Roman" w:hint="eastAsia"/>
          <w:sz w:val="24"/>
          <w:szCs w:val="24"/>
        </w:rPr>
        <w:t>10</w:t>
      </w:r>
      <w:r w:rsidRPr="0044074F">
        <w:rPr>
          <w:rFonts w:ascii="Times New Roman" w:hint="eastAsia"/>
          <w:sz w:val="24"/>
          <w:szCs w:val="24"/>
        </w:rPr>
        <w:t>日</w:t>
      </w:r>
      <w:r w:rsidRPr="0044074F">
        <w:rPr>
          <w:rFonts w:ascii="Times New Roman"/>
          <w:sz w:val="24"/>
          <w:szCs w:val="24"/>
        </w:rPr>
        <w:t>。</w:t>
      </w:r>
    </w:p>
    <w:p w:rsidR="004C4F69" w:rsidRPr="0044074F" w:rsidRDefault="004C4F69" w:rsidP="004C4F69">
      <w:pPr>
        <w:adjustRightInd w:val="0"/>
        <w:snapToGrid w:val="0"/>
        <w:ind w:leftChars="501" w:left="2979" w:hangingChars="490" w:hanging="1275"/>
        <w:rPr>
          <w:rFonts w:ascii="Times New Roman"/>
          <w:sz w:val="24"/>
          <w:szCs w:val="24"/>
        </w:rPr>
      </w:pPr>
    </w:p>
    <w:p w:rsidR="004C4F69" w:rsidRPr="0044074F" w:rsidRDefault="004C4F69" w:rsidP="004C4F69">
      <w:pPr>
        <w:pStyle w:val="4"/>
        <w:numPr>
          <w:ilvl w:val="3"/>
          <w:numId w:val="1"/>
        </w:numPr>
        <w:rPr>
          <w:rFonts w:ascii="Times New Roman" w:hAnsi="Times New Roman"/>
        </w:rPr>
      </w:pPr>
      <w:r w:rsidRPr="0044074F">
        <w:rPr>
          <w:rFonts w:ascii="Times New Roman" w:hAnsi="Times New Roman" w:hint="eastAsia"/>
        </w:rPr>
        <w:t>由上表可見，</w:t>
      </w:r>
      <w:r w:rsidRPr="0044074F">
        <w:rPr>
          <w:rFonts w:ascii="Times New Roman" w:hAnsi="Times New Roman"/>
        </w:rPr>
        <w:t>兼任行政職務</w:t>
      </w:r>
      <w:r w:rsidRPr="0044074F">
        <w:rPr>
          <w:rFonts w:ascii="Times New Roman" w:hAnsi="Times New Roman" w:hint="eastAsia"/>
        </w:rPr>
        <w:t>之代理教師，</w:t>
      </w:r>
      <w:r w:rsidRPr="0044074F">
        <w:rPr>
          <w:rFonts w:ascii="Times New Roman" w:hAnsi="Times New Roman"/>
        </w:rPr>
        <w:t>除臺南市、新北市</w:t>
      </w:r>
      <w:r w:rsidRPr="0044074F">
        <w:rPr>
          <w:rFonts w:ascii="Times New Roman" w:hAnsi="Times New Roman" w:hint="eastAsia"/>
        </w:rPr>
        <w:t>未</w:t>
      </w:r>
      <w:r w:rsidRPr="0044074F">
        <w:rPr>
          <w:rFonts w:ascii="Times New Roman" w:hAnsi="Times New Roman"/>
        </w:rPr>
        <w:t>給予</w:t>
      </w:r>
      <w:r w:rsidRPr="0044074F">
        <w:rPr>
          <w:rFonts w:ascii="Times New Roman" w:hAnsi="Times New Roman" w:hint="eastAsia"/>
        </w:rPr>
        <w:t>完整</w:t>
      </w:r>
      <w:r w:rsidRPr="0044074F">
        <w:rPr>
          <w:rFonts w:ascii="Times New Roman" w:hAnsi="Times New Roman" w:hint="eastAsia"/>
        </w:rPr>
        <w:t>1</w:t>
      </w:r>
      <w:r w:rsidRPr="0044074F">
        <w:rPr>
          <w:rFonts w:ascii="Times New Roman" w:hAnsi="Times New Roman" w:hint="eastAsia"/>
        </w:rPr>
        <w:t>年</w:t>
      </w:r>
      <w:r w:rsidRPr="0044074F">
        <w:rPr>
          <w:rFonts w:ascii="Times New Roman" w:hAnsi="Times New Roman"/>
        </w:rPr>
        <w:t>聘期，其餘縣市均給予完整聘期。</w:t>
      </w:r>
      <w:r w:rsidRPr="0044074F">
        <w:rPr>
          <w:rFonts w:ascii="Times New Roman" w:hAnsi="Times New Roman"/>
        </w:rPr>
        <w:t xml:space="preserve"> </w:t>
      </w:r>
    </w:p>
    <w:p w:rsidR="004C4F69" w:rsidRPr="0044074F" w:rsidRDefault="004C4F69" w:rsidP="004C4F69">
      <w:pPr>
        <w:pStyle w:val="4"/>
        <w:numPr>
          <w:ilvl w:val="3"/>
          <w:numId w:val="1"/>
        </w:numPr>
        <w:rPr>
          <w:rFonts w:ascii="Times New Roman" w:hAnsi="Times New Roman"/>
        </w:rPr>
      </w:pPr>
      <w:r w:rsidRPr="0044074F">
        <w:rPr>
          <w:rFonts w:ascii="Times New Roman" w:hAnsi="Times New Roman" w:hint="eastAsia"/>
        </w:rPr>
        <w:t>再聘之代理教師，</w:t>
      </w:r>
      <w:r w:rsidRPr="0044074F">
        <w:rPr>
          <w:rFonts w:ascii="Times New Roman" w:hAnsi="Times New Roman"/>
        </w:rPr>
        <w:t>除臺北市、金門縣、嘉義市給予再聘代理教師完整聘期之外，其餘</w:t>
      </w:r>
      <w:r w:rsidRPr="0044074F">
        <w:rPr>
          <w:rFonts w:ascii="Times New Roman" w:hAnsi="Times New Roman" w:hint="eastAsia"/>
        </w:rPr>
        <w:t>19</w:t>
      </w:r>
      <w:r w:rsidRPr="0044074F">
        <w:rPr>
          <w:rFonts w:ascii="Times New Roman" w:hAnsi="Times New Roman" w:hint="eastAsia"/>
        </w:rPr>
        <w:t>個</w:t>
      </w:r>
      <w:r w:rsidRPr="0044074F">
        <w:rPr>
          <w:rFonts w:ascii="Times New Roman" w:hAnsi="Times New Roman"/>
        </w:rPr>
        <w:t>地方政府並</w:t>
      </w:r>
      <w:r w:rsidRPr="0044074F">
        <w:rPr>
          <w:rFonts w:ascii="Times New Roman" w:hAnsi="Times New Roman" w:hint="eastAsia"/>
        </w:rPr>
        <w:t>未提供</w:t>
      </w:r>
      <w:r w:rsidRPr="0044074F">
        <w:rPr>
          <w:rFonts w:ascii="Times New Roman" w:hAnsi="Times New Roman"/>
        </w:rPr>
        <w:t>完整</w:t>
      </w:r>
      <w:r w:rsidRPr="0044074F">
        <w:rPr>
          <w:rFonts w:ascii="Times New Roman" w:hAnsi="Times New Roman" w:hint="eastAsia"/>
        </w:rPr>
        <w:t>1</w:t>
      </w:r>
      <w:r w:rsidRPr="0044074F">
        <w:rPr>
          <w:rFonts w:ascii="Times New Roman" w:hAnsi="Times New Roman" w:hint="eastAsia"/>
        </w:rPr>
        <w:t>年</w:t>
      </w:r>
      <w:r w:rsidRPr="0044074F">
        <w:rPr>
          <w:rFonts w:ascii="Times New Roman" w:hAnsi="Times New Roman"/>
        </w:rPr>
        <w:t>聘期。</w:t>
      </w:r>
    </w:p>
    <w:p w:rsidR="004C4F69" w:rsidRPr="0044074F" w:rsidRDefault="004C4F69" w:rsidP="004C4F69">
      <w:pPr>
        <w:pStyle w:val="4"/>
        <w:numPr>
          <w:ilvl w:val="3"/>
          <w:numId w:val="1"/>
        </w:numPr>
        <w:rPr>
          <w:rFonts w:ascii="Times New Roman" w:hAnsi="Times New Roman"/>
        </w:rPr>
      </w:pPr>
      <w:r w:rsidRPr="0044074F">
        <w:rPr>
          <w:rFonts w:ascii="Times New Roman" w:hAnsi="Times New Roman"/>
          <w:spacing w:val="2"/>
        </w:rPr>
        <w:t>教育部專案補助</w:t>
      </w:r>
      <w:r w:rsidRPr="0044074F">
        <w:rPr>
          <w:rFonts w:ascii="Times New Roman" w:hAnsi="Times New Roman" w:hint="eastAsia"/>
          <w:spacing w:val="2"/>
        </w:rPr>
        <w:t>增置之代理教師，計有</w:t>
      </w:r>
      <w:r w:rsidRPr="0044074F">
        <w:rPr>
          <w:rFonts w:ascii="Times New Roman" w:hAnsi="Times New Roman"/>
          <w:spacing w:val="2"/>
        </w:rPr>
        <w:t>9</w:t>
      </w:r>
      <w:r w:rsidRPr="0044074F">
        <w:rPr>
          <w:rFonts w:ascii="Times New Roman" w:hAnsi="Times New Roman" w:hint="eastAsia"/>
          <w:spacing w:val="2"/>
        </w:rPr>
        <w:t>個</w:t>
      </w:r>
      <w:r w:rsidRPr="0044074F">
        <w:rPr>
          <w:rFonts w:ascii="Times New Roman" w:hAnsi="Times New Roman"/>
          <w:spacing w:val="2"/>
        </w:rPr>
        <w:t>縣市</w:t>
      </w:r>
      <w:r w:rsidRPr="0044074F">
        <w:rPr>
          <w:rFonts w:ascii="Times New Roman" w:hAnsi="Times New Roman" w:hint="eastAsia"/>
          <w:spacing w:val="2"/>
        </w:rPr>
        <w:t>提供</w:t>
      </w:r>
      <w:r w:rsidRPr="0044074F">
        <w:rPr>
          <w:rFonts w:ascii="Times New Roman" w:hAnsi="Times New Roman"/>
          <w:spacing w:val="2"/>
        </w:rPr>
        <w:t>完整</w:t>
      </w:r>
      <w:r w:rsidRPr="0044074F">
        <w:rPr>
          <w:rFonts w:ascii="Times New Roman" w:hAnsi="Times New Roman" w:hint="eastAsia"/>
          <w:spacing w:val="2"/>
        </w:rPr>
        <w:t>1</w:t>
      </w:r>
      <w:r w:rsidRPr="0044074F">
        <w:rPr>
          <w:rFonts w:ascii="Times New Roman" w:hAnsi="Times New Roman" w:hint="eastAsia"/>
          <w:spacing w:val="2"/>
        </w:rPr>
        <w:t>年</w:t>
      </w:r>
      <w:r w:rsidRPr="0044074F">
        <w:rPr>
          <w:rFonts w:ascii="Times New Roman" w:hAnsi="Times New Roman"/>
          <w:spacing w:val="2"/>
        </w:rPr>
        <w:t>聘期</w:t>
      </w:r>
      <w:r w:rsidRPr="0044074F">
        <w:rPr>
          <w:rFonts w:ascii="Times New Roman" w:hAnsi="Times New Roman" w:hint="eastAsia"/>
          <w:spacing w:val="2"/>
        </w:rPr>
        <w:t>，包含</w:t>
      </w:r>
      <w:r w:rsidRPr="0044074F">
        <w:rPr>
          <w:rFonts w:ascii="Times New Roman" w:hAnsi="Times New Roman"/>
          <w:spacing w:val="2"/>
        </w:rPr>
        <w:t>臺北市、高雄市、宜蘭縣、彰化縣、屏東縣、澎湖縣、基隆市、嘉義市、金門縣，其餘</w:t>
      </w:r>
      <w:r w:rsidRPr="0044074F">
        <w:rPr>
          <w:rFonts w:ascii="Times New Roman" w:hAnsi="Times New Roman" w:hint="eastAsia"/>
          <w:spacing w:val="2"/>
        </w:rPr>
        <w:t>13</w:t>
      </w:r>
      <w:r w:rsidRPr="0044074F">
        <w:rPr>
          <w:rFonts w:ascii="Times New Roman" w:hAnsi="Times New Roman" w:hint="eastAsia"/>
          <w:spacing w:val="2"/>
        </w:rPr>
        <w:t>個</w:t>
      </w:r>
      <w:r w:rsidRPr="0044074F">
        <w:rPr>
          <w:rFonts w:ascii="Times New Roman" w:hAnsi="Times New Roman"/>
          <w:spacing w:val="2"/>
        </w:rPr>
        <w:t>地方政府並</w:t>
      </w:r>
      <w:r w:rsidRPr="0044074F">
        <w:rPr>
          <w:rFonts w:ascii="Times New Roman" w:hAnsi="Times New Roman" w:hint="eastAsia"/>
          <w:spacing w:val="2"/>
        </w:rPr>
        <w:t>未提供</w:t>
      </w:r>
      <w:r w:rsidRPr="0044074F">
        <w:rPr>
          <w:rFonts w:ascii="Times New Roman" w:hAnsi="Times New Roman"/>
          <w:spacing w:val="2"/>
        </w:rPr>
        <w:t>完整</w:t>
      </w:r>
      <w:r w:rsidRPr="0044074F">
        <w:rPr>
          <w:rFonts w:ascii="Times New Roman" w:hAnsi="Times New Roman" w:hint="eastAsia"/>
          <w:spacing w:val="2"/>
        </w:rPr>
        <w:t>1</w:t>
      </w:r>
      <w:r w:rsidRPr="0044074F">
        <w:rPr>
          <w:rFonts w:ascii="Times New Roman" w:hAnsi="Times New Roman" w:hint="eastAsia"/>
          <w:spacing w:val="2"/>
        </w:rPr>
        <w:t>年</w:t>
      </w:r>
      <w:r w:rsidRPr="0044074F">
        <w:rPr>
          <w:rFonts w:ascii="Times New Roman" w:hAnsi="Times New Roman"/>
          <w:spacing w:val="2"/>
        </w:rPr>
        <w:t>聘期</w:t>
      </w:r>
      <w:r w:rsidRPr="0044074F">
        <w:rPr>
          <w:rFonts w:ascii="Times New Roman" w:hAnsi="Times New Roman"/>
          <w:spacing w:val="12"/>
        </w:rPr>
        <w:t>。</w:t>
      </w:r>
    </w:p>
    <w:p w:rsidR="004C4F69" w:rsidRPr="0044074F" w:rsidRDefault="004C4F69" w:rsidP="004C4F69">
      <w:pPr>
        <w:pStyle w:val="4"/>
        <w:numPr>
          <w:ilvl w:val="3"/>
          <w:numId w:val="1"/>
        </w:numPr>
        <w:rPr>
          <w:rFonts w:ascii="Times New Roman" w:hAnsi="Times New Roman"/>
        </w:rPr>
      </w:pPr>
      <w:r w:rsidRPr="0044074F">
        <w:rPr>
          <w:rFonts w:ascii="Times New Roman" w:hAnsi="Times New Roman" w:hint="eastAsia"/>
        </w:rPr>
        <w:t>此外，本院據訴，即便依據教師請假規則第</w:t>
      </w:r>
      <w:r w:rsidRPr="0044074F">
        <w:rPr>
          <w:rFonts w:ascii="Times New Roman" w:hAnsi="Times New Roman" w:hint="eastAsia"/>
        </w:rPr>
        <w:t>14</w:t>
      </w:r>
      <w:r w:rsidRPr="0044074F">
        <w:rPr>
          <w:rFonts w:ascii="Times New Roman" w:hAnsi="Times New Roman" w:hint="eastAsia"/>
        </w:rPr>
        <w:t>條實缺代理教師亦未能按照所代理之專任教師的實際請假起訖日期，提供相應聘期。經本院查據教育部及各地方政府函復資料發現，代理教師聘期實際上均依據各地方政府自訂聘期規定，而非專任教師實際請假日期。</w:t>
      </w:r>
    </w:p>
    <w:p w:rsidR="004C4F69" w:rsidRPr="0044074F" w:rsidRDefault="004C4F69" w:rsidP="004C4F69">
      <w:pPr>
        <w:pStyle w:val="4"/>
        <w:numPr>
          <w:ilvl w:val="3"/>
          <w:numId w:val="1"/>
        </w:numPr>
      </w:pPr>
      <w:r w:rsidRPr="0044074F">
        <w:rPr>
          <w:rFonts w:ascii="Times New Roman" w:hAnsi="Times New Roman"/>
        </w:rPr>
        <w:t>又詢據兼任行政職務之代理教師迄未提供</w:t>
      </w:r>
      <w:r w:rsidRPr="0044074F">
        <w:rPr>
          <w:rFonts w:ascii="Times New Roman" w:hAnsi="Times New Roman"/>
        </w:rPr>
        <w:t>1</w:t>
      </w:r>
      <w:r w:rsidRPr="0044074F">
        <w:rPr>
          <w:rFonts w:ascii="Times New Roman" w:hAnsi="Times New Roman"/>
        </w:rPr>
        <w:t>年聘期之原因，新北市政府</w:t>
      </w:r>
      <w:r w:rsidRPr="0044074F">
        <w:t>及臺南市政府查復如下：</w:t>
      </w:r>
    </w:p>
    <w:p w:rsidR="004C4F69" w:rsidRPr="0044074F" w:rsidRDefault="004C4F69" w:rsidP="004C4F69">
      <w:pPr>
        <w:pStyle w:val="5"/>
        <w:numPr>
          <w:ilvl w:val="4"/>
          <w:numId w:val="1"/>
        </w:numPr>
      </w:pPr>
      <w:r w:rsidRPr="0044074F">
        <w:rPr>
          <w:rFonts w:hint="eastAsia"/>
        </w:rPr>
        <w:t>新北市政府：</w:t>
      </w:r>
    </w:p>
    <w:p w:rsidR="004C4F69" w:rsidRPr="0044074F" w:rsidRDefault="004C4F69" w:rsidP="004C4F69">
      <w:pPr>
        <w:pStyle w:val="6"/>
        <w:numPr>
          <w:ilvl w:val="5"/>
          <w:numId w:val="1"/>
        </w:numPr>
        <w:rPr>
          <w:rFonts w:ascii="Times New Roman" w:hAnsi="Times New Roman"/>
        </w:rPr>
      </w:pPr>
      <w:r w:rsidRPr="0044074F">
        <w:rPr>
          <w:rFonts w:hint="eastAsia"/>
        </w:rPr>
        <w:t>代</w:t>
      </w:r>
      <w:r w:rsidRPr="0044074F">
        <w:rPr>
          <w:rFonts w:ascii="Times New Roman" w:hAnsi="Times New Roman"/>
        </w:rPr>
        <w:t>理教師原則不得擔任處室行政職務，爰僅</w:t>
      </w:r>
      <w:r w:rsidRPr="0044074F">
        <w:rPr>
          <w:rFonts w:ascii="Times New Roman" w:hAnsi="Times New Roman"/>
        </w:rPr>
        <w:lastRenderedPageBreak/>
        <w:t>考量該市偏遠地區、非山非市地區及</w:t>
      </w:r>
      <w:r w:rsidRPr="0044074F">
        <w:rPr>
          <w:rFonts w:ascii="Times New Roman" w:hAnsi="Times New Roman"/>
        </w:rPr>
        <w:t>20</w:t>
      </w:r>
      <w:r w:rsidRPr="0044074F">
        <w:rPr>
          <w:rFonts w:ascii="Times New Roman" w:hAnsi="Times New Roman"/>
        </w:rPr>
        <w:t>班以下學校因教師流動率高、行政人力不足且正式教師招聘不易，針對前開學校所屬代理教師兼任行政職務者已核定聘期為</w:t>
      </w:r>
      <w:r w:rsidRPr="0044074F">
        <w:rPr>
          <w:rFonts w:ascii="Times New Roman" w:hAnsi="Times New Roman"/>
        </w:rPr>
        <w:t>12</w:t>
      </w:r>
      <w:r w:rsidRPr="0044074F">
        <w:rPr>
          <w:rFonts w:ascii="Times New Roman" w:hAnsi="Times New Roman"/>
        </w:rPr>
        <w:t>個月。</w:t>
      </w:r>
    </w:p>
    <w:p w:rsidR="004C4F69" w:rsidRPr="0044074F" w:rsidRDefault="004C4F69" w:rsidP="004C4F69">
      <w:pPr>
        <w:pStyle w:val="6"/>
        <w:numPr>
          <w:ilvl w:val="5"/>
          <w:numId w:val="1"/>
        </w:numPr>
        <w:rPr>
          <w:rFonts w:ascii="Times New Roman" w:hAnsi="Times New Roman"/>
        </w:rPr>
      </w:pPr>
      <w:r w:rsidRPr="0044074F">
        <w:rPr>
          <w:rFonts w:ascii="Times New Roman" w:hAnsi="Times New Roman"/>
        </w:rPr>
        <w:t>另倘以</w:t>
      </w:r>
      <w:r w:rsidRPr="0044074F">
        <w:rPr>
          <w:rFonts w:ascii="Times New Roman" w:hAnsi="Times New Roman"/>
        </w:rPr>
        <w:t>1</w:t>
      </w:r>
      <w:r w:rsidRPr="0044074F">
        <w:rPr>
          <w:rFonts w:ascii="Times New Roman" w:hAnsi="Times New Roman"/>
        </w:rPr>
        <w:t>名碩士畢業教師計算，倘補足</w:t>
      </w:r>
      <w:r w:rsidRPr="0044074F">
        <w:rPr>
          <w:rFonts w:ascii="Times New Roman" w:hAnsi="Times New Roman"/>
        </w:rPr>
        <w:t>2</w:t>
      </w:r>
      <w:r w:rsidRPr="0044074F">
        <w:rPr>
          <w:rFonts w:ascii="Times New Roman" w:hAnsi="Times New Roman"/>
        </w:rPr>
        <w:t>個月聘期所需經費約為新臺幣（下同）</w:t>
      </w:r>
      <w:r w:rsidRPr="0044074F">
        <w:rPr>
          <w:rFonts w:ascii="Times New Roman" w:hAnsi="Times New Roman"/>
        </w:rPr>
        <w:t>4</w:t>
      </w:r>
      <w:r w:rsidRPr="0044074F">
        <w:rPr>
          <w:rFonts w:ascii="Times New Roman" w:hAnsi="Times New Roman"/>
        </w:rPr>
        <w:t>億</w:t>
      </w:r>
      <w:r w:rsidRPr="0044074F">
        <w:rPr>
          <w:rFonts w:ascii="Times New Roman" w:hAnsi="Times New Roman"/>
        </w:rPr>
        <w:t>3,796</w:t>
      </w:r>
      <w:r w:rsidRPr="0044074F">
        <w:rPr>
          <w:rFonts w:ascii="Times New Roman" w:hAnsi="Times New Roman"/>
        </w:rPr>
        <w:t>萬</w:t>
      </w:r>
      <w:r w:rsidRPr="0044074F">
        <w:rPr>
          <w:rFonts w:ascii="Times New Roman" w:hAnsi="Times New Roman"/>
        </w:rPr>
        <w:t>2,620</w:t>
      </w:r>
      <w:r w:rsidRPr="0044074F">
        <w:rPr>
          <w:rFonts w:ascii="Times New Roman" w:hAnsi="Times New Roman"/>
        </w:rPr>
        <w:t>元，將造成該市財政沉重負擔，</w:t>
      </w:r>
      <w:r w:rsidRPr="0044074F">
        <w:rPr>
          <w:rFonts w:ascii="Times New Roman" w:hAnsi="Times New Roman"/>
          <w:u w:val="single"/>
        </w:rPr>
        <w:t>希冀中央能儘速修正財政劃分法，使該市經費更加充裕以應需求</w:t>
      </w:r>
      <w:r w:rsidRPr="0044074F">
        <w:rPr>
          <w:rFonts w:ascii="Times New Roman" w:hAnsi="Times New Roman"/>
        </w:rPr>
        <w:t>。</w:t>
      </w:r>
    </w:p>
    <w:p w:rsidR="004C4F69" w:rsidRPr="0044074F" w:rsidRDefault="004C4F69" w:rsidP="004C4F69">
      <w:pPr>
        <w:pStyle w:val="6"/>
        <w:numPr>
          <w:ilvl w:val="5"/>
          <w:numId w:val="1"/>
        </w:numPr>
      </w:pPr>
      <w:r w:rsidRPr="0044074F">
        <w:rPr>
          <w:rFonts w:ascii="Times New Roman" w:hAnsi="Times New Roman"/>
        </w:rPr>
        <w:t>該市代理教師兼行政職務者倘遇暑假期間，其職務由其他專任教師兼行政職務者協助處理，另該市已函知各校未給薪情形下，不得要求代理教師暑假期間</w:t>
      </w:r>
      <w:r w:rsidRPr="0044074F">
        <w:rPr>
          <w:rFonts w:hint="eastAsia"/>
        </w:rPr>
        <w:t>到校工作。</w:t>
      </w:r>
    </w:p>
    <w:p w:rsidR="004C4F69" w:rsidRPr="0044074F" w:rsidRDefault="004C4F69" w:rsidP="004C4F69">
      <w:pPr>
        <w:pStyle w:val="5"/>
        <w:numPr>
          <w:ilvl w:val="4"/>
          <w:numId w:val="1"/>
        </w:numPr>
      </w:pPr>
      <w:r w:rsidRPr="0044074F">
        <w:rPr>
          <w:rFonts w:hint="eastAsia"/>
        </w:rPr>
        <w:t>臺南市政府</w:t>
      </w:r>
    </w:p>
    <w:p w:rsidR="004C4F69" w:rsidRPr="0044074F" w:rsidRDefault="004C4F69" w:rsidP="004C4F69">
      <w:pPr>
        <w:pStyle w:val="6"/>
        <w:numPr>
          <w:ilvl w:val="5"/>
          <w:numId w:val="1"/>
        </w:numPr>
      </w:pPr>
      <w:r w:rsidRPr="0044074F">
        <w:rPr>
          <w:rFonts w:hint="eastAsia"/>
        </w:rPr>
        <w:t>學校因有課務需求始聘任代理教師代理課務，自應回歸其本職聘用，不應因其所占職缺（兼行政、專案補助經費增置）或受聘方式（再聘）不同，而有不一致之聘期，以避免各校代理教師聘用產生同工不同酬之不公平現象，爰該地區之代理教師聘期有一致性規定。</w:t>
      </w:r>
    </w:p>
    <w:p w:rsidR="004C4F69" w:rsidRPr="0044074F" w:rsidRDefault="004C4F69" w:rsidP="004C4F69">
      <w:pPr>
        <w:pStyle w:val="6"/>
        <w:numPr>
          <w:ilvl w:val="5"/>
          <w:numId w:val="1"/>
        </w:numPr>
      </w:pPr>
      <w:r w:rsidRPr="0044074F">
        <w:rPr>
          <w:rFonts w:hint="eastAsia"/>
        </w:rPr>
        <w:t>經臺南市政府教育局同意之兼行政代理教師，其聘期仍同該市其他代理教師至7月1日止，暑假期間（7月2日至7月31日）遺缺，則由學校依「臺南市立高級中等以下學校及幼兒園教師請假調課補課代課實施要點」職務代理順位，由校內正式教師代理，並支領職務加給。因兼任行政職務非代理教師之法定工作義務，爰該局確實掌控學校聘任代理教師兼任行政之必要，需專案報局同意後始由</w:t>
      </w:r>
      <w:r w:rsidRPr="0044074F">
        <w:rPr>
          <w:rFonts w:hint="eastAsia"/>
        </w:rPr>
        <w:lastRenderedPageBreak/>
        <w:t>代理教師兼代行政職務，且不以延長聘期間接鼓勵學校聘任代理教師兼行政。</w:t>
      </w:r>
    </w:p>
    <w:p w:rsidR="004C4F69" w:rsidRPr="0044074F" w:rsidRDefault="004C4F69" w:rsidP="004C4F69">
      <w:pPr>
        <w:pStyle w:val="4"/>
        <w:numPr>
          <w:ilvl w:val="3"/>
          <w:numId w:val="1"/>
        </w:numPr>
      </w:pPr>
      <w:r w:rsidRPr="0044074F">
        <w:rPr>
          <w:rFonts w:hint="eastAsia"/>
        </w:rPr>
        <w:t>針對上述情形，</w:t>
      </w:r>
      <w:r w:rsidRPr="0044074F">
        <w:rPr>
          <w:rFonts w:ascii="Times New Roman" w:hAnsi="Times New Roman"/>
        </w:rPr>
        <w:t>據教育部函復略以，</w:t>
      </w:r>
      <w:r w:rsidRPr="0044074F">
        <w:rPr>
          <w:rFonts w:ascii="Times New Roman" w:hAnsi="Times New Roman" w:hint="eastAsia"/>
        </w:rPr>
        <w:t>為督促</w:t>
      </w:r>
      <w:r w:rsidRPr="0044074F">
        <w:rPr>
          <w:rFonts w:ascii="Times New Roman" w:hAnsi="Times New Roman"/>
        </w:rPr>
        <w:t>各地方政府更加積極達成共識，業將本項納入</w:t>
      </w:r>
      <w:r w:rsidRPr="0044074F">
        <w:rPr>
          <w:rFonts w:ascii="Times New Roman" w:hAnsi="Times New Roman"/>
        </w:rPr>
        <w:t>111</w:t>
      </w:r>
      <w:r w:rsidRPr="0044074F">
        <w:rPr>
          <w:rFonts w:ascii="Times New Roman" w:hAnsi="Times New Roman"/>
        </w:rPr>
        <w:t>年度一般性補助款考核項目，以督促縣市須加速辦理。</w:t>
      </w:r>
      <w:r w:rsidRPr="0044074F">
        <w:rPr>
          <w:rFonts w:ascii="Times New Roman" w:hAnsi="Times New Roman" w:hint="eastAsia"/>
        </w:rPr>
        <w:t>然而，代理教師已行之有年，且教育部國教署早於</w:t>
      </w:r>
      <w:r w:rsidRPr="0044074F">
        <w:rPr>
          <w:rFonts w:ascii="Times New Roman" w:hAnsi="Times New Roman"/>
        </w:rPr>
        <w:t>105</w:t>
      </w:r>
      <w:r w:rsidRPr="0044074F">
        <w:rPr>
          <w:rFonts w:ascii="Times New Roman" w:hAnsi="Times New Roman" w:hint="eastAsia"/>
        </w:rPr>
        <w:t>年已召開相關研商會議，決議給予代理教師完整聘期，惟研商會議召開迄今已</w:t>
      </w:r>
      <w:r w:rsidRPr="0044074F">
        <w:rPr>
          <w:rFonts w:ascii="Times New Roman" w:hAnsi="Times New Roman" w:hint="eastAsia"/>
        </w:rPr>
        <w:t>5</w:t>
      </w:r>
      <w:r w:rsidRPr="0044074F">
        <w:rPr>
          <w:rFonts w:ascii="Times New Roman" w:hAnsi="Times New Roman" w:hint="eastAsia"/>
        </w:rPr>
        <w:t>年餘，是類代理教師仍無法獲完整聘期</w:t>
      </w:r>
      <w:r w:rsidRPr="0044074F">
        <w:rPr>
          <w:rFonts w:ascii="Times New Roman" w:hAnsi="Times New Roman"/>
        </w:rPr>
        <w:t>，</w:t>
      </w:r>
      <w:r w:rsidRPr="0044074F">
        <w:rPr>
          <w:rFonts w:ascii="Times New Roman" w:hAnsi="Times New Roman" w:hint="eastAsia"/>
        </w:rPr>
        <w:t>教育部於</w:t>
      </w:r>
      <w:r w:rsidRPr="0044074F">
        <w:rPr>
          <w:rFonts w:ascii="Times New Roman" w:hAnsi="Times New Roman" w:hint="eastAsia"/>
        </w:rPr>
        <w:t>111</w:t>
      </w:r>
      <w:r w:rsidRPr="0044074F">
        <w:rPr>
          <w:rFonts w:ascii="Times New Roman" w:hAnsi="Times New Roman" w:hint="eastAsia"/>
        </w:rPr>
        <w:t>年始將代理教師完整聘期納入督導考核項目，明顯消極行事。又該評鑑指標占「國民教育」項目</w:t>
      </w:r>
      <w:r w:rsidRPr="0044074F">
        <w:rPr>
          <w:rFonts w:ascii="Times New Roman" w:hAnsi="Times New Roman" w:hint="eastAsia"/>
        </w:rPr>
        <w:t>20</w:t>
      </w:r>
      <w:r w:rsidRPr="0044074F">
        <w:rPr>
          <w:rFonts w:ascii="Times New Roman" w:hAnsi="Times New Roman" w:hint="eastAsia"/>
        </w:rPr>
        <w:t>分權重僅占</w:t>
      </w:r>
      <w:r w:rsidRPr="0044074F">
        <w:rPr>
          <w:rFonts w:ascii="Times New Roman" w:hAnsi="Times New Roman" w:hint="eastAsia"/>
        </w:rPr>
        <w:t>2%</w:t>
      </w:r>
      <w:r w:rsidRPr="0044074F">
        <w:rPr>
          <w:rFonts w:ascii="Times New Roman" w:hAnsi="Times New Roman" w:hint="eastAsia"/>
        </w:rPr>
        <w:t>，是否能有效督導地方政府落實，解決多年來代理教師未獲合理聘期之沉痾，實有待商榷。該</w:t>
      </w:r>
      <w:r w:rsidRPr="0044074F">
        <w:rPr>
          <w:rFonts w:ascii="Times New Roman" w:hAnsi="Times New Roman"/>
        </w:rPr>
        <w:t>部允</w:t>
      </w:r>
      <w:r w:rsidRPr="0044074F">
        <w:rPr>
          <w:rFonts w:ascii="Times New Roman" w:hAnsi="Times New Roman" w:hint="eastAsia"/>
        </w:rPr>
        <w:t>應正視上情，採取有效因應措施，並</w:t>
      </w:r>
      <w:r w:rsidRPr="0044074F">
        <w:rPr>
          <w:rFonts w:ascii="Times New Roman" w:hAnsi="Times New Roman"/>
        </w:rPr>
        <w:t>切實督促縣市加速辦理，以落實</w:t>
      </w:r>
      <w:r w:rsidRPr="0044074F">
        <w:rPr>
          <w:rFonts w:ascii="Times New Roman" w:hAnsi="Times New Roman"/>
        </w:rPr>
        <w:t>105</w:t>
      </w:r>
      <w:r w:rsidRPr="0044074F">
        <w:rPr>
          <w:rFonts w:ascii="Times New Roman" w:hAnsi="Times New Roman"/>
        </w:rPr>
        <w:t>年以來歷次研商會議決議。</w:t>
      </w:r>
    </w:p>
    <w:p w:rsidR="004C4F69" w:rsidRPr="0044074F" w:rsidRDefault="004C4F69" w:rsidP="004C4F69">
      <w:pPr>
        <w:pStyle w:val="3"/>
        <w:numPr>
          <w:ilvl w:val="2"/>
          <w:numId w:val="1"/>
        </w:numPr>
        <w:rPr>
          <w:rFonts w:ascii="Times New Roman" w:hAnsi="Times New Roman"/>
        </w:rPr>
      </w:pPr>
      <w:bookmarkStart w:id="50" w:name="_Toc108103371"/>
      <w:r w:rsidRPr="0044074F">
        <w:rPr>
          <w:rFonts w:ascii="Times New Roman" w:hAnsi="Times New Roman" w:hint="eastAsia"/>
        </w:rPr>
        <w:t>另針對</w:t>
      </w:r>
      <w:r w:rsidRPr="0044074F">
        <w:rPr>
          <w:rFonts w:ascii="Times New Roman" w:hAnsi="Times New Roman"/>
        </w:rPr>
        <w:t>教育部依教師法授權訂定</w:t>
      </w:r>
      <w:r w:rsidRPr="0044074F">
        <w:rPr>
          <w:rFonts w:ascii="Times New Roman" w:hAnsi="Times New Roman" w:hint="eastAsia"/>
        </w:rPr>
        <w:t>「</w:t>
      </w:r>
      <w:r w:rsidRPr="0044074F">
        <w:rPr>
          <w:rFonts w:ascii="Times New Roman" w:hAnsi="Times New Roman"/>
        </w:rPr>
        <w:t>高級中等以下學校兼任代課及代理教師聘任辦法</w:t>
      </w:r>
      <w:r w:rsidRPr="0044074F">
        <w:rPr>
          <w:rFonts w:ascii="Times New Roman" w:hAnsi="Times New Roman" w:hint="eastAsia"/>
        </w:rPr>
        <w:t>」</w:t>
      </w:r>
      <w:r w:rsidRPr="0044074F">
        <w:rPr>
          <w:rFonts w:ascii="Times New Roman" w:hAnsi="Times New Roman"/>
        </w:rPr>
        <w:t>（下稱聘任辦法）未</w:t>
      </w:r>
      <w:r w:rsidRPr="0044074F">
        <w:rPr>
          <w:rFonts w:ascii="Times New Roman" w:hAnsi="Times New Roman" w:hint="eastAsia"/>
        </w:rPr>
        <w:t>涵蓋</w:t>
      </w:r>
      <w:r w:rsidRPr="0044074F">
        <w:rPr>
          <w:rFonts w:ascii="Times New Roman" w:hAnsi="Times New Roman"/>
        </w:rPr>
        <w:t>代理教師聘</w:t>
      </w:r>
      <w:r w:rsidRPr="0044074F">
        <w:rPr>
          <w:rFonts w:ascii="Times New Roman" w:hAnsi="Times New Roman" w:hint="eastAsia"/>
        </w:rPr>
        <w:t>任</w:t>
      </w:r>
      <w:r w:rsidRPr="0044074F">
        <w:rPr>
          <w:rFonts w:ascii="Times New Roman" w:hAnsi="Times New Roman"/>
        </w:rPr>
        <w:t>期</w:t>
      </w:r>
      <w:r w:rsidRPr="0044074F">
        <w:rPr>
          <w:rFonts w:ascii="Times New Roman" w:hAnsi="Times New Roman" w:hint="eastAsia"/>
        </w:rPr>
        <w:t>限</w:t>
      </w:r>
      <w:r w:rsidRPr="0044074F">
        <w:rPr>
          <w:rFonts w:ascii="Times New Roman" w:hAnsi="Times New Roman"/>
        </w:rPr>
        <w:t>等重要事項，</w:t>
      </w:r>
      <w:r w:rsidRPr="0044074F">
        <w:rPr>
          <w:rFonts w:ascii="Times New Roman" w:hAnsi="Times New Roman" w:hint="eastAsia"/>
        </w:rPr>
        <w:t>反而</w:t>
      </w:r>
      <w:r w:rsidRPr="0044074F">
        <w:rPr>
          <w:rFonts w:ascii="Times New Roman" w:hAnsi="Times New Roman"/>
        </w:rPr>
        <w:t>於該辦法第</w:t>
      </w:r>
      <w:r w:rsidRPr="0044074F">
        <w:rPr>
          <w:rFonts w:ascii="Times New Roman" w:hAnsi="Times New Roman"/>
        </w:rPr>
        <w:t>18</w:t>
      </w:r>
      <w:r w:rsidRPr="0044074F">
        <w:rPr>
          <w:rFonts w:ascii="Times New Roman" w:hAnsi="Times New Roman"/>
        </w:rPr>
        <w:t>條再授權各地方政府另訂補充規範</w:t>
      </w:r>
      <w:r w:rsidRPr="0044074F">
        <w:rPr>
          <w:rFonts w:ascii="Times New Roman" w:hAnsi="Times New Roman" w:hint="eastAsia"/>
        </w:rPr>
        <w:t>：</w:t>
      </w:r>
      <w:bookmarkEnd w:id="50"/>
    </w:p>
    <w:p w:rsidR="004C4F69" w:rsidRPr="0044074F" w:rsidRDefault="004C4F69" w:rsidP="004C4F69">
      <w:pPr>
        <w:pStyle w:val="4"/>
        <w:numPr>
          <w:ilvl w:val="3"/>
          <w:numId w:val="1"/>
        </w:numPr>
        <w:rPr>
          <w:rFonts w:ascii="Times New Roman" w:hAnsi="Times New Roman"/>
        </w:rPr>
      </w:pPr>
      <w:r w:rsidRPr="0044074F">
        <w:rPr>
          <w:rFonts w:hint="eastAsia"/>
        </w:rPr>
        <w:t>按</w:t>
      </w:r>
      <w:r w:rsidRPr="0044074F">
        <w:t>教師</w:t>
      </w:r>
      <w:r w:rsidRPr="0044074F">
        <w:rPr>
          <w:rFonts w:ascii="Times New Roman" w:hAnsi="Times New Roman"/>
        </w:rPr>
        <w:t>法第</w:t>
      </w:r>
      <w:r w:rsidRPr="0044074F">
        <w:rPr>
          <w:rFonts w:ascii="Times New Roman" w:hAnsi="Times New Roman"/>
        </w:rPr>
        <w:t>47</w:t>
      </w:r>
      <w:r w:rsidRPr="0044074F">
        <w:rPr>
          <w:rFonts w:ascii="Times New Roman" w:hAnsi="Times New Roman"/>
        </w:rPr>
        <w:t>條第</w:t>
      </w:r>
      <w:r w:rsidRPr="0044074F">
        <w:rPr>
          <w:rFonts w:ascii="Times New Roman" w:hAnsi="Times New Roman"/>
        </w:rPr>
        <w:t>2</w:t>
      </w:r>
      <w:r w:rsidRPr="0044074F">
        <w:rPr>
          <w:rFonts w:ascii="Times New Roman" w:hAnsi="Times New Roman"/>
        </w:rPr>
        <w:t>項規定：「兼任、代課及代理教師之權利、義務、資格、聘任、終止聘約、停止聘約之執行與其通報、資訊之蒐集、查詢及其他相關事項之辦法，由中央主管機關定之。」爰有關代理教師聘任之重要事項，既經立法機關授權教育部以法規命令定之，顯示其規範密度容與技術性、細節性之事項有別，允由教育部明定規範，且不得再任意授權其他行政機關，否則恐致背離立法者授權之原意，先予敘明。</w:t>
      </w:r>
    </w:p>
    <w:p w:rsidR="004C4F69" w:rsidRPr="0044074F" w:rsidRDefault="004C4F69" w:rsidP="004C4F69">
      <w:pPr>
        <w:pStyle w:val="4"/>
        <w:numPr>
          <w:ilvl w:val="3"/>
          <w:numId w:val="1"/>
        </w:numPr>
      </w:pPr>
      <w:r w:rsidRPr="0044074F">
        <w:rPr>
          <w:rFonts w:ascii="Times New Roman" w:hAnsi="Times New Roman"/>
        </w:rPr>
        <w:t>經查，教育部依據教師法授權訂定聘任辦法，並</w:t>
      </w:r>
      <w:r w:rsidRPr="0044074F">
        <w:rPr>
          <w:rFonts w:ascii="Times New Roman" w:hAnsi="Times New Roman"/>
        </w:rPr>
        <w:lastRenderedPageBreak/>
        <w:t>未律定代理教師聘任期限相關一致性原則，甚至於該辦法第</w:t>
      </w:r>
      <w:r w:rsidRPr="0044074F">
        <w:rPr>
          <w:rFonts w:ascii="Times New Roman" w:hAnsi="Times New Roman"/>
        </w:rPr>
        <w:t>18</w:t>
      </w:r>
      <w:r w:rsidRPr="0044074F">
        <w:rPr>
          <w:rFonts w:ascii="Times New Roman" w:hAnsi="Times New Roman"/>
        </w:rPr>
        <w:t>條規定：「本辦法未盡事宜，得由各該主管機關訂定補充規定。」爰各地方政府據以訂</w:t>
      </w:r>
      <w:r w:rsidRPr="0044074F">
        <w:rPr>
          <w:rFonts w:ascii="Times New Roman" w:hAnsi="Times New Roman" w:hint="eastAsia"/>
        </w:rPr>
        <w:t>定</w:t>
      </w:r>
      <w:r w:rsidRPr="0044074F">
        <w:rPr>
          <w:rFonts w:ascii="Times New Roman" w:hAnsi="Times New Roman"/>
        </w:rPr>
        <w:t>代理教師相關補充規定</w:t>
      </w:r>
      <w:r w:rsidRPr="0044074F">
        <w:rPr>
          <w:rFonts w:ascii="Times New Roman" w:hAnsi="Times New Roman" w:hint="eastAsia"/>
        </w:rPr>
        <w:t>或發布函</w:t>
      </w:r>
      <w:r w:rsidR="00716644">
        <w:rPr>
          <w:rFonts w:ascii="Times New Roman" w:hAnsi="Times New Roman" w:hint="eastAsia"/>
        </w:rPr>
        <w:t>釋</w:t>
      </w:r>
      <w:r w:rsidRPr="0044074F">
        <w:rPr>
          <w:rFonts w:ascii="Times New Roman" w:hAnsi="Times New Roman"/>
        </w:rPr>
        <w:t>，自行規範代理教師聘任期限，肇致同為長期代理教師身分，僅因任職於不同縣市，就有</w:t>
      </w:r>
      <w:r w:rsidRPr="0044074F">
        <w:rPr>
          <w:rFonts w:ascii="Times New Roman" w:hAnsi="Times New Roman"/>
        </w:rPr>
        <w:t>10</w:t>
      </w:r>
      <w:r w:rsidRPr="0044074F">
        <w:rPr>
          <w:rFonts w:ascii="Times New Roman" w:hAnsi="Times New Roman"/>
        </w:rPr>
        <w:t>個月、</w:t>
      </w:r>
      <w:r w:rsidRPr="0044074F">
        <w:rPr>
          <w:rFonts w:ascii="Times New Roman" w:hAnsi="Times New Roman" w:hint="eastAsia"/>
        </w:rPr>
        <w:t>10.5</w:t>
      </w:r>
      <w:r w:rsidRPr="0044074F">
        <w:rPr>
          <w:rFonts w:ascii="Times New Roman" w:hAnsi="Times New Roman" w:hint="eastAsia"/>
        </w:rPr>
        <w:t>個月、</w:t>
      </w:r>
      <w:r w:rsidRPr="0044074F">
        <w:rPr>
          <w:rFonts w:ascii="Times New Roman" w:hAnsi="Times New Roman"/>
        </w:rPr>
        <w:t>11</w:t>
      </w:r>
      <w:r w:rsidRPr="0044074F">
        <w:rPr>
          <w:rFonts w:ascii="Times New Roman" w:hAnsi="Times New Roman"/>
        </w:rPr>
        <w:t>個月、</w:t>
      </w:r>
      <w:r w:rsidRPr="0044074F">
        <w:rPr>
          <w:rFonts w:ascii="Times New Roman" w:hAnsi="Times New Roman"/>
        </w:rPr>
        <w:t>12</w:t>
      </w:r>
      <w:r w:rsidRPr="0044074F">
        <w:rPr>
          <w:rFonts w:ascii="Times New Roman" w:hAnsi="Times New Roman"/>
        </w:rPr>
        <w:t>個月等不同聘期之亂象。此據教育部查復：「依據地方制度法第</w:t>
      </w:r>
      <w:r w:rsidRPr="0044074F">
        <w:rPr>
          <w:rFonts w:ascii="Times New Roman" w:hAnsi="Times New Roman"/>
        </w:rPr>
        <w:t>18</w:t>
      </w:r>
      <w:r w:rsidRPr="0044074F">
        <w:rPr>
          <w:rFonts w:ascii="Times New Roman" w:hAnsi="Times New Roman"/>
        </w:rPr>
        <w:t>、</w:t>
      </w:r>
      <w:r w:rsidRPr="0044074F">
        <w:rPr>
          <w:rFonts w:ascii="Times New Roman" w:hAnsi="Times New Roman"/>
        </w:rPr>
        <w:t>19</w:t>
      </w:r>
      <w:r w:rsidRPr="0044074F">
        <w:rPr>
          <w:rFonts w:ascii="Times New Roman" w:hAnsi="Times New Roman"/>
        </w:rPr>
        <w:t>條規定，各級學校教育之興辦及管理事項，屬直轄市、縣（市）政府自治事項。各地方政府依上開規定據以自</w:t>
      </w:r>
      <w:r w:rsidRPr="0044074F">
        <w:rPr>
          <w:rFonts w:hint="eastAsia"/>
        </w:rPr>
        <w:t>訂相關補充規定辦理，爰各地方政府應依『聘任辦法』辦理。各地方依前開辦法擬定相關補充規定，無須報部備查，且各地方政府以函文轉知所轄學校辦理代理教師聘任相關事項，不得逾越上開辦法。」</w:t>
      </w:r>
    </w:p>
    <w:p w:rsidR="004C4F69" w:rsidRPr="0044074F" w:rsidRDefault="004C4F69" w:rsidP="004C4F69">
      <w:pPr>
        <w:pStyle w:val="4"/>
        <w:numPr>
          <w:ilvl w:val="3"/>
          <w:numId w:val="1"/>
        </w:numPr>
      </w:pPr>
      <w:r w:rsidRPr="0044074F">
        <w:rPr>
          <w:rFonts w:hint="eastAsia"/>
        </w:rPr>
        <w:t>惟參照</w:t>
      </w:r>
      <w:r w:rsidRPr="0044074F">
        <w:rPr>
          <w:rFonts w:ascii="Times New Roman" w:hAnsi="Times New Roman"/>
        </w:rPr>
        <w:t>司法院釋字第</w:t>
      </w:r>
      <w:r w:rsidRPr="0044074F">
        <w:rPr>
          <w:rFonts w:ascii="Times New Roman" w:hAnsi="Times New Roman"/>
        </w:rPr>
        <w:t>524</w:t>
      </w:r>
      <w:r w:rsidRPr="0044074F">
        <w:rPr>
          <w:rFonts w:ascii="Times New Roman" w:hAnsi="Times New Roman"/>
        </w:rPr>
        <w:t>號解釋：「法律授權主管機關依一定程序訂定法規命令以補充法律規定不足者，該機關即應予以遵守，不得捨法規命令不用，而發布規範行政體系內部事項之行政規則為之替代。倘法律並無轉委任之授權，該機關即不得委由其所屬機關逕行發布相關規章。」司法院釋字第</w:t>
      </w:r>
      <w:r w:rsidRPr="0044074F">
        <w:rPr>
          <w:rFonts w:ascii="Times New Roman" w:hAnsi="Times New Roman"/>
        </w:rPr>
        <w:t>672</w:t>
      </w:r>
      <w:r w:rsidRPr="0044074F">
        <w:rPr>
          <w:rFonts w:ascii="Times New Roman" w:hAnsi="Times New Roman"/>
        </w:rPr>
        <w:t>號解釋陳新民</w:t>
      </w:r>
      <w:r w:rsidRPr="0044074F">
        <w:rPr>
          <w:rFonts w:ascii="Times New Roman" w:hAnsi="Times New Roman" w:hint="eastAsia"/>
        </w:rPr>
        <w:t>大法官</w:t>
      </w:r>
      <w:r w:rsidRPr="0044074F">
        <w:rPr>
          <w:rFonts w:ascii="Times New Roman" w:hAnsi="Times New Roman"/>
        </w:rPr>
        <w:t>不同意見書：「第</w:t>
      </w:r>
      <w:r w:rsidRPr="0044074F">
        <w:rPr>
          <w:rFonts w:ascii="Times New Roman" w:hAnsi="Times New Roman" w:hint="eastAsia"/>
        </w:rPr>
        <w:t>1</w:t>
      </w:r>
      <w:r w:rsidRPr="0044074F">
        <w:rPr>
          <w:rFonts w:ascii="Times New Roman" w:hAnsi="Times New Roman"/>
        </w:rPr>
        <w:t>個原則為再授權須有法律之明確依據；而第</w:t>
      </w:r>
      <w:r w:rsidRPr="0044074F">
        <w:rPr>
          <w:rFonts w:ascii="Times New Roman" w:hAnsi="Times New Roman" w:hint="eastAsia"/>
        </w:rPr>
        <w:t>2</w:t>
      </w:r>
      <w:r w:rsidRPr="0044074F">
        <w:rPr>
          <w:rFonts w:ascii="Times New Roman" w:hAnsi="Times New Roman"/>
        </w:rPr>
        <w:t>個原則為在有法律明確規定下，方得將應由法規命令規範的事項，授權由下級機關以行政規則來制定，亦即『上位階法規轉為下位階法規必須由法律規定』之原則。」</w:t>
      </w:r>
      <w:r w:rsidRPr="0044074F">
        <w:rPr>
          <w:rFonts w:ascii="Times New Roman" w:hAnsi="Times New Roman" w:hint="eastAsia"/>
        </w:rPr>
        <w:t>等意旨可知，</w:t>
      </w:r>
      <w:r w:rsidRPr="0044074F">
        <w:rPr>
          <w:rFonts w:ascii="Times New Roman" w:hAnsi="Times New Roman"/>
          <w:u w:val="single"/>
        </w:rPr>
        <w:t>教師法並未授權聘任辦法得將代理教師聘任期限之重要事項，再授權各地方政府自訂補充規範</w:t>
      </w:r>
      <w:r w:rsidRPr="0044074F">
        <w:rPr>
          <w:rFonts w:ascii="Times New Roman" w:hAnsi="Times New Roman" w:hint="eastAsia"/>
          <w:u w:val="single"/>
        </w:rPr>
        <w:t>。</w:t>
      </w:r>
      <w:r w:rsidRPr="0044074F">
        <w:rPr>
          <w:rFonts w:ascii="Times New Roman" w:hAnsi="Times New Roman" w:hint="eastAsia"/>
        </w:rPr>
        <w:t>然</w:t>
      </w:r>
      <w:r w:rsidRPr="0044074F">
        <w:rPr>
          <w:rFonts w:ascii="Times New Roman" w:hAnsi="Times New Roman"/>
        </w:rPr>
        <w:t>教育部對於代理教師聘任規範，不僅未涵蓋聘任期</w:t>
      </w:r>
      <w:r w:rsidRPr="0044074F">
        <w:rPr>
          <w:rFonts w:ascii="Times New Roman" w:hAnsi="Times New Roman"/>
        </w:rPr>
        <w:lastRenderedPageBreak/>
        <w:t>限之重要事項，且</w:t>
      </w:r>
      <w:r w:rsidRPr="0044074F">
        <w:rPr>
          <w:rFonts w:ascii="Times New Roman" w:hAnsi="Times New Roman" w:hint="eastAsia"/>
        </w:rPr>
        <w:t>竟</w:t>
      </w:r>
      <w:r w:rsidRPr="0044074F">
        <w:rPr>
          <w:rFonts w:ascii="Times New Roman" w:hAnsi="Times New Roman"/>
        </w:rPr>
        <w:t>推稱屬地方自治事項，任令地方政府自行訂定補充規</w:t>
      </w:r>
      <w:r w:rsidRPr="0044074F">
        <w:rPr>
          <w:rFonts w:ascii="Times New Roman" w:hAnsi="Times New Roman" w:hint="eastAsia"/>
        </w:rPr>
        <w:t>定</w:t>
      </w:r>
      <w:r w:rsidRPr="0044074F">
        <w:rPr>
          <w:rFonts w:ascii="Times New Roman" w:hAnsi="Times New Roman"/>
        </w:rPr>
        <w:t>，恐違反「再授權禁止原則」。甚至該部對於地方政府補充規定之審查機制亦付之闕如，遑論檢視相關規範有無逾越聘任辦法之規定。</w:t>
      </w:r>
    </w:p>
    <w:p w:rsidR="004C4F69" w:rsidRPr="0044074F" w:rsidRDefault="004C4F69" w:rsidP="004C4F69">
      <w:pPr>
        <w:pStyle w:val="4"/>
        <w:numPr>
          <w:ilvl w:val="3"/>
          <w:numId w:val="1"/>
        </w:numPr>
      </w:pPr>
      <w:r w:rsidRPr="0044074F">
        <w:rPr>
          <w:rFonts w:hint="eastAsia"/>
        </w:rPr>
        <w:t>教育部亦坦</w:t>
      </w:r>
      <w:r w:rsidRPr="0044074F">
        <w:rPr>
          <w:rFonts w:ascii="Times New Roman" w:hAnsi="Times New Roman"/>
        </w:rPr>
        <w:t>認：「</w:t>
      </w:r>
      <w:r w:rsidRPr="0044074F">
        <w:rPr>
          <w:rFonts w:hAnsi="標楷體"/>
        </w:rPr>
        <w:t>……</w:t>
      </w:r>
      <w:r w:rsidRPr="0044074F">
        <w:rPr>
          <w:rFonts w:ascii="Times New Roman" w:hAnsi="Times New Roman"/>
        </w:rPr>
        <w:t>現行聘任辦法並未將長期代理教師聘期納入規範，係由各地方制度秉權責規範，故產生不同縣市聘期不一致。且多數地方政府僅給予長期代理教師</w:t>
      </w:r>
      <w:r w:rsidRPr="0044074F">
        <w:rPr>
          <w:rFonts w:ascii="Times New Roman" w:hAnsi="Times New Roman"/>
        </w:rPr>
        <w:t>10</w:t>
      </w:r>
      <w:r w:rsidRPr="0044074F">
        <w:rPr>
          <w:rFonts w:ascii="Times New Roman" w:hAnsi="Times New Roman"/>
        </w:rPr>
        <w:t>個月聘期，衍生長期代理教師暑期無薪水、沒有勞保之爭議。」等語可證，該部長期怠於規範代理教師聘期，湧現後續部分地方政府為減少人事成本，長</w:t>
      </w:r>
      <w:r w:rsidRPr="0044074F">
        <w:rPr>
          <w:rFonts w:hint="eastAsia"/>
        </w:rPr>
        <w:t>年未補足代理教師聘期，</w:t>
      </w:r>
      <w:r w:rsidRPr="0044074F">
        <w:rPr>
          <w:rFonts w:hAnsi="標楷體" w:hint="eastAsia"/>
          <w:szCs w:val="32"/>
        </w:rPr>
        <w:t>嚴重戕害代理教師工作權益之後果，實有未當</w:t>
      </w:r>
      <w:r w:rsidRPr="0044074F">
        <w:t>。</w:t>
      </w:r>
    </w:p>
    <w:p w:rsidR="004C4F69" w:rsidRPr="0044074F" w:rsidRDefault="004C4F69" w:rsidP="004C4F69">
      <w:pPr>
        <w:pStyle w:val="4"/>
        <w:numPr>
          <w:ilvl w:val="3"/>
          <w:numId w:val="1"/>
        </w:numPr>
      </w:pPr>
      <w:r w:rsidRPr="0044074F">
        <w:rPr>
          <w:rFonts w:hAnsi="標楷體" w:hint="eastAsia"/>
        </w:rPr>
        <w:t>此併有本院諮詢專家意見指出：「『</w:t>
      </w:r>
      <w:r w:rsidRPr="0044074F">
        <w:t>聘任辦法</w:t>
      </w:r>
      <w:r w:rsidRPr="0044074F">
        <w:rPr>
          <w:rFonts w:hint="eastAsia"/>
        </w:rPr>
        <w:t>』</w:t>
      </w:r>
      <w:r w:rsidRPr="0044074F">
        <w:t>對於代理教師的定義即有問題，其為行政命令，再授權地方政府自行訂定補充規定，依行政程序法第</w:t>
      </w:r>
      <w:r w:rsidRPr="0044074F">
        <w:rPr>
          <w:rFonts w:ascii="Times New Roman" w:hAnsi="Times New Roman"/>
        </w:rPr>
        <w:t>159</w:t>
      </w:r>
      <w:r w:rsidRPr="0044074F">
        <w:t>條</w:t>
      </w:r>
      <w:r w:rsidRPr="0044074F">
        <w:rPr>
          <w:rStyle w:val="aff4"/>
        </w:rPr>
        <w:footnoteReference w:id="6"/>
      </w:r>
      <w:r w:rsidRPr="0044074F">
        <w:t>為細節性事項，法律位階及規範密度太低，忽視代理教師的教育高權。</w:t>
      </w:r>
      <w:r w:rsidRPr="0044074F">
        <w:rPr>
          <w:rFonts w:hint="eastAsia"/>
        </w:rPr>
        <w:t>」、「</w:t>
      </w:r>
      <w:r w:rsidRPr="0044074F">
        <w:t>建議修改教師法，將代理教師納入教師法適用範圍，懸缺代理教師應直接</w:t>
      </w:r>
      <w:r w:rsidRPr="0044074F">
        <w:rPr>
          <w:rFonts w:ascii="Times New Roman" w:hAnsi="Times New Roman"/>
        </w:rPr>
        <w:t>給予</w:t>
      </w:r>
      <w:r w:rsidRPr="0044074F">
        <w:rPr>
          <w:rFonts w:ascii="Times New Roman" w:hAnsi="Times New Roman"/>
        </w:rPr>
        <w:t>1</w:t>
      </w:r>
      <w:r w:rsidRPr="0044074F">
        <w:rPr>
          <w:rFonts w:ascii="Times New Roman" w:hAnsi="Times New Roman"/>
        </w:rPr>
        <w:t>年完整聘期，其它代理原因之代理教師（如留職停薪、延長病假等）在代理原因消滅之前，也應給足</w:t>
      </w:r>
      <w:r w:rsidRPr="0044074F">
        <w:rPr>
          <w:rFonts w:ascii="Times New Roman" w:hAnsi="Times New Roman"/>
        </w:rPr>
        <w:t>1</w:t>
      </w:r>
      <w:r w:rsidRPr="0044074F">
        <w:rPr>
          <w:rFonts w:ascii="Times New Roman" w:hAnsi="Times New Roman"/>
        </w:rPr>
        <w:t>年完整聘期。但薪資待遇可另行訂定相關條例，比照約聘人員，設定薪資天花板，但薪資也應隨著年資逐步提升。前開條例內容應清楚明確，不應再授權主管機關，甚</w:t>
      </w:r>
      <w:r w:rsidRPr="0044074F">
        <w:rPr>
          <w:rFonts w:ascii="Times New Roman" w:hAnsi="Times New Roman"/>
        </w:rPr>
        <w:lastRenderedPageBreak/>
        <w:t>至讓地方機關自行補充訂定相關辦法。」、「代理教師法律地位模糊，但代理教師與專任教師工作內容卻相同，建議：能將代理教師權利義務明確化，逐步審視教師法相關規定，直接明定受教師法權利義務監督。」</w:t>
      </w:r>
      <w:r w:rsidRPr="0044074F">
        <w:rPr>
          <w:rFonts w:ascii="Times New Roman" w:hAnsi="Times New Roman" w:hint="eastAsia"/>
        </w:rPr>
        <w:t>等語可證，</w:t>
      </w:r>
      <w:r w:rsidRPr="0044074F">
        <w:rPr>
          <w:rFonts w:ascii="Times New Roman" w:hAnsi="Times New Roman"/>
        </w:rPr>
        <w:t>對於代理教師之法律位</w:t>
      </w:r>
      <w:r w:rsidRPr="0044074F">
        <w:t>階、規範密度及「再授權」等情，</w:t>
      </w:r>
      <w:r w:rsidRPr="0044074F">
        <w:rPr>
          <w:rFonts w:hint="eastAsia"/>
        </w:rPr>
        <w:t>教育部允應本於權責妥予釐清。</w:t>
      </w:r>
    </w:p>
    <w:p w:rsidR="004C4F69" w:rsidRPr="0044074F" w:rsidRDefault="004C4F69" w:rsidP="004C4F69">
      <w:pPr>
        <w:pStyle w:val="3"/>
        <w:numPr>
          <w:ilvl w:val="2"/>
          <w:numId w:val="1"/>
        </w:numPr>
        <w:rPr>
          <w:rFonts w:ascii="Times New Roman" w:hAnsi="Times New Roman"/>
        </w:rPr>
      </w:pPr>
      <w:bookmarkStart w:id="51" w:name="_Toc108103372"/>
      <w:r w:rsidRPr="0044074F">
        <w:rPr>
          <w:rFonts w:ascii="Times New Roman" w:hAnsi="Times New Roman"/>
        </w:rPr>
        <w:t>由於代理教師未獲完整</w:t>
      </w:r>
      <w:r w:rsidRPr="0044074F">
        <w:rPr>
          <w:rFonts w:ascii="Times New Roman" w:hAnsi="Times New Roman" w:hint="eastAsia"/>
        </w:rPr>
        <w:t>1</w:t>
      </w:r>
      <w:r w:rsidRPr="0044074F">
        <w:rPr>
          <w:rFonts w:ascii="Times New Roman" w:hAnsi="Times New Roman" w:hint="eastAsia"/>
        </w:rPr>
        <w:t>年</w:t>
      </w:r>
      <w:r w:rsidRPr="0044074F">
        <w:rPr>
          <w:rFonts w:ascii="Times New Roman" w:hAnsi="Times New Roman"/>
        </w:rPr>
        <w:t>聘期，造成聘期不連續，不僅造成代理教師技術性暑期失業又未能領失業補助</w:t>
      </w:r>
      <w:r w:rsidRPr="0044074F">
        <w:rPr>
          <w:rStyle w:val="aff4"/>
          <w:rFonts w:ascii="Times New Roman" w:hAnsi="Times New Roman"/>
        </w:rPr>
        <w:footnoteReference w:id="7"/>
      </w:r>
      <w:r w:rsidRPr="0044074F">
        <w:rPr>
          <w:rFonts w:ascii="Times New Roman" w:hAnsi="Times New Roman"/>
        </w:rPr>
        <w:t>，嚴重減損渠等經濟及工作權益</w:t>
      </w:r>
      <w:r w:rsidRPr="0044074F">
        <w:rPr>
          <w:rFonts w:ascii="Times New Roman" w:hAnsi="Times New Roman" w:hint="eastAsia"/>
        </w:rPr>
        <w:t>，導</w:t>
      </w:r>
      <w:r w:rsidRPr="0044074F">
        <w:rPr>
          <w:rFonts w:ascii="Times New Roman" w:hAnsi="Times New Roman"/>
        </w:rPr>
        <w:t>致師資結構</w:t>
      </w:r>
      <w:r w:rsidRPr="0044074F">
        <w:rPr>
          <w:rFonts w:ascii="Times New Roman" w:hAnsi="Times New Roman" w:hint="eastAsia"/>
        </w:rPr>
        <w:t>難以穩定健全</w:t>
      </w:r>
      <w:r w:rsidRPr="0044074F">
        <w:rPr>
          <w:rFonts w:ascii="Times New Roman" w:hAnsi="Times New Roman"/>
        </w:rPr>
        <w:t>，亦影響學生受教權，本案諮詢教育現場教師及相關專家，</w:t>
      </w:r>
      <w:r w:rsidRPr="0044074F">
        <w:rPr>
          <w:rFonts w:ascii="Times New Roman" w:hAnsi="Times New Roman" w:hint="eastAsia"/>
        </w:rPr>
        <w:t>以及地方政府查復資料與相關研究，</w:t>
      </w:r>
      <w:r w:rsidRPr="0044074F">
        <w:rPr>
          <w:rFonts w:ascii="Times New Roman" w:hAnsi="Times New Roman" w:hint="eastAsia"/>
          <w:bCs w:val="0"/>
          <w:szCs w:val="32"/>
        </w:rPr>
        <w:t>均凸顯教育部未能明定</w:t>
      </w:r>
      <w:r w:rsidRPr="0044074F">
        <w:rPr>
          <w:rFonts w:ascii="Times New Roman" w:hAnsi="Times New Roman"/>
        </w:rPr>
        <w:t>代理教師聘期</w:t>
      </w:r>
      <w:r w:rsidRPr="0044074F">
        <w:rPr>
          <w:rFonts w:ascii="Times New Roman" w:hAnsi="Times New Roman" w:hint="eastAsia"/>
        </w:rPr>
        <w:t>一致性原則規範，進而影響</w:t>
      </w:r>
      <w:r w:rsidRPr="0044074F">
        <w:rPr>
          <w:rFonts w:ascii="Times New Roman" w:hAnsi="Times New Roman"/>
        </w:rPr>
        <w:t>學生</w:t>
      </w:r>
      <w:r w:rsidRPr="0044074F">
        <w:rPr>
          <w:rFonts w:ascii="Times New Roman" w:hAnsi="Times New Roman" w:hint="eastAsia"/>
        </w:rPr>
        <w:t>受教</w:t>
      </w:r>
      <w:r w:rsidRPr="0044074F">
        <w:rPr>
          <w:rFonts w:ascii="Times New Roman" w:hAnsi="Times New Roman"/>
        </w:rPr>
        <w:t>權益</w:t>
      </w:r>
      <w:r w:rsidRPr="0044074F">
        <w:rPr>
          <w:rFonts w:ascii="Times New Roman" w:hAnsi="Times New Roman" w:hint="eastAsia"/>
        </w:rPr>
        <w:t>甚鉅</w:t>
      </w:r>
      <w:r w:rsidRPr="0044074F">
        <w:rPr>
          <w:rFonts w:ascii="Times New Roman" w:hAnsi="Times New Roman"/>
        </w:rPr>
        <w:t>，</w:t>
      </w:r>
      <w:r w:rsidRPr="0044074F">
        <w:rPr>
          <w:rFonts w:hint="eastAsia"/>
        </w:rPr>
        <w:t>該部允應速謀妥處，方為正辦。綜整</w:t>
      </w:r>
      <w:r w:rsidRPr="0044074F">
        <w:rPr>
          <w:rFonts w:ascii="Times New Roman" w:hAnsi="Times New Roman"/>
        </w:rPr>
        <w:t>相關意見</w:t>
      </w:r>
      <w:r w:rsidRPr="0044074F">
        <w:rPr>
          <w:rFonts w:ascii="Times New Roman" w:hAnsi="Times New Roman" w:hint="eastAsia"/>
        </w:rPr>
        <w:t>如下</w:t>
      </w:r>
      <w:r w:rsidRPr="0044074F">
        <w:rPr>
          <w:rFonts w:ascii="Times New Roman" w:hAnsi="Times New Roman"/>
        </w:rPr>
        <w:t>：</w:t>
      </w:r>
      <w:bookmarkEnd w:id="51"/>
    </w:p>
    <w:p w:rsidR="004C4F69" w:rsidRPr="0044074F" w:rsidRDefault="004C4F69" w:rsidP="004C4F69">
      <w:pPr>
        <w:pStyle w:val="4"/>
        <w:numPr>
          <w:ilvl w:val="3"/>
          <w:numId w:val="1"/>
        </w:numPr>
        <w:rPr>
          <w:rFonts w:ascii="Times New Roman" w:hAnsi="Times New Roman"/>
        </w:rPr>
      </w:pPr>
      <w:r w:rsidRPr="0044074F">
        <w:rPr>
          <w:rFonts w:ascii="Times New Roman" w:hAnsi="Times New Roman" w:hint="eastAsia"/>
        </w:rPr>
        <w:t>諮詢專家指出，代理教師不</w:t>
      </w:r>
      <w:r w:rsidRPr="0044074F">
        <w:rPr>
          <w:rFonts w:ascii="Times New Roman" w:hAnsi="Times New Roman"/>
        </w:rPr>
        <w:t>完整聘期衍生之相關問題</w:t>
      </w:r>
      <w:r w:rsidRPr="0044074F">
        <w:rPr>
          <w:rFonts w:ascii="Times New Roman" w:hAnsi="Times New Roman" w:hint="eastAsia"/>
        </w:rPr>
        <w:t>：</w:t>
      </w:r>
    </w:p>
    <w:p w:rsidR="004C4F69" w:rsidRPr="0044074F" w:rsidRDefault="004C4F69" w:rsidP="004C4F69">
      <w:pPr>
        <w:pStyle w:val="5"/>
        <w:numPr>
          <w:ilvl w:val="4"/>
          <w:numId w:val="1"/>
        </w:numPr>
        <w:rPr>
          <w:rFonts w:ascii="Times New Roman" w:hAnsi="Times New Roman"/>
        </w:rPr>
      </w:pPr>
      <w:r w:rsidRPr="0044074F">
        <w:rPr>
          <w:rFonts w:ascii="Times New Roman" w:hAnsi="Times New Roman"/>
        </w:rPr>
        <w:t>代理職缺</w:t>
      </w:r>
      <w:r w:rsidRPr="0044074F">
        <w:rPr>
          <w:rFonts w:ascii="Times New Roman" w:hAnsi="Times New Roman" w:hint="eastAsia"/>
        </w:rPr>
        <w:t>之</w:t>
      </w:r>
      <w:r w:rsidRPr="0044074F">
        <w:rPr>
          <w:rFonts w:ascii="Times New Roman" w:hAnsi="Times New Roman"/>
        </w:rPr>
        <w:t>代理教師</w:t>
      </w:r>
      <w:r w:rsidRPr="0044074F">
        <w:rPr>
          <w:rFonts w:ascii="Times New Roman" w:hAnsi="Times New Roman" w:hint="eastAsia"/>
        </w:rPr>
        <w:t>的</w:t>
      </w:r>
      <w:r w:rsidRPr="0044074F">
        <w:rPr>
          <w:rFonts w:ascii="Times New Roman" w:hAnsi="Times New Roman"/>
        </w:rPr>
        <w:t>聘期，未給足</w:t>
      </w:r>
      <w:r w:rsidRPr="0044074F">
        <w:rPr>
          <w:rFonts w:ascii="Times New Roman" w:hAnsi="Times New Roman"/>
        </w:rPr>
        <w:t>12</w:t>
      </w:r>
      <w:r w:rsidRPr="0044074F">
        <w:rPr>
          <w:rFonts w:ascii="Times New Roman" w:hAnsi="Times New Roman"/>
        </w:rPr>
        <w:t>個月的日數，不僅出現待遇支給的缺口，更影響代理教師的職業保險保障及退休提撥。</w:t>
      </w:r>
    </w:p>
    <w:p w:rsidR="004C4F69" w:rsidRPr="0044074F" w:rsidRDefault="004C4F69" w:rsidP="004C4F69">
      <w:pPr>
        <w:pStyle w:val="5"/>
        <w:numPr>
          <w:ilvl w:val="4"/>
          <w:numId w:val="1"/>
        </w:numPr>
        <w:rPr>
          <w:rFonts w:ascii="Times New Roman" w:hAnsi="Times New Roman"/>
        </w:rPr>
      </w:pPr>
      <w:r w:rsidRPr="0044074F">
        <w:rPr>
          <w:rFonts w:ascii="Times New Roman" w:hAnsi="Times New Roman"/>
        </w:rPr>
        <w:lastRenderedPageBreak/>
        <w:t>代理教師再聘而非稱「續聘」，原係讓假性失業的代理教師不能領取就業保險的失業補助金，致使其聘期不連續。</w:t>
      </w:r>
    </w:p>
    <w:p w:rsidR="004C4F69" w:rsidRPr="0044074F" w:rsidRDefault="004C4F69" w:rsidP="004C4F69">
      <w:pPr>
        <w:pStyle w:val="5"/>
        <w:numPr>
          <w:ilvl w:val="4"/>
          <w:numId w:val="1"/>
        </w:numPr>
        <w:rPr>
          <w:rFonts w:ascii="Times New Roman" w:hAnsi="Times New Roman"/>
        </w:rPr>
      </w:pPr>
      <w:r w:rsidRPr="0044074F">
        <w:rPr>
          <w:rFonts w:ascii="Times New Roman" w:hAnsi="Times New Roman"/>
        </w:rPr>
        <w:t>代理教師在兼任行政事務或擔任導師時，當聘期中斷時，此期間是否需負擔學生事務？另外保險上會中斷，也會影響保險理賠（如職災認定）部分。</w:t>
      </w:r>
    </w:p>
    <w:p w:rsidR="004C4F69" w:rsidRPr="0044074F" w:rsidRDefault="004C4F69" w:rsidP="004C4F69">
      <w:pPr>
        <w:pStyle w:val="4"/>
        <w:numPr>
          <w:ilvl w:val="3"/>
          <w:numId w:val="1"/>
        </w:numPr>
        <w:rPr>
          <w:rFonts w:ascii="Times New Roman" w:hAnsi="Times New Roman"/>
        </w:rPr>
      </w:pPr>
      <w:r w:rsidRPr="0044074F">
        <w:rPr>
          <w:rFonts w:ascii="Times New Roman" w:hAnsi="Times New Roman" w:hint="eastAsia"/>
        </w:rPr>
        <w:t>諮詢專家指出，</w:t>
      </w:r>
      <w:r w:rsidRPr="0044074F">
        <w:rPr>
          <w:rFonts w:ascii="Times New Roman" w:hAnsi="Times New Roman"/>
        </w:rPr>
        <w:t>代理教師聘期不一對於學生受教權之影響</w:t>
      </w:r>
      <w:r w:rsidRPr="0044074F">
        <w:rPr>
          <w:rFonts w:ascii="Times New Roman" w:hAnsi="Times New Roman" w:hint="eastAsia"/>
        </w:rPr>
        <w:t>：</w:t>
      </w:r>
    </w:p>
    <w:p w:rsidR="004C4F69" w:rsidRPr="0044074F" w:rsidRDefault="004C4F69" w:rsidP="004C4F69">
      <w:pPr>
        <w:pStyle w:val="5"/>
        <w:numPr>
          <w:ilvl w:val="4"/>
          <w:numId w:val="1"/>
        </w:numPr>
        <w:rPr>
          <w:rFonts w:ascii="Times New Roman" w:hAnsi="Times New Roman"/>
        </w:rPr>
      </w:pPr>
      <w:r w:rsidRPr="0044074F">
        <w:rPr>
          <w:rFonts w:ascii="Times New Roman" w:hAnsi="Times New Roman"/>
        </w:rPr>
        <w:t>目前各地方政府</w:t>
      </w:r>
      <w:r w:rsidRPr="0044074F">
        <w:rPr>
          <w:rFonts w:ascii="Times New Roman" w:hAnsi="Times New Roman" w:hint="eastAsia"/>
        </w:rPr>
        <w:t>提供代理教師</w:t>
      </w:r>
      <w:r w:rsidRPr="0044074F">
        <w:rPr>
          <w:rFonts w:ascii="Times New Roman" w:hAnsi="Times New Roman"/>
        </w:rPr>
        <w:t>聘期及待遇基準不一，將產生磁吸</w:t>
      </w:r>
      <w:r w:rsidRPr="0044074F">
        <w:rPr>
          <w:rFonts w:ascii="Times New Roman" w:hAnsi="Times New Roman" w:hint="eastAsia"/>
        </w:rPr>
        <w:t>效應</w:t>
      </w:r>
      <w:r w:rsidRPr="0044074F">
        <w:rPr>
          <w:rFonts w:ascii="Times New Roman" w:hAnsi="Times New Roman"/>
        </w:rPr>
        <w:t>及馬太效應，</w:t>
      </w:r>
      <w:r w:rsidRPr="0044074F">
        <w:rPr>
          <w:rFonts w:ascii="Times New Roman" w:hAnsi="Times New Roman" w:hint="eastAsia"/>
        </w:rPr>
        <w:t>致使</w:t>
      </w:r>
      <w:r w:rsidRPr="0044074F">
        <w:rPr>
          <w:rFonts w:ascii="Times New Roman" w:hAnsi="Times New Roman"/>
        </w:rPr>
        <w:t>大者恆大</w:t>
      </w:r>
      <w:r w:rsidRPr="0044074F">
        <w:rPr>
          <w:rFonts w:ascii="Times New Roman" w:hAnsi="Times New Roman" w:hint="eastAsia"/>
        </w:rPr>
        <w:t>。</w:t>
      </w:r>
      <w:r w:rsidRPr="0044074F">
        <w:rPr>
          <w:rFonts w:ascii="Times New Roman" w:hAnsi="Times New Roman"/>
        </w:rPr>
        <w:t>以人事費用控管角度辦學，將傷害財政不佳地方學生的學習權。</w:t>
      </w:r>
    </w:p>
    <w:p w:rsidR="004C4F69" w:rsidRPr="0044074F" w:rsidRDefault="004C4F69" w:rsidP="004C4F69">
      <w:pPr>
        <w:pStyle w:val="5"/>
        <w:numPr>
          <w:ilvl w:val="4"/>
          <w:numId w:val="1"/>
        </w:numPr>
        <w:rPr>
          <w:rFonts w:ascii="Times New Roman" w:hAnsi="Times New Roman"/>
        </w:rPr>
      </w:pPr>
      <w:r w:rsidRPr="0044074F">
        <w:rPr>
          <w:rFonts w:ascii="Times New Roman" w:hAnsi="Times New Roman"/>
        </w:rPr>
        <w:t>代理教師流動率高，但學生很需要穩定的教師帶領，</w:t>
      </w:r>
      <w:r w:rsidRPr="0044074F">
        <w:rPr>
          <w:rFonts w:ascii="Times New Roman" w:hAnsi="Times New Roman"/>
        </w:rPr>
        <w:t>1</w:t>
      </w:r>
      <w:r w:rsidRPr="0044074F">
        <w:rPr>
          <w:rFonts w:ascii="Times New Roman" w:hAnsi="Times New Roman"/>
        </w:rPr>
        <w:t>年換一個代理教師，對於學生學習影響很大，尤其是中低年級學生，因為每位教師教學及帶班風格皆不同。</w:t>
      </w:r>
    </w:p>
    <w:p w:rsidR="004C4F69" w:rsidRPr="0044074F" w:rsidRDefault="004C4F69" w:rsidP="004C4F69">
      <w:pPr>
        <w:pStyle w:val="5"/>
        <w:numPr>
          <w:ilvl w:val="4"/>
          <w:numId w:val="1"/>
        </w:numPr>
        <w:rPr>
          <w:rFonts w:ascii="Times New Roman" w:hAnsi="Times New Roman"/>
        </w:rPr>
      </w:pPr>
      <w:r w:rsidRPr="0044074F">
        <w:rPr>
          <w:rFonts w:ascii="Times New Roman" w:hAnsi="Times New Roman"/>
        </w:rPr>
        <w:t>小學代理教師當中具有合格教師證之比率較低，這些教師未受過正規教育訓練，對於學生受教權恐有影響。而具合格教師證的代理教師多數較不願意在國小，或是傾向至待遇較佳的縣市任職，致使偏鄉學生更加弱勢。我認為僅有給教師足夠薪資</w:t>
      </w:r>
      <w:r w:rsidRPr="0044074F">
        <w:rPr>
          <w:rFonts w:ascii="Times New Roman" w:hAnsi="Times New Roman" w:hint="eastAsia"/>
        </w:rPr>
        <w:t>及</w:t>
      </w:r>
      <w:r w:rsidRPr="0044074F">
        <w:rPr>
          <w:rFonts w:ascii="Times New Roman" w:hAnsi="Times New Roman"/>
        </w:rPr>
        <w:t>聘期的保障，才有辦法發揮教育專業，教育孩子。</w:t>
      </w:r>
    </w:p>
    <w:p w:rsidR="004C4F69" w:rsidRPr="0044074F" w:rsidRDefault="004C4F69" w:rsidP="004C4F69">
      <w:pPr>
        <w:pStyle w:val="4"/>
        <w:numPr>
          <w:ilvl w:val="3"/>
          <w:numId w:val="1"/>
        </w:numPr>
      </w:pPr>
      <w:r w:rsidRPr="0044074F">
        <w:rPr>
          <w:rFonts w:hint="eastAsia"/>
        </w:rPr>
        <w:t>部分地方政府查復本院時亦坦言：「各縣市對於代理教師聘期不一，將影響代理教師至各縣市任教意願進而造成各縣市之教育品質有所差異。」、「代理教師聘期應考量其衡平性，且暑期賦予工作任務以避免部分代理教師比較，致使某些缺額較不易甄選代理師資，影響學生受教權益。」</w:t>
      </w:r>
    </w:p>
    <w:p w:rsidR="004C4F69" w:rsidRPr="0044074F" w:rsidRDefault="004C4F69" w:rsidP="004C4F69">
      <w:pPr>
        <w:pStyle w:val="4"/>
        <w:numPr>
          <w:ilvl w:val="3"/>
          <w:numId w:val="1"/>
        </w:numPr>
        <w:rPr>
          <w:rFonts w:ascii="Times New Roman" w:hAnsi="Times New Roman"/>
        </w:rPr>
      </w:pPr>
      <w:r w:rsidRPr="0044074F">
        <w:lastRenderedPageBreak/>
        <w:t>復據相關研究</w:t>
      </w:r>
      <w:r w:rsidRPr="0044074F">
        <w:rPr>
          <w:rFonts w:hint="eastAsia"/>
        </w:rPr>
        <w:t>指出</w:t>
      </w:r>
      <w:r w:rsidRPr="0044074F">
        <w:rPr>
          <w:rStyle w:val="aff4"/>
          <w:rFonts w:ascii="Times New Roman" w:hAnsi="Times New Roman"/>
        </w:rPr>
        <w:footnoteReference w:id="8"/>
      </w:r>
      <w:r w:rsidRPr="0044074F">
        <w:t>，代理教師聘期未滿</w:t>
      </w:r>
      <w:r w:rsidRPr="0044074F">
        <w:rPr>
          <w:rFonts w:hint="eastAsia"/>
        </w:rPr>
        <w:t>1</w:t>
      </w:r>
      <w:r w:rsidRPr="0044074F">
        <w:t>年</w:t>
      </w:r>
      <w:r w:rsidRPr="0044074F">
        <w:rPr>
          <w:rFonts w:hint="eastAsia"/>
        </w:rPr>
        <w:t>實不</w:t>
      </w:r>
      <w:r w:rsidRPr="0044074F">
        <w:t>合理，摘述如下：「代理教師與正式教師在工作性質上並無實際差異，在同工同酬之公平原則下，代理教師之聘期應給足1年，且寒暑假期代理教師亦須處理來自校方、學生及家長之相關事務，不可能因寒暑假期間就不予理會，又寒暑假如未納入聘期，不僅沒有薪資，同時也沒有勞工保險及勞工退休金之提撥，甚至會連帶影響到休假或年資提敘之</w:t>
      </w:r>
      <w:r w:rsidRPr="0044074F">
        <w:rPr>
          <w:rFonts w:ascii="Times New Roman" w:hAnsi="Times New Roman"/>
        </w:rPr>
        <w:t>問題，對代理教師之個人權益影響甚大。」、「整體教育現場應順應同工同酬之趨勢」、「正視代理教師之工作價值，平衡代理教師之工作或薪資與待遇」。此外，從相關報導標題</w:t>
      </w:r>
      <w:r w:rsidRPr="0044074F">
        <w:rPr>
          <w:rStyle w:val="aff4"/>
          <w:rFonts w:ascii="Times New Roman" w:hAnsi="Times New Roman"/>
        </w:rPr>
        <w:footnoteReference w:id="9"/>
      </w:r>
      <w:r w:rsidRPr="0044074F">
        <w:rPr>
          <w:rFonts w:ascii="Times New Roman" w:hAnsi="Times New Roman"/>
        </w:rPr>
        <w:t>諸如「代理教師年年流浪，最怕學生問一句『教師你明年還在嗎？』」、「每年</w:t>
      </w:r>
      <w:r w:rsidRPr="0044074F">
        <w:rPr>
          <w:rFonts w:ascii="Times New Roman" w:hAnsi="Times New Roman"/>
        </w:rPr>
        <w:t>2</w:t>
      </w:r>
      <w:r w:rsidRPr="0044074F">
        <w:rPr>
          <w:rFonts w:ascii="Times New Roman" w:hAnsi="Times New Roman"/>
        </w:rPr>
        <w:t>萬代理教師難轉正職，你家孩子的教師是『教育臨時工』嗎？」均顯示代理教師流動率高及工作不穩定，均影響學生的教育品質。</w:t>
      </w:r>
    </w:p>
    <w:p w:rsidR="004C4F69" w:rsidRPr="0044074F" w:rsidRDefault="004C4F69" w:rsidP="004C4F69">
      <w:pPr>
        <w:pStyle w:val="4"/>
        <w:numPr>
          <w:ilvl w:val="3"/>
          <w:numId w:val="1"/>
        </w:numPr>
        <w:rPr>
          <w:rFonts w:ascii="Times New Roman" w:hAnsi="Times New Roman"/>
        </w:rPr>
      </w:pPr>
      <w:r w:rsidRPr="0044074F">
        <w:rPr>
          <w:rFonts w:ascii="Times New Roman" w:hAnsi="Times New Roman" w:hint="eastAsia"/>
        </w:rPr>
        <w:t>基此</w:t>
      </w:r>
      <w:r w:rsidRPr="0044074F">
        <w:rPr>
          <w:rFonts w:ascii="Times New Roman" w:hAnsi="Times New Roman"/>
        </w:rPr>
        <w:t>，教育現場之連續性、穩定性往往立基於教師勞動權益之完善以及健全教育環境，然而國民中小學因應少子女化控管員額或增置編制外教學人力等因素，以致教育現場之代理教師人數居高不下，部分縣市長期未給予代理教師完整</w:t>
      </w:r>
      <w:r w:rsidRPr="0044074F">
        <w:rPr>
          <w:rFonts w:ascii="Times New Roman" w:hAnsi="Times New Roman"/>
        </w:rPr>
        <w:t>1</w:t>
      </w:r>
      <w:r w:rsidRPr="0044074F">
        <w:rPr>
          <w:rFonts w:ascii="Times New Roman" w:hAnsi="Times New Roman"/>
        </w:rPr>
        <w:t>年聘期，導致聘期不連續，不僅造成渠等技術性暑期失業又未能領失業補助，嚴重減損</w:t>
      </w:r>
      <w:r w:rsidRPr="0044074F">
        <w:rPr>
          <w:rFonts w:ascii="Times New Roman" w:hAnsi="Times New Roman" w:hint="eastAsia"/>
        </w:rPr>
        <w:t>代理教師</w:t>
      </w:r>
      <w:r w:rsidRPr="0044074F">
        <w:rPr>
          <w:rFonts w:ascii="Times New Roman" w:hAnsi="Times New Roman"/>
        </w:rPr>
        <w:t>經</w:t>
      </w:r>
      <w:r w:rsidRPr="0044074F">
        <w:rPr>
          <w:rFonts w:ascii="Times New Roman" w:hAnsi="Times New Roman"/>
        </w:rPr>
        <w:lastRenderedPageBreak/>
        <w:t>濟及工作權益</w:t>
      </w:r>
      <w:r w:rsidRPr="0044074F">
        <w:rPr>
          <w:rFonts w:ascii="Times New Roman" w:hAnsi="Times New Roman" w:hint="eastAsia"/>
        </w:rPr>
        <w:t>，尤其</w:t>
      </w:r>
      <w:r w:rsidRPr="0044074F">
        <w:rPr>
          <w:rFonts w:ascii="Times New Roman" w:hAnsi="Times New Roman"/>
        </w:rPr>
        <w:t>代理教師</w:t>
      </w:r>
      <w:r w:rsidRPr="0044074F">
        <w:rPr>
          <w:rFonts w:ascii="Times New Roman" w:hAnsi="Times New Roman" w:hint="eastAsia"/>
        </w:rPr>
        <w:t>流動率高</w:t>
      </w:r>
      <w:r w:rsidRPr="0044074F">
        <w:rPr>
          <w:rFonts w:ascii="Times New Roman" w:hAnsi="Times New Roman"/>
        </w:rPr>
        <w:t>亦影響學生受教權</w:t>
      </w:r>
      <w:r w:rsidRPr="0044074F">
        <w:rPr>
          <w:rFonts w:ascii="Times New Roman" w:hAnsi="Times New Roman" w:hint="eastAsia"/>
        </w:rPr>
        <w:t>，均不利師生權益保障及教育現場穩定。</w:t>
      </w:r>
      <w:r w:rsidRPr="0044074F">
        <w:rPr>
          <w:rFonts w:ascii="Times New Roman" w:hAnsi="Times New Roman"/>
        </w:rPr>
        <w:t>教育部雖與各地方政府達成代理教師聘期朝支給完整年薪共識，然實際</w:t>
      </w:r>
      <w:r w:rsidRPr="0044074F">
        <w:rPr>
          <w:rFonts w:ascii="Times New Roman" w:hAnsi="Times New Roman" w:hint="eastAsia"/>
        </w:rPr>
        <w:t>改善</w:t>
      </w:r>
      <w:r w:rsidRPr="0044074F">
        <w:rPr>
          <w:rFonts w:ascii="Times New Roman" w:hAnsi="Times New Roman"/>
        </w:rPr>
        <w:t>成效</w:t>
      </w:r>
      <w:r w:rsidRPr="0044074F">
        <w:rPr>
          <w:rFonts w:ascii="Times New Roman" w:hAnsi="Times New Roman" w:hint="eastAsia"/>
        </w:rPr>
        <w:t>實屬</w:t>
      </w:r>
      <w:r w:rsidRPr="0044074F">
        <w:rPr>
          <w:rFonts w:ascii="Times New Roman" w:hAnsi="Times New Roman"/>
        </w:rPr>
        <w:t>有</w:t>
      </w:r>
      <w:r w:rsidRPr="0044074F">
        <w:rPr>
          <w:rFonts w:ascii="Times New Roman" w:hAnsi="Times New Roman" w:hint="eastAsia"/>
        </w:rPr>
        <w:t>限</w:t>
      </w:r>
      <w:r w:rsidRPr="0044074F">
        <w:rPr>
          <w:rFonts w:ascii="Times New Roman" w:hAnsi="Times New Roman"/>
        </w:rPr>
        <w:t>，亟待教育部</w:t>
      </w:r>
      <w:r w:rsidRPr="0044074F">
        <w:rPr>
          <w:rFonts w:ascii="Times New Roman" w:hAnsi="Times New Roman" w:hint="eastAsia"/>
        </w:rPr>
        <w:t>速謀解決對策，要求各地方政府確</w:t>
      </w:r>
      <w:r w:rsidRPr="0044074F">
        <w:rPr>
          <w:rFonts w:ascii="Times New Roman" w:hAnsi="Times New Roman"/>
        </w:rPr>
        <w:t>實</w:t>
      </w:r>
      <w:r w:rsidRPr="0044074F">
        <w:rPr>
          <w:rFonts w:ascii="Times New Roman" w:hAnsi="Times New Roman" w:hint="eastAsia"/>
        </w:rPr>
        <w:t>辦理</w:t>
      </w:r>
      <w:r w:rsidRPr="0044074F">
        <w:rPr>
          <w:rFonts w:ascii="Times New Roman" w:hAnsi="Times New Roman"/>
        </w:rPr>
        <w:t>，以維</w:t>
      </w:r>
      <w:r w:rsidRPr="0044074F">
        <w:rPr>
          <w:rFonts w:ascii="Times New Roman" w:hAnsi="Times New Roman" w:hint="eastAsia"/>
        </w:rPr>
        <w:t>護</w:t>
      </w:r>
      <w:r w:rsidRPr="0044074F">
        <w:rPr>
          <w:rFonts w:ascii="Times New Roman" w:hAnsi="Times New Roman"/>
        </w:rPr>
        <w:t>師生權益。</w:t>
      </w:r>
    </w:p>
    <w:p w:rsidR="004C4F69" w:rsidRPr="0044074F" w:rsidRDefault="004C4F69" w:rsidP="004C4F69">
      <w:pPr>
        <w:pStyle w:val="3"/>
        <w:numPr>
          <w:ilvl w:val="2"/>
          <w:numId w:val="1"/>
        </w:numPr>
      </w:pPr>
      <w:bookmarkStart w:id="52" w:name="_Toc108103374"/>
      <w:r w:rsidRPr="0044074F">
        <w:rPr>
          <w:rFonts w:hint="eastAsia"/>
          <w:szCs w:val="32"/>
        </w:rPr>
        <w:t>綜上，</w:t>
      </w:r>
      <w:bookmarkEnd w:id="52"/>
      <w:r w:rsidRPr="0044074F">
        <w:rPr>
          <w:rFonts w:hint="eastAsia"/>
          <w:szCs w:val="32"/>
        </w:rPr>
        <w:t>據</w:t>
      </w:r>
      <w:r w:rsidRPr="0044074F">
        <w:rPr>
          <w:rFonts w:ascii="Times New Roman" w:hAnsi="Times New Roman"/>
          <w:szCs w:val="32"/>
        </w:rPr>
        <w:t>查我國國民中小學代理教師人數自</w:t>
      </w:r>
      <w:r w:rsidRPr="0044074F">
        <w:rPr>
          <w:rFonts w:ascii="Times New Roman" w:hAnsi="Times New Roman"/>
          <w:szCs w:val="32"/>
        </w:rPr>
        <w:t>107</w:t>
      </w:r>
      <w:r w:rsidRPr="0044074F">
        <w:rPr>
          <w:rFonts w:ascii="Times New Roman" w:hAnsi="Times New Roman"/>
          <w:szCs w:val="32"/>
        </w:rPr>
        <w:t>學年度的</w:t>
      </w:r>
      <w:r w:rsidRPr="0044074F">
        <w:rPr>
          <w:rFonts w:ascii="Times New Roman" w:hAnsi="Times New Roman"/>
          <w:szCs w:val="32"/>
        </w:rPr>
        <w:t>2</w:t>
      </w:r>
      <w:r w:rsidRPr="0044074F">
        <w:rPr>
          <w:rFonts w:ascii="Times New Roman" w:hAnsi="Times New Roman"/>
          <w:szCs w:val="32"/>
        </w:rPr>
        <w:t>萬</w:t>
      </w:r>
      <w:r w:rsidRPr="0044074F">
        <w:rPr>
          <w:rFonts w:ascii="Times New Roman" w:hAnsi="Times New Roman"/>
          <w:szCs w:val="32"/>
        </w:rPr>
        <w:t>6,938</w:t>
      </w:r>
      <w:r w:rsidRPr="0044074F">
        <w:rPr>
          <w:rFonts w:ascii="Times New Roman" w:hAnsi="Times New Roman"/>
          <w:szCs w:val="32"/>
        </w:rPr>
        <w:t>人逐年增加至</w:t>
      </w:r>
      <w:r w:rsidRPr="0044074F">
        <w:rPr>
          <w:rFonts w:ascii="Times New Roman" w:hAnsi="Times New Roman"/>
          <w:szCs w:val="32"/>
        </w:rPr>
        <w:t>110</w:t>
      </w:r>
      <w:r w:rsidRPr="0044074F">
        <w:rPr>
          <w:rFonts w:ascii="Times New Roman" w:hAnsi="Times New Roman"/>
          <w:szCs w:val="32"/>
        </w:rPr>
        <w:t>學年度的</w:t>
      </w:r>
      <w:r w:rsidRPr="0044074F">
        <w:rPr>
          <w:rFonts w:ascii="Times New Roman" w:hAnsi="Times New Roman"/>
          <w:szCs w:val="32"/>
        </w:rPr>
        <w:t>3</w:t>
      </w:r>
      <w:r w:rsidRPr="0044074F">
        <w:rPr>
          <w:rFonts w:ascii="Times New Roman" w:hAnsi="Times New Roman"/>
          <w:szCs w:val="32"/>
        </w:rPr>
        <w:t>萬</w:t>
      </w:r>
      <w:r w:rsidRPr="0044074F">
        <w:rPr>
          <w:rFonts w:ascii="Times New Roman" w:hAnsi="Times New Roman"/>
          <w:szCs w:val="32"/>
        </w:rPr>
        <w:t>2,239</w:t>
      </w:r>
      <w:r w:rsidRPr="0044074F">
        <w:rPr>
          <w:rFonts w:ascii="Times New Roman" w:hAnsi="Times New Roman"/>
          <w:szCs w:val="32"/>
        </w:rPr>
        <w:t>人，占總教師人數亦自</w:t>
      </w:r>
      <w:r w:rsidRPr="0044074F">
        <w:rPr>
          <w:rFonts w:ascii="Times New Roman" w:hAnsi="Times New Roman"/>
          <w:szCs w:val="32"/>
        </w:rPr>
        <w:t>14.8%</w:t>
      </w:r>
      <w:r w:rsidRPr="0044074F">
        <w:rPr>
          <w:rFonts w:ascii="Times New Roman" w:hAnsi="Times New Roman"/>
          <w:szCs w:val="32"/>
        </w:rPr>
        <w:t>增加至</w:t>
      </w:r>
      <w:r w:rsidRPr="0044074F">
        <w:rPr>
          <w:rFonts w:ascii="Times New Roman" w:hAnsi="Times New Roman"/>
          <w:szCs w:val="32"/>
        </w:rPr>
        <w:t>17%</w:t>
      </w:r>
      <w:r w:rsidRPr="0044074F">
        <w:rPr>
          <w:rFonts w:ascii="Times New Roman" w:hAnsi="Times New Roman"/>
          <w:szCs w:val="32"/>
        </w:rPr>
        <w:t>，呈現攀升現象。惟除金門縣、嘉義市外，其餘</w:t>
      </w:r>
      <w:r w:rsidRPr="0044074F">
        <w:rPr>
          <w:rFonts w:ascii="Times New Roman" w:hAnsi="Times New Roman"/>
        </w:rPr>
        <w:t>地方政府長期未給予代理教師完整</w:t>
      </w:r>
      <w:r w:rsidRPr="0044074F">
        <w:rPr>
          <w:rFonts w:ascii="Times New Roman" w:hAnsi="Times New Roman"/>
        </w:rPr>
        <w:t>1</w:t>
      </w:r>
      <w:r w:rsidRPr="0044074F">
        <w:rPr>
          <w:rFonts w:ascii="Times New Roman" w:hAnsi="Times New Roman"/>
        </w:rPr>
        <w:t>年聘期，其中六都如臺南市、新北市（除偏遠地區兼任行政教師）各類代理教師均僅有</w:t>
      </w:r>
      <w:r w:rsidRPr="0044074F">
        <w:rPr>
          <w:rFonts w:ascii="Times New Roman" w:hAnsi="Times New Roman"/>
        </w:rPr>
        <w:t>10</w:t>
      </w:r>
      <w:r w:rsidRPr="0044074F">
        <w:rPr>
          <w:rFonts w:ascii="Times New Roman" w:hAnsi="Times New Roman"/>
        </w:rPr>
        <w:t>個月聘期，桃園市、雲林縣</w:t>
      </w:r>
      <w:r w:rsidRPr="0044074F">
        <w:rPr>
          <w:rFonts w:hint="eastAsia"/>
        </w:rPr>
        <w:t>、花蓮縣、臺東縣除兼任行政職外，亦未提供完整聘期；離島的澎湖縣、連江縣也未如金門縣，提供各類代理教師完整聘期，肇致</w:t>
      </w:r>
      <w:r w:rsidRPr="0044074F">
        <w:t>代理教師聘期</w:t>
      </w:r>
      <w:r w:rsidRPr="0044074F">
        <w:rPr>
          <w:rFonts w:hint="eastAsia"/>
        </w:rPr>
        <w:t>中斷</w:t>
      </w:r>
      <w:r w:rsidRPr="0044074F">
        <w:t>，衍生暑期無薪資及勞健保</w:t>
      </w:r>
      <w:r w:rsidRPr="0044074F">
        <w:rPr>
          <w:rFonts w:hint="eastAsia"/>
        </w:rPr>
        <w:t>等</w:t>
      </w:r>
      <w:r w:rsidRPr="0044074F">
        <w:t>爭議，嚴重減損渠等經濟及工作權益。</w:t>
      </w:r>
      <w:r w:rsidRPr="0044074F">
        <w:rPr>
          <w:rFonts w:hint="eastAsia"/>
        </w:rPr>
        <w:t>又教育部於106年據國家發展委員會公共政策參與平臺提議「代理教師聘期應給滿12個月」已成案之訴求，以及全國教師工會總聯合會等相關團體持續要求給予代理教師1年聘期等</w:t>
      </w:r>
      <w:r w:rsidRPr="0044074F">
        <w:rPr>
          <w:rFonts w:hAnsi="標楷體" w:hint="eastAsia"/>
        </w:rPr>
        <w:t>情，雖自105年起陸續召開縣市研商會議，</w:t>
      </w:r>
      <w:r w:rsidRPr="0044074F">
        <w:rPr>
          <w:rFonts w:hAnsi="標楷體"/>
        </w:rPr>
        <w:t>達成代理教師聘期應支給完整年薪共識，然</w:t>
      </w:r>
      <w:r w:rsidRPr="0044074F">
        <w:rPr>
          <w:rFonts w:hAnsi="標楷體" w:hint="eastAsia"/>
        </w:rPr>
        <w:t>該</w:t>
      </w:r>
      <w:r w:rsidRPr="0044074F">
        <w:rPr>
          <w:rFonts w:hAnsi="標楷體"/>
        </w:rPr>
        <w:t>部</w:t>
      </w:r>
      <w:r w:rsidRPr="0044074F">
        <w:rPr>
          <w:rFonts w:hAnsi="標楷體" w:hint="eastAsia"/>
        </w:rPr>
        <w:t>未能採取有效措施促其落實辦理，迄今地方政府</w:t>
      </w:r>
      <w:r w:rsidRPr="0044074F">
        <w:rPr>
          <w:rFonts w:hAnsi="標楷體"/>
        </w:rPr>
        <w:t>實際</w:t>
      </w:r>
      <w:r w:rsidRPr="0044074F">
        <w:rPr>
          <w:rFonts w:hAnsi="標楷體" w:hint="eastAsia"/>
        </w:rPr>
        <w:t>改善</w:t>
      </w:r>
      <w:r w:rsidRPr="0044074F">
        <w:rPr>
          <w:rFonts w:hAnsi="標楷體"/>
        </w:rPr>
        <w:t>成效</w:t>
      </w:r>
      <w:r w:rsidRPr="0044074F">
        <w:rPr>
          <w:rFonts w:hAnsi="標楷體" w:hint="eastAsia"/>
        </w:rPr>
        <w:t>實屬有限。此外，</w:t>
      </w:r>
      <w:r w:rsidRPr="0044074F">
        <w:rPr>
          <w:rFonts w:hAnsi="標楷體"/>
        </w:rPr>
        <w:t>教育部依教師法</w:t>
      </w:r>
      <w:r w:rsidRPr="0044074F">
        <w:rPr>
          <w:rFonts w:ascii="Times New Roman" w:hAnsi="Times New Roman"/>
        </w:rPr>
        <w:t>授權訂定「高級中等以下學校兼任代課及代理教師聘任辦法」竟未涵蓋代理教師聘任期限等重要事項，甚至於該辦法第</w:t>
      </w:r>
      <w:r w:rsidRPr="0044074F">
        <w:rPr>
          <w:rFonts w:ascii="Times New Roman" w:hAnsi="Times New Roman"/>
        </w:rPr>
        <w:t>18</w:t>
      </w:r>
      <w:r w:rsidRPr="0044074F">
        <w:rPr>
          <w:rFonts w:ascii="Times New Roman" w:hAnsi="Times New Roman"/>
        </w:rPr>
        <w:t>條再授權各地方政府另訂補充規定，自訂代理教師聘期，且無須報部核備形同空白授權，恐有牴觸司法院釋字第</w:t>
      </w:r>
      <w:r w:rsidRPr="0044074F">
        <w:rPr>
          <w:rFonts w:ascii="Times New Roman" w:hAnsi="Times New Roman"/>
        </w:rPr>
        <w:t>524</w:t>
      </w:r>
      <w:r w:rsidRPr="0044074F">
        <w:rPr>
          <w:rFonts w:ascii="Times New Roman" w:hAnsi="Times New Roman"/>
        </w:rPr>
        <w:t>號再授權禁止原則，肇致各地方政府聘期不一</w:t>
      </w:r>
      <w:r w:rsidRPr="0044074F">
        <w:rPr>
          <w:rFonts w:ascii="Times New Roman" w:hAnsi="Times New Roman"/>
        </w:rPr>
        <w:lastRenderedPageBreak/>
        <w:t>亂象，產生縣市磁吸效應致大者恆大，侵害財政不佳地方學生受教權益</w:t>
      </w:r>
      <w:r w:rsidRPr="0044074F">
        <w:rPr>
          <w:rFonts w:hAnsi="標楷體"/>
        </w:rPr>
        <w:t>，不利教學現場</w:t>
      </w:r>
      <w:r w:rsidRPr="0044074F">
        <w:rPr>
          <w:rFonts w:hAnsi="標楷體" w:hint="eastAsia"/>
        </w:rPr>
        <w:t>及師資</w:t>
      </w:r>
      <w:r w:rsidRPr="0044074F">
        <w:rPr>
          <w:rFonts w:hAnsi="標楷體"/>
        </w:rPr>
        <w:t>穩定</w:t>
      </w:r>
      <w:r w:rsidRPr="0044074F">
        <w:rPr>
          <w:rFonts w:hAnsi="標楷體" w:hint="eastAsia"/>
        </w:rPr>
        <w:t>，核有怠失。</w:t>
      </w:r>
    </w:p>
    <w:p w:rsidR="004C4F69" w:rsidRPr="0044074F" w:rsidRDefault="004C4F69" w:rsidP="004C4F69"/>
    <w:p w:rsidR="004C4F69" w:rsidRPr="0044074F" w:rsidRDefault="004C4F69" w:rsidP="004C4F69">
      <w:pPr>
        <w:pStyle w:val="2"/>
        <w:numPr>
          <w:ilvl w:val="1"/>
          <w:numId w:val="1"/>
        </w:numPr>
        <w:rPr>
          <w:rFonts w:ascii="Times New Roman" w:hAnsi="Times New Roman"/>
          <w:b/>
        </w:rPr>
      </w:pPr>
      <w:bookmarkStart w:id="53" w:name="_Hlk108180074"/>
      <w:bookmarkEnd w:id="45"/>
      <w:r w:rsidRPr="0044074F">
        <w:rPr>
          <w:b/>
        </w:rPr>
        <w:t>教育部專案</w:t>
      </w:r>
      <w:r w:rsidRPr="0044074F">
        <w:rPr>
          <w:rFonts w:ascii="Times New Roman" w:hAnsi="Times New Roman"/>
          <w:b/>
        </w:rPr>
        <w:t>補助經費增置之代理教師，係由該部於</w:t>
      </w:r>
      <w:r w:rsidRPr="0044074F">
        <w:rPr>
          <w:rFonts w:ascii="Times New Roman" w:hAnsi="Times New Roman"/>
          <w:b/>
        </w:rPr>
        <w:t>103</w:t>
      </w:r>
      <w:r w:rsidRPr="0044074F">
        <w:rPr>
          <w:rFonts w:ascii="Times New Roman" w:hAnsi="Times New Roman"/>
          <w:b/>
        </w:rPr>
        <w:t>年補助各地方政府</w:t>
      </w:r>
      <w:r w:rsidRPr="0044074F">
        <w:rPr>
          <w:rFonts w:ascii="Times New Roman" w:hAnsi="Times New Roman"/>
          <w:b/>
        </w:rPr>
        <w:t>90%</w:t>
      </w:r>
      <w:r w:rsidRPr="0044074F">
        <w:rPr>
          <w:rFonts w:ascii="Times New Roman" w:hAnsi="Times New Roman"/>
          <w:b/>
        </w:rPr>
        <w:t>經費，復於</w:t>
      </w:r>
      <w:r w:rsidRPr="0044074F">
        <w:rPr>
          <w:rFonts w:ascii="Times New Roman" w:hAnsi="Times New Roman"/>
          <w:b/>
        </w:rPr>
        <w:t>107</w:t>
      </w:r>
      <w:r w:rsidRPr="0044074F">
        <w:rPr>
          <w:rFonts w:ascii="Times New Roman" w:hAnsi="Times New Roman"/>
          <w:b/>
        </w:rPr>
        <w:t>年按行政院主計總處要求依據各縣市財力狀況，區分</w:t>
      </w:r>
      <w:r w:rsidRPr="0044074F">
        <w:rPr>
          <w:rFonts w:ascii="Times New Roman" w:hAnsi="Times New Roman"/>
          <w:b/>
        </w:rPr>
        <w:t>5</w:t>
      </w:r>
      <w:r w:rsidRPr="0044074F">
        <w:rPr>
          <w:rFonts w:ascii="Times New Roman" w:hAnsi="Times New Roman"/>
          <w:b/>
        </w:rPr>
        <w:t>級補助比率，</w:t>
      </w:r>
      <w:r w:rsidRPr="0044074F">
        <w:rPr>
          <w:rFonts w:ascii="Times New Roman" w:hAnsi="Times New Roman"/>
          <w:b/>
          <w:shd w:val="clear" w:color="auto" w:fill="FFFFFF"/>
        </w:rPr>
        <w:t>最高補助以</w:t>
      </w:r>
      <w:r w:rsidRPr="0044074F">
        <w:rPr>
          <w:rFonts w:ascii="Times New Roman" w:hAnsi="Times New Roman"/>
          <w:b/>
          <w:shd w:val="clear" w:color="auto" w:fill="FFFFFF"/>
        </w:rPr>
        <w:t>90%</w:t>
      </w:r>
      <w:r w:rsidRPr="0044074F">
        <w:rPr>
          <w:rFonts w:ascii="Times New Roman" w:hAnsi="Times New Roman"/>
          <w:b/>
          <w:shd w:val="clear" w:color="auto" w:fill="FFFFFF"/>
        </w:rPr>
        <w:t>為限</w:t>
      </w:r>
      <w:r w:rsidRPr="0044074F">
        <w:rPr>
          <w:rFonts w:ascii="Times New Roman" w:hAnsi="Times New Roman"/>
          <w:b/>
        </w:rPr>
        <w:t>，加上各縣市配合自籌款，應支給代理教師全學年度完整薪資。惟迄</w:t>
      </w:r>
      <w:r w:rsidRPr="0044074F">
        <w:rPr>
          <w:rFonts w:ascii="Times New Roman" w:hAnsi="Times New Roman"/>
          <w:b/>
        </w:rPr>
        <w:t>110</w:t>
      </w:r>
      <w:r w:rsidRPr="0044074F">
        <w:rPr>
          <w:rFonts w:ascii="Times New Roman" w:hAnsi="Times New Roman"/>
          <w:b/>
        </w:rPr>
        <w:t>學年度止，仍有</w:t>
      </w:r>
      <w:r w:rsidRPr="0044074F">
        <w:rPr>
          <w:rFonts w:ascii="Times New Roman" w:hAnsi="Times New Roman"/>
          <w:b/>
        </w:rPr>
        <w:t>13</w:t>
      </w:r>
      <w:r w:rsidRPr="0044074F">
        <w:rPr>
          <w:rFonts w:ascii="Times New Roman" w:hAnsi="Times New Roman"/>
          <w:b/>
        </w:rPr>
        <w:t>個縣市，包含新北市、臺中市、臺南市、桃園市、新竹縣、苗栗縣、南投縣、雲林縣、嘉義縣、臺東縣、花蓮縣、新竹市、連江縣均未給予專案補助之代理教師完整</w:t>
      </w:r>
      <w:r w:rsidRPr="0044074F">
        <w:rPr>
          <w:rFonts w:ascii="Times New Roman" w:hAnsi="Times New Roman"/>
          <w:b/>
        </w:rPr>
        <w:t>1</w:t>
      </w:r>
      <w:r w:rsidRPr="0044074F">
        <w:rPr>
          <w:rFonts w:ascii="Times New Roman" w:hAnsi="Times New Roman"/>
          <w:b/>
        </w:rPr>
        <w:t>年聘期及薪資。教育部雖稱補助經費倘有不足時，將由該部予以補足，且歷年補助經費皆有結餘等語，然據部分地方政府表示，其仍須負擔一定比例之自籌款且中央設算代理教師薪資經費，一律以大學學歷起敘，未能考量不同學歷或具其他資格者之薪額，薪資落差致部分縣市難以足額支付年薪；另部分地方政府考量代理教師聘期如因經費來源而有所</w:t>
      </w:r>
      <w:r w:rsidRPr="0044074F">
        <w:rPr>
          <w:rFonts w:hAnsi="標楷體"/>
          <w:b/>
        </w:rPr>
        <w:t>不同，將產生公平性問題，故是類代理教師均比照地方自聘代理教師聘期，並將結餘經費繳回，肇致109學年度全國國小專案補助結餘款達2億餘元，是類代理教師聘期薪資仍無法獲完整保障之窘境</w:t>
      </w:r>
      <w:r w:rsidRPr="0044074F">
        <w:rPr>
          <w:rFonts w:hAnsi="標楷體" w:hint="eastAsia"/>
          <w:b/>
        </w:rPr>
        <w:t>。然</w:t>
      </w:r>
      <w:r w:rsidRPr="0044074F">
        <w:rPr>
          <w:rFonts w:hAnsi="標楷體"/>
          <w:b/>
        </w:rPr>
        <w:t>9個已提供專案補助教師完整聘期及薪資縣市中，尚包含財力等級居後之縣市，足見地方首長重視程度不一，亦造成各縣市代理教師權益保障落差。憲法及教育經費編列與管理法</w:t>
      </w:r>
      <w:r w:rsidRPr="0044074F">
        <w:rPr>
          <w:rFonts w:hAnsi="標楷體" w:hint="eastAsia"/>
          <w:b/>
        </w:rPr>
        <w:t>均</w:t>
      </w:r>
      <w:r w:rsidRPr="0044074F">
        <w:rPr>
          <w:rFonts w:hAnsi="標楷體"/>
          <w:b/>
        </w:rPr>
        <w:t>已揭示教育經費應為中央及地方政府優先編列</w:t>
      </w:r>
      <w:r w:rsidRPr="0044074F">
        <w:rPr>
          <w:rFonts w:hAnsi="標楷體" w:hint="eastAsia"/>
          <w:b/>
        </w:rPr>
        <w:t>且</w:t>
      </w:r>
      <w:r w:rsidRPr="0044074F">
        <w:rPr>
          <w:rFonts w:hAnsi="標楷體"/>
          <w:b/>
        </w:rPr>
        <w:t>須致力推動</w:t>
      </w:r>
      <w:r w:rsidRPr="0044074F">
        <w:rPr>
          <w:rFonts w:hAnsi="標楷體" w:hint="eastAsia"/>
          <w:b/>
        </w:rPr>
        <w:t>之意旨</w:t>
      </w:r>
      <w:r w:rsidRPr="0044074F">
        <w:rPr>
          <w:rFonts w:hAnsi="標楷體"/>
          <w:b/>
        </w:rPr>
        <w:t>，中央及地方教育主管機關均對於國民教育之健全及十二年國教制度變革下教育品質之保障</w:t>
      </w:r>
      <w:r w:rsidRPr="0044074F">
        <w:rPr>
          <w:rFonts w:ascii="Times New Roman" w:hAnsi="Times New Roman"/>
          <w:b/>
        </w:rPr>
        <w:t>責無旁貸</w:t>
      </w:r>
      <w:r w:rsidRPr="0044074F">
        <w:rPr>
          <w:rFonts w:ascii="Times New Roman" w:hAnsi="Times New Roman" w:hint="eastAsia"/>
          <w:b/>
        </w:rPr>
        <w:t>；</w:t>
      </w:r>
      <w:r w:rsidRPr="0044074F">
        <w:rPr>
          <w:rFonts w:ascii="Times New Roman" w:hAnsi="Times New Roman"/>
          <w:b/>
        </w:rPr>
        <w:t>且地方</w:t>
      </w:r>
      <w:r w:rsidRPr="0044074F">
        <w:rPr>
          <w:rFonts w:ascii="Times New Roman" w:hAnsi="Times New Roman" w:hint="eastAsia"/>
          <w:b/>
        </w:rPr>
        <w:t>財政</w:t>
      </w:r>
      <w:r w:rsidRPr="0044074F">
        <w:rPr>
          <w:rFonts w:ascii="Times New Roman" w:hAnsi="Times New Roman"/>
          <w:b/>
        </w:rPr>
        <w:t>來源多</w:t>
      </w:r>
      <w:r w:rsidRPr="0044074F">
        <w:rPr>
          <w:rFonts w:ascii="Times New Roman" w:hAnsi="Times New Roman" w:hint="eastAsia"/>
          <w:b/>
        </w:rPr>
        <w:lastRenderedPageBreak/>
        <w:t>元</w:t>
      </w:r>
      <w:r w:rsidRPr="0044074F">
        <w:rPr>
          <w:rFonts w:ascii="Times New Roman" w:hAnsi="Times New Roman"/>
          <w:b/>
        </w:rPr>
        <w:t>，</w:t>
      </w:r>
      <w:r w:rsidRPr="0044074F">
        <w:rPr>
          <w:rFonts w:ascii="Times New Roman" w:hAnsi="Times New Roman" w:hint="eastAsia"/>
          <w:b/>
        </w:rPr>
        <w:t>包含</w:t>
      </w:r>
      <w:r w:rsidRPr="0044074F">
        <w:rPr>
          <w:rFonts w:ascii="Times New Roman" w:hAnsi="Times New Roman"/>
          <w:b/>
        </w:rPr>
        <w:t>地方稅課收入、中央統籌分配稅款與補助款</w:t>
      </w:r>
      <w:r w:rsidRPr="0044074F">
        <w:rPr>
          <w:rFonts w:ascii="Times New Roman" w:hAnsi="Times New Roman" w:hint="eastAsia"/>
          <w:b/>
        </w:rPr>
        <w:t>，以及</w:t>
      </w:r>
      <w:r w:rsidRPr="0044074F">
        <w:rPr>
          <w:rFonts w:ascii="Times New Roman" w:hAnsi="Times New Roman"/>
          <w:b/>
        </w:rPr>
        <w:t>中央對地方一般教育補助</w:t>
      </w:r>
      <w:r w:rsidRPr="0044074F">
        <w:rPr>
          <w:rFonts w:ascii="Times New Roman" w:hAnsi="Times New Roman" w:hint="eastAsia"/>
          <w:b/>
        </w:rPr>
        <w:t>等</w:t>
      </w:r>
      <w:r w:rsidRPr="0044074F">
        <w:rPr>
          <w:rFonts w:ascii="Times New Roman" w:hAnsi="Times New Roman"/>
          <w:b/>
        </w:rPr>
        <w:t>，故各地方政府允宜切實檢視各類教育經費之運用，積極充實教育經費，而非過度倚賴中央補助，並優先重視代理教師聘期及待遇問題；教育部允宜會同行政院主計總處研議檢討現行補助機制</w:t>
      </w:r>
      <w:r w:rsidRPr="0044074F">
        <w:rPr>
          <w:rFonts w:ascii="Times New Roman" w:hAnsi="Times New Roman" w:hint="eastAsia"/>
          <w:b/>
        </w:rPr>
        <w:t>，</w:t>
      </w:r>
      <w:r w:rsidRPr="0044074F">
        <w:rPr>
          <w:rFonts w:ascii="Times New Roman" w:hAnsi="Times New Roman"/>
          <w:b/>
        </w:rPr>
        <w:t>未來是否仍以大學學歷設算代理教師補助薪額、妥予瞭解地方政府認為無法負荷自籌款之問題癥結外，地方政府亦應積極</w:t>
      </w:r>
      <w:r w:rsidRPr="0044074F">
        <w:rPr>
          <w:rFonts w:ascii="Times New Roman" w:hAnsi="Times New Roman" w:hint="eastAsia"/>
          <w:b/>
        </w:rPr>
        <w:t>落實</w:t>
      </w:r>
      <w:r w:rsidRPr="0044074F">
        <w:rPr>
          <w:rFonts w:ascii="Times New Roman" w:hAnsi="Times New Roman"/>
          <w:b/>
        </w:rPr>
        <w:t>其於教育事務之自</w:t>
      </w:r>
      <w:r w:rsidRPr="0044074F">
        <w:rPr>
          <w:rFonts w:ascii="Times New Roman" w:hAnsi="Times New Roman" w:hint="eastAsia"/>
          <w:b/>
        </w:rPr>
        <w:t>治責任，改善教師結構問題並保障代理教師相關權益</w:t>
      </w:r>
      <w:r w:rsidRPr="0044074F">
        <w:rPr>
          <w:rFonts w:ascii="Times New Roman" w:hAnsi="Times New Roman"/>
          <w:b/>
        </w:rPr>
        <w:t>，以杜絕不當</w:t>
      </w:r>
      <w:r w:rsidRPr="0044074F">
        <w:rPr>
          <w:rFonts w:ascii="Times New Roman" w:hAnsi="Times New Roman" w:hint="eastAsia"/>
          <w:b/>
        </w:rPr>
        <w:t>挪用經費、苛扣薪資之非議。</w:t>
      </w:r>
    </w:p>
    <w:p w:rsidR="004C4F69" w:rsidRPr="0044074F" w:rsidRDefault="004C4F69" w:rsidP="004C4F69">
      <w:pPr>
        <w:pStyle w:val="3"/>
        <w:numPr>
          <w:ilvl w:val="2"/>
          <w:numId w:val="1"/>
        </w:numPr>
        <w:rPr>
          <w:shd w:val="clear" w:color="auto" w:fill="FFFFFF"/>
        </w:rPr>
      </w:pPr>
      <w:r w:rsidRPr="0044074F">
        <w:t>教育部前為有效改善國民小學教師工作負荷過重之困境以及國民中學專長教師不足之情形，並落實學校本位管理，實施國民中學增置專長教師及國民小學增置教師員額專案，以達成合</w:t>
      </w:r>
      <w:r w:rsidRPr="0044074F">
        <w:rPr>
          <w:rFonts w:ascii="Times New Roman" w:hAnsi="Times New Roman"/>
        </w:rPr>
        <w:t>理教師員額。該部依照</w:t>
      </w:r>
      <w:r w:rsidRPr="0044074F">
        <w:rPr>
          <w:rFonts w:ascii="Times New Roman" w:hAnsi="Times New Roman"/>
          <w:shd w:val="clear" w:color="auto" w:fill="FFFFFF"/>
        </w:rPr>
        <w:t>教育部國教署補助國民中小學提高教育人力實施要點，補助地方政府增置</w:t>
      </w:r>
      <w:r w:rsidRPr="0044074F">
        <w:rPr>
          <w:rFonts w:ascii="Times New Roman" w:hAnsi="Times New Roman" w:hint="eastAsia"/>
          <w:shd w:val="clear" w:color="auto" w:fill="FFFFFF"/>
        </w:rPr>
        <w:t>編制外</w:t>
      </w:r>
      <w:r w:rsidRPr="0044074F">
        <w:rPr>
          <w:rFonts w:ascii="Times New Roman" w:hAnsi="Times New Roman"/>
          <w:shd w:val="clear" w:color="auto" w:fill="FFFFFF"/>
        </w:rPr>
        <w:t>國民中小學代理教師（下稱</w:t>
      </w:r>
      <w:r w:rsidRPr="0044074F">
        <w:rPr>
          <w:rFonts w:ascii="Times New Roman" w:hAnsi="Times New Roman"/>
        </w:rPr>
        <w:t>專案補助教師</w:t>
      </w:r>
      <w:r w:rsidRPr="0044074F">
        <w:rPr>
          <w:rFonts w:ascii="Times New Roman" w:hAnsi="Times New Roman"/>
          <w:shd w:val="clear" w:color="auto" w:fill="FFFFFF"/>
        </w:rPr>
        <w:t>）。該要點第</w:t>
      </w:r>
      <w:r w:rsidRPr="0044074F">
        <w:rPr>
          <w:rFonts w:ascii="Times New Roman" w:hAnsi="Times New Roman"/>
          <w:shd w:val="clear" w:color="auto" w:fill="FFFFFF"/>
        </w:rPr>
        <w:t>3</w:t>
      </w:r>
      <w:r w:rsidRPr="0044074F">
        <w:rPr>
          <w:rFonts w:ascii="Times New Roman" w:hAnsi="Times New Roman"/>
          <w:shd w:val="clear" w:color="auto" w:fill="FFFFFF"/>
        </w:rPr>
        <w:t>點規定：「依本要點進用之人員，其資格及核定規定</w:t>
      </w:r>
      <w:r w:rsidRPr="0044074F">
        <w:rPr>
          <w:shd w:val="clear" w:color="auto" w:fill="FFFFFF"/>
        </w:rPr>
        <w:t>如下：</w:t>
      </w:r>
      <w:r w:rsidRPr="0044074F">
        <w:rPr>
          <w:rFonts w:hAnsi="標楷體"/>
          <w:shd w:val="clear" w:color="auto" w:fill="FFFFFF"/>
        </w:rPr>
        <w:t>……</w:t>
      </w:r>
      <w:r w:rsidRPr="0044074F">
        <w:rPr>
          <w:shd w:val="clear" w:color="auto" w:fill="FFFFFF"/>
        </w:rPr>
        <w:t>（四）依本要點規定聘任之代理教師，核定金額均含薪資、年終工作獎金、勞工保險、全民健康保險及勞工退休金雇主應負擔之費用</w:t>
      </w:r>
      <w:r w:rsidRPr="0044074F">
        <w:rPr>
          <w:rFonts w:hAnsi="標楷體"/>
          <w:shd w:val="clear" w:color="auto" w:fill="FFFFFF"/>
        </w:rPr>
        <w:t>……</w:t>
      </w:r>
      <w:r w:rsidRPr="0044074F">
        <w:rPr>
          <w:shd w:val="clear" w:color="auto" w:fill="FFFFFF"/>
        </w:rPr>
        <w:t>。」第</w:t>
      </w:r>
      <w:r w:rsidRPr="0044074F">
        <w:rPr>
          <w:rFonts w:ascii="Times New Roman" w:hAnsi="Times New Roman"/>
          <w:shd w:val="clear" w:color="auto" w:fill="FFFFFF"/>
        </w:rPr>
        <w:t>8</w:t>
      </w:r>
      <w:r w:rsidRPr="0044074F">
        <w:rPr>
          <w:rFonts w:ascii="Times New Roman" w:hAnsi="Times New Roman"/>
          <w:shd w:val="clear" w:color="auto" w:fill="FFFFFF"/>
        </w:rPr>
        <w:t>點</w:t>
      </w:r>
      <w:r w:rsidRPr="0044074F">
        <w:rPr>
          <w:shd w:val="clear" w:color="auto" w:fill="FFFFFF"/>
        </w:rPr>
        <w:t>規定：「</w:t>
      </w:r>
      <w:r w:rsidRPr="0044074F">
        <w:rPr>
          <w:rFonts w:hAnsi="標楷體"/>
          <w:shd w:val="clear" w:color="auto" w:fill="FFFFFF"/>
        </w:rPr>
        <w:t>……</w:t>
      </w:r>
      <w:r w:rsidRPr="0044074F">
        <w:rPr>
          <w:shd w:val="clear" w:color="auto" w:fill="FFFFFF"/>
        </w:rPr>
        <w:t>如其所聘任之代理教師係採完整1年期聘任並支給全薪者，其結餘款項得不予繳回。另教育部國教署得</w:t>
      </w:r>
      <w:r w:rsidRPr="0044074F">
        <w:rPr>
          <w:rFonts w:ascii="Times New Roman" w:hAnsi="Times New Roman"/>
          <w:shd w:val="clear" w:color="auto" w:fill="FFFFFF"/>
        </w:rPr>
        <w:t>視地方政府核結情形，酌予調整不同財力等級地方政府之次年度補助比率，惟最高補助</w:t>
      </w:r>
      <w:r w:rsidRPr="0044074F">
        <w:rPr>
          <w:rFonts w:ascii="Times New Roman" w:hAnsi="Times New Roman"/>
          <w:shd w:val="clear" w:color="auto" w:fill="FFFFFF"/>
        </w:rPr>
        <w:t>90%</w:t>
      </w:r>
      <w:r w:rsidRPr="0044074F">
        <w:rPr>
          <w:rFonts w:ascii="Times New Roman" w:hAnsi="Times New Roman"/>
          <w:shd w:val="clear" w:color="auto" w:fill="FFFFFF"/>
        </w:rPr>
        <w:t>。」第</w:t>
      </w:r>
      <w:r w:rsidRPr="0044074F">
        <w:rPr>
          <w:rFonts w:ascii="Times New Roman" w:hAnsi="Times New Roman"/>
          <w:shd w:val="clear" w:color="auto" w:fill="FFFFFF"/>
        </w:rPr>
        <w:t>9</w:t>
      </w:r>
      <w:r w:rsidRPr="0044074F">
        <w:rPr>
          <w:rFonts w:ascii="Times New Roman" w:hAnsi="Times New Roman"/>
          <w:shd w:val="clear" w:color="auto" w:fill="FFFFFF"/>
        </w:rPr>
        <w:t>點規定：「本要點所定補助經費，應專款專用，不得挪用</w:t>
      </w:r>
      <w:r w:rsidRPr="0044074F">
        <w:rPr>
          <w:shd w:val="clear" w:color="auto" w:fill="FFFFFF"/>
        </w:rPr>
        <w:t>填補地方政府原應支付之人事費</w:t>
      </w:r>
      <w:r w:rsidRPr="0044074F">
        <w:rPr>
          <w:rFonts w:hAnsi="標楷體"/>
          <w:shd w:val="clear" w:color="auto" w:fill="FFFFFF"/>
        </w:rPr>
        <w:t>……</w:t>
      </w:r>
      <w:r w:rsidRPr="0044074F">
        <w:rPr>
          <w:shd w:val="clear" w:color="auto" w:fill="FFFFFF"/>
        </w:rPr>
        <w:t>。」基此，專案補助教師全學年度完整薪資係由教育部及各縣市配合款支給</w:t>
      </w:r>
      <w:r w:rsidRPr="0044074F">
        <w:rPr>
          <w:rFonts w:hint="eastAsia"/>
          <w:shd w:val="clear" w:color="auto" w:fill="FFFFFF"/>
        </w:rPr>
        <w:t>。另為促使地方政府給予專案補助教師完整聘期及薪資，若其支應專</w:t>
      </w:r>
      <w:r w:rsidRPr="0044074F">
        <w:rPr>
          <w:rFonts w:hint="eastAsia"/>
          <w:shd w:val="clear" w:color="auto" w:fill="FFFFFF"/>
        </w:rPr>
        <w:lastRenderedPageBreak/>
        <w:t>案補助教師完整1年聘期薪資，則無須繳回結餘款。</w:t>
      </w:r>
    </w:p>
    <w:p w:rsidR="004C4F69" w:rsidRPr="0044074F" w:rsidRDefault="004C4F69" w:rsidP="004C4F69">
      <w:pPr>
        <w:pStyle w:val="3"/>
        <w:numPr>
          <w:ilvl w:val="2"/>
          <w:numId w:val="1"/>
        </w:numPr>
        <w:rPr>
          <w:rFonts w:ascii="Times New Roman" w:hAnsi="Times New Roman"/>
        </w:rPr>
      </w:pPr>
      <w:r w:rsidRPr="0044074F">
        <w:rPr>
          <w:rFonts w:ascii="Times New Roman" w:hAnsi="Times New Roman"/>
        </w:rPr>
        <w:t>有關對地方政府之補助比率，據教育部查復略以，該部依行政院規定，自</w:t>
      </w:r>
      <w:r w:rsidRPr="0044074F">
        <w:rPr>
          <w:rFonts w:ascii="Times New Roman" w:hAnsi="Times New Roman"/>
        </w:rPr>
        <w:t>103</w:t>
      </w:r>
      <w:r w:rsidRPr="0044074F">
        <w:rPr>
          <w:rFonts w:ascii="Times New Roman" w:hAnsi="Times New Roman"/>
        </w:rPr>
        <w:t>年度起調整為</w:t>
      </w:r>
      <w:r w:rsidRPr="0044074F">
        <w:rPr>
          <w:rFonts w:ascii="Times New Roman" w:hAnsi="Times New Roman"/>
        </w:rPr>
        <w:t>90</w:t>
      </w:r>
      <w:r w:rsidRPr="0044074F">
        <w:rPr>
          <w:rFonts w:ascii="Times New Roman" w:hAnsi="Times New Roman"/>
        </w:rPr>
        <w:t>％；復因行政院主計總處要求，以及該處</w:t>
      </w:r>
      <w:r w:rsidRPr="0044074F">
        <w:rPr>
          <w:rFonts w:ascii="Times New Roman" w:hAnsi="Times New Roman"/>
          <w:shd w:val="clear" w:color="auto" w:fill="FFFFFF"/>
        </w:rPr>
        <w:t>訂定「</w:t>
      </w:r>
      <w:r w:rsidRPr="0044074F">
        <w:rPr>
          <w:rFonts w:ascii="Times New Roman" w:hAnsi="Times New Roman"/>
          <w:shd w:val="clear" w:color="auto" w:fill="FFFFFF"/>
        </w:rPr>
        <w:tab/>
      </w:r>
      <w:r w:rsidRPr="0044074F">
        <w:rPr>
          <w:rFonts w:ascii="Times New Roman" w:hAnsi="Times New Roman"/>
          <w:shd w:val="clear" w:color="auto" w:fill="FFFFFF"/>
        </w:rPr>
        <w:t>中央對直轄市及縣（市）政府補助辦法」規定</w:t>
      </w:r>
      <w:r w:rsidRPr="0044074F">
        <w:rPr>
          <w:rStyle w:val="aff4"/>
          <w:rFonts w:ascii="Times New Roman" w:hAnsi="Times New Roman"/>
          <w:shd w:val="clear" w:color="auto" w:fill="FFFFFF"/>
        </w:rPr>
        <w:footnoteReference w:id="10"/>
      </w:r>
      <w:r w:rsidRPr="0044074F">
        <w:rPr>
          <w:rFonts w:ascii="Times New Roman" w:hAnsi="Times New Roman"/>
          <w:shd w:val="clear" w:color="auto" w:fill="FFFFFF"/>
        </w:rPr>
        <w:t>，依據</w:t>
      </w:r>
      <w:r w:rsidRPr="0044074F">
        <w:rPr>
          <w:rFonts w:ascii="Times New Roman" w:hAnsi="Times New Roman"/>
        </w:rPr>
        <w:t>各縣市政府財力等級區分</w:t>
      </w:r>
      <w:r w:rsidRPr="0044074F">
        <w:rPr>
          <w:rFonts w:ascii="Times New Roman" w:hAnsi="Times New Roman"/>
        </w:rPr>
        <w:t>5</w:t>
      </w:r>
      <w:r w:rsidRPr="0044074F">
        <w:rPr>
          <w:rFonts w:ascii="Times New Roman" w:hAnsi="Times New Roman"/>
        </w:rPr>
        <w:t>級補助比率，</w:t>
      </w:r>
      <w:r w:rsidRPr="0044074F">
        <w:rPr>
          <w:rFonts w:ascii="Times New Roman" w:hAnsi="Times New Roman" w:hint="eastAsia"/>
        </w:rPr>
        <w:t>上開調整似造成地方政府自籌款比率增加，</w:t>
      </w:r>
      <w:r w:rsidRPr="0044074F">
        <w:rPr>
          <w:rFonts w:ascii="Times New Roman" w:hAnsi="Times New Roman"/>
        </w:rPr>
        <w:t>107</w:t>
      </w:r>
      <w:r w:rsidRPr="0044074F">
        <w:rPr>
          <w:rFonts w:ascii="Times New Roman" w:hAnsi="Times New Roman"/>
        </w:rPr>
        <w:t>年調整補助比率如下：</w:t>
      </w:r>
    </w:p>
    <w:p w:rsidR="004C4F69" w:rsidRPr="0044074F" w:rsidRDefault="004C4F69" w:rsidP="004C4F69">
      <w:pPr>
        <w:pStyle w:val="5"/>
        <w:numPr>
          <w:ilvl w:val="4"/>
          <w:numId w:val="1"/>
        </w:numPr>
        <w:rPr>
          <w:rFonts w:ascii="Times New Roman" w:hAnsi="Times New Roman"/>
        </w:rPr>
      </w:pPr>
      <w:r w:rsidRPr="0044074F">
        <w:rPr>
          <w:rFonts w:ascii="Times New Roman" w:hAnsi="Times New Roman"/>
        </w:rPr>
        <w:t>財力等級</w:t>
      </w:r>
      <w:r w:rsidRPr="0044074F">
        <w:rPr>
          <w:rFonts w:ascii="Times New Roman" w:hAnsi="Times New Roman"/>
        </w:rPr>
        <w:t>1</w:t>
      </w:r>
      <w:r w:rsidRPr="0044074F">
        <w:rPr>
          <w:rFonts w:ascii="Times New Roman" w:hAnsi="Times New Roman"/>
        </w:rPr>
        <w:t>：最高補助</w:t>
      </w:r>
      <w:r w:rsidRPr="0044074F">
        <w:rPr>
          <w:rFonts w:ascii="Times New Roman" w:hAnsi="Times New Roman"/>
        </w:rPr>
        <w:t>86%</w:t>
      </w:r>
      <w:r w:rsidRPr="0044074F">
        <w:rPr>
          <w:rFonts w:ascii="Times New Roman" w:hAnsi="Times New Roman"/>
        </w:rPr>
        <w:t>為限。</w:t>
      </w:r>
    </w:p>
    <w:p w:rsidR="004C4F69" w:rsidRPr="0044074F" w:rsidRDefault="004C4F69" w:rsidP="004C4F69">
      <w:pPr>
        <w:pStyle w:val="5"/>
        <w:numPr>
          <w:ilvl w:val="4"/>
          <w:numId w:val="1"/>
        </w:numPr>
        <w:rPr>
          <w:rFonts w:ascii="Times New Roman" w:hAnsi="Times New Roman"/>
        </w:rPr>
      </w:pPr>
      <w:r w:rsidRPr="0044074F">
        <w:rPr>
          <w:rFonts w:ascii="Times New Roman" w:hAnsi="Times New Roman"/>
        </w:rPr>
        <w:t>財力等級</w:t>
      </w:r>
      <w:r w:rsidRPr="0044074F">
        <w:rPr>
          <w:rFonts w:ascii="Times New Roman" w:hAnsi="Times New Roman"/>
        </w:rPr>
        <w:t>2</w:t>
      </w:r>
      <w:r w:rsidRPr="0044074F">
        <w:rPr>
          <w:rFonts w:ascii="Times New Roman" w:hAnsi="Times New Roman"/>
        </w:rPr>
        <w:t>：最高補助</w:t>
      </w:r>
      <w:r w:rsidRPr="0044074F">
        <w:rPr>
          <w:rFonts w:ascii="Times New Roman" w:hAnsi="Times New Roman"/>
        </w:rPr>
        <w:t>87%</w:t>
      </w:r>
      <w:r w:rsidRPr="0044074F">
        <w:rPr>
          <w:rFonts w:ascii="Times New Roman" w:hAnsi="Times New Roman"/>
        </w:rPr>
        <w:t>為限。</w:t>
      </w:r>
    </w:p>
    <w:p w:rsidR="004C4F69" w:rsidRPr="0044074F" w:rsidRDefault="004C4F69" w:rsidP="004C4F69">
      <w:pPr>
        <w:pStyle w:val="5"/>
        <w:numPr>
          <w:ilvl w:val="4"/>
          <w:numId w:val="1"/>
        </w:numPr>
        <w:rPr>
          <w:rFonts w:ascii="Times New Roman" w:hAnsi="Times New Roman"/>
        </w:rPr>
      </w:pPr>
      <w:r w:rsidRPr="0044074F">
        <w:rPr>
          <w:rFonts w:ascii="Times New Roman" w:hAnsi="Times New Roman"/>
        </w:rPr>
        <w:t>財力等級</w:t>
      </w:r>
      <w:r w:rsidRPr="0044074F">
        <w:rPr>
          <w:rFonts w:ascii="Times New Roman" w:hAnsi="Times New Roman"/>
        </w:rPr>
        <w:t>3</w:t>
      </w:r>
      <w:r w:rsidRPr="0044074F">
        <w:rPr>
          <w:rFonts w:ascii="Times New Roman" w:hAnsi="Times New Roman"/>
        </w:rPr>
        <w:t>：最高補助</w:t>
      </w:r>
      <w:r w:rsidRPr="0044074F">
        <w:rPr>
          <w:rFonts w:ascii="Times New Roman" w:hAnsi="Times New Roman"/>
        </w:rPr>
        <w:t>88%</w:t>
      </w:r>
      <w:r w:rsidRPr="0044074F">
        <w:rPr>
          <w:rFonts w:ascii="Times New Roman" w:hAnsi="Times New Roman"/>
        </w:rPr>
        <w:t>為限。</w:t>
      </w:r>
    </w:p>
    <w:p w:rsidR="004C4F69" w:rsidRPr="0044074F" w:rsidRDefault="004C4F69" w:rsidP="004C4F69">
      <w:pPr>
        <w:pStyle w:val="5"/>
        <w:numPr>
          <w:ilvl w:val="4"/>
          <w:numId w:val="1"/>
        </w:numPr>
        <w:rPr>
          <w:rFonts w:ascii="Times New Roman" w:hAnsi="Times New Roman"/>
        </w:rPr>
      </w:pPr>
      <w:r w:rsidRPr="0044074F">
        <w:rPr>
          <w:rFonts w:ascii="Times New Roman" w:hAnsi="Times New Roman"/>
        </w:rPr>
        <w:t>財力等級</w:t>
      </w:r>
      <w:r w:rsidRPr="0044074F">
        <w:rPr>
          <w:rFonts w:ascii="Times New Roman" w:hAnsi="Times New Roman"/>
        </w:rPr>
        <w:t>4</w:t>
      </w:r>
      <w:r w:rsidRPr="0044074F">
        <w:rPr>
          <w:rFonts w:ascii="Times New Roman" w:hAnsi="Times New Roman"/>
        </w:rPr>
        <w:t>：最高補助</w:t>
      </w:r>
      <w:r w:rsidRPr="0044074F">
        <w:rPr>
          <w:rFonts w:ascii="Times New Roman" w:hAnsi="Times New Roman"/>
        </w:rPr>
        <w:t>89%</w:t>
      </w:r>
      <w:r w:rsidRPr="0044074F">
        <w:rPr>
          <w:rFonts w:ascii="Times New Roman" w:hAnsi="Times New Roman"/>
        </w:rPr>
        <w:t>為限。</w:t>
      </w:r>
    </w:p>
    <w:p w:rsidR="004C4F69" w:rsidRPr="0044074F" w:rsidRDefault="004C4F69" w:rsidP="004C4F69">
      <w:pPr>
        <w:pStyle w:val="5"/>
        <w:numPr>
          <w:ilvl w:val="4"/>
          <w:numId w:val="1"/>
        </w:numPr>
        <w:rPr>
          <w:rFonts w:ascii="Times New Roman" w:hAnsi="Times New Roman"/>
          <w:shd w:val="clear" w:color="auto" w:fill="FFFFFF"/>
        </w:rPr>
      </w:pPr>
      <w:r w:rsidRPr="0044074F">
        <w:rPr>
          <w:rFonts w:ascii="Times New Roman" w:hAnsi="Times New Roman"/>
        </w:rPr>
        <w:t>財力等級</w:t>
      </w:r>
      <w:r w:rsidRPr="0044074F">
        <w:rPr>
          <w:rFonts w:ascii="Times New Roman" w:hAnsi="Times New Roman"/>
        </w:rPr>
        <w:t>5</w:t>
      </w:r>
      <w:r w:rsidRPr="0044074F">
        <w:rPr>
          <w:rFonts w:ascii="Times New Roman" w:hAnsi="Times New Roman"/>
        </w:rPr>
        <w:t>：最高補助</w:t>
      </w:r>
      <w:r w:rsidRPr="0044074F">
        <w:rPr>
          <w:rFonts w:ascii="Times New Roman" w:hAnsi="Times New Roman"/>
        </w:rPr>
        <w:t>90%</w:t>
      </w:r>
      <w:r w:rsidRPr="0044074F">
        <w:rPr>
          <w:rFonts w:ascii="Times New Roman" w:hAnsi="Times New Roman"/>
        </w:rPr>
        <w:t>為限。</w:t>
      </w:r>
    </w:p>
    <w:p w:rsidR="004C4F69" w:rsidRPr="0044074F" w:rsidRDefault="004C4F69" w:rsidP="004C4F69">
      <w:pPr>
        <w:pStyle w:val="3"/>
        <w:numPr>
          <w:ilvl w:val="2"/>
          <w:numId w:val="1"/>
        </w:numPr>
        <w:rPr>
          <w:rFonts w:ascii="Times New Roman" w:hAnsi="Times New Roman"/>
        </w:rPr>
      </w:pPr>
      <w:r w:rsidRPr="0044074F">
        <w:rPr>
          <w:rFonts w:ascii="Times New Roman" w:hAnsi="Times New Roman" w:hint="eastAsia"/>
          <w:shd w:val="clear" w:color="auto" w:fill="FFFFFF"/>
        </w:rPr>
        <w:t>復據教育部查復略以，</w:t>
      </w:r>
      <w:r w:rsidRPr="0044074F">
        <w:rPr>
          <w:rFonts w:ascii="Times New Roman" w:hAnsi="Times New Roman" w:hint="eastAsia"/>
        </w:rPr>
        <w:t>自</w:t>
      </w:r>
      <w:r w:rsidRPr="0044074F">
        <w:rPr>
          <w:rFonts w:ascii="Times New Roman" w:hAnsi="Times New Roman"/>
        </w:rPr>
        <w:t>109</w:t>
      </w:r>
      <w:r w:rsidRPr="0044074F">
        <w:rPr>
          <w:rFonts w:ascii="Times New Roman" w:hAnsi="Times New Roman"/>
        </w:rPr>
        <w:t>學年度始彙整各縣市結餘款繳回情形</w:t>
      </w:r>
      <w:r w:rsidRPr="0044074F">
        <w:rPr>
          <w:rFonts w:ascii="Times New Roman" w:hAnsi="Times New Roman" w:hint="eastAsia"/>
        </w:rPr>
        <w:t>，據統計該</w:t>
      </w:r>
      <w:r w:rsidRPr="0044074F">
        <w:rPr>
          <w:rFonts w:ascii="Times New Roman" w:hAnsi="Times New Roman"/>
        </w:rPr>
        <w:t>學年度補助各地方政府國小增置合理教師員額之全國結餘款約</w:t>
      </w:r>
      <w:r w:rsidRPr="0044074F">
        <w:rPr>
          <w:rFonts w:ascii="Times New Roman" w:hAnsi="Times New Roman"/>
        </w:rPr>
        <w:t>2</w:t>
      </w:r>
      <w:r w:rsidRPr="0044074F">
        <w:rPr>
          <w:rFonts w:ascii="Times New Roman" w:hAnsi="Times New Roman"/>
        </w:rPr>
        <w:t>億</w:t>
      </w:r>
      <w:r w:rsidRPr="0044074F">
        <w:rPr>
          <w:rFonts w:ascii="Times New Roman" w:hAnsi="Times New Roman" w:hint="eastAsia"/>
        </w:rPr>
        <w:t>2</w:t>
      </w:r>
      <w:r w:rsidRPr="0044074F">
        <w:rPr>
          <w:rFonts w:ascii="Times New Roman" w:hAnsi="Times New Roman"/>
        </w:rPr>
        <w:t>,</w:t>
      </w:r>
      <w:r w:rsidRPr="0044074F">
        <w:rPr>
          <w:rFonts w:ascii="Times New Roman" w:hAnsi="Times New Roman" w:hint="eastAsia"/>
        </w:rPr>
        <w:t>092</w:t>
      </w:r>
      <w:r w:rsidRPr="0044074F">
        <w:rPr>
          <w:rFonts w:ascii="Times New Roman" w:hAnsi="Times New Roman"/>
        </w:rPr>
        <w:t>萬</w:t>
      </w:r>
      <w:r w:rsidRPr="0044074F">
        <w:rPr>
          <w:rFonts w:ascii="Times New Roman" w:hAnsi="Times New Roman" w:hint="eastAsia"/>
        </w:rPr>
        <w:t>餘</w:t>
      </w:r>
      <w:r w:rsidRPr="0044074F">
        <w:rPr>
          <w:rFonts w:ascii="Times New Roman" w:hAnsi="Times New Roman"/>
        </w:rPr>
        <w:t>元，顯示並無經費不足之情形，且無發生經費不當挪用之情形，各地方政府皆專款專用，並依規定辦理經費核結</w:t>
      </w:r>
      <w:r w:rsidRPr="0044074F">
        <w:rPr>
          <w:rFonts w:ascii="Times New Roman" w:hAnsi="Times New Roman" w:hint="eastAsia"/>
        </w:rPr>
        <w:t>等語</w:t>
      </w:r>
      <w:r w:rsidRPr="0044074F">
        <w:rPr>
          <w:rFonts w:ascii="Times New Roman" w:hAnsi="Times New Roman"/>
        </w:rPr>
        <w:t>。</w:t>
      </w:r>
      <w:r w:rsidRPr="0044074F">
        <w:rPr>
          <w:rFonts w:ascii="Times New Roman" w:hAnsi="Times New Roman" w:hint="eastAsia"/>
        </w:rPr>
        <w:t>另</w:t>
      </w:r>
      <w:r w:rsidRPr="0044074F">
        <w:rPr>
          <w:rFonts w:ascii="Times New Roman" w:hAnsi="Times New Roman"/>
        </w:rPr>
        <w:t>據地方政府</w:t>
      </w:r>
      <w:r w:rsidRPr="0044074F">
        <w:rPr>
          <w:rFonts w:ascii="Times New Roman" w:hAnsi="Times New Roman" w:hint="eastAsia"/>
        </w:rPr>
        <w:t>查復資料</w:t>
      </w:r>
      <w:r w:rsidRPr="0044074F">
        <w:rPr>
          <w:rFonts w:ascii="Times New Roman" w:hAnsi="Times New Roman"/>
        </w:rPr>
        <w:t>，倘當學年度教育部專案補助之代理教師人事經費未能使用完畢，則將賸餘款於辦理經費核結時</w:t>
      </w:r>
      <w:r w:rsidRPr="0044074F">
        <w:rPr>
          <w:rFonts w:ascii="Times New Roman" w:hAnsi="Times New Roman" w:hint="eastAsia"/>
        </w:rPr>
        <w:t>，</w:t>
      </w:r>
      <w:r w:rsidRPr="0044074F">
        <w:rPr>
          <w:rFonts w:ascii="Times New Roman" w:hAnsi="Times New Roman"/>
        </w:rPr>
        <w:t>按補助比例繳回教育部</w:t>
      </w:r>
      <w:r w:rsidRPr="0044074F">
        <w:rPr>
          <w:rFonts w:ascii="Times New Roman" w:hAnsi="Times New Roman" w:hint="eastAsia"/>
        </w:rPr>
        <w:t>：</w:t>
      </w:r>
    </w:p>
    <w:p w:rsidR="004C4F69" w:rsidRPr="0044074F" w:rsidRDefault="004C4F69" w:rsidP="004C4F69">
      <w:pPr>
        <w:pStyle w:val="4"/>
        <w:numPr>
          <w:ilvl w:val="3"/>
          <w:numId w:val="1"/>
        </w:numPr>
        <w:rPr>
          <w:rFonts w:ascii="Times New Roman" w:hAnsi="Times New Roman"/>
        </w:rPr>
      </w:pPr>
      <w:r w:rsidRPr="0044074F">
        <w:rPr>
          <w:rFonts w:ascii="Times New Roman" w:hAnsi="Times New Roman"/>
        </w:rPr>
        <w:t>教育部專案補助國中、國小增置代理教師經費每</w:t>
      </w:r>
      <w:r w:rsidRPr="0044074F">
        <w:rPr>
          <w:rFonts w:ascii="Times New Roman" w:hAnsi="Times New Roman"/>
        </w:rPr>
        <w:lastRenderedPageBreak/>
        <w:t>年約</w:t>
      </w:r>
      <w:r w:rsidRPr="0044074F">
        <w:rPr>
          <w:rFonts w:ascii="Times New Roman" w:hAnsi="Times New Roman"/>
        </w:rPr>
        <w:t>30</w:t>
      </w:r>
      <w:r w:rsidRPr="0044074F">
        <w:rPr>
          <w:rFonts w:ascii="Times New Roman" w:hAnsi="Times New Roman"/>
        </w:rPr>
        <w:t>億至</w:t>
      </w:r>
      <w:r w:rsidRPr="0044074F">
        <w:rPr>
          <w:rFonts w:ascii="Times New Roman" w:hAnsi="Times New Roman"/>
        </w:rPr>
        <w:t>50</w:t>
      </w:r>
      <w:r w:rsidRPr="0044074F">
        <w:rPr>
          <w:rFonts w:ascii="Times New Roman" w:hAnsi="Times New Roman"/>
        </w:rPr>
        <w:t>億餘元間，歷年經費執行情形如下表：</w:t>
      </w:r>
    </w:p>
    <w:p w:rsidR="004C4F69" w:rsidRPr="0044074F" w:rsidRDefault="004C4F69" w:rsidP="004C4F69">
      <w:pPr>
        <w:pStyle w:val="a4"/>
        <w:ind w:left="1361" w:hanging="1361"/>
        <w:rPr>
          <w:rFonts w:ascii="Times New Roman" w:hAnsi="Times New Roman"/>
          <w:sz w:val="24"/>
          <w:szCs w:val="24"/>
        </w:rPr>
      </w:pPr>
      <w:r w:rsidRPr="0044074F">
        <w:rPr>
          <w:rFonts w:ascii="Times New Roman" w:hAnsi="Times New Roman"/>
        </w:rPr>
        <w:tab/>
        <w:t>106</w:t>
      </w:r>
      <w:r w:rsidRPr="0044074F">
        <w:rPr>
          <w:rFonts w:ascii="Times New Roman" w:hAnsi="Times New Roman"/>
        </w:rPr>
        <w:t>年至</w:t>
      </w:r>
      <w:r w:rsidRPr="0044074F">
        <w:rPr>
          <w:rFonts w:ascii="Times New Roman" w:hAnsi="Times New Roman"/>
        </w:rPr>
        <w:t>109</w:t>
      </w:r>
      <w:r w:rsidRPr="0044074F">
        <w:rPr>
          <w:rFonts w:ascii="Times New Roman" w:hAnsi="Times New Roman"/>
        </w:rPr>
        <w:t>年教育部補助地方政府聘任代理教師經費情形</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CellMar>
          <w:left w:w="10" w:type="dxa"/>
          <w:right w:w="10" w:type="dxa"/>
        </w:tblCellMar>
        <w:tblLook w:val="0000" w:firstRow="0" w:lastRow="0" w:firstColumn="0" w:lastColumn="0" w:noHBand="0" w:noVBand="0"/>
      </w:tblPr>
      <w:tblGrid>
        <w:gridCol w:w="870"/>
        <w:gridCol w:w="880"/>
        <w:gridCol w:w="1648"/>
        <w:gridCol w:w="2537"/>
        <w:gridCol w:w="2899"/>
      </w:tblGrid>
      <w:tr w:rsidR="004C4F69" w:rsidRPr="0044074F" w:rsidTr="004C4F69">
        <w:trPr>
          <w:tblHeader/>
        </w:trPr>
        <w:tc>
          <w:tcPr>
            <w:tcW w:w="1923" w:type="pct"/>
            <w:gridSpan w:val="3"/>
            <w:shd w:val="clear" w:color="auto" w:fill="EAF1DD" w:themeFill="accent3" w:themeFillTint="33"/>
            <w:tcMar>
              <w:top w:w="0" w:type="dxa"/>
              <w:left w:w="108" w:type="dxa"/>
              <w:bottom w:w="0" w:type="dxa"/>
              <w:right w:w="108" w:type="dxa"/>
            </w:tcMar>
            <w:vAlign w:val="center"/>
          </w:tcPr>
          <w:p w:rsidR="004C4F69" w:rsidRPr="0044074F" w:rsidRDefault="004C4F69" w:rsidP="004C4F69">
            <w:pPr>
              <w:jc w:val="center"/>
              <w:rPr>
                <w:rFonts w:ascii="Times New Roman"/>
                <w:sz w:val="28"/>
                <w:szCs w:val="28"/>
              </w:rPr>
            </w:pPr>
            <w:r w:rsidRPr="0044074F">
              <w:rPr>
                <w:rFonts w:ascii="Times New Roman"/>
                <w:sz w:val="28"/>
                <w:szCs w:val="28"/>
              </w:rPr>
              <w:t>學年度</w:t>
            </w:r>
          </w:p>
        </w:tc>
        <w:tc>
          <w:tcPr>
            <w:tcW w:w="1436" w:type="pct"/>
            <w:shd w:val="clear" w:color="auto" w:fill="EAF1DD" w:themeFill="accent3" w:themeFillTint="33"/>
            <w:tcMar>
              <w:top w:w="0" w:type="dxa"/>
              <w:left w:w="108" w:type="dxa"/>
              <w:bottom w:w="0" w:type="dxa"/>
              <w:right w:w="108" w:type="dxa"/>
            </w:tcMar>
            <w:vAlign w:val="center"/>
          </w:tcPr>
          <w:p w:rsidR="004C4F69" w:rsidRPr="0044074F" w:rsidRDefault="004C4F69" w:rsidP="004C4F69">
            <w:pPr>
              <w:jc w:val="center"/>
              <w:rPr>
                <w:rFonts w:ascii="Times New Roman"/>
                <w:sz w:val="28"/>
                <w:szCs w:val="28"/>
              </w:rPr>
            </w:pPr>
            <w:r w:rsidRPr="0044074F">
              <w:rPr>
                <w:rFonts w:ascii="Times New Roman"/>
                <w:sz w:val="28"/>
                <w:szCs w:val="28"/>
              </w:rPr>
              <w:t>補助經費（元）</w:t>
            </w:r>
          </w:p>
        </w:tc>
        <w:tc>
          <w:tcPr>
            <w:tcW w:w="1641" w:type="pct"/>
            <w:shd w:val="clear" w:color="auto" w:fill="EAF1DD" w:themeFill="accent3" w:themeFillTint="33"/>
            <w:tcMar>
              <w:top w:w="0" w:type="dxa"/>
              <w:left w:w="108" w:type="dxa"/>
              <w:bottom w:w="0" w:type="dxa"/>
              <w:right w:w="108" w:type="dxa"/>
            </w:tcMar>
            <w:vAlign w:val="center"/>
          </w:tcPr>
          <w:p w:rsidR="004C4F69" w:rsidRPr="0044074F" w:rsidRDefault="004C4F69" w:rsidP="004C4F69">
            <w:pPr>
              <w:jc w:val="center"/>
              <w:rPr>
                <w:rFonts w:ascii="Times New Roman"/>
                <w:sz w:val="28"/>
                <w:szCs w:val="28"/>
              </w:rPr>
            </w:pPr>
            <w:r w:rsidRPr="0044074F">
              <w:rPr>
                <w:rFonts w:ascii="Times New Roman"/>
                <w:sz w:val="28"/>
                <w:szCs w:val="28"/>
              </w:rPr>
              <w:t>計畫總經費（元）</w:t>
            </w:r>
          </w:p>
        </w:tc>
      </w:tr>
      <w:tr w:rsidR="004C4F69" w:rsidRPr="0044074F" w:rsidTr="004C4F69">
        <w:tc>
          <w:tcPr>
            <w:tcW w:w="492" w:type="pct"/>
            <w:vMerge w:val="restart"/>
            <w:shd w:val="clear" w:color="auto" w:fill="FFFFFF"/>
            <w:tcMar>
              <w:top w:w="0" w:type="dxa"/>
              <w:left w:w="108" w:type="dxa"/>
              <w:bottom w:w="0" w:type="dxa"/>
              <w:right w:w="108" w:type="dxa"/>
            </w:tcMar>
            <w:vAlign w:val="center"/>
          </w:tcPr>
          <w:p w:rsidR="004C4F69" w:rsidRPr="0044074F" w:rsidRDefault="004C4F69" w:rsidP="004C4F69">
            <w:pPr>
              <w:jc w:val="center"/>
              <w:rPr>
                <w:rFonts w:ascii="Times New Roman"/>
                <w:sz w:val="28"/>
                <w:szCs w:val="28"/>
              </w:rPr>
            </w:pPr>
            <w:r w:rsidRPr="0044074F">
              <w:rPr>
                <w:rFonts w:ascii="Times New Roman"/>
                <w:sz w:val="28"/>
                <w:szCs w:val="28"/>
              </w:rPr>
              <w:t>106</w:t>
            </w:r>
          </w:p>
        </w:tc>
        <w:tc>
          <w:tcPr>
            <w:tcW w:w="1431" w:type="pct"/>
            <w:gridSpan w:val="2"/>
            <w:shd w:val="clear" w:color="auto" w:fill="FFFFFF"/>
            <w:tcMar>
              <w:top w:w="0" w:type="dxa"/>
              <w:left w:w="108" w:type="dxa"/>
              <w:bottom w:w="0" w:type="dxa"/>
              <w:right w:w="108" w:type="dxa"/>
            </w:tcMar>
            <w:vAlign w:val="center"/>
          </w:tcPr>
          <w:p w:rsidR="004C4F69" w:rsidRPr="0044074F" w:rsidRDefault="004C4F69" w:rsidP="004C4F69">
            <w:pPr>
              <w:jc w:val="center"/>
              <w:rPr>
                <w:rFonts w:ascii="Times New Roman"/>
                <w:sz w:val="28"/>
                <w:szCs w:val="28"/>
              </w:rPr>
            </w:pPr>
            <w:r w:rsidRPr="0044074F">
              <w:rPr>
                <w:rFonts w:ascii="Times New Roman"/>
                <w:sz w:val="28"/>
                <w:szCs w:val="28"/>
              </w:rPr>
              <w:t>國小</w:t>
            </w:r>
          </w:p>
        </w:tc>
        <w:tc>
          <w:tcPr>
            <w:tcW w:w="1436" w:type="pct"/>
            <w:shd w:val="clear" w:color="auto" w:fill="FFFFFF"/>
            <w:tcMar>
              <w:top w:w="0" w:type="dxa"/>
              <w:left w:w="108" w:type="dxa"/>
              <w:bottom w:w="0" w:type="dxa"/>
              <w:right w:w="108" w:type="dxa"/>
            </w:tcMar>
            <w:vAlign w:val="center"/>
          </w:tcPr>
          <w:p w:rsidR="004C4F69" w:rsidRPr="0044074F" w:rsidRDefault="004C4F69" w:rsidP="004C4F69">
            <w:pPr>
              <w:jc w:val="right"/>
              <w:rPr>
                <w:rFonts w:ascii="Times New Roman"/>
                <w:sz w:val="28"/>
                <w:szCs w:val="28"/>
              </w:rPr>
            </w:pPr>
            <w:r w:rsidRPr="0044074F">
              <w:rPr>
                <w:rFonts w:ascii="Times New Roman"/>
                <w:sz w:val="28"/>
                <w:szCs w:val="28"/>
              </w:rPr>
              <w:t>2,891,857,283</w:t>
            </w:r>
          </w:p>
        </w:tc>
        <w:tc>
          <w:tcPr>
            <w:tcW w:w="1641" w:type="pct"/>
            <w:shd w:val="clear" w:color="auto" w:fill="FFFFFF"/>
            <w:tcMar>
              <w:top w:w="0" w:type="dxa"/>
              <w:left w:w="108" w:type="dxa"/>
              <w:bottom w:w="0" w:type="dxa"/>
              <w:right w:w="108" w:type="dxa"/>
            </w:tcMar>
            <w:vAlign w:val="center"/>
          </w:tcPr>
          <w:p w:rsidR="004C4F69" w:rsidRPr="0044074F" w:rsidRDefault="004C4F69" w:rsidP="004C4F69">
            <w:pPr>
              <w:jc w:val="right"/>
              <w:rPr>
                <w:rFonts w:ascii="Times New Roman"/>
                <w:sz w:val="28"/>
                <w:szCs w:val="28"/>
              </w:rPr>
            </w:pPr>
            <w:r w:rsidRPr="0044074F">
              <w:rPr>
                <w:rFonts w:ascii="Times New Roman"/>
                <w:sz w:val="28"/>
                <w:szCs w:val="28"/>
              </w:rPr>
              <w:t>3,071,764,800</w:t>
            </w:r>
          </w:p>
        </w:tc>
      </w:tr>
      <w:tr w:rsidR="004C4F69" w:rsidRPr="0044074F" w:rsidTr="004C4F69">
        <w:tc>
          <w:tcPr>
            <w:tcW w:w="492" w:type="pct"/>
            <w:vMerge/>
            <w:shd w:val="clear" w:color="auto" w:fill="FFFFFF"/>
            <w:tcMar>
              <w:top w:w="0" w:type="dxa"/>
              <w:left w:w="108" w:type="dxa"/>
              <w:bottom w:w="0" w:type="dxa"/>
              <w:right w:w="108" w:type="dxa"/>
            </w:tcMar>
            <w:vAlign w:val="center"/>
          </w:tcPr>
          <w:p w:rsidR="004C4F69" w:rsidRPr="0044074F" w:rsidRDefault="004C4F69" w:rsidP="004C4F69">
            <w:pPr>
              <w:jc w:val="center"/>
              <w:rPr>
                <w:rFonts w:ascii="Times New Roman"/>
                <w:sz w:val="28"/>
                <w:szCs w:val="28"/>
              </w:rPr>
            </w:pPr>
          </w:p>
        </w:tc>
        <w:tc>
          <w:tcPr>
            <w:tcW w:w="1431" w:type="pct"/>
            <w:gridSpan w:val="2"/>
            <w:shd w:val="clear" w:color="auto" w:fill="FFFFFF"/>
            <w:tcMar>
              <w:top w:w="0" w:type="dxa"/>
              <w:left w:w="108" w:type="dxa"/>
              <w:bottom w:w="0" w:type="dxa"/>
              <w:right w:w="108" w:type="dxa"/>
            </w:tcMar>
            <w:vAlign w:val="center"/>
          </w:tcPr>
          <w:p w:rsidR="004C4F69" w:rsidRPr="0044074F" w:rsidRDefault="004C4F69" w:rsidP="004C4F69">
            <w:pPr>
              <w:jc w:val="center"/>
              <w:rPr>
                <w:rFonts w:ascii="Times New Roman"/>
                <w:sz w:val="28"/>
                <w:szCs w:val="28"/>
              </w:rPr>
            </w:pPr>
            <w:r w:rsidRPr="0044074F">
              <w:rPr>
                <w:rFonts w:ascii="Times New Roman"/>
                <w:sz w:val="28"/>
                <w:szCs w:val="28"/>
              </w:rPr>
              <w:t>國中</w:t>
            </w:r>
          </w:p>
        </w:tc>
        <w:tc>
          <w:tcPr>
            <w:tcW w:w="1436" w:type="pct"/>
            <w:shd w:val="clear" w:color="auto" w:fill="FFFFFF"/>
            <w:tcMar>
              <w:top w:w="0" w:type="dxa"/>
              <w:left w:w="108" w:type="dxa"/>
              <w:bottom w:w="0" w:type="dxa"/>
              <w:right w:w="108" w:type="dxa"/>
            </w:tcMar>
            <w:vAlign w:val="center"/>
          </w:tcPr>
          <w:p w:rsidR="004C4F69" w:rsidRPr="0044074F" w:rsidRDefault="004C4F69" w:rsidP="004C4F69">
            <w:pPr>
              <w:jc w:val="right"/>
              <w:rPr>
                <w:rFonts w:ascii="Times New Roman"/>
                <w:sz w:val="28"/>
                <w:szCs w:val="28"/>
              </w:rPr>
            </w:pPr>
            <w:r w:rsidRPr="0044074F">
              <w:rPr>
                <w:rFonts w:ascii="Times New Roman"/>
                <w:sz w:val="28"/>
                <w:szCs w:val="28"/>
              </w:rPr>
              <w:t>479,800,107</w:t>
            </w:r>
          </w:p>
        </w:tc>
        <w:tc>
          <w:tcPr>
            <w:tcW w:w="1641" w:type="pct"/>
            <w:shd w:val="clear" w:color="auto" w:fill="FFFFFF"/>
            <w:tcMar>
              <w:top w:w="0" w:type="dxa"/>
              <w:left w:w="108" w:type="dxa"/>
              <w:bottom w:w="0" w:type="dxa"/>
              <w:right w:w="108" w:type="dxa"/>
            </w:tcMar>
            <w:vAlign w:val="center"/>
          </w:tcPr>
          <w:p w:rsidR="004C4F69" w:rsidRPr="0044074F" w:rsidRDefault="004C4F69" w:rsidP="004C4F69">
            <w:pPr>
              <w:jc w:val="right"/>
              <w:rPr>
                <w:rFonts w:ascii="Times New Roman"/>
                <w:sz w:val="28"/>
                <w:szCs w:val="28"/>
              </w:rPr>
            </w:pPr>
            <w:r w:rsidRPr="0044074F">
              <w:rPr>
                <w:rFonts w:ascii="Times New Roman"/>
                <w:sz w:val="28"/>
                <w:szCs w:val="28"/>
              </w:rPr>
              <w:t>533,111,232</w:t>
            </w:r>
          </w:p>
        </w:tc>
      </w:tr>
      <w:tr w:rsidR="004C4F69" w:rsidRPr="0044074F" w:rsidTr="004C4F69">
        <w:tc>
          <w:tcPr>
            <w:tcW w:w="492" w:type="pct"/>
            <w:vMerge w:val="restart"/>
            <w:shd w:val="clear" w:color="auto" w:fill="FFFFFF"/>
            <w:tcMar>
              <w:top w:w="0" w:type="dxa"/>
              <w:left w:w="108" w:type="dxa"/>
              <w:bottom w:w="0" w:type="dxa"/>
              <w:right w:w="108" w:type="dxa"/>
            </w:tcMar>
            <w:vAlign w:val="center"/>
          </w:tcPr>
          <w:p w:rsidR="004C4F69" w:rsidRPr="0044074F" w:rsidRDefault="004C4F69" w:rsidP="004C4F69">
            <w:pPr>
              <w:jc w:val="center"/>
              <w:rPr>
                <w:rFonts w:ascii="Times New Roman"/>
                <w:sz w:val="28"/>
                <w:szCs w:val="28"/>
              </w:rPr>
            </w:pPr>
            <w:r w:rsidRPr="0044074F">
              <w:rPr>
                <w:rFonts w:ascii="Times New Roman"/>
                <w:sz w:val="28"/>
                <w:szCs w:val="28"/>
              </w:rPr>
              <w:t>107</w:t>
            </w:r>
          </w:p>
        </w:tc>
        <w:tc>
          <w:tcPr>
            <w:tcW w:w="1431" w:type="pct"/>
            <w:gridSpan w:val="2"/>
            <w:shd w:val="clear" w:color="auto" w:fill="FFFFFF"/>
            <w:tcMar>
              <w:top w:w="0" w:type="dxa"/>
              <w:left w:w="108" w:type="dxa"/>
              <w:bottom w:w="0" w:type="dxa"/>
              <w:right w:w="108" w:type="dxa"/>
            </w:tcMar>
            <w:vAlign w:val="center"/>
          </w:tcPr>
          <w:p w:rsidR="004C4F69" w:rsidRPr="0044074F" w:rsidRDefault="004C4F69" w:rsidP="004C4F69">
            <w:pPr>
              <w:jc w:val="center"/>
              <w:rPr>
                <w:rFonts w:ascii="Times New Roman"/>
                <w:sz w:val="28"/>
                <w:szCs w:val="28"/>
              </w:rPr>
            </w:pPr>
            <w:r w:rsidRPr="0044074F">
              <w:rPr>
                <w:rFonts w:ascii="Times New Roman"/>
                <w:sz w:val="28"/>
                <w:szCs w:val="28"/>
              </w:rPr>
              <w:t>國小</w:t>
            </w:r>
          </w:p>
        </w:tc>
        <w:tc>
          <w:tcPr>
            <w:tcW w:w="1436" w:type="pct"/>
            <w:shd w:val="clear" w:color="auto" w:fill="FFFFFF"/>
            <w:tcMar>
              <w:top w:w="0" w:type="dxa"/>
              <w:left w:w="108" w:type="dxa"/>
              <w:bottom w:w="0" w:type="dxa"/>
              <w:right w:w="108" w:type="dxa"/>
            </w:tcMar>
            <w:vAlign w:val="center"/>
          </w:tcPr>
          <w:p w:rsidR="004C4F69" w:rsidRPr="0044074F" w:rsidRDefault="004C4F69" w:rsidP="004C4F69">
            <w:pPr>
              <w:jc w:val="right"/>
              <w:rPr>
                <w:rFonts w:ascii="Times New Roman"/>
                <w:sz w:val="28"/>
                <w:szCs w:val="28"/>
              </w:rPr>
            </w:pPr>
            <w:r w:rsidRPr="0044074F">
              <w:rPr>
                <w:rFonts w:ascii="Times New Roman"/>
                <w:sz w:val="28"/>
                <w:szCs w:val="28"/>
              </w:rPr>
              <w:t>3,602,533,360</w:t>
            </w:r>
          </w:p>
        </w:tc>
        <w:tc>
          <w:tcPr>
            <w:tcW w:w="1641" w:type="pct"/>
            <w:shd w:val="clear" w:color="auto" w:fill="FFFFFF"/>
            <w:tcMar>
              <w:top w:w="0" w:type="dxa"/>
              <w:left w:w="108" w:type="dxa"/>
              <w:bottom w:w="0" w:type="dxa"/>
              <w:right w:w="108" w:type="dxa"/>
            </w:tcMar>
            <w:vAlign w:val="center"/>
          </w:tcPr>
          <w:p w:rsidR="004C4F69" w:rsidRPr="0044074F" w:rsidRDefault="004C4F69" w:rsidP="004C4F69">
            <w:pPr>
              <w:jc w:val="right"/>
              <w:rPr>
                <w:rFonts w:ascii="Times New Roman"/>
                <w:sz w:val="28"/>
                <w:szCs w:val="28"/>
              </w:rPr>
            </w:pPr>
            <w:r w:rsidRPr="0044074F">
              <w:rPr>
                <w:rFonts w:ascii="Times New Roman"/>
                <w:sz w:val="28"/>
                <w:szCs w:val="28"/>
              </w:rPr>
              <w:t>3,747,241,664</w:t>
            </w:r>
          </w:p>
        </w:tc>
      </w:tr>
      <w:tr w:rsidR="004C4F69" w:rsidRPr="0044074F" w:rsidTr="004C4F69">
        <w:trPr>
          <w:trHeight w:val="254"/>
        </w:trPr>
        <w:tc>
          <w:tcPr>
            <w:tcW w:w="492" w:type="pct"/>
            <w:vMerge/>
            <w:shd w:val="clear" w:color="auto" w:fill="FFFFFF"/>
            <w:tcMar>
              <w:top w:w="0" w:type="dxa"/>
              <w:left w:w="108" w:type="dxa"/>
              <w:bottom w:w="0" w:type="dxa"/>
              <w:right w:w="108" w:type="dxa"/>
            </w:tcMar>
            <w:vAlign w:val="center"/>
          </w:tcPr>
          <w:p w:rsidR="004C4F69" w:rsidRPr="0044074F" w:rsidRDefault="004C4F69" w:rsidP="004C4F69">
            <w:pPr>
              <w:jc w:val="center"/>
              <w:rPr>
                <w:rFonts w:ascii="Times New Roman"/>
                <w:sz w:val="28"/>
                <w:szCs w:val="28"/>
              </w:rPr>
            </w:pPr>
          </w:p>
        </w:tc>
        <w:tc>
          <w:tcPr>
            <w:tcW w:w="1431" w:type="pct"/>
            <w:gridSpan w:val="2"/>
            <w:shd w:val="clear" w:color="auto" w:fill="FFFFFF"/>
            <w:tcMar>
              <w:top w:w="0" w:type="dxa"/>
              <w:left w:w="108" w:type="dxa"/>
              <w:bottom w:w="0" w:type="dxa"/>
              <w:right w:w="108" w:type="dxa"/>
            </w:tcMar>
            <w:vAlign w:val="center"/>
          </w:tcPr>
          <w:p w:rsidR="004C4F69" w:rsidRPr="0044074F" w:rsidRDefault="004C4F69" w:rsidP="004C4F69">
            <w:pPr>
              <w:jc w:val="center"/>
              <w:rPr>
                <w:rFonts w:ascii="Times New Roman"/>
                <w:sz w:val="28"/>
                <w:szCs w:val="28"/>
              </w:rPr>
            </w:pPr>
            <w:r w:rsidRPr="0044074F">
              <w:rPr>
                <w:rFonts w:ascii="Times New Roman"/>
                <w:sz w:val="28"/>
                <w:szCs w:val="28"/>
              </w:rPr>
              <w:t>國中</w:t>
            </w:r>
          </w:p>
        </w:tc>
        <w:tc>
          <w:tcPr>
            <w:tcW w:w="1436" w:type="pct"/>
            <w:shd w:val="clear" w:color="auto" w:fill="FFFFFF"/>
            <w:tcMar>
              <w:top w:w="0" w:type="dxa"/>
              <w:left w:w="108" w:type="dxa"/>
              <w:bottom w:w="0" w:type="dxa"/>
              <w:right w:w="108" w:type="dxa"/>
            </w:tcMar>
            <w:vAlign w:val="center"/>
          </w:tcPr>
          <w:p w:rsidR="004C4F69" w:rsidRPr="0044074F" w:rsidRDefault="004C4F69" w:rsidP="004C4F69">
            <w:pPr>
              <w:jc w:val="right"/>
              <w:rPr>
                <w:rFonts w:ascii="Times New Roman"/>
                <w:sz w:val="28"/>
                <w:szCs w:val="28"/>
              </w:rPr>
            </w:pPr>
            <w:r w:rsidRPr="0044074F">
              <w:rPr>
                <w:rFonts w:ascii="Times New Roman"/>
                <w:sz w:val="28"/>
                <w:szCs w:val="28"/>
              </w:rPr>
              <w:t>259,222,480</w:t>
            </w:r>
          </w:p>
        </w:tc>
        <w:tc>
          <w:tcPr>
            <w:tcW w:w="1641" w:type="pct"/>
            <w:shd w:val="clear" w:color="auto" w:fill="FFFFFF"/>
            <w:tcMar>
              <w:top w:w="0" w:type="dxa"/>
              <w:left w:w="108" w:type="dxa"/>
              <w:bottom w:w="0" w:type="dxa"/>
              <w:right w:w="108" w:type="dxa"/>
            </w:tcMar>
            <w:vAlign w:val="center"/>
          </w:tcPr>
          <w:p w:rsidR="004C4F69" w:rsidRPr="0044074F" w:rsidRDefault="004C4F69" w:rsidP="004C4F69">
            <w:pPr>
              <w:jc w:val="right"/>
              <w:rPr>
                <w:rFonts w:ascii="Times New Roman"/>
                <w:sz w:val="28"/>
                <w:szCs w:val="28"/>
              </w:rPr>
            </w:pPr>
            <w:r w:rsidRPr="0044074F">
              <w:rPr>
                <w:rFonts w:ascii="Times New Roman"/>
                <w:sz w:val="28"/>
                <w:szCs w:val="28"/>
              </w:rPr>
              <w:t>227,800,822</w:t>
            </w:r>
          </w:p>
        </w:tc>
      </w:tr>
      <w:tr w:rsidR="004C4F69" w:rsidRPr="0044074F" w:rsidTr="004C4F69">
        <w:tc>
          <w:tcPr>
            <w:tcW w:w="492" w:type="pct"/>
            <w:vMerge w:val="restart"/>
            <w:shd w:val="clear" w:color="auto" w:fill="FFFFFF"/>
            <w:tcMar>
              <w:top w:w="0" w:type="dxa"/>
              <w:left w:w="108" w:type="dxa"/>
              <w:bottom w:w="0" w:type="dxa"/>
              <w:right w:w="108" w:type="dxa"/>
            </w:tcMar>
            <w:vAlign w:val="center"/>
          </w:tcPr>
          <w:p w:rsidR="004C4F69" w:rsidRPr="0044074F" w:rsidRDefault="004C4F69" w:rsidP="004C4F69">
            <w:pPr>
              <w:jc w:val="center"/>
              <w:rPr>
                <w:rFonts w:ascii="Times New Roman"/>
                <w:sz w:val="28"/>
                <w:szCs w:val="28"/>
              </w:rPr>
            </w:pPr>
            <w:r w:rsidRPr="0044074F">
              <w:rPr>
                <w:rFonts w:ascii="Times New Roman"/>
                <w:sz w:val="28"/>
                <w:szCs w:val="28"/>
              </w:rPr>
              <w:t>108</w:t>
            </w:r>
          </w:p>
        </w:tc>
        <w:tc>
          <w:tcPr>
            <w:tcW w:w="1431" w:type="pct"/>
            <w:gridSpan w:val="2"/>
            <w:shd w:val="clear" w:color="auto" w:fill="FFFFFF"/>
            <w:tcMar>
              <w:top w:w="0" w:type="dxa"/>
              <w:left w:w="108" w:type="dxa"/>
              <w:bottom w:w="0" w:type="dxa"/>
              <w:right w:w="108" w:type="dxa"/>
            </w:tcMar>
            <w:vAlign w:val="center"/>
          </w:tcPr>
          <w:p w:rsidR="004C4F69" w:rsidRPr="0044074F" w:rsidRDefault="004C4F69" w:rsidP="004C4F69">
            <w:pPr>
              <w:jc w:val="center"/>
              <w:rPr>
                <w:rFonts w:ascii="Times New Roman"/>
                <w:sz w:val="28"/>
                <w:szCs w:val="28"/>
              </w:rPr>
            </w:pPr>
            <w:r w:rsidRPr="0044074F">
              <w:rPr>
                <w:rFonts w:ascii="Times New Roman"/>
                <w:sz w:val="28"/>
                <w:szCs w:val="28"/>
              </w:rPr>
              <w:t>國小</w:t>
            </w:r>
          </w:p>
        </w:tc>
        <w:tc>
          <w:tcPr>
            <w:tcW w:w="1436" w:type="pct"/>
            <w:shd w:val="clear" w:color="auto" w:fill="FFFFFF"/>
            <w:tcMar>
              <w:top w:w="0" w:type="dxa"/>
              <w:left w:w="108" w:type="dxa"/>
              <w:bottom w:w="0" w:type="dxa"/>
              <w:right w:w="108" w:type="dxa"/>
            </w:tcMar>
            <w:vAlign w:val="center"/>
          </w:tcPr>
          <w:p w:rsidR="004C4F69" w:rsidRPr="0044074F" w:rsidRDefault="004C4F69" w:rsidP="004C4F69">
            <w:pPr>
              <w:jc w:val="right"/>
              <w:rPr>
                <w:rFonts w:ascii="Times New Roman"/>
                <w:sz w:val="28"/>
                <w:szCs w:val="28"/>
              </w:rPr>
            </w:pPr>
            <w:r w:rsidRPr="0044074F">
              <w:rPr>
                <w:rFonts w:ascii="Times New Roman"/>
                <w:sz w:val="28"/>
                <w:szCs w:val="28"/>
              </w:rPr>
              <w:t>3,398,588,276</w:t>
            </w:r>
          </w:p>
        </w:tc>
        <w:tc>
          <w:tcPr>
            <w:tcW w:w="1641" w:type="pct"/>
            <w:shd w:val="clear" w:color="auto" w:fill="FFFFFF"/>
            <w:tcMar>
              <w:top w:w="0" w:type="dxa"/>
              <w:left w:w="108" w:type="dxa"/>
              <w:bottom w:w="0" w:type="dxa"/>
              <w:right w:w="108" w:type="dxa"/>
            </w:tcMar>
            <w:vAlign w:val="center"/>
          </w:tcPr>
          <w:p w:rsidR="004C4F69" w:rsidRPr="0044074F" w:rsidRDefault="004C4F69" w:rsidP="004C4F69">
            <w:pPr>
              <w:jc w:val="right"/>
              <w:rPr>
                <w:rFonts w:ascii="Times New Roman"/>
                <w:sz w:val="28"/>
                <w:szCs w:val="28"/>
              </w:rPr>
            </w:pPr>
            <w:r w:rsidRPr="0044074F">
              <w:rPr>
                <w:rFonts w:ascii="Times New Roman"/>
                <w:sz w:val="28"/>
                <w:szCs w:val="28"/>
              </w:rPr>
              <w:t>3,511,983,808</w:t>
            </w:r>
          </w:p>
        </w:tc>
      </w:tr>
      <w:tr w:rsidR="004C4F69" w:rsidRPr="0044074F" w:rsidTr="004C4F69">
        <w:tc>
          <w:tcPr>
            <w:tcW w:w="492" w:type="pct"/>
            <w:vMerge/>
            <w:shd w:val="clear" w:color="auto" w:fill="FFFFFF"/>
            <w:tcMar>
              <w:top w:w="0" w:type="dxa"/>
              <w:left w:w="108" w:type="dxa"/>
              <w:bottom w:w="0" w:type="dxa"/>
              <w:right w:w="108" w:type="dxa"/>
            </w:tcMar>
            <w:vAlign w:val="center"/>
          </w:tcPr>
          <w:p w:rsidR="004C4F69" w:rsidRPr="0044074F" w:rsidRDefault="004C4F69" w:rsidP="004C4F69">
            <w:pPr>
              <w:jc w:val="center"/>
              <w:rPr>
                <w:rFonts w:ascii="Times New Roman"/>
                <w:sz w:val="28"/>
                <w:szCs w:val="28"/>
              </w:rPr>
            </w:pPr>
          </w:p>
        </w:tc>
        <w:tc>
          <w:tcPr>
            <w:tcW w:w="1431" w:type="pct"/>
            <w:gridSpan w:val="2"/>
            <w:shd w:val="clear" w:color="auto" w:fill="FFFFFF"/>
            <w:tcMar>
              <w:top w:w="0" w:type="dxa"/>
              <w:left w:w="108" w:type="dxa"/>
              <w:bottom w:w="0" w:type="dxa"/>
              <w:right w:w="108" w:type="dxa"/>
            </w:tcMar>
            <w:vAlign w:val="center"/>
          </w:tcPr>
          <w:p w:rsidR="004C4F69" w:rsidRPr="0044074F" w:rsidRDefault="004C4F69" w:rsidP="004C4F69">
            <w:pPr>
              <w:jc w:val="center"/>
              <w:rPr>
                <w:rFonts w:ascii="Times New Roman"/>
                <w:sz w:val="28"/>
                <w:szCs w:val="28"/>
              </w:rPr>
            </w:pPr>
            <w:r w:rsidRPr="0044074F">
              <w:rPr>
                <w:rFonts w:ascii="Times New Roman"/>
                <w:sz w:val="28"/>
                <w:szCs w:val="28"/>
              </w:rPr>
              <w:t>國中</w:t>
            </w:r>
          </w:p>
        </w:tc>
        <w:tc>
          <w:tcPr>
            <w:tcW w:w="1436" w:type="pct"/>
            <w:shd w:val="clear" w:color="auto" w:fill="FFFFFF"/>
            <w:tcMar>
              <w:top w:w="0" w:type="dxa"/>
              <w:left w:w="108" w:type="dxa"/>
              <w:bottom w:w="0" w:type="dxa"/>
              <w:right w:w="108" w:type="dxa"/>
            </w:tcMar>
            <w:vAlign w:val="center"/>
          </w:tcPr>
          <w:p w:rsidR="004C4F69" w:rsidRPr="0044074F" w:rsidRDefault="004C4F69" w:rsidP="004C4F69">
            <w:pPr>
              <w:jc w:val="right"/>
              <w:rPr>
                <w:rFonts w:ascii="Times New Roman"/>
                <w:sz w:val="28"/>
                <w:szCs w:val="28"/>
              </w:rPr>
            </w:pPr>
            <w:r w:rsidRPr="0044074F">
              <w:rPr>
                <w:rFonts w:ascii="Times New Roman"/>
                <w:sz w:val="28"/>
                <w:szCs w:val="28"/>
              </w:rPr>
              <w:t>418,649,034</w:t>
            </w:r>
          </w:p>
        </w:tc>
        <w:tc>
          <w:tcPr>
            <w:tcW w:w="1641" w:type="pct"/>
            <w:shd w:val="clear" w:color="auto" w:fill="FFFFFF"/>
            <w:tcMar>
              <w:top w:w="0" w:type="dxa"/>
              <w:left w:w="108" w:type="dxa"/>
              <w:bottom w:w="0" w:type="dxa"/>
              <w:right w:w="108" w:type="dxa"/>
            </w:tcMar>
            <w:vAlign w:val="center"/>
          </w:tcPr>
          <w:p w:rsidR="004C4F69" w:rsidRPr="0044074F" w:rsidRDefault="004C4F69" w:rsidP="004C4F69">
            <w:pPr>
              <w:jc w:val="right"/>
              <w:rPr>
                <w:rFonts w:ascii="Times New Roman"/>
                <w:sz w:val="28"/>
                <w:szCs w:val="28"/>
              </w:rPr>
            </w:pPr>
            <w:r w:rsidRPr="0044074F">
              <w:rPr>
                <w:rFonts w:ascii="Times New Roman"/>
                <w:sz w:val="28"/>
                <w:szCs w:val="28"/>
              </w:rPr>
              <w:t>470,604,656</w:t>
            </w:r>
          </w:p>
        </w:tc>
      </w:tr>
      <w:tr w:rsidR="004C4F69" w:rsidRPr="0044074F" w:rsidTr="004C4F69">
        <w:tc>
          <w:tcPr>
            <w:tcW w:w="492" w:type="pct"/>
            <w:vMerge w:val="restart"/>
            <w:shd w:val="clear" w:color="auto" w:fill="FFFFFF"/>
            <w:tcMar>
              <w:top w:w="0" w:type="dxa"/>
              <w:left w:w="108" w:type="dxa"/>
              <w:bottom w:w="0" w:type="dxa"/>
              <w:right w:w="108" w:type="dxa"/>
            </w:tcMar>
            <w:vAlign w:val="center"/>
          </w:tcPr>
          <w:p w:rsidR="004C4F69" w:rsidRPr="0044074F" w:rsidRDefault="004C4F69" w:rsidP="004C4F69">
            <w:pPr>
              <w:jc w:val="center"/>
              <w:rPr>
                <w:rFonts w:ascii="Times New Roman"/>
                <w:sz w:val="28"/>
                <w:szCs w:val="28"/>
              </w:rPr>
            </w:pPr>
            <w:r w:rsidRPr="0044074F">
              <w:rPr>
                <w:rFonts w:ascii="Times New Roman"/>
                <w:sz w:val="28"/>
                <w:szCs w:val="28"/>
              </w:rPr>
              <w:t>109</w:t>
            </w:r>
          </w:p>
        </w:tc>
        <w:tc>
          <w:tcPr>
            <w:tcW w:w="498" w:type="pct"/>
            <w:vMerge w:val="restart"/>
            <w:shd w:val="clear" w:color="auto" w:fill="FFFFFF"/>
            <w:tcMar>
              <w:top w:w="0" w:type="dxa"/>
              <w:left w:w="108" w:type="dxa"/>
              <w:bottom w:w="0" w:type="dxa"/>
              <w:right w:w="108" w:type="dxa"/>
            </w:tcMar>
            <w:vAlign w:val="center"/>
          </w:tcPr>
          <w:p w:rsidR="004C4F69" w:rsidRPr="0044074F" w:rsidRDefault="004C4F69" w:rsidP="004C4F69">
            <w:pPr>
              <w:jc w:val="right"/>
              <w:rPr>
                <w:rFonts w:ascii="Times New Roman"/>
                <w:sz w:val="28"/>
                <w:szCs w:val="28"/>
              </w:rPr>
            </w:pPr>
            <w:r w:rsidRPr="0044074F">
              <w:rPr>
                <w:rFonts w:ascii="Times New Roman"/>
                <w:sz w:val="28"/>
                <w:szCs w:val="28"/>
              </w:rPr>
              <w:t>國小</w:t>
            </w:r>
          </w:p>
        </w:tc>
        <w:tc>
          <w:tcPr>
            <w:tcW w:w="933" w:type="pct"/>
            <w:shd w:val="clear" w:color="auto" w:fill="FFFFFF"/>
            <w:tcMar>
              <w:top w:w="0" w:type="dxa"/>
              <w:left w:w="108" w:type="dxa"/>
              <w:bottom w:w="0" w:type="dxa"/>
              <w:right w:w="108" w:type="dxa"/>
            </w:tcMar>
            <w:vAlign w:val="center"/>
          </w:tcPr>
          <w:p w:rsidR="004C4F69" w:rsidRPr="0044074F" w:rsidRDefault="004C4F69" w:rsidP="004C4F69">
            <w:pPr>
              <w:jc w:val="right"/>
              <w:rPr>
                <w:rFonts w:ascii="Times New Roman"/>
                <w:sz w:val="28"/>
                <w:szCs w:val="28"/>
              </w:rPr>
            </w:pPr>
            <w:r w:rsidRPr="0044074F">
              <w:rPr>
                <w:rFonts w:ascii="Times New Roman"/>
                <w:sz w:val="28"/>
                <w:szCs w:val="28"/>
              </w:rPr>
              <w:t>一般地區</w:t>
            </w:r>
          </w:p>
        </w:tc>
        <w:tc>
          <w:tcPr>
            <w:tcW w:w="1436" w:type="pct"/>
            <w:shd w:val="clear" w:color="auto" w:fill="FFFFFF"/>
            <w:tcMar>
              <w:top w:w="0" w:type="dxa"/>
              <w:left w:w="108" w:type="dxa"/>
              <w:bottom w:w="0" w:type="dxa"/>
              <w:right w:w="108" w:type="dxa"/>
            </w:tcMar>
            <w:vAlign w:val="center"/>
          </w:tcPr>
          <w:p w:rsidR="004C4F69" w:rsidRPr="0044074F" w:rsidRDefault="004C4F69" w:rsidP="004C4F69">
            <w:pPr>
              <w:jc w:val="right"/>
              <w:rPr>
                <w:rFonts w:ascii="Times New Roman"/>
                <w:sz w:val="28"/>
                <w:szCs w:val="28"/>
              </w:rPr>
            </w:pPr>
            <w:r w:rsidRPr="0044074F">
              <w:rPr>
                <w:rFonts w:ascii="Times New Roman"/>
                <w:sz w:val="28"/>
                <w:szCs w:val="28"/>
              </w:rPr>
              <w:t>4,008,999,281</w:t>
            </w:r>
          </w:p>
        </w:tc>
        <w:tc>
          <w:tcPr>
            <w:tcW w:w="1641" w:type="pct"/>
            <w:shd w:val="clear" w:color="auto" w:fill="FFFFFF"/>
            <w:tcMar>
              <w:top w:w="0" w:type="dxa"/>
              <w:left w:w="108" w:type="dxa"/>
              <w:bottom w:w="0" w:type="dxa"/>
              <w:right w:w="108" w:type="dxa"/>
            </w:tcMar>
            <w:vAlign w:val="center"/>
          </w:tcPr>
          <w:p w:rsidR="004C4F69" w:rsidRPr="0044074F" w:rsidRDefault="004C4F69" w:rsidP="004C4F69">
            <w:pPr>
              <w:jc w:val="right"/>
              <w:rPr>
                <w:rFonts w:ascii="Times New Roman"/>
                <w:sz w:val="28"/>
                <w:szCs w:val="28"/>
              </w:rPr>
            </w:pPr>
            <w:r w:rsidRPr="0044074F">
              <w:rPr>
                <w:rFonts w:ascii="Times New Roman"/>
                <w:sz w:val="28"/>
                <w:szCs w:val="28"/>
              </w:rPr>
              <w:t>4,146,787,341</w:t>
            </w:r>
          </w:p>
        </w:tc>
      </w:tr>
      <w:tr w:rsidR="004C4F69" w:rsidRPr="0044074F" w:rsidTr="004C4F69">
        <w:tc>
          <w:tcPr>
            <w:tcW w:w="492" w:type="pct"/>
            <w:vMerge/>
            <w:shd w:val="clear" w:color="auto" w:fill="FFFFFF"/>
            <w:tcMar>
              <w:top w:w="0" w:type="dxa"/>
              <w:left w:w="108" w:type="dxa"/>
              <w:bottom w:w="0" w:type="dxa"/>
              <w:right w:w="108" w:type="dxa"/>
            </w:tcMar>
            <w:vAlign w:val="center"/>
          </w:tcPr>
          <w:p w:rsidR="004C4F69" w:rsidRPr="0044074F" w:rsidRDefault="004C4F69" w:rsidP="004C4F69">
            <w:pPr>
              <w:jc w:val="right"/>
              <w:rPr>
                <w:rFonts w:ascii="Times New Roman"/>
                <w:sz w:val="28"/>
                <w:szCs w:val="28"/>
              </w:rPr>
            </w:pPr>
          </w:p>
        </w:tc>
        <w:tc>
          <w:tcPr>
            <w:tcW w:w="498" w:type="pct"/>
            <w:vMerge/>
            <w:shd w:val="clear" w:color="auto" w:fill="FFFFFF"/>
            <w:tcMar>
              <w:top w:w="0" w:type="dxa"/>
              <w:left w:w="108" w:type="dxa"/>
              <w:bottom w:w="0" w:type="dxa"/>
              <w:right w:w="108" w:type="dxa"/>
            </w:tcMar>
            <w:vAlign w:val="center"/>
          </w:tcPr>
          <w:p w:rsidR="004C4F69" w:rsidRPr="0044074F" w:rsidRDefault="004C4F69" w:rsidP="004C4F69">
            <w:pPr>
              <w:jc w:val="right"/>
              <w:rPr>
                <w:rFonts w:ascii="Times New Roman"/>
                <w:sz w:val="28"/>
                <w:szCs w:val="28"/>
              </w:rPr>
            </w:pPr>
          </w:p>
        </w:tc>
        <w:tc>
          <w:tcPr>
            <w:tcW w:w="933" w:type="pct"/>
            <w:shd w:val="clear" w:color="auto" w:fill="FFFFFF"/>
            <w:tcMar>
              <w:top w:w="0" w:type="dxa"/>
              <w:left w:w="108" w:type="dxa"/>
              <w:bottom w:w="0" w:type="dxa"/>
              <w:right w:w="108" w:type="dxa"/>
            </w:tcMar>
            <w:vAlign w:val="center"/>
          </w:tcPr>
          <w:p w:rsidR="004C4F69" w:rsidRPr="0044074F" w:rsidRDefault="004C4F69" w:rsidP="004C4F69">
            <w:pPr>
              <w:jc w:val="right"/>
              <w:rPr>
                <w:rFonts w:ascii="Times New Roman"/>
                <w:sz w:val="28"/>
                <w:szCs w:val="28"/>
              </w:rPr>
            </w:pPr>
            <w:r w:rsidRPr="0044074F">
              <w:rPr>
                <w:rFonts w:ascii="Times New Roman"/>
                <w:sz w:val="28"/>
                <w:szCs w:val="28"/>
              </w:rPr>
              <w:t>偏遠地區</w:t>
            </w:r>
          </w:p>
        </w:tc>
        <w:tc>
          <w:tcPr>
            <w:tcW w:w="1436" w:type="pct"/>
            <w:shd w:val="clear" w:color="auto" w:fill="FFFFFF"/>
            <w:tcMar>
              <w:top w:w="0" w:type="dxa"/>
              <w:left w:w="108" w:type="dxa"/>
              <w:bottom w:w="0" w:type="dxa"/>
              <w:right w:w="108" w:type="dxa"/>
            </w:tcMar>
            <w:vAlign w:val="center"/>
          </w:tcPr>
          <w:p w:rsidR="004C4F69" w:rsidRPr="0044074F" w:rsidRDefault="004C4F69" w:rsidP="004C4F69">
            <w:pPr>
              <w:jc w:val="right"/>
              <w:rPr>
                <w:rFonts w:ascii="Times New Roman"/>
                <w:sz w:val="28"/>
                <w:szCs w:val="28"/>
              </w:rPr>
            </w:pPr>
            <w:r w:rsidRPr="0044074F">
              <w:rPr>
                <w:rFonts w:ascii="Times New Roman"/>
                <w:sz w:val="28"/>
                <w:szCs w:val="28"/>
              </w:rPr>
              <w:t>802,555,200</w:t>
            </w:r>
          </w:p>
        </w:tc>
        <w:tc>
          <w:tcPr>
            <w:tcW w:w="1641" w:type="pct"/>
            <w:shd w:val="clear" w:color="auto" w:fill="FFFFFF"/>
            <w:tcMar>
              <w:top w:w="0" w:type="dxa"/>
              <w:left w:w="108" w:type="dxa"/>
              <w:bottom w:w="0" w:type="dxa"/>
              <w:right w:w="108" w:type="dxa"/>
            </w:tcMar>
            <w:vAlign w:val="center"/>
          </w:tcPr>
          <w:p w:rsidR="004C4F69" w:rsidRPr="0044074F" w:rsidRDefault="004C4F69" w:rsidP="004C4F69">
            <w:pPr>
              <w:jc w:val="right"/>
              <w:rPr>
                <w:rFonts w:ascii="Times New Roman"/>
                <w:sz w:val="28"/>
                <w:szCs w:val="28"/>
              </w:rPr>
            </w:pPr>
            <w:r w:rsidRPr="0044074F">
              <w:rPr>
                <w:rFonts w:ascii="Times New Roman"/>
                <w:sz w:val="28"/>
                <w:szCs w:val="28"/>
              </w:rPr>
              <w:t>802,555,200</w:t>
            </w:r>
          </w:p>
        </w:tc>
      </w:tr>
      <w:tr w:rsidR="004C4F69" w:rsidRPr="0044074F" w:rsidTr="004C4F69">
        <w:tc>
          <w:tcPr>
            <w:tcW w:w="492" w:type="pct"/>
            <w:vMerge/>
            <w:shd w:val="clear" w:color="auto" w:fill="FFFFFF"/>
            <w:tcMar>
              <w:top w:w="0" w:type="dxa"/>
              <w:left w:w="108" w:type="dxa"/>
              <w:bottom w:w="0" w:type="dxa"/>
              <w:right w:w="108" w:type="dxa"/>
            </w:tcMar>
            <w:vAlign w:val="center"/>
          </w:tcPr>
          <w:p w:rsidR="004C4F69" w:rsidRPr="0044074F" w:rsidRDefault="004C4F69" w:rsidP="004C4F69">
            <w:pPr>
              <w:jc w:val="right"/>
              <w:rPr>
                <w:rFonts w:ascii="Times New Roman"/>
                <w:sz w:val="28"/>
                <w:szCs w:val="28"/>
              </w:rPr>
            </w:pPr>
          </w:p>
        </w:tc>
        <w:tc>
          <w:tcPr>
            <w:tcW w:w="498" w:type="pct"/>
            <w:vMerge w:val="restart"/>
            <w:shd w:val="clear" w:color="auto" w:fill="FFFFFF"/>
            <w:tcMar>
              <w:top w:w="0" w:type="dxa"/>
              <w:left w:w="108" w:type="dxa"/>
              <w:bottom w:w="0" w:type="dxa"/>
              <w:right w:w="108" w:type="dxa"/>
            </w:tcMar>
            <w:vAlign w:val="center"/>
          </w:tcPr>
          <w:p w:rsidR="004C4F69" w:rsidRPr="0044074F" w:rsidRDefault="004C4F69" w:rsidP="004C4F69">
            <w:pPr>
              <w:jc w:val="right"/>
              <w:rPr>
                <w:rFonts w:ascii="Times New Roman"/>
                <w:sz w:val="28"/>
                <w:szCs w:val="28"/>
              </w:rPr>
            </w:pPr>
            <w:r w:rsidRPr="0044074F">
              <w:rPr>
                <w:rFonts w:ascii="Times New Roman"/>
                <w:sz w:val="28"/>
                <w:szCs w:val="28"/>
              </w:rPr>
              <w:t>國中</w:t>
            </w:r>
          </w:p>
        </w:tc>
        <w:tc>
          <w:tcPr>
            <w:tcW w:w="933" w:type="pct"/>
            <w:shd w:val="clear" w:color="auto" w:fill="FFFFFF"/>
            <w:tcMar>
              <w:top w:w="0" w:type="dxa"/>
              <w:left w:w="108" w:type="dxa"/>
              <w:bottom w:w="0" w:type="dxa"/>
              <w:right w:w="108" w:type="dxa"/>
            </w:tcMar>
            <w:vAlign w:val="center"/>
          </w:tcPr>
          <w:p w:rsidR="004C4F69" w:rsidRPr="0044074F" w:rsidRDefault="004C4F69" w:rsidP="004C4F69">
            <w:pPr>
              <w:jc w:val="right"/>
              <w:rPr>
                <w:rFonts w:ascii="Times New Roman"/>
                <w:sz w:val="28"/>
                <w:szCs w:val="28"/>
              </w:rPr>
            </w:pPr>
            <w:r w:rsidRPr="0044074F">
              <w:rPr>
                <w:rFonts w:ascii="Times New Roman"/>
                <w:sz w:val="28"/>
                <w:szCs w:val="28"/>
              </w:rPr>
              <w:t>一般地區</w:t>
            </w:r>
          </w:p>
        </w:tc>
        <w:tc>
          <w:tcPr>
            <w:tcW w:w="1436" w:type="pct"/>
            <w:shd w:val="clear" w:color="auto" w:fill="FFFFFF"/>
            <w:tcMar>
              <w:top w:w="0" w:type="dxa"/>
              <w:left w:w="108" w:type="dxa"/>
              <w:bottom w:w="0" w:type="dxa"/>
              <w:right w:w="108" w:type="dxa"/>
            </w:tcMar>
            <w:vAlign w:val="center"/>
          </w:tcPr>
          <w:p w:rsidR="004C4F69" w:rsidRPr="0044074F" w:rsidRDefault="004C4F69" w:rsidP="004C4F69">
            <w:pPr>
              <w:jc w:val="right"/>
              <w:rPr>
                <w:rFonts w:ascii="Times New Roman"/>
                <w:sz w:val="28"/>
                <w:szCs w:val="28"/>
              </w:rPr>
            </w:pPr>
            <w:r w:rsidRPr="0044074F">
              <w:rPr>
                <w:rFonts w:ascii="Times New Roman"/>
                <w:sz w:val="28"/>
                <w:szCs w:val="28"/>
              </w:rPr>
              <w:t>238,056,302</w:t>
            </w:r>
          </w:p>
        </w:tc>
        <w:tc>
          <w:tcPr>
            <w:tcW w:w="1641" w:type="pct"/>
            <w:shd w:val="clear" w:color="auto" w:fill="FFFFFF"/>
            <w:tcMar>
              <w:top w:w="0" w:type="dxa"/>
              <w:left w:w="108" w:type="dxa"/>
              <w:bottom w:w="0" w:type="dxa"/>
              <w:right w:w="108" w:type="dxa"/>
            </w:tcMar>
            <w:vAlign w:val="center"/>
          </w:tcPr>
          <w:p w:rsidR="004C4F69" w:rsidRPr="0044074F" w:rsidRDefault="004C4F69" w:rsidP="004C4F69">
            <w:pPr>
              <w:jc w:val="right"/>
              <w:rPr>
                <w:rFonts w:ascii="Times New Roman"/>
                <w:sz w:val="28"/>
                <w:szCs w:val="28"/>
              </w:rPr>
            </w:pPr>
            <w:r w:rsidRPr="0044074F">
              <w:rPr>
                <w:rFonts w:ascii="Times New Roman"/>
                <w:sz w:val="28"/>
                <w:szCs w:val="28"/>
              </w:rPr>
              <w:t>270,248,688</w:t>
            </w:r>
          </w:p>
        </w:tc>
      </w:tr>
      <w:tr w:rsidR="004C4F69" w:rsidRPr="0044074F" w:rsidTr="004C4F69">
        <w:tc>
          <w:tcPr>
            <w:tcW w:w="492" w:type="pct"/>
            <w:vMerge/>
            <w:shd w:val="clear" w:color="auto" w:fill="FFFFFF"/>
            <w:tcMar>
              <w:top w:w="0" w:type="dxa"/>
              <w:left w:w="108" w:type="dxa"/>
              <w:bottom w:w="0" w:type="dxa"/>
              <w:right w:w="108" w:type="dxa"/>
            </w:tcMar>
            <w:vAlign w:val="center"/>
          </w:tcPr>
          <w:p w:rsidR="004C4F69" w:rsidRPr="0044074F" w:rsidRDefault="004C4F69" w:rsidP="004C4F69">
            <w:pPr>
              <w:jc w:val="right"/>
              <w:rPr>
                <w:rFonts w:ascii="Times New Roman"/>
                <w:sz w:val="28"/>
                <w:szCs w:val="28"/>
              </w:rPr>
            </w:pPr>
          </w:p>
        </w:tc>
        <w:tc>
          <w:tcPr>
            <w:tcW w:w="498" w:type="pct"/>
            <w:vMerge/>
            <w:shd w:val="clear" w:color="auto" w:fill="FFFFFF"/>
            <w:tcMar>
              <w:top w:w="0" w:type="dxa"/>
              <w:left w:w="108" w:type="dxa"/>
              <w:bottom w:w="0" w:type="dxa"/>
              <w:right w:w="108" w:type="dxa"/>
            </w:tcMar>
            <w:vAlign w:val="center"/>
          </w:tcPr>
          <w:p w:rsidR="004C4F69" w:rsidRPr="0044074F" w:rsidRDefault="004C4F69" w:rsidP="004C4F69">
            <w:pPr>
              <w:jc w:val="right"/>
              <w:rPr>
                <w:rFonts w:ascii="Times New Roman"/>
                <w:sz w:val="28"/>
                <w:szCs w:val="28"/>
              </w:rPr>
            </w:pPr>
          </w:p>
        </w:tc>
        <w:tc>
          <w:tcPr>
            <w:tcW w:w="933" w:type="pct"/>
            <w:shd w:val="clear" w:color="auto" w:fill="FFFFFF"/>
            <w:tcMar>
              <w:top w:w="0" w:type="dxa"/>
              <w:left w:w="108" w:type="dxa"/>
              <w:bottom w:w="0" w:type="dxa"/>
              <w:right w:w="108" w:type="dxa"/>
            </w:tcMar>
            <w:vAlign w:val="center"/>
          </w:tcPr>
          <w:p w:rsidR="004C4F69" w:rsidRPr="0044074F" w:rsidRDefault="004C4F69" w:rsidP="004C4F69">
            <w:pPr>
              <w:jc w:val="right"/>
              <w:rPr>
                <w:rFonts w:ascii="Times New Roman"/>
                <w:sz w:val="28"/>
                <w:szCs w:val="28"/>
              </w:rPr>
            </w:pPr>
            <w:r w:rsidRPr="0044074F">
              <w:rPr>
                <w:rFonts w:ascii="Times New Roman"/>
                <w:sz w:val="28"/>
                <w:szCs w:val="28"/>
              </w:rPr>
              <w:t>偏遠地區</w:t>
            </w:r>
          </w:p>
        </w:tc>
        <w:tc>
          <w:tcPr>
            <w:tcW w:w="1436" w:type="pct"/>
            <w:shd w:val="clear" w:color="auto" w:fill="FFFFFF"/>
            <w:tcMar>
              <w:top w:w="0" w:type="dxa"/>
              <w:left w:w="108" w:type="dxa"/>
              <w:bottom w:w="0" w:type="dxa"/>
              <w:right w:w="108" w:type="dxa"/>
            </w:tcMar>
            <w:vAlign w:val="center"/>
          </w:tcPr>
          <w:p w:rsidR="004C4F69" w:rsidRPr="0044074F" w:rsidRDefault="004C4F69" w:rsidP="004C4F69">
            <w:pPr>
              <w:jc w:val="right"/>
              <w:rPr>
                <w:rFonts w:ascii="Times New Roman"/>
                <w:sz w:val="28"/>
                <w:szCs w:val="28"/>
              </w:rPr>
            </w:pPr>
            <w:r w:rsidRPr="0044074F">
              <w:rPr>
                <w:rFonts w:ascii="Times New Roman"/>
                <w:sz w:val="28"/>
                <w:szCs w:val="28"/>
              </w:rPr>
              <w:t>503,990,000</w:t>
            </w:r>
          </w:p>
        </w:tc>
        <w:tc>
          <w:tcPr>
            <w:tcW w:w="1641" w:type="pct"/>
            <w:shd w:val="clear" w:color="auto" w:fill="FFFFFF"/>
            <w:tcMar>
              <w:top w:w="0" w:type="dxa"/>
              <w:left w:w="108" w:type="dxa"/>
              <w:bottom w:w="0" w:type="dxa"/>
              <w:right w:w="108" w:type="dxa"/>
            </w:tcMar>
            <w:vAlign w:val="center"/>
          </w:tcPr>
          <w:p w:rsidR="004C4F69" w:rsidRPr="0044074F" w:rsidRDefault="004C4F69" w:rsidP="004C4F69">
            <w:pPr>
              <w:jc w:val="right"/>
              <w:rPr>
                <w:rFonts w:ascii="Times New Roman"/>
                <w:sz w:val="28"/>
                <w:szCs w:val="28"/>
              </w:rPr>
            </w:pPr>
            <w:r w:rsidRPr="0044074F">
              <w:rPr>
                <w:rFonts w:ascii="Times New Roman"/>
                <w:sz w:val="28"/>
                <w:szCs w:val="28"/>
              </w:rPr>
              <w:t>503,990,000</w:t>
            </w:r>
          </w:p>
        </w:tc>
      </w:tr>
    </w:tbl>
    <w:p w:rsidR="004C4F69" w:rsidRPr="0044074F" w:rsidRDefault="004C4F69" w:rsidP="004C4F69">
      <w:pPr>
        <w:adjustRightInd w:val="0"/>
        <w:snapToGrid w:val="0"/>
        <w:ind w:left="708" w:hangingChars="272" w:hanging="708"/>
        <w:rPr>
          <w:rFonts w:ascii="Times New Roman"/>
          <w:sz w:val="24"/>
          <w:szCs w:val="24"/>
        </w:rPr>
      </w:pPr>
      <w:r w:rsidRPr="0044074F">
        <w:rPr>
          <w:rFonts w:ascii="Times New Roman"/>
          <w:sz w:val="24"/>
          <w:szCs w:val="24"/>
        </w:rPr>
        <w:t>備註：</w:t>
      </w:r>
      <w:r w:rsidRPr="0044074F">
        <w:rPr>
          <w:rFonts w:ascii="Times New Roman"/>
          <w:sz w:val="24"/>
          <w:szCs w:val="24"/>
        </w:rPr>
        <w:t>109</w:t>
      </w:r>
      <w:r w:rsidRPr="0044074F">
        <w:rPr>
          <w:rFonts w:ascii="Times New Roman"/>
          <w:sz w:val="24"/>
          <w:szCs w:val="24"/>
        </w:rPr>
        <w:t>學年度起，一般地區學校增置專長教師採部分補助，偏遠地區學校合理員額（採全額補助）。</w:t>
      </w:r>
    </w:p>
    <w:p w:rsidR="004C4F69" w:rsidRPr="0044074F" w:rsidRDefault="004C4F69" w:rsidP="004C4F69">
      <w:pPr>
        <w:adjustRightInd w:val="0"/>
        <w:snapToGrid w:val="0"/>
        <w:rPr>
          <w:rFonts w:ascii="Times New Roman"/>
          <w:sz w:val="24"/>
          <w:szCs w:val="24"/>
        </w:rPr>
      </w:pPr>
      <w:r w:rsidRPr="0044074F">
        <w:rPr>
          <w:rFonts w:ascii="Times New Roman"/>
          <w:sz w:val="24"/>
          <w:szCs w:val="24"/>
        </w:rPr>
        <w:t>資料來源：教育部。</w:t>
      </w:r>
    </w:p>
    <w:p w:rsidR="004C4F69" w:rsidRPr="0044074F" w:rsidRDefault="004C4F69" w:rsidP="004C4F69">
      <w:pPr>
        <w:adjustRightInd w:val="0"/>
        <w:snapToGrid w:val="0"/>
        <w:rPr>
          <w:rFonts w:ascii="Times New Roman"/>
          <w:sz w:val="24"/>
          <w:szCs w:val="24"/>
        </w:rPr>
      </w:pPr>
    </w:p>
    <w:p w:rsidR="004C4F69" w:rsidRPr="0044074F" w:rsidRDefault="004C4F69" w:rsidP="004C4F69">
      <w:pPr>
        <w:pStyle w:val="4"/>
        <w:numPr>
          <w:ilvl w:val="3"/>
          <w:numId w:val="1"/>
        </w:numPr>
      </w:pPr>
      <w:r w:rsidRPr="0044074F">
        <w:rPr>
          <w:rFonts w:ascii="Times New Roman" w:hAnsi="Times New Roman"/>
        </w:rPr>
        <w:t>109</w:t>
      </w:r>
      <w:r w:rsidRPr="0044074F">
        <w:rPr>
          <w:rFonts w:ascii="Times New Roman" w:hAnsi="Times New Roman"/>
        </w:rPr>
        <w:t>學年度各地方政府繳回國小增置合理教師員額之結</w:t>
      </w:r>
      <w:r w:rsidRPr="0044074F">
        <w:rPr>
          <w:rFonts w:hint="eastAsia"/>
        </w:rPr>
        <w:t>餘款</w:t>
      </w:r>
      <w:r w:rsidRPr="0044074F">
        <w:t>情形如下表：</w:t>
      </w:r>
    </w:p>
    <w:p w:rsidR="004C4F69" w:rsidRPr="0044074F" w:rsidRDefault="004C4F69" w:rsidP="004C4F69">
      <w:pPr>
        <w:pStyle w:val="a4"/>
        <w:ind w:left="1361" w:hanging="1361"/>
        <w:rPr>
          <w:rFonts w:ascii="Times New Roman" w:hAnsi="Times New Roman"/>
        </w:rPr>
      </w:pPr>
      <w:r w:rsidRPr="0044074F">
        <w:rPr>
          <w:rFonts w:ascii="Times New Roman" w:hAnsi="Times New Roman"/>
        </w:rPr>
        <w:t>109</w:t>
      </w:r>
      <w:r w:rsidRPr="0044074F">
        <w:rPr>
          <w:rFonts w:ascii="Times New Roman" w:hAnsi="Times New Roman"/>
        </w:rPr>
        <w:t>學年度國小合理教師員額計畫核結情形</w:t>
      </w:r>
      <w:r w:rsidRPr="0044074F">
        <w:rPr>
          <w:rFonts w:ascii="Times New Roman" w:hAnsi="Times New Roman" w:hint="eastAsia"/>
        </w:rPr>
        <w:t xml:space="preserve">              </w:t>
      </w:r>
    </w:p>
    <w:tbl>
      <w:tblPr>
        <w:tblStyle w:val="afd"/>
        <w:tblW w:w="5083" w:type="pct"/>
        <w:jc w:val="center"/>
        <w:tblLook w:val="04A0" w:firstRow="1" w:lastRow="0" w:firstColumn="1" w:lastColumn="0" w:noHBand="0" w:noVBand="1"/>
      </w:tblPr>
      <w:tblGrid>
        <w:gridCol w:w="997"/>
        <w:gridCol w:w="2158"/>
        <w:gridCol w:w="1938"/>
        <w:gridCol w:w="2478"/>
        <w:gridCol w:w="1938"/>
      </w:tblGrid>
      <w:tr w:rsidR="004C4F69" w:rsidRPr="0044074F" w:rsidTr="004C4F69">
        <w:trPr>
          <w:trHeight w:val="330"/>
          <w:tblHeader/>
          <w:jc w:val="center"/>
        </w:trPr>
        <w:tc>
          <w:tcPr>
            <w:tcW w:w="625" w:type="pct"/>
            <w:vMerge w:val="restart"/>
            <w:shd w:val="clear" w:color="auto" w:fill="DAEEF3" w:themeFill="accent5" w:themeFillTint="33"/>
            <w:noWrap/>
            <w:hideMark/>
          </w:tcPr>
          <w:p w:rsidR="004C4F69" w:rsidRPr="0044074F" w:rsidRDefault="004C4F69" w:rsidP="004C4F69">
            <w:pPr>
              <w:widowControl/>
              <w:jc w:val="center"/>
              <w:rPr>
                <w:rFonts w:ascii="Times New Roman"/>
                <w:spacing w:val="-20"/>
                <w:kern w:val="0"/>
                <w:sz w:val="28"/>
                <w:szCs w:val="28"/>
              </w:rPr>
            </w:pPr>
            <w:r w:rsidRPr="0044074F">
              <w:rPr>
                <w:rFonts w:ascii="Times New Roman"/>
                <w:spacing w:val="-20"/>
                <w:kern w:val="0"/>
                <w:sz w:val="28"/>
                <w:szCs w:val="28"/>
              </w:rPr>
              <w:t>縣市</w:t>
            </w:r>
          </w:p>
        </w:tc>
        <w:tc>
          <w:tcPr>
            <w:tcW w:w="1976" w:type="pct"/>
            <w:gridSpan w:val="2"/>
            <w:shd w:val="clear" w:color="auto" w:fill="DAEEF3" w:themeFill="accent5" w:themeFillTint="33"/>
            <w:noWrap/>
            <w:hideMark/>
          </w:tcPr>
          <w:p w:rsidR="004C4F69" w:rsidRPr="0044074F" w:rsidRDefault="004C4F69" w:rsidP="004C4F69">
            <w:pPr>
              <w:widowControl/>
              <w:jc w:val="center"/>
              <w:rPr>
                <w:rFonts w:ascii="Times New Roman"/>
                <w:spacing w:val="-20"/>
                <w:kern w:val="0"/>
                <w:sz w:val="28"/>
                <w:szCs w:val="28"/>
              </w:rPr>
            </w:pPr>
            <w:r w:rsidRPr="0044074F">
              <w:rPr>
                <w:rFonts w:ascii="Times New Roman"/>
                <w:spacing w:val="-20"/>
                <w:kern w:val="0"/>
                <w:sz w:val="28"/>
                <w:szCs w:val="28"/>
              </w:rPr>
              <w:t>一般地區國小</w:t>
            </w:r>
          </w:p>
        </w:tc>
        <w:tc>
          <w:tcPr>
            <w:tcW w:w="2399" w:type="pct"/>
            <w:gridSpan w:val="2"/>
            <w:shd w:val="clear" w:color="auto" w:fill="DAEEF3" w:themeFill="accent5" w:themeFillTint="33"/>
            <w:noWrap/>
            <w:hideMark/>
          </w:tcPr>
          <w:p w:rsidR="004C4F69" w:rsidRPr="0044074F" w:rsidRDefault="004C4F69" w:rsidP="004C4F69">
            <w:pPr>
              <w:widowControl/>
              <w:jc w:val="center"/>
              <w:rPr>
                <w:rFonts w:ascii="Times New Roman"/>
                <w:spacing w:val="-20"/>
                <w:kern w:val="0"/>
                <w:sz w:val="28"/>
                <w:szCs w:val="28"/>
              </w:rPr>
            </w:pPr>
            <w:r w:rsidRPr="0044074F">
              <w:rPr>
                <w:rFonts w:ascii="Times New Roman"/>
                <w:spacing w:val="-20"/>
                <w:kern w:val="0"/>
                <w:sz w:val="28"/>
                <w:szCs w:val="28"/>
              </w:rPr>
              <w:t>偏遠地區國小</w:t>
            </w:r>
          </w:p>
        </w:tc>
      </w:tr>
      <w:tr w:rsidR="004C4F69" w:rsidRPr="0044074F" w:rsidTr="004C4F69">
        <w:trPr>
          <w:trHeight w:val="330"/>
          <w:tblHeader/>
          <w:jc w:val="center"/>
        </w:trPr>
        <w:tc>
          <w:tcPr>
            <w:tcW w:w="625" w:type="pct"/>
            <w:vMerge/>
            <w:shd w:val="clear" w:color="auto" w:fill="DAEEF3" w:themeFill="accent5" w:themeFillTint="33"/>
            <w:hideMark/>
          </w:tcPr>
          <w:p w:rsidR="004C4F69" w:rsidRPr="0044074F" w:rsidRDefault="004C4F69" w:rsidP="004C4F69">
            <w:pPr>
              <w:widowControl/>
              <w:jc w:val="center"/>
              <w:rPr>
                <w:rFonts w:ascii="Times New Roman"/>
                <w:spacing w:val="-20"/>
                <w:kern w:val="0"/>
                <w:sz w:val="28"/>
                <w:szCs w:val="28"/>
              </w:rPr>
            </w:pPr>
          </w:p>
        </w:tc>
        <w:tc>
          <w:tcPr>
            <w:tcW w:w="923" w:type="pct"/>
            <w:shd w:val="clear" w:color="auto" w:fill="DAEEF3" w:themeFill="accent5" w:themeFillTint="33"/>
            <w:noWrap/>
            <w:hideMark/>
          </w:tcPr>
          <w:p w:rsidR="004C4F69" w:rsidRPr="0044074F" w:rsidRDefault="004C4F69" w:rsidP="004C4F69">
            <w:pPr>
              <w:widowControl/>
              <w:jc w:val="center"/>
              <w:rPr>
                <w:rFonts w:ascii="Times New Roman"/>
                <w:spacing w:val="-20"/>
                <w:kern w:val="0"/>
                <w:sz w:val="28"/>
                <w:szCs w:val="28"/>
              </w:rPr>
            </w:pPr>
            <w:r w:rsidRPr="0044074F">
              <w:rPr>
                <w:rFonts w:ascii="Times New Roman"/>
                <w:spacing w:val="-20"/>
                <w:kern w:val="0"/>
                <w:sz w:val="28"/>
                <w:szCs w:val="28"/>
              </w:rPr>
              <w:t>補助經費</w:t>
            </w:r>
            <w:r w:rsidRPr="0044074F">
              <w:rPr>
                <w:rFonts w:ascii="Times New Roman"/>
                <w:sz w:val="28"/>
                <w:szCs w:val="28"/>
              </w:rPr>
              <w:t>（元）</w:t>
            </w:r>
          </w:p>
        </w:tc>
        <w:tc>
          <w:tcPr>
            <w:tcW w:w="1053" w:type="pct"/>
            <w:shd w:val="clear" w:color="auto" w:fill="DAEEF3" w:themeFill="accent5" w:themeFillTint="33"/>
            <w:noWrap/>
            <w:hideMark/>
          </w:tcPr>
          <w:p w:rsidR="004C4F69" w:rsidRPr="0044074F" w:rsidRDefault="004C4F69" w:rsidP="004C4F69">
            <w:pPr>
              <w:widowControl/>
              <w:jc w:val="center"/>
              <w:rPr>
                <w:rFonts w:ascii="Times New Roman"/>
                <w:spacing w:val="-20"/>
                <w:kern w:val="0"/>
                <w:sz w:val="28"/>
                <w:szCs w:val="28"/>
              </w:rPr>
            </w:pPr>
            <w:r w:rsidRPr="0044074F">
              <w:rPr>
                <w:rFonts w:ascii="Times New Roman"/>
                <w:spacing w:val="-20"/>
                <w:kern w:val="0"/>
                <w:sz w:val="28"/>
                <w:szCs w:val="28"/>
              </w:rPr>
              <w:t>結餘款</w:t>
            </w:r>
            <w:r w:rsidRPr="0044074F">
              <w:rPr>
                <w:rFonts w:ascii="Times New Roman"/>
                <w:sz w:val="28"/>
                <w:szCs w:val="28"/>
              </w:rPr>
              <w:t>（元）</w:t>
            </w:r>
          </w:p>
        </w:tc>
        <w:tc>
          <w:tcPr>
            <w:tcW w:w="1346" w:type="pct"/>
            <w:shd w:val="clear" w:color="auto" w:fill="DAEEF3" w:themeFill="accent5" w:themeFillTint="33"/>
            <w:noWrap/>
            <w:hideMark/>
          </w:tcPr>
          <w:p w:rsidR="004C4F69" w:rsidRPr="0044074F" w:rsidRDefault="004C4F69" w:rsidP="004C4F69">
            <w:pPr>
              <w:widowControl/>
              <w:jc w:val="center"/>
              <w:rPr>
                <w:rFonts w:ascii="Times New Roman"/>
                <w:spacing w:val="-20"/>
                <w:kern w:val="0"/>
                <w:sz w:val="28"/>
                <w:szCs w:val="28"/>
              </w:rPr>
            </w:pPr>
            <w:r w:rsidRPr="0044074F">
              <w:rPr>
                <w:rFonts w:ascii="Times New Roman"/>
                <w:spacing w:val="-20"/>
                <w:kern w:val="0"/>
                <w:sz w:val="28"/>
                <w:szCs w:val="28"/>
              </w:rPr>
              <w:t>補助經費</w:t>
            </w:r>
            <w:r w:rsidRPr="0044074F">
              <w:rPr>
                <w:rFonts w:ascii="Times New Roman"/>
                <w:sz w:val="28"/>
                <w:szCs w:val="28"/>
              </w:rPr>
              <w:t>（元）</w:t>
            </w:r>
          </w:p>
        </w:tc>
        <w:tc>
          <w:tcPr>
            <w:tcW w:w="1053" w:type="pct"/>
            <w:shd w:val="clear" w:color="auto" w:fill="DAEEF3" w:themeFill="accent5" w:themeFillTint="33"/>
            <w:noWrap/>
            <w:hideMark/>
          </w:tcPr>
          <w:p w:rsidR="004C4F69" w:rsidRPr="0044074F" w:rsidRDefault="004C4F69" w:rsidP="004C4F69">
            <w:pPr>
              <w:widowControl/>
              <w:jc w:val="center"/>
              <w:rPr>
                <w:rFonts w:ascii="Times New Roman"/>
                <w:spacing w:val="-20"/>
                <w:kern w:val="0"/>
                <w:sz w:val="28"/>
                <w:szCs w:val="28"/>
              </w:rPr>
            </w:pPr>
            <w:r w:rsidRPr="0044074F">
              <w:rPr>
                <w:rFonts w:ascii="Times New Roman"/>
                <w:spacing w:val="-20"/>
                <w:kern w:val="0"/>
                <w:sz w:val="28"/>
                <w:szCs w:val="28"/>
              </w:rPr>
              <w:t>結餘款</w:t>
            </w:r>
            <w:r w:rsidRPr="0044074F">
              <w:rPr>
                <w:rFonts w:ascii="Times New Roman"/>
                <w:sz w:val="28"/>
                <w:szCs w:val="28"/>
              </w:rPr>
              <w:t>（元）</w:t>
            </w:r>
          </w:p>
        </w:tc>
      </w:tr>
      <w:tr w:rsidR="004C4F69" w:rsidRPr="0044074F" w:rsidTr="004C4F69">
        <w:trPr>
          <w:trHeight w:val="330"/>
          <w:jc w:val="center"/>
        </w:trPr>
        <w:tc>
          <w:tcPr>
            <w:tcW w:w="625" w:type="pct"/>
            <w:noWrap/>
            <w:hideMark/>
          </w:tcPr>
          <w:p w:rsidR="004C4F69" w:rsidRPr="0044074F" w:rsidRDefault="004C4F69" w:rsidP="004C4F69">
            <w:pPr>
              <w:widowControl/>
              <w:jc w:val="center"/>
              <w:rPr>
                <w:rFonts w:ascii="Times New Roman"/>
                <w:spacing w:val="-20"/>
                <w:kern w:val="0"/>
                <w:sz w:val="28"/>
                <w:szCs w:val="28"/>
              </w:rPr>
            </w:pPr>
            <w:r w:rsidRPr="0044074F">
              <w:rPr>
                <w:rFonts w:ascii="Times New Roman"/>
                <w:spacing w:val="-20"/>
                <w:kern w:val="0"/>
                <w:sz w:val="28"/>
                <w:szCs w:val="28"/>
              </w:rPr>
              <w:t>臺北市</w:t>
            </w:r>
          </w:p>
        </w:tc>
        <w:tc>
          <w:tcPr>
            <w:tcW w:w="923" w:type="pct"/>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360,360,312</w:t>
            </w:r>
          </w:p>
        </w:tc>
        <w:tc>
          <w:tcPr>
            <w:tcW w:w="1053"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0</w:t>
            </w:r>
          </w:p>
        </w:tc>
        <w:tc>
          <w:tcPr>
            <w:tcW w:w="1346" w:type="pct"/>
            <w:tcBorders>
              <w:tl2br w:val="single" w:sz="4" w:space="0" w:color="auto"/>
            </w:tcBorders>
            <w:noWrap/>
            <w:hideMark/>
          </w:tcPr>
          <w:p w:rsidR="004C4F69" w:rsidRPr="0044074F" w:rsidRDefault="004C4F69" w:rsidP="004C4F69">
            <w:pPr>
              <w:widowControl/>
              <w:jc w:val="right"/>
              <w:rPr>
                <w:rFonts w:ascii="Times New Roman"/>
                <w:spacing w:val="-20"/>
                <w:kern w:val="0"/>
                <w:sz w:val="28"/>
                <w:szCs w:val="28"/>
              </w:rPr>
            </w:pPr>
          </w:p>
        </w:tc>
        <w:tc>
          <w:tcPr>
            <w:tcW w:w="1053" w:type="pct"/>
            <w:tcBorders>
              <w:tl2br w:val="single" w:sz="4" w:space="0" w:color="auto"/>
            </w:tcBorders>
            <w:noWrap/>
            <w:hideMark/>
          </w:tcPr>
          <w:p w:rsidR="004C4F69" w:rsidRPr="0044074F" w:rsidRDefault="004C4F69" w:rsidP="004C4F69">
            <w:pPr>
              <w:widowControl/>
              <w:jc w:val="right"/>
              <w:rPr>
                <w:rFonts w:ascii="Times New Roman"/>
                <w:spacing w:val="-20"/>
                <w:kern w:val="0"/>
                <w:sz w:val="28"/>
                <w:szCs w:val="28"/>
              </w:rPr>
            </w:pPr>
          </w:p>
        </w:tc>
      </w:tr>
      <w:tr w:rsidR="004C4F69" w:rsidRPr="0044074F" w:rsidTr="004C4F69">
        <w:trPr>
          <w:trHeight w:val="330"/>
          <w:jc w:val="center"/>
        </w:trPr>
        <w:tc>
          <w:tcPr>
            <w:tcW w:w="625" w:type="pct"/>
            <w:noWrap/>
            <w:hideMark/>
          </w:tcPr>
          <w:p w:rsidR="004C4F69" w:rsidRPr="0044074F" w:rsidRDefault="004C4F69" w:rsidP="004C4F69">
            <w:pPr>
              <w:widowControl/>
              <w:jc w:val="center"/>
              <w:rPr>
                <w:rFonts w:ascii="Times New Roman"/>
                <w:spacing w:val="-20"/>
                <w:kern w:val="0"/>
                <w:sz w:val="28"/>
                <w:szCs w:val="28"/>
              </w:rPr>
            </w:pPr>
            <w:r w:rsidRPr="0044074F">
              <w:rPr>
                <w:rFonts w:ascii="Times New Roman"/>
                <w:spacing w:val="-20"/>
                <w:kern w:val="0"/>
                <w:sz w:val="28"/>
                <w:szCs w:val="28"/>
              </w:rPr>
              <w:t>新北市</w:t>
            </w:r>
          </w:p>
        </w:tc>
        <w:tc>
          <w:tcPr>
            <w:tcW w:w="923" w:type="pct"/>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636,677,812</w:t>
            </w:r>
          </w:p>
        </w:tc>
        <w:tc>
          <w:tcPr>
            <w:tcW w:w="1053"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75,258,766</w:t>
            </w:r>
          </w:p>
        </w:tc>
        <w:tc>
          <w:tcPr>
            <w:tcW w:w="1346" w:type="pct"/>
            <w:tcBorders>
              <w:tl2br w:val="single" w:sz="4" w:space="0" w:color="auto"/>
            </w:tcBorders>
            <w:noWrap/>
            <w:hideMark/>
          </w:tcPr>
          <w:p w:rsidR="004C4F69" w:rsidRPr="0044074F" w:rsidRDefault="004C4F69" w:rsidP="004C4F69">
            <w:pPr>
              <w:widowControl/>
              <w:jc w:val="right"/>
              <w:rPr>
                <w:rFonts w:ascii="Times New Roman"/>
                <w:spacing w:val="-20"/>
                <w:kern w:val="0"/>
                <w:sz w:val="28"/>
                <w:szCs w:val="28"/>
              </w:rPr>
            </w:pPr>
          </w:p>
        </w:tc>
        <w:tc>
          <w:tcPr>
            <w:tcW w:w="1053" w:type="pct"/>
            <w:tcBorders>
              <w:tl2br w:val="single" w:sz="4" w:space="0" w:color="auto"/>
            </w:tcBorders>
            <w:noWrap/>
            <w:hideMark/>
          </w:tcPr>
          <w:p w:rsidR="004C4F69" w:rsidRPr="0044074F" w:rsidRDefault="004C4F69" w:rsidP="004C4F69">
            <w:pPr>
              <w:widowControl/>
              <w:jc w:val="right"/>
              <w:rPr>
                <w:rFonts w:ascii="Times New Roman"/>
                <w:spacing w:val="-20"/>
                <w:kern w:val="0"/>
                <w:sz w:val="28"/>
                <w:szCs w:val="28"/>
              </w:rPr>
            </w:pPr>
          </w:p>
        </w:tc>
      </w:tr>
      <w:tr w:rsidR="004C4F69" w:rsidRPr="0044074F" w:rsidTr="004C4F69">
        <w:trPr>
          <w:trHeight w:val="330"/>
          <w:jc w:val="center"/>
        </w:trPr>
        <w:tc>
          <w:tcPr>
            <w:tcW w:w="625" w:type="pct"/>
            <w:noWrap/>
            <w:hideMark/>
          </w:tcPr>
          <w:p w:rsidR="004C4F69" w:rsidRPr="0044074F" w:rsidRDefault="004C4F69" w:rsidP="004C4F69">
            <w:pPr>
              <w:widowControl/>
              <w:jc w:val="center"/>
              <w:rPr>
                <w:rFonts w:ascii="Times New Roman"/>
                <w:spacing w:val="-20"/>
                <w:kern w:val="0"/>
                <w:sz w:val="28"/>
                <w:szCs w:val="28"/>
              </w:rPr>
            </w:pPr>
            <w:r w:rsidRPr="0044074F">
              <w:rPr>
                <w:rFonts w:ascii="Times New Roman"/>
                <w:spacing w:val="-20"/>
                <w:kern w:val="0"/>
                <w:sz w:val="28"/>
                <w:szCs w:val="28"/>
              </w:rPr>
              <w:t>臺中市</w:t>
            </w:r>
          </w:p>
        </w:tc>
        <w:tc>
          <w:tcPr>
            <w:tcW w:w="923" w:type="pct"/>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497,868,150</w:t>
            </w:r>
          </w:p>
        </w:tc>
        <w:tc>
          <w:tcPr>
            <w:tcW w:w="1053"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23,529,993</w:t>
            </w:r>
          </w:p>
        </w:tc>
        <w:tc>
          <w:tcPr>
            <w:tcW w:w="1346"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34,182,000</w:t>
            </w:r>
          </w:p>
        </w:tc>
        <w:tc>
          <w:tcPr>
            <w:tcW w:w="1053"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0</w:t>
            </w:r>
          </w:p>
        </w:tc>
      </w:tr>
      <w:tr w:rsidR="004C4F69" w:rsidRPr="0044074F" w:rsidTr="004C4F69">
        <w:trPr>
          <w:trHeight w:val="330"/>
          <w:jc w:val="center"/>
        </w:trPr>
        <w:tc>
          <w:tcPr>
            <w:tcW w:w="625" w:type="pct"/>
            <w:noWrap/>
            <w:hideMark/>
          </w:tcPr>
          <w:p w:rsidR="004C4F69" w:rsidRPr="0044074F" w:rsidRDefault="004C4F69" w:rsidP="004C4F69">
            <w:pPr>
              <w:widowControl/>
              <w:jc w:val="center"/>
              <w:rPr>
                <w:rFonts w:ascii="Times New Roman"/>
                <w:spacing w:val="-20"/>
                <w:kern w:val="0"/>
                <w:sz w:val="28"/>
                <w:szCs w:val="28"/>
              </w:rPr>
            </w:pPr>
            <w:r w:rsidRPr="0044074F">
              <w:rPr>
                <w:rFonts w:ascii="Times New Roman"/>
                <w:spacing w:val="-20"/>
                <w:kern w:val="0"/>
                <w:sz w:val="28"/>
                <w:szCs w:val="28"/>
              </w:rPr>
              <w:t>臺南市</w:t>
            </w:r>
          </w:p>
        </w:tc>
        <w:tc>
          <w:tcPr>
            <w:tcW w:w="923" w:type="pct"/>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273,872,800</w:t>
            </w:r>
          </w:p>
        </w:tc>
        <w:tc>
          <w:tcPr>
            <w:tcW w:w="1053"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8,760,000</w:t>
            </w:r>
          </w:p>
        </w:tc>
        <w:tc>
          <w:tcPr>
            <w:tcW w:w="1346"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68,600,000</w:t>
            </w:r>
          </w:p>
        </w:tc>
        <w:tc>
          <w:tcPr>
            <w:tcW w:w="1053"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2,988,678</w:t>
            </w:r>
          </w:p>
        </w:tc>
      </w:tr>
      <w:tr w:rsidR="004C4F69" w:rsidRPr="0044074F" w:rsidTr="004C4F69">
        <w:trPr>
          <w:trHeight w:val="330"/>
          <w:jc w:val="center"/>
        </w:trPr>
        <w:tc>
          <w:tcPr>
            <w:tcW w:w="625" w:type="pct"/>
            <w:noWrap/>
            <w:hideMark/>
          </w:tcPr>
          <w:p w:rsidR="004C4F69" w:rsidRPr="0044074F" w:rsidRDefault="004C4F69" w:rsidP="004C4F69">
            <w:pPr>
              <w:widowControl/>
              <w:jc w:val="center"/>
              <w:rPr>
                <w:rFonts w:ascii="Times New Roman"/>
                <w:spacing w:val="-20"/>
                <w:kern w:val="0"/>
                <w:sz w:val="28"/>
                <w:szCs w:val="28"/>
              </w:rPr>
            </w:pPr>
            <w:r w:rsidRPr="0044074F">
              <w:rPr>
                <w:rFonts w:ascii="Times New Roman"/>
                <w:spacing w:val="-20"/>
                <w:kern w:val="0"/>
                <w:sz w:val="28"/>
                <w:szCs w:val="28"/>
              </w:rPr>
              <w:t>高雄市</w:t>
            </w:r>
          </w:p>
        </w:tc>
        <w:tc>
          <w:tcPr>
            <w:tcW w:w="923" w:type="pct"/>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453,207,904</w:t>
            </w:r>
          </w:p>
        </w:tc>
        <w:tc>
          <w:tcPr>
            <w:tcW w:w="1053"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0</w:t>
            </w:r>
          </w:p>
        </w:tc>
        <w:tc>
          <w:tcPr>
            <w:tcW w:w="1346"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36,674,400</w:t>
            </w:r>
          </w:p>
        </w:tc>
        <w:tc>
          <w:tcPr>
            <w:tcW w:w="1053"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0</w:t>
            </w:r>
          </w:p>
        </w:tc>
      </w:tr>
      <w:tr w:rsidR="004C4F69" w:rsidRPr="0044074F" w:rsidTr="004C4F69">
        <w:trPr>
          <w:trHeight w:val="330"/>
          <w:jc w:val="center"/>
        </w:trPr>
        <w:tc>
          <w:tcPr>
            <w:tcW w:w="625" w:type="pct"/>
            <w:noWrap/>
            <w:hideMark/>
          </w:tcPr>
          <w:p w:rsidR="004C4F69" w:rsidRPr="0044074F" w:rsidRDefault="004C4F69" w:rsidP="004C4F69">
            <w:pPr>
              <w:widowControl/>
              <w:jc w:val="center"/>
              <w:rPr>
                <w:rFonts w:ascii="Times New Roman"/>
                <w:spacing w:val="-20"/>
                <w:kern w:val="0"/>
                <w:sz w:val="28"/>
                <w:szCs w:val="28"/>
              </w:rPr>
            </w:pPr>
            <w:r w:rsidRPr="0044074F">
              <w:rPr>
                <w:rFonts w:ascii="Times New Roman"/>
                <w:spacing w:val="-20"/>
                <w:kern w:val="0"/>
                <w:sz w:val="28"/>
                <w:szCs w:val="28"/>
              </w:rPr>
              <w:t>桃園市</w:t>
            </w:r>
          </w:p>
        </w:tc>
        <w:tc>
          <w:tcPr>
            <w:tcW w:w="923" w:type="pct"/>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412,939,316</w:t>
            </w:r>
          </w:p>
        </w:tc>
        <w:tc>
          <w:tcPr>
            <w:tcW w:w="1053"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23,042,396</w:t>
            </w:r>
          </w:p>
        </w:tc>
        <w:tc>
          <w:tcPr>
            <w:tcW w:w="1346"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18,956,000</w:t>
            </w:r>
          </w:p>
        </w:tc>
        <w:tc>
          <w:tcPr>
            <w:tcW w:w="1053"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0</w:t>
            </w:r>
          </w:p>
        </w:tc>
      </w:tr>
      <w:tr w:rsidR="004C4F69" w:rsidRPr="0044074F" w:rsidTr="004C4F69">
        <w:trPr>
          <w:trHeight w:val="330"/>
          <w:jc w:val="center"/>
        </w:trPr>
        <w:tc>
          <w:tcPr>
            <w:tcW w:w="625" w:type="pct"/>
            <w:noWrap/>
            <w:hideMark/>
          </w:tcPr>
          <w:p w:rsidR="004C4F69" w:rsidRPr="0044074F" w:rsidRDefault="004C4F69" w:rsidP="004C4F69">
            <w:pPr>
              <w:widowControl/>
              <w:jc w:val="center"/>
              <w:rPr>
                <w:rFonts w:ascii="Times New Roman"/>
                <w:spacing w:val="-20"/>
                <w:kern w:val="0"/>
                <w:sz w:val="28"/>
                <w:szCs w:val="28"/>
              </w:rPr>
            </w:pPr>
            <w:r w:rsidRPr="0044074F">
              <w:rPr>
                <w:rFonts w:ascii="Times New Roman"/>
                <w:spacing w:val="-20"/>
                <w:kern w:val="0"/>
                <w:sz w:val="28"/>
                <w:szCs w:val="28"/>
              </w:rPr>
              <w:t>宜蘭縣</w:t>
            </w:r>
          </w:p>
        </w:tc>
        <w:tc>
          <w:tcPr>
            <w:tcW w:w="923" w:type="pct"/>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102,276,188</w:t>
            </w:r>
          </w:p>
        </w:tc>
        <w:tc>
          <w:tcPr>
            <w:tcW w:w="1053"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11,449,631</w:t>
            </w:r>
          </w:p>
        </w:tc>
        <w:tc>
          <w:tcPr>
            <w:tcW w:w="1346"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15,740,800</w:t>
            </w:r>
          </w:p>
        </w:tc>
        <w:tc>
          <w:tcPr>
            <w:tcW w:w="1053"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696,837</w:t>
            </w:r>
          </w:p>
        </w:tc>
      </w:tr>
      <w:tr w:rsidR="004C4F69" w:rsidRPr="0044074F" w:rsidTr="004C4F69">
        <w:trPr>
          <w:trHeight w:val="330"/>
          <w:jc w:val="center"/>
        </w:trPr>
        <w:tc>
          <w:tcPr>
            <w:tcW w:w="625" w:type="pct"/>
            <w:noWrap/>
            <w:hideMark/>
          </w:tcPr>
          <w:p w:rsidR="004C4F69" w:rsidRPr="0044074F" w:rsidRDefault="004C4F69" w:rsidP="004C4F69">
            <w:pPr>
              <w:widowControl/>
              <w:jc w:val="center"/>
              <w:rPr>
                <w:rFonts w:ascii="Times New Roman"/>
                <w:spacing w:val="-20"/>
                <w:kern w:val="0"/>
                <w:sz w:val="28"/>
                <w:szCs w:val="28"/>
              </w:rPr>
            </w:pPr>
            <w:r w:rsidRPr="0044074F">
              <w:rPr>
                <w:rFonts w:ascii="Times New Roman"/>
                <w:spacing w:val="-20"/>
                <w:kern w:val="0"/>
                <w:sz w:val="28"/>
                <w:szCs w:val="28"/>
              </w:rPr>
              <w:t>新竹縣</w:t>
            </w:r>
          </w:p>
        </w:tc>
        <w:tc>
          <w:tcPr>
            <w:tcW w:w="923" w:type="pct"/>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117,673,504</w:t>
            </w:r>
          </w:p>
        </w:tc>
        <w:tc>
          <w:tcPr>
            <w:tcW w:w="1053"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8,545,073</w:t>
            </w:r>
          </w:p>
        </w:tc>
        <w:tc>
          <w:tcPr>
            <w:tcW w:w="1346"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18,584,000</w:t>
            </w:r>
          </w:p>
        </w:tc>
        <w:tc>
          <w:tcPr>
            <w:tcW w:w="1053"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0</w:t>
            </w:r>
          </w:p>
        </w:tc>
      </w:tr>
      <w:tr w:rsidR="004C4F69" w:rsidRPr="0044074F" w:rsidTr="004C4F69">
        <w:trPr>
          <w:trHeight w:val="330"/>
          <w:jc w:val="center"/>
        </w:trPr>
        <w:tc>
          <w:tcPr>
            <w:tcW w:w="625" w:type="pct"/>
            <w:noWrap/>
            <w:hideMark/>
          </w:tcPr>
          <w:p w:rsidR="004C4F69" w:rsidRPr="0044074F" w:rsidRDefault="004C4F69" w:rsidP="004C4F69">
            <w:pPr>
              <w:widowControl/>
              <w:jc w:val="center"/>
              <w:rPr>
                <w:rFonts w:ascii="Times New Roman"/>
                <w:spacing w:val="-20"/>
                <w:kern w:val="0"/>
                <w:sz w:val="28"/>
                <w:szCs w:val="28"/>
              </w:rPr>
            </w:pPr>
            <w:r w:rsidRPr="0044074F">
              <w:rPr>
                <w:rFonts w:ascii="Times New Roman"/>
                <w:spacing w:val="-20"/>
                <w:kern w:val="0"/>
                <w:sz w:val="28"/>
                <w:szCs w:val="28"/>
              </w:rPr>
              <w:t>苗栗縣</w:t>
            </w:r>
          </w:p>
        </w:tc>
        <w:tc>
          <w:tcPr>
            <w:tcW w:w="923" w:type="pct"/>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132,397,280</w:t>
            </w:r>
          </w:p>
        </w:tc>
        <w:tc>
          <w:tcPr>
            <w:tcW w:w="1053"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16,589,938</w:t>
            </w:r>
          </w:p>
        </w:tc>
        <w:tc>
          <w:tcPr>
            <w:tcW w:w="1346"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26,876,000</w:t>
            </w:r>
          </w:p>
        </w:tc>
        <w:tc>
          <w:tcPr>
            <w:tcW w:w="1053"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4,489,723</w:t>
            </w:r>
          </w:p>
        </w:tc>
      </w:tr>
      <w:tr w:rsidR="004C4F69" w:rsidRPr="0044074F" w:rsidTr="004C4F69">
        <w:trPr>
          <w:trHeight w:val="330"/>
          <w:jc w:val="center"/>
        </w:trPr>
        <w:tc>
          <w:tcPr>
            <w:tcW w:w="625" w:type="pct"/>
            <w:noWrap/>
            <w:hideMark/>
          </w:tcPr>
          <w:p w:rsidR="004C4F69" w:rsidRPr="0044074F" w:rsidRDefault="004C4F69" w:rsidP="004C4F69">
            <w:pPr>
              <w:widowControl/>
              <w:jc w:val="center"/>
              <w:rPr>
                <w:rFonts w:ascii="Times New Roman"/>
                <w:spacing w:val="-20"/>
                <w:kern w:val="0"/>
                <w:sz w:val="28"/>
                <w:szCs w:val="28"/>
              </w:rPr>
            </w:pPr>
            <w:r w:rsidRPr="0044074F">
              <w:rPr>
                <w:rFonts w:ascii="Times New Roman"/>
                <w:spacing w:val="-20"/>
                <w:kern w:val="0"/>
                <w:sz w:val="28"/>
                <w:szCs w:val="28"/>
              </w:rPr>
              <w:t>彰化縣</w:t>
            </w:r>
          </w:p>
        </w:tc>
        <w:tc>
          <w:tcPr>
            <w:tcW w:w="923" w:type="pct"/>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243,462,820</w:t>
            </w:r>
          </w:p>
        </w:tc>
        <w:tc>
          <w:tcPr>
            <w:tcW w:w="1053"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0</w:t>
            </w:r>
          </w:p>
        </w:tc>
        <w:tc>
          <w:tcPr>
            <w:tcW w:w="1346"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34,081,600</w:t>
            </w:r>
          </w:p>
        </w:tc>
        <w:tc>
          <w:tcPr>
            <w:tcW w:w="1053"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0</w:t>
            </w:r>
          </w:p>
        </w:tc>
      </w:tr>
      <w:tr w:rsidR="004C4F69" w:rsidRPr="0044074F" w:rsidTr="004C4F69">
        <w:trPr>
          <w:trHeight w:val="330"/>
          <w:jc w:val="center"/>
        </w:trPr>
        <w:tc>
          <w:tcPr>
            <w:tcW w:w="625" w:type="pct"/>
            <w:noWrap/>
            <w:hideMark/>
          </w:tcPr>
          <w:p w:rsidR="004C4F69" w:rsidRPr="0044074F" w:rsidRDefault="004C4F69" w:rsidP="004C4F69">
            <w:pPr>
              <w:widowControl/>
              <w:jc w:val="center"/>
              <w:rPr>
                <w:rFonts w:ascii="Times New Roman"/>
                <w:spacing w:val="-20"/>
                <w:kern w:val="0"/>
                <w:sz w:val="28"/>
                <w:szCs w:val="28"/>
              </w:rPr>
            </w:pPr>
            <w:r w:rsidRPr="0044074F">
              <w:rPr>
                <w:rFonts w:ascii="Times New Roman"/>
                <w:spacing w:val="-20"/>
                <w:kern w:val="0"/>
                <w:sz w:val="28"/>
                <w:szCs w:val="28"/>
              </w:rPr>
              <w:t>南投縣</w:t>
            </w:r>
          </w:p>
        </w:tc>
        <w:tc>
          <w:tcPr>
            <w:tcW w:w="923" w:type="pct"/>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100,687,844</w:t>
            </w:r>
          </w:p>
        </w:tc>
        <w:tc>
          <w:tcPr>
            <w:tcW w:w="1053"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4,136,335</w:t>
            </w:r>
          </w:p>
        </w:tc>
        <w:tc>
          <w:tcPr>
            <w:tcW w:w="1346"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55,760,400</w:t>
            </w:r>
          </w:p>
        </w:tc>
        <w:tc>
          <w:tcPr>
            <w:tcW w:w="1053"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20,135,180</w:t>
            </w:r>
          </w:p>
        </w:tc>
      </w:tr>
      <w:tr w:rsidR="004C4F69" w:rsidRPr="0044074F" w:rsidTr="004C4F69">
        <w:trPr>
          <w:trHeight w:val="330"/>
          <w:jc w:val="center"/>
        </w:trPr>
        <w:tc>
          <w:tcPr>
            <w:tcW w:w="625" w:type="pct"/>
            <w:noWrap/>
            <w:hideMark/>
          </w:tcPr>
          <w:p w:rsidR="004C4F69" w:rsidRPr="0044074F" w:rsidRDefault="004C4F69" w:rsidP="004C4F69">
            <w:pPr>
              <w:widowControl/>
              <w:jc w:val="center"/>
              <w:rPr>
                <w:rFonts w:ascii="Times New Roman"/>
                <w:spacing w:val="-20"/>
                <w:kern w:val="0"/>
                <w:sz w:val="28"/>
                <w:szCs w:val="28"/>
              </w:rPr>
            </w:pPr>
            <w:r w:rsidRPr="0044074F">
              <w:rPr>
                <w:rFonts w:ascii="Times New Roman"/>
                <w:spacing w:val="-20"/>
                <w:kern w:val="0"/>
                <w:sz w:val="28"/>
                <w:szCs w:val="28"/>
              </w:rPr>
              <w:t>雲林縣</w:t>
            </w:r>
          </w:p>
        </w:tc>
        <w:tc>
          <w:tcPr>
            <w:tcW w:w="923" w:type="pct"/>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91,681,812</w:t>
            </w:r>
          </w:p>
        </w:tc>
        <w:tc>
          <w:tcPr>
            <w:tcW w:w="1053"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0</w:t>
            </w:r>
          </w:p>
        </w:tc>
        <w:tc>
          <w:tcPr>
            <w:tcW w:w="1346"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99,057,200</w:t>
            </w:r>
          </w:p>
        </w:tc>
        <w:tc>
          <w:tcPr>
            <w:tcW w:w="1053"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2,253,911</w:t>
            </w:r>
          </w:p>
        </w:tc>
      </w:tr>
      <w:tr w:rsidR="004C4F69" w:rsidRPr="0044074F" w:rsidTr="004C4F69">
        <w:trPr>
          <w:trHeight w:val="330"/>
          <w:jc w:val="center"/>
        </w:trPr>
        <w:tc>
          <w:tcPr>
            <w:tcW w:w="625" w:type="pct"/>
            <w:noWrap/>
            <w:hideMark/>
          </w:tcPr>
          <w:p w:rsidR="004C4F69" w:rsidRPr="0044074F" w:rsidRDefault="004C4F69" w:rsidP="004C4F69">
            <w:pPr>
              <w:widowControl/>
              <w:jc w:val="center"/>
              <w:rPr>
                <w:rFonts w:ascii="Times New Roman"/>
                <w:spacing w:val="-20"/>
                <w:kern w:val="0"/>
                <w:sz w:val="28"/>
                <w:szCs w:val="28"/>
              </w:rPr>
            </w:pPr>
            <w:r w:rsidRPr="0044074F">
              <w:rPr>
                <w:rFonts w:ascii="Times New Roman"/>
                <w:spacing w:val="-20"/>
                <w:kern w:val="0"/>
                <w:sz w:val="28"/>
                <w:szCs w:val="28"/>
              </w:rPr>
              <w:lastRenderedPageBreak/>
              <w:t>嘉義縣</w:t>
            </w:r>
          </w:p>
        </w:tc>
        <w:tc>
          <w:tcPr>
            <w:tcW w:w="923" w:type="pct"/>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83,783,000</w:t>
            </w:r>
          </w:p>
        </w:tc>
        <w:tc>
          <w:tcPr>
            <w:tcW w:w="1053"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207,964</w:t>
            </w:r>
          </w:p>
        </w:tc>
        <w:tc>
          <w:tcPr>
            <w:tcW w:w="1346"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62,288,800</w:t>
            </w:r>
          </w:p>
        </w:tc>
        <w:tc>
          <w:tcPr>
            <w:tcW w:w="1053"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2,639,633</w:t>
            </w:r>
          </w:p>
        </w:tc>
      </w:tr>
      <w:tr w:rsidR="004C4F69" w:rsidRPr="0044074F" w:rsidTr="004C4F69">
        <w:trPr>
          <w:trHeight w:val="330"/>
          <w:jc w:val="center"/>
        </w:trPr>
        <w:tc>
          <w:tcPr>
            <w:tcW w:w="625" w:type="pct"/>
            <w:noWrap/>
            <w:hideMark/>
          </w:tcPr>
          <w:p w:rsidR="004C4F69" w:rsidRPr="0044074F" w:rsidRDefault="004C4F69" w:rsidP="004C4F69">
            <w:pPr>
              <w:widowControl/>
              <w:jc w:val="center"/>
              <w:rPr>
                <w:rFonts w:ascii="Times New Roman"/>
                <w:spacing w:val="-20"/>
                <w:kern w:val="0"/>
                <w:sz w:val="28"/>
                <w:szCs w:val="28"/>
              </w:rPr>
            </w:pPr>
            <w:r w:rsidRPr="0044074F">
              <w:rPr>
                <w:rFonts w:ascii="Times New Roman"/>
                <w:spacing w:val="-20"/>
                <w:kern w:val="0"/>
                <w:sz w:val="28"/>
                <w:szCs w:val="28"/>
              </w:rPr>
              <w:t>屏東縣</w:t>
            </w:r>
          </w:p>
        </w:tc>
        <w:tc>
          <w:tcPr>
            <w:tcW w:w="923" w:type="pct"/>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142,831,320</w:t>
            </w:r>
          </w:p>
        </w:tc>
        <w:tc>
          <w:tcPr>
            <w:tcW w:w="1053"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0</w:t>
            </w:r>
          </w:p>
        </w:tc>
        <w:tc>
          <w:tcPr>
            <w:tcW w:w="1346"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74,499,600</w:t>
            </w:r>
          </w:p>
        </w:tc>
        <w:tc>
          <w:tcPr>
            <w:tcW w:w="1053"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0</w:t>
            </w:r>
          </w:p>
        </w:tc>
      </w:tr>
      <w:tr w:rsidR="004C4F69" w:rsidRPr="0044074F" w:rsidTr="004C4F69">
        <w:trPr>
          <w:trHeight w:val="330"/>
          <w:jc w:val="center"/>
        </w:trPr>
        <w:tc>
          <w:tcPr>
            <w:tcW w:w="625" w:type="pct"/>
            <w:noWrap/>
            <w:hideMark/>
          </w:tcPr>
          <w:p w:rsidR="004C4F69" w:rsidRPr="0044074F" w:rsidRDefault="004C4F69" w:rsidP="004C4F69">
            <w:pPr>
              <w:widowControl/>
              <w:jc w:val="center"/>
              <w:rPr>
                <w:rFonts w:ascii="Times New Roman"/>
                <w:spacing w:val="-20"/>
                <w:kern w:val="0"/>
                <w:sz w:val="28"/>
                <w:szCs w:val="28"/>
              </w:rPr>
            </w:pPr>
            <w:r w:rsidRPr="0044074F">
              <w:rPr>
                <w:rFonts w:ascii="Times New Roman"/>
                <w:spacing w:val="-20"/>
                <w:kern w:val="0"/>
                <w:sz w:val="28"/>
                <w:szCs w:val="28"/>
              </w:rPr>
              <w:t>臺東縣</w:t>
            </w:r>
          </w:p>
        </w:tc>
        <w:tc>
          <w:tcPr>
            <w:tcW w:w="923" w:type="pct"/>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28,488,440</w:t>
            </w:r>
          </w:p>
        </w:tc>
        <w:tc>
          <w:tcPr>
            <w:tcW w:w="1053"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 xml:space="preserve">        533,723 </w:t>
            </w:r>
          </w:p>
        </w:tc>
        <w:tc>
          <w:tcPr>
            <w:tcW w:w="1346"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 xml:space="preserve">          40,450,000 </w:t>
            </w:r>
          </w:p>
        </w:tc>
        <w:tc>
          <w:tcPr>
            <w:tcW w:w="1053"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 xml:space="preserve">        982,245 </w:t>
            </w:r>
          </w:p>
        </w:tc>
      </w:tr>
      <w:tr w:rsidR="004C4F69" w:rsidRPr="0044074F" w:rsidTr="004C4F69">
        <w:trPr>
          <w:trHeight w:val="330"/>
          <w:jc w:val="center"/>
        </w:trPr>
        <w:tc>
          <w:tcPr>
            <w:tcW w:w="625" w:type="pct"/>
            <w:noWrap/>
            <w:hideMark/>
          </w:tcPr>
          <w:p w:rsidR="004C4F69" w:rsidRPr="0044074F" w:rsidRDefault="004C4F69" w:rsidP="004C4F69">
            <w:pPr>
              <w:widowControl/>
              <w:jc w:val="center"/>
              <w:rPr>
                <w:rFonts w:ascii="Times New Roman"/>
                <w:spacing w:val="-20"/>
                <w:kern w:val="0"/>
                <w:sz w:val="28"/>
                <w:szCs w:val="28"/>
              </w:rPr>
            </w:pPr>
            <w:r w:rsidRPr="0044074F">
              <w:rPr>
                <w:rFonts w:ascii="Times New Roman"/>
                <w:spacing w:val="-20"/>
                <w:kern w:val="0"/>
                <w:sz w:val="28"/>
                <w:szCs w:val="28"/>
              </w:rPr>
              <w:t>花蓮縣</w:t>
            </w:r>
          </w:p>
        </w:tc>
        <w:tc>
          <w:tcPr>
            <w:tcW w:w="923" w:type="pct"/>
            <w:hideMark/>
          </w:tcPr>
          <w:p w:rsidR="004C4F69" w:rsidRPr="0044074F" w:rsidRDefault="004C4F69" w:rsidP="004C4F69">
            <w:pPr>
              <w:widowControl/>
              <w:ind w:right="31"/>
              <w:jc w:val="right"/>
              <w:rPr>
                <w:rFonts w:ascii="Times New Roman"/>
                <w:spacing w:val="-20"/>
                <w:kern w:val="0"/>
                <w:sz w:val="28"/>
                <w:szCs w:val="28"/>
              </w:rPr>
            </w:pPr>
            <w:r w:rsidRPr="0044074F">
              <w:rPr>
                <w:rFonts w:ascii="Times New Roman"/>
                <w:spacing w:val="-20"/>
                <w:kern w:val="0"/>
                <w:sz w:val="28"/>
                <w:szCs w:val="28"/>
              </w:rPr>
              <w:t>47,304,880</w:t>
            </w:r>
          </w:p>
        </w:tc>
        <w:tc>
          <w:tcPr>
            <w:tcW w:w="1053"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 xml:space="preserve">      4,376,909 </w:t>
            </w:r>
          </w:p>
        </w:tc>
        <w:tc>
          <w:tcPr>
            <w:tcW w:w="1346"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 xml:space="preserve">          50,975,200 </w:t>
            </w:r>
          </w:p>
        </w:tc>
        <w:tc>
          <w:tcPr>
            <w:tcW w:w="1053"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 xml:space="preserve">      7,228,935 </w:t>
            </w:r>
          </w:p>
        </w:tc>
      </w:tr>
      <w:tr w:rsidR="004C4F69" w:rsidRPr="0044074F" w:rsidTr="004C4F69">
        <w:trPr>
          <w:trHeight w:val="330"/>
          <w:jc w:val="center"/>
        </w:trPr>
        <w:tc>
          <w:tcPr>
            <w:tcW w:w="625" w:type="pct"/>
            <w:noWrap/>
            <w:hideMark/>
          </w:tcPr>
          <w:p w:rsidR="004C4F69" w:rsidRPr="0044074F" w:rsidRDefault="004C4F69" w:rsidP="004C4F69">
            <w:pPr>
              <w:widowControl/>
              <w:jc w:val="center"/>
              <w:rPr>
                <w:rFonts w:ascii="Times New Roman"/>
                <w:spacing w:val="-20"/>
                <w:kern w:val="0"/>
                <w:sz w:val="28"/>
                <w:szCs w:val="28"/>
              </w:rPr>
            </w:pPr>
            <w:r w:rsidRPr="0044074F">
              <w:rPr>
                <w:rFonts w:ascii="Times New Roman"/>
                <w:spacing w:val="-20"/>
                <w:kern w:val="0"/>
                <w:sz w:val="28"/>
                <w:szCs w:val="28"/>
              </w:rPr>
              <w:t>澎湖縣</w:t>
            </w:r>
          </w:p>
        </w:tc>
        <w:tc>
          <w:tcPr>
            <w:tcW w:w="923" w:type="pct"/>
            <w:tcBorders>
              <w:tl2br w:val="single" w:sz="4" w:space="0" w:color="auto"/>
            </w:tcBorders>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 xml:space="preserve">　</w:t>
            </w:r>
          </w:p>
        </w:tc>
        <w:tc>
          <w:tcPr>
            <w:tcW w:w="1053" w:type="pct"/>
            <w:tcBorders>
              <w:tl2br w:val="single" w:sz="4" w:space="0" w:color="auto"/>
            </w:tcBorders>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 xml:space="preserve">　</w:t>
            </w:r>
          </w:p>
        </w:tc>
        <w:tc>
          <w:tcPr>
            <w:tcW w:w="1346"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 xml:space="preserve">          40,955,600 </w:t>
            </w:r>
          </w:p>
        </w:tc>
        <w:tc>
          <w:tcPr>
            <w:tcW w:w="1053"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 xml:space="preserve">        183,757 </w:t>
            </w:r>
          </w:p>
        </w:tc>
      </w:tr>
      <w:tr w:rsidR="004C4F69" w:rsidRPr="0044074F" w:rsidTr="004C4F69">
        <w:trPr>
          <w:trHeight w:val="330"/>
          <w:jc w:val="center"/>
        </w:trPr>
        <w:tc>
          <w:tcPr>
            <w:tcW w:w="625" w:type="pct"/>
            <w:noWrap/>
            <w:hideMark/>
          </w:tcPr>
          <w:p w:rsidR="004C4F69" w:rsidRPr="0044074F" w:rsidRDefault="004C4F69" w:rsidP="004C4F69">
            <w:pPr>
              <w:widowControl/>
              <w:jc w:val="center"/>
              <w:rPr>
                <w:rFonts w:ascii="Times New Roman"/>
                <w:spacing w:val="-20"/>
                <w:kern w:val="0"/>
                <w:sz w:val="28"/>
                <w:szCs w:val="28"/>
              </w:rPr>
            </w:pPr>
            <w:r w:rsidRPr="0044074F">
              <w:rPr>
                <w:rFonts w:ascii="Times New Roman"/>
                <w:spacing w:val="-20"/>
                <w:kern w:val="0"/>
                <w:sz w:val="28"/>
                <w:szCs w:val="28"/>
              </w:rPr>
              <w:t>基隆市</w:t>
            </w:r>
          </w:p>
        </w:tc>
        <w:tc>
          <w:tcPr>
            <w:tcW w:w="923" w:type="pct"/>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70,961,460</w:t>
            </w:r>
          </w:p>
        </w:tc>
        <w:tc>
          <w:tcPr>
            <w:tcW w:w="1053"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0</w:t>
            </w:r>
          </w:p>
        </w:tc>
        <w:tc>
          <w:tcPr>
            <w:tcW w:w="1346" w:type="pct"/>
            <w:tcBorders>
              <w:tl2br w:val="single" w:sz="4" w:space="0" w:color="auto"/>
            </w:tcBorders>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 xml:space="preserve">　</w:t>
            </w:r>
          </w:p>
        </w:tc>
        <w:tc>
          <w:tcPr>
            <w:tcW w:w="1053" w:type="pct"/>
            <w:tcBorders>
              <w:tl2br w:val="single" w:sz="4" w:space="0" w:color="auto"/>
            </w:tcBorders>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 xml:space="preserve">　</w:t>
            </w:r>
          </w:p>
        </w:tc>
      </w:tr>
      <w:tr w:rsidR="004C4F69" w:rsidRPr="0044074F" w:rsidTr="004C4F69">
        <w:trPr>
          <w:trHeight w:val="330"/>
          <w:jc w:val="center"/>
        </w:trPr>
        <w:tc>
          <w:tcPr>
            <w:tcW w:w="625" w:type="pct"/>
            <w:noWrap/>
            <w:hideMark/>
          </w:tcPr>
          <w:p w:rsidR="004C4F69" w:rsidRPr="0044074F" w:rsidRDefault="004C4F69" w:rsidP="004C4F69">
            <w:pPr>
              <w:widowControl/>
              <w:jc w:val="center"/>
              <w:rPr>
                <w:rFonts w:ascii="Times New Roman"/>
                <w:spacing w:val="-20"/>
                <w:kern w:val="0"/>
                <w:sz w:val="28"/>
                <w:szCs w:val="28"/>
              </w:rPr>
            </w:pPr>
            <w:r w:rsidRPr="0044074F">
              <w:rPr>
                <w:rFonts w:ascii="Times New Roman"/>
                <w:spacing w:val="-20"/>
                <w:kern w:val="0"/>
                <w:sz w:val="28"/>
                <w:szCs w:val="28"/>
              </w:rPr>
              <w:t>新竹市</w:t>
            </w:r>
          </w:p>
        </w:tc>
        <w:tc>
          <w:tcPr>
            <w:tcW w:w="923" w:type="pct"/>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80,841,056</w:t>
            </w:r>
          </w:p>
        </w:tc>
        <w:tc>
          <w:tcPr>
            <w:tcW w:w="1053"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 xml:space="preserve">      2,898,561 </w:t>
            </w:r>
          </w:p>
        </w:tc>
        <w:tc>
          <w:tcPr>
            <w:tcW w:w="1346" w:type="pct"/>
            <w:tcBorders>
              <w:tl2br w:val="single" w:sz="4" w:space="0" w:color="auto"/>
            </w:tcBorders>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 xml:space="preserve">　</w:t>
            </w:r>
          </w:p>
        </w:tc>
        <w:tc>
          <w:tcPr>
            <w:tcW w:w="1053" w:type="pct"/>
            <w:tcBorders>
              <w:tl2br w:val="single" w:sz="4" w:space="0" w:color="auto"/>
            </w:tcBorders>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 xml:space="preserve">　</w:t>
            </w:r>
          </w:p>
        </w:tc>
      </w:tr>
      <w:tr w:rsidR="004C4F69" w:rsidRPr="0044074F" w:rsidTr="004C4F69">
        <w:trPr>
          <w:trHeight w:val="330"/>
          <w:jc w:val="center"/>
        </w:trPr>
        <w:tc>
          <w:tcPr>
            <w:tcW w:w="625" w:type="pct"/>
            <w:noWrap/>
            <w:hideMark/>
          </w:tcPr>
          <w:p w:rsidR="004C4F69" w:rsidRPr="0044074F" w:rsidRDefault="004C4F69" w:rsidP="004C4F69">
            <w:pPr>
              <w:widowControl/>
              <w:jc w:val="center"/>
              <w:rPr>
                <w:rFonts w:ascii="Times New Roman"/>
                <w:spacing w:val="-20"/>
                <w:kern w:val="0"/>
                <w:sz w:val="28"/>
                <w:szCs w:val="28"/>
              </w:rPr>
            </w:pPr>
            <w:r w:rsidRPr="0044074F">
              <w:rPr>
                <w:rFonts w:ascii="Times New Roman"/>
                <w:spacing w:val="-20"/>
                <w:kern w:val="0"/>
                <w:sz w:val="28"/>
                <w:szCs w:val="28"/>
              </w:rPr>
              <w:t>嘉義市</w:t>
            </w:r>
          </w:p>
        </w:tc>
        <w:tc>
          <w:tcPr>
            <w:tcW w:w="923" w:type="pct"/>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56,792,000</w:t>
            </w:r>
          </w:p>
        </w:tc>
        <w:tc>
          <w:tcPr>
            <w:tcW w:w="1053"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0</w:t>
            </w:r>
          </w:p>
        </w:tc>
        <w:tc>
          <w:tcPr>
            <w:tcW w:w="1346" w:type="pct"/>
            <w:tcBorders>
              <w:tl2br w:val="single" w:sz="4" w:space="0" w:color="auto"/>
            </w:tcBorders>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 xml:space="preserve">　</w:t>
            </w:r>
          </w:p>
        </w:tc>
        <w:tc>
          <w:tcPr>
            <w:tcW w:w="1053" w:type="pct"/>
            <w:tcBorders>
              <w:tl2br w:val="single" w:sz="4" w:space="0" w:color="auto"/>
            </w:tcBorders>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 xml:space="preserve">　</w:t>
            </w:r>
          </w:p>
        </w:tc>
      </w:tr>
      <w:tr w:rsidR="004C4F69" w:rsidRPr="0044074F" w:rsidTr="004C4F69">
        <w:trPr>
          <w:trHeight w:val="330"/>
          <w:jc w:val="center"/>
        </w:trPr>
        <w:tc>
          <w:tcPr>
            <w:tcW w:w="625" w:type="pct"/>
            <w:noWrap/>
            <w:hideMark/>
          </w:tcPr>
          <w:p w:rsidR="004C4F69" w:rsidRPr="0044074F" w:rsidRDefault="004C4F69" w:rsidP="004C4F69">
            <w:pPr>
              <w:widowControl/>
              <w:jc w:val="center"/>
              <w:rPr>
                <w:rFonts w:ascii="Times New Roman"/>
                <w:spacing w:val="-20"/>
                <w:kern w:val="0"/>
                <w:sz w:val="28"/>
                <w:szCs w:val="28"/>
              </w:rPr>
            </w:pPr>
            <w:r w:rsidRPr="0044074F">
              <w:rPr>
                <w:rFonts w:ascii="Times New Roman"/>
                <w:spacing w:val="-20"/>
                <w:kern w:val="0"/>
                <w:sz w:val="28"/>
                <w:szCs w:val="28"/>
              </w:rPr>
              <w:t>金門縣</w:t>
            </w:r>
          </w:p>
        </w:tc>
        <w:tc>
          <w:tcPr>
            <w:tcW w:w="923" w:type="pct"/>
            <w:tcBorders>
              <w:tl2br w:val="single" w:sz="4" w:space="0" w:color="auto"/>
            </w:tcBorders>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 xml:space="preserve">　</w:t>
            </w:r>
          </w:p>
        </w:tc>
        <w:tc>
          <w:tcPr>
            <w:tcW w:w="1053" w:type="pct"/>
            <w:tcBorders>
              <w:tl2br w:val="single" w:sz="4" w:space="0" w:color="auto"/>
            </w:tcBorders>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 xml:space="preserve">　</w:t>
            </w:r>
          </w:p>
        </w:tc>
        <w:tc>
          <w:tcPr>
            <w:tcW w:w="1346"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 xml:space="preserve">          28,921,600 </w:t>
            </w:r>
          </w:p>
        </w:tc>
        <w:tc>
          <w:tcPr>
            <w:tcW w:w="1053"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0</w:t>
            </w:r>
          </w:p>
        </w:tc>
      </w:tr>
      <w:tr w:rsidR="004C4F69" w:rsidRPr="0044074F" w:rsidTr="004C4F69">
        <w:trPr>
          <w:trHeight w:val="330"/>
          <w:jc w:val="center"/>
        </w:trPr>
        <w:tc>
          <w:tcPr>
            <w:tcW w:w="625" w:type="pct"/>
            <w:noWrap/>
            <w:hideMark/>
          </w:tcPr>
          <w:p w:rsidR="004C4F69" w:rsidRPr="0044074F" w:rsidRDefault="004C4F69" w:rsidP="004C4F69">
            <w:pPr>
              <w:widowControl/>
              <w:jc w:val="center"/>
              <w:rPr>
                <w:rFonts w:ascii="Times New Roman"/>
                <w:spacing w:val="-20"/>
                <w:kern w:val="0"/>
                <w:sz w:val="28"/>
                <w:szCs w:val="28"/>
              </w:rPr>
            </w:pPr>
            <w:r w:rsidRPr="0044074F">
              <w:rPr>
                <w:rFonts w:ascii="Times New Roman"/>
                <w:spacing w:val="-20"/>
                <w:kern w:val="0"/>
                <w:sz w:val="28"/>
                <w:szCs w:val="28"/>
              </w:rPr>
              <w:t>連江縣</w:t>
            </w:r>
          </w:p>
        </w:tc>
        <w:tc>
          <w:tcPr>
            <w:tcW w:w="923" w:type="pct"/>
            <w:tcBorders>
              <w:tl2br w:val="single" w:sz="4" w:space="0" w:color="auto"/>
            </w:tcBorders>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 xml:space="preserve">　</w:t>
            </w:r>
          </w:p>
        </w:tc>
        <w:tc>
          <w:tcPr>
            <w:tcW w:w="1053" w:type="pct"/>
            <w:tcBorders>
              <w:tl2br w:val="single" w:sz="4" w:space="0" w:color="auto"/>
            </w:tcBorders>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 xml:space="preserve">　</w:t>
            </w:r>
          </w:p>
        </w:tc>
        <w:tc>
          <w:tcPr>
            <w:tcW w:w="1346"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 xml:space="preserve">           9,470,000 </w:t>
            </w:r>
          </w:p>
        </w:tc>
        <w:tc>
          <w:tcPr>
            <w:tcW w:w="1053" w:type="pct"/>
            <w:noWrap/>
            <w:hideMark/>
          </w:tcPr>
          <w:p w:rsidR="004C4F69" w:rsidRPr="0044074F" w:rsidRDefault="004C4F69" w:rsidP="004C4F69">
            <w:pPr>
              <w:widowControl/>
              <w:jc w:val="right"/>
              <w:rPr>
                <w:rFonts w:ascii="Times New Roman"/>
                <w:spacing w:val="-20"/>
                <w:kern w:val="0"/>
                <w:sz w:val="28"/>
                <w:szCs w:val="28"/>
              </w:rPr>
            </w:pPr>
            <w:r w:rsidRPr="0044074F">
              <w:rPr>
                <w:rFonts w:ascii="Times New Roman"/>
                <w:spacing w:val="-20"/>
                <w:kern w:val="0"/>
                <w:sz w:val="28"/>
                <w:szCs w:val="28"/>
              </w:rPr>
              <w:t xml:space="preserve">0 </w:t>
            </w:r>
          </w:p>
        </w:tc>
      </w:tr>
      <w:tr w:rsidR="004C4F69" w:rsidRPr="0044074F" w:rsidTr="004C4F69">
        <w:trPr>
          <w:trHeight w:val="330"/>
          <w:jc w:val="center"/>
        </w:trPr>
        <w:tc>
          <w:tcPr>
            <w:tcW w:w="625" w:type="pct"/>
            <w:noWrap/>
          </w:tcPr>
          <w:p w:rsidR="004C4F69" w:rsidRPr="0044074F" w:rsidRDefault="004C4F69" w:rsidP="004C4F69">
            <w:pPr>
              <w:widowControl/>
              <w:jc w:val="center"/>
              <w:rPr>
                <w:rFonts w:ascii="Times New Roman"/>
                <w:spacing w:val="-20"/>
                <w:kern w:val="0"/>
                <w:sz w:val="28"/>
                <w:szCs w:val="28"/>
              </w:rPr>
            </w:pPr>
            <w:r w:rsidRPr="0044074F">
              <w:rPr>
                <w:rFonts w:ascii="Times New Roman" w:hint="eastAsia"/>
                <w:spacing w:val="-20"/>
                <w:kern w:val="0"/>
                <w:sz w:val="28"/>
                <w:szCs w:val="28"/>
              </w:rPr>
              <w:t>合計</w:t>
            </w:r>
          </w:p>
        </w:tc>
        <w:tc>
          <w:tcPr>
            <w:tcW w:w="923" w:type="pct"/>
            <w:noWrap/>
            <w:vAlign w:val="center"/>
          </w:tcPr>
          <w:p w:rsidR="004C4F69" w:rsidRPr="0044074F" w:rsidRDefault="004C4F69" w:rsidP="004C4F69">
            <w:pPr>
              <w:widowControl/>
              <w:overflowPunct/>
              <w:autoSpaceDE/>
              <w:autoSpaceDN/>
              <w:jc w:val="right"/>
              <w:rPr>
                <w:rFonts w:ascii="Times New Roman" w:eastAsia="新細明體"/>
                <w:spacing w:val="-20"/>
                <w:kern w:val="0"/>
                <w:sz w:val="28"/>
                <w:szCs w:val="28"/>
              </w:rPr>
            </w:pPr>
            <w:r w:rsidRPr="0044074F">
              <w:rPr>
                <w:rFonts w:ascii="Times New Roman"/>
                <w:spacing w:val="-20"/>
                <w:sz w:val="28"/>
                <w:szCs w:val="28"/>
              </w:rPr>
              <w:t>3,934,107,898</w:t>
            </w:r>
          </w:p>
        </w:tc>
        <w:tc>
          <w:tcPr>
            <w:tcW w:w="1053" w:type="pct"/>
            <w:noWrap/>
            <w:vAlign w:val="center"/>
          </w:tcPr>
          <w:p w:rsidR="004C4F69" w:rsidRPr="0044074F" w:rsidRDefault="004C4F69" w:rsidP="004C4F69">
            <w:pPr>
              <w:jc w:val="right"/>
              <w:rPr>
                <w:rFonts w:ascii="Times New Roman"/>
                <w:spacing w:val="-20"/>
                <w:sz w:val="28"/>
                <w:szCs w:val="28"/>
              </w:rPr>
            </w:pPr>
            <w:r w:rsidRPr="0044074F">
              <w:rPr>
                <w:rFonts w:ascii="Times New Roman"/>
                <w:spacing w:val="-20"/>
                <w:sz w:val="28"/>
                <w:szCs w:val="28"/>
              </w:rPr>
              <w:t>179,329,289</w:t>
            </w:r>
          </w:p>
        </w:tc>
        <w:tc>
          <w:tcPr>
            <w:tcW w:w="1346" w:type="pct"/>
            <w:noWrap/>
            <w:vAlign w:val="center"/>
          </w:tcPr>
          <w:p w:rsidR="004C4F69" w:rsidRPr="0044074F" w:rsidRDefault="004C4F69" w:rsidP="004C4F69">
            <w:pPr>
              <w:jc w:val="right"/>
              <w:rPr>
                <w:rFonts w:ascii="Times New Roman"/>
                <w:spacing w:val="-20"/>
                <w:sz w:val="28"/>
                <w:szCs w:val="28"/>
              </w:rPr>
            </w:pPr>
            <w:r w:rsidRPr="0044074F">
              <w:rPr>
                <w:rFonts w:ascii="Times New Roman"/>
                <w:spacing w:val="-20"/>
                <w:sz w:val="28"/>
                <w:szCs w:val="28"/>
              </w:rPr>
              <w:t>716,073,200</w:t>
            </w:r>
          </w:p>
        </w:tc>
        <w:tc>
          <w:tcPr>
            <w:tcW w:w="1053" w:type="pct"/>
            <w:noWrap/>
            <w:vAlign w:val="center"/>
          </w:tcPr>
          <w:p w:rsidR="004C4F69" w:rsidRPr="0044074F" w:rsidRDefault="004C4F69" w:rsidP="004C4F69">
            <w:pPr>
              <w:jc w:val="right"/>
              <w:rPr>
                <w:rFonts w:ascii="Times New Roman"/>
                <w:spacing w:val="-20"/>
                <w:sz w:val="28"/>
                <w:szCs w:val="28"/>
              </w:rPr>
            </w:pPr>
            <w:r w:rsidRPr="0044074F">
              <w:rPr>
                <w:rFonts w:ascii="Times New Roman"/>
                <w:spacing w:val="-20"/>
                <w:sz w:val="28"/>
                <w:szCs w:val="28"/>
              </w:rPr>
              <w:t>41,598,899</w:t>
            </w:r>
          </w:p>
        </w:tc>
      </w:tr>
    </w:tbl>
    <w:p w:rsidR="004C4F69" w:rsidRPr="0044074F" w:rsidRDefault="004C4F69" w:rsidP="004C4F69">
      <w:pPr>
        <w:spacing w:line="240" w:lineRule="exact"/>
        <w:ind w:leftChars="-41" w:left="-139"/>
        <w:jc w:val="left"/>
        <w:rPr>
          <w:rFonts w:ascii="Times New Roman"/>
          <w:sz w:val="24"/>
          <w:szCs w:val="24"/>
        </w:rPr>
      </w:pPr>
      <w:r w:rsidRPr="0044074F">
        <w:rPr>
          <w:rFonts w:ascii="Times New Roman"/>
          <w:sz w:val="24"/>
          <w:szCs w:val="24"/>
        </w:rPr>
        <w:t>資料來源：教育部國教署查復資料。</w:t>
      </w:r>
      <w:r w:rsidRPr="0044074F">
        <w:rPr>
          <w:rFonts w:ascii="Times New Roman"/>
          <w:sz w:val="24"/>
          <w:szCs w:val="24"/>
        </w:rPr>
        <w:br/>
      </w:r>
      <w:r w:rsidRPr="0044074F">
        <w:rPr>
          <w:rFonts w:ascii="Times New Roman" w:hint="eastAsia"/>
          <w:sz w:val="24"/>
          <w:szCs w:val="24"/>
        </w:rPr>
        <w:t>註：部分縣市未有偏遠地區，金門縣、連江縣皆屬偏遠地區，臺北市及新北市已達合理員額爰另案補助。</w:t>
      </w:r>
    </w:p>
    <w:p w:rsidR="004C4F69" w:rsidRPr="0044074F" w:rsidRDefault="004C4F69" w:rsidP="004C4F69">
      <w:pPr>
        <w:spacing w:line="240" w:lineRule="exact"/>
        <w:ind w:leftChars="-41" w:left="-139"/>
        <w:jc w:val="left"/>
        <w:rPr>
          <w:rFonts w:ascii="Times New Roman"/>
          <w:sz w:val="24"/>
          <w:szCs w:val="24"/>
        </w:rPr>
      </w:pPr>
    </w:p>
    <w:p w:rsidR="004C4F69" w:rsidRPr="0044074F" w:rsidRDefault="004C4F69" w:rsidP="004C4F69">
      <w:pPr>
        <w:pStyle w:val="3"/>
        <w:numPr>
          <w:ilvl w:val="2"/>
          <w:numId w:val="1"/>
        </w:numPr>
        <w:rPr>
          <w:rFonts w:ascii="Times New Roman" w:hAnsi="Times New Roman"/>
        </w:rPr>
      </w:pPr>
      <w:r w:rsidRPr="0044074F">
        <w:rPr>
          <w:rFonts w:ascii="Times New Roman" w:hAnsi="Times New Roman" w:hint="eastAsia"/>
        </w:rPr>
        <w:t>經查，教育部早於</w:t>
      </w:r>
      <w:r w:rsidRPr="0044074F">
        <w:rPr>
          <w:rFonts w:ascii="Times New Roman" w:hAnsi="Times New Roman" w:hint="eastAsia"/>
        </w:rPr>
        <w:t>105</w:t>
      </w:r>
      <w:r w:rsidRPr="0044074F">
        <w:rPr>
          <w:rFonts w:ascii="Times New Roman" w:hAnsi="Times New Roman" w:hint="eastAsia"/>
        </w:rPr>
        <w:t>年與各地方政府研商會議時已決議：「教育部專案補助經費增置之代理教師（如採代理教師方式達成合理教師員額事項、國小提高教師員額編制至每班</w:t>
      </w:r>
      <w:r w:rsidRPr="0044074F">
        <w:rPr>
          <w:rFonts w:ascii="Times New Roman" w:hAnsi="Times New Roman" w:hint="eastAsia"/>
        </w:rPr>
        <w:t>1.65</w:t>
      </w:r>
      <w:r w:rsidRPr="0044074F">
        <w:rPr>
          <w:rFonts w:ascii="Times New Roman" w:hAnsi="Times New Roman" w:hint="eastAsia"/>
        </w:rPr>
        <w:t>人、國小</w:t>
      </w:r>
      <w:r w:rsidRPr="0044074F">
        <w:rPr>
          <w:rFonts w:ascii="Times New Roman" w:hAnsi="Times New Roman" w:hint="eastAsia"/>
        </w:rPr>
        <w:t>2688</w:t>
      </w:r>
      <w:r w:rsidRPr="0044074F">
        <w:rPr>
          <w:rFonts w:ascii="Times New Roman" w:hAnsi="Times New Roman" w:hint="eastAsia"/>
        </w:rPr>
        <w:t>及國中</w:t>
      </w:r>
      <w:r w:rsidRPr="0044074F">
        <w:rPr>
          <w:rFonts w:ascii="Times New Roman" w:hAnsi="Times New Roman" w:hint="eastAsia"/>
        </w:rPr>
        <w:t>450</w:t>
      </w:r>
      <w:r w:rsidRPr="0044074F">
        <w:rPr>
          <w:rFonts w:ascii="Times New Roman" w:hAnsi="Times New Roman" w:hint="eastAsia"/>
        </w:rPr>
        <w:t>等），因已依年薪設算補助經費，建議各地方政府朝聘任至隔年</w:t>
      </w:r>
      <w:r w:rsidRPr="0044074F">
        <w:rPr>
          <w:rFonts w:ascii="Times New Roman" w:hAnsi="Times New Roman" w:hint="eastAsia"/>
        </w:rPr>
        <w:t>7</w:t>
      </w:r>
      <w:r w:rsidRPr="0044074F">
        <w:rPr>
          <w:rFonts w:ascii="Times New Roman" w:hAnsi="Times New Roman" w:hint="eastAsia"/>
        </w:rPr>
        <w:t>月</w:t>
      </w:r>
      <w:r w:rsidRPr="0044074F">
        <w:rPr>
          <w:rFonts w:ascii="Times New Roman" w:hAnsi="Times New Roman" w:hint="eastAsia"/>
        </w:rPr>
        <w:t>31</w:t>
      </w:r>
      <w:r w:rsidRPr="0044074F">
        <w:rPr>
          <w:rFonts w:ascii="Times New Roman" w:hAnsi="Times New Roman" w:hint="eastAsia"/>
        </w:rPr>
        <w:t>日之方向規劃辦理，倘有經費不足部分得由教育部國教署予以補足，至於未支用之結餘款則應予繳回。」惟至</w:t>
      </w:r>
      <w:r w:rsidRPr="0044074F">
        <w:rPr>
          <w:rFonts w:ascii="Times New Roman" w:hAnsi="Times New Roman"/>
        </w:rPr>
        <w:t>110</w:t>
      </w:r>
      <w:r w:rsidRPr="0044074F">
        <w:rPr>
          <w:rFonts w:ascii="Times New Roman" w:hAnsi="Times New Roman"/>
        </w:rPr>
        <w:t>學年度</w:t>
      </w:r>
      <w:r w:rsidRPr="0044074F">
        <w:rPr>
          <w:rFonts w:ascii="Times New Roman" w:hAnsi="Times New Roman" w:hint="eastAsia"/>
        </w:rPr>
        <w:t>為止</w:t>
      </w:r>
      <w:r w:rsidRPr="0044074F">
        <w:rPr>
          <w:rFonts w:ascii="Times New Roman" w:hAnsi="Times New Roman"/>
        </w:rPr>
        <w:t>，</w:t>
      </w:r>
      <w:r w:rsidRPr="0044074F">
        <w:rPr>
          <w:rFonts w:ascii="Times New Roman" w:hAnsi="Times New Roman" w:hint="eastAsia"/>
        </w:rPr>
        <w:t>僅</w:t>
      </w:r>
      <w:r w:rsidRPr="0044074F">
        <w:rPr>
          <w:rFonts w:ascii="Times New Roman" w:hAnsi="Times New Roman"/>
        </w:rPr>
        <w:t>有</w:t>
      </w:r>
      <w:r w:rsidRPr="0044074F">
        <w:rPr>
          <w:rFonts w:ascii="Times New Roman" w:hAnsi="Times New Roman"/>
        </w:rPr>
        <w:t>9</w:t>
      </w:r>
      <w:r w:rsidRPr="0044074F">
        <w:rPr>
          <w:rFonts w:ascii="Times New Roman" w:hAnsi="Times New Roman" w:hint="eastAsia"/>
        </w:rPr>
        <w:t>個</w:t>
      </w:r>
      <w:r w:rsidRPr="0044074F">
        <w:rPr>
          <w:rFonts w:ascii="Times New Roman" w:hAnsi="Times New Roman"/>
        </w:rPr>
        <w:t>縣市</w:t>
      </w:r>
      <w:r w:rsidRPr="0044074F">
        <w:rPr>
          <w:rStyle w:val="aff4"/>
          <w:rFonts w:ascii="Times New Roman" w:hAnsi="Times New Roman"/>
        </w:rPr>
        <w:footnoteReference w:id="11"/>
      </w:r>
      <w:r w:rsidRPr="0044074F">
        <w:rPr>
          <w:rFonts w:ascii="Times New Roman" w:hAnsi="Times New Roman"/>
        </w:rPr>
        <w:t>給予專案補助教師完整</w:t>
      </w:r>
      <w:r w:rsidRPr="0044074F">
        <w:rPr>
          <w:rFonts w:ascii="Times New Roman" w:hAnsi="Times New Roman" w:hint="eastAsia"/>
        </w:rPr>
        <w:t>1</w:t>
      </w:r>
      <w:r w:rsidRPr="0044074F">
        <w:rPr>
          <w:rFonts w:ascii="Times New Roman" w:hAnsi="Times New Roman" w:hint="eastAsia"/>
        </w:rPr>
        <w:t>年</w:t>
      </w:r>
      <w:r w:rsidRPr="0044074F">
        <w:rPr>
          <w:rFonts w:ascii="Times New Roman" w:hAnsi="Times New Roman"/>
        </w:rPr>
        <w:t>聘期，其餘</w:t>
      </w:r>
      <w:r w:rsidRPr="0044074F">
        <w:rPr>
          <w:rFonts w:ascii="Times New Roman" w:hAnsi="Times New Roman"/>
        </w:rPr>
        <w:t>13</w:t>
      </w:r>
      <w:r w:rsidRPr="0044074F">
        <w:rPr>
          <w:rFonts w:ascii="Times New Roman" w:hAnsi="Times New Roman"/>
        </w:rPr>
        <w:t>個地方政府，包含新北市、臺中市、臺南市、桃園市、新竹縣、苗栗縣、南投縣、雲林縣、嘉義縣、臺東縣、花蓮縣、新竹市、連江縣均</w:t>
      </w:r>
      <w:r w:rsidRPr="0044074F">
        <w:rPr>
          <w:rFonts w:ascii="Times New Roman" w:hAnsi="Times New Roman" w:hint="eastAsia"/>
        </w:rPr>
        <w:t>未提供專案補助教師完整</w:t>
      </w:r>
      <w:r w:rsidRPr="0044074F">
        <w:rPr>
          <w:rFonts w:ascii="Times New Roman" w:hAnsi="Times New Roman" w:hint="eastAsia"/>
        </w:rPr>
        <w:t>1</w:t>
      </w:r>
      <w:r w:rsidRPr="0044074F">
        <w:rPr>
          <w:rFonts w:ascii="Times New Roman" w:hAnsi="Times New Roman" w:hint="eastAsia"/>
        </w:rPr>
        <w:t>年聘期，未落實上開研商會議決議。</w:t>
      </w:r>
    </w:p>
    <w:p w:rsidR="004C4F69" w:rsidRPr="0044074F" w:rsidRDefault="004C4F69" w:rsidP="004C4F69">
      <w:pPr>
        <w:pStyle w:val="3"/>
        <w:numPr>
          <w:ilvl w:val="2"/>
          <w:numId w:val="1"/>
        </w:numPr>
        <w:rPr>
          <w:rFonts w:ascii="Times New Roman" w:hAnsi="Times New Roman"/>
          <w:spacing w:val="-12"/>
          <w:sz w:val="28"/>
          <w:szCs w:val="28"/>
        </w:rPr>
      </w:pPr>
      <w:r w:rsidRPr="0044074F">
        <w:rPr>
          <w:rFonts w:hint="eastAsia"/>
        </w:rPr>
        <w:t>據地方政府查復表示，考量代理教師聘期如因經費來源而有所不同，將造成相同職務內容卻有不同的</w:t>
      </w:r>
      <w:r w:rsidRPr="0044074F">
        <w:rPr>
          <w:rFonts w:hint="eastAsia"/>
        </w:rPr>
        <w:lastRenderedPageBreak/>
        <w:t>聘期待遇（同工不同酬）之結果，恐衍生學校現場諸多爭議及公平性問題、易使代理教師優先選擇擔任合理員額增置教師，爰未能提供專案補助增置教師完整聘期。對此，教育部於本院約詢時亦表示瞭解地方政府為求代理教師聘期一致性，避免雙軌制聘期之考量云云，然亦未正面回復相關解決之策：</w:t>
      </w:r>
    </w:p>
    <w:p w:rsidR="004C4F69" w:rsidRPr="0044074F" w:rsidRDefault="004C4F69" w:rsidP="004C4F69">
      <w:pPr>
        <w:pStyle w:val="4"/>
        <w:numPr>
          <w:ilvl w:val="3"/>
          <w:numId w:val="1"/>
        </w:numPr>
      </w:pPr>
      <w:r w:rsidRPr="0044074F">
        <w:rPr>
          <w:rFonts w:hint="eastAsia"/>
        </w:rPr>
        <w:t>新北市政府表示：「考量代理教師聘期如因經費來源而有所不同，恐衍生學校現場諸多爭議及公平性問題，爰本市為求代理教師聘期一致性教育部專案補助增置代理教師皆比照本市自聘代理教師聘期聘任。」</w:t>
      </w:r>
    </w:p>
    <w:p w:rsidR="004C4F69" w:rsidRPr="0044074F" w:rsidRDefault="004C4F69" w:rsidP="004C4F69">
      <w:pPr>
        <w:pStyle w:val="4"/>
        <w:numPr>
          <w:ilvl w:val="3"/>
          <w:numId w:val="1"/>
        </w:numPr>
      </w:pPr>
      <w:r w:rsidRPr="0044074F">
        <w:rPr>
          <w:rFonts w:hint="eastAsia"/>
        </w:rPr>
        <w:t>臺中市政府表示：「臺中市增置代理教師聘期與編制內代理教師聘期條件一致，如相同職務內容卻有不同的聘期（同工不同酬），將衍生更大的爭議。」</w:t>
      </w:r>
    </w:p>
    <w:p w:rsidR="004C4F69" w:rsidRPr="0044074F" w:rsidRDefault="004C4F69" w:rsidP="004C4F69">
      <w:pPr>
        <w:pStyle w:val="4"/>
        <w:numPr>
          <w:ilvl w:val="3"/>
          <w:numId w:val="1"/>
        </w:numPr>
      </w:pPr>
      <w:r w:rsidRPr="0044074F">
        <w:rPr>
          <w:rFonts w:hint="eastAsia"/>
        </w:rPr>
        <w:t>桃園市政府表示：「</w:t>
      </w:r>
      <w:r w:rsidRPr="0044074F">
        <w:rPr>
          <w:rFonts w:hint="eastAsia"/>
        </w:rPr>
        <w:tab/>
        <w:t>本市獲教育部專案補助經費增置之代理教師，考量其工作性質與本市各校聘任之未兼行政職務代理教師工作性質相同，暑假並未有到校事實，爰兩者聘期採一致性作法。」</w:t>
      </w:r>
    </w:p>
    <w:p w:rsidR="004C4F69" w:rsidRPr="0044074F" w:rsidRDefault="004C4F69" w:rsidP="004C4F69">
      <w:pPr>
        <w:pStyle w:val="4"/>
        <w:numPr>
          <w:ilvl w:val="3"/>
          <w:numId w:val="1"/>
        </w:numPr>
      </w:pPr>
      <w:r w:rsidRPr="0044074F">
        <w:rPr>
          <w:rFonts w:hint="eastAsia"/>
        </w:rPr>
        <w:t>新竹縣政府表示：「</w:t>
      </w:r>
      <w:r w:rsidRPr="0044074F">
        <w:rPr>
          <w:rFonts w:hint="eastAsia"/>
        </w:rPr>
        <w:tab/>
        <w:t>教育部專案補助經費增置之代理教師僅屬少數，且專案計畫進用之代理教師與其他代理教師之身分並無不同，除執行行政業務者外，再納入專案計畫進用人員為全年聘用，恐衍生衡平性爭議；另各校代理教師暑假工作情形（非行政）難以管控。」</w:t>
      </w:r>
    </w:p>
    <w:p w:rsidR="004C4F69" w:rsidRPr="0044074F" w:rsidRDefault="004C4F69" w:rsidP="004C4F69">
      <w:pPr>
        <w:pStyle w:val="3"/>
        <w:numPr>
          <w:ilvl w:val="2"/>
          <w:numId w:val="1"/>
        </w:numPr>
        <w:rPr>
          <w:rFonts w:ascii="Times New Roman" w:hAnsi="Times New Roman"/>
          <w:spacing w:val="-12"/>
          <w:sz w:val="28"/>
          <w:szCs w:val="28"/>
        </w:rPr>
      </w:pPr>
      <w:r w:rsidRPr="0044074F">
        <w:rPr>
          <w:rFonts w:hint="eastAsia"/>
        </w:rPr>
        <w:t>再據</w:t>
      </w:r>
      <w:r w:rsidRPr="0044074F">
        <w:rPr>
          <w:rFonts w:ascii="Times New Roman" w:hAnsi="Times New Roman"/>
        </w:rPr>
        <w:t>部分地方政府查復說明，除前述公平性考量致全縣（市）代理教師聘期均未滿一年外，專案補助教師之代理教師經費中央並未全額補助，仍有自籌款負擔壓力，且中央設算專案補助教師薪資經費，一律以大學學歷起敘，未能考量不同學歷或具其他</w:t>
      </w:r>
      <w:r w:rsidRPr="0044074F">
        <w:rPr>
          <w:rFonts w:ascii="Times New Roman" w:hAnsi="Times New Roman"/>
        </w:rPr>
        <w:lastRenderedPageBreak/>
        <w:t>資格者之薪額，均造成財政壓力：</w:t>
      </w:r>
    </w:p>
    <w:p w:rsidR="004C4F69" w:rsidRPr="0044074F" w:rsidRDefault="004C4F69" w:rsidP="004C4F69">
      <w:pPr>
        <w:pStyle w:val="4"/>
        <w:numPr>
          <w:ilvl w:val="3"/>
          <w:numId w:val="1"/>
        </w:numPr>
        <w:rPr>
          <w:rFonts w:ascii="Times New Roman" w:hAnsi="Times New Roman"/>
        </w:rPr>
      </w:pPr>
      <w:r w:rsidRPr="0044074F">
        <w:rPr>
          <w:rFonts w:ascii="Times New Roman" w:hAnsi="Times New Roman"/>
        </w:rPr>
        <w:t>臺南市政府表示：「代理教師聘期若以完整</w:t>
      </w:r>
      <w:r w:rsidRPr="0044074F">
        <w:rPr>
          <w:rFonts w:ascii="Times New Roman" w:hAnsi="Times New Roman"/>
        </w:rPr>
        <w:t>1</w:t>
      </w:r>
      <w:r w:rsidRPr="0044074F">
        <w:rPr>
          <w:rFonts w:ascii="Times New Roman" w:hAnsi="Times New Roman"/>
        </w:rPr>
        <w:t>年設算，預估本市支出經費尚須再增加</w:t>
      </w:r>
      <w:r w:rsidRPr="0044074F">
        <w:rPr>
          <w:rFonts w:ascii="Times New Roman" w:hAnsi="Times New Roman"/>
        </w:rPr>
        <w:t>3,767</w:t>
      </w:r>
      <w:r w:rsidRPr="0044074F">
        <w:rPr>
          <w:rFonts w:ascii="Times New Roman" w:hAnsi="Times New Roman"/>
        </w:rPr>
        <w:t>萬</w:t>
      </w:r>
      <w:r w:rsidRPr="0044074F">
        <w:rPr>
          <w:rFonts w:ascii="Times New Roman" w:hAnsi="Times New Roman"/>
        </w:rPr>
        <w:t>2,082</w:t>
      </w:r>
      <w:r w:rsidRPr="0044074F">
        <w:rPr>
          <w:rFonts w:ascii="Times New Roman" w:hAnsi="Times New Roman"/>
        </w:rPr>
        <w:t>元，爰教育部補助經費仍不足以支應本市代理教師全年聘期所需經費。」</w:t>
      </w:r>
    </w:p>
    <w:p w:rsidR="004C4F69" w:rsidRPr="0044074F" w:rsidRDefault="004C4F69" w:rsidP="004C4F69">
      <w:pPr>
        <w:pStyle w:val="4"/>
        <w:numPr>
          <w:ilvl w:val="3"/>
          <w:numId w:val="1"/>
        </w:numPr>
        <w:rPr>
          <w:rFonts w:ascii="Times New Roman" w:hAnsi="Times New Roman"/>
        </w:rPr>
      </w:pPr>
      <w:r w:rsidRPr="0044074F">
        <w:rPr>
          <w:rFonts w:ascii="Times New Roman" w:hAnsi="Times New Roman"/>
        </w:rPr>
        <w:t>彰化縣政府表示：「教育部專案補助之代理教師，國中小係以每名</w:t>
      </w:r>
      <w:r w:rsidRPr="0044074F">
        <w:rPr>
          <w:rFonts w:ascii="Times New Roman" w:hAnsi="Times New Roman"/>
        </w:rPr>
        <w:t>65</w:t>
      </w:r>
      <w:r w:rsidRPr="0044074F">
        <w:rPr>
          <w:rFonts w:ascii="Times New Roman" w:hAnsi="Times New Roman"/>
        </w:rPr>
        <w:t>萬元估算，其中本府尚須負擔部分自籌款</w:t>
      </w:r>
      <w:r w:rsidRPr="0044074F">
        <w:rPr>
          <w:rFonts w:ascii="Times New Roman" w:hAnsi="Times New Roman"/>
        </w:rPr>
        <w:t>11%</w:t>
      </w:r>
      <w:r w:rsidRPr="0044074F">
        <w:rPr>
          <w:rFonts w:ascii="Times New Roman" w:hAnsi="Times New Roman"/>
        </w:rPr>
        <w:t>，然核予</w:t>
      </w:r>
      <w:r w:rsidRPr="0044074F">
        <w:rPr>
          <w:rFonts w:ascii="Times New Roman" w:hAnsi="Times New Roman"/>
        </w:rPr>
        <w:t>1</w:t>
      </w:r>
      <w:r w:rsidRPr="0044074F">
        <w:rPr>
          <w:rFonts w:ascii="Times New Roman" w:hAnsi="Times New Roman"/>
        </w:rPr>
        <w:t>名代理教師全學年度聘期預估所需經費（包含薪級、學術研究費、年終獎金、勞保、勞退及健保等費用），具學士學歷及同一教育階段之教師證書者約</w:t>
      </w:r>
      <w:r w:rsidRPr="0044074F">
        <w:rPr>
          <w:rFonts w:ascii="Times New Roman" w:hAnsi="Times New Roman"/>
        </w:rPr>
        <w:t>68</w:t>
      </w:r>
      <w:r w:rsidRPr="0044074F">
        <w:rPr>
          <w:rFonts w:ascii="Times New Roman" w:hAnsi="Times New Roman"/>
        </w:rPr>
        <w:t>萬餘元，具碩士學歷及同一教育階段之教師證書者約</w:t>
      </w:r>
      <w:r w:rsidRPr="0044074F">
        <w:rPr>
          <w:rFonts w:ascii="Times New Roman" w:hAnsi="Times New Roman"/>
        </w:rPr>
        <w:t>78</w:t>
      </w:r>
      <w:r w:rsidRPr="0044074F">
        <w:rPr>
          <w:rFonts w:ascii="Times New Roman" w:hAnsi="Times New Roman"/>
        </w:rPr>
        <w:t>萬餘元，其費用之差額，亦須由縣市政府支應。」</w:t>
      </w:r>
    </w:p>
    <w:p w:rsidR="004C4F69" w:rsidRPr="0044074F" w:rsidRDefault="004C4F69" w:rsidP="004C4F69">
      <w:pPr>
        <w:pStyle w:val="4"/>
        <w:numPr>
          <w:ilvl w:val="3"/>
          <w:numId w:val="1"/>
        </w:numPr>
        <w:rPr>
          <w:rFonts w:ascii="Times New Roman" w:hAnsi="Times New Roman"/>
        </w:rPr>
      </w:pPr>
      <w:r w:rsidRPr="0044074F">
        <w:rPr>
          <w:rFonts w:ascii="Times New Roman" w:hAnsi="Times New Roman"/>
        </w:rPr>
        <w:t>嘉義縣政府表示：「中央設算代理教師薪資經費未能足額支付年薪：按代理教師之薪資係依所具學歷及資格敘薪，大學畢業具合格教師證者（本薪</w:t>
      </w:r>
      <w:r w:rsidRPr="0044074F">
        <w:rPr>
          <w:rFonts w:ascii="Times New Roman" w:hAnsi="Times New Roman"/>
        </w:rPr>
        <w:t>190</w:t>
      </w:r>
      <w:r w:rsidRPr="0044074F">
        <w:rPr>
          <w:rFonts w:ascii="Times New Roman" w:hAnsi="Times New Roman"/>
        </w:rPr>
        <w:t>元），</w:t>
      </w:r>
      <w:r w:rsidRPr="0044074F">
        <w:rPr>
          <w:rFonts w:ascii="Times New Roman" w:hAnsi="Times New Roman"/>
        </w:rPr>
        <w:t>1</w:t>
      </w:r>
      <w:r w:rsidRPr="0044074F">
        <w:rPr>
          <w:rFonts w:ascii="Times New Roman" w:hAnsi="Times New Roman"/>
        </w:rPr>
        <w:t>年薪資約</w:t>
      </w:r>
      <w:r w:rsidRPr="0044074F">
        <w:rPr>
          <w:rFonts w:ascii="Times New Roman" w:hAnsi="Times New Roman"/>
        </w:rPr>
        <w:t>68</w:t>
      </w:r>
      <w:r w:rsidRPr="0044074F">
        <w:rPr>
          <w:rFonts w:ascii="Times New Roman" w:hAnsi="Times New Roman"/>
        </w:rPr>
        <w:t>萬元（計算本薪、學術研究費、勞健保、勞退、年終獎金）；碩士畢業者（本薪</w:t>
      </w:r>
      <w:r w:rsidRPr="0044074F">
        <w:rPr>
          <w:rFonts w:ascii="Times New Roman" w:hAnsi="Times New Roman"/>
        </w:rPr>
        <w:t>245</w:t>
      </w:r>
      <w:r w:rsidRPr="0044074F">
        <w:rPr>
          <w:rFonts w:ascii="Times New Roman" w:hAnsi="Times New Roman"/>
        </w:rPr>
        <w:t>元），</w:t>
      </w:r>
      <w:r w:rsidRPr="0044074F">
        <w:rPr>
          <w:rFonts w:ascii="Times New Roman" w:hAnsi="Times New Roman"/>
        </w:rPr>
        <w:t>1</w:t>
      </w:r>
      <w:r w:rsidRPr="0044074F">
        <w:rPr>
          <w:rFonts w:ascii="Times New Roman" w:hAnsi="Times New Roman"/>
        </w:rPr>
        <w:t>年薪資約</w:t>
      </w:r>
      <w:r w:rsidRPr="0044074F">
        <w:rPr>
          <w:rFonts w:ascii="Times New Roman" w:hAnsi="Times New Roman"/>
        </w:rPr>
        <w:t>72</w:t>
      </w:r>
      <w:r w:rsidRPr="0044074F">
        <w:rPr>
          <w:rFonts w:ascii="Times New Roman" w:hAnsi="Times New Roman"/>
        </w:rPr>
        <w:t>萬元（計算本薪、學術研究費、勞健保、勞退、年終獎金），惟中央專案補助代理教師皆以</w:t>
      </w:r>
      <w:r w:rsidRPr="0044074F">
        <w:rPr>
          <w:rFonts w:ascii="Times New Roman" w:hAnsi="Times New Roman"/>
        </w:rPr>
        <w:t>1</w:t>
      </w:r>
      <w:r w:rsidRPr="0044074F">
        <w:rPr>
          <w:rFonts w:ascii="Times New Roman" w:hAnsi="Times New Roman"/>
        </w:rPr>
        <w:t>名薪資</w:t>
      </w:r>
      <w:r w:rsidRPr="0044074F">
        <w:rPr>
          <w:rFonts w:ascii="Times New Roman" w:hAnsi="Times New Roman"/>
        </w:rPr>
        <w:t>65</w:t>
      </w:r>
      <w:r w:rsidRPr="0044074F">
        <w:rPr>
          <w:rFonts w:ascii="Times New Roman" w:hAnsi="Times New Roman"/>
        </w:rPr>
        <w:t>萬元設算，每名代理教師薪資落差約</w:t>
      </w:r>
      <w:r w:rsidRPr="0044074F">
        <w:rPr>
          <w:rFonts w:ascii="Times New Roman" w:hAnsi="Times New Roman"/>
        </w:rPr>
        <w:t>3-7</w:t>
      </w:r>
      <w:r w:rsidRPr="0044074F">
        <w:rPr>
          <w:rFonts w:ascii="Times New Roman" w:hAnsi="Times New Roman"/>
        </w:rPr>
        <w:t>萬元，對於財力不佳縣市而言，實在無法負荷。」</w:t>
      </w:r>
    </w:p>
    <w:p w:rsidR="004C4F69" w:rsidRPr="0044074F" w:rsidRDefault="004C4F69" w:rsidP="004C4F69">
      <w:pPr>
        <w:pStyle w:val="4"/>
        <w:numPr>
          <w:ilvl w:val="3"/>
          <w:numId w:val="1"/>
        </w:numPr>
        <w:rPr>
          <w:rFonts w:ascii="Times New Roman" w:hAnsi="Times New Roman"/>
          <w:spacing w:val="-12"/>
          <w:sz w:val="28"/>
          <w:szCs w:val="28"/>
        </w:rPr>
      </w:pPr>
      <w:r w:rsidRPr="0044074F">
        <w:rPr>
          <w:rFonts w:ascii="Times New Roman" w:hAnsi="Times New Roman"/>
        </w:rPr>
        <w:t>新竹市政府表示：「現今代理教師學歷大都為碩士，每位代理教師以</w:t>
      </w:r>
      <w:r w:rsidRPr="0044074F">
        <w:rPr>
          <w:rFonts w:ascii="Times New Roman" w:hAnsi="Times New Roman"/>
        </w:rPr>
        <w:t>65</w:t>
      </w:r>
      <w:r w:rsidRPr="0044074F">
        <w:rPr>
          <w:rFonts w:ascii="Times New Roman" w:hAnsi="Times New Roman"/>
        </w:rPr>
        <w:t>萬元計，實不足以支應完整聘期之薪資、勞健保及年終獎金。」</w:t>
      </w:r>
    </w:p>
    <w:p w:rsidR="004C4F69" w:rsidRPr="0044074F" w:rsidRDefault="004C4F69" w:rsidP="004C4F69">
      <w:pPr>
        <w:pStyle w:val="4"/>
        <w:numPr>
          <w:ilvl w:val="3"/>
          <w:numId w:val="1"/>
        </w:numPr>
        <w:rPr>
          <w:rFonts w:ascii="Times New Roman" w:hAnsi="Times New Roman"/>
        </w:rPr>
      </w:pPr>
      <w:r w:rsidRPr="0044074F">
        <w:rPr>
          <w:rFonts w:ascii="Times New Roman" w:hAnsi="Times New Roman"/>
        </w:rPr>
        <w:t>南投縣政府表示</w:t>
      </w:r>
      <w:r w:rsidRPr="0044074F">
        <w:rPr>
          <w:rFonts w:ascii="Times New Roman" w:hAnsi="Times New Roman" w:hint="eastAsia"/>
        </w:rPr>
        <w:t>：</w:t>
      </w:r>
      <w:r w:rsidRPr="0044074F">
        <w:rPr>
          <w:rFonts w:ascii="Times New Roman" w:hAnsi="Times New Roman"/>
        </w:rPr>
        <w:t>「</w:t>
      </w:r>
      <w:r w:rsidRPr="0044074F">
        <w:rPr>
          <w:rFonts w:ascii="Times New Roman" w:hAnsi="Times New Roman" w:hint="eastAsia"/>
        </w:rPr>
        <w:t>因一般地區合理員額之代理教師經費中央並未全額補助，本府須負擔</w:t>
      </w:r>
      <w:r w:rsidRPr="0044074F">
        <w:rPr>
          <w:rFonts w:ascii="Times New Roman" w:hAnsi="Times New Roman" w:hint="eastAsia"/>
        </w:rPr>
        <w:t>11%</w:t>
      </w:r>
      <w:r w:rsidRPr="0044074F">
        <w:rPr>
          <w:rFonts w:ascii="Times New Roman" w:hAnsi="Times New Roman" w:hint="eastAsia"/>
        </w:rPr>
        <w:t>之自籌款，考量教育現場實務運作及本府財政情形，先以兼任行政之代理教師給予一整年聘期之</w:t>
      </w:r>
      <w:r w:rsidRPr="0044074F">
        <w:rPr>
          <w:rFonts w:ascii="Times New Roman" w:hAnsi="Times New Roman" w:hint="eastAsia"/>
        </w:rPr>
        <w:lastRenderedPageBreak/>
        <w:t>方式辦理。</w:t>
      </w:r>
      <w:r w:rsidRPr="0044074F">
        <w:rPr>
          <w:rFonts w:ascii="Times New Roman" w:hAnsi="Times New Roman"/>
        </w:rPr>
        <w:t>」</w:t>
      </w:r>
    </w:p>
    <w:p w:rsidR="004C4F69" w:rsidRPr="0044074F" w:rsidRDefault="004C4F69" w:rsidP="004C4F69">
      <w:pPr>
        <w:pStyle w:val="3"/>
        <w:numPr>
          <w:ilvl w:val="2"/>
          <w:numId w:val="1"/>
        </w:numPr>
      </w:pPr>
      <w:r w:rsidRPr="0044074F">
        <w:rPr>
          <w:rFonts w:ascii="Times New Roman" w:hAnsi="Times New Roman" w:hint="eastAsia"/>
        </w:rPr>
        <w:t>然據</w:t>
      </w:r>
      <w:r w:rsidRPr="0044074F">
        <w:rPr>
          <w:rFonts w:ascii="Times New Roman" w:hAnsi="Times New Roman"/>
        </w:rPr>
        <w:t>教育部查復略以，增置編制外代理教師該部核定每名</w:t>
      </w:r>
      <w:r w:rsidRPr="0044074F">
        <w:rPr>
          <w:rFonts w:ascii="Times New Roman" w:hAnsi="Times New Roman"/>
        </w:rPr>
        <w:t>1</w:t>
      </w:r>
      <w:r w:rsidRPr="0044074F">
        <w:rPr>
          <w:rFonts w:ascii="Times New Roman" w:hAnsi="Times New Roman"/>
        </w:rPr>
        <w:t>年</w:t>
      </w:r>
      <w:r w:rsidRPr="0044074F">
        <w:rPr>
          <w:rFonts w:ascii="Times New Roman" w:hAnsi="Times New Roman"/>
        </w:rPr>
        <w:t>65</w:t>
      </w:r>
      <w:r w:rsidRPr="0044074F">
        <w:rPr>
          <w:rFonts w:ascii="Times New Roman" w:hAnsi="Times New Roman"/>
        </w:rPr>
        <w:t>萬元薪資，係依「公立中等以下學校教師及幼兒園教保服務人員薪額一覽表」，再依新制大學起敘</w:t>
      </w:r>
      <w:r w:rsidRPr="0044074F">
        <w:rPr>
          <w:rFonts w:ascii="Times New Roman" w:hAnsi="Times New Roman"/>
        </w:rPr>
        <w:t>190</w:t>
      </w:r>
      <w:r w:rsidRPr="0044074F">
        <w:rPr>
          <w:rFonts w:ascii="Times New Roman" w:hAnsi="Times New Roman"/>
        </w:rPr>
        <w:t>元薪額（大學畢）計算，每名代理教師實際年薪（含年終獎金共計</w:t>
      </w:r>
      <w:r w:rsidRPr="0044074F">
        <w:rPr>
          <w:rFonts w:ascii="Times New Roman" w:hAnsi="Times New Roman"/>
        </w:rPr>
        <w:t>13.5</w:t>
      </w:r>
      <w:r w:rsidRPr="0044074F">
        <w:rPr>
          <w:rFonts w:ascii="Times New Roman" w:hAnsi="Times New Roman"/>
        </w:rPr>
        <w:t>個月）為</w:t>
      </w:r>
      <w:r w:rsidRPr="0044074F">
        <w:rPr>
          <w:rFonts w:ascii="Times New Roman" w:hAnsi="Times New Roman"/>
        </w:rPr>
        <w:t>58</w:t>
      </w:r>
      <w:r w:rsidRPr="0044074F">
        <w:rPr>
          <w:rFonts w:ascii="Times New Roman" w:hAnsi="Times New Roman"/>
        </w:rPr>
        <w:t>萬</w:t>
      </w:r>
      <w:r w:rsidRPr="0044074F">
        <w:rPr>
          <w:rFonts w:ascii="Times New Roman" w:hAnsi="Times New Roman"/>
        </w:rPr>
        <w:t>2,323</w:t>
      </w:r>
      <w:r w:rsidRPr="0044074F">
        <w:rPr>
          <w:rFonts w:ascii="Times New Roman" w:hAnsi="Times New Roman"/>
        </w:rPr>
        <w:t>元，各地方政府依補助</w:t>
      </w:r>
      <w:r w:rsidRPr="0044074F">
        <w:rPr>
          <w:rFonts w:ascii="Times New Roman" w:hAnsi="Times New Roman"/>
        </w:rPr>
        <w:t>5</w:t>
      </w:r>
      <w:r w:rsidRPr="0044074F">
        <w:rPr>
          <w:rFonts w:ascii="Times New Roman" w:hAnsi="Times New Roman"/>
        </w:rPr>
        <w:t>級補助額度財力等級</w:t>
      </w:r>
      <w:r w:rsidRPr="0044074F">
        <w:rPr>
          <w:rFonts w:ascii="Times New Roman" w:hAnsi="Times New Roman"/>
        </w:rPr>
        <w:t>1-5</w:t>
      </w:r>
      <w:r w:rsidRPr="0044074F">
        <w:rPr>
          <w:rFonts w:ascii="Times New Roman" w:hAnsi="Times New Roman"/>
        </w:rPr>
        <w:t>：最高補助</w:t>
      </w:r>
      <w:r w:rsidRPr="0044074F">
        <w:rPr>
          <w:rFonts w:ascii="Times New Roman" w:hAnsi="Times New Roman"/>
        </w:rPr>
        <w:t>86%-90%</w:t>
      </w:r>
      <w:r w:rsidRPr="0044074F">
        <w:rPr>
          <w:rFonts w:ascii="Times New Roman" w:hAnsi="Times New Roman"/>
        </w:rPr>
        <w:t>為限），可實際獲每名</w:t>
      </w:r>
      <w:r w:rsidRPr="0044074F">
        <w:rPr>
          <w:rFonts w:ascii="Times New Roman" w:hAnsi="Times New Roman"/>
        </w:rPr>
        <w:t>55</w:t>
      </w:r>
      <w:r w:rsidRPr="0044074F">
        <w:rPr>
          <w:rFonts w:ascii="Times New Roman" w:hAnsi="Times New Roman"/>
        </w:rPr>
        <w:t>萬</w:t>
      </w:r>
      <w:r w:rsidRPr="0044074F">
        <w:rPr>
          <w:rFonts w:ascii="Times New Roman" w:hAnsi="Times New Roman"/>
        </w:rPr>
        <w:t>9,000</w:t>
      </w:r>
      <w:r w:rsidRPr="0044074F">
        <w:rPr>
          <w:rFonts w:ascii="Times New Roman" w:hAnsi="Times New Roman"/>
        </w:rPr>
        <w:t>元至</w:t>
      </w:r>
      <w:r w:rsidRPr="0044074F">
        <w:rPr>
          <w:rFonts w:ascii="Times New Roman" w:hAnsi="Times New Roman"/>
        </w:rPr>
        <w:t>58</w:t>
      </w:r>
      <w:r w:rsidRPr="0044074F">
        <w:rPr>
          <w:rFonts w:ascii="Times New Roman" w:hAnsi="Times New Roman"/>
        </w:rPr>
        <w:t>萬</w:t>
      </w:r>
      <w:r w:rsidRPr="0044074F">
        <w:rPr>
          <w:rFonts w:ascii="Times New Roman" w:hAnsi="Times New Roman"/>
        </w:rPr>
        <w:t>5,000</w:t>
      </w:r>
      <w:r w:rsidRPr="0044074F">
        <w:rPr>
          <w:rFonts w:ascii="Times New Roman" w:hAnsi="Times New Roman"/>
        </w:rPr>
        <w:t>元補助，並無地方政府所稱之經費落差等語</w:t>
      </w:r>
      <w:r w:rsidRPr="0044074F">
        <w:rPr>
          <w:rFonts w:ascii="Times New Roman" w:hAnsi="Times New Roman" w:hint="eastAsia"/>
        </w:rPr>
        <w:t>。</w:t>
      </w:r>
    </w:p>
    <w:p w:rsidR="004C4F69" w:rsidRPr="0044074F" w:rsidRDefault="004C4F69" w:rsidP="004C4F69">
      <w:pPr>
        <w:pStyle w:val="3"/>
        <w:numPr>
          <w:ilvl w:val="2"/>
          <w:numId w:val="1"/>
        </w:numPr>
      </w:pPr>
      <w:r w:rsidRPr="0044074F">
        <w:rPr>
          <w:rFonts w:hint="eastAsia"/>
        </w:rPr>
        <w:t>再進一步</w:t>
      </w:r>
      <w:r w:rsidRPr="0044074F">
        <w:rPr>
          <w:rFonts w:ascii="Times New Roman" w:hAnsi="Times New Roman"/>
        </w:rPr>
        <w:t>分析</w:t>
      </w:r>
      <w:r w:rsidRPr="0044074F">
        <w:rPr>
          <w:rFonts w:ascii="Times New Roman" w:hAnsi="Times New Roman" w:hint="eastAsia"/>
        </w:rPr>
        <w:t>地方政府針對</w:t>
      </w:r>
      <w:r w:rsidRPr="0044074F">
        <w:rPr>
          <w:rFonts w:ascii="Times New Roman" w:hAnsi="Times New Roman"/>
        </w:rPr>
        <w:t>專案補助教師經費使用情形發現，倘以某財力</w:t>
      </w:r>
      <w:r w:rsidRPr="0044074F">
        <w:rPr>
          <w:rFonts w:ascii="Times New Roman" w:hAnsi="Times New Roman"/>
        </w:rPr>
        <w:t>5</w:t>
      </w:r>
      <w:r w:rsidRPr="0044074F">
        <w:rPr>
          <w:rFonts w:ascii="Times New Roman" w:hAnsi="Times New Roman"/>
        </w:rPr>
        <w:t>級之地方政府為例，其專案補助教師年薪，教育部以大學學歷設算一名為</w:t>
      </w:r>
      <w:r w:rsidRPr="0044074F">
        <w:rPr>
          <w:rFonts w:ascii="Times New Roman" w:hAnsi="Times New Roman"/>
        </w:rPr>
        <w:t>65</w:t>
      </w:r>
      <w:r w:rsidRPr="0044074F">
        <w:rPr>
          <w:rFonts w:ascii="Times New Roman" w:hAnsi="Times New Roman"/>
        </w:rPr>
        <w:t>萬元，教育部補助</w:t>
      </w:r>
      <w:r w:rsidRPr="0044074F">
        <w:rPr>
          <w:rFonts w:ascii="Times New Roman" w:hAnsi="Times New Roman"/>
        </w:rPr>
        <w:t>90%</w:t>
      </w:r>
      <w:r w:rsidRPr="0044074F">
        <w:rPr>
          <w:rFonts w:ascii="Times New Roman" w:hAnsi="Times New Roman"/>
        </w:rPr>
        <w:t>約</w:t>
      </w:r>
      <w:r w:rsidRPr="0044074F">
        <w:rPr>
          <w:rFonts w:ascii="Times New Roman" w:hAnsi="Times New Roman"/>
        </w:rPr>
        <w:t>58</w:t>
      </w:r>
      <w:r w:rsidRPr="0044074F">
        <w:rPr>
          <w:rFonts w:ascii="Times New Roman" w:hAnsi="Times New Roman"/>
        </w:rPr>
        <w:t>萬元，該府自籌款</w:t>
      </w:r>
      <w:r w:rsidRPr="0044074F">
        <w:rPr>
          <w:rFonts w:ascii="Times New Roman" w:hAnsi="Times New Roman"/>
        </w:rPr>
        <w:t>10%</w:t>
      </w:r>
      <w:r w:rsidRPr="0044074F">
        <w:rPr>
          <w:rFonts w:ascii="Times New Roman" w:hAnsi="Times New Roman"/>
        </w:rPr>
        <w:t>約</w:t>
      </w:r>
      <w:r w:rsidRPr="0044074F">
        <w:rPr>
          <w:rFonts w:ascii="Times New Roman" w:hAnsi="Times New Roman"/>
        </w:rPr>
        <w:t>6.5</w:t>
      </w:r>
      <w:r w:rsidRPr="0044074F">
        <w:rPr>
          <w:rFonts w:ascii="Times New Roman" w:hAnsi="Times New Roman"/>
        </w:rPr>
        <w:t>萬元，又該府僅給予專案補助教師</w:t>
      </w:r>
      <w:r w:rsidRPr="0044074F">
        <w:rPr>
          <w:rFonts w:ascii="Times New Roman" w:hAnsi="Times New Roman"/>
        </w:rPr>
        <w:t>10</w:t>
      </w:r>
      <w:r w:rsidRPr="0044074F">
        <w:rPr>
          <w:rFonts w:ascii="Times New Roman" w:hAnsi="Times New Roman"/>
        </w:rPr>
        <w:t>個月聘期。該府所聘任具碩士學歷之代理教師年薪約</w:t>
      </w:r>
      <w:r w:rsidRPr="0044074F">
        <w:rPr>
          <w:rFonts w:ascii="Times New Roman" w:hAnsi="Times New Roman"/>
        </w:rPr>
        <w:t>78</w:t>
      </w:r>
      <w:r w:rsidRPr="0044074F">
        <w:rPr>
          <w:rFonts w:ascii="Times New Roman" w:hAnsi="Times New Roman"/>
        </w:rPr>
        <w:t>萬，則薪資落差為</w:t>
      </w:r>
      <w:r w:rsidRPr="0044074F">
        <w:rPr>
          <w:rFonts w:ascii="Times New Roman" w:hAnsi="Times New Roman"/>
        </w:rPr>
        <w:t>13</w:t>
      </w:r>
      <w:r w:rsidRPr="0044074F">
        <w:rPr>
          <w:rFonts w:ascii="Times New Roman" w:hAnsi="Times New Roman"/>
        </w:rPr>
        <w:t>萬元</w:t>
      </w:r>
      <w:r w:rsidRPr="0044074F">
        <w:rPr>
          <w:rFonts w:ascii="Times New Roman" w:hAnsi="Times New Roman"/>
        </w:rPr>
        <w:t>(78</w:t>
      </w:r>
      <w:r w:rsidRPr="0044074F">
        <w:rPr>
          <w:rFonts w:ascii="Times New Roman" w:hAnsi="Times New Roman" w:hint="eastAsia"/>
        </w:rPr>
        <w:t>萬元扣除教育部設算</w:t>
      </w:r>
      <w:r w:rsidRPr="0044074F">
        <w:rPr>
          <w:rFonts w:ascii="Times New Roman" w:hAnsi="Times New Roman"/>
        </w:rPr>
        <w:t>65</w:t>
      </w:r>
      <w:r w:rsidRPr="0044074F">
        <w:rPr>
          <w:rFonts w:ascii="Times New Roman" w:hAnsi="Times New Roman"/>
        </w:rPr>
        <w:t>萬元</w:t>
      </w:r>
      <w:r w:rsidRPr="0044074F">
        <w:rPr>
          <w:rFonts w:ascii="Times New Roman" w:hAnsi="Times New Roman"/>
        </w:rPr>
        <w:t>)</w:t>
      </w:r>
      <w:r w:rsidRPr="0044074F">
        <w:rPr>
          <w:rFonts w:ascii="Times New Roman" w:hAnsi="Times New Roman"/>
        </w:rPr>
        <w:t>，該府可從總申請</w:t>
      </w:r>
      <w:r w:rsidRPr="0044074F">
        <w:rPr>
          <w:rFonts w:ascii="Times New Roman" w:hAnsi="Times New Roman" w:hint="eastAsia"/>
        </w:rPr>
        <w:t>補助</w:t>
      </w:r>
      <w:r w:rsidRPr="0044074F">
        <w:rPr>
          <w:rFonts w:ascii="Times New Roman" w:hAnsi="Times New Roman"/>
        </w:rPr>
        <w:t>經費中未支給專案補助教師完整年薪之</w:t>
      </w:r>
      <w:r w:rsidRPr="0044074F">
        <w:rPr>
          <w:rFonts w:ascii="Times New Roman" w:hAnsi="Times New Roman"/>
        </w:rPr>
        <w:t>2</w:t>
      </w:r>
      <w:r w:rsidRPr="0044074F">
        <w:rPr>
          <w:rFonts w:ascii="Times New Roman" w:hAnsi="Times New Roman"/>
        </w:rPr>
        <w:t>個月薪水勻支，</w:t>
      </w:r>
      <w:r w:rsidRPr="0044074F">
        <w:rPr>
          <w:rFonts w:ascii="Times New Roman" w:hAnsi="Times New Roman" w:hint="eastAsia"/>
        </w:rPr>
        <w:t>則</w:t>
      </w:r>
      <w:r w:rsidRPr="0044074F">
        <w:rPr>
          <w:rFonts w:ascii="Times New Roman" w:hAnsi="Times New Roman"/>
        </w:rPr>
        <w:t>13</w:t>
      </w:r>
      <w:r w:rsidRPr="0044074F">
        <w:rPr>
          <w:rFonts w:ascii="Times New Roman" w:hAnsi="Times New Roman"/>
        </w:rPr>
        <w:t>萬元</w:t>
      </w:r>
      <w:r w:rsidRPr="0044074F">
        <w:rPr>
          <w:rFonts w:ascii="Times New Roman" w:hAnsi="Times New Roman"/>
        </w:rPr>
        <w:t>*90%</w:t>
      </w:r>
      <w:r w:rsidRPr="0044074F">
        <w:rPr>
          <w:rFonts w:ascii="Times New Roman" w:hAnsi="Times New Roman"/>
        </w:rPr>
        <w:t>為</w:t>
      </w:r>
      <w:r w:rsidRPr="0044074F">
        <w:rPr>
          <w:rFonts w:ascii="Times New Roman" w:hAnsi="Times New Roman"/>
        </w:rPr>
        <w:t>11</w:t>
      </w:r>
      <w:r w:rsidRPr="0044074F">
        <w:rPr>
          <w:rFonts w:ascii="Times New Roman" w:hAnsi="Times New Roman"/>
        </w:rPr>
        <w:t>萬餘元</w:t>
      </w:r>
      <w:r w:rsidR="00716644" w:rsidRPr="0044074F">
        <w:rPr>
          <w:rFonts w:ascii="Times New Roman" w:hAnsi="Times New Roman" w:hint="eastAsia"/>
        </w:rPr>
        <w:t>，</w:t>
      </w:r>
      <w:r w:rsidRPr="0044074F">
        <w:rPr>
          <w:rFonts w:ascii="Times New Roman" w:hAnsi="Times New Roman" w:hint="eastAsia"/>
        </w:rPr>
        <w:t>為勻支</w:t>
      </w:r>
      <w:r w:rsidRPr="0044074F">
        <w:rPr>
          <w:rFonts w:ascii="Times New Roman" w:hAnsi="Times New Roman"/>
        </w:rPr>
        <w:t>教育部補助</w:t>
      </w:r>
      <w:r w:rsidRPr="0044074F">
        <w:rPr>
          <w:rFonts w:ascii="Times New Roman" w:hAnsi="Times New Roman" w:hint="eastAsia"/>
        </w:rPr>
        <w:t>，剩餘</w:t>
      </w:r>
      <w:r w:rsidRPr="0044074F">
        <w:rPr>
          <w:rFonts w:ascii="Times New Roman" w:hAnsi="Times New Roman"/>
        </w:rPr>
        <w:t>13</w:t>
      </w:r>
      <w:r w:rsidRPr="0044074F">
        <w:rPr>
          <w:rFonts w:ascii="Times New Roman" w:hAnsi="Times New Roman"/>
        </w:rPr>
        <w:t>萬元</w:t>
      </w:r>
      <w:r w:rsidRPr="0044074F">
        <w:rPr>
          <w:rFonts w:ascii="Times New Roman" w:hAnsi="Times New Roman"/>
        </w:rPr>
        <w:t>*10%</w:t>
      </w:r>
      <w:r w:rsidRPr="0044074F">
        <w:rPr>
          <w:rFonts w:ascii="Times New Roman" w:hAnsi="Times New Roman"/>
        </w:rPr>
        <w:t>為</w:t>
      </w:r>
      <w:r w:rsidRPr="0044074F">
        <w:rPr>
          <w:rFonts w:ascii="Times New Roman" w:hAnsi="Times New Roman"/>
        </w:rPr>
        <w:t>1.3</w:t>
      </w:r>
      <w:r w:rsidRPr="0044074F">
        <w:rPr>
          <w:rFonts w:ascii="Times New Roman" w:hAnsi="Times New Roman"/>
        </w:rPr>
        <w:t>萬元</w:t>
      </w:r>
      <w:r w:rsidRPr="0044074F">
        <w:rPr>
          <w:rFonts w:ascii="Times New Roman" w:hAnsi="Times New Roman" w:hint="eastAsia"/>
        </w:rPr>
        <w:t>即為</w:t>
      </w:r>
      <w:r w:rsidRPr="0044074F">
        <w:rPr>
          <w:rFonts w:ascii="Times New Roman" w:hAnsi="Times New Roman"/>
        </w:rPr>
        <w:t>縣市</w:t>
      </w:r>
      <w:r w:rsidRPr="0044074F">
        <w:rPr>
          <w:rFonts w:ascii="Times New Roman" w:hAnsi="Times New Roman" w:hint="eastAsia"/>
        </w:rPr>
        <w:t>本應</w:t>
      </w:r>
      <w:r w:rsidRPr="0044074F">
        <w:rPr>
          <w:rFonts w:ascii="Times New Roman" w:hAnsi="Times New Roman"/>
        </w:rPr>
        <w:t>自籌</w:t>
      </w:r>
      <w:r w:rsidRPr="0044074F">
        <w:rPr>
          <w:rFonts w:ascii="Times New Roman" w:hAnsi="Times New Roman" w:hint="eastAsia"/>
        </w:rPr>
        <w:t>之款項</w:t>
      </w:r>
      <w:r w:rsidRPr="0044074F">
        <w:rPr>
          <w:rFonts w:ascii="Times New Roman" w:hAnsi="Times New Roman"/>
        </w:rPr>
        <w:t>，</w:t>
      </w:r>
      <w:r w:rsidRPr="0044074F">
        <w:rPr>
          <w:rFonts w:ascii="Times New Roman" w:hAnsi="Times New Roman" w:hint="eastAsia"/>
        </w:rPr>
        <w:t>而</w:t>
      </w:r>
      <w:r w:rsidRPr="0044074F">
        <w:rPr>
          <w:rFonts w:ascii="Times New Roman" w:hAnsi="Times New Roman"/>
        </w:rPr>
        <w:t>勻支後總剩餘金額</w:t>
      </w:r>
      <w:r w:rsidRPr="0044074F">
        <w:rPr>
          <w:rFonts w:ascii="Times New Roman" w:hAnsi="Times New Roman" w:hint="eastAsia"/>
        </w:rPr>
        <w:t>則</w:t>
      </w:r>
      <w:r w:rsidRPr="0044074F">
        <w:rPr>
          <w:rFonts w:ascii="Times New Roman" w:hAnsi="Times New Roman"/>
        </w:rPr>
        <w:t>全數繳回教育部</w:t>
      </w:r>
      <w:r w:rsidRPr="0044074F">
        <w:rPr>
          <w:rFonts w:ascii="Times New Roman" w:hAnsi="Times New Roman" w:hint="eastAsia"/>
        </w:rPr>
        <w:t>，故</w:t>
      </w:r>
      <w:r w:rsidRPr="0044074F">
        <w:rPr>
          <w:rFonts w:ascii="Times New Roman" w:hAnsi="Times New Roman"/>
        </w:rPr>
        <w:t>碩士代理教師</w:t>
      </w:r>
      <w:r w:rsidRPr="0044074F">
        <w:rPr>
          <w:rFonts w:ascii="Times New Roman" w:hAnsi="Times New Roman" w:hint="eastAsia"/>
        </w:rPr>
        <w:t>產生之</w:t>
      </w:r>
      <w:r w:rsidRPr="0044074F">
        <w:rPr>
          <w:rFonts w:ascii="Times New Roman" w:hAnsi="Times New Roman"/>
        </w:rPr>
        <w:t>薪資成本</w:t>
      </w:r>
      <w:r w:rsidRPr="0044074F">
        <w:rPr>
          <w:rFonts w:ascii="Times New Roman" w:hAnsi="Times New Roman" w:hint="eastAsia"/>
        </w:rPr>
        <w:t>落差</w:t>
      </w:r>
      <w:r w:rsidRPr="0044074F">
        <w:rPr>
          <w:rFonts w:ascii="Times New Roman" w:hAnsi="Times New Roman"/>
        </w:rPr>
        <w:t>，</w:t>
      </w:r>
      <w:r w:rsidRPr="0044074F">
        <w:rPr>
          <w:rFonts w:ascii="Times New Roman" w:hAnsi="Times New Roman" w:hint="eastAsia"/>
        </w:rPr>
        <w:t>雖</w:t>
      </w:r>
      <w:r w:rsidRPr="0044074F">
        <w:rPr>
          <w:rFonts w:ascii="Times New Roman" w:hAnsi="Times New Roman"/>
        </w:rPr>
        <w:t>使縣市政府自籌款同步增加，</w:t>
      </w:r>
      <w:r w:rsidRPr="0044074F">
        <w:rPr>
          <w:rFonts w:ascii="Times New Roman" w:hAnsi="Times New Roman" w:hint="eastAsia"/>
        </w:rPr>
        <w:t>然並非落差之</w:t>
      </w:r>
      <w:r w:rsidRPr="0044074F">
        <w:rPr>
          <w:rFonts w:ascii="Times New Roman" w:hAnsi="Times New Roman" w:hint="eastAsia"/>
        </w:rPr>
        <w:t>13</w:t>
      </w:r>
      <w:r w:rsidRPr="0044074F">
        <w:rPr>
          <w:rFonts w:ascii="Times New Roman" w:hAnsi="Times New Roman" w:hint="eastAsia"/>
        </w:rPr>
        <w:t>萬全數由地方政府支應，仍係按補助比例分配，教育部補助多數，地方政府自負相應比例之自籌款，惟據</w:t>
      </w:r>
      <w:r w:rsidRPr="0044074F">
        <w:rPr>
          <w:rFonts w:hint="eastAsia"/>
        </w:rPr>
        <w:t>教育</w:t>
      </w:r>
      <w:r w:rsidRPr="0044074F">
        <w:rPr>
          <w:rFonts w:ascii="Times New Roman" w:hAnsi="Times New Roman"/>
        </w:rPr>
        <w:t>部提供</w:t>
      </w:r>
      <w:r w:rsidRPr="0044074F">
        <w:rPr>
          <w:rFonts w:ascii="Times New Roman" w:hAnsi="Times New Roman"/>
        </w:rPr>
        <w:t>110</w:t>
      </w:r>
      <w:r w:rsidRPr="0044074F">
        <w:rPr>
          <w:rFonts w:ascii="Times New Roman" w:hAnsi="Times New Roman"/>
        </w:rPr>
        <w:t>學年度各縣市代理教師學歷資料顯示，</w:t>
      </w:r>
      <w:r w:rsidRPr="0044074F">
        <w:rPr>
          <w:rFonts w:ascii="Times New Roman" w:hAnsi="Times New Roman"/>
          <w:u w:val="single"/>
        </w:rPr>
        <w:t>國小階段碩、博士占</w:t>
      </w:r>
      <w:r w:rsidRPr="0044074F">
        <w:rPr>
          <w:rFonts w:ascii="Times New Roman" w:hAnsi="Times New Roman"/>
          <w:u w:val="single"/>
        </w:rPr>
        <w:t>2</w:t>
      </w:r>
      <w:r w:rsidRPr="0044074F">
        <w:rPr>
          <w:rFonts w:ascii="Times New Roman" w:hAnsi="Times New Roman"/>
          <w:u w:val="single"/>
        </w:rPr>
        <w:t>成以上、國中部分，碩、博士亦占</w:t>
      </w:r>
      <w:r w:rsidRPr="0044074F">
        <w:rPr>
          <w:rFonts w:ascii="Times New Roman" w:hAnsi="Times New Roman"/>
          <w:u w:val="single"/>
        </w:rPr>
        <w:t>3</w:t>
      </w:r>
      <w:r w:rsidRPr="0044074F">
        <w:rPr>
          <w:rFonts w:ascii="Times New Roman" w:hAnsi="Times New Roman"/>
          <w:u w:val="single"/>
        </w:rPr>
        <w:t>成以上，合計約</w:t>
      </w:r>
      <w:r w:rsidRPr="0044074F">
        <w:rPr>
          <w:rFonts w:ascii="Times New Roman" w:hAnsi="Times New Roman"/>
          <w:u w:val="single"/>
        </w:rPr>
        <w:t>8</w:t>
      </w:r>
      <w:r w:rsidRPr="0044074F">
        <w:rPr>
          <w:rFonts w:ascii="Times New Roman" w:hAnsi="Times New Roman"/>
          <w:u w:val="single"/>
        </w:rPr>
        <w:t>千人以上</w:t>
      </w:r>
      <w:r w:rsidRPr="0044074F">
        <w:rPr>
          <w:rFonts w:ascii="Times New Roman" w:hAnsi="Times New Roman"/>
        </w:rPr>
        <w:t>，人數仍屬可觀</w:t>
      </w:r>
      <w:r w:rsidRPr="0044074F">
        <w:rPr>
          <w:rFonts w:ascii="Times New Roman" w:hAnsi="Times New Roman" w:hint="eastAsia"/>
        </w:rPr>
        <w:t>，確提高代理教師聘用成本。</w:t>
      </w:r>
      <w:r w:rsidRPr="0044074F">
        <w:rPr>
          <w:rFonts w:ascii="Times New Roman" w:hAnsi="Times New Roman"/>
        </w:rPr>
        <w:t>又教育部雖</w:t>
      </w:r>
      <w:r w:rsidRPr="0044074F">
        <w:rPr>
          <w:rFonts w:ascii="Times New Roman" w:hAnsi="Times New Roman" w:hint="eastAsia"/>
        </w:rPr>
        <w:t>一再</w:t>
      </w:r>
      <w:r w:rsidRPr="0044074F">
        <w:rPr>
          <w:rFonts w:ascii="Times New Roman" w:hAnsi="Times New Roman"/>
        </w:rPr>
        <w:t>表示補助若有不足可向該部申請，然係在給</w:t>
      </w:r>
      <w:r w:rsidRPr="0044074F">
        <w:rPr>
          <w:rFonts w:ascii="Times New Roman" w:hAnsi="Times New Roman"/>
        </w:rPr>
        <w:lastRenderedPageBreak/>
        <w:t>予全數專案補助教師</w:t>
      </w:r>
      <w:r w:rsidRPr="0044074F">
        <w:rPr>
          <w:rFonts w:ascii="Times New Roman" w:hAnsi="Times New Roman" w:hint="eastAsia"/>
        </w:rPr>
        <w:t>完整聘期</w:t>
      </w:r>
      <w:r w:rsidRPr="0044074F">
        <w:rPr>
          <w:rFonts w:ascii="Times New Roman" w:hAnsi="Times New Roman"/>
        </w:rPr>
        <w:t>之前提下，多數地方政府由於公平性考量欲統一轄內代理教師聘期皆未滿</w:t>
      </w:r>
      <w:r w:rsidRPr="0044074F">
        <w:rPr>
          <w:rFonts w:ascii="Times New Roman" w:hAnsi="Times New Roman"/>
        </w:rPr>
        <w:t>1</w:t>
      </w:r>
      <w:r w:rsidRPr="0044074F">
        <w:rPr>
          <w:rFonts w:ascii="Times New Roman" w:hAnsi="Times New Roman"/>
        </w:rPr>
        <w:t>年，實難再</w:t>
      </w:r>
      <w:r w:rsidRPr="0044074F">
        <w:rPr>
          <w:rFonts w:ascii="Times New Roman" w:hAnsi="Times New Roman" w:hint="eastAsia"/>
        </w:rPr>
        <w:t>以聘任碩士代理教師成本提高等原因</w:t>
      </w:r>
      <w:r w:rsidRPr="0044074F">
        <w:rPr>
          <w:rFonts w:ascii="Times New Roman" w:hAnsi="Times New Roman"/>
        </w:rPr>
        <w:t>申請補助，以上均導致各縣市</w:t>
      </w:r>
      <w:r w:rsidRPr="0044074F">
        <w:rPr>
          <w:rFonts w:ascii="Times New Roman" w:hAnsi="Times New Roman"/>
        </w:rPr>
        <w:t>109</w:t>
      </w:r>
      <w:r w:rsidRPr="0044074F">
        <w:rPr>
          <w:rFonts w:ascii="Times New Roman" w:hAnsi="Times New Roman"/>
        </w:rPr>
        <w:t>學年度國小專案補助結餘款</w:t>
      </w:r>
      <w:r w:rsidRPr="0044074F">
        <w:rPr>
          <w:rFonts w:ascii="Times New Roman" w:hAnsi="Times New Roman" w:hint="eastAsia"/>
        </w:rPr>
        <w:t>總計</w:t>
      </w:r>
      <w:r w:rsidRPr="0044074F">
        <w:rPr>
          <w:rFonts w:ascii="Times New Roman" w:hAnsi="Times New Roman"/>
        </w:rPr>
        <w:t>達</w:t>
      </w:r>
      <w:r w:rsidRPr="0044074F">
        <w:rPr>
          <w:rFonts w:ascii="Times New Roman" w:hAnsi="Times New Roman"/>
        </w:rPr>
        <w:t>2</w:t>
      </w:r>
      <w:r w:rsidRPr="0044074F">
        <w:rPr>
          <w:rFonts w:ascii="Times New Roman" w:hAnsi="Times New Roman"/>
        </w:rPr>
        <w:t>億餘元，然是類代理教師聘期薪資仍無法</w:t>
      </w:r>
      <w:r w:rsidRPr="0044074F">
        <w:rPr>
          <w:rFonts w:hint="eastAsia"/>
        </w:rPr>
        <w:t>獲完整保障之窘境，招致不當挪用經費、剋扣薪資等爭議。</w:t>
      </w:r>
    </w:p>
    <w:p w:rsidR="004C4F69" w:rsidRPr="0044074F" w:rsidRDefault="004C4F69" w:rsidP="004C4F69">
      <w:pPr>
        <w:pStyle w:val="3"/>
        <w:numPr>
          <w:ilvl w:val="2"/>
          <w:numId w:val="1"/>
        </w:numPr>
      </w:pPr>
      <w:r w:rsidRPr="0044074F">
        <w:rPr>
          <w:rFonts w:hint="eastAsia"/>
        </w:rPr>
        <w:t>復</w:t>
      </w:r>
      <w:r w:rsidRPr="0044074F">
        <w:rPr>
          <w:rFonts w:hint="eastAsia"/>
        </w:rPr>
        <w:tab/>
        <w:t>按教育經費編列與管理法</w:t>
      </w:r>
      <w:bookmarkStart w:id="54" w:name="_GoBack"/>
      <w:bookmarkEnd w:id="54"/>
      <w:r w:rsidR="00E15D6E">
        <w:rPr>
          <w:rFonts w:hint="eastAsia"/>
          <w:kern w:val="0"/>
        </w:rPr>
        <w:t>第</w:t>
      </w:r>
      <w:r w:rsidR="00E15D6E">
        <w:rPr>
          <w:kern w:val="0"/>
        </w:rPr>
        <w:t>3</w:t>
      </w:r>
      <w:r w:rsidR="00E15D6E">
        <w:rPr>
          <w:rFonts w:hint="eastAsia"/>
          <w:kern w:val="0"/>
        </w:rPr>
        <w:t>條第</w:t>
      </w:r>
      <w:r w:rsidR="00E15D6E">
        <w:rPr>
          <w:kern w:val="0"/>
        </w:rPr>
        <w:t>1</w:t>
      </w:r>
      <w:r w:rsidR="00E15D6E">
        <w:rPr>
          <w:rFonts w:hint="eastAsia"/>
          <w:kern w:val="0"/>
        </w:rPr>
        <w:t>項、第</w:t>
      </w:r>
      <w:r w:rsidR="00E15D6E">
        <w:rPr>
          <w:kern w:val="0"/>
        </w:rPr>
        <w:t>4</w:t>
      </w:r>
      <w:r w:rsidR="00E15D6E">
        <w:rPr>
          <w:rFonts w:hint="eastAsia"/>
          <w:kern w:val="0"/>
        </w:rPr>
        <w:t>條第</w:t>
      </w:r>
      <w:r w:rsidR="00E15D6E">
        <w:rPr>
          <w:kern w:val="0"/>
        </w:rPr>
        <w:t>1</w:t>
      </w:r>
      <w:r w:rsidR="00E15D6E">
        <w:rPr>
          <w:rFonts w:hint="eastAsia"/>
          <w:kern w:val="0"/>
        </w:rPr>
        <w:t>項</w:t>
      </w:r>
      <w:r w:rsidRPr="0044074F">
        <w:rPr>
          <w:rFonts w:hint="eastAsia"/>
        </w:rPr>
        <w:t>：「中央及直轄市、縣（市）政府應於國家財政能力範圍內，充實、保障並致力推動全國教育經費之穩定成長。」、「直轄市、縣（市）政府應依憲法增修條文第十條第十項</w:t>
      </w:r>
      <w:r w:rsidRPr="0044074F">
        <w:rPr>
          <w:rFonts w:ascii="Times New Roman" w:hAnsi="Times New Roman"/>
        </w:rPr>
        <w:t>規定，優先編列國民教育經費。」均揭示教育經費應為優先編列且須致力推動之意旨，復十二年國民教育推動後，採用</w:t>
      </w:r>
      <w:r w:rsidRPr="0044074F">
        <w:rPr>
          <w:rFonts w:ascii="Times New Roman" w:hAnsi="Times New Roman"/>
        </w:rPr>
        <w:t>108</w:t>
      </w:r>
      <w:r w:rsidRPr="0044074F">
        <w:rPr>
          <w:rFonts w:ascii="Times New Roman" w:hAnsi="Times New Roman"/>
        </w:rPr>
        <w:t>課綱並延長基本教育年限，非僅為過往之義務教育，希冀能提升國民素質與國家實力，並以「全人教育」、「核心素養」為發展主軸，為達前開目的，更有賴優秀、高素質之教師投入教育現場俾促進教育品質之提升，爰中央及地方政府皆應積極挹注教育經費、確保教師經濟與工作權益。前述諸多地方政府雖表示專案補助教師難以提供完整聘期係因有擔負自籌配合款之壓力，然</w:t>
      </w:r>
      <w:r w:rsidRPr="0044074F">
        <w:rPr>
          <w:rFonts w:ascii="Times New Roman" w:hAnsi="Times New Roman" w:hint="eastAsia"/>
        </w:rPr>
        <w:t>地方財政來源多樣，除地方</w:t>
      </w:r>
      <w:r w:rsidRPr="0044074F">
        <w:rPr>
          <w:rFonts w:ascii="Times New Roman" w:hAnsi="Times New Roman"/>
        </w:rPr>
        <w:t>稅課收入、中央統籌分配稅款與補助款</w:t>
      </w:r>
      <w:r w:rsidRPr="0044074F">
        <w:rPr>
          <w:rFonts w:ascii="Times New Roman" w:hAnsi="Times New Roman" w:hint="eastAsia"/>
        </w:rPr>
        <w:t>等，針對教育經費，</w:t>
      </w:r>
      <w:r w:rsidRPr="0044074F">
        <w:rPr>
          <w:rFonts w:ascii="Times New Roman" w:hAnsi="Times New Roman"/>
        </w:rPr>
        <w:t>中央政府亦有對於地方政府之一般教育補助，係用於各縣市政府所需之教育經費，不限定支用方式及項目，以應達成教育資源均衡分配之目的，</w:t>
      </w:r>
      <w:r w:rsidRPr="0044074F">
        <w:rPr>
          <w:rFonts w:ascii="Times New Roman" w:hAnsi="Times New Roman" w:hint="eastAsia"/>
        </w:rPr>
        <w:t>故</w:t>
      </w:r>
      <w:r w:rsidRPr="0044074F">
        <w:rPr>
          <w:rFonts w:ascii="Times New Roman" w:hAnsi="Times New Roman"/>
        </w:rPr>
        <w:t>各地方政府允宜切實檢視各類教育經費之運用，</w:t>
      </w:r>
      <w:r w:rsidRPr="0044074F">
        <w:rPr>
          <w:rFonts w:ascii="Times New Roman" w:hAnsi="Times New Roman" w:hint="eastAsia"/>
        </w:rPr>
        <w:t>正視中央及地方教育主管機關均對於國民教育之健全、少子女化及十二年國教制度變革下教育品質之保障責無旁貸，而非過度倚賴中央補助，</w:t>
      </w:r>
      <w:r w:rsidRPr="0044074F">
        <w:rPr>
          <w:rFonts w:ascii="Times New Roman" w:hAnsi="Times New Roman"/>
        </w:rPr>
        <w:t>並優先重</w:t>
      </w:r>
      <w:r w:rsidRPr="0044074F">
        <w:rPr>
          <w:rFonts w:ascii="Times New Roman" w:hAnsi="Times New Roman"/>
        </w:rPr>
        <w:lastRenderedPageBreak/>
        <w:t>視代理教師聘期及待遇問題；另</w:t>
      </w:r>
      <w:r w:rsidRPr="0044074F">
        <w:rPr>
          <w:rFonts w:ascii="Times New Roman" w:hAnsi="Times New Roman"/>
        </w:rPr>
        <w:t>22</w:t>
      </w:r>
      <w:r w:rsidRPr="0044074F">
        <w:rPr>
          <w:rFonts w:ascii="Times New Roman" w:hAnsi="Times New Roman"/>
        </w:rPr>
        <w:t>個縣市中，已有</w:t>
      </w:r>
      <w:r w:rsidRPr="0044074F">
        <w:rPr>
          <w:rFonts w:ascii="Times New Roman" w:hAnsi="Times New Roman"/>
        </w:rPr>
        <w:t>9</w:t>
      </w:r>
      <w:r w:rsidRPr="0044074F">
        <w:rPr>
          <w:rFonts w:ascii="Times New Roman" w:hAnsi="Times New Roman"/>
        </w:rPr>
        <w:t>個縣市提供專案補助教師完整聘期及薪資，其中尚包含財力等級居後之縣市，</w:t>
      </w:r>
      <w:r w:rsidRPr="0044074F">
        <w:rPr>
          <w:rFonts w:ascii="Times New Roman" w:hAnsi="Times New Roman" w:hint="eastAsia"/>
        </w:rPr>
        <w:t>足見地方首長重視程度不一，亦造成各縣市代理教師權益保障落差，則</w:t>
      </w:r>
      <w:r w:rsidRPr="0044074F">
        <w:rPr>
          <w:rFonts w:ascii="Times New Roman" w:hAnsi="Times New Roman"/>
        </w:rPr>
        <w:t>未予提供專案補助教師全年聘期之</w:t>
      </w:r>
      <w:r w:rsidRPr="0044074F">
        <w:rPr>
          <w:rFonts w:ascii="Times New Roman" w:hAnsi="Times New Roman"/>
        </w:rPr>
        <w:t>13</w:t>
      </w:r>
      <w:r w:rsidRPr="0044074F">
        <w:rPr>
          <w:rFonts w:ascii="Times New Roman" w:hAnsi="Times New Roman"/>
        </w:rPr>
        <w:t>個縣市</w:t>
      </w:r>
      <w:r w:rsidRPr="0044074F">
        <w:rPr>
          <w:rFonts w:ascii="Times New Roman" w:hAnsi="Times New Roman" w:hint="eastAsia"/>
        </w:rPr>
        <w:t>實</w:t>
      </w:r>
      <w:r w:rsidRPr="0044074F">
        <w:rPr>
          <w:rFonts w:ascii="Times New Roman" w:hAnsi="Times New Roman"/>
        </w:rPr>
        <w:t>應重新審酌教育經費之支用項目，加強是類教師保障。</w:t>
      </w:r>
    </w:p>
    <w:p w:rsidR="004C4F69" w:rsidRPr="0044074F" w:rsidRDefault="004C4F69" w:rsidP="004C4F69">
      <w:pPr>
        <w:pStyle w:val="3"/>
        <w:numPr>
          <w:ilvl w:val="2"/>
          <w:numId w:val="1"/>
        </w:numPr>
        <w:rPr>
          <w:rFonts w:ascii="Times New Roman" w:hAnsi="Times New Roman"/>
        </w:rPr>
      </w:pPr>
      <w:r w:rsidRPr="0044074F">
        <w:rPr>
          <w:rFonts w:ascii="Times New Roman" w:hAnsi="Times New Roman" w:hint="eastAsia"/>
        </w:rPr>
        <w:t>是以，就專案補助增置代理教師經費問題，教育部</w:t>
      </w:r>
      <w:r w:rsidRPr="0044074F">
        <w:rPr>
          <w:rFonts w:ascii="Times New Roman" w:hAnsi="Times New Roman" w:hint="eastAsia"/>
        </w:rPr>
        <w:t>107</w:t>
      </w:r>
      <w:r w:rsidRPr="0044074F">
        <w:rPr>
          <w:rFonts w:ascii="Times New Roman" w:hAnsi="Times New Roman" w:hint="eastAsia"/>
        </w:rPr>
        <w:t>年起因應行政院主計總處</w:t>
      </w:r>
      <w:r w:rsidRPr="0044074F">
        <w:rPr>
          <w:rFonts w:ascii="Times New Roman" w:hAnsi="Times New Roman"/>
          <w:shd w:val="clear" w:color="auto" w:fill="FFFFFF"/>
        </w:rPr>
        <w:t>「</w:t>
      </w:r>
      <w:r w:rsidRPr="0044074F">
        <w:rPr>
          <w:rFonts w:ascii="Times New Roman" w:hAnsi="Times New Roman"/>
          <w:shd w:val="clear" w:color="auto" w:fill="FFFFFF"/>
        </w:rPr>
        <w:tab/>
      </w:r>
      <w:r w:rsidRPr="0044074F">
        <w:rPr>
          <w:rFonts w:ascii="Times New Roman" w:hAnsi="Times New Roman"/>
          <w:shd w:val="clear" w:color="auto" w:fill="FFFFFF"/>
        </w:rPr>
        <w:t>中央對直轄市及縣（市）政府補助辦法」規定</w:t>
      </w:r>
      <w:r w:rsidRPr="0044074F">
        <w:rPr>
          <w:rFonts w:ascii="Times New Roman" w:hAnsi="Times New Roman" w:hint="eastAsia"/>
        </w:rPr>
        <w:t>各縣市財力分級，是否造成各縣市所稱自籌款壓力，教育部允宜會同行政院主計總處，研議可行之解決方法，另除</w:t>
      </w:r>
      <w:r w:rsidRPr="0044074F">
        <w:rPr>
          <w:rFonts w:ascii="Times New Roman" w:hAnsi="Times New Roman"/>
        </w:rPr>
        <w:t>教育部</w:t>
      </w:r>
      <w:r w:rsidRPr="0044074F">
        <w:rPr>
          <w:rFonts w:ascii="Times New Roman" w:hAnsi="Times New Roman" w:hint="eastAsia"/>
        </w:rPr>
        <w:t>尚需</w:t>
      </w:r>
      <w:r w:rsidRPr="0044074F">
        <w:rPr>
          <w:rFonts w:ascii="Times New Roman" w:hAnsi="Times New Roman"/>
        </w:rPr>
        <w:t>研議考量未來是否仍以大學學歷薪額設算代理教師補助薪額、妥予瞭解地方政府認為無法負荷自籌款之問題癥結外，地方政府亦應積極</w:t>
      </w:r>
      <w:r w:rsidRPr="0044074F">
        <w:rPr>
          <w:rFonts w:ascii="Times New Roman" w:hAnsi="Times New Roman" w:hint="eastAsia"/>
        </w:rPr>
        <w:t>落實</w:t>
      </w:r>
      <w:r w:rsidRPr="0044074F">
        <w:rPr>
          <w:rFonts w:ascii="Times New Roman" w:hAnsi="Times New Roman"/>
        </w:rPr>
        <w:t>其於教育事務之自</w:t>
      </w:r>
      <w:r w:rsidRPr="0044074F">
        <w:rPr>
          <w:rFonts w:hint="eastAsia"/>
        </w:rPr>
        <w:t>治責任，改善教師結構問題並促進代理教師相關權益，俾有效配合中央之補助措施，達中央地方之均權原則。</w:t>
      </w:r>
    </w:p>
    <w:p w:rsidR="004C4F69" w:rsidRPr="0044074F" w:rsidRDefault="004C4F69" w:rsidP="004C4F69">
      <w:pPr>
        <w:pStyle w:val="3"/>
        <w:numPr>
          <w:ilvl w:val="2"/>
          <w:numId w:val="1"/>
        </w:numPr>
      </w:pPr>
      <w:r w:rsidRPr="0044074F">
        <w:rPr>
          <w:rFonts w:hint="eastAsia"/>
        </w:rPr>
        <w:t>綜上，</w:t>
      </w:r>
      <w:r w:rsidRPr="0044074F">
        <w:t>教育部專案補助經費增置之代理教師，係由該部於103年補助各地方政府90%經費，復於107年按行政院主計總處要求依據各縣市財力狀況，區分5級補助比率，</w:t>
      </w:r>
      <w:r w:rsidRPr="0044074F">
        <w:rPr>
          <w:shd w:val="clear" w:color="auto" w:fill="FFFFFF"/>
        </w:rPr>
        <w:t>最高補助以90%為限</w:t>
      </w:r>
      <w:r w:rsidRPr="0044074F">
        <w:t>，加上各縣市配合自籌款，應支給代理教師全學年度完整薪資。惟迄110學年度止，仍有13個縣市，包含新北市、臺中市、臺南市、桃園市、新竹縣、苗栗縣、南投縣、雲林縣、嘉義縣、臺東縣、花蓮縣、新竹市、連江縣均未給予專案補助之代理教師完整1年聘期及薪資。教育部雖稱補助經費倘有不足時，將由該部予以補足，且歷年補助經費皆有結餘等語，然據部分</w:t>
      </w:r>
      <w:r w:rsidRPr="0044074F">
        <w:rPr>
          <w:rFonts w:hAnsi="標楷體"/>
        </w:rPr>
        <w:t>地方政府表示，其仍須負擔一定比例之自籌款</w:t>
      </w:r>
      <w:r w:rsidRPr="0044074F">
        <w:rPr>
          <w:rFonts w:hAnsi="標楷體" w:hint="eastAsia"/>
        </w:rPr>
        <w:t>，</w:t>
      </w:r>
      <w:r w:rsidRPr="0044074F">
        <w:rPr>
          <w:rFonts w:hAnsi="標楷體"/>
        </w:rPr>
        <w:t>且</w:t>
      </w:r>
      <w:r w:rsidRPr="0044074F">
        <w:rPr>
          <w:rFonts w:hAnsi="標楷體"/>
        </w:rPr>
        <w:lastRenderedPageBreak/>
        <w:t>中央設算代理教師薪資經費，一律以大學學歷起敘，未能考量不同學歷或具其他資格者之薪額，薪資落差致部分縣市難以足額支付年薪；另部分地方政府考量代理教師聘期如因經費來源而有所不同，將產生公平性問題，故是類代理教師均比照地方自聘代理教師聘期，並將結餘經費繳回，肇致109學年度全國國小專案補助結餘款達2億餘元，是類代理教師聘期薪資仍無法獲完整保障之窘境</w:t>
      </w:r>
      <w:r w:rsidRPr="0044074F">
        <w:rPr>
          <w:rFonts w:hAnsi="標楷體" w:hint="eastAsia"/>
        </w:rPr>
        <w:t>。然</w:t>
      </w:r>
      <w:r w:rsidRPr="0044074F">
        <w:rPr>
          <w:rFonts w:hAnsi="標楷體"/>
        </w:rPr>
        <w:t>9個已提供專案補助教師完整聘期及薪資縣市中，尚包含財力等級居後之縣市，足見地方首長重視程度不一，亦造成各縣市代理教師權益保障落差。憲法及教育經費編列與管理法</w:t>
      </w:r>
      <w:r w:rsidRPr="0044074F">
        <w:rPr>
          <w:rFonts w:hAnsi="標楷體" w:hint="eastAsia"/>
        </w:rPr>
        <w:t>均</w:t>
      </w:r>
      <w:r w:rsidRPr="0044074F">
        <w:rPr>
          <w:rFonts w:hAnsi="標楷體"/>
        </w:rPr>
        <w:t>已揭示教育經費應為中央及地方政府優先編列</w:t>
      </w:r>
      <w:r w:rsidRPr="0044074F">
        <w:rPr>
          <w:rFonts w:hAnsi="標楷體" w:hint="eastAsia"/>
        </w:rPr>
        <w:t>且</w:t>
      </w:r>
      <w:r w:rsidRPr="0044074F">
        <w:rPr>
          <w:rFonts w:hAnsi="標楷體"/>
        </w:rPr>
        <w:t>須致力推動</w:t>
      </w:r>
      <w:r w:rsidRPr="0044074F">
        <w:rPr>
          <w:rFonts w:hAnsi="標楷體" w:hint="eastAsia"/>
        </w:rPr>
        <w:t>之意旨</w:t>
      </w:r>
      <w:r w:rsidRPr="0044074F">
        <w:rPr>
          <w:rFonts w:hAnsi="標楷體"/>
        </w:rPr>
        <w:t>，中央及地方教育主管機關均對於國民教育之健全、少子女化及十二年國教制度變革下教育品質之保障</w:t>
      </w:r>
      <w:r w:rsidRPr="0044074F">
        <w:rPr>
          <w:rFonts w:ascii="Times New Roman" w:hAnsi="Times New Roman"/>
        </w:rPr>
        <w:t>責無旁貸</w:t>
      </w:r>
      <w:r w:rsidRPr="0044074F">
        <w:rPr>
          <w:rFonts w:ascii="Times New Roman" w:hAnsi="Times New Roman" w:hint="eastAsia"/>
        </w:rPr>
        <w:t>；</w:t>
      </w:r>
      <w:r w:rsidRPr="0044074F">
        <w:rPr>
          <w:rFonts w:ascii="Times New Roman" w:hAnsi="Times New Roman"/>
        </w:rPr>
        <w:t>且地方</w:t>
      </w:r>
      <w:r w:rsidRPr="0044074F">
        <w:rPr>
          <w:rFonts w:ascii="Times New Roman" w:hAnsi="Times New Roman" w:hint="eastAsia"/>
        </w:rPr>
        <w:t>財政</w:t>
      </w:r>
      <w:r w:rsidRPr="0044074F">
        <w:rPr>
          <w:rFonts w:ascii="Times New Roman" w:hAnsi="Times New Roman"/>
        </w:rPr>
        <w:t>來源多</w:t>
      </w:r>
      <w:r w:rsidRPr="0044074F">
        <w:rPr>
          <w:rFonts w:ascii="Times New Roman" w:hAnsi="Times New Roman" w:hint="eastAsia"/>
        </w:rPr>
        <w:t>元</w:t>
      </w:r>
      <w:r w:rsidRPr="0044074F">
        <w:rPr>
          <w:rFonts w:ascii="Times New Roman" w:hAnsi="Times New Roman"/>
        </w:rPr>
        <w:t>，</w:t>
      </w:r>
      <w:r w:rsidRPr="0044074F">
        <w:rPr>
          <w:rFonts w:ascii="Times New Roman" w:hAnsi="Times New Roman" w:hint="eastAsia"/>
        </w:rPr>
        <w:t>包含</w:t>
      </w:r>
      <w:r w:rsidRPr="0044074F">
        <w:rPr>
          <w:rFonts w:ascii="Times New Roman" w:hAnsi="Times New Roman"/>
        </w:rPr>
        <w:t>地方稅課收入、中央統籌分配稅款與補助款</w:t>
      </w:r>
      <w:r w:rsidRPr="0044074F">
        <w:rPr>
          <w:rFonts w:ascii="Times New Roman" w:hAnsi="Times New Roman" w:hint="eastAsia"/>
        </w:rPr>
        <w:t>，以及</w:t>
      </w:r>
      <w:r w:rsidRPr="0044074F">
        <w:rPr>
          <w:rFonts w:ascii="Times New Roman" w:hAnsi="Times New Roman"/>
        </w:rPr>
        <w:t>中央對地方一般教育補助</w:t>
      </w:r>
      <w:r w:rsidRPr="0044074F">
        <w:rPr>
          <w:rFonts w:ascii="Times New Roman" w:hAnsi="Times New Roman" w:hint="eastAsia"/>
        </w:rPr>
        <w:t>等</w:t>
      </w:r>
      <w:r w:rsidRPr="0044074F">
        <w:rPr>
          <w:rFonts w:ascii="Times New Roman" w:hAnsi="Times New Roman"/>
        </w:rPr>
        <w:t>，故各地方政府允宜切實檢視各類教育經費之運用，積極充實教育經費，而非過度倚賴中央補助，並優先重視代理教師聘期及待遇問題；教育部允宜會同行政院主計總處研議檢討現行補助機制</w:t>
      </w:r>
      <w:r w:rsidRPr="0044074F">
        <w:rPr>
          <w:rFonts w:ascii="Times New Roman" w:hAnsi="Times New Roman" w:hint="eastAsia"/>
        </w:rPr>
        <w:t>，</w:t>
      </w:r>
      <w:r w:rsidRPr="0044074F">
        <w:rPr>
          <w:rFonts w:ascii="Times New Roman" w:hAnsi="Times New Roman"/>
        </w:rPr>
        <w:t>未來是否仍以大學學歷設算代理教師補助薪額、妥予瞭解地方政府認為無法負荷自籌款之問題癥結外，地方政府亦應積極</w:t>
      </w:r>
      <w:r w:rsidRPr="0044074F">
        <w:rPr>
          <w:rFonts w:ascii="Times New Roman" w:hAnsi="Times New Roman" w:hint="eastAsia"/>
        </w:rPr>
        <w:t>落實</w:t>
      </w:r>
      <w:r w:rsidRPr="0044074F">
        <w:rPr>
          <w:rFonts w:ascii="Times New Roman" w:hAnsi="Times New Roman"/>
        </w:rPr>
        <w:t>其於教育事務之自</w:t>
      </w:r>
      <w:r w:rsidRPr="0044074F">
        <w:rPr>
          <w:rFonts w:ascii="Times New Roman" w:hAnsi="Times New Roman" w:hint="eastAsia"/>
        </w:rPr>
        <w:t>治責任，改善教師結構問題並保障代理教師相關權益</w:t>
      </w:r>
      <w:r w:rsidRPr="0044074F">
        <w:rPr>
          <w:rFonts w:ascii="Times New Roman" w:hAnsi="Times New Roman"/>
        </w:rPr>
        <w:t>，以杜絕不當</w:t>
      </w:r>
      <w:r w:rsidRPr="0044074F">
        <w:rPr>
          <w:rFonts w:ascii="Times New Roman" w:hAnsi="Times New Roman" w:hint="eastAsia"/>
        </w:rPr>
        <w:t>挪用經費、苛扣薪資之非議。</w:t>
      </w:r>
    </w:p>
    <w:p w:rsidR="004C4F69" w:rsidRPr="0044074F" w:rsidRDefault="004C4F69" w:rsidP="004C4F69"/>
    <w:bookmarkEnd w:id="53"/>
    <w:p w:rsidR="00E66D84" w:rsidRPr="0044074F" w:rsidRDefault="00E66D84" w:rsidP="00E66D84">
      <w:pPr>
        <w:pStyle w:val="3"/>
        <w:numPr>
          <w:ilvl w:val="0"/>
          <w:numId w:val="0"/>
        </w:numPr>
        <w:ind w:left="680" w:firstLineChars="217" w:firstLine="738"/>
        <w:rPr>
          <w:rFonts w:hAnsi="標楷體"/>
        </w:rPr>
      </w:pPr>
      <w:r w:rsidRPr="0044074F">
        <w:rPr>
          <w:rFonts w:hAnsi="標楷體" w:hint="eastAsia"/>
        </w:rPr>
        <w:t>綜上所述</w:t>
      </w:r>
      <w:r w:rsidRPr="0044074F">
        <w:rPr>
          <w:rFonts w:ascii="Times New Roman" w:hAnsi="Times New Roman"/>
        </w:rPr>
        <w:t>，</w:t>
      </w:r>
      <w:r w:rsidR="00480AF1" w:rsidRPr="0044074F">
        <w:rPr>
          <w:rFonts w:ascii="Times New Roman" w:hAnsi="Times New Roman"/>
        </w:rPr>
        <w:t>教育部推動代理教師制度行之有年，惟代理教師人數逐年攀升，已從原本「臨時性」轉變長期替代專任教師工作，且因該部授權各地方政府自訂代理</w:t>
      </w:r>
      <w:r w:rsidR="00480AF1" w:rsidRPr="0044074F">
        <w:rPr>
          <w:rFonts w:ascii="Times New Roman" w:hAnsi="Times New Roman"/>
        </w:rPr>
        <w:lastRenderedPageBreak/>
        <w:t>教師聘期，肇致各地方政府代理教師聘期不一甚至中斷亂象；該部雖自</w:t>
      </w:r>
      <w:r w:rsidR="00480AF1" w:rsidRPr="0044074F">
        <w:rPr>
          <w:rFonts w:ascii="Times New Roman" w:hAnsi="Times New Roman"/>
        </w:rPr>
        <w:t>105</w:t>
      </w:r>
      <w:r w:rsidR="00480AF1" w:rsidRPr="0044074F">
        <w:rPr>
          <w:rFonts w:ascii="Times New Roman" w:hAnsi="Times New Roman"/>
        </w:rPr>
        <w:t>年起陸續召開縣市研商會議達成代理教師聘期應支給完整年薪共識，然亦未能有效督促各地方政府落實辦理；又該部專案補助代理教師，迄仍有</w:t>
      </w:r>
      <w:r w:rsidR="00480AF1" w:rsidRPr="0044074F">
        <w:rPr>
          <w:rFonts w:ascii="Times New Roman" w:hAnsi="Times New Roman"/>
        </w:rPr>
        <w:t>13</w:t>
      </w:r>
      <w:r w:rsidR="00480AF1" w:rsidRPr="0044074F">
        <w:rPr>
          <w:rFonts w:ascii="Times New Roman" w:hAnsi="Times New Roman"/>
        </w:rPr>
        <w:t>個地方政府未給予代理教師完整</w:t>
      </w:r>
      <w:r w:rsidR="00480AF1" w:rsidRPr="0044074F">
        <w:rPr>
          <w:rFonts w:ascii="Times New Roman" w:hAnsi="Times New Roman"/>
        </w:rPr>
        <w:t>1</w:t>
      </w:r>
      <w:r w:rsidR="00480AF1" w:rsidRPr="0044074F">
        <w:rPr>
          <w:rFonts w:ascii="Times New Roman" w:hAnsi="Times New Roman"/>
        </w:rPr>
        <w:t>年聘期，衍生渠等暑期無薪資及勞健保等爭議，嚴重戕害代理教師工作權益，影響學生受教權益甚鉅，悖離代理教師之設置目的，</w:t>
      </w:r>
      <w:r w:rsidRPr="0044074F">
        <w:rPr>
          <w:rFonts w:ascii="Times New Roman" w:hAnsi="Times New Roman"/>
        </w:rPr>
        <w:t>核有怠失，爰依憲法第</w:t>
      </w:r>
      <w:r w:rsidRPr="0044074F">
        <w:rPr>
          <w:rFonts w:ascii="Times New Roman" w:hAnsi="Times New Roman"/>
        </w:rPr>
        <w:t>97</w:t>
      </w:r>
      <w:r w:rsidRPr="0044074F">
        <w:rPr>
          <w:rFonts w:ascii="Times New Roman" w:hAnsi="Times New Roman"/>
        </w:rPr>
        <w:t>條第</w:t>
      </w:r>
      <w:r w:rsidRPr="0044074F">
        <w:rPr>
          <w:rFonts w:ascii="Times New Roman" w:hAnsi="Times New Roman"/>
        </w:rPr>
        <w:t>1</w:t>
      </w:r>
      <w:r w:rsidRPr="0044074F">
        <w:rPr>
          <w:rFonts w:ascii="Times New Roman" w:hAnsi="Times New Roman"/>
        </w:rPr>
        <w:t>項及監察法第</w:t>
      </w:r>
      <w:r w:rsidRPr="0044074F">
        <w:rPr>
          <w:rFonts w:ascii="Times New Roman" w:hAnsi="Times New Roman"/>
        </w:rPr>
        <w:t>24</w:t>
      </w:r>
      <w:r w:rsidRPr="0044074F">
        <w:rPr>
          <w:rFonts w:ascii="Times New Roman" w:hAnsi="Times New Roman"/>
        </w:rPr>
        <w:t>條之規定提案糾正，移送</w:t>
      </w:r>
      <w:r w:rsidR="00EC704D" w:rsidRPr="0044074F">
        <w:rPr>
          <w:rFonts w:ascii="Times New Roman" w:hAnsi="Times New Roman"/>
        </w:rPr>
        <w:t>行政院轉飭所屬</w:t>
      </w:r>
      <w:r w:rsidRPr="0044074F">
        <w:rPr>
          <w:rFonts w:ascii="Times New Roman" w:hAnsi="Times New Roman"/>
        </w:rPr>
        <w:t>確實檢討改善見復</w:t>
      </w:r>
      <w:r w:rsidRPr="0044074F">
        <w:rPr>
          <w:rFonts w:hAnsi="標楷體"/>
        </w:rPr>
        <w:t>。</w:t>
      </w:r>
    </w:p>
    <w:p w:rsidR="00E66D84" w:rsidRPr="0044074F" w:rsidRDefault="00E66D84" w:rsidP="00E66D84">
      <w:pPr>
        <w:pStyle w:val="3"/>
        <w:numPr>
          <w:ilvl w:val="0"/>
          <w:numId w:val="0"/>
        </w:numPr>
        <w:ind w:left="680"/>
        <w:rPr>
          <w:rFonts w:hAnsi="標楷體"/>
        </w:rPr>
      </w:pPr>
    </w:p>
    <w:p w:rsidR="00E66D84" w:rsidRPr="0044074F" w:rsidRDefault="00E66D84" w:rsidP="00E66D84">
      <w:pPr>
        <w:pStyle w:val="ac"/>
        <w:spacing w:beforeLines="50" w:before="228" w:after="0"/>
        <w:ind w:leftChars="1100" w:left="3742"/>
        <w:rPr>
          <w:rFonts w:hAnsi="標楷體"/>
          <w:b w:val="0"/>
          <w:bCs/>
          <w:snapToGrid/>
          <w:spacing w:val="12"/>
          <w:kern w:val="0"/>
          <w:sz w:val="40"/>
        </w:rPr>
      </w:pPr>
      <w:bookmarkStart w:id="55" w:name="_Toc524895649"/>
      <w:bookmarkStart w:id="56" w:name="_Toc524896195"/>
      <w:bookmarkStart w:id="57" w:name="_Toc524896225"/>
      <w:bookmarkEnd w:id="55"/>
      <w:bookmarkEnd w:id="56"/>
      <w:bookmarkEnd w:id="57"/>
    </w:p>
    <w:p w:rsidR="00E66D84" w:rsidRPr="0044074F" w:rsidRDefault="00E66D84" w:rsidP="00E66D84">
      <w:pPr>
        <w:pStyle w:val="ac"/>
        <w:spacing w:beforeLines="50" w:before="228" w:after="0"/>
        <w:ind w:leftChars="1100" w:left="3742"/>
        <w:rPr>
          <w:rFonts w:hAnsi="標楷體"/>
          <w:b w:val="0"/>
          <w:bCs/>
          <w:snapToGrid/>
          <w:spacing w:val="12"/>
          <w:kern w:val="0"/>
          <w:sz w:val="40"/>
        </w:rPr>
      </w:pPr>
      <w:r w:rsidRPr="0044074F">
        <w:rPr>
          <w:rFonts w:hAnsi="標楷體" w:hint="eastAsia"/>
          <w:b w:val="0"/>
          <w:bCs/>
          <w:snapToGrid/>
          <w:spacing w:val="12"/>
          <w:kern w:val="0"/>
          <w:sz w:val="40"/>
        </w:rPr>
        <w:t>提案委員：</w:t>
      </w:r>
      <w:r w:rsidR="003672DA">
        <w:rPr>
          <w:rFonts w:hAnsi="標楷體" w:hint="eastAsia"/>
          <w:b w:val="0"/>
          <w:bCs/>
          <w:snapToGrid/>
          <w:spacing w:val="12"/>
          <w:kern w:val="0"/>
          <w:sz w:val="40"/>
        </w:rPr>
        <w:t>葉大華</w:t>
      </w:r>
    </w:p>
    <w:bookmarkEnd w:id="35"/>
    <w:bookmarkEnd w:id="36"/>
    <w:bookmarkEnd w:id="37"/>
    <w:bookmarkEnd w:id="38"/>
    <w:bookmarkEnd w:id="39"/>
    <w:bookmarkEnd w:id="40"/>
    <w:bookmarkEnd w:id="41"/>
    <w:bookmarkEnd w:id="42"/>
    <w:bookmarkEnd w:id="43"/>
    <w:bookmarkEnd w:id="44"/>
    <w:p w:rsidR="00A7018D" w:rsidRPr="0044074F" w:rsidRDefault="00A7018D" w:rsidP="00E66D84">
      <w:pPr>
        <w:pStyle w:val="af4"/>
        <w:rPr>
          <w:rFonts w:hAnsi="標楷體"/>
          <w:bCs/>
        </w:rPr>
      </w:pPr>
    </w:p>
    <w:sectPr w:rsidR="00A7018D" w:rsidRPr="0044074F" w:rsidSect="001F78BD">
      <w:footerReference w:type="default" r:id="rId10"/>
      <w:pgSz w:w="11907" w:h="16840" w:code="9"/>
      <w:pgMar w:top="1701" w:right="1418" w:bottom="1418" w:left="1418" w:header="851" w:footer="567"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4B45" w:rsidRDefault="00B84B45">
      <w:r>
        <w:separator/>
      </w:r>
    </w:p>
  </w:endnote>
  <w:endnote w:type="continuationSeparator" w:id="0">
    <w:p w:rsidR="00B84B45" w:rsidRDefault="00B84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sөũ">
    <w:altName w:val="Times New Roman"/>
    <w:charset w:val="00"/>
    <w:family w:val="roman"/>
    <w:pitch w:val="default"/>
  </w:font>
  <w:font w:name="Malgun Gothic">
    <w:panose1 w:val="020B0503020000020004"/>
    <w:charset w:val="81"/>
    <w:family w:val="swiss"/>
    <w:pitch w:val="variable"/>
    <w:sig w:usb0="9000002F" w:usb1="29D77CFB" w:usb2="00000012" w:usb3="00000000" w:csb0="0008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4F69" w:rsidRDefault="004C4F69">
    <w:pPr>
      <w:pStyle w:val="af9"/>
      <w:framePr w:wrap="around" w:vAnchor="text" w:hAnchor="margin" w:xAlign="center" w:y="1"/>
      <w:rPr>
        <w:rStyle w:val="af0"/>
        <w:sz w:val="24"/>
      </w:rPr>
    </w:pPr>
    <w:r>
      <w:rPr>
        <w:rStyle w:val="af0"/>
        <w:sz w:val="24"/>
      </w:rPr>
      <w:fldChar w:fldCharType="begin"/>
    </w:r>
    <w:r>
      <w:rPr>
        <w:rStyle w:val="af0"/>
        <w:sz w:val="24"/>
      </w:rPr>
      <w:instrText xml:space="preserve">PAGE  </w:instrText>
    </w:r>
    <w:r>
      <w:rPr>
        <w:rStyle w:val="af0"/>
        <w:sz w:val="24"/>
      </w:rPr>
      <w:fldChar w:fldCharType="separate"/>
    </w:r>
    <w:r w:rsidR="00E15D6E">
      <w:rPr>
        <w:rStyle w:val="af0"/>
        <w:noProof/>
        <w:sz w:val="24"/>
      </w:rPr>
      <w:t>28</w:t>
    </w:r>
    <w:r>
      <w:rPr>
        <w:rStyle w:val="af0"/>
        <w:sz w:val="24"/>
      </w:rPr>
      <w:fldChar w:fldCharType="end"/>
    </w:r>
  </w:p>
  <w:p w:rsidR="004C4F69" w:rsidRDefault="004C4F69">
    <w:pPr>
      <w:framePr w:wrap="auto" w:hAnchor="text" w:y="-955"/>
      <w:ind w:left="640" w:right="360" w:firstLine="448"/>
      <w:jc w:val="right"/>
    </w:pPr>
  </w:p>
  <w:p w:rsidR="004C4F69" w:rsidRDefault="004C4F6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4B45" w:rsidRDefault="00B84B45">
      <w:r>
        <w:separator/>
      </w:r>
    </w:p>
  </w:footnote>
  <w:footnote w:type="continuationSeparator" w:id="0">
    <w:p w:rsidR="00B84B45" w:rsidRDefault="00B84B45">
      <w:r>
        <w:continuationSeparator/>
      </w:r>
    </w:p>
  </w:footnote>
  <w:footnote w:id="1">
    <w:p w:rsidR="004C4F69" w:rsidRPr="001C7646" w:rsidRDefault="004C4F69" w:rsidP="00D466B3">
      <w:pPr>
        <w:pStyle w:val="aff2"/>
        <w:ind w:right="55"/>
        <w:jc w:val="both"/>
      </w:pPr>
      <w:r>
        <w:rPr>
          <w:rStyle w:val="aff4"/>
        </w:rPr>
        <w:footnoteRef/>
      </w:r>
      <w:r>
        <w:t xml:space="preserve"> </w:t>
      </w:r>
      <w:r>
        <w:rPr>
          <w:rFonts w:hint="eastAsia"/>
        </w:rPr>
        <w:t>100年1月19日總統華總一義字第10000010141號令公布修正所得稅法第4條、第17條及第126條主要內容：1.刪除現役軍人薪餉及國民中小學以下教職員薪資所得，免納所得稅規定。2.配合取消軍教人員薪資（餉）所得免稅規定，刪除免稅所得者之子女，不得被列報為其他親屬或家屬，減除扶養親屬免稅額之規定。3.本次修正規定自101年1月1日施行。資料來源：財政部財政史料陳列室網站。</w:t>
      </w:r>
    </w:p>
  </w:footnote>
  <w:footnote w:id="2">
    <w:p w:rsidR="004C4F69" w:rsidRDefault="004C4F69" w:rsidP="00D466B3">
      <w:pPr>
        <w:pStyle w:val="aff2"/>
        <w:ind w:right="55"/>
      </w:pPr>
      <w:r>
        <w:rPr>
          <w:rStyle w:val="aff4"/>
        </w:rPr>
        <w:footnoteRef/>
      </w:r>
      <w:r>
        <w:rPr>
          <w:rFonts w:hint="eastAsia"/>
        </w:rPr>
        <w:t>為減輕國民中小學教師每週授課節數負擔，增加教師備課時間，教育部於100年9月20日訂定發布「教育部補助國民中小學調整教師授課節數及導師費實施要點」，</w:t>
      </w:r>
      <w:r w:rsidRPr="00CA15CD">
        <w:rPr>
          <w:rFonts w:hAnsi="標楷體" w:hint="eastAsia"/>
          <w:szCs w:val="32"/>
        </w:rPr>
        <w:t>使國中小教師均減2節、國小導師再減2節，亦增加編制外教師人數。</w:t>
      </w:r>
    </w:p>
  </w:footnote>
  <w:footnote w:id="3">
    <w:p w:rsidR="004C4F69" w:rsidRPr="00324FFB" w:rsidRDefault="004C4F69" w:rsidP="00D466B3">
      <w:pPr>
        <w:pStyle w:val="aff2"/>
        <w:wordWrap w:val="0"/>
        <w:ind w:right="55"/>
      </w:pPr>
      <w:r>
        <w:rPr>
          <w:rStyle w:val="aff4"/>
        </w:rPr>
        <w:footnoteRef/>
      </w:r>
      <w:r>
        <w:t xml:space="preserve"> </w:t>
      </w:r>
      <w:r>
        <w:rPr>
          <w:rFonts w:hint="eastAsia"/>
        </w:rPr>
        <w:t>教育部統計處，105學年度各級教育統計概況分析。111年7月8日取自</w:t>
      </w:r>
      <w:hyperlink r:id="rId1" w:history="1">
        <w:r w:rsidRPr="00D17666">
          <w:rPr>
            <w:rStyle w:val="af3"/>
          </w:rPr>
          <w:t>https://stats.moe.gov.tw/files/analysis/105_all_level.pdf</w:t>
        </w:r>
      </w:hyperlink>
      <w:r>
        <w:rPr>
          <w:rFonts w:hint="eastAsia"/>
        </w:rPr>
        <w:t>。教育部統計處，106學年度各級教育統計概況分析。111年7月8日取自</w:t>
      </w:r>
      <w:hyperlink r:id="rId2" w:history="1">
        <w:r w:rsidRPr="00D17666">
          <w:rPr>
            <w:rStyle w:val="af3"/>
          </w:rPr>
          <w:t>https://stats.moe.gov.tw/files/analysis/106_all_level.pdf</w:t>
        </w:r>
      </w:hyperlink>
      <w:r>
        <w:rPr>
          <w:rFonts w:hint="eastAsia"/>
        </w:rPr>
        <w:t>。</w:t>
      </w:r>
    </w:p>
  </w:footnote>
  <w:footnote w:id="4">
    <w:p w:rsidR="004C4F69" w:rsidRPr="00675E27" w:rsidRDefault="004C4F69" w:rsidP="00D466B3">
      <w:pPr>
        <w:pStyle w:val="aff2"/>
        <w:ind w:right="55"/>
      </w:pPr>
      <w:r>
        <w:rPr>
          <w:rStyle w:val="aff4"/>
        </w:rPr>
        <w:footnoteRef/>
      </w:r>
      <w:r>
        <w:t xml:space="preserve"> </w:t>
      </w:r>
      <w:r>
        <w:rPr>
          <w:rFonts w:hint="eastAsia"/>
        </w:rPr>
        <w:t>歷次研商會議日期：105年11月18日、105年12月26日、106年3月9日、109年12月25日、110年4月15日、110年11月2日。</w:t>
      </w:r>
    </w:p>
  </w:footnote>
  <w:footnote w:id="5">
    <w:p w:rsidR="004C4F69" w:rsidRPr="004B56CE" w:rsidRDefault="004C4F69" w:rsidP="00D466B3">
      <w:pPr>
        <w:pStyle w:val="aff2"/>
        <w:ind w:right="55"/>
        <w:jc w:val="both"/>
      </w:pPr>
      <w:r>
        <w:rPr>
          <w:rStyle w:val="aff4"/>
        </w:rPr>
        <w:footnoteRef/>
      </w:r>
      <w:r>
        <w:t xml:space="preserve"> </w:t>
      </w:r>
      <w:r w:rsidRPr="00534501">
        <w:rPr>
          <w:rFonts w:ascii="Times New Roman"/>
        </w:rPr>
        <w:t>高級中等以下學校兼任代課及代理教師聘任辦法第</w:t>
      </w:r>
      <w:r w:rsidRPr="00534501">
        <w:rPr>
          <w:rFonts w:ascii="Times New Roman"/>
        </w:rPr>
        <w:t>4</w:t>
      </w:r>
      <w:r w:rsidRPr="00534501">
        <w:rPr>
          <w:rFonts w:ascii="Times New Roman"/>
        </w:rPr>
        <w:t>條第</w:t>
      </w:r>
      <w:r w:rsidRPr="00534501">
        <w:rPr>
          <w:rFonts w:ascii="Times New Roman"/>
        </w:rPr>
        <w:t>1</w:t>
      </w:r>
      <w:r w:rsidRPr="00534501">
        <w:rPr>
          <w:rFonts w:ascii="Times New Roman"/>
        </w:rPr>
        <w:t>項規定：「學校聘任</w:t>
      </w:r>
      <w:r w:rsidRPr="00534501">
        <w:rPr>
          <w:rFonts w:ascii="Times New Roman"/>
        </w:rPr>
        <w:t>3</w:t>
      </w:r>
      <w:r w:rsidRPr="00534501">
        <w:rPr>
          <w:rFonts w:ascii="Times New Roman"/>
        </w:rPr>
        <w:t>個月以上經公開甄選之代課、代理教師，其服務成績優良、符合學校校務需求，且具前條第</w:t>
      </w:r>
      <w:r w:rsidRPr="00534501">
        <w:rPr>
          <w:rFonts w:ascii="Times New Roman"/>
        </w:rPr>
        <w:t>3</w:t>
      </w:r>
      <w:r w:rsidRPr="00534501">
        <w:rPr>
          <w:rFonts w:ascii="Times New Roman"/>
        </w:rPr>
        <w:t>項第</w:t>
      </w:r>
      <w:r w:rsidRPr="00534501">
        <w:rPr>
          <w:rFonts w:ascii="Times New Roman"/>
        </w:rPr>
        <w:t>1</w:t>
      </w:r>
      <w:r w:rsidRPr="00534501">
        <w:rPr>
          <w:rFonts w:ascii="Times New Roman"/>
        </w:rPr>
        <w:t>款資格﹝按：具有各該教育階段、科（類）合格教師證書﹞者，經教師評審委員會審查通過後得再聘之，再聘至多以</w:t>
      </w:r>
      <w:r w:rsidRPr="00534501">
        <w:rPr>
          <w:rFonts w:ascii="Times New Roman"/>
        </w:rPr>
        <w:t>2</w:t>
      </w:r>
      <w:r w:rsidRPr="00534501">
        <w:rPr>
          <w:rFonts w:ascii="Times New Roman"/>
        </w:rPr>
        <w:t>次為限</w:t>
      </w:r>
      <w:r w:rsidRPr="00E10792">
        <w:rPr>
          <w:rFonts w:hAnsi="標楷體" w:hint="eastAsia"/>
        </w:rPr>
        <w:t>；</w:t>
      </w:r>
      <w:r w:rsidRPr="00E10792">
        <w:rPr>
          <w:rFonts w:hAnsi="標楷體"/>
        </w:rPr>
        <w:t>……</w:t>
      </w:r>
      <w:r w:rsidRPr="00E10792">
        <w:rPr>
          <w:rFonts w:hAnsi="標楷體" w:hint="eastAsia"/>
        </w:rPr>
        <w:t>。</w:t>
      </w:r>
      <w:r>
        <w:rPr>
          <w:rFonts w:ascii="Times New Roman" w:hint="eastAsia"/>
        </w:rPr>
        <w:t>」</w:t>
      </w:r>
    </w:p>
  </w:footnote>
  <w:footnote w:id="6">
    <w:p w:rsidR="004C4F69" w:rsidRPr="00733FB8" w:rsidRDefault="004C4F69" w:rsidP="00D466B3">
      <w:pPr>
        <w:pStyle w:val="aff2"/>
        <w:ind w:right="55"/>
      </w:pPr>
      <w:r>
        <w:rPr>
          <w:rStyle w:val="aff4"/>
        </w:rPr>
        <w:footnoteRef/>
      </w:r>
      <w:r>
        <w:t xml:space="preserve"> </w:t>
      </w:r>
      <w:r>
        <w:rPr>
          <w:rFonts w:hint="eastAsia"/>
        </w:rPr>
        <w:t>本法所稱行政規則，係指上級機關對下級機關，或長官對屬官，依其權限或職權為規範機關內部秩序及運作，所為非直接對外發生法規範效力之一般、抽象之規定。行政規則包括下列各款之規定︰一、關於機關內部之組織、事務之分配、業務處理方式、人事管理等一般性規定。二、為協助下級機關或屬官統一解釋法令、認定事實、及行使裁量權，而訂頒之解釋性規定及裁量基準。</w:t>
      </w:r>
    </w:p>
  </w:footnote>
  <w:footnote w:id="7">
    <w:p w:rsidR="004C4F69" w:rsidRDefault="004C4F69" w:rsidP="00D466B3">
      <w:pPr>
        <w:pStyle w:val="aff2"/>
        <w:ind w:right="55"/>
        <w:jc w:val="both"/>
      </w:pPr>
      <w:r>
        <w:rPr>
          <w:rStyle w:val="aff4"/>
        </w:rPr>
        <w:footnoteRef/>
      </w:r>
      <w:r w:rsidRPr="00A202DE">
        <w:rPr>
          <w:rFonts w:hint="eastAsia"/>
        </w:rPr>
        <w:t>勞動部105年9月7日勞動保1字第1050140526號函</w:t>
      </w:r>
      <w:r>
        <w:rPr>
          <w:rFonts w:hint="eastAsia"/>
        </w:rPr>
        <w:t>有關失業被保險人即將就業，應不予完成失業認定案：「(1)就業保險之立法目的旨在促進就業，協助受僱勞工於遭遇非自願性失業事故時，儘速重返就業市場，當運用各種促進就業工具仍無法協助渠等再就業時，始發給保險給付，爰就業保險法第11條第1項第1款規定，被保險人於非自願離職辦理退保當日前3年內，保險年資合計滿1年以上，具有工作能力及繼續工作意願，向公立就業服務機構辦理求職登記，自求職登記之日起14日內仍無法推介就業或安排職業訓練，得請領失業給付。</w:t>
      </w:r>
      <w:r w:rsidRPr="00A202DE">
        <w:rPr>
          <w:rFonts w:hint="eastAsia"/>
          <w:u w:val="single"/>
        </w:rPr>
        <w:t>失業勞工既經依法推介就業回覆成功，甚或自行求職回覆成功，於實際就業加保前，客觀上難以要求其繼續積極求職，並依法善盡配合接受推介就業、就業諮詢或參加職業訓練等義務之可能，核與上開立法目的及本法所定「無法推介就業」、「具有繼續工作意願」之失業給付請領條件不合。</w:t>
      </w:r>
      <w:r>
        <w:rPr>
          <w:rFonts w:hint="eastAsia"/>
        </w:rPr>
        <w:t>(2)本部102年10月17日勞保1字第1020140554號函及104年10月30日勞動保1字第1040140598號函有關失業被保險人經公立就業服務機構依法推介就業經回覆成功或自行求職成功，於就業加保前，不應再予完成失業（再）認定之規定，係針對本法之立法目的及相關規定所為必要之釋示。至被保險人因自行求職成功經不予完成失業（再）認定後，如屆時仍未能就業者，公立就業服務機構將重新審查，依法改完成失業（再）認定，並仍得繼續請領其尚未領滿之失業給付，不影響原有給付權益。」</w:t>
      </w:r>
    </w:p>
  </w:footnote>
  <w:footnote w:id="8">
    <w:p w:rsidR="004C4F69" w:rsidRDefault="004C4F69" w:rsidP="00D466B3">
      <w:pPr>
        <w:pStyle w:val="aff2"/>
        <w:ind w:right="55"/>
        <w:jc w:val="both"/>
      </w:pPr>
      <w:r>
        <w:rPr>
          <w:rStyle w:val="aff4"/>
        </w:rPr>
        <w:footnoteRef/>
      </w:r>
      <w:r>
        <w:t xml:space="preserve"> </w:t>
      </w:r>
      <w:r w:rsidRPr="00C57514">
        <w:rPr>
          <w:rFonts w:hint="eastAsia"/>
        </w:rPr>
        <w:t>朱逸華（</w:t>
      </w:r>
      <w:r>
        <w:rPr>
          <w:rFonts w:hint="eastAsia"/>
        </w:rPr>
        <w:t>108</w:t>
      </w:r>
      <w:r w:rsidRPr="00C57514">
        <w:rPr>
          <w:rFonts w:hint="eastAsia"/>
        </w:rPr>
        <w:t>）。我國公立中小學代理教師工作權益研究：以聘任（期）制度、敘薪及支援系統為例。國立政治大學行政管理碩士學程碩士論文，台北市。</w:t>
      </w:r>
      <w:r>
        <w:rPr>
          <w:rFonts w:hint="eastAsia"/>
        </w:rPr>
        <w:t>111年5月2日取自</w:t>
      </w:r>
      <w:r w:rsidRPr="001A6CD9">
        <w:rPr>
          <w:rFonts w:hint="eastAsia"/>
        </w:rPr>
        <w:t>https://hdl.handle.net/11296/7x98qv</w:t>
      </w:r>
      <w:r>
        <w:rPr>
          <w:rFonts w:hint="eastAsia"/>
        </w:rPr>
        <w:t>、</w:t>
      </w:r>
      <w:r w:rsidRPr="00C57514">
        <w:rPr>
          <w:rFonts w:hint="eastAsia"/>
        </w:rPr>
        <w:t>陳育暖（</w:t>
      </w:r>
      <w:r>
        <w:rPr>
          <w:rFonts w:hint="eastAsia"/>
        </w:rPr>
        <w:t>107</w:t>
      </w:r>
      <w:r w:rsidRPr="00C57514">
        <w:rPr>
          <w:rFonts w:hint="eastAsia"/>
        </w:rPr>
        <w:t>）。小學代理教師之待遇以同值同酬方法檢驗。國立中正大學勞工關係學系碩士在職專班碩士論文，嘉義縣。</w:t>
      </w:r>
      <w:r>
        <w:rPr>
          <w:rFonts w:hint="eastAsia"/>
        </w:rPr>
        <w:t>111年5月2日取自</w:t>
      </w:r>
      <w:r w:rsidRPr="008F6F01">
        <w:rPr>
          <w:rFonts w:hint="eastAsia"/>
        </w:rPr>
        <w:t>https://hdl.handle.net/11296/e6mqr3</w:t>
      </w:r>
    </w:p>
  </w:footnote>
  <w:footnote w:id="9">
    <w:p w:rsidR="004C4F69" w:rsidRDefault="004C4F69" w:rsidP="00D466B3">
      <w:pPr>
        <w:pStyle w:val="aff2"/>
        <w:wordWrap w:val="0"/>
        <w:ind w:right="55"/>
        <w:jc w:val="both"/>
      </w:pPr>
      <w:r>
        <w:rPr>
          <w:rStyle w:val="aff4"/>
        </w:rPr>
        <w:footnoteRef/>
      </w:r>
      <w:r>
        <w:t xml:space="preserve"> </w:t>
      </w:r>
      <w:r>
        <w:rPr>
          <w:rFonts w:hint="eastAsia"/>
        </w:rPr>
        <w:t>本案諮詢專家親</w:t>
      </w:r>
      <w:r w:rsidRPr="007A3253">
        <w:rPr>
          <w:rFonts w:hint="eastAsia"/>
        </w:rPr>
        <w:t>子天下王韻齡記者</w:t>
      </w:r>
      <w:r>
        <w:rPr>
          <w:rFonts w:hint="eastAsia"/>
        </w:rPr>
        <w:t>110年4月23日、同年7月1日相關報導。資料來源：111年5月2日取自</w:t>
      </w:r>
      <w:r w:rsidRPr="001A6CD9">
        <w:t>https://www.cw.com.tw/article/5114514、https://www.parenting.com.tw/article/5090123</w:t>
      </w:r>
      <w:r>
        <w:rPr>
          <w:rFonts w:hint="eastAsia"/>
        </w:rPr>
        <w:t>。</w:t>
      </w:r>
    </w:p>
  </w:footnote>
  <w:footnote w:id="10">
    <w:p w:rsidR="004C4F69" w:rsidRPr="00CA3AA3" w:rsidRDefault="004C4F69" w:rsidP="00D466B3">
      <w:pPr>
        <w:pStyle w:val="aff2"/>
        <w:ind w:right="55"/>
        <w:jc w:val="both"/>
      </w:pPr>
      <w:r>
        <w:rPr>
          <w:rStyle w:val="aff4"/>
        </w:rPr>
        <w:footnoteRef/>
      </w:r>
      <w:r w:rsidRPr="00931EE3">
        <w:t xml:space="preserve"> </w:t>
      </w:r>
      <w:r w:rsidRPr="00931EE3">
        <w:rPr>
          <w:rFonts w:hint="eastAsia"/>
          <w:u w:val="single"/>
        </w:rPr>
        <w:t>財政收支劃分法第30條規定</w:t>
      </w:r>
      <w:r w:rsidRPr="00931EE3">
        <w:rPr>
          <w:rFonts w:hint="eastAsia"/>
        </w:rPr>
        <w:t>：「(第1項)中央為謀全國之經濟平衡發展，</w:t>
      </w:r>
      <w:r w:rsidRPr="00931EE3">
        <w:rPr>
          <w:rFonts w:hint="eastAsia"/>
          <w:u w:val="single"/>
        </w:rPr>
        <w:t>得酌予補助地方政府</w:t>
      </w:r>
      <w:r w:rsidRPr="00931EE3">
        <w:rPr>
          <w:rFonts w:hint="eastAsia"/>
        </w:rPr>
        <w:t>。但以下列事項為限：一、計畫效益涵蓋面廣，且具整體性之計畫項目。二、跨越直轄市、縣（市）或二以上縣（市）之建設計畫。三、具有示範性作用之重大建設計畫。四、因應中央重大政策或建設，需由地方政府配合辦理之事項。（第2項）</w:t>
      </w:r>
      <w:r w:rsidRPr="00931EE3">
        <w:rPr>
          <w:rFonts w:hint="eastAsia"/>
          <w:u w:val="single"/>
        </w:rPr>
        <w:t>前項各款補助之辦法，由行政院另定之</w:t>
      </w:r>
      <w:r w:rsidRPr="00931EE3">
        <w:rPr>
          <w:rFonts w:hint="eastAsia"/>
        </w:rPr>
        <w:t>。」</w:t>
      </w:r>
      <w:r w:rsidRPr="00931EE3">
        <w:rPr>
          <w:shd w:val="clear" w:color="auto" w:fill="FFFFFF"/>
        </w:rPr>
        <w:tab/>
      </w:r>
      <w:r w:rsidRPr="00931EE3">
        <w:rPr>
          <w:u w:val="single"/>
          <w:shd w:val="clear" w:color="auto" w:fill="FFFFFF"/>
        </w:rPr>
        <w:t>中央對直轄市及縣（市）政府補助辦法</w:t>
      </w:r>
      <w:r w:rsidRPr="00931EE3">
        <w:rPr>
          <w:rFonts w:hint="eastAsia"/>
          <w:u w:val="single"/>
          <w:shd w:val="clear" w:color="auto" w:fill="FFFFFF"/>
        </w:rPr>
        <w:t>第8條規定</w:t>
      </w:r>
      <w:r w:rsidRPr="00931EE3">
        <w:rPr>
          <w:rFonts w:hint="eastAsia"/>
          <w:shd w:val="clear" w:color="auto" w:fill="FFFFFF"/>
        </w:rPr>
        <w:t>：「中央對直轄市及縣（市）政府之</w:t>
      </w:r>
      <w:r w:rsidRPr="00931EE3">
        <w:rPr>
          <w:rFonts w:hint="eastAsia"/>
          <w:u w:val="single"/>
          <w:shd w:val="clear" w:color="auto" w:fill="FFFFFF"/>
        </w:rPr>
        <w:t>計畫型補助款，應依財力級次給予不同補助比率</w:t>
      </w:r>
      <w:r w:rsidRPr="00931EE3">
        <w:rPr>
          <w:rFonts w:hint="eastAsia"/>
          <w:shd w:val="clear" w:color="auto" w:fill="FFFFFF"/>
        </w:rPr>
        <w:t>，除臺北市政府列為第1級外，其餘直轄市及縣（市）政府應依最近3年度決算審定數之自有財源比率之平均值為其財力，並依序平均分列級次如下：一、直轄市政府列為第2級至第3級。二、縣（市）政府列為第3級至第5級。前項直轄市及縣（市）政府之財力級次，於依地方政府財政紀律異常之控管機制運作期間列為第5級。第1項平均值，由行政院主計總處每3年檢討1次。」</w:t>
      </w:r>
    </w:p>
  </w:footnote>
  <w:footnote w:id="11">
    <w:p w:rsidR="004C4F69" w:rsidRDefault="004C4F69" w:rsidP="00D466B3">
      <w:pPr>
        <w:pStyle w:val="aff2"/>
        <w:ind w:left="2041" w:right="680" w:hanging="2041"/>
      </w:pPr>
      <w:r>
        <w:rPr>
          <w:rStyle w:val="aff4"/>
        </w:rPr>
        <w:footnoteRef/>
      </w:r>
      <w:r>
        <w:rPr>
          <w:rFonts w:hint="eastAsia"/>
        </w:rPr>
        <w:t>惟宜蘭縣</w:t>
      </w:r>
      <w:r>
        <w:rPr>
          <w:rFonts w:ascii="Times New Roman" w:hint="eastAsia"/>
        </w:rPr>
        <w:t>僅</w:t>
      </w:r>
      <w:r w:rsidRPr="00664AF3">
        <w:rPr>
          <w:rFonts w:ascii="Times New Roman"/>
        </w:rPr>
        <w:t>限有教師證者</w:t>
      </w:r>
      <w:r>
        <w:rPr>
          <w:rFonts w:ascii="Times New Roman" w:hint="eastAsia"/>
        </w:rPr>
        <w:t>有完整</w:t>
      </w:r>
      <w:r>
        <w:rPr>
          <w:rFonts w:ascii="Times New Roman" w:hint="eastAsia"/>
        </w:rPr>
        <w:t>1</w:t>
      </w:r>
      <w:r>
        <w:rPr>
          <w:rFonts w:ascii="Times New Roman" w:hint="eastAsia"/>
        </w:rPr>
        <w:t>年聘期。</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8AA8DC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1E9C8D12"/>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F443AED"/>
    <w:multiLevelType w:val="hybridMultilevel"/>
    <w:tmpl w:val="C4D0EA24"/>
    <w:lvl w:ilvl="0" w:tplc="2E283A5A">
      <w:start w:val="1"/>
      <w:numFmt w:val="taiwaneseCountingThousand"/>
      <w:pStyle w:val="11"/>
      <w:lvlText w:val="%1、"/>
      <w:lvlJc w:val="left"/>
      <w:pPr>
        <w:ind w:left="1190" w:hanging="480"/>
      </w:pPr>
      <w:rPr>
        <w:rFonts w:ascii="標楷體" w:hint="eastAsia"/>
        <w:color w:val="auto"/>
        <w:sz w:val="32"/>
        <w:szCs w:val="32"/>
        <w:lang w:val="en-US"/>
      </w:rPr>
    </w:lvl>
    <w:lvl w:ilvl="1" w:tplc="04090019">
      <w:start w:val="1"/>
      <w:numFmt w:val="ideographTraditional"/>
      <w:lvlText w:val="%2、"/>
      <w:lvlJc w:val="left"/>
      <w:pPr>
        <w:ind w:left="1280" w:hanging="480"/>
      </w:pPr>
    </w:lvl>
    <w:lvl w:ilvl="2" w:tplc="0409001B" w:tentative="1">
      <w:start w:val="1"/>
      <w:numFmt w:val="lowerRoman"/>
      <w:lvlText w:val="%3."/>
      <w:lvlJc w:val="right"/>
      <w:pPr>
        <w:ind w:left="1760" w:hanging="480"/>
      </w:pPr>
    </w:lvl>
    <w:lvl w:ilvl="3" w:tplc="0409000F" w:tentative="1">
      <w:start w:val="1"/>
      <w:numFmt w:val="decimal"/>
      <w:lvlText w:val="%4."/>
      <w:lvlJc w:val="left"/>
      <w:pPr>
        <w:ind w:left="2240" w:hanging="480"/>
      </w:p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abstractNum w:abstractNumId="5" w15:restartNumberingAfterBreak="0">
    <w:nsid w:val="36825830"/>
    <w:multiLevelType w:val="hybridMultilevel"/>
    <w:tmpl w:val="5AA85312"/>
    <w:lvl w:ilvl="0" w:tplc="2E60A8A0">
      <w:start w:val="1"/>
      <w:numFmt w:val="decimal"/>
      <w:pStyle w:val="30"/>
      <w:lvlText w:val="%1."/>
      <w:lvlJc w:val="left"/>
      <w:pPr>
        <w:ind w:left="762" w:hanging="480"/>
      </w:pPr>
    </w:lvl>
    <w:lvl w:ilvl="1" w:tplc="04883802">
      <w:start w:val="1"/>
      <w:numFmt w:val="upperLetter"/>
      <w:lvlText w:val="%2."/>
      <w:lvlJc w:val="left"/>
      <w:pPr>
        <w:ind w:left="1122" w:hanging="360"/>
      </w:pPr>
      <w:rPr>
        <w:rFonts w:hint="default"/>
      </w:rPr>
    </w:lvl>
    <w:lvl w:ilvl="2" w:tplc="4C140ED6">
      <w:start w:val="1"/>
      <w:numFmt w:val="lowerLetter"/>
      <w:lvlText w:val="(%3)"/>
      <w:lvlJc w:val="left"/>
      <w:pPr>
        <w:ind w:left="1602" w:hanging="360"/>
      </w:pPr>
      <w:rPr>
        <w:rFonts w:hint="default"/>
      </w:rPr>
    </w:lvl>
    <w:lvl w:ilvl="3" w:tplc="0409000F" w:tentative="1">
      <w:start w:val="1"/>
      <w:numFmt w:val="decimal"/>
      <w:lvlText w:val="%4."/>
      <w:lvlJc w:val="left"/>
      <w:pPr>
        <w:ind w:left="2202" w:hanging="480"/>
      </w:pPr>
    </w:lvl>
    <w:lvl w:ilvl="4" w:tplc="04090019" w:tentative="1">
      <w:start w:val="1"/>
      <w:numFmt w:val="ideographTraditional"/>
      <w:lvlText w:val="%5、"/>
      <w:lvlJc w:val="left"/>
      <w:pPr>
        <w:ind w:left="2682" w:hanging="480"/>
      </w:pPr>
    </w:lvl>
    <w:lvl w:ilvl="5" w:tplc="0409001B" w:tentative="1">
      <w:start w:val="1"/>
      <w:numFmt w:val="lowerRoman"/>
      <w:lvlText w:val="%6."/>
      <w:lvlJc w:val="right"/>
      <w:pPr>
        <w:ind w:left="3162" w:hanging="480"/>
      </w:pPr>
    </w:lvl>
    <w:lvl w:ilvl="6" w:tplc="0409000F" w:tentative="1">
      <w:start w:val="1"/>
      <w:numFmt w:val="decimal"/>
      <w:lvlText w:val="%7."/>
      <w:lvlJc w:val="left"/>
      <w:pPr>
        <w:ind w:left="3642" w:hanging="480"/>
      </w:pPr>
    </w:lvl>
    <w:lvl w:ilvl="7" w:tplc="04090019" w:tentative="1">
      <w:start w:val="1"/>
      <w:numFmt w:val="ideographTraditional"/>
      <w:lvlText w:val="%8、"/>
      <w:lvlJc w:val="left"/>
      <w:pPr>
        <w:ind w:left="4122" w:hanging="480"/>
      </w:pPr>
    </w:lvl>
    <w:lvl w:ilvl="8" w:tplc="0409001B" w:tentative="1">
      <w:start w:val="1"/>
      <w:numFmt w:val="lowerRoman"/>
      <w:lvlText w:val="%9."/>
      <w:lvlJc w:val="right"/>
      <w:pPr>
        <w:ind w:left="4602" w:hanging="480"/>
      </w:pPr>
    </w:lvl>
  </w:abstractNum>
  <w:abstractNum w:abstractNumId="6"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89F2EF6"/>
    <w:multiLevelType w:val="hybridMultilevel"/>
    <w:tmpl w:val="8FF89AD6"/>
    <w:lvl w:ilvl="0" w:tplc="B3123370">
      <w:start w:val="1"/>
      <w:numFmt w:val="decimal"/>
      <w:pStyle w:val="10"/>
      <w:lvlText w:val="(%1)"/>
      <w:lvlJc w:val="left"/>
      <w:pPr>
        <w:tabs>
          <w:tab w:val="num" w:pos="880"/>
        </w:tabs>
        <w:ind w:left="880" w:hanging="480"/>
      </w:pPr>
      <w:rPr>
        <w:rFonts w:ascii="Times New Roman" w:hAnsi="Times New Roman" w:cs="Times New Roman"/>
        <w:b w:val="0"/>
        <w:bCs w:val="0"/>
        <w:i w:val="0"/>
        <w:iCs w:val="0"/>
        <w:caps w:val="0"/>
        <w:smallCaps w:val="0"/>
        <w:strike w:val="0"/>
        <w:dstrike w:val="0"/>
        <w:noProof w:val="0"/>
        <w:vanish w:val="0"/>
        <w:color w:val="000000"/>
        <w:spacing w:val="0"/>
        <w:position w:val="0"/>
        <w:u w:val="none"/>
        <w:vertAlign w:val="baseline"/>
        <w:em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EFC63A4"/>
    <w:multiLevelType w:val="hybridMultilevel"/>
    <w:tmpl w:val="9106380C"/>
    <w:lvl w:ilvl="0" w:tplc="ECD2D892">
      <w:start w:val="1"/>
      <w:numFmt w:val="decimal"/>
      <w:pStyle w:val="a5"/>
      <w:lvlText w:val="%1."/>
      <w:lvlJc w:val="left"/>
      <w:pPr>
        <w:ind w:left="480" w:hanging="480"/>
      </w:pPr>
      <w:rPr>
        <w:rFonts w:hint="eastAsia"/>
        <w:sz w:val="24"/>
        <w:szCs w:val="24"/>
      </w:rPr>
    </w:lvl>
    <w:lvl w:ilvl="1" w:tplc="57BADF6C">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2BA770F"/>
    <w:multiLevelType w:val="hybridMultilevel"/>
    <w:tmpl w:val="F8F090FE"/>
    <w:lvl w:ilvl="0" w:tplc="E0A0E0C8">
      <w:start w:val="1"/>
      <w:numFmt w:val="upperLetter"/>
      <w:pStyle w:val="a6"/>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7"/>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77B38B5"/>
    <w:multiLevelType w:val="hybridMultilevel"/>
    <w:tmpl w:val="0BB6829E"/>
    <w:lvl w:ilvl="0" w:tplc="D61EF9C2">
      <w:start w:val="1"/>
      <w:numFmt w:val="ideographDigital"/>
      <w:pStyle w:val="12"/>
      <w:lvlText w:val="%1、"/>
      <w:lvlJc w:val="left"/>
      <w:pPr>
        <w:tabs>
          <w:tab w:val="num" w:pos="518"/>
        </w:tabs>
        <w:ind w:left="518" w:hanging="480"/>
      </w:pPr>
      <w:rPr>
        <w:rFonts w:hint="eastAsia"/>
      </w:rPr>
    </w:lvl>
    <w:lvl w:ilvl="1" w:tplc="06EE1E0E">
      <w:start w:val="1"/>
      <w:numFmt w:val="taiwaneseCountingThousand"/>
      <w:lvlText w:val="（%2）"/>
      <w:lvlJc w:val="left"/>
      <w:pPr>
        <w:tabs>
          <w:tab w:val="num" w:pos="1192"/>
        </w:tabs>
        <w:ind w:left="1192" w:hanging="720"/>
      </w:pPr>
      <w:rPr>
        <w:rFonts w:hint="default"/>
      </w:rPr>
    </w:lvl>
    <w:lvl w:ilvl="2" w:tplc="75BC2BE2">
      <w:start w:val="1"/>
      <w:numFmt w:val="taiwaneseCountingThousand"/>
      <w:lvlText w:val="%3、"/>
      <w:lvlJc w:val="left"/>
      <w:pPr>
        <w:tabs>
          <w:tab w:val="num" w:pos="2563"/>
        </w:tabs>
        <w:ind w:left="2563" w:hanging="720"/>
      </w:pPr>
      <w:rPr>
        <w:rFonts w:hint="default"/>
      </w:rPr>
    </w:lvl>
    <w:lvl w:ilvl="3" w:tplc="5D90F9A8">
      <w:start w:val="1"/>
      <w:numFmt w:val="taiwaneseCountingThousand"/>
      <w:lvlText w:val="(%4)"/>
      <w:lvlJc w:val="left"/>
      <w:pPr>
        <w:ind w:left="2152" w:hanging="720"/>
      </w:pPr>
      <w:rPr>
        <w:rFonts w:hint="default"/>
      </w:rPr>
    </w:lvl>
    <w:lvl w:ilvl="4" w:tplc="8F26342E">
      <w:start w:val="1"/>
      <w:numFmt w:val="decimal"/>
      <w:lvlText w:val="(%5)"/>
      <w:lvlJc w:val="left"/>
      <w:pPr>
        <w:ind w:left="2632" w:hanging="720"/>
      </w:pPr>
      <w:rPr>
        <w:rFonts w:hint="default"/>
      </w:rPr>
    </w:lvl>
    <w:lvl w:ilvl="5" w:tplc="0409001B" w:tentative="1">
      <w:start w:val="1"/>
      <w:numFmt w:val="lowerRoman"/>
      <w:lvlText w:val="%6."/>
      <w:lvlJc w:val="right"/>
      <w:pPr>
        <w:tabs>
          <w:tab w:val="num" w:pos="2872"/>
        </w:tabs>
        <w:ind w:left="2872" w:hanging="480"/>
      </w:pPr>
    </w:lvl>
    <w:lvl w:ilvl="6" w:tplc="0409000F" w:tentative="1">
      <w:start w:val="1"/>
      <w:numFmt w:val="decimal"/>
      <w:lvlText w:val="%7."/>
      <w:lvlJc w:val="left"/>
      <w:pPr>
        <w:tabs>
          <w:tab w:val="num" w:pos="3352"/>
        </w:tabs>
        <w:ind w:left="3352" w:hanging="480"/>
      </w:pPr>
    </w:lvl>
    <w:lvl w:ilvl="7" w:tplc="04090019" w:tentative="1">
      <w:start w:val="1"/>
      <w:numFmt w:val="ideographTraditional"/>
      <w:lvlText w:val="%8、"/>
      <w:lvlJc w:val="left"/>
      <w:pPr>
        <w:tabs>
          <w:tab w:val="num" w:pos="3832"/>
        </w:tabs>
        <w:ind w:left="3832" w:hanging="480"/>
      </w:pPr>
    </w:lvl>
    <w:lvl w:ilvl="8" w:tplc="0409001B" w:tentative="1">
      <w:start w:val="1"/>
      <w:numFmt w:val="lowerRoman"/>
      <w:lvlText w:val="%9."/>
      <w:lvlJc w:val="right"/>
      <w:pPr>
        <w:tabs>
          <w:tab w:val="num" w:pos="4312"/>
        </w:tabs>
        <w:ind w:left="4312" w:hanging="480"/>
      </w:pPr>
    </w:lvl>
  </w:abstractNum>
  <w:abstractNum w:abstractNumId="14" w15:restartNumberingAfterBreak="0">
    <w:nsid w:val="6C97353D"/>
    <w:multiLevelType w:val="hybridMultilevel"/>
    <w:tmpl w:val="0E38EF30"/>
    <w:lvl w:ilvl="0" w:tplc="CDF23C28">
      <w:start w:val="1"/>
      <w:numFmt w:val="decimal"/>
      <w:pStyle w:val="13"/>
      <w:lvlText w:val="%1."/>
      <w:lvlJc w:val="left"/>
      <w:pPr>
        <w:tabs>
          <w:tab w:val="num" w:pos="880"/>
        </w:tabs>
        <w:ind w:left="880" w:hanging="480"/>
      </w:pPr>
    </w:lvl>
    <w:lvl w:ilvl="1" w:tplc="04090019" w:tentative="1">
      <w:start w:val="1"/>
      <w:numFmt w:val="ideographTraditional"/>
      <w:lvlText w:val="%2、"/>
      <w:lvlJc w:val="left"/>
      <w:pPr>
        <w:tabs>
          <w:tab w:val="num" w:pos="1360"/>
        </w:tabs>
        <w:ind w:left="1360" w:hanging="480"/>
      </w:pPr>
    </w:lvl>
    <w:lvl w:ilvl="2" w:tplc="0409001B" w:tentative="1">
      <w:start w:val="1"/>
      <w:numFmt w:val="lowerRoman"/>
      <w:lvlText w:val="%3."/>
      <w:lvlJc w:val="right"/>
      <w:pPr>
        <w:tabs>
          <w:tab w:val="num" w:pos="1840"/>
        </w:tabs>
        <w:ind w:left="1840" w:hanging="480"/>
      </w:pPr>
    </w:lvl>
    <w:lvl w:ilvl="3" w:tplc="0409000F" w:tentative="1">
      <w:start w:val="1"/>
      <w:numFmt w:val="decimal"/>
      <w:lvlText w:val="%4."/>
      <w:lvlJc w:val="left"/>
      <w:pPr>
        <w:tabs>
          <w:tab w:val="num" w:pos="2320"/>
        </w:tabs>
        <w:ind w:left="2320" w:hanging="480"/>
      </w:pPr>
    </w:lvl>
    <w:lvl w:ilvl="4" w:tplc="04090019" w:tentative="1">
      <w:start w:val="1"/>
      <w:numFmt w:val="ideographTraditional"/>
      <w:lvlText w:val="%5、"/>
      <w:lvlJc w:val="left"/>
      <w:pPr>
        <w:tabs>
          <w:tab w:val="num" w:pos="2800"/>
        </w:tabs>
        <w:ind w:left="2800" w:hanging="480"/>
      </w:pPr>
    </w:lvl>
    <w:lvl w:ilvl="5" w:tplc="0409001B" w:tentative="1">
      <w:start w:val="1"/>
      <w:numFmt w:val="lowerRoman"/>
      <w:lvlText w:val="%6."/>
      <w:lvlJc w:val="right"/>
      <w:pPr>
        <w:tabs>
          <w:tab w:val="num" w:pos="3280"/>
        </w:tabs>
        <w:ind w:left="3280" w:hanging="480"/>
      </w:pPr>
    </w:lvl>
    <w:lvl w:ilvl="6" w:tplc="0409000F" w:tentative="1">
      <w:start w:val="1"/>
      <w:numFmt w:val="decimal"/>
      <w:lvlText w:val="%7."/>
      <w:lvlJc w:val="left"/>
      <w:pPr>
        <w:tabs>
          <w:tab w:val="num" w:pos="3760"/>
        </w:tabs>
        <w:ind w:left="3760" w:hanging="480"/>
      </w:pPr>
    </w:lvl>
    <w:lvl w:ilvl="7" w:tplc="04090019" w:tentative="1">
      <w:start w:val="1"/>
      <w:numFmt w:val="ideographTraditional"/>
      <w:lvlText w:val="%8、"/>
      <w:lvlJc w:val="left"/>
      <w:pPr>
        <w:tabs>
          <w:tab w:val="num" w:pos="4240"/>
        </w:tabs>
        <w:ind w:left="4240" w:hanging="480"/>
      </w:pPr>
    </w:lvl>
    <w:lvl w:ilvl="8" w:tplc="0409001B" w:tentative="1">
      <w:start w:val="1"/>
      <w:numFmt w:val="lowerRoman"/>
      <w:lvlText w:val="%9."/>
      <w:lvlJc w:val="right"/>
      <w:pPr>
        <w:tabs>
          <w:tab w:val="num" w:pos="4720"/>
        </w:tabs>
        <w:ind w:left="4720" w:hanging="480"/>
      </w:pPr>
    </w:lvl>
  </w:abstractNum>
  <w:num w:numId="1">
    <w:abstractNumId w:val="2"/>
  </w:num>
  <w:num w:numId="2">
    <w:abstractNumId w:val="3"/>
  </w:num>
  <w:num w:numId="3">
    <w:abstractNumId w:val="1"/>
  </w:num>
  <w:num w:numId="4">
    <w:abstractNumId w:val="9"/>
  </w:num>
  <w:num w:numId="5">
    <w:abstractNumId w:val="6"/>
  </w:num>
  <w:num w:numId="6">
    <w:abstractNumId w:val="11"/>
  </w:num>
  <w:num w:numId="7">
    <w:abstractNumId w:val="2"/>
  </w:num>
  <w:num w:numId="8">
    <w:abstractNumId w:val="12"/>
  </w:num>
  <w:num w:numId="9">
    <w:abstractNumId w:val="7"/>
  </w:num>
  <w:num w:numId="10">
    <w:abstractNumId w:val="0"/>
  </w:num>
  <w:num w:numId="11">
    <w:abstractNumId w:val="10"/>
  </w:num>
  <w:num w:numId="12">
    <w:abstractNumId w:val="5"/>
  </w:num>
  <w:num w:numId="13">
    <w:abstractNumId w:val="13"/>
  </w:num>
  <w:num w:numId="14">
    <w:abstractNumId w:val="14"/>
  </w:num>
  <w:num w:numId="15">
    <w:abstractNumId w:val="8"/>
  </w:num>
  <w:num w:numId="16">
    <w:abstractNumId w:val="4"/>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B82"/>
    <w:rsid w:val="00003595"/>
    <w:rsid w:val="00006961"/>
    <w:rsid w:val="000112BF"/>
    <w:rsid w:val="00012233"/>
    <w:rsid w:val="00017318"/>
    <w:rsid w:val="000246F7"/>
    <w:rsid w:val="00030272"/>
    <w:rsid w:val="0003114D"/>
    <w:rsid w:val="00036D76"/>
    <w:rsid w:val="00041345"/>
    <w:rsid w:val="00046BC6"/>
    <w:rsid w:val="00047E48"/>
    <w:rsid w:val="00050778"/>
    <w:rsid w:val="000512D1"/>
    <w:rsid w:val="00057F32"/>
    <w:rsid w:val="00057F34"/>
    <w:rsid w:val="00062A25"/>
    <w:rsid w:val="00073CB5"/>
    <w:rsid w:val="0007425C"/>
    <w:rsid w:val="0007469F"/>
    <w:rsid w:val="00075F1F"/>
    <w:rsid w:val="00076DC6"/>
    <w:rsid w:val="00077164"/>
    <w:rsid w:val="00077553"/>
    <w:rsid w:val="00080040"/>
    <w:rsid w:val="00081C05"/>
    <w:rsid w:val="000851A2"/>
    <w:rsid w:val="000862CA"/>
    <w:rsid w:val="00092E0C"/>
    <w:rsid w:val="000930A7"/>
    <w:rsid w:val="0009352E"/>
    <w:rsid w:val="00093FD6"/>
    <w:rsid w:val="00094805"/>
    <w:rsid w:val="00094B1F"/>
    <w:rsid w:val="00096B96"/>
    <w:rsid w:val="00097136"/>
    <w:rsid w:val="000A2F3F"/>
    <w:rsid w:val="000A68A8"/>
    <w:rsid w:val="000B0B4A"/>
    <w:rsid w:val="000B279A"/>
    <w:rsid w:val="000B61D2"/>
    <w:rsid w:val="000B70A7"/>
    <w:rsid w:val="000C3702"/>
    <w:rsid w:val="000C3BBC"/>
    <w:rsid w:val="000C487C"/>
    <w:rsid w:val="000C495F"/>
    <w:rsid w:val="000C4D31"/>
    <w:rsid w:val="000D605E"/>
    <w:rsid w:val="000E6431"/>
    <w:rsid w:val="000F0D35"/>
    <w:rsid w:val="000F21A5"/>
    <w:rsid w:val="000F6DCB"/>
    <w:rsid w:val="00102B9F"/>
    <w:rsid w:val="00103590"/>
    <w:rsid w:val="00105E03"/>
    <w:rsid w:val="00112637"/>
    <w:rsid w:val="0012001E"/>
    <w:rsid w:val="001246F0"/>
    <w:rsid w:val="00126A55"/>
    <w:rsid w:val="00133AA2"/>
    <w:rsid w:val="00133F08"/>
    <w:rsid w:val="001345E6"/>
    <w:rsid w:val="001378B0"/>
    <w:rsid w:val="00142E00"/>
    <w:rsid w:val="00145164"/>
    <w:rsid w:val="00152793"/>
    <w:rsid w:val="00154128"/>
    <w:rsid w:val="001545A9"/>
    <w:rsid w:val="001637C7"/>
    <w:rsid w:val="0016480E"/>
    <w:rsid w:val="00174297"/>
    <w:rsid w:val="001817B3"/>
    <w:rsid w:val="00182AF9"/>
    <w:rsid w:val="00183014"/>
    <w:rsid w:val="001852BB"/>
    <w:rsid w:val="0019090C"/>
    <w:rsid w:val="001959C2"/>
    <w:rsid w:val="001A7968"/>
    <w:rsid w:val="001B3483"/>
    <w:rsid w:val="001B3C1E"/>
    <w:rsid w:val="001B4494"/>
    <w:rsid w:val="001B48EB"/>
    <w:rsid w:val="001C0D8B"/>
    <w:rsid w:val="001C0DA8"/>
    <w:rsid w:val="001D1E53"/>
    <w:rsid w:val="001E0D8A"/>
    <w:rsid w:val="001E424F"/>
    <w:rsid w:val="001E67BA"/>
    <w:rsid w:val="001E74C2"/>
    <w:rsid w:val="001F5A48"/>
    <w:rsid w:val="001F6260"/>
    <w:rsid w:val="001F78BD"/>
    <w:rsid w:val="00200007"/>
    <w:rsid w:val="002030A5"/>
    <w:rsid w:val="00203131"/>
    <w:rsid w:val="00212E88"/>
    <w:rsid w:val="00213C9C"/>
    <w:rsid w:val="0022009E"/>
    <w:rsid w:val="0022425C"/>
    <w:rsid w:val="002246DE"/>
    <w:rsid w:val="00233BA5"/>
    <w:rsid w:val="002357CE"/>
    <w:rsid w:val="002361E0"/>
    <w:rsid w:val="002421B5"/>
    <w:rsid w:val="0025106C"/>
    <w:rsid w:val="00252BC4"/>
    <w:rsid w:val="00254014"/>
    <w:rsid w:val="00263EB8"/>
    <w:rsid w:val="0026504D"/>
    <w:rsid w:val="002675B2"/>
    <w:rsid w:val="0027258A"/>
    <w:rsid w:val="00273A2F"/>
    <w:rsid w:val="00276CF3"/>
    <w:rsid w:val="00277216"/>
    <w:rsid w:val="00280986"/>
    <w:rsid w:val="0028103C"/>
    <w:rsid w:val="00281ECE"/>
    <w:rsid w:val="002831C7"/>
    <w:rsid w:val="002840C6"/>
    <w:rsid w:val="00286B1B"/>
    <w:rsid w:val="00295174"/>
    <w:rsid w:val="00296172"/>
    <w:rsid w:val="00296B92"/>
    <w:rsid w:val="002A2C22"/>
    <w:rsid w:val="002A4C4F"/>
    <w:rsid w:val="002B02EB"/>
    <w:rsid w:val="002C0602"/>
    <w:rsid w:val="002C3787"/>
    <w:rsid w:val="002D5C16"/>
    <w:rsid w:val="002F3DFF"/>
    <w:rsid w:val="002F5E05"/>
    <w:rsid w:val="0030552B"/>
    <w:rsid w:val="00307983"/>
    <w:rsid w:val="0031099E"/>
    <w:rsid w:val="00317053"/>
    <w:rsid w:val="0032109C"/>
    <w:rsid w:val="00322B45"/>
    <w:rsid w:val="00323809"/>
    <w:rsid w:val="00323D41"/>
    <w:rsid w:val="00325414"/>
    <w:rsid w:val="003302F1"/>
    <w:rsid w:val="003348C8"/>
    <w:rsid w:val="0034470E"/>
    <w:rsid w:val="00352DB0"/>
    <w:rsid w:val="003672DA"/>
    <w:rsid w:val="00371833"/>
    <w:rsid w:val="0037195C"/>
    <w:rsid w:val="00371ED3"/>
    <w:rsid w:val="00375047"/>
    <w:rsid w:val="0037728A"/>
    <w:rsid w:val="00377E9B"/>
    <w:rsid w:val="00380B7D"/>
    <w:rsid w:val="00381A99"/>
    <w:rsid w:val="003829C2"/>
    <w:rsid w:val="00384724"/>
    <w:rsid w:val="003853C9"/>
    <w:rsid w:val="003919B7"/>
    <w:rsid w:val="00391D57"/>
    <w:rsid w:val="00392292"/>
    <w:rsid w:val="00392E81"/>
    <w:rsid w:val="00396EC5"/>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2C8B"/>
    <w:rsid w:val="003F437A"/>
    <w:rsid w:val="003F5C2B"/>
    <w:rsid w:val="00400D68"/>
    <w:rsid w:val="004023E9"/>
    <w:rsid w:val="00413F83"/>
    <w:rsid w:val="0041490C"/>
    <w:rsid w:val="00416191"/>
    <w:rsid w:val="00416721"/>
    <w:rsid w:val="00420E30"/>
    <w:rsid w:val="00421EF0"/>
    <w:rsid w:val="004224FA"/>
    <w:rsid w:val="00423D07"/>
    <w:rsid w:val="004255DB"/>
    <w:rsid w:val="0044074F"/>
    <w:rsid w:val="0044346F"/>
    <w:rsid w:val="0046520A"/>
    <w:rsid w:val="004672AB"/>
    <w:rsid w:val="00470630"/>
    <w:rsid w:val="004714FE"/>
    <w:rsid w:val="004737CD"/>
    <w:rsid w:val="00480AF1"/>
    <w:rsid w:val="00485CDE"/>
    <w:rsid w:val="0048694D"/>
    <w:rsid w:val="00490F0C"/>
    <w:rsid w:val="00494629"/>
    <w:rsid w:val="00494A7B"/>
    <w:rsid w:val="00495053"/>
    <w:rsid w:val="004A19A4"/>
    <w:rsid w:val="004A1F59"/>
    <w:rsid w:val="004A29BE"/>
    <w:rsid w:val="004A3225"/>
    <w:rsid w:val="004A33EE"/>
    <w:rsid w:val="004A3AA8"/>
    <w:rsid w:val="004A5623"/>
    <w:rsid w:val="004B13C7"/>
    <w:rsid w:val="004B778F"/>
    <w:rsid w:val="004C4F69"/>
    <w:rsid w:val="004C5DD4"/>
    <w:rsid w:val="004D0610"/>
    <w:rsid w:val="004D141F"/>
    <w:rsid w:val="004D6310"/>
    <w:rsid w:val="004E0062"/>
    <w:rsid w:val="004E05A1"/>
    <w:rsid w:val="004E0915"/>
    <w:rsid w:val="004E5413"/>
    <w:rsid w:val="004F587C"/>
    <w:rsid w:val="004F5E57"/>
    <w:rsid w:val="004F6710"/>
    <w:rsid w:val="00502849"/>
    <w:rsid w:val="00504334"/>
    <w:rsid w:val="005070D5"/>
    <w:rsid w:val="005104D7"/>
    <w:rsid w:val="00510B9E"/>
    <w:rsid w:val="005151DB"/>
    <w:rsid w:val="005229E9"/>
    <w:rsid w:val="0052385E"/>
    <w:rsid w:val="00527C5B"/>
    <w:rsid w:val="00531D2C"/>
    <w:rsid w:val="00536BC2"/>
    <w:rsid w:val="005406ED"/>
    <w:rsid w:val="005425E1"/>
    <w:rsid w:val="005427C5"/>
    <w:rsid w:val="00542CF6"/>
    <w:rsid w:val="00546DD4"/>
    <w:rsid w:val="00553C03"/>
    <w:rsid w:val="00561A56"/>
    <w:rsid w:val="00563692"/>
    <w:rsid w:val="005644AA"/>
    <w:rsid w:val="00567540"/>
    <w:rsid w:val="00571349"/>
    <w:rsid w:val="005908B8"/>
    <w:rsid w:val="0059512E"/>
    <w:rsid w:val="005A02C9"/>
    <w:rsid w:val="005A6DD2"/>
    <w:rsid w:val="005B0949"/>
    <w:rsid w:val="005B0EA2"/>
    <w:rsid w:val="005B23DF"/>
    <w:rsid w:val="005B755E"/>
    <w:rsid w:val="005C0790"/>
    <w:rsid w:val="005C385D"/>
    <w:rsid w:val="005C3B2D"/>
    <w:rsid w:val="005D1C6C"/>
    <w:rsid w:val="005D3B20"/>
    <w:rsid w:val="005E04DF"/>
    <w:rsid w:val="005E2824"/>
    <w:rsid w:val="005E4533"/>
    <w:rsid w:val="005E5C68"/>
    <w:rsid w:val="005E65C0"/>
    <w:rsid w:val="005F0390"/>
    <w:rsid w:val="00610CA0"/>
    <w:rsid w:val="00612023"/>
    <w:rsid w:val="0061246A"/>
    <w:rsid w:val="00614190"/>
    <w:rsid w:val="00622A99"/>
    <w:rsid w:val="00622E67"/>
    <w:rsid w:val="0062501E"/>
    <w:rsid w:val="00626EDC"/>
    <w:rsid w:val="006363A2"/>
    <w:rsid w:val="006470EC"/>
    <w:rsid w:val="00647324"/>
    <w:rsid w:val="006520E4"/>
    <w:rsid w:val="0065598E"/>
    <w:rsid w:val="00655AF2"/>
    <w:rsid w:val="006568BE"/>
    <w:rsid w:val="0066025D"/>
    <w:rsid w:val="006642FF"/>
    <w:rsid w:val="00675606"/>
    <w:rsid w:val="00675D5D"/>
    <w:rsid w:val="006773EC"/>
    <w:rsid w:val="00680504"/>
    <w:rsid w:val="00681CD9"/>
    <w:rsid w:val="00681FCA"/>
    <w:rsid w:val="00683E30"/>
    <w:rsid w:val="00687024"/>
    <w:rsid w:val="006877E5"/>
    <w:rsid w:val="00696415"/>
    <w:rsid w:val="006B4738"/>
    <w:rsid w:val="006C2D87"/>
    <w:rsid w:val="006D3691"/>
    <w:rsid w:val="006D5ABF"/>
    <w:rsid w:val="006D65B6"/>
    <w:rsid w:val="006D76BE"/>
    <w:rsid w:val="006E1BC9"/>
    <w:rsid w:val="006E2DCE"/>
    <w:rsid w:val="006E6027"/>
    <w:rsid w:val="006F15B7"/>
    <w:rsid w:val="006F15C4"/>
    <w:rsid w:val="006F3563"/>
    <w:rsid w:val="006F42B9"/>
    <w:rsid w:val="006F6103"/>
    <w:rsid w:val="00704E00"/>
    <w:rsid w:val="00707955"/>
    <w:rsid w:val="00716644"/>
    <w:rsid w:val="007209E7"/>
    <w:rsid w:val="00726182"/>
    <w:rsid w:val="00732329"/>
    <w:rsid w:val="007337CA"/>
    <w:rsid w:val="00734CE4"/>
    <w:rsid w:val="00735123"/>
    <w:rsid w:val="00741837"/>
    <w:rsid w:val="007453E6"/>
    <w:rsid w:val="0075243E"/>
    <w:rsid w:val="00752D30"/>
    <w:rsid w:val="007666F5"/>
    <w:rsid w:val="0077309D"/>
    <w:rsid w:val="007736DB"/>
    <w:rsid w:val="007748B3"/>
    <w:rsid w:val="007773B5"/>
    <w:rsid w:val="007774EE"/>
    <w:rsid w:val="0077766A"/>
    <w:rsid w:val="00781822"/>
    <w:rsid w:val="00783F21"/>
    <w:rsid w:val="00787159"/>
    <w:rsid w:val="00791668"/>
    <w:rsid w:val="00791AA1"/>
    <w:rsid w:val="00797018"/>
    <w:rsid w:val="007A3793"/>
    <w:rsid w:val="007A6D87"/>
    <w:rsid w:val="007B7A1C"/>
    <w:rsid w:val="007C020A"/>
    <w:rsid w:val="007C1BA2"/>
    <w:rsid w:val="007C2091"/>
    <w:rsid w:val="007D20E9"/>
    <w:rsid w:val="007D7881"/>
    <w:rsid w:val="007D7E3A"/>
    <w:rsid w:val="007E032D"/>
    <w:rsid w:val="007E0E10"/>
    <w:rsid w:val="007E4768"/>
    <w:rsid w:val="007E5185"/>
    <w:rsid w:val="007E5BDD"/>
    <w:rsid w:val="007E777B"/>
    <w:rsid w:val="007F0649"/>
    <w:rsid w:val="007F2070"/>
    <w:rsid w:val="007F3668"/>
    <w:rsid w:val="008053F5"/>
    <w:rsid w:val="00810198"/>
    <w:rsid w:val="00813841"/>
    <w:rsid w:val="00815DA8"/>
    <w:rsid w:val="00817068"/>
    <w:rsid w:val="0082194D"/>
    <w:rsid w:val="00823E9A"/>
    <w:rsid w:val="00826EF5"/>
    <w:rsid w:val="00831693"/>
    <w:rsid w:val="00831A37"/>
    <w:rsid w:val="00840104"/>
    <w:rsid w:val="00840D1C"/>
    <w:rsid w:val="00841FC5"/>
    <w:rsid w:val="00842482"/>
    <w:rsid w:val="00845709"/>
    <w:rsid w:val="0085122F"/>
    <w:rsid w:val="008576BD"/>
    <w:rsid w:val="00860463"/>
    <w:rsid w:val="008733DA"/>
    <w:rsid w:val="008737BE"/>
    <w:rsid w:val="008850E4"/>
    <w:rsid w:val="00886DF2"/>
    <w:rsid w:val="008A0723"/>
    <w:rsid w:val="008A12F5"/>
    <w:rsid w:val="008A288A"/>
    <w:rsid w:val="008B1587"/>
    <w:rsid w:val="008B1B01"/>
    <w:rsid w:val="008B2C77"/>
    <w:rsid w:val="008B3BCD"/>
    <w:rsid w:val="008B4841"/>
    <w:rsid w:val="008B6DF8"/>
    <w:rsid w:val="008C106C"/>
    <w:rsid w:val="008C10F1"/>
    <w:rsid w:val="008C1E99"/>
    <w:rsid w:val="008D40A8"/>
    <w:rsid w:val="008D642E"/>
    <w:rsid w:val="008E0085"/>
    <w:rsid w:val="008E2AA6"/>
    <w:rsid w:val="008E311B"/>
    <w:rsid w:val="008E7C06"/>
    <w:rsid w:val="008F46E7"/>
    <w:rsid w:val="008F6F0B"/>
    <w:rsid w:val="009006FD"/>
    <w:rsid w:val="00907BA7"/>
    <w:rsid w:val="00907EB4"/>
    <w:rsid w:val="0091064E"/>
    <w:rsid w:val="009112DE"/>
    <w:rsid w:val="00911FC5"/>
    <w:rsid w:val="0091330F"/>
    <w:rsid w:val="00915811"/>
    <w:rsid w:val="00920697"/>
    <w:rsid w:val="00931A10"/>
    <w:rsid w:val="00931EE3"/>
    <w:rsid w:val="00933A57"/>
    <w:rsid w:val="00937CFC"/>
    <w:rsid w:val="00947967"/>
    <w:rsid w:val="00950E6B"/>
    <w:rsid w:val="00953ED7"/>
    <w:rsid w:val="00954363"/>
    <w:rsid w:val="00965200"/>
    <w:rsid w:val="00965FA2"/>
    <w:rsid w:val="009663EB"/>
    <w:rsid w:val="009668B3"/>
    <w:rsid w:val="00971471"/>
    <w:rsid w:val="009849C2"/>
    <w:rsid w:val="00984D24"/>
    <w:rsid w:val="009858EB"/>
    <w:rsid w:val="00987237"/>
    <w:rsid w:val="0099046A"/>
    <w:rsid w:val="009B0046"/>
    <w:rsid w:val="009B18C8"/>
    <w:rsid w:val="009B4868"/>
    <w:rsid w:val="009C1440"/>
    <w:rsid w:val="009C2107"/>
    <w:rsid w:val="009C5D9E"/>
    <w:rsid w:val="009D2C3E"/>
    <w:rsid w:val="009E0625"/>
    <w:rsid w:val="009E3034"/>
    <w:rsid w:val="009E32B3"/>
    <w:rsid w:val="009E4A7B"/>
    <w:rsid w:val="009E549F"/>
    <w:rsid w:val="009E5D82"/>
    <w:rsid w:val="009F0987"/>
    <w:rsid w:val="009F28A8"/>
    <w:rsid w:val="009F473E"/>
    <w:rsid w:val="009F682A"/>
    <w:rsid w:val="009F69CE"/>
    <w:rsid w:val="00A0019F"/>
    <w:rsid w:val="00A022BE"/>
    <w:rsid w:val="00A149E7"/>
    <w:rsid w:val="00A151B9"/>
    <w:rsid w:val="00A17EA9"/>
    <w:rsid w:val="00A231D3"/>
    <w:rsid w:val="00A24C95"/>
    <w:rsid w:val="00A26094"/>
    <w:rsid w:val="00A301BF"/>
    <w:rsid w:val="00A302B2"/>
    <w:rsid w:val="00A331B4"/>
    <w:rsid w:val="00A3484E"/>
    <w:rsid w:val="00A34D14"/>
    <w:rsid w:val="00A36ADA"/>
    <w:rsid w:val="00A438D8"/>
    <w:rsid w:val="00A469D7"/>
    <w:rsid w:val="00A473F5"/>
    <w:rsid w:val="00A50416"/>
    <w:rsid w:val="00A51F9D"/>
    <w:rsid w:val="00A5416A"/>
    <w:rsid w:val="00A55461"/>
    <w:rsid w:val="00A61C1D"/>
    <w:rsid w:val="00A639F4"/>
    <w:rsid w:val="00A7018D"/>
    <w:rsid w:val="00A80032"/>
    <w:rsid w:val="00A81A32"/>
    <w:rsid w:val="00A81A3B"/>
    <w:rsid w:val="00A835BD"/>
    <w:rsid w:val="00A905CF"/>
    <w:rsid w:val="00A95E5B"/>
    <w:rsid w:val="00A97B15"/>
    <w:rsid w:val="00AA42D5"/>
    <w:rsid w:val="00AB1D49"/>
    <w:rsid w:val="00AB2FAB"/>
    <w:rsid w:val="00AB5747"/>
    <w:rsid w:val="00AB5C14"/>
    <w:rsid w:val="00AC19C9"/>
    <w:rsid w:val="00AC1EE7"/>
    <w:rsid w:val="00AC333F"/>
    <w:rsid w:val="00AC585C"/>
    <w:rsid w:val="00AD1925"/>
    <w:rsid w:val="00AE04FE"/>
    <w:rsid w:val="00AE067D"/>
    <w:rsid w:val="00AE1257"/>
    <w:rsid w:val="00AE2230"/>
    <w:rsid w:val="00AE7CD7"/>
    <w:rsid w:val="00AF1181"/>
    <w:rsid w:val="00AF2F79"/>
    <w:rsid w:val="00AF38A7"/>
    <w:rsid w:val="00AF4653"/>
    <w:rsid w:val="00AF5838"/>
    <w:rsid w:val="00AF7DB7"/>
    <w:rsid w:val="00B101D0"/>
    <w:rsid w:val="00B17A5C"/>
    <w:rsid w:val="00B20CB5"/>
    <w:rsid w:val="00B251D3"/>
    <w:rsid w:val="00B31B5F"/>
    <w:rsid w:val="00B33C68"/>
    <w:rsid w:val="00B4137E"/>
    <w:rsid w:val="00B41F43"/>
    <w:rsid w:val="00B443E4"/>
    <w:rsid w:val="00B553D5"/>
    <w:rsid w:val="00B563EA"/>
    <w:rsid w:val="00B576B4"/>
    <w:rsid w:val="00B600F1"/>
    <w:rsid w:val="00B60E51"/>
    <w:rsid w:val="00B63A54"/>
    <w:rsid w:val="00B65CF6"/>
    <w:rsid w:val="00B749E2"/>
    <w:rsid w:val="00B77D18"/>
    <w:rsid w:val="00B81C80"/>
    <w:rsid w:val="00B8313A"/>
    <w:rsid w:val="00B8331B"/>
    <w:rsid w:val="00B83C6B"/>
    <w:rsid w:val="00B846B9"/>
    <w:rsid w:val="00B84B45"/>
    <w:rsid w:val="00B91F41"/>
    <w:rsid w:val="00B93503"/>
    <w:rsid w:val="00B95315"/>
    <w:rsid w:val="00B96D82"/>
    <w:rsid w:val="00BA31E8"/>
    <w:rsid w:val="00BA5505"/>
    <w:rsid w:val="00BA55E0"/>
    <w:rsid w:val="00BA5D30"/>
    <w:rsid w:val="00BA6BD4"/>
    <w:rsid w:val="00BB208A"/>
    <w:rsid w:val="00BB2655"/>
    <w:rsid w:val="00BB344C"/>
    <w:rsid w:val="00BB3752"/>
    <w:rsid w:val="00BB6688"/>
    <w:rsid w:val="00BC17D0"/>
    <w:rsid w:val="00BC26D4"/>
    <w:rsid w:val="00BC64F2"/>
    <w:rsid w:val="00BD7D5D"/>
    <w:rsid w:val="00BF2A42"/>
    <w:rsid w:val="00BF3B84"/>
    <w:rsid w:val="00BF55D2"/>
    <w:rsid w:val="00C03D8C"/>
    <w:rsid w:val="00C03FBB"/>
    <w:rsid w:val="00C055EC"/>
    <w:rsid w:val="00C060B4"/>
    <w:rsid w:val="00C07F4C"/>
    <w:rsid w:val="00C10DC9"/>
    <w:rsid w:val="00C11959"/>
    <w:rsid w:val="00C12FB3"/>
    <w:rsid w:val="00C17341"/>
    <w:rsid w:val="00C24EEF"/>
    <w:rsid w:val="00C25CF6"/>
    <w:rsid w:val="00C264F9"/>
    <w:rsid w:val="00C26C36"/>
    <w:rsid w:val="00C32768"/>
    <w:rsid w:val="00C40B2B"/>
    <w:rsid w:val="00C431DF"/>
    <w:rsid w:val="00C456BD"/>
    <w:rsid w:val="00C469A1"/>
    <w:rsid w:val="00C5203F"/>
    <w:rsid w:val="00C530DC"/>
    <w:rsid w:val="00C5350D"/>
    <w:rsid w:val="00C6123C"/>
    <w:rsid w:val="00C7084D"/>
    <w:rsid w:val="00C7315E"/>
    <w:rsid w:val="00C75895"/>
    <w:rsid w:val="00C7668A"/>
    <w:rsid w:val="00C8259F"/>
    <w:rsid w:val="00C83C9F"/>
    <w:rsid w:val="00C86866"/>
    <w:rsid w:val="00C87BBC"/>
    <w:rsid w:val="00C94840"/>
    <w:rsid w:val="00CA6AC8"/>
    <w:rsid w:val="00CB027F"/>
    <w:rsid w:val="00CC0882"/>
    <w:rsid w:val="00CC6297"/>
    <w:rsid w:val="00CC7690"/>
    <w:rsid w:val="00CC7A02"/>
    <w:rsid w:val="00CD1986"/>
    <w:rsid w:val="00CE4D5C"/>
    <w:rsid w:val="00CF05DA"/>
    <w:rsid w:val="00CF3776"/>
    <w:rsid w:val="00CF58EB"/>
    <w:rsid w:val="00D0106E"/>
    <w:rsid w:val="00D032D6"/>
    <w:rsid w:val="00D04357"/>
    <w:rsid w:val="00D06383"/>
    <w:rsid w:val="00D07119"/>
    <w:rsid w:val="00D11F78"/>
    <w:rsid w:val="00D20E85"/>
    <w:rsid w:val="00D24615"/>
    <w:rsid w:val="00D27557"/>
    <w:rsid w:val="00D37842"/>
    <w:rsid w:val="00D40D5F"/>
    <w:rsid w:val="00D42DC2"/>
    <w:rsid w:val="00D44E96"/>
    <w:rsid w:val="00D466B3"/>
    <w:rsid w:val="00D537E1"/>
    <w:rsid w:val="00D55BB2"/>
    <w:rsid w:val="00D6091A"/>
    <w:rsid w:val="00D6695F"/>
    <w:rsid w:val="00D75644"/>
    <w:rsid w:val="00D76628"/>
    <w:rsid w:val="00D81656"/>
    <w:rsid w:val="00D83D87"/>
    <w:rsid w:val="00D86A30"/>
    <w:rsid w:val="00D97CB4"/>
    <w:rsid w:val="00D97DD4"/>
    <w:rsid w:val="00DA1BC6"/>
    <w:rsid w:val="00DA5A8A"/>
    <w:rsid w:val="00DA615E"/>
    <w:rsid w:val="00DB26CD"/>
    <w:rsid w:val="00DB3135"/>
    <w:rsid w:val="00DB441C"/>
    <w:rsid w:val="00DB44AF"/>
    <w:rsid w:val="00DB6D60"/>
    <w:rsid w:val="00DC0319"/>
    <w:rsid w:val="00DC1F58"/>
    <w:rsid w:val="00DC339B"/>
    <w:rsid w:val="00DC5D40"/>
    <w:rsid w:val="00DD2098"/>
    <w:rsid w:val="00DD30E9"/>
    <w:rsid w:val="00DD4F47"/>
    <w:rsid w:val="00DD6926"/>
    <w:rsid w:val="00DD7FBB"/>
    <w:rsid w:val="00DE0B9F"/>
    <w:rsid w:val="00DE4238"/>
    <w:rsid w:val="00DE42B9"/>
    <w:rsid w:val="00DE657F"/>
    <w:rsid w:val="00DF1218"/>
    <w:rsid w:val="00DF6462"/>
    <w:rsid w:val="00E02FA0"/>
    <w:rsid w:val="00E036DC"/>
    <w:rsid w:val="00E10454"/>
    <w:rsid w:val="00E11132"/>
    <w:rsid w:val="00E112E5"/>
    <w:rsid w:val="00E15D6E"/>
    <w:rsid w:val="00E21CC7"/>
    <w:rsid w:val="00E24D9E"/>
    <w:rsid w:val="00E25849"/>
    <w:rsid w:val="00E267B2"/>
    <w:rsid w:val="00E27A52"/>
    <w:rsid w:val="00E30BEA"/>
    <w:rsid w:val="00E3197E"/>
    <w:rsid w:val="00E342F8"/>
    <w:rsid w:val="00E351ED"/>
    <w:rsid w:val="00E5548A"/>
    <w:rsid w:val="00E6034B"/>
    <w:rsid w:val="00E6549E"/>
    <w:rsid w:val="00E65EDE"/>
    <w:rsid w:val="00E66D84"/>
    <w:rsid w:val="00E70785"/>
    <w:rsid w:val="00E70F81"/>
    <w:rsid w:val="00E732F2"/>
    <w:rsid w:val="00E7421E"/>
    <w:rsid w:val="00E77055"/>
    <w:rsid w:val="00E77460"/>
    <w:rsid w:val="00E83ABC"/>
    <w:rsid w:val="00E844F2"/>
    <w:rsid w:val="00E92FCB"/>
    <w:rsid w:val="00E96E46"/>
    <w:rsid w:val="00EA147F"/>
    <w:rsid w:val="00EA6D28"/>
    <w:rsid w:val="00EB5A05"/>
    <w:rsid w:val="00EC30C1"/>
    <w:rsid w:val="00EC704D"/>
    <w:rsid w:val="00ED03AB"/>
    <w:rsid w:val="00ED0CAC"/>
    <w:rsid w:val="00ED1CD4"/>
    <w:rsid w:val="00ED1D2B"/>
    <w:rsid w:val="00ED39A5"/>
    <w:rsid w:val="00ED5A8D"/>
    <w:rsid w:val="00ED64B5"/>
    <w:rsid w:val="00EE7CCA"/>
    <w:rsid w:val="00F0539A"/>
    <w:rsid w:val="00F10B42"/>
    <w:rsid w:val="00F11953"/>
    <w:rsid w:val="00F16A14"/>
    <w:rsid w:val="00F223B6"/>
    <w:rsid w:val="00F231DC"/>
    <w:rsid w:val="00F24390"/>
    <w:rsid w:val="00F326CF"/>
    <w:rsid w:val="00F351F7"/>
    <w:rsid w:val="00F360AF"/>
    <w:rsid w:val="00F360C3"/>
    <w:rsid w:val="00F362D7"/>
    <w:rsid w:val="00F37A74"/>
    <w:rsid w:val="00F37D7B"/>
    <w:rsid w:val="00F50631"/>
    <w:rsid w:val="00F5314C"/>
    <w:rsid w:val="00F635DD"/>
    <w:rsid w:val="00F65F6F"/>
    <w:rsid w:val="00F6627B"/>
    <w:rsid w:val="00F734F2"/>
    <w:rsid w:val="00F75052"/>
    <w:rsid w:val="00F771A9"/>
    <w:rsid w:val="00F804D3"/>
    <w:rsid w:val="00F81CD2"/>
    <w:rsid w:val="00F82641"/>
    <w:rsid w:val="00F8343D"/>
    <w:rsid w:val="00F85A3F"/>
    <w:rsid w:val="00F90F18"/>
    <w:rsid w:val="00F937E4"/>
    <w:rsid w:val="00F941C5"/>
    <w:rsid w:val="00F95ADD"/>
    <w:rsid w:val="00F95EE7"/>
    <w:rsid w:val="00FA2E0E"/>
    <w:rsid w:val="00FA39E6"/>
    <w:rsid w:val="00FA4C94"/>
    <w:rsid w:val="00FA70F8"/>
    <w:rsid w:val="00FA7BC9"/>
    <w:rsid w:val="00FB378E"/>
    <w:rsid w:val="00FB37F1"/>
    <w:rsid w:val="00FB47C0"/>
    <w:rsid w:val="00FB501B"/>
    <w:rsid w:val="00FB7770"/>
    <w:rsid w:val="00FC7F95"/>
    <w:rsid w:val="00FD021A"/>
    <w:rsid w:val="00FD3B91"/>
    <w:rsid w:val="00FD576B"/>
    <w:rsid w:val="00FD579E"/>
    <w:rsid w:val="00FE2879"/>
    <w:rsid w:val="00FE4516"/>
    <w:rsid w:val="00FF6067"/>
    <w:rsid w:val="00FF7E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0B691EE-96D2-4AC2-B444-250ECD1C3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8"/>
    <w:link w:val="14"/>
    <w:qFormat/>
    <w:rsid w:val="004F5E57"/>
    <w:pPr>
      <w:numPr>
        <w:numId w:val="7"/>
      </w:numPr>
      <w:outlineLvl w:val="0"/>
    </w:pPr>
    <w:rPr>
      <w:rFonts w:hAnsi="Arial"/>
      <w:bCs/>
      <w:kern w:val="32"/>
      <w:szCs w:val="52"/>
    </w:rPr>
  </w:style>
  <w:style w:type="paragraph" w:styleId="2">
    <w:name w:val="heading 2"/>
    <w:aliases w:val="標題110/111,標題110/111 字元"/>
    <w:basedOn w:val="a8"/>
    <w:link w:val="20"/>
    <w:qFormat/>
    <w:rsid w:val="00CF3776"/>
    <w:pPr>
      <w:numPr>
        <w:ilvl w:val="1"/>
        <w:numId w:val="7"/>
      </w:numPr>
      <w:outlineLvl w:val="1"/>
    </w:pPr>
    <w:rPr>
      <w:rFonts w:hAnsi="Arial"/>
      <w:bCs/>
      <w:kern w:val="32"/>
      <w:szCs w:val="48"/>
    </w:rPr>
  </w:style>
  <w:style w:type="paragraph" w:styleId="3">
    <w:name w:val="heading 3"/>
    <w:aliases w:val="(一)"/>
    <w:basedOn w:val="a8"/>
    <w:link w:val="31"/>
    <w:qFormat/>
    <w:rsid w:val="004F5E57"/>
    <w:pPr>
      <w:numPr>
        <w:ilvl w:val="2"/>
        <w:numId w:val="7"/>
      </w:numPr>
      <w:outlineLvl w:val="2"/>
    </w:pPr>
    <w:rPr>
      <w:rFonts w:hAnsi="Arial"/>
      <w:bCs/>
      <w:kern w:val="32"/>
      <w:szCs w:val="36"/>
    </w:rPr>
  </w:style>
  <w:style w:type="paragraph" w:styleId="4">
    <w:name w:val="heading 4"/>
    <w:aliases w:val="表格,一"/>
    <w:basedOn w:val="a8"/>
    <w:link w:val="40"/>
    <w:qFormat/>
    <w:rsid w:val="004F5E57"/>
    <w:pPr>
      <w:numPr>
        <w:ilvl w:val="3"/>
        <w:numId w:val="7"/>
      </w:numPr>
      <w:outlineLvl w:val="3"/>
    </w:pPr>
    <w:rPr>
      <w:rFonts w:hAnsi="Arial"/>
      <w:kern w:val="32"/>
      <w:szCs w:val="36"/>
    </w:rPr>
  </w:style>
  <w:style w:type="paragraph" w:styleId="5">
    <w:name w:val="heading 5"/>
    <w:basedOn w:val="a8"/>
    <w:link w:val="50"/>
    <w:qFormat/>
    <w:rsid w:val="004F5E57"/>
    <w:pPr>
      <w:numPr>
        <w:ilvl w:val="4"/>
        <w:numId w:val="7"/>
      </w:numPr>
      <w:outlineLvl w:val="4"/>
    </w:pPr>
    <w:rPr>
      <w:rFonts w:hAnsi="Arial"/>
      <w:bCs/>
      <w:kern w:val="32"/>
      <w:szCs w:val="36"/>
    </w:rPr>
  </w:style>
  <w:style w:type="paragraph" w:styleId="6">
    <w:name w:val="heading 6"/>
    <w:basedOn w:val="a8"/>
    <w:link w:val="60"/>
    <w:qFormat/>
    <w:rsid w:val="004F5E57"/>
    <w:pPr>
      <w:numPr>
        <w:ilvl w:val="5"/>
        <w:numId w:val="7"/>
      </w:numPr>
      <w:tabs>
        <w:tab w:val="left" w:pos="2094"/>
      </w:tabs>
      <w:outlineLvl w:val="5"/>
    </w:pPr>
    <w:rPr>
      <w:rFonts w:hAnsi="Arial"/>
      <w:kern w:val="32"/>
      <w:szCs w:val="36"/>
    </w:rPr>
  </w:style>
  <w:style w:type="paragraph" w:styleId="7">
    <w:name w:val="heading 7"/>
    <w:basedOn w:val="a8"/>
    <w:link w:val="70"/>
    <w:qFormat/>
    <w:rsid w:val="004F5E57"/>
    <w:pPr>
      <w:numPr>
        <w:ilvl w:val="6"/>
        <w:numId w:val="7"/>
      </w:numPr>
      <w:outlineLvl w:val="6"/>
    </w:pPr>
    <w:rPr>
      <w:rFonts w:hAnsi="Arial"/>
      <w:bCs/>
      <w:kern w:val="32"/>
      <w:szCs w:val="36"/>
    </w:rPr>
  </w:style>
  <w:style w:type="paragraph" w:styleId="8">
    <w:name w:val="heading 8"/>
    <w:basedOn w:val="a8"/>
    <w:link w:val="80"/>
    <w:qFormat/>
    <w:rsid w:val="004F5E57"/>
    <w:pPr>
      <w:numPr>
        <w:ilvl w:val="7"/>
        <w:numId w:val="7"/>
      </w:numPr>
      <w:outlineLvl w:val="7"/>
    </w:pPr>
    <w:rPr>
      <w:rFonts w:hAnsi="Arial"/>
      <w:kern w:val="32"/>
      <w:szCs w:val="36"/>
    </w:rPr>
  </w:style>
  <w:style w:type="paragraph" w:styleId="9">
    <w:name w:val="heading 9"/>
    <w:basedOn w:val="a8"/>
    <w:link w:val="90"/>
    <w:uiPriority w:val="9"/>
    <w:unhideWhenUsed/>
    <w:qFormat/>
    <w:rsid w:val="00C055EC"/>
    <w:pPr>
      <w:numPr>
        <w:ilvl w:val="8"/>
        <w:numId w:val="7"/>
      </w:numPr>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標題 1 字元"/>
    <w:aliases w:val="壹 字元"/>
    <w:basedOn w:val="a9"/>
    <w:link w:val="1"/>
    <w:rsid w:val="00752D30"/>
    <w:rPr>
      <w:rFonts w:ascii="標楷體" w:eastAsia="標楷體" w:hAnsi="Arial"/>
      <w:bCs/>
      <w:kern w:val="32"/>
      <w:sz w:val="32"/>
      <w:szCs w:val="52"/>
    </w:rPr>
  </w:style>
  <w:style w:type="character" w:customStyle="1" w:styleId="20">
    <w:name w:val="標題 2 字元"/>
    <w:aliases w:val="標題110/111 字元1,標題110/111 字元 字元"/>
    <w:link w:val="2"/>
    <w:rsid w:val="00CF3776"/>
    <w:rPr>
      <w:rFonts w:ascii="標楷體" w:eastAsia="標楷體" w:hAnsi="Arial"/>
      <w:bCs/>
      <w:kern w:val="32"/>
      <w:sz w:val="32"/>
      <w:szCs w:val="48"/>
    </w:rPr>
  </w:style>
  <w:style w:type="character" w:customStyle="1" w:styleId="31">
    <w:name w:val="標題 3 字元"/>
    <w:aliases w:val="(一) 字元"/>
    <w:link w:val="3"/>
    <w:rsid w:val="00987237"/>
    <w:rPr>
      <w:rFonts w:ascii="標楷體" w:eastAsia="標楷體" w:hAnsi="Arial"/>
      <w:bCs/>
      <w:kern w:val="32"/>
      <w:sz w:val="32"/>
      <w:szCs w:val="36"/>
    </w:rPr>
  </w:style>
  <w:style w:type="character" w:customStyle="1" w:styleId="40">
    <w:name w:val="標題 4 字元"/>
    <w:aliases w:val="表格 字元,一 字元"/>
    <w:link w:val="4"/>
    <w:rsid w:val="00987237"/>
    <w:rPr>
      <w:rFonts w:ascii="標楷體" w:eastAsia="標楷體" w:hAnsi="Arial"/>
      <w:kern w:val="32"/>
      <w:sz w:val="32"/>
      <w:szCs w:val="36"/>
    </w:rPr>
  </w:style>
  <w:style w:type="character" w:customStyle="1" w:styleId="50">
    <w:name w:val="標題 5 字元"/>
    <w:link w:val="5"/>
    <w:rsid w:val="00987237"/>
    <w:rPr>
      <w:rFonts w:ascii="標楷體" w:eastAsia="標楷體" w:hAnsi="Arial"/>
      <w:bCs/>
      <w:kern w:val="32"/>
      <w:sz w:val="32"/>
      <w:szCs w:val="36"/>
    </w:rPr>
  </w:style>
  <w:style w:type="character" w:customStyle="1" w:styleId="60">
    <w:name w:val="標題 6 字元"/>
    <w:basedOn w:val="a9"/>
    <w:link w:val="6"/>
    <w:rsid w:val="00752D30"/>
    <w:rPr>
      <w:rFonts w:ascii="標楷體" w:eastAsia="標楷體" w:hAnsi="Arial"/>
      <w:kern w:val="32"/>
      <w:sz w:val="32"/>
      <w:szCs w:val="36"/>
    </w:rPr>
  </w:style>
  <w:style w:type="character" w:customStyle="1" w:styleId="70">
    <w:name w:val="標題 7 字元"/>
    <w:basedOn w:val="a9"/>
    <w:link w:val="7"/>
    <w:rsid w:val="00752D30"/>
    <w:rPr>
      <w:rFonts w:ascii="標楷體" w:eastAsia="標楷體" w:hAnsi="Arial"/>
      <w:bCs/>
      <w:kern w:val="32"/>
      <w:sz w:val="32"/>
      <w:szCs w:val="36"/>
    </w:rPr>
  </w:style>
  <w:style w:type="character" w:customStyle="1" w:styleId="80">
    <w:name w:val="標題 8 字元"/>
    <w:basedOn w:val="a9"/>
    <w:link w:val="8"/>
    <w:rsid w:val="00752D30"/>
    <w:rPr>
      <w:rFonts w:ascii="標楷體" w:eastAsia="標楷體" w:hAnsi="Arial"/>
      <w:kern w:val="32"/>
      <w:sz w:val="32"/>
      <w:szCs w:val="36"/>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styleId="ac">
    <w:name w:val="Signature"/>
    <w:basedOn w:val="a8"/>
    <w:link w:val="ad"/>
    <w:semiHidden/>
    <w:rsid w:val="004E0062"/>
    <w:pPr>
      <w:spacing w:before="720" w:after="720"/>
      <w:ind w:left="7371"/>
    </w:pPr>
    <w:rPr>
      <w:b/>
      <w:snapToGrid w:val="0"/>
      <w:spacing w:val="10"/>
      <w:sz w:val="36"/>
    </w:rPr>
  </w:style>
  <w:style w:type="character" w:customStyle="1" w:styleId="ad">
    <w:name w:val="簽名 字元"/>
    <w:link w:val="ac"/>
    <w:semiHidden/>
    <w:rsid w:val="00987237"/>
    <w:rPr>
      <w:rFonts w:ascii="標楷體" w:eastAsia="標楷體"/>
      <w:b/>
      <w:snapToGrid w:val="0"/>
      <w:spacing w:val="10"/>
      <w:kern w:val="2"/>
      <w:sz w:val="36"/>
    </w:rPr>
  </w:style>
  <w:style w:type="paragraph" w:styleId="ae">
    <w:name w:val="endnote text"/>
    <w:basedOn w:val="a8"/>
    <w:link w:val="af"/>
    <w:semiHidden/>
    <w:rsid w:val="004E0062"/>
    <w:pPr>
      <w:kinsoku w:val="0"/>
      <w:autoSpaceDE/>
      <w:spacing w:before="240"/>
      <w:ind w:left="1021" w:hanging="1021"/>
    </w:pPr>
    <w:rPr>
      <w:snapToGrid w:val="0"/>
      <w:spacing w:val="10"/>
    </w:rPr>
  </w:style>
  <w:style w:type="character" w:customStyle="1" w:styleId="af">
    <w:name w:val="章節附註文字 字元"/>
    <w:basedOn w:val="a9"/>
    <w:link w:val="ae"/>
    <w:semiHidden/>
    <w:rsid w:val="00752D30"/>
    <w:rPr>
      <w:rFonts w:ascii="標楷體" w:eastAsia="標楷體"/>
      <w:snapToGrid w:val="0"/>
      <w:spacing w:val="10"/>
      <w:kern w:val="2"/>
      <w:sz w:val="32"/>
    </w:rPr>
  </w:style>
  <w:style w:type="paragraph" w:styleId="51">
    <w:name w:val="toc 5"/>
    <w:basedOn w:val="a8"/>
    <w:next w:val="a8"/>
    <w:autoRedefine/>
    <w:uiPriority w:val="39"/>
    <w:rsid w:val="004E0062"/>
    <w:pPr>
      <w:ind w:leftChars="400" w:left="600" w:rightChars="200" w:right="200" w:hangingChars="200" w:hanging="200"/>
    </w:pPr>
  </w:style>
  <w:style w:type="character" w:styleId="af0">
    <w:name w:val="page number"/>
    <w:basedOn w:val="a9"/>
    <w:semiHidden/>
    <w:rsid w:val="004E0062"/>
    <w:rPr>
      <w:rFonts w:ascii="標楷體" w:eastAsia="標楷體"/>
      <w:sz w:val="20"/>
    </w:rPr>
  </w:style>
  <w:style w:type="paragraph" w:styleId="61">
    <w:name w:val="toc 6"/>
    <w:basedOn w:val="a8"/>
    <w:next w:val="a8"/>
    <w:autoRedefine/>
    <w:uiPriority w:val="39"/>
    <w:rsid w:val="004E0062"/>
    <w:pPr>
      <w:ind w:leftChars="500" w:left="500"/>
    </w:pPr>
  </w:style>
  <w:style w:type="paragraph" w:customStyle="1" w:styleId="15">
    <w:name w:val="段落樣式1"/>
    <w:basedOn w:val="a8"/>
    <w:qFormat/>
    <w:rsid w:val="004F5E57"/>
    <w:pPr>
      <w:tabs>
        <w:tab w:val="left" w:pos="567"/>
      </w:tabs>
      <w:ind w:leftChars="200" w:left="200" w:firstLineChars="200" w:firstLine="200"/>
    </w:pPr>
    <w:rPr>
      <w:kern w:val="32"/>
    </w:rPr>
  </w:style>
  <w:style w:type="paragraph" w:customStyle="1" w:styleId="21">
    <w:name w:val="段落樣式2"/>
    <w:basedOn w:val="a8"/>
    <w:qFormat/>
    <w:rsid w:val="004F5E57"/>
    <w:pPr>
      <w:tabs>
        <w:tab w:val="left" w:pos="567"/>
      </w:tabs>
      <w:ind w:leftChars="300" w:left="300" w:firstLineChars="200" w:firstLine="200"/>
    </w:pPr>
    <w:rPr>
      <w:kern w:val="32"/>
    </w:rPr>
  </w:style>
  <w:style w:type="paragraph" w:styleId="16">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8"/>
    <w:next w:val="a8"/>
    <w:autoRedefine/>
    <w:uiPriority w:val="39"/>
    <w:rsid w:val="003B1017"/>
    <w:pPr>
      <w:tabs>
        <w:tab w:val="right" w:leader="hyphen" w:pos="8834"/>
      </w:tabs>
      <w:kinsoku w:val="0"/>
      <w:ind w:leftChars="100" w:left="1020" w:rightChars="100" w:right="340" w:hangingChars="200" w:hanging="680"/>
    </w:pPr>
    <w:rPr>
      <w:noProof/>
    </w:rPr>
  </w:style>
  <w:style w:type="paragraph" w:styleId="32">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8"/>
    <w:next w:val="a8"/>
    <w:autoRedefine/>
    <w:uiPriority w:val="39"/>
    <w:rsid w:val="004E0062"/>
    <w:pPr>
      <w:kinsoku w:val="0"/>
      <w:ind w:leftChars="300" w:left="500" w:rightChars="200" w:right="200" w:hangingChars="200" w:hanging="200"/>
    </w:pPr>
  </w:style>
  <w:style w:type="paragraph" w:styleId="71">
    <w:name w:val="toc 7"/>
    <w:basedOn w:val="a8"/>
    <w:next w:val="a8"/>
    <w:autoRedefine/>
    <w:uiPriority w:val="39"/>
    <w:rsid w:val="004E0062"/>
    <w:pPr>
      <w:ind w:leftChars="600" w:left="800" w:hangingChars="200" w:hanging="200"/>
    </w:pPr>
  </w:style>
  <w:style w:type="paragraph" w:styleId="81">
    <w:name w:val="toc 8"/>
    <w:basedOn w:val="a8"/>
    <w:next w:val="a8"/>
    <w:autoRedefine/>
    <w:uiPriority w:val="39"/>
    <w:rsid w:val="004E0062"/>
    <w:pPr>
      <w:ind w:leftChars="700" w:left="900" w:hangingChars="200" w:hanging="200"/>
    </w:pPr>
  </w:style>
  <w:style w:type="paragraph" w:styleId="91">
    <w:name w:val="toc 9"/>
    <w:basedOn w:val="a8"/>
    <w:next w:val="a8"/>
    <w:autoRedefine/>
    <w:uiPriority w:val="39"/>
    <w:rsid w:val="004E0062"/>
    <w:pPr>
      <w:ind w:leftChars="1600" w:left="3840"/>
    </w:pPr>
  </w:style>
  <w:style w:type="paragraph" w:styleId="af1">
    <w:name w:val="header"/>
    <w:basedOn w:val="a8"/>
    <w:link w:val="af2"/>
    <w:rsid w:val="004E0062"/>
    <w:pPr>
      <w:tabs>
        <w:tab w:val="center" w:pos="4153"/>
        <w:tab w:val="right" w:pos="8306"/>
      </w:tabs>
      <w:snapToGrid w:val="0"/>
    </w:pPr>
    <w:rPr>
      <w:sz w:val="20"/>
    </w:rPr>
  </w:style>
  <w:style w:type="character" w:customStyle="1" w:styleId="af2">
    <w:name w:val="頁首 字元"/>
    <w:basedOn w:val="a9"/>
    <w:link w:val="af1"/>
    <w:rsid w:val="00752D30"/>
    <w:rPr>
      <w:rFonts w:ascii="標楷體" w:eastAsia="標楷體"/>
      <w:kern w:val="2"/>
    </w:rPr>
  </w:style>
  <w:style w:type="paragraph" w:customStyle="1" w:styleId="33">
    <w:name w:val="段落樣式3"/>
    <w:basedOn w:val="21"/>
    <w:qFormat/>
    <w:rsid w:val="004F5E57"/>
    <w:pPr>
      <w:ind w:leftChars="400" w:left="400"/>
    </w:pPr>
  </w:style>
  <w:style w:type="character" w:styleId="af3">
    <w:name w:val="Hyperlink"/>
    <w:basedOn w:val="a9"/>
    <w:uiPriority w:val="99"/>
    <w:rsid w:val="004E0062"/>
    <w:rPr>
      <w:color w:val="0000FF"/>
      <w:u w:val="single"/>
    </w:rPr>
  </w:style>
  <w:style w:type="paragraph" w:customStyle="1" w:styleId="af4">
    <w:name w:val="簽名日期"/>
    <w:basedOn w:val="a8"/>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5">
    <w:name w:val="附件"/>
    <w:basedOn w:val="ae"/>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8"/>
    <w:qFormat/>
    <w:rsid w:val="00B77D18"/>
    <w:pPr>
      <w:keepNext/>
      <w:numPr>
        <w:numId w:val="2"/>
      </w:numPr>
      <w:tabs>
        <w:tab w:val="clear" w:pos="1440"/>
      </w:tabs>
      <w:ind w:left="400" w:hangingChars="400" w:hanging="400"/>
      <w:outlineLvl w:val="0"/>
    </w:pPr>
    <w:rPr>
      <w:kern w:val="32"/>
    </w:rPr>
  </w:style>
  <w:style w:type="paragraph" w:styleId="af6">
    <w:name w:val="Body Text Indent"/>
    <w:basedOn w:val="a8"/>
    <w:link w:val="af7"/>
    <w:semiHidden/>
    <w:rsid w:val="004E0062"/>
    <w:pPr>
      <w:ind w:left="698" w:hangingChars="200" w:hanging="698"/>
    </w:pPr>
  </w:style>
  <w:style w:type="character" w:customStyle="1" w:styleId="af7">
    <w:name w:val="本文縮排 字元"/>
    <w:basedOn w:val="a9"/>
    <w:link w:val="af6"/>
    <w:semiHidden/>
    <w:rsid w:val="00752D30"/>
    <w:rPr>
      <w:rFonts w:ascii="標楷體" w:eastAsia="標楷體"/>
      <w:kern w:val="2"/>
      <w:sz w:val="32"/>
    </w:rPr>
  </w:style>
  <w:style w:type="paragraph" w:customStyle="1" w:styleId="af8">
    <w:name w:val="調查報告"/>
    <w:basedOn w:val="ae"/>
    <w:rsid w:val="00D75644"/>
    <w:pPr>
      <w:adjustRightInd w:val="0"/>
      <w:spacing w:before="0"/>
      <w:ind w:left="0" w:firstLine="0"/>
      <w:jc w:val="center"/>
    </w:pPr>
    <w:rPr>
      <w:b/>
      <w:snapToGrid/>
      <w:spacing w:val="200"/>
      <w:kern w:val="0"/>
      <w:sz w:val="40"/>
    </w:rPr>
  </w:style>
  <w:style w:type="paragraph" w:customStyle="1" w:styleId="140">
    <w:name w:val="表格14"/>
    <w:basedOn w:val="a8"/>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8"/>
    <w:qFormat/>
    <w:rsid w:val="00B77D18"/>
    <w:pPr>
      <w:keepNext/>
      <w:numPr>
        <w:numId w:val="3"/>
      </w:numPr>
      <w:tabs>
        <w:tab w:val="clear" w:pos="1440"/>
      </w:tabs>
      <w:ind w:left="400" w:hangingChars="400" w:hanging="400"/>
      <w:outlineLvl w:val="0"/>
    </w:pPr>
    <w:rPr>
      <w:kern w:val="32"/>
    </w:rPr>
  </w:style>
  <w:style w:type="paragraph" w:styleId="af9">
    <w:name w:val="footer"/>
    <w:basedOn w:val="a8"/>
    <w:link w:val="afa"/>
    <w:rsid w:val="004E0062"/>
    <w:pPr>
      <w:tabs>
        <w:tab w:val="center" w:pos="4153"/>
        <w:tab w:val="right" w:pos="8306"/>
      </w:tabs>
      <w:snapToGrid w:val="0"/>
    </w:pPr>
    <w:rPr>
      <w:sz w:val="20"/>
    </w:rPr>
  </w:style>
  <w:style w:type="character" w:customStyle="1" w:styleId="afa">
    <w:name w:val="頁尾 字元"/>
    <w:basedOn w:val="a9"/>
    <w:link w:val="af9"/>
    <w:uiPriority w:val="99"/>
    <w:rsid w:val="00752D30"/>
    <w:rPr>
      <w:rFonts w:ascii="標楷體" w:eastAsia="標楷體"/>
      <w:kern w:val="2"/>
    </w:rPr>
  </w:style>
  <w:style w:type="paragraph" w:styleId="afb">
    <w:name w:val="table of figures"/>
    <w:basedOn w:val="a8"/>
    <w:next w:val="a8"/>
    <w:semiHidden/>
    <w:rsid w:val="004E0062"/>
    <w:pPr>
      <w:ind w:left="400" w:hangingChars="400" w:hanging="400"/>
    </w:pPr>
  </w:style>
  <w:style w:type="paragraph" w:customStyle="1" w:styleId="141">
    <w:name w:val="表格標題14"/>
    <w:basedOn w:val="a8"/>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c">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8"/>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d">
    <w:name w:val="Table Grid"/>
    <w:aliases w:val="表格規格,表格規格1,表格規格2,表格規格3,表格規格4,表格規格5,表格規格6,表格規格7,表格規格8,表格規格9,表格規格10,表格規格11,表格規格12,表格規格13,表格規格14"/>
    <w:basedOn w:val="aa"/>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1"/>
    <w:rsid w:val="00BC64F2"/>
    <w:pPr>
      <w:spacing w:line="240" w:lineRule="exact"/>
    </w:pPr>
    <w:rPr>
      <w:sz w:val="24"/>
      <w:szCs w:val="24"/>
    </w:rPr>
  </w:style>
  <w:style w:type="paragraph" w:customStyle="1" w:styleId="121">
    <w:name w:val="表格12"/>
    <w:basedOn w:val="140"/>
    <w:rsid w:val="004224FA"/>
    <w:pPr>
      <w:spacing w:line="300" w:lineRule="exact"/>
    </w:pPr>
    <w:rPr>
      <w:sz w:val="24"/>
      <w:szCs w:val="24"/>
    </w:rPr>
  </w:style>
  <w:style w:type="paragraph" w:customStyle="1" w:styleId="a6">
    <w:name w:val="附錄"/>
    <w:basedOn w:val="a8"/>
    <w:qFormat/>
    <w:rsid w:val="00B77D18"/>
    <w:pPr>
      <w:keepNext/>
      <w:numPr>
        <w:numId w:val="6"/>
      </w:numPr>
      <w:ind w:left="350" w:hangingChars="350" w:hanging="350"/>
      <w:outlineLvl w:val="0"/>
    </w:pPr>
    <w:rPr>
      <w:kern w:val="32"/>
    </w:rPr>
  </w:style>
  <w:style w:type="paragraph" w:styleId="afe">
    <w:name w:val="List Paragraph"/>
    <w:basedOn w:val="a8"/>
    <w:link w:val="aff"/>
    <w:uiPriority w:val="34"/>
    <w:qFormat/>
    <w:rsid w:val="00687024"/>
    <w:pPr>
      <w:ind w:leftChars="200" w:left="480"/>
    </w:pPr>
  </w:style>
  <w:style w:type="character" w:customStyle="1" w:styleId="aff">
    <w:name w:val="清單段落 字元"/>
    <w:link w:val="afe"/>
    <w:uiPriority w:val="34"/>
    <w:rsid w:val="00F24390"/>
    <w:rPr>
      <w:rFonts w:ascii="標楷體" w:eastAsia="標楷體"/>
      <w:kern w:val="2"/>
      <w:sz w:val="32"/>
    </w:rPr>
  </w:style>
  <w:style w:type="paragraph" w:styleId="aff0">
    <w:name w:val="Balloon Text"/>
    <w:basedOn w:val="a8"/>
    <w:link w:val="aff1"/>
    <w:uiPriority w:val="99"/>
    <w:semiHidden/>
    <w:unhideWhenUsed/>
    <w:rsid w:val="00C530DC"/>
    <w:rPr>
      <w:rFonts w:asciiTheme="majorHAnsi" w:eastAsiaTheme="majorEastAsia" w:hAnsiTheme="majorHAnsi" w:cstheme="majorBidi"/>
      <w:sz w:val="18"/>
      <w:szCs w:val="18"/>
    </w:rPr>
  </w:style>
  <w:style w:type="character" w:customStyle="1" w:styleId="aff1">
    <w:name w:val="註解方塊文字 字元"/>
    <w:basedOn w:val="a9"/>
    <w:link w:val="aff0"/>
    <w:uiPriority w:val="99"/>
    <w:semiHidden/>
    <w:rsid w:val="00C530DC"/>
    <w:rPr>
      <w:rFonts w:asciiTheme="majorHAnsi" w:eastAsiaTheme="majorEastAsia" w:hAnsiTheme="majorHAnsi" w:cstheme="majorBidi"/>
      <w:kern w:val="2"/>
      <w:sz w:val="18"/>
      <w:szCs w:val="18"/>
    </w:rPr>
  </w:style>
  <w:style w:type="paragraph" w:customStyle="1" w:styleId="a7">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8"/>
    <w:qFormat/>
    <w:rsid w:val="00B77D18"/>
    <w:pPr>
      <w:keepNext/>
      <w:numPr>
        <w:numId w:val="9"/>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f2">
    <w:name w:val="footnote text"/>
    <w:basedOn w:val="a8"/>
    <w:link w:val="aff3"/>
    <w:uiPriority w:val="99"/>
    <w:unhideWhenUsed/>
    <w:rsid w:val="00B8331B"/>
    <w:pPr>
      <w:snapToGrid w:val="0"/>
      <w:jc w:val="left"/>
    </w:pPr>
    <w:rPr>
      <w:sz w:val="20"/>
    </w:rPr>
  </w:style>
  <w:style w:type="character" w:customStyle="1" w:styleId="aff3">
    <w:name w:val="註腳文字 字元"/>
    <w:basedOn w:val="a9"/>
    <w:link w:val="aff2"/>
    <w:uiPriority w:val="99"/>
    <w:rsid w:val="00B8331B"/>
    <w:rPr>
      <w:rFonts w:ascii="標楷體" w:eastAsia="標楷體"/>
      <w:kern w:val="2"/>
    </w:rPr>
  </w:style>
  <w:style w:type="character" w:styleId="aff4">
    <w:name w:val="footnote reference"/>
    <w:aliases w:val="FR"/>
    <w:basedOn w:val="a9"/>
    <w:uiPriority w:val="99"/>
    <w:unhideWhenUsed/>
    <w:rsid w:val="00B8331B"/>
    <w:rPr>
      <w:vertAlign w:val="superscript"/>
    </w:rPr>
  </w:style>
  <w:style w:type="paragraph" w:customStyle="1" w:styleId="aff5">
    <w:name w:val="表樣式"/>
    <w:basedOn w:val="a8"/>
    <w:next w:val="a8"/>
    <w:rsid w:val="00987237"/>
    <w:pPr>
      <w:tabs>
        <w:tab w:val="num" w:pos="1440"/>
      </w:tabs>
      <w:overflowPunct/>
      <w:autoSpaceDE/>
      <w:autoSpaceDN/>
      <w:ind w:left="695" w:hanging="695"/>
    </w:pPr>
    <w:rPr>
      <w:kern w:val="0"/>
    </w:rPr>
  </w:style>
  <w:style w:type="paragraph" w:customStyle="1" w:styleId="aff6">
    <w:name w:val="圖樣式"/>
    <w:basedOn w:val="a8"/>
    <w:next w:val="a8"/>
    <w:rsid w:val="00987237"/>
    <w:pPr>
      <w:overflowPunct/>
      <w:autoSpaceDE/>
      <w:autoSpaceDN/>
      <w:ind w:left="400" w:hangingChars="400" w:hanging="400"/>
    </w:pPr>
  </w:style>
  <w:style w:type="paragraph" w:styleId="aff7">
    <w:name w:val="Plain Text"/>
    <w:basedOn w:val="a8"/>
    <w:link w:val="aff8"/>
    <w:uiPriority w:val="99"/>
    <w:unhideWhenUsed/>
    <w:rsid w:val="00987237"/>
    <w:pPr>
      <w:overflowPunct/>
      <w:autoSpaceDE/>
      <w:autoSpaceDN/>
      <w:jc w:val="left"/>
    </w:pPr>
    <w:rPr>
      <w:rFonts w:ascii="Calibri" w:eastAsia="新細明體" w:hAnsi="Courier New" w:cs="Courier New"/>
      <w:sz w:val="24"/>
      <w:szCs w:val="24"/>
    </w:rPr>
  </w:style>
  <w:style w:type="character" w:customStyle="1" w:styleId="aff8">
    <w:name w:val="純文字 字元"/>
    <w:basedOn w:val="a9"/>
    <w:link w:val="aff7"/>
    <w:uiPriority w:val="99"/>
    <w:rsid w:val="00987237"/>
    <w:rPr>
      <w:rFonts w:ascii="Calibri" w:hAnsi="Courier New" w:cs="Courier New"/>
      <w:kern w:val="2"/>
      <w:sz w:val="24"/>
      <w:szCs w:val="24"/>
    </w:rPr>
  </w:style>
  <w:style w:type="character" w:styleId="aff9">
    <w:name w:val="Emphasis"/>
    <w:uiPriority w:val="20"/>
    <w:qFormat/>
    <w:rsid w:val="00987237"/>
    <w:rPr>
      <w:b w:val="0"/>
      <w:bCs w:val="0"/>
      <w:i w:val="0"/>
      <w:iCs w:val="0"/>
      <w:color w:val="CC0033"/>
    </w:rPr>
  </w:style>
  <w:style w:type="character" w:customStyle="1" w:styleId="st">
    <w:name w:val="st"/>
    <w:basedOn w:val="a9"/>
    <w:rsid w:val="00987237"/>
  </w:style>
  <w:style w:type="paragraph" w:styleId="HTML">
    <w:name w:val="HTML Preformatted"/>
    <w:basedOn w:val="a8"/>
    <w:link w:val="HTML0"/>
    <w:unhideWhenUsed/>
    <w:rsid w:val="00987237"/>
    <w:pPr>
      <w:overflowPunct/>
      <w:autoSpaceDE/>
      <w:autoSpaceDN/>
      <w:jc w:val="left"/>
    </w:pPr>
    <w:rPr>
      <w:rFonts w:ascii="Courier New" w:hAnsi="Courier New" w:cs="Courier New"/>
      <w:sz w:val="20"/>
    </w:rPr>
  </w:style>
  <w:style w:type="character" w:customStyle="1" w:styleId="HTML0">
    <w:name w:val="HTML 預設格式 字元"/>
    <w:basedOn w:val="a9"/>
    <w:link w:val="HTML"/>
    <w:rsid w:val="00987237"/>
    <w:rPr>
      <w:rFonts w:ascii="Courier New" w:eastAsia="標楷體" w:hAnsi="Courier New" w:cs="Courier New"/>
      <w:kern w:val="2"/>
    </w:rPr>
  </w:style>
  <w:style w:type="table" w:customStyle="1" w:styleId="23">
    <w:name w:val="表格格線2"/>
    <w:basedOn w:val="aa"/>
    <w:next w:val="afd"/>
    <w:uiPriority w:val="39"/>
    <w:rsid w:val="00987237"/>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a">
    <w:name w:val="分項段落"/>
    <w:basedOn w:val="a8"/>
    <w:rsid w:val="00987237"/>
    <w:pPr>
      <w:overflowPunct/>
      <w:autoSpaceDE/>
      <w:autoSpaceDN/>
      <w:jc w:val="left"/>
    </w:pPr>
    <w:rPr>
      <w:rFonts w:ascii="Times New Roman" w:eastAsia="新細明體"/>
      <w:sz w:val="24"/>
    </w:rPr>
  </w:style>
  <w:style w:type="paragraph" w:styleId="a">
    <w:name w:val="List Bullet"/>
    <w:basedOn w:val="a8"/>
    <w:uiPriority w:val="99"/>
    <w:unhideWhenUsed/>
    <w:rsid w:val="00987237"/>
    <w:pPr>
      <w:numPr>
        <w:numId w:val="10"/>
      </w:numPr>
      <w:overflowPunct/>
      <w:autoSpaceDE/>
      <w:autoSpaceDN/>
      <w:contextualSpacing/>
      <w:jc w:val="left"/>
    </w:pPr>
    <w:rPr>
      <w:rFonts w:ascii="Times New Roman"/>
    </w:rPr>
  </w:style>
  <w:style w:type="paragraph" w:styleId="affb">
    <w:name w:val="Salutation"/>
    <w:basedOn w:val="a8"/>
    <w:next w:val="a8"/>
    <w:link w:val="affc"/>
    <w:uiPriority w:val="99"/>
    <w:unhideWhenUsed/>
    <w:rsid w:val="00987237"/>
    <w:pPr>
      <w:overflowPunct/>
      <w:autoSpaceDE/>
      <w:autoSpaceDN/>
      <w:jc w:val="left"/>
    </w:pPr>
    <w:rPr>
      <w:rFonts w:hAnsi="標楷體"/>
      <w:sz w:val="24"/>
      <w:szCs w:val="24"/>
    </w:rPr>
  </w:style>
  <w:style w:type="character" w:customStyle="1" w:styleId="affc">
    <w:name w:val="問候 字元"/>
    <w:basedOn w:val="a9"/>
    <w:link w:val="affb"/>
    <w:uiPriority w:val="99"/>
    <w:rsid w:val="00987237"/>
    <w:rPr>
      <w:rFonts w:ascii="標楷體" w:eastAsia="標楷體" w:hAnsi="標楷體"/>
      <w:kern w:val="2"/>
      <w:sz w:val="24"/>
      <w:szCs w:val="24"/>
    </w:rPr>
  </w:style>
  <w:style w:type="paragraph" w:styleId="affd">
    <w:name w:val="Closing"/>
    <w:basedOn w:val="a8"/>
    <w:link w:val="affe"/>
    <w:uiPriority w:val="99"/>
    <w:unhideWhenUsed/>
    <w:rsid w:val="00987237"/>
    <w:pPr>
      <w:overflowPunct/>
      <w:autoSpaceDE/>
      <w:autoSpaceDN/>
      <w:ind w:leftChars="1800" w:left="100"/>
      <w:jc w:val="left"/>
    </w:pPr>
    <w:rPr>
      <w:rFonts w:hAnsi="標楷體"/>
      <w:sz w:val="24"/>
      <w:szCs w:val="24"/>
    </w:rPr>
  </w:style>
  <w:style w:type="character" w:customStyle="1" w:styleId="affe">
    <w:name w:val="結語 字元"/>
    <w:basedOn w:val="a9"/>
    <w:link w:val="affd"/>
    <w:uiPriority w:val="99"/>
    <w:rsid w:val="00987237"/>
    <w:rPr>
      <w:rFonts w:ascii="標楷體" w:eastAsia="標楷體" w:hAnsi="標楷體"/>
      <w:kern w:val="2"/>
      <w:sz w:val="24"/>
      <w:szCs w:val="24"/>
    </w:rPr>
  </w:style>
  <w:style w:type="table" w:customStyle="1" w:styleId="17">
    <w:name w:val="表格格線1"/>
    <w:basedOn w:val="aa"/>
    <w:next w:val="afd"/>
    <w:uiPriority w:val="59"/>
    <w:rsid w:val="0098723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a"/>
    <w:next w:val="afd"/>
    <w:uiPriority w:val="5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a"/>
    <w:next w:val="afd"/>
    <w:uiPriority w:val="3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a"/>
    <w:next w:val="afd"/>
    <w:uiPriority w:val="39"/>
    <w:rsid w:val="00752D3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annotation reference"/>
    <w:basedOn w:val="a9"/>
    <w:uiPriority w:val="99"/>
    <w:semiHidden/>
    <w:unhideWhenUsed/>
    <w:rsid w:val="00920697"/>
    <w:rPr>
      <w:sz w:val="18"/>
      <w:szCs w:val="18"/>
    </w:rPr>
  </w:style>
  <w:style w:type="paragraph" w:styleId="afff0">
    <w:name w:val="annotation text"/>
    <w:basedOn w:val="a8"/>
    <w:link w:val="afff1"/>
    <w:uiPriority w:val="99"/>
    <w:semiHidden/>
    <w:unhideWhenUsed/>
    <w:rsid w:val="00920697"/>
    <w:pPr>
      <w:jc w:val="left"/>
    </w:pPr>
  </w:style>
  <w:style w:type="character" w:customStyle="1" w:styleId="afff1">
    <w:name w:val="註解文字 字元"/>
    <w:basedOn w:val="a9"/>
    <w:link w:val="afff0"/>
    <w:uiPriority w:val="99"/>
    <w:semiHidden/>
    <w:rsid w:val="00920697"/>
    <w:rPr>
      <w:rFonts w:ascii="標楷體" w:eastAsia="標楷體"/>
      <w:kern w:val="2"/>
      <w:sz w:val="32"/>
    </w:rPr>
  </w:style>
  <w:style w:type="paragraph" w:styleId="afff2">
    <w:name w:val="annotation subject"/>
    <w:basedOn w:val="afff0"/>
    <w:next w:val="afff0"/>
    <w:link w:val="afff3"/>
    <w:uiPriority w:val="99"/>
    <w:semiHidden/>
    <w:unhideWhenUsed/>
    <w:rsid w:val="00920697"/>
    <w:rPr>
      <w:b/>
      <w:bCs/>
    </w:rPr>
  </w:style>
  <w:style w:type="character" w:customStyle="1" w:styleId="afff3">
    <w:name w:val="註解主旨 字元"/>
    <w:basedOn w:val="afff1"/>
    <w:link w:val="afff2"/>
    <w:uiPriority w:val="99"/>
    <w:semiHidden/>
    <w:rsid w:val="00920697"/>
    <w:rPr>
      <w:rFonts w:ascii="標楷體" w:eastAsia="標楷體"/>
      <w:b/>
      <w:bCs/>
      <w:kern w:val="2"/>
      <w:sz w:val="32"/>
    </w:rPr>
  </w:style>
  <w:style w:type="paragraph" w:customStyle="1" w:styleId="Default">
    <w:name w:val="Default"/>
    <w:rsid w:val="00920697"/>
    <w:pPr>
      <w:widowControl w:val="0"/>
      <w:autoSpaceDE w:val="0"/>
      <w:autoSpaceDN w:val="0"/>
      <w:adjustRightInd w:val="0"/>
    </w:pPr>
    <w:rPr>
      <w:color w:val="000000"/>
      <w:sz w:val="24"/>
      <w:szCs w:val="24"/>
    </w:rPr>
  </w:style>
  <w:style w:type="table" w:styleId="afff4">
    <w:name w:val="Light List"/>
    <w:basedOn w:val="aa"/>
    <w:uiPriority w:val="61"/>
    <w:rsid w:val="0092069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afff5">
    <w:name w:val="line number"/>
    <w:basedOn w:val="a9"/>
    <w:uiPriority w:val="99"/>
    <w:semiHidden/>
    <w:unhideWhenUsed/>
    <w:rsid w:val="00920697"/>
  </w:style>
  <w:style w:type="character" w:customStyle="1" w:styleId="110">
    <w:name w:val="標題 1 字元1"/>
    <w:aliases w:val="壹 字元1"/>
    <w:basedOn w:val="a9"/>
    <w:rsid w:val="00920697"/>
    <w:rPr>
      <w:rFonts w:asciiTheme="majorHAnsi" w:eastAsiaTheme="majorEastAsia" w:hAnsiTheme="majorHAnsi" w:cstheme="majorBidi"/>
      <w:b/>
      <w:bCs/>
      <w:kern w:val="52"/>
      <w:sz w:val="52"/>
      <w:szCs w:val="52"/>
    </w:rPr>
  </w:style>
  <w:style w:type="character" w:customStyle="1" w:styleId="210">
    <w:name w:val="標題 2 字元1"/>
    <w:aliases w:val="標題110/111 字元2,標題110/111 字元 字元1"/>
    <w:basedOn w:val="a9"/>
    <w:semiHidden/>
    <w:rsid w:val="00920697"/>
    <w:rPr>
      <w:rFonts w:asciiTheme="majorHAnsi" w:eastAsiaTheme="majorEastAsia" w:hAnsiTheme="majorHAnsi" w:cstheme="majorBidi"/>
      <w:b/>
      <w:bCs/>
      <w:kern w:val="2"/>
      <w:sz w:val="48"/>
      <w:szCs w:val="48"/>
    </w:rPr>
  </w:style>
  <w:style w:type="character" w:customStyle="1" w:styleId="310">
    <w:name w:val="標題 3 字元1"/>
    <w:aliases w:val="(一) 字元1"/>
    <w:basedOn w:val="a9"/>
    <w:semiHidden/>
    <w:rsid w:val="00920697"/>
    <w:rPr>
      <w:rFonts w:asciiTheme="majorHAnsi" w:eastAsiaTheme="majorEastAsia" w:hAnsiTheme="majorHAnsi" w:cstheme="majorBidi"/>
      <w:b/>
      <w:bCs/>
      <w:kern w:val="2"/>
      <w:sz w:val="36"/>
      <w:szCs w:val="36"/>
    </w:rPr>
  </w:style>
  <w:style w:type="character" w:customStyle="1" w:styleId="410">
    <w:name w:val="標題 4 字元1"/>
    <w:aliases w:val="表格 字元1"/>
    <w:basedOn w:val="a9"/>
    <w:semiHidden/>
    <w:rsid w:val="00920697"/>
    <w:rPr>
      <w:rFonts w:asciiTheme="majorHAnsi" w:eastAsiaTheme="majorEastAsia" w:hAnsiTheme="majorHAnsi" w:cstheme="majorBidi"/>
      <w:kern w:val="2"/>
      <w:sz w:val="36"/>
      <w:szCs w:val="36"/>
    </w:rPr>
  </w:style>
  <w:style w:type="character" w:customStyle="1" w:styleId="afff6">
    <w:name w:val="本文 字元"/>
    <w:basedOn w:val="a9"/>
    <w:link w:val="afff7"/>
    <w:rsid w:val="00920697"/>
    <w:rPr>
      <w:rFonts w:eastAsia="標楷體"/>
      <w:color w:val="000000"/>
      <w:spacing w:val="-4"/>
      <w:kern w:val="2"/>
      <w:sz w:val="24"/>
      <w:szCs w:val="24"/>
    </w:rPr>
  </w:style>
  <w:style w:type="paragraph" w:styleId="afff7">
    <w:name w:val="Body Text"/>
    <w:basedOn w:val="a8"/>
    <w:link w:val="afff6"/>
    <w:unhideWhenUsed/>
    <w:rsid w:val="00920697"/>
    <w:pPr>
      <w:overflowPunct/>
      <w:autoSpaceDE/>
      <w:autoSpaceDN/>
      <w:spacing w:line="360" w:lineRule="exact"/>
      <w:jc w:val="left"/>
    </w:pPr>
    <w:rPr>
      <w:rFonts w:ascii="Times New Roman"/>
      <w:color w:val="000000"/>
      <w:spacing w:val="-4"/>
      <w:sz w:val="24"/>
      <w:szCs w:val="24"/>
    </w:rPr>
  </w:style>
  <w:style w:type="character" w:customStyle="1" w:styleId="18">
    <w:name w:val="本文 字元1"/>
    <w:basedOn w:val="a9"/>
    <w:uiPriority w:val="99"/>
    <w:semiHidden/>
    <w:rsid w:val="00920697"/>
    <w:rPr>
      <w:rFonts w:ascii="標楷體" w:eastAsia="標楷體"/>
      <w:kern w:val="2"/>
      <w:sz w:val="32"/>
    </w:rPr>
  </w:style>
  <w:style w:type="paragraph" w:styleId="afff8">
    <w:name w:val="Block Text"/>
    <w:basedOn w:val="a8"/>
    <w:semiHidden/>
    <w:rsid w:val="00F24390"/>
    <w:pPr>
      <w:framePr w:hSpace="180" w:wrap="around" w:vAnchor="text" w:hAnchor="text" w:y="1"/>
      <w:overflowPunct/>
      <w:autoSpaceDE/>
      <w:autoSpaceDN/>
      <w:ind w:left="539" w:right="57" w:hanging="482"/>
    </w:pPr>
    <w:rPr>
      <w:sz w:val="24"/>
    </w:rPr>
  </w:style>
  <w:style w:type="character" w:customStyle="1" w:styleId="w21">
    <w:name w:val="w21"/>
    <w:rsid w:val="00F24390"/>
    <w:rPr>
      <w:color w:val="FFFFFF"/>
      <w:sz w:val="17"/>
      <w:szCs w:val="17"/>
    </w:rPr>
  </w:style>
  <w:style w:type="character" w:styleId="afff9">
    <w:name w:val="Placeholder Text"/>
    <w:basedOn w:val="a9"/>
    <w:uiPriority w:val="99"/>
    <w:semiHidden/>
    <w:rsid w:val="00F24390"/>
    <w:rPr>
      <w:color w:val="808080"/>
    </w:rPr>
  </w:style>
  <w:style w:type="character" w:styleId="afffa">
    <w:name w:val="FollowedHyperlink"/>
    <w:basedOn w:val="a9"/>
    <w:uiPriority w:val="99"/>
    <w:semiHidden/>
    <w:unhideWhenUsed/>
    <w:rsid w:val="00F24390"/>
    <w:rPr>
      <w:color w:val="800080" w:themeColor="followedHyperlink"/>
      <w:u w:val="single"/>
    </w:rPr>
  </w:style>
  <w:style w:type="paragraph" w:customStyle="1" w:styleId="class86">
    <w:name w:val="class86"/>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101">
    <w:name w:val="class101"/>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233">
    <w:name w:val="class233"/>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240">
    <w:name w:val="class240"/>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189">
    <w:name w:val="class189"/>
    <w:basedOn w:val="a8"/>
    <w:rsid w:val="00F24390"/>
    <w:pPr>
      <w:widowControl/>
      <w:overflowPunct/>
      <w:autoSpaceDE/>
      <w:autoSpaceDN/>
      <w:ind w:left="320"/>
      <w:jc w:val="left"/>
    </w:pPr>
    <w:rPr>
      <w:rFonts w:hAnsi="標楷體" w:cs="新細明體"/>
      <w:color w:val="000000"/>
      <w:kern w:val="0"/>
      <w:szCs w:val="32"/>
    </w:rPr>
  </w:style>
  <w:style w:type="paragraph" w:customStyle="1" w:styleId="class192">
    <w:name w:val="class192"/>
    <w:basedOn w:val="a8"/>
    <w:rsid w:val="00F24390"/>
    <w:pPr>
      <w:widowControl/>
      <w:overflowPunct/>
      <w:autoSpaceDE/>
      <w:autoSpaceDN/>
      <w:ind w:left="320"/>
      <w:jc w:val="left"/>
    </w:pPr>
    <w:rPr>
      <w:rFonts w:hAnsi="標楷體" w:cs="新細明體"/>
      <w:color w:val="000000"/>
      <w:kern w:val="0"/>
      <w:szCs w:val="32"/>
    </w:rPr>
  </w:style>
  <w:style w:type="paragraph" w:customStyle="1" w:styleId="class199">
    <w:name w:val="class199"/>
    <w:basedOn w:val="a8"/>
    <w:rsid w:val="00F24390"/>
    <w:pPr>
      <w:widowControl/>
      <w:overflowPunct/>
      <w:autoSpaceDE/>
      <w:autoSpaceDN/>
      <w:ind w:left="320"/>
      <w:jc w:val="left"/>
    </w:pPr>
    <w:rPr>
      <w:rFonts w:hAnsi="標楷體" w:cs="新細明體"/>
      <w:color w:val="000000"/>
      <w:kern w:val="0"/>
      <w:szCs w:val="32"/>
    </w:rPr>
  </w:style>
  <w:style w:type="paragraph" w:customStyle="1" w:styleId="class202">
    <w:name w:val="class202"/>
    <w:basedOn w:val="a8"/>
    <w:rsid w:val="00F24390"/>
    <w:pPr>
      <w:widowControl/>
      <w:overflowPunct/>
      <w:autoSpaceDE/>
      <w:autoSpaceDN/>
      <w:ind w:left="320"/>
      <w:jc w:val="left"/>
    </w:pPr>
    <w:rPr>
      <w:rFonts w:hAnsi="標楷體" w:cs="新細明體"/>
      <w:color w:val="000000"/>
      <w:kern w:val="0"/>
      <w:szCs w:val="32"/>
    </w:rPr>
  </w:style>
  <w:style w:type="character" w:customStyle="1" w:styleId="afffb">
    <w:name w:val="其他_"/>
    <w:basedOn w:val="a9"/>
    <w:link w:val="afffc"/>
    <w:rsid w:val="00F24390"/>
    <w:rPr>
      <w:rFonts w:ascii="SimHei" w:eastAsia="SimHei" w:hAnsi="SimHei" w:cs="SimHei"/>
      <w:sz w:val="22"/>
      <w:shd w:val="clear" w:color="auto" w:fill="FFFFFF"/>
      <w:lang w:val="zh-TW" w:bidi="zh-TW"/>
    </w:rPr>
  </w:style>
  <w:style w:type="paragraph" w:customStyle="1" w:styleId="afffc">
    <w:name w:val="其他"/>
    <w:basedOn w:val="a8"/>
    <w:link w:val="afffb"/>
    <w:rsid w:val="00F24390"/>
    <w:pPr>
      <w:shd w:val="clear" w:color="auto" w:fill="FFFFFF"/>
      <w:overflowPunct/>
      <w:autoSpaceDE/>
      <w:autoSpaceDN/>
      <w:jc w:val="left"/>
    </w:pPr>
    <w:rPr>
      <w:rFonts w:ascii="SimHei" w:eastAsia="SimHei" w:hAnsi="SimHei" w:cs="SimHei"/>
      <w:kern w:val="0"/>
      <w:sz w:val="22"/>
      <w:lang w:val="zh-TW" w:bidi="zh-TW"/>
    </w:rPr>
  </w:style>
  <w:style w:type="paragraph" w:styleId="a5">
    <w:name w:val="No Spacing"/>
    <w:uiPriority w:val="1"/>
    <w:qFormat/>
    <w:rsid w:val="00F24390"/>
    <w:pPr>
      <w:widowControl w:val="0"/>
      <w:numPr>
        <w:numId w:val="11"/>
      </w:numPr>
      <w:overflowPunct w:val="0"/>
      <w:autoSpaceDE w:val="0"/>
      <w:autoSpaceDN w:val="0"/>
      <w:jc w:val="both"/>
    </w:pPr>
    <w:rPr>
      <w:rFonts w:ascii="標楷體" w:eastAsia="標楷體"/>
      <w:kern w:val="2"/>
      <w:sz w:val="32"/>
    </w:rPr>
  </w:style>
  <w:style w:type="paragraph" w:styleId="24">
    <w:name w:val="Body Text Indent 2"/>
    <w:basedOn w:val="a8"/>
    <w:link w:val="25"/>
    <w:semiHidden/>
    <w:rsid w:val="00F24390"/>
    <w:pPr>
      <w:tabs>
        <w:tab w:val="left" w:pos="567"/>
      </w:tabs>
      <w:overflowPunct/>
      <w:autoSpaceDE/>
      <w:autoSpaceDN/>
      <w:ind w:left="663" w:firstLine="663"/>
    </w:pPr>
    <w:rPr>
      <w:rFonts w:ascii="Times New Roman"/>
    </w:rPr>
  </w:style>
  <w:style w:type="character" w:customStyle="1" w:styleId="25">
    <w:name w:val="本文縮排 2 字元"/>
    <w:basedOn w:val="a9"/>
    <w:link w:val="24"/>
    <w:semiHidden/>
    <w:rsid w:val="00F24390"/>
    <w:rPr>
      <w:rFonts w:eastAsia="標楷體"/>
      <w:kern w:val="2"/>
      <w:sz w:val="32"/>
    </w:rPr>
  </w:style>
  <w:style w:type="character" w:customStyle="1" w:styleId="dialogtext1">
    <w:name w:val="dialog_text1"/>
    <w:basedOn w:val="a9"/>
    <w:rsid w:val="00F24390"/>
    <w:rPr>
      <w:rFonts w:ascii="sөũ" w:hAnsi="sөũ" w:hint="default"/>
      <w:color w:val="000000"/>
      <w:sz w:val="24"/>
      <w:szCs w:val="24"/>
    </w:rPr>
  </w:style>
  <w:style w:type="character" w:customStyle="1" w:styleId="afffd">
    <w:name w:val="內文 + 標楷體 字元"/>
    <w:aliases w:val="14 點 字元"/>
    <w:rsid w:val="00F24390"/>
    <w:rPr>
      <w:rFonts w:ascii="標楷體" w:eastAsia="標楷體" w:hAnsi="標楷體" w:cs="新細明體"/>
      <w:kern w:val="2"/>
      <w:sz w:val="28"/>
      <w:szCs w:val="28"/>
      <w:lang w:val="en-US" w:eastAsia="zh-TW" w:bidi="ar-SA"/>
    </w:rPr>
  </w:style>
  <w:style w:type="paragraph" w:customStyle="1" w:styleId="afffe">
    <w:name w:val="一.二."/>
    <w:basedOn w:val="a8"/>
    <w:rsid w:val="00F24390"/>
    <w:pPr>
      <w:autoSpaceDE/>
      <w:autoSpaceDN/>
      <w:spacing w:line="440" w:lineRule="atLeast"/>
      <w:ind w:left="480" w:hanging="480"/>
    </w:pPr>
    <w:rPr>
      <w:rFonts w:ascii="Times New Roman" w:eastAsia="新細明體"/>
      <w:sz w:val="24"/>
    </w:rPr>
  </w:style>
  <w:style w:type="character" w:styleId="affff">
    <w:name w:val="Strong"/>
    <w:basedOn w:val="a9"/>
    <w:qFormat/>
    <w:rsid w:val="00F24390"/>
    <w:rPr>
      <w:b/>
      <w:bCs/>
    </w:rPr>
  </w:style>
  <w:style w:type="paragraph" w:customStyle="1" w:styleId="1new">
    <w:name w:val="樣式1(new)"/>
    <w:basedOn w:val="2"/>
    <w:link w:val="1new0"/>
    <w:qFormat/>
    <w:rsid w:val="00F24390"/>
    <w:pPr>
      <w:numPr>
        <w:ilvl w:val="0"/>
        <w:numId w:val="0"/>
      </w:numPr>
      <w:overflowPunct/>
      <w:autoSpaceDE/>
      <w:autoSpaceDN/>
      <w:ind w:leftChars="126" w:left="996" w:hangingChars="189" w:hanging="567"/>
    </w:pPr>
    <w:rPr>
      <w:b/>
      <w:color w:val="000000" w:themeColor="text1"/>
      <w:sz w:val="28"/>
    </w:rPr>
  </w:style>
  <w:style w:type="character" w:customStyle="1" w:styleId="1new0">
    <w:name w:val="樣式1(new) 字元"/>
    <w:basedOn w:val="20"/>
    <w:link w:val="1new"/>
    <w:rsid w:val="00F24390"/>
    <w:rPr>
      <w:rFonts w:ascii="標楷體" w:eastAsia="標楷體" w:hAnsi="Arial"/>
      <w:b/>
      <w:bCs/>
      <w:color w:val="000000" w:themeColor="text1"/>
      <w:kern w:val="32"/>
      <w:sz w:val="28"/>
      <w:szCs w:val="48"/>
    </w:rPr>
  </w:style>
  <w:style w:type="paragraph" w:customStyle="1" w:styleId="26">
    <w:name w:val="樣式2"/>
    <w:basedOn w:val="2"/>
    <w:link w:val="27"/>
    <w:qFormat/>
    <w:rsid w:val="00F24390"/>
    <w:pPr>
      <w:numPr>
        <w:ilvl w:val="0"/>
        <w:numId w:val="0"/>
      </w:numPr>
      <w:overflowPunct/>
      <w:autoSpaceDE/>
      <w:autoSpaceDN/>
      <w:ind w:leftChars="83" w:left="597" w:hangingChars="105" w:hanging="315"/>
    </w:pPr>
    <w:rPr>
      <w:b/>
      <w:color w:val="000000" w:themeColor="text1"/>
      <w:sz w:val="28"/>
    </w:rPr>
  </w:style>
  <w:style w:type="character" w:customStyle="1" w:styleId="27">
    <w:name w:val="樣式2 字元"/>
    <w:basedOn w:val="20"/>
    <w:link w:val="26"/>
    <w:rsid w:val="00F24390"/>
    <w:rPr>
      <w:rFonts w:ascii="標楷體" w:eastAsia="標楷體" w:hAnsi="Arial"/>
      <w:b/>
      <w:bCs/>
      <w:color w:val="000000" w:themeColor="text1"/>
      <w:kern w:val="32"/>
      <w:sz w:val="28"/>
      <w:szCs w:val="48"/>
    </w:rPr>
  </w:style>
  <w:style w:type="paragraph" w:customStyle="1" w:styleId="30">
    <w:name w:val="第三層3"/>
    <w:basedOn w:val="26"/>
    <w:link w:val="35"/>
    <w:qFormat/>
    <w:rsid w:val="00F24390"/>
    <w:pPr>
      <w:numPr>
        <w:numId w:val="12"/>
      </w:numPr>
      <w:ind w:leftChars="0" w:left="0" w:firstLineChars="0" w:firstLine="0"/>
    </w:pPr>
  </w:style>
  <w:style w:type="character" w:customStyle="1" w:styleId="35">
    <w:name w:val="第三層3 字元"/>
    <w:basedOn w:val="27"/>
    <w:link w:val="30"/>
    <w:rsid w:val="00F24390"/>
    <w:rPr>
      <w:rFonts w:ascii="標楷體" w:eastAsia="標楷體" w:hAnsi="Arial"/>
      <w:b/>
      <w:bCs/>
      <w:color w:val="000000" w:themeColor="text1"/>
      <w:kern w:val="32"/>
      <w:sz w:val="28"/>
      <w:szCs w:val="48"/>
    </w:rPr>
  </w:style>
  <w:style w:type="paragraph" w:customStyle="1" w:styleId="affff0">
    <w:name w:val="階層三"/>
    <w:basedOn w:val="a8"/>
    <w:link w:val="affff1"/>
    <w:qFormat/>
    <w:rsid w:val="00F24390"/>
    <w:pPr>
      <w:keepNext/>
      <w:wordWrap w:val="0"/>
      <w:overflowPunct/>
      <w:autoSpaceDE/>
      <w:autoSpaceDN/>
      <w:ind w:left="200" w:hangingChars="200" w:hanging="200"/>
      <w:outlineLvl w:val="0"/>
    </w:pPr>
    <w:rPr>
      <w:rFonts w:hAnsi="標楷體"/>
      <w:b/>
      <w:bCs/>
      <w:color w:val="000000"/>
      <w:kern w:val="52"/>
      <w:szCs w:val="52"/>
    </w:rPr>
  </w:style>
  <w:style w:type="character" w:customStyle="1" w:styleId="affff1">
    <w:name w:val="階層三 字元"/>
    <w:basedOn w:val="a9"/>
    <w:link w:val="affff0"/>
    <w:rsid w:val="00F24390"/>
    <w:rPr>
      <w:rFonts w:ascii="標楷體" w:eastAsia="標楷體" w:hAnsi="標楷體"/>
      <w:b/>
      <w:bCs/>
      <w:color w:val="000000"/>
      <w:kern w:val="52"/>
      <w:sz w:val="32"/>
      <w:szCs w:val="52"/>
    </w:rPr>
  </w:style>
  <w:style w:type="paragraph" w:customStyle="1" w:styleId="12">
    <w:name w:val="1"/>
    <w:basedOn w:val="a8"/>
    <w:link w:val="19"/>
    <w:qFormat/>
    <w:rsid w:val="00F24390"/>
    <w:pPr>
      <w:numPr>
        <w:numId w:val="13"/>
      </w:numPr>
      <w:tabs>
        <w:tab w:val="clear" w:pos="518"/>
        <w:tab w:val="left" w:pos="600"/>
        <w:tab w:val="num" w:pos="993"/>
      </w:tabs>
      <w:overflowPunct/>
      <w:autoSpaceDE/>
      <w:autoSpaceDN/>
      <w:adjustRightInd w:val="0"/>
      <w:snapToGrid w:val="0"/>
      <w:spacing w:line="440" w:lineRule="exact"/>
      <w:ind w:left="1219" w:hanging="709"/>
    </w:pPr>
    <w:rPr>
      <w:rFonts w:hAnsi="Calibri" w:cs="標楷體"/>
      <w:color w:val="000000"/>
      <w:kern w:val="0"/>
      <w:sz w:val="28"/>
      <w:szCs w:val="28"/>
      <w:lang w:val="zh-TW"/>
    </w:rPr>
  </w:style>
  <w:style w:type="character" w:customStyle="1" w:styleId="19">
    <w:name w:val="1 字元"/>
    <w:basedOn w:val="a9"/>
    <w:link w:val="12"/>
    <w:rsid w:val="00F24390"/>
    <w:rPr>
      <w:rFonts w:ascii="標楷體" w:eastAsia="標楷體" w:hAnsi="Calibri" w:cs="標楷體"/>
      <w:color w:val="000000"/>
      <w:sz w:val="28"/>
      <w:szCs w:val="28"/>
      <w:lang w:val="zh-TW"/>
    </w:rPr>
  </w:style>
  <w:style w:type="paragraph" w:customStyle="1" w:styleId="13">
    <w:name w:val="1."/>
    <w:basedOn w:val="a8"/>
    <w:link w:val="1a"/>
    <w:qFormat/>
    <w:rsid w:val="00F24390"/>
    <w:pPr>
      <w:numPr>
        <w:numId w:val="14"/>
      </w:numPr>
      <w:tabs>
        <w:tab w:val="clear" w:pos="880"/>
        <w:tab w:val="num" w:pos="1418"/>
      </w:tabs>
      <w:overflowPunct/>
      <w:autoSpaceDE/>
      <w:autoSpaceDN/>
      <w:adjustRightInd w:val="0"/>
      <w:snapToGrid w:val="0"/>
      <w:spacing w:line="400" w:lineRule="exact"/>
      <w:ind w:left="1418" w:hanging="458"/>
    </w:pPr>
    <w:rPr>
      <w:rFonts w:hAnsi="標楷體"/>
      <w:color w:val="000000"/>
      <w:sz w:val="28"/>
      <w:szCs w:val="28"/>
    </w:rPr>
  </w:style>
  <w:style w:type="character" w:customStyle="1" w:styleId="1a">
    <w:name w:val="1. 字元"/>
    <w:basedOn w:val="a9"/>
    <w:link w:val="13"/>
    <w:rsid w:val="00F24390"/>
    <w:rPr>
      <w:rFonts w:ascii="標楷體" w:eastAsia="標楷體" w:hAnsi="標楷體"/>
      <w:color w:val="000000"/>
      <w:kern w:val="2"/>
      <w:sz w:val="28"/>
      <w:szCs w:val="28"/>
    </w:rPr>
  </w:style>
  <w:style w:type="paragraph" w:customStyle="1" w:styleId="10">
    <w:name w:val="(1)"/>
    <w:basedOn w:val="a8"/>
    <w:link w:val="1b"/>
    <w:qFormat/>
    <w:rsid w:val="00F24390"/>
    <w:pPr>
      <w:numPr>
        <w:numId w:val="15"/>
      </w:numPr>
      <w:tabs>
        <w:tab w:val="clear" w:pos="880"/>
        <w:tab w:val="left" w:pos="1560"/>
      </w:tabs>
      <w:overflowPunct/>
      <w:autoSpaceDE/>
      <w:autoSpaceDN/>
      <w:adjustRightInd w:val="0"/>
      <w:snapToGrid w:val="0"/>
      <w:spacing w:line="400" w:lineRule="exact"/>
      <w:ind w:left="1843" w:hanging="567"/>
      <w:jc w:val="left"/>
    </w:pPr>
    <w:rPr>
      <w:rFonts w:hAnsi="標楷體"/>
      <w:color w:val="000000"/>
      <w:sz w:val="28"/>
      <w:szCs w:val="28"/>
    </w:rPr>
  </w:style>
  <w:style w:type="character" w:customStyle="1" w:styleId="1b">
    <w:name w:val="(1) 字元"/>
    <w:basedOn w:val="a9"/>
    <w:link w:val="10"/>
    <w:rsid w:val="00F24390"/>
    <w:rPr>
      <w:rFonts w:ascii="標楷體" w:eastAsia="標楷體" w:hAnsi="標楷體"/>
      <w:color w:val="000000"/>
      <w:kern w:val="2"/>
      <w:sz w:val="28"/>
      <w:szCs w:val="28"/>
    </w:rPr>
  </w:style>
  <w:style w:type="paragraph" w:styleId="Web">
    <w:name w:val="Normal (Web)"/>
    <w:basedOn w:val="a8"/>
    <w:uiPriority w:val="99"/>
    <w:unhideWhenUsed/>
    <w:rsid w:val="00F2439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ff2">
    <w:name w:val="Subtle Emphasis"/>
    <w:basedOn w:val="a9"/>
    <w:uiPriority w:val="19"/>
    <w:qFormat/>
    <w:rsid w:val="00F24390"/>
    <w:rPr>
      <w:i/>
      <w:iCs/>
      <w:color w:val="404040" w:themeColor="text1" w:themeTint="BF"/>
    </w:rPr>
  </w:style>
  <w:style w:type="paragraph" w:customStyle="1" w:styleId="msonormal0">
    <w:name w:val="msonormal"/>
    <w:basedOn w:val="a8"/>
    <w:rsid w:val="00F2439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8"/>
    <w:rsid w:val="00F24390"/>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6">
    <w:name w:val="font6"/>
    <w:basedOn w:val="a8"/>
    <w:rsid w:val="00F24390"/>
    <w:pPr>
      <w:widowControl/>
      <w:overflowPunct/>
      <w:autoSpaceDE/>
      <w:autoSpaceDN/>
      <w:spacing w:before="100" w:beforeAutospacing="1" w:after="100" w:afterAutospacing="1"/>
      <w:jc w:val="left"/>
    </w:pPr>
    <w:rPr>
      <w:rFonts w:ascii="Times New Roman" w:eastAsia="新細明體"/>
      <w:color w:val="000000"/>
      <w:kern w:val="0"/>
      <w:sz w:val="24"/>
      <w:szCs w:val="24"/>
    </w:rPr>
  </w:style>
  <w:style w:type="paragraph" w:customStyle="1" w:styleId="font7">
    <w:name w:val="font7"/>
    <w:basedOn w:val="a8"/>
    <w:rsid w:val="00F24390"/>
    <w:pPr>
      <w:widowControl/>
      <w:overflowPunct/>
      <w:autoSpaceDE/>
      <w:autoSpaceDN/>
      <w:spacing w:before="100" w:beforeAutospacing="1" w:after="100" w:afterAutospacing="1"/>
      <w:jc w:val="left"/>
    </w:pPr>
    <w:rPr>
      <w:rFonts w:hAnsi="標楷體" w:cs="新細明體"/>
      <w:color w:val="0070C0"/>
      <w:kern w:val="0"/>
      <w:sz w:val="24"/>
      <w:szCs w:val="24"/>
    </w:rPr>
  </w:style>
  <w:style w:type="paragraph" w:customStyle="1" w:styleId="font8">
    <w:name w:val="font8"/>
    <w:basedOn w:val="a8"/>
    <w:rsid w:val="00F24390"/>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9">
    <w:name w:val="font9"/>
    <w:basedOn w:val="a8"/>
    <w:rsid w:val="00F24390"/>
    <w:pPr>
      <w:widowControl/>
      <w:overflowPunct/>
      <w:autoSpaceDE/>
      <w:autoSpaceDN/>
      <w:spacing w:before="100" w:beforeAutospacing="1" w:after="100" w:afterAutospacing="1"/>
      <w:jc w:val="left"/>
    </w:pPr>
    <w:rPr>
      <w:rFonts w:ascii="Times New Roman" w:eastAsia="新細明體"/>
      <w:color w:val="000000"/>
      <w:kern w:val="0"/>
      <w:sz w:val="24"/>
      <w:szCs w:val="24"/>
    </w:rPr>
  </w:style>
  <w:style w:type="paragraph" w:customStyle="1" w:styleId="font10">
    <w:name w:val="font10"/>
    <w:basedOn w:val="a8"/>
    <w:rsid w:val="00F24390"/>
    <w:pPr>
      <w:widowControl/>
      <w:overflowPunct/>
      <w:autoSpaceDE/>
      <w:autoSpaceDN/>
      <w:spacing w:before="100" w:beforeAutospacing="1" w:after="100" w:afterAutospacing="1"/>
      <w:jc w:val="left"/>
    </w:pPr>
    <w:rPr>
      <w:rFonts w:ascii="Times New Roman" w:eastAsia="新細明體"/>
      <w:color w:val="0070C0"/>
      <w:kern w:val="0"/>
      <w:sz w:val="24"/>
      <w:szCs w:val="24"/>
    </w:rPr>
  </w:style>
  <w:style w:type="paragraph" w:customStyle="1" w:styleId="font11">
    <w:name w:val="font11"/>
    <w:basedOn w:val="a8"/>
    <w:rsid w:val="00F24390"/>
    <w:pPr>
      <w:widowControl/>
      <w:overflowPunct/>
      <w:autoSpaceDE/>
      <w:autoSpaceDN/>
      <w:spacing w:before="100" w:beforeAutospacing="1" w:after="100" w:afterAutospacing="1"/>
      <w:jc w:val="left"/>
    </w:pPr>
    <w:rPr>
      <w:rFonts w:ascii="Times New Roman" w:eastAsia="新細明體"/>
      <w:color w:val="000000"/>
      <w:kern w:val="0"/>
      <w:sz w:val="14"/>
      <w:szCs w:val="14"/>
    </w:rPr>
  </w:style>
  <w:style w:type="paragraph" w:customStyle="1" w:styleId="font12">
    <w:name w:val="font12"/>
    <w:basedOn w:val="a8"/>
    <w:rsid w:val="00F24390"/>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64">
    <w:name w:val="xl64"/>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65">
    <w:name w:val="xl65"/>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66">
    <w:name w:val="xl66"/>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color w:val="000000"/>
      <w:kern w:val="0"/>
      <w:sz w:val="24"/>
      <w:szCs w:val="24"/>
    </w:rPr>
  </w:style>
  <w:style w:type="paragraph" w:customStyle="1" w:styleId="xl67">
    <w:name w:val="xl67"/>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68">
    <w:name w:val="xl68"/>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9">
    <w:name w:val="xl69"/>
    <w:basedOn w:val="a8"/>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0">
    <w:name w:val="xl70"/>
    <w:basedOn w:val="a8"/>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71">
    <w:name w:val="xl71"/>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2">
    <w:name w:val="xl72"/>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color w:val="000000"/>
      <w:kern w:val="0"/>
      <w:sz w:val="24"/>
      <w:szCs w:val="24"/>
    </w:rPr>
  </w:style>
  <w:style w:type="paragraph" w:customStyle="1" w:styleId="xl73">
    <w:name w:val="xl73"/>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 w:val="24"/>
      <w:szCs w:val="24"/>
    </w:rPr>
  </w:style>
  <w:style w:type="paragraph" w:customStyle="1" w:styleId="xl74">
    <w:name w:val="xl74"/>
    <w:basedOn w:val="a8"/>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5">
    <w:name w:val="xl75"/>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76">
    <w:name w:val="xl76"/>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7">
    <w:name w:val="xl77"/>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8">
    <w:name w:val="xl78"/>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B050"/>
      <w:kern w:val="0"/>
      <w:sz w:val="24"/>
      <w:szCs w:val="24"/>
    </w:rPr>
  </w:style>
  <w:style w:type="paragraph" w:customStyle="1" w:styleId="xl79">
    <w:name w:val="xl79"/>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80">
    <w:name w:val="xl80"/>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81">
    <w:name w:val="xl81"/>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82">
    <w:name w:val="xl82"/>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ascii="Times New Roman" w:eastAsia="新細明體"/>
      <w:color w:val="000000"/>
      <w:kern w:val="0"/>
      <w:sz w:val="24"/>
      <w:szCs w:val="24"/>
    </w:rPr>
  </w:style>
  <w:style w:type="paragraph" w:customStyle="1" w:styleId="xl83">
    <w:name w:val="xl83"/>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4">
    <w:name w:val="xl84"/>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85">
    <w:name w:val="xl85"/>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ascii="Times New Roman" w:eastAsia="新細明體"/>
      <w:color w:val="000000"/>
      <w:kern w:val="0"/>
      <w:sz w:val="24"/>
      <w:szCs w:val="24"/>
    </w:rPr>
  </w:style>
  <w:style w:type="character" w:customStyle="1" w:styleId="1c">
    <w:name w:val="未解析的提及項目1"/>
    <w:basedOn w:val="a9"/>
    <w:uiPriority w:val="99"/>
    <w:semiHidden/>
    <w:unhideWhenUsed/>
    <w:rsid w:val="00F24390"/>
    <w:rPr>
      <w:color w:val="605E5C"/>
      <w:shd w:val="clear" w:color="auto" w:fill="E1DFDD"/>
    </w:rPr>
  </w:style>
  <w:style w:type="character" w:customStyle="1" w:styleId="28">
    <w:name w:val="未解析的提及項目2"/>
    <w:basedOn w:val="a9"/>
    <w:uiPriority w:val="99"/>
    <w:semiHidden/>
    <w:unhideWhenUsed/>
    <w:rsid w:val="00F24390"/>
    <w:rPr>
      <w:color w:val="605E5C"/>
      <w:shd w:val="clear" w:color="auto" w:fill="E1DFDD"/>
    </w:rPr>
  </w:style>
  <w:style w:type="character" w:customStyle="1" w:styleId="36">
    <w:name w:val="未解析的提及項目3"/>
    <w:basedOn w:val="a9"/>
    <w:uiPriority w:val="99"/>
    <w:semiHidden/>
    <w:unhideWhenUsed/>
    <w:rsid w:val="00AF5838"/>
    <w:rPr>
      <w:color w:val="605E5C"/>
      <w:shd w:val="clear" w:color="auto" w:fill="E1DFDD"/>
    </w:rPr>
  </w:style>
  <w:style w:type="character" w:customStyle="1" w:styleId="44">
    <w:name w:val="未解析的提及項目4"/>
    <w:basedOn w:val="a9"/>
    <w:uiPriority w:val="99"/>
    <w:semiHidden/>
    <w:unhideWhenUsed/>
    <w:rsid w:val="00AF5838"/>
    <w:rPr>
      <w:color w:val="605E5C"/>
      <w:shd w:val="clear" w:color="auto" w:fill="E1DFDD"/>
    </w:rPr>
  </w:style>
  <w:style w:type="character" w:customStyle="1" w:styleId="54">
    <w:name w:val="未解析的提及項目5"/>
    <w:basedOn w:val="a9"/>
    <w:uiPriority w:val="99"/>
    <w:semiHidden/>
    <w:unhideWhenUsed/>
    <w:rsid w:val="00AF5838"/>
    <w:rPr>
      <w:color w:val="605E5C"/>
      <w:shd w:val="clear" w:color="auto" w:fill="E1DFDD"/>
    </w:rPr>
  </w:style>
  <w:style w:type="paragraph" w:customStyle="1" w:styleId="1d">
    <w:name w:val="清單段落1"/>
    <w:basedOn w:val="a8"/>
    <w:uiPriority w:val="34"/>
    <w:qFormat/>
    <w:rsid w:val="00A0019F"/>
    <w:pPr>
      <w:ind w:leftChars="200" w:left="480"/>
    </w:pPr>
  </w:style>
  <w:style w:type="character" w:customStyle="1" w:styleId="MalgunGothic">
    <w:name w:val="內文文字 + Malgun Gothic"/>
    <w:aliases w:val="11.5 pt,粗體,間距 0 pt1"/>
    <w:basedOn w:val="affff3"/>
    <w:rsid w:val="00A0019F"/>
    <w:rPr>
      <w:rFonts w:ascii="Malgun Gothic" w:eastAsia="Malgun Gothic" w:hAnsi="Malgun Gothic" w:cs="Malgun Gothic"/>
      <w:b/>
      <w:bCs/>
      <w:color w:val="000000"/>
      <w:spacing w:val="0"/>
      <w:w w:val="100"/>
      <w:position w:val="0"/>
      <w:sz w:val="23"/>
      <w:szCs w:val="23"/>
      <w:u w:val="none"/>
      <w:shd w:val="clear" w:color="auto" w:fill="FFFFFF"/>
      <w:lang w:val="ja-JP"/>
    </w:rPr>
  </w:style>
  <w:style w:type="character" w:customStyle="1" w:styleId="affff3">
    <w:name w:val="內文文字_"/>
    <w:basedOn w:val="a9"/>
    <w:link w:val="affff4"/>
    <w:rsid w:val="00A0019F"/>
    <w:rPr>
      <w:rFonts w:ascii="細明體" w:eastAsia="細明體" w:hAnsi="細明體" w:cs="細明體"/>
      <w:spacing w:val="20"/>
      <w:sz w:val="22"/>
      <w:szCs w:val="22"/>
      <w:shd w:val="clear" w:color="auto" w:fill="FFFFFF"/>
    </w:rPr>
  </w:style>
  <w:style w:type="paragraph" w:customStyle="1" w:styleId="affff4">
    <w:name w:val="內文文字"/>
    <w:link w:val="affff3"/>
    <w:rsid w:val="00A0019F"/>
    <w:pPr>
      <w:shd w:val="clear" w:color="auto" w:fill="FFFFFF"/>
      <w:spacing w:before="60" w:line="341" w:lineRule="exact"/>
      <w:ind w:hanging="640"/>
    </w:pPr>
    <w:rPr>
      <w:rFonts w:ascii="細明體" w:eastAsia="細明體" w:hAnsi="細明體" w:cs="細明體"/>
      <w:spacing w:val="20"/>
      <w:sz w:val="22"/>
      <w:szCs w:val="22"/>
    </w:rPr>
  </w:style>
  <w:style w:type="character" w:customStyle="1" w:styleId="TimesNewRoman">
    <w:name w:val="內文文字 + Times New Roman"/>
    <w:aliases w:val="11.5 pt1,粗體1,間距 0 pt11"/>
    <w:basedOn w:val="affff3"/>
    <w:rsid w:val="00A0019F"/>
    <w:rPr>
      <w:rFonts w:ascii="Times New Roman" w:eastAsia="Times New Roman" w:hAnsi="Times New Roman" w:cs="Times New Roman"/>
      <w:b/>
      <w:bCs/>
      <w:color w:val="000000"/>
      <w:spacing w:val="0"/>
      <w:w w:val="100"/>
      <w:position w:val="0"/>
      <w:sz w:val="23"/>
      <w:szCs w:val="23"/>
      <w:u w:val="none"/>
      <w:shd w:val="clear" w:color="auto" w:fill="FFFFFF"/>
      <w:lang w:val="en-US"/>
    </w:rPr>
  </w:style>
  <w:style w:type="paragraph" w:customStyle="1" w:styleId="affff5">
    <w:name w:val="主旨"/>
    <w:basedOn w:val="a8"/>
    <w:rsid w:val="00A0019F"/>
    <w:pPr>
      <w:overflowPunct/>
      <w:autoSpaceDE/>
      <w:autoSpaceDN/>
      <w:snapToGrid w:val="0"/>
      <w:ind w:left="964" w:hanging="964"/>
      <w:jc w:val="left"/>
    </w:pPr>
    <w:rPr>
      <w:rFonts w:ascii="Times New Roman"/>
    </w:rPr>
  </w:style>
  <w:style w:type="paragraph" w:customStyle="1" w:styleId="affff6">
    <w:name w:val="敬陳"/>
    <w:basedOn w:val="a8"/>
    <w:rsid w:val="00A0019F"/>
    <w:pPr>
      <w:overflowPunct/>
      <w:autoSpaceDE/>
      <w:autoSpaceDN/>
      <w:snapToGrid w:val="0"/>
      <w:ind w:left="1917" w:hanging="964"/>
      <w:jc w:val="left"/>
    </w:pPr>
    <w:rPr>
      <w:rFonts w:ascii="Times New Roman"/>
    </w:rPr>
  </w:style>
  <w:style w:type="paragraph" w:customStyle="1" w:styleId="affff7">
    <w:name w:val="調查委員"/>
    <w:basedOn w:val="ac"/>
    <w:qFormat/>
    <w:rsid w:val="00A0019F"/>
    <w:pPr>
      <w:spacing w:before="0" w:after="0"/>
      <w:ind w:left="0"/>
      <w:jc w:val="left"/>
    </w:pPr>
    <w:rPr>
      <w:bCs/>
      <w:szCs w:val="28"/>
    </w:rPr>
  </w:style>
  <w:style w:type="paragraph" w:customStyle="1" w:styleId="affff8">
    <w:name w:val="協查人員"/>
    <w:basedOn w:val="ac"/>
    <w:qFormat/>
    <w:rsid w:val="00A0019F"/>
    <w:pPr>
      <w:spacing w:beforeLines="50" w:before="228" w:after="0"/>
      <w:ind w:leftChars="1100" w:left="3742"/>
      <w:jc w:val="left"/>
    </w:pPr>
    <w:rPr>
      <w:b w:val="0"/>
      <w:bCs/>
      <w:snapToGrid/>
      <w:kern w:val="0"/>
      <w:szCs w:val="36"/>
    </w:rPr>
  </w:style>
  <w:style w:type="paragraph" w:customStyle="1" w:styleId="TableParagraph">
    <w:name w:val="Table Paragraph"/>
    <w:basedOn w:val="a8"/>
    <w:uiPriority w:val="1"/>
    <w:qFormat/>
    <w:rsid w:val="00A0019F"/>
    <w:pPr>
      <w:overflowPunct/>
      <w:ind w:left="107"/>
      <w:jc w:val="left"/>
    </w:pPr>
    <w:rPr>
      <w:rFonts w:hAnsi="標楷體" w:cs="標楷體"/>
      <w:kern w:val="0"/>
      <w:sz w:val="22"/>
      <w:szCs w:val="22"/>
      <w:lang w:val="zh-TW" w:bidi="zh-TW"/>
    </w:rPr>
  </w:style>
  <w:style w:type="paragraph" w:customStyle="1" w:styleId="11">
    <w:name w:val="11"/>
    <w:basedOn w:val="afe"/>
    <w:link w:val="111"/>
    <w:qFormat/>
    <w:rsid w:val="00A0019F"/>
    <w:pPr>
      <w:numPr>
        <w:numId w:val="16"/>
      </w:numPr>
      <w:tabs>
        <w:tab w:val="left" w:pos="993"/>
      </w:tabs>
      <w:spacing w:line="460" w:lineRule="exact"/>
      <w:ind w:leftChars="0" w:left="709" w:hanging="709"/>
    </w:pPr>
    <w:rPr>
      <w:szCs w:val="32"/>
      <w:lang w:eastAsia="zh-HK"/>
    </w:rPr>
  </w:style>
  <w:style w:type="character" w:customStyle="1" w:styleId="111">
    <w:name w:val="11 字元"/>
    <w:basedOn w:val="a9"/>
    <w:link w:val="11"/>
    <w:rsid w:val="00A0019F"/>
    <w:rPr>
      <w:rFonts w:ascii="標楷體" w:eastAsia="標楷體"/>
      <w:kern w:val="2"/>
      <w:sz w:val="32"/>
      <w:szCs w:val="32"/>
      <w:lang w:eastAsia="zh-H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chart" Target="charts/chart1.xml"/></Relationships>
</file>

<file path=word/_rels/footnotes.xml.rels><?xml version="1.0" encoding="UTF-8" standalone="yes"?>
<Relationships xmlns="http://schemas.openxmlformats.org/package/2006/relationships"><Relationship Id="rId2" Type="http://schemas.openxmlformats.org/officeDocument/2006/relationships/hyperlink" Target="https://stats.moe.gov.tw/files/analysis/106_all_level.pdf" TargetMode="External"/><Relationship Id="rId1" Type="http://schemas.openxmlformats.org/officeDocument/2006/relationships/hyperlink" Target="https://stats.moe.gov.tw/files/analysis/105_all_level.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MyDoc\&#35519;&#26597;&#20013;\608&#20195;&#29702;&#25945;&#24107;(1100800143)\05&#32004;&#35426;\&#35079;&#26412;%20&#22238;&#24489;&#30435;&#23519;&#38498;&#36039;&#26009;-&#21512;&#20341;&#22283;&#20013;&#23567;.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工作表2!$B$36:$B$37</c:f>
              <c:strCache>
                <c:ptCount val="2"/>
                <c:pt idx="0">
                  <c:v>總教師人數</c:v>
                </c:pt>
              </c:strCache>
            </c:strRef>
          </c:tx>
          <c:spPr>
            <a:solidFill>
              <a:schemeClr val="accent1"/>
            </a:solidFill>
            <a:ln>
              <a:noFill/>
            </a:ln>
            <a:effectLst/>
          </c:spPr>
          <c:invertIfNegative val="0"/>
          <c:dPt>
            <c:idx val="0"/>
            <c:invertIfNegative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B5EB-46CC-9801-39E8BA2DBA89}"/>
              </c:ext>
            </c:extLst>
          </c:dPt>
          <c:cat>
            <c:numRef>
              <c:f>工作表2!$A$38:$A$41</c:f>
              <c:numCache>
                <c:formatCode>General</c:formatCode>
                <c:ptCount val="4"/>
                <c:pt idx="0">
                  <c:v>107</c:v>
                </c:pt>
                <c:pt idx="1">
                  <c:v>108</c:v>
                </c:pt>
                <c:pt idx="2">
                  <c:v>109</c:v>
                </c:pt>
                <c:pt idx="3">
                  <c:v>110</c:v>
                </c:pt>
              </c:numCache>
            </c:numRef>
          </c:cat>
          <c:val>
            <c:numRef>
              <c:f>工作表2!$B$38:$B$41</c:f>
              <c:numCache>
                <c:formatCode>#,##0</c:formatCode>
                <c:ptCount val="4"/>
                <c:pt idx="0">
                  <c:v>181990</c:v>
                </c:pt>
                <c:pt idx="1">
                  <c:v>185256</c:v>
                </c:pt>
                <c:pt idx="2">
                  <c:v>187823</c:v>
                </c:pt>
                <c:pt idx="3">
                  <c:v>189456</c:v>
                </c:pt>
              </c:numCache>
            </c:numRef>
          </c:val>
          <c:extLst xmlns:c16r2="http://schemas.microsoft.com/office/drawing/2015/06/chart">
            <c:ext xmlns:c16="http://schemas.microsoft.com/office/drawing/2014/chart" uri="{C3380CC4-5D6E-409C-BE32-E72D297353CC}">
              <c16:uniqueId val="{00000002-B5EB-46CC-9801-39E8BA2DBA89}"/>
            </c:ext>
          </c:extLst>
        </c:ser>
        <c:ser>
          <c:idx val="1"/>
          <c:order val="1"/>
          <c:tx>
            <c:strRef>
              <c:f>工作表2!$C$36:$C$37</c:f>
              <c:strCache>
                <c:ptCount val="2"/>
                <c:pt idx="0">
                  <c:v>國中小代理教師人數</c:v>
                </c:pt>
              </c:strCache>
            </c:strRef>
          </c:tx>
          <c:spPr>
            <a:solidFill>
              <a:schemeClr val="accent2"/>
            </a:solidFill>
            <a:ln>
              <a:noFill/>
            </a:ln>
            <a:effectLst/>
          </c:spPr>
          <c:invertIfNegative val="0"/>
          <c:cat>
            <c:numRef>
              <c:f>工作表2!$A$38:$A$41</c:f>
              <c:numCache>
                <c:formatCode>General</c:formatCode>
                <c:ptCount val="4"/>
                <c:pt idx="0">
                  <c:v>107</c:v>
                </c:pt>
                <c:pt idx="1">
                  <c:v>108</c:v>
                </c:pt>
                <c:pt idx="2">
                  <c:v>109</c:v>
                </c:pt>
                <c:pt idx="3">
                  <c:v>110</c:v>
                </c:pt>
              </c:numCache>
            </c:numRef>
          </c:cat>
          <c:val>
            <c:numRef>
              <c:f>工作表2!$C$38:$C$41</c:f>
              <c:numCache>
                <c:formatCode>#,##0</c:formatCode>
                <c:ptCount val="4"/>
                <c:pt idx="0">
                  <c:v>26938</c:v>
                </c:pt>
                <c:pt idx="1">
                  <c:v>29198</c:v>
                </c:pt>
                <c:pt idx="2">
                  <c:v>29299</c:v>
                </c:pt>
                <c:pt idx="3">
                  <c:v>32239</c:v>
                </c:pt>
              </c:numCache>
            </c:numRef>
          </c:val>
          <c:extLst xmlns:c16r2="http://schemas.microsoft.com/office/drawing/2015/06/chart">
            <c:ext xmlns:c16="http://schemas.microsoft.com/office/drawing/2014/chart" uri="{C3380CC4-5D6E-409C-BE32-E72D297353CC}">
              <c16:uniqueId val="{00000003-B5EB-46CC-9801-39E8BA2DBA89}"/>
            </c:ext>
          </c:extLst>
        </c:ser>
        <c:dLbls>
          <c:showLegendKey val="0"/>
          <c:showVal val="0"/>
          <c:showCatName val="0"/>
          <c:showSerName val="0"/>
          <c:showPercent val="0"/>
          <c:showBubbleSize val="0"/>
        </c:dLbls>
        <c:gapWidth val="150"/>
        <c:axId val="463200920"/>
        <c:axId val="463197000"/>
      </c:barChart>
      <c:lineChart>
        <c:grouping val="standard"/>
        <c:varyColors val="0"/>
        <c:ser>
          <c:idx val="2"/>
          <c:order val="2"/>
          <c:tx>
            <c:strRef>
              <c:f>工作表2!$D$36:$D$37</c:f>
              <c:strCache>
                <c:ptCount val="2"/>
                <c:pt idx="0">
                  <c:v>比率</c:v>
                </c:pt>
              </c:strCache>
            </c:strRef>
          </c:tx>
          <c:spPr>
            <a:ln w="28575" cap="rnd">
              <a:solidFill>
                <a:schemeClr val="accent3"/>
              </a:solidFill>
              <a:round/>
            </a:ln>
            <a:effectLst/>
          </c:spPr>
          <c:marker>
            <c:symbol val="square"/>
            <c:size val="8"/>
            <c:spPr>
              <a:solidFill>
                <a:schemeClr val="accent3"/>
              </a:solidFill>
              <a:ln w="9525">
                <a:solidFill>
                  <a:schemeClr val="accent3"/>
                </a:solidFill>
              </a:ln>
              <a:effectLst/>
            </c:spPr>
          </c:marker>
          <c:dPt>
            <c:idx val="3"/>
            <c:marker>
              <c:symbol val="square"/>
              <c:size val="8"/>
              <c:spPr>
                <a:solidFill>
                  <a:schemeClr val="accent3"/>
                </a:solidFill>
                <a:ln w="9525">
                  <a:solidFill>
                    <a:schemeClr val="accent3"/>
                  </a:solidFill>
                </a:ln>
                <a:effectLst/>
              </c:spPr>
            </c:marker>
            <c:bubble3D val="0"/>
            <c:spPr>
              <a:ln w="28575" cap="rnd">
                <a:solidFill>
                  <a:schemeClr val="accent3"/>
                </a:solidFill>
                <a:round/>
              </a:ln>
              <a:effectLst/>
            </c:spPr>
            <c:extLst xmlns:c16r2="http://schemas.microsoft.com/office/drawing/2015/06/chart">
              <c:ext xmlns:c16="http://schemas.microsoft.com/office/drawing/2014/chart" uri="{C3380CC4-5D6E-409C-BE32-E72D297353CC}">
                <c16:uniqueId val="{00000005-B5EB-46CC-9801-39E8BA2DBA89}"/>
              </c:ext>
            </c:extLst>
          </c:dPt>
          <c:cat>
            <c:numRef>
              <c:f>工作表2!$A$38:$A$41</c:f>
              <c:numCache>
                <c:formatCode>General</c:formatCode>
                <c:ptCount val="4"/>
                <c:pt idx="0">
                  <c:v>107</c:v>
                </c:pt>
                <c:pt idx="1">
                  <c:v>108</c:v>
                </c:pt>
                <c:pt idx="2">
                  <c:v>109</c:v>
                </c:pt>
                <c:pt idx="3">
                  <c:v>110</c:v>
                </c:pt>
              </c:numCache>
            </c:numRef>
          </c:cat>
          <c:val>
            <c:numRef>
              <c:f>工作表2!$D$38:$D$41</c:f>
              <c:numCache>
                <c:formatCode>0.0%</c:formatCode>
                <c:ptCount val="4"/>
                <c:pt idx="0">
                  <c:v>0.14801912192977637</c:v>
                </c:pt>
                <c:pt idx="1">
                  <c:v>0.15760893034503606</c:v>
                </c:pt>
                <c:pt idx="2">
                  <c:v>0.15599261006373022</c:v>
                </c:pt>
                <c:pt idx="3">
                  <c:v>0.1701661599527067</c:v>
                </c:pt>
              </c:numCache>
            </c:numRef>
          </c:val>
          <c:smooth val="0"/>
          <c:extLst xmlns:c16r2="http://schemas.microsoft.com/office/drawing/2015/06/chart">
            <c:ext xmlns:c16="http://schemas.microsoft.com/office/drawing/2014/chart" uri="{C3380CC4-5D6E-409C-BE32-E72D297353CC}">
              <c16:uniqueId val="{00000006-B5EB-46CC-9801-39E8BA2DBA89}"/>
            </c:ext>
          </c:extLst>
        </c:ser>
        <c:dLbls>
          <c:showLegendKey val="0"/>
          <c:showVal val="0"/>
          <c:showCatName val="0"/>
          <c:showSerName val="0"/>
          <c:showPercent val="0"/>
          <c:showBubbleSize val="0"/>
        </c:dLbls>
        <c:marker val="1"/>
        <c:smooth val="0"/>
        <c:axId val="463197392"/>
        <c:axId val="463198960"/>
      </c:lineChart>
      <c:catAx>
        <c:axId val="463200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300" b="1" i="0" u="none" strike="noStrike" kern="1200" baseline="0">
                <a:solidFill>
                  <a:schemeClr val="tx1">
                    <a:lumMod val="65000"/>
                    <a:lumOff val="35000"/>
                  </a:schemeClr>
                </a:solidFill>
                <a:latin typeface="Times New Roman" panose="02020603050405020304" pitchFamily="18" charset="0"/>
                <a:ea typeface="微軟正黑體" panose="020B0604030504040204" pitchFamily="34" charset="-120"/>
                <a:cs typeface="Times New Roman" panose="02020603050405020304" pitchFamily="18" charset="0"/>
              </a:defRPr>
            </a:pPr>
            <a:endParaRPr lang="zh-TW"/>
          </a:p>
        </c:txPr>
        <c:crossAx val="463197000"/>
        <c:crosses val="autoZero"/>
        <c:auto val="1"/>
        <c:lblAlgn val="ctr"/>
        <c:lblOffset val="100"/>
        <c:noMultiLvlLbl val="0"/>
      </c:catAx>
      <c:valAx>
        <c:axId val="4631970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300" b="1" i="0" u="none" strike="noStrike" kern="1200" baseline="0">
                <a:solidFill>
                  <a:schemeClr val="tx1">
                    <a:lumMod val="65000"/>
                    <a:lumOff val="35000"/>
                  </a:schemeClr>
                </a:solidFill>
                <a:latin typeface="Times New Roman" panose="02020603050405020304" pitchFamily="18" charset="0"/>
                <a:ea typeface="微軟正黑體" panose="020B0604030504040204" pitchFamily="34" charset="-120"/>
                <a:cs typeface="Times New Roman" panose="02020603050405020304" pitchFamily="18" charset="0"/>
              </a:defRPr>
            </a:pPr>
            <a:endParaRPr lang="zh-TW"/>
          </a:p>
        </c:txPr>
        <c:crossAx val="463200920"/>
        <c:crosses val="autoZero"/>
        <c:crossBetween val="between"/>
      </c:valAx>
      <c:valAx>
        <c:axId val="463198960"/>
        <c:scaling>
          <c:orientation val="minMax"/>
        </c:scaling>
        <c:delete val="0"/>
        <c:axPos val="r"/>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1300" b="1" i="0" u="none" strike="noStrike" kern="1200" baseline="0">
                <a:solidFill>
                  <a:schemeClr val="tx1">
                    <a:lumMod val="65000"/>
                    <a:lumOff val="35000"/>
                  </a:schemeClr>
                </a:solidFill>
                <a:latin typeface="Times New Roman" panose="02020603050405020304" pitchFamily="18" charset="0"/>
                <a:ea typeface="微軟正黑體" panose="020B0604030504040204" pitchFamily="34" charset="-120"/>
                <a:cs typeface="Times New Roman" panose="02020603050405020304" pitchFamily="18" charset="0"/>
              </a:defRPr>
            </a:pPr>
            <a:endParaRPr lang="zh-TW"/>
          </a:p>
        </c:txPr>
        <c:crossAx val="463197392"/>
        <c:crosses val="max"/>
        <c:crossBetween val="between"/>
      </c:valAx>
      <c:catAx>
        <c:axId val="463197392"/>
        <c:scaling>
          <c:orientation val="minMax"/>
        </c:scaling>
        <c:delete val="1"/>
        <c:axPos val="b"/>
        <c:numFmt formatCode="General" sourceLinked="1"/>
        <c:majorTickMark val="none"/>
        <c:minorTickMark val="none"/>
        <c:tickLblPos val="nextTo"/>
        <c:crossAx val="463198960"/>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1300" b="1" i="0" u="none" strike="noStrike" kern="1200" baseline="0">
                <a:solidFill>
                  <a:schemeClr val="tx1">
                    <a:lumMod val="65000"/>
                    <a:lumOff val="35000"/>
                  </a:schemeClr>
                </a:solidFill>
                <a:latin typeface="Times New Roman" panose="02020603050405020304" pitchFamily="18" charset="0"/>
                <a:ea typeface="微軟正黑體" panose="020B0604030504040204" pitchFamily="34" charset="-120"/>
                <a:cs typeface="Times New Roman" panose="02020603050405020304" pitchFamily="18" charset="0"/>
              </a:defRPr>
            </a:pPr>
            <a:endParaRPr lang="zh-TW"/>
          </a:p>
        </c:txPr>
      </c:dTable>
      <c:spPr>
        <a:noFill/>
        <a:ln>
          <a:noFill/>
        </a:ln>
        <a:effectLst/>
      </c:spPr>
    </c:plotArea>
    <c:plotVisOnly val="1"/>
    <c:dispBlanksAs val="gap"/>
    <c:showDLblsOverMax val="0"/>
  </c:chart>
  <c:spPr>
    <a:solidFill>
      <a:srgbClr val="FFFFFF"/>
    </a:solidFill>
    <a:ln w="9525" cap="flat" cmpd="sng" algn="ctr">
      <a:solidFill>
        <a:schemeClr val="tx1">
          <a:lumMod val="15000"/>
          <a:lumOff val="85000"/>
        </a:schemeClr>
      </a:solidFill>
      <a:round/>
    </a:ln>
    <a:effectLst/>
  </c:spPr>
  <c:txPr>
    <a:bodyPr/>
    <a:lstStyle/>
    <a:p>
      <a:pPr>
        <a:defRPr sz="1300" b="1">
          <a:latin typeface="Times New Roman" panose="02020603050405020304" pitchFamily="18" charset="0"/>
          <a:ea typeface="微軟正黑體" panose="020B0604030504040204" pitchFamily="34" charset="-120"/>
          <a:cs typeface="Times New Roman" panose="02020603050405020304" pitchFamily="18" charset="0"/>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4D840-DE20-484C-86F2-5747E44F6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30</Pages>
  <Words>2713</Words>
  <Characters>15470</Characters>
  <Application>Microsoft Office Word</Application>
  <DocSecurity>0</DocSecurity>
  <Lines>128</Lines>
  <Paragraphs>36</Paragraphs>
  <ScaleCrop>false</ScaleCrop>
  <Company>cy</Company>
  <LinksUpToDate>false</LinksUpToDate>
  <CharactersWithSpaces>18147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江明潔</cp:lastModifiedBy>
  <cp:revision>2</cp:revision>
  <cp:lastPrinted>2022-07-29T01:57:00Z</cp:lastPrinted>
  <dcterms:created xsi:type="dcterms:W3CDTF">2022-09-29T09:16:00Z</dcterms:created>
  <dcterms:modified xsi:type="dcterms:W3CDTF">2022-09-29T09:16:00Z</dcterms:modified>
</cp:coreProperties>
</file>