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5"/>
      </w:pPr>
      <w:r w:rsidRPr="00080040">
        <w:rPr>
          <w:rFonts w:hint="eastAsia"/>
        </w:rPr>
        <w:t>糾正案文</w:t>
      </w:r>
    </w:p>
    <w:p w:rsidR="00E25849" w:rsidRDefault="0025106C" w:rsidP="004F0262">
      <w:pPr>
        <w:pStyle w:val="1"/>
        <w:adjustRightInd w:val="0"/>
        <w:snapToGrid w:val="0"/>
        <w:spacing w:afterLines="30" w:after="137" w:line="480" w:lineRule="exact"/>
      </w:pPr>
      <w:r>
        <w:rPr>
          <w:rFonts w:hint="eastAsia"/>
        </w:rPr>
        <w:t>被糾正機關：</w:t>
      </w:r>
      <w:r w:rsidR="0066798C">
        <w:rPr>
          <w:rFonts w:hint="eastAsia"/>
        </w:rPr>
        <w:t>臺北市政府</w:t>
      </w:r>
      <w:r w:rsidR="00827A7C">
        <w:rPr>
          <w:rFonts w:hint="eastAsia"/>
        </w:rPr>
        <w:t>及</w:t>
      </w:r>
      <w:r w:rsidR="00CC222E">
        <w:rPr>
          <w:rFonts w:hint="eastAsia"/>
        </w:rPr>
        <w:t>臺北市政府</w:t>
      </w:r>
      <w:r w:rsidR="0066798C">
        <w:rPr>
          <w:rFonts w:hint="eastAsia"/>
        </w:rPr>
        <w:t>都市發展局</w:t>
      </w:r>
      <w:r>
        <w:rPr>
          <w:rFonts w:hint="eastAsia"/>
        </w:rPr>
        <w:t>。</w:t>
      </w:r>
    </w:p>
    <w:p w:rsidR="00E25849" w:rsidRDefault="0025106C" w:rsidP="004F0262">
      <w:pPr>
        <w:pStyle w:val="1"/>
        <w:adjustRightInd w:val="0"/>
        <w:snapToGrid w:val="0"/>
        <w:spacing w:afterLines="30" w:after="137" w:line="480" w:lineRule="exact"/>
      </w:pPr>
      <w:r>
        <w:rPr>
          <w:rFonts w:hint="eastAsia"/>
        </w:rPr>
        <w:t>案　　　由：</w:t>
      </w:r>
      <w:r w:rsidR="00DB0035" w:rsidRPr="00F02340">
        <w:t>財團法人臺北市都市更新推動中心</w:t>
      </w:r>
      <w:r w:rsidR="0066798C" w:rsidRPr="00DB0035">
        <w:rPr>
          <w:rFonts w:hint="eastAsia"/>
        </w:rPr>
        <w:t>前副執行長洪志生恣意於委任契約調整薪給條件，支領獨有</w:t>
      </w:r>
      <w:r w:rsidR="009D0201">
        <w:rPr>
          <w:rFonts w:hint="eastAsia"/>
        </w:rPr>
        <w:t>平時考績獎金</w:t>
      </w:r>
      <w:r w:rsidR="0066798C" w:rsidRPr="00DB0035">
        <w:rPr>
          <w:rFonts w:hint="eastAsia"/>
        </w:rPr>
        <w:t>，</w:t>
      </w:r>
      <w:r w:rsidR="00F132D8">
        <w:rPr>
          <w:rFonts w:hint="eastAsia"/>
        </w:rPr>
        <w:t>及</w:t>
      </w:r>
      <w:r w:rsidR="0066798C" w:rsidRPr="00DB0035">
        <w:rPr>
          <w:rFonts w:hint="eastAsia"/>
        </w:rPr>
        <w:t>無須考核</w:t>
      </w:r>
      <w:r w:rsidR="00F132D8">
        <w:rPr>
          <w:rFonts w:hint="eastAsia"/>
        </w:rPr>
        <w:t>即</w:t>
      </w:r>
      <w:r w:rsidR="0066798C" w:rsidRPr="00DB0035">
        <w:rPr>
          <w:rFonts w:hint="eastAsia"/>
        </w:rPr>
        <w:t>明定獎金基數，非但未依該中心規定提報董事長同意，甚且越權代執行長決定其基數月數，以核發高額平時考績獎金，皆違反該中心</w:t>
      </w:r>
      <w:r w:rsidR="00677BA8">
        <w:rPr>
          <w:rFonts w:hint="eastAsia"/>
        </w:rPr>
        <w:t>組織規章等相關</w:t>
      </w:r>
      <w:r w:rsidR="0066798C" w:rsidRPr="00DB0035">
        <w:rPr>
          <w:rFonts w:hint="eastAsia"/>
        </w:rPr>
        <w:t>規定，然而主管機關</w:t>
      </w:r>
      <w:r w:rsidR="00DB0035">
        <w:rPr>
          <w:rFonts w:hint="eastAsia"/>
        </w:rPr>
        <w:t>臺</w:t>
      </w:r>
      <w:r w:rsidR="0066798C" w:rsidRPr="00DB0035">
        <w:rPr>
          <w:rFonts w:hint="eastAsia"/>
        </w:rPr>
        <w:t>北市</w:t>
      </w:r>
      <w:r w:rsidR="00DB0035">
        <w:rPr>
          <w:rFonts w:hint="eastAsia"/>
        </w:rPr>
        <w:t>政府</w:t>
      </w:r>
      <w:r w:rsidR="0066798C" w:rsidRPr="00DB0035">
        <w:rPr>
          <w:rFonts w:hint="eastAsia"/>
        </w:rPr>
        <w:t>都</w:t>
      </w:r>
      <w:r w:rsidR="00DB0035">
        <w:rPr>
          <w:rFonts w:hint="eastAsia"/>
        </w:rPr>
        <w:t>市</w:t>
      </w:r>
      <w:r w:rsidR="0066798C" w:rsidRPr="00DB0035">
        <w:rPr>
          <w:rFonts w:hint="eastAsia"/>
        </w:rPr>
        <w:t>發</w:t>
      </w:r>
      <w:r w:rsidR="00DB0035">
        <w:rPr>
          <w:rFonts w:hint="eastAsia"/>
        </w:rPr>
        <w:t>展</w:t>
      </w:r>
      <w:r w:rsidR="0066798C" w:rsidRPr="00DB0035">
        <w:rPr>
          <w:rFonts w:hint="eastAsia"/>
        </w:rPr>
        <w:t>局每年監督檢查工作流於形式，任</w:t>
      </w:r>
      <w:r w:rsidR="00DB0035">
        <w:rPr>
          <w:rFonts w:hint="eastAsia"/>
        </w:rPr>
        <w:t>洪員</w:t>
      </w:r>
      <w:r w:rsidR="0066798C" w:rsidRPr="00DB0035">
        <w:rPr>
          <w:rFonts w:hint="eastAsia"/>
        </w:rPr>
        <w:t>於</w:t>
      </w:r>
      <w:r w:rsidR="00E04C33" w:rsidRPr="00F02340">
        <w:t>民國</w:t>
      </w:r>
      <w:r w:rsidR="00E04C33">
        <w:rPr>
          <w:rFonts w:hint="eastAsia"/>
        </w:rPr>
        <w:t>（下同）</w:t>
      </w:r>
      <w:r w:rsidR="0066798C" w:rsidRPr="00DB0035">
        <w:rPr>
          <w:rFonts w:hint="eastAsia"/>
        </w:rPr>
        <w:t>1</w:t>
      </w:r>
      <w:r w:rsidR="0066798C" w:rsidRPr="00DB0035">
        <w:t>07</w:t>
      </w:r>
      <w:r w:rsidR="0066798C" w:rsidRPr="00DB0035">
        <w:rPr>
          <w:rFonts w:hint="eastAsia"/>
        </w:rPr>
        <w:t>年度支領總計1</w:t>
      </w:r>
      <w:r w:rsidR="0066798C" w:rsidRPr="00DB0035">
        <w:t>1.5</w:t>
      </w:r>
      <w:r w:rsidR="0066798C" w:rsidRPr="00DB0035">
        <w:rPr>
          <w:rFonts w:hint="eastAsia"/>
        </w:rPr>
        <w:t>個月薪高達</w:t>
      </w:r>
      <w:r w:rsidR="00743478">
        <w:rPr>
          <w:rFonts w:hint="eastAsia"/>
        </w:rPr>
        <w:t>新臺幣（下同）</w:t>
      </w:r>
      <w:r w:rsidR="0066798C" w:rsidRPr="00DB0035">
        <w:rPr>
          <w:rFonts w:hint="eastAsia"/>
        </w:rPr>
        <w:t>1</w:t>
      </w:r>
      <w:r w:rsidR="0066798C" w:rsidRPr="00DB0035">
        <w:t>27</w:t>
      </w:r>
      <w:r w:rsidR="0066798C" w:rsidRPr="00DB0035">
        <w:rPr>
          <w:rFonts w:hint="eastAsia"/>
        </w:rPr>
        <w:t>萬6</w:t>
      </w:r>
      <w:r w:rsidR="0066798C" w:rsidRPr="00DB0035">
        <w:t>,500</w:t>
      </w:r>
      <w:r w:rsidR="0066798C" w:rsidRPr="00DB0035">
        <w:rPr>
          <w:rFonts w:hint="eastAsia"/>
        </w:rPr>
        <w:t>元鉅額獎金，</w:t>
      </w:r>
      <w:r w:rsidR="003450B5">
        <w:rPr>
          <w:rFonts w:hint="eastAsia"/>
        </w:rPr>
        <w:t>及</w:t>
      </w:r>
      <w:r w:rsidR="0066798C" w:rsidRPr="00DB0035">
        <w:rPr>
          <w:rFonts w:hint="eastAsia"/>
        </w:rPr>
        <w:t>部分職員亦支領4</w:t>
      </w:r>
      <w:r w:rsidR="0066798C" w:rsidRPr="00DB0035">
        <w:t>.5</w:t>
      </w:r>
      <w:r w:rsidR="0066798C" w:rsidRPr="00DB0035">
        <w:rPr>
          <w:rFonts w:hint="eastAsia"/>
        </w:rPr>
        <w:t>個月薪獎金</w:t>
      </w:r>
      <w:r w:rsidR="00123561">
        <w:rPr>
          <w:rFonts w:hint="eastAsia"/>
        </w:rPr>
        <w:t>，</w:t>
      </w:r>
      <w:r w:rsidR="00123561" w:rsidRPr="00DB0035">
        <w:rPr>
          <w:rFonts w:hint="eastAsia"/>
        </w:rPr>
        <w:t>仍補助該中心1</w:t>
      </w:r>
      <w:r w:rsidR="00123561" w:rsidRPr="00DB0035">
        <w:t>,433</w:t>
      </w:r>
      <w:r w:rsidR="00123561" w:rsidRPr="00DB0035">
        <w:rPr>
          <w:rFonts w:hint="eastAsia"/>
        </w:rPr>
        <w:t>萬元</w:t>
      </w:r>
      <w:r w:rsidR="0066798C" w:rsidRPr="00DB0035">
        <w:rPr>
          <w:rFonts w:hint="eastAsia"/>
        </w:rPr>
        <w:t>等</w:t>
      </w:r>
      <w:r w:rsidR="00DB0035">
        <w:rPr>
          <w:rFonts w:hint="eastAsia"/>
        </w:rPr>
        <w:t>情，</w:t>
      </w:r>
      <w:r w:rsidR="00EA7916">
        <w:rPr>
          <w:rFonts w:hint="eastAsia"/>
        </w:rPr>
        <w:t>皆</w:t>
      </w:r>
      <w:r w:rsidR="0066798C" w:rsidRPr="00DB0035">
        <w:rPr>
          <w:rFonts w:hint="eastAsia"/>
        </w:rPr>
        <w:t>違反</w:t>
      </w:r>
      <w:r w:rsidR="00DB0035" w:rsidRPr="00DB0035">
        <w:rPr>
          <w:rFonts w:hint="eastAsia"/>
        </w:rPr>
        <w:t>「</w:t>
      </w:r>
      <w:r w:rsidR="00DB0035" w:rsidRPr="00DB0035">
        <w:t>政府捐助之財團法人從業人員薪資處理原則</w:t>
      </w:r>
      <w:r w:rsidR="00DB0035" w:rsidRPr="00DB0035">
        <w:rPr>
          <w:rFonts w:hint="eastAsia"/>
        </w:rPr>
        <w:t>」</w:t>
      </w:r>
      <w:r w:rsidR="0066798C" w:rsidRPr="00DB0035">
        <w:rPr>
          <w:rFonts w:hint="eastAsia"/>
        </w:rPr>
        <w:t>規定</w:t>
      </w:r>
      <w:r w:rsidR="00DB0035" w:rsidRPr="00DB0035">
        <w:rPr>
          <w:rFonts w:hint="eastAsia"/>
        </w:rPr>
        <w:t>；</w:t>
      </w:r>
      <w:r w:rsidR="00DB0035">
        <w:rPr>
          <w:rFonts w:hint="eastAsia"/>
        </w:rPr>
        <w:t>又</w:t>
      </w:r>
      <w:r w:rsidR="00DB0035" w:rsidRPr="00DB0035">
        <w:rPr>
          <w:rFonts w:hint="eastAsia"/>
        </w:rPr>
        <w:t>於財團法人法公布施行後，臺北市政府遲未就捐助之財團法人董事長與其他從業人員之薪資、獎金等事項，訂定監督之規定，</w:t>
      </w:r>
      <w:r w:rsidR="000669F0">
        <w:rPr>
          <w:rFonts w:hint="eastAsia"/>
        </w:rPr>
        <w:t>坐視</w:t>
      </w:r>
      <w:r w:rsidR="00DB0035" w:rsidRPr="00DB0035">
        <w:rPr>
          <w:rFonts w:hint="eastAsia"/>
        </w:rPr>
        <w:t>洪</w:t>
      </w:r>
      <w:r w:rsidR="000F44B1">
        <w:rPr>
          <w:rFonts w:hint="eastAsia"/>
        </w:rPr>
        <w:t>員</w:t>
      </w:r>
      <w:r w:rsidR="00DB0035" w:rsidRPr="00DB0035">
        <w:rPr>
          <w:rFonts w:hint="eastAsia"/>
        </w:rPr>
        <w:t>於1</w:t>
      </w:r>
      <w:r w:rsidR="00DB0035" w:rsidRPr="00DB0035">
        <w:t>08</w:t>
      </w:r>
      <w:r w:rsidR="00DB0035" w:rsidRPr="00DB0035">
        <w:rPr>
          <w:rFonts w:hint="eastAsia"/>
        </w:rPr>
        <w:t>年度支領總計超逾1</w:t>
      </w:r>
      <w:r w:rsidR="00DB0035" w:rsidRPr="00DB0035">
        <w:t>3.5</w:t>
      </w:r>
      <w:r w:rsidR="00DB0035" w:rsidRPr="00DB0035">
        <w:rPr>
          <w:rFonts w:hint="eastAsia"/>
        </w:rPr>
        <w:t>個月薪高達1</w:t>
      </w:r>
      <w:r w:rsidR="00DB0035" w:rsidRPr="00DB0035">
        <w:t>55</w:t>
      </w:r>
      <w:r w:rsidR="00DB0035" w:rsidRPr="00DB0035">
        <w:rPr>
          <w:rFonts w:hint="eastAsia"/>
        </w:rPr>
        <w:t>萬</w:t>
      </w:r>
      <w:r w:rsidR="00DB0035" w:rsidRPr="00DB0035">
        <w:t>8,500</w:t>
      </w:r>
      <w:r w:rsidR="00DB0035" w:rsidRPr="00DB0035">
        <w:rPr>
          <w:rFonts w:hint="eastAsia"/>
        </w:rPr>
        <w:t>元之鉅額獎金後，該府方亡羊補牢訂定相關監督規定，皆</w:t>
      </w:r>
      <w:r w:rsidR="00AE1257">
        <w:rPr>
          <w:rFonts w:hint="eastAsia"/>
        </w:rPr>
        <w:t>確</w:t>
      </w:r>
      <w:r w:rsidRPr="00EB1CC7">
        <w:rPr>
          <w:rFonts w:hint="eastAsia"/>
        </w:rPr>
        <w:t>有</w:t>
      </w:r>
      <w:r w:rsidR="00DB0035">
        <w:rPr>
          <w:rFonts w:hint="eastAsia"/>
        </w:rPr>
        <w:t>重大</w:t>
      </w:r>
      <w:r w:rsidR="0037051C">
        <w:rPr>
          <w:rFonts w:hint="eastAsia"/>
        </w:rPr>
        <w:t>違法</w:t>
      </w:r>
      <w:r w:rsidR="00ED5A8D" w:rsidRPr="007666F5">
        <w:rPr>
          <w:rFonts w:hint="eastAsia"/>
        </w:rPr>
        <w:t>怠</w:t>
      </w:r>
      <w:r w:rsidRPr="00295BE3">
        <w:rPr>
          <w:rFonts w:hint="eastAsia"/>
        </w:rPr>
        <w:t>失</w:t>
      </w:r>
      <w:r w:rsidR="008B4841" w:rsidRPr="00DB0035">
        <w:rPr>
          <w:rFonts w:hint="eastAsia"/>
        </w:rPr>
        <w:t>，</w:t>
      </w:r>
      <w:r w:rsidR="008B4841" w:rsidRPr="00BC32D0">
        <w:rPr>
          <w:rFonts w:hint="eastAsia"/>
        </w:rPr>
        <w:t>爰依法提案糾正</w:t>
      </w:r>
      <w:r w:rsidRPr="00295BE3">
        <w:rPr>
          <w:rFonts w:hint="eastAsia"/>
        </w:rPr>
        <w:t>。</w:t>
      </w:r>
    </w:p>
    <w:p w:rsidR="00E25849" w:rsidRDefault="00DB3135" w:rsidP="004F0262">
      <w:pPr>
        <w:pStyle w:val="1"/>
        <w:adjustRightInd w:val="0"/>
        <w:snapToGrid w:val="0"/>
        <w:spacing w:afterLines="30" w:after="137" w:line="48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6798C" w:rsidRDefault="0066798C" w:rsidP="004F0262">
      <w:pPr>
        <w:pStyle w:val="10"/>
        <w:adjustRightInd w:val="0"/>
        <w:snapToGrid w:val="0"/>
        <w:spacing w:afterLines="30" w:after="137" w:line="480" w:lineRule="exact"/>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F02340">
        <w:t>據悉，財團法人臺北市都市更新推動中心</w:t>
      </w:r>
      <w:r>
        <w:rPr>
          <w:rFonts w:hint="eastAsia"/>
        </w:rPr>
        <w:t>（下稱北</w:t>
      </w:r>
      <w:r>
        <w:rPr>
          <w:rFonts w:hint="eastAsia"/>
        </w:rPr>
        <w:lastRenderedPageBreak/>
        <w:t>市都更中心）</w:t>
      </w:r>
      <w:r w:rsidRPr="00F02340">
        <w:t>副執行長洪志生</w:t>
      </w:r>
      <w:r>
        <w:rPr>
          <w:rFonts w:hint="eastAsia"/>
        </w:rPr>
        <w:t>（下稱洪員）</w:t>
      </w:r>
      <w:r w:rsidRPr="00F02340">
        <w:t>，自民國</w:t>
      </w:r>
      <w:r w:rsidR="00E04C33">
        <w:rPr>
          <w:rFonts w:hint="eastAsia"/>
        </w:rPr>
        <w:t>（</w:t>
      </w:r>
      <w:r>
        <w:rPr>
          <w:rFonts w:hint="eastAsia"/>
        </w:rPr>
        <w:t>下同</w:t>
      </w:r>
      <w:r w:rsidR="00E04C33">
        <w:rPr>
          <w:rFonts w:hint="eastAsia"/>
        </w:rPr>
        <w:t>）</w:t>
      </w:r>
      <w:r w:rsidRPr="00F02340">
        <w:t>10</w:t>
      </w:r>
      <w:r w:rsidR="004F0262">
        <w:t>4</w:t>
      </w:r>
      <w:r w:rsidRPr="00F02340">
        <w:t>年到職迄今，其薪資及績效獎金大幅調升等情</w:t>
      </w:r>
      <w:r>
        <w:rPr>
          <w:rFonts w:hint="eastAsia"/>
        </w:rPr>
        <w:t>案，</w:t>
      </w:r>
      <w:r w:rsidRPr="009C7FF2">
        <w:rPr>
          <w:rFonts w:hint="eastAsia"/>
        </w:rPr>
        <w:t>經</w:t>
      </w:r>
      <w:r w:rsidR="004F0262">
        <w:rPr>
          <w:rFonts w:hint="eastAsia"/>
        </w:rPr>
        <w:t>調查</w:t>
      </w:r>
      <w:r w:rsidR="00743478">
        <w:rPr>
          <w:rFonts w:hint="eastAsia"/>
        </w:rPr>
        <w:t>核有違失</w:t>
      </w:r>
      <w:r w:rsidRPr="009C7FF2">
        <w:rPr>
          <w:rFonts w:hint="eastAsia"/>
        </w:rPr>
        <w:t>如下：</w:t>
      </w:r>
    </w:p>
    <w:p w:rsidR="0066798C" w:rsidRPr="001F490E" w:rsidRDefault="0066798C" w:rsidP="004F0262">
      <w:pPr>
        <w:pStyle w:val="1"/>
        <w:numPr>
          <w:ilvl w:val="0"/>
          <w:numId w:val="37"/>
        </w:numPr>
        <w:tabs>
          <w:tab w:val="left" w:pos="567"/>
        </w:tabs>
        <w:kinsoku w:val="0"/>
        <w:adjustRightInd w:val="0"/>
        <w:snapToGrid w:val="0"/>
        <w:spacing w:afterLines="30" w:after="137" w:line="480" w:lineRule="exact"/>
        <w:ind w:left="686" w:hanging="686"/>
        <w:rPr>
          <w:rFonts w:hAnsi="標楷體"/>
          <w:b/>
          <w:color w:val="000000"/>
        </w:rPr>
      </w:pPr>
      <w:r w:rsidRPr="001F490E">
        <w:rPr>
          <w:rFonts w:hAnsi="標楷體" w:hint="eastAsia"/>
          <w:b/>
          <w:color w:val="000000"/>
        </w:rPr>
        <w:t>北市都更中心</w:t>
      </w:r>
      <w:r>
        <w:rPr>
          <w:rFonts w:hAnsi="標楷體" w:hint="eastAsia"/>
          <w:b/>
          <w:color w:val="000000"/>
        </w:rPr>
        <w:t>前</w:t>
      </w:r>
      <w:r w:rsidRPr="001F490E">
        <w:rPr>
          <w:rFonts w:hAnsi="標楷體" w:hint="eastAsia"/>
          <w:b/>
          <w:color w:val="000000"/>
        </w:rPr>
        <w:t>副執行長洪志生</w:t>
      </w:r>
      <w:r>
        <w:rPr>
          <w:rFonts w:hAnsi="標楷體" w:hint="eastAsia"/>
          <w:b/>
          <w:color w:val="000000"/>
        </w:rPr>
        <w:t>恣意</w:t>
      </w:r>
      <w:r w:rsidRPr="001F490E">
        <w:rPr>
          <w:rFonts w:hAnsi="標楷體" w:hint="eastAsia"/>
          <w:b/>
          <w:color w:val="000000"/>
        </w:rPr>
        <w:t>於委任契約調整薪給條件，</w:t>
      </w:r>
      <w:r w:rsidRPr="00C92558">
        <w:rPr>
          <w:rFonts w:hAnsi="標楷體" w:hint="eastAsia"/>
          <w:b/>
          <w:color w:val="000000"/>
        </w:rPr>
        <w:t>支領</w:t>
      </w:r>
      <w:r>
        <w:rPr>
          <w:rFonts w:hAnsi="標楷體" w:hint="eastAsia"/>
          <w:b/>
          <w:color w:val="000000"/>
        </w:rPr>
        <w:t>獨有</w:t>
      </w:r>
      <w:r w:rsidR="009D0201">
        <w:rPr>
          <w:rFonts w:hAnsi="標楷體" w:hint="eastAsia"/>
          <w:b/>
          <w:color w:val="000000"/>
        </w:rPr>
        <w:t>平時考績獎金</w:t>
      </w:r>
      <w:r>
        <w:rPr>
          <w:rFonts w:hAnsi="標楷體" w:hint="eastAsia"/>
          <w:b/>
          <w:color w:val="000000"/>
        </w:rPr>
        <w:t>，</w:t>
      </w:r>
      <w:r w:rsidR="00F132D8">
        <w:rPr>
          <w:rFonts w:hAnsi="標楷體" w:hint="eastAsia"/>
          <w:b/>
          <w:color w:val="000000"/>
        </w:rPr>
        <w:t>及</w:t>
      </w:r>
      <w:r>
        <w:rPr>
          <w:rFonts w:hAnsi="標楷體" w:hint="eastAsia"/>
          <w:b/>
          <w:color w:val="000000"/>
        </w:rPr>
        <w:t>無須考核</w:t>
      </w:r>
      <w:r w:rsidR="00F132D8">
        <w:rPr>
          <w:rFonts w:hAnsi="標楷體" w:hint="eastAsia"/>
          <w:b/>
          <w:color w:val="000000"/>
        </w:rPr>
        <w:t>即</w:t>
      </w:r>
      <w:r>
        <w:rPr>
          <w:rFonts w:hAnsi="標楷體" w:hint="eastAsia"/>
          <w:b/>
          <w:color w:val="000000"/>
        </w:rPr>
        <w:t>明定獎金基數</w:t>
      </w:r>
      <w:r w:rsidRPr="00607B16">
        <w:rPr>
          <w:rFonts w:hint="eastAsia"/>
          <w:b/>
        </w:rPr>
        <w:t>，</w:t>
      </w:r>
      <w:r>
        <w:rPr>
          <w:rFonts w:hint="eastAsia"/>
          <w:b/>
        </w:rPr>
        <w:t>非但</w:t>
      </w:r>
      <w:r w:rsidRPr="001F490E">
        <w:rPr>
          <w:rFonts w:hAnsi="標楷體" w:hint="eastAsia"/>
          <w:b/>
          <w:color w:val="000000"/>
        </w:rPr>
        <w:t>未</w:t>
      </w:r>
      <w:r>
        <w:rPr>
          <w:rFonts w:hAnsi="標楷體" w:hint="eastAsia"/>
          <w:b/>
          <w:color w:val="000000"/>
        </w:rPr>
        <w:t>依該中心規定</w:t>
      </w:r>
      <w:r w:rsidRPr="001F490E">
        <w:rPr>
          <w:rFonts w:hAnsi="標楷體" w:hint="eastAsia"/>
          <w:b/>
          <w:color w:val="000000"/>
        </w:rPr>
        <w:t>提報董事長</w:t>
      </w:r>
      <w:r>
        <w:rPr>
          <w:rFonts w:hAnsi="標楷體" w:hint="eastAsia"/>
          <w:b/>
          <w:color w:val="000000"/>
        </w:rPr>
        <w:t>同意</w:t>
      </w:r>
      <w:r w:rsidRPr="001F490E">
        <w:rPr>
          <w:rFonts w:hAnsi="標楷體" w:hint="eastAsia"/>
          <w:b/>
          <w:color w:val="000000"/>
        </w:rPr>
        <w:t>，</w:t>
      </w:r>
      <w:r w:rsidRPr="00316F59">
        <w:rPr>
          <w:rFonts w:hAnsi="標楷體" w:hint="eastAsia"/>
          <w:b/>
          <w:color w:val="000000"/>
        </w:rPr>
        <w:t>甚</w:t>
      </w:r>
      <w:r>
        <w:rPr>
          <w:rFonts w:hAnsi="標楷體" w:hint="eastAsia"/>
          <w:b/>
          <w:color w:val="000000"/>
        </w:rPr>
        <w:t>且越權</w:t>
      </w:r>
      <w:r w:rsidRPr="00316F59">
        <w:rPr>
          <w:rFonts w:hAnsi="標楷體" w:hint="eastAsia"/>
          <w:b/>
          <w:color w:val="000000"/>
        </w:rPr>
        <w:t>代執行長決定其基數月數，以核發</w:t>
      </w:r>
      <w:r>
        <w:rPr>
          <w:rFonts w:hAnsi="標楷體" w:hint="eastAsia"/>
          <w:b/>
          <w:color w:val="000000"/>
        </w:rPr>
        <w:t>高額</w:t>
      </w:r>
      <w:r w:rsidRPr="00316F59">
        <w:rPr>
          <w:rFonts w:hAnsi="標楷體" w:hint="eastAsia"/>
          <w:b/>
          <w:color w:val="000000"/>
        </w:rPr>
        <w:t>平時考績獎金</w:t>
      </w:r>
      <w:r>
        <w:rPr>
          <w:rFonts w:hAnsi="標楷體" w:hint="eastAsia"/>
          <w:b/>
          <w:color w:val="000000"/>
        </w:rPr>
        <w:t>，皆違反該中心</w:t>
      </w:r>
      <w:r w:rsidR="00261562">
        <w:rPr>
          <w:rFonts w:hAnsi="標楷體" w:hint="eastAsia"/>
          <w:b/>
          <w:color w:val="000000"/>
        </w:rPr>
        <w:t>組職規章等</w:t>
      </w:r>
      <w:r>
        <w:rPr>
          <w:rFonts w:hAnsi="標楷體" w:hint="eastAsia"/>
          <w:b/>
          <w:color w:val="000000"/>
        </w:rPr>
        <w:t>規定，然而主管機關</w:t>
      </w:r>
      <w:r w:rsidRPr="001F490E">
        <w:rPr>
          <w:rFonts w:hAnsi="標楷體" w:hint="eastAsia"/>
          <w:b/>
          <w:color w:val="000000"/>
        </w:rPr>
        <w:t>北市都發局每年監督檢查工作流於形式，</w:t>
      </w:r>
      <w:r>
        <w:rPr>
          <w:rFonts w:hAnsi="標楷體" w:hint="eastAsia"/>
          <w:b/>
          <w:color w:val="000000"/>
        </w:rPr>
        <w:t>未能查出上開違</w:t>
      </w:r>
      <w:r w:rsidR="00EF50A8">
        <w:rPr>
          <w:rFonts w:hAnsi="標楷體" w:hint="eastAsia"/>
          <w:b/>
          <w:color w:val="000000"/>
        </w:rPr>
        <w:t>規情事</w:t>
      </w:r>
      <w:r w:rsidRPr="001F490E">
        <w:rPr>
          <w:rFonts w:hAnsi="標楷體" w:hint="eastAsia"/>
          <w:b/>
          <w:color w:val="000000"/>
        </w:rPr>
        <w:t>，</w:t>
      </w:r>
      <w:r>
        <w:rPr>
          <w:rFonts w:hAnsi="標楷體" w:hint="eastAsia"/>
          <w:b/>
          <w:color w:val="000000"/>
        </w:rPr>
        <w:t>顯</w:t>
      </w:r>
      <w:r w:rsidR="00EF50A8">
        <w:rPr>
          <w:rFonts w:hAnsi="標楷體" w:hint="eastAsia"/>
          <w:b/>
          <w:color w:val="000000"/>
        </w:rPr>
        <w:t>然嚴重怠忽職守</w:t>
      </w:r>
      <w:r w:rsidRPr="001F490E">
        <w:rPr>
          <w:rFonts w:hAnsi="標楷體" w:hint="eastAsia"/>
          <w:b/>
          <w:color w:val="000000"/>
        </w:rPr>
        <w:t>：</w:t>
      </w:r>
    </w:p>
    <w:p w:rsidR="0066798C" w:rsidRDefault="0066798C" w:rsidP="004F0262">
      <w:pPr>
        <w:pStyle w:val="3"/>
        <w:numPr>
          <w:ilvl w:val="2"/>
          <w:numId w:val="1"/>
        </w:numPr>
        <w:kinsoku w:val="0"/>
        <w:overflowPunct/>
        <w:autoSpaceDE/>
        <w:autoSpaceDN/>
        <w:adjustRightInd w:val="0"/>
        <w:snapToGrid w:val="0"/>
        <w:spacing w:afterLines="30" w:after="137" w:line="480" w:lineRule="exact"/>
        <w:ind w:left="1134" w:hanging="697"/>
        <w:rPr>
          <w:rFonts w:hAnsi="標楷體"/>
        </w:rPr>
      </w:pPr>
      <w:r w:rsidRPr="001F490E">
        <w:rPr>
          <w:rFonts w:hAnsi="標楷體" w:hint="eastAsia"/>
        </w:rPr>
        <w:t>依</w:t>
      </w:r>
      <w:r w:rsidRPr="001F490E">
        <w:rPr>
          <w:rFonts w:hAnsi="標楷體"/>
        </w:rPr>
        <w:t>106</w:t>
      </w:r>
      <w:r w:rsidRPr="001F490E">
        <w:rPr>
          <w:rFonts w:hAnsi="標楷體" w:hint="eastAsia"/>
        </w:rPr>
        <w:t>年</w:t>
      </w:r>
      <w:r w:rsidRPr="001F490E">
        <w:rPr>
          <w:rFonts w:hAnsi="標楷體"/>
        </w:rPr>
        <w:t>9</w:t>
      </w:r>
      <w:r w:rsidRPr="001F490E">
        <w:rPr>
          <w:rFonts w:hAnsi="標楷體" w:hint="eastAsia"/>
        </w:rPr>
        <w:t>月</w:t>
      </w:r>
      <w:r w:rsidRPr="001F490E">
        <w:rPr>
          <w:rFonts w:hAnsi="標楷體"/>
        </w:rPr>
        <w:t>5</w:t>
      </w:r>
      <w:r w:rsidRPr="001F490E">
        <w:rPr>
          <w:rFonts w:hAnsi="標楷體" w:hint="eastAsia"/>
        </w:rPr>
        <w:t>日修正之「</w:t>
      </w:r>
      <w:r w:rsidRPr="001F490E">
        <w:rPr>
          <w:rFonts w:hAnsi="標楷體"/>
        </w:rPr>
        <w:t>政府捐助之財團法人從業人員薪資處理原則</w:t>
      </w:r>
      <w:r w:rsidRPr="001F490E">
        <w:rPr>
          <w:rFonts w:hAnsi="標楷體" w:hint="eastAsia"/>
        </w:rPr>
        <w:t>」(下稱薪資處理原則)第5點規定：「各主管機關應督促政府捐助之財團法人，就董事長、經理人及其他從業人員之獎金及其他給與，在相當各主管機關及其所屬機關（構）員工支給項目及基準範圍內，於各財團法人之管理規範訂定支給項目、對象、數額（或上限）及其他條件，送主管機關核定或備查。</w:t>
      </w:r>
      <w:r>
        <w:rPr>
          <w:rFonts w:hAnsi="標楷體" w:hint="eastAsia"/>
        </w:rPr>
        <w:t>……</w:t>
      </w:r>
      <w:r w:rsidRPr="001F490E">
        <w:rPr>
          <w:rFonts w:hAnsi="標楷體" w:hint="eastAsia"/>
        </w:rPr>
        <w:t>其獎金支給項目、基準及個人給與之上限，由主管機關定之。」、第6點規定：「各主管機關就政府捐助之財團法人董事長、經理人及其他從業人員各項給與監督事宜，應於其監督管理相關規定中明定；各項給與支給基準，於主管機關訂有較嚴格之規定者，從其規定。」、及第</w:t>
      </w:r>
      <w:r w:rsidRPr="001F490E">
        <w:rPr>
          <w:rFonts w:hAnsi="標楷體"/>
        </w:rPr>
        <w:t>8</w:t>
      </w:r>
      <w:r w:rsidRPr="001F490E">
        <w:rPr>
          <w:rFonts w:hAnsi="標楷體" w:hint="eastAsia"/>
        </w:rPr>
        <w:t>點規定：「政府捐助之財團法人現行薪資規定，與本原則所定不符者，主管機關應督促財團法人配合會計年度或新僱用契約修正之。</w:t>
      </w:r>
      <w:r>
        <w:rPr>
          <w:rFonts w:hAnsi="標楷體" w:hint="eastAsia"/>
        </w:rPr>
        <w:t>……</w:t>
      </w:r>
      <w:r w:rsidRPr="001F490E">
        <w:rPr>
          <w:rFonts w:hAnsi="標楷體" w:hint="eastAsia"/>
        </w:rPr>
        <w:t>」</w:t>
      </w:r>
      <w:r>
        <w:rPr>
          <w:rFonts w:hAnsi="標楷體" w:hint="eastAsia"/>
        </w:rPr>
        <w:t>，復</w:t>
      </w:r>
      <w:r w:rsidRPr="00F818B2">
        <w:rPr>
          <w:rFonts w:hAnsi="標楷體" w:hint="eastAsia"/>
        </w:rPr>
        <w:t>依(</w:t>
      </w:r>
      <w:r w:rsidRPr="00F818B2">
        <w:rPr>
          <w:rFonts w:hAnsi="標楷體"/>
        </w:rPr>
        <w:t>107年8月1日</w:t>
      </w:r>
      <w:r w:rsidRPr="00F818B2">
        <w:rPr>
          <w:rFonts w:hAnsi="標楷體" w:hint="eastAsia"/>
        </w:rPr>
        <w:t>公布，自108年2月1日施行)財團法人法第53條規定：「政府捐助之財團法人董事、監察人之兼職費與董事長及其他從業</w:t>
      </w:r>
      <w:r w:rsidRPr="00F818B2">
        <w:rPr>
          <w:rFonts w:hAnsi="標楷體" w:hint="eastAsia"/>
        </w:rPr>
        <w:lastRenderedPageBreak/>
        <w:t>人員之薪資支給基準經董事會決議後，應報請主管機關核准。支給基準變更時，亦同。主管機關審查前項薪資支給基準之訂定或變更案件時，應審酌設置性質、規模、人員專業性、責任輕重、民間薪資水準及專業人才市場供需等因素。」及第61條規定：「政府捐助之財團法人應建立人事、會計、內部控制及稽核制度，報主管機關核定。為監督並確保政府捐助之財團法人之正常運作及健全發展，主管機關得就其財產管理與運用方法、投資之項目與程序、績效評估、預決算之編審、核轉、董事、監察人之兼職費、董事長與其他從業人員之薪資、獎金、董事、監察人職務之執行及其他相關事項，訂定監督之規定。</w:t>
      </w:r>
      <w:r>
        <w:rPr>
          <w:rFonts w:hAnsi="標楷體" w:hint="eastAsia"/>
        </w:rPr>
        <w:t>……</w:t>
      </w:r>
      <w:r w:rsidRPr="00F818B2">
        <w:rPr>
          <w:rFonts w:hAnsi="標楷體" w:hint="eastAsia"/>
        </w:rPr>
        <w:t>」</w:t>
      </w:r>
      <w:r>
        <w:rPr>
          <w:rFonts w:hAnsi="標楷體" w:hint="eastAsia"/>
        </w:rPr>
        <w:t>。北市都更中心係臺北市政府於</w:t>
      </w:r>
      <w:r>
        <w:rPr>
          <w:rFonts w:hAnsi="標楷體"/>
          <w:szCs w:val="24"/>
        </w:rPr>
        <w:t>101年06月27日</w:t>
      </w:r>
      <w:r>
        <w:rPr>
          <w:rFonts w:hAnsi="標楷體" w:hint="eastAsia"/>
          <w:szCs w:val="24"/>
        </w:rPr>
        <w:t>捐助1千萬元成立，北市都發局為主管機關，應監督管理該中心</w:t>
      </w:r>
      <w:r w:rsidRPr="001F490E">
        <w:rPr>
          <w:rFonts w:hAnsi="標楷體" w:hint="eastAsia"/>
        </w:rPr>
        <w:t>董事長、經理人及其他從業人員之獎金及其他給與</w:t>
      </w:r>
      <w:r>
        <w:rPr>
          <w:rFonts w:hAnsi="標楷體" w:hint="eastAsia"/>
        </w:rPr>
        <w:t>情形。</w:t>
      </w:r>
    </w:p>
    <w:p w:rsidR="0066798C" w:rsidRPr="00D46A38" w:rsidRDefault="0066798C" w:rsidP="004F0262">
      <w:pPr>
        <w:pStyle w:val="3"/>
        <w:numPr>
          <w:ilvl w:val="2"/>
          <w:numId w:val="1"/>
        </w:numPr>
        <w:kinsoku w:val="0"/>
        <w:overflowPunct/>
        <w:autoSpaceDE/>
        <w:autoSpaceDN/>
        <w:adjustRightInd w:val="0"/>
        <w:snapToGrid w:val="0"/>
        <w:spacing w:afterLines="30" w:after="137" w:line="480" w:lineRule="exact"/>
        <w:ind w:left="1134" w:hanging="697"/>
        <w:rPr>
          <w:rFonts w:hAnsi="標楷體"/>
        </w:rPr>
      </w:pPr>
      <w:r w:rsidRPr="00D46A38">
        <w:rPr>
          <w:rFonts w:hAnsi="標楷體"/>
        </w:rPr>
        <w:t>依「財團法人臺北市都市更新推動中心捐助章程」</w:t>
      </w:r>
      <w:r w:rsidR="00B31D00" w:rsidRPr="00D46A38">
        <w:rPr>
          <w:rFonts w:hAnsi="標楷體"/>
        </w:rPr>
        <w:t>（下稱</w:t>
      </w:r>
      <w:r w:rsidR="00B31D00">
        <w:rPr>
          <w:rFonts w:hAnsi="標楷體" w:hint="eastAsia"/>
        </w:rPr>
        <w:t>捐助章程</w:t>
      </w:r>
      <w:r w:rsidR="00B31D00" w:rsidRPr="00D46A38">
        <w:rPr>
          <w:rFonts w:hAnsi="標楷體"/>
        </w:rPr>
        <w:t>）</w:t>
      </w:r>
      <w:r w:rsidRPr="00D46A38">
        <w:rPr>
          <w:rFonts w:hAnsi="標楷體"/>
        </w:rPr>
        <w:t>第8條及</w:t>
      </w:r>
      <w:r w:rsidR="00677BA8" w:rsidRPr="00D46A38">
        <w:rPr>
          <w:rFonts w:hAnsi="標楷體"/>
        </w:rPr>
        <w:t>「財團法人臺北市都市更新推動中心組織規章」（下稱組織規章）</w:t>
      </w:r>
      <w:r w:rsidRPr="00D46A38">
        <w:rPr>
          <w:rFonts w:hAnsi="標楷體"/>
        </w:rPr>
        <w:t>第3點規定，副執行長由執行長任免，提經董事會追認之，襄助執行長辦理都更中心業務。</w:t>
      </w:r>
      <w:r w:rsidRPr="00D46A38">
        <w:rPr>
          <w:rFonts w:hAnsi="標楷體" w:hint="eastAsia"/>
        </w:rPr>
        <w:t>另該中心</w:t>
      </w:r>
      <w:r w:rsidRPr="00D46A38">
        <w:rPr>
          <w:rFonts w:hAnsi="標楷體"/>
        </w:rPr>
        <w:t>組織規章附表2「財團法人臺北市都市更新推動中心員工職等職稱及薪資核定參考表」（下稱薪資核定參考表）</w:t>
      </w:r>
      <w:r>
        <w:rPr>
          <w:rFonts w:hAnsi="標楷體" w:hint="eastAsia"/>
        </w:rPr>
        <w:t>明定</w:t>
      </w:r>
      <w:r w:rsidRPr="00D46A38">
        <w:rPr>
          <w:rFonts w:hAnsi="標楷體" w:hint="eastAsia"/>
        </w:rPr>
        <w:t>副執行長須大學學歷，具相關經歷</w:t>
      </w:r>
      <w:r w:rsidRPr="00D46A38">
        <w:rPr>
          <w:rFonts w:hAnsi="標楷體"/>
        </w:rPr>
        <w:t>12</w:t>
      </w:r>
      <w:r w:rsidRPr="00D46A38">
        <w:rPr>
          <w:rFonts w:hAnsi="標楷體" w:hint="eastAsia"/>
        </w:rPr>
        <w:t>年以上或其他經歷</w:t>
      </w:r>
      <w:r w:rsidRPr="00D46A38">
        <w:rPr>
          <w:rFonts w:hAnsi="標楷體"/>
        </w:rPr>
        <w:t>14</w:t>
      </w:r>
      <w:r w:rsidRPr="00D46A38">
        <w:rPr>
          <w:rFonts w:hAnsi="標楷體" w:hint="eastAsia"/>
        </w:rPr>
        <w:t>年以上，得由執行長提出薪資建議，報請董事長同意。有關人員任免遷調等事項簽辦，依該中心分層負責明細表，係由執行長二層決行。</w:t>
      </w:r>
      <w:r>
        <w:rPr>
          <w:rFonts w:hAnsi="標楷體" w:hint="eastAsia"/>
        </w:rPr>
        <w:t>又</w:t>
      </w:r>
      <w:r w:rsidRPr="00D46A38">
        <w:rPr>
          <w:rFonts w:hAnsi="標楷體" w:hint="eastAsia"/>
        </w:rPr>
        <w:t>該中心人員績效獎金部分訂有</w:t>
      </w:r>
      <w:r w:rsidRPr="00D46A38">
        <w:rPr>
          <w:rFonts w:hAnsi="標楷體"/>
        </w:rPr>
        <w:t>「財團法人臺北市都市更新推動中心人</w:t>
      </w:r>
      <w:r w:rsidRPr="00D46A38">
        <w:rPr>
          <w:rFonts w:hAnsi="標楷體"/>
        </w:rPr>
        <w:lastRenderedPageBreak/>
        <w:t>員服務績效考核要點」（下稱績效考核要點）</w:t>
      </w:r>
      <w:r w:rsidRPr="00D46A38">
        <w:rPr>
          <w:rFonts w:hAnsi="標楷體" w:hint="eastAsia"/>
        </w:rPr>
        <w:t>，</w:t>
      </w:r>
      <w:r>
        <w:rPr>
          <w:rFonts w:hAnsi="標楷體" w:hint="eastAsia"/>
        </w:rPr>
        <w:t>其</w:t>
      </w:r>
      <w:r w:rsidRPr="00D46A38">
        <w:rPr>
          <w:rFonts w:hAnsi="標楷體"/>
        </w:rPr>
        <w:t>第4點第（3）、（4）</w:t>
      </w:r>
      <w:r>
        <w:rPr>
          <w:rFonts w:hAnsi="標楷體" w:hint="eastAsia"/>
        </w:rPr>
        <w:t>款</w:t>
      </w:r>
      <w:r w:rsidRPr="00D46A38">
        <w:rPr>
          <w:rFonts w:hAnsi="標楷體"/>
        </w:rPr>
        <w:t>規定，平時考核成績得作為調整較高薪資級別及職務與不予聘僱之參據並記錄於平時考核紀錄表</w:t>
      </w:r>
      <w:r>
        <w:rPr>
          <w:rFonts w:hAnsi="標楷體" w:hint="eastAsia"/>
        </w:rPr>
        <w:t>；</w:t>
      </w:r>
      <w:r w:rsidRPr="00D46A38">
        <w:rPr>
          <w:rFonts w:hAnsi="標楷體"/>
        </w:rPr>
        <w:t>年終考績（績效）獎金發放係依年終考核成績及核定基數發給。</w:t>
      </w:r>
      <w:r w:rsidR="001A5F15">
        <w:rPr>
          <w:rFonts w:hAnsi="標楷體" w:hint="eastAsia"/>
        </w:rPr>
        <w:t>該中心並無核發</w:t>
      </w:r>
      <w:r w:rsidR="009D0201">
        <w:rPr>
          <w:rFonts w:hAnsi="標楷體" w:hint="eastAsia"/>
        </w:rPr>
        <w:t>平時考績獎金</w:t>
      </w:r>
      <w:r w:rsidR="001A5F15">
        <w:rPr>
          <w:rFonts w:hAnsi="標楷體" w:hint="eastAsia"/>
        </w:rPr>
        <w:t>，且依考核成績及核定基數始發給</w:t>
      </w:r>
      <w:r w:rsidR="007F2DBB">
        <w:rPr>
          <w:rFonts w:hAnsi="標楷體" w:hint="eastAsia"/>
        </w:rPr>
        <w:t>年終考績</w:t>
      </w:r>
      <w:r w:rsidR="001A5F15">
        <w:rPr>
          <w:rFonts w:hAnsi="標楷體" w:hint="eastAsia"/>
        </w:rPr>
        <w:t>獎金。</w:t>
      </w:r>
    </w:p>
    <w:p w:rsidR="0066798C" w:rsidRPr="008A5F6E" w:rsidRDefault="0066798C" w:rsidP="004F0262">
      <w:pPr>
        <w:pStyle w:val="3"/>
        <w:numPr>
          <w:ilvl w:val="2"/>
          <w:numId w:val="1"/>
        </w:numPr>
        <w:kinsoku w:val="0"/>
        <w:overflowPunct/>
        <w:autoSpaceDE/>
        <w:autoSpaceDN/>
        <w:adjustRightInd w:val="0"/>
        <w:snapToGrid w:val="0"/>
        <w:spacing w:afterLines="30" w:after="137" w:line="480" w:lineRule="exact"/>
        <w:ind w:left="1134" w:hanging="697"/>
        <w:rPr>
          <w:rFonts w:hAnsi="標楷體"/>
        </w:rPr>
      </w:pPr>
      <w:r w:rsidRPr="008A5F6E">
        <w:rPr>
          <w:rFonts w:hAnsi="標楷體" w:hint="eastAsia"/>
        </w:rPr>
        <w:t>查1</w:t>
      </w:r>
      <w:r w:rsidRPr="008A5F6E">
        <w:rPr>
          <w:rFonts w:hAnsi="標楷體"/>
        </w:rPr>
        <w:t>04</w:t>
      </w:r>
      <w:r w:rsidRPr="008A5F6E">
        <w:rPr>
          <w:rFonts w:hAnsi="標楷體" w:hint="eastAsia"/>
        </w:rPr>
        <w:t>年6月1</w:t>
      </w:r>
      <w:r w:rsidRPr="008A5F6E">
        <w:rPr>
          <w:rFonts w:hAnsi="標楷體"/>
        </w:rPr>
        <w:t>6</w:t>
      </w:r>
      <w:r w:rsidRPr="008A5F6E">
        <w:rPr>
          <w:rFonts w:hAnsi="標楷體" w:hint="eastAsia"/>
        </w:rPr>
        <w:t>日北市都更中心時任代理副執行長方定安請辭代理獲核准，該中心副執行長出缺，爰於同年7月1日簽請執行長林洲民指派代理人，經林洲民批示請洪志生（時任該中心業務組組長</w:t>
      </w:r>
      <w:r w:rsidRPr="008A5F6E">
        <w:rPr>
          <w:rFonts w:hAnsi="標楷體"/>
        </w:rPr>
        <w:t>）</w:t>
      </w:r>
      <w:r w:rsidRPr="008A5F6E">
        <w:rPr>
          <w:rFonts w:hAnsi="標楷體" w:hint="eastAsia"/>
        </w:rPr>
        <w:t>代理。嗣於同年月2</w:t>
      </w:r>
      <w:r w:rsidRPr="008A5F6E">
        <w:rPr>
          <w:rFonts w:hAnsi="標楷體"/>
        </w:rPr>
        <w:t>1</w:t>
      </w:r>
      <w:r w:rsidRPr="008A5F6E">
        <w:rPr>
          <w:rFonts w:hAnsi="標楷體" w:hint="eastAsia"/>
        </w:rPr>
        <w:t>日</w:t>
      </w:r>
      <w:r w:rsidRPr="008A5F6E">
        <w:rPr>
          <w:rFonts w:hAnsi="標楷體"/>
        </w:rPr>
        <w:t>提第2屆第7次董事會追認，決議通過。</w:t>
      </w:r>
      <w:r w:rsidRPr="008A5F6E">
        <w:rPr>
          <w:rFonts w:hAnsi="標楷體" w:hint="eastAsia"/>
        </w:rPr>
        <w:t>該中心於1</w:t>
      </w:r>
      <w:r w:rsidRPr="008A5F6E">
        <w:rPr>
          <w:rFonts w:hAnsi="標楷體"/>
        </w:rPr>
        <w:t>06</w:t>
      </w:r>
      <w:r w:rsidRPr="008A5F6E">
        <w:rPr>
          <w:rFonts w:hAnsi="標楷體" w:hint="eastAsia"/>
        </w:rPr>
        <w:t>年6月2</w:t>
      </w:r>
      <w:r w:rsidRPr="008A5F6E">
        <w:rPr>
          <w:rFonts w:hAnsi="標楷體"/>
        </w:rPr>
        <w:t>7</w:t>
      </w:r>
      <w:r w:rsidRPr="008A5F6E">
        <w:rPr>
          <w:rFonts w:hAnsi="標楷體" w:hint="eastAsia"/>
        </w:rPr>
        <w:t>日簽請執行長林洲民同意由代理副執行長洪員真除為副執行長，並核定薪資為每月1</w:t>
      </w:r>
      <w:r w:rsidRPr="008A5F6E">
        <w:rPr>
          <w:rFonts w:hAnsi="標楷體"/>
        </w:rPr>
        <w:t>0</w:t>
      </w:r>
      <w:r w:rsidRPr="008A5F6E">
        <w:rPr>
          <w:rFonts w:hAnsi="標楷體" w:hint="eastAsia"/>
        </w:rPr>
        <w:t>萬8</w:t>
      </w:r>
      <w:r w:rsidRPr="008A5F6E">
        <w:rPr>
          <w:rFonts w:hAnsi="標楷體"/>
        </w:rPr>
        <w:t>,000</w:t>
      </w:r>
      <w:r w:rsidRPr="008A5F6E">
        <w:rPr>
          <w:rFonts w:hAnsi="標楷體" w:hint="eastAsia"/>
        </w:rPr>
        <w:t>元（未明定獎金部分），林洲民於同年月2</w:t>
      </w:r>
      <w:r w:rsidRPr="008A5F6E">
        <w:rPr>
          <w:rFonts w:hAnsi="標楷體"/>
        </w:rPr>
        <w:t>9</w:t>
      </w:r>
      <w:r w:rsidRPr="008A5F6E">
        <w:rPr>
          <w:rFonts w:hAnsi="標楷體" w:hint="eastAsia"/>
        </w:rPr>
        <w:t>日決行核准，同年月3</w:t>
      </w:r>
      <w:r w:rsidRPr="008A5F6E">
        <w:rPr>
          <w:rFonts w:hAnsi="標楷體"/>
        </w:rPr>
        <w:t>0</w:t>
      </w:r>
      <w:r w:rsidRPr="008A5F6E">
        <w:rPr>
          <w:rFonts w:hAnsi="標楷體" w:hint="eastAsia"/>
        </w:rPr>
        <w:t>日該中心</w:t>
      </w:r>
      <w:r w:rsidRPr="008A5F6E">
        <w:rPr>
          <w:rFonts w:hAnsi="標楷體"/>
        </w:rPr>
        <w:t>發布派令公告洪員升遷為副執行長兼業務組組長</w:t>
      </w:r>
      <w:r w:rsidRPr="008A5F6E">
        <w:rPr>
          <w:rFonts w:hAnsi="標楷體" w:hint="eastAsia"/>
        </w:rPr>
        <w:t>，嗣於同年7月1日與洪員簽訂委任契約。於1</w:t>
      </w:r>
      <w:r w:rsidRPr="008A5F6E">
        <w:rPr>
          <w:rFonts w:hAnsi="標楷體"/>
        </w:rPr>
        <w:t>07</w:t>
      </w:r>
      <w:r w:rsidRPr="008A5F6E">
        <w:rPr>
          <w:rFonts w:hAnsi="標楷體" w:hint="eastAsia"/>
        </w:rPr>
        <w:t>年4月2</w:t>
      </w:r>
      <w:r w:rsidRPr="008A5F6E">
        <w:rPr>
          <w:rFonts w:hAnsi="標楷體"/>
        </w:rPr>
        <w:t>0</w:t>
      </w:r>
      <w:r w:rsidRPr="008A5F6E">
        <w:rPr>
          <w:rFonts w:hAnsi="標楷體" w:hint="eastAsia"/>
        </w:rPr>
        <w:t>日洪員</w:t>
      </w:r>
      <w:r w:rsidRPr="006B705C">
        <w:rPr>
          <w:rFonts w:hint="eastAsia"/>
        </w:rPr>
        <w:t>未依行政慣例由行政組簽辦，而</w:t>
      </w:r>
      <w:r w:rsidRPr="008A5F6E">
        <w:rPr>
          <w:rFonts w:hAnsi="標楷體"/>
        </w:rPr>
        <w:t>自行上簽辭業務組組長專任副執行長並修訂委任契約書內容</w:t>
      </w:r>
      <w:r w:rsidRPr="008A5F6E">
        <w:rPr>
          <w:rFonts w:hAnsi="標楷體" w:hint="eastAsia"/>
        </w:rPr>
        <w:t>重點略以，「……5</w:t>
      </w:r>
      <w:r w:rsidRPr="008A5F6E">
        <w:rPr>
          <w:rFonts w:hAnsi="標楷體"/>
        </w:rPr>
        <w:t>.</w:t>
      </w:r>
      <w:r w:rsidRPr="008A5F6E">
        <w:rPr>
          <w:rFonts w:hAnsi="標楷體" w:hint="eastAsia"/>
        </w:rPr>
        <w:t>薪資得於甲方年終考核時調整。6</w:t>
      </w:r>
      <w:r w:rsidRPr="008A5F6E">
        <w:rPr>
          <w:rFonts w:hAnsi="標楷體"/>
        </w:rPr>
        <w:t>.</w:t>
      </w:r>
      <w:r w:rsidRPr="008A5F6E">
        <w:rPr>
          <w:rFonts w:hAnsi="標楷體" w:hint="eastAsia"/>
        </w:rPr>
        <w:t>年終獎金依據甲方組職規章附表2規定。7</w:t>
      </w:r>
      <w:r w:rsidRPr="008A5F6E">
        <w:rPr>
          <w:rFonts w:hAnsi="標楷體"/>
        </w:rPr>
        <w:t>.</w:t>
      </w:r>
      <w:r w:rsidRPr="008A5F6E">
        <w:rPr>
          <w:rFonts w:hAnsi="標楷體" w:hint="eastAsia"/>
        </w:rPr>
        <w:t>考績獎金於平時及年終各發放2個基數。……」</w:t>
      </w:r>
      <w:r w:rsidRPr="008A5F6E">
        <w:rPr>
          <w:rFonts w:hAnsi="標楷體"/>
        </w:rPr>
        <w:t>，執行長</w:t>
      </w:r>
      <w:r w:rsidRPr="008A5F6E">
        <w:rPr>
          <w:rFonts w:hAnsi="標楷體" w:hint="eastAsia"/>
        </w:rPr>
        <w:t>林洲民</w:t>
      </w:r>
      <w:r w:rsidRPr="008A5F6E">
        <w:rPr>
          <w:rFonts w:hAnsi="標楷體"/>
        </w:rPr>
        <w:t>於</w:t>
      </w:r>
      <w:r w:rsidRPr="008A5F6E">
        <w:rPr>
          <w:rFonts w:hAnsi="標楷體" w:hint="eastAsia"/>
        </w:rPr>
        <w:t>同年月2</w:t>
      </w:r>
      <w:r w:rsidRPr="008A5F6E">
        <w:rPr>
          <w:rFonts w:hAnsi="標楷體"/>
        </w:rPr>
        <w:t>3</w:t>
      </w:r>
      <w:r w:rsidRPr="008A5F6E">
        <w:rPr>
          <w:rFonts w:hAnsi="標楷體" w:hint="eastAsia"/>
        </w:rPr>
        <w:t>日</w:t>
      </w:r>
      <w:r w:rsidRPr="008A5F6E">
        <w:rPr>
          <w:rFonts w:hAnsi="標楷體"/>
        </w:rPr>
        <w:t>決行核准，同日後會行政管理組</w:t>
      </w:r>
      <w:r w:rsidRPr="008A5F6E">
        <w:rPr>
          <w:rFonts w:hAnsi="標楷體" w:hint="eastAsia"/>
        </w:rPr>
        <w:t>，後續未再上陳前董事長林欽榮</w:t>
      </w:r>
      <w:r>
        <w:rPr>
          <w:rFonts w:hAnsi="標楷體" w:hint="eastAsia"/>
        </w:rPr>
        <w:t>同意</w:t>
      </w:r>
      <w:r w:rsidRPr="008A5F6E">
        <w:rPr>
          <w:rFonts w:hAnsi="標楷體" w:hint="eastAsia"/>
        </w:rPr>
        <w:t>，該中心於同年5月1日</w:t>
      </w:r>
      <w:r w:rsidR="00B175E7">
        <w:rPr>
          <w:rFonts w:hAnsi="標楷體" w:hint="eastAsia"/>
        </w:rPr>
        <w:t>簽</w:t>
      </w:r>
      <w:r w:rsidRPr="008A5F6E">
        <w:rPr>
          <w:rFonts w:hAnsi="標楷體" w:hint="eastAsia"/>
        </w:rPr>
        <w:t>訂委任契約（薪資</w:t>
      </w:r>
      <w:r>
        <w:rPr>
          <w:rFonts w:hAnsi="標楷體" w:hint="eastAsia"/>
        </w:rPr>
        <w:t>新臺幣</w:t>
      </w:r>
      <w:r w:rsidR="00B31D00">
        <w:rPr>
          <w:rFonts w:hAnsi="標楷體" w:hint="eastAsia"/>
        </w:rPr>
        <w:t>【下同】</w:t>
      </w:r>
      <w:r w:rsidRPr="008A5F6E">
        <w:rPr>
          <w:rFonts w:hAnsi="標楷體" w:hint="eastAsia"/>
        </w:rPr>
        <w:t>1</w:t>
      </w:r>
      <w:r w:rsidRPr="008A5F6E">
        <w:rPr>
          <w:rFonts w:hAnsi="標楷體"/>
        </w:rPr>
        <w:t>1</w:t>
      </w:r>
      <w:r w:rsidRPr="008A5F6E">
        <w:rPr>
          <w:rFonts w:hAnsi="標楷體" w:hint="eastAsia"/>
        </w:rPr>
        <w:t>萬</w:t>
      </w:r>
      <w:r w:rsidRPr="008A5F6E">
        <w:rPr>
          <w:rFonts w:hAnsi="標楷體"/>
        </w:rPr>
        <w:t>1,000</w:t>
      </w:r>
      <w:r w:rsidRPr="008A5F6E">
        <w:rPr>
          <w:rFonts w:hAnsi="標楷體" w:hint="eastAsia"/>
        </w:rPr>
        <w:t>元），嗣於同年9月2</w:t>
      </w:r>
      <w:r w:rsidRPr="008A5F6E">
        <w:rPr>
          <w:rFonts w:hAnsi="標楷體"/>
        </w:rPr>
        <w:t>8</w:t>
      </w:r>
      <w:r w:rsidRPr="008A5F6E">
        <w:rPr>
          <w:rFonts w:hAnsi="標楷體" w:hint="eastAsia"/>
        </w:rPr>
        <w:t>日提</w:t>
      </w:r>
      <w:r w:rsidRPr="008A5F6E">
        <w:rPr>
          <w:rFonts w:hAnsi="標楷體"/>
        </w:rPr>
        <w:t>第4屆第2次董事會通過洪員副執行長聘任案。</w:t>
      </w:r>
      <w:r w:rsidRPr="008A5F6E">
        <w:rPr>
          <w:rFonts w:hAnsi="標楷體" w:hint="eastAsia"/>
        </w:rPr>
        <w:t>前執行長林洲民</w:t>
      </w:r>
      <w:r>
        <w:rPr>
          <w:rFonts w:hAnsi="標楷體" w:hint="eastAsia"/>
        </w:rPr>
        <w:t>同</w:t>
      </w:r>
      <w:r w:rsidRPr="008A5F6E">
        <w:rPr>
          <w:rFonts w:hAnsi="標楷體" w:hint="eastAsia"/>
        </w:rPr>
        <w:t>年</w:t>
      </w:r>
      <w:r w:rsidRPr="008A5F6E">
        <w:rPr>
          <w:rFonts w:hAnsi="標楷體"/>
        </w:rPr>
        <w:t>12</w:t>
      </w:r>
      <w:r w:rsidRPr="008A5F6E">
        <w:rPr>
          <w:rFonts w:hAnsi="標楷體" w:hint="eastAsia"/>
        </w:rPr>
        <w:t>月</w:t>
      </w:r>
      <w:r w:rsidRPr="008A5F6E">
        <w:rPr>
          <w:rFonts w:hAnsi="標楷體"/>
        </w:rPr>
        <w:t>24</w:t>
      </w:r>
      <w:r w:rsidRPr="008A5F6E">
        <w:rPr>
          <w:rFonts w:hAnsi="標楷體" w:hint="eastAsia"/>
        </w:rPr>
        <w:t>日離職後，該中心更換執行長為黃景茂，因委任契約規定</w:t>
      </w:r>
      <w:r w:rsidRPr="008A5F6E">
        <w:rPr>
          <w:rFonts w:hAnsi="標楷體" w:hint="eastAsia"/>
        </w:rPr>
        <w:lastRenderedPageBreak/>
        <w:t>執行長因故離職或請辭後，該中心得與副執行長終止委任契約，故洪員經黃執行長提名聘任為副執行長，並依捐助章程第</w:t>
      </w:r>
      <w:r w:rsidRPr="008A5F6E">
        <w:rPr>
          <w:rFonts w:hAnsi="標楷體"/>
        </w:rPr>
        <w:t>8</w:t>
      </w:r>
      <w:r w:rsidRPr="008A5F6E">
        <w:rPr>
          <w:rFonts w:hAnsi="標楷體" w:hint="eastAsia"/>
        </w:rPr>
        <w:t>條規定於</w:t>
      </w:r>
      <w:r w:rsidRPr="008A5F6E">
        <w:rPr>
          <w:rFonts w:hAnsi="標楷體"/>
        </w:rPr>
        <w:t>108</w:t>
      </w:r>
      <w:r w:rsidRPr="008A5F6E">
        <w:rPr>
          <w:rFonts w:hAnsi="標楷體" w:hint="eastAsia"/>
        </w:rPr>
        <w:t>年</w:t>
      </w:r>
      <w:r w:rsidRPr="008A5F6E">
        <w:rPr>
          <w:rFonts w:hAnsi="標楷體"/>
        </w:rPr>
        <w:t>4</w:t>
      </w:r>
      <w:r w:rsidRPr="008A5F6E">
        <w:rPr>
          <w:rFonts w:hAnsi="標楷體" w:hint="eastAsia"/>
        </w:rPr>
        <w:t>月</w:t>
      </w:r>
      <w:r w:rsidRPr="008A5F6E">
        <w:rPr>
          <w:rFonts w:hAnsi="標楷體"/>
        </w:rPr>
        <w:t>17</w:t>
      </w:r>
      <w:r w:rsidRPr="008A5F6E">
        <w:rPr>
          <w:rFonts w:hAnsi="標楷體" w:hint="eastAsia"/>
        </w:rPr>
        <w:t>日第四屆第五次董事會會議追認通過，同日與該中心重新簽訂委任契約（甲方代表人為該中心董事長彭振聲），薪資待遇及獎金條款經行政組於</w:t>
      </w:r>
      <w:r w:rsidRPr="008A5F6E">
        <w:rPr>
          <w:rFonts w:hAnsi="標楷體"/>
        </w:rPr>
        <w:t>108</w:t>
      </w:r>
      <w:r w:rsidRPr="008A5F6E">
        <w:rPr>
          <w:rFonts w:hAnsi="標楷體" w:hint="eastAsia"/>
        </w:rPr>
        <w:t>年</w:t>
      </w:r>
      <w:r w:rsidRPr="008A5F6E">
        <w:rPr>
          <w:rFonts w:hAnsi="標楷體"/>
        </w:rPr>
        <w:t>4</w:t>
      </w:r>
      <w:r w:rsidRPr="008A5F6E">
        <w:rPr>
          <w:rFonts w:hAnsi="標楷體" w:hint="eastAsia"/>
        </w:rPr>
        <w:t>月</w:t>
      </w:r>
      <w:r w:rsidRPr="008A5F6E">
        <w:rPr>
          <w:rFonts w:hAnsi="標楷體"/>
        </w:rPr>
        <w:t>23</w:t>
      </w:r>
      <w:r w:rsidRPr="008A5F6E">
        <w:rPr>
          <w:rFonts w:hAnsi="標楷體" w:hint="eastAsia"/>
        </w:rPr>
        <w:t>日簽奉</w:t>
      </w:r>
      <w:r w:rsidR="00B175E7">
        <w:rPr>
          <w:rFonts w:hAnsi="標楷體" w:hint="eastAsia"/>
        </w:rPr>
        <w:t>執行長</w:t>
      </w:r>
      <w:r w:rsidRPr="008A5F6E">
        <w:rPr>
          <w:rFonts w:hAnsi="標楷體" w:hint="eastAsia"/>
        </w:rPr>
        <w:t>黃景茂同意比照</w:t>
      </w:r>
      <w:r w:rsidRPr="008A5F6E">
        <w:rPr>
          <w:rFonts w:hAnsi="標楷體"/>
        </w:rPr>
        <w:t>107</w:t>
      </w:r>
      <w:r w:rsidRPr="008A5F6E">
        <w:rPr>
          <w:rFonts w:hAnsi="標楷體" w:hint="eastAsia"/>
        </w:rPr>
        <w:t>年</w:t>
      </w:r>
      <w:r w:rsidRPr="008A5F6E">
        <w:rPr>
          <w:rFonts w:hAnsi="標楷體"/>
        </w:rPr>
        <w:t>5</w:t>
      </w:r>
      <w:r w:rsidRPr="008A5F6E">
        <w:rPr>
          <w:rFonts w:hAnsi="標楷體" w:hint="eastAsia"/>
        </w:rPr>
        <w:t>月之委任契約內容。惟洪員自</w:t>
      </w:r>
      <w:r w:rsidRPr="008A5F6E">
        <w:rPr>
          <w:rFonts w:hAnsi="標楷體"/>
        </w:rPr>
        <w:t>106</w:t>
      </w:r>
      <w:r w:rsidRPr="008A5F6E">
        <w:rPr>
          <w:rFonts w:hAnsi="標楷體" w:hint="eastAsia"/>
        </w:rPr>
        <w:t>年</w:t>
      </w:r>
      <w:r w:rsidRPr="008A5F6E">
        <w:rPr>
          <w:rFonts w:hAnsi="標楷體"/>
        </w:rPr>
        <w:t>7</w:t>
      </w:r>
      <w:r w:rsidRPr="008A5F6E">
        <w:rPr>
          <w:rFonts w:hAnsi="標楷體" w:hint="eastAsia"/>
        </w:rPr>
        <w:t>月</w:t>
      </w:r>
      <w:r w:rsidRPr="008A5F6E">
        <w:rPr>
          <w:rFonts w:hAnsi="標楷體"/>
        </w:rPr>
        <w:t>l</w:t>
      </w:r>
      <w:r w:rsidRPr="008A5F6E">
        <w:rPr>
          <w:rFonts w:hAnsi="標楷體" w:hint="eastAsia"/>
        </w:rPr>
        <w:t>日真除為副</w:t>
      </w:r>
      <w:r w:rsidR="00B175E7">
        <w:rPr>
          <w:rFonts w:hAnsi="標楷體" w:hint="eastAsia"/>
        </w:rPr>
        <w:t>執行長</w:t>
      </w:r>
      <w:r w:rsidRPr="008A5F6E">
        <w:rPr>
          <w:rFonts w:hAnsi="標楷體" w:hint="eastAsia"/>
        </w:rPr>
        <w:t>與該中心簽訂委任契約、</w:t>
      </w:r>
      <w:r w:rsidRPr="008A5F6E">
        <w:rPr>
          <w:rFonts w:hAnsi="標楷體"/>
        </w:rPr>
        <w:t>107</w:t>
      </w:r>
      <w:r w:rsidRPr="008A5F6E">
        <w:rPr>
          <w:rFonts w:hAnsi="標楷體" w:hint="eastAsia"/>
        </w:rPr>
        <w:t>年</w:t>
      </w:r>
      <w:r w:rsidRPr="008A5F6E">
        <w:rPr>
          <w:rFonts w:hAnsi="標楷體"/>
        </w:rPr>
        <w:t>4</w:t>
      </w:r>
      <w:r w:rsidRPr="008A5F6E">
        <w:rPr>
          <w:rFonts w:hAnsi="標楷體" w:hint="eastAsia"/>
        </w:rPr>
        <w:t>月</w:t>
      </w:r>
      <w:r w:rsidRPr="008A5F6E">
        <w:rPr>
          <w:rFonts w:hAnsi="標楷體"/>
        </w:rPr>
        <w:t>20</w:t>
      </w:r>
      <w:r w:rsidRPr="008A5F6E">
        <w:rPr>
          <w:rFonts w:hAnsi="標楷體" w:hint="eastAsia"/>
        </w:rPr>
        <w:t>日洪員</w:t>
      </w:r>
      <w:r w:rsidRPr="006B705C">
        <w:rPr>
          <w:rFonts w:hint="eastAsia"/>
        </w:rPr>
        <w:t>自行簽辦修正其委任契約，薪資調整為</w:t>
      </w:r>
      <w:r w:rsidRPr="006B705C">
        <w:t>11</w:t>
      </w:r>
      <w:r w:rsidRPr="006B705C">
        <w:rPr>
          <w:rFonts w:hint="eastAsia"/>
        </w:rPr>
        <w:t>萬</w:t>
      </w:r>
      <w:r w:rsidRPr="006B705C">
        <w:t>1,000</w:t>
      </w:r>
      <w:r w:rsidRPr="006B705C">
        <w:rPr>
          <w:rFonts w:hint="eastAsia"/>
        </w:rPr>
        <w:t>元</w:t>
      </w:r>
      <w:r>
        <w:rPr>
          <w:rFonts w:hint="eastAsia"/>
        </w:rPr>
        <w:t>、違反</w:t>
      </w:r>
      <w:r w:rsidRPr="008A5F6E">
        <w:rPr>
          <w:rFonts w:hAnsi="標楷體"/>
        </w:rPr>
        <w:t>績效考核要點</w:t>
      </w:r>
      <w:r w:rsidRPr="008A5F6E">
        <w:rPr>
          <w:rFonts w:hAnsi="標楷體" w:hint="eastAsia"/>
        </w:rPr>
        <w:t>規定</w:t>
      </w:r>
      <w:r w:rsidRPr="006B705C">
        <w:rPr>
          <w:rFonts w:hint="eastAsia"/>
        </w:rPr>
        <w:t>增訂「考績獎金於平時及年終各發放</w:t>
      </w:r>
      <w:r w:rsidRPr="006B705C">
        <w:t>2</w:t>
      </w:r>
      <w:r w:rsidRPr="006B705C">
        <w:rPr>
          <w:rFonts w:hint="eastAsia"/>
        </w:rPr>
        <w:t>個基數」等，</w:t>
      </w:r>
      <w:r w:rsidRPr="008A5F6E">
        <w:rPr>
          <w:rFonts w:hAnsi="標楷體" w:hint="eastAsia"/>
        </w:rPr>
        <w:t>及</w:t>
      </w:r>
      <w:r w:rsidRPr="008A5F6E">
        <w:rPr>
          <w:rFonts w:hAnsi="標楷體"/>
        </w:rPr>
        <w:t>108</w:t>
      </w:r>
      <w:r w:rsidRPr="008A5F6E">
        <w:rPr>
          <w:rFonts w:hAnsi="標楷體" w:hint="eastAsia"/>
        </w:rPr>
        <w:t>年</w:t>
      </w:r>
      <w:r w:rsidRPr="008A5F6E">
        <w:rPr>
          <w:rFonts w:hAnsi="標楷體"/>
        </w:rPr>
        <w:t>4</w:t>
      </w:r>
      <w:r w:rsidRPr="008A5F6E">
        <w:rPr>
          <w:rFonts w:hAnsi="標楷體" w:hint="eastAsia"/>
        </w:rPr>
        <w:t>月</w:t>
      </w:r>
      <w:r w:rsidRPr="008A5F6E">
        <w:rPr>
          <w:rFonts w:hAnsi="標楷體"/>
        </w:rPr>
        <w:t>22</w:t>
      </w:r>
      <w:r w:rsidRPr="008A5F6E">
        <w:rPr>
          <w:rFonts w:hAnsi="標楷體" w:hint="eastAsia"/>
        </w:rPr>
        <w:t>日洪員與該中心簽訂委任契約之簽呈，均未提報董事長知悉，逕由前、後任執行長林洲民、黃景茂核章決行，且經</w:t>
      </w:r>
      <w:r>
        <w:rPr>
          <w:rFonts w:hAnsi="標楷體" w:hint="eastAsia"/>
        </w:rPr>
        <w:t>該中心監察人</w:t>
      </w:r>
      <w:r w:rsidRPr="008A5F6E">
        <w:rPr>
          <w:rFonts w:hAnsi="標楷體" w:hint="eastAsia"/>
        </w:rPr>
        <w:t>詢</w:t>
      </w:r>
      <w:r>
        <w:rPr>
          <w:rFonts w:hAnsi="標楷體" w:hint="eastAsia"/>
        </w:rPr>
        <w:t>問</w:t>
      </w:r>
      <w:r w:rsidRPr="008A5F6E">
        <w:rPr>
          <w:rFonts w:hAnsi="標楷體" w:hint="eastAsia"/>
        </w:rPr>
        <w:t>前、後任董事長林欽榮、彭振聲均未知悉洪員與該中心簽訂契約之薪資報酬，</w:t>
      </w:r>
      <w:r>
        <w:rPr>
          <w:rFonts w:hAnsi="標楷體" w:hint="eastAsia"/>
        </w:rPr>
        <w:t>顯然違反該中心</w:t>
      </w:r>
      <w:r w:rsidRPr="00D46A38">
        <w:rPr>
          <w:rFonts w:hAnsi="標楷體"/>
        </w:rPr>
        <w:t>組織規章</w:t>
      </w:r>
      <w:r>
        <w:rPr>
          <w:rFonts w:hAnsi="標楷體" w:hint="eastAsia"/>
        </w:rPr>
        <w:t>之</w:t>
      </w:r>
      <w:r w:rsidRPr="008A5F6E">
        <w:rPr>
          <w:rFonts w:hAnsi="標楷體" w:hint="eastAsia"/>
        </w:rPr>
        <w:t>薪資參考表中有關將執行長建議之洪員薪資條件，應報請董事長同意之規定。</w:t>
      </w:r>
    </w:p>
    <w:p w:rsidR="0066798C" w:rsidRPr="007A6B4B" w:rsidRDefault="0066798C" w:rsidP="004F0262">
      <w:pPr>
        <w:pStyle w:val="3"/>
        <w:numPr>
          <w:ilvl w:val="2"/>
          <w:numId w:val="1"/>
        </w:numPr>
        <w:kinsoku w:val="0"/>
        <w:overflowPunct/>
        <w:autoSpaceDE/>
        <w:autoSpaceDN/>
        <w:adjustRightInd w:val="0"/>
        <w:snapToGrid w:val="0"/>
        <w:spacing w:afterLines="30" w:after="137" w:line="480" w:lineRule="exact"/>
        <w:ind w:left="1134" w:hanging="697"/>
        <w:rPr>
          <w:rFonts w:hAnsi="標楷體"/>
        </w:rPr>
      </w:pPr>
      <w:r w:rsidRPr="00894D45">
        <w:rPr>
          <w:rFonts w:hAnsi="標楷體" w:hint="eastAsia"/>
        </w:rPr>
        <w:t>復查北市都更中心行政組於</w:t>
      </w:r>
      <w:r w:rsidRPr="00894D45">
        <w:rPr>
          <w:rFonts w:hAnsi="標楷體"/>
        </w:rPr>
        <w:t>107</w:t>
      </w:r>
      <w:r w:rsidRPr="00894D45">
        <w:rPr>
          <w:rFonts w:hAnsi="標楷體" w:hint="eastAsia"/>
        </w:rPr>
        <w:t>年</w:t>
      </w:r>
      <w:r w:rsidRPr="00894D45">
        <w:rPr>
          <w:rFonts w:hAnsi="標楷體"/>
        </w:rPr>
        <w:t>5</w:t>
      </w:r>
      <w:r w:rsidRPr="00894D45">
        <w:rPr>
          <w:rFonts w:hAnsi="標楷體" w:hint="eastAsia"/>
        </w:rPr>
        <w:t>月</w:t>
      </w:r>
      <w:r w:rsidRPr="00894D45">
        <w:rPr>
          <w:rFonts w:hAnsi="標楷體"/>
        </w:rPr>
        <w:t>31</w:t>
      </w:r>
      <w:r w:rsidRPr="00894D45">
        <w:rPr>
          <w:rFonts w:hAnsi="標楷體" w:hint="eastAsia"/>
        </w:rPr>
        <w:t>日簽報洪員之</w:t>
      </w:r>
      <w:r w:rsidRPr="00894D45">
        <w:rPr>
          <w:rFonts w:hAnsi="標楷體"/>
        </w:rPr>
        <w:t>107</w:t>
      </w:r>
      <w:r w:rsidRPr="00894D45">
        <w:rPr>
          <w:rFonts w:hAnsi="標楷體" w:hint="eastAsia"/>
        </w:rPr>
        <w:t>年平時考績獎金案，內容僅敘明依契約於平時發放</w:t>
      </w:r>
      <w:r w:rsidRPr="00894D45">
        <w:rPr>
          <w:rFonts w:hAnsi="標楷體"/>
        </w:rPr>
        <w:t>2</w:t>
      </w:r>
      <w:r w:rsidRPr="00894D45">
        <w:rPr>
          <w:rFonts w:hAnsi="標楷體" w:hint="eastAsia"/>
        </w:rPr>
        <w:t>個基數，惟未敘明每基數月數，並經前執行長林洲民決行且批「可」。另</w:t>
      </w:r>
      <w:r>
        <w:rPr>
          <w:rFonts w:hAnsi="標楷體" w:hint="eastAsia"/>
        </w:rPr>
        <w:t>據該中心監察人詢問</w:t>
      </w:r>
      <w:r w:rsidRPr="00894D45">
        <w:rPr>
          <w:rFonts w:hAnsi="標楷體" w:hint="eastAsia"/>
        </w:rPr>
        <w:t>行政組</w:t>
      </w:r>
      <w:r w:rsidRPr="005C6CB0">
        <w:rPr>
          <w:rFonts w:hAnsi="標楷體" w:hint="eastAsia"/>
        </w:rPr>
        <w:t>行政專員</w:t>
      </w:r>
      <w:r w:rsidR="00D3203D">
        <w:rPr>
          <w:rFonts w:hAnsi="標楷體" w:hint="eastAsia"/>
        </w:rPr>
        <w:t>陳○○</w:t>
      </w:r>
      <w:r w:rsidRPr="005C6CB0">
        <w:rPr>
          <w:rFonts w:hAnsi="標楷體" w:hint="eastAsia"/>
        </w:rPr>
        <w:t>（下稱陳專員）</w:t>
      </w:r>
      <w:r w:rsidRPr="00894D45">
        <w:rPr>
          <w:rFonts w:hAnsi="標楷體" w:hint="eastAsia"/>
        </w:rPr>
        <w:t>表示，其於</w:t>
      </w:r>
      <w:r>
        <w:rPr>
          <w:rFonts w:hAnsi="標楷體" w:hint="eastAsia"/>
        </w:rPr>
        <w:t>同</w:t>
      </w:r>
      <w:r w:rsidRPr="00894D45">
        <w:rPr>
          <w:rFonts w:hAnsi="標楷體" w:hint="eastAsia"/>
        </w:rPr>
        <w:t>年</w:t>
      </w:r>
      <w:r w:rsidRPr="00894D45">
        <w:rPr>
          <w:rFonts w:hAnsi="標楷體"/>
        </w:rPr>
        <w:t>7</w:t>
      </w:r>
      <w:r w:rsidRPr="00894D45">
        <w:rPr>
          <w:rFonts w:hAnsi="標楷體" w:hint="eastAsia"/>
        </w:rPr>
        <w:t>月</w:t>
      </w:r>
      <w:r w:rsidRPr="00894D45">
        <w:rPr>
          <w:rFonts w:hAnsi="標楷體"/>
        </w:rPr>
        <w:t>4</w:t>
      </w:r>
      <w:r w:rsidRPr="00894D45">
        <w:rPr>
          <w:rFonts w:hAnsi="標楷體" w:hint="eastAsia"/>
        </w:rPr>
        <w:t>日簽報該中心職員薪資核發案，併洪員</w:t>
      </w:r>
      <w:r w:rsidRPr="00894D45">
        <w:rPr>
          <w:rFonts w:hAnsi="標楷體"/>
        </w:rPr>
        <w:t>107</w:t>
      </w:r>
      <w:r w:rsidRPr="00894D45">
        <w:rPr>
          <w:rFonts w:hAnsi="標楷體" w:hint="eastAsia"/>
        </w:rPr>
        <w:t>年平時考績獎金核發，原按慣例以</w:t>
      </w:r>
      <w:r w:rsidRPr="00894D45">
        <w:rPr>
          <w:rFonts w:hAnsi="標楷體"/>
        </w:rPr>
        <w:t>l</w:t>
      </w:r>
      <w:r w:rsidRPr="00894D45">
        <w:rPr>
          <w:rFonts w:hAnsi="標楷體" w:hint="eastAsia"/>
        </w:rPr>
        <w:t>個基數</w:t>
      </w:r>
      <w:r w:rsidRPr="00894D45">
        <w:rPr>
          <w:rFonts w:hAnsi="標楷體"/>
        </w:rPr>
        <w:t>l</w:t>
      </w:r>
      <w:r w:rsidRPr="00894D45">
        <w:rPr>
          <w:rFonts w:hAnsi="標楷體" w:hint="eastAsia"/>
        </w:rPr>
        <w:t>個月簽辦，惟洪員不同意並於同年月</w:t>
      </w:r>
      <w:r w:rsidRPr="00894D45">
        <w:rPr>
          <w:rFonts w:hAnsi="標楷體"/>
        </w:rPr>
        <w:t>9</w:t>
      </w:r>
      <w:r w:rsidRPr="00894D45">
        <w:rPr>
          <w:rFonts w:hAnsi="標楷體" w:hint="eastAsia"/>
        </w:rPr>
        <w:t>日退文，指示比照</w:t>
      </w:r>
      <w:r w:rsidRPr="00894D45">
        <w:rPr>
          <w:rFonts w:hAnsi="標楷體"/>
        </w:rPr>
        <w:t>106</w:t>
      </w:r>
      <w:r w:rsidRPr="00894D45">
        <w:rPr>
          <w:rFonts w:hAnsi="標楷體" w:hint="eastAsia"/>
        </w:rPr>
        <w:t>年考績獎金基數為每基數</w:t>
      </w:r>
      <w:r w:rsidRPr="00894D45">
        <w:rPr>
          <w:rFonts w:hAnsi="標楷體"/>
        </w:rPr>
        <w:t>2</w:t>
      </w:r>
      <w:r w:rsidRPr="00894D45">
        <w:rPr>
          <w:rFonts w:hAnsi="標楷體" w:hint="eastAsia"/>
        </w:rPr>
        <w:t>個月。陳專員始於</w:t>
      </w:r>
      <w:r>
        <w:rPr>
          <w:rFonts w:hAnsi="標楷體" w:hint="eastAsia"/>
        </w:rPr>
        <w:t>同</w:t>
      </w:r>
      <w:r w:rsidRPr="00894D45">
        <w:rPr>
          <w:rFonts w:hAnsi="標楷體" w:hint="eastAsia"/>
        </w:rPr>
        <w:t>年</w:t>
      </w:r>
      <w:r w:rsidRPr="00894D45">
        <w:rPr>
          <w:rFonts w:hAnsi="標楷體"/>
        </w:rPr>
        <w:t>7</w:t>
      </w:r>
      <w:r w:rsidRPr="00894D45">
        <w:rPr>
          <w:rFonts w:hAnsi="標楷體" w:hint="eastAsia"/>
        </w:rPr>
        <w:t>月</w:t>
      </w:r>
      <w:r w:rsidRPr="00894D45">
        <w:rPr>
          <w:rFonts w:hAnsi="標楷體"/>
        </w:rPr>
        <w:t>10</w:t>
      </w:r>
      <w:r w:rsidRPr="00894D45">
        <w:rPr>
          <w:rFonts w:hAnsi="標楷體" w:hint="eastAsia"/>
        </w:rPr>
        <w:t>日重新簽辦以每基數計發</w:t>
      </w:r>
      <w:r w:rsidRPr="00894D45">
        <w:rPr>
          <w:rFonts w:hAnsi="標楷體"/>
        </w:rPr>
        <w:t>2</w:t>
      </w:r>
      <w:r w:rsidRPr="00894D45">
        <w:rPr>
          <w:rFonts w:hAnsi="標楷體" w:hint="eastAsia"/>
        </w:rPr>
        <w:t>個月之公文，並由</w:t>
      </w:r>
      <w:r w:rsidRPr="00894D45">
        <w:rPr>
          <w:rFonts w:hAnsi="標楷體" w:hint="eastAsia"/>
        </w:rPr>
        <w:lastRenderedPageBreak/>
        <w:t>洪員於同日核決。另</w:t>
      </w:r>
      <w:r>
        <w:rPr>
          <w:rFonts w:hAnsi="標楷體" w:hint="eastAsia"/>
        </w:rPr>
        <w:t>該中心監察人再詢問</w:t>
      </w:r>
      <w:r w:rsidR="00D3203D">
        <w:rPr>
          <w:rFonts w:hAnsi="標楷體" w:hint="eastAsia"/>
        </w:rPr>
        <w:t>朱○○</w:t>
      </w:r>
      <w:r w:rsidRPr="00894D45">
        <w:rPr>
          <w:rFonts w:hAnsi="標楷體" w:hint="eastAsia"/>
        </w:rPr>
        <w:t>組長亦說明，陳專員</w:t>
      </w:r>
      <w:r>
        <w:rPr>
          <w:rFonts w:hAnsi="標楷體" w:hint="eastAsia"/>
        </w:rPr>
        <w:t>同</w:t>
      </w:r>
      <w:r w:rsidRPr="00894D45">
        <w:rPr>
          <w:rFonts w:hAnsi="標楷體" w:hint="eastAsia"/>
        </w:rPr>
        <w:t>年</w:t>
      </w:r>
      <w:r w:rsidRPr="00894D45">
        <w:rPr>
          <w:rFonts w:hAnsi="標楷體"/>
        </w:rPr>
        <w:t>7</w:t>
      </w:r>
      <w:r w:rsidRPr="00894D45">
        <w:rPr>
          <w:rFonts w:hAnsi="標楷體" w:hint="eastAsia"/>
        </w:rPr>
        <w:t>月</w:t>
      </w:r>
      <w:r w:rsidRPr="00894D45">
        <w:rPr>
          <w:rFonts w:hAnsi="標楷體"/>
        </w:rPr>
        <w:t>4</w:t>
      </w:r>
      <w:r w:rsidRPr="00894D45">
        <w:rPr>
          <w:rFonts w:hAnsi="標楷體" w:hint="eastAsia"/>
        </w:rPr>
        <w:t>日簽陳核發洪員之</w:t>
      </w:r>
      <w:r w:rsidRPr="00894D45">
        <w:rPr>
          <w:rFonts w:hAnsi="標楷體"/>
        </w:rPr>
        <w:t>107</w:t>
      </w:r>
      <w:r w:rsidRPr="00894D45">
        <w:rPr>
          <w:rFonts w:hAnsi="標楷體" w:hint="eastAsia"/>
        </w:rPr>
        <w:t>年平時考績獎金附表是以每基數</w:t>
      </w:r>
      <w:r w:rsidRPr="00894D45">
        <w:rPr>
          <w:rFonts w:hAnsi="標楷體"/>
        </w:rPr>
        <w:t>1</w:t>
      </w:r>
      <w:r w:rsidRPr="00894D45">
        <w:rPr>
          <w:rFonts w:hAnsi="標楷體" w:hint="eastAsia"/>
        </w:rPr>
        <w:t>個月計算，洪員並未同意而退文，並口頭指示陳專員要比照</w:t>
      </w:r>
      <w:r w:rsidRPr="00894D45">
        <w:rPr>
          <w:rFonts w:hAnsi="標楷體"/>
        </w:rPr>
        <w:t>106</w:t>
      </w:r>
      <w:r w:rsidRPr="00894D45">
        <w:rPr>
          <w:rFonts w:hAnsi="標楷體" w:hint="eastAsia"/>
        </w:rPr>
        <w:t>年同仁</w:t>
      </w:r>
      <w:r w:rsidR="007F2DBB">
        <w:rPr>
          <w:rFonts w:hAnsi="標楷體" w:hint="eastAsia"/>
        </w:rPr>
        <w:t>年終考績</w:t>
      </w:r>
      <w:r w:rsidRPr="00894D45">
        <w:rPr>
          <w:rFonts w:hAnsi="標楷體" w:hint="eastAsia"/>
        </w:rPr>
        <w:t>獎金之1基數</w:t>
      </w:r>
      <w:r w:rsidRPr="00894D45">
        <w:rPr>
          <w:rFonts w:hAnsi="標楷體"/>
        </w:rPr>
        <w:t>2</w:t>
      </w:r>
      <w:r w:rsidRPr="00894D45">
        <w:rPr>
          <w:rFonts w:hAnsi="標楷體" w:hint="eastAsia"/>
        </w:rPr>
        <w:t>個月。依考核要點及分層負責明細表規定，該中心之人員考績清冊及考績獎金作業簽辦，應由執行長決行，惟行政組</w:t>
      </w:r>
      <w:r w:rsidRPr="00894D45">
        <w:rPr>
          <w:rFonts w:hAnsi="標楷體"/>
        </w:rPr>
        <w:t>107</w:t>
      </w:r>
      <w:r w:rsidRPr="00894D45">
        <w:rPr>
          <w:rFonts w:hAnsi="標楷體" w:hint="eastAsia"/>
        </w:rPr>
        <w:t>年未將「洪員考績獎金每基數月數」部分另行簽請執行長核決，僅由洪員自行決定其平時考績獎金每基數月數，業違反該中心規定。另洪員明知執行長未批示每基數月數，不但未陳請執行長核示及主動迴避，竟指示行政組依己意重新簽辦，甚</w:t>
      </w:r>
      <w:r>
        <w:rPr>
          <w:rFonts w:hAnsi="標楷體" w:hint="eastAsia"/>
        </w:rPr>
        <w:t>且越權</w:t>
      </w:r>
      <w:r w:rsidRPr="00894D45">
        <w:rPr>
          <w:rFonts w:hAnsi="標楷體" w:hint="eastAsia"/>
        </w:rPr>
        <w:t>代執行長決定其基數月數，以核發</w:t>
      </w:r>
      <w:r>
        <w:rPr>
          <w:rFonts w:hAnsi="標楷體" w:hint="eastAsia"/>
        </w:rPr>
        <w:t>高額</w:t>
      </w:r>
      <w:r w:rsidRPr="00894D45">
        <w:rPr>
          <w:rFonts w:hAnsi="標楷體" w:hint="eastAsia"/>
        </w:rPr>
        <w:t>平時考績獎金，明顯違反該中</w:t>
      </w:r>
      <w:r>
        <w:rPr>
          <w:rFonts w:hAnsi="標楷體" w:hint="eastAsia"/>
        </w:rPr>
        <w:t>心</w:t>
      </w:r>
      <w:r w:rsidR="00261562" w:rsidRPr="00D46A38">
        <w:rPr>
          <w:rFonts w:hAnsi="標楷體" w:hint="eastAsia"/>
        </w:rPr>
        <w:t>分層負責明細表</w:t>
      </w:r>
      <w:r w:rsidR="00261562">
        <w:rPr>
          <w:rFonts w:hAnsi="標楷體" w:hint="eastAsia"/>
        </w:rPr>
        <w:t>之規定</w:t>
      </w:r>
      <w:r w:rsidRPr="00894D45">
        <w:rPr>
          <w:rFonts w:hAnsi="標楷體" w:hint="eastAsia"/>
        </w:rPr>
        <w:t>。</w:t>
      </w:r>
    </w:p>
    <w:p w:rsidR="0066798C" w:rsidRPr="00290CC6" w:rsidRDefault="0066798C" w:rsidP="004F0262">
      <w:pPr>
        <w:pStyle w:val="3"/>
        <w:numPr>
          <w:ilvl w:val="2"/>
          <w:numId w:val="1"/>
        </w:numPr>
        <w:kinsoku w:val="0"/>
        <w:overflowPunct/>
        <w:autoSpaceDE/>
        <w:autoSpaceDN/>
        <w:adjustRightInd w:val="0"/>
        <w:snapToGrid w:val="0"/>
        <w:spacing w:afterLines="30" w:after="137" w:line="480" w:lineRule="exact"/>
        <w:ind w:left="1134" w:hanging="697"/>
        <w:rPr>
          <w:rFonts w:hAnsi="標楷體"/>
        </w:rPr>
      </w:pPr>
      <w:r>
        <w:rPr>
          <w:rFonts w:hAnsi="標楷體" w:hint="eastAsia"/>
        </w:rPr>
        <w:t>經本院詢</w:t>
      </w:r>
      <w:r w:rsidRPr="00290CC6">
        <w:rPr>
          <w:rFonts w:hAnsi="標楷體" w:hint="eastAsia"/>
        </w:rPr>
        <w:t>據</w:t>
      </w:r>
      <w:r>
        <w:rPr>
          <w:rFonts w:hAnsi="標楷體" w:hint="eastAsia"/>
        </w:rPr>
        <w:t>北市都發</w:t>
      </w:r>
      <w:r w:rsidRPr="00290CC6">
        <w:rPr>
          <w:rFonts w:hAnsi="標楷體" w:hint="eastAsia"/>
        </w:rPr>
        <w:t>局說明：「有關洪前副執行長獎金係以委任契約規範，依</w:t>
      </w:r>
      <w:r w:rsidRPr="00290CC6">
        <w:rPr>
          <w:rFonts w:hAnsi="標楷體"/>
        </w:rPr>
        <w:t>都更中心監察人報告</w:t>
      </w:r>
      <w:r w:rsidRPr="00290CC6">
        <w:rPr>
          <w:rFonts w:hAnsi="標楷體" w:hint="eastAsia"/>
        </w:rPr>
        <w:t>，有關都更中心內部作業，如委任契約等，無須報請本府同意。」</w:t>
      </w:r>
      <w:r>
        <w:rPr>
          <w:rFonts w:hAnsi="標楷體" w:hint="eastAsia"/>
        </w:rPr>
        <w:t>等語云云</w:t>
      </w:r>
      <w:r w:rsidRPr="007A6B4B">
        <w:rPr>
          <w:rFonts w:hAnsi="標楷體" w:hint="eastAsia"/>
        </w:rPr>
        <w:t>。</w:t>
      </w:r>
      <w:r w:rsidRPr="00290CC6">
        <w:rPr>
          <w:rFonts w:hAnsi="標楷體" w:hint="eastAsia"/>
        </w:rPr>
        <w:t>惟依薪資處理原則</w:t>
      </w:r>
      <w:r>
        <w:rPr>
          <w:rFonts w:hAnsi="標楷體" w:hint="eastAsia"/>
        </w:rPr>
        <w:t>及財團法人法相關</w:t>
      </w:r>
      <w:r w:rsidRPr="00290CC6">
        <w:rPr>
          <w:rFonts w:hAnsi="標楷體" w:hint="eastAsia"/>
        </w:rPr>
        <w:t>規定，洪員之薪資、獎金等給與應為</w:t>
      </w:r>
      <w:r>
        <w:rPr>
          <w:rFonts w:hAnsi="標楷體" w:hint="eastAsia"/>
        </w:rPr>
        <w:t>該</w:t>
      </w:r>
      <w:r w:rsidRPr="00290CC6">
        <w:rPr>
          <w:rFonts w:hAnsi="標楷體" w:hint="eastAsia"/>
        </w:rPr>
        <w:t>局監督管理，豈能推</w:t>
      </w:r>
      <w:r>
        <w:rPr>
          <w:rFonts w:hAnsi="標楷體" w:hint="eastAsia"/>
        </w:rPr>
        <w:t>諉塞</w:t>
      </w:r>
      <w:r w:rsidRPr="00290CC6">
        <w:rPr>
          <w:rFonts w:hAnsi="標楷體" w:hint="eastAsia"/>
        </w:rPr>
        <w:t>責</w:t>
      </w:r>
      <w:r>
        <w:rPr>
          <w:rFonts w:hAnsi="標楷體" w:hint="eastAsia"/>
        </w:rPr>
        <w:t>。再</w:t>
      </w:r>
      <w:r w:rsidRPr="00290CC6">
        <w:rPr>
          <w:rFonts w:hAnsi="標楷體" w:hint="eastAsia"/>
        </w:rPr>
        <w:t>據</w:t>
      </w:r>
      <w:r>
        <w:rPr>
          <w:rFonts w:hAnsi="標楷體" w:hint="eastAsia"/>
        </w:rPr>
        <w:t>該</w:t>
      </w:r>
      <w:r w:rsidRPr="00290CC6">
        <w:rPr>
          <w:rFonts w:hAnsi="標楷體" w:hint="eastAsia"/>
        </w:rPr>
        <w:t>局說明：「本府檢查工作係依</w:t>
      </w:r>
      <w:r w:rsidRPr="00290CC6">
        <w:rPr>
          <w:rFonts w:hAnsi="標楷體"/>
        </w:rPr>
        <w:t>102年11月23日訂定</w:t>
      </w:r>
      <w:r w:rsidRPr="00290CC6">
        <w:rPr>
          <w:rFonts w:hAnsi="標楷體" w:hint="eastAsia"/>
        </w:rPr>
        <w:t>『</w:t>
      </w:r>
      <w:r w:rsidRPr="00290CC6">
        <w:rPr>
          <w:rFonts w:hAnsi="標楷體"/>
        </w:rPr>
        <w:t>都市發展局財團法人臺北市都市更新推動中心行政監督暨</w:t>
      </w:r>
      <w:r w:rsidRPr="00290CC6">
        <w:rPr>
          <w:rFonts w:hAnsi="標楷體" w:hint="eastAsia"/>
        </w:rPr>
        <w:t>輔導專案</w:t>
      </w:r>
      <w:r w:rsidRPr="00290CC6">
        <w:rPr>
          <w:rFonts w:hAnsi="標楷體"/>
        </w:rPr>
        <w:t>小組工作計畫</w:t>
      </w:r>
      <w:r w:rsidRPr="00290CC6">
        <w:rPr>
          <w:rFonts w:hAnsi="標楷體" w:hint="eastAsia"/>
        </w:rPr>
        <w:t>』</w:t>
      </w:r>
      <w:r w:rsidRPr="007A6B4B">
        <w:rPr>
          <w:rFonts w:hAnsi="標楷體"/>
        </w:rPr>
        <w:t>（下稱「行政監督小組」）</w:t>
      </w:r>
      <w:r w:rsidRPr="00290CC6">
        <w:rPr>
          <w:rFonts w:hAnsi="標楷體" w:hint="eastAsia"/>
        </w:rPr>
        <w:t>辦理。」惟查</w:t>
      </w:r>
      <w:r>
        <w:rPr>
          <w:rFonts w:hAnsi="標楷體" w:hint="eastAsia"/>
        </w:rPr>
        <w:t>1</w:t>
      </w:r>
      <w:r>
        <w:rPr>
          <w:rFonts w:hAnsi="標楷體"/>
        </w:rPr>
        <w:t>07</w:t>
      </w:r>
      <w:r>
        <w:rPr>
          <w:rFonts w:hAnsi="標楷體" w:hint="eastAsia"/>
        </w:rPr>
        <w:t>、1</w:t>
      </w:r>
      <w:r>
        <w:rPr>
          <w:rFonts w:hAnsi="標楷體"/>
        </w:rPr>
        <w:t>08</w:t>
      </w:r>
      <w:r w:rsidRPr="00290CC6">
        <w:rPr>
          <w:rFonts w:hAnsi="標楷體" w:hint="eastAsia"/>
        </w:rPr>
        <w:t>年</w:t>
      </w:r>
      <w:r>
        <w:rPr>
          <w:rFonts w:hAnsi="標楷體" w:hint="eastAsia"/>
        </w:rPr>
        <w:t>上開業務檢查檢核總表中「</w:t>
      </w:r>
      <w:r w:rsidRPr="00290CC6">
        <w:rPr>
          <w:rFonts w:hAnsi="標楷體" w:hint="eastAsia"/>
        </w:rPr>
        <w:t>人事管理制度</w:t>
      </w:r>
      <w:r>
        <w:rPr>
          <w:rFonts w:hAnsi="標楷體" w:hint="eastAsia"/>
        </w:rPr>
        <w:t>」之</w:t>
      </w:r>
      <w:r w:rsidRPr="00290CC6">
        <w:rPr>
          <w:rFonts w:hAnsi="標楷體" w:hint="eastAsia"/>
        </w:rPr>
        <w:t>「主管、人員之薪資</w:t>
      </w:r>
      <w:r>
        <w:rPr>
          <w:rFonts w:hAnsi="標楷體" w:hint="eastAsia"/>
        </w:rPr>
        <w:t>事宜是否符合規定及薪資標準</w:t>
      </w:r>
      <w:r w:rsidRPr="00290CC6">
        <w:rPr>
          <w:rFonts w:hAnsi="標楷體" w:hint="eastAsia"/>
        </w:rPr>
        <w:t>」之檢核情形</w:t>
      </w:r>
      <w:r>
        <w:rPr>
          <w:rFonts w:hAnsi="標楷體" w:hint="eastAsia"/>
        </w:rPr>
        <w:t>皆</w:t>
      </w:r>
      <w:r w:rsidRPr="00290CC6">
        <w:rPr>
          <w:rFonts w:hAnsi="標楷體" w:hint="eastAsia"/>
        </w:rPr>
        <w:t>勾選「符合」，</w:t>
      </w:r>
      <w:r>
        <w:rPr>
          <w:rFonts w:hAnsi="標楷體" w:hint="eastAsia"/>
        </w:rPr>
        <w:t>疏未查出</w:t>
      </w:r>
      <w:r w:rsidRPr="007A6B4B">
        <w:rPr>
          <w:rFonts w:hAnsi="標楷體" w:hint="eastAsia"/>
        </w:rPr>
        <w:t>洪員</w:t>
      </w:r>
      <w:r>
        <w:rPr>
          <w:rFonts w:hAnsi="標楷體" w:hint="eastAsia"/>
        </w:rPr>
        <w:t>歷年來</w:t>
      </w:r>
      <w:r w:rsidRPr="007A6B4B">
        <w:rPr>
          <w:rFonts w:hAnsi="標楷體" w:hint="eastAsia"/>
        </w:rPr>
        <w:t>與該中心簽訂契約之薪資報酬</w:t>
      </w:r>
      <w:r>
        <w:rPr>
          <w:rFonts w:hAnsi="標楷體" w:hint="eastAsia"/>
        </w:rPr>
        <w:t>未</w:t>
      </w:r>
      <w:r w:rsidRPr="007A6B4B">
        <w:rPr>
          <w:rFonts w:hAnsi="標楷體" w:hint="eastAsia"/>
        </w:rPr>
        <w:t>報請董事長同意</w:t>
      </w:r>
      <w:r>
        <w:rPr>
          <w:rFonts w:hAnsi="標楷體" w:hint="eastAsia"/>
        </w:rPr>
        <w:t>，非但違反該中心組織規章附表2薪資核定參考表</w:t>
      </w:r>
      <w:r w:rsidRPr="007A6B4B">
        <w:rPr>
          <w:rFonts w:hAnsi="標楷體" w:hint="eastAsia"/>
        </w:rPr>
        <w:t>規定</w:t>
      </w:r>
      <w:r>
        <w:rPr>
          <w:rFonts w:hAnsi="標楷體" w:hint="eastAsia"/>
        </w:rPr>
        <w:t>，復</w:t>
      </w:r>
      <w:r>
        <w:rPr>
          <w:rFonts w:hAnsi="標楷體" w:hint="eastAsia"/>
        </w:rPr>
        <w:lastRenderedPageBreak/>
        <w:t>自行</w:t>
      </w:r>
      <w:r w:rsidRPr="006B705C">
        <w:rPr>
          <w:rFonts w:hint="eastAsia"/>
        </w:rPr>
        <w:t>增訂</w:t>
      </w:r>
      <w:r>
        <w:rPr>
          <w:rFonts w:hint="eastAsia"/>
        </w:rPr>
        <w:t>支領</w:t>
      </w:r>
      <w:r w:rsidR="009D0201">
        <w:rPr>
          <w:rFonts w:hint="eastAsia"/>
        </w:rPr>
        <w:t>平時考績獎金</w:t>
      </w:r>
      <w:r>
        <w:rPr>
          <w:rFonts w:hint="eastAsia"/>
        </w:rPr>
        <w:t>與無須考核</w:t>
      </w:r>
      <w:r w:rsidR="00F132D8">
        <w:rPr>
          <w:rFonts w:hint="eastAsia"/>
        </w:rPr>
        <w:t>即</w:t>
      </w:r>
      <w:r>
        <w:rPr>
          <w:rFonts w:hint="eastAsia"/>
        </w:rPr>
        <w:t>明定</w:t>
      </w:r>
      <w:r w:rsidRPr="006B705C">
        <w:rPr>
          <w:rFonts w:hint="eastAsia"/>
        </w:rPr>
        <w:t>基數</w:t>
      </w:r>
      <w:r>
        <w:rPr>
          <w:rFonts w:hint="eastAsia"/>
        </w:rPr>
        <w:t>等違反</w:t>
      </w:r>
      <w:r w:rsidRPr="008A5F6E">
        <w:rPr>
          <w:rFonts w:hAnsi="標楷體"/>
        </w:rPr>
        <w:t>績效考核要點</w:t>
      </w:r>
      <w:r w:rsidRPr="008A5F6E">
        <w:rPr>
          <w:rFonts w:hAnsi="標楷體" w:hint="eastAsia"/>
        </w:rPr>
        <w:t>規定</w:t>
      </w:r>
      <w:r>
        <w:rPr>
          <w:rFonts w:hAnsi="標楷體" w:hint="eastAsia"/>
        </w:rPr>
        <w:t>，</w:t>
      </w:r>
      <w:r w:rsidRPr="00894D45">
        <w:rPr>
          <w:rFonts w:hAnsi="標楷體" w:hint="eastAsia"/>
        </w:rPr>
        <w:t>甚</w:t>
      </w:r>
      <w:r>
        <w:rPr>
          <w:rFonts w:hAnsi="標楷體" w:hint="eastAsia"/>
        </w:rPr>
        <w:t>且越權</w:t>
      </w:r>
      <w:r w:rsidRPr="00894D45">
        <w:rPr>
          <w:rFonts w:hAnsi="標楷體" w:hint="eastAsia"/>
        </w:rPr>
        <w:t>代執行長決定其基數月數</w:t>
      </w:r>
      <w:r>
        <w:rPr>
          <w:rFonts w:hAnsi="標楷體" w:hint="eastAsia"/>
        </w:rPr>
        <w:t>違反</w:t>
      </w:r>
      <w:r w:rsidRPr="00D46A38">
        <w:rPr>
          <w:rFonts w:hAnsi="標楷體" w:hint="eastAsia"/>
        </w:rPr>
        <w:t>分層負責明細表</w:t>
      </w:r>
      <w:r>
        <w:rPr>
          <w:rFonts w:hAnsi="標楷體" w:hint="eastAsia"/>
        </w:rPr>
        <w:t>；</w:t>
      </w:r>
      <w:r w:rsidRPr="007A6B4B">
        <w:rPr>
          <w:rFonts w:hAnsi="標楷體" w:hint="eastAsia"/>
        </w:rPr>
        <w:t>又</w:t>
      </w:r>
      <w:r>
        <w:rPr>
          <w:rFonts w:hAnsi="標楷體" w:hint="eastAsia"/>
        </w:rPr>
        <w:t>對</w:t>
      </w:r>
      <w:r w:rsidRPr="007A6B4B">
        <w:rPr>
          <w:rFonts w:hAnsi="標楷體" w:hint="eastAsia"/>
        </w:rPr>
        <w:t>該中心1</w:t>
      </w:r>
      <w:r w:rsidRPr="007A6B4B">
        <w:rPr>
          <w:rFonts w:hAnsi="標楷體"/>
        </w:rPr>
        <w:t>07</w:t>
      </w:r>
      <w:r w:rsidRPr="007A6B4B">
        <w:rPr>
          <w:rFonts w:hAnsi="標楷體" w:hint="eastAsia"/>
        </w:rPr>
        <w:t>年度</w:t>
      </w:r>
      <w:r w:rsidR="007F2DBB">
        <w:rPr>
          <w:rFonts w:hAnsi="標楷體" w:hint="eastAsia"/>
        </w:rPr>
        <w:t>年終</w:t>
      </w:r>
      <w:r w:rsidRPr="007A6B4B">
        <w:rPr>
          <w:rFonts w:hAnsi="標楷體" w:hint="eastAsia"/>
        </w:rPr>
        <w:t>考績獎金較1</w:t>
      </w:r>
      <w:r w:rsidRPr="007A6B4B">
        <w:rPr>
          <w:rFonts w:hAnsi="標楷體"/>
        </w:rPr>
        <w:t>06</w:t>
      </w:r>
      <w:r w:rsidRPr="007A6B4B">
        <w:rPr>
          <w:rFonts w:hAnsi="標楷體" w:hint="eastAsia"/>
        </w:rPr>
        <w:t>年度暴增超過2</w:t>
      </w:r>
      <w:r w:rsidRPr="007A6B4B">
        <w:rPr>
          <w:rFonts w:hAnsi="標楷體"/>
        </w:rPr>
        <w:t>.8</w:t>
      </w:r>
      <w:r w:rsidRPr="007A6B4B">
        <w:rPr>
          <w:rFonts w:hAnsi="標楷體" w:hint="eastAsia"/>
        </w:rPr>
        <w:t>倍</w:t>
      </w:r>
      <w:r>
        <w:rPr>
          <w:rFonts w:hAnsi="標楷體" w:hint="eastAsia"/>
        </w:rPr>
        <w:t>、</w:t>
      </w:r>
      <w:r w:rsidRPr="00327D72">
        <w:rPr>
          <w:rFonts w:hAnsi="標楷體" w:hint="eastAsia"/>
        </w:rPr>
        <w:t>1</w:t>
      </w:r>
      <w:r w:rsidRPr="00327D72">
        <w:rPr>
          <w:rFonts w:hAnsi="標楷體"/>
        </w:rPr>
        <w:t>08</w:t>
      </w:r>
      <w:r w:rsidRPr="00327D72">
        <w:rPr>
          <w:rFonts w:hAnsi="標楷體" w:hint="eastAsia"/>
        </w:rPr>
        <w:t>年度</w:t>
      </w:r>
      <w:r w:rsidR="007F2DBB">
        <w:rPr>
          <w:rFonts w:hAnsi="標楷體" w:hint="eastAsia"/>
        </w:rPr>
        <w:t>年終</w:t>
      </w:r>
      <w:r w:rsidRPr="00327D72">
        <w:rPr>
          <w:rFonts w:hAnsi="標楷體" w:hint="eastAsia"/>
        </w:rPr>
        <w:t>考績獎金較1</w:t>
      </w:r>
      <w:r w:rsidRPr="00327D72">
        <w:rPr>
          <w:rFonts w:hAnsi="標楷體"/>
        </w:rPr>
        <w:t>07</w:t>
      </w:r>
      <w:r w:rsidRPr="00327D72">
        <w:rPr>
          <w:rFonts w:hAnsi="標楷體" w:hint="eastAsia"/>
        </w:rPr>
        <w:t>年度暴增2</w:t>
      </w:r>
      <w:r w:rsidRPr="00327D72">
        <w:rPr>
          <w:rFonts w:hAnsi="標楷體"/>
        </w:rPr>
        <w:t>.2</w:t>
      </w:r>
      <w:r w:rsidRPr="00327D72">
        <w:rPr>
          <w:rFonts w:hAnsi="標楷體" w:hint="eastAsia"/>
        </w:rPr>
        <w:t>倍、較1</w:t>
      </w:r>
      <w:r w:rsidRPr="00327D72">
        <w:rPr>
          <w:rFonts w:hAnsi="標楷體"/>
        </w:rPr>
        <w:t>06</w:t>
      </w:r>
      <w:r w:rsidRPr="00327D72">
        <w:rPr>
          <w:rFonts w:hAnsi="標楷體" w:hint="eastAsia"/>
        </w:rPr>
        <w:t>年度暴增6</w:t>
      </w:r>
      <w:r w:rsidRPr="00327D72">
        <w:rPr>
          <w:rFonts w:hAnsi="標楷體"/>
        </w:rPr>
        <w:t>.2</w:t>
      </w:r>
      <w:r w:rsidRPr="00327D72">
        <w:rPr>
          <w:rFonts w:hAnsi="標楷體" w:hint="eastAsia"/>
        </w:rPr>
        <w:t>倍</w:t>
      </w:r>
      <w:r>
        <w:rPr>
          <w:rFonts w:hAnsi="標楷體" w:hint="eastAsia"/>
        </w:rPr>
        <w:t>等明顯</w:t>
      </w:r>
      <w:r w:rsidRPr="007A6B4B">
        <w:rPr>
          <w:rFonts w:hAnsi="標楷體" w:hint="eastAsia"/>
        </w:rPr>
        <w:t>違常現象</w:t>
      </w:r>
      <w:r>
        <w:rPr>
          <w:rFonts w:hAnsi="標楷體" w:hint="eastAsia"/>
        </w:rPr>
        <w:t>（詳表</w:t>
      </w:r>
      <w:r w:rsidR="004F0262">
        <w:rPr>
          <w:rFonts w:hAnsi="標楷體"/>
        </w:rPr>
        <w:t>1</w:t>
      </w:r>
      <w:r>
        <w:rPr>
          <w:rFonts w:hAnsi="標楷體" w:hint="eastAsia"/>
        </w:rPr>
        <w:t>）視而不見</w:t>
      </w:r>
      <w:r w:rsidRPr="007A6B4B">
        <w:rPr>
          <w:rFonts w:hAnsi="標楷體" w:hint="eastAsia"/>
        </w:rPr>
        <w:t>，該局竟僅稱</w:t>
      </w:r>
      <w:r w:rsidRPr="007A6B4B">
        <w:rPr>
          <w:rFonts w:hAnsi="標楷體"/>
        </w:rPr>
        <w:t>檢查部分主管及同仁薪資是否符合員工職等職稱及薪資核定參考表、員工薪資級距表，及年終獎金是否依規定核發</w:t>
      </w:r>
      <w:r w:rsidRPr="007A6B4B">
        <w:rPr>
          <w:rFonts w:hAnsi="標楷體" w:hint="eastAsia"/>
        </w:rPr>
        <w:t>，未逐員檢查</w:t>
      </w:r>
      <w:r w:rsidRPr="007A6B4B">
        <w:rPr>
          <w:rFonts w:hAnsi="標楷體"/>
        </w:rPr>
        <w:t>；</w:t>
      </w:r>
      <w:r w:rsidRPr="007A6B4B">
        <w:rPr>
          <w:rFonts w:hAnsi="標楷體" w:hint="eastAsia"/>
        </w:rPr>
        <w:t>有關北市</w:t>
      </w:r>
      <w:r w:rsidRPr="007A6B4B">
        <w:rPr>
          <w:rFonts w:hAnsi="標楷體"/>
        </w:rPr>
        <w:t>都更中心</w:t>
      </w:r>
      <w:r w:rsidRPr="007A6B4B">
        <w:rPr>
          <w:rFonts w:hAnsi="標楷體" w:hint="eastAsia"/>
        </w:rPr>
        <w:t>副執行長薪資獎金係以委任契約訂定，非依</w:t>
      </w:r>
      <w:r w:rsidRPr="007A6B4B">
        <w:rPr>
          <w:rFonts w:hAnsi="標楷體"/>
        </w:rPr>
        <w:t>都更中</w:t>
      </w:r>
      <w:r w:rsidRPr="007A6B4B">
        <w:rPr>
          <w:rFonts w:hAnsi="標楷體" w:hint="eastAsia"/>
        </w:rPr>
        <w:t>心相關薪資規定規範，爰107、108年行政監督小組檢查工作未能將該委任契約納入檢查範圍；惟議員109年6月質詢再經調查後，該局方知悉</w:t>
      </w:r>
      <w:r w:rsidRPr="007A6B4B">
        <w:rPr>
          <w:rFonts w:hAnsi="標楷體"/>
        </w:rPr>
        <w:t>洪前副執行長</w:t>
      </w:r>
      <w:r w:rsidRPr="007A6B4B">
        <w:rPr>
          <w:rFonts w:hAnsi="標楷體" w:hint="eastAsia"/>
        </w:rPr>
        <w:t>委任契約內容等語云云，</w:t>
      </w:r>
      <w:r>
        <w:rPr>
          <w:rFonts w:hAnsi="標楷體" w:hint="eastAsia"/>
        </w:rPr>
        <w:t>顯見該局</w:t>
      </w:r>
      <w:r w:rsidRPr="00290CC6">
        <w:rPr>
          <w:rFonts w:hAnsi="標楷體" w:hint="eastAsia"/>
        </w:rPr>
        <w:t>每年監督檢查工作流於形式</w:t>
      </w:r>
      <w:r>
        <w:rPr>
          <w:rFonts w:hAnsi="標楷體" w:hint="eastAsia"/>
        </w:rPr>
        <w:t>，虛應故事，未能落實執行。</w:t>
      </w:r>
    </w:p>
    <w:p w:rsidR="0066798C" w:rsidRPr="007A6B4B" w:rsidRDefault="0066798C" w:rsidP="004F0262">
      <w:pPr>
        <w:pStyle w:val="3"/>
        <w:numPr>
          <w:ilvl w:val="2"/>
          <w:numId w:val="1"/>
        </w:numPr>
        <w:kinsoku w:val="0"/>
        <w:overflowPunct/>
        <w:autoSpaceDE/>
        <w:autoSpaceDN/>
        <w:adjustRightInd w:val="0"/>
        <w:snapToGrid w:val="0"/>
        <w:spacing w:afterLines="30" w:after="137" w:line="480" w:lineRule="exact"/>
        <w:ind w:left="1134" w:hanging="697"/>
        <w:rPr>
          <w:rFonts w:hAnsi="標楷體"/>
        </w:rPr>
      </w:pPr>
      <w:r>
        <w:rPr>
          <w:rFonts w:hAnsi="標楷體" w:hint="eastAsia"/>
        </w:rPr>
        <w:t>綜</w:t>
      </w:r>
      <w:r w:rsidRPr="007A6B4B">
        <w:rPr>
          <w:rFonts w:hAnsi="標楷體" w:hint="eastAsia"/>
        </w:rPr>
        <w:t>上，</w:t>
      </w:r>
      <w:r w:rsidRPr="006916CE">
        <w:rPr>
          <w:rFonts w:hAnsi="標楷體" w:hint="eastAsia"/>
        </w:rPr>
        <w:t>北市都更中心前副執行長洪志生恣意於委任契約調整薪給條件，支領獨有</w:t>
      </w:r>
      <w:r w:rsidR="009D0201">
        <w:rPr>
          <w:rFonts w:hAnsi="標楷體" w:hint="eastAsia"/>
        </w:rPr>
        <w:t>平時考績獎金</w:t>
      </w:r>
      <w:r w:rsidRPr="006916CE">
        <w:rPr>
          <w:rFonts w:hAnsi="標楷體" w:hint="eastAsia"/>
        </w:rPr>
        <w:t>，</w:t>
      </w:r>
      <w:r w:rsidR="00F132D8">
        <w:rPr>
          <w:rFonts w:hAnsi="標楷體" w:hint="eastAsia"/>
        </w:rPr>
        <w:t>及</w:t>
      </w:r>
      <w:r>
        <w:rPr>
          <w:rFonts w:hAnsi="標楷體" w:hint="eastAsia"/>
        </w:rPr>
        <w:t>無須考核</w:t>
      </w:r>
      <w:r w:rsidR="00F132D8">
        <w:rPr>
          <w:rFonts w:hAnsi="標楷體" w:hint="eastAsia"/>
        </w:rPr>
        <w:t>即</w:t>
      </w:r>
      <w:r>
        <w:rPr>
          <w:rFonts w:hAnsi="標楷體" w:hint="eastAsia"/>
        </w:rPr>
        <w:t>明定</w:t>
      </w:r>
      <w:r w:rsidRPr="006916CE">
        <w:rPr>
          <w:rFonts w:hAnsi="標楷體" w:hint="eastAsia"/>
        </w:rPr>
        <w:t>獎金基數</w:t>
      </w:r>
      <w:r>
        <w:rPr>
          <w:rFonts w:hAnsi="標楷體" w:hint="eastAsia"/>
        </w:rPr>
        <w:t>，亦與</w:t>
      </w:r>
      <w:r w:rsidRPr="008A5F6E">
        <w:rPr>
          <w:rFonts w:hAnsi="標楷體"/>
        </w:rPr>
        <w:t>績效考核要點</w:t>
      </w:r>
      <w:r w:rsidRPr="008A5F6E">
        <w:rPr>
          <w:rFonts w:hAnsi="標楷體" w:hint="eastAsia"/>
        </w:rPr>
        <w:t>規定</w:t>
      </w:r>
      <w:r>
        <w:rPr>
          <w:rFonts w:hAnsi="標楷體" w:hint="eastAsia"/>
        </w:rPr>
        <w:t>不符</w:t>
      </w:r>
      <w:r w:rsidRPr="006916CE">
        <w:rPr>
          <w:rFonts w:hAnsi="標楷體" w:hint="eastAsia"/>
        </w:rPr>
        <w:t>，非但未依該中心規定提報董事長同意，甚且越權代執行長決定其基數月數，以核發高額平時考績獎金，皆違反該中心</w:t>
      </w:r>
      <w:r w:rsidR="00261562" w:rsidRPr="00261562">
        <w:rPr>
          <w:rFonts w:hAnsi="標楷體" w:hint="eastAsia"/>
        </w:rPr>
        <w:t>組職規章等</w:t>
      </w:r>
      <w:r w:rsidRPr="006916CE">
        <w:rPr>
          <w:rFonts w:hAnsi="標楷體" w:hint="eastAsia"/>
        </w:rPr>
        <w:t>規定，然而主管機關北市都發局每年監督檢查工作流於形式，</w:t>
      </w:r>
      <w:r w:rsidR="00EF50A8" w:rsidRPr="00EF50A8">
        <w:rPr>
          <w:rFonts w:hAnsi="標楷體" w:hint="eastAsia"/>
        </w:rPr>
        <w:t>未能查出上開違規</w:t>
      </w:r>
      <w:r w:rsidR="00EF50A8">
        <w:rPr>
          <w:rFonts w:hAnsi="標楷體" w:hint="eastAsia"/>
        </w:rPr>
        <w:t>情事</w:t>
      </w:r>
      <w:r w:rsidR="00EF50A8" w:rsidRPr="00EF50A8">
        <w:rPr>
          <w:rFonts w:hAnsi="標楷體" w:hint="eastAsia"/>
        </w:rPr>
        <w:t>，顯然嚴重怠忽職守</w:t>
      </w:r>
      <w:r w:rsidRPr="007A6B4B">
        <w:rPr>
          <w:rFonts w:hAnsi="標楷體" w:hint="eastAsia"/>
        </w:rPr>
        <w:t>。</w:t>
      </w:r>
    </w:p>
    <w:p w:rsidR="004F0262" w:rsidRPr="00290CC6" w:rsidRDefault="004F0262" w:rsidP="004F0262">
      <w:pPr>
        <w:pStyle w:val="a4"/>
        <w:keepLines/>
        <w:ind w:left="1977"/>
        <w:rPr>
          <w:rFonts w:hAnsi="標楷體"/>
        </w:rPr>
      </w:pPr>
      <w:r w:rsidRPr="00290CC6">
        <w:rPr>
          <w:rFonts w:hAnsi="標楷體"/>
        </w:rPr>
        <w:lastRenderedPageBreak/>
        <w:t>都更中心104至109</w:t>
      </w:r>
      <w:r w:rsidRPr="00B90326">
        <w:rPr>
          <w:rFonts w:hAnsi="標楷體"/>
          <w:bCs w:val="0"/>
          <w:snapToGrid w:val="0"/>
          <w:color w:val="000000"/>
          <w:kern w:val="0"/>
          <w:szCs w:val="48"/>
          <w:lang w:val="x-none"/>
        </w:rPr>
        <w:t>年度</w:t>
      </w:r>
      <w:r w:rsidRPr="00290CC6">
        <w:rPr>
          <w:rFonts w:hAnsi="標楷體"/>
        </w:rPr>
        <w:t>年終考績獎金總額、支領人數表</w:t>
      </w:r>
    </w:p>
    <w:p w:rsidR="004F0262" w:rsidRPr="00290CC6" w:rsidRDefault="004F0262" w:rsidP="004F0262">
      <w:pPr>
        <w:pStyle w:val="Standard"/>
        <w:keepNext/>
        <w:keepLines/>
        <w:spacing w:line="240" w:lineRule="atLeast"/>
        <w:ind w:left="1620" w:right="85" w:hanging="1620"/>
        <w:jc w:val="right"/>
        <w:rPr>
          <w:rFonts w:ascii="標楷體" w:eastAsia="標楷體" w:hAnsi="標楷體" w:cs="Times New Roman"/>
          <w:sz w:val="28"/>
          <w:szCs w:val="28"/>
        </w:rPr>
      </w:pPr>
      <w:r w:rsidRPr="00290CC6">
        <w:rPr>
          <w:rFonts w:ascii="標楷體" w:eastAsia="標楷體" w:hAnsi="標楷體" w:cs="Times New Roman" w:hint="eastAsia"/>
          <w:sz w:val="28"/>
          <w:szCs w:val="28"/>
        </w:rPr>
        <w:t>單位：元、人</w:t>
      </w:r>
    </w:p>
    <w:tbl>
      <w:tblPr>
        <w:tblW w:w="5238" w:type="pct"/>
        <w:tblInd w:w="-398" w:type="dxa"/>
        <w:tblCellMar>
          <w:left w:w="10" w:type="dxa"/>
          <w:right w:w="10" w:type="dxa"/>
        </w:tblCellMar>
        <w:tblLook w:val="04A0" w:firstRow="1" w:lastRow="0" w:firstColumn="1" w:lastColumn="0" w:noHBand="0" w:noVBand="1"/>
      </w:tblPr>
      <w:tblGrid>
        <w:gridCol w:w="812"/>
        <w:gridCol w:w="1407"/>
        <w:gridCol w:w="1407"/>
        <w:gridCol w:w="1407"/>
        <w:gridCol w:w="1407"/>
        <w:gridCol w:w="1407"/>
        <w:gridCol w:w="1407"/>
      </w:tblGrid>
      <w:tr w:rsidR="004F0262" w:rsidRPr="00290CC6" w:rsidTr="00BA66BC">
        <w:trPr>
          <w:trHeight w:val="348"/>
        </w:trPr>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Pr>
                <w:rFonts w:hAnsi="標楷體" w:hint="eastAsia"/>
                <w:sz w:val="28"/>
                <w:szCs w:val="28"/>
              </w:rPr>
              <w:t>年度</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104年</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105年</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106年</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107年</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108年</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109年</w:t>
            </w:r>
          </w:p>
        </w:tc>
      </w:tr>
      <w:tr w:rsidR="004F0262" w:rsidRPr="00290CC6" w:rsidTr="00BA66BC">
        <w:trPr>
          <w:trHeight w:val="333"/>
        </w:trPr>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員工人數</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37人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47人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48人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53人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60人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57人</w:t>
            </w:r>
          </w:p>
        </w:tc>
      </w:tr>
      <w:tr w:rsidR="004F0262" w:rsidRPr="00290CC6" w:rsidTr="00BA66BC">
        <w:trPr>
          <w:trHeight w:val="436"/>
        </w:trPr>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考績獎金</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1</w:t>
            </w:r>
            <w:r w:rsidRPr="00290CC6">
              <w:rPr>
                <w:rFonts w:hAnsi="標楷體" w:hint="eastAsia"/>
                <w:sz w:val="28"/>
                <w:szCs w:val="28"/>
              </w:rPr>
              <w:t>,</w:t>
            </w:r>
            <w:r w:rsidRPr="00290CC6">
              <w:rPr>
                <w:rFonts w:hAnsi="標楷體"/>
                <w:sz w:val="28"/>
                <w:szCs w:val="28"/>
              </w:rPr>
              <w:t>183</w:t>
            </w:r>
            <w:r w:rsidRPr="00290CC6">
              <w:rPr>
                <w:rFonts w:hAnsi="標楷體" w:hint="eastAsia"/>
                <w:sz w:val="28"/>
                <w:szCs w:val="28"/>
              </w:rPr>
              <w:t>,</w:t>
            </w:r>
            <w:r w:rsidRPr="00290CC6">
              <w:rPr>
                <w:rFonts w:hAnsi="標楷體"/>
                <w:sz w:val="28"/>
                <w:szCs w:val="28"/>
              </w:rPr>
              <w:t>992</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1</w:t>
            </w:r>
            <w:r w:rsidRPr="00290CC6">
              <w:rPr>
                <w:rFonts w:hAnsi="標楷體" w:hint="eastAsia"/>
                <w:sz w:val="28"/>
                <w:szCs w:val="28"/>
              </w:rPr>
              <w:t>,</w:t>
            </w:r>
            <w:r w:rsidRPr="00290CC6">
              <w:rPr>
                <w:rFonts w:hAnsi="標楷體"/>
                <w:sz w:val="28"/>
                <w:szCs w:val="28"/>
              </w:rPr>
              <w:t>196</w:t>
            </w:r>
            <w:r w:rsidRPr="00290CC6">
              <w:rPr>
                <w:rFonts w:hAnsi="標楷體" w:hint="eastAsia"/>
                <w:sz w:val="28"/>
                <w:szCs w:val="28"/>
              </w:rPr>
              <w:t>,</w:t>
            </w:r>
            <w:r w:rsidRPr="00290CC6">
              <w:rPr>
                <w:rFonts w:hAnsi="標楷體"/>
                <w:sz w:val="28"/>
                <w:szCs w:val="28"/>
              </w:rPr>
              <w:t>492</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1</w:t>
            </w:r>
            <w:r w:rsidRPr="00290CC6">
              <w:rPr>
                <w:rFonts w:hAnsi="標楷體" w:hint="eastAsia"/>
                <w:sz w:val="28"/>
                <w:szCs w:val="28"/>
              </w:rPr>
              <w:t>,</w:t>
            </w:r>
            <w:r w:rsidRPr="00290CC6">
              <w:rPr>
                <w:rFonts w:hAnsi="標楷體"/>
                <w:sz w:val="28"/>
                <w:szCs w:val="28"/>
              </w:rPr>
              <w:t>028</w:t>
            </w:r>
            <w:r w:rsidRPr="00290CC6">
              <w:rPr>
                <w:rFonts w:hAnsi="標楷體" w:hint="eastAsia"/>
                <w:sz w:val="28"/>
                <w:szCs w:val="28"/>
              </w:rPr>
              <w:t>,</w:t>
            </w:r>
            <w:r w:rsidRPr="00290CC6">
              <w:rPr>
                <w:rFonts w:hAnsi="標楷體"/>
                <w:sz w:val="28"/>
                <w:szCs w:val="28"/>
              </w:rPr>
              <w:t>907</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2</w:t>
            </w:r>
            <w:r w:rsidRPr="00290CC6">
              <w:rPr>
                <w:rFonts w:hAnsi="標楷體" w:hint="eastAsia"/>
                <w:sz w:val="28"/>
                <w:szCs w:val="28"/>
              </w:rPr>
              <w:t>,</w:t>
            </w:r>
            <w:r w:rsidRPr="00290CC6">
              <w:rPr>
                <w:rFonts w:hAnsi="標楷體"/>
                <w:sz w:val="28"/>
                <w:szCs w:val="28"/>
              </w:rPr>
              <w:t>896</w:t>
            </w:r>
            <w:r w:rsidRPr="00290CC6">
              <w:rPr>
                <w:rFonts w:hAnsi="標楷體" w:hint="eastAsia"/>
                <w:sz w:val="28"/>
                <w:szCs w:val="28"/>
              </w:rPr>
              <w:t>,</w:t>
            </w:r>
            <w:r w:rsidRPr="00290CC6">
              <w:rPr>
                <w:rFonts w:hAnsi="標楷體"/>
                <w:sz w:val="28"/>
                <w:szCs w:val="28"/>
              </w:rPr>
              <w:t>101</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6</w:t>
            </w:r>
            <w:r w:rsidRPr="00290CC6">
              <w:rPr>
                <w:rFonts w:hAnsi="標楷體" w:hint="eastAsia"/>
                <w:sz w:val="28"/>
                <w:szCs w:val="28"/>
              </w:rPr>
              <w:t>,</w:t>
            </w:r>
            <w:r w:rsidRPr="00290CC6">
              <w:rPr>
                <w:rFonts w:hAnsi="標楷體"/>
                <w:sz w:val="28"/>
                <w:szCs w:val="28"/>
              </w:rPr>
              <w:t>346</w:t>
            </w:r>
            <w:r w:rsidRPr="00290CC6">
              <w:rPr>
                <w:rFonts w:hAnsi="標楷體" w:hint="eastAsia"/>
                <w:sz w:val="28"/>
                <w:szCs w:val="28"/>
              </w:rPr>
              <w:t>,</w:t>
            </w:r>
            <w:r w:rsidRPr="00290CC6">
              <w:rPr>
                <w:rFonts w:hAnsi="標楷體"/>
                <w:sz w:val="28"/>
                <w:szCs w:val="28"/>
              </w:rPr>
              <w:t>895</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3</w:t>
            </w:r>
            <w:r w:rsidRPr="00290CC6">
              <w:rPr>
                <w:rFonts w:hAnsi="標楷體" w:hint="eastAsia"/>
                <w:sz w:val="28"/>
                <w:szCs w:val="28"/>
              </w:rPr>
              <w:t>,</w:t>
            </w:r>
            <w:r w:rsidRPr="00290CC6">
              <w:rPr>
                <w:rFonts w:hAnsi="標楷體"/>
                <w:sz w:val="28"/>
                <w:szCs w:val="28"/>
              </w:rPr>
              <w:t>451</w:t>
            </w:r>
            <w:r w:rsidRPr="00290CC6">
              <w:rPr>
                <w:rFonts w:hAnsi="標楷體" w:hint="eastAsia"/>
                <w:sz w:val="28"/>
                <w:szCs w:val="28"/>
              </w:rPr>
              <w:t>,</w:t>
            </w:r>
            <w:r w:rsidRPr="00290CC6">
              <w:rPr>
                <w:rFonts w:hAnsi="標楷體"/>
                <w:sz w:val="28"/>
                <w:szCs w:val="28"/>
              </w:rPr>
              <w:t>184</w:t>
            </w:r>
          </w:p>
        </w:tc>
      </w:tr>
      <w:tr w:rsidR="004F0262" w:rsidRPr="00290CC6" w:rsidTr="00BA66BC">
        <w:trPr>
          <w:trHeight w:val="333"/>
        </w:trPr>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支領人數</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25人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29人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35人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27人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33人</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0262" w:rsidRPr="00290CC6" w:rsidRDefault="004F0262" w:rsidP="004F0262">
            <w:pPr>
              <w:keepNext/>
              <w:keepLines/>
              <w:jc w:val="center"/>
              <w:rPr>
                <w:rFonts w:hAnsi="標楷體"/>
                <w:sz w:val="28"/>
                <w:szCs w:val="28"/>
              </w:rPr>
            </w:pPr>
            <w:r w:rsidRPr="00290CC6">
              <w:rPr>
                <w:rFonts w:hAnsi="標楷體"/>
                <w:sz w:val="28"/>
                <w:szCs w:val="28"/>
              </w:rPr>
              <w:t>45人</w:t>
            </w:r>
          </w:p>
        </w:tc>
      </w:tr>
    </w:tbl>
    <w:p w:rsidR="004F0262" w:rsidRPr="009215BB" w:rsidRDefault="004F0262" w:rsidP="004F0262">
      <w:pPr>
        <w:pStyle w:val="af9"/>
        <w:ind w:left="1418" w:hangingChars="506" w:hanging="1418"/>
      </w:pPr>
      <w:r w:rsidRPr="00874F13">
        <w:rPr>
          <w:rFonts w:hint="eastAsia"/>
        </w:rPr>
        <w:t>資料來源：</w:t>
      </w:r>
      <w:r>
        <w:rPr>
          <w:rFonts w:hint="eastAsia"/>
        </w:rPr>
        <w:t>整理自本院詢問北市都發局提供之資料。</w:t>
      </w:r>
    </w:p>
    <w:p w:rsidR="0066798C" w:rsidRPr="001F490E" w:rsidRDefault="0066798C" w:rsidP="004F0262">
      <w:pPr>
        <w:pStyle w:val="1"/>
        <w:numPr>
          <w:ilvl w:val="0"/>
          <w:numId w:val="37"/>
        </w:numPr>
        <w:tabs>
          <w:tab w:val="left" w:pos="567"/>
        </w:tabs>
        <w:kinsoku w:val="0"/>
        <w:adjustRightInd w:val="0"/>
        <w:snapToGrid w:val="0"/>
        <w:spacing w:afterLines="30" w:after="137" w:line="480" w:lineRule="exact"/>
        <w:ind w:left="686" w:hanging="686"/>
        <w:rPr>
          <w:rFonts w:hAnsi="標楷體"/>
          <w:b/>
          <w:color w:val="000000"/>
        </w:rPr>
      </w:pPr>
      <w:r w:rsidRPr="001F490E">
        <w:rPr>
          <w:rFonts w:hAnsi="標楷體" w:hint="eastAsia"/>
          <w:b/>
          <w:color w:val="000000"/>
        </w:rPr>
        <w:t>於財團法人法公布施行前，北市都發局未依「</w:t>
      </w:r>
      <w:r w:rsidRPr="001F490E">
        <w:rPr>
          <w:rFonts w:hAnsi="標楷體"/>
          <w:b/>
          <w:color w:val="000000"/>
        </w:rPr>
        <w:t>政府捐助之財團法人從業人員薪資處理原則</w:t>
      </w:r>
      <w:r w:rsidRPr="001F490E">
        <w:rPr>
          <w:rFonts w:hAnsi="標楷體" w:hint="eastAsia"/>
          <w:b/>
          <w:color w:val="000000"/>
        </w:rPr>
        <w:t>」規定落實監督北市都更中心</w:t>
      </w:r>
      <w:r>
        <w:rPr>
          <w:rFonts w:hAnsi="標楷體" w:hint="eastAsia"/>
          <w:b/>
          <w:color w:val="000000"/>
        </w:rPr>
        <w:t>前</w:t>
      </w:r>
      <w:r w:rsidRPr="001F490E">
        <w:rPr>
          <w:rFonts w:hAnsi="標楷體" w:hint="eastAsia"/>
          <w:b/>
          <w:color w:val="000000"/>
        </w:rPr>
        <w:t>副執行長洪志生之獎金及其他給與，任渠於委任契約</w:t>
      </w:r>
      <w:r w:rsidRPr="00C92558">
        <w:rPr>
          <w:rFonts w:hAnsi="標楷體" w:hint="eastAsia"/>
          <w:b/>
          <w:color w:val="000000"/>
        </w:rPr>
        <w:t>自行</w:t>
      </w:r>
      <w:r w:rsidRPr="001F490E">
        <w:rPr>
          <w:rFonts w:hAnsi="標楷體" w:hint="eastAsia"/>
          <w:b/>
          <w:color w:val="000000"/>
        </w:rPr>
        <w:t>調整薪給條件，</w:t>
      </w:r>
      <w:r w:rsidRPr="00C92558">
        <w:rPr>
          <w:rFonts w:hAnsi="標楷體" w:hint="eastAsia"/>
          <w:b/>
          <w:color w:val="000000"/>
        </w:rPr>
        <w:t>支領</w:t>
      </w:r>
      <w:r>
        <w:rPr>
          <w:rFonts w:hAnsi="標楷體" w:hint="eastAsia"/>
          <w:b/>
          <w:color w:val="000000"/>
        </w:rPr>
        <w:t>獨有</w:t>
      </w:r>
      <w:r w:rsidR="009D0201">
        <w:rPr>
          <w:rFonts w:hAnsi="標楷體" w:hint="eastAsia"/>
          <w:b/>
          <w:color w:val="000000"/>
        </w:rPr>
        <w:t>平時考績獎金</w:t>
      </w:r>
      <w:r w:rsidRPr="00607B16">
        <w:rPr>
          <w:rFonts w:hint="eastAsia"/>
          <w:b/>
        </w:rPr>
        <w:t>，</w:t>
      </w:r>
      <w:r>
        <w:rPr>
          <w:rFonts w:hint="eastAsia"/>
          <w:b/>
        </w:rPr>
        <w:t>於</w:t>
      </w:r>
      <w:r w:rsidRPr="001F490E">
        <w:rPr>
          <w:rFonts w:hAnsi="標楷體" w:hint="eastAsia"/>
          <w:b/>
          <w:color w:val="000000"/>
        </w:rPr>
        <w:t>1</w:t>
      </w:r>
      <w:r w:rsidRPr="001F490E">
        <w:rPr>
          <w:rFonts w:hAnsi="標楷體"/>
          <w:b/>
          <w:color w:val="000000"/>
        </w:rPr>
        <w:t>07</w:t>
      </w:r>
      <w:r w:rsidRPr="001F490E">
        <w:rPr>
          <w:rFonts w:hAnsi="標楷體" w:hint="eastAsia"/>
          <w:b/>
          <w:color w:val="000000"/>
        </w:rPr>
        <w:t>年度支領總計1</w:t>
      </w:r>
      <w:r w:rsidRPr="001F490E">
        <w:rPr>
          <w:rFonts w:hAnsi="標楷體"/>
          <w:b/>
          <w:color w:val="000000"/>
        </w:rPr>
        <w:t>1.5</w:t>
      </w:r>
      <w:r w:rsidRPr="001F490E">
        <w:rPr>
          <w:rFonts w:hAnsi="標楷體" w:hint="eastAsia"/>
          <w:b/>
          <w:color w:val="000000"/>
        </w:rPr>
        <w:t>個月</w:t>
      </w:r>
      <w:r>
        <w:rPr>
          <w:rFonts w:hAnsi="標楷體" w:hint="eastAsia"/>
          <w:b/>
          <w:color w:val="000000"/>
        </w:rPr>
        <w:t>薪高達</w:t>
      </w:r>
      <w:r w:rsidRPr="001F490E">
        <w:rPr>
          <w:rFonts w:hAnsi="標楷體" w:hint="eastAsia"/>
          <w:b/>
          <w:color w:val="000000"/>
        </w:rPr>
        <w:t>1</w:t>
      </w:r>
      <w:r w:rsidRPr="001F490E">
        <w:rPr>
          <w:rFonts w:hAnsi="標楷體"/>
          <w:b/>
          <w:color w:val="000000"/>
        </w:rPr>
        <w:t>27</w:t>
      </w:r>
      <w:r w:rsidRPr="001F490E">
        <w:rPr>
          <w:rFonts w:hAnsi="標楷體" w:hint="eastAsia"/>
          <w:b/>
          <w:color w:val="000000"/>
        </w:rPr>
        <w:t>萬6</w:t>
      </w:r>
      <w:r w:rsidRPr="001F490E">
        <w:rPr>
          <w:rFonts w:hAnsi="標楷體"/>
          <w:b/>
          <w:color w:val="000000"/>
        </w:rPr>
        <w:t>,500</w:t>
      </w:r>
      <w:r w:rsidRPr="001F490E">
        <w:rPr>
          <w:rFonts w:hAnsi="標楷體" w:hint="eastAsia"/>
          <w:b/>
          <w:color w:val="000000"/>
        </w:rPr>
        <w:t>元</w:t>
      </w:r>
      <w:r>
        <w:rPr>
          <w:rFonts w:hAnsi="標楷體" w:hint="eastAsia"/>
          <w:b/>
          <w:color w:val="000000"/>
        </w:rPr>
        <w:t>鉅額</w:t>
      </w:r>
      <w:r w:rsidRPr="001F490E">
        <w:rPr>
          <w:rFonts w:hAnsi="標楷體" w:hint="eastAsia"/>
          <w:b/>
          <w:color w:val="000000"/>
        </w:rPr>
        <w:t>獎金</w:t>
      </w:r>
      <w:r>
        <w:rPr>
          <w:rFonts w:hAnsi="標楷體" w:hint="eastAsia"/>
          <w:b/>
          <w:color w:val="000000"/>
        </w:rPr>
        <w:t>，</w:t>
      </w:r>
      <w:r w:rsidR="003450B5">
        <w:rPr>
          <w:rFonts w:hAnsi="標楷體" w:hint="eastAsia"/>
          <w:b/>
          <w:color w:val="000000"/>
        </w:rPr>
        <w:t>及</w:t>
      </w:r>
      <w:r>
        <w:rPr>
          <w:rFonts w:hAnsi="標楷體" w:hint="eastAsia"/>
          <w:b/>
          <w:color w:val="000000"/>
        </w:rPr>
        <w:t>部分職員亦支領4</w:t>
      </w:r>
      <w:r>
        <w:rPr>
          <w:rFonts w:hAnsi="標楷體"/>
          <w:b/>
          <w:color w:val="000000"/>
        </w:rPr>
        <w:t>.5</w:t>
      </w:r>
      <w:r>
        <w:rPr>
          <w:rFonts w:hAnsi="標楷體" w:hint="eastAsia"/>
          <w:b/>
          <w:color w:val="000000"/>
        </w:rPr>
        <w:t>個月薪獎金</w:t>
      </w:r>
      <w:r w:rsidR="008561EC">
        <w:rPr>
          <w:rFonts w:hAnsi="標楷體" w:hint="eastAsia"/>
          <w:b/>
          <w:color w:val="000000"/>
        </w:rPr>
        <w:t>，仍補助該中心1</w:t>
      </w:r>
      <w:r w:rsidR="008561EC">
        <w:rPr>
          <w:rFonts w:hAnsi="標楷體"/>
          <w:b/>
          <w:color w:val="000000"/>
        </w:rPr>
        <w:t>,433</w:t>
      </w:r>
      <w:r w:rsidR="008561EC">
        <w:rPr>
          <w:rFonts w:hAnsi="標楷體" w:hint="eastAsia"/>
          <w:b/>
          <w:color w:val="000000"/>
        </w:rPr>
        <w:t>萬元</w:t>
      </w:r>
      <w:r>
        <w:rPr>
          <w:rFonts w:hAnsi="標楷體" w:hint="eastAsia"/>
          <w:b/>
          <w:color w:val="000000"/>
        </w:rPr>
        <w:t>等</w:t>
      </w:r>
      <w:r w:rsidR="00DB0035">
        <w:rPr>
          <w:rFonts w:hAnsi="標楷體" w:hint="eastAsia"/>
          <w:b/>
          <w:color w:val="000000"/>
        </w:rPr>
        <w:t>情，</w:t>
      </w:r>
      <w:r w:rsidR="008561EC">
        <w:rPr>
          <w:rFonts w:hAnsi="標楷體" w:hint="eastAsia"/>
          <w:b/>
          <w:color w:val="000000"/>
        </w:rPr>
        <w:t>皆</w:t>
      </w:r>
      <w:r>
        <w:rPr>
          <w:rFonts w:hAnsi="標楷體" w:hint="eastAsia"/>
          <w:b/>
          <w:color w:val="000000"/>
        </w:rPr>
        <w:t>違反上開薪資處理原則規定</w:t>
      </w:r>
      <w:r w:rsidRPr="001F490E">
        <w:rPr>
          <w:rFonts w:hAnsi="標楷體" w:hint="eastAsia"/>
          <w:b/>
          <w:color w:val="000000"/>
        </w:rPr>
        <w:t>，</w:t>
      </w:r>
      <w:r w:rsidR="008561EC">
        <w:rPr>
          <w:rFonts w:hAnsi="標楷體" w:hint="eastAsia"/>
          <w:b/>
          <w:color w:val="000000"/>
        </w:rPr>
        <w:t>該局</w:t>
      </w:r>
      <w:r w:rsidR="004223A2" w:rsidRPr="008A5553">
        <w:rPr>
          <w:rFonts w:hAnsi="標楷體" w:hint="eastAsia"/>
          <w:b/>
          <w:color w:val="000000"/>
        </w:rPr>
        <w:t>違失之責</w:t>
      </w:r>
      <w:r w:rsidR="004223A2" w:rsidRPr="008A5553">
        <w:rPr>
          <w:rFonts w:hAnsi="標楷體"/>
          <w:b/>
          <w:color w:val="000000"/>
        </w:rPr>
        <w:t>，</w:t>
      </w:r>
      <w:r w:rsidR="004223A2" w:rsidRPr="008A5553">
        <w:rPr>
          <w:rFonts w:hAnsi="標楷體" w:hint="eastAsia"/>
          <w:b/>
          <w:color w:val="000000"/>
        </w:rPr>
        <w:t>至臻明確</w:t>
      </w:r>
      <w:r w:rsidRPr="001F490E">
        <w:rPr>
          <w:rFonts w:hAnsi="標楷體" w:hint="eastAsia"/>
          <w:b/>
          <w:color w:val="000000"/>
        </w:rPr>
        <w:t>：</w:t>
      </w:r>
    </w:p>
    <w:p w:rsidR="00F97B3E" w:rsidRPr="00290CC6" w:rsidRDefault="00F97B3E" w:rsidP="004F0262">
      <w:pPr>
        <w:pStyle w:val="3"/>
        <w:numPr>
          <w:ilvl w:val="2"/>
          <w:numId w:val="38"/>
        </w:numPr>
        <w:kinsoku w:val="0"/>
        <w:overflowPunct/>
        <w:autoSpaceDE/>
        <w:autoSpaceDN/>
        <w:adjustRightInd w:val="0"/>
        <w:snapToGrid w:val="0"/>
        <w:spacing w:afterLines="30" w:after="137" w:line="480" w:lineRule="exact"/>
        <w:ind w:left="1134" w:hanging="697"/>
      </w:pPr>
      <w:r w:rsidRPr="001F490E">
        <w:rPr>
          <w:rFonts w:hint="eastAsia"/>
        </w:rPr>
        <w:t>於(</w:t>
      </w:r>
      <w:r w:rsidRPr="001F490E">
        <w:t>107年8月1日</w:t>
      </w:r>
      <w:r w:rsidRPr="001F490E">
        <w:rPr>
          <w:rFonts w:hint="eastAsia"/>
        </w:rPr>
        <w:t>公布，自108年2月1日施行)財團法人法公布施行前，依</w:t>
      </w:r>
      <w:r w:rsidRPr="001F490E">
        <w:t>106</w:t>
      </w:r>
      <w:r w:rsidRPr="001F490E">
        <w:rPr>
          <w:rFonts w:hint="eastAsia"/>
        </w:rPr>
        <w:t>年</w:t>
      </w:r>
      <w:r w:rsidRPr="001F490E">
        <w:t>9</w:t>
      </w:r>
      <w:r w:rsidRPr="001F490E">
        <w:rPr>
          <w:rFonts w:hint="eastAsia"/>
        </w:rPr>
        <w:t>月</w:t>
      </w:r>
      <w:r w:rsidRPr="001F490E">
        <w:t>5</w:t>
      </w:r>
      <w:r w:rsidRPr="001F490E">
        <w:rPr>
          <w:rFonts w:hint="eastAsia"/>
        </w:rPr>
        <w:t>日修正之「</w:t>
      </w:r>
      <w:r w:rsidRPr="001F490E">
        <w:t>政府捐助之財團法人從業人員薪資處理原則</w:t>
      </w:r>
      <w:r w:rsidRPr="001F490E">
        <w:rPr>
          <w:rFonts w:hint="eastAsia"/>
        </w:rPr>
        <w:t>」(下稱薪資處理</w:t>
      </w:r>
      <w:r w:rsidRPr="009E3A53">
        <w:rPr>
          <w:rFonts w:hAnsi="標楷體" w:hint="eastAsia"/>
        </w:rPr>
        <w:t>原則</w:t>
      </w:r>
      <w:r w:rsidRPr="001F490E">
        <w:rPr>
          <w:rFonts w:hint="eastAsia"/>
        </w:rPr>
        <w:t>)第5點規定：「各主管機關應督促政府捐助之</w:t>
      </w:r>
      <w:r w:rsidRPr="009E3A53">
        <w:rPr>
          <w:rFonts w:hAnsi="標楷體" w:hint="eastAsia"/>
        </w:rPr>
        <w:t>財團法人</w:t>
      </w:r>
      <w:r w:rsidRPr="001F490E">
        <w:rPr>
          <w:rFonts w:hint="eastAsia"/>
        </w:rPr>
        <w:t>，就董事長、經理人及其他從業人員之獎金及其他給與，在相當各主管機關及其所屬機關（構）員工支給項目及基準範圍內，於各財團法人之管理規範訂定支給項目、對象、數額（或上限）及其他條件，送主管機關核定或備查。前項財團法人依其產業特性，由主管機關設定具體財務績效（不含收入來源係基於法律規定或政策原因而取得之情形）指標予</w:t>
      </w:r>
      <w:r w:rsidRPr="001F490E">
        <w:rPr>
          <w:rFonts w:hint="eastAsia"/>
        </w:rPr>
        <w:lastRenderedPageBreak/>
        <w:t>以評核者，得依其績效表現，每人每年最高提撥四點四個月薪給為總獎金提撥上限；其獎金支給項目、基準及個人給與之上限，由主管機關定之。」、第6點規定：「各主管機關就政府捐助之財團法人董事長、經理人及其他從業人員各項給與監督事宜，應於其監督管理相關規定中明定；各項給與支給基準，於主管機關訂有較嚴格之規定者，從其規定。」、第7點規定：「各主管機關應督促政府捐助之財團法人，定期依第三點至第五點所定衡酌因素檢討各項給與支給基準之合理性，提董事會報告。……」及第</w:t>
      </w:r>
      <w:r w:rsidRPr="001F490E">
        <w:t>8</w:t>
      </w:r>
      <w:r w:rsidRPr="001F490E">
        <w:rPr>
          <w:rFonts w:hint="eastAsia"/>
        </w:rPr>
        <w:t>點規定：「政府捐助之財團法人現行薪資規定，與本原則所定不符者，主管機關應督促財團法人配合會計年度或新僱用契約修正之。各主管機關應於網頁登載政府捐助之財團法人依本原則辦理情形；其登載項目及格式如附表。政府捐助之財團法人薪資基準訂定或變更時應於依本原則核定或備查之日起七日內更新登載內容。各級政府及公營事業於補（捐、獎）助政府捐助之財團法人前，應查明其是否符合本原則規定，對於未依本原則相關規定辦理者，均不得給與補（捐、獎）助，至改善時始得恢復。未依前三項規定辦理者，應查究相關人員責任，並檢討改善。」</w:t>
      </w:r>
      <w:r>
        <w:rPr>
          <w:rFonts w:hint="eastAsia"/>
        </w:rPr>
        <w:t>查</w:t>
      </w:r>
      <w:r w:rsidRPr="00290CC6">
        <w:rPr>
          <w:rFonts w:hint="eastAsia"/>
        </w:rPr>
        <w:t>北市都更中心</w:t>
      </w:r>
      <w:r w:rsidRPr="007A6B4B">
        <w:t>組織規章附表2薪資核定參考表</w:t>
      </w:r>
      <w:r w:rsidRPr="007A6B4B">
        <w:rPr>
          <w:rFonts w:hint="eastAsia"/>
        </w:rPr>
        <w:t>及</w:t>
      </w:r>
      <w:r w:rsidRPr="007A6B4B">
        <w:t>績效考核要點</w:t>
      </w:r>
      <w:r w:rsidRPr="007A6B4B">
        <w:rPr>
          <w:rFonts w:hint="eastAsia"/>
        </w:rPr>
        <w:t>，並未</w:t>
      </w:r>
      <w:r w:rsidRPr="00290CC6">
        <w:rPr>
          <w:rFonts w:hint="eastAsia"/>
        </w:rPr>
        <w:t>訂定其獎金支給項目、基準及個人給與之上限</w:t>
      </w:r>
      <w:r>
        <w:rPr>
          <w:rFonts w:hint="eastAsia"/>
        </w:rPr>
        <w:t>，亦未訂有</w:t>
      </w:r>
      <w:r w:rsidRPr="00290CC6">
        <w:rPr>
          <w:rFonts w:hint="eastAsia"/>
        </w:rPr>
        <w:t>較「</w:t>
      </w:r>
      <w:r w:rsidRPr="00290CC6">
        <w:t>薪資處理原則</w:t>
      </w:r>
      <w:r w:rsidRPr="00290CC6">
        <w:rPr>
          <w:rFonts w:hint="eastAsia"/>
        </w:rPr>
        <w:t>」嚴格之規定</w:t>
      </w:r>
      <w:r>
        <w:rPr>
          <w:rFonts w:hint="eastAsia"/>
        </w:rPr>
        <w:t>，爰該中心</w:t>
      </w:r>
      <w:r w:rsidRPr="001F490E">
        <w:rPr>
          <w:rFonts w:hint="eastAsia"/>
        </w:rPr>
        <w:t>董事長、經理人及其他從業人員之獎金及其他給與</w:t>
      </w:r>
      <w:r>
        <w:rPr>
          <w:rFonts w:hint="eastAsia"/>
        </w:rPr>
        <w:t>基準應依</w:t>
      </w:r>
      <w:r w:rsidRPr="00290CC6">
        <w:rPr>
          <w:rFonts w:hint="eastAsia"/>
        </w:rPr>
        <w:t>「</w:t>
      </w:r>
      <w:r w:rsidRPr="00290CC6">
        <w:t>薪資處理原則</w:t>
      </w:r>
      <w:r w:rsidRPr="00290CC6">
        <w:rPr>
          <w:rFonts w:hint="eastAsia"/>
        </w:rPr>
        <w:t>」</w:t>
      </w:r>
      <w:r>
        <w:rPr>
          <w:rFonts w:hint="eastAsia"/>
        </w:rPr>
        <w:t>規定辦理，倘</w:t>
      </w:r>
      <w:r w:rsidRPr="001F490E">
        <w:rPr>
          <w:rFonts w:hint="eastAsia"/>
        </w:rPr>
        <w:t>未依</w:t>
      </w:r>
      <w:r>
        <w:rPr>
          <w:rFonts w:hint="eastAsia"/>
        </w:rPr>
        <w:t>該</w:t>
      </w:r>
      <w:r w:rsidRPr="001F490E">
        <w:rPr>
          <w:rFonts w:hint="eastAsia"/>
        </w:rPr>
        <w:t>原則相關規定辦理者，</w:t>
      </w:r>
      <w:r>
        <w:rPr>
          <w:rFonts w:hint="eastAsia"/>
        </w:rPr>
        <w:t>臺北市政府</w:t>
      </w:r>
      <w:r w:rsidRPr="001F490E">
        <w:rPr>
          <w:rFonts w:hint="eastAsia"/>
        </w:rPr>
        <w:t>均不得給與</w:t>
      </w:r>
      <w:r>
        <w:rPr>
          <w:rFonts w:hint="eastAsia"/>
        </w:rPr>
        <w:t>該中心</w:t>
      </w:r>
      <w:r w:rsidRPr="001F490E">
        <w:rPr>
          <w:rFonts w:hint="eastAsia"/>
        </w:rPr>
        <w:t>補（捐、獎）助</w:t>
      </w:r>
      <w:r>
        <w:rPr>
          <w:rFonts w:hint="eastAsia"/>
        </w:rPr>
        <w:t>。</w:t>
      </w:r>
    </w:p>
    <w:p w:rsidR="0066798C" w:rsidRPr="00290CC6" w:rsidRDefault="0066798C" w:rsidP="004F0262">
      <w:pPr>
        <w:pStyle w:val="3"/>
        <w:numPr>
          <w:ilvl w:val="2"/>
          <w:numId w:val="1"/>
        </w:numPr>
        <w:kinsoku w:val="0"/>
        <w:overflowPunct/>
        <w:autoSpaceDE/>
        <w:autoSpaceDN/>
        <w:adjustRightInd w:val="0"/>
        <w:snapToGrid w:val="0"/>
        <w:spacing w:afterLines="30" w:after="137" w:line="480" w:lineRule="exact"/>
        <w:ind w:left="1134" w:hanging="697"/>
        <w:rPr>
          <w:rFonts w:hAnsi="標楷體"/>
        </w:rPr>
      </w:pPr>
      <w:r>
        <w:rPr>
          <w:rFonts w:hAnsi="標楷體" w:hint="eastAsia"/>
        </w:rPr>
        <w:lastRenderedPageBreak/>
        <w:t>查</w:t>
      </w:r>
      <w:r w:rsidRPr="005C6CB0">
        <w:rPr>
          <w:rFonts w:hAnsi="標楷體" w:hint="eastAsia"/>
        </w:rPr>
        <w:t>北市都更中心</w:t>
      </w:r>
      <w:r>
        <w:rPr>
          <w:rFonts w:hAnsi="標楷體" w:hint="eastAsia"/>
        </w:rPr>
        <w:t>前副執行長洪志生於</w:t>
      </w:r>
      <w:r w:rsidRPr="006B705C">
        <w:t>107</w:t>
      </w:r>
      <w:r w:rsidRPr="006B705C">
        <w:rPr>
          <w:rFonts w:hint="eastAsia"/>
        </w:rPr>
        <w:t>年</w:t>
      </w:r>
      <w:r w:rsidRPr="006B705C">
        <w:t>4</w:t>
      </w:r>
      <w:r w:rsidRPr="006B705C">
        <w:rPr>
          <w:rFonts w:hint="eastAsia"/>
        </w:rPr>
        <w:t>月</w:t>
      </w:r>
      <w:r>
        <w:t>20</w:t>
      </w:r>
      <w:r w:rsidRPr="006B705C">
        <w:rPr>
          <w:rFonts w:hint="eastAsia"/>
        </w:rPr>
        <w:t>日未依行政慣例由行政組簽辦，而自行簽辦修正其委任契約，薪資調整為</w:t>
      </w:r>
      <w:r w:rsidRPr="006B705C">
        <w:t>11</w:t>
      </w:r>
      <w:r w:rsidRPr="006B705C">
        <w:rPr>
          <w:rFonts w:hint="eastAsia"/>
        </w:rPr>
        <w:t>萬</w:t>
      </w:r>
      <w:r w:rsidRPr="006B705C">
        <w:t>1,000</w:t>
      </w:r>
      <w:r w:rsidRPr="006B705C">
        <w:rPr>
          <w:rFonts w:hint="eastAsia"/>
        </w:rPr>
        <w:t>元及增訂「考績獎金於平時及年終各發放</w:t>
      </w:r>
      <w:r w:rsidRPr="006B705C">
        <w:t>2</w:t>
      </w:r>
      <w:r w:rsidRPr="006B705C">
        <w:rPr>
          <w:rFonts w:hint="eastAsia"/>
        </w:rPr>
        <w:t>個基數」</w:t>
      </w:r>
      <w:r>
        <w:rPr>
          <w:rFonts w:hint="eastAsia"/>
        </w:rPr>
        <w:t>；洪員並越權</w:t>
      </w:r>
      <w:r w:rsidRPr="00894D45">
        <w:rPr>
          <w:rFonts w:hAnsi="標楷體" w:hint="eastAsia"/>
        </w:rPr>
        <w:t>代執行長決定</w:t>
      </w:r>
      <w:r w:rsidRPr="005D2B38">
        <w:rPr>
          <w:rFonts w:hint="eastAsia"/>
        </w:rPr>
        <w:t>1</w:t>
      </w:r>
      <w:r w:rsidRPr="005D2B38">
        <w:t>07</w:t>
      </w:r>
      <w:r w:rsidRPr="005D2B38">
        <w:rPr>
          <w:rFonts w:hint="eastAsia"/>
        </w:rPr>
        <w:t>年度</w:t>
      </w:r>
      <w:r>
        <w:rPr>
          <w:rFonts w:hint="eastAsia"/>
        </w:rPr>
        <w:t>其</w:t>
      </w:r>
      <w:r w:rsidRPr="005D2B38">
        <w:rPr>
          <w:rFonts w:hint="eastAsia"/>
        </w:rPr>
        <w:t>平時考績獎金每基數核定為2個月，</w:t>
      </w:r>
      <w:r>
        <w:rPr>
          <w:rFonts w:hint="eastAsia"/>
        </w:rPr>
        <w:t>1</w:t>
      </w:r>
      <w:r>
        <w:t>07</w:t>
      </w:r>
      <w:r>
        <w:rPr>
          <w:rFonts w:hint="eastAsia"/>
        </w:rPr>
        <w:t>年度</w:t>
      </w:r>
      <w:r w:rsidRPr="005D2B38">
        <w:rPr>
          <w:rFonts w:hint="eastAsia"/>
        </w:rPr>
        <w:t>年終考績獎金</w:t>
      </w:r>
      <w:r>
        <w:rPr>
          <w:rFonts w:hint="eastAsia"/>
        </w:rPr>
        <w:t>經</w:t>
      </w:r>
      <w:r w:rsidRPr="005D2B38">
        <w:rPr>
          <w:rFonts w:hint="eastAsia"/>
        </w:rPr>
        <w:t>該中心</w:t>
      </w:r>
      <w:r>
        <w:rPr>
          <w:rFonts w:hint="eastAsia"/>
        </w:rPr>
        <w:t>簽由執行長決行</w:t>
      </w:r>
      <w:r w:rsidRPr="005D2B38">
        <w:rPr>
          <w:rFonts w:hint="eastAsia"/>
        </w:rPr>
        <w:t>全員每基數核定為3個月</w:t>
      </w:r>
      <w:r>
        <w:rPr>
          <w:rStyle w:val="aff6"/>
        </w:rPr>
        <w:footnoteReference w:id="1"/>
      </w:r>
      <w:r w:rsidRPr="005D2B38">
        <w:rPr>
          <w:rFonts w:hint="eastAsia"/>
        </w:rPr>
        <w:t>。爰洪員於1</w:t>
      </w:r>
      <w:r w:rsidRPr="005D2B38">
        <w:t>07</w:t>
      </w:r>
      <w:r w:rsidRPr="005D2B38">
        <w:rPr>
          <w:rFonts w:hint="eastAsia"/>
        </w:rPr>
        <w:t>年平時考績獎金領4個月、年終考績獎金領6個月，再加上年終獎</w:t>
      </w:r>
      <w:r w:rsidRPr="00290CC6">
        <w:rPr>
          <w:rFonts w:hAnsi="標楷體" w:hint="eastAsia"/>
        </w:rPr>
        <w:t>金1</w:t>
      </w:r>
      <w:r w:rsidRPr="00290CC6">
        <w:rPr>
          <w:rFonts w:hAnsi="標楷體"/>
        </w:rPr>
        <w:t>.5</w:t>
      </w:r>
      <w:r w:rsidRPr="00290CC6">
        <w:rPr>
          <w:rFonts w:hAnsi="標楷體" w:hint="eastAsia"/>
        </w:rPr>
        <w:t>個月，總計領1</w:t>
      </w:r>
      <w:r w:rsidRPr="00290CC6">
        <w:rPr>
          <w:rFonts w:hAnsi="標楷體"/>
        </w:rPr>
        <w:t>1.5</w:t>
      </w:r>
      <w:r w:rsidRPr="00290CC6">
        <w:rPr>
          <w:rFonts w:hAnsi="標楷體" w:hint="eastAsia"/>
        </w:rPr>
        <w:t>個月1</w:t>
      </w:r>
      <w:r w:rsidRPr="00290CC6">
        <w:rPr>
          <w:rFonts w:hAnsi="標楷體"/>
        </w:rPr>
        <w:t>27</w:t>
      </w:r>
      <w:r w:rsidRPr="00290CC6">
        <w:rPr>
          <w:rFonts w:hAnsi="標楷體" w:hint="eastAsia"/>
        </w:rPr>
        <w:t>萬6</w:t>
      </w:r>
      <w:r w:rsidRPr="00290CC6">
        <w:rPr>
          <w:rFonts w:hAnsi="標楷體"/>
        </w:rPr>
        <w:t>,500</w:t>
      </w:r>
      <w:r w:rsidRPr="00290CC6">
        <w:rPr>
          <w:rFonts w:hAnsi="標楷體" w:hint="eastAsia"/>
        </w:rPr>
        <w:t>元，</w:t>
      </w:r>
      <w:r>
        <w:rPr>
          <w:rFonts w:hAnsi="標楷體" w:hint="eastAsia"/>
        </w:rPr>
        <w:t>另部分職員年終考績8</w:t>
      </w:r>
      <w:r>
        <w:rPr>
          <w:rFonts w:hAnsi="標楷體"/>
        </w:rPr>
        <w:t>5</w:t>
      </w:r>
      <w:r>
        <w:rPr>
          <w:rFonts w:hAnsi="標楷體" w:hint="eastAsia"/>
        </w:rPr>
        <w:t>分以上者支領3個月（詳表</w:t>
      </w:r>
      <w:r w:rsidR="004F0262">
        <w:rPr>
          <w:rFonts w:hAnsi="標楷體"/>
        </w:rPr>
        <w:t>2</w:t>
      </w:r>
      <w:r>
        <w:rPr>
          <w:rFonts w:hAnsi="標楷體" w:hint="eastAsia"/>
        </w:rPr>
        <w:t>），再加上年終獎金1</w:t>
      </w:r>
      <w:r>
        <w:rPr>
          <w:rFonts w:hAnsi="標楷體"/>
        </w:rPr>
        <w:t>.5</w:t>
      </w:r>
      <w:r>
        <w:rPr>
          <w:rFonts w:hAnsi="標楷體" w:hint="eastAsia"/>
        </w:rPr>
        <w:t>個月，總計領4</w:t>
      </w:r>
      <w:r>
        <w:rPr>
          <w:rFonts w:hAnsi="標楷體"/>
        </w:rPr>
        <w:t>.5</w:t>
      </w:r>
      <w:r>
        <w:rPr>
          <w:rFonts w:hAnsi="標楷體" w:hint="eastAsia"/>
        </w:rPr>
        <w:t>個月，皆</w:t>
      </w:r>
      <w:r w:rsidRPr="00290CC6">
        <w:rPr>
          <w:rFonts w:hAnsi="標楷體" w:hint="eastAsia"/>
        </w:rPr>
        <w:t>違反</w:t>
      </w:r>
      <w:r>
        <w:rPr>
          <w:rFonts w:hAnsi="標楷體" w:hint="eastAsia"/>
        </w:rPr>
        <w:t>薪資</w:t>
      </w:r>
      <w:r w:rsidRPr="00290CC6">
        <w:rPr>
          <w:rFonts w:hAnsi="標楷體" w:hint="eastAsia"/>
        </w:rPr>
        <w:t>處理原則第5點規定</w:t>
      </w:r>
      <w:r>
        <w:rPr>
          <w:rFonts w:hAnsi="標楷體" w:hint="eastAsia"/>
        </w:rPr>
        <w:t>。惟詢據北市都發局說明略以，</w:t>
      </w:r>
      <w:r w:rsidRPr="009E1BB0">
        <w:t>106</w:t>
      </w:r>
      <w:r w:rsidRPr="009E1BB0">
        <w:rPr>
          <w:rFonts w:hint="eastAsia"/>
        </w:rPr>
        <w:t>年</w:t>
      </w:r>
      <w:r w:rsidRPr="009E1BB0">
        <w:t>修</w:t>
      </w:r>
      <w:r w:rsidRPr="009E1BB0">
        <w:rPr>
          <w:rFonts w:hint="eastAsia"/>
        </w:rPr>
        <w:t>正</w:t>
      </w:r>
      <w:r w:rsidRPr="009E1BB0">
        <w:t>「薪資處理原則」訂定獎金上限等內容，該局接獲</w:t>
      </w:r>
      <w:r>
        <w:rPr>
          <w:rFonts w:hint="eastAsia"/>
        </w:rPr>
        <w:t>該府</w:t>
      </w:r>
      <w:r w:rsidRPr="009E1BB0">
        <w:t>人事處</w:t>
      </w:r>
      <w:r w:rsidRPr="009E1BB0">
        <w:rPr>
          <w:rFonts w:hint="eastAsia"/>
        </w:rPr>
        <w:t>函轉</w:t>
      </w:r>
      <w:r w:rsidRPr="009E1BB0">
        <w:t>修訂「薪資處理原則」公文後，係以電子郵件文件傳閱</w:t>
      </w:r>
      <w:r>
        <w:rPr>
          <w:rFonts w:hint="eastAsia"/>
        </w:rPr>
        <w:t>周</w:t>
      </w:r>
      <w:r w:rsidRPr="009E1BB0">
        <w:rPr>
          <w:rFonts w:hint="eastAsia"/>
        </w:rPr>
        <w:t>知</w:t>
      </w:r>
      <w:r w:rsidRPr="009E1BB0">
        <w:t>該局同仁，未以正式公文方式通知</w:t>
      </w:r>
      <w:r w:rsidRPr="009E1BB0">
        <w:rPr>
          <w:rFonts w:hint="eastAsia"/>
        </w:rPr>
        <w:t>都更</w:t>
      </w:r>
      <w:r w:rsidRPr="009E1BB0">
        <w:t>中心照辦。</w:t>
      </w:r>
      <w:r w:rsidRPr="009E1BB0">
        <w:rPr>
          <w:rFonts w:hint="eastAsia"/>
        </w:rPr>
        <w:t>故</w:t>
      </w:r>
      <w:r w:rsidR="00CE26A5">
        <w:rPr>
          <w:rFonts w:hint="eastAsia"/>
        </w:rPr>
        <w:t>北市</w:t>
      </w:r>
      <w:r w:rsidRPr="009E1BB0">
        <w:t>都更中心簽報洪前副執行長委任契約時未</w:t>
      </w:r>
      <w:r w:rsidRPr="009E1BB0">
        <w:rPr>
          <w:rFonts w:hint="eastAsia"/>
        </w:rPr>
        <w:t>檢視</w:t>
      </w:r>
      <w:r w:rsidRPr="009E1BB0">
        <w:t>是否符合「薪資處理原則」及「財團法人法」等規定，且其委任契約亦未提送董事會決議、亦未送主管機關核准（定）或備查</w:t>
      </w:r>
      <w:bookmarkStart w:id="45" w:name="_Hlk106870515"/>
      <w:r w:rsidR="004223A2">
        <w:rPr>
          <w:rFonts w:hint="eastAsia"/>
        </w:rPr>
        <w:t>等語云云，實難卸違失之責</w:t>
      </w:r>
      <w:bookmarkEnd w:id="45"/>
      <w:r w:rsidRPr="009E1BB0">
        <w:t>。</w:t>
      </w:r>
    </w:p>
    <w:p w:rsidR="0066798C" w:rsidRPr="004223A2" w:rsidRDefault="0066798C" w:rsidP="004F0262">
      <w:pPr>
        <w:pStyle w:val="3"/>
        <w:numPr>
          <w:ilvl w:val="2"/>
          <w:numId w:val="1"/>
        </w:numPr>
        <w:kinsoku w:val="0"/>
        <w:overflowPunct/>
        <w:autoSpaceDE/>
        <w:autoSpaceDN/>
        <w:adjustRightInd w:val="0"/>
        <w:snapToGrid w:val="0"/>
        <w:spacing w:afterLines="30" w:after="137" w:line="480" w:lineRule="exact"/>
        <w:ind w:left="1134" w:hanging="697"/>
        <w:rPr>
          <w:rFonts w:hAnsi="標楷體"/>
          <w:color w:val="000000"/>
        </w:rPr>
      </w:pPr>
      <w:r w:rsidRPr="006A1F6C">
        <w:rPr>
          <w:rFonts w:hAnsi="標楷體" w:hint="eastAsia"/>
        </w:rPr>
        <w:t>據上，</w:t>
      </w:r>
      <w:r w:rsidRPr="006A1F6C">
        <w:rPr>
          <w:rFonts w:hAnsi="標楷體" w:hint="eastAsia"/>
          <w:color w:val="000000"/>
        </w:rPr>
        <w:t>於財團法人法公布施行前，北市都發局未依「</w:t>
      </w:r>
      <w:r w:rsidRPr="006A1F6C">
        <w:rPr>
          <w:rFonts w:hAnsi="標楷體"/>
          <w:color w:val="000000"/>
        </w:rPr>
        <w:t>政府捐助之財團法人從業人員薪資處理原則</w:t>
      </w:r>
      <w:r w:rsidRPr="006A1F6C">
        <w:rPr>
          <w:rFonts w:hAnsi="標楷體" w:hint="eastAsia"/>
          <w:color w:val="000000"/>
        </w:rPr>
        <w:t>」規定落實監督北市都更中心前副執行長洪志生之獎金及其他給與，任渠於委任契約自行調整薪給條件，支領獨有</w:t>
      </w:r>
      <w:r w:rsidR="009D0201">
        <w:rPr>
          <w:rFonts w:hAnsi="標楷體" w:hint="eastAsia"/>
          <w:color w:val="000000"/>
        </w:rPr>
        <w:t>平時考績獎金</w:t>
      </w:r>
      <w:r w:rsidRPr="006A1F6C">
        <w:rPr>
          <w:rFonts w:hint="eastAsia"/>
        </w:rPr>
        <w:t>，於</w:t>
      </w:r>
      <w:r w:rsidRPr="006A1F6C">
        <w:rPr>
          <w:rFonts w:hAnsi="標楷體" w:hint="eastAsia"/>
          <w:color w:val="000000"/>
        </w:rPr>
        <w:t>1</w:t>
      </w:r>
      <w:r w:rsidRPr="006A1F6C">
        <w:rPr>
          <w:rFonts w:hAnsi="標楷體"/>
          <w:color w:val="000000"/>
        </w:rPr>
        <w:t>07</w:t>
      </w:r>
      <w:r w:rsidRPr="006A1F6C">
        <w:rPr>
          <w:rFonts w:hAnsi="標楷體" w:hint="eastAsia"/>
          <w:color w:val="000000"/>
        </w:rPr>
        <w:t>年度支領總計1</w:t>
      </w:r>
      <w:r w:rsidRPr="006A1F6C">
        <w:rPr>
          <w:rFonts w:hAnsi="標楷體"/>
          <w:color w:val="000000"/>
        </w:rPr>
        <w:t>1.5</w:t>
      </w:r>
      <w:r w:rsidRPr="006A1F6C">
        <w:rPr>
          <w:rFonts w:hAnsi="標楷體" w:hint="eastAsia"/>
          <w:color w:val="000000"/>
        </w:rPr>
        <w:t>個月薪</w:t>
      </w:r>
      <w:r w:rsidRPr="006A1F6C">
        <w:rPr>
          <w:rFonts w:hAnsi="標楷體" w:hint="eastAsia"/>
          <w:color w:val="000000"/>
        </w:rPr>
        <w:lastRenderedPageBreak/>
        <w:t>高達1</w:t>
      </w:r>
      <w:r w:rsidRPr="006A1F6C">
        <w:rPr>
          <w:rFonts w:hAnsi="標楷體"/>
          <w:color w:val="000000"/>
        </w:rPr>
        <w:t>27</w:t>
      </w:r>
      <w:r w:rsidRPr="006A1F6C">
        <w:rPr>
          <w:rFonts w:hAnsi="標楷體" w:hint="eastAsia"/>
          <w:color w:val="000000"/>
        </w:rPr>
        <w:t>萬6</w:t>
      </w:r>
      <w:r w:rsidRPr="006A1F6C">
        <w:rPr>
          <w:rFonts w:hAnsi="標楷體"/>
          <w:color w:val="000000"/>
        </w:rPr>
        <w:t>,500</w:t>
      </w:r>
      <w:r w:rsidRPr="006A1F6C">
        <w:rPr>
          <w:rFonts w:hAnsi="標楷體" w:hint="eastAsia"/>
          <w:color w:val="000000"/>
        </w:rPr>
        <w:t>元鉅額獎金，</w:t>
      </w:r>
      <w:r w:rsidR="008561EC" w:rsidRPr="008561EC">
        <w:rPr>
          <w:rFonts w:hAnsi="標楷體" w:hint="eastAsia"/>
          <w:color w:val="000000"/>
        </w:rPr>
        <w:t>及部分職員亦支領4</w:t>
      </w:r>
      <w:r w:rsidR="008561EC" w:rsidRPr="008561EC">
        <w:rPr>
          <w:rFonts w:hAnsi="標楷體"/>
          <w:color w:val="000000"/>
        </w:rPr>
        <w:t>.5</w:t>
      </w:r>
      <w:r w:rsidR="008561EC" w:rsidRPr="008561EC">
        <w:rPr>
          <w:rFonts w:hAnsi="標楷體" w:hint="eastAsia"/>
          <w:color w:val="000000"/>
        </w:rPr>
        <w:t>個月薪獎金，仍補助該中心1</w:t>
      </w:r>
      <w:r w:rsidR="008561EC" w:rsidRPr="008561EC">
        <w:rPr>
          <w:rFonts w:hAnsi="標楷體"/>
          <w:color w:val="000000"/>
        </w:rPr>
        <w:t>,433</w:t>
      </w:r>
      <w:r w:rsidR="008561EC" w:rsidRPr="008561EC">
        <w:rPr>
          <w:rFonts w:hAnsi="標楷體" w:hint="eastAsia"/>
          <w:color w:val="000000"/>
        </w:rPr>
        <w:t>萬元等情，皆違反上開薪資處理原則規定，該局</w:t>
      </w:r>
      <w:r w:rsidR="004223A2" w:rsidRPr="004223A2">
        <w:rPr>
          <w:rFonts w:hAnsi="標楷體" w:hint="eastAsia"/>
          <w:color w:val="000000"/>
        </w:rPr>
        <w:t>違失之責</w:t>
      </w:r>
      <w:r w:rsidR="004223A2" w:rsidRPr="004223A2">
        <w:rPr>
          <w:rFonts w:hAnsi="標楷體"/>
          <w:color w:val="000000"/>
        </w:rPr>
        <w:t>，</w:t>
      </w:r>
      <w:r w:rsidR="004223A2" w:rsidRPr="004223A2">
        <w:rPr>
          <w:rFonts w:hAnsi="標楷體" w:hint="eastAsia"/>
          <w:color w:val="000000"/>
        </w:rPr>
        <w:t>至臻明確</w:t>
      </w:r>
      <w:r w:rsidRPr="004223A2">
        <w:rPr>
          <w:rFonts w:hAnsi="標楷體" w:hint="eastAsia"/>
          <w:color w:val="000000"/>
        </w:rPr>
        <w:t>。</w:t>
      </w:r>
    </w:p>
    <w:p w:rsidR="0066798C" w:rsidRPr="00B90326" w:rsidRDefault="0066798C" w:rsidP="0066798C">
      <w:pPr>
        <w:pStyle w:val="a4"/>
        <w:keepLines/>
        <w:ind w:left="1977"/>
        <w:rPr>
          <w:rFonts w:hAnsi="標楷體"/>
          <w:bCs w:val="0"/>
          <w:snapToGrid w:val="0"/>
          <w:color w:val="000000"/>
          <w:kern w:val="0"/>
          <w:szCs w:val="48"/>
          <w:lang w:val="x-none"/>
        </w:rPr>
      </w:pPr>
      <w:r w:rsidRPr="00B90326">
        <w:rPr>
          <w:rFonts w:hAnsi="標楷體"/>
          <w:bCs w:val="0"/>
          <w:snapToGrid w:val="0"/>
          <w:color w:val="000000"/>
          <w:kern w:val="0"/>
          <w:szCs w:val="48"/>
          <w:lang w:val="x-none"/>
        </w:rPr>
        <w:t>104至108年度北市都更中心核給</w:t>
      </w:r>
      <w:r w:rsidRPr="00B90326">
        <w:rPr>
          <w:rFonts w:hAnsi="標楷體" w:hint="eastAsia"/>
          <w:bCs w:val="0"/>
          <w:snapToGrid w:val="0"/>
          <w:color w:val="000000"/>
          <w:kern w:val="0"/>
          <w:szCs w:val="48"/>
          <w:lang w:val="x-none"/>
        </w:rPr>
        <w:t>考績</w:t>
      </w:r>
      <w:r w:rsidRPr="00B90326">
        <w:rPr>
          <w:rFonts w:hAnsi="標楷體"/>
          <w:bCs w:val="0"/>
          <w:snapToGrid w:val="0"/>
          <w:color w:val="000000"/>
          <w:kern w:val="0"/>
          <w:szCs w:val="48"/>
          <w:lang w:val="x-none"/>
        </w:rPr>
        <w:t>獎金明細表</w:t>
      </w:r>
    </w:p>
    <w:p w:rsidR="0066798C" w:rsidRDefault="0066798C" w:rsidP="0066798C">
      <w:pPr>
        <w:keepNext/>
        <w:keepLines/>
        <w:snapToGrid w:val="0"/>
        <w:spacing w:line="60" w:lineRule="atLeast"/>
        <w:jc w:val="right"/>
        <w:rPr>
          <w:rFonts w:ascii="Times New Roman"/>
          <w:sz w:val="28"/>
          <w:szCs w:val="28"/>
        </w:rPr>
      </w:pPr>
      <w:r>
        <w:rPr>
          <w:rFonts w:ascii="Times New Roman"/>
          <w:sz w:val="28"/>
          <w:szCs w:val="28"/>
        </w:rPr>
        <w:t>單位：月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84"/>
        <w:gridCol w:w="385"/>
        <w:gridCol w:w="837"/>
        <w:gridCol w:w="975"/>
        <w:gridCol w:w="576"/>
        <w:gridCol w:w="919"/>
        <w:gridCol w:w="975"/>
        <w:gridCol w:w="576"/>
        <w:gridCol w:w="1000"/>
        <w:gridCol w:w="975"/>
        <w:gridCol w:w="657"/>
      </w:tblGrid>
      <w:tr w:rsidR="0066798C" w:rsidRPr="00CD0B47" w:rsidTr="00743478">
        <w:trPr>
          <w:trHeight w:val="510"/>
          <w:tblHeader/>
        </w:trPr>
        <w:tc>
          <w:tcPr>
            <w:tcW w:w="325" w:type="pct"/>
            <w:vMerge w:val="restar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8"/>
                <w:szCs w:val="28"/>
              </w:rPr>
            </w:pPr>
            <w:r w:rsidRPr="00CD0B47">
              <w:rPr>
                <w:rFonts w:hAnsi="標楷體"/>
                <w:spacing w:val="-20"/>
                <w:sz w:val="28"/>
                <w:szCs w:val="28"/>
              </w:rPr>
              <w:t>年度</w:t>
            </w:r>
          </w:p>
        </w:tc>
        <w:tc>
          <w:tcPr>
            <w:tcW w:w="435" w:type="pct"/>
            <w:gridSpan w:val="2"/>
            <w:vMerge w:val="restar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8"/>
                <w:szCs w:val="28"/>
              </w:rPr>
            </w:pPr>
            <w:r>
              <w:rPr>
                <w:rFonts w:hAnsi="標楷體" w:hint="eastAsia"/>
                <w:bCs/>
                <w:spacing w:val="-20"/>
                <w:sz w:val="28"/>
                <w:szCs w:val="28"/>
              </w:rPr>
              <w:t>考績</w:t>
            </w:r>
            <w:r w:rsidRPr="00CD0B47">
              <w:rPr>
                <w:rFonts w:hAnsi="標楷體"/>
                <w:bCs/>
                <w:spacing w:val="-20"/>
                <w:sz w:val="28"/>
                <w:szCs w:val="28"/>
              </w:rPr>
              <w:t>獎金名目</w:t>
            </w:r>
          </w:p>
        </w:tc>
        <w:tc>
          <w:tcPr>
            <w:tcW w:w="1352" w:type="pct"/>
            <w:gridSpan w:val="3"/>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8"/>
                <w:szCs w:val="28"/>
              </w:rPr>
            </w:pPr>
            <w:r w:rsidRPr="00CD0B47">
              <w:rPr>
                <w:rFonts w:hAnsi="標楷體"/>
                <w:spacing w:val="-20"/>
                <w:sz w:val="28"/>
                <w:szCs w:val="28"/>
              </w:rPr>
              <w:t>副執行長</w:t>
            </w:r>
            <w:r>
              <w:rPr>
                <w:rFonts w:hAnsi="標楷體"/>
                <w:bCs/>
                <w:spacing w:val="-20"/>
                <w:sz w:val="28"/>
                <w:szCs w:val="28"/>
              </w:rPr>
              <w:t>（</w:t>
            </w:r>
            <w:r w:rsidRPr="00CD0B47">
              <w:rPr>
                <w:rFonts w:hAnsi="標楷體"/>
                <w:bCs/>
                <w:spacing w:val="-20"/>
                <w:sz w:val="28"/>
                <w:szCs w:val="28"/>
              </w:rPr>
              <w:t>洪員</w:t>
            </w:r>
            <w:r>
              <w:rPr>
                <w:rFonts w:hAnsi="標楷體"/>
                <w:bCs/>
                <w:spacing w:val="-20"/>
                <w:sz w:val="28"/>
                <w:szCs w:val="28"/>
              </w:rPr>
              <w:t>）</w:t>
            </w:r>
            <w:r w:rsidRPr="00CD0B47">
              <w:rPr>
                <w:rFonts w:hAnsi="標楷體"/>
                <w:bCs/>
                <w:spacing w:val="-20"/>
                <w:sz w:val="28"/>
                <w:szCs w:val="28"/>
                <w:vertAlign w:val="superscript"/>
              </w:rPr>
              <w:t>註</w:t>
            </w:r>
            <w:r>
              <w:rPr>
                <w:rFonts w:hAnsi="標楷體"/>
                <w:bCs/>
                <w:spacing w:val="-20"/>
                <w:sz w:val="28"/>
                <w:szCs w:val="28"/>
                <w:vertAlign w:val="superscript"/>
              </w:rPr>
              <w:t>1</w:t>
            </w:r>
          </w:p>
        </w:tc>
        <w:tc>
          <w:tcPr>
            <w:tcW w:w="1398" w:type="pct"/>
            <w:gridSpan w:val="3"/>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8"/>
                <w:szCs w:val="28"/>
              </w:rPr>
            </w:pPr>
            <w:r w:rsidRPr="00CD0B47">
              <w:rPr>
                <w:rFonts w:hAnsi="標楷體"/>
                <w:spacing w:val="-20"/>
                <w:sz w:val="28"/>
                <w:szCs w:val="28"/>
              </w:rPr>
              <w:t>其他職員</w:t>
            </w:r>
            <w:r>
              <w:rPr>
                <w:rFonts w:hAnsi="標楷體"/>
                <w:spacing w:val="-20"/>
                <w:sz w:val="28"/>
                <w:szCs w:val="28"/>
              </w:rPr>
              <w:t>（</w:t>
            </w:r>
            <w:r w:rsidRPr="00CD0B47">
              <w:rPr>
                <w:rFonts w:hAnsi="標楷體"/>
                <w:spacing w:val="-20"/>
                <w:sz w:val="28"/>
                <w:szCs w:val="28"/>
              </w:rPr>
              <w:t>一</w:t>
            </w:r>
            <w:r>
              <w:rPr>
                <w:rFonts w:hAnsi="標楷體"/>
                <w:spacing w:val="-20"/>
                <w:sz w:val="28"/>
                <w:szCs w:val="28"/>
              </w:rPr>
              <w:t>）</w:t>
            </w:r>
            <w:r w:rsidRPr="00CD0B47">
              <w:rPr>
                <w:rFonts w:hAnsi="標楷體"/>
                <w:spacing w:val="-20"/>
                <w:sz w:val="28"/>
                <w:szCs w:val="28"/>
                <w:vertAlign w:val="superscript"/>
              </w:rPr>
              <w:t>註</w:t>
            </w:r>
            <w:r>
              <w:rPr>
                <w:rFonts w:hAnsi="標楷體" w:hint="eastAsia"/>
                <w:spacing w:val="-20"/>
                <w:sz w:val="28"/>
                <w:szCs w:val="28"/>
                <w:vertAlign w:val="superscript"/>
              </w:rPr>
              <w:t>2</w:t>
            </w:r>
          </w:p>
        </w:tc>
        <w:tc>
          <w:tcPr>
            <w:tcW w:w="1490" w:type="pct"/>
            <w:gridSpan w:val="3"/>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8"/>
                <w:szCs w:val="28"/>
              </w:rPr>
            </w:pPr>
            <w:r w:rsidRPr="00CD0B47">
              <w:rPr>
                <w:rFonts w:hAnsi="標楷體"/>
                <w:spacing w:val="-20"/>
                <w:sz w:val="28"/>
                <w:szCs w:val="28"/>
              </w:rPr>
              <w:t>其他職員</w:t>
            </w:r>
            <w:r>
              <w:rPr>
                <w:rFonts w:hAnsi="標楷體"/>
                <w:spacing w:val="-20"/>
                <w:sz w:val="28"/>
                <w:szCs w:val="28"/>
              </w:rPr>
              <w:t>（</w:t>
            </w:r>
            <w:r w:rsidRPr="00CD0B47">
              <w:rPr>
                <w:rFonts w:hAnsi="標楷體"/>
                <w:spacing w:val="-20"/>
                <w:sz w:val="28"/>
                <w:szCs w:val="28"/>
              </w:rPr>
              <w:t>二</w:t>
            </w:r>
            <w:r>
              <w:rPr>
                <w:rFonts w:hAnsi="標楷體"/>
                <w:spacing w:val="-20"/>
                <w:sz w:val="28"/>
                <w:szCs w:val="28"/>
              </w:rPr>
              <w:t>）</w:t>
            </w:r>
            <w:r w:rsidRPr="00CD0B47">
              <w:rPr>
                <w:rFonts w:hAnsi="標楷體"/>
                <w:spacing w:val="-20"/>
                <w:sz w:val="28"/>
                <w:szCs w:val="28"/>
                <w:vertAlign w:val="superscript"/>
              </w:rPr>
              <w:t>註</w:t>
            </w:r>
            <w:r>
              <w:rPr>
                <w:rFonts w:hAnsi="標楷體" w:hint="eastAsia"/>
                <w:spacing w:val="-20"/>
                <w:sz w:val="28"/>
                <w:szCs w:val="28"/>
                <w:vertAlign w:val="superscript"/>
              </w:rPr>
              <w:t>3</w:t>
            </w:r>
          </w:p>
        </w:tc>
      </w:tr>
      <w:tr w:rsidR="0066798C" w:rsidRPr="00CD0B47" w:rsidTr="00743478">
        <w:trPr>
          <w:trHeight w:val="510"/>
          <w:tblHeader/>
        </w:trPr>
        <w:tc>
          <w:tcPr>
            <w:tcW w:w="325" w:type="pct"/>
            <w:vMerge/>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8"/>
                <w:szCs w:val="28"/>
              </w:rPr>
            </w:pPr>
          </w:p>
        </w:tc>
        <w:tc>
          <w:tcPr>
            <w:tcW w:w="435" w:type="pct"/>
            <w:gridSpan w:val="2"/>
            <w:vMerge/>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8"/>
                <w:szCs w:val="28"/>
              </w:rPr>
            </w:pPr>
          </w:p>
        </w:tc>
        <w:tc>
          <w:tcPr>
            <w:tcW w:w="474" w:type="pc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4"/>
                <w:szCs w:val="24"/>
              </w:rPr>
            </w:pPr>
            <w:r w:rsidRPr="00CD0B47">
              <w:rPr>
                <w:rFonts w:hAnsi="標楷體"/>
                <w:spacing w:val="-20"/>
                <w:sz w:val="24"/>
                <w:szCs w:val="24"/>
              </w:rPr>
              <w:t>核定</w:t>
            </w:r>
            <w:r>
              <w:rPr>
                <w:rFonts w:hAnsi="標楷體"/>
                <w:spacing w:val="-20"/>
                <w:sz w:val="24"/>
                <w:szCs w:val="24"/>
              </w:rPr>
              <w:br/>
            </w:r>
            <w:r w:rsidRPr="00CD0B47">
              <w:rPr>
                <w:rFonts w:hAnsi="標楷體"/>
                <w:spacing w:val="-20"/>
                <w:sz w:val="24"/>
                <w:szCs w:val="24"/>
              </w:rPr>
              <w:t>基數a</w:t>
            </w:r>
          </w:p>
        </w:tc>
        <w:tc>
          <w:tcPr>
            <w:tcW w:w="552" w:type="pc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4"/>
                <w:szCs w:val="24"/>
              </w:rPr>
            </w:pPr>
            <w:r w:rsidRPr="00CD0B47">
              <w:rPr>
                <w:rFonts w:hAnsi="標楷體" w:hint="eastAsia"/>
                <w:spacing w:val="-20"/>
                <w:sz w:val="24"/>
                <w:szCs w:val="24"/>
              </w:rPr>
              <w:t>每基數</w:t>
            </w:r>
            <w:r>
              <w:rPr>
                <w:rFonts w:hAnsi="標楷體"/>
                <w:spacing w:val="-20"/>
                <w:sz w:val="24"/>
                <w:szCs w:val="24"/>
              </w:rPr>
              <w:br/>
            </w:r>
            <w:r w:rsidRPr="00CD0B47">
              <w:rPr>
                <w:rFonts w:hAnsi="標楷體" w:hint="eastAsia"/>
                <w:spacing w:val="-20"/>
                <w:sz w:val="24"/>
                <w:szCs w:val="24"/>
              </w:rPr>
              <w:t>月份</w:t>
            </w:r>
            <w:r w:rsidRPr="00CD0B47">
              <w:rPr>
                <w:rFonts w:hAnsi="標楷體"/>
                <w:spacing w:val="-20"/>
                <w:sz w:val="24"/>
                <w:szCs w:val="24"/>
              </w:rPr>
              <w:t>b</w:t>
            </w:r>
          </w:p>
        </w:tc>
        <w:tc>
          <w:tcPr>
            <w:tcW w:w="326" w:type="pc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4"/>
                <w:szCs w:val="24"/>
              </w:rPr>
            </w:pPr>
            <w:r w:rsidRPr="00CD0B47">
              <w:rPr>
                <w:rFonts w:hAnsi="標楷體" w:hint="eastAsia"/>
                <w:spacing w:val="-20"/>
                <w:sz w:val="24"/>
                <w:szCs w:val="24"/>
              </w:rPr>
              <w:t>總計</w:t>
            </w:r>
          </w:p>
          <w:p w:rsidR="0066798C" w:rsidRPr="00CD0B47" w:rsidRDefault="0066798C" w:rsidP="00BA66BC">
            <w:pPr>
              <w:keepNext/>
              <w:keepLines/>
              <w:jc w:val="center"/>
              <w:rPr>
                <w:rFonts w:hAnsi="標楷體"/>
                <w:spacing w:val="-20"/>
                <w:sz w:val="24"/>
                <w:szCs w:val="24"/>
              </w:rPr>
            </w:pPr>
            <w:r w:rsidRPr="00CD0B47">
              <w:rPr>
                <w:rFonts w:hAnsi="標楷體"/>
                <w:spacing w:val="-20"/>
                <w:sz w:val="24"/>
                <w:szCs w:val="24"/>
              </w:rPr>
              <w:t>c</w:t>
            </w:r>
            <w:r w:rsidRPr="00CD0B47">
              <w:rPr>
                <w:rFonts w:hAnsi="標楷體" w:hint="eastAsia"/>
                <w:spacing w:val="-20"/>
                <w:sz w:val="24"/>
                <w:szCs w:val="24"/>
                <w:vertAlign w:val="superscript"/>
              </w:rPr>
              <w:t>註</w:t>
            </w:r>
            <w:r>
              <w:rPr>
                <w:rFonts w:hAnsi="標楷體" w:hint="eastAsia"/>
                <w:spacing w:val="-20"/>
                <w:sz w:val="24"/>
                <w:szCs w:val="24"/>
                <w:vertAlign w:val="superscript"/>
              </w:rPr>
              <w:t>4</w:t>
            </w:r>
            <w:r w:rsidRPr="00CD0B47">
              <w:rPr>
                <w:rFonts w:hAnsi="標楷體"/>
                <w:spacing w:val="-20"/>
                <w:sz w:val="24"/>
                <w:szCs w:val="24"/>
                <w:vertAlign w:val="superscript"/>
              </w:rPr>
              <w:t>5</w:t>
            </w:r>
          </w:p>
        </w:tc>
        <w:tc>
          <w:tcPr>
            <w:tcW w:w="520" w:type="pc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4"/>
                <w:szCs w:val="24"/>
              </w:rPr>
            </w:pPr>
            <w:r w:rsidRPr="00CD0B47">
              <w:rPr>
                <w:rFonts w:hAnsi="標楷體"/>
                <w:spacing w:val="-20"/>
                <w:sz w:val="24"/>
                <w:szCs w:val="24"/>
              </w:rPr>
              <w:t>核定</w:t>
            </w:r>
            <w:r>
              <w:rPr>
                <w:rFonts w:hAnsi="標楷體"/>
                <w:spacing w:val="-20"/>
                <w:sz w:val="24"/>
                <w:szCs w:val="24"/>
              </w:rPr>
              <w:br/>
            </w:r>
            <w:r w:rsidRPr="00CD0B47">
              <w:rPr>
                <w:rFonts w:hAnsi="標楷體"/>
                <w:spacing w:val="-20"/>
                <w:sz w:val="24"/>
                <w:szCs w:val="24"/>
              </w:rPr>
              <w:t>基數a</w:t>
            </w:r>
          </w:p>
        </w:tc>
        <w:tc>
          <w:tcPr>
            <w:tcW w:w="552" w:type="pc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4"/>
                <w:szCs w:val="24"/>
              </w:rPr>
            </w:pPr>
            <w:r w:rsidRPr="00CD0B47">
              <w:rPr>
                <w:rFonts w:hAnsi="標楷體" w:hint="eastAsia"/>
                <w:spacing w:val="-20"/>
                <w:sz w:val="24"/>
                <w:szCs w:val="24"/>
              </w:rPr>
              <w:t>每基數</w:t>
            </w:r>
            <w:r>
              <w:rPr>
                <w:rFonts w:hAnsi="標楷體"/>
                <w:spacing w:val="-20"/>
                <w:sz w:val="24"/>
                <w:szCs w:val="24"/>
              </w:rPr>
              <w:br/>
            </w:r>
            <w:r w:rsidRPr="00CD0B47">
              <w:rPr>
                <w:rFonts w:hAnsi="標楷體" w:hint="eastAsia"/>
                <w:spacing w:val="-20"/>
                <w:sz w:val="24"/>
                <w:szCs w:val="24"/>
              </w:rPr>
              <w:t>月份</w:t>
            </w:r>
            <w:r w:rsidRPr="00CD0B47">
              <w:rPr>
                <w:rFonts w:hAnsi="標楷體"/>
                <w:spacing w:val="-20"/>
                <w:sz w:val="24"/>
                <w:szCs w:val="24"/>
              </w:rPr>
              <w:t>b</w:t>
            </w:r>
          </w:p>
        </w:tc>
        <w:tc>
          <w:tcPr>
            <w:tcW w:w="326" w:type="pc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4"/>
                <w:szCs w:val="24"/>
              </w:rPr>
            </w:pPr>
            <w:r w:rsidRPr="00CD0B47">
              <w:rPr>
                <w:rFonts w:hAnsi="標楷體" w:hint="eastAsia"/>
                <w:spacing w:val="-20"/>
                <w:sz w:val="24"/>
                <w:szCs w:val="24"/>
              </w:rPr>
              <w:t>總計</w:t>
            </w:r>
          </w:p>
          <w:p w:rsidR="0066798C" w:rsidRPr="00CD0B47" w:rsidRDefault="0066798C" w:rsidP="00BA66BC">
            <w:pPr>
              <w:keepNext/>
              <w:keepLines/>
              <w:jc w:val="center"/>
              <w:rPr>
                <w:rFonts w:hAnsi="標楷體"/>
                <w:spacing w:val="-20"/>
                <w:sz w:val="24"/>
                <w:szCs w:val="24"/>
              </w:rPr>
            </w:pPr>
            <w:r w:rsidRPr="00CD0B47">
              <w:rPr>
                <w:rFonts w:hAnsi="標楷體"/>
                <w:spacing w:val="-20"/>
                <w:sz w:val="24"/>
                <w:szCs w:val="24"/>
              </w:rPr>
              <w:t>c</w:t>
            </w:r>
            <w:r w:rsidRPr="00CD0B47">
              <w:rPr>
                <w:rFonts w:hAnsi="標楷體" w:hint="eastAsia"/>
                <w:spacing w:val="-20"/>
                <w:sz w:val="24"/>
                <w:szCs w:val="24"/>
                <w:vertAlign w:val="superscript"/>
              </w:rPr>
              <w:t>註</w:t>
            </w:r>
            <w:r>
              <w:rPr>
                <w:rFonts w:hAnsi="標楷體" w:hint="eastAsia"/>
                <w:spacing w:val="-20"/>
                <w:sz w:val="24"/>
                <w:szCs w:val="24"/>
                <w:vertAlign w:val="superscript"/>
              </w:rPr>
              <w:t>4</w:t>
            </w:r>
          </w:p>
        </w:tc>
        <w:tc>
          <w:tcPr>
            <w:tcW w:w="566" w:type="pc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4"/>
                <w:szCs w:val="24"/>
              </w:rPr>
            </w:pPr>
            <w:r w:rsidRPr="00CD0B47">
              <w:rPr>
                <w:rFonts w:hAnsi="標楷體"/>
                <w:spacing w:val="-20"/>
                <w:sz w:val="24"/>
                <w:szCs w:val="24"/>
              </w:rPr>
              <w:t>核定</w:t>
            </w:r>
            <w:r>
              <w:rPr>
                <w:rFonts w:hAnsi="標楷體"/>
                <w:spacing w:val="-20"/>
                <w:sz w:val="24"/>
                <w:szCs w:val="24"/>
              </w:rPr>
              <w:br/>
            </w:r>
            <w:r w:rsidRPr="00CD0B47">
              <w:rPr>
                <w:rFonts w:hAnsi="標楷體"/>
                <w:spacing w:val="-20"/>
                <w:sz w:val="24"/>
                <w:szCs w:val="24"/>
              </w:rPr>
              <w:t>基數a</w:t>
            </w:r>
          </w:p>
        </w:tc>
        <w:tc>
          <w:tcPr>
            <w:tcW w:w="552" w:type="pc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4"/>
                <w:szCs w:val="24"/>
              </w:rPr>
            </w:pPr>
            <w:r w:rsidRPr="00CD0B47">
              <w:rPr>
                <w:rFonts w:hAnsi="標楷體" w:hint="eastAsia"/>
                <w:spacing w:val="-20"/>
                <w:sz w:val="24"/>
                <w:szCs w:val="24"/>
              </w:rPr>
              <w:t>每基數</w:t>
            </w:r>
            <w:r>
              <w:rPr>
                <w:rFonts w:hAnsi="標楷體"/>
                <w:spacing w:val="-20"/>
                <w:sz w:val="24"/>
                <w:szCs w:val="24"/>
              </w:rPr>
              <w:br/>
            </w:r>
            <w:r w:rsidRPr="00CD0B47">
              <w:rPr>
                <w:rFonts w:hAnsi="標楷體" w:hint="eastAsia"/>
                <w:spacing w:val="-20"/>
                <w:sz w:val="24"/>
                <w:szCs w:val="24"/>
              </w:rPr>
              <w:t>月份</w:t>
            </w:r>
            <w:r w:rsidRPr="00CD0B47">
              <w:rPr>
                <w:rFonts w:hAnsi="標楷體"/>
                <w:spacing w:val="-20"/>
                <w:sz w:val="24"/>
                <w:szCs w:val="24"/>
              </w:rPr>
              <w:t>b</w:t>
            </w:r>
          </w:p>
        </w:tc>
        <w:tc>
          <w:tcPr>
            <w:tcW w:w="372" w:type="pct"/>
            <w:shd w:val="clear" w:color="auto" w:fill="auto"/>
            <w:tcMar>
              <w:top w:w="28" w:type="dxa"/>
              <w:left w:w="28" w:type="dxa"/>
              <w:bottom w:w="28" w:type="dxa"/>
              <w:right w:w="28" w:type="dxa"/>
            </w:tcMar>
            <w:vAlign w:val="center"/>
          </w:tcPr>
          <w:p w:rsidR="0066798C" w:rsidRPr="00CD0B47" w:rsidRDefault="0066798C" w:rsidP="00BA66BC">
            <w:pPr>
              <w:keepNext/>
              <w:keepLines/>
              <w:jc w:val="center"/>
              <w:rPr>
                <w:rFonts w:hAnsi="標楷體"/>
                <w:spacing w:val="-20"/>
                <w:sz w:val="24"/>
                <w:szCs w:val="24"/>
              </w:rPr>
            </w:pPr>
            <w:r w:rsidRPr="00CD0B47">
              <w:rPr>
                <w:rFonts w:hAnsi="標楷體" w:hint="eastAsia"/>
                <w:spacing w:val="-20"/>
                <w:sz w:val="24"/>
                <w:szCs w:val="24"/>
              </w:rPr>
              <w:t>總計</w:t>
            </w:r>
          </w:p>
          <w:p w:rsidR="0066798C" w:rsidRPr="00CD0B47" w:rsidRDefault="0066798C" w:rsidP="00BA66BC">
            <w:pPr>
              <w:keepNext/>
              <w:keepLines/>
              <w:jc w:val="center"/>
              <w:rPr>
                <w:rFonts w:hAnsi="標楷體"/>
                <w:spacing w:val="-20"/>
                <w:sz w:val="24"/>
                <w:szCs w:val="24"/>
              </w:rPr>
            </w:pPr>
            <w:r w:rsidRPr="00CD0B47">
              <w:rPr>
                <w:rFonts w:hAnsi="標楷體"/>
                <w:spacing w:val="-20"/>
                <w:sz w:val="24"/>
                <w:szCs w:val="24"/>
              </w:rPr>
              <w:t>c</w:t>
            </w:r>
            <w:r w:rsidRPr="00CD0B47">
              <w:rPr>
                <w:rFonts w:hAnsi="標楷體" w:hint="eastAsia"/>
                <w:spacing w:val="-20"/>
                <w:sz w:val="24"/>
                <w:szCs w:val="24"/>
                <w:vertAlign w:val="superscript"/>
              </w:rPr>
              <w:t>註</w:t>
            </w:r>
            <w:r>
              <w:rPr>
                <w:rFonts w:hAnsi="標楷體" w:hint="eastAsia"/>
                <w:spacing w:val="-20"/>
                <w:sz w:val="24"/>
                <w:szCs w:val="24"/>
                <w:vertAlign w:val="superscript"/>
              </w:rPr>
              <w:t>4</w:t>
            </w:r>
          </w:p>
        </w:tc>
      </w:tr>
      <w:tr w:rsidR="0066798C" w:rsidRPr="00375764" w:rsidTr="00743478">
        <w:trPr>
          <w:trHeight w:val="510"/>
        </w:trPr>
        <w:tc>
          <w:tcPr>
            <w:tcW w:w="325" w:type="pct"/>
            <w:vMerge w:val="restart"/>
            <w:shd w:val="clear" w:color="auto" w:fill="auto"/>
            <w:tcMar>
              <w:top w:w="28" w:type="dxa"/>
              <w:left w:w="28" w:type="dxa"/>
              <w:bottom w:w="28" w:type="dxa"/>
              <w:right w:w="28" w:type="dxa"/>
            </w:tcMar>
            <w:vAlign w:val="center"/>
          </w:tcPr>
          <w:p w:rsidR="0066798C" w:rsidRPr="00CD0B47" w:rsidRDefault="0066798C" w:rsidP="00BA66BC">
            <w:pPr>
              <w:keepNext/>
              <w:keepLines/>
              <w:snapToGrid w:val="0"/>
              <w:spacing w:line="240" w:lineRule="atLeast"/>
              <w:jc w:val="center"/>
              <w:rPr>
                <w:rFonts w:hAnsi="標楷體"/>
                <w:spacing w:val="-20"/>
                <w:sz w:val="28"/>
                <w:szCs w:val="28"/>
              </w:rPr>
            </w:pPr>
            <w:r w:rsidRPr="00CD0B47">
              <w:rPr>
                <w:rFonts w:hAnsi="標楷體"/>
                <w:spacing w:val="-20"/>
                <w:sz w:val="28"/>
                <w:szCs w:val="28"/>
              </w:rPr>
              <w:t>104</w:t>
            </w:r>
          </w:p>
        </w:tc>
        <w:tc>
          <w:tcPr>
            <w:tcW w:w="217" w:type="pct"/>
            <w:vMerge w:val="restart"/>
            <w:shd w:val="clear" w:color="auto" w:fill="auto"/>
            <w:tcMar>
              <w:top w:w="28" w:type="dxa"/>
              <w:left w:w="28" w:type="dxa"/>
              <w:bottom w:w="28" w:type="dxa"/>
              <w:right w:w="28" w:type="dxa"/>
            </w:tcMar>
            <w:vAlign w:val="center"/>
          </w:tcPr>
          <w:p w:rsidR="0066798C" w:rsidRPr="00CD0B47" w:rsidRDefault="0066798C" w:rsidP="00BA66BC">
            <w:pPr>
              <w:keepNext/>
              <w:keepLines/>
              <w:snapToGrid w:val="0"/>
              <w:spacing w:line="240" w:lineRule="atLeast"/>
              <w:jc w:val="center"/>
              <w:rPr>
                <w:rFonts w:hAnsi="標楷體"/>
                <w:spacing w:val="-20"/>
                <w:sz w:val="28"/>
                <w:szCs w:val="28"/>
              </w:rPr>
            </w:pPr>
            <w:r w:rsidRPr="00CD0B47">
              <w:rPr>
                <w:rFonts w:hAnsi="標楷體"/>
                <w:spacing w:val="-20"/>
                <w:sz w:val="28"/>
                <w:szCs w:val="28"/>
              </w:rPr>
              <w:t>年終</w:t>
            </w:r>
          </w:p>
        </w:tc>
        <w:tc>
          <w:tcPr>
            <w:tcW w:w="218" w:type="pct"/>
            <w:shd w:val="clear" w:color="auto" w:fill="auto"/>
            <w:vAlign w:val="center"/>
          </w:tcPr>
          <w:p w:rsidR="0066798C" w:rsidRPr="00E867A1" w:rsidRDefault="0066798C" w:rsidP="00BA66BC">
            <w:pPr>
              <w:keepNext/>
              <w:keepLines/>
              <w:snapToGrid w:val="0"/>
              <w:spacing w:line="240" w:lineRule="atLeast"/>
              <w:jc w:val="center"/>
              <w:rPr>
                <w:rFonts w:hAnsi="標楷體"/>
                <w:spacing w:val="-20"/>
                <w:sz w:val="20"/>
              </w:rPr>
            </w:pPr>
            <w:r w:rsidRPr="00E867A1">
              <w:rPr>
                <w:rFonts w:hAnsi="標楷體" w:hint="eastAsia"/>
                <w:spacing w:val="-20"/>
                <w:sz w:val="20"/>
              </w:rPr>
              <w:t>8</w:t>
            </w:r>
            <w:r w:rsidRPr="00E867A1">
              <w:rPr>
                <w:rFonts w:hAnsi="標楷體"/>
                <w:spacing w:val="-20"/>
                <w:sz w:val="20"/>
              </w:rPr>
              <w:t>5</w:t>
            </w:r>
            <w:r w:rsidRPr="00E867A1">
              <w:rPr>
                <w:rFonts w:hAnsi="標楷體" w:hint="eastAsia"/>
                <w:spacing w:val="-20"/>
                <w:sz w:val="20"/>
              </w:rPr>
              <w:t>分以上</w:t>
            </w:r>
          </w:p>
        </w:tc>
        <w:tc>
          <w:tcPr>
            <w:tcW w:w="474"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r w:rsidRPr="00375764">
              <w:rPr>
                <w:rFonts w:hAnsi="標楷體"/>
                <w:sz w:val="28"/>
                <w:szCs w:val="28"/>
              </w:rPr>
              <w:t>1</w:t>
            </w:r>
          </w:p>
        </w:tc>
        <w:tc>
          <w:tcPr>
            <w:tcW w:w="326"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r w:rsidRPr="00375764">
              <w:rPr>
                <w:rFonts w:hAnsi="標楷體"/>
                <w:sz w:val="28"/>
                <w:szCs w:val="28"/>
              </w:rPr>
              <w:t>1</w:t>
            </w:r>
          </w:p>
        </w:tc>
        <w:tc>
          <w:tcPr>
            <w:tcW w:w="520"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r w:rsidRPr="00375764">
              <w:rPr>
                <w:rFonts w:hAnsi="標楷體"/>
                <w:sz w:val="28"/>
                <w:szCs w:val="28"/>
              </w:rPr>
              <w:t>1</w:t>
            </w:r>
          </w:p>
        </w:tc>
        <w:tc>
          <w:tcPr>
            <w:tcW w:w="326"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r w:rsidRPr="00375764">
              <w:rPr>
                <w:rFonts w:hAnsi="標楷體"/>
                <w:sz w:val="28"/>
                <w:szCs w:val="28"/>
              </w:rPr>
              <w:t>1</w:t>
            </w:r>
          </w:p>
        </w:tc>
        <w:tc>
          <w:tcPr>
            <w:tcW w:w="566"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r w:rsidRPr="00375764">
              <w:rPr>
                <w:rFonts w:hAnsi="標楷體"/>
                <w:sz w:val="28"/>
                <w:szCs w:val="28"/>
              </w:rPr>
              <w:t>0.5</w:t>
            </w:r>
          </w:p>
        </w:tc>
        <w:tc>
          <w:tcPr>
            <w:tcW w:w="552"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r w:rsidRPr="00375764">
              <w:rPr>
                <w:rFonts w:hAnsi="標楷體"/>
                <w:sz w:val="28"/>
                <w:szCs w:val="28"/>
              </w:rPr>
              <w:t>1</w:t>
            </w:r>
          </w:p>
        </w:tc>
        <w:tc>
          <w:tcPr>
            <w:tcW w:w="372"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r w:rsidRPr="00375764">
              <w:rPr>
                <w:rFonts w:hAnsi="標楷體"/>
                <w:sz w:val="28"/>
                <w:szCs w:val="28"/>
              </w:rPr>
              <w:t>0.5</w:t>
            </w:r>
          </w:p>
        </w:tc>
      </w:tr>
      <w:tr w:rsidR="0066798C" w:rsidRPr="00375764" w:rsidTr="00743478">
        <w:trPr>
          <w:trHeight w:val="510"/>
        </w:trPr>
        <w:tc>
          <w:tcPr>
            <w:tcW w:w="325" w:type="pct"/>
            <w:vMerge/>
            <w:shd w:val="clear" w:color="auto" w:fill="auto"/>
            <w:tcMar>
              <w:top w:w="28" w:type="dxa"/>
              <w:left w:w="28" w:type="dxa"/>
              <w:bottom w:w="28" w:type="dxa"/>
              <w:right w:w="28" w:type="dxa"/>
            </w:tcMar>
            <w:vAlign w:val="center"/>
          </w:tcPr>
          <w:p w:rsidR="0066798C" w:rsidRPr="00CD0B47" w:rsidRDefault="0066798C" w:rsidP="00BA66BC">
            <w:pPr>
              <w:keepNext/>
              <w:keepLines/>
              <w:snapToGrid w:val="0"/>
              <w:spacing w:line="240" w:lineRule="atLeast"/>
              <w:jc w:val="center"/>
              <w:rPr>
                <w:rFonts w:hAnsi="標楷體"/>
                <w:spacing w:val="-20"/>
                <w:sz w:val="28"/>
                <w:szCs w:val="28"/>
              </w:rPr>
            </w:pPr>
          </w:p>
        </w:tc>
        <w:tc>
          <w:tcPr>
            <w:tcW w:w="217" w:type="pct"/>
            <w:vMerge/>
            <w:shd w:val="clear" w:color="auto" w:fill="auto"/>
            <w:tcMar>
              <w:top w:w="28" w:type="dxa"/>
              <w:left w:w="28" w:type="dxa"/>
              <w:bottom w:w="28" w:type="dxa"/>
              <w:right w:w="28" w:type="dxa"/>
            </w:tcMar>
            <w:vAlign w:val="center"/>
          </w:tcPr>
          <w:p w:rsidR="0066798C" w:rsidRPr="00CD0B47" w:rsidRDefault="0066798C" w:rsidP="00BA66BC">
            <w:pPr>
              <w:keepNext/>
              <w:keepLines/>
              <w:snapToGrid w:val="0"/>
              <w:spacing w:line="240" w:lineRule="atLeast"/>
              <w:jc w:val="center"/>
              <w:rPr>
                <w:rFonts w:hAnsi="標楷體"/>
                <w:spacing w:val="-20"/>
                <w:sz w:val="28"/>
                <w:szCs w:val="28"/>
              </w:rPr>
            </w:pPr>
          </w:p>
        </w:tc>
        <w:tc>
          <w:tcPr>
            <w:tcW w:w="218" w:type="pct"/>
            <w:shd w:val="clear" w:color="auto" w:fill="auto"/>
            <w:vAlign w:val="center"/>
          </w:tcPr>
          <w:p w:rsidR="0066798C" w:rsidRPr="00E867A1" w:rsidRDefault="0066798C" w:rsidP="00BA66BC">
            <w:pPr>
              <w:keepNext/>
              <w:keepLines/>
              <w:snapToGrid w:val="0"/>
              <w:spacing w:line="240" w:lineRule="atLeast"/>
              <w:jc w:val="center"/>
              <w:rPr>
                <w:rFonts w:hAnsi="標楷體"/>
                <w:spacing w:val="-20"/>
                <w:sz w:val="20"/>
              </w:rPr>
            </w:pPr>
            <w:r w:rsidRPr="00E867A1">
              <w:rPr>
                <w:rFonts w:hAnsi="標楷體" w:hint="eastAsia"/>
                <w:spacing w:val="-20"/>
                <w:sz w:val="20"/>
              </w:rPr>
              <w:t>其他</w:t>
            </w:r>
          </w:p>
        </w:tc>
        <w:tc>
          <w:tcPr>
            <w:tcW w:w="474"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p>
        </w:tc>
        <w:tc>
          <w:tcPr>
            <w:tcW w:w="520"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r w:rsidRPr="00375764">
              <w:rPr>
                <w:rFonts w:hAnsi="標楷體"/>
                <w:sz w:val="28"/>
                <w:szCs w:val="28"/>
              </w:rPr>
              <w:t>0</w:t>
            </w:r>
          </w:p>
        </w:tc>
        <w:tc>
          <w:tcPr>
            <w:tcW w:w="552"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66798C" w:rsidRPr="00375764" w:rsidRDefault="0066798C" w:rsidP="00BA66BC">
            <w:pPr>
              <w:keepNext/>
              <w:keepLines/>
              <w:snapToGrid w:val="0"/>
              <w:spacing w:line="240" w:lineRule="atLeast"/>
              <w:jc w:val="center"/>
              <w:rPr>
                <w:rFonts w:hAnsi="標楷體"/>
                <w:sz w:val="28"/>
                <w:szCs w:val="28"/>
              </w:rPr>
            </w:pPr>
          </w:p>
        </w:tc>
      </w:tr>
      <w:tr w:rsidR="0066798C" w:rsidRPr="00375764" w:rsidTr="00743478">
        <w:trPr>
          <w:trHeight w:val="510"/>
        </w:trPr>
        <w:tc>
          <w:tcPr>
            <w:tcW w:w="325" w:type="pct"/>
            <w:vMerge w:val="restart"/>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r w:rsidRPr="00CD0B47">
              <w:rPr>
                <w:rFonts w:hAnsi="標楷體"/>
                <w:spacing w:val="-20"/>
                <w:sz w:val="28"/>
                <w:szCs w:val="28"/>
              </w:rPr>
              <w:t>105</w:t>
            </w:r>
          </w:p>
        </w:tc>
        <w:tc>
          <w:tcPr>
            <w:tcW w:w="217" w:type="pct"/>
            <w:vMerge w:val="restart"/>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r w:rsidRPr="00CD0B47">
              <w:rPr>
                <w:rFonts w:hAnsi="標楷體"/>
                <w:spacing w:val="-20"/>
                <w:sz w:val="28"/>
                <w:szCs w:val="28"/>
              </w:rPr>
              <w:t>年終</w:t>
            </w:r>
          </w:p>
        </w:tc>
        <w:tc>
          <w:tcPr>
            <w:tcW w:w="218" w:type="pct"/>
            <w:shd w:val="clear" w:color="auto" w:fill="auto"/>
            <w:vAlign w:val="center"/>
          </w:tcPr>
          <w:p w:rsidR="0066798C" w:rsidRPr="00E867A1" w:rsidRDefault="0066798C" w:rsidP="00BA66BC">
            <w:pPr>
              <w:snapToGrid w:val="0"/>
              <w:spacing w:line="240" w:lineRule="atLeast"/>
              <w:jc w:val="center"/>
              <w:rPr>
                <w:rFonts w:hAnsi="標楷體"/>
                <w:spacing w:val="-20"/>
                <w:sz w:val="20"/>
              </w:rPr>
            </w:pPr>
            <w:r w:rsidRPr="00E867A1">
              <w:rPr>
                <w:rFonts w:hAnsi="標楷體" w:hint="eastAsia"/>
                <w:spacing w:val="-20"/>
                <w:sz w:val="20"/>
              </w:rPr>
              <w:t>8</w:t>
            </w:r>
            <w:r w:rsidRPr="00E867A1">
              <w:rPr>
                <w:rFonts w:hAnsi="標楷體"/>
                <w:spacing w:val="-20"/>
                <w:sz w:val="20"/>
              </w:rPr>
              <w:t>5</w:t>
            </w:r>
            <w:r w:rsidRPr="00E867A1">
              <w:rPr>
                <w:rFonts w:hAnsi="標楷體" w:hint="eastAsia"/>
                <w:spacing w:val="-20"/>
                <w:sz w:val="20"/>
              </w:rPr>
              <w:t>分以上</w:t>
            </w:r>
          </w:p>
        </w:tc>
        <w:tc>
          <w:tcPr>
            <w:tcW w:w="474"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520"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56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0.5</w:t>
            </w: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37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0.5</w:t>
            </w:r>
          </w:p>
        </w:tc>
      </w:tr>
      <w:tr w:rsidR="0066798C" w:rsidRPr="00375764" w:rsidTr="00743478">
        <w:trPr>
          <w:trHeight w:val="510"/>
        </w:trPr>
        <w:tc>
          <w:tcPr>
            <w:tcW w:w="325" w:type="pct"/>
            <w:vMerge/>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p>
        </w:tc>
        <w:tc>
          <w:tcPr>
            <w:tcW w:w="217" w:type="pct"/>
            <w:vMerge/>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p>
        </w:tc>
        <w:tc>
          <w:tcPr>
            <w:tcW w:w="218" w:type="pct"/>
            <w:shd w:val="clear" w:color="auto" w:fill="auto"/>
            <w:vAlign w:val="center"/>
          </w:tcPr>
          <w:p w:rsidR="0066798C" w:rsidRPr="00E867A1" w:rsidRDefault="0066798C" w:rsidP="00BA66BC">
            <w:pPr>
              <w:snapToGrid w:val="0"/>
              <w:spacing w:line="240" w:lineRule="atLeast"/>
              <w:jc w:val="center"/>
              <w:rPr>
                <w:rFonts w:hAnsi="標楷體"/>
                <w:spacing w:val="-20"/>
                <w:sz w:val="20"/>
              </w:rPr>
            </w:pPr>
            <w:r w:rsidRPr="00E867A1">
              <w:rPr>
                <w:rFonts w:hAnsi="標楷體" w:hint="eastAsia"/>
                <w:spacing w:val="-20"/>
                <w:sz w:val="20"/>
              </w:rPr>
              <w:t>其他</w:t>
            </w:r>
          </w:p>
        </w:tc>
        <w:tc>
          <w:tcPr>
            <w:tcW w:w="474"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20"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w:t>
            </w: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r>
      <w:tr w:rsidR="0066798C" w:rsidRPr="00375764" w:rsidTr="00743478">
        <w:trPr>
          <w:trHeight w:val="510"/>
        </w:trPr>
        <w:tc>
          <w:tcPr>
            <w:tcW w:w="325" w:type="pct"/>
            <w:vMerge w:val="restart"/>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r w:rsidRPr="00CD0B47">
              <w:rPr>
                <w:rFonts w:hAnsi="標楷體"/>
                <w:spacing w:val="-20"/>
                <w:sz w:val="28"/>
                <w:szCs w:val="28"/>
              </w:rPr>
              <w:t>106</w:t>
            </w:r>
          </w:p>
        </w:tc>
        <w:tc>
          <w:tcPr>
            <w:tcW w:w="217" w:type="pct"/>
            <w:vMerge w:val="restart"/>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r w:rsidRPr="00CD0B47">
              <w:rPr>
                <w:rFonts w:hAnsi="標楷體"/>
                <w:spacing w:val="-20"/>
                <w:sz w:val="28"/>
                <w:szCs w:val="28"/>
              </w:rPr>
              <w:t>年終</w:t>
            </w:r>
          </w:p>
        </w:tc>
        <w:tc>
          <w:tcPr>
            <w:tcW w:w="218" w:type="pct"/>
            <w:shd w:val="clear" w:color="auto" w:fill="auto"/>
            <w:vAlign w:val="center"/>
          </w:tcPr>
          <w:p w:rsidR="0066798C" w:rsidRPr="00E867A1" w:rsidRDefault="0066798C" w:rsidP="00BA66BC">
            <w:pPr>
              <w:snapToGrid w:val="0"/>
              <w:spacing w:line="240" w:lineRule="atLeast"/>
              <w:jc w:val="center"/>
              <w:rPr>
                <w:rFonts w:hAnsi="標楷體"/>
                <w:spacing w:val="-20"/>
                <w:sz w:val="20"/>
              </w:rPr>
            </w:pPr>
            <w:r w:rsidRPr="00E867A1">
              <w:rPr>
                <w:rFonts w:hAnsi="標楷體" w:hint="eastAsia"/>
                <w:spacing w:val="-20"/>
                <w:sz w:val="20"/>
              </w:rPr>
              <w:t>8</w:t>
            </w:r>
            <w:r w:rsidRPr="00E867A1">
              <w:rPr>
                <w:rFonts w:hAnsi="標楷體"/>
                <w:spacing w:val="-20"/>
                <w:sz w:val="20"/>
              </w:rPr>
              <w:t>5</w:t>
            </w:r>
            <w:r w:rsidRPr="00E867A1">
              <w:rPr>
                <w:rFonts w:hAnsi="標楷體" w:hint="eastAsia"/>
                <w:spacing w:val="-20"/>
                <w:sz w:val="20"/>
              </w:rPr>
              <w:t>分以上</w:t>
            </w:r>
          </w:p>
        </w:tc>
        <w:tc>
          <w:tcPr>
            <w:tcW w:w="474"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66798C" w:rsidRPr="00547AB0" w:rsidRDefault="0066798C" w:rsidP="00BA66BC">
            <w:pPr>
              <w:snapToGrid w:val="0"/>
              <w:spacing w:line="240" w:lineRule="atLeast"/>
              <w:jc w:val="center"/>
              <w:rPr>
                <w:rFonts w:hAnsi="標楷體"/>
                <w:b/>
                <w:sz w:val="28"/>
                <w:szCs w:val="28"/>
              </w:rPr>
            </w:pPr>
            <w:r w:rsidRPr="00547AB0">
              <w:rPr>
                <w:rFonts w:hAnsi="標楷體"/>
                <w:b/>
                <w:sz w:val="28"/>
                <w:szCs w:val="28"/>
              </w:rPr>
              <w:t>2</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2</w:t>
            </w:r>
          </w:p>
        </w:tc>
        <w:tc>
          <w:tcPr>
            <w:tcW w:w="520"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66798C" w:rsidRPr="00547AB0" w:rsidRDefault="0066798C" w:rsidP="00BA66BC">
            <w:pPr>
              <w:snapToGrid w:val="0"/>
              <w:spacing w:line="240" w:lineRule="atLeast"/>
              <w:jc w:val="center"/>
              <w:rPr>
                <w:rFonts w:hAnsi="標楷體"/>
                <w:b/>
                <w:sz w:val="28"/>
                <w:szCs w:val="28"/>
              </w:rPr>
            </w:pPr>
            <w:r w:rsidRPr="00547AB0">
              <w:rPr>
                <w:rFonts w:hAnsi="標楷體"/>
                <w:b/>
                <w:sz w:val="28"/>
                <w:szCs w:val="28"/>
              </w:rPr>
              <w:t>2</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2</w:t>
            </w:r>
          </w:p>
        </w:tc>
        <w:tc>
          <w:tcPr>
            <w:tcW w:w="56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0.5</w:t>
            </w:r>
          </w:p>
        </w:tc>
        <w:tc>
          <w:tcPr>
            <w:tcW w:w="552" w:type="pct"/>
            <w:shd w:val="clear" w:color="auto" w:fill="auto"/>
            <w:tcMar>
              <w:top w:w="28" w:type="dxa"/>
              <w:left w:w="28" w:type="dxa"/>
              <w:bottom w:w="28" w:type="dxa"/>
              <w:right w:w="28" w:type="dxa"/>
            </w:tcMar>
            <w:vAlign w:val="center"/>
          </w:tcPr>
          <w:p w:rsidR="0066798C" w:rsidRPr="00547AB0" w:rsidRDefault="0066798C" w:rsidP="00BA66BC">
            <w:pPr>
              <w:snapToGrid w:val="0"/>
              <w:spacing w:line="240" w:lineRule="atLeast"/>
              <w:jc w:val="center"/>
              <w:rPr>
                <w:rFonts w:hAnsi="標楷體"/>
                <w:b/>
                <w:sz w:val="28"/>
                <w:szCs w:val="28"/>
              </w:rPr>
            </w:pPr>
            <w:r w:rsidRPr="00547AB0">
              <w:rPr>
                <w:rFonts w:hAnsi="標楷體"/>
                <w:b/>
                <w:sz w:val="28"/>
                <w:szCs w:val="28"/>
              </w:rPr>
              <w:t>2</w:t>
            </w:r>
          </w:p>
        </w:tc>
        <w:tc>
          <w:tcPr>
            <w:tcW w:w="37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r>
      <w:tr w:rsidR="0066798C" w:rsidRPr="00375764" w:rsidTr="00743478">
        <w:trPr>
          <w:trHeight w:val="510"/>
        </w:trPr>
        <w:tc>
          <w:tcPr>
            <w:tcW w:w="325" w:type="pct"/>
            <w:vMerge/>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p>
        </w:tc>
        <w:tc>
          <w:tcPr>
            <w:tcW w:w="217" w:type="pct"/>
            <w:vMerge/>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p>
        </w:tc>
        <w:tc>
          <w:tcPr>
            <w:tcW w:w="218" w:type="pct"/>
            <w:shd w:val="clear" w:color="auto" w:fill="auto"/>
            <w:vAlign w:val="center"/>
          </w:tcPr>
          <w:p w:rsidR="0066798C" w:rsidRPr="00E867A1" w:rsidRDefault="0066798C" w:rsidP="00BA66BC">
            <w:pPr>
              <w:snapToGrid w:val="0"/>
              <w:spacing w:line="240" w:lineRule="atLeast"/>
              <w:jc w:val="center"/>
              <w:rPr>
                <w:rFonts w:hAnsi="標楷體"/>
                <w:spacing w:val="-20"/>
                <w:sz w:val="20"/>
              </w:rPr>
            </w:pPr>
            <w:r w:rsidRPr="00E867A1">
              <w:rPr>
                <w:rFonts w:hAnsi="標楷體" w:hint="eastAsia"/>
                <w:spacing w:val="-20"/>
                <w:sz w:val="20"/>
              </w:rPr>
              <w:t>其他</w:t>
            </w:r>
          </w:p>
        </w:tc>
        <w:tc>
          <w:tcPr>
            <w:tcW w:w="474"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20"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w:t>
            </w: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r>
      <w:tr w:rsidR="0066798C" w:rsidRPr="00375764" w:rsidTr="00743478">
        <w:trPr>
          <w:trHeight w:val="510"/>
        </w:trPr>
        <w:tc>
          <w:tcPr>
            <w:tcW w:w="325" w:type="pct"/>
            <w:vMerge w:val="restart"/>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r w:rsidRPr="00CD0B47">
              <w:rPr>
                <w:rFonts w:hAnsi="標楷體"/>
                <w:spacing w:val="-20"/>
                <w:sz w:val="28"/>
                <w:szCs w:val="28"/>
              </w:rPr>
              <w:t>107</w:t>
            </w:r>
          </w:p>
        </w:tc>
        <w:tc>
          <w:tcPr>
            <w:tcW w:w="435" w:type="pct"/>
            <w:gridSpan w:val="2"/>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r w:rsidRPr="00CD0B47">
              <w:rPr>
                <w:rFonts w:hAnsi="標楷體"/>
                <w:spacing w:val="-20"/>
                <w:sz w:val="28"/>
                <w:szCs w:val="28"/>
              </w:rPr>
              <w:t>平時</w:t>
            </w:r>
          </w:p>
        </w:tc>
        <w:tc>
          <w:tcPr>
            <w:tcW w:w="474" w:type="pct"/>
            <w:shd w:val="clear" w:color="auto" w:fill="auto"/>
            <w:tcMar>
              <w:top w:w="28" w:type="dxa"/>
              <w:left w:w="28" w:type="dxa"/>
              <w:bottom w:w="28" w:type="dxa"/>
              <w:right w:w="28" w:type="dxa"/>
            </w:tcMar>
            <w:vAlign w:val="center"/>
          </w:tcPr>
          <w:p w:rsidR="0066798C" w:rsidRPr="009F78D0" w:rsidRDefault="0066798C" w:rsidP="00BA66BC">
            <w:pPr>
              <w:snapToGrid w:val="0"/>
              <w:spacing w:line="240" w:lineRule="atLeast"/>
              <w:jc w:val="center"/>
              <w:rPr>
                <w:rFonts w:hAnsi="標楷體"/>
                <w:b/>
                <w:sz w:val="28"/>
                <w:szCs w:val="28"/>
                <w:vertAlign w:val="superscript"/>
              </w:rPr>
            </w:pPr>
            <w:r w:rsidRPr="009F78D0">
              <w:rPr>
                <w:rFonts w:hAnsi="標楷體"/>
                <w:b/>
                <w:sz w:val="28"/>
                <w:szCs w:val="28"/>
              </w:rPr>
              <w:t>2</w:t>
            </w:r>
            <w:r w:rsidRPr="009F78D0">
              <w:rPr>
                <w:rFonts w:hAnsi="標楷體" w:hint="eastAsia"/>
                <w:b/>
                <w:sz w:val="28"/>
                <w:szCs w:val="28"/>
                <w:vertAlign w:val="superscript"/>
              </w:rPr>
              <w:t>註</w:t>
            </w:r>
            <w:r>
              <w:rPr>
                <w:rFonts w:hAnsi="標楷體" w:hint="eastAsia"/>
                <w:b/>
                <w:sz w:val="28"/>
                <w:szCs w:val="28"/>
                <w:vertAlign w:val="superscript"/>
              </w:rPr>
              <w:t>5</w:t>
            </w:r>
          </w:p>
        </w:tc>
        <w:tc>
          <w:tcPr>
            <w:tcW w:w="552" w:type="pct"/>
            <w:shd w:val="clear" w:color="auto" w:fill="auto"/>
            <w:tcMar>
              <w:top w:w="28" w:type="dxa"/>
              <w:left w:w="28" w:type="dxa"/>
              <w:bottom w:w="28" w:type="dxa"/>
              <w:right w:w="28" w:type="dxa"/>
            </w:tcMar>
            <w:vAlign w:val="center"/>
          </w:tcPr>
          <w:p w:rsidR="0066798C" w:rsidRPr="009F78D0" w:rsidRDefault="0066798C" w:rsidP="00BA66BC">
            <w:pPr>
              <w:snapToGrid w:val="0"/>
              <w:spacing w:line="240" w:lineRule="atLeast"/>
              <w:jc w:val="center"/>
              <w:rPr>
                <w:rFonts w:hAnsi="標楷體"/>
                <w:b/>
                <w:sz w:val="28"/>
                <w:szCs w:val="28"/>
              </w:rPr>
            </w:pPr>
            <w:r w:rsidRPr="009F78D0">
              <w:rPr>
                <w:rFonts w:hAnsi="標楷體"/>
                <w:b/>
                <w:sz w:val="28"/>
                <w:szCs w:val="28"/>
              </w:rPr>
              <w:t>2</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4</w:t>
            </w:r>
          </w:p>
        </w:tc>
        <w:tc>
          <w:tcPr>
            <w:tcW w:w="520"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r>
      <w:tr w:rsidR="0066798C" w:rsidRPr="00375764" w:rsidTr="00743478">
        <w:trPr>
          <w:trHeight w:val="510"/>
        </w:trPr>
        <w:tc>
          <w:tcPr>
            <w:tcW w:w="325" w:type="pct"/>
            <w:vMerge/>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p>
        </w:tc>
        <w:tc>
          <w:tcPr>
            <w:tcW w:w="217" w:type="pct"/>
            <w:vMerge w:val="restart"/>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r w:rsidRPr="00CD0B47">
              <w:rPr>
                <w:rFonts w:hAnsi="標楷體"/>
                <w:spacing w:val="-20"/>
                <w:sz w:val="28"/>
                <w:szCs w:val="28"/>
              </w:rPr>
              <w:t>年終</w:t>
            </w:r>
          </w:p>
        </w:tc>
        <w:tc>
          <w:tcPr>
            <w:tcW w:w="218" w:type="pct"/>
            <w:shd w:val="clear" w:color="auto" w:fill="auto"/>
            <w:vAlign w:val="center"/>
          </w:tcPr>
          <w:p w:rsidR="0066798C" w:rsidRPr="00E867A1" w:rsidRDefault="0066798C" w:rsidP="00BA66BC">
            <w:pPr>
              <w:snapToGrid w:val="0"/>
              <w:spacing w:line="240" w:lineRule="atLeast"/>
              <w:jc w:val="center"/>
              <w:rPr>
                <w:rFonts w:hAnsi="標楷體"/>
                <w:spacing w:val="-20"/>
                <w:sz w:val="20"/>
              </w:rPr>
            </w:pPr>
            <w:r w:rsidRPr="00E867A1">
              <w:rPr>
                <w:rFonts w:hAnsi="標楷體" w:hint="eastAsia"/>
                <w:spacing w:val="-20"/>
                <w:sz w:val="20"/>
              </w:rPr>
              <w:t>8</w:t>
            </w:r>
            <w:r w:rsidRPr="00E867A1">
              <w:rPr>
                <w:rFonts w:hAnsi="標楷體"/>
                <w:spacing w:val="-20"/>
                <w:sz w:val="20"/>
              </w:rPr>
              <w:t>5</w:t>
            </w:r>
            <w:r w:rsidRPr="00E867A1">
              <w:rPr>
                <w:rFonts w:hAnsi="標楷體" w:hint="eastAsia"/>
                <w:spacing w:val="-20"/>
                <w:sz w:val="20"/>
              </w:rPr>
              <w:t>分以上</w:t>
            </w:r>
          </w:p>
        </w:tc>
        <w:tc>
          <w:tcPr>
            <w:tcW w:w="474" w:type="pct"/>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b/>
                <w:sz w:val="28"/>
                <w:szCs w:val="28"/>
                <w:vertAlign w:val="superscript"/>
              </w:rPr>
            </w:pPr>
            <w:r w:rsidRPr="00CD0B47">
              <w:rPr>
                <w:rFonts w:hAnsi="標楷體"/>
                <w:b/>
                <w:sz w:val="28"/>
                <w:szCs w:val="28"/>
              </w:rPr>
              <w:t>2</w:t>
            </w:r>
            <w:r w:rsidRPr="00CD0B47">
              <w:rPr>
                <w:rFonts w:hAnsi="標楷體" w:hint="eastAsia"/>
                <w:b/>
                <w:sz w:val="28"/>
                <w:szCs w:val="28"/>
                <w:vertAlign w:val="superscript"/>
              </w:rPr>
              <w:t>註</w:t>
            </w:r>
            <w:r>
              <w:rPr>
                <w:rFonts w:hAnsi="標楷體" w:hint="eastAsia"/>
                <w:b/>
                <w:sz w:val="28"/>
                <w:szCs w:val="28"/>
                <w:vertAlign w:val="superscript"/>
              </w:rPr>
              <w:t>6</w:t>
            </w:r>
          </w:p>
        </w:tc>
        <w:tc>
          <w:tcPr>
            <w:tcW w:w="552" w:type="pct"/>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b/>
                <w:sz w:val="28"/>
                <w:szCs w:val="28"/>
              </w:rPr>
            </w:pPr>
            <w:r w:rsidRPr="00CD0B47">
              <w:rPr>
                <w:rFonts w:hAnsi="標楷體"/>
                <w:b/>
                <w:sz w:val="28"/>
                <w:szCs w:val="28"/>
              </w:rPr>
              <w:t>3</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6</w:t>
            </w:r>
          </w:p>
        </w:tc>
        <w:tc>
          <w:tcPr>
            <w:tcW w:w="520"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66798C" w:rsidRPr="009F78D0" w:rsidRDefault="0066798C" w:rsidP="00BA66BC">
            <w:pPr>
              <w:snapToGrid w:val="0"/>
              <w:spacing w:line="240" w:lineRule="atLeast"/>
              <w:jc w:val="center"/>
              <w:rPr>
                <w:rFonts w:hAnsi="標楷體"/>
                <w:b/>
                <w:sz w:val="28"/>
                <w:szCs w:val="28"/>
              </w:rPr>
            </w:pPr>
            <w:r w:rsidRPr="009F78D0">
              <w:rPr>
                <w:rFonts w:hAnsi="標楷體"/>
                <w:b/>
                <w:sz w:val="28"/>
                <w:szCs w:val="28"/>
              </w:rPr>
              <w:t>3</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3</w:t>
            </w:r>
          </w:p>
        </w:tc>
        <w:tc>
          <w:tcPr>
            <w:tcW w:w="56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0.25</w:t>
            </w: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3</w:t>
            </w:r>
          </w:p>
        </w:tc>
        <w:tc>
          <w:tcPr>
            <w:tcW w:w="37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0.75</w:t>
            </w:r>
          </w:p>
        </w:tc>
      </w:tr>
      <w:tr w:rsidR="0066798C" w:rsidRPr="00375764" w:rsidTr="00743478">
        <w:trPr>
          <w:trHeight w:val="510"/>
        </w:trPr>
        <w:tc>
          <w:tcPr>
            <w:tcW w:w="325" w:type="pct"/>
            <w:vMerge/>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p>
        </w:tc>
        <w:tc>
          <w:tcPr>
            <w:tcW w:w="217" w:type="pct"/>
            <w:vMerge/>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p>
        </w:tc>
        <w:tc>
          <w:tcPr>
            <w:tcW w:w="218" w:type="pct"/>
            <w:shd w:val="clear" w:color="auto" w:fill="auto"/>
            <w:vAlign w:val="center"/>
          </w:tcPr>
          <w:p w:rsidR="0066798C" w:rsidRPr="00E867A1" w:rsidRDefault="0066798C" w:rsidP="00BA66BC">
            <w:pPr>
              <w:snapToGrid w:val="0"/>
              <w:spacing w:line="240" w:lineRule="atLeast"/>
              <w:jc w:val="center"/>
              <w:rPr>
                <w:rFonts w:hAnsi="標楷體"/>
                <w:spacing w:val="-20"/>
                <w:sz w:val="20"/>
              </w:rPr>
            </w:pPr>
            <w:r w:rsidRPr="00E867A1">
              <w:rPr>
                <w:rFonts w:hAnsi="標楷體" w:hint="eastAsia"/>
                <w:spacing w:val="-20"/>
                <w:sz w:val="20"/>
              </w:rPr>
              <w:t>其他</w:t>
            </w:r>
          </w:p>
        </w:tc>
        <w:tc>
          <w:tcPr>
            <w:tcW w:w="474"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20"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0.5</w:t>
            </w:r>
          </w:p>
        </w:tc>
        <w:tc>
          <w:tcPr>
            <w:tcW w:w="552" w:type="pct"/>
            <w:shd w:val="clear" w:color="auto" w:fill="auto"/>
            <w:tcMar>
              <w:top w:w="28" w:type="dxa"/>
              <w:left w:w="28" w:type="dxa"/>
              <w:bottom w:w="28" w:type="dxa"/>
              <w:right w:w="28" w:type="dxa"/>
            </w:tcMar>
            <w:vAlign w:val="center"/>
          </w:tcPr>
          <w:p w:rsidR="0066798C" w:rsidRPr="009F78D0" w:rsidRDefault="0066798C" w:rsidP="00BA66BC">
            <w:pPr>
              <w:snapToGrid w:val="0"/>
              <w:spacing w:line="240" w:lineRule="atLeast"/>
              <w:jc w:val="center"/>
              <w:rPr>
                <w:rFonts w:hAnsi="標楷體"/>
                <w:b/>
                <w:sz w:val="28"/>
                <w:szCs w:val="28"/>
              </w:rPr>
            </w:pPr>
            <w:r w:rsidRPr="009F78D0">
              <w:rPr>
                <w:rFonts w:hAnsi="標楷體"/>
                <w:b/>
                <w:sz w:val="28"/>
                <w:szCs w:val="28"/>
              </w:rPr>
              <w:t>3</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1.5</w:t>
            </w:r>
          </w:p>
        </w:tc>
        <w:tc>
          <w:tcPr>
            <w:tcW w:w="56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w:t>
            </w: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r>
      <w:tr w:rsidR="0066798C" w:rsidRPr="00375764" w:rsidTr="00743478">
        <w:trPr>
          <w:trHeight w:val="510"/>
        </w:trPr>
        <w:tc>
          <w:tcPr>
            <w:tcW w:w="325" w:type="pct"/>
            <w:vMerge w:val="restart"/>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r w:rsidRPr="00CD0B47">
              <w:rPr>
                <w:rFonts w:hAnsi="標楷體"/>
                <w:spacing w:val="-20"/>
                <w:sz w:val="28"/>
                <w:szCs w:val="28"/>
              </w:rPr>
              <w:t>108</w:t>
            </w:r>
          </w:p>
        </w:tc>
        <w:tc>
          <w:tcPr>
            <w:tcW w:w="435" w:type="pct"/>
            <w:gridSpan w:val="2"/>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r w:rsidRPr="00CD0B47">
              <w:rPr>
                <w:rFonts w:hAnsi="標楷體"/>
                <w:spacing w:val="-20"/>
                <w:sz w:val="28"/>
                <w:szCs w:val="28"/>
              </w:rPr>
              <w:t>平時</w:t>
            </w:r>
          </w:p>
        </w:tc>
        <w:tc>
          <w:tcPr>
            <w:tcW w:w="474" w:type="pct"/>
            <w:shd w:val="clear" w:color="auto" w:fill="auto"/>
            <w:tcMar>
              <w:top w:w="28" w:type="dxa"/>
              <w:left w:w="28" w:type="dxa"/>
              <w:bottom w:w="28" w:type="dxa"/>
              <w:right w:w="28" w:type="dxa"/>
            </w:tcMar>
            <w:vAlign w:val="center"/>
          </w:tcPr>
          <w:p w:rsidR="0066798C" w:rsidRPr="009F78D0" w:rsidRDefault="0066798C" w:rsidP="00BA66BC">
            <w:pPr>
              <w:snapToGrid w:val="0"/>
              <w:spacing w:line="240" w:lineRule="atLeast"/>
              <w:jc w:val="center"/>
              <w:rPr>
                <w:rFonts w:hAnsi="標楷體"/>
                <w:b/>
                <w:sz w:val="28"/>
                <w:szCs w:val="28"/>
                <w:vertAlign w:val="superscript"/>
              </w:rPr>
            </w:pPr>
            <w:r w:rsidRPr="009F78D0">
              <w:rPr>
                <w:rFonts w:hAnsi="標楷體"/>
                <w:b/>
                <w:sz w:val="28"/>
                <w:szCs w:val="28"/>
              </w:rPr>
              <w:t>2</w:t>
            </w:r>
            <w:r w:rsidRPr="009F78D0">
              <w:rPr>
                <w:rFonts w:hAnsi="標楷體" w:hint="eastAsia"/>
                <w:b/>
                <w:sz w:val="28"/>
                <w:szCs w:val="28"/>
                <w:vertAlign w:val="superscript"/>
              </w:rPr>
              <w:t>註</w:t>
            </w:r>
            <w:r>
              <w:rPr>
                <w:rFonts w:hAnsi="標楷體" w:hint="eastAsia"/>
                <w:b/>
                <w:sz w:val="28"/>
                <w:szCs w:val="28"/>
                <w:vertAlign w:val="superscript"/>
              </w:rPr>
              <w:t>5</w:t>
            </w:r>
          </w:p>
        </w:tc>
        <w:tc>
          <w:tcPr>
            <w:tcW w:w="552" w:type="pct"/>
            <w:shd w:val="clear" w:color="auto" w:fill="auto"/>
            <w:tcMar>
              <w:top w:w="28" w:type="dxa"/>
              <w:left w:w="28" w:type="dxa"/>
              <w:bottom w:w="28" w:type="dxa"/>
              <w:right w:w="28" w:type="dxa"/>
            </w:tcMar>
            <w:vAlign w:val="center"/>
          </w:tcPr>
          <w:p w:rsidR="0066798C" w:rsidRPr="009F78D0" w:rsidRDefault="0066798C" w:rsidP="00BA66BC">
            <w:pPr>
              <w:snapToGrid w:val="0"/>
              <w:spacing w:line="240" w:lineRule="atLeast"/>
              <w:jc w:val="center"/>
              <w:rPr>
                <w:rFonts w:hAnsi="標楷體"/>
                <w:b/>
                <w:sz w:val="28"/>
                <w:szCs w:val="28"/>
              </w:rPr>
            </w:pPr>
            <w:r w:rsidRPr="009F78D0">
              <w:rPr>
                <w:rFonts w:hAnsi="標楷體"/>
                <w:b/>
                <w:sz w:val="28"/>
                <w:szCs w:val="28"/>
              </w:rPr>
              <w:t>3</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6</w:t>
            </w:r>
          </w:p>
        </w:tc>
        <w:tc>
          <w:tcPr>
            <w:tcW w:w="520"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r>
      <w:tr w:rsidR="0066798C" w:rsidRPr="00375764" w:rsidTr="00743478">
        <w:trPr>
          <w:trHeight w:val="510"/>
        </w:trPr>
        <w:tc>
          <w:tcPr>
            <w:tcW w:w="325" w:type="pct"/>
            <w:vMerge/>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p>
        </w:tc>
        <w:tc>
          <w:tcPr>
            <w:tcW w:w="217" w:type="pct"/>
            <w:vMerge w:val="restart"/>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r w:rsidRPr="00CD0B47">
              <w:rPr>
                <w:rFonts w:hAnsi="標楷體"/>
                <w:spacing w:val="-20"/>
                <w:sz w:val="28"/>
                <w:szCs w:val="28"/>
              </w:rPr>
              <w:t>年終</w:t>
            </w:r>
          </w:p>
        </w:tc>
        <w:tc>
          <w:tcPr>
            <w:tcW w:w="218" w:type="pct"/>
            <w:shd w:val="clear" w:color="auto" w:fill="auto"/>
            <w:vAlign w:val="center"/>
          </w:tcPr>
          <w:p w:rsidR="0066798C" w:rsidRPr="00E867A1" w:rsidRDefault="0066798C" w:rsidP="00BA66BC">
            <w:pPr>
              <w:snapToGrid w:val="0"/>
              <w:spacing w:line="240" w:lineRule="atLeast"/>
              <w:jc w:val="center"/>
              <w:rPr>
                <w:rFonts w:hAnsi="標楷體"/>
                <w:spacing w:val="-20"/>
                <w:sz w:val="20"/>
              </w:rPr>
            </w:pPr>
            <w:r w:rsidRPr="00E867A1">
              <w:rPr>
                <w:rFonts w:hAnsi="標楷體" w:hint="eastAsia"/>
                <w:spacing w:val="-20"/>
                <w:sz w:val="20"/>
              </w:rPr>
              <w:t>8</w:t>
            </w:r>
            <w:r w:rsidRPr="00E867A1">
              <w:rPr>
                <w:rFonts w:hAnsi="標楷體"/>
                <w:spacing w:val="-20"/>
                <w:sz w:val="20"/>
              </w:rPr>
              <w:t>5</w:t>
            </w:r>
            <w:r w:rsidRPr="00E867A1">
              <w:rPr>
                <w:rFonts w:hAnsi="標楷體" w:hint="eastAsia"/>
                <w:spacing w:val="-20"/>
                <w:sz w:val="20"/>
              </w:rPr>
              <w:t>分以上</w:t>
            </w:r>
          </w:p>
        </w:tc>
        <w:tc>
          <w:tcPr>
            <w:tcW w:w="474" w:type="pct"/>
            <w:shd w:val="clear" w:color="auto" w:fill="auto"/>
            <w:tcMar>
              <w:top w:w="28" w:type="dxa"/>
              <w:left w:w="28" w:type="dxa"/>
              <w:bottom w:w="28" w:type="dxa"/>
              <w:right w:w="28" w:type="dxa"/>
            </w:tcMar>
            <w:vAlign w:val="center"/>
          </w:tcPr>
          <w:p w:rsidR="0066798C" w:rsidRPr="009F78D0" w:rsidRDefault="0066798C" w:rsidP="00BA66BC">
            <w:pPr>
              <w:snapToGrid w:val="0"/>
              <w:spacing w:line="240" w:lineRule="atLeast"/>
              <w:jc w:val="center"/>
              <w:rPr>
                <w:rFonts w:hAnsi="標楷體"/>
                <w:b/>
                <w:sz w:val="28"/>
                <w:szCs w:val="28"/>
                <w:vertAlign w:val="superscript"/>
              </w:rPr>
            </w:pPr>
            <w:r w:rsidRPr="009F78D0">
              <w:rPr>
                <w:rFonts w:hAnsi="標楷體"/>
                <w:b/>
                <w:sz w:val="28"/>
                <w:szCs w:val="28"/>
              </w:rPr>
              <w:t>2</w:t>
            </w:r>
            <w:r w:rsidRPr="009F78D0">
              <w:rPr>
                <w:rFonts w:hAnsi="標楷體" w:hint="eastAsia"/>
                <w:b/>
                <w:sz w:val="28"/>
                <w:szCs w:val="28"/>
                <w:vertAlign w:val="superscript"/>
              </w:rPr>
              <w:t>註</w:t>
            </w:r>
            <w:r>
              <w:rPr>
                <w:rFonts w:hAnsi="標楷體" w:hint="eastAsia"/>
                <w:b/>
                <w:sz w:val="28"/>
                <w:szCs w:val="28"/>
                <w:vertAlign w:val="superscript"/>
              </w:rPr>
              <w:t>6</w:t>
            </w:r>
          </w:p>
        </w:tc>
        <w:tc>
          <w:tcPr>
            <w:tcW w:w="552" w:type="pct"/>
            <w:shd w:val="clear" w:color="auto" w:fill="auto"/>
            <w:tcMar>
              <w:top w:w="28" w:type="dxa"/>
              <w:left w:w="28" w:type="dxa"/>
              <w:bottom w:w="28" w:type="dxa"/>
              <w:right w:w="28" w:type="dxa"/>
            </w:tcMar>
            <w:vAlign w:val="center"/>
          </w:tcPr>
          <w:p w:rsidR="0066798C" w:rsidRPr="009F78D0" w:rsidRDefault="0066798C" w:rsidP="00BA66BC">
            <w:pPr>
              <w:snapToGrid w:val="0"/>
              <w:spacing w:line="240" w:lineRule="atLeast"/>
              <w:jc w:val="center"/>
              <w:rPr>
                <w:rFonts w:hAnsi="標楷體"/>
                <w:b/>
                <w:sz w:val="28"/>
                <w:szCs w:val="28"/>
              </w:rPr>
            </w:pPr>
            <w:r w:rsidRPr="009F78D0">
              <w:rPr>
                <w:rFonts w:hAnsi="標楷體"/>
                <w:b/>
                <w:sz w:val="28"/>
                <w:szCs w:val="28"/>
              </w:rPr>
              <w:t>3</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6</w:t>
            </w:r>
          </w:p>
        </w:tc>
        <w:tc>
          <w:tcPr>
            <w:tcW w:w="520"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c>
          <w:tcPr>
            <w:tcW w:w="552" w:type="pct"/>
            <w:shd w:val="clear" w:color="auto" w:fill="auto"/>
            <w:tcMar>
              <w:top w:w="28" w:type="dxa"/>
              <w:left w:w="28" w:type="dxa"/>
              <w:bottom w:w="28" w:type="dxa"/>
              <w:right w:w="28" w:type="dxa"/>
            </w:tcMar>
            <w:vAlign w:val="center"/>
          </w:tcPr>
          <w:p w:rsidR="0066798C" w:rsidRPr="009F78D0" w:rsidRDefault="0066798C" w:rsidP="00BA66BC">
            <w:pPr>
              <w:snapToGrid w:val="0"/>
              <w:spacing w:line="240" w:lineRule="atLeast"/>
              <w:jc w:val="center"/>
              <w:rPr>
                <w:rFonts w:hAnsi="標楷體"/>
                <w:b/>
                <w:sz w:val="28"/>
                <w:szCs w:val="28"/>
              </w:rPr>
            </w:pPr>
            <w:r w:rsidRPr="009F78D0">
              <w:rPr>
                <w:rFonts w:hAnsi="標楷體"/>
                <w:b/>
                <w:sz w:val="28"/>
                <w:szCs w:val="28"/>
              </w:rPr>
              <w:t>2</w:t>
            </w: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2</w:t>
            </w:r>
          </w:p>
        </w:tc>
        <w:tc>
          <w:tcPr>
            <w:tcW w:w="56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0.5</w:t>
            </w: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2</w:t>
            </w:r>
          </w:p>
        </w:tc>
        <w:tc>
          <w:tcPr>
            <w:tcW w:w="37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1</w:t>
            </w:r>
          </w:p>
        </w:tc>
      </w:tr>
      <w:tr w:rsidR="0066798C" w:rsidRPr="00375764" w:rsidTr="00743478">
        <w:trPr>
          <w:trHeight w:val="510"/>
        </w:trPr>
        <w:tc>
          <w:tcPr>
            <w:tcW w:w="325" w:type="pct"/>
            <w:vMerge/>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p>
        </w:tc>
        <w:tc>
          <w:tcPr>
            <w:tcW w:w="217" w:type="pct"/>
            <w:vMerge/>
            <w:shd w:val="clear" w:color="auto" w:fill="auto"/>
            <w:tcMar>
              <w:top w:w="28" w:type="dxa"/>
              <w:left w:w="28" w:type="dxa"/>
              <w:bottom w:w="28" w:type="dxa"/>
              <w:right w:w="28" w:type="dxa"/>
            </w:tcMar>
            <w:vAlign w:val="center"/>
          </w:tcPr>
          <w:p w:rsidR="0066798C" w:rsidRPr="00CD0B47" w:rsidRDefault="0066798C" w:rsidP="00BA66BC">
            <w:pPr>
              <w:snapToGrid w:val="0"/>
              <w:spacing w:line="240" w:lineRule="atLeast"/>
              <w:jc w:val="center"/>
              <w:rPr>
                <w:rFonts w:hAnsi="標楷體"/>
                <w:spacing w:val="-20"/>
                <w:sz w:val="28"/>
                <w:szCs w:val="28"/>
              </w:rPr>
            </w:pPr>
          </w:p>
        </w:tc>
        <w:tc>
          <w:tcPr>
            <w:tcW w:w="218" w:type="pct"/>
            <w:shd w:val="clear" w:color="auto" w:fill="auto"/>
            <w:vAlign w:val="center"/>
          </w:tcPr>
          <w:p w:rsidR="0066798C" w:rsidRPr="00E867A1" w:rsidRDefault="0066798C" w:rsidP="00BA66BC">
            <w:pPr>
              <w:snapToGrid w:val="0"/>
              <w:spacing w:line="240" w:lineRule="atLeast"/>
              <w:jc w:val="center"/>
              <w:rPr>
                <w:rFonts w:hAnsi="標楷體"/>
                <w:spacing w:val="-20"/>
                <w:sz w:val="20"/>
              </w:rPr>
            </w:pPr>
            <w:r w:rsidRPr="00E867A1">
              <w:rPr>
                <w:rFonts w:hAnsi="標楷體" w:hint="eastAsia"/>
                <w:spacing w:val="-20"/>
                <w:sz w:val="20"/>
              </w:rPr>
              <w:t>其他</w:t>
            </w:r>
          </w:p>
        </w:tc>
        <w:tc>
          <w:tcPr>
            <w:tcW w:w="474"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20"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2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566"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r w:rsidRPr="00375764">
              <w:rPr>
                <w:rFonts w:hAnsi="標楷體"/>
                <w:sz w:val="28"/>
                <w:szCs w:val="28"/>
              </w:rPr>
              <w:t>0</w:t>
            </w:r>
          </w:p>
        </w:tc>
        <w:tc>
          <w:tcPr>
            <w:tcW w:w="55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c>
          <w:tcPr>
            <w:tcW w:w="372" w:type="pct"/>
            <w:shd w:val="clear" w:color="auto" w:fill="auto"/>
            <w:tcMar>
              <w:top w:w="28" w:type="dxa"/>
              <w:left w:w="28" w:type="dxa"/>
              <w:bottom w:w="28" w:type="dxa"/>
              <w:right w:w="28" w:type="dxa"/>
            </w:tcMar>
            <w:vAlign w:val="center"/>
          </w:tcPr>
          <w:p w:rsidR="0066798C" w:rsidRPr="00375764" w:rsidRDefault="0066798C" w:rsidP="00BA66BC">
            <w:pPr>
              <w:snapToGrid w:val="0"/>
              <w:spacing w:line="240" w:lineRule="atLeast"/>
              <w:jc w:val="center"/>
              <w:rPr>
                <w:rFonts w:hAnsi="標楷體"/>
                <w:sz w:val="28"/>
                <w:szCs w:val="28"/>
              </w:rPr>
            </w:pPr>
          </w:p>
        </w:tc>
      </w:tr>
    </w:tbl>
    <w:p w:rsidR="0066798C" w:rsidRPr="005057DF" w:rsidRDefault="0066798C" w:rsidP="0066798C">
      <w:pPr>
        <w:spacing w:line="0" w:lineRule="atLeast"/>
        <w:ind w:left="876" w:hangingChars="292" w:hanging="876"/>
        <w:rPr>
          <w:rFonts w:hAnsi="標楷體"/>
          <w:sz w:val="28"/>
          <w:szCs w:val="28"/>
        </w:rPr>
      </w:pPr>
      <w:r w:rsidRPr="005057DF">
        <w:rPr>
          <w:rFonts w:hAnsi="標楷體"/>
          <w:sz w:val="28"/>
          <w:szCs w:val="28"/>
        </w:rPr>
        <w:t>註：1.洪員104及105年時任業務組長</w:t>
      </w:r>
      <w:r>
        <w:rPr>
          <w:rFonts w:hAnsi="標楷體"/>
          <w:sz w:val="28"/>
          <w:szCs w:val="28"/>
        </w:rPr>
        <w:t>（</w:t>
      </w:r>
      <w:r w:rsidRPr="005057DF">
        <w:rPr>
          <w:rFonts w:hAnsi="標楷體"/>
          <w:sz w:val="28"/>
          <w:szCs w:val="28"/>
        </w:rPr>
        <w:t>暫代副執行長</w:t>
      </w:r>
      <w:r>
        <w:rPr>
          <w:rFonts w:hAnsi="標楷體"/>
          <w:sz w:val="28"/>
          <w:szCs w:val="28"/>
        </w:rPr>
        <w:t>）</w:t>
      </w:r>
      <w:r w:rsidRPr="005057DF">
        <w:rPr>
          <w:rFonts w:hAnsi="標楷體" w:hint="eastAsia"/>
          <w:sz w:val="28"/>
          <w:szCs w:val="28"/>
        </w:rPr>
        <w:t>，</w:t>
      </w:r>
      <w:r w:rsidRPr="005057DF">
        <w:rPr>
          <w:rFonts w:hAnsi="標楷體"/>
          <w:sz w:val="28"/>
          <w:szCs w:val="28"/>
        </w:rPr>
        <w:t>106年時任代理副執行長</w:t>
      </w:r>
      <w:r>
        <w:rPr>
          <w:rFonts w:hAnsi="標楷體"/>
          <w:sz w:val="28"/>
          <w:szCs w:val="28"/>
        </w:rPr>
        <w:t>（</w:t>
      </w:r>
      <w:r w:rsidRPr="005057DF">
        <w:rPr>
          <w:rFonts w:hAnsi="標楷體"/>
          <w:sz w:val="28"/>
          <w:szCs w:val="28"/>
        </w:rPr>
        <w:t>兼業務組組長</w:t>
      </w:r>
      <w:r>
        <w:rPr>
          <w:rFonts w:hAnsi="標楷體"/>
          <w:sz w:val="28"/>
          <w:szCs w:val="28"/>
        </w:rPr>
        <w:t>）</w:t>
      </w:r>
      <w:r w:rsidRPr="005057DF">
        <w:rPr>
          <w:rFonts w:hAnsi="標楷體" w:hint="eastAsia"/>
          <w:sz w:val="28"/>
          <w:szCs w:val="28"/>
        </w:rPr>
        <w:t>，</w:t>
      </w:r>
      <w:r w:rsidRPr="005057DF">
        <w:rPr>
          <w:rFonts w:hAnsi="標楷體"/>
          <w:sz w:val="28"/>
          <w:szCs w:val="28"/>
        </w:rPr>
        <w:t>107及108年時任副執行長</w:t>
      </w:r>
      <w:r w:rsidRPr="005057DF">
        <w:rPr>
          <w:rFonts w:hAnsi="標楷體" w:hint="eastAsia"/>
          <w:sz w:val="28"/>
          <w:szCs w:val="28"/>
        </w:rPr>
        <w:t>，</w:t>
      </w:r>
      <w:r w:rsidRPr="005057DF">
        <w:rPr>
          <w:rFonts w:hAnsi="標楷體"/>
          <w:sz w:val="28"/>
          <w:szCs w:val="28"/>
        </w:rPr>
        <w:t>109年6月22日離職。</w:t>
      </w:r>
    </w:p>
    <w:p w:rsidR="0066798C" w:rsidRPr="005057DF" w:rsidRDefault="0066798C" w:rsidP="0066798C">
      <w:pPr>
        <w:spacing w:line="0" w:lineRule="atLeast"/>
        <w:ind w:leftChars="166" w:left="847" w:hangingChars="94" w:hanging="282"/>
        <w:rPr>
          <w:rFonts w:hAnsi="標楷體"/>
          <w:sz w:val="28"/>
          <w:szCs w:val="28"/>
        </w:rPr>
      </w:pPr>
      <w:r w:rsidRPr="005057DF">
        <w:rPr>
          <w:rFonts w:hAnsi="標楷體"/>
          <w:sz w:val="28"/>
          <w:szCs w:val="28"/>
        </w:rPr>
        <w:t>2.其他職員</w:t>
      </w:r>
      <w:r>
        <w:rPr>
          <w:rFonts w:hAnsi="標楷體"/>
          <w:sz w:val="28"/>
          <w:szCs w:val="28"/>
        </w:rPr>
        <w:t>（</w:t>
      </w:r>
      <w:r w:rsidRPr="005057DF">
        <w:rPr>
          <w:rFonts w:hAnsi="標楷體"/>
          <w:sz w:val="28"/>
          <w:szCs w:val="28"/>
        </w:rPr>
        <w:t>一</w:t>
      </w:r>
      <w:r>
        <w:rPr>
          <w:rFonts w:hAnsi="標楷體"/>
          <w:sz w:val="28"/>
          <w:szCs w:val="28"/>
        </w:rPr>
        <w:t>）</w:t>
      </w:r>
      <w:r w:rsidRPr="005057DF">
        <w:rPr>
          <w:rFonts w:hAnsi="標楷體"/>
          <w:sz w:val="28"/>
          <w:szCs w:val="28"/>
        </w:rPr>
        <w:t>：組長、資深規劃師、專案規劃師、規劃師、資深分析師、行政專員</w:t>
      </w:r>
      <w:r w:rsidRPr="005057DF">
        <w:rPr>
          <w:rFonts w:hAnsi="標楷體" w:hint="eastAsia"/>
          <w:sz w:val="28"/>
          <w:szCs w:val="28"/>
        </w:rPr>
        <w:t>。</w:t>
      </w:r>
    </w:p>
    <w:p w:rsidR="0066798C" w:rsidRPr="005057DF" w:rsidRDefault="0066798C" w:rsidP="0066798C">
      <w:pPr>
        <w:spacing w:line="0" w:lineRule="atLeast"/>
        <w:ind w:leftChars="166" w:left="847" w:hangingChars="94" w:hanging="282"/>
        <w:rPr>
          <w:rFonts w:hAnsi="標楷體"/>
          <w:sz w:val="28"/>
          <w:szCs w:val="28"/>
        </w:rPr>
      </w:pPr>
      <w:r w:rsidRPr="005057DF">
        <w:rPr>
          <w:rFonts w:hAnsi="標楷體"/>
          <w:sz w:val="28"/>
          <w:szCs w:val="28"/>
        </w:rPr>
        <w:t>3.其他職員</w:t>
      </w:r>
      <w:r>
        <w:rPr>
          <w:rFonts w:hAnsi="標楷體"/>
          <w:sz w:val="28"/>
          <w:szCs w:val="28"/>
        </w:rPr>
        <w:t>（</w:t>
      </w:r>
      <w:r w:rsidRPr="005057DF">
        <w:rPr>
          <w:rFonts w:hAnsi="標楷體"/>
          <w:sz w:val="28"/>
          <w:szCs w:val="28"/>
        </w:rPr>
        <w:t>二</w:t>
      </w:r>
      <w:r>
        <w:rPr>
          <w:rFonts w:hAnsi="標楷體"/>
          <w:sz w:val="28"/>
          <w:szCs w:val="28"/>
        </w:rPr>
        <w:t>）</w:t>
      </w:r>
      <w:r w:rsidRPr="005057DF">
        <w:rPr>
          <w:rFonts w:hAnsi="標楷體"/>
          <w:sz w:val="28"/>
          <w:szCs w:val="28"/>
        </w:rPr>
        <w:t>：專案規劃師、資深規劃師、規劃師、資深分析師、專案分析師、資深法務專員、行政專員</w:t>
      </w:r>
      <w:r w:rsidRPr="005057DF">
        <w:rPr>
          <w:rFonts w:hAnsi="標楷體" w:hint="eastAsia"/>
          <w:sz w:val="28"/>
          <w:szCs w:val="28"/>
        </w:rPr>
        <w:t>。</w:t>
      </w:r>
    </w:p>
    <w:p w:rsidR="0066798C" w:rsidRPr="005057DF" w:rsidRDefault="0066798C" w:rsidP="0066798C">
      <w:pPr>
        <w:spacing w:line="0" w:lineRule="atLeast"/>
        <w:ind w:leftChars="166" w:left="847" w:hangingChars="94" w:hanging="282"/>
        <w:rPr>
          <w:rFonts w:hAnsi="標楷體"/>
          <w:sz w:val="28"/>
          <w:szCs w:val="28"/>
        </w:rPr>
      </w:pPr>
      <w:r w:rsidRPr="005057DF">
        <w:rPr>
          <w:rFonts w:hAnsi="標楷體" w:hint="eastAsia"/>
          <w:sz w:val="28"/>
          <w:szCs w:val="28"/>
        </w:rPr>
        <w:lastRenderedPageBreak/>
        <w:t>4</w:t>
      </w:r>
      <w:r w:rsidRPr="005057DF">
        <w:rPr>
          <w:rFonts w:hAnsi="標楷體"/>
          <w:sz w:val="28"/>
          <w:szCs w:val="28"/>
        </w:rPr>
        <w:t>.</w:t>
      </w:r>
      <w:r w:rsidRPr="005057DF">
        <w:rPr>
          <w:rFonts w:hAnsi="標楷體" w:hint="eastAsia"/>
          <w:sz w:val="28"/>
          <w:szCs w:val="28"/>
        </w:rPr>
        <w:t>總計c</w:t>
      </w:r>
      <w:r w:rsidRPr="005057DF">
        <w:rPr>
          <w:rFonts w:hAnsi="標楷體"/>
          <w:sz w:val="28"/>
          <w:szCs w:val="28"/>
        </w:rPr>
        <w:t>=</w:t>
      </w:r>
      <w:r w:rsidRPr="005057DF">
        <w:rPr>
          <w:rFonts w:hAnsi="標楷體" w:hint="eastAsia"/>
          <w:sz w:val="28"/>
          <w:szCs w:val="28"/>
        </w:rPr>
        <w:t>a</w:t>
      </w:r>
      <w:r w:rsidRPr="005057DF">
        <w:rPr>
          <w:rFonts w:hAnsi="標楷體"/>
          <w:sz w:val="28"/>
          <w:szCs w:val="28"/>
        </w:rPr>
        <w:t>*</w:t>
      </w:r>
      <w:r w:rsidRPr="005057DF">
        <w:rPr>
          <w:rFonts w:hAnsi="標楷體" w:hint="eastAsia"/>
          <w:sz w:val="28"/>
          <w:szCs w:val="28"/>
        </w:rPr>
        <w:t>b。</w:t>
      </w:r>
    </w:p>
    <w:p w:rsidR="0066798C" w:rsidRPr="005057DF" w:rsidRDefault="0066798C" w:rsidP="0066798C">
      <w:pPr>
        <w:spacing w:line="0" w:lineRule="atLeast"/>
        <w:ind w:leftChars="166" w:left="847" w:hangingChars="94" w:hanging="282"/>
        <w:rPr>
          <w:rFonts w:hAnsi="標楷體"/>
          <w:sz w:val="28"/>
          <w:szCs w:val="28"/>
        </w:rPr>
      </w:pPr>
      <w:r w:rsidRPr="005057DF">
        <w:rPr>
          <w:rFonts w:hAnsi="標楷體"/>
          <w:sz w:val="28"/>
          <w:szCs w:val="28"/>
        </w:rPr>
        <w:t>5.依洪員委任契約第3條規定，平時考績獎金發放2個基數</w:t>
      </w:r>
      <w:r w:rsidRPr="005057DF">
        <w:rPr>
          <w:rFonts w:hAnsi="標楷體" w:hint="eastAsia"/>
          <w:sz w:val="28"/>
          <w:szCs w:val="28"/>
        </w:rPr>
        <w:t>。</w:t>
      </w:r>
    </w:p>
    <w:p w:rsidR="0066798C" w:rsidRPr="005057DF" w:rsidRDefault="0066798C" w:rsidP="0066798C">
      <w:pPr>
        <w:spacing w:line="0" w:lineRule="atLeast"/>
        <w:ind w:leftChars="166" w:left="847" w:hangingChars="94" w:hanging="282"/>
        <w:rPr>
          <w:rFonts w:hAnsi="標楷體"/>
          <w:sz w:val="28"/>
          <w:szCs w:val="28"/>
        </w:rPr>
      </w:pPr>
      <w:r w:rsidRPr="005057DF">
        <w:rPr>
          <w:rFonts w:hAnsi="標楷體"/>
          <w:sz w:val="28"/>
          <w:szCs w:val="28"/>
        </w:rPr>
        <w:t>6.依洪員委任契約第3條規定，年終考績獎金發放2個基數</w:t>
      </w:r>
      <w:r w:rsidRPr="005057DF">
        <w:rPr>
          <w:rFonts w:hAnsi="標楷體" w:hint="eastAsia"/>
          <w:sz w:val="28"/>
          <w:szCs w:val="28"/>
        </w:rPr>
        <w:t>。</w:t>
      </w:r>
    </w:p>
    <w:p w:rsidR="0066798C" w:rsidRPr="009215BB" w:rsidRDefault="0066798C" w:rsidP="0066798C">
      <w:pPr>
        <w:pStyle w:val="af9"/>
        <w:ind w:left="1418" w:hangingChars="506" w:hanging="1418"/>
      </w:pPr>
      <w:r w:rsidRPr="00874F13">
        <w:rPr>
          <w:rFonts w:hint="eastAsia"/>
        </w:rPr>
        <w:t>資料來源：</w:t>
      </w:r>
      <w:r>
        <w:rPr>
          <w:rFonts w:hint="eastAsia"/>
        </w:rPr>
        <w:t>整理自臺北市政府1</w:t>
      </w:r>
      <w:r>
        <w:t>11</w:t>
      </w:r>
      <w:r>
        <w:rPr>
          <w:rFonts w:hint="eastAsia"/>
        </w:rPr>
        <w:t>年1月1</w:t>
      </w:r>
      <w:r>
        <w:t>1</w:t>
      </w:r>
      <w:r>
        <w:rPr>
          <w:rFonts w:hint="eastAsia"/>
        </w:rPr>
        <w:t>日府</w:t>
      </w:r>
      <w:r w:rsidRPr="00EA59F8">
        <w:t>授都綜字第1100149495號</w:t>
      </w:r>
      <w:r>
        <w:rPr>
          <w:rFonts w:hint="eastAsia"/>
        </w:rPr>
        <w:t>號函復本院資料。</w:t>
      </w:r>
    </w:p>
    <w:p w:rsidR="0066798C" w:rsidRPr="00C700B7" w:rsidRDefault="0066798C" w:rsidP="004F0262">
      <w:pPr>
        <w:pStyle w:val="1"/>
        <w:numPr>
          <w:ilvl w:val="0"/>
          <w:numId w:val="37"/>
        </w:numPr>
        <w:tabs>
          <w:tab w:val="left" w:pos="567"/>
        </w:tabs>
        <w:kinsoku w:val="0"/>
        <w:adjustRightInd w:val="0"/>
        <w:snapToGrid w:val="0"/>
        <w:spacing w:afterLines="30" w:after="137" w:line="480" w:lineRule="exact"/>
        <w:ind w:left="686" w:hanging="686"/>
        <w:rPr>
          <w:rFonts w:hAnsi="標楷體"/>
          <w:b/>
          <w:color w:val="000000"/>
          <w:szCs w:val="32"/>
        </w:rPr>
      </w:pPr>
      <w:r w:rsidRPr="00C700B7">
        <w:rPr>
          <w:rFonts w:hAnsi="標楷體" w:hint="eastAsia"/>
          <w:b/>
          <w:color w:val="000000"/>
          <w:szCs w:val="32"/>
        </w:rPr>
        <w:t>於財團法人法公布施行後，臺北市政府遲未就捐助之財團法人董事長與其他從業人員之薪資、獎金等事項，訂定監督之規定，</w:t>
      </w:r>
      <w:r w:rsidR="000669F0">
        <w:rPr>
          <w:rFonts w:hAnsi="標楷體" w:hint="eastAsia"/>
          <w:b/>
          <w:color w:val="000000"/>
          <w:szCs w:val="32"/>
        </w:rPr>
        <w:t>坐視</w:t>
      </w:r>
      <w:r>
        <w:rPr>
          <w:rFonts w:hAnsi="標楷體" w:hint="eastAsia"/>
          <w:b/>
          <w:color w:val="000000"/>
          <w:szCs w:val="32"/>
        </w:rPr>
        <w:t>北市都更中心前副執行長</w:t>
      </w:r>
      <w:r w:rsidRPr="00C700B7">
        <w:rPr>
          <w:rFonts w:hAnsi="標楷體" w:hint="eastAsia"/>
          <w:b/>
          <w:color w:val="000000"/>
          <w:szCs w:val="32"/>
        </w:rPr>
        <w:t>洪</w:t>
      </w:r>
      <w:r>
        <w:rPr>
          <w:rFonts w:hAnsi="標楷體" w:hint="eastAsia"/>
          <w:b/>
          <w:color w:val="000000"/>
          <w:szCs w:val="32"/>
        </w:rPr>
        <w:t>志生</w:t>
      </w:r>
      <w:r>
        <w:rPr>
          <w:rFonts w:hAnsi="標楷體" w:hint="eastAsia"/>
          <w:b/>
          <w:color w:val="000000"/>
        </w:rPr>
        <w:t>於1</w:t>
      </w:r>
      <w:r>
        <w:rPr>
          <w:rFonts w:hAnsi="標楷體"/>
          <w:b/>
          <w:color w:val="000000"/>
        </w:rPr>
        <w:t>08</w:t>
      </w:r>
      <w:r w:rsidRPr="00C700B7">
        <w:rPr>
          <w:rFonts w:hAnsi="標楷體" w:hint="eastAsia"/>
          <w:b/>
          <w:color w:val="000000"/>
          <w:szCs w:val="32"/>
        </w:rPr>
        <w:t>年度支領總計超逾1</w:t>
      </w:r>
      <w:r w:rsidRPr="00C700B7">
        <w:rPr>
          <w:rFonts w:hAnsi="標楷體"/>
          <w:b/>
          <w:color w:val="000000"/>
          <w:szCs w:val="32"/>
        </w:rPr>
        <w:t>3.5</w:t>
      </w:r>
      <w:r w:rsidRPr="00C700B7">
        <w:rPr>
          <w:rFonts w:hAnsi="標楷體" w:hint="eastAsia"/>
          <w:b/>
          <w:color w:val="000000"/>
          <w:szCs w:val="32"/>
        </w:rPr>
        <w:t>個月薪高達1</w:t>
      </w:r>
      <w:r w:rsidRPr="00C700B7">
        <w:rPr>
          <w:rFonts w:hAnsi="標楷體"/>
          <w:b/>
          <w:color w:val="000000"/>
          <w:szCs w:val="32"/>
        </w:rPr>
        <w:t>55</w:t>
      </w:r>
      <w:r w:rsidRPr="00C700B7">
        <w:rPr>
          <w:rFonts w:hAnsi="標楷體" w:hint="eastAsia"/>
          <w:b/>
          <w:color w:val="000000"/>
          <w:szCs w:val="32"/>
        </w:rPr>
        <w:t>萬</w:t>
      </w:r>
      <w:r w:rsidRPr="00C700B7">
        <w:rPr>
          <w:rFonts w:hAnsi="標楷體"/>
          <w:b/>
          <w:color w:val="000000"/>
          <w:szCs w:val="32"/>
        </w:rPr>
        <w:t>8,500</w:t>
      </w:r>
      <w:r w:rsidRPr="00C700B7">
        <w:rPr>
          <w:rFonts w:hAnsi="標楷體" w:hint="eastAsia"/>
          <w:b/>
          <w:color w:val="000000"/>
          <w:szCs w:val="32"/>
        </w:rPr>
        <w:t>元之鉅額獎金</w:t>
      </w:r>
      <w:r>
        <w:rPr>
          <w:rFonts w:hAnsi="標楷體" w:hint="eastAsia"/>
          <w:b/>
          <w:color w:val="000000"/>
          <w:szCs w:val="32"/>
        </w:rPr>
        <w:t>後</w:t>
      </w:r>
      <w:r w:rsidRPr="00C700B7">
        <w:rPr>
          <w:rFonts w:hAnsi="標楷體" w:hint="eastAsia"/>
          <w:b/>
          <w:color w:val="000000"/>
          <w:szCs w:val="32"/>
        </w:rPr>
        <w:t>，該府</w:t>
      </w:r>
      <w:r>
        <w:rPr>
          <w:rFonts w:hAnsi="標楷體" w:hint="eastAsia"/>
          <w:b/>
          <w:color w:val="000000"/>
          <w:szCs w:val="32"/>
        </w:rPr>
        <w:t>方亡羊補牢訂定相關監督規定</w:t>
      </w:r>
      <w:r w:rsidRPr="00C700B7">
        <w:rPr>
          <w:rFonts w:hAnsi="標楷體" w:hint="eastAsia"/>
          <w:b/>
          <w:color w:val="000000"/>
          <w:szCs w:val="32"/>
        </w:rPr>
        <w:t>，</w:t>
      </w:r>
      <w:r>
        <w:rPr>
          <w:rFonts w:hAnsi="標楷體" w:hint="eastAsia"/>
          <w:b/>
          <w:color w:val="000000"/>
          <w:szCs w:val="32"/>
        </w:rPr>
        <w:t>實</w:t>
      </w:r>
      <w:r w:rsidRPr="00C700B7">
        <w:rPr>
          <w:rFonts w:hAnsi="標楷體" w:hint="eastAsia"/>
          <w:b/>
          <w:color w:val="000000"/>
          <w:szCs w:val="32"/>
        </w:rPr>
        <w:t>有重大疏失：</w:t>
      </w:r>
    </w:p>
    <w:p w:rsidR="0066798C" w:rsidRPr="00290CC6" w:rsidRDefault="0066798C" w:rsidP="004F0262">
      <w:pPr>
        <w:pStyle w:val="3"/>
        <w:numPr>
          <w:ilvl w:val="2"/>
          <w:numId w:val="26"/>
        </w:numPr>
        <w:kinsoku w:val="0"/>
        <w:overflowPunct/>
        <w:autoSpaceDE/>
        <w:autoSpaceDN/>
        <w:adjustRightInd w:val="0"/>
        <w:snapToGrid w:val="0"/>
        <w:spacing w:afterLines="30" w:after="137" w:line="480" w:lineRule="exact"/>
        <w:ind w:left="1134" w:hanging="697"/>
        <w:rPr>
          <w:rFonts w:hAnsi="標楷體"/>
        </w:rPr>
      </w:pPr>
      <w:r w:rsidRPr="00F818B2">
        <w:rPr>
          <w:rFonts w:hAnsi="標楷體" w:hint="eastAsia"/>
        </w:rPr>
        <w:t>依(</w:t>
      </w:r>
      <w:r w:rsidRPr="00F818B2">
        <w:rPr>
          <w:rFonts w:hAnsi="標楷體"/>
        </w:rPr>
        <w:t>107年8月1日</w:t>
      </w:r>
      <w:r w:rsidRPr="00F818B2">
        <w:rPr>
          <w:rFonts w:hAnsi="標楷體" w:hint="eastAsia"/>
        </w:rPr>
        <w:t>公布，自108年2月1日施行)財團法人法第53條規定：「政府捐助之財團法人董事、監察人之兼職費與董事長及其他從業人員之薪資支給基準經董事會決議後，應報請主管機關核准。支給基準變更時，亦同。主管機關審查前項薪資支給基準之訂定或變更案件時，應審酌設置性質、規模、人員專業性、責任輕重、民間薪資水準及專業人才市場供需等因素。」及第61條規定：「政府捐助之財團法人應建立人事、會計、內部控制及稽核制度，報主管機關核定。為監督並確保政府捐助之財團法人之正常運作及健全發展，主管機關得就其財產管理與運用方法、投資之項目與程序、績效評估、預決算之編審、核轉、董事、監察人之兼職費、董事長與其他從業人員之薪資、獎金、董事、監察人職務之執行及其他相關事項，訂定監督之規定。</w:t>
      </w:r>
      <w:r>
        <w:rPr>
          <w:rFonts w:hAnsi="標楷體" w:hint="eastAsia"/>
        </w:rPr>
        <w:t>……</w:t>
      </w:r>
      <w:r w:rsidRPr="00F818B2">
        <w:rPr>
          <w:rFonts w:hAnsi="標楷體" w:hint="eastAsia"/>
        </w:rPr>
        <w:t>」</w:t>
      </w:r>
      <w:r>
        <w:rPr>
          <w:rFonts w:hAnsi="標楷體" w:hint="eastAsia"/>
        </w:rPr>
        <w:t>。臺北市政府應依財團法人法規定，就</w:t>
      </w:r>
      <w:r w:rsidRPr="00F818B2">
        <w:rPr>
          <w:rFonts w:hAnsi="標楷體" w:hint="eastAsia"/>
        </w:rPr>
        <w:t>董事長與其他從業人員之薪資、獎金</w:t>
      </w:r>
      <w:r>
        <w:rPr>
          <w:rFonts w:hAnsi="標楷體" w:hint="eastAsia"/>
        </w:rPr>
        <w:t>等事項，訂定監督之規定，惟查該府於財團法人公</w:t>
      </w:r>
      <w:r>
        <w:rPr>
          <w:rFonts w:hAnsi="標楷體" w:hint="eastAsia"/>
        </w:rPr>
        <w:lastRenderedPageBreak/>
        <w:t>布施行後，未立即訂定相關監督規定，遲</w:t>
      </w:r>
      <w:r w:rsidRPr="00290CC6">
        <w:rPr>
          <w:rFonts w:hAnsi="標楷體" w:hint="eastAsia"/>
        </w:rPr>
        <w:t>至</w:t>
      </w:r>
      <w:r w:rsidRPr="00290CC6">
        <w:rPr>
          <w:rFonts w:hAnsi="標楷體"/>
        </w:rPr>
        <w:t>109年12月9日</w:t>
      </w:r>
      <w:r>
        <w:rPr>
          <w:rFonts w:hAnsi="標楷體" w:hint="eastAsia"/>
        </w:rPr>
        <w:t>始以</w:t>
      </w:r>
      <w:r w:rsidRPr="00290CC6">
        <w:rPr>
          <w:rFonts w:hAnsi="標楷體"/>
        </w:rPr>
        <w:t>府授人給字第10930108891號函</w:t>
      </w:r>
      <w:r w:rsidRPr="00290CC6">
        <w:rPr>
          <w:rFonts w:hAnsi="標楷體" w:hint="eastAsia"/>
        </w:rPr>
        <w:t>公布「</w:t>
      </w:r>
      <w:r w:rsidRPr="00290CC6">
        <w:rPr>
          <w:rFonts w:hAnsi="標楷體"/>
        </w:rPr>
        <w:t>本府主管並捐助成立基金會、行政法人及六大公司之董事長、執行長、副執行長及總經理薪資、獎金發給原則</w:t>
      </w:r>
      <w:r w:rsidRPr="00290CC6">
        <w:rPr>
          <w:rFonts w:hAnsi="標楷體" w:hint="eastAsia"/>
        </w:rPr>
        <w:t>」</w:t>
      </w:r>
      <w:r>
        <w:rPr>
          <w:rFonts w:hAnsi="標楷體" w:hint="eastAsia"/>
        </w:rPr>
        <w:t>以</w:t>
      </w:r>
      <w:r w:rsidRPr="00EF38C2">
        <w:rPr>
          <w:rFonts w:hAnsi="標楷體"/>
        </w:rPr>
        <w:t>建立主管並捐助成立基金會、行政法人及六大公司薪資及獎金合理制度，明定年終獎金不得超過1.5個月薪給總額，考核（或績效）獎金不得超過2個月薪給總額，合計不得超過3.5個月薪給總額。</w:t>
      </w:r>
    </w:p>
    <w:p w:rsidR="0066798C" w:rsidRPr="00CF54CC" w:rsidRDefault="0066798C" w:rsidP="004F0262">
      <w:pPr>
        <w:pStyle w:val="3"/>
        <w:numPr>
          <w:ilvl w:val="2"/>
          <w:numId w:val="26"/>
        </w:numPr>
        <w:kinsoku w:val="0"/>
        <w:overflowPunct/>
        <w:autoSpaceDE/>
        <w:autoSpaceDN/>
        <w:adjustRightInd w:val="0"/>
        <w:snapToGrid w:val="0"/>
        <w:spacing w:afterLines="30" w:after="137" w:line="480" w:lineRule="exact"/>
        <w:ind w:left="1134" w:hanging="697"/>
        <w:rPr>
          <w:rFonts w:hAnsi="標楷體"/>
        </w:rPr>
      </w:pPr>
      <w:r>
        <w:rPr>
          <w:rFonts w:hAnsi="標楷體" w:hint="eastAsia"/>
        </w:rPr>
        <w:t>查</w:t>
      </w:r>
      <w:r w:rsidRPr="00CF54CC">
        <w:rPr>
          <w:rFonts w:hAnsi="標楷體" w:hint="eastAsia"/>
        </w:rPr>
        <w:t>北市都更中心行政組陳專員於</w:t>
      </w:r>
      <w:r w:rsidRPr="00CF54CC">
        <w:rPr>
          <w:rFonts w:hAnsi="標楷體"/>
        </w:rPr>
        <w:t>108</w:t>
      </w:r>
      <w:r w:rsidRPr="00CF54CC">
        <w:rPr>
          <w:rFonts w:hAnsi="標楷體" w:hint="eastAsia"/>
        </w:rPr>
        <w:t>年</w:t>
      </w:r>
      <w:r w:rsidRPr="00CF54CC">
        <w:rPr>
          <w:rFonts w:hAnsi="標楷體"/>
        </w:rPr>
        <w:t>6</w:t>
      </w:r>
      <w:r w:rsidRPr="00CF54CC">
        <w:rPr>
          <w:rFonts w:hAnsi="標楷體" w:hint="eastAsia"/>
        </w:rPr>
        <w:t>月</w:t>
      </w:r>
      <w:r w:rsidRPr="00CF54CC">
        <w:rPr>
          <w:rFonts w:hAnsi="標楷體"/>
        </w:rPr>
        <w:t>3</w:t>
      </w:r>
      <w:r w:rsidRPr="00CF54CC">
        <w:rPr>
          <w:rFonts w:hAnsi="標楷體" w:hint="eastAsia"/>
        </w:rPr>
        <w:t>日上簽之簽呈所載：「說明：……七、另，本中心與副執行長簽訂之委任契約書第</w:t>
      </w:r>
      <w:r w:rsidRPr="00CF54CC">
        <w:rPr>
          <w:rFonts w:hAnsi="標楷體"/>
        </w:rPr>
        <w:t>3</w:t>
      </w:r>
      <w:r w:rsidRPr="00CF54CC">
        <w:rPr>
          <w:rFonts w:hAnsi="標楷體" w:hint="eastAsia"/>
        </w:rPr>
        <w:t>條載明：考績獎金於平時及年終各發放</w:t>
      </w:r>
      <w:r w:rsidRPr="00CF54CC">
        <w:rPr>
          <w:rFonts w:hAnsi="標楷體"/>
        </w:rPr>
        <w:t>2</w:t>
      </w:r>
      <w:r w:rsidRPr="00CF54CC">
        <w:rPr>
          <w:rFonts w:hAnsi="標楷體" w:hint="eastAsia"/>
        </w:rPr>
        <w:t>個基數，請鈞長裁示基數之月數為何，以利後續獎金發放之作業。擬辦：本案如奉核可後，依說明四至七辦理後續相關作業。」，並由執行長黃景茂於</w:t>
      </w:r>
      <w:r w:rsidRPr="00CF54CC">
        <w:rPr>
          <w:rFonts w:hAnsi="標楷體"/>
        </w:rPr>
        <w:t>108</w:t>
      </w:r>
      <w:r w:rsidRPr="00CF54CC">
        <w:rPr>
          <w:rFonts w:hAnsi="標楷體" w:hint="eastAsia"/>
        </w:rPr>
        <w:t>年</w:t>
      </w:r>
      <w:r w:rsidRPr="00CF54CC">
        <w:rPr>
          <w:rFonts w:hAnsi="標楷體"/>
        </w:rPr>
        <w:t>6</w:t>
      </w:r>
      <w:r w:rsidRPr="00CF54CC">
        <w:rPr>
          <w:rFonts w:hAnsi="標楷體" w:hint="eastAsia"/>
        </w:rPr>
        <w:t>月</w:t>
      </w:r>
      <w:r w:rsidRPr="00CF54CC">
        <w:rPr>
          <w:rFonts w:hAnsi="標楷體"/>
        </w:rPr>
        <w:t>5</w:t>
      </w:r>
      <w:r w:rsidRPr="00CF54CC">
        <w:rPr>
          <w:rFonts w:hAnsi="標楷體" w:hint="eastAsia"/>
        </w:rPr>
        <w:t>日批示「副執行長基數之月數同</w:t>
      </w:r>
      <w:r w:rsidRPr="00CF54CC">
        <w:rPr>
          <w:rFonts w:hAnsi="標楷體"/>
        </w:rPr>
        <w:t>107</w:t>
      </w:r>
      <w:r w:rsidRPr="00CF54CC">
        <w:rPr>
          <w:rFonts w:hAnsi="標楷體" w:hint="eastAsia"/>
        </w:rPr>
        <w:t>年之三月」後核章決行。</w:t>
      </w:r>
      <w:r>
        <w:rPr>
          <w:rFonts w:hAnsi="標楷體" w:hint="eastAsia"/>
        </w:rPr>
        <w:t>另查</w:t>
      </w:r>
      <w:r w:rsidRPr="00CF54CC">
        <w:rPr>
          <w:rFonts w:hAnsi="標楷體" w:hint="eastAsia"/>
        </w:rPr>
        <w:t>北市都更中心行政組陳專員於</w:t>
      </w:r>
      <w:r w:rsidRPr="00CF54CC">
        <w:rPr>
          <w:rFonts w:hAnsi="標楷體"/>
        </w:rPr>
        <w:t>108</w:t>
      </w:r>
      <w:r w:rsidRPr="00CF54CC">
        <w:rPr>
          <w:rFonts w:hAnsi="標楷體" w:hint="eastAsia"/>
        </w:rPr>
        <w:t>年</w:t>
      </w:r>
      <w:r w:rsidRPr="00CF54CC">
        <w:rPr>
          <w:rFonts w:hAnsi="標楷體"/>
        </w:rPr>
        <w:t>12</w:t>
      </w:r>
      <w:r w:rsidRPr="00CF54CC">
        <w:rPr>
          <w:rFonts w:hAnsi="標楷體" w:hint="eastAsia"/>
        </w:rPr>
        <w:t>月</w:t>
      </w:r>
      <w:r w:rsidRPr="00CF54CC">
        <w:rPr>
          <w:rFonts w:hAnsi="標楷體"/>
        </w:rPr>
        <w:t>2</w:t>
      </w:r>
      <w:r w:rsidRPr="00CF54CC">
        <w:rPr>
          <w:rFonts w:hAnsi="標楷體" w:hint="eastAsia"/>
        </w:rPr>
        <w:t>日上簽之簽呈所載：「請鈞長裁示基數之月數，以利後續獎金發放之作業」，洪員並於該份簽呈核章並簽註：「職為推廣中心業務協助建築師簽證.為雙方互信原則擬請於職任期中，考核基數均比照</w:t>
      </w:r>
      <w:r w:rsidRPr="00CF54CC">
        <w:rPr>
          <w:rFonts w:hAnsi="標楷體"/>
        </w:rPr>
        <w:t>107</w:t>
      </w:r>
      <w:r w:rsidRPr="00CF54CC">
        <w:rPr>
          <w:rFonts w:hAnsi="標楷體" w:hint="eastAsia"/>
        </w:rPr>
        <w:t xml:space="preserve">年度.請 </w:t>
      </w:r>
      <w:r w:rsidRPr="00CF54CC">
        <w:rPr>
          <w:rFonts w:hAnsi="標楷體"/>
        </w:rPr>
        <w:t xml:space="preserve"> </w:t>
      </w:r>
      <w:r w:rsidRPr="00CF54CC">
        <w:rPr>
          <w:rFonts w:hAnsi="標楷體" w:hint="eastAsia"/>
        </w:rPr>
        <w:t>鈞長核示</w:t>
      </w:r>
      <w:r w:rsidRPr="00CF54CC">
        <w:rPr>
          <w:rFonts w:hAnsi="標楷體"/>
        </w:rPr>
        <w:t>.</w:t>
      </w:r>
      <w:r w:rsidRPr="00CF54CC">
        <w:rPr>
          <w:rFonts w:hAnsi="標楷體" w:hint="eastAsia"/>
        </w:rPr>
        <w:t>」，經執行長黃景茂批示「如擬，明年視營運績效酌予調整」。亦即，</w:t>
      </w:r>
      <w:r w:rsidRPr="00CF54CC">
        <w:rPr>
          <w:rFonts w:hAnsi="標楷體"/>
        </w:rPr>
        <w:t>108</w:t>
      </w:r>
      <w:r w:rsidRPr="00CF54CC">
        <w:rPr>
          <w:rFonts w:hAnsi="標楷體" w:hint="eastAsia"/>
        </w:rPr>
        <w:t>年年終考績獎金之基數月數比照</w:t>
      </w:r>
      <w:r w:rsidRPr="00CF54CC">
        <w:rPr>
          <w:rFonts w:hAnsi="標楷體"/>
        </w:rPr>
        <w:t>107</w:t>
      </w:r>
      <w:r w:rsidRPr="00CF54CC">
        <w:rPr>
          <w:rFonts w:hAnsi="標楷體" w:hint="eastAsia"/>
        </w:rPr>
        <w:t>年，均為</w:t>
      </w:r>
      <w:r w:rsidRPr="00CF54CC">
        <w:rPr>
          <w:rFonts w:hAnsi="標楷體"/>
        </w:rPr>
        <w:t>3</w:t>
      </w:r>
      <w:r w:rsidRPr="00CF54CC">
        <w:rPr>
          <w:rFonts w:hAnsi="標楷體" w:hint="eastAsia"/>
        </w:rPr>
        <w:t>月。</w:t>
      </w:r>
      <w:r>
        <w:rPr>
          <w:rFonts w:hAnsi="標楷體" w:hint="eastAsia"/>
        </w:rPr>
        <w:t>爰</w:t>
      </w:r>
      <w:r w:rsidRPr="00290CC6">
        <w:rPr>
          <w:rFonts w:hAnsi="標楷體" w:hint="eastAsia"/>
        </w:rPr>
        <w:t>洪員於1</w:t>
      </w:r>
      <w:r w:rsidRPr="00290CC6">
        <w:rPr>
          <w:rFonts w:hAnsi="標楷體"/>
        </w:rPr>
        <w:t>08</w:t>
      </w:r>
      <w:r w:rsidRPr="00290CC6">
        <w:rPr>
          <w:rFonts w:hAnsi="標楷體" w:hint="eastAsia"/>
        </w:rPr>
        <w:t>年平時考績獎金領</w:t>
      </w:r>
      <w:r w:rsidRPr="00290CC6">
        <w:rPr>
          <w:rFonts w:hAnsi="標楷體"/>
        </w:rPr>
        <w:t>6</w:t>
      </w:r>
      <w:r w:rsidRPr="00290CC6">
        <w:rPr>
          <w:rFonts w:hAnsi="標楷體" w:hint="eastAsia"/>
        </w:rPr>
        <w:t>個月、年終考績獎金領6個月</w:t>
      </w:r>
      <w:r w:rsidR="004F0262">
        <w:rPr>
          <w:rFonts w:hAnsi="標楷體" w:hint="eastAsia"/>
        </w:rPr>
        <w:t>（詳表</w:t>
      </w:r>
      <w:r w:rsidR="004F0262">
        <w:rPr>
          <w:rFonts w:hAnsi="標楷體"/>
        </w:rPr>
        <w:t>2</w:t>
      </w:r>
      <w:r w:rsidR="004F0262">
        <w:rPr>
          <w:rFonts w:hAnsi="標楷體" w:hint="eastAsia"/>
        </w:rPr>
        <w:t>）</w:t>
      </w:r>
      <w:r w:rsidRPr="00290CC6">
        <w:rPr>
          <w:rFonts w:hAnsi="標楷體" w:hint="eastAsia"/>
        </w:rPr>
        <w:t>，再加上年終獎金1</w:t>
      </w:r>
      <w:r w:rsidRPr="00290CC6">
        <w:rPr>
          <w:rFonts w:hAnsi="標楷體"/>
        </w:rPr>
        <w:t>.5</w:t>
      </w:r>
      <w:r w:rsidRPr="00290CC6">
        <w:rPr>
          <w:rFonts w:hAnsi="標楷體" w:hint="eastAsia"/>
        </w:rPr>
        <w:t>個月、專案獎金6萬元，總計領1</w:t>
      </w:r>
      <w:r w:rsidRPr="00290CC6">
        <w:rPr>
          <w:rFonts w:hAnsi="標楷體"/>
        </w:rPr>
        <w:t>3.5</w:t>
      </w:r>
      <w:r w:rsidRPr="00290CC6">
        <w:rPr>
          <w:rFonts w:hAnsi="標楷體" w:hint="eastAsia"/>
        </w:rPr>
        <w:t>個月薪及6萬元，</w:t>
      </w:r>
      <w:r>
        <w:rPr>
          <w:rFonts w:hAnsi="標楷體" w:hint="eastAsia"/>
        </w:rPr>
        <w:t>竟</w:t>
      </w:r>
      <w:r w:rsidRPr="00290CC6">
        <w:rPr>
          <w:rFonts w:hAnsi="標楷體" w:hint="eastAsia"/>
        </w:rPr>
        <w:t>高達1</w:t>
      </w:r>
      <w:r w:rsidRPr="00290CC6">
        <w:rPr>
          <w:rFonts w:hAnsi="標楷體"/>
        </w:rPr>
        <w:t>55</w:t>
      </w:r>
      <w:r w:rsidRPr="00290CC6">
        <w:rPr>
          <w:rFonts w:hAnsi="標楷體" w:hint="eastAsia"/>
        </w:rPr>
        <w:t>萬</w:t>
      </w:r>
      <w:r w:rsidRPr="00290CC6">
        <w:rPr>
          <w:rFonts w:hAnsi="標楷體"/>
        </w:rPr>
        <w:t>8,500</w:t>
      </w:r>
      <w:r w:rsidRPr="00290CC6">
        <w:rPr>
          <w:rFonts w:hAnsi="標楷體" w:hint="eastAsia"/>
        </w:rPr>
        <w:t>元</w:t>
      </w:r>
      <w:r>
        <w:rPr>
          <w:rFonts w:hAnsi="標楷體" w:hint="eastAsia"/>
        </w:rPr>
        <w:t>。</w:t>
      </w:r>
    </w:p>
    <w:p w:rsidR="0066798C" w:rsidRDefault="0066798C" w:rsidP="004F0262">
      <w:pPr>
        <w:pStyle w:val="3"/>
        <w:numPr>
          <w:ilvl w:val="2"/>
          <w:numId w:val="26"/>
        </w:numPr>
        <w:kinsoku w:val="0"/>
        <w:overflowPunct/>
        <w:autoSpaceDE/>
        <w:autoSpaceDN/>
        <w:adjustRightInd w:val="0"/>
        <w:snapToGrid w:val="0"/>
        <w:spacing w:afterLines="30" w:after="137" w:line="480" w:lineRule="exact"/>
        <w:ind w:left="1134" w:hanging="697"/>
        <w:rPr>
          <w:rFonts w:hAnsi="標楷體"/>
        </w:rPr>
      </w:pPr>
      <w:r w:rsidRPr="00327D72">
        <w:rPr>
          <w:rFonts w:hAnsi="標楷體" w:hint="eastAsia"/>
        </w:rPr>
        <w:t>基上，</w:t>
      </w:r>
      <w:r w:rsidRPr="002649C5">
        <w:rPr>
          <w:rFonts w:hAnsi="標楷體" w:hint="eastAsia"/>
        </w:rPr>
        <w:t>於財團法人法公布施行後，臺北市政府遲未就</w:t>
      </w:r>
      <w:r w:rsidRPr="002649C5">
        <w:rPr>
          <w:rFonts w:hAnsi="標楷體" w:hint="eastAsia"/>
        </w:rPr>
        <w:lastRenderedPageBreak/>
        <w:t>捐助之財團法人董事長與其他從業人員之薪資、獎金等事項，訂定監督之規定，</w:t>
      </w:r>
      <w:r w:rsidR="000669F0">
        <w:rPr>
          <w:rFonts w:hAnsi="標楷體" w:hint="eastAsia"/>
        </w:rPr>
        <w:t>坐視</w:t>
      </w:r>
      <w:r w:rsidRPr="002649C5">
        <w:rPr>
          <w:rFonts w:hAnsi="標楷體" w:hint="eastAsia"/>
        </w:rPr>
        <w:t>北市都更中心前副執行長洪志生於1</w:t>
      </w:r>
      <w:r w:rsidRPr="002649C5">
        <w:rPr>
          <w:rFonts w:hAnsi="標楷體"/>
        </w:rPr>
        <w:t>08</w:t>
      </w:r>
      <w:r w:rsidRPr="002649C5">
        <w:rPr>
          <w:rFonts w:hAnsi="標楷體" w:hint="eastAsia"/>
        </w:rPr>
        <w:t>年度支領總計超逾1</w:t>
      </w:r>
      <w:r w:rsidRPr="002649C5">
        <w:rPr>
          <w:rFonts w:hAnsi="標楷體"/>
        </w:rPr>
        <w:t>3.5</w:t>
      </w:r>
      <w:r w:rsidRPr="002649C5">
        <w:rPr>
          <w:rFonts w:hAnsi="標楷體" w:hint="eastAsia"/>
        </w:rPr>
        <w:t>個月薪高達1</w:t>
      </w:r>
      <w:r w:rsidRPr="002649C5">
        <w:rPr>
          <w:rFonts w:hAnsi="標楷體"/>
        </w:rPr>
        <w:t>55</w:t>
      </w:r>
      <w:r w:rsidRPr="002649C5">
        <w:rPr>
          <w:rFonts w:hAnsi="標楷體" w:hint="eastAsia"/>
        </w:rPr>
        <w:t>萬</w:t>
      </w:r>
      <w:r w:rsidRPr="002649C5">
        <w:rPr>
          <w:rFonts w:hAnsi="標楷體"/>
        </w:rPr>
        <w:t>8,500</w:t>
      </w:r>
      <w:r w:rsidRPr="002649C5">
        <w:rPr>
          <w:rFonts w:hAnsi="標楷體" w:hint="eastAsia"/>
        </w:rPr>
        <w:t>元之鉅額獎金後，該府方亡羊補牢訂定相關監督規定，實有重大</w:t>
      </w:r>
      <w:r w:rsidR="004F0262">
        <w:rPr>
          <w:rFonts w:hAnsi="標楷體" w:hint="eastAsia"/>
        </w:rPr>
        <w:t>怠</w:t>
      </w:r>
      <w:r w:rsidRPr="002649C5">
        <w:rPr>
          <w:rFonts w:hAnsi="標楷體" w:hint="eastAsia"/>
        </w:rPr>
        <w:t>失</w:t>
      </w:r>
      <w:r w:rsidRPr="00327D72">
        <w:rPr>
          <w:rFonts w:hAnsi="標楷體" w:hint="eastAsia"/>
        </w:rPr>
        <w:t>。</w:t>
      </w:r>
    </w:p>
    <w:p w:rsidR="00827A7C" w:rsidRDefault="00827A7C" w:rsidP="004F0262">
      <w:pPr>
        <w:pStyle w:val="10"/>
        <w:adjustRightInd w:val="0"/>
        <w:snapToGrid w:val="0"/>
        <w:spacing w:afterLines="30" w:after="137" w:line="480" w:lineRule="exact"/>
        <w:ind w:left="680" w:firstLine="680"/>
      </w:pPr>
      <w:r>
        <w:br w:type="page"/>
      </w:r>
      <w:bookmarkStart w:id="46" w:name="_Toc524902730"/>
      <w:bookmarkEnd w:id="35"/>
      <w:bookmarkEnd w:id="36"/>
      <w:bookmarkEnd w:id="37"/>
      <w:bookmarkEnd w:id="38"/>
      <w:bookmarkEnd w:id="39"/>
      <w:bookmarkEnd w:id="40"/>
      <w:bookmarkEnd w:id="41"/>
      <w:bookmarkEnd w:id="42"/>
      <w:bookmarkEnd w:id="43"/>
      <w:bookmarkEnd w:id="44"/>
      <w:r>
        <w:rPr>
          <w:rFonts w:hint="eastAsia"/>
        </w:rPr>
        <w:lastRenderedPageBreak/>
        <w:t>綜上所述，</w:t>
      </w:r>
      <w:r w:rsidR="00FC182A" w:rsidRPr="00F02340">
        <w:t>財團法人臺北市都市更新推動中心</w:t>
      </w:r>
      <w:r w:rsidR="00FC182A" w:rsidRPr="00DB0035">
        <w:rPr>
          <w:rFonts w:hAnsi="Arial" w:hint="eastAsia"/>
        </w:rPr>
        <w:t>前副執行長洪志生恣意於委任契約調整薪給條件，支領獨有</w:t>
      </w:r>
      <w:r w:rsidR="009D0201">
        <w:rPr>
          <w:rFonts w:hAnsi="Arial" w:hint="eastAsia"/>
        </w:rPr>
        <w:t>平時考績獎金</w:t>
      </w:r>
      <w:r w:rsidR="00FC182A" w:rsidRPr="00DB0035">
        <w:rPr>
          <w:rFonts w:hAnsi="Arial" w:hint="eastAsia"/>
        </w:rPr>
        <w:t>，</w:t>
      </w:r>
      <w:r w:rsidR="00BB6598">
        <w:rPr>
          <w:rFonts w:hAnsi="Arial" w:hint="eastAsia"/>
        </w:rPr>
        <w:t>及</w:t>
      </w:r>
      <w:r w:rsidR="00FC182A" w:rsidRPr="00DB0035">
        <w:rPr>
          <w:rFonts w:hAnsi="Arial" w:hint="eastAsia"/>
        </w:rPr>
        <w:t>無須考核</w:t>
      </w:r>
      <w:r w:rsidR="00BB6598">
        <w:rPr>
          <w:rFonts w:hAnsi="Arial" w:hint="eastAsia"/>
        </w:rPr>
        <w:t>即</w:t>
      </w:r>
      <w:r w:rsidR="00FC182A" w:rsidRPr="00DB0035">
        <w:rPr>
          <w:rFonts w:hAnsi="Arial" w:hint="eastAsia"/>
        </w:rPr>
        <w:t>明定獎金基數</w:t>
      </w:r>
      <w:r w:rsidR="00FC182A" w:rsidRPr="00DB0035">
        <w:rPr>
          <w:rFonts w:hint="eastAsia"/>
        </w:rPr>
        <w:t>，非但</w:t>
      </w:r>
      <w:r w:rsidR="00FC182A" w:rsidRPr="00DB0035">
        <w:rPr>
          <w:rFonts w:hAnsi="Arial" w:hint="eastAsia"/>
        </w:rPr>
        <w:t>未依該中心規定提報董事長同意，甚且越權代執行長決定其基數月數，以核發高額平時考績獎金，皆違反該中心</w:t>
      </w:r>
      <w:r w:rsidR="001D543E">
        <w:rPr>
          <w:rFonts w:hAnsi="Arial" w:hint="eastAsia"/>
        </w:rPr>
        <w:t>組織規章等</w:t>
      </w:r>
      <w:r w:rsidR="00FC182A">
        <w:rPr>
          <w:rFonts w:hAnsi="Arial" w:hint="eastAsia"/>
        </w:rPr>
        <w:t>相關</w:t>
      </w:r>
      <w:r w:rsidR="00FC182A" w:rsidRPr="00DB0035">
        <w:rPr>
          <w:rFonts w:hAnsi="Arial" w:hint="eastAsia"/>
        </w:rPr>
        <w:t>規定，然而主管機關</w:t>
      </w:r>
      <w:r w:rsidR="00FC182A">
        <w:rPr>
          <w:rFonts w:hint="eastAsia"/>
        </w:rPr>
        <w:t>臺</w:t>
      </w:r>
      <w:r w:rsidR="00FC182A" w:rsidRPr="00DB0035">
        <w:rPr>
          <w:rFonts w:hAnsi="Arial" w:hint="eastAsia"/>
        </w:rPr>
        <w:t>北市</w:t>
      </w:r>
      <w:r w:rsidR="00FC182A">
        <w:rPr>
          <w:rFonts w:hint="eastAsia"/>
        </w:rPr>
        <w:t>政府</w:t>
      </w:r>
      <w:r w:rsidR="00FC182A" w:rsidRPr="00DB0035">
        <w:rPr>
          <w:rFonts w:hAnsi="Arial" w:hint="eastAsia"/>
        </w:rPr>
        <w:t>都</w:t>
      </w:r>
      <w:r w:rsidR="00FC182A">
        <w:rPr>
          <w:rFonts w:hint="eastAsia"/>
        </w:rPr>
        <w:t>市</w:t>
      </w:r>
      <w:r w:rsidR="00FC182A" w:rsidRPr="00DB0035">
        <w:rPr>
          <w:rFonts w:hAnsi="Arial" w:hint="eastAsia"/>
        </w:rPr>
        <w:t>發</w:t>
      </w:r>
      <w:r w:rsidR="00FC182A">
        <w:rPr>
          <w:rFonts w:hint="eastAsia"/>
        </w:rPr>
        <w:t>展</w:t>
      </w:r>
      <w:r w:rsidR="00FC182A" w:rsidRPr="00DB0035">
        <w:rPr>
          <w:rFonts w:hAnsi="Arial" w:hint="eastAsia"/>
        </w:rPr>
        <w:t>局每年監督檢查工作流於形式，任</w:t>
      </w:r>
      <w:r w:rsidR="00FC182A">
        <w:rPr>
          <w:rFonts w:hint="eastAsia"/>
        </w:rPr>
        <w:t>洪員</w:t>
      </w:r>
      <w:r w:rsidR="00FC182A" w:rsidRPr="00DB0035">
        <w:rPr>
          <w:rFonts w:hAnsi="Arial" w:hint="eastAsia"/>
        </w:rPr>
        <w:t>於1</w:t>
      </w:r>
      <w:r w:rsidR="00FC182A" w:rsidRPr="00DB0035">
        <w:rPr>
          <w:rFonts w:hAnsi="Arial"/>
        </w:rPr>
        <w:t>07</w:t>
      </w:r>
      <w:r w:rsidR="00FC182A" w:rsidRPr="00DB0035">
        <w:rPr>
          <w:rFonts w:hAnsi="Arial" w:hint="eastAsia"/>
        </w:rPr>
        <w:t>年度支領總計1</w:t>
      </w:r>
      <w:r w:rsidR="00FC182A" w:rsidRPr="00DB0035">
        <w:rPr>
          <w:rFonts w:hAnsi="Arial"/>
        </w:rPr>
        <w:t>1.5</w:t>
      </w:r>
      <w:r w:rsidR="00FC182A" w:rsidRPr="00DB0035">
        <w:rPr>
          <w:rFonts w:hAnsi="Arial" w:hint="eastAsia"/>
        </w:rPr>
        <w:t>個月薪高達1</w:t>
      </w:r>
      <w:r w:rsidR="00FC182A" w:rsidRPr="00DB0035">
        <w:rPr>
          <w:rFonts w:hAnsi="Arial"/>
        </w:rPr>
        <w:t>27</w:t>
      </w:r>
      <w:r w:rsidR="00FC182A" w:rsidRPr="00DB0035">
        <w:rPr>
          <w:rFonts w:hAnsi="Arial" w:hint="eastAsia"/>
        </w:rPr>
        <w:t>萬6</w:t>
      </w:r>
      <w:r w:rsidR="00FC182A" w:rsidRPr="00DB0035">
        <w:rPr>
          <w:rFonts w:hAnsi="Arial"/>
        </w:rPr>
        <w:t>,500</w:t>
      </w:r>
      <w:r w:rsidR="00FC182A" w:rsidRPr="00DB0035">
        <w:rPr>
          <w:rFonts w:hAnsi="Arial" w:hint="eastAsia"/>
        </w:rPr>
        <w:t>元鉅額獎金，</w:t>
      </w:r>
      <w:r w:rsidR="00123561">
        <w:rPr>
          <w:rFonts w:hint="eastAsia"/>
        </w:rPr>
        <w:t>及</w:t>
      </w:r>
      <w:r w:rsidR="00123561" w:rsidRPr="00DB0035">
        <w:rPr>
          <w:rFonts w:hint="eastAsia"/>
        </w:rPr>
        <w:t>部分職員亦支領4</w:t>
      </w:r>
      <w:r w:rsidR="00123561" w:rsidRPr="00DB0035">
        <w:t>.5</w:t>
      </w:r>
      <w:r w:rsidR="00123561" w:rsidRPr="00DB0035">
        <w:rPr>
          <w:rFonts w:hint="eastAsia"/>
        </w:rPr>
        <w:t>個月薪獎金</w:t>
      </w:r>
      <w:r w:rsidR="00123561">
        <w:rPr>
          <w:rFonts w:hint="eastAsia"/>
        </w:rPr>
        <w:t>，</w:t>
      </w:r>
      <w:r w:rsidR="00123561" w:rsidRPr="00DB0035">
        <w:rPr>
          <w:rFonts w:hint="eastAsia"/>
        </w:rPr>
        <w:t>仍補助該中心1</w:t>
      </w:r>
      <w:r w:rsidR="00123561" w:rsidRPr="00DB0035">
        <w:t>,433</w:t>
      </w:r>
      <w:r w:rsidR="00123561" w:rsidRPr="00DB0035">
        <w:rPr>
          <w:rFonts w:hint="eastAsia"/>
        </w:rPr>
        <w:t>萬元等</w:t>
      </w:r>
      <w:r w:rsidR="00123561">
        <w:rPr>
          <w:rFonts w:hint="eastAsia"/>
        </w:rPr>
        <w:t>情，</w:t>
      </w:r>
      <w:r w:rsidR="00EA7916">
        <w:rPr>
          <w:rFonts w:hint="eastAsia"/>
        </w:rPr>
        <w:t>皆</w:t>
      </w:r>
      <w:r w:rsidR="00123561" w:rsidRPr="00DB0035">
        <w:rPr>
          <w:rFonts w:hint="eastAsia"/>
        </w:rPr>
        <w:t>違反「</w:t>
      </w:r>
      <w:r w:rsidR="00123561" w:rsidRPr="00DB0035">
        <w:t>政府捐助之財團法人從業人員薪資處理原則</w:t>
      </w:r>
      <w:r w:rsidR="00123561" w:rsidRPr="00DB0035">
        <w:rPr>
          <w:rFonts w:hint="eastAsia"/>
        </w:rPr>
        <w:t>」規定</w:t>
      </w:r>
      <w:r w:rsidR="00FC182A" w:rsidRPr="00DB0035">
        <w:rPr>
          <w:rFonts w:hAnsi="Arial" w:hint="eastAsia"/>
        </w:rPr>
        <w:t>；</w:t>
      </w:r>
      <w:r w:rsidR="00FC182A">
        <w:rPr>
          <w:rFonts w:hint="eastAsia"/>
        </w:rPr>
        <w:t>又</w:t>
      </w:r>
      <w:r w:rsidR="00FC182A" w:rsidRPr="00DB0035">
        <w:rPr>
          <w:rFonts w:hAnsi="Arial" w:hint="eastAsia"/>
          <w:szCs w:val="52"/>
        </w:rPr>
        <w:t>於財團法人法公布施行後，臺北市政府遲未就捐助之財團法人董事長與其他從業人員之薪資、獎金等事項，訂定監督之規定，</w:t>
      </w:r>
      <w:r w:rsidR="000F44B1">
        <w:rPr>
          <w:rFonts w:hAnsi="Arial" w:hint="eastAsia"/>
          <w:szCs w:val="52"/>
        </w:rPr>
        <w:t>坐視洪員</w:t>
      </w:r>
      <w:r w:rsidR="00FC182A" w:rsidRPr="00DB0035">
        <w:rPr>
          <w:rFonts w:hAnsi="Arial" w:hint="eastAsia"/>
        </w:rPr>
        <w:t>於1</w:t>
      </w:r>
      <w:r w:rsidR="00FC182A" w:rsidRPr="00DB0035">
        <w:rPr>
          <w:rFonts w:hAnsi="Arial"/>
        </w:rPr>
        <w:t>08</w:t>
      </w:r>
      <w:r w:rsidR="00FC182A" w:rsidRPr="00DB0035">
        <w:rPr>
          <w:rFonts w:hAnsi="Arial" w:hint="eastAsia"/>
          <w:szCs w:val="52"/>
        </w:rPr>
        <w:t>年度支領總計超逾1</w:t>
      </w:r>
      <w:r w:rsidR="00FC182A" w:rsidRPr="00DB0035">
        <w:rPr>
          <w:rFonts w:hAnsi="Arial"/>
          <w:szCs w:val="52"/>
        </w:rPr>
        <w:t>3.5</w:t>
      </w:r>
      <w:r w:rsidR="00FC182A" w:rsidRPr="00DB0035">
        <w:rPr>
          <w:rFonts w:hAnsi="Arial" w:hint="eastAsia"/>
          <w:szCs w:val="52"/>
        </w:rPr>
        <w:t>個月薪高達1</w:t>
      </w:r>
      <w:r w:rsidR="00FC182A" w:rsidRPr="00DB0035">
        <w:rPr>
          <w:rFonts w:hAnsi="Arial"/>
          <w:szCs w:val="52"/>
        </w:rPr>
        <w:t>55</w:t>
      </w:r>
      <w:r w:rsidR="00FC182A" w:rsidRPr="00DB0035">
        <w:rPr>
          <w:rFonts w:hAnsi="Arial" w:hint="eastAsia"/>
          <w:szCs w:val="52"/>
        </w:rPr>
        <w:t>萬</w:t>
      </w:r>
      <w:r w:rsidR="00FC182A" w:rsidRPr="00DB0035">
        <w:rPr>
          <w:rFonts w:hAnsi="Arial"/>
          <w:szCs w:val="52"/>
        </w:rPr>
        <w:t>8,500</w:t>
      </w:r>
      <w:r w:rsidR="00FC182A" w:rsidRPr="00DB0035">
        <w:rPr>
          <w:rFonts w:hAnsi="Arial" w:hint="eastAsia"/>
          <w:szCs w:val="52"/>
        </w:rPr>
        <w:t>元之鉅額獎金後，該府方亡羊補牢訂定相關監督規定，皆</w:t>
      </w:r>
      <w:r w:rsidR="00FC182A">
        <w:rPr>
          <w:rFonts w:hint="eastAsia"/>
        </w:rPr>
        <w:t>確</w:t>
      </w:r>
      <w:r w:rsidR="00FC182A" w:rsidRPr="00EB1CC7">
        <w:rPr>
          <w:rFonts w:hint="eastAsia"/>
        </w:rPr>
        <w:t>有</w:t>
      </w:r>
      <w:r w:rsidR="00FC182A">
        <w:rPr>
          <w:rFonts w:hint="eastAsia"/>
        </w:rPr>
        <w:t>重大</w:t>
      </w:r>
      <w:r w:rsidR="00C104E0">
        <w:rPr>
          <w:rFonts w:hint="eastAsia"/>
        </w:rPr>
        <w:t>違法</w:t>
      </w:r>
      <w:r w:rsidR="00FC182A" w:rsidRPr="007666F5">
        <w:rPr>
          <w:rFonts w:hint="eastAsia"/>
        </w:rPr>
        <w:t>怠</w:t>
      </w:r>
      <w:r w:rsidR="00FC182A" w:rsidRPr="00295BE3">
        <w:rPr>
          <w:rFonts w:hint="eastAsia"/>
        </w:rPr>
        <w:t>失</w:t>
      </w:r>
      <w:r>
        <w:rPr>
          <w:rFonts w:hint="eastAsia"/>
        </w:rPr>
        <w:t>，爰依</w:t>
      </w:r>
      <w:r>
        <w:rPr>
          <w:rFonts w:hint="eastAsia"/>
          <w:bCs/>
        </w:rPr>
        <w:t>憲法第97條第1項及</w:t>
      </w:r>
      <w:r>
        <w:rPr>
          <w:rFonts w:hint="eastAsia"/>
        </w:rPr>
        <w:t>監察法第24條之</w:t>
      </w:r>
      <w:r w:rsidRPr="000512D1">
        <w:rPr>
          <w:rFonts w:hint="eastAsia"/>
        </w:rPr>
        <w:t>規定</w:t>
      </w:r>
      <w:r>
        <w:rPr>
          <w:rFonts w:hint="eastAsia"/>
        </w:rPr>
        <w:t>提案糾正，</w:t>
      </w:r>
      <w:r w:rsidR="0032552D">
        <w:rPr>
          <w:rFonts w:hint="eastAsia"/>
        </w:rPr>
        <w:t>送請內政部</w:t>
      </w:r>
      <w:r>
        <w:rPr>
          <w:rFonts w:hint="eastAsia"/>
        </w:rPr>
        <w:t>轉飭所屬確實檢討改善見復。</w:t>
      </w:r>
    </w:p>
    <w:p w:rsidR="00827A7C" w:rsidRPr="006825E7" w:rsidRDefault="00827A7C" w:rsidP="008A288A">
      <w:pPr>
        <w:pStyle w:val="ac"/>
        <w:spacing w:beforeLines="150" w:before="685" w:after="0"/>
        <w:ind w:leftChars="1100" w:left="3742"/>
        <w:rPr>
          <w:b w:val="0"/>
          <w:bCs/>
          <w:snapToGrid/>
          <w:spacing w:val="12"/>
          <w:kern w:val="0"/>
          <w:sz w:val="40"/>
          <w:szCs w:val="40"/>
        </w:rPr>
      </w:pPr>
      <w:bookmarkStart w:id="47" w:name="_Toc524895649"/>
      <w:bookmarkStart w:id="48" w:name="_Toc524896195"/>
      <w:bookmarkStart w:id="49" w:name="_Toc524896225"/>
      <w:bookmarkEnd w:id="47"/>
      <w:bookmarkEnd w:id="48"/>
      <w:bookmarkEnd w:id="49"/>
      <w:r w:rsidRPr="006D0935">
        <w:rPr>
          <w:rFonts w:hint="eastAsia"/>
          <w:b w:val="0"/>
          <w:bCs/>
          <w:snapToGrid/>
          <w:spacing w:val="12"/>
          <w:kern w:val="0"/>
          <w:sz w:val="40"/>
        </w:rPr>
        <w:t>提案委員：</w:t>
      </w:r>
      <w:r w:rsidR="006825E7" w:rsidRPr="006825E7">
        <w:rPr>
          <w:rFonts w:hint="eastAsia"/>
          <w:b w:val="0"/>
          <w:bCs/>
          <w:snapToGrid/>
          <w:spacing w:val="12"/>
          <w:kern w:val="0"/>
          <w:sz w:val="40"/>
          <w:szCs w:val="40"/>
        </w:rPr>
        <w:t>蔡崇義</w:t>
      </w:r>
    </w:p>
    <w:p w:rsidR="00827A7C" w:rsidRPr="006825E7" w:rsidRDefault="006825E7" w:rsidP="006825E7">
      <w:pPr>
        <w:pStyle w:val="ac"/>
        <w:spacing w:beforeLines="50" w:before="228" w:after="0"/>
        <w:ind w:leftChars="1762" w:left="5993"/>
        <w:rPr>
          <w:b w:val="0"/>
          <w:bCs/>
          <w:snapToGrid/>
          <w:spacing w:val="0"/>
          <w:kern w:val="0"/>
          <w:sz w:val="40"/>
          <w:szCs w:val="40"/>
        </w:rPr>
      </w:pPr>
      <w:bookmarkStart w:id="50" w:name="_GoBack"/>
      <w:bookmarkEnd w:id="50"/>
      <w:r w:rsidRPr="006825E7">
        <w:rPr>
          <w:b w:val="0"/>
          <w:bCs/>
          <w:snapToGrid/>
          <w:spacing w:val="0"/>
          <w:kern w:val="0"/>
          <w:sz w:val="40"/>
          <w:szCs w:val="40"/>
        </w:rPr>
        <w:t>葉宜津</w:t>
      </w:r>
    </w:p>
    <w:bookmarkEnd w:id="46"/>
    <w:p w:rsidR="00C104E0" w:rsidRDefault="00C104E0" w:rsidP="006825E7">
      <w:pPr>
        <w:pStyle w:val="af2"/>
        <w:jc w:val="both"/>
        <w:rPr>
          <w:rFonts w:hAnsi="標楷體" w:hint="eastAsia"/>
          <w:bCs/>
        </w:rPr>
      </w:pPr>
    </w:p>
    <w:sectPr w:rsidR="00C104E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142" w:rsidRDefault="003C6142">
      <w:r>
        <w:separator/>
      </w:r>
    </w:p>
  </w:endnote>
  <w:endnote w:type="continuationSeparator" w:id="0">
    <w:p w:rsidR="003C6142" w:rsidRDefault="003C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華康細明體">
    <w:altName w:val="微軟正黑體"/>
    <w:charset w:val="88"/>
    <w:family w:val="modern"/>
    <w:pitch w:val="fixed"/>
    <w:sig w:usb0="80000001" w:usb1="28091800" w:usb2="00000016" w:usb3="00000000" w:csb0="00100000" w:csb1="00000000"/>
  </w:font>
  <w:font w:name="F">
    <w:altName w:val="Calibri"/>
    <w:charset w:val="00"/>
    <w:family w:val="auto"/>
    <w:pitch w:val="variable"/>
  </w:font>
  <w:font w:name="DFKaiShu-SB-Estd-BF">
    <w:altName w:val="Microsoft YaHei"/>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5" w:rsidRDefault="002F4EA5">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825E7">
      <w:rPr>
        <w:rStyle w:val="ae"/>
        <w:noProof/>
        <w:sz w:val="24"/>
      </w:rPr>
      <w:t>15</w:t>
    </w:r>
    <w:r>
      <w:rPr>
        <w:rStyle w:val="ae"/>
        <w:sz w:val="24"/>
      </w:rPr>
      <w:fldChar w:fldCharType="end"/>
    </w:r>
  </w:p>
  <w:p w:rsidR="002F4EA5" w:rsidRDefault="002F4EA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142" w:rsidRDefault="003C6142">
      <w:r>
        <w:separator/>
      </w:r>
    </w:p>
  </w:footnote>
  <w:footnote w:type="continuationSeparator" w:id="0">
    <w:p w:rsidR="003C6142" w:rsidRDefault="003C6142">
      <w:r>
        <w:continuationSeparator/>
      </w:r>
    </w:p>
  </w:footnote>
  <w:footnote w:id="1">
    <w:p w:rsidR="0066798C" w:rsidRPr="006A1F6C" w:rsidRDefault="0066798C" w:rsidP="0066798C">
      <w:pPr>
        <w:pStyle w:val="aff7"/>
        <w:jc w:val="both"/>
      </w:pPr>
      <w:r w:rsidRPr="006A1F6C">
        <w:footnoteRef/>
      </w:r>
      <w:r w:rsidRPr="006A1F6C">
        <w:rPr>
          <w:rFonts w:hint="eastAsia"/>
        </w:rPr>
        <w:t>依北市都更中心行政組陳專員於</w:t>
      </w:r>
      <w:r w:rsidRPr="006A1F6C">
        <w:t>107</w:t>
      </w:r>
      <w:r w:rsidRPr="006A1F6C">
        <w:rPr>
          <w:rFonts w:hint="eastAsia"/>
        </w:rPr>
        <w:t>年1</w:t>
      </w:r>
      <w:r w:rsidRPr="006A1F6C">
        <w:t>2</w:t>
      </w:r>
      <w:r w:rsidRPr="006A1F6C">
        <w:rPr>
          <w:rFonts w:hint="eastAsia"/>
        </w:rPr>
        <w:t>月2</w:t>
      </w:r>
      <w:r w:rsidRPr="006A1F6C">
        <w:t>1</w:t>
      </w:r>
      <w:r w:rsidRPr="006A1F6C">
        <w:rPr>
          <w:rFonts w:hint="eastAsia"/>
        </w:rPr>
        <w:t>日上簽之簽呈所載：「說明：……三、</w:t>
      </w:r>
      <w:r w:rsidRPr="006A1F6C">
        <w:t>107</w:t>
      </w:r>
      <w:r w:rsidRPr="006A1F6C">
        <w:rPr>
          <w:rFonts w:hint="eastAsia"/>
        </w:rPr>
        <w:t>年年終考核，鈞長核定為</w:t>
      </w:r>
      <w:r w:rsidRPr="006A1F6C">
        <w:t>3</w:t>
      </w:r>
      <w:r w:rsidRPr="006A1F6C">
        <w:rPr>
          <w:rFonts w:hint="eastAsia"/>
        </w:rPr>
        <w:t>個月，依核定簽呈及委任契約第三條薪資、第三考績年終發放</w:t>
      </w:r>
      <w:r w:rsidRPr="006A1F6C">
        <w:t>2</w:t>
      </w:r>
      <w:r w:rsidRPr="006A1F6C">
        <w:rPr>
          <w:rFonts w:hint="eastAsia"/>
        </w:rPr>
        <w:t>個基數，故本次核發績效獎金</w:t>
      </w:r>
      <w:r w:rsidRPr="006A1F6C">
        <w:t>666,000</w:t>
      </w:r>
      <w:r w:rsidRPr="006A1F6C">
        <w:rPr>
          <w:rFonts w:hint="eastAsia"/>
        </w:rPr>
        <w:t>元……。擬辦：本案如奉核可後，請鈞長核定撥款日期，以利辦理撥款作業</w:t>
      </w:r>
      <w:r w:rsidRPr="006A1F6C">
        <w:rPr>
          <w:rFonts w:hAnsi="標楷體" w:cs="DFKaiShu-SB-Estd-BF" w:hint="eastAsia"/>
          <w:kern w:val="0"/>
          <w:szCs w:val="32"/>
        </w:rPr>
        <w:t>。」，並由前執行長林洲民於</w:t>
      </w:r>
      <w:r w:rsidRPr="006A1F6C">
        <w:rPr>
          <w:rFonts w:hAnsi="標楷體" w:cs="DFKaiShu-SB-Estd-BF"/>
          <w:kern w:val="0"/>
          <w:szCs w:val="32"/>
        </w:rPr>
        <w:t>107</w:t>
      </w:r>
      <w:r w:rsidRPr="006A1F6C">
        <w:rPr>
          <w:rFonts w:hAnsi="標楷體" w:cs="DFKaiShu-SB-Estd-BF" w:hint="eastAsia"/>
          <w:kern w:val="0"/>
          <w:szCs w:val="32"/>
        </w:rPr>
        <w:t>年</w:t>
      </w:r>
      <w:r w:rsidRPr="006A1F6C">
        <w:rPr>
          <w:rFonts w:hAnsi="標楷體" w:cs="DFKaiShu-SB-Estd-BF"/>
          <w:kern w:val="0"/>
          <w:szCs w:val="32"/>
        </w:rPr>
        <w:t>12</w:t>
      </w:r>
      <w:r w:rsidRPr="006A1F6C">
        <w:rPr>
          <w:rFonts w:hAnsi="標楷體" w:cs="DFKaiShu-SB-Estd-BF" w:hint="eastAsia"/>
          <w:kern w:val="0"/>
          <w:szCs w:val="32"/>
        </w:rPr>
        <w:t>月</w:t>
      </w:r>
      <w:r w:rsidRPr="006A1F6C">
        <w:rPr>
          <w:rFonts w:hAnsi="標楷體" w:cs="DFKaiShu-SB-Estd-BF"/>
          <w:kern w:val="0"/>
          <w:szCs w:val="32"/>
        </w:rPr>
        <w:t>24</w:t>
      </w:r>
      <w:r w:rsidRPr="006A1F6C">
        <w:rPr>
          <w:rFonts w:hAnsi="標楷體" w:cs="DFKaiShu-SB-Estd-BF" w:hint="eastAsia"/>
          <w:kern w:val="0"/>
          <w:szCs w:val="32"/>
        </w:rPr>
        <w:t>日於該簽呈「決行欄」簽署姓名。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178"/>
    <w:multiLevelType w:val="hybridMultilevel"/>
    <w:tmpl w:val="614E4420"/>
    <w:lvl w:ilvl="0" w:tplc="D5829564">
      <w:start w:val="1"/>
      <w:numFmt w:val="taiwaneseCountingThousand"/>
      <w:lvlText w:val="%1、"/>
      <w:lvlJc w:val="left"/>
      <w:pPr>
        <w:ind w:left="720" w:hanging="720"/>
      </w:pPr>
      <w:rPr>
        <w:rFonts w:hint="default"/>
        <w:b w:val="0"/>
        <w:lang w:val="en-US"/>
      </w:rPr>
    </w:lvl>
    <w:lvl w:ilvl="1" w:tplc="0409000F">
      <w:start w:val="1"/>
      <w:numFmt w:val="decimal"/>
      <w:lvlText w:val="%2."/>
      <w:lvlJc w:val="left"/>
      <w:pPr>
        <w:ind w:left="6576" w:hanging="480"/>
      </w:pPr>
      <w:rPr>
        <w:rFonts w:hint="default"/>
        <w:lang w:val="en-US"/>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504AFF"/>
    <w:multiLevelType w:val="multilevel"/>
    <w:tmpl w:val="C28E4970"/>
    <w:lvl w:ilvl="0">
      <w:start w:val="1"/>
      <w:numFmt w:val="taiwaneseCountingThousand"/>
      <w:pStyle w:val="a2"/>
      <w:suff w:val="nothing"/>
      <w:lvlText w:val="%1、"/>
      <w:lvlJc w:val="left"/>
      <w:pPr>
        <w:ind w:left="1066" w:hanging="726"/>
      </w:pPr>
      <w:rPr>
        <w:rFonts w:hint="eastAsia"/>
      </w:rPr>
    </w:lvl>
    <w:lvl w:ilvl="1">
      <w:start w:val="1"/>
      <w:numFmt w:val="taiwaneseCountingThousand"/>
      <w:suff w:val="nothing"/>
      <w:lvlText w:val="（%2）"/>
      <w:lvlJc w:val="left"/>
      <w:pPr>
        <w:ind w:left="1786" w:hanging="1077"/>
      </w:pPr>
      <w:rPr>
        <w:rFonts w:hint="eastAsia"/>
      </w:rPr>
    </w:lvl>
    <w:lvl w:ilvl="2">
      <w:start w:val="1"/>
      <w:numFmt w:val="decimalFullWidth"/>
      <w:suff w:val="nothing"/>
      <w:lvlText w:val="%3、"/>
      <w:lvlJc w:val="left"/>
      <w:pPr>
        <w:ind w:left="1786" w:hanging="726"/>
      </w:pPr>
      <w:rPr>
        <w:rFonts w:hint="eastAsia"/>
      </w:rPr>
    </w:lvl>
    <w:lvl w:ilvl="3">
      <w:start w:val="1"/>
      <w:numFmt w:val="decimalFullWidth"/>
      <w:suff w:val="nothing"/>
      <w:lvlText w:val="（%4）"/>
      <w:lvlJc w:val="left"/>
      <w:pPr>
        <w:ind w:left="2506" w:hanging="1088"/>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47606D"/>
    <w:multiLevelType w:val="multilevel"/>
    <w:tmpl w:val="8F040DF0"/>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4"/>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num>
  <w:num w:numId="34">
    <w:abstractNumId w:val="2"/>
  </w:num>
  <w:num w:numId="35">
    <w:abstractNumId w:val="5"/>
  </w:num>
  <w:num w:numId="36">
    <w:abstractNumId w:val="10"/>
  </w:num>
  <w:num w:numId="37">
    <w:abstractNumId w:val="0"/>
  </w:num>
  <w:num w:numId="3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69F0"/>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0F44B1"/>
    <w:rsid w:val="001003B7"/>
    <w:rsid w:val="00102B9F"/>
    <w:rsid w:val="00112637"/>
    <w:rsid w:val="00114899"/>
    <w:rsid w:val="0012001E"/>
    <w:rsid w:val="00123561"/>
    <w:rsid w:val="00126A55"/>
    <w:rsid w:val="0012791E"/>
    <w:rsid w:val="00133AA2"/>
    <w:rsid w:val="00133F08"/>
    <w:rsid w:val="001345E6"/>
    <w:rsid w:val="001378B0"/>
    <w:rsid w:val="00142E00"/>
    <w:rsid w:val="00152793"/>
    <w:rsid w:val="001545A9"/>
    <w:rsid w:val="001637C7"/>
    <w:rsid w:val="0016480E"/>
    <w:rsid w:val="00174297"/>
    <w:rsid w:val="001817B3"/>
    <w:rsid w:val="00183014"/>
    <w:rsid w:val="001959C2"/>
    <w:rsid w:val="001A5F15"/>
    <w:rsid w:val="001A7968"/>
    <w:rsid w:val="001B3483"/>
    <w:rsid w:val="001B3C1E"/>
    <w:rsid w:val="001B4494"/>
    <w:rsid w:val="001B48EB"/>
    <w:rsid w:val="001C0D8B"/>
    <w:rsid w:val="001C0DA8"/>
    <w:rsid w:val="001D543E"/>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544FA"/>
    <w:rsid w:val="00261562"/>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21A8"/>
    <w:rsid w:val="002E53B4"/>
    <w:rsid w:val="002F3DFF"/>
    <w:rsid w:val="002F4EA5"/>
    <w:rsid w:val="002F5E05"/>
    <w:rsid w:val="00317053"/>
    <w:rsid w:val="0032109C"/>
    <w:rsid w:val="00322B45"/>
    <w:rsid w:val="00323809"/>
    <w:rsid w:val="00323D41"/>
    <w:rsid w:val="00325414"/>
    <w:rsid w:val="0032552D"/>
    <w:rsid w:val="003302F1"/>
    <w:rsid w:val="0034470E"/>
    <w:rsid w:val="003450B5"/>
    <w:rsid w:val="00352DB0"/>
    <w:rsid w:val="0037051C"/>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5DB7"/>
    <w:rsid w:val="003B6775"/>
    <w:rsid w:val="003C5FE2"/>
    <w:rsid w:val="003C6142"/>
    <w:rsid w:val="003D05FB"/>
    <w:rsid w:val="003D1B16"/>
    <w:rsid w:val="003D45BF"/>
    <w:rsid w:val="003D508A"/>
    <w:rsid w:val="003D537F"/>
    <w:rsid w:val="003D7B75"/>
    <w:rsid w:val="003E0208"/>
    <w:rsid w:val="003E275E"/>
    <w:rsid w:val="003E4B57"/>
    <w:rsid w:val="003F27E1"/>
    <w:rsid w:val="003F437A"/>
    <w:rsid w:val="003F5C2B"/>
    <w:rsid w:val="004023E9"/>
    <w:rsid w:val="00413F83"/>
    <w:rsid w:val="0041490C"/>
    <w:rsid w:val="00416191"/>
    <w:rsid w:val="00416721"/>
    <w:rsid w:val="00421EF0"/>
    <w:rsid w:val="004223A2"/>
    <w:rsid w:val="004224FA"/>
    <w:rsid w:val="00423D07"/>
    <w:rsid w:val="004255DB"/>
    <w:rsid w:val="0043344B"/>
    <w:rsid w:val="00435328"/>
    <w:rsid w:val="004406AD"/>
    <w:rsid w:val="0044346F"/>
    <w:rsid w:val="00451E78"/>
    <w:rsid w:val="0046520A"/>
    <w:rsid w:val="004672AB"/>
    <w:rsid w:val="004714FE"/>
    <w:rsid w:val="00485CDE"/>
    <w:rsid w:val="00487EBF"/>
    <w:rsid w:val="00495053"/>
    <w:rsid w:val="004A1F59"/>
    <w:rsid w:val="004A29BE"/>
    <w:rsid w:val="004A3225"/>
    <w:rsid w:val="004A33EE"/>
    <w:rsid w:val="004A3AA8"/>
    <w:rsid w:val="004B13C7"/>
    <w:rsid w:val="004B1789"/>
    <w:rsid w:val="004B778F"/>
    <w:rsid w:val="004C4593"/>
    <w:rsid w:val="004C5DD4"/>
    <w:rsid w:val="004D141F"/>
    <w:rsid w:val="004D6310"/>
    <w:rsid w:val="004E0062"/>
    <w:rsid w:val="004E05A1"/>
    <w:rsid w:val="004F0262"/>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2425"/>
    <w:rsid w:val="005A6DD2"/>
    <w:rsid w:val="005A7278"/>
    <w:rsid w:val="005C385D"/>
    <w:rsid w:val="005D3B20"/>
    <w:rsid w:val="005E5C68"/>
    <w:rsid w:val="005E65C0"/>
    <w:rsid w:val="005F0390"/>
    <w:rsid w:val="00612023"/>
    <w:rsid w:val="00612C8A"/>
    <w:rsid w:val="00614190"/>
    <w:rsid w:val="00622A99"/>
    <w:rsid w:val="00622E67"/>
    <w:rsid w:val="00626EDC"/>
    <w:rsid w:val="006470EC"/>
    <w:rsid w:val="0065598E"/>
    <w:rsid w:val="00655AF2"/>
    <w:rsid w:val="006568BE"/>
    <w:rsid w:val="0066025D"/>
    <w:rsid w:val="0066798C"/>
    <w:rsid w:val="006773EC"/>
    <w:rsid w:val="00677BA8"/>
    <w:rsid w:val="00680504"/>
    <w:rsid w:val="00681CD9"/>
    <w:rsid w:val="006825E7"/>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3478"/>
    <w:rsid w:val="007453E6"/>
    <w:rsid w:val="0075243E"/>
    <w:rsid w:val="007666F5"/>
    <w:rsid w:val="0077309D"/>
    <w:rsid w:val="007774EE"/>
    <w:rsid w:val="00781822"/>
    <w:rsid w:val="00783F21"/>
    <w:rsid w:val="00787159"/>
    <w:rsid w:val="00791668"/>
    <w:rsid w:val="00791AA1"/>
    <w:rsid w:val="007A3793"/>
    <w:rsid w:val="007C1BA2"/>
    <w:rsid w:val="007D20E9"/>
    <w:rsid w:val="007D55A1"/>
    <w:rsid w:val="007D7881"/>
    <w:rsid w:val="007D7E3A"/>
    <w:rsid w:val="007E0E10"/>
    <w:rsid w:val="007E4768"/>
    <w:rsid w:val="007E5BDD"/>
    <w:rsid w:val="007E777B"/>
    <w:rsid w:val="007F2070"/>
    <w:rsid w:val="007F2DBB"/>
    <w:rsid w:val="008053F5"/>
    <w:rsid w:val="00810198"/>
    <w:rsid w:val="00810387"/>
    <w:rsid w:val="00815DA8"/>
    <w:rsid w:val="0082194D"/>
    <w:rsid w:val="00826EF5"/>
    <w:rsid w:val="00827A7C"/>
    <w:rsid w:val="00831693"/>
    <w:rsid w:val="00840104"/>
    <w:rsid w:val="00841FC5"/>
    <w:rsid w:val="00845709"/>
    <w:rsid w:val="008561EC"/>
    <w:rsid w:val="008576BD"/>
    <w:rsid w:val="00860463"/>
    <w:rsid w:val="008733DA"/>
    <w:rsid w:val="008850E4"/>
    <w:rsid w:val="0089069A"/>
    <w:rsid w:val="008A12F5"/>
    <w:rsid w:val="008A288A"/>
    <w:rsid w:val="008B0CD3"/>
    <w:rsid w:val="008B1587"/>
    <w:rsid w:val="008B1B01"/>
    <w:rsid w:val="008B3BCD"/>
    <w:rsid w:val="008B4841"/>
    <w:rsid w:val="008B5855"/>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B3CD3"/>
    <w:rsid w:val="009C1440"/>
    <w:rsid w:val="009C2107"/>
    <w:rsid w:val="009C5D9E"/>
    <w:rsid w:val="009D0201"/>
    <w:rsid w:val="009D2C3E"/>
    <w:rsid w:val="009E0625"/>
    <w:rsid w:val="009E2511"/>
    <w:rsid w:val="009E3034"/>
    <w:rsid w:val="009E549F"/>
    <w:rsid w:val="009F28A8"/>
    <w:rsid w:val="009F473E"/>
    <w:rsid w:val="009F682A"/>
    <w:rsid w:val="009F6982"/>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75E7"/>
    <w:rsid w:val="00B31D00"/>
    <w:rsid w:val="00B443E4"/>
    <w:rsid w:val="00B563EA"/>
    <w:rsid w:val="00B60E51"/>
    <w:rsid w:val="00B63A54"/>
    <w:rsid w:val="00B75A4F"/>
    <w:rsid w:val="00B77D18"/>
    <w:rsid w:val="00B8313A"/>
    <w:rsid w:val="00B83C6B"/>
    <w:rsid w:val="00B93503"/>
    <w:rsid w:val="00BA31E8"/>
    <w:rsid w:val="00BA55E0"/>
    <w:rsid w:val="00BA6BD4"/>
    <w:rsid w:val="00BB2655"/>
    <w:rsid w:val="00BB3752"/>
    <w:rsid w:val="00BB6598"/>
    <w:rsid w:val="00BB6688"/>
    <w:rsid w:val="00BC26D4"/>
    <w:rsid w:val="00BC64F2"/>
    <w:rsid w:val="00BD4303"/>
    <w:rsid w:val="00BD7D5D"/>
    <w:rsid w:val="00BF2A42"/>
    <w:rsid w:val="00C03D8C"/>
    <w:rsid w:val="00C055EC"/>
    <w:rsid w:val="00C104E0"/>
    <w:rsid w:val="00C10DC9"/>
    <w:rsid w:val="00C12FB3"/>
    <w:rsid w:val="00C17341"/>
    <w:rsid w:val="00C24EEF"/>
    <w:rsid w:val="00C25CF6"/>
    <w:rsid w:val="00C26C36"/>
    <w:rsid w:val="00C32768"/>
    <w:rsid w:val="00C431DF"/>
    <w:rsid w:val="00C456BD"/>
    <w:rsid w:val="00C530DC"/>
    <w:rsid w:val="00C5350D"/>
    <w:rsid w:val="00C6123C"/>
    <w:rsid w:val="00C61841"/>
    <w:rsid w:val="00C644FB"/>
    <w:rsid w:val="00C7084D"/>
    <w:rsid w:val="00C7315E"/>
    <w:rsid w:val="00C75895"/>
    <w:rsid w:val="00C83C9F"/>
    <w:rsid w:val="00C86866"/>
    <w:rsid w:val="00C94840"/>
    <w:rsid w:val="00CA6AC8"/>
    <w:rsid w:val="00CB027F"/>
    <w:rsid w:val="00CC222E"/>
    <w:rsid w:val="00CC6297"/>
    <w:rsid w:val="00CC7690"/>
    <w:rsid w:val="00CD1986"/>
    <w:rsid w:val="00CE26A5"/>
    <w:rsid w:val="00CE4D5C"/>
    <w:rsid w:val="00CF05DA"/>
    <w:rsid w:val="00CF58EB"/>
    <w:rsid w:val="00D0106E"/>
    <w:rsid w:val="00D06383"/>
    <w:rsid w:val="00D20E85"/>
    <w:rsid w:val="00D24615"/>
    <w:rsid w:val="00D27557"/>
    <w:rsid w:val="00D3203D"/>
    <w:rsid w:val="00D37842"/>
    <w:rsid w:val="00D42DC2"/>
    <w:rsid w:val="00D537E1"/>
    <w:rsid w:val="00D55BB2"/>
    <w:rsid w:val="00D6091A"/>
    <w:rsid w:val="00D6695F"/>
    <w:rsid w:val="00D75644"/>
    <w:rsid w:val="00D81656"/>
    <w:rsid w:val="00D83D87"/>
    <w:rsid w:val="00D86A30"/>
    <w:rsid w:val="00D97CB4"/>
    <w:rsid w:val="00D97DD4"/>
    <w:rsid w:val="00DA5A8A"/>
    <w:rsid w:val="00DB0035"/>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4C33"/>
    <w:rsid w:val="00E10454"/>
    <w:rsid w:val="00E112E5"/>
    <w:rsid w:val="00E21CC7"/>
    <w:rsid w:val="00E24D9E"/>
    <w:rsid w:val="00E25849"/>
    <w:rsid w:val="00E30BEA"/>
    <w:rsid w:val="00E3197E"/>
    <w:rsid w:val="00E342F8"/>
    <w:rsid w:val="00E351ED"/>
    <w:rsid w:val="00E52A4F"/>
    <w:rsid w:val="00E6034B"/>
    <w:rsid w:val="00E6549E"/>
    <w:rsid w:val="00E65EDE"/>
    <w:rsid w:val="00E70F81"/>
    <w:rsid w:val="00E77055"/>
    <w:rsid w:val="00E77460"/>
    <w:rsid w:val="00E83ABC"/>
    <w:rsid w:val="00E844F2"/>
    <w:rsid w:val="00E92FCB"/>
    <w:rsid w:val="00E94BB1"/>
    <w:rsid w:val="00EA147F"/>
    <w:rsid w:val="00EA7916"/>
    <w:rsid w:val="00ED03AB"/>
    <w:rsid w:val="00ED0CAC"/>
    <w:rsid w:val="00ED1CD4"/>
    <w:rsid w:val="00ED1D2B"/>
    <w:rsid w:val="00ED5A8D"/>
    <w:rsid w:val="00ED64B5"/>
    <w:rsid w:val="00EE7CCA"/>
    <w:rsid w:val="00EF50A8"/>
    <w:rsid w:val="00F132D8"/>
    <w:rsid w:val="00F16A14"/>
    <w:rsid w:val="00F231DC"/>
    <w:rsid w:val="00F362D7"/>
    <w:rsid w:val="00F37D7B"/>
    <w:rsid w:val="00F5314C"/>
    <w:rsid w:val="00F635DD"/>
    <w:rsid w:val="00F6627B"/>
    <w:rsid w:val="00F71B83"/>
    <w:rsid w:val="00F734F2"/>
    <w:rsid w:val="00F75052"/>
    <w:rsid w:val="00F804D3"/>
    <w:rsid w:val="00F81CD2"/>
    <w:rsid w:val="00F82641"/>
    <w:rsid w:val="00F90F18"/>
    <w:rsid w:val="00F937E4"/>
    <w:rsid w:val="00F95EE7"/>
    <w:rsid w:val="00F97B3E"/>
    <w:rsid w:val="00FA39E6"/>
    <w:rsid w:val="00FA7BC9"/>
    <w:rsid w:val="00FB378E"/>
    <w:rsid w:val="00FB37F1"/>
    <w:rsid w:val="00FB47C0"/>
    <w:rsid w:val="00FB501B"/>
    <w:rsid w:val="00FB7770"/>
    <w:rsid w:val="00FC182A"/>
    <w:rsid w:val="00FC5857"/>
    <w:rsid w:val="00FD3B91"/>
    <w:rsid w:val="00FD576B"/>
    <w:rsid w:val="00FD579E"/>
    <w:rsid w:val="00FE4516"/>
    <w:rsid w:val="00FF0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121B26-58F4-41EC-BDBC-D764D111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8"/>
    <w:qFormat/>
    <w:rsid w:val="004F5E57"/>
    <w:pPr>
      <w:numPr>
        <w:numId w:val="25"/>
      </w:numPr>
      <w:outlineLvl w:val="0"/>
    </w:pPr>
    <w:rPr>
      <w:rFonts w:hAnsi="Arial"/>
      <w:bCs/>
      <w:kern w:val="32"/>
      <w:szCs w:val="52"/>
    </w:rPr>
  </w:style>
  <w:style w:type="paragraph" w:styleId="2">
    <w:name w:val="heading 2"/>
    <w:aliases w:val="標題110/111,節,節1,標題110/111 + 內文"/>
    <w:basedOn w:val="a8"/>
    <w:link w:val="20"/>
    <w:qFormat/>
    <w:rsid w:val="00ED0CAC"/>
    <w:pPr>
      <w:numPr>
        <w:ilvl w:val="1"/>
        <w:numId w:val="25"/>
      </w:numPr>
      <w:outlineLvl w:val="1"/>
    </w:pPr>
    <w:rPr>
      <w:rFonts w:hAnsi="Arial"/>
      <w:b/>
      <w:bCs/>
      <w:kern w:val="32"/>
      <w:szCs w:val="48"/>
    </w:rPr>
  </w:style>
  <w:style w:type="paragraph" w:styleId="3">
    <w:name w:val="heading 3"/>
    <w:basedOn w:val="a8"/>
    <w:qFormat/>
    <w:rsid w:val="004F5E57"/>
    <w:pPr>
      <w:numPr>
        <w:ilvl w:val="2"/>
        <w:numId w:val="25"/>
      </w:numPr>
      <w:outlineLvl w:val="2"/>
    </w:pPr>
    <w:rPr>
      <w:rFonts w:hAnsi="Arial"/>
      <w:bCs/>
      <w:kern w:val="32"/>
      <w:szCs w:val="36"/>
    </w:rPr>
  </w:style>
  <w:style w:type="paragraph" w:styleId="4">
    <w:name w:val="heading 4"/>
    <w:aliases w:val="表格,一"/>
    <w:basedOn w:val="a8"/>
    <w:qFormat/>
    <w:rsid w:val="004F5E57"/>
    <w:pPr>
      <w:numPr>
        <w:ilvl w:val="3"/>
        <w:numId w:val="25"/>
      </w:numPr>
      <w:outlineLvl w:val="3"/>
    </w:pPr>
    <w:rPr>
      <w:rFonts w:hAnsi="Arial"/>
      <w:kern w:val="32"/>
      <w:szCs w:val="36"/>
    </w:rPr>
  </w:style>
  <w:style w:type="paragraph" w:styleId="5">
    <w:name w:val="heading 5"/>
    <w:aliases w:val="(一)"/>
    <w:basedOn w:val="a8"/>
    <w:qFormat/>
    <w:rsid w:val="004F5E57"/>
    <w:pPr>
      <w:numPr>
        <w:ilvl w:val="4"/>
        <w:numId w:val="25"/>
      </w:numPr>
      <w:outlineLvl w:val="4"/>
    </w:pPr>
    <w:rPr>
      <w:rFonts w:hAnsi="Arial"/>
      <w:bCs/>
      <w:kern w:val="32"/>
      <w:szCs w:val="36"/>
    </w:rPr>
  </w:style>
  <w:style w:type="paragraph" w:styleId="6">
    <w:name w:val="heading 6"/>
    <w:aliases w:val="1"/>
    <w:basedOn w:val="a8"/>
    <w:qFormat/>
    <w:rsid w:val="004F5E57"/>
    <w:pPr>
      <w:numPr>
        <w:ilvl w:val="5"/>
        <w:numId w:val="25"/>
      </w:numPr>
      <w:tabs>
        <w:tab w:val="left" w:pos="2094"/>
      </w:tabs>
      <w:outlineLvl w:val="5"/>
    </w:pPr>
    <w:rPr>
      <w:rFonts w:hAnsi="Arial"/>
      <w:kern w:val="32"/>
      <w:szCs w:val="36"/>
    </w:rPr>
  </w:style>
  <w:style w:type="paragraph" w:styleId="7">
    <w:name w:val="heading 7"/>
    <w:aliases w:val="(1)"/>
    <w:basedOn w:val="a8"/>
    <w:qFormat/>
    <w:rsid w:val="004F5E57"/>
    <w:pPr>
      <w:numPr>
        <w:ilvl w:val="6"/>
        <w:numId w:val="25"/>
      </w:numPr>
      <w:outlineLvl w:val="6"/>
    </w:pPr>
    <w:rPr>
      <w:rFonts w:hAnsi="Arial"/>
      <w:bCs/>
      <w:kern w:val="32"/>
      <w:szCs w:val="36"/>
    </w:rPr>
  </w:style>
  <w:style w:type="paragraph" w:styleId="8">
    <w:name w:val="heading 8"/>
    <w:basedOn w:val="a8"/>
    <w:qFormat/>
    <w:rsid w:val="004F5E57"/>
    <w:pPr>
      <w:numPr>
        <w:ilvl w:val="7"/>
        <w:numId w:val="25"/>
      </w:numPr>
      <w:outlineLvl w:val="7"/>
    </w:pPr>
    <w:rPr>
      <w:rFonts w:hAnsi="Arial"/>
      <w:kern w:val="32"/>
      <w:szCs w:val="36"/>
    </w:rPr>
  </w:style>
  <w:style w:type="paragraph" w:styleId="9">
    <w:name w:val="heading 9"/>
    <w:basedOn w:val="a8"/>
    <w:link w:val="90"/>
    <w:uiPriority w:val="9"/>
    <w:unhideWhenUsed/>
    <w:qFormat/>
    <w:rsid w:val="00C055EC"/>
    <w:pPr>
      <w:numPr>
        <w:ilvl w:val="8"/>
        <w:numId w:val="25"/>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
    <w:name w:val="header"/>
    <w:basedOn w:val="a8"/>
    <w:link w:val="af0"/>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8"/>
    <w:qFormat/>
    <w:rsid w:val="00B77D18"/>
    <w:pPr>
      <w:keepNext/>
      <w:numPr>
        <w:numId w:val="2"/>
      </w:numPr>
      <w:tabs>
        <w:tab w:val="clear" w:pos="1440"/>
      </w:tabs>
      <w:ind w:left="400" w:hangingChars="400" w:hanging="400"/>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8"/>
    <w:qFormat/>
    <w:rsid w:val="00B77D18"/>
    <w:pPr>
      <w:keepNext/>
      <w:numPr>
        <w:numId w:val="3"/>
      </w:numPr>
      <w:tabs>
        <w:tab w:val="clear" w:pos="1440"/>
      </w:tabs>
      <w:ind w:left="400" w:hangingChars="400" w:hanging="400"/>
      <w:outlineLvl w:val="0"/>
    </w:pPr>
    <w:rPr>
      <w:kern w:val="32"/>
    </w:rPr>
  </w:style>
  <w:style w:type="paragraph" w:styleId="af6">
    <w:name w:val="footer"/>
    <w:basedOn w:val="a8"/>
    <w:link w:val="af7"/>
    <w:uiPriority w:val="99"/>
    <w:rsid w:val="004E0062"/>
    <w:pPr>
      <w:tabs>
        <w:tab w:val="center" w:pos="4153"/>
        <w:tab w:val="right" w:pos="8306"/>
      </w:tabs>
      <w:snapToGrid w:val="0"/>
    </w:pPr>
    <w:rPr>
      <w:sz w:val="20"/>
    </w:rPr>
  </w:style>
  <w:style w:type="paragraph" w:styleId="af8">
    <w:name w:val="table of figures"/>
    <w:basedOn w:val="a8"/>
    <w:next w:val="a8"/>
    <w:semiHidden/>
    <w:rsid w:val="004E0062"/>
    <w:pPr>
      <w:ind w:left="400" w:hangingChars="400" w:hanging="400"/>
    </w:pPr>
  </w:style>
  <w:style w:type="paragraph" w:customStyle="1" w:styleId="140">
    <w:name w:val="表格標題14"/>
    <w:basedOn w:val="a8"/>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8"/>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24"/>
      </w:numPr>
      <w:ind w:left="350" w:hangingChars="350" w:hanging="350"/>
      <w:outlineLvl w:val="0"/>
    </w:pPr>
    <w:rPr>
      <w:kern w:val="32"/>
    </w:rPr>
  </w:style>
  <w:style w:type="paragraph" w:styleId="afb">
    <w:name w:val="List Paragraph"/>
    <w:basedOn w:val="a8"/>
    <w:uiPriority w:val="34"/>
    <w:qFormat/>
    <w:rsid w:val="00687024"/>
    <w:pPr>
      <w:ind w:leftChars="200" w:left="480"/>
    </w:p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30"/>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標題110/111 + 內文 字元"/>
    <w:basedOn w:val="a9"/>
    <w:link w:val="2"/>
    <w:rsid w:val="00827A7C"/>
    <w:rPr>
      <w:rFonts w:ascii="標楷體" w:eastAsia="標楷體" w:hAnsi="Arial"/>
      <w:b/>
      <w:bCs/>
      <w:kern w:val="32"/>
      <w:sz w:val="32"/>
      <w:szCs w:val="48"/>
    </w:rPr>
  </w:style>
  <w:style w:type="character" w:customStyle="1" w:styleId="af0">
    <w:name w:val="頁首 字元"/>
    <w:basedOn w:val="a9"/>
    <w:link w:val="af"/>
    <w:uiPriority w:val="99"/>
    <w:rsid w:val="00827A7C"/>
    <w:rPr>
      <w:rFonts w:ascii="標楷體" w:eastAsia="標楷體"/>
      <w:kern w:val="2"/>
    </w:rPr>
  </w:style>
  <w:style w:type="character" w:customStyle="1" w:styleId="af7">
    <w:name w:val="頁尾 字元"/>
    <w:basedOn w:val="a9"/>
    <w:link w:val="af6"/>
    <w:uiPriority w:val="99"/>
    <w:rsid w:val="00827A7C"/>
    <w:rPr>
      <w:rFonts w:ascii="標楷體" w:eastAsia="標楷體"/>
      <w:kern w:val="2"/>
    </w:rPr>
  </w:style>
  <w:style w:type="paragraph" w:styleId="afe">
    <w:name w:val="Plain Text"/>
    <w:basedOn w:val="a8"/>
    <w:link w:val="aff"/>
    <w:uiPriority w:val="99"/>
    <w:unhideWhenUsed/>
    <w:rsid w:val="00827A7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9"/>
    <w:link w:val="afe"/>
    <w:uiPriority w:val="99"/>
    <w:rsid w:val="00827A7C"/>
    <w:rPr>
      <w:rFonts w:ascii="Calibri" w:eastAsia="標楷體" w:hAnsi="Courier New" w:cs="Courier New"/>
      <w:color w:val="244061" w:themeColor="accent1" w:themeShade="80"/>
      <w:sz w:val="28"/>
      <w:szCs w:val="24"/>
    </w:rPr>
  </w:style>
  <w:style w:type="paragraph" w:customStyle="1" w:styleId="-11">
    <w:name w:val="彩色清單 - 輔色 11"/>
    <w:basedOn w:val="a8"/>
    <w:uiPriority w:val="34"/>
    <w:qFormat/>
    <w:rsid w:val="00827A7C"/>
    <w:pPr>
      <w:overflowPunct/>
      <w:autoSpaceDE/>
      <w:autoSpaceDN/>
      <w:ind w:leftChars="200" w:left="480"/>
      <w:jc w:val="left"/>
    </w:pPr>
    <w:rPr>
      <w:rFonts w:ascii="Calibri" w:eastAsia="新細明體" w:hAnsi="Calibri"/>
      <w:sz w:val="24"/>
      <w:szCs w:val="22"/>
    </w:rPr>
  </w:style>
  <w:style w:type="paragraph" w:styleId="HTML">
    <w:name w:val="HTML Preformatted"/>
    <w:basedOn w:val="a8"/>
    <w:link w:val="HTML0"/>
    <w:rsid w:val="00827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Courier New"/>
      <w:kern w:val="0"/>
      <w:sz w:val="20"/>
      <w:lang w:val="x-none" w:eastAsia="x-none"/>
    </w:rPr>
  </w:style>
  <w:style w:type="character" w:customStyle="1" w:styleId="HTML0">
    <w:name w:val="HTML 預設格式 字元"/>
    <w:basedOn w:val="a9"/>
    <w:link w:val="HTML"/>
    <w:uiPriority w:val="99"/>
    <w:rsid w:val="00827A7C"/>
    <w:rPr>
      <w:rFonts w:ascii="細明體" w:eastAsia="細明體" w:hAnsi="Courier New"/>
      <w:lang w:val="x-none" w:eastAsia="x-none"/>
    </w:rPr>
  </w:style>
  <w:style w:type="paragraph" w:styleId="aff0">
    <w:name w:val="No Spacing"/>
    <w:uiPriority w:val="1"/>
    <w:qFormat/>
    <w:rsid w:val="00827A7C"/>
    <w:pPr>
      <w:widowControl w:val="0"/>
      <w:overflowPunct w:val="0"/>
      <w:autoSpaceDE w:val="0"/>
      <w:autoSpaceDN w:val="0"/>
      <w:jc w:val="both"/>
    </w:pPr>
    <w:rPr>
      <w:rFonts w:ascii="標楷體" w:eastAsia="標楷體"/>
      <w:kern w:val="2"/>
      <w:sz w:val="32"/>
    </w:rPr>
  </w:style>
  <w:style w:type="paragraph" w:styleId="aff1">
    <w:name w:val="Body Text"/>
    <w:basedOn w:val="a8"/>
    <w:link w:val="aff2"/>
    <w:unhideWhenUsed/>
    <w:rsid w:val="00827A7C"/>
    <w:pPr>
      <w:spacing w:after="120"/>
    </w:pPr>
  </w:style>
  <w:style w:type="character" w:customStyle="1" w:styleId="aff2">
    <w:name w:val="本文 字元"/>
    <w:basedOn w:val="a9"/>
    <w:link w:val="aff1"/>
    <w:rsid w:val="00827A7C"/>
    <w:rPr>
      <w:rFonts w:ascii="標楷體" w:eastAsia="標楷體"/>
      <w:kern w:val="2"/>
      <w:sz w:val="32"/>
    </w:rPr>
  </w:style>
  <w:style w:type="paragraph" w:customStyle="1" w:styleId="cjk">
    <w:name w:val="cjk"/>
    <w:basedOn w:val="a8"/>
    <w:rsid w:val="00827A7C"/>
    <w:pPr>
      <w:widowControl/>
      <w:overflowPunct/>
      <w:autoSpaceDE/>
      <w:autoSpaceDN/>
      <w:spacing w:before="100" w:beforeAutospacing="1" w:after="142" w:line="288" w:lineRule="auto"/>
      <w:jc w:val="left"/>
    </w:pPr>
    <w:rPr>
      <w:rFonts w:hAnsi="標楷體" w:cs="新細明體"/>
      <w:kern w:val="0"/>
      <w:szCs w:val="32"/>
    </w:rPr>
  </w:style>
  <w:style w:type="paragraph" w:styleId="aff3">
    <w:name w:val="Block Text"/>
    <w:basedOn w:val="a8"/>
    <w:rsid w:val="00827A7C"/>
    <w:pPr>
      <w:suppressAutoHyphens/>
      <w:overflowPunct/>
      <w:autoSpaceDE/>
      <w:autoSpaceDN/>
      <w:snapToGrid w:val="0"/>
      <w:spacing w:line="560" w:lineRule="exact"/>
      <w:ind w:left="598" w:right="-29" w:hanging="598"/>
    </w:pPr>
    <w:rPr>
      <w:rFonts w:ascii="Times New Roman"/>
      <w:kern w:val="1"/>
    </w:rPr>
  </w:style>
  <w:style w:type="paragraph" w:customStyle="1" w:styleId="aff4">
    <w:name w:val="已先格式設定文字"/>
    <w:basedOn w:val="a8"/>
    <w:rsid w:val="00827A7C"/>
    <w:pPr>
      <w:suppressAutoHyphens/>
      <w:overflowPunct/>
      <w:autoSpaceDE/>
      <w:autoSpaceDN/>
      <w:jc w:val="left"/>
    </w:pPr>
    <w:rPr>
      <w:rFonts w:ascii="Times New Roman" w:cs="Liberation Mono"/>
      <w:kern w:val="1"/>
      <w:sz w:val="28"/>
    </w:rPr>
  </w:style>
  <w:style w:type="paragraph" w:customStyle="1" w:styleId="aff5">
    <w:name w:val="速別"/>
    <w:basedOn w:val="a8"/>
    <w:rsid w:val="00827A7C"/>
    <w:pPr>
      <w:overflowPunct/>
      <w:autoSpaceDE/>
      <w:autoSpaceDN/>
      <w:snapToGrid w:val="0"/>
      <w:spacing w:line="280" w:lineRule="exact"/>
      <w:jc w:val="left"/>
    </w:pPr>
    <w:rPr>
      <w:rFonts w:ascii="Times New Roman"/>
      <w:sz w:val="24"/>
    </w:rPr>
  </w:style>
  <w:style w:type="character" w:styleId="aff6">
    <w:name w:val="footnote reference"/>
    <w:aliases w:val="FR,Ref,de nota al pie,註腳內容,Error-Fußnotenzeichen5,Error-Fußnotenzeichen6,Error-Fußnotenzeichen3"/>
    <w:uiPriority w:val="99"/>
    <w:rsid w:val="00827A7C"/>
    <w:rPr>
      <w:vertAlign w:val="superscript"/>
    </w:rPr>
  </w:style>
  <w:style w:type="paragraph" w:customStyle="1" w:styleId="a2">
    <w:name w:val="說明（１）"/>
    <w:basedOn w:val="a8"/>
    <w:rsid w:val="00827A7C"/>
    <w:pPr>
      <w:numPr>
        <w:numId w:val="35"/>
      </w:numPr>
      <w:kinsoku w:val="0"/>
      <w:overflowPunct/>
      <w:spacing w:line="560" w:lineRule="exact"/>
      <w:ind w:left="2506" w:hanging="1088"/>
      <w:jc w:val="left"/>
    </w:pPr>
    <w:rPr>
      <w:rFonts w:ascii="Times New Roman"/>
      <w:kern w:val="0"/>
      <w:sz w:val="36"/>
    </w:rPr>
  </w:style>
  <w:style w:type="paragraph" w:styleId="aff7">
    <w:name w:val="footnote text"/>
    <w:basedOn w:val="a8"/>
    <w:link w:val="aff8"/>
    <w:uiPriority w:val="99"/>
    <w:semiHidden/>
    <w:unhideWhenUsed/>
    <w:rsid w:val="00827A7C"/>
    <w:pPr>
      <w:snapToGrid w:val="0"/>
      <w:jc w:val="left"/>
    </w:pPr>
    <w:rPr>
      <w:sz w:val="20"/>
    </w:rPr>
  </w:style>
  <w:style w:type="character" w:customStyle="1" w:styleId="aff8">
    <w:name w:val="註腳文字 字元"/>
    <w:basedOn w:val="a9"/>
    <w:link w:val="aff7"/>
    <w:uiPriority w:val="99"/>
    <w:semiHidden/>
    <w:rsid w:val="00827A7C"/>
    <w:rPr>
      <w:rFonts w:ascii="標楷體" w:eastAsia="標楷體"/>
      <w:kern w:val="2"/>
    </w:rPr>
  </w:style>
  <w:style w:type="paragraph" w:customStyle="1" w:styleId="canvas-atom">
    <w:name w:val="canvas-atom"/>
    <w:basedOn w:val="a8"/>
    <w:rsid w:val="00827A7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9">
    <w:name w:val="Strong"/>
    <w:uiPriority w:val="22"/>
    <w:qFormat/>
    <w:rsid w:val="00827A7C"/>
    <w:rPr>
      <w:b/>
      <w:bCs/>
    </w:rPr>
  </w:style>
  <w:style w:type="paragraph" w:customStyle="1" w:styleId="a7">
    <w:name w:val="分項段落"/>
    <w:basedOn w:val="a8"/>
    <w:rsid w:val="00827A7C"/>
    <w:pPr>
      <w:widowControl/>
      <w:numPr>
        <w:numId w:val="36"/>
      </w:numPr>
      <w:overflowPunct/>
      <w:autoSpaceDE/>
      <w:autoSpaceDN/>
      <w:snapToGrid w:val="0"/>
      <w:jc w:val="left"/>
      <w:textAlignment w:val="baseline"/>
    </w:pPr>
    <w:rPr>
      <w:rFonts w:ascii="Times New Roman"/>
      <w:noProof/>
      <w:kern w:val="0"/>
    </w:rPr>
  </w:style>
  <w:style w:type="paragraph" w:customStyle="1" w:styleId="141">
    <w:name w:val="第二層(14號字)"/>
    <w:link w:val="142"/>
    <w:rsid w:val="00827A7C"/>
    <w:pPr>
      <w:spacing w:line="500" w:lineRule="exact"/>
      <w:ind w:left="200" w:hangingChars="200" w:hanging="200"/>
      <w:jc w:val="both"/>
    </w:pPr>
    <w:rPr>
      <w:rFonts w:ascii="標楷體" w:eastAsia="標楷體"/>
      <w:b/>
      <w:snapToGrid w:val="0"/>
      <w:kern w:val="2"/>
      <w:sz w:val="28"/>
    </w:rPr>
  </w:style>
  <w:style w:type="paragraph" w:customStyle="1" w:styleId="123">
    <w:name w:val="1.2.3."/>
    <w:basedOn w:val="a8"/>
    <w:link w:val="1230"/>
    <w:qFormat/>
    <w:rsid w:val="00827A7C"/>
    <w:pPr>
      <w:overflowPunct/>
      <w:autoSpaceDE/>
      <w:autoSpaceDN/>
      <w:ind w:leftChars="300" w:left="1133" w:hangingChars="100" w:hanging="283"/>
    </w:pPr>
    <w:rPr>
      <w:rFonts w:hAnsi="標楷體" w:cs="標楷體"/>
      <w:snapToGrid w:val="0"/>
      <w:color w:val="000000"/>
      <w:sz w:val="28"/>
      <w:szCs w:val="28"/>
    </w:rPr>
  </w:style>
  <w:style w:type="character" w:customStyle="1" w:styleId="142">
    <w:name w:val="第二層(14號字) 字元"/>
    <w:link w:val="141"/>
    <w:rsid w:val="00827A7C"/>
    <w:rPr>
      <w:rFonts w:ascii="標楷體" w:eastAsia="標楷體"/>
      <w:b/>
      <w:snapToGrid w:val="0"/>
      <w:kern w:val="2"/>
      <w:sz w:val="28"/>
    </w:rPr>
  </w:style>
  <w:style w:type="character" w:customStyle="1" w:styleId="1230">
    <w:name w:val="1.2.3. 字元"/>
    <w:link w:val="123"/>
    <w:rsid w:val="00827A7C"/>
    <w:rPr>
      <w:rFonts w:ascii="標楷體" w:eastAsia="標楷體" w:hAnsi="標楷體" w:cs="標楷體"/>
      <w:snapToGrid w:val="0"/>
      <w:color w:val="000000"/>
      <w:kern w:val="2"/>
      <w:sz w:val="28"/>
      <w:szCs w:val="28"/>
    </w:rPr>
  </w:style>
  <w:style w:type="paragraph" w:customStyle="1" w:styleId="affa">
    <w:name w:val="(一)(二)(三)"/>
    <w:basedOn w:val="a8"/>
    <w:link w:val="affb"/>
    <w:qFormat/>
    <w:rsid w:val="00827A7C"/>
    <w:pPr>
      <w:overflowPunct/>
      <w:autoSpaceDE/>
      <w:autoSpaceDN/>
      <w:spacing w:line="500" w:lineRule="exact"/>
      <w:ind w:leftChars="200" w:left="300" w:hangingChars="100" w:hanging="100"/>
    </w:pPr>
    <w:rPr>
      <w:snapToGrid w:val="0"/>
      <w:sz w:val="28"/>
      <w:szCs w:val="28"/>
    </w:rPr>
  </w:style>
  <w:style w:type="character" w:customStyle="1" w:styleId="affb">
    <w:name w:val="(一)(二)(三) 字元"/>
    <w:link w:val="affa"/>
    <w:rsid w:val="00827A7C"/>
    <w:rPr>
      <w:rFonts w:ascii="標楷體" w:eastAsia="標楷體"/>
      <w:snapToGrid w:val="0"/>
      <w:kern w:val="2"/>
      <w:sz w:val="28"/>
      <w:szCs w:val="28"/>
    </w:rPr>
  </w:style>
  <w:style w:type="paragraph" w:customStyle="1" w:styleId="143">
    <w:name w:val="表格內文(14行高)"/>
    <w:basedOn w:val="af8"/>
    <w:link w:val="144"/>
    <w:qFormat/>
    <w:rsid w:val="00827A7C"/>
    <w:pPr>
      <w:overflowPunct/>
      <w:autoSpaceDE/>
      <w:autoSpaceDN/>
      <w:spacing w:line="280" w:lineRule="exact"/>
      <w:ind w:left="0" w:firstLineChars="0" w:firstLine="0"/>
      <w:jc w:val="left"/>
    </w:pPr>
    <w:rPr>
      <w:snapToGrid w:val="0"/>
      <w:sz w:val="24"/>
      <w:szCs w:val="28"/>
    </w:rPr>
  </w:style>
  <w:style w:type="character" w:customStyle="1" w:styleId="144">
    <w:name w:val="表格內文(14行高) 字元"/>
    <w:link w:val="143"/>
    <w:rsid w:val="00827A7C"/>
    <w:rPr>
      <w:rFonts w:ascii="標楷體" w:eastAsia="標楷體"/>
      <w:snapToGrid w:val="0"/>
      <w:kern w:val="2"/>
      <w:sz w:val="24"/>
      <w:szCs w:val="28"/>
    </w:rPr>
  </w:style>
  <w:style w:type="paragraph" w:customStyle="1" w:styleId="affc">
    <w:name w:val="一般項目符號"/>
    <w:basedOn w:val="a8"/>
    <w:next w:val="a8"/>
    <w:rsid w:val="00827A7C"/>
    <w:pPr>
      <w:kinsoku w:val="0"/>
      <w:wordWrap w:val="0"/>
      <w:autoSpaceDE/>
      <w:autoSpaceDN/>
      <w:ind w:leftChars="100" w:left="210" w:firstLineChars="100" w:firstLine="210"/>
      <w:textAlignment w:val="center"/>
    </w:pPr>
    <w:rPr>
      <w:rFonts w:ascii="Times New Roman" w:eastAsia="華康細明體"/>
      <w:noProof/>
      <w:kern w:val="0"/>
      <w:sz w:val="21"/>
      <w:szCs w:val="24"/>
    </w:rPr>
  </w:style>
  <w:style w:type="paragraph" w:customStyle="1" w:styleId="affd">
    <w:name w:val="表格第一列(文字分散)"/>
    <w:basedOn w:val="a8"/>
    <w:next w:val="a8"/>
    <w:rsid w:val="00827A7C"/>
    <w:pPr>
      <w:kinsoku w:val="0"/>
      <w:autoSpaceDE/>
      <w:autoSpaceDN/>
      <w:spacing w:line="315" w:lineRule="exact"/>
      <w:ind w:leftChars="50" w:left="50" w:rightChars="50" w:right="50"/>
      <w:jc w:val="distribute"/>
      <w:textAlignment w:val="center"/>
    </w:pPr>
    <w:rPr>
      <w:rFonts w:ascii="Times New Roman" w:eastAsia="華康細明體"/>
      <w:noProof/>
      <w:sz w:val="21"/>
      <w:szCs w:val="24"/>
    </w:rPr>
  </w:style>
  <w:style w:type="paragraph" w:customStyle="1" w:styleId="Standard">
    <w:name w:val="Standard"/>
    <w:rsid w:val="0066798C"/>
    <w:pPr>
      <w:widowControl w:val="0"/>
      <w:suppressAutoHyphens/>
      <w:autoSpaceDN w:val="0"/>
      <w:textAlignment w:val="baseline"/>
    </w:pPr>
    <w:rPr>
      <w:rFonts w:ascii="Calibri" w:hAnsi="Calibri" w:cs="F"/>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C45F-9B1B-4D0F-9AE4-FFB79C8D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15</Pages>
  <Words>1286</Words>
  <Characters>7334</Characters>
  <Application>Microsoft Office Word</Application>
  <DocSecurity>0</DocSecurity>
  <Lines>61</Lines>
  <Paragraphs>17</Paragraphs>
  <ScaleCrop>false</ScaleCrop>
  <Company>cy</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劉淑芬</dc:creator>
  <cp:lastModifiedBy>陳美如</cp:lastModifiedBy>
  <cp:revision>2</cp:revision>
  <cp:lastPrinted>2022-07-19T08:29:00Z</cp:lastPrinted>
  <dcterms:created xsi:type="dcterms:W3CDTF">2022-07-27T02:11:00Z</dcterms:created>
  <dcterms:modified xsi:type="dcterms:W3CDTF">2022-07-27T02:11:00Z</dcterms:modified>
</cp:coreProperties>
</file>