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E518BE" w:rsidRDefault="0025106C" w:rsidP="00F37D7B">
      <w:pPr>
        <w:pStyle w:val="af2"/>
        <w:rPr>
          <w:color w:val="000000" w:themeColor="text1"/>
        </w:rPr>
      </w:pPr>
      <w:r w:rsidRPr="00E518BE">
        <w:rPr>
          <w:rFonts w:hint="eastAsia"/>
          <w:color w:val="000000" w:themeColor="text1"/>
        </w:rPr>
        <w:t>糾正案文</w:t>
      </w:r>
      <w:bookmarkStart w:id="0" w:name="_GoBack"/>
      <w:bookmarkEnd w:id="0"/>
    </w:p>
    <w:p w:rsidR="00E25849" w:rsidRPr="00E518BE" w:rsidRDefault="0025106C" w:rsidP="00F231DC">
      <w:pPr>
        <w:pStyle w:val="1"/>
        <w:rPr>
          <w:color w:val="000000" w:themeColor="text1"/>
        </w:rPr>
      </w:pPr>
      <w:r w:rsidRPr="00E518BE">
        <w:rPr>
          <w:rFonts w:hint="eastAsia"/>
          <w:color w:val="000000" w:themeColor="text1"/>
        </w:rPr>
        <w:t>被糾正機關：</w:t>
      </w:r>
      <w:r w:rsidR="00CE4E01" w:rsidRPr="00E518BE">
        <w:rPr>
          <w:rFonts w:hint="eastAsia"/>
          <w:color w:val="000000" w:themeColor="text1"/>
        </w:rPr>
        <w:t>行政院</w:t>
      </w:r>
      <w:r w:rsidRPr="00E518BE">
        <w:rPr>
          <w:rFonts w:hint="eastAsia"/>
          <w:color w:val="000000" w:themeColor="text1"/>
        </w:rPr>
        <w:t>。</w:t>
      </w:r>
    </w:p>
    <w:p w:rsidR="00E25849" w:rsidRPr="00E518BE" w:rsidRDefault="0025106C" w:rsidP="009A0D46">
      <w:pPr>
        <w:pStyle w:val="1"/>
        <w:rPr>
          <w:color w:val="000000" w:themeColor="text1"/>
        </w:rPr>
      </w:pPr>
      <w:r w:rsidRPr="00E518BE">
        <w:rPr>
          <w:rFonts w:hint="eastAsia"/>
          <w:color w:val="000000" w:themeColor="text1"/>
        </w:rPr>
        <w:t>案　　　由：</w:t>
      </w:r>
      <w:r w:rsidR="0035177F" w:rsidRPr="00E518BE">
        <w:rPr>
          <w:rFonts w:hint="eastAsia"/>
          <w:color w:val="000000" w:themeColor="text1"/>
        </w:rPr>
        <w:t>行政院為我國最高行政機關，行使憲法所賦予職權。</w:t>
      </w:r>
      <w:r w:rsidR="00775C80" w:rsidRPr="00E518BE">
        <w:rPr>
          <w:rFonts w:hint="eastAsia"/>
          <w:color w:val="000000" w:themeColor="text1"/>
        </w:rPr>
        <w:t>放眼全球北回歸線所經之處多為沙漠與草原，我國幸得高山森林，得以涵養水源，為我國人民重要維生系統。</w:t>
      </w:r>
      <w:r w:rsidR="0035177F" w:rsidRPr="00E518BE">
        <w:rPr>
          <w:rFonts w:hint="eastAsia"/>
          <w:color w:val="000000" w:themeColor="text1"/>
        </w:rPr>
        <w:t>臺灣山地約占整體面積70%</w:t>
      </w:r>
      <w:r w:rsidR="004A3F9B" w:rsidRPr="00E518BE">
        <w:rPr>
          <w:rFonts w:hint="eastAsia"/>
          <w:color w:val="000000" w:themeColor="text1"/>
        </w:rPr>
        <w:t>、森林覆蓋率達60.71%，</w:t>
      </w:r>
      <w:r w:rsidR="0035177F" w:rsidRPr="00E518BE">
        <w:rPr>
          <w:rFonts w:hint="eastAsia"/>
          <w:color w:val="000000" w:themeColor="text1"/>
        </w:rPr>
        <w:t>其中有超過3,000公尺以上高山268座；由於山</w:t>
      </w:r>
      <w:proofErr w:type="gramStart"/>
      <w:r w:rsidR="0035177F" w:rsidRPr="00E518BE">
        <w:rPr>
          <w:rFonts w:hint="eastAsia"/>
          <w:color w:val="000000" w:themeColor="text1"/>
        </w:rPr>
        <w:t>高谷深</w:t>
      </w:r>
      <w:proofErr w:type="gramEnd"/>
      <w:r w:rsidR="0035177F" w:rsidRPr="00E518BE">
        <w:rPr>
          <w:rFonts w:hint="eastAsia"/>
          <w:color w:val="000000" w:themeColor="text1"/>
        </w:rPr>
        <w:t>，地形陡峭，森林為保護土地、涵養水源之核心防線，可謂臺灣神山的甲冑；惟該院就森林保護缺乏宏觀而整體之政策思維，明知森林範圍廣大，僅配置</w:t>
      </w:r>
      <w:proofErr w:type="gramStart"/>
      <w:r w:rsidR="0035177F" w:rsidRPr="00E518BE">
        <w:rPr>
          <w:rFonts w:hint="eastAsia"/>
          <w:color w:val="000000" w:themeColor="text1"/>
        </w:rPr>
        <w:t>有限護管人力</w:t>
      </w:r>
      <w:proofErr w:type="gramEnd"/>
      <w:r w:rsidR="0035177F" w:rsidRPr="00E518BE">
        <w:rPr>
          <w:rFonts w:hint="eastAsia"/>
          <w:color w:val="000000" w:themeColor="text1"/>
        </w:rPr>
        <w:t>與森林警察，即使</w:t>
      </w:r>
      <w:r w:rsidR="004A3F9B" w:rsidRPr="00E518BE">
        <w:rPr>
          <w:rFonts w:hint="eastAsia"/>
          <w:color w:val="000000" w:themeColor="text1"/>
        </w:rPr>
        <w:t>科技執法、</w:t>
      </w:r>
      <w:r w:rsidR="0035177F" w:rsidRPr="00E518BE">
        <w:rPr>
          <w:rFonts w:hint="eastAsia"/>
          <w:color w:val="000000" w:themeColor="text1"/>
        </w:rPr>
        <w:t>預警裝備與防護</w:t>
      </w:r>
      <w:proofErr w:type="gramStart"/>
      <w:r w:rsidR="0035177F" w:rsidRPr="00E518BE">
        <w:rPr>
          <w:rFonts w:hint="eastAsia"/>
          <w:color w:val="000000" w:themeColor="text1"/>
        </w:rPr>
        <w:t>措施迭有增</w:t>
      </w:r>
      <w:proofErr w:type="gramEnd"/>
      <w:r w:rsidR="0035177F" w:rsidRPr="00E518BE">
        <w:rPr>
          <w:rFonts w:hint="eastAsia"/>
          <w:color w:val="000000" w:themeColor="text1"/>
        </w:rPr>
        <w:t>進，惟歷年來盜伐案件時有所聞，未曾稍戢。近年來</w:t>
      </w:r>
      <w:proofErr w:type="gramStart"/>
      <w:r w:rsidR="0035177F" w:rsidRPr="00E518BE">
        <w:rPr>
          <w:rFonts w:hint="eastAsia"/>
          <w:color w:val="000000" w:themeColor="text1"/>
        </w:rPr>
        <w:t>移工涉</w:t>
      </w:r>
      <w:proofErr w:type="gramEnd"/>
      <w:r w:rsidR="0035177F" w:rsidRPr="00E518BE">
        <w:rPr>
          <w:rFonts w:hint="eastAsia"/>
          <w:color w:val="000000" w:themeColor="text1"/>
        </w:rPr>
        <w:t>犯森林法判決確定有罪人數逐年攀升，</w:t>
      </w:r>
      <w:proofErr w:type="gramStart"/>
      <w:r w:rsidR="0035177F" w:rsidRPr="00E518BE">
        <w:rPr>
          <w:rFonts w:hint="eastAsia"/>
          <w:color w:val="000000" w:themeColor="text1"/>
        </w:rPr>
        <w:t>足釀國安</w:t>
      </w:r>
      <w:proofErr w:type="gramEnd"/>
      <w:r w:rsidR="0035177F" w:rsidRPr="00E518BE">
        <w:rPr>
          <w:rFonts w:hint="eastAsia"/>
          <w:color w:val="000000" w:themeColor="text1"/>
        </w:rPr>
        <w:t>破口，而原住民參與犯罪比率屢創新高，相關主管機關均束手無策；加以盜伐案獲取暴利卻量刑過輕，</w:t>
      </w:r>
      <w:proofErr w:type="gramStart"/>
      <w:r w:rsidR="0035177F" w:rsidRPr="00E518BE">
        <w:rPr>
          <w:rFonts w:hint="eastAsia"/>
          <w:color w:val="000000" w:themeColor="text1"/>
        </w:rPr>
        <w:t>市場贓木處處</w:t>
      </w:r>
      <w:proofErr w:type="gramEnd"/>
      <w:r w:rsidR="0035177F" w:rsidRPr="00E518BE">
        <w:rPr>
          <w:rFonts w:hint="eastAsia"/>
          <w:color w:val="000000" w:themeColor="text1"/>
        </w:rPr>
        <w:t>可見，復又重啟貴重木標售，地下交易疑雲再起等情，皆為行政院長久以來漠視盜伐亂象，未察國家社會整體利益蒙受實質損害所致。近10</w:t>
      </w:r>
      <w:r w:rsidR="004A3F9B" w:rsidRPr="00E518BE">
        <w:rPr>
          <w:rFonts w:hint="eastAsia"/>
          <w:color w:val="000000" w:themeColor="text1"/>
        </w:rPr>
        <w:t>餘</w:t>
      </w:r>
      <w:r w:rsidR="0035177F" w:rsidRPr="00E518BE">
        <w:rPr>
          <w:rFonts w:hint="eastAsia"/>
          <w:color w:val="000000" w:themeColor="text1"/>
        </w:rPr>
        <w:t>年經查獲者共計2,831件，</w:t>
      </w:r>
      <w:proofErr w:type="gramStart"/>
      <w:r w:rsidR="0035177F" w:rsidRPr="00E518BE">
        <w:rPr>
          <w:rFonts w:hint="eastAsia"/>
          <w:color w:val="000000" w:themeColor="text1"/>
        </w:rPr>
        <w:t>市價近新臺幣</w:t>
      </w:r>
      <w:proofErr w:type="gramEnd"/>
      <w:r w:rsidR="0035177F" w:rsidRPr="00E518BE">
        <w:rPr>
          <w:rFonts w:hint="eastAsia"/>
          <w:color w:val="000000" w:themeColor="text1"/>
        </w:rPr>
        <w:t>12億元，然非法交易實則難以計數，始終有幕後主謀與金主視國有珍貴林木為無本生財標的，驅使毒癮者與經濟弱勢者於第一線盜取國家資源</w:t>
      </w:r>
      <w:r w:rsidR="008057C2" w:rsidRPr="00E518BE">
        <w:rPr>
          <w:rFonts w:hint="eastAsia"/>
          <w:color w:val="000000" w:themeColor="text1"/>
        </w:rPr>
        <w:t>。行政院</w:t>
      </w:r>
      <w:r w:rsidR="0035177F" w:rsidRPr="00E518BE">
        <w:rPr>
          <w:rFonts w:hint="eastAsia"/>
          <w:color w:val="000000" w:themeColor="text1"/>
        </w:rPr>
        <w:t>任令有關機關各自為政、各行其是，未盡統合之能，難辭</w:t>
      </w:r>
      <w:r w:rsidR="0035177F" w:rsidRPr="00E518BE">
        <w:rPr>
          <w:rFonts w:hint="eastAsia"/>
          <w:color w:val="000000" w:themeColor="text1"/>
        </w:rPr>
        <w:lastRenderedPageBreak/>
        <w:t>其咎</w:t>
      </w:r>
      <w:r w:rsidR="00CE4E01" w:rsidRPr="00E518BE">
        <w:rPr>
          <w:rFonts w:hint="eastAsia"/>
          <w:color w:val="000000" w:themeColor="text1"/>
        </w:rPr>
        <w:t>，</w:t>
      </w:r>
      <w:proofErr w:type="gramStart"/>
      <w:r w:rsidR="008B4841" w:rsidRPr="00E518BE">
        <w:rPr>
          <w:rFonts w:hint="eastAsia"/>
          <w:color w:val="000000" w:themeColor="text1"/>
        </w:rPr>
        <w:t>爰</w:t>
      </w:r>
      <w:proofErr w:type="gramEnd"/>
      <w:r w:rsidR="008B4841" w:rsidRPr="00E518BE">
        <w:rPr>
          <w:rFonts w:hint="eastAsia"/>
          <w:color w:val="000000" w:themeColor="text1"/>
        </w:rPr>
        <w:t>依法提案糾正</w:t>
      </w:r>
      <w:r w:rsidRPr="00E518BE">
        <w:rPr>
          <w:rFonts w:hint="eastAsia"/>
          <w:color w:val="000000" w:themeColor="text1"/>
        </w:rPr>
        <w:t>。</w:t>
      </w:r>
    </w:p>
    <w:p w:rsidR="00E25849" w:rsidRPr="00E518BE" w:rsidRDefault="00DB3135" w:rsidP="00DE42B9">
      <w:pPr>
        <w:pStyle w:val="1"/>
        <w:rPr>
          <w:color w:val="000000" w:themeColor="text1"/>
        </w:rPr>
      </w:pPr>
      <w:bookmarkStart w:id="1" w:name="_Toc524892370"/>
      <w:bookmarkStart w:id="2" w:name="_Toc524895640"/>
      <w:bookmarkStart w:id="3" w:name="_Toc524896186"/>
      <w:bookmarkStart w:id="4" w:name="_Toc524896216"/>
      <w:bookmarkStart w:id="5" w:name="_Toc524902722"/>
      <w:bookmarkStart w:id="6" w:name="_Toc525066141"/>
      <w:bookmarkStart w:id="7" w:name="_Toc525070831"/>
      <w:bookmarkStart w:id="8" w:name="_Toc525938371"/>
      <w:bookmarkStart w:id="9" w:name="_Toc525939219"/>
      <w:bookmarkStart w:id="10" w:name="_Toc525939724"/>
      <w:bookmarkStart w:id="11" w:name="_Toc529218258"/>
      <w:bookmarkStart w:id="12" w:name="_Toc529222681"/>
      <w:bookmarkStart w:id="13" w:name="_Toc529223103"/>
      <w:bookmarkStart w:id="14" w:name="_Toc529223854"/>
      <w:bookmarkStart w:id="15" w:name="_Toc529228250"/>
      <w:bookmarkStart w:id="16" w:name="_Toc2400386"/>
      <w:bookmarkStart w:id="17" w:name="_Toc4316181"/>
      <w:bookmarkStart w:id="18" w:name="_Toc4473322"/>
      <w:bookmarkStart w:id="19" w:name="_Toc69556889"/>
      <w:bookmarkStart w:id="20" w:name="_Toc69556938"/>
      <w:bookmarkStart w:id="21" w:name="_Toc69609812"/>
      <w:bookmarkStart w:id="22" w:name="_Toc70241808"/>
      <w:bookmarkStart w:id="23" w:name="_Toc70242197"/>
      <w:bookmarkStart w:id="24" w:name="_Toc421794867"/>
      <w:bookmarkStart w:id="25" w:name="_Toc422728949"/>
      <w:r w:rsidRPr="00E518BE">
        <w:rPr>
          <w:rFonts w:hint="eastAsia"/>
          <w:color w:val="000000" w:themeColor="text1"/>
        </w:rPr>
        <w:t>事實與理由：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2C7189" w:rsidRPr="00E518BE" w:rsidRDefault="002C7189" w:rsidP="002C7189">
      <w:pPr>
        <w:pStyle w:val="10"/>
        <w:ind w:left="680" w:firstLine="680"/>
        <w:rPr>
          <w:color w:val="000000" w:themeColor="text1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5070834"/>
      <w:bookmarkStart w:id="37" w:name="_Toc525938374"/>
      <w:bookmarkStart w:id="38" w:name="_Toc525939222"/>
      <w:bookmarkStart w:id="39" w:name="_Toc525939727"/>
      <w:bookmarkStart w:id="40" w:name="_Toc525066144"/>
      <w:bookmarkStart w:id="41" w:name="_Toc52489237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gramStart"/>
      <w:r w:rsidRPr="00E518BE">
        <w:rPr>
          <w:rFonts w:hint="eastAsia"/>
          <w:color w:val="000000" w:themeColor="text1"/>
        </w:rPr>
        <w:t>婆娑之</w:t>
      </w:r>
      <w:proofErr w:type="gramEnd"/>
      <w:r w:rsidRPr="00E518BE">
        <w:rPr>
          <w:rFonts w:hint="eastAsia"/>
          <w:color w:val="000000" w:themeColor="text1"/>
        </w:rPr>
        <w:t>洋，美麗之島，臺灣位處熱帶及亞熱帶地區，總森林面積為2,197,090公頃，森林覆蓋率達60.71%</w:t>
      </w:r>
      <w:r w:rsidR="00EF24A8" w:rsidRPr="00E518BE">
        <w:rPr>
          <w:rStyle w:val="afc"/>
          <w:color w:val="000000" w:themeColor="text1"/>
        </w:rPr>
        <w:footnoteReference w:id="1"/>
      </w:r>
      <w:r w:rsidRPr="00E518BE">
        <w:rPr>
          <w:rFonts w:hint="eastAsia"/>
          <w:color w:val="000000" w:themeColor="text1"/>
        </w:rPr>
        <w:t>，豐富的山林生態，孕育了無數生命，並於高山地區留有許多冰河時期孓遺生物，雲霧飄渺的高海拔地區，藏有許多人類至今仍未瞭解的生態寶藏，屹立不搖的臺灣特有高山檜木群逐漸形成，因質地堅硬及香氣特殊，廣為國內外建築工藝應用及愛好奇木藝品者收藏。隨著</w:t>
      </w:r>
      <w:proofErr w:type="gramStart"/>
      <w:r w:rsidRPr="00E518BE">
        <w:rPr>
          <w:rFonts w:hint="eastAsia"/>
          <w:color w:val="000000" w:themeColor="text1"/>
        </w:rPr>
        <w:t>國際間奇木</w:t>
      </w:r>
      <w:proofErr w:type="gramEnd"/>
      <w:r w:rsidRPr="00E518BE">
        <w:rPr>
          <w:rFonts w:hint="eastAsia"/>
          <w:color w:val="000000" w:themeColor="text1"/>
        </w:rPr>
        <w:t>藝品市場之開發與來源短少，我國內珍貴樹木屢遭盜伐，各主管機關是否善盡職責，不無疑義，本院前已數度立案調查</w:t>
      </w:r>
      <w:r w:rsidRPr="00E518BE">
        <w:rPr>
          <w:rFonts w:hint="eastAsia"/>
          <w:color w:val="000000" w:themeColor="text1"/>
          <w:sz w:val="28"/>
        </w:rPr>
        <w:t>（詳見本院調查報告：101</w:t>
      </w:r>
      <w:proofErr w:type="gramStart"/>
      <w:r w:rsidRPr="00E518BE">
        <w:rPr>
          <w:rFonts w:hint="eastAsia"/>
          <w:color w:val="000000" w:themeColor="text1"/>
          <w:sz w:val="28"/>
        </w:rPr>
        <w:t>財調57、102</w:t>
      </w:r>
      <w:proofErr w:type="gramEnd"/>
      <w:r w:rsidRPr="00E518BE">
        <w:rPr>
          <w:rFonts w:hint="eastAsia"/>
          <w:color w:val="000000" w:themeColor="text1"/>
          <w:sz w:val="28"/>
        </w:rPr>
        <w:t>內調94及104</w:t>
      </w:r>
      <w:proofErr w:type="gramStart"/>
      <w:r w:rsidRPr="00E518BE">
        <w:rPr>
          <w:rFonts w:hint="eastAsia"/>
          <w:color w:val="000000" w:themeColor="text1"/>
          <w:sz w:val="28"/>
        </w:rPr>
        <w:t>財</w:t>
      </w:r>
      <w:proofErr w:type="gramEnd"/>
      <w:r w:rsidRPr="00E518BE">
        <w:rPr>
          <w:rFonts w:hint="eastAsia"/>
          <w:color w:val="000000" w:themeColor="text1"/>
          <w:sz w:val="28"/>
        </w:rPr>
        <w:t>調22）</w:t>
      </w:r>
      <w:r w:rsidRPr="00E518BE">
        <w:rPr>
          <w:rFonts w:hint="eastAsia"/>
          <w:color w:val="000000" w:themeColor="text1"/>
        </w:rPr>
        <w:t>。然民國（下同）109年臺灣新竹地方檢察署指揮內政部警政署保安警察第七總隊（下稱警政署、保七總隊）與行政院農業委員會林務局（下稱農委會林務局）等百餘人，破獲以何姓家族成員為主的盜伐集團（俗稱山老鼠），亦發現盜伐者獵殺保育類動物黑熊及長鬃山羊，經檢察官依違反野生動物保育法及森林法等罪嫌，起訴共計15人，顯見盜伐林木長期存在，時有案件舉發、破獲，遑論未為人所知遭盜伐者，不知凡幾。足見截至目前，相關主管機關並未建立有效防堵機制，即使陸續</w:t>
      </w:r>
      <w:proofErr w:type="gramStart"/>
      <w:r w:rsidRPr="00E518BE">
        <w:rPr>
          <w:rFonts w:hint="eastAsia"/>
          <w:color w:val="000000" w:themeColor="text1"/>
        </w:rPr>
        <w:t>採</w:t>
      </w:r>
      <w:proofErr w:type="gramEnd"/>
      <w:r w:rsidRPr="00E518BE">
        <w:rPr>
          <w:rFonts w:hint="eastAsia"/>
          <w:color w:val="000000" w:themeColor="text1"/>
        </w:rPr>
        <w:t>行改善措施，卻始終有幕後金主以山區珍貴林木為生財標的，於第一線竊取國家資源，甚於近年間盜伐犯罪型態演變為盜伐集團、原鄉青年與失聯外籍</w:t>
      </w:r>
      <w:proofErr w:type="gramStart"/>
      <w:r w:rsidRPr="00E518BE">
        <w:rPr>
          <w:rFonts w:hint="eastAsia"/>
          <w:color w:val="000000" w:themeColor="text1"/>
        </w:rPr>
        <w:t>移工</w:t>
      </w:r>
      <w:proofErr w:type="gramEnd"/>
      <w:r w:rsidRPr="00E518BE">
        <w:rPr>
          <w:rFonts w:hint="eastAsia"/>
          <w:color w:val="000000" w:themeColor="text1"/>
        </w:rPr>
        <w:t>涉案，致山林秩序崩壞，衍生國安危機，凸顯我國土保育及盜伐防治，已非單一林政問題。為瞭解相關管理措施是否仍有缺漏？有無落實執行？或是窒礙難行之處？本院遂再行立案調查。</w:t>
      </w:r>
    </w:p>
    <w:p w:rsidR="00B83C6B" w:rsidRPr="00E518BE" w:rsidRDefault="002C7189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r w:rsidRPr="00E518BE">
        <w:rPr>
          <w:rFonts w:hint="eastAsia"/>
          <w:color w:val="000000" w:themeColor="text1"/>
        </w:rPr>
        <w:lastRenderedPageBreak/>
        <w:t>本院於</w:t>
      </w:r>
      <w:proofErr w:type="gramStart"/>
      <w:r w:rsidRPr="00E518BE">
        <w:rPr>
          <w:rFonts w:hint="eastAsia"/>
          <w:color w:val="000000" w:themeColor="text1"/>
        </w:rPr>
        <w:t>109年10月間向行政院農業委員會</w:t>
      </w:r>
      <w:proofErr w:type="gramEnd"/>
      <w:r w:rsidRPr="00E518BE">
        <w:rPr>
          <w:rFonts w:hint="eastAsia"/>
          <w:color w:val="000000" w:themeColor="text1"/>
        </w:rPr>
        <w:t>（下稱農委會）暨所屬林務局、內政部移民署（下稱移民署）、警政署）法務部及臺灣高等檢察署（下稱高檢署）函詢、</w:t>
      </w:r>
      <w:proofErr w:type="gramStart"/>
      <w:r w:rsidRPr="00E518BE">
        <w:rPr>
          <w:rFonts w:hint="eastAsia"/>
          <w:color w:val="000000" w:themeColor="text1"/>
        </w:rPr>
        <w:t>調取卷</w:t>
      </w:r>
      <w:proofErr w:type="gramEnd"/>
      <w:r w:rsidRPr="00E518BE">
        <w:rPr>
          <w:rFonts w:hint="eastAsia"/>
          <w:color w:val="000000" w:themeColor="text1"/>
        </w:rPr>
        <w:t>證；於110年7月14日及7月15日就盜伐犯罪預防與查緝、森林警察與</w:t>
      </w:r>
      <w:proofErr w:type="gramStart"/>
      <w:r w:rsidRPr="00E518BE">
        <w:rPr>
          <w:rFonts w:hint="eastAsia"/>
          <w:color w:val="000000" w:themeColor="text1"/>
        </w:rPr>
        <w:t>森林護管員</w:t>
      </w:r>
      <w:proofErr w:type="gramEnd"/>
      <w:r w:rsidRPr="00E518BE">
        <w:rPr>
          <w:rFonts w:hint="eastAsia"/>
          <w:color w:val="000000" w:themeColor="text1"/>
        </w:rPr>
        <w:t>查緝實務，以及原住民族山林共管等議題，辦理</w:t>
      </w:r>
      <w:proofErr w:type="gramStart"/>
      <w:r w:rsidRPr="00E518BE">
        <w:rPr>
          <w:rFonts w:hint="eastAsia"/>
          <w:color w:val="000000" w:themeColor="text1"/>
        </w:rPr>
        <w:t>2場線上諮</w:t>
      </w:r>
      <w:proofErr w:type="gramEnd"/>
      <w:r w:rsidRPr="00E518BE">
        <w:rPr>
          <w:rFonts w:hint="eastAsia"/>
          <w:color w:val="000000" w:themeColor="text1"/>
        </w:rPr>
        <w:t>詢會議，並函請外交部協助轉詢日本、印尼、加拿大、巴西、德國、美國等國盜伐資訊；於110年8月11日赴宜蘭縣羅東鎮大同鄉明池</w:t>
      </w:r>
      <w:proofErr w:type="gramStart"/>
      <w:r w:rsidRPr="00E518BE">
        <w:rPr>
          <w:rFonts w:hint="eastAsia"/>
          <w:color w:val="000000" w:themeColor="text1"/>
        </w:rPr>
        <w:t>登山口入山</w:t>
      </w:r>
      <w:proofErr w:type="gramEnd"/>
      <w:r w:rsidRPr="00E518BE">
        <w:rPr>
          <w:rFonts w:hint="eastAsia"/>
          <w:color w:val="000000" w:themeColor="text1"/>
        </w:rPr>
        <w:t>並</w:t>
      </w:r>
      <w:proofErr w:type="gramStart"/>
      <w:r w:rsidRPr="00E518BE">
        <w:rPr>
          <w:rFonts w:hint="eastAsia"/>
          <w:color w:val="000000" w:themeColor="text1"/>
        </w:rPr>
        <w:t>溯溪</w:t>
      </w:r>
      <w:proofErr w:type="gramEnd"/>
      <w:r w:rsidRPr="00E518BE">
        <w:rPr>
          <w:rFonts w:hint="eastAsia"/>
          <w:color w:val="000000" w:themeColor="text1"/>
        </w:rPr>
        <w:t>後，徒步至</w:t>
      </w:r>
      <w:proofErr w:type="gramStart"/>
      <w:r w:rsidRPr="00E518BE">
        <w:rPr>
          <w:rFonts w:hint="eastAsia"/>
          <w:color w:val="000000" w:themeColor="text1"/>
        </w:rPr>
        <w:t>檜木樹瘤盜</w:t>
      </w:r>
      <w:proofErr w:type="gramEnd"/>
      <w:r w:rsidRPr="00E518BE">
        <w:rPr>
          <w:rFonts w:hint="eastAsia"/>
          <w:color w:val="000000" w:themeColor="text1"/>
        </w:rPr>
        <w:t>伐現場，並聽取羅東林區管理處說</w:t>
      </w:r>
      <w:proofErr w:type="gramStart"/>
      <w:r w:rsidRPr="00E518BE">
        <w:rPr>
          <w:rFonts w:hint="eastAsia"/>
          <w:color w:val="000000" w:themeColor="text1"/>
        </w:rPr>
        <w:t>明明池</w:t>
      </w:r>
      <w:proofErr w:type="gramEnd"/>
      <w:r w:rsidRPr="00E518BE">
        <w:rPr>
          <w:rFonts w:hint="eastAsia"/>
          <w:color w:val="000000" w:themeColor="text1"/>
        </w:rPr>
        <w:t>駐在所應用監測系統、車牌辨識系統、隱藏式攝影機、紅外線自動相機及</w:t>
      </w:r>
      <w:proofErr w:type="gramStart"/>
      <w:r w:rsidRPr="00E518BE">
        <w:rPr>
          <w:rFonts w:hint="eastAsia"/>
          <w:color w:val="000000" w:themeColor="text1"/>
        </w:rPr>
        <w:t>森林護管</w:t>
      </w:r>
      <w:proofErr w:type="gramEnd"/>
      <w:r w:rsidRPr="00E518BE">
        <w:rPr>
          <w:rFonts w:hint="eastAsia"/>
          <w:color w:val="000000" w:themeColor="text1"/>
        </w:rPr>
        <w:t>員裝備等情形，再於110年8月12日赴農委會林務局標</w:t>
      </w:r>
      <w:proofErr w:type="gramStart"/>
      <w:r w:rsidRPr="00E518BE">
        <w:rPr>
          <w:rFonts w:hint="eastAsia"/>
          <w:color w:val="000000" w:themeColor="text1"/>
        </w:rPr>
        <w:t>售贓</w:t>
      </w:r>
      <w:proofErr w:type="gramEnd"/>
      <w:r w:rsidRPr="00E518BE">
        <w:rPr>
          <w:rFonts w:hint="eastAsia"/>
          <w:color w:val="000000" w:themeColor="text1"/>
        </w:rPr>
        <w:t>木得標廠商傢俱行、貯木場，瞭解標</w:t>
      </w:r>
      <w:proofErr w:type="gramStart"/>
      <w:r w:rsidRPr="00E518BE">
        <w:rPr>
          <w:rFonts w:hint="eastAsia"/>
          <w:color w:val="000000" w:themeColor="text1"/>
        </w:rPr>
        <w:t>售贓</w:t>
      </w:r>
      <w:proofErr w:type="gramEnd"/>
      <w:r w:rsidRPr="00E518BE">
        <w:rPr>
          <w:rFonts w:hint="eastAsia"/>
          <w:color w:val="000000" w:themeColor="text1"/>
        </w:rPr>
        <w:t>木、庫存貴重木與抑制盜伐銷贓需求之關係；於110年9月8日函請農委會副主任委員黃金城、農委會林務局局長林華慶、原住民族委員會（下稱原民會）副主任委員谷縱</w:t>
      </w:r>
      <w:proofErr w:type="gramStart"/>
      <w:r w:rsidRPr="00E518BE">
        <w:rPr>
          <w:rFonts w:hint="eastAsia"/>
          <w:color w:val="000000" w:themeColor="text1"/>
        </w:rPr>
        <w:t>‧</w:t>
      </w:r>
      <w:proofErr w:type="gramEnd"/>
      <w:r w:rsidRPr="00E518BE">
        <w:rPr>
          <w:rFonts w:hint="eastAsia"/>
          <w:color w:val="000000" w:themeColor="text1"/>
        </w:rPr>
        <w:t>喀勒芳安、內政部次長陳宗彥率警政署刑事警察局副局長莊定凱、保七總隊總隊長李政曉、移民署組長張文秀、國家通訊傳播委員會</w:t>
      </w:r>
      <w:r w:rsidR="004D4967" w:rsidRPr="00E518BE">
        <w:rPr>
          <w:rFonts w:hint="eastAsia"/>
          <w:color w:val="000000" w:themeColor="text1"/>
        </w:rPr>
        <w:t>（下稱通傳會）</w:t>
      </w:r>
      <w:r w:rsidRPr="00E518BE">
        <w:rPr>
          <w:rFonts w:hint="eastAsia"/>
          <w:color w:val="000000" w:themeColor="text1"/>
        </w:rPr>
        <w:t>主任秘書陳崇樹、法務部次長蔡碧仲及高檢署檢察官白忠志、勞動部次長</w:t>
      </w:r>
      <w:r w:rsidR="003C46BC" w:rsidRPr="00E518BE">
        <w:rPr>
          <w:rFonts w:hint="eastAsia"/>
          <w:color w:val="000000" w:themeColor="text1"/>
        </w:rPr>
        <w:t>王安邦</w:t>
      </w:r>
      <w:r w:rsidRPr="00E518BE">
        <w:rPr>
          <w:rFonts w:hint="eastAsia"/>
          <w:color w:val="000000" w:themeColor="text1"/>
        </w:rPr>
        <w:t>、行政院人事行政總處</w:t>
      </w:r>
      <w:r w:rsidR="004D4967" w:rsidRPr="00E518BE">
        <w:rPr>
          <w:rFonts w:hint="eastAsia"/>
          <w:color w:val="000000" w:themeColor="text1"/>
        </w:rPr>
        <w:t>（下稱人事行政總處）</w:t>
      </w:r>
      <w:r w:rsidRPr="00E518BE">
        <w:rPr>
          <w:rFonts w:hint="eastAsia"/>
          <w:color w:val="000000" w:themeColor="text1"/>
        </w:rPr>
        <w:t>副人事長蘇俊榮等主管人員率員到院接受詢問。</w:t>
      </w:r>
      <w:proofErr w:type="gramStart"/>
      <w:r w:rsidRPr="00E518BE">
        <w:rPr>
          <w:rFonts w:hint="eastAsia"/>
          <w:color w:val="000000" w:themeColor="text1"/>
        </w:rPr>
        <w:t>嗣</w:t>
      </w:r>
      <w:proofErr w:type="gramEnd"/>
      <w:r w:rsidRPr="00E518BE">
        <w:rPr>
          <w:rFonts w:hint="eastAsia"/>
          <w:color w:val="000000" w:themeColor="text1"/>
        </w:rPr>
        <w:t>就農委會林務局所轄國有林區與原住民族山林共管議題，於110年12月9日赴嘉義縣阿里山鄉履勘大埔209林班盜伐現場，並舉辦第3場專家諮詢會議及部落領袖、森林警察地方座談會，就國有林盜伐案擴大山林巡護與山林共管等議題，交換意見。復函請行政院副院長沈榮津指派農委會黃金城副主委、農委會林務局局長林華慶、原民會副主任委員谷縱</w:t>
      </w:r>
      <w:proofErr w:type="gramStart"/>
      <w:r w:rsidRPr="00E518BE">
        <w:rPr>
          <w:rFonts w:hint="eastAsia"/>
          <w:color w:val="000000" w:themeColor="text1"/>
        </w:rPr>
        <w:t>‧</w:t>
      </w:r>
      <w:proofErr w:type="gramEnd"/>
      <w:r w:rsidRPr="00E518BE">
        <w:rPr>
          <w:rFonts w:hint="eastAsia"/>
          <w:color w:val="000000" w:themeColor="text1"/>
        </w:rPr>
        <w:t>喀勒芳安、行政院副處長</w:t>
      </w:r>
      <w:r w:rsidR="004D4967" w:rsidRPr="00E518BE">
        <w:rPr>
          <w:rFonts w:hint="eastAsia"/>
          <w:color w:val="000000" w:themeColor="text1"/>
        </w:rPr>
        <w:t>林煌喬</w:t>
      </w:r>
      <w:r w:rsidRPr="00E518BE">
        <w:rPr>
          <w:rFonts w:hint="eastAsia"/>
          <w:color w:val="000000" w:themeColor="text1"/>
        </w:rPr>
        <w:t>、法務部副司長</w:t>
      </w:r>
      <w:r w:rsidR="004D4967" w:rsidRPr="00E518BE">
        <w:rPr>
          <w:rFonts w:hint="eastAsia"/>
          <w:color w:val="000000" w:themeColor="text1"/>
        </w:rPr>
        <w:t>李濠松</w:t>
      </w:r>
      <w:r w:rsidRPr="00E518BE">
        <w:rPr>
          <w:rFonts w:hint="eastAsia"/>
          <w:color w:val="000000" w:themeColor="text1"/>
        </w:rPr>
        <w:t>、</w:t>
      </w:r>
      <w:proofErr w:type="gramStart"/>
      <w:r w:rsidRPr="00E518BE">
        <w:rPr>
          <w:rFonts w:hint="eastAsia"/>
          <w:color w:val="000000" w:themeColor="text1"/>
        </w:rPr>
        <w:t>勞動部副署</w:t>
      </w:r>
      <w:proofErr w:type="gramEnd"/>
      <w:r w:rsidRPr="00E518BE">
        <w:rPr>
          <w:rFonts w:hint="eastAsia"/>
          <w:color w:val="000000" w:themeColor="text1"/>
        </w:rPr>
        <w:t>長</w:t>
      </w:r>
      <w:r w:rsidR="004D4967" w:rsidRPr="00E518BE">
        <w:rPr>
          <w:rFonts w:hint="eastAsia"/>
          <w:color w:val="000000" w:themeColor="text1"/>
        </w:rPr>
        <w:t>林宏德</w:t>
      </w:r>
      <w:r w:rsidRPr="00E518BE">
        <w:rPr>
          <w:rFonts w:hint="eastAsia"/>
          <w:color w:val="000000" w:themeColor="text1"/>
        </w:rPr>
        <w:t>、內政部警政委員</w:t>
      </w:r>
      <w:r w:rsidR="004D4967" w:rsidRPr="00E518BE">
        <w:rPr>
          <w:rFonts w:hint="eastAsia"/>
          <w:color w:val="000000" w:themeColor="text1"/>
        </w:rPr>
        <w:t>林炎田</w:t>
      </w:r>
      <w:r w:rsidRPr="00E518BE">
        <w:rPr>
          <w:rFonts w:hint="eastAsia"/>
          <w:color w:val="000000" w:themeColor="text1"/>
        </w:rPr>
        <w:t>、</w:t>
      </w:r>
      <w:r w:rsidRPr="00E518BE">
        <w:rPr>
          <w:rFonts w:hint="eastAsia"/>
          <w:color w:val="000000" w:themeColor="text1"/>
        </w:rPr>
        <w:lastRenderedPageBreak/>
        <w:t>張文秀組長及經濟部專門委員</w:t>
      </w:r>
      <w:r w:rsidR="004D4967" w:rsidRPr="00E518BE">
        <w:rPr>
          <w:rFonts w:hint="eastAsia"/>
          <w:color w:val="000000" w:themeColor="text1"/>
        </w:rPr>
        <w:t>莊文玲</w:t>
      </w:r>
      <w:r w:rsidRPr="00E518BE">
        <w:rPr>
          <w:rFonts w:hint="eastAsia"/>
          <w:color w:val="000000" w:themeColor="text1"/>
        </w:rPr>
        <w:t>於111年3月29日到院接受詢問；111年4月13日辦理第4場諮詢會議，就「應用DNA</w:t>
      </w:r>
      <w:proofErr w:type="gramStart"/>
      <w:r w:rsidRPr="00E518BE">
        <w:rPr>
          <w:rFonts w:hint="eastAsia"/>
          <w:color w:val="000000" w:themeColor="text1"/>
        </w:rPr>
        <w:t>鑑</w:t>
      </w:r>
      <w:proofErr w:type="gramEnd"/>
      <w:r w:rsidRPr="00E518BE">
        <w:rPr>
          <w:rFonts w:hint="eastAsia"/>
          <w:color w:val="000000" w:themeColor="text1"/>
        </w:rPr>
        <w:t>識技術</w:t>
      </w:r>
      <w:proofErr w:type="gramStart"/>
      <w:r w:rsidRPr="00E518BE">
        <w:rPr>
          <w:rFonts w:hint="eastAsia"/>
          <w:color w:val="000000" w:themeColor="text1"/>
        </w:rPr>
        <w:t>於贓</w:t>
      </w:r>
      <w:proofErr w:type="gramEnd"/>
      <w:r w:rsidRPr="00E518BE">
        <w:rPr>
          <w:rFonts w:hint="eastAsia"/>
          <w:color w:val="000000" w:themeColor="text1"/>
        </w:rPr>
        <w:t>木之查緝及溯源可行性」議題聽取專家學者意見。案經彙整行政院、農委會、原民會、警政署、移民署、通傳會、法務部、勞動部以及人事行政總處等機關就約</w:t>
      </w:r>
      <w:proofErr w:type="gramStart"/>
      <w:r w:rsidRPr="00E518BE">
        <w:rPr>
          <w:rFonts w:hint="eastAsia"/>
          <w:color w:val="000000" w:themeColor="text1"/>
        </w:rPr>
        <w:t>詢</w:t>
      </w:r>
      <w:proofErr w:type="gramEnd"/>
      <w:r w:rsidRPr="00E518BE">
        <w:rPr>
          <w:rFonts w:hint="eastAsia"/>
          <w:color w:val="000000" w:themeColor="text1"/>
        </w:rPr>
        <w:t>後待釐清事項查復到院，發現本案已非單一林政問題，行政院</w:t>
      </w:r>
      <w:r w:rsidR="007666F5" w:rsidRPr="00E518BE">
        <w:rPr>
          <w:rFonts w:hint="eastAsia"/>
          <w:bCs/>
          <w:color w:val="000000" w:themeColor="text1"/>
        </w:rPr>
        <w:t>確有怠失，應予糾正促其注意改善。茲</w:t>
      </w:r>
      <w:proofErr w:type="gramStart"/>
      <w:r w:rsidR="007666F5" w:rsidRPr="00E518BE">
        <w:rPr>
          <w:rFonts w:hint="eastAsia"/>
          <w:bCs/>
          <w:color w:val="000000" w:themeColor="text1"/>
        </w:rPr>
        <w:t>臚</w:t>
      </w:r>
      <w:proofErr w:type="gramEnd"/>
      <w:r w:rsidR="007666F5" w:rsidRPr="00E518BE">
        <w:rPr>
          <w:rFonts w:hint="eastAsia"/>
          <w:bCs/>
          <w:color w:val="000000" w:themeColor="text1"/>
        </w:rPr>
        <w:t>列事實與理由如下</w:t>
      </w:r>
      <w:r w:rsidR="00B83C6B" w:rsidRPr="00E518BE">
        <w:rPr>
          <w:rFonts w:hAnsi="標楷體" w:hint="eastAsia"/>
          <w:color w:val="000000" w:themeColor="text1"/>
          <w:spacing w:val="-6"/>
        </w:rPr>
        <w:t>：</w:t>
      </w:r>
    </w:p>
    <w:p w:rsidR="002C7189" w:rsidRPr="00E518BE" w:rsidRDefault="0035177F" w:rsidP="002C7189">
      <w:pPr>
        <w:pStyle w:val="10"/>
        <w:ind w:left="680" w:firstLine="681"/>
        <w:rPr>
          <w:b/>
          <w:color w:val="000000" w:themeColor="text1"/>
        </w:rPr>
      </w:pPr>
      <w:r w:rsidRPr="00E518BE">
        <w:rPr>
          <w:rFonts w:hint="eastAsia"/>
          <w:b/>
          <w:color w:val="000000" w:themeColor="text1"/>
        </w:rPr>
        <w:t>行政院為我國最高行政機關，行使憲法所賦予職權。臺灣山地約占整體面積70%</w:t>
      </w:r>
      <w:r w:rsidR="004A3F9B" w:rsidRPr="00E518BE">
        <w:rPr>
          <w:rFonts w:hint="eastAsia"/>
          <w:b/>
          <w:color w:val="000000" w:themeColor="text1"/>
        </w:rPr>
        <w:t>、森林覆蓋率達6</w:t>
      </w:r>
      <w:r w:rsidR="004A3F9B" w:rsidRPr="00E518BE">
        <w:rPr>
          <w:b/>
          <w:color w:val="000000" w:themeColor="text1"/>
        </w:rPr>
        <w:t>0.71</w:t>
      </w:r>
      <w:r w:rsidR="004A3F9B" w:rsidRPr="00E518BE">
        <w:rPr>
          <w:rFonts w:hint="eastAsia"/>
          <w:b/>
          <w:color w:val="000000" w:themeColor="text1"/>
        </w:rPr>
        <w:t>%，</w:t>
      </w:r>
      <w:r w:rsidRPr="00E518BE">
        <w:rPr>
          <w:rFonts w:hint="eastAsia"/>
          <w:b/>
          <w:color w:val="000000" w:themeColor="text1"/>
        </w:rPr>
        <w:t>其中有超過3,000公尺以上高山268座；由於山</w:t>
      </w:r>
      <w:proofErr w:type="gramStart"/>
      <w:r w:rsidRPr="00E518BE">
        <w:rPr>
          <w:rFonts w:hint="eastAsia"/>
          <w:b/>
          <w:color w:val="000000" w:themeColor="text1"/>
        </w:rPr>
        <w:t>高谷深</w:t>
      </w:r>
      <w:proofErr w:type="gramEnd"/>
      <w:r w:rsidRPr="00E518BE">
        <w:rPr>
          <w:rFonts w:hint="eastAsia"/>
          <w:b/>
          <w:color w:val="000000" w:themeColor="text1"/>
        </w:rPr>
        <w:t>，地形陡峭，森林為保護土地、涵養水源之核心防線，可謂臺灣神山的甲冑；惟該院就森林保護缺乏宏觀而整體之政策思維，明知森林範圍廣大，僅配置</w:t>
      </w:r>
      <w:proofErr w:type="gramStart"/>
      <w:r w:rsidRPr="00E518BE">
        <w:rPr>
          <w:rFonts w:hint="eastAsia"/>
          <w:b/>
          <w:color w:val="000000" w:themeColor="text1"/>
        </w:rPr>
        <w:t>有限護管人力</w:t>
      </w:r>
      <w:proofErr w:type="gramEnd"/>
      <w:r w:rsidRPr="00E518BE">
        <w:rPr>
          <w:rFonts w:hint="eastAsia"/>
          <w:b/>
          <w:color w:val="000000" w:themeColor="text1"/>
        </w:rPr>
        <w:t>與森林警察，即使預警裝備與防護</w:t>
      </w:r>
      <w:proofErr w:type="gramStart"/>
      <w:r w:rsidRPr="00E518BE">
        <w:rPr>
          <w:rFonts w:hint="eastAsia"/>
          <w:b/>
          <w:color w:val="000000" w:themeColor="text1"/>
        </w:rPr>
        <w:t>措施迭有增</w:t>
      </w:r>
      <w:proofErr w:type="gramEnd"/>
      <w:r w:rsidRPr="00E518BE">
        <w:rPr>
          <w:rFonts w:hint="eastAsia"/>
          <w:b/>
          <w:color w:val="000000" w:themeColor="text1"/>
        </w:rPr>
        <w:t>進，惟歷年來盜伐案件時有所聞，未曾稍戢。近年來</w:t>
      </w:r>
      <w:proofErr w:type="gramStart"/>
      <w:r w:rsidRPr="00E518BE">
        <w:rPr>
          <w:rFonts w:hint="eastAsia"/>
          <w:b/>
          <w:color w:val="000000" w:themeColor="text1"/>
        </w:rPr>
        <w:t>移工涉</w:t>
      </w:r>
      <w:proofErr w:type="gramEnd"/>
      <w:r w:rsidRPr="00E518BE">
        <w:rPr>
          <w:rFonts w:hint="eastAsia"/>
          <w:b/>
          <w:color w:val="000000" w:themeColor="text1"/>
        </w:rPr>
        <w:t>犯森林法判決確定有罪人數逐年攀升，</w:t>
      </w:r>
      <w:proofErr w:type="gramStart"/>
      <w:r w:rsidRPr="00E518BE">
        <w:rPr>
          <w:rFonts w:hint="eastAsia"/>
          <w:b/>
          <w:color w:val="000000" w:themeColor="text1"/>
        </w:rPr>
        <w:t>足釀國安</w:t>
      </w:r>
      <w:proofErr w:type="gramEnd"/>
      <w:r w:rsidRPr="00E518BE">
        <w:rPr>
          <w:rFonts w:hint="eastAsia"/>
          <w:b/>
          <w:color w:val="000000" w:themeColor="text1"/>
        </w:rPr>
        <w:t>破口，而原住民參與犯罪比率屢創新高，相關主管機關均束手無策；加以盜伐案獲取暴利卻量刑過輕，</w:t>
      </w:r>
      <w:proofErr w:type="gramStart"/>
      <w:r w:rsidRPr="00E518BE">
        <w:rPr>
          <w:rFonts w:hint="eastAsia"/>
          <w:b/>
          <w:color w:val="000000" w:themeColor="text1"/>
        </w:rPr>
        <w:t>市場贓木處處</w:t>
      </w:r>
      <w:proofErr w:type="gramEnd"/>
      <w:r w:rsidRPr="00E518BE">
        <w:rPr>
          <w:rFonts w:hint="eastAsia"/>
          <w:b/>
          <w:color w:val="000000" w:themeColor="text1"/>
        </w:rPr>
        <w:t>可見，復又重啟貴重木標售，地下交易疑雲再起等情，皆為行政院長久以來漠視盜伐亂象，未察國家社會整體利益蒙受實質損害所致。近10</w:t>
      </w:r>
      <w:r w:rsidR="004A3F9B" w:rsidRPr="00E518BE">
        <w:rPr>
          <w:rFonts w:hint="eastAsia"/>
          <w:b/>
          <w:color w:val="000000" w:themeColor="text1"/>
        </w:rPr>
        <w:t>餘</w:t>
      </w:r>
      <w:r w:rsidRPr="00E518BE">
        <w:rPr>
          <w:rFonts w:hint="eastAsia"/>
          <w:b/>
          <w:color w:val="000000" w:themeColor="text1"/>
        </w:rPr>
        <w:t>年經查獲者共計2,831件，</w:t>
      </w:r>
      <w:proofErr w:type="gramStart"/>
      <w:r w:rsidRPr="00E518BE">
        <w:rPr>
          <w:rFonts w:hint="eastAsia"/>
          <w:b/>
          <w:color w:val="000000" w:themeColor="text1"/>
        </w:rPr>
        <w:t>市價近新臺幣</w:t>
      </w:r>
      <w:proofErr w:type="gramEnd"/>
      <w:r w:rsidRPr="00E518BE">
        <w:rPr>
          <w:rFonts w:hint="eastAsia"/>
          <w:b/>
          <w:color w:val="000000" w:themeColor="text1"/>
        </w:rPr>
        <w:t>12億元，然非法交易實則難以計數，始終有幕後主謀與金主視國有珍貴林木為無本生財標的，驅使毒癮者與經濟弱勢者於第一線盜取國家資源</w:t>
      </w:r>
      <w:r w:rsidR="00537887" w:rsidRPr="00E518BE">
        <w:rPr>
          <w:rFonts w:hint="eastAsia"/>
          <w:b/>
          <w:color w:val="000000" w:themeColor="text1"/>
        </w:rPr>
        <w:t>。行政院</w:t>
      </w:r>
      <w:r w:rsidRPr="00E518BE">
        <w:rPr>
          <w:rFonts w:hint="eastAsia"/>
          <w:b/>
          <w:color w:val="000000" w:themeColor="text1"/>
        </w:rPr>
        <w:t>任令有關機關各自為政、各行其是，未盡統合之能，難辭其咎</w:t>
      </w:r>
    </w:p>
    <w:p w:rsidR="002C7189" w:rsidRPr="00E518BE" w:rsidRDefault="002C7189" w:rsidP="002C7189">
      <w:pPr>
        <w:pStyle w:val="2"/>
        <w:rPr>
          <w:b w:val="0"/>
          <w:color w:val="000000" w:themeColor="text1"/>
        </w:rPr>
      </w:pPr>
      <w:r w:rsidRPr="00E518BE">
        <w:rPr>
          <w:rFonts w:hint="eastAsia"/>
          <w:b w:val="0"/>
          <w:color w:val="000000" w:themeColor="text1"/>
        </w:rPr>
        <w:t>依憲法第53條規定，行政院為國家最高行政機關。</w:t>
      </w:r>
      <w:proofErr w:type="gramStart"/>
      <w:r w:rsidRPr="00E518BE">
        <w:rPr>
          <w:rFonts w:hint="eastAsia"/>
          <w:b w:val="0"/>
          <w:color w:val="000000" w:themeColor="text1"/>
        </w:rPr>
        <w:t>次依行政院</w:t>
      </w:r>
      <w:proofErr w:type="gramEnd"/>
      <w:r w:rsidRPr="00E518BE">
        <w:rPr>
          <w:rFonts w:hint="eastAsia"/>
          <w:b w:val="0"/>
          <w:color w:val="000000" w:themeColor="text1"/>
        </w:rPr>
        <w:t>組織法第2條、第3條及第4條規定，行政院行使憲法所賦予之職權，設有各部、各委員會，依法負</w:t>
      </w:r>
      <w:r w:rsidRPr="00E518BE">
        <w:rPr>
          <w:rFonts w:hint="eastAsia"/>
          <w:b w:val="0"/>
          <w:color w:val="000000" w:themeColor="text1"/>
        </w:rPr>
        <w:lastRenderedPageBreak/>
        <w:t>責政策業務。</w:t>
      </w:r>
      <w:r w:rsidRPr="00E518BE">
        <w:rPr>
          <w:rFonts w:hint="eastAsia"/>
          <w:b w:val="0"/>
          <w:color w:val="000000" w:themeColor="text1"/>
        </w:rPr>
        <w:tab/>
        <w:t>另依中央行政機關組織基準法第2條及第14條規定，行政院為一級機關，其所屬各級機關依層級為二級機關。上級機關對所隸屬機關依法規行使指揮監督權。</w:t>
      </w:r>
    </w:p>
    <w:p w:rsidR="002C7189" w:rsidRPr="00E518BE" w:rsidRDefault="002C7189" w:rsidP="002C7189">
      <w:pPr>
        <w:pStyle w:val="2"/>
        <w:rPr>
          <w:b w:val="0"/>
          <w:color w:val="000000" w:themeColor="text1"/>
        </w:rPr>
      </w:pPr>
      <w:r w:rsidRPr="00E518BE">
        <w:rPr>
          <w:rFonts w:hint="eastAsia"/>
          <w:b w:val="0"/>
          <w:color w:val="000000" w:themeColor="text1"/>
        </w:rPr>
        <w:t>我國位處熱帶及亞熱帶地區，山</w:t>
      </w:r>
      <w:proofErr w:type="gramStart"/>
      <w:r w:rsidRPr="00E518BE">
        <w:rPr>
          <w:rFonts w:hint="eastAsia"/>
          <w:b w:val="0"/>
          <w:color w:val="000000" w:themeColor="text1"/>
        </w:rPr>
        <w:t>高谷深</w:t>
      </w:r>
      <w:proofErr w:type="gramEnd"/>
      <w:r w:rsidRPr="00E518BE">
        <w:rPr>
          <w:rFonts w:hint="eastAsia"/>
          <w:b w:val="0"/>
          <w:color w:val="000000" w:themeColor="text1"/>
        </w:rPr>
        <w:t>，地形陡峭，森林為保護土地、涵養水源之核心防線，可謂為臺灣神山的甲冑，總森林面積為2,197,090公頃，森林覆蓋率達60.71%。我國豐富的天然林資源歷經西元1912年至1945年日據時期大伐木事業及西元1945年至1991年國民政府天然林伐木政策，依據相關文獻推估 ，總計砍伐森林面積逾36萬公頃、材積逾5,000萬立方公尺，珍貴檜木林幾乎砍伐殆盡，此一時期廣為後人所稱「大伐木時代」，其後因天然災害頻傳，國人逐漸意識森林保育對國土保安之重要性，西元1991年（民國80年）政府正式宣告「全面禁伐天然林」，陸續</w:t>
      </w:r>
      <w:proofErr w:type="gramStart"/>
      <w:r w:rsidRPr="00E518BE">
        <w:rPr>
          <w:rFonts w:hint="eastAsia"/>
          <w:b w:val="0"/>
          <w:color w:val="000000" w:themeColor="text1"/>
        </w:rPr>
        <w:t>限制伐區皆</w:t>
      </w:r>
      <w:proofErr w:type="gramEnd"/>
      <w:r w:rsidRPr="00E518BE">
        <w:rPr>
          <w:rFonts w:hint="eastAsia"/>
          <w:b w:val="0"/>
          <w:color w:val="000000" w:themeColor="text1"/>
        </w:rPr>
        <w:t>伐面積、年度伐採量，我國山林生態終獲休養生息機會。</w:t>
      </w:r>
    </w:p>
    <w:p w:rsidR="002C7189" w:rsidRPr="00E518BE" w:rsidRDefault="002C7189" w:rsidP="002C7189">
      <w:pPr>
        <w:pStyle w:val="2"/>
        <w:rPr>
          <w:b w:val="0"/>
          <w:color w:val="000000" w:themeColor="text1"/>
        </w:rPr>
      </w:pPr>
      <w:r w:rsidRPr="00E518BE">
        <w:rPr>
          <w:rFonts w:hint="eastAsia"/>
          <w:b w:val="0"/>
          <w:color w:val="000000" w:themeColor="text1"/>
        </w:rPr>
        <w:t>108年10月21日，行政院蘇院長貞昌召開「向山致敬」記者會，向全國宣布政府開放山林政策方向，認為臺灣豐富多樣的山岳環境是向自然學習的最佳場所，但過去因歷史因素訂有不合時宜的入山管制，或是以安全為理由禁止入山等原因，致登山服務環境未能與日俱增進，與先進國家相比尚有改善空間。案經行政院邀集內政部、國防部、農委會、教育部、法務部、交通部、通傳會、金融監督管理委員會及原民會等，召開多次跨部會</w:t>
      </w:r>
      <w:proofErr w:type="gramStart"/>
      <w:r w:rsidRPr="00E518BE">
        <w:rPr>
          <w:rFonts w:hint="eastAsia"/>
          <w:b w:val="0"/>
          <w:color w:val="000000" w:themeColor="text1"/>
        </w:rPr>
        <w:t>研</w:t>
      </w:r>
      <w:proofErr w:type="gramEnd"/>
      <w:r w:rsidRPr="00E518BE">
        <w:rPr>
          <w:rFonts w:hint="eastAsia"/>
          <w:b w:val="0"/>
          <w:color w:val="000000" w:themeColor="text1"/>
        </w:rPr>
        <w:t>商會議，盤點各部會針對山林政策的執掌工作，擬定「開放」、「透明」、「服務」、「教育」和「責任」五大政策主軸，全面提升我國登山運動環境。</w:t>
      </w:r>
    </w:p>
    <w:p w:rsidR="002C7189" w:rsidRPr="00E518BE" w:rsidRDefault="002C7189" w:rsidP="002C7189">
      <w:pPr>
        <w:pStyle w:val="2"/>
        <w:rPr>
          <w:b w:val="0"/>
          <w:color w:val="000000" w:themeColor="text1"/>
        </w:rPr>
      </w:pPr>
      <w:r w:rsidRPr="00E518BE">
        <w:rPr>
          <w:rFonts w:hint="eastAsia"/>
          <w:b w:val="0"/>
          <w:color w:val="000000" w:themeColor="text1"/>
        </w:rPr>
        <w:t>承上，我國全面禁伐天然林已30年，行政院更於108年</w:t>
      </w:r>
      <w:r w:rsidRPr="00E518BE">
        <w:rPr>
          <w:rFonts w:hint="eastAsia"/>
          <w:b w:val="0"/>
          <w:color w:val="000000" w:themeColor="text1"/>
        </w:rPr>
        <w:lastRenderedPageBreak/>
        <w:t>提出「向山致敬」政策鼓勵國人親近山林。然而，隨著</w:t>
      </w:r>
      <w:proofErr w:type="gramStart"/>
      <w:r w:rsidRPr="00E518BE">
        <w:rPr>
          <w:rFonts w:hint="eastAsia"/>
          <w:b w:val="0"/>
          <w:color w:val="000000" w:themeColor="text1"/>
        </w:rPr>
        <w:t>國際間奇木</w:t>
      </w:r>
      <w:proofErr w:type="gramEnd"/>
      <w:r w:rsidRPr="00E518BE">
        <w:rPr>
          <w:rFonts w:hint="eastAsia"/>
          <w:b w:val="0"/>
          <w:color w:val="000000" w:themeColor="text1"/>
        </w:rPr>
        <w:t>藝品市場之開發與來源短少，我國於100年至110年</w:t>
      </w:r>
      <w:r w:rsidR="00AD38DA" w:rsidRPr="00E518BE">
        <w:rPr>
          <w:rFonts w:hint="eastAsia"/>
          <w:b w:val="0"/>
          <w:color w:val="000000" w:themeColor="text1"/>
        </w:rPr>
        <w:t>8月</w:t>
      </w:r>
      <w:proofErr w:type="gramStart"/>
      <w:r w:rsidRPr="00E518BE">
        <w:rPr>
          <w:rFonts w:hint="eastAsia"/>
          <w:b w:val="0"/>
          <w:color w:val="000000" w:themeColor="text1"/>
        </w:rPr>
        <w:t>期間</w:t>
      </w:r>
      <w:proofErr w:type="gramEnd"/>
      <w:r w:rsidRPr="00E518BE">
        <w:rPr>
          <w:rFonts w:hint="eastAsia"/>
          <w:b w:val="0"/>
          <w:color w:val="000000" w:themeColor="text1"/>
        </w:rPr>
        <w:t>，每年仍持續查獲上百件國有林盜伐案，共計2,831件，</w:t>
      </w:r>
      <w:proofErr w:type="gramStart"/>
      <w:r w:rsidRPr="00E518BE">
        <w:rPr>
          <w:rFonts w:hint="eastAsia"/>
          <w:b w:val="0"/>
          <w:color w:val="000000" w:themeColor="text1"/>
        </w:rPr>
        <w:t>市價近</w:t>
      </w:r>
      <w:r w:rsidR="00A8366D" w:rsidRPr="00E518BE">
        <w:rPr>
          <w:rFonts w:hint="eastAsia"/>
          <w:b w:val="0"/>
          <w:color w:val="000000" w:themeColor="text1"/>
        </w:rPr>
        <w:t>新臺</w:t>
      </w:r>
      <w:proofErr w:type="gramEnd"/>
      <w:r w:rsidR="00A8366D" w:rsidRPr="00E518BE">
        <w:rPr>
          <w:rFonts w:hint="eastAsia"/>
          <w:b w:val="0"/>
          <w:color w:val="000000" w:themeColor="text1"/>
        </w:rPr>
        <w:t>幣（下同）</w:t>
      </w:r>
      <w:r w:rsidRPr="00E518BE">
        <w:rPr>
          <w:rFonts w:hint="eastAsia"/>
          <w:b w:val="0"/>
          <w:color w:val="000000" w:themeColor="text1"/>
        </w:rPr>
        <w:t>12億元，非法交易實則難以計數，始終有幕後主謀與金主視我珍貴林木為無本生財標的，驅使毒癮者與經濟弱勢者於第一線盜取國家資源。本案調查發現，我國森林範圍廣大，農委會與</w:t>
      </w:r>
      <w:proofErr w:type="gramStart"/>
      <w:r w:rsidRPr="00E518BE">
        <w:rPr>
          <w:rFonts w:hint="eastAsia"/>
          <w:b w:val="0"/>
          <w:color w:val="000000" w:themeColor="text1"/>
        </w:rPr>
        <w:t>警政署僅配置有限護管人</w:t>
      </w:r>
      <w:proofErr w:type="gramEnd"/>
      <w:r w:rsidRPr="00E518BE">
        <w:rPr>
          <w:rFonts w:hint="eastAsia"/>
          <w:b w:val="0"/>
          <w:color w:val="000000" w:themeColor="text1"/>
        </w:rPr>
        <w:t>力與森林警察：847名</w:t>
      </w:r>
      <w:proofErr w:type="gramStart"/>
      <w:r w:rsidRPr="00E518BE">
        <w:rPr>
          <w:rFonts w:hint="eastAsia"/>
          <w:b w:val="0"/>
          <w:color w:val="000000" w:themeColor="text1"/>
        </w:rPr>
        <w:t>森林護管人員</w:t>
      </w:r>
      <w:proofErr w:type="gramEnd"/>
      <w:r w:rsidRPr="00E518BE">
        <w:rPr>
          <w:rFonts w:hint="eastAsia"/>
          <w:b w:val="0"/>
          <w:color w:val="000000" w:themeColor="text1"/>
        </w:rPr>
        <w:t>，每人平均巡護面積近2,000公頃，警政署保七總隊183名森林警察配置於</w:t>
      </w:r>
      <w:proofErr w:type="gramStart"/>
      <w:r w:rsidRPr="00E518BE">
        <w:rPr>
          <w:rFonts w:hint="eastAsia"/>
          <w:b w:val="0"/>
          <w:color w:val="000000" w:themeColor="text1"/>
        </w:rPr>
        <w:t>各森</w:t>
      </w:r>
      <w:proofErr w:type="gramEnd"/>
      <w:r w:rsidRPr="00E518BE">
        <w:rPr>
          <w:rFonts w:hint="eastAsia"/>
          <w:b w:val="0"/>
          <w:color w:val="000000" w:themeColor="text1"/>
        </w:rPr>
        <w:t>警分隊，平均人力僅20餘人，難以有效防堵、取締、緝捕非法</w:t>
      </w:r>
      <w:proofErr w:type="gramStart"/>
      <w:r w:rsidRPr="00E518BE">
        <w:rPr>
          <w:rFonts w:hint="eastAsia"/>
          <w:b w:val="0"/>
          <w:color w:val="000000" w:themeColor="text1"/>
        </w:rPr>
        <w:t>盜林盜</w:t>
      </w:r>
      <w:proofErr w:type="gramEnd"/>
      <w:r w:rsidRPr="00E518BE">
        <w:rPr>
          <w:rFonts w:hint="eastAsia"/>
          <w:b w:val="0"/>
          <w:color w:val="000000" w:themeColor="text1"/>
        </w:rPr>
        <w:t>獵，</w:t>
      </w:r>
      <w:proofErr w:type="gramStart"/>
      <w:r w:rsidRPr="00E518BE">
        <w:rPr>
          <w:rFonts w:hint="eastAsia"/>
          <w:b w:val="0"/>
          <w:color w:val="000000" w:themeColor="text1"/>
        </w:rPr>
        <w:t>致盜</w:t>
      </w:r>
      <w:proofErr w:type="gramEnd"/>
      <w:r w:rsidRPr="00E518BE">
        <w:rPr>
          <w:rFonts w:hint="eastAsia"/>
          <w:b w:val="0"/>
          <w:color w:val="000000" w:themeColor="text1"/>
        </w:rPr>
        <w:t>林案件至今</w:t>
      </w:r>
      <w:proofErr w:type="gramStart"/>
      <w:r w:rsidRPr="00E518BE">
        <w:rPr>
          <w:rFonts w:hint="eastAsia"/>
          <w:b w:val="0"/>
          <w:color w:val="000000" w:themeColor="text1"/>
        </w:rPr>
        <w:t>層生不</w:t>
      </w:r>
      <w:proofErr w:type="gramEnd"/>
      <w:r w:rsidRPr="00E518BE">
        <w:rPr>
          <w:rFonts w:hint="eastAsia"/>
          <w:b w:val="0"/>
          <w:color w:val="000000" w:themeColor="text1"/>
        </w:rPr>
        <w:t>窮。</w:t>
      </w:r>
      <w:proofErr w:type="gramStart"/>
      <w:r w:rsidRPr="00E518BE">
        <w:rPr>
          <w:rFonts w:hint="eastAsia"/>
          <w:b w:val="0"/>
          <w:color w:val="000000" w:themeColor="text1"/>
        </w:rPr>
        <w:t>移工涉</w:t>
      </w:r>
      <w:proofErr w:type="gramEnd"/>
      <w:r w:rsidRPr="00E518BE">
        <w:rPr>
          <w:rFonts w:hint="eastAsia"/>
          <w:b w:val="0"/>
          <w:color w:val="000000" w:themeColor="text1"/>
        </w:rPr>
        <w:t>犯森林法判決確定有罪人數逐年攀升，非本國籍占總人數比率近10</w:t>
      </w:r>
      <w:r w:rsidR="00B44B87" w:rsidRPr="00E518BE">
        <w:rPr>
          <w:rFonts w:hint="eastAsia"/>
          <w:b w:val="0"/>
          <w:color w:val="000000" w:themeColor="text1"/>
        </w:rPr>
        <w:t>餘</w:t>
      </w:r>
      <w:r w:rsidRPr="00E518BE">
        <w:rPr>
          <w:rFonts w:hint="eastAsia"/>
          <w:b w:val="0"/>
          <w:color w:val="000000" w:themeColor="text1"/>
        </w:rPr>
        <w:t>年來已成長15倍，迄至110年已達14.61%，犯罪風氣漸長，</w:t>
      </w:r>
      <w:proofErr w:type="gramStart"/>
      <w:r w:rsidRPr="00E518BE">
        <w:rPr>
          <w:rFonts w:hint="eastAsia"/>
          <w:b w:val="0"/>
          <w:color w:val="000000" w:themeColor="text1"/>
        </w:rPr>
        <w:t>足釀國安</w:t>
      </w:r>
      <w:proofErr w:type="gramEnd"/>
      <w:r w:rsidRPr="00E518BE">
        <w:rPr>
          <w:rFonts w:hint="eastAsia"/>
          <w:b w:val="0"/>
          <w:color w:val="000000" w:themeColor="text1"/>
        </w:rPr>
        <w:t>破口，而原住民參與犯罪比率於本國籍</w:t>
      </w:r>
      <w:proofErr w:type="gramStart"/>
      <w:r w:rsidRPr="00E518BE">
        <w:rPr>
          <w:rFonts w:hint="eastAsia"/>
          <w:b w:val="0"/>
          <w:color w:val="000000" w:themeColor="text1"/>
        </w:rPr>
        <w:t>占比</w:t>
      </w:r>
      <w:proofErr w:type="gramEnd"/>
      <w:r w:rsidRPr="00E518BE">
        <w:rPr>
          <w:rFonts w:hint="eastAsia"/>
          <w:b w:val="0"/>
          <w:color w:val="000000" w:themeColor="text1"/>
        </w:rPr>
        <w:t>逾25%，109年創新高達31%，反映原鄉弱勢問題，均束手無策；雖修正森林法提高盜伐者刑責，卻遭議量刑過輕，迄今市場</w:t>
      </w:r>
      <w:proofErr w:type="gramStart"/>
      <w:r w:rsidRPr="00E518BE">
        <w:rPr>
          <w:rFonts w:hint="eastAsia"/>
          <w:b w:val="0"/>
          <w:color w:val="000000" w:themeColor="text1"/>
        </w:rPr>
        <w:t>贓木仍</w:t>
      </w:r>
      <w:proofErr w:type="gramEnd"/>
      <w:r w:rsidRPr="00E518BE">
        <w:rPr>
          <w:rFonts w:hint="eastAsia"/>
          <w:b w:val="0"/>
          <w:color w:val="000000" w:themeColor="text1"/>
        </w:rPr>
        <w:t>處處可見。復於未能有效解決木材來源舉證問題之背景下，於109年重啟「貴重木標售」，導致過去以「合法</w:t>
      </w:r>
      <w:proofErr w:type="gramStart"/>
      <w:r w:rsidRPr="00E518BE">
        <w:rPr>
          <w:rFonts w:hint="eastAsia"/>
          <w:b w:val="0"/>
          <w:color w:val="000000" w:themeColor="text1"/>
        </w:rPr>
        <w:t>標售單掩護</w:t>
      </w:r>
      <w:proofErr w:type="gramEnd"/>
      <w:r w:rsidRPr="00E518BE">
        <w:rPr>
          <w:rFonts w:hint="eastAsia"/>
          <w:b w:val="0"/>
          <w:color w:val="000000" w:themeColor="text1"/>
        </w:rPr>
        <w:t>非法、漂白、洗木頭」等地下交易疑雲再起。自前端盜伐至後端加工販售，盜伐案件儼然已成「一條龍」產業</w:t>
      </w:r>
      <w:proofErr w:type="gramStart"/>
      <w:r w:rsidRPr="00E518BE">
        <w:rPr>
          <w:rFonts w:hint="eastAsia"/>
          <w:b w:val="0"/>
          <w:color w:val="000000" w:themeColor="text1"/>
        </w:rPr>
        <w:t>鍊</w:t>
      </w:r>
      <w:proofErr w:type="gramEnd"/>
      <w:r w:rsidR="00B015EA" w:rsidRPr="00E518BE">
        <w:rPr>
          <w:rFonts w:hint="eastAsia"/>
          <w:b w:val="0"/>
          <w:color w:val="000000" w:themeColor="text1"/>
        </w:rPr>
        <w:t>，已非單一林政問題</w:t>
      </w:r>
      <w:r w:rsidRPr="00E518BE">
        <w:rPr>
          <w:rFonts w:hint="eastAsia"/>
          <w:b w:val="0"/>
          <w:color w:val="000000" w:themeColor="text1"/>
        </w:rPr>
        <w:t>。以上皆為行政院長久以來漠視盜伐亂</w:t>
      </w:r>
      <w:proofErr w:type="gramStart"/>
      <w:r w:rsidRPr="00E518BE">
        <w:rPr>
          <w:rFonts w:hint="eastAsia"/>
          <w:b w:val="0"/>
          <w:color w:val="000000" w:themeColor="text1"/>
        </w:rPr>
        <w:t>象</w:t>
      </w:r>
      <w:proofErr w:type="gramEnd"/>
      <w:r w:rsidRPr="00E518BE">
        <w:rPr>
          <w:rFonts w:hint="eastAsia"/>
          <w:b w:val="0"/>
          <w:color w:val="000000" w:themeColor="text1"/>
        </w:rPr>
        <w:t>，未察國家社會整體利益蒙受實質損害所致。行政院任令有關機關各自為政、各行其是。截至目前，均未建立有效防堵機制，即使陸續採行改善措施，盜伐案件仍層出不窮，凸顯</w:t>
      </w:r>
      <w:r w:rsidR="00B015EA" w:rsidRPr="00E518BE">
        <w:rPr>
          <w:rFonts w:hint="eastAsia"/>
          <w:b w:val="0"/>
          <w:color w:val="000000" w:themeColor="text1"/>
        </w:rPr>
        <w:t>該</w:t>
      </w:r>
      <w:r w:rsidRPr="00E518BE">
        <w:rPr>
          <w:rFonts w:hint="eastAsia"/>
          <w:b w:val="0"/>
          <w:color w:val="000000" w:themeColor="text1"/>
        </w:rPr>
        <w:t>院</w:t>
      </w:r>
      <w:r w:rsidR="0050026A" w:rsidRPr="00E518BE">
        <w:rPr>
          <w:rFonts w:hint="eastAsia"/>
          <w:b w:val="0"/>
          <w:color w:val="000000" w:themeColor="text1"/>
        </w:rPr>
        <w:t>未盡統合之能，</w:t>
      </w:r>
      <w:r w:rsidRPr="00E518BE">
        <w:rPr>
          <w:rFonts w:hint="eastAsia"/>
          <w:b w:val="0"/>
          <w:color w:val="000000" w:themeColor="text1"/>
        </w:rPr>
        <w:t>核有督導不周之責。</w:t>
      </w:r>
    </w:p>
    <w:p w:rsidR="00C7084D" w:rsidRPr="00E518BE" w:rsidRDefault="00C7084D" w:rsidP="00A8366D">
      <w:pPr>
        <w:pStyle w:val="2"/>
        <w:numPr>
          <w:ilvl w:val="0"/>
          <w:numId w:val="0"/>
        </w:numPr>
        <w:ind w:left="1021"/>
        <w:rPr>
          <w:b w:val="0"/>
          <w:color w:val="000000" w:themeColor="text1"/>
        </w:rPr>
      </w:pPr>
    </w:p>
    <w:p w:rsidR="00286B1B" w:rsidRPr="00E518BE" w:rsidRDefault="00E25849" w:rsidP="00C86866">
      <w:pPr>
        <w:pStyle w:val="10"/>
        <w:ind w:left="680" w:firstLine="680"/>
        <w:rPr>
          <w:color w:val="000000" w:themeColor="text1"/>
        </w:rPr>
      </w:pPr>
      <w:bookmarkStart w:id="42" w:name="_Toc524895646"/>
      <w:bookmarkStart w:id="43" w:name="_Toc524896192"/>
      <w:bookmarkStart w:id="44" w:name="_Toc524896222"/>
      <w:bookmarkStart w:id="45" w:name="_Toc524902729"/>
      <w:bookmarkStart w:id="46" w:name="_Toc525066145"/>
      <w:bookmarkStart w:id="47" w:name="_Toc525070836"/>
      <w:bookmarkStart w:id="48" w:name="_Toc525938376"/>
      <w:bookmarkStart w:id="49" w:name="_Toc525939224"/>
      <w:bookmarkStart w:id="50" w:name="_Toc525939729"/>
      <w:bookmarkStart w:id="51" w:name="_Toc529218269"/>
      <w:bookmarkEnd w:id="36"/>
      <w:bookmarkEnd w:id="37"/>
      <w:bookmarkEnd w:id="38"/>
      <w:bookmarkEnd w:id="39"/>
      <w:bookmarkEnd w:id="40"/>
      <w:bookmarkEnd w:id="41"/>
      <w:r w:rsidRPr="00E518BE">
        <w:rPr>
          <w:color w:val="000000" w:themeColor="text1"/>
        </w:rPr>
        <w:br w:type="page"/>
      </w:r>
      <w:bookmarkStart w:id="52" w:name="_Toc52490273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0512D1" w:rsidRPr="00E518BE">
        <w:rPr>
          <w:rFonts w:hint="eastAsia"/>
          <w:color w:val="000000" w:themeColor="text1"/>
        </w:rPr>
        <w:lastRenderedPageBreak/>
        <w:t>綜上所述，</w:t>
      </w:r>
      <w:r w:rsidR="0035177F" w:rsidRPr="00E518BE">
        <w:rPr>
          <w:rFonts w:hint="eastAsia"/>
          <w:color w:val="000000" w:themeColor="text1"/>
        </w:rPr>
        <w:t>行政院為我國最高行政機關，行使憲法所賦予職權。臺灣山地約占整體面積70%</w:t>
      </w:r>
      <w:r w:rsidR="004A3F9B" w:rsidRPr="00E518BE">
        <w:rPr>
          <w:rFonts w:hint="eastAsia"/>
          <w:color w:val="000000" w:themeColor="text1"/>
        </w:rPr>
        <w:t>、森林覆蓋率達6</w:t>
      </w:r>
      <w:r w:rsidR="004A3F9B" w:rsidRPr="00E518BE">
        <w:rPr>
          <w:color w:val="000000" w:themeColor="text1"/>
        </w:rPr>
        <w:t>0.71</w:t>
      </w:r>
      <w:r w:rsidR="004A3F9B" w:rsidRPr="00E518BE">
        <w:rPr>
          <w:rFonts w:hint="eastAsia"/>
          <w:color w:val="000000" w:themeColor="text1"/>
        </w:rPr>
        <w:t>%，</w:t>
      </w:r>
      <w:r w:rsidR="0035177F" w:rsidRPr="00E518BE">
        <w:rPr>
          <w:rFonts w:hint="eastAsia"/>
          <w:color w:val="000000" w:themeColor="text1"/>
        </w:rPr>
        <w:t>其中有超過3,000公尺以上高山268座；由於山</w:t>
      </w:r>
      <w:proofErr w:type="gramStart"/>
      <w:r w:rsidR="0035177F" w:rsidRPr="00E518BE">
        <w:rPr>
          <w:rFonts w:hint="eastAsia"/>
          <w:color w:val="000000" w:themeColor="text1"/>
        </w:rPr>
        <w:t>高谷深</w:t>
      </w:r>
      <w:proofErr w:type="gramEnd"/>
      <w:r w:rsidR="0035177F" w:rsidRPr="00E518BE">
        <w:rPr>
          <w:rFonts w:hint="eastAsia"/>
          <w:color w:val="000000" w:themeColor="text1"/>
        </w:rPr>
        <w:t>，地形陡峭，森林為保護土地、涵養水源之核心防線，可謂臺灣神山的甲冑；惟該院就森林保護缺乏宏觀而整體之政策思維，明知森林範圍廣大，僅配置</w:t>
      </w:r>
      <w:proofErr w:type="gramStart"/>
      <w:r w:rsidR="0035177F" w:rsidRPr="00E518BE">
        <w:rPr>
          <w:rFonts w:hint="eastAsia"/>
          <w:color w:val="000000" w:themeColor="text1"/>
        </w:rPr>
        <w:t>有限護管人力</w:t>
      </w:r>
      <w:proofErr w:type="gramEnd"/>
      <w:r w:rsidR="0035177F" w:rsidRPr="00E518BE">
        <w:rPr>
          <w:rFonts w:hint="eastAsia"/>
          <w:color w:val="000000" w:themeColor="text1"/>
        </w:rPr>
        <w:t>與森林警察，即使預警裝備與防護</w:t>
      </w:r>
      <w:proofErr w:type="gramStart"/>
      <w:r w:rsidR="0035177F" w:rsidRPr="00E518BE">
        <w:rPr>
          <w:rFonts w:hint="eastAsia"/>
          <w:color w:val="000000" w:themeColor="text1"/>
        </w:rPr>
        <w:t>措施迭有增</w:t>
      </w:r>
      <w:proofErr w:type="gramEnd"/>
      <w:r w:rsidR="0035177F" w:rsidRPr="00E518BE">
        <w:rPr>
          <w:rFonts w:hint="eastAsia"/>
          <w:color w:val="000000" w:themeColor="text1"/>
        </w:rPr>
        <w:t>進，惟歷年來盜伐案件時有所聞，未曾稍戢。近年來</w:t>
      </w:r>
      <w:proofErr w:type="gramStart"/>
      <w:r w:rsidR="0035177F" w:rsidRPr="00E518BE">
        <w:rPr>
          <w:rFonts w:hint="eastAsia"/>
          <w:color w:val="000000" w:themeColor="text1"/>
        </w:rPr>
        <w:t>移工涉</w:t>
      </w:r>
      <w:proofErr w:type="gramEnd"/>
      <w:r w:rsidR="0035177F" w:rsidRPr="00E518BE">
        <w:rPr>
          <w:rFonts w:hint="eastAsia"/>
          <w:color w:val="000000" w:themeColor="text1"/>
        </w:rPr>
        <w:t>犯森林法判決確定有罪人數逐年攀升，</w:t>
      </w:r>
      <w:proofErr w:type="gramStart"/>
      <w:r w:rsidR="0035177F" w:rsidRPr="00E518BE">
        <w:rPr>
          <w:rFonts w:hint="eastAsia"/>
          <w:color w:val="000000" w:themeColor="text1"/>
        </w:rPr>
        <w:t>足釀國安</w:t>
      </w:r>
      <w:proofErr w:type="gramEnd"/>
      <w:r w:rsidR="0035177F" w:rsidRPr="00E518BE">
        <w:rPr>
          <w:rFonts w:hint="eastAsia"/>
          <w:color w:val="000000" w:themeColor="text1"/>
        </w:rPr>
        <w:t>破口，而原住民參與犯罪比率屢創新高，相關主管機關均束手無策；加以盜伐案獲取暴利卻量刑過輕，</w:t>
      </w:r>
      <w:proofErr w:type="gramStart"/>
      <w:r w:rsidR="0035177F" w:rsidRPr="00E518BE">
        <w:rPr>
          <w:rFonts w:hint="eastAsia"/>
          <w:color w:val="000000" w:themeColor="text1"/>
        </w:rPr>
        <w:t>市場贓木處處</w:t>
      </w:r>
      <w:proofErr w:type="gramEnd"/>
      <w:r w:rsidR="0035177F" w:rsidRPr="00E518BE">
        <w:rPr>
          <w:rFonts w:hint="eastAsia"/>
          <w:color w:val="000000" w:themeColor="text1"/>
        </w:rPr>
        <w:t>可見，復又重啟貴重木標售，地下交易疑雲再起等情，皆為行政院長久以來漠視盜伐亂象，未察國家社會整體利益蒙受實質損害所致。近10</w:t>
      </w:r>
      <w:r w:rsidR="004A3F9B" w:rsidRPr="00E518BE">
        <w:rPr>
          <w:rFonts w:hint="eastAsia"/>
          <w:color w:val="000000" w:themeColor="text1"/>
        </w:rPr>
        <w:t>餘</w:t>
      </w:r>
      <w:r w:rsidR="0035177F" w:rsidRPr="00E518BE">
        <w:rPr>
          <w:rFonts w:hint="eastAsia"/>
          <w:color w:val="000000" w:themeColor="text1"/>
        </w:rPr>
        <w:t>年經查獲者共計2,831件，</w:t>
      </w:r>
      <w:proofErr w:type="gramStart"/>
      <w:r w:rsidR="0035177F" w:rsidRPr="00E518BE">
        <w:rPr>
          <w:rFonts w:hint="eastAsia"/>
          <w:color w:val="000000" w:themeColor="text1"/>
        </w:rPr>
        <w:t>市價近新臺幣</w:t>
      </w:r>
      <w:proofErr w:type="gramEnd"/>
      <w:r w:rsidR="0035177F" w:rsidRPr="00E518BE">
        <w:rPr>
          <w:rFonts w:hint="eastAsia"/>
          <w:color w:val="000000" w:themeColor="text1"/>
        </w:rPr>
        <w:t>12億元，然非法交易實則難以計數，始終有幕後主謀與金主視國有珍貴林木為無本生財標的，驅使毒癮者與經濟弱勢者於第一線盜取國家資源</w:t>
      </w:r>
      <w:r w:rsidR="008057C2" w:rsidRPr="00E518BE">
        <w:rPr>
          <w:rFonts w:hint="eastAsia"/>
          <w:color w:val="000000" w:themeColor="text1"/>
        </w:rPr>
        <w:t>。</w:t>
      </w:r>
      <w:r w:rsidR="009172BE" w:rsidRPr="00E518BE">
        <w:rPr>
          <w:rFonts w:hint="eastAsia"/>
          <w:color w:val="000000" w:themeColor="text1"/>
        </w:rPr>
        <w:t>行政院</w:t>
      </w:r>
      <w:r w:rsidR="0035177F" w:rsidRPr="00E518BE">
        <w:rPr>
          <w:rFonts w:hint="eastAsia"/>
          <w:color w:val="000000" w:themeColor="text1"/>
        </w:rPr>
        <w:t>任令有關機關各自為政、各行其是，未盡統合之能，難辭其咎</w:t>
      </w:r>
      <w:r w:rsidR="000512D1" w:rsidRPr="00E518BE">
        <w:rPr>
          <w:rFonts w:hAnsi="標楷體" w:hint="eastAsia"/>
          <w:color w:val="000000" w:themeColor="text1"/>
        </w:rPr>
        <w:t>，</w:t>
      </w:r>
      <w:r w:rsidR="000512D1" w:rsidRPr="00E518BE">
        <w:rPr>
          <w:rFonts w:hint="eastAsia"/>
          <w:color w:val="000000" w:themeColor="text1"/>
        </w:rPr>
        <w:t>核有違失，</w:t>
      </w:r>
      <w:proofErr w:type="gramStart"/>
      <w:r w:rsidR="000512D1" w:rsidRPr="00E518BE">
        <w:rPr>
          <w:rFonts w:hint="eastAsia"/>
          <w:color w:val="000000" w:themeColor="text1"/>
        </w:rPr>
        <w:t>爰</w:t>
      </w:r>
      <w:proofErr w:type="gramEnd"/>
      <w:r w:rsidR="000512D1" w:rsidRPr="00E518BE">
        <w:rPr>
          <w:rFonts w:hint="eastAsia"/>
          <w:color w:val="000000" w:themeColor="text1"/>
        </w:rPr>
        <w:t>依</w:t>
      </w:r>
      <w:r w:rsidR="001B48EB" w:rsidRPr="00E518BE">
        <w:rPr>
          <w:rFonts w:hint="eastAsia"/>
          <w:bCs/>
          <w:color w:val="000000" w:themeColor="text1"/>
        </w:rPr>
        <w:t>憲法第97條第1項及</w:t>
      </w:r>
      <w:r w:rsidR="000512D1" w:rsidRPr="00E518BE">
        <w:rPr>
          <w:rFonts w:hint="eastAsia"/>
          <w:color w:val="000000" w:themeColor="text1"/>
        </w:rPr>
        <w:t>監察法第24條</w:t>
      </w:r>
      <w:r w:rsidR="00396EC5" w:rsidRPr="00E518BE">
        <w:rPr>
          <w:rFonts w:hint="eastAsia"/>
          <w:color w:val="000000" w:themeColor="text1"/>
        </w:rPr>
        <w:t>之</w:t>
      </w:r>
      <w:r w:rsidR="000512D1" w:rsidRPr="00E518BE">
        <w:rPr>
          <w:rFonts w:hint="eastAsia"/>
          <w:color w:val="000000" w:themeColor="text1"/>
        </w:rPr>
        <w:t>規定提案糾正，移送行政院確實檢討改善</w:t>
      </w:r>
      <w:proofErr w:type="gramStart"/>
      <w:r w:rsidR="000512D1" w:rsidRPr="00E518BE">
        <w:rPr>
          <w:rFonts w:hint="eastAsia"/>
          <w:color w:val="000000" w:themeColor="text1"/>
        </w:rPr>
        <w:t>見復</w:t>
      </w:r>
      <w:proofErr w:type="gramEnd"/>
      <w:r w:rsidR="00286B1B" w:rsidRPr="00E518BE">
        <w:rPr>
          <w:rFonts w:hint="eastAsia"/>
          <w:color w:val="000000" w:themeColor="text1"/>
        </w:rPr>
        <w:t>。</w:t>
      </w:r>
    </w:p>
    <w:p w:rsidR="00286B1B" w:rsidRDefault="00286B1B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bookmarkStart w:id="53" w:name="_Toc524895649"/>
      <w:bookmarkStart w:id="54" w:name="_Toc524896195"/>
      <w:bookmarkStart w:id="55" w:name="_Toc524896225"/>
      <w:bookmarkEnd w:id="53"/>
      <w:bookmarkEnd w:id="54"/>
      <w:bookmarkEnd w:id="55"/>
      <w:r w:rsidRPr="00E518BE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proofErr w:type="gramStart"/>
      <w:r w:rsidR="00E518BE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浦忠成</w:t>
      </w:r>
      <w:proofErr w:type="gramEnd"/>
    </w:p>
    <w:p w:rsidR="00E518BE" w:rsidRDefault="00E518BE" w:rsidP="00E518BE">
      <w:pPr>
        <w:pStyle w:val="aa"/>
        <w:spacing w:before="0" w:after="0"/>
        <w:ind w:leftChars="1751" w:left="5956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田秋</w:t>
      </w:r>
      <w:proofErr w:type="gramStart"/>
      <w:r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堇</w:t>
      </w:r>
      <w:proofErr w:type="gramEnd"/>
    </w:p>
    <w:p w:rsidR="00E518BE" w:rsidRPr="00E518BE" w:rsidRDefault="00E518BE" w:rsidP="00E518BE">
      <w:pPr>
        <w:pStyle w:val="aa"/>
        <w:spacing w:before="0" w:after="0"/>
        <w:ind w:leftChars="1751" w:left="5956"/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</w:pPr>
    </w:p>
    <w:p w:rsidR="00451E78" w:rsidRPr="00E518BE" w:rsidRDefault="00286B1B" w:rsidP="00133AA2">
      <w:pPr>
        <w:pStyle w:val="af"/>
        <w:rPr>
          <w:bCs/>
          <w:color w:val="000000" w:themeColor="text1"/>
        </w:rPr>
      </w:pPr>
      <w:r w:rsidRPr="00E518BE">
        <w:rPr>
          <w:rFonts w:hAnsi="標楷體" w:hint="eastAsia"/>
          <w:bCs/>
          <w:color w:val="000000" w:themeColor="text1"/>
        </w:rPr>
        <w:t>中</w:t>
      </w:r>
      <w:r w:rsidR="00A231D3" w:rsidRPr="00E518BE">
        <w:rPr>
          <w:rFonts w:hAnsi="標楷體" w:hint="eastAsia"/>
          <w:bCs/>
          <w:color w:val="000000" w:themeColor="text1"/>
        </w:rPr>
        <w:t xml:space="preserve">  </w:t>
      </w:r>
      <w:r w:rsidRPr="00E518BE">
        <w:rPr>
          <w:rFonts w:hAnsi="標楷體" w:hint="eastAsia"/>
          <w:bCs/>
          <w:color w:val="000000" w:themeColor="text1"/>
        </w:rPr>
        <w:t>華</w:t>
      </w:r>
      <w:r w:rsidR="00A231D3" w:rsidRPr="00E518BE">
        <w:rPr>
          <w:rFonts w:hAnsi="標楷體" w:hint="eastAsia"/>
          <w:bCs/>
          <w:color w:val="000000" w:themeColor="text1"/>
        </w:rPr>
        <w:t xml:space="preserve">  </w:t>
      </w:r>
      <w:r w:rsidRPr="00E518BE">
        <w:rPr>
          <w:rFonts w:hAnsi="標楷體" w:hint="eastAsia"/>
          <w:bCs/>
          <w:color w:val="000000" w:themeColor="text1"/>
        </w:rPr>
        <w:t>民</w:t>
      </w:r>
      <w:r w:rsidR="00A231D3" w:rsidRPr="00E518BE">
        <w:rPr>
          <w:rFonts w:hAnsi="標楷體" w:hint="eastAsia"/>
          <w:bCs/>
          <w:color w:val="000000" w:themeColor="text1"/>
        </w:rPr>
        <w:t xml:space="preserve">  </w:t>
      </w:r>
      <w:r w:rsidRPr="00E518BE">
        <w:rPr>
          <w:rFonts w:hAnsi="標楷體" w:hint="eastAsia"/>
          <w:bCs/>
          <w:color w:val="000000" w:themeColor="text1"/>
        </w:rPr>
        <w:t>國　1</w:t>
      </w:r>
      <w:r w:rsidR="00790FC2" w:rsidRPr="00E518BE">
        <w:rPr>
          <w:rFonts w:hAnsi="標楷體"/>
          <w:bCs/>
          <w:color w:val="000000" w:themeColor="text1"/>
        </w:rPr>
        <w:t>11</w:t>
      </w:r>
      <w:r w:rsidRPr="00E518BE">
        <w:rPr>
          <w:rFonts w:hAnsi="標楷體" w:hint="eastAsia"/>
          <w:bCs/>
          <w:color w:val="000000" w:themeColor="text1"/>
        </w:rPr>
        <w:t xml:space="preserve">　年　</w:t>
      </w:r>
      <w:r w:rsidR="00E518BE">
        <w:rPr>
          <w:rFonts w:hAnsi="標楷體" w:hint="eastAsia"/>
          <w:bCs/>
          <w:color w:val="000000" w:themeColor="text1"/>
        </w:rPr>
        <w:t>7</w:t>
      </w:r>
      <w:r w:rsidRPr="00E518BE">
        <w:rPr>
          <w:rFonts w:hAnsi="標楷體" w:hint="eastAsia"/>
          <w:bCs/>
          <w:color w:val="000000" w:themeColor="text1"/>
        </w:rPr>
        <w:t xml:space="preserve">　月　</w:t>
      </w:r>
      <w:r w:rsidR="00E518BE">
        <w:rPr>
          <w:rFonts w:hAnsi="標楷體" w:hint="eastAsia"/>
          <w:bCs/>
          <w:color w:val="000000" w:themeColor="text1"/>
        </w:rPr>
        <w:t>6</w:t>
      </w:r>
      <w:r w:rsidRPr="00E518BE">
        <w:rPr>
          <w:rFonts w:hAnsi="標楷體" w:hint="eastAsia"/>
          <w:bCs/>
          <w:color w:val="000000" w:themeColor="text1"/>
        </w:rPr>
        <w:t xml:space="preserve">　日</w:t>
      </w:r>
      <w:bookmarkEnd w:id="52"/>
    </w:p>
    <w:sectPr w:rsidR="00451E78" w:rsidRPr="00E518BE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436" w:rsidRDefault="00342436">
      <w:r>
        <w:separator/>
      </w:r>
    </w:p>
  </w:endnote>
  <w:endnote w:type="continuationSeparator" w:id="0">
    <w:p w:rsidR="00342436" w:rsidRDefault="003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436" w:rsidRDefault="00342436">
      <w:r>
        <w:separator/>
      </w:r>
    </w:p>
  </w:footnote>
  <w:footnote w:type="continuationSeparator" w:id="0">
    <w:p w:rsidR="00342436" w:rsidRDefault="00342436">
      <w:r>
        <w:continuationSeparator/>
      </w:r>
    </w:p>
  </w:footnote>
  <w:footnote w:id="1">
    <w:p w:rsidR="00EF24A8" w:rsidRPr="005822A5" w:rsidRDefault="00EF24A8" w:rsidP="00EF24A8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行政院農業委員會林務局</w:t>
      </w:r>
      <w:r w:rsidRPr="005822A5">
        <w:rPr>
          <w:rFonts w:hint="eastAsia"/>
        </w:rPr>
        <w:t>第四次森林資源調查報告</w:t>
      </w:r>
      <w:r>
        <w:t>P32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0F7C69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564E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C7189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2436"/>
    <w:rsid w:val="0034470E"/>
    <w:rsid w:val="0035177F"/>
    <w:rsid w:val="00352DB0"/>
    <w:rsid w:val="00361B41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3C63"/>
    <w:rsid w:val="003B6775"/>
    <w:rsid w:val="003C46BC"/>
    <w:rsid w:val="003C5FE2"/>
    <w:rsid w:val="003D05FB"/>
    <w:rsid w:val="003D1B16"/>
    <w:rsid w:val="003D45BF"/>
    <w:rsid w:val="003D508A"/>
    <w:rsid w:val="003D537F"/>
    <w:rsid w:val="003D7B75"/>
    <w:rsid w:val="003E0208"/>
    <w:rsid w:val="003E26F6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9556D"/>
    <w:rsid w:val="004A1F59"/>
    <w:rsid w:val="004A29BE"/>
    <w:rsid w:val="004A3225"/>
    <w:rsid w:val="004A33EE"/>
    <w:rsid w:val="004A3AA8"/>
    <w:rsid w:val="004A3F9B"/>
    <w:rsid w:val="004B13C7"/>
    <w:rsid w:val="004B778F"/>
    <w:rsid w:val="004C5DD4"/>
    <w:rsid w:val="004D141F"/>
    <w:rsid w:val="004D4967"/>
    <w:rsid w:val="004D6310"/>
    <w:rsid w:val="004E0062"/>
    <w:rsid w:val="004E05A1"/>
    <w:rsid w:val="004F5E57"/>
    <w:rsid w:val="004F6710"/>
    <w:rsid w:val="0050026A"/>
    <w:rsid w:val="00502849"/>
    <w:rsid w:val="00504334"/>
    <w:rsid w:val="005104D7"/>
    <w:rsid w:val="00510B9E"/>
    <w:rsid w:val="00531D2C"/>
    <w:rsid w:val="00536BC2"/>
    <w:rsid w:val="00537887"/>
    <w:rsid w:val="005425E1"/>
    <w:rsid w:val="005427C5"/>
    <w:rsid w:val="00542CF6"/>
    <w:rsid w:val="00553C03"/>
    <w:rsid w:val="00563692"/>
    <w:rsid w:val="00571349"/>
    <w:rsid w:val="00580063"/>
    <w:rsid w:val="005908B8"/>
    <w:rsid w:val="0059512E"/>
    <w:rsid w:val="005A6DD2"/>
    <w:rsid w:val="005C385D"/>
    <w:rsid w:val="005D3B20"/>
    <w:rsid w:val="005E5C68"/>
    <w:rsid w:val="005E65C0"/>
    <w:rsid w:val="005F0390"/>
    <w:rsid w:val="00607C53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5C80"/>
    <w:rsid w:val="007774EE"/>
    <w:rsid w:val="00781822"/>
    <w:rsid w:val="00783F21"/>
    <w:rsid w:val="00787159"/>
    <w:rsid w:val="00790FC2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057C2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172BE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2B82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8366D"/>
    <w:rsid w:val="00A97B15"/>
    <w:rsid w:val="00AA42D5"/>
    <w:rsid w:val="00AB2FAB"/>
    <w:rsid w:val="00AB5C14"/>
    <w:rsid w:val="00AC1EE7"/>
    <w:rsid w:val="00AC333F"/>
    <w:rsid w:val="00AC585C"/>
    <w:rsid w:val="00AD1925"/>
    <w:rsid w:val="00AD38DA"/>
    <w:rsid w:val="00AE067D"/>
    <w:rsid w:val="00AE1257"/>
    <w:rsid w:val="00AF1181"/>
    <w:rsid w:val="00AF2F79"/>
    <w:rsid w:val="00AF4653"/>
    <w:rsid w:val="00AF7DB7"/>
    <w:rsid w:val="00B015EA"/>
    <w:rsid w:val="00B443E4"/>
    <w:rsid w:val="00B44B87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4282"/>
    <w:rsid w:val="00C86866"/>
    <w:rsid w:val="00C94840"/>
    <w:rsid w:val="00CA6AC8"/>
    <w:rsid w:val="00CB027F"/>
    <w:rsid w:val="00CC6297"/>
    <w:rsid w:val="00CC7690"/>
    <w:rsid w:val="00CD1986"/>
    <w:rsid w:val="00CE4D5C"/>
    <w:rsid w:val="00CE4E01"/>
    <w:rsid w:val="00CF05DA"/>
    <w:rsid w:val="00CF58EB"/>
    <w:rsid w:val="00D0106E"/>
    <w:rsid w:val="00D06383"/>
    <w:rsid w:val="00D20E85"/>
    <w:rsid w:val="00D22A73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18BE"/>
    <w:rsid w:val="00E6034B"/>
    <w:rsid w:val="00E6549E"/>
    <w:rsid w:val="00E65EDE"/>
    <w:rsid w:val="00E70F81"/>
    <w:rsid w:val="00E77055"/>
    <w:rsid w:val="00E77460"/>
    <w:rsid w:val="00E774C3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EF005E"/>
    <w:rsid w:val="00EF24A8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BC8A5"/>
  <w15:docId w15:val="{F907C931-F326-4B17-9217-D0EA5F27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EF24A8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EF24A8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EF2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31C7-7426-4339-B8B9-AFEA6917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7</Pages>
  <Words>671</Words>
  <Characters>3827</Characters>
  <Application>Microsoft Office Word</Application>
  <DocSecurity>0</DocSecurity>
  <Lines>31</Lines>
  <Paragraphs>8</Paragraphs>
  <ScaleCrop>false</ScaleCrop>
  <Company>cy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陳姵綸</dc:creator>
  <cp:lastModifiedBy>周慶安</cp:lastModifiedBy>
  <cp:revision>3</cp:revision>
  <cp:lastPrinted>2022-06-02T04:34:00Z</cp:lastPrinted>
  <dcterms:created xsi:type="dcterms:W3CDTF">2022-07-07T08:49:00Z</dcterms:created>
  <dcterms:modified xsi:type="dcterms:W3CDTF">2022-07-07T08:51:00Z</dcterms:modified>
</cp:coreProperties>
</file>