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1E4D4C">
      <w:pPr>
        <w:pStyle w:val="1"/>
        <w:kinsoku w:val="0"/>
      </w:pPr>
      <w:r>
        <w:rPr>
          <w:rFonts w:hint="eastAsia"/>
        </w:rPr>
        <w:t>被糾正機關：</w:t>
      </w:r>
      <w:r w:rsidR="004C0D4A">
        <w:rPr>
          <w:rFonts w:hint="eastAsia"/>
        </w:rPr>
        <w:t>文化部文化資產局</w:t>
      </w:r>
      <w:r>
        <w:rPr>
          <w:rFonts w:hint="eastAsia"/>
        </w:rPr>
        <w:t>。</w:t>
      </w:r>
    </w:p>
    <w:p w:rsidR="00E25849" w:rsidRDefault="0025106C" w:rsidP="001E4D4C">
      <w:pPr>
        <w:pStyle w:val="1"/>
        <w:kinsoku w:val="0"/>
      </w:pPr>
      <w:r>
        <w:rPr>
          <w:rFonts w:hint="eastAsia"/>
        </w:rPr>
        <w:t>案　　　由：</w:t>
      </w:r>
      <w:r w:rsidR="00CA3184">
        <w:rPr>
          <w:rFonts w:hint="eastAsia"/>
        </w:rPr>
        <w:t>文</w:t>
      </w:r>
      <w:r w:rsidR="00CA3184" w:rsidRPr="003565EF">
        <w:rPr>
          <w:rFonts w:ascii="Times New Roman" w:hAnsi="Times New Roman"/>
        </w:rPr>
        <w:t>化部文化資產局辦理離岸風力發電開發商所送風場水下文化資產調查報告審查作業，限期</w:t>
      </w:r>
      <w:r w:rsidR="00446CCE" w:rsidRPr="003565EF">
        <w:rPr>
          <w:rFonts w:ascii="Times New Roman" w:hAnsi="Times New Roman"/>
        </w:rPr>
        <w:t>需</w:t>
      </w:r>
      <w:r w:rsidR="00CA3184" w:rsidRPr="003565EF">
        <w:rPr>
          <w:rFonts w:ascii="Times New Roman" w:hAnsi="Times New Roman"/>
        </w:rPr>
        <w:t>於</w:t>
      </w:r>
      <w:r w:rsidR="00CA3184" w:rsidRPr="003565EF">
        <w:rPr>
          <w:rFonts w:ascii="Times New Roman" w:hAnsi="Times New Roman"/>
        </w:rPr>
        <w:t>2</w:t>
      </w:r>
      <w:proofErr w:type="gramStart"/>
      <w:r w:rsidR="00CA3184" w:rsidRPr="003565EF">
        <w:rPr>
          <w:rFonts w:ascii="Times New Roman" w:hAnsi="Times New Roman"/>
        </w:rPr>
        <w:t>週內</w:t>
      </w:r>
      <w:proofErr w:type="gramEnd"/>
      <w:r w:rsidR="00CA3184" w:rsidRPr="003565EF">
        <w:rPr>
          <w:rFonts w:ascii="Times New Roman" w:hAnsi="Times New Roman"/>
        </w:rPr>
        <w:t>函送審查在先，專案小組又自行決定優先輔導之風場，排除其</w:t>
      </w:r>
      <w:r w:rsidR="00446CCE" w:rsidRPr="003565EF">
        <w:rPr>
          <w:rFonts w:ascii="Times New Roman" w:hAnsi="Times New Roman"/>
        </w:rPr>
        <w:t>餘</w:t>
      </w:r>
      <w:r w:rsidR="00CA3184" w:rsidRPr="003565EF">
        <w:rPr>
          <w:rFonts w:ascii="Times New Roman" w:hAnsi="Times New Roman"/>
        </w:rPr>
        <w:t>未列入者進入下次會議審議之權</w:t>
      </w:r>
      <w:r w:rsidR="003C4FD6">
        <w:rPr>
          <w:rFonts w:ascii="Times New Roman" w:hAnsi="Times New Roman" w:hint="eastAsia"/>
        </w:rPr>
        <w:t>利</w:t>
      </w:r>
      <w:r w:rsidR="00CA3184" w:rsidRPr="003565EF">
        <w:rPr>
          <w:rFonts w:ascii="Times New Roman" w:hAnsi="Times New Roman"/>
        </w:rPr>
        <w:t>在後</w:t>
      </w:r>
      <w:r w:rsidR="00446CCE" w:rsidRPr="003565EF">
        <w:rPr>
          <w:rFonts w:ascii="Times New Roman" w:hAnsi="Times New Roman"/>
        </w:rPr>
        <w:t>；</w:t>
      </w:r>
      <w:r w:rsidR="00CA3184" w:rsidRPr="003565EF">
        <w:rPr>
          <w:rFonts w:ascii="Times New Roman" w:hAnsi="Times New Roman"/>
        </w:rPr>
        <w:t>另</w:t>
      </w:r>
      <w:r w:rsidR="00446CCE" w:rsidRPr="003565EF">
        <w:rPr>
          <w:rFonts w:ascii="Times New Roman" w:hAnsi="Times New Roman"/>
        </w:rPr>
        <w:t>該</w:t>
      </w:r>
      <w:r w:rsidR="00CA3184" w:rsidRPr="003565EF">
        <w:rPr>
          <w:rFonts w:ascii="Times New Roman" w:hAnsi="Times New Roman"/>
        </w:rPr>
        <w:t>局承辦單位嗣後又將未列入優先輔導之風場排入會議審查，除顯示優先輔導機制流於恣意，亦</w:t>
      </w:r>
      <w:proofErr w:type="gramStart"/>
      <w:r w:rsidR="00CA3184" w:rsidRPr="003565EF">
        <w:rPr>
          <w:rFonts w:ascii="Times New Roman" w:hAnsi="Times New Roman"/>
        </w:rPr>
        <w:t>凸</w:t>
      </w:r>
      <w:proofErr w:type="gramEnd"/>
      <w:r w:rsidR="00CA3184" w:rsidRPr="003565EF">
        <w:rPr>
          <w:rFonts w:ascii="Times New Roman" w:hAnsi="Times New Roman"/>
        </w:rPr>
        <w:t>顯承辦</w:t>
      </w:r>
      <w:proofErr w:type="gramStart"/>
      <w:r w:rsidR="00CA3184" w:rsidRPr="003565EF">
        <w:rPr>
          <w:rFonts w:ascii="Times New Roman" w:hAnsi="Times New Roman"/>
        </w:rPr>
        <w:t>單位竟掌</w:t>
      </w:r>
      <w:proofErr w:type="gramEnd"/>
      <w:r w:rsidR="00CA3184" w:rsidRPr="003565EF">
        <w:rPr>
          <w:rFonts w:ascii="Times New Roman" w:hAnsi="Times New Roman"/>
        </w:rPr>
        <w:t>有調查報告是否排入會議之生殺大權等，</w:t>
      </w:r>
      <w:proofErr w:type="gramStart"/>
      <w:r w:rsidR="00CA3184" w:rsidRPr="003565EF">
        <w:rPr>
          <w:rFonts w:ascii="Times New Roman" w:hAnsi="Times New Roman"/>
        </w:rPr>
        <w:t>均使政</w:t>
      </w:r>
      <w:proofErr w:type="gramEnd"/>
      <w:r w:rsidR="00CA3184" w:rsidRPr="003565EF">
        <w:rPr>
          <w:rFonts w:ascii="Times New Roman" w:hAnsi="Times New Roman"/>
        </w:rPr>
        <w:t>府大力推動離</w:t>
      </w:r>
      <w:proofErr w:type="gramStart"/>
      <w:r w:rsidR="00CA3184" w:rsidRPr="003565EF">
        <w:rPr>
          <w:rFonts w:ascii="Times New Roman" w:hAnsi="Times New Roman"/>
        </w:rPr>
        <w:t>岸風電</w:t>
      </w:r>
      <w:proofErr w:type="gramEnd"/>
      <w:r w:rsidR="00CA3184" w:rsidRPr="003565EF">
        <w:rPr>
          <w:rFonts w:ascii="Times New Roman" w:hAnsi="Times New Roman"/>
        </w:rPr>
        <w:t>之政策嚴重受挫；</w:t>
      </w:r>
      <w:r w:rsidR="00446CCE" w:rsidRPr="003565EF">
        <w:rPr>
          <w:rFonts w:ascii="Times New Roman" w:hAnsi="Times New Roman"/>
        </w:rPr>
        <w:t>文化資產局</w:t>
      </w:r>
      <w:r w:rsidR="00CA3184" w:rsidRPr="003565EF">
        <w:rPr>
          <w:rFonts w:ascii="Times New Roman" w:hAnsi="Times New Roman"/>
        </w:rPr>
        <w:t>未依審議會決議詳細評估並進行管理維護計畫，亦未衡量實際需求即辦理水下儀器設備之採購程序，對於細項規格及單價金額皆未善</w:t>
      </w:r>
      <w:proofErr w:type="gramStart"/>
      <w:r w:rsidR="00CA3184" w:rsidRPr="003565EF">
        <w:rPr>
          <w:rFonts w:ascii="Times New Roman" w:hAnsi="Times New Roman"/>
        </w:rPr>
        <w:t>盡訪商</w:t>
      </w:r>
      <w:proofErr w:type="gramEnd"/>
      <w:r w:rsidR="00CA3184" w:rsidRPr="003565EF">
        <w:rPr>
          <w:rFonts w:ascii="Times New Roman" w:hAnsi="Times New Roman"/>
        </w:rPr>
        <w:t>事宜進行審查，漏未察覺預算浮編高達近</w:t>
      </w:r>
      <w:proofErr w:type="gramStart"/>
      <w:r w:rsidR="00CA3184" w:rsidRPr="003565EF">
        <w:rPr>
          <w:rFonts w:ascii="Times New Roman" w:hAnsi="Times New Roman"/>
        </w:rPr>
        <w:t>4</w:t>
      </w:r>
      <w:proofErr w:type="gramEnd"/>
      <w:r w:rsidR="00CA3184" w:rsidRPr="003565EF">
        <w:rPr>
          <w:rFonts w:ascii="Times New Roman" w:hAnsi="Times New Roman"/>
        </w:rPr>
        <w:t>成，任由承辦單位簽辦招標，除蕭銘彬從中收受</w:t>
      </w:r>
      <w:r w:rsidR="00CA3184" w:rsidRPr="003565EF">
        <w:rPr>
          <w:rFonts w:ascii="Times New Roman" w:hAnsi="Times New Roman"/>
        </w:rPr>
        <w:t>585</w:t>
      </w:r>
      <w:r w:rsidR="00CA3184" w:rsidRPr="003565EF">
        <w:rPr>
          <w:rFonts w:ascii="Times New Roman" w:hAnsi="Times New Roman"/>
        </w:rPr>
        <w:t>萬元之賄賂外，仲介商轉手即賺取</w:t>
      </w:r>
      <w:r w:rsidR="00CA3184" w:rsidRPr="003565EF">
        <w:rPr>
          <w:rFonts w:ascii="Times New Roman" w:hAnsi="Times New Roman"/>
        </w:rPr>
        <w:t>83</w:t>
      </w:r>
      <w:r w:rsidR="00532A14">
        <w:rPr>
          <w:rFonts w:ascii="Times New Roman" w:hAnsi="Times New Roman"/>
        </w:rPr>
        <w:t>2</w:t>
      </w:r>
      <w:r w:rsidR="00CA3184" w:rsidRPr="003565EF">
        <w:rPr>
          <w:rFonts w:ascii="Times New Roman" w:hAnsi="Times New Roman"/>
        </w:rPr>
        <w:t>萬餘元，致生公帑之損失，且決標金額達</w:t>
      </w:r>
      <w:r w:rsidR="00CA3184" w:rsidRPr="003565EF">
        <w:rPr>
          <w:rFonts w:ascii="Times New Roman" w:hAnsi="Times New Roman"/>
        </w:rPr>
        <w:t>830</w:t>
      </w:r>
      <w:r w:rsidR="00CA3184" w:rsidRPr="003565EF">
        <w:rPr>
          <w:rFonts w:ascii="Times New Roman" w:hAnsi="Times New Roman"/>
        </w:rPr>
        <w:t>萬餘元之</w:t>
      </w:r>
      <w:r w:rsidR="00446CCE" w:rsidRPr="003565EF">
        <w:rPr>
          <w:rFonts w:ascii="Times New Roman" w:hAnsi="Times New Roman"/>
        </w:rPr>
        <w:t>多波束聲納儀器</w:t>
      </w:r>
      <w:r w:rsidR="00CA3184" w:rsidRPr="003565EF">
        <w:rPr>
          <w:rFonts w:ascii="Times New Roman" w:hAnsi="Times New Roman"/>
        </w:rPr>
        <w:t>，交貨迄今皆未使用，已於文資局倉庫閒置</w:t>
      </w:r>
      <w:r w:rsidR="00CA3184" w:rsidRPr="003565EF">
        <w:rPr>
          <w:rFonts w:ascii="Times New Roman" w:hAnsi="Times New Roman"/>
        </w:rPr>
        <w:t>4</w:t>
      </w:r>
      <w:r w:rsidR="00CA3184" w:rsidRPr="003565EF">
        <w:rPr>
          <w:rFonts w:ascii="Times New Roman" w:hAnsi="Times New Roman"/>
        </w:rPr>
        <w:t>年</w:t>
      </w:r>
      <w:r w:rsidR="00CA3184" w:rsidRPr="003565EF">
        <w:rPr>
          <w:rFonts w:ascii="Times New Roman" w:hAnsi="Times New Roman"/>
        </w:rPr>
        <w:t>6</w:t>
      </w:r>
      <w:r w:rsidR="00CA3184" w:rsidRPr="003565EF">
        <w:rPr>
          <w:rFonts w:ascii="Times New Roman" w:hAnsi="Times New Roman"/>
        </w:rPr>
        <w:t>個月等</w:t>
      </w:r>
      <w:r w:rsidRPr="003565EF">
        <w:rPr>
          <w:rFonts w:ascii="Times New Roman" w:hAnsi="Times New Roman"/>
        </w:rPr>
        <w:t>，</w:t>
      </w:r>
      <w:proofErr w:type="gramStart"/>
      <w:r w:rsidR="003565EF" w:rsidRPr="003565EF">
        <w:rPr>
          <w:rFonts w:ascii="Times New Roman" w:hAnsi="Times New Roman"/>
        </w:rPr>
        <w:t>均核</w:t>
      </w:r>
      <w:proofErr w:type="gramEnd"/>
      <w:r w:rsidRPr="003565EF">
        <w:rPr>
          <w:rFonts w:ascii="Times New Roman" w:hAnsi="Times New Roman"/>
        </w:rPr>
        <w:t>有違失</w:t>
      </w:r>
      <w:r w:rsidR="008B4841" w:rsidRPr="003565EF">
        <w:rPr>
          <w:rFonts w:ascii="Times New Roman" w:hAnsi="Times New Roman"/>
        </w:rPr>
        <w:t>，爰依法提案糾正</w:t>
      </w:r>
      <w:r w:rsidRPr="00295BE3">
        <w:rPr>
          <w:rFonts w:hint="eastAsia"/>
        </w:rPr>
        <w:t>。</w:t>
      </w:r>
    </w:p>
    <w:p w:rsidR="00E25849" w:rsidRDefault="00DB3135" w:rsidP="001E4D4C">
      <w:pPr>
        <w:pStyle w:val="1"/>
        <w:kinsoku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C0D4A" w:rsidRPr="004C0D4A" w:rsidRDefault="004C0D4A" w:rsidP="001E4D4C">
      <w:pPr>
        <w:pStyle w:val="10"/>
        <w:kinsoku w:val="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民</w:t>
      </w:r>
      <w:r w:rsidRPr="004C0D4A">
        <w:rPr>
          <w:rFonts w:ascii="Times New Roman"/>
        </w:rPr>
        <w:t>國（下同）</w:t>
      </w:r>
      <w:r w:rsidRPr="004C0D4A">
        <w:rPr>
          <w:rFonts w:ascii="Times New Roman"/>
        </w:rPr>
        <w:t>104</w:t>
      </w:r>
      <w:r w:rsidRPr="004C0D4A">
        <w:rPr>
          <w:rFonts w:ascii="Times New Roman"/>
        </w:rPr>
        <w:t>年</w:t>
      </w:r>
      <w:r w:rsidRPr="004C0D4A">
        <w:rPr>
          <w:rFonts w:ascii="Times New Roman"/>
        </w:rPr>
        <w:t>12</w:t>
      </w:r>
      <w:r w:rsidRPr="004C0D4A">
        <w:rPr>
          <w:rFonts w:ascii="Times New Roman"/>
        </w:rPr>
        <w:t>月</w:t>
      </w:r>
      <w:r w:rsidRPr="004C0D4A">
        <w:rPr>
          <w:rFonts w:ascii="Times New Roman"/>
        </w:rPr>
        <w:t>9</w:t>
      </w:r>
      <w:r w:rsidRPr="004C0D4A">
        <w:rPr>
          <w:rFonts w:ascii="Times New Roman"/>
        </w:rPr>
        <w:t>日水下文化資產保存法公布施行後，該法第</w:t>
      </w:r>
      <w:r w:rsidRPr="004C0D4A">
        <w:rPr>
          <w:rFonts w:ascii="Times New Roman"/>
        </w:rPr>
        <w:t>5</w:t>
      </w:r>
      <w:r w:rsidRPr="004C0D4A">
        <w:rPr>
          <w:rFonts w:ascii="Times New Roman"/>
        </w:rPr>
        <w:t>條規定：「主管機關應進行水下文化資產之普查，或就個人、團體通報之疑似水下文化資產，依本法所定程序調查、研究及審查後，予以列冊及管理。」</w:t>
      </w:r>
      <w:r w:rsidRPr="004C0D4A">
        <w:rPr>
          <w:rFonts w:ascii="Times New Roman"/>
        </w:rPr>
        <w:t>105</w:t>
      </w:r>
      <w:r w:rsidRPr="004C0D4A">
        <w:rPr>
          <w:rFonts w:ascii="Times New Roman"/>
        </w:rPr>
        <w:t>年</w:t>
      </w:r>
      <w:r w:rsidRPr="004C0D4A">
        <w:rPr>
          <w:rFonts w:ascii="Times New Roman"/>
        </w:rPr>
        <w:t>3</w:t>
      </w:r>
      <w:r w:rsidRPr="004C0D4A">
        <w:rPr>
          <w:rFonts w:ascii="Times New Roman"/>
        </w:rPr>
        <w:t>月</w:t>
      </w:r>
      <w:r w:rsidRPr="004C0D4A">
        <w:rPr>
          <w:rFonts w:ascii="Times New Roman"/>
        </w:rPr>
        <w:t>1</w:t>
      </w:r>
      <w:r w:rsidRPr="004C0D4A">
        <w:rPr>
          <w:rFonts w:ascii="Times New Roman"/>
        </w:rPr>
        <w:t>日，文化部文化資產局（下稱文資局）</w:t>
      </w:r>
      <w:r w:rsidRPr="004C0D4A">
        <w:rPr>
          <w:rFonts w:ascii="Times New Roman"/>
        </w:rPr>
        <w:lastRenderedPageBreak/>
        <w:t>古物遺址組簽呈召開諮詢會議，欲購買水下相關調查儀器設備，並列有水下無人遙控載具（</w:t>
      </w:r>
      <w:r w:rsidRPr="004C0D4A">
        <w:rPr>
          <w:rFonts w:ascii="Times New Roman"/>
        </w:rPr>
        <w:t>ROV</w:t>
      </w:r>
      <w:r w:rsidRPr="004C0D4A">
        <w:rPr>
          <w:rFonts w:ascii="Times New Roman"/>
        </w:rPr>
        <w:t>，</w:t>
      </w:r>
      <w:r w:rsidR="00482DA0" w:rsidRPr="00482DA0">
        <w:rPr>
          <w:rFonts w:ascii="Times New Roman"/>
        </w:rPr>
        <w:t>Remotely</w:t>
      </w:r>
      <w:r w:rsidRPr="004C0D4A">
        <w:rPr>
          <w:rFonts w:ascii="Times New Roman"/>
        </w:rPr>
        <w:t xml:space="preserve"> Operated Vehicle</w:t>
      </w:r>
      <w:r w:rsidRPr="004C0D4A">
        <w:rPr>
          <w:rFonts w:ascii="Times New Roman"/>
        </w:rPr>
        <w:t>，下稱</w:t>
      </w:r>
      <w:r w:rsidRPr="004C0D4A">
        <w:rPr>
          <w:rFonts w:ascii="Times New Roman"/>
        </w:rPr>
        <w:t>ROV</w:t>
      </w:r>
      <w:r w:rsidRPr="004C0D4A">
        <w:rPr>
          <w:rFonts w:ascii="Times New Roman"/>
        </w:rPr>
        <w:t>）、側掃聲納系統（</w:t>
      </w:r>
      <w:r w:rsidRPr="004C0D4A">
        <w:rPr>
          <w:rFonts w:ascii="Times New Roman"/>
        </w:rPr>
        <w:t>SSS</w:t>
      </w:r>
      <w:r w:rsidRPr="004C0D4A">
        <w:rPr>
          <w:rFonts w:ascii="Times New Roman"/>
        </w:rPr>
        <w:t>，</w:t>
      </w:r>
      <w:r w:rsidRPr="004C0D4A">
        <w:rPr>
          <w:rFonts w:ascii="Times New Roman"/>
        </w:rPr>
        <w:t>Side Scan Sonar</w:t>
      </w:r>
      <w:r w:rsidRPr="004C0D4A">
        <w:rPr>
          <w:rFonts w:ascii="Times New Roman"/>
        </w:rPr>
        <w:t>，下稱</w:t>
      </w:r>
      <w:r w:rsidRPr="004C0D4A">
        <w:rPr>
          <w:rFonts w:ascii="Times New Roman"/>
        </w:rPr>
        <w:t>SSS</w:t>
      </w:r>
      <w:r w:rsidRPr="004C0D4A">
        <w:rPr>
          <w:rFonts w:ascii="Times New Roman"/>
        </w:rPr>
        <w:t>）、底層剖面儀（</w:t>
      </w:r>
      <w:r w:rsidRPr="004C0D4A">
        <w:rPr>
          <w:rFonts w:ascii="Times New Roman"/>
        </w:rPr>
        <w:t>SBP</w:t>
      </w:r>
      <w:r w:rsidRPr="004C0D4A">
        <w:rPr>
          <w:rFonts w:ascii="Times New Roman"/>
        </w:rPr>
        <w:t>，</w:t>
      </w:r>
      <w:r w:rsidRPr="004C0D4A">
        <w:rPr>
          <w:rFonts w:ascii="Times New Roman"/>
        </w:rPr>
        <w:t>Sub-Bottom Profiler</w:t>
      </w:r>
      <w:r w:rsidRPr="004C0D4A">
        <w:rPr>
          <w:rFonts w:ascii="Times New Roman"/>
        </w:rPr>
        <w:t>，下稱</w:t>
      </w:r>
      <w:r w:rsidRPr="004C0D4A">
        <w:rPr>
          <w:rFonts w:ascii="Times New Roman"/>
        </w:rPr>
        <w:t>SBP</w:t>
      </w:r>
      <w:r w:rsidRPr="004C0D4A">
        <w:rPr>
          <w:rFonts w:ascii="Times New Roman"/>
        </w:rPr>
        <w:t>）、</w:t>
      </w:r>
      <w:proofErr w:type="gramStart"/>
      <w:r w:rsidRPr="004C0D4A">
        <w:rPr>
          <w:rFonts w:ascii="Times New Roman"/>
        </w:rPr>
        <w:t>多波束</w:t>
      </w:r>
      <w:proofErr w:type="gramEnd"/>
      <w:r w:rsidRPr="004C0D4A">
        <w:rPr>
          <w:rFonts w:ascii="Times New Roman"/>
        </w:rPr>
        <w:t>聲納（</w:t>
      </w:r>
      <w:r w:rsidRPr="004C0D4A">
        <w:rPr>
          <w:rFonts w:ascii="Times New Roman"/>
        </w:rPr>
        <w:t>MB</w:t>
      </w:r>
      <w:r w:rsidRPr="004C0D4A">
        <w:rPr>
          <w:rFonts w:ascii="Times New Roman"/>
        </w:rPr>
        <w:t>，</w:t>
      </w:r>
      <w:r w:rsidRPr="004C0D4A">
        <w:rPr>
          <w:rFonts w:ascii="Times New Roman"/>
        </w:rPr>
        <w:t>Multi-Beam</w:t>
      </w:r>
      <w:r w:rsidRPr="004C0D4A">
        <w:rPr>
          <w:rFonts w:ascii="Times New Roman"/>
        </w:rPr>
        <w:t>，下稱</w:t>
      </w:r>
      <w:r w:rsidRPr="004C0D4A">
        <w:rPr>
          <w:rFonts w:ascii="Times New Roman"/>
        </w:rPr>
        <w:t>MB</w:t>
      </w:r>
      <w:r w:rsidRPr="004C0D4A">
        <w:rPr>
          <w:rFonts w:ascii="Times New Roman"/>
        </w:rPr>
        <w:t>）、水下磁力儀等儀器，</w:t>
      </w:r>
      <w:r w:rsidRPr="004C0D4A">
        <w:rPr>
          <w:rFonts w:ascii="Times New Roman"/>
        </w:rPr>
        <w:t>105</w:t>
      </w:r>
      <w:r w:rsidRPr="004C0D4A">
        <w:rPr>
          <w:rFonts w:ascii="Times New Roman"/>
        </w:rPr>
        <w:t>年</w:t>
      </w:r>
      <w:r w:rsidRPr="004C0D4A">
        <w:rPr>
          <w:rFonts w:ascii="Times New Roman"/>
        </w:rPr>
        <w:t>3</w:t>
      </w:r>
      <w:r w:rsidRPr="004C0D4A">
        <w:rPr>
          <w:rFonts w:ascii="Times New Roman"/>
        </w:rPr>
        <w:t>月</w:t>
      </w:r>
      <w:r w:rsidRPr="004C0D4A">
        <w:rPr>
          <w:rFonts w:ascii="Times New Roman"/>
        </w:rPr>
        <w:t>25</w:t>
      </w:r>
      <w:r w:rsidRPr="004C0D4A">
        <w:rPr>
          <w:rFonts w:ascii="Times New Roman"/>
        </w:rPr>
        <w:t>日諮詢會議過後，文資局古物遺址組水下文化資產科（下稱水下科）分別於</w:t>
      </w:r>
      <w:r w:rsidRPr="004C0D4A">
        <w:rPr>
          <w:rFonts w:ascii="Times New Roman"/>
        </w:rPr>
        <w:t>105</w:t>
      </w:r>
      <w:r w:rsidRPr="004C0D4A">
        <w:rPr>
          <w:rFonts w:ascii="Times New Roman"/>
        </w:rPr>
        <w:t>年</w:t>
      </w:r>
      <w:r w:rsidRPr="004C0D4A">
        <w:rPr>
          <w:rFonts w:ascii="Times New Roman"/>
        </w:rPr>
        <w:t>10</w:t>
      </w:r>
      <w:r w:rsidRPr="004C0D4A">
        <w:rPr>
          <w:rFonts w:ascii="Times New Roman"/>
        </w:rPr>
        <w:t>月</w:t>
      </w:r>
      <w:r w:rsidRPr="004C0D4A">
        <w:rPr>
          <w:rFonts w:ascii="Times New Roman"/>
        </w:rPr>
        <w:t>25</w:t>
      </w:r>
      <w:r w:rsidRPr="004C0D4A">
        <w:rPr>
          <w:rFonts w:ascii="Times New Roman"/>
        </w:rPr>
        <w:t>日、同年</w:t>
      </w:r>
      <w:r w:rsidRPr="004C0D4A">
        <w:rPr>
          <w:rFonts w:ascii="Times New Roman"/>
        </w:rPr>
        <w:t>11</w:t>
      </w:r>
      <w:r w:rsidRPr="004C0D4A">
        <w:rPr>
          <w:rFonts w:ascii="Times New Roman"/>
        </w:rPr>
        <w:t>月</w:t>
      </w:r>
      <w:r w:rsidRPr="004C0D4A">
        <w:rPr>
          <w:rFonts w:ascii="Times New Roman"/>
        </w:rPr>
        <w:t>2</w:t>
      </w:r>
      <w:r w:rsidRPr="004C0D4A">
        <w:rPr>
          <w:rFonts w:ascii="Times New Roman"/>
        </w:rPr>
        <w:t>日為辦理</w:t>
      </w:r>
      <w:r w:rsidRPr="004C0D4A">
        <w:rPr>
          <w:rFonts w:ascii="Times New Roman"/>
        </w:rPr>
        <w:t>ROV</w:t>
      </w:r>
      <w:r w:rsidRPr="004C0D4A">
        <w:rPr>
          <w:rFonts w:ascii="Times New Roman"/>
        </w:rPr>
        <w:t>、</w:t>
      </w:r>
      <w:r w:rsidRPr="004C0D4A">
        <w:rPr>
          <w:rFonts w:ascii="Times New Roman"/>
        </w:rPr>
        <w:t>SSS</w:t>
      </w:r>
      <w:r w:rsidRPr="004C0D4A">
        <w:rPr>
          <w:rFonts w:ascii="Times New Roman"/>
        </w:rPr>
        <w:t>及</w:t>
      </w:r>
      <w:r w:rsidRPr="004C0D4A">
        <w:rPr>
          <w:rFonts w:ascii="Times New Roman"/>
        </w:rPr>
        <w:t>SBP</w:t>
      </w:r>
      <w:r w:rsidRPr="004C0D4A">
        <w:rPr>
          <w:rFonts w:ascii="Times New Roman"/>
        </w:rPr>
        <w:t>財物採購招標案，</w:t>
      </w:r>
      <w:proofErr w:type="gramStart"/>
      <w:r w:rsidRPr="004C0D4A">
        <w:rPr>
          <w:rFonts w:ascii="Times New Roman"/>
        </w:rPr>
        <w:t>簽由局長</w:t>
      </w:r>
      <w:proofErr w:type="gramEnd"/>
      <w:r w:rsidRPr="004C0D4A">
        <w:rPr>
          <w:rFonts w:ascii="Times New Roman"/>
        </w:rPr>
        <w:t>批示「如擬」。</w:t>
      </w:r>
      <w:r w:rsidRPr="004C0D4A">
        <w:rPr>
          <w:rFonts w:ascii="Times New Roman"/>
        </w:rPr>
        <w:t>ROV</w:t>
      </w:r>
      <w:r w:rsidRPr="004C0D4A">
        <w:rPr>
          <w:rFonts w:ascii="Times New Roman"/>
        </w:rPr>
        <w:t>採購案遂於</w:t>
      </w:r>
      <w:r w:rsidRPr="004C0D4A">
        <w:rPr>
          <w:rFonts w:ascii="Times New Roman"/>
        </w:rPr>
        <w:t>105</w:t>
      </w:r>
      <w:r w:rsidRPr="004C0D4A">
        <w:rPr>
          <w:rFonts w:ascii="Times New Roman"/>
        </w:rPr>
        <w:t>年</w:t>
      </w:r>
      <w:r w:rsidRPr="004C0D4A">
        <w:rPr>
          <w:rFonts w:ascii="Times New Roman"/>
        </w:rPr>
        <w:t>12</w:t>
      </w:r>
      <w:r w:rsidRPr="004C0D4A">
        <w:rPr>
          <w:rFonts w:ascii="Times New Roman"/>
        </w:rPr>
        <w:t>月</w:t>
      </w:r>
      <w:r w:rsidRPr="004C0D4A">
        <w:rPr>
          <w:rFonts w:ascii="Times New Roman"/>
        </w:rPr>
        <w:t>22</w:t>
      </w:r>
      <w:r w:rsidRPr="004C0D4A">
        <w:rPr>
          <w:rFonts w:ascii="Times New Roman"/>
        </w:rPr>
        <w:t>日以新臺幣（下同）</w:t>
      </w:r>
      <w:r w:rsidRPr="004C0D4A">
        <w:rPr>
          <w:rFonts w:ascii="Times New Roman"/>
        </w:rPr>
        <w:t>1,890</w:t>
      </w:r>
      <w:r w:rsidRPr="004C0D4A">
        <w:rPr>
          <w:rFonts w:ascii="Times New Roman"/>
        </w:rPr>
        <w:t>萬</w:t>
      </w:r>
      <w:r w:rsidRPr="004C0D4A">
        <w:rPr>
          <w:rFonts w:ascii="Times New Roman"/>
        </w:rPr>
        <w:t>4,670</w:t>
      </w:r>
      <w:r w:rsidRPr="004C0D4A">
        <w:rPr>
          <w:rFonts w:ascii="Times New Roman"/>
        </w:rPr>
        <w:t>元，決</w:t>
      </w:r>
      <w:proofErr w:type="gramStart"/>
      <w:r w:rsidRPr="004C0D4A">
        <w:rPr>
          <w:rFonts w:ascii="Times New Roman"/>
        </w:rPr>
        <w:t>標予玉</w:t>
      </w:r>
      <w:proofErr w:type="gramEnd"/>
      <w:r w:rsidRPr="004C0D4A">
        <w:rPr>
          <w:rFonts w:ascii="Times New Roman"/>
        </w:rPr>
        <w:t>豐海洋科儀股份有限公司（下稱玉豐公司）、</w:t>
      </w:r>
      <w:r w:rsidRPr="004C0D4A">
        <w:rPr>
          <w:rFonts w:ascii="Times New Roman"/>
        </w:rPr>
        <w:t>SSS</w:t>
      </w:r>
      <w:r w:rsidRPr="004C0D4A">
        <w:rPr>
          <w:rFonts w:ascii="Times New Roman"/>
        </w:rPr>
        <w:t>與</w:t>
      </w:r>
      <w:r w:rsidRPr="004C0D4A">
        <w:rPr>
          <w:rFonts w:ascii="Times New Roman"/>
        </w:rPr>
        <w:t>SBP</w:t>
      </w:r>
      <w:r w:rsidRPr="004C0D4A">
        <w:rPr>
          <w:rFonts w:ascii="Times New Roman"/>
        </w:rPr>
        <w:t>採購案於</w:t>
      </w:r>
      <w:r w:rsidRPr="004C0D4A">
        <w:rPr>
          <w:rFonts w:ascii="Times New Roman"/>
        </w:rPr>
        <w:t>105</w:t>
      </w:r>
      <w:r w:rsidRPr="004C0D4A">
        <w:rPr>
          <w:rFonts w:ascii="Times New Roman"/>
        </w:rPr>
        <w:t>年</w:t>
      </w:r>
      <w:r w:rsidRPr="004C0D4A">
        <w:rPr>
          <w:rFonts w:ascii="Times New Roman"/>
        </w:rPr>
        <w:t>12</w:t>
      </w:r>
      <w:r w:rsidRPr="004C0D4A">
        <w:rPr>
          <w:rFonts w:ascii="Times New Roman"/>
        </w:rPr>
        <w:t>月</w:t>
      </w:r>
      <w:r w:rsidRPr="004C0D4A">
        <w:rPr>
          <w:rFonts w:ascii="Times New Roman"/>
        </w:rPr>
        <w:t>30</w:t>
      </w:r>
      <w:r w:rsidRPr="004C0D4A">
        <w:rPr>
          <w:rFonts w:ascii="Times New Roman"/>
        </w:rPr>
        <w:t>日以</w:t>
      </w:r>
      <w:r w:rsidRPr="004C0D4A">
        <w:rPr>
          <w:rFonts w:ascii="Times New Roman"/>
        </w:rPr>
        <w:t>1,106</w:t>
      </w:r>
      <w:r w:rsidRPr="004C0D4A">
        <w:rPr>
          <w:rFonts w:ascii="Times New Roman"/>
        </w:rPr>
        <w:t>萬</w:t>
      </w:r>
      <w:r w:rsidRPr="004C0D4A">
        <w:rPr>
          <w:rFonts w:ascii="Times New Roman"/>
        </w:rPr>
        <w:t>3,280</w:t>
      </w:r>
      <w:r w:rsidRPr="004C0D4A">
        <w:rPr>
          <w:rFonts w:ascii="Times New Roman"/>
        </w:rPr>
        <w:t>元，決</w:t>
      </w:r>
      <w:proofErr w:type="gramStart"/>
      <w:r w:rsidRPr="004C0D4A">
        <w:rPr>
          <w:rFonts w:ascii="Times New Roman"/>
        </w:rPr>
        <w:t>標予</w:t>
      </w:r>
      <w:proofErr w:type="gramEnd"/>
      <w:r w:rsidRPr="004C0D4A">
        <w:rPr>
          <w:rFonts w:ascii="Times New Roman"/>
        </w:rPr>
        <w:t>玉豐公司</w:t>
      </w:r>
      <w:r w:rsidRPr="00A97820">
        <w:rPr>
          <w:rFonts w:ascii="Times New Roman"/>
          <w:color w:val="000000" w:themeColor="text1"/>
        </w:rPr>
        <w:t>，時任水下科科長蕭銘彬透過</w:t>
      </w:r>
      <w:proofErr w:type="gramStart"/>
      <w:r w:rsidRPr="00A97820">
        <w:rPr>
          <w:rFonts w:ascii="Times New Roman"/>
          <w:color w:val="000000" w:themeColor="text1"/>
        </w:rPr>
        <w:t>盟帝</w:t>
      </w:r>
      <w:proofErr w:type="gramEnd"/>
      <w:r w:rsidRPr="00A97820">
        <w:rPr>
          <w:rFonts w:ascii="Times New Roman"/>
          <w:color w:val="000000" w:themeColor="text1"/>
        </w:rPr>
        <w:t>電科股份有限公司（下稱盟帝公司）</w:t>
      </w:r>
      <w:proofErr w:type="gramStart"/>
      <w:r w:rsidRPr="00A97820">
        <w:rPr>
          <w:rFonts w:ascii="Times New Roman"/>
          <w:color w:val="000000" w:themeColor="text1"/>
        </w:rPr>
        <w:t>期約玉</w:t>
      </w:r>
      <w:proofErr w:type="gramEnd"/>
      <w:r w:rsidRPr="00A97820">
        <w:rPr>
          <w:rFonts w:ascii="Times New Roman"/>
          <w:color w:val="000000" w:themeColor="text1"/>
        </w:rPr>
        <w:t>豐公司，從中獲得一定金額之賄賂</w:t>
      </w:r>
      <w:r w:rsidRPr="004C0D4A">
        <w:rPr>
          <w:rFonts w:ascii="Times New Roman"/>
        </w:rPr>
        <w:t>。</w:t>
      </w:r>
    </w:p>
    <w:p w:rsidR="004C0D4A" w:rsidRPr="004C0D4A" w:rsidRDefault="004C0D4A" w:rsidP="001E4D4C">
      <w:pPr>
        <w:pStyle w:val="10"/>
        <w:kinsoku w:val="0"/>
        <w:ind w:left="680" w:firstLine="680"/>
        <w:rPr>
          <w:rFonts w:ascii="Times New Roman"/>
        </w:rPr>
      </w:pPr>
      <w:r w:rsidRPr="004C0D4A">
        <w:rPr>
          <w:rFonts w:ascii="Times New Roman"/>
        </w:rPr>
        <w:t>水下文化資產保存法第</w:t>
      </w:r>
      <w:r w:rsidRPr="004C0D4A">
        <w:rPr>
          <w:rFonts w:ascii="Times New Roman"/>
        </w:rPr>
        <w:t>9</w:t>
      </w:r>
      <w:r w:rsidRPr="004C0D4A">
        <w:rPr>
          <w:rFonts w:ascii="Times New Roman"/>
        </w:rPr>
        <w:t>條第</w:t>
      </w:r>
      <w:r w:rsidRPr="004C0D4A">
        <w:rPr>
          <w:rFonts w:ascii="Times New Roman"/>
        </w:rPr>
        <w:t>1</w:t>
      </w:r>
      <w:r w:rsidRPr="004C0D4A">
        <w:rPr>
          <w:rFonts w:ascii="Times New Roman"/>
        </w:rPr>
        <w:t>項規定：「應進行環境影響評估之開發行為，或政府機關（構）與公營事業</w:t>
      </w:r>
      <w:proofErr w:type="gramStart"/>
      <w:r w:rsidRPr="004C0D4A">
        <w:rPr>
          <w:rFonts w:ascii="Times New Roman"/>
        </w:rPr>
        <w:t>機構於策定</w:t>
      </w:r>
      <w:proofErr w:type="gramEnd"/>
      <w:r w:rsidRPr="004C0D4A">
        <w:rPr>
          <w:rFonts w:ascii="Times New Roman"/>
        </w:rPr>
        <w:t>或核定涉及水域之開發、利用計畫前，應先行調查所涉水域有無水下文化資產或疑似水下文化資產，如有發現，應即通報主管機關處理。」同條第</w:t>
      </w:r>
      <w:r w:rsidRPr="004C0D4A">
        <w:rPr>
          <w:rFonts w:ascii="Times New Roman"/>
        </w:rPr>
        <w:t>2</w:t>
      </w:r>
      <w:r w:rsidRPr="004C0D4A">
        <w:rPr>
          <w:rFonts w:ascii="Times New Roman"/>
        </w:rPr>
        <w:t>項規定「前項開發、利用之範圍與認定、調查與處理方式及程序，由中央主管機關會同相關目的事業主管機關定之。」文化部依據前條第</w:t>
      </w:r>
      <w:r w:rsidRPr="004C0D4A">
        <w:rPr>
          <w:rFonts w:ascii="Times New Roman"/>
        </w:rPr>
        <w:t>2</w:t>
      </w:r>
      <w:r w:rsidRPr="004C0D4A">
        <w:rPr>
          <w:rFonts w:ascii="Times New Roman"/>
        </w:rPr>
        <w:t>項規定，於</w:t>
      </w:r>
      <w:r w:rsidRPr="004C0D4A">
        <w:rPr>
          <w:rFonts w:ascii="Times New Roman"/>
        </w:rPr>
        <w:t>105</w:t>
      </w:r>
      <w:r w:rsidRPr="004C0D4A">
        <w:rPr>
          <w:rFonts w:ascii="Times New Roman"/>
        </w:rPr>
        <w:t>年</w:t>
      </w:r>
      <w:r w:rsidRPr="004C0D4A">
        <w:rPr>
          <w:rFonts w:ascii="Times New Roman"/>
        </w:rPr>
        <w:t>12</w:t>
      </w:r>
      <w:r w:rsidRPr="004C0D4A">
        <w:rPr>
          <w:rFonts w:ascii="Times New Roman"/>
        </w:rPr>
        <w:t>月</w:t>
      </w:r>
      <w:r w:rsidRPr="004C0D4A">
        <w:rPr>
          <w:rFonts w:ascii="Times New Roman"/>
        </w:rPr>
        <w:t>9</w:t>
      </w:r>
      <w:r w:rsidRPr="004C0D4A">
        <w:rPr>
          <w:rFonts w:ascii="Times New Roman"/>
        </w:rPr>
        <w:t>日訂定發布施行「水域開發利用前水下文化資產調查及處理辦法」，惟因多數離岸風力發電開發商於前開辦法發布時已開始進行水下文化資產調查，</w:t>
      </w:r>
      <w:proofErr w:type="gramStart"/>
      <w:r w:rsidRPr="004C0D4A">
        <w:rPr>
          <w:rFonts w:ascii="Times New Roman"/>
        </w:rPr>
        <w:t>故文資</w:t>
      </w:r>
      <w:proofErr w:type="gramEnd"/>
      <w:r w:rsidRPr="004C0D4A">
        <w:rPr>
          <w:rFonts w:ascii="Times New Roman"/>
        </w:rPr>
        <w:t>局針對於修法前已開始進行水下文化資產調查之開發商，省略提報調查計畫之程序，由開發商將初步調查結果撰擬「水下文化資產調查報告」後</w:t>
      </w:r>
      <w:proofErr w:type="gramStart"/>
      <w:r w:rsidRPr="004C0D4A">
        <w:rPr>
          <w:rFonts w:ascii="Times New Roman"/>
        </w:rPr>
        <w:t>函報文</w:t>
      </w:r>
      <w:proofErr w:type="gramEnd"/>
      <w:r w:rsidRPr="004C0D4A">
        <w:rPr>
          <w:rFonts w:ascii="Times New Roman"/>
        </w:rPr>
        <w:t>資局，由該局</w:t>
      </w:r>
      <w:proofErr w:type="gramStart"/>
      <w:r w:rsidRPr="004C0D4A">
        <w:rPr>
          <w:rFonts w:ascii="Times New Roman"/>
        </w:rPr>
        <w:t>水下科收</w:t>
      </w:r>
      <w:proofErr w:type="gramEnd"/>
      <w:r w:rsidRPr="004C0D4A">
        <w:rPr>
          <w:rFonts w:ascii="Times New Roman"/>
        </w:rPr>
        <w:t>案簽請召開專案小組會議，會議審核通過後提報文資局審議會。</w:t>
      </w:r>
    </w:p>
    <w:p w:rsidR="00B83C6B" w:rsidRDefault="004C0D4A" w:rsidP="001E4D4C">
      <w:pPr>
        <w:pStyle w:val="10"/>
        <w:kinsoku w:val="0"/>
        <w:ind w:left="680" w:firstLine="680"/>
        <w:rPr>
          <w:rFonts w:hAnsi="標楷體"/>
          <w:color w:val="000000"/>
          <w:spacing w:val="-6"/>
        </w:rPr>
      </w:pPr>
      <w:r w:rsidRPr="004C0D4A">
        <w:rPr>
          <w:rFonts w:ascii="Times New Roman"/>
        </w:rPr>
        <w:lastRenderedPageBreak/>
        <w:t>本案經調閱</w:t>
      </w:r>
      <w:proofErr w:type="gramStart"/>
      <w:r w:rsidRPr="004C0D4A">
        <w:rPr>
          <w:rFonts w:ascii="Times New Roman"/>
        </w:rPr>
        <w:t>文化部暨所屬</w:t>
      </w:r>
      <w:proofErr w:type="gramEnd"/>
      <w:r w:rsidRPr="004C0D4A">
        <w:rPr>
          <w:rFonts w:ascii="Times New Roman"/>
        </w:rPr>
        <w:t>文資局、臺灣彰化地方檢察署（下稱彰化地檢署）等機關卷證資料，並於</w:t>
      </w:r>
      <w:r w:rsidRPr="004C0D4A">
        <w:rPr>
          <w:rFonts w:ascii="Times New Roman"/>
        </w:rPr>
        <w:t>111</w:t>
      </w:r>
      <w:r w:rsidRPr="004C0D4A">
        <w:rPr>
          <w:rFonts w:ascii="Times New Roman"/>
        </w:rPr>
        <w:t>年</w:t>
      </w:r>
      <w:r w:rsidRPr="004C0D4A">
        <w:rPr>
          <w:rFonts w:ascii="Times New Roman"/>
        </w:rPr>
        <w:t>4</w:t>
      </w:r>
      <w:r w:rsidRPr="004C0D4A">
        <w:rPr>
          <w:rFonts w:ascii="Times New Roman"/>
        </w:rPr>
        <w:t>月</w:t>
      </w:r>
      <w:r w:rsidRPr="004C0D4A">
        <w:rPr>
          <w:rFonts w:ascii="Times New Roman"/>
        </w:rPr>
        <w:t>20</w:t>
      </w:r>
      <w:r w:rsidRPr="004C0D4A">
        <w:rPr>
          <w:rFonts w:ascii="Times New Roman"/>
        </w:rPr>
        <w:t>日詢問文化部部長李永得、文資局局長陳濟民及相關主管人員、</w:t>
      </w:r>
      <w:r w:rsidRPr="004C0D4A">
        <w:rPr>
          <w:rFonts w:ascii="Times New Roman"/>
        </w:rPr>
        <w:t>111</w:t>
      </w:r>
      <w:r w:rsidRPr="004C0D4A">
        <w:rPr>
          <w:rFonts w:ascii="Times New Roman"/>
        </w:rPr>
        <w:t>年</w:t>
      </w:r>
      <w:r w:rsidRPr="004C0D4A">
        <w:rPr>
          <w:rFonts w:ascii="Times New Roman"/>
        </w:rPr>
        <w:t>4</w:t>
      </w:r>
      <w:r w:rsidRPr="004C0D4A">
        <w:rPr>
          <w:rFonts w:ascii="Times New Roman"/>
        </w:rPr>
        <w:t>月</w:t>
      </w:r>
      <w:r w:rsidRPr="004C0D4A">
        <w:rPr>
          <w:rFonts w:ascii="Times New Roman"/>
        </w:rPr>
        <w:t>26</w:t>
      </w:r>
      <w:r w:rsidRPr="004C0D4A">
        <w:rPr>
          <w:rFonts w:ascii="Times New Roman"/>
        </w:rPr>
        <w:t>日詢問文資局專門委員蕭銘彬、</w:t>
      </w:r>
      <w:r w:rsidRPr="004C0D4A">
        <w:rPr>
          <w:rFonts w:ascii="Times New Roman"/>
        </w:rPr>
        <w:t>111</w:t>
      </w:r>
      <w:r w:rsidRPr="004C0D4A">
        <w:rPr>
          <w:rFonts w:ascii="Times New Roman"/>
        </w:rPr>
        <w:t>年</w:t>
      </w:r>
      <w:r w:rsidRPr="004C0D4A">
        <w:rPr>
          <w:rFonts w:ascii="Times New Roman"/>
        </w:rPr>
        <w:t>5</w:t>
      </w:r>
      <w:r w:rsidRPr="004C0D4A">
        <w:rPr>
          <w:rFonts w:ascii="Times New Roman"/>
        </w:rPr>
        <w:t>月</w:t>
      </w:r>
      <w:r w:rsidRPr="004C0D4A">
        <w:rPr>
          <w:rFonts w:ascii="Times New Roman"/>
        </w:rPr>
        <w:t>13</w:t>
      </w:r>
      <w:r w:rsidRPr="004C0D4A">
        <w:rPr>
          <w:rFonts w:ascii="Times New Roman"/>
        </w:rPr>
        <w:t>日詢問文資局前局長施國隆，</w:t>
      </w:r>
      <w:r w:rsidR="00CA3184" w:rsidRPr="00CA3184">
        <w:rPr>
          <w:rFonts w:ascii="Times New Roman" w:hint="eastAsia"/>
        </w:rPr>
        <w:t>已</w:t>
      </w:r>
      <w:proofErr w:type="gramStart"/>
      <w:r w:rsidR="00CA3184" w:rsidRPr="00CA3184">
        <w:rPr>
          <w:rFonts w:ascii="Times New Roman" w:hint="eastAsia"/>
        </w:rPr>
        <w:t>調查竣</w:t>
      </w:r>
      <w:proofErr w:type="gramEnd"/>
      <w:r w:rsidR="00CA3184" w:rsidRPr="00CA3184">
        <w:rPr>
          <w:rFonts w:ascii="Times New Roman" w:hint="eastAsia"/>
        </w:rPr>
        <w:t>事，</w:t>
      </w:r>
      <w:proofErr w:type="gramStart"/>
      <w:r w:rsidR="00CA3184" w:rsidRPr="00CA3184">
        <w:rPr>
          <w:rFonts w:ascii="Times New Roman" w:hint="eastAsia"/>
        </w:rPr>
        <w:t>經核</w:t>
      </w:r>
      <w:r w:rsidR="00CA3184">
        <w:rPr>
          <w:rFonts w:ascii="Times New Roman" w:hint="eastAsia"/>
        </w:rPr>
        <w:t>文</w:t>
      </w:r>
      <w:proofErr w:type="gramEnd"/>
      <w:r w:rsidR="00CA3184">
        <w:rPr>
          <w:rFonts w:ascii="Times New Roman" w:hint="eastAsia"/>
        </w:rPr>
        <w:t>資局</w:t>
      </w:r>
      <w:r w:rsidR="00CA3184" w:rsidRPr="00CA3184">
        <w:rPr>
          <w:rFonts w:ascii="Times New Roman" w:hint="eastAsia"/>
        </w:rPr>
        <w:t>確有疏失</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4C0D4A" w:rsidRPr="001E549D" w:rsidRDefault="004C0D4A" w:rsidP="001E4D4C">
      <w:pPr>
        <w:pStyle w:val="2"/>
        <w:numPr>
          <w:ilvl w:val="1"/>
          <w:numId w:val="1"/>
        </w:numPr>
        <w:kinsoku w:val="0"/>
        <w:rPr>
          <w:rFonts w:ascii="Times New Roman" w:hAnsi="Times New Roman"/>
          <w:b w:val="0"/>
          <w:color w:val="000000" w:themeColor="text1"/>
        </w:rPr>
      </w:pPr>
      <w:bookmarkStart w:id="41" w:name="_Hlk103761539"/>
      <w:r w:rsidRPr="001E549D">
        <w:rPr>
          <w:rFonts w:ascii="Times New Roman" w:hAnsi="Times New Roman"/>
          <w:color w:val="000000" w:themeColor="text1"/>
        </w:rPr>
        <w:t>文資局</w:t>
      </w:r>
      <w:r w:rsidRPr="001E549D">
        <w:rPr>
          <w:rFonts w:ascii="Times New Roman" w:hAnsi="Times New Roman" w:hint="eastAsia"/>
          <w:color w:val="000000" w:themeColor="text1"/>
        </w:rPr>
        <w:t>限期風場開發商</w:t>
      </w:r>
      <w:r w:rsidR="00CA3184">
        <w:rPr>
          <w:rFonts w:ascii="Times New Roman" w:hAnsi="Times New Roman" w:hint="eastAsia"/>
          <w:color w:val="000000" w:themeColor="text1"/>
        </w:rPr>
        <w:t>需</w:t>
      </w:r>
      <w:r w:rsidRPr="001E549D">
        <w:rPr>
          <w:rFonts w:ascii="Times New Roman" w:hAnsi="Times New Roman" w:hint="eastAsia"/>
          <w:color w:val="000000" w:themeColor="text1"/>
        </w:rPr>
        <w:t>於</w:t>
      </w:r>
      <w:r w:rsidRPr="001E549D">
        <w:rPr>
          <w:rFonts w:ascii="Times New Roman" w:hAnsi="Times New Roman" w:hint="eastAsia"/>
          <w:color w:val="000000" w:themeColor="text1"/>
        </w:rPr>
        <w:t>2</w:t>
      </w:r>
      <w:proofErr w:type="gramStart"/>
      <w:r w:rsidR="00952154">
        <w:rPr>
          <w:rFonts w:ascii="Times New Roman" w:hAnsi="Times New Roman" w:hint="eastAsia"/>
          <w:color w:val="000000" w:themeColor="text1"/>
        </w:rPr>
        <w:t>週</w:t>
      </w:r>
      <w:r w:rsidRPr="001E549D">
        <w:rPr>
          <w:rFonts w:ascii="Times New Roman" w:hAnsi="Times New Roman" w:hint="eastAsia"/>
          <w:color w:val="000000" w:themeColor="text1"/>
        </w:rPr>
        <w:t>內</w:t>
      </w:r>
      <w:proofErr w:type="gramEnd"/>
      <w:r w:rsidRPr="001E549D">
        <w:rPr>
          <w:rFonts w:ascii="Times New Roman" w:hAnsi="Times New Roman" w:hint="eastAsia"/>
          <w:color w:val="000000" w:themeColor="text1"/>
        </w:rPr>
        <w:t>函送水下文資調查報告審查在先，其</w:t>
      </w:r>
      <w:r w:rsidRPr="001E549D">
        <w:rPr>
          <w:rFonts w:ascii="Times New Roman" w:hAnsi="Times New Roman"/>
          <w:color w:val="000000" w:themeColor="text1"/>
        </w:rPr>
        <w:t>水下文化資產審查專案小組</w:t>
      </w:r>
      <w:r w:rsidRPr="001E549D">
        <w:rPr>
          <w:rFonts w:ascii="Times New Roman" w:hAnsi="Times New Roman" w:hint="eastAsia"/>
          <w:color w:val="000000" w:themeColor="text1"/>
        </w:rPr>
        <w:t>又</w:t>
      </w:r>
      <w:r w:rsidRPr="001E549D">
        <w:rPr>
          <w:rFonts w:ascii="Times New Roman" w:hAnsi="Times New Roman"/>
          <w:color w:val="000000" w:themeColor="text1"/>
        </w:rPr>
        <w:t>自行決定</w:t>
      </w:r>
      <w:r w:rsidRPr="001E549D">
        <w:rPr>
          <w:rFonts w:ascii="Times New Roman" w:hAnsi="Times New Roman" w:hint="eastAsia"/>
          <w:color w:val="000000" w:themeColor="text1"/>
        </w:rPr>
        <w:t>8</w:t>
      </w:r>
      <w:r w:rsidRPr="001E549D">
        <w:rPr>
          <w:rFonts w:ascii="Times New Roman" w:hAnsi="Times New Roman" w:hint="eastAsia"/>
          <w:color w:val="000000" w:themeColor="text1"/>
        </w:rPr>
        <w:t>家</w:t>
      </w:r>
      <w:r w:rsidRPr="001E549D">
        <w:rPr>
          <w:rFonts w:ascii="Times New Roman" w:hAnsi="Times New Roman"/>
          <w:color w:val="000000" w:themeColor="text1"/>
        </w:rPr>
        <w:t>優先輔導之風場，排除</w:t>
      </w:r>
      <w:r w:rsidRPr="001E549D">
        <w:rPr>
          <w:rFonts w:ascii="Times New Roman" w:hAnsi="Times New Roman" w:hint="eastAsia"/>
          <w:color w:val="000000" w:themeColor="text1"/>
        </w:rPr>
        <w:t>其餘</w:t>
      </w:r>
      <w:r w:rsidRPr="001E549D">
        <w:rPr>
          <w:rFonts w:ascii="Times New Roman" w:hAnsi="Times New Roman" w:hint="eastAsia"/>
          <w:color w:val="000000" w:themeColor="text1"/>
        </w:rPr>
        <w:t>1</w:t>
      </w:r>
      <w:r w:rsidRPr="001E549D">
        <w:rPr>
          <w:rFonts w:ascii="Times New Roman" w:hAnsi="Times New Roman"/>
          <w:color w:val="000000" w:themeColor="text1"/>
        </w:rPr>
        <w:t>4</w:t>
      </w:r>
      <w:r w:rsidRPr="001E549D">
        <w:rPr>
          <w:rFonts w:ascii="Times New Roman" w:hAnsi="Times New Roman" w:hint="eastAsia"/>
          <w:color w:val="000000" w:themeColor="text1"/>
        </w:rPr>
        <w:t>家</w:t>
      </w:r>
      <w:r w:rsidRPr="001E549D">
        <w:rPr>
          <w:rFonts w:ascii="Times New Roman" w:hAnsi="Times New Roman"/>
          <w:color w:val="000000" w:themeColor="text1"/>
        </w:rPr>
        <w:t>未列入</w:t>
      </w:r>
      <w:r w:rsidRPr="001E549D">
        <w:rPr>
          <w:rFonts w:ascii="Times New Roman" w:hAnsi="Times New Roman" w:hint="eastAsia"/>
          <w:color w:val="000000" w:themeColor="text1"/>
        </w:rPr>
        <w:t>者</w:t>
      </w:r>
      <w:r w:rsidRPr="001E549D">
        <w:rPr>
          <w:rFonts w:ascii="Times New Roman" w:hAnsi="Times New Roman"/>
          <w:color w:val="000000" w:themeColor="text1"/>
        </w:rPr>
        <w:t>進入下次會議審議之權</w:t>
      </w:r>
      <w:r w:rsidR="0049111F">
        <w:rPr>
          <w:rFonts w:ascii="Times New Roman" w:hAnsi="Times New Roman" w:hint="eastAsia"/>
          <w:color w:val="000000" w:themeColor="text1"/>
        </w:rPr>
        <w:t>利</w:t>
      </w:r>
      <w:r w:rsidRPr="001E549D">
        <w:rPr>
          <w:rFonts w:ascii="Times New Roman" w:hAnsi="Times New Roman" w:hint="eastAsia"/>
          <w:color w:val="000000" w:themeColor="text1"/>
        </w:rPr>
        <w:t>在後，</w:t>
      </w:r>
      <w:r w:rsidRPr="001E549D">
        <w:rPr>
          <w:rFonts w:ascii="Times New Roman" w:hAnsi="Times New Roman"/>
          <w:color w:val="000000" w:themeColor="text1"/>
        </w:rPr>
        <w:t>致有心人可上下其手牟利</w:t>
      </w:r>
      <w:r w:rsidRPr="001E549D">
        <w:rPr>
          <w:rFonts w:ascii="Times New Roman" w:hAnsi="Times New Roman" w:hint="eastAsia"/>
          <w:color w:val="000000" w:themeColor="text1"/>
        </w:rPr>
        <w:t>。</w:t>
      </w:r>
      <w:r w:rsidRPr="001E549D">
        <w:rPr>
          <w:rFonts w:ascii="Times New Roman" w:hAnsi="Times New Roman"/>
          <w:color w:val="000000" w:themeColor="text1"/>
        </w:rPr>
        <w:t>另文資局承辦單位</w:t>
      </w:r>
      <w:r w:rsidRPr="001E549D">
        <w:rPr>
          <w:rFonts w:ascii="Times New Roman" w:hAnsi="Times New Roman" w:hint="eastAsia"/>
          <w:color w:val="000000" w:themeColor="text1"/>
        </w:rPr>
        <w:t>嗣後又</w:t>
      </w:r>
      <w:r w:rsidRPr="001E549D">
        <w:rPr>
          <w:rFonts w:ascii="Times New Roman" w:hAnsi="Times New Roman"/>
          <w:color w:val="000000" w:themeColor="text1"/>
        </w:rPr>
        <w:t>將未列入優先輔導之風場排入會議審查，</w:t>
      </w:r>
      <w:r w:rsidRPr="001E549D">
        <w:rPr>
          <w:rFonts w:ascii="Times New Roman" w:hAnsi="Times New Roman" w:hint="eastAsia"/>
          <w:color w:val="000000" w:themeColor="text1"/>
        </w:rPr>
        <w:t>除顯示優先輔導機制流於恣意，</w:t>
      </w:r>
      <w:r w:rsidRPr="001E549D">
        <w:rPr>
          <w:rFonts w:ascii="Times New Roman" w:hAnsi="Times New Roman"/>
          <w:color w:val="000000" w:themeColor="text1"/>
        </w:rPr>
        <w:t>亦</w:t>
      </w:r>
      <w:proofErr w:type="gramStart"/>
      <w:r w:rsidRPr="001E549D">
        <w:rPr>
          <w:rFonts w:ascii="Times New Roman" w:hAnsi="Times New Roman" w:hint="eastAsia"/>
          <w:color w:val="000000" w:themeColor="text1"/>
        </w:rPr>
        <w:t>凸</w:t>
      </w:r>
      <w:proofErr w:type="gramEnd"/>
      <w:r w:rsidRPr="001E549D">
        <w:rPr>
          <w:rFonts w:ascii="Times New Roman" w:hAnsi="Times New Roman" w:hint="eastAsia"/>
          <w:color w:val="000000" w:themeColor="text1"/>
        </w:rPr>
        <w:t>顯承辦</w:t>
      </w:r>
      <w:proofErr w:type="gramStart"/>
      <w:r w:rsidRPr="001E549D">
        <w:rPr>
          <w:rFonts w:ascii="Times New Roman" w:hAnsi="Times New Roman" w:hint="eastAsia"/>
          <w:color w:val="000000" w:themeColor="text1"/>
        </w:rPr>
        <w:t>單位竟掌</w:t>
      </w:r>
      <w:proofErr w:type="gramEnd"/>
      <w:r w:rsidRPr="001E549D">
        <w:rPr>
          <w:rFonts w:ascii="Times New Roman" w:hAnsi="Times New Roman" w:hint="eastAsia"/>
          <w:color w:val="000000" w:themeColor="text1"/>
        </w:rPr>
        <w:t>有</w:t>
      </w:r>
      <w:r w:rsidRPr="001E549D">
        <w:rPr>
          <w:rFonts w:ascii="Times New Roman" w:hAnsi="Times New Roman"/>
          <w:color w:val="000000" w:themeColor="text1"/>
        </w:rPr>
        <w:t>調查報告是否排入會議之生殺大權</w:t>
      </w:r>
      <w:r w:rsidR="004D0C14">
        <w:rPr>
          <w:rFonts w:ascii="Times New Roman" w:hAnsi="Times New Roman" w:hint="eastAsia"/>
          <w:color w:val="000000" w:themeColor="text1"/>
        </w:rPr>
        <w:t>等</w:t>
      </w:r>
      <w:r w:rsidR="00952154">
        <w:rPr>
          <w:rFonts w:ascii="Times New Roman" w:hAnsi="Times New Roman" w:hint="eastAsia"/>
          <w:color w:val="000000" w:themeColor="text1"/>
        </w:rPr>
        <w:t>，</w:t>
      </w:r>
      <w:proofErr w:type="gramStart"/>
      <w:r w:rsidR="004D0C14">
        <w:rPr>
          <w:rFonts w:ascii="Times New Roman" w:hAnsi="Times New Roman" w:hint="eastAsia"/>
          <w:color w:val="000000" w:themeColor="text1"/>
        </w:rPr>
        <w:t>均</w:t>
      </w:r>
      <w:r w:rsidR="00952154">
        <w:rPr>
          <w:rFonts w:ascii="Times New Roman" w:hAnsi="Times New Roman" w:hint="eastAsia"/>
          <w:color w:val="000000" w:themeColor="text1"/>
        </w:rPr>
        <w:t>使政</w:t>
      </w:r>
      <w:proofErr w:type="gramEnd"/>
      <w:r w:rsidR="00952154">
        <w:rPr>
          <w:rFonts w:ascii="Times New Roman" w:hAnsi="Times New Roman" w:hint="eastAsia"/>
          <w:color w:val="000000" w:themeColor="text1"/>
        </w:rPr>
        <w:t>府大力推動離</w:t>
      </w:r>
      <w:proofErr w:type="gramStart"/>
      <w:r w:rsidR="00952154">
        <w:rPr>
          <w:rFonts w:ascii="Times New Roman" w:hAnsi="Times New Roman" w:hint="eastAsia"/>
          <w:color w:val="000000" w:themeColor="text1"/>
        </w:rPr>
        <w:t>岸風電</w:t>
      </w:r>
      <w:proofErr w:type="gramEnd"/>
      <w:r w:rsidR="00952154">
        <w:rPr>
          <w:rFonts w:ascii="Times New Roman" w:hAnsi="Times New Roman" w:hint="eastAsia"/>
          <w:color w:val="000000" w:themeColor="text1"/>
        </w:rPr>
        <w:t>之政策嚴重</w:t>
      </w:r>
      <w:r w:rsidR="00626A2B">
        <w:rPr>
          <w:rFonts w:ascii="Times New Roman" w:hAnsi="Times New Roman" w:hint="eastAsia"/>
          <w:color w:val="000000" w:themeColor="text1"/>
        </w:rPr>
        <w:t>受</w:t>
      </w:r>
      <w:r w:rsidR="00952154">
        <w:rPr>
          <w:rFonts w:ascii="Times New Roman" w:hAnsi="Times New Roman" w:hint="eastAsia"/>
          <w:color w:val="000000" w:themeColor="text1"/>
        </w:rPr>
        <w:t>挫</w:t>
      </w:r>
      <w:r w:rsidRPr="001E549D">
        <w:rPr>
          <w:rFonts w:ascii="Times New Roman" w:hAnsi="Times New Roman"/>
          <w:color w:val="000000" w:themeColor="text1"/>
        </w:rPr>
        <w:t>，核有違失</w:t>
      </w:r>
    </w:p>
    <w:bookmarkEnd w:id="41"/>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104</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9</w:t>
      </w:r>
      <w:r w:rsidRPr="00990CE3">
        <w:rPr>
          <w:rFonts w:ascii="Times New Roman" w:hAnsi="Times New Roman"/>
        </w:rPr>
        <w:t>日水下文化資產保存法公布施行後，該法第</w:t>
      </w:r>
      <w:r w:rsidRPr="00990CE3">
        <w:rPr>
          <w:rFonts w:ascii="Times New Roman" w:hAnsi="Times New Roman"/>
        </w:rPr>
        <w:t>9</w:t>
      </w:r>
      <w:r w:rsidRPr="00990CE3">
        <w:rPr>
          <w:rFonts w:ascii="Times New Roman" w:hAnsi="Times New Roman"/>
        </w:rPr>
        <w:t>條第</w:t>
      </w:r>
      <w:r w:rsidRPr="00990CE3">
        <w:rPr>
          <w:rFonts w:ascii="Times New Roman" w:hAnsi="Times New Roman"/>
        </w:rPr>
        <w:t>1</w:t>
      </w:r>
      <w:r w:rsidRPr="00990CE3">
        <w:rPr>
          <w:rFonts w:ascii="Times New Roman" w:hAnsi="Times New Roman"/>
        </w:rPr>
        <w:t>項規定：「應</w:t>
      </w:r>
      <w:r w:rsidRPr="00990CE3">
        <w:rPr>
          <w:rFonts w:ascii="Times New Roman" w:hAnsi="Times New Roman"/>
          <w:b/>
        </w:rPr>
        <w:t>進行環境影響評估</w:t>
      </w:r>
      <w:r w:rsidRPr="00990CE3">
        <w:rPr>
          <w:rFonts w:ascii="Times New Roman" w:hAnsi="Times New Roman"/>
        </w:rPr>
        <w:t>之開發行為，或政府機關（構）與公營事業</w:t>
      </w:r>
      <w:proofErr w:type="gramStart"/>
      <w:r w:rsidRPr="00990CE3">
        <w:rPr>
          <w:rFonts w:ascii="Times New Roman" w:hAnsi="Times New Roman"/>
        </w:rPr>
        <w:t>機構於策定</w:t>
      </w:r>
      <w:proofErr w:type="gramEnd"/>
      <w:r w:rsidRPr="00990CE3">
        <w:rPr>
          <w:rFonts w:ascii="Times New Roman" w:hAnsi="Times New Roman"/>
        </w:rPr>
        <w:t>或核定涉及水域之開發、利用計畫</w:t>
      </w:r>
      <w:r w:rsidRPr="00990CE3">
        <w:rPr>
          <w:rFonts w:ascii="Times New Roman" w:hAnsi="Times New Roman"/>
          <w:b/>
        </w:rPr>
        <w:t>前</w:t>
      </w:r>
      <w:r w:rsidRPr="00990CE3">
        <w:rPr>
          <w:rFonts w:ascii="Times New Roman" w:hAnsi="Times New Roman"/>
        </w:rPr>
        <w:t>，</w:t>
      </w:r>
      <w:r w:rsidRPr="00990CE3">
        <w:rPr>
          <w:rFonts w:ascii="Times New Roman" w:hAnsi="Times New Roman"/>
          <w:b/>
        </w:rPr>
        <w:t>應先行調查</w:t>
      </w:r>
      <w:r w:rsidRPr="00990CE3">
        <w:rPr>
          <w:rFonts w:ascii="Times New Roman" w:hAnsi="Times New Roman"/>
        </w:rPr>
        <w:t>所涉水域有無水下文化資產或疑似水下文化資產</w:t>
      </w:r>
      <w:r w:rsidRPr="006175B0">
        <w:rPr>
          <w:rFonts w:hAnsi="標楷體"/>
        </w:rPr>
        <w:t>……</w:t>
      </w:r>
      <w:r w:rsidRPr="00990CE3">
        <w:rPr>
          <w:rFonts w:ascii="Times New Roman" w:hAnsi="Times New Roman"/>
        </w:rPr>
        <w:t>」同法第</w:t>
      </w:r>
      <w:r w:rsidRPr="00990CE3">
        <w:rPr>
          <w:rFonts w:ascii="Times New Roman" w:hAnsi="Times New Roman"/>
        </w:rPr>
        <w:t>8</w:t>
      </w:r>
      <w:r w:rsidRPr="00990CE3">
        <w:rPr>
          <w:rFonts w:ascii="Times New Roman" w:hAnsi="Times New Roman"/>
        </w:rPr>
        <w:t>條規定：「主管機關應召開水下文化資產審議會，進行下列事項之審議：</w:t>
      </w:r>
      <w:r w:rsidRPr="006175B0">
        <w:rPr>
          <w:rFonts w:hAnsi="標楷體"/>
        </w:rPr>
        <w:t>…</w:t>
      </w:r>
      <w:proofErr w:type="gramStart"/>
      <w:r w:rsidRPr="006175B0">
        <w:rPr>
          <w:rFonts w:hAnsi="標楷體"/>
        </w:rPr>
        <w:t>…</w:t>
      </w:r>
      <w:proofErr w:type="gramEnd"/>
      <w:r w:rsidRPr="00990CE3">
        <w:rPr>
          <w:rFonts w:ascii="Times New Roman" w:hAnsi="Times New Roman"/>
        </w:rPr>
        <w:t>五、其他有關水下文化資產保存之重大事項。前項審議會之組成、運作及其他相關事項之辦法，由主管機關定之。」</w:t>
      </w:r>
    </w:p>
    <w:p w:rsidR="004C0D4A" w:rsidRPr="00990CE3" w:rsidRDefault="004C0D4A" w:rsidP="001E4D4C">
      <w:pPr>
        <w:pStyle w:val="3"/>
        <w:numPr>
          <w:ilvl w:val="2"/>
          <w:numId w:val="1"/>
        </w:numPr>
        <w:kinsoku w:val="0"/>
        <w:rPr>
          <w:rFonts w:ascii="Times New Roman" w:hAnsi="Times New Roman"/>
        </w:rPr>
      </w:pPr>
      <w:proofErr w:type="gramStart"/>
      <w:r w:rsidRPr="00990CE3">
        <w:rPr>
          <w:rFonts w:ascii="Times New Roman" w:hAnsi="Times New Roman"/>
        </w:rPr>
        <w:t>文化部於</w:t>
      </w:r>
      <w:r w:rsidRPr="00990CE3">
        <w:rPr>
          <w:rFonts w:ascii="Times New Roman" w:hAnsi="Times New Roman"/>
        </w:rPr>
        <w:t>105</w:t>
      </w:r>
      <w:r w:rsidRPr="00990CE3">
        <w:rPr>
          <w:rFonts w:ascii="Times New Roman" w:hAnsi="Times New Roman"/>
        </w:rPr>
        <w:t>年</w:t>
      </w:r>
      <w:r w:rsidRPr="00990CE3">
        <w:rPr>
          <w:rFonts w:ascii="Times New Roman" w:hAnsi="Times New Roman"/>
        </w:rPr>
        <w:t>9</w:t>
      </w:r>
      <w:r w:rsidRPr="00990CE3">
        <w:rPr>
          <w:rFonts w:ascii="Times New Roman" w:hAnsi="Times New Roman"/>
        </w:rPr>
        <w:t>月</w:t>
      </w:r>
      <w:r w:rsidRPr="00990CE3">
        <w:rPr>
          <w:rFonts w:ascii="Times New Roman" w:hAnsi="Times New Roman"/>
        </w:rPr>
        <w:t>1</w:t>
      </w:r>
      <w:r w:rsidRPr="00990CE3">
        <w:rPr>
          <w:rFonts w:ascii="Times New Roman" w:hAnsi="Times New Roman"/>
        </w:rPr>
        <w:t>日</w:t>
      </w:r>
      <w:proofErr w:type="gramEnd"/>
      <w:r w:rsidRPr="00990CE3">
        <w:rPr>
          <w:rFonts w:ascii="Times New Roman" w:hAnsi="Times New Roman"/>
        </w:rPr>
        <w:t>令</w:t>
      </w:r>
      <w:r w:rsidRPr="00990CE3">
        <w:rPr>
          <w:rStyle w:val="afc"/>
          <w:rFonts w:ascii="Times New Roman" w:hAnsi="Times New Roman"/>
        </w:rPr>
        <w:footnoteReference w:id="1"/>
      </w:r>
      <w:r w:rsidRPr="00990CE3">
        <w:rPr>
          <w:rFonts w:ascii="Times New Roman" w:hAnsi="Times New Roman"/>
        </w:rPr>
        <w:t>頒施行水下文化資產審議會組織辦法，該辦法第</w:t>
      </w:r>
      <w:r w:rsidRPr="00990CE3">
        <w:rPr>
          <w:rFonts w:ascii="Times New Roman" w:hAnsi="Times New Roman"/>
        </w:rPr>
        <w:t>13</w:t>
      </w:r>
      <w:r w:rsidRPr="00990CE3">
        <w:rPr>
          <w:rFonts w:ascii="Times New Roman" w:hAnsi="Times New Roman"/>
        </w:rPr>
        <w:t>條第</w:t>
      </w:r>
      <w:r w:rsidRPr="00990CE3">
        <w:rPr>
          <w:rFonts w:ascii="Times New Roman" w:hAnsi="Times New Roman"/>
        </w:rPr>
        <w:t>1</w:t>
      </w:r>
      <w:r w:rsidRPr="00990CE3">
        <w:rPr>
          <w:rFonts w:ascii="Times New Roman" w:hAnsi="Times New Roman"/>
        </w:rPr>
        <w:t>項規定：「審議會得</w:t>
      </w:r>
      <w:r w:rsidRPr="00990CE3">
        <w:rPr>
          <w:rFonts w:ascii="Times New Roman" w:hAnsi="Times New Roman"/>
        </w:rPr>
        <w:lastRenderedPageBreak/>
        <w:t>組成專案小組，推派委員若干人參與，並由審議會主任委員指定</w:t>
      </w:r>
      <w:proofErr w:type="gramStart"/>
      <w:r w:rsidRPr="00990CE3">
        <w:rPr>
          <w:rFonts w:ascii="Times New Roman" w:hAnsi="Times New Roman"/>
        </w:rPr>
        <w:t>一</w:t>
      </w:r>
      <w:proofErr w:type="gramEnd"/>
      <w:r w:rsidRPr="00990CE3">
        <w:rPr>
          <w:rFonts w:ascii="Times New Roman" w:hAnsi="Times New Roman"/>
        </w:rPr>
        <w:t>人為召集人。」同日，文資局簽審議會委員</w:t>
      </w:r>
      <w:proofErr w:type="gramStart"/>
      <w:r w:rsidRPr="00990CE3">
        <w:rPr>
          <w:rFonts w:ascii="Times New Roman" w:hAnsi="Times New Roman"/>
        </w:rPr>
        <w:t>名單供時任文化</w:t>
      </w:r>
      <w:proofErr w:type="gramEnd"/>
      <w:r w:rsidRPr="00990CE3">
        <w:rPr>
          <w:rFonts w:ascii="Times New Roman" w:hAnsi="Times New Roman"/>
        </w:rPr>
        <w:t>部鄭麗君部長勾選，鄭麗君部長共勾選</w:t>
      </w:r>
      <w:r w:rsidRPr="00990CE3">
        <w:rPr>
          <w:rFonts w:ascii="Times New Roman" w:hAnsi="Times New Roman"/>
        </w:rPr>
        <w:t>21</w:t>
      </w:r>
      <w:r w:rsidRPr="00990CE3">
        <w:rPr>
          <w:rFonts w:ascii="Times New Roman" w:hAnsi="Times New Roman"/>
        </w:rPr>
        <w:t>人，並由文資局施國隆局長擔任審議會主席。</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21</w:t>
      </w:r>
      <w:r w:rsidRPr="00990CE3">
        <w:rPr>
          <w:rFonts w:ascii="Times New Roman" w:hAnsi="Times New Roman"/>
        </w:rPr>
        <w:t>日，文化部召開第</w:t>
      </w:r>
      <w:r w:rsidRPr="00990CE3">
        <w:rPr>
          <w:rFonts w:ascii="Times New Roman" w:hAnsi="Times New Roman"/>
        </w:rPr>
        <w:t>1</w:t>
      </w:r>
      <w:r w:rsidRPr="00990CE3">
        <w:rPr>
          <w:rFonts w:ascii="Times New Roman" w:hAnsi="Times New Roman"/>
        </w:rPr>
        <w:t>次審議會議，經濟部能源局</w:t>
      </w:r>
      <w:r w:rsidRPr="001E549D">
        <w:rPr>
          <w:rFonts w:ascii="Times New Roman" w:hAnsi="Times New Roman"/>
        </w:rPr>
        <w:t>千架</w:t>
      </w:r>
      <w:r w:rsidRPr="00990CE3">
        <w:rPr>
          <w:rFonts w:ascii="Times New Roman" w:hAnsi="Times New Roman"/>
        </w:rPr>
        <w:t>海陸風力機計畫推動辦公室說明略</w:t>
      </w:r>
      <w:proofErr w:type="gramStart"/>
      <w:r w:rsidRPr="00990CE3">
        <w:rPr>
          <w:rFonts w:ascii="Times New Roman" w:hAnsi="Times New Roman"/>
        </w:rPr>
        <w:t>以</w:t>
      </w:r>
      <w:proofErr w:type="gramEnd"/>
      <w:r w:rsidRPr="00990CE3">
        <w:rPr>
          <w:rFonts w:ascii="Times New Roman" w:hAnsi="Times New Roman"/>
        </w:rPr>
        <w:t>：</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為達到非核家園目標，經濟部積極擴大再生能源發展目標，於</w:t>
      </w:r>
      <w:r w:rsidRPr="00990CE3">
        <w:rPr>
          <w:rFonts w:ascii="Times New Roman" w:hAnsi="Times New Roman"/>
        </w:rPr>
        <w:t>114</w:t>
      </w:r>
      <w:r w:rsidRPr="00990CE3">
        <w:rPr>
          <w:rFonts w:ascii="Times New Roman" w:hAnsi="Times New Roman"/>
        </w:rPr>
        <w:t>年再生能源發電量應達總發電量</w:t>
      </w:r>
      <w:r w:rsidRPr="00990CE3">
        <w:rPr>
          <w:rFonts w:ascii="Times New Roman" w:hAnsi="Times New Roman"/>
        </w:rPr>
        <w:t>20%</w:t>
      </w:r>
      <w:r w:rsidRPr="00990CE3">
        <w:rPr>
          <w:rFonts w:ascii="Times New Roman" w:hAnsi="Times New Roman"/>
        </w:rPr>
        <w:t>，其中離</w:t>
      </w:r>
      <w:proofErr w:type="gramStart"/>
      <w:r w:rsidRPr="00990CE3">
        <w:rPr>
          <w:rFonts w:ascii="Times New Roman" w:hAnsi="Times New Roman"/>
        </w:rPr>
        <w:t>岸風電為</w:t>
      </w:r>
      <w:proofErr w:type="gramEnd"/>
      <w:r w:rsidRPr="00990CE3">
        <w:rPr>
          <w:rFonts w:ascii="Times New Roman" w:hAnsi="Times New Roman"/>
        </w:rPr>
        <w:t>重要發展項目。</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離</w:t>
      </w:r>
      <w:proofErr w:type="gramStart"/>
      <w:r w:rsidRPr="00990CE3">
        <w:rPr>
          <w:rFonts w:ascii="Times New Roman" w:hAnsi="Times New Roman"/>
        </w:rPr>
        <w:t>岸風電推動</w:t>
      </w:r>
      <w:proofErr w:type="gramEnd"/>
      <w:r w:rsidRPr="00990CE3">
        <w:rPr>
          <w:rFonts w:ascii="Times New Roman" w:hAnsi="Times New Roman"/>
        </w:rPr>
        <w:t>與水下文化資產之保護同等重要，惟業者應如何進行水下文化資產調查目前尚無可資遵循之子法規範。</w:t>
      </w:r>
    </w:p>
    <w:p w:rsidR="004C0D4A" w:rsidRPr="00990CE3" w:rsidRDefault="004C0D4A" w:rsidP="001E4D4C">
      <w:pPr>
        <w:pStyle w:val="4"/>
        <w:numPr>
          <w:ilvl w:val="3"/>
          <w:numId w:val="1"/>
        </w:numPr>
        <w:kinsoku w:val="0"/>
        <w:rPr>
          <w:rFonts w:ascii="Times New Roman" w:hAnsi="Times New Roman"/>
        </w:rPr>
      </w:pPr>
      <w:proofErr w:type="gramStart"/>
      <w:r w:rsidRPr="00990CE3">
        <w:rPr>
          <w:rFonts w:ascii="Times New Roman" w:hAnsi="Times New Roman"/>
        </w:rPr>
        <w:t>依</w:t>
      </w:r>
      <w:r w:rsidR="00D62F82" w:rsidRPr="00D62F82">
        <w:rPr>
          <w:rFonts w:ascii="Times New Roman" w:hAnsi="Times New Roman" w:hint="eastAsia"/>
        </w:rPr>
        <w:t>離岸</w:t>
      </w:r>
      <w:proofErr w:type="gramEnd"/>
      <w:r w:rsidR="00D62F82" w:rsidRPr="00D62F82">
        <w:rPr>
          <w:rFonts w:ascii="Times New Roman" w:hAnsi="Times New Roman" w:hint="eastAsia"/>
        </w:rPr>
        <w:t>風力發電規劃場址申請作業要點</w:t>
      </w:r>
      <w:bookmarkStart w:id="42" w:name="_GoBack"/>
      <w:bookmarkEnd w:id="42"/>
      <w:r w:rsidRPr="00990CE3">
        <w:rPr>
          <w:rFonts w:ascii="Times New Roman" w:hAnsi="Times New Roman"/>
        </w:rPr>
        <w:t>規定，未能於</w:t>
      </w:r>
      <w:r w:rsidRPr="00990CE3">
        <w:rPr>
          <w:rFonts w:ascii="Times New Roman" w:hAnsi="Times New Roman"/>
        </w:rPr>
        <w:t>106</w:t>
      </w:r>
      <w:r w:rsidRPr="00990CE3">
        <w:rPr>
          <w:rFonts w:ascii="Times New Roman" w:hAnsi="Times New Roman"/>
        </w:rPr>
        <w:t>年</w:t>
      </w:r>
      <w:r w:rsidRPr="00990CE3">
        <w:rPr>
          <w:rFonts w:ascii="Times New Roman" w:hAnsi="Times New Roman"/>
        </w:rPr>
        <w:t>12</w:t>
      </w:r>
      <w:r w:rsidRPr="00990CE3">
        <w:rPr>
          <w:rFonts w:ascii="Times New Roman" w:hAnsi="Times New Roman"/>
        </w:rPr>
        <w:t>月</w:t>
      </w:r>
      <w:r w:rsidRPr="00990CE3">
        <w:rPr>
          <w:rFonts w:ascii="Times New Roman" w:hAnsi="Times New Roman"/>
        </w:rPr>
        <w:t>31</w:t>
      </w:r>
      <w:r w:rsidRPr="00990CE3">
        <w:rPr>
          <w:rFonts w:ascii="Times New Roman" w:hAnsi="Times New Roman"/>
        </w:rPr>
        <w:t>日前取得環評專案小組初審會議「建議通過」或「有條件通過」者，備查失效。</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建請於法律上與實務上，從寬審查業者離</w:t>
      </w:r>
      <w:proofErr w:type="gramStart"/>
      <w:r w:rsidRPr="00990CE3">
        <w:rPr>
          <w:rFonts w:ascii="Times New Roman" w:hAnsi="Times New Roman"/>
        </w:rPr>
        <w:t>岸風電水下</w:t>
      </w:r>
      <w:proofErr w:type="gramEnd"/>
      <w:r w:rsidRPr="00990CE3">
        <w:rPr>
          <w:rFonts w:ascii="Times New Roman" w:hAnsi="Times New Roman"/>
        </w:rPr>
        <w:t>文化資產調查案。</w:t>
      </w:r>
    </w:p>
    <w:p w:rsidR="004C0D4A" w:rsidRPr="00990CE3" w:rsidRDefault="004C0D4A" w:rsidP="001E4D4C">
      <w:pPr>
        <w:pStyle w:val="31"/>
        <w:kinsoku w:val="0"/>
        <w:ind w:left="1361" w:firstLine="680"/>
        <w:rPr>
          <w:rFonts w:ascii="Times New Roman"/>
        </w:rPr>
      </w:pPr>
      <w:r w:rsidRPr="001E549D">
        <w:rPr>
          <w:rFonts w:ascii="Times New Roman"/>
        </w:rPr>
        <w:t>上開審議會決議</w:t>
      </w:r>
      <w:r w:rsidRPr="001E549D">
        <w:rPr>
          <w:rFonts w:ascii="Times New Roman" w:hint="eastAsia"/>
        </w:rPr>
        <w:t>略</w:t>
      </w:r>
      <w:proofErr w:type="gramStart"/>
      <w:r w:rsidRPr="001E549D">
        <w:rPr>
          <w:rFonts w:ascii="Times New Roman" w:hint="eastAsia"/>
        </w:rPr>
        <w:t>以</w:t>
      </w:r>
      <w:proofErr w:type="gramEnd"/>
      <w:r w:rsidRPr="001E549D">
        <w:rPr>
          <w:rFonts w:ascii="Times New Roman" w:hint="eastAsia"/>
        </w:rPr>
        <w:t>，「</w:t>
      </w:r>
      <w:r w:rsidRPr="001E549D">
        <w:rPr>
          <w:rFonts w:ascii="Times New Roman"/>
        </w:rPr>
        <w:t>水下文化資產審議會組織辦法第</w:t>
      </w:r>
      <w:r w:rsidRPr="001E549D">
        <w:rPr>
          <w:rFonts w:ascii="Times New Roman"/>
        </w:rPr>
        <w:t>13</w:t>
      </w:r>
      <w:r w:rsidRPr="001E549D">
        <w:rPr>
          <w:rFonts w:ascii="Times New Roman"/>
        </w:rPr>
        <w:t>條規定，組成專案小組</w:t>
      </w:r>
      <w:r w:rsidRPr="00990CE3">
        <w:rPr>
          <w:rFonts w:ascii="Times New Roman"/>
        </w:rPr>
        <w:t>，請羅聖宗委員擔任專案小組召集人，邀集委員及專家學者組成審查小組，審查開發單位所提水下文化資產調查報告。</w:t>
      </w:r>
      <w:r>
        <w:rPr>
          <w:rFonts w:ascii="Times New Roman" w:hint="eastAsia"/>
        </w:rPr>
        <w:t>」</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文資局於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26</w:t>
      </w:r>
      <w:r w:rsidRPr="00990CE3">
        <w:rPr>
          <w:rFonts w:ascii="Times New Roman" w:hAnsi="Times New Roman"/>
        </w:rPr>
        <w:t>日函經濟部能源局，請該局轉</w:t>
      </w:r>
      <w:proofErr w:type="gramStart"/>
      <w:r w:rsidRPr="00990CE3">
        <w:rPr>
          <w:rFonts w:ascii="Times New Roman" w:hAnsi="Times New Roman"/>
        </w:rPr>
        <w:t>知離岸風電</w:t>
      </w:r>
      <w:proofErr w:type="gramEnd"/>
      <w:r w:rsidRPr="00990CE3">
        <w:rPr>
          <w:rFonts w:ascii="Times New Roman" w:hAnsi="Times New Roman"/>
        </w:rPr>
        <w:t>開發商，於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10</w:t>
      </w:r>
      <w:r w:rsidRPr="00990CE3">
        <w:rPr>
          <w:rFonts w:ascii="Times New Roman" w:hAnsi="Times New Roman"/>
        </w:rPr>
        <w:t>日前檢送水下文化資產調查報告至文資局彙整。由此期間可知，開發商接到經濟部能源局通知，距離期限應已不足</w:t>
      </w:r>
      <w:r w:rsidRPr="00990CE3">
        <w:rPr>
          <w:rFonts w:ascii="Times New Roman" w:hAnsi="Times New Roman"/>
        </w:rPr>
        <w:t>2</w:t>
      </w:r>
      <w:proofErr w:type="gramStart"/>
      <w:r w:rsidRPr="00990CE3">
        <w:rPr>
          <w:rFonts w:ascii="Times New Roman" w:hAnsi="Times New Roman"/>
        </w:rPr>
        <w:t>週</w:t>
      </w:r>
      <w:proofErr w:type="gramEnd"/>
      <w:r w:rsidRPr="00990CE3">
        <w:rPr>
          <w:rFonts w:ascii="Times New Roman" w:hAnsi="Times New Roman"/>
        </w:rPr>
        <w:t>需提出調查報告並送至文資局。</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lastRenderedPageBreak/>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w:t>
      </w:r>
      <w:r w:rsidRPr="00990CE3">
        <w:rPr>
          <w:rFonts w:ascii="Times New Roman" w:hAnsi="Times New Roman"/>
        </w:rPr>
        <w:t>日，水下科簽擬成立專案小組，成員除局長指定之羅聖宗委員為召集人外，擬推派名單：臧振華、黃千芬、劉金源、薛憲文等審議會委員，以及李昭興教授、邱文彥教授共</w:t>
      </w:r>
      <w:r w:rsidRPr="00990CE3">
        <w:rPr>
          <w:rFonts w:ascii="Times New Roman" w:hAnsi="Times New Roman"/>
        </w:rPr>
        <w:t>7</w:t>
      </w:r>
      <w:r w:rsidRPr="00990CE3">
        <w:rPr>
          <w:rFonts w:ascii="Times New Roman" w:hAnsi="Times New Roman"/>
        </w:rPr>
        <w:t>人，並預計於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14-16</w:t>
      </w:r>
      <w:r w:rsidRPr="00990CE3">
        <w:rPr>
          <w:rFonts w:ascii="Times New Roman" w:hAnsi="Times New Roman"/>
        </w:rPr>
        <w:t>日辦理審查，經局長施國隆於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3</w:t>
      </w:r>
      <w:r w:rsidRPr="00990CE3">
        <w:rPr>
          <w:rFonts w:ascii="Times New Roman" w:hAnsi="Times New Roman"/>
        </w:rPr>
        <w:t>日批示「如擬」。</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15</w:t>
      </w:r>
      <w:r w:rsidRPr="00990CE3">
        <w:rPr>
          <w:rFonts w:ascii="Times New Roman" w:hAnsi="Times New Roman"/>
        </w:rPr>
        <w:t>日至</w:t>
      </w:r>
      <w:r w:rsidRPr="00990CE3">
        <w:rPr>
          <w:rFonts w:ascii="Times New Roman" w:hAnsi="Times New Roman"/>
        </w:rPr>
        <w:t>16</w:t>
      </w:r>
      <w:r w:rsidRPr="00990CE3">
        <w:rPr>
          <w:rFonts w:ascii="Times New Roman" w:hAnsi="Times New Roman"/>
        </w:rPr>
        <w:t>日文資局召開專案小組第</w:t>
      </w:r>
      <w:r w:rsidRPr="00990CE3">
        <w:rPr>
          <w:rFonts w:ascii="Times New Roman" w:hAnsi="Times New Roman"/>
        </w:rPr>
        <w:t>1</w:t>
      </w:r>
      <w:r w:rsidRPr="00990CE3">
        <w:rPr>
          <w:rFonts w:ascii="Times New Roman" w:hAnsi="Times New Roman"/>
        </w:rPr>
        <w:t>次會議，共有</w:t>
      </w:r>
      <w:r w:rsidRPr="00990CE3">
        <w:rPr>
          <w:rFonts w:ascii="Times New Roman" w:hAnsi="Times New Roman"/>
        </w:rPr>
        <w:t>22</w:t>
      </w:r>
      <w:r w:rsidRPr="00990CE3">
        <w:rPr>
          <w:rFonts w:ascii="Times New Roman" w:hAnsi="Times New Roman"/>
        </w:rPr>
        <w:t>風場將調查報告送進專案小組進行審查，會議結論略</w:t>
      </w:r>
      <w:proofErr w:type="gramStart"/>
      <w:r w:rsidRPr="00990CE3">
        <w:rPr>
          <w:rFonts w:ascii="Times New Roman" w:hAnsi="Times New Roman"/>
        </w:rPr>
        <w:t>以</w:t>
      </w:r>
      <w:proofErr w:type="gramEnd"/>
      <w:r w:rsidRPr="00990CE3">
        <w:rPr>
          <w:rFonts w:ascii="Times New Roman" w:hAnsi="Times New Roman"/>
        </w:rPr>
        <w:t>：</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評選出</w:t>
      </w:r>
      <w:r w:rsidRPr="00990CE3">
        <w:rPr>
          <w:rFonts w:ascii="Times New Roman" w:hAnsi="Times New Roman"/>
        </w:rPr>
        <w:t>5</w:t>
      </w:r>
      <w:r w:rsidRPr="00990CE3">
        <w:rPr>
          <w:rFonts w:ascii="Times New Roman" w:hAnsi="Times New Roman"/>
        </w:rPr>
        <w:t>組（</w:t>
      </w:r>
      <w:r w:rsidRPr="00990CE3">
        <w:rPr>
          <w:rFonts w:ascii="Times New Roman" w:hAnsi="Times New Roman"/>
        </w:rPr>
        <w:t>8</w:t>
      </w:r>
      <w:r w:rsidRPr="00990CE3">
        <w:rPr>
          <w:rFonts w:ascii="Times New Roman" w:hAnsi="Times New Roman"/>
        </w:rPr>
        <w:t>家）開發單位列為優先輔導，包括中能、</w:t>
      </w:r>
      <w:proofErr w:type="gramStart"/>
      <w:r w:rsidRPr="00990CE3">
        <w:rPr>
          <w:rFonts w:ascii="Times New Roman" w:hAnsi="Times New Roman"/>
        </w:rPr>
        <w:t>海能</w:t>
      </w:r>
      <w:proofErr w:type="gramEnd"/>
      <w:r w:rsidRPr="00990CE3">
        <w:rPr>
          <w:rFonts w:ascii="Times New Roman" w:hAnsi="Times New Roman"/>
        </w:rPr>
        <w:t>、西島、福海二期、大彰化（東南、西南、東北、西北）等離岸風力發電計畫。</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請列為優先輔導之開發商，於會後提送調查原始資料供委員查核，並於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7</w:t>
      </w:r>
      <w:r w:rsidRPr="00990CE3">
        <w:rPr>
          <w:rFonts w:ascii="Times New Roman" w:hAnsi="Times New Roman"/>
        </w:rPr>
        <w:t>日將修正後調查報告提送文資局，預定</w:t>
      </w:r>
      <w:r w:rsidRPr="00990CE3">
        <w:rPr>
          <w:rFonts w:ascii="Times New Roman" w:hAnsi="Times New Roman"/>
        </w:rPr>
        <w:t>105</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20</w:t>
      </w:r>
      <w:r w:rsidRPr="00990CE3">
        <w:rPr>
          <w:rFonts w:ascii="Times New Roman" w:hAnsi="Times New Roman"/>
        </w:rPr>
        <w:t>日召開第</w:t>
      </w:r>
      <w:r w:rsidRPr="00990CE3">
        <w:rPr>
          <w:rFonts w:ascii="Times New Roman" w:hAnsi="Times New Roman"/>
        </w:rPr>
        <w:t>2</w:t>
      </w:r>
      <w:r w:rsidRPr="00990CE3">
        <w:rPr>
          <w:rFonts w:ascii="Times New Roman" w:hAnsi="Times New Roman"/>
        </w:rPr>
        <w:t>次專案小組審查會議，經審查通過者，再提送審議會審議。</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上開會議結論，代表著送進第</w:t>
      </w:r>
      <w:r w:rsidRPr="00990CE3">
        <w:rPr>
          <w:rFonts w:ascii="Times New Roman" w:hAnsi="Times New Roman"/>
        </w:rPr>
        <w:t>1</w:t>
      </w:r>
      <w:r w:rsidRPr="00990CE3">
        <w:rPr>
          <w:rFonts w:ascii="Times New Roman" w:hAnsi="Times New Roman"/>
        </w:rPr>
        <w:t>次專案小組審查之</w:t>
      </w:r>
      <w:r w:rsidRPr="00990CE3">
        <w:rPr>
          <w:rFonts w:ascii="Times New Roman" w:hAnsi="Times New Roman"/>
        </w:rPr>
        <w:t>22</w:t>
      </w:r>
      <w:r w:rsidRPr="00990CE3">
        <w:rPr>
          <w:rFonts w:ascii="Times New Roman" w:hAnsi="Times New Roman"/>
        </w:rPr>
        <w:t>件風場，全數皆未通過審查，僅有文資局名列之</w:t>
      </w:r>
      <w:r w:rsidRPr="00990CE3">
        <w:rPr>
          <w:rFonts w:ascii="Times New Roman" w:hAnsi="Times New Roman"/>
        </w:rPr>
        <w:t>8</w:t>
      </w:r>
      <w:r w:rsidRPr="00990CE3">
        <w:rPr>
          <w:rFonts w:ascii="Times New Roman" w:hAnsi="Times New Roman"/>
        </w:rPr>
        <w:t>件優先輔導風場，修正後可以送進第</w:t>
      </w:r>
      <w:r w:rsidRPr="00990CE3">
        <w:rPr>
          <w:rFonts w:ascii="Times New Roman" w:hAnsi="Times New Roman"/>
        </w:rPr>
        <w:t>2</w:t>
      </w:r>
      <w:r w:rsidRPr="00990CE3">
        <w:rPr>
          <w:rFonts w:ascii="Times New Roman" w:hAnsi="Times New Roman"/>
        </w:rPr>
        <w:t>次專案小組會議審查，餘</w:t>
      </w:r>
      <w:r w:rsidRPr="00990CE3">
        <w:rPr>
          <w:rFonts w:ascii="Times New Roman" w:hAnsi="Times New Roman"/>
        </w:rPr>
        <w:t>14</w:t>
      </w:r>
      <w:r w:rsidRPr="00990CE3">
        <w:rPr>
          <w:rFonts w:ascii="Times New Roman" w:hAnsi="Times New Roman"/>
        </w:rPr>
        <w:t>件風場之調查報告，縱使於期限內修正完畢，亦無法排入第</w:t>
      </w:r>
      <w:r w:rsidRPr="00990CE3">
        <w:rPr>
          <w:rFonts w:ascii="Times New Roman" w:hAnsi="Times New Roman"/>
        </w:rPr>
        <w:t>2</w:t>
      </w:r>
      <w:r w:rsidRPr="00990CE3">
        <w:rPr>
          <w:rFonts w:ascii="Times New Roman" w:hAnsi="Times New Roman"/>
        </w:rPr>
        <w:t>次專案小組會議，除無法源依據外，顯有失公平對待審查之機制，此由本院於</w:t>
      </w:r>
      <w:r w:rsidRPr="00990CE3">
        <w:rPr>
          <w:rFonts w:ascii="Times New Roman" w:hAnsi="Times New Roman"/>
        </w:rPr>
        <w:t>111</w:t>
      </w:r>
      <w:r w:rsidRPr="00990CE3">
        <w:rPr>
          <w:rFonts w:ascii="Times New Roman" w:hAnsi="Times New Roman"/>
        </w:rPr>
        <w:t>年</w:t>
      </w:r>
      <w:r w:rsidRPr="00990CE3">
        <w:rPr>
          <w:rFonts w:ascii="Times New Roman" w:hAnsi="Times New Roman"/>
        </w:rPr>
        <w:t>4</w:t>
      </w:r>
      <w:r w:rsidRPr="00990CE3">
        <w:rPr>
          <w:rFonts w:ascii="Times New Roman" w:hAnsi="Times New Roman"/>
        </w:rPr>
        <w:t>月</w:t>
      </w:r>
      <w:r w:rsidRPr="00990CE3">
        <w:rPr>
          <w:rFonts w:ascii="Times New Roman" w:hAnsi="Times New Roman"/>
        </w:rPr>
        <w:t>20</w:t>
      </w:r>
      <w:r w:rsidRPr="00990CE3">
        <w:rPr>
          <w:rFonts w:ascii="Times New Roman" w:hAnsi="Times New Roman"/>
        </w:rPr>
        <w:t>日約</w:t>
      </w:r>
      <w:proofErr w:type="gramStart"/>
      <w:r w:rsidRPr="00990CE3">
        <w:rPr>
          <w:rFonts w:ascii="Times New Roman" w:hAnsi="Times New Roman"/>
        </w:rPr>
        <w:t>詢</w:t>
      </w:r>
      <w:proofErr w:type="gramEnd"/>
      <w:r w:rsidRPr="00990CE3">
        <w:rPr>
          <w:rFonts w:ascii="Times New Roman" w:hAnsi="Times New Roman"/>
        </w:rPr>
        <w:t>文化部，</w:t>
      </w:r>
      <w:proofErr w:type="gramStart"/>
      <w:r w:rsidRPr="00990CE3">
        <w:rPr>
          <w:rFonts w:ascii="Times New Roman" w:hAnsi="Times New Roman"/>
        </w:rPr>
        <w:t>該部亦說</w:t>
      </w:r>
      <w:proofErr w:type="gramEnd"/>
      <w:r w:rsidRPr="00990CE3">
        <w:rPr>
          <w:rFonts w:ascii="Times New Roman" w:hAnsi="Times New Roman"/>
        </w:rPr>
        <w:t>明「未列入優先輔導之風場，原則不排入第</w:t>
      </w:r>
      <w:r w:rsidRPr="00990CE3">
        <w:rPr>
          <w:rFonts w:ascii="Times New Roman" w:hAnsi="Times New Roman"/>
        </w:rPr>
        <w:t>2</w:t>
      </w:r>
      <w:r w:rsidRPr="00990CE3">
        <w:rPr>
          <w:rFonts w:ascii="Times New Roman" w:hAnsi="Times New Roman"/>
        </w:rPr>
        <w:t>次專案小組審查」可證。</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茲因大彰化</w:t>
      </w:r>
      <w:r w:rsidRPr="00990CE3">
        <w:rPr>
          <w:rFonts w:ascii="Times New Roman" w:hAnsi="Times New Roman"/>
        </w:rPr>
        <w:t>4</w:t>
      </w:r>
      <w:r w:rsidRPr="00990CE3">
        <w:rPr>
          <w:rFonts w:ascii="Times New Roman" w:hAnsi="Times New Roman"/>
        </w:rPr>
        <w:t>風場於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6</w:t>
      </w:r>
      <w:r w:rsidRPr="00990CE3">
        <w:rPr>
          <w:rFonts w:ascii="Times New Roman" w:hAnsi="Times New Roman"/>
        </w:rPr>
        <w:t>日</w:t>
      </w:r>
      <w:proofErr w:type="gramStart"/>
      <w:r w:rsidRPr="00990CE3">
        <w:rPr>
          <w:rFonts w:ascii="Times New Roman" w:hAnsi="Times New Roman"/>
        </w:rPr>
        <w:t>函知文資</w:t>
      </w:r>
      <w:proofErr w:type="gramEnd"/>
      <w:r w:rsidRPr="00990CE3">
        <w:rPr>
          <w:rFonts w:ascii="Times New Roman" w:hAnsi="Times New Roman"/>
        </w:rPr>
        <w:t>局，無法於所訂期限內提送報告書，文資局遂將海龍二號、海龍三號納入遞補成為優先輔導併</w:t>
      </w:r>
      <w:proofErr w:type="gramStart"/>
      <w:r w:rsidRPr="00990CE3">
        <w:rPr>
          <w:rFonts w:ascii="Times New Roman" w:hAnsi="Times New Roman"/>
        </w:rPr>
        <w:t>予</w:t>
      </w:r>
      <w:proofErr w:type="gramEnd"/>
      <w:r w:rsidRPr="00990CE3">
        <w:rPr>
          <w:rFonts w:ascii="Times New Roman" w:hAnsi="Times New Roman"/>
        </w:rPr>
        <w:t>審查之風場；另未於第</w:t>
      </w:r>
      <w:r w:rsidRPr="00990CE3">
        <w:rPr>
          <w:rFonts w:ascii="Times New Roman" w:hAnsi="Times New Roman"/>
        </w:rPr>
        <w:t>1</w:t>
      </w:r>
      <w:r w:rsidRPr="00990CE3">
        <w:rPr>
          <w:rFonts w:ascii="Times New Roman" w:hAnsi="Times New Roman"/>
        </w:rPr>
        <w:t>次專案小組審查之海峽</w:t>
      </w:r>
      <w:r w:rsidRPr="00990CE3">
        <w:rPr>
          <w:rFonts w:ascii="Times New Roman" w:hAnsi="Times New Roman"/>
        </w:rPr>
        <w:t>27</w:t>
      </w:r>
      <w:r w:rsidRPr="00990CE3">
        <w:rPr>
          <w:rFonts w:ascii="Times New Roman" w:hAnsi="Times New Roman"/>
        </w:rPr>
        <w:t>號、海峽</w:t>
      </w:r>
      <w:r w:rsidRPr="00990CE3">
        <w:rPr>
          <w:rFonts w:ascii="Times New Roman" w:hAnsi="Times New Roman"/>
        </w:rPr>
        <w:t>28</w:t>
      </w:r>
      <w:r w:rsidRPr="00990CE3">
        <w:rPr>
          <w:rFonts w:ascii="Times New Roman" w:hAnsi="Times New Roman"/>
        </w:rPr>
        <w:t>號</w:t>
      </w:r>
      <w:r w:rsidRPr="00990CE3">
        <w:rPr>
          <w:rFonts w:ascii="Times New Roman" w:hAnsi="Times New Roman"/>
        </w:rPr>
        <w:lastRenderedPageBreak/>
        <w:t>風場，因該</w:t>
      </w:r>
      <w:r w:rsidRPr="00990CE3">
        <w:rPr>
          <w:rFonts w:ascii="Times New Roman" w:hAnsi="Times New Roman"/>
        </w:rPr>
        <w:t>2</w:t>
      </w:r>
      <w:r w:rsidRPr="00990CE3">
        <w:rPr>
          <w:rFonts w:ascii="Times New Roman" w:hAnsi="Times New Roman"/>
        </w:rPr>
        <w:t>風場於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7</w:t>
      </w:r>
      <w:r w:rsidRPr="00990CE3">
        <w:rPr>
          <w:rFonts w:ascii="Times New Roman" w:hAnsi="Times New Roman"/>
        </w:rPr>
        <w:t>日將調查報告送進水下科，雖非優先輔導之風場，亦被文資局列入第</w:t>
      </w:r>
      <w:r w:rsidRPr="00990CE3">
        <w:rPr>
          <w:rFonts w:ascii="Times New Roman" w:hAnsi="Times New Roman"/>
        </w:rPr>
        <w:t>2</w:t>
      </w:r>
      <w:r w:rsidRPr="00990CE3">
        <w:rPr>
          <w:rFonts w:ascii="Times New Roman" w:hAnsi="Times New Roman"/>
        </w:rPr>
        <w:t>次專案小組審查，顯見風場是否排入專案小組審查，文資局承辦單位有權力掌握。</w:t>
      </w:r>
    </w:p>
    <w:p w:rsidR="004C0D4A" w:rsidRPr="00860C85" w:rsidRDefault="004C0D4A" w:rsidP="001E4D4C">
      <w:pPr>
        <w:pStyle w:val="3"/>
        <w:numPr>
          <w:ilvl w:val="2"/>
          <w:numId w:val="1"/>
        </w:numPr>
        <w:kinsoku w:val="0"/>
        <w:rPr>
          <w:rFonts w:ascii="Times New Roman" w:hAnsi="Times New Roman"/>
        </w:rPr>
      </w:pPr>
      <w:r w:rsidRPr="00860C85">
        <w:rPr>
          <w:rFonts w:ascii="Times New Roman" w:hAnsi="Times New Roman" w:hint="eastAsia"/>
        </w:rPr>
        <w:t>綜上，文</w:t>
      </w:r>
      <w:r w:rsidR="00626A2B" w:rsidRPr="00626A2B">
        <w:rPr>
          <w:rFonts w:ascii="Times New Roman" w:hAnsi="Times New Roman" w:hint="eastAsia"/>
        </w:rPr>
        <w:t>資局限期風場開發商</w:t>
      </w:r>
      <w:r w:rsidR="00CA3184">
        <w:rPr>
          <w:rFonts w:ascii="Times New Roman" w:hAnsi="Times New Roman" w:hint="eastAsia"/>
        </w:rPr>
        <w:t>需</w:t>
      </w:r>
      <w:r w:rsidR="00626A2B" w:rsidRPr="00626A2B">
        <w:rPr>
          <w:rFonts w:ascii="Times New Roman" w:hAnsi="Times New Roman" w:hint="eastAsia"/>
        </w:rPr>
        <w:t>於</w:t>
      </w:r>
      <w:r w:rsidR="00626A2B" w:rsidRPr="00626A2B">
        <w:rPr>
          <w:rFonts w:ascii="Times New Roman" w:hAnsi="Times New Roman" w:hint="eastAsia"/>
        </w:rPr>
        <w:t>2</w:t>
      </w:r>
      <w:r w:rsidR="00626A2B" w:rsidRPr="00626A2B">
        <w:rPr>
          <w:rFonts w:ascii="Times New Roman" w:hAnsi="Times New Roman" w:hint="eastAsia"/>
        </w:rPr>
        <w:t>週內函送水下文資調查報告審查在先，其水下文化資產審查專案小組又自行決定</w:t>
      </w:r>
      <w:r w:rsidR="00626A2B" w:rsidRPr="00626A2B">
        <w:rPr>
          <w:rFonts w:ascii="Times New Roman" w:hAnsi="Times New Roman" w:hint="eastAsia"/>
        </w:rPr>
        <w:t>8</w:t>
      </w:r>
      <w:r w:rsidR="00626A2B" w:rsidRPr="00626A2B">
        <w:rPr>
          <w:rFonts w:ascii="Times New Roman" w:hAnsi="Times New Roman" w:hint="eastAsia"/>
        </w:rPr>
        <w:t>家優先輔導之風場，排除其餘</w:t>
      </w:r>
      <w:r w:rsidR="00626A2B" w:rsidRPr="00626A2B">
        <w:rPr>
          <w:rFonts w:ascii="Times New Roman" w:hAnsi="Times New Roman" w:hint="eastAsia"/>
        </w:rPr>
        <w:t>14</w:t>
      </w:r>
      <w:r w:rsidR="00626A2B" w:rsidRPr="00626A2B">
        <w:rPr>
          <w:rFonts w:ascii="Times New Roman" w:hAnsi="Times New Roman" w:hint="eastAsia"/>
        </w:rPr>
        <w:t>家未列入者進入下次會議審議之權</w:t>
      </w:r>
      <w:r w:rsidR="0049111F">
        <w:rPr>
          <w:rFonts w:ascii="Times New Roman" w:hAnsi="Times New Roman" w:hint="eastAsia"/>
        </w:rPr>
        <w:t>利</w:t>
      </w:r>
      <w:r w:rsidR="00626A2B" w:rsidRPr="00626A2B">
        <w:rPr>
          <w:rFonts w:ascii="Times New Roman" w:hAnsi="Times New Roman" w:hint="eastAsia"/>
        </w:rPr>
        <w:t>在後，致有心人可上下其手牟利。另文資局承辦單位嗣後又將未列入優先輔導之風場排入會議審查，除顯示優先輔導機制流於恣意，亦</w:t>
      </w:r>
      <w:proofErr w:type="gramStart"/>
      <w:r w:rsidR="00626A2B" w:rsidRPr="00626A2B">
        <w:rPr>
          <w:rFonts w:ascii="Times New Roman" w:hAnsi="Times New Roman" w:hint="eastAsia"/>
        </w:rPr>
        <w:t>凸</w:t>
      </w:r>
      <w:proofErr w:type="gramEnd"/>
      <w:r w:rsidR="00626A2B" w:rsidRPr="00626A2B">
        <w:rPr>
          <w:rFonts w:ascii="Times New Roman" w:hAnsi="Times New Roman" w:hint="eastAsia"/>
        </w:rPr>
        <w:t>顯承辦</w:t>
      </w:r>
      <w:proofErr w:type="gramStart"/>
      <w:r w:rsidR="00626A2B" w:rsidRPr="00626A2B">
        <w:rPr>
          <w:rFonts w:ascii="Times New Roman" w:hAnsi="Times New Roman" w:hint="eastAsia"/>
        </w:rPr>
        <w:t>單位竟掌</w:t>
      </w:r>
      <w:proofErr w:type="gramEnd"/>
      <w:r w:rsidR="00626A2B" w:rsidRPr="00626A2B">
        <w:rPr>
          <w:rFonts w:ascii="Times New Roman" w:hAnsi="Times New Roman" w:hint="eastAsia"/>
        </w:rPr>
        <w:t>有調查報告是否排入會議之生殺大權等，</w:t>
      </w:r>
      <w:proofErr w:type="gramStart"/>
      <w:r w:rsidR="00626A2B" w:rsidRPr="00626A2B">
        <w:rPr>
          <w:rFonts w:ascii="Times New Roman" w:hAnsi="Times New Roman" w:hint="eastAsia"/>
        </w:rPr>
        <w:t>均使政</w:t>
      </w:r>
      <w:proofErr w:type="gramEnd"/>
      <w:r w:rsidR="00626A2B" w:rsidRPr="00626A2B">
        <w:rPr>
          <w:rFonts w:ascii="Times New Roman" w:hAnsi="Times New Roman" w:hint="eastAsia"/>
        </w:rPr>
        <w:t>府大力推動離</w:t>
      </w:r>
      <w:proofErr w:type="gramStart"/>
      <w:r w:rsidR="00626A2B" w:rsidRPr="00626A2B">
        <w:rPr>
          <w:rFonts w:ascii="Times New Roman" w:hAnsi="Times New Roman" w:hint="eastAsia"/>
        </w:rPr>
        <w:t>岸風電</w:t>
      </w:r>
      <w:proofErr w:type="gramEnd"/>
      <w:r w:rsidR="00626A2B" w:rsidRPr="00626A2B">
        <w:rPr>
          <w:rFonts w:ascii="Times New Roman" w:hAnsi="Times New Roman" w:hint="eastAsia"/>
        </w:rPr>
        <w:t>之政策嚴重受挫，核有違</w:t>
      </w:r>
      <w:r w:rsidRPr="00860C85">
        <w:rPr>
          <w:rFonts w:ascii="Times New Roman" w:hAnsi="Times New Roman" w:hint="eastAsia"/>
        </w:rPr>
        <w:t>失</w:t>
      </w:r>
      <w:r w:rsidRPr="00860C85">
        <w:rPr>
          <w:rFonts w:ascii="Times New Roman" w:hAnsi="Times New Roman"/>
        </w:rPr>
        <w:t>。</w:t>
      </w:r>
    </w:p>
    <w:p w:rsidR="004C0D4A" w:rsidRPr="00990CE3" w:rsidRDefault="004C0D4A" w:rsidP="001E4D4C">
      <w:pPr>
        <w:pStyle w:val="2"/>
        <w:numPr>
          <w:ilvl w:val="1"/>
          <w:numId w:val="1"/>
        </w:numPr>
        <w:kinsoku w:val="0"/>
        <w:rPr>
          <w:rFonts w:ascii="Times New Roman" w:hAnsi="Times New Roman"/>
          <w:b w:val="0"/>
        </w:rPr>
      </w:pPr>
      <w:r w:rsidRPr="00990CE3">
        <w:rPr>
          <w:rFonts w:ascii="Times New Roman" w:hAnsi="Times New Roman"/>
        </w:rPr>
        <w:t>文資局未依審議會決議詳細評估並進行管理維護計畫，亦未衡量實際需求即</w:t>
      </w:r>
      <w:r w:rsidRPr="001E549D">
        <w:rPr>
          <w:rFonts w:ascii="Times New Roman" w:hAnsi="Times New Roman"/>
          <w:color w:val="000000" w:themeColor="text1"/>
        </w:rPr>
        <w:t>辦理水下儀器設備之採購程序，對於其細項規格及單價金額皆未</w:t>
      </w:r>
      <w:r w:rsidRPr="001E549D">
        <w:rPr>
          <w:rFonts w:ascii="Times New Roman" w:hAnsi="Times New Roman" w:hint="eastAsia"/>
          <w:color w:val="000000" w:themeColor="text1"/>
        </w:rPr>
        <w:t>善</w:t>
      </w:r>
      <w:proofErr w:type="gramStart"/>
      <w:r w:rsidRPr="001E549D">
        <w:rPr>
          <w:rFonts w:ascii="Times New Roman" w:hAnsi="Times New Roman" w:hint="eastAsia"/>
          <w:color w:val="000000" w:themeColor="text1"/>
        </w:rPr>
        <w:t>盡</w:t>
      </w:r>
      <w:r w:rsidRPr="001E549D">
        <w:rPr>
          <w:rFonts w:ascii="Times New Roman" w:hAnsi="Times New Roman"/>
          <w:color w:val="000000" w:themeColor="text1"/>
        </w:rPr>
        <w:t>訪商</w:t>
      </w:r>
      <w:proofErr w:type="gramEnd"/>
      <w:r w:rsidRPr="001E549D">
        <w:rPr>
          <w:rFonts w:ascii="Times New Roman" w:hAnsi="Times New Roman" w:hint="eastAsia"/>
          <w:color w:val="000000" w:themeColor="text1"/>
        </w:rPr>
        <w:t>事宜</w:t>
      </w:r>
      <w:r w:rsidRPr="001E549D">
        <w:rPr>
          <w:rFonts w:ascii="Times New Roman" w:hAnsi="Times New Roman"/>
          <w:color w:val="000000" w:themeColor="text1"/>
        </w:rPr>
        <w:t>進行審查，</w:t>
      </w:r>
      <w:r w:rsidRPr="001E549D">
        <w:rPr>
          <w:rFonts w:ascii="Times New Roman" w:hAnsi="Times New Roman" w:hint="eastAsia"/>
          <w:color w:val="000000" w:themeColor="text1"/>
        </w:rPr>
        <w:t>漏未察覺預算浮編高達近</w:t>
      </w:r>
      <w:proofErr w:type="gramStart"/>
      <w:r w:rsidRPr="001E549D">
        <w:rPr>
          <w:rFonts w:ascii="Times New Roman" w:hAnsi="Times New Roman" w:hint="eastAsia"/>
          <w:color w:val="000000" w:themeColor="text1"/>
        </w:rPr>
        <w:t>4</w:t>
      </w:r>
      <w:proofErr w:type="gramEnd"/>
      <w:r w:rsidRPr="001E549D">
        <w:rPr>
          <w:rFonts w:ascii="Times New Roman" w:hAnsi="Times New Roman" w:hint="eastAsia"/>
          <w:color w:val="000000" w:themeColor="text1"/>
        </w:rPr>
        <w:t>成，</w:t>
      </w:r>
      <w:r w:rsidRPr="001E549D">
        <w:rPr>
          <w:rFonts w:ascii="Times New Roman" w:hAnsi="Times New Roman"/>
          <w:color w:val="000000" w:themeColor="text1"/>
        </w:rPr>
        <w:t>任由承辦單位</w:t>
      </w:r>
      <w:r w:rsidRPr="001E549D">
        <w:rPr>
          <w:rFonts w:ascii="Times New Roman" w:hAnsi="Times New Roman" w:hint="eastAsia"/>
          <w:color w:val="000000" w:themeColor="text1"/>
        </w:rPr>
        <w:t>簽辦招標</w:t>
      </w:r>
      <w:r w:rsidRPr="001E549D">
        <w:rPr>
          <w:rFonts w:ascii="Times New Roman" w:hAnsi="Times New Roman"/>
          <w:color w:val="000000" w:themeColor="text1"/>
        </w:rPr>
        <w:t>，除蕭銘彬從中收受</w:t>
      </w:r>
      <w:r w:rsidRPr="001E549D">
        <w:rPr>
          <w:rFonts w:ascii="Times New Roman" w:hAnsi="Times New Roman"/>
          <w:color w:val="000000" w:themeColor="text1"/>
        </w:rPr>
        <w:t>585</w:t>
      </w:r>
      <w:r w:rsidRPr="001E549D">
        <w:rPr>
          <w:rFonts w:ascii="Times New Roman" w:hAnsi="Times New Roman"/>
          <w:color w:val="000000" w:themeColor="text1"/>
        </w:rPr>
        <w:t>萬元之賄賂外，仲介商轉手即賺取</w:t>
      </w:r>
      <w:r w:rsidRPr="001E549D">
        <w:rPr>
          <w:rFonts w:ascii="Times New Roman" w:hAnsi="Times New Roman"/>
          <w:color w:val="000000" w:themeColor="text1"/>
        </w:rPr>
        <w:t>83</w:t>
      </w:r>
      <w:r w:rsidR="00496212">
        <w:rPr>
          <w:rFonts w:ascii="Times New Roman" w:hAnsi="Times New Roman"/>
          <w:color w:val="000000" w:themeColor="text1"/>
        </w:rPr>
        <w:t>2</w:t>
      </w:r>
      <w:r w:rsidRPr="001E549D">
        <w:rPr>
          <w:rFonts w:ascii="Times New Roman" w:hAnsi="Times New Roman"/>
          <w:color w:val="000000" w:themeColor="text1"/>
        </w:rPr>
        <w:t>萬餘元，致生公帑之損失，且決標金額達</w:t>
      </w:r>
      <w:r w:rsidRPr="001E549D">
        <w:rPr>
          <w:rFonts w:ascii="Times New Roman" w:hAnsi="Times New Roman"/>
          <w:color w:val="000000" w:themeColor="text1"/>
        </w:rPr>
        <w:t>830</w:t>
      </w:r>
      <w:r w:rsidRPr="001E549D">
        <w:rPr>
          <w:rFonts w:ascii="Times New Roman" w:hAnsi="Times New Roman"/>
          <w:color w:val="000000" w:themeColor="text1"/>
        </w:rPr>
        <w:t>萬餘元之</w:t>
      </w:r>
      <w:r w:rsidRPr="001E549D">
        <w:rPr>
          <w:rFonts w:ascii="Times New Roman" w:hAnsi="Times New Roman"/>
          <w:color w:val="000000" w:themeColor="text1"/>
        </w:rPr>
        <w:t>MB</w:t>
      </w:r>
      <w:r w:rsidRPr="001E549D">
        <w:rPr>
          <w:rFonts w:ascii="Times New Roman" w:hAnsi="Times New Roman"/>
          <w:color w:val="000000" w:themeColor="text1"/>
        </w:rPr>
        <w:t>，交貨迄今皆</w:t>
      </w:r>
      <w:r w:rsidRPr="00990CE3">
        <w:rPr>
          <w:rFonts w:ascii="Times New Roman" w:hAnsi="Times New Roman"/>
        </w:rPr>
        <w:t>未使用，已於文資局倉庫閒置</w:t>
      </w:r>
      <w:r w:rsidRPr="00990CE3">
        <w:rPr>
          <w:rFonts w:ascii="Times New Roman" w:hAnsi="Times New Roman"/>
        </w:rPr>
        <w:t>4</w:t>
      </w:r>
      <w:r w:rsidRPr="00990CE3">
        <w:rPr>
          <w:rFonts w:ascii="Times New Roman" w:hAnsi="Times New Roman"/>
        </w:rPr>
        <w:t>年</w:t>
      </w:r>
      <w:r w:rsidR="002F363E">
        <w:rPr>
          <w:rFonts w:ascii="Times New Roman" w:hAnsi="Times New Roman"/>
        </w:rPr>
        <w:t>6</w:t>
      </w:r>
      <w:r w:rsidRPr="00990CE3">
        <w:rPr>
          <w:rFonts w:ascii="Times New Roman" w:hAnsi="Times New Roman"/>
        </w:rPr>
        <w:t>個月等，</w:t>
      </w:r>
      <w:proofErr w:type="gramStart"/>
      <w:r w:rsidRPr="00990CE3">
        <w:rPr>
          <w:rFonts w:ascii="Times New Roman" w:hAnsi="Times New Roman"/>
        </w:rPr>
        <w:t>均核</w:t>
      </w:r>
      <w:proofErr w:type="gramEnd"/>
      <w:r w:rsidRPr="00990CE3">
        <w:rPr>
          <w:rFonts w:ascii="Times New Roman" w:hAnsi="Times New Roman"/>
        </w:rPr>
        <w:t>有疏失</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3</w:t>
      </w:r>
      <w:r w:rsidRPr="00990CE3">
        <w:rPr>
          <w:rFonts w:ascii="Times New Roman" w:hAnsi="Times New Roman"/>
        </w:rPr>
        <w:t>月</w:t>
      </w:r>
      <w:r w:rsidRPr="00990CE3">
        <w:rPr>
          <w:rFonts w:ascii="Times New Roman" w:hAnsi="Times New Roman"/>
        </w:rPr>
        <w:t>1</w:t>
      </w:r>
      <w:r w:rsidRPr="00990CE3">
        <w:rPr>
          <w:rFonts w:ascii="Times New Roman" w:hAnsi="Times New Roman"/>
        </w:rPr>
        <w:t>日，文資局古物遺址組簽呈「召開水下文化資產調查研究及保存工作相關儀器設備需求諮詢會議」，說明所需儀器設備係屬專業等級，並列有水下無人遙控載具</w:t>
      </w:r>
      <w:r w:rsidRPr="00990CE3">
        <w:rPr>
          <w:rFonts w:ascii="Times New Roman" w:hAnsi="Times New Roman"/>
        </w:rPr>
        <w:t>ROV</w:t>
      </w:r>
      <w:r w:rsidRPr="00990CE3">
        <w:rPr>
          <w:rFonts w:ascii="Times New Roman" w:hAnsi="Times New Roman"/>
        </w:rPr>
        <w:t>、側掃聲納系統</w:t>
      </w:r>
      <w:r w:rsidRPr="00990CE3">
        <w:rPr>
          <w:rFonts w:ascii="Times New Roman" w:hAnsi="Times New Roman"/>
        </w:rPr>
        <w:t>SSS</w:t>
      </w:r>
      <w:r w:rsidRPr="00990CE3">
        <w:rPr>
          <w:rFonts w:ascii="Times New Roman" w:hAnsi="Times New Roman"/>
        </w:rPr>
        <w:t>、底層剖面儀</w:t>
      </w:r>
      <w:r w:rsidRPr="00990CE3">
        <w:rPr>
          <w:rFonts w:ascii="Times New Roman" w:hAnsi="Times New Roman"/>
        </w:rPr>
        <w:t>SBP</w:t>
      </w:r>
      <w:r w:rsidRPr="00990CE3">
        <w:rPr>
          <w:rFonts w:ascii="Times New Roman" w:hAnsi="Times New Roman"/>
        </w:rPr>
        <w:t>、</w:t>
      </w:r>
      <w:proofErr w:type="gramStart"/>
      <w:r w:rsidRPr="00990CE3">
        <w:rPr>
          <w:rFonts w:ascii="Times New Roman" w:hAnsi="Times New Roman"/>
        </w:rPr>
        <w:t>多波束</w:t>
      </w:r>
      <w:proofErr w:type="gramEnd"/>
      <w:r w:rsidRPr="00990CE3">
        <w:rPr>
          <w:rFonts w:ascii="Times New Roman" w:hAnsi="Times New Roman"/>
        </w:rPr>
        <w:t>聲納</w:t>
      </w:r>
      <w:r w:rsidRPr="00990CE3">
        <w:rPr>
          <w:rFonts w:ascii="Times New Roman" w:hAnsi="Times New Roman"/>
        </w:rPr>
        <w:t>MB</w:t>
      </w:r>
      <w:r w:rsidRPr="00990CE3">
        <w:rPr>
          <w:rFonts w:ascii="Times New Roman" w:hAnsi="Times New Roman"/>
        </w:rPr>
        <w:t>、水下磁力儀等儀器。</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3</w:t>
      </w:r>
      <w:r w:rsidRPr="00990CE3">
        <w:rPr>
          <w:rFonts w:ascii="Times New Roman" w:hAnsi="Times New Roman"/>
        </w:rPr>
        <w:t>月</w:t>
      </w:r>
      <w:r w:rsidRPr="00990CE3">
        <w:rPr>
          <w:rFonts w:ascii="Times New Roman" w:hAnsi="Times New Roman"/>
        </w:rPr>
        <w:t>25</w:t>
      </w:r>
      <w:r w:rsidRPr="00990CE3">
        <w:rPr>
          <w:rFonts w:ascii="Times New Roman" w:hAnsi="Times New Roman"/>
        </w:rPr>
        <w:t>日，文資局召開前揭諮詢會議，其中有委員建</w:t>
      </w:r>
      <w:r w:rsidR="001507C6">
        <w:rPr>
          <w:rFonts w:ascii="Times New Roman" w:hAnsi="Times New Roman" w:hint="eastAsia"/>
        </w:rPr>
        <w:t>議</w:t>
      </w:r>
      <w:r w:rsidRPr="00990CE3">
        <w:rPr>
          <w:rFonts w:ascii="Times New Roman" w:hAnsi="Times New Roman"/>
        </w:rPr>
        <w:t>「所有儀器設備之操作、維護與管理，皆需有人員之配套」，會議結論略以：</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應根據水下文化資產保存工作主計畫設定目標，</w:t>
      </w:r>
      <w:r w:rsidRPr="00990CE3">
        <w:rPr>
          <w:rFonts w:ascii="Times New Roman" w:hAnsi="Times New Roman"/>
        </w:rPr>
        <w:lastRenderedPageBreak/>
        <w:t>添購所需水下儀器設備，以推動各項業務工作。</w:t>
      </w:r>
    </w:p>
    <w:p w:rsidR="004C0D4A" w:rsidRPr="00990CE3" w:rsidRDefault="004C0D4A" w:rsidP="001E4D4C">
      <w:pPr>
        <w:pStyle w:val="4"/>
        <w:numPr>
          <w:ilvl w:val="3"/>
          <w:numId w:val="1"/>
        </w:numPr>
        <w:kinsoku w:val="0"/>
        <w:rPr>
          <w:rFonts w:ascii="Times New Roman" w:hAnsi="Times New Roman"/>
        </w:rPr>
      </w:pPr>
      <w:r w:rsidRPr="00990CE3">
        <w:rPr>
          <w:rFonts w:ascii="Times New Roman" w:hAnsi="Times New Roman"/>
        </w:rPr>
        <w:t>加速推動水下考古中心之設立，以落實水下文化資產保存與管理工作。</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21</w:t>
      </w:r>
      <w:r w:rsidRPr="00990CE3">
        <w:rPr>
          <w:rFonts w:ascii="Times New Roman" w:hAnsi="Times New Roman"/>
        </w:rPr>
        <w:t>日，文化部召開第</w:t>
      </w:r>
      <w:r w:rsidRPr="00990CE3">
        <w:rPr>
          <w:rFonts w:ascii="Times New Roman" w:hAnsi="Times New Roman"/>
        </w:rPr>
        <w:t>1</w:t>
      </w:r>
      <w:r w:rsidRPr="00990CE3">
        <w:rPr>
          <w:rFonts w:ascii="Times New Roman" w:hAnsi="Times New Roman"/>
        </w:rPr>
        <w:t>次審議會，其中有關水下儀器採購案，決議「請業務單位再</w:t>
      </w:r>
      <w:r w:rsidRPr="00990CE3">
        <w:rPr>
          <w:rFonts w:ascii="Times New Roman" w:hAnsi="Times New Roman"/>
          <w:b/>
          <w:bCs w:val="0"/>
        </w:rPr>
        <w:t>詳細評估</w:t>
      </w:r>
      <w:r w:rsidRPr="00990CE3">
        <w:rPr>
          <w:rFonts w:ascii="Times New Roman" w:hAnsi="Times New Roman"/>
        </w:rPr>
        <w:t>並進行</w:t>
      </w:r>
      <w:r w:rsidRPr="00990CE3">
        <w:rPr>
          <w:rFonts w:ascii="Times New Roman" w:hAnsi="Times New Roman"/>
          <w:b/>
          <w:bCs w:val="0"/>
        </w:rPr>
        <w:t>管理維護計畫</w:t>
      </w:r>
      <w:r w:rsidRPr="00990CE3">
        <w:rPr>
          <w:rFonts w:ascii="Times New Roman" w:hAnsi="Times New Roman"/>
        </w:rPr>
        <w:t>配套措施，衡量實際需求後購置。」</w:t>
      </w:r>
    </w:p>
    <w:p w:rsidR="004C0D4A" w:rsidRPr="00990CE3" w:rsidRDefault="004C0D4A" w:rsidP="001E4D4C">
      <w:pPr>
        <w:pStyle w:val="3"/>
        <w:numPr>
          <w:ilvl w:val="2"/>
          <w:numId w:val="1"/>
        </w:numPr>
        <w:kinsoku w:val="0"/>
        <w:rPr>
          <w:rFonts w:ascii="Times New Roman" w:hAnsi="Times New Roman"/>
        </w:rPr>
      </w:pPr>
      <w:proofErr w:type="gramStart"/>
      <w:r w:rsidRPr="00990CE3">
        <w:rPr>
          <w:rFonts w:ascii="Times New Roman" w:hAnsi="Times New Roman"/>
        </w:rPr>
        <w:t>惟文資</w:t>
      </w:r>
      <w:proofErr w:type="gramEnd"/>
      <w:r w:rsidRPr="00990CE3">
        <w:rPr>
          <w:rFonts w:ascii="Times New Roman" w:hAnsi="Times New Roman"/>
        </w:rPr>
        <w:t>局並未依上開審議會之會議決議詳細評估，也未進行管理維護計畫，更未衡量實際需求，即於會議後的第</w:t>
      </w:r>
      <w:r w:rsidRPr="00990CE3">
        <w:rPr>
          <w:rFonts w:ascii="Times New Roman" w:hAnsi="Times New Roman"/>
        </w:rPr>
        <w:t>4</w:t>
      </w:r>
      <w:r w:rsidRPr="00990CE3">
        <w:rPr>
          <w:rFonts w:ascii="Times New Roman" w:hAnsi="Times New Roman"/>
        </w:rPr>
        <w:t>天開始，文資局古物遺址組分別於</w:t>
      </w:r>
      <w:r w:rsidRPr="00990CE3">
        <w:rPr>
          <w:rFonts w:ascii="Times New Roman" w:hAnsi="Times New Roman"/>
        </w:rPr>
        <w:t>105</w:t>
      </w:r>
      <w:r w:rsidRPr="00990CE3">
        <w:rPr>
          <w:rFonts w:ascii="Times New Roman" w:hAnsi="Times New Roman"/>
        </w:rPr>
        <w:t>年</w:t>
      </w:r>
      <w:r w:rsidRPr="00990CE3">
        <w:rPr>
          <w:rFonts w:ascii="Times New Roman" w:hAnsi="Times New Roman"/>
        </w:rPr>
        <w:t>10</w:t>
      </w:r>
      <w:r w:rsidRPr="00990CE3">
        <w:rPr>
          <w:rFonts w:ascii="Times New Roman" w:hAnsi="Times New Roman"/>
        </w:rPr>
        <w:t>月</w:t>
      </w:r>
      <w:r w:rsidRPr="00990CE3">
        <w:rPr>
          <w:rFonts w:ascii="Times New Roman" w:hAnsi="Times New Roman"/>
        </w:rPr>
        <w:t>25</w:t>
      </w:r>
      <w:r w:rsidRPr="00990CE3">
        <w:rPr>
          <w:rFonts w:ascii="Times New Roman" w:hAnsi="Times New Roman"/>
        </w:rPr>
        <w:t>日、</w:t>
      </w:r>
      <w:r w:rsidRPr="00990CE3">
        <w:rPr>
          <w:rFonts w:ascii="Times New Roman" w:hAnsi="Times New Roman"/>
        </w:rPr>
        <w:t>105</w:t>
      </w:r>
      <w:r w:rsidRPr="00990CE3">
        <w:rPr>
          <w:rFonts w:ascii="Times New Roman" w:hAnsi="Times New Roman"/>
        </w:rPr>
        <w:t>年</w:t>
      </w:r>
      <w:r w:rsidRPr="00990CE3">
        <w:rPr>
          <w:rFonts w:ascii="Times New Roman" w:hAnsi="Times New Roman"/>
        </w:rPr>
        <w:t>11</w:t>
      </w:r>
      <w:r w:rsidRPr="00990CE3">
        <w:rPr>
          <w:rFonts w:ascii="Times New Roman" w:hAnsi="Times New Roman"/>
        </w:rPr>
        <w:t>月</w:t>
      </w:r>
      <w:r w:rsidRPr="00990CE3">
        <w:rPr>
          <w:rFonts w:ascii="Times New Roman" w:hAnsi="Times New Roman"/>
        </w:rPr>
        <w:t>2</w:t>
      </w:r>
      <w:r w:rsidRPr="00990CE3">
        <w:rPr>
          <w:rFonts w:ascii="Times New Roman" w:hAnsi="Times New Roman"/>
        </w:rPr>
        <w:t>日、</w:t>
      </w:r>
      <w:r w:rsidRPr="00990CE3">
        <w:rPr>
          <w:rFonts w:ascii="Times New Roman" w:hAnsi="Times New Roman"/>
        </w:rPr>
        <w:t>106</w:t>
      </w:r>
      <w:r w:rsidRPr="00990CE3">
        <w:rPr>
          <w:rFonts w:ascii="Times New Roman" w:hAnsi="Times New Roman"/>
        </w:rPr>
        <w:t>年</w:t>
      </w:r>
      <w:r w:rsidRPr="00990CE3">
        <w:rPr>
          <w:rFonts w:ascii="Times New Roman" w:hAnsi="Times New Roman"/>
        </w:rPr>
        <w:t>7</w:t>
      </w:r>
      <w:r w:rsidRPr="00990CE3">
        <w:rPr>
          <w:rFonts w:ascii="Times New Roman" w:hAnsi="Times New Roman"/>
        </w:rPr>
        <w:t>月</w:t>
      </w:r>
      <w:r w:rsidRPr="00990CE3">
        <w:rPr>
          <w:rFonts w:ascii="Times New Roman" w:hAnsi="Times New Roman"/>
        </w:rPr>
        <w:t>24</w:t>
      </w:r>
      <w:r w:rsidRPr="00990CE3">
        <w:rPr>
          <w:rFonts w:ascii="Times New Roman" w:hAnsi="Times New Roman"/>
        </w:rPr>
        <w:t>日簽呈，欲採購</w:t>
      </w:r>
      <w:r w:rsidRPr="00990CE3">
        <w:rPr>
          <w:rFonts w:ascii="Times New Roman" w:hAnsi="Times New Roman"/>
        </w:rPr>
        <w:t>ROV</w:t>
      </w:r>
      <w:r w:rsidRPr="00990CE3">
        <w:rPr>
          <w:rFonts w:ascii="Times New Roman" w:hAnsi="Times New Roman"/>
        </w:rPr>
        <w:t>、</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w:t>
      </w:r>
      <w:r w:rsidRPr="00990CE3">
        <w:rPr>
          <w:rFonts w:ascii="Times New Roman" w:hAnsi="Times New Roman"/>
        </w:rPr>
        <w:t>MB</w:t>
      </w:r>
      <w:r w:rsidRPr="00990CE3">
        <w:rPr>
          <w:rFonts w:ascii="Times New Roman" w:hAnsi="Times New Roman"/>
        </w:rPr>
        <w:t>等設備，簽呈中顯示的總採購金額分別為</w:t>
      </w:r>
      <w:r w:rsidRPr="00990CE3">
        <w:rPr>
          <w:rFonts w:ascii="Times New Roman" w:hAnsi="Times New Roman"/>
        </w:rPr>
        <w:t>3,940</w:t>
      </w:r>
      <w:r w:rsidRPr="00990CE3">
        <w:rPr>
          <w:rFonts w:ascii="Times New Roman" w:hAnsi="Times New Roman"/>
        </w:rPr>
        <w:t>萬元（含後續擴充</w:t>
      </w:r>
      <w:r w:rsidRPr="00990CE3">
        <w:rPr>
          <w:rFonts w:ascii="Times New Roman" w:hAnsi="Times New Roman"/>
        </w:rPr>
        <w:t>2,000</w:t>
      </w:r>
      <w:r w:rsidRPr="00990CE3">
        <w:rPr>
          <w:rFonts w:ascii="Times New Roman" w:hAnsi="Times New Roman"/>
        </w:rPr>
        <w:t>萬元）、</w:t>
      </w:r>
      <w:r w:rsidRPr="00990CE3">
        <w:rPr>
          <w:rFonts w:ascii="Times New Roman" w:hAnsi="Times New Roman"/>
        </w:rPr>
        <w:t>1,984</w:t>
      </w:r>
      <w:r w:rsidRPr="00990CE3">
        <w:rPr>
          <w:rFonts w:ascii="Times New Roman" w:hAnsi="Times New Roman"/>
        </w:rPr>
        <w:t>萬元（含後續擴充</w:t>
      </w:r>
      <w:r w:rsidRPr="00990CE3">
        <w:rPr>
          <w:rFonts w:ascii="Times New Roman" w:hAnsi="Times New Roman"/>
        </w:rPr>
        <w:t>850</w:t>
      </w:r>
      <w:r w:rsidRPr="00990CE3">
        <w:rPr>
          <w:rFonts w:ascii="Times New Roman" w:hAnsi="Times New Roman"/>
        </w:rPr>
        <w:t>萬元）、</w:t>
      </w:r>
      <w:r w:rsidRPr="00990CE3">
        <w:rPr>
          <w:rFonts w:ascii="Times New Roman" w:hAnsi="Times New Roman"/>
        </w:rPr>
        <w:t>850</w:t>
      </w:r>
      <w:r w:rsidRPr="00990CE3">
        <w:rPr>
          <w:rFonts w:ascii="Times New Roman" w:hAnsi="Times New Roman"/>
        </w:rPr>
        <w:t>萬元（</w:t>
      </w:r>
      <w:r w:rsidRPr="00990CE3">
        <w:rPr>
          <w:rFonts w:ascii="Times New Roman" w:hAnsi="Times New Roman"/>
        </w:rPr>
        <w:t>MB</w:t>
      </w:r>
      <w:r w:rsidRPr="00990CE3">
        <w:rPr>
          <w:rFonts w:ascii="Times New Roman" w:hAnsi="Times New Roman"/>
        </w:rPr>
        <w:t>採購為</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採購之後續擴充），上開</w:t>
      </w:r>
      <w:r w:rsidRPr="00990CE3">
        <w:rPr>
          <w:rFonts w:ascii="Times New Roman" w:hAnsi="Times New Roman"/>
        </w:rPr>
        <w:t>105</w:t>
      </w:r>
      <w:r w:rsidRPr="00990CE3">
        <w:rPr>
          <w:rFonts w:ascii="Times New Roman" w:hAnsi="Times New Roman"/>
        </w:rPr>
        <w:t>年</w:t>
      </w:r>
      <w:proofErr w:type="gramStart"/>
      <w:r w:rsidRPr="00990CE3">
        <w:rPr>
          <w:rFonts w:ascii="Times New Roman" w:hAnsi="Times New Roman"/>
        </w:rPr>
        <w:t>採購簽總金</w:t>
      </w:r>
      <w:proofErr w:type="gramEnd"/>
      <w:r w:rsidRPr="00990CE3">
        <w:rPr>
          <w:rFonts w:ascii="Times New Roman" w:hAnsi="Times New Roman"/>
        </w:rPr>
        <w:t>額高達</w:t>
      </w:r>
      <w:r w:rsidRPr="00990CE3">
        <w:rPr>
          <w:rFonts w:ascii="Times New Roman" w:hAnsi="Times New Roman"/>
        </w:rPr>
        <w:t>5,924</w:t>
      </w:r>
      <w:r w:rsidRPr="00990CE3">
        <w:rPr>
          <w:rFonts w:ascii="Times New Roman" w:hAnsi="Times New Roman"/>
        </w:rPr>
        <w:t>萬元。</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上開簽呈同時檢附規格需求說明書，並任由水下科直接於簽呈上寫明需求金額，採購此高單價儀器設備之財物採購，未有事</w:t>
      </w:r>
      <w:proofErr w:type="gramStart"/>
      <w:r w:rsidRPr="00990CE3">
        <w:rPr>
          <w:rFonts w:ascii="Times New Roman" w:hAnsi="Times New Roman"/>
        </w:rPr>
        <w:t>前訪商</w:t>
      </w:r>
      <w:proofErr w:type="gramEnd"/>
      <w:r w:rsidRPr="00990CE3">
        <w:rPr>
          <w:rFonts w:ascii="Times New Roman" w:hAnsi="Times New Roman"/>
        </w:rPr>
        <w:t>、評估單價是否合理，亦未對於如</w:t>
      </w:r>
      <w:r w:rsidRPr="00990CE3">
        <w:rPr>
          <w:rFonts w:ascii="Times New Roman" w:hAnsi="Times New Roman"/>
        </w:rPr>
        <w:t>ROV</w:t>
      </w:r>
      <w:r w:rsidRPr="00990CE3">
        <w:rPr>
          <w:rFonts w:ascii="Times New Roman" w:hAnsi="Times New Roman"/>
        </w:rPr>
        <w:t>採購內之細項規格（掃描聲納、多波束聲納、閃光器、高度計</w:t>
      </w:r>
      <w:r w:rsidRPr="006175B0">
        <w:rPr>
          <w:rFonts w:hAnsi="標楷體"/>
        </w:rPr>
        <w:t>……</w:t>
      </w:r>
      <w:r w:rsidRPr="00990CE3">
        <w:rPr>
          <w:rFonts w:ascii="Times New Roman" w:hAnsi="Times New Roman"/>
        </w:rPr>
        <w:t>），是否符合該局需求等召開儀器設備需求會議，審查各細項規格及其符合市價的金額範圍等皆付之闕如。</w:t>
      </w:r>
    </w:p>
    <w:p w:rsidR="004C0D4A" w:rsidRPr="00990CE3" w:rsidRDefault="004C0D4A" w:rsidP="001E4D4C">
      <w:pPr>
        <w:pStyle w:val="3"/>
        <w:numPr>
          <w:ilvl w:val="2"/>
          <w:numId w:val="1"/>
        </w:numPr>
        <w:kinsoku w:val="0"/>
        <w:rPr>
          <w:rFonts w:ascii="Times New Roman" w:hAnsi="Times New Roman"/>
        </w:rPr>
      </w:pPr>
      <w:proofErr w:type="gramStart"/>
      <w:r w:rsidRPr="00990CE3">
        <w:rPr>
          <w:rFonts w:ascii="Times New Roman" w:hAnsi="Times New Roman"/>
        </w:rPr>
        <w:t>再者，</w:t>
      </w:r>
      <w:proofErr w:type="gramEnd"/>
      <w:r w:rsidRPr="00990CE3">
        <w:rPr>
          <w:rFonts w:ascii="Times New Roman" w:hAnsi="Times New Roman"/>
        </w:rPr>
        <w:t>查</w:t>
      </w:r>
      <w:proofErr w:type="gramStart"/>
      <w:r w:rsidRPr="00990CE3">
        <w:rPr>
          <w:rFonts w:ascii="Times New Roman" w:hAnsi="Times New Roman"/>
        </w:rPr>
        <w:t>10</w:t>
      </w:r>
      <w:proofErr w:type="gramEnd"/>
      <w:r w:rsidRPr="00990CE3">
        <w:rPr>
          <w:rFonts w:ascii="Times New Roman" w:hAnsi="Times New Roman"/>
        </w:rPr>
        <w:t>5</w:t>
      </w:r>
      <w:r w:rsidRPr="00990CE3">
        <w:rPr>
          <w:rFonts w:ascii="Times New Roman" w:hAnsi="Times New Roman"/>
        </w:rPr>
        <w:t>年度購置水下儀器之預算來源，係行政院</w:t>
      </w:r>
      <w:r w:rsidRPr="00990CE3">
        <w:rPr>
          <w:rStyle w:val="afc"/>
          <w:rFonts w:ascii="Times New Roman" w:hAnsi="Times New Roman"/>
        </w:rPr>
        <w:footnoteReference w:id="2"/>
      </w:r>
      <w:r w:rsidRPr="00990CE3">
        <w:rPr>
          <w:rFonts w:ascii="Times New Roman" w:hAnsi="Times New Roman"/>
        </w:rPr>
        <w:t>核定</w:t>
      </w:r>
      <w:proofErr w:type="gramStart"/>
      <w:r w:rsidRPr="00990CE3">
        <w:rPr>
          <w:rFonts w:ascii="Times New Roman" w:hAnsi="Times New Roman"/>
        </w:rPr>
        <w:t>文化部所</w:t>
      </w:r>
      <w:proofErr w:type="gramEnd"/>
      <w:r w:rsidRPr="00990CE3">
        <w:rPr>
          <w:rFonts w:ascii="Times New Roman" w:hAnsi="Times New Roman"/>
        </w:rPr>
        <w:t>報「歷史與文化資產維護發展（第三期）計畫」案，惟該計畫項下有關水下文化資產保存及活化計畫中，資本設備上限為</w:t>
      </w:r>
      <w:r w:rsidRPr="00990CE3">
        <w:rPr>
          <w:rFonts w:ascii="Times New Roman" w:hAnsi="Times New Roman"/>
        </w:rPr>
        <w:t>4,670</w:t>
      </w:r>
      <w:r w:rsidRPr="00990CE3">
        <w:rPr>
          <w:rFonts w:ascii="Times New Roman" w:hAnsi="Times New Roman"/>
        </w:rPr>
        <w:t>萬元，致欲採購</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簽中，除古物遺址組業務單位預算</w:t>
      </w:r>
      <w:r w:rsidRPr="00990CE3">
        <w:rPr>
          <w:rFonts w:ascii="Times New Roman" w:hAnsi="Times New Roman"/>
        </w:rPr>
        <w:lastRenderedPageBreak/>
        <w:t>外，尚需流用古蹟聚落組</w:t>
      </w:r>
      <w:r w:rsidRPr="00990CE3">
        <w:rPr>
          <w:rFonts w:ascii="Times New Roman" w:hAnsi="Times New Roman"/>
        </w:rPr>
        <w:t>200</w:t>
      </w:r>
      <w:r w:rsidRPr="00990CE3">
        <w:rPr>
          <w:rFonts w:ascii="Times New Roman" w:hAnsi="Times New Roman"/>
        </w:rPr>
        <w:t>萬元、傳藝民俗組</w:t>
      </w:r>
      <w:r w:rsidRPr="00990CE3">
        <w:rPr>
          <w:rFonts w:ascii="Times New Roman" w:hAnsi="Times New Roman"/>
        </w:rPr>
        <w:t>300</w:t>
      </w:r>
      <w:r w:rsidRPr="00990CE3">
        <w:rPr>
          <w:rFonts w:ascii="Times New Roman" w:hAnsi="Times New Roman"/>
        </w:rPr>
        <w:t>萬元、文化資產保存中心</w:t>
      </w:r>
      <w:r w:rsidRPr="00990CE3">
        <w:rPr>
          <w:rFonts w:ascii="Times New Roman" w:hAnsi="Times New Roman"/>
        </w:rPr>
        <w:t>385</w:t>
      </w:r>
      <w:r w:rsidRPr="00990CE3">
        <w:rPr>
          <w:rFonts w:ascii="Times New Roman" w:hAnsi="Times New Roman"/>
        </w:rPr>
        <w:t>萬元始能湊齊預算。</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相關儀器設備辦理採購後，於</w:t>
      </w:r>
      <w:r w:rsidRPr="00990CE3">
        <w:rPr>
          <w:rFonts w:ascii="Times New Roman" w:hAnsi="Times New Roman"/>
        </w:rPr>
        <w:t>106</w:t>
      </w:r>
      <w:r w:rsidRPr="00990CE3">
        <w:rPr>
          <w:rFonts w:ascii="Times New Roman" w:hAnsi="Times New Roman"/>
        </w:rPr>
        <w:t>年陸續交貨，</w:t>
      </w:r>
      <w:r w:rsidRPr="00990CE3">
        <w:rPr>
          <w:rFonts w:ascii="Times New Roman" w:hAnsi="Times New Roman"/>
        </w:rPr>
        <w:t>ROV</w:t>
      </w:r>
      <w:r w:rsidRPr="00990CE3">
        <w:rPr>
          <w:rFonts w:ascii="Times New Roman" w:hAnsi="Times New Roman"/>
        </w:rPr>
        <w:t>、</w:t>
      </w:r>
      <w:r w:rsidRPr="00990CE3">
        <w:rPr>
          <w:rFonts w:ascii="Times New Roman" w:hAnsi="Times New Roman"/>
        </w:rPr>
        <w:t>SSS</w:t>
      </w:r>
      <w:r w:rsidRPr="00990CE3">
        <w:rPr>
          <w:rFonts w:ascii="Times New Roman" w:hAnsi="Times New Roman"/>
        </w:rPr>
        <w:t>及</w:t>
      </w:r>
      <w:r w:rsidRPr="00990CE3">
        <w:rPr>
          <w:rFonts w:ascii="Times New Roman" w:hAnsi="Times New Roman"/>
        </w:rPr>
        <w:t>SBP</w:t>
      </w:r>
      <w:r w:rsidRPr="00990CE3">
        <w:rPr>
          <w:rFonts w:ascii="Times New Roman" w:hAnsi="Times New Roman"/>
        </w:rPr>
        <w:t>尚有國立臺灣海洋大學、國立中山大學借用，</w:t>
      </w:r>
      <w:r w:rsidRPr="00990CE3">
        <w:rPr>
          <w:rFonts w:ascii="Times New Roman" w:hAnsi="Times New Roman"/>
        </w:rPr>
        <w:t>MB</w:t>
      </w:r>
      <w:r w:rsidRPr="00990CE3">
        <w:rPr>
          <w:rFonts w:ascii="Times New Roman" w:hAnsi="Times New Roman"/>
        </w:rPr>
        <w:t>自</w:t>
      </w:r>
      <w:r w:rsidRPr="00990CE3">
        <w:rPr>
          <w:rFonts w:ascii="Times New Roman" w:hAnsi="Times New Roman"/>
        </w:rPr>
        <w:t>106</w:t>
      </w:r>
      <w:r w:rsidRPr="00990CE3">
        <w:rPr>
          <w:rFonts w:ascii="Times New Roman" w:hAnsi="Times New Roman"/>
        </w:rPr>
        <w:t>年</w:t>
      </w:r>
      <w:r w:rsidRPr="00990CE3">
        <w:rPr>
          <w:rFonts w:ascii="Times New Roman" w:hAnsi="Times New Roman"/>
        </w:rPr>
        <w:t>12</w:t>
      </w:r>
      <w:r w:rsidRPr="00990CE3">
        <w:rPr>
          <w:rFonts w:ascii="Times New Roman" w:hAnsi="Times New Roman"/>
        </w:rPr>
        <w:t>月</w:t>
      </w:r>
      <w:r w:rsidRPr="00990CE3">
        <w:rPr>
          <w:rFonts w:ascii="Times New Roman" w:hAnsi="Times New Roman"/>
        </w:rPr>
        <w:t>5</w:t>
      </w:r>
      <w:r w:rsidRPr="00990CE3">
        <w:rPr>
          <w:rFonts w:ascii="Times New Roman" w:hAnsi="Times New Roman"/>
        </w:rPr>
        <w:t>日交貨迄今已逾</w:t>
      </w:r>
      <w:r w:rsidRPr="00990CE3">
        <w:rPr>
          <w:rFonts w:ascii="Times New Roman" w:hAnsi="Times New Roman"/>
        </w:rPr>
        <w:t>4</w:t>
      </w:r>
      <w:r w:rsidRPr="00990CE3">
        <w:rPr>
          <w:rFonts w:ascii="Times New Roman" w:hAnsi="Times New Roman"/>
        </w:rPr>
        <w:t>年</w:t>
      </w:r>
      <w:r w:rsidR="002F363E">
        <w:rPr>
          <w:rFonts w:ascii="Times New Roman" w:hAnsi="Times New Roman" w:hint="eastAsia"/>
        </w:rPr>
        <w:t>6</w:t>
      </w:r>
      <w:r w:rsidRPr="00990CE3">
        <w:rPr>
          <w:rFonts w:ascii="Times New Roman" w:hAnsi="Times New Roman"/>
        </w:rPr>
        <w:t>個月，從未使用過，</w:t>
      </w:r>
      <w:r w:rsidRPr="00990CE3">
        <w:rPr>
          <w:rFonts w:ascii="Times New Roman" w:hAnsi="Times New Roman"/>
        </w:rPr>
        <w:t>MB</w:t>
      </w:r>
      <w:proofErr w:type="gramStart"/>
      <w:r w:rsidRPr="00990CE3">
        <w:rPr>
          <w:rFonts w:ascii="Times New Roman" w:hAnsi="Times New Roman"/>
        </w:rPr>
        <w:t>係決標</w:t>
      </w:r>
      <w:proofErr w:type="gramEnd"/>
      <w:r w:rsidRPr="00990CE3">
        <w:rPr>
          <w:rFonts w:ascii="Times New Roman" w:hAnsi="Times New Roman"/>
        </w:rPr>
        <w:t>金額達</w:t>
      </w:r>
      <w:r w:rsidRPr="00990CE3">
        <w:rPr>
          <w:rFonts w:ascii="Times New Roman" w:hAnsi="Times New Roman"/>
        </w:rPr>
        <w:t>830</w:t>
      </w:r>
      <w:r w:rsidRPr="00990CE3">
        <w:rPr>
          <w:rFonts w:ascii="Times New Roman" w:hAnsi="Times New Roman"/>
        </w:rPr>
        <w:t>萬</w:t>
      </w:r>
      <w:r w:rsidRPr="00990CE3">
        <w:rPr>
          <w:rFonts w:ascii="Times New Roman" w:hAnsi="Times New Roman"/>
        </w:rPr>
        <w:t>1,240</w:t>
      </w:r>
      <w:r w:rsidRPr="00990CE3">
        <w:rPr>
          <w:rFonts w:ascii="Times New Roman" w:hAnsi="Times New Roman"/>
        </w:rPr>
        <w:t>元之儀器，目前閒置於文資局古物遺址組倉庫。</w:t>
      </w:r>
    </w:p>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由彰化地檢署卷證資料得知，得標廠商玉豐公司</w:t>
      </w:r>
      <w:r w:rsidRPr="00990CE3">
        <w:rPr>
          <w:rFonts w:ascii="Times New Roman" w:hAnsi="Times New Roman"/>
        </w:rPr>
        <w:t>3</w:t>
      </w:r>
      <w:r w:rsidRPr="00990CE3">
        <w:rPr>
          <w:rFonts w:ascii="Times New Roman" w:hAnsi="Times New Roman"/>
        </w:rPr>
        <w:t>採購案總決標金額為</w:t>
      </w:r>
      <w:r w:rsidRPr="00990CE3">
        <w:rPr>
          <w:rFonts w:ascii="Times New Roman" w:hAnsi="Times New Roman"/>
        </w:rPr>
        <w:t>3,826</w:t>
      </w:r>
      <w:r w:rsidRPr="00990CE3">
        <w:rPr>
          <w:rFonts w:ascii="Times New Roman" w:hAnsi="Times New Roman"/>
        </w:rPr>
        <w:t>萬</w:t>
      </w:r>
      <w:r w:rsidRPr="00990CE3">
        <w:rPr>
          <w:rFonts w:ascii="Times New Roman" w:hAnsi="Times New Roman"/>
        </w:rPr>
        <w:t>9,190</w:t>
      </w:r>
      <w:r w:rsidRPr="00990CE3">
        <w:rPr>
          <w:rFonts w:ascii="Times New Roman" w:hAnsi="Times New Roman"/>
        </w:rPr>
        <w:t>元，</w:t>
      </w:r>
      <w:proofErr w:type="gramStart"/>
      <w:r w:rsidRPr="00990CE3">
        <w:rPr>
          <w:rFonts w:ascii="Times New Roman" w:hAnsi="Times New Roman"/>
        </w:rPr>
        <w:t>代理商盟帝公司</w:t>
      </w:r>
      <w:proofErr w:type="gramEnd"/>
      <w:r w:rsidRPr="00990CE3">
        <w:rPr>
          <w:rFonts w:ascii="Times New Roman" w:hAnsi="Times New Roman"/>
        </w:rPr>
        <w:t>抽取之佣金高達</w:t>
      </w:r>
      <w:r w:rsidRPr="00990CE3">
        <w:rPr>
          <w:rFonts w:ascii="Times New Roman" w:hAnsi="Times New Roman"/>
        </w:rPr>
        <w:t>1,41</w:t>
      </w:r>
      <w:r w:rsidR="00496212">
        <w:rPr>
          <w:rFonts w:ascii="Times New Roman" w:hAnsi="Times New Roman"/>
        </w:rPr>
        <w:t>7</w:t>
      </w:r>
      <w:r w:rsidRPr="00990CE3">
        <w:rPr>
          <w:rFonts w:ascii="Times New Roman" w:hAnsi="Times New Roman"/>
        </w:rPr>
        <w:t>萬</w:t>
      </w:r>
      <w:r w:rsidR="00496212">
        <w:rPr>
          <w:rFonts w:ascii="Times New Roman" w:hAnsi="Times New Roman" w:hint="eastAsia"/>
        </w:rPr>
        <w:t>7</w:t>
      </w:r>
      <w:r w:rsidR="00496212">
        <w:rPr>
          <w:rFonts w:ascii="Times New Roman" w:hAnsi="Times New Roman"/>
        </w:rPr>
        <w:t>,872</w:t>
      </w:r>
      <w:r w:rsidRPr="00990CE3">
        <w:rPr>
          <w:rFonts w:ascii="Times New Roman" w:hAnsi="Times New Roman"/>
        </w:rPr>
        <w:t>元，如下表，除蕭銘彬自承收受</w:t>
      </w:r>
      <w:r w:rsidRPr="00990CE3">
        <w:rPr>
          <w:rFonts w:ascii="Times New Roman" w:hAnsi="Times New Roman"/>
        </w:rPr>
        <w:t>585</w:t>
      </w:r>
      <w:r w:rsidRPr="00990CE3">
        <w:rPr>
          <w:rFonts w:ascii="Times New Roman" w:hAnsi="Times New Roman"/>
        </w:rPr>
        <w:t>萬元之賄賂外，</w:t>
      </w:r>
      <w:proofErr w:type="gramStart"/>
      <w:r w:rsidRPr="00990CE3">
        <w:rPr>
          <w:rFonts w:ascii="Times New Roman" w:hAnsi="Times New Roman"/>
        </w:rPr>
        <w:t>盟帝公</w:t>
      </w:r>
      <w:proofErr w:type="gramEnd"/>
      <w:r w:rsidRPr="00990CE3">
        <w:rPr>
          <w:rFonts w:ascii="Times New Roman" w:hAnsi="Times New Roman"/>
        </w:rPr>
        <w:t>司仲介轉手即賺</w:t>
      </w:r>
      <w:r w:rsidRPr="00990CE3">
        <w:rPr>
          <w:rFonts w:ascii="Times New Roman" w:hAnsi="Times New Roman"/>
        </w:rPr>
        <w:t>83</w:t>
      </w:r>
      <w:r w:rsidR="00496212">
        <w:rPr>
          <w:rFonts w:ascii="Times New Roman" w:hAnsi="Times New Roman"/>
        </w:rPr>
        <w:t>2</w:t>
      </w:r>
      <w:r w:rsidRPr="00990CE3">
        <w:rPr>
          <w:rFonts w:ascii="Times New Roman" w:hAnsi="Times New Roman"/>
        </w:rPr>
        <w:t>萬</w:t>
      </w:r>
      <w:r w:rsidR="00496212">
        <w:rPr>
          <w:rFonts w:ascii="Times New Roman" w:hAnsi="Times New Roman" w:hint="eastAsia"/>
        </w:rPr>
        <w:t>餘</w:t>
      </w:r>
      <w:r w:rsidRPr="00990CE3">
        <w:rPr>
          <w:rFonts w:ascii="Times New Roman" w:hAnsi="Times New Roman"/>
        </w:rPr>
        <w:t>元，顯見文資局水下儀器設備採購案之預算金額毫無訂定標準，致生公帑之損失。</w:t>
      </w:r>
    </w:p>
    <w:tbl>
      <w:tblPr>
        <w:tblStyle w:val="af6"/>
        <w:tblW w:w="8587" w:type="dxa"/>
        <w:tblInd w:w="480" w:type="dxa"/>
        <w:tblCellMar>
          <w:left w:w="0" w:type="dxa"/>
          <w:right w:w="0" w:type="dxa"/>
        </w:tblCellMar>
        <w:tblLook w:val="04A0" w:firstRow="1" w:lastRow="0" w:firstColumn="1" w:lastColumn="0" w:noHBand="0" w:noVBand="1"/>
      </w:tblPr>
      <w:tblGrid>
        <w:gridCol w:w="3626"/>
        <w:gridCol w:w="1418"/>
        <w:gridCol w:w="1559"/>
        <w:gridCol w:w="1984"/>
      </w:tblGrid>
      <w:tr w:rsidR="004C0D4A" w:rsidRPr="00990CE3" w:rsidTr="006638DD">
        <w:trPr>
          <w:trHeight w:val="352"/>
        </w:trPr>
        <w:tc>
          <w:tcPr>
            <w:tcW w:w="3626" w:type="dxa"/>
            <w:shd w:val="clear" w:color="auto" w:fill="FBD4B4" w:themeFill="accent6" w:themeFillTint="66"/>
            <w:vAlign w:val="center"/>
          </w:tcPr>
          <w:p w:rsidR="004C0D4A" w:rsidRPr="00990CE3" w:rsidRDefault="004C0D4A" w:rsidP="001E4D4C">
            <w:pPr>
              <w:pStyle w:val="10"/>
              <w:kinsoku w:val="0"/>
              <w:spacing w:line="0" w:lineRule="atLeast"/>
              <w:ind w:leftChars="0" w:left="0" w:firstLineChars="0" w:firstLine="0"/>
              <w:jc w:val="center"/>
              <w:rPr>
                <w:rFonts w:ascii="Times New Roman"/>
                <w:sz w:val="28"/>
              </w:rPr>
            </w:pPr>
            <w:r w:rsidRPr="00990CE3">
              <w:rPr>
                <w:rFonts w:ascii="Times New Roman"/>
                <w:sz w:val="28"/>
              </w:rPr>
              <w:t>標案名稱</w:t>
            </w:r>
          </w:p>
        </w:tc>
        <w:tc>
          <w:tcPr>
            <w:tcW w:w="1418" w:type="dxa"/>
            <w:shd w:val="clear" w:color="auto" w:fill="FBD4B4" w:themeFill="accent6" w:themeFillTint="66"/>
            <w:vAlign w:val="center"/>
          </w:tcPr>
          <w:p w:rsidR="004C0D4A" w:rsidRPr="00990CE3" w:rsidRDefault="004C0D4A" w:rsidP="001E4D4C">
            <w:pPr>
              <w:pStyle w:val="10"/>
              <w:kinsoku w:val="0"/>
              <w:spacing w:line="0" w:lineRule="atLeast"/>
              <w:ind w:leftChars="0" w:left="0" w:firstLineChars="0" w:firstLine="0"/>
              <w:jc w:val="center"/>
              <w:rPr>
                <w:rFonts w:ascii="Times New Roman"/>
                <w:sz w:val="28"/>
              </w:rPr>
            </w:pPr>
            <w:r w:rsidRPr="00990CE3">
              <w:rPr>
                <w:rFonts w:ascii="Times New Roman"/>
                <w:sz w:val="28"/>
              </w:rPr>
              <w:t>採購內容</w:t>
            </w:r>
          </w:p>
        </w:tc>
        <w:tc>
          <w:tcPr>
            <w:tcW w:w="1559" w:type="dxa"/>
            <w:shd w:val="clear" w:color="auto" w:fill="FBD4B4" w:themeFill="accent6" w:themeFillTint="66"/>
            <w:vAlign w:val="center"/>
          </w:tcPr>
          <w:p w:rsidR="004C0D4A" w:rsidRPr="00990CE3" w:rsidRDefault="004C0D4A" w:rsidP="001E4D4C">
            <w:pPr>
              <w:pStyle w:val="10"/>
              <w:kinsoku w:val="0"/>
              <w:spacing w:line="0" w:lineRule="atLeast"/>
              <w:ind w:leftChars="0" w:left="0" w:firstLineChars="0" w:firstLine="0"/>
              <w:jc w:val="center"/>
              <w:rPr>
                <w:rFonts w:ascii="Times New Roman"/>
                <w:sz w:val="28"/>
              </w:rPr>
            </w:pPr>
            <w:r w:rsidRPr="00990CE3">
              <w:rPr>
                <w:rFonts w:ascii="Times New Roman"/>
                <w:sz w:val="28"/>
              </w:rPr>
              <w:t>決標金額</w:t>
            </w:r>
          </w:p>
        </w:tc>
        <w:tc>
          <w:tcPr>
            <w:tcW w:w="1984" w:type="dxa"/>
            <w:shd w:val="clear" w:color="auto" w:fill="FBD4B4" w:themeFill="accent6" w:themeFillTint="66"/>
            <w:vAlign w:val="center"/>
          </w:tcPr>
          <w:p w:rsidR="004C0D4A" w:rsidRPr="00990CE3" w:rsidRDefault="004C0D4A" w:rsidP="001E4D4C">
            <w:pPr>
              <w:pStyle w:val="10"/>
              <w:kinsoku w:val="0"/>
              <w:spacing w:line="0" w:lineRule="atLeast"/>
              <w:ind w:leftChars="0" w:left="0" w:firstLineChars="0" w:firstLine="0"/>
              <w:jc w:val="center"/>
              <w:rPr>
                <w:rFonts w:ascii="Times New Roman"/>
                <w:b/>
                <w:sz w:val="28"/>
              </w:rPr>
            </w:pPr>
            <w:r w:rsidRPr="00990CE3">
              <w:rPr>
                <w:rFonts w:ascii="Times New Roman"/>
                <w:b/>
                <w:sz w:val="28"/>
              </w:rPr>
              <w:t>佣金</w:t>
            </w:r>
          </w:p>
        </w:tc>
      </w:tr>
      <w:tr w:rsidR="004C0D4A" w:rsidRPr="00990CE3" w:rsidTr="006638DD">
        <w:trPr>
          <w:trHeight w:val="824"/>
        </w:trPr>
        <w:tc>
          <w:tcPr>
            <w:tcW w:w="3626" w:type="dxa"/>
            <w:vAlign w:val="center"/>
          </w:tcPr>
          <w:p w:rsidR="004C0D4A" w:rsidRPr="00990CE3" w:rsidRDefault="004C0D4A" w:rsidP="001E4D4C">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水下文化資產調查研究及保存工作相關儀器設備</w:t>
            </w:r>
          </w:p>
        </w:tc>
        <w:tc>
          <w:tcPr>
            <w:tcW w:w="1418"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ROV</w:t>
            </w:r>
            <w:r w:rsidRPr="00990CE3">
              <w:rPr>
                <w:rFonts w:ascii="Times New Roman"/>
                <w:sz w:val="28"/>
              </w:rPr>
              <w:t>一套</w:t>
            </w:r>
          </w:p>
        </w:tc>
        <w:tc>
          <w:tcPr>
            <w:tcW w:w="1559"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1,890</w:t>
            </w:r>
            <w:r w:rsidRPr="00990CE3">
              <w:rPr>
                <w:rFonts w:ascii="Times New Roman"/>
                <w:sz w:val="28"/>
              </w:rPr>
              <w:t>萬</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4,670</w:t>
            </w:r>
            <w:r w:rsidRPr="00990CE3">
              <w:rPr>
                <w:rFonts w:ascii="Times New Roman"/>
                <w:sz w:val="28"/>
              </w:rPr>
              <w:t>元</w:t>
            </w:r>
          </w:p>
        </w:tc>
        <w:tc>
          <w:tcPr>
            <w:tcW w:w="1984"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737</w:t>
            </w:r>
            <w:r w:rsidRPr="00990CE3">
              <w:rPr>
                <w:rFonts w:ascii="Times New Roman"/>
                <w:sz w:val="28"/>
              </w:rPr>
              <w:t>萬</w:t>
            </w:r>
            <w:r w:rsidRPr="00990CE3">
              <w:rPr>
                <w:rFonts w:ascii="Times New Roman"/>
                <w:sz w:val="28"/>
              </w:rPr>
              <w:t>2,821</w:t>
            </w:r>
            <w:r w:rsidRPr="00990CE3">
              <w:rPr>
                <w:rFonts w:ascii="Times New Roman"/>
                <w:sz w:val="28"/>
              </w:rPr>
              <w:t>元</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4C0D4A" w:rsidRPr="00990CE3" w:rsidTr="006638DD">
        <w:tc>
          <w:tcPr>
            <w:tcW w:w="3626" w:type="dxa"/>
            <w:vAlign w:val="center"/>
          </w:tcPr>
          <w:p w:rsidR="004C0D4A" w:rsidRPr="00990CE3" w:rsidRDefault="004C0D4A" w:rsidP="001E4D4C">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水下文化資產調查研究工作相關儀器設備</w:t>
            </w:r>
          </w:p>
        </w:tc>
        <w:tc>
          <w:tcPr>
            <w:tcW w:w="1418"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SSS</w:t>
            </w:r>
            <w:r w:rsidRPr="00990CE3">
              <w:rPr>
                <w:rFonts w:ascii="Times New Roman"/>
                <w:sz w:val="28"/>
              </w:rPr>
              <w:t>二組</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SBP</w:t>
            </w:r>
            <w:r w:rsidRPr="00990CE3">
              <w:rPr>
                <w:rFonts w:ascii="Times New Roman"/>
                <w:sz w:val="28"/>
              </w:rPr>
              <w:t>一組</w:t>
            </w:r>
          </w:p>
        </w:tc>
        <w:tc>
          <w:tcPr>
            <w:tcW w:w="1559"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1,106</w:t>
            </w:r>
            <w:r w:rsidRPr="00990CE3">
              <w:rPr>
                <w:rFonts w:ascii="Times New Roman"/>
                <w:sz w:val="28"/>
              </w:rPr>
              <w:t>萬</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3,280</w:t>
            </w:r>
            <w:r w:rsidRPr="00990CE3">
              <w:rPr>
                <w:rFonts w:ascii="Times New Roman"/>
                <w:sz w:val="28"/>
              </w:rPr>
              <w:t>元</w:t>
            </w:r>
          </w:p>
        </w:tc>
        <w:tc>
          <w:tcPr>
            <w:tcW w:w="1984"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431</w:t>
            </w:r>
            <w:r w:rsidRPr="00990CE3">
              <w:rPr>
                <w:rFonts w:ascii="Times New Roman"/>
                <w:sz w:val="28"/>
              </w:rPr>
              <w:t>萬</w:t>
            </w:r>
            <w:r w:rsidRPr="00990CE3">
              <w:rPr>
                <w:rFonts w:ascii="Times New Roman"/>
                <w:sz w:val="28"/>
              </w:rPr>
              <w:t>4,679</w:t>
            </w:r>
            <w:r w:rsidRPr="00990CE3">
              <w:rPr>
                <w:rFonts w:ascii="Times New Roman"/>
                <w:sz w:val="28"/>
              </w:rPr>
              <w:t>元</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r w:rsidRPr="00990CE3">
              <w:rPr>
                <w:rFonts w:ascii="Times New Roman"/>
                <w:sz w:val="28"/>
              </w:rPr>
              <w:t>39</w:t>
            </w:r>
            <w:r w:rsidRPr="00990CE3">
              <w:rPr>
                <w:rFonts w:ascii="Times New Roman"/>
                <w:sz w:val="28"/>
              </w:rPr>
              <w:t>％</w:t>
            </w:r>
            <w:r w:rsidRPr="00990CE3">
              <w:rPr>
                <w:rFonts w:ascii="Times New Roman"/>
                <w:sz w:val="28"/>
              </w:rPr>
              <w:t>)</w:t>
            </w:r>
          </w:p>
        </w:tc>
      </w:tr>
      <w:tr w:rsidR="004C0D4A" w:rsidRPr="00990CE3" w:rsidTr="006638DD">
        <w:tc>
          <w:tcPr>
            <w:tcW w:w="3626" w:type="dxa"/>
            <w:vAlign w:val="center"/>
          </w:tcPr>
          <w:p w:rsidR="004C0D4A" w:rsidRPr="00990CE3" w:rsidRDefault="004C0D4A" w:rsidP="001E4D4C">
            <w:pPr>
              <w:pStyle w:val="10"/>
              <w:kinsoku w:val="0"/>
              <w:spacing w:line="400" w:lineRule="exact"/>
              <w:ind w:leftChars="0" w:left="0" w:firstLineChars="0" w:firstLine="0"/>
              <w:rPr>
                <w:rFonts w:ascii="Times New Roman"/>
                <w:sz w:val="28"/>
              </w:rPr>
            </w:pPr>
            <w:r w:rsidRPr="00990CE3">
              <w:rPr>
                <w:rFonts w:ascii="Times New Roman"/>
                <w:sz w:val="28"/>
              </w:rPr>
              <w:t>水下文化資產調查研究工作相關儀器設備</w:t>
            </w:r>
            <w:r w:rsidRPr="00990CE3">
              <w:rPr>
                <w:rFonts w:ascii="Times New Roman"/>
                <w:sz w:val="28"/>
              </w:rPr>
              <w:t>(</w:t>
            </w:r>
            <w:r w:rsidRPr="00990CE3">
              <w:rPr>
                <w:rFonts w:ascii="Times New Roman"/>
                <w:sz w:val="28"/>
              </w:rPr>
              <w:t>後續擴充</w:t>
            </w:r>
            <w:r w:rsidRPr="00990CE3">
              <w:rPr>
                <w:rFonts w:ascii="Times New Roman"/>
                <w:sz w:val="28"/>
              </w:rPr>
              <w:t>)</w:t>
            </w:r>
          </w:p>
        </w:tc>
        <w:tc>
          <w:tcPr>
            <w:tcW w:w="1418"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MB</w:t>
            </w:r>
            <w:r w:rsidRPr="00990CE3">
              <w:rPr>
                <w:rFonts w:ascii="Times New Roman"/>
                <w:sz w:val="28"/>
              </w:rPr>
              <w:t>一組</w:t>
            </w:r>
          </w:p>
        </w:tc>
        <w:tc>
          <w:tcPr>
            <w:tcW w:w="1559"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830</w:t>
            </w:r>
            <w:r w:rsidRPr="00990CE3">
              <w:rPr>
                <w:rFonts w:ascii="Times New Roman"/>
                <w:sz w:val="28"/>
              </w:rPr>
              <w:t>萬</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1,240</w:t>
            </w:r>
            <w:r w:rsidRPr="00990CE3">
              <w:rPr>
                <w:rFonts w:ascii="Times New Roman"/>
                <w:sz w:val="28"/>
              </w:rPr>
              <w:t>元</w:t>
            </w:r>
          </w:p>
        </w:tc>
        <w:tc>
          <w:tcPr>
            <w:tcW w:w="1984" w:type="dxa"/>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249</w:t>
            </w:r>
            <w:r w:rsidRPr="00990CE3">
              <w:rPr>
                <w:rFonts w:ascii="Times New Roman"/>
                <w:sz w:val="28"/>
              </w:rPr>
              <w:t>萬</w:t>
            </w:r>
            <w:r w:rsidRPr="00990CE3">
              <w:rPr>
                <w:rFonts w:ascii="Times New Roman"/>
                <w:sz w:val="28"/>
              </w:rPr>
              <w:t>372</w:t>
            </w:r>
            <w:r w:rsidRPr="00990CE3">
              <w:rPr>
                <w:rFonts w:ascii="Times New Roman"/>
                <w:sz w:val="28"/>
              </w:rPr>
              <w:t>元</w:t>
            </w:r>
          </w:p>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w:t>
            </w:r>
            <w:r w:rsidRPr="00990CE3">
              <w:rPr>
                <w:rFonts w:ascii="Times New Roman"/>
                <w:sz w:val="28"/>
              </w:rPr>
              <w:t>決標</w:t>
            </w:r>
            <w:proofErr w:type="gramStart"/>
            <w:r w:rsidRPr="00990CE3">
              <w:rPr>
                <w:rFonts w:ascii="Times New Roman"/>
                <w:sz w:val="28"/>
              </w:rPr>
              <w:t>3</w:t>
            </w:r>
            <w:r w:rsidRPr="00990CE3">
              <w:rPr>
                <w:rFonts w:ascii="Times New Roman"/>
                <w:sz w:val="28"/>
              </w:rPr>
              <w:t>成</w:t>
            </w:r>
            <w:proofErr w:type="gramEnd"/>
            <w:r w:rsidRPr="00990CE3">
              <w:rPr>
                <w:rFonts w:ascii="Times New Roman"/>
                <w:sz w:val="28"/>
              </w:rPr>
              <w:t>)</w:t>
            </w:r>
          </w:p>
        </w:tc>
      </w:tr>
      <w:tr w:rsidR="004C0D4A" w:rsidRPr="00990CE3" w:rsidTr="006638DD">
        <w:tc>
          <w:tcPr>
            <w:tcW w:w="5044" w:type="dxa"/>
            <w:gridSpan w:val="2"/>
            <w:vAlign w:val="center"/>
          </w:tcPr>
          <w:p w:rsidR="004C0D4A" w:rsidRPr="00990CE3" w:rsidRDefault="004C0D4A" w:rsidP="001E4D4C">
            <w:pPr>
              <w:pStyle w:val="10"/>
              <w:kinsoku w:val="0"/>
              <w:spacing w:line="400" w:lineRule="exact"/>
              <w:ind w:leftChars="0" w:left="0" w:firstLineChars="0" w:firstLine="0"/>
              <w:jc w:val="center"/>
              <w:rPr>
                <w:rFonts w:ascii="Times New Roman"/>
                <w:sz w:val="28"/>
              </w:rPr>
            </w:pPr>
            <w:r w:rsidRPr="00990CE3">
              <w:rPr>
                <w:rFonts w:ascii="Times New Roman"/>
                <w:sz w:val="28"/>
              </w:rPr>
              <w:t>總計</w:t>
            </w:r>
          </w:p>
        </w:tc>
        <w:tc>
          <w:tcPr>
            <w:tcW w:w="1559" w:type="dxa"/>
            <w:vAlign w:val="center"/>
          </w:tcPr>
          <w:p w:rsidR="004C0D4A" w:rsidRPr="00990CE3" w:rsidRDefault="004C0D4A" w:rsidP="001E4D4C">
            <w:pPr>
              <w:pStyle w:val="10"/>
              <w:kinsoku w:val="0"/>
              <w:spacing w:line="400" w:lineRule="exact"/>
              <w:ind w:leftChars="0" w:left="0" w:firstLineChars="0" w:firstLine="0"/>
              <w:jc w:val="center"/>
              <w:rPr>
                <w:rFonts w:ascii="Times New Roman"/>
                <w:b/>
                <w:sz w:val="28"/>
              </w:rPr>
            </w:pPr>
            <w:r w:rsidRPr="00990CE3">
              <w:rPr>
                <w:rFonts w:ascii="Times New Roman"/>
                <w:b/>
              </w:rPr>
              <w:t>3,826</w:t>
            </w:r>
            <w:r w:rsidRPr="00990CE3">
              <w:rPr>
                <w:rFonts w:ascii="Times New Roman"/>
                <w:b/>
              </w:rPr>
              <w:t>萬</w:t>
            </w:r>
            <w:r w:rsidRPr="00990CE3">
              <w:rPr>
                <w:rFonts w:ascii="Times New Roman"/>
                <w:b/>
              </w:rPr>
              <w:t>9,190</w:t>
            </w:r>
            <w:r w:rsidRPr="00990CE3">
              <w:rPr>
                <w:rFonts w:ascii="Times New Roman"/>
                <w:b/>
              </w:rPr>
              <w:t>元</w:t>
            </w:r>
          </w:p>
        </w:tc>
        <w:tc>
          <w:tcPr>
            <w:tcW w:w="1984" w:type="dxa"/>
            <w:vAlign w:val="center"/>
          </w:tcPr>
          <w:p w:rsidR="004C0D4A" w:rsidRPr="00990CE3" w:rsidRDefault="004C0D4A" w:rsidP="001E4D4C">
            <w:pPr>
              <w:pStyle w:val="10"/>
              <w:kinsoku w:val="0"/>
              <w:spacing w:line="400" w:lineRule="exact"/>
              <w:ind w:leftChars="0" w:left="0" w:firstLineChars="0" w:firstLine="0"/>
              <w:jc w:val="center"/>
              <w:rPr>
                <w:rFonts w:ascii="Times New Roman"/>
                <w:b/>
              </w:rPr>
            </w:pPr>
            <w:r w:rsidRPr="00990CE3">
              <w:rPr>
                <w:rFonts w:ascii="Times New Roman"/>
                <w:b/>
              </w:rPr>
              <w:t>1,41</w:t>
            </w:r>
            <w:r w:rsidR="00CD6CF4">
              <w:rPr>
                <w:rFonts w:ascii="Times New Roman"/>
                <w:b/>
              </w:rPr>
              <w:t>7</w:t>
            </w:r>
            <w:r w:rsidRPr="00990CE3">
              <w:rPr>
                <w:rFonts w:ascii="Times New Roman"/>
                <w:b/>
              </w:rPr>
              <w:t>萬</w:t>
            </w:r>
          </w:p>
          <w:p w:rsidR="004C0D4A" w:rsidRPr="00990CE3" w:rsidRDefault="004C0D4A" w:rsidP="001E4D4C">
            <w:pPr>
              <w:pStyle w:val="10"/>
              <w:kinsoku w:val="0"/>
              <w:spacing w:line="400" w:lineRule="exact"/>
              <w:ind w:leftChars="0" w:left="0" w:firstLineChars="0" w:firstLine="0"/>
              <w:jc w:val="center"/>
              <w:rPr>
                <w:rFonts w:ascii="Times New Roman"/>
                <w:b/>
                <w:sz w:val="28"/>
              </w:rPr>
            </w:pPr>
            <w:r w:rsidRPr="00990CE3">
              <w:rPr>
                <w:rFonts w:ascii="Times New Roman"/>
                <w:b/>
              </w:rPr>
              <w:t>7</w:t>
            </w:r>
            <w:r w:rsidR="00CD6CF4">
              <w:rPr>
                <w:rFonts w:ascii="Times New Roman"/>
                <w:b/>
              </w:rPr>
              <w:t>,872</w:t>
            </w:r>
            <w:r w:rsidRPr="00990CE3">
              <w:rPr>
                <w:rFonts w:ascii="Times New Roman"/>
                <w:b/>
              </w:rPr>
              <w:t>元</w:t>
            </w:r>
          </w:p>
        </w:tc>
      </w:tr>
    </w:tbl>
    <w:p w:rsidR="004C0D4A" w:rsidRPr="00990CE3" w:rsidRDefault="004C0D4A" w:rsidP="001E4D4C">
      <w:pPr>
        <w:pStyle w:val="3"/>
        <w:numPr>
          <w:ilvl w:val="2"/>
          <w:numId w:val="1"/>
        </w:numPr>
        <w:kinsoku w:val="0"/>
        <w:rPr>
          <w:rFonts w:ascii="Times New Roman" w:hAnsi="Times New Roman"/>
        </w:rPr>
      </w:pPr>
      <w:r w:rsidRPr="00990CE3">
        <w:rPr>
          <w:rFonts w:ascii="Times New Roman" w:hAnsi="Times New Roman"/>
        </w:rPr>
        <w:t>綜上，文</w:t>
      </w:r>
      <w:r w:rsidRPr="00632995">
        <w:rPr>
          <w:rFonts w:ascii="Times New Roman" w:hAnsi="Times New Roman" w:hint="eastAsia"/>
        </w:rPr>
        <w:t>資局未依審議會決議詳細評估並進行管理維護計畫，亦未衡量實際需求即辦理水下儀器設備之採購程序，對於其細項規格及單價金額皆未善</w:t>
      </w:r>
      <w:proofErr w:type="gramStart"/>
      <w:r w:rsidRPr="00632995">
        <w:rPr>
          <w:rFonts w:ascii="Times New Roman" w:hAnsi="Times New Roman" w:hint="eastAsia"/>
        </w:rPr>
        <w:t>盡訪商</w:t>
      </w:r>
      <w:proofErr w:type="gramEnd"/>
      <w:r w:rsidRPr="00632995">
        <w:rPr>
          <w:rFonts w:ascii="Times New Roman" w:hAnsi="Times New Roman" w:hint="eastAsia"/>
        </w:rPr>
        <w:t>事宜進行審查，漏未察覺預算浮編高達近</w:t>
      </w:r>
      <w:proofErr w:type="gramStart"/>
      <w:r w:rsidRPr="00632995">
        <w:rPr>
          <w:rFonts w:ascii="Times New Roman" w:hAnsi="Times New Roman" w:hint="eastAsia"/>
        </w:rPr>
        <w:t>4</w:t>
      </w:r>
      <w:proofErr w:type="gramEnd"/>
      <w:r w:rsidRPr="00632995">
        <w:rPr>
          <w:rFonts w:ascii="Times New Roman" w:hAnsi="Times New Roman" w:hint="eastAsia"/>
        </w:rPr>
        <w:t>成，任由承辦單位簽辦招標，除蕭銘彬從中收受</w:t>
      </w:r>
      <w:r w:rsidRPr="00632995">
        <w:rPr>
          <w:rFonts w:ascii="Times New Roman" w:hAnsi="Times New Roman" w:hint="eastAsia"/>
        </w:rPr>
        <w:t>585</w:t>
      </w:r>
      <w:r w:rsidRPr="00632995">
        <w:rPr>
          <w:rFonts w:ascii="Times New Roman" w:hAnsi="Times New Roman" w:hint="eastAsia"/>
        </w:rPr>
        <w:t>萬元之賄賂外，仲介商轉手即賺取</w:t>
      </w:r>
      <w:r w:rsidRPr="00632995">
        <w:rPr>
          <w:rFonts w:ascii="Times New Roman" w:hAnsi="Times New Roman" w:hint="eastAsia"/>
        </w:rPr>
        <w:t>83</w:t>
      </w:r>
      <w:r w:rsidR="00496212">
        <w:rPr>
          <w:rFonts w:ascii="Times New Roman" w:hAnsi="Times New Roman"/>
        </w:rPr>
        <w:t>2</w:t>
      </w:r>
      <w:r w:rsidRPr="00632995">
        <w:rPr>
          <w:rFonts w:ascii="Times New Roman" w:hAnsi="Times New Roman" w:hint="eastAsia"/>
        </w:rPr>
        <w:t>萬餘元，致生公帑之損失，且決標金額達</w:t>
      </w:r>
      <w:r w:rsidRPr="00632995">
        <w:rPr>
          <w:rFonts w:ascii="Times New Roman" w:hAnsi="Times New Roman" w:hint="eastAsia"/>
        </w:rPr>
        <w:t>830</w:t>
      </w:r>
      <w:r w:rsidRPr="00632995">
        <w:rPr>
          <w:rFonts w:ascii="Times New Roman" w:hAnsi="Times New Roman" w:hint="eastAsia"/>
        </w:rPr>
        <w:t>萬餘元之</w:t>
      </w:r>
      <w:r w:rsidRPr="00632995">
        <w:rPr>
          <w:rFonts w:ascii="Times New Roman" w:hAnsi="Times New Roman" w:hint="eastAsia"/>
        </w:rPr>
        <w:t>MB</w:t>
      </w:r>
      <w:r w:rsidRPr="00632995">
        <w:rPr>
          <w:rFonts w:ascii="Times New Roman" w:hAnsi="Times New Roman" w:hint="eastAsia"/>
        </w:rPr>
        <w:t>，交貨迄今皆未使用，已於文資局倉庫閒置</w:t>
      </w:r>
      <w:r w:rsidRPr="00632995">
        <w:rPr>
          <w:rFonts w:ascii="Times New Roman" w:hAnsi="Times New Roman" w:hint="eastAsia"/>
        </w:rPr>
        <w:t>4</w:t>
      </w:r>
      <w:r w:rsidRPr="00632995">
        <w:rPr>
          <w:rFonts w:ascii="Times New Roman" w:hAnsi="Times New Roman" w:hint="eastAsia"/>
        </w:rPr>
        <w:t>年</w:t>
      </w:r>
      <w:r w:rsidR="002F363E">
        <w:rPr>
          <w:rFonts w:ascii="Times New Roman" w:hAnsi="Times New Roman"/>
        </w:rPr>
        <w:t>6</w:t>
      </w:r>
      <w:r w:rsidRPr="00632995">
        <w:rPr>
          <w:rFonts w:ascii="Times New Roman" w:hAnsi="Times New Roman" w:hint="eastAsia"/>
        </w:rPr>
        <w:t>個月等，</w:t>
      </w:r>
      <w:proofErr w:type="gramStart"/>
      <w:r w:rsidRPr="00632995">
        <w:rPr>
          <w:rFonts w:ascii="Times New Roman" w:hAnsi="Times New Roman" w:hint="eastAsia"/>
        </w:rPr>
        <w:t>均核</w:t>
      </w:r>
      <w:proofErr w:type="gramEnd"/>
      <w:r w:rsidRPr="00632995">
        <w:rPr>
          <w:rFonts w:ascii="Times New Roman" w:hAnsi="Times New Roman" w:hint="eastAsia"/>
        </w:rPr>
        <w:t>有疏</w:t>
      </w:r>
      <w:r w:rsidRPr="00990CE3">
        <w:rPr>
          <w:rFonts w:ascii="Times New Roman" w:hAnsi="Times New Roman"/>
        </w:rPr>
        <w:t>失。</w:t>
      </w:r>
    </w:p>
    <w:p w:rsidR="00286B1B" w:rsidRDefault="00E25849" w:rsidP="001E4D4C">
      <w:pPr>
        <w:pStyle w:val="10"/>
        <w:kinsoku w:val="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br w:type="page"/>
      </w:r>
      <w:bookmarkStart w:id="53" w:name="_Toc524902730"/>
      <w:bookmarkEnd w:id="43"/>
      <w:bookmarkEnd w:id="44"/>
      <w:bookmarkEnd w:id="45"/>
      <w:bookmarkEnd w:id="46"/>
      <w:bookmarkEnd w:id="47"/>
      <w:bookmarkEnd w:id="48"/>
      <w:bookmarkEnd w:id="49"/>
      <w:bookmarkEnd w:id="50"/>
      <w:bookmarkEnd w:id="51"/>
      <w:bookmarkEnd w:id="52"/>
      <w:r w:rsidR="00C52DC8">
        <w:rPr>
          <w:rFonts w:hint="eastAsia"/>
        </w:rPr>
        <w:lastRenderedPageBreak/>
        <w:t>據</w:t>
      </w:r>
      <w:proofErr w:type="gramStart"/>
      <w:r w:rsidR="00C52DC8">
        <w:rPr>
          <w:rFonts w:hint="eastAsia"/>
        </w:rPr>
        <w:t>上</w:t>
      </w:r>
      <w:r w:rsidR="00C52DC8" w:rsidRPr="006A3E84">
        <w:rPr>
          <w:rFonts w:ascii="Times New Roman"/>
        </w:rPr>
        <w:t>論結</w:t>
      </w:r>
      <w:proofErr w:type="gramEnd"/>
      <w:r w:rsidR="000512D1" w:rsidRPr="006A3E84">
        <w:rPr>
          <w:rFonts w:ascii="Times New Roman"/>
        </w:rPr>
        <w:t>，</w:t>
      </w:r>
      <w:r w:rsidR="006A3E84" w:rsidRPr="006A3E84">
        <w:rPr>
          <w:rFonts w:ascii="Times New Roman"/>
        </w:rPr>
        <w:t>文資局辦理離岸風力發電開發商所送風場水下文化資產調查報告審查作業，限期需於</w:t>
      </w:r>
      <w:r w:rsidR="006A3E84" w:rsidRPr="006A3E84">
        <w:rPr>
          <w:rFonts w:ascii="Times New Roman"/>
        </w:rPr>
        <w:t>2</w:t>
      </w:r>
      <w:r w:rsidR="006A3E84" w:rsidRPr="006A3E84">
        <w:rPr>
          <w:rFonts w:ascii="Times New Roman"/>
        </w:rPr>
        <w:t>週</w:t>
      </w:r>
      <w:proofErr w:type="gramStart"/>
      <w:r w:rsidR="006A3E84" w:rsidRPr="006A3E84">
        <w:rPr>
          <w:rFonts w:ascii="Times New Roman"/>
        </w:rPr>
        <w:t>內</w:t>
      </w:r>
      <w:proofErr w:type="gramEnd"/>
      <w:r w:rsidR="006A3E84" w:rsidRPr="006A3E84">
        <w:rPr>
          <w:rFonts w:ascii="Times New Roman"/>
        </w:rPr>
        <w:t>函送審查在先，專案小組又自行決定優先輔導之風場，排除其餘未列入者進入下次會議審議之權</w:t>
      </w:r>
      <w:r w:rsidR="009611EB">
        <w:rPr>
          <w:rFonts w:ascii="Times New Roman" w:hint="eastAsia"/>
        </w:rPr>
        <w:t>利</w:t>
      </w:r>
      <w:r w:rsidR="006A3E84" w:rsidRPr="006A3E84">
        <w:rPr>
          <w:rFonts w:ascii="Times New Roman"/>
        </w:rPr>
        <w:t>在後；另該局承辦單位嗣後又將未列入優先輔導之風場排入會議審查，除顯示優先輔導機制流於恣意，亦</w:t>
      </w:r>
      <w:proofErr w:type="gramStart"/>
      <w:r w:rsidR="006A3E84" w:rsidRPr="006A3E84">
        <w:rPr>
          <w:rFonts w:ascii="Times New Roman"/>
        </w:rPr>
        <w:t>凸</w:t>
      </w:r>
      <w:proofErr w:type="gramEnd"/>
      <w:r w:rsidR="006A3E84" w:rsidRPr="006A3E84">
        <w:rPr>
          <w:rFonts w:ascii="Times New Roman"/>
        </w:rPr>
        <w:t>顯承辦</w:t>
      </w:r>
      <w:proofErr w:type="gramStart"/>
      <w:r w:rsidR="006A3E84" w:rsidRPr="006A3E84">
        <w:rPr>
          <w:rFonts w:ascii="Times New Roman"/>
        </w:rPr>
        <w:t>單位竟掌</w:t>
      </w:r>
      <w:proofErr w:type="gramEnd"/>
      <w:r w:rsidR="006A3E84" w:rsidRPr="006A3E84">
        <w:rPr>
          <w:rFonts w:ascii="Times New Roman"/>
        </w:rPr>
        <w:t>有調查報告是否排入會議之生殺大權等，</w:t>
      </w:r>
      <w:proofErr w:type="gramStart"/>
      <w:r w:rsidR="006A3E84" w:rsidRPr="006A3E84">
        <w:rPr>
          <w:rFonts w:ascii="Times New Roman"/>
        </w:rPr>
        <w:t>均使政</w:t>
      </w:r>
      <w:proofErr w:type="gramEnd"/>
      <w:r w:rsidR="006A3E84" w:rsidRPr="006A3E84">
        <w:rPr>
          <w:rFonts w:ascii="Times New Roman"/>
        </w:rPr>
        <w:t>府大力推動離</w:t>
      </w:r>
      <w:proofErr w:type="gramStart"/>
      <w:r w:rsidR="006A3E84" w:rsidRPr="006A3E84">
        <w:rPr>
          <w:rFonts w:ascii="Times New Roman"/>
        </w:rPr>
        <w:t>岸風電</w:t>
      </w:r>
      <w:proofErr w:type="gramEnd"/>
      <w:r w:rsidR="006A3E84" w:rsidRPr="006A3E84">
        <w:rPr>
          <w:rFonts w:ascii="Times New Roman"/>
        </w:rPr>
        <w:t>之政策嚴重受挫；文資局未依審議會決議詳細評估並進行管理維護計畫，亦未衡量實際需求即辦理水下儀器設備之採購程序，對於細項規格及單價金額皆未善</w:t>
      </w:r>
      <w:proofErr w:type="gramStart"/>
      <w:r w:rsidR="006A3E84" w:rsidRPr="006A3E84">
        <w:rPr>
          <w:rFonts w:ascii="Times New Roman"/>
        </w:rPr>
        <w:t>盡訪商</w:t>
      </w:r>
      <w:proofErr w:type="gramEnd"/>
      <w:r w:rsidR="006A3E84" w:rsidRPr="006A3E84">
        <w:rPr>
          <w:rFonts w:ascii="Times New Roman"/>
        </w:rPr>
        <w:t>事宜進行審查，漏未察覺預算浮編高達近</w:t>
      </w:r>
      <w:proofErr w:type="gramStart"/>
      <w:r w:rsidR="006A3E84" w:rsidRPr="006A3E84">
        <w:rPr>
          <w:rFonts w:ascii="Times New Roman"/>
        </w:rPr>
        <w:t>4</w:t>
      </w:r>
      <w:proofErr w:type="gramEnd"/>
      <w:r w:rsidR="006A3E84" w:rsidRPr="006A3E84">
        <w:rPr>
          <w:rFonts w:ascii="Times New Roman"/>
        </w:rPr>
        <w:t>成，任由承辦單位簽辦招標，除蕭銘彬從中收受</w:t>
      </w:r>
      <w:r w:rsidR="006A3E84" w:rsidRPr="006A3E84">
        <w:rPr>
          <w:rFonts w:ascii="Times New Roman"/>
        </w:rPr>
        <w:t>585</w:t>
      </w:r>
      <w:r w:rsidR="006A3E84" w:rsidRPr="006A3E84">
        <w:rPr>
          <w:rFonts w:ascii="Times New Roman"/>
        </w:rPr>
        <w:t>萬元之賄賂外，仲介商轉手即賺取</w:t>
      </w:r>
      <w:r w:rsidR="006A3E84" w:rsidRPr="006A3E84">
        <w:rPr>
          <w:rFonts w:ascii="Times New Roman"/>
        </w:rPr>
        <w:t>83</w:t>
      </w:r>
      <w:r w:rsidR="00300C4E">
        <w:rPr>
          <w:rFonts w:ascii="Times New Roman"/>
        </w:rPr>
        <w:t>2</w:t>
      </w:r>
      <w:r w:rsidR="006A3E84" w:rsidRPr="006A3E84">
        <w:rPr>
          <w:rFonts w:ascii="Times New Roman"/>
        </w:rPr>
        <w:t>萬餘元，致生公帑之損失，且決標金額達</w:t>
      </w:r>
      <w:r w:rsidR="006A3E84" w:rsidRPr="006A3E84">
        <w:rPr>
          <w:rFonts w:ascii="Times New Roman"/>
        </w:rPr>
        <w:t>830</w:t>
      </w:r>
      <w:r w:rsidR="006A3E84" w:rsidRPr="006A3E84">
        <w:rPr>
          <w:rFonts w:ascii="Times New Roman"/>
        </w:rPr>
        <w:t>萬餘元之</w:t>
      </w:r>
      <w:r w:rsidR="006A3E84" w:rsidRPr="006A3E84">
        <w:rPr>
          <w:rFonts w:ascii="Times New Roman"/>
        </w:rPr>
        <w:t>MB</w:t>
      </w:r>
      <w:r w:rsidR="006A3E84" w:rsidRPr="006A3E84">
        <w:rPr>
          <w:rFonts w:ascii="Times New Roman"/>
        </w:rPr>
        <w:t>，交貨迄今皆未使用，已於文資局倉庫閒置</w:t>
      </w:r>
      <w:r w:rsidR="006A3E84" w:rsidRPr="006A3E84">
        <w:rPr>
          <w:rFonts w:ascii="Times New Roman"/>
        </w:rPr>
        <w:t>4</w:t>
      </w:r>
      <w:r w:rsidR="006A3E84" w:rsidRPr="006A3E84">
        <w:rPr>
          <w:rFonts w:ascii="Times New Roman"/>
        </w:rPr>
        <w:t>年</w:t>
      </w:r>
      <w:r w:rsidR="006A3E84" w:rsidRPr="006A3E84">
        <w:rPr>
          <w:rFonts w:ascii="Times New Roman"/>
        </w:rPr>
        <w:t>6</w:t>
      </w:r>
      <w:r w:rsidR="006A3E84" w:rsidRPr="006A3E84">
        <w:rPr>
          <w:rFonts w:ascii="Times New Roman"/>
        </w:rPr>
        <w:t>個月等，</w:t>
      </w:r>
      <w:proofErr w:type="gramStart"/>
      <w:r w:rsidR="006A3E84" w:rsidRPr="006A3E84">
        <w:rPr>
          <w:rFonts w:ascii="Times New Roman"/>
        </w:rPr>
        <w:t>均核</w:t>
      </w:r>
      <w:proofErr w:type="gramEnd"/>
      <w:r w:rsidR="006A3E84" w:rsidRPr="006A3E84">
        <w:rPr>
          <w:rFonts w:ascii="Times New Roman"/>
        </w:rPr>
        <w:t>有違失</w:t>
      </w:r>
      <w:r w:rsidR="000512D1" w:rsidRPr="006A3E84">
        <w:rPr>
          <w:rFonts w:ascii="Times New Roman"/>
        </w:rPr>
        <w:t>，爰依</w:t>
      </w:r>
      <w:r w:rsidR="001B48EB" w:rsidRPr="006A3E84">
        <w:rPr>
          <w:rFonts w:ascii="Times New Roman"/>
          <w:bCs/>
        </w:rPr>
        <w:t>憲法第</w:t>
      </w:r>
      <w:r w:rsidR="001B48EB" w:rsidRPr="006A3E84">
        <w:rPr>
          <w:rFonts w:ascii="Times New Roman"/>
          <w:bCs/>
        </w:rPr>
        <w:t>97</w:t>
      </w:r>
      <w:r w:rsidR="001B48EB" w:rsidRPr="006A3E84">
        <w:rPr>
          <w:rFonts w:ascii="Times New Roman"/>
          <w:bCs/>
        </w:rPr>
        <w:t>條第</w:t>
      </w:r>
      <w:r w:rsidR="001B48EB" w:rsidRPr="006A3E84">
        <w:rPr>
          <w:rFonts w:ascii="Times New Roman"/>
          <w:bCs/>
        </w:rPr>
        <w:t>1</w:t>
      </w:r>
      <w:r w:rsidR="001B48EB" w:rsidRPr="006A3E84">
        <w:rPr>
          <w:rFonts w:ascii="Times New Roman"/>
          <w:bCs/>
        </w:rPr>
        <w:t>項及</w:t>
      </w:r>
      <w:r w:rsidR="000512D1" w:rsidRPr="006A3E84">
        <w:rPr>
          <w:rFonts w:ascii="Times New Roman"/>
        </w:rPr>
        <w:t>監察法第</w:t>
      </w:r>
      <w:r w:rsidR="000512D1" w:rsidRPr="006A3E84">
        <w:rPr>
          <w:rFonts w:ascii="Times New Roman"/>
        </w:rPr>
        <w:t>24</w:t>
      </w:r>
      <w:r w:rsidR="000512D1" w:rsidRPr="006A3E84">
        <w:rPr>
          <w:rFonts w:ascii="Times New Roman"/>
        </w:rPr>
        <w:t>條</w:t>
      </w:r>
      <w:r w:rsidR="00396EC5" w:rsidRPr="006A3E84">
        <w:rPr>
          <w:rFonts w:ascii="Times New Roman"/>
        </w:rPr>
        <w:t>之</w:t>
      </w:r>
      <w:r w:rsidR="000512D1" w:rsidRPr="006A3E84">
        <w:rPr>
          <w:rFonts w:ascii="Times New Roman"/>
        </w:rPr>
        <w:t>規定提案糾正，移送行政院轉飭所屬確實檢討改善</w:t>
      </w:r>
      <w:proofErr w:type="gramStart"/>
      <w:r w:rsidR="000512D1" w:rsidRPr="006A3E84">
        <w:rPr>
          <w:rFonts w:ascii="Times New Roman"/>
        </w:rPr>
        <w:t>見</w:t>
      </w:r>
      <w:r w:rsidR="000512D1">
        <w:rPr>
          <w:rFonts w:hint="eastAsia"/>
        </w:rPr>
        <w:t>復</w:t>
      </w:r>
      <w:proofErr w:type="gramEnd"/>
      <w:r w:rsidR="00286B1B">
        <w:rPr>
          <w:rFonts w:hint="eastAsia"/>
        </w:rPr>
        <w:t>。</w:t>
      </w:r>
    </w:p>
    <w:p w:rsidR="00B76C77" w:rsidRDefault="00B76C77" w:rsidP="001E4D4C">
      <w:pPr>
        <w:pStyle w:val="10"/>
        <w:kinsoku w:val="0"/>
        <w:ind w:left="680" w:firstLine="680"/>
      </w:pPr>
    </w:p>
    <w:p w:rsidR="00286B1B" w:rsidRPr="00B76C77" w:rsidRDefault="00286B1B" w:rsidP="00B76C77">
      <w:pPr>
        <w:pStyle w:val="aa"/>
        <w:spacing w:before="0" w:after="0"/>
        <w:ind w:leftChars="1100" w:left="3742"/>
        <w:jc w:val="left"/>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t>提案委員：</w:t>
      </w:r>
      <w:r w:rsidR="00B76C77" w:rsidRPr="00B76C77">
        <w:rPr>
          <w:rFonts w:hint="eastAsia"/>
          <w:b w:val="0"/>
          <w:bCs/>
          <w:snapToGrid/>
          <w:spacing w:val="12"/>
          <w:kern w:val="0"/>
          <w:sz w:val="40"/>
        </w:rPr>
        <w:t>葉宜津</w:t>
      </w:r>
    </w:p>
    <w:p w:rsidR="00B76C77" w:rsidRPr="00B76C77" w:rsidRDefault="00B76C77" w:rsidP="00B76C77">
      <w:pPr>
        <w:pStyle w:val="aa"/>
        <w:spacing w:before="0" w:after="0"/>
        <w:ind w:leftChars="1100" w:left="3742"/>
        <w:jc w:val="left"/>
        <w:rPr>
          <w:b w:val="0"/>
          <w:bCs/>
          <w:snapToGrid/>
          <w:spacing w:val="12"/>
          <w:kern w:val="0"/>
          <w:sz w:val="40"/>
        </w:rPr>
      </w:pPr>
      <w:r w:rsidRPr="00B76C77">
        <w:rPr>
          <w:rFonts w:hint="eastAsia"/>
          <w:b w:val="0"/>
          <w:bCs/>
          <w:snapToGrid/>
          <w:spacing w:val="12"/>
          <w:kern w:val="0"/>
          <w:sz w:val="40"/>
        </w:rPr>
        <w:t xml:space="preserve">          王美玉</w:t>
      </w:r>
    </w:p>
    <w:p w:rsidR="00B76C77" w:rsidRPr="00B76C77" w:rsidRDefault="00B76C77" w:rsidP="00B76C77">
      <w:pPr>
        <w:pStyle w:val="aa"/>
        <w:spacing w:before="0" w:after="0"/>
        <w:ind w:leftChars="1100" w:left="3742"/>
        <w:jc w:val="left"/>
        <w:rPr>
          <w:b w:val="0"/>
          <w:bCs/>
          <w:snapToGrid/>
          <w:spacing w:val="12"/>
          <w:kern w:val="0"/>
          <w:sz w:val="40"/>
        </w:rPr>
      </w:pPr>
      <w:r w:rsidRPr="00B76C77">
        <w:rPr>
          <w:rFonts w:hint="eastAsia"/>
          <w:b w:val="0"/>
          <w:bCs/>
          <w:snapToGrid/>
          <w:spacing w:val="12"/>
          <w:kern w:val="0"/>
          <w:sz w:val="40"/>
        </w:rPr>
        <w:t xml:space="preserve">          賴鼎銘</w:t>
      </w:r>
    </w:p>
    <w:p w:rsidR="00B76C77" w:rsidRPr="00B76C77" w:rsidRDefault="00B76C77" w:rsidP="00B76C77">
      <w:pPr>
        <w:pStyle w:val="aa"/>
        <w:spacing w:before="0" w:after="0"/>
        <w:ind w:leftChars="1100" w:left="3742"/>
        <w:jc w:val="left"/>
        <w:rPr>
          <w:b w:val="0"/>
          <w:bCs/>
          <w:snapToGrid/>
          <w:spacing w:val="12"/>
          <w:kern w:val="0"/>
          <w:sz w:val="40"/>
        </w:rPr>
      </w:pPr>
      <w:r w:rsidRPr="00B76C77">
        <w:rPr>
          <w:rFonts w:hint="eastAsia"/>
          <w:b w:val="0"/>
          <w:bCs/>
          <w:snapToGrid/>
          <w:spacing w:val="12"/>
          <w:kern w:val="0"/>
          <w:sz w:val="40"/>
        </w:rPr>
        <w:t xml:space="preserve">          蕭自佑</w:t>
      </w:r>
    </w:p>
    <w:p w:rsidR="00B76C77" w:rsidRPr="00B76C77" w:rsidRDefault="00B76C77" w:rsidP="00B76C77">
      <w:pPr>
        <w:pStyle w:val="aa"/>
        <w:spacing w:before="0" w:after="0"/>
        <w:ind w:leftChars="1100" w:left="3742"/>
        <w:jc w:val="left"/>
        <w:rPr>
          <w:b w:val="0"/>
          <w:bCs/>
          <w:snapToGrid/>
          <w:spacing w:val="12"/>
          <w:kern w:val="0"/>
          <w:sz w:val="40"/>
        </w:rPr>
      </w:pPr>
    </w:p>
    <w:p w:rsidR="00451E78" w:rsidRDefault="00286B1B" w:rsidP="00133AA2">
      <w:pPr>
        <w:pStyle w:val="af"/>
        <w:rPr>
          <w:rFonts w:hAnsi="標楷體"/>
          <w:bCs/>
        </w:rPr>
      </w:pPr>
      <w:r w:rsidRPr="00A97820">
        <w:rPr>
          <w:rFonts w:ascii="Times New Roman"/>
          <w:bCs/>
        </w:rPr>
        <w:t>中</w:t>
      </w:r>
      <w:r w:rsidR="00C52DC8" w:rsidRPr="00A97820">
        <w:rPr>
          <w:rFonts w:ascii="Times New Roman"/>
          <w:bCs/>
        </w:rPr>
        <w:t xml:space="preserve">　</w:t>
      </w:r>
      <w:r w:rsidRPr="00A97820">
        <w:rPr>
          <w:rFonts w:ascii="Times New Roman"/>
          <w:bCs/>
        </w:rPr>
        <w:t>華</w:t>
      </w:r>
      <w:r w:rsidR="00C52DC8" w:rsidRPr="00A97820">
        <w:rPr>
          <w:rFonts w:ascii="Times New Roman"/>
          <w:bCs/>
        </w:rPr>
        <w:t xml:space="preserve">　</w:t>
      </w:r>
      <w:r w:rsidRPr="00A97820">
        <w:rPr>
          <w:rFonts w:ascii="Times New Roman"/>
          <w:bCs/>
        </w:rPr>
        <w:t>民</w:t>
      </w:r>
      <w:r w:rsidR="00C52DC8" w:rsidRPr="00A97820">
        <w:rPr>
          <w:rFonts w:ascii="Times New Roman"/>
          <w:bCs/>
        </w:rPr>
        <w:t xml:space="preserve">　</w:t>
      </w:r>
      <w:r w:rsidRPr="00A97820">
        <w:rPr>
          <w:rFonts w:ascii="Times New Roman"/>
          <w:bCs/>
        </w:rPr>
        <w:t xml:space="preserve">國　</w:t>
      </w:r>
      <w:r w:rsidRPr="00A97820">
        <w:rPr>
          <w:rFonts w:ascii="Times New Roman"/>
          <w:bCs/>
        </w:rPr>
        <w:t>1</w:t>
      </w:r>
      <w:r w:rsidR="00C52DC8" w:rsidRPr="00A97820">
        <w:rPr>
          <w:rFonts w:ascii="Times New Roman"/>
          <w:bCs/>
        </w:rPr>
        <w:t>11</w:t>
      </w:r>
      <w:r w:rsidRPr="00A97820">
        <w:rPr>
          <w:rFonts w:ascii="Times New Roman"/>
          <w:bCs/>
        </w:rPr>
        <w:t xml:space="preserve">　年　</w:t>
      </w:r>
      <w:r w:rsidR="00C52DC8" w:rsidRPr="00A97820">
        <w:rPr>
          <w:rFonts w:ascii="Times New Roman"/>
          <w:bCs/>
        </w:rPr>
        <w:t>6</w:t>
      </w:r>
      <w:r w:rsidRPr="00A97820">
        <w:rPr>
          <w:rFonts w:ascii="Times New Roman"/>
          <w:bCs/>
        </w:rPr>
        <w:t xml:space="preserve">　月　</w:t>
      </w:r>
      <w:r w:rsidR="00B76C77">
        <w:rPr>
          <w:rFonts w:ascii="Times New Roman" w:hint="eastAsia"/>
          <w:bCs/>
        </w:rPr>
        <w:t>16</w:t>
      </w:r>
      <w:r w:rsidRPr="00A97820">
        <w:rPr>
          <w:rFonts w:ascii="Times New Roman"/>
          <w:bCs/>
        </w:rPr>
        <w:t xml:space="preserve">　日</w:t>
      </w:r>
      <w:bookmarkEnd w:id="53"/>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3D0" w:rsidRDefault="004F53D0">
      <w:r>
        <w:separator/>
      </w:r>
    </w:p>
  </w:endnote>
  <w:endnote w:type="continuationSeparator" w:id="0">
    <w:p w:rsidR="004F53D0" w:rsidRDefault="004F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76C77">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3D0" w:rsidRDefault="004F53D0">
      <w:r>
        <w:separator/>
      </w:r>
    </w:p>
  </w:footnote>
  <w:footnote w:type="continuationSeparator" w:id="0">
    <w:p w:rsidR="004F53D0" w:rsidRDefault="004F53D0">
      <w:r>
        <w:continuationSeparator/>
      </w:r>
    </w:p>
  </w:footnote>
  <w:footnote w:id="1">
    <w:p w:rsidR="004C0D4A" w:rsidRDefault="004C0D4A" w:rsidP="004C0D4A">
      <w:pPr>
        <w:pStyle w:val="afa"/>
      </w:pPr>
      <w:r>
        <w:rPr>
          <w:rStyle w:val="afc"/>
        </w:rPr>
        <w:footnoteRef/>
      </w:r>
      <w:r>
        <w:t xml:space="preserve"> </w:t>
      </w:r>
      <w:proofErr w:type="gramStart"/>
      <w:r>
        <w:rPr>
          <w:rFonts w:hint="eastAsia"/>
        </w:rPr>
        <w:t>文授資局物字</w:t>
      </w:r>
      <w:proofErr w:type="gramEnd"/>
      <w:r>
        <w:rPr>
          <w:rFonts w:hint="eastAsia"/>
        </w:rPr>
        <w:t>第1</w:t>
      </w:r>
      <w:r>
        <w:t>0530082991</w:t>
      </w:r>
      <w:r>
        <w:rPr>
          <w:rFonts w:hint="eastAsia"/>
        </w:rPr>
        <w:t>號令。</w:t>
      </w:r>
    </w:p>
  </w:footnote>
  <w:footnote w:id="2">
    <w:p w:rsidR="004C0D4A" w:rsidRDefault="004C0D4A" w:rsidP="004C0D4A">
      <w:pPr>
        <w:pStyle w:val="afa"/>
      </w:pPr>
      <w:r>
        <w:rPr>
          <w:rStyle w:val="afc"/>
        </w:rPr>
        <w:footnoteRef/>
      </w:r>
      <w:r>
        <w:t xml:space="preserve"> </w:t>
      </w:r>
      <w:r>
        <w:rPr>
          <w:rFonts w:hint="eastAsia"/>
        </w:rPr>
        <w:t>行政</w:t>
      </w:r>
      <w:r w:rsidRPr="00F30334">
        <w:rPr>
          <w:rFonts w:ascii="Times New Roman"/>
        </w:rPr>
        <w:t>院</w:t>
      </w:r>
      <w:r w:rsidRPr="00F30334">
        <w:rPr>
          <w:rFonts w:ascii="Times New Roman"/>
        </w:rPr>
        <w:t>105</w:t>
      </w:r>
      <w:r w:rsidRPr="00F30334">
        <w:rPr>
          <w:rFonts w:ascii="Times New Roman"/>
        </w:rPr>
        <w:t>年</w:t>
      </w:r>
      <w:r w:rsidRPr="00F30334">
        <w:rPr>
          <w:rFonts w:ascii="Times New Roman"/>
        </w:rPr>
        <w:t>2</w:t>
      </w:r>
      <w:r w:rsidRPr="00F30334">
        <w:rPr>
          <w:rFonts w:ascii="Times New Roman"/>
        </w:rPr>
        <w:t>月</w:t>
      </w:r>
      <w:r w:rsidRPr="00F30334">
        <w:rPr>
          <w:rFonts w:ascii="Times New Roman"/>
        </w:rPr>
        <w:t>15</w:t>
      </w:r>
      <w:r w:rsidRPr="00F30334">
        <w:rPr>
          <w:rFonts w:ascii="Times New Roman"/>
        </w:rPr>
        <w:t>日院</w:t>
      </w:r>
      <w:proofErr w:type="gramStart"/>
      <w:r w:rsidRPr="00F30334">
        <w:rPr>
          <w:rFonts w:ascii="Times New Roman"/>
        </w:rPr>
        <w:t>臺</w:t>
      </w:r>
      <w:proofErr w:type="gramEnd"/>
      <w:r w:rsidRPr="00F30334">
        <w:rPr>
          <w:rFonts w:ascii="Times New Roman"/>
        </w:rPr>
        <w:t>文字第</w:t>
      </w:r>
      <w:r w:rsidRPr="00F30334">
        <w:rPr>
          <w:rFonts w:ascii="Times New Roman"/>
        </w:rPr>
        <w:t>1050003987</w:t>
      </w:r>
      <w:r w:rsidRPr="00F30334">
        <w:rPr>
          <w:rFonts w:ascii="Times New Roman"/>
        </w:rPr>
        <w:t>號</w:t>
      </w:r>
      <w:r>
        <w:rPr>
          <w:rFonts w:hint="eastAsia"/>
        </w:rPr>
        <w:t>函核定。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0390"/>
    <w:rsid w:val="00062A25"/>
    <w:rsid w:val="00073CB5"/>
    <w:rsid w:val="0007425C"/>
    <w:rsid w:val="00077553"/>
    <w:rsid w:val="00080040"/>
    <w:rsid w:val="000851A2"/>
    <w:rsid w:val="00092FFB"/>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3990"/>
    <w:rsid w:val="00126A55"/>
    <w:rsid w:val="00133AA2"/>
    <w:rsid w:val="00133F08"/>
    <w:rsid w:val="001345E6"/>
    <w:rsid w:val="001378B0"/>
    <w:rsid w:val="00142E00"/>
    <w:rsid w:val="001507C6"/>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4D4C"/>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7322"/>
    <w:rsid w:val="002D5C16"/>
    <w:rsid w:val="002E53B4"/>
    <w:rsid w:val="002F363E"/>
    <w:rsid w:val="002F3DFF"/>
    <w:rsid w:val="002F5E05"/>
    <w:rsid w:val="00300C4E"/>
    <w:rsid w:val="00317053"/>
    <w:rsid w:val="0032109C"/>
    <w:rsid w:val="00322B45"/>
    <w:rsid w:val="00323809"/>
    <w:rsid w:val="00323D41"/>
    <w:rsid w:val="00325414"/>
    <w:rsid w:val="003302F1"/>
    <w:rsid w:val="0034470E"/>
    <w:rsid w:val="00352DB0"/>
    <w:rsid w:val="003565EF"/>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4FD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6CCE"/>
    <w:rsid w:val="00451E78"/>
    <w:rsid w:val="0046520A"/>
    <w:rsid w:val="004672AB"/>
    <w:rsid w:val="004714FE"/>
    <w:rsid w:val="00482DA0"/>
    <w:rsid w:val="00485CDE"/>
    <w:rsid w:val="0049111F"/>
    <w:rsid w:val="00495053"/>
    <w:rsid w:val="00496212"/>
    <w:rsid w:val="004A1F59"/>
    <w:rsid w:val="004A29BE"/>
    <w:rsid w:val="004A3225"/>
    <w:rsid w:val="004A33EE"/>
    <w:rsid w:val="004A3AA8"/>
    <w:rsid w:val="004B13C7"/>
    <w:rsid w:val="004B778F"/>
    <w:rsid w:val="004C0D4A"/>
    <w:rsid w:val="004C5DD4"/>
    <w:rsid w:val="004D04D4"/>
    <w:rsid w:val="004D0C14"/>
    <w:rsid w:val="004D141F"/>
    <w:rsid w:val="004D6310"/>
    <w:rsid w:val="004E0062"/>
    <w:rsid w:val="004E05A1"/>
    <w:rsid w:val="004F53D0"/>
    <w:rsid w:val="004F5E57"/>
    <w:rsid w:val="004F6710"/>
    <w:rsid w:val="00502849"/>
    <w:rsid w:val="00504334"/>
    <w:rsid w:val="005104D7"/>
    <w:rsid w:val="00510B9E"/>
    <w:rsid w:val="00531D2C"/>
    <w:rsid w:val="00532A14"/>
    <w:rsid w:val="00536BC2"/>
    <w:rsid w:val="005425E1"/>
    <w:rsid w:val="005427C5"/>
    <w:rsid w:val="00542CF6"/>
    <w:rsid w:val="00553C03"/>
    <w:rsid w:val="00563692"/>
    <w:rsid w:val="00571349"/>
    <w:rsid w:val="005908B8"/>
    <w:rsid w:val="00592C63"/>
    <w:rsid w:val="0059512E"/>
    <w:rsid w:val="005A6DD2"/>
    <w:rsid w:val="005C385D"/>
    <w:rsid w:val="005D3B20"/>
    <w:rsid w:val="005E5C68"/>
    <w:rsid w:val="005E65C0"/>
    <w:rsid w:val="005F0390"/>
    <w:rsid w:val="00612023"/>
    <w:rsid w:val="00614190"/>
    <w:rsid w:val="00622A99"/>
    <w:rsid w:val="00622E67"/>
    <w:rsid w:val="00626A2B"/>
    <w:rsid w:val="00626EDC"/>
    <w:rsid w:val="006470EC"/>
    <w:rsid w:val="006521DC"/>
    <w:rsid w:val="0065598E"/>
    <w:rsid w:val="00655AF2"/>
    <w:rsid w:val="006568BE"/>
    <w:rsid w:val="0066025D"/>
    <w:rsid w:val="006773EC"/>
    <w:rsid w:val="00680504"/>
    <w:rsid w:val="00681CD9"/>
    <w:rsid w:val="00683E30"/>
    <w:rsid w:val="00687024"/>
    <w:rsid w:val="006905D4"/>
    <w:rsid w:val="00696415"/>
    <w:rsid w:val="006A3E84"/>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05B5"/>
    <w:rsid w:val="00791668"/>
    <w:rsid w:val="00791AA1"/>
    <w:rsid w:val="007A3793"/>
    <w:rsid w:val="007A7972"/>
    <w:rsid w:val="007C1BA2"/>
    <w:rsid w:val="007D20E9"/>
    <w:rsid w:val="007D7881"/>
    <w:rsid w:val="007D7E3A"/>
    <w:rsid w:val="007E0E10"/>
    <w:rsid w:val="007E4768"/>
    <w:rsid w:val="007E4D35"/>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340"/>
    <w:rsid w:val="008C1E99"/>
    <w:rsid w:val="008E0085"/>
    <w:rsid w:val="008E2AA6"/>
    <w:rsid w:val="008E311B"/>
    <w:rsid w:val="008F46E7"/>
    <w:rsid w:val="008F6F0B"/>
    <w:rsid w:val="00907BA7"/>
    <w:rsid w:val="0091064E"/>
    <w:rsid w:val="00911FC5"/>
    <w:rsid w:val="00921514"/>
    <w:rsid w:val="00931A10"/>
    <w:rsid w:val="00947967"/>
    <w:rsid w:val="00952154"/>
    <w:rsid w:val="009611EB"/>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820"/>
    <w:rsid w:val="00A97B15"/>
    <w:rsid w:val="00AA42D5"/>
    <w:rsid w:val="00AB2FAB"/>
    <w:rsid w:val="00AB5C14"/>
    <w:rsid w:val="00AC1EE7"/>
    <w:rsid w:val="00AC333F"/>
    <w:rsid w:val="00AC585C"/>
    <w:rsid w:val="00AD1925"/>
    <w:rsid w:val="00AE067D"/>
    <w:rsid w:val="00AE1257"/>
    <w:rsid w:val="00AF1181"/>
    <w:rsid w:val="00AF2F79"/>
    <w:rsid w:val="00AF4653"/>
    <w:rsid w:val="00AF7DB7"/>
    <w:rsid w:val="00AF7E3C"/>
    <w:rsid w:val="00B443E4"/>
    <w:rsid w:val="00B563EA"/>
    <w:rsid w:val="00B60E51"/>
    <w:rsid w:val="00B63A54"/>
    <w:rsid w:val="00B76C77"/>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2DC8"/>
    <w:rsid w:val="00C530DC"/>
    <w:rsid w:val="00C5350D"/>
    <w:rsid w:val="00C6123C"/>
    <w:rsid w:val="00C7084D"/>
    <w:rsid w:val="00C7315E"/>
    <w:rsid w:val="00C75895"/>
    <w:rsid w:val="00C81D16"/>
    <w:rsid w:val="00C83C9F"/>
    <w:rsid w:val="00C86866"/>
    <w:rsid w:val="00C94840"/>
    <w:rsid w:val="00CA3184"/>
    <w:rsid w:val="00CA6AC8"/>
    <w:rsid w:val="00CB027F"/>
    <w:rsid w:val="00CC6297"/>
    <w:rsid w:val="00CC7690"/>
    <w:rsid w:val="00CD1986"/>
    <w:rsid w:val="00CD6CF4"/>
    <w:rsid w:val="00CE4D5C"/>
    <w:rsid w:val="00CE733D"/>
    <w:rsid w:val="00CF05DA"/>
    <w:rsid w:val="00CF58EB"/>
    <w:rsid w:val="00D0106E"/>
    <w:rsid w:val="00D06383"/>
    <w:rsid w:val="00D20E85"/>
    <w:rsid w:val="00D24615"/>
    <w:rsid w:val="00D27557"/>
    <w:rsid w:val="00D37842"/>
    <w:rsid w:val="00D42DC2"/>
    <w:rsid w:val="00D537E1"/>
    <w:rsid w:val="00D55BB2"/>
    <w:rsid w:val="00D6091A"/>
    <w:rsid w:val="00D62F82"/>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8BA2BA-0CB8-4D50-A829-FCBF3E12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C0D4A"/>
    <w:pPr>
      <w:snapToGrid w:val="0"/>
      <w:jc w:val="left"/>
    </w:pPr>
    <w:rPr>
      <w:sz w:val="20"/>
    </w:rPr>
  </w:style>
  <w:style w:type="character" w:customStyle="1" w:styleId="afb">
    <w:name w:val="註腳文字 字元"/>
    <w:basedOn w:val="a7"/>
    <w:link w:val="afa"/>
    <w:uiPriority w:val="99"/>
    <w:semiHidden/>
    <w:rsid w:val="004C0D4A"/>
    <w:rPr>
      <w:rFonts w:ascii="標楷體" w:eastAsia="標楷體"/>
      <w:kern w:val="2"/>
    </w:rPr>
  </w:style>
  <w:style w:type="character" w:styleId="afc">
    <w:name w:val="footnote reference"/>
    <w:basedOn w:val="a7"/>
    <w:uiPriority w:val="99"/>
    <w:semiHidden/>
    <w:unhideWhenUsed/>
    <w:rsid w:val="004C0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509A-EC51-4E18-BA81-C7BDDD8F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9</Pages>
  <Words>844</Words>
  <Characters>4811</Characters>
  <Application>Microsoft Office Word</Application>
  <DocSecurity>0</DocSecurity>
  <Lines>40</Lines>
  <Paragraphs>11</Paragraphs>
  <ScaleCrop>false</ScaleCrop>
  <Company>cy</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張瑀升</cp:lastModifiedBy>
  <cp:revision>5</cp:revision>
  <cp:lastPrinted>2022-06-08T07:58:00Z</cp:lastPrinted>
  <dcterms:created xsi:type="dcterms:W3CDTF">2022-06-17T04:17:00Z</dcterms:created>
  <dcterms:modified xsi:type="dcterms:W3CDTF">2022-06-30T03:03:00Z</dcterms:modified>
</cp:coreProperties>
</file>