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21B84" w:rsidRDefault="00D75644" w:rsidP="00D21B84">
      <w:pPr>
        <w:pStyle w:val="af2"/>
        <w:spacing w:afterLines="50" w:after="228"/>
        <w:ind w:leftChars="208" w:left="708"/>
        <w:rPr>
          <w:color w:val="000000" w:themeColor="text1"/>
          <w:sz w:val="28"/>
          <w:szCs w:val="28"/>
        </w:rPr>
      </w:pPr>
      <w:r w:rsidRPr="00D21B84">
        <w:rPr>
          <w:rFonts w:hint="eastAsia"/>
          <w:color w:val="000000" w:themeColor="text1"/>
        </w:rPr>
        <w:t>調查報告</w:t>
      </w:r>
      <w:r w:rsidR="00D21B84" w:rsidRPr="00D21B84">
        <w:rPr>
          <w:rFonts w:hint="eastAsia"/>
          <w:color w:val="000000" w:themeColor="text1"/>
          <w:spacing w:val="0"/>
          <w:sz w:val="28"/>
          <w:szCs w:val="28"/>
        </w:rPr>
        <w:t>(公布版)</w:t>
      </w:r>
    </w:p>
    <w:p w:rsidR="00E25849" w:rsidRPr="00DB0093"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B0093">
        <w:rPr>
          <w:rFonts w:hint="eastAsia"/>
          <w:color w:val="000000" w:themeColor="text1"/>
        </w:rPr>
        <w:t>案　　由：</w:t>
      </w:r>
      <w:bookmarkEnd w:id="0"/>
      <w:bookmarkEnd w:id="1"/>
      <w:bookmarkEnd w:id="2"/>
      <w:bookmarkEnd w:id="3"/>
      <w:bookmarkEnd w:id="4"/>
      <w:bookmarkEnd w:id="5"/>
      <w:bookmarkEnd w:id="6"/>
      <w:bookmarkEnd w:id="7"/>
      <w:bookmarkEnd w:id="8"/>
      <w:bookmarkEnd w:id="9"/>
      <w:r w:rsidR="00E464A3" w:rsidRPr="00DB0093">
        <w:rPr>
          <w:rFonts w:hint="eastAsia"/>
          <w:color w:val="000000" w:themeColor="text1"/>
        </w:rPr>
        <w:t>據審計部</w:t>
      </w:r>
      <w:proofErr w:type="gramStart"/>
      <w:r w:rsidR="00484967" w:rsidRPr="00DB0093">
        <w:rPr>
          <w:color w:val="000000" w:themeColor="text1"/>
        </w:rPr>
        <w:t>109</w:t>
      </w:r>
      <w:proofErr w:type="gramEnd"/>
      <w:r w:rsidR="00E464A3" w:rsidRPr="00DB0093">
        <w:rPr>
          <w:rFonts w:hint="eastAsia"/>
          <w:color w:val="000000" w:themeColor="text1"/>
        </w:rPr>
        <w:t>年度中央政府總決算審核報告，</w:t>
      </w:r>
      <w:bookmarkStart w:id="25" w:name="_Hlk87607292"/>
      <w:r w:rsidR="00E464A3" w:rsidRPr="00DB0093">
        <w:rPr>
          <w:rFonts w:hint="eastAsia"/>
          <w:color w:val="000000" w:themeColor="text1"/>
        </w:rPr>
        <w:t>臺灣高等檢察署為解決</w:t>
      </w:r>
      <w:proofErr w:type="gramStart"/>
      <w:r w:rsidR="00117721" w:rsidRPr="00DB0093">
        <w:rPr>
          <w:rFonts w:hint="eastAsia"/>
          <w:color w:val="000000" w:themeColor="text1"/>
        </w:rPr>
        <w:t>邇</w:t>
      </w:r>
      <w:proofErr w:type="gramEnd"/>
      <w:r w:rsidR="00117721" w:rsidRPr="00DB0093">
        <w:rPr>
          <w:rFonts w:hint="eastAsia"/>
          <w:color w:val="000000" w:themeColor="text1"/>
        </w:rPr>
        <w:t>來部分地方檢察署</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17721" w:rsidRPr="00DB0093">
        <w:rPr>
          <w:rFonts w:hint="eastAsia"/>
          <w:color w:val="000000" w:themeColor="text1"/>
        </w:rPr>
        <w:t>因錄音</w:t>
      </w:r>
      <w:r w:rsidR="00D17543" w:rsidRPr="00DB0093">
        <w:rPr>
          <w:rFonts w:hint="eastAsia"/>
          <w:color w:val="000000" w:themeColor="text1"/>
        </w:rPr>
        <w:t>及</w:t>
      </w:r>
      <w:r w:rsidR="00117721" w:rsidRPr="00DB0093">
        <w:rPr>
          <w:rFonts w:hint="eastAsia"/>
          <w:color w:val="000000" w:themeColor="text1"/>
        </w:rPr>
        <w:t>錄影設備</w:t>
      </w:r>
      <w:proofErr w:type="gramStart"/>
      <w:r w:rsidR="00117721" w:rsidRPr="00DB0093">
        <w:rPr>
          <w:rFonts w:hint="eastAsia"/>
          <w:color w:val="000000" w:themeColor="text1"/>
        </w:rPr>
        <w:t>老舊</w:t>
      </w:r>
      <w:bookmarkStart w:id="26" w:name="_GoBack"/>
      <w:bookmarkEnd w:id="26"/>
      <w:r w:rsidR="00117721" w:rsidRPr="00DB0093">
        <w:rPr>
          <w:rFonts w:hint="eastAsia"/>
          <w:color w:val="000000" w:themeColor="text1"/>
        </w:rPr>
        <w:t>致部分</w:t>
      </w:r>
      <w:proofErr w:type="gramEnd"/>
      <w:r w:rsidR="00117721" w:rsidRPr="00DB0093">
        <w:rPr>
          <w:rFonts w:hint="eastAsia"/>
          <w:color w:val="000000" w:themeColor="text1"/>
        </w:rPr>
        <w:t>錄音檔未收錄，引發被告質疑等爭議，律定各地</w:t>
      </w:r>
      <w:r w:rsidR="00B83C71">
        <w:rPr>
          <w:rFonts w:hint="eastAsia"/>
          <w:color w:val="000000" w:themeColor="text1"/>
        </w:rPr>
        <w:t>方</w:t>
      </w:r>
      <w:r w:rsidR="00117721" w:rsidRPr="00DB0093">
        <w:rPr>
          <w:rFonts w:hint="eastAsia"/>
          <w:color w:val="000000" w:themeColor="text1"/>
        </w:rPr>
        <w:t>檢</w:t>
      </w:r>
      <w:r w:rsidR="00B83C71">
        <w:rPr>
          <w:rFonts w:hint="eastAsia"/>
          <w:color w:val="000000" w:themeColor="text1"/>
        </w:rPr>
        <w:t>察</w:t>
      </w:r>
      <w:r w:rsidR="00117721" w:rsidRPr="00DB0093">
        <w:rPr>
          <w:rFonts w:hint="eastAsia"/>
          <w:color w:val="000000" w:themeColor="text1"/>
        </w:rPr>
        <w:t>署開庭前應偵測錄音</w:t>
      </w:r>
      <w:r w:rsidR="003E3729" w:rsidRPr="00DB0093">
        <w:rPr>
          <w:rFonts w:hint="eastAsia"/>
          <w:color w:val="000000" w:themeColor="text1"/>
        </w:rPr>
        <w:t>及</w:t>
      </w:r>
      <w:r w:rsidR="00117721" w:rsidRPr="00DB0093">
        <w:rPr>
          <w:rFonts w:hint="eastAsia"/>
          <w:color w:val="000000" w:themeColor="text1"/>
        </w:rPr>
        <w:t>錄影設備，惟部分地</w:t>
      </w:r>
      <w:r w:rsidR="00B83C71">
        <w:rPr>
          <w:rFonts w:hint="eastAsia"/>
          <w:color w:val="000000" w:themeColor="text1"/>
        </w:rPr>
        <w:t>方</w:t>
      </w:r>
      <w:r w:rsidR="00117721" w:rsidRPr="00DB0093">
        <w:rPr>
          <w:rFonts w:hint="eastAsia"/>
          <w:color w:val="000000" w:themeColor="text1"/>
        </w:rPr>
        <w:t>檢</w:t>
      </w:r>
      <w:r w:rsidR="00B83C71">
        <w:rPr>
          <w:rFonts w:hint="eastAsia"/>
          <w:color w:val="000000" w:themeColor="text1"/>
        </w:rPr>
        <w:t>察</w:t>
      </w:r>
      <w:r w:rsidR="00117721" w:rsidRPr="00DB0093">
        <w:rPr>
          <w:rFonts w:hint="eastAsia"/>
          <w:color w:val="000000" w:themeColor="text1"/>
        </w:rPr>
        <w:t>署</w:t>
      </w:r>
      <w:bookmarkStart w:id="27" w:name="_Hlk83803694"/>
      <w:r w:rsidR="00117721" w:rsidRPr="00DB0093">
        <w:rPr>
          <w:rFonts w:hint="eastAsia"/>
          <w:color w:val="000000" w:themeColor="text1"/>
        </w:rPr>
        <w:t>逾半數偵查</w:t>
      </w:r>
      <w:r w:rsidR="00273287" w:rsidRPr="00DB0093">
        <w:rPr>
          <w:rFonts w:hint="eastAsia"/>
          <w:color w:val="000000" w:themeColor="text1"/>
        </w:rPr>
        <w:t>訊</w:t>
      </w:r>
      <w:r w:rsidR="00117721" w:rsidRPr="00DB0093">
        <w:rPr>
          <w:rFonts w:hint="eastAsia"/>
          <w:color w:val="000000" w:themeColor="text1"/>
        </w:rPr>
        <w:t>問錄音、錄影設備已逾使用年限</w:t>
      </w:r>
      <w:bookmarkEnd w:id="27"/>
      <w:r w:rsidR="00117721" w:rsidRPr="00DB0093">
        <w:rPr>
          <w:rFonts w:hint="eastAsia"/>
          <w:color w:val="000000" w:themeColor="text1"/>
        </w:rPr>
        <w:t>，且多採取人工方式檢測確認可否正常使用</w:t>
      </w:r>
      <w:r w:rsidR="00117721" w:rsidRPr="00DB0093">
        <w:rPr>
          <w:rFonts w:hAnsi="標楷體" w:hint="eastAsia"/>
          <w:color w:val="000000" w:themeColor="text1"/>
        </w:rPr>
        <w:t>；</w:t>
      </w:r>
      <w:r w:rsidR="00117721" w:rsidRPr="00DB0093">
        <w:rPr>
          <w:rFonts w:hint="eastAsia"/>
          <w:color w:val="000000" w:themeColor="text1"/>
        </w:rPr>
        <w:t>另各地檢</w:t>
      </w:r>
      <w:r w:rsidR="008B3E94">
        <w:rPr>
          <w:rFonts w:hint="eastAsia"/>
          <w:color w:val="000000" w:themeColor="text1"/>
        </w:rPr>
        <w:t>察</w:t>
      </w:r>
      <w:r w:rsidR="00117721" w:rsidRPr="00DB0093">
        <w:rPr>
          <w:rFonts w:hint="eastAsia"/>
          <w:color w:val="000000" w:themeColor="text1"/>
        </w:rPr>
        <w:t>署監</w:t>
      </w:r>
      <w:r w:rsidR="003E4B9D">
        <w:rPr>
          <w:rFonts w:hint="eastAsia"/>
          <w:color w:val="000000" w:themeColor="text1"/>
        </w:rPr>
        <w:t>視</w:t>
      </w:r>
      <w:r w:rsidR="003D1974">
        <w:rPr>
          <w:rFonts w:hint="eastAsia"/>
          <w:color w:val="000000" w:themeColor="text1"/>
        </w:rPr>
        <w:t>錄</w:t>
      </w:r>
      <w:r w:rsidR="004B50AE">
        <w:rPr>
          <w:rFonts w:hint="eastAsia"/>
          <w:color w:val="000000" w:themeColor="text1"/>
        </w:rPr>
        <w:t>影</w:t>
      </w:r>
      <w:r w:rsidR="00117721" w:rsidRPr="00DB0093">
        <w:rPr>
          <w:rFonts w:hint="eastAsia"/>
          <w:color w:val="000000" w:themeColor="text1"/>
        </w:rPr>
        <w:t>資料之保存天數</w:t>
      </w:r>
      <w:proofErr w:type="gramStart"/>
      <w:r w:rsidR="00117721" w:rsidRPr="00DB0093">
        <w:rPr>
          <w:rFonts w:hint="eastAsia"/>
          <w:color w:val="000000" w:themeColor="text1"/>
        </w:rPr>
        <w:t>差異頗巨</w:t>
      </w:r>
      <w:proofErr w:type="gramEnd"/>
      <w:r w:rsidR="00117721" w:rsidRPr="00DB0093">
        <w:rPr>
          <w:rFonts w:hint="eastAsia"/>
          <w:color w:val="000000" w:themeColor="text1"/>
        </w:rPr>
        <w:t>，</w:t>
      </w:r>
      <w:r w:rsidR="00E76C60" w:rsidRPr="00DB0093">
        <w:rPr>
          <w:rFonts w:hint="eastAsia"/>
          <w:color w:val="000000" w:themeColor="text1"/>
        </w:rPr>
        <w:t>有待</w:t>
      </w:r>
      <w:proofErr w:type="gramStart"/>
      <w:r w:rsidR="00E76C60" w:rsidRPr="00DB0093">
        <w:rPr>
          <w:rFonts w:hint="eastAsia"/>
          <w:color w:val="000000" w:themeColor="text1"/>
        </w:rPr>
        <w:t>研</w:t>
      </w:r>
      <w:proofErr w:type="gramEnd"/>
      <w:r w:rsidR="00E76C60" w:rsidRPr="00DB0093">
        <w:rPr>
          <w:rFonts w:hint="eastAsia"/>
          <w:color w:val="000000" w:themeColor="text1"/>
        </w:rPr>
        <w:t>議</w:t>
      </w:r>
      <w:bookmarkStart w:id="28" w:name="_Hlk83803838"/>
      <w:r w:rsidR="00E76C60" w:rsidRPr="00DB0093">
        <w:rPr>
          <w:rFonts w:hint="eastAsia"/>
          <w:color w:val="000000" w:themeColor="text1"/>
        </w:rPr>
        <w:t>配套改善措施</w:t>
      </w:r>
      <w:bookmarkEnd w:id="28"/>
      <w:r w:rsidR="00E76C60" w:rsidRPr="00DB0093">
        <w:rPr>
          <w:rFonts w:hint="eastAsia"/>
          <w:color w:val="000000" w:themeColor="text1"/>
        </w:rPr>
        <w:t>等情</w:t>
      </w:r>
      <w:r w:rsidR="003E3729" w:rsidRPr="00DB0093">
        <w:rPr>
          <w:rFonts w:hint="eastAsia"/>
          <w:color w:val="000000" w:themeColor="text1"/>
        </w:rPr>
        <w:t>一案</w:t>
      </w:r>
      <w:r w:rsidR="00F061CF" w:rsidRPr="00DB0093">
        <w:rPr>
          <w:rFonts w:hint="eastAsia"/>
          <w:color w:val="000000" w:themeColor="text1"/>
        </w:rPr>
        <w:t>。</w:t>
      </w:r>
      <w:bookmarkEnd w:id="25"/>
    </w:p>
    <w:p w:rsidR="00E25849" w:rsidRPr="0087629B" w:rsidRDefault="00AC28C7" w:rsidP="000B5D54">
      <w:pPr>
        <w:pStyle w:val="1"/>
        <w:rPr>
          <w:color w:val="000000" w:themeColor="text1"/>
        </w:rPr>
      </w:pPr>
      <w:bookmarkStart w:id="29" w:name="_Toc524895646"/>
      <w:bookmarkStart w:id="30" w:name="_Toc524896192"/>
      <w:bookmarkStart w:id="31" w:name="_Toc524896222"/>
      <w:bookmarkStart w:id="32" w:name="_Toc524902729"/>
      <w:bookmarkStart w:id="33" w:name="_Toc525066145"/>
      <w:bookmarkStart w:id="34" w:name="_Toc525070836"/>
      <w:bookmarkStart w:id="35" w:name="_Toc525938376"/>
      <w:bookmarkStart w:id="36" w:name="_Toc525939224"/>
      <w:bookmarkStart w:id="37" w:name="_Toc525939729"/>
      <w:bookmarkStart w:id="38" w:name="_Toc529218269"/>
      <w:bookmarkStart w:id="39" w:name="_Toc529222686"/>
      <w:bookmarkStart w:id="40" w:name="_Toc529223108"/>
      <w:bookmarkStart w:id="41" w:name="_Toc529223859"/>
      <w:bookmarkStart w:id="42" w:name="_Toc529228262"/>
      <w:bookmarkStart w:id="43" w:name="_Toc2400392"/>
      <w:bookmarkStart w:id="44" w:name="_Toc4316186"/>
      <w:bookmarkStart w:id="45" w:name="_Toc4473327"/>
      <w:bookmarkStart w:id="46" w:name="_Toc69556894"/>
      <w:bookmarkStart w:id="47" w:name="_Toc69556943"/>
      <w:bookmarkStart w:id="48" w:name="_Toc69609817"/>
      <w:bookmarkStart w:id="49" w:name="_Toc70241813"/>
      <w:bookmarkStart w:id="50" w:name="_Toc70242202"/>
      <w:bookmarkStart w:id="51" w:name="_Toc421794872"/>
      <w:bookmarkStart w:id="52" w:name="_Toc422834157"/>
      <w:r w:rsidRPr="0087629B">
        <w:rPr>
          <w:rFonts w:hint="eastAsia"/>
          <w:color w:val="000000" w:themeColor="text1"/>
        </w:rPr>
        <w:t>調查意見：</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4F6710" w:rsidRPr="0087629B" w:rsidRDefault="00A422DE" w:rsidP="00A639F4">
      <w:pPr>
        <w:pStyle w:val="10"/>
        <w:ind w:left="680" w:firstLine="680"/>
        <w:rPr>
          <w:color w:val="000000" w:themeColor="text1"/>
        </w:rPr>
      </w:pPr>
      <w:bookmarkStart w:id="53" w:name="_Toc524902730"/>
      <w:r w:rsidRPr="0087629B">
        <w:rPr>
          <w:rFonts w:hint="eastAsia"/>
          <w:color w:val="000000" w:themeColor="text1"/>
        </w:rPr>
        <w:t>據審計部抽查臺北、新竹及臺中地</w:t>
      </w:r>
      <w:r w:rsidR="00B94AA7">
        <w:rPr>
          <w:rFonts w:hint="eastAsia"/>
          <w:color w:val="000000" w:themeColor="text1"/>
        </w:rPr>
        <w:t>方</w:t>
      </w:r>
      <w:r w:rsidRPr="0087629B">
        <w:rPr>
          <w:rFonts w:hint="eastAsia"/>
          <w:color w:val="000000" w:themeColor="text1"/>
        </w:rPr>
        <w:t>檢</w:t>
      </w:r>
      <w:r w:rsidR="00B94AA7">
        <w:rPr>
          <w:rFonts w:hint="eastAsia"/>
          <w:color w:val="000000" w:themeColor="text1"/>
        </w:rPr>
        <w:t>察</w:t>
      </w:r>
      <w:r w:rsidRPr="0087629B">
        <w:rPr>
          <w:rFonts w:hint="eastAsia"/>
          <w:color w:val="000000" w:themeColor="text1"/>
        </w:rPr>
        <w:t>署</w:t>
      </w:r>
      <w:r w:rsidR="00B94AA7">
        <w:rPr>
          <w:rFonts w:hint="eastAsia"/>
          <w:color w:val="000000" w:themeColor="text1"/>
        </w:rPr>
        <w:t>(下稱地檢署)</w:t>
      </w:r>
      <w:r w:rsidR="00C02E03">
        <w:rPr>
          <w:rFonts w:hint="eastAsia"/>
          <w:color w:val="000000" w:themeColor="text1"/>
        </w:rPr>
        <w:t>等3個</w:t>
      </w:r>
      <w:r w:rsidRPr="0087629B">
        <w:rPr>
          <w:rFonts w:hint="eastAsia"/>
          <w:color w:val="000000" w:themeColor="text1"/>
        </w:rPr>
        <w:t>機關，偵查及詢問錄音錄影設備，已逾使用年限者介於51.09%至98.89%間，臺灣高等檢察署(下稱臺高檢署)為解決邇來部分地檢署因錄音及錄影設備老舊致部分錄音檔未收錄，引發被告質疑等爭議，律定各地檢署開庭前採人工方式偵測錄音及錄影設備可否正常使用。</w:t>
      </w:r>
      <w:proofErr w:type="gramStart"/>
      <w:r w:rsidRPr="0087629B">
        <w:rPr>
          <w:rFonts w:hint="eastAsia"/>
          <w:color w:val="000000" w:themeColor="text1"/>
        </w:rPr>
        <w:t>此外，</w:t>
      </w:r>
      <w:proofErr w:type="gramEnd"/>
      <w:r w:rsidRPr="0087629B">
        <w:rPr>
          <w:rFonts w:hint="eastAsia"/>
          <w:color w:val="000000" w:themeColor="text1"/>
        </w:rPr>
        <w:t>各地檢署監視</w:t>
      </w:r>
      <w:r w:rsidR="002A0873">
        <w:rPr>
          <w:rFonts w:hint="eastAsia"/>
          <w:color w:val="000000" w:themeColor="text1"/>
        </w:rPr>
        <w:t>錄</w:t>
      </w:r>
      <w:r w:rsidRPr="0087629B">
        <w:rPr>
          <w:rFonts w:hint="eastAsia"/>
          <w:color w:val="000000" w:themeColor="text1"/>
        </w:rPr>
        <w:t>影資料之保存天數</w:t>
      </w:r>
      <w:proofErr w:type="gramStart"/>
      <w:r w:rsidRPr="0087629B">
        <w:rPr>
          <w:rFonts w:hint="eastAsia"/>
          <w:color w:val="000000" w:themeColor="text1"/>
        </w:rPr>
        <w:t>差異頗</w:t>
      </w:r>
      <w:proofErr w:type="gramEnd"/>
      <w:r w:rsidRPr="0087629B">
        <w:rPr>
          <w:rFonts w:hint="eastAsia"/>
          <w:color w:val="000000" w:themeColor="text1"/>
        </w:rPr>
        <w:t>巨，恐影響</w:t>
      </w:r>
      <w:r w:rsidR="0043105E" w:rsidRPr="0087629B">
        <w:rPr>
          <w:rFonts w:hint="eastAsia"/>
          <w:color w:val="000000" w:themeColor="text1"/>
        </w:rPr>
        <w:t>爭</w:t>
      </w:r>
      <w:r w:rsidRPr="0087629B">
        <w:rPr>
          <w:rFonts w:hint="eastAsia"/>
          <w:color w:val="000000" w:themeColor="text1"/>
        </w:rPr>
        <w:t>議事件監視錄影</w:t>
      </w:r>
      <w:r w:rsidR="000B45BE">
        <w:rPr>
          <w:rFonts w:hint="eastAsia"/>
          <w:color w:val="000000" w:themeColor="text1"/>
        </w:rPr>
        <w:t>資</w:t>
      </w:r>
      <w:r w:rsidRPr="0087629B">
        <w:rPr>
          <w:rFonts w:hint="eastAsia"/>
          <w:color w:val="000000" w:themeColor="text1"/>
        </w:rPr>
        <w:t>料後續之調閱使用，有待研議配套改善措施等情，</w:t>
      </w:r>
      <w:proofErr w:type="gramStart"/>
      <w:r w:rsidRPr="0087629B">
        <w:rPr>
          <w:rFonts w:hint="eastAsia"/>
          <w:color w:val="000000" w:themeColor="text1"/>
        </w:rPr>
        <w:t>均有深</w:t>
      </w:r>
      <w:proofErr w:type="gramEnd"/>
      <w:r w:rsidRPr="0087629B">
        <w:rPr>
          <w:rFonts w:hint="eastAsia"/>
          <w:color w:val="000000" w:themeColor="text1"/>
        </w:rPr>
        <w:t>入瞭解之必要，</w:t>
      </w:r>
      <w:r w:rsidR="00C9127F">
        <w:rPr>
          <w:rFonts w:hint="eastAsia"/>
          <w:color w:val="000000" w:themeColor="text1"/>
        </w:rPr>
        <w:t>案經本院</w:t>
      </w:r>
      <w:r w:rsidR="00C014D2" w:rsidRPr="0087629B">
        <w:rPr>
          <w:rFonts w:hint="eastAsia"/>
          <w:color w:val="000000" w:themeColor="text1"/>
        </w:rPr>
        <w:t>於民國（下同）</w:t>
      </w:r>
      <w:r w:rsidR="00C014D2" w:rsidRPr="0087629B">
        <w:rPr>
          <w:color w:val="000000" w:themeColor="text1"/>
        </w:rPr>
        <w:t>110</w:t>
      </w:r>
      <w:r w:rsidR="00C014D2" w:rsidRPr="0087629B">
        <w:rPr>
          <w:rFonts w:hint="eastAsia"/>
          <w:color w:val="000000" w:themeColor="text1"/>
        </w:rPr>
        <w:t>年</w:t>
      </w:r>
      <w:r w:rsidR="00C014D2" w:rsidRPr="0087629B">
        <w:rPr>
          <w:color w:val="000000" w:themeColor="text1"/>
        </w:rPr>
        <w:t>12</w:t>
      </w:r>
      <w:r w:rsidR="00C014D2" w:rsidRPr="0087629B">
        <w:rPr>
          <w:rFonts w:hint="eastAsia"/>
          <w:color w:val="000000" w:themeColor="text1"/>
        </w:rPr>
        <w:t>月</w:t>
      </w:r>
      <w:r w:rsidR="00C014D2" w:rsidRPr="0087629B">
        <w:rPr>
          <w:color w:val="000000" w:themeColor="text1"/>
        </w:rPr>
        <w:t>17</w:t>
      </w:r>
      <w:r w:rsidR="00C014D2" w:rsidRPr="0087629B">
        <w:rPr>
          <w:rFonts w:hint="eastAsia"/>
          <w:color w:val="000000" w:themeColor="text1"/>
        </w:rPr>
        <w:t>日詢問</w:t>
      </w:r>
      <w:r w:rsidR="00206AF0" w:rsidRPr="0087629B">
        <w:rPr>
          <w:rFonts w:hint="eastAsia"/>
          <w:color w:val="000000" w:themeColor="text1"/>
        </w:rPr>
        <w:t>法務部、臺高檢署</w:t>
      </w:r>
      <w:r w:rsidR="00C014D2" w:rsidRPr="0087629B">
        <w:rPr>
          <w:rFonts w:hint="eastAsia"/>
          <w:color w:val="000000" w:themeColor="text1"/>
        </w:rPr>
        <w:t>等機關人員</w:t>
      </w:r>
      <w:r w:rsidR="00C548B0" w:rsidRPr="0087629B">
        <w:rPr>
          <w:rFonts w:hint="eastAsia"/>
          <w:color w:val="000000" w:themeColor="text1"/>
        </w:rPr>
        <w:t>，</w:t>
      </w:r>
      <w:r w:rsidR="00E13AEE" w:rsidRPr="0087629B">
        <w:rPr>
          <w:rFonts w:hint="eastAsia"/>
          <w:color w:val="000000" w:themeColor="text1"/>
        </w:rPr>
        <w:t>並於11</w:t>
      </w:r>
      <w:r w:rsidR="00EA5087" w:rsidRPr="0087629B">
        <w:rPr>
          <w:color w:val="000000" w:themeColor="text1"/>
        </w:rPr>
        <w:t>1</w:t>
      </w:r>
      <w:r w:rsidR="00E13AEE" w:rsidRPr="0087629B">
        <w:rPr>
          <w:rFonts w:hint="eastAsia"/>
          <w:color w:val="000000" w:themeColor="text1"/>
        </w:rPr>
        <w:t>年</w:t>
      </w:r>
      <w:r w:rsidR="00EA5087" w:rsidRPr="0087629B">
        <w:rPr>
          <w:rFonts w:hint="eastAsia"/>
          <w:color w:val="000000" w:themeColor="text1"/>
        </w:rPr>
        <w:t>2</w:t>
      </w:r>
      <w:r w:rsidR="00E13AEE" w:rsidRPr="0087629B">
        <w:rPr>
          <w:rFonts w:hint="eastAsia"/>
          <w:color w:val="000000" w:themeColor="text1"/>
        </w:rPr>
        <w:t>月</w:t>
      </w:r>
      <w:r w:rsidR="00EA5087" w:rsidRPr="0087629B">
        <w:rPr>
          <w:color w:val="000000" w:themeColor="text1"/>
        </w:rPr>
        <w:t>22</w:t>
      </w:r>
      <w:r w:rsidR="00E13AEE" w:rsidRPr="0087629B">
        <w:rPr>
          <w:rFonts w:hint="eastAsia"/>
          <w:color w:val="000000" w:themeColor="text1"/>
        </w:rPr>
        <w:t>日</w:t>
      </w:r>
      <w:r w:rsidR="00EA5087" w:rsidRPr="0087629B">
        <w:rPr>
          <w:rFonts w:hint="eastAsia"/>
          <w:color w:val="000000" w:themeColor="text1"/>
        </w:rPr>
        <w:t>現地履勘</w:t>
      </w:r>
      <w:r w:rsidR="00E13AEE" w:rsidRPr="0087629B">
        <w:rPr>
          <w:rFonts w:hint="eastAsia"/>
          <w:color w:val="000000" w:themeColor="text1"/>
        </w:rPr>
        <w:t>及座談</w:t>
      </w:r>
      <w:r w:rsidR="00EA5087" w:rsidRPr="0087629B">
        <w:rPr>
          <w:rFonts w:hint="eastAsia"/>
          <w:color w:val="000000" w:themeColor="text1"/>
        </w:rPr>
        <w:t>，</w:t>
      </w:r>
      <w:r w:rsidR="00C548B0" w:rsidRPr="0087629B">
        <w:rPr>
          <w:rFonts w:hint="eastAsia"/>
          <w:color w:val="000000" w:themeColor="text1"/>
        </w:rPr>
        <w:t>業</w:t>
      </w:r>
      <w:r w:rsidR="00EA5087" w:rsidRPr="0087629B">
        <w:rPr>
          <w:rFonts w:hint="eastAsia"/>
          <w:color w:val="000000" w:themeColor="text1"/>
        </w:rPr>
        <w:t>已</w:t>
      </w:r>
      <w:proofErr w:type="gramStart"/>
      <w:r w:rsidR="00FB501B" w:rsidRPr="0087629B">
        <w:rPr>
          <w:rFonts w:hint="eastAsia"/>
          <w:color w:val="000000" w:themeColor="text1"/>
        </w:rPr>
        <w:t>調查竣</w:t>
      </w:r>
      <w:proofErr w:type="gramEnd"/>
      <w:r w:rsidR="00307A76" w:rsidRPr="0087629B">
        <w:rPr>
          <w:rFonts w:hint="eastAsia"/>
          <w:color w:val="000000" w:themeColor="text1"/>
        </w:rPr>
        <w:t>事</w:t>
      </w:r>
      <w:r w:rsidR="00FB501B" w:rsidRPr="0087629B">
        <w:rPr>
          <w:rFonts w:hint="eastAsia"/>
          <w:color w:val="000000" w:themeColor="text1"/>
        </w:rPr>
        <w:t>，</w:t>
      </w:r>
      <w:r w:rsidR="00307A76" w:rsidRPr="0087629B">
        <w:rPr>
          <w:rFonts w:hint="eastAsia"/>
          <w:color w:val="000000" w:themeColor="text1"/>
        </w:rPr>
        <w:t>茲臚</w:t>
      </w:r>
      <w:r w:rsidR="00FB501B" w:rsidRPr="0087629B">
        <w:rPr>
          <w:rFonts w:hint="eastAsia"/>
          <w:color w:val="000000" w:themeColor="text1"/>
        </w:rPr>
        <w:t>列調查意見如下：</w:t>
      </w:r>
    </w:p>
    <w:p w:rsidR="00073CB5" w:rsidRPr="0087629B" w:rsidRDefault="0051352A" w:rsidP="00DE4238">
      <w:pPr>
        <w:pStyle w:val="2"/>
        <w:rPr>
          <w:b/>
          <w:color w:val="000000" w:themeColor="text1"/>
        </w:rPr>
      </w:pPr>
      <w:r w:rsidRPr="0087629B">
        <w:rPr>
          <w:rFonts w:hint="eastAsia"/>
          <w:b/>
          <w:color w:val="000000" w:themeColor="text1"/>
        </w:rPr>
        <w:t>據審計部抽查臺北、新竹及臺中地檢署等機關，偵查</w:t>
      </w:r>
      <w:r w:rsidR="000B3C55">
        <w:rPr>
          <w:rFonts w:hint="eastAsia"/>
          <w:b/>
          <w:color w:val="000000" w:themeColor="text1"/>
        </w:rPr>
        <w:t>及詢</w:t>
      </w:r>
      <w:r w:rsidRPr="0087629B">
        <w:rPr>
          <w:rFonts w:hint="eastAsia"/>
          <w:b/>
          <w:color w:val="000000" w:themeColor="text1"/>
        </w:rPr>
        <w:t>問</w:t>
      </w:r>
      <w:r w:rsidR="006152F0" w:rsidRPr="0087629B">
        <w:rPr>
          <w:rFonts w:hint="eastAsia"/>
          <w:b/>
          <w:color w:val="000000" w:themeColor="text1"/>
        </w:rPr>
        <w:t>錄音錄影設備，逾使用年限介於5</w:t>
      </w:r>
      <w:r w:rsidR="006152F0" w:rsidRPr="0087629B">
        <w:rPr>
          <w:b/>
          <w:color w:val="000000" w:themeColor="text1"/>
        </w:rPr>
        <w:t>1.09%</w:t>
      </w:r>
      <w:r w:rsidR="006152F0" w:rsidRPr="0087629B">
        <w:rPr>
          <w:rFonts w:hint="eastAsia"/>
          <w:b/>
          <w:color w:val="000000" w:themeColor="text1"/>
        </w:rPr>
        <w:t>至9</w:t>
      </w:r>
      <w:r w:rsidR="006152F0" w:rsidRPr="0087629B">
        <w:rPr>
          <w:b/>
          <w:color w:val="000000" w:themeColor="text1"/>
        </w:rPr>
        <w:t>8.89%</w:t>
      </w:r>
      <w:r w:rsidR="006152F0" w:rsidRPr="0087629B">
        <w:rPr>
          <w:rFonts w:hint="eastAsia"/>
          <w:b/>
          <w:color w:val="000000" w:themeColor="text1"/>
        </w:rPr>
        <w:t>不等，</w:t>
      </w:r>
      <w:r w:rsidR="001B5D24" w:rsidRPr="0087629B">
        <w:rPr>
          <w:rFonts w:hint="eastAsia"/>
          <w:b/>
          <w:color w:val="000000" w:themeColor="text1"/>
        </w:rPr>
        <w:t>臺高檢署</w:t>
      </w:r>
      <w:r w:rsidR="00A25DAE" w:rsidRPr="0087629B">
        <w:rPr>
          <w:rFonts w:hint="eastAsia"/>
          <w:b/>
          <w:color w:val="000000" w:themeColor="text1"/>
        </w:rPr>
        <w:t>為解決設備老舊現況</w:t>
      </w:r>
      <w:r w:rsidR="006D561B" w:rsidRPr="0087629B">
        <w:rPr>
          <w:rFonts w:hint="eastAsia"/>
          <w:b/>
          <w:color w:val="000000" w:themeColor="text1"/>
        </w:rPr>
        <w:t>，律定各地檢署開庭前</w:t>
      </w:r>
      <w:r w:rsidR="00ED6EF4" w:rsidRPr="0087629B">
        <w:rPr>
          <w:rFonts w:hint="eastAsia"/>
          <w:b/>
          <w:color w:val="000000" w:themeColor="text1"/>
        </w:rPr>
        <w:t>採人工方式檢測</w:t>
      </w:r>
      <w:r w:rsidR="006D561B" w:rsidRPr="0087629B">
        <w:rPr>
          <w:rFonts w:hint="eastAsia"/>
          <w:b/>
          <w:color w:val="000000" w:themeColor="text1"/>
        </w:rPr>
        <w:t>，並</w:t>
      </w:r>
      <w:r w:rsidR="00D847FA" w:rsidRPr="0087629B">
        <w:rPr>
          <w:rFonts w:hint="eastAsia"/>
          <w:b/>
          <w:color w:val="000000" w:themeColor="text1"/>
        </w:rPr>
        <w:t>搭配</w:t>
      </w:r>
      <w:r w:rsidR="00761021" w:rsidRPr="0087629B">
        <w:rPr>
          <w:rFonts w:hint="eastAsia"/>
          <w:b/>
          <w:color w:val="000000" w:themeColor="text1"/>
        </w:rPr>
        <w:t>逐年汰</w:t>
      </w:r>
      <w:r w:rsidR="00ED6EF4" w:rsidRPr="0087629B">
        <w:rPr>
          <w:rFonts w:hint="eastAsia"/>
          <w:b/>
          <w:color w:val="000000" w:themeColor="text1"/>
        </w:rPr>
        <w:t>舊換</w:t>
      </w:r>
      <w:r w:rsidR="00C02E03">
        <w:rPr>
          <w:rFonts w:hint="eastAsia"/>
          <w:b/>
          <w:color w:val="000000" w:themeColor="text1"/>
        </w:rPr>
        <w:t>新</w:t>
      </w:r>
      <w:r w:rsidR="00ED6EF4" w:rsidRPr="0087629B">
        <w:rPr>
          <w:rFonts w:hint="eastAsia"/>
          <w:b/>
          <w:color w:val="000000" w:themeColor="text1"/>
        </w:rPr>
        <w:lastRenderedPageBreak/>
        <w:t>錄音錄影設備</w:t>
      </w:r>
      <w:r w:rsidR="00A25DAE" w:rsidRPr="0087629B">
        <w:rPr>
          <w:rFonts w:hint="eastAsia"/>
          <w:b/>
          <w:color w:val="000000" w:themeColor="text1"/>
        </w:rPr>
        <w:t>，以避免因為設備老舊致錄音未收錄引發爭議</w:t>
      </w:r>
      <w:r w:rsidR="00062DE7" w:rsidRPr="0087629B">
        <w:rPr>
          <w:rFonts w:hint="eastAsia"/>
          <w:b/>
          <w:color w:val="000000" w:themeColor="text1"/>
        </w:rPr>
        <w:t>。</w:t>
      </w:r>
      <w:r w:rsidR="00ED6EF4" w:rsidRPr="0087629B">
        <w:rPr>
          <w:rFonts w:hint="eastAsia"/>
          <w:b/>
          <w:color w:val="000000" w:themeColor="text1"/>
        </w:rPr>
        <w:t>全程錄音錄影目的係確保受訊問人</w:t>
      </w:r>
      <w:r w:rsidR="00CB5964" w:rsidRPr="0087629B">
        <w:rPr>
          <w:rFonts w:hint="eastAsia"/>
          <w:b/>
          <w:color w:val="000000" w:themeColor="text1"/>
        </w:rPr>
        <w:t>陳</w:t>
      </w:r>
      <w:r w:rsidR="000B45BE">
        <w:rPr>
          <w:rFonts w:hint="eastAsia"/>
          <w:b/>
          <w:color w:val="000000" w:themeColor="text1"/>
        </w:rPr>
        <w:t>述</w:t>
      </w:r>
      <w:r w:rsidR="00CB5964" w:rsidRPr="0087629B">
        <w:rPr>
          <w:rFonts w:hint="eastAsia"/>
          <w:b/>
          <w:color w:val="000000" w:themeColor="text1"/>
        </w:rPr>
        <w:t>之任意性及確保筆錄之公信力，</w:t>
      </w:r>
      <w:r w:rsidR="009B1547" w:rsidRPr="0087629B">
        <w:rPr>
          <w:rFonts w:hint="eastAsia"/>
          <w:b/>
          <w:color w:val="000000" w:themeColor="text1"/>
        </w:rPr>
        <w:t>擔保訊問程序之合法正當</w:t>
      </w:r>
      <w:r w:rsidR="00E72C4C" w:rsidRPr="0087629B">
        <w:rPr>
          <w:rFonts w:hint="eastAsia"/>
          <w:b/>
          <w:color w:val="000000" w:themeColor="text1"/>
        </w:rPr>
        <w:t>，</w:t>
      </w:r>
      <w:r w:rsidR="00E2784C" w:rsidRPr="0087629B">
        <w:rPr>
          <w:rFonts w:hint="eastAsia"/>
          <w:b/>
          <w:color w:val="000000" w:themeColor="text1"/>
        </w:rPr>
        <w:t>又</w:t>
      </w:r>
      <w:r w:rsidR="00847D90" w:rsidRPr="0087629B">
        <w:rPr>
          <w:rFonts w:hint="eastAsia"/>
          <w:b/>
          <w:color w:val="000000" w:themeColor="text1"/>
        </w:rPr>
        <w:t>刑事案件</w:t>
      </w:r>
      <w:proofErr w:type="gramStart"/>
      <w:r w:rsidR="00847D90" w:rsidRPr="0087629B">
        <w:rPr>
          <w:rFonts w:hint="eastAsia"/>
          <w:b/>
          <w:color w:val="000000" w:themeColor="text1"/>
        </w:rPr>
        <w:t>攸</w:t>
      </w:r>
      <w:proofErr w:type="gramEnd"/>
      <w:r w:rsidR="00847D90" w:rsidRPr="0087629B">
        <w:rPr>
          <w:rFonts w:hint="eastAsia"/>
          <w:b/>
          <w:color w:val="000000" w:themeColor="text1"/>
        </w:rPr>
        <w:t>關當事人之權益，</w:t>
      </w:r>
      <w:r w:rsidR="0035556B" w:rsidRPr="0087629B">
        <w:rPr>
          <w:rFonts w:hint="eastAsia"/>
          <w:b/>
          <w:color w:val="000000" w:themeColor="text1"/>
        </w:rPr>
        <w:t>採</w:t>
      </w:r>
      <w:r w:rsidR="00847D90" w:rsidRPr="0087629B">
        <w:rPr>
          <w:rFonts w:hint="eastAsia"/>
          <w:b/>
          <w:color w:val="000000" w:themeColor="text1"/>
        </w:rPr>
        <w:t>以</w:t>
      </w:r>
      <w:r w:rsidR="006711C0" w:rsidRPr="0087629B">
        <w:rPr>
          <w:rFonts w:hint="eastAsia"/>
          <w:b/>
          <w:color w:val="000000" w:themeColor="text1"/>
        </w:rPr>
        <w:t>人工方式檢測</w:t>
      </w:r>
      <w:r w:rsidR="00935FBC" w:rsidRPr="0087629B">
        <w:rPr>
          <w:rFonts w:hint="eastAsia"/>
          <w:b/>
          <w:color w:val="000000" w:themeColor="text1"/>
        </w:rPr>
        <w:t>並</w:t>
      </w:r>
      <w:r w:rsidR="0035556B" w:rsidRPr="0087629B">
        <w:rPr>
          <w:rFonts w:hint="eastAsia"/>
          <w:b/>
          <w:color w:val="000000" w:themeColor="text1"/>
        </w:rPr>
        <w:t>搭配</w:t>
      </w:r>
      <w:r w:rsidR="006711C0" w:rsidRPr="0087629B">
        <w:rPr>
          <w:rFonts w:hint="eastAsia"/>
          <w:b/>
          <w:color w:val="000000" w:themeColor="text1"/>
        </w:rPr>
        <w:t>逐年汰舊換新，</w:t>
      </w:r>
      <w:r w:rsidR="00935FBC" w:rsidRPr="0087629B">
        <w:rPr>
          <w:rFonts w:hint="eastAsia"/>
          <w:b/>
          <w:color w:val="000000" w:themeColor="text1"/>
        </w:rPr>
        <w:t>徒增書記官工作負擔對降低收錄失誤率，</w:t>
      </w:r>
      <w:r w:rsidR="003F7E11" w:rsidRPr="0087629B">
        <w:rPr>
          <w:rFonts w:hint="eastAsia"/>
          <w:b/>
          <w:color w:val="000000" w:themeColor="text1"/>
        </w:rPr>
        <w:t>顯</w:t>
      </w:r>
      <w:r w:rsidR="00935FBC" w:rsidRPr="0087629B">
        <w:rPr>
          <w:rFonts w:hint="eastAsia"/>
          <w:b/>
          <w:color w:val="000000" w:themeColor="text1"/>
        </w:rPr>
        <w:t>無實益</w:t>
      </w:r>
      <w:r w:rsidR="009B1547" w:rsidRPr="0087629B">
        <w:rPr>
          <w:rFonts w:hint="eastAsia"/>
          <w:b/>
          <w:color w:val="000000" w:themeColor="text1"/>
        </w:rPr>
        <w:t>。另</w:t>
      </w:r>
      <w:r w:rsidR="0035556B" w:rsidRPr="0087629B">
        <w:rPr>
          <w:rFonts w:hint="eastAsia"/>
          <w:b/>
          <w:color w:val="000000" w:themeColor="text1"/>
        </w:rPr>
        <w:t>有關</w:t>
      </w:r>
      <w:r w:rsidR="00024D82" w:rsidRPr="0087629B">
        <w:rPr>
          <w:rFonts w:hint="eastAsia"/>
          <w:b/>
          <w:color w:val="000000" w:themeColor="text1"/>
        </w:rPr>
        <w:t>依刑事訴訟法第1</w:t>
      </w:r>
      <w:r w:rsidR="00024D82" w:rsidRPr="0087629B">
        <w:rPr>
          <w:b/>
          <w:color w:val="000000" w:themeColor="text1"/>
        </w:rPr>
        <w:t>00</w:t>
      </w:r>
      <w:r w:rsidR="00A409FF" w:rsidRPr="0087629B">
        <w:rPr>
          <w:rFonts w:hint="eastAsia"/>
          <w:b/>
          <w:color w:val="000000" w:themeColor="text1"/>
        </w:rPr>
        <w:t>條之</w:t>
      </w:r>
      <w:r w:rsidR="00024D82" w:rsidRPr="0087629B">
        <w:rPr>
          <w:b/>
          <w:color w:val="000000" w:themeColor="text1"/>
        </w:rPr>
        <w:t>1</w:t>
      </w:r>
      <w:r w:rsidR="00024D82" w:rsidRPr="0087629B">
        <w:rPr>
          <w:rFonts w:hint="eastAsia"/>
          <w:b/>
          <w:color w:val="000000" w:themeColor="text1"/>
        </w:rPr>
        <w:t>第3項訂定之</w:t>
      </w:r>
      <w:r w:rsidR="008A0351" w:rsidRPr="0087629B">
        <w:rPr>
          <w:rFonts w:hint="eastAsia"/>
          <w:b/>
          <w:color w:val="000000" w:themeColor="text1"/>
        </w:rPr>
        <w:t>「</w:t>
      </w:r>
      <w:r w:rsidR="0035556B" w:rsidRPr="0087629B">
        <w:rPr>
          <w:rFonts w:hint="eastAsia"/>
          <w:b/>
          <w:color w:val="000000" w:themeColor="text1"/>
        </w:rPr>
        <w:t>檢察及司法警察機關使用錄音錄影及錄製之資料保管注意要點</w:t>
      </w:r>
      <w:r w:rsidR="008A0351" w:rsidRPr="0087629B">
        <w:rPr>
          <w:rFonts w:hint="eastAsia"/>
          <w:b/>
          <w:color w:val="000000" w:themeColor="text1"/>
        </w:rPr>
        <w:t>」</w:t>
      </w:r>
      <w:r w:rsidR="00024D82" w:rsidRPr="0087629B">
        <w:rPr>
          <w:rFonts w:hint="eastAsia"/>
          <w:b/>
          <w:color w:val="000000" w:themeColor="text1"/>
        </w:rPr>
        <w:t>應為授權命令，</w:t>
      </w:r>
      <w:r w:rsidR="00103033" w:rsidRPr="0087629B">
        <w:rPr>
          <w:rFonts w:hint="eastAsia"/>
          <w:b/>
          <w:color w:val="000000" w:themeColor="text1"/>
        </w:rPr>
        <w:t>誤</w:t>
      </w:r>
      <w:r w:rsidR="00024D82" w:rsidRPr="0087629B">
        <w:rPr>
          <w:rFonts w:hint="eastAsia"/>
          <w:b/>
          <w:color w:val="000000" w:themeColor="text1"/>
        </w:rPr>
        <w:t>以「要點」訂定，</w:t>
      </w:r>
      <w:r w:rsidR="00355AE5" w:rsidRPr="0087629B">
        <w:rPr>
          <w:rFonts w:hint="eastAsia"/>
          <w:b/>
          <w:color w:val="000000" w:themeColor="text1"/>
        </w:rPr>
        <w:t>促</w:t>
      </w:r>
      <w:r w:rsidR="00560B66" w:rsidRPr="0087629B">
        <w:rPr>
          <w:rFonts w:hint="eastAsia"/>
          <w:b/>
          <w:color w:val="000000" w:themeColor="text1"/>
        </w:rPr>
        <w:t>請法務部</w:t>
      </w:r>
      <w:r w:rsidR="00355AE5" w:rsidRPr="0087629B">
        <w:rPr>
          <w:rFonts w:hint="eastAsia"/>
          <w:b/>
          <w:color w:val="000000" w:themeColor="text1"/>
        </w:rPr>
        <w:t>一併</w:t>
      </w:r>
      <w:proofErr w:type="gramStart"/>
      <w:r w:rsidR="00560B66" w:rsidRPr="0087629B">
        <w:rPr>
          <w:rFonts w:hint="eastAsia"/>
          <w:b/>
          <w:color w:val="000000" w:themeColor="text1"/>
        </w:rPr>
        <w:t>研</w:t>
      </w:r>
      <w:proofErr w:type="gramEnd"/>
      <w:r w:rsidR="00560B66" w:rsidRPr="0087629B">
        <w:rPr>
          <w:rFonts w:hint="eastAsia"/>
          <w:b/>
          <w:color w:val="000000" w:themeColor="text1"/>
        </w:rPr>
        <w:t>謀</w:t>
      </w:r>
      <w:r w:rsidR="00A25DAE" w:rsidRPr="0087629B">
        <w:rPr>
          <w:rFonts w:hint="eastAsia"/>
          <w:b/>
          <w:color w:val="000000" w:themeColor="text1"/>
        </w:rPr>
        <w:t>改進。</w:t>
      </w:r>
    </w:p>
    <w:p w:rsidR="00236799" w:rsidRPr="0087629B" w:rsidRDefault="00727F46" w:rsidP="00236799">
      <w:pPr>
        <w:pStyle w:val="3"/>
        <w:rPr>
          <w:color w:val="000000" w:themeColor="text1"/>
        </w:rPr>
      </w:pPr>
      <w:r w:rsidRPr="0087629B">
        <w:rPr>
          <w:rFonts w:hint="eastAsia"/>
          <w:color w:val="000000" w:themeColor="text1"/>
        </w:rPr>
        <w:t>依刑事訴法第100</w:t>
      </w:r>
      <w:r w:rsidR="00C63087" w:rsidRPr="0087629B">
        <w:rPr>
          <w:rFonts w:hint="eastAsia"/>
          <w:color w:val="000000" w:themeColor="text1"/>
        </w:rPr>
        <w:t>條</w:t>
      </w:r>
      <w:r w:rsidR="002A1C5A" w:rsidRPr="0087629B">
        <w:rPr>
          <w:rFonts w:hint="eastAsia"/>
          <w:color w:val="000000" w:themeColor="text1"/>
        </w:rPr>
        <w:t>之1</w:t>
      </w:r>
      <w:r w:rsidR="00045EAA">
        <w:rPr>
          <w:rFonts w:hint="eastAsia"/>
          <w:color w:val="000000" w:themeColor="text1"/>
        </w:rPr>
        <w:t>：</w:t>
      </w:r>
      <w:r w:rsidRPr="0087629B">
        <w:rPr>
          <w:rFonts w:hint="eastAsia"/>
          <w:color w:val="000000" w:themeColor="text1"/>
        </w:rPr>
        <w:t>「</w:t>
      </w:r>
      <w:r w:rsidR="005F6ED8" w:rsidRPr="0087629B">
        <w:rPr>
          <w:rFonts w:hint="eastAsia"/>
          <w:color w:val="000000" w:themeColor="text1"/>
        </w:rPr>
        <w:t>訊問被告，應全程連續錄音；必要時，並應全程連續錄影。但有急迫情況</w:t>
      </w:r>
      <w:proofErr w:type="gramStart"/>
      <w:r w:rsidR="005F6ED8" w:rsidRPr="0087629B">
        <w:rPr>
          <w:rFonts w:hint="eastAsia"/>
          <w:color w:val="000000" w:themeColor="text1"/>
        </w:rPr>
        <w:t>且經記明</w:t>
      </w:r>
      <w:proofErr w:type="gramEnd"/>
      <w:r w:rsidR="005F6ED8" w:rsidRPr="0087629B">
        <w:rPr>
          <w:rFonts w:hint="eastAsia"/>
          <w:color w:val="000000" w:themeColor="text1"/>
        </w:rPr>
        <w:t>筆錄者，不在此限。筆錄內所載之被告陳述與錄音或錄影之內容不符者，除有前項但書情形外，其不符之部分，不得作為證據。第一項錄音、錄影資料之保管方法，分別由司法院、行政院定之。</w:t>
      </w:r>
      <w:r w:rsidRPr="0087629B">
        <w:rPr>
          <w:rFonts w:hint="eastAsia"/>
          <w:color w:val="000000" w:themeColor="text1"/>
        </w:rPr>
        <w:t>」</w:t>
      </w:r>
      <w:r w:rsidR="00236799" w:rsidRPr="0087629B">
        <w:rPr>
          <w:rFonts w:hint="eastAsia"/>
          <w:color w:val="000000" w:themeColor="text1"/>
        </w:rPr>
        <w:t>、</w:t>
      </w:r>
      <w:bookmarkStart w:id="54" w:name="_Hlk93390412"/>
      <w:r w:rsidR="00C02E03">
        <w:rPr>
          <w:rFonts w:hint="eastAsia"/>
          <w:color w:val="000000" w:themeColor="text1"/>
        </w:rPr>
        <w:t>「</w:t>
      </w:r>
      <w:r w:rsidR="00236799" w:rsidRPr="0087629B">
        <w:rPr>
          <w:rFonts w:hint="eastAsia"/>
          <w:color w:val="000000" w:themeColor="text1"/>
        </w:rPr>
        <w:t>檢察及司法警察機關使用錄音錄影及錄製之資料保管注意要點</w:t>
      </w:r>
      <w:bookmarkEnd w:id="54"/>
      <w:r w:rsidR="00C02E03">
        <w:rPr>
          <w:rFonts w:hint="eastAsia"/>
          <w:color w:val="000000" w:themeColor="text1"/>
        </w:rPr>
        <w:t>」</w:t>
      </w:r>
      <w:r w:rsidR="00236799" w:rsidRPr="0087629B">
        <w:rPr>
          <w:rFonts w:hint="eastAsia"/>
          <w:color w:val="000000" w:themeColor="text1"/>
        </w:rPr>
        <w:t>第</w:t>
      </w:r>
      <w:r w:rsidR="001141F1" w:rsidRPr="0087629B">
        <w:rPr>
          <w:rFonts w:hint="eastAsia"/>
          <w:color w:val="000000" w:themeColor="text1"/>
        </w:rPr>
        <w:t>1點</w:t>
      </w:r>
      <w:r w:rsidR="00236799" w:rsidRPr="0087629B">
        <w:rPr>
          <w:rFonts w:hint="eastAsia"/>
          <w:color w:val="000000" w:themeColor="text1"/>
        </w:rPr>
        <w:t>：</w:t>
      </w:r>
      <w:r w:rsidR="001141F1" w:rsidRPr="0087629B">
        <w:rPr>
          <w:rFonts w:hint="eastAsia"/>
          <w:color w:val="000000" w:themeColor="text1"/>
        </w:rPr>
        <w:t>「為落實檢察官訊問或檢察事務官、司法警察官或司法警察詢問時，妥慎實施錄音、錄影，</w:t>
      </w:r>
      <w:proofErr w:type="gramStart"/>
      <w:r w:rsidR="001141F1" w:rsidRPr="0087629B">
        <w:rPr>
          <w:rFonts w:hint="eastAsia"/>
          <w:color w:val="000000" w:themeColor="text1"/>
        </w:rPr>
        <w:t>俾</w:t>
      </w:r>
      <w:proofErr w:type="gramEnd"/>
      <w:r w:rsidR="001141F1" w:rsidRPr="0087629B">
        <w:rPr>
          <w:rFonts w:hint="eastAsia"/>
          <w:color w:val="000000" w:themeColor="text1"/>
        </w:rPr>
        <w:t>確保筆錄之公信力，並依刑事訴訟法第一百條之一第三項規定錄音、錄影資料之保存方法，特訂定本要點。」及</w:t>
      </w:r>
      <w:r w:rsidR="00356160" w:rsidRPr="0087629B">
        <w:rPr>
          <w:rFonts w:hint="eastAsia"/>
          <w:color w:val="000000" w:themeColor="text1"/>
        </w:rPr>
        <w:t>同要點</w:t>
      </w:r>
      <w:r w:rsidR="001141F1" w:rsidRPr="0087629B">
        <w:rPr>
          <w:rFonts w:hint="eastAsia"/>
          <w:color w:val="000000" w:themeColor="text1"/>
        </w:rPr>
        <w:t>第3點</w:t>
      </w:r>
      <w:r w:rsidR="00045EAA">
        <w:rPr>
          <w:rFonts w:hint="eastAsia"/>
          <w:color w:val="000000" w:themeColor="text1"/>
        </w:rPr>
        <w:t>：</w:t>
      </w:r>
      <w:r w:rsidR="00210E8C" w:rsidRPr="0087629B">
        <w:rPr>
          <w:rFonts w:hint="eastAsia"/>
          <w:color w:val="000000" w:themeColor="text1"/>
        </w:rPr>
        <w:t>「訊問被告</w:t>
      </w:r>
      <w:r w:rsidR="00987263">
        <w:rPr>
          <w:rFonts w:hint="eastAsia"/>
          <w:color w:val="000000" w:themeColor="text1"/>
        </w:rPr>
        <w:t>或詢問</w:t>
      </w:r>
      <w:r w:rsidR="00210E8C" w:rsidRPr="0087629B">
        <w:rPr>
          <w:rFonts w:hint="eastAsia"/>
          <w:color w:val="000000" w:themeColor="text1"/>
        </w:rPr>
        <w:t>犯罪嫌疑人時，應依刑事訴訟法第一百條之</w:t>
      </w:r>
      <w:proofErr w:type="gramStart"/>
      <w:r w:rsidR="00210E8C" w:rsidRPr="0087629B">
        <w:rPr>
          <w:rFonts w:hint="eastAsia"/>
          <w:color w:val="000000" w:themeColor="text1"/>
        </w:rPr>
        <w:t>一</w:t>
      </w:r>
      <w:proofErr w:type="gramEnd"/>
      <w:r w:rsidR="00210E8C" w:rsidRPr="0087629B">
        <w:rPr>
          <w:rFonts w:hint="eastAsia"/>
          <w:color w:val="000000" w:themeColor="text1"/>
        </w:rPr>
        <w:t>全程連續錄音；必要時，並應全程連續錄影。但有急迫情況</w:t>
      </w:r>
      <w:proofErr w:type="gramStart"/>
      <w:r w:rsidR="00210E8C" w:rsidRPr="0087629B">
        <w:rPr>
          <w:rFonts w:hint="eastAsia"/>
          <w:color w:val="000000" w:themeColor="text1"/>
        </w:rPr>
        <w:t>且經記明</w:t>
      </w:r>
      <w:proofErr w:type="gramEnd"/>
      <w:r w:rsidR="00210E8C" w:rsidRPr="0087629B">
        <w:rPr>
          <w:rFonts w:hint="eastAsia"/>
          <w:color w:val="000000" w:themeColor="text1"/>
        </w:rPr>
        <w:t>筆錄者，不在此限。訊問被告以外之人或</w:t>
      </w:r>
      <w:r w:rsidR="00987263">
        <w:rPr>
          <w:rFonts w:hint="eastAsia"/>
          <w:color w:val="000000" w:themeColor="text1"/>
        </w:rPr>
        <w:t>詢問</w:t>
      </w:r>
      <w:r w:rsidR="00210E8C" w:rsidRPr="0087629B">
        <w:rPr>
          <w:rFonts w:hint="eastAsia"/>
          <w:color w:val="000000" w:themeColor="text1"/>
        </w:rPr>
        <w:t>犯罪嫌疑人以外之人時，為便於審判中證明其陳述具有可信性，於必要時，應依前項規定辦理。」</w:t>
      </w:r>
      <w:r w:rsidR="00E3056C" w:rsidRPr="0087629B">
        <w:rPr>
          <w:rFonts w:hint="eastAsia"/>
          <w:color w:val="000000" w:themeColor="text1"/>
        </w:rPr>
        <w:t>規定，為</w:t>
      </w:r>
      <w:r w:rsidR="00DE49FE" w:rsidRPr="0087629B">
        <w:rPr>
          <w:rFonts w:hint="eastAsia"/>
          <w:color w:val="000000" w:themeColor="text1"/>
        </w:rPr>
        <w:t>確保偵訊筆錄真實紀錄及保障當事人權益，</w:t>
      </w:r>
      <w:r w:rsidR="00E26F51" w:rsidRPr="0087629B">
        <w:rPr>
          <w:rFonts w:hint="eastAsia"/>
          <w:color w:val="000000" w:themeColor="text1"/>
        </w:rPr>
        <w:t>法務部</w:t>
      </w:r>
      <w:proofErr w:type="gramStart"/>
      <w:r w:rsidR="00E26F51" w:rsidRPr="0087629B">
        <w:rPr>
          <w:rFonts w:hint="eastAsia"/>
          <w:color w:val="000000" w:themeColor="text1"/>
        </w:rPr>
        <w:t>爰</w:t>
      </w:r>
      <w:proofErr w:type="gramEnd"/>
      <w:r w:rsidR="00E26F51" w:rsidRPr="0087629B">
        <w:rPr>
          <w:rFonts w:hint="eastAsia"/>
          <w:color w:val="000000" w:themeColor="text1"/>
        </w:rPr>
        <w:t>依上開</w:t>
      </w:r>
      <w:r w:rsidR="00C30185" w:rsidRPr="0087629B">
        <w:rPr>
          <w:rFonts w:hint="eastAsia"/>
          <w:color w:val="000000" w:themeColor="text1"/>
        </w:rPr>
        <w:t>規定</w:t>
      </w:r>
      <w:r w:rsidR="00E26F51" w:rsidRPr="0087629B">
        <w:rPr>
          <w:rFonts w:hint="eastAsia"/>
          <w:color w:val="000000" w:themeColor="text1"/>
        </w:rPr>
        <w:t>於檢察機關建置</w:t>
      </w:r>
      <w:r w:rsidR="00C30185" w:rsidRPr="0087629B">
        <w:rPr>
          <w:rFonts w:hint="eastAsia"/>
          <w:color w:val="000000" w:themeColor="text1"/>
        </w:rPr>
        <w:t>偵查</w:t>
      </w:r>
      <w:r w:rsidR="000B3C55">
        <w:rPr>
          <w:rFonts w:hint="eastAsia"/>
          <w:color w:val="000000" w:themeColor="text1"/>
        </w:rPr>
        <w:t>及詢</w:t>
      </w:r>
      <w:r w:rsidR="00273287" w:rsidRPr="0087629B">
        <w:rPr>
          <w:rFonts w:hint="eastAsia"/>
          <w:color w:val="000000" w:themeColor="text1"/>
        </w:rPr>
        <w:t>問</w:t>
      </w:r>
      <w:r w:rsidR="00E26F51" w:rsidRPr="0087629B">
        <w:rPr>
          <w:rFonts w:hint="eastAsia"/>
          <w:color w:val="000000" w:themeColor="text1"/>
        </w:rPr>
        <w:t>錄音錄影設備，對偵查</w:t>
      </w:r>
      <w:r w:rsidR="000B3C55">
        <w:rPr>
          <w:rFonts w:hint="eastAsia"/>
          <w:color w:val="000000" w:themeColor="text1"/>
        </w:rPr>
        <w:t>及詢</w:t>
      </w:r>
      <w:r w:rsidR="00E26F51" w:rsidRPr="0087629B">
        <w:rPr>
          <w:rFonts w:hint="eastAsia"/>
          <w:color w:val="000000" w:themeColor="text1"/>
        </w:rPr>
        <w:t>問過程予以錄音錄影，以維護</w:t>
      </w:r>
      <w:r w:rsidR="00DE49FE" w:rsidRPr="0087629B">
        <w:rPr>
          <w:rFonts w:hint="eastAsia"/>
          <w:color w:val="000000" w:themeColor="text1"/>
        </w:rPr>
        <w:t>當事</w:t>
      </w:r>
      <w:r w:rsidR="00E26F51" w:rsidRPr="0087629B">
        <w:rPr>
          <w:rFonts w:hint="eastAsia"/>
          <w:color w:val="000000" w:themeColor="text1"/>
        </w:rPr>
        <w:t>人權益，提高司法</w:t>
      </w:r>
      <w:r w:rsidR="00E26F51" w:rsidRPr="0087629B">
        <w:rPr>
          <w:rFonts w:hint="eastAsia"/>
          <w:color w:val="000000" w:themeColor="text1"/>
        </w:rPr>
        <w:lastRenderedPageBreak/>
        <w:t>公信力。</w:t>
      </w:r>
    </w:p>
    <w:p w:rsidR="00A5072F" w:rsidRPr="0087629B" w:rsidRDefault="00ED013D" w:rsidP="00C548B0">
      <w:pPr>
        <w:pStyle w:val="3"/>
        <w:rPr>
          <w:color w:val="000000" w:themeColor="text1"/>
        </w:rPr>
      </w:pPr>
      <w:r w:rsidRPr="0087629B">
        <w:rPr>
          <w:rFonts w:hint="eastAsia"/>
          <w:color w:val="000000" w:themeColor="text1"/>
        </w:rPr>
        <w:t>據審計部</w:t>
      </w:r>
      <w:proofErr w:type="gramStart"/>
      <w:r w:rsidRPr="0087629B">
        <w:rPr>
          <w:rFonts w:hint="eastAsia"/>
          <w:color w:val="000000" w:themeColor="text1"/>
        </w:rPr>
        <w:t>1</w:t>
      </w:r>
      <w:r w:rsidRPr="0087629B">
        <w:rPr>
          <w:color w:val="000000" w:themeColor="text1"/>
        </w:rPr>
        <w:t>09</w:t>
      </w:r>
      <w:proofErr w:type="gramEnd"/>
      <w:r w:rsidRPr="0087629B">
        <w:rPr>
          <w:rFonts w:hint="eastAsia"/>
          <w:color w:val="000000" w:themeColor="text1"/>
        </w:rPr>
        <w:t>年度中央政府總決算審</w:t>
      </w:r>
      <w:r w:rsidR="002A0873">
        <w:rPr>
          <w:rFonts w:hint="eastAsia"/>
          <w:color w:val="000000" w:themeColor="text1"/>
        </w:rPr>
        <w:t>核</w:t>
      </w:r>
      <w:r w:rsidRPr="0087629B">
        <w:rPr>
          <w:rFonts w:hint="eastAsia"/>
          <w:color w:val="000000" w:themeColor="text1"/>
        </w:rPr>
        <w:t>報告</w:t>
      </w:r>
      <w:r w:rsidR="00234EB7" w:rsidRPr="0087629B">
        <w:rPr>
          <w:rFonts w:hint="eastAsia"/>
          <w:color w:val="000000" w:themeColor="text1"/>
        </w:rPr>
        <w:t>，</w:t>
      </w:r>
      <w:r w:rsidRPr="0087629B">
        <w:rPr>
          <w:rFonts w:hint="eastAsia"/>
          <w:color w:val="000000" w:themeColor="text1"/>
        </w:rPr>
        <w:t>法務部為落實檢察官訊問或檢察事務官、司法警察官或司法警察詢問時，妥慎實施錄音、錄影，俾確保筆錄之公信力，並依刑事訴訟法第100條之1第3項規定錄音、錄影資料之保存方法，訂定</w:t>
      </w:r>
      <w:r w:rsidR="00B366D3">
        <w:rPr>
          <w:rFonts w:hint="eastAsia"/>
          <w:color w:val="000000" w:themeColor="text1"/>
        </w:rPr>
        <w:t>「</w:t>
      </w:r>
      <w:r w:rsidRPr="0087629B">
        <w:rPr>
          <w:rFonts w:hint="eastAsia"/>
          <w:color w:val="000000" w:themeColor="text1"/>
        </w:rPr>
        <w:t>檢察及司法警察機關使用錄音錄影及錄製之資料保管注意要點</w:t>
      </w:r>
      <w:r w:rsidR="00B366D3">
        <w:rPr>
          <w:rFonts w:hint="eastAsia"/>
          <w:color w:val="000000" w:themeColor="text1"/>
        </w:rPr>
        <w:t>」</w:t>
      </w:r>
      <w:r w:rsidRPr="0087629B">
        <w:rPr>
          <w:rFonts w:hint="eastAsia"/>
          <w:color w:val="000000" w:themeColor="text1"/>
        </w:rPr>
        <w:t>。</w:t>
      </w:r>
      <w:proofErr w:type="gramStart"/>
      <w:r w:rsidR="006B1AC5" w:rsidRPr="0087629B">
        <w:rPr>
          <w:rFonts w:hint="eastAsia"/>
          <w:color w:val="000000" w:themeColor="text1"/>
        </w:rPr>
        <w:t>惟</w:t>
      </w:r>
      <w:proofErr w:type="gramEnd"/>
      <w:r w:rsidR="00E3056C" w:rsidRPr="0087629B">
        <w:rPr>
          <w:rFonts w:hint="eastAsia"/>
          <w:color w:val="000000" w:themeColor="text1"/>
        </w:rPr>
        <w:t>抽</w:t>
      </w:r>
      <w:r w:rsidRPr="0087629B">
        <w:rPr>
          <w:rFonts w:hint="eastAsia"/>
          <w:color w:val="000000" w:themeColor="text1"/>
        </w:rPr>
        <w:t>查</w:t>
      </w:r>
      <w:r w:rsidR="00E3056C" w:rsidRPr="0087629B">
        <w:rPr>
          <w:rFonts w:hint="eastAsia"/>
          <w:color w:val="000000" w:themeColor="text1"/>
        </w:rPr>
        <w:t>臺北、新竹及臺中地檢署3個機關，偵查</w:t>
      </w:r>
      <w:r w:rsidR="000B3C55">
        <w:rPr>
          <w:rFonts w:hint="eastAsia"/>
          <w:color w:val="000000" w:themeColor="text1"/>
        </w:rPr>
        <w:t>及詢</w:t>
      </w:r>
      <w:r w:rsidR="00273287" w:rsidRPr="0087629B">
        <w:rPr>
          <w:rFonts w:hint="eastAsia"/>
          <w:color w:val="000000" w:themeColor="text1"/>
        </w:rPr>
        <w:t>問</w:t>
      </w:r>
      <w:r w:rsidRPr="0087629B">
        <w:rPr>
          <w:rFonts w:hint="eastAsia"/>
          <w:color w:val="000000" w:themeColor="text1"/>
        </w:rPr>
        <w:t>錄音錄影設備管理情形</w:t>
      </w:r>
      <w:r w:rsidR="00AB0690" w:rsidRPr="0087629B">
        <w:rPr>
          <w:rFonts w:hint="eastAsia"/>
          <w:color w:val="000000" w:themeColor="text1"/>
        </w:rPr>
        <w:t>如下</w:t>
      </w:r>
      <w:r w:rsidR="00045EAA">
        <w:rPr>
          <w:rFonts w:hint="eastAsia"/>
          <w:color w:val="000000" w:themeColor="text1"/>
        </w:rPr>
        <w:t>：</w:t>
      </w:r>
    </w:p>
    <w:p w:rsidR="009E5B33" w:rsidRPr="0087629B" w:rsidRDefault="009E5B33" w:rsidP="009E5B33">
      <w:pPr>
        <w:pStyle w:val="4"/>
        <w:rPr>
          <w:color w:val="000000" w:themeColor="text1"/>
        </w:rPr>
      </w:pPr>
      <w:r w:rsidRPr="0087629B">
        <w:rPr>
          <w:rFonts w:hint="eastAsia"/>
          <w:color w:val="000000" w:themeColor="text1"/>
        </w:rPr>
        <w:t>部分地檢署逾半數偵查</w:t>
      </w:r>
      <w:r w:rsidR="000B3C55">
        <w:rPr>
          <w:rFonts w:hint="eastAsia"/>
          <w:color w:val="000000" w:themeColor="text1"/>
        </w:rPr>
        <w:t>及詢</w:t>
      </w:r>
      <w:r w:rsidRPr="0087629B">
        <w:rPr>
          <w:rFonts w:hint="eastAsia"/>
          <w:color w:val="000000" w:themeColor="text1"/>
        </w:rPr>
        <w:t>問錄音錄影設備已逾使用年限，且多採取人工方式檢測確認可否正常使用，</w:t>
      </w:r>
      <w:r w:rsidR="00CE60F7">
        <w:rPr>
          <w:rFonts w:hint="eastAsia"/>
          <w:color w:val="000000" w:themeColor="text1"/>
        </w:rPr>
        <w:t>以人工</w:t>
      </w:r>
      <w:r w:rsidR="004D4869">
        <w:rPr>
          <w:rFonts w:hint="eastAsia"/>
          <w:color w:val="000000" w:themeColor="text1"/>
        </w:rPr>
        <w:t>方式檢測難降低失誤率</w:t>
      </w:r>
      <w:r w:rsidR="004D4869">
        <w:rPr>
          <w:rFonts w:hAnsi="標楷體" w:hint="eastAsia"/>
          <w:color w:val="000000" w:themeColor="text1"/>
        </w:rPr>
        <w:t>？</w:t>
      </w:r>
      <w:proofErr w:type="gramStart"/>
      <w:r w:rsidRPr="0087629B">
        <w:rPr>
          <w:rFonts w:hint="eastAsia"/>
          <w:color w:val="000000" w:themeColor="text1"/>
        </w:rPr>
        <w:t>恐</w:t>
      </w:r>
      <w:proofErr w:type="gramEnd"/>
      <w:r w:rsidRPr="0087629B">
        <w:rPr>
          <w:rFonts w:hint="eastAsia"/>
          <w:color w:val="000000" w:themeColor="text1"/>
        </w:rPr>
        <w:t>影響司法公信力，依刑事訴訟法第</w:t>
      </w:r>
      <w:r w:rsidRPr="0087629B">
        <w:rPr>
          <w:color w:val="000000" w:themeColor="text1"/>
        </w:rPr>
        <w:t>100</w:t>
      </w:r>
      <w:r w:rsidRPr="0087629B">
        <w:rPr>
          <w:rFonts w:hint="eastAsia"/>
          <w:color w:val="000000" w:themeColor="text1"/>
        </w:rPr>
        <w:t>條之</w:t>
      </w:r>
      <w:r w:rsidRPr="0087629B">
        <w:rPr>
          <w:color w:val="000000" w:themeColor="text1"/>
        </w:rPr>
        <w:t>1</w:t>
      </w:r>
      <w:r w:rsidRPr="0087629B">
        <w:rPr>
          <w:rFonts w:hint="eastAsia"/>
          <w:color w:val="000000" w:themeColor="text1"/>
        </w:rPr>
        <w:t>條第</w:t>
      </w:r>
      <w:r w:rsidRPr="0087629B">
        <w:rPr>
          <w:color w:val="000000" w:themeColor="text1"/>
        </w:rPr>
        <w:t>1</w:t>
      </w:r>
      <w:r w:rsidRPr="0087629B">
        <w:rPr>
          <w:rFonts w:hint="eastAsia"/>
          <w:color w:val="000000" w:themeColor="text1"/>
        </w:rPr>
        <w:t>項規定：「訊問被告，應全程連續錄音；必要時，並應全程連續錄影。但有急迫情</w:t>
      </w:r>
      <w:r w:rsidR="001A0F31" w:rsidRPr="0087629B">
        <w:rPr>
          <w:rFonts w:hint="eastAsia"/>
          <w:color w:val="000000" w:themeColor="text1"/>
        </w:rPr>
        <w:t>況</w:t>
      </w:r>
      <w:proofErr w:type="gramStart"/>
      <w:r w:rsidRPr="0087629B">
        <w:rPr>
          <w:rFonts w:hint="eastAsia"/>
          <w:color w:val="000000" w:themeColor="text1"/>
        </w:rPr>
        <w:t>且經記明</w:t>
      </w:r>
      <w:proofErr w:type="gramEnd"/>
      <w:r w:rsidRPr="0087629B">
        <w:rPr>
          <w:rFonts w:hint="eastAsia"/>
          <w:color w:val="000000" w:themeColor="text1"/>
        </w:rPr>
        <w:t>筆錄者，不在此限。」</w:t>
      </w:r>
      <w:r w:rsidR="00B366D3">
        <w:rPr>
          <w:rFonts w:hint="eastAsia"/>
          <w:color w:val="000000" w:themeColor="text1"/>
        </w:rPr>
        <w:t>另依「</w:t>
      </w:r>
      <w:r w:rsidRPr="0087629B">
        <w:rPr>
          <w:rFonts w:hint="eastAsia"/>
          <w:color w:val="000000" w:themeColor="text1"/>
        </w:rPr>
        <w:t>檢察及司法警察機關使用錄音錄影及錄製之資料保管注意要點</w:t>
      </w:r>
      <w:r w:rsidR="00B366D3">
        <w:rPr>
          <w:rFonts w:hint="eastAsia"/>
          <w:color w:val="000000" w:themeColor="text1"/>
        </w:rPr>
        <w:t>」</w:t>
      </w:r>
      <w:r w:rsidRPr="0087629B">
        <w:rPr>
          <w:rFonts w:hint="eastAsia"/>
          <w:color w:val="000000" w:themeColor="text1"/>
        </w:rPr>
        <w:t>第</w:t>
      </w:r>
      <w:r w:rsidRPr="0087629B">
        <w:rPr>
          <w:color w:val="000000" w:themeColor="text1"/>
        </w:rPr>
        <w:t>12</w:t>
      </w:r>
      <w:r w:rsidRPr="0087629B">
        <w:rPr>
          <w:rFonts w:hint="eastAsia"/>
          <w:color w:val="000000" w:themeColor="text1"/>
        </w:rPr>
        <w:t>點規定：「檢察及司法警察機關執行錄音、錄影事務之人員，應隨時注意錄音、錄影</w:t>
      </w:r>
      <w:proofErr w:type="gramStart"/>
      <w:r w:rsidRPr="0087629B">
        <w:rPr>
          <w:rFonts w:hint="eastAsia"/>
          <w:color w:val="000000" w:themeColor="text1"/>
        </w:rPr>
        <w:t>之起錄及</w:t>
      </w:r>
      <w:proofErr w:type="gramEnd"/>
      <w:r w:rsidRPr="0087629B">
        <w:rPr>
          <w:rFonts w:hint="eastAsia"/>
          <w:color w:val="000000" w:themeColor="text1"/>
        </w:rPr>
        <w:t>停止，並確保所錄内容之完整清晰。…</w:t>
      </w:r>
      <w:proofErr w:type="gramStart"/>
      <w:r w:rsidR="00B00237">
        <w:rPr>
          <w:rFonts w:hAnsi="標楷體" w:hint="eastAsia"/>
          <w:color w:val="000000" w:themeColor="text1"/>
        </w:rPr>
        <w:t>…</w:t>
      </w:r>
      <w:proofErr w:type="gramEnd"/>
      <w:r w:rsidRPr="0087629B">
        <w:rPr>
          <w:rFonts w:hint="eastAsia"/>
          <w:color w:val="000000" w:themeColor="text1"/>
        </w:rPr>
        <w:t>」及同要點第</w:t>
      </w:r>
      <w:r w:rsidRPr="0087629B">
        <w:rPr>
          <w:color w:val="000000" w:themeColor="text1"/>
        </w:rPr>
        <w:t>13</w:t>
      </w:r>
      <w:r w:rsidRPr="0087629B">
        <w:rPr>
          <w:rFonts w:hint="eastAsia"/>
          <w:color w:val="000000" w:themeColor="text1"/>
        </w:rPr>
        <w:t>點規定：「檢察及司法警察機關對於錄音、錄影設備，應指定專人保管維護，以維持錄音、錄影設備</w:t>
      </w:r>
      <w:r w:rsidR="00862AB5">
        <w:rPr>
          <w:rFonts w:hint="eastAsia"/>
          <w:color w:val="000000" w:themeColor="text1"/>
        </w:rPr>
        <w:t>之</w:t>
      </w:r>
      <w:r w:rsidRPr="0087629B">
        <w:rPr>
          <w:rFonts w:hint="eastAsia"/>
          <w:color w:val="000000" w:themeColor="text1"/>
        </w:rPr>
        <w:t>使用功能正常。」</w:t>
      </w:r>
      <w:proofErr w:type="gramStart"/>
      <w:r w:rsidRPr="0087629B">
        <w:rPr>
          <w:rFonts w:hint="eastAsia"/>
          <w:color w:val="000000" w:themeColor="text1"/>
        </w:rPr>
        <w:t>邇</w:t>
      </w:r>
      <w:proofErr w:type="gramEnd"/>
      <w:r w:rsidRPr="0087629B">
        <w:rPr>
          <w:rFonts w:hint="eastAsia"/>
          <w:color w:val="000000" w:themeColor="text1"/>
        </w:rPr>
        <w:t>來發生被告質疑地檢署錄音檔無聲音，引發涉及變造等諸多爭議，嗣經澄清</w:t>
      </w:r>
      <w:r w:rsidR="005F05F4">
        <w:rPr>
          <w:rFonts w:hint="eastAsia"/>
          <w:color w:val="000000" w:themeColor="text1"/>
        </w:rPr>
        <w:t>係</w:t>
      </w:r>
      <w:r w:rsidRPr="0087629B">
        <w:rPr>
          <w:rFonts w:hint="eastAsia"/>
          <w:color w:val="000000" w:themeColor="text1"/>
        </w:rPr>
        <w:t>因設備</w:t>
      </w:r>
      <w:proofErr w:type="gramStart"/>
      <w:r w:rsidRPr="0087629B">
        <w:rPr>
          <w:rFonts w:hint="eastAsia"/>
          <w:color w:val="000000" w:themeColor="text1"/>
        </w:rPr>
        <w:t>老舊致部</w:t>
      </w:r>
      <w:proofErr w:type="gramEnd"/>
      <w:r w:rsidRPr="0087629B">
        <w:rPr>
          <w:rFonts w:hint="eastAsia"/>
          <w:color w:val="000000" w:themeColor="text1"/>
        </w:rPr>
        <w:t>分錄音檔未收錄，臺高檢</w:t>
      </w:r>
      <w:r w:rsidR="00C30185" w:rsidRPr="0087629B">
        <w:rPr>
          <w:rFonts w:hint="eastAsia"/>
          <w:color w:val="000000" w:themeColor="text1"/>
        </w:rPr>
        <w:t>署</w:t>
      </w:r>
      <w:r w:rsidRPr="0087629B">
        <w:rPr>
          <w:rFonts w:hint="eastAsia"/>
          <w:color w:val="000000" w:themeColor="text1"/>
        </w:rPr>
        <w:t>另於109年12月間會同各</w:t>
      </w:r>
      <w:r w:rsidR="00F21D7F">
        <w:rPr>
          <w:rFonts w:hint="eastAsia"/>
          <w:color w:val="000000" w:themeColor="text1"/>
        </w:rPr>
        <w:t>地檢署</w:t>
      </w:r>
      <w:r w:rsidRPr="0087629B">
        <w:rPr>
          <w:rFonts w:hint="eastAsia"/>
          <w:color w:val="000000" w:themeColor="text1"/>
        </w:rPr>
        <w:t>政風室及資訊室人員進行複檢，並以同年月22日</w:t>
      </w:r>
      <w:proofErr w:type="gramStart"/>
      <w:r w:rsidRPr="0087629B">
        <w:rPr>
          <w:rFonts w:hint="eastAsia"/>
          <w:color w:val="000000" w:themeColor="text1"/>
        </w:rPr>
        <w:t>檢紀</w:t>
      </w:r>
      <w:proofErr w:type="gramEnd"/>
      <w:r w:rsidRPr="0087629B">
        <w:rPr>
          <w:rFonts w:hint="eastAsia"/>
          <w:color w:val="000000" w:themeColor="text1"/>
        </w:rPr>
        <w:t>字第10904005350號函請各地檢署紀錄科書記官，於開庭前檢測「錄音設備」及「錄影音設備」，並於開庭後自行「調閱錄音檔」及「調閱錄影</w:t>
      </w:r>
      <w:r w:rsidR="00255778">
        <w:rPr>
          <w:rFonts w:hint="eastAsia"/>
          <w:color w:val="000000" w:themeColor="text1"/>
        </w:rPr>
        <w:t>音</w:t>
      </w:r>
      <w:r w:rsidRPr="0087629B">
        <w:rPr>
          <w:rFonts w:hint="eastAsia"/>
          <w:color w:val="000000" w:themeColor="text1"/>
        </w:rPr>
        <w:t>檔」，</w:t>
      </w:r>
      <w:r w:rsidRPr="0087629B">
        <w:rPr>
          <w:rFonts w:hint="eastAsia"/>
          <w:color w:val="000000" w:themeColor="text1"/>
        </w:rPr>
        <w:lastRenderedPageBreak/>
        <w:t>以確認是否正常。經抽查</w:t>
      </w:r>
      <w:proofErr w:type="gramStart"/>
      <w:r w:rsidRPr="0087629B">
        <w:rPr>
          <w:rFonts w:hint="eastAsia"/>
          <w:color w:val="000000" w:themeColor="text1"/>
        </w:rPr>
        <w:t>臺</w:t>
      </w:r>
      <w:proofErr w:type="gramEnd"/>
      <w:r w:rsidRPr="0087629B">
        <w:rPr>
          <w:rFonts w:hint="eastAsia"/>
          <w:color w:val="000000" w:themeColor="text1"/>
        </w:rPr>
        <w:t>北、新竹及臺中地檢署等3個機關，截至109年底止，建置攝影機121臺、混音器159臺，麥克風</w:t>
      </w:r>
      <w:r w:rsidRPr="0087629B">
        <w:rPr>
          <w:color w:val="000000" w:themeColor="text1"/>
        </w:rPr>
        <w:t>130</w:t>
      </w:r>
      <w:r w:rsidRPr="0087629B">
        <w:rPr>
          <w:rFonts w:hint="eastAsia"/>
          <w:color w:val="000000" w:themeColor="text1"/>
        </w:rPr>
        <w:t>臺，並分別配置於偵查庭、指認室、詢問室等場所（建置經費為</w:t>
      </w:r>
      <w:r w:rsidRPr="0087629B">
        <w:rPr>
          <w:color w:val="000000" w:themeColor="text1"/>
        </w:rPr>
        <w:t>212</w:t>
      </w:r>
      <w:r w:rsidRPr="0087629B">
        <w:rPr>
          <w:rFonts w:hint="eastAsia"/>
          <w:color w:val="000000" w:themeColor="text1"/>
        </w:rPr>
        <w:t>萬餘元</w:t>
      </w:r>
      <w:r w:rsidRPr="0087629B">
        <w:rPr>
          <w:color w:val="000000" w:themeColor="text1"/>
        </w:rPr>
        <w:t>)</w:t>
      </w:r>
      <w:r w:rsidRPr="0087629B">
        <w:rPr>
          <w:rFonts w:hint="eastAsia"/>
          <w:color w:val="000000" w:themeColor="text1"/>
        </w:rPr>
        <w:t>，各該地檢署囿於所經管之偵查</w:t>
      </w:r>
      <w:r w:rsidR="001513AB" w:rsidRPr="0087629B">
        <w:rPr>
          <w:rFonts w:hint="eastAsia"/>
          <w:color w:val="000000" w:themeColor="text1"/>
        </w:rPr>
        <w:t>訊</w:t>
      </w:r>
      <w:r w:rsidRPr="0087629B">
        <w:rPr>
          <w:rFonts w:hint="eastAsia"/>
          <w:color w:val="000000" w:themeColor="text1"/>
        </w:rPr>
        <w:t>問錄音錄影設備</w:t>
      </w:r>
      <w:r w:rsidR="001513AB" w:rsidRPr="0087629B">
        <w:rPr>
          <w:rFonts w:hint="eastAsia"/>
          <w:color w:val="000000" w:themeColor="text1"/>
        </w:rPr>
        <w:t>多</w:t>
      </w:r>
      <w:r w:rsidRPr="0087629B">
        <w:rPr>
          <w:rFonts w:hint="eastAsia"/>
          <w:color w:val="000000" w:themeColor="text1"/>
        </w:rPr>
        <w:t>已逾使用年限，間有採取與廠商訂定維護合約，或向廠商零星採購維護等方式，並配合資訊室定期檢測，每月</w:t>
      </w:r>
      <w:r w:rsidRPr="0087629B">
        <w:rPr>
          <w:color w:val="000000" w:themeColor="text1"/>
        </w:rPr>
        <w:t>2</w:t>
      </w:r>
      <w:r w:rsidRPr="0087629B">
        <w:rPr>
          <w:rFonts w:hint="eastAsia"/>
          <w:color w:val="000000" w:themeColor="text1"/>
        </w:rPr>
        <w:t>次或每季</w:t>
      </w:r>
      <w:r w:rsidRPr="0087629B">
        <w:rPr>
          <w:color w:val="000000" w:themeColor="text1"/>
        </w:rPr>
        <w:t>1</w:t>
      </w:r>
      <w:r w:rsidRPr="0087629B">
        <w:rPr>
          <w:rFonts w:hint="eastAsia"/>
          <w:color w:val="000000" w:themeColor="text1"/>
        </w:rPr>
        <w:t>次進行檢測。</w:t>
      </w:r>
    </w:p>
    <w:p w:rsidR="00AB0690" w:rsidRPr="0087629B" w:rsidRDefault="00AB0690" w:rsidP="009E5B33">
      <w:pPr>
        <w:pStyle w:val="4"/>
        <w:rPr>
          <w:color w:val="000000" w:themeColor="text1"/>
        </w:rPr>
      </w:pPr>
      <w:r w:rsidRPr="0087629B">
        <w:rPr>
          <w:rFonts w:hint="eastAsia"/>
          <w:color w:val="000000" w:themeColor="text1"/>
        </w:rPr>
        <w:t>復查</w:t>
      </w:r>
      <w:r w:rsidR="009E5B33" w:rsidRPr="0087629B">
        <w:rPr>
          <w:rFonts w:hint="eastAsia"/>
          <w:color w:val="000000" w:themeColor="text1"/>
        </w:rPr>
        <w:t>除</w:t>
      </w:r>
      <w:proofErr w:type="gramStart"/>
      <w:r w:rsidR="009E5B33" w:rsidRPr="0087629B">
        <w:rPr>
          <w:rFonts w:hint="eastAsia"/>
          <w:color w:val="000000" w:themeColor="text1"/>
        </w:rPr>
        <w:t>臺</w:t>
      </w:r>
      <w:proofErr w:type="gramEnd"/>
      <w:r w:rsidR="009E5B33" w:rsidRPr="0087629B">
        <w:rPr>
          <w:rFonts w:hint="eastAsia"/>
          <w:color w:val="000000" w:themeColor="text1"/>
        </w:rPr>
        <w:t>中地檢署於筆錄系統中，開啟自動啟動</w:t>
      </w:r>
      <w:r w:rsidR="001513AB" w:rsidRPr="0087629B">
        <w:rPr>
          <w:rFonts w:hint="eastAsia"/>
          <w:color w:val="000000" w:themeColor="text1"/>
        </w:rPr>
        <w:t>錄音</w:t>
      </w:r>
      <w:r w:rsidR="009E5B33" w:rsidRPr="0087629B">
        <w:rPr>
          <w:rFonts w:hint="eastAsia"/>
          <w:color w:val="000000" w:themeColor="text1"/>
        </w:rPr>
        <w:t>錄影測試機制功能，以測試錄影</w:t>
      </w:r>
      <w:r w:rsidR="009E5B33" w:rsidRPr="0087629B">
        <w:rPr>
          <w:color w:val="000000" w:themeColor="text1"/>
        </w:rPr>
        <w:t>10</w:t>
      </w:r>
      <w:r w:rsidR="009E5B33" w:rsidRPr="0087629B">
        <w:rPr>
          <w:rFonts w:hint="eastAsia"/>
          <w:color w:val="000000" w:themeColor="text1"/>
        </w:rPr>
        <w:t>秒後程式立即回放並自動關閉，可確認當下錄影檔之影像及聲音是否正常外，其餘</w:t>
      </w:r>
      <w:r w:rsidR="009E5B33" w:rsidRPr="0087629B">
        <w:rPr>
          <w:color w:val="000000" w:themeColor="text1"/>
        </w:rPr>
        <w:t>2</w:t>
      </w:r>
      <w:r w:rsidR="009E5B33" w:rsidRPr="0087629B">
        <w:rPr>
          <w:rFonts w:hint="eastAsia"/>
          <w:color w:val="000000" w:themeColor="text1"/>
        </w:rPr>
        <w:t>個地檢署則未開啟相關功能，僅由書記官於開庭前就相關設備</w:t>
      </w:r>
      <w:r w:rsidR="007D30E5" w:rsidRPr="0087629B">
        <w:rPr>
          <w:rFonts w:hint="eastAsia"/>
          <w:color w:val="000000" w:themeColor="text1"/>
        </w:rPr>
        <w:t>以人工方式檢測確認影像及聲音。</w:t>
      </w:r>
    </w:p>
    <w:p w:rsidR="00E55A00" w:rsidRPr="0087629B" w:rsidRDefault="009E5B33" w:rsidP="00AB0690">
      <w:pPr>
        <w:pStyle w:val="4"/>
        <w:rPr>
          <w:color w:val="000000" w:themeColor="text1"/>
        </w:rPr>
      </w:pPr>
      <w:proofErr w:type="gramStart"/>
      <w:r w:rsidRPr="0087629B">
        <w:rPr>
          <w:rFonts w:hint="eastAsia"/>
          <w:color w:val="000000" w:themeColor="text1"/>
        </w:rPr>
        <w:t>鑑</w:t>
      </w:r>
      <w:proofErr w:type="gramEnd"/>
      <w:r w:rsidRPr="0087629B">
        <w:rPr>
          <w:rFonts w:hint="eastAsia"/>
          <w:color w:val="000000" w:themeColor="text1"/>
        </w:rPr>
        <w:t>於各地檢署配置錄音錄影</w:t>
      </w:r>
      <w:proofErr w:type="gramStart"/>
      <w:r w:rsidRPr="0087629B">
        <w:rPr>
          <w:rFonts w:hint="eastAsia"/>
          <w:color w:val="000000" w:themeColor="text1"/>
        </w:rPr>
        <w:t>設備均為偵</w:t>
      </w:r>
      <w:proofErr w:type="gramEnd"/>
      <w:r w:rsidRPr="0087629B">
        <w:rPr>
          <w:rFonts w:hint="eastAsia"/>
          <w:color w:val="000000" w:themeColor="text1"/>
        </w:rPr>
        <w:t>查中訊問被告或詢問犯罪嫌疑人所需使用，且據審計部抽查臺北、新竹及臺中地檢署等</w:t>
      </w:r>
      <w:r w:rsidRPr="0087629B">
        <w:rPr>
          <w:color w:val="000000" w:themeColor="text1"/>
        </w:rPr>
        <w:t>3</w:t>
      </w:r>
      <w:r w:rsidRPr="0087629B">
        <w:rPr>
          <w:rFonts w:hint="eastAsia"/>
          <w:color w:val="000000" w:themeColor="text1"/>
        </w:rPr>
        <w:t>個機關，錄音錄影設備已逾使用年限者介於</w:t>
      </w:r>
      <w:r w:rsidRPr="0087629B">
        <w:rPr>
          <w:color w:val="000000" w:themeColor="text1"/>
        </w:rPr>
        <w:t>51.09%</w:t>
      </w:r>
      <w:r w:rsidRPr="0087629B">
        <w:rPr>
          <w:rFonts w:hint="eastAsia"/>
          <w:color w:val="000000" w:themeColor="text1"/>
        </w:rPr>
        <w:t>至</w:t>
      </w:r>
      <w:r w:rsidRPr="0087629B">
        <w:rPr>
          <w:color w:val="000000" w:themeColor="text1"/>
        </w:rPr>
        <w:t>98.89%</w:t>
      </w:r>
      <w:r w:rsidRPr="0087629B">
        <w:rPr>
          <w:rFonts w:hint="eastAsia"/>
          <w:color w:val="000000" w:themeColor="text1"/>
        </w:rPr>
        <w:t>間，為避免地檢署</w:t>
      </w:r>
      <w:r w:rsidR="00AB0690" w:rsidRPr="0087629B">
        <w:rPr>
          <w:rFonts w:hint="eastAsia"/>
          <w:color w:val="000000" w:themeColor="text1"/>
        </w:rPr>
        <w:t>因</w:t>
      </w:r>
      <w:r w:rsidRPr="0087629B">
        <w:rPr>
          <w:rFonts w:hint="eastAsia"/>
          <w:color w:val="000000" w:themeColor="text1"/>
        </w:rPr>
        <w:t>設備</w:t>
      </w:r>
      <w:proofErr w:type="gramStart"/>
      <w:r w:rsidRPr="0087629B">
        <w:rPr>
          <w:rFonts w:hint="eastAsia"/>
          <w:color w:val="000000" w:themeColor="text1"/>
        </w:rPr>
        <w:t>老舊致部</w:t>
      </w:r>
      <w:proofErr w:type="gramEnd"/>
      <w:r w:rsidRPr="0087629B">
        <w:rPr>
          <w:rFonts w:hint="eastAsia"/>
          <w:color w:val="000000" w:themeColor="text1"/>
        </w:rPr>
        <w:t>分錄音檔未收錄等類同</w:t>
      </w:r>
      <w:r w:rsidR="005F05F4">
        <w:rPr>
          <w:rFonts w:hint="eastAsia"/>
          <w:color w:val="000000" w:themeColor="text1"/>
        </w:rPr>
        <w:t>事</w:t>
      </w:r>
      <w:r w:rsidRPr="0087629B">
        <w:rPr>
          <w:rFonts w:hint="eastAsia"/>
          <w:color w:val="000000" w:themeColor="text1"/>
        </w:rPr>
        <w:t>件再發生，</w:t>
      </w:r>
      <w:r w:rsidR="00C72511" w:rsidRPr="0087629B">
        <w:rPr>
          <w:rFonts w:hint="eastAsia"/>
          <w:color w:val="000000" w:themeColor="text1"/>
        </w:rPr>
        <w:t>該</w:t>
      </w:r>
      <w:proofErr w:type="gramStart"/>
      <w:r w:rsidR="00C72511" w:rsidRPr="0087629B">
        <w:rPr>
          <w:rFonts w:hint="eastAsia"/>
          <w:color w:val="000000" w:themeColor="text1"/>
        </w:rPr>
        <w:t>部</w:t>
      </w:r>
      <w:r w:rsidR="00C158C0" w:rsidRPr="0087629B">
        <w:rPr>
          <w:rFonts w:hint="eastAsia"/>
          <w:color w:val="000000" w:themeColor="text1"/>
        </w:rPr>
        <w:t>遂</w:t>
      </w:r>
      <w:proofErr w:type="gramEnd"/>
      <w:r w:rsidRPr="0087629B">
        <w:rPr>
          <w:rFonts w:hint="eastAsia"/>
          <w:color w:val="000000" w:themeColor="text1"/>
        </w:rPr>
        <w:t>函請法務部評估在機關預算範圍内逐年汰換購置錄音錄影設備，並考量各地檢署採用系統自動檢測功能之可行性，及時發現設備</w:t>
      </w:r>
      <w:r w:rsidR="005F05F4">
        <w:rPr>
          <w:rFonts w:hint="eastAsia"/>
          <w:color w:val="000000" w:themeColor="text1"/>
        </w:rPr>
        <w:t>是否</w:t>
      </w:r>
      <w:r w:rsidRPr="0087629B">
        <w:rPr>
          <w:rFonts w:hint="eastAsia"/>
          <w:color w:val="000000" w:themeColor="text1"/>
        </w:rPr>
        <w:t>妥善情形，俾確保司法公信力。</w:t>
      </w:r>
    </w:p>
    <w:p w:rsidR="00D61CAE" w:rsidRPr="0087629B" w:rsidRDefault="006A1F82" w:rsidP="00D61CAE">
      <w:pPr>
        <w:pStyle w:val="3"/>
        <w:rPr>
          <w:color w:val="000000" w:themeColor="text1"/>
        </w:rPr>
      </w:pPr>
      <w:proofErr w:type="gramStart"/>
      <w:r w:rsidRPr="0087629B">
        <w:rPr>
          <w:rFonts w:hint="eastAsia"/>
          <w:color w:val="000000" w:themeColor="text1"/>
        </w:rPr>
        <w:t>法務部</w:t>
      </w:r>
      <w:r w:rsidR="002F3CE0" w:rsidRPr="0087629B">
        <w:rPr>
          <w:rFonts w:hint="eastAsia"/>
          <w:color w:val="000000" w:themeColor="text1"/>
        </w:rPr>
        <w:t>聲復審計</w:t>
      </w:r>
      <w:proofErr w:type="gramEnd"/>
      <w:r w:rsidR="002F3CE0" w:rsidRPr="0087629B">
        <w:rPr>
          <w:rFonts w:hint="eastAsia"/>
          <w:color w:val="000000" w:themeColor="text1"/>
        </w:rPr>
        <w:t>部查核</w:t>
      </w:r>
      <w:proofErr w:type="gramStart"/>
      <w:r w:rsidR="002F3CE0" w:rsidRPr="0087629B">
        <w:rPr>
          <w:rFonts w:hint="eastAsia"/>
          <w:color w:val="000000" w:themeColor="text1"/>
        </w:rPr>
        <w:t>1</w:t>
      </w:r>
      <w:r w:rsidR="002F3CE0" w:rsidRPr="0087629B">
        <w:rPr>
          <w:color w:val="000000" w:themeColor="text1"/>
        </w:rPr>
        <w:t>0</w:t>
      </w:r>
      <w:proofErr w:type="gramEnd"/>
      <w:r w:rsidR="002F3CE0" w:rsidRPr="0087629B">
        <w:rPr>
          <w:color w:val="000000" w:themeColor="text1"/>
        </w:rPr>
        <w:t>9</w:t>
      </w:r>
      <w:r w:rsidR="002F3CE0" w:rsidRPr="0087629B">
        <w:rPr>
          <w:rFonts w:hint="eastAsia"/>
          <w:color w:val="000000" w:themeColor="text1"/>
        </w:rPr>
        <w:t>年度財務及決算審核通知事項辦理</w:t>
      </w:r>
      <w:r w:rsidR="006C2BAB" w:rsidRPr="0087629B">
        <w:rPr>
          <w:rFonts w:hint="eastAsia"/>
          <w:color w:val="000000" w:themeColor="text1"/>
        </w:rPr>
        <w:t>情形</w:t>
      </w:r>
      <w:r w:rsidR="00C158C0" w:rsidRPr="0087629B">
        <w:rPr>
          <w:rFonts w:hint="eastAsia"/>
          <w:color w:val="000000" w:themeColor="text1"/>
        </w:rPr>
        <w:t>表示</w:t>
      </w:r>
      <w:r w:rsidR="006C2BAB" w:rsidRPr="0087629B">
        <w:rPr>
          <w:rFonts w:hint="eastAsia"/>
          <w:color w:val="000000" w:themeColor="text1"/>
        </w:rPr>
        <w:t>，有關部分地檢署逾半數偵查</w:t>
      </w:r>
      <w:r w:rsidR="00C158C0" w:rsidRPr="0087629B">
        <w:rPr>
          <w:rFonts w:hint="eastAsia"/>
          <w:color w:val="000000" w:themeColor="text1"/>
        </w:rPr>
        <w:t>訊</w:t>
      </w:r>
      <w:r w:rsidR="006C2BAB" w:rsidRPr="0087629B">
        <w:rPr>
          <w:rFonts w:hint="eastAsia"/>
          <w:color w:val="000000" w:themeColor="text1"/>
        </w:rPr>
        <w:t>問錄音錄影設備已逾使用年限且多採取人工方式檢測確認可否正常使用一節，已責成臺高檢署將督導各地檢署清查逾使用年限之設備，評估優先循機關預算程序逐年汰換購置，且所採購之設備應具</w:t>
      </w:r>
      <w:r w:rsidR="006C2BAB" w:rsidRPr="0087629B">
        <w:rPr>
          <w:rFonts w:hint="eastAsia"/>
          <w:color w:val="000000" w:themeColor="text1"/>
        </w:rPr>
        <w:lastRenderedPageBreak/>
        <w:t>有系統自動檢測功能之可行性，以利書記官即時發現設備</w:t>
      </w:r>
      <w:r w:rsidR="005F05F4">
        <w:rPr>
          <w:rFonts w:hint="eastAsia"/>
          <w:color w:val="000000" w:themeColor="text1"/>
        </w:rPr>
        <w:t>是否</w:t>
      </w:r>
      <w:r w:rsidR="006C2BAB" w:rsidRPr="0087629B">
        <w:rPr>
          <w:rFonts w:hint="eastAsia"/>
          <w:color w:val="000000" w:themeColor="text1"/>
        </w:rPr>
        <w:t>妥善情形，以維護受訊問人之權益並確保司法公信力。</w:t>
      </w:r>
      <w:r w:rsidR="00DB68DF" w:rsidRPr="0087629B">
        <w:rPr>
          <w:rFonts w:hint="eastAsia"/>
          <w:color w:val="000000" w:themeColor="text1"/>
        </w:rPr>
        <w:t>另</w:t>
      </w:r>
      <w:proofErr w:type="gramStart"/>
      <w:r w:rsidR="00F04771" w:rsidRPr="0087629B">
        <w:rPr>
          <w:rFonts w:hint="eastAsia"/>
          <w:color w:val="000000" w:themeColor="text1"/>
        </w:rPr>
        <w:t>該部</w:t>
      </w:r>
      <w:r w:rsidR="006C2BAB" w:rsidRPr="0087629B">
        <w:rPr>
          <w:rFonts w:hint="eastAsia"/>
          <w:color w:val="000000" w:themeColor="text1"/>
        </w:rPr>
        <w:t>於</w:t>
      </w:r>
      <w:r w:rsidRPr="0087629B">
        <w:rPr>
          <w:rFonts w:hint="eastAsia"/>
          <w:color w:val="000000" w:themeColor="text1"/>
        </w:rPr>
        <w:t>本</w:t>
      </w:r>
      <w:proofErr w:type="gramEnd"/>
      <w:r w:rsidRPr="0087629B">
        <w:rPr>
          <w:rFonts w:hint="eastAsia"/>
          <w:color w:val="000000" w:themeColor="text1"/>
        </w:rPr>
        <w:t>院</w:t>
      </w:r>
      <w:r w:rsidR="00987263">
        <w:rPr>
          <w:rFonts w:hint="eastAsia"/>
          <w:color w:val="000000" w:themeColor="text1"/>
        </w:rPr>
        <w:t>詢問</w:t>
      </w:r>
      <w:r w:rsidR="006F2B01" w:rsidRPr="0087629B">
        <w:rPr>
          <w:rFonts w:hint="eastAsia"/>
          <w:color w:val="000000" w:themeColor="text1"/>
        </w:rPr>
        <w:t>前</w:t>
      </w:r>
      <w:r w:rsidRPr="0087629B">
        <w:rPr>
          <w:rFonts w:hint="eastAsia"/>
          <w:color w:val="000000" w:themeColor="text1"/>
        </w:rPr>
        <w:t>提出說明</w:t>
      </w:r>
      <w:r w:rsidR="006F2B01" w:rsidRPr="0087629B">
        <w:rPr>
          <w:rFonts w:hint="eastAsia"/>
          <w:color w:val="000000" w:themeColor="text1"/>
        </w:rPr>
        <w:t>，</w:t>
      </w:r>
      <w:r w:rsidRPr="0087629B">
        <w:rPr>
          <w:rFonts w:hint="eastAsia"/>
          <w:color w:val="000000" w:themeColor="text1"/>
        </w:rPr>
        <w:t>因各地檢署係屬單位預算機關，機關間預算無法勻應</w:t>
      </w:r>
      <w:r w:rsidR="004D7187" w:rsidRPr="0087629B">
        <w:rPr>
          <w:rFonts w:hint="eastAsia"/>
          <w:color w:val="000000" w:themeColor="text1"/>
        </w:rPr>
        <w:t>，由各機關據業務及實際需求審慎評估規劃，循預算程序陳報法務部，配合下一年度中程概算提報作業時程進行檢討納編。目前已規劃</w:t>
      </w:r>
      <w:proofErr w:type="gramStart"/>
      <w:r w:rsidR="004D7187" w:rsidRPr="0087629B">
        <w:rPr>
          <w:rFonts w:hint="eastAsia"/>
          <w:color w:val="000000" w:themeColor="text1"/>
        </w:rPr>
        <w:t>汰</w:t>
      </w:r>
      <w:proofErr w:type="gramEnd"/>
      <w:r w:rsidR="004D7187" w:rsidRPr="0087629B">
        <w:rPr>
          <w:rFonts w:hint="eastAsia"/>
          <w:color w:val="000000" w:themeColor="text1"/>
        </w:rPr>
        <w:t>換之地檢署至遲於1</w:t>
      </w:r>
      <w:r w:rsidR="004D7187" w:rsidRPr="0087629B">
        <w:rPr>
          <w:color w:val="000000" w:themeColor="text1"/>
        </w:rPr>
        <w:t>13年前陸續完成全面汰換</w:t>
      </w:r>
      <w:r w:rsidR="004D7187" w:rsidRPr="0087629B">
        <w:rPr>
          <w:rFonts w:hint="eastAsia"/>
          <w:color w:val="000000" w:themeColor="text1"/>
        </w:rPr>
        <w:t>，尚在</w:t>
      </w:r>
      <w:r w:rsidR="004D7187" w:rsidRPr="0087629B">
        <w:rPr>
          <w:color w:val="000000" w:themeColor="text1"/>
        </w:rPr>
        <w:t>規劃中之地檢署，</w:t>
      </w:r>
      <w:proofErr w:type="gramStart"/>
      <w:r w:rsidR="004D7187" w:rsidRPr="0087629B">
        <w:rPr>
          <w:color w:val="000000" w:themeColor="text1"/>
        </w:rPr>
        <w:t>已促</w:t>
      </w:r>
      <w:proofErr w:type="gramEnd"/>
      <w:r w:rsidR="004D7187" w:rsidRPr="0087629B">
        <w:rPr>
          <w:color w:val="000000" w:themeColor="text1"/>
        </w:rPr>
        <w:t>其根據經費及設備使用情形儘速完成全面汰換規劃</w:t>
      </w:r>
      <w:r w:rsidR="003E63C6" w:rsidRPr="0087629B">
        <w:rPr>
          <w:rFonts w:hAnsi="標楷體" w:hint="eastAsia"/>
          <w:color w:val="000000" w:themeColor="text1"/>
        </w:rPr>
        <w:t>；</w:t>
      </w:r>
      <w:r w:rsidR="004D7187" w:rsidRPr="0087629B">
        <w:rPr>
          <w:rFonts w:hint="eastAsia"/>
          <w:color w:val="000000" w:themeColor="text1"/>
        </w:rPr>
        <w:t>對於未能及時編列預算</w:t>
      </w:r>
      <w:proofErr w:type="gramStart"/>
      <w:r w:rsidR="004D7187" w:rsidRPr="0087629B">
        <w:rPr>
          <w:rFonts w:hint="eastAsia"/>
          <w:color w:val="000000" w:themeColor="text1"/>
        </w:rPr>
        <w:t>汰</w:t>
      </w:r>
      <w:proofErr w:type="gramEnd"/>
      <w:r w:rsidR="004D7187" w:rsidRPr="0087629B">
        <w:rPr>
          <w:rFonts w:hint="eastAsia"/>
          <w:color w:val="000000" w:themeColor="text1"/>
        </w:rPr>
        <w:t>換</w:t>
      </w:r>
      <w:r w:rsidR="003E63C6" w:rsidRPr="0087629B">
        <w:rPr>
          <w:rFonts w:hint="eastAsia"/>
          <w:color w:val="000000" w:themeColor="text1"/>
        </w:rPr>
        <w:t>設備</w:t>
      </w:r>
      <w:r w:rsidR="004D7187" w:rsidRPr="0087629B">
        <w:rPr>
          <w:rFonts w:hint="eastAsia"/>
          <w:color w:val="000000" w:themeColor="text1"/>
        </w:rPr>
        <w:t>之地檢署，因臺高檢署所屬</w:t>
      </w:r>
      <w:r w:rsidR="003E63C6" w:rsidRPr="0087629B">
        <w:rPr>
          <w:rFonts w:hint="eastAsia"/>
          <w:color w:val="000000" w:themeColor="text1"/>
        </w:rPr>
        <w:t>地檢署已於1</w:t>
      </w:r>
      <w:r w:rsidR="003E63C6" w:rsidRPr="0087629B">
        <w:rPr>
          <w:color w:val="000000" w:themeColor="text1"/>
        </w:rPr>
        <w:t>10</w:t>
      </w:r>
      <w:r w:rsidR="003E63C6" w:rsidRPr="0087629B">
        <w:rPr>
          <w:rFonts w:hint="eastAsia"/>
          <w:color w:val="000000" w:themeColor="text1"/>
        </w:rPr>
        <w:t>年1</w:t>
      </w:r>
      <w:r w:rsidR="003E63C6" w:rsidRPr="0087629B">
        <w:rPr>
          <w:color w:val="000000" w:themeColor="text1"/>
        </w:rPr>
        <w:t>0</w:t>
      </w:r>
      <w:r w:rsidR="003E63C6" w:rsidRPr="0087629B">
        <w:rPr>
          <w:rFonts w:hint="eastAsia"/>
          <w:color w:val="000000" w:themeColor="text1"/>
        </w:rPr>
        <w:t>月前完成啟用錄音影設備自動檢測功能以取代人工檢測。</w:t>
      </w:r>
    </w:p>
    <w:p w:rsidR="007C1992" w:rsidRPr="0087629B" w:rsidRDefault="007C1992" w:rsidP="007C1992">
      <w:pPr>
        <w:pStyle w:val="3"/>
        <w:rPr>
          <w:color w:val="000000" w:themeColor="text1"/>
        </w:rPr>
      </w:pPr>
      <w:proofErr w:type="gramStart"/>
      <w:r w:rsidRPr="0087629B">
        <w:rPr>
          <w:rFonts w:hint="eastAsia"/>
          <w:color w:val="000000" w:themeColor="text1"/>
        </w:rPr>
        <w:t>臺</w:t>
      </w:r>
      <w:proofErr w:type="gramEnd"/>
      <w:r w:rsidRPr="0087629B">
        <w:rPr>
          <w:rFonts w:hint="eastAsia"/>
          <w:color w:val="000000" w:themeColor="text1"/>
        </w:rPr>
        <w:t>高檢</w:t>
      </w:r>
      <w:r w:rsidR="003952FE" w:rsidRPr="0087629B">
        <w:rPr>
          <w:rFonts w:hint="eastAsia"/>
          <w:color w:val="000000" w:themeColor="text1"/>
        </w:rPr>
        <w:t>署</w:t>
      </w:r>
      <w:r w:rsidR="00EA5087" w:rsidRPr="0087629B">
        <w:rPr>
          <w:rFonts w:hint="eastAsia"/>
          <w:color w:val="000000" w:themeColor="text1"/>
        </w:rPr>
        <w:t>針對審計部</w:t>
      </w:r>
      <w:proofErr w:type="gramStart"/>
      <w:r w:rsidR="00EA5087" w:rsidRPr="0087629B">
        <w:rPr>
          <w:rFonts w:hint="eastAsia"/>
          <w:color w:val="000000" w:themeColor="text1"/>
        </w:rPr>
        <w:t>1</w:t>
      </w:r>
      <w:r w:rsidR="00EA5087" w:rsidRPr="0087629B">
        <w:rPr>
          <w:color w:val="000000" w:themeColor="text1"/>
        </w:rPr>
        <w:t>0</w:t>
      </w:r>
      <w:proofErr w:type="gramEnd"/>
      <w:r w:rsidR="00EA5087" w:rsidRPr="0087629B">
        <w:rPr>
          <w:color w:val="000000" w:themeColor="text1"/>
        </w:rPr>
        <w:t>9</w:t>
      </w:r>
      <w:r w:rsidR="00EA5087" w:rsidRPr="0087629B">
        <w:rPr>
          <w:rFonts w:hint="eastAsia"/>
          <w:color w:val="000000" w:themeColor="text1"/>
        </w:rPr>
        <w:t>年度中央政府總決算審核報告改善</w:t>
      </w:r>
      <w:r w:rsidRPr="0087629B">
        <w:rPr>
          <w:rFonts w:hint="eastAsia"/>
          <w:color w:val="000000" w:themeColor="text1"/>
        </w:rPr>
        <w:t xml:space="preserve">情形 </w:t>
      </w:r>
      <w:r w:rsidR="00045EAA">
        <w:rPr>
          <w:rFonts w:hint="eastAsia"/>
          <w:color w:val="000000" w:themeColor="text1"/>
        </w:rPr>
        <w:t>：</w:t>
      </w:r>
    </w:p>
    <w:p w:rsidR="007C1992" w:rsidRPr="0087629B" w:rsidRDefault="007C1992" w:rsidP="007C1992">
      <w:pPr>
        <w:pStyle w:val="4"/>
        <w:rPr>
          <w:color w:val="000000" w:themeColor="text1"/>
        </w:rPr>
      </w:pPr>
      <w:r w:rsidRPr="0087629B">
        <w:rPr>
          <w:rFonts w:hint="eastAsia"/>
          <w:color w:val="000000" w:themeColor="text1"/>
        </w:rPr>
        <w:t>109年12月8日至同年月11日會同</w:t>
      </w:r>
      <w:r w:rsidR="00F21D7F">
        <w:rPr>
          <w:rFonts w:hint="eastAsia"/>
          <w:color w:val="000000" w:themeColor="text1"/>
        </w:rPr>
        <w:t>各地</w:t>
      </w:r>
      <w:r w:rsidRPr="0087629B">
        <w:rPr>
          <w:rFonts w:hint="eastAsia"/>
          <w:color w:val="000000" w:themeColor="text1"/>
        </w:rPr>
        <w:t>檢署政風室及資訊室人員，對各地檢署錄音錄影設備進行</w:t>
      </w:r>
      <w:proofErr w:type="gramStart"/>
      <w:r w:rsidRPr="0087629B">
        <w:rPr>
          <w:rFonts w:hint="eastAsia"/>
          <w:color w:val="000000" w:themeColor="text1"/>
        </w:rPr>
        <w:t>複</w:t>
      </w:r>
      <w:proofErr w:type="gramEnd"/>
      <w:r w:rsidRPr="0087629B">
        <w:rPr>
          <w:rFonts w:hint="eastAsia"/>
          <w:color w:val="000000" w:themeColor="text1"/>
        </w:rPr>
        <w:t>檢，並於同年月22日函知各</w:t>
      </w:r>
      <w:r w:rsidR="00E57DF7" w:rsidRPr="00E57DF7">
        <w:rPr>
          <w:rFonts w:hint="eastAsia"/>
          <w:color w:val="000000" w:themeColor="text1"/>
        </w:rPr>
        <w:t>地檢署</w:t>
      </w:r>
      <w:r w:rsidRPr="0087629B">
        <w:rPr>
          <w:rFonts w:hint="eastAsia"/>
          <w:color w:val="000000" w:themeColor="text1"/>
        </w:rPr>
        <w:t>，請紀錄科書記官於開庭前檢測「錄音設備」及「錄影音設備」2套設備，並於開庭後自行「調閱錄音檔」及「調閱錄影</w:t>
      </w:r>
      <w:r w:rsidR="00255778">
        <w:rPr>
          <w:rFonts w:hint="eastAsia"/>
          <w:color w:val="000000" w:themeColor="text1"/>
        </w:rPr>
        <w:t>音</w:t>
      </w:r>
      <w:r w:rsidRPr="0087629B">
        <w:rPr>
          <w:rFonts w:hint="eastAsia"/>
          <w:color w:val="000000" w:themeColor="text1"/>
        </w:rPr>
        <w:t>檔」2個檔案，以確認錄</w:t>
      </w:r>
      <w:r w:rsidR="00DB68DF" w:rsidRPr="0087629B">
        <w:rPr>
          <w:rFonts w:hint="eastAsia"/>
          <w:color w:val="000000" w:themeColor="text1"/>
        </w:rPr>
        <w:t>音</w:t>
      </w:r>
      <w:r w:rsidRPr="0087629B">
        <w:rPr>
          <w:rFonts w:hint="eastAsia"/>
          <w:color w:val="000000" w:themeColor="text1"/>
        </w:rPr>
        <w:t>檔及錄影音檔是否正常，如有問題，請即時通報資訊室處理。</w:t>
      </w:r>
    </w:p>
    <w:p w:rsidR="007C1992" w:rsidRPr="0087629B" w:rsidRDefault="007C1992" w:rsidP="007C1992">
      <w:pPr>
        <w:pStyle w:val="4"/>
        <w:rPr>
          <w:color w:val="000000" w:themeColor="text1"/>
        </w:rPr>
      </w:pPr>
      <w:r w:rsidRPr="0087629B">
        <w:rPr>
          <w:rFonts w:hint="eastAsia"/>
          <w:color w:val="000000" w:themeColor="text1"/>
        </w:rPr>
        <w:t>110年9月24日函請所屬</w:t>
      </w:r>
      <w:r w:rsidR="003D327B" w:rsidRPr="0087629B">
        <w:rPr>
          <w:rFonts w:hint="eastAsia"/>
          <w:color w:val="000000" w:themeColor="text1"/>
        </w:rPr>
        <w:t>檢察機關落實辦理「偵查訊問錄音錄影設備</w:t>
      </w:r>
      <w:proofErr w:type="gramStart"/>
      <w:r w:rsidR="003D327B" w:rsidRPr="0087629B">
        <w:rPr>
          <w:rFonts w:hint="eastAsia"/>
          <w:color w:val="000000" w:themeColor="text1"/>
        </w:rPr>
        <w:t>汰</w:t>
      </w:r>
      <w:proofErr w:type="gramEnd"/>
      <w:r w:rsidR="003D327B" w:rsidRPr="0087629B">
        <w:rPr>
          <w:rFonts w:hint="eastAsia"/>
          <w:color w:val="000000" w:themeColor="text1"/>
        </w:rPr>
        <w:t>換、維護及自動檢測功能」，請</w:t>
      </w:r>
      <w:r w:rsidRPr="0087629B">
        <w:rPr>
          <w:rFonts w:hint="eastAsia"/>
          <w:color w:val="000000" w:themeColor="text1"/>
        </w:rPr>
        <w:t>各</w:t>
      </w:r>
      <w:r w:rsidR="00E57DF7" w:rsidRPr="00E57DF7">
        <w:rPr>
          <w:rFonts w:hint="eastAsia"/>
          <w:color w:val="000000" w:themeColor="text1"/>
        </w:rPr>
        <w:t>地檢署</w:t>
      </w:r>
      <w:r w:rsidRPr="0087629B">
        <w:rPr>
          <w:rFonts w:hint="eastAsia"/>
          <w:color w:val="000000" w:themeColor="text1"/>
        </w:rPr>
        <w:t>檢視設備使用情形，逾使用年限者，請即於機關預算優先汰換或循預算程序辦理，未屆</w:t>
      </w:r>
      <w:r w:rsidR="00DB68DF" w:rsidRPr="0087629B">
        <w:rPr>
          <w:rFonts w:hint="eastAsia"/>
          <w:color w:val="000000" w:themeColor="text1"/>
        </w:rPr>
        <w:t>使</w:t>
      </w:r>
      <w:r w:rsidRPr="0087629B">
        <w:rPr>
          <w:rFonts w:hint="eastAsia"/>
          <w:color w:val="000000" w:themeColor="text1"/>
        </w:rPr>
        <w:t>用年限者，亦應洽廠商定期維護，以避免設備老舊或妥善不足致未收錄開庭錄影音情形，及請各檢察機關採用系統自動檢測功能，及時發現</w:t>
      </w:r>
      <w:r w:rsidRPr="0087629B">
        <w:rPr>
          <w:rFonts w:hint="eastAsia"/>
          <w:color w:val="000000" w:themeColor="text1"/>
        </w:rPr>
        <w:lastRenderedPageBreak/>
        <w:t>設備妥善情形，以確保錄影音之完整及連續性，維護機關公信力及訴訟當事人權益。</w:t>
      </w:r>
    </w:p>
    <w:p w:rsidR="000B726C" w:rsidRPr="0087629B" w:rsidRDefault="00E16CDA" w:rsidP="00E16CDA">
      <w:pPr>
        <w:pStyle w:val="4"/>
        <w:rPr>
          <w:color w:val="000000" w:themeColor="text1"/>
        </w:rPr>
      </w:pPr>
      <w:r w:rsidRPr="0087629B">
        <w:rPr>
          <w:rFonts w:hint="eastAsia"/>
          <w:color w:val="000000" w:themeColor="text1"/>
        </w:rPr>
        <w:tab/>
        <w:t>各地檢署</w:t>
      </w:r>
      <w:r w:rsidR="00CA44B9" w:rsidRPr="0087629B">
        <w:rPr>
          <w:rFonts w:hint="eastAsia"/>
          <w:color w:val="000000" w:themeColor="text1"/>
        </w:rPr>
        <w:t>已</w:t>
      </w:r>
      <w:r w:rsidRPr="0087629B">
        <w:rPr>
          <w:rFonts w:hint="eastAsia"/>
          <w:color w:val="000000" w:themeColor="text1"/>
        </w:rPr>
        <w:t>於110年10月前全數啟用筆錄系統之自動錄音錄影檢測功能。該功能經啟用後，於偵查書記官</w:t>
      </w:r>
      <w:proofErr w:type="gramStart"/>
      <w:r w:rsidRPr="0087629B">
        <w:rPr>
          <w:rFonts w:hint="eastAsia"/>
          <w:color w:val="000000" w:themeColor="text1"/>
        </w:rPr>
        <w:t>甫</w:t>
      </w:r>
      <w:proofErr w:type="gramEnd"/>
      <w:r w:rsidRPr="0087629B">
        <w:rPr>
          <w:rFonts w:hint="eastAsia"/>
          <w:color w:val="000000" w:themeColor="text1"/>
        </w:rPr>
        <w:t>登入筆錄系統即自動錄音錄影10秒，自動錄影音完畢即在螢幕上跳出視窗回播</w:t>
      </w:r>
      <w:proofErr w:type="gramStart"/>
      <w:r w:rsidRPr="0087629B">
        <w:rPr>
          <w:rFonts w:hint="eastAsia"/>
          <w:color w:val="000000" w:themeColor="text1"/>
        </w:rPr>
        <w:t>該段影</w:t>
      </w:r>
      <w:proofErr w:type="gramEnd"/>
      <w:r w:rsidRPr="0087629B">
        <w:rPr>
          <w:rFonts w:hint="eastAsia"/>
          <w:color w:val="000000" w:themeColor="text1"/>
        </w:rPr>
        <w:t>音，以供書記官即時確認錄音錄影系統運作情形</w:t>
      </w:r>
      <w:r w:rsidR="005E35D2" w:rsidRPr="0087629B">
        <w:rPr>
          <w:rFonts w:hint="eastAsia"/>
          <w:color w:val="000000" w:themeColor="text1"/>
        </w:rPr>
        <w:t>，</w:t>
      </w:r>
      <w:r w:rsidR="000B726C" w:rsidRPr="0087629B">
        <w:rPr>
          <w:rFonts w:hint="eastAsia"/>
          <w:color w:val="000000" w:themeColor="text1"/>
        </w:rPr>
        <w:t>各地檢署紀錄科書記官於開庭前以錄音影設備自動檢測功能，檢測「錄音設備」及「錄影音設備」，並於開庭後自行「調閱錄音檔」及「調閱錄影</w:t>
      </w:r>
      <w:r w:rsidR="00BB6ED7">
        <w:rPr>
          <w:rFonts w:hint="eastAsia"/>
          <w:color w:val="000000" w:themeColor="text1"/>
        </w:rPr>
        <w:t>音</w:t>
      </w:r>
      <w:r w:rsidR="000B726C" w:rsidRPr="0087629B">
        <w:rPr>
          <w:rFonts w:hint="eastAsia"/>
          <w:color w:val="000000" w:themeColor="text1"/>
        </w:rPr>
        <w:t>檔」，以確認錄音檔及錄影音檔是否正常，如有問題，請即時通報資訊室處理。</w:t>
      </w:r>
    </w:p>
    <w:p w:rsidR="004E48AB" w:rsidRPr="0087629B" w:rsidRDefault="000B726C" w:rsidP="000627F9">
      <w:pPr>
        <w:pStyle w:val="4"/>
        <w:rPr>
          <w:color w:val="000000" w:themeColor="text1"/>
        </w:rPr>
      </w:pPr>
      <w:r w:rsidRPr="0087629B">
        <w:rPr>
          <w:rFonts w:hint="eastAsia"/>
          <w:color w:val="000000" w:themeColor="text1"/>
        </w:rPr>
        <w:t>檢測方式以開庭前書記官登入偵查筆錄系統後，系統會自動錄製10秒鐘影音檔並回播，</w:t>
      </w:r>
      <w:r w:rsidR="00B84832" w:rsidRPr="0087629B">
        <w:rPr>
          <w:rFonts w:hint="eastAsia"/>
          <w:color w:val="000000" w:themeColor="text1"/>
        </w:rPr>
        <w:t>由</w:t>
      </w:r>
      <w:r w:rsidRPr="0087629B">
        <w:rPr>
          <w:rFonts w:hint="eastAsia"/>
          <w:color w:val="000000" w:themeColor="text1"/>
        </w:rPr>
        <w:t>書記官於開庭前檢視錄影音設備是否正常</w:t>
      </w:r>
      <w:r w:rsidR="00B84832" w:rsidRPr="0087629B">
        <w:rPr>
          <w:rFonts w:hAnsi="標楷體" w:hint="eastAsia"/>
          <w:color w:val="000000" w:themeColor="text1"/>
        </w:rPr>
        <w:t>；</w:t>
      </w:r>
      <w:r w:rsidR="00B84832" w:rsidRPr="0087629B">
        <w:rPr>
          <w:rFonts w:hint="eastAsia"/>
          <w:color w:val="000000" w:themeColor="text1"/>
        </w:rPr>
        <w:t>於</w:t>
      </w:r>
      <w:r w:rsidRPr="0087629B">
        <w:rPr>
          <w:rFonts w:hint="eastAsia"/>
          <w:color w:val="000000" w:themeColor="text1"/>
        </w:rPr>
        <w:t>錄製過程</w:t>
      </w:r>
      <w:r w:rsidR="00B84832" w:rsidRPr="0087629B">
        <w:rPr>
          <w:rFonts w:hint="eastAsia"/>
          <w:color w:val="000000" w:themeColor="text1"/>
        </w:rPr>
        <w:t>中</w:t>
      </w:r>
      <w:r w:rsidRPr="0087629B">
        <w:rPr>
          <w:rFonts w:hint="eastAsia"/>
          <w:color w:val="000000" w:themeColor="text1"/>
        </w:rPr>
        <w:t>，錄音錄影設備系統畫面皆有音波及影像顯示於筆錄系統畫面，</w:t>
      </w:r>
      <w:r w:rsidR="00B84832" w:rsidRPr="0087629B">
        <w:rPr>
          <w:rFonts w:hint="eastAsia"/>
          <w:color w:val="000000" w:themeColor="text1"/>
        </w:rPr>
        <w:t>由</w:t>
      </w:r>
      <w:r w:rsidRPr="0087629B">
        <w:rPr>
          <w:rFonts w:hint="eastAsia"/>
          <w:color w:val="000000" w:themeColor="text1"/>
        </w:rPr>
        <w:t>書記官於開庭時隨時檢視</w:t>
      </w:r>
      <w:r w:rsidR="00255778" w:rsidRPr="00255778">
        <w:rPr>
          <w:rFonts w:hint="eastAsia"/>
          <w:color w:val="000000" w:themeColor="text1"/>
        </w:rPr>
        <w:t>錄音錄影</w:t>
      </w:r>
      <w:r w:rsidRPr="0087629B">
        <w:rPr>
          <w:rFonts w:hint="eastAsia"/>
          <w:color w:val="000000" w:themeColor="text1"/>
        </w:rPr>
        <w:t>設備是否正常中。</w:t>
      </w:r>
      <w:r w:rsidR="00F80F91" w:rsidRPr="0087629B">
        <w:rPr>
          <w:rFonts w:hint="eastAsia"/>
          <w:color w:val="000000" w:themeColor="text1"/>
        </w:rPr>
        <w:t>錄製後，書記官可登入系統並調閱錄音檔及錄影</w:t>
      </w:r>
      <w:r w:rsidR="00255778">
        <w:rPr>
          <w:rFonts w:hint="eastAsia"/>
          <w:color w:val="000000" w:themeColor="text1"/>
        </w:rPr>
        <w:t>音</w:t>
      </w:r>
      <w:r w:rsidR="00F80F91" w:rsidRPr="0087629B">
        <w:rPr>
          <w:rFonts w:hint="eastAsia"/>
          <w:color w:val="000000" w:themeColor="text1"/>
        </w:rPr>
        <w:t>檔，確認錄影及錄影音設備正常運作，</w:t>
      </w:r>
      <w:r w:rsidR="000627F9" w:rsidRPr="0087629B">
        <w:rPr>
          <w:rFonts w:hint="eastAsia"/>
          <w:color w:val="000000" w:themeColor="text1"/>
        </w:rPr>
        <w:t>且均完整錄製訊問過程，確保訊問程序之合法正當性。</w:t>
      </w:r>
    </w:p>
    <w:p w:rsidR="000E35E7" w:rsidRPr="0087629B" w:rsidRDefault="000627F9" w:rsidP="006F2B01">
      <w:pPr>
        <w:pStyle w:val="4"/>
        <w:rPr>
          <w:color w:val="000000" w:themeColor="text1"/>
        </w:rPr>
      </w:pPr>
      <w:r w:rsidRPr="0087629B">
        <w:rPr>
          <w:rFonts w:hint="eastAsia"/>
          <w:color w:val="000000" w:themeColor="text1"/>
        </w:rPr>
        <w:t>因</w:t>
      </w:r>
      <w:r w:rsidR="000B726C" w:rsidRPr="0087629B">
        <w:rPr>
          <w:rFonts w:hint="eastAsia"/>
          <w:color w:val="000000" w:themeColor="text1"/>
        </w:rPr>
        <w:t>各地檢署係單位預算機關，機關間預算無法勻應，由各機關依據業務及實際需求審慎評估規劃，循預算程序陳報法務部，配合下一年度中程概算提報作業時程進行檢討納編。又各地檢署因偵查庭使用環境不盡相同，採購批次、品牌及廠商建置工法亦不一，致使同一品牌型號之設備耐用情形不一，目前由各地檢署根據經費及設備使用情形規劃</w:t>
      </w:r>
      <w:proofErr w:type="gramStart"/>
      <w:r w:rsidR="000B726C" w:rsidRPr="0087629B">
        <w:rPr>
          <w:rFonts w:hint="eastAsia"/>
          <w:color w:val="000000" w:themeColor="text1"/>
        </w:rPr>
        <w:t>汰換期</w:t>
      </w:r>
      <w:proofErr w:type="gramEnd"/>
      <w:r w:rsidR="000B726C" w:rsidRPr="0087629B">
        <w:rPr>
          <w:rFonts w:hint="eastAsia"/>
          <w:color w:val="000000" w:themeColor="text1"/>
        </w:rPr>
        <w:t>程，預計於113年前完成全面汰換</w:t>
      </w:r>
      <w:r w:rsidR="00970492" w:rsidRPr="0087629B">
        <w:rPr>
          <w:rFonts w:hint="eastAsia"/>
          <w:color w:val="000000" w:themeColor="text1"/>
        </w:rPr>
        <w:t>。</w:t>
      </w:r>
    </w:p>
    <w:p w:rsidR="00970492" w:rsidRPr="0087629B" w:rsidRDefault="00970492" w:rsidP="00970492">
      <w:pPr>
        <w:pStyle w:val="3"/>
        <w:rPr>
          <w:color w:val="000000" w:themeColor="text1"/>
        </w:rPr>
      </w:pPr>
      <w:r w:rsidRPr="0087629B">
        <w:rPr>
          <w:rFonts w:hint="eastAsia"/>
          <w:color w:val="000000" w:themeColor="text1"/>
        </w:rPr>
        <w:lastRenderedPageBreak/>
        <w:t>本院1</w:t>
      </w:r>
      <w:r w:rsidRPr="0087629B">
        <w:rPr>
          <w:color w:val="000000" w:themeColor="text1"/>
        </w:rPr>
        <w:t>10年</w:t>
      </w:r>
      <w:r w:rsidRPr="0087629B">
        <w:rPr>
          <w:rFonts w:hint="eastAsia"/>
          <w:color w:val="000000" w:themeColor="text1"/>
        </w:rPr>
        <w:t>1</w:t>
      </w:r>
      <w:r w:rsidRPr="0087629B">
        <w:rPr>
          <w:color w:val="000000" w:themeColor="text1"/>
        </w:rPr>
        <w:t>2月</w:t>
      </w:r>
      <w:r w:rsidRPr="0087629B">
        <w:rPr>
          <w:rFonts w:hint="eastAsia"/>
          <w:color w:val="000000" w:themeColor="text1"/>
        </w:rPr>
        <w:t>1</w:t>
      </w:r>
      <w:r w:rsidRPr="0087629B">
        <w:rPr>
          <w:color w:val="000000" w:themeColor="text1"/>
        </w:rPr>
        <w:t>7日</w:t>
      </w:r>
      <w:r w:rsidR="00987263">
        <w:rPr>
          <w:rFonts w:hint="eastAsia"/>
          <w:color w:val="000000" w:themeColor="text1"/>
        </w:rPr>
        <w:t>詢問</w:t>
      </w:r>
      <w:r w:rsidR="003F673F" w:rsidRPr="0087629B">
        <w:rPr>
          <w:rFonts w:hint="eastAsia"/>
          <w:color w:val="000000" w:themeColor="text1"/>
        </w:rPr>
        <w:t>法務部及</w:t>
      </w:r>
      <w:proofErr w:type="gramStart"/>
      <w:r w:rsidR="003F673F" w:rsidRPr="0087629B">
        <w:rPr>
          <w:rFonts w:hint="eastAsia"/>
          <w:color w:val="000000" w:themeColor="text1"/>
        </w:rPr>
        <w:t>臺</w:t>
      </w:r>
      <w:proofErr w:type="gramEnd"/>
      <w:r w:rsidR="003F673F" w:rsidRPr="0087629B">
        <w:rPr>
          <w:rFonts w:hint="eastAsia"/>
          <w:color w:val="000000" w:themeColor="text1"/>
        </w:rPr>
        <w:t>高檢署，針對各地檢</w:t>
      </w:r>
      <w:r w:rsidR="00BF2AD0">
        <w:rPr>
          <w:rFonts w:hint="eastAsia"/>
          <w:color w:val="000000" w:themeColor="text1"/>
        </w:rPr>
        <w:t>署</w:t>
      </w:r>
      <w:r w:rsidR="003F673F" w:rsidRPr="0087629B">
        <w:rPr>
          <w:rFonts w:hint="eastAsia"/>
          <w:color w:val="000000" w:themeColor="text1"/>
        </w:rPr>
        <w:t>設備現況、預算、規定等問題經</w:t>
      </w:r>
      <w:r w:rsidR="00F21D7F">
        <w:rPr>
          <w:rFonts w:hint="eastAsia"/>
          <w:color w:val="000000" w:themeColor="text1"/>
        </w:rPr>
        <w:t>詢問</w:t>
      </w:r>
      <w:r w:rsidR="003F673F" w:rsidRPr="0087629B">
        <w:rPr>
          <w:rFonts w:hint="eastAsia"/>
          <w:color w:val="000000" w:themeColor="text1"/>
        </w:rPr>
        <w:t>後</w:t>
      </w:r>
      <w:r w:rsidRPr="0087629B">
        <w:rPr>
          <w:color w:val="000000" w:themeColor="text1"/>
        </w:rPr>
        <w:t>，</w:t>
      </w:r>
      <w:r w:rsidR="003F673F" w:rsidRPr="0087629B">
        <w:rPr>
          <w:rFonts w:hint="eastAsia"/>
          <w:color w:val="000000" w:themeColor="text1"/>
        </w:rPr>
        <w:t>臺高</w:t>
      </w:r>
      <w:proofErr w:type="gramStart"/>
      <w:r w:rsidR="003F673F" w:rsidRPr="0087629B">
        <w:rPr>
          <w:rFonts w:hint="eastAsia"/>
          <w:color w:val="000000" w:themeColor="text1"/>
        </w:rPr>
        <w:t>檢署</w:t>
      </w:r>
      <w:r w:rsidRPr="0087629B">
        <w:rPr>
          <w:color w:val="000000" w:themeColor="text1"/>
        </w:rPr>
        <w:t>遂</w:t>
      </w:r>
      <w:proofErr w:type="gramEnd"/>
      <w:r w:rsidRPr="0087629B">
        <w:rPr>
          <w:color w:val="000000" w:themeColor="text1"/>
        </w:rPr>
        <w:t>於</w:t>
      </w:r>
      <w:r w:rsidRPr="0087629B">
        <w:rPr>
          <w:rFonts w:hint="eastAsia"/>
          <w:color w:val="000000" w:themeColor="text1"/>
        </w:rPr>
        <w:t>1</w:t>
      </w:r>
      <w:r w:rsidRPr="0087629B">
        <w:rPr>
          <w:color w:val="000000" w:themeColor="text1"/>
        </w:rPr>
        <w:t>11年</w:t>
      </w:r>
      <w:r w:rsidRPr="0087629B">
        <w:rPr>
          <w:rFonts w:hint="eastAsia"/>
          <w:color w:val="000000" w:themeColor="text1"/>
        </w:rPr>
        <w:t>1</w:t>
      </w:r>
      <w:r w:rsidRPr="0087629B">
        <w:rPr>
          <w:color w:val="000000" w:themeColor="text1"/>
        </w:rPr>
        <w:t>月</w:t>
      </w:r>
      <w:r w:rsidRPr="0087629B">
        <w:rPr>
          <w:rFonts w:hint="eastAsia"/>
          <w:color w:val="000000" w:themeColor="text1"/>
        </w:rPr>
        <w:t>3</w:t>
      </w:r>
      <w:r w:rsidRPr="0087629B">
        <w:rPr>
          <w:color w:val="000000" w:themeColor="text1"/>
        </w:rPr>
        <w:t>日至同年月</w:t>
      </w:r>
      <w:r w:rsidRPr="0087629B">
        <w:rPr>
          <w:rFonts w:hint="eastAsia"/>
          <w:color w:val="000000" w:themeColor="text1"/>
        </w:rPr>
        <w:t>1</w:t>
      </w:r>
      <w:r w:rsidRPr="0087629B">
        <w:rPr>
          <w:color w:val="000000" w:themeColor="text1"/>
        </w:rPr>
        <w:t>3日督導所屬地檢署辦理</w:t>
      </w:r>
      <w:r w:rsidRPr="0087629B">
        <w:rPr>
          <w:rFonts w:hint="eastAsia"/>
          <w:color w:val="000000" w:themeColor="text1"/>
        </w:rPr>
        <w:t>「偵查庭錄影音設備啟用自動檢測功能」、「偵查庭錄影音設備逾期」及「監視系統設備保留天數」</w:t>
      </w:r>
      <w:proofErr w:type="gramStart"/>
      <w:r w:rsidRPr="0087629B">
        <w:rPr>
          <w:rFonts w:hint="eastAsia"/>
          <w:color w:val="000000" w:themeColor="text1"/>
        </w:rPr>
        <w:t>複檢</w:t>
      </w:r>
      <w:proofErr w:type="gramEnd"/>
      <w:r w:rsidRPr="0087629B">
        <w:rPr>
          <w:rFonts w:hint="eastAsia"/>
          <w:color w:val="000000" w:themeColor="text1"/>
        </w:rPr>
        <w:t>乙事，</w:t>
      </w:r>
      <w:r w:rsidR="003F673F" w:rsidRPr="0087629B">
        <w:rPr>
          <w:rFonts w:hint="eastAsia"/>
          <w:color w:val="000000" w:themeColor="text1"/>
        </w:rPr>
        <w:t>其</w:t>
      </w:r>
      <w:r w:rsidRPr="0087629B">
        <w:rPr>
          <w:rFonts w:hint="eastAsia"/>
          <w:color w:val="000000" w:themeColor="text1"/>
        </w:rPr>
        <w:t>複檢結果如下</w:t>
      </w:r>
      <w:r w:rsidR="00045EAA">
        <w:rPr>
          <w:rFonts w:hint="eastAsia"/>
          <w:color w:val="000000" w:themeColor="text1"/>
        </w:rPr>
        <w:t>：</w:t>
      </w:r>
    </w:p>
    <w:p w:rsidR="00970492" w:rsidRPr="0087629B" w:rsidRDefault="00970492" w:rsidP="00970492">
      <w:pPr>
        <w:pStyle w:val="4"/>
        <w:rPr>
          <w:color w:val="000000" w:themeColor="text1"/>
        </w:rPr>
      </w:pPr>
      <w:r w:rsidRPr="0087629B">
        <w:rPr>
          <w:rFonts w:hint="eastAsia"/>
          <w:color w:val="000000" w:themeColor="text1"/>
        </w:rPr>
        <w:t>偵查庭筆錄電腦啟用自動檢測錄影音功能</w:t>
      </w:r>
      <w:r w:rsidR="00045EAA">
        <w:rPr>
          <w:rFonts w:hint="eastAsia"/>
          <w:color w:val="000000" w:themeColor="text1"/>
        </w:rPr>
        <w:t>：</w:t>
      </w:r>
      <w:proofErr w:type="gramStart"/>
      <w:r w:rsidRPr="0087629B">
        <w:rPr>
          <w:rFonts w:hint="eastAsia"/>
          <w:color w:val="000000" w:themeColor="text1"/>
        </w:rPr>
        <w:t>複</w:t>
      </w:r>
      <w:proofErr w:type="gramEnd"/>
      <w:r w:rsidRPr="0087629B">
        <w:rPr>
          <w:rFonts w:hint="eastAsia"/>
          <w:color w:val="000000" w:themeColor="text1"/>
        </w:rPr>
        <w:t>檢結果，</w:t>
      </w:r>
      <w:r w:rsidR="00B22B38" w:rsidRPr="0087629B">
        <w:rPr>
          <w:rFonts w:hint="eastAsia"/>
          <w:color w:val="000000" w:themeColor="text1"/>
        </w:rPr>
        <w:t>共</w:t>
      </w:r>
      <w:r w:rsidRPr="0087629B">
        <w:rPr>
          <w:rFonts w:hint="eastAsia"/>
          <w:color w:val="000000" w:themeColor="text1"/>
        </w:rPr>
        <w:t>複檢2</w:t>
      </w:r>
      <w:r w:rsidR="000E53D5" w:rsidRPr="0087629B">
        <w:rPr>
          <w:color w:val="000000" w:themeColor="text1"/>
        </w:rPr>
        <w:t>2</w:t>
      </w:r>
      <w:r w:rsidRPr="0087629B">
        <w:rPr>
          <w:rFonts w:hint="eastAsia"/>
          <w:color w:val="000000" w:themeColor="text1"/>
        </w:rPr>
        <w:t>個地檢署48</w:t>
      </w:r>
      <w:r w:rsidR="000E53D5" w:rsidRPr="0087629B">
        <w:rPr>
          <w:color w:val="000000" w:themeColor="text1"/>
        </w:rPr>
        <w:t>6</w:t>
      </w:r>
      <w:r w:rsidRPr="0087629B">
        <w:rPr>
          <w:rFonts w:hint="eastAsia"/>
          <w:color w:val="000000" w:themeColor="text1"/>
        </w:rPr>
        <w:t>間偵查庭(含詢問室等)</w:t>
      </w:r>
      <w:r w:rsidRPr="0087629B">
        <w:rPr>
          <w:rFonts w:hint="eastAsia"/>
          <w:b/>
          <w:color w:val="000000" w:themeColor="text1"/>
        </w:rPr>
        <w:t>偵查筆錄電腦皆已全數啟用自動錄影音檢測功能</w:t>
      </w:r>
      <w:r w:rsidRPr="0087629B">
        <w:rPr>
          <w:rFonts w:hint="eastAsia"/>
          <w:color w:val="000000" w:themeColor="text1"/>
        </w:rPr>
        <w:t>，且錄製品質均正常，惟解析度稍嫌不足(桃園及澎湖地檢署)，可再評估規劃調整。</w:t>
      </w:r>
    </w:p>
    <w:p w:rsidR="0011003C" w:rsidRPr="0087629B" w:rsidRDefault="0011003C" w:rsidP="0011003C">
      <w:pPr>
        <w:pStyle w:val="4"/>
        <w:rPr>
          <w:color w:val="000000" w:themeColor="text1"/>
        </w:rPr>
      </w:pPr>
      <w:r w:rsidRPr="0087629B">
        <w:rPr>
          <w:rFonts w:hint="eastAsia"/>
          <w:color w:val="000000" w:themeColor="text1"/>
        </w:rPr>
        <w:t>偵查庭錄影音設備逾期</w:t>
      </w:r>
      <w:r w:rsidR="00045EAA">
        <w:rPr>
          <w:rFonts w:hint="eastAsia"/>
          <w:color w:val="000000" w:themeColor="text1"/>
        </w:rPr>
        <w:t>：</w:t>
      </w:r>
      <w:proofErr w:type="gramStart"/>
      <w:r w:rsidRPr="0087629B">
        <w:rPr>
          <w:rFonts w:hint="eastAsia"/>
          <w:color w:val="000000" w:themeColor="text1"/>
        </w:rPr>
        <w:t>複</w:t>
      </w:r>
      <w:proofErr w:type="gramEnd"/>
      <w:r w:rsidRPr="0087629B">
        <w:rPr>
          <w:rFonts w:hint="eastAsia"/>
          <w:color w:val="000000" w:themeColor="text1"/>
        </w:rPr>
        <w:t>檢結果，共複檢2</w:t>
      </w:r>
      <w:r w:rsidR="00B22B38" w:rsidRPr="0087629B">
        <w:rPr>
          <w:color w:val="000000" w:themeColor="text1"/>
        </w:rPr>
        <w:t>2</w:t>
      </w:r>
      <w:r w:rsidRPr="0087629B">
        <w:rPr>
          <w:rFonts w:hint="eastAsia"/>
          <w:color w:val="000000" w:themeColor="text1"/>
        </w:rPr>
        <w:t>個地檢署1,2</w:t>
      </w:r>
      <w:r w:rsidR="00B22B38" w:rsidRPr="0087629B">
        <w:rPr>
          <w:color w:val="000000" w:themeColor="text1"/>
        </w:rPr>
        <w:t>61</w:t>
      </w:r>
      <w:r w:rsidRPr="0087629B">
        <w:rPr>
          <w:rFonts w:hint="eastAsia"/>
          <w:color w:val="000000" w:themeColor="text1"/>
        </w:rPr>
        <w:t>件偵查庭錄影音設備，未逾使用年限設備為67</w:t>
      </w:r>
      <w:r w:rsidR="00B22B38" w:rsidRPr="0087629B">
        <w:rPr>
          <w:color w:val="000000" w:themeColor="text1"/>
        </w:rPr>
        <w:t>4</w:t>
      </w:r>
      <w:r w:rsidRPr="0087629B">
        <w:rPr>
          <w:rFonts w:hint="eastAsia"/>
          <w:color w:val="000000" w:themeColor="text1"/>
        </w:rPr>
        <w:t>件，已逾使用年限設備為58</w:t>
      </w:r>
      <w:r w:rsidR="00B22B38" w:rsidRPr="0087629B">
        <w:rPr>
          <w:color w:val="000000" w:themeColor="text1"/>
        </w:rPr>
        <w:t>7</w:t>
      </w:r>
      <w:r w:rsidRPr="0087629B">
        <w:rPr>
          <w:rFonts w:hint="eastAsia"/>
          <w:color w:val="000000" w:themeColor="text1"/>
        </w:rPr>
        <w:t>件，有7個地檢署</w:t>
      </w:r>
      <w:proofErr w:type="gramStart"/>
      <w:r w:rsidRPr="0087629B">
        <w:rPr>
          <w:rFonts w:hint="eastAsia"/>
          <w:color w:val="000000" w:themeColor="text1"/>
        </w:rPr>
        <w:t>設備均已更</w:t>
      </w:r>
      <w:proofErr w:type="gramEnd"/>
      <w:r w:rsidRPr="0087629B">
        <w:rPr>
          <w:rFonts w:hint="eastAsia"/>
          <w:color w:val="000000" w:themeColor="text1"/>
        </w:rPr>
        <w:t>新或尚在使用年限內，其餘地檢署（新北、新竹、苗栗、南投、雲林、嘉義、臺南、高雄、橋頭、屏東、花蓮、宜蘭</w:t>
      </w:r>
      <w:r w:rsidR="0094268A" w:rsidRPr="0087629B">
        <w:rPr>
          <w:rFonts w:hint="eastAsia"/>
          <w:color w:val="000000" w:themeColor="text1"/>
        </w:rPr>
        <w:t>、</w:t>
      </w:r>
      <w:r w:rsidRPr="0087629B">
        <w:rPr>
          <w:rFonts w:hint="eastAsia"/>
          <w:color w:val="000000" w:themeColor="text1"/>
        </w:rPr>
        <w:t>基隆</w:t>
      </w:r>
      <w:r w:rsidR="0094268A" w:rsidRPr="0087629B">
        <w:rPr>
          <w:rFonts w:hint="eastAsia"/>
          <w:color w:val="000000" w:themeColor="text1"/>
        </w:rPr>
        <w:t>、</w:t>
      </w:r>
      <w:r w:rsidR="00CC07B1" w:rsidRPr="0087629B">
        <w:rPr>
          <w:rFonts w:hint="eastAsia"/>
          <w:color w:val="000000" w:themeColor="text1"/>
        </w:rPr>
        <w:t>金門及連江</w:t>
      </w:r>
      <w:r w:rsidRPr="0087629B">
        <w:rPr>
          <w:rFonts w:hint="eastAsia"/>
          <w:color w:val="000000" w:themeColor="text1"/>
        </w:rPr>
        <w:t>地檢）</w:t>
      </w:r>
      <w:r w:rsidR="005777B1" w:rsidRPr="0087629B">
        <w:rPr>
          <w:rFonts w:hint="eastAsia"/>
          <w:color w:val="000000" w:themeColor="text1"/>
        </w:rPr>
        <w:t>尚有</w:t>
      </w:r>
      <w:r w:rsidRPr="0087629B">
        <w:rPr>
          <w:rFonts w:hint="eastAsia"/>
          <w:color w:val="000000" w:themeColor="text1"/>
        </w:rPr>
        <w:t>部分設備逾使用年限，受檢</w:t>
      </w:r>
      <w:r w:rsidR="005777B1" w:rsidRPr="0087629B">
        <w:rPr>
          <w:rFonts w:hint="eastAsia"/>
          <w:color w:val="000000" w:themeColor="text1"/>
        </w:rPr>
        <w:t>機關</w:t>
      </w:r>
      <w:r w:rsidRPr="0087629B">
        <w:rPr>
          <w:rFonts w:hint="eastAsia"/>
          <w:color w:val="000000" w:themeColor="text1"/>
        </w:rPr>
        <w:t>人員均表示將遵循</w:t>
      </w:r>
      <w:r w:rsidR="005777B1" w:rsidRPr="0087629B">
        <w:rPr>
          <w:rFonts w:hint="eastAsia"/>
          <w:color w:val="000000" w:themeColor="text1"/>
        </w:rPr>
        <w:t>臺高檢</w:t>
      </w:r>
      <w:r w:rsidRPr="0087629B">
        <w:rPr>
          <w:rFonts w:hint="eastAsia"/>
          <w:color w:val="000000" w:themeColor="text1"/>
        </w:rPr>
        <w:t>署110年12月21日</w:t>
      </w:r>
      <w:proofErr w:type="gramStart"/>
      <w:r w:rsidRPr="0087629B">
        <w:rPr>
          <w:rFonts w:hint="eastAsia"/>
          <w:color w:val="000000" w:themeColor="text1"/>
        </w:rPr>
        <w:t>檢總寅</w:t>
      </w:r>
      <w:proofErr w:type="gramEnd"/>
      <w:r w:rsidRPr="0087629B">
        <w:rPr>
          <w:rFonts w:hint="eastAsia"/>
          <w:color w:val="000000" w:themeColor="text1"/>
        </w:rPr>
        <w:t>字第11009011690號函意旨，規劃於本(111)</w:t>
      </w:r>
      <w:proofErr w:type="gramStart"/>
      <w:r w:rsidRPr="0087629B">
        <w:rPr>
          <w:rFonts w:hint="eastAsia"/>
          <w:color w:val="000000" w:themeColor="text1"/>
        </w:rPr>
        <w:t>年度就逾使</w:t>
      </w:r>
      <w:proofErr w:type="gramEnd"/>
      <w:r w:rsidRPr="0087629B">
        <w:rPr>
          <w:rFonts w:hint="eastAsia"/>
          <w:color w:val="000000" w:themeColor="text1"/>
        </w:rPr>
        <w:t>用年限之設備全數完成汰換。</w:t>
      </w:r>
    </w:p>
    <w:p w:rsidR="00DB56C5" w:rsidRPr="0087629B" w:rsidRDefault="00DB56C5" w:rsidP="00DB56C5">
      <w:pPr>
        <w:pStyle w:val="4"/>
        <w:rPr>
          <w:color w:val="000000" w:themeColor="text1"/>
        </w:rPr>
      </w:pPr>
      <w:r w:rsidRPr="0087629B">
        <w:rPr>
          <w:rFonts w:hint="eastAsia"/>
          <w:color w:val="000000" w:themeColor="text1"/>
        </w:rPr>
        <w:t>111年1月3日至1月13日偵查庭(詢問室)錄音錄影設備</w:t>
      </w:r>
      <w:proofErr w:type="gramStart"/>
      <w:r w:rsidRPr="0087629B">
        <w:rPr>
          <w:rFonts w:hint="eastAsia"/>
          <w:color w:val="000000" w:themeColor="text1"/>
        </w:rPr>
        <w:t>複</w:t>
      </w:r>
      <w:proofErr w:type="gramEnd"/>
      <w:r w:rsidRPr="0087629B">
        <w:rPr>
          <w:rFonts w:hint="eastAsia"/>
          <w:color w:val="000000" w:themeColor="text1"/>
        </w:rPr>
        <w:t>檢及盤點結果整理如下</w:t>
      </w:r>
      <w:r w:rsidR="00045EAA">
        <w:rPr>
          <w:rFonts w:hint="eastAsia"/>
          <w:color w:val="000000" w:themeColor="text1"/>
        </w:rPr>
        <w:t>：</w:t>
      </w:r>
    </w:p>
    <w:tbl>
      <w:tblPr>
        <w:tblStyle w:val="af6"/>
        <w:tblW w:w="5000" w:type="pct"/>
        <w:tblLook w:val="04A0" w:firstRow="1" w:lastRow="0" w:firstColumn="1" w:lastColumn="0" w:noHBand="0" w:noVBand="1"/>
      </w:tblPr>
      <w:tblGrid>
        <w:gridCol w:w="561"/>
        <w:gridCol w:w="1419"/>
        <w:gridCol w:w="1276"/>
        <w:gridCol w:w="1274"/>
        <w:gridCol w:w="1276"/>
        <w:gridCol w:w="1562"/>
        <w:gridCol w:w="1466"/>
      </w:tblGrid>
      <w:tr w:rsidR="00FB5620" w:rsidRPr="0087629B" w:rsidTr="00FB5620">
        <w:trPr>
          <w:tblHeader/>
        </w:trPr>
        <w:tc>
          <w:tcPr>
            <w:tcW w:w="318" w:type="pct"/>
            <w:vAlign w:val="center"/>
          </w:tcPr>
          <w:p w:rsidR="00DB56C5" w:rsidRPr="0087629B" w:rsidRDefault="00DB56C5" w:rsidP="00D602DA">
            <w:pPr>
              <w:pStyle w:val="4"/>
              <w:numPr>
                <w:ilvl w:val="0"/>
                <w:numId w:val="0"/>
              </w:numPr>
              <w:rPr>
                <w:color w:val="000000" w:themeColor="text1"/>
              </w:rPr>
            </w:pPr>
            <w:r w:rsidRPr="0087629B">
              <w:rPr>
                <w:rFonts w:hint="eastAsia"/>
                <w:color w:val="000000" w:themeColor="text1"/>
              </w:rPr>
              <w:t>序號</w:t>
            </w:r>
          </w:p>
        </w:tc>
        <w:tc>
          <w:tcPr>
            <w:tcW w:w="803" w:type="pct"/>
            <w:vAlign w:val="center"/>
          </w:tcPr>
          <w:p w:rsidR="00DB56C5" w:rsidRPr="0087629B" w:rsidRDefault="00DB56C5" w:rsidP="00D602DA">
            <w:pPr>
              <w:pStyle w:val="4"/>
              <w:numPr>
                <w:ilvl w:val="0"/>
                <w:numId w:val="0"/>
              </w:numPr>
              <w:rPr>
                <w:color w:val="000000" w:themeColor="text1"/>
              </w:rPr>
            </w:pPr>
            <w:r w:rsidRPr="0087629B">
              <w:rPr>
                <w:rFonts w:hint="eastAsia"/>
                <w:color w:val="000000" w:themeColor="text1"/>
              </w:rPr>
              <w:t>受檢機關</w:t>
            </w:r>
          </w:p>
        </w:tc>
        <w:tc>
          <w:tcPr>
            <w:tcW w:w="722" w:type="pct"/>
            <w:vAlign w:val="center"/>
          </w:tcPr>
          <w:p w:rsidR="00DB56C5" w:rsidRPr="0087629B" w:rsidRDefault="00DB56C5" w:rsidP="00D602DA">
            <w:pPr>
              <w:pStyle w:val="4"/>
              <w:numPr>
                <w:ilvl w:val="0"/>
                <w:numId w:val="0"/>
              </w:numPr>
              <w:rPr>
                <w:color w:val="000000" w:themeColor="text1"/>
              </w:rPr>
            </w:pPr>
            <w:r w:rsidRPr="0087629B">
              <w:rPr>
                <w:rFonts w:hint="eastAsia"/>
                <w:color w:val="000000" w:themeColor="text1"/>
              </w:rPr>
              <w:t>檢測數量(間)</w:t>
            </w:r>
          </w:p>
        </w:tc>
        <w:tc>
          <w:tcPr>
            <w:tcW w:w="721" w:type="pct"/>
            <w:vAlign w:val="center"/>
          </w:tcPr>
          <w:p w:rsidR="00DB56C5" w:rsidRPr="0087629B" w:rsidRDefault="00DB56C5" w:rsidP="00D602DA">
            <w:pPr>
              <w:pStyle w:val="4"/>
              <w:numPr>
                <w:ilvl w:val="0"/>
                <w:numId w:val="0"/>
              </w:numPr>
              <w:rPr>
                <w:color w:val="000000" w:themeColor="text1"/>
              </w:rPr>
            </w:pPr>
            <w:r w:rsidRPr="0087629B">
              <w:rPr>
                <w:rFonts w:hint="eastAsia"/>
                <w:color w:val="000000" w:themeColor="text1"/>
              </w:rPr>
              <w:t>啟用自動檢測功能</w:t>
            </w:r>
          </w:p>
        </w:tc>
        <w:tc>
          <w:tcPr>
            <w:tcW w:w="722" w:type="pct"/>
            <w:vAlign w:val="center"/>
          </w:tcPr>
          <w:p w:rsidR="00DB56C5" w:rsidRPr="0087629B" w:rsidRDefault="00DB56C5" w:rsidP="00D602DA">
            <w:pPr>
              <w:pStyle w:val="4"/>
              <w:numPr>
                <w:ilvl w:val="0"/>
                <w:numId w:val="0"/>
              </w:numPr>
              <w:rPr>
                <w:color w:val="000000" w:themeColor="text1"/>
              </w:rPr>
            </w:pPr>
            <w:r w:rsidRPr="0087629B">
              <w:rPr>
                <w:rFonts w:hint="eastAsia"/>
                <w:color w:val="000000" w:themeColor="text1"/>
              </w:rPr>
              <w:t>影音品質</w:t>
            </w:r>
          </w:p>
        </w:tc>
        <w:tc>
          <w:tcPr>
            <w:tcW w:w="884" w:type="pct"/>
            <w:vAlign w:val="center"/>
          </w:tcPr>
          <w:p w:rsidR="00DB56C5" w:rsidRPr="0087629B" w:rsidRDefault="00DB56C5" w:rsidP="00D602DA">
            <w:pPr>
              <w:pStyle w:val="4"/>
              <w:numPr>
                <w:ilvl w:val="0"/>
                <w:numId w:val="0"/>
              </w:numPr>
              <w:rPr>
                <w:color w:val="000000" w:themeColor="text1"/>
              </w:rPr>
            </w:pPr>
            <w:r w:rsidRPr="0087629B">
              <w:rPr>
                <w:rFonts w:hint="eastAsia"/>
                <w:color w:val="000000" w:themeColor="text1"/>
              </w:rPr>
              <w:t>使用年限內之比例</w:t>
            </w:r>
            <w:r w:rsidRPr="005358E4">
              <w:rPr>
                <w:rFonts w:hint="eastAsia"/>
                <w:color w:val="000000" w:themeColor="text1"/>
                <w:sz w:val="20"/>
                <w:szCs w:val="20"/>
              </w:rPr>
              <w:t>(</w:t>
            </w:r>
            <w:proofErr w:type="gramStart"/>
            <w:r w:rsidRPr="005358E4">
              <w:rPr>
                <w:rFonts w:hint="eastAsia"/>
                <w:color w:val="000000" w:themeColor="text1"/>
                <w:sz w:val="20"/>
                <w:szCs w:val="20"/>
              </w:rPr>
              <w:t>註</w:t>
            </w:r>
            <w:proofErr w:type="gramEnd"/>
            <w:r w:rsidRPr="005358E4">
              <w:rPr>
                <w:rFonts w:hint="eastAsia"/>
                <w:color w:val="000000" w:themeColor="text1"/>
                <w:sz w:val="20"/>
                <w:szCs w:val="20"/>
              </w:rPr>
              <w:t>)</w:t>
            </w:r>
          </w:p>
        </w:tc>
        <w:tc>
          <w:tcPr>
            <w:tcW w:w="830" w:type="pct"/>
            <w:vAlign w:val="center"/>
          </w:tcPr>
          <w:p w:rsidR="00DB56C5" w:rsidRPr="0087629B" w:rsidRDefault="00DB56C5" w:rsidP="00D602DA">
            <w:pPr>
              <w:pStyle w:val="4"/>
              <w:numPr>
                <w:ilvl w:val="0"/>
                <w:numId w:val="0"/>
              </w:numPr>
              <w:jc w:val="center"/>
              <w:rPr>
                <w:color w:val="000000" w:themeColor="text1"/>
              </w:rPr>
            </w:pPr>
            <w:r w:rsidRPr="0087629B">
              <w:rPr>
                <w:rFonts w:hint="eastAsia"/>
                <w:color w:val="000000" w:themeColor="text1"/>
              </w:rPr>
              <w:t>改善措施</w:t>
            </w:r>
          </w:p>
        </w:tc>
      </w:tr>
      <w:tr w:rsidR="00FB5620" w:rsidRPr="0087629B" w:rsidTr="00FB5620">
        <w:tc>
          <w:tcPr>
            <w:tcW w:w="318"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1</w:t>
            </w:r>
          </w:p>
        </w:tc>
        <w:tc>
          <w:tcPr>
            <w:tcW w:w="803" w:type="pct"/>
          </w:tcPr>
          <w:p w:rsidR="00DB56C5" w:rsidRPr="0087629B" w:rsidRDefault="00DB56C5" w:rsidP="00D602DA">
            <w:pPr>
              <w:pStyle w:val="4"/>
              <w:numPr>
                <w:ilvl w:val="0"/>
                <w:numId w:val="0"/>
              </w:numPr>
              <w:rPr>
                <w:color w:val="000000" w:themeColor="text1"/>
              </w:rPr>
            </w:pPr>
            <w:proofErr w:type="gramStart"/>
            <w:r w:rsidRPr="0087629B">
              <w:rPr>
                <w:rFonts w:hint="eastAsia"/>
                <w:color w:val="000000" w:themeColor="text1"/>
              </w:rPr>
              <w:t>臺</w:t>
            </w:r>
            <w:proofErr w:type="gramEnd"/>
            <w:r w:rsidRPr="0087629B">
              <w:rPr>
                <w:rFonts w:hint="eastAsia"/>
                <w:color w:val="000000" w:themeColor="text1"/>
              </w:rPr>
              <w:t>北地檢</w:t>
            </w:r>
            <w:r w:rsidR="005358E4">
              <w:rPr>
                <w:rFonts w:hint="eastAsia"/>
                <w:color w:val="000000" w:themeColor="text1"/>
              </w:rPr>
              <w:t>署</w:t>
            </w:r>
          </w:p>
        </w:tc>
        <w:tc>
          <w:tcPr>
            <w:tcW w:w="722" w:type="pct"/>
            <w:vAlign w:val="center"/>
          </w:tcPr>
          <w:p w:rsidR="00DB56C5" w:rsidRPr="0087629B" w:rsidRDefault="00DB56C5" w:rsidP="00D602DA">
            <w:pPr>
              <w:pStyle w:val="4"/>
              <w:numPr>
                <w:ilvl w:val="0"/>
                <w:numId w:val="0"/>
              </w:numPr>
              <w:jc w:val="center"/>
              <w:rPr>
                <w:color w:val="000000" w:themeColor="text1"/>
              </w:rPr>
            </w:pPr>
            <w:r w:rsidRPr="0087629B">
              <w:rPr>
                <w:rFonts w:hint="eastAsia"/>
                <w:color w:val="000000" w:themeColor="text1"/>
              </w:rPr>
              <w:t>6</w:t>
            </w:r>
            <w:r w:rsidRPr="0087629B">
              <w:rPr>
                <w:color w:val="000000" w:themeColor="text1"/>
              </w:rPr>
              <w:t>0</w:t>
            </w:r>
          </w:p>
        </w:tc>
        <w:tc>
          <w:tcPr>
            <w:tcW w:w="721"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全數啟用</w:t>
            </w:r>
          </w:p>
        </w:tc>
        <w:tc>
          <w:tcPr>
            <w:tcW w:w="722" w:type="pct"/>
            <w:vAlign w:val="center"/>
          </w:tcPr>
          <w:p w:rsidR="00DB56C5" w:rsidRPr="0087629B" w:rsidRDefault="00DB56C5" w:rsidP="00D602DA">
            <w:pPr>
              <w:pStyle w:val="4"/>
              <w:numPr>
                <w:ilvl w:val="0"/>
                <w:numId w:val="0"/>
              </w:numPr>
              <w:rPr>
                <w:color w:val="000000" w:themeColor="text1"/>
              </w:rPr>
            </w:pPr>
            <w:r w:rsidRPr="0087629B">
              <w:rPr>
                <w:rFonts w:hint="eastAsia"/>
                <w:color w:val="000000" w:themeColor="text1"/>
              </w:rPr>
              <w:t>正常</w:t>
            </w:r>
          </w:p>
        </w:tc>
        <w:tc>
          <w:tcPr>
            <w:tcW w:w="884" w:type="pct"/>
            <w:vAlign w:val="center"/>
          </w:tcPr>
          <w:p w:rsidR="00DB56C5" w:rsidRPr="0087629B" w:rsidRDefault="00DB56C5" w:rsidP="00D602DA">
            <w:pPr>
              <w:pStyle w:val="4"/>
              <w:numPr>
                <w:ilvl w:val="0"/>
                <w:numId w:val="0"/>
              </w:numPr>
              <w:jc w:val="center"/>
              <w:rPr>
                <w:color w:val="000000" w:themeColor="text1"/>
              </w:rPr>
            </w:pPr>
            <w:r w:rsidRPr="0087629B">
              <w:rPr>
                <w:rFonts w:hint="eastAsia"/>
                <w:color w:val="000000" w:themeColor="text1"/>
              </w:rPr>
              <w:t>○</w:t>
            </w:r>
          </w:p>
        </w:tc>
        <w:tc>
          <w:tcPr>
            <w:tcW w:w="830" w:type="pct"/>
          </w:tcPr>
          <w:p w:rsidR="00DB56C5" w:rsidRPr="0087629B" w:rsidRDefault="00DB56C5" w:rsidP="00A603F9">
            <w:pPr>
              <w:pStyle w:val="4"/>
              <w:numPr>
                <w:ilvl w:val="0"/>
                <w:numId w:val="0"/>
              </w:numPr>
              <w:wordWrap w:val="0"/>
              <w:rPr>
                <w:color w:val="000000" w:themeColor="text1"/>
              </w:rPr>
            </w:pPr>
          </w:p>
        </w:tc>
      </w:tr>
      <w:tr w:rsidR="00FB5620" w:rsidRPr="0087629B" w:rsidTr="00FB5620">
        <w:tc>
          <w:tcPr>
            <w:tcW w:w="318"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2</w:t>
            </w:r>
          </w:p>
        </w:tc>
        <w:tc>
          <w:tcPr>
            <w:tcW w:w="803"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士林地</w:t>
            </w:r>
            <w:r w:rsidRPr="0087629B">
              <w:rPr>
                <w:rFonts w:hint="eastAsia"/>
                <w:color w:val="000000" w:themeColor="text1"/>
              </w:rPr>
              <w:lastRenderedPageBreak/>
              <w:t>檢</w:t>
            </w:r>
            <w:r w:rsidR="005358E4">
              <w:rPr>
                <w:rFonts w:hint="eastAsia"/>
                <w:color w:val="000000" w:themeColor="text1"/>
              </w:rPr>
              <w:t>署</w:t>
            </w:r>
          </w:p>
        </w:tc>
        <w:tc>
          <w:tcPr>
            <w:tcW w:w="722" w:type="pct"/>
            <w:vAlign w:val="center"/>
          </w:tcPr>
          <w:p w:rsidR="00DB56C5" w:rsidRPr="0087629B" w:rsidRDefault="00DB56C5" w:rsidP="00D602DA">
            <w:pPr>
              <w:pStyle w:val="4"/>
              <w:numPr>
                <w:ilvl w:val="0"/>
                <w:numId w:val="0"/>
              </w:numPr>
              <w:jc w:val="center"/>
              <w:rPr>
                <w:color w:val="000000" w:themeColor="text1"/>
              </w:rPr>
            </w:pPr>
            <w:r w:rsidRPr="0087629B">
              <w:rPr>
                <w:rFonts w:hint="eastAsia"/>
                <w:color w:val="000000" w:themeColor="text1"/>
              </w:rPr>
              <w:lastRenderedPageBreak/>
              <w:t>3</w:t>
            </w:r>
            <w:r w:rsidRPr="0087629B">
              <w:rPr>
                <w:color w:val="000000" w:themeColor="text1"/>
              </w:rPr>
              <w:t>0</w:t>
            </w:r>
          </w:p>
        </w:tc>
        <w:tc>
          <w:tcPr>
            <w:tcW w:w="721"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全數啟</w:t>
            </w:r>
            <w:r w:rsidRPr="0087629B">
              <w:rPr>
                <w:rFonts w:hint="eastAsia"/>
                <w:color w:val="000000" w:themeColor="text1"/>
              </w:rPr>
              <w:lastRenderedPageBreak/>
              <w:t>用</w:t>
            </w:r>
          </w:p>
        </w:tc>
        <w:tc>
          <w:tcPr>
            <w:tcW w:w="722" w:type="pct"/>
            <w:vAlign w:val="center"/>
          </w:tcPr>
          <w:p w:rsidR="00DB56C5" w:rsidRPr="0087629B" w:rsidRDefault="00DB56C5" w:rsidP="00D602DA">
            <w:pPr>
              <w:pStyle w:val="4"/>
              <w:numPr>
                <w:ilvl w:val="0"/>
                <w:numId w:val="0"/>
              </w:numPr>
              <w:rPr>
                <w:color w:val="000000" w:themeColor="text1"/>
              </w:rPr>
            </w:pPr>
            <w:r w:rsidRPr="0087629B">
              <w:rPr>
                <w:rFonts w:hint="eastAsia"/>
                <w:color w:val="000000" w:themeColor="text1"/>
              </w:rPr>
              <w:lastRenderedPageBreak/>
              <w:t>正常</w:t>
            </w:r>
          </w:p>
        </w:tc>
        <w:tc>
          <w:tcPr>
            <w:tcW w:w="884" w:type="pct"/>
            <w:vAlign w:val="center"/>
          </w:tcPr>
          <w:p w:rsidR="00DB56C5" w:rsidRPr="0087629B" w:rsidRDefault="00DB56C5" w:rsidP="00D602DA">
            <w:pPr>
              <w:pStyle w:val="4"/>
              <w:numPr>
                <w:ilvl w:val="0"/>
                <w:numId w:val="0"/>
              </w:numPr>
              <w:jc w:val="center"/>
              <w:rPr>
                <w:color w:val="000000" w:themeColor="text1"/>
              </w:rPr>
            </w:pPr>
            <w:r w:rsidRPr="0087629B">
              <w:rPr>
                <w:rFonts w:hint="eastAsia"/>
                <w:color w:val="000000" w:themeColor="text1"/>
              </w:rPr>
              <w:t>○</w:t>
            </w:r>
          </w:p>
        </w:tc>
        <w:tc>
          <w:tcPr>
            <w:tcW w:w="830" w:type="pct"/>
          </w:tcPr>
          <w:p w:rsidR="00DB56C5" w:rsidRPr="0087629B" w:rsidRDefault="00DB56C5" w:rsidP="00A603F9">
            <w:pPr>
              <w:pStyle w:val="4"/>
              <w:numPr>
                <w:ilvl w:val="0"/>
                <w:numId w:val="0"/>
              </w:numPr>
              <w:wordWrap w:val="0"/>
              <w:rPr>
                <w:color w:val="000000" w:themeColor="text1"/>
              </w:rPr>
            </w:pPr>
          </w:p>
        </w:tc>
      </w:tr>
      <w:tr w:rsidR="00FB5620" w:rsidRPr="0087629B" w:rsidTr="00FB5620">
        <w:tc>
          <w:tcPr>
            <w:tcW w:w="318"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3</w:t>
            </w:r>
          </w:p>
        </w:tc>
        <w:tc>
          <w:tcPr>
            <w:tcW w:w="803"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新北地檢</w:t>
            </w:r>
            <w:r w:rsidR="005358E4">
              <w:rPr>
                <w:rFonts w:hint="eastAsia"/>
                <w:color w:val="000000" w:themeColor="text1"/>
              </w:rPr>
              <w:t>署</w:t>
            </w:r>
          </w:p>
        </w:tc>
        <w:tc>
          <w:tcPr>
            <w:tcW w:w="722" w:type="pct"/>
            <w:vAlign w:val="center"/>
          </w:tcPr>
          <w:p w:rsidR="00DB56C5" w:rsidRPr="0087629B" w:rsidRDefault="00DB56C5" w:rsidP="00D602DA">
            <w:pPr>
              <w:pStyle w:val="4"/>
              <w:numPr>
                <w:ilvl w:val="0"/>
                <w:numId w:val="0"/>
              </w:numPr>
              <w:jc w:val="center"/>
              <w:rPr>
                <w:color w:val="000000" w:themeColor="text1"/>
              </w:rPr>
            </w:pPr>
            <w:r w:rsidRPr="0087629B">
              <w:rPr>
                <w:rFonts w:hint="eastAsia"/>
                <w:color w:val="000000" w:themeColor="text1"/>
              </w:rPr>
              <w:t>3</w:t>
            </w:r>
            <w:r w:rsidRPr="0087629B">
              <w:rPr>
                <w:color w:val="000000" w:themeColor="text1"/>
              </w:rPr>
              <w:t>6</w:t>
            </w:r>
          </w:p>
        </w:tc>
        <w:tc>
          <w:tcPr>
            <w:tcW w:w="721" w:type="pct"/>
          </w:tcPr>
          <w:p w:rsidR="00DB56C5" w:rsidRPr="0087629B" w:rsidRDefault="00DB56C5" w:rsidP="00D602DA">
            <w:pPr>
              <w:pStyle w:val="4"/>
              <w:numPr>
                <w:ilvl w:val="0"/>
                <w:numId w:val="0"/>
              </w:numPr>
              <w:rPr>
                <w:rFonts w:hAnsi="標楷體"/>
                <w:color w:val="000000" w:themeColor="text1"/>
              </w:rPr>
            </w:pPr>
            <w:r w:rsidRPr="0087629B">
              <w:rPr>
                <w:rFonts w:hAnsi="標楷體" w:hint="eastAsia"/>
                <w:color w:val="000000" w:themeColor="text1"/>
              </w:rPr>
              <w:t>全數啟用</w:t>
            </w:r>
          </w:p>
        </w:tc>
        <w:tc>
          <w:tcPr>
            <w:tcW w:w="722" w:type="pct"/>
            <w:vAlign w:val="center"/>
          </w:tcPr>
          <w:p w:rsidR="00DB56C5" w:rsidRPr="0087629B" w:rsidRDefault="00DB56C5" w:rsidP="00D602DA">
            <w:pPr>
              <w:pStyle w:val="4"/>
              <w:numPr>
                <w:ilvl w:val="0"/>
                <w:numId w:val="0"/>
              </w:numPr>
              <w:rPr>
                <w:color w:val="000000" w:themeColor="text1"/>
              </w:rPr>
            </w:pPr>
            <w:r w:rsidRPr="0087629B">
              <w:rPr>
                <w:rFonts w:hint="eastAsia"/>
                <w:color w:val="000000" w:themeColor="text1"/>
              </w:rPr>
              <w:t>正常</w:t>
            </w:r>
          </w:p>
        </w:tc>
        <w:tc>
          <w:tcPr>
            <w:tcW w:w="884" w:type="pct"/>
            <w:vAlign w:val="center"/>
          </w:tcPr>
          <w:p w:rsidR="00DB56C5" w:rsidRPr="0087629B" w:rsidRDefault="000A7509" w:rsidP="00D602DA">
            <w:pPr>
              <w:pStyle w:val="4"/>
              <w:numPr>
                <w:ilvl w:val="0"/>
                <w:numId w:val="0"/>
              </w:numPr>
              <w:jc w:val="center"/>
              <w:rPr>
                <w:color w:val="000000" w:themeColor="text1"/>
              </w:rPr>
            </w:pPr>
            <w:r w:rsidRPr="0087629B">
              <w:rPr>
                <w:rFonts w:hAnsi="標楷體" w:hint="eastAsia"/>
                <w:color w:val="000000" w:themeColor="text1"/>
              </w:rPr>
              <w:t>☆</w:t>
            </w:r>
          </w:p>
        </w:tc>
        <w:tc>
          <w:tcPr>
            <w:tcW w:w="830" w:type="pct"/>
          </w:tcPr>
          <w:p w:rsidR="00DB56C5" w:rsidRPr="0087629B" w:rsidRDefault="00DB56C5" w:rsidP="00A603F9">
            <w:pPr>
              <w:pStyle w:val="4"/>
              <w:numPr>
                <w:ilvl w:val="0"/>
                <w:numId w:val="0"/>
              </w:numPr>
              <w:kinsoku w:val="0"/>
              <w:wordWrap w:val="0"/>
              <w:rPr>
                <w:color w:val="000000" w:themeColor="text1"/>
              </w:rPr>
            </w:pPr>
            <w:r w:rsidRPr="0087629B">
              <w:rPr>
                <w:rFonts w:hint="eastAsia"/>
                <w:color w:val="000000" w:themeColor="text1"/>
              </w:rPr>
              <w:t>規劃1</w:t>
            </w:r>
            <w:r w:rsidRPr="0087629B">
              <w:rPr>
                <w:color w:val="000000" w:themeColor="text1"/>
              </w:rPr>
              <w:t>11</w:t>
            </w:r>
            <w:r w:rsidRPr="0087629B">
              <w:rPr>
                <w:rFonts w:hint="eastAsia"/>
                <w:color w:val="000000" w:themeColor="text1"/>
              </w:rPr>
              <w:t>年完成</w:t>
            </w:r>
            <w:proofErr w:type="gramStart"/>
            <w:r w:rsidRPr="0087629B">
              <w:rPr>
                <w:rFonts w:hint="eastAsia"/>
                <w:color w:val="000000" w:themeColor="text1"/>
              </w:rPr>
              <w:t>汰</w:t>
            </w:r>
            <w:proofErr w:type="gramEnd"/>
            <w:r w:rsidRPr="0087629B">
              <w:rPr>
                <w:rFonts w:hint="eastAsia"/>
                <w:color w:val="000000" w:themeColor="text1"/>
              </w:rPr>
              <w:t>換</w:t>
            </w:r>
          </w:p>
        </w:tc>
      </w:tr>
      <w:tr w:rsidR="00FB5620" w:rsidRPr="0087629B" w:rsidTr="00FB5620">
        <w:tc>
          <w:tcPr>
            <w:tcW w:w="318"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4</w:t>
            </w:r>
          </w:p>
        </w:tc>
        <w:tc>
          <w:tcPr>
            <w:tcW w:w="803"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桃園地檢</w:t>
            </w:r>
            <w:r w:rsidR="005358E4">
              <w:rPr>
                <w:rFonts w:hint="eastAsia"/>
                <w:color w:val="000000" w:themeColor="text1"/>
              </w:rPr>
              <w:t>署</w:t>
            </w:r>
          </w:p>
        </w:tc>
        <w:tc>
          <w:tcPr>
            <w:tcW w:w="722" w:type="pct"/>
            <w:vAlign w:val="center"/>
          </w:tcPr>
          <w:p w:rsidR="00DB56C5" w:rsidRPr="0087629B" w:rsidRDefault="00DB56C5" w:rsidP="00D602DA">
            <w:pPr>
              <w:pStyle w:val="4"/>
              <w:numPr>
                <w:ilvl w:val="0"/>
                <w:numId w:val="0"/>
              </w:numPr>
              <w:jc w:val="center"/>
              <w:rPr>
                <w:color w:val="000000" w:themeColor="text1"/>
              </w:rPr>
            </w:pPr>
            <w:r w:rsidRPr="0087629B">
              <w:rPr>
                <w:rFonts w:hint="eastAsia"/>
                <w:color w:val="000000" w:themeColor="text1"/>
              </w:rPr>
              <w:t>5</w:t>
            </w:r>
            <w:r w:rsidRPr="0087629B">
              <w:rPr>
                <w:color w:val="000000" w:themeColor="text1"/>
              </w:rPr>
              <w:t>5</w:t>
            </w:r>
          </w:p>
        </w:tc>
        <w:tc>
          <w:tcPr>
            <w:tcW w:w="721"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全數啟用</w:t>
            </w:r>
          </w:p>
        </w:tc>
        <w:tc>
          <w:tcPr>
            <w:tcW w:w="722" w:type="pct"/>
            <w:vAlign w:val="center"/>
          </w:tcPr>
          <w:p w:rsidR="00DB56C5" w:rsidRPr="0087629B" w:rsidRDefault="00DB56C5" w:rsidP="00D602DA">
            <w:pPr>
              <w:pStyle w:val="4"/>
              <w:numPr>
                <w:ilvl w:val="0"/>
                <w:numId w:val="0"/>
              </w:numPr>
              <w:rPr>
                <w:color w:val="000000" w:themeColor="text1"/>
              </w:rPr>
            </w:pPr>
            <w:r w:rsidRPr="0087629B">
              <w:rPr>
                <w:rFonts w:hint="eastAsia"/>
                <w:color w:val="000000" w:themeColor="text1"/>
              </w:rPr>
              <w:t>解析度稍嫌不足</w:t>
            </w:r>
          </w:p>
        </w:tc>
        <w:tc>
          <w:tcPr>
            <w:tcW w:w="884" w:type="pct"/>
            <w:vAlign w:val="center"/>
          </w:tcPr>
          <w:p w:rsidR="00DB56C5" w:rsidRPr="0087629B" w:rsidRDefault="00DB56C5" w:rsidP="00D602DA">
            <w:pPr>
              <w:pStyle w:val="4"/>
              <w:numPr>
                <w:ilvl w:val="0"/>
                <w:numId w:val="0"/>
              </w:numPr>
              <w:jc w:val="center"/>
              <w:rPr>
                <w:color w:val="000000" w:themeColor="text1"/>
              </w:rPr>
            </w:pPr>
            <w:r w:rsidRPr="0087629B">
              <w:rPr>
                <w:rFonts w:hint="eastAsia"/>
                <w:color w:val="000000" w:themeColor="text1"/>
              </w:rPr>
              <w:t>○</w:t>
            </w:r>
          </w:p>
        </w:tc>
        <w:tc>
          <w:tcPr>
            <w:tcW w:w="830" w:type="pct"/>
          </w:tcPr>
          <w:p w:rsidR="00DB56C5" w:rsidRPr="0087629B" w:rsidRDefault="00DB56C5" w:rsidP="00A603F9">
            <w:pPr>
              <w:pStyle w:val="4"/>
              <w:numPr>
                <w:ilvl w:val="0"/>
                <w:numId w:val="0"/>
              </w:numPr>
              <w:wordWrap w:val="0"/>
              <w:rPr>
                <w:color w:val="000000" w:themeColor="text1"/>
              </w:rPr>
            </w:pPr>
          </w:p>
        </w:tc>
      </w:tr>
      <w:tr w:rsidR="00FB5620" w:rsidRPr="0087629B" w:rsidTr="00FB5620">
        <w:tc>
          <w:tcPr>
            <w:tcW w:w="318"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5</w:t>
            </w:r>
          </w:p>
        </w:tc>
        <w:tc>
          <w:tcPr>
            <w:tcW w:w="803"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新竹地檢</w:t>
            </w:r>
            <w:r w:rsidR="005358E4">
              <w:rPr>
                <w:rFonts w:hint="eastAsia"/>
                <w:color w:val="000000" w:themeColor="text1"/>
              </w:rPr>
              <w:t>署</w:t>
            </w:r>
          </w:p>
        </w:tc>
        <w:tc>
          <w:tcPr>
            <w:tcW w:w="722" w:type="pct"/>
            <w:vAlign w:val="center"/>
          </w:tcPr>
          <w:p w:rsidR="00DB56C5" w:rsidRPr="0087629B" w:rsidRDefault="00DB56C5" w:rsidP="00D602DA">
            <w:pPr>
              <w:pStyle w:val="4"/>
              <w:numPr>
                <w:ilvl w:val="0"/>
                <w:numId w:val="0"/>
              </w:numPr>
              <w:jc w:val="center"/>
              <w:rPr>
                <w:color w:val="000000" w:themeColor="text1"/>
              </w:rPr>
            </w:pPr>
            <w:r w:rsidRPr="0087629B">
              <w:rPr>
                <w:rFonts w:hint="eastAsia"/>
                <w:color w:val="000000" w:themeColor="text1"/>
              </w:rPr>
              <w:t>2</w:t>
            </w:r>
            <w:r w:rsidRPr="0087629B">
              <w:rPr>
                <w:color w:val="000000" w:themeColor="text1"/>
              </w:rPr>
              <w:t>1</w:t>
            </w:r>
          </w:p>
        </w:tc>
        <w:tc>
          <w:tcPr>
            <w:tcW w:w="721" w:type="pct"/>
          </w:tcPr>
          <w:p w:rsidR="00DB56C5" w:rsidRPr="0087629B" w:rsidRDefault="00DB56C5" w:rsidP="00D602DA">
            <w:pPr>
              <w:pStyle w:val="4"/>
              <w:numPr>
                <w:ilvl w:val="0"/>
                <w:numId w:val="0"/>
              </w:numPr>
              <w:rPr>
                <w:rFonts w:hAnsi="標楷體"/>
                <w:color w:val="000000" w:themeColor="text1"/>
              </w:rPr>
            </w:pPr>
            <w:r w:rsidRPr="0087629B">
              <w:rPr>
                <w:rFonts w:hAnsi="標楷體" w:hint="eastAsia"/>
                <w:color w:val="000000" w:themeColor="text1"/>
              </w:rPr>
              <w:t>全數啟用</w:t>
            </w:r>
          </w:p>
        </w:tc>
        <w:tc>
          <w:tcPr>
            <w:tcW w:w="722" w:type="pct"/>
            <w:vAlign w:val="center"/>
          </w:tcPr>
          <w:p w:rsidR="00DB56C5" w:rsidRPr="0087629B" w:rsidRDefault="00DB56C5" w:rsidP="00D602DA">
            <w:pPr>
              <w:pStyle w:val="4"/>
              <w:numPr>
                <w:ilvl w:val="0"/>
                <w:numId w:val="0"/>
              </w:numPr>
              <w:rPr>
                <w:color w:val="000000" w:themeColor="text1"/>
              </w:rPr>
            </w:pPr>
            <w:r w:rsidRPr="0087629B">
              <w:rPr>
                <w:rFonts w:hint="eastAsia"/>
                <w:color w:val="000000" w:themeColor="text1"/>
              </w:rPr>
              <w:t>正常</w:t>
            </w:r>
          </w:p>
        </w:tc>
        <w:tc>
          <w:tcPr>
            <w:tcW w:w="884" w:type="pct"/>
            <w:vAlign w:val="center"/>
          </w:tcPr>
          <w:p w:rsidR="00DB56C5" w:rsidRPr="0087629B" w:rsidRDefault="000A7509" w:rsidP="00D602DA">
            <w:pPr>
              <w:pStyle w:val="4"/>
              <w:numPr>
                <w:ilvl w:val="0"/>
                <w:numId w:val="0"/>
              </w:numPr>
              <w:jc w:val="center"/>
              <w:rPr>
                <w:color w:val="000000" w:themeColor="text1"/>
              </w:rPr>
            </w:pPr>
            <w:r w:rsidRPr="0087629B">
              <w:rPr>
                <w:rFonts w:hAnsi="標楷體" w:hint="eastAsia"/>
                <w:color w:val="000000" w:themeColor="text1"/>
              </w:rPr>
              <w:t>△</w:t>
            </w:r>
          </w:p>
        </w:tc>
        <w:tc>
          <w:tcPr>
            <w:tcW w:w="830" w:type="pct"/>
          </w:tcPr>
          <w:p w:rsidR="00DB56C5" w:rsidRPr="0087629B" w:rsidRDefault="00DB56C5" w:rsidP="00A603F9">
            <w:pPr>
              <w:pStyle w:val="4"/>
              <w:numPr>
                <w:ilvl w:val="0"/>
                <w:numId w:val="0"/>
              </w:numPr>
              <w:wordWrap w:val="0"/>
              <w:rPr>
                <w:color w:val="000000" w:themeColor="text1"/>
              </w:rPr>
            </w:pPr>
            <w:r w:rsidRPr="0087629B">
              <w:rPr>
                <w:rFonts w:hint="eastAsia"/>
                <w:color w:val="000000" w:themeColor="text1"/>
              </w:rPr>
              <w:t>規劃111年完成</w:t>
            </w:r>
            <w:proofErr w:type="gramStart"/>
            <w:r w:rsidRPr="0087629B">
              <w:rPr>
                <w:rFonts w:hint="eastAsia"/>
                <w:color w:val="000000" w:themeColor="text1"/>
              </w:rPr>
              <w:t>汰</w:t>
            </w:r>
            <w:proofErr w:type="gramEnd"/>
            <w:r w:rsidRPr="0087629B">
              <w:rPr>
                <w:rFonts w:hint="eastAsia"/>
                <w:color w:val="000000" w:themeColor="text1"/>
              </w:rPr>
              <w:t>換</w:t>
            </w:r>
          </w:p>
        </w:tc>
      </w:tr>
      <w:tr w:rsidR="00FB5620" w:rsidRPr="0087629B" w:rsidTr="00FB5620">
        <w:tc>
          <w:tcPr>
            <w:tcW w:w="318"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6</w:t>
            </w:r>
          </w:p>
        </w:tc>
        <w:tc>
          <w:tcPr>
            <w:tcW w:w="803"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苗栗地檢</w:t>
            </w:r>
            <w:r w:rsidR="005358E4">
              <w:rPr>
                <w:rFonts w:hint="eastAsia"/>
                <w:color w:val="000000" w:themeColor="text1"/>
              </w:rPr>
              <w:t>署</w:t>
            </w:r>
          </w:p>
        </w:tc>
        <w:tc>
          <w:tcPr>
            <w:tcW w:w="722" w:type="pct"/>
            <w:vAlign w:val="center"/>
          </w:tcPr>
          <w:p w:rsidR="00DB56C5" w:rsidRPr="0087629B" w:rsidRDefault="00DB56C5" w:rsidP="00D602DA">
            <w:pPr>
              <w:pStyle w:val="4"/>
              <w:numPr>
                <w:ilvl w:val="0"/>
                <w:numId w:val="0"/>
              </w:numPr>
              <w:jc w:val="center"/>
              <w:rPr>
                <w:color w:val="000000" w:themeColor="text1"/>
              </w:rPr>
            </w:pPr>
            <w:r w:rsidRPr="0087629B">
              <w:rPr>
                <w:rFonts w:hint="eastAsia"/>
                <w:color w:val="000000" w:themeColor="text1"/>
              </w:rPr>
              <w:t>1</w:t>
            </w:r>
            <w:r w:rsidRPr="0087629B">
              <w:rPr>
                <w:color w:val="000000" w:themeColor="text1"/>
              </w:rPr>
              <w:t>3</w:t>
            </w:r>
          </w:p>
        </w:tc>
        <w:tc>
          <w:tcPr>
            <w:tcW w:w="721" w:type="pct"/>
          </w:tcPr>
          <w:p w:rsidR="00DB56C5" w:rsidRPr="0087629B" w:rsidRDefault="00DB56C5" w:rsidP="00D602DA">
            <w:pPr>
              <w:pStyle w:val="4"/>
              <w:numPr>
                <w:ilvl w:val="0"/>
                <w:numId w:val="0"/>
              </w:numPr>
              <w:rPr>
                <w:rFonts w:hAnsi="標楷體"/>
                <w:color w:val="000000" w:themeColor="text1"/>
              </w:rPr>
            </w:pPr>
            <w:r w:rsidRPr="0087629B">
              <w:rPr>
                <w:rFonts w:hAnsi="標楷體" w:hint="eastAsia"/>
                <w:color w:val="000000" w:themeColor="text1"/>
              </w:rPr>
              <w:t>全數啟用</w:t>
            </w:r>
          </w:p>
        </w:tc>
        <w:tc>
          <w:tcPr>
            <w:tcW w:w="722" w:type="pct"/>
            <w:vAlign w:val="center"/>
          </w:tcPr>
          <w:p w:rsidR="00DB56C5" w:rsidRPr="0087629B" w:rsidRDefault="00DB56C5" w:rsidP="00D602DA">
            <w:pPr>
              <w:pStyle w:val="4"/>
              <w:numPr>
                <w:ilvl w:val="0"/>
                <w:numId w:val="0"/>
              </w:numPr>
              <w:rPr>
                <w:color w:val="000000" w:themeColor="text1"/>
              </w:rPr>
            </w:pPr>
            <w:r w:rsidRPr="0087629B">
              <w:rPr>
                <w:rFonts w:hint="eastAsia"/>
                <w:color w:val="000000" w:themeColor="text1"/>
              </w:rPr>
              <w:t>正常</w:t>
            </w:r>
          </w:p>
        </w:tc>
        <w:tc>
          <w:tcPr>
            <w:tcW w:w="884" w:type="pct"/>
            <w:vAlign w:val="center"/>
          </w:tcPr>
          <w:p w:rsidR="00DB56C5" w:rsidRPr="0087629B" w:rsidRDefault="000A7509" w:rsidP="00D602DA">
            <w:pPr>
              <w:pStyle w:val="4"/>
              <w:numPr>
                <w:ilvl w:val="0"/>
                <w:numId w:val="0"/>
              </w:numPr>
              <w:jc w:val="center"/>
              <w:rPr>
                <w:color w:val="000000" w:themeColor="text1"/>
              </w:rPr>
            </w:pPr>
            <w:r w:rsidRPr="0087629B">
              <w:rPr>
                <w:rFonts w:hAnsi="標楷體" w:hint="eastAsia"/>
                <w:color w:val="000000" w:themeColor="text1"/>
              </w:rPr>
              <w:t>☆</w:t>
            </w:r>
          </w:p>
        </w:tc>
        <w:tc>
          <w:tcPr>
            <w:tcW w:w="830" w:type="pct"/>
          </w:tcPr>
          <w:p w:rsidR="00DB56C5" w:rsidRPr="0087629B" w:rsidRDefault="00DB56C5" w:rsidP="00A603F9">
            <w:pPr>
              <w:pStyle w:val="4"/>
              <w:numPr>
                <w:ilvl w:val="0"/>
                <w:numId w:val="0"/>
              </w:numPr>
              <w:wordWrap w:val="0"/>
              <w:rPr>
                <w:color w:val="000000" w:themeColor="text1"/>
              </w:rPr>
            </w:pPr>
            <w:r w:rsidRPr="0087629B">
              <w:rPr>
                <w:rFonts w:hint="eastAsia"/>
                <w:color w:val="000000" w:themeColor="text1"/>
              </w:rPr>
              <w:t>規劃111年完成</w:t>
            </w:r>
            <w:proofErr w:type="gramStart"/>
            <w:r w:rsidRPr="0087629B">
              <w:rPr>
                <w:rFonts w:hint="eastAsia"/>
                <w:color w:val="000000" w:themeColor="text1"/>
              </w:rPr>
              <w:t>汰</w:t>
            </w:r>
            <w:proofErr w:type="gramEnd"/>
            <w:r w:rsidRPr="0087629B">
              <w:rPr>
                <w:rFonts w:hint="eastAsia"/>
                <w:color w:val="000000" w:themeColor="text1"/>
              </w:rPr>
              <w:t>換</w:t>
            </w:r>
          </w:p>
        </w:tc>
      </w:tr>
      <w:tr w:rsidR="00FB5620" w:rsidRPr="0087629B" w:rsidTr="00FB5620">
        <w:tc>
          <w:tcPr>
            <w:tcW w:w="318"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7</w:t>
            </w:r>
          </w:p>
        </w:tc>
        <w:tc>
          <w:tcPr>
            <w:tcW w:w="803" w:type="pct"/>
          </w:tcPr>
          <w:p w:rsidR="00DB56C5" w:rsidRPr="0087629B" w:rsidRDefault="00DB56C5" w:rsidP="00D602DA">
            <w:pPr>
              <w:pStyle w:val="4"/>
              <w:numPr>
                <w:ilvl w:val="0"/>
                <w:numId w:val="0"/>
              </w:numPr>
              <w:rPr>
                <w:color w:val="000000" w:themeColor="text1"/>
              </w:rPr>
            </w:pPr>
            <w:proofErr w:type="gramStart"/>
            <w:r w:rsidRPr="0087629B">
              <w:rPr>
                <w:rFonts w:hint="eastAsia"/>
                <w:color w:val="000000" w:themeColor="text1"/>
              </w:rPr>
              <w:t>臺</w:t>
            </w:r>
            <w:proofErr w:type="gramEnd"/>
            <w:r w:rsidRPr="0087629B">
              <w:rPr>
                <w:rFonts w:hint="eastAsia"/>
                <w:color w:val="000000" w:themeColor="text1"/>
              </w:rPr>
              <w:t>中地檢</w:t>
            </w:r>
            <w:r w:rsidR="005358E4">
              <w:rPr>
                <w:rFonts w:hint="eastAsia"/>
                <w:color w:val="000000" w:themeColor="text1"/>
              </w:rPr>
              <w:t>署</w:t>
            </w:r>
          </w:p>
        </w:tc>
        <w:tc>
          <w:tcPr>
            <w:tcW w:w="722" w:type="pct"/>
            <w:vAlign w:val="center"/>
          </w:tcPr>
          <w:p w:rsidR="00DB56C5" w:rsidRPr="0087629B" w:rsidRDefault="00DB56C5" w:rsidP="00D602DA">
            <w:pPr>
              <w:pStyle w:val="4"/>
              <w:numPr>
                <w:ilvl w:val="0"/>
                <w:numId w:val="0"/>
              </w:numPr>
              <w:jc w:val="center"/>
              <w:rPr>
                <w:color w:val="000000" w:themeColor="text1"/>
              </w:rPr>
            </w:pPr>
            <w:r w:rsidRPr="0087629B">
              <w:rPr>
                <w:rFonts w:hint="eastAsia"/>
                <w:color w:val="000000" w:themeColor="text1"/>
              </w:rPr>
              <w:t>4</w:t>
            </w:r>
            <w:r w:rsidRPr="0087629B">
              <w:rPr>
                <w:color w:val="000000" w:themeColor="text1"/>
              </w:rPr>
              <w:t>0</w:t>
            </w:r>
          </w:p>
        </w:tc>
        <w:tc>
          <w:tcPr>
            <w:tcW w:w="721"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全數啟用</w:t>
            </w:r>
          </w:p>
        </w:tc>
        <w:tc>
          <w:tcPr>
            <w:tcW w:w="722" w:type="pct"/>
            <w:vAlign w:val="center"/>
          </w:tcPr>
          <w:p w:rsidR="00DB56C5" w:rsidRPr="0087629B" w:rsidRDefault="00DB56C5" w:rsidP="00D602DA">
            <w:pPr>
              <w:pStyle w:val="4"/>
              <w:numPr>
                <w:ilvl w:val="0"/>
                <w:numId w:val="0"/>
              </w:numPr>
              <w:rPr>
                <w:color w:val="000000" w:themeColor="text1"/>
              </w:rPr>
            </w:pPr>
            <w:r w:rsidRPr="0087629B">
              <w:rPr>
                <w:rFonts w:hint="eastAsia"/>
                <w:color w:val="000000" w:themeColor="text1"/>
              </w:rPr>
              <w:t>正常</w:t>
            </w:r>
          </w:p>
        </w:tc>
        <w:tc>
          <w:tcPr>
            <w:tcW w:w="884" w:type="pct"/>
            <w:vAlign w:val="center"/>
          </w:tcPr>
          <w:p w:rsidR="00DB56C5" w:rsidRPr="0087629B" w:rsidRDefault="00DB56C5" w:rsidP="00D602DA">
            <w:pPr>
              <w:pStyle w:val="4"/>
              <w:numPr>
                <w:ilvl w:val="0"/>
                <w:numId w:val="0"/>
              </w:numPr>
              <w:jc w:val="center"/>
              <w:rPr>
                <w:color w:val="000000" w:themeColor="text1"/>
              </w:rPr>
            </w:pPr>
            <w:r w:rsidRPr="0087629B">
              <w:rPr>
                <w:rFonts w:hint="eastAsia"/>
                <w:color w:val="000000" w:themeColor="text1"/>
              </w:rPr>
              <w:t>○</w:t>
            </w:r>
          </w:p>
        </w:tc>
        <w:tc>
          <w:tcPr>
            <w:tcW w:w="830" w:type="pct"/>
          </w:tcPr>
          <w:p w:rsidR="00DB56C5" w:rsidRPr="0087629B" w:rsidRDefault="00DB56C5" w:rsidP="00A603F9">
            <w:pPr>
              <w:pStyle w:val="4"/>
              <w:numPr>
                <w:ilvl w:val="0"/>
                <w:numId w:val="0"/>
              </w:numPr>
              <w:wordWrap w:val="0"/>
              <w:rPr>
                <w:color w:val="000000" w:themeColor="text1"/>
              </w:rPr>
            </w:pPr>
          </w:p>
        </w:tc>
      </w:tr>
      <w:tr w:rsidR="00FB5620" w:rsidRPr="0087629B" w:rsidTr="00FB5620">
        <w:tc>
          <w:tcPr>
            <w:tcW w:w="318"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8</w:t>
            </w:r>
          </w:p>
        </w:tc>
        <w:tc>
          <w:tcPr>
            <w:tcW w:w="803"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彰化地檢</w:t>
            </w:r>
            <w:r w:rsidR="005358E4">
              <w:rPr>
                <w:rFonts w:hint="eastAsia"/>
                <w:color w:val="000000" w:themeColor="text1"/>
              </w:rPr>
              <w:t>署</w:t>
            </w:r>
          </w:p>
        </w:tc>
        <w:tc>
          <w:tcPr>
            <w:tcW w:w="722" w:type="pct"/>
            <w:vAlign w:val="center"/>
          </w:tcPr>
          <w:p w:rsidR="00DB56C5" w:rsidRPr="0087629B" w:rsidRDefault="00DB56C5" w:rsidP="00D602DA">
            <w:pPr>
              <w:pStyle w:val="4"/>
              <w:numPr>
                <w:ilvl w:val="0"/>
                <w:numId w:val="0"/>
              </w:numPr>
              <w:jc w:val="center"/>
              <w:rPr>
                <w:color w:val="000000" w:themeColor="text1"/>
              </w:rPr>
            </w:pPr>
            <w:r w:rsidRPr="0087629B">
              <w:rPr>
                <w:rFonts w:hint="eastAsia"/>
                <w:color w:val="000000" w:themeColor="text1"/>
              </w:rPr>
              <w:t>1</w:t>
            </w:r>
            <w:r w:rsidRPr="0087629B">
              <w:rPr>
                <w:color w:val="000000" w:themeColor="text1"/>
              </w:rPr>
              <w:t>5</w:t>
            </w:r>
          </w:p>
        </w:tc>
        <w:tc>
          <w:tcPr>
            <w:tcW w:w="721"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全數啟用</w:t>
            </w:r>
          </w:p>
        </w:tc>
        <w:tc>
          <w:tcPr>
            <w:tcW w:w="722" w:type="pct"/>
            <w:vAlign w:val="center"/>
          </w:tcPr>
          <w:p w:rsidR="00DB56C5" w:rsidRPr="0087629B" w:rsidRDefault="00DB56C5" w:rsidP="00D602DA">
            <w:pPr>
              <w:pStyle w:val="4"/>
              <w:numPr>
                <w:ilvl w:val="0"/>
                <w:numId w:val="0"/>
              </w:numPr>
              <w:rPr>
                <w:color w:val="000000" w:themeColor="text1"/>
              </w:rPr>
            </w:pPr>
            <w:r w:rsidRPr="0087629B">
              <w:rPr>
                <w:rFonts w:hint="eastAsia"/>
                <w:color w:val="000000" w:themeColor="text1"/>
              </w:rPr>
              <w:t>正常</w:t>
            </w:r>
          </w:p>
        </w:tc>
        <w:tc>
          <w:tcPr>
            <w:tcW w:w="884" w:type="pct"/>
            <w:vAlign w:val="center"/>
          </w:tcPr>
          <w:p w:rsidR="00DB56C5" w:rsidRPr="0087629B" w:rsidRDefault="00DB56C5" w:rsidP="00D602DA">
            <w:pPr>
              <w:pStyle w:val="4"/>
              <w:numPr>
                <w:ilvl w:val="0"/>
                <w:numId w:val="0"/>
              </w:numPr>
              <w:jc w:val="center"/>
              <w:rPr>
                <w:color w:val="000000" w:themeColor="text1"/>
              </w:rPr>
            </w:pPr>
            <w:r w:rsidRPr="0087629B">
              <w:rPr>
                <w:rFonts w:hint="eastAsia"/>
                <w:color w:val="000000" w:themeColor="text1"/>
              </w:rPr>
              <w:t>○</w:t>
            </w:r>
          </w:p>
        </w:tc>
        <w:tc>
          <w:tcPr>
            <w:tcW w:w="830" w:type="pct"/>
          </w:tcPr>
          <w:p w:rsidR="00DB56C5" w:rsidRPr="0087629B" w:rsidRDefault="00DB56C5" w:rsidP="00A603F9">
            <w:pPr>
              <w:pStyle w:val="4"/>
              <w:numPr>
                <w:ilvl w:val="0"/>
                <w:numId w:val="0"/>
              </w:numPr>
              <w:wordWrap w:val="0"/>
              <w:rPr>
                <w:color w:val="000000" w:themeColor="text1"/>
              </w:rPr>
            </w:pPr>
          </w:p>
        </w:tc>
      </w:tr>
      <w:tr w:rsidR="00FB5620" w:rsidRPr="0087629B" w:rsidTr="00FB5620">
        <w:tc>
          <w:tcPr>
            <w:tcW w:w="318"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9</w:t>
            </w:r>
          </w:p>
        </w:tc>
        <w:tc>
          <w:tcPr>
            <w:tcW w:w="803"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南投地檢</w:t>
            </w:r>
            <w:r w:rsidR="005358E4">
              <w:rPr>
                <w:rFonts w:hint="eastAsia"/>
                <w:color w:val="000000" w:themeColor="text1"/>
              </w:rPr>
              <w:t>署</w:t>
            </w:r>
          </w:p>
        </w:tc>
        <w:tc>
          <w:tcPr>
            <w:tcW w:w="722" w:type="pct"/>
            <w:vAlign w:val="center"/>
          </w:tcPr>
          <w:p w:rsidR="00DB56C5" w:rsidRPr="0087629B" w:rsidRDefault="00DB56C5" w:rsidP="00D602DA">
            <w:pPr>
              <w:pStyle w:val="4"/>
              <w:numPr>
                <w:ilvl w:val="0"/>
                <w:numId w:val="0"/>
              </w:numPr>
              <w:jc w:val="center"/>
              <w:rPr>
                <w:color w:val="000000" w:themeColor="text1"/>
              </w:rPr>
            </w:pPr>
            <w:r w:rsidRPr="0087629B">
              <w:rPr>
                <w:rFonts w:hint="eastAsia"/>
                <w:color w:val="000000" w:themeColor="text1"/>
              </w:rPr>
              <w:t>9</w:t>
            </w:r>
          </w:p>
        </w:tc>
        <w:tc>
          <w:tcPr>
            <w:tcW w:w="721" w:type="pct"/>
          </w:tcPr>
          <w:p w:rsidR="00DB56C5" w:rsidRPr="0087629B" w:rsidRDefault="00DB56C5" w:rsidP="00D602DA">
            <w:pPr>
              <w:pStyle w:val="4"/>
              <w:numPr>
                <w:ilvl w:val="0"/>
                <w:numId w:val="0"/>
              </w:numPr>
              <w:rPr>
                <w:rFonts w:hAnsi="標楷體"/>
                <w:color w:val="000000" w:themeColor="text1"/>
              </w:rPr>
            </w:pPr>
            <w:r w:rsidRPr="0087629B">
              <w:rPr>
                <w:rFonts w:hAnsi="標楷體" w:hint="eastAsia"/>
                <w:color w:val="000000" w:themeColor="text1"/>
              </w:rPr>
              <w:t>全數啟用</w:t>
            </w:r>
          </w:p>
        </w:tc>
        <w:tc>
          <w:tcPr>
            <w:tcW w:w="722" w:type="pct"/>
            <w:vAlign w:val="center"/>
          </w:tcPr>
          <w:p w:rsidR="00DB56C5" w:rsidRPr="0087629B" w:rsidRDefault="00DB56C5" w:rsidP="00D602DA">
            <w:pPr>
              <w:pStyle w:val="4"/>
              <w:numPr>
                <w:ilvl w:val="0"/>
                <w:numId w:val="0"/>
              </w:numPr>
              <w:rPr>
                <w:color w:val="000000" w:themeColor="text1"/>
              </w:rPr>
            </w:pPr>
            <w:r w:rsidRPr="0087629B">
              <w:rPr>
                <w:rFonts w:hint="eastAsia"/>
                <w:color w:val="000000" w:themeColor="text1"/>
              </w:rPr>
              <w:t>正常</w:t>
            </w:r>
          </w:p>
        </w:tc>
        <w:tc>
          <w:tcPr>
            <w:tcW w:w="884" w:type="pct"/>
            <w:vAlign w:val="center"/>
          </w:tcPr>
          <w:p w:rsidR="00DB56C5" w:rsidRPr="0087629B" w:rsidRDefault="000A7509" w:rsidP="00D602DA">
            <w:pPr>
              <w:pStyle w:val="4"/>
              <w:numPr>
                <w:ilvl w:val="0"/>
                <w:numId w:val="0"/>
              </w:numPr>
              <w:jc w:val="center"/>
              <w:rPr>
                <w:color w:val="000000" w:themeColor="text1"/>
              </w:rPr>
            </w:pPr>
            <w:r w:rsidRPr="0087629B">
              <w:rPr>
                <w:rFonts w:hAnsi="標楷體" w:hint="eastAsia"/>
                <w:color w:val="000000" w:themeColor="text1"/>
              </w:rPr>
              <w:t>△</w:t>
            </w:r>
          </w:p>
        </w:tc>
        <w:tc>
          <w:tcPr>
            <w:tcW w:w="830" w:type="pct"/>
          </w:tcPr>
          <w:p w:rsidR="00DB56C5" w:rsidRPr="0087629B" w:rsidRDefault="00DB56C5" w:rsidP="00A603F9">
            <w:pPr>
              <w:pStyle w:val="4"/>
              <w:numPr>
                <w:ilvl w:val="0"/>
                <w:numId w:val="0"/>
              </w:numPr>
              <w:wordWrap w:val="0"/>
              <w:rPr>
                <w:color w:val="000000" w:themeColor="text1"/>
              </w:rPr>
            </w:pPr>
            <w:r w:rsidRPr="0087629B">
              <w:rPr>
                <w:rFonts w:hint="eastAsia"/>
                <w:color w:val="000000" w:themeColor="text1"/>
              </w:rPr>
              <w:t>規劃111年完成</w:t>
            </w:r>
            <w:proofErr w:type="gramStart"/>
            <w:r w:rsidRPr="0087629B">
              <w:rPr>
                <w:rFonts w:hint="eastAsia"/>
                <w:color w:val="000000" w:themeColor="text1"/>
              </w:rPr>
              <w:t>汰</w:t>
            </w:r>
            <w:proofErr w:type="gramEnd"/>
            <w:r w:rsidRPr="0087629B">
              <w:rPr>
                <w:rFonts w:hint="eastAsia"/>
                <w:color w:val="000000" w:themeColor="text1"/>
              </w:rPr>
              <w:t>換</w:t>
            </w:r>
          </w:p>
        </w:tc>
      </w:tr>
      <w:tr w:rsidR="00FB5620" w:rsidRPr="0087629B" w:rsidTr="00FB5620">
        <w:tc>
          <w:tcPr>
            <w:tcW w:w="318"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1</w:t>
            </w:r>
            <w:r w:rsidRPr="0087629B">
              <w:rPr>
                <w:color w:val="000000" w:themeColor="text1"/>
              </w:rPr>
              <w:t>0</w:t>
            </w:r>
          </w:p>
        </w:tc>
        <w:tc>
          <w:tcPr>
            <w:tcW w:w="803"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雲林地檢</w:t>
            </w:r>
            <w:r w:rsidR="005358E4">
              <w:rPr>
                <w:rFonts w:hint="eastAsia"/>
                <w:color w:val="000000" w:themeColor="text1"/>
              </w:rPr>
              <w:t>署</w:t>
            </w:r>
          </w:p>
        </w:tc>
        <w:tc>
          <w:tcPr>
            <w:tcW w:w="722" w:type="pct"/>
            <w:vAlign w:val="center"/>
          </w:tcPr>
          <w:p w:rsidR="00DB56C5" w:rsidRPr="0087629B" w:rsidRDefault="00DB56C5" w:rsidP="00D602DA">
            <w:pPr>
              <w:pStyle w:val="4"/>
              <w:numPr>
                <w:ilvl w:val="0"/>
                <w:numId w:val="0"/>
              </w:numPr>
              <w:jc w:val="center"/>
              <w:rPr>
                <w:color w:val="000000" w:themeColor="text1"/>
              </w:rPr>
            </w:pPr>
            <w:r w:rsidRPr="0087629B">
              <w:rPr>
                <w:rFonts w:hint="eastAsia"/>
                <w:color w:val="000000" w:themeColor="text1"/>
              </w:rPr>
              <w:t>1</w:t>
            </w:r>
            <w:r w:rsidRPr="0087629B">
              <w:rPr>
                <w:color w:val="000000" w:themeColor="text1"/>
              </w:rPr>
              <w:t>3</w:t>
            </w:r>
          </w:p>
        </w:tc>
        <w:tc>
          <w:tcPr>
            <w:tcW w:w="721"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全數啟用</w:t>
            </w:r>
          </w:p>
        </w:tc>
        <w:tc>
          <w:tcPr>
            <w:tcW w:w="722" w:type="pct"/>
            <w:vAlign w:val="center"/>
          </w:tcPr>
          <w:p w:rsidR="00DB56C5" w:rsidRPr="0087629B" w:rsidRDefault="00DB56C5" w:rsidP="00D602DA">
            <w:pPr>
              <w:pStyle w:val="4"/>
              <w:numPr>
                <w:ilvl w:val="0"/>
                <w:numId w:val="0"/>
              </w:numPr>
              <w:rPr>
                <w:color w:val="000000" w:themeColor="text1"/>
              </w:rPr>
            </w:pPr>
            <w:r w:rsidRPr="0087629B">
              <w:rPr>
                <w:rFonts w:hint="eastAsia"/>
                <w:color w:val="000000" w:themeColor="text1"/>
              </w:rPr>
              <w:t>正常</w:t>
            </w:r>
          </w:p>
        </w:tc>
        <w:tc>
          <w:tcPr>
            <w:tcW w:w="884" w:type="pct"/>
            <w:vAlign w:val="center"/>
          </w:tcPr>
          <w:p w:rsidR="00DB56C5" w:rsidRPr="0087629B" w:rsidRDefault="000A7509" w:rsidP="00D602DA">
            <w:pPr>
              <w:pStyle w:val="4"/>
              <w:numPr>
                <w:ilvl w:val="0"/>
                <w:numId w:val="0"/>
              </w:numPr>
              <w:jc w:val="center"/>
              <w:rPr>
                <w:color w:val="000000" w:themeColor="text1"/>
              </w:rPr>
            </w:pPr>
            <w:r w:rsidRPr="0087629B">
              <w:rPr>
                <w:rFonts w:hAnsi="標楷體" w:hint="eastAsia"/>
                <w:color w:val="000000" w:themeColor="text1"/>
              </w:rPr>
              <w:t>☆</w:t>
            </w:r>
          </w:p>
        </w:tc>
        <w:tc>
          <w:tcPr>
            <w:tcW w:w="830" w:type="pct"/>
          </w:tcPr>
          <w:p w:rsidR="00DB56C5" w:rsidRPr="0087629B" w:rsidRDefault="00DB56C5" w:rsidP="00A603F9">
            <w:pPr>
              <w:pStyle w:val="4"/>
              <w:numPr>
                <w:ilvl w:val="0"/>
                <w:numId w:val="0"/>
              </w:numPr>
              <w:wordWrap w:val="0"/>
              <w:rPr>
                <w:color w:val="000000" w:themeColor="text1"/>
              </w:rPr>
            </w:pPr>
            <w:r w:rsidRPr="0087629B">
              <w:rPr>
                <w:rFonts w:hint="eastAsia"/>
                <w:color w:val="000000" w:themeColor="text1"/>
              </w:rPr>
              <w:t>規劃111年完成</w:t>
            </w:r>
            <w:proofErr w:type="gramStart"/>
            <w:r w:rsidRPr="0087629B">
              <w:rPr>
                <w:rFonts w:hint="eastAsia"/>
                <w:color w:val="000000" w:themeColor="text1"/>
              </w:rPr>
              <w:t>汰</w:t>
            </w:r>
            <w:proofErr w:type="gramEnd"/>
            <w:r w:rsidRPr="0087629B">
              <w:rPr>
                <w:rFonts w:hint="eastAsia"/>
                <w:color w:val="000000" w:themeColor="text1"/>
              </w:rPr>
              <w:t>換</w:t>
            </w:r>
          </w:p>
        </w:tc>
      </w:tr>
      <w:tr w:rsidR="00FB5620" w:rsidRPr="0087629B" w:rsidTr="00FB5620">
        <w:tc>
          <w:tcPr>
            <w:tcW w:w="318"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1</w:t>
            </w:r>
            <w:r w:rsidRPr="0087629B">
              <w:rPr>
                <w:color w:val="000000" w:themeColor="text1"/>
              </w:rPr>
              <w:t>1</w:t>
            </w:r>
          </w:p>
        </w:tc>
        <w:tc>
          <w:tcPr>
            <w:tcW w:w="803"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嘉義地檢</w:t>
            </w:r>
            <w:r w:rsidR="005358E4">
              <w:rPr>
                <w:rFonts w:hint="eastAsia"/>
                <w:color w:val="000000" w:themeColor="text1"/>
              </w:rPr>
              <w:t>署</w:t>
            </w:r>
          </w:p>
        </w:tc>
        <w:tc>
          <w:tcPr>
            <w:tcW w:w="722" w:type="pct"/>
            <w:vAlign w:val="center"/>
          </w:tcPr>
          <w:p w:rsidR="00DB56C5" w:rsidRPr="0087629B" w:rsidRDefault="00DB56C5" w:rsidP="00D602DA">
            <w:pPr>
              <w:pStyle w:val="4"/>
              <w:numPr>
                <w:ilvl w:val="0"/>
                <w:numId w:val="0"/>
              </w:numPr>
              <w:jc w:val="center"/>
              <w:rPr>
                <w:color w:val="000000" w:themeColor="text1"/>
              </w:rPr>
            </w:pPr>
            <w:r w:rsidRPr="0087629B">
              <w:rPr>
                <w:rFonts w:hint="eastAsia"/>
                <w:color w:val="000000" w:themeColor="text1"/>
              </w:rPr>
              <w:t>2</w:t>
            </w:r>
            <w:r w:rsidRPr="0087629B">
              <w:rPr>
                <w:color w:val="000000" w:themeColor="text1"/>
              </w:rPr>
              <w:t>0</w:t>
            </w:r>
          </w:p>
        </w:tc>
        <w:tc>
          <w:tcPr>
            <w:tcW w:w="721" w:type="pct"/>
          </w:tcPr>
          <w:p w:rsidR="00DB56C5" w:rsidRPr="0087629B" w:rsidRDefault="00DB56C5" w:rsidP="00D602DA">
            <w:pPr>
              <w:pStyle w:val="4"/>
              <w:numPr>
                <w:ilvl w:val="0"/>
                <w:numId w:val="0"/>
              </w:numPr>
              <w:rPr>
                <w:rFonts w:hAnsi="標楷體"/>
                <w:color w:val="000000" w:themeColor="text1"/>
              </w:rPr>
            </w:pPr>
            <w:r w:rsidRPr="0087629B">
              <w:rPr>
                <w:rFonts w:hAnsi="標楷體" w:hint="eastAsia"/>
                <w:color w:val="000000" w:themeColor="text1"/>
              </w:rPr>
              <w:t>全數啟用</w:t>
            </w:r>
          </w:p>
        </w:tc>
        <w:tc>
          <w:tcPr>
            <w:tcW w:w="722" w:type="pct"/>
            <w:vAlign w:val="center"/>
          </w:tcPr>
          <w:p w:rsidR="00DB56C5" w:rsidRPr="0087629B" w:rsidRDefault="00DB56C5" w:rsidP="00D602DA">
            <w:pPr>
              <w:pStyle w:val="4"/>
              <w:numPr>
                <w:ilvl w:val="0"/>
                <w:numId w:val="0"/>
              </w:numPr>
              <w:rPr>
                <w:color w:val="000000" w:themeColor="text1"/>
              </w:rPr>
            </w:pPr>
            <w:r w:rsidRPr="0087629B">
              <w:rPr>
                <w:rFonts w:hint="eastAsia"/>
                <w:color w:val="000000" w:themeColor="text1"/>
              </w:rPr>
              <w:t>正常</w:t>
            </w:r>
          </w:p>
        </w:tc>
        <w:tc>
          <w:tcPr>
            <w:tcW w:w="884" w:type="pct"/>
            <w:vAlign w:val="center"/>
          </w:tcPr>
          <w:p w:rsidR="00DB56C5" w:rsidRPr="0087629B" w:rsidRDefault="000A7509" w:rsidP="00D602DA">
            <w:pPr>
              <w:pStyle w:val="4"/>
              <w:numPr>
                <w:ilvl w:val="0"/>
                <w:numId w:val="0"/>
              </w:numPr>
              <w:jc w:val="center"/>
              <w:rPr>
                <w:color w:val="000000" w:themeColor="text1"/>
              </w:rPr>
            </w:pPr>
            <w:r w:rsidRPr="0087629B">
              <w:rPr>
                <w:rFonts w:hAnsi="標楷體" w:hint="eastAsia"/>
                <w:color w:val="000000" w:themeColor="text1"/>
              </w:rPr>
              <w:t>△</w:t>
            </w:r>
          </w:p>
        </w:tc>
        <w:tc>
          <w:tcPr>
            <w:tcW w:w="830" w:type="pct"/>
          </w:tcPr>
          <w:p w:rsidR="00DB56C5" w:rsidRPr="0087629B" w:rsidRDefault="00DB56C5" w:rsidP="00A603F9">
            <w:pPr>
              <w:pStyle w:val="4"/>
              <w:numPr>
                <w:ilvl w:val="0"/>
                <w:numId w:val="0"/>
              </w:numPr>
              <w:wordWrap w:val="0"/>
              <w:rPr>
                <w:color w:val="000000" w:themeColor="text1"/>
              </w:rPr>
            </w:pPr>
            <w:r w:rsidRPr="0087629B">
              <w:rPr>
                <w:rFonts w:hint="eastAsia"/>
                <w:color w:val="000000" w:themeColor="text1"/>
              </w:rPr>
              <w:t>規劃111年完成</w:t>
            </w:r>
            <w:proofErr w:type="gramStart"/>
            <w:r w:rsidRPr="0087629B">
              <w:rPr>
                <w:rFonts w:hint="eastAsia"/>
                <w:color w:val="000000" w:themeColor="text1"/>
              </w:rPr>
              <w:t>汰</w:t>
            </w:r>
            <w:proofErr w:type="gramEnd"/>
            <w:r w:rsidRPr="0087629B">
              <w:rPr>
                <w:rFonts w:hint="eastAsia"/>
                <w:color w:val="000000" w:themeColor="text1"/>
              </w:rPr>
              <w:t>換</w:t>
            </w:r>
          </w:p>
        </w:tc>
      </w:tr>
      <w:tr w:rsidR="00FB5620" w:rsidRPr="0087629B" w:rsidTr="00FB5620">
        <w:tc>
          <w:tcPr>
            <w:tcW w:w="318"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1</w:t>
            </w:r>
            <w:r w:rsidRPr="0087629B">
              <w:rPr>
                <w:color w:val="000000" w:themeColor="text1"/>
              </w:rPr>
              <w:t>2</w:t>
            </w:r>
          </w:p>
        </w:tc>
        <w:tc>
          <w:tcPr>
            <w:tcW w:w="803" w:type="pct"/>
          </w:tcPr>
          <w:p w:rsidR="00DB56C5" w:rsidRPr="0087629B" w:rsidRDefault="00DB56C5" w:rsidP="00D602DA">
            <w:pPr>
              <w:pStyle w:val="4"/>
              <w:numPr>
                <w:ilvl w:val="0"/>
                <w:numId w:val="0"/>
              </w:numPr>
              <w:rPr>
                <w:color w:val="000000" w:themeColor="text1"/>
              </w:rPr>
            </w:pPr>
            <w:proofErr w:type="gramStart"/>
            <w:r w:rsidRPr="0087629B">
              <w:rPr>
                <w:rFonts w:hint="eastAsia"/>
                <w:color w:val="000000" w:themeColor="text1"/>
              </w:rPr>
              <w:t>臺</w:t>
            </w:r>
            <w:proofErr w:type="gramEnd"/>
            <w:r w:rsidRPr="0087629B">
              <w:rPr>
                <w:rFonts w:hint="eastAsia"/>
                <w:color w:val="000000" w:themeColor="text1"/>
              </w:rPr>
              <w:t>南地檢</w:t>
            </w:r>
            <w:r w:rsidR="005358E4">
              <w:rPr>
                <w:rFonts w:hint="eastAsia"/>
                <w:color w:val="000000" w:themeColor="text1"/>
              </w:rPr>
              <w:t>署</w:t>
            </w:r>
          </w:p>
        </w:tc>
        <w:tc>
          <w:tcPr>
            <w:tcW w:w="722" w:type="pct"/>
            <w:vAlign w:val="center"/>
          </w:tcPr>
          <w:p w:rsidR="00DB56C5" w:rsidRPr="0087629B" w:rsidRDefault="00DB56C5" w:rsidP="00D602DA">
            <w:pPr>
              <w:pStyle w:val="4"/>
              <w:numPr>
                <w:ilvl w:val="0"/>
                <w:numId w:val="0"/>
              </w:numPr>
              <w:jc w:val="center"/>
              <w:rPr>
                <w:color w:val="000000" w:themeColor="text1"/>
              </w:rPr>
            </w:pPr>
            <w:r w:rsidRPr="0087629B">
              <w:rPr>
                <w:rFonts w:hint="eastAsia"/>
                <w:color w:val="000000" w:themeColor="text1"/>
              </w:rPr>
              <w:t>3</w:t>
            </w:r>
            <w:r w:rsidRPr="0087629B">
              <w:rPr>
                <w:color w:val="000000" w:themeColor="text1"/>
              </w:rPr>
              <w:t>5</w:t>
            </w:r>
          </w:p>
        </w:tc>
        <w:tc>
          <w:tcPr>
            <w:tcW w:w="721" w:type="pct"/>
          </w:tcPr>
          <w:p w:rsidR="00DB56C5" w:rsidRPr="0087629B" w:rsidRDefault="00DB56C5" w:rsidP="00D602DA">
            <w:pPr>
              <w:pStyle w:val="4"/>
              <w:numPr>
                <w:ilvl w:val="0"/>
                <w:numId w:val="0"/>
              </w:numPr>
              <w:rPr>
                <w:rFonts w:hAnsi="標楷體"/>
                <w:color w:val="000000" w:themeColor="text1"/>
              </w:rPr>
            </w:pPr>
            <w:r w:rsidRPr="0087629B">
              <w:rPr>
                <w:rFonts w:hAnsi="標楷體" w:hint="eastAsia"/>
                <w:color w:val="000000" w:themeColor="text1"/>
              </w:rPr>
              <w:t>全數啟用</w:t>
            </w:r>
          </w:p>
        </w:tc>
        <w:tc>
          <w:tcPr>
            <w:tcW w:w="722" w:type="pct"/>
            <w:vAlign w:val="center"/>
          </w:tcPr>
          <w:p w:rsidR="00DB56C5" w:rsidRPr="0087629B" w:rsidRDefault="00DB56C5" w:rsidP="00D602DA">
            <w:pPr>
              <w:pStyle w:val="4"/>
              <w:numPr>
                <w:ilvl w:val="0"/>
                <w:numId w:val="0"/>
              </w:numPr>
              <w:rPr>
                <w:color w:val="000000" w:themeColor="text1"/>
              </w:rPr>
            </w:pPr>
            <w:r w:rsidRPr="0087629B">
              <w:rPr>
                <w:rFonts w:hint="eastAsia"/>
                <w:color w:val="000000" w:themeColor="text1"/>
              </w:rPr>
              <w:t>正常</w:t>
            </w:r>
          </w:p>
        </w:tc>
        <w:tc>
          <w:tcPr>
            <w:tcW w:w="884" w:type="pct"/>
            <w:vAlign w:val="center"/>
          </w:tcPr>
          <w:p w:rsidR="00DB56C5" w:rsidRPr="0087629B" w:rsidRDefault="000A7509" w:rsidP="00D602DA">
            <w:pPr>
              <w:pStyle w:val="4"/>
              <w:numPr>
                <w:ilvl w:val="0"/>
                <w:numId w:val="0"/>
              </w:numPr>
              <w:jc w:val="center"/>
              <w:rPr>
                <w:color w:val="000000" w:themeColor="text1"/>
              </w:rPr>
            </w:pPr>
            <w:r w:rsidRPr="0087629B">
              <w:rPr>
                <w:rFonts w:hAnsi="標楷體" w:hint="eastAsia"/>
                <w:color w:val="000000" w:themeColor="text1"/>
              </w:rPr>
              <w:t>△</w:t>
            </w:r>
          </w:p>
        </w:tc>
        <w:tc>
          <w:tcPr>
            <w:tcW w:w="830" w:type="pct"/>
          </w:tcPr>
          <w:p w:rsidR="00DB56C5" w:rsidRPr="0087629B" w:rsidRDefault="00DB56C5" w:rsidP="00A603F9">
            <w:pPr>
              <w:pStyle w:val="4"/>
              <w:numPr>
                <w:ilvl w:val="0"/>
                <w:numId w:val="0"/>
              </w:numPr>
              <w:wordWrap w:val="0"/>
              <w:rPr>
                <w:color w:val="000000" w:themeColor="text1"/>
              </w:rPr>
            </w:pPr>
            <w:r w:rsidRPr="0087629B">
              <w:rPr>
                <w:rFonts w:hint="eastAsia"/>
                <w:color w:val="000000" w:themeColor="text1"/>
              </w:rPr>
              <w:t>規劃111年完成</w:t>
            </w:r>
            <w:proofErr w:type="gramStart"/>
            <w:r w:rsidRPr="0087629B">
              <w:rPr>
                <w:rFonts w:hint="eastAsia"/>
                <w:color w:val="000000" w:themeColor="text1"/>
              </w:rPr>
              <w:t>汰</w:t>
            </w:r>
            <w:proofErr w:type="gramEnd"/>
            <w:r w:rsidRPr="0087629B">
              <w:rPr>
                <w:rFonts w:hint="eastAsia"/>
                <w:color w:val="000000" w:themeColor="text1"/>
              </w:rPr>
              <w:t>換</w:t>
            </w:r>
          </w:p>
        </w:tc>
      </w:tr>
      <w:tr w:rsidR="00FB5620" w:rsidRPr="0087629B" w:rsidTr="00FB5620">
        <w:tc>
          <w:tcPr>
            <w:tcW w:w="318"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lastRenderedPageBreak/>
              <w:t>1</w:t>
            </w:r>
            <w:r w:rsidRPr="0087629B">
              <w:rPr>
                <w:color w:val="000000" w:themeColor="text1"/>
              </w:rPr>
              <w:t>3</w:t>
            </w:r>
          </w:p>
        </w:tc>
        <w:tc>
          <w:tcPr>
            <w:tcW w:w="803"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高雄地檢</w:t>
            </w:r>
            <w:r w:rsidR="005358E4">
              <w:rPr>
                <w:rFonts w:hint="eastAsia"/>
                <w:color w:val="000000" w:themeColor="text1"/>
              </w:rPr>
              <w:t>署</w:t>
            </w:r>
          </w:p>
        </w:tc>
        <w:tc>
          <w:tcPr>
            <w:tcW w:w="722" w:type="pct"/>
            <w:vAlign w:val="center"/>
          </w:tcPr>
          <w:p w:rsidR="00DB56C5" w:rsidRPr="0087629B" w:rsidRDefault="00DB56C5" w:rsidP="00D602DA">
            <w:pPr>
              <w:pStyle w:val="4"/>
              <w:numPr>
                <w:ilvl w:val="0"/>
                <w:numId w:val="0"/>
              </w:numPr>
              <w:jc w:val="center"/>
              <w:rPr>
                <w:color w:val="000000" w:themeColor="text1"/>
              </w:rPr>
            </w:pPr>
            <w:r w:rsidRPr="0087629B">
              <w:rPr>
                <w:rFonts w:hint="eastAsia"/>
                <w:color w:val="000000" w:themeColor="text1"/>
              </w:rPr>
              <w:t>3</w:t>
            </w:r>
            <w:r w:rsidRPr="0087629B">
              <w:rPr>
                <w:color w:val="000000" w:themeColor="text1"/>
              </w:rPr>
              <w:t>5</w:t>
            </w:r>
          </w:p>
        </w:tc>
        <w:tc>
          <w:tcPr>
            <w:tcW w:w="721" w:type="pct"/>
          </w:tcPr>
          <w:p w:rsidR="00DB56C5" w:rsidRPr="0087629B" w:rsidRDefault="00DB56C5" w:rsidP="00D602DA">
            <w:pPr>
              <w:pStyle w:val="4"/>
              <w:numPr>
                <w:ilvl w:val="0"/>
                <w:numId w:val="0"/>
              </w:numPr>
              <w:rPr>
                <w:rFonts w:hAnsi="標楷體"/>
                <w:color w:val="000000" w:themeColor="text1"/>
              </w:rPr>
            </w:pPr>
            <w:r w:rsidRPr="0087629B">
              <w:rPr>
                <w:rFonts w:hAnsi="標楷體" w:hint="eastAsia"/>
                <w:color w:val="000000" w:themeColor="text1"/>
              </w:rPr>
              <w:t>全數啟用</w:t>
            </w:r>
          </w:p>
        </w:tc>
        <w:tc>
          <w:tcPr>
            <w:tcW w:w="722" w:type="pct"/>
            <w:vAlign w:val="center"/>
          </w:tcPr>
          <w:p w:rsidR="00DB56C5" w:rsidRPr="0087629B" w:rsidRDefault="00DB56C5" w:rsidP="00D602DA">
            <w:pPr>
              <w:pStyle w:val="4"/>
              <w:numPr>
                <w:ilvl w:val="0"/>
                <w:numId w:val="0"/>
              </w:numPr>
              <w:rPr>
                <w:color w:val="000000" w:themeColor="text1"/>
              </w:rPr>
            </w:pPr>
            <w:r w:rsidRPr="0087629B">
              <w:rPr>
                <w:rFonts w:hint="eastAsia"/>
                <w:color w:val="000000" w:themeColor="text1"/>
              </w:rPr>
              <w:t>正常</w:t>
            </w:r>
          </w:p>
        </w:tc>
        <w:tc>
          <w:tcPr>
            <w:tcW w:w="884" w:type="pct"/>
            <w:vAlign w:val="center"/>
          </w:tcPr>
          <w:p w:rsidR="00DB56C5" w:rsidRPr="0087629B" w:rsidRDefault="000A7509" w:rsidP="00D602DA">
            <w:pPr>
              <w:pStyle w:val="4"/>
              <w:numPr>
                <w:ilvl w:val="0"/>
                <w:numId w:val="0"/>
              </w:numPr>
              <w:jc w:val="center"/>
              <w:rPr>
                <w:color w:val="000000" w:themeColor="text1"/>
              </w:rPr>
            </w:pPr>
            <w:r w:rsidRPr="0087629B">
              <w:rPr>
                <w:rFonts w:hAnsi="標楷體" w:hint="eastAsia"/>
                <w:color w:val="000000" w:themeColor="text1"/>
              </w:rPr>
              <w:t>☆</w:t>
            </w:r>
          </w:p>
        </w:tc>
        <w:tc>
          <w:tcPr>
            <w:tcW w:w="830" w:type="pct"/>
          </w:tcPr>
          <w:p w:rsidR="00DB56C5" w:rsidRPr="0087629B" w:rsidRDefault="00DB56C5" w:rsidP="00A603F9">
            <w:pPr>
              <w:pStyle w:val="4"/>
              <w:numPr>
                <w:ilvl w:val="0"/>
                <w:numId w:val="0"/>
              </w:numPr>
              <w:wordWrap w:val="0"/>
              <w:rPr>
                <w:color w:val="000000" w:themeColor="text1"/>
              </w:rPr>
            </w:pPr>
            <w:r w:rsidRPr="0087629B">
              <w:rPr>
                <w:rFonts w:hint="eastAsia"/>
                <w:color w:val="000000" w:themeColor="text1"/>
              </w:rPr>
              <w:t>規劃111年完成</w:t>
            </w:r>
            <w:proofErr w:type="gramStart"/>
            <w:r w:rsidRPr="0087629B">
              <w:rPr>
                <w:rFonts w:hint="eastAsia"/>
                <w:color w:val="000000" w:themeColor="text1"/>
              </w:rPr>
              <w:t>汰</w:t>
            </w:r>
            <w:proofErr w:type="gramEnd"/>
            <w:r w:rsidRPr="0087629B">
              <w:rPr>
                <w:rFonts w:hint="eastAsia"/>
                <w:color w:val="000000" w:themeColor="text1"/>
              </w:rPr>
              <w:t>換</w:t>
            </w:r>
          </w:p>
        </w:tc>
      </w:tr>
      <w:tr w:rsidR="00FB5620" w:rsidRPr="0087629B" w:rsidTr="00FB5620">
        <w:tc>
          <w:tcPr>
            <w:tcW w:w="318"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1</w:t>
            </w:r>
            <w:r w:rsidRPr="0087629B">
              <w:rPr>
                <w:color w:val="000000" w:themeColor="text1"/>
              </w:rPr>
              <w:t>4</w:t>
            </w:r>
          </w:p>
        </w:tc>
        <w:tc>
          <w:tcPr>
            <w:tcW w:w="803"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橋頭地檢</w:t>
            </w:r>
          </w:p>
        </w:tc>
        <w:tc>
          <w:tcPr>
            <w:tcW w:w="722" w:type="pct"/>
            <w:vAlign w:val="center"/>
          </w:tcPr>
          <w:p w:rsidR="00DB56C5" w:rsidRPr="0087629B" w:rsidRDefault="00DB56C5" w:rsidP="00D602DA">
            <w:pPr>
              <w:pStyle w:val="4"/>
              <w:numPr>
                <w:ilvl w:val="0"/>
                <w:numId w:val="0"/>
              </w:numPr>
              <w:jc w:val="center"/>
              <w:rPr>
                <w:color w:val="000000" w:themeColor="text1"/>
              </w:rPr>
            </w:pPr>
            <w:r w:rsidRPr="0087629B">
              <w:rPr>
                <w:rFonts w:hint="eastAsia"/>
                <w:color w:val="000000" w:themeColor="text1"/>
              </w:rPr>
              <w:t>3</w:t>
            </w:r>
            <w:r w:rsidRPr="0087629B">
              <w:rPr>
                <w:color w:val="000000" w:themeColor="text1"/>
              </w:rPr>
              <w:t>1</w:t>
            </w:r>
          </w:p>
        </w:tc>
        <w:tc>
          <w:tcPr>
            <w:tcW w:w="721" w:type="pct"/>
          </w:tcPr>
          <w:p w:rsidR="00DB56C5" w:rsidRPr="0087629B" w:rsidRDefault="00DB56C5" w:rsidP="00D602DA">
            <w:pPr>
              <w:pStyle w:val="4"/>
              <w:numPr>
                <w:ilvl w:val="0"/>
                <w:numId w:val="0"/>
              </w:numPr>
              <w:rPr>
                <w:rFonts w:hAnsi="標楷體"/>
                <w:color w:val="000000" w:themeColor="text1"/>
              </w:rPr>
            </w:pPr>
            <w:r w:rsidRPr="0087629B">
              <w:rPr>
                <w:rFonts w:hAnsi="標楷體" w:hint="eastAsia"/>
                <w:color w:val="000000" w:themeColor="text1"/>
              </w:rPr>
              <w:t>全數啟用</w:t>
            </w:r>
          </w:p>
        </w:tc>
        <w:tc>
          <w:tcPr>
            <w:tcW w:w="722" w:type="pct"/>
            <w:vAlign w:val="center"/>
          </w:tcPr>
          <w:p w:rsidR="00DB56C5" w:rsidRPr="0087629B" w:rsidRDefault="00DB56C5" w:rsidP="00D602DA">
            <w:pPr>
              <w:pStyle w:val="4"/>
              <w:numPr>
                <w:ilvl w:val="0"/>
                <w:numId w:val="0"/>
              </w:numPr>
              <w:rPr>
                <w:color w:val="000000" w:themeColor="text1"/>
              </w:rPr>
            </w:pPr>
            <w:r w:rsidRPr="0087629B">
              <w:rPr>
                <w:rFonts w:hint="eastAsia"/>
                <w:color w:val="000000" w:themeColor="text1"/>
              </w:rPr>
              <w:t>正常</w:t>
            </w:r>
          </w:p>
        </w:tc>
        <w:tc>
          <w:tcPr>
            <w:tcW w:w="884" w:type="pct"/>
            <w:vAlign w:val="center"/>
          </w:tcPr>
          <w:p w:rsidR="00DB56C5" w:rsidRPr="0087629B" w:rsidRDefault="000A7509" w:rsidP="00D602DA">
            <w:pPr>
              <w:pStyle w:val="4"/>
              <w:numPr>
                <w:ilvl w:val="0"/>
                <w:numId w:val="0"/>
              </w:numPr>
              <w:jc w:val="center"/>
              <w:rPr>
                <w:color w:val="000000" w:themeColor="text1"/>
              </w:rPr>
            </w:pPr>
            <w:r w:rsidRPr="0087629B">
              <w:rPr>
                <w:rFonts w:hAnsi="標楷體" w:hint="eastAsia"/>
                <w:color w:val="000000" w:themeColor="text1"/>
              </w:rPr>
              <w:t>△</w:t>
            </w:r>
          </w:p>
        </w:tc>
        <w:tc>
          <w:tcPr>
            <w:tcW w:w="830" w:type="pct"/>
          </w:tcPr>
          <w:p w:rsidR="00DB56C5" w:rsidRPr="0087629B" w:rsidRDefault="00DB56C5" w:rsidP="00A603F9">
            <w:pPr>
              <w:pStyle w:val="4"/>
              <w:numPr>
                <w:ilvl w:val="0"/>
                <w:numId w:val="0"/>
              </w:numPr>
              <w:wordWrap w:val="0"/>
              <w:rPr>
                <w:color w:val="000000" w:themeColor="text1"/>
              </w:rPr>
            </w:pPr>
            <w:r w:rsidRPr="0087629B">
              <w:rPr>
                <w:rFonts w:hint="eastAsia"/>
                <w:color w:val="000000" w:themeColor="text1"/>
              </w:rPr>
              <w:t>規劃111年完成</w:t>
            </w:r>
            <w:proofErr w:type="gramStart"/>
            <w:r w:rsidRPr="0087629B">
              <w:rPr>
                <w:rFonts w:hint="eastAsia"/>
                <w:color w:val="000000" w:themeColor="text1"/>
              </w:rPr>
              <w:t>汰</w:t>
            </w:r>
            <w:proofErr w:type="gramEnd"/>
            <w:r w:rsidRPr="0087629B">
              <w:rPr>
                <w:rFonts w:hint="eastAsia"/>
                <w:color w:val="000000" w:themeColor="text1"/>
              </w:rPr>
              <w:t>換</w:t>
            </w:r>
          </w:p>
        </w:tc>
      </w:tr>
      <w:tr w:rsidR="00FB5620" w:rsidRPr="0087629B" w:rsidTr="00FB5620">
        <w:tc>
          <w:tcPr>
            <w:tcW w:w="318"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1</w:t>
            </w:r>
            <w:r w:rsidRPr="0087629B">
              <w:rPr>
                <w:color w:val="000000" w:themeColor="text1"/>
              </w:rPr>
              <w:t>5</w:t>
            </w:r>
          </w:p>
        </w:tc>
        <w:tc>
          <w:tcPr>
            <w:tcW w:w="803"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屏東地檢</w:t>
            </w:r>
            <w:r w:rsidR="005358E4">
              <w:rPr>
                <w:rFonts w:hint="eastAsia"/>
                <w:color w:val="000000" w:themeColor="text1"/>
              </w:rPr>
              <w:t>署</w:t>
            </w:r>
          </w:p>
        </w:tc>
        <w:tc>
          <w:tcPr>
            <w:tcW w:w="722" w:type="pct"/>
            <w:vAlign w:val="center"/>
          </w:tcPr>
          <w:p w:rsidR="00DB56C5" w:rsidRPr="0087629B" w:rsidRDefault="00DB56C5" w:rsidP="00D602DA">
            <w:pPr>
              <w:pStyle w:val="4"/>
              <w:numPr>
                <w:ilvl w:val="0"/>
                <w:numId w:val="0"/>
              </w:numPr>
              <w:jc w:val="center"/>
              <w:rPr>
                <w:color w:val="000000" w:themeColor="text1"/>
              </w:rPr>
            </w:pPr>
            <w:r w:rsidRPr="0087629B">
              <w:rPr>
                <w:rFonts w:hint="eastAsia"/>
                <w:color w:val="000000" w:themeColor="text1"/>
              </w:rPr>
              <w:t>1</w:t>
            </w:r>
            <w:r w:rsidRPr="0087629B">
              <w:rPr>
                <w:color w:val="000000" w:themeColor="text1"/>
              </w:rPr>
              <w:t>5</w:t>
            </w:r>
          </w:p>
        </w:tc>
        <w:tc>
          <w:tcPr>
            <w:tcW w:w="721" w:type="pct"/>
          </w:tcPr>
          <w:p w:rsidR="00DB56C5" w:rsidRPr="0087629B" w:rsidRDefault="00DB56C5" w:rsidP="00D602DA">
            <w:pPr>
              <w:pStyle w:val="4"/>
              <w:numPr>
                <w:ilvl w:val="0"/>
                <w:numId w:val="0"/>
              </w:numPr>
              <w:rPr>
                <w:rFonts w:hAnsi="標楷體"/>
                <w:color w:val="000000" w:themeColor="text1"/>
              </w:rPr>
            </w:pPr>
            <w:r w:rsidRPr="0087629B">
              <w:rPr>
                <w:rFonts w:hAnsi="標楷體" w:hint="eastAsia"/>
                <w:color w:val="000000" w:themeColor="text1"/>
              </w:rPr>
              <w:t>全數啟用</w:t>
            </w:r>
          </w:p>
        </w:tc>
        <w:tc>
          <w:tcPr>
            <w:tcW w:w="722" w:type="pct"/>
            <w:vAlign w:val="center"/>
          </w:tcPr>
          <w:p w:rsidR="00DB56C5" w:rsidRPr="0087629B" w:rsidRDefault="00DB56C5" w:rsidP="00D602DA">
            <w:pPr>
              <w:pStyle w:val="4"/>
              <w:numPr>
                <w:ilvl w:val="0"/>
                <w:numId w:val="0"/>
              </w:numPr>
              <w:rPr>
                <w:color w:val="000000" w:themeColor="text1"/>
              </w:rPr>
            </w:pPr>
            <w:r w:rsidRPr="0087629B">
              <w:rPr>
                <w:rFonts w:hint="eastAsia"/>
                <w:color w:val="000000" w:themeColor="text1"/>
              </w:rPr>
              <w:t>正常</w:t>
            </w:r>
          </w:p>
        </w:tc>
        <w:tc>
          <w:tcPr>
            <w:tcW w:w="884" w:type="pct"/>
            <w:vAlign w:val="center"/>
          </w:tcPr>
          <w:p w:rsidR="00DB56C5" w:rsidRPr="0087629B" w:rsidRDefault="000A7509" w:rsidP="00D602DA">
            <w:pPr>
              <w:pStyle w:val="4"/>
              <w:numPr>
                <w:ilvl w:val="0"/>
                <w:numId w:val="0"/>
              </w:numPr>
              <w:jc w:val="center"/>
              <w:rPr>
                <w:color w:val="000000" w:themeColor="text1"/>
              </w:rPr>
            </w:pPr>
            <w:r w:rsidRPr="0087629B">
              <w:rPr>
                <w:rFonts w:hAnsi="標楷體" w:hint="eastAsia"/>
                <w:color w:val="000000" w:themeColor="text1"/>
              </w:rPr>
              <w:t>☆</w:t>
            </w:r>
          </w:p>
        </w:tc>
        <w:tc>
          <w:tcPr>
            <w:tcW w:w="830" w:type="pct"/>
          </w:tcPr>
          <w:p w:rsidR="00DB56C5" w:rsidRPr="0087629B" w:rsidRDefault="00DB56C5" w:rsidP="00A603F9">
            <w:pPr>
              <w:pStyle w:val="4"/>
              <w:numPr>
                <w:ilvl w:val="0"/>
                <w:numId w:val="0"/>
              </w:numPr>
              <w:wordWrap w:val="0"/>
              <w:rPr>
                <w:color w:val="000000" w:themeColor="text1"/>
              </w:rPr>
            </w:pPr>
            <w:r w:rsidRPr="0087629B">
              <w:rPr>
                <w:rFonts w:hint="eastAsia"/>
                <w:color w:val="000000" w:themeColor="text1"/>
              </w:rPr>
              <w:t>規劃111年完成</w:t>
            </w:r>
            <w:proofErr w:type="gramStart"/>
            <w:r w:rsidRPr="0087629B">
              <w:rPr>
                <w:rFonts w:hint="eastAsia"/>
                <w:color w:val="000000" w:themeColor="text1"/>
              </w:rPr>
              <w:t>汰</w:t>
            </w:r>
            <w:proofErr w:type="gramEnd"/>
            <w:r w:rsidRPr="0087629B">
              <w:rPr>
                <w:rFonts w:hint="eastAsia"/>
                <w:color w:val="000000" w:themeColor="text1"/>
              </w:rPr>
              <w:t>換</w:t>
            </w:r>
          </w:p>
        </w:tc>
      </w:tr>
      <w:tr w:rsidR="00FB5620" w:rsidRPr="0087629B" w:rsidTr="00FB5620">
        <w:tc>
          <w:tcPr>
            <w:tcW w:w="318"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1</w:t>
            </w:r>
            <w:r w:rsidRPr="0087629B">
              <w:rPr>
                <w:color w:val="000000" w:themeColor="text1"/>
              </w:rPr>
              <w:t>6</w:t>
            </w:r>
          </w:p>
        </w:tc>
        <w:tc>
          <w:tcPr>
            <w:tcW w:w="803" w:type="pct"/>
          </w:tcPr>
          <w:p w:rsidR="00DB56C5" w:rsidRPr="0087629B" w:rsidRDefault="00DB56C5" w:rsidP="00D602DA">
            <w:pPr>
              <w:pStyle w:val="4"/>
              <w:numPr>
                <w:ilvl w:val="0"/>
                <w:numId w:val="0"/>
              </w:numPr>
              <w:rPr>
                <w:color w:val="000000" w:themeColor="text1"/>
              </w:rPr>
            </w:pPr>
            <w:proofErr w:type="gramStart"/>
            <w:r w:rsidRPr="0087629B">
              <w:rPr>
                <w:rFonts w:hint="eastAsia"/>
                <w:color w:val="000000" w:themeColor="text1"/>
              </w:rPr>
              <w:t>臺</w:t>
            </w:r>
            <w:proofErr w:type="gramEnd"/>
            <w:r w:rsidRPr="0087629B">
              <w:rPr>
                <w:rFonts w:hint="eastAsia"/>
                <w:color w:val="000000" w:themeColor="text1"/>
              </w:rPr>
              <w:t>東地檢</w:t>
            </w:r>
            <w:r w:rsidR="005358E4">
              <w:rPr>
                <w:rFonts w:hint="eastAsia"/>
                <w:color w:val="000000" w:themeColor="text1"/>
              </w:rPr>
              <w:t>署</w:t>
            </w:r>
          </w:p>
        </w:tc>
        <w:tc>
          <w:tcPr>
            <w:tcW w:w="722" w:type="pct"/>
            <w:vAlign w:val="center"/>
          </w:tcPr>
          <w:p w:rsidR="00DB56C5" w:rsidRPr="0087629B" w:rsidRDefault="00DB56C5" w:rsidP="00D602DA">
            <w:pPr>
              <w:pStyle w:val="4"/>
              <w:numPr>
                <w:ilvl w:val="0"/>
                <w:numId w:val="0"/>
              </w:numPr>
              <w:jc w:val="center"/>
              <w:rPr>
                <w:color w:val="000000" w:themeColor="text1"/>
              </w:rPr>
            </w:pPr>
            <w:r w:rsidRPr="0087629B">
              <w:rPr>
                <w:rFonts w:hint="eastAsia"/>
                <w:color w:val="000000" w:themeColor="text1"/>
              </w:rPr>
              <w:t>1</w:t>
            </w:r>
            <w:r w:rsidRPr="0087629B">
              <w:rPr>
                <w:color w:val="000000" w:themeColor="text1"/>
              </w:rPr>
              <w:t>2</w:t>
            </w:r>
          </w:p>
        </w:tc>
        <w:tc>
          <w:tcPr>
            <w:tcW w:w="721" w:type="pct"/>
          </w:tcPr>
          <w:p w:rsidR="00DB56C5" w:rsidRPr="0087629B" w:rsidRDefault="00DB56C5" w:rsidP="00D602DA">
            <w:pPr>
              <w:pStyle w:val="4"/>
              <w:numPr>
                <w:ilvl w:val="0"/>
                <w:numId w:val="0"/>
              </w:numPr>
              <w:rPr>
                <w:rFonts w:hAnsi="標楷體"/>
                <w:color w:val="000000" w:themeColor="text1"/>
              </w:rPr>
            </w:pPr>
            <w:r w:rsidRPr="0087629B">
              <w:rPr>
                <w:rFonts w:hAnsi="標楷體" w:hint="eastAsia"/>
                <w:color w:val="000000" w:themeColor="text1"/>
              </w:rPr>
              <w:t>全數啟用</w:t>
            </w:r>
          </w:p>
        </w:tc>
        <w:tc>
          <w:tcPr>
            <w:tcW w:w="722" w:type="pct"/>
            <w:vAlign w:val="center"/>
          </w:tcPr>
          <w:p w:rsidR="00DB56C5" w:rsidRPr="0087629B" w:rsidRDefault="00DB56C5" w:rsidP="00D602DA">
            <w:pPr>
              <w:pStyle w:val="4"/>
              <w:numPr>
                <w:ilvl w:val="0"/>
                <w:numId w:val="0"/>
              </w:numPr>
              <w:rPr>
                <w:color w:val="000000" w:themeColor="text1"/>
              </w:rPr>
            </w:pPr>
            <w:r w:rsidRPr="0087629B">
              <w:rPr>
                <w:rFonts w:hint="eastAsia"/>
                <w:color w:val="000000" w:themeColor="text1"/>
              </w:rPr>
              <w:t>正常</w:t>
            </w:r>
          </w:p>
        </w:tc>
        <w:tc>
          <w:tcPr>
            <w:tcW w:w="884" w:type="pct"/>
            <w:vAlign w:val="center"/>
          </w:tcPr>
          <w:p w:rsidR="00DB56C5" w:rsidRPr="0087629B" w:rsidRDefault="00DB56C5" w:rsidP="00D602DA">
            <w:pPr>
              <w:pStyle w:val="4"/>
              <w:numPr>
                <w:ilvl w:val="0"/>
                <w:numId w:val="0"/>
              </w:numPr>
              <w:jc w:val="center"/>
              <w:rPr>
                <w:color w:val="000000" w:themeColor="text1"/>
              </w:rPr>
            </w:pPr>
            <w:r w:rsidRPr="0087629B">
              <w:rPr>
                <w:rFonts w:hAnsi="標楷體" w:hint="eastAsia"/>
                <w:color w:val="000000" w:themeColor="text1"/>
              </w:rPr>
              <w:t>○</w:t>
            </w:r>
          </w:p>
        </w:tc>
        <w:tc>
          <w:tcPr>
            <w:tcW w:w="830" w:type="pct"/>
          </w:tcPr>
          <w:p w:rsidR="00DB56C5" w:rsidRPr="0087629B" w:rsidRDefault="00DB56C5" w:rsidP="00A603F9">
            <w:pPr>
              <w:pStyle w:val="4"/>
              <w:numPr>
                <w:ilvl w:val="0"/>
                <w:numId w:val="0"/>
              </w:numPr>
              <w:wordWrap w:val="0"/>
              <w:rPr>
                <w:color w:val="000000" w:themeColor="text1"/>
              </w:rPr>
            </w:pPr>
          </w:p>
        </w:tc>
      </w:tr>
      <w:tr w:rsidR="00FB5620" w:rsidRPr="0087629B" w:rsidTr="00FB5620">
        <w:tc>
          <w:tcPr>
            <w:tcW w:w="318"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1</w:t>
            </w:r>
            <w:r w:rsidRPr="0087629B">
              <w:rPr>
                <w:color w:val="000000" w:themeColor="text1"/>
              </w:rPr>
              <w:t>7</w:t>
            </w:r>
          </w:p>
        </w:tc>
        <w:tc>
          <w:tcPr>
            <w:tcW w:w="803"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花蓮地檢</w:t>
            </w:r>
            <w:r w:rsidR="005358E4">
              <w:rPr>
                <w:rFonts w:hint="eastAsia"/>
                <w:color w:val="000000" w:themeColor="text1"/>
              </w:rPr>
              <w:t>署</w:t>
            </w:r>
          </w:p>
        </w:tc>
        <w:tc>
          <w:tcPr>
            <w:tcW w:w="722" w:type="pct"/>
            <w:vAlign w:val="center"/>
          </w:tcPr>
          <w:p w:rsidR="00DB56C5" w:rsidRPr="0087629B" w:rsidRDefault="00DB56C5" w:rsidP="00D602DA">
            <w:pPr>
              <w:pStyle w:val="4"/>
              <w:numPr>
                <w:ilvl w:val="0"/>
                <w:numId w:val="0"/>
              </w:numPr>
              <w:jc w:val="center"/>
              <w:rPr>
                <w:color w:val="000000" w:themeColor="text1"/>
              </w:rPr>
            </w:pPr>
            <w:r w:rsidRPr="0087629B">
              <w:rPr>
                <w:rFonts w:hint="eastAsia"/>
                <w:color w:val="000000" w:themeColor="text1"/>
              </w:rPr>
              <w:t>1</w:t>
            </w:r>
            <w:r w:rsidRPr="0087629B">
              <w:rPr>
                <w:color w:val="000000" w:themeColor="text1"/>
              </w:rPr>
              <w:t>1</w:t>
            </w:r>
          </w:p>
        </w:tc>
        <w:tc>
          <w:tcPr>
            <w:tcW w:w="721" w:type="pct"/>
          </w:tcPr>
          <w:p w:rsidR="00DB56C5" w:rsidRPr="0087629B" w:rsidRDefault="00DB56C5" w:rsidP="00D602DA">
            <w:pPr>
              <w:pStyle w:val="4"/>
              <w:numPr>
                <w:ilvl w:val="0"/>
                <w:numId w:val="0"/>
              </w:numPr>
              <w:rPr>
                <w:rFonts w:hAnsi="標楷體"/>
                <w:color w:val="000000" w:themeColor="text1"/>
              </w:rPr>
            </w:pPr>
            <w:r w:rsidRPr="0087629B">
              <w:rPr>
                <w:rFonts w:hAnsi="標楷體" w:hint="eastAsia"/>
                <w:color w:val="000000" w:themeColor="text1"/>
              </w:rPr>
              <w:t>全數啟用</w:t>
            </w:r>
          </w:p>
        </w:tc>
        <w:tc>
          <w:tcPr>
            <w:tcW w:w="722" w:type="pct"/>
            <w:vAlign w:val="center"/>
          </w:tcPr>
          <w:p w:rsidR="00DB56C5" w:rsidRPr="0087629B" w:rsidRDefault="00DB56C5" w:rsidP="00D602DA">
            <w:pPr>
              <w:pStyle w:val="4"/>
              <w:numPr>
                <w:ilvl w:val="0"/>
                <w:numId w:val="0"/>
              </w:numPr>
              <w:rPr>
                <w:color w:val="000000" w:themeColor="text1"/>
              </w:rPr>
            </w:pPr>
            <w:r w:rsidRPr="0087629B">
              <w:rPr>
                <w:rFonts w:hint="eastAsia"/>
                <w:color w:val="000000" w:themeColor="text1"/>
              </w:rPr>
              <w:t>正常</w:t>
            </w:r>
          </w:p>
        </w:tc>
        <w:tc>
          <w:tcPr>
            <w:tcW w:w="884" w:type="pct"/>
            <w:vAlign w:val="center"/>
          </w:tcPr>
          <w:p w:rsidR="00DB56C5" w:rsidRPr="0087629B" w:rsidRDefault="000A7509" w:rsidP="00D602DA">
            <w:pPr>
              <w:pStyle w:val="4"/>
              <w:numPr>
                <w:ilvl w:val="0"/>
                <w:numId w:val="0"/>
              </w:numPr>
              <w:jc w:val="center"/>
              <w:rPr>
                <w:color w:val="000000" w:themeColor="text1"/>
              </w:rPr>
            </w:pPr>
            <w:r w:rsidRPr="0087629B">
              <w:rPr>
                <w:rFonts w:hAnsi="標楷體" w:hint="eastAsia"/>
                <w:color w:val="000000" w:themeColor="text1"/>
              </w:rPr>
              <w:t>☆</w:t>
            </w:r>
          </w:p>
        </w:tc>
        <w:tc>
          <w:tcPr>
            <w:tcW w:w="830" w:type="pct"/>
          </w:tcPr>
          <w:p w:rsidR="00DB56C5" w:rsidRPr="0087629B" w:rsidRDefault="00DB56C5" w:rsidP="00A603F9">
            <w:pPr>
              <w:pStyle w:val="4"/>
              <w:numPr>
                <w:ilvl w:val="0"/>
                <w:numId w:val="0"/>
              </w:numPr>
              <w:wordWrap w:val="0"/>
              <w:rPr>
                <w:color w:val="000000" w:themeColor="text1"/>
              </w:rPr>
            </w:pPr>
            <w:r w:rsidRPr="0087629B">
              <w:rPr>
                <w:rFonts w:hint="eastAsia"/>
                <w:color w:val="000000" w:themeColor="text1"/>
              </w:rPr>
              <w:t>規劃111年完成</w:t>
            </w:r>
            <w:proofErr w:type="gramStart"/>
            <w:r w:rsidRPr="0087629B">
              <w:rPr>
                <w:rFonts w:hint="eastAsia"/>
                <w:color w:val="000000" w:themeColor="text1"/>
              </w:rPr>
              <w:t>汰</w:t>
            </w:r>
            <w:proofErr w:type="gramEnd"/>
            <w:r w:rsidRPr="0087629B">
              <w:rPr>
                <w:rFonts w:hint="eastAsia"/>
                <w:color w:val="000000" w:themeColor="text1"/>
              </w:rPr>
              <w:t>換</w:t>
            </w:r>
          </w:p>
        </w:tc>
      </w:tr>
      <w:tr w:rsidR="00FB5620" w:rsidRPr="0087629B" w:rsidTr="00FB5620">
        <w:tc>
          <w:tcPr>
            <w:tcW w:w="318"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1</w:t>
            </w:r>
            <w:r w:rsidRPr="0087629B">
              <w:rPr>
                <w:color w:val="000000" w:themeColor="text1"/>
              </w:rPr>
              <w:t>8</w:t>
            </w:r>
          </w:p>
        </w:tc>
        <w:tc>
          <w:tcPr>
            <w:tcW w:w="803"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宜蘭地檢</w:t>
            </w:r>
            <w:r w:rsidR="005358E4">
              <w:rPr>
                <w:rFonts w:hint="eastAsia"/>
                <w:color w:val="000000" w:themeColor="text1"/>
              </w:rPr>
              <w:t>署</w:t>
            </w:r>
          </w:p>
        </w:tc>
        <w:tc>
          <w:tcPr>
            <w:tcW w:w="722" w:type="pct"/>
            <w:vAlign w:val="center"/>
          </w:tcPr>
          <w:p w:rsidR="00DB56C5" w:rsidRPr="0087629B" w:rsidRDefault="00DB56C5" w:rsidP="00D602DA">
            <w:pPr>
              <w:pStyle w:val="4"/>
              <w:numPr>
                <w:ilvl w:val="0"/>
                <w:numId w:val="0"/>
              </w:numPr>
              <w:jc w:val="center"/>
              <w:rPr>
                <w:color w:val="000000" w:themeColor="text1"/>
              </w:rPr>
            </w:pPr>
            <w:r w:rsidRPr="0087629B">
              <w:rPr>
                <w:rFonts w:hint="eastAsia"/>
                <w:color w:val="000000" w:themeColor="text1"/>
              </w:rPr>
              <w:t>1</w:t>
            </w:r>
            <w:r w:rsidRPr="0087629B">
              <w:rPr>
                <w:color w:val="000000" w:themeColor="text1"/>
              </w:rPr>
              <w:t>2</w:t>
            </w:r>
          </w:p>
        </w:tc>
        <w:tc>
          <w:tcPr>
            <w:tcW w:w="721" w:type="pct"/>
          </w:tcPr>
          <w:p w:rsidR="00DB56C5" w:rsidRPr="0087629B" w:rsidRDefault="00DB56C5" w:rsidP="00D602DA">
            <w:pPr>
              <w:pStyle w:val="4"/>
              <w:numPr>
                <w:ilvl w:val="0"/>
                <w:numId w:val="0"/>
              </w:numPr>
              <w:rPr>
                <w:rFonts w:hAnsi="標楷體"/>
                <w:color w:val="000000" w:themeColor="text1"/>
              </w:rPr>
            </w:pPr>
            <w:r w:rsidRPr="0087629B">
              <w:rPr>
                <w:rFonts w:hAnsi="標楷體" w:hint="eastAsia"/>
                <w:color w:val="000000" w:themeColor="text1"/>
              </w:rPr>
              <w:t>全數啟用</w:t>
            </w:r>
          </w:p>
        </w:tc>
        <w:tc>
          <w:tcPr>
            <w:tcW w:w="722" w:type="pct"/>
            <w:vAlign w:val="center"/>
          </w:tcPr>
          <w:p w:rsidR="00DB56C5" w:rsidRPr="0087629B" w:rsidRDefault="00DB56C5" w:rsidP="00D602DA">
            <w:pPr>
              <w:pStyle w:val="4"/>
              <w:numPr>
                <w:ilvl w:val="0"/>
                <w:numId w:val="0"/>
              </w:numPr>
              <w:rPr>
                <w:color w:val="000000" w:themeColor="text1"/>
              </w:rPr>
            </w:pPr>
            <w:r w:rsidRPr="0087629B">
              <w:rPr>
                <w:rFonts w:hint="eastAsia"/>
                <w:color w:val="000000" w:themeColor="text1"/>
              </w:rPr>
              <w:t>正常</w:t>
            </w:r>
          </w:p>
        </w:tc>
        <w:tc>
          <w:tcPr>
            <w:tcW w:w="884" w:type="pct"/>
            <w:vAlign w:val="center"/>
          </w:tcPr>
          <w:p w:rsidR="00DB56C5" w:rsidRPr="0087629B" w:rsidRDefault="000A7509" w:rsidP="00D602DA">
            <w:pPr>
              <w:pStyle w:val="4"/>
              <w:numPr>
                <w:ilvl w:val="0"/>
                <w:numId w:val="0"/>
              </w:numPr>
              <w:jc w:val="center"/>
              <w:rPr>
                <w:color w:val="000000" w:themeColor="text1"/>
              </w:rPr>
            </w:pPr>
            <w:r w:rsidRPr="0087629B">
              <w:rPr>
                <w:rFonts w:hAnsi="標楷體" w:hint="eastAsia"/>
                <w:color w:val="000000" w:themeColor="text1"/>
              </w:rPr>
              <w:t>△</w:t>
            </w:r>
          </w:p>
        </w:tc>
        <w:tc>
          <w:tcPr>
            <w:tcW w:w="830" w:type="pct"/>
          </w:tcPr>
          <w:p w:rsidR="00DB56C5" w:rsidRPr="0087629B" w:rsidRDefault="00DB56C5" w:rsidP="00A603F9">
            <w:pPr>
              <w:pStyle w:val="4"/>
              <w:numPr>
                <w:ilvl w:val="0"/>
                <w:numId w:val="0"/>
              </w:numPr>
              <w:wordWrap w:val="0"/>
              <w:rPr>
                <w:color w:val="000000" w:themeColor="text1"/>
              </w:rPr>
            </w:pPr>
            <w:r w:rsidRPr="0087629B">
              <w:rPr>
                <w:rFonts w:hint="eastAsia"/>
                <w:color w:val="000000" w:themeColor="text1"/>
              </w:rPr>
              <w:t>規劃111年完成</w:t>
            </w:r>
            <w:proofErr w:type="gramStart"/>
            <w:r w:rsidRPr="0087629B">
              <w:rPr>
                <w:rFonts w:hint="eastAsia"/>
                <w:color w:val="000000" w:themeColor="text1"/>
              </w:rPr>
              <w:t>汰</w:t>
            </w:r>
            <w:proofErr w:type="gramEnd"/>
            <w:r w:rsidRPr="0087629B">
              <w:rPr>
                <w:rFonts w:hint="eastAsia"/>
                <w:color w:val="000000" w:themeColor="text1"/>
              </w:rPr>
              <w:t>換</w:t>
            </w:r>
          </w:p>
        </w:tc>
      </w:tr>
      <w:tr w:rsidR="00FB5620" w:rsidRPr="0087629B" w:rsidTr="00FB5620">
        <w:tc>
          <w:tcPr>
            <w:tcW w:w="318"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1</w:t>
            </w:r>
            <w:r w:rsidRPr="0087629B">
              <w:rPr>
                <w:color w:val="000000" w:themeColor="text1"/>
              </w:rPr>
              <w:t>9</w:t>
            </w:r>
          </w:p>
        </w:tc>
        <w:tc>
          <w:tcPr>
            <w:tcW w:w="803"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基隆地檢</w:t>
            </w:r>
            <w:r w:rsidR="005358E4">
              <w:rPr>
                <w:rFonts w:hint="eastAsia"/>
                <w:color w:val="000000" w:themeColor="text1"/>
              </w:rPr>
              <w:t>署</w:t>
            </w:r>
          </w:p>
        </w:tc>
        <w:tc>
          <w:tcPr>
            <w:tcW w:w="722" w:type="pct"/>
            <w:vAlign w:val="center"/>
          </w:tcPr>
          <w:p w:rsidR="00DB56C5" w:rsidRPr="0087629B" w:rsidRDefault="00DB56C5" w:rsidP="00D602DA">
            <w:pPr>
              <w:pStyle w:val="4"/>
              <w:numPr>
                <w:ilvl w:val="0"/>
                <w:numId w:val="0"/>
              </w:numPr>
              <w:jc w:val="center"/>
              <w:rPr>
                <w:color w:val="000000" w:themeColor="text1"/>
              </w:rPr>
            </w:pPr>
            <w:r w:rsidRPr="0087629B">
              <w:rPr>
                <w:rFonts w:hint="eastAsia"/>
                <w:color w:val="000000" w:themeColor="text1"/>
              </w:rPr>
              <w:t>1</w:t>
            </w:r>
            <w:r w:rsidRPr="0087629B">
              <w:rPr>
                <w:color w:val="000000" w:themeColor="text1"/>
              </w:rPr>
              <w:t>4</w:t>
            </w:r>
          </w:p>
        </w:tc>
        <w:tc>
          <w:tcPr>
            <w:tcW w:w="721" w:type="pct"/>
          </w:tcPr>
          <w:p w:rsidR="00DB56C5" w:rsidRPr="0087629B" w:rsidRDefault="00DB56C5" w:rsidP="00D602DA">
            <w:pPr>
              <w:pStyle w:val="4"/>
              <w:numPr>
                <w:ilvl w:val="0"/>
                <w:numId w:val="0"/>
              </w:numPr>
              <w:rPr>
                <w:rFonts w:hAnsi="標楷體"/>
                <w:color w:val="000000" w:themeColor="text1"/>
              </w:rPr>
            </w:pPr>
            <w:r w:rsidRPr="0087629B">
              <w:rPr>
                <w:rFonts w:hAnsi="標楷體" w:hint="eastAsia"/>
                <w:color w:val="000000" w:themeColor="text1"/>
              </w:rPr>
              <w:t>全數啟用</w:t>
            </w:r>
          </w:p>
        </w:tc>
        <w:tc>
          <w:tcPr>
            <w:tcW w:w="722" w:type="pct"/>
            <w:vAlign w:val="center"/>
          </w:tcPr>
          <w:p w:rsidR="00DB56C5" w:rsidRPr="0087629B" w:rsidRDefault="00DB56C5" w:rsidP="00D602DA">
            <w:pPr>
              <w:pStyle w:val="4"/>
              <w:numPr>
                <w:ilvl w:val="0"/>
                <w:numId w:val="0"/>
              </w:numPr>
              <w:rPr>
                <w:color w:val="000000" w:themeColor="text1"/>
              </w:rPr>
            </w:pPr>
            <w:r w:rsidRPr="0087629B">
              <w:rPr>
                <w:rFonts w:hint="eastAsia"/>
                <w:color w:val="000000" w:themeColor="text1"/>
              </w:rPr>
              <w:t>正常</w:t>
            </w:r>
          </w:p>
        </w:tc>
        <w:tc>
          <w:tcPr>
            <w:tcW w:w="884" w:type="pct"/>
            <w:vAlign w:val="center"/>
          </w:tcPr>
          <w:p w:rsidR="00DB56C5" w:rsidRPr="0087629B" w:rsidRDefault="000A7509" w:rsidP="00D602DA">
            <w:pPr>
              <w:pStyle w:val="4"/>
              <w:numPr>
                <w:ilvl w:val="0"/>
                <w:numId w:val="0"/>
              </w:numPr>
              <w:jc w:val="center"/>
              <w:rPr>
                <w:color w:val="000000" w:themeColor="text1"/>
              </w:rPr>
            </w:pPr>
            <w:r w:rsidRPr="0087629B">
              <w:rPr>
                <w:rFonts w:hAnsi="標楷體" w:hint="eastAsia"/>
                <w:color w:val="000000" w:themeColor="text1"/>
              </w:rPr>
              <w:t>△</w:t>
            </w:r>
          </w:p>
        </w:tc>
        <w:tc>
          <w:tcPr>
            <w:tcW w:w="830" w:type="pct"/>
          </w:tcPr>
          <w:p w:rsidR="00DB56C5" w:rsidRPr="0087629B" w:rsidRDefault="00DB56C5" w:rsidP="00A603F9">
            <w:pPr>
              <w:pStyle w:val="4"/>
              <w:numPr>
                <w:ilvl w:val="0"/>
                <w:numId w:val="0"/>
              </w:numPr>
              <w:wordWrap w:val="0"/>
              <w:rPr>
                <w:color w:val="000000" w:themeColor="text1"/>
              </w:rPr>
            </w:pPr>
            <w:r w:rsidRPr="0087629B">
              <w:rPr>
                <w:rFonts w:hint="eastAsia"/>
                <w:color w:val="000000" w:themeColor="text1"/>
              </w:rPr>
              <w:t>規劃111年完成</w:t>
            </w:r>
            <w:proofErr w:type="gramStart"/>
            <w:r w:rsidRPr="0087629B">
              <w:rPr>
                <w:rFonts w:hint="eastAsia"/>
                <w:color w:val="000000" w:themeColor="text1"/>
              </w:rPr>
              <w:t>汰</w:t>
            </w:r>
            <w:proofErr w:type="gramEnd"/>
            <w:r w:rsidRPr="0087629B">
              <w:rPr>
                <w:rFonts w:hint="eastAsia"/>
                <w:color w:val="000000" w:themeColor="text1"/>
              </w:rPr>
              <w:t>換</w:t>
            </w:r>
          </w:p>
        </w:tc>
      </w:tr>
      <w:tr w:rsidR="00FB5620" w:rsidRPr="0087629B" w:rsidTr="00FB5620">
        <w:tc>
          <w:tcPr>
            <w:tcW w:w="318"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2</w:t>
            </w:r>
            <w:r w:rsidRPr="0087629B">
              <w:rPr>
                <w:color w:val="000000" w:themeColor="text1"/>
              </w:rPr>
              <w:t>0</w:t>
            </w:r>
          </w:p>
        </w:tc>
        <w:tc>
          <w:tcPr>
            <w:tcW w:w="803" w:type="pct"/>
          </w:tcPr>
          <w:p w:rsidR="00DB56C5" w:rsidRPr="0087629B" w:rsidRDefault="00DB56C5" w:rsidP="00D602DA">
            <w:pPr>
              <w:pStyle w:val="4"/>
              <w:numPr>
                <w:ilvl w:val="0"/>
                <w:numId w:val="0"/>
              </w:numPr>
              <w:rPr>
                <w:color w:val="000000" w:themeColor="text1"/>
              </w:rPr>
            </w:pPr>
            <w:r w:rsidRPr="0087629B">
              <w:rPr>
                <w:rFonts w:hint="eastAsia"/>
                <w:color w:val="000000" w:themeColor="text1"/>
              </w:rPr>
              <w:t>澎湖地檢</w:t>
            </w:r>
            <w:r w:rsidR="005358E4">
              <w:rPr>
                <w:rFonts w:hint="eastAsia"/>
                <w:color w:val="000000" w:themeColor="text1"/>
              </w:rPr>
              <w:t>署</w:t>
            </w:r>
          </w:p>
        </w:tc>
        <w:tc>
          <w:tcPr>
            <w:tcW w:w="722" w:type="pct"/>
            <w:vAlign w:val="center"/>
          </w:tcPr>
          <w:p w:rsidR="00DB56C5" w:rsidRPr="0087629B" w:rsidRDefault="00DB56C5" w:rsidP="00D602DA">
            <w:pPr>
              <w:pStyle w:val="4"/>
              <w:numPr>
                <w:ilvl w:val="0"/>
                <w:numId w:val="0"/>
              </w:numPr>
              <w:jc w:val="center"/>
              <w:rPr>
                <w:color w:val="000000" w:themeColor="text1"/>
              </w:rPr>
            </w:pPr>
            <w:r w:rsidRPr="0087629B">
              <w:rPr>
                <w:rFonts w:hint="eastAsia"/>
                <w:color w:val="000000" w:themeColor="text1"/>
              </w:rPr>
              <w:t>5</w:t>
            </w:r>
          </w:p>
        </w:tc>
        <w:tc>
          <w:tcPr>
            <w:tcW w:w="721" w:type="pct"/>
          </w:tcPr>
          <w:p w:rsidR="00DB56C5" w:rsidRPr="0087629B" w:rsidRDefault="00DB56C5" w:rsidP="00D602DA">
            <w:pPr>
              <w:pStyle w:val="4"/>
              <w:numPr>
                <w:ilvl w:val="0"/>
                <w:numId w:val="0"/>
              </w:numPr>
              <w:rPr>
                <w:rFonts w:hAnsi="標楷體"/>
                <w:color w:val="000000" w:themeColor="text1"/>
              </w:rPr>
            </w:pPr>
            <w:r w:rsidRPr="0087629B">
              <w:rPr>
                <w:rFonts w:hAnsi="標楷體" w:hint="eastAsia"/>
                <w:color w:val="000000" w:themeColor="text1"/>
              </w:rPr>
              <w:t>全數啟用</w:t>
            </w:r>
          </w:p>
        </w:tc>
        <w:tc>
          <w:tcPr>
            <w:tcW w:w="722" w:type="pct"/>
            <w:vAlign w:val="center"/>
          </w:tcPr>
          <w:p w:rsidR="00DB56C5" w:rsidRPr="0087629B" w:rsidRDefault="00DB56C5" w:rsidP="00D602DA">
            <w:pPr>
              <w:pStyle w:val="4"/>
              <w:numPr>
                <w:ilvl w:val="0"/>
                <w:numId w:val="0"/>
              </w:numPr>
              <w:rPr>
                <w:color w:val="000000" w:themeColor="text1"/>
              </w:rPr>
            </w:pPr>
            <w:r w:rsidRPr="0087629B">
              <w:rPr>
                <w:rFonts w:hint="eastAsia"/>
                <w:color w:val="000000" w:themeColor="text1"/>
              </w:rPr>
              <w:t>解析度稍嫌不足</w:t>
            </w:r>
          </w:p>
        </w:tc>
        <w:tc>
          <w:tcPr>
            <w:tcW w:w="884" w:type="pct"/>
            <w:vAlign w:val="center"/>
          </w:tcPr>
          <w:p w:rsidR="00DB56C5" w:rsidRPr="0087629B" w:rsidRDefault="00DB56C5" w:rsidP="00D602DA">
            <w:pPr>
              <w:pStyle w:val="4"/>
              <w:numPr>
                <w:ilvl w:val="0"/>
                <w:numId w:val="0"/>
              </w:numPr>
              <w:jc w:val="center"/>
              <w:rPr>
                <w:color w:val="000000" w:themeColor="text1"/>
              </w:rPr>
            </w:pPr>
            <w:r w:rsidRPr="0087629B">
              <w:rPr>
                <w:rFonts w:hAnsi="標楷體" w:hint="eastAsia"/>
                <w:color w:val="000000" w:themeColor="text1"/>
              </w:rPr>
              <w:t>○</w:t>
            </w:r>
          </w:p>
        </w:tc>
        <w:tc>
          <w:tcPr>
            <w:tcW w:w="830" w:type="pct"/>
          </w:tcPr>
          <w:p w:rsidR="00DB56C5" w:rsidRPr="0087629B" w:rsidRDefault="00DB56C5" w:rsidP="00D602DA">
            <w:pPr>
              <w:pStyle w:val="4"/>
              <w:numPr>
                <w:ilvl w:val="0"/>
                <w:numId w:val="0"/>
              </w:numPr>
              <w:rPr>
                <w:color w:val="000000" w:themeColor="text1"/>
              </w:rPr>
            </w:pPr>
          </w:p>
        </w:tc>
      </w:tr>
      <w:tr w:rsidR="00FB5620" w:rsidRPr="0087629B" w:rsidTr="00FB5620">
        <w:tc>
          <w:tcPr>
            <w:tcW w:w="318" w:type="pct"/>
          </w:tcPr>
          <w:p w:rsidR="003F0822" w:rsidRPr="0087629B" w:rsidRDefault="003F0822" w:rsidP="00D602DA">
            <w:pPr>
              <w:pStyle w:val="4"/>
              <w:numPr>
                <w:ilvl w:val="0"/>
                <w:numId w:val="0"/>
              </w:numPr>
              <w:rPr>
                <w:color w:val="000000" w:themeColor="text1"/>
              </w:rPr>
            </w:pPr>
            <w:r w:rsidRPr="0087629B">
              <w:rPr>
                <w:rFonts w:hint="eastAsia"/>
                <w:color w:val="000000" w:themeColor="text1"/>
              </w:rPr>
              <w:t>2</w:t>
            </w:r>
            <w:r w:rsidRPr="0087629B">
              <w:rPr>
                <w:color w:val="000000" w:themeColor="text1"/>
              </w:rPr>
              <w:t>1</w:t>
            </w:r>
          </w:p>
        </w:tc>
        <w:tc>
          <w:tcPr>
            <w:tcW w:w="803" w:type="pct"/>
          </w:tcPr>
          <w:p w:rsidR="003F0822" w:rsidRPr="0087629B" w:rsidRDefault="003F0822" w:rsidP="00D602DA">
            <w:pPr>
              <w:pStyle w:val="4"/>
              <w:numPr>
                <w:ilvl w:val="0"/>
                <w:numId w:val="0"/>
              </w:numPr>
              <w:rPr>
                <w:color w:val="000000" w:themeColor="text1"/>
              </w:rPr>
            </w:pPr>
            <w:r w:rsidRPr="0087629B">
              <w:rPr>
                <w:rFonts w:hint="eastAsia"/>
                <w:color w:val="000000" w:themeColor="text1"/>
              </w:rPr>
              <w:t>金門地檢</w:t>
            </w:r>
            <w:r w:rsidR="005358E4">
              <w:rPr>
                <w:rFonts w:hint="eastAsia"/>
                <w:color w:val="000000" w:themeColor="text1"/>
              </w:rPr>
              <w:t>署</w:t>
            </w:r>
          </w:p>
        </w:tc>
        <w:tc>
          <w:tcPr>
            <w:tcW w:w="722" w:type="pct"/>
            <w:vAlign w:val="center"/>
          </w:tcPr>
          <w:p w:rsidR="003F0822" w:rsidRPr="0087629B" w:rsidRDefault="003F0822" w:rsidP="00D602DA">
            <w:pPr>
              <w:pStyle w:val="4"/>
              <w:numPr>
                <w:ilvl w:val="0"/>
                <w:numId w:val="0"/>
              </w:numPr>
              <w:jc w:val="center"/>
              <w:rPr>
                <w:color w:val="000000" w:themeColor="text1"/>
              </w:rPr>
            </w:pPr>
            <w:r w:rsidRPr="0087629B">
              <w:rPr>
                <w:rFonts w:hint="eastAsia"/>
                <w:color w:val="000000" w:themeColor="text1"/>
              </w:rPr>
              <w:t>3</w:t>
            </w:r>
          </w:p>
        </w:tc>
        <w:tc>
          <w:tcPr>
            <w:tcW w:w="721" w:type="pct"/>
          </w:tcPr>
          <w:p w:rsidR="003F0822" w:rsidRPr="0087629B" w:rsidRDefault="000A7509" w:rsidP="00D602DA">
            <w:pPr>
              <w:pStyle w:val="4"/>
              <w:numPr>
                <w:ilvl w:val="0"/>
                <w:numId w:val="0"/>
              </w:numPr>
              <w:rPr>
                <w:rFonts w:hAnsi="標楷體"/>
                <w:color w:val="000000" w:themeColor="text1"/>
              </w:rPr>
            </w:pPr>
            <w:r w:rsidRPr="0087629B">
              <w:rPr>
                <w:rFonts w:hAnsi="標楷體" w:hint="eastAsia"/>
                <w:color w:val="000000" w:themeColor="text1"/>
              </w:rPr>
              <w:t>全數啟用</w:t>
            </w:r>
          </w:p>
        </w:tc>
        <w:tc>
          <w:tcPr>
            <w:tcW w:w="722" w:type="pct"/>
            <w:vAlign w:val="center"/>
          </w:tcPr>
          <w:p w:rsidR="003F0822" w:rsidRPr="0087629B" w:rsidRDefault="000A7509" w:rsidP="00D602DA">
            <w:pPr>
              <w:pStyle w:val="4"/>
              <w:numPr>
                <w:ilvl w:val="0"/>
                <w:numId w:val="0"/>
              </w:numPr>
              <w:rPr>
                <w:color w:val="000000" w:themeColor="text1"/>
              </w:rPr>
            </w:pPr>
            <w:r w:rsidRPr="0087629B">
              <w:rPr>
                <w:rFonts w:hint="eastAsia"/>
                <w:color w:val="000000" w:themeColor="text1"/>
              </w:rPr>
              <w:t>正常</w:t>
            </w:r>
          </w:p>
        </w:tc>
        <w:tc>
          <w:tcPr>
            <w:tcW w:w="884" w:type="pct"/>
            <w:vAlign w:val="center"/>
          </w:tcPr>
          <w:p w:rsidR="003F0822" w:rsidRPr="0087629B" w:rsidRDefault="000A7509" w:rsidP="00D602DA">
            <w:pPr>
              <w:pStyle w:val="4"/>
              <w:numPr>
                <w:ilvl w:val="0"/>
                <w:numId w:val="0"/>
              </w:numPr>
              <w:jc w:val="center"/>
              <w:rPr>
                <w:rFonts w:hAnsi="標楷體"/>
                <w:color w:val="000000" w:themeColor="text1"/>
              </w:rPr>
            </w:pPr>
            <w:r w:rsidRPr="0087629B">
              <w:rPr>
                <w:rFonts w:hAnsi="標楷體" w:hint="eastAsia"/>
                <w:color w:val="000000" w:themeColor="text1"/>
              </w:rPr>
              <w:t>△</w:t>
            </w:r>
          </w:p>
        </w:tc>
        <w:tc>
          <w:tcPr>
            <w:tcW w:w="830" w:type="pct"/>
          </w:tcPr>
          <w:p w:rsidR="003F0822" w:rsidRPr="0087629B" w:rsidRDefault="000A7509" w:rsidP="000A7509">
            <w:pPr>
              <w:pStyle w:val="4"/>
              <w:numPr>
                <w:ilvl w:val="0"/>
                <w:numId w:val="0"/>
              </w:numPr>
              <w:rPr>
                <w:color w:val="000000" w:themeColor="text1"/>
              </w:rPr>
            </w:pPr>
            <w:r w:rsidRPr="0087629B">
              <w:rPr>
                <w:rFonts w:hint="eastAsia"/>
                <w:color w:val="000000" w:themeColor="text1"/>
              </w:rPr>
              <w:t>堪用</w:t>
            </w:r>
          </w:p>
        </w:tc>
      </w:tr>
      <w:tr w:rsidR="00FB5620" w:rsidRPr="0087629B" w:rsidTr="00FB5620">
        <w:tc>
          <w:tcPr>
            <w:tcW w:w="318" w:type="pct"/>
          </w:tcPr>
          <w:p w:rsidR="003F0822" w:rsidRPr="0087629B" w:rsidRDefault="003F0822" w:rsidP="00D602DA">
            <w:pPr>
              <w:pStyle w:val="4"/>
              <w:numPr>
                <w:ilvl w:val="0"/>
                <w:numId w:val="0"/>
              </w:numPr>
              <w:rPr>
                <w:color w:val="000000" w:themeColor="text1"/>
              </w:rPr>
            </w:pPr>
            <w:r w:rsidRPr="0087629B">
              <w:rPr>
                <w:rFonts w:hint="eastAsia"/>
                <w:color w:val="000000" w:themeColor="text1"/>
              </w:rPr>
              <w:t>2</w:t>
            </w:r>
            <w:r w:rsidR="00FB5620">
              <w:rPr>
                <w:color w:val="000000" w:themeColor="text1"/>
              </w:rPr>
              <w:t>2</w:t>
            </w:r>
          </w:p>
        </w:tc>
        <w:tc>
          <w:tcPr>
            <w:tcW w:w="803" w:type="pct"/>
          </w:tcPr>
          <w:p w:rsidR="003F0822" w:rsidRPr="0087629B" w:rsidRDefault="003F0822" w:rsidP="00D602DA">
            <w:pPr>
              <w:pStyle w:val="4"/>
              <w:numPr>
                <w:ilvl w:val="0"/>
                <w:numId w:val="0"/>
              </w:numPr>
              <w:rPr>
                <w:color w:val="000000" w:themeColor="text1"/>
              </w:rPr>
            </w:pPr>
            <w:r w:rsidRPr="0087629B">
              <w:rPr>
                <w:rFonts w:hint="eastAsia"/>
                <w:color w:val="000000" w:themeColor="text1"/>
              </w:rPr>
              <w:t>連江地檢</w:t>
            </w:r>
            <w:r w:rsidR="005358E4">
              <w:rPr>
                <w:rFonts w:hint="eastAsia"/>
                <w:color w:val="000000" w:themeColor="text1"/>
              </w:rPr>
              <w:t>署</w:t>
            </w:r>
          </w:p>
        </w:tc>
        <w:tc>
          <w:tcPr>
            <w:tcW w:w="722" w:type="pct"/>
            <w:vAlign w:val="center"/>
          </w:tcPr>
          <w:p w:rsidR="003F0822" w:rsidRPr="0087629B" w:rsidRDefault="003F0822" w:rsidP="00D602DA">
            <w:pPr>
              <w:pStyle w:val="4"/>
              <w:numPr>
                <w:ilvl w:val="0"/>
                <w:numId w:val="0"/>
              </w:numPr>
              <w:jc w:val="center"/>
              <w:rPr>
                <w:color w:val="000000" w:themeColor="text1"/>
              </w:rPr>
            </w:pPr>
            <w:r w:rsidRPr="0087629B">
              <w:rPr>
                <w:rFonts w:hint="eastAsia"/>
                <w:color w:val="000000" w:themeColor="text1"/>
              </w:rPr>
              <w:t>1</w:t>
            </w:r>
          </w:p>
        </w:tc>
        <w:tc>
          <w:tcPr>
            <w:tcW w:w="721" w:type="pct"/>
          </w:tcPr>
          <w:p w:rsidR="003F0822" w:rsidRPr="0087629B" w:rsidRDefault="000A7509" w:rsidP="00D602DA">
            <w:pPr>
              <w:pStyle w:val="4"/>
              <w:numPr>
                <w:ilvl w:val="0"/>
                <w:numId w:val="0"/>
              </w:numPr>
              <w:rPr>
                <w:rFonts w:hAnsi="標楷體"/>
                <w:color w:val="000000" w:themeColor="text1"/>
              </w:rPr>
            </w:pPr>
            <w:r w:rsidRPr="0087629B">
              <w:rPr>
                <w:rFonts w:hAnsi="標楷體" w:hint="eastAsia"/>
                <w:color w:val="000000" w:themeColor="text1"/>
              </w:rPr>
              <w:t>全數啟用</w:t>
            </w:r>
          </w:p>
        </w:tc>
        <w:tc>
          <w:tcPr>
            <w:tcW w:w="722" w:type="pct"/>
            <w:vAlign w:val="center"/>
          </w:tcPr>
          <w:p w:rsidR="003F0822" w:rsidRPr="0087629B" w:rsidRDefault="000A7509" w:rsidP="00D602DA">
            <w:pPr>
              <w:pStyle w:val="4"/>
              <w:numPr>
                <w:ilvl w:val="0"/>
                <w:numId w:val="0"/>
              </w:numPr>
              <w:rPr>
                <w:color w:val="000000" w:themeColor="text1"/>
              </w:rPr>
            </w:pPr>
            <w:r w:rsidRPr="0087629B">
              <w:rPr>
                <w:rFonts w:hint="eastAsia"/>
                <w:color w:val="000000" w:themeColor="text1"/>
              </w:rPr>
              <w:t>正常</w:t>
            </w:r>
          </w:p>
        </w:tc>
        <w:tc>
          <w:tcPr>
            <w:tcW w:w="884" w:type="pct"/>
            <w:vAlign w:val="center"/>
          </w:tcPr>
          <w:p w:rsidR="003F0822" w:rsidRPr="0087629B" w:rsidRDefault="000A7509" w:rsidP="00D602DA">
            <w:pPr>
              <w:pStyle w:val="4"/>
              <w:numPr>
                <w:ilvl w:val="0"/>
                <w:numId w:val="0"/>
              </w:numPr>
              <w:jc w:val="center"/>
              <w:rPr>
                <w:rFonts w:hAnsi="標楷體"/>
                <w:color w:val="000000" w:themeColor="text1"/>
              </w:rPr>
            </w:pPr>
            <w:r w:rsidRPr="0087629B">
              <w:rPr>
                <w:rFonts w:hAnsi="標楷體" w:hint="eastAsia"/>
                <w:color w:val="000000" w:themeColor="text1"/>
              </w:rPr>
              <w:t>△</w:t>
            </w:r>
          </w:p>
        </w:tc>
        <w:tc>
          <w:tcPr>
            <w:tcW w:w="830" w:type="pct"/>
          </w:tcPr>
          <w:p w:rsidR="003F0822" w:rsidRPr="0087629B" w:rsidRDefault="000A7509" w:rsidP="00A603F9">
            <w:pPr>
              <w:pStyle w:val="4"/>
              <w:numPr>
                <w:ilvl w:val="0"/>
                <w:numId w:val="0"/>
              </w:numPr>
              <w:wordWrap w:val="0"/>
              <w:rPr>
                <w:color w:val="000000" w:themeColor="text1"/>
              </w:rPr>
            </w:pPr>
            <w:r w:rsidRPr="0087629B">
              <w:rPr>
                <w:rFonts w:hint="eastAsia"/>
                <w:color w:val="000000" w:themeColor="text1"/>
              </w:rPr>
              <w:t>使用狀況皆正常</w:t>
            </w:r>
          </w:p>
        </w:tc>
      </w:tr>
      <w:tr w:rsidR="0087629B" w:rsidRPr="0087629B" w:rsidTr="005358E4">
        <w:tc>
          <w:tcPr>
            <w:tcW w:w="1121" w:type="pct"/>
            <w:gridSpan w:val="2"/>
          </w:tcPr>
          <w:p w:rsidR="003F0822" w:rsidRPr="0087629B" w:rsidRDefault="003F0822" w:rsidP="003F0822">
            <w:pPr>
              <w:pStyle w:val="4"/>
              <w:numPr>
                <w:ilvl w:val="0"/>
                <w:numId w:val="0"/>
              </w:numPr>
              <w:jc w:val="center"/>
              <w:rPr>
                <w:color w:val="000000" w:themeColor="text1"/>
              </w:rPr>
            </w:pPr>
            <w:r w:rsidRPr="0087629B">
              <w:rPr>
                <w:rFonts w:hint="eastAsia"/>
                <w:color w:val="000000" w:themeColor="text1"/>
              </w:rPr>
              <w:t>合計</w:t>
            </w:r>
          </w:p>
        </w:tc>
        <w:tc>
          <w:tcPr>
            <w:tcW w:w="3879" w:type="pct"/>
            <w:gridSpan w:val="5"/>
            <w:vAlign w:val="center"/>
          </w:tcPr>
          <w:p w:rsidR="003F0822" w:rsidRPr="0087629B" w:rsidRDefault="003F0822" w:rsidP="00DE7484">
            <w:pPr>
              <w:pStyle w:val="4"/>
              <w:numPr>
                <w:ilvl w:val="0"/>
                <w:numId w:val="0"/>
              </w:numPr>
              <w:ind w:left="510" w:hangingChars="150" w:hanging="510"/>
              <w:jc w:val="left"/>
              <w:rPr>
                <w:color w:val="000000" w:themeColor="text1"/>
              </w:rPr>
            </w:pPr>
            <w:r w:rsidRPr="0087629B">
              <w:rPr>
                <w:rFonts w:hint="eastAsia"/>
                <w:color w:val="000000" w:themeColor="text1"/>
              </w:rPr>
              <w:t>4</w:t>
            </w:r>
            <w:r w:rsidRPr="0087629B">
              <w:rPr>
                <w:color w:val="000000" w:themeColor="text1"/>
              </w:rPr>
              <w:t>86</w:t>
            </w:r>
          </w:p>
        </w:tc>
      </w:tr>
    </w:tbl>
    <w:p w:rsidR="00F21D7F" w:rsidRDefault="00F21D7F" w:rsidP="00F21D7F">
      <w:pPr>
        <w:pStyle w:val="32"/>
        <w:spacing w:line="360" w:lineRule="exact"/>
        <w:ind w:leftChars="0" w:left="0" w:firstLineChars="0" w:firstLine="0"/>
        <w:rPr>
          <w:color w:val="000000" w:themeColor="text1"/>
          <w:sz w:val="20"/>
        </w:rPr>
      </w:pPr>
      <w:bookmarkStart w:id="55" w:name="_Hlk103866712"/>
      <w:r w:rsidRPr="00F21D7F">
        <w:rPr>
          <w:rFonts w:hint="eastAsia"/>
          <w:color w:val="000000" w:themeColor="text1"/>
          <w:sz w:val="20"/>
        </w:rPr>
        <w:lastRenderedPageBreak/>
        <w:t>資料來源</w:t>
      </w:r>
      <w:r w:rsidR="00045EAA">
        <w:rPr>
          <w:rFonts w:hint="eastAsia"/>
          <w:color w:val="000000" w:themeColor="text1"/>
          <w:sz w:val="20"/>
        </w:rPr>
        <w:t>：</w:t>
      </w:r>
      <w:r w:rsidR="002F4DE2">
        <w:rPr>
          <w:rFonts w:hint="eastAsia"/>
          <w:color w:val="000000" w:themeColor="text1"/>
          <w:sz w:val="20"/>
        </w:rPr>
        <w:t>整理自</w:t>
      </w:r>
      <w:proofErr w:type="gramStart"/>
      <w:r w:rsidRPr="00F21D7F">
        <w:rPr>
          <w:rFonts w:hint="eastAsia"/>
          <w:color w:val="000000" w:themeColor="text1"/>
          <w:sz w:val="20"/>
        </w:rPr>
        <w:t>臺</w:t>
      </w:r>
      <w:proofErr w:type="gramEnd"/>
      <w:r w:rsidRPr="00F21D7F">
        <w:rPr>
          <w:rFonts w:hint="eastAsia"/>
          <w:color w:val="000000" w:themeColor="text1"/>
          <w:sz w:val="20"/>
        </w:rPr>
        <w:t>高檢署</w:t>
      </w:r>
      <w:r w:rsidR="002F4DE2">
        <w:rPr>
          <w:rFonts w:hint="eastAsia"/>
          <w:color w:val="000000" w:themeColor="text1"/>
          <w:sz w:val="20"/>
        </w:rPr>
        <w:t>1</w:t>
      </w:r>
      <w:r w:rsidR="002F4DE2">
        <w:rPr>
          <w:color w:val="000000" w:themeColor="text1"/>
          <w:sz w:val="20"/>
        </w:rPr>
        <w:t>11</w:t>
      </w:r>
      <w:r w:rsidR="002F4DE2">
        <w:rPr>
          <w:rFonts w:hint="eastAsia"/>
          <w:color w:val="000000" w:themeColor="text1"/>
          <w:sz w:val="20"/>
        </w:rPr>
        <w:t>年1月3日至1月1</w:t>
      </w:r>
      <w:r w:rsidR="002F4DE2">
        <w:rPr>
          <w:color w:val="000000" w:themeColor="text1"/>
          <w:sz w:val="20"/>
        </w:rPr>
        <w:t>3</w:t>
      </w:r>
      <w:r w:rsidR="002F4DE2">
        <w:rPr>
          <w:rFonts w:hint="eastAsia"/>
          <w:color w:val="000000" w:themeColor="text1"/>
          <w:sz w:val="20"/>
        </w:rPr>
        <w:t>日複檢結果。</w:t>
      </w:r>
    </w:p>
    <w:p w:rsidR="002F4DE2" w:rsidRPr="00F21D7F" w:rsidRDefault="005358E4" w:rsidP="00F21D7F">
      <w:pPr>
        <w:pStyle w:val="32"/>
        <w:spacing w:line="360" w:lineRule="exact"/>
        <w:ind w:leftChars="0" w:left="0" w:firstLineChars="0" w:firstLine="0"/>
        <w:rPr>
          <w:color w:val="000000" w:themeColor="text1"/>
          <w:sz w:val="20"/>
        </w:rPr>
      </w:pPr>
      <w:proofErr w:type="gramStart"/>
      <w:r w:rsidRPr="005358E4">
        <w:rPr>
          <w:rFonts w:hint="eastAsia"/>
          <w:color w:val="000000" w:themeColor="text1"/>
          <w:sz w:val="20"/>
        </w:rPr>
        <w:t>註</w:t>
      </w:r>
      <w:proofErr w:type="gramEnd"/>
      <w:r w:rsidR="00045EAA">
        <w:rPr>
          <w:rFonts w:hint="eastAsia"/>
          <w:color w:val="000000" w:themeColor="text1"/>
          <w:sz w:val="20"/>
        </w:rPr>
        <w:t>：</w:t>
      </w:r>
      <w:r w:rsidRPr="005358E4">
        <w:rPr>
          <w:rFonts w:hint="eastAsia"/>
          <w:color w:val="000000" w:themeColor="text1"/>
          <w:sz w:val="20"/>
        </w:rPr>
        <w:t>設備於使用年限內之比例如下</w:t>
      </w:r>
      <w:r w:rsidR="00045EAA">
        <w:rPr>
          <w:rFonts w:hint="eastAsia"/>
          <w:color w:val="000000" w:themeColor="text1"/>
          <w:sz w:val="20"/>
        </w:rPr>
        <w:t>：</w:t>
      </w:r>
      <w:r w:rsidRPr="005358E4">
        <w:rPr>
          <w:rFonts w:hint="eastAsia"/>
          <w:color w:val="000000" w:themeColor="text1"/>
          <w:sz w:val="20"/>
        </w:rPr>
        <w:t>○代表100%、☆代表50%以上、△代表50%以下。</w:t>
      </w:r>
    </w:p>
    <w:bookmarkEnd w:id="55"/>
    <w:p w:rsidR="001E61FC" w:rsidRPr="0087629B" w:rsidRDefault="001E61FC" w:rsidP="001E61FC">
      <w:pPr>
        <w:pStyle w:val="3"/>
        <w:rPr>
          <w:color w:val="000000" w:themeColor="text1"/>
        </w:rPr>
      </w:pPr>
      <w:r w:rsidRPr="0087629B">
        <w:rPr>
          <w:rFonts w:hint="eastAsia"/>
          <w:color w:val="000000" w:themeColor="text1"/>
        </w:rPr>
        <w:t>各地檢署偵查筆錄設備安全防護</w:t>
      </w:r>
      <w:r w:rsidR="00604C0A" w:rsidRPr="0087629B">
        <w:rPr>
          <w:rFonts w:hint="eastAsia"/>
          <w:color w:val="000000" w:themeColor="text1"/>
        </w:rPr>
        <w:t>情形</w:t>
      </w:r>
      <w:r w:rsidR="00045EAA">
        <w:rPr>
          <w:rFonts w:hint="eastAsia"/>
          <w:color w:val="000000" w:themeColor="text1"/>
        </w:rPr>
        <w:t>：</w:t>
      </w:r>
    </w:p>
    <w:p w:rsidR="00CC07B1" w:rsidRPr="00862AB5" w:rsidRDefault="00A603F9" w:rsidP="00862AB5">
      <w:pPr>
        <w:pStyle w:val="4"/>
      </w:pPr>
      <w:r>
        <w:rPr>
          <w:rFonts w:hint="eastAsia"/>
          <w:noProof/>
        </w:rPr>
        <w:drawing>
          <wp:anchor distT="0" distB="0" distL="114300" distR="114300" simplePos="0" relativeHeight="251660288" behindDoc="1" locked="0" layoutInCell="1" allowOverlap="1" wp14:anchorId="57A86082">
            <wp:simplePos x="0" y="0"/>
            <wp:positionH relativeFrom="margin">
              <wp:posOffset>177800</wp:posOffset>
            </wp:positionH>
            <wp:positionV relativeFrom="paragraph">
              <wp:posOffset>295275</wp:posOffset>
            </wp:positionV>
            <wp:extent cx="5248275" cy="2848610"/>
            <wp:effectExtent l="0" t="0" r="9525" b="8890"/>
            <wp:wrapTight wrapText="bothSides">
              <wp:wrapPolygon edited="0">
                <wp:start x="0" y="0"/>
                <wp:lineTo x="0" y="21523"/>
                <wp:lineTo x="21561" y="21523"/>
                <wp:lineTo x="21561"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8275" cy="2848610"/>
                    </a:xfrm>
                    <a:prstGeom prst="rect">
                      <a:avLst/>
                    </a:prstGeom>
                    <a:noFill/>
                  </pic:spPr>
                </pic:pic>
              </a:graphicData>
            </a:graphic>
            <wp14:sizeRelH relativeFrom="page">
              <wp14:pctWidth>0</wp14:pctWidth>
            </wp14:sizeRelH>
            <wp14:sizeRelV relativeFrom="page">
              <wp14:pctHeight>0</wp14:pctHeight>
            </wp14:sizeRelV>
          </wp:anchor>
        </w:drawing>
      </w:r>
      <w:r w:rsidR="001E61FC">
        <w:rPr>
          <w:rFonts w:hint="eastAsia"/>
        </w:rPr>
        <w:t>系統架構</w:t>
      </w:r>
      <w:r w:rsidR="00045EAA">
        <w:rPr>
          <w:rFonts w:hint="eastAsia"/>
        </w:rPr>
        <w:t>：</w:t>
      </w:r>
    </w:p>
    <w:p w:rsidR="00E947A2" w:rsidRPr="0087629B" w:rsidRDefault="00C55129" w:rsidP="004F7386">
      <w:pPr>
        <w:pStyle w:val="4"/>
        <w:rPr>
          <w:color w:val="000000" w:themeColor="text1"/>
        </w:rPr>
      </w:pPr>
      <w:r>
        <w:rPr>
          <w:noProof/>
        </w:rPr>
        <w:drawing>
          <wp:anchor distT="0" distB="0" distL="114300" distR="114300" simplePos="0" relativeHeight="251661312" behindDoc="1" locked="0" layoutInCell="1" allowOverlap="1" wp14:anchorId="037E088B">
            <wp:simplePos x="0" y="0"/>
            <wp:positionH relativeFrom="margin">
              <wp:posOffset>562610</wp:posOffset>
            </wp:positionH>
            <wp:positionV relativeFrom="paragraph">
              <wp:posOffset>1258570</wp:posOffset>
            </wp:positionV>
            <wp:extent cx="5335905" cy="3310890"/>
            <wp:effectExtent l="0" t="0" r="0" b="3810"/>
            <wp:wrapTight wrapText="bothSides">
              <wp:wrapPolygon edited="0">
                <wp:start x="0" y="0"/>
                <wp:lineTo x="0" y="21501"/>
                <wp:lineTo x="21515" y="21501"/>
                <wp:lineTo x="21515" y="0"/>
                <wp:lineTo x="0" y="0"/>
              </wp:wrapPolygon>
            </wp:wrapTight>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5905" cy="3310890"/>
                    </a:xfrm>
                    <a:prstGeom prst="rect">
                      <a:avLst/>
                    </a:prstGeom>
                    <a:noFill/>
                  </pic:spPr>
                </pic:pic>
              </a:graphicData>
            </a:graphic>
            <wp14:sizeRelH relativeFrom="page">
              <wp14:pctWidth>0</wp14:pctWidth>
            </wp14:sizeRelH>
            <wp14:sizeRelV relativeFrom="page">
              <wp14:pctHeight>0</wp14:pctHeight>
            </wp14:sizeRelV>
          </wp:anchor>
        </w:drawing>
      </w:r>
      <w:r w:rsidR="00E947A2" w:rsidRPr="0087629B">
        <w:rPr>
          <w:rFonts w:hint="eastAsia"/>
          <w:color w:val="000000" w:themeColor="text1"/>
        </w:rPr>
        <w:t>儲存簡介</w:t>
      </w:r>
      <w:r w:rsidR="00045EAA">
        <w:rPr>
          <w:rFonts w:hint="eastAsia"/>
          <w:color w:val="000000" w:themeColor="text1"/>
        </w:rPr>
        <w:t>：</w:t>
      </w:r>
      <w:r w:rsidR="00E947A2" w:rsidRPr="0087629B">
        <w:rPr>
          <w:rFonts w:hint="eastAsia"/>
          <w:color w:val="000000" w:themeColor="text1"/>
        </w:rPr>
        <w:t>偵查庭之錄影</w:t>
      </w:r>
      <w:r w:rsidR="00255778">
        <w:rPr>
          <w:rFonts w:hint="eastAsia"/>
          <w:color w:val="000000" w:themeColor="text1"/>
        </w:rPr>
        <w:t>音</w:t>
      </w:r>
      <w:r w:rsidR="00E947A2" w:rsidRPr="0087629B">
        <w:rPr>
          <w:rFonts w:hint="eastAsia"/>
          <w:color w:val="000000" w:themeColor="text1"/>
        </w:rPr>
        <w:t>檔及錄音</w:t>
      </w:r>
      <w:proofErr w:type="gramStart"/>
      <w:r w:rsidR="00E947A2" w:rsidRPr="0087629B">
        <w:rPr>
          <w:rFonts w:hint="eastAsia"/>
          <w:color w:val="000000" w:themeColor="text1"/>
        </w:rPr>
        <w:t>檔</w:t>
      </w:r>
      <w:proofErr w:type="gramEnd"/>
      <w:r w:rsidR="00E947A2" w:rsidRPr="0087629B">
        <w:rPr>
          <w:rFonts w:hint="eastAsia"/>
          <w:color w:val="000000" w:themeColor="text1"/>
        </w:rPr>
        <w:t>開庭後會透過網路上傳至錄影音管理系統並加密儲存在NAS，機關共配置2台NAS，2台NAS互為備份</w:t>
      </w:r>
      <w:r w:rsidR="007F67B5" w:rsidRPr="0087629B">
        <w:rPr>
          <w:rFonts w:hint="eastAsia"/>
          <w:color w:val="000000" w:themeColor="text1"/>
        </w:rPr>
        <w:t>，</w:t>
      </w:r>
      <w:r w:rsidR="00E947A2" w:rsidRPr="0087629B">
        <w:rPr>
          <w:rFonts w:hint="eastAsia"/>
          <w:color w:val="000000" w:themeColor="text1"/>
        </w:rPr>
        <w:t>書記官需持有</w:t>
      </w:r>
      <w:proofErr w:type="gramStart"/>
      <w:r w:rsidR="00E947A2" w:rsidRPr="0087629B">
        <w:rPr>
          <w:rFonts w:hint="eastAsia"/>
          <w:color w:val="000000" w:themeColor="text1"/>
        </w:rPr>
        <w:t>晶片</w:t>
      </w:r>
      <w:r w:rsidR="004F7386" w:rsidRPr="0087629B">
        <w:rPr>
          <w:rFonts w:hint="eastAsia"/>
          <w:color w:val="000000" w:themeColor="text1"/>
        </w:rPr>
        <w:t>鎖方</w:t>
      </w:r>
      <w:proofErr w:type="gramEnd"/>
      <w:r w:rsidR="004F7386" w:rsidRPr="0087629B">
        <w:rPr>
          <w:rFonts w:hint="eastAsia"/>
          <w:color w:val="000000" w:themeColor="text1"/>
        </w:rPr>
        <w:t>能</w:t>
      </w:r>
      <w:proofErr w:type="gramStart"/>
      <w:r w:rsidR="004F7386" w:rsidRPr="0087629B">
        <w:rPr>
          <w:rFonts w:hint="eastAsia"/>
          <w:color w:val="000000" w:themeColor="text1"/>
        </w:rPr>
        <w:t>調閱其</w:t>
      </w:r>
      <w:r w:rsidR="00E947A2" w:rsidRPr="0087629B">
        <w:rPr>
          <w:rFonts w:hint="eastAsia"/>
          <w:color w:val="000000" w:themeColor="text1"/>
        </w:rPr>
        <w:t>開</w:t>
      </w:r>
      <w:proofErr w:type="gramEnd"/>
      <w:r w:rsidR="00E947A2" w:rsidRPr="0087629B">
        <w:rPr>
          <w:rFonts w:hint="eastAsia"/>
          <w:color w:val="000000" w:themeColor="text1"/>
        </w:rPr>
        <w:t>庭之錄影音檔。</w:t>
      </w:r>
    </w:p>
    <w:p w:rsidR="00E947A2" w:rsidRPr="0087629B" w:rsidRDefault="00E947A2" w:rsidP="00E947A2">
      <w:pPr>
        <w:pStyle w:val="4"/>
        <w:rPr>
          <w:color w:val="000000" w:themeColor="text1"/>
        </w:rPr>
      </w:pPr>
      <w:proofErr w:type="gramStart"/>
      <w:r w:rsidRPr="0087629B">
        <w:rPr>
          <w:rFonts w:hint="eastAsia"/>
          <w:color w:val="000000" w:themeColor="text1"/>
        </w:rPr>
        <w:t>資安防護</w:t>
      </w:r>
      <w:proofErr w:type="gramEnd"/>
      <w:r w:rsidRPr="0087629B">
        <w:rPr>
          <w:rFonts w:hint="eastAsia"/>
          <w:color w:val="000000" w:themeColor="text1"/>
        </w:rPr>
        <w:t>作為</w:t>
      </w:r>
      <w:r w:rsidR="00045EAA">
        <w:rPr>
          <w:rFonts w:hint="eastAsia"/>
          <w:color w:val="000000" w:themeColor="text1"/>
        </w:rPr>
        <w:t>：</w:t>
      </w:r>
    </w:p>
    <w:p w:rsidR="00E947A2" w:rsidRPr="0087629B" w:rsidRDefault="00E947A2" w:rsidP="00E947A2">
      <w:pPr>
        <w:pStyle w:val="5"/>
        <w:rPr>
          <w:color w:val="000000" w:themeColor="text1"/>
        </w:rPr>
      </w:pPr>
      <w:r w:rsidRPr="0087629B">
        <w:rPr>
          <w:rFonts w:hint="eastAsia"/>
          <w:color w:val="000000" w:themeColor="text1"/>
        </w:rPr>
        <w:t>伺服器主機</w:t>
      </w:r>
      <w:r w:rsidR="00045EAA">
        <w:rPr>
          <w:rFonts w:hint="eastAsia"/>
          <w:color w:val="000000" w:themeColor="text1"/>
        </w:rPr>
        <w:t>：</w:t>
      </w:r>
    </w:p>
    <w:p w:rsidR="00E947A2" w:rsidRPr="0087629B" w:rsidRDefault="00E947A2" w:rsidP="003C487D">
      <w:pPr>
        <w:pStyle w:val="5"/>
        <w:numPr>
          <w:ilvl w:val="0"/>
          <w:numId w:val="26"/>
        </w:numPr>
        <w:rPr>
          <w:color w:val="000000" w:themeColor="text1"/>
        </w:rPr>
      </w:pPr>
      <w:r w:rsidRPr="0087629B">
        <w:rPr>
          <w:rFonts w:hint="eastAsia"/>
          <w:color w:val="000000" w:themeColor="text1"/>
        </w:rPr>
        <w:t>建置防火牆網路區隔</w:t>
      </w:r>
      <w:r w:rsidR="0091244C" w:rsidRPr="0087629B">
        <w:rPr>
          <w:rFonts w:hint="eastAsia"/>
          <w:color w:val="000000" w:themeColor="text1"/>
        </w:rPr>
        <w:t>。</w:t>
      </w:r>
    </w:p>
    <w:p w:rsidR="00E947A2" w:rsidRPr="0087629B" w:rsidRDefault="00E947A2" w:rsidP="003C487D">
      <w:pPr>
        <w:pStyle w:val="5"/>
        <w:numPr>
          <w:ilvl w:val="0"/>
          <w:numId w:val="26"/>
        </w:numPr>
        <w:rPr>
          <w:color w:val="000000" w:themeColor="text1"/>
        </w:rPr>
      </w:pPr>
      <w:r w:rsidRPr="0087629B">
        <w:rPr>
          <w:rFonts w:hint="eastAsia"/>
          <w:color w:val="000000" w:themeColor="text1"/>
        </w:rPr>
        <w:t>S</w:t>
      </w:r>
      <w:r w:rsidRPr="0087629B">
        <w:rPr>
          <w:color w:val="000000" w:themeColor="text1"/>
        </w:rPr>
        <w:t xml:space="preserve">erver Form </w:t>
      </w:r>
      <w:proofErr w:type="gramStart"/>
      <w:r w:rsidRPr="0087629B">
        <w:rPr>
          <w:rFonts w:hint="eastAsia"/>
          <w:color w:val="000000" w:themeColor="text1"/>
        </w:rPr>
        <w:t>網段，限連</w:t>
      </w:r>
      <w:proofErr w:type="gramEnd"/>
      <w:r w:rsidRPr="0087629B">
        <w:rPr>
          <w:rFonts w:hint="eastAsia"/>
          <w:color w:val="000000" w:themeColor="text1"/>
        </w:rPr>
        <w:t>內網，不可對外連線。</w:t>
      </w:r>
    </w:p>
    <w:p w:rsidR="00E947A2" w:rsidRPr="0087629B" w:rsidRDefault="00E947A2" w:rsidP="003C487D">
      <w:pPr>
        <w:pStyle w:val="5"/>
        <w:numPr>
          <w:ilvl w:val="0"/>
          <w:numId w:val="26"/>
        </w:numPr>
        <w:rPr>
          <w:color w:val="000000" w:themeColor="text1"/>
        </w:rPr>
      </w:pPr>
      <w:r w:rsidRPr="0087629B">
        <w:rPr>
          <w:rFonts w:hint="eastAsia"/>
          <w:color w:val="000000" w:themeColor="text1"/>
        </w:rPr>
        <w:t>安裝防毒軟體「Symantec」</w:t>
      </w:r>
      <w:r w:rsidR="007F67B5" w:rsidRPr="0087629B">
        <w:rPr>
          <w:rFonts w:hint="eastAsia"/>
          <w:color w:val="000000" w:themeColor="text1"/>
        </w:rPr>
        <w:t>。</w:t>
      </w:r>
    </w:p>
    <w:p w:rsidR="00E947A2" w:rsidRPr="0087629B" w:rsidRDefault="00E947A2" w:rsidP="003C487D">
      <w:pPr>
        <w:pStyle w:val="5"/>
        <w:numPr>
          <w:ilvl w:val="0"/>
          <w:numId w:val="26"/>
        </w:numPr>
        <w:rPr>
          <w:color w:val="000000" w:themeColor="text1"/>
        </w:rPr>
      </w:pPr>
      <w:r w:rsidRPr="0087629B">
        <w:rPr>
          <w:rFonts w:hint="eastAsia"/>
          <w:color w:val="000000" w:themeColor="text1"/>
        </w:rPr>
        <w:lastRenderedPageBreak/>
        <w:t>安裝</w:t>
      </w:r>
      <w:proofErr w:type="gramStart"/>
      <w:r w:rsidRPr="0087629B">
        <w:rPr>
          <w:rFonts w:hint="eastAsia"/>
          <w:color w:val="000000" w:themeColor="text1"/>
        </w:rPr>
        <w:t>資安評</w:t>
      </w:r>
      <w:proofErr w:type="gramEnd"/>
      <w:r w:rsidRPr="0087629B">
        <w:rPr>
          <w:rFonts w:hint="eastAsia"/>
          <w:color w:val="000000" w:themeColor="text1"/>
        </w:rPr>
        <w:t>析軟體「Threat Sonar」每日排程掃描</w:t>
      </w:r>
      <w:r w:rsidR="007F67B5" w:rsidRPr="0087629B">
        <w:rPr>
          <w:rFonts w:hint="eastAsia"/>
          <w:color w:val="000000" w:themeColor="text1"/>
        </w:rPr>
        <w:t>。</w:t>
      </w:r>
    </w:p>
    <w:p w:rsidR="00E947A2" w:rsidRPr="0087629B" w:rsidRDefault="00E947A2" w:rsidP="003C487D">
      <w:pPr>
        <w:pStyle w:val="5"/>
        <w:numPr>
          <w:ilvl w:val="0"/>
          <w:numId w:val="26"/>
        </w:numPr>
        <w:rPr>
          <w:color w:val="000000" w:themeColor="text1"/>
        </w:rPr>
      </w:pPr>
      <w:r w:rsidRPr="0087629B">
        <w:rPr>
          <w:rFonts w:hint="eastAsia"/>
          <w:color w:val="000000" w:themeColor="text1"/>
        </w:rPr>
        <w:t>每季執行1次系統弱點掃描（由法務部統籌辦理）。</w:t>
      </w:r>
    </w:p>
    <w:p w:rsidR="004F7386" w:rsidRPr="0087629B" w:rsidRDefault="004F7386" w:rsidP="004F7386">
      <w:pPr>
        <w:pStyle w:val="5"/>
        <w:rPr>
          <w:color w:val="000000" w:themeColor="text1"/>
        </w:rPr>
      </w:pPr>
      <w:r w:rsidRPr="0087629B">
        <w:rPr>
          <w:rFonts w:hint="eastAsia"/>
          <w:color w:val="000000" w:themeColor="text1"/>
        </w:rPr>
        <w:t>偵查庭電腦</w:t>
      </w:r>
      <w:r w:rsidR="00045EAA">
        <w:rPr>
          <w:rFonts w:hint="eastAsia"/>
          <w:color w:val="000000" w:themeColor="text1"/>
        </w:rPr>
        <w:t>：</w:t>
      </w:r>
    </w:p>
    <w:p w:rsidR="005C2372" w:rsidRPr="0087629B" w:rsidRDefault="005C2372" w:rsidP="003C487D">
      <w:pPr>
        <w:pStyle w:val="5"/>
        <w:numPr>
          <w:ilvl w:val="0"/>
          <w:numId w:val="27"/>
        </w:numPr>
        <w:rPr>
          <w:color w:val="000000" w:themeColor="text1"/>
        </w:rPr>
      </w:pPr>
      <w:r w:rsidRPr="0087629B">
        <w:rPr>
          <w:rFonts w:hint="eastAsia"/>
          <w:color w:val="000000" w:themeColor="text1"/>
        </w:rPr>
        <w:t>安裝還原卡。</w:t>
      </w:r>
    </w:p>
    <w:p w:rsidR="005C2372" w:rsidRPr="0087629B" w:rsidRDefault="005C2372" w:rsidP="003C487D">
      <w:pPr>
        <w:pStyle w:val="5"/>
        <w:numPr>
          <w:ilvl w:val="0"/>
          <w:numId w:val="27"/>
        </w:numPr>
        <w:rPr>
          <w:color w:val="000000" w:themeColor="text1"/>
        </w:rPr>
      </w:pPr>
      <w:r w:rsidRPr="0087629B">
        <w:rPr>
          <w:rFonts w:hint="eastAsia"/>
          <w:color w:val="000000" w:themeColor="text1"/>
        </w:rPr>
        <w:t>安裝防毒軟體</w:t>
      </w:r>
      <w:r w:rsidR="0091244C" w:rsidRPr="0087629B">
        <w:rPr>
          <w:rFonts w:hint="eastAsia"/>
          <w:color w:val="000000" w:themeColor="text1"/>
        </w:rPr>
        <w:t>。</w:t>
      </w:r>
    </w:p>
    <w:p w:rsidR="00E947A2" w:rsidRPr="0087629B" w:rsidRDefault="005C2372" w:rsidP="003C487D">
      <w:pPr>
        <w:pStyle w:val="5"/>
        <w:numPr>
          <w:ilvl w:val="0"/>
          <w:numId w:val="27"/>
        </w:numPr>
        <w:rPr>
          <w:color w:val="000000" w:themeColor="text1"/>
        </w:rPr>
      </w:pPr>
      <w:proofErr w:type="gramStart"/>
      <w:r w:rsidRPr="0087629B">
        <w:rPr>
          <w:rFonts w:hint="eastAsia"/>
          <w:color w:val="000000" w:themeColor="text1"/>
        </w:rPr>
        <w:t>限</w:t>
      </w:r>
      <w:r w:rsidR="007F67B5" w:rsidRPr="0087629B">
        <w:rPr>
          <w:rFonts w:hint="eastAsia"/>
          <w:color w:val="000000" w:themeColor="text1"/>
        </w:rPr>
        <w:t>連</w:t>
      </w:r>
      <w:r w:rsidRPr="0087629B">
        <w:rPr>
          <w:rFonts w:hint="eastAsia"/>
          <w:color w:val="000000" w:themeColor="text1"/>
        </w:rPr>
        <w:t>內</w:t>
      </w:r>
      <w:proofErr w:type="gramEnd"/>
      <w:r w:rsidR="007F67B5" w:rsidRPr="0087629B">
        <w:rPr>
          <w:rFonts w:hint="eastAsia"/>
          <w:color w:val="000000" w:themeColor="text1"/>
        </w:rPr>
        <w:t>網</w:t>
      </w:r>
      <w:r w:rsidRPr="0087629B">
        <w:rPr>
          <w:rFonts w:hint="eastAsia"/>
          <w:color w:val="000000" w:themeColor="text1"/>
        </w:rPr>
        <w:t>，不開放對外連線(業務需要除外)。</w:t>
      </w:r>
    </w:p>
    <w:p w:rsidR="00CC07B1" w:rsidRPr="0087629B" w:rsidRDefault="00CC07B1" w:rsidP="00FC395E">
      <w:pPr>
        <w:pStyle w:val="3"/>
        <w:rPr>
          <w:color w:val="000000" w:themeColor="text1"/>
        </w:rPr>
      </w:pPr>
      <w:proofErr w:type="gramStart"/>
      <w:r w:rsidRPr="0087629B">
        <w:rPr>
          <w:rFonts w:hint="eastAsia"/>
          <w:color w:val="000000" w:themeColor="text1"/>
        </w:rPr>
        <w:t>臺</w:t>
      </w:r>
      <w:proofErr w:type="gramEnd"/>
      <w:r w:rsidRPr="0087629B">
        <w:rPr>
          <w:rFonts w:hint="eastAsia"/>
          <w:color w:val="000000" w:themeColor="text1"/>
        </w:rPr>
        <w:t>高檢署策進</w:t>
      </w:r>
      <w:r w:rsidR="00A603F9" w:rsidRPr="0087629B">
        <w:rPr>
          <w:rFonts w:hint="eastAsia"/>
          <w:color w:val="000000" w:themeColor="text1"/>
        </w:rPr>
        <w:t>作為</w:t>
      </w:r>
      <w:r w:rsidRPr="0087629B">
        <w:rPr>
          <w:rFonts w:hint="eastAsia"/>
          <w:color w:val="000000" w:themeColor="text1"/>
        </w:rPr>
        <w:t>整理</w:t>
      </w:r>
      <w:r w:rsidR="00045EAA">
        <w:rPr>
          <w:rFonts w:hint="eastAsia"/>
          <w:color w:val="000000" w:themeColor="text1"/>
        </w:rPr>
        <w:t>：</w:t>
      </w:r>
    </w:p>
    <w:tbl>
      <w:tblPr>
        <w:tblStyle w:val="af6"/>
        <w:tblW w:w="5000" w:type="pct"/>
        <w:tblLook w:val="04A0" w:firstRow="1" w:lastRow="0" w:firstColumn="1" w:lastColumn="0" w:noHBand="0" w:noVBand="1"/>
      </w:tblPr>
      <w:tblGrid>
        <w:gridCol w:w="704"/>
        <w:gridCol w:w="3118"/>
        <w:gridCol w:w="5012"/>
      </w:tblGrid>
      <w:tr w:rsidR="00CC07B1" w:rsidRPr="0087629B" w:rsidTr="005777B1">
        <w:trPr>
          <w:tblHeader/>
        </w:trPr>
        <w:tc>
          <w:tcPr>
            <w:tcW w:w="398" w:type="pct"/>
            <w:vAlign w:val="center"/>
          </w:tcPr>
          <w:p w:rsidR="00CC07B1" w:rsidRPr="0087629B" w:rsidRDefault="00CC07B1" w:rsidP="005777B1">
            <w:pPr>
              <w:pStyle w:val="3"/>
              <w:numPr>
                <w:ilvl w:val="0"/>
                <w:numId w:val="0"/>
              </w:numPr>
              <w:jc w:val="center"/>
              <w:rPr>
                <w:color w:val="000000" w:themeColor="text1"/>
              </w:rPr>
            </w:pPr>
            <w:r w:rsidRPr="0087629B">
              <w:rPr>
                <w:rFonts w:hint="eastAsia"/>
                <w:color w:val="000000" w:themeColor="text1"/>
              </w:rPr>
              <w:t>項次</w:t>
            </w:r>
          </w:p>
        </w:tc>
        <w:tc>
          <w:tcPr>
            <w:tcW w:w="1765" w:type="pct"/>
            <w:vAlign w:val="center"/>
          </w:tcPr>
          <w:p w:rsidR="00CC07B1" w:rsidRPr="0087629B" w:rsidRDefault="00CC07B1" w:rsidP="005777B1">
            <w:pPr>
              <w:pStyle w:val="3"/>
              <w:numPr>
                <w:ilvl w:val="0"/>
                <w:numId w:val="0"/>
              </w:numPr>
              <w:jc w:val="center"/>
              <w:rPr>
                <w:color w:val="000000" w:themeColor="text1"/>
              </w:rPr>
            </w:pPr>
            <w:r w:rsidRPr="0087629B">
              <w:rPr>
                <w:rFonts w:hint="eastAsia"/>
                <w:color w:val="000000" w:themeColor="text1"/>
              </w:rPr>
              <w:t>事件</w:t>
            </w:r>
          </w:p>
        </w:tc>
        <w:tc>
          <w:tcPr>
            <w:tcW w:w="2836" w:type="pct"/>
            <w:vAlign w:val="center"/>
          </w:tcPr>
          <w:p w:rsidR="00CC07B1" w:rsidRPr="0087629B" w:rsidRDefault="00CC07B1" w:rsidP="005777B1">
            <w:pPr>
              <w:pStyle w:val="3"/>
              <w:numPr>
                <w:ilvl w:val="0"/>
                <w:numId w:val="0"/>
              </w:numPr>
              <w:jc w:val="center"/>
              <w:rPr>
                <w:color w:val="000000" w:themeColor="text1"/>
              </w:rPr>
            </w:pPr>
            <w:r w:rsidRPr="0087629B">
              <w:rPr>
                <w:rFonts w:hint="eastAsia"/>
                <w:color w:val="000000" w:themeColor="text1"/>
              </w:rPr>
              <w:t>說明</w:t>
            </w:r>
          </w:p>
        </w:tc>
      </w:tr>
      <w:tr w:rsidR="00CC07B1" w:rsidRPr="0087629B" w:rsidTr="008B61DC">
        <w:tc>
          <w:tcPr>
            <w:tcW w:w="398" w:type="pct"/>
          </w:tcPr>
          <w:p w:rsidR="00CC07B1" w:rsidRPr="0087629B" w:rsidRDefault="00CC07B1" w:rsidP="00CC07B1">
            <w:pPr>
              <w:pStyle w:val="3"/>
              <w:numPr>
                <w:ilvl w:val="0"/>
                <w:numId w:val="0"/>
              </w:numPr>
              <w:rPr>
                <w:color w:val="000000" w:themeColor="text1"/>
              </w:rPr>
            </w:pPr>
            <w:r w:rsidRPr="0087629B">
              <w:rPr>
                <w:rFonts w:hint="eastAsia"/>
                <w:color w:val="000000" w:themeColor="text1"/>
              </w:rPr>
              <w:t>1</w:t>
            </w:r>
          </w:p>
        </w:tc>
        <w:tc>
          <w:tcPr>
            <w:tcW w:w="1765" w:type="pct"/>
          </w:tcPr>
          <w:p w:rsidR="00CC07B1" w:rsidRPr="0087629B" w:rsidRDefault="00CC07B1" w:rsidP="00CC07B1">
            <w:pPr>
              <w:pStyle w:val="3"/>
              <w:numPr>
                <w:ilvl w:val="0"/>
                <w:numId w:val="0"/>
              </w:numPr>
              <w:rPr>
                <w:color w:val="000000" w:themeColor="text1"/>
              </w:rPr>
            </w:pPr>
            <w:r w:rsidRPr="0087629B">
              <w:rPr>
                <w:rFonts w:hint="eastAsia"/>
                <w:color w:val="000000" w:themeColor="text1"/>
              </w:rPr>
              <w:t>1</w:t>
            </w:r>
            <w:r w:rsidRPr="0087629B">
              <w:rPr>
                <w:color w:val="000000" w:themeColor="text1"/>
              </w:rPr>
              <w:t>09.1.22</w:t>
            </w:r>
          </w:p>
          <w:p w:rsidR="00CC07B1" w:rsidRPr="0087629B" w:rsidRDefault="008B61DC" w:rsidP="00CC07B1">
            <w:pPr>
              <w:pStyle w:val="3"/>
              <w:numPr>
                <w:ilvl w:val="0"/>
                <w:numId w:val="0"/>
              </w:numPr>
              <w:rPr>
                <w:color w:val="000000" w:themeColor="text1"/>
              </w:rPr>
            </w:pPr>
            <w:r w:rsidRPr="0087629B">
              <w:rPr>
                <w:rFonts w:hint="eastAsia"/>
                <w:color w:val="000000" w:themeColor="text1"/>
              </w:rPr>
              <w:t>偵查庭(含詢問室等)設備</w:t>
            </w:r>
            <w:proofErr w:type="gramStart"/>
            <w:r w:rsidRPr="0087629B">
              <w:rPr>
                <w:rFonts w:hint="eastAsia"/>
                <w:color w:val="000000" w:themeColor="text1"/>
              </w:rPr>
              <w:t>複</w:t>
            </w:r>
            <w:proofErr w:type="gramEnd"/>
            <w:r w:rsidRPr="0087629B">
              <w:rPr>
                <w:rFonts w:hint="eastAsia"/>
                <w:color w:val="000000" w:themeColor="text1"/>
              </w:rPr>
              <w:t>檢結果後續處理。</w:t>
            </w:r>
          </w:p>
        </w:tc>
        <w:tc>
          <w:tcPr>
            <w:tcW w:w="2836" w:type="pct"/>
          </w:tcPr>
          <w:p w:rsidR="00CC07B1" w:rsidRPr="0087629B" w:rsidRDefault="00CC07B1" w:rsidP="00CC07B1">
            <w:pPr>
              <w:pStyle w:val="3"/>
              <w:numPr>
                <w:ilvl w:val="0"/>
                <w:numId w:val="0"/>
              </w:numPr>
              <w:rPr>
                <w:color w:val="000000" w:themeColor="text1"/>
              </w:rPr>
            </w:pPr>
            <w:r w:rsidRPr="0087629B">
              <w:rPr>
                <w:rFonts w:hint="eastAsia"/>
                <w:color w:val="000000" w:themeColor="text1"/>
              </w:rPr>
              <w:t>由各地檢署紀錄科書記官於開庭前、中及後以人工方式確認設備是否正常使用。</w:t>
            </w:r>
          </w:p>
        </w:tc>
      </w:tr>
      <w:tr w:rsidR="00CC07B1" w:rsidRPr="0087629B" w:rsidTr="008B61DC">
        <w:tc>
          <w:tcPr>
            <w:tcW w:w="398" w:type="pct"/>
          </w:tcPr>
          <w:p w:rsidR="00CC07B1" w:rsidRPr="0087629B" w:rsidRDefault="008B61DC" w:rsidP="00CC07B1">
            <w:pPr>
              <w:pStyle w:val="3"/>
              <w:numPr>
                <w:ilvl w:val="0"/>
                <w:numId w:val="0"/>
              </w:numPr>
              <w:rPr>
                <w:color w:val="000000" w:themeColor="text1"/>
              </w:rPr>
            </w:pPr>
            <w:r w:rsidRPr="0087629B">
              <w:rPr>
                <w:color w:val="000000" w:themeColor="text1"/>
              </w:rPr>
              <w:t>2</w:t>
            </w:r>
          </w:p>
        </w:tc>
        <w:tc>
          <w:tcPr>
            <w:tcW w:w="1765" w:type="pct"/>
          </w:tcPr>
          <w:p w:rsidR="00CC07B1" w:rsidRPr="0087629B" w:rsidRDefault="008B61DC" w:rsidP="00CC07B1">
            <w:pPr>
              <w:pStyle w:val="3"/>
              <w:numPr>
                <w:ilvl w:val="0"/>
                <w:numId w:val="0"/>
              </w:numPr>
              <w:rPr>
                <w:color w:val="000000" w:themeColor="text1"/>
              </w:rPr>
            </w:pPr>
            <w:r w:rsidRPr="0087629B">
              <w:rPr>
                <w:color w:val="000000" w:themeColor="text1"/>
              </w:rPr>
              <w:t>110.9.24</w:t>
            </w:r>
          </w:p>
          <w:p w:rsidR="008B61DC" w:rsidRPr="0087629B" w:rsidRDefault="008B61DC" w:rsidP="00CC07B1">
            <w:pPr>
              <w:pStyle w:val="3"/>
              <w:numPr>
                <w:ilvl w:val="0"/>
                <w:numId w:val="0"/>
              </w:numPr>
              <w:rPr>
                <w:color w:val="000000" w:themeColor="text1"/>
              </w:rPr>
            </w:pPr>
            <w:r w:rsidRPr="0087629B">
              <w:rPr>
                <w:rFonts w:hint="eastAsia"/>
                <w:color w:val="000000" w:themeColor="text1"/>
              </w:rPr>
              <w:t>有關偵查訊問錄音錄影設備</w:t>
            </w:r>
            <w:proofErr w:type="gramStart"/>
            <w:r w:rsidRPr="0087629B">
              <w:rPr>
                <w:rFonts w:hint="eastAsia"/>
                <w:color w:val="000000" w:themeColor="text1"/>
              </w:rPr>
              <w:t>汰</w:t>
            </w:r>
            <w:proofErr w:type="gramEnd"/>
            <w:r w:rsidRPr="0087629B">
              <w:rPr>
                <w:rFonts w:hint="eastAsia"/>
                <w:color w:val="000000" w:themeColor="text1"/>
              </w:rPr>
              <w:t>換、維護及自動檢測功能。</w:t>
            </w:r>
          </w:p>
        </w:tc>
        <w:tc>
          <w:tcPr>
            <w:tcW w:w="2836" w:type="pct"/>
          </w:tcPr>
          <w:p w:rsidR="00CC07B1" w:rsidRPr="0087629B" w:rsidRDefault="008B61DC" w:rsidP="008B61DC">
            <w:pPr>
              <w:pStyle w:val="3"/>
              <w:numPr>
                <w:ilvl w:val="0"/>
                <w:numId w:val="43"/>
              </w:numPr>
              <w:rPr>
                <w:color w:val="000000" w:themeColor="text1"/>
              </w:rPr>
            </w:pPr>
            <w:r w:rsidRPr="0087629B">
              <w:rPr>
                <w:rFonts w:hint="eastAsia"/>
                <w:color w:val="000000" w:themeColor="text1"/>
              </w:rPr>
              <w:t>逾使用年限者，請即於機關預算內優先</w:t>
            </w:r>
            <w:proofErr w:type="gramStart"/>
            <w:r w:rsidRPr="0087629B">
              <w:rPr>
                <w:rFonts w:hint="eastAsia"/>
                <w:color w:val="000000" w:themeColor="text1"/>
              </w:rPr>
              <w:t>汰</w:t>
            </w:r>
            <w:proofErr w:type="gramEnd"/>
            <w:r w:rsidRPr="0087629B">
              <w:rPr>
                <w:rFonts w:hint="eastAsia"/>
                <w:color w:val="000000" w:themeColor="text1"/>
              </w:rPr>
              <w:t>換或循預算程序辦理，未屆使用年限者，亦應洽廠商定期維護，以避免設備老舊或妥善不足致錄影音檔未收錄開庭情形。</w:t>
            </w:r>
          </w:p>
          <w:p w:rsidR="008B61DC" w:rsidRPr="0087629B" w:rsidRDefault="008B61DC" w:rsidP="008B61DC">
            <w:pPr>
              <w:pStyle w:val="3"/>
              <w:numPr>
                <w:ilvl w:val="0"/>
                <w:numId w:val="43"/>
              </w:numPr>
              <w:rPr>
                <w:color w:val="000000" w:themeColor="text1"/>
              </w:rPr>
            </w:pPr>
            <w:r w:rsidRPr="0087629B">
              <w:rPr>
                <w:rFonts w:hint="eastAsia"/>
                <w:color w:val="000000" w:themeColor="text1"/>
              </w:rPr>
              <w:t>所屬地檢署於110年10月前已全數啟用筆錄系統之自動錄音錄影檢測功能。</w:t>
            </w:r>
          </w:p>
        </w:tc>
      </w:tr>
      <w:tr w:rsidR="00CC07B1" w:rsidRPr="0087629B" w:rsidTr="008B61DC">
        <w:tc>
          <w:tcPr>
            <w:tcW w:w="398" w:type="pct"/>
          </w:tcPr>
          <w:p w:rsidR="008B61DC" w:rsidRPr="0087629B" w:rsidRDefault="008B61DC" w:rsidP="00CC07B1">
            <w:pPr>
              <w:pStyle w:val="3"/>
              <w:numPr>
                <w:ilvl w:val="0"/>
                <w:numId w:val="0"/>
              </w:numPr>
              <w:rPr>
                <w:color w:val="000000" w:themeColor="text1"/>
              </w:rPr>
            </w:pPr>
            <w:r w:rsidRPr="0087629B">
              <w:rPr>
                <w:rFonts w:hint="eastAsia"/>
                <w:color w:val="000000" w:themeColor="text1"/>
              </w:rPr>
              <w:t>3</w:t>
            </w:r>
          </w:p>
        </w:tc>
        <w:tc>
          <w:tcPr>
            <w:tcW w:w="1765" w:type="pct"/>
          </w:tcPr>
          <w:p w:rsidR="00CC07B1" w:rsidRPr="0087629B" w:rsidRDefault="008B61DC" w:rsidP="00CC07B1">
            <w:pPr>
              <w:pStyle w:val="3"/>
              <w:numPr>
                <w:ilvl w:val="0"/>
                <w:numId w:val="0"/>
              </w:numPr>
              <w:rPr>
                <w:color w:val="000000" w:themeColor="text1"/>
              </w:rPr>
            </w:pPr>
            <w:r w:rsidRPr="0087629B">
              <w:rPr>
                <w:color w:val="000000" w:themeColor="text1"/>
              </w:rPr>
              <w:t>110.12.22</w:t>
            </w:r>
          </w:p>
          <w:p w:rsidR="008B61DC" w:rsidRPr="0087629B" w:rsidRDefault="008B61DC" w:rsidP="00CC07B1">
            <w:pPr>
              <w:pStyle w:val="3"/>
              <w:numPr>
                <w:ilvl w:val="0"/>
                <w:numId w:val="0"/>
              </w:numPr>
              <w:rPr>
                <w:color w:val="000000" w:themeColor="text1"/>
              </w:rPr>
            </w:pPr>
            <w:r w:rsidRPr="0087629B">
              <w:rPr>
                <w:rFonts w:hint="eastAsia"/>
                <w:color w:val="000000" w:themeColor="text1"/>
              </w:rPr>
              <w:t>已逾使用年限之偵查訊問錄音錄影設備</w:t>
            </w:r>
            <w:proofErr w:type="gramStart"/>
            <w:r w:rsidRPr="0087629B">
              <w:rPr>
                <w:rFonts w:hint="eastAsia"/>
                <w:color w:val="000000" w:themeColor="text1"/>
              </w:rPr>
              <w:t>汰</w:t>
            </w:r>
            <w:proofErr w:type="gramEnd"/>
            <w:r w:rsidRPr="0087629B">
              <w:rPr>
                <w:rFonts w:hint="eastAsia"/>
                <w:color w:val="000000" w:themeColor="text1"/>
              </w:rPr>
              <w:t>換，請各機關於</w:t>
            </w:r>
            <w:proofErr w:type="gramStart"/>
            <w:r w:rsidRPr="0087629B">
              <w:rPr>
                <w:rFonts w:hint="eastAsia"/>
                <w:color w:val="000000" w:themeColor="text1"/>
              </w:rPr>
              <w:t>11</w:t>
            </w:r>
            <w:proofErr w:type="gramEnd"/>
            <w:r w:rsidRPr="0087629B">
              <w:rPr>
                <w:rFonts w:hint="eastAsia"/>
                <w:color w:val="000000" w:themeColor="text1"/>
              </w:rPr>
              <w:t>1年度完成汰換。</w:t>
            </w:r>
          </w:p>
        </w:tc>
        <w:tc>
          <w:tcPr>
            <w:tcW w:w="2836" w:type="pct"/>
          </w:tcPr>
          <w:p w:rsidR="00CC07B1" w:rsidRPr="0087629B" w:rsidRDefault="008B61DC" w:rsidP="008B61DC">
            <w:pPr>
              <w:pStyle w:val="3"/>
              <w:numPr>
                <w:ilvl w:val="0"/>
                <w:numId w:val="44"/>
              </w:numPr>
              <w:rPr>
                <w:color w:val="000000" w:themeColor="text1"/>
              </w:rPr>
            </w:pPr>
            <w:r w:rsidRPr="0087629B">
              <w:rPr>
                <w:rFonts w:hint="eastAsia"/>
                <w:color w:val="000000" w:themeColor="text1"/>
              </w:rPr>
              <w:t>考量錄影音之完整及連續性，涉及機關公信力及訴訟當事人權益而獲各界關注，為避免</w:t>
            </w:r>
            <w:r w:rsidR="005777B1" w:rsidRPr="0087629B">
              <w:rPr>
                <w:rFonts w:hint="eastAsia"/>
                <w:color w:val="000000" w:themeColor="text1"/>
              </w:rPr>
              <w:t>發生因</w:t>
            </w:r>
            <w:r w:rsidRPr="0087629B">
              <w:rPr>
                <w:rFonts w:hint="eastAsia"/>
                <w:color w:val="000000" w:themeColor="text1"/>
              </w:rPr>
              <w:t>設備</w:t>
            </w:r>
            <w:proofErr w:type="gramStart"/>
            <w:r w:rsidRPr="0087629B">
              <w:rPr>
                <w:rFonts w:hint="eastAsia"/>
                <w:color w:val="000000" w:themeColor="text1"/>
              </w:rPr>
              <w:t>老舊致錄影</w:t>
            </w:r>
            <w:proofErr w:type="gramEnd"/>
            <w:r w:rsidRPr="0087629B">
              <w:rPr>
                <w:rFonts w:hint="eastAsia"/>
                <w:color w:val="000000" w:themeColor="text1"/>
              </w:rPr>
              <w:t>音檔未收錄</w:t>
            </w:r>
            <w:r w:rsidR="005777B1" w:rsidRPr="0087629B">
              <w:rPr>
                <w:rFonts w:hint="eastAsia"/>
                <w:color w:val="000000" w:themeColor="text1"/>
              </w:rPr>
              <w:t>之情事</w:t>
            </w:r>
            <w:r w:rsidRPr="0087629B">
              <w:rPr>
                <w:rFonts w:hint="eastAsia"/>
                <w:color w:val="000000" w:themeColor="text1"/>
              </w:rPr>
              <w:t>，請各機關儘速於</w:t>
            </w:r>
            <w:proofErr w:type="gramStart"/>
            <w:r w:rsidRPr="0087629B">
              <w:rPr>
                <w:rFonts w:hint="eastAsia"/>
                <w:color w:val="000000" w:themeColor="text1"/>
              </w:rPr>
              <w:t>11</w:t>
            </w:r>
            <w:proofErr w:type="gramEnd"/>
            <w:r w:rsidRPr="0087629B">
              <w:rPr>
                <w:rFonts w:hint="eastAsia"/>
                <w:color w:val="000000" w:themeColor="text1"/>
              </w:rPr>
              <w:t>1年度完成汰換。</w:t>
            </w:r>
          </w:p>
          <w:p w:rsidR="008B61DC" w:rsidRPr="0087629B" w:rsidRDefault="008B61DC" w:rsidP="008B61DC">
            <w:pPr>
              <w:pStyle w:val="3"/>
              <w:numPr>
                <w:ilvl w:val="0"/>
                <w:numId w:val="44"/>
              </w:numPr>
              <w:rPr>
                <w:color w:val="000000" w:themeColor="text1"/>
              </w:rPr>
            </w:pPr>
            <w:r w:rsidRPr="0087629B">
              <w:rPr>
                <w:rFonts w:hint="eastAsia"/>
                <w:color w:val="000000" w:themeColor="text1"/>
              </w:rPr>
              <w:lastRenderedPageBreak/>
              <w:t>預定111年1月3日至13日</w:t>
            </w:r>
            <w:r w:rsidR="005777B1" w:rsidRPr="0087629B">
              <w:rPr>
                <w:rFonts w:hint="eastAsia"/>
                <w:color w:val="000000" w:themeColor="text1"/>
              </w:rPr>
              <w:t>以</w:t>
            </w:r>
            <w:r w:rsidRPr="0087629B">
              <w:rPr>
                <w:rFonts w:hint="eastAsia"/>
                <w:color w:val="000000" w:themeColor="text1"/>
              </w:rPr>
              <w:t>任務編組方式至所轄地檢署進行</w:t>
            </w:r>
            <w:proofErr w:type="gramStart"/>
            <w:r w:rsidRPr="0087629B">
              <w:rPr>
                <w:rFonts w:hint="eastAsia"/>
                <w:color w:val="000000" w:themeColor="text1"/>
              </w:rPr>
              <w:t>複</w:t>
            </w:r>
            <w:proofErr w:type="gramEnd"/>
            <w:r w:rsidRPr="0087629B">
              <w:rPr>
                <w:rFonts w:hint="eastAsia"/>
                <w:color w:val="000000" w:themeColor="text1"/>
              </w:rPr>
              <w:t>檢。</w:t>
            </w:r>
          </w:p>
        </w:tc>
      </w:tr>
      <w:tr w:rsidR="00CC07B1" w:rsidRPr="0087629B" w:rsidTr="008B61DC">
        <w:tc>
          <w:tcPr>
            <w:tcW w:w="398" w:type="pct"/>
          </w:tcPr>
          <w:p w:rsidR="00CC07B1" w:rsidRPr="0087629B" w:rsidRDefault="008B61DC" w:rsidP="00CC07B1">
            <w:pPr>
              <w:pStyle w:val="3"/>
              <w:numPr>
                <w:ilvl w:val="0"/>
                <w:numId w:val="0"/>
              </w:numPr>
              <w:rPr>
                <w:color w:val="000000" w:themeColor="text1"/>
              </w:rPr>
            </w:pPr>
            <w:r w:rsidRPr="0087629B">
              <w:rPr>
                <w:rFonts w:hint="eastAsia"/>
                <w:color w:val="000000" w:themeColor="text1"/>
              </w:rPr>
              <w:lastRenderedPageBreak/>
              <w:t>4</w:t>
            </w:r>
          </w:p>
        </w:tc>
        <w:tc>
          <w:tcPr>
            <w:tcW w:w="1765" w:type="pct"/>
          </w:tcPr>
          <w:p w:rsidR="00CC07B1" w:rsidRPr="0087629B" w:rsidRDefault="008B61DC" w:rsidP="00CC07B1">
            <w:pPr>
              <w:pStyle w:val="3"/>
              <w:numPr>
                <w:ilvl w:val="0"/>
                <w:numId w:val="0"/>
              </w:numPr>
              <w:rPr>
                <w:color w:val="000000" w:themeColor="text1"/>
              </w:rPr>
            </w:pPr>
            <w:r w:rsidRPr="0087629B">
              <w:rPr>
                <w:rFonts w:hint="eastAsia"/>
                <w:color w:val="000000" w:themeColor="text1"/>
              </w:rPr>
              <w:t>1</w:t>
            </w:r>
            <w:r w:rsidRPr="0087629B">
              <w:rPr>
                <w:color w:val="000000" w:themeColor="text1"/>
              </w:rPr>
              <w:t>11.1.24</w:t>
            </w:r>
          </w:p>
          <w:p w:rsidR="008B61DC" w:rsidRPr="0087629B" w:rsidRDefault="008B61DC" w:rsidP="00CC07B1">
            <w:pPr>
              <w:pStyle w:val="3"/>
              <w:numPr>
                <w:ilvl w:val="0"/>
                <w:numId w:val="0"/>
              </w:numPr>
              <w:rPr>
                <w:color w:val="000000" w:themeColor="text1"/>
              </w:rPr>
            </w:pPr>
            <w:r w:rsidRPr="0087629B">
              <w:rPr>
                <w:rFonts w:hint="eastAsia"/>
                <w:color w:val="000000" w:themeColor="text1"/>
              </w:rPr>
              <w:t>為提升偵查庭錄影音品質，請機關適時調整錄製影像解析度。</w:t>
            </w:r>
          </w:p>
        </w:tc>
        <w:tc>
          <w:tcPr>
            <w:tcW w:w="2836" w:type="pct"/>
          </w:tcPr>
          <w:p w:rsidR="00CC07B1" w:rsidRPr="0087629B" w:rsidRDefault="008B61DC" w:rsidP="008B61DC">
            <w:pPr>
              <w:pStyle w:val="3"/>
              <w:numPr>
                <w:ilvl w:val="0"/>
                <w:numId w:val="45"/>
              </w:numPr>
              <w:rPr>
                <w:color w:val="000000" w:themeColor="text1"/>
              </w:rPr>
            </w:pPr>
            <w:r w:rsidRPr="0087629B">
              <w:rPr>
                <w:rFonts w:hint="eastAsia"/>
                <w:color w:val="000000" w:themeColor="text1"/>
              </w:rPr>
              <w:t>以任務編組方式至所轄地檢署進行偵查庭(含詢問室)錄</w:t>
            </w:r>
            <w:r w:rsidR="00AE221A">
              <w:rPr>
                <w:rFonts w:hint="eastAsia"/>
                <w:color w:val="000000" w:themeColor="text1"/>
              </w:rPr>
              <w:t>音錄</w:t>
            </w:r>
            <w:r w:rsidRPr="0087629B">
              <w:rPr>
                <w:rFonts w:hint="eastAsia"/>
                <w:color w:val="000000" w:themeColor="text1"/>
              </w:rPr>
              <w:t>影設備，</w:t>
            </w:r>
            <w:proofErr w:type="gramStart"/>
            <w:r w:rsidR="0047351A" w:rsidRPr="0087629B">
              <w:rPr>
                <w:rFonts w:hint="eastAsia"/>
                <w:color w:val="000000" w:themeColor="text1"/>
              </w:rPr>
              <w:t>複</w:t>
            </w:r>
            <w:proofErr w:type="gramEnd"/>
            <w:r w:rsidR="0047351A" w:rsidRPr="0087629B">
              <w:rPr>
                <w:rFonts w:hint="eastAsia"/>
                <w:color w:val="000000" w:themeColor="text1"/>
              </w:rPr>
              <w:t>檢結果錄製品質均正</w:t>
            </w:r>
            <w:r w:rsidR="00862AB5">
              <w:rPr>
                <w:rFonts w:hint="eastAsia"/>
                <w:color w:val="000000" w:themeColor="text1"/>
              </w:rPr>
              <w:t>常</w:t>
            </w:r>
            <w:r w:rsidR="0047351A" w:rsidRPr="0087629B">
              <w:rPr>
                <w:rFonts w:hint="eastAsia"/>
                <w:color w:val="000000" w:themeColor="text1"/>
              </w:rPr>
              <w:t>，其</w:t>
            </w:r>
            <w:r w:rsidRPr="0087629B">
              <w:rPr>
                <w:rFonts w:hint="eastAsia"/>
                <w:color w:val="000000" w:themeColor="text1"/>
              </w:rPr>
              <w:t>中解析度稍嫌不足部分(桃園及澎湖地檢署)，請機關適時調整影像設定解析度，以提升偵查庭錄影音品質。</w:t>
            </w:r>
          </w:p>
          <w:p w:rsidR="008B61DC" w:rsidRPr="0087629B" w:rsidRDefault="00A603F9" w:rsidP="008B61DC">
            <w:pPr>
              <w:pStyle w:val="3"/>
              <w:numPr>
                <w:ilvl w:val="0"/>
                <w:numId w:val="45"/>
              </w:numPr>
              <w:rPr>
                <w:color w:val="000000" w:themeColor="text1"/>
              </w:rPr>
            </w:pPr>
            <w:r w:rsidRPr="0087629B">
              <w:rPr>
                <w:rFonts w:hint="eastAsia"/>
                <w:color w:val="000000" w:themeColor="text1"/>
              </w:rPr>
              <w:t>共</w:t>
            </w:r>
            <w:proofErr w:type="gramStart"/>
            <w:r w:rsidR="008B61DC" w:rsidRPr="0087629B">
              <w:rPr>
                <w:rFonts w:hint="eastAsia"/>
                <w:color w:val="000000" w:themeColor="text1"/>
              </w:rPr>
              <w:t>複</w:t>
            </w:r>
            <w:proofErr w:type="gramEnd"/>
            <w:r w:rsidR="008B61DC" w:rsidRPr="0087629B">
              <w:rPr>
                <w:rFonts w:hint="eastAsia"/>
                <w:color w:val="000000" w:themeColor="text1"/>
              </w:rPr>
              <w:t>檢22個地檢署錄影音設備1,261件，未逾使用年限為674件，逾使用年限設備587件。</w:t>
            </w:r>
          </w:p>
        </w:tc>
      </w:tr>
      <w:tr w:rsidR="0047351A" w:rsidRPr="0087629B" w:rsidTr="008B61DC">
        <w:tc>
          <w:tcPr>
            <w:tcW w:w="398" w:type="pct"/>
          </w:tcPr>
          <w:p w:rsidR="0047351A" w:rsidRPr="0087629B" w:rsidRDefault="0047351A" w:rsidP="00CC07B1">
            <w:pPr>
              <w:pStyle w:val="3"/>
              <w:numPr>
                <w:ilvl w:val="0"/>
                <w:numId w:val="0"/>
              </w:numPr>
              <w:rPr>
                <w:color w:val="000000" w:themeColor="text1"/>
              </w:rPr>
            </w:pPr>
            <w:r w:rsidRPr="0087629B">
              <w:rPr>
                <w:rFonts w:hint="eastAsia"/>
                <w:color w:val="000000" w:themeColor="text1"/>
              </w:rPr>
              <w:t>5</w:t>
            </w:r>
          </w:p>
        </w:tc>
        <w:tc>
          <w:tcPr>
            <w:tcW w:w="1765" w:type="pct"/>
          </w:tcPr>
          <w:p w:rsidR="0047351A" w:rsidRPr="0087629B" w:rsidRDefault="0047351A" w:rsidP="00CC07B1">
            <w:pPr>
              <w:pStyle w:val="3"/>
              <w:numPr>
                <w:ilvl w:val="0"/>
                <w:numId w:val="0"/>
              </w:numPr>
              <w:rPr>
                <w:color w:val="000000" w:themeColor="text1"/>
              </w:rPr>
            </w:pPr>
            <w:r w:rsidRPr="0087629B">
              <w:rPr>
                <w:rFonts w:hint="eastAsia"/>
                <w:color w:val="000000" w:themeColor="text1"/>
              </w:rPr>
              <w:t>1</w:t>
            </w:r>
            <w:r w:rsidRPr="0087629B">
              <w:rPr>
                <w:color w:val="000000" w:themeColor="text1"/>
              </w:rPr>
              <w:t>11.2.18</w:t>
            </w:r>
          </w:p>
          <w:p w:rsidR="0047351A" w:rsidRPr="0087629B" w:rsidRDefault="0047351A" w:rsidP="00CC07B1">
            <w:pPr>
              <w:pStyle w:val="3"/>
              <w:numPr>
                <w:ilvl w:val="0"/>
                <w:numId w:val="0"/>
              </w:numPr>
              <w:rPr>
                <w:color w:val="000000" w:themeColor="text1"/>
              </w:rPr>
            </w:pPr>
            <w:r w:rsidRPr="0087629B">
              <w:rPr>
                <w:rFonts w:hint="eastAsia"/>
                <w:color w:val="000000" w:themeColor="text1"/>
              </w:rPr>
              <w:t>為強化偵查電子筆錄、錄音、錄影音資料安全，請機關配合調整偵查庭書記官用偵查筆錄</w:t>
            </w:r>
            <w:proofErr w:type="gramStart"/>
            <w:r w:rsidRPr="0087629B">
              <w:rPr>
                <w:rFonts w:hint="eastAsia"/>
                <w:color w:val="000000" w:themeColor="text1"/>
              </w:rPr>
              <w:t>電腦限連內</w:t>
            </w:r>
            <w:proofErr w:type="gramEnd"/>
            <w:r w:rsidRPr="0087629B">
              <w:rPr>
                <w:rFonts w:hint="eastAsia"/>
                <w:color w:val="000000" w:themeColor="text1"/>
              </w:rPr>
              <w:t>網。</w:t>
            </w:r>
          </w:p>
        </w:tc>
        <w:tc>
          <w:tcPr>
            <w:tcW w:w="2836" w:type="pct"/>
          </w:tcPr>
          <w:p w:rsidR="0047351A" w:rsidRPr="0087629B" w:rsidRDefault="0047351A" w:rsidP="0047351A">
            <w:pPr>
              <w:pStyle w:val="af7"/>
              <w:numPr>
                <w:ilvl w:val="0"/>
                <w:numId w:val="46"/>
              </w:numPr>
              <w:ind w:leftChars="0"/>
              <w:rPr>
                <w:rFonts w:hAnsi="Arial"/>
                <w:bCs/>
                <w:color w:val="000000" w:themeColor="text1"/>
                <w:kern w:val="32"/>
                <w:szCs w:val="36"/>
              </w:rPr>
            </w:pPr>
            <w:proofErr w:type="gramStart"/>
            <w:r w:rsidRPr="0087629B">
              <w:rPr>
                <w:rFonts w:hAnsi="Arial" w:hint="eastAsia"/>
                <w:bCs/>
                <w:color w:val="000000" w:themeColor="text1"/>
                <w:kern w:val="32"/>
                <w:szCs w:val="36"/>
              </w:rPr>
              <w:t>複</w:t>
            </w:r>
            <w:proofErr w:type="gramEnd"/>
            <w:r w:rsidRPr="0087629B">
              <w:rPr>
                <w:rFonts w:hAnsi="Arial" w:hint="eastAsia"/>
                <w:bCs/>
                <w:color w:val="000000" w:themeColor="text1"/>
                <w:kern w:val="32"/>
                <w:szCs w:val="36"/>
              </w:rPr>
              <w:t>檢「偵查筆錄電腦是否可</w:t>
            </w:r>
            <w:proofErr w:type="gramStart"/>
            <w:r w:rsidRPr="0087629B">
              <w:rPr>
                <w:rFonts w:hAnsi="Arial" w:hint="eastAsia"/>
                <w:bCs/>
                <w:color w:val="000000" w:themeColor="text1"/>
                <w:kern w:val="32"/>
                <w:szCs w:val="36"/>
              </w:rPr>
              <w:t>上外</w:t>
            </w:r>
            <w:proofErr w:type="gramEnd"/>
            <w:r w:rsidRPr="0087629B">
              <w:rPr>
                <w:rFonts w:hAnsi="Arial" w:hint="eastAsia"/>
                <w:bCs/>
                <w:color w:val="000000" w:themeColor="text1"/>
                <w:kern w:val="32"/>
                <w:szCs w:val="36"/>
              </w:rPr>
              <w:t>網」，複檢結果為「部分機關偵查筆錄電腦開放</w:t>
            </w:r>
            <w:proofErr w:type="gramStart"/>
            <w:r w:rsidRPr="0087629B">
              <w:rPr>
                <w:rFonts w:hAnsi="Arial" w:hint="eastAsia"/>
                <w:bCs/>
                <w:color w:val="000000" w:themeColor="text1"/>
                <w:kern w:val="32"/>
                <w:szCs w:val="36"/>
              </w:rPr>
              <w:t>連外</w:t>
            </w:r>
            <w:proofErr w:type="gramEnd"/>
            <w:r w:rsidRPr="0087629B">
              <w:rPr>
                <w:rFonts w:hAnsi="Arial" w:hint="eastAsia"/>
                <w:bCs/>
                <w:color w:val="000000" w:themeColor="text1"/>
                <w:kern w:val="32"/>
                <w:szCs w:val="36"/>
              </w:rPr>
              <w:t>網」。</w:t>
            </w:r>
          </w:p>
          <w:p w:rsidR="0047351A" w:rsidRPr="0087629B" w:rsidRDefault="0047351A" w:rsidP="0047351A">
            <w:pPr>
              <w:pStyle w:val="3"/>
              <w:numPr>
                <w:ilvl w:val="0"/>
                <w:numId w:val="46"/>
              </w:numPr>
              <w:rPr>
                <w:color w:val="000000" w:themeColor="text1"/>
              </w:rPr>
            </w:pPr>
            <w:r w:rsidRPr="0087629B">
              <w:rPr>
                <w:rFonts w:hint="eastAsia"/>
                <w:color w:val="000000" w:themeColor="text1"/>
              </w:rPr>
              <w:t>請機關配合調整偵查庭書記</w:t>
            </w:r>
            <w:r w:rsidR="00A603F9" w:rsidRPr="0087629B">
              <w:rPr>
                <w:rFonts w:hint="eastAsia"/>
                <w:color w:val="000000" w:themeColor="text1"/>
              </w:rPr>
              <w:t>官</w:t>
            </w:r>
            <w:r w:rsidRPr="0087629B">
              <w:rPr>
                <w:rFonts w:hint="eastAsia"/>
                <w:color w:val="000000" w:themeColor="text1"/>
              </w:rPr>
              <w:t>用偵查筆錄</w:t>
            </w:r>
            <w:proofErr w:type="gramStart"/>
            <w:r w:rsidRPr="0087629B">
              <w:rPr>
                <w:rFonts w:hint="eastAsia"/>
                <w:color w:val="000000" w:themeColor="text1"/>
              </w:rPr>
              <w:t>電腦限連內</w:t>
            </w:r>
            <w:proofErr w:type="gramEnd"/>
            <w:r w:rsidRPr="0087629B">
              <w:rPr>
                <w:rFonts w:hint="eastAsia"/>
                <w:color w:val="000000" w:themeColor="text1"/>
              </w:rPr>
              <w:t>網；如有</w:t>
            </w:r>
            <w:proofErr w:type="gramStart"/>
            <w:r w:rsidRPr="0087629B">
              <w:rPr>
                <w:rFonts w:hint="eastAsia"/>
                <w:color w:val="000000" w:themeColor="text1"/>
              </w:rPr>
              <w:t>連接外網視訊</w:t>
            </w:r>
            <w:proofErr w:type="gramEnd"/>
            <w:r w:rsidRPr="0087629B">
              <w:rPr>
                <w:rFonts w:hint="eastAsia"/>
                <w:color w:val="000000" w:themeColor="text1"/>
              </w:rPr>
              <w:t>系統或</w:t>
            </w:r>
            <w:proofErr w:type="gramStart"/>
            <w:r w:rsidRPr="0087629B">
              <w:rPr>
                <w:rFonts w:hint="eastAsia"/>
                <w:color w:val="000000" w:themeColor="text1"/>
              </w:rPr>
              <w:t>查詢外網資</w:t>
            </w:r>
            <w:proofErr w:type="gramEnd"/>
            <w:r w:rsidRPr="0087629B">
              <w:rPr>
                <w:rFonts w:hint="eastAsia"/>
                <w:color w:val="000000" w:themeColor="text1"/>
              </w:rPr>
              <w:t>料等需求，請另外架設電腦或筆記型電腦方式辦理，以防範偵查資料不當外洩、落實資訊安全。</w:t>
            </w:r>
          </w:p>
        </w:tc>
      </w:tr>
    </w:tbl>
    <w:p w:rsidR="00DB56C5" w:rsidRPr="0087629B" w:rsidRDefault="002C6EA6" w:rsidP="00D30330">
      <w:pPr>
        <w:pStyle w:val="3"/>
        <w:rPr>
          <w:color w:val="000000" w:themeColor="text1"/>
        </w:rPr>
      </w:pPr>
      <w:r w:rsidRPr="0087629B">
        <w:rPr>
          <w:rFonts w:hint="eastAsia"/>
          <w:color w:val="000000" w:themeColor="text1"/>
        </w:rPr>
        <w:t>綜上，</w:t>
      </w:r>
      <w:r w:rsidR="001D6831" w:rsidRPr="0087629B">
        <w:rPr>
          <w:rFonts w:hint="eastAsia"/>
          <w:color w:val="000000" w:themeColor="text1"/>
        </w:rPr>
        <w:t>基於偵查不公開原則，偵查筆錄資料及偵查庭錄音錄影資料之儲存及後續管理與維運十分重要，</w:t>
      </w:r>
      <w:r w:rsidR="003F673F" w:rsidRPr="0087629B">
        <w:rPr>
          <w:rFonts w:hint="eastAsia"/>
          <w:color w:val="000000" w:themeColor="text1"/>
        </w:rPr>
        <w:t>各地檢署</w:t>
      </w:r>
      <w:r w:rsidR="00D30330" w:rsidRPr="0087629B">
        <w:rPr>
          <w:rFonts w:hint="eastAsia"/>
          <w:color w:val="000000" w:themeColor="text1"/>
        </w:rPr>
        <w:t>除全面</w:t>
      </w:r>
      <w:proofErr w:type="gramStart"/>
      <w:r w:rsidR="00D30330" w:rsidRPr="0087629B">
        <w:rPr>
          <w:rFonts w:hint="eastAsia"/>
          <w:color w:val="000000" w:themeColor="text1"/>
        </w:rPr>
        <w:t>汰</w:t>
      </w:r>
      <w:proofErr w:type="gramEnd"/>
      <w:r w:rsidR="00D30330" w:rsidRPr="0087629B">
        <w:rPr>
          <w:rFonts w:hint="eastAsia"/>
          <w:color w:val="000000" w:themeColor="text1"/>
        </w:rPr>
        <w:t>換設備外</w:t>
      </w:r>
      <w:r w:rsidR="00184A62" w:rsidRPr="0087629B">
        <w:rPr>
          <w:rFonts w:hint="eastAsia"/>
          <w:color w:val="000000" w:themeColor="text1"/>
        </w:rPr>
        <w:t>，</w:t>
      </w:r>
      <w:r w:rsidR="00A603F9" w:rsidRPr="0087629B">
        <w:rPr>
          <w:rFonts w:hint="eastAsia"/>
          <w:color w:val="000000" w:themeColor="text1"/>
        </w:rPr>
        <w:t>仍需</w:t>
      </w:r>
      <w:r w:rsidR="00C8089D" w:rsidRPr="0087629B">
        <w:rPr>
          <w:rFonts w:hint="eastAsia"/>
          <w:color w:val="000000" w:themeColor="text1"/>
        </w:rPr>
        <w:t>規劃</w:t>
      </w:r>
      <w:r w:rsidR="00184A62" w:rsidRPr="0087629B">
        <w:rPr>
          <w:rFonts w:hint="eastAsia"/>
          <w:color w:val="000000" w:themeColor="text1"/>
        </w:rPr>
        <w:t>錄音錄影設備之</w:t>
      </w:r>
      <w:r w:rsidR="00C8089D" w:rsidRPr="0087629B">
        <w:rPr>
          <w:rFonts w:hint="eastAsia"/>
          <w:color w:val="000000" w:themeColor="text1"/>
        </w:rPr>
        <w:t>定期</w:t>
      </w:r>
      <w:r w:rsidR="00D30330" w:rsidRPr="0087629B">
        <w:rPr>
          <w:rFonts w:hint="eastAsia"/>
          <w:color w:val="000000" w:themeColor="text1"/>
        </w:rPr>
        <w:t>維修</w:t>
      </w:r>
      <w:r w:rsidR="00C8089D" w:rsidRPr="0087629B">
        <w:rPr>
          <w:rFonts w:hint="eastAsia"/>
          <w:color w:val="000000" w:themeColor="text1"/>
        </w:rPr>
        <w:t>、維</w:t>
      </w:r>
      <w:r w:rsidR="00D30330" w:rsidRPr="0087629B">
        <w:rPr>
          <w:rFonts w:hint="eastAsia"/>
          <w:color w:val="000000" w:themeColor="text1"/>
        </w:rPr>
        <w:t>護、檢查</w:t>
      </w:r>
      <w:r w:rsidR="00265055" w:rsidRPr="0087629B">
        <w:rPr>
          <w:rFonts w:hint="eastAsia"/>
          <w:color w:val="000000" w:themeColor="text1"/>
        </w:rPr>
        <w:t>及逾使用年限仍堪用</w:t>
      </w:r>
      <w:r w:rsidR="00184A62" w:rsidRPr="0087629B">
        <w:rPr>
          <w:rFonts w:hint="eastAsia"/>
          <w:color w:val="000000" w:themeColor="text1"/>
        </w:rPr>
        <w:t>設備之</w:t>
      </w:r>
      <w:r w:rsidR="00265055" w:rsidRPr="0087629B">
        <w:rPr>
          <w:rFonts w:hint="eastAsia"/>
          <w:color w:val="000000" w:themeColor="text1"/>
        </w:rPr>
        <w:t>保養</w:t>
      </w:r>
      <w:r w:rsidR="00DE4340" w:rsidRPr="0087629B">
        <w:rPr>
          <w:rFonts w:hint="eastAsia"/>
          <w:color w:val="000000" w:themeColor="text1"/>
        </w:rPr>
        <w:t>、</w:t>
      </w:r>
      <w:r w:rsidR="00265055" w:rsidRPr="0087629B">
        <w:rPr>
          <w:rFonts w:hint="eastAsia"/>
          <w:color w:val="000000" w:themeColor="text1"/>
        </w:rPr>
        <w:t>維修</w:t>
      </w:r>
      <w:r w:rsidR="00DE4340" w:rsidRPr="0087629B">
        <w:rPr>
          <w:rFonts w:hint="eastAsia"/>
          <w:color w:val="000000" w:themeColor="text1"/>
        </w:rPr>
        <w:t>、零件汰換及設備升級等</w:t>
      </w:r>
      <w:r w:rsidR="00311EFE" w:rsidRPr="0087629B">
        <w:rPr>
          <w:rFonts w:hint="eastAsia"/>
          <w:color w:val="000000" w:themeColor="text1"/>
        </w:rPr>
        <w:t>相關</w:t>
      </w:r>
      <w:r w:rsidR="00311EFE" w:rsidRPr="0087629B">
        <w:rPr>
          <w:rFonts w:hint="eastAsia"/>
          <w:color w:val="000000" w:themeColor="text1"/>
        </w:rPr>
        <w:lastRenderedPageBreak/>
        <w:t>配套措施</w:t>
      </w:r>
      <w:r w:rsidR="00DE4340" w:rsidRPr="0087629B">
        <w:rPr>
          <w:rFonts w:hint="eastAsia"/>
          <w:color w:val="000000" w:themeColor="text1"/>
        </w:rPr>
        <w:t>，另</w:t>
      </w:r>
      <w:r w:rsidR="00184A62" w:rsidRPr="0087629B">
        <w:rPr>
          <w:rFonts w:hint="eastAsia"/>
          <w:color w:val="000000" w:themeColor="text1"/>
        </w:rPr>
        <w:t>對</w:t>
      </w:r>
      <w:r w:rsidR="00DE4340" w:rsidRPr="0087629B">
        <w:rPr>
          <w:rFonts w:hint="eastAsia"/>
          <w:color w:val="000000" w:themeColor="text1"/>
        </w:rPr>
        <w:t>於</w:t>
      </w:r>
      <w:r w:rsidR="00907657" w:rsidRPr="0087629B">
        <w:rPr>
          <w:rFonts w:hint="eastAsia"/>
          <w:color w:val="000000" w:themeColor="text1"/>
        </w:rPr>
        <w:t>影音資料</w:t>
      </w:r>
      <w:r w:rsidR="00184A62" w:rsidRPr="0087629B">
        <w:rPr>
          <w:rFonts w:hint="eastAsia"/>
          <w:color w:val="000000" w:themeColor="text1"/>
        </w:rPr>
        <w:t>之</w:t>
      </w:r>
      <w:r w:rsidR="008D779A" w:rsidRPr="0087629B">
        <w:rPr>
          <w:rFonts w:hint="eastAsia"/>
          <w:color w:val="000000" w:themeColor="text1"/>
        </w:rPr>
        <w:t>使用及</w:t>
      </w:r>
      <w:r w:rsidR="00A26A49" w:rsidRPr="0087629B">
        <w:rPr>
          <w:rFonts w:hint="eastAsia"/>
          <w:color w:val="000000" w:themeColor="text1"/>
        </w:rPr>
        <w:t>儲存</w:t>
      </w:r>
      <w:r w:rsidR="00D30330" w:rsidRPr="0087629B">
        <w:rPr>
          <w:rFonts w:hint="eastAsia"/>
          <w:color w:val="000000" w:themeColor="text1"/>
        </w:rPr>
        <w:t>更應該著重在增強</w:t>
      </w:r>
      <w:proofErr w:type="gramStart"/>
      <w:r w:rsidR="00D30330" w:rsidRPr="0087629B">
        <w:rPr>
          <w:rFonts w:hint="eastAsia"/>
          <w:color w:val="000000" w:themeColor="text1"/>
        </w:rPr>
        <w:t>安全性管</w:t>
      </w:r>
      <w:proofErr w:type="gramEnd"/>
      <w:r w:rsidR="00D30330" w:rsidRPr="0087629B">
        <w:rPr>
          <w:rFonts w:hint="eastAsia"/>
          <w:color w:val="000000" w:themeColor="text1"/>
        </w:rPr>
        <w:t>控</w:t>
      </w:r>
      <w:r w:rsidR="008D779A" w:rsidRPr="0087629B">
        <w:rPr>
          <w:rFonts w:hint="eastAsia"/>
          <w:color w:val="000000" w:themeColor="text1"/>
        </w:rPr>
        <w:t>及資訊安全防護</w:t>
      </w:r>
      <w:r w:rsidR="00D30330" w:rsidRPr="0087629B">
        <w:rPr>
          <w:rFonts w:hint="eastAsia"/>
          <w:color w:val="000000" w:themeColor="text1"/>
        </w:rPr>
        <w:t>機制，才能</w:t>
      </w:r>
      <w:r w:rsidR="00A26A49" w:rsidRPr="0087629B">
        <w:rPr>
          <w:rFonts w:hint="eastAsia"/>
          <w:color w:val="000000" w:themeColor="text1"/>
        </w:rPr>
        <w:t>確保偵查中案件資料之</w:t>
      </w:r>
      <w:r w:rsidR="008D779A" w:rsidRPr="0087629B">
        <w:rPr>
          <w:rFonts w:hint="eastAsia"/>
          <w:color w:val="000000" w:themeColor="text1"/>
        </w:rPr>
        <w:t>完整性及</w:t>
      </w:r>
      <w:r w:rsidR="00A26A49" w:rsidRPr="0087629B">
        <w:rPr>
          <w:rFonts w:hint="eastAsia"/>
          <w:color w:val="000000" w:themeColor="text1"/>
        </w:rPr>
        <w:t>機密性</w:t>
      </w:r>
      <w:r w:rsidR="003F673F" w:rsidRPr="0087629B">
        <w:rPr>
          <w:rFonts w:hAnsi="標楷體" w:hint="eastAsia"/>
          <w:color w:val="000000" w:themeColor="text1"/>
        </w:rPr>
        <w:t>。</w:t>
      </w:r>
      <w:r w:rsidR="006F2B01" w:rsidRPr="0087629B">
        <w:rPr>
          <w:rFonts w:hint="eastAsia"/>
          <w:color w:val="000000" w:themeColor="text1"/>
        </w:rPr>
        <w:t>另</w:t>
      </w:r>
      <w:r w:rsidR="001B6DDE" w:rsidRPr="0087629B">
        <w:rPr>
          <w:rFonts w:hint="eastAsia"/>
          <w:color w:val="000000" w:themeColor="text1"/>
        </w:rPr>
        <w:t>依刑事訴訟法第</w:t>
      </w:r>
      <w:r w:rsidR="001B6DDE" w:rsidRPr="0087629B">
        <w:rPr>
          <w:color w:val="000000" w:themeColor="text1"/>
        </w:rPr>
        <w:t>100</w:t>
      </w:r>
      <w:r w:rsidR="00BF54A8" w:rsidRPr="0087629B">
        <w:rPr>
          <w:rFonts w:hint="eastAsia"/>
          <w:color w:val="000000" w:themeColor="text1"/>
        </w:rPr>
        <w:t>條</w:t>
      </w:r>
      <w:r w:rsidR="00311EFE" w:rsidRPr="0087629B">
        <w:rPr>
          <w:rFonts w:hint="eastAsia"/>
          <w:color w:val="000000" w:themeColor="text1"/>
        </w:rPr>
        <w:t>之1</w:t>
      </w:r>
      <w:r w:rsidR="001B6DDE" w:rsidRPr="0087629B">
        <w:rPr>
          <w:rFonts w:hint="eastAsia"/>
          <w:color w:val="000000" w:themeColor="text1"/>
        </w:rPr>
        <w:t>第</w:t>
      </w:r>
      <w:r w:rsidR="001B6DDE" w:rsidRPr="0087629B">
        <w:rPr>
          <w:color w:val="000000" w:themeColor="text1"/>
        </w:rPr>
        <w:t>3</w:t>
      </w:r>
      <w:r w:rsidR="001B6DDE" w:rsidRPr="0087629B">
        <w:rPr>
          <w:rFonts w:hint="eastAsia"/>
          <w:color w:val="000000" w:themeColor="text1"/>
        </w:rPr>
        <w:t>項</w:t>
      </w:r>
      <w:r w:rsidR="00BF54A8" w:rsidRPr="0087629B">
        <w:rPr>
          <w:rFonts w:hint="eastAsia"/>
          <w:color w:val="000000" w:themeColor="text1"/>
        </w:rPr>
        <w:t>所</w:t>
      </w:r>
      <w:r w:rsidR="001B6DDE" w:rsidRPr="0087629B">
        <w:rPr>
          <w:rFonts w:hint="eastAsia"/>
          <w:color w:val="000000" w:themeColor="text1"/>
        </w:rPr>
        <w:t>訂定之「檢察及司法警察機關使用錄音錄影及錄製之資料保管注意要點」應為授權命令，</w:t>
      </w:r>
      <w:r w:rsidR="006F2B01" w:rsidRPr="0087629B">
        <w:rPr>
          <w:rFonts w:hint="eastAsia"/>
          <w:color w:val="000000" w:themeColor="text1"/>
        </w:rPr>
        <w:t>惟</w:t>
      </w:r>
      <w:r w:rsidR="001B6DDE" w:rsidRPr="0087629B">
        <w:rPr>
          <w:rFonts w:hint="eastAsia"/>
          <w:color w:val="000000" w:themeColor="text1"/>
        </w:rPr>
        <w:t>法規名稱</w:t>
      </w:r>
      <w:r w:rsidR="00DE4340" w:rsidRPr="0087629B">
        <w:rPr>
          <w:rFonts w:hint="eastAsia"/>
          <w:color w:val="000000" w:themeColor="text1"/>
        </w:rPr>
        <w:t>誤</w:t>
      </w:r>
      <w:r w:rsidR="001B6DDE" w:rsidRPr="0087629B">
        <w:rPr>
          <w:rFonts w:hint="eastAsia"/>
          <w:color w:val="000000" w:themeColor="text1"/>
        </w:rPr>
        <w:t>以「要點」定</w:t>
      </w:r>
      <w:r w:rsidR="00BF54A8" w:rsidRPr="0087629B">
        <w:rPr>
          <w:rFonts w:hint="eastAsia"/>
          <w:color w:val="000000" w:themeColor="text1"/>
        </w:rPr>
        <w:t>之</w:t>
      </w:r>
      <w:r w:rsidR="001B6DDE" w:rsidRPr="0087629B">
        <w:rPr>
          <w:rFonts w:hint="eastAsia"/>
          <w:color w:val="000000" w:themeColor="text1"/>
        </w:rPr>
        <w:t>，促請法務部</w:t>
      </w:r>
      <w:r w:rsidR="00906939" w:rsidRPr="0087629B">
        <w:rPr>
          <w:rFonts w:hint="eastAsia"/>
          <w:color w:val="000000" w:themeColor="text1"/>
        </w:rPr>
        <w:t>就法規名稱</w:t>
      </w:r>
      <w:r w:rsidR="001B6DDE" w:rsidRPr="0087629B">
        <w:rPr>
          <w:rFonts w:hint="eastAsia"/>
          <w:color w:val="000000" w:themeColor="text1"/>
        </w:rPr>
        <w:t>一併</w:t>
      </w:r>
      <w:proofErr w:type="gramStart"/>
      <w:r w:rsidR="001B6DDE" w:rsidRPr="0087629B">
        <w:rPr>
          <w:rFonts w:hint="eastAsia"/>
          <w:color w:val="000000" w:themeColor="text1"/>
        </w:rPr>
        <w:t>研謀</w:t>
      </w:r>
      <w:r w:rsidR="003F673F" w:rsidRPr="0087629B">
        <w:rPr>
          <w:rFonts w:hint="eastAsia"/>
          <w:color w:val="000000" w:themeColor="text1"/>
        </w:rPr>
        <w:t>策</w:t>
      </w:r>
      <w:proofErr w:type="gramEnd"/>
      <w:r w:rsidR="003F673F" w:rsidRPr="0087629B">
        <w:rPr>
          <w:rFonts w:hint="eastAsia"/>
          <w:color w:val="000000" w:themeColor="text1"/>
        </w:rPr>
        <w:t>進</w:t>
      </w:r>
      <w:r w:rsidR="001B6DDE" w:rsidRPr="0087629B">
        <w:rPr>
          <w:rFonts w:hint="eastAsia"/>
          <w:color w:val="000000" w:themeColor="text1"/>
        </w:rPr>
        <w:t>。</w:t>
      </w:r>
    </w:p>
    <w:p w:rsidR="00847D90" w:rsidRPr="0087629B" w:rsidRDefault="00D82E53" w:rsidP="00847D90">
      <w:pPr>
        <w:pStyle w:val="2"/>
        <w:rPr>
          <w:b/>
          <w:color w:val="000000" w:themeColor="text1"/>
        </w:rPr>
      </w:pPr>
      <w:r w:rsidRPr="0087629B">
        <w:rPr>
          <w:rFonts w:hint="eastAsia"/>
          <w:b/>
          <w:color w:val="000000" w:themeColor="text1"/>
        </w:rPr>
        <w:t>有關各地檢署監視影</w:t>
      </w:r>
      <w:r w:rsidR="004B50AE">
        <w:rPr>
          <w:rFonts w:hint="eastAsia"/>
          <w:b/>
          <w:color w:val="000000" w:themeColor="text1"/>
        </w:rPr>
        <w:t>像</w:t>
      </w:r>
      <w:r w:rsidRPr="0087629B">
        <w:rPr>
          <w:rFonts w:hint="eastAsia"/>
          <w:b/>
          <w:color w:val="000000" w:themeColor="text1"/>
        </w:rPr>
        <w:t>資料之保存天數</w:t>
      </w:r>
      <w:r w:rsidR="00D374D8" w:rsidRPr="0087629B">
        <w:rPr>
          <w:rFonts w:hint="eastAsia"/>
          <w:b/>
          <w:color w:val="000000" w:themeColor="text1"/>
        </w:rPr>
        <w:t>不一，</w:t>
      </w:r>
      <w:proofErr w:type="gramStart"/>
      <w:r w:rsidR="00D374D8" w:rsidRPr="0087629B">
        <w:rPr>
          <w:rFonts w:hint="eastAsia"/>
          <w:b/>
          <w:color w:val="000000" w:themeColor="text1"/>
        </w:rPr>
        <w:t>臺</w:t>
      </w:r>
      <w:proofErr w:type="gramEnd"/>
      <w:r w:rsidR="00D374D8" w:rsidRPr="0087629B">
        <w:rPr>
          <w:rFonts w:hint="eastAsia"/>
          <w:b/>
          <w:color w:val="000000" w:themeColor="text1"/>
        </w:rPr>
        <w:t>高檢署為提</w:t>
      </w:r>
      <w:r w:rsidR="002E2DE6" w:rsidRPr="0087629B">
        <w:rPr>
          <w:rFonts w:hint="eastAsia"/>
          <w:b/>
          <w:color w:val="000000" w:themeColor="text1"/>
        </w:rPr>
        <w:t>升各地檢</w:t>
      </w:r>
      <w:r w:rsidR="009562AD" w:rsidRPr="0087629B">
        <w:rPr>
          <w:rFonts w:hint="eastAsia"/>
          <w:b/>
          <w:color w:val="000000" w:themeColor="text1"/>
        </w:rPr>
        <w:t>署</w:t>
      </w:r>
      <w:r w:rsidR="002E2DE6" w:rsidRPr="0087629B">
        <w:rPr>
          <w:rFonts w:hint="eastAsia"/>
          <w:b/>
          <w:color w:val="000000" w:themeColor="text1"/>
        </w:rPr>
        <w:t>對監視系統維運及資料調閱保存之作法周延性與一致性，除持續敦促</w:t>
      </w:r>
      <w:r w:rsidR="00397443">
        <w:rPr>
          <w:rFonts w:hint="eastAsia"/>
          <w:b/>
          <w:color w:val="000000" w:themeColor="text1"/>
        </w:rPr>
        <w:t>各</w:t>
      </w:r>
      <w:r w:rsidR="002E2DE6" w:rsidRPr="0087629B">
        <w:rPr>
          <w:rFonts w:hint="eastAsia"/>
          <w:b/>
          <w:color w:val="000000" w:themeColor="text1"/>
        </w:rPr>
        <w:t>地檢署加強盤點監視系統設備維運情形及落實資料保存周延</w:t>
      </w:r>
      <w:r w:rsidR="00D01EB2">
        <w:rPr>
          <w:rFonts w:hint="eastAsia"/>
          <w:b/>
          <w:color w:val="000000" w:themeColor="text1"/>
        </w:rPr>
        <w:t>程度</w:t>
      </w:r>
      <w:r w:rsidR="002E2DE6" w:rsidRPr="0087629B">
        <w:rPr>
          <w:rFonts w:hint="eastAsia"/>
          <w:b/>
          <w:color w:val="000000" w:themeColor="text1"/>
        </w:rPr>
        <w:t>外，亦由各地檢署逐年編列經費汰舊換新，俾逐步達到保存期間之一致性。</w:t>
      </w:r>
      <w:r w:rsidR="00082FF3" w:rsidRPr="0087629B">
        <w:rPr>
          <w:rFonts w:hint="eastAsia"/>
          <w:b/>
          <w:color w:val="000000" w:themeColor="text1"/>
        </w:rPr>
        <w:t>惟</w:t>
      </w:r>
      <w:r w:rsidR="00B61F28" w:rsidRPr="0087629B">
        <w:rPr>
          <w:rFonts w:hint="eastAsia"/>
          <w:b/>
          <w:color w:val="000000" w:themeColor="text1"/>
        </w:rPr>
        <w:t>未訂定相關管理作業辦法</w:t>
      </w:r>
      <w:r w:rsidR="00082FF3" w:rsidRPr="0087629B">
        <w:rPr>
          <w:rFonts w:hint="eastAsia"/>
          <w:b/>
          <w:color w:val="000000" w:themeColor="text1"/>
        </w:rPr>
        <w:t>來標準化各地檢署</w:t>
      </w:r>
      <w:r w:rsidR="00FC5B6B" w:rsidRPr="0087629B">
        <w:rPr>
          <w:rFonts w:hint="eastAsia"/>
          <w:b/>
          <w:color w:val="000000" w:themeColor="text1"/>
        </w:rPr>
        <w:t>監視錄影資料</w:t>
      </w:r>
      <w:r w:rsidR="00847D90" w:rsidRPr="0087629B">
        <w:rPr>
          <w:rFonts w:hint="eastAsia"/>
          <w:b/>
          <w:color w:val="000000" w:themeColor="text1"/>
        </w:rPr>
        <w:t>保存天數，</w:t>
      </w:r>
      <w:r w:rsidR="0053526C" w:rsidRPr="0087629B">
        <w:rPr>
          <w:rFonts w:hint="eastAsia"/>
          <w:b/>
          <w:color w:val="000000" w:themeColor="text1"/>
        </w:rPr>
        <w:t>對達成健全監視系統之設置管理及運用之一致性，</w:t>
      </w:r>
      <w:r w:rsidR="00847D90" w:rsidRPr="0087629B">
        <w:rPr>
          <w:rFonts w:hint="eastAsia"/>
          <w:b/>
          <w:color w:val="000000" w:themeColor="text1"/>
        </w:rPr>
        <w:t>欠缺</w:t>
      </w:r>
      <w:r w:rsidR="0053526C" w:rsidRPr="0087629B">
        <w:rPr>
          <w:rFonts w:hint="eastAsia"/>
          <w:b/>
          <w:color w:val="000000" w:themeColor="text1"/>
        </w:rPr>
        <w:t>周延</w:t>
      </w:r>
      <w:r w:rsidR="00306BD9" w:rsidRPr="0087629B">
        <w:rPr>
          <w:rFonts w:hint="eastAsia"/>
          <w:b/>
          <w:color w:val="000000" w:themeColor="text1"/>
        </w:rPr>
        <w:t>。</w:t>
      </w:r>
      <w:proofErr w:type="gramStart"/>
      <w:r w:rsidR="002966E2" w:rsidRPr="0087629B">
        <w:rPr>
          <w:rFonts w:hint="eastAsia"/>
          <w:b/>
          <w:color w:val="000000" w:themeColor="text1"/>
        </w:rPr>
        <w:t>臺</w:t>
      </w:r>
      <w:proofErr w:type="gramEnd"/>
      <w:r w:rsidR="002966E2" w:rsidRPr="0087629B">
        <w:rPr>
          <w:rFonts w:hint="eastAsia"/>
          <w:b/>
          <w:color w:val="000000" w:themeColor="text1"/>
        </w:rPr>
        <w:t>高</w:t>
      </w:r>
      <w:proofErr w:type="gramStart"/>
      <w:r w:rsidR="002966E2" w:rsidRPr="0087629B">
        <w:rPr>
          <w:rFonts w:hint="eastAsia"/>
          <w:b/>
          <w:color w:val="000000" w:themeColor="text1"/>
        </w:rPr>
        <w:t>檢署</w:t>
      </w:r>
      <w:r w:rsidR="00CB6B81" w:rsidRPr="0087629B">
        <w:rPr>
          <w:rFonts w:hint="eastAsia"/>
          <w:b/>
          <w:color w:val="000000" w:themeColor="text1"/>
        </w:rPr>
        <w:t>允</w:t>
      </w:r>
      <w:proofErr w:type="gramEnd"/>
      <w:r w:rsidR="009B09DD" w:rsidRPr="0087629B">
        <w:rPr>
          <w:rFonts w:hint="eastAsia"/>
          <w:b/>
          <w:color w:val="000000" w:themeColor="text1"/>
        </w:rPr>
        <w:t>為提升監視系統管理維運，</w:t>
      </w:r>
      <w:r w:rsidR="00FB5911" w:rsidRPr="0087629B">
        <w:rPr>
          <w:rFonts w:hint="eastAsia"/>
          <w:b/>
          <w:color w:val="000000" w:themeColor="text1"/>
        </w:rPr>
        <w:t>將</w:t>
      </w:r>
      <w:r w:rsidR="009B09DD" w:rsidRPr="0087629B">
        <w:rPr>
          <w:rFonts w:hint="eastAsia"/>
          <w:b/>
          <w:color w:val="000000" w:themeColor="text1"/>
        </w:rPr>
        <w:t>持續敦促所屬地檢署及協助福建高等檢</w:t>
      </w:r>
      <w:r w:rsidR="00097004" w:rsidRPr="0087629B">
        <w:rPr>
          <w:rFonts w:hint="eastAsia"/>
          <w:b/>
          <w:color w:val="000000" w:themeColor="text1"/>
        </w:rPr>
        <w:t>察</w:t>
      </w:r>
      <w:r w:rsidR="009B09DD" w:rsidRPr="0087629B">
        <w:rPr>
          <w:rFonts w:hint="eastAsia"/>
          <w:b/>
          <w:color w:val="000000" w:themeColor="text1"/>
        </w:rPr>
        <w:t>署金門檢察分署就其</w:t>
      </w:r>
      <w:r w:rsidR="00CB6B81" w:rsidRPr="0087629B">
        <w:rPr>
          <w:rFonts w:hint="eastAsia"/>
          <w:b/>
          <w:color w:val="000000" w:themeColor="text1"/>
        </w:rPr>
        <w:t>所</w:t>
      </w:r>
      <w:r w:rsidR="009B09DD" w:rsidRPr="0087629B">
        <w:rPr>
          <w:rFonts w:hint="eastAsia"/>
          <w:b/>
          <w:color w:val="000000" w:themeColor="text1"/>
        </w:rPr>
        <w:t>轄</w:t>
      </w:r>
      <w:r w:rsidR="00CB6B81" w:rsidRPr="0087629B">
        <w:rPr>
          <w:rFonts w:hint="eastAsia"/>
          <w:b/>
          <w:color w:val="000000" w:themeColor="text1"/>
        </w:rPr>
        <w:t>各</w:t>
      </w:r>
      <w:r w:rsidR="009B09DD" w:rsidRPr="0087629B">
        <w:rPr>
          <w:rFonts w:hint="eastAsia"/>
          <w:b/>
          <w:color w:val="000000" w:themeColor="text1"/>
        </w:rPr>
        <w:t>地檢</w:t>
      </w:r>
      <w:r w:rsidR="00CB6B81" w:rsidRPr="0087629B">
        <w:rPr>
          <w:rFonts w:hint="eastAsia"/>
          <w:b/>
          <w:color w:val="000000" w:themeColor="text1"/>
        </w:rPr>
        <w:t>署，</w:t>
      </w:r>
      <w:r w:rsidR="009B09DD" w:rsidRPr="0087629B">
        <w:rPr>
          <w:rFonts w:hint="eastAsia"/>
          <w:b/>
          <w:color w:val="000000" w:themeColor="text1"/>
        </w:rPr>
        <w:t>監視影</w:t>
      </w:r>
      <w:r w:rsidR="004B50AE">
        <w:rPr>
          <w:rFonts w:hint="eastAsia"/>
          <w:b/>
          <w:color w:val="000000" w:themeColor="text1"/>
        </w:rPr>
        <w:t>像</w:t>
      </w:r>
      <w:r w:rsidR="009B09DD" w:rsidRPr="0087629B">
        <w:rPr>
          <w:rFonts w:hint="eastAsia"/>
          <w:b/>
          <w:color w:val="000000" w:themeColor="text1"/>
        </w:rPr>
        <w:t>資料之保存期間，</w:t>
      </w:r>
      <w:r w:rsidR="002A6B77" w:rsidRPr="0087629B">
        <w:rPr>
          <w:rFonts w:hint="eastAsia"/>
          <w:b/>
          <w:color w:val="000000" w:themeColor="text1"/>
        </w:rPr>
        <w:t>研議</w:t>
      </w:r>
      <w:r w:rsidR="009B09DD" w:rsidRPr="0087629B">
        <w:rPr>
          <w:rFonts w:hint="eastAsia"/>
          <w:b/>
          <w:color w:val="000000" w:themeColor="text1"/>
        </w:rPr>
        <w:t>為一致之規範</w:t>
      </w:r>
      <w:r w:rsidR="002A6B77" w:rsidRPr="0087629B">
        <w:rPr>
          <w:rFonts w:hint="eastAsia"/>
          <w:b/>
          <w:color w:val="000000" w:themeColor="text1"/>
        </w:rPr>
        <w:t>。</w:t>
      </w:r>
    </w:p>
    <w:p w:rsidR="007F2879" w:rsidRPr="0087629B" w:rsidRDefault="00A353C7" w:rsidP="007F2879">
      <w:pPr>
        <w:pStyle w:val="3"/>
        <w:rPr>
          <w:color w:val="000000" w:themeColor="text1"/>
        </w:rPr>
      </w:pPr>
      <w:r w:rsidRPr="0087629B">
        <w:rPr>
          <w:rFonts w:hint="eastAsia"/>
          <w:color w:val="000000" w:themeColor="text1"/>
        </w:rPr>
        <w:t>據</w:t>
      </w:r>
      <w:r w:rsidR="00007D71" w:rsidRPr="0087629B">
        <w:rPr>
          <w:rFonts w:hint="eastAsia"/>
          <w:color w:val="000000" w:themeColor="text1"/>
        </w:rPr>
        <w:t>審計部</w:t>
      </w:r>
      <w:proofErr w:type="gramStart"/>
      <w:r w:rsidR="00007D71" w:rsidRPr="0087629B">
        <w:rPr>
          <w:rFonts w:hint="eastAsia"/>
          <w:color w:val="000000" w:themeColor="text1"/>
        </w:rPr>
        <w:t>109</w:t>
      </w:r>
      <w:proofErr w:type="gramEnd"/>
      <w:r w:rsidR="00007D71" w:rsidRPr="0087629B">
        <w:rPr>
          <w:rFonts w:hint="eastAsia"/>
          <w:color w:val="000000" w:themeColor="text1"/>
        </w:rPr>
        <w:t>年度中央政府總決算審</w:t>
      </w:r>
      <w:r w:rsidR="00097004" w:rsidRPr="0087629B">
        <w:rPr>
          <w:rFonts w:hint="eastAsia"/>
          <w:color w:val="000000" w:themeColor="text1"/>
        </w:rPr>
        <w:t>核</w:t>
      </w:r>
      <w:r w:rsidR="00007D71" w:rsidRPr="0087629B">
        <w:rPr>
          <w:rFonts w:hint="eastAsia"/>
          <w:color w:val="000000" w:themeColor="text1"/>
        </w:rPr>
        <w:t>報告，</w:t>
      </w:r>
      <w:r w:rsidR="00097004" w:rsidRPr="0087629B">
        <w:rPr>
          <w:rFonts w:hint="eastAsia"/>
          <w:color w:val="000000" w:themeColor="text1"/>
        </w:rPr>
        <w:t>指出</w:t>
      </w:r>
      <w:r w:rsidR="00007D71" w:rsidRPr="0087629B">
        <w:rPr>
          <w:rFonts w:hint="eastAsia"/>
          <w:color w:val="000000" w:themeColor="text1"/>
        </w:rPr>
        <w:t>各地檢署監視影</w:t>
      </w:r>
      <w:r w:rsidR="004B50AE">
        <w:rPr>
          <w:rFonts w:hint="eastAsia"/>
          <w:color w:val="000000" w:themeColor="text1"/>
        </w:rPr>
        <w:t>像</w:t>
      </w:r>
      <w:r w:rsidR="00007D71" w:rsidRPr="0087629B">
        <w:rPr>
          <w:rFonts w:hint="eastAsia"/>
          <w:color w:val="000000" w:themeColor="text1"/>
        </w:rPr>
        <w:t>資料之保存天數</w:t>
      </w:r>
      <w:proofErr w:type="gramStart"/>
      <w:r w:rsidR="00007D71" w:rsidRPr="0087629B">
        <w:rPr>
          <w:rFonts w:hint="eastAsia"/>
          <w:color w:val="000000" w:themeColor="text1"/>
        </w:rPr>
        <w:t>差異頗</w:t>
      </w:r>
      <w:proofErr w:type="gramEnd"/>
      <w:r w:rsidR="00007D71" w:rsidRPr="0087629B">
        <w:rPr>
          <w:rFonts w:hint="eastAsia"/>
          <w:color w:val="000000" w:themeColor="text1"/>
        </w:rPr>
        <w:t>巨，</w:t>
      </w:r>
      <w:r w:rsidR="00097004" w:rsidRPr="0087629B">
        <w:rPr>
          <w:rFonts w:hint="eastAsia"/>
          <w:color w:val="000000" w:themeColor="text1"/>
        </w:rPr>
        <w:t>又各地檢署</w:t>
      </w:r>
      <w:proofErr w:type="gramStart"/>
      <w:r w:rsidR="00097004" w:rsidRPr="0087629B">
        <w:rPr>
          <w:rFonts w:hint="eastAsia"/>
          <w:color w:val="000000" w:themeColor="text1"/>
        </w:rPr>
        <w:t>為利洽</w:t>
      </w:r>
      <w:proofErr w:type="gramEnd"/>
      <w:r w:rsidR="00097004" w:rsidRPr="0087629B">
        <w:rPr>
          <w:rFonts w:hint="eastAsia"/>
          <w:color w:val="000000" w:themeColor="text1"/>
        </w:rPr>
        <w:t>公民眾或他機關因公務需要申請調閱需求，自行</w:t>
      </w:r>
      <w:r w:rsidR="00D54C06" w:rsidRPr="0087629B">
        <w:rPr>
          <w:rFonts w:hint="eastAsia"/>
          <w:color w:val="000000" w:themeColor="text1"/>
        </w:rPr>
        <w:t>訂定監視錄影資料申請作業要點</w:t>
      </w:r>
      <w:r w:rsidR="00007D71" w:rsidRPr="0087629B">
        <w:rPr>
          <w:rFonts w:hint="eastAsia"/>
          <w:color w:val="000000" w:themeColor="text1"/>
        </w:rPr>
        <w:t>，供民眾、内部單位及他機關因公務需要調取各地檢署現存監視影像資料，據以提出申請。</w:t>
      </w:r>
      <w:r w:rsidR="000521A1" w:rsidRPr="0087629B">
        <w:rPr>
          <w:rFonts w:hint="eastAsia"/>
          <w:color w:val="000000" w:themeColor="text1"/>
        </w:rPr>
        <w:t>另統計</w:t>
      </w:r>
      <w:proofErr w:type="gramStart"/>
      <w:r w:rsidR="00007D71" w:rsidRPr="0087629B">
        <w:rPr>
          <w:rFonts w:hint="eastAsia"/>
          <w:color w:val="000000" w:themeColor="text1"/>
        </w:rPr>
        <w:t>臺</w:t>
      </w:r>
      <w:proofErr w:type="gramEnd"/>
      <w:r w:rsidR="00007D71" w:rsidRPr="0087629B">
        <w:rPr>
          <w:rFonts w:hint="eastAsia"/>
          <w:color w:val="000000" w:themeColor="text1"/>
        </w:rPr>
        <w:t>北、新竹及臺中地檢署</w:t>
      </w:r>
      <w:r w:rsidR="000521A1" w:rsidRPr="0087629B">
        <w:rPr>
          <w:rFonts w:hint="eastAsia"/>
          <w:color w:val="000000" w:themeColor="text1"/>
        </w:rPr>
        <w:t>監視錄影設備，</w:t>
      </w:r>
      <w:r w:rsidR="00007D71" w:rsidRPr="0087629B">
        <w:rPr>
          <w:rFonts w:hint="eastAsia"/>
          <w:color w:val="000000" w:themeColor="text1"/>
        </w:rPr>
        <w:t>截至</w:t>
      </w:r>
      <w:r w:rsidR="00007D71" w:rsidRPr="0087629B">
        <w:rPr>
          <w:color w:val="000000" w:themeColor="text1"/>
        </w:rPr>
        <w:t>109</w:t>
      </w:r>
      <w:r w:rsidR="00007D71" w:rsidRPr="0087629B">
        <w:rPr>
          <w:rFonts w:hint="eastAsia"/>
          <w:color w:val="000000" w:themeColor="text1"/>
        </w:rPr>
        <w:t>年底止，共建置主機</w:t>
      </w:r>
      <w:r w:rsidR="00007D71" w:rsidRPr="0087629B">
        <w:rPr>
          <w:color w:val="000000" w:themeColor="text1"/>
        </w:rPr>
        <w:t>44</w:t>
      </w:r>
      <w:r w:rsidR="00007D71" w:rsidRPr="0087629B">
        <w:rPr>
          <w:rFonts w:hint="eastAsia"/>
          <w:color w:val="000000" w:themeColor="text1"/>
        </w:rPr>
        <w:t>臺、攝影機</w:t>
      </w:r>
      <w:r w:rsidR="00007D71" w:rsidRPr="0087629B">
        <w:rPr>
          <w:color w:val="000000" w:themeColor="text1"/>
        </w:rPr>
        <w:t>917</w:t>
      </w:r>
      <w:r w:rsidR="00007D71" w:rsidRPr="0087629B">
        <w:rPr>
          <w:rFonts w:hint="eastAsia"/>
          <w:color w:val="000000" w:themeColor="text1"/>
        </w:rPr>
        <w:t>臺，配置於各該地檢署各通道、出入口及辦公室等</w:t>
      </w:r>
      <w:r w:rsidR="00C86A94">
        <w:rPr>
          <w:rFonts w:hint="eastAsia"/>
          <w:color w:val="000000" w:themeColor="text1"/>
        </w:rPr>
        <w:t>區域</w:t>
      </w:r>
      <w:r w:rsidR="00007D71" w:rsidRPr="0087629B">
        <w:rPr>
          <w:rFonts w:hint="eastAsia"/>
          <w:color w:val="000000" w:themeColor="text1"/>
        </w:rPr>
        <w:t>，建置經費為</w:t>
      </w:r>
      <w:r w:rsidR="0070188E">
        <w:rPr>
          <w:rFonts w:hint="eastAsia"/>
          <w:color w:val="000000" w:themeColor="text1"/>
        </w:rPr>
        <w:t>新臺幣</w:t>
      </w:r>
      <w:r w:rsidR="00007D71" w:rsidRPr="0087629B">
        <w:rPr>
          <w:color w:val="000000" w:themeColor="text1"/>
        </w:rPr>
        <w:t>876</w:t>
      </w:r>
      <w:r w:rsidR="00007D71" w:rsidRPr="0087629B">
        <w:rPr>
          <w:rFonts w:hint="eastAsia"/>
          <w:color w:val="000000" w:themeColor="text1"/>
        </w:rPr>
        <w:t>萬餘元，</w:t>
      </w:r>
      <w:proofErr w:type="gramStart"/>
      <w:r w:rsidR="00007D71" w:rsidRPr="0087629B">
        <w:rPr>
          <w:rFonts w:hint="eastAsia"/>
          <w:color w:val="000000" w:themeColor="text1"/>
        </w:rPr>
        <w:t>惟查</w:t>
      </w:r>
      <w:proofErr w:type="gramEnd"/>
      <w:r w:rsidR="00007D71" w:rsidRPr="0087629B">
        <w:rPr>
          <w:rFonts w:hint="eastAsia"/>
          <w:color w:val="000000" w:themeColor="text1"/>
        </w:rPr>
        <w:t>上開</w:t>
      </w:r>
      <w:r w:rsidR="00007D71" w:rsidRPr="0087629B">
        <w:rPr>
          <w:color w:val="000000" w:themeColor="text1"/>
        </w:rPr>
        <w:t>3</w:t>
      </w:r>
      <w:r w:rsidR="00007D71" w:rsidRPr="0087629B">
        <w:rPr>
          <w:rFonts w:hint="eastAsia"/>
          <w:color w:val="000000" w:themeColor="text1"/>
        </w:rPr>
        <w:t>個地檢署監視錄影設備，影</w:t>
      </w:r>
      <w:r w:rsidR="0054418A">
        <w:rPr>
          <w:rFonts w:hint="eastAsia"/>
          <w:color w:val="000000" w:themeColor="text1"/>
        </w:rPr>
        <w:t>像</w:t>
      </w:r>
      <w:r w:rsidR="00007D71" w:rsidRPr="0087629B">
        <w:rPr>
          <w:rFonts w:hint="eastAsia"/>
          <w:color w:val="000000" w:themeColor="text1"/>
        </w:rPr>
        <w:t>資料保存情形，設定保存最少天數為</w:t>
      </w:r>
      <w:r w:rsidR="00007D71" w:rsidRPr="0087629B">
        <w:rPr>
          <w:color w:val="000000" w:themeColor="text1"/>
        </w:rPr>
        <w:t>20</w:t>
      </w:r>
      <w:r w:rsidR="00007D71" w:rsidRPr="0087629B">
        <w:rPr>
          <w:rFonts w:hint="eastAsia"/>
          <w:color w:val="000000" w:themeColor="text1"/>
        </w:rPr>
        <w:t>至</w:t>
      </w:r>
      <w:r w:rsidR="00007D71" w:rsidRPr="0087629B">
        <w:rPr>
          <w:color w:val="000000" w:themeColor="text1"/>
        </w:rPr>
        <w:t>62</w:t>
      </w:r>
      <w:r w:rsidR="00007D71" w:rsidRPr="0087629B">
        <w:rPr>
          <w:rFonts w:hint="eastAsia"/>
          <w:color w:val="000000" w:themeColor="text1"/>
        </w:rPr>
        <w:t>天</w:t>
      </w:r>
      <w:r w:rsidR="0070188E">
        <w:rPr>
          <w:rFonts w:hint="eastAsia"/>
          <w:color w:val="000000" w:themeColor="text1"/>
        </w:rPr>
        <w:t>，</w:t>
      </w:r>
      <w:r w:rsidR="00007D71" w:rsidRPr="0087629B">
        <w:rPr>
          <w:rFonts w:hint="eastAsia"/>
          <w:color w:val="000000" w:themeColor="text1"/>
        </w:rPr>
        <w:lastRenderedPageBreak/>
        <w:t>最多天數則為</w:t>
      </w:r>
      <w:r w:rsidR="00007D71" w:rsidRPr="0087629B">
        <w:rPr>
          <w:color w:val="000000" w:themeColor="text1"/>
        </w:rPr>
        <w:t>90</w:t>
      </w:r>
      <w:r w:rsidR="00007D71" w:rsidRPr="0087629B">
        <w:rPr>
          <w:rFonts w:hint="eastAsia"/>
          <w:color w:val="000000" w:themeColor="text1"/>
        </w:rPr>
        <w:t>至</w:t>
      </w:r>
      <w:r w:rsidR="00007D71" w:rsidRPr="0087629B">
        <w:rPr>
          <w:color w:val="000000" w:themeColor="text1"/>
        </w:rPr>
        <w:t>154</w:t>
      </w:r>
      <w:r w:rsidR="00007D71" w:rsidRPr="0087629B">
        <w:rPr>
          <w:rFonts w:hint="eastAsia"/>
          <w:color w:val="000000" w:themeColor="text1"/>
        </w:rPr>
        <w:t>天等，又就各地檢署内不同主機間設定保存天數自</w:t>
      </w:r>
      <w:r w:rsidR="00007D71" w:rsidRPr="0087629B">
        <w:rPr>
          <w:color w:val="000000" w:themeColor="text1"/>
        </w:rPr>
        <w:t>20</w:t>
      </w:r>
      <w:r w:rsidR="00007D71" w:rsidRPr="0087629B">
        <w:rPr>
          <w:rFonts w:hint="eastAsia"/>
          <w:color w:val="000000" w:themeColor="text1"/>
        </w:rPr>
        <w:t>至</w:t>
      </w:r>
      <w:r w:rsidR="00007D71" w:rsidRPr="0087629B">
        <w:rPr>
          <w:color w:val="000000" w:themeColor="text1"/>
        </w:rPr>
        <w:t>154</w:t>
      </w:r>
      <w:r w:rsidR="00007D71" w:rsidRPr="0087629B">
        <w:rPr>
          <w:rFonts w:hint="eastAsia"/>
          <w:color w:val="000000" w:themeColor="text1"/>
        </w:rPr>
        <w:t>天等情事，保存天數差異達</w:t>
      </w:r>
      <w:r w:rsidR="00007D71" w:rsidRPr="0087629B">
        <w:rPr>
          <w:color w:val="000000" w:themeColor="text1"/>
        </w:rPr>
        <w:t>7</w:t>
      </w:r>
      <w:r w:rsidR="00007D71" w:rsidRPr="0087629B">
        <w:rPr>
          <w:rFonts w:hint="eastAsia"/>
          <w:color w:val="000000" w:themeColor="text1"/>
        </w:rPr>
        <w:t>倍餘，差異頗巨(詳如表</w:t>
      </w:r>
      <w:r w:rsidR="000521A1" w:rsidRPr="0087629B">
        <w:rPr>
          <w:color w:val="000000" w:themeColor="text1"/>
        </w:rPr>
        <w:t>1</w:t>
      </w:r>
      <w:r w:rsidR="00007D71" w:rsidRPr="0087629B">
        <w:rPr>
          <w:color w:val="000000" w:themeColor="text1"/>
        </w:rPr>
        <w:t>)</w:t>
      </w:r>
      <w:r w:rsidR="00007D71" w:rsidRPr="0087629B">
        <w:rPr>
          <w:rFonts w:hint="eastAsia"/>
          <w:color w:val="000000" w:themeColor="text1"/>
        </w:rPr>
        <w:t>，</w:t>
      </w:r>
      <w:r w:rsidR="00D01EB2">
        <w:rPr>
          <w:rFonts w:hint="eastAsia"/>
          <w:color w:val="000000" w:themeColor="text1"/>
        </w:rPr>
        <w:t>各</w:t>
      </w:r>
      <w:r w:rsidR="00007D71" w:rsidRPr="0087629B">
        <w:rPr>
          <w:rFonts w:hint="eastAsia"/>
          <w:color w:val="000000" w:themeColor="text1"/>
        </w:rPr>
        <w:t>地</w:t>
      </w:r>
      <w:r w:rsidR="000521A1" w:rsidRPr="0087629B">
        <w:rPr>
          <w:rFonts w:hint="eastAsia"/>
          <w:color w:val="000000" w:themeColor="text1"/>
        </w:rPr>
        <w:t>檢</w:t>
      </w:r>
      <w:r w:rsidR="00007D71" w:rsidRPr="0087629B">
        <w:rPr>
          <w:rFonts w:hint="eastAsia"/>
          <w:color w:val="000000" w:themeColor="text1"/>
        </w:rPr>
        <w:t>署對監視錄影資料保存天數不一，恐影響爭議事件監視錄影資料後續之調閱使用。</w:t>
      </w:r>
      <w:proofErr w:type="gramStart"/>
      <w:r w:rsidR="00007D71" w:rsidRPr="0087629B">
        <w:rPr>
          <w:rFonts w:hint="eastAsia"/>
          <w:color w:val="000000" w:themeColor="text1"/>
        </w:rPr>
        <w:t>鑑</w:t>
      </w:r>
      <w:proofErr w:type="gramEnd"/>
      <w:r w:rsidR="00007D71" w:rsidRPr="0087629B">
        <w:rPr>
          <w:rFonts w:hint="eastAsia"/>
          <w:color w:val="000000" w:themeColor="text1"/>
        </w:rPr>
        <w:t>於司法院各地方法院對影</w:t>
      </w:r>
      <w:r w:rsidR="0054418A">
        <w:rPr>
          <w:rFonts w:hint="eastAsia"/>
          <w:color w:val="000000" w:themeColor="text1"/>
        </w:rPr>
        <w:t>像</w:t>
      </w:r>
      <w:r w:rsidR="00007D71" w:rsidRPr="0087629B">
        <w:rPr>
          <w:rFonts w:hint="eastAsia"/>
          <w:color w:val="000000" w:themeColor="text1"/>
        </w:rPr>
        <w:t>資料保存期限已訂有一致規範（如地方法院保存期間為</w:t>
      </w:r>
      <w:r w:rsidR="00007D71" w:rsidRPr="0087629B">
        <w:rPr>
          <w:color w:val="000000" w:themeColor="text1"/>
        </w:rPr>
        <w:t>3</w:t>
      </w:r>
      <w:r w:rsidR="00007D71" w:rsidRPr="0087629B">
        <w:rPr>
          <w:rFonts w:hint="eastAsia"/>
          <w:color w:val="000000" w:themeColor="text1"/>
        </w:rPr>
        <w:t>個月），且法務部所屬矯正署、行政執行署亦明確規定保存期間分別為</w:t>
      </w:r>
      <w:r w:rsidR="00007D71" w:rsidRPr="0087629B">
        <w:rPr>
          <w:color w:val="000000" w:themeColor="text1"/>
        </w:rPr>
        <w:t>30</w:t>
      </w:r>
      <w:r w:rsidR="00007D71" w:rsidRPr="0087629B">
        <w:rPr>
          <w:rFonts w:hint="eastAsia"/>
          <w:color w:val="000000" w:themeColor="text1"/>
        </w:rPr>
        <w:t>天、</w:t>
      </w:r>
      <w:r w:rsidR="00007D71" w:rsidRPr="0087629B">
        <w:rPr>
          <w:color w:val="000000" w:themeColor="text1"/>
        </w:rPr>
        <w:t>6</w:t>
      </w:r>
      <w:r w:rsidR="00007D71" w:rsidRPr="0087629B">
        <w:rPr>
          <w:rFonts w:hint="eastAsia"/>
          <w:color w:val="000000" w:themeColor="text1"/>
        </w:rPr>
        <w:t>個月，</w:t>
      </w:r>
      <w:proofErr w:type="gramStart"/>
      <w:r w:rsidR="00007D71" w:rsidRPr="0087629B">
        <w:rPr>
          <w:rFonts w:hint="eastAsia"/>
          <w:color w:val="000000" w:themeColor="text1"/>
        </w:rPr>
        <w:t>為利洽</w:t>
      </w:r>
      <w:proofErr w:type="gramEnd"/>
      <w:r w:rsidR="00007D71" w:rsidRPr="0087629B">
        <w:rPr>
          <w:rFonts w:hint="eastAsia"/>
          <w:color w:val="000000" w:themeColor="text1"/>
        </w:rPr>
        <w:t>公民眾或他機關因公務需要申請事後調閱，經函請法務部評估訂定監視影</w:t>
      </w:r>
      <w:r w:rsidR="004B50AE">
        <w:rPr>
          <w:rFonts w:hint="eastAsia"/>
          <w:color w:val="000000" w:themeColor="text1"/>
        </w:rPr>
        <w:t>像</w:t>
      </w:r>
      <w:r w:rsidR="00007D71" w:rsidRPr="0087629B">
        <w:rPr>
          <w:rFonts w:hint="eastAsia"/>
          <w:color w:val="000000" w:themeColor="text1"/>
        </w:rPr>
        <w:t>資料保存期間一致之可行性，以利管理維護及資料調閱保存作業。</w:t>
      </w:r>
    </w:p>
    <w:p w:rsidR="00007D71" w:rsidRPr="00CD06E5" w:rsidRDefault="003E574F" w:rsidP="00F72995">
      <w:pPr>
        <w:pStyle w:val="3"/>
        <w:numPr>
          <w:ilvl w:val="0"/>
          <w:numId w:val="0"/>
        </w:numPr>
        <w:rPr>
          <w:color w:val="000000" w:themeColor="text1"/>
          <w:sz w:val="28"/>
          <w:szCs w:val="28"/>
        </w:rPr>
      </w:pPr>
      <w:r w:rsidRPr="00CD06E5">
        <w:rPr>
          <w:rFonts w:hint="eastAsia"/>
          <w:color w:val="000000" w:themeColor="text1"/>
          <w:sz w:val="28"/>
          <w:szCs w:val="28"/>
        </w:rPr>
        <w:t>表1</w:t>
      </w:r>
      <w:r w:rsidRPr="00CD06E5">
        <w:rPr>
          <w:color w:val="000000" w:themeColor="text1"/>
          <w:sz w:val="28"/>
          <w:szCs w:val="28"/>
        </w:rPr>
        <w:t xml:space="preserve"> </w:t>
      </w:r>
      <w:proofErr w:type="gramStart"/>
      <w:r w:rsidRPr="00CD06E5">
        <w:rPr>
          <w:rFonts w:hint="eastAsia"/>
          <w:color w:val="000000" w:themeColor="text1"/>
          <w:sz w:val="28"/>
          <w:szCs w:val="28"/>
        </w:rPr>
        <w:t>臺</w:t>
      </w:r>
      <w:proofErr w:type="gramEnd"/>
      <w:r w:rsidRPr="00CD06E5">
        <w:rPr>
          <w:rFonts w:hint="eastAsia"/>
          <w:color w:val="000000" w:themeColor="text1"/>
          <w:sz w:val="28"/>
          <w:szCs w:val="28"/>
        </w:rPr>
        <w:t>北、新竹及臺中地檢署監視錄影設備保存天數</w:t>
      </w:r>
      <w:r w:rsidR="00007D71" w:rsidRPr="00CD06E5">
        <w:rPr>
          <w:color w:val="000000" w:themeColor="text1"/>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48"/>
        <w:gridCol w:w="3401"/>
        <w:gridCol w:w="2885"/>
      </w:tblGrid>
      <w:tr w:rsidR="00007D71" w:rsidRPr="0087629B" w:rsidTr="004D723F">
        <w:trPr>
          <w:trHeight w:val="510"/>
        </w:trPr>
        <w:tc>
          <w:tcPr>
            <w:tcW w:w="1442" w:type="pct"/>
            <w:vMerge w:val="restart"/>
            <w:shd w:val="clear" w:color="auto" w:fill="auto"/>
            <w:noWrap/>
            <w:vAlign w:val="center"/>
            <w:hideMark/>
          </w:tcPr>
          <w:p w:rsidR="00007D71" w:rsidRPr="0087629B" w:rsidRDefault="00007D71" w:rsidP="004C6184">
            <w:pPr>
              <w:widowControl/>
              <w:overflowPunct/>
              <w:autoSpaceDE/>
              <w:autoSpaceDN/>
              <w:spacing w:line="320" w:lineRule="exact"/>
              <w:jc w:val="center"/>
              <w:rPr>
                <w:rFonts w:hAnsi="標楷體" w:cs="新細明體"/>
                <w:color w:val="000000" w:themeColor="text1"/>
                <w:kern w:val="0"/>
                <w:szCs w:val="32"/>
              </w:rPr>
            </w:pPr>
            <w:r w:rsidRPr="0087629B">
              <w:rPr>
                <w:rFonts w:hAnsi="標楷體" w:cs="新細明體" w:hint="eastAsia"/>
                <w:color w:val="000000" w:themeColor="text1"/>
                <w:kern w:val="0"/>
                <w:szCs w:val="32"/>
              </w:rPr>
              <w:t>地檢署名稱</w:t>
            </w:r>
          </w:p>
        </w:tc>
        <w:tc>
          <w:tcPr>
            <w:tcW w:w="3558" w:type="pct"/>
            <w:gridSpan w:val="2"/>
            <w:shd w:val="clear" w:color="auto" w:fill="auto"/>
            <w:noWrap/>
            <w:vAlign w:val="center"/>
            <w:hideMark/>
          </w:tcPr>
          <w:p w:rsidR="00007D71" w:rsidRPr="0087629B" w:rsidRDefault="00007D71" w:rsidP="004C6184">
            <w:pPr>
              <w:widowControl/>
              <w:overflowPunct/>
              <w:autoSpaceDE/>
              <w:autoSpaceDN/>
              <w:spacing w:line="320" w:lineRule="exact"/>
              <w:jc w:val="center"/>
              <w:rPr>
                <w:rFonts w:hAnsi="標楷體" w:cs="新細明體"/>
                <w:color w:val="000000" w:themeColor="text1"/>
                <w:kern w:val="0"/>
                <w:szCs w:val="32"/>
              </w:rPr>
            </w:pPr>
            <w:r w:rsidRPr="0087629B">
              <w:rPr>
                <w:rFonts w:hAnsi="標楷體" w:cs="新細明體" w:hint="eastAsia"/>
                <w:color w:val="000000" w:themeColor="text1"/>
                <w:kern w:val="0"/>
                <w:szCs w:val="32"/>
              </w:rPr>
              <w:t>保存天數</w:t>
            </w:r>
          </w:p>
        </w:tc>
      </w:tr>
      <w:tr w:rsidR="00007D71" w:rsidRPr="0087629B" w:rsidTr="004D723F">
        <w:trPr>
          <w:trHeight w:val="510"/>
        </w:trPr>
        <w:tc>
          <w:tcPr>
            <w:tcW w:w="1442" w:type="pct"/>
            <w:vMerge/>
            <w:vAlign w:val="center"/>
            <w:hideMark/>
          </w:tcPr>
          <w:p w:rsidR="00007D71" w:rsidRPr="0087629B" w:rsidRDefault="00007D71" w:rsidP="004C6184">
            <w:pPr>
              <w:widowControl/>
              <w:overflowPunct/>
              <w:autoSpaceDE/>
              <w:autoSpaceDN/>
              <w:spacing w:line="320" w:lineRule="exact"/>
              <w:jc w:val="left"/>
              <w:rPr>
                <w:rFonts w:hAnsi="標楷體" w:cs="新細明體"/>
                <w:color w:val="000000" w:themeColor="text1"/>
                <w:kern w:val="0"/>
                <w:szCs w:val="32"/>
              </w:rPr>
            </w:pPr>
          </w:p>
        </w:tc>
        <w:tc>
          <w:tcPr>
            <w:tcW w:w="1925" w:type="pct"/>
            <w:shd w:val="clear" w:color="auto" w:fill="auto"/>
            <w:vAlign w:val="center"/>
            <w:hideMark/>
          </w:tcPr>
          <w:p w:rsidR="00007D71" w:rsidRPr="0087629B" w:rsidRDefault="00007D71" w:rsidP="004C6184">
            <w:pPr>
              <w:widowControl/>
              <w:overflowPunct/>
              <w:autoSpaceDE/>
              <w:autoSpaceDN/>
              <w:spacing w:line="320" w:lineRule="exact"/>
              <w:jc w:val="center"/>
              <w:rPr>
                <w:rFonts w:hAnsi="標楷體" w:cs="新細明體"/>
                <w:color w:val="000000" w:themeColor="text1"/>
                <w:kern w:val="0"/>
                <w:szCs w:val="32"/>
              </w:rPr>
            </w:pPr>
            <w:r w:rsidRPr="0087629B">
              <w:rPr>
                <w:rFonts w:hAnsi="標楷體" w:cs="新細明體" w:hint="eastAsia"/>
                <w:color w:val="000000" w:themeColor="text1"/>
                <w:kern w:val="0"/>
                <w:szCs w:val="32"/>
              </w:rPr>
              <w:t>最少</w:t>
            </w:r>
          </w:p>
        </w:tc>
        <w:tc>
          <w:tcPr>
            <w:tcW w:w="1633" w:type="pct"/>
            <w:shd w:val="clear" w:color="auto" w:fill="auto"/>
            <w:vAlign w:val="center"/>
            <w:hideMark/>
          </w:tcPr>
          <w:p w:rsidR="00007D71" w:rsidRPr="0087629B" w:rsidRDefault="00007D71" w:rsidP="004C6184">
            <w:pPr>
              <w:widowControl/>
              <w:overflowPunct/>
              <w:autoSpaceDE/>
              <w:autoSpaceDN/>
              <w:spacing w:line="320" w:lineRule="exact"/>
              <w:jc w:val="center"/>
              <w:rPr>
                <w:rFonts w:hAnsi="標楷體" w:cs="新細明體"/>
                <w:color w:val="000000" w:themeColor="text1"/>
                <w:kern w:val="0"/>
                <w:szCs w:val="32"/>
              </w:rPr>
            </w:pPr>
            <w:r w:rsidRPr="0087629B">
              <w:rPr>
                <w:rFonts w:hAnsi="標楷體" w:cs="新細明體" w:hint="eastAsia"/>
                <w:color w:val="000000" w:themeColor="text1"/>
                <w:kern w:val="0"/>
                <w:szCs w:val="32"/>
              </w:rPr>
              <w:t>最多</w:t>
            </w:r>
          </w:p>
        </w:tc>
      </w:tr>
      <w:tr w:rsidR="00007D71" w:rsidRPr="0087629B" w:rsidTr="004D723F">
        <w:trPr>
          <w:trHeight w:val="510"/>
        </w:trPr>
        <w:tc>
          <w:tcPr>
            <w:tcW w:w="1442" w:type="pct"/>
            <w:shd w:val="clear" w:color="auto" w:fill="auto"/>
            <w:noWrap/>
            <w:vAlign w:val="center"/>
            <w:hideMark/>
          </w:tcPr>
          <w:p w:rsidR="00007D71" w:rsidRPr="0087629B" w:rsidRDefault="00007D71" w:rsidP="004C6184">
            <w:pPr>
              <w:widowControl/>
              <w:overflowPunct/>
              <w:autoSpaceDE/>
              <w:autoSpaceDN/>
              <w:spacing w:line="320" w:lineRule="exact"/>
              <w:jc w:val="center"/>
              <w:rPr>
                <w:rFonts w:hAnsi="標楷體" w:cs="新細明體"/>
                <w:color w:val="000000" w:themeColor="text1"/>
                <w:kern w:val="0"/>
                <w:szCs w:val="32"/>
              </w:rPr>
            </w:pPr>
            <w:proofErr w:type="gramStart"/>
            <w:r w:rsidRPr="0087629B">
              <w:rPr>
                <w:rFonts w:hAnsi="標楷體" w:cs="新細明體" w:hint="eastAsia"/>
                <w:color w:val="000000" w:themeColor="text1"/>
                <w:kern w:val="0"/>
                <w:szCs w:val="32"/>
              </w:rPr>
              <w:t>臺</w:t>
            </w:r>
            <w:proofErr w:type="gramEnd"/>
            <w:r w:rsidRPr="0087629B">
              <w:rPr>
                <w:rFonts w:hAnsi="標楷體" w:cs="新細明體" w:hint="eastAsia"/>
                <w:color w:val="000000" w:themeColor="text1"/>
                <w:kern w:val="0"/>
                <w:szCs w:val="32"/>
              </w:rPr>
              <w:t>北</w:t>
            </w:r>
          </w:p>
        </w:tc>
        <w:tc>
          <w:tcPr>
            <w:tcW w:w="1925" w:type="pct"/>
            <w:shd w:val="clear" w:color="auto" w:fill="auto"/>
            <w:noWrap/>
            <w:vAlign w:val="center"/>
            <w:hideMark/>
          </w:tcPr>
          <w:p w:rsidR="00007D71" w:rsidRPr="0087629B" w:rsidRDefault="00007D71" w:rsidP="004C6184">
            <w:pPr>
              <w:widowControl/>
              <w:overflowPunct/>
              <w:autoSpaceDE/>
              <w:autoSpaceDN/>
              <w:spacing w:line="320" w:lineRule="exact"/>
              <w:jc w:val="right"/>
              <w:rPr>
                <w:rFonts w:hAnsi="標楷體" w:cs="新細明體"/>
                <w:b/>
                <w:color w:val="000000" w:themeColor="text1"/>
                <w:kern w:val="0"/>
                <w:szCs w:val="32"/>
              </w:rPr>
            </w:pPr>
            <w:r w:rsidRPr="0087629B">
              <w:rPr>
                <w:rFonts w:hAnsi="標楷體" w:cs="新細明體" w:hint="eastAsia"/>
                <w:b/>
                <w:color w:val="000000" w:themeColor="text1"/>
                <w:kern w:val="0"/>
                <w:szCs w:val="32"/>
              </w:rPr>
              <w:t>20</w:t>
            </w:r>
          </w:p>
        </w:tc>
        <w:tc>
          <w:tcPr>
            <w:tcW w:w="1633" w:type="pct"/>
            <w:shd w:val="clear" w:color="auto" w:fill="auto"/>
            <w:noWrap/>
            <w:vAlign w:val="center"/>
            <w:hideMark/>
          </w:tcPr>
          <w:p w:rsidR="00007D71" w:rsidRPr="0087629B" w:rsidRDefault="00007D71" w:rsidP="004C6184">
            <w:pPr>
              <w:widowControl/>
              <w:overflowPunct/>
              <w:autoSpaceDE/>
              <w:autoSpaceDN/>
              <w:spacing w:line="320" w:lineRule="exact"/>
              <w:jc w:val="right"/>
              <w:rPr>
                <w:rFonts w:hAnsi="標楷體" w:cs="新細明體"/>
                <w:color w:val="000000" w:themeColor="text1"/>
                <w:kern w:val="0"/>
                <w:szCs w:val="32"/>
              </w:rPr>
            </w:pPr>
            <w:r w:rsidRPr="0087629B">
              <w:rPr>
                <w:rFonts w:hAnsi="標楷體" w:cs="新細明體" w:hint="eastAsia"/>
                <w:color w:val="000000" w:themeColor="text1"/>
                <w:kern w:val="0"/>
                <w:szCs w:val="32"/>
              </w:rPr>
              <w:t>116</w:t>
            </w:r>
          </w:p>
        </w:tc>
      </w:tr>
      <w:tr w:rsidR="00007D71" w:rsidRPr="0087629B" w:rsidTr="004D723F">
        <w:trPr>
          <w:trHeight w:val="510"/>
        </w:trPr>
        <w:tc>
          <w:tcPr>
            <w:tcW w:w="1442" w:type="pct"/>
            <w:shd w:val="clear" w:color="auto" w:fill="auto"/>
            <w:noWrap/>
            <w:vAlign w:val="center"/>
            <w:hideMark/>
          </w:tcPr>
          <w:p w:rsidR="00007D71" w:rsidRPr="0087629B" w:rsidRDefault="00007D71" w:rsidP="004C6184">
            <w:pPr>
              <w:widowControl/>
              <w:overflowPunct/>
              <w:autoSpaceDE/>
              <w:autoSpaceDN/>
              <w:spacing w:line="320" w:lineRule="exact"/>
              <w:jc w:val="center"/>
              <w:rPr>
                <w:rFonts w:hAnsi="標楷體" w:cs="新細明體"/>
                <w:color w:val="000000" w:themeColor="text1"/>
                <w:kern w:val="0"/>
                <w:szCs w:val="32"/>
              </w:rPr>
            </w:pPr>
            <w:r w:rsidRPr="0087629B">
              <w:rPr>
                <w:rFonts w:hAnsi="標楷體" w:cs="新細明體" w:hint="eastAsia"/>
                <w:color w:val="000000" w:themeColor="text1"/>
                <w:kern w:val="0"/>
                <w:szCs w:val="32"/>
              </w:rPr>
              <w:t>新竹</w:t>
            </w:r>
          </w:p>
        </w:tc>
        <w:tc>
          <w:tcPr>
            <w:tcW w:w="1925" w:type="pct"/>
            <w:shd w:val="clear" w:color="auto" w:fill="auto"/>
            <w:noWrap/>
            <w:vAlign w:val="center"/>
            <w:hideMark/>
          </w:tcPr>
          <w:p w:rsidR="00007D71" w:rsidRPr="0087629B" w:rsidRDefault="00007D71" w:rsidP="004C6184">
            <w:pPr>
              <w:widowControl/>
              <w:overflowPunct/>
              <w:autoSpaceDE/>
              <w:autoSpaceDN/>
              <w:spacing w:line="320" w:lineRule="exact"/>
              <w:jc w:val="right"/>
              <w:rPr>
                <w:rFonts w:hAnsi="標楷體" w:cs="新細明體"/>
                <w:color w:val="000000" w:themeColor="text1"/>
                <w:kern w:val="0"/>
                <w:szCs w:val="32"/>
              </w:rPr>
            </w:pPr>
            <w:r w:rsidRPr="0087629B">
              <w:rPr>
                <w:rFonts w:hAnsi="標楷體" w:cs="新細明體" w:hint="eastAsia"/>
                <w:color w:val="000000" w:themeColor="text1"/>
                <w:kern w:val="0"/>
                <w:szCs w:val="32"/>
              </w:rPr>
              <w:t>25</w:t>
            </w:r>
          </w:p>
        </w:tc>
        <w:tc>
          <w:tcPr>
            <w:tcW w:w="1633" w:type="pct"/>
            <w:shd w:val="clear" w:color="auto" w:fill="auto"/>
            <w:noWrap/>
            <w:vAlign w:val="center"/>
            <w:hideMark/>
          </w:tcPr>
          <w:p w:rsidR="00007D71" w:rsidRPr="0087629B" w:rsidRDefault="00007D71" w:rsidP="004C6184">
            <w:pPr>
              <w:widowControl/>
              <w:overflowPunct/>
              <w:autoSpaceDE/>
              <w:autoSpaceDN/>
              <w:spacing w:line="320" w:lineRule="exact"/>
              <w:jc w:val="right"/>
              <w:rPr>
                <w:rFonts w:hAnsi="標楷體" w:cs="新細明體"/>
                <w:b/>
                <w:color w:val="000000" w:themeColor="text1"/>
                <w:kern w:val="0"/>
                <w:szCs w:val="32"/>
              </w:rPr>
            </w:pPr>
            <w:r w:rsidRPr="0087629B">
              <w:rPr>
                <w:rFonts w:hAnsi="標楷體" w:cs="新細明體" w:hint="eastAsia"/>
                <w:b/>
                <w:color w:val="000000" w:themeColor="text1"/>
                <w:kern w:val="0"/>
                <w:szCs w:val="32"/>
              </w:rPr>
              <w:t>90</w:t>
            </w:r>
          </w:p>
        </w:tc>
      </w:tr>
      <w:tr w:rsidR="00007D71" w:rsidRPr="0087629B" w:rsidTr="004D723F">
        <w:trPr>
          <w:trHeight w:val="510"/>
        </w:trPr>
        <w:tc>
          <w:tcPr>
            <w:tcW w:w="1442" w:type="pct"/>
            <w:shd w:val="clear" w:color="auto" w:fill="auto"/>
            <w:noWrap/>
            <w:vAlign w:val="center"/>
            <w:hideMark/>
          </w:tcPr>
          <w:p w:rsidR="00007D71" w:rsidRPr="0087629B" w:rsidRDefault="00007D71" w:rsidP="004C6184">
            <w:pPr>
              <w:widowControl/>
              <w:overflowPunct/>
              <w:autoSpaceDE/>
              <w:autoSpaceDN/>
              <w:spacing w:line="320" w:lineRule="exact"/>
              <w:jc w:val="center"/>
              <w:rPr>
                <w:rFonts w:hAnsi="標楷體" w:cs="新細明體"/>
                <w:color w:val="000000" w:themeColor="text1"/>
                <w:kern w:val="0"/>
                <w:szCs w:val="32"/>
              </w:rPr>
            </w:pPr>
            <w:proofErr w:type="gramStart"/>
            <w:r w:rsidRPr="0087629B">
              <w:rPr>
                <w:rFonts w:hAnsi="標楷體" w:cs="新細明體" w:hint="eastAsia"/>
                <w:color w:val="000000" w:themeColor="text1"/>
                <w:kern w:val="0"/>
                <w:szCs w:val="32"/>
              </w:rPr>
              <w:t>臺</w:t>
            </w:r>
            <w:proofErr w:type="gramEnd"/>
            <w:r w:rsidRPr="0087629B">
              <w:rPr>
                <w:rFonts w:hAnsi="標楷體" w:cs="新細明體" w:hint="eastAsia"/>
                <w:color w:val="000000" w:themeColor="text1"/>
                <w:kern w:val="0"/>
                <w:szCs w:val="32"/>
              </w:rPr>
              <w:t>中</w:t>
            </w:r>
          </w:p>
        </w:tc>
        <w:tc>
          <w:tcPr>
            <w:tcW w:w="1925" w:type="pct"/>
            <w:shd w:val="clear" w:color="auto" w:fill="auto"/>
            <w:noWrap/>
            <w:vAlign w:val="center"/>
            <w:hideMark/>
          </w:tcPr>
          <w:p w:rsidR="00007D71" w:rsidRPr="0087629B" w:rsidRDefault="00007D71" w:rsidP="004C6184">
            <w:pPr>
              <w:widowControl/>
              <w:overflowPunct/>
              <w:autoSpaceDE/>
              <w:autoSpaceDN/>
              <w:spacing w:line="320" w:lineRule="exact"/>
              <w:jc w:val="right"/>
              <w:rPr>
                <w:rFonts w:hAnsi="標楷體" w:cs="新細明體"/>
                <w:b/>
                <w:color w:val="000000" w:themeColor="text1"/>
                <w:kern w:val="0"/>
                <w:szCs w:val="32"/>
              </w:rPr>
            </w:pPr>
            <w:r w:rsidRPr="0087629B">
              <w:rPr>
                <w:rFonts w:hAnsi="標楷體" w:cs="新細明體" w:hint="eastAsia"/>
                <w:b/>
                <w:color w:val="000000" w:themeColor="text1"/>
                <w:kern w:val="0"/>
                <w:szCs w:val="32"/>
              </w:rPr>
              <w:t>62</w:t>
            </w:r>
          </w:p>
        </w:tc>
        <w:tc>
          <w:tcPr>
            <w:tcW w:w="1633" w:type="pct"/>
            <w:shd w:val="clear" w:color="auto" w:fill="auto"/>
            <w:noWrap/>
            <w:vAlign w:val="center"/>
            <w:hideMark/>
          </w:tcPr>
          <w:p w:rsidR="00007D71" w:rsidRPr="0087629B" w:rsidRDefault="00007D71" w:rsidP="004C6184">
            <w:pPr>
              <w:widowControl/>
              <w:overflowPunct/>
              <w:autoSpaceDE/>
              <w:autoSpaceDN/>
              <w:spacing w:line="320" w:lineRule="exact"/>
              <w:jc w:val="right"/>
              <w:rPr>
                <w:rFonts w:hAnsi="標楷體" w:cs="新細明體"/>
                <w:b/>
                <w:color w:val="000000" w:themeColor="text1"/>
                <w:kern w:val="0"/>
                <w:szCs w:val="32"/>
              </w:rPr>
            </w:pPr>
            <w:r w:rsidRPr="0087629B">
              <w:rPr>
                <w:rFonts w:hAnsi="標楷體" w:cs="新細明體" w:hint="eastAsia"/>
                <w:b/>
                <w:color w:val="000000" w:themeColor="text1"/>
                <w:kern w:val="0"/>
                <w:szCs w:val="32"/>
              </w:rPr>
              <w:t>154</w:t>
            </w:r>
          </w:p>
        </w:tc>
      </w:tr>
    </w:tbl>
    <w:p w:rsidR="009933E2" w:rsidRPr="002B45D0" w:rsidRDefault="003E574F" w:rsidP="00290A1C">
      <w:pPr>
        <w:pStyle w:val="3"/>
        <w:numPr>
          <w:ilvl w:val="0"/>
          <w:numId w:val="0"/>
        </w:numPr>
        <w:rPr>
          <w:color w:val="000000" w:themeColor="text1"/>
          <w:sz w:val="20"/>
          <w:szCs w:val="20"/>
        </w:rPr>
      </w:pPr>
      <w:r w:rsidRPr="002B45D0">
        <w:rPr>
          <w:rFonts w:hint="eastAsia"/>
          <w:color w:val="000000" w:themeColor="text1"/>
          <w:sz w:val="20"/>
          <w:szCs w:val="20"/>
        </w:rPr>
        <w:t>資料來源：整理自</w:t>
      </w:r>
      <w:proofErr w:type="gramStart"/>
      <w:r w:rsidRPr="002B45D0">
        <w:rPr>
          <w:rFonts w:hint="eastAsia"/>
          <w:color w:val="000000" w:themeColor="text1"/>
          <w:sz w:val="20"/>
          <w:szCs w:val="20"/>
        </w:rPr>
        <w:t>臺</w:t>
      </w:r>
      <w:proofErr w:type="gramEnd"/>
      <w:r w:rsidRPr="002B45D0">
        <w:rPr>
          <w:rFonts w:hint="eastAsia"/>
          <w:color w:val="000000" w:themeColor="text1"/>
          <w:sz w:val="20"/>
          <w:szCs w:val="20"/>
        </w:rPr>
        <w:t>北、新竹及臺中地檢署提供資料。</w:t>
      </w:r>
    </w:p>
    <w:p w:rsidR="007F2879" w:rsidRPr="0087629B" w:rsidRDefault="007F2879" w:rsidP="007F2879">
      <w:pPr>
        <w:pStyle w:val="3"/>
        <w:rPr>
          <w:color w:val="000000" w:themeColor="text1"/>
        </w:rPr>
      </w:pPr>
      <w:r w:rsidRPr="0087629B">
        <w:rPr>
          <w:rFonts w:hint="eastAsia"/>
          <w:color w:val="000000" w:themeColor="text1"/>
        </w:rPr>
        <w:t>復據</w:t>
      </w:r>
      <w:proofErr w:type="gramStart"/>
      <w:r w:rsidRPr="0087629B">
        <w:rPr>
          <w:rFonts w:hint="eastAsia"/>
          <w:color w:val="000000" w:themeColor="text1"/>
        </w:rPr>
        <w:t>法務部聲復審計</w:t>
      </w:r>
      <w:proofErr w:type="gramEnd"/>
      <w:r w:rsidRPr="0087629B">
        <w:rPr>
          <w:rFonts w:hint="eastAsia"/>
          <w:color w:val="000000" w:themeColor="text1"/>
        </w:rPr>
        <w:t>部理由</w:t>
      </w:r>
      <w:r w:rsidR="00893135" w:rsidRPr="0087629B">
        <w:rPr>
          <w:rFonts w:hint="eastAsia"/>
          <w:color w:val="000000" w:themeColor="text1"/>
        </w:rPr>
        <w:t>，因</w:t>
      </w:r>
      <w:r w:rsidRPr="0087629B">
        <w:rPr>
          <w:rFonts w:hint="eastAsia"/>
          <w:color w:val="000000" w:themeColor="text1"/>
        </w:rPr>
        <w:t>各地檢署對監視系統之實際需求、建置</w:t>
      </w:r>
      <w:proofErr w:type="gramStart"/>
      <w:r w:rsidRPr="0087629B">
        <w:rPr>
          <w:rFonts w:hint="eastAsia"/>
          <w:color w:val="000000" w:themeColor="text1"/>
        </w:rPr>
        <w:t>時間均有不</w:t>
      </w:r>
      <w:proofErr w:type="gramEnd"/>
      <w:r w:rsidRPr="0087629B">
        <w:rPr>
          <w:rFonts w:hint="eastAsia"/>
          <w:color w:val="000000" w:themeColor="text1"/>
        </w:rPr>
        <w:t>同，且受限於機關環境（部分與法院合署辦公）、經費等因素，致資料保存天數有所差異</w:t>
      </w:r>
      <w:r w:rsidR="00893135" w:rsidRPr="0087629B">
        <w:rPr>
          <w:rFonts w:hint="eastAsia"/>
          <w:color w:val="000000" w:themeColor="text1"/>
        </w:rPr>
        <w:t>。</w:t>
      </w:r>
      <w:r w:rsidRPr="0087629B">
        <w:rPr>
          <w:rFonts w:hint="eastAsia"/>
          <w:color w:val="000000" w:themeColor="text1"/>
        </w:rPr>
        <w:t>將持續敦促各地檢署加強盤點監視系統設備、維運情形及落實資料保存周延</w:t>
      </w:r>
      <w:r w:rsidR="00BB6ED7">
        <w:rPr>
          <w:rFonts w:hint="eastAsia"/>
          <w:color w:val="000000" w:themeColor="text1"/>
        </w:rPr>
        <w:t>程度</w:t>
      </w:r>
      <w:r w:rsidRPr="0087629B">
        <w:rPr>
          <w:rFonts w:hint="eastAsia"/>
          <w:color w:val="000000" w:themeColor="text1"/>
        </w:rPr>
        <w:t>，並逐年編列經費</w:t>
      </w:r>
      <w:proofErr w:type="gramStart"/>
      <w:r w:rsidRPr="0087629B">
        <w:rPr>
          <w:rFonts w:hint="eastAsia"/>
          <w:color w:val="000000" w:themeColor="text1"/>
        </w:rPr>
        <w:t>汰</w:t>
      </w:r>
      <w:proofErr w:type="gramEnd"/>
      <w:r w:rsidRPr="0087629B">
        <w:rPr>
          <w:rFonts w:hint="eastAsia"/>
          <w:color w:val="000000" w:themeColor="text1"/>
        </w:rPr>
        <w:t>換設備，俾逐步達到保存期間之一致性。</w:t>
      </w:r>
    </w:p>
    <w:p w:rsidR="00007D71" w:rsidRPr="0087629B" w:rsidRDefault="00345BDD" w:rsidP="003E574F">
      <w:pPr>
        <w:pStyle w:val="3"/>
        <w:rPr>
          <w:color w:val="000000" w:themeColor="text1"/>
        </w:rPr>
      </w:pPr>
      <w:r w:rsidRPr="0087629B">
        <w:rPr>
          <w:rFonts w:hint="eastAsia"/>
          <w:color w:val="000000" w:themeColor="text1"/>
        </w:rPr>
        <w:t>經查</w:t>
      </w:r>
      <w:r w:rsidR="00B14405" w:rsidRPr="0087629B">
        <w:rPr>
          <w:rFonts w:hint="eastAsia"/>
          <w:color w:val="000000" w:themeColor="text1"/>
        </w:rPr>
        <w:t>監視影</w:t>
      </w:r>
      <w:r w:rsidR="003E0C23">
        <w:rPr>
          <w:rFonts w:hint="eastAsia"/>
          <w:color w:val="000000" w:themeColor="text1"/>
        </w:rPr>
        <w:t>像</w:t>
      </w:r>
      <w:r w:rsidR="00B14405" w:rsidRPr="0087629B">
        <w:rPr>
          <w:rFonts w:hint="eastAsia"/>
          <w:color w:val="000000" w:themeColor="text1"/>
        </w:rPr>
        <w:t>資料保存天數</w:t>
      </w:r>
      <w:r w:rsidR="001E2AE3" w:rsidRPr="0087629B">
        <w:rPr>
          <w:rFonts w:hint="eastAsia"/>
          <w:color w:val="000000" w:themeColor="text1"/>
        </w:rPr>
        <w:t>差異原因</w:t>
      </w:r>
      <w:r w:rsidRPr="0087629B">
        <w:rPr>
          <w:rFonts w:hint="eastAsia"/>
          <w:color w:val="000000" w:themeColor="text1"/>
        </w:rPr>
        <w:t>如下</w:t>
      </w:r>
      <w:r w:rsidR="00045EAA">
        <w:rPr>
          <w:rFonts w:hint="eastAsia"/>
          <w:color w:val="000000" w:themeColor="text1"/>
        </w:rPr>
        <w:t>：</w:t>
      </w:r>
    </w:p>
    <w:p w:rsidR="00B14405" w:rsidRPr="0087629B" w:rsidRDefault="001E2AE3" w:rsidP="00B14405">
      <w:pPr>
        <w:pStyle w:val="4"/>
        <w:rPr>
          <w:color w:val="000000" w:themeColor="text1"/>
        </w:rPr>
      </w:pPr>
      <w:r w:rsidRPr="0087629B">
        <w:rPr>
          <w:rFonts w:hint="eastAsia"/>
          <w:color w:val="000000" w:themeColor="text1"/>
        </w:rPr>
        <w:t>因</w:t>
      </w:r>
      <w:r w:rsidR="00B14405" w:rsidRPr="0087629B">
        <w:rPr>
          <w:rFonts w:hint="eastAsia"/>
          <w:color w:val="000000" w:themeColor="text1"/>
        </w:rPr>
        <w:t>各地檢署現有監視系統之建置時間與設備容量均有所不同，且部分地檢署受限於機關建物環境(部分與法院合署辦公)等因素，致現有監視錄</w:t>
      </w:r>
      <w:r w:rsidR="00B14405" w:rsidRPr="0087629B">
        <w:rPr>
          <w:rFonts w:hint="eastAsia"/>
          <w:color w:val="000000" w:themeColor="text1"/>
        </w:rPr>
        <w:lastRenderedPageBreak/>
        <w:t>影系統較為老舊，致使資料保存天數有所差異，現階段係</w:t>
      </w:r>
      <w:r w:rsidR="00B14405" w:rsidRPr="0087629B">
        <w:rPr>
          <w:rFonts w:hint="eastAsia"/>
          <w:b/>
          <w:color w:val="000000" w:themeColor="text1"/>
        </w:rPr>
        <w:t>由各地檢署依機關實際需求與設備經費等因素因地制宜決定監視影像保存</w:t>
      </w:r>
      <w:proofErr w:type="gramStart"/>
      <w:r w:rsidR="00B14405" w:rsidRPr="0087629B">
        <w:rPr>
          <w:rFonts w:hint="eastAsia"/>
          <w:b/>
          <w:color w:val="000000" w:themeColor="text1"/>
        </w:rPr>
        <w:t>期間</w:t>
      </w:r>
      <w:r w:rsidR="00FD1AB6" w:rsidRPr="0087629B">
        <w:rPr>
          <w:rFonts w:hint="eastAsia"/>
          <w:color w:val="000000" w:themeColor="text1"/>
        </w:rPr>
        <w:t>，</w:t>
      </w:r>
      <w:proofErr w:type="gramEnd"/>
      <w:r w:rsidR="006B3017" w:rsidRPr="0087629B">
        <w:rPr>
          <w:rFonts w:hint="eastAsia"/>
          <w:color w:val="000000" w:themeColor="text1"/>
        </w:rPr>
        <w:t>除</w:t>
      </w:r>
      <w:r w:rsidR="00C74A4E">
        <w:rPr>
          <w:rFonts w:hint="eastAsia"/>
          <w:color w:val="000000" w:themeColor="text1"/>
        </w:rPr>
        <w:t>少部分地檢署保存天數低於3</w:t>
      </w:r>
      <w:r w:rsidR="00C74A4E">
        <w:rPr>
          <w:color w:val="000000" w:themeColor="text1"/>
        </w:rPr>
        <w:t>0</w:t>
      </w:r>
      <w:r w:rsidR="00C74A4E">
        <w:rPr>
          <w:rFonts w:hint="eastAsia"/>
          <w:color w:val="000000" w:themeColor="text1"/>
        </w:rPr>
        <w:t>天</w:t>
      </w:r>
      <w:r w:rsidR="00C74A4E" w:rsidRPr="00C74A4E">
        <w:rPr>
          <w:rFonts w:hint="eastAsia"/>
          <w:color w:val="000000" w:themeColor="text1"/>
        </w:rPr>
        <w:t>(</w:t>
      </w:r>
      <w:r w:rsidR="00C74A4E">
        <w:rPr>
          <w:rFonts w:hint="eastAsia"/>
          <w:color w:val="000000" w:themeColor="text1"/>
        </w:rPr>
        <w:t>如</w:t>
      </w:r>
      <w:r w:rsidR="00045EAA">
        <w:rPr>
          <w:rFonts w:hint="eastAsia"/>
          <w:color w:val="000000" w:themeColor="text1"/>
        </w:rPr>
        <w:t>：</w:t>
      </w:r>
      <w:proofErr w:type="gramStart"/>
      <w:r w:rsidR="00C74A4E" w:rsidRPr="00C74A4E">
        <w:rPr>
          <w:rFonts w:hint="eastAsia"/>
          <w:color w:val="000000" w:themeColor="text1"/>
        </w:rPr>
        <w:t>臺</w:t>
      </w:r>
      <w:proofErr w:type="gramEnd"/>
      <w:r w:rsidR="00C74A4E" w:rsidRPr="00C74A4E">
        <w:rPr>
          <w:rFonts w:hint="eastAsia"/>
          <w:color w:val="000000" w:themeColor="text1"/>
        </w:rPr>
        <w:t>北地檢署1臺約20天、橋頭地檢署1臺約16天及南投地檢署少數約16天)</w:t>
      </w:r>
      <w:r w:rsidR="00C74A4E">
        <w:rPr>
          <w:rFonts w:hint="eastAsia"/>
          <w:color w:val="000000" w:themeColor="text1"/>
        </w:rPr>
        <w:t>外</w:t>
      </w:r>
      <w:r w:rsidR="00767B27" w:rsidRPr="0087629B">
        <w:rPr>
          <w:rFonts w:hint="eastAsia"/>
          <w:color w:val="000000" w:themeColor="text1"/>
        </w:rPr>
        <w:t>，</w:t>
      </w:r>
      <w:r w:rsidR="00C74A4E">
        <w:rPr>
          <w:rFonts w:hint="eastAsia"/>
          <w:color w:val="000000" w:themeColor="text1"/>
        </w:rPr>
        <w:t>大</w:t>
      </w:r>
      <w:r w:rsidR="00B14405" w:rsidRPr="0087629B">
        <w:rPr>
          <w:rFonts w:hint="eastAsia"/>
          <w:color w:val="000000" w:themeColor="text1"/>
        </w:rPr>
        <w:t>多數地檢署公共區域監視錄影資料保存天數</w:t>
      </w:r>
      <w:r w:rsidR="00C74A4E">
        <w:rPr>
          <w:rFonts w:hint="eastAsia"/>
          <w:color w:val="000000" w:themeColor="text1"/>
        </w:rPr>
        <w:t>均</w:t>
      </w:r>
      <w:r w:rsidR="00B14405" w:rsidRPr="0087629B">
        <w:rPr>
          <w:rFonts w:hint="eastAsia"/>
          <w:color w:val="000000" w:themeColor="text1"/>
        </w:rPr>
        <w:t>可達30天以上。</w:t>
      </w:r>
    </w:p>
    <w:p w:rsidR="00B14405" w:rsidRPr="0087629B" w:rsidRDefault="00B14405" w:rsidP="00B14405">
      <w:pPr>
        <w:pStyle w:val="4"/>
        <w:rPr>
          <w:color w:val="000000" w:themeColor="text1"/>
        </w:rPr>
      </w:pPr>
      <w:r w:rsidRPr="0087629B">
        <w:rPr>
          <w:rFonts w:hint="eastAsia"/>
          <w:color w:val="000000" w:themeColor="text1"/>
        </w:rPr>
        <w:t>另為維護機關安全及保障人員出入之合法權利，並避免監視錄影資料遭不當利用，</w:t>
      </w:r>
      <w:proofErr w:type="gramStart"/>
      <w:r w:rsidR="00CD06E5">
        <w:rPr>
          <w:rFonts w:hint="eastAsia"/>
          <w:color w:val="000000" w:themeColor="text1"/>
        </w:rPr>
        <w:t>臺</w:t>
      </w:r>
      <w:proofErr w:type="gramEnd"/>
      <w:r w:rsidR="00CD06E5">
        <w:rPr>
          <w:rFonts w:hint="eastAsia"/>
          <w:color w:val="000000" w:themeColor="text1"/>
        </w:rPr>
        <w:t>高檢署</w:t>
      </w:r>
      <w:r w:rsidRPr="0087629B">
        <w:rPr>
          <w:rFonts w:hint="eastAsia"/>
          <w:color w:val="000000" w:themeColor="text1"/>
        </w:rPr>
        <w:t>訂有</w:t>
      </w:r>
      <w:r w:rsidRPr="0087629B">
        <w:rPr>
          <w:rFonts w:hint="eastAsia"/>
          <w:b/>
          <w:color w:val="000000" w:themeColor="text1"/>
        </w:rPr>
        <w:t>「臺灣高等檢察署監視錄影資料申請及維護要點」(109年2月20日</w:t>
      </w:r>
      <w:proofErr w:type="gramStart"/>
      <w:r w:rsidRPr="0087629B">
        <w:rPr>
          <w:rFonts w:hint="eastAsia"/>
          <w:b/>
          <w:color w:val="000000" w:themeColor="text1"/>
        </w:rPr>
        <w:t>函頒</w:t>
      </w:r>
      <w:proofErr w:type="gramEnd"/>
      <w:r w:rsidRPr="0087629B">
        <w:rPr>
          <w:rFonts w:hint="eastAsia"/>
          <w:b/>
          <w:color w:val="000000" w:themeColor="text1"/>
        </w:rPr>
        <w:t>)</w:t>
      </w:r>
      <w:r w:rsidRPr="0087629B">
        <w:rPr>
          <w:rFonts w:hint="eastAsia"/>
          <w:color w:val="000000" w:themeColor="text1"/>
        </w:rPr>
        <w:t>，除每年結合機關安全維護檢查工作，定期檢視監視系統以確保運行狀況正常無虞，將持續敦促各地檢署隨時盤點監視系統設備、維運情形及落實資料保存外，並依機關需求逐年編列設備汰換經費，俾提升各地檢署監視系統完備性，並隨時滾動式檢討法令規定，提升各地檢署監視系統維運及資料調閱保存作法周延與一致性。</w:t>
      </w:r>
    </w:p>
    <w:p w:rsidR="0076558F" w:rsidRPr="0087629B" w:rsidRDefault="0076558F" w:rsidP="00B14405">
      <w:pPr>
        <w:pStyle w:val="4"/>
        <w:rPr>
          <w:color w:val="000000" w:themeColor="text1"/>
        </w:rPr>
      </w:pPr>
      <w:r w:rsidRPr="0087629B">
        <w:rPr>
          <w:color w:val="000000" w:themeColor="text1"/>
        </w:rPr>
        <w:t>各地檢署監視</w:t>
      </w:r>
      <w:r w:rsidR="00AE221A">
        <w:rPr>
          <w:rFonts w:hint="eastAsia"/>
          <w:color w:val="000000" w:themeColor="text1"/>
        </w:rPr>
        <w:t>錄影</w:t>
      </w:r>
      <w:r w:rsidRPr="0087629B">
        <w:rPr>
          <w:color w:val="000000" w:themeColor="text1"/>
        </w:rPr>
        <w:t>資料保存天數</w:t>
      </w:r>
      <w:r w:rsidRPr="0087629B">
        <w:rPr>
          <w:rFonts w:hint="eastAsia"/>
          <w:color w:val="000000" w:themeColor="text1"/>
        </w:rPr>
        <w:t>整理</w:t>
      </w:r>
      <w:r w:rsidR="00045EAA">
        <w:rPr>
          <w:rFonts w:hint="eastAsia"/>
          <w:color w:val="000000" w:themeColor="text1"/>
        </w:rPr>
        <w:t>：</w:t>
      </w:r>
    </w:p>
    <w:tbl>
      <w:tblPr>
        <w:tblStyle w:val="af6"/>
        <w:tblW w:w="0" w:type="auto"/>
        <w:tblInd w:w="1361" w:type="dxa"/>
        <w:tblLook w:val="04A0" w:firstRow="1" w:lastRow="0" w:firstColumn="1" w:lastColumn="0" w:noHBand="0" w:noVBand="1"/>
      </w:tblPr>
      <w:tblGrid>
        <w:gridCol w:w="2036"/>
        <w:gridCol w:w="5437"/>
      </w:tblGrid>
      <w:tr w:rsidR="0076558F" w:rsidRPr="0087629B" w:rsidTr="00B160DC">
        <w:trPr>
          <w:trHeight w:val="454"/>
        </w:trPr>
        <w:tc>
          <w:tcPr>
            <w:tcW w:w="2036" w:type="dxa"/>
          </w:tcPr>
          <w:p w:rsidR="0076558F" w:rsidRPr="0087629B" w:rsidRDefault="0076558F" w:rsidP="00E77EF2">
            <w:pPr>
              <w:pStyle w:val="3"/>
              <w:numPr>
                <w:ilvl w:val="0"/>
                <w:numId w:val="0"/>
              </w:numPr>
              <w:jc w:val="center"/>
              <w:rPr>
                <w:rFonts w:hAnsi="標楷體"/>
                <w:color w:val="000000" w:themeColor="text1"/>
                <w:szCs w:val="32"/>
              </w:rPr>
            </w:pPr>
            <w:r w:rsidRPr="0087629B">
              <w:rPr>
                <w:rFonts w:hAnsi="標楷體"/>
                <w:color w:val="000000" w:themeColor="text1"/>
                <w:szCs w:val="32"/>
              </w:rPr>
              <w:t>機關</w:t>
            </w:r>
          </w:p>
        </w:tc>
        <w:tc>
          <w:tcPr>
            <w:tcW w:w="5437" w:type="dxa"/>
          </w:tcPr>
          <w:p w:rsidR="0076558F" w:rsidRPr="0087629B" w:rsidRDefault="0076558F" w:rsidP="0076558F">
            <w:pPr>
              <w:pStyle w:val="3"/>
              <w:numPr>
                <w:ilvl w:val="0"/>
                <w:numId w:val="0"/>
              </w:numPr>
              <w:rPr>
                <w:rFonts w:hAnsi="標楷體"/>
                <w:color w:val="000000" w:themeColor="text1"/>
                <w:szCs w:val="32"/>
              </w:rPr>
            </w:pPr>
            <w:r w:rsidRPr="0087629B">
              <w:rPr>
                <w:rFonts w:hAnsi="標楷體" w:hint="eastAsia"/>
                <w:color w:val="000000" w:themeColor="text1"/>
                <w:szCs w:val="32"/>
              </w:rPr>
              <w:t>保存天數(目前現況最少天數)</w:t>
            </w:r>
          </w:p>
        </w:tc>
      </w:tr>
      <w:tr w:rsidR="0076558F" w:rsidRPr="0087629B" w:rsidTr="00B160DC">
        <w:trPr>
          <w:trHeight w:val="454"/>
        </w:trPr>
        <w:tc>
          <w:tcPr>
            <w:tcW w:w="2036" w:type="dxa"/>
            <w:vAlign w:val="center"/>
          </w:tcPr>
          <w:p w:rsidR="0076558F" w:rsidRPr="0087629B" w:rsidRDefault="0076558F" w:rsidP="0076558F">
            <w:pPr>
              <w:adjustRightInd w:val="0"/>
              <w:snapToGrid w:val="0"/>
              <w:rPr>
                <w:rFonts w:hAnsi="標楷體"/>
                <w:color w:val="000000" w:themeColor="text1"/>
                <w:szCs w:val="32"/>
              </w:rPr>
            </w:pPr>
            <w:proofErr w:type="gramStart"/>
            <w:r w:rsidRPr="0087629B">
              <w:rPr>
                <w:rFonts w:hAnsi="標楷體" w:hint="eastAsia"/>
                <w:color w:val="000000" w:themeColor="text1"/>
                <w:szCs w:val="32"/>
              </w:rPr>
              <w:t>臺</w:t>
            </w:r>
            <w:proofErr w:type="gramEnd"/>
            <w:r w:rsidRPr="0087629B">
              <w:rPr>
                <w:rFonts w:hAnsi="標楷體" w:hint="eastAsia"/>
                <w:color w:val="000000" w:themeColor="text1"/>
                <w:szCs w:val="32"/>
              </w:rPr>
              <w:t>北地檢署</w:t>
            </w:r>
          </w:p>
        </w:tc>
        <w:tc>
          <w:tcPr>
            <w:tcW w:w="5437"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30天</w:t>
            </w:r>
          </w:p>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(僅有1</w:t>
            </w:r>
            <w:proofErr w:type="gramStart"/>
            <w:r w:rsidRPr="0087629B">
              <w:rPr>
                <w:rFonts w:hAnsi="標楷體" w:hint="eastAsia"/>
                <w:color w:val="000000" w:themeColor="text1"/>
                <w:szCs w:val="32"/>
              </w:rPr>
              <w:t>臺</w:t>
            </w:r>
            <w:proofErr w:type="gramEnd"/>
            <w:r w:rsidRPr="0087629B">
              <w:rPr>
                <w:rFonts w:hAnsi="標楷體" w:hint="eastAsia"/>
                <w:color w:val="000000" w:themeColor="text1"/>
                <w:szCs w:val="32"/>
              </w:rPr>
              <w:t>因設備</w:t>
            </w:r>
            <w:proofErr w:type="gramStart"/>
            <w:r w:rsidRPr="0087629B">
              <w:rPr>
                <w:rFonts w:hAnsi="標楷體" w:hint="eastAsia"/>
                <w:color w:val="000000" w:themeColor="text1"/>
                <w:szCs w:val="32"/>
              </w:rPr>
              <w:t>因素約存20</w:t>
            </w:r>
            <w:proofErr w:type="gramEnd"/>
            <w:r w:rsidRPr="0087629B">
              <w:rPr>
                <w:rFonts w:hAnsi="標楷體" w:hint="eastAsia"/>
                <w:color w:val="000000" w:themeColor="text1"/>
                <w:szCs w:val="32"/>
              </w:rPr>
              <w:t>天)</w:t>
            </w:r>
          </w:p>
        </w:tc>
      </w:tr>
      <w:tr w:rsidR="0076558F" w:rsidRPr="0087629B" w:rsidTr="00B160DC">
        <w:trPr>
          <w:trHeight w:val="454"/>
        </w:trPr>
        <w:tc>
          <w:tcPr>
            <w:tcW w:w="2036"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新北地檢署</w:t>
            </w:r>
          </w:p>
        </w:tc>
        <w:tc>
          <w:tcPr>
            <w:tcW w:w="5437"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30天</w:t>
            </w:r>
          </w:p>
        </w:tc>
      </w:tr>
      <w:tr w:rsidR="0076558F" w:rsidRPr="0087629B" w:rsidTr="00B160DC">
        <w:trPr>
          <w:trHeight w:val="454"/>
        </w:trPr>
        <w:tc>
          <w:tcPr>
            <w:tcW w:w="2036"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士林地檢署</w:t>
            </w:r>
          </w:p>
        </w:tc>
        <w:tc>
          <w:tcPr>
            <w:tcW w:w="5437"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30天</w:t>
            </w:r>
          </w:p>
        </w:tc>
      </w:tr>
      <w:tr w:rsidR="0076558F" w:rsidRPr="0087629B" w:rsidTr="00B160DC">
        <w:trPr>
          <w:trHeight w:val="454"/>
        </w:trPr>
        <w:tc>
          <w:tcPr>
            <w:tcW w:w="2036"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桃園地檢署</w:t>
            </w:r>
          </w:p>
        </w:tc>
        <w:tc>
          <w:tcPr>
            <w:tcW w:w="5437"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30天</w:t>
            </w:r>
          </w:p>
        </w:tc>
      </w:tr>
      <w:tr w:rsidR="0076558F" w:rsidRPr="0087629B" w:rsidTr="00B160DC">
        <w:trPr>
          <w:trHeight w:val="454"/>
        </w:trPr>
        <w:tc>
          <w:tcPr>
            <w:tcW w:w="2036"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新竹地檢署</w:t>
            </w:r>
          </w:p>
        </w:tc>
        <w:tc>
          <w:tcPr>
            <w:tcW w:w="5437"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30天</w:t>
            </w:r>
          </w:p>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(110年</w:t>
            </w:r>
            <w:proofErr w:type="gramStart"/>
            <w:r w:rsidRPr="0087629B">
              <w:rPr>
                <w:rFonts w:hAnsi="標楷體" w:hint="eastAsia"/>
                <w:color w:val="000000" w:themeColor="text1"/>
                <w:szCs w:val="32"/>
              </w:rPr>
              <w:t>汰</w:t>
            </w:r>
            <w:proofErr w:type="gramEnd"/>
            <w:r w:rsidRPr="0087629B">
              <w:rPr>
                <w:rFonts w:hAnsi="標楷體" w:hint="eastAsia"/>
                <w:color w:val="000000" w:themeColor="text1"/>
                <w:szCs w:val="32"/>
              </w:rPr>
              <w:t>換設備已可</w:t>
            </w:r>
            <w:r w:rsidRPr="0087629B">
              <w:rPr>
                <w:rFonts w:hAnsi="標楷體"/>
                <w:color w:val="000000" w:themeColor="text1"/>
                <w:szCs w:val="32"/>
              </w:rPr>
              <w:t>達30天)</w:t>
            </w:r>
          </w:p>
        </w:tc>
      </w:tr>
      <w:tr w:rsidR="0076558F" w:rsidRPr="0087629B" w:rsidTr="00B160DC">
        <w:trPr>
          <w:trHeight w:val="454"/>
        </w:trPr>
        <w:tc>
          <w:tcPr>
            <w:tcW w:w="2036"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苗栗地檢署</w:t>
            </w:r>
          </w:p>
        </w:tc>
        <w:tc>
          <w:tcPr>
            <w:tcW w:w="5437"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90天</w:t>
            </w:r>
          </w:p>
        </w:tc>
      </w:tr>
      <w:tr w:rsidR="0076558F" w:rsidRPr="0087629B" w:rsidTr="00B160DC">
        <w:trPr>
          <w:trHeight w:val="454"/>
        </w:trPr>
        <w:tc>
          <w:tcPr>
            <w:tcW w:w="2036" w:type="dxa"/>
            <w:vAlign w:val="center"/>
          </w:tcPr>
          <w:p w:rsidR="0076558F" w:rsidRPr="0087629B" w:rsidRDefault="0076558F" w:rsidP="0076558F">
            <w:pPr>
              <w:adjustRightInd w:val="0"/>
              <w:snapToGrid w:val="0"/>
              <w:rPr>
                <w:rFonts w:hAnsi="標楷體"/>
                <w:color w:val="000000" w:themeColor="text1"/>
                <w:szCs w:val="32"/>
              </w:rPr>
            </w:pPr>
            <w:proofErr w:type="gramStart"/>
            <w:r w:rsidRPr="0087629B">
              <w:rPr>
                <w:rFonts w:hAnsi="標楷體" w:hint="eastAsia"/>
                <w:color w:val="000000" w:themeColor="text1"/>
                <w:szCs w:val="32"/>
              </w:rPr>
              <w:t>臺</w:t>
            </w:r>
            <w:proofErr w:type="gramEnd"/>
            <w:r w:rsidRPr="0087629B">
              <w:rPr>
                <w:rFonts w:hAnsi="標楷體" w:hint="eastAsia"/>
                <w:color w:val="000000" w:themeColor="text1"/>
                <w:szCs w:val="32"/>
              </w:rPr>
              <w:t>中地檢署</w:t>
            </w:r>
          </w:p>
        </w:tc>
        <w:tc>
          <w:tcPr>
            <w:tcW w:w="5437"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90天</w:t>
            </w:r>
          </w:p>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(僅有1</w:t>
            </w:r>
            <w:proofErr w:type="gramStart"/>
            <w:r w:rsidRPr="0087629B">
              <w:rPr>
                <w:rFonts w:hAnsi="標楷體" w:hint="eastAsia"/>
                <w:color w:val="000000" w:themeColor="text1"/>
                <w:szCs w:val="32"/>
              </w:rPr>
              <w:t>臺</w:t>
            </w:r>
            <w:proofErr w:type="gramEnd"/>
            <w:r w:rsidRPr="0087629B">
              <w:rPr>
                <w:rFonts w:hAnsi="標楷體" w:hint="eastAsia"/>
                <w:color w:val="000000" w:themeColor="text1"/>
                <w:szCs w:val="32"/>
              </w:rPr>
              <w:t>因設備</w:t>
            </w:r>
            <w:proofErr w:type="gramStart"/>
            <w:r w:rsidRPr="0087629B">
              <w:rPr>
                <w:rFonts w:hAnsi="標楷體" w:hint="eastAsia"/>
                <w:color w:val="000000" w:themeColor="text1"/>
                <w:szCs w:val="32"/>
              </w:rPr>
              <w:t>因素約存75</w:t>
            </w:r>
            <w:proofErr w:type="gramEnd"/>
            <w:r w:rsidRPr="0087629B">
              <w:rPr>
                <w:rFonts w:hAnsi="標楷體" w:hint="eastAsia"/>
                <w:color w:val="000000" w:themeColor="text1"/>
                <w:szCs w:val="32"/>
              </w:rPr>
              <w:t>天)</w:t>
            </w:r>
          </w:p>
        </w:tc>
      </w:tr>
      <w:tr w:rsidR="0076558F" w:rsidRPr="0087629B" w:rsidTr="00B160DC">
        <w:trPr>
          <w:trHeight w:val="454"/>
        </w:trPr>
        <w:tc>
          <w:tcPr>
            <w:tcW w:w="2036"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lastRenderedPageBreak/>
              <w:t>彰化地檢署</w:t>
            </w:r>
          </w:p>
        </w:tc>
        <w:tc>
          <w:tcPr>
            <w:tcW w:w="5437"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60天</w:t>
            </w:r>
          </w:p>
        </w:tc>
      </w:tr>
      <w:tr w:rsidR="0076558F" w:rsidRPr="0087629B" w:rsidTr="00B160DC">
        <w:trPr>
          <w:trHeight w:val="454"/>
        </w:trPr>
        <w:tc>
          <w:tcPr>
            <w:tcW w:w="2036"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雲林地檢署</w:t>
            </w:r>
          </w:p>
        </w:tc>
        <w:tc>
          <w:tcPr>
            <w:tcW w:w="5437"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45天</w:t>
            </w:r>
          </w:p>
        </w:tc>
      </w:tr>
      <w:tr w:rsidR="0076558F" w:rsidRPr="0087629B" w:rsidTr="00B160DC">
        <w:trPr>
          <w:trHeight w:val="454"/>
        </w:trPr>
        <w:tc>
          <w:tcPr>
            <w:tcW w:w="2036"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嘉義地檢署</w:t>
            </w:r>
          </w:p>
        </w:tc>
        <w:tc>
          <w:tcPr>
            <w:tcW w:w="5437"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75天</w:t>
            </w:r>
          </w:p>
        </w:tc>
      </w:tr>
      <w:tr w:rsidR="0076558F" w:rsidRPr="0087629B" w:rsidTr="00B160DC">
        <w:trPr>
          <w:trHeight w:val="454"/>
        </w:trPr>
        <w:tc>
          <w:tcPr>
            <w:tcW w:w="2036" w:type="dxa"/>
            <w:vAlign w:val="center"/>
          </w:tcPr>
          <w:p w:rsidR="0076558F" w:rsidRPr="0087629B" w:rsidRDefault="0076558F" w:rsidP="0076558F">
            <w:pPr>
              <w:adjustRightInd w:val="0"/>
              <w:snapToGrid w:val="0"/>
              <w:rPr>
                <w:rFonts w:hAnsi="標楷體"/>
                <w:color w:val="000000" w:themeColor="text1"/>
                <w:szCs w:val="32"/>
              </w:rPr>
            </w:pPr>
            <w:proofErr w:type="gramStart"/>
            <w:r w:rsidRPr="0087629B">
              <w:rPr>
                <w:rFonts w:hAnsi="標楷體" w:hint="eastAsia"/>
                <w:color w:val="000000" w:themeColor="text1"/>
                <w:szCs w:val="32"/>
              </w:rPr>
              <w:t>臺</w:t>
            </w:r>
            <w:proofErr w:type="gramEnd"/>
            <w:r w:rsidRPr="0087629B">
              <w:rPr>
                <w:rFonts w:hAnsi="標楷體" w:hint="eastAsia"/>
                <w:color w:val="000000" w:themeColor="text1"/>
                <w:szCs w:val="32"/>
              </w:rPr>
              <w:t>南地檢署</w:t>
            </w:r>
          </w:p>
        </w:tc>
        <w:tc>
          <w:tcPr>
            <w:tcW w:w="5437"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30天</w:t>
            </w:r>
          </w:p>
        </w:tc>
      </w:tr>
      <w:tr w:rsidR="0076558F" w:rsidRPr="0087629B" w:rsidTr="00B160DC">
        <w:trPr>
          <w:trHeight w:val="454"/>
        </w:trPr>
        <w:tc>
          <w:tcPr>
            <w:tcW w:w="2036"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高雄地檢署</w:t>
            </w:r>
          </w:p>
        </w:tc>
        <w:tc>
          <w:tcPr>
            <w:tcW w:w="5437"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90天</w:t>
            </w:r>
          </w:p>
        </w:tc>
      </w:tr>
      <w:tr w:rsidR="0076558F" w:rsidRPr="0087629B" w:rsidTr="00B160DC">
        <w:trPr>
          <w:trHeight w:val="454"/>
        </w:trPr>
        <w:tc>
          <w:tcPr>
            <w:tcW w:w="2036"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橋頭地檢署</w:t>
            </w:r>
          </w:p>
        </w:tc>
        <w:tc>
          <w:tcPr>
            <w:tcW w:w="5437"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60天</w:t>
            </w:r>
            <w:r w:rsidRPr="0087629B">
              <w:rPr>
                <w:rFonts w:hAnsi="標楷體" w:hint="eastAsia"/>
                <w:color w:val="000000" w:themeColor="text1"/>
                <w:szCs w:val="32"/>
              </w:rPr>
              <w:br/>
              <w:t>(僅有</w:t>
            </w:r>
            <w:proofErr w:type="gramStart"/>
            <w:r w:rsidRPr="0087629B">
              <w:rPr>
                <w:rFonts w:hAnsi="標楷體" w:hint="eastAsia"/>
                <w:color w:val="000000" w:themeColor="text1"/>
                <w:szCs w:val="32"/>
              </w:rPr>
              <w:t>一</w:t>
            </w:r>
            <w:proofErr w:type="gramEnd"/>
            <w:r w:rsidRPr="0087629B">
              <w:rPr>
                <w:rFonts w:hAnsi="標楷體" w:hint="eastAsia"/>
                <w:color w:val="000000" w:themeColor="text1"/>
                <w:szCs w:val="32"/>
              </w:rPr>
              <w:t>臺舊式規格系統約16天)</w:t>
            </w:r>
          </w:p>
        </w:tc>
      </w:tr>
      <w:tr w:rsidR="0076558F" w:rsidRPr="0087629B" w:rsidTr="00B160DC">
        <w:trPr>
          <w:trHeight w:val="454"/>
        </w:trPr>
        <w:tc>
          <w:tcPr>
            <w:tcW w:w="2036"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屏東地檢署</w:t>
            </w:r>
          </w:p>
        </w:tc>
        <w:tc>
          <w:tcPr>
            <w:tcW w:w="5437"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30天</w:t>
            </w:r>
          </w:p>
        </w:tc>
      </w:tr>
      <w:tr w:rsidR="0076558F" w:rsidRPr="0087629B" w:rsidTr="00B160DC">
        <w:trPr>
          <w:trHeight w:val="454"/>
        </w:trPr>
        <w:tc>
          <w:tcPr>
            <w:tcW w:w="2036"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南投地檢署</w:t>
            </w:r>
          </w:p>
        </w:tc>
        <w:tc>
          <w:tcPr>
            <w:tcW w:w="5437"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30天</w:t>
            </w:r>
          </w:p>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(僅少數因設備</w:t>
            </w:r>
            <w:proofErr w:type="gramStart"/>
            <w:r w:rsidRPr="0087629B">
              <w:rPr>
                <w:rFonts w:hAnsi="標楷體" w:hint="eastAsia"/>
                <w:color w:val="000000" w:themeColor="text1"/>
                <w:szCs w:val="32"/>
              </w:rPr>
              <w:t>因素約存16天</w:t>
            </w:r>
            <w:proofErr w:type="gramEnd"/>
            <w:r w:rsidRPr="0087629B">
              <w:rPr>
                <w:rFonts w:hAnsi="標楷體" w:hint="eastAsia"/>
                <w:color w:val="000000" w:themeColor="text1"/>
                <w:szCs w:val="32"/>
              </w:rPr>
              <w:t>)</w:t>
            </w:r>
          </w:p>
        </w:tc>
      </w:tr>
      <w:tr w:rsidR="0076558F" w:rsidRPr="0087629B" w:rsidTr="00B160DC">
        <w:trPr>
          <w:trHeight w:val="454"/>
        </w:trPr>
        <w:tc>
          <w:tcPr>
            <w:tcW w:w="2036"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宜蘭地檢署</w:t>
            </w:r>
          </w:p>
        </w:tc>
        <w:tc>
          <w:tcPr>
            <w:tcW w:w="5437"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98天</w:t>
            </w:r>
          </w:p>
        </w:tc>
      </w:tr>
      <w:tr w:rsidR="0076558F" w:rsidRPr="0087629B" w:rsidTr="00B160DC">
        <w:trPr>
          <w:trHeight w:val="454"/>
        </w:trPr>
        <w:tc>
          <w:tcPr>
            <w:tcW w:w="2036"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基隆地檢署</w:t>
            </w:r>
          </w:p>
        </w:tc>
        <w:tc>
          <w:tcPr>
            <w:tcW w:w="5437"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90天</w:t>
            </w:r>
          </w:p>
        </w:tc>
      </w:tr>
      <w:tr w:rsidR="0076558F" w:rsidRPr="0087629B" w:rsidTr="00B160DC">
        <w:trPr>
          <w:trHeight w:val="454"/>
        </w:trPr>
        <w:tc>
          <w:tcPr>
            <w:tcW w:w="2036"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花蓮地檢署</w:t>
            </w:r>
          </w:p>
        </w:tc>
        <w:tc>
          <w:tcPr>
            <w:tcW w:w="5437"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90天</w:t>
            </w:r>
          </w:p>
        </w:tc>
      </w:tr>
      <w:tr w:rsidR="0076558F" w:rsidRPr="0087629B" w:rsidTr="00B160DC">
        <w:trPr>
          <w:trHeight w:val="454"/>
        </w:trPr>
        <w:tc>
          <w:tcPr>
            <w:tcW w:w="2036" w:type="dxa"/>
            <w:vAlign w:val="center"/>
          </w:tcPr>
          <w:p w:rsidR="0076558F" w:rsidRPr="0087629B" w:rsidRDefault="0076558F" w:rsidP="0076558F">
            <w:pPr>
              <w:adjustRightInd w:val="0"/>
              <w:snapToGrid w:val="0"/>
              <w:rPr>
                <w:rFonts w:hAnsi="標楷體"/>
                <w:color w:val="000000" w:themeColor="text1"/>
                <w:szCs w:val="32"/>
              </w:rPr>
            </w:pPr>
            <w:proofErr w:type="gramStart"/>
            <w:r w:rsidRPr="0087629B">
              <w:rPr>
                <w:rFonts w:hAnsi="標楷體" w:hint="eastAsia"/>
                <w:color w:val="000000" w:themeColor="text1"/>
                <w:szCs w:val="32"/>
              </w:rPr>
              <w:t>臺</w:t>
            </w:r>
            <w:proofErr w:type="gramEnd"/>
            <w:r w:rsidRPr="0087629B">
              <w:rPr>
                <w:rFonts w:hAnsi="標楷體" w:hint="eastAsia"/>
                <w:color w:val="000000" w:themeColor="text1"/>
                <w:szCs w:val="32"/>
              </w:rPr>
              <w:t>東地檢署</w:t>
            </w:r>
          </w:p>
        </w:tc>
        <w:tc>
          <w:tcPr>
            <w:tcW w:w="5437"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30天</w:t>
            </w:r>
          </w:p>
        </w:tc>
      </w:tr>
      <w:tr w:rsidR="0076558F" w:rsidRPr="0087629B" w:rsidTr="00B160DC">
        <w:trPr>
          <w:trHeight w:val="454"/>
        </w:trPr>
        <w:tc>
          <w:tcPr>
            <w:tcW w:w="2036"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澎湖地檢署</w:t>
            </w:r>
          </w:p>
        </w:tc>
        <w:tc>
          <w:tcPr>
            <w:tcW w:w="5437" w:type="dxa"/>
            <w:vAlign w:val="center"/>
          </w:tcPr>
          <w:p w:rsidR="0076558F" w:rsidRPr="0087629B" w:rsidRDefault="0076558F" w:rsidP="0076558F">
            <w:pPr>
              <w:adjustRightInd w:val="0"/>
              <w:snapToGrid w:val="0"/>
              <w:rPr>
                <w:rFonts w:hAnsi="標楷體"/>
                <w:color w:val="000000" w:themeColor="text1"/>
                <w:szCs w:val="32"/>
              </w:rPr>
            </w:pPr>
            <w:r w:rsidRPr="0087629B">
              <w:rPr>
                <w:rFonts w:hAnsi="標楷體" w:hint="eastAsia"/>
                <w:color w:val="000000" w:themeColor="text1"/>
                <w:szCs w:val="32"/>
              </w:rPr>
              <w:t>60天</w:t>
            </w:r>
          </w:p>
        </w:tc>
      </w:tr>
    </w:tbl>
    <w:p w:rsidR="003E0C23" w:rsidRPr="002B45D0" w:rsidRDefault="003E0C23" w:rsidP="003E0C23">
      <w:pPr>
        <w:pStyle w:val="3"/>
        <w:numPr>
          <w:ilvl w:val="0"/>
          <w:numId w:val="0"/>
        </w:numPr>
        <w:ind w:left="1361"/>
        <w:rPr>
          <w:color w:val="000000" w:themeColor="text1"/>
          <w:sz w:val="20"/>
          <w:szCs w:val="20"/>
        </w:rPr>
      </w:pPr>
      <w:r w:rsidRPr="002B45D0">
        <w:rPr>
          <w:rFonts w:hint="eastAsia"/>
          <w:color w:val="000000" w:themeColor="text1"/>
          <w:sz w:val="20"/>
          <w:szCs w:val="20"/>
        </w:rPr>
        <w:t>資料來源</w:t>
      </w:r>
      <w:r w:rsidR="00045EAA">
        <w:rPr>
          <w:rFonts w:hint="eastAsia"/>
          <w:color w:val="000000" w:themeColor="text1"/>
          <w:sz w:val="20"/>
          <w:szCs w:val="20"/>
        </w:rPr>
        <w:t>：</w:t>
      </w:r>
      <w:proofErr w:type="gramStart"/>
      <w:r w:rsidR="0027086D" w:rsidRPr="002B45D0">
        <w:rPr>
          <w:rFonts w:hint="eastAsia"/>
          <w:color w:val="000000" w:themeColor="text1"/>
          <w:sz w:val="20"/>
          <w:szCs w:val="20"/>
        </w:rPr>
        <w:t>臺</w:t>
      </w:r>
      <w:proofErr w:type="gramEnd"/>
      <w:r w:rsidR="0027086D" w:rsidRPr="002B45D0">
        <w:rPr>
          <w:rFonts w:hint="eastAsia"/>
          <w:color w:val="000000" w:themeColor="text1"/>
          <w:sz w:val="20"/>
          <w:szCs w:val="20"/>
        </w:rPr>
        <w:t>高檢署</w:t>
      </w:r>
      <w:r w:rsidR="00BB6ED7">
        <w:rPr>
          <w:rFonts w:hint="eastAsia"/>
          <w:color w:val="000000" w:themeColor="text1"/>
          <w:sz w:val="20"/>
          <w:szCs w:val="20"/>
        </w:rPr>
        <w:t>提供</w:t>
      </w:r>
      <w:r w:rsidR="0027086D" w:rsidRPr="002B45D0">
        <w:rPr>
          <w:rFonts w:hint="eastAsia"/>
          <w:color w:val="000000" w:themeColor="text1"/>
          <w:sz w:val="20"/>
          <w:szCs w:val="20"/>
        </w:rPr>
        <w:t>111年1月3日至1月13日複檢結果。</w:t>
      </w:r>
    </w:p>
    <w:p w:rsidR="0035475F" w:rsidRPr="0087629B" w:rsidRDefault="00767B27" w:rsidP="001A1F73">
      <w:pPr>
        <w:pStyle w:val="3"/>
        <w:rPr>
          <w:color w:val="000000" w:themeColor="text1"/>
        </w:rPr>
      </w:pPr>
      <w:proofErr w:type="gramStart"/>
      <w:r w:rsidRPr="0087629B">
        <w:rPr>
          <w:rFonts w:hint="eastAsia"/>
          <w:color w:val="000000" w:themeColor="text1"/>
        </w:rPr>
        <w:t>臺</w:t>
      </w:r>
      <w:proofErr w:type="gramEnd"/>
      <w:r w:rsidRPr="0087629B">
        <w:rPr>
          <w:rFonts w:hint="eastAsia"/>
          <w:color w:val="000000" w:themeColor="text1"/>
        </w:rPr>
        <w:t>高檢署於</w:t>
      </w:r>
      <w:r w:rsidR="002A1CD6" w:rsidRPr="0087629B">
        <w:rPr>
          <w:rFonts w:hint="eastAsia"/>
          <w:color w:val="000000" w:themeColor="text1"/>
        </w:rPr>
        <w:t>本院</w:t>
      </w:r>
      <w:r w:rsidR="00C03E15" w:rsidRPr="0087629B">
        <w:rPr>
          <w:rFonts w:hint="eastAsia"/>
          <w:color w:val="000000" w:themeColor="text1"/>
        </w:rPr>
        <w:t>詢</w:t>
      </w:r>
      <w:r w:rsidR="00C74A4E">
        <w:rPr>
          <w:rFonts w:hint="eastAsia"/>
          <w:color w:val="000000" w:themeColor="text1"/>
        </w:rPr>
        <w:t>問</w:t>
      </w:r>
      <w:r w:rsidR="00C03E15" w:rsidRPr="0087629B">
        <w:rPr>
          <w:rFonts w:hint="eastAsia"/>
          <w:color w:val="000000" w:themeColor="text1"/>
        </w:rPr>
        <w:t>、實地履勘後，</w:t>
      </w:r>
      <w:r w:rsidR="00E97E18" w:rsidRPr="0087629B">
        <w:rPr>
          <w:rFonts w:hint="eastAsia"/>
          <w:color w:val="000000" w:themeColor="text1"/>
        </w:rPr>
        <w:t>為敦促提升</w:t>
      </w:r>
      <w:r w:rsidR="000A1724" w:rsidRPr="0087629B">
        <w:rPr>
          <w:rFonts w:hint="eastAsia"/>
          <w:color w:val="000000" w:themeColor="text1"/>
        </w:rPr>
        <w:t>各地檢署監</w:t>
      </w:r>
      <w:r w:rsidR="00E97E18" w:rsidRPr="0087629B">
        <w:rPr>
          <w:rFonts w:hint="eastAsia"/>
          <w:color w:val="000000" w:themeColor="text1"/>
        </w:rPr>
        <w:t>視系統管理維運</w:t>
      </w:r>
      <w:r w:rsidR="000A1724" w:rsidRPr="0087629B">
        <w:rPr>
          <w:rFonts w:hint="eastAsia"/>
          <w:color w:val="000000" w:themeColor="text1"/>
        </w:rPr>
        <w:t>，</w:t>
      </w:r>
      <w:proofErr w:type="gramStart"/>
      <w:r w:rsidRPr="0087629B">
        <w:rPr>
          <w:rFonts w:hint="eastAsia"/>
          <w:color w:val="000000" w:themeColor="text1"/>
        </w:rPr>
        <w:t>其</w:t>
      </w:r>
      <w:r w:rsidR="000A1724" w:rsidRPr="0087629B">
        <w:rPr>
          <w:rFonts w:hint="eastAsia"/>
          <w:color w:val="000000" w:themeColor="text1"/>
        </w:rPr>
        <w:t>策</w:t>
      </w:r>
      <w:proofErr w:type="gramEnd"/>
      <w:r w:rsidR="000A1724" w:rsidRPr="0087629B">
        <w:rPr>
          <w:rFonts w:hint="eastAsia"/>
          <w:color w:val="000000" w:themeColor="text1"/>
        </w:rPr>
        <w:t>進作</w:t>
      </w:r>
      <w:r w:rsidR="00BF5F3F" w:rsidRPr="0087629B">
        <w:rPr>
          <w:rFonts w:hint="eastAsia"/>
          <w:color w:val="000000" w:themeColor="text1"/>
        </w:rPr>
        <w:t>為</w:t>
      </w:r>
      <w:r w:rsidR="004714BC" w:rsidRPr="0087629B">
        <w:rPr>
          <w:rFonts w:hint="eastAsia"/>
          <w:color w:val="000000" w:themeColor="text1"/>
        </w:rPr>
        <w:t>如下</w:t>
      </w:r>
      <w:r w:rsidR="00045EAA">
        <w:rPr>
          <w:rFonts w:hint="eastAsia"/>
          <w:color w:val="000000" w:themeColor="text1"/>
        </w:rPr>
        <w:t>：</w:t>
      </w:r>
    </w:p>
    <w:p w:rsidR="000A1724" w:rsidRPr="0087629B" w:rsidRDefault="004714BC" w:rsidP="000A1724">
      <w:pPr>
        <w:pStyle w:val="4"/>
        <w:rPr>
          <w:color w:val="000000" w:themeColor="text1"/>
        </w:rPr>
      </w:pPr>
      <w:r w:rsidRPr="0087629B">
        <w:rPr>
          <w:rFonts w:hint="eastAsia"/>
          <w:color w:val="000000" w:themeColor="text1"/>
        </w:rPr>
        <w:t>1</w:t>
      </w:r>
      <w:r w:rsidRPr="0087629B">
        <w:rPr>
          <w:color w:val="000000" w:themeColor="text1"/>
        </w:rPr>
        <w:t>10</w:t>
      </w:r>
      <w:r w:rsidRPr="0087629B">
        <w:rPr>
          <w:rFonts w:hint="eastAsia"/>
          <w:color w:val="000000" w:themeColor="text1"/>
        </w:rPr>
        <w:t>年1</w:t>
      </w:r>
      <w:r w:rsidRPr="0087629B">
        <w:rPr>
          <w:color w:val="000000" w:themeColor="text1"/>
        </w:rPr>
        <w:t>2</w:t>
      </w:r>
      <w:r w:rsidRPr="0087629B">
        <w:rPr>
          <w:rFonts w:hint="eastAsia"/>
          <w:color w:val="000000" w:themeColor="text1"/>
        </w:rPr>
        <w:t>月1</w:t>
      </w:r>
      <w:r w:rsidRPr="0087629B">
        <w:rPr>
          <w:color w:val="000000" w:themeColor="text1"/>
        </w:rPr>
        <w:t>4</w:t>
      </w:r>
      <w:r w:rsidRPr="0087629B">
        <w:rPr>
          <w:rFonts w:hint="eastAsia"/>
          <w:color w:val="000000" w:themeColor="text1"/>
        </w:rPr>
        <w:t>日</w:t>
      </w:r>
      <w:r w:rsidR="008424DC" w:rsidRPr="0087629B">
        <w:rPr>
          <w:rFonts w:hint="eastAsia"/>
          <w:color w:val="000000" w:themeColor="text1"/>
        </w:rPr>
        <w:t>函知所屬各檢察署</w:t>
      </w:r>
      <w:r w:rsidR="00991935" w:rsidRPr="0087629B">
        <w:rPr>
          <w:rFonts w:hint="eastAsia"/>
          <w:color w:val="000000" w:themeColor="text1"/>
        </w:rPr>
        <w:t>，</w:t>
      </w:r>
      <w:r w:rsidR="00EC79FF" w:rsidRPr="0087629B">
        <w:rPr>
          <w:rFonts w:hint="eastAsia"/>
          <w:color w:val="000000" w:themeColor="text1"/>
        </w:rPr>
        <w:t>監視系統資料保存</w:t>
      </w:r>
      <w:proofErr w:type="gramStart"/>
      <w:r w:rsidR="00EC79FF" w:rsidRPr="0087629B">
        <w:rPr>
          <w:rFonts w:hint="eastAsia"/>
          <w:color w:val="000000" w:themeColor="text1"/>
        </w:rPr>
        <w:t>期間，</w:t>
      </w:r>
      <w:proofErr w:type="gramEnd"/>
      <w:r w:rsidR="00EC79FF" w:rsidRPr="0087629B">
        <w:rPr>
          <w:rFonts w:hint="eastAsia"/>
          <w:color w:val="000000" w:themeColor="text1"/>
        </w:rPr>
        <w:t>少數未達3</w:t>
      </w:r>
      <w:r w:rsidR="00EC79FF" w:rsidRPr="0087629B">
        <w:rPr>
          <w:color w:val="000000" w:themeColor="text1"/>
        </w:rPr>
        <w:t>0</w:t>
      </w:r>
      <w:r w:rsidR="00EC79FF" w:rsidRPr="0087629B">
        <w:rPr>
          <w:rFonts w:hint="eastAsia"/>
          <w:color w:val="000000" w:themeColor="text1"/>
        </w:rPr>
        <w:t>日部分，請</w:t>
      </w:r>
      <w:r w:rsidR="008B6033" w:rsidRPr="0087629B">
        <w:rPr>
          <w:rFonts w:hint="eastAsia"/>
          <w:color w:val="000000" w:themeColor="text1"/>
        </w:rPr>
        <w:t>依機關整體安全需求據以評估改善並可逐年編列設備汰換經費，以提升各地檢署監視系統維運及資料調閱保存作法周延與一致性。</w:t>
      </w:r>
      <w:r w:rsidR="00EC79FF" w:rsidRPr="0087629B">
        <w:rPr>
          <w:rFonts w:hint="eastAsia"/>
          <w:color w:val="000000" w:themeColor="text1"/>
        </w:rPr>
        <w:t>並</w:t>
      </w:r>
      <w:r w:rsidR="00D074EE" w:rsidRPr="0087629B">
        <w:rPr>
          <w:rFonts w:hint="eastAsia"/>
          <w:color w:val="000000" w:themeColor="text1"/>
        </w:rPr>
        <w:t>落實辦理機關安全維護檢查工作，安全檢查項目應確實盤點監視系統軟硬體設備運行狀況及保存天數是否符合實際需求，以有效發揮機關廉政專業幕僚之角色與功能，確保機關安全及保障人員出入之合法權利。</w:t>
      </w:r>
    </w:p>
    <w:p w:rsidR="004F2D05" w:rsidRPr="0087629B" w:rsidRDefault="00196104" w:rsidP="006F4AD6">
      <w:pPr>
        <w:pStyle w:val="4"/>
        <w:rPr>
          <w:color w:val="000000" w:themeColor="text1"/>
        </w:rPr>
      </w:pPr>
      <w:r w:rsidRPr="0087629B">
        <w:rPr>
          <w:rFonts w:hint="eastAsia"/>
          <w:color w:val="000000" w:themeColor="text1"/>
        </w:rPr>
        <w:t>以任務</w:t>
      </w:r>
      <w:r w:rsidR="006F4AD6" w:rsidRPr="0087629B">
        <w:rPr>
          <w:rFonts w:hint="eastAsia"/>
          <w:color w:val="000000" w:themeColor="text1"/>
        </w:rPr>
        <w:t>編</w:t>
      </w:r>
      <w:r w:rsidRPr="0087629B">
        <w:rPr>
          <w:rFonts w:hint="eastAsia"/>
          <w:color w:val="000000" w:themeColor="text1"/>
        </w:rPr>
        <w:t>組方式</w:t>
      </w:r>
      <w:r w:rsidR="00D42BA3" w:rsidRPr="0087629B">
        <w:rPr>
          <w:rFonts w:hint="eastAsia"/>
          <w:color w:val="000000" w:themeColor="text1"/>
        </w:rPr>
        <w:t>於111年1月3日至13日</w:t>
      </w:r>
      <w:r w:rsidRPr="0087629B">
        <w:rPr>
          <w:rFonts w:hint="eastAsia"/>
          <w:color w:val="000000" w:themeColor="text1"/>
        </w:rPr>
        <w:t>至</w:t>
      </w:r>
      <w:r w:rsidR="0063531A" w:rsidRPr="0087629B">
        <w:rPr>
          <w:rFonts w:hint="eastAsia"/>
          <w:color w:val="000000" w:themeColor="text1"/>
        </w:rPr>
        <w:t>各</w:t>
      </w:r>
      <w:r w:rsidR="006F4AD6" w:rsidRPr="0087629B">
        <w:rPr>
          <w:rFonts w:hint="eastAsia"/>
          <w:color w:val="000000" w:themeColor="text1"/>
        </w:rPr>
        <w:t>所</w:t>
      </w:r>
      <w:r w:rsidRPr="0087629B">
        <w:rPr>
          <w:rFonts w:hint="eastAsia"/>
          <w:color w:val="000000" w:themeColor="text1"/>
        </w:rPr>
        <w:t>轄</w:t>
      </w:r>
      <w:r w:rsidR="006F4AD6" w:rsidRPr="0087629B">
        <w:rPr>
          <w:rFonts w:hint="eastAsia"/>
          <w:color w:val="000000" w:themeColor="text1"/>
        </w:rPr>
        <w:t>地檢署辦理</w:t>
      </w:r>
      <w:r w:rsidR="002A1CD6" w:rsidRPr="0087629B">
        <w:rPr>
          <w:rFonts w:hint="eastAsia"/>
          <w:color w:val="000000" w:themeColor="text1"/>
        </w:rPr>
        <w:t>「</w:t>
      </w:r>
      <w:r w:rsidR="006F4AD6" w:rsidRPr="0087629B">
        <w:rPr>
          <w:rFonts w:hint="eastAsia"/>
          <w:color w:val="000000" w:themeColor="text1"/>
        </w:rPr>
        <w:t>監視系統設備保留天數</w:t>
      </w:r>
      <w:r w:rsidR="002A1CD6" w:rsidRPr="0087629B">
        <w:rPr>
          <w:rFonts w:hint="eastAsia"/>
          <w:color w:val="000000" w:themeColor="text1"/>
        </w:rPr>
        <w:t>」</w:t>
      </w:r>
      <w:proofErr w:type="gramStart"/>
      <w:r w:rsidR="006F4AD6" w:rsidRPr="0087629B">
        <w:rPr>
          <w:rFonts w:hint="eastAsia"/>
          <w:color w:val="000000" w:themeColor="text1"/>
        </w:rPr>
        <w:t>複</w:t>
      </w:r>
      <w:proofErr w:type="gramEnd"/>
      <w:r w:rsidR="006F4AD6" w:rsidRPr="0087629B">
        <w:rPr>
          <w:rFonts w:hint="eastAsia"/>
          <w:color w:val="000000" w:themeColor="text1"/>
        </w:rPr>
        <w:t>檢，其</w:t>
      </w:r>
      <w:r w:rsidR="002F7418" w:rsidRPr="0087629B">
        <w:rPr>
          <w:rFonts w:hint="eastAsia"/>
          <w:color w:val="000000" w:themeColor="text1"/>
        </w:rPr>
        <w:t>複檢</w:t>
      </w:r>
      <w:r w:rsidR="006F4AD6" w:rsidRPr="0087629B">
        <w:rPr>
          <w:rFonts w:hint="eastAsia"/>
          <w:color w:val="000000" w:themeColor="text1"/>
        </w:rPr>
        <w:t>結果如下</w:t>
      </w:r>
      <w:r w:rsidR="00045EAA">
        <w:rPr>
          <w:rFonts w:hint="eastAsia"/>
          <w:color w:val="000000" w:themeColor="text1"/>
        </w:rPr>
        <w:t>：</w:t>
      </w:r>
    </w:p>
    <w:p w:rsidR="000C1561" w:rsidRPr="0087629B" w:rsidRDefault="000C1561" w:rsidP="000A1724">
      <w:pPr>
        <w:pStyle w:val="5"/>
        <w:rPr>
          <w:color w:val="000000" w:themeColor="text1"/>
        </w:rPr>
      </w:pPr>
      <w:r w:rsidRPr="0087629B">
        <w:rPr>
          <w:rFonts w:hint="eastAsia"/>
          <w:color w:val="000000" w:themeColor="text1"/>
        </w:rPr>
        <w:lastRenderedPageBreak/>
        <w:t>檢測方式係</w:t>
      </w:r>
      <w:proofErr w:type="gramStart"/>
      <w:r w:rsidRPr="0087629B">
        <w:rPr>
          <w:rFonts w:hint="eastAsia"/>
          <w:color w:val="000000" w:themeColor="text1"/>
        </w:rPr>
        <w:t>複</w:t>
      </w:r>
      <w:proofErr w:type="gramEnd"/>
      <w:r w:rsidRPr="0087629B">
        <w:rPr>
          <w:rFonts w:hint="eastAsia"/>
          <w:color w:val="000000" w:themeColor="text1"/>
        </w:rPr>
        <w:t>檢各地檢署偵查庭及詢問室以外區域監視系統之主機使用年限，採以「回放」存檔資料方式檢視錄影畫面是否正常及保存天數</w:t>
      </w:r>
      <w:proofErr w:type="gramStart"/>
      <w:r w:rsidRPr="0087629B">
        <w:rPr>
          <w:rFonts w:hint="eastAsia"/>
          <w:color w:val="000000" w:themeColor="text1"/>
        </w:rPr>
        <w:t>有無達30</w:t>
      </w:r>
      <w:proofErr w:type="gramEnd"/>
      <w:r w:rsidRPr="0087629B">
        <w:rPr>
          <w:rFonts w:hint="eastAsia"/>
          <w:color w:val="000000" w:themeColor="text1"/>
        </w:rPr>
        <w:t>日以上。</w:t>
      </w:r>
    </w:p>
    <w:p w:rsidR="002D1DCF" w:rsidRPr="0087629B" w:rsidRDefault="002D1DCF" w:rsidP="002D1DCF">
      <w:pPr>
        <w:pStyle w:val="5"/>
        <w:rPr>
          <w:color w:val="000000" w:themeColor="text1"/>
        </w:rPr>
      </w:pPr>
      <w:r w:rsidRPr="0087629B">
        <w:rPr>
          <w:color w:val="000000" w:themeColor="text1"/>
        </w:rPr>
        <w:t>22</w:t>
      </w:r>
      <w:r w:rsidR="000C1561" w:rsidRPr="0087629B">
        <w:rPr>
          <w:rFonts w:hint="eastAsia"/>
          <w:color w:val="000000" w:themeColor="text1"/>
        </w:rPr>
        <w:t>個地檢署監視系統主機總計2</w:t>
      </w:r>
      <w:r w:rsidRPr="0087629B">
        <w:rPr>
          <w:color w:val="000000" w:themeColor="text1"/>
        </w:rPr>
        <w:t>84</w:t>
      </w:r>
      <w:r w:rsidR="000C1561" w:rsidRPr="0087629B">
        <w:rPr>
          <w:rFonts w:hint="eastAsia"/>
          <w:color w:val="000000" w:themeColor="text1"/>
        </w:rPr>
        <w:t>套，包含4,</w:t>
      </w:r>
      <w:r w:rsidRPr="0087629B">
        <w:rPr>
          <w:color w:val="000000" w:themeColor="text1"/>
        </w:rPr>
        <w:t>312</w:t>
      </w:r>
      <w:r w:rsidR="000C1561" w:rsidRPr="0087629B">
        <w:rPr>
          <w:rFonts w:hint="eastAsia"/>
          <w:color w:val="000000" w:themeColor="text1"/>
        </w:rPr>
        <w:t>支鏡頭，其中5</w:t>
      </w:r>
      <w:r w:rsidRPr="0087629B">
        <w:rPr>
          <w:color w:val="000000" w:themeColor="text1"/>
        </w:rPr>
        <w:t>3</w:t>
      </w:r>
      <w:r w:rsidR="000C1561" w:rsidRPr="0087629B">
        <w:rPr>
          <w:rFonts w:hint="eastAsia"/>
          <w:color w:val="000000" w:themeColor="text1"/>
        </w:rPr>
        <w:t>套監視系統主機財產資料雖逾使用年限惟</w:t>
      </w:r>
      <w:proofErr w:type="gramStart"/>
      <w:r w:rsidR="000C1561" w:rsidRPr="0087629B">
        <w:rPr>
          <w:rFonts w:hint="eastAsia"/>
          <w:color w:val="000000" w:themeColor="text1"/>
        </w:rPr>
        <w:t>均尚屬堪</w:t>
      </w:r>
      <w:proofErr w:type="gramEnd"/>
      <w:r w:rsidR="000C1561" w:rsidRPr="0087629B">
        <w:rPr>
          <w:rFonts w:hint="eastAsia"/>
          <w:color w:val="000000" w:themeColor="text1"/>
        </w:rPr>
        <w:t>用設備，另有</w:t>
      </w:r>
      <w:r w:rsidRPr="0087629B">
        <w:rPr>
          <w:rFonts w:hint="eastAsia"/>
          <w:color w:val="000000" w:themeColor="text1"/>
        </w:rPr>
        <w:t>2</w:t>
      </w:r>
      <w:r w:rsidRPr="0087629B">
        <w:rPr>
          <w:color w:val="000000" w:themeColor="text1"/>
        </w:rPr>
        <w:t>6</w:t>
      </w:r>
      <w:r w:rsidR="000C1561" w:rsidRPr="0087629B">
        <w:rPr>
          <w:rFonts w:hint="eastAsia"/>
          <w:color w:val="000000" w:themeColor="text1"/>
        </w:rPr>
        <w:t>支鏡頭損壞或畫面不清晰部分，</w:t>
      </w:r>
      <w:r w:rsidRPr="0087629B">
        <w:rPr>
          <w:rFonts w:hint="eastAsia"/>
          <w:color w:val="000000" w:themeColor="text1"/>
        </w:rPr>
        <w:t>已於</w:t>
      </w:r>
      <w:r w:rsidRPr="00EC137B">
        <w:rPr>
          <w:rFonts w:hint="eastAsia"/>
          <w:b/>
          <w:color w:val="000000" w:themeColor="text1"/>
        </w:rPr>
        <w:t>111年2月</w:t>
      </w:r>
      <w:r w:rsidRPr="0087629B">
        <w:rPr>
          <w:rFonts w:hint="eastAsia"/>
          <w:b/>
          <w:color w:val="000000" w:themeColor="text1"/>
        </w:rPr>
        <w:t>簽辦「</w:t>
      </w:r>
      <w:proofErr w:type="gramStart"/>
      <w:r w:rsidRPr="0087629B">
        <w:rPr>
          <w:rFonts w:hint="eastAsia"/>
          <w:b/>
          <w:color w:val="000000" w:themeColor="text1"/>
        </w:rPr>
        <w:t>11</w:t>
      </w:r>
      <w:proofErr w:type="gramEnd"/>
      <w:r w:rsidRPr="0087629B">
        <w:rPr>
          <w:rFonts w:hint="eastAsia"/>
          <w:b/>
          <w:color w:val="000000" w:themeColor="text1"/>
        </w:rPr>
        <w:t>1年度監視系統汰換及保養維護設備財務採購案」</w:t>
      </w:r>
      <w:r w:rsidRPr="0087629B">
        <w:rPr>
          <w:rFonts w:hint="eastAsia"/>
          <w:color w:val="000000" w:themeColor="text1"/>
        </w:rPr>
        <w:t>，訂於111年4月20日辦理公開招標，儘速完成採購汰換程序。</w:t>
      </w:r>
    </w:p>
    <w:p w:rsidR="000C1561" w:rsidRPr="0087629B" w:rsidRDefault="00247B2B" w:rsidP="000A1724">
      <w:pPr>
        <w:pStyle w:val="5"/>
        <w:rPr>
          <w:color w:val="000000" w:themeColor="text1"/>
        </w:rPr>
      </w:pPr>
      <w:r w:rsidRPr="0087629B">
        <w:rPr>
          <w:rFonts w:hint="eastAsia"/>
          <w:color w:val="000000" w:themeColor="text1"/>
        </w:rPr>
        <w:t>對於</w:t>
      </w:r>
      <w:proofErr w:type="gramStart"/>
      <w:r w:rsidR="000C1561" w:rsidRPr="0087629B">
        <w:rPr>
          <w:rFonts w:hint="eastAsia"/>
          <w:color w:val="000000" w:themeColor="text1"/>
        </w:rPr>
        <w:t>複</w:t>
      </w:r>
      <w:proofErr w:type="gramEnd"/>
      <w:r w:rsidR="000C1561" w:rsidRPr="0087629B">
        <w:rPr>
          <w:rFonts w:hint="eastAsia"/>
          <w:color w:val="000000" w:themeColor="text1"/>
        </w:rPr>
        <w:t>檢結果有2套監視系統主機保存天數未達30日(臺中及臺南地檢署各1套)，其原因係受限於硬碟容量不足及主機更換新硬碟(使用未達30日)等因素所致，已敦促該地檢署</w:t>
      </w:r>
      <w:r w:rsidR="000C1561" w:rsidRPr="0087629B">
        <w:rPr>
          <w:rFonts w:hint="eastAsia"/>
          <w:b/>
          <w:color w:val="000000" w:themeColor="text1"/>
        </w:rPr>
        <w:t>增購硬碟容量</w:t>
      </w:r>
      <w:r w:rsidR="000C1561" w:rsidRPr="0087629B">
        <w:rPr>
          <w:rFonts w:hint="eastAsia"/>
          <w:color w:val="000000" w:themeColor="text1"/>
        </w:rPr>
        <w:t>以為因應。</w:t>
      </w:r>
    </w:p>
    <w:p w:rsidR="00073CB5" w:rsidRPr="0087629B" w:rsidRDefault="00247B2B" w:rsidP="00290A1C">
      <w:pPr>
        <w:pStyle w:val="4"/>
        <w:rPr>
          <w:color w:val="000000" w:themeColor="text1"/>
        </w:rPr>
      </w:pPr>
      <w:r w:rsidRPr="0087629B">
        <w:rPr>
          <w:rFonts w:hint="eastAsia"/>
          <w:color w:val="000000" w:themeColor="text1"/>
        </w:rPr>
        <w:t>為提</w:t>
      </w:r>
      <w:r w:rsidR="000C1561" w:rsidRPr="0087629B">
        <w:rPr>
          <w:rFonts w:hint="eastAsia"/>
          <w:color w:val="000000" w:themeColor="text1"/>
        </w:rPr>
        <w:t>升</w:t>
      </w:r>
      <w:r w:rsidR="00D42BA3" w:rsidRPr="0087629B">
        <w:rPr>
          <w:rFonts w:hint="eastAsia"/>
          <w:color w:val="000000" w:themeColor="text1"/>
        </w:rPr>
        <w:t>所屬檢察署</w:t>
      </w:r>
      <w:r w:rsidR="000C1561" w:rsidRPr="0087629B">
        <w:rPr>
          <w:rFonts w:hint="eastAsia"/>
          <w:color w:val="000000" w:themeColor="text1"/>
        </w:rPr>
        <w:t>整體監視系統設備管理及維護措施，逐年編列經費</w:t>
      </w:r>
      <w:proofErr w:type="gramStart"/>
      <w:r w:rsidR="000C1561" w:rsidRPr="0087629B">
        <w:rPr>
          <w:rFonts w:hint="eastAsia"/>
          <w:color w:val="000000" w:themeColor="text1"/>
        </w:rPr>
        <w:t>汰</w:t>
      </w:r>
      <w:proofErr w:type="gramEnd"/>
      <w:r w:rsidR="000C1561" w:rsidRPr="0087629B">
        <w:rPr>
          <w:rFonts w:hint="eastAsia"/>
          <w:color w:val="000000" w:themeColor="text1"/>
        </w:rPr>
        <w:t>換設備，並針對現行監視錄影資料申請及維護要點研提修正草案，俾將錄影資料保存天數(30日)原則納入規範，以健全監視系統資料之管理及運用。</w:t>
      </w:r>
    </w:p>
    <w:p w:rsidR="0010559F" w:rsidRPr="0087629B" w:rsidRDefault="0010559F" w:rsidP="00702157">
      <w:pPr>
        <w:pStyle w:val="4"/>
        <w:rPr>
          <w:color w:val="000000" w:themeColor="text1"/>
        </w:rPr>
      </w:pPr>
      <w:r w:rsidRPr="0087629B">
        <w:rPr>
          <w:rFonts w:hint="eastAsia"/>
          <w:color w:val="000000" w:themeColor="text1"/>
        </w:rPr>
        <w:t>為健全監視錄影系統之管理及運用，修正「臺灣高等檢察署監視錄影資料申請及維護要點」並</w:t>
      </w:r>
      <w:r w:rsidRPr="0087629B">
        <w:rPr>
          <w:rFonts w:hint="eastAsia"/>
          <w:b/>
          <w:color w:val="000000" w:themeColor="text1"/>
        </w:rPr>
        <w:t>增訂</w:t>
      </w:r>
      <w:r w:rsidRPr="0087629B">
        <w:rPr>
          <w:rFonts w:hint="eastAsia"/>
          <w:color w:val="000000" w:themeColor="text1"/>
        </w:rPr>
        <w:t>監視錄影資料</w:t>
      </w:r>
      <w:r w:rsidR="00E1468F" w:rsidRPr="0087629B">
        <w:rPr>
          <w:rFonts w:hint="eastAsia"/>
          <w:color w:val="000000" w:themeColor="text1"/>
        </w:rPr>
        <w:t>，</w:t>
      </w:r>
      <w:r w:rsidR="00E1468F" w:rsidRPr="0087629B">
        <w:rPr>
          <w:rFonts w:hint="eastAsia"/>
          <w:b/>
          <w:color w:val="000000" w:themeColor="text1"/>
        </w:rPr>
        <w:t>保存天數</w:t>
      </w:r>
      <w:r w:rsidRPr="0087629B">
        <w:rPr>
          <w:rFonts w:hint="eastAsia"/>
          <w:b/>
          <w:color w:val="000000" w:themeColor="text1"/>
        </w:rPr>
        <w:t>至少保存</w:t>
      </w:r>
      <w:proofErr w:type="gramStart"/>
      <w:r w:rsidRPr="0087629B">
        <w:rPr>
          <w:rFonts w:hint="eastAsia"/>
          <w:b/>
          <w:color w:val="000000" w:themeColor="text1"/>
        </w:rPr>
        <w:t>三</w:t>
      </w:r>
      <w:proofErr w:type="gramEnd"/>
      <w:r w:rsidRPr="0087629B">
        <w:rPr>
          <w:rFonts w:hint="eastAsia"/>
          <w:b/>
          <w:color w:val="000000" w:themeColor="text1"/>
        </w:rPr>
        <w:t>十日</w:t>
      </w:r>
      <w:r w:rsidRPr="0087629B">
        <w:rPr>
          <w:rFonts w:hint="eastAsia"/>
          <w:color w:val="000000" w:themeColor="text1"/>
        </w:rPr>
        <w:t>之規定，</w:t>
      </w:r>
      <w:r w:rsidR="004C3A62" w:rsidRPr="0087629B">
        <w:rPr>
          <w:rFonts w:hint="eastAsia"/>
          <w:color w:val="000000" w:themeColor="text1"/>
        </w:rPr>
        <w:t>並</w:t>
      </w:r>
      <w:r w:rsidR="00702157" w:rsidRPr="0087629B">
        <w:rPr>
          <w:rFonts w:hint="eastAsia"/>
          <w:color w:val="000000" w:themeColor="text1"/>
        </w:rPr>
        <w:t>於111年1月27日</w:t>
      </w:r>
      <w:r w:rsidR="00702157" w:rsidRPr="0087629B">
        <w:rPr>
          <w:rFonts w:hint="eastAsia"/>
          <w:b/>
          <w:color w:val="000000" w:themeColor="text1"/>
        </w:rPr>
        <w:t>函頒發布</w:t>
      </w:r>
      <w:r w:rsidRPr="0087629B">
        <w:rPr>
          <w:rFonts w:hint="eastAsia"/>
          <w:color w:val="000000" w:themeColor="text1"/>
        </w:rPr>
        <w:t>。</w:t>
      </w:r>
    </w:p>
    <w:p w:rsidR="00124592" w:rsidRPr="0087629B" w:rsidRDefault="00124592" w:rsidP="00C03E15">
      <w:pPr>
        <w:pStyle w:val="4"/>
        <w:rPr>
          <w:color w:val="000000" w:themeColor="text1"/>
        </w:rPr>
      </w:pPr>
      <w:r w:rsidRPr="0087629B">
        <w:rPr>
          <w:rFonts w:hint="eastAsia"/>
          <w:color w:val="000000" w:themeColor="text1"/>
        </w:rPr>
        <w:t>截至1</w:t>
      </w:r>
      <w:r w:rsidRPr="0087629B">
        <w:rPr>
          <w:color w:val="000000" w:themeColor="text1"/>
        </w:rPr>
        <w:t>11</w:t>
      </w:r>
      <w:r w:rsidRPr="0087629B">
        <w:rPr>
          <w:rFonts w:hint="eastAsia"/>
          <w:color w:val="000000" w:themeColor="text1"/>
        </w:rPr>
        <w:t>年</w:t>
      </w:r>
      <w:r w:rsidRPr="0087629B">
        <w:rPr>
          <w:color w:val="000000" w:themeColor="text1"/>
        </w:rPr>
        <w:t>1</w:t>
      </w:r>
      <w:r w:rsidRPr="0087629B">
        <w:rPr>
          <w:rFonts w:hint="eastAsia"/>
          <w:color w:val="000000" w:themeColor="text1"/>
        </w:rPr>
        <w:t>月底各地檢署監視</w:t>
      </w:r>
      <w:r w:rsidR="00714015" w:rsidRPr="0087629B">
        <w:rPr>
          <w:rFonts w:hint="eastAsia"/>
          <w:color w:val="000000" w:themeColor="text1"/>
        </w:rPr>
        <w:t>系統</w:t>
      </w:r>
      <w:r w:rsidR="00714015" w:rsidRPr="0087629B">
        <w:rPr>
          <w:rFonts w:hint="eastAsia"/>
          <w:b/>
          <w:color w:val="000000" w:themeColor="text1"/>
        </w:rPr>
        <w:t>使用現況</w:t>
      </w:r>
      <w:r w:rsidR="00045EAA">
        <w:rPr>
          <w:rFonts w:hint="eastAsia"/>
          <w:color w:val="000000" w:themeColor="text1"/>
        </w:rPr>
        <w:t>：</w:t>
      </w:r>
    </w:p>
    <w:p w:rsidR="00C254E3" w:rsidRPr="0087629B" w:rsidRDefault="00C254E3" w:rsidP="00C03E15">
      <w:pPr>
        <w:pStyle w:val="5"/>
        <w:rPr>
          <w:color w:val="000000" w:themeColor="text1"/>
        </w:rPr>
      </w:pPr>
      <w:r w:rsidRPr="0087629B">
        <w:rPr>
          <w:rFonts w:hint="eastAsia"/>
          <w:color w:val="000000" w:themeColor="text1"/>
        </w:rPr>
        <w:t>各地檢署監視系統均</w:t>
      </w:r>
      <w:r w:rsidRPr="0087629B">
        <w:rPr>
          <w:rFonts w:hint="eastAsia"/>
          <w:b/>
          <w:color w:val="000000" w:themeColor="text1"/>
        </w:rPr>
        <w:t>全數可達到保存天數30天</w:t>
      </w:r>
      <w:r w:rsidRPr="0087629B">
        <w:rPr>
          <w:rFonts w:hint="eastAsia"/>
          <w:color w:val="000000" w:themeColor="text1"/>
        </w:rPr>
        <w:t>以上的要求。</w:t>
      </w:r>
    </w:p>
    <w:p w:rsidR="00C254E3" w:rsidRPr="0087629B" w:rsidRDefault="00C254E3" w:rsidP="00C03E15">
      <w:pPr>
        <w:pStyle w:val="5"/>
        <w:rPr>
          <w:color w:val="000000" w:themeColor="text1"/>
        </w:rPr>
      </w:pPr>
      <w:r w:rsidRPr="0087629B">
        <w:rPr>
          <w:rFonts w:hint="eastAsia"/>
          <w:color w:val="000000" w:themeColor="text1"/>
        </w:rPr>
        <w:t>其中</w:t>
      </w:r>
      <w:r w:rsidR="00A8325C" w:rsidRPr="0087629B">
        <w:rPr>
          <w:color w:val="000000" w:themeColor="text1"/>
        </w:rPr>
        <w:t>26</w:t>
      </w:r>
      <w:r w:rsidRPr="0087629B">
        <w:rPr>
          <w:rFonts w:hint="eastAsia"/>
          <w:color w:val="000000" w:themeColor="text1"/>
        </w:rPr>
        <w:t>支攝影鏡頭</w:t>
      </w:r>
      <w:r w:rsidRPr="0087629B">
        <w:rPr>
          <w:rFonts w:hint="eastAsia"/>
          <w:b/>
          <w:color w:val="000000" w:themeColor="text1"/>
        </w:rPr>
        <w:t>未達正常使用</w:t>
      </w:r>
      <w:r w:rsidRPr="0087629B">
        <w:rPr>
          <w:rFonts w:hint="eastAsia"/>
          <w:color w:val="000000" w:themeColor="text1"/>
        </w:rPr>
        <w:t>部分，將督促各地檢署於</w:t>
      </w:r>
      <w:r w:rsidRPr="0087629B">
        <w:rPr>
          <w:rFonts w:hint="eastAsia"/>
          <w:b/>
          <w:color w:val="000000" w:themeColor="text1"/>
        </w:rPr>
        <w:t>111年2月底前完成</w:t>
      </w:r>
      <w:proofErr w:type="gramStart"/>
      <w:r w:rsidRPr="0087629B">
        <w:rPr>
          <w:rFonts w:hint="eastAsia"/>
          <w:b/>
          <w:color w:val="000000" w:themeColor="text1"/>
        </w:rPr>
        <w:t>汰</w:t>
      </w:r>
      <w:proofErr w:type="gramEnd"/>
      <w:r w:rsidRPr="0087629B">
        <w:rPr>
          <w:rFonts w:hint="eastAsia"/>
          <w:b/>
          <w:color w:val="000000" w:themeColor="text1"/>
        </w:rPr>
        <w:t>換</w:t>
      </w:r>
      <w:r w:rsidRPr="0087629B">
        <w:rPr>
          <w:rFonts w:hint="eastAsia"/>
          <w:color w:val="000000" w:themeColor="text1"/>
        </w:rPr>
        <w:t>。</w:t>
      </w:r>
    </w:p>
    <w:p w:rsidR="0010559F" w:rsidRPr="0087629B" w:rsidRDefault="0010559F" w:rsidP="00C03E15">
      <w:pPr>
        <w:pStyle w:val="5"/>
        <w:rPr>
          <w:color w:val="000000" w:themeColor="text1"/>
        </w:rPr>
      </w:pPr>
      <w:r w:rsidRPr="0087629B">
        <w:rPr>
          <w:rFonts w:hint="eastAsia"/>
          <w:color w:val="000000" w:themeColor="text1"/>
        </w:rPr>
        <w:lastRenderedPageBreak/>
        <w:t>目前各地檢署監視系統數量總計</w:t>
      </w:r>
      <w:r w:rsidR="00A8325C" w:rsidRPr="0087629B">
        <w:rPr>
          <w:color w:val="000000" w:themeColor="text1"/>
        </w:rPr>
        <w:t>284</w:t>
      </w:r>
      <w:r w:rsidRPr="0087629B">
        <w:rPr>
          <w:rFonts w:hint="eastAsia"/>
          <w:color w:val="000000" w:themeColor="text1"/>
        </w:rPr>
        <w:t>台(套)主機，未逾使用年限255台(</w:t>
      </w:r>
      <w:proofErr w:type="gramStart"/>
      <w:r w:rsidRPr="0087629B">
        <w:rPr>
          <w:rFonts w:hint="eastAsia"/>
          <w:color w:val="000000" w:themeColor="text1"/>
        </w:rPr>
        <w:t>佔</w:t>
      </w:r>
      <w:proofErr w:type="gramEnd"/>
      <w:r w:rsidRPr="0087629B">
        <w:rPr>
          <w:rFonts w:hint="eastAsia"/>
          <w:color w:val="000000" w:themeColor="text1"/>
        </w:rPr>
        <w:t>81.5%)，逾使用年限51台(佔18.5%)。</w:t>
      </w:r>
    </w:p>
    <w:p w:rsidR="0010559F" w:rsidRPr="0087629B" w:rsidRDefault="00CD4852" w:rsidP="00CD4852">
      <w:pPr>
        <w:pStyle w:val="4"/>
        <w:rPr>
          <w:color w:val="000000" w:themeColor="text1"/>
        </w:rPr>
      </w:pPr>
      <w:r w:rsidRPr="0087629B">
        <w:rPr>
          <w:rFonts w:hint="eastAsia"/>
          <w:color w:val="000000" w:themeColor="text1"/>
        </w:rPr>
        <w:t>為健全各地檢署監視錄影系統設置管理及資料運用，並針對未達正常使用之監視系統設備，</w:t>
      </w:r>
      <w:proofErr w:type="gramStart"/>
      <w:r w:rsidRPr="0087629B">
        <w:rPr>
          <w:rFonts w:hint="eastAsia"/>
          <w:color w:val="000000" w:themeColor="text1"/>
        </w:rPr>
        <w:t>臺</w:t>
      </w:r>
      <w:proofErr w:type="gramEnd"/>
      <w:r w:rsidRPr="0087629B">
        <w:rPr>
          <w:rFonts w:hint="eastAsia"/>
          <w:color w:val="000000" w:themeColor="text1"/>
        </w:rPr>
        <w:t>高檢署於1</w:t>
      </w:r>
      <w:r w:rsidRPr="0087629B">
        <w:rPr>
          <w:color w:val="000000" w:themeColor="text1"/>
        </w:rPr>
        <w:t>11</w:t>
      </w:r>
      <w:r w:rsidRPr="0087629B">
        <w:rPr>
          <w:rFonts w:hint="eastAsia"/>
          <w:color w:val="000000" w:themeColor="text1"/>
        </w:rPr>
        <w:t>年2月2</w:t>
      </w:r>
      <w:r w:rsidRPr="0087629B">
        <w:rPr>
          <w:color w:val="000000" w:themeColor="text1"/>
        </w:rPr>
        <w:t>1</w:t>
      </w:r>
      <w:r w:rsidRPr="0087629B">
        <w:rPr>
          <w:rFonts w:hint="eastAsia"/>
          <w:color w:val="000000" w:themeColor="text1"/>
        </w:rPr>
        <w:t>日函</w:t>
      </w:r>
      <w:r w:rsidR="00DA28E8" w:rsidRPr="0087629B">
        <w:rPr>
          <w:rFonts w:hint="eastAsia"/>
          <w:color w:val="000000" w:themeColor="text1"/>
        </w:rPr>
        <w:t>轉</w:t>
      </w:r>
      <w:r w:rsidRPr="0087629B">
        <w:rPr>
          <w:rFonts w:hint="eastAsia"/>
          <w:color w:val="000000" w:themeColor="text1"/>
        </w:rPr>
        <w:t>所屬各地檢署</w:t>
      </w:r>
      <w:r w:rsidR="00DA28E8" w:rsidRPr="0087629B">
        <w:rPr>
          <w:rFonts w:hint="eastAsia"/>
          <w:color w:val="000000" w:themeColor="text1"/>
        </w:rPr>
        <w:t>，</w:t>
      </w:r>
      <w:r w:rsidRPr="0087629B">
        <w:rPr>
          <w:rFonts w:hint="eastAsia"/>
          <w:color w:val="000000" w:themeColor="text1"/>
        </w:rPr>
        <w:t>務於111年2月底前完成採購修繕，已逾使用年限堪用設備，儘速循程序納入年度預算編列。另為確保機關安全及保</w:t>
      </w:r>
      <w:r w:rsidR="00C74A4E">
        <w:rPr>
          <w:rFonts w:hint="eastAsia"/>
          <w:color w:val="000000" w:themeColor="text1"/>
        </w:rPr>
        <w:t>障</w:t>
      </w:r>
      <w:r w:rsidRPr="0087629B">
        <w:rPr>
          <w:rFonts w:hint="eastAsia"/>
          <w:color w:val="000000" w:themeColor="text1"/>
        </w:rPr>
        <w:t>出入人員之合法權利，請各地檢署參考「臺灣高等檢察署監視錄影資料及維護要點」第三點規定將</w:t>
      </w:r>
      <w:r w:rsidRPr="0087629B">
        <w:rPr>
          <w:rFonts w:hint="eastAsia"/>
          <w:b/>
          <w:color w:val="000000" w:themeColor="text1"/>
        </w:rPr>
        <w:t>保存天數(</w:t>
      </w:r>
      <w:proofErr w:type="gramStart"/>
      <w:r w:rsidRPr="0087629B">
        <w:rPr>
          <w:rFonts w:hint="eastAsia"/>
          <w:b/>
          <w:color w:val="000000" w:themeColor="text1"/>
        </w:rPr>
        <w:t>含調閱</w:t>
      </w:r>
      <w:proofErr w:type="gramEnd"/>
      <w:r w:rsidRPr="0087629B">
        <w:rPr>
          <w:rFonts w:hint="eastAsia"/>
          <w:b/>
          <w:color w:val="000000" w:themeColor="text1"/>
        </w:rPr>
        <w:t>保存作</w:t>
      </w:r>
      <w:r w:rsidR="00C74A4E">
        <w:rPr>
          <w:rFonts w:hint="eastAsia"/>
          <w:b/>
          <w:color w:val="000000" w:themeColor="text1"/>
        </w:rPr>
        <w:t>法</w:t>
      </w:r>
      <w:r w:rsidRPr="0087629B">
        <w:rPr>
          <w:rFonts w:hint="eastAsia"/>
          <w:b/>
          <w:color w:val="000000" w:themeColor="text1"/>
        </w:rPr>
        <w:t>)納入規範，於111年5月31日前完成修法作業</w:t>
      </w:r>
      <w:r w:rsidRPr="0087629B">
        <w:rPr>
          <w:rFonts w:hint="eastAsia"/>
          <w:color w:val="000000" w:themeColor="text1"/>
        </w:rPr>
        <w:t>及撰寫專案報告函</w:t>
      </w:r>
      <w:proofErr w:type="gramStart"/>
      <w:r w:rsidRPr="0087629B">
        <w:rPr>
          <w:rFonts w:hint="eastAsia"/>
          <w:color w:val="000000" w:themeColor="text1"/>
        </w:rPr>
        <w:t>報政</w:t>
      </w:r>
      <w:r w:rsidR="00EC137B">
        <w:rPr>
          <w:rFonts w:hint="eastAsia"/>
          <w:color w:val="000000" w:themeColor="text1"/>
        </w:rPr>
        <w:t>風</w:t>
      </w:r>
      <w:r w:rsidRPr="0087629B">
        <w:rPr>
          <w:rFonts w:hint="eastAsia"/>
          <w:color w:val="000000" w:themeColor="text1"/>
        </w:rPr>
        <w:t>室彙</w:t>
      </w:r>
      <w:proofErr w:type="gramEnd"/>
      <w:r w:rsidRPr="0087629B">
        <w:rPr>
          <w:rFonts w:hint="eastAsia"/>
          <w:color w:val="000000" w:themeColor="text1"/>
        </w:rPr>
        <w:t>辦。</w:t>
      </w:r>
    </w:p>
    <w:p w:rsidR="00767B27" w:rsidRPr="0087629B" w:rsidRDefault="003529EE" w:rsidP="00CD4852">
      <w:pPr>
        <w:pStyle w:val="4"/>
        <w:rPr>
          <w:color w:val="000000" w:themeColor="text1"/>
        </w:rPr>
      </w:pPr>
      <w:proofErr w:type="gramStart"/>
      <w:r w:rsidRPr="0087629B">
        <w:rPr>
          <w:rFonts w:hint="eastAsia"/>
          <w:color w:val="000000" w:themeColor="text1"/>
        </w:rPr>
        <w:t>臺</w:t>
      </w:r>
      <w:proofErr w:type="gramEnd"/>
      <w:r w:rsidRPr="0087629B">
        <w:rPr>
          <w:rFonts w:hint="eastAsia"/>
          <w:color w:val="000000" w:themeColor="text1"/>
        </w:rPr>
        <w:t>高檢署為</w:t>
      </w:r>
      <w:r w:rsidR="00767B27" w:rsidRPr="0087629B">
        <w:rPr>
          <w:rFonts w:hint="eastAsia"/>
          <w:color w:val="000000" w:themeColor="text1"/>
        </w:rPr>
        <w:t>敦促提升</w:t>
      </w:r>
      <w:r w:rsidRPr="0087629B">
        <w:rPr>
          <w:rFonts w:hint="eastAsia"/>
          <w:color w:val="000000" w:themeColor="text1"/>
        </w:rPr>
        <w:t>各地檢署</w:t>
      </w:r>
      <w:r w:rsidR="00767B27" w:rsidRPr="0087629B">
        <w:rPr>
          <w:rFonts w:hint="eastAsia"/>
          <w:color w:val="000000" w:themeColor="text1"/>
        </w:rPr>
        <w:t>監視系統管理維運之策進作</w:t>
      </w:r>
      <w:r w:rsidR="00B211AA" w:rsidRPr="0087629B">
        <w:rPr>
          <w:rFonts w:hint="eastAsia"/>
          <w:color w:val="000000" w:themeColor="text1"/>
        </w:rPr>
        <w:t>為</w:t>
      </w:r>
      <w:r w:rsidR="00767B27" w:rsidRPr="0087629B">
        <w:rPr>
          <w:rFonts w:hint="eastAsia"/>
          <w:color w:val="000000" w:themeColor="text1"/>
        </w:rPr>
        <w:t>整理</w:t>
      </w:r>
      <w:r w:rsidR="00045EAA">
        <w:rPr>
          <w:rFonts w:hint="eastAsia"/>
          <w:color w:val="000000" w:themeColor="text1"/>
        </w:rPr>
        <w:t>：</w:t>
      </w:r>
    </w:p>
    <w:tbl>
      <w:tblPr>
        <w:tblStyle w:val="af6"/>
        <w:tblW w:w="5000" w:type="pct"/>
        <w:tblLook w:val="04A0" w:firstRow="1" w:lastRow="0" w:firstColumn="1" w:lastColumn="0" w:noHBand="0" w:noVBand="1"/>
      </w:tblPr>
      <w:tblGrid>
        <w:gridCol w:w="704"/>
        <w:gridCol w:w="3118"/>
        <w:gridCol w:w="5012"/>
      </w:tblGrid>
      <w:tr w:rsidR="00CF2525" w:rsidRPr="0087629B" w:rsidTr="008466BD">
        <w:trPr>
          <w:tblHeader/>
        </w:trPr>
        <w:tc>
          <w:tcPr>
            <w:tcW w:w="398" w:type="pct"/>
          </w:tcPr>
          <w:p w:rsidR="00CF2525" w:rsidRPr="0087629B" w:rsidRDefault="00CF2525" w:rsidP="00767B27">
            <w:pPr>
              <w:pStyle w:val="4"/>
              <w:numPr>
                <w:ilvl w:val="0"/>
                <w:numId w:val="0"/>
              </w:numPr>
              <w:rPr>
                <w:color w:val="000000" w:themeColor="text1"/>
              </w:rPr>
            </w:pPr>
            <w:r w:rsidRPr="0087629B">
              <w:rPr>
                <w:rFonts w:hint="eastAsia"/>
                <w:color w:val="000000" w:themeColor="text1"/>
              </w:rPr>
              <w:t>項次</w:t>
            </w:r>
          </w:p>
        </w:tc>
        <w:tc>
          <w:tcPr>
            <w:tcW w:w="1765" w:type="pct"/>
            <w:vAlign w:val="center"/>
          </w:tcPr>
          <w:p w:rsidR="00CF2525" w:rsidRPr="0087629B" w:rsidRDefault="00CF2525" w:rsidP="008466BD">
            <w:pPr>
              <w:pStyle w:val="4"/>
              <w:numPr>
                <w:ilvl w:val="0"/>
                <w:numId w:val="0"/>
              </w:numPr>
              <w:jc w:val="center"/>
              <w:rPr>
                <w:color w:val="000000" w:themeColor="text1"/>
              </w:rPr>
            </w:pPr>
            <w:r w:rsidRPr="0087629B">
              <w:rPr>
                <w:rFonts w:hint="eastAsia"/>
                <w:color w:val="000000" w:themeColor="text1"/>
              </w:rPr>
              <w:t>內容</w:t>
            </w:r>
          </w:p>
        </w:tc>
        <w:tc>
          <w:tcPr>
            <w:tcW w:w="2837" w:type="pct"/>
            <w:vAlign w:val="center"/>
          </w:tcPr>
          <w:p w:rsidR="00CF2525" w:rsidRPr="0087629B" w:rsidRDefault="00CF2525" w:rsidP="008466BD">
            <w:pPr>
              <w:pStyle w:val="4"/>
              <w:numPr>
                <w:ilvl w:val="0"/>
                <w:numId w:val="0"/>
              </w:numPr>
              <w:jc w:val="center"/>
              <w:rPr>
                <w:color w:val="000000" w:themeColor="text1"/>
              </w:rPr>
            </w:pPr>
            <w:r w:rsidRPr="0087629B">
              <w:rPr>
                <w:rFonts w:hint="eastAsia"/>
                <w:color w:val="000000" w:themeColor="text1"/>
              </w:rPr>
              <w:t>說明</w:t>
            </w:r>
          </w:p>
        </w:tc>
      </w:tr>
      <w:tr w:rsidR="00CF2525" w:rsidRPr="0087629B" w:rsidTr="003529EE">
        <w:tc>
          <w:tcPr>
            <w:tcW w:w="398" w:type="pct"/>
          </w:tcPr>
          <w:p w:rsidR="00CF2525" w:rsidRPr="0087629B" w:rsidRDefault="00CF2525" w:rsidP="00767B27">
            <w:pPr>
              <w:pStyle w:val="4"/>
              <w:numPr>
                <w:ilvl w:val="0"/>
                <w:numId w:val="0"/>
              </w:numPr>
              <w:rPr>
                <w:color w:val="000000" w:themeColor="text1"/>
              </w:rPr>
            </w:pPr>
            <w:r w:rsidRPr="0087629B">
              <w:rPr>
                <w:rFonts w:hint="eastAsia"/>
                <w:color w:val="000000" w:themeColor="text1"/>
              </w:rPr>
              <w:t>1</w:t>
            </w:r>
          </w:p>
        </w:tc>
        <w:tc>
          <w:tcPr>
            <w:tcW w:w="1765" w:type="pct"/>
          </w:tcPr>
          <w:p w:rsidR="00CF2525" w:rsidRPr="0087629B" w:rsidRDefault="00CF2525" w:rsidP="00767B27">
            <w:pPr>
              <w:pStyle w:val="4"/>
              <w:numPr>
                <w:ilvl w:val="0"/>
                <w:numId w:val="0"/>
              </w:numPr>
              <w:rPr>
                <w:color w:val="000000" w:themeColor="text1"/>
              </w:rPr>
            </w:pPr>
            <w:r w:rsidRPr="0087629B">
              <w:rPr>
                <w:rFonts w:hint="eastAsia"/>
                <w:color w:val="000000" w:themeColor="text1"/>
              </w:rPr>
              <w:t>1</w:t>
            </w:r>
            <w:r w:rsidRPr="0087629B">
              <w:rPr>
                <w:color w:val="000000" w:themeColor="text1"/>
              </w:rPr>
              <w:t>10.12.14</w:t>
            </w:r>
          </w:p>
          <w:p w:rsidR="00CF2525" w:rsidRPr="0087629B" w:rsidRDefault="00CF2525" w:rsidP="00767B27">
            <w:pPr>
              <w:pStyle w:val="4"/>
              <w:numPr>
                <w:ilvl w:val="0"/>
                <w:numId w:val="0"/>
              </w:numPr>
              <w:rPr>
                <w:color w:val="000000" w:themeColor="text1"/>
              </w:rPr>
            </w:pPr>
            <w:r w:rsidRPr="0087629B">
              <w:rPr>
                <w:rFonts w:hint="eastAsia"/>
                <w:color w:val="000000" w:themeColor="text1"/>
              </w:rPr>
              <w:t>加強機關安全維護檢查工作及提升機關整體監</w:t>
            </w:r>
            <w:r w:rsidR="00EC137B">
              <w:rPr>
                <w:rFonts w:hint="eastAsia"/>
                <w:color w:val="000000" w:themeColor="text1"/>
              </w:rPr>
              <w:t>視</w:t>
            </w:r>
            <w:r w:rsidRPr="0087629B">
              <w:rPr>
                <w:rFonts w:hint="eastAsia"/>
                <w:color w:val="000000" w:themeColor="text1"/>
              </w:rPr>
              <w:t>系統設備管理及維護措施</w:t>
            </w:r>
            <w:r w:rsidR="005B0714" w:rsidRPr="0087629B">
              <w:rPr>
                <w:rFonts w:hint="eastAsia"/>
                <w:color w:val="000000" w:themeColor="text1"/>
              </w:rPr>
              <w:t>案</w:t>
            </w:r>
          </w:p>
        </w:tc>
        <w:tc>
          <w:tcPr>
            <w:tcW w:w="2837" w:type="pct"/>
          </w:tcPr>
          <w:p w:rsidR="00CF2525" w:rsidRPr="0087629B" w:rsidRDefault="007C4CC6" w:rsidP="00CF2525">
            <w:pPr>
              <w:pStyle w:val="af7"/>
              <w:numPr>
                <w:ilvl w:val="0"/>
                <w:numId w:val="47"/>
              </w:numPr>
              <w:ind w:leftChars="0"/>
              <w:rPr>
                <w:rFonts w:hAnsi="Arial"/>
                <w:color w:val="000000" w:themeColor="text1"/>
                <w:kern w:val="32"/>
                <w:szCs w:val="36"/>
              </w:rPr>
            </w:pPr>
            <w:r w:rsidRPr="0087629B">
              <w:rPr>
                <w:rFonts w:hAnsi="Arial" w:hint="eastAsia"/>
                <w:color w:val="000000" w:themeColor="text1"/>
                <w:kern w:val="32"/>
                <w:szCs w:val="36"/>
              </w:rPr>
              <w:t>保存天數</w:t>
            </w:r>
            <w:r w:rsidR="00CF2525" w:rsidRPr="0087629B">
              <w:rPr>
                <w:rFonts w:hAnsi="Arial" w:hint="eastAsia"/>
                <w:color w:val="000000" w:themeColor="text1"/>
                <w:kern w:val="32"/>
                <w:szCs w:val="36"/>
              </w:rPr>
              <w:t>未達30日部分，請依機關整體安全需求據以評估改善並可逐年編列設備</w:t>
            </w:r>
            <w:proofErr w:type="gramStart"/>
            <w:r w:rsidR="00CF2525" w:rsidRPr="0087629B">
              <w:rPr>
                <w:rFonts w:hAnsi="Arial" w:hint="eastAsia"/>
                <w:color w:val="000000" w:themeColor="text1"/>
                <w:kern w:val="32"/>
                <w:szCs w:val="36"/>
              </w:rPr>
              <w:t>汰</w:t>
            </w:r>
            <w:proofErr w:type="gramEnd"/>
            <w:r w:rsidR="00CF2525" w:rsidRPr="0087629B">
              <w:rPr>
                <w:rFonts w:hAnsi="Arial" w:hint="eastAsia"/>
                <w:color w:val="000000" w:themeColor="text1"/>
                <w:kern w:val="32"/>
                <w:szCs w:val="36"/>
              </w:rPr>
              <w:t>換經費，以提升各地檢署監視系統維運及資料調閱保存作法周延與一致性。</w:t>
            </w:r>
          </w:p>
          <w:p w:rsidR="00CF2525" w:rsidRPr="00761BD8" w:rsidRDefault="00CF2525" w:rsidP="00CF2525">
            <w:pPr>
              <w:pStyle w:val="4"/>
              <w:numPr>
                <w:ilvl w:val="0"/>
                <w:numId w:val="47"/>
              </w:numPr>
              <w:rPr>
                <w:color w:val="000000" w:themeColor="text1"/>
              </w:rPr>
            </w:pPr>
            <w:r w:rsidRPr="0087629B">
              <w:rPr>
                <w:rFonts w:hint="eastAsia"/>
                <w:color w:val="000000" w:themeColor="text1"/>
              </w:rPr>
              <w:t>定期落實辦理機關安全維護檢查工作，安全檢查項目應確實盤點監視系統軟硬體設備運行狀況及保存天數是否符合實際需求，以有效發揮機關廉政專業幕僚之角色與功能，確保機關安全及保障人員出入之合法權利。</w:t>
            </w:r>
          </w:p>
        </w:tc>
      </w:tr>
      <w:tr w:rsidR="00642CAC" w:rsidRPr="0087629B" w:rsidTr="003529EE">
        <w:tc>
          <w:tcPr>
            <w:tcW w:w="398" w:type="pct"/>
          </w:tcPr>
          <w:p w:rsidR="00642CAC" w:rsidRPr="0087629B" w:rsidRDefault="00642CAC" w:rsidP="00767B27">
            <w:pPr>
              <w:pStyle w:val="4"/>
              <w:numPr>
                <w:ilvl w:val="0"/>
                <w:numId w:val="0"/>
              </w:numPr>
              <w:rPr>
                <w:color w:val="000000" w:themeColor="text1"/>
              </w:rPr>
            </w:pPr>
            <w:r w:rsidRPr="0087629B">
              <w:rPr>
                <w:rFonts w:hint="eastAsia"/>
                <w:color w:val="000000" w:themeColor="text1"/>
              </w:rPr>
              <w:lastRenderedPageBreak/>
              <w:t>2</w:t>
            </w:r>
          </w:p>
        </w:tc>
        <w:tc>
          <w:tcPr>
            <w:tcW w:w="1765" w:type="pct"/>
          </w:tcPr>
          <w:p w:rsidR="00642CAC" w:rsidRPr="0087629B" w:rsidRDefault="00642CAC" w:rsidP="00767B27">
            <w:pPr>
              <w:pStyle w:val="4"/>
              <w:numPr>
                <w:ilvl w:val="0"/>
                <w:numId w:val="0"/>
              </w:numPr>
              <w:rPr>
                <w:color w:val="000000" w:themeColor="text1"/>
              </w:rPr>
            </w:pPr>
            <w:r w:rsidRPr="0087629B">
              <w:rPr>
                <w:rFonts w:hint="eastAsia"/>
                <w:color w:val="000000" w:themeColor="text1"/>
              </w:rPr>
              <w:t>1</w:t>
            </w:r>
            <w:r w:rsidRPr="0087629B">
              <w:rPr>
                <w:color w:val="000000" w:themeColor="text1"/>
              </w:rPr>
              <w:t>11.1.3</w:t>
            </w:r>
            <w:r w:rsidRPr="0087629B">
              <w:rPr>
                <w:rFonts w:hint="eastAsia"/>
                <w:color w:val="000000" w:themeColor="text1"/>
              </w:rPr>
              <w:t>至1</w:t>
            </w:r>
            <w:r w:rsidRPr="0087629B">
              <w:rPr>
                <w:color w:val="000000" w:themeColor="text1"/>
              </w:rPr>
              <w:t>.13</w:t>
            </w:r>
          </w:p>
          <w:p w:rsidR="00642CAC" w:rsidRPr="0087629B" w:rsidRDefault="00642CAC" w:rsidP="00767B27">
            <w:pPr>
              <w:pStyle w:val="4"/>
              <w:numPr>
                <w:ilvl w:val="0"/>
                <w:numId w:val="0"/>
              </w:numPr>
              <w:rPr>
                <w:color w:val="000000" w:themeColor="text1"/>
              </w:rPr>
            </w:pPr>
            <w:r w:rsidRPr="0087629B">
              <w:rPr>
                <w:rFonts w:hint="eastAsia"/>
                <w:color w:val="000000" w:themeColor="text1"/>
              </w:rPr>
              <w:t>以任務編組至</w:t>
            </w:r>
            <w:r w:rsidR="00A8325C" w:rsidRPr="0087629B">
              <w:rPr>
                <w:rFonts w:hint="eastAsia"/>
                <w:color w:val="000000" w:themeColor="text1"/>
              </w:rPr>
              <w:t>各地</w:t>
            </w:r>
            <w:r w:rsidRPr="0087629B">
              <w:rPr>
                <w:rFonts w:hint="eastAsia"/>
                <w:color w:val="000000" w:themeColor="text1"/>
              </w:rPr>
              <w:t>檢署</w:t>
            </w:r>
            <w:proofErr w:type="gramStart"/>
            <w:r w:rsidRPr="0087629B">
              <w:rPr>
                <w:rFonts w:hint="eastAsia"/>
                <w:color w:val="000000" w:themeColor="text1"/>
              </w:rPr>
              <w:t>複</w:t>
            </w:r>
            <w:proofErr w:type="gramEnd"/>
            <w:r w:rsidRPr="0087629B">
              <w:rPr>
                <w:rFonts w:hint="eastAsia"/>
                <w:color w:val="000000" w:themeColor="text1"/>
              </w:rPr>
              <w:t>檢監視系統設備複檢。</w:t>
            </w:r>
          </w:p>
        </w:tc>
        <w:tc>
          <w:tcPr>
            <w:tcW w:w="2837" w:type="pct"/>
          </w:tcPr>
          <w:p w:rsidR="00642CAC" w:rsidRPr="0087629B" w:rsidRDefault="00A8325C" w:rsidP="00642CAC">
            <w:pPr>
              <w:rPr>
                <w:rFonts w:hAnsi="Arial"/>
                <w:color w:val="000000" w:themeColor="text1"/>
                <w:kern w:val="32"/>
                <w:szCs w:val="36"/>
              </w:rPr>
            </w:pPr>
            <w:proofErr w:type="gramStart"/>
            <w:r w:rsidRPr="0087629B">
              <w:rPr>
                <w:rFonts w:hAnsi="Arial" w:hint="eastAsia"/>
                <w:color w:val="000000" w:themeColor="text1"/>
                <w:kern w:val="32"/>
                <w:szCs w:val="36"/>
              </w:rPr>
              <w:t>複</w:t>
            </w:r>
            <w:proofErr w:type="gramEnd"/>
            <w:r w:rsidRPr="0087629B">
              <w:rPr>
                <w:rFonts w:hAnsi="Arial" w:hint="eastAsia"/>
                <w:color w:val="000000" w:themeColor="text1"/>
                <w:kern w:val="32"/>
                <w:szCs w:val="36"/>
              </w:rPr>
              <w:t>檢各地檢署偵查庭及詢問室以外區域監視系統之主機使用年限，採以「回放」存檔資料方式檢視錄影畫面是否正常及保存天數</w:t>
            </w:r>
            <w:proofErr w:type="gramStart"/>
            <w:r w:rsidRPr="0087629B">
              <w:rPr>
                <w:rFonts w:hAnsi="Arial" w:hint="eastAsia"/>
                <w:color w:val="000000" w:themeColor="text1"/>
                <w:kern w:val="32"/>
                <w:szCs w:val="36"/>
              </w:rPr>
              <w:t>有無達30</w:t>
            </w:r>
            <w:proofErr w:type="gramEnd"/>
            <w:r w:rsidRPr="0087629B">
              <w:rPr>
                <w:rFonts w:hAnsi="Arial" w:hint="eastAsia"/>
                <w:color w:val="000000" w:themeColor="text1"/>
                <w:kern w:val="32"/>
                <w:szCs w:val="36"/>
              </w:rPr>
              <w:t>日以上。</w:t>
            </w:r>
          </w:p>
        </w:tc>
      </w:tr>
      <w:tr w:rsidR="00CF2525" w:rsidRPr="0087629B" w:rsidTr="003529EE">
        <w:tc>
          <w:tcPr>
            <w:tcW w:w="398" w:type="pct"/>
          </w:tcPr>
          <w:p w:rsidR="00CF2525" w:rsidRPr="0087629B" w:rsidRDefault="002B0E16" w:rsidP="00767B27">
            <w:pPr>
              <w:pStyle w:val="4"/>
              <w:numPr>
                <w:ilvl w:val="0"/>
                <w:numId w:val="0"/>
              </w:numPr>
              <w:rPr>
                <w:color w:val="000000" w:themeColor="text1"/>
              </w:rPr>
            </w:pPr>
            <w:r w:rsidRPr="0087629B">
              <w:rPr>
                <w:rFonts w:hint="eastAsia"/>
                <w:color w:val="000000" w:themeColor="text1"/>
              </w:rPr>
              <w:t>3</w:t>
            </w:r>
          </w:p>
        </w:tc>
        <w:tc>
          <w:tcPr>
            <w:tcW w:w="1765" w:type="pct"/>
          </w:tcPr>
          <w:p w:rsidR="00CF2525" w:rsidRPr="0087629B" w:rsidRDefault="005B0714" w:rsidP="00767B27">
            <w:pPr>
              <w:pStyle w:val="4"/>
              <w:numPr>
                <w:ilvl w:val="0"/>
                <w:numId w:val="0"/>
              </w:numPr>
              <w:rPr>
                <w:color w:val="000000" w:themeColor="text1"/>
              </w:rPr>
            </w:pPr>
            <w:r w:rsidRPr="0087629B">
              <w:rPr>
                <w:color w:val="000000" w:themeColor="text1"/>
              </w:rPr>
              <w:t>111.1.27</w:t>
            </w:r>
          </w:p>
          <w:p w:rsidR="005B0714" w:rsidRPr="0087629B" w:rsidRDefault="005B0714" w:rsidP="00767B27">
            <w:pPr>
              <w:pStyle w:val="4"/>
              <w:numPr>
                <w:ilvl w:val="0"/>
                <w:numId w:val="0"/>
              </w:numPr>
              <w:rPr>
                <w:color w:val="000000" w:themeColor="text1"/>
              </w:rPr>
            </w:pPr>
            <w:r w:rsidRPr="0087629B">
              <w:rPr>
                <w:rFonts w:hint="eastAsia"/>
                <w:color w:val="000000" w:themeColor="text1"/>
              </w:rPr>
              <w:t>修正「臺灣高等檢察署監視錄影資料申請及維護要點」</w:t>
            </w:r>
          </w:p>
        </w:tc>
        <w:tc>
          <w:tcPr>
            <w:tcW w:w="2837" w:type="pct"/>
          </w:tcPr>
          <w:p w:rsidR="00CF2525" w:rsidRPr="0087629B" w:rsidRDefault="005B0714" w:rsidP="00767B27">
            <w:pPr>
              <w:pStyle w:val="4"/>
              <w:numPr>
                <w:ilvl w:val="0"/>
                <w:numId w:val="0"/>
              </w:numPr>
              <w:rPr>
                <w:color w:val="000000" w:themeColor="text1"/>
              </w:rPr>
            </w:pPr>
            <w:r w:rsidRPr="0087629B">
              <w:rPr>
                <w:rFonts w:hint="eastAsia"/>
                <w:color w:val="000000" w:themeColor="text1"/>
              </w:rPr>
              <w:t>增訂監視錄影資料應至少保存三十日之規定</w:t>
            </w:r>
          </w:p>
        </w:tc>
      </w:tr>
      <w:tr w:rsidR="00CF2525" w:rsidRPr="0087629B" w:rsidTr="003529EE">
        <w:tc>
          <w:tcPr>
            <w:tcW w:w="398" w:type="pct"/>
          </w:tcPr>
          <w:p w:rsidR="00CF2525" w:rsidRPr="0087629B" w:rsidRDefault="002B0E16" w:rsidP="00767B27">
            <w:pPr>
              <w:pStyle w:val="4"/>
              <w:numPr>
                <w:ilvl w:val="0"/>
                <w:numId w:val="0"/>
              </w:numPr>
              <w:rPr>
                <w:color w:val="000000" w:themeColor="text1"/>
              </w:rPr>
            </w:pPr>
            <w:r w:rsidRPr="0087629B">
              <w:rPr>
                <w:rFonts w:hint="eastAsia"/>
                <w:color w:val="000000" w:themeColor="text1"/>
              </w:rPr>
              <w:t>4</w:t>
            </w:r>
          </w:p>
        </w:tc>
        <w:tc>
          <w:tcPr>
            <w:tcW w:w="1765" w:type="pct"/>
          </w:tcPr>
          <w:p w:rsidR="00CF2525" w:rsidRPr="0087629B" w:rsidRDefault="00B211AA" w:rsidP="00767B27">
            <w:pPr>
              <w:pStyle w:val="4"/>
              <w:numPr>
                <w:ilvl w:val="0"/>
                <w:numId w:val="0"/>
              </w:numPr>
              <w:rPr>
                <w:color w:val="000000" w:themeColor="text1"/>
              </w:rPr>
            </w:pPr>
            <w:r w:rsidRPr="0087629B">
              <w:rPr>
                <w:color w:val="000000" w:themeColor="text1"/>
              </w:rPr>
              <w:t>111.2.21</w:t>
            </w:r>
          </w:p>
          <w:p w:rsidR="00B211AA" w:rsidRPr="0087629B" w:rsidRDefault="00B211AA" w:rsidP="00767B27">
            <w:pPr>
              <w:pStyle w:val="4"/>
              <w:numPr>
                <w:ilvl w:val="0"/>
                <w:numId w:val="0"/>
              </w:numPr>
              <w:rPr>
                <w:color w:val="000000" w:themeColor="text1"/>
              </w:rPr>
            </w:pPr>
            <w:r w:rsidRPr="0087629B">
              <w:rPr>
                <w:rFonts w:hint="eastAsia"/>
                <w:color w:val="000000" w:themeColor="text1"/>
              </w:rPr>
              <w:t>辦理「臺灣高等檢察署暨所屬</w:t>
            </w:r>
            <w:r w:rsidR="00E57DF7" w:rsidRPr="00E57DF7">
              <w:rPr>
                <w:rFonts w:hint="eastAsia"/>
                <w:color w:val="000000" w:themeColor="text1"/>
              </w:rPr>
              <w:t>地檢署</w:t>
            </w:r>
            <w:r w:rsidRPr="0087629B">
              <w:rPr>
                <w:rFonts w:hint="eastAsia"/>
                <w:color w:val="000000" w:themeColor="text1"/>
              </w:rPr>
              <w:t>監視系統管理專案安全維護措施計畫」</w:t>
            </w:r>
          </w:p>
          <w:p w:rsidR="00B211AA" w:rsidRPr="0087629B" w:rsidRDefault="00B211AA" w:rsidP="00767B27">
            <w:pPr>
              <w:pStyle w:val="4"/>
              <w:numPr>
                <w:ilvl w:val="0"/>
                <w:numId w:val="0"/>
              </w:numPr>
              <w:rPr>
                <w:color w:val="000000" w:themeColor="text1"/>
              </w:rPr>
            </w:pPr>
          </w:p>
        </w:tc>
        <w:tc>
          <w:tcPr>
            <w:tcW w:w="2837" w:type="pct"/>
          </w:tcPr>
          <w:p w:rsidR="00CC4DA3" w:rsidRPr="0087629B" w:rsidRDefault="00CC4DA3" w:rsidP="00CC4DA3">
            <w:pPr>
              <w:pStyle w:val="af7"/>
              <w:numPr>
                <w:ilvl w:val="0"/>
                <w:numId w:val="48"/>
              </w:numPr>
              <w:ind w:leftChars="0"/>
              <w:rPr>
                <w:rFonts w:hAnsi="Arial"/>
                <w:color w:val="000000" w:themeColor="text1"/>
                <w:kern w:val="32"/>
                <w:szCs w:val="36"/>
              </w:rPr>
            </w:pPr>
            <w:r w:rsidRPr="0087629B">
              <w:rPr>
                <w:rFonts w:hAnsi="Arial" w:hint="eastAsia"/>
                <w:color w:val="000000" w:themeColor="text1"/>
                <w:kern w:val="32"/>
                <w:szCs w:val="36"/>
              </w:rPr>
              <w:t>為健全各地檢署監視錄影系統設置管理及資料運用，並針對未達正常使用之監視系統設備，</w:t>
            </w:r>
            <w:proofErr w:type="gramStart"/>
            <w:r w:rsidRPr="0087629B">
              <w:rPr>
                <w:rFonts w:hAnsi="Arial" w:hint="eastAsia"/>
                <w:color w:val="000000" w:themeColor="text1"/>
                <w:kern w:val="32"/>
                <w:szCs w:val="36"/>
              </w:rPr>
              <w:t>務</w:t>
            </w:r>
            <w:proofErr w:type="gramEnd"/>
            <w:r w:rsidRPr="0087629B">
              <w:rPr>
                <w:rFonts w:hAnsi="Arial" w:hint="eastAsia"/>
                <w:color w:val="000000" w:themeColor="text1"/>
                <w:kern w:val="32"/>
                <w:szCs w:val="36"/>
              </w:rPr>
              <w:t>於111年2月底前完成採購修繕，已逾使用年限堪用設備，儘速循程序納入年度預算編列。</w:t>
            </w:r>
          </w:p>
          <w:p w:rsidR="00CF2525" w:rsidRPr="0087629B" w:rsidRDefault="00CC4DA3" w:rsidP="00CC4DA3">
            <w:pPr>
              <w:pStyle w:val="4"/>
              <w:numPr>
                <w:ilvl w:val="0"/>
                <w:numId w:val="48"/>
              </w:numPr>
              <w:rPr>
                <w:color w:val="000000" w:themeColor="text1"/>
              </w:rPr>
            </w:pPr>
            <w:r w:rsidRPr="0087629B">
              <w:rPr>
                <w:rFonts w:hint="eastAsia"/>
                <w:color w:val="000000" w:themeColor="text1"/>
              </w:rPr>
              <w:t>為確保機關安全及保障出入人員之合法權利，請各地檢署參考「臺灣高等檢察署監視錄影資料及維護要點」第三點規定將保存天數(</w:t>
            </w:r>
            <w:proofErr w:type="gramStart"/>
            <w:r w:rsidRPr="0087629B">
              <w:rPr>
                <w:rFonts w:hint="eastAsia"/>
                <w:color w:val="000000" w:themeColor="text1"/>
              </w:rPr>
              <w:t>含調閱</w:t>
            </w:r>
            <w:proofErr w:type="gramEnd"/>
            <w:r w:rsidRPr="0087629B">
              <w:rPr>
                <w:rFonts w:hint="eastAsia"/>
                <w:color w:val="000000" w:themeColor="text1"/>
              </w:rPr>
              <w:t>保存作法)納入規範，於111年5月31日前完成修法作業及撰寫專案報告函</w:t>
            </w:r>
            <w:proofErr w:type="gramStart"/>
            <w:r w:rsidRPr="0087629B">
              <w:rPr>
                <w:rFonts w:hint="eastAsia"/>
                <w:color w:val="000000" w:themeColor="text1"/>
              </w:rPr>
              <w:t>報政</w:t>
            </w:r>
            <w:r w:rsidR="00EC137B">
              <w:rPr>
                <w:rFonts w:hint="eastAsia"/>
                <w:color w:val="000000" w:themeColor="text1"/>
              </w:rPr>
              <w:t>風</w:t>
            </w:r>
            <w:r w:rsidRPr="0087629B">
              <w:rPr>
                <w:rFonts w:hint="eastAsia"/>
                <w:color w:val="000000" w:themeColor="text1"/>
              </w:rPr>
              <w:t>室彙</w:t>
            </w:r>
            <w:proofErr w:type="gramEnd"/>
            <w:r w:rsidRPr="0087629B">
              <w:rPr>
                <w:rFonts w:hint="eastAsia"/>
                <w:color w:val="000000" w:themeColor="text1"/>
              </w:rPr>
              <w:t>辦。</w:t>
            </w:r>
          </w:p>
        </w:tc>
      </w:tr>
      <w:tr w:rsidR="00CF2525" w:rsidRPr="0087629B" w:rsidTr="003529EE">
        <w:tc>
          <w:tcPr>
            <w:tcW w:w="398" w:type="pct"/>
          </w:tcPr>
          <w:p w:rsidR="00CF2525" w:rsidRPr="0087629B" w:rsidRDefault="002B0E16" w:rsidP="00767B27">
            <w:pPr>
              <w:pStyle w:val="4"/>
              <w:numPr>
                <w:ilvl w:val="0"/>
                <w:numId w:val="0"/>
              </w:numPr>
              <w:rPr>
                <w:color w:val="000000" w:themeColor="text1"/>
              </w:rPr>
            </w:pPr>
            <w:r w:rsidRPr="0087629B">
              <w:rPr>
                <w:rFonts w:hint="eastAsia"/>
                <w:color w:val="000000" w:themeColor="text1"/>
              </w:rPr>
              <w:t>5</w:t>
            </w:r>
          </w:p>
        </w:tc>
        <w:tc>
          <w:tcPr>
            <w:tcW w:w="1765" w:type="pct"/>
          </w:tcPr>
          <w:p w:rsidR="004B06E2" w:rsidRPr="0087629B" w:rsidRDefault="003529EE" w:rsidP="00767B27">
            <w:pPr>
              <w:pStyle w:val="4"/>
              <w:numPr>
                <w:ilvl w:val="0"/>
                <w:numId w:val="0"/>
              </w:numPr>
              <w:rPr>
                <w:color w:val="000000" w:themeColor="text1"/>
              </w:rPr>
            </w:pPr>
            <w:r w:rsidRPr="0087629B">
              <w:rPr>
                <w:rFonts w:hint="eastAsia"/>
                <w:color w:val="000000" w:themeColor="text1"/>
              </w:rPr>
              <w:t>1</w:t>
            </w:r>
            <w:r w:rsidRPr="0087629B">
              <w:rPr>
                <w:color w:val="000000" w:themeColor="text1"/>
              </w:rPr>
              <w:t>11.3.21</w:t>
            </w:r>
          </w:p>
          <w:p w:rsidR="004B06E2" w:rsidRPr="0087629B" w:rsidRDefault="004B06E2" w:rsidP="00767B27">
            <w:pPr>
              <w:pStyle w:val="4"/>
              <w:numPr>
                <w:ilvl w:val="0"/>
                <w:numId w:val="0"/>
              </w:numPr>
              <w:rPr>
                <w:color w:val="000000" w:themeColor="text1"/>
              </w:rPr>
            </w:pPr>
            <w:r w:rsidRPr="0087629B">
              <w:rPr>
                <w:rFonts w:hint="eastAsia"/>
                <w:color w:val="000000" w:themeColor="text1"/>
              </w:rPr>
              <w:t>協助福建高等檢察署金門檢察分署就所轄地檢署，</w:t>
            </w:r>
            <w:proofErr w:type="gramStart"/>
            <w:r w:rsidRPr="0087629B">
              <w:rPr>
                <w:rFonts w:hint="eastAsia"/>
                <w:color w:val="000000" w:themeColor="text1"/>
              </w:rPr>
              <w:t>研</w:t>
            </w:r>
            <w:proofErr w:type="gramEnd"/>
            <w:r w:rsidRPr="0087629B">
              <w:rPr>
                <w:rFonts w:hint="eastAsia"/>
                <w:color w:val="000000" w:themeColor="text1"/>
              </w:rPr>
              <w:t>議一致性之規範。</w:t>
            </w:r>
          </w:p>
        </w:tc>
        <w:tc>
          <w:tcPr>
            <w:tcW w:w="2837" w:type="pct"/>
          </w:tcPr>
          <w:p w:rsidR="00CF2525" w:rsidRPr="0087629B" w:rsidRDefault="003529EE" w:rsidP="00767B27">
            <w:pPr>
              <w:pStyle w:val="4"/>
              <w:numPr>
                <w:ilvl w:val="0"/>
                <w:numId w:val="0"/>
              </w:numPr>
              <w:rPr>
                <w:color w:val="000000" w:themeColor="text1"/>
              </w:rPr>
            </w:pPr>
            <w:r w:rsidRPr="0087629B">
              <w:rPr>
                <w:rFonts w:hint="eastAsia"/>
                <w:color w:val="000000" w:themeColor="text1"/>
              </w:rPr>
              <w:t>函轉</w:t>
            </w:r>
            <w:r w:rsidRPr="0087629B">
              <w:rPr>
                <w:rFonts w:hint="eastAsia"/>
                <w:b/>
                <w:color w:val="000000" w:themeColor="text1"/>
              </w:rPr>
              <w:t>福建金門及連江地檢署</w:t>
            </w:r>
            <w:r w:rsidRPr="0087629B">
              <w:rPr>
                <w:rFonts w:hint="eastAsia"/>
                <w:color w:val="000000" w:themeColor="text1"/>
              </w:rPr>
              <w:t>就監視系統資料保存及調取</w:t>
            </w:r>
            <w:proofErr w:type="gramStart"/>
            <w:r w:rsidRPr="0087629B">
              <w:rPr>
                <w:rFonts w:hint="eastAsia"/>
                <w:b/>
                <w:color w:val="000000" w:themeColor="text1"/>
              </w:rPr>
              <w:t>研</w:t>
            </w:r>
            <w:proofErr w:type="gramEnd"/>
            <w:r w:rsidRPr="0087629B">
              <w:rPr>
                <w:rFonts w:hint="eastAsia"/>
                <w:b/>
                <w:color w:val="000000" w:themeColor="text1"/>
              </w:rPr>
              <w:t>議一致性規範。</w:t>
            </w:r>
          </w:p>
        </w:tc>
      </w:tr>
    </w:tbl>
    <w:p w:rsidR="00570AF0" w:rsidRPr="0087629B" w:rsidRDefault="00CD06E5" w:rsidP="00124592">
      <w:pPr>
        <w:pStyle w:val="3"/>
        <w:rPr>
          <w:color w:val="000000" w:themeColor="text1"/>
        </w:rPr>
      </w:pPr>
      <w:proofErr w:type="gramStart"/>
      <w:r>
        <w:rPr>
          <w:rFonts w:hint="eastAsia"/>
          <w:color w:val="000000" w:themeColor="text1"/>
        </w:rPr>
        <w:t>臺</w:t>
      </w:r>
      <w:proofErr w:type="gramEnd"/>
      <w:r>
        <w:rPr>
          <w:rFonts w:hint="eastAsia"/>
          <w:color w:val="000000" w:themeColor="text1"/>
        </w:rPr>
        <w:t>高檢</w:t>
      </w:r>
      <w:r w:rsidR="00DA28E8" w:rsidRPr="0087629B">
        <w:rPr>
          <w:rFonts w:hint="eastAsia"/>
          <w:color w:val="000000" w:themeColor="text1"/>
        </w:rPr>
        <w:t>署</w:t>
      </w:r>
      <w:r w:rsidR="007D7400" w:rsidRPr="0087629B">
        <w:rPr>
          <w:rFonts w:hint="eastAsia"/>
          <w:color w:val="000000" w:themeColor="text1"/>
        </w:rPr>
        <w:t>於本院1</w:t>
      </w:r>
      <w:r w:rsidR="007D7400" w:rsidRPr="0087629B">
        <w:rPr>
          <w:color w:val="000000" w:themeColor="text1"/>
        </w:rPr>
        <w:t>10</w:t>
      </w:r>
      <w:r w:rsidR="007D7400" w:rsidRPr="0087629B">
        <w:rPr>
          <w:rFonts w:hint="eastAsia"/>
          <w:color w:val="000000" w:themeColor="text1"/>
        </w:rPr>
        <w:t>年1</w:t>
      </w:r>
      <w:r w:rsidR="007D7400" w:rsidRPr="0087629B">
        <w:rPr>
          <w:color w:val="000000" w:themeColor="text1"/>
        </w:rPr>
        <w:t>2</w:t>
      </w:r>
      <w:r w:rsidR="007D7400" w:rsidRPr="0087629B">
        <w:rPr>
          <w:rFonts w:hint="eastAsia"/>
          <w:color w:val="000000" w:themeColor="text1"/>
        </w:rPr>
        <w:t>月1</w:t>
      </w:r>
      <w:r w:rsidR="004924E2" w:rsidRPr="0087629B">
        <w:rPr>
          <w:color w:val="000000" w:themeColor="text1"/>
        </w:rPr>
        <w:t>7</w:t>
      </w:r>
      <w:r w:rsidR="007D7400" w:rsidRPr="0087629B">
        <w:rPr>
          <w:rFonts w:hint="eastAsia"/>
          <w:color w:val="000000" w:themeColor="text1"/>
        </w:rPr>
        <w:t>日</w:t>
      </w:r>
      <w:r w:rsidR="00987263">
        <w:rPr>
          <w:rFonts w:hint="eastAsia"/>
          <w:color w:val="000000" w:themeColor="text1"/>
        </w:rPr>
        <w:t>詢問</w:t>
      </w:r>
      <w:r w:rsidR="007D7400" w:rsidRPr="0087629B">
        <w:rPr>
          <w:rFonts w:hint="eastAsia"/>
          <w:color w:val="000000" w:themeColor="text1"/>
        </w:rPr>
        <w:t>後，</w:t>
      </w:r>
      <w:r w:rsidR="00F27A3C" w:rsidRPr="0087629B">
        <w:rPr>
          <w:rFonts w:hint="eastAsia"/>
          <w:color w:val="000000" w:themeColor="text1"/>
        </w:rPr>
        <w:t>積極規劃協</w:t>
      </w:r>
      <w:r w:rsidR="00F27A3C" w:rsidRPr="0087629B">
        <w:rPr>
          <w:rFonts w:hint="eastAsia"/>
          <w:color w:val="000000" w:themeColor="text1"/>
        </w:rPr>
        <w:lastRenderedPageBreak/>
        <w:t>助所屬地檢署提升監視系統管理維運，並於</w:t>
      </w:r>
      <w:proofErr w:type="gramStart"/>
      <w:r w:rsidR="007D7400" w:rsidRPr="0087629B">
        <w:rPr>
          <w:rFonts w:hint="eastAsia"/>
          <w:color w:val="000000" w:themeColor="text1"/>
        </w:rPr>
        <w:t>1</w:t>
      </w:r>
      <w:r w:rsidR="007D7400" w:rsidRPr="0087629B">
        <w:rPr>
          <w:color w:val="000000" w:themeColor="text1"/>
        </w:rPr>
        <w:t>11</w:t>
      </w:r>
      <w:r w:rsidR="007D7400" w:rsidRPr="0087629B">
        <w:rPr>
          <w:rFonts w:hint="eastAsia"/>
          <w:color w:val="000000" w:themeColor="text1"/>
        </w:rPr>
        <w:t>年</w:t>
      </w:r>
      <w:r w:rsidR="009933E2" w:rsidRPr="0087629B">
        <w:rPr>
          <w:rFonts w:hint="eastAsia"/>
          <w:color w:val="000000" w:themeColor="text1"/>
        </w:rPr>
        <w:t>1月2</w:t>
      </w:r>
      <w:r w:rsidR="009933E2" w:rsidRPr="0087629B">
        <w:rPr>
          <w:color w:val="000000" w:themeColor="text1"/>
        </w:rPr>
        <w:t>7</w:t>
      </w:r>
      <w:r w:rsidR="009933E2" w:rsidRPr="0087629B">
        <w:rPr>
          <w:rFonts w:hint="eastAsia"/>
          <w:color w:val="000000" w:themeColor="text1"/>
        </w:rPr>
        <w:t>日函頒修</w:t>
      </w:r>
      <w:proofErr w:type="gramEnd"/>
      <w:r w:rsidR="009933E2" w:rsidRPr="0087629B">
        <w:rPr>
          <w:rFonts w:hint="eastAsia"/>
          <w:color w:val="000000" w:themeColor="text1"/>
        </w:rPr>
        <w:t>正「臺灣高等檢察署監視錄影資料申請及維護要點」</w:t>
      </w:r>
      <w:r w:rsidR="0089202B" w:rsidRPr="0087629B">
        <w:rPr>
          <w:rFonts w:hint="eastAsia"/>
          <w:color w:val="000000" w:themeColor="text1"/>
        </w:rPr>
        <w:t>增訂</w:t>
      </w:r>
      <w:r w:rsidR="009933E2" w:rsidRPr="0087629B">
        <w:rPr>
          <w:rFonts w:hint="eastAsia"/>
          <w:color w:val="000000" w:themeColor="text1"/>
        </w:rPr>
        <w:t>監視錄影資料保存天數至少達3</w:t>
      </w:r>
      <w:r w:rsidR="009933E2" w:rsidRPr="0087629B">
        <w:rPr>
          <w:color w:val="000000" w:themeColor="text1"/>
        </w:rPr>
        <w:t>0</w:t>
      </w:r>
      <w:r w:rsidR="009933E2" w:rsidRPr="0087629B">
        <w:rPr>
          <w:rFonts w:hint="eastAsia"/>
          <w:color w:val="000000" w:themeColor="text1"/>
        </w:rPr>
        <w:t>日</w:t>
      </w:r>
      <w:r w:rsidR="00DA28E8" w:rsidRPr="0087629B">
        <w:rPr>
          <w:rFonts w:hint="eastAsia"/>
          <w:color w:val="000000" w:themeColor="text1"/>
        </w:rPr>
        <w:t>。針對已逾使用年限尚堪用</w:t>
      </w:r>
      <w:r w:rsidR="008809CD" w:rsidRPr="0087629B">
        <w:rPr>
          <w:rFonts w:hint="eastAsia"/>
          <w:color w:val="000000" w:themeColor="text1"/>
        </w:rPr>
        <w:t>及鏡頭損壞或畫面不清晰部分之</w:t>
      </w:r>
      <w:r w:rsidR="00AE70C9" w:rsidRPr="0087629B">
        <w:rPr>
          <w:rFonts w:hint="eastAsia"/>
          <w:color w:val="000000" w:themeColor="text1"/>
        </w:rPr>
        <w:t>監視系統</w:t>
      </w:r>
      <w:r w:rsidR="00DA28E8" w:rsidRPr="0087629B">
        <w:rPr>
          <w:rFonts w:hint="eastAsia"/>
          <w:color w:val="000000" w:themeColor="text1"/>
        </w:rPr>
        <w:t>設備，</w:t>
      </w:r>
      <w:r w:rsidR="008809CD" w:rsidRPr="0087629B">
        <w:rPr>
          <w:rFonts w:hint="eastAsia"/>
          <w:color w:val="000000" w:themeColor="text1"/>
        </w:rPr>
        <w:t>各該地檢署</w:t>
      </w:r>
      <w:r w:rsidR="00DA28E8" w:rsidRPr="0087629B">
        <w:rPr>
          <w:rFonts w:hint="eastAsia"/>
          <w:color w:val="000000" w:themeColor="text1"/>
        </w:rPr>
        <w:t>已於1</w:t>
      </w:r>
      <w:r w:rsidR="00DA28E8" w:rsidRPr="0087629B">
        <w:rPr>
          <w:color w:val="000000" w:themeColor="text1"/>
        </w:rPr>
        <w:t>11</w:t>
      </w:r>
      <w:r w:rsidR="00DA28E8" w:rsidRPr="0087629B">
        <w:rPr>
          <w:rFonts w:hint="eastAsia"/>
          <w:color w:val="000000" w:themeColor="text1"/>
        </w:rPr>
        <w:t>年2月簽</w:t>
      </w:r>
      <w:r w:rsidR="0089202B" w:rsidRPr="0087629B">
        <w:rPr>
          <w:rFonts w:hint="eastAsia"/>
          <w:color w:val="000000" w:themeColor="text1"/>
        </w:rPr>
        <w:t>辦「</w:t>
      </w:r>
      <w:proofErr w:type="gramStart"/>
      <w:r w:rsidR="0089202B" w:rsidRPr="0087629B">
        <w:rPr>
          <w:rFonts w:hint="eastAsia"/>
          <w:color w:val="000000" w:themeColor="text1"/>
        </w:rPr>
        <w:t>1</w:t>
      </w:r>
      <w:r w:rsidR="0089202B" w:rsidRPr="0087629B">
        <w:rPr>
          <w:color w:val="000000" w:themeColor="text1"/>
        </w:rPr>
        <w:t>11</w:t>
      </w:r>
      <w:proofErr w:type="gramEnd"/>
      <w:r w:rsidR="0089202B" w:rsidRPr="0087629B">
        <w:rPr>
          <w:rFonts w:hint="eastAsia"/>
          <w:color w:val="000000" w:themeColor="text1"/>
        </w:rPr>
        <w:t>年度監視系統汰換及保養維護設備財務採購」</w:t>
      </w:r>
      <w:r w:rsidR="008809CD" w:rsidRPr="0087629B">
        <w:rPr>
          <w:rFonts w:hint="eastAsia"/>
          <w:color w:val="000000" w:themeColor="text1"/>
        </w:rPr>
        <w:t>。</w:t>
      </w:r>
      <w:r w:rsidR="00282FD4" w:rsidRPr="0087629B">
        <w:rPr>
          <w:rFonts w:hint="eastAsia"/>
          <w:color w:val="000000" w:themeColor="text1"/>
        </w:rPr>
        <w:t>另</w:t>
      </w:r>
      <w:r w:rsidR="004C00CB" w:rsidRPr="0087629B">
        <w:rPr>
          <w:rFonts w:hint="eastAsia"/>
          <w:color w:val="000000" w:themeColor="text1"/>
        </w:rPr>
        <w:t>有關保存天數</w:t>
      </w:r>
      <w:r w:rsidR="00282FD4" w:rsidRPr="0087629B">
        <w:rPr>
          <w:rFonts w:hint="eastAsia"/>
          <w:color w:val="000000" w:themeColor="text1"/>
        </w:rPr>
        <w:t>規範部分，</w:t>
      </w:r>
      <w:r w:rsidR="00F27A3C" w:rsidRPr="0087629B">
        <w:rPr>
          <w:rFonts w:hint="eastAsia"/>
          <w:color w:val="000000" w:themeColor="text1"/>
        </w:rPr>
        <w:t>該署已</w:t>
      </w:r>
      <w:r w:rsidR="0089202B" w:rsidRPr="0087629B">
        <w:rPr>
          <w:rFonts w:hint="eastAsia"/>
          <w:color w:val="000000" w:themeColor="text1"/>
        </w:rPr>
        <w:t>函請</w:t>
      </w:r>
      <w:r w:rsidR="00BF3D61" w:rsidRPr="0087629B">
        <w:rPr>
          <w:rFonts w:hint="eastAsia"/>
          <w:color w:val="000000" w:themeColor="text1"/>
        </w:rPr>
        <w:t>各地檢署</w:t>
      </w:r>
      <w:r w:rsidR="008809CD" w:rsidRPr="0087629B">
        <w:rPr>
          <w:rFonts w:hint="eastAsia"/>
          <w:color w:val="000000" w:themeColor="text1"/>
        </w:rPr>
        <w:t>(含福建金門及連江</w:t>
      </w:r>
      <w:r w:rsidR="00E57DF7" w:rsidRPr="00E57DF7">
        <w:rPr>
          <w:rFonts w:hint="eastAsia"/>
          <w:color w:val="000000" w:themeColor="text1"/>
        </w:rPr>
        <w:t>地檢署</w:t>
      </w:r>
      <w:r w:rsidR="008809CD" w:rsidRPr="0087629B">
        <w:rPr>
          <w:rFonts w:hint="eastAsia"/>
          <w:color w:val="000000" w:themeColor="text1"/>
        </w:rPr>
        <w:t>)</w:t>
      </w:r>
      <w:r w:rsidR="0089202B" w:rsidRPr="0087629B">
        <w:rPr>
          <w:rFonts w:hint="eastAsia"/>
          <w:color w:val="000000" w:themeColor="text1"/>
        </w:rPr>
        <w:t>參考「臺灣高等檢察署監視錄影資料及維護要點」第三點規定將保存天數(</w:t>
      </w:r>
      <w:proofErr w:type="gramStart"/>
      <w:r w:rsidR="0089202B" w:rsidRPr="0087629B">
        <w:rPr>
          <w:rFonts w:hint="eastAsia"/>
          <w:color w:val="000000" w:themeColor="text1"/>
        </w:rPr>
        <w:t>含調閱</w:t>
      </w:r>
      <w:proofErr w:type="gramEnd"/>
      <w:r w:rsidR="0089202B" w:rsidRPr="0087629B">
        <w:rPr>
          <w:rFonts w:hint="eastAsia"/>
          <w:color w:val="000000" w:themeColor="text1"/>
        </w:rPr>
        <w:t>保存作)納入規範，</w:t>
      </w:r>
      <w:r w:rsidR="00AE70C9" w:rsidRPr="0087629B">
        <w:rPr>
          <w:rFonts w:hint="eastAsia"/>
          <w:color w:val="000000" w:themeColor="text1"/>
        </w:rPr>
        <w:t>並</w:t>
      </w:r>
      <w:r w:rsidR="0089202B" w:rsidRPr="0087629B">
        <w:rPr>
          <w:rFonts w:hint="eastAsia"/>
          <w:color w:val="000000" w:themeColor="text1"/>
        </w:rPr>
        <w:t>於</w:t>
      </w:r>
      <w:r w:rsidR="00C751B6" w:rsidRPr="0087629B">
        <w:rPr>
          <w:rFonts w:hint="eastAsia"/>
          <w:color w:val="000000" w:themeColor="text1"/>
        </w:rPr>
        <w:t>同</w:t>
      </w:r>
      <w:r w:rsidR="0089202B" w:rsidRPr="0087629B">
        <w:rPr>
          <w:rFonts w:hint="eastAsia"/>
          <w:color w:val="000000" w:themeColor="text1"/>
        </w:rPr>
        <w:t>年5月31日前完成修法作業及撰寫專案報告函</w:t>
      </w:r>
      <w:proofErr w:type="gramStart"/>
      <w:r w:rsidR="0089202B" w:rsidRPr="0087629B">
        <w:rPr>
          <w:rFonts w:hint="eastAsia"/>
          <w:color w:val="000000" w:themeColor="text1"/>
        </w:rPr>
        <w:t>報政</w:t>
      </w:r>
      <w:r w:rsidR="00EC137B">
        <w:rPr>
          <w:rFonts w:hint="eastAsia"/>
          <w:color w:val="000000" w:themeColor="text1"/>
        </w:rPr>
        <w:t>風</w:t>
      </w:r>
      <w:r w:rsidR="0089202B" w:rsidRPr="0087629B">
        <w:rPr>
          <w:rFonts w:hint="eastAsia"/>
          <w:color w:val="000000" w:themeColor="text1"/>
        </w:rPr>
        <w:t>室彙</w:t>
      </w:r>
      <w:proofErr w:type="gramEnd"/>
      <w:r w:rsidR="0089202B" w:rsidRPr="0087629B">
        <w:rPr>
          <w:rFonts w:hint="eastAsia"/>
          <w:color w:val="000000" w:themeColor="text1"/>
        </w:rPr>
        <w:t>辦</w:t>
      </w:r>
      <w:r w:rsidR="00570AF0" w:rsidRPr="0087629B">
        <w:rPr>
          <w:rFonts w:hint="eastAsia"/>
          <w:color w:val="000000" w:themeColor="text1"/>
        </w:rPr>
        <w:t>，</w:t>
      </w:r>
      <w:r w:rsidR="00C751B6" w:rsidRPr="0087629B">
        <w:rPr>
          <w:rFonts w:hint="eastAsia"/>
          <w:color w:val="000000" w:themeColor="text1"/>
        </w:rPr>
        <w:t>以</w:t>
      </w:r>
      <w:r w:rsidR="001E61FC" w:rsidRPr="0087629B">
        <w:rPr>
          <w:rFonts w:hint="eastAsia"/>
          <w:color w:val="000000" w:themeColor="text1"/>
        </w:rPr>
        <w:t>敦促提升所屬各地檢</w:t>
      </w:r>
      <w:r w:rsidR="00E77EF2">
        <w:rPr>
          <w:rFonts w:hint="eastAsia"/>
          <w:color w:val="000000" w:themeColor="text1"/>
        </w:rPr>
        <w:t>署</w:t>
      </w:r>
      <w:r w:rsidR="001E61FC" w:rsidRPr="0087629B">
        <w:rPr>
          <w:rFonts w:hint="eastAsia"/>
          <w:color w:val="000000" w:themeColor="text1"/>
        </w:rPr>
        <w:t>監視系統管理維運</w:t>
      </w:r>
      <w:r w:rsidR="00570AF0" w:rsidRPr="0087629B">
        <w:rPr>
          <w:rFonts w:hint="eastAsia"/>
          <w:color w:val="000000" w:themeColor="text1"/>
        </w:rPr>
        <w:t>。</w:t>
      </w:r>
    </w:p>
    <w:p w:rsidR="00124592" w:rsidRPr="0087629B" w:rsidRDefault="00570AF0" w:rsidP="00124592">
      <w:pPr>
        <w:pStyle w:val="3"/>
        <w:rPr>
          <w:color w:val="000000" w:themeColor="text1"/>
        </w:rPr>
      </w:pPr>
      <w:r w:rsidRPr="0087629B">
        <w:rPr>
          <w:rFonts w:hint="eastAsia"/>
          <w:color w:val="000000" w:themeColor="text1"/>
        </w:rPr>
        <w:t>綜上，</w:t>
      </w:r>
      <w:proofErr w:type="gramStart"/>
      <w:r w:rsidR="00376957" w:rsidRPr="0087629B">
        <w:rPr>
          <w:rFonts w:hint="eastAsia"/>
          <w:color w:val="000000" w:themeColor="text1"/>
        </w:rPr>
        <w:t>臺</w:t>
      </w:r>
      <w:proofErr w:type="gramEnd"/>
      <w:r w:rsidR="00376957" w:rsidRPr="0087629B">
        <w:rPr>
          <w:rFonts w:hint="eastAsia"/>
          <w:color w:val="000000" w:themeColor="text1"/>
        </w:rPr>
        <w:t>高檢署</w:t>
      </w:r>
      <w:r w:rsidR="00F27A3C" w:rsidRPr="0087629B">
        <w:rPr>
          <w:rFonts w:hint="eastAsia"/>
          <w:color w:val="000000" w:themeColor="text1"/>
        </w:rPr>
        <w:t>相關</w:t>
      </w:r>
      <w:r w:rsidR="001E61FC" w:rsidRPr="0087629B">
        <w:rPr>
          <w:rFonts w:hint="eastAsia"/>
          <w:color w:val="000000" w:themeColor="text1"/>
        </w:rPr>
        <w:t>策進作為</w:t>
      </w:r>
      <w:r w:rsidRPr="0087629B">
        <w:rPr>
          <w:rFonts w:hint="eastAsia"/>
          <w:color w:val="000000" w:themeColor="text1"/>
        </w:rPr>
        <w:t>尚屬積極妥適</w:t>
      </w:r>
      <w:r w:rsidR="00EE038A" w:rsidRPr="0087629B">
        <w:rPr>
          <w:rFonts w:hint="eastAsia"/>
          <w:color w:val="000000" w:themeColor="text1"/>
        </w:rPr>
        <w:t>，</w:t>
      </w:r>
      <w:proofErr w:type="gramStart"/>
      <w:r w:rsidR="00EE038A" w:rsidRPr="0087629B">
        <w:rPr>
          <w:rFonts w:hint="eastAsia"/>
          <w:color w:val="000000" w:themeColor="text1"/>
        </w:rPr>
        <w:t>允請</w:t>
      </w:r>
      <w:proofErr w:type="gramEnd"/>
      <w:r w:rsidR="00EE038A" w:rsidRPr="0087629B">
        <w:rPr>
          <w:rFonts w:hint="eastAsia"/>
          <w:color w:val="000000" w:themeColor="text1"/>
        </w:rPr>
        <w:t>該署賡續上開辦理</w:t>
      </w:r>
      <w:r w:rsidR="001E61FC" w:rsidRPr="0087629B">
        <w:rPr>
          <w:rFonts w:hint="eastAsia"/>
          <w:color w:val="000000" w:themeColor="text1"/>
        </w:rPr>
        <w:t>。</w:t>
      </w:r>
    </w:p>
    <w:p w:rsidR="00073CB5" w:rsidRDefault="00073CB5" w:rsidP="00124592">
      <w:pPr>
        <w:pStyle w:val="3"/>
        <w:numPr>
          <w:ilvl w:val="0"/>
          <w:numId w:val="0"/>
        </w:numPr>
        <w:ind w:left="1361"/>
      </w:pPr>
    </w:p>
    <w:p w:rsidR="003A5927" w:rsidRDefault="003A5927" w:rsidP="00DE4238">
      <w:pPr>
        <w:pStyle w:val="32"/>
        <w:ind w:left="1361" w:firstLine="680"/>
      </w:pPr>
    </w:p>
    <w:p w:rsidR="00FB7770" w:rsidRDefault="00E25849" w:rsidP="0034645D">
      <w:pPr>
        <w:pStyle w:val="1"/>
        <w:ind w:left="2380" w:hanging="2380"/>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53"/>
      <w:r>
        <w:br w:type="page"/>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r>
        <w:rPr>
          <w:rFonts w:hint="eastAsia"/>
        </w:rPr>
        <w:lastRenderedPageBreak/>
        <w:t>處理辦法：</w:t>
      </w:r>
      <w:bookmarkStart w:id="80" w:name="_Toc524895649"/>
      <w:bookmarkStart w:id="81" w:name="_Toc524896195"/>
      <w:bookmarkStart w:id="82" w:name="_Toc524896225"/>
      <w:bookmarkStart w:id="83" w:name="_Toc2400396"/>
      <w:bookmarkStart w:id="84" w:name="_Toc4316190"/>
      <w:bookmarkStart w:id="85" w:name="_Toc4473331"/>
      <w:bookmarkStart w:id="86" w:name="_Toc69556898"/>
      <w:bookmarkStart w:id="87" w:name="_Toc69556947"/>
      <w:bookmarkStart w:id="88" w:name="_Toc69609821"/>
      <w:bookmarkStart w:id="89" w:name="_Toc70241817"/>
      <w:bookmarkStart w:id="90" w:name="_Toc70242206"/>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D72437" w:rsidRDefault="00E25849" w:rsidP="0034645D">
      <w:pPr>
        <w:pStyle w:val="2"/>
      </w:pPr>
      <w:bookmarkStart w:id="102" w:name="_Toc421794877"/>
      <w:bookmarkStart w:id="103" w:name="_Toc421795443"/>
      <w:bookmarkStart w:id="104" w:name="_Toc421796024"/>
      <w:bookmarkStart w:id="105" w:name="_Toc422728959"/>
      <w:bookmarkStart w:id="106" w:name="_Toc422834162"/>
      <w:r>
        <w:rPr>
          <w:rFonts w:hint="eastAsia"/>
        </w:rPr>
        <w:t>調查意見</w:t>
      </w:r>
      <w:r w:rsidR="0034645D">
        <w:rPr>
          <w:rFonts w:hint="eastAsia"/>
        </w:rPr>
        <w:t>一</w:t>
      </w:r>
      <w:r>
        <w:rPr>
          <w:rFonts w:hint="eastAsia"/>
        </w:rPr>
        <w:t>，</w:t>
      </w:r>
      <w:r w:rsidR="0034645D">
        <w:rPr>
          <w:rFonts w:hint="eastAsia"/>
        </w:rPr>
        <w:t>函請法務部</w:t>
      </w:r>
      <w:r w:rsidR="00D72437" w:rsidRPr="00D72437">
        <w:rPr>
          <w:rFonts w:hint="eastAsia"/>
        </w:rPr>
        <w:t>確實檢討改進</w:t>
      </w:r>
      <w:proofErr w:type="gramStart"/>
      <w:r w:rsidR="00D72437" w:rsidRPr="00D72437">
        <w:rPr>
          <w:rFonts w:hint="eastAsia"/>
        </w:rPr>
        <w:t>見復</w:t>
      </w:r>
      <w:r w:rsidR="00D72437">
        <w:rPr>
          <w:rFonts w:hint="eastAsia"/>
        </w:rPr>
        <w:t>。</w:t>
      </w:r>
      <w:proofErr w:type="gramEnd"/>
    </w:p>
    <w:p w:rsidR="00E25849" w:rsidRDefault="00D72437" w:rsidP="0034645D">
      <w:pPr>
        <w:pStyle w:val="2"/>
      </w:pPr>
      <w:r w:rsidRPr="00D72437">
        <w:rPr>
          <w:rFonts w:hint="eastAsia"/>
        </w:rPr>
        <w:t>調查意見一至二</w:t>
      </w:r>
      <w:r>
        <w:rPr>
          <w:rFonts w:hint="eastAsia"/>
        </w:rPr>
        <w:t>，</w:t>
      </w:r>
      <w:r w:rsidR="00CD06E5">
        <w:rPr>
          <w:rFonts w:hint="eastAsia"/>
        </w:rPr>
        <w:t>函請</w:t>
      </w:r>
      <w:r w:rsidR="0034645D">
        <w:rPr>
          <w:rFonts w:hint="eastAsia"/>
        </w:rPr>
        <w:t>臺灣高等檢察署確實檢討改進</w:t>
      </w:r>
      <w:proofErr w:type="gramStart"/>
      <w:r w:rsidR="0034645D">
        <w:rPr>
          <w:rFonts w:hint="eastAsia"/>
        </w:rPr>
        <w:t>見復。</w:t>
      </w:r>
      <w:bookmarkEnd w:id="83"/>
      <w:bookmarkEnd w:id="84"/>
      <w:bookmarkEnd w:id="85"/>
      <w:bookmarkEnd w:id="86"/>
      <w:bookmarkEnd w:id="87"/>
      <w:bookmarkEnd w:id="88"/>
      <w:bookmarkEnd w:id="89"/>
      <w:bookmarkEnd w:id="90"/>
      <w:bookmarkEnd w:id="102"/>
      <w:bookmarkEnd w:id="103"/>
      <w:bookmarkEnd w:id="104"/>
      <w:bookmarkEnd w:id="105"/>
      <w:bookmarkEnd w:id="106"/>
      <w:proofErr w:type="gramEnd"/>
    </w:p>
    <w:p w:rsidR="00560DDA" w:rsidRDefault="00560DDA" w:rsidP="00560DDA">
      <w:pPr>
        <w:pStyle w:val="2"/>
      </w:pPr>
      <w:bookmarkStart w:id="107" w:name="_Hlk97799533"/>
      <w:bookmarkStart w:id="108" w:name="_Toc70241819"/>
      <w:bookmarkStart w:id="109" w:name="_Toc70242208"/>
      <w:bookmarkStart w:id="110" w:name="_Toc421794878"/>
      <w:bookmarkStart w:id="111" w:name="_Toc421795444"/>
      <w:bookmarkStart w:id="112" w:name="_Toc421796025"/>
      <w:bookmarkStart w:id="113" w:name="_Toc422728960"/>
      <w:bookmarkStart w:id="114" w:name="_Toc422834163"/>
      <w:bookmarkStart w:id="115" w:name="_Toc70241818"/>
      <w:bookmarkStart w:id="116" w:name="_Toc70242207"/>
      <w:r>
        <w:rPr>
          <w:rFonts w:hint="eastAsia"/>
        </w:rPr>
        <w:t>調查意見</w:t>
      </w:r>
      <w:r w:rsidR="0034645D">
        <w:rPr>
          <w:rFonts w:hint="eastAsia"/>
        </w:rPr>
        <w:t>一至二</w:t>
      </w:r>
      <w:bookmarkEnd w:id="107"/>
      <w:r>
        <w:rPr>
          <w:rFonts w:hint="eastAsia"/>
        </w:rPr>
        <w:t>，函復審計部。</w:t>
      </w:r>
      <w:bookmarkEnd w:id="108"/>
      <w:bookmarkEnd w:id="109"/>
      <w:bookmarkEnd w:id="110"/>
      <w:bookmarkEnd w:id="111"/>
      <w:bookmarkEnd w:id="112"/>
      <w:bookmarkEnd w:id="113"/>
      <w:bookmarkEnd w:id="114"/>
    </w:p>
    <w:p w:rsidR="00E25849" w:rsidRDefault="00E25849">
      <w:pPr>
        <w:pStyle w:val="2"/>
      </w:pPr>
      <w:bookmarkStart w:id="117" w:name="_Toc2400397"/>
      <w:bookmarkStart w:id="118" w:name="_Toc4316191"/>
      <w:bookmarkStart w:id="119" w:name="_Toc4473332"/>
      <w:bookmarkStart w:id="120" w:name="_Toc69556901"/>
      <w:bookmarkStart w:id="121" w:name="_Toc69556950"/>
      <w:bookmarkStart w:id="122" w:name="_Toc69609824"/>
      <w:bookmarkStart w:id="123" w:name="_Toc70241822"/>
      <w:bookmarkStart w:id="124" w:name="_Toc70242211"/>
      <w:bookmarkStart w:id="125" w:name="_Toc421794881"/>
      <w:bookmarkStart w:id="126" w:name="_Toc421795447"/>
      <w:bookmarkStart w:id="127" w:name="_Toc421796028"/>
      <w:bookmarkStart w:id="128" w:name="_Toc422728963"/>
      <w:bookmarkStart w:id="129" w:name="_Toc422834166"/>
      <w:bookmarkEnd w:id="91"/>
      <w:bookmarkEnd w:id="92"/>
      <w:bookmarkEnd w:id="93"/>
      <w:bookmarkEnd w:id="94"/>
      <w:bookmarkEnd w:id="95"/>
      <w:bookmarkEnd w:id="96"/>
      <w:bookmarkEnd w:id="97"/>
      <w:bookmarkEnd w:id="98"/>
      <w:bookmarkEnd w:id="99"/>
      <w:bookmarkEnd w:id="100"/>
      <w:bookmarkEnd w:id="101"/>
      <w:bookmarkEnd w:id="115"/>
      <w:bookmarkEnd w:id="116"/>
      <w:r>
        <w:rPr>
          <w:rFonts w:hint="eastAsia"/>
          <w:color w:val="000000"/>
        </w:rPr>
        <w:t>檢</w:t>
      </w:r>
      <w:proofErr w:type="gramStart"/>
      <w:r>
        <w:rPr>
          <w:rFonts w:hint="eastAsia"/>
          <w:color w:val="000000"/>
        </w:rPr>
        <w:t>附派查函</w:t>
      </w:r>
      <w:proofErr w:type="gramEnd"/>
      <w:r>
        <w:rPr>
          <w:rFonts w:hint="eastAsia"/>
          <w:color w:val="000000"/>
        </w:rPr>
        <w:t>及相關附件，</w:t>
      </w:r>
      <w:r w:rsidR="0034645D" w:rsidRPr="0034645D">
        <w:rPr>
          <w:rFonts w:hint="eastAsia"/>
          <w:color w:val="000000"/>
        </w:rPr>
        <w:t>送請司法及獄政委員會處理</w:t>
      </w:r>
      <w:r>
        <w:rPr>
          <w:rFonts w:hint="eastAsia"/>
          <w:color w:val="000000"/>
        </w:rPr>
        <w:t>。</w:t>
      </w:r>
      <w:bookmarkEnd w:id="117"/>
      <w:bookmarkEnd w:id="118"/>
      <w:bookmarkEnd w:id="119"/>
      <w:bookmarkEnd w:id="120"/>
      <w:bookmarkEnd w:id="121"/>
      <w:bookmarkEnd w:id="122"/>
      <w:bookmarkEnd w:id="123"/>
      <w:bookmarkEnd w:id="124"/>
      <w:bookmarkEnd w:id="125"/>
      <w:bookmarkEnd w:id="126"/>
      <w:bookmarkEnd w:id="127"/>
      <w:bookmarkEnd w:id="128"/>
      <w:bookmarkEnd w:id="129"/>
    </w:p>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2B1662">
        <w:rPr>
          <w:rFonts w:hint="eastAsia"/>
          <w:b w:val="0"/>
          <w:bCs/>
          <w:snapToGrid/>
          <w:spacing w:val="12"/>
          <w:kern w:val="0"/>
          <w:sz w:val="40"/>
        </w:rPr>
        <w:t>郭文東</w:t>
      </w:r>
    </w:p>
    <w:p w:rsidR="002B1662" w:rsidRDefault="002B1662" w:rsidP="002B1662">
      <w:pPr>
        <w:pStyle w:val="aa"/>
        <w:spacing w:beforeLines="50" w:before="228" w:afterLines="100" w:after="457"/>
        <w:ind w:leftChars="1751" w:left="5956"/>
        <w:rPr>
          <w:b w:val="0"/>
          <w:bCs/>
          <w:snapToGrid/>
          <w:spacing w:val="12"/>
          <w:kern w:val="0"/>
          <w:sz w:val="40"/>
        </w:rPr>
      </w:pPr>
      <w:r>
        <w:rPr>
          <w:rFonts w:hint="eastAsia"/>
          <w:b w:val="0"/>
          <w:bCs/>
          <w:snapToGrid/>
          <w:spacing w:val="12"/>
          <w:kern w:val="0"/>
          <w:sz w:val="40"/>
        </w:rPr>
        <w:t>高</w:t>
      </w:r>
      <w:proofErr w:type="gramStart"/>
      <w:r>
        <w:rPr>
          <w:rFonts w:hint="eastAsia"/>
          <w:b w:val="0"/>
          <w:bCs/>
          <w:snapToGrid/>
          <w:spacing w:val="12"/>
          <w:kern w:val="0"/>
          <w:sz w:val="40"/>
        </w:rPr>
        <w:t>涌</w:t>
      </w:r>
      <w:proofErr w:type="gramEnd"/>
      <w:r>
        <w:rPr>
          <w:rFonts w:hint="eastAsia"/>
          <w:b w:val="0"/>
          <w:bCs/>
          <w:snapToGrid/>
          <w:spacing w:val="12"/>
          <w:kern w:val="0"/>
          <w:sz w:val="40"/>
        </w:rPr>
        <w:t>誠</w:t>
      </w:r>
    </w:p>
    <w:p w:rsidR="002B1662" w:rsidRDefault="002B1662" w:rsidP="002B1662">
      <w:pPr>
        <w:pStyle w:val="aa"/>
        <w:spacing w:beforeLines="50" w:before="228" w:afterLines="100" w:after="457"/>
        <w:ind w:leftChars="1751" w:left="5956"/>
        <w:rPr>
          <w:b w:val="0"/>
          <w:bCs/>
          <w:snapToGrid/>
          <w:spacing w:val="12"/>
          <w:kern w:val="0"/>
          <w:sz w:val="40"/>
        </w:rPr>
      </w:pPr>
      <w:r>
        <w:rPr>
          <w:rFonts w:hint="eastAsia"/>
          <w:b w:val="0"/>
          <w:bCs/>
          <w:snapToGrid/>
          <w:spacing w:val="12"/>
          <w:kern w:val="0"/>
          <w:sz w:val="40"/>
        </w:rPr>
        <w:t>張菊芳</w:t>
      </w:r>
    </w:p>
    <w:p w:rsidR="002B1662" w:rsidRDefault="002B1662" w:rsidP="002B1662">
      <w:pPr>
        <w:pStyle w:val="aa"/>
        <w:spacing w:beforeLines="50" w:before="228" w:afterLines="100" w:after="457"/>
        <w:ind w:leftChars="1751" w:left="5956"/>
        <w:rPr>
          <w:b w:val="0"/>
          <w:bCs/>
          <w:snapToGrid/>
          <w:spacing w:val="12"/>
          <w:kern w:val="0"/>
          <w:sz w:val="40"/>
        </w:rPr>
      </w:pPr>
      <w:r>
        <w:rPr>
          <w:rFonts w:hint="eastAsia"/>
          <w:b w:val="0"/>
          <w:bCs/>
          <w:snapToGrid/>
          <w:spacing w:val="12"/>
          <w:kern w:val="0"/>
          <w:sz w:val="40"/>
        </w:rPr>
        <w:t>施錦芳</w:t>
      </w:r>
    </w:p>
    <w:sectPr w:rsidR="002B1662" w:rsidSect="00DB344D">
      <w:footerReference w:type="default" r:id="rId11"/>
      <w:type w:val="continuous"/>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0CE" w:rsidRDefault="000B20CE">
      <w:r>
        <w:separator/>
      </w:r>
    </w:p>
  </w:endnote>
  <w:endnote w:type="continuationSeparator" w:id="0">
    <w:p w:rsidR="000B20CE" w:rsidRDefault="000B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75D" w:rsidRDefault="000B575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0B575D" w:rsidRDefault="000B575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0CE" w:rsidRDefault="000B20CE">
      <w:r>
        <w:separator/>
      </w:r>
    </w:p>
  </w:footnote>
  <w:footnote w:type="continuationSeparator" w:id="0">
    <w:p w:rsidR="000B20CE" w:rsidRDefault="000B2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57C3"/>
    <w:multiLevelType w:val="hybridMultilevel"/>
    <w:tmpl w:val="410E2E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5747F7"/>
    <w:multiLevelType w:val="hybridMultilevel"/>
    <w:tmpl w:val="2A4E3EE4"/>
    <w:lvl w:ilvl="0" w:tplc="E5D481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5D1D8C"/>
    <w:multiLevelType w:val="hybridMultilevel"/>
    <w:tmpl w:val="99FC058A"/>
    <w:lvl w:ilvl="0" w:tplc="F208A7F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F576E5"/>
    <w:multiLevelType w:val="hybridMultilevel"/>
    <w:tmpl w:val="EFE245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D5E0172"/>
    <w:multiLevelType w:val="hybridMultilevel"/>
    <w:tmpl w:val="24C2A8CC"/>
    <w:lvl w:ilvl="0" w:tplc="E7B6BDEE">
      <w:start w:val="1"/>
      <w:numFmt w:val="taiwaneseCountingThousand"/>
      <w:lvlText w:val="（%1）"/>
      <w:lvlJc w:val="left"/>
      <w:pPr>
        <w:ind w:left="511" w:hanging="480"/>
      </w:pPr>
      <w:rPr>
        <w:rFonts w:ascii="標楷體" w:eastAsia="標楷體" w:hAnsi="標楷體" w:hint="default"/>
        <w:i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6761A5"/>
    <w:multiLevelType w:val="hybridMultilevel"/>
    <w:tmpl w:val="3B5CC966"/>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043B47"/>
    <w:multiLevelType w:val="hybridMultilevel"/>
    <w:tmpl w:val="9CA4C556"/>
    <w:lvl w:ilvl="0" w:tplc="B9FC9DD2">
      <w:start w:val="1"/>
      <w:numFmt w:val="decimal"/>
      <w:lvlText w:val="%1."/>
      <w:lvlJc w:val="left"/>
      <w:pPr>
        <w:ind w:left="8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0E010C"/>
    <w:multiLevelType w:val="multilevel"/>
    <w:tmpl w:val="D83E77C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default"/>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74A2993"/>
    <w:multiLevelType w:val="hybridMultilevel"/>
    <w:tmpl w:val="58C289C0"/>
    <w:lvl w:ilvl="0" w:tplc="0409000F">
      <w:start w:val="1"/>
      <w:numFmt w:val="decimal"/>
      <w:lvlText w:val="%1."/>
      <w:lvlJc w:val="left"/>
      <w:pPr>
        <w:ind w:left="1160" w:hanging="480"/>
      </w:p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0" w15:restartNumberingAfterBreak="0">
    <w:nsid w:val="178E63ED"/>
    <w:multiLevelType w:val="hybridMultilevel"/>
    <w:tmpl w:val="E6A28294"/>
    <w:lvl w:ilvl="0" w:tplc="0F243B22">
      <w:start w:val="1"/>
      <w:numFmt w:val="taiwaneseCountingThousand"/>
      <w:lvlText w:val="(%1)"/>
      <w:lvlJc w:val="left"/>
      <w:pPr>
        <w:ind w:left="740" w:hanging="7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9C83339"/>
    <w:multiLevelType w:val="hybridMultilevel"/>
    <w:tmpl w:val="A98860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834245"/>
    <w:multiLevelType w:val="hybridMultilevel"/>
    <w:tmpl w:val="0D4C5F92"/>
    <w:lvl w:ilvl="0" w:tplc="14C429C8">
      <w:start w:val="1"/>
      <w:numFmt w:val="taiwaneseCountingThousand"/>
      <w:lvlText w:val="(%1)"/>
      <w:lvlJc w:val="left"/>
      <w:pPr>
        <w:ind w:left="740" w:hanging="7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C215E21"/>
    <w:multiLevelType w:val="hybridMultilevel"/>
    <w:tmpl w:val="D0F280BA"/>
    <w:lvl w:ilvl="0" w:tplc="E6F24DE0">
      <w:start w:val="1"/>
      <w:numFmt w:val="taiwaneseCountingThousand"/>
      <w:suff w:val="nothing"/>
      <w:lvlText w:val="(%1)"/>
      <w:lvlJc w:val="left"/>
      <w:pPr>
        <w:ind w:left="473" w:hanging="360"/>
      </w:pPr>
      <w:rPr>
        <w:rFonts w:hint="default"/>
        <w:b/>
        <w:sz w:val="24"/>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5" w15:restartNumberingAfterBreak="0">
    <w:nsid w:val="206E54D8"/>
    <w:multiLevelType w:val="hybridMultilevel"/>
    <w:tmpl w:val="71821FE0"/>
    <w:lvl w:ilvl="0" w:tplc="06008E3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2974299"/>
    <w:multiLevelType w:val="hybridMultilevel"/>
    <w:tmpl w:val="67B636AE"/>
    <w:lvl w:ilvl="0" w:tplc="B930DC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5BD7D66"/>
    <w:multiLevelType w:val="hybridMultilevel"/>
    <w:tmpl w:val="352EA4A4"/>
    <w:lvl w:ilvl="0" w:tplc="04685900">
      <w:start w:val="1"/>
      <w:numFmt w:val="taiwaneseCountingThousand"/>
      <w:lvlText w:val="(%1)"/>
      <w:lvlJc w:val="left"/>
      <w:pPr>
        <w:ind w:left="740" w:hanging="740"/>
      </w:pPr>
      <w:rPr>
        <w:rFonts w:hint="default"/>
      </w:rPr>
    </w:lvl>
    <w:lvl w:ilvl="1" w:tplc="A5F681C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B052987"/>
    <w:multiLevelType w:val="hybridMultilevel"/>
    <w:tmpl w:val="B5809E04"/>
    <w:lvl w:ilvl="0" w:tplc="CABAF79A">
      <w:start w:val="1"/>
      <w:numFmt w:val="taiwaneseCountingThousand"/>
      <w:lvlText w:val="(%1)"/>
      <w:lvlJc w:val="left"/>
      <w:pPr>
        <w:ind w:left="740" w:hanging="7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B64687C"/>
    <w:multiLevelType w:val="hybridMultilevel"/>
    <w:tmpl w:val="76E25168"/>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C446C7B"/>
    <w:multiLevelType w:val="hybridMultilevel"/>
    <w:tmpl w:val="F57C1C50"/>
    <w:lvl w:ilvl="0" w:tplc="FD90200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03A5001"/>
    <w:multiLevelType w:val="hybridMultilevel"/>
    <w:tmpl w:val="123007E8"/>
    <w:lvl w:ilvl="0" w:tplc="F6B66EAE">
      <w:start w:val="1"/>
      <w:numFmt w:val="upperLetter"/>
      <w:lvlText w:val="%1."/>
      <w:lvlJc w:val="left"/>
      <w:pPr>
        <w:ind w:left="2521" w:hanging="480"/>
      </w:pPr>
      <w:rPr>
        <w:rFonts w:hint="eastAsia"/>
      </w:rPr>
    </w:lvl>
    <w:lvl w:ilvl="1" w:tplc="04090019" w:tentative="1">
      <w:start w:val="1"/>
      <w:numFmt w:val="ideographTraditional"/>
      <w:lvlText w:val="%2、"/>
      <w:lvlJc w:val="left"/>
      <w:pPr>
        <w:ind w:left="3001" w:hanging="480"/>
      </w:pPr>
    </w:lvl>
    <w:lvl w:ilvl="2" w:tplc="0409001B" w:tentative="1">
      <w:start w:val="1"/>
      <w:numFmt w:val="lowerRoman"/>
      <w:lvlText w:val="%3."/>
      <w:lvlJc w:val="right"/>
      <w:pPr>
        <w:ind w:left="3481" w:hanging="480"/>
      </w:pPr>
    </w:lvl>
    <w:lvl w:ilvl="3" w:tplc="0409000F" w:tentative="1">
      <w:start w:val="1"/>
      <w:numFmt w:val="decimal"/>
      <w:lvlText w:val="%4."/>
      <w:lvlJc w:val="left"/>
      <w:pPr>
        <w:ind w:left="3961" w:hanging="480"/>
      </w:pPr>
    </w:lvl>
    <w:lvl w:ilvl="4" w:tplc="04090019" w:tentative="1">
      <w:start w:val="1"/>
      <w:numFmt w:val="ideographTraditional"/>
      <w:lvlText w:val="%5、"/>
      <w:lvlJc w:val="left"/>
      <w:pPr>
        <w:ind w:left="4441" w:hanging="480"/>
      </w:pPr>
    </w:lvl>
    <w:lvl w:ilvl="5" w:tplc="0409001B" w:tentative="1">
      <w:start w:val="1"/>
      <w:numFmt w:val="lowerRoman"/>
      <w:lvlText w:val="%6."/>
      <w:lvlJc w:val="right"/>
      <w:pPr>
        <w:ind w:left="4921" w:hanging="480"/>
      </w:pPr>
    </w:lvl>
    <w:lvl w:ilvl="6" w:tplc="0409000F" w:tentative="1">
      <w:start w:val="1"/>
      <w:numFmt w:val="decimal"/>
      <w:lvlText w:val="%7."/>
      <w:lvlJc w:val="left"/>
      <w:pPr>
        <w:ind w:left="5401" w:hanging="480"/>
      </w:pPr>
    </w:lvl>
    <w:lvl w:ilvl="7" w:tplc="04090019" w:tentative="1">
      <w:start w:val="1"/>
      <w:numFmt w:val="ideographTraditional"/>
      <w:lvlText w:val="%8、"/>
      <w:lvlJc w:val="left"/>
      <w:pPr>
        <w:ind w:left="5881" w:hanging="480"/>
      </w:pPr>
    </w:lvl>
    <w:lvl w:ilvl="8" w:tplc="0409001B" w:tentative="1">
      <w:start w:val="1"/>
      <w:numFmt w:val="lowerRoman"/>
      <w:lvlText w:val="%9."/>
      <w:lvlJc w:val="right"/>
      <w:pPr>
        <w:ind w:left="6361" w:hanging="480"/>
      </w:pPr>
    </w:lvl>
  </w:abstractNum>
  <w:abstractNum w:abstractNumId="22" w15:restartNumberingAfterBreak="0">
    <w:nsid w:val="34D92D0F"/>
    <w:multiLevelType w:val="hybridMultilevel"/>
    <w:tmpl w:val="738411FC"/>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5FD7821"/>
    <w:multiLevelType w:val="hybridMultilevel"/>
    <w:tmpl w:val="54DABF24"/>
    <w:lvl w:ilvl="0" w:tplc="D55A763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8C50B74"/>
    <w:multiLevelType w:val="hybridMultilevel"/>
    <w:tmpl w:val="5F524DCA"/>
    <w:lvl w:ilvl="0" w:tplc="67F81C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00F336F"/>
    <w:multiLevelType w:val="hybridMultilevel"/>
    <w:tmpl w:val="8ECA5938"/>
    <w:lvl w:ilvl="0" w:tplc="F6D62172">
      <w:start w:val="1"/>
      <w:numFmt w:val="decimal"/>
      <w:lvlText w:val="%1."/>
      <w:lvlJc w:val="left"/>
      <w:pPr>
        <w:ind w:left="820" w:hanging="480"/>
      </w:p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27" w15:restartNumberingAfterBreak="0">
    <w:nsid w:val="402C07B8"/>
    <w:multiLevelType w:val="hybridMultilevel"/>
    <w:tmpl w:val="9FE21504"/>
    <w:lvl w:ilvl="0" w:tplc="2E04C4E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28231C0"/>
    <w:multiLevelType w:val="hybridMultilevel"/>
    <w:tmpl w:val="90D84368"/>
    <w:lvl w:ilvl="0" w:tplc="F814A85C">
      <w:start w:val="1"/>
      <w:numFmt w:val="taiwaneseCountingThousand"/>
      <w:lvlText w:val="(%1)"/>
      <w:lvlJc w:val="left"/>
      <w:pPr>
        <w:ind w:left="740" w:hanging="7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4507366"/>
    <w:multiLevelType w:val="hybridMultilevel"/>
    <w:tmpl w:val="B456BC46"/>
    <w:lvl w:ilvl="0" w:tplc="28221A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6CF316B"/>
    <w:multiLevelType w:val="hybridMultilevel"/>
    <w:tmpl w:val="339EC1C2"/>
    <w:lvl w:ilvl="0" w:tplc="B930DCCE">
      <w:start w:val="1"/>
      <w:numFmt w:val="decimal"/>
      <w:lvlText w:val="%1."/>
      <w:lvlJc w:val="left"/>
      <w:pPr>
        <w:ind w:left="1220" w:hanging="480"/>
      </w:pPr>
      <w:rPr>
        <w:rFonts w:hint="eastAsia"/>
      </w:rPr>
    </w:lvl>
    <w:lvl w:ilvl="1" w:tplc="04090019" w:tentative="1">
      <w:start w:val="1"/>
      <w:numFmt w:val="ideographTraditional"/>
      <w:lvlText w:val="%2、"/>
      <w:lvlJc w:val="left"/>
      <w:pPr>
        <w:ind w:left="1700" w:hanging="480"/>
      </w:pPr>
    </w:lvl>
    <w:lvl w:ilvl="2" w:tplc="0409001B" w:tentative="1">
      <w:start w:val="1"/>
      <w:numFmt w:val="lowerRoman"/>
      <w:lvlText w:val="%3."/>
      <w:lvlJc w:val="right"/>
      <w:pPr>
        <w:ind w:left="2180" w:hanging="480"/>
      </w:pPr>
    </w:lvl>
    <w:lvl w:ilvl="3" w:tplc="0409000F" w:tentative="1">
      <w:start w:val="1"/>
      <w:numFmt w:val="decimal"/>
      <w:lvlText w:val="%4."/>
      <w:lvlJc w:val="left"/>
      <w:pPr>
        <w:ind w:left="2660" w:hanging="480"/>
      </w:pPr>
    </w:lvl>
    <w:lvl w:ilvl="4" w:tplc="04090019" w:tentative="1">
      <w:start w:val="1"/>
      <w:numFmt w:val="ideographTraditional"/>
      <w:lvlText w:val="%5、"/>
      <w:lvlJc w:val="left"/>
      <w:pPr>
        <w:ind w:left="3140" w:hanging="480"/>
      </w:pPr>
    </w:lvl>
    <w:lvl w:ilvl="5" w:tplc="0409001B" w:tentative="1">
      <w:start w:val="1"/>
      <w:numFmt w:val="lowerRoman"/>
      <w:lvlText w:val="%6."/>
      <w:lvlJc w:val="right"/>
      <w:pPr>
        <w:ind w:left="3620" w:hanging="480"/>
      </w:pPr>
    </w:lvl>
    <w:lvl w:ilvl="6" w:tplc="0409000F" w:tentative="1">
      <w:start w:val="1"/>
      <w:numFmt w:val="decimal"/>
      <w:lvlText w:val="%7."/>
      <w:lvlJc w:val="left"/>
      <w:pPr>
        <w:ind w:left="4100" w:hanging="480"/>
      </w:pPr>
    </w:lvl>
    <w:lvl w:ilvl="7" w:tplc="04090019" w:tentative="1">
      <w:start w:val="1"/>
      <w:numFmt w:val="ideographTraditional"/>
      <w:lvlText w:val="%8、"/>
      <w:lvlJc w:val="left"/>
      <w:pPr>
        <w:ind w:left="4580" w:hanging="480"/>
      </w:pPr>
    </w:lvl>
    <w:lvl w:ilvl="8" w:tplc="0409001B" w:tentative="1">
      <w:start w:val="1"/>
      <w:numFmt w:val="lowerRoman"/>
      <w:lvlText w:val="%9."/>
      <w:lvlJc w:val="right"/>
      <w:pPr>
        <w:ind w:left="5060" w:hanging="480"/>
      </w:pPr>
    </w:lvl>
  </w:abstractNum>
  <w:abstractNum w:abstractNumId="32" w15:restartNumberingAfterBreak="0">
    <w:nsid w:val="4A5F5684"/>
    <w:multiLevelType w:val="hybridMultilevel"/>
    <w:tmpl w:val="C06ED6EA"/>
    <w:lvl w:ilvl="0" w:tplc="89B454E2">
      <w:start w:val="1"/>
      <w:numFmt w:val="decimal"/>
      <w:pStyle w:val="a3"/>
      <w:lvlText w:val="表%1　"/>
      <w:lvlJc w:val="left"/>
      <w:pPr>
        <w:ind w:left="480" w:hanging="4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0"/>
        </w:tabs>
        <w:ind w:left="960" w:hanging="480"/>
      </w:pPr>
    </w:lvl>
    <w:lvl w:ilvl="2" w:tplc="2BA4B5BE">
      <w:start w:val="1"/>
      <w:numFmt w:val="taiwaneseCountingThousand"/>
      <w:lvlText w:val="%3、"/>
      <w:lvlJc w:val="left"/>
      <w:pPr>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4ACA732D"/>
    <w:multiLevelType w:val="hybridMultilevel"/>
    <w:tmpl w:val="99B6428E"/>
    <w:lvl w:ilvl="0" w:tplc="5F4AFCBE">
      <w:start w:val="1"/>
      <w:numFmt w:val="decimal"/>
      <w:lvlText w:val="%1."/>
      <w:lvlJc w:val="left"/>
      <w:pPr>
        <w:ind w:left="11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0755673"/>
    <w:multiLevelType w:val="hybridMultilevel"/>
    <w:tmpl w:val="A0AA25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1A85799"/>
    <w:multiLevelType w:val="hybridMultilevel"/>
    <w:tmpl w:val="86285036"/>
    <w:lvl w:ilvl="0" w:tplc="F6B66EAE">
      <w:start w:val="1"/>
      <w:numFmt w:val="upperLetter"/>
      <w:lvlText w:val="%1."/>
      <w:lvlJc w:val="left"/>
      <w:pPr>
        <w:ind w:left="252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A6822BA"/>
    <w:multiLevelType w:val="hybridMultilevel"/>
    <w:tmpl w:val="92B6D4F2"/>
    <w:lvl w:ilvl="0" w:tplc="E7B6BDEE">
      <w:start w:val="1"/>
      <w:numFmt w:val="taiwaneseCountingThousand"/>
      <w:lvlText w:val="（%1）"/>
      <w:lvlJc w:val="left"/>
      <w:pPr>
        <w:ind w:left="511" w:hanging="480"/>
      </w:pPr>
      <w:rPr>
        <w:rFonts w:ascii="標楷體" w:eastAsia="標楷體" w:hAnsi="標楷體" w:hint="default"/>
        <w:i w:val="0"/>
        <w:color w:val="000000" w:themeColor="text1"/>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39" w15:restartNumberingAfterBreak="0">
    <w:nsid w:val="5F620593"/>
    <w:multiLevelType w:val="hybridMultilevel"/>
    <w:tmpl w:val="172A06CE"/>
    <w:lvl w:ilvl="0" w:tplc="04090011">
      <w:start w:val="1"/>
      <w:numFmt w:val="upperLetter"/>
      <w:lvlText w:val="%1."/>
      <w:lvlJc w:val="left"/>
      <w:pPr>
        <w:ind w:left="2521" w:hanging="480"/>
      </w:pPr>
    </w:lvl>
    <w:lvl w:ilvl="1" w:tplc="04090019" w:tentative="1">
      <w:start w:val="1"/>
      <w:numFmt w:val="ideographTraditional"/>
      <w:lvlText w:val="%2、"/>
      <w:lvlJc w:val="left"/>
      <w:pPr>
        <w:ind w:left="3001" w:hanging="480"/>
      </w:pPr>
    </w:lvl>
    <w:lvl w:ilvl="2" w:tplc="0409001B" w:tentative="1">
      <w:start w:val="1"/>
      <w:numFmt w:val="lowerRoman"/>
      <w:lvlText w:val="%3."/>
      <w:lvlJc w:val="right"/>
      <w:pPr>
        <w:ind w:left="3481" w:hanging="480"/>
      </w:pPr>
    </w:lvl>
    <w:lvl w:ilvl="3" w:tplc="0409000F" w:tentative="1">
      <w:start w:val="1"/>
      <w:numFmt w:val="decimal"/>
      <w:lvlText w:val="%4."/>
      <w:lvlJc w:val="left"/>
      <w:pPr>
        <w:ind w:left="3961" w:hanging="480"/>
      </w:pPr>
    </w:lvl>
    <w:lvl w:ilvl="4" w:tplc="04090019" w:tentative="1">
      <w:start w:val="1"/>
      <w:numFmt w:val="ideographTraditional"/>
      <w:lvlText w:val="%5、"/>
      <w:lvlJc w:val="left"/>
      <w:pPr>
        <w:ind w:left="4441" w:hanging="480"/>
      </w:pPr>
    </w:lvl>
    <w:lvl w:ilvl="5" w:tplc="0409001B" w:tentative="1">
      <w:start w:val="1"/>
      <w:numFmt w:val="lowerRoman"/>
      <w:lvlText w:val="%6."/>
      <w:lvlJc w:val="right"/>
      <w:pPr>
        <w:ind w:left="4921" w:hanging="480"/>
      </w:pPr>
    </w:lvl>
    <w:lvl w:ilvl="6" w:tplc="0409000F" w:tentative="1">
      <w:start w:val="1"/>
      <w:numFmt w:val="decimal"/>
      <w:lvlText w:val="%7."/>
      <w:lvlJc w:val="left"/>
      <w:pPr>
        <w:ind w:left="5401" w:hanging="480"/>
      </w:pPr>
    </w:lvl>
    <w:lvl w:ilvl="7" w:tplc="04090019" w:tentative="1">
      <w:start w:val="1"/>
      <w:numFmt w:val="ideographTraditional"/>
      <w:lvlText w:val="%8、"/>
      <w:lvlJc w:val="left"/>
      <w:pPr>
        <w:ind w:left="5881" w:hanging="480"/>
      </w:pPr>
    </w:lvl>
    <w:lvl w:ilvl="8" w:tplc="0409001B" w:tentative="1">
      <w:start w:val="1"/>
      <w:numFmt w:val="lowerRoman"/>
      <w:lvlText w:val="%9."/>
      <w:lvlJc w:val="right"/>
      <w:pPr>
        <w:ind w:left="6361" w:hanging="480"/>
      </w:pPr>
    </w:lvl>
  </w:abstractNum>
  <w:abstractNum w:abstractNumId="40" w15:restartNumberingAfterBreak="0">
    <w:nsid w:val="614D1274"/>
    <w:multiLevelType w:val="hybridMultilevel"/>
    <w:tmpl w:val="D25CBC64"/>
    <w:lvl w:ilvl="0" w:tplc="04090011">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7156035"/>
    <w:multiLevelType w:val="hybridMultilevel"/>
    <w:tmpl w:val="85D6011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89C7705"/>
    <w:multiLevelType w:val="hybridMultilevel"/>
    <w:tmpl w:val="A3CE7D22"/>
    <w:lvl w:ilvl="0" w:tplc="CC9AD9D2">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8A95BD2"/>
    <w:multiLevelType w:val="hybridMultilevel"/>
    <w:tmpl w:val="EA3EEE38"/>
    <w:lvl w:ilvl="0" w:tplc="AFB43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8B07CC7"/>
    <w:multiLevelType w:val="hybridMultilevel"/>
    <w:tmpl w:val="0E60EA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5912045"/>
    <w:multiLevelType w:val="hybridMultilevel"/>
    <w:tmpl w:val="6D70C9D8"/>
    <w:lvl w:ilvl="0" w:tplc="F6B66EAE">
      <w:start w:val="1"/>
      <w:numFmt w:val="upperLetter"/>
      <w:lvlText w:val="%1."/>
      <w:lvlJc w:val="left"/>
      <w:pPr>
        <w:ind w:left="2521" w:hanging="480"/>
      </w:pPr>
      <w:rPr>
        <w:rFonts w:hint="eastAsia"/>
      </w:rPr>
    </w:lvl>
    <w:lvl w:ilvl="1" w:tplc="04090019" w:tentative="1">
      <w:start w:val="1"/>
      <w:numFmt w:val="ideographTraditional"/>
      <w:lvlText w:val="%2、"/>
      <w:lvlJc w:val="left"/>
      <w:pPr>
        <w:ind w:left="3001" w:hanging="480"/>
      </w:pPr>
    </w:lvl>
    <w:lvl w:ilvl="2" w:tplc="0409001B" w:tentative="1">
      <w:start w:val="1"/>
      <w:numFmt w:val="lowerRoman"/>
      <w:lvlText w:val="%3."/>
      <w:lvlJc w:val="right"/>
      <w:pPr>
        <w:ind w:left="3481" w:hanging="480"/>
      </w:pPr>
    </w:lvl>
    <w:lvl w:ilvl="3" w:tplc="0409000F" w:tentative="1">
      <w:start w:val="1"/>
      <w:numFmt w:val="decimal"/>
      <w:lvlText w:val="%4."/>
      <w:lvlJc w:val="left"/>
      <w:pPr>
        <w:ind w:left="3961" w:hanging="480"/>
      </w:pPr>
    </w:lvl>
    <w:lvl w:ilvl="4" w:tplc="04090019" w:tentative="1">
      <w:start w:val="1"/>
      <w:numFmt w:val="ideographTraditional"/>
      <w:lvlText w:val="%5、"/>
      <w:lvlJc w:val="left"/>
      <w:pPr>
        <w:ind w:left="4441" w:hanging="480"/>
      </w:pPr>
    </w:lvl>
    <w:lvl w:ilvl="5" w:tplc="0409001B" w:tentative="1">
      <w:start w:val="1"/>
      <w:numFmt w:val="lowerRoman"/>
      <w:lvlText w:val="%6."/>
      <w:lvlJc w:val="right"/>
      <w:pPr>
        <w:ind w:left="4921" w:hanging="480"/>
      </w:pPr>
    </w:lvl>
    <w:lvl w:ilvl="6" w:tplc="0409000F" w:tentative="1">
      <w:start w:val="1"/>
      <w:numFmt w:val="decimal"/>
      <w:lvlText w:val="%7."/>
      <w:lvlJc w:val="left"/>
      <w:pPr>
        <w:ind w:left="5401" w:hanging="480"/>
      </w:pPr>
    </w:lvl>
    <w:lvl w:ilvl="7" w:tplc="04090019" w:tentative="1">
      <w:start w:val="1"/>
      <w:numFmt w:val="ideographTraditional"/>
      <w:lvlText w:val="%8、"/>
      <w:lvlJc w:val="left"/>
      <w:pPr>
        <w:ind w:left="5881" w:hanging="480"/>
      </w:pPr>
    </w:lvl>
    <w:lvl w:ilvl="8" w:tplc="0409001B" w:tentative="1">
      <w:start w:val="1"/>
      <w:numFmt w:val="lowerRoman"/>
      <w:lvlText w:val="%9."/>
      <w:lvlJc w:val="right"/>
      <w:pPr>
        <w:ind w:left="6361" w:hanging="480"/>
      </w:pPr>
    </w:lvl>
  </w:abstractNum>
  <w:abstractNum w:abstractNumId="46" w15:restartNumberingAfterBreak="0">
    <w:nsid w:val="796C7681"/>
    <w:multiLevelType w:val="hybridMultilevel"/>
    <w:tmpl w:val="B4801F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DDB152A"/>
    <w:multiLevelType w:val="hybridMultilevel"/>
    <w:tmpl w:val="62D4B3D2"/>
    <w:lvl w:ilvl="0" w:tplc="E5D481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4"/>
  </w:num>
  <w:num w:numId="3">
    <w:abstractNumId w:val="32"/>
  </w:num>
  <w:num w:numId="4">
    <w:abstractNumId w:val="25"/>
  </w:num>
  <w:num w:numId="5">
    <w:abstractNumId w:val="36"/>
  </w:num>
  <w:num w:numId="6">
    <w:abstractNumId w:val="8"/>
  </w:num>
  <w:num w:numId="7">
    <w:abstractNumId w:val="37"/>
  </w:num>
  <w:num w:numId="8">
    <w:abstractNumId w:val="29"/>
  </w:num>
  <w:num w:numId="9">
    <w:abstractNumId w:val="14"/>
  </w:num>
  <w:num w:numId="10">
    <w:abstractNumId w:val="46"/>
  </w:num>
  <w:num w:numId="11">
    <w:abstractNumId w:val="27"/>
  </w:num>
  <w:num w:numId="12">
    <w:abstractNumId w:val="16"/>
  </w:num>
  <w:num w:numId="13">
    <w:abstractNumId w:val="23"/>
  </w:num>
  <w:num w:numId="14">
    <w:abstractNumId w:val="40"/>
  </w:num>
  <w:num w:numId="15">
    <w:abstractNumId w:val="10"/>
  </w:num>
  <w:num w:numId="16">
    <w:abstractNumId w:val="30"/>
  </w:num>
  <w:num w:numId="17">
    <w:abstractNumId w:val="17"/>
  </w:num>
  <w:num w:numId="18">
    <w:abstractNumId w:val="31"/>
  </w:num>
  <w:num w:numId="19">
    <w:abstractNumId w:val="28"/>
  </w:num>
  <w:num w:numId="20">
    <w:abstractNumId w:val="13"/>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0"/>
  </w:num>
  <w:num w:numId="25">
    <w:abstractNumId w:val="39"/>
  </w:num>
  <w:num w:numId="26">
    <w:abstractNumId w:val="35"/>
  </w:num>
  <w:num w:numId="27">
    <w:abstractNumId w:val="45"/>
  </w:num>
  <w:num w:numId="28">
    <w:abstractNumId w:val="21"/>
  </w:num>
  <w:num w:numId="29">
    <w:abstractNumId w:val="18"/>
  </w:num>
  <w:num w:numId="30">
    <w:abstractNumId w:val="41"/>
  </w:num>
  <w:num w:numId="31">
    <w:abstractNumId w:val="19"/>
  </w:num>
  <w:num w:numId="32">
    <w:abstractNumId w:val="6"/>
  </w:num>
  <w:num w:numId="33">
    <w:abstractNumId w:val="2"/>
  </w:num>
  <w:num w:numId="34">
    <w:abstractNumId w:val="44"/>
  </w:num>
  <w:num w:numId="35">
    <w:abstractNumId w:val="26"/>
  </w:num>
  <w:num w:numId="36">
    <w:abstractNumId w:val="9"/>
  </w:num>
  <w:num w:numId="37">
    <w:abstractNumId w:val="33"/>
  </w:num>
  <w:num w:numId="38">
    <w:abstractNumId w:val="43"/>
  </w:num>
  <w:num w:numId="39">
    <w:abstractNumId w:val="3"/>
  </w:num>
  <w:num w:numId="40">
    <w:abstractNumId w:val="7"/>
  </w:num>
  <w:num w:numId="41">
    <w:abstractNumId w:val="15"/>
  </w:num>
  <w:num w:numId="42">
    <w:abstractNumId w:val="42"/>
  </w:num>
  <w:num w:numId="43">
    <w:abstractNumId w:val="1"/>
  </w:num>
  <w:num w:numId="44">
    <w:abstractNumId w:val="22"/>
  </w:num>
  <w:num w:numId="45">
    <w:abstractNumId w:val="47"/>
  </w:num>
  <w:num w:numId="46">
    <w:abstractNumId w:val="0"/>
  </w:num>
  <w:num w:numId="47">
    <w:abstractNumId w:val="34"/>
  </w:num>
  <w:num w:numId="48">
    <w:abstractNumId w:val="12"/>
  </w:num>
  <w:num w:numId="49">
    <w:abstractNumId w:val="38"/>
  </w:num>
  <w:num w:numId="50">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055"/>
    <w:rsid w:val="0000165E"/>
    <w:rsid w:val="00002264"/>
    <w:rsid w:val="00004855"/>
    <w:rsid w:val="000066B1"/>
    <w:rsid w:val="00006961"/>
    <w:rsid w:val="00007D71"/>
    <w:rsid w:val="000112BF"/>
    <w:rsid w:val="00011848"/>
    <w:rsid w:val="00012233"/>
    <w:rsid w:val="00013437"/>
    <w:rsid w:val="00014D83"/>
    <w:rsid w:val="00017318"/>
    <w:rsid w:val="0001769D"/>
    <w:rsid w:val="0001770F"/>
    <w:rsid w:val="000205DA"/>
    <w:rsid w:val="000229AD"/>
    <w:rsid w:val="000246F7"/>
    <w:rsid w:val="00024D82"/>
    <w:rsid w:val="00030EB9"/>
    <w:rsid w:val="00031104"/>
    <w:rsid w:val="0003114D"/>
    <w:rsid w:val="00034555"/>
    <w:rsid w:val="00036D76"/>
    <w:rsid w:val="00041825"/>
    <w:rsid w:val="00045EAA"/>
    <w:rsid w:val="00051582"/>
    <w:rsid w:val="000521A1"/>
    <w:rsid w:val="00057B39"/>
    <w:rsid w:val="00057F32"/>
    <w:rsid w:val="000603DF"/>
    <w:rsid w:val="000627F9"/>
    <w:rsid w:val="00062A25"/>
    <w:rsid w:val="00062DE7"/>
    <w:rsid w:val="00073CB5"/>
    <w:rsid w:val="0007425C"/>
    <w:rsid w:val="00077553"/>
    <w:rsid w:val="00082FF3"/>
    <w:rsid w:val="000851A2"/>
    <w:rsid w:val="00092918"/>
    <w:rsid w:val="0009352E"/>
    <w:rsid w:val="00096B96"/>
    <w:rsid w:val="00096CC9"/>
    <w:rsid w:val="00097004"/>
    <w:rsid w:val="000A1724"/>
    <w:rsid w:val="000A2F3F"/>
    <w:rsid w:val="000A47E7"/>
    <w:rsid w:val="000A7509"/>
    <w:rsid w:val="000B0B4A"/>
    <w:rsid w:val="000B20CE"/>
    <w:rsid w:val="000B279A"/>
    <w:rsid w:val="000B2C4A"/>
    <w:rsid w:val="000B3C55"/>
    <w:rsid w:val="000B4349"/>
    <w:rsid w:val="000B45BE"/>
    <w:rsid w:val="000B4CEE"/>
    <w:rsid w:val="000B53CD"/>
    <w:rsid w:val="000B575D"/>
    <w:rsid w:val="000B5D54"/>
    <w:rsid w:val="000B61D2"/>
    <w:rsid w:val="000B70A7"/>
    <w:rsid w:val="000B726C"/>
    <w:rsid w:val="000B73DD"/>
    <w:rsid w:val="000C1561"/>
    <w:rsid w:val="000C495F"/>
    <w:rsid w:val="000D064E"/>
    <w:rsid w:val="000D634F"/>
    <w:rsid w:val="000D66D9"/>
    <w:rsid w:val="000E2632"/>
    <w:rsid w:val="000E35E7"/>
    <w:rsid w:val="000E53D5"/>
    <w:rsid w:val="000E6431"/>
    <w:rsid w:val="000E6A51"/>
    <w:rsid w:val="000F04CC"/>
    <w:rsid w:val="000F21A5"/>
    <w:rsid w:val="000F722E"/>
    <w:rsid w:val="00102B9F"/>
    <w:rsid w:val="00103033"/>
    <w:rsid w:val="0010559F"/>
    <w:rsid w:val="0011003C"/>
    <w:rsid w:val="0011070D"/>
    <w:rsid w:val="00111F62"/>
    <w:rsid w:val="00112637"/>
    <w:rsid w:val="00112ABC"/>
    <w:rsid w:val="001141F1"/>
    <w:rsid w:val="00114F3A"/>
    <w:rsid w:val="00117721"/>
    <w:rsid w:val="0012001E"/>
    <w:rsid w:val="00121FD6"/>
    <w:rsid w:val="00124592"/>
    <w:rsid w:val="00126A55"/>
    <w:rsid w:val="00127374"/>
    <w:rsid w:val="0013054F"/>
    <w:rsid w:val="001307A1"/>
    <w:rsid w:val="00130BD3"/>
    <w:rsid w:val="0013226A"/>
    <w:rsid w:val="00133F08"/>
    <w:rsid w:val="001345E6"/>
    <w:rsid w:val="001378B0"/>
    <w:rsid w:val="00140004"/>
    <w:rsid w:val="001404FD"/>
    <w:rsid w:val="00142E00"/>
    <w:rsid w:val="00143794"/>
    <w:rsid w:val="0014576E"/>
    <w:rsid w:val="001513AB"/>
    <w:rsid w:val="00151536"/>
    <w:rsid w:val="00152793"/>
    <w:rsid w:val="00153B7E"/>
    <w:rsid w:val="001545A9"/>
    <w:rsid w:val="00161C04"/>
    <w:rsid w:val="001637C7"/>
    <w:rsid w:val="0016480E"/>
    <w:rsid w:val="00165882"/>
    <w:rsid w:val="00174297"/>
    <w:rsid w:val="00180E06"/>
    <w:rsid w:val="001817B3"/>
    <w:rsid w:val="00182A66"/>
    <w:rsid w:val="00183014"/>
    <w:rsid w:val="001835DD"/>
    <w:rsid w:val="00184A62"/>
    <w:rsid w:val="00185CCF"/>
    <w:rsid w:val="00186471"/>
    <w:rsid w:val="00190665"/>
    <w:rsid w:val="00192F1A"/>
    <w:rsid w:val="001947F1"/>
    <w:rsid w:val="001959C2"/>
    <w:rsid w:val="00196104"/>
    <w:rsid w:val="001A0F31"/>
    <w:rsid w:val="001A1F73"/>
    <w:rsid w:val="001A2ED8"/>
    <w:rsid w:val="001A4094"/>
    <w:rsid w:val="001A51E3"/>
    <w:rsid w:val="001A7193"/>
    <w:rsid w:val="001A7968"/>
    <w:rsid w:val="001B02A1"/>
    <w:rsid w:val="001B04CE"/>
    <w:rsid w:val="001B09AF"/>
    <w:rsid w:val="001B2E98"/>
    <w:rsid w:val="001B3483"/>
    <w:rsid w:val="001B3C1E"/>
    <w:rsid w:val="001B4494"/>
    <w:rsid w:val="001B501C"/>
    <w:rsid w:val="001B5D24"/>
    <w:rsid w:val="001B699C"/>
    <w:rsid w:val="001B6DDE"/>
    <w:rsid w:val="001C0D8B"/>
    <w:rsid w:val="001C0DA8"/>
    <w:rsid w:val="001C3C02"/>
    <w:rsid w:val="001D410E"/>
    <w:rsid w:val="001D4AD7"/>
    <w:rsid w:val="001D6831"/>
    <w:rsid w:val="001D6DB2"/>
    <w:rsid w:val="001E0D8A"/>
    <w:rsid w:val="001E2AE3"/>
    <w:rsid w:val="001E2E6C"/>
    <w:rsid w:val="001E4F01"/>
    <w:rsid w:val="001E54E9"/>
    <w:rsid w:val="001E61FC"/>
    <w:rsid w:val="001E67BA"/>
    <w:rsid w:val="001E7020"/>
    <w:rsid w:val="001E74C2"/>
    <w:rsid w:val="001F4F82"/>
    <w:rsid w:val="001F5A48"/>
    <w:rsid w:val="001F6260"/>
    <w:rsid w:val="00200007"/>
    <w:rsid w:val="00202C13"/>
    <w:rsid w:val="002030A5"/>
    <w:rsid w:val="00203131"/>
    <w:rsid w:val="00205F5C"/>
    <w:rsid w:val="00206AD3"/>
    <w:rsid w:val="00206AF0"/>
    <w:rsid w:val="002074CD"/>
    <w:rsid w:val="00210E8C"/>
    <w:rsid w:val="00210F1D"/>
    <w:rsid w:val="0021204D"/>
    <w:rsid w:val="00212E88"/>
    <w:rsid w:val="00213C9C"/>
    <w:rsid w:val="0022009E"/>
    <w:rsid w:val="00223241"/>
    <w:rsid w:val="0022403F"/>
    <w:rsid w:val="0022425C"/>
    <w:rsid w:val="002246DE"/>
    <w:rsid w:val="0023323C"/>
    <w:rsid w:val="00233EC1"/>
    <w:rsid w:val="00234EB7"/>
    <w:rsid w:val="00236799"/>
    <w:rsid w:val="00236917"/>
    <w:rsid w:val="002429E2"/>
    <w:rsid w:val="00245AE4"/>
    <w:rsid w:val="0024792B"/>
    <w:rsid w:val="00247B2B"/>
    <w:rsid w:val="002527E2"/>
    <w:rsid w:val="00252BC4"/>
    <w:rsid w:val="00253A99"/>
    <w:rsid w:val="00254014"/>
    <w:rsid w:val="002542CA"/>
    <w:rsid w:val="002542CE"/>
    <w:rsid w:val="00254B39"/>
    <w:rsid w:val="00255778"/>
    <w:rsid w:val="00255EEB"/>
    <w:rsid w:val="002564E9"/>
    <w:rsid w:val="002620DF"/>
    <w:rsid w:val="00262BA8"/>
    <w:rsid w:val="00263006"/>
    <w:rsid w:val="0026504D"/>
    <w:rsid w:val="00265055"/>
    <w:rsid w:val="00266EB2"/>
    <w:rsid w:val="0027086D"/>
    <w:rsid w:val="00271277"/>
    <w:rsid w:val="00271451"/>
    <w:rsid w:val="00273287"/>
    <w:rsid w:val="00273A2F"/>
    <w:rsid w:val="00276BCB"/>
    <w:rsid w:val="00280986"/>
    <w:rsid w:val="00281ECE"/>
    <w:rsid w:val="00282FD4"/>
    <w:rsid w:val="002831C7"/>
    <w:rsid w:val="00283A69"/>
    <w:rsid w:val="002840C6"/>
    <w:rsid w:val="002841D8"/>
    <w:rsid w:val="00286290"/>
    <w:rsid w:val="00290A1C"/>
    <w:rsid w:val="002941AD"/>
    <w:rsid w:val="00295174"/>
    <w:rsid w:val="00296172"/>
    <w:rsid w:val="002966E2"/>
    <w:rsid w:val="00296B92"/>
    <w:rsid w:val="002A0873"/>
    <w:rsid w:val="002A1C5A"/>
    <w:rsid w:val="002A1CD6"/>
    <w:rsid w:val="002A2C22"/>
    <w:rsid w:val="002A6949"/>
    <w:rsid w:val="002A6B77"/>
    <w:rsid w:val="002B02EB"/>
    <w:rsid w:val="002B0E16"/>
    <w:rsid w:val="002B1662"/>
    <w:rsid w:val="002B1BAC"/>
    <w:rsid w:val="002B45D0"/>
    <w:rsid w:val="002B5E36"/>
    <w:rsid w:val="002B69B1"/>
    <w:rsid w:val="002C0602"/>
    <w:rsid w:val="002C1EEB"/>
    <w:rsid w:val="002C6EA6"/>
    <w:rsid w:val="002C7111"/>
    <w:rsid w:val="002D1DCF"/>
    <w:rsid w:val="002D4AAD"/>
    <w:rsid w:val="002D52B3"/>
    <w:rsid w:val="002D5C16"/>
    <w:rsid w:val="002E2DE6"/>
    <w:rsid w:val="002E4DEF"/>
    <w:rsid w:val="002F041D"/>
    <w:rsid w:val="002F1B12"/>
    <w:rsid w:val="002F2476"/>
    <w:rsid w:val="002F3691"/>
    <w:rsid w:val="002F3CE0"/>
    <w:rsid w:val="002F3DFF"/>
    <w:rsid w:val="002F4DE2"/>
    <w:rsid w:val="002F5E05"/>
    <w:rsid w:val="002F6A35"/>
    <w:rsid w:val="002F7418"/>
    <w:rsid w:val="00300D78"/>
    <w:rsid w:val="00301D64"/>
    <w:rsid w:val="0030343C"/>
    <w:rsid w:val="003060A9"/>
    <w:rsid w:val="00306BD9"/>
    <w:rsid w:val="00307A76"/>
    <w:rsid w:val="0031117F"/>
    <w:rsid w:val="00311D82"/>
    <w:rsid w:val="00311EFE"/>
    <w:rsid w:val="0031455E"/>
    <w:rsid w:val="00314570"/>
    <w:rsid w:val="00315A16"/>
    <w:rsid w:val="00317053"/>
    <w:rsid w:val="0032109C"/>
    <w:rsid w:val="00321A32"/>
    <w:rsid w:val="00322B45"/>
    <w:rsid w:val="00323809"/>
    <w:rsid w:val="00323D41"/>
    <w:rsid w:val="00324FD6"/>
    <w:rsid w:val="00325414"/>
    <w:rsid w:val="00327A9B"/>
    <w:rsid w:val="003302F1"/>
    <w:rsid w:val="00333FFC"/>
    <w:rsid w:val="003356E1"/>
    <w:rsid w:val="00335A0D"/>
    <w:rsid w:val="0034470E"/>
    <w:rsid w:val="00345BDD"/>
    <w:rsid w:val="0034645D"/>
    <w:rsid w:val="00351935"/>
    <w:rsid w:val="00351AEF"/>
    <w:rsid w:val="003529EE"/>
    <w:rsid w:val="00352DB0"/>
    <w:rsid w:val="0035475F"/>
    <w:rsid w:val="00354FA1"/>
    <w:rsid w:val="0035556B"/>
    <w:rsid w:val="00355AE5"/>
    <w:rsid w:val="00355B92"/>
    <w:rsid w:val="00356160"/>
    <w:rsid w:val="00356452"/>
    <w:rsid w:val="003565C4"/>
    <w:rsid w:val="00360941"/>
    <w:rsid w:val="00361063"/>
    <w:rsid w:val="0037094A"/>
    <w:rsid w:val="00371ED3"/>
    <w:rsid w:val="00372659"/>
    <w:rsid w:val="00372FFC"/>
    <w:rsid w:val="0037651F"/>
    <w:rsid w:val="00376957"/>
    <w:rsid w:val="0037728A"/>
    <w:rsid w:val="003776DE"/>
    <w:rsid w:val="00380464"/>
    <w:rsid w:val="00380B7D"/>
    <w:rsid w:val="00381A99"/>
    <w:rsid w:val="003829C2"/>
    <w:rsid w:val="003830B2"/>
    <w:rsid w:val="00384724"/>
    <w:rsid w:val="00384EDD"/>
    <w:rsid w:val="00386E3B"/>
    <w:rsid w:val="003871CB"/>
    <w:rsid w:val="003919B7"/>
    <w:rsid w:val="00391D57"/>
    <w:rsid w:val="00392292"/>
    <w:rsid w:val="00394F45"/>
    <w:rsid w:val="003952FE"/>
    <w:rsid w:val="003964BE"/>
    <w:rsid w:val="00397443"/>
    <w:rsid w:val="003A5927"/>
    <w:rsid w:val="003A63A7"/>
    <w:rsid w:val="003A7E06"/>
    <w:rsid w:val="003B1017"/>
    <w:rsid w:val="003B3C07"/>
    <w:rsid w:val="003B4498"/>
    <w:rsid w:val="003B6081"/>
    <w:rsid w:val="003B6775"/>
    <w:rsid w:val="003B6DD8"/>
    <w:rsid w:val="003C487D"/>
    <w:rsid w:val="003C5FE2"/>
    <w:rsid w:val="003C7D9D"/>
    <w:rsid w:val="003D05FB"/>
    <w:rsid w:val="003D0B74"/>
    <w:rsid w:val="003D1974"/>
    <w:rsid w:val="003D1B16"/>
    <w:rsid w:val="003D327B"/>
    <w:rsid w:val="003D45BF"/>
    <w:rsid w:val="003D496C"/>
    <w:rsid w:val="003D508A"/>
    <w:rsid w:val="003D537F"/>
    <w:rsid w:val="003D7B75"/>
    <w:rsid w:val="003E0208"/>
    <w:rsid w:val="003E0C23"/>
    <w:rsid w:val="003E1ECC"/>
    <w:rsid w:val="003E3729"/>
    <w:rsid w:val="003E4B57"/>
    <w:rsid w:val="003E4B9D"/>
    <w:rsid w:val="003E574F"/>
    <w:rsid w:val="003E58A1"/>
    <w:rsid w:val="003E63C6"/>
    <w:rsid w:val="003F0822"/>
    <w:rsid w:val="003F13BC"/>
    <w:rsid w:val="003F27E1"/>
    <w:rsid w:val="003F437A"/>
    <w:rsid w:val="003F4C51"/>
    <w:rsid w:val="003F4DEE"/>
    <w:rsid w:val="003F5C2B"/>
    <w:rsid w:val="003F673F"/>
    <w:rsid w:val="003F7E11"/>
    <w:rsid w:val="00402240"/>
    <w:rsid w:val="004023E9"/>
    <w:rsid w:val="00403F8A"/>
    <w:rsid w:val="0040454A"/>
    <w:rsid w:val="004069C2"/>
    <w:rsid w:val="004071FD"/>
    <w:rsid w:val="004103D4"/>
    <w:rsid w:val="00413F83"/>
    <w:rsid w:val="0041490C"/>
    <w:rsid w:val="00416191"/>
    <w:rsid w:val="00416721"/>
    <w:rsid w:val="00420668"/>
    <w:rsid w:val="00421EF0"/>
    <w:rsid w:val="004224FA"/>
    <w:rsid w:val="00422632"/>
    <w:rsid w:val="00423D07"/>
    <w:rsid w:val="0042481A"/>
    <w:rsid w:val="00425BE1"/>
    <w:rsid w:val="00427936"/>
    <w:rsid w:val="0043105E"/>
    <w:rsid w:val="0043277F"/>
    <w:rsid w:val="0044346F"/>
    <w:rsid w:val="0044605E"/>
    <w:rsid w:val="00452187"/>
    <w:rsid w:val="00452567"/>
    <w:rsid w:val="00453FF6"/>
    <w:rsid w:val="00454363"/>
    <w:rsid w:val="00455508"/>
    <w:rsid w:val="0045577A"/>
    <w:rsid w:val="00455EAC"/>
    <w:rsid w:val="00462834"/>
    <w:rsid w:val="0046520A"/>
    <w:rsid w:val="004672AB"/>
    <w:rsid w:val="004714BC"/>
    <w:rsid w:val="004714FE"/>
    <w:rsid w:val="0047351A"/>
    <w:rsid w:val="00474259"/>
    <w:rsid w:val="0047469B"/>
    <w:rsid w:val="00477BAA"/>
    <w:rsid w:val="004846EC"/>
    <w:rsid w:val="00484967"/>
    <w:rsid w:val="00484F29"/>
    <w:rsid w:val="00485919"/>
    <w:rsid w:val="004924E2"/>
    <w:rsid w:val="00493F12"/>
    <w:rsid w:val="00494E43"/>
    <w:rsid w:val="00495053"/>
    <w:rsid w:val="004A1F59"/>
    <w:rsid w:val="004A29BE"/>
    <w:rsid w:val="004A3225"/>
    <w:rsid w:val="004A33EE"/>
    <w:rsid w:val="004A3AA8"/>
    <w:rsid w:val="004A3D4E"/>
    <w:rsid w:val="004A50D3"/>
    <w:rsid w:val="004A6E38"/>
    <w:rsid w:val="004B06E2"/>
    <w:rsid w:val="004B0A54"/>
    <w:rsid w:val="004B13C7"/>
    <w:rsid w:val="004B50AE"/>
    <w:rsid w:val="004B58E9"/>
    <w:rsid w:val="004B75DE"/>
    <w:rsid w:val="004B778F"/>
    <w:rsid w:val="004B7944"/>
    <w:rsid w:val="004C00CB"/>
    <w:rsid w:val="004C0609"/>
    <w:rsid w:val="004C0657"/>
    <w:rsid w:val="004C3A62"/>
    <w:rsid w:val="004C4494"/>
    <w:rsid w:val="004C6184"/>
    <w:rsid w:val="004C639F"/>
    <w:rsid w:val="004C6E2F"/>
    <w:rsid w:val="004C743A"/>
    <w:rsid w:val="004D141F"/>
    <w:rsid w:val="004D2742"/>
    <w:rsid w:val="004D305F"/>
    <w:rsid w:val="004D3860"/>
    <w:rsid w:val="004D4544"/>
    <w:rsid w:val="004D46DC"/>
    <w:rsid w:val="004D4869"/>
    <w:rsid w:val="004D6310"/>
    <w:rsid w:val="004D6A8F"/>
    <w:rsid w:val="004D7187"/>
    <w:rsid w:val="004D723F"/>
    <w:rsid w:val="004D7E1D"/>
    <w:rsid w:val="004E0062"/>
    <w:rsid w:val="004E05A1"/>
    <w:rsid w:val="004E1097"/>
    <w:rsid w:val="004E2D78"/>
    <w:rsid w:val="004E48AB"/>
    <w:rsid w:val="004E7B7F"/>
    <w:rsid w:val="004E7F21"/>
    <w:rsid w:val="004F177C"/>
    <w:rsid w:val="004F2D05"/>
    <w:rsid w:val="004F381C"/>
    <w:rsid w:val="004F472A"/>
    <w:rsid w:val="004F5E57"/>
    <w:rsid w:val="004F6710"/>
    <w:rsid w:val="004F7386"/>
    <w:rsid w:val="00500C3E"/>
    <w:rsid w:val="00502849"/>
    <w:rsid w:val="00503DCA"/>
    <w:rsid w:val="00504334"/>
    <w:rsid w:val="0050498D"/>
    <w:rsid w:val="005060F2"/>
    <w:rsid w:val="005104D7"/>
    <w:rsid w:val="00510B9E"/>
    <w:rsid w:val="00511466"/>
    <w:rsid w:val="0051352A"/>
    <w:rsid w:val="00513A15"/>
    <w:rsid w:val="005157F2"/>
    <w:rsid w:val="00517DA9"/>
    <w:rsid w:val="005235D4"/>
    <w:rsid w:val="00534204"/>
    <w:rsid w:val="00535091"/>
    <w:rsid w:val="0053526C"/>
    <w:rsid w:val="005358E4"/>
    <w:rsid w:val="00536BC2"/>
    <w:rsid w:val="0054058C"/>
    <w:rsid w:val="00541FE1"/>
    <w:rsid w:val="005425E1"/>
    <w:rsid w:val="005427C5"/>
    <w:rsid w:val="00542B26"/>
    <w:rsid w:val="00542CF6"/>
    <w:rsid w:val="0054418A"/>
    <w:rsid w:val="0054447B"/>
    <w:rsid w:val="00547CAD"/>
    <w:rsid w:val="00550EBD"/>
    <w:rsid w:val="00553C03"/>
    <w:rsid w:val="005550FB"/>
    <w:rsid w:val="005606C5"/>
    <w:rsid w:val="00560B66"/>
    <w:rsid w:val="00560DDA"/>
    <w:rsid w:val="00562826"/>
    <w:rsid w:val="00563692"/>
    <w:rsid w:val="0056392F"/>
    <w:rsid w:val="00564A75"/>
    <w:rsid w:val="00566049"/>
    <w:rsid w:val="005670BC"/>
    <w:rsid w:val="00570AF0"/>
    <w:rsid w:val="00571679"/>
    <w:rsid w:val="00573131"/>
    <w:rsid w:val="00576D05"/>
    <w:rsid w:val="005777B1"/>
    <w:rsid w:val="00584235"/>
    <w:rsid w:val="005844E7"/>
    <w:rsid w:val="00586D5F"/>
    <w:rsid w:val="005908B8"/>
    <w:rsid w:val="00592641"/>
    <w:rsid w:val="0059512E"/>
    <w:rsid w:val="005A6DD2"/>
    <w:rsid w:val="005B0714"/>
    <w:rsid w:val="005B0987"/>
    <w:rsid w:val="005B43B9"/>
    <w:rsid w:val="005C2372"/>
    <w:rsid w:val="005C385D"/>
    <w:rsid w:val="005C38F0"/>
    <w:rsid w:val="005D2229"/>
    <w:rsid w:val="005D2926"/>
    <w:rsid w:val="005D3B20"/>
    <w:rsid w:val="005D71B7"/>
    <w:rsid w:val="005E05E6"/>
    <w:rsid w:val="005E0E2D"/>
    <w:rsid w:val="005E35D2"/>
    <w:rsid w:val="005E4759"/>
    <w:rsid w:val="005E5C68"/>
    <w:rsid w:val="005E65C0"/>
    <w:rsid w:val="005F0390"/>
    <w:rsid w:val="005F05F4"/>
    <w:rsid w:val="005F0A9C"/>
    <w:rsid w:val="005F272B"/>
    <w:rsid w:val="005F6ED8"/>
    <w:rsid w:val="00604579"/>
    <w:rsid w:val="00604C0A"/>
    <w:rsid w:val="0060595B"/>
    <w:rsid w:val="0060668E"/>
    <w:rsid w:val="006072CD"/>
    <w:rsid w:val="0061178C"/>
    <w:rsid w:val="006119DF"/>
    <w:rsid w:val="00612023"/>
    <w:rsid w:val="00614190"/>
    <w:rsid w:val="006152F0"/>
    <w:rsid w:val="006205B7"/>
    <w:rsid w:val="00621E36"/>
    <w:rsid w:val="0062284D"/>
    <w:rsid w:val="00622A99"/>
    <w:rsid w:val="00622E67"/>
    <w:rsid w:val="0062368E"/>
    <w:rsid w:val="006243F1"/>
    <w:rsid w:val="00626B57"/>
    <w:rsid w:val="00626EDC"/>
    <w:rsid w:val="006278FD"/>
    <w:rsid w:val="00630D98"/>
    <w:rsid w:val="00634A51"/>
    <w:rsid w:val="0063531A"/>
    <w:rsid w:val="00641776"/>
    <w:rsid w:val="00642CAC"/>
    <w:rsid w:val="006446B0"/>
    <w:rsid w:val="00644BCF"/>
    <w:rsid w:val="006452D3"/>
    <w:rsid w:val="006470EC"/>
    <w:rsid w:val="006542D6"/>
    <w:rsid w:val="0065492B"/>
    <w:rsid w:val="0065598E"/>
    <w:rsid w:val="00655AF2"/>
    <w:rsid w:val="00655BC5"/>
    <w:rsid w:val="006568BE"/>
    <w:rsid w:val="006577B3"/>
    <w:rsid w:val="0066025D"/>
    <w:rsid w:val="0066091A"/>
    <w:rsid w:val="00660E84"/>
    <w:rsid w:val="00663678"/>
    <w:rsid w:val="006711C0"/>
    <w:rsid w:val="00674D40"/>
    <w:rsid w:val="0067513F"/>
    <w:rsid w:val="0067624E"/>
    <w:rsid w:val="006773EC"/>
    <w:rsid w:val="00680504"/>
    <w:rsid w:val="00680B1B"/>
    <w:rsid w:val="0068154D"/>
    <w:rsid w:val="00681CD9"/>
    <w:rsid w:val="006827FA"/>
    <w:rsid w:val="00683E30"/>
    <w:rsid w:val="0068427E"/>
    <w:rsid w:val="0068508B"/>
    <w:rsid w:val="006866DA"/>
    <w:rsid w:val="00687024"/>
    <w:rsid w:val="00694F30"/>
    <w:rsid w:val="00695E22"/>
    <w:rsid w:val="00697898"/>
    <w:rsid w:val="006A1F82"/>
    <w:rsid w:val="006A5BEA"/>
    <w:rsid w:val="006B1AC5"/>
    <w:rsid w:val="006B3017"/>
    <w:rsid w:val="006B405C"/>
    <w:rsid w:val="006B7093"/>
    <w:rsid w:val="006B7417"/>
    <w:rsid w:val="006C0E98"/>
    <w:rsid w:val="006C2BAB"/>
    <w:rsid w:val="006C2C5A"/>
    <w:rsid w:val="006C678D"/>
    <w:rsid w:val="006D31F9"/>
    <w:rsid w:val="006D3691"/>
    <w:rsid w:val="006D55F9"/>
    <w:rsid w:val="006D561B"/>
    <w:rsid w:val="006E5D5F"/>
    <w:rsid w:val="006E5EF0"/>
    <w:rsid w:val="006E78CD"/>
    <w:rsid w:val="006E7CA3"/>
    <w:rsid w:val="006F0104"/>
    <w:rsid w:val="006F0AC0"/>
    <w:rsid w:val="006F12A1"/>
    <w:rsid w:val="006F2B01"/>
    <w:rsid w:val="006F3563"/>
    <w:rsid w:val="006F42B9"/>
    <w:rsid w:val="006F435E"/>
    <w:rsid w:val="006F4AD6"/>
    <w:rsid w:val="006F6103"/>
    <w:rsid w:val="00700B3F"/>
    <w:rsid w:val="0070188E"/>
    <w:rsid w:val="00702157"/>
    <w:rsid w:val="00703E2F"/>
    <w:rsid w:val="00704E00"/>
    <w:rsid w:val="00706CDB"/>
    <w:rsid w:val="00707951"/>
    <w:rsid w:val="00714015"/>
    <w:rsid w:val="00714853"/>
    <w:rsid w:val="00714F92"/>
    <w:rsid w:val="00716A99"/>
    <w:rsid w:val="007209E7"/>
    <w:rsid w:val="007229AB"/>
    <w:rsid w:val="00722D6C"/>
    <w:rsid w:val="007251BF"/>
    <w:rsid w:val="00725DC3"/>
    <w:rsid w:val="00726182"/>
    <w:rsid w:val="00727635"/>
    <w:rsid w:val="00727951"/>
    <w:rsid w:val="00727F46"/>
    <w:rsid w:val="00730F29"/>
    <w:rsid w:val="00731A96"/>
    <w:rsid w:val="00732329"/>
    <w:rsid w:val="00732B70"/>
    <w:rsid w:val="007337CA"/>
    <w:rsid w:val="00734CE4"/>
    <w:rsid w:val="00735123"/>
    <w:rsid w:val="007401A7"/>
    <w:rsid w:val="00741837"/>
    <w:rsid w:val="00742708"/>
    <w:rsid w:val="00742988"/>
    <w:rsid w:val="007441BD"/>
    <w:rsid w:val="007453E6"/>
    <w:rsid w:val="00750E40"/>
    <w:rsid w:val="00751A75"/>
    <w:rsid w:val="00752BC7"/>
    <w:rsid w:val="00761021"/>
    <w:rsid w:val="007618CC"/>
    <w:rsid w:val="00761BD8"/>
    <w:rsid w:val="00762131"/>
    <w:rsid w:val="0076558F"/>
    <w:rsid w:val="00767B27"/>
    <w:rsid w:val="00770453"/>
    <w:rsid w:val="0077309D"/>
    <w:rsid w:val="00775CA4"/>
    <w:rsid w:val="007774EE"/>
    <w:rsid w:val="00777529"/>
    <w:rsid w:val="00781822"/>
    <w:rsid w:val="00783F21"/>
    <w:rsid w:val="00786833"/>
    <w:rsid w:val="00786C78"/>
    <w:rsid w:val="00787159"/>
    <w:rsid w:val="0079043A"/>
    <w:rsid w:val="007909FE"/>
    <w:rsid w:val="00791668"/>
    <w:rsid w:val="00791AA1"/>
    <w:rsid w:val="00793A9E"/>
    <w:rsid w:val="007A3793"/>
    <w:rsid w:val="007A3C96"/>
    <w:rsid w:val="007B0205"/>
    <w:rsid w:val="007B4E69"/>
    <w:rsid w:val="007B5324"/>
    <w:rsid w:val="007C1451"/>
    <w:rsid w:val="007C1992"/>
    <w:rsid w:val="007C1BA2"/>
    <w:rsid w:val="007C2B48"/>
    <w:rsid w:val="007C4CC6"/>
    <w:rsid w:val="007C5788"/>
    <w:rsid w:val="007D20E9"/>
    <w:rsid w:val="007D30E5"/>
    <w:rsid w:val="007D3966"/>
    <w:rsid w:val="007D7400"/>
    <w:rsid w:val="007D7881"/>
    <w:rsid w:val="007D78EF"/>
    <w:rsid w:val="007D7E3A"/>
    <w:rsid w:val="007E0E10"/>
    <w:rsid w:val="007E2D90"/>
    <w:rsid w:val="007E4768"/>
    <w:rsid w:val="007E4DA6"/>
    <w:rsid w:val="007E51CB"/>
    <w:rsid w:val="007E5545"/>
    <w:rsid w:val="007E777B"/>
    <w:rsid w:val="007F0297"/>
    <w:rsid w:val="007F2070"/>
    <w:rsid w:val="007F2879"/>
    <w:rsid w:val="007F3F69"/>
    <w:rsid w:val="007F570F"/>
    <w:rsid w:val="007F63C1"/>
    <w:rsid w:val="007F67B5"/>
    <w:rsid w:val="008053F5"/>
    <w:rsid w:val="008079A3"/>
    <w:rsid w:val="00807AF7"/>
    <w:rsid w:val="00810198"/>
    <w:rsid w:val="00810F16"/>
    <w:rsid w:val="00815DA8"/>
    <w:rsid w:val="0081664D"/>
    <w:rsid w:val="00820498"/>
    <w:rsid w:val="0082194D"/>
    <w:rsid w:val="008221F9"/>
    <w:rsid w:val="00824C0E"/>
    <w:rsid w:val="00826EF5"/>
    <w:rsid w:val="008277AA"/>
    <w:rsid w:val="00831693"/>
    <w:rsid w:val="00840104"/>
    <w:rsid w:val="008402B9"/>
    <w:rsid w:val="00840C1F"/>
    <w:rsid w:val="008411C9"/>
    <w:rsid w:val="00841FC5"/>
    <w:rsid w:val="008424DC"/>
    <w:rsid w:val="008424EC"/>
    <w:rsid w:val="00843D0F"/>
    <w:rsid w:val="00845709"/>
    <w:rsid w:val="008466BD"/>
    <w:rsid w:val="00847D90"/>
    <w:rsid w:val="00852264"/>
    <w:rsid w:val="00856926"/>
    <w:rsid w:val="008576BD"/>
    <w:rsid w:val="00860463"/>
    <w:rsid w:val="00862AB5"/>
    <w:rsid w:val="008733DA"/>
    <w:rsid w:val="0087629B"/>
    <w:rsid w:val="00877057"/>
    <w:rsid w:val="008809CD"/>
    <w:rsid w:val="0088311B"/>
    <w:rsid w:val="008850E4"/>
    <w:rsid w:val="0088664D"/>
    <w:rsid w:val="00887313"/>
    <w:rsid w:val="0089202B"/>
    <w:rsid w:val="00893135"/>
    <w:rsid w:val="008939AB"/>
    <w:rsid w:val="00894B81"/>
    <w:rsid w:val="00895643"/>
    <w:rsid w:val="008969B2"/>
    <w:rsid w:val="0089718A"/>
    <w:rsid w:val="00897F1F"/>
    <w:rsid w:val="008A0351"/>
    <w:rsid w:val="008A12F5"/>
    <w:rsid w:val="008A1718"/>
    <w:rsid w:val="008A1C1F"/>
    <w:rsid w:val="008A36A9"/>
    <w:rsid w:val="008B1587"/>
    <w:rsid w:val="008B1B01"/>
    <w:rsid w:val="008B3BCD"/>
    <w:rsid w:val="008B3E94"/>
    <w:rsid w:val="008B4395"/>
    <w:rsid w:val="008B6033"/>
    <w:rsid w:val="008B61DC"/>
    <w:rsid w:val="008B6DF8"/>
    <w:rsid w:val="008C106C"/>
    <w:rsid w:val="008C10F1"/>
    <w:rsid w:val="008C1926"/>
    <w:rsid w:val="008C1E99"/>
    <w:rsid w:val="008C4B29"/>
    <w:rsid w:val="008D5018"/>
    <w:rsid w:val="008D779A"/>
    <w:rsid w:val="008E0085"/>
    <w:rsid w:val="008E2AA6"/>
    <w:rsid w:val="008E311B"/>
    <w:rsid w:val="008E420D"/>
    <w:rsid w:val="008E53FB"/>
    <w:rsid w:val="008F32E0"/>
    <w:rsid w:val="008F46E7"/>
    <w:rsid w:val="008F5710"/>
    <w:rsid w:val="008F63EF"/>
    <w:rsid w:val="008F64CA"/>
    <w:rsid w:val="008F6F0B"/>
    <w:rsid w:val="008F7997"/>
    <w:rsid w:val="008F7E4B"/>
    <w:rsid w:val="009033DE"/>
    <w:rsid w:val="00906939"/>
    <w:rsid w:val="00907657"/>
    <w:rsid w:val="00907BA7"/>
    <w:rsid w:val="0091064E"/>
    <w:rsid w:val="00911FC5"/>
    <w:rsid w:val="0091244C"/>
    <w:rsid w:val="0091413C"/>
    <w:rsid w:val="009203ED"/>
    <w:rsid w:val="00931A10"/>
    <w:rsid w:val="0093375A"/>
    <w:rsid w:val="00935FBC"/>
    <w:rsid w:val="0093639C"/>
    <w:rsid w:val="009364DF"/>
    <w:rsid w:val="0094268A"/>
    <w:rsid w:val="00947967"/>
    <w:rsid w:val="00950C6A"/>
    <w:rsid w:val="00955201"/>
    <w:rsid w:val="009562AD"/>
    <w:rsid w:val="009626E5"/>
    <w:rsid w:val="00962841"/>
    <w:rsid w:val="00965200"/>
    <w:rsid w:val="00965C0C"/>
    <w:rsid w:val="009668B3"/>
    <w:rsid w:val="00970492"/>
    <w:rsid w:val="00971471"/>
    <w:rsid w:val="009730E4"/>
    <w:rsid w:val="00980F00"/>
    <w:rsid w:val="009841A9"/>
    <w:rsid w:val="009849C2"/>
    <w:rsid w:val="00984D24"/>
    <w:rsid w:val="009858EB"/>
    <w:rsid w:val="00987263"/>
    <w:rsid w:val="00987934"/>
    <w:rsid w:val="00990B29"/>
    <w:rsid w:val="00991935"/>
    <w:rsid w:val="00991968"/>
    <w:rsid w:val="009933E2"/>
    <w:rsid w:val="00996169"/>
    <w:rsid w:val="009A17E4"/>
    <w:rsid w:val="009A3F47"/>
    <w:rsid w:val="009A492A"/>
    <w:rsid w:val="009A4F6E"/>
    <w:rsid w:val="009A7386"/>
    <w:rsid w:val="009B0046"/>
    <w:rsid w:val="009B09DD"/>
    <w:rsid w:val="009B1232"/>
    <w:rsid w:val="009B1547"/>
    <w:rsid w:val="009B32B7"/>
    <w:rsid w:val="009B32FD"/>
    <w:rsid w:val="009B7891"/>
    <w:rsid w:val="009C1440"/>
    <w:rsid w:val="009C17FF"/>
    <w:rsid w:val="009C2107"/>
    <w:rsid w:val="009C4B10"/>
    <w:rsid w:val="009C5D9E"/>
    <w:rsid w:val="009C63B7"/>
    <w:rsid w:val="009D169F"/>
    <w:rsid w:val="009D2C3E"/>
    <w:rsid w:val="009D3130"/>
    <w:rsid w:val="009D31F6"/>
    <w:rsid w:val="009E0234"/>
    <w:rsid w:val="009E0625"/>
    <w:rsid w:val="009E3034"/>
    <w:rsid w:val="009E549F"/>
    <w:rsid w:val="009E5B33"/>
    <w:rsid w:val="009F0163"/>
    <w:rsid w:val="009F28A8"/>
    <w:rsid w:val="009F2DFD"/>
    <w:rsid w:val="009F46D1"/>
    <w:rsid w:val="009F473E"/>
    <w:rsid w:val="009F5247"/>
    <w:rsid w:val="009F61F0"/>
    <w:rsid w:val="009F682A"/>
    <w:rsid w:val="00A022BE"/>
    <w:rsid w:val="00A07851"/>
    <w:rsid w:val="00A07A05"/>
    <w:rsid w:val="00A07B4B"/>
    <w:rsid w:val="00A14DFA"/>
    <w:rsid w:val="00A1721B"/>
    <w:rsid w:val="00A2357F"/>
    <w:rsid w:val="00A24C95"/>
    <w:rsid w:val="00A2599A"/>
    <w:rsid w:val="00A25DAE"/>
    <w:rsid w:val="00A26094"/>
    <w:rsid w:val="00A26A49"/>
    <w:rsid w:val="00A301BF"/>
    <w:rsid w:val="00A302B2"/>
    <w:rsid w:val="00A32045"/>
    <w:rsid w:val="00A331B4"/>
    <w:rsid w:val="00A3484E"/>
    <w:rsid w:val="00A353C7"/>
    <w:rsid w:val="00A356D3"/>
    <w:rsid w:val="00A36ADA"/>
    <w:rsid w:val="00A37C4D"/>
    <w:rsid w:val="00A409FF"/>
    <w:rsid w:val="00A415A5"/>
    <w:rsid w:val="00A420A8"/>
    <w:rsid w:val="00A422DE"/>
    <w:rsid w:val="00A438D8"/>
    <w:rsid w:val="00A43FAC"/>
    <w:rsid w:val="00A473F5"/>
    <w:rsid w:val="00A47515"/>
    <w:rsid w:val="00A47FF2"/>
    <w:rsid w:val="00A5072F"/>
    <w:rsid w:val="00A51E3B"/>
    <w:rsid w:val="00A51F9D"/>
    <w:rsid w:val="00A5416A"/>
    <w:rsid w:val="00A54743"/>
    <w:rsid w:val="00A5540C"/>
    <w:rsid w:val="00A603F9"/>
    <w:rsid w:val="00A62EE4"/>
    <w:rsid w:val="00A639F4"/>
    <w:rsid w:val="00A63B00"/>
    <w:rsid w:val="00A6522C"/>
    <w:rsid w:val="00A65864"/>
    <w:rsid w:val="00A65FAE"/>
    <w:rsid w:val="00A66805"/>
    <w:rsid w:val="00A67767"/>
    <w:rsid w:val="00A70DF6"/>
    <w:rsid w:val="00A736E5"/>
    <w:rsid w:val="00A74618"/>
    <w:rsid w:val="00A81A32"/>
    <w:rsid w:val="00A81E99"/>
    <w:rsid w:val="00A8239D"/>
    <w:rsid w:val="00A8325C"/>
    <w:rsid w:val="00A835BD"/>
    <w:rsid w:val="00A9193F"/>
    <w:rsid w:val="00A91D6B"/>
    <w:rsid w:val="00A97B15"/>
    <w:rsid w:val="00AA42D5"/>
    <w:rsid w:val="00AB0690"/>
    <w:rsid w:val="00AB2FAB"/>
    <w:rsid w:val="00AB383E"/>
    <w:rsid w:val="00AB5C14"/>
    <w:rsid w:val="00AB71E3"/>
    <w:rsid w:val="00AC1EE7"/>
    <w:rsid w:val="00AC28C7"/>
    <w:rsid w:val="00AC333F"/>
    <w:rsid w:val="00AC585C"/>
    <w:rsid w:val="00AC5EB4"/>
    <w:rsid w:val="00AD1925"/>
    <w:rsid w:val="00AD393F"/>
    <w:rsid w:val="00AE067D"/>
    <w:rsid w:val="00AE221A"/>
    <w:rsid w:val="00AE3FD9"/>
    <w:rsid w:val="00AE4976"/>
    <w:rsid w:val="00AE70C9"/>
    <w:rsid w:val="00AF1181"/>
    <w:rsid w:val="00AF1ABA"/>
    <w:rsid w:val="00AF2F79"/>
    <w:rsid w:val="00AF4653"/>
    <w:rsid w:val="00AF7DB7"/>
    <w:rsid w:val="00B00237"/>
    <w:rsid w:val="00B038D1"/>
    <w:rsid w:val="00B108AD"/>
    <w:rsid w:val="00B108AE"/>
    <w:rsid w:val="00B10D02"/>
    <w:rsid w:val="00B12280"/>
    <w:rsid w:val="00B13BEE"/>
    <w:rsid w:val="00B14405"/>
    <w:rsid w:val="00B160DC"/>
    <w:rsid w:val="00B201E2"/>
    <w:rsid w:val="00B211AA"/>
    <w:rsid w:val="00B22B38"/>
    <w:rsid w:val="00B26DF4"/>
    <w:rsid w:val="00B26E63"/>
    <w:rsid w:val="00B27EB1"/>
    <w:rsid w:val="00B3255C"/>
    <w:rsid w:val="00B3264E"/>
    <w:rsid w:val="00B3429C"/>
    <w:rsid w:val="00B366D3"/>
    <w:rsid w:val="00B443E4"/>
    <w:rsid w:val="00B4550F"/>
    <w:rsid w:val="00B51AAB"/>
    <w:rsid w:val="00B53AAE"/>
    <w:rsid w:val="00B53D1B"/>
    <w:rsid w:val="00B542BF"/>
    <w:rsid w:val="00B5484D"/>
    <w:rsid w:val="00B563EA"/>
    <w:rsid w:val="00B56CDF"/>
    <w:rsid w:val="00B60E51"/>
    <w:rsid w:val="00B61322"/>
    <w:rsid w:val="00B61F28"/>
    <w:rsid w:val="00B63A54"/>
    <w:rsid w:val="00B77D18"/>
    <w:rsid w:val="00B82EC3"/>
    <w:rsid w:val="00B8313A"/>
    <w:rsid w:val="00B83C71"/>
    <w:rsid w:val="00B84832"/>
    <w:rsid w:val="00B93503"/>
    <w:rsid w:val="00B940FD"/>
    <w:rsid w:val="00B94AA7"/>
    <w:rsid w:val="00B95460"/>
    <w:rsid w:val="00B961DA"/>
    <w:rsid w:val="00BA09FF"/>
    <w:rsid w:val="00BA2CAE"/>
    <w:rsid w:val="00BA3071"/>
    <w:rsid w:val="00BA31E8"/>
    <w:rsid w:val="00BA4E7C"/>
    <w:rsid w:val="00BA55E0"/>
    <w:rsid w:val="00BA6BD4"/>
    <w:rsid w:val="00BA6C7A"/>
    <w:rsid w:val="00BA750F"/>
    <w:rsid w:val="00BB114A"/>
    <w:rsid w:val="00BB17D1"/>
    <w:rsid w:val="00BB3752"/>
    <w:rsid w:val="00BB3F2B"/>
    <w:rsid w:val="00BB48BA"/>
    <w:rsid w:val="00BB4C50"/>
    <w:rsid w:val="00BB6688"/>
    <w:rsid w:val="00BB6ED7"/>
    <w:rsid w:val="00BB7F9C"/>
    <w:rsid w:val="00BC26D4"/>
    <w:rsid w:val="00BC6236"/>
    <w:rsid w:val="00BC78EB"/>
    <w:rsid w:val="00BC7A82"/>
    <w:rsid w:val="00BC7D36"/>
    <w:rsid w:val="00BD1F76"/>
    <w:rsid w:val="00BD532A"/>
    <w:rsid w:val="00BE0C80"/>
    <w:rsid w:val="00BF0F1F"/>
    <w:rsid w:val="00BF1592"/>
    <w:rsid w:val="00BF2A42"/>
    <w:rsid w:val="00BF2AD0"/>
    <w:rsid w:val="00BF3D61"/>
    <w:rsid w:val="00BF549C"/>
    <w:rsid w:val="00BF54A8"/>
    <w:rsid w:val="00BF5F3F"/>
    <w:rsid w:val="00BF62A6"/>
    <w:rsid w:val="00BF796A"/>
    <w:rsid w:val="00C00A3F"/>
    <w:rsid w:val="00C014D2"/>
    <w:rsid w:val="00C01AF5"/>
    <w:rsid w:val="00C02BFA"/>
    <w:rsid w:val="00C02E03"/>
    <w:rsid w:val="00C03D8C"/>
    <w:rsid w:val="00C03E15"/>
    <w:rsid w:val="00C055EC"/>
    <w:rsid w:val="00C075D8"/>
    <w:rsid w:val="00C10DC9"/>
    <w:rsid w:val="00C12FB3"/>
    <w:rsid w:val="00C158C0"/>
    <w:rsid w:val="00C16BFA"/>
    <w:rsid w:val="00C17341"/>
    <w:rsid w:val="00C2063A"/>
    <w:rsid w:val="00C21B96"/>
    <w:rsid w:val="00C22339"/>
    <w:rsid w:val="00C22500"/>
    <w:rsid w:val="00C24EEF"/>
    <w:rsid w:val="00C254E3"/>
    <w:rsid w:val="00C25CF6"/>
    <w:rsid w:val="00C26C36"/>
    <w:rsid w:val="00C30185"/>
    <w:rsid w:val="00C3026D"/>
    <w:rsid w:val="00C30CB7"/>
    <w:rsid w:val="00C32768"/>
    <w:rsid w:val="00C3649C"/>
    <w:rsid w:val="00C419D1"/>
    <w:rsid w:val="00C431DF"/>
    <w:rsid w:val="00C44F8C"/>
    <w:rsid w:val="00C456BD"/>
    <w:rsid w:val="00C460B3"/>
    <w:rsid w:val="00C52E01"/>
    <w:rsid w:val="00C530DC"/>
    <w:rsid w:val="00C5350D"/>
    <w:rsid w:val="00C53F00"/>
    <w:rsid w:val="00C548B0"/>
    <w:rsid w:val="00C54B87"/>
    <w:rsid w:val="00C55129"/>
    <w:rsid w:val="00C5572A"/>
    <w:rsid w:val="00C6123C"/>
    <w:rsid w:val="00C63087"/>
    <w:rsid w:val="00C6311A"/>
    <w:rsid w:val="00C6578E"/>
    <w:rsid w:val="00C65863"/>
    <w:rsid w:val="00C669D4"/>
    <w:rsid w:val="00C7084D"/>
    <w:rsid w:val="00C72511"/>
    <w:rsid w:val="00C7315E"/>
    <w:rsid w:val="00C74A4E"/>
    <w:rsid w:val="00C7513B"/>
    <w:rsid w:val="00C751B6"/>
    <w:rsid w:val="00C75330"/>
    <w:rsid w:val="00C75895"/>
    <w:rsid w:val="00C77F3E"/>
    <w:rsid w:val="00C77F92"/>
    <w:rsid w:val="00C8025C"/>
    <w:rsid w:val="00C8089D"/>
    <w:rsid w:val="00C80DA5"/>
    <w:rsid w:val="00C83C9F"/>
    <w:rsid w:val="00C86A94"/>
    <w:rsid w:val="00C9127F"/>
    <w:rsid w:val="00C9266E"/>
    <w:rsid w:val="00C936A9"/>
    <w:rsid w:val="00C94519"/>
    <w:rsid w:val="00C94840"/>
    <w:rsid w:val="00CA44B9"/>
    <w:rsid w:val="00CA4EE3"/>
    <w:rsid w:val="00CA6514"/>
    <w:rsid w:val="00CA6C38"/>
    <w:rsid w:val="00CA73C2"/>
    <w:rsid w:val="00CB027F"/>
    <w:rsid w:val="00CB22DD"/>
    <w:rsid w:val="00CB5629"/>
    <w:rsid w:val="00CB5964"/>
    <w:rsid w:val="00CB6188"/>
    <w:rsid w:val="00CB6B81"/>
    <w:rsid w:val="00CC07B1"/>
    <w:rsid w:val="00CC0EBB"/>
    <w:rsid w:val="00CC0F2E"/>
    <w:rsid w:val="00CC391A"/>
    <w:rsid w:val="00CC4DA3"/>
    <w:rsid w:val="00CC6297"/>
    <w:rsid w:val="00CC7690"/>
    <w:rsid w:val="00CD0403"/>
    <w:rsid w:val="00CD06E5"/>
    <w:rsid w:val="00CD1986"/>
    <w:rsid w:val="00CD4852"/>
    <w:rsid w:val="00CD5078"/>
    <w:rsid w:val="00CD54BF"/>
    <w:rsid w:val="00CD7796"/>
    <w:rsid w:val="00CE06A2"/>
    <w:rsid w:val="00CE4D5C"/>
    <w:rsid w:val="00CE600C"/>
    <w:rsid w:val="00CE60F7"/>
    <w:rsid w:val="00CF05DA"/>
    <w:rsid w:val="00CF21F6"/>
    <w:rsid w:val="00CF2525"/>
    <w:rsid w:val="00CF51F5"/>
    <w:rsid w:val="00CF58EB"/>
    <w:rsid w:val="00CF6FEC"/>
    <w:rsid w:val="00CF7B40"/>
    <w:rsid w:val="00D0106E"/>
    <w:rsid w:val="00D01B2D"/>
    <w:rsid w:val="00D01EB2"/>
    <w:rsid w:val="00D0211D"/>
    <w:rsid w:val="00D062BE"/>
    <w:rsid w:val="00D06383"/>
    <w:rsid w:val="00D072F1"/>
    <w:rsid w:val="00D074EE"/>
    <w:rsid w:val="00D122F1"/>
    <w:rsid w:val="00D12A20"/>
    <w:rsid w:val="00D17543"/>
    <w:rsid w:val="00D2058F"/>
    <w:rsid w:val="00D20E85"/>
    <w:rsid w:val="00D21B84"/>
    <w:rsid w:val="00D24615"/>
    <w:rsid w:val="00D25B4A"/>
    <w:rsid w:val="00D30330"/>
    <w:rsid w:val="00D32992"/>
    <w:rsid w:val="00D337F2"/>
    <w:rsid w:val="00D34A4A"/>
    <w:rsid w:val="00D374D8"/>
    <w:rsid w:val="00D37842"/>
    <w:rsid w:val="00D42BA3"/>
    <w:rsid w:val="00D42DC2"/>
    <w:rsid w:val="00D4302B"/>
    <w:rsid w:val="00D43101"/>
    <w:rsid w:val="00D452A2"/>
    <w:rsid w:val="00D46A2F"/>
    <w:rsid w:val="00D537E1"/>
    <w:rsid w:val="00D54C06"/>
    <w:rsid w:val="00D55BB2"/>
    <w:rsid w:val="00D602DA"/>
    <w:rsid w:val="00D6091A"/>
    <w:rsid w:val="00D6185E"/>
    <w:rsid w:val="00D61CAE"/>
    <w:rsid w:val="00D6605A"/>
    <w:rsid w:val="00D6695F"/>
    <w:rsid w:val="00D675FC"/>
    <w:rsid w:val="00D67FE0"/>
    <w:rsid w:val="00D70088"/>
    <w:rsid w:val="00D72437"/>
    <w:rsid w:val="00D73017"/>
    <w:rsid w:val="00D73796"/>
    <w:rsid w:val="00D75644"/>
    <w:rsid w:val="00D75B4F"/>
    <w:rsid w:val="00D81656"/>
    <w:rsid w:val="00D82E53"/>
    <w:rsid w:val="00D83D87"/>
    <w:rsid w:val="00D847FA"/>
    <w:rsid w:val="00D84A6D"/>
    <w:rsid w:val="00D865EF"/>
    <w:rsid w:val="00D86A30"/>
    <w:rsid w:val="00D86BF3"/>
    <w:rsid w:val="00D9428B"/>
    <w:rsid w:val="00D97CB4"/>
    <w:rsid w:val="00D97DD4"/>
    <w:rsid w:val="00DA13B5"/>
    <w:rsid w:val="00DA28E8"/>
    <w:rsid w:val="00DA2C51"/>
    <w:rsid w:val="00DA4348"/>
    <w:rsid w:val="00DA5A8A"/>
    <w:rsid w:val="00DB0093"/>
    <w:rsid w:val="00DB1170"/>
    <w:rsid w:val="00DB26CD"/>
    <w:rsid w:val="00DB344D"/>
    <w:rsid w:val="00DB441C"/>
    <w:rsid w:val="00DB443E"/>
    <w:rsid w:val="00DB44AF"/>
    <w:rsid w:val="00DB56C5"/>
    <w:rsid w:val="00DB68DF"/>
    <w:rsid w:val="00DC1632"/>
    <w:rsid w:val="00DC1F58"/>
    <w:rsid w:val="00DC222D"/>
    <w:rsid w:val="00DC339B"/>
    <w:rsid w:val="00DC3BB6"/>
    <w:rsid w:val="00DC5D40"/>
    <w:rsid w:val="00DC69A7"/>
    <w:rsid w:val="00DD30E9"/>
    <w:rsid w:val="00DD4B28"/>
    <w:rsid w:val="00DD4F47"/>
    <w:rsid w:val="00DD7FBB"/>
    <w:rsid w:val="00DE0B9F"/>
    <w:rsid w:val="00DE2A9E"/>
    <w:rsid w:val="00DE4238"/>
    <w:rsid w:val="00DE4340"/>
    <w:rsid w:val="00DE49FE"/>
    <w:rsid w:val="00DE657F"/>
    <w:rsid w:val="00DE7484"/>
    <w:rsid w:val="00DF0B1E"/>
    <w:rsid w:val="00DF1218"/>
    <w:rsid w:val="00DF1858"/>
    <w:rsid w:val="00DF20BC"/>
    <w:rsid w:val="00DF4202"/>
    <w:rsid w:val="00DF6462"/>
    <w:rsid w:val="00E00FF1"/>
    <w:rsid w:val="00E02FA0"/>
    <w:rsid w:val="00E036DC"/>
    <w:rsid w:val="00E046BC"/>
    <w:rsid w:val="00E0756B"/>
    <w:rsid w:val="00E10454"/>
    <w:rsid w:val="00E10C25"/>
    <w:rsid w:val="00E111E3"/>
    <w:rsid w:val="00E112E5"/>
    <w:rsid w:val="00E122D8"/>
    <w:rsid w:val="00E12CC8"/>
    <w:rsid w:val="00E13AEE"/>
    <w:rsid w:val="00E1468F"/>
    <w:rsid w:val="00E15352"/>
    <w:rsid w:val="00E16CDA"/>
    <w:rsid w:val="00E210CC"/>
    <w:rsid w:val="00E21CC7"/>
    <w:rsid w:val="00E24B9F"/>
    <w:rsid w:val="00E24D9E"/>
    <w:rsid w:val="00E25849"/>
    <w:rsid w:val="00E26F51"/>
    <w:rsid w:val="00E2784C"/>
    <w:rsid w:val="00E3056C"/>
    <w:rsid w:val="00E3197E"/>
    <w:rsid w:val="00E32F88"/>
    <w:rsid w:val="00E342F8"/>
    <w:rsid w:val="00E351ED"/>
    <w:rsid w:val="00E41DE3"/>
    <w:rsid w:val="00E42B19"/>
    <w:rsid w:val="00E43A8B"/>
    <w:rsid w:val="00E464A3"/>
    <w:rsid w:val="00E50054"/>
    <w:rsid w:val="00E50922"/>
    <w:rsid w:val="00E55A00"/>
    <w:rsid w:val="00E57DF7"/>
    <w:rsid w:val="00E6034B"/>
    <w:rsid w:val="00E60AEF"/>
    <w:rsid w:val="00E62FF2"/>
    <w:rsid w:val="00E634B5"/>
    <w:rsid w:val="00E6549E"/>
    <w:rsid w:val="00E65EDE"/>
    <w:rsid w:val="00E66810"/>
    <w:rsid w:val="00E70F81"/>
    <w:rsid w:val="00E72C4C"/>
    <w:rsid w:val="00E73CBA"/>
    <w:rsid w:val="00E76C60"/>
    <w:rsid w:val="00E77055"/>
    <w:rsid w:val="00E7722D"/>
    <w:rsid w:val="00E77460"/>
    <w:rsid w:val="00E77EF2"/>
    <w:rsid w:val="00E83ABC"/>
    <w:rsid w:val="00E83D9C"/>
    <w:rsid w:val="00E844F2"/>
    <w:rsid w:val="00E90AD0"/>
    <w:rsid w:val="00E92FCB"/>
    <w:rsid w:val="00E947A2"/>
    <w:rsid w:val="00E9531B"/>
    <w:rsid w:val="00E97E18"/>
    <w:rsid w:val="00EA0836"/>
    <w:rsid w:val="00EA147F"/>
    <w:rsid w:val="00EA46F4"/>
    <w:rsid w:val="00EA4791"/>
    <w:rsid w:val="00EA4A27"/>
    <w:rsid w:val="00EA4FA6"/>
    <w:rsid w:val="00EA5087"/>
    <w:rsid w:val="00EA6BCB"/>
    <w:rsid w:val="00EA72A4"/>
    <w:rsid w:val="00EA76CC"/>
    <w:rsid w:val="00EB1A25"/>
    <w:rsid w:val="00EB2FC9"/>
    <w:rsid w:val="00EB487D"/>
    <w:rsid w:val="00EB6E16"/>
    <w:rsid w:val="00EB7052"/>
    <w:rsid w:val="00EC137B"/>
    <w:rsid w:val="00EC361F"/>
    <w:rsid w:val="00EC48DB"/>
    <w:rsid w:val="00EC4D7B"/>
    <w:rsid w:val="00EC5838"/>
    <w:rsid w:val="00EC5C4A"/>
    <w:rsid w:val="00EC7363"/>
    <w:rsid w:val="00EC79FF"/>
    <w:rsid w:val="00ED013D"/>
    <w:rsid w:val="00ED03AB"/>
    <w:rsid w:val="00ED04E1"/>
    <w:rsid w:val="00ED0FD3"/>
    <w:rsid w:val="00ED108F"/>
    <w:rsid w:val="00ED1963"/>
    <w:rsid w:val="00ED1CD4"/>
    <w:rsid w:val="00ED1D2B"/>
    <w:rsid w:val="00ED53A1"/>
    <w:rsid w:val="00ED5AF6"/>
    <w:rsid w:val="00ED64B5"/>
    <w:rsid w:val="00ED672C"/>
    <w:rsid w:val="00ED6EF4"/>
    <w:rsid w:val="00EE038A"/>
    <w:rsid w:val="00EE36CA"/>
    <w:rsid w:val="00EE5E82"/>
    <w:rsid w:val="00EE78BC"/>
    <w:rsid w:val="00EE7CCA"/>
    <w:rsid w:val="00EE7F1F"/>
    <w:rsid w:val="00EF48AF"/>
    <w:rsid w:val="00F0195E"/>
    <w:rsid w:val="00F046FB"/>
    <w:rsid w:val="00F04771"/>
    <w:rsid w:val="00F061CF"/>
    <w:rsid w:val="00F06E53"/>
    <w:rsid w:val="00F10695"/>
    <w:rsid w:val="00F10BF4"/>
    <w:rsid w:val="00F16A14"/>
    <w:rsid w:val="00F20E05"/>
    <w:rsid w:val="00F21D7F"/>
    <w:rsid w:val="00F26E0C"/>
    <w:rsid w:val="00F273B5"/>
    <w:rsid w:val="00F27A3C"/>
    <w:rsid w:val="00F362D7"/>
    <w:rsid w:val="00F37D7B"/>
    <w:rsid w:val="00F43798"/>
    <w:rsid w:val="00F43B3B"/>
    <w:rsid w:val="00F45BB2"/>
    <w:rsid w:val="00F4687B"/>
    <w:rsid w:val="00F5314C"/>
    <w:rsid w:val="00F53FF7"/>
    <w:rsid w:val="00F5688C"/>
    <w:rsid w:val="00F60048"/>
    <w:rsid w:val="00F635DD"/>
    <w:rsid w:val="00F65672"/>
    <w:rsid w:val="00F6627B"/>
    <w:rsid w:val="00F72995"/>
    <w:rsid w:val="00F7336E"/>
    <w:rsid w:val="00F734F2"/>
    <w:rsid w:val="00F75052"/>
    <w:rsid w:val="00F76013"/>
    <w:rsid w:val="00F76189"/>
    <w:rsid w:val="00F804D3"/>
    <w:rsid w:val="00F80F91"/>
    <w:rsid w:val="00F816CB"/>
    <w:rsid w:val="00F81CD2"/>
    <w:rsid w:val="00F82641"/>
    <w:rsid w:val="00F82A75"/>
    <w:rsid w:val="00F83A08"/>
    <w:rsid w:val="00F849A5"/>
    <w:rsid w:val="00F85737"/>
    <w:rsid w:val="00F8661E"/>
    <w:rsid w:val="00F90F18"/>
    <w:rsid w:val="00F92B50"/>
    <w:rsid w:val="00F937E4"/>
    <w:rsid w:val="00F948A4"/>
    <w:rsid w:val="00F95EE7"/>
    <w:rsid w:val="00F9648E"/>
    <w:rsid w:val="00F967BC"/>
    <w:rsid w:val="00FA2E92"/>
    <w:rsid w:val="00FA39E6"/>
    <w:rsid w:val="00FA4573"/>
    <w:rsid w:val="00FA79A3"/>
    <w:rsid w:val="00FA7BC9"/>
    <w:rsid w:val="00FB15A8"/>
    <w:rsid w:val="00FB22DD"/>
    <w:rsid w:val="00FB378E"/>
    <w:rsid w:val="00FB37F1"/>
    <w:rsid w:val="00FB47C0"/>
    <w:rsid w:val="00FB501B"/>
    <w:rsid w:val="00FB5620"/>
    <w:rsid w:val="00FB57BF"/>
    <w:rsid w:val="00FB5911"/>
    <w:rsid w:val="00FB719A"/>
    <w:rsid w:val="00FB7770"/>
    <w:rsid w:val="00FC395E"/>
    <w:rsid w:val="00FC5A7B"/>
    <w:rsid w:val="00FC5B6B"/>
    <w:rsid w:val="00FD147A"/>
    <w:rsid w:val="00FD17E2"/>
    <w:rsid w:val="00FD1AB6"/>
    <w:rsid w:val="00FD3743"/>
    <w:rsid w:val="00FD3976"/>
    <w:rsid w:val="00FD3B91"/>
    <w:rsid w:val="00FD511F"/>
    <w:rsid w:val="00FD576B"/>
    <w:rsid w:val="00FD579E"/>
    <w:rsid w:val="00FD6845"/>
    <w:rsid w:val="00FE1BE0"/>
    <w:rsid w:val="00FE3E81"/>
    <w:rsid w:val="00FE4516"/>
    <w:rsid w:val="00FE64C8"/>
    <w:rsid w:val="00FE6E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7825B0"/>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next w:val="12"/>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customStyle="1" w:styleId="afc">
    <w:name w:val="字元"/>
    <w:basedOn w:val="a6"/>
    <w:semiHidden/>
    <w:rsid w:val="00462834"/>
    <w:pPr>
      <w:widowControl/>
      <w:overflowPunct/>
      <w:autoSpaceDE/>
      <w:autoSpaceDN/>
      <w:spacing w:after="160" w:line="240" w:lineRule="exact"/>
      <w:jc w:val="left"/>
    </w:pPr>
    <w:rPr>
      <w:rFonts w:ascii="Verdana" w:eastAsia="Times New Roman" w:hAnsi="Verdana"/>
      <w:kern w:val="0"/>
      <w:sz w:val="20"/>
      <w:lang w:eastAsia="en-US"/>
    </w:rPr>
  </w:style>
  <w:style w:type="paragraph" w:customStyle="1" w:styleId="afd">
    <w:name w:val="字元"/>
    <w:basedOn w:val="a6"/>
    <w:semiHidden/>
    <w:rsid w:val="00335A0D"/>
    <w:pPr>
      <w:widowControl/>
      <w:overflowPunct/>
      <w:autoSpaceDE/>
      <w:autoSpaceDN/>
      <w:spacing w:after="160" w:line="240" w:lineRule="exact"/>
      <w:jc w:val="left"/>
    </w:pPr>
    <w:rPr>
      <w:rFonts w:ascii="Verdana" w:eastAsia="Times New Roman" w:hAnsi="Verdana"/>
      <w:kern w:val="0"/>
      <w:sz w:val="20"/>
      <w:lang w:eastAsia="en-US"/>
    </w:rPr>
  </w:style>
  <w:style w:type="paragraph" w:styleId="afe">
    <w:name w:val="Body Text"/>
    <w:basedOn w:val="a6"/>
    <w:link w:val="aff"/>
    <w:uiPriority w:val="99"/>
    <w:semiHidden/>
    <w:unhideWhenUsed/>
    <w:rsid w:val="00335A0D"/>
    <w:pPr>
      <w:spacing w:after="120"/>
    </w:pPr>
  </w:style>
  <w:style w:type="character" w:customStyle="1" w:styleId="aff">
    <w:name w:val="本文 字元"/>
    <w:basedOn w:val="a7"/>
    <w:link w:val="afe"/>
    <w:uiPriority w:val="99"/>
    <w:semiHidden/>
    <w:rsid w:val="00335A0D"/>
    <w:rPr>
      <w:rFonts w:ascii="標楷體" w:eastAsia="標楷體"/>
      <w:kern w:val="2"/>
      <w:sz w:val="32"/>
    </w:rPr>
  </w:style>
  <w:style w:type="character" w:customStyle="1" w:styleId="40">
    <w:name w:val="標題 4 字元"/>
    <w:basedOn w:val="a7"/>
    <w:link w:val="4"/>
    <w:rsid w:val="00B95460"/>
    <w:rPr>
      <w:rFonts w:ascii="標楷體" w:eastAsia="標楷體" w:hAnsi="Arial"/>
      <w:kern w:val="32"/>
      <w:sz w:val="32"/>
      <w:szCs w:val="36"/>
    </w:rPr>
  </w:style>
  <w:style w:type="character" w:customStyle="1" w:styleId="30">
    <w:name w:val="標題 3 字元"/>
    <w:basedOn w:val="a7"/>
    <w:link w:val="3"/>
    <w:rsid w:val="000B726C"/>
    <w:rPr>
      <w:rFonts w:ascii="標楷體" w:eastAsia="標楷體" w:hAnsi="Arial"/>
      <w:bCs/>
      <w:kern w:val="32"/>
      <w:sz w:val="32"/>
      <w:szCs w:val="36"/>
    </w:rPr>
  </w:style>
  <w:style w:type="paragraph" w:styleId="aff0">
    <w:name w:val="footnote text"/>
    <w:basedOn w:val="a6"/>
    <w:link w:val="aff1"/>
    <w:uiPriority w:val="99"/>
    <w:semiHidden/>
    <w:unhideWhenUsed/>
    <w:rsid w:val="00C3026D"/>
    <w:pPr>
      <w:snapToGrid w:val="0"/>
      <w:jc w:val="left"/>
    </w:pPr>
    <w:rPr>
      <w:sz w:val="20"/>
    </w:rPr>
  </w:style>
  <w:style w:type="character" w:customStyle="1" w:styleId="aff1">
    <w:name w:val="註腳文字 字元"/>
    <w:basedOn w:val="a7"/>
    <w:link w:val="aff0"/>
    <w:uiPriority w:val="99"/>
    <w:semiHidden/>
    <w:rsid w:val="00C3026D"/>
    <w:rPr>
      <w:rFonts w:ascii="標楷體" w:eastAsia="標楷體"/>
      <w:kern w:val="2"/>
    </w:rPr>
  </w:style>
  <w:style w:type="character" w:styleId="aff2">
    <w:name w:val="footnote reference"/>
    <w:basedOn w:val="a7"/>
    <w:uiPriority w:val="99"/>
    <w:semiHidden/>
    <w:unhideWhenUsed/>
    <w:rsid w:val="00C3026D"/>
    <w:rPr>
      <w:vertAlign w:val="superscript"/>
    </w:rPr>
  </w:style>
  <w:style w:type="character" w:customStyle="1" w:styleId="50">
    <w:name w:val="標題 5 字元"/>
    <w:basedOn w:val="a7"/>
    <w:link w:val="5"/>
    <w:rsid w:val="00E947A2"/>
    <w:rPr>
      <w:rFonts w:ascii="標楷體" w:eastAsia="標楷體" w:hAnsi="Arial"/>
      <w:bCs/>
      <w:kern w:val="32"/>
      <w:sz w:val="32"/>
      <w:szCs w:val="36"/>
    </w:rPr>
  </w:style>
  <w:style w:type="character" w:styleId="aff3">
    <w:name w:val="Placeholder Text"/>
    <w:basedOn w:val="a7"/>
    <w:uiPriority w:val="99"/>
    <w:semiHidden/>
    <w:rsid w:val="007E5545"/>
    <w:rPr>
      <w:color w:val="808080"/>
    </w:rPr>
  </w:style>
  <w:style w:type="character" w:styleId="aff4">
    <w:name w:val="annotation reference"/>
    <w:basedOn w:val="a7"/>
    <w:uiPriority w:val="99"/>
    <w:semiHidden/>
    <w:unhideWhenUsed/>
    <w:rsid w:val="007E5545"/>
    <w:rPr>
      <w:sz w:val="18"/>
      <w:szCs w:val="18"/>
    </w:rPr>
  </w:style>
  <w:style w:type="paragraph" w:styleId="aff5">
    <w:name w:val="annotation text"/>
    <w:basedOn w:val="a6"/>
    <w:link w:val="aff6"/>
    <w:uiPriority w:val="99"/>
    <w:semiHidden/>
    <w:unhideWhenUsed/>
    <w:rsid w:val="007E5545"/>
    <w:pPr>
      <w:jc w:val="left"/>
    </w:pPr>
  </w:style>
  <w:style w:type="character" w:customStyle="1" w:styleId="aff6">
    <w:name w:val="註解文字 字元"/>
    <w:basedOn w:val="a7"/>
    <w:link w:val="aff5"/>
    <w:uiPriority w:val="99"/>
    <w:semiHidden/>
    <w:rsid w:val="007E5545"/>
    <w:rPr>
      <w:rFonts w:ascii="標楷體" w:eastAsia="標楷體"/>
      <w:kern w:val="2"/>
      <w:sz w:val="32"/>
    </w:rPr>
  </w:style>
  <w:style w:type="paragraph" w:styleId="aff7">
    <w:name w:val="annotation subject"/>
    <w:basedOn w:val="aff5"/>
    <w:next w:val="aff5"/>
    <w:link w:val="aff8"/>
    <w:uiPriority w:val="99"/>
    <w:semiHidden/>
    <w:unhideWhenUsed/>
    <w:rsid w:val="007E5545"/>
    <w:rPr>
      <w:b/>
      <w:bCs/>
    </w:rPr>
  </w:style>
  <w:style w:type="character" w:customStyle="1" w:styleId="aff8">
    <w:name w:val="註解主旨 字元"/>
    <w:basedOn w:val="aff6"/>
    <w:link w:val="aff7"/>
    <w:uiPriority w:val="99"/>
    <w:semiHidden/>
    <w:rsid w:val="007E5545"/>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2DDD7-FA9B-4B1C-AC08-832D3A29A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8065</TotalTime>
  <Pages>21</Pages>
  <Words>1568</Words>
  <Characters>8941</Characters>
  <Application>Microsoft Office Word</Application>
  <DocSecurity>0</DocSecurity>
  <Lines>74</Lines>
  <Paragraphs>20</Paragraphs>
  <ScaleCrop>false</ScaleCrop>
  <Company>cy</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許蕙齡</cp:lastModifiedBy>
  <cp:revision>135</cp:revision>
  <cp:lastPrinted>2022-06-07T00:56:00Z</cp:lastPrinted>
  <dcterms:created xsi:type="dcterms:W3CDTF">2022-02-22T06:43:00Z</dcterms:created>
  <dcterms:modified xsi:type="dcterms:W3CDTF">2022-06-16T02:56:00Z</dcterms:modified>
  <cp:contentStatus/>
</cp:coreProperties>
</file>