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75644" w:rsidRPr="00F3070E" w:rsidRDefault="00CF62BE" w:rsidP="00F37D7B">
      <w:pPr>
        <w:pStyle w:val="af7"/>
        <w:rPr>
          <w:rFonts w:ascii="Times New Roman"/>
          <w:color w:val="000000" w:themeColor="text1"/>
        </w:rPr>
      </w:pPr>
      <w:r w:rsidRPr="00F3070E">
        <w:rPr>
          <w:rFonts w:ascii="Times New Roman"/>
          <w:color w:val="000000" w:themeColor="text1"/>
        </w:rPr>
        <w:t>調查</w:t>
      </w:r>
      <w:r w:rsidR="00A80C35">
        <w:rPr>
          <w:rFonts w:ascii="Times New Roman"/>
          <w:color w:val="000000" w:themeColor="text1"/>
        </w:rPr>
        <w:t>意見</w:t>
      </w:r>
    </w:p>
    <w:p w:rsidR="00CF62BE" w:rsidRPr="00F3070E" w:rsidRDefault="00CF62BE" w:rsidP="00A80C35">
      <w:pPr>
        <w:pStyle w:val="53"/>
        <w:ind w:leftChars="0" w:left="0" w:firstLine="680"/>
        <w:rPr>
          <w:rFonts w:ascii="Times New Roman"/>
          <w:color w:val="000000" w:themeColor="text1"/>
        </w:rPr>
      </w:pPr>
      <w:r w:rsidRPr="00F3070E">
        <w:rPr>
          <w:rFonts w:ascii="Times New Roman"/>
          <w:color w:val="000000" w:themeColor="text1"/>
        </w:rPr>
        <w:t>據審計部</w:t>
      </w:r>
      <w:r w:rsidR="00F53C9C" w:rsidRPr="00F3070E">
        <w:rPr>
          <w:rFonts w:ascii="Times New Roman" w:hint="eastAsia"/>
          <w:color w:val="000000" w:themeColor="text1"/>
        </w:rPr>
        <w:t>民國</w:t>
      </w:r>
      <w:r w:rsidR="00F53C9C" w:rsidRPr="00F3070E">
        <w:rPr>
          <w:rFonts w:ascii="Times New Roman" w:hint="eastAsia"/>
          <w:color w:val="000000" w:themeColor="text1"/>
        </w:rPr>
        <w:t>(</w:t>
      </w:r>
      <w:r w:rsidR="00F53C9C" w:rsidRPr="00F3070E">
        <w:rPr>
          <w:rFonts w:ascii="Times New Roman" w:hint="eastAsia"/>
          <w:color w:val="000000" w:themeColor="text1"/>
        </w:rPr>
        <w:t>下同</w:t>
      </w:r>
      <w:r w:rsidR="00F53C9C" w:rsidRPr="00F3070E">
        <w:rPr>
          <w:rFonts w:ascii="Times New Roman" w:hint="eastAsia"/>
          <w:color w:val="000000" w:themeColor="text1"/>
        </w:rPr>
        <w:t>)</w:t>
      </w:r>
      <w:r w:rsidRPr="00F3070E">
        <w:rPr>
          <w:rFonts w:ascii="Times New Roman"/>
          <w:color w:val="000000" w:themeColor="text1"/>
        </w:rPr>
        <w:t>109</w:t>
      </w:r>
      <w:r w:rsidRPr="00F3070E">
        <w:rPr>
          <w:rFonts w:ascii="Times New Roman"/>
          <w:color w:val="000000" w:themeColor="text1"/>
        </w:rPr>
        <w:t>年度中央政府總決算審核報告，僑務委員會</w:t>
      </w:r>
      <w:r w:rsidRPr="00F3070E">
        <w:rPr>
          <w:rFonts w:ascii="Times New Roman"/>
          <w:color w:val="000000" w:themeColor="text1"/>
        </w:rPr>
        <w:t>(</w:t>
      </w:r>
      <w:r w:rsidRPr="00F3070E">
        <w:rPr>
          <w:rFonts w:ascii="Times New Roman"/>
          <w:color w:val="000000" w:themeColor="text1"/>
        </w:rPr>
        <w:t>下稱僑委會</w:t>
      </w:r>
      <w:r w:rsidRPr="00F3070E">
        <w:rPr>
          <w:rFonts w:ascii="Times New Roman"/>
          <w:color w:val="000000" w:themeColor="text1"/>
        </w:rPr>
        <w:t>)</w:t>
      </w:r>
      <w:r w:rsidRPr="00F3070E">
        <w:rPr>
          <w:rFonts w:ascii="Times New Roman"/>
          <w:color w:val="000000" w:themeColor="text1"/>
        </w:rPr>
        <w:t>為推展海外僑民教育</w:t>
      </w:r>
      <w:r w:rsidRPr="00F3070E">
        <w:rPr>
          <w:rFonts w:ascii="Times New Roman"/>
          <w:color w:val="000000" w:themeColor="text1"/>
        </w:rPr>
        <w:t>(</w:t>
      </w:r>
      <w:r w:rsidRPr="00F3070E">
        <w:rPr>
          <w:rFonts w:ascii="Times New Roman"/>
          <w:color w:val="000000" w:themeColor="text1"/>
        </w:rPr>
        <w:t>下稱僑教</w:t>
      </w:r>
      <w:r w:rsidRPr="00F3070E">
        <w:rPr>
          <w:rFonts w:ascii="Times New Roman"/>
          <w:color w:val="000000" w:themeColor="text1"/>
        </w:rPr>
        <w:t>)</w:t>
      </w:r>
      <w:r w:rsidRPr="00F3070E">
        <w:rPr>
          <w:rFonts w:ascii="Times New Roman"/>
          <w:color w:val="000000" w:themeColor="text1"/>
        </w:rPr>
        <w:t>及因應僑教需求，自編各種華語文教材，</w:t>
      </w:r>
      <w:r w:rsidR="0082785E" w:rsidRPr="00F3070E">
        <w:rPr>
          <w:rFonts w:ascii="Times New Roman"/>
          <w:noProof/>
          <w:color w:val="000000" w:themeColor="text1"/>
        </w:rPr>
        <w:t>惟書刊室及地下</w:t>
      </w:r>
      <w:r w:rsidR="0082785E" w:rsidRPr="00F3070E">
        <w:rPr>
          <w:rFonts w:ascii="Times New Roman"/>
          <w:noProof/>
          <w:color w:val="000000" w:themeColor="text1"/>
        </w:rPr>
        <w:t>2</w:t>
      </w:r>
      <w:r w:rsidR="0082785E" w:rsidRPr="00F3070E">
        <w:rPr>
          <w:rFonts w:ascii="Times New Roman"/>
          <w:noProof/>
          <w:color w:val="000000" w:themeColor="text1"/>
        </w:rPr>
        <w:t>樓倉庫存書未納入自編教材庫存管理，且未定期檢討及辦理過時出版品清理或汰除作業；部分自編僑校教材逾</w:t>
      </w:r>
      <w:r w:rsidR="0082785E" w:rsidRPr="00F3070E">
        <w:rPr>
          <w:rFonts w:ascii="Times New Roman"/>
          <w:noProof/>
          <w:color w:val="000000" w:themeColor="text1"/>
        </w:rPr>
        <w:t>20</w:t>
      </w:r>
      <w:r w:rsidR="0082785E" w:rsidRPr="00F3070E">
        <w:rPr>
          <w:rFonts w:ascii="Times New Roman"/>
          <w:noProof/>
          <w:color w:val="000000" w:themeColor="text1"/>
        </w:rPr>
        <w:t>年未修編，允宜兼顧我國</w:t>
      </w:r>
      <w:r w:rsidR="0082785E" w:rsidRPr="00F3070E">
        <w:rPr>
          <w:rFonts w:ascii="Times New Roman" w:hint="eastAsia"/>
          <w:noProof/>
          <w:color w:val="000000" w:themeColor="text1"/>
        </w:rPr>
        <w:t>民主化及</w:t>
      </w:r>
      <w:r w:rsidR="0082785E" w:rsidRPr="00F3070E">
        <w:rPr>
          <w:rFonts w:ascii="Times New Roman"/>
          <w:noProof/>
          <w:color w:val="000000" w:themeColor="text1"/>
        </w:rPr>
        <w:t>多元文化</w:t>
      </w:r>
      <w:r w:rsidR="0082785E" w:rsidRPr="00F3070E">
        <w:rPr>
          <w:rFonts w:ascii="Times New Roman" w:hint="eastAsia"/>
          <w:noProof/>
          <w:color w:val="000000" w:themeColor="text1"/>
        </w:rPr>
        <w:t>發展</w:t>
      </w:r>
      <w:r w:rsidR="0082785E" w:rsidRPr="00F3070E">
        <w:rPr>
          <w:rFonts w:ascii="Times New Roman"/>
          <w:noProof/>
          <w:color w:val="000000" w:themeColor="text1"/>
        </w:rPr>
        <w:t>與當地文化更迭，與時俱進規劃教材更新作業，以</w:t>
      </w:r>
      <w:r w:rsidR="0082785E" w:rsidRPr="00F3070E">
        <w:rPr>
          <w:rFonts w:ascii="Times New Roman" w:hint="eastAsia"/>
          <w:noProof/>
          <w:color w:val="000000" w:themeColor="text1"/>
        </w:rPr>
        <w:t>利</w:t>
      </w:r>
      <w:r w:rsidR="0082785E" w:rsidRPr="00F3070E">
        <w:rPr>
          <w:rFonts w:ascii="Times New Roman"/>
          <w:noProof/>
          <w:color w:val="000000" w:themeColor="text1"/>
        </w:rPr>
        <w:t>僑教政策之推展等情。</w:t>
      </w:r>
      <w:r w:rsidRPr="00F3070E">
        <w:rPr>
          <w:rFonts w:ascii="Times New Roman"/>
          <w:color w:val="000000" w:themeColor="text1"/>
        </w:rPr>
        <w:t>本案經向僑委會、審計部調閱相關卷證資料，並於</w:t>
      </w:r>
      <w:r w:rsidRPr="00F3070E">
        <w:rPr>
          <w:rFonts w:ascii="Times New Roman"/>
          <w:color w:val="000000" w:themeColor="text1"/>
        </w:rPr>
        <w:t>111</w:t>
      </w:r>
      <w:r w:rsidRPr="00F3070E">
        <w:rPr>
          <w:rFonts w:ascii="Times New Roman"/>
          <w:color w:val="000000" w:themeColor="text1"/>
        </w:rPr>
        <w:t>年</w:t>
      </w:r>
      <w:r w:rsidRPr="00F3070E">
        <w:rPr>
          <w:rFonts w:ascii="Times New Roman"/>
          <w:color w:val="000000" w:themeColor="text1"/>
        </w:rPr>
        <w:t>4</w:t>
      </w:r>
      <w:r w:rsidRPr="00F3070E">
        <w:rPr>
          <w:rFonts w:ascii="Times New Roman"/>
          <w:color w:val="000000" w:themeColor="text1"/>
        </w:rPr>
        <w:t>月</w:t>
      </w:r>
      <w:r w:rsidRPr="00F3070E">
        <w:rPr>
          <w:rFonts w:ascii="Times New Roman"/>
          <w:color w:val="000000" w:themeColor="text1"/>
        </w:rPr>
        <w:t>19</w:t>
      </w:r>
      <w:r w:rsidRPr="00F3070E">
        <w:rPr>
          <w:rFonts w:ascii="Times New Roman"/>
          <w:color w:val="000000" w:themeColor="text1"/>
        </w:rPr>
        <w:t>日詢問僑委會呂元榮副委員長</w:t>
      </w:r>
      <w:r w:rsidR="00B54C8C" w:rsidRPr="00F3070E">
        <w:rPr>
          <w:rFonts w:ascii="Times New Roman"/>
          <w:color w:val="000000" w:themeColor="text1"/>
        </w:rPr>
        <w:t>及僑教處林宏穎處長</w:t>
      </w:r>
      <w:r w:rsidRPr="00F3070E">
        <w:rPr>
          <w:rFonts w:ascii="Times New Roman"/>
          <w:color w:val="000000" w:themeColor="text1"/>
        </w:rPr>
        <w:t>等相關主管人員，業調查完畢，茲臚列調查意見如下：</w:t>
      </w:r>
      <w:r w:rsidR="0082785E" w:rsidRPr="00F3070E">
        <w:rPr>
          <w:rFonts w:ascii="Times New Roman"/>
          <w:color w:val="000000" w:themeColor="text1"/>
        </w:rPr>
        <w:t xml:space="preserve"> </w:t>
      </w:r>
    </w:p>
    <w:p w:rsidR="006E2360" w:rsidRPr="00F3070E" w:rsidRDefault="00876C51" w:rsidP="00A80C35">
      <w:pPr>
        <w:pStyle w:val="2"/>
        <w:ind w:left="567"/>
        <w:rPr>
          <w:rFonts w:ascii="Times New Roman" w:hAnsi="Times New Roman"/>
          <w:b/>
          <w:color w:val="000000" w:themeColor="text1"/>
        </w:rPr>
      </w:pPr>
      <w:r w:rsidRPr="00F3070E">
        <w:rPr>
          <w:rFonts w:ascii="Times New Roman" w:hAnsi="Times New Roman"/>
          <w:b/>
          <w:color w:val="000000" w:themeColor="text1"/>
        </w:rPr>
        <w:t>僑委會自編</w:t>
      </w:r>
      <w:r w:rsidR="008C3DF2" w:rsidRPr="00F3070E">
        <w:rPr>
          <w:rFonts w:ascii="Times New Roman" w:hAnsi="Times New Roman"/>
          <w:b/>
          <w:color w:val="000000" w:themeColor="text1"/>
        </w:rPr>
        <w:t>華語文</w:t>
      </w:r>
      <w:r w:rsidRPr="00F3070E">
        <w:rPr>
          <w:rFonts w:ascii="Times New Roman" w:hAnsi="Times New Roman"/>
          <w:b/>
          <w:color w:val="000000" w:themeColor="text1"/>
        </w:rPr>
        <w:t>教材</w:t>
      </w:r>
      <w:r w:rsidR="00930E7A" w:rsidRPr="00F3070E">
        <w:rPr>
          <w:rFonts w:ascii="Times New Roman" w:hAnsi="Times New Roman"/>
          <w:b/>
          <w:color w:val="000000" w:themeColor="text1"/>
        </w:rPr>
        <w:t>因應新冠肺炎疫情及船期因素，於</w:t>
      </w:r>
      <w:r w:rsidR="00930E7A" w:rsidRPr="00F3070E">
        <w:rPr>
          <w:rFonts w:ascii="Times New Roman" w:hAnsi="Times New Roman"/>
          <w:b/>
          <w:color w:val="000000" w:themeColor="text1"/>
        </w:rPr>
        <w:t>109</w:t>
      </w:r>
      <w:r w:rsidR="00930E7A" w:rsidRPr="00F3070E">
        <w:rPr>
          <w:rFonts w:ascii="Times New Roman" w:hAnsi="Times New Roman"/>
          <w:b/>
          <w:color w:val="000000" w:themeColor="text1"/>
        </w:rPr>
        <w:t>年下半年提前印製</w:t>
      </w:r>
      <w:r w:rsidR="00716031" w:rsidRPr="00F3070E">
        <w:rPr>
          <w:rFonts w:ascii="Times New Roman" w:hAnsi="Times New Roman"/>
          <w:b/>
          <w:color w:val="000000" w:themeColor="text1"/>
        </w:rPr>
        <w:t>相關教材</w:t>
      </w:r>
      <w:r w:rsidR="006D34DF" w:rsidRPr="00F3070E">
        <w:rPr>
          <w:rFonts w:ascii="Times New Roman" w:hAnsi="Times New Roman" w:hint="eastAsia"/>
          <w:b/>
          <w:color w:val="000000" w:themeColor="text1"/>
        </w:rPr>
        <w:t>合計約</w:t>
      </w:r>
      <w:r w:rsidR="006D34DF" w:rsidRPr="00F3070E">
        <w:rPr>
          <w:rFonts w:ascii="Times New Roman" w:hAnsi="Times New Roman" w:hint="eastAsia"/>
          <w:b/>
          <w:color w:val="000000" w:themeColor="text1"/>
        </w:rPr>
        <w:t>85</w:t>
      </w:r>
      <w:r w:rsidR="006D34DF" w:rsidRPr="00F3070E">
        <w:rPr>
          <w:rFonts w:ascii="Times New Roman" w:hAnsi="Times New Roman" w:hint="eastAsia"/>
          <w:b/>
          <w:color w:val="000000" w:themeColor="text1"/>
        </w:rPr>
        <w:t>萬冊，較前一年增加約</w:t>
      </w:r>
      <w:r w:rsidR="006D34DF" w:rsidRPr="00F3070E">
        <w:rPr>
          <w:rFonts w:ascii="Times New Roman" w:hAnsi="Times New Roman" w:hint="eastAsia"/>
          <w:b/>
          <w:color w:val="000000" w:themeColor="text1"/>
        </w:rPr>
        <w:t>30</w:t>
      </w:r>
      <w:r w:rsidR="006D34DF" w:rsidRPr="00F3070E">
        <w:rPr>
          <w:rFonts w:ascii="Times New Roman" w:hAnsi="Times New Roman" w:hint="eastAsia"/>
          <w:b/>
          <w:color w:val="000000" w:themeColor="text1"/>
        </w:rPr>
        <w:t>萬冊</w:t>
      </w:r>
      <w:r w:rsidR="00930E7A" w:rsidRPr="00F3070E">
        <w:rPr>
          <w:rFonts w:ascii="Times New Roman" w:hAnsi="Times New Roman"/>
          <w:b/>
          <w:color w:val="000000" w:themeColor="text1"/>
        </w:rPr>
        <w:t>，致使該會</w:t>
      </w:r>
      <w:r w:rsidRPr="00F3070E">
        <w:rPr>
          <w:rFonts w:ascii="Times New Roman" w:hAnsi="Times New Roman"/>
          <w:b/>
          <w:color w:val="000000" w:themeColor="text1"/>
        </w:rPr>
        <w:t>109</w:t>
      </w:r>
      <w:r w:rsidRPr="00F3070E">
        <w:rPr>
          <w:rFonts w:ascii="Times New Roman" w:hAnsi="Times New Roman"/>
          <w:b/>
          <w:color w:val="000000" w:themeColor="text1"/>
        </w:rPr>
        <w:t>年底</w:t>
      </w:r>
      <w:r w:rsidR="006D34DF" w:rsidRPr="00F3070E">
        <w:rPr>
          <w:rFonts w:ascii="Times New Roman" w:hAnsi="Times New Roman" w:hint="eastAsia"/>
          <w:b/>
          <w:color w:val="000000" w:themeColor="text1"/>
        </w:rPr>
        <w:t>共有</w:t>
      </w:r>
      <w:r w:rsidRPr="00F3070E">
        <w:rPr>
          <w:rFonts w:ascii="Times New Roman" w:hAnsi="Times New Roman"/>
          <w:b/>
          <w:color w:val="000000" w:themeColor="text1"/>
        </w:rPr>
        <w:t>66</w:t>
      </w:r>
      <w:r w:rsidRPr="00F3070E">
        <w:rPr>
          <w:rFonts w:ascii="Times New Roman" w:hAnsi="Times New Roman"/>
          <w:b/>
          <w:color w:val="000000" w:themeColor="text1"/>
        </w:rPr>
        <w:t>萬餘冊庫存</w:t>
      </w:r>
      <w:r w:rsidR="00C47B9A" w:rsidRPr="00F3070E">
        <w:rPr>
          <w:rFonts w:ascii="Times New Roman" w:hAnsi="Times New Roman"/>
          <w:b/>
          <w:color w:val="000000" w:themeColor="text1"/>
        </w:rPr>
        <w:t>，</w:t>
      </w:r>
      <w:r w:rsidR="006D34DF" w:rsidRPr="00F3070E">
        <w:rPr>
          <w:rFonts w:ascii="Times New Roman" w:hAnsi="Times New Roman" w:hint="eastAsia"/>
          <w:b/>
          <w:color w:val="000000" w:themeColor="text1"/>
        </w:rPr>
        <w:t>超過</w:t>
      </w:r>
      <w:r w:rsidR="00471B16" w:rsidRPr="00F3070E">
        <w:rPr>
          <w:rFonts w:ascii="Times New Roman" w:hAnsi="Times New Roman"/>
          <w:b/>
          <w:color w:val="000000" w:themeColor="text1"/>
        </w:rPr>
        <w:t>107</w:t>
      </w:r>
      <w:r w:rsidR="006D34DF" w:rsidRPr="00F3070E">
        <w:rPr>
          <w:rFonts w:ascii="Times New Roman" w:hAnsi="Times New Roman" w:hint="eastAsia"/>
          <w:b/>
          <w:color w:val="000000" w:themeColor="text1"/>
        </w:rPr>
        <w:t>年及</w:t>
      </w:r>
      <w:r w:rsidR="00471B16" w:rsidRPr="00F3070E">
        <w:rPr>
          <w:rFonts w:ascii="Times New Roman" w:hAnsi="Times New Roman"/>
          <w:b/>
          <w:color w:val="000000" w:themeColor="text1"/>
        </w:rPr>
        <w:t>108</w:t>
      </w:r>
      <w:r w:rsidR="00471B16" w:rsidRPr="00F3070E">
        <w:rPr>
          <w:rFonts w:ascii="Times New Roman" w:hAnsi="Times New Roman"/>
          <w:b/>
          <w:color w:val="000000" w:themeColor="text1"/>
        </w:rPr>
        <w:t>年</w:t>
      </w:r>
      <w:r w:rsidR="006D34DF" w:rsidRPr="00F3070E">
        <w:rPr>
          <w:rFonts w:ascii="Times New Roman" w:hAnsi="Times New Roman" w:hint="eastAsia"/>
          <w:b/>
          <w:color w:val="000000" w:themeColor="text1"/>
        </w:rPr>
        <w:t>各年</w:t>
      </w:r>
      <w:r w:rsidR="00471B16" w:rsidRPr="00F3070E">
        <w:rPr>
          <w:rFonts w:ascii="Times New Roman" w:hAnsi="Times New Roman"/>
          <w:b/>
          <w:color w:val="000000" w:themeColor="text1"/>
        </w:rPr>
        <w:t>庫存</w:t>
      </w:r>
      <w:r w:rsidR="006D34DF" w:rsidRPr="00F3070E">
        <w:rPr>
          <w:rFonts w:ascii="Times New Roman" w:hAnsi="Times New Roman" w:hint="eastAsia"/>
          <w:b/>
          <w:color w:val="000000" w:themeColor="text1"/>
        </w:rPr>
        <w:t>2</w:t>
      </w:r>
      <w:r w:rsidR="00471B16" w:rsidRPr="00F3070E">
        <w:rPr>
          <w:rFonts w:ascii="Times New Roman" w:hAnsi="Times New Roman"/>
          <w:b/>
          <w:color w:val="000000" w:themeColor="text1"/>
        </w:rPr>
        <w:t>倍</w:t>
      </w:r>
      <w:r w:rsidR="006D34DF" w:rsidRPr="00F3070E">
        <w:rPr>
          <w:rFonts w:ascii="Times New Roman" w:hAnsi="Times New Roman" w:hint="eastAsia"/>
          <w:b/>
          <w:color w:val="000000" w:themeColor="text1"/>
        </w:rPr>
        <w:t>餘</w:t>
      </w:r>
      <w:r w:rsidR="00471B16" w:rsidRPr="00F3070E">
        <w:rPr>
          <w:rFonts w:ascii="Times New Roman" w:hAnsi="Times New Roman"/>
          <w:b/>
          <w:color w:val="000000" w:themeColor="text1"/>
        </w:rPr>
        <w:t>。</w:t>
      </w:r>
      <w:r w:rsidR="00B0104C" w:rsidRPr="00F3070E">
        <w:rPr>
          <w:rFonts w:ascii="Times New Roman" w:hAnsi="Times New Roman"/>
          <w:b/>
          <w:color w:val="000000" w:themeColor="text1"/>
        </w:rPr>
        <w:t>又</w:t>
      </w:r>
      <w:r w:rsidR="00471B16" w:rsidRPr="00F3070E">
        <w:rPr>
          <w:rFonts w:ascii="Times New Roman" w:hAnsi="Times New Roman"/>
          <w:b/>
          <w:color w:val="000000" w:themeColor="text1"/>
        </w:rPr>
        <w:t>因</w:t>
      </w:r>
      <w:r w:rsidRPr="00F3070E">
        <w:rPr>
          <w:rFonts w:ascii="Times New Roman" w:hAnsi="Times New Roman"/>
          <w:b/>
          <w:color w:val="000000" w:themeColor="text1"/>
        </w:rPr>
        <w:t>110</w:t>
      </w:r>
      <w:r w:rsidRPr="00F3070E">
        <w:rPr>
          <w:rFonts w:ascii="Times New Roman" w:hAnsi="Times New Roman"/>
          <w:b/>
          <w:color w:val="000000" w:themeColor="text1"/>
        </w:rPr>
        <w:t>年</w:t>
      </w:r>
      <w:r w:rsidR="00471B16" w:rsidRPr="00F3070E">
        <w:rPr>
          <w:rFonts w:ascii="Times New Roman" w:hAnsi="Times New Roman"/>
          <w:b/>
          <w:color w:val="000000" w:themeColor="text1"/>
        </w:rPr>
        <w:t>疫情仍屬嚴峻，爰當年度</w:t>
      </w:r>
      <w:r w:rsidRPr="00F3070E">
        <w:rPr>
          <w:rFonts w:ascii="Times New Roman" w:hAnsi="Times New Roman"/>
          <w:b/>
          <w:color w:val="000000" w:themeColor="text1"/>
        </w:rPr>
        <w:t>出書僅</w:t>
      </w:r>
      <w:r w:rsidRPr="00F3070E">
        <w:rPr>
          <w:rFonts w:ascii="Times New Roman" w:hAnsi="Times New Roman"/>
          <w:b/>
          <w:color w:val="000000" w:themeColor="text1"/>
        </w:rPr>
        <w:t>27</w:t>
      </w:r>
      <w:r w:rsidRPr="00F3070E">
        <w:rPr>
          <w:rFonts w:ascii="Times New Roman" w:hAnsi="Times New Roman"/>
          <w:b/>
          <w:color w:val="000000" w:themeColor="text1"/>
        </w:rPr>
        <w:t>萬餘冊，復加採購</w:t>
      </w:r>
      <w:r w:rsidRPr="00F3070E">
        <w:rPr>
          <w:rFonts w:ascii="Times New Roman" w:hAnsi="Times New Roman"/>
          <w:b/>
          <w:color w:val="000000" w:themeColor="text1"/>
        </w:rPr>
        <w:t>20</w:t>
      </w:r>
      <w:r w:rsidRPr="00F3070E">
        <w:rPr>
          <w:rFonts w:ascii="Times New Roman" w:hAnsi="Times New Roman"/>
          <w:b/>
          <w:color w:val="000000" w:themeColor="text1"/>
        </w:rPr>
        <w:t>萬餘冊，</w:t>
      </w:r>
      <w:r w:rsidR="00716031" w:rsidRPr="00F3070E">
        <w:rPr>
          <w:rFonts w:ascii="Times New Roman" w:hAnsi="Times New Roman"/>
          <w:b/>
          <w:color w:val="000000" w:themeColor="text1"/>
        </w:rPr>
        <w:t>致</w:t>
      </w:r>
      <w:r w:rsidR="006D34DF" w:rsidRPr="00F3070E">
        <w:rPr>
          <w:rFonts w:ascii="Times New Roman" w:hAnsi="Times New Roman" w:hint="eastAsia"/>
          <w:b/>
          <w:color w:val="000000" w:themeColor="text1"/>
        </w:rPr>
        <w:t>使</w:t>
      </w:r>
      <w:r w:rsidRPr="00F3070E">
        <w:rPr>
          <w:rFonts w:ascii="Times New Roman" w:hAnsi="Times New Roman"/>
          <w:b/>
          <w:color w:val="000000" w:themeColor="text1"/>
        </w:rPr>
        <w:t>僑委會自編教材庫存</w:t>
      </w:r>
      <w:r w:rsidR="006D34DF" w:rsidRPr="00F3070E">
        <w:rPr>
          <w:rFonts w:ascii="Times New Roman" w:hAnsi="Times New Roman"/>
          <w:b/>
          <w:color w:val="000000" w:themeColor="text1"/>
        </w:rPr>
        <w:t>至</w:t>
      </w:r>
      <w:r w:rsidR="006D34DF" w:rsidRPr="00F3070E">
        <w:rPr>
          <w:rFonts w:ascii="Times New Roman" w:hAnsi="Times New Roman"/>
          <w:b/>
          <w:color w:val="000000" w:themeColor="text1"/>
        </w:rPr>
        <w:t>110</w:t>
      </w:r>
      <w:r w:rsidR="006D34DF" w:rsidRPr="00F3070E">
        <w:rPr>
          <w:rFonts w:ascii="Times New Roman" w:hAnsi="Times New Roman"/>
          <w:b/>
          <w:color w:val="000000" w:themeColor="text1"/>
        </w:rPr>
        <w:t>年底</w:t>
      </w:r>
      <w:r w:rsidRPr="00F3070E">
        <w:rPr>
          <w:rFonts w:ascii="Times New Roman" w:hAnsi="Times New Roman"/>
          <w:b/>
          <w:color w:val="000000" w:themeColor="text1"/>
        </w:rPr>
        <w:t>仍有</w:t>
      </w:r>
      <w:r w:rsidRPr="00F3070E">
        <w:rPr>
          <w:rFonts w:ascii="Times New Roman" w:hAnsi="Times New Roman"/>
          <w:b/>
          <w:color w:val="000000" w:themeColor="text1"/>
        </w:rPr>
        <w:t>61</w:t>
      </w:r>
      <w:r w:rsidRPr="00F3070E">
        <w:rPr>
          <w:rFonts w:ascii="Times New Roman" w:hAnsi="Times New Roman"/>
          <w:b/>
          <w:color w:val="000000" w:themeColor="text1"/>
        </w:rPr>
        <w:t>萬餘冊</w:t>
      </w:r>
      <w:r w:rsidR="006E2360" w:rsidRPr="00F3070E">
        <w:rPr>
          <w:rFonts w:ascii="Times New Roman" w:hAnsi="Times New Roman"/>
          <w:b/>
          <w:color w:val="000000" w:themeColor="text1"/>
        </w:rPr>
        <w:t>，</w:t>
      </w:r>
      <w:r w:rsidR="00716031" w:rsidRPr="00F3070E">
        <w:rPr>
          <w:rFonts w:ascii="Times New Roman" w:hAnsi="Times New Roman"/>
          <w:b/>
          <w:color w:val="000000" w:themeColor="text1"/>
        </w:rPr>
        <w:t>肇致該會</w:t>
      </w:r>
      <w:r w:rsidR="006E2360" w:rsidRPr="00F3070E">
        <w:rPr>
          <w:rFonts w:ascii="Times New Roman" w:hAnsi="Times New Roman"/>
          <w:b/>
          <w:color w:val="000000" w:themeColor="text1"/>
        </w:rPr>
        <w:t>須於</w:t>
      </w:r>
      <w:r w:rsidR="006E2360" w:rsidRPr="00F3070E">
        <w:rPr>
          <w:rFonts w:ascii="Times New Roman" w:hAnsi="Times New Roman"/>
          <w:b/>
          <w:color w:val="000000" w:themeColor="text1"/>
        </w:rPr>
        <w:t>110</w:t>
      </w:r>
      <w:r w:rsidR="006E2360" w:rsidRPr="00F3070E">
        <w:rPr>
          <w:rFonts w:ascii="Times New Roman" w:hAnsi="Times New Roman"/>
          <w:b/>
          <w:color w:val="000000" w:themeColor="text1"/>
        </w:rPr>
        <w:t>年</w:t>
      </w:r>
      <w:r w:rsidR="00CA4723" w:rsidRPr="00F3070E">
        <w:rPr>
          <w:rFonts w:ascii="Times New Roman" w:hAnsi="Times New Roman"/>
          <w:b/>
          <w:color w:val="000000" w:themeColor="text1"/>
        </w:rPr>
        <w:t>擴增</w:t>
      </w:r>
      <w:r w:rsidR="006E2360" w:rsidRPr="00F3070E">
        <w:rPr>
          <w:rFonts w:ascii="Times New Roman" w:hAnsi="Times New Roman"/>
          <w:b/>
          <w:color w:val="000000" w:themeColor="text1"/>
        </w:rPr>
        <w:t>郵局倉儲面積至</w:t>
      </w:r>
      <w:r w:rsidR="006E2360" w:rsidRPr="00F3070E">
        <w:rPr>
          <w:rFonts w:ascii="Times New Roman" w:hAnsi="Times New Roman"/>
          <w:b/>
          <w:color w:val="000000" w:themeColor="text1"/>
        </w:rPr>
        <w:t>80</w:t>
      </w:r>
      <w:r w:rsidR="006E2360" w:rsidRPr="00F3070E">
        <w:rPr>
          <w:rFonts w:ascii="Times New Roman" w:hAnsi="Times New Roman"/>
          <w:b/>
          <w:color w:val="000000" w:themeColor="text1"/>
        </w:rPr>
        <w:t>坪、</w:t>
      </w:r>
      <w:r w:rsidR="006E2360" w:rsidRPr="00F3070E">
        <w:rPr>
          <w:rFonts w:ascii="Times New Roman" w:hAnsi="Times New Roman"/>
          <w:b/>
          <w:color w:val="000000" w:themeColor="text1"/>
        </w:rPr>
        <w:t>111</w:t>
      </w:r>
      <w:r w:rsidR="006E2360" w:rsidRPr="00F3070E">
        <w:rPr>
          <w:rFonts w:ascii="Times New Roman" w:hAnsi="Times New Roman"/>
          <w:b/>
          <w:color w:val="000000" w:themeColor="text1"/>
        </w:rPr>
        <w:t>年</w:t>
      </w:r>
      <w:r w:rsidR="00716031" w:rsidRPr="00F3070E">
        <w:rPr>
          <w:rFonts w:ascii="Times New Roman" w:hAnsi="Times New Roman"/>
          <w:b/>
          <w:color w:val="000000" w:themeColor="text1"/>
        </w:rPr>
        <w:t>又再</w:t>
      </w:r>
      <w:r w:rsidR="00CA4723" w:rsidRPr="00F3070E">
        <w:rPr>
          <w:rFonts w:ascii="Times New Roman" w:hAnsi="Times New Roman"/>
          <w:b/>
          <w:color w:val="000000" w:themeColor="text1"/>
        </w:rPr>
        <w:t>擴大</w:t>
      </w:r>
      <w:r w:rsidR="006E2360" w:rsidRPr="00F3070E">
        <w:rPr>
          <w:rFonts w:ascii="Times New Roman" w:hAnsi="Times New Roman"/>
          <w:b/>
          <w:color w:val="000000" w:themeColor="text1"/>
        </w:rPr>
        <w:t>至</w:t>
      </w:r>
      <w:r w:rsidR="006E2360" w:rsidRPr="00F3070E">
        <w:rPr>
          <w:rFonts w:ascii="Times New Roman" w:hAnsi="Times New Roman"/>
          <w:b/>
          <w:color w:val="000000" w:themeColor="text1"/>
        </w:rPr>
        <w:t>100</w:t>
      </w:r>
      <w:r w:rsidR="006E2360" w:rsidRPr="00F3070E">
        <w:rPr>
          <w:rFonts w:ascii="Times New Roman" w:hAnsi="Times New Roman"/>
          <w:b/>
          <w:color w:val="000000" w:themeColor="text1"/>
        </w:rPr>
        <w:t>坪</w:t>
      </w:r>
      <w:r w:rsidR="00906282" w:rsidRPr="00F3070E">
        <w:rPr>
          <w:rFonts w:ascii="Times New Roman" w:hAnsi="Times New Roman" w:hint="eastAsia"/>
          <w:b/>
          <w:color w:val="000000" w:themeColor="text1"/>
        </w:rPr>
        <w:t>，</w:t>
      </w:r>
      <w:r w:rsidR="00E91F34" w:rsidRPr="00F3070E">
        <w:rPr>
          <w:rFonts w:ascii="Times New Roman" w:hAnsi="Times New Roman" w:hint="eastAsia"/>
          <w:b/>
          <w:color w:val="000000" w:themeColor="text1"/>
        </w:rPr>
        <w:t>難認允妥</w:t>
      </w:r>
      <w:r w:rsidR="00471B16" w:rsidRPr="00F3070E">
        <w:rPr>
          <w:rFonts w:ascii="Times New Roman" w:hAnsi="Times New Roman"/>
          <w:b/>
          <w:color w:val="000000" w:themeColor="text1"/>
        </w:rPr>
        <w:t>。</w:t>
      </w:r>
      <w:r w:rsidR="009F3592" w:rsidRPr="00F3070E">
        <w:rPr>
          <w:rFonts w:ascii="Times New Roman" w:hAnsi="Times New Roman" w:hint="eastAsia"/>
          <w:b/>
          <w:color w:val="000000" w:themeColor="text1"/>
        </w:rPr>
        <w:t>另</w:t>
      </w:r>
      <w:r w:rsidR="00471B16" w:rsidRPr="00F3070E">
        <w:rPr>
          <w:rFonts w:ascii="Times New Roman" w:hAnsi="Times New Roman"/>
          <w:b/>
          <w:color w:val="000000" w:themeColor="text1"/>
        </w:rPr>
        <w:t>僑委會採購</w:t>
      </w:r>
      <w:r w:rsidR="00914754" w:rsidRPr="00F3070E">
        <w:rPr>
          <w:rFonts w:ascii="Times New Roman" w:hAnsi="Times New Roman" w:hint="eastAsia"/>
          <w:b/>
          <w:color w:val="000000" w:themeColor="text1"/>
        </w:rPr>
        <w:t>評估多</w:t>
      </w:r>
      <w:r w:rsidR="00471B16" w:rsidRPr="00F3070E">
        <w:rPr>
          <w:rFonts w:ascii="Times New Roman" w:hAnsi="Times New Roman"/>
          <w:b/>
          <w:color w:val="000000" w:themeColor="text1"/>
        </w:rPr>
        <w:t>以教材</w:t>
      </w:r>
      <w:r w:rsidR="00FC7A38" w:rsidRPr="00F3070E">
        <w:rPr>
          <w:rFonts w:ascii="Times New Roman" w:hAnsi="Times New Roman"/>
          <w:b/>
          <w:color w:val="000000" w:themeColor="text1"/>
        </w:rPr>
        <w:t>印製數量</w:t>
      </w:r>
      <w:r w:rsidR="00906282" w:rsidRPr="00F3070E">
        <w:rPr>
          <w:rFonts w:ascii="Times New Roman" w:hAnsi="Times New Roman" w:hint="eastAsia"/>
          <w:b/>
          <w:color w:val="000000" w:themeColor="text1"/>
        </w:rPr>
        <w:t>進行</w:t>
      </w:r>
      <w:r w:rsidR="00CA4723" w:rsidRPr="00F3070E">
        <w:rPr>
          <w:rFonts w:ascii="Times New Roman" w:hAnsi="Times New Roman"/>
          <w:b/>
          <w:color w:val="000000" w:themeColor="text1"/>
        </w:rPr>
        <w:t>成本</w:t>
      </w:r>
      <w:r w:rsidR="00FC7A38" w:rsidRPr="00F3070E">
        <w:rPr>
          <w:rFonts w:ascii="Times New Roman" w:hAnsi="Times New Roman"/>
          <w:b/>
          <w:color w:val="000000" w:themeColor="text1"/>
        </w:rPr>
        <w:t>分析</w:t>
      </w:r>
      <w:r w:rsidR="00914754" w:rsidRPr="00F3070E">
        <w:rPr>
          <w:rFonts w:ascii="Times New Roman" w:hAnsi="Times New Roman" w:hint="eastAsia"/>
          <w:b/>
          <w:color w:val="000000" w:themeColor="text1"/>
        </w:rPr>
        <w:t>為主</w:t>
      </w:r>
      <w:r w:rsidR="00FC7A38" w:rsidRPr="00F3070E">
        <w:rPr>
          <w:rFonts w:ascii="Times New Roman" w:hAnsi="Times New Roman"/>
          <w:b/>
          <w:color w:val="000000" w:themeColor="text1"/>
        </w:rPr>
        <w:t>，</w:t>
      </w:r>
      <w:r w:rsidR="006E2360" w:rsidRPr="00F3070E">
        <w:rPr>
          <w:rFonts w:ascii="Times New Roman" w:hAnsi="Times New Roman"/>
          <w:b/>
          <w:color w:val="000000" w:themeColor="text1"/>
        </w:rPr>
        <w:t>未</w:t>
      </w:r>
      <w:r w:rsidR="00914754" w:rsidRPr="00F3070E">
        <w:rPr>
          <w:rFonts w:ascii="Times New Roman" w:hAnsi="Times New Roman" w:hint="eastAsia"/>
          <w:b/>
          <w:color w:val="000000" w:themeColor="text1"/>
        </w:rPr>
        <w:t>能</w:t>
      </w:r>
      <w:r w:rsidR="00FC7A38" w:rsidRPr="00F3070E">
        <w:rPr>
          <w:rFonts w:ascii="Times New Roman" w:hAnsi="Times New Roman"/>
          <w:b/>
          <w:color w:val="000000" w:themeColor="text1"/>
        </w:rPr>
        <w:t>考量</w:t>
      </w:r>
      <w:r w:rsidR="006E2360" w:rsidRPr="00F3070E">
        <w:rPr>
          <w:rFonts w:ascii="Times New Roman" w:hAnsi="Times New Roman"/>
          <w:b/>
          <w:color w:val="000000" w:themeColor="text1"/>
        </w:rPr>
        <w:t>倉儲成本</w:t>
      </w:r>
      <w:r w:rsidR="00906282" w:rsidRPr="00F3070E">
        <w:rPr>
          <w:rFonts w:ascii="Times New Roman" w:hAnsi="Times New Roman" w:hint="eastAsia"/>
          <w:b/>
          <w:color w:val="000000" w:themeColor="text1"/>
        </w:rPr>
        <w:t>因素，爰</w:t>
      </w:r>
      <w:r w:rsidR="009F3592" w:rsidRPr="00F3070E">
        <w:rPr>
          <w:rFonts w:ascii="Times New Roman" w:hAnsi="Times New Roman" w:hint="eastAsia"/>
          <w:b/>
          <w:color w:val="000000" w:themeColor="text1"/>
        </w:rPr>
        <w:t>僑委會</w:t>
      </w:r>
      <w:r w:rsidR="00344193" w:rsidRPr="00F3070E">
        <w:rPr>
          <w:rFonts w:ascii="Times New Roman" w:hAnsi="Times New Roman" w:hint="eastAsia"/>
          <w:b/>
          <w:color w:val="000000" w:themeColor="text1"/>
        </w:rPr>
        <w:t>對於</w:t>
      </w:r>
      <w:r w:rsidR="00906282" w:rsidRPr="00F3070E">
        <w:rPr>
          <w:rFonts w:ascii="Times New Roman" w:hAnsi="Times New Roman" w:hint="eastAsia"/>
          <w:b/>
          <w:color w:val="000000" w:themeColor="text1"/>
        </w:rPr>
        <w:t>自編華語文</w:t>
      </w:r>
      <w:r w:rsidR="00344193" w:rsidRPr="00F3070E">
        <w:rPr>
          <w:rFonts w:ascii="Times New Roman" w:hAnsi="Times New Roman" w:hint="eastAsia"/>
          <w:b/>
          <w:color w:val="000000" w:themeColor="text1"/>
        </w:rPr>
        <w:t>教材印製及庫存之成本效益</w:t>
      </w:r>
      <w:r w:rsidR="009F3592" w:rsidRPr="00F3070E">
        <w:rPr>
          <w:rFonts w:ascii="Times New Roman" w:hAnsi="Times New Roman" w:hint="eastAsia"/>
          <w:b/>
          <w:color w:val="000000" w:themeColor="text1"/>
        </w:rPr>
        <w:t>以及庫存過多等情</w:t>
      </w:r>
      <w:r w:rsidR="00344193" w:rsidRPr="00F3070E">
        <w:rPr>
          <w:rFonts w:ascii="Times New Roman" w:hAnsi="Times New Roman" w:hint="eastAsia"/>
          <w:b/>
          <w:color w:val="000000" w:themeColor="text1"/>
        </w:rPr>
        <w:t>，允宜儘速</w:t>
      </w:r>
      <w:r w:rsidR="009F3592" w:rsidRPr="00F3070E">
        <w:rPr>
          <w:rFonts w:ascii="Times New Roman" w:hAnsi="Times New Roman" w:hint="eastAsia"/>
          <w:b/>
          <w:color w:val="000000" w:themeColor="text1"/>
        </w:rPr>
        <w:t>切實釐清並研謀</w:t>
      </w:r>
      <w:r w:rsidR="00344193" w:rsidRPr="00F3070E">
        <w:rPr>
          <w:rFonts w:ascii="Times New Roman" w:hAnsi="Times New Roman" w:hint="eastAsia"/>
          <w:b/>
          <w:color w:val="000000" w:themeColor="text1"/>
        </w:rPr>
        <w:t>改善</w:t>
      </w:r>
      <w:r w:rsidR="00906282" w:rsidRPr="00F3070E">
        <w:rPr>
          <w:rFonts w:ascii="Times New Roman" w:hAnsi="Times New Roman" w:hint="eastAsia"/>
          <w:b/>
          <w:color w:val="000000" w:themeColor="text1"/>
        </w:rPr>
        <w:t>，以符實需</w:t>
      </w:r>
      <w:r w:rsidR="006E2360" w:rsidRPr="00F3070E">
        <w:rPr>
          <w:rFonts w:ascii="Times New Roman" w:hAnsi="Times New Roman"/>
          <w:b/>
          <w:color w:val="000000" w:themeColor="text1"/>
        </w:rPr>
        <w:t>。</w:t>
      </w:r>
    </w:p>
    <w:p w:rsidR="001E1B65" w:rsidRPr="00F3070E" w:rsidRDefault="001E1B65" w:rsidP="001E1B65">
      <w:pPr>
        <w:pStyle w:val="3"/>
        <w:rPr>
          <w:rFonts w:ascii="Times New Roman" w:hAnsi="Times New Roman"/>
          <w:color w:val="000000" w:themeColor="text1"/>
        </w:rPr>
      </w:pPr>
      <w:r w:rsidRPr="00F3070E">
        <w:rPr>
          <w:rFonts w:ascii="Times New Roman" w:hAnsi="Times New Roman"/>
          <w:color w:val="000000" w:themeColor="text1"/>
        </w:rPr>
        <w:t>僑委會組織法第</w:t>
      </w:r>
      <w:r w:rsidRPr="00F3070E">
        <w:rPr>
          <w:rFonts w:ascii="Times New Roman" w:hAnsi="Times New Roman"/>
          <w:color w:val="000000" w:themeColor="text1"/>
        </w:rPr>
        <w:t>2</w:t>
      </w:r>
      <w:r w:rsidRPr="00F3070E">
        <w:rPr>
          <w:rFonts w:ascii="Times New Roman" w:hAnsi="Times New Roman"/>
          <w:color w:val="000000" w:themeColor="text1"/>
        </w:rPr>
        <w:t>條明定</w:t>
      </w:r>
      <w:r w:rsidR="00C47B9A" w:rsidRPr="00F3070E">
        <w:rPr>
          <w:rFonts w:ascii="Times New Roman" w:hAnsi="Times New Roman"/>
          <w:color w:val="000000" w:themeColor="text1"/>
        </w:rPr>
        <w:t>該</w:t>
      </w:r>
      <w:r w:rsidRPr="00F3070E">
        <w:rPr>
          <w:rFonts w:ascii="Times New Roman" w:hAnsi="Times New Roman"/>
          <w:color w:val="000000" w:themeColor="text1"/>
        </w:rPr>
        <w:t>會掌理</w:t>
      </w:r>
      <w:r w:rsidRPr="00F3070E">
        <w:rPr>
          <w:rFonts w:ascii="Times New Roman" w:hAnsi="Times New Roman"/>
          <w:color w:val="000000" w:themeColor="text1"/>
          <w:szCs w:val="32"/>
        </w:rPr>
        <w:t>僑民教育規劃、辦理、輔導及聯繫之事項。</w:t>
      </w:r>
      <w:r w:rsidR="00C47B9A" w:rsidRPr="00F3070E">
        <w:rPr>
          <w:rFonts w:ascii="Times New Roman" w:hAnsi="Times New Roman"/>
          <w:color w:val="000000" w:themeColor="text1"/>
          <w:szCs w:val="32"/>
        </w:rPr>
        <w:t>又僑委會設僑教處之專門單位，負責辦理僑教教材資源與教學軟體之規劃、編修、甄選、獎勵及推廣等事項，</w:t>
      </w:r>
      <w:r w:rsidRPr="00F3070E">
        <w:rPr>
          <w:rFonts w:ascii="Times New Roman" w:hAnsi="Times New Roman"/>
          <w:color w:val="000000" w:themeColor="text1"/>
          <w:szCs w:val="32"/>
        </w:rPr>
        <w:t>是僑委會</w:t>
      </w:r>
      <w:r w:rsidR="00C05739" w:rsidRPr="00F3070E">
        <w:rPr>
          <w:rFonts w:ascii="Times New Roman" w:hAnsi="Times New Roman"/>
          <w:color w:val="000000" w:themeColor="text1"/>
        </w:rPr>
        <w:t>輔導海外僑校辦學，</w:t>
      </w:r>
      <w:r w:rsidR="00C47B9A" w:rsidRPr="00F3070E">
        <w:rPr>
          <w:rFonts w:ascii="Times New Roman" w:hAnsi="Times New Roman"/>
          <w:color w:val="000000" w:themeColor="text1"/>
        </w:rPr>
        <w:t>協助</w:t>
      </w:r>
      <w:r w:rsidR="00C05739" w:rsidRPr="00F3070E">
        <w:rPr>
          <w:rFonts w:ascii="Times New Roman" w:hAnsi="Times New Roman"/>
          <w:color w:val="000000" w:themeColor="text1"/>
        </w:rPr>
        <w:t>供應教材以強化華語文教育</w:t>
      </w:r>
      <w:r w:rsidR="00C47B9A" w:rsidRPr="00F3070E">
        <w:rPr>
          <w:rFonts w:ascii="Times New Roman" w:hAnsi="Times New Roman"/>
          <w:color w:val="000000" w:themeColor="text1"/>
        </w:rPr>
        <w:t>，並為該會重要核心業務之一</w:t>
      </w:r>
      <w:r w:rsidR="00C05739" w:rsidRPr="00F3070E">
        <w:rPr>
          <w:rFonts w:ascii="Times New Roman" w:hAnsi="Times New Roman"/>
          <w:color w:val="000000" w:themeColor="text1"/>
        </w:rPr>
        <w:t>。又該會</w:t>
      </w:r>
      <w:r w:rsidR="00255E2C" w:rsidRPr="00F3070E">
        <w:rPr>
          <w:rFonts w:ascii="Times New Roman" w:hAnsi="Times New Roman"/>
          <w:color w:val="000000" w:themeColor="text1"/>
        </w:rPr>
        <w:t>早年核贈教材以教育部審定之出版教材為主，並因應海外學習華語</w:t>
      </w:r>
      <w:r w:rsidR="00255E2C" w:rsidRPr="00F3070E">
        <w:rPr>
          <w:rFonts w:ascii="Times New Roman" w:hAnsi="Times New Roman"/>
          <w:color w:val="000000" w:themeColor="text1"/>
        </w:rPr>
        <w:lastRenderedPageBreak/>
        <w:t>文需求，委請國內專家學者編寫國別化、多樣化教材，期透過正體字教材，協助海外僑社傳承</w:t>
      </w:r>
      <w:r w:rsidR="00664F4B" w:rsidRPr="00F3070E">
        <w:rPr>
          <w:rFonts w:ascii="Times New Roman" w:hAnsi="Times New Roman" w:hint="eastAsia"/>
          <w:color w:val="000000" w:themeColor="text1"/>
        </w:rPr>
        <w:t>我國</w:t>
      </w:r>
      <w:r w:rsidR="00255E2C" w:rsidRPr="00F3070E">
        <w:rPr>
          <w:rFonts w:ascii="Times New Roman" w:hAnsi="Times New Roman"/>
          <w:color w:val="000000" w:themeColor="text1"/>
        </w:rPr>
        <w:t>文化及扎根工作</w:t>
      </w:r>
      <w:r w:rsidR="00664F4B" w:rsidRPr="00F3070E">
        <w:rPr>
          <w:rFonts w:ascii="Times New Roman" w:hAnsi="Times New Roman" w:hint="eastAsia"/>
          <w:color w:val="000000" w:themeColor="text1"/>
        </w:rPr>
        <w:t>，進一步增進我國的軟實力</w:t>
      </w:r>
      <w:r w:rsidR="00255E2C" w:rsidRPr="00F3070E">
        <w:rPr>
          <w:rFonts w:ascii="Times New Roman" w:hAnsi="Times New Roman"/>
          <w:bCs w:val="0"/>
          <w:color w:val="000000" w:themeColor="text1"/>
        </w:rPr>
        <w:t>。為供應</w:t>
      </w:r>
      <w:r w:rsidR="00255E2C" w:rsidRPr="00F3070E">
        <w:rPr>
          <w:rFonts w:ascii="Times New Roman" w:hAnsi="Times New Roman"/>
          <w:color w:val="000000" w:themeColor="text1"/>
        </w:rPr>
        <w:t>僑校教材，該會並</w:t>
      </w:r>
      <w:r w:rsidR="00C05739" w:rsidRPr="00F3070E">
        <w:rPr>
          <w:rFonts w:ascii="Times New Roman" w:hAnsi="Times New Roman"/>
          <w:color w:val="000000" w:themeColor="text1"/>
        </w:rPr>
        <w:t>訂定</w:t>
      </w:r>
      <w:r w:rsidR="00C05739" w:rsidRPr="00F3070E">
        <w:rPr>
          <w:rFonts w:ascii="Times New Roman" w:hAnsi="Times New Roman"/>
          <w:color w:val="000000" w:themeColor="text1"/>
          <w:sz w:val="30"/>
        </w:rPr>
        <w:t>「</w:t>
      </w:r>
      <w:r w:rsidRPr="00F3070E">
        <w:rPr>
          <w:rFonts w:ascii="Times New Roman" w:hAnsi="Times New Roman"/>
          <w:color w:val="000000" w:themeColor="text1"/>
        </w:rPr>
        <w:t>僑民學校教材供應及經費補助申請須知</w:t>
      </w:r>
      <w:r w:rsidR="00C05739" w:rsidRPr="00F3070E">
        <w:rPr>
          <w:rFonts w:ascii="Times New Roman" w:hAnsi="Times New Roman"/>
          <w:color w:val="000000" w:themeColor="text1"/>
        </w:rPr>
        <w:t>」，由</w:t>
      </w:r>
      <w:r w:rsidR="00255E2C" w:rsidRPr="00F3070E">
        <w:rPr>
          <w:rFonts w:ascii="Times New Roman" w:hAnsi="Times New Roman"/>
          <w:color w:val="000000" w:themeColor="text1"/>
          <w:szCs w:val="32"/>
        </w:rPr>
        <w:t>僑民學校申請教材應於每學年開學前半年提出申請，每年以申請</w:t>
      </w:r>
      <w:r w:rsidR="00255E2C" w:rsidRPr="00F3070E">
        <w:rPr>
          <w:rFonts w:ascii="Times New Roman" w:hAnsi="Times New Roman"/>
          <w:color w:val="000000" w:themeColor="text1"/>
          <w:szCs w:val="32"/>
        </w:rPr>
        <w:t>1</w:t>
      </w:r>
      <w:r w:rsidR="00255E2C" w:rsidRPr="00F3070E">
        <w:rPr>
          <w:rFonts w:ascii="Times New Roman" w:hAnsi="Times New Roman"/>
          <w:color w:val="000000" w:themeColor="text1"/>
          <w:szCs w:val="32"/>
        </w:rPr>
        <w:t>次為原則，由駐外館處或海外文教服務中心初核後，核轉僑委會審核後提供。</w:t>
      </w:r>
    </w:p>
    <w:p w:rsidR="006D34DF" w:rsidRPr="00F3070E" w:rsidRDefault="00916170" w:rsidP="00BB6EA5">
      <w:pPr>
        <w:pStyle w:val="3"/>
        <w:rPr>
          <w:rFonts w:ascii="Times New Roman" w:hAnsi="Times New Roman"/>
          <w:color w:val="000000" w:themeColor="text1"/>
          <w:szCs w:val="32"/>
        </w:rPr>
      </w:pPr>
      <w:r w:rsidRPr="00F3070E">
        <w:rPr>
          <w:rFonts w:ascii="Times New Roman" w:hAnsi="Times New Roman"/>
          <w:color w:val="000000" w:themeColor="text1"/>
        </w:rPr>
        <w:t>經</w:t>
      </w:r>
      <w:r w:rsidR="00255E2C" w:rsidRPr="00F3070E">
        <w:rPr>
          <w:rFonts w:ascii="Times New Roman" w:hAnsi="Times New Roman"/>
          <w:color w:val="000000" w:themeColor="text1"/>
        </w:rPr>
        <w:t>查，</w:t>
      </w:r>
      <w:r w:rsidR="006D34DF" w:rsidRPr="00F3070E">
        <w:rPr>
          <w:rFonts w:ascii="Times New Roman" w:hAnsi="Times New Roman" w:hint="eastAsia"/>
          <w:color w:val="000000" w:themeColor="text1"/>
        </w:rPr>
        <w:t>僑委會辦理自編華語文教材至</w:t>
      </w:r>
      <w:r w:rsidR="006D34DF" w:rsidRPr="00F3070E">
        <w:rPr>
          <w:rFonts w:ascii="Times New Roman" w:hAnsi="Times New Roman" w:hint="eastAsia"/>
          <w:color w:val="000000" w:themeColor="text1"/>
        </w:rPr>
        <w:t>109</w:t>
      </w:r>
      <w:r w:rsidR="006D34DF" w:rsidRPr="00F3070E">
        <w:rPr>
          <w:rFonts w:ascii="Times New Roman" w:hAnsi="Times New Roman" w:hint="eastAsia"/>
          <w:color w:val="000000" w:themeColor="text1"/>
        </w:rPr>
        <w:t>年底</w:t>
      </w:r>
      <w:r w:rsidR="006D34DF" w:rsidRPr="00F3070E">
        <w:rPr>
          <w:rFonts w:ascii="Times New Roman" w:hAnsi="Times New Roman"/>
          <w:color w:val="000000" w:themeColor="text1"/>
        </w:rPr>
        <w:t>共</w:t>
      </w:r>
      <w:r w:rsidR="006D34DF" w:rsidRPr="00F3070E">
        <w:rPr>
          <w:rFonts w:ascii="Times New Roman" w:hAnsi="Times New Roman"/>
          <w:color w:val="000000" w:themeColor="text1"/>
        </w:rPr>
        <w:t>229</w:t>
      </w:r>
      <w:r w:rsidR="006D34DF" w:rsidRPr="00F3070E">
        <w:rPr>
          <w:rFonts w:ascii="Times New Roman" w:hAnsi="Times New Roman"/>
          <w:color w:val="000000" w:themeColor="text1"/>
        </w:rPr>
        <w:t>項</w:t>
      </w:r>
      <w:r w:rsidR="006D34DF" w:rsidRPr="00F3070E">
        <w:rPr>
          <w:rFonts w:ascii="Times New Roman" w:hAnsi="Times New Roman" w:hint="eastAsia"/>
          <w:color w:val="000000" w:themeColor="text1"/>
        </w:rPr>
        <w:t>教材，</w:t>
      </w:r>
      <w:r w:rsidR="006D34DF" w:rsidRPr="00F3070E">
        <w:rPr>
          <w:rFonts w:ascii="Times New Roman" w:hAnsi="Times New Roman"/>
          <w:color w:val="000000" w:themeColor="text1"/>
        </w:rPr>
        <w:t>至</w:t>
      </w:r>
      <w:r w:rsidR="006D34DF" w:rsidRPr="00F3070E">
        <w:rPr>
          <w:rFonts w:ascii="Times New Roman" w:hAnsi="Times New Roman"/>
          <w:color w:val="000000" w:themeColor="text1"/>
        </w:rPr>
        <w:t>110</w:t>
      </w:r>
      <w:r w:rsidR="006D34DF" w:rsidRPr="00F3070E">
        <w:rPr>
          <w:rFonts w:ascii="Times New Roman" w:hAnsi="Times New Roman"/>
          <w:color w:val="000000" w:themeColor="text1"/>
        </w:rPr>
        <w:t>年底計有</w:t>
      </w:r>
      <w:r w:rsidR="006D34DF" w:rsidRPr="00F3070E">
        <w:rPr>
          <w:rFonts w:ascii="Times New Roman" w:hAnsi="Times New Roman"/>
          <w:color w:val="000000" w:themeColor="text1"/>
        </w:rPr>
        <w:t>230</w:t>
      </w:r>
      <w:r w:rsidR="006D34DF" w:rsidRPr="00F3070E">
        <w:rPr>
          <w:rFonts w:ascii="Times New Roman" w:hAnsi="Times New Roman"/>
          <w:color w:val="000000" w:themeColor="text1"/>
        </w:rPr>
        <w:t>項教材</w:t>
      </w:r>
      <w:r w:rsidR="006D34DF" w:rsidRPr="00F3070E">
        <w:rPr>
          <w:rFonts w:ascii="Times New Roman" w:hAnsi="Times New Roman" w:hint="eastAsia"/>
          <w:color w:val="000000" w:themeColor="text1"/>
        </w:rPr>
        <w:t>，惟</w:t>
      </w:r>
      <w:r w:rsidR="00BB6EA5" w:rsidRPr="00F3070E">
        <w:rPr>
          <w:rFonts w:ascii="Times New Roman" w:hAnsi="Times New Roman"/>
          <w:color w:val="000000" w:themeColor="text1"/>
        </w:rPr>
        <w:t>僑委會</w:t>
      </w:r>
      <w:r w:rsidR="006D34DF" w:rsidRPr="00F3070E">
        <w:rPr>
          <w:rFonts w:ascii="Times New Roman" w:hAnsi="Times New Roman" w:hint="eastAsia"/>
          <w:color w:val="000000" w:themeColor="text1"/>
        </w:rPr>
        <w:t>至</w:t>
      </w:r>
      <w:r w:rsidR="00BB6EA5" w:rsidRPr="00F3070E">
        <w:rPr>
          <w:rFonts w:ascii="Times New Roman" w:hAnsi="Times New Roman"/>
          <w:color w:val="000000" w:themeColor="text1"/>
        </w:rPr>
        <w:t>109</w:t>
      </w:r>
      <w:r w:rsidR="00BB6EA5" w:rsidRPr="00F3070E">
        <w:rPr>
          <w:rFonts w:ascii="Times New Roman" w:hAnsi="Times New Roman"/>
          <w:color w:val="000000" w:themeColor="text1"/>
        </w:rPr>
        <w:t>年底仍有</w:t>
      </w:r>
      <w:r w:rsidR="00BB6EA5" w:rsidRPr="00F3070E">
        <w:rPr>
          <w:rFonts w:ascii="Times New Roman" w:hAnsi="Times New Roman"/>
          <w:color w:val="000000" w:themeColor="text1"/>
        </w:rPr>
        <w:t>66</w:t>
      </w:r>
      <w:r w:rsidR="00BB6EA5" w:rsidRPr="00F3070E">
        <w:rPr>
          <w:rFonts w:ascii="Times New Roman" w:hAnsi="Times New Roman"/>
          <w:color w:val="000000" w:themeColor="text1"/>
        </w:rPr>
        <w:t>萬餘冊</w:t>
      </w:r>
      <w:r w:rsidR="0083626C" w:rsidRPr="00F3070E">
        <w:rPr>
          <w:rFonts w:ascii="Times New Roman" w:hAnsi="Times New Roman"/>
          <w:color w:val="000000" w:themeColor="text1"/>
        </w:rPr>
        <w:t>自編教材</w:t>
      </w:r>
      <w:r w:rsidR="00BB6EA5" w:rsidRPr="00F3070E">
        <w:rPr>
          <w:rFonts w:ascii="Times New Roman" w:hAnsi="Times New Roman"/>
          <w:color w:val="000000" w:themeColor="text1"/>
        </w:rPr>
        <w:t>庫存，</w:t>
      </w:r>
      <w:r w:rsidR="003C1CCD" w:rsidRPr="00F3070E">
        <w:rPr>
          <w:rFonts w:ascii="Times New Roman" w:hAnsi="Times New Roman"/>
          <w:color w:val="000000" w:themeColor="text1"/>
        </w:rPr>
        <w:t>高於</w:t>
      </w:r>
      <w:r w:rsidR="003C1CCD" w:rsidRPr="00F3070E">
        <w:rPr>
          <w:rFonts w:ascii="Times New Roman" w:hAnsi="Times New Roman"/>
          <w:color w:val="000000" w:themeColor="text1"/>
        </w:rPr>
        <w:t>107</w:t>
      </w:r>
      <w:r w:rsidR="003C1CCD" w:rsidRPr="00F3070E">
        <w:rPr>
          <w:rFonts w:ascii="Times New Roman" w:hAnsi="Times New Roman"/>
          <w:color w:val="000000" w:themeColor="text1"/>
        </w:rPr>
        <w:t>年</w:t>
      </w:r>
      <w:r w:rsidR="003C1CCD" w:rsidRPr="00F3070E">
        <w:rPr>
          <w:rFonts w:ascii="Times New Roman" w:hAnsi="Times New Roman"/>
          <w:color w:val="000000" w:themeColor="text1"/>
        </w:rPr>
        <w:t>22</w:t>
      </w:r>
      <w:r w:rsidR="003C1CCD" w:rsidRPr="00F3070E">
        <w:rPr>
          <w:rFonts w:ascii="Times New Roman" w:hAnsi="Times New Roman"/>
          <w:color w:val="000000" w:themeColor="text1"/>
        </w:rPr>
        <w:t>萬餘冊及</w:t>
      </w:r>
      <w:r w:rsidR="003C1CCD" w:rsidRPr="00F3070E">
        <w:rPr>
          <w:rFonts w:ascii="Times New Roman" w:hAnsi="Times New Roman"/>
          <w:color w:val="000000" w:themeColor="text1"/>
        </w:rPr>
        <w:t>10</w:t>
      </w:r>
      <w:r w:rsidR="00E91F34" w:rsidRPr="00F3070E">
        <w:rPr>
          <w:rFonts w:ascii="Times New Roman" w:hAnsi="Times New Roman" w:hint="eastAsia"/>
          <w:color w:val="000000" w:themeColor="text1"/>
        </w:rPr>
        <w:t>8</w:t>
      </w:r>
      <w:r w:rsidR="003C1CCD" w:rsidRPr="00F3070E">
        <w:rPr>
          <w:rFonts w:ascii="Times New Roman" w:hAnsi="Times New Roman"/>
          <w:color w:val="000000" w:themeColor="text1"/>
        </w:rPr>
        <w:t>年</w:t>
      </w:r>
      <w:r w:rsidR="003C1CCD" w:rsidRPr="00F3070E">
        <w:rPr>
          <w:rFonts w:ascii="Times New Roman" w:hAnsi="Times New Roman"/>
          <w:color w:val="000000" w:themeColor="text1"/>
        </w:rPr>
        <w:t>25</w:t>
      </w:r>
      <w:r w:rsidR="003C1CCD" w:rsidRPr="00F3070E">
        <w:rPr>
          <w:rFonts w:ascii="Times New Roman" w:hAnsi="Times New Roman"/>
          <w:color w:val="000000" w:themeColor="text1"/>
        </w:rPr>
        <w:t>萬餘冊庫存。</w:t>
      </w:r>
      <w:r w:rsidR="006D34DF" w:rsidRPr="00F3070E">
        <w:rPr>
          <w:rFonts w:ascii="Times New Roman" w:hAnsi="Times New Roman"/>
          <w:color w:val="000000" w:themeColor="text1"/>
        </w:rPr>
        <w:t>復查，僑委會</w:t>
      </w:r>
      <w:r w:rsidR="006D34DF" w:rsidRPr="00F3070E">
        <w:rPr>
          <w:rFonts w:ascii="Times New Roman" w:hAnsi="Times New Roman"/>
          <w:color w:val="000000" w:themeColor="text1"/>
        </w:rPr>
        <w:t>110</w:t>
      </w:r>
      <w:r w:rsidR="006D34DF" w:rsidRPr="00F3070E">
        <w:rPr>
          <w:rFonts w:ascii="Times New Roman" w:hAnsi="Times New Roman"/>
          <w:color w:val="000000" w:themeColor="text1"/>
        </w:rPr>
        <w:t>年出書量僅</w:t>
      </w:r>
      <w:r w:rsidR="006D34DF" w:rsidRPr="00F3070E">
        <w:rPr>
          <w:rFonts w:ascii="Times New Roman" w:hAnsi="Times New Roman"/>
          <w:color w:val="000000" w:themeColor="text1"/>
        </w:rPr>
        <w:t>27</w:t>
      </w:r>
      <w:r w:rsidR="006D34DF" w:rsidRPr="00F3070E">
        <w:rPr>
          <w:rFonts w:ascii="Times New Roman" w:hAnsi="Times New Roman"/>
          <w:color w:val="000000" w:themeColor="text1"/>
        </w:rPr>
        <w:t>萬餘冊，明顯低於</w:t>
      </w:r>
      <w:r w:rsidR="006D34DF" w:rsidRPr="00F3070E">
        <w:rPr>
          <w:rFonts w:ascii="Times New Roman" w:hAnsi="Times New Roman"/>
          <w:color w:val="000000" w:themeColor="text1"/>
        </w:rPr>
        <w:t>107</w:t>
      </w:r>
      <w:r w:rsidR="006D34DF" w:rsidRPr="00F3070E">
        <w:rPr>
          <w:rFonts w:ascii="Times New Roman" w:hAnsi="Times New Roman"/>
          <w:color w:val="000000" w:themeColor="text1"/>
        </w:rPr>
        <w:t>至</w:t>
      </w:r>
      <w:r w:rsidR="006D34DF" w:rsidRPr="00F3070E">
        <w:rPr>
          <w:rFonts w:ascii="Times New Roman" w:hAnsi="Times New Roman"/>
          <w:color w:val="000000" w:themeColor="text1"/>
        </w:rPr>
        <w:t>109</w:t>
      </w:r>
      <w:r w:rsidR="006D34DF" w:rsidRPr="00F3070E">
        <w:rPr>
          <w:rFonts w:ascii="Times New Roman" w:hAnsi="Times New Roman"/>
          <w:color w:val="000000" w:themeColor="text1"/>
        </w:rPr>
        <w:t>年平均出書量，復加</w:t>
      </w:r>
      <w:r w:rsidR="006D34DF" w:rsidRPr="00F3070E">
        <w:rPr>
          <w:rFonts w:ascii="Times New Roman" w:hAnsi="Times New Roman"/>
          <w:color w:val="000000" w:themeColor="text1"/>
        </w:rPr>
        <w:t>110</w:t>
      </w:r>
      <w:r w:rsidR="006D34DF" w:rsidRPr="00F3070E">
        <w:rPr>
          <w:rFonts w:ascii="Times New Roman" w:hAnsi="Times New Roman"/>
          <w:color w:val="000000" w:themeColor="text1"/>
        </w:rPr>
        <w:t>年度採購量</w:t>
      </w:r>
      <w:r w:rsidR="006D34DF" w:rsidRPr="00F3070E">
        <w:rPr>
          <w:rFonts w:ascii="Times New Roman" w:hAnsi="Times New Roman"/>
          <w:color w:val="000000" w:themeColor="text1"/>
        </w:rPr>
        <w:t>20</w:t>
      </w:r>
      <w:r w:rsidR="006D34DF" w:rsidRPr="00F3070E">
        <w:rPr>
          <w:rFonts w:ascii="Times New Roman" w:hAnsi="Times New Roman"/>
          <w:color w:val="000000" w:themeColor="text1"/>
        </w:rPr>
        <w:t>萬餘冊，導致至</w:t>
      </w:r>
      <w:r w:rsidR="006D34DF" w:rsidRPr="00F3070E">
        <w:rPr>
          <w:rFonts w:ascii="Times New Roman" w:hAnsi="Times New Roman"/>
          <w:color w:val="000000" w:themeColor="text1"/>
        </w:rPr>
        <w:t>110</w:t>
      </w:r>
      <w:r w:rsidR="006D34DF" w:rsidRPr="00F3070E">
        <w:rPr>
          <w:rFonts w:ascii="Times New Roman" w:hAnsi="Times New Roman"/>
          <w:color w:val="000000" w:themeColor="text1"/>
        </w:rPr>
        <w:t>年底僑委會自編教材之庫存量仍有</w:t>
      </w:r>
      <w:r w:rsidR="006D34DF" w:rsidRPr="00F3070E">
        <w:rPr>
          <w:rFonts w:ascii="Times New Roman" w:hAnsi="Times New Roman"/>
          <w:color w:val="000000" w:themeColor="text1"/>
        </w:rPr>
        <w:t>61</w:t>
      </w:r>
      <w:r w:rsidR="006D34DF" w:rsidRPr="00F3070E">
        <w:rPr>
          <w:rFonts w:ascii="Times New Roman" w:hAnsi="Times New Roman"/>
          <w:color w:val="000000" w:themeColor="text1"/>
        </w:rPr>
        <w:t>萬餘冊</w:t>
      </w:r>
      <w:r w:rsidR="009F3592" w:rsidRPr="00F3070E">
        <w:rPr>
          <w:rFonts w:ascii="Times New Roman" w:hAnsi="Times New Roman" w:hint="eastAsia"/>
          <w:color w:val="000000" w:themeColor="text1"/>
        </w:rPr>
        <w:t>。有關</w:t>
      </w:r>
      <w:r w:rsidR="006D34DF" w:rsidRPr="00F3070E">
        <w:rPr>
          <w:rFonts w:ascii="Times New Roman" w:hAnsi="Times New Roman" w:hint="eastAsia"/>
          <w:color w:val="000000" w:themeColor="text1"/>
        </w:rPr>
        <w:t>107</w:t>
      </w:r>
      <w:r w:rsidR="006D34DF" w:rsidRPr="00F3070E">
        <w:rPr>
          <w:rFonts w:ascii="Times New Roman" w:hAnsi="Times New Roman" w:hint="eastAsia"/>
          <w:color w:val="000000" w:themeColor="text1"/>
        </w:rPr>
        <w:t>至</w:t>
      </w:r>
      <w:r w:rsidR="006D34DF" w:rsidRPr="00F3070E">
        <w:rPr>
          <w:rFonts w:ascii="Times New Roman" w:hAnsi="Times New Roman" w:hint="eastAsia"/>
          <w:color w:val="000000" w:themeColor="text1"/>
        </w:rPr>
        <w:t>110</w:t>
      </w:r>
      <w:r w:rsidR="006D34DF" w:rsidRPr="00F3070E">
        <w:rPr>
          <w:rFonts w:ascii="Times New Roman" w:hAnsi="Times New Roman" w:hint="eastAsia"/>
          <w:color w:val="000000" w:themeColor="text1"/>
        </w:rPr>
        <w:t>年度僑委會教材庫存、採購及供應數量彙整如下表：</w:t>
      </w:r>
    </w:p>
    <w:p w:rsidR="006D34DF" w:rsidRPr="00F3070E" w:rsidRDefault="006D34DF" w:rsidP="006D34DF">
      <w:pPr>
        <w:pStyle w:val="a4"/>
        <w:numPr>
          <w:ilvl w:val="0"/>
          <w:numId w:val="13"/>
        </w:numPr>
        <w:ind w:left="851"/>
        <w:jc w:val="center"/>
        <w:rPr>
          <w:rFonts w:ascii="Times New Roman" w:hAnsi="Times New Roman"/>
          <w:color w:val="000000" w:themeColor="text1"/>
        </w:rPr>
      </w:pPr>
      <w:r w:rsidRPr="00F3070E">
        <w:rPr>
          <w:rFonts w:ascii="Times New Roman" w:hAnsi="Times New Roman"/>
          <w:color w:val="000000" w:themeColor="text1"/>
        </w:rPr>
        <w:t>107</w:t>
      </w:r>
      <w:r w:rsidRPr="00F3070E">
        <w:rPr>
          <w:rFonts w:ascii="Times New Roman" w:hAnsi="Times New Roman" w:hint="eastAsia"/>
          <w:color w:val="000000" w:themeColor="text1"/>
        </w:rPr>
        <w:t>年</w:t>
      </w:r>
      <w:r w:rsidRPr="00F3070E">
        <w:rPr>
          <w:rFonts w:ascii="Times New Roman" w:hAnsi="Times New Roman"/>
          <w:color w:val="000000" w:themeColor="text1"/>
        </w:rPr>
        <w:t>至</w:t>
      </w:r>
      <w:r w:rsidRPr="00F3070E">
        <w:rPr>
          <w:rFonts w:ascii="Times New Roman" w:hAnsi="Times New Roman"/>
          <w:color w:val="000000" w:themeColor="text1"/>
        </w:rPr>
        <w:t>110</w:t>
      </w:r>
      <w:r w:rsidRPr="00F3070E">
        <w:rPr>
          <w:rFonts w:ascii="Times New Roman" w:hAnsi="Times New Roman"/>
          <w:color w:val="000000" w:themeColor="text1"/>
        </w:rPr>
        <w:t>年底總採購</w:t>
      </w:r>
      <w:r w:rsidRPr="00F3070E">
        <w:rPr>
          <w:rFonts w:ascii="Times New Roman" w:hAnsi="Times New Roman"/>
          <w:color w:val="000000" w:themeColor="text1"/>
        </w:rPr>
        <w:t>(</w:t>
      </w:r>
      <w:r w:rsidRPr="00F3070E">
        <w:rPr>
          <w:rFonts w:ascii="Times New Roman" w:hAnsi="Times New Roman"/>
          <w:color w:val="000000" w:themeColor="text1"/>
        </w:rPr>
        <w:t>印製</w:t>
      </w:r>
      <w:r w:rsidRPr="00F3070E">
        <w:rPr>
          <w:rFonts w:ascii="Times New Roman" w:hAnsi="Times New Roman"/>
          <w:color w:val="000000" w:themeColor="text1"/>
        </w:rPr>
        <w:t>)</w:t>
      </w:r>
      <w:r w:rsidRPr="00F3070E">
        <w:rPr>
          <w:rFonts w:ascii="Times New Roman" w:hAnsi="Times New Roman"/>
          <w:color w:val="000000" w:themeColor="text1"/>
        </w:rPr>
        <w:t>、出書及庫存情形</w:t>
      </w:r>
    </w:p>
    <w:p w:rsidR="006D34DF" w:rsidRPr="00F3070E" w:rsidRDefault="006D34DF" w:rsidP="006D34DF">
      <w:pPr>
        <w:jc w:val="right"/>
        <w:rPr>
          <w:color w:val="000000" w:themeColor="text1"/>
          <w:sz w:val="24"/>
          <w:szCs w:val="24"/>
        </w:rPr>
      </w:pPr>
      <w:r w:rsidRPr="00F3070E">
        <w:rPr>
          <w:rFonts w:hint="eastAsia"/>
          <w:color w:val="000000" w:themeColor="text1"/>
          <w:sz w:val="24"/>
          <w:szCs w:val="24"/>
        </w:rPr>
        <w:t>單位：冊數</w:t>
      </w:r>
    </w:p>
    <w:tbl>
      <w:tblPr>
        <w:tblStyle w:val="afc"/>
        <w:tblW w:w="0" w:type="auto"/>
        <w:tblInd w:w="1413" w:type="dxa"/>
        <w:tblLook w:val="04A0" w:firstRow="1" w:lastRow="0" w:firstColumn="1" w:lastColumn="0" w:noHBand="0" w:noVBand="1"/>
      </w:tblPr>
      <w:tblGrid>
        <w:gridCol w:w="2175"/>
        <w:gridCol w:w="1311"/>
        <w:gridCol w:w="1312"/>
        <w:gridCol w:w="1311"/>
        <w:gridCol w:w="1312"/>
      </w:tblGrid>
      <w:tr w:rsidR="00F3070E" w:rsidRPr="00F3070E" w:rsidTr="00EA0481">
        <w:trPr>
          <w:tblHeader/>
        </w:trPr>
        <w:tc>
          <w:tcPr>
            <w:tcW w:w="2175" w:type="dxa"/>
            <w:shd w:val="clear" w:color="auto" w:fill="EAF1DD" w:themeFill="accent3" w:themeFillTint="33"/>
          </w:tcPr>
          <w:p w:rsidR="006D34DF" w:rsidRPr="00F3070E" w:rsidRDefault="006D34DF" w:rsidP="00EA0481">
            <w:pPr>
              <w:jc w:val="center"/>
              <w:rPr>
                <w:rFonts w:ascii="Times New Roman"/>
                <w:color w:val="000000" w:themeColor="text1"/>
                <w:sz w:val="28"/>
                <w:szCs w:val="28"/>
              </w:rPr>
            </w:pPr>
            <w:r w:rsidRPr="00F3070E">
              <w:rPr>
                <w:rFonts w:ascii="Times New Roman"/>
                <w:color w:val="000000" w:themeColor="text1"/>
                <w:sz w:val="28"/>
                <w:szCs w:val="28"/>
              </w:rPr>
              <w:t>年度</w:t>
            </w:r>
          </w:p>
        </w:tc>
        <w:tc>
          <w:tcPr>
            <w:tcW w:w="1311" w:type="dxa"/>
            <w:shd w:val="clear" w:color="auto" w:fill="EAF1DD" w:themeFill="accent3" w:themeFillTint="33"/>
          </w:tcPr>
          <w:p w:rsidR="006D34DF" w:rsidRPr="00F3070E" w:rsidRDefault="006D34DF" w:rsidP="00EA0481">
            <w:pPr>
              <w:jc w:val="center"/>
              <w:rPr>
                <w:rFonts w:ascii="Times New Roman"/>
                <w:color w:val="000000" w:themeColor="text1"/>
                <w:sz w:val="28"/>
                <w:szCs w:val="28"/>
              </w:rPr>
            </w:pPr>
            <w:r w:rsidRPr="00F3070E">
              <w:rPr>
                <w:rFonts w:ascii="Times New Roman"/>
                <w:color w:val="000000" w:themeColor="text1"/>
                <w:sz w:val="28"/>
                <w:szCs w:val="28"/>
              </w:rPr>
              <w:t>107</w:t>
            </w:r>
          </w:p>
        </w:tc>
        <w:tc>
          <w:tcPr>
            <w:tcW w:w="1312" w:type="dxa"/>
            <w:shd w:val="clear" w:color="auto" w:fill="EAF1DD" w:themeFill="accent3" w:themeFillTint="33"/>
          </w:tcPr>
          <w:p w:rsidR="006D34DF" w:rsidRPr="00F3070E" w:rsidRDefault="006D34DF" w:rsidP="00EA0481">
            <w:pPr>
              <w:jc w:val="center"/>
              <w:rPr>
                <w:rFonts w:ascii="Times New Roman"/>
                <w:color w:val="000000" w:themeColor="text1"/>
                <w:sz w:val="28"/>
                <w:szCs w:val="28"/>
              </w:rPr>
            </w:pPr>
            <w:r w:rsidRPr="00F3070E">
              <w:rPr>
                <w:rFonts w:ascii="Times New Roman"/>
                <w:color w:val="000000" w:themeColor="text1"/>
                <w:sz w:val="28"/>
                <w:szCs w:val="28"/>
              </w:rPr>
              <w:t>108</w:t>
            </w:r>
          </w:p>
        </w:tc>
        <w:tc>
          <w:tcPr>
            <w:tcW w:w="1311" w:type="dxa"/>
            <w:shd w:val="clear" w:color="auto" w:fill="EAF1DD" w:themeFill="accent3" w:themeFillTint="33"/>
          </w:tcPr>
          <w:p w:rsidR="006D34DF" w:rsidRPr="00F3070E" w:rsidRDefault="006D34DF" w:rsidP="00EA0481">
            <w:pPr>
              <w:jc w:val="center"/>
              <w:rPr>
                <w:rFonts w:ascii="Times New Roman"/>
                <w:color w:val="000000" w:themeColor="text1"/>
                <w:sz w:val="28"/>
                <w:szCs w:val="28"/>
              </w:rPr>
            </w:pPr>
            <w:r w:rsidRPr="00F3070E">
              <w:rPr>
                <w:rFonts w:ascii="Times New Roman"/>
                <w:color w:val="000000" w:themeColor="text1"/>
                <w:sz w:val="28"/>
                <w:szCs w:val="28"/>
              </w:rPr>
              <w:t>109</w:t>
            </w:r>
          </w:p>
        </w:tc>
        <w:tc>
          <w:tcPr>
            <w:tcW w:w="1312" w:type="dxa"/>
            <w:shd w:val="clear" w:color="auto" w:fill="EAF1DD" w:themeFill="accent3" w:themeFillTint="33"/>
          </w:tcPr>
          <w:p w:rsidR="006D34DF" w:rsidRPr="00F3070E" w:rsidRDefault="006D34DF" w:rsidP="00EA0481">
            <w:pPr>
              <w:jc w:val="center"/>
              <w:rPr>
                <w:rFonts w:ascii="Times New Roman"/>
                <w:color w:val="000000" w:themeColor="text1"/>
                <w:sz w:val="28"/>
                <w:szCs w:val="28"/>
              </w:rPr>
            </w:pPr>
            <w:r w:rsidRPr="00F3070E">
              <w:rPr>
                <w:rFonts w:ascii="Times New Roman"/>
                <w:color w:val="000000" w:themeColor="text1"/>
                <w:sz w:val="28"/>
                <w:szCs w:val="28"/>
              </w:rPr>
              <w:t>110</w:t>
            </w:r>
          </w:p>
        </w:tc>
      </w:tr>
      <w:tr w:rsidR="00F3070E" w:rsidRPr="00F3070E" w:rsidTr="00EA0481">
        <w:tc>
          <w:tcPr>
            <w:tcW w:w="2175" w:type="dxa"/>
          </w:tcPr>
          <w:p w:rsidR="006D34DF" w:rsidRPr="00F3070E" w:rsidRDefault="006D34DF" w:rsidP="00EA0481">
            <w:pPr>
              <w:jc w:val="center"/>
              <w:rPr>
                <w:rFonts w:ascii="Times New Roman"/>
                <w:color w:val="000000" w:themeColor="text1"/>
                <w:sz w:val="28"/>
                <w:szCs w:val="28"/>
              </w:rPr>
            </w:pPr>
            <w:r w:rsidRPr="00F3070E">
              <w:rPr>
                <w:rFonts w:ascii="Times New Roman"/>
                <w:color w:val="000000" w:themeColor="text1"/>
                <w:sz w:val="28"/>
                <w:szCs w:val="28"/>
              </w:rPr>
              <w:t>年</w:t>
            </w:r>
            <w:r w:rsidRPr="00F3070E">
              <w:rPr>
                <w:rFonts w:ascii="Times New Roman" w:hint="eastAsia"/>
                <w:color w:val="000000" w:themeColor="text1"/>
                <w:sz w:val="28"/>
                <w:szCs w:val="28"/>
              </w:rPr>
              <w:t>初</w:t>
            </w:r>
            <w:r w:rsidRPr="00F3070E">
              <w:rPr>
                <w:rFonts w:ascii="Times New Roman"/>
                <w:color w:val="000000" w:themeColor="text1"/>
                <w:sz w:val="28"/>
                <w:szCs w:val="28"/>
              </w:rPr>
              <w:t>庫存量</w:t>
            </w:r>
            <w:r w:rsidRPr="00F3070E">
              <w:rPr>
                <w:rFonts w:ascii="Times New Roman" w:hint="eastAsia"/>
                <w:color w:val="000000" w:themeColor="text1"/>
                <w:sz w:val="28"/>
                <w:szCs w:val="28"/>
              </w:rPr>
              <w:t>(</w:t>
            </w:r>
            <w:r w:rsidRPr="00F3070E">
              <w:rPr>
                <w:rFonts w:ascii="Times New Roman"/>
                <w:color w:val="000000" w:themeColor="text1"/>
                <w:sz w:val="28"/>
                <w:szCs w:val="28"/>
              </w:rPr>
              <w:t>A)</w:t>
            </w:r>
          </w:p>
        </w:tc>
        <w:tc>
          <w:tcPr>
            <w:tcW w:w="1311" w:type="dxa"/>
          </w:tcPr>
          <w:p w:rsidR="006D34DF" w:rsidRPr="00F3070E" w:rsidRDefault="006D34DF" w:rsidP="00EA0481">
            <w:pPr>
              <w:jc w:val="right"/>
              <w:rPr>
                <w:rFonts w:ascii="Times New Roman"/>
                <w:color w:val="000000" w:themeColor="text1"/>
                <w:sz w:val="28"/>
                <w:szCs w:val="28"/>
              </w:rPr>
            </w:pPr>
            <w:r w:rsidRPr="00F3070E">
              <w:rPr>
                <w:rFonts w:ascii="Times New Roman" w:hint="eastAsia"/>
                <w:color w:val="000000" w:themeColor="text1"/>
                <w:sz w:val="28"/>
                <w:szCs w:val="28"/>
              </w:rPr>
              <w:t>370</w:t>
            </w:r>
            <w:r w:rsidRPr="00F3070E">
              <w:rPr>
                <w:rFonts w:ascii="Times New Roman"/>
                <w:color w:val="000000" w:themeColor="text1"/>
                <w:sz w:val="28"/>
                <w:szCs w:val="28"/>
              </w:rPr>
              <w:t>,185</w:t>
            </w:r>
          </w:p>
        </w:tc>
        <w:tc>
          <w:tcPr>
            <w:tcW w:w="1312" w:type="dxa"/>
          </w:tcPr>
          <w:p w:rsidR="006D34DF" w:rsidRPr="00F3070E" w:rsidRDefault="006D34DF" w:rsidP="00EA0481">
            <w:pPr>
              <w:jc w:val="right"/>
              <w:rPr>
                <w:rFonts w:ascii="Times New Roman"/>
                <w:color w:val="000000" w:themeColor="text1"/>
                <w:sz w:val="28"/>
                <w:szCs w:val="28"/>
              </w:rPr>
            </w:pPr>
            <w:r w:rsidRPr="00F3070E">
              <w:rPr>
                <w:rFonts w:ascii="Times New Roman"/>
                <w:color w:val="000000" w:themeColor="text1"/>
                <w:sz w:val="28"/>
                <w:szCs w:val="28"/>
              </w:rPr>
              <w:t>226,630</w:t>
            </w:r>
          </w:p>
        </w:tc>
        <w:tc>
          <w:tcPr>
            <w:tcW w:w="1311" w:type="dxa"/>
          </w:tcPr>
          <w:p w:rsidR="006D34DF" w:rsidRPr="00F3070E" w:rsidRDefault="006B5B46" w:rsidP="00EA0481">
            <w:pPr>
              <w:jc w:val="right"/>
              <w:rPr>
                <w:rFonts w:ascii="Times New Roman"/>
                <w:color w:val="000000" w:themeColor="text1"/>
                <w:sz w:val="28"/>
                <w:szCs w:val="28"/>
              </w:rPr>
            </w:pPr>
            <w:r w:rsidRPr="00F3070E">
              <w:rPr>
                <w:rFonts w:ascii="Times New Roman"/>
                <w:color w:val="000000" w:themeColor="text1"/>
                <w:sz w:val="28"/>
                <w:szCs w:val="28"/>
              </w:rPr>
              <w:t>25</w:t>
            </w:r>
            <w:r w:rsidRPr="00F3070E">
              <w:rPr>
                <w:rFonts w:ascii="Times New Roman" w:hint="eastAsia"/>
                <w:color w:val="000000" w:themeColor="text1"/>
                <w:sz w:val="28"/>
                <w:szCs w:val="28"/>
              </w:rPr>
              <w:t>3</w:t>
            </w:r>
            <w:r w:rsidRPr="00F3070E">
              <w:rPr>
                <w:rFonts w:ascii="Times New Roman"/>
                <w:color w:val="000000" w:themeColor="text1"/>
                <w:sz w:val="28"/>
                <w:szCs w:val="28"/>
              </w:rPr>
              <w:t>,</w:t>
            </w:r>
            <w:r w:rsidRPr="00F3070E">
              <w:rPr>
                <w:rFonts w:ascii="Times New Roman" w:hint="eastAsia"/>
                <w:color w:val="000000" w:themeColor="text1"/>
                <w:sz w:val="28"/>
                <w:szCs w:val="28"/>
              </w:rPr>
              <w:t>104</w:t>
            </w:r>
          </w:p>
        </w:tc>
        <w:tc>
          <w:tcPr>
            <w:tcW w:w="1312" w:type="dxa"/>
          </w:tcPr>
          <w:p w:rsidR="006D34DF" w:rsidRPr="00F3070E" w:rsidRDefault="00B85233" w:rsidP="00EA0481">
            <w:pPr>
              <w:jc w:val="right"/>
              <w:rPr>
                <w:rFonts w:ascii="Times New Roman"/>
                <w:color w:val="000000" w:themeColor="text1"/>
                <w:sz w:val="28"/>
                <w:szCs w:val="28"/>
              </w:rPr>
            </w:pPr>
            <w:r w:rsidRPr="00F3070E">
              <w:rPr>
                <w:rFonts w:ascii="Times New Roman" w:hint="eastAsia"/>
                <w:color w:val="000000" w:themeColor="text1"/>
                <w:sz w:val="28"/>
                <w:szCs w:val="28"/>
              </w:rPr>
              <w:t>681</w:t>
            </w:r>
            <w:r w:rsidR="006D34DF" w:rsidRPr="00F3070E">
              <w:rPr>
                <w:rFonts w:ascii="Times New Roman"/>
                <w:color w:val="000000" w:themeColor="text1"/>
                <w:sz w:val="28"/>
                <w:szCs w:val="28"/>
              </w:rPr>
              <w:t>,</w:t>
            </w:r>
            <w:r w:rsidRPr="00F3070E">
              <w:rPr>
                <w:rFonts w:ascii="Times New Roman" w:hint="eastAsia"/>
                <w:color w:val="000000" w:themeColor="text1"/>
                <w:sz w:val="28"/>
                <w:szCs w:val="28"/>
              </w:rPr>
              <w:t>088</w:t>
            </w:r>
          </w:p>
        </w:tc>
      </w:tr>
      <w:tr w:rsidR="00F3070E" w:rsidRPr="00F3070E" w:rsidTr="00EA0481">
        <w:tc>
          <w:tcPr>
            <w:tcW w:w="2175" w:type="dxa"/>
          </w:tcPr>
          <w:p w:rsidR="006D34DF" w:rsidRPr="00F3070E" w:rsidRDefault="006D34DF" w:rsidP="00EA0481">
            <w:pPr>
              <w:jc w:val="center"/>
              <w:rPr>
                <w:rFonts w:ascii="Times New Roman"/>
                <w:color w:val="000000" w:themeColor="text1"/>
                <w:sz w:val="28"/>
                <w:szCs w:val="28"/>
              </w:rPr>
            </w:pPr>
            <w:r w:rsidRPr="00F3070E">
              <w:rPr>
                <w:rFonts w:ascii="Times New Roman"/>
                <w:color w:val="000000" w:themeColor="text1"/>
                <w:sz w:val="28"/>
                <w:szCs w:val="28"/>
              </w:rPr>
              <w:t>總採購量</w:t>
            </w:r>
            <w:r w:rsidRPr="00F3070E">
              <w:rPr>
                <w:rFonts w:ascii="Times New Roman" w:hint="eastAsia"/>
                <w:color w:val="000000" w:themeColor="text1"/>
                <w:sz w:val="28"/>
                <w:szCs w:val="28"/>
              </w:rPr>
              <w:t>(</w:t>
            </w:r>
            <w:r w:rsidRPr="00F3070E">
              <w:rPr>
                <w:rFonts w:ascii="Times New Roman"/>
                <w:color w:val="000000" w:themeColor="text1"/>
                <w:sz w:val="28"/>
                <w:szCs w:val="28"/>
              </w:rPr>
              <w:t>B)</w:t>
            </w:r>
          </w:p>
        </w:tc>
        <w:tc>
          <w:tcPr>
            <w:tcW w:w="1311" w:type="dxa"/>
          </w:tcPr>
          <w:p w:rsidR="006D34DF" w:rsidRPr="00F3070E" w:rsidRDefault="006D34DF" w:rsidP="00EA0481">
            <w:pPr>
              <w:jc w:val="right"/>
              <w:rPr>
                <w:rFonts w:ascii="Times New Roman"/>
                <w:color w:val="000000" w:themeColor="text1"/>
                <w:sz w:val="28"/>
                <w:szCs w:val="28"/>
              </w:rPr>
            </w:pPr>
            <w:r w:rsidRPr="00F3070E">
              <w:rPr>
                <w:rFonts w:ascii="Times New Roman"/>
                <w:color w:val="000000" w:themeColor="text1"/>
                <w:sz w:val="28"/>
                <w:szCs w:val="28"/>
              </w:rPr>
              <w:t>262,330</w:t>
            </w:r>
          </w:p>
        </w:tc>
        <w:tc>
          <w:tcPr>
            <w:tcW w:w="1312" w:type="dxa"/>
          </w:tcPr>
          <w:p w:rsidR="006D34DF" w:rsidRPr="00F3070E" w:rsidRDefault="006D34DF" w:rsidP="00EA0481">
            <w:pPr>
              <w:jc w:val="right"/>
              <w:rPr>
                <w:rFonts w:ascii="Times New Roman"/>
                <w:color w:val="000000" w:themeColor="text1"/>
                <w:sz w:val="28"/>
                <w:szCs w:val="28"/>
              </w:rPr>
            </w:pPr>
            <w:r w:rsidRPr="00F3070E">
              <w:rPr>
                <w:rFonts w:ascii="Times New Roman"/>
                <w:color w:val="000000" w:themeColor="text1"/>
                <w:sz w:val="28"/>
                <w:szCs w:val="28"/>
              </w:rPr>
              <w:t>541,226</w:t>
            </w:r>
          </w:p>
        </w:tc>
        <w:tc>
          <w:tcPr>
            <w:tcW w:w="1311" w:type="dxa"/>
          </w:tcPr>
          <w:p w:rsidR="006D34DF" w:rsidRPr="00F3070E" w:rsidRDefault="006D34DF" w:rsidP="00EA0481">
            <w:pPr>
              <w:jc w:val="right"/>
              <w:rPr>
                <w:rFonts w:ascii="Times New Roman"/>
                <w:color w:val="000000" w:themeColor="text1"/>
                <w:sz w:val="28"/>
                <w:szCs w:val="28"/>
              </w:rPr>
            </w:pPr>
            <w:r w:rsidRPr="00F3070E">
              <w:rPr>
                <w:rFonts w:ascii="Times New Roman"/>
                <w:color w:val="000000" w:themeColor="text1"/>
                <w:sz w:val="28"/>
                <w:szCs w:val="28"/>
              </w:rPr>
              <w:t>850,059</w:t>
            </w:r>
          </w:p>
        </w:tc>
        <w:tc>
          <w:tcPr>
            <w:tcW w:w="1312" w:type="dxa"/>
          </w:tcPr>
          <w:p w:rsidR="006D34DF" w:rsidRPr="00F3070E" w:rsidRDefault="00B85233" w:rsidP="00EA0481">
            <w:pPr>
              <w:jc w:val="right"/>
              <w:rPr>
                <w:rFonts w:ascii="Times New Roman"/>
                <w:color w:val="000000" w:themeColor="text1"/>
                <w:sz w:val="28"/>
                <w:szCs w:val="28"/>
              </w:rPr>
            </w:pPr>
            <w:r w:rsidRPr="00F3070E">
              <w:rPr>
                <w:rFonts w:ascii="Times New Roman" w:hint="eastAsia"/>
                <w:color w:val="000000" w:themeColor="text1"/>
                <w:sz w:val="28"/>
                <w:szCs w:val="28"/>
              </w:rPr>
              <w:t>201</w:t>
            </w:r>
            <w:r w:rsidR="006B5B46" w:rsidRPr="00F3070E">
              <w:rPr>
                <w:rFonts w:ascii="Times New Roman"/>
                <w:color w:val="000000" w:themeColor="text1"/>
                <w:sz w:val="28"/>
                <w:szCs w:val="28"/>
              </w:rPr>
              <w:t>,</w:t>
            </w:r>
            <w:r w:rsidRPr="00F3070E">
              <w:rPr>
                <w:rFonts w:ascii="Times New Roman" w:hint="eastAsia"/>
                <w:color w:val="000000" w:themeColor="text1"/>
                <w:sz w:val="28"/>
                <w:szCs w:val="28"/>
              </w:rPr>
              <w:t>610</w:t>
            </w:r>
          </w:p>
        </w:tc>
      </w:tr>
      <w:tr w:rsidR="00F3070E" w:rsidRPr="00F3070E" w:rsidTr="00EA0481">
        <w:tc>
          <w:tcPr>
            <w:tcW w:w="2175" w:type="dxa"/>
          </w:tcPr>
          <w:p w:rsidR="006D34DF" w:rsidRPr="00F3070E" w:rsidRDefault="006D34DF" w:rsidP="00EA0481">
            <w:pPr>
              <w:jc w:val="center"/>
              <w:rPr>
                <w:rFonts w:ascii="Times New Roman"/>
                <w:color w:val="000000" w:themeColor="text1"/>
                <w:sz w:val="28"/>
                <w:szCs w:val="28"/>
              </w:rPr>
            </w:pPr>
            <w:r w:rsidRPr="00F3070E">
              <w:rPr>
                <w:rFonts w:ascii="Times New Roman"/>
                <w:color w:val="000000" w:themeColor="text1"/>
                <w:sz w:val="28"/>
                <w:szCs w:val="28"/>
              </w:rPr>
              <w:t>總出書量</w:t>
            </w:r>
            <w:r w:rsidRPr="00F3070E">
              <w:rPr>
                <w:rFonts w:ascii="Times New Roman" w:hint="eastAsia"/>
                <w:color w:val="000000" w:themeColor="text1"/>
                <w:sz w:val="28"/>
                <w:szCs w:val="28"/>
              </w:rPr>
              <w:t>(</w:t>
            </w:r>
            <w:r w:rsidRPr="00F3070E">
              <w:rPr>
                <w:rFonts w:ascii="Times New Roman"/>
                <w:color w:val="000000" w:themeColor="text1"/>
                <w:sz w:val="28"/>
                <w:szCs w:val="28"/>
              </w:rPr>
              <w:t>C)</w:t>
            </w:r>
          </w:p>
        </w:tc>
        <w:tc>
          <w:tcPr>
            <w:tcW w:w="1311" w:type="dxa"/>
          </w:tcPr>
          <w:p w:rsidR="006D34DF" w:rsidRPr="00F3070E" w:rsidRDefault="006D34DF" w:rsidP="00EA0481">
            <w:pPr>
              <w:jc w:val="right"/>
              <w:rPr>
                <w:rFonts w:ascii="Times New Roman"/>
                <w:color w:val="000000" w:themeColor="text1"/>
                <w:sz w:val="28"/>
                <w:szCs w:val="28"/>
              </w:rPr>
            </w:pPr>
            <w:r w:rsidRPr="00F3070E">
              <w:rPr>
                <w:rFonts w:ascii="Times New Roman"/>
                <w:color w:val="000000" w:themeColor="text1"/>
                <w:sz w:val="28"/>
                <w:szCs w:val="28"/>
              </w:rPr>
              <w:t>405,885</w:t>
            </w:r>
          </w:p>
        </w:tc>
        <w:tc>
          <w:tcPr>
            <w:tcW w:w="1312" w:type="dxa"/>
          </w:tcPr>
          <w:p w:rsidR="006D34DF" w:rsidRPr="00F3070E" w:rsidRDefault="006D34DF" w:rsidP="00EA0481">
            <w:pPr>
              <w:jc w:val="right"/>
              <w:rPr>
                <w:rFonts w:ascii="Times New Roman"/>
                <w:color w:val="000000" w:themeColor="text1"/>
                <w:sz w:val="28"/>
                <w:szCs w:val="28"/>
              </w:rPr>
            </w:pPr>
            <w:r w:rsidRPr="00F3070E">
              <w:rPr>
                <w:rFonts w:ascii="Times New Roman"/>
                <w:color w:val="000000" w:themeColor="text1"/>
                <w:sz w:val="28"/>
                <w:szCs w:val="28"/>
              </w:rPr>
              <w:t>513,529</w:t>
            </w:r>
          </w:p>
        </w:tc>
        <w:tc>
          <w:tcPr>
            <w:tcW w:w="1311" w:type="dxa"/>
          </w:tcPr>
          <w:p w:rsidR="006D34DF" w:rsidRPr="00F3070E" w:rsidRDefault="006D34DF" w:rsidP="00EA0481">
            <w:pPr>
              <w:jc w:val="right"/>
              <w:rPr>
                <w:rFonts w:ascii="Times New Roman"/>
                <w:color w:val="000000" w:themeColor="text1"/>
                <w:sz w:val="28"/>
                <w:szCs w:val="28"/>
              </w:rPr>
            </w:pPr>
            <w:r w:rsidRPr="00F3070E">
              <w:rPr>
                <w:rFonts w:ascii="Times New Roman"/>
                <w:color w:val="000000" w:themeColor="text1"/>
                <w:sz w:val="28"/>
                <w:szCs w:val="28"/>
              </w:rPr>
              <w:t>436,788</w:t>
            </w:r>
          </w:p>
        </w:tc>
        <w:tc>
          <w:tcPr>
            <w:tcW w:w="1312" w:type="dxa"/>
          </w:tcPr>
          <w:p w:rsidR="006D34DF" w:rsidRPr="00F3070E" w:rsidRDefault="006D34DF" w:rsidP="00EA0481">
            <w:pPr>
              <w:jc w:val="right"/>
              <w:rPr>
                <w:rFonts w:ascii="Times New Roman"/>
                <w:color w:val="000000" w:themeColor="text1"/>
                <w:sz w:val="28"/>
                <w:szCs w:val="28"/>
              </w:rPr>
            </w:pPr>
            <w:r w:rsidRPr="00F3070E">
              <w:rPr>
                <w:rFonts w:ascii="Times New Roman"/>
                <w:color w:val="000000" w:themeColor="text1"/>
                <w:sz w:val="28"/>
                <w:szCs w:val="28"/>
              </w:rPr>
              <w:t>272,314</w:t>
            </w:r>
          </w:p>
        </w:tc>
      </w:tr>
      <w:tr w:rsidR="00F3070E" w:rsidRPr="00F3070E" w:rsidTr="00EA0481">
        <w:tc>
          <w:tcPr>
            <w:tcW w:w="2175" w:type="dxa"/>
          </w:tcPr>
          <w:p w:rsidR="006D34DF" w:rsidRPr="00F3070E" w:rsidRDefault="006D34DF" w:rsidP="00EA0481">
            <w:pPr>
              <w:jc w:val="center"/>
              <w:rPr>
                <w:rFonts w:ascii="Times New Roman"/>
                <w:color w:val="000000" w:themeColor="text1"/>
                <w:sz w:val="28"/>
                <w:szCs w:val="28"/>
              </w:rPr>
            </w:pPr>
            <w:r w:rsidRPr="00F3070E">
              <w:rPr>
                <w:rFonts w:ascii="Times New Roman"/>
                <w:color w:val="000000" w:themeColor="text1"/>
                <w:sz w:val="28"/>
                <w:szCs w:val="28"/>
              </w:rPr>
              <w:t>年底庫存量</w:t>
            </w:r>
            <w:r w:rsidRPr="00F3070E">
              <w:rPr>
                <w:rFonts w:ascii="Times New Roman" w:hint="eastAsia"/>
                <w:color w:val="000000" w:themeColor="text1"/>
                <w:sz w:val="28"/>
                <w:szCs w:val="28"/>
              </w:rPr>
              <w:t>(</w:t>
            </w:r>
            <w:r w:rsidRPr="00F3070E">
              <w:rPr>
                <w:rFonts w:ascii="Times New Roman"/>
                <w:color w:val="000000" w:themeColor="text1"/>
                <w:sz w:val="28"/>
                <w:szCs w:val="28"/>
              </w:rPr>
              <w:t>D=A+B-C)</w:t>
            </w:r>
          </w:p>
        </w:tc>
        <w:tc>
          <w:tcPr>
            <w:tcW w:w="1311" w:type="dxa"/>
            <w:vAlign w:val="center"/>
          </w:tcPr>
          <w:p w:rsidR="006D34DF" w:rsidRPr="00F3070E" w:rsidRDefault="006D34DF" w:rsidP="00EA0481">
            <w:pPr>
              <w:jc w:val="right"/>
              <w:rPr>
                <w:rFonts w:ascii="Times New Roman"/>
                <w:color w:val="000000" w:themeColor="text1"/>
                <w:sz w:val="28"/>
                <w:szCs w:val="28"/>
              </w:rPr>
            </w:pPr>
            <w:r w:rsidRPr="00F3070E">
              <w:rPr>
                <w:rFonts w:ascii="Times New Roman"/>
                <w:color w:val="000000" w:themeColor="text1"/>
                <w:sz w:val="28"/>
                <w:szCs w:val="28"/>
              </w:rPr>
              <w:t>226,630</w:t>
            </w:r>
          </w:p>
        </w:tc>
        <w:tc>
          <w:tcPr>
            <w:tcW w:w="1312" w:type="dxa"/>
            <w:vAlign w:val="center"/>
          </w:tcPr>
          <w:p w:rsidR="006D34DF" w:rsidRPr="00F3070E" w:rsidRDefault="006D34DF" w:rsidP="00EA0481">
            <w:pPr>
              <w:jc w:val="right"/>
              <w:rPr>
                <w:rFonts w:ascii="Times New Roman"/>
                <w:color w:val="000000" w:themeColor="text1"/>
                <w:sz w:val="28"/>
                <w:szCs w:val="28"/>
              </w:rPr>
            </w:pPr>
            <w:r w:rsidRPr="00F3070E">
              <w:rPr>
                <w:rFonts w:ascii="Times New Roman"/>
                <w:color w:val="000000" w:themeColor="text1"/>
                <w:sz w:val="28"/>
                <w:szCs w:val="28"/>
              </w:rPr>
              <w:t>254,327</w:t>
            </w:r>
          </w:p>
        </w:tc>
        <w:tc>
          <w:tcPr>
            <w:tcW w:w="1311" w:type="dxa"/>
            <w:vAlign w:val="center"/>
          </w:tcPr>
          <w:p w:rsidR="006D34DF" w:rsidRPr="00F3070E" w:rsidRDefault="006D34DF" w:rsidP="00EA0481">
            <w:pPr>
              <w:jc w:val="right"/>
              <w:rPr>
                <w:rFonts w:ascii="Times New Roman"/>
                <w:b/>
                <w:color w:val="000000" w:themeColor="text1"/>
                <w:sz w:val="28"/>
                <w:szCs w:val="28"/>
              </w:rPr>
            </w:pPr>
            <w:r w:rsidRPr="00F3070E">
              <w:rPr>
                <w:rFonts w:ascii="Times New Roman"/>
                <w:b/>
                <w:color w:val="000000" w:themeColor="text1"/>
                <w:sz w:val="28"/>
                <w:szCs w:val="28"/>
              </w:rPr>
              <w:t>666,375</w:t>
            </w:r>
          </w:p>
        </w:tc>
        <w:tc>
          <w:tcPr>
            <w:tcW w:w="1312" w:type="dxa"/>
            <w:vAlign w:val="center"/>
          </w:tcPr>
          <w:p w:rsidR="006D34DF" w:rsidRPr="00F3070E" w:rsidRDefault="006D34DF" w:rsidP="00EA0481">
            <w:pPr>
              <w:jc w:val="right"/>
              <w:rPr>
                <w:rFonts w:ascii="Times New Roman"/>
                <w:b/>
                <w:color w:val="000000" w:themeColor="text1"/>
                <w:sz w:val="28"/>
                <w:szCs w:val="28"/>
              </w:rPr>
            </w:pPr>
            <w:r w:rsidRPr="00F3070E">
              <w:rPr>
                <w:rFonts w:ascii="Times New Roman"/>
                <w:b/>
                <w:color w:val="000000" w:themeColor="text1"/>
                <w:sz w:val="28"/>
                <w:szCs w:val="28"/>
              </w:rPr>
              <w:t>610,384</w:t>
            </w:r>
          </w:p>
        </w:tc>
      </w:tr>
    </w:tbl>
    <w:p w:rsidR="006D34DF" w:rsidRPr="00F3070E" w:rsidRDefault="006D34DF" w:rsidP="00CF4293">
      <w:pPr>
        <w:ind w:leftChars="417" w:left="1418"/>
        <w:rPr>
          <w:rFonts w:ascii="Times New Roman"/>
          <w:color w:val="000000" w:themeColor="text1"/>
          <w:sz w:val="24"/>
          <w:szCs w:val="24"/>
        </w:rPr>
      </w:pPr>
      <w:r w:rsidRPr="00F3070E">
        <w:rPr>
          <w:rFonts w:ascii="Times New Roman"/>
          <w:color w:val="000000" w:themeColor="text1"/>
          <w:sz w:val="24"/>
          <w:szCs w:val="24"/>
        </w:rPr>
        <w:t>資料來源：本案整理自僑委會</w:t>
      </w:r>
      <w:r w:rsidR="00A3668B" w:rsidRPr="00F3070E">
        <w:rPr>
          <w:rFonts w:ascii="Times New Roman" w:hint="eastAsia"/>
          <w:color w:val="000000" w:themeColor="text1"/>
          <w:sz w:val="24"/>
          <w:szCs w:val="24"/>
        </w:rPr>
        <w:t>111</w:t>
      </w:r>
      <w:r w:rsidR="00A3668B" w:rsidRPr="00F3070E">
        <w:rPr>
          <w:rFonts w:ascii="Times New Roman" w:hint="eastAsia"/>
          <w:color w:val="000000" w:themeColor="text1"/>
          <w:sz w:val="24"/>
          <w:szCs w:val="24"/>
        </w:rPr>
        <w:t>年</w:t>
      </w:r>
      <w:r w:rsidR="00A3668B" w:rsidRPr="00F3070E">
        <w:rPr>
          <w:rFonts w:ascii="Times New Roman" w:hint="eastAsia"/>
          <w:color w:val="000000" w:themeColor="text1"/>
          <w:sz w:val="24"/>
          <w:szCs w:val="24"/>
        </w:rPr>
        <w:t>1</w:t>
      </w:r>
      <w:r w:rsidR="00A3668B" w:rsidRPr="00F3070E">
        <w:rPr>
          <w:rFonts w:ascii="Times New Roman" w:hint="eastAsia"/>
          <w:color w:val="000000" w:themeColor="text1"/>
          <w:sz w:val="24"/>
          <w:szCs w:val="24"/>
        </w:rPr>
        <w:t>月</w:t>
      </w:r>
      <w:r w:rsidRPr="00F3070E">
        <w:rPr>
          <w:rFonts w:ascii="Times New Roman"/>
          <w:color w:val="000000" w:themeColor="text1"/>
          <w:sz w:val="24"/>
          <w:szCs w:val="24"/>
        </w:rPr>
        <w:t>查復資料。</w:t>
      </w:r>
    </w:p>
    <w:p w:rsidR="006D05F4" w:rsidRPr="00F3070E" w:rsidRDefault="009F3592" w:rsidP="006D05F4">
      <w:pPr>
        <w:pStyle w:val="3"/>
        <w:ind w:leftChars="200"/>
        <w:rPr>
          <w:rFonts w:ascii="Times New Roman" w:hAnsi="Times New Roman"/>
          <w:color w:val="000000" w:themeColor="text1"/>
        </w:rPr>
      </w:pPr>
      <w:r w:rsidRPr="00F3070E">
        <w:rPr>
          <w:rFonts w:ascii="Times New Roman" w:hAnsi="Times New Roman" w:hint="eastAsia"/>
          <w:color w:val="000000" w:themeColor="text1"/>
        </w:rPr>
        <w:t>詢據</w:t>
      </w:r>
      <w:r w:rsidR="00BB6EA5" w:rsidRPr="00F3070E">
        <w:rPr>
          <w:rFonts w:ascii="Times New Roman" w:hAnsi="Times New Roman"/>
          <w:color w:val="000000" w:themeColor="text1"/>
        </w:rPr>
        <w:t>僑委會</w:t>
      </w:r>
      <w:r w:rsidRPr="00F3070E">
        <w:rPr>
          <w:rFonts w:ascii="Times New Roman" w:hAnsi="Times New Roman" w:hint="eastAsia"/>
          <w:color w:val="000000" w:themeColor="text1"/>
        </w:rPr>
        <w:t>自編華語文教材庫存過高等情，該會查復略以，</w:t>
      </w:r>
      <w:r w:rsidR="00BB6EA5" w:rsidRPr="00F3070E">
        <w:rPr>
          <w:rFonts w:ascii="Times New Roman" w:hAnsi="Times New Roman"/>
          <w:color w:val="000000" w:themeColor="text1"/>
        </w:rPr>
        <w:t>考量</w:t>
      </w:r>
      <w:r w:rsidR="00BB6EA5" w:rsidRPr="00F3070E">
        <w:rPr>
          <w:rFonts w:ascii="Times New Roman" w:hAnsi="Times New Roman"/>
          <w:color w:val="000000" w:themeColor="text1"/>
        </w:rPr>
        <w:t>109</w:t>
      </w:r>
      <w:r w:rsidR="00BB6EA5" w:rsidRPr="00F3070E">
        <w:rPr>
          <w:rFonts w:ascii="Times New Roman" w:hAnsi="Times New Roman"/>
          <w:color w:val="000000" w:themeColor="text1"/>
        </w:rPr>
        <w:t>年全球新冠肺炎疫情嚴重導致海運需求大</w:t>
      </w:r>
      <w:r w:rsidR="006F4329" w:rsidRPr="00F3070E">
        <w:rPr>
          <w:rFonts w:ascii="Times New Roman" w:hAnsi="Times New Roman"/>
          <w:color w:val="000000" w:themeColor="text1"/>
        </w:rPr>
        <w:t>、</w:t>
      </w:r>
      <w:r w:rsidR="00BB6EA5" w:rsidRPr="00F3070E">
        <w:rPr>
          <w:rFonts w:ascii="Times New Roman" w:hAnsi="Times New Roman"/>
          <w:color w:val="000000" w:themeColor="text1"/>
        </w:rPr>
        <w:t>船期延長、海運運費調漲以及辦理教材採購案及理貨包裝期程至少需</w:t>
      </w:r>
      <w:r w:rsidR="00BB6EA5" w:rsidRPr="00F3070E">
        <w:rPr>
          <w:rFonts w:ascii="Times New Roman" w:hAnsi="Times New Roman"/>
          <w:color w:val="000000" w:themeColor="text1"/>
        </w:rPr>
        <w:t>3</w:t>
      </w:r>
      <w:r w:rsidR="00BB6EA5" w:rsidRPr="00F3070E">
        <w:rPr>
          <w:rFonts w:ascii="Times New Roman" w:hAnsi="Times New Roman"/>
          <w:color w:val="000000" w:themeColor="text1"/>
        </w:rPr>
        <w:t>至</w:t>
      </w:r>
      <w:r w:rsidR="00BB6EA5" w:rsidRPr="00F3070E">
        <w:rPr>
          <w:rFonts w:ascii="Times New Roman" w:hAnsi="Times New Roman"/>
          <w:color w:val="000000" w:themeColor="text1"/>
        </w:rPr>
        <w:t>4</w:t>
      </w:r>
      <w:r w:rsidR="00BB6EA5" w:rsidRPr="00F3070E">
        <w:rPr>
          <w:rFonts w:ascii="Times New Roman" w:hAnsi="Times New Roman"/>
          <w:color w:val="000000" w:themeColor="text1"/>
        </w:rPr>
        <w:t>個月等因素，倘</w:t>
      </w:r>
      <w:r w:rsidR="00BB6EA5" w:rsidRPr="00F3070E">
        <w:rPr>
          <w:rFonts w:ascii="Times New Roman" w:hAnsi="Times New Roman"/>
          <w:color w:val="000000" w:themeColor="text1"/>
        </w:rPr>
        <w:lastRenderedPageBreak/>
        <w:t>俟彙竣僑校年度需用量才規劃辦理印製採購案，恐延誤海外僑校於開學前收到教材之期程，爰先於</w:t>
      </w:r>
      <w:r w:rsidR="00BB6EA5" w:rsidRPr="00F3070E">
        <w:rPr>
          <w:rFonts w:ascii="Times New Roman" w:hAnsi="Times New Roman"/>
          <w:color w:val="000000" w:themeColor="text1"/>
        </w:rPr>
        <w:t>109</w:t>
      </w:r>
      <w:r w:rsidR="00BB6EA5" w:rsidRPr="00F3070E">
        <w:rPr>
          <w:rFonts w:ascii="Times New Roman" w:hAnsi="Times New Roman"/>
          <w:color w:val="000000" w:themeColor="text1"/>
        </w:rPr>
        <w:t>年下半年提早印製，以利</w:t>
      </w:r>
      <w:r w:rsidR="00BB6EA5" w:rsidRPr="00F3070E">
        <w:rPr>
          <w:rFonts w:ascii="Times New Roman" w:hAnsi="Times New Roman"/>
          <w:color w:val="000000" w:themeColor="text1"/>
        </w:rPr>
        <w:t>110</w:t>
      </w:r>
      <w:r w:rsidR="00BB6EA5" w:rsidRPr="00F3070E">
        <w:rPr>
          <w:rFonts w:ascii="Times New Roman" w:hAnsi="Times New Roman"/>
          <w:color w:val="000000" w:themeColor="text1"/>
        </w:rPr>
        <w:t>年及時供應海外僑校之需</w:t>
      </w:r>
      <w:r w:rsidRPr="00F3070E">
        <w:rPr>
          <w:rFonts w:ascii="Times New Roman" w:hAnsi="Times New Roman" w:hint="eastAsia"/>
          <w:color w:val="000000" w:themeColor="text1"/>
        </w:rPr>
        <w:t>；惟</w:t>
      </w:r>
      <w:r w:rsidR="00BB6EA5" w:rsidRPr="00F3070E">
        <w:rPr>
          <w:rFonts w:ascii="Times New Roman" w:hAnsi="Times New Roman"/>
          <w:color w:val="000000" w:themeColor="text1"/>
          <w:szCs w:val="32"/>
        </w:rPr>
        <w:t>110</w:t>
      </w:r>
      <w:r w:rsidR="00BB6EA5" w:rsidRPr="00F3070E">
        <w:rPr>
          <w:rFonts w:ascii="Times New Roman" w:hAnsi="Times New Roman"/>
          <w:color w:val="000000" w:themeColor="text1"/>
          <w:szCs w:val="32"/>
        </w:rPr>
        <w:t>年全球新冠肺炎疫情仍嚴重，持續影響歐美地區學生恢復實體上課情形，僑校生源數目變化大，爰申領用實體教材之需求未如預期趨勢成長數量，該批庫存教材仍可於</w:t>
      </w:r>
      <w:r w:rsidR="00BB6EA5" w:rsidRPr="00F3070E">
        <w:rPr>
          <w:rFonts w:ascii="Times New Roman" w:hAnsi="Times New Roman"/>
          <w:color w:val="000000" w:themeColor="text1"/>
          <w:szCs w:val="32"/>
        </w:rPr>
        <w:t>111</w:t>
      </w:r>
      <w:r w:rsidR="00BB6EA5" w:rsidRPr="00F3070E">
        <w:rPr>
          <w:rFonts w:ascii="Times New Roman" w:hAnsi="Times New Roman"/>
          <w:color w:val="000000" w:themeColor="text1"/>
          <w:szCs w:val="32"/>
        </w:rPr>
        <w:t>年繼續使用</w:t>
      </w:r>
      <w:r w:rsidR="00396A4A" w:rsidRPr="00F3070E">
        <w:rPr>
          <w:rFonts w:ascii="Times New Roman" w:hAnsi="Times New Roman"/>
          <w:color w:val="000000" w:themeColor="text1"/>
          <w:szCs w:val="32"/>
        </w:rPr>
        <w:t>等語</w:t>
      </w:r>
      <w:r w:rsidR="006F4329" w:rsidRPr="00F3070E">
        <w:rPr>
          <w:rFonts w:ascii="Times New Roman" w:hAnsi="Times New Roman"/>
          <w:color w:val="000000" w:themeColor="text1"/>
          <w:szCs w:val="32"/>
        </w:rPr>
        <w:t>。</w:t>
      </w:r>
      <w:r w:rsidR="00906282" w:rsidRPr="00F3070E">
        <w:rPr>
          <w:rFonts w:ascii="Times New Roman" w:hAnsi="Times New Roman" w:hint="eastAsia"/>
          <w:color w:val="000000" w:themeColor="text1"/>
        </w:rPr>
        <w:t>惟</w:t>
      </w:r>
      <w:r w:rsidR="00E91F34" w:rsidRPr="00F3070E">
        <w:rPr>
          <w:rFonts w:ascii="Times New Roman" w:hAnsi="Times New Roman" w:hint="eastAsia"/>
          <w:color w:val="000000" w:themeColor="text1"/>
        </w:rPr>
        <w:t>僑委會</w:t>
      </w:r>
      <w:r w:rsidR="00906282" w:rsidRPr="00F3070E">
        <w:rPr>
          <w:rFonts w:ascii="Times New Roman" w:hAnsi="Times New Roman" w:hint="eastAsia"/>
          <w:color w:val="000000" w:themeColor="text1"/>
        </w:rPr>
        <w:t>未能預期</w:t>
      </w:r>
      <w:r w:rsidRPr="00F3070E">
        <w:rPr>
          <w:rFonts w:ascii="Times New Roman" w:hAnsi="Times New Roman"/>
          <w:color w:val="000000" w:themeColor="text1"/>
        </w:rPr>
        <w:t>疫情</w:t>
      </w:r>
      <w:r w:rsidR="00906282" w:rsidRPr="00F3070E">
        <w:rPr>
          <w:rFonts w:ascii="Times New Roman" w:hAnsi="Times New Roman" w:hint="eastAsia"/>
          <w:color w:val="000000" w:themeColor="text1"/>
        </w:rPr>
        <w:t>持續嚴峻態勢，致</w:t>
      </w:r>
      <w:r w:rsidRPr="00F3070E">
        <w:rPr>
          <w:rFonts w:ascii="Times New Roman" w:hAnsi="Times New Roman"/>
          <w:color w:val="000000" w:themeColor="text1"/>
        </w:rPr>
        <w:t>使</w:t>
      </w:r>
      <w:r w:rsidR="00906282" w:rsidRPr="00F3070E">
        <w:rPr>
          <w:rFonts w:ascii="Times New Roman" w:hAnsi="Times New Roman" w:hint="eastAsia"/>
          <w:color w:val="000000" w:themeColor="text1"/>
        </w:rPr>
        <w:t>110</w:t>
      </w:r>
      <w:r w:rsidR="00906282" w:rsidRPr="00F3070E">
        <w:rPr>
          <w:rFonts w:ascii="Times New Roman" w:hAnsi="Times New Roman" w:hint="eastAsia"/>
          <w:color w:val="000000" w:themeColor="text1"/>
        </w:rPr>
        <w:t>年</w:t>
      </w:r>
      <w:r w:rsidRPr="00F3070E">
        <w:rPr>
          <w:rFonts w:ascii="Times New Roman" w:hAnsi="Times New Roman"/>
          <w:color w:val="000000" w:themeColor="text1"/>
        </w:rPr>
        <w:t>出書量相較過去幾年低，</w:t>
      </w:r>
      <w:r w:rsidR="00E91F34" w:rsidRPr="00F3070E">
        <w:rPr>
          <w:rFonts w:ascii="Times New Roman" w:hAnsi="Times New Roman" w:hint="eastAsia"/>
          <w:color w:val="000000" w:themeColor="text1"/>
        </w:rPr>
        <w:t>且</w:t>
      </w:r>
      <w:r w:rsidR="00E91F34" w:rsidRPr="00F3070E">
        <w:rPr>
          <w:rFonts w:ascii="Times New Roman" w:hAnsi="Times New Roman" w:hint="eastAsia"/>
          <w:color w:val="000000" w:themeColor="text1"/>
        </w:rPr>
        <w:t>109</w:t>
      </w:r>
      <w:r w:rsidR="00E91F34" w:rsidRPr="00F3070E">
        <w:rPr>
          <w:rFonts w:ascii="Times New Roman" w:hAnsi="Times New Roman" w:hint="eastAsia"/>
          <w:color w:val="000000" w:themeColor="text1"/>
        </w:rPr>
        <w:t>年出書量為</w:t>
      </w:r>
      <w:r w:rsidR="00E91F34" w:rsidRPr="00F3070E">
        <w:rPr>
          <w:rFonts w:ascii="Times New Roman" w:hAnsi="Times New Roman"/>
          <w:color w:val="000000" w:themeColor="text1"/>
        </w:rPr>
        <w:t>107</w:t>
      </w:r>
      <w:r w:rsidR="00E91F34" w:rsidRPr="00F3070E">
        <w:rPr>
          <w:rFonts w:ascii="Times New Roman" w:hAnsi="Times New Roman"/>
          <w:color w:val="000000" w:themeColor="text1"/>
        </w:rPr>
        <w:t>年及</w:t>
      </w:r>
      <w:r w:rsidR="00E91F34" w:rsidRPr="00F3070E">
        <w:rPr>
          <w:rFonts w:ascii="Times New Roman" w:hAnsi="Times New Roman"/>
          <w:color w:val="000000" w:themeColor="text1"/>
        </w:rPr>
        <w:t>10</w:t>
      </w:r>
      <w:r w:rsidR="00E91F34" w:rsidRPr="00F3070E">
        <w:rPr>
          <w:rFonts w:ascii="Times New Roman" w:hAnsi="Times New Roman" w:hint="eastAsia"/>
          <w:color w:val="000000" w:themeColor="text1"/>
        </w:rPr>
        <w:t>8</w:t>
      </w:r>
      <w:r w:rsidR="00E91F34" w:rsidRPr="00F3070E">
        <w:rPr>
          <w:rFonts w:ascii="Times New Roman" w:hAnsi="Times New Roman"/>
          <w:color w:val="000000" w:themeColor="text1"/>
        </w:rPr>
        <w:t>年庫存</w:t>
      </w:r>
      <w:r w:rsidR="00E91F34" w:rsidRPr="00F3070E">
        <w:rPr>
          <w:rFonts w:ascii="Times New Roman" w:hAnsi="Times New Roman" w:hint="eastAsia"/>
          <w:color w:val="000000" w:themeColor="text1"/>
        </w:rPr>
        <w:t>2</w:t>
      </w:r>
      <w:r w:rsidR="00E91F34" w:rsidRPr="00F3070E">
        <w:rPr>
          <w:rFonts w:ascii="Times New Roman" w:hAnsi="Times New Roman" w:hint="eastAsia"/>
          <w:color w:val="000000" w:themeColor="text1"/>
        </w:rPr>
        <w:t>倍餘</w:t>
      </w:r>
      <w:r w:rsidRPr="00F3070E">
        <w:rPr>
          <w:rFonts w:ascii="Times New Roman" w:hAnsi="Times New Roman"/>
          <w:color w:val="000000" w:themeColor="text1"/>
        </w:rPr>
        <w:t>，</w:t>
      </w:r>
      <w:r w:rsidR="00E91F34" w:rsidRPr="00F3070E">
        <w:rPr>
          <w:rFonts w:ascii="Times New Roman" w:hAnsi="Times New Roman" w:hint="eastAsia"/>
          <w:color w:val="000000" w:themeColor="text1"/>
        </w:rPr>
        <w:t>致使至</w:t>
      </w:r>
      <w:r w:rsidR="00E91F34" w:rsidRPr="00F3070E">
        <w:rPr>
          <w:rFonts w:ascii="Times New Roman" w:hAnsi="Times New Roman" w:hint="eastAsia"/>
          <w:color w:val="000000" w:themeColor="text1"/>
        </w:rPr>
        <w:t>109</w:t>
      </w:r>
      <w:r w:rsidR="00E91F34" w:rsidRPr="00F3070E">
        <w:rPr>
          <w:rFonts w:ascii="Times New Roman" w:hAnsi="Times New Roman" w:hint="eastAsia"/>
          <w:color w:val="000000" w:themeColor="text1"/>
        </w:rPr>
        <w:t>年底庫存</w:t>
      </w:r>
      <w:r w:rsidR="00E91F34" w:rsidRPr="00F3070E">
        <w:rPr>
          <w:rFonts w:ascii="Times New Roman" w:hAnsi="Times New Roman" w:hint="eastAsia"/>
          <w:color w:val="000000" w:themeColor="text1"/>
        </w:rPr>
        <w:t>66</w:t>
      </w:r>
      <w:r w:rsidR="00E91F34" w:rsidRPr="00F3070E">
        <w:rPr>
          <w:rFonts w:ascii="Times New Roman" w:hAnsi="Times New Roman" w:hint="eastAsia"/>
          <w:color w:val="000000" w:themeColor="text1"/>
        </w:rPr>
        <w:t>萬餘冊、至</w:t>
      </w:r>
      <w:r w:rsidR="00E91F34" w:rsidRPr="00F3070E">
        <w:rPr>
          <w:rFonts w:ascii="Times New Roman" w:hAnsi="Times New Roman" w:hint="eastAsia"/>
          <w:color w:val="000000" w:themeColor="text1"/>
        </w:rPr>
        <w:t>110</w:t>
      </w:r>
      <w:r w:rsidR="00E91F34" w:rsidRPr="00F3070E">
        <w:rPr>
          <w:rFonts w:ascii="Times New Roman" w:hAnsi="Times New Roman" w:hint="eastAsia"/>
          <w:color w:val="000000" w:themeColor="text1"/>
        </w:rPr>
        <w:t>年底庫存仍有</w:t>
      </w:r>
      <w:r w:rsidR="00E91F34" w:rsidRPr="00F3070E">
        <w:rPr>
          <w:rFonts w:ascii="Times New Roman" w:hAnsi="Times New Roman" w:hint="eastAsia"/>
          <w:color w:val="000000" w:themeColor="text1"/>
        </w:rPr>
        <w:t>61</w:t>
      </w:r>
      <w:r w:rsidR="00E91F34" w:rsidRPr="00F3070E">
        <w:rPr>
          <w:rFonts w:ascii="Times New Roman" w:hAnsi="Times New Roman" w:hint="eastAsia"/>
          <w:color w:val="000000" w:themeColor="text1"/>
        </w:rPr>
        <w:t>萬餘冊，恐難認妥適。</w:t>
      </w:r>
      <w:r w:rsidR="006D05F4" w:rsidRPr="00F3070E">
        <w:rPr>
          <w:rFonts w:ascii="Times New Roman" w:hAnsi="Times New Roman" w:hint="eastAsia"/>
          <w:color w:val="000000" w:themeColor="text1"/>
          <w:szCs w:val="32"/>
        </w:rPr>
        <w:t>又</w:t>
      </w:r>
      <w:r w:rsidR="006D05F4" w:rsidRPr="00F3070E">
        <w:rPr>
          <w:rFonts w:ascii="Times New Roman" w:hAnsi="Times New Roman"/>
          <w:color w:val="000000" w:themeColor="text1"/>
        </w:rPr>
        <w:t>僑委會</w:t>
      </w:r>
      <w:r w:rsidR="006D05F4" w:rsidRPr="00F3070E">
        <w:rPr>
          <w:rFonts w:ascii="Times New Roman" w:hAnsi="Times New Roman" w:hint="eastAsia"/>
          <w:color w:val="000000" w:themeColor="text1"/>
        </w:rPr>
        <w:t>部分</w:t>
      </w:r>
      <w:r w:rsidR="006D05F4" w:rsidRPr="00F3070E">
        <w:rPr>
          <w:rFonts w:ascii="Times New Roman" w:hAnsi="Times New Roman"/>
          <w:color w:val="000000" w:themeColor="text1"/>
        </w:rPr>
        <w:t>自編教材庫存</w:t>
      </w:r>
      <w:r w:rsidR="006D05F4" w:rsidRPr="00F3070E">
        <w:rPr>
          <w:rFonts w:ascii="Times New Roman" w:hAnsi="Times New Roman" w:hint="eastAsia"/>
          <w:color w:val="000000" w:themeColor="text1"/>
        </w:rPr>
        <w:t>量明顯</w:t>
      </w:r>
      <w:r w:rsidR="006D05F4" w:rsidRPr="00F3070E">
        <w:rPr>
          <w:rFonts w:ascii="Times New Roman" w:hAnsi="Times New Roman"/>
          <w:color w:val="000000" w:themeColor="text1"/>
        </w:rPr>
        <w:t>超過前</w:t>
      </w:r>
      <w:r w:rsidR="006D05F4" w:rsidRPr="00F3070E">
        <w:rPr>
          <w:rFonts w:ascii="Times New Roman" w:hAnsi="Times New Roman"/>
          <w:color w:val="000000" w:themeColor="text1"/>
        </w:rPr>
        <w:t>2</w:t>
      </w:r>
      <w:r w:rsidR="006D05F4" w:rsidRPr="00F3070E">
        <w:rPr>
          <w:rFonts w:ascii="Times New Roman" w:hAnsi="Times New Roman"/>
          <w:color w:val="000000" w:themeColor="text1"/>
        </w:rPr>
        <w:t>年出書量</w:t>
      </w:r>
      <w:r w:rsidR="006D05F4" w:rsidRPr="00F3070E">
        <w:rPr>
          <w:rFonts w:ascii="Times New Roman" w:hAnsi="Times New Roman" w:hint="eastAsia"/>
          <w:color w:val="000000" w:themeColor="text1"/>
        </w:rPr>
        <w:t>，</w:t>
      </w:r>
      <w:r w:rsidR="006D05F4" w:rsidRPr="00F3070E">
        <w:rPr>
          <w:rFonts w:ascii="Times New Roman" w:hAnsi="Times New Roman"/>
          <w:color w:val="000000" w:themeColor="text1"/>
        </w:rPr>
        <w:t>107</w:t>
      </w:r>
      <w:r w:rsidR="006D05F4" w:rsidRPr="00F3070E">
        <w:rPr>
          <w:rFonts w:ascii="Times New Roman" w:hAnsi="Times New Roman"/>
          <w:color w:val="000000" w:themeColor="text1"/>
        </w:rPr>
        <w:t>至</w:t>
      </w:r>
      <w:r w:rsidR="006D05F4" w:rsidRPr="00F3070E">
        <w:rPr>
          <w:rFonts w:ascii="Times New Roman" w:hAnsi="Times New Roman"/>
          <w:color w:val="000000" w:themeColor="text1"/>
        </w:rPr>
        <w:t>110</w:t>
      </w:r>
      <w:r w:rsidR="006D05F4" w:rsidRPr="00F3070E">
        <w:rPr>
          <w:rFonts w:ascii="Times New Roman" w:hAnsi="Times New Roman"/>
          <w:color w:val="000000" w:themeColor="text1"/>
        </w:rPr>
        <w:t>年度分別</w:t>
      </w:r>
      <w:r w:rsidR="006D05F4" w:rsidRPr="00F3070E">
        <w:rPr>
          <w:rFonts w:ascii="Times New Roman" w:hAnsi="Times New Roman" w:hint="eastAsia"/>
          <w:color w:val="000000" w:themeColor="text1"/>
        </w:rPr>
        <w:t>計有</w:t>
      </w:r>
      <w:r w:rsidR="006D05F4" w:rsidRPr="00F3070E">
        <w:rPr>
          <w:rFonts w:ascii="Times New Roman" w:hAnsi="Times New Roman"/>
          <w:color w:val="000000" w:themeColor="text1"/>
        </w:rPr>
        <w:t>74</w:t>
      </w:r>
      <w:r w:rsidR="006D05F4" w:rsidRPr="00F3070E">
        <w:rPr>
          <w:rFonts w:ascii="Times New Roman" w:hAnsi="Times New Roman"/>
          <w:color w:val="000000" w:themeColor="text1"/>
        </w:rPr>
        <w:t>項、</w:t>
      </w:r>
      <w:r w:rsidR="006D05F4" w:rsidRPr="00F3070E">
        <w:rPr>
          <w:rFonts w:ascii="Times New Roman" w:hAnsi="Times New Roman"/>
          <w:color w:val="000000" w:themeColor="text1"/>
        </w:rPr>
        <w:t>60</w:t>
      </w:r>
      <w:r w:rsidR="006D05F4" w:rsidRPr="00F3070E">
        <w:rPr>
          <w:rFonts w:ascii="Times New Roman" w:hAnsi="Times New Roman"/>
          <w:color w:val="000000" w:themeColor="text1"/>
        </w:rPr>
        <w:t>項、</w:t>
      </w:r>
      <w:r w:rsidR="006D05F4" w:rsidRPr="00F3070E">
        <w:rPr>
          <w:rFonts w:ascii="Times New Roman" w:hAnsi="Times New Roman"/>
          <w:color w:val="000000" w:themeColor="text1"/>
        </w:rPr>
        <w:t>94</w:t>
      </w:r>
      <w:r w:rsidR="006D05F4" w:rsidRPr="00F3070E">
        <w:rPr>
          <w:rFonts w:ascii="Times New Roman" w:hAnsi="Times New Roman"/>
          <w:color w:val="000000" w:themeColor="text1"/>
        </w:rPr>
        <w:t>項及</w:t>
      </w:r>
      <w:r w:rsidR="006D05F4" w:rsidRPr="00F3070E">
        <w:rPr>
          <w:rFonts w:ascii="Times New Roman" w:hAnsi="Times New Roman"/>
          <w:color w:val="000000" w:themeColor="text1"/>
        </w:rPr>
        <w:t>167</w:t>
      </w:r>
      <w:r w:rsidR="006D05F4" w:rsidRPr="00F3070E">
        <w:rPr>
          <w:rFonts w:ascii="Times New Roman" w:hAnsi="Times New Roman"/>
          <w:color w:val="000000" w:themeColor="text1"/>
        </w:rPr>
        <w:t>項教材</w:t>
      </w:r>
      <w:r w:rsidR="006D05F4" w:rsidRPr="00F3070E">
        <w:rPr>
          <w:rFonts w:ascii="Times New Roman" w:hAnsi="Times New Roman" w:hint="eastAsia"/>
          <w:color w:val="000000" w:themeColor="text1"/>
        </w:rPr>
        <w:t>庫存量多於前</w:t>
      </w:r>
      <w:r w:rsidR="006D05F4" w:rsidRPr="00F3070E">
        <w:rPr>
          <w:rFonts w:ascii="Times New Roman" w:hAnsi="Times New Roman" w:hint="eastAsia"/>
          <w:color w:val="000000" w:themeColor="text1"/>
        </w:rPr>
        <w:t>2</w:t>
      </w:r>
      <w:r w:rsidR="006D05F4" w:rsidRPr="00F3070E">
        <w:rPr>
          <w:rFonts w:ascii="Times New Roman" w:hAnsi="Times New Roman" w:hint="eastAsia"/>
          <w:color w:val="000000" w:themeColor="text1"/>
        </w:rPr>
        <w:t>年出書量情形，且</w:t>
      </w:r>
      <w:r w:rsidR="006D05F4" w:rsidRPr="00F3070E">
        <w:rPr>
          <w:rFonts w:ascii="Times New Roman" w:hAnsi="Times New Roman"/>
          <w:color w:val="000000" w:themeColor="text1"/>
        </w:rPr>
        <w:t>前開教材至該年底庫存量，</w:t>
      </w:r>
      <w:r w:rsidR="006D05F4" w:rsidRPr="00F3070E">
        <w:rPr>
          <w:rFonts w:ascii="Times New Roman" w:hAnsi="Times New Roman" w:hint="eastAsia"/>
          <w:color w:val="000000" w:themeColor="text1"/>
        </w:rPr>
        <w:t>為</w:t>
      </w:r>
      <w:r w:rsidR="006D05F4" w:rsidRPr="00F3070E">
        <w:rPr>
          <w:rFonts w:ascii="Times New Roman" w:hAnsi="Times New Roman"/>
          <w:color w:val="000000" w:themeColor="text1"/>
        </w:rPr>
        <w:t>當年度出書量之</w:t>
      </w:r>
      <w:r w:rsidR="006D05F4" w:rsidRPr="00F3070E">
        <w:rPr>
          <w:rFonts w:ascii="Times New Roman" w:hAnsi="Times New Roman"/>
          <w:color w:val="000000" w:themeColor="text1"/>
        </w:rPr>
        <w:t>6.29</w:t>
      </w:r>
      <w:r w:rsidR="006D05F4" w:rsidRPr="00F3070E">
        <w:rPr>
          <w:rFonts w:ascii="Times New Roman" w:hAnsi="Times New Roman"/>
          <w:color w:val="000000" w:themeColor="text1"/>
        </w:rPr>
        <w:t>倍、</w:t>
      </w:r>
      <w:r w:rsidR="006D05F4" w:rsidRPr="00F3070E">
        <w:rPr>
          <w:rFonts w:ascii="Times New Roman" w:hAnsi="Times New Roman"/>
          <w:color w:val="000000" w:themeColor="text1"/>
        </w:rPr>
        <w:t>6.54</w:t>
      </w:r>
      <w:r w:rsidR="006D05F4" w:rsidRPr="00F3070E">
        <w:rPr>
          <w:rFonts w:ascii="Times New Roman" w:hAnsi="Times New Roman"/>
          <w:color w:val="000000" w:themeColor="text1"/>
        </w:rPr>
        <w:t>倍、</w:t>
      </w:r>
      <w:r w:rsidR="006D05F4" w:rsidRPr="00F3070E">
        <w:rPr>
          <w:rFonts w:ascii="Times New Roman" w:hAnsi="Times New Roman"/>
          <w:color w:val="000000" w:themeColor="text1"/>
        </w:rPr>
        <w:t>3.15</w:t>
      </w:r>
      <w:r w:rsidR="006D05F4" w:rsidRPr="00F3070E">
        <w:rPr>
          <w:rFonts w:ascii="Times New Roman" w:hAnsi="Times New Roman"/>
          <w:color w:val="000000" w:themeColor="text1"/>
        </w:rPr>
        <w:t>倍及</w:t>
      </w:r>
      <w:r w:rsidR="006D05F4" w:rsidRPr="00F3070E">
        <w:rPr>
          <w:rFonts w:ascii="Times New Roman" w:hAnsi="Times New Roman"/>
          <w:color w:val="000000" w:themeColor="text1"/>
        </w:rPr>
        <w:t>3.62</w:t>
      </w:r>
      <w:r w:rsidR="006D05F4" w:rsidRPr="00F3070E">
        <w:rPr>
          <w:rFonts w:ascii="Times New Roman" w:hAnsi="Times New Roman"/>
          <w:color w:val="000000" w:themeColor="text1"/>
        </w:rPr>
        <w:t>倍</w:t>
      </w:r>
      <w:r w:rsidR="006D05F4" w:rsidRPr="00F3070E">
        <w:rPr>
          <w:rFonts w:ascii="Times New Roman" w:hAnsi="Times New Roman" w:hint="eastAsia"/>
          <w:color w:val="000000" w:themeColor="text1"/>
        </w:rPr>
        <w:t>(</w:t>
      </w:r>
      <w:r w:rsidR="006D05F4" w:rsidRPr="00F3070E">
        <w:rPr>
          <w:rFonts w:ascii="Times New Roman" w:hAnsi="Times New Roman" w:hint="eastAsia"/>
          <w:color w:val="000000" w:themeColor="text1"/>
        </w:rPr>
        <w:t>如下表</w:t>
      </w:r>
      <w:r w:rsidR="006D05F4" w:rsidRPr="00F3070E">
        <w:rPr>
          <w:rFonts w:ascii="Times New Roman" w:hAnsi="Times New Roman" w:hint="eastAsia"/>
          <w:color w:val="000000" w:themeColor="text1"/>
        </w:rPr>
        <w:t>)</w:t>
      </w:r>
      <w:r w:rsidR="006D05F4" w:rsidRPr="00F3070E">
        <w:rPr>
          <w:rFonts w:ascii="Times New Roman" w:hAnsi="Times New Roman" w:hint="eastAsia"/>
          <w:color w:val="000000" w:themeColor="text1"/>
        </w:rPr>
        <w:t>。是以，</w:t>
      </w:r>
      <w:r w:rsidR="006D05F4" w:rsidRPr="00F3070E">
        <w:rPr>
          <w:rFonts w:ascii="Times New Roman" w:hAnsi="Times New Roman"/>
          <w:color w:val="000000" w:themeColor="text1"/>
          <w:szCs w:val="32"/>
        </w:rPr>
        <w:t>僑委會允宜強化落實勾稽僑校教材需求量，審慎衡酌印製採購量，避免產生過多庫存壓力。</w:t>
      </w:r>
    </w:p>
    <w:p w:rsidR="006D05F4" w:rsidRPr="00F3070E" w:rsidRDefault="006D05F4" w:rsidP="006D05F4">
      <w:pPr>
        <w:pStyle w:val="a4"/>
        <w:rPr>
          <w:rFonts w:ascii="Times New Roman" w:hAnsi="Times New Roman"/>
          <w:color w:val="000000" w:themeColor="text1"/>
        </w:rPr>
      </w:pPr>
      <w:r w:rsidRPr="00F3070E">
        <w:rPr>
          <w:rFonts w:ascii="Times New Roman" w:hAnsi="Times New Roman"/>
          <w:color w:val="000000" w:themeColor="text1"/>
        </w:rPr>
        <w:t>僑委會</w:t>
      </w:r>
      <w:r w:rsidRPr="00F3070E">
        <w:rPr>
          <w:rFonts w:ascii="Times New Roman" w:hAnsi="Times New Roman"/>
          <w:color w:val="000000" w:themeColor="text1"/>
        </w:rPr>
        <w:t>107</w:t>
      </w:r>
      <w:r w:rsidRPr="00F3070E">
        <w:rPr>
          <w:rFonts w:ascii="Times New Roman" w:hAnsi="Times New Roman" w:hint="eastAsia"/>
          <w:color w:val="000000" w:themeColor="text1"/>
        </w:rPr>
        <w:t>至</w:t>
      </w:r>
      <w:r w:rsidRPr="00F3070E">
        <w:rPr>
          <w:rFonts w:ascii="Times New Roman" w:hAnsi="Times New Roman"/>
          <w:color w:val="000000" w:themeColor="text1"/>
        </w:rPr>
        <w:t>110</w:t>
      </w:r>
      <w:r w:rsidRPr="00F3070E">
        <w:rPr>
          <w:rFonts w:ascii="Times New Roman" w:hAnsi="Times New Roman"/>
          <w:color w:val="000000" w:themeColor="text1"/>
        </w:rPr>
        <w:t>年度自編教材庫存量超過前</w:t>
      </w:r>
      <w:r w:rsidRPr="00F3070E">
        <w:rPr>
          <w:rFonts w:ascii="Times New Roman" w:hAnsi="Times New Roman"/>
          <w:color w:val="000000" w:themeColor="text1"/>
        </w:rPr>
        <w:t>2</w:t>
      </w:r>
      <w:r w:rsidRPr="00F3070E">
        <w:rPr>
          <w:rFonts w:ascii="Times New Roman" w:hAnsi="Times New Roman"/>
          <w:color w:val="000000" w:themeColor="text1"/>
        </w:rPr>
        <w:t>年出書量之情形</w:t>
      </w:r>
    </w:p>
    <w:tbl>
      <w:tblPr>
        <w:tblStyle w:val="afc"/>
        <w:tblW w:w="0" w:type="auto"/>
        <w:tblLook w:val="04A0" w:firstRow="1" w:lastRow="0" w:firstColumn="1" w:lastColumn="0" w:noHBand="0" w:noVBand="1"/>
      </w:tblPr>
      <w:tblGrid>
        <w:gridCol w:w="2830"/>
        <w:gridCol w:w="1501"/>
        <w:gridCol w:w="1501"/>
        <w:gridCol w:w="1501"/>
        <w:gridCol w:w="1501"/>
      </w:tblGrid>
      <w:tr w:rsidR="006D05F4" w:rsidRPr="00F3070E" w:rsidTr="006D05F4">
        <w:trPr>
          <w:tblHeader/>
        </w:trPr>
        <w:tc>
          <w:tcPr>
            <w:tcW w:w="2830" w:type="dxa"/>
            <w:shd w:val="clear" w:color="auto" w:fill="FDE9D9" w:themeFill="accent6" w:themeFillTint="33"/>
          </w:tcPr>
          <w:p w:rsidR="006D05F4" w:rsidRPr="00F3070E" w:rsidRDefault="006D05F4" w:rsidP="006D05F4">
            <w:pPr>
              <w:rPr>
                <w:rFonts w:ascii="Times New Roman"/>
                <w:color w:val="000000" w:themeColor="text1"/>
                <w:sz w:val="28"/>
                <w:szCs w:val="28"/>
              </w:rPr>
            </w:pPr>
            <w:r w:rsidRPr="00F3070E">
              <w:rPr>
                <w:rFonts w:ascii="Times New Roman"/>
                <w:color w:val="000000" w:themeColor="text1"/>
                <w:sz w:val="28"/>
                <w:szCs w:val="28"/>
              </w:rPr>
              <w:t>年度</w:t>
            </w:r>
          </w:p>
        </w:tc>
        <w:tc>
          <w:tcPr>
            <w:tcW w:w="1501" w:type="dxa"/>
            <w:shd w:val="clear" w:color="auto" w:fill="FDE9D9" w:themeFill="accent6" w:themeFillTint="33"/>
          </w:tcPr>
          <w:p w:rsidR="006D05F4" w:rsidRPr="00F3070E" w:rsidRDefault="006D05F4" w:rsidP="006D05F4">
            <w:pPr>
              <w:jc w:val="center"/>
              <w:rPr>
                <w:rFonts w:ascii="Times New Roman"/>
                <w:color w:val="000000" w:themeColor="text1"/>
                <w:sz w:val="28"/>
                <w:szCs w:val="28"/>
              </w:rPr>
            </w:pPr>
            <w:r w:rsidRPr="00F3070E">
              <w:rPr>
                <w:rFonts w:ascii="Times New Roman"/>
                <w:color w:val="000000" w:themeColor="text1"/>
                <w:sz w:val="28"/>
                <w:szCs w:val="28"/>
              </w:rPr>
              <w:t>107</w:t>
            </w:r>
            <w:r w:rsidRPr="00F3070E">
              <w:rPr>
                <w:rFonts w:ascii="Times New Roman"/>
                <w:color w:val="000000" w:themeColor="text1"/>
                <w:sz w:val="28"/>
                <w:szCs w:val="28"/>
              </w:rPr>
              <w:t>年</w:t>
            </w:r>
          </w:p>
        </w:tc>
        <w:tc>
          <w:tcPr>
            <w:tcW w:w="1501" w:type="dxa"/>
            <w:shd w:val="clear" w:color="auto" w:fill="FDE9D9" w:themeFill="accent6" w:themeFillTint="33"/>
          </w:tcPr>
          <w:p w:rsidR="006D05F4" w:rsidRPr="00F3070E" w:rsidRDefault="006D05F4" w:rsidP="006D05F4">
            <w:pPr>
              <w:jc w:val="center"/>
              <w:rPr>
                <w:rFonts w:ascii="Times New Roman"/>
                <w:color w:val="000000" w:themeColor="text1"/>
                <w:sz w:val="28"/>
                <w:szCs w:val="28"/>
              </w:rPr>
            </w:pPr>
            <w:r w:rsidRPr="00F3070E">
              <w:rPr>
                <w:rFonts w:ascii="Times New Roman"/>
                <w:color w:val="000000" w:themeColor="text1"/>
                <w:sz w:val="28"/>
                <w:szCs w:val="28"/>
              </w:rPr>
              <w:t>108</w:t>
            </w:r>
            <w:r w:rsidRPr="00F3070E">
              <w:rPr>
                <w:rFonts w:ascii="Times New Roman"/>
                <w:color w:val="000000" w:themeColor="text1"/>
                <w:sz w:val="28"/>
                <w:szCs w:val="28"/>
              </w:rPr>
              <w:t>年</w:t>
            </w:r>
          </w:p>
        </w:tc>
        <w:tc>
          <w:tcPr>
            <w:tcW w:w="1501" w:type="dxa"/>
            <w:shd w:val="clear" w:color="auto" w:fill="FDE9D9" w:themeFill="accent6" w:themeFillTint="33"/>
          </w:tcPr>
          <w:p w:rsidR="006D05F4" w:rsidRPr="00F3070E" w:rsidRDefault="006D05F4" w:rsidP="006D05F4">
            <w:pPr>
              <w:jc w:val="center"/>
              <w:rPr>
                <w:rFonts w:ascii="Times New Roman"/>
                <w:color w:val="000000" w:themeColor="text1"/>
                <w:sz w:val="28"/>
                <w:szCs w:val="28"/>
              </w:rPr>
            </w:pPr>
            <w:r w:rsidRPr="00F3070E">
              <w:rPr>
                <w:rFonts w:ascii="Times New Roman"/>
                <w:color w:val="000000" w:themeColor="text1"/>
                <w:sz w:val="28"/>
                <w:szCs w:val="28"/>
              </w:rPr>
              <w:t>109</w:t>
            </w:r>
            <w:r w:rsidRPr="00F3070E">
              <w:rPr>
                <w:rFonts w:ascii="Times New Roman"/>
                <w:color w:val="000000" w:themeColor="text1"/>
                <w:sz w:val="28"/>
                <w:szCs w:val="28"/>
              </w:rPr>
              <w:t>年</w:t>
            </w:r>
          </w:p>
        </w:tc>
        <w:tc>
          <w:tcPr>
            <w:tcW w:w="1501" w:type="dxa"/>
            <w:shd w:val="clear" w:color="auto" w:fill="FDE9D9" w:themeFill="accent6" w:themeFillTint="33"/>
          </w:tcPr>
          <w:p w:rsidR="006D05F4" w:rsidRPr="00F3070E" w:rsidRDefault="006D05F4" w:rsidP="006D05F4">
            <w:pPr>
              <w:jc w:val="center"/>
              <w:rPr>
                <w:rFonts w:ascii="Times New Roman"/>
                <w:color w:val="000000" w:themeColor="text1"/>
                <w:sz w:val="28"/>
                <w:szCs w:val="28"/>
              </w:rPr>
            </w:pPr>
            <w:r w:rsidRPr="00F3070E">
              <w:rPr>
                <w:rFonts w:ascii="Times New Roman"/>
                <w:color w:val="000000" w:themeColor="text1"/>
                <w:sz w:val="28"/>
                <w:szCs w:val="28"/>
              </w:rPr>
              <w:t>110</w:t>
            </w:r>
            <w:r w:rsidRPr="00F3070E">
              <w:rPr>
                <w:rFonts w:ascii="Times New Roman"/>
                <w:color w:val="000000" w:themeColor="text1"/>
                <w:sz w:val="28"/>
                <w:szCs w:val="28"/>
              </w:rPr>
              <w:t>年</w:t>
            </w:r>
          </w:p>
        </w:tc>
      </w:tr>
      <w:tr w:rsidR="006D05F4" w:rsidRPr="00F3070E" w:rsidTr="006D05F4">
        <w:tc>
          <w:tcPr>
            <w:tcW w:w="2830" w:type="dxa"/>
          </w:tcPr>
          <w:p w:rsidR="006D05F4" w:rsidRPr="00F3070E" w:rsidRDefault="006D05F4" w:rsidP="006D05F4">
            <w:pPr>
              <w:rPr>
                <w:rFonts w:ascii="Times New Roman"/>
                <w:color w:val="000000" w:themeColor="text1"/>
                <w:sz w:val="28"/>
                <w:szCs w:val="28"/>
              </w:rPr>
            </w:pPr>
            <w:r w:rsidRPr="00F3070E">
              <w:rPr>
                <w:rFonts w:ascii="Times New Roman"/>
                <w:color w:val="000000" w:themeColor="text1"/>
                <w:sz w:val="28"/>
                <w:szCs w:val="28"/>
              </w:rPr>
              <w:t>教材品項</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74</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60</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94</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167</w:t>
            </w:r>
          </w:p>
        </w:tc>
      </w:tr>
      <w:tr w:rsidR="006D05F4" w:rsidRPr="00F3070E" w:rsidTr="006D05F4">
        <w:tc>
          <w:tcPr>
            <w:tcW w:w="2830" w:type="dxa"/>
          </w:tcPr>
          <w:p w:rsidR="006D05F4" w:rsidRPr="00F3070E" w:rsidRDefault="006D05F4" w:rsidP="006D05F4">
            <w:pPr>
              <w:rPr>
                <w:rFonts w:ascii="Times New Roman"/>
                <w:color w:val="000000" w:themeColor="text1"/>
                <w:sz w:val="28"/>
                <w:szCs w:val="28"/>
              </w:rPr>
            </w:pPr>
            <w:r w:rsidRPr="00F3070E">
              <w:rPr>
                <w:rFonts w:ascii="Times New Roman"/>
                <w:color w:val="000000" w:themeColor="text1"/>
                <w:sz w:val="28"/>
                <w:szCs w:val="28"/>
              </w:rPr>
              <w:t>年初庫存數量</w:t>
            </w:r>
            <w:r w:rsidRPr="00F3070E">
              <w:rPr>
                <w:rFonts w:ascii="Times New Roman"/>
                <w:color w:val="000000" w:themeColor="text1"/>
                <w:sz w:val="28"/>
                <w:szCs w:val="28"/>
              </w:rPr>
              <w:t>(A)</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29,309</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20,964</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102,586</w:t>
            </w:r>
          </w:p>
        </w:tc>
        <w:tc>
          <w:tcPr>
            <w:tcW w:w="1501" w:type="dxa"/>
          </w:tcPr>
          <w:p w:rsidR="006D05F4" w:rsidRPr="00F3070E" w:rsidRDefault="00B85233" w:rsidP="006D05F4">
            <w:pPr>
              <w:jc w:val="right"/>
              <w:rPr>
                <w:rFonts w:ascii="Times New Roman"/>
                <w:color w:val="000000" w:themeColor="text1"/>
                <w:sz w:val="28"/>
                <w:szCs w:val="28"/>
              </w:rPr>
            </w:pPr>
            <w:r w:rsidRPr="00F3070E">
              <w:rPr>
                <w:rFonts w:ascii="Times New Roman" w:hint="eastAsia"/>
                <w:color w:val="000000" w:themeColor="text1"/>
                <w:sz w:val="28"/>
                <w:szCs w:val="28"/>
              </w:rPr>
              <w:t>608</w:t>
            </w:r>
            <w:r w:rsidR="006D05F4" w:rsidRPr="00F3070E">
              <w:rPr>
                <w:rFonts w:ascii="Times New Roman"/>
                <w:color w:val="000000" w:themeColor="text1"/>
                <w:sz w:val="28"/>
                <w:szCs w:val="28"/>
              </w:rPr>
              <w:t>,</w:t>
            </w:r>
            <w:r w:rsidRPr="00F3070E">
              <w:rPr>
                <w:rFonts w:ascii="Times New Roman" w:hint="eastAsia"/>
                <w:color w:val="000000" w:themeColor="text1"/>
                <w:sz w:val="28"/>
                <w:szCs w:val="28"/>
              </w:rPr>
              <w:t>183</w:t>
            </w:r>
          </w:p>
        </w:tc>
      </w:tr>
      <w:tr w:rsidR="006D05F4" w:rsidRPr="00F3070E" w:rsidTr="006D05F4">
        <w:tc>
          <w:tcPr>
            <w:tcW w:w="2830" w:type="dxa"/>
          </w:tcPr>
          <w:p w:rsidR="006D05F4" w:rsidRPr="00F3070E" w:rsidRDefault="006D05F4" w:rsidP="006D05F4">
            <w:pPr>
              <w:rPr>
                <w:rFonts w:ascii="Times New Roman"/>
                <w:color w:val="000000" w:themeColor="text1"/>
                <w:sz w:val="28"/>
                <w:szCs w:val="28"/>
              </w:rPr>
            </w:pPr>
            <w:r w:rsidRPr="00F3070E">
              <w:rPr>
                <w:rFonts w:ascii="Times New Roman"/>
                <w:color w:val="000000" w:themeColor="text1"/>
                <w:sz w:val="28"/>
                <w:szCs w:val="28"/>
              </w:rPr>
              <w:t>印刷數量</w:t>
            </w:r>
            <w:r w:rsidRPr="00F3070E">
              <w:rPr>
                <w:rFonts w:ascii="Times New Roman"/>
                <w:color w:val="000000" w:themeColor="text1"/>
                <w:sz w:val="28"/>
                <w:szCs w:val="28"/>
              </w:rPr>
              <w:t>(B)</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16,691</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13,042</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358,151</w:t>
            </w:r>
          </w:p>
        </w:tc>
        <w:tc>
          <w:tcPr>
            <w:tcW w:w="1501" w:type="dxa"/>
          </w:tcPr>
          <w:p w:rsidR="006D05F4" w:rsidRPr="00F3070E" w:rsidRDefault="00B85233" w:rsidP="006D05F4">
            <w:pPr>
              <w:jc w:val="right"/>
              <w:rPr>
                <w:rFonts w:ascii="Times New Roman"/>
                <w:color w:val="000000" w:themeColor="text1"/>
                <w:sz w:val="28"/>
                <w:szCs w:val="28"/>
              </w:rPr>
            </w:pPr>
            <w:r w:rsidRPr="00F3070E">
              <w:rPr>
                <w:rFonts w:ascii="Times New Roman" w:hint="eastAsia"/>
                <w:color w:val="000000" w:themeColor="text1"/>
                <w:sz w:val="28"/>
                <w:szCs w:val="28"/>
              </w:rPr>
              <w:t>147</w:t>
            </w:r>
            <w:r w:rsidR="006D05F4" w:rsidRPr="00F3070E">
              <w:rPr>
                <w:rFonts w:ascii="Times New Roman"/>
                <w:color w:val="000000" w:themeColor="text1"/>
                <w:sz w:val="28"/>
                <w:szCs w:val="28"/>
              </w:rPr>
              <w:t>,2</w:t>
            </w:r>
            <w:r w:rsidRPr="00F3070E">
              <w:rPr>
                <w:rFonts w:ascii="Times New Roman" w:hint="eastAsia"/>
                <w:color w:val="000000" w:themeColor="text1"/>
                <w:sz w:val="28"/>
                <w:szCs w:val="28"/>
              </w:rPr>
              <w:t>63</w:t>
            </w:r>
          </w:p>
        </w:tc>
      </w:tr>
      <w:tr w:rsidR="006D05F4" w:rsidRPr="00F3070E" w:rsidTr="006D05F4">
        <w:tc>
          <w:tcPr>
            <w:tcW w:w="2830" w:type="dxa"/>
          </w:tcPr>
          <w:p w:rsidR="006D05F4" w:rsidRPr="00F3070E" w:rsidRDefault="006D05F4" w:rsidP="006D05F4">
            <w:pPr>
              <w:rPr>
                <w:rFonts w:ascii="Times New Roman"/>
                <w:color w:val="000000" w:themeColor="text1"/>
                <w:sz w:val="28"/>
                <w:szCs w:val="28"/>
              </w:rPr>
            </w:pPr>
            <w:r w:rsidRPr="00F3070E">
              <w:rPr>
                <w:rFonts w:ascii="Times New Roman"/>
                <w:color w:val="000000" w:themeColor="text1"/>
                <w:sz w:val="28"/>
                <w:szCs w:val="28"/>
              </w:rPr>
              <w:t>總出書量</w:t>
            </w:r>
            <w:r w:rsidRPr="00F3070E">
              <w:rPr>
                <w:rFonts w:ascii="Times New Roman"/>
                <w:color w:val="000000" w:themeColor="text1"/>
                <w:sz w:val="28"/>
                <w:szCs w:val="28"/>
              </w:rPr>
              <w:t>(C)</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6,306</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4,510</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111,020</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163,402</w:t>
            </w:r>
          </w:p>
        </w:tc>
      </w:tr>
      <w:tr w:rsidR="006D05F4" w:rsidRPr="00F3070E" w:rsidTr="006D05F4">
        <w:tc>
          <w:tcPr>
            <w:tcW w:w="2830" w:type="dxa"/>
          </w:tcPr>
          <w:p w:rsidR="00B85233" w:rsidRPr="00F3070E" w:rsidRDefault="006D05F4" w:rsidP="006D05F4">
            <w:pPr>
              <w:rPr>
                <w:rFonts w:ascii="Times New Roman"/>
                <w:color w:val="000000" w:themeColor="text1"/>
                <w:sz w:val="28"/>
                <w:szCs w:val="28"/>
              </w:rPr>
            </w:pPr>
            <w:r w:rsidRPr="00F3070E">
              <w:rPr>
                <w:rFonts w:ascii="Times New Roman"/>
                <w:color w:val="000000" w:themeColor="text1"/>
                <w:sz w:val="28"/>
                <w:szCs w:val="28"/>
              </w:rPr>
              <w:t>年底庫存數量</w:t>
            </w:r>
          </w:p>
          <w:p w:rsidR="006D05F4" w:rsidRPr="00F3070E" w:rsidRDefault="006D05F4" w:rsidP="006D05F4">
            <w:pPr>
              <w:rPr>
                <w:rFonts w:ascii="Times New Roman"/>
                <w:color w:val="000000" w:themeColor="text1"/>
                <w:sz w:val="28"/>
                <w:szCs w:val="28"/>
              </w:rPr>
            </w:pPr>
            <w:r w:rsidRPr="00F3070E">
              <w:rPr>
                <w:rFonts w:ascii="Times New Roman"/>
                <w:color w:val="000000" w:themeColor="text1"/>
                <w:sz w:val="28"/>
                <w:szCs w:val="28"/>
              </w:rPr>
              <w:t>(D</w:t>
            </w:r>
            <w:r w:rsidR="00B85233" w:rsidRPr="00F3070E">
              <w:rPr>
                <w:rFonts w:ascii="Times New Roman" w:hint="eastAsia"/>
                <w:color w:val="000000" w:themeColor="text1"/>
                <w:sz w:val="28"/>
                <w:szCs w:val="28"/>
              </w:rPr>
              <w:t>=A+B-C</w:t>
            </w:r>
            <w:r w:rsidRPr="00F3070E">
              <w:rPr>
                <w:rFonts w:ascii="Times New Roman"/>
                <w:color w:val="000000" w:themeColor="text1"/>
                <w:sz w:val="28"/>
                <w:szCs w:val="28"/>
              </w:rPr>
              <w:t>)</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39,694</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29,496</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349,717</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592,044</w:t>
            </w:r>
          </w:p>
        </w:tc>
      </w:tr>
      <w:tr w:rsidR="006D05F4" w:rsidRPr="00F3070E" w:rsidTr="006D05F4">
        <w:tc>
          <w:tcPr>
            <w:tcW w:w="2830" w:type="dxa"/>
          </w:tcPr>
          <w:p w:rsidR="006D05F4" w:rsidRPr="00F3070E" w:rsidRDefault="006D05F4" w:rsidP="006D05F4">
            <w:pPr>
              <w:rPr>
                <w:rFonts w:ascii="Times New Roman"/>
                <w:color w:val="000000" w:themeColor="text1"/>
                <w:sz w:val="28"/>
                <w:szCs w:val="28"/>
              </w:rPr>
            </w:pPr>
            <w:r w:rsidRPr="00F3070E">
              <w:rPr>
                <w:rFonts w:ascii="Times New Roman"/>
                <w:color w:val="000000" w:themeColor="text1"/>
                <w:sz w:val="28"/>
                <w:szCs w:val="28"/>
              </w:rPr>
              <w:t>庫存</w:t>
            </w:r>
            <w:r w:rsidRPr="00F3070E">
              <w:rPr>
                <w:rFonts w:ascii="Times New Roman"/>
                <w:color w:val="000000" w:themeColor="text1"/>
                <w:sz w:val="28"/>
                <w:szCs w:val="28"/>
              </w:rPr>
              <w:t>/</w:t>
            </w:r>
            <w:r w:rsidRPr="00F3070E">
              <w:rPr>
                <w:rFonts w:ascii="Times New Roman"/>
                <w:color w:val="000000" w:themeColor="text1"/>
                <w:sz w:val="28"/>
                <w:szCs w:val="28"/>
              </w:rPr>
              <w:t>出書</w:t>
            </w:r>
            <w:r w:rsidRPr="00F3070E">
              <w:rPr>
                <w:rFonts w:ascii="Times New Roman"/>
                <w:color w:val="000000" w:themeColor="text1"/>
                <w:sz w:val="28"/>
                <w:szCs w:val="28"/>
              </w:rPr>
              <w:t>(D/C)</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6.29</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6.54</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3.15</w:t>
            </w:r>
          </w:p>
        </w:tc>
        <w:tc>
          <w:tcPr>
            <w:tcW w:w="1501" w:type="dxa"/>
          </w:tcPr>
          <w:p w:rsidR="006D05F4" w:rsidRPr="00F3070E" w:rsidRDefault="006D05F4" w:rsidP="006D05F4">
            <w:pPr>
              <w:jc w:val="right"/>
              <w:rPr>
                <w:rFonts w:ascii="Times New Roman"/>
                <w:color w:val="000000" w:themeColor="text1"/>
                <w:sz w:val="28"/>
                <w:szCs w:val="28"/>
              </w:rPr>
            </w:pPr>
            <w:r w:rsidRPr="00F3070E">
              <w:rPr>
                <w:rFonts w:ascii="Times New Roman"/>
                <w:color w:val="000000" w:themeColor="text1"/>
                <w:sz w:val="28"/>
                <w:szCs w:val="28"/>
              </w:rPr>
              <w:t>3.62</w:t>
            </w:r>
          </w:p>
        </w:tc>
      </w:tr>
    </w:tbl>
    <w:p w:rsidR="006D05F4" w:rsidRPr="00F3070E" w:rsidRDefault="006D05F4" w:rsidP="00D001F3">
      <w:pPr>
        <w:adjustRightInd w:val="0"/>
        <w:snapToGrid w:val="0"/>
        <w:rPr>
          <w:rFonts w:ascii="Times New Roman"/>
          <w:color w:val="000000" w:themeColor="text1"/>
          <w:sz w:val="24"/>
          <w:szCs w:val="24"/>
        </w:rPr>
      </w:pPr>
      <w:r w:rsidRPr="00F3070E">
        <w:rPr>
          <w:rFonts w:ascii="Times New Roman"/>
          <w:color w:val="000000" w:themeColor="text1"/>
          <w:sz w:val="24"/>
          <w:szCs w:val="24"/>
        </w:rPr>
        <w:t>資料來源：整理自僑委會查復資料。</w:t>
      </w:r>
    </w:p>
    <w:p w:rsidR="00B85233" w:rsidRPr="00F3070E" w:rsidRDefault="00B85233" w:rsidP="00D001F3">
      <w:pPr>
        <w:adjustRightInd w:val="0"/>
        <w:snapToGrid w:val="0"/>
        <w:rPr>
          <w:rFonts w:ascii="Times New Roman"/>
          <w:color w:val="000000" w:themeColor="text1"/>
          <w:sz w:val="24"/>
          <w:szCs w:val="24"/>
        </w:rPr>
      </w:pPr>
    </w:p>
    <w:p w:rsidR="006D05F4" w:rsidRPr="00F3070E" w:rsidRDefault="0082785E" w:rsidP="006D05F4">
      <w:pPr>
        <w:pStyle w:val="3"/>
        <w:ind w:leftChars="200"/>
        <w:rPr>
          <w:rFonts w:ascii="Times New Roman" w:hAnsi="Times New Roman"/>
          <w:color w:val="000000" w:themeColor="text1"/>
        </w:rPr>
      </w:pPr>
      <w:r w:rsidRPr="00F3070E">
        <w:rPr>
          <w:rFonts w:ascii="Times New Roman" w:hAnsi="Times New Roman" w:hint="eastAsia"/>
          <w:color w:val="000000" w:themeColor="text1"/>
        </w:rPr>
        <w:t>次查，</w:t>
      </w:r>
      <w:r w:rsidR="00255E2C" w:rsidRPr="00F3070E">
        <w:rPr>
          <w:rFonts w:ascii="Times New Roman" w:hAnsi="Times New Roman"/>
          <w:color w:val="000000" w:themeColor="text1"/>
        </w:rPr>
        <w:t>詢據僑委會</w:t>
      </w:r>
      <w:r w:rsidR="00396A4A" w:rsidRPr="00F3070E">
        <w:rPr>
          <w:rFonts w:ascii="Times New Roman" w:hAnsi="Times New Roman"/>
          <w:color w:val="000000" w:themeColor="text1"/>
        </w:rPr>
        <w:t>教材印刷採購</w:t>
      </w:r>
      <w:r w:rsidR="009F3592" w:rsidRPr="00F3070E">
        <w:rPr>
          <w:rFonts w:ascii="Times New Roman" w:hAnsi="Times New Roman" w:hint="eastAsia"/>
          <w:color w:val="000000" w:themeColor="text1"/>
        </w:rPr>
        <w:t>流</w:t>
      </w:r>
      <w:r w:rsidR="00396A4A" w:rsidRPr="00F3070E">
        <w:rPr>
          <w:rFonts w:ascii="Times New Roman" w:hAnsi="Times New Roman"/>
          <w:color w:val="000000" w:themeColor="text1"/>
        </w:rPr>
        <w:t>程，該會查復略以</w:t>
      </w:r>
      <w:r w:rsidR="003C4021" w:rsidRPr="00F3070E">
        <w:rPr>
          <w:rFonts w:ascii="Times New Roman" w:hAnsi="Times New Roman"/>
          <w:color w:val="000000" w:themeColor="text1"/>
        </w:rPr>
        <w:t>，主要於各洲僑校年度開學約</w:t>
      </w:r>
      <w:r w:rsidR="003C4021" w:rsidRPr="00F3070E">
        <w:rPr>
          <w:rFonts w:ascii="Times New Roman" w:hAnsi="Times New Roman"/>
          <w:color w:val="000000" w:themeColor="text1"/>
        </w:rPr>
        <w:t>4</w:t>
      </w:r>
      <w:r w:rsidR="003C4021" w:rsidRPr="00F3070E">
        <w:rPr>
          <w:rFonts w:ascii="Times New Roman" w:hAnsi="Times New Roman"/>
          <w:color w:val="000000" w:themeColor="text1"/>
        </w:rPr>
        <w:t>個月前簽陳啟動</w:t>
      </w:r>
      <w:r w:rsidR="003C4021" w:rsidRPr="00F3070E">
        <w:rPr>
          <w:rFonts w:ascii="Times New Roman" w:hAnsi="Times New Roman"/>
          <w:color w:val="000000" w:themeColor="text1"/>
        </w:rPr>
        <w:lastRenderedPageBreak/>
        <w:t>教材印製採購招標案，以教材</w:t>
      </w:r>
      <w:r w:rsidR="003C4021" w:rsidRPr="00F3070E">
        <w:rPr>
          <w:rFonts w:ascii="Times New Roman" w:hAnsi="Times New Roman"/>
          <w:color w:val="000000" w:themeColor="text1"/>
        </w:rPr>
        <w:t>2</w:t>
      </w:r>
      <w:r w:rsidR="003C4021" w:rsidRPr="00F3070E">
        <w:rPr>
          <w:rFonts w:ascii="Times New Roman" w:hAnsi="Times New Roman"/>
          <w:color w:val="000000" w:themeColor="text1"/>
        </w:rPr>
        <w:t>年平均出書量、配合國內各類需求供應之</w:t>
      </w:r>
      <w:r w:rsidR="00C239DD" w:rsidRPr="00F3070E">
        <w:rPr>
          <w:rFonts w:ascii="Times New Roman" w:hAnsi="Times New Roman" w:hint="eastAsia"/>
          <w:color w:val="000000" w:themeColor="text1"/>
        </w:rPr>
        <w:t>庫</w:t>
      </w:r>
      <w:r w:rsidR="003C4021" w:rsidRPr="00F3070E">
        <w:rPr>
          <w:rFonts w:ascii="Times New Roman" w:hAnsi="Times New Roman"/>
          <w:color w:val="000000" w:themeColor="text1"/>
        </w:rPr>
        <w:t>存量及價格合理之印製基本量，辦理教材印製採購案；</w:t>
      </w:r>
      <w:r w:rsidR="00FE6DE2" w:rsidRPr="00F3070E">
        <w:rPr>
          <w:rFonts w:ascii="Times New Roman" w:hAnsi="Times New Roman"/>
          <w:color w:val="000000" w:themeColor="text1"/>
        </w:rPr>
        <w:t>又</w:t>
      </w:r>
      <w:r w:rsidR="001E643A" w:rsidRPr="00F3070E">
        <w:rPr>
          <w:rFonts w:ascii="Times New Roman" w:hAnsi="Times New Roman"/>
          <w:color w:val="000000" w:themeColor="text1"/>
        </w:rPr>
        <w:t>教材印製</w:t>
      </w:r>
      <w:r w:rsidR="00AA01CE" w:rsidRPr="00F3070E">
        <w:rPr>
          <w:rFonts w:ascii="Times New Roman" w:hAnsi="Times New Roman"/>
          <w:color w:val="000000" w:themeColor="text1"/>
        </w:rPr>
        <w:t>多</w:t>
      </w:r>
      <w:r w:rsidR="001E643A" w:rsidRPr="00F3070E">
        <w:rPr>
          <w:rFonts w:ascii="Times New Roman" w:hAnsi="Times New Roman"/>
          <w:color w:val="000000" w:themeColor="text1"/>
        </w:rPr>
        <w:t>以</w:t>
      </w:r>
      <w:r w:rsidR="001E643A" w:rsidRPr="00F3070E">
        <w:rPr>
          <w:rFonts w:ascii="Times New Roman" w:hAnsi="Times New Roman"/>
          <w:color w:val="000000" w:themeColor="text1"/>
        </w:rPr>
        <w:t>1</w:t>
      </w:r>
      <w:r w:rsidR="003C4021" w:rsidRPr="00F3070E">
        <w:rPr>
          <w:rFonts w:ascii="Times New Roman" w:hAnsi="Times New Roman"/>
          <w:color w:val="000000" w:themeColor="text1"/>
        </w:rPr>
        <w:t>,</w:t>
      </w:r>
      <w:r w:rsidR="001E643A" w:rsidRPr="00F3070E">
        <w:rPr>
          <w:rFonts w:ascii="Times New Roman" w:hAnsi="Times New Roman"/>
          <w:color w:val="000000" w:themeColor="text1"/>
        </w:rPr>
        <w:t>000</w:t>
      </w:r>
      <w:r w:rsidR="001E643A" w:rsidRPr="00F3070E">
        <w:rPr>
          <w:rFonts w:ascii="Times New Roman" w:hAnsi="Times New Roman"/>
          <w:color w:val="000000" w:themeColor="text1"/>
        </w:rPr>
        <w:t>冊為最小印製單位，另有關安全庫存量則因教材</w:t>
      </w:r>
      <w:r w:rsidR="00664F4B" w:rsidRPr="00F3070E">
        <w:rPr>
          <w:rFonts w:ascii="Times New Roman" w:hAnsi="Times New Roman" w:hint="eastAsia"/>
          <w:color w:val="000000" w:themeColor="text1"/>
        </w:rPr>
        <w:t>周</w:t>
      </w:r>
      <w:r w:rsidR="001E643A" w:rsidRPr="00F3070E">
        <w:rPr>
          <w:rFonts w:ascii="Times New Roman" w:hAnsi="Times New Roman"/>
          <w:color w:val="000000" w:themeColor="text1"/>
        </w:rPr>
        <w:t>轉庫存及當年採購次數而不同</w:t>
      </w:r>
      <w:r w:rsidR="003C4021" w:rsidRPr="00F3070E">
        <w:rPr>
          <w:rFonts w:ascii="Times New Roman" w:hAnsi="Times New Roman"/>
          <w:color w:val="000000" w:themeColor="text1"/>
        </w:rPr>
        <w:t>等語</w:t>
      </w:r>
      <w:r w:rsidR="001E643A" w:rsidRPr="00F3070E">
        <w:rPr>
          <w:rFonts w:ascii="Times New Roman" w:hAnsi="Times New Roman"/>
          <w:color w:val="000000" w:themeColor="text1"/>
        </w:rPr>
        <w:t>。</w:t>
      </w:r>
      <w:r w:rsidR="006D05F4" w:rsidRPr="00F3070E">
        <w:rPr>
          <w:rFonts w:ascii="Times New Roman" w:hAnsi="Times New Roman" w:hint="eastAsia"/>
          <w:color w:val="000000" w:themeColor="text1"/>
        </w:rPr>
        <w:t>另該會人員於本院詢問時稱：教材印製包含製版、印刷、折紙、上光、裝訂、派送等成本，其中製版為固定成本，印刷數量少則單冊成本高等語。惟</w:t>
      </w:r>
      <w:r w:rsidR="003C7A35" w:rsidRPr="00F3070E">
        <w:rPr>
          <w:rFonts w:ascii="Times New Roman" w:hAnsi="Times New Roman"/>
          <w:color w:val="000000" w:themeColor="text1"/>
        </w:rPr>
        <w:t>該</w:t>
      </w:r>
      <w:r w:rsidR="00255E2C" w:rsidRPr="00F3070E">
        <w:rPr>
          <w:rFonts w:ascii="Times New Roman" w:hAnsi="Times New Roman"/>
          <w:color w:val="000000" w:themeColor="text1"/>
        </w:rPr>
        <w:t>會</w:t>
      </w:r>
      <w:r w:rsidR="003C7A35" w:rsidRPr="00F3070E">
        <w:rPr>
          <w:rFonts w:ascii="Times New Roman" w:hAnsi="Times New Roman"/>
          <w:color w:val="000000" w:themeColor="text1"/>
        </w:rPr>
        <w:t>縱</w:t>
      </w:r>
      <w:r w:rsidR="00DC0E96" w:rsidRPr="00F3070E">
        <w:rPr>
          <w:rFonts w:ascii="Times New Roman" w:hAnsi="Times New Roman"/>
          <w:color w:val="000000" w:themeColor="text1"/>
        </w:rPr>
        <w:t>須考量過去出書量、價格合理印製成本等因素，</w:t>
      </w:r>
      <w:r w:rsidR="006D05F4" w:rsidRPr="00F3070E">
        <w:rPr>
          <w:rFonts w:ascii="Times New Roman" w:hAnsi="Times New Roman" w:hint="eastAsia"/>
          <w:color w:val="000000" w:themeColor="text1"/>
        </w:rPr>
        <w:t>然</w:t>
      </w:r>
      <w:r w:rsidR="00DC0E96" w:rsidRPr="00F3070E">
        <w:rPr>
          <w:rFonts w:ascii="Times New Roman" w:hAnsi="Times New Roman"/>
          <w:color w:val="000000" w:themeColor="text1"/>
        </w:rPr>
        <w:t>該會既已提前蒐集並彙整僑校需求，且於僑校開學前啟動相關印製採購案，對於印製數量及成本自應精</w:t>
      </w:r>
      <w:r w:rsidR="00E91F34" w:rsidRPr="00F3070E">
        <w:rPr>
          <w:rFonts w:ascii="Times New Roman" w:hAnsi="Times New Roman" w:hint="eastAsia"/>
          <w:color w:val="000000" w:themeColor="text1"/>
        </w:rPr>
        <w:t>確</w:t>
      </w:r>
      <w:r w:rsidR="00DC0E96" w:rsidRPr="00F3070E">
        <w:rPr>
          <w:rFonts w:ascii="Times New Roman" w:hAnsi="Times New Roman"/>
          <w:color w:val="000000" w:themeColor="text1"/>
        </w:rPr>
        <w:t>分析</w:t>
      </w:r>
      <w:r w:rsidR="00E91F34" w:rsidRPr="00F3070E">
        <w:rPr>
          <w:rFonts w:ascii="Times New Roman" w:hAnsi="Times New Roman" w:hint="eastAsia"/>
          <w:color w:val="000000" w:themeColor="text1"/>
        </w:rPr>
        <w:t>。再者，僑委</w:t>
      </w:r>
      <w:r w:rsidR="00CE3B7A" w:rsidRPr="00F3070E">
        <w:rPr>
          <w:rFonts w:ascii="Times New Roman" w:hAnsi="Times New Roman"/>
          <w:color w:val="000000" w:themeColor="text1"/>
        </w:rPr>
        <w:t>會主要以教材印製數量進行成本效益分析，卻未</w:t>
      </w:r>
      <w:r w:rsidR="00DC0E96" w:rsidRPr="00F3070E">
        <w:rPr>
          <w:rFonts w:ascii="Times New Roman" w:hAnsi="Times New Roman"/>
          <w:color w:val="000000" w:themeColor="text1"/>
        </w:rPr>
        <w:t>考量</w:t>
      </w:r>
      <w:r w:rsidR="00255E2C" w:rsidRPr="00F3070E">
        <w:rPr>
          <w:rFonts w:ascii="Times New Roman" w:hAnsi="Times New Roman"/>
          <w:color w:val="000000" w:themeColor="text1"/>
        </w:rPr>
        <w:t>倉儲成本</w:t>
      </w:r>
      <w:r w:rsidR="00DC0E96" w:rsidRPr="00F3070E">
        <w:rPr>
          <w:rFonts w:ascii="Times New Roman" w:hAnsi="Times New Roman"/>
          <w:color w:val="000000" w:themeColor="text1"/>
        </w:rPr>
        <w:t>，</w:t>
      </w:r>
      <w:r w:rsidR="00CE3B7A" w:rsidRPr="00F3070E">
        <w:rPr>
          <w:rFonts w:ascii="Times New Roman" w:hAnsi="Times New Roman"/>
          <w:color w:val="000000" w:themeColor="text1"/>
        </w:rPr>
        <w:t>究</w:t>
      </w:r>
      <w:r w:rsidR="00171D74" w:rsidRPr="00F3070E">
        <w:rPr>
          <w:rFonts w:ascii="Times New Roman" w:hAnsi="Times New Roman"/>
          <w:color w:val="000000" w:themeColor="text1"/>
        </w:rPr>
        <w:t>是否仍</w:t>
      </w:r>
      <w:r w:rsidR="00916170" w:rsidRPr="00F3070E">
        <w:rPr>
          <w:rFonts w:ascii="Times New Roman" w:hAnsi="Times New Roman"/>
          <w:color w:val="000000" w:themeColor="text1"/>
        </w:rPr>
        <w:t>須</w:t>
      </w:r>
      <w:r w:rsidR="00171D74" w:rsidRPr="00F3070E">
        <w:rPr>
          <w:rFonts w:ascii="Times New Roman" w:hAnsi="Times New Roman"/>
          <w:color w:val="000000" w:themeColor="text1"/>
        </w:rPr>
        <w:t>以教材</w:t>
      </w:r>
      <w:r w:rsidR="00171D74" w:rsidRPr="00F3070E">
        <w:rPr>
          <w:rFonts w:ascii="Times New Roman" w:hAnsi="Times New Roman"/>
          <w:color w:val="000000" w:themeColor="text1"/>
        </w:rPr>
        <w:t>2</w:t>
      </w:r>
      <w:r w:rsidR="00171D74" w:rsidRPr="00F3070E">
        <w:rPr>
          <w:rFonts w:ascii="Times New Roman" w:hAnsi="Times New Roman"/>
          <w:color w:val="000000" w:themeColor="text1"/>
        </w:rPr>
        <w:t>年出書量</w:t>
      </w:r>
      <w:r w:rsidR="00CE3B7A" w:rsidRPr="00F3070E">
        <w:rPr>
          <w:rFonts w:ascii="Times New Roman" w:hAnsi="Times New Roman"/>
          <w:color w:val="000000" w:themeColor="text1"/>
        </w:rPr>
        <w:t>為計算基礎而</w:t>
      </w:r>
      <w:r w:rsidR="00171D74" w:rsidRPr="00F3070E">
        <w:rPr>
          <w:rFonts w:ascii="Times New Roman" w:hAnsi="Times New Roman"/>
          <w:color w:val="000000" w:themeColor="text1"/>
        </w:rPr>
        <w:t>採大量印製方式</w:t>
      </w:r>
      <w:r w:rsidR="00CE3B7A" w:rsidRPr="00F3070E">
        <w:rPr>
          <w:rFonts w:ascii="Times New Roman" w:hAnsi="Times New Roman"/>
          <w:color w:val="000000" w:themeColor="text1"/>
        </w:rPr>
        <w:t>進而增加倉儲成本，</w:t>
      </w:r>
      <w:r w:rsidR="00171D74" w:rsidRPr="00F3070E">
        <w:rPr>
          <w:rFonts w:ascii="Times New Roman" w:hAnsi="Times New Roman"/>
          <w:color w:val="000000" w:themeColor="text1"/>
        </w:rPr>
        <w:t>似有研酌餘地</w:t>
      </w:r>
      <w:r w:rsidR="00DC0E96" w:rsidRPr="00F3070E">
        <w:rPr>
          <w:rFonts w:ascii="Times New Roman" w:hAnsi="Times New Roman"/>
          <w:color w:val="000000" w:themeColor="text1"/>
        </w:rPr>
        <w:t>。</w:t>
      </w:r>
      <w:r w:rsidR="00CE3B7A" w:rsidRPr="00F3070E">
        <w:rPr>
          <w:rFonts w:ascii="Times New Roman" w:hAnsi="Times New Roman"/>
          <w:color w:val="000000" w:themeColor="text1"/>
        </w:rPr>
        <w:t>此外，</w:t>
      </w:r>
      <w:r w:rsidR="00DC0E96" w:rsidRPr="00F3070E">
        <w:rPr>
          <w:rFonts w:ascii="Times New Roman" w:hAnsi="Times New Roman"/>
          <w:color w:val="000000" w:themeColor="text1"/>
        </w:rPr>
        <w:t>以</w:t>
      </w:r>
      <w:r w:rsidR="00CE3B7A" w:rsidRPr="00F3070E">
        <w:rPr>
          <w:rFonts w:ascii="Times New Roman" w:hAnsi="Times New Roman"/>
          <w:color w:val="000000" w:themeColor="text1"/>
        </w:rPr>
        <w:t>僑委</w:t>
      </w:r>
      <w:r w:rsidR="00DC0E96" w:rsidRPr="00F3070E">
        <w:rPr>
          <w:rFonts w:ascii="Times New Roman" w:hAnsi="Times New Roman"/>
          <w:color w:val="000000" w:themeColor="text1"/>
        </w:rPr>
        <w:t>會於</w:t>
      </w:r>
      <w:r w:rsidR="00DC0E96" w:rsidRPr="00F3070E">
        <w:rPr>
          <w:rFonts w:ascii="Times New Roman" w:hAnsi="Times New Roman"/>
          <w:color w:val="000000" w:themeColor="text1"/>
        </w:rPr>
        <w:t>109</w:t>
      </w:r>
      <w:r w:rsidR="00DC0E96" w:rsidRPr="00F3070E">
        <w:rPr>
          <w:rFonts w:ascii="Times New Roman" w:hAnsi="Times New Roman"/>
          <w:color w:val="000000" w:themeColor="text1"/>
        </w:rPr>
        <w:t>年度辦理自編教材為例，計有</w:t>
      </w:r>
      <w:r w:rsidR="00DC0E96" w:rsidRPr="00F3070E">
        <w:rPr>
          <w:rFonts w:ascii="Times New Roman" w:hAnsi="Times New Roman"/>
          <w:color w:val="000000" w:themeColor="text1"/>
        </w:rPr>
        <w:t>13</w:t>
      </w:r>
      <w:r w:rsidR="00DC0E96" w:rsidRPr="00F3070E">
        <w:rPr>
          <w:rFonts w:ascii="Times New Roman" w:hAnsi="Times New Roman"/>
          <w:color w:val="000000" w:themeColor="text1"/>
        </w:rPr>
        <w:t>項教材印製量超過前</w:t>
      </w:r>
      <w:r w:rsidR="00DC0E96" w:rsidRPr="00F3070E">
        <w:rPr>
          <w:rFonts w:ascii="Times New Roman" w:hAnsi="Times New Roman"/>
          <w:color w:val="000000" w:themeColor="text1"/>
        </w:rPr>
        <w:t>2</w:t>
      </w:r>
      <w:r w:rsidR="00DC0E96" w:rsidRPr="00F3070E">
        <w:rPr>
          <w:rFonts w:ascii="Times New Roman" w:hAnsi="Times New Roman"/>
          <w:color w:val="000000" w:themeColor="text1"/>
        </w:rPr>
        <w:t>年出書量情形，且亦超過</w:t>
      </w:r>
      <w:r w:rsidR="00DC0E96" w:rsidRPr="00F3070E">
        <w:rPr>
          <w:rFonts w:ascii="Times New Roman" w:hAnsi="Times New Roman"/>
          <w:color w:val="000000" w:themeColor="text1"/>
        </w:rPr>
        <w:t>109</w:t>
      </w:r>
      <w:r w:rsidR="00DC0E96" w:rsidRPr="00F3070E">
        <w:rPr>
          <w:rFonts w:ascii="Times New Roman" w:hAnsi="Times New Roman"/>
          <w:color w:val="000000" w:themeColor="text1"/>
        </w:rPr>
        <w:t>年至</w:t>
      </w:r>
      <w:r w:rsidR="00DC0E96" w:rsidRPr="00F3070E">
        <w:rPr>
          <w:rFonts w:ascii="Times New Roman" w:hAnsi="Times New Roman"/>
          <w:color w:val="000000" w:themeColor="text1"/>
        </w:rPr>
        <w:t>110</w:t>
      </w:r>
      <w:r w:rsidR="00DC0E96" w:rsidRPr="00F3070E">
        <w:rPr>
          <w:rFonts w:ascii="Times New Roman" w:hAnsi="Times New Roman"/>
          <w:color w:val="000000" w:themeColor="text1"/>
        </w:rPr>
        <w:t>年的</w:t>
      </w:r>
      <w:r w:rsidR="00DC0E96" w:rsidRPr="00F3070E">
        <w:rPr>
          <w:rFonts w:ascii="Times New Roman" w:hAnsi="Times New Roman"/>
          <w:color w:val="000000" w:themeColor="text1"/>
        </w:rPr>
        <w:t>2</w:t>
      </w:r>
      <w:r w:rsidR="00DC0E96" w:rsidRPr="00F3070E">
        <w:rPr>
          <w:rFonts w:ascii="Times New Roman" w:hAnsi="Times New Roman"/>
          <w:color w:val="000000" w:themeColor="text1"/>
        </w:rPr>
        <w:t>年出書量，致使至</w:t>
      </w:r>
      <w:r w:rsidR="00DC0E96" w:rsidRPr="00F3070E">
        <w:rPr>
          <w:rFonts w:ascii="Times New Roman" w:hAnsi="Times New Roman"/>
          <w:color w:val="000000" w:themeColor="text1"/>
        </w:rPr>
        <w:t>109</w:t>
      </w:r>
      <w:r w:rsidR="00DC0E96" w:rsidRPr="00F3070E">
        <w:rPr>
          <w:rFonts w:ascii="Times New Roman" w:hAnsi="Times New Roman"/>
          <w:color w:val="000000" w:themeColor="text1"/>
        </w:rPr>
        <w:t>年底庫存</w:t>
      </w:r>
      <w:r w:rsidR="00DC0E96" w:rsidRPr="00F3070E">
        <w:rPr>
          <w:rFonts w:ascii="Times New Roman" w:hAnsi="Times New Roman"/>
          <w:color w:val="000000" w:themeColor="text1"/>
        </w:rPr>
        <w:t>19</w:t>
      </w:r>
      <w:r w:rsidR="00DC0E96" w:rsidRPr="00F3070E">
        <w:rPr>
          <w:rFonts w:ascii="Times New Roman" w:hAnsi="Times New Roman"/>
          <w:color w:val="000000" w:themeColor="text1"/>
        </w:rPr>
        <w:t>萬餘冊、</w:t>
      </w:r>
      <w:r w:rsidR="00DC0E96" w:rsidRPr="00F3070E">
        <w:rPr>
          <w:rFonts w:ascii="Times New Roman" w:hAnsi="Times New Roman"/>
          <w:color w:val="000000" w:themeColor="text1"/>
        </w:rPr>
        <w:t>110</w:t>
      </w:r>
      <w:r w:rsidR="00DC0E96" w:rsidRPr="00F3070E">
        <w:rPr>
          <w:rFonts w:ascii="Times New Roman" w:hAnsi="Times New Roman"/>
          <w:color w:val="000000" w:themeColor="text1"/>
        </w:rPr>
        <w:t>年底仍有</w:t>
      </w:r>
      <w:r w:rsidR="00DC0E96" w:rsidRPr="00F3070E">
        <w:rPr>
          <w:rFonts w:ascii="Times New Roman" w:hAnsi="Times New Roman"/>
          <w:color w:val="000000" w:themeColor="text1"/>
        </w:rPr>
        <w:t>14</w:t>
      </w:r>
      <w:r w:rsidR="00DC0E96" w:rsidRPr="00F3070E">
        <w:rPr>
          <w:rFonts w:ascii="Times New Roman" w:hAnsi="Times New Roman"/>
          <w:color w:val="000000" w:themeColor="text1"/>
        </w:rPr>
        <w:t>萬餘冊</w:t>
      </w:r>
      <w:r w:rsidR="00CD48A3" w:rsidRPr="00F3070E">
        <w:rPr>
          <w:rFonts w:ascii="Times New Roman" w:hAnsi="Times New Roman" w:hint="eastAsia"/>
          <w:color w:val="000000" w:themeColor="text1"/>
        </w:rPr>
        <w:t>(</w:t>
      </w:r>
      <w:r w:rsidR="00CD48A3" w:rsidRPr="00F3070E">
        <w:rPr>
          <w:rFonts w:ascii="Times New Roman" w:hAnsi="Times New Roman" w:hint="eastAsia"/>
          <w:color w:val="000000" w:themeColor="text1"/>
        </w:rPr>
        <w:t>如下表</w:t>
      </w:r>
      <w:r w:rsidR="00CD48A3" w:rsidRPr="00F3070E">
        <w:rPr>
          <w:rFonts w:ascii="Times New Roman" w:hAnsi="Times New Roman" w:hint="eastAsia"/>
          <w:color w:val="000000" w:themeColor="text1"/>
        </w:rPr>
        <w:t>)</w:t>
      </w:r>
      <w:r w:rsidR="00DC0E96" w:rsidRPr="00F3070E">
        <w:rPr>
          <w:rFonts w:ascii="Times New Roman" w:hAnsi="Times New Roman"/>
          <w:color w:val="000000" w:themeColor="text1"/>
        </w:rPr>
        <w:t>，顯示僑委會在印製採購機制</w:t>
      </w:r>
      <w:r w:rsidR="00E91F34" w:rsidRPr="00F3070E">
        <w:rPr>
          <w:rFonts w:ascii="Times New Roman" w:hAnsi="Times New Roman" w:hint="eastAsia"/>
          <w:color w:val="000000" w:themeColor="text1"/>
        </w:rPr>
        <w:t>，容</w:t>
      </w:r>
      <w:r w:rsidR="00B020D5" w:rsidRPr="00F3070E">
        <w:rPr>
          <w:rFonts w:ascii="Times New Roman" w:hAnsi="Times New Roman"/>
          <w:color w:val="000000" w:themeColor="text1"/>
        </w:rPr>
        <w:t>有</w:t>
      </w:r>
      <w:r w:rsidR="00E91F34" w:rsidRPr="00F3070E">
        <w:rPr>
          <w:rFonts w:ascii="Times New Roman" w:hAnsi="Times New Roman" w:hint="eastAsia"/>
          <w:color w:val="000000" w:themeColor="text1"/>
        </w:rPr>
        <w:t>檢討</w:t>
      </w:r>
      <w:r w:rsidR="00DC0E96" w:rsidRPr="00F3070E">
        <w:rPr>
          <w:rFonts w:ascii="Times New Roman" w:hAnsi="Times New Roman"/>
          <w:color w:val="000000" w:themeColor="text1"/>
        </w:rPr>
        <w:t>策進空間</w:t>
      </w:r>
      <w:r w:rsidR="00B020D5" w:rsidRPr="00F3070E">
        <w:rPr>
          <w:rFonts w:ascii="Times New Roman" w:hAnsi="Times New Roman"/>
          <w:color w:val="000000" w:themeColor="text1"/>
        </w:rPr>
        <w:t>。</w:t>
      </w:r>
      <w:r w:rsidR="00DC0E96" w:rsidRPr="00F3070E">
        <w:rPr>
          <w:rFonts w:ascii="Times New Roman" w:hAnsi="Times New Roman"/>
          <w:color w:val="000000" w:themeColor="text1"/>
        </w:rPr>
        <w:t>此</w:t>
      </w:r>
      <w:r w:rsidR="00930E7A" w:rsidRPr="00F3070E">
        <w:rPr>
          <w:rFonts w:ascii="Times New Roman" w:hAnsi="Times New Roman"/>
          <w:color w:val="000000" w:themeColor="text1"/>
        </w:rPr>
        <w:t>經僑委會</w:t>
      </w:r>
      <w:r w:rsidR="003C7A35" w:rsidRPr="00F3070E">
        <w:rPr>
          <w:rFonts w:ascii="Times New Roman" w:hAnsi="Times New Roman"/>
          <w:color w:val="000000" w:themeColor="text1"/>
        </w:rPr>
        <w:t>主管人員於本院約詢時</w:t>
      </w:r>
      <w:r w:rsidR="00930E7A" w:rsidRPr="00F3070E">
        <w:rPr>
          <w:rFonts w:ascii="Times New Roman" w:hAnsi="Times New Roman"/>
          <w:color w:val="000000" w:themeColor="text1"/>
        </w:rPr>
        <w:t>表示：「成本不應該只估算印刷成本，應考量倉儲等成本，這個我們要</w:t>
      </w:r>
      <w:r w:rsidR="00EA0481" w:rsidRPr="00F3070E">
        <w:rPr>
          <w:rFonts w:ascii="Times New Roman" w:hAnsi="Times New Roman" w:hint="eastAsia"/>
          <w:color w:val="000000" w:themeColor="text1"/>
        </w:rPr>
        <w:t>予</w:t>
      </w:r>
      <w:r w:rsidR="00930E7A" w:rsidRPr="00F3070E">
        <w:rPr>
          <w:rFonts w:ascii="Times New Roman" w:hAnsi="Times New Roman"/>
          <w:color w:val="000000" w:themeColor="text1"/>
        </w:rPr>
        <w:t>以改進調整。」</w:t>
      </w:r>
      <w:r w:rsidR="003C7A35" w:rsidRPr="00F3070E">
        <w:rPr>
          <w:rFonts w:ascii="Times New Roman" w:hAnsi="Times New Roman"/>
          <w:color w:val="000000" w:themeColor="text1"/>
        </w:rPr>
        <w:t>爰僑委會允應就教材印製數量及價格，與倉儲衍生成本，全盤釐清分析</w:t>
      </w:r>
      <w:r w:rsidR="00B020D5" w:rsidRPr="00F3070E">
        <w:rPr>
          <w:rFonts w:ascii="Times New Roman" w:hAnsi="Times New Roman"/>
          <w:color w:val="000000" w:themeColor="text1"/>
        </w:rPr>
        <w:t>，研議最適印製</w:t>
      </w:r>
      <w:r w:rsidR="00DC0E96" w:rsidRPr="00F3070E">
        <w:rPr>
          <w:rFonts w:ascii="Times New Roman" w:hAnsi="Times New Roman"/>
          <w:color w:val="000000" w:themeColor="text1"/>
        </w:rPr>
        <w:t>量</w:t>
      </w:r>
      <w:r w:rsidR="00E91F34" w:rsidRPr="00F3070E">
        <w:rPr>
          <w:rFonts w:ascii="Times New Roman" w:hAnsi="Times New Roman" w:hint="eastAsia"/>
          <w:color w:val="000000" w:themeColor="text1"/>
        </w:rPr>
        <w:t>及庫存量</w:t>
      </w:r>
      <w:r w:rsidR="00DC0E96" w:rsidRPr="00F3070E">
        <w:rPr>
          <w:rFonts w:ascii="Times New Roman" w:hAnsi="Times New Roman"/>
          <w:color w:val="000000" w:themeColor="text1"/>
        </w:rPr>
        <w:t>，並</w:t>
      </w:r>
      <w:r w:rsidR="00171D74" w:rsidRPr="00F3070E">
        <w:rPr>
          <w:rFonts w:ascii="Times New Roman" w:hAnsi="Times New Roman"/>
          <w:color w:val="000000" w:themeColor="text1"/>
        </w:rPr>
        <w:t>強化</w:t>
      </w:r>
      <w:r w:rsidR="00DC0E96" w:rsidRPr="00F3070E">
        <w:rPr>
          <w:rFonts w:ascii="Times New Roman" w:hAnsi="Times New Roman"/>
          <w:color w:val="000000" w:themeColor="text1"/>
        </w:rPr>
        <w:t>採購</w:t>
      </w:r>
      <w:r w:rsidR="00B020D5" w:rsidRPr="00F3070E">
        <w:rPr>
          <w:rFonts w:ascii="Times New Roman" w:hAnsi="Times New Roman"/>
          <w:color w:val="000000" w:themeColor="text1"/>
        </w:rPr>
        <w:t>及庫存管理機制</w:t>
      </w:r>
      <w:r w:rsidR="00171D74" w:rsidRPr="00F3070E">
        <w:rPr>
          <w:rFonts w:ascii="Times New Roman" w:hAnsi="Times New Roman"/>
          <w:color w:val="000000" w:themeColor="text1"/>
        </w:rPr>
        <w:t>，俾</w:t>
      </w:r>
      <w:r w:rsidR="00E91F34" w:rsidRPr="00F3070E">
        <w:rPr>
          <w:rFonts w:ascii="Times New Roman" w:hAnsi="Times New Roman" w:hint="eastAsia"/>
          <w:color w:val="000000" w:themeColor="text1"/>
        </w:rPr>
        <w:t>精準</w:t>
      </w:r>
      <w:r w:rsidR="00171D74" w:rsidRPr="00F3070E">
        <w:rPr>
          <w:rFonts w:ascii="Times New Roman" w:hAnsi="Times New Roman"/>
          <w:color w:val="000000" w:themeColor="text1"/>
        </w:rPr>
        <w:t>評估相關成本效益</w:t>
      </w:r>
      <w:r w:rsidR="003C7A35" w:rsidRPr="00F3070E">
        <w:rPr>
          <w:rFonts w:ascii="Times New Roman" w:hAnsi="Times New Roman"/>
          <w:color w:val="000000" w:themeColor="text1"/>
        </w:rPr>
        <w:t>。</w:t>
      </w:r>
    </w:p>
    <w:p w:rsidR="006D05F4" w:rsidRPr="00F3070E" w:rsidRDefault="006D05F4" w:rsidP="006D05F4">
      <w:pPr>
        <w:rPr>
          <w:color w:val="000000" w:themeColor="text1"/>
        </w:rPr>
      </w:pPr>
    </w:p>
    <w:p w:rsidR="006D05F4" w:rsidRPr="00F3070E" w:rsidRDefault="006D05F4" w:rsidP="006D05F4">
      <w:pPr>
        <w:rPr>
          <w:color w:val="000000" w:themeColor="text1"/>
        </w:rPr>
      </w:pPr>
    </w:p>
    <w:p w:rsidR="006D05F4" w:rsidRPr="00F3070E" w:rsidRDefault="006D05F4" w:rsidP="006D05F4">
      <w:pPr>
        <w:rPr>
          <w:color w:val="000000" w:themeColor="text1"/>
        </w:rPr>
      </w:pPr>
    </w:p>
    <w:p w:rsidR="00CD48A3" w:rsidRPr="00F3070E" w:rsidRDefault="00CD48A3" w:rsidP="00CD48A3">
      <w:pPr>
        <w:pStyle w:val="a4"/>
        <w:rPr>
          <w:rFonts w:ascii="Times New Roman" w:hAnsi="Times New Roman"/>
          <w:color w:val="000000" w:themeColor="text1"/>
        </w:rPr>
      </w:pPr>
      <w:r w:rsidRPr="00F3070E">
        <w:rPr>
          <w:rFonts w:ascii="Times New Roman" w:hAnsi="Times New Roman"/>
          <w:color w:val="000000" w:themeColor="text1"/>
        </w:rPr>
        <w:lastRenderedPageBreak/>
        <w:t>僑委會</w:t>
      </w:r>
      <w:r w:rsidRPr="00F3070E">
        <w:rPr>
          <w:rFonts w:ascii="Times New Roman" w:hAnsi="Times New Roman"/>
          <w:color w:val="000000" w:themeColor="text1"/>
        </w:rPr>
        <w:t>109</w:t>
      </w:r>
      <w:r w:rsidRPr="00F3070E">
        <w:rPr>
          <w:rFonts w:ascii="Times New Roman" w:hAnsi="Times New Roman"/>
          <w:color w:val="000000" w:themeColor="text1"/>
        </w:rPr>
        <w:t>年度辦理自編教材印製量超過前</w:t>
      </w:r>
      <w:r w:rsidRPr="00F3070E">
        <w:rPr>
          <w:rFonts w:ascii="Times New Roman" w:hAnsi="Times New Roman"/>
          <w:color w:val="000000" w:themeColor="text1"/>
        </w:rPr>
        <w:t>2</w:t>
      </w:r>
      <w:r w:rsidRPr="00F3070E">
        <w:rPr>
          <w:rFonts w:ascii="Times New Roman" w:hAnsi="Times New Roman"/>
          <w:color w:val="000000" w:themeColor="text1"/>
        </w:rPr>
        <w:t>年出書量情形</w:t>
      </w:r>
    </w:p>
    <w:p w:rsidR="00CD48A3" w:rsidRPr="00F3070E" w:rsidRDefault="00CD48A3" w:rsidP="00CD48A3">
      <w:pPr>
        <w:jc w:val="right"/>
        <w:rPr>
          <w:color w:val="000000" w:themeColor="text1"/>
          <w:sz w:val="24"/>
          <w:szCs w:val="24"/>
        </w:rPr>
      </w:pPr>
      <w:r w:rsidRPr="00F3070E">
        <w:rPr>
          <w:rFonts w:hint="eastAsia"/>
          <w:color w:val="000000" w:themeColor="text1"/>
          <w:sz w:val="24"/>
          <w:szCs w:val="24"/>
        </w:rPr>
        <w:t>單位：冊數</w:t>
      </w:r>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3"/>
        <w:gridCol w:w="1513"/>
        <w:gridCol w:w="852"/>
        <w:gridCol w:w="907"/>
        <w:gridCol w:w="907"/>
        <w:gridCol w:w="856"/>
        <w:gridCol w:w="907"/>
        <w:gridCol w:w="856"/>
        <w:gridCol w:w="856"/>
        <w:gridCol w:w="907"/>
      </w:tblGrid>
      <w:tr w:rsidR="0082785E" w:rsidRPr="00F3070E" w:rsidTr="0082785E">
        <w:trPr>
          <w:trHeight w:val="20"/>
          <w:tblHeader/>
        </w:trPr>
        <w:tc>
          <w:tcPr>
            <w:tcW w:w="309" w:type="pct"/>
            <w:shd w:val="clear" w:color="auto" w:fill="EAF1DD" w:themeFill="accent3" w:themeFillTint="33"/>
            <w:vAlign w:val="center"/>
            <w:hideMark/>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序號</w:t>
            </w:r>
          </w:p>
        </w:tc>
        <w:tc>
          <w:tcPr>
            <w:tcW w:w="829" w:type="pct"/>
            <w:shd w:val="clear" w:color="auto" w:fill="EAF1DD" w:themeFill="accent3" w:themeFillTint="33"/>
            <w:noWrap/>
            <w:vAlign w:val="center"/>
            <w:hideMark/>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教材名稱</w:t>
            </w:r>
          </w:p>
        </w:tc>
        <w:tc>
          <w:tcPr>
            <w:tcW w:w="467" w:type="pct"/>
            <w:shd w:val="clear" w:color="auto" w:fill="EAF1DD" w:themeFill="accent3" w:themeFillTint="33"/>
            <w:vAlign w:val="center"/>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107</w:t>
            </w:r>
            <w:r w:rsidRPr="00F3070E">
              <w:rPr>
                <w:rFonts w:ascii="Times New Roman"/>
                <w:b/>
                <w:color w:val="000000" w:themeColor="text1"/>
                <w:kern w:val="0"/>
                <w:sz w:val="24"/>
                <w:szCs w:val="24"/>
              </w:rPr>
              <w:t>年出書量</w:t>
            </w:r>
          </w:p>
        </w:tc>
        <w:tc>
          <w:tcPr>
            <w:tcW w:w="497" w:type="pct"/>
            <w:shd w:val="clear" w:color="auto" w:fill="EAF1DD" w:themeFill="accent3" w:themeFillTint="33"/>
            <w:vAlign w:val="center"/>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108</w:t>
            </w:r>
            <w:r w:rsidRPr="00F3070E">
              <w:rPr>
                <w:rFonts w:ascii="Times New Roman"/>
                <w:b/>
                <w:color w:val="000000" w:themeColor="text1"/>
                <w:kern w:val="0"/>
                <w:sz w:val="24"/>
                <w:szCs w:val="24"/>
              </w:rPr>
              <w:t>年出書量</w:t>
            </w:r>
          </w:p>
        </w:tc>
        <w:tc>
          <w:tcPr>
            <w:tcW w:w="497" w:type="pct"/>
            <w:shd w:val="clear" w:color="auto" w:fill="EAF1DD" w:themeFill="accent3" w:themeFillTint="33"/>
            <w:vAlign w:val="center"/>
            <w:hideMark/>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109</w:t>
            </w:r>
            <w:r w:rsidRPr="00F3070E">
              <w:rPr>
                <w:rFonts w:ascii="Times New Roman"/>
                <w:b/>
                <w:color w:val="000000" w:themeColor="text1"/>
                <w:kern w:val="0"/>
                <w:sz w:val="24"/>
                <w:szCs w:val="24"/>
              </w:rPr>
              <w:t>年</w:t>
            </w:r>
          </w:p>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印製量</w:t>
            </w:r>
          </w:p>
        </w:tc>
        <w:tc>
          <w:tcPr>
            <w:tcW w:w="469" w:type="pct"/>
            <w:shd w:val="clear" w:color="auto" w:fill="EAF1DD" w:themeFill="accent3" w:themeFillTint="33"/>
            <w:vAlign w:val="center"/>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109</w:t>
            </w:r>
            <w:r w:rsidRPr="00F3070E">
              <w:rPr>
                <w:rFonts w:ascii="Times New Roman"/>
                <w:b/>
                <w:color w:val="000000" w:themeColor="text1"/>
                <w:kern w:val="0"/>
                <w:sz w:val="24"/>
                <w:szCs w:val="24"/>
              </w:rPr>
              <w:t>年</w:t>
            </w:r>
          </w:p>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出書量</w:t>
            </w:r>
          </w:p>
        </w:tc>
        <w:tc>
          <w:tcPr>
            <w:tcW w:w="497" w:type="pct"/>
            <w:shd w:val="clear" w:color="auto" w:fill="EAF1DD" w:themeFill="accent3" w:themeFillTint="33"/>
            <w:vAlign w:val="center"/>
            <w:hideMark/>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109</w:t>
            </w:r>
            <w:r w:rsidRPr="00F3070E">
              <w:rPr>
                <w:rFonts w:ascii="Times New Roman"/>
                <w:b/>
                <w:color w:val="000000" w:themeColor="text1"/>
                <w:kern w:val="0"/>
                <w:sz w:val="24"/>
                <w:szCs w:val="24"/>
              </w:rPr>
              <w:t>年庫存量</w:t>
            </w:r>
          </w:p>
        </w:tc>
        <w:tc>
          <w:tcPr>
            <w:tcW w:w="469" w:type="pct"/>
            <w:shd w:val="clear" w:color="auto" w:fill="EAF1DD" w:themeFill="accent3" w:themeFillTint="33"/>
            <w:vAlign w:val="center"/>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110</w:t>
            </w:r>
            <w:r w:rsidRPr="00F3070E">
              <w:rPr>
                <w:rFonts w:ascii="Times New Roman"/>
                <w:b/>
                <w:color w:val="000000" w:themeColor="text1"/>
                <w:kern w:val="0"/>
                <w:sz w:val="24"/>
                <w:szCs w:val="24"/>
              </w:rPr>
              <w:t>年</w:t>
            </w:r>
          </w:p>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印製量</w:t>
            </w:r>
          </w:p>
        </w:tc>
        <w:tc>
          <w:tcPr>
            <w:tcW w:w="469" w:type="pct"/>
            <w:shd w:val="clear" w:color="auto" w:fill="EAF1DD" w:themeFill="accent3" w:themeFillTint="33"/>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110</w:t>
            </w:r>
            <w:r w:rsidRPr="00F3070E">
              <w:rPr>
                <w:rFonts w:ascii="Times New Roman"/>
                <w:b/>
                <w:color w:val="000000" w:themeColor="text1"/>
                <w:kern w:val="0"/>
                <w:sz w:val="24"/>
                <w:szCs w:val="24"/>
              </w:rPr>
              <w:t>年出書量</w:t>
            </w:r>
          </w:p>
        </w:tc>
        <w:tc>
          <w:tcPr>
            <w:tcW w:w="497" w:type="pct"/>
            <w:shd w:val="clear" w:color="auto" w:fill="EAF1DD" w:themeFill="accent3" w:themeFillTint="33"/>
            <w:vAlign w:val="center"/>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kern w:val="0"/>
                <w:sz w:val="24"/>
                <w:szCs w:val="24"/>
              </w:rPr>
              <w:t>110</w:t>
            </w:r>
            <w:r w:rsidRPr="00F3070E">
              <w:rPr>
                <w:rFonts w:ascii="Times New Roman"/>
                <w:b/>
                <w:color w:val="000000" w:themeColor="text1"/>
                <w:kern w:val="0"/>
                <w:sz w:val="24"/>
                <w:szCs w:val="24"/>
              </w:rPr>
              <w:t>年庫存量</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學華語向前走課本</w:t>
            </w:r>
            <w:r w:rsidRPr="00F3070E">
              <w:rPr>
                <w:rFonts w:ascii="Times New Roman"/>
                <w:color w:val="000000" w:themeColor="text1"/>
                <w:spacing w:val="-22"/>
                <w:kern w:val="0"/>
                <w:sz w:val="24"/>
                <w:szCs w:val="24"/>
              </w:rPr>
              <w:t>-</w:t>
            </w:r>
            <w:r w:rsidRPr="00F3070E">
              <w:rPr>
                <w:rFonts w:ascii="Times New Roman"/>
                <w:color w:val="000000" w:themeColor="text1"/>
                <w:spacing w:val="-22"/>
                <w:kern w:val="0"/>
                <w:sz w:val="24"/>
                <w:szCs w:val="24"/>
              </w:rPr>
              <w:t>基礎</w:t>
            </w:r>
            <w:r w:rsidRPr="00F3070E">
              <w:rPr>
                <w:rFonts w:ascii="Times New Roman"/>
                <w:color w:val="000000" w:themeColor="text1"/>
                <w:spacing w:val="-22"/>
                <w:kern w:val="0"/>
                <w:sz w:val="24"/>
                <w:szCs w:val="24"/>
              </w:rPr>
              <w:t>A</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6,284</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7,687</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16,025</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7,567</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16,897</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3,876</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13,020</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2</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學華語向前走課本</w:t>
            </w:r>
            <w:r w:rsidRPr="00F3070E">
              <w:rPr>
                <w:rFonts w:ascii="Times New Roman"/>
                <w:color w:val="000000" w:themeColor="text1"/>
                <w:spacing w:val="-22"/>
                <w:kern w:val="0"/>
                <w:sz w:val="24"/>
                <w:szCs w:val="24"/>
              </w:rPr>
              <w:t>-</w:t>
            </w:r>
            <w:r w:rsidRPr="00F3070E">
              <w:rPr>
                <w:rFonts w:ascii="Times New Roman"/>
                <w:color w:val="000000" w:themeColor="text1"/>
                <w:spacing w:val="-22"/>
                <w:kern w:val="0"/>
                <w:sz w:val="24"/>
                <w:szCs w:val="24"/>
              </w:rPr>
              <w:t>基礎</w:t>
            </w:r>
            <w:r w:rsidRPr="00F3070E">
              <w:rPr>
                <w:rFonts w:ascii="Times New Roman"/>
                <w:color w:val="000000" w:themeColor="text1"/>
                <w:spacing w:val="-22"/>
                <w:kern w:val="0"/>
                <w:sz w:val="24"/>
                <w:szCs w:val="24"/>
              </w:rPr>
              <w:t>B</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6,284</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7,712</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16,025</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7,571</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16,888</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3,869</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13,071</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3</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學華語向前走作業本</w:t>
            </w:r>
            <w:r w:rsidRPr="00F3070E">
              <w:rPr>
                <w:rFonts w:ascii="Times New Roman"/>
                <w:color w:val="000000" w:themeColor="text1"/>
                <w:spacing w:val="-22"/>
                <w:kern w:val="0"/>
                <w:sz w:val="24"/>
                <w:szCs w:val="24"/>
              </w:rPr>
              <w:t>-</w:t>
            </w:r>
            <w:r w:rsidRPr="00F3070E">
              <w:rPr>
                <w:rFonts w:ascii="Times New Roman"/>
                <w:color w:val="000000" w:themeColor="text1"/>
                <w:spacing w:val="-22"/>
                <w:kern w:val="0"/>
                <w:sz w:val="24"/>
                <w:szCs w:val="24"/>
              </w:rPr>
              <w:t>基礎</w:t>
            </w:r>
            <w:r w:rsidRPr="00F3070E">
              <w:rPr>
                <w:rFonts w:ascii="Times New Roman"/>
                <w:color w:val="000000" w:themeColor="text1"/>
                <w:spacing w:val="-22"/>
                <w:kern w:val="0"/>
                <w:sz w:val="24"/>
                <w:szCs w:val="24"/>
              </w:rPr>
              <w:t>A</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5,608</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7,215</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14,525</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7,081</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15,904</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3,633</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12,266</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4</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學華語向前走作業本</w:t>
            </w:r>
            <w:r w:rsidRPr="00F3070E">
              <w:rPr>
                <w:rFonts w:ascii="Times New Roman"/>
                <w:color w:val="000000" w:themeColor="text1"/>
                <w:spacing w:val="-22"/>
                <w:kern w:val="0"/>
                <w:sz w:val="24"/>
                <w:szCs w:val="24"/>
              </w:rPr>
              <w:t>-</w:t>
            </w:r>
            <w:r w:rsidRPr="00F3070E">
              <w:rPr>
                <w:rFonts w:ascii="Times New Roman"/>
                <w:color w:val="000000" w:themeColor="text1"/>
                <w:spacing w:val="-22"/>
                <w:kern w:val="0"/>
                <w:sz w:val="24"/>
                <w:szCs w:val="24"/>
              </w:rPr>
              <w:t>基礎</w:t>
            </w:r>
            <w:r w:rsidRPr="00F3070E">
              <w:rPr>
                <w:rFonts w:ascii="Times New Roman"/>
                <w:color w:val="000000" w:themeColor="text1"/>
                <w:spacing w:val="-22"/>
                <w:kern w:val="0"/>
                <w:sz w:val="24"/>
                <w:szCs w:val="24"/>
              </w:rPr>
              <w:t>B</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5,611</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7,214</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14,525</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7,101</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15,850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3,624</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12,332</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5</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小豆豆學華語</w:t>
            </w:r>
            <w:r w:rsidRPr="00F3070E">
              <w:rPr>
                <w:rFonts w:ascii="Times New Roman"/>
                <w:color w:val="000000" w:themeColor="text1"/>
                <w:spacing w:val="-22"/>
                <w:kern w:val="0"/>
                <w:sz w:val="24"/>
                <w:szCs w:val="24"/>
              </w:rPr>
              <w:t>1</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2,454</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6,419</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13,030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4,444</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11,265</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3,615</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7,668</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6</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小豆豆學華語</w:t>
            </w:r>
            <w:r w:rsidRPr="00F3070E">
              <w:rPr>
                <w:rFonts w:ascii="Times New Roman"/>
                <w:color w:val="000000" w:themeColor="text1"/>
                <w:spacing w:val="-22"/>
                <w:kern w:val="0"/>
                <w:sz w:val="24"/>
                <w:szCs w:val="24"/>
              </w:rPr>
              <w:t>2</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2,013</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5,794</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11,025</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4,260</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10,451</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3,468</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6,353</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安弟與小甜甜</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1,659</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10,089</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16,025</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4,439</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14,767</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3,079</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11,720</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8</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學華語開步走課本</w:t>
            </w:r>
            <w:r w:rsidRPr="00F3070E">
              <w:rPr>
                <w:rFonts w:ascii="Times New Roman"/>
                <w:color w:val="000000" w:themeColor="text1"/>
                <w:spacing w:val="-22"/>
                <w:kern w:val="0"/>
                <w:sz w:val="24"/>
                <w:szCs w:val="24"/>
              </w:rPr>
              <w:t>(</w:t>
            </w:r>
            <w:r w:rsidRPr="00F3070E">
              <w:rPr>
                <w:rFonts w:ascii="Times New Roman"/>
                <w:color w:val="000000" w:themeColor="text1"/>
                <w:spacing w:val="-22"/>
                <w:kern w:val="0"/>
                <w:sz w:val="24"/>
                <w:szCs w:val="24"/>
              </w:rPr>
              <w:t>注音符號</w:t>
            </w:r>
            <w:r w:rsidRPr="00F3070E">
              <w:rPr>
                <w:rFonts w:ascii="Times New Roman"/>
                <w:color w:val="000000" w:themeColor="text1"/>
                <w:spacing w:val="-22"/>
                <w:kern w:val="0"/>
                <w:sz w:val="24"/>
                <w:szCs w:val="24"/>
              </w:rPr>
              <w:t>)</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7,668</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12,352</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24,528</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5,725</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20,474</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4,880</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15,682</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9</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學華語開步走習作</w:t>
            </w:r>
            <w:r w:rsidRPr="00F3070E">
              <w:rPr>
                <w:rFonts w:ascii="Times New Roman"/>
                <w:color w:val="000000" w:themeColor="text1"/>
                <w:spacing w:val="-22"/>
                <w:kern w:val="0"/>
                <w:sz w:val="24"/>
                <w:szCs w:val="24"/>
              </w:rPr>
              <w:t>(</w:t>
            </w:r>
            <w:r w:rsidRPr="00F3070E">
              <w:rPr>
                <w:rFonts w:ascii="Times New Roman"/>
                <w:color w:val="000000" w:themeColor="text1"/>
                <w:spacing w:val="-22"/>
                <w:kern w:val="0"/>
                <w:sz w:val="24"/>
                <w:szCs w:val="24"/>
              </w:rPr>
              <w:t>注音符號</w:t>
            </w:r>
            <w:r w:rsidRPr="00F3070E">
              <w:rPr>
                <w:rFonts w:ascii="Times New Roman"/>
                <w:color w:val="000000" w:themeColor="text1"/>
                <w:spacing w:val="-22"/>
                <w:kern w:val="0"/>
                <w:sz w:val="24"/>
                <w:szCs w:val="24"/>
              </w:rPr>
              <w:t>)</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7,294</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12,056</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24,028</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5,730</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19,098</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4,890</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14,403</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10</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學華語向前走課本第</w:t>
            </w:r>
            <w:r w:rsidRPr="00F3070E">
              <w:rPr>
                <w:rFonts w:ascii="Times New Roman"/>
                <w:color w:val="000000" w:themeColor="text1"/>
                <w:spacing w:val="-22"/>
                <w:kern w:val="0"/>
                <w:sz w:val="24"/>
                <w:szCs w:val="24"/>
              </w:rPr>
              <w:t>2</w:t>
            </w:r>
            <w:r w:rsidRPr="00F3070E">
              <w:rPr>
                <w:rFonts w:ascii="Times New Roman"/>
                <w:color w:val="000000" w:themeColor="text1"/>
                <w:spacing w:val="-22"/>
                <w:kern w:val="0"/>
                <w:sz w:val="24"/>
                <w:szCs w:val="24"/>
              </w:rPr>
              <w:t>冊</w:t>
            </w:r>
            <w:r w:rsidRPr="00F3070E">
              <w:rPr>
                <w:rFonts w:ascii="Times New Roman"/>
                <w:color w:val="000000" w:themeColor="text1"/>
                <w:spacing w:val="-22"/>
                <w:kern w:val="0"/>
                <w:sz w:val="24"/>
                <w:szCs w:val="24"/>
              </w:rPr>
              <w:t>A</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6,353</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8,230</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13,600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8,678</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13,708</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4,726</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9,141</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11</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學華語向前走課本第</w:t>
            </w:r>
            <w:r w:rsidRPr="00F3070E">
              <w:rPr>
                <w:rFonts w:ascii="Times New Roman"/>
                <w:color w:val="000000" w:themeColor="text1"/>
                <w:spacing w:val="-22"/>
                <w:kern w:val="0"/>
                <w:sz w:val="24"/>
                <w:szCs w:val="24"/>
              </w:rPr>
              <w:t>2</w:t>
            </w:r>
            <w:r w:rsidRPr="00F3070E">
              <w:rPr>
                <w:rFonts w:ascii="Times New Roman"/>
                <w:color w:val="000000" w:themeColor="text1"/>
                <w:spacing w:val="-22"/>
                <w:kern w:val="0"/>
                <w:sz w:val="24"/>
                <w:szCs w:val="24"/>
              </w:rPr>
              <w:t>冊</w:t>
            </w:r>
            <w:r w:rsidRPr="00F3070E">
              <w:rPr>
                <w:rFonts w:ascii="Times New Roman"/>
                <w:color w:val="000000" w:themeColor="text1"/>
                <w:spacing w:val="-22"/>
                <w:kern w:val="0"/>
                <w:sz w:val="24"/>
                <w:szCs w:val="24"/>
              </w:rPr>
              <w:t>B</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6,332</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8,226</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13,600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8,675</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13,871</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4,666</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9,229</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12</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學華語向前走作業本第</w:t>
            </w:r>
            <w:r w:rsidRPr="00F3070E">
              <w:rPr>
                <w:rFonts w:ascii="Times New Roman"/>
                <w:color w:val="000000" w:themeColor="text1"/>
                <w:spacing w:val="-22"/>
                <w:kern w:val="0"/>
                <w:sz w:val="24"/>
                <w:szCs w:val="24"/>
              </w:rPr>
              <w:t>2</w:t>
            </w:r>
            <w:r w:rsidRPr="00F3070E">
              <w:rPr>
                <w:rFonts w:ascii="Times New Roman"/>
                <w:color w:val="000000" w:themeColor="text1"/>
                <w:spacing w:val="-22"/>
                <w:kern w:val="0"/>
                <w:sz w:val="24"/>
                <w:szCs w:val="24"/>
              </w:rPr>
              <w:t>冊</w:t>
            </w:r>
            <w:r w:rsidRPr="00F3070E">
              <w:rPr>
                <w:rFonts w:ascii="Times New Roman"/>
                <w:color w:val="000000" w:themeColor="text1"/>
                <w:spacing w:val="-22"/>
                <w:kern w:val="0"/>
                <w:sz w:val="24"/>
                <w:szCs w:val="24"/>
              </w:rPr>
              <w:t>A</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5,878</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7,562</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13,020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8,010</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13,598</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4,481</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8,974</w:t>
            </w:r>
          </w:p>
        </w:tc>
      </w:tr>
      <w:tr w:rsidR="0082785E" w:rsidRPr="00F3070E" w:rsidTr="0082785E">
        <w:trPr>
          <w:trHeight w:val="20"/>
        </w:trPr>
        <w:tc>
          <w:tcPr>
            <w:tcW w:w="309"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w:t>
            </w:r>
          </w:p>
        </w:tc>
        <w:tc>
          <w:tcPr>
            <w:tcW w:w="829" w:type="pct"/>
            <w:shd w:val="clear" w:color="auto" w:fill="auto"/>
            <w:vAlign w:val="center"/>
            <w:hideMark/>
          </w:tcPr>
          <w:p w:rsidR="00CD48A3" w:rsidRPr="00F3070E" w:rsidRDefault="00CD48A3" w:rsidP="0082785E">
            <w:pPr>
              <w:widowControl/>
              <w:overflowPunct/>
              <w:autoSpaceDE/>
              <w:autoSpaceDN/>
              <w:adjustRightInd w:val="0"/>
              <w:snapToGrid w:val="0"/>
              <w:rPr>
                <w:rFonts w:ascii="Times New Roman"/>
                <w:color w:val="000000" w:themeColor="text1"/>
                <w:spacing w:val="-22"/>
                <w:kern w:val="0"/>
                <w:sz w:val="24"/>
                <w:szCs w:val="24"/>
              </w:rPr>
            </w:pPr>
            <w:r w:rsidRPr="00F3070E">
              <w:rPr>
                <w:rFonts w:ascii="Times New Roman"/>
                <w:color w:val="000000" w:themeColor="text1"/>
                <w:spacing w:val="-22"/>
                <w:kern w:val="0"/>
                <w:sz w:val="24"/>
                <w:szCs w:val="24"/>
              </w:rPr>
              <w:t>學華語向前走作業本第</w:t>
            </w:r>
            <w:r w:rsidRPr="00F3070E">
              <w:rPr>
                <w:rFonts w:ascii="Times New Roman"/>
                <w:color w:val="000000" w:themeColor="text1"/>
                <w:spacing w:val="-22"/>
                <w:kern w:val="0"/>
                <w:sz w:val="24"/>
                <w:szCs w:val="24"/>
              </w:rPr>
              <w:t>2</w:t>
            </w:r>
            <w:r w:rsidRPr="00F3070E">
              <w:rPr>
                <w:rFonts w:ascii="Times New Roman"/>
                <w:color w:val="000000" w:themeColor="text1"/>
                <w:spacing w:val="-22"/>
                <w:kern w:val="0"/>
                <w:sz w:val="24"/>
                <w:szCs w:val="24"/>
              </w:rPr>
              <w:t>冊</w:t>
            </w:r>
            <w:r w:rsidRPr="00F3070E">
              <w:rPr>
                <w:rFonts w:ascii="Times New Roman"/>
                <w:color w:val="000000" w:themeColor="text1"/>
                <w:spacing w:val="-22"/>
                <w:kern w:val="0"/>
                <w:sz w:val="24"/>
                <w:szCs w:val="24"/>
              </w:rPr>
              <w:t>B</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5,813</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7,568</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13,248</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7,958</w:t>
            </w:r>
          </w:p>
        </w:tc>
        <w:tc>
          <w:tcPr>
            <w:tcW w:w="497" w:type="pct"/>
            <w:shd w:val="clear" w:color="auto" w:fill="auto"/>
            <w:noWrap/>
            <w:vAlign w:val="center"/>
            <w:hideMark/>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13,655</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4,412</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kern w:val="0"/>
                <w:sz w:val="24"/>
                <w:szCs w:val="24"/>
              </w:rPr>
              <w:t>9,361</w:t>
            </w:r>
          </w:p>
        </w:tc>
      </w:tr>
      <w:tr w:rsidR="0082785E" w:rsidRPr="00F3070E" w:rsidTr="0082785E">
        <w:trPr>
          <w:trHeight w:val="20"/>
        </w:trPr>
        <w:tc>
          <w:tcPr>
            <w:tcW w:w="1137" w:type="pct"/>
            <w:gridSpan w:val="2"/>
            <w:shd w:val="clear" w:color="auto" w:fill="auto"/>
            <w:noWrap/>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spacing w:val="-20"/>
                <w:kern w:val="0"/>
                <w:sz w:val="24"/>
                <w:szCs w:val="24"/>
              </w:rPr>
            </w:pPr>
            <w:r w:rsidRPr="00F3070E">
              <w:rPr>
                <w:rFonts w:ascii="Times New Roman"/>
                <w:color w:val="000000" w:themeColor="text1"/>
                <w:kern w:val="0"/>
                <w:sz w:val="24"/>
                <w:szCs w:val="24"/>
              </w:rPr>
              <w:t>合計</w:t>
            </w:r>
          </w:p>
        </w:tc>
        <w:tc>
          <w:tcPr>
            <w:tcW w:w="46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sz w:val="24"/>
                <w:szCs w:val="24"/>
              </w:rPr>
              <w:t>69,251</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sz w:val="24"/>
                <w:szCs w:val="24"/>
              </w:rPr>
              <w:t>108,124</w:t>
            </w:r>
          </w:p>
        </w:tc>
        <w:tc>
          <w:tcPr>
            <w:tcW w:w="497" w:type="pct"/>
            <w:shd w:val="clear" w:color="auto" w:fill="auto"/>
            <w:noWrap/>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sz w:val="24"/>
                <w:szCs w:val="24"/>
              </w:rPr>
              <w:t>203,204</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sz w:val="24"/>
                <w:szCs w:val="24"/>
              </w:rPr>
              <w:t>87,239</w:t>
            </w:r>
          </w:p>
        </w:tc>
        <w:tc>
          <w:tcPr>
            <w:tcW w:w="497" w:type="pct"/>
            <w:shd w:val="clear" w:color="auto" w:fill="auto"/>
            <w:noWrap/>
            <w:vAlign w:val="center"/>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sz w:val="24"/>
                <w:szCs w:val="24"/>
              </w:rPr>
              <w:t>196,426</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sz w:val="24"/>
                <w:szCs w:val="24"/>
              </w:rPr>
              <w:t>0</w:t>
            </w:r>
          </w:p>
        </w:tc>
        <w:tc>
          <w:tcPr>
            <w:tcW w:w="469" w:type="pct"/>
            <w:vAlign w:val="center"/>
          </w:tcPr>
          <w:p w:rsidR="00CD48A3" w:rsidRPr="00F3070E" w:rsidRDefault="00CD48A3" w:rsidP="0082785E">
            <w:pPr>
              <w:widowControl/>
              <w:overflowPunct/>
              <w:autoSpaceDE/>
              <w:autoSpaceDN/>
              <w:adjustRightInd w:val="0"/>
              <w:snapToGrid w:val="0"/>
              <w:jc w:val="center"/>
              <w:rPr>
                <w:rFonts w:ascii="Times New Roman"/>
                <w:color w:val="000000" w:themeColor="text1"/>
                <w:kern w:val="0"/>
                <w:sz w:val="24"/>
                <w:szCs w:val="24"/>
              </w:rPr>
            </w:pPr>
            <w:r w:rsidRPr="00F3070E">
              <w:rPr>
                <w:rFonts w:ascii="Times New Roman"/>
                <w:color w:val="000000" w:themeColor="text1"/>
                <w:sz w:val="24"/>
                <w:szCs w:val="24"/>
              </w:rPr>
              <w:t>53,219</w:t>
            </w:r>
          </w:p>
        </w:tc>
        <w:tc>
          <w:tcPr>
            <w:tcW w:w="497" w:type="pct"/>
            <w:vAlign w:val="center"/>
          </w:tcPr>
          <w:p w:rsidR="00CD48A3" w:rsidRPr="00F3070E" w:rsidRDefault="00CD48A3" w:rsidP="0082785E">
            <w:pPr>
              <w:widowControl/>
              <w:overflowPunct/>
              <w:autoSpaceDE/>
              <w:autoSpaceDN/>
              <w:adjustRightInd w:val="0"/>
              <w:snapToGrid w:val="0"/>
              <w:jc w:val="center"/>
              <w:rPr>
                <w:rFonts w:ascii="Times New Roman"/>
                <w:b/>
                <w:color w:val="000000" w:themeColor="text1"/>
                <w:kern w:val="0"/>
                <w:sz w:val="24"/>
                <w:szCs w:val="24"/>
              </w:rPr>
            </w:pPr>
            <w:r w:rsidRPr="00F3070E">
              <w:rPr>
                <w:rFonts w:ascii="Times New Roman"/>
                <w:b/>
                <w:color w:val="000000" w:themeColor="text1"/>
                <w:sz w:val="24"/>
                <w:szCs w:val="24"/>
              </w:rPr>
              <w:t>143,220</w:t>
            </w:r>
          </w:p>
        </w:tc>
      </w:tr>
    </w:tbl>
    <w:p w:rsidR="00CD48A3" w:rsidRPr="00F3070E" w:rsidRDefault="00CD48A3" w:rsidP="00CD48A3">
      <w:pPr>
        <w:ind w:leftChars="-83" w:left="-282"/>
        <w:rPr>
          <w:rFonts w:ascii="Times New Roman"/>
          <w:color w:val="000000" w:themeColor="text1"/>
          <w:sz w:val="24"/>
          <w:szCs w:val="24"/>
        </w:rPr>
      </w:pPr>
      <w:r w:rsidRPr="00F3070E">
        <w:rPr>
          <w:rFonts w:ascii="Times New Roman"/>
          <w:color w:val="000000" w:themeColor="text1"/>
          <w:sz w:val="24"/>
          <w:szCs w:val="24"/>
        </w:rPr>
        <w:t>資料來源：本案整理自僑委會查復資料。</w:t>
      </w:r>
    </w:p>
    <w:p w:rsidR="00CD48A3" w:rsidRPr="00F3070E" w:rsidRDefault="00CD48A3" w:rsidP="00CD48A3">
      <w:pPr>
        <w:rPr>
          <w:color w:val="000000" w:themeColor="text1"/>
        </w:rPr>
      </w:pPr>
    </w:p>
    <w:p w:rsidR="00916170" w:rsidRPr="00F3070E" w:rsidRDefault="00916170" w:rsidP="00916170">
      <w:pPr>
        <w:pStyle w:val="3"/>
        <w:rPr>
          <w:rFonts w:ascii="Times New Roman" w:hAnsi="Times New Roman"/>
          <w:color w:val="000000" w:themeColor="text1"/>
        </w:rPr>
      </w:pPr>
      <w:r w:rsidRPr="00F3070E">
        <w:rPr>
          <w:rFonts w:ascii="Times New Roman" w:hAnsi="Times New Roman"/>
          <w:color w:val="000000" w:themeColor="text1"/>
        </w:rPr>
        <w:t>另經審計部查核發現，截至</w:t>
      </w:r>
      <w:r w:rsidRPr="00F3070E">
        <w:rPr>
          <w:rFonts w:ascii="Times New Roman" w:hAnsi="Times New Roman"/>
          <w:color w:val="000000" w:themeColor="text1"/>
        </w:rPr>
        <w:t>109</w:t>
      </w:r>
      <w:r w:rsidRPr="00F3070E">
        <w:rPr>
          <w:rFonts w:ascii="Times New Roman" w:hAnsi="Times New Roman"/>
          <w:color w:val="000000" w:themeColor="text1"/>
        </w:rPr>
        <w:t>年底，該會自編華語文教材共</w:t>
      </w:r>
      <w:r w:rsidRPr="00F3070E">
        <w:rPr>
          <w:rFonts w:ascii="Times New Roman" w:hAnsi="Times New Roman"/>
          <w:color w:val="000000" w:themeColor="text1"/>
        </w:rPr>
        <w:t>229</w:t>
      </w:r>
      <w:r w:rsidRPr="00F3070E">
        <w:rPr>
          <w:rFonts w:ascii="Times New Roman" w:hAnsi="Times New Roman"/>
          <w:color w:val="000000" w:themeColor="text1"/>
        </w:rPr>
        <w:t>項，計</w:t>
      </w:r>
      <w:r w:rsidRPr="00F3070E">
        <w:rPr>
          <w:rFonts w:ascii="Times New Roman" w:hAnsi="Times New Roman"/>
          <w:color w:val="000000" w:themeColor="text1"/>
        </w:rPr>
        <w:t>66</w:t>
      </w:r>
      <w:r w:rsidRPr="00F3070E">
        <w:rPr>
          <w:rFonts w:ascii="Times New Roman" w:hAnsi="Times New Roman"/>
          <w:color w:val="000000" w:themeColor="text1"/>
        </w:rPr>
        <w:t>萬餘冊，囿於倉儲空間有限，允宜定期檢討及辦理過時出版品清理或汰除作業；又該會書刊室及地下</w:t>
      </w:r>
      <w:r w:rsidRPr="00F3070E">
        <w:rPr>
          <w:rFonts w:ascii="Times New Roman" w:hAnsi="Times New Roman"/>
          <w:color w:val="000000" w:themeColor="text1"/>
        </w:rPr>
        <w:t>2</w:t>
      </w:r>
      <w:r w:rsidRPr="00F3070E">
        <w:rPr>
          <w:rFonts w:ascii="Times New Roman" w:hAnsi="Times New Roman"/>
          <w:color w:val="000000" w:themeColor="text1"/>
        </w:rPr>
        <w:t>樓倉庫存書並未納入自編教材庫存管理。嗣經僑委會依據審計部審核意見，已陸續針對早年以</w:t>
      </w:r>
      <w:r w:rsidRPr="00F3070E">
        <w:rPr>
          <w:rFonts w:ascii="Times New Roman" w:hAnsi="Times New Roman"/>
          <w:color w:val="000000" w:themeColor="text1"/>
        </w:rPr>
        <w:t>Flash</w:t>
      </w:r>
      <w:r w:rsidRPr="00F3070E">
        <w:rPr>
          <w:rFonts w:ascii="Times New Roman" w:hAnsi="Times New Roman"/>
          <w:color w:val="000000" w:themeColor="text1"/>
        </w:rPr>
        <w:t>程式製作現已無法使用之光碟教材，以及髒汙破損等不適宜提供僑胞自領之教材進行盤點；並盤點地下</w:t>
      </w:r>
      <w:r w:rsidRPr="00F3070E">
        <w:rPr>
          <w:rFonts w:ascii="Times New Roman" w:hAnsi="Times New Roman"/>
          <w:color w:val="000000" w:themeColor="text1"/>
        </w:rPr>
        <w:t>2</w:t>
      </w:r>
      <w:r w:rsidRPr="00F3070E">
        <w:rPr>
          <w:rFonts w:ascii="Times New Roman" w:hAnsi="Times New Roman"/>
          <w:color w:val="000000" w:themeColor="text1"/>
        </w:rPr>
        <w:t>樓及書刊室空間存放之</w:t>
      </w:r>
      <w:r w:rsidRPr="00F3070E">
        <w:rPr>
          <w:rFonts w:ascii="Times New Roman" w:hAnsi="Times New Roman"/>
          <w:color w:val="000000" w:themeColor="text1"/>
        </w:rPr>
        <w:lastRenderedPageBreak/>
        <w:t>教材品項與數量，併整入郵局庫存量，以儲位不同標示，以利辦理日後教材印製採購量參據，以及教材入出庫及倉儲管控事宜。經查，僑委會於</w:t>
      </w:r>
      <w:r w:rsidRPr="00F3070E">
        <w:rPr>
          <w:rFonts w:ascii="Times New Roman" w:hAnsi="Times New Roman"/>
          <w:color w:val="000000" w:themeColor="text1"/>
        </w:rPr>
        <w:t>101</w:t>
      </w:r>
      <w:r w:rsidRPr="00F3070E">
        <w:rPr>
          <w:rFonts w:ascii="Times New Roman" w:hAnsi="Times New Roman"/>
          <w:color w:val="000000" w:themeColor="text1"/>
        </w:rPr>
        <w:t>年</w:t>
      </w:r>
      <w:r w:rsidRPr="00F3070E">
        <w:rPr>
          <w:rFonts w:ascii="Times New Roman" w:hAnsi="Times New Roman"/>
          <w:color w:val="000000" w:themeColor="text1"/>
          <w:szCs w:val="32"/>
        </w:rPr>
        <w:t>依審計部建議，每年辦理</w:t>
      </w:r>
      <w:r w:rsidRPr="00F3070E">
        <w:rPr>
          <w:rFonts w:ascii="Times New Roman" w:hAnsi="Times New Roman"/>
          <w:color w:val="000000" w:themeColor="text1"/>
          <w:szCs w:val="32"/>
        </w:rPr>
        <w:t>3</w:t>
      </w:r>
      <w:r w:rsidRPr="00F3070E">
        <w:rPr>
          <w:rFonts w:ascii="Times New Roman" w:hAnsi="Times New Roman"/>
          <w:color w:val="000000" w:themeColor="text1"/>
          <w:szCs w:val="32"/>
        </w:rPr>
        <w:t>至</w:t>
      </w:r>
      <w:r w:rsidRPr="00F3070E">
        <w:rPr>
          <w:rFonts w:ascii="Times New Roman" w:hAnsi="Times New Roman"/>
          <w:color w:val="000000" w:themeColor="text1"/>
          <w:szCs w:val="32"/>
        </w:rPr>
        <w:t>4</w:t>
      </w:r>
      <w:r w:rsidRPr="00F3070E">
        <w:rPr>
          <w:rFonts w:ascii="Times New Roman" w:hAnsi="Times New Roman"/>
          <w:color w:val="000000" w:themeColor="text1"/>
          <w:szCs w:val="32"/>
        </w:rPr>
        <w:t>次倉儲自編教材庫存抽查，每次抽查</w:t>
      </w:r>
      <w:r w:rsidRPr="00F3070E">
        <w:rPr>
          <w:rFonts w:ascii="Times New Roman" w:hAnsi="Times New Roman"/>
          <w:color w:val="000000" w:themeColor="text1"/>
          <w:szCs w:val="32"/>
        </w:rPr>
        <w:t>10</w:t>
      </w:r>
      <w:r w:rsidRPr="00F3070E">
        <w:rPr>
          <w:rFonts w:ascii="Times New Roman" w:hAnsi="Times New Roman"/>
          <w:color w:val="000000" w:themeColor="text1"/>
          <w:szCs w:val="32"/>
        </w:rPr>
        <w:t>品項，</w:t>
      </w:r>
      <w:r w:rsidRPr="00F3070E">
        <w:rPr>
          <w:rFonts w:ascii="Times New Roman" w:hAnsi="Times New Roman"/>
          <w:color w:val="000000" w:themeColor="text1"/>
        </w:rPr>
        <w:t>至</w:t>
      </w:r>
      <w:r w:rsidRPr="00F3070E">
        <w:rPr>
          <w:rFonts w:ascii="Times New Roman" w:hAnsi="Times New Roman"/>
          <w:color w:val="000000" w:themeColor="text1"/>
        </w:rPr>
        <w:t>110</w:t>
      </w:r>
      <w:r w:rsidRPr="00F3070E">
        <w:rPr>
          <w:rFonts w:ascii="Times New Roman" w:hAnsi="Times New Roman"/>
          <w:color w:val="000000" w:themeColor="text1"/>
        </w:rPr>
        <w:t>年共計清理</w:t>
      </w:r>
      <w:r w:rsidRPr="00F3070E">
        <w:rPr>
          <w:rFonts w:ascii="Times New Roman" w:hAnsi="Times New Roman"/>
          <w:color w:val="000000" w:themeColor="text1"/>
        </w:rPr>
        <w:t>11</w:t>
      </w:r>
      <w:r w:rsidRPr="00F3070E">
        <w:rPr>
          <w:rFonts w:ascii="Times New Roman" w:hAnsi="Times New Roman"/>
          <w:color w:val="000000" w:themeColor="text1"/>
        </w:rPr>
        <w:t>萬</w:t>
      </w:r>
      <w:r w:rsidRPr="00F3070E">
        <w:rPr>
          <w:rFonts w:ascii="Times New Roman" w:hAnsi="Times New Roman"/>
          <w:color w:val="000000" w:themeColor="text1"/>
        </w:rPr>
        <w:t>3,800</w:t>
      </w:r>
      <w:r w:rsidRPr="00F3070E">
        <w:rPr>
          <w:rFonts w:ascii="Times New Roman" w:hAnsi="Times New Roman"/>
          <w:color w:val="000000" w:themeColor="text1"/>
        </w:rPr>
        <w:t>冊教材或光碟，並將部分教材寄送各地方新住民或勞工主管機關、相關民間團體及大專校院華語文中心參考，此有本院經詢問僑委會人員表示：「有許多老舊應報廢教材，僑委會仍希望可以再利用，洽送各單位。」</w:t>
      </w:r>
      <w:r w:rsidR="00F5190A" w:rsidRPr="00F3070E">
        <w:rPr>
          <w:rFonts w:ascii="Times New Roman" w:hAnsi="Times New Roman" w:hint="eastAsia"/>
          <w:color w:val="000000" w:themeColor="text1"/>
        </w:rPr>
        <w:t>而</w:t>
      </w:r>
      <w:r w:rsidRPr="00F3070E">
        <w:rPr>
          <w:rFonts w:ascii="Times New Roman" w:hAnsi="Times New Roman"/>
          <w:color w:val="000000" w:themeColor="text1"/>
        </w:rPr>
        <w:t>華語文已成為</w:t>
      </w:r>
      <w:r w:rsidR="00E91F34" w:rsidRPr="00F3070E">
        <w:rPr>
          <w:rFonts w:ascii="Times New Roman" w:hAnsi="Times New Roman" w:hint="eastAsia"/>
          <w:color w:val="000000" w:themeColor="text1"/>
        </w:rPr>
        <w:t>歐美國家</w:t>
      </w:r>
      <w:r w:rsidRPr="00F3070E">
        <w:rPr>
          <w:rFonts w:ascii="Times New Roman" w:hAnsi="Times New Roman"/>
          <w:color w:val="000000" w:themeColor="text1"/>
        </w:rPr>
        <w:t>第二語言趨勢，對外華語師資需求殷切，若能掌握此契機，除針對僑校推廣教材之外，透過國內大專校院華語文學系或華語文學習中心推廣自編華語文教材，以供華語文潛力師資提前部署，亦有助於僑教發展，併請僑委會參酌。</w:t>
      </w:r>
    </w:p>
    <w:p w:rsidR="006E2360" w:rsidRPr="00F3070E" w:rsidRDefault="006E2360" w:rsidP="009F3592">
      <w:pPr>
        <w:pStyle w:val="3"/>
        <w:rPr>
          <w:rFonts w:ascii="Times New Roman" w:hAnsi="Times New Roman"/>
          <w:color w:val="000000" w:themeColor="text1"/>
        </w:rPr>
      </w:pPr>
      <w:r w:rsidRPr="00F3070E">
        <w:rPr>
          <w:rFonts w:ascii="Times New Roman" w:hAnsi="Times New Roman"/>
          <w:color w:val="000000" w:themeColor="text1"/>
        </w:rPr>
        <w:t>綜上，</w:t>
      </w:r>
      <w:r w:rsidR="00A76B58" w:rsidRPr="00F3070E">
        <w:rPr>
          <w:rFonts w:ascii="Times New Roman" w:hAnsi="Times New Roman"/>
          <w:color w:val="000000" w:themeColor="text1"/>
        </w:rPr>
        <w:t>僑委會掌理</w:t>
      </w:r>
      <w:r w:rsidR="00A76B58" w:rsidRPr="00F3070E">
        <w:rPr>
          <w:rFonts w:ascii="Times New Roman" w:hAnsi="Times New Roman"/>
          <w:color w:val="000000" w:themeColor="text1"/>
          <w:szCs w:val="32"/>
        </w:rPr>
        <w:t>僑民教育，並負責僑教教材資源與教學軟體之規劃、編修及推廣事項</w:t>
      </w:r>
      <w:r w:rsidR="00A76B58" w:rsidRPr="00F3070E">
        <w:rPr>
          <w:rFonts w:ascii="Times New Roman" w:hAnsi="Times New Roman"/>
          <w:color w:val="000000" w:themeColor="text1"/>
        </w:rPr>
        <w:t>，並因應海外學習華語文需求，</w:t>
      </w:r>
      <w:r w:rsidR="005B0DA7" w:rsidRPr="00F3070E">
        <w:rPr>
          <w:rFonts w:ascii="Times New Roman" w:hAnsi="Times New Roman"/>
          <w:color w:val="000000" w:themeColor="text1"/>
        </w:rPr>
        <w:t>至</w:t>
      </w:r>
      <w:r w:rsidR="005B0DA7" w:rsidRPr="00F3070E">
        <w:rPr>
          <w:rFonts w:ascii="Times New Roman" w:hAnsi="Times New Roman"/>
          <w:color w:val="000000" w:themeColor="text1"/>
        </w:rPr>
        <w:t>110</w:t>
      </w:r>
      <w:r w:rsidR="005B0DA7" w:rsidRPr="00F3070E">
        <w:rPr>
          <w:rFonts w:ascii="Times New Roman" w:hAnsi="Times New Roman"/>
          <w:color w:val="000000" w:themeColor="text1"/>
        </w:rPr>
        <w:t>年底計有</w:t>
      </w:r>
      <w:r w:rsidR="005B0DA7" w:rsidRPr="00F3070E">
        <w:rPr>
          <w:rFonts w:ascii="Times New Roman" w:hAnsi="Times New Roman"/>
          <w:color w:val="000000" w:themeColor="text1"/>
        </w:rPr>
        <w:t>230</w:t>
      </w:r>
      <w:r w:rsidR="005B0DA7" w:rsidRPr="00F3070E">
        <w:rPr>
          <w:rFonts w:ascii="Times New Roman" w:hAnsi="Times New Roman"/>
          <w:color w:val="000000" w:themeColor="text1"/>
        </w:rPr>
        <w:t>項教材，</w:t>
      </w:r>
      <w:r w:rsidR="009F3592" w:rsidRPr="00F3070E">
        <w:rPr>
          <w:rFonts w:ascii="Times New Roman" w:hAnsi="Times New Roman" w:hint="eastAsia"/>
          <w:color w:val="000000" w:themeColor="text1"/>
        </w:rPr>
        <w:t>惟</w:t>
      </w:r>
      <w:r w:rsidR="00E91F34" w:rsidRPr="00F3070E">
        <w:rPr>
          <w:rFonts w:ascii="Times New Roman" w:hAnsi="Times New Roman" w:hint="eastAsia"/>
          <w:color w:val="000000" w:themeColor="text1"/>
        </w:rPr>
        <w:t>僑委會自編華語文教材因應新冠肺炎疫情及船期因素，於</w:t>
      </w:r>
      <w:r w:rsidR="00E91F34" w:rsidRPr="00F3070E">
        <w:rPr>
          <w:rFonts w:ascii="Times New Roman" w:hAnsi="Times New Roman" w:hint="eastAsia"/>
          <w:color w:val="000000" w:themeColor="text1"/>
        </w:rPr>
        <w:t>109</w:t>
      </w:r>
      <w:r w:rsidR="00E91F34" w:rsidRPr="00F3070E">
        <w:rPr>
          <w:rFonts w:ascii="Times New Roman" w:hAnsi="Times New Roman" w:hint="eastAsia"/>
          <w:color w:val="000000" w:themeColor="text1"/>
        </w:rPr>
        <w:t>年下半年提前印製相關教材合計約</w:t>
      </w:r>
      <w:r w:rsidR="00E91F34" w:rsidRPr="00F3070E">
        <w:rPr>
          <w:rFonts w:ascii="Times New Roman" w:hAnsi="Times New Roman" w:hint="eastAsia"/>
          <w:color w:val="000000" w:themeColor="text1"/>
        </w:rPr>
        <w:t>85</w:t>
      </w:r>
      <w:r w:rsidR="00E91F34" w:rsidRPr="00F3070E">
        <w:rPr>
          <w:rFonts w:ascii="Times New Roman" w:hAnsi="Times New Roman" w:hint="eastAsia"/>
          <w:color w:val="000000" w:themeColor="text1"/>
        </w:rPr>
        <w:t>萬冊，較前一年增加約</w:t>
      </w:r>
      <w:r w:rsidR="00E91F34" w:rsidRPr="00F3070E">
        <w:rPr>
          <w:rFonts w:ascii="Times New Roman" w:hAnsi="Times New Roman" w:hint="eastAsia"/>
          <w:color w:val="000000" w:themeColor="text1"/>
        </w:rPr>
        <w:t>30</w:t>
      </w:r>
      <w:r w:rsidR="00E91F34" w:rsidRPr="00F3070E">
        <w:rPr>
          <w:rFonts w:ascii="Times New Roman" w:hAnsi="Times New Roman" w:hint="eastAsia"/>
          <w:color w:val="000000" w:themeColor="text1"/>
        </w:rPr>
        <w:t>萬冊，致使該會</w:t>
      </w:r>
      <w:r w:rsidR="00E91F34" w:rsidRPr="00F3070E">
        <w:rPr>
          <w:rFonts w:ascii="Times New Roman" w:hAnsi="Times New Roman" w:hint="eastAsia"/>
          <w:color w:val="000000" w:themeColor="text1"/>
        </w:rPr>
        <w:t>109</w:t>
      </w:r>
      <w:r w:rsidR="00E91F34" w:rsidRPr="00F3070E">
        <w:rPr>
          <w:rFonts w:ascii="Times New Roman" w:hAnsi="Times New Roman" w:hint="eastAsia"/>
          <w:color w:val="000000" w:themeColor="text1"/>
        </w:rPr>
        <w:t>年底共有</w:t>
      </w:r>
      <w:r w:rsidR="00E91F34" w:rsidRPr="00F3070E">
        <w:rPr>
          <w:rFonts w:ascii="Times New Roman" w:hAnsi="Times New Roman" w:hint="eastAsia"/>
          <w:color w:val="000000" w:themeColor="text1"/>
        </w:rPr>
        <w:t>66</w:t>
      </w:r>
      <w:r w:rsidR="00E91F34" w:rsidRPr="00F3070E">
        <w:rPr>
          <w:rFonts w:ascii="Times New Roman" w:hAnsi="Times New Roman" w:hint="eastAsia"/>
          <w:color w:val="000000" w:themeColor="text1"/>
        </w:rPr>
        <w:t>萬餘冊庫存，超過</w:t>
      </w:r>
      <w:r w:rsidR="00E91F34" w:rsidRPr="00F3070E">
        <w:rPr>
          <w:rFonts w:ascii="Times New Roman" w:hAnsi="Times New Roman" w:hint="eastAsia"/>
          <w:color w:val="000000" w:themeColor="text1"/>
        </w:rPr>
        <w:t>107</w:t>
      </w:r>
      <w:r w:rsidR="00E91F34" w:rsidRPr="00F3070E">
        <w:rPr>
          <w:rFonts w:ascii="Times New Roman" w:hAnsi="Times New Roman" w:hint="eastAsia"/>
          <w:color w:val="000000" w:themeColor="text1"/>
        </w:rPr>
        <w:t>年及</w:t>
      </w:r>
      <w:r w:rsidR="00E91F34" w:rsidRPr="00F3070E">
        <w:rPr>
          <w:rFonts w:ascii="Times New Roman" w:hAnsi="Times New Roman" w:hint="eastAsia"/>
          <w:color w:val="000000" w:themeColor="text1"/>
        </w:rPr>
        <w:t>108</w:t>
      </w:r>
      <w:r w:rsidR="00E91F34" w:rsidRPr="00F3070E">
        <w:rPr>
          <w:rFonts w:ascii="Times New Roman" w:hAnsi="Times New Roman" w:hint="eastAsia"/>
          <w:color w:val="000000" w:themeColor="text1"/>
        </w:rPr>
        <w:t>年各年庫存</w:t>
      </w:r>
      <w:r w:rsidR="00E91F34" w:rsidRPr="00F3070E">
        <w:rPr>
          <w:rFonts w:ascii="Times New Roman" w:hAnsi="Times New Roman" w:hint="eastAsia"/>
          <w:color w:val="000000" w:themeColor="text1"/>
        </w:rPr>
        <w:t>2</w:t>
      </w:r>
      <w:r w:rsidR="00E91F34" w:rsidRPr="00F3070E">
        <w:rPr>
          <w:rFonts w:ascii="Times New Roman" w:hAnsi="Times New Roman" w:hint="eastAsia"/>
          <w:color w:val="000000" w:themeColor="text1"/>
        </w:rPr>
        <w:t>倍餘。又因</w:t>
      </w:r>
      <w:r w:rsidR="00E91F34" w:rsidRPr="00F3070E">
        <w:rPr>
          <w:rFonts w:ascii="Times New Roman" w:hAnsi="Times New Roman" w:hint="eastAsia"/>
          <w:color w:val="000000" w:themeColor="text1"/>
        </w:rPr>
        <w:t>110</w:t>
      </w:r>
      <w:r w:rsidR="00E91F34" w:rsidRPr="00F3070E">
        <w:rPr>
          <w:rFonts w:ascii="Times New Roman" w:hAnsi="Times New Roman" w:hint="eastAsia"/>
          <w:color w:val="000000" w:themeColor="text1"/>
        </w:rPr>
        <w:t>年疫情仍屬嚴峻，爰當年度出書僅</w:t>
      </w:r>
      <w:r w:rsidR="00E91F34" w:rsidRPr="00F3070E">
        <w:rPr>
          <w:rFonts w:ascii="Times New Roman" w:hAnsi="Times New Roman" w:hint="eastAsia"/>
          <w:color w:val="000000" w:themeColor="text1"/>
        </w:rPr>
        <w:t>27</w:t>
      </w:r>
      <w:r w:rsidR="00E91F34" w:rsidRPr="00F3070E">
        <w:rPr>
          <w:rFonts w:ascii="Times New Roman" w:hAnsi="Times New Roman" w:hint="eastAsia"/>
          <w:color w:val="000000" w:themeColor="text1"/>
        </w:rPr>
        <w:t>萬餘冊，復加採購</w:t>
      </w:r>
      <w:r w:rsidR="00E91F34" w:rsidRPr="00F3070E">
        <w:rPr>
          <w:rFonts w:ascii="Times New Roman" w:hAnsi="Times New Roman" w:hint="eastAsia"/>
          <w:color w:val="000000" w:themeColor="text1"/>
        </w:rPr>
        <w:t>20</w:t>
      </w:r>
      <w:r w:rsidR="00E91F34" w:rsidRPr="00F3070E">
        <w:rPr>
          <w:rFonts w:ascii="Times New Roman" w:hAnsi="Times New Roman" w:hint="eastAsia"/>
          <w:color w:val="000000" w:themeColor="text1"/>
        </w:rPr>
        <w:t>萬餘冊，致使僑委會自編教材庫存至</w:t>
      </w:r>
      <w:r w:rsidR="00E91F34" w:rsidRPr="00F3070E">
        <w:rPr>
          <w:rFonts w:ascii="Times New Roman" w:hAnsi="Times New Roman" w:hint="eastAsia"/>
          <w:color w:val="000000" w:themeColor="text1"/>
        </w:rPr>
        <w:t>110</w:t>
      </w:r>
      <w:r w:rsidR="00E91F34" w:rsidRPr="00F3070E">
        <w:rPr>
          <w:rFonts w:ascii="Times New Roman" w:hAnsi="Times New Roman" w:hint="eastAsia"/>
          <w:color w:val="000000" w:themeColor="text1"/>
        </w:rPr>
        <w:t>年底仍有</w:t>
      </w:r>
      <w:r w:rsidR="00E91F34" w:rsidRPr="00F3070E">
        <w:rPr>
          <w:rFonts w:ascii="Times New Roman" w:hAnsi="Times New Roman" w:hint="eastAsia"/>
          <w:color w:val="000000" w:themeColor="text1"/>
        </w:rPr>
        <w:t>61</w:t>
      </w:r>
      <w:r w:rsidR="00E91F34" w:rsidRPr="00F3070E">
        <w:rPr>
          <w:rFonts w:ascii="Times New Roman" w:hAnsi="Times New Roman" w:hint="eastAsia"/>
          <w:color w:val="000000" w:themeColor="text1"/>
        </w:rPr>
        <w:t>萬餘冊，肇致該會須於</w:t>
      </w:r>
      <w:r w:rsidR="00E91F34" w:rsidRPr="00F3070E">
        <w:rPr>
          <w:rFonts w:ascii="Times New Roman" w:hAnsi="Times New Roman" w:hint="eastAsia"/>
          <w:color w:val="000000" w:themeColor="text1"/>
        </w:rPr>
        <w:t>110</w:t>
      </w:r>
      <w:r w:rsidR="00E91F34" w:rsidRPr="00F3070E">
        <w:rPr>
          <w:rFonts w:ascii="Times New Roman" w:hAnsi="Times New Roman" w:hint="eastAsia"/>
          <w:color w:val="000000" w:themeColor="text1"/>
        </w:rPr>
        <w:t>年擴增郵局倉儲面積至</w:t>
      </w:r>
      <w:r w:rsidR="00E91F34" w:rsidRPr="00F3070E">
        <w:rPr>
          <w:rFonts w:ascii="Times New Roman" w:hAnsi="Times New Roman" w:hint="eastAsia"/>
          <w:color w:val="000000" w:themeColor="text1"/>
        </w:rPr>
        <w:t>80</w:t>
      </w:r>
      <w:r w:rsidR="00E91F34" w:rsidRPr="00F3070E">
        <w:rPr>
          <w:rFonts w:ascii="Times New Roman" w:hAnsi="Times New Roman" w:hint="eastAsia"/>
          <w:color w:val="000000" w:themeColor="text1"/>
        </w:rPr>
        <w:t>坪、</w:t>
      </w:r>
      <w:r w:rsidR="00E91F34" w:rsidRPr="00F3070E">
        <w:rPr>
          <w:rFonts w:ascii="Times New Roman" w:hAnsi="Times New Roman" w:hint="eastAsia"/>
          <w:color w:val="000000" w:themeColor="text1"/>
        </w:rPr>
        <w:t>111</w:t>
      </w:r>
      <w:r w:rsidR="00E91F34" w:rsidRPr="00F3070E">
        <w:rPr>
          <w:rFonts w:ascii="Times New Roman" w:hAnsi="Times New Roman" w:hint="eastAsia"/>
          <w:color w:val="000000" w:themeColor="text1"/>
        </w:rPr>
        <w:t>年又再擴大至</w:t>
      </w:r>
      <w:r w:rsidR="00E91F34" w:rsidRPr="00F3070E">
        <w:rPr>
          <w:rFonts w:ascii="Times New Roman" w:hAnsi="Times New Roman" w:hint="eastAsia"/>
          <w:color w:val="000000" w:themeColor="text1"/>
        </w:rPr>
        <w:t>100</w:t>
      </w:r>
      <w:r w:rsidR="00E91F34" w:rsidRPr="00F3070E">
        <w:rPr>
          <w:rFonts w:ascii="Times New Roman" w:hAnsi="Times New Roman" w:hint="eastAsia"/>
          <w:color w:val="000000" w:themeColor="text1"/>
        </w:rPr>
        <w:t>坪，難認允妥。另僑委會採購評估多以教材印製數量進行成本分析為主，未能考量倉儲成本因素，爰僑委會對於自編華語文教材印製及庫存之成本效益以及庫存過多等情，允宜儘速切實釐清並研謀改善，以</w:t>
      </w:r>
      <w:r w:rsidR="00E91F34" w:rsidRPr="00F3070E">
        <w:rPr>
          <w:rFonts w:ascii="Times New Roman" w:hAnsi="Times New Roman" w:hint="eastAsia"/>
          <w:color w:val="000000" w:themeColor="text1"/>
        </w:rPr>
        <w:lastRenderedPageBreak/>
        <w:t>符實需。</w:t>
      </w:r>
    </w:p>
    <w:p w:rsidR="00EB2E74" w:rsidRPr="00F3070E" w:rsidRDefault="002B4BB3" w:rsidP="00A80C35">
      <w:pPr>
        <w:pStyle w:val="2"/>
        <w:ind w:left="567"/>
        <w:rPr>
          <w:rFonts w:ascii="Times New Roman" w:hAnsi="Times New Roman"/>
          <w:b/>
          <w:color w:val="000000" w:themeColor="text1"/>
        </w:rPr>
      </w:pPr>
      <w:r w:rsidRPr="00F3070E">
        <w:rPr>
          <w:rFonts w:ascii="Times New Roman" w:hAnsi="Times New Roman" w:hint="eastAsia"/>
          <w:b/>
          <w:color w:val="000000" w:themeColor="text1"/>
        </w:rPr>
        <w:t>僑委會對於自編教材之開發、編修方式、程序及審查等相關事宜，因海外教學型態多元，尚無明定相關法令規範。</w:t>
      </w:r>
      <w:r w:rsidR="004569E7" w:rsidRPr="00F3070E">
        <w:rPr>
          <w:rFonts w:ascii="Times New Roman" w:hAnsi="Times New Roman" w:hint="eastAsia"/>
          <w:b/>
          <w:color w:val="000000" w:themeColor="text1"/>
        </w:rPr>
        <w:t>經查</w:t>
      </w:r>
      <w:r w:rsidRPr="00F3070E">
        <w:rPr>
          <w:rFonts w:ascii="Times New Roman" w:hAnsi="Times New Roman" w:hint="eastAsia"/>
          <w:b/>
          <w:color w:val="000000" w:themeColor="text1"/>
        </w:rPr>
        <w:t>，</w:t>
      </w:r>
      <w:r w:rsidR="004569E7" w:rsidRPr="00F3070E">
        <w:rPr>
          <w:rFonts w:ascii="Times New Roman" w:hAnsi="Times New Roman"/>
          <w:b/>
          <w:color w:val="000000" w:themeColor="text1"/>
        </w:rPr>
        <w:t>該會自編華語文教材未編修超過</w:t>
      </w:r>
      <w:r w:rsidR="004569E7" w:rsidRPr="00F3070E">
        <w:rPr>
          <w:rFonts w:ascii="Times New Roman" w:hAnsi="Times New Roman"/>
          <w:b/>
          <w:color w:val="000000" w:themeColor="text1"/>
        </w:rPr>
        <w:t>20</w:t>
      </w:r>
      <w:r w:rsidR="004569E7" w:rsidRPr="00F3070E">
        <w:rPr>
          <w:rFonts w:ascii="Times New Roman" w:hAnsi="Times New Roman"/>
          <w:b/>
          <w:color w:val="000000" w:themeColor="text1"/>
        </w:rPr>
        <w:t>年以上者計有</w:t>
      </w:r>
      <w:r w:rsidR="004569E7" w:rsidRPr="00F3070E">
        <w:rPr>
          <w:rFonts w:ascii="Times New Roman" w:hAnsi="Times New Roman"/>
          <w:b/>
          <w:color w:val="000000" w:themeColor="text1"/>
        </w:rPr>
        <w:t>24</w:t>
      </w:r>
      <w:r w:rsidR="004569E7" w:rsidRPr="00F3070E">
        <w:rPr>
          <w:rFonts w:ascii="Times New Roman" w:hAnsi="Times New Roman"/>
          <w:b/>
          <w:color w:val="000000" w:themeColor="text1"/>
        </w:rPr>
        <w:t>項、未編修超過</w:t>
      </w:r>
      <w:r w:rsidR="004569E7" w:rsidRPr="00F3070E">
        <w:rPr>
          <w:rFonts w:ascii="Times New Roman" w:hAnsi="Times New Roman"/>
          <w:b/>
          <w:color w:val="000000" w:themeColor="text1"/>
        </w:rPr>
        <w:t>10</w:t>
      </w:r>
      <w:r w:rsidR="004569E7" w:rsidRPr="00F3070E">
        <w:rPr>
          <w:rFonts w:ascii="Times New Roman" w:hAnsi="Times New Roman"/>
          <w:b/>
          <w:color w:val="000000" w:themeColor="text1"/>
        </w:rPr>
        <w:t>年以上未逾</w:t>
      </w:r>
      <w:r w:rsidR="004569E7" w:rsidRPr="00F3070E">
        <w:rPr>
          <w:rFonts w:ascii="Times New Roman" w:hAnsi="Times New Roman"/>
          <w:b/>
          <w:color w:val="000000" w:themeColor="text1"/>
        </w:rPr>
        <w:t>20</w:t>
      </w:r>
      <w:r w:rsidR="004569E7" w:rsidRPr="00F3070E">
        <w:rPr>
          <w:rFonts w:ascii="Times New Roman" w:hAnsi="Times New Roman"/>
          <w:b/>
          <w:color w:val="000000" w:themeColor="text1"/>
        </w:rPr>
        <w:t>年者計有</w:t>
      </w:r>
      <w:r w:rsidR="004569E7" w:rsidRPr="00F3070E">
        <w:rPr>
          <w:rFonts w:ascii="Times New Roman" w:hAnsi="Times New Roman"/>
          <w:b/>
          <w:color w:val="000000" w:themeColor="text1"/>
        </w:rPr>
        <w:t>17</w:t>
      </w:r>
      <w:r w:rsidR="004569E7" w:rsidRPr="00F3070E">
        <w:rPr>
          <w:rFonts w:ascii="Times New Roman" w:hAnsi="Times New Roman"/>
          <w:b/>
          <w:color w:val="000000" w:themeColor="text1"/>
        </w:rPr>
        <w:t>項</w:t>
      </w:r>
      <w:r w:rsidRPr="00F3070E">
        <w:rPr>
          <w:rFonts w:ascii="Times New Roman" w:hAnsi="Times New Roman" w:hint="eastAsia"/>
          <w:b/>
          <w:color w:val="000000" w:themeColor="text1"/>
        </w:rPr>
        <w:t>，</w:t>
      </w:r>
      <w:r w:rsidR="00723E85" w:rsidRPr="00F3070E">
        <w:rPr>
          <w:rFonts w:ascii="Times New Roman" w:hAnsi="Times New Roman" w:hint="eastAsia"/>
          <w:b/>
          <w:color w:val="000000" w:themeColor="text1"/>
        </w:rPr>
        <w:t>且部分教材改版原因恐非具體檢視教材內容，</w:t>
      </w:r>
      <w:r w:rsidRPr="00F3070E">
        <w:rPr>
          <w:rFonts w:ascii="Times New Roman" w:hAnsi="Times New Roman" w:hint="eastAsia"/>
          <w:b/>
          <w:color w:val="000000" w:themeColor="text1"/>
        </w:rPr>
        <w:t>顯見該會未有定期研修機制，</w:t>
      </w:r>
      <w:r w:rsidR="00723E85" w:rsidRPr="00F3070E">
        <w:rPr>
          <w:rFonts w:ascii="Times New Roman" w:hAnsi="Times New Roman" w:hint="eastAsia"/>
          <w:b/>
          <w:color w:val="000000" w:themeColor="text1"/>
        </w:rPr>
        <w:t>亦未適時汰舊換新</w:t>
      </w:r>
      <w:r w:rsidRPr="00F3070E">
        <w:rPr>
          <w:rFonts w:ascii="Times New Roman" w:hAnsi="Times New Roman" w:hint="eastAsia"/>
          <w:b/>
          <w:color w:val="000000" w:themeColor="text1"/>
        </w:rPr>
        <w:t>。又</w:t>
      </w:r>
      <w:r w:rsidR="00471975" w:rsidRPr="00F3070E">
        <w:rPr>
          <w:rFonts w:ascii="Times New Roman" w:hAnsi="Times New Roman" w:hint="eastAsia"/>
          <w:b/>
          <w:color w:val="000000" w:themeColor="text1"/>
        </w:rPr>
        <w:t>僑委會除經由訪視僑校或師資培訓時，蒐羅僑校及教師使用教材之反饋意見之外，僑委會亦允宜考量學生需求及意見，適時編修教材內容及精進排版設計之美感，與時俱進、因地制宜，俾適合各類學習者之需求</w:t>
      </w:r>
      <w:r w:rsidR="00851700" w:rsidRPr="00F3070E">
        <w:rPr>
          <w:rFonts w:ascii="Times New Roman" w:hAnsi="Times New Roman" w:hint="eastAsia"/>
          <w:b/>
          <w:color w:val="000000" w:themeColor="text1"/>
        </w:rPr>
        <w:t>。</w:t>
      </w:r>
    </w:p>
    <w:p w:rsidR="00EB2E74" w:rsidRPr="00F3070E" w:rsidRDefault="00A51C79" w:rsidP="00EB2E74">
      <w:pPr>
        <w:pStyle w:val="3"/>
        <w:rPr>
          <w:rFonts w:ascii="Times New Roman" w:hAnsi="Times New Roman"/>
          <w:color w:val="000000" w:themeColor="text1"/>
        </w:rPr>
      </w:pPr>
      <w:r w:rsidRPr="00F3070E">
        <w:rPr>
          <w:rFonts w:ascii="Times New Roman" w:hAnsi="Times New Roman"/>
          <w:color w:val="000000" w:themeColor="text1"/>
        </w:rPr>
        <w:t>據</w:t>
      </w:r>
      <w:r w:rsidR="00EB2E74" w:rsidRPr="00F3070E">
        <w:rPr>
          <w:rFonts w:ascii="Times New Roman" w:hAnsi="Times New Roman"/>
          <w:color w:val="000000" w:themeColor="text1"/>
        </w:rPr>
        <w:t>僑委會查復</w:t>
      </w:r>
      <w:r w:rsidRPr="00F3070E">
        <w:rPr>
          <w:rFonts w:ascii="Times New Roman" w:hAnsi="Times New Roman"/>
          <w:color w:val="000000" w:themeColor="text1"/>
        </w:rPr>
        <w:t>略以</w:t>
      </w:r>
      <w:r w:rsidR="00EB2E74" w:rsidRPr="00F3070E">
        <w:rPr>
          <w:rFonts w:ascii="Times New Roman" w:hAnsi="Times New Roman"/>
          <w:color w:val="000000" w:themeColor="text1"/>
        </w:rPr>
        <w:t>，</w:t>
      </w:r>
      <w:r w:rsidRPr="00F3070E">
        <w:rPr>
          <w:rFonts w:ascii="Times New Roman" w:hAnsi="Times New Roman"/>
          <w:color w:val="000000" w:themeColor="text1"/>
        </w:rPr>
        <w:t>考量海外各地區每</w:t>
      </w:r>
      <w:r w:rsidR="003F41F4" w:rsidRPr="00F3070E">
        <w:rPr>
          <w:rFonts w:ascii="Times New Roman" w:hAnsi="Times New Roman"/>
          <w:color w:val="000000" w:themeColor="text1"/>
        </w:rPr>
        <w:t>週</w:t>
      </w:r>
      <w:r w:rsidRPr="00F3070E">
        <w:rPr>
          <w:rFonts w:ascii="Times New Roman" w:hAnsi="Times New Roman"/>
          <w:color w:val="000000" w:themeColor="text1"/>
        </w:rPr>
        <w:t>教授中文課程時數不一，且主要為混齡式教學，須以靈活彈性作法規劃教材之開發、編修與印製管理事宜，藉以向海外輸出正體字教學；綜因海外與國內學習環境與教學方式差異，教材編修無法參據國內標準律定原則等語，爰僑委會對於自編華語文教材尚無編修相關法令規範。</w:t>
      </w:r>
    </w:p>
    <w:p w:rsidR="004569E7" w:rsidRPr="00F3070E" w:rsidRDefault="00A51C79" w:rsidP="00B958F3">
      <w:pPr>
        <w:pStyle w:val="3"/>
        <w:rPr>
          <w:rFonts w:ascii="Times New Roman" w:hAnsi="Times New Roman"/>
          <w:color w:val="000000" w:themeColor="text1"/>
        </w:rPr>
      </w:pPr>
      <w:r w:rsidRPr="00F3070E">
        <w:rPr>
          <w:rFonts w:ascii="Times New Roman" w:hAnsi="Times New Roman"/>
          <w:color w:val="000000" w:themeColor="text1"/>
        </w:rPr>
        <w:t>經</w:t>
      </w:r>
      <w:r w:rsidR="00DA45B5" w:rsidRPr="00F3070E">
        <w:rPr>
          <w:rFonts w:ascii="Times New Roman" w:hAnsi="Times New Roman" w:hint="eastAsia"/>
          <w:color w:val="000000" w:themeColor="text1"/>
        </w:rPr>
        <w:t>查，僑委會</w:t>
      </w:r>
      <w:r w:rsidR="00EC2EB6" w:rsidRPr="00F3070E">
        <w:rPr>
          <w:rFonts w:ascii="Times New Roman" w:hAnsi="Times New Roman"/>
          <w:color w:val="000000" w:themeColor="text1"/>
        </w:rPr>
        <w:t>早年採用國內版教材</w:t>
      </w:r>
      <w:r w:rsidR="00EC2EB6" w:rsidRPr="00F3070E">
        <w:rPr>
          <w:rFonts w:ascii="Times New Roman" w:hAnsi="Times New Roman" w:hint="eastAsia"/>
          <w:color w:val="000000" w:themeColor="text1"/>
        </w:rPr>
        <w:t>，惟</w:t>
      </w:r>
      <w:r w:rsidR="00EC2EB6" w:rsidRPr="00F3070E">
        <w:rPr>
          <w:rFonts w:ascii="Times New Roman" w:hAnsi="Times New Roman"/>
          <w:color w:val="000000" w:themeColor="text1"/>
        </w:rPr>
        <w:t>隨著海外學習者結構變化，相應推動國別化、第二語言教材</w:t>
      </w:r>
      <w:r w:rsidR="00EC2EB6" w:rsidRPr="00F3070E">
        <w:rPr>
          <w:rFonts w:ascii="Times New Roman" w:hAnsi="Times New Roman" w:hint="eastAsia"/>
          <w:color w:val="000000" w:themeColor="text1"/>
        </w:rPr>
        <w:t>，以因應華語文教學市場及目標對象學習需求</w:t>
      </w:r>
      <w:r w:rsidR="004569E7" w:rsidRPr="00F3070E">
        <w:rPr>
          <w:rFonts w:ascii="Times New Roman" w:hAnsi="Times New Roman" w:hint="eastAsia"/>
          <w:color w:val="000000" w:themeColor="text1"/>
        </w:rPr>
        <w:t>，殊值肯定</w:t>
      </w:r>
      <w:r w:rsidR="00EC2EB6" w:rsidRPr="00F3070E">
        <w:rPr>
          <w:rFonts w:ascii="Times New Roman" w:hAnsi="Times New Roman" w:hint="eastAsia"/>
          <w:color w:val="000000" w:themeColor="text1"/>
        </w:rPr>
        <w:t>。其中</w:t>
      </w:r>
      <w:r w:rsidR="005D3949" w:rsidRPr="00F3070E">
        <w:rPr>
          <w:rFonts w:ascii="Times New Roman" w:hAnsi="Times New Roman" w:hint="eastAsia"/>
          <w:color w:val="000000" w:themeColor="text1"/>
        </w:rPr>
        <w:t>國別化教材以融入當地風土民情或使用當地語言發展，例如：</w:t>
      </w:r>
      <w:r w:rsidR="004569E7" w:rsidRPr="00F3070E">
        <w:rPr>
          <w:rFonts w:ascii="Times New Roman" w:hAnsi="Times New Roman" w:hint="eastAsia"/>
          <w:color w:val="000000" w:themeColor="text1"/>
        </w:rPr>
        <w:t>98</w:t>
      </w:r>
      <w:r w:rsidR="004569E7" w:rsidRPr="00F3070E">
        <w:rPr>
          <w:rFonts w:ascii="Times New Roman" w:hAnsi="Times New Roman" w:hint="eastAsia"/>
          <w:color w:val="000000" w:themeColor="text1"/>
        </w:rPr>
        <w:t>年出版之</w:t>
      </w:r>
      <w:r w:rsidR="005D3949" w:rsidRPr="00F3070E">
        <w:rPr>
          <w:rFonts w:ascii="Times New Roman" w:hAnsi="Times New Roman"/>
          <w:color w:val="000000" w:themeColor="text1"/>
        </w:rPr>
        <w:t>《</w:t>
      </w:r>
      <w:r w:rsidR="005D3949" w:rsidRPr="00F3070E">
        <w:rPr>
          <w:rFonts w:ascii="Times New Roman" w:hAnsi="Times New Roman" w:hint="eastAsia"/>
          <w:color w:val="000000" w:themeColor="text1"/>
        </w:rPr>
        <w:t>華文</w:t>
      </w:r>
      <w:r w:rsidR="005D3949" w:rsidRPr="00F3070E">
        <w:rPr>
          <w:rFonts w:ascii="Times New Roman" w:hAnsi="Times New Roman" w:hint="eastAsia"/>
          <w:color w:val="000000" w:themeColor="text1"/>
        </w:rPr>
        <w:t>(</w:t>
      </w:r>
      <w:r w:rsidR="005D3949" w:rsidRPr="00F3070E">
        <w:rPr>
          <w:rFonts w:ascii="Times New Roman" w:hAnsi="Times New Roman" w:hint="eastAsia"/>
          <w:color w:val="000000" w:themeColor="text1"/>
        </w:rPr>
        <w:t>泰國版</w:t>
      </w:r>
      <w:r w:rsidR="005D3949" w:rsidRPr="00F3070E">
        <w:rPr>
          <w:rFonts w:ascii="Times New Roman" w:hAnsi="Times New Roman" w:hint="eastAsia"/>
          <w:color w:val="000000" w:themeColor="text1"/>
        </w:rPr>
        <w:t>)</w:t>
      </w:r>
      <w:r w:rsidR="005D3949" w:rsidRPr="00F3070E">
        <w:rPr>
          <w:rFonts w:ascii="Times New Roman" w:hAnsi="Times New Roman"/>
          <w:color w:val="000000" w:themeColor="text1"/>
        </w:rPr>
        <w:t>》</w:t>
      </w:r>
      <w:r w:rsidR="005D3949" w:rsidRPr="00F3070E">
        <w:rPr>
          <w:rFonts w:ascii="Times New Roman" w:hAnsi="Times New Roman" w:hint="eastAsia"/>
          <w:color w:val="000000" w:themeColor="text1"/>
        </w:rPr>
        <w:t>、</w:t>
      </w:r>
      <w:r w:rsidR="004569E7" w:rsidRPr="00F3070E">
        <w:rPr>
          <w:rFonts w:ascii="Times New Roman" w:hAnsi="Times New Roman"/>
          <w:color w:val="000000" w:themeColor="text1"/>
        </w:rPr>
        <w:t>106</w:t>
      </w:r>
      <w:r w:rsidR="004569E7" w:rsidRPr="00F3070E">
        <w:rPr>
          <w:rFonts w:ascii="Times New Roman" w:hAnsi="Times New Roman"/>
          <w:color w:val="000000" w:themeColor="text1"/>
        </w:rPr>
        <w:t>年</w:t>
      </w:r>
      <w:r w:rsidR="004569E7" w:rsidRPr="00F3070E">
        <w:rPr>
          <w:rFonts w:ascii="Times New Roman" w:hAnsi="Times New Roman" w:hint="eastAsia"/>
          <w:color w:val="000000" w:themeColor="text1"/>
        </w:rPr>
        <w:t>出版</w:t>
      </w:r>
      <w:r w:rsidR="005D3949" w:rsidRPr="00F3070E">
        <w:rPr>
          <w:rFonts w:ascii="Times New Roman" w:hAnsi="Times New Roman"/>
          <w:color w:val="000000" w:themeColor="text1"/>
        </w:rPr>
        <w:t>《</w:t>
      </w:r>
      <w:r w:rsidR="005D3949" w:rsidRPr="00F3070E">
        <w:rPr>
          <w:rFonts w:ascii="Times New Roman" w:hAnsi="Times New Roman" w:hint="eastAsia"/>
          <w:color w:val="000000" w:themeColor="text1"/>
        </w:rPr>
        <w:t>華文</w:t>
      </w:r>
      <w:r w:rsidR="005D3949" w:rsidRPr="00F3070E">
        <w:rPr>
          <w:rFonts w:ascii="Times New Roman" w:hAnsi="Times New Roman" w:hint="eastAsia"/>
          <w:color w:val="000000" w:themeColor="text1"/>
        </w:rPr>
        <w:t>(</w:t>
      </w:r>
      <w:r w:rsidR="005D3949" w:rsidRPr="00F3070E">
        <w:rPr>
          <w:rFonts w:ascii="Times New Roman" w:hAnsi="Times New Roman" w:hint="eastAsia"/>
          <w:color w:val="000000" w:themeColor="text1"/>
        </w:rPr>
        <w:t>緬甸版</w:t>
      </w:r>
      <w:r w:rsidR="005D3949" w:rsidRPr="00F3070E">
        <w:rPr>
          <w:rFonts w:ascii="Times New Roman" w:hAnsi="Times New Roman" w:hint="eastAsia"/>
          <w:color w:val="000000" w:themeColor="text1"/>
        </w:rPr>
        <w:t>)</w:t>
      </w:r>
      <w:r w:rsidR="005D3949" w:rsidRPr="00F3070E">
        <w:rPr>
          <w:rFonts w:ascii="Times New Roman" w:hAnsi="Times New Roman"/>
          <w:color w:val="000000" w:themeColor="text1"/>
        </w:rPr>
        <w:t>》</w:t>
      </w:r>
      <w:r w:rsidR="005D3949" w:rsidRPr="00F3070E">
        <w:rPr>
          <w:rFonts w:ascii="Times New Roman" w:hAnsi="Times New Roman" w:hint="eastAsia"/>
          <w:color w:val="000000" w:themeColor="text1"/>
        </w:rPr>
        <w:t>等</w:t>
      </w:r>
      <w:r w:rsidR="00EC2EB6" w:rsidRPr="00F3070E">
        <w:rPr>
          <w:rFonts w:ascii="Times New Roman" w:hAnsi="Times New Roman" w:hint="eastAsia"/>
          <w:color w:val="000000" w:themeColor="text1"/>
        </w:rPr>
        <w:t>；</w:t>
      </w:r>
      <w:r w:rsidR="005D3949" w:rsidRPr="00F3070E">
        <w:rPr>
          <w:rFonts w:ascii="Times New Roman" w:hAnsi="Times New Roman" w:hint="eastAsia"/>
          <w:color w:val="000000" w:themeColor="text1"/>
        </w:rPr>
        <w:t>第二語言教材則以華語為第二語言概念編寫，適合華語非母語僑民子弟或外國人使用，例如：</w:t>
      </w:r>
      <w:r w:rsidR="004569E7" w:rsidRPr="00F3070E">
        <w:rPr>
          <w:rFonts w:ascii="Times New Roman" w:hAnsi="Times New Roman" w:hint="eastAsia"/>
          <w:color w:val="000000" w:themeColor="text1"/>
        </w:rPr>
        <w:t>105</w:t>
      </w:r>
      <w:r w:rsidR="004569E7" w:rsidRPr="00F3070E">
        <w:rPr>
          <w:rFonts w:ascii="Times New Roman" w:hAnsi="Times New Roman" w:hint="eastAsia"/>
          <w:color w:val="000000" w:themeColor="text1"/>
        </w:rPr>
        <w:t>年出版</w:t>
      </w:r>
      <w:r w:rsidR="005D3949" w:rsidRPr="00F3070E">
        <w:rPr>
          <w:rFonts w:ascii="Times New Roman" w:hAnsi="Times New Roman"/>
          <w:color w:val="000000" w:themeColor="text1"/>
        </w:rPr>
        <w:t>《</w:t>
      </w:r>
      <w:r w:rsidR="005D3949" w:rsidRPr="00F3070E">
        <w:rPr>
          <w:rFonts w:ascii="Times New Roman" w:hAnsi="Times New Roman" w:hint="eastAsia"/>
          <w:color w:val="000000" w:themeColor="text1"/>
        </w:rPr>
        <w:t>學華語向前走</w:t>
      </w:r>
      <w:r w:rsidR="005D3949" w:rsidRPr="00F3070E">
        <w:rPr>
          <w:rFonts w:ascii="Times New Roman" w:hAnsi="Times New Roman"/>
          <w:color w:val="000000" w:themeColor="text1"/>
        </w:rPr>
        <w:t>》</w:t>
      </w:r>
      <w:r w:rsidR="004569E7" w:rsidRPr="00F3070E">
        <w:rPr>
          <w:rStyle w:val="aff7"/>
          <w:rFonts w:ascii="Times New Roman" w:hAnsi="Times New Roman"/>
          <w:color w:val="000000" w:themeColor="text1"/>
        </w:rPr>
        <w:lastRenderedPageBreak/>
        <w:footnoteReference w:id="1"/>
      </w:r>
      <w:r w:rsidR="005D3949" w:rsidRPr="00F3070E">
        <w:rPr>
          <w:rFonts w:ascii="Times New Roman" w:hAnsi="Times New Roman" w:hint="eastAsia"/>
          <w:color w:val="000000" w:themeColor="text1"/>
        </w:rPr>
        <w:t>、</w:t>
      </w:r>
      <w:r w:rsidR="004569E7" w:rsidRPr="00F3070E">
        <w:rPr>
          <w:rFonts w:ascii="Times New Roman" w:hAnsi="Times New Roman" w:hint="eastAsia"/>
          <w:color w:val="000000" w:themeColor="text1"/>
        </w:rPr>
        <w:t>110</w:t>
      </w:r>
      <w:r w:rsidR="004569E7" w:rsidRPr="00F3070E">
        <w:rPr>
          <w:rFonts w:ascii="Times New Roman" w:hAnsi="Times New Roman" w:hint="eastAsia"/>
          <w:color w:val="000000" w:themeColor="text1"/>
        </w:rPr>
        <w:t>年出版</w:t>
      </w:r>
      <w:r w:rsidR="005D3949" w:rsidRPr="00F3070E">
        <w:rPr>
          <w:rFonts w:ascii="Times New Roman" w:hAnsi="Times New Roman"/>
          <w:color w:val="000000" w:themeColor="text1"/>
        </w:rPr>
        <w:t>《</w:t>
      </w:r>
      <w:r w:rsidR="005D3949" w:rsidRPr="00F3070E">
        <w:rPr>
          <w:rFonts w:ascii="Times New Roman" w:hAnsi="Times New Roman" w:hint="eastAsia"/>
          <w:color w:val="000000" w:themeColor="text1"/>
        </w:rPr>
        <w:t>來！學華語</w:t>
      </w:r>
      <w:r w:rsidR="005D3949" w:rsidRPr="00F3070E">
        <w:rPr>
          <w:rFonts w:ascii="Times New Roman" w:hAnsi="Times New Roman"/>
          <w:color w:val="000000" w:themeColor="text1"/>
        </w:rPr>
        <w:t>》</w:t>
      </w:r>
      <w:r w:rsidR="00CD48A3" w:rsidRPr="00F3070E">
        <w:rPr>
          <w:rStyle w:val="aff7"/>
          <w:rFonts w:ascii="Times New Roman" w:hAnsi="Times New Roman"/>
          <w:color w:val="000000" w:themeColor="text1"/>
        </w:rPr>
        <w:footnoteReference w:id="2"/>
      </w:r>
      <w:r w:rsidR="005D3949" w:rsidRPr="00F3070E">
        <w:rPr>
          <w:rFonts w:ascii="Times New Roman" w:hAnsi="Times New Roman" w:hint="eastAsia"/>
          <w:color w:val="000000" w:themeColor="text1"/>
        </w:rPr>
        <w:t>等。</w:t>
      </w:r>
    </w:p>
    <w:p w:rsidR="00CD48A3" w:rsidRPr="00F3070E" w:rsidRDefault="00DA45B5" w:rsidP="00CD48A3">
      <w:pPr>
        <w:pStyle w:val="3"/>
        <w:rPr>
          <w:rFonts w:ascii="Times New Roman" w:hAnsi="Times New Roman"/>
          <w:color w:val="000000" w:themeColor="text1"/>
        </w:rPr>
      </w:pPr>
      <w:r w:rsidRPr="00F3070E">
        <w:rPr>
          <w:rFonts w:hint="eastAsia"/>
          <w:color w:val="000000" w:themeColor="text1"/>
        </w:rPr>
        <w:t>然</w:t>
      </w:r>
      <w:r w:rsidR="00A51C79" w:rsidRPr="00F3070E">
        <w:rPr>
          <w:color w:val="000000" w:themeColor="text1"/>
        </w:rPr>
        <w:t>本案</w:t>
      </w:r>
      <w:r w:rsidR="007C3F82" w:rsidRPr="00F3070E">
        <w:rPr>
          <w:rFonts w:ascii="Times New Roman" w:hAnsi="Times New Roman"/>
          <w:color w:val="000000" w:themeColor="text1"/>
        </w:rPr>
        <w:t>經</w:t>
      </w:r>
      <w:r w:rsidR="00A51C79" w:rsidRPr="00F3070E">
        <w:rPr>
          <w:rFonts w:ascii="Times New Roman" w:hAnsi="Times New Roman"/>
          <w:color w:val="000000" w:themeColor="text1"/>
        </w:rPr>
        <w:t>調閱僑委會</w:t>
      </w:r>
      <w:r w:rsidR="007C3F82" w:rsidRPr="00F3070E">
        <w:rPr>
          <w:rFonts w:ascii="Times New Roman" w:hAnsi="Times New Roman"/>
          <w:color w:val="000000" w:themeColor="text1"/>
        </w:rPr>
        <w:t>相關</w:t>
      </w:r>
      <w:r w:rsidR="00A51C79" w:rsidRPr="00F3070E">
        <w:rPr>
          <w:rFonts w:ascii="Times New Roman" w:hAnsi="Times New Roman"/>
          <w:color w:val="000000" w:themeColor="text1"/>
        </w:rPr>
        <w:t>資料</w:t>
      </w:r>
      <w:r w:rsidR="007C3F82" w:rsidRPr="00F3070E">
        <w:rPr>
          <w:rFonts w:ascii="Times New Roman" w:hAnsi="Times New Roman"/>
          <w:color w:val="000000" w:themeColor="text1"/>
        </w:rPr>
        <w:t>顯示，該會自編華語文教材</w:t>
      </w:r>
      <w:r w:rsidR="00EB2E74" w:rsidRPr="00F3070E">
        <w:rPr>
          <w:rFonts w:ascii="Times New Roman" w:hAnsi="Times New Roman"/>
          <w:color w:val="000000" w:themeColor="text1"/>
        </w:rPr>
        <w:t>未編修超過</w:t>
      </w:r>
      <w:r w:rsidR="00EB2E74" w:rsidRPr="00F3070E">
        <w:rPr>
          <w:rFonts w:ascii="Times New Roman" w:hAnsi="Times New Roman"/>
          <w:color w:val="000000" w:themeColor="text1"/>
        </w:rPr>
        <w:t>20</w:t>
      </w:r>
      <w:r w:rsidR="00EB2E74" w:rsidRPr="00F3070E">
        <w:rPr>
          <w:rFonts w:ascii="Times New Roman" w:hAnsi="Times New Roman"/>
          <w:color w:val="000000" w:themeColor="text1"/>
        </w:rPr>
        <w:t>年以上者計有</w:t>
      </w:r>
      <w:r w:rsidR="00EB2E74" w:rsidRPr="00F3070E">
        <w:rPr>
          <w:rFonts w:ascii="Times New Roman" w:hAnsi="Times New Roman"/>
          <w:color w:val="000000" w:themeColor="text1"/>
        </w:rPr>
        <w:t>24</w:t>
      </w:r>
      <w:r w:rsidR="00EB2E74" w:rsidRPr="00F3070E">
        <w:rPr>
          <w:rFonts w:ascii="Times New Roman" w:hAnsi="Times New Roman"/>
          <w:color w:val="000000" w:themeColor="text1"/>
        </w:rPr>
        <w:t>項、未編修超過</w:t>
      </w:r>
      <w:r w:rsidR="00EB2E74" w:rsidRPr="00F3070E">
        <w:rPr>
          <w:rFonts w:ascii="Times New Roman" w:hAnsi="Times New Roman"/>
          <w:color w:val="000000" w:themeColor="text1"/>
        </w:rPr>
        <w:t>10</w:t>
      </w:r>
      <w:r w:rsidR="00EB2E74" w:rsidRPr="00F3070E">
        <w:rPr>
          <w:rFonts w:ascii="Times New Roman" w:hAnsi="Times New Roman"/>
          <w:color w:val="000000" w:themeColor="text1"/>
        </w:rPr>
        <w:t>年以上未逾</w:t>
      </w:r>
      <w:r w:rsidR="00EB2E74" w:rsidRPr="00F3070E">
        <w:rPr>
          <w:rFonts w:ascii="Times New Roman" w:hAnsi="Times New Roman"/>
          <w:color w:val="000000" w:themeColor="text1"/>
        </w:rPr>
        <w:t>20</w:t>
      </w:r>
      <w:r w:rsidR="00EB2E74" w:rsidRPr="00F3070E">
        <w:rPr>
          <w:rFonts w:ascii="Times New Roman" w:hAnsi="Times New Roman"/>
          <w:color w:val="000000" w:themeColor="text1"/>
        </w:rPr>
        <w:t>年者計有</w:t>
      </w:r>
      <w:r w:rsidR="00EB2E74" w:rsidRPr="00F3070E">
        <w:rPr>
          <w:rFonts w:ascii="Times New Roman" w:hAnsi="Times New Roman"/>
          <w:color w:val="000000" w:themeColor="text1"/>
        </w:rPr>
        <w:t>17</w:t>
      </w:r>
      <w:r w:rsidR="00EB2E74" w:rsidRPr="00F3070E">
        <w:rPr>
          <w:rFonts w:ascii="Times New Roman" w:hAnsi="Times New Roman"/>
          <w:color w:val="000000" w:themeColor="text1"/>
        </w:rPr>
        <w:t>項。</w:t>
      </w:r>
      <w:r w:rsidR="00CD48A3" w:rsidRPr="00F3070E">
        <w:rPr>
          <w:rFonts w:ascii="Times New Roman" w:hAnsi="Times New Roman"/>
          <w:color w:val="000000" w:themeColor="text1"/>
        </w:rPr>
        <w:t>有關僑委會截至</w:t>
      </w:r>
      <w:r w:rsidR="00CD48A3" w:rsidRPr="00F3070E">
        <w:rPr>
          <w:rFonts w:ascii="Times New Roman" w:hAnsi="Times New Roman"/>
          <w:color w:val="000000" w:themeColor="text1"/>
        </w:rPr>
        <w:t>109</w:t>
      </w:r>
      <w:r w:rsidR="00CD48A3" w:rsidRPr="00F3070E">
        <w:rPr>
          <w:rFonts w:ascii="Times New Roman" w:hAnsi="Times New Roman"/>
          <w:color w:val="000000" w:themeColor="text1"/>
        </w:rPr>
        <w:t>年底已逾</w:t>
      </w:r>
      <w:r w:rsidR="00CD48A3" w:rsidRPr="00F3070E">
        <w:rPr>
          <w:rFonts w:ascii="Times New Roman" w:hAnsi="Times New Roman"/>
          <w:color w:val="000000" w:themeColor="text1"/>
        </w:rPr>
        <w:t>10</w:t>
      </w:r>
      <w:r w:rsidR="00CD48A3" w:rsidRPr="00F3070E">
        <w:rPr>
          <w:rFonts w:ascii="Times New Roman" w:hAnsi="Times New Roman"/>
          <w:color w:val="000000" w:themeColor="text1"/>
        </w:rPr>
        <w:t>年未編</w:t>
      </w:r>
      <w:r w:rsidR="00CD48A3" w:rsidRPr="00F3070E">
        <w:rPr>
          <w:rFonts w:ascii="Times New Roman" w:hAnsi="Times New Roman" w:hint="eastAsia"/>
          <w:color w:val="000000" w:themeColor="text1"/>
        </w:rPr>
        <w:t>修</w:t>
      </w:r>
      <w:r w:rsidR="00CD48A3" w:rsidRPr="00F3070E">
        <w:rPr>
          <w:rFonts w:ascii="Times New Roman" w:hAnsi="Times New Roman"/>
          <w:color w:val="000000" w:themeColor="text1"/>
        </w:rPr>
        <w:t>教材</w:t>
      </w:r>
      <w:r w:rsidR="00723E85" w:rsidRPr="00F3070E">
        <w:rPr>
          <w:rFonts w:ascii="Times New Roman" w:hAnsi="Times New Roman" w:hint="eastAsia"/>
          <w:color w:val="000000" w:themeColor="text1"/>
        </w:rPr>
        <w:t>情形</w:t>
      </w:r>
      <w:r w:rsidR="00CD48A3" w:rsidRPr="00F3070E">
        <w:rPr>
          <w:rFonts w:ascii="Times New Roman" w:hAnsi="Times New Roman"/>
          <w:color w:val="000000" w:themeColor="text1"/>
        </w:rPr>
        <w:t>詳如下表：</w:t>
      </w:r>
    </w:p>
    <w:p w:rsidR="00CD48A3" w:rsidRPr="00F3070E" w:rsidRDefault="00CD48A3" w:rsidP="00CD48A3">
      <w:pPr>
        <w:pStyle w:val="a4"/>
        <w:rPr>
          <w:rFonts w:ascii="Times New Roman" w:hAnsi="Times New Roman"/>
          <w:color w:val="000000" w:themeColor="text1"/>
        </w:rPr>
      </w:pPr>
      <w:r w:rsidRPr="00F3070E">
        <w:rPr>
          <w:rFonts w:ascii="Times New Roman" w:hAnsi="Times New Roman"/>
          <w:color w:val="000000" w:themeColor="text1"/>
        </w:rPr>
        <w:t>僑委會截至</w:t>
      </w:r>
      <w:r w:rsidRPr="00F3070E">
        <w:rPr>
          <w:rFonts w:ascii="Times New Roman" w:hAnsi="Times New Roman"/>
          <w:color w:val="000000" w:themeColor="text1"/>
        </w:rPr>
        <w:t>109</w:t>
      </w:r>
      <w:r w:rsidRPr="00F3070E">
        <w:rPr>
          <w:rFonts w:ascii="Times New Roman" w:hAnsi="Times New Roman"/>
          <w:color w:val="000000" w:themeColor="text1"/>
        </w:rPr>
        <w:t>年底已逾</w:t>
      </w:r>
      <w:r w:rsidRPr="00F3070E">
        <w:rPr>
          <w:rFonts w:ascii="Times New Roman" w:hAnsi="Times New Roman"/>
          <w:color w:val="000000" w:themeColor="text1"/>
        </w:rPr>
        <w:t>10</w:t>
      </w:r>
      <w:r w:rsidRPr="00F3070E">
        <w:rPr>
          <w:rFonts w:ascii="Times New Roman" w:hAnsi="Times New Roman"/>
          <w:color w:val="000000" w:themeColor="text1"/>
        </w:rPr>
        <w:t>年未編</w:t>
      </w:r>
      <w:r w:rsidR="00F95C08" w:rsidRPr="00F3070E">
        <w:rPr>
          <w:rFonts w:ascii="Times New Roman" w:hAnsi="Times New Roman" w:hint="eastAsia"/>
          <w:color w:val="000000" w:themeColor="text1"/>
        </w:rPr>
        <w:t>修華語文</w:t>
      </w:r>
      <w:r w:rsidRPr="00F3070E">
        <w:rPr>
          <w:rFonts w:ascii="Times New Roman" w:hAnsi="Times New Roman"/>
          <w:color w:val="000000" w:themeColor="text1"/>
        </w:rPr>
        <w:t>自編教材表</w:t>
      </w:r>
    </w:p>
    <w:tbl>
      <w:tblPr>
        <w:tblStyle w:val="141"/>
        <w:tblW w:w="5000" w:type="pct"/>
        <w:jc w:val="center"/>
        <w:tblLook w:val="04A0" w:firstRow="1" w:lastRow="0" w:firstColumn="1" w:lastColumn="0" w:noHBand="0" w:noVBand="1"/>
      </w:tblPr>
      <w:tblGrid>
        <w:gridCol w:w="996"/>
        <w:gridCol w:w="378"/>
        <w:gridCol w:w="5000"/>
        <w:gridCol w:w="1276"/>
        <w:gridCol w:w="1184"/>
      </w:tblGrid>
      <w:tr w:rsidR="0082785E" w:rsidRPr="00F3070E" w:rsidTr="0082785E">
        <w:trPr>
          <w:tblHeader/>
          <w:jc w:val="center"/>
        </w:trPr>
        <w:tc>
          <w:tcPr>
            <w:tcW w:w="778" w:type="pct"/>
            <w:gridSpan w:val="2"/>
            <w:tcBorders>
              <w:bottom w:val="single" w:sz="4" w:space="0" w:color="auto"/>
            </w:tcBorders>
            <w:shd w:val="clear" w:color="auto" w:fill="E5DFEC" w:themeFill="accent4" w:themeFillTint="33"/>
            <w:vAlign w:val="center"/>
          </w:tcPr>
          <w:p w:rsidR="00CD48A3" w:rsidRPr="00F3070E" w:rsidRDefault="00CD48A3" w:rsidP="0082785E">
            <w:pPr>
              <w:spacing w:line="300" w:lineRule="exact"/>
              <w:jc w:val="center"/>
              <w:rPr>
                <w:rFonts w:ascii="Times New Roman" w:hAnsi="Times New Roman" w:cs="Times New Roman"/>
                <w:b/>
                <w:color w:val="000000" w:themeColor="text1"/>
                <w:spacing w:val="-20"/>
                <w:sz w:val="24"/>
                <w:szCs w:val="24"/>
              </w:rPr>
            </w:pPr>
            <w:r w:rsidRPr="00F3070E">
              <w:rPr>
                <w:rFonts w:ascii="Times New Roman" w:hAnsi="Times New Roman" w:cs="Times New Roman"/>
                <w:b/>
                <w:color w:val="000000" w:themeColor="text1"/>
                <w:spacing w:val="-20"/>
                <w:sz w:val="24"/>
                <w:szCs w:val="24"/>
              </w:rPr>
              <w:t>項次</w:t>
            </w:r>
          </w:p>
        </w:tc>
        <w:tc>
          <w:tcPr>
            <w:tcW w:w="2830" w:type="pct"/>
            <w:tcBorders>
              <w:bottom w:val="single" w:sz="4" w:space="0" w:color="auto"/>
            </w:tcBorders>
            <w:shd w:val="clear" w:color="auto" w:fill="E5DFEC" w:themeFill="accent4" w:themeFillTint="33"/>
            <w:vAlign w:val="center"/>
          </w:tcPr>
          <w:p w:rsidR="00CD48A3" w:rsidRPr="00F3070E" w:rsidRDefault="00CD48A3" w:rsidP="0082785E">
            <w:pPr>
              <w:spacing w:line="300" w:lineRule="exact"/>
              <w:jc w:val="center"/>
              <w:rPr>
                <w:rFonts w:ascii="Times New Roman" w:hAnsi="Times New Roman" w:cs="Times New Roman"/>
                <w:b/>
                <w:color w:val="000000" w:themeColor="text1"/>
                <w:spacing w:val="-20"/>
                <w:sz w:val="24"/>
                <w:szCs w:val="24"/>
              </w:rPr>
            </w:pPr>
            <w:r w:rsidRPr="00F3070E">
              <w:rPr>
                <w:rFonts w:ascii="Times New Roman" w:hAnsi="Times New Roman" w:cs="Times New Roman"/>
                <w:b/>
                <w:color w:val="000000" w:themeColor="text1"/>
                <w:spacing w:val="-20"/>
                <w:sz w:val="24"/>
                <w:szCs w:val="24"/>
              </w:rPr>
              <w:t>自編教材名稱</w:t>
            </w:r>
          </w:p>
        </w:tc>
        <w:tc>
          <w:tcPr>
            <w:tcW w:w="722" w:type="pct"/>
            <w:tcBorders>
              <w:bottom w:val="single" w:sz="4" w:space="0" w:color="auto"/>
            </w:tcBorders>
            <w:shd w:val="clear" w:color="auto" w:fill="E5DFEC" w:themeFill="accent4" w:themeFillTint="33"/>
            <w:vAlign w:val="center"/>
          </w:tcPr>
          <w:p w:rsidR="00CD48A3" w:rsidRPr="00F3070E" w:rsidRDefault="00CD48A3" w:rsidP="0082785E">
            <w:pPr>
              <w:spacing w:line="300" w:lineRule="exact"/>
              <w:jc w:val="center"/>
              <w:rPr>
                <w:rFonts w:ascii="Times New Roman" w:hAnsi="Times New Roman" w:cs="Times New Roman"/>
                <w:b/>
                <w:color w:val="000000" w:themeColor="text1"/>
                <w:spacing w:val="-20"/>
                <w:sz w:val="24"/>
                <w:szCs w:val="24"/>
              </w:rPr>
            </w:pPr>
            <w:r w:rsidRPr="00F3070E">
              <w:rPr>
                <w:rFonts w:ascii="Times New Roman" w:hAnsi="Times New Roman" w:cs="Times New Roman"/>
                <w:b/>
                <w:color w:val="000000" w:themeColor="text1"/>
                <w:spacing w:val="-20"/>
                <w:sz w:val="24"/>
                <w:szCs w:val="24"/>
              </w:rPr>
              <w:t>版次</w:t>
            </w:r>
          </w:p>
        </w:tc>
        <w:tc>
          <w:tcPr>
            <w:tcW w:w="670" w:type="pct"/>
            <w:tcBorders>
              <w:bottom w:val="single" w:sz="4" w:space="0" w:color="auto"/>
            </w:tcBorders>
            <w:shd w:val="clear" w:color="auto" w:fill="E5DFEC" w:themeFill="accent4" w:themeFillTint="33"/>
            <w:vAlign w:val="center"/>
          </w:tcPr>
          <w:p w:rsidR="00CD48A3" w:rsidRPr="00F3070E" w:rsidRDefault="00CD48A3" w:rsidP="0082785E">
            <w:pPr>
              <w:spacing w:line="300" w:lineRule="exact"/>
              <w:jc w:val="center"/>
              <w:rPr>
                <w:rFonts w:ascii="Times New Roman" w:hAnsi="Times New Roman" w:cs="Times New Roman"/>
                <w:b/>
                <w:color w:val="000000" w:themeColor="text1"/>
                <w:spacing w:val="-20"/>
                <w:sz w:val="24"/>
                <w:szCs w:val="24"/>
              </w:rPr>
            </w:pPr>
            <w:r w:rsidRPr="00F3070E">
              <w:rPr>
                <w:rFonts w:ascii="Times New Roman" w:hAnsi="Times New Roman" w:cs="Times New Roman"/>
                <w:b/>
                <w:color w:val="000000" w:themeColor="text1"/>
                <w:spacing w:val="-20"/>
                <w:sz w:val="24"/>
                <w:szCs w:val="24"/>
              </w:rPr>
              <w:t>編撰年度</w:t>
            </w:r>
          </w:p>
        </w:tc>
      </w:tr>
      <w:tr w:rsidR="0082785E" w:rsidRPr="00F3070E" w:rsidTr="0082785E">
        <w:trPr>
          <w:jc w:val="center"/>
        </w:trPr>
        <w:tc>
          <w:tcPr>
            <w:tcW w:w="564" w:type="pct"/>
            <w:vMerge w:val="restar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逾</w:t>
            </w:r>
            <w:r w:rsidRPr="00F3070E">
              <w:rPr>
                <w:rFonts w:ascii="Times New Roman" w:hAnsi="Times New Roman" w:cs="Times New Roman"/>
                <w:color w:val="000000" w:themeColor="text1"/>
                <w:spacing w:val="-20"/>
                <w:sz w:val="24"/>
                <w:szCs w:val="24"/>
              </w:rPr>
              <w:t>20</w:t>
            </w:r>
            <w:r w:rsidRPr="00F3070E">
              <w:rPr>
                <w:rFonts w:ascii="Times New Roman" w:hAnsi="Times New Roman" w:cs="Times New Roman"/>
                <w:color w:val="000000" w:themeColor="text1"/>
                <w:spacing w:val="-20"/>
                <w:sz w:val="24"/>
                <w:szCs w:val="24"/>
              </w:rPr>
              <w:t>年</w:t>
            </w:r>
          </w:p>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計</w:t>
            </w:r>
            <w:r w:rsidRPr="00F3070E">
              <w:rPr>
                <w:rFonts w:ascii="Times New Roman" w:hAnsi="Times New Roman" w:cs="Times New Roman"/>
                <w:color w:val="000000" w:themeColor="text1"/>
                <w:spacing w:val="-20"/>
                <w:sz w:val="24"/>
                <w:szCs w:val="24"/>
              </w:rPr>
              <w:t>24</w:t>
            </w:r>
            <w:r w:rsidRPr="00F3070E">
              <w:rPr>
                <w:rFonts w:ascii="Times New Roman" w:hAnsi="Times New Roman" w:cs="Times New Roman"/>
                <w:color w:val="000000" w:themeColor="text1"/>
                <w:spacing w:val="-20"/>
                <w:sz w:val="24"/>
                <w:szCs w:val="24"/>
              </w:rPr>
              <w:t>項</w:t>
            </w:r>
            <w:r w:rsidRPr="00F3070E">
              <w:rPr>
                <w:rFonts w:ascii="Times New Roman" w:hAnsi="Times New Roman" w:cs="Times New Roman"/>
                <w:color w:val="000000" w:themeColor="text1"/>
                <w:spacing w:val="-20"/>
                <w:sz w:val="24"/>
                <w:szCs w:val="24"/>
              </w:rPr>
              <w:t>)</w:t>
            </w: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ind w:leftChars="8" w:left="27"/>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w:t>
            </w:r>
            <w:r w:rsidRPr="00F3070E">
              <w:rPr>
                <w:rFonts w:ascii="Times New Roman" w:hAnsi="Times New Roman" w:cs="Times New Roman"/>
                <w:color w:val="000000" w:themeColor="text1"/>
                <w:spacing w:val="-20"/>
                <w:sz w:val="24"/>
                <w:szCs w:val="24"/>
              </w:rPr>
              <w:t>1</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w:t>
            </w:r>
            <w:r w:rsidRPr="00F3070E">
              <w:rPr>
                <w:rFonts w:ascii="Times New Roman" w:hAnsi="Times New Roman" w:cs="Times New Roman"/>
                <w:color w:val="000000" w:themeColor="text1"/>
                <w:spacing w:val="-20"/>
                <w:sz w:val="24"/>
                <w:szCs w:val="24"/>
              </w:rPr>
              <w:t>2</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w:t>
            </w:r>
            <w:r w:rsidRPr="00F3070E">
              <w:rPr>
                <w:rFonts w:ascii="Times New Roman" w:hAnsi="Times New Roman" w:cs="Times New Roman"/>
                <w:color w:val="000000" w:themeColor="text1"/>
                <w:spacing w:val="-20"/>
                <w:sz w:val="24"/>
                <w:szCs w:val="24"/>
              </w:rPr>
              <w:t>3</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w:t>
            </w:r>
            <w:r w:rsidRPr="00F3070E">
              <w:rPr>
                <w:rFonts w:ascii="Times New Roman" w:hAnsi="Times New Roman" w:cs="Times New Roman"/>
                <w:color w:val="000000" w:themeColor="text1"/>
                <w:spacing w:val="-20"/>
                <w:sz w:val="24"/>
                <w:szCs w:val="24"/>
              </w:rPr>
              <w:t>4</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w:t>
            </w:r>
            <w:r w:rsidRPr="00F3070E">
              <w:rPr>
                <w:rFonts w:ascii="Times New Roman" w:hAnsi="Times New Roman" w:cs="Times New Roman"/>
                <w:color w:val="000000" w:themeColor="text1"/>
                <w:spacing w:val="-20"/>
                <w:sz w:val="24"/>
                <w:szCs w:val="24"/>
              </w:rPr>
              <w:t>5</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w:t>
            </w:r>
            <w:r w:rsidRPr="00F3070E">
              <w:rPr>
                <w:rFonts w:ascii="Times New Roman" w:hAnsi="Times New Roman" w:cs="Times New Roman"/>
                <w:color w:val="000000" w:themeColor="text1"/>
                <w:spacing w:val="-20"/>
                <w:sz w:val="24"/>
                <w:szCs w:val="24"/>
              </w:rPr>
              <w:t>6</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初中華文教學指引</w:t>
            </w:r>
            <w:r w:rsidRPr="00F3070E">
              <w:rPr>
                <w:rFonts w:ascii="Times New Roman" w:hAnsi="Times New Roman" w:cs="Times New Roman"/>
                <w:color w:val="000000" w:themeColor="text1"/>
                <w:spacing w:val="-20"/>
                <w:sz w:val="24"/>
                <w:szCs w:val="24"/>
              </w:rPr>
              <w:t>1</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初中華文教學指引</w:t>
            </w:r>
            <w:r w:rsidRPr="00F3070E">
              <w:rPr>
                <w:rFonts w:ascii="Times New Roman" w:hAnsi="Times New Roman" w:cs="Times New Roman"/>
                <w:color w:val="000000" w:themeColor="text1"/>
                <w:spacing w:val="-20"/>
                <w:sz w:val="24"/>
                <w:szCs w:val="24"/>
              </w:rPr>
              <w:t>2</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初中華文教學指引</w:t>
            </w:r>
            <w:r w:rsidRPr="00F3070E">
              <w:rPr>
                <w:rFonts w:ascii="Times New Roman" w:hAnsi="Times New Roman" w:cs="Times New Roman"/>
                <w:color w:val="000000" w:themeColor="text1"/>
                <w:spacing w:val="-20"/>
                <w:sz w:val="24"/>
                <w:szCs w:val="24"/>
              </w:rPr>
              <w:t>3</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初中華文教學指引</w:t>
            </w:r>
            <w:r w:rsidRPr="00F3070E">
              <w:rPr>
                <w:rFonts w:ascii="Times New Roman" w:hAnsi="Times New Roman" w:cs="Times New Roman"/>
                <w:color w:val="000000" w:themeColor="text1"/>
                <w:spacing w:val="-20"/>
                <w:sz w:val="24"/>
                <w:szCs w:val="24"/>
              </w:rPr>
              <w:t>4</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初中華文教學指引</w:t>
            </w:r>
            <w:r w:rsidRPr="00F3070E">
              <w:rPr>
                <w:rFonts w:ascii="Times New Roman" w:hAnsi="Times New Roman" w:cs="Times New Roman"/>
                <w:color w:val="000000" w:themeColor="text1"/>
                <w:spacing w:val="-20"/>
                <w:sz w:val="24"/>
                <w:szCs w:val="24"/>
              </w:rPr>
              <w:t>5</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初中華文教學指引</w:t>
            </w:r>
            <w:r w:rsidRPr="00F3070E">
              <w:rPr>
                <w:rFonts w:ascii="Times New Roman" w:hAnsi="Times New Roman" w:cs="Times New Roman"/>
                <w:color w:val="000000" w:themeColor="text1"/>
                <w:spacing w:val="-20"/>
                <w:sz w:val="24"/>
                <w:szCs w:val="24"/>
              </w:rPr>
              <w:t>6</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300" w:lineRule="exact"/>
              <w:ind w:leftChars="8" w:left="27"/>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w:t>
            </w:r>
            <w:r w:rsidRPr="00F3070E">
              <w:rPr>
                <w:rFonts w:ascii="Times New Roman" w:hAnsi="Times New Roman" w:cs="Times New Roman"/>
                <w:color w:val="000000" w:themeColor="text1"/>
                <w:spacing w:val="-20"/>
                <w:sz w:val="24"/>
                <w:szCs w:val="24"/>
              </w:rPr>
              <w:t>1</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w:t>
            </w:r>
            <w:r w:rsidRPr="00F3070E">
              <w:rPr>
                <w:rFonts w:ascii="Times New Roman" w:hAnsi="Times New Roman" w:cs="Times New Roman"/>
                <w:color w:val="000000" w:themeColor="text1"/>
                <w:spacing w:val="-20"/>
                <w:sz w:val="24"/>
                <w:szCs w:val="24"/>
              </w:rPr>
              <w:t>2</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w:t>
            </w:r>
            <w:r w:rsidRPr="00F3070E">
              <w:rPr>
                <w:rFonts w:ascii="Times New Roman" w:hAnsi="Times New Roman" w:cs="Times New Roman"/>
                <w:color w:val="000000" w:themeColor="text1"/>
                <w:spacing w:val="-20"/>
                <w:sz w:val="24"/>
                <w:szCs w:val="24"/>
              </w:rPr>
              <w:t>3</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w:t>
            </w:r>
            <w:r w:rsidRPr="00F3070E">
              <w:rPr>
                <w:rFonts w:ascii="Times New Roman" w:hAnsi="Times New Roman" w:cs="Times New Roman"/>
                <w:color w:val="000000" w:themeColor="text1"/>
                <w:spacing w:val="-20"/>
                <w:sz w:val="24"/>
                <w:szCs w:val="24"/>
              </w:rPr>
              <w:t>4</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w:t>
            </w:r>
            <w:r w:rsidRPr="00F3070E">
              <w:rPr>
                <w:rFonts w:ascii="Times New Roman" w:hAnsi="Times New Roman" w:cs="Times New Roman"/>
                <w:color w:val="000000" w:themeColor="text1"/>
                <w:spacing w:val="-20"/>
                <w:sz w:val="24"/>
                <w:szCs w:val="24"/>
              </w:rPr>
              <w:t>5</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w:t>
            </w:r>
            <w:r w:rsidRPr="00F3070E">
              <w:rPr>
                <w:rFonts w:ascii="Times New Roman" w:hAnsi="Times New Roman" w:cs="Times New Roman"/>
                <w:color w:val="000000" w:themeColor="text1"/>
                <w:spacing w:val="-20"/>
                <w:sz w:val="24"/>
                <w:szCs w:val="24"/>
              </w:rPr>
              <w:t>6</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高中華文教學指引</w:t>
            </w:r>
            <w:r w:rsidRPr="00F3070E">
              <w:rPr>
                <w:rFonts w:ascii="Times New Roman" w:hAnsi="Times New Roman" w:cs="Times New Roman"/>
                <w:color w:val="000000" w:themeColor="text1"/>
                <w:spacing w:val="-20"/>
                <w:sz w:val="24"/>
                <w:szCs w:val="24"/>
              </w:rPr>
              <w:t>1</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高中華文教學指引</w:t>
            </w:r>
            <w:r w:rsidRPr="00F3070E">
              <w:rPr>
                <w:rFonts w:ascii="Times New Roman" w:hAnsi="Times New Roman" w:cs="Times New Roman"/>
                <w:color w:val="000000" w:themeColor="text1"/>
                <w:spacing w:val="-20"/>
                <w:sz w:val="24"/>
                <w:szCs w:val="24"/>
              </w:rPr>
              <w:t>2</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高中華文教學指引</w:t>
            </w:r>
            <w:r w:rsidRPr="00F3070E">
              <w:rPr>
                <w:rFonts w:ascii="Times New Roman" w:hAnsi="Times New Roman" w:cs="Times New Roman"/>
                <w:color w:val="000000" w:themeColor="text1"/>
                <w:spacing w:val="-20"/>
                <w:sz w:val="24"/>
                <w:szCs w:val="24"/>
              </w:rPr>
              <w:t>3</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高中華文教學指引</w:t>
            </w:r>
            <w:r w:rsidRPr="00F3070E">
              <w:rPr>
                <w:rFonts w:ascii="Times New Roman" w:hAnsi="Times New Roman" w:cs="Times New Roman"/>
                <w:color w:val="000000" w:themeColor="text1"/>
                <w:spacing w:val="-20"/>
                <w:sz w:val="24"/>
                <w:szCs w:val="24"/>
              </w:rPr>
              <w:t>4</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bottom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bottom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高中華文教學指引</w:t>
            </w:r>
            <w:r w:rsidRPr="00F3070E">
              <w:rPr>
                <w:rFonts w:ascii="Times New Roman" w:hAnsi="Times New Roman" w:cs="Times New Roman"/>
                <w:color w:val="000000" w:themeColor="text1"/>
                <w:spacing w:val="-20"/>
                <w:sz w:val="24"/>
                <w:szCs w:val="24"/>
              </w:rPr>
              <w:t>5</w:t>
            </w:r>
          </w:p>
        </w:tc>
        <w:tc>
          <w:tcPr>
            <w:tcW w:w="722" w:type="pct"/>
            <w:tcBorders>
              <w:bottom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bottom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tcBorders>
              <w:bottom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bottom w:val="single" w:sz="4" w:space="0" w:color="auto"/>
            </w:tcBorders>
            <w:vAlign w:val="center"/>
          </w:tcPr>
          <w:p w:rsidR="00CD48A3" w:rsidRPr="00F3070E" w:rsidRDefault="00CD48A3" w:rsidP="0082785E">
            <w:pPr>
              <w:pStyle w:val="afd"/>
              <w:numPr>
                <w:ilvl w:val="0"/>
                <w:numId w:val="14"/>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bottom w:val="single" w:sz="4" w:space="0" w:color="auto"/>
            </w:tcBorders>
            <w:vAlign w:val="center"/>
          </w:tcPr>
          <w:p w:rsidR="00CD48A3" w:rsidRPr="00F3070E" w:rsidRDefault="00CD48A3" w:rsidP="0082785E">
            <w:pPr>
              <w:spacing w:line="30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高中華文教學指引</w:t>
            </w:r>
            <w:r w:rsidRPr="00F3070E">
              <w:rPr>
                <w:rFonts w:ascii="Times New Roman" w:hAnsi="Times New Roman" w:cs="Times New Roman"/>
                <w:color w:val="000000" w:themeColor="text1"/>
                <w:spacing w:val="-20"/>
                <w:sz w:val="24"/>
                <w:szCs w:val="24"/>
              </w:rPr>
              <w:t>6</w:t>
            </w:r>
          </w:p>
        </w:tc>
        <w:tc>
          <w:tcPr>
            <w:tcW w:w="722" w:type="pct"/>
            <w:tcBorders>
              <w:bottom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bottom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87</w:t>
            </w:r>
          </w:p>
        </w:tc>
      </w:tr>
      <w:tr w:rsidR="0082785E" w:rsidRPr="00F3070E" w:rsidTr="0082785E">
        <w:trPr>
          <w:jc w:val="center"/>
        </w:trPr>
        <w:tc>
          <w:tcPr>
            <w:tcW w:w="564" w:type="pct"/>
            <w:vMerge w:val="restar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10-20</w:t>
            </w:r>
            <w:r w:rsidRPr="00F3070E">
              <w:rPr>
                <w:rFonts w:ascii="Times New Roman" w:hAnsi="Times New Roman" w:cs="Times New Roman"/>
                <w:color w:val="000000" w:themeColor="text1"/>
                <w:spacing w:val="-20"/>
                <w:sz w:val="24"/>
                <w:szCs w:val="24"/>
              </w:rPr>
              <w:t>年</w:t>
            </w:r>
          </w:p>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lastRenderedPageBreak/>
              <w:t>(</w:t>
            </w:r>
            <w:r w:rsidRPr="00F3070E">
              <w:rPr>
                <w:rFonts w:ascii="Times New Roman" w:hAnsi="Times New Roman" w:cs="Times New Roman"/>
                <w:color w:val="000000" w:themeColor="text1"/>
                <w:spacing w:val="-20"/>
                <w:sz w:val="24"/>
                <w:szCs w:val="24"/>
              </w:rPr>
              <w:t>計</w:t>
            </w:r>
            <w:r w:rsidRPr="00F3070E">
              <w:rPr>
                <w:rFonts w:ascii="Times New Roman" w:hAnsi="Times New Roman" w:cs="Times New Roman"/>
                <w:color w:val="000000" w:themeColor="text1"/>
                <w:spacing w:val="-20"/>
                <w:sz w:val="24"/>
                <w:szCs w:val="24"/>
              </w:rPr>
              <w:t>17</w:t>
            </w:r>
            <w:r w:rsidRPr="00F3070E">
              <w:rPr>
                <w:rFonts w:ascii="Times New Roman" w:hAnsi="Times New Roman" w:cs="Times New Roman"/>
                <w:color w:val="000000" w:themeColor="text1"/>
                <w:spacing w:val="-20"/>
                <w:sz w:val="24"/>
                <w:szCs w:val="24"/>
              </w:rPr>
              <w:t>項</w:t>
            </w:r>
            <w:r w:rsidRPr="00F3070E">
              <w:rPr>
                <w:rFonts w:ascii="Times New Roman" w:hAnsi="Times New Roman" w:cs="Times New Roman"/>
                <w:color w:val="000000" w:themeColor="text1"/>
                <w:spacing w:val="-20"/>
                <w:sz w:val="24"/>
                <w:szCs w:val="24"/>
              </w:rPr>
              <w:t>)</w:t>
            </w:r>
          </w:p>
        </w:tc>
        <w:tc>
          <w:tcPr>
            <w:tcW w:w="214" w:type="pct"/>
            <w:tcBorders>
              <w:bottom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bottom w:val="single" w:sz="4" w:space="0" w:color="auto"/>
            </w:tcBorders>
            <w:vAlign w:val="center"/>
          </w:tcPr>
          <w:p w:rsidR="00CD48A3" w:rsidRPr="00F3070E" w:rsidRDefault="00CD48A3" w:rsidP="0082785E">
            <w:pPr>
              <w:spacing w:line="28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學華語開步走</w:t>
            </w:r>
            <w:r w:rsidRPr="00F3070E">
              <w:rPr>
                <w:rStyle w:val="aff7"/>
                <w:rFonts w:ascii="Times New Roman" w:hAnsi="Times New Roman" w:cs="Times New Roman"/>
                <w:color w:val="000000" w:themeColor="text1"/>
                <w:spacing w:val="-20"/>
                <w:sz w:val="24"/>
                <w:szCs w:val="24"/>
              </w:rPr>
              <w:footnoteReference w:id="3"/>
            </w: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課本、習作、教師手冊</w:t>
            </w: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注音符號版、</w:t>
            </w:r>
            <w:r w:rsidRPr="00F3070E">
              <w:rPr>
                <w:rFonts w:ascii="Times New Roman" w:hAnsi="Times New Roman" w:cs="Times New Roman"/>
                <w:color w:val="000000" w:themeColor="text1"/>
                <w:spacing w:val="-20"/>
                <w:sz w:val="24"/>
                <w:szCs w:val="24"/>
              </w:rPr>
              <w:lastRenderedPageBreak/>
              <w:t>漢語拼音版</w:t>
            </w:r>
            <w:r w:rsidRPr="00F3070E">
              <w:rPr>
                <w:rFonts w:ascii="Times New Roman" w:hAnsi="Times New Roman" w:cs="Times New Roman"/>
                <w:color w:val="000000" w:themeColor="text1"/>
                <w:spacing w:val="-20"/>
                <w:sz w:val="24"/>
                <w:szCs w:val="24"/>
              </w:rPr>
              <w:t>1</w:t>
            </w:r>
          </w:p>
        </w:tc>
        <w:tc>
          <w:tcPr>
            <w:tcW w:w="722" w:type="pct"/>
            <w:tcBorders>
              <w:bottom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lastRenderedPageBreak/>
              <w:t>初版</w:t>
            </w:r>
          </w:p>
        </w:tc>
        <w:tc>
          <w:tcPr>
            <w:tcW w:w="670" w:type="pct"/>
            <w:tcBorders>
              <w:bottom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99</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28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學華語開步走</w:t>
            </w: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課本、習作、教師手冊</w:t>
            </w: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注音符號版、漢語拼音版</w:t>
            </w:r>
            <w:r w:rsidRPr="00F3070E">
              <w:rPr>
                <w:rFonts w:ascii="Times New Roman" w:hAnsi="Times New Roman" w:cs="Times New Roman"/>
                <w:color w:val="000000" w:themeColor="text1"/>
                <w:spacing w:val="-20"/>
                <w:sz w:val="24"/>
                <w:szCs w:val="24"/>
              </w:rPr>
              <w:t>2</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99</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28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學華語開步走</w:t>
            </w: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課本、習作、教師手冊</w:t>
            </w: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注音符號版、漢語拼音版</w:t>
            </w:r>
            <w:r w:rsidRPr="00F3070E">
              <w:rPr>
                <w:rFonts w:ascii="Times New Roman" w:hAnsi="Times New Roman" w:cs="Times New Roman"/>
                <w:color w:val="000000" w:themeColor="text1"/>
                <w:spacing w:val="-20"/>
                <w:sz w:val="24"/>
                <w:szCs w:val="24"/>
              </w:rPr>
              <w:t>3</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99</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28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學華語開步走</w:t>
            </w: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課本、習作、教師手冊</w:t>
            </w: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注音符號版、漢語拼音版</w:t>
            </w:r>
            <w:r w:rsidRPr="00F3070E">
              <w:rPr>
                <w:rFonts w:ascii="Times New Roman" w:hAnsi="Times New Roman" w:cs="Times New Roman"/>
                <w:color w:val="000000" w:themeColor="text1"/>
                <w:spacing w:val="-20"/>
                <w:sz w:val="24"/>
                <w:szCs w:val="24"/>
              </w:rPr>
              <w:t>4</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99</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spacing w:line="28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學華語開步走</w:t>
            </w: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課本、習作、教師手冊</w:t>
            </w:r>
            <w:r w:rsidRPr="00F3070E">
              <w:rPr>
                <w:rFonts w:ascii="Times New Roman" w:hAnsi="Times New Roman" w:cs="Times New Roman"/>
                <w:color w:val="000000" w:themeColor="text1"/>
                <w:spacing w:val="-20"/>
                <w:sz w:val="24"/>
                <w:szCs w:val="24"/>
              </w:rPr>
              <w:t>)</w:t>
            </w:r>
            <w:r w:rsidRPr="00F3070E">
              <w:rPr>
                <w:rFonts w:ascii="Times New Roman" w:hAnsi="Times New Roman" w:cs="Times New Roman"/>
                <w:color w:val="000000" w:themeColor="text1"/>
                <w:spacing w:val="-20"/>
                <w:sz w:val="24"/>
                <w:szCs w:val="24"/>
              </w:rPr>
              <w:t>注音符號版、漢語拼音版</w:t>
            </w:r>
            <w:r w:rsidRPr="00F3070E">
              <w:rPr>
                <w:rFonts w:ascii="Times New Roman" w:hAnsi="Times New Roman" w:cs="Times New Roman"/>
                <w:color w:val="000000" w:themeColor="text1"/>
                <w:spacing w:val="-20"/>
                <w:sz w:val="24"/>
                <w:szCs w:val="24"/>
              </w:rPr>
              <w:t>5</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99</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pStyle w:val="aff5"/>
              <w:spacing w:line="28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一千字說華語中法文版（簡化字對照版）</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100</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pStyle w:val="aff5"/>
              <w:spacing w:line="28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一千字說華語中德文版（簡化字對照版）</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100</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pStyle w:val="aff5"/>
              <w:spacing w:line="28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一千字說華語中印尼文版（簡化字對照版）</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100</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pStyle w:val="aff5"/>
              <w:spacing w:line="280" w:lineRule="exact"/>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一千字說華語中泰文版（簡化字對照版）</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100</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pStyle w:val="aff5"/>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五百字說華語中西文版</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四版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98</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pStyle w:val="aff5"/>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五百字說華語中德文版</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三版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95</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pStyle w:val="aff5"/>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五百字說華語中葡文版</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四版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tcBorders>
              <w:top w:val="single" w:sz="4" w:space="0" w:color="auto"/>
            </w:tcBorders>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tcBorders>
              <w:top w:val="single" w:sz="4" w:space="0" w:color="auto"/>
            </w:tcBorders>
            <w:vAlign w:val="center"/>
          </w:tcPr>
          <w:p w:rsidR="00CD48A3" w:rsidRPr="00F3070E" w:rsidRDefault="00CD48A3" w:rsidP="0082785E">
            <w:pPr>
              <w:pStyle w:val="aff5"/>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五百字說華語中印尼文版</w:t>
            </w:r>
          </w:p>
        </w:tc>
        <w:tc>
          <w:tcPr>
            <w:tcW w:w="722"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三版</w:t>
            </w:r>
          </w:p>
        </w:tc>
        <w:tc>
          <w:tcPr>
            <w:tcW w:w="670" w:type="pct"/>
            <w:tcBorders>
              <w:top w:val="single" w:sz="4" w:space="0" w:color="auto"/>
            </w:tcBorders>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100</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pStyle w:val="aff5"/>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五百字說華語中泰文版</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四版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97</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pStyle w:val="aff5"/>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五百字說華語中日文版</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二版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98</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pStyle w:val="aff5"/>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五百字說華語中韓文版</w:t>
            </w:r>
          </w:p>
        </w:tc>
        <w:tc>
          <w:tcPr>
            <w:tcW w:w="722"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二版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98</w:t>
            </w:r>
          </w:p>
        </w:tc>
      </w:tr>
      <w:tr w:rsidR="0082785E" w:rsidRPr="00F3070E" w:rsidTr="0082785E">
        <w:trPr>
          <w:jc w:val="center"/>
        </w:trPr>
        <w:tc>
          <w:tcPr>
            <w:tcW w:w="564" w:type="pct"/>
            <w:vMerge/>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p>
        </w:tc>
        <w:tc>
          <w:tcPr>
            <w:tcW w:w="214" w:type="pct"/>
            <w:vAlign w:val="center"/>
          </w:tcPr>
          <w:p w:rsidR="00CD48A3" w:rsidRPr="00F3070E" w:rsidRDefault="00CD48A3" w:rsidP="0082785E">
            <w:pPr>
              <w:pStyle w:val="afd"/>
              <w:numPr>
                <w:ilvl w:val="0"/>
                <w:numId w:val="15"/>
              </w:numPr>
              <w:spacing w:line="300" w:lineRule="exact"/>
              <w:ind w:leftChars="0"/>
              <w:jc w:val="center"/>
              <w:rPr>
                <w:rFonts w:ascii="Times New Roman" w:hAnsi="Times New Roman" w:cs="Times New Roman"/>
                <w:color w:val="000000" w:themeColor="text1"/>
                <w:spacing w:val="-20"/>
                <w:sz w:val="24"/>
                <w:szCs w:val="24"/>
              </w:rPr>
            </w:pPr>
          </w:p>
        </w:tc>
        <w:tc>
          <w:tcPr>
            <w:tcW w:w="2830" w:type="pct"/>
            <w:vAlign w:val="center"/>
          </w:tcPr>
          <w:p w:rsidR="00CD48A3" w:rsidRPr="00F3070E" w:rsidRDefault="00CD48A3" w:rsidP="0082785E">
            <w:pP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五百字說華語中越文版</w:t>
            </w:r>
          </w:p>
        </w:tc>
        <w:tc>
          <w:tcPr>
            <w:tcW w:w="722" w:type="pct"/>
            <w:vAlign w:val="center"/>
          </w:tcPr>
          <w:p w:rsidR="00CD48A3" w:rsidRPr="00F3070E" w:rsidRDefault="00CD48A3" w:rsidP="0082785E">
            <w:pPr>
              <w:jc w:val="center"/>
              <w:rPr>
                <w:rFonts w:ascii="Times New Roman"/>
                <w:color w:val="000000" w:themeColor="text1"/>
                <w:spacing w:val="-20"/>
                <w:sz w:val="24"/>
                <w:szCs w:val="24"/>
              </w:rPr>
            </w:pPr>
            <w:r w:rsidRPr="00F3070E">
              <w:rPr>
                <w:rFonts w:ascii="Times New Roman" w:hAnsi="Times New Roman" w:cs="Times New Roman"/>
                <w:color w:val="000000" w:themeColor="text1"/>
                <w:spacing w:val="-20"/>
                <w:sz w:val="24"/>
                <w:szCs w:val="24"/>
              </w:rPr>
              <w:t>初版</w:t>
            </w:r>
          </w:p>
        </w:tc>
        <w:tc>
          <w:tcPr>
            <w:tcW w:w="670" w:type="pct"/>
            <w:vAlign w:val="center"/>
          </w:tcPr>
          <w:p w:rsidR="00CD48A3" w:rsidRPr="00F3070E" w:rsidRDefault="00CD48A3" w:rsidP="0082785E">
            <w:pPr>
              <w:spacing w:line="300" w:lineRule="exact"/>
              <w:jc w:val="center"/>
              <w:rPr>
                <w:rFonts w:ascii="Times New Roman" w:hAnsi="Times New Roman" w:cs="Times New Roman"/>
                <w:color w:val="000000" w:themeColor="text1"/>
                <w:spacing w:val="-20"/>
                <w:sz w:val="24"/>
                <w:szCs w:val="24"/>
              </w:rPr>
            </w:pPr>
            <w:r w:rsidRPr="00F3070E">
              <w:rPr>
                <w:rFonts w:ascii="Times New Roman" w:hAnsi="Times New Roman" w:cs="Times New Roman"/>
                <w:color w:val="000000" w:themeColor="text1"/>
                <w:spacing w:val="-20"/>
                <w:sz w:val="24"/>
                <w:szCs w:val="24"/>
              </w:rPr>
              <w:t>100</w:t>
            </w:r>
          </w:p>
        </w:tc>
      </w:tr>
    </w:tbl>
    <w:p w:rsidR="00CD48A3" w:rsidRPr="00F3070E" w:rsidRDefault="00CD48A3" w:rsidP="00CD48A3">
      <w:pPr>
        <w:rPr>
          <w:color w:val="000000" w:themeColor="text1"/>
          <w:sz w:val="24"/>
          <w:szCs w:val="24"/>
        </w:rPr>
      </w:pPr>
      <w:r w:rsidRPr="00F3070E">
        <w:rPr>
          <w:bCs/>
          <w:color w:val="000000" w:themeColor="text1"/>
          <w:sz w:val="24"/>
          <w:szCs w:val="24"/>
        </w:rPr>
        <w:t>資料來源:</w:t>
      </w:r>
      <w:r w:rsidRPr="00F3070E">
        <w:rPr>
          <w:color w:val="000000" w:themeColor="text1"/>
          <w:sz w:val="24"/>
          <w:szCs w:val="24"/>
        </w:rPr>
        <w:t>本案整理自僑委會查復資料。</w:t>
      </w:r>
    </w:p>
    <w:p w:rsidR="00CD48A3" w:rsidRPr="00F3070E" w:rsidRDefault="00CD48A3" w:rsidP="00CD48A3">
      <w:pPr>
        <w:rPr>
          <w:color w:val="000000" w:themeColor="text1"/>
        </w:rPr>
      </w:pPr>
    </w:p>
    <w:p w:rsidR="00BF51B3" w:rsidRPr="00F3070E" w:rsidRDefault="00EB2E74" w:rsidP="00DA45B5">
      <w:pPr>
        <w:pStyle w:val="3"/>
        <w:rPr>
          <w:color w:val="000000" w:themeColor="text1"/>
        </w:rPr>
      </w:pPr>
      <w:r w:rsidRPr="00F3070E">
        <w:rPr>
          <w:rFonts w:ascii="Times New Roman" w:hAnsi="Times New Roman"/>
          <w:color w:val="000000" w:themeColor="text1"/>
        </w:rPr>
        <w:t>再者，僑委會編修改版印製之原因，例如：因課文授權期限屆滿而刪除改版者計有</w:t>
      </w:r>
      <w:r w:rsidRPr="00F3070E">
        <w:rPr>
          <w:rFonts w:ascii="Times New Roman" w:hAnsi="Times New Roman"/>
          <w:color w:val="000000" w:themeColor="text1"/>
        </w:rPr>
        <w:t>4</w:t>
      </w:r>
      <w:r w:rsidRPr="00F3070E">
        <w:rPr>
          <w:rFonts w:ascii="Times New Roman" w:hAnsi="Times New Roman"/>
          <w:color w:val="000000" w:themeColor="text1"/>
        </w:rPr>
        <w:t>項；無隨書附光碟者計有</w:t>
      </w:r>
      <w:r w:rsidRPr="00F3070E">
        <w:rPr>
          <w:rFonts w:ascii="Times New Roman" w:hAnsi="Times New Roman"/>
          <w:color w:val="000000" w:themeColor="text1"/>
        </w:rPr>
        <w:t>5</w:t>
      </w:r>
      <w:r w:rsidRPr="00F3070E">
        <w:rPr>
          <w:rFonts w:ascii="Times New Roman" w:hAnsi="Times New Roman"/>
          <w:color w:val="000000" w:themeColor="text1"/>
        </w:rPr>
        <w:t>項；更改書名者計有</w:t>
      </w:r>
      <w:r w:rsidRPr="00F3070E">
        <w:rPr>
          <w:rFonts w:ascii="Times New Roman" w:hAnsi="Times New Roman"/>
          <w:color w:val="000000" w:themeColor="text1"/>
        </w:rPr>
        <w:t>6</w:t>
      </w:r>
      <w:r w:rsidRPr="00F3070E">
        <w:rPr>
          <w:rFonts w:ascii="Times New Roman" w:hAnsi="Times New Roman"/>
          <w:color w:val="000000" w:themeColor="text1"/>
        </w:rPr>
        <w:t>項</w:t>
      </w:r>
      <w:r w:rsidR="00723E85" w:rsidRPr="00F3070E">
        <w:rPr>
          <w:rFonts w:ascii="Times New Roman" w:hAnsi="Times New Roman" w:hint="eastAsia"/>
          <w:color w:val="000000" w:themeColor="text1"/>
        </w:rPr>
        <w:t>教材</w:t>
      </w:r>
      <w:r w:rsidRPr="00F3070E">
        <w:rPr>
          <w:rFonts w:ascii="Times New Roman" w:hAnsi="Times New Roman"/>
          <w:color w:val="000000" w:themeColor="text1"/>
        </w:rPr>
        <w:t>等，以上教材似非實際具體檢視教材內容有否與時俱進或因地制宜情形</w:t>
      </w:r>
      <w:r w:rsidR="002B4BB3" w:rsidRPr="00F3070E">
        <w:rPr>
          <w:rFonts w:ascii="Times New Roman" w:hAnsi="Times New Roman" w:hint="eastAsia"/>
          <w:color w:val="000000" w:themeColor="text1"/>
        </w:rPr>
        <w:t>，</w:t>
      </w:r>
      <w:r w:rsidR="00723E85" w:rsidRPr="00F3070E">
        <w:rPr>
          <w:rFonts w:ascii="Times New Roman" w:hAnsi="Times New Roman" w:hint="eastAsia"/>
          <w:color w:val="000000" w:themeColor="text1"/>
        </w:rPr>
        <w:t>亦足見</w:t>
      </w:r>
      <w:r w:rsidR="002B4BB3" w:rsidRPr="00F3070E">
        <w:rPr>
          <w:rFonts w:ascii="Times New Roman" w:hAnsi="Times New Roman" w:hint="eastAsia"/>
          <w:color w:val="000000" w:themeColor="text1"/>
        </w:rPr>
        <w:t>該會未有定期研修機制</w:t>
      </w:r>
      <w:r w:rsidR="004569E7" w:rsidRPr="00F3070E">
        <w:rPr>
          <w:rFonts w:ascii="Times New Roman" w:hAnsi="Times New Roman" w:hint="eastAsia"/>
          <w:color w:val="000000" w:themeColor="text1"/>
        </w:rPr>
        <w:t>，以汰舊換新</w:t>
      </w:r>
      <w:r w:rsidR="00CD48A3" w:rsidRPr="00F3070E">
        <w:rPr>
          <w:rFonts w:ascii="Times New Roman" w:hAnsi="Times New Roman" w:hint="eastAsia"/>
          <w:color w:val="000000" w:themeColor="text1"/>
        </w:rPr>
        <w:t>。</w:t>
      </w:r>
    </w:p>
    <w:p w:rsidR="00EB2E74" w:rsidRPr="00F3070E" w:rsidRDefault="007C3F82" w:rsidP="00784340">
      <w:pPr>
        <w:pStyle w:val="3"/>
        <w:rPr>
          <w:rFonts w:ascii="Times New Roman" w:hAnsi="Times New Roman"/>
          <w:color w:val="000000" w:themeColor="text1"/>
        </w:rPr>
      </w:pPr>
      <w:r w:rsidRPr="00F3070E">
        <w:rPr>
          <w:rFonts w:ascii="Times New Roman" w:hAnsi="Times New Roman"/>
          <w:color w:val="000000" w:themeColor="text1"/>
        </w:rPr>
        <w:t>詢據</w:t>
      </w:r>
      <w:r w:rsidR="005518E5" w:rsidRPr="00F3070E">
        <w:rPr>
          <w:rFonts w:ascii="Times New Roman" w:hAnsi="Times New Roman"/>
          <w:color w:val="000000" w:themeColor="text1"/>
        </w:rPr>
        <w:t>僑委</w:t>
      </w:r>
      <w:r w:rsidRPr="00F3070E">
        <w:rPr>
          <w:rFonts w:ascii="Times New Roman" w:hAnsi="Times New Roman"/>
          <w:color w:val="000000" w:themeColor="text1"/>
        </w:rPr>
        <w:t>會有無</w:t>
      </w:r>
      <w:r w:rsidR="00B958F3" w:rsidRPr="00F3070E">
        <w:rPr>
          <w:rFonts w:ascii="Times New Roman" w:hAnsi="Times New Roman" w:hint="eastAsia"/>
          <w:color w:val="000000" w:themeColor="text1"/>
        </w:rPr>
        <w:t>蒐羅</w:t>
      </w:r>
      <w:r w:rsidRPr="00F3070E">
        <w:rPr>
          <w:rFonts w:ascii="Times New Roman" w:hAnsi="Times New Roman"/>
          <w:color w:val="000000" w:themeColor="text1"/>
          <w:szCs w:val="32"/>
        </w:rPr>
        <w:t>各地僑校對於使用教材之回饋意見情形，該會查復略以，</w:t>
      </w:r>
      <w:r w:rsidR="00CF4293" w:rsidRPr="00F3070E">
        <w:rPr>
          <w:rFonts w:ascii="Times New Roman" w:hAnsi="Times New Roman" w:hint="eastAsia"/>
          <w:color w:val="000000" w:themeColor="text1"/>
          <w:szCs w:val="32"/>
        </w:rPr>
        <w:t>該會</w:t>
      </w:r>
      <w:r w:rsidR="00916170" w:rsidRPr="00F3070E">
        <w:rPr>
          <w:rFonts w:ascii="Times New Roman" w:hAnsi="Times New Roman"/>
          <w:color w:val="000000" w:themeColor="text1"/>
        </w:rPr>
        <w:t>經由師資培訓及僑委會人員、駐外人員訪視僑校、出席教師研習會等僑教活動，洽詢當地校長及教師使用僑委會自編教材意見；倘為教材內容勘誤建議，由僑委會人員研議修改並註記，於教材用罄重印時併予修正</w:t>
      </w:r>
      <w:r w:rsidR="00663854" w:rsidRPr="00F3070E">
        <w:rPr>
          <w:rFonts w:ascii="Times New Roman" w:hAnsi="Times New Roman"/>
          <w:color w:val="000000" w:themeColor="text1"/>
        </w:rPr>
        <w:t>，另</w:t>
      </w:r>
      <w:r w:rsidR="00916170" w:rsidRPr="00F3070E">
        <w:rPr>
          <w:rFonts w:ascii="Times New Roman" w:hAnsi="Times New Roman"/>
          <w:color w:val="000000" w:themeColor="text1"/>
        </w:rPr>
        <w:t>針對海外多數反映確有不合時宜、不符需求，或須配</w:t>
      </w:r>
      <w:r w:rsidR="00916170" w:rsidRPr="00F3070E">
        <w:rPr>
          <w:rFonts w:ascii="Times New Roman" w:hAnsi="Times New Roman"/>
          <w:color w:val="000000" w:themeColor="text1"/>
        </w:rPr>
        <w:lastRenderedPageBreak/>
        <w:t>合國家華語文對外政策之教材，如經僑委會審慎評估有必要進行大幅編修，則啓動編修作業等語。惟</w:t>
      </w:r>
      <w:r w:rsidR="00E6698D" w:rsidRPr="00F3070E">
        <w:rPr>
          <w:rFonts w:ascii="Times New Roman" w:hAnsi="Times New Roman"/>
          <w:color w:val="000000" w:themeColor="text1"/>
        </w:rPr>
        <w:t>除蒐</w:t>
      </w:r>
      <w:r w:rsidR="000F1C69" w:rsidRPr="00F3070E">
        <w:rPr>
          <w:rFonts w:ascii="Times New Roman" w:hAnsi="Times New Roman" w:hint="eastAsia"/>
          <w:color w:val="000000" w:themeColor="text1"/>
        </w:rPr>
        <w:t>羅</w:t>
      </w:r>
      <w:r w:rsidR="00E6698D" w:rsidRPr="00F3070E">
        <w:rPr>
          <w:rFonts w:ascii="Times New Roman" w:hAnsi="Times New Roman"/>
          <w:color w:val="000000" w:themeColor="text1"/>
        </w:rPr>
        <w:t>僑校教師意見之外，相關教材內容及編排設計</w:t>
      </w:r>
      <w:r w:rsidR="00663854" w:rsidRPr="00F3070E">
        <w:rPr>
          <w:rFonts w:ascii="Times New Roman" w:hAnsi="Times New Roman"/>
          <w:color w:val="000000" w:themeColor="text1"/>
        </w:rPr>
        <w:t>，不僅影響</w:t>
      </w:r>
      <w:r w:rsidR="00E6698D" w:rsidRPr="00F3070E">
        <w:rPr>
          <w:rFonts w:ascii="Times New Roman" w:hAnsi="Times New Roman"/>
          <w:color w:val="000000" w:themeColor="text1"/>
        </w:rPr>
        <w:t>學生學習</w:t>
      </w:r>
      <w:r w:rsidR="0088042F" w:rsidRPr="00F3070E">
        <w:rPr>
          <w:rFonts w:ascii="Times New Roman" w:hAnsi="Times New Roman" w:hint="eastAsia"/>
          <w:color w:val="000000" w:themeColor="text1"/>
        </w:rPr>
        <w:t>興趣</w:t>
      </w:r>
      <w:r w:rsidR="00E6698D" w:rsidRPr="00F3070E">
        <w:rPr>
          <w:rFonts w:ascii="Times New Roman" w:hAnsi="Times New Roman"/>
          <w:color w:val="000000" w:themeColor="text1"/>
        </w:rPr>
        <w:t>，</w:t>
      </w:r>
      <w:r w:rsidR="00663854" w:rsidRPr="00F3070E">
        <w:rPr>
          <w:rFonts w:ascii="Times New Roman" w:hAnsi="Times New Roman"/>
          <w:color w:val="000000" w:themeColor="text1"/>
        </w:rPr>
        <w:t>亦為學生是否能有效學習之重要因素之一，爰</w:t>
      </w:r>
      <w:r w:rsidR="00E6698D" w:rsidRPr="00F3070E">
        <w:rPr>
          <w:rFonts w:ascii="Times New Roman" w:hAnsi="Times New Roman"/>
          <w:color w:val="000000" w:themeColor="text1"/>
        </w:rPr>
        <w:t>僑委會允宜研議教材回饋調查需求納入學生意見及需求</w:t>
      </w:r>
      <w:r w:rsidR="00663854" w:rsidRPr="00F3070E">
        <w:rPr>
          <w:rFonts w:ascii="Times New Roman" w:hAnsi="Times New Roman"/>
          <w:color w:val="000000" w:themeColor="text1"/>
        </w:rPr>
        <w:t>，並</w:t>
      </w:r>
      <w:r w:rsidR="00B3655F" w:rsidRPr="00F3070E">
        <w:rPr>
          <w:rFonts w:ascii="Times New Roman" w:hAnsi="Times New Roman" w:hint="eastAsia"/>
          <w:color w:val="000000" w:themeColor="text1"/>
        </w:rPr>
        <w:t>應注重</w:t>
      </w:r>
      <w:r w:rsidR="00CF4293" w:rsidRPr="00F3070E">
        <w:rPr>
          <w:rFonts w:ascii="Times New Roman" w:hAnsi="Times New Roman" w:hint="eastAsia"/>
          <w:color w:val="000000" w:themeColor="text1"/>
        </w:rPr>
        <w:t>自編</w:t>
      </w:r>
      <w:r w:rsidR="00663854" w:rsidRPr="00F3070E">
        <w:rPr>
          <w:rFonts w:ascii="Times New Roman" w:hAnsi="Times New Roman"/>
          <w:color w:val="000000" w:themeColor="text1"/>
        </w:rPr>
        <w:t>華語文教材</w:t>
      </w:r>
      <w:r w:rsidR="00B3655F" w:rsidRPr="00F3070E">
        <w:rPr>
          <w:rFonts w:ascii="Times New Roman" w:hAnsi="Times New Roman" w:hint="eastAsia"/>
          <w:color w:val="000000" w:themeColor="text1"/>
        </w:rPr>
        <w:t>編排設計之</w:t>
      </w:r>
      <w:r w:rsidR="00663854" w:rsidRPr="00F3070E">
        <w:rPr>
          <w:rFonts w:ascii="Times New Roman" w:hAnsi="Times New Roman"/>
          <w:color w:val="000000" w:themeColor="text1"/>
        </w:rPr>
        <w:t>美感。另</w:t>
      </w:r>
      <w:r w:rsidR="00E6698D" w:rsidRPr="00F3070E">
        <w:rPr>
          <w:rFonts w:ascii="Times New Roman" w:hAnsi="Times New Roman"/>
          <w:color w:val="000000" w:themeColor="text1"/>
        </w:rPr>
        <w:t>經</w:t>
      </w:r>
      <w:r w:rsidR="00916170" w:rsidRPr="00F3070E">
        <w:rPr>
          <w:rFonts w:ascii="Times New Roman" w:hAnsi="Times New Roman"/>
          <w:color w:val="000000" w:themeColor="text1"/>
        </w:rPr>
        <w:t>該會於本院詢問時提供教材示例</w:t>
      </w:r>
      <w:r w:rsidR="00E6698D" w:rsidRPr="00F3070E">
        <w:rPr>
          <w:rFonts w:ascii="Times New Roman" w:hAnsi="Times New Roman"/>
          <w:color w:val="000000" w:themeColor="text1"/>
        </w:rPr>
        <w:t>時發現</w:t>
      </w:r>
      <w:r w:rsidR="00916170" w:rsidRPr="00F3070E">
        <w:rPr>
          <w:rFonts w:ascii="Times New Roman" w:hAnsi="Times New Roman"/>
          <w:color w:val="000000" w:themeColor="text1"/>
        </w:rPr>
        <w:t>，不同教材</w:t>
      </w:r>
      <w:r w:rsidR="00E6698D" w:rsidRPr="00F3070E">
        <w:rPr>
          <w:rFonts w:ascii="Times New Roman" w:hAnsi="Times New Roman"/>
          <w:color w:val="000000" w:themeColor="text1"/>
        </w:rPr>
        <w:t>卻有</w:t>
      </w:r>
      <w:r w:rsidR="00CF4293" w:rsidRPr="00F3070E">
        <w:rPr>
          <w:rFonts w:ascii="Times New Roman" w:hAnsi="Times New Roman" w:hint="eastAsia"/>
          <w:color w:val="000000" w:themeColor="text1"/>
        </w:rPr>
        <w:t>相異</w:t>
      </w:r>
      <w:r w:rsidR="00E6698D" w:rsidRPr="00F3070E">
        <w:rPr>
          <w:rFonts w:ascii="Times New Roman" w:hAnsi="Times New Roman"/>
          <w:color w:val="000000" w:themeColor="text1"/>
        </w:rPr>
        <w:t>英文翻譯，例如：</w:t>
      </w:r>
      <w:r w:rsidR="00851700" w:rsidRPr="00F3070E">
        <w:rPr>
          <w:rFonts w:ascii="Times New Roman" w:hAnsi="Times New Roman" w:hint="eastAsia"/>
          <w:color w:val="000000" w:themeColor="text1"/>
        </w:rPr>
        <w:t>「華語」之翻譯於「學華語向前走」一書譯為「</w:t>
      </w:r>
      <w:r w:rsidR="00851700" w:rsidRPr="00F3070E">
        <w:rPr>
          <w:rFonts w:ascii="Times New Roman" w:hAnsi="Times New Roman" w:hint="eastAsia"/>
          <w:color w:val="000000" w:themeColor="text1"/>
        </w:rPr>
        <w:t>Let</w:t>
      </w:r>
      <w:r w:rsidR="00F5190A" w:rsidRPr="00F3070E">
        <w:rPr>
          <w:rFonts w:ascii="Times New Roman" w:hAnsi="Times New Roman"/>
          <w:color w:val="000000" w:themeColor="text1"/>
        </w:rPr>
        <w:t>’</w:t>
      </w:r>
      <w:r w:rsidR="00F5190A" w:rsidRPr="00F3070E">
        <w:rPr>
          <w:rFonts w:ascii="Times New Roman" w:hAnsi="Times New Roman" w:hint="eastAsia"/>
          <w:color w:val="000000" w:themeColor="text1"/>
        </w:rPr>
        <w:t>s</w:t>
      </w:r>
      <w:r w:rsidR="00851700" w:rsidRPr="00F3070E">
        <w:rPr>
          <w:rFonts w:ascii="Times New Roman" w:hAnsi="Times New Roman" w:hint="eastAsia"/>
          <w:color w:val="000000" w:themeColor="text1"/>
        </w:rPr>
        <w:t xml:space="preserve"> learn Chinese</w:t>
      </w:r>
      <w:r w:rsidR="00851700" w:rsidRPr="00F3070E">
        <w:rPr>
          <w:rFonts w:ascii="Times New Roman" w:hAnsi="Times New Roman" w:hint="eastAsia"/>
          <w:color w:val="000000" w:themeColor="text1"/>
        </w:rPr>
        <w:t>」、「來！學華語」一書則譯為「</w:t>
      </w:r>
      <w:r w:rsidR="00851700" w:rsidRPr="00F3070E">
        <w:rPr>
          <w:rFonts w:ascii="Times New Roman" w:hAnsi="Times New Roman" w:hint="eastAsia"/>
          <w:color w:val="000000" w:themeColor="text1"/>
        </w:rPr>
        <w:t>Let</w:t>
      </w:r>
      <w:r w:rsidR="00F5190A" w:rsidRPr="00F3070E">
        <w:rPr>
          <w:rFonts w:ascii="Times New Roman" w:hAnsi="Times New Roman"/>
          <w:color w:val="000000" w:themeColor="text1"/>
        </w:rPr>
        <w:t>’</w:t>
      </w:r>
      <w:r w:rsidR="00F5190A" w:rsidRPr="00F3070E">
        <w:rPr>
          <w:rFonts w:ascii="Times New Roman" w:hAnsi="Times New Roman" w:hint="eastAsia"/>
          <w:color w:val="000000" w:themeColor="text1"/>
        </w:rPr>
        <w:t>s</w:t>
      </w:r>
      <w:r w:rsidR="00F5190A" w:rsidRPr="00F3070E">
        <w:rPr>
          <w:rFonts w:ascii="Times New Roman" w:hAnsi="Times New Roman"/>
          <w:color w:val="000000" w:themeColor="text1"/>
        </w:rPr>
        <w:t xml:space="preserve"> </w:t>
      </w:r>
      <w:r w:rsidR="00851700" w:rsidRPr="00F3070E">
        <w:rPr>
          <w:rFonts w:ascii="Times New Roman" w:hAnsi="Times New Roman" w:hint="eastAsia"/>
          <w:color w:val="000000" w:themeColor="text1"/>
        </w:rPr>
        <w:t>learn Mandarin</w:t>
      </w:r>
      <w:r w:rsidR="00851700" w:rsidRPr="00F3070E">
        <w:rPr>
          <w:rFonts w:ascii="Times New Roman" w:hAnsi="Times New Roman" w:hint="eastAsia"/>
          <w:color w:val="000000" w:themeColor="text1"/>
        </w:rPr>
        <w:t>」，有不一致用字情形</w:t>
      </w:r>
      <w:r w:rsidR="00E6698D" w:rsidRPr="00F3070E">
        <w:rPr>
          <w:rFonts w:ascii="Times New Roman" w:hAnsi="Times New Roman"/>
          <w:color w:val="000000" w:themeColor="text1"/>
        </w:rPr>
        <w:t>，以上均允由僑委會定期審視並</w:t>
      </w:r>
      <w:r w:rsidR="00CF4293" w:rsidRPr="00F3070E">
        <w:rPr>
          <w:rFonts w:ascii="Times New Roman" w:hAnsi="Times New Roman" w:hint="eastAsia"/>
          <w:color w:val="000000" w:themeColor="text1"/>
        </w:rPr>
        <w:t>蒐</w:t>
      </w:r>
      <w:r w:rsidR="00E6698D" w:rsidRPr="00F3070E">
        <w:rPr>
          <w:rFonts w:ascii="Times New Roman" w:hAnsi="Times New Roman"/>
          <w:color w:val="000000" w:themeColor="text1"/>
        </w:rPr>
        <w:t>集反饋意見，</w:t>
      </w:r>
      <w:r w:rsidR="00B958F3" w:rsidRPr="00F3070E">
        <w:rPr>
          <w:rFonts w:ascii="Times New Roman" w:hAnsi="Times New Roman" w:hint="eastAsia"/>
          <w:color w:val="000000" w:themeColor="text1"/>
        </w:rPr>
        <w:t>且</w:t>
      </w:r>
      <w:r w:rsidR="00066FB9" w:rsidRPr="00F3070E">
        <w:rPr>
          <w:rFonts w:ascii="Times New Roman" w:hAnsi="Times New Roman" w:hint="eastAsia"/>
          <w:color w:val="000000" w:themeColor="text1"/>
        </w:rPr>
        <w:t>應</w:t>
      </w:r>
      <w:r w:rsidR="00916170" w:rsidRPr="00F3070E">
        <w:rPr>
          <w:rFonts w:ascii="Times New Roman" w:hAnsi="Times New Roman"/>
          <w:color w:val="000000" w:themeColor="text1"/>
        </w:rPr>
        <w:t>與時俱進、因地制宜</w:t>
      </w:r>
      <w:r w:rsidR="00E6698D" w:rsidRPr="00F3070E">
        <w:rPr>
          <w:rFonts w:ascii="Times New Roman" w:hAnsi="Times New Roman"/>
          <w:color w:val="000000" w:themeColor="text1"/>
        </w:rPr>
        <w:t>，並強化臺灣文化元素，</w:t>
      </w:r>
      <w:r w:rsidR="00916170" w:rsidRPr="00F3070E">
        <w:rPr>
          <w:rFonts w:ascii="Times New Roman" w:hAnsi="Times New Roman"/>
          <w:color w:val="000000" w:themeColor="text1"/>
        </w:rPr>
        <w:t>適時</w:t>
      </w:r>
      <w:r w:rsidR="00E6698D" w:rsidRPr="00F3070E">
        <w:rPr>
          <w:rFonts w:ascii="Times New Roman" w:hAnsi="Times New Roman"/>
          <w:color w:val="000000" w:themeColor="text1"/>
        </w:rPr>
        <w:t>編修以</w:t>
      </w:r>
      <w:r w:rsidR="00916170" w:rsidRPr="00F3070E">
        <w:rPr>
          <w:rFonts w:ascii="Times New Roman" w:hAnsi="Times New Roman"/>
          <w:color w:val="000000" w:themeColor="text1"/>
        </w:rPr>
        <w:t>反映僑校</w:t>
      </w:r>
      <w:r w:rsidR="00E6698D" w:rsidRPr="00F3070E">
        <w:rPr>
          <w:rFonts w:ascii="Times New Roman" w:hAnsi="Times New Roman"/>
          <w:color w:val="000000" w:themeColor="text1"/>
        </w:rPr>
        <w:t>及</w:t>
      </w:r>
      <w:r w:rsidR="000F1C69" w:rsidRPr="00F3070E">
        <w:rPr>
          <w:rFonts w:ascii="Times New Roman" w:hAnsi="Times New Roman" w:hint="eastAsia"/>
          <w:color w:val="000000" w:themeColor="text1"/>
        </w:rPr>
        <w:t>各類學習者</w:t>
      </w:r>
      <w:r w:rsidR="00916170" w:rsidRPr="00F3070E">
        <w:rPr>
          <w:rFonts w:ascii="Times New Roman" w:hAnsi="Times New Roman"/>
          <w:color w:val="000000" w:themeColor="text1"/>
        </w:rPr>
        <w:t>需求</w:t>
      </w:r>
      <w:r w:rsidR="00CF4293" w:rsidRPr="00F3070E">
        <w:rPr>
          <w:rFonts w:ascii="Times New Roman" w:hAnsi="Times New Roman" w:hint="eastAsia"/>
          <w:color w:val="000000" w:themeColor="text1"/>
        </w:rPr>
        <w:t>，</w:t>
      </w:r>
      <w:r w:rsidR="00E6698D" w:rsidRPr="00F3070E">
        <w:rPr>
          <w:rFonts w:ascii="Times New Roman" w:hAnsi="Times New Roman"/>
          <w:color w:val="000000" w:themeColor="text1"/>
        </w:rPr>
        <w:t>且允宜注意</w:t>
      </w:r>
      <w:r w:rsidR="00916170" w:rsidRPr="00F3070E">
        <w:rPr>
          <w:rFonts w:ascii="Times New Roman" w:hAnsi="Times New Roman"/>
          <w:color w:val="000000" w:themeColor="text1"/>
        </w:rPr>
        <w:t>各項教材目標區隔、特色差異</w:t>
      </w:r>
      <w:r w:rsidR="00CF4293" w:rsidRPr="00F3070E">
        <w:rPr>
          <w:rFonts w:ascii="Times New Roman" w:hAnsi="Times New Roman" w:hint="eastAsia"/>
          <w:color w:val="000000" w:themeColor="text1"/>
        </w:rPr>
        <w:t>，以避免疊床架屋</w:t>
      </w:r>
      <w:r w:rsidR="00916170" w:rsidRPr="00F3070E">
        <w:rPr>
          <w:rFonts w:ascii="Times New Roman" w:hAnsi="Times New Roman"/>
          <w:color w:val="000000" w:themeColor="text1"/>
        </w:rPr>
        <w:t>。</w:t>
      </w:r>
    </w:p>
    <w:p w:rsidR="001E1B65" w:rsidRPr="00F3070E" w:rsidRDefault="001E1B65" w:rsidP="00EB2E74">
      <w:pPr>
        <w:pStyle w:val="3"/>
        <w:rPr>
          <w:rFonts w:ascii="Times New Roman" w:hAnsi="Times New Roman"/>
          <w:color w:val="000000" w:themeColor="text1"/>
        </w:rPr>
      </w:pPr>
      <w:r w:rsidRPr="00F3070E">
        <w:rPr>
          <w:rFonts w:ascii="Times New Roman" w:hAnsi="Times New Roman"/>
          <w:color w:val="000000" w:themeColor="text1"/>
        </w:rPr>
        <w:t>綜上，</w:t>
      </w:r>
      <w:r w:rsidR="002B4BB3" w:rsidRPr="00F3070E">
        <w:rPr>
          <w:rFonts w:ascii="Times New Roman" w:hAnsi="Times New Roman" w:hint="eastAsia"/>
          <w:color w:val="000000" w:themeColor="text1"/>
        </w:rPr>
        <w:t>僑委會對於自編教材之開發、編修方式、程序及審查等相關事宜，因海外教學型態多元，尚無明定相關法令規範。</w:t>
      </w:r>
      <w:r w:rsidR="00723E85" w:rsidRPr="00F3070E">
        <w:rPr>
          <w:rFonts w:ascii="Times New Roman" w:hAnsi="Times New Roman" w:hint="eastAsia"/>
          <w:color w:val="000000" w:themeColor="text1"/>
        </w:rPr>
        <w:t>經查，</w:t>
      </w:r>
      <w:r w:rsidR="00723E85" w:rsidRPr="00F3070E">
        <w:rPr>
          <w:rFonts w:ascii="Times New Roman" w:hAnsi="Times New Roman"/>
          <w:color w:val="000000" w:themeColor="text1"/>
        </w:rPr>
        <w:t>該會自編華語文教材未編修超過</w:t>
      </w:r>
      <w:r w:rsidR="00723E85" w:rsidRPr="00F3070E">
        <w:rPr>
          <w:rFonts w:ascii="Times New Roman" w:hAnsi="Times New Roman"/>
          <w:color w:val="000000" w:themeColor="text1"/>
        </w:rPr>
        <w:t>20</w:t>
      </w:r>
      <w:r w:rsidR="00723E85" w:rsidRPr="00F3070E">
        <w:rPr>
          <w:rFonts w:ascii="Times New Roman" w:hAnsi="Times New Roman"/>
          <w:color w:val="000000" w:themeColor="text1"/>
        </w:rPr>
        <w:t>年以上者計有</w:t>
      </w:r>
      <w:r w:rsidR="00723E85" w:rsidRPr="00F3070E">
        <w:rPr>
          <w:rFonts w:ascii="Times New Roman" w:hAnsi="Times New Roman"/>
          <w:color w:val="000000" w:themeColor="text1"/>
        </w:rPr>
        <w:t>24</w:t>
      </w:r>
      <w:r w:rsidR="00723E85" w:rsidRPr="00F3070E">
        <w:rPr>
          <w:rFonts w:ascii="Times New Roman" w:hAnsi="Times New Roman"/>
          <w:color w:val="000000" w:themeColor="text1"/>
        </w:rPr>
        <w:t>項、未編修超過</w:t>
      </w:r>
      <w:r w:rsidR="00723E85" w:rsidRPr="00F3070E">
        <w:rPr>
          <w:rFonts w:ascii="Times New Roman" w:hAnsi="Times New Roman"/>
          <w:color w:val="000000" w:themeColor="text1"/>
        </w:rPr>
        <w:t>10</w:t>
      </w:r>
      <w:r w:rsidR="00723E85" w:rsidRPr="00F3070E">
        <w:rPr>
          <w:rFonts w:ascii="Times New Roman" w:hAnsi="Times New Roman"/>
          <w:color w:val="000000" w:themeColor="text1"/>
        </w:rPr>
        <w:t>年以上未逾</w:t>
      </w:r>
      <w:r w:rsidR="00723E85" w:rsidRPr="00F3070E">
        <w:rPr>
          <w:rFonts w:ascii="Times New Roman" w:hAnsi="Times New Roman"/>
          <w:color w:val="000000" w:themeColor="text1"/>
        </w:rPr>
        <w:t>20</w:t>
      </w:r>
      <w:r w:rsidR="00723E85" w:rsidRPr="00F3070E">
        <w:rPr>
          <w:rFonts w:ascii="Times New Roman" w:hAnsi="Times New Roman"/>
          <w:color w:val="000000" w:themeColor="text1"/>
        </w:rPr>
        <w:t>年者計有</w:t>
      </w:r>
      <w:r w:rsidR="00723E85" w:rsidRPr="00F3070E">
        <w:rPr>
          <w:rFonts w:ascii="Times New Roman" w:hAnsi="Times New Roman"/>
          <w:color w:val="000000" w:themeColor="text1"/>
        </w:rPr>
        <w:t>17</w:t>
      </w:r>
      <w:r w:rsidR="00723E85" w:rsidRPr="00F3070E">
        <w:rPr>
          <w:rFonts w:ascii="Times New Roman" w:hAnsi="Times New Roman"/>
          <w:color w:val="000000" w:themeColor="text1"/>
        </w:rPr>
        <w:t>項</w:t>
      </w:r>
      <w:r w:rsidR="00723E85" w:rsidRPr="00F3070E">
        <w:rPr>
          <w:rFonts w:ascii="Times New Roman" w:hAnsi="Times New Roman" w:hint="eastAsia"/>
          <w:color w:val="000000" w:themeColor="text1"/>
        </w:rPr>
        <w:t>，顯見該會未有定期研修機制，以具體檢視教材內容。</w:t>
      </w:r>
      <w:r w:rsidR="002B4BB3" w:rsidRPr="00F3070E">
        <w:rPr>
          <w:rFonts w:ascii="Times New Roman" w:hAnsi="Times New Roman" w:hint="eastAsia"/>
          <w:color w:val="000000" w:themeColor="text1"/>
        </w:rPr>
        <w:t>又僑委會除經由訪視僑校或師資培訓</w:t>
      </w:r>
      <w:r w:rsidR="00471975" w:rsidRPr="00F3070E">
        <w:rPr>
          <w:rFonts w:ascii="Times New Roman" w:hAnsi="Times New Roman" w:hint="eastAsia"/>
          <w:color w:val="000000" w:themeColor="text1"/>
        </w:rPr>
        <w:t>時，</w:t>
      </w:r>
      <w:r w:rsidR="002B4BB3" w:rsidRPr="00F3070E">
        <w:rPr>
          <w:rFonts w:ascii="Times New Roman" w:hAnsi="Times New Roman" w:hint="eastAsia"/>
          <w:color w:val="000000" w:themeColor="text1"/>
        </w:rPr>
        <w:t>蒐羅僑校及教師使用教材之反饋意見之外，僑委會亦允宜考量學生需求及意見，適時編修教材內容及精進排版設計</w:t>
      </w:r>
      <w:r w:rsidR="00471975" w:rsidRPr="00F3070E">
        <w:rPr>
          <w:rFonts w:ascii="Times New Roman" w:hAnsi="Times New Roman" w:hint="eastAsia"/>
          <w:color w:val="000000" w:themeColor="text1"/>
        </w:rPr>
        <w:t>之美感</w:t>
      </w:r>
      <w:r w:rsidR="002B4BB3" w:rsidRPr="00F3070E">
        <w:rPr>
          <w:rFonts w:ascii="Times New Roman" w:hAnsi="Times New Roman" w:hint="eastAsia"/>
          <w:color w:val="000000" w:themeColor="text1"/>
        </w:rPr>
        <w:t>，與時俱進、因地制宜，俾適合各類學習者之需求。</w:t>
      </w:r>
    </w:p>
    <w:p w:rsidR="00B519DF" w:rsidRPr="00F3070E" w:rsidRDefault="00EA2A4F" w:rsidP="00A80C35">
      <w:pPr>
        <w:pStyle w:val="2"/>
        <w:ind w:left="709"/>
        <w:rPr>
          <w:rFonts w:ascii="Times New Roman" w:hAnsi="Times New Roman"/>
          <w:b/>
          <w:color w:val="000000" w:themeColor="text1"/>
        </w:rPr>
      </w:pPr>
      <w:r w:rsidRPr="00F3070E">
        <w:rPr>
          <w:rFonts w:ascii="Times New Roman" w:hAnsi="Times New Roman"/>
          <w:b/>
          <w:color w:val="000000" w:themeColor="text1"/>
        </w:rPr>
        <w:t>美國於西元</w:t>
      </w:r>
      <w:r w:rsidRPr="00F3070E">
        <w:rPr>
          <w:rFonts w:ascii="Times New Roman" w:hAnsi="Times New Roman"/>
          <w:b/>
          <w:color w:val="000000" w:themeColor="text1"/>
        </w:rPr>
        <w:t>2020</w:t>
      </w:r>
      <w:r w:rsidRPr="00F3070E">
        <w:rPr>
          <w:rFonts w:ascii="Times New Roman" w:hAnsi="Times New Roman"/>
          <w:b/>
          <w:color w:val="000000" w:themeColor="text1"/>
        </w:rPr>
        <w:t>年與</w:t>
      </w:r>
      <w:r w:rsidR="008F7984" w:rsidRPr="00F3070E">
        <w:rPr>
          <w:rFonts w:ascii="Times New Roman" w:hAnsi="Times New Roman"/>
          <w:b/>
          <w:color w:val="000000" w:themeColor="text1"/>
        </w:rPr>
        <w:t>我國</w:t>
      </w:r>
      <w:r w:rsidRPr="00F3070E">
        <w:rPr>
          <w:rFonts w:ascii="Times New Roman" w:hAnsi="Times New Roman"/>
          <w:b/>
          <w:color w:val="000000" w:themeColor="text1"/>
        </w:rPr>
        <w:t>簽署「臺美國際教育合作瞭解備忘錄」（</w:t>
      </w:r>
      <w:r w:rsidRPr="00F3070E">
        <w:rPr>
          <w:rFonts w:ascii="Times New Roman" w:hAnsi="Times New Roman"/>
          <w:b/>
          <w:color w:val="000000" w:themeColor="text1"/>
        </w:rPr>
        <w:t>MOU</w:t>
      </w:r>
      <w:r w:rsidRPr="00F3070E">
        <w:rPr>
          <w:rFonts w:ascii="Times New Roman" w:hAnsi="Times New Roman"/>
          <w:b/>
          <w:color w:val="000000" w:themeColor="text1"/>
        </w:rPr>
        <w:t>），全面強化臺美語言教學合作</w:t>
      </w:r>
      <w:r w:rsidR="00CF4293" w:rsidRPr="00F3070E">
        <w:rPr>
          <w:rFonts w:ascii="Times New Roman" w:hAnsi="Times New Roman" w:hint="eastAsia"/>
          <w:b/>
          <w:color w:val="000000" w:themeColor="text1"/>
        </w:rPr>
        <w:t>，</w:t>
      </w:r>
      <w:r w:rsidR="000A677A" w:rsidRPr="00F3070E">
        <w:rPr>
          <w:rFonts w:ascii="Times New Roman" w:hAnsi="Times New Roman" w:hint="eastAsia"/>
          <w:b/>
          <w:color w:val="000000" w:themeColor="text1"/>
        </w:rPr>
        <w:t>且值此</w:t>
      </w:r>
      <w:r w:rsidR="008F7984" w:rsidRPr="00F3070E">
        <w:rPr>
          <w:rFonts w:ascii="Times New Roman" w:hAnsi="Times New Roman"/>
          <w:b/>
          <w:color w:val="000000" w:themeColor="text1"/>
        </w:rPr>
        <w:t>孔子學院</w:t>
      </w:r>
      <w:r w:rsidR="00CF4293" w:rsidRPr="00F3070E">
        <w:rPr>
          <w:rFonts w:ascii="Times New Roman" w:hAnsi="Times New Roman" w:hint="eastAsia"/>
          <w:b/>
          <w:color w:val="000000" w:themeColor="text1"/>
        </w:rPr>
        <w:t>逐漸減少</w:t>
      </w:r>
      <w:r w:rsidR="008F7984" w:rsidRPr="00F3070E">
        <w:rPr>
          <w:rFonts w:ascii="Times New Roman" w:hAnsi="Times New Roman"/>
          <w:b/>
          <w:color w:val="000000" w:themeColor="text1"/>
        </w:rPr>
        <w:t>以及華語</w:t>
      </w:r>
      <w:r w:rsidR="00CF4293" w:rsidRPr="00F3070E">
        <w:rPr>
          <w:rFonts w:ascii="Times New Roman" w:hAnsi="Times New Roman" w:hint="eastAsia"/>
          <w:b/>
          <w:color w:val="000000" w:themeColor="text1"/>
        </w:rPr>
        <w:t>文</w:t>
      </w:r>
      <w:r w:rsidR="008F7984" w:rsidRPr="00F3070E">
        <w:rPr>
          <w:rFonts w:ascii="Times New Roman" w:hAnsi="Times New Roman"/>
          <w:b/>
          <w:color w:val="000000" w:themeColor="text1"/>
        </w:rPr>
        <w:t>學習需求</w:t>
      </w:r>
      <w:r w:rsidR="00CF4293" w:rsidRPr="00F3070E">
        <w:rPr>
          <w:rFonts w:ascii="Times New Roman" w:hAnsi="Times New Roman" w:hint="eastAsia"/>
          <w:b/>
          <w:color w:val="000000" w:themeColor="text1"/>
        </w:rPr>
        <w:t>方興未艾等態勢</w:t>
      </w:r>
      <w:r w:rsidR="00E65906" w:rsidRPr="00F3070E">
        <w:rPr>
          <w:rFonts w:ascii="Times New Roman" w:hAnsi="Times New Roman" w:hint="eastAsia"/>
          <w:b/>
          <w:color w:val="000000" w:themeColor="text1"/>
        </w:rPr>
        <w:t>，</w:t>
      </w:r>
      <w:r w:rsidR="0088042F" w:rsidRPr="00F3070E">
        <w:rPr>
          <w:rFonts w:ascii="Times New Roman" w:hAnsi="Times New Roman" w:hint="eastAsia"/>
          <w:b/>
          <w:color w:val="000000" w:themeColor="text1"/>
        </w:rPr>
        <w:t>僑委會宜掌握此有利契機，積極編輯優秀教材並加強數位平</w:t>
      </w:r>
      <w:r w:rsidR="00AC5BE3" w:rsidRPr="00F3070E">
        <w:rPr>
          <w:rFonts w:ascii="Times New Roman" w:hAnsi="Times New Roman" w:hint="eastAsia"/>
          <w:b/>
          <w:color w:val="000000" w:themeColor="text1"/>
        </w:rPr>
        <w:t>臺</w:t>
      </w:r>
      <w:r w:rsidR="0088042F" w:rsidRPr="00F3070E">
        <w:rPr>
          <w:rFonts w:ascii="Times New Roman" w:hAnsi="Times New Roman" w:hint="eastAsia"/>
          <w:b/>
          <w:color w:val="000000" w:themeColor="text1"/>
        </w:rPr>
        <w:t>內容，展現臺灣多元文化優勢，強化臺灣華</w:t>
      </w:r>
      <w:r w:rsidR="0088042F" w:rsidRPr="00F3070E">
        <w:rPr>
          <w:rFonts w:ascii="Times New Roman" w:hAnsi="Times New Roman" w:hint="eastAsia"/>
          <w:b/>
          <w:color w:val="000000" w:themeColor="text1"/>
        </w:rPr>
        <w:lastRenderedPageBreak/>
        <w:t>語文軟實力及競爭力。</w:t>
      </w:r>
    </w:p>
    <w:p w:rsidR="006E2360" w:rsidRPr="00F3070E" w:rsidRDefault="005D3949" w:rsidP="006E2360">
      <w:pPr>
        <w:pStyle w:val="3"/>
        <w:rPr>
          <w:rFonts w:ascii="Times New Roman" w:hAnsi="Times New Roman"/>
          <w:color w:val="000000" w:themeColor="text1"/>
        </w:rPr>
      </w:pPr>
      <w:r w:rsidRPr="00F3070E">
        <w:rPr>
          <w:rFonts w:ascii="Times New Roman" w:hAnsi="Times New Roman" w:hint="eastAsia"/>
          <w:color w:val="000000" w:themeColor="text1"/>
        </w:rPr>
        <w:t>據僑委會說明，</w:t>
      </w:r>
      <w:r w:rsidR="006E2360" w:rsidRPr="00F3070E">
        <w:rPr>
          <w:rFonts w:ascii="Times New Roman" w:hAnsi="Times New Roman"/>
          <w:color w:val="000000" w:themeColor="text1"/>
        </w:rPr>
        <w:t>近年來全球興起華語學習熱潮，「華語熱」是當前國際社會重要潮流，全球各地學習華語的需求日益殷切，輔以近期孔子學院因受歐美各國質疑</w:t>
      </w:r>
      <w:r w:rsidR="00D337B4" w:rsidRPr="00F3070E">
        <w:rPr>
          <w:rFonts w:ascii="Times New Roman" w:hAnsi="Times New Roman" w:hint="eastAsia"/>
          <w:color w:val="000000" w:themeColor="text1"/>
        </w:rPr>
        <w:t>政府意識形態介入，</w:t>
      </w:r>
      <w:r w:rsidR="006E2360" w:rsidRPr="00F3070E">
        <w:rPr>
          <w:rFonts w:ascii="Times New Roman" w:hAnsi="Times New Roman"/>
          <w:color w:val="000000" w:themeColor="text1"/>
        </w:rPr>
        <w:t>已逐漸關閉，美國聯邦政府更在</w:t>
      </w:r>
      <w:r w:rsidR="00825201" w:rsidRPr="00F3070E">
        <w:rPr>
          <w:rFonts w:ascii="Times New Roman" w:hAnsi="Times New Roman" w:hint="eastAsia"/>
          <w:color w:val="000000" w:themeColor="text1"/>
        </w:rPr>
        <w:t>西元</w:t>
      </w:r>
      <w:r w:rsidR="006E2360" w:rsidRPr="00F3070E">
        <w:rPr>
          <w:rFonts w:ascii="Times New Roman" w:hAnsi="Times New Roman"/>
          <w:color w:val="000000" w:themeColor="text1"/>
        </w:rPr>
        <w:t>2020</w:t>
      </w:r>
      <w:r w:rsidR="006E2360" w:rsidRPr="00F3070E">
        <w:rPr>
          <w:rFonts w:ascii="Times New Roman" w:hAnsi="Times New Roman"/>
          <w:color w:val="000000" w:themeColor="text1"/>
        </w:rPr>
        <w:t>年</w:t>
      </w:r>
      <w:r w:rsidR="006E2360" w:rsidRPr="00F3070E">
        <w:rPr>
          <w:rFonts w:ascii="Times New Roman" w:hAnsi="Times New Roman"/>
          <w:color w:val="000000" w:themeColor="text1"/>
        </w:rPr>
        <w:t>10</w:t>
      </w:r>
      <w:r w:rsidR="006E2360" w:rsidRPr="00F3070E">
        <w:rPr>
          <w:rFonts w:ascii="Times New Roman" w:hAnsi="Times New Roman"/>
          <w:color w:val="000000" w:themeColor="text1"/>
        </w:rPr>
        <w:t>月公布「語言學習計畫」，強調要增加中國以外的華語學習機會，並於同年</w:t>
      </w:r>
      <w:r w:rsidR="006E2360" w:rsidRPr="00F3070E">
        <w:rPr>
          <w:rFonts w:ascii="Times New Roman" w:hAnsi="Times New Roman"/>
          <w:color w:val="000000" w:themeColor="text1"/>
        </w:rPr>
        <w:t>12</w:t>
      </w:r>
      <w:r w:rsidR="006E2360" w:rsidRPr="00F3070E">
        <w:rPr>
          <w:rFonts w:ascii="Times New Roman" w:hAnsi="Times New Roman"/>
          <w:color w:val="000000" w:themeColor="text1"/>
        </w:rPr>
        <w:t>月</w:t>
      </w:r>
      <w:r w:rsidR="006E2360" w:rsidRPr="00F3070E">
        <w:rPr>
          <w:rFonts w:ascii="Times New Roman" w:hAnsi="Times New Roman"/>
          <w:color w:val="000000" w:themeColor="text1"/>
        </w:rPr>
        <w:t>3</w:t>
      </w:r>
      <w:r w:rsidR="006E2360" w:rsidRPr="00F3070E">
        <w:rPr>
          <w:rFonts w:ascii="Times New Roman" w:hAnsi="Times New Roman"/>
          <w:color w:val="000000" w:themeColor="text1"/>
        </w:rPr>
        <w:t>日啟動「臺美教育倡議」，與臺灣簽署「臺美國際教育合作瞭解備忘錄」（</w:t>
      </w:r>
      <w:r w:rsidR="006E2360" w:rsidRPr="00F3070E">
        <w:rPr>
          <w:rFonts w:ascii="Times New Roman" w:hAnsi="Times New Roman"/>
          <w:color w:val="000000" w:themeColor="text1"/>
        </w:rPr>
        <w:t>MOU</w:t>
      </w:r>
      <w:r w:rsidR="006E2360" w:rsidRPr="00F3070E">
        <w:rPr>
          <w:rFonts w:ascii="Times New Roman" w:hAnsi="Times New Roman"/>
          <w:color w:val="000000" w:themeColor="text1"/>
        </w:rPr>
        <w:t>），全面強化臺美語言教學合作。</w:t>
      </w:r>
      <w:r w:rsidRPr="00F3070E">
        <w:rPr>
          <w:rFonts w:ascii="Times New Roman" w:hAnsi="Times New Roman" w:hint="eastAsia"/>
          <w:color w:val="000000" w:themeColor="text1"/>
        </w:rPr>
        <w:t>是以，</w:t>
      </w:r>
      <w:r w:rsidR="00E65906" w:rsidRPr="00F3070E">
        <w:rPr>
          <w:rFonts w:ascii="Times New Roman" w:hAnsi="Times New Roman" w:hint="eastAsia"/>
          <w:color w:val="000000" w:themeColor="text1"/>
        </w:rPr>
        <w:t>因應歐美華語文學習趨勢，</w:t>
      </w:r>
      <w:r w:rsidR="008F7984" w:rsidRPr="00F3070E">
        <w:rPr>
          <w:rFonts w:ascii="Times New Roman" w:hAnsi="Times New Roman"/>
          <w:color w:val="000000" w:themeColor="text1"/>
        </w:rPr>
        <w:t>110</w:t>
      </w:r>
      <w:r w:rsidR="008F7984" w:rsidRPr="00F3070E">
        <w:rPr>
          <w:rFonts w:ascii="Times New Roman" w:hAnsi="Times New Roman"/>
          <w:color w:val="000000" w:themeColor="text1"/>
        </w:rPr>
        <w:t>年</w:t>
      </w:r>
      <w:r w:rsidR="00E65906" w:rsidRPr="00F3070E">
        <w:rPr>
          <w:rFonts w:ascii="Times New Roman" w:hAnsi="Times New Roman" w:hint="eastAsia"/>
          <w:color w:val="000000" w:themeColor="text1"/>
        </w:rPr>
        <w:t>僑委會</w:t>
      </w:r>
      <w:r w:rsidR="008F7984" w:rsidRPr="00F3070E">
        <w:rPr>
          <w:rFonts w:ascii="Times New Roman" w:hAnsi="Times New Roman"/>
          <w:color w:val="000000" w:themeColor="text1"/>
        </w:rPr>
        <w:t>設置</w:t>
      </w:r>
      <w:r w:rsidR="008F7984" w:rsidRPr="00F3070E">
        <w:rPr>
          <w:rFonts w:ascii="Times New Roman" w:hAnsi="Times New Roman"/>
          <w:color w:val="000000" w:themeColor="text1"/>
        </w:rPr>
        <w:t>18</w:t>
      </w:r>
      <w:r w:rsidR="008F7984" w:rsidRPr="00F3070E">
        <w:rPr>
          <w:rFonts w:ascii="Times New Roman" w:hAnsi="Times New Roman"/>
          <w:color w:val="000000" w:themeColor="text1"/>
        </w:rPr>
        <w:t>所「臺灣華語文學習中心」，</w:t>
      </w:r>
      <w:r w:rsidR="008F7984" w:rsidRPr="00F3070E">
        <w:rPr>
          <w:rFonts w:ascii="Times New Roman" w:hAnsi="Times New Roman"/>
          <w:color w:val="000000" w:themeColor="text1"/>
        </w:rPr>
        <w:t>111</w:t>
      </w:r>
      <w:r w:rsidR="008F7984" w:rsidRPr="00F3070E">
        <w:rPr>
          <w:rFonts w:ascii="Times New Roman" w:hAnsi="Times New Roman"/>
          <w:color w:val="000000" w:themeColor="text1"/>
        </w:rPr>
        <w:t>年輔助新成立</w:t>
      </w:r>
      <w:r w:rsidR="008F7984" w:rsidRPr="00F3070E">
        <w:rPr>
          <w:rFonts w:ascii="Times New Roman" w:hAnsi="Times New Roman"/>
          <w:color w:val="000000" w:themeColor="text1"/>
        </w:rPr>
        <w:t>27</w:t>
      </w:r>
      <w:r w:rsidR="008F7984" w:rsidRPr="00F3070E">
        <w:rPr>
          <w:rFonts w:ascii="Times New Roman" w:hAnsi="Times New Roman"/>
          <w:color w:val="000000" w:themeColor="text1"/>
        </w:rPr>
        <w:t>所，合計</w:t>
      </w:r>
      <w:r w:rsidR="008F7984" w:rsidRPr="00F3070E">
        <w:rPr>
          <w:rFonts w:ascii="Times New Roman" w:hAnsi="Times New Roman"/>
          <w:color w:val="000000" w:themeColor="text1"/>
        </w:rPr>
        <w:t>45</w:t>
      </w:r>
      <w:r w:rsidR="008F7984" w:rsidRPr="00F3070E">
        <w:rPr>
          <w:rFonts w:ascii="Times New Roman" w:hAnsi="Times New Roman"/>
          <w:color w:val="000000" w:themeColor="text1"/>
        </w:rPr>
        <w:t>所</w:t>
      </w:r>
      <w:r w:rsidR="00E65906" w:rsidRPr="00F3070E">
        <w:rPr>
          <w:rFonts w:ascii="Times New Roman" w:hAnsi="Times New Roman" w:hint="eastAsia"/>
          <w:color w:val="000000" w:themeColor="text1"/>
        </w:rPr>
        <w:t>，應值肯認</w:t>
      </w:r>
      <w:r w:rsidR="008F7984" w:rsidRPr="00F3070E">
        <w:rPr>
          <w:rFonts w:ascii="Times New Roman" w:hAnsi="Times New Roman"/>
          <w:color w:val="000000" w:themeColor="text1"/>
        </w:rPr>
        <w:t>。</w:t>
      </w:r>
    </w:p>
    <w:p w:rsidR="008F7984" w:rsidRPr="00F3070E" w:rsidRDefault="008F7984" w:rsidP="008F7984">
      <w:pPr>
        <w:pStyle w:val="3"/>
        <w:rPr>
          <w:rFonts w:ascii="Times New Roman" w:hAnsi="Times New Roman"/>
          <w:color w:val="000000" w:themeColor="text1"/>
        </w:rPr>
      </w:pPr>
      <w:r w:rsidRPr="00F3070E">
        <w:rPr>
          <w:rFonts w:ascii="Times New Roman" w:hAnsi="Times New Roman"/>
          <w:color w:val="000000" w:themeColor="text1"/>
        </w:rPr>
        <w:t>又</w:t>
      </w:r>
      <w:r w:rsidR="006E2360" w:rsidRPr="00F3070E">
        <w:rPr>
          <w:rFonts w:ascii="Times New Roman" w:hAnsi="Times New Roman"/>
          <w:color w:val="000000" w:themeColor="text1"/>
        </w:rPr>
        <w:t>以往僑校招收學生多為我國移民及華裔子弟，由於臺灣移民減少，學生亦隨之遞減，營運規模較難突破，值此國際新局及孔子學院情勢轉變之際，僑委運用海外僑校據點轉型設置「臺灣華語文學習中心」，招收歐美當地社區之主流人士，能與僑校營運工作相輔相成，相互支援，除擴大課程推廣範圍，強化與主流社會及學校之關係與聯繫，所建立之人脈網絡及資源亦可回饋輔助僑校經營，協助僑校永續經營及發展。</w:t>
      </w:r>
      <w:r w:rsidR="00E23FDF" w:rsidRPr="00F3070E">
        <w:rPr>
          <w:rFonts w:ascii="Times New Roman" w:hAnsi="Times New Roman"/>
          <w:color w:val="000000" w:themeColor="text1"/>
        </w:rPr>
        <w:t>是以，僑委會</w:t>
      </w:r>
      <w:r w:rsidR="00CF4293" w:rsidRPr="00F3070E">
        <w:rPr>
          <w:rFonts w:ascii="Times New Roman" w:hAnsi="Times New Roman" w:hint="eastAsia"/>
          <w:color w:val="000000" w:themeColor="text1"/>
        </w:rPr>
        <w:t>允宜掌</w:t>
      </w:r>
      <w:r w:rsidR="00E23FDF" w:rsidRPr="00F3070E">
        <w:rPr>
          <w:rFonts w:ascii="Times New Roman" w:hAnsi="Times New Roman"/>
          <w:color w:val="000000" w:themeColor="text1"/>
        </w:rPr>
        <w:t>握此一契機，</w:t>
      </w:r>
      <w:r w:rsidR="007C1182" w:rsidRPr="00F3070E">
        <w:rPr>
          <w:rFonts w:ascii="Times New Roman" w:hAnsi="Times New Roman"/>
          <w:color w:val="000000" w:themeColor="text1"/>
        </w:rPr>
        <w:t>建立</w:t>
      </w:r>
      <w:r w:rsidR="00E23FDF" w:rsidRPr="00F3070E">
        <w:rPr>
          <w:rFonts w:ascii="Times New Roman" w:hAnsi="Times New Roman"/>
          <w:color w:val="000000" w:themeColor="text1"/>
        </w:rPr>
        <w:t>華語文教學市場</w:t>
      </w:r>
      <w:r w:rsidR="007C1182" w:rsidRPr="00F3070E">
        <w:rPr>
          <w:rFonts w:ascii="Times New Roman" w:hAnsi="Times New Roman"/>
          <w:color w:val="000000" w:themeColor="text1"/>
        </w:rPr>
        <w:t>區隔，強化</w:t>
      </w:r>
      <w:r w:rsidR="00066FB9" w:rsidRPr="00F3070E">
        <w:rPr>
          <w:rFonts w:ascii="Times New Roman" w:hAnsi="Times New Roman" w:hint="eastAsia"/>
          <w:color w:val="000000" w:themeColor="text1"/>
        </w:rPr>
        <w:t>我國</w:t>
      </w:r>
      <w:r w:rsidR="007C1182" w:rsidRPr="00F3070E">
        <w:rPr>
          <w:rFonts w:ascii="Times New Roman" w:hAnsi="Times New Roman"/>
          <w:color w:val="000000" w:themeColor="text1"/>
        </w:rPr>
        <w:t>華語文教學優勢，俾僑教</w:t>
      </w:r>
      <w:r w:rsidR="00066FB9" w:rsidRPr="00F3070E">
        <w:rPr>
          <w:rFonts w:ascii="Times New Roman" w:hAnsi="Times New Roman" w:hint="eastAsia"/>
          <w:color w:val="000000" w:themeColor="text1"/>
        </w:rPr>
        <w:t>順利</w:t>
      </w:r>
      <w:r w:rsidR="007C1182" w:rsidRPr="00F3070E">
        <w:rPr>
          <w:rFonts w:ascii="Times New Roman" w:hAnsi="Times New Roman"/>
          <w:color w:val="000000" w:themeColor="text1"/>
        </w:rPr>
        <w:t>推展。</w:t>
      </w:r>
    </w:p>
    <w:p w:rsidR="00930E7A" w:rsidRPr="00F3070E" w:rsidRDefault="00065852" w:rsidP="00930E7A">
      <w:pPr>
        <w:pStyle w:val="3"/>
        <w:rPr>
          <w:rFonts w:ascii="Times New Roman" w:hAnsi="Times New Roman"/>
          <w:color w:val="000000" w:themeColor="text1"/>
        </w:rPr>
      </w:pPr>
      <w:r w:rsidRPr="00F3070E">
        <w:rPr>
          <w:rFonts w:ascii="Times New Roman" w:hAnsi="Times New Roman"/>
          <w:color w:val="000000" w:themeColor="text1"/>
        </w:rPr>
        <w:t>復據</w:t>
      </w:r>
      <w:r w:rsidR="005E5DF8" w:rsidRPr="00F3070E">
        <w:rPr>
          <w:rFonts w:ascii="Times New Roman" w:hAnsi="Times New Roman"/>
          <w:color w:val="000000" w:themeColor="text1"/>
        </w:rPr>
        <w:t>僑委</w:t>
      </w:r>
      <w:r w:rsidR="00930E7A" w:rsidRPr="00F3070E">
        <w:rPr>
          <w:rFonts w:ascii="Times New Roman" w:hAnsi="Times New Roman"/>
          <w:color w:val="000000" w:themeColor="text1"/>
        </w:rPr>
        <w:t>會查復教材數位化情形</w:t>
      </w:r>
      <w:r w:rsidR="00CF4293" w:rsidRPr="00F3070E">
        <w:rPr>
          <w:rFonts w:ascii="Times New Roman" w:hAnsi="Times New Roman" w:hint="eastAsia"/>
          <w:color w:val="000000" w:themeColor="text1"/>
        </w:rPr>
        <w:t>略以，該會</w:t>
      </w:r>
      <w:r w:rsidR="00930E7A" w:rsidRPr="00F3070E">
        <w:rPr>
          <w:rFonts w:ascii="Times New Roman" w:hAnsi="Times New Roman"/>
          <w:color w:val="000000" w:themeColor="text1"/>
        </w:rPr>
        <w:t>提供多元數位輔材配合教師運用之「全球華文網」，近年使用人數大幅增加，</w:t>
      </w:r>
      <w:r w:rsidR="00066FB9" w:rsidRPr="00F3070E">
        <w:rPr>
          <w:rFonts w:ascii="Times New Roman" w:hAnsi="Times New Roman"/>
          <w:color w:val="000000" w:themeColor="text1"/>
        </w:rPr>
        <w:t>瀏覽人次</w:t>
      </w:r>
      <w:r w:rsidR="00066FB9" w:rsidRPr="00F3070E">
        <w:rPr>
          <w:rFonts w:ascii="Times New Roman" w:hAnsi="Times New Roman"/>
          <w:color w:val="000000" w:themeColor="text1"/>
        </w:rPr>
        <w:t>108</w:t>
      </w:r>
      <w:r w:rsidR="00066FB9" w:rsidRPr="00F3070E">
        <w:rPr>
          <w:rFonts w:ascii="Times New Roman" w:hAnsi="Times New Roman"/>
          <w:color w:val="000000" w:themeColor="text1"/>
        </w:rPr>
        <w:t>年為</w:t>
      </w:r>
      <w:r w:rsidR="00066FB9" w:rsidRPr="00F3070E">
        <w:rPr>
          <w:rFonts w:ascii="Times New Roman" w:hAnsi="Times New Roman"/>
          <w:color w:val="000000" w:themeColor="text1"/>
        </w:rPr>
        <w:t>68</w:t>
      </w:r>
      <w:r w:rsidR="00066FB9" w:rsidRPr="00F3070E">
        <w:rPr>
          <w:rFonts w:ascii="Times New Roman" w:hAnsi="Times New Roman" w:hint="eastAsia"/>
          <w:color w:val="000000" w:themeColor="text1"/>
        </w:rPr>
        <w:t>萬</w:t>
      </w:r>
      <w:r w:rsidR="00066FB9" w:rsidRPr="00F3070E">
        <w:rPr>
          <w:rFonts w:ascii="Times New Roman" w:hAnsi="Times New Roman"/>
          <w:color w:val="000000" w:themeColor="text1"/>
        </w:rPr>
        <w:t>6,367</w:t>
      </w:r>
      <w:r w:rsidR="00066FB9" w:rsidRPr="00F3070E">
        <w:rPr>
          <w:rFonts w:ascii="Times New Roman" w:hAnsi="Times New Roman"/>
          <w:color w:val="000000" w:themeColor="text1"/>
        </w:rPr>
        <w:t>人次、</w:t>
      </w:r>
      <w:r w:rsidR="00066FB9" w:rsidRPr="00F3070E">
        <w:rPr>
          <w:rFonts w:ascii="Times New Roman" w:hAnsi="Times New Roman"/>
          <w:color w:val="000000" w:themeColor="text1"/>
        </w:rPr>
        <w:t>109</w:t>
      </w:r>
      <w:r w:rsidR="00066FB9" w:rsidRPr="00F3070E">
        <w:rPr>
          <w:rFonts w:ascii="Times New Roman" w:hAnsi="Times New Roman"/>
          <w:color w:val="000000" w:themeColor="text1"/>
        </w:rPr>
        <w:t>年為</w:t>
      </w:r>
      <w:r w:rsidR="00066FB9" w:rsidRPr="00F3070E">
        <w:rPr>
          <w:rFonts w:ascii="Times New Roman" w:hAnsi="Times New Roman"/>
          <w:color w:val="000000" w:themeColor="text1"/>
        </w:rPr>
        <w:t>109</w:t>
      </w:r>
      <w:r w:rsidR="00066FB9" w:rsidRPr="00F3070E">
        <w:rPr>
          <w:rFonts w:ascii="Times New Roman" w:hAnsi="Times New Roman" w:hint="eastAsia"/>
          <w:color w:val="000000" w:themeColor="text1"/>
        </w:rPr>
        <w:t>萬</w:t>
      </w:r>
      <w:r w:rsidR="00066FB9" w:rsidRPr="00F3070E">
        <w:rPr>
          <w:rFonts w:ascii="Times New Roman" w:hAnsi="Times New Roman"/>
          <w:color w:val="000000" w:themeColor="text1"/>
        </w:rPr>
        <w:t>2,694</w:t>
      </w:r>
      <w:r w:rsidR="00066FB9" w:rsidRPr="00F3070E">
        <w:rPr>
          <w:rFonts w:ascii="Times New Roman" w:hAnsi="Times New Roman"/>
          <w:color w:val="000000" w:themeColor="text1"/>
        </w:rPr>
        <w:t>人次、</w:t>
      </w:r>
      <w:r w:rsidR="00066FB9" w:rsidRPr="00F3070E">
        <w:rPr>
          <w:rFonts w:ascii="Times New Roman" w:hAnsi="Times New Roman"/>
          <w:color w:val="000000" w:themeColor="text1"/>
        </w:rPr>
        <w:t>110</w:t>
      </w:r>
      <w:r w:rsidR="00066FB9" w:rsidRPr="00F3070E">
        <w:rPr>
          <w:rFonts w:ascii="Times New Roman" w:hAnsi="Times New Roman"/>
          <w:color w:val="000000" w:themeColor="text1"/>
        </w:rPr>
        <w:t>年為</w:t>
      </w:r>
      <w:r w:rsidR="00066FB9" w:rsidRPr="00F3070E">
        <w:rPr>
          <w:rFonts w:ascii="Times New Roman" w:hAnsi="Times New Roman"/>
          <w:color w:val="000000" w:themeColor="text1"/>
        </w:rPr>
        <w:t>109</w:t>
      </w:r>
      <w:r w:rsidR="00066FB9" w:rsidRPr="00F3070E">
        <w:rPr>
          <w:rFonts w:ascii="Times New Roman" w:hAnsi="Times New Roman" w:hint="eastAsia"/>
          <w:color w:val="000000" w:themeColor="text1"/>
        </w:rPr>
        <w:t>萬</w:t>
      </w:r>
      <w:r w:rsidR="00066FB9" w:rsidRPr="00F3070E">
        <w:rPr>
          <w:rFonts w:ascii="Times New Roman" w:hAnsi="Times New Roman"/>
          <w:color w:val="000000" w:themeColor="text1"/>
        </w:rPr>
        <w:t>6,309</w:t>
      </w:r>
      <w:r w:rsidR="00066FB9" w:rsidRPr="00F3070E">
        <w:rPr>
          <w:rFonts w:ascii="Times New Roman" w:hAnsi="Times New Roman"/>
          <w:color w:val="000000" w:themeColor="text1"/>
        </w:rPr>
        <w:t>人次</w:t>
      </w:r>
      <w:r w:rsidR="00066FB9" w:rsidRPr="00F3070E">
        <w:rPr>
          <w:rFonts w:ascii="Times New Roman" w:hAnsi="Times New Roman" w:hint="eastAsia"/>
          <w:color w:val="000000" w:themeColor="text1"/>
        </w:rPr>
        <w:t>，</w:t>
      </w:r>
      <w:r w:rsidR="00930E7A" w:rsidRPr="00F3070E">
        <w:rPr>
          <w:rFonts w:ascii="Times New Roman" w:hAnsi="Times New Roman"/>
          <w:color w:val="000000" w:themeColor="text1"/>
        </w:rPr>
        <w:t>顯示在疫情影響之下，海外僑校教師有更高的意願使用網站</w:t>
      </w:r>
      <w:r w:rsidR="00930E7A" w:rsidRPr="00F3070E">
        <w:rPr>
          <w:rFonts w:ascii="Times New Roman" w:hAnsi="Times New Roman"/>
          <w:color w:val="000000" w:themeColor="text1"/>
          <w:szCs w:val="32"/>
        </w:rPr>
        <w:t>提供資源。</w:t>
      </w:r>
      <w:r w:rsidR="00CF4293" w:rsidRPr="00F3070E">
        <w:rPr>
          <w:rFonts w:ascii="Times New Roman" w:hAnsi="Times New Roman" w:hint="eastAsia"/>
          <w:color w:val="000000" w:themeColor="text1"/>
          <w:szCs w:val="32"/>
        </w:rPr>
        <w:t>再</w:t>
      </w:r>
      <w:r w:rsidRPr="00F3070E">
        <w:rPr>
          <w:rFonts w:ascii="Times New Roman" w:hAnsi="Times New Roman"/>
          <w:color w:val="000000" w:themeColor="text1"/>
          <w:szCs w:val="32"/>
        </w:rPr>
        <w:t>據僑委會人員於本院詢問時表示，已開發</w:t>
      </w:r>
      <w:r w:rsidRPr="00F3070E">
        <w:rPr>
          <w:rFonts w:ascii="Times New Roman" w:hAnsi="Times New Roman"/>
          <w:color w:val="000000" w:themeColor="text1"/>
          <w:szCs w:val="32"/>
        </w:rPr>
        <w:t>AI</w:t>
      </w:r>
      <w:r w:rsidRPr="00F3070E">
        <w:rPr>
          <w:rFonts w:ascii="Times New Roman" w:hAnsi="Times New Roman"/>
          <w:color w:val="000000" w:themeColor="text1"/>
          <w:szCs w:val="32"/>
        </w:rPr>
        <w:t>語音練習互動平臺等語</w:t>
      </w:r>
      <w:r w:rsidR="00CF4293" w:rsidRPr="00F3070E">
        <w:rPr>
          <w:rFonts w:ascii="Times New Roman" w:hAnsi="Times New Roman" w:hint="eastAsia"/>
          <w:color w:val="000000" w:themeColor="text1"/>
          <w:szCs w:val="32"/>
        </w:rPr>
        <w:t>。</w:t>
      </w:r>
      <w:r w:rsidRPr="00F3070E">
        <w:rPr>
          <w:rFonts w:ascii="Times New Roman" w:hAnsi="Times New Roman"/>
          <w:color w:val="000000" w:themeColor="text1"/>
          <w:szCs w:val="32"/>
        </w:rPr>
        <w:t>基此，僑</w:t>
      </w:r>
      <w:r w:rsidRPr="00F3070E">
        <w:rPr>
          <w:rFonts w:ascii="Times New Roman" w:hAnsi="Times New Roman"/>
          <w:color w:val="000000" w:themeColor="text1"/>
          <w:szCs w:val="32"/>
        </w:rPr>
        <w:lastRenderedPageBreak/>
        <w:t>委會允宜</w:t>
      </w:r>
      <w:r w:rsidR="00E65906" w:rsidRPr="00F3070E">
        <w:rPr>
          <w:rFonts w:ascii="Times New Roman" w:hAnsi="Times New Roman" w:hint="eastAsia"/>
          <w:color w:val="000000" w:themeColor="text1"/>
          <w:szCs w:val="32"/>
        </w:rPr>
        <w:t>充實</w:t>
      </w:r>
      <w:r w:rsidRPr="00F3070E">
        <w:rPr>
          <w:rFonts w:ascii="Times New Roman" w:hAnsi="Times New Roman"/>
          <w:color w:val="000000" w:themeColor="text1"/>
          <w:szCs w:val="32"/>
        </w:rPr>
        <w:t>數位</w:t>
      </w:r>
      <w:r w:rsidR="00AC5BE3" w:rsidRPr="00F3070E">
        <w:rPr>
          <w:rFonts w:ascii="Times New Roman" w:hAnsi="Times New Roman" w:hint="eastAsia"/>
          <w:color w:val="000000" w:themeColor="text1"/>
          <w:szCs w:val="32"/>
        </w:rPr>
        <w:t>學習平臺</w:t>
      </w:r>
      <w:r w:rsidRPr="00F3070E">
        <w:rPr>
          <w:rFonts w:ascii="Times New Roman" w:hAnsi="Times New Roman"/>
          <w:color w:val="000000" w:themeColor="text1"/>
          <w:szCs w:val="32"/>
        </w:rPr>
        <w:t>，</w:t>
      </w:r>
      <w:r w:rsidR="00AC5BE3" w:rsidRPr="00F3070E">
        <w:rPr>
          <w:rFonts w:ascii="Times New Roman" w:hAnsi="Times New Roman" w:hint="eastAsia"/>
          <w:color w:val="000000" w:themeColor="text1"/>
          <w:szCs w:val="32"/>
        </w:rPr>
        <w:t>友善使用者。又</w:t>
      </w:r>
      <w:r w:rsidRPr="00F3070E">
        <w:rPr>
          <w:rFonts w:ascii="Times New Roman" w:hAnsi="Times New Roman"/>
          <w:color w:val="000000" w:themeColor="text1"/>
          <w:szCs w:val="32"/>
        </w:rPr>
        <w:t>使用者除原本以教師及僑民</w:t>
      </w:r>
      <w:r w:rsidR="00CF4293" w:rsidRPr="00F3070E">
        <w:rPr>
          <w:rFonts w:ascii="Times New Roman" w:hAnsi="Times New Roman" w:hint="eastAsia"/>
          <w:color w:val="000000" w:themeColor="text1"/>
          <w:szCs w:val="32"/>
        </w:rPr>
        <w:t>為對象</w:t>
      </w:r>
      <w:r w:rsidRPr="00F3070E">
        <w:rPr>
          <w:rFonts w:ascii="Times New Roman" w:hAnsi="Times New Roman"/>
          <w:color w:val="000000" w:themeColor="text1"/>
          <w:szCs w:val="32"/>
        </w:rPr>
        <w:t>之外，</w:t>
      </w:r>
      <w:r w:rsidRPr="00F3070E">
        <w:rPr>
          <w:rFonts w:ascii="Times New Roman" w:hAnsi="Times New Roman"/>
          <w:color w:val="000000" w:themeColor="text1"/>
        </w:rPr>
        <w:t>亦或可研議針對「臺灣華語文學習中心」學習第二外語人士為對象，以擴大網站效用</w:t>
      </w:r>
      <w:r w:rsidR="00CF4293" w:rsidRPr="00F3070E">
        <w:rPr>
          <w:rFonts w:ascii="Times New Roman" w:hAnsi="Times New Roman" w:hint="eastAsia"/>
          <w:color w:val="000000" w:themeColor="text1"/>
        </w:rPr>
        <w:t>，並納入學習者學習績效或使用效益評估。</w:t>
      </w:r>
    </w:p>
    <w:p w:rsidR="00F976B7" w:rsidRPr="00F3070E" w:rsidRDefault="00F976B7" w:rsidP="00F976B7">
      <w:pPr>
        <w:pStyle w:val="3"/>
        <w:rPr>
          <w:rFonts w:ascii="Times New Roman" w:hAnsi="Times New Roman"/>
          <w:color w:val="000000" w:themeColor="text1"/>
        </w:rPr>
      </w:pPr>
      <w:r w:rsidRPr="00F3070E">
        <w:rPr>
          <w:color w:val="000000" w:themeColor="text1"/>
        </w:rPr>
        <w:t>綜上，</w:t>
      </w:r>
      <w:r w:rsidRPr="00F3070E">
        <w:rPr>
          <w:rFonts w:ascii="Times New Roman" w:hAnsi="Times New Roman"/>
          <w:color w:val="000000" w:themeColor="text1"/>
        </w:rPr>
        <w:t>美國於西元</w:t>
      </w:r>
      <w:r w:rsidRPr="00F3070E">
        <w:rPr>
          <w:rFonts w:ascii="Times New Roman" w:hAnsi="Times New Roman"/>
          <w:color w:val="000000" w:themeColor="text1"/>
        </w:rPr>
        <w:t>2020</w:t>
      </w:r>
      <w:r w:rsidRPr="00F3070E">
        <w:rPr>
          <w:rFonts w:ascii="Times New Roman" w:hAnsi="Times New Roman"/>
          <w:color w:val="000000" w:themeColor="text1"/>
        </w:rPr>
        <w:t>年與我國簽署「臺美國際教育合作瞭解備忘錄」（</w:t>
      </w:r>
      <w:r w:rsidRPr="00F3070E">
        <w:rPr>
          <w:rFonts w:ascii="Times New Roman" w:hAnsi="Times New Roman"/>
          <w:color w:val="000000" w:themeColor="text1"/>
        </w:rPr>
        <w:t>MOU</w:t>
      </w:r>
      <w:r w:rsidRPr="00F3070E">
        <w:rPr>
          <w:rFonts w:ascii="Times New Roman" w:hAnsi="Times New Roman"/>
          <w:color w:val="000000" w:themeColor="text1"/>
        </w:rPr>
        <w:t>），全面強化臺美語言教學合作</w:t>
      </w:r>
      <w:r w:rsidRPr="00F3070E">
        <w:rPr>
          <w:rFonts w:ascii="Times New Roman" w:hAnsi="Times New Roman" w:hint="eastAsia"/>
          <w:color w:val="000000" w:themeColor="text1"/>
        </w:rPr>
        <w:t>，且值此</w:t>
      </w:r>
      <w:r w:rsidRPr="00F3070E">
        <w:rPr>
          <w:rFonts w:ascii="Times New Roman" w:hAnsi="Times New Roman"/>
          <w:color w:val="000000" w:themeColor="text1"/>
        </w:rPr>
        <w:t>孔子學院</w:t>
      </w:r>
      <w:r w:rsidRPr="00F3070E">
        <w:rPr>
          <w:rFonts w:ascii="Times New Roman" w:hAnsi="Times New Roman" w:hint="eastAsia"/>
          <w:color w:val="000000" w:themeColor="text1"/>
        </w:rPr>
        <w:t>逐漸減少</w:t>
      </w:r>
      <w:r w:rsidRPr="00F3070E">
        <w:rPr>
          <w:rFonts w:ascii="Times New Roman" w:hAnsi="Times New Roman"/>
          <w:color w:val="000000" w:themeColor="text1"/>
        </w:rPr>
        <w:t>以及華語</w:t>
      </w:r>
      <w:r w:rsidRPr="00F3070E">
        <w:rPr>
          <w:rFonts w:ascii="Times New Roman" w:hAnsi="Times New Roman" w:hint="eastAsia"/>
          <w:color w:val="000000" w:themeColor="text1"/>
        </w:rPr>
        <w:t>文</w:t>
      </w:r>
      <w:r w:rsidRPr="00F3070E">
        <w:rPr>
          <w:rFonts w:ascii="Times New Roman" w:hAnsi="Times New Roman"/>
          <w:color w:val="000000" w:themeColor="text1"/>
        </w:rPr>
        <w:t>學習需求</w:t>
      </w:r>
      <w:r w:rsidRPr="00F3070E">
        <w:rPr>
          <w:rFonts w:ascii="Times New Roman" w:hAnsi="Times New Roman" w:hint="eastAsia"/>
          <w:color w:val="000000" w:themeColor="text1"/>
        </w:rPr>
        <w:t>方興未艾等態勢，僑委會宜掌握此有利契機，積極編輯優秀教材並加強數位平臺內容，展現臺灣多元文化優勢，強化臺灣華語文軟實力及競爭力。</w:t>
      </w:r>
    </w:p>
    <w:p w:rsidR="0049682C" w:rsidRPr="00F3070E" w:rsidRDefault="0049682C" w:rsidP="00A80C35">
      <w:pPr>
        <w:widowControl/>
        <w:overflowPunct/>
        <w:autoSpaceDE/>
        <w:autoSpaceDN/>
        <w:jc w:val="left"/>
        <w:rPr>
          <w:rFonts w:ascii="Times New Roman" w:hint="eastAsia"/>
          <w:b/>
          <w:bCs/>
          <w:color w:val="000000" w:themeColor="text1"/>
          <w:kern w:val="0"/>
          <w:sz w:val="40"/>
        </w:rPr>
      </w:pPr>
      <w:bookmarkStart w:id="0" w:name="_GoBack"/>
      <w:bookmarkEnd w:id="0"/>
    </w:p>
    <w:p w:rsidR="00AB5943" w:rsidRPr="00F3070E" w:rsidRDefault="00AB5943" w:rsidP="00A80C35">
      <w:pPr>
        <w:pStyle w:val="af4"/>
        <w:kinsoku/>
        <w:autoSpaceDE w:val="0"/>
        <w:spacing w:beforeLines="50" w:before="228"/>
        <w:ind w:left="1044" w:hangingChars="307" w:hanging="1044"/>
        <w:rPr>
          <w:rFonts w:ascii="Times New Roman" w:hint="eastAsia"/>
          <w:bCs/>
          <w:color w:val="000000" w:themeColor="text1"/>
        </w:rPr>
      </w:pPr>
    </w:p>
    <w:sectPr w:rsidR="00AB5943" w:rsidRPr="00F3070E" w:rsidSect="003403F8">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C7C" w:rsidRDefault="00774C7C">
      <w:r>
        <w:separator/>
      </w:r>
    </w:p>
  </w:endnote>
  <w:endnote w:type="continuationSeparator" w:id="0">
    <w:p w:rsidR="00774C7C" w:rsidRDefault="0077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56" w:rsidRDefault="00C77056">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A80C35">
      <w:rPr>
        <w:rStyle w:val="af"/>
        <w:noProof/>
        <w:sz w:val="24"/>
      </w:rPr>
      <w:t>12</w:t>
    </w:r>
    <w:r>
      <w:rPr>
        <w:rStyle w:val="af"/>
        <w:sz w:val="24"/>
      </w:rPr>
      <w:fldChar w:fldCharType="end"/>
    </w:r>
  </w:p>
  <w:p w:rsidR="00C77056" w:rsidRDefault="00C7705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C7C" w:rsidRDefault="00774C7C">
      <w:r>
        <w:separator/>
      </w:r>
    </w:p>
  </w:footnote>
  <w:footnote w:type="continuationSeparator" w:id="0">
    <w:p w:rsidR="00774C7C" w:rsidRDefault="00774C7C">
      <w:r>
        <w:continuationSeparator/>
      </w:r>
    </w:p>
  </w:footnote>
  <w:footnote w:id="1">
    <w:p w:rsidR="00C77056" w:rsidRPr="004569E7" w:rsidRDefault="00C77056" w:rsidP="00CD48A3">
      <w:pPr>
        <w:pStyle w:val="aff5"/>
        <w:jc w:val="both"/>
      </w:pPr>
      <w:r>
        <w:rPr>
          <w:rStyle w:val="aff7"/>
        </w:rPr>
        <w:footnoteRef/>
      </w:r>
      <w:r>
        <w:t xml:space="preserve"> </w:t>
      </w:r>
      <w:r>
        <w:rPr>
          <w:rFonts w:hint="eastAsia"/>
        </w:rPr>
        <w:t>僑委</w:t>
      </w:r>
      <w:r w:rsidRPr="00344193">
        <w:rPr>
          <w:rFonts w:ascii="Times New Roman"/>
          <w:color w:val="000000" w:themeColor="text1"/>
        </w:rPr>
        <w:t>會近年以第二語言教學概念為基礎，積極開發自編教材《學華語向前走》，該套教材係參採歐美中文學校教學方式及時程，並依據美國加州世界語規準各階段主題及美國外語教學協會訂定之語言學習標準，研訂教材課綱，於</w:t>
      </w:r>
      <w:r w:rsidRPr="00344193">
        <w:rPr>
          <w:rFonts w:ascii="Times New Roman"/>
          <w:color w:val="000000" w:themeColor="text1"/>
        </w:rPr>
        <w:t>105</w:t>
      </w:r>
      <w:r w:rsidRPr="00344193">
        <w:rPr>
          <w:rFonts w:ascii="Times New Roman"/>
          <w:color w:val="000000" w:themeColor="text1"/>
        </w:rPr>
        <w:t>年完成</w:t>
      </w:r>
      <w:r w:rsidRPr="00344193">
        <w:rPr>
          <w:rFonts w:ascii="Times New Roman"/>
          <w:color w:val="000000" w:themeColor="text1"/>
        </w:rPr>
        <w:t>1-6</w:t>
      </w:r>
      <w:r w:rsidRPr="00344193">
        <w:rPr>
          <w:rFonts w:ascii="Times New Roman"/>
          <w:color w:val="000000" w:themeColor="text1"/>
        </w:rPr>
        <w:t>冊編印，</w:t>
      </w:r>
      <w:r w:rsidRPr="00344193">
        <w:rPr>
          <w:rFonts w:ascii="Times New Roman"/>
          <w:color w:val="000000" w:themeColor="text1"/>
        </w:rPr>
        <w:t>106</w:t>
      </w:r>
      <w:r w:rsidRPr="00344193">
        <w:rPr>
          <w:rFonts w:ascii="Times New Roman"/>
          <w:color w:val="000000" w:themeColor="text1"/>
        </w:rPr>
        <w:t>年</w:t>
      </w:r>
      <w:r w:rsidRPr="00344193">
        <w:rPr>
          <w:rFonts w:ascii="Times New Roman"/>
          <w:color w:val="000000" w:themeColor="text1"/>
        </w:rPr>
        <w:t>4</w:t>
      </w:r>
      <w:r w:rsidRPr="00344193">
        <w:rPr>
          <w:rFonts w:ascii="Times New Roman"/>
          <w:color w:val="000000" w:themeColor="text1"/>
        </w:rPr>
        <w:t>月完成出版入門、基礎及</w:t>
      </w:r>
      <w:r w:rsidRPr="00344193">
        <w:rPr>
          <w:rFonts w:ascii="Times New Roman"/>
          <w:color w:val="000000" w:themeColor="text1"/>
        </w:rPr>
        <w:t>1-10</w:t>
      </w:r>
      <w:r w:rsidRPr="00344193">
        <w:rPr>
          <w:rFonts w:ascii="Times New Roman"/>
          <w:color w:val="000000" w:themeColor="text1"/>
        </w:rPr>
        <w:t>冊，</w:t>
      </w:r>
      <w:r w:rsidRPr="00344193">
        <w:rPr>
          <w:rFonts w:ascii="Times New Roman"/>
          <w:color w:val="000000" w:themeColor="text1"/>
        </w:rPr>
        <w:t>108</w:t>
      </w:r>
      <w:r w:rsidRPr="00344193">
        <w:rPr>
          <w:rFonts w:ascii="Times New Roman"/>
          <w:color w:val="000000" w:themeColor="text1"/>
        </w:rPr>
        <w:t>年</w:t>
      </w:r>
      <w:r w:rsidRPr="00344193">
        <w:rPr>
          <w:rFonts w:ascii="Times New Roman"/>
          <w:color w:val="000000" w:themeColor="text1"/>
        </w:rPr>
        <w:t>4</w:t>
      </w:r>
      <w:r w:rsidRPr="00344193">
        <w:rPr>
          <w:rFonts w:ascii="Times New Roman"/>
          <w:color w:val="000000" w:themeColor="text1"/>
        </w:rPr>
        <w:t>月完成勘誤、修編並重新印刷，自</w:t>
      </w:r>
      <w:r w:rsidRPr="00344193">
        <w:rPr>
          <w:rFonts w:ascii="Times New Roman"/>
          <w:color w:val="000000" w:themeColor="text1"/>
        </w:rPr>
        <w:t>109</w:t>
      </w:r>
      <w:r w:rsidRPr="00344193">
        <w:rPr>
          <w:rFonts w:ascii="Times New Roman"/>
          <w:color w:val="000000" w:themeColor="text1"/>
        </w:rPr>
        <w:t>年起提供新版，期間並持續開發多元配套教學輔材及教學應用課程。</w:t>
      </w:r>
    </w:p>
  </w:footnote>
  <w:footnote w:id="2">
    <w:p w:rsidR="00C77056" w:rsidRPr="00CD48A3" w:rsidRDefault="00C77056" w:rsidP="00CD48A3">
      <w:pPr>
        <w:pStyle w:val="aff5"/>
        <w:jc w:val="both"/>
      </w:pPr>
      <w:r>
        <w:rPr>
          <w:rStyle w:val="aff7"/>
        </w:rPr>
        <w:footnoteRef/>
      </w:r>
      <w:r>
        <w:t xml:space="preserve"> </w:t>
      </w:r>
      <w:r w:rsidRPr="00344193">
        <w:rPr>
          <w:rFonts w:ascii="Times New Roman"/>
          <w:color w:val="000000" w:themeColor="text1"/>
        </w:rPr>
        <w:t>因應海外學習華語文之需求及協輔海外僑校成立臺灣華語文學習中心，</w:t>
      </w:r>
      <w:r w:rsidRPr="00344193">
        <w:rPr>
          <w:rFonts w:ascii="Times New Roman"/>
          <w:color w:val="000000" w:themeColor="text1"/>
        </w:rPr>
        <w:t>110</w:t>
      </w:r>
      <w:r w:rsidRPr="00344193">
        <w:rPr>
          <w:rFonts w:ascii="Times New Roman"/>
          <w:color w:val="000000" w:themeColor="text1"/>
        </w:rPr>
        <w:t>年僑委會開發編撰適合海外華語文零起點學習之成人教材共</w:t>
      </w:r>
      <w:r w:rsidRPr="00344193">
        <w:rPr>
          <w:rFonts w:ascii="Times New Roman"/>
          <w:color w:val="000000" w:themeColor="text1"/>
        </w:rPr>
        <w:t>2</w:t>
      </w:r>
      <w:r w:rsidRPr="00344193">
        <w:rPr>
          <w:rFonts w:ascii="Times New Roman"/>
          <w:color w:val="000000" w:themeColor="text1"/>
        </w:rPr>
        <w:t>冊。</w:t>
      </w:r>
    </w:p>
  </w:footnote>
  <w:footnote w:id="3">
    <w:p w:rsidR="00C77056" w:rsidRDefault="00C77056" w:rsidP="00CD48A3">
      <w:pPr>
        <w:pStyle w:val="aff5"/>
        <w:jc w:val="both"/>
      </w:pPr>
      <w:r>
        <w:rPr>
          <w:rStyle w:val="aff7"/>
        </w:rPr>
        <w:footnoteRef/>
      </w:r>
      <w:r>
        <w:t xml:space="preserve"> </w:t>
      </w:r>
      <w:r w:rsidRPr="00344193">
        <w:rPr>
          <w:rFonts w:ascii="Times New Roman"/>
          <w:color w:val="000000" w:themeColor="text1"/>
        </w:rPr>
        <w:t>《學華語開步走》</w:t>
      </w:r>
      <w:r>
        <w:rPr>
          <w:rFonts w:ascii="Times New Roman" w:hint="eastAsia"/>
          <w:color w:val="000000" w:themeColor="text1"/>
        </w:rPr>
        <w:t>注音符號</w:t>
      </w:r>
      <w:r w:rsidRPr="00D8316E">
        <w:rPr>
          <w:rFonts w:ascii="Times New Roman" w:hint="eastAsia"/>
          <w:color w:val="000000" w:themeColor="text1"/>
        </w:rPr>
        <w:t>一共</w:t>
      </w:r>
      <w:r>
        <w:rPr>
          <w:rFonts w:ascii="Times New Roman" w:hint="eastAsia"/>
          <w:color w:val="000000" w:themeColor="text1"/>
        </w:rPr>
        <w:t>16</w:t>
      </w:r>
      <w:r w:rsidRPr="00D8316E">
        <w:rPr>
          <w:rFonts w:ascii="Times New Roman" w:hint="eastAsia"/>
          <w:color w:val="000000" w:themeColor="text1"/>
        </w:rPr>
        <w:t>課，每一課詞語都用圖畫呈現，</w:t>
      </w:r>
      <w:r>
        <w:rPr>
          <w:rFonts w:ascii="Times New Roman" w:hint="eastAsia"/>
          <w:color w:val="000000" w:themeColor="text1"/>
        </w:rPr>
        <w:t>期</w:t>
      </w:r>
      <w:r w:rsidRPr="00D8316E">
        <w:rPr>
          <w:rFonts w:ascii="Times New Roman" w:hint="eastAsia"/>
          <w:color w:val="000000" w:themeColor="text1"/>
        </w:rPr>
        <w:t>透過圖畫增進學習興趣。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F6E07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ECA5732"/>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8014CA8"/>
    <w:multiLevelType w:val="hybridMultilevel"/>
    <w:tmpl w:val="1ED63F72"/>
    <w:lvl w:ilvl="0" w:tplc="4148B3B4">
      <w:start w:val="1"/>
      <w:numFmt w:val="decimal"/>
      <w:lvlText w:val="%1"/>
      <w:lvlJc w:val="left"/>
      <w:pPr>
        <w:ind w:left="480" w:hanging="480"/>
      </w:pPr>
      <w:rPr>
        <w:rFonts w:hint="eastAsia"/>
        <w:snapToGrid/>
        <w:spacing w:val="-2"/>
        <w:kern w:val="16"/>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5DD29520">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C43890"/>
    <w:multiLevelType w:val="hybridMultilevel"/>
    <w:tmpl w:val="1ED63F72"/>
    <w:lvl w:ilvl="0" w:tplc="4148B3B4">
      <w:start w:val="1"/>
      <w:numFmt w:val="decimal"/>
      <w:lvlText w:val="%1"/>
      <w:lvlJc w:val="left"/>
      <w:pPr>
        <w:ind w:left="480" w:hanging="480"/>
      </w:pPr>
      <w:rPr>
        <w:rFonts w:hint="eastAsia"/>
        <w:snapToGrid/>
        <w:spacing w:val="-2"/>
        <w:kern w:val="16"/>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4CC7F34"/>
    <w:multiLevelType w:val="hybridMultilevel"/>
    <w:tmpl w:val="1ED63F72"/>
    <w:lvl w:ilvl="0" w:tplc="4148B3B4">
      <w:start w:val="1"/>
      <w:numFmt w:val="decimal"/>
      <w:lvlText w:val="%1"/>
      <w:lvlJc w:val="left"/>
      <w:pPr>
        <w:ind w:left="480" w:hanging="480"/>
      </w:pPr>
      <w:rPr>
        <w:rFonts w:hint="eastAsia"/>
        <w:snapToGrid/>
        <w:spacing w:val="-2"/>
        <w:kern w:val="16"/>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5B4F69"/>
    <w:multiLevelType w:val="multilevel"/>
    <w:tmpl w:val="5F361058"/>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rPr>
    </w:lvl>
    <w:lvl w:ilvl="1">
      <w:start w:val="1"/>
      <w:numFmt w:val="taiwaneseCountingThousand"/>
      <w:suff w:val="nothing"/>
      <w:lvlText w:val="(%2)"/>
      <w:lvlJc w:val="left"/>
      <w:pPr>
        <w:ind w:left="839" w:hanging="555"/>
      </w:pPr>
      <w:rPr>
        <w:rFonts w:ascii="Times New Roman" w:eastAsia="標楷體" w:hAnsi="Times New Roman" w:cs="Times New Roman" w:hint="default"/>
        <w:b w:val="0"/>
        <w:i w:val="0"/>
        <w:caps w:val="0"/>
        <w:strike w:val="0"/>
        <w:dstrike w:val="0"/>
        <w:snapToGrid/>
        <w:vanish w:val="0"/>
        <w:color w:val="auto"/>
        <w:spacing w:val="0"/>
        <w:w w:val="100"/>
        <w:kern w:val="28"/>
        <w:position w:val="0"/>
        <w:sz w:val="32"/>
        <w:szCs w:val="32"/>
        <w:u w:val="none"/>
        <w:vertAlign w:val="baseline"/>
        <w:em w:val="none"/>
      </w:rPr>
    </w:lvl>
    <w:lvl w:ilvl="2">
      <w:start w:val="1"/>
      <w:numFmt w:val="decimal"/>
      <w:pStyle w:val="30"/>
      <w:suff w:val="nothing"/>
      <w:lvlText w:val="%3、"/>
      <w:lvlJc w:val="left"/>
      <w:pPr>
        <w:ind w:left="1129"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7"/>
  </w:num>
  <w:num w:numId="3">
    <w:abstractNumId w:val="6"/>
  </w:num>
  <w:num w:numId="4">
    <w:abstractNumId w:val="3"/>
  </w:num>
  <w:num w:numId="5">
    <w:abstractNumId w:val="1"/>
  </w:num>
  <w:num w:numId="6">
    <w:abstractNumId w:val="8"/>
  </w:num>
  <w:num w:numId="7">
    <w:abstractNumId w:val="10"/>
  </w:num>
  <w:num w:numId="8">
    <w:abstractNumId w:val="5"/>
  </w:num>
  <w:num w:numId="9">
    <w:abstractNumId w:val="2"/>
  </w:num>
  <w:num w:numId="10">
    <w:abstractNumId w:val="12"/>
  </w:num>
  <w:num w:numId="11">
    <w:abstractNumId w:val="4"/>
  </w:num>
  <w:num w:numId="12">
    <w:abstractNumId w:val="0"/>
  </w:num>
  <w:num w:numId="13">
    <w:abstractNumId w:val="7"/>
    <w:lvlOverride w:ilvl="0">
      <w:startOverride w:val="1"/>
    </w:lvlOverride>
  </w:num>
  <w:num w:numId="14">
    <w:abstractNumId w:val="11"/>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F38"/>
    <w:rsid w:val="0000296C"/>
    <w:rsid w:val="00003CEB"/>
    <w:rsid w:val="00004964"/>
    <w:rsid w:val="000050D4"/>
    <w:rsid w:val="000055D4"/>
    <w:rsid w:val="00006961"/>
    <w:rsid w:val="000112BF"/>
    <w:rsid w:val="00012233"/>
    <w:rsid w:val="00012736"/>
    <w:rsid w:val="00013BB2"/>
    <w:rsid w:val="00017318"/>
    <w:rsid w:val="00020213"/>
    <w:rsid w:val="000206B7"/>
    <w:rsid w:val="00021221"/>
    <w:rsid w:val="0002205A"/>
    <w:rsid w:val="000229AD"/>
    <w:rsid w:val="00022BC9"/>
    <w:rsid w:val="00023A33"/>
    <w:rsid w:val="000246F7"/>
    <w:rsid w:val="00027990"/>
    <w:rsid w:val="00030081"/>
    <w:rsid w:val="0003114D"/>
    <w:rsid w:val="00031436"/>
    <w:rsid w:val="0003201A"/>
    <w:rsid w:val="00032363"/>
    <w:rsid w:val="00036D76"/>
    <w:rsid w:val="000404C3"/>
    <w:rsid w:val="00042532"/>
    <w:rsid w:val="00042988"/>
    <w:rsid w:val="000429DE"/>
    <w:rsid w:val="00042A6B"/>
    <w:rsid w:val="00044F38"/>
    <w:rsid w:val="0004552E"/>
    <w:rsid w:val="000456C2"/>
    <w:rsid w:val="0004632C"/>
    <w:rsid w:val="00046F9E"/>
    <w:rsid w:val="0005046E"/>
    <w:rsid w:val="00050702"/>
    <w:rsid w:val="00050C1F"/>
    <w:rsid w:val="000550F2"/>
    <w:rsid w:val="0005511C"/>
    <w:rsid w:val="000574F2"/>
    <w:rsid w:val="000575E5"/>
    <w:rsid w:val="00057725"/>
    <w:rsid w:val="00057F32"/>
    <w:rsid w:val="00060D0D"/>
    <w:rsid w:val="00061ECE"/>
    <w:rsid w:val="00062A25"/>
    <w:rsid w:val="00065852"/>
    <w:rsid w:val="0006618A"/>
    <w:rsid w:val="00066FB9"/>
    <w:rsid w:val="00070947"/>
    <w:rsid w:val="0007341A"/>
    <w:rsid w:val="00073CB5"/>
    <w:rsid w:val="00073DE0"/>
    <w:rsid w:val="0007425C"/>
    <w:rsid w:val="00077553"/>
    <w:rsid w:val="00083095"/>
    <w:rsid w:val="000851A2"/>
    <w:rsid w:val="00086EA2"/>
    <w:rsid w:val="00087A31"/>
    <w:rsid w:val="00087D56"/>
    <w:rsid w:val="00087FDD"/>
    <w:rsid w:val="00090DEB"/>
    <w:rsid w:val="00091E8E"/>
    <w:rsid w:val="00091F9A"/>
    <w:rsid w:val="0009352E"/>
    <w:rsid w:val="00094BED"/>
    <w:rsid w:val="0009533F"/>
    <w:rsid w:val="00096B96"/>
    <w:rsid w:val="000A2F3F"/>
    <w:rsid w:val="000A2FEB"/>
    <w:rsid w:val="000A490A"/>
    <w:rsid w:val="000A677A"/>
    <w:rsid w:val="000A6975"/>
    <w:rsid w:val="000B0104"/>
    <w:rsid w:val="000B0B4A"/>
    <w:rsid w:val="000B1275"/>
    <w:rsid w:val="000B279A"/>
    <w:rsid w:val="000B3D77"/>
    <w:rsid w:val="000B4D3A"/>
    <w:rsid w:val="000B61D2"/>
    <w:rsid w:val="000B6642"/>
    <w:rsid w:val="000B6732"/>
    <w:rsid w:val="000B6F07"/>
    <w:rsid w:val="000B6FAF"/>
    <w:rsid w:val="000B70A7"/>
    <w:rsid w:val="000B71FF"/>
    <w:rsid w:val="000B7294"/>
    <w:rsid w:val="000B73DD"/>
    <w:rsid w:val="000C14EC"/>
    <w:rsid w:val="000C273C"/>
    <w:rsid w:val="000C3810"/>
    <w:rsid w:val="000C4447"/>
    <w:rsid w:val="000C495F"/>
    <w:rsid w:val="000C565C"/>
    <w:rsid w:val="000C72DD"/>
    <w:rsid w:val="000D5153"/>
    <w:rsid w:val="000D66D9"/>
    <w:rsid w:val="000D6CDF"/>
    <w:rsid w:val="000E1ABE"/>
    <w:rsid w:val="000E4372"/>
    <w:rsid w:val="000E4FDB"/>
    <w:rsid w:val="000E5155"/>
    <w:rsid w:val="000E6431"/>
    <w:rsid w:val="000E65AE"/>
    <w:rsid w:val="000E702E"/>
    <w:rsid w:val="000F0B5E"/>
    <w:rsid w:val="000F1C69"/>
    <w:rsid w:val="000F21A5"/>
    <w:rsid w:val="000F234A"/>
    <w:rsid w:val="000F2866"/>
    <w:rsid w:val="000F4B8D"/>
    <w:rsid w:val="000F5A71"/>
    <w:rsid w:val="001010EA"/>
    <w:rsid w:val="00102B9F"/>
    <w:rsid w:val="001058CE"/>
    <w:rsid w:val="0011013C"/>
    <w:rsid w:val="001106B7"/>
    <w:rsid w:val="00111E5C"/>
    <w:rsid w:val="00112637"/>
    <w:rsid w:val="00112ABC"/>
    <w:rsid w:val="0011341A"/>
    <w:rsid w:val="00113627"/>
    <w:rsid w:val="00113E9F"/>
    <w:rsid w:val="00114A3B"/>
    <w:rsid w:val="0012001E"/>
    <w:rsid w:val="00120663"/>
    <w:rsid w:val="001224F6"/>
    <w:rsid w:val="00122B86"/>
    <w:rsid w:val="00126A55"/>
    <w:rsid w:val="0012769B"/>
    <w:rsid w:val="00130C3A"/>
    <w:rsid w:val="00133F08"/>
    <w:rsid w:val="001340A4"/>
    <w:rsid w:val="0013428A"/>
    <w:rsid w:val="001345E6"/>
    <w:rsid w:val="00136C51"/>
    <w:rsid w:val="001378B0"/>
    <w:rsid w:val="00142E00"/>
    <w:rsid w:val="0014361C"/>
    <w:rsid w:val="00143CD0"/>
    <w:rsid w:val="00144FE1"/>
    <w:rsid w:val="00145ADE"/>
    <w:rsid w:val="00146212"/>
    <w:rsid w:val="0015277B"/>
    <w:rsid w:val="00152793"/>
    <w:rsid w:val="00153B7E"/>
    <w:rsid w:val="001545A9"/>
    <w:rsid w:val="0015592A"/>
    <w:rsid w:val="00156335"/>
    <w:rsid w:val="00162D75"/>
    <w:rsid w:val="001630EA"/>
    <w:rsid w:val="001637C7"/>
    <w:rsid w:val="001647FE"/>
    <w:rsid w:val="0016480E"/>
    <w:rsid w:val="00164B8B"/>
    <w:rsid w:val="00165054"/>
    <w:rsid w:val="001656F0"/>
    <w:rsid w:val="001672C2"/>
    <w:rsid w:val="00167A2F"/>
    <w:rsid w:val="001712EF"/>
    <w:rsid w:val="00171D74"/>
    <w:rsid w:val="00174297"/>
    <w:rsid w:val="00174A82"/>
    <w:rsid w:val="0017604D"/>
    <w:rsid w:val="001779C3"/>
    <w:rsid w:val="00177B2F"/>
    <w:rsid w:val="00180E06"/>
    <w:rsid w:val="001817B3"/>
    <w:rsid w:val="00183014"/>
    <w:rsid w:val="0018455F"/>
    <w:rsid w:val="00184EC8"/>
    <w:rsid w:val="00187F26"/>
    <w:rsid w:val="001922E7"/>
    <w:rsid w:val="0019395A"/>
    <w:rsid w:val="001959C2"/>
    <w:rsid w:val="00195B04"/>
    <w:rsid w:val="001A01C8"/>
    <w:rsid w:val="001A02AE"/>
    <w:rsid w:val="001A381B"/>
    <w:rsid w:val="001A47FA"/>
    <w:rsid w:val="001A51E3"/>
    <w:rsid w:val="001A5AED"/>
    <w:rsid w:val="001A7968"/>
    <w:rsid w:val="001B02A1"/>
    <w:rsid w:val="001B0743"/>
    <w:rsid w:val="001B2E98"/>
    <w:rsid w:val="001B3483"/>
    <w:rsid w:val="001B3C1E"/>
    <w:rsid w:val="001B4494"/>
    <w:rsid w:val="001B61E6"/>
    <w:rsid w:val="001C0120"/>
    <w:rsid w:val="001C0D8B"/>
    <w:rsid w:val="001C0DA8"/>
    <w:rsid w:val="001C3C02"/>
    <w:rsid w:val="001C55C5"/>
    <w:rsid w:val="001C6D6A"/>
    <w:rsid w:val="001D0FF1"/>
    <w:rsid w:val="001D2013"/>
    <w:rsid w:val="001D2558"/>
    <w:rsid w:val="001D2C78"/>
    <w:rsid w:val="001D4AD7"/>
    <w:rsid w:val="001D50B6"/>
    <w:rsid w:val="001E06C1"/>
    <w:rsid w:val="001E0D8A"/>
    <w:rsid w:val="001E1B65"/>
    <w:rsid w:val="001E30C2"/>
    <w:rsid w:val="001E6211"/>
    <w:rsid w:val="001E643A"/>
    <w:rsid w:val="001E67BA"/>
    <w:rsid w:val="001E74C2"/>
    <w:rsid w:val="001F45DB"/>
    <w:rsid w:val="001F4F82"/>
    <w:rsid w:val="001F5A48"/>
    <w:rsid w:val="001F6260"/>
    <w:rsid w:val="00200007"/>
    <w:rsid w:val="002009D8"/>
    <w:rsid w:val="00200B5E"/>
    <w:rsid w:val="00202109"/>
    <w:rsid w:val="00202661"/>
    <w:rsid w:val="002027C3"/>
    <w:rsid w:val="002030A5"/>
    <w:rsid w:val="00203131"/>
    <w:rsid w:val="00204699"/>
    <w:rsid w:val="002079E0"/>
    <w:rsid w:val="002124F2"/>
    <w:rsid w:val="00212E88"/>
    <w:rsid w:val="0021318E"/>
    <w:rsid w:val="00213C9C"/>
    <w:rsid w:val="00216239"/>
    <w:rsid w:val="002174C1"/>
    <w:rsid w:val="00217E82"/>
    <w:rsid w:val="0022009E"/>
    <w:rsid w:val="00221CA5"/>
    <w:rsid w:val="00223241"/>
    <w:rsid w:val="00224039"/>
    <w:rsid w:val="0022425C"/>
    <w:rsid w:val="002245E2"/>
    <w:rsid w:val="002246DE"/>
    <w:rsid w:val="00226B04"/>
    <w:rsid w:val="0023539A"/>
    <w:rsid w:val="00235AC7"/>
    <w:rsid w:val="002370D0"/>
    <w:rsid w:val="002429E2"/>
    <w:rsid w:val="00243FF9"/>
    <w:rsid w:val="00245EF0"/>
    <w:rsid w:val="00252BC4"/>
    <w:rsid w:val="00253B59"/>
    <w:rsid w:val="00254014"/>
    <w:rsid w:val="00254B39"/>
    <w:rsid w:val="00255E2C"/>
    <w:rsid w:val="002604D0"/>
    <w:rsid w:val="0026145F"/>
    <w:rsid w:val="00263072"/>
    <w:rsid w:val="0026453B"/>
    <w:rsid w:val="00264B04"/>
    <w:rsid w:val="0026504D"/>
    <w:rsid w:val="00270110"/>
    <w:rsid w:val="0027095A"/>
    <w:rsid w:val="00270B18"/>
    <w:rsid w:val="0027203D"/>
    <w:rsid w:val="00272F15"/>
    <w:rsid w:val="00273A2F"/>
    <w:rsid w:val="0027431D"/>
    <w:rsid w:val="00274420"/>
    <w:rsid w:val="002753B2"/>
    <w:rsid w:val="00275E60"/>
    <w:rsid w:val="00276FAA"/>
    <w:rsid w:val="00280986"/>
    <w:rsid w:val="00281ECE"/>
    <w:rsid w:val="002831C7"/>
    <w:rsid w:val="002840C6"/>
    <w:rsid w:val="002847C3"/>
    <w:rsid w:val="002921BB"/>
    <w:rsid w:val="00293C19"/>
    <w:rsid w:val="00294937"/>
    <w:rsid w:val="00295174"/>
    <w:rsid w:val="00296172"/>
    <w:rsid w:val="00296B92"/>
    <w:rsid w:val="00297579"/>
    <w:rsid w:val="00297FD9"/>
    <w:rsid w:val="002A0A2E"/>
    <w:rsid w:val="002A1881"/>
    <w:rsid w:val="002A2C22"/>
    <w:rsid w:val="002A4975"/>
    <w:rsid w:val="002A4E4F"/>
    <w:rsid w:val="002B02EB"/>
    <w:rsid w:val="002B0EE1"/>
    <w:rsid w:val="002B3DCE"/>
    <w:rsid w:val="002B4BB3"/>
    <w:rsid w:val="002B4E14"/>
    <w:rsid w:val="002B5F83"/>
    <w:rsid w:val="002B683E"/>
    <w:rsid w:val="002C0415"/>
    <w:rsid w:val="002C0602"/>
    <w:rsid w:val="002C0A96"/>
    <w:rsid w:val="002C5EAB"/>
    <w:rsid w:val="002C7CB1"/>
    <w:rsid w:val="002D0024"/>
    <w:rsid w:val="002D00DE"/>
    <w:rsid w:val="002D07A1"/>
    <w:rsid w:val="002D0F4C"/>
    <w:rsid w:val="002D200A"/>
    <w:rsid w:val="002D4ED9"/>
    <w:rsid w:val="002D5344"/>
    <w:rsid w:val="002D5C16"/>
    <w:rsid w:val="002D678C"/>
    <w:rsid w:val="002E0099"/>
    <w:rsid w:val="002E1719"/>
    <w:rsid w:val="002E2169"/>
    <w:rsid w:val="002E504A"/>
    <w:rsid w:val="002E59DB"/>
    <w:rsid w:val="002E5D34"/>
    <w:rsid w:val="002E682F"/>
    <w:rsid w:val="002F0537"/>
    <w:rsid w:val="002F1645"/>
    <w:rsid w:val="002F1F0C"/>
    <w:rsid w:val="002F222A"/>
    <w:rsid w:val="002F2476"/>
    <w:rsid w:val="002F2CC6"/>
    <w:rsid w:val="002F3DFF"/>
    <w:rsid w:val="002F5E05"/>
    <w:rsid w:val="002F7320"/>
    <w:rsid w:val="002F771B"/>
    <w:rsid w:val="00300506"/>
    <w:rsid w:val="00300FED"/>
    <w:rsid w:val="00304171"/>
    <w:rsid w:val="00304870"/>
    <w:rsid w:val="00304979"/>
    <w:rsid w:val="003050BB"/>
    <w:rsid w:val="00305851"/>
    <w:rsid w:val="00305EBE"/>
    <w:rsid w:val="00305F05"/>
    <w:rsid w:val="003061D6"/>
    <w:rsid w:val="003076B0"/>
    <w:rsid w:val="00307A76"/>
    <w:rsid w:val="00307BE1"/>
    <w:rsid w:val="00307FD3"/>
    <w:rsid w:val="003101AA"/>
    <w:rsid w:val="0031455E"/>
    <w:rsid w:val="0031587A"/>
    <w:rsid w:val="00315A16"/>
    <w:rsid w:val="00317053"/>
    <w:rsid w:val="0032109C"/>
    <w:rsid w:val="00322B45"/>
    <w:rsid w:val="00323383"/>
    <w:rsid w:val="00323809"/>
    <w:rsid w:val="00323B97"/>
    <w:rsid w:val="00323D41"/>
    <w:rsid w:val="00323E37"/>
    <w:rsid w:val="003244D0"/>
    <w:rsid w:val="00324620"/>
    <w:rsid w:val="00325414"/>
    <w:rsid w:val="00325DBE"/>
    <w:rsid w:val="00327085"/>
    <w:rsid w:val="00327292"/>
    <w:rsid w:val="003279D3"/>
    <w:rsid w:val="003302F1"/>
    <w:rsid w:val="00334B6B"/>
    <w:rsid w:val="00334E4B"/>
    <w:rsid w:val="00335616"/>
    <w:rsid w:val="0033625A"/>
    <w:rsid w:val="00336ADD"/>
    <w:rsid w:val="003377DF"/>
    <w:rsid w:val="00340207"/>
    <w:rsid w:val="003403F8"/>
    <w:rsid w:val="00340E31"/>
    <w:rsid w:val="00341347"/>
    <w:rsid w:val="0034152E"/>
    <w:rsid w:val="00341C8F"/>
    <w:rsid w:val="00344193"/>
    <w:rsid w:val="0034470E"/>
    <w:rsid w:val="0034495F"/>
    <w:rsid w:val="0034545D"/>
    <w:rsid w:val="00345C73"/>
    <w:rsid w:val="00345DB8"/>
    <w:rsid w:val="00352664"/>
    <w:rsid w:val="00352DB0"/>
    <w:rsid w:val="0035407D"/>
    <w:rsid w:val="003551B3"/>
    <w:rsid w:val="003559C4"/>
    <w:rsid w:val="00355EB9"/>
    <w:rsid w:val="00356CB9"/>
    <w:rsid w:val="00356E4D"/>
    <w:rsid w:val="00357328"/>
    <w:rsid w:val="00361063"/>
    <w:rsid w:val="00364815"/>
    <w:rsid w:val="003665A2"/>
    <w:rsid w:val="00366E75"/>
    <w:rsid w:val="00367AF8"/>
    <w:rsid w:val="00370274"/>
    <w:rsid w:val="00370737"/>
    <w:rsid w:val="0037094A"/>
    <w:rsid w:val="0037122A"/>
    <w:rsid w:val="00371ED3"/>
    <w:rsid w:val="00372659"/>
    <w:rsid w:val="00372CA8"/>
    <w:rsid w:val="00372FFC"/>
    <w:rsid w:val="0037447F"/>
    <w:rsid w:val="00374BA8"/>
    <w:rsid w:val="003750C2"/>
    <w:rsid w:val="00375B3B"/>
    <w:rsid w:val="00375D8B"/>
    <w:rsid w:val="0037728A"/>
    <w:rsid w:val="00380B7D"/>
    <w:rsid w:val="00380F30"/>
    <w:rsid w:val="00381A99"/>
    <w:rsid w:val="00381D35"/>
    <w:rsid w:val="003829C2"/>
    <w:rsid w:val="003830B2"/>
    <w:rsid w:val="00384724"/>
    <w:rsid w:val="00384768"/>
    <w:rsid w:val="00385AB9"/>
    <w:rsid w:val="003911B6"/>
    <w:rsid w:val="003912B2"/>
    <w:rsid w:val="0039142A"/>
    <w:rsid w:val="0039151C"/>
    <w:rsid w:val="003919B7"/>
    <w:rsid w:val="00391D57"/>
    <w:rsid w:val="00392292"/>
    <w:rsid w:val="00392E02"/>
    <w:rsid w:val="00394C40"/>
    <w:rsid w:val="00394F45"/>
    <w:rsid w:val="00395EAD"/>
    <w:rsid w:val="00396A4A"/>
    <w:rsid w:val="003A1845"/>
    <w:rsid w:val="003A2888"/>
    <w:rsid w:val="003A2C98"/>
    <w:rsid w:val="003A5927"/>
    <w:rsid w:val="003A7833"/>
    <w:rsid w:val="003A7B78"/>
    <w:rsid w:val="003B1017"/>
    <w:rsid w:val="003B3C07"/>
    <w:rsid w:val="003B474E"/>
    <w:rsid w:val="003B4CB8"/>
    <w:rsid w:val="003B50AD"/>
    <w:rsid w:val="003B6081"/>
    <w:rsid w:val="003B6775"/>
    <w:rsid w:val="003B6FF9"/>
    <w:rsid w:val="003B7377"/>
    <w:rsid w:val="003C1CCD"/>
    <w:rsid w:val="003C263A"/>
    <w:rsid w:val="003C4021"/>
    <w:rsid w:val="003C59D4"/>
    <w:rsid w:val="003C5DBB"/>
    <w:rsid w:val="003C5FE2"/>
    <w:rsid w:val="003C614B"/>
    <w:rsid w:val="003C7A35"/>
    <w:rsid w:val="003C7D4D"/>
    <w:rsid w:val="003D05FB"/>
    <w:rsid w:val="003D1B16"/>
    <w:rsid w:val="003D1F29"/>
    <w:rsid w:val="003D1FC7"/>
    <w:rsid w:val="003D45BF"/>
    <w:rsid w:val="003D4E40"/>
    <w:rsid w:val="003D508A"/>
    <w:rsid w:val="003D537F"/>
    <w:rsid w:val="003D66C8"/>
    <w:rsid w:val="003D7B75"/>
    <w:rsid w:val="003E0142"/>
    <w:rsid w:val="003E0208"/>
    <w:rsid w:val="003E02F6"/>
    <w:rsid w:val="003E32AB"/>
    <w:rsid w:val="003E4B57"/>
    <w:rsid w:val="003E5AA3"/>
    <w:rsid w:val="003E605B"/>
    <w:rsid w:val="003E666D"/>
    <w:rsid w:val="003E6F63"/>
    <w:rsid w:val="003E73DF"/>
    <w:rsid w:val="003E7C12"/>
    <w:rsid w:val="003F1377"/>
    <w:rsid w:val="003F23D0"/>
    <w:rsid w:val="003F27E1"/>
    <w:rsid w:val="003F41F4"/>
    <w:rsid w:val="003F437A"/>
    <w:rsid w:val="003F5C2B"/>
    <w:rsid w:val="003F646C"/>
    <w:rsid w:val="003F7665"/>
    <w:rsid w:val="003F7CB9"/>
    <w:rsid w:val="0040098A"/>
    <w:rsid w:val="00402240"/>
    <w:rsid w:val="004023E9"/>
    <w:rsid w:val="0040454A"/>
    <w:rsid w:val="00405C0E"/>
    <w:rsid w:val="004110A5"/>
    <w:rsid w:val="00413F83"/>
    <w:rsid w:val="004143B8"/>
    <w:rsid w:val="0041490C"/>
    <w:rsid w:val="00415BCA"/>
    <w:rsid w:val="00416105"/>
    <w:rsid w:val="00416191"/>
    <w:rsid w:val="00416721"/>
    <w:rsid w:val="004169C2"/>
    <w:rsid w:val="00420A67"/>
    <w:rsid w:val="00421EF0"/>
    <w:rsid w:val="004224FA"/>
    <w:rsid w:val="00422AB7"/>
    <w:rsid w:val="00423A54"/>
    <w:rsid w:val="00423D07"/>
    <w:rsid w:val="00425AC5"/>
    <w:rsid w:val="00427936"/>
    <w:rsid w:val="0043135A"/>
    <w:rsid w:val="00434062"/>
    <w:rsid w:val="00435C70"/>
    <w:rsid w:val="00435FFD"/>
    <w:rsid w:val="00436C6A"/>
    <w:rsid w:val="00440C3C"/>
    <w:rsid w:val="0044346F"/>
    <w:rsid w:val="00444C27"/>
    <w:rsid w:val="00444F40"/>
    <w:rsid w:val="004467CC"/>
    <w:rsid w:val="004475F5"/>
    <w:rsid w:val="00453FF6"/>
    <w:rsid w:val="004569E7"/>
    <w:rsid w:val="00457F0D"/>
    <w:rsid w:val="0046139D"/>
    <w:rsid w:val="004614A6"/>
    <w:rsid w:val="00461542"/>
    <w:rsid w:val="0046198C"/>
    <w:rsid w:val="00462E55"/>
    <w:rsid w:val="0046520A"/>
    <w:rsid w:val="00466E17"/>
    <w:rsid w:val="004672AB"/>
    <w:rsid w:val="00470139"/>
    <w:rsid w:val="00470441"/>
    <w:rsid w:val="004714FE"/>
    <w:rsid w:val="00471975"/>
    <w:rsid w:val="00471B16"/>
    <w:rsid w:val="00477BAA"/>
    <w:rsid w:val="004806D3"/>
    <w:rsid w:val="004837C7"/>
    <w:rsid w:val="0048539F"/>
    <w:rsid w:val="004905A9"/>
    <w:rsid w:val="004909C9"/>
    <w:rsid w:val="004934F3"/>
    <w:rsid w:val="00494AB0"/>
    <w:rsid w:val="00495053"/>
    <w:rsid w:val="004967FC"/>
    <w:rsid w:val="0049682C"/>
    <w:rsid w:val="004A1F59"/>
    <w:rsid w:val="004A29BE"/>
    <w:rsid w:val="004A3225"/>
    <w:rsid w:val="004A33EE"/>
    <w:rsid w:val="004A3AA8"/>
    <w:rsid w:val="004A6ADB"/>
    <w:rsid w:val="004B13C7"/>
    <w:rsid w:val="004B2011"/>
    <w:rsid w:val="004B3314"/>
    <w:rsid w:val="004B5316"/>
    <w:rsid w:val="004B778F"/>
    <w:rsid w:val="004B7C93"/>
    <w:rsid w:val="004C0609"/>
    <w:rsid w:val="004C0B5F"/>
    <w:rsid w:val="004C12A6"/>
    <w:rsid w:val="004C1945"/>
    <w:rsid w:val="004C1B70"/>
    <w:rsid w:val="004C639F"/>
    <w:rsid w:val="004C6A9E"/>
    <w:rsid w:val="004D141F"/>
    <w:rsid w:val="004D2742"/>
    <w:rsid w:val="004D3612"/>
    <w:rsid w:val="004D50AD"/>
    <w:rsid w:val="004D6310"/>
    <w:rsid w:val="004D653C"/>
    <w:rsid w:val="004D6C4B"/>
    <w:rsid w:val="004E0062"/>
    <w:rsid w:val="004E05A1"/>
    <w:rsid w:val="004E0843"/>
    <w:rsid w:val="004E1A60"/>
    <w:rsid w:val="004E2D80"/>
    <w:rsid w:val="004E32F5"/>
    <w:rsid w:val="004E41C3"/>
    <w:rsid w:val="004E4632"/>
    <w:rsid w:val="004E55A0"/>
    <w:rsid w:val="004E7F21"/>
    <w:rsid w:val="004F1196"/>
    <w:rsid w:val="004F472A"/>
    <w:rsid w:val="004F5E57"/>
    <w:rsid w:val="004F6600"/>
    <w:rsid w:val="004F6710"/>
    <w:rsid w:val="0050065F"/>
    <w:rsid w:val="00500C3E"/>
    <w:rsid w:val="00501480"/>
    <w:rsid w:val="005018AD"/>
    <w:rsid w:val="00502849"/>
    <w:rsid w:val="00503113"/>
    <w:rsid w:val="00504334"/>
    <w:rsid w:val="0050498D"/>
    <w:rsid w:val="005104D7"/>
    <w:rsid w:val="00510B9E"/>
    <w:rsid w:val="00510F6E"/>
    <w:rsid w:val="0051132F"/>
    <w:rsid w:val="0051483D"/>
    <w:rsid w:val="00515BD7"/>
    <w:rsid w:val="005163C1"/>
    <w:rsid w:val="00520216"/>
    <w:rsid w:val="00523142"/>
    <w:rsid w:val="005239F7"/>
    <w:rsid w:val="00524892"/>
    <w:rsid w:val="005264FC"/>
    <w:rsid w:val="005276A1"/>
    <w:rsid w:val="00531009"/>
    <w:rsid w:val="00533638"/>
    <w:rsid w:val="005356F8"/>
    <w:rsid w:val="00536481"/>
    <w:rsid w:val="0053697B"/>
    <w:rsid w:val="00536BC2"/>
    <w:rsid w:val="00537366"/>
    <w:rsid w:val="005425E1"/>
    <w:rsid w:val="005427C5"/>
    <w:rsid w:val="00542CF6"/>
    <w:rsid w:val="0054685B"/>
    <w:rsid w:val="00550C8B"/>
    <w:rsid w:val="005514E0"/>
    <w:rsid w:val="005517B1"/>
    <w:rsid w:val="005518E5"/>
    <w:rsid w:val="00551B96"/>
    <w:rsid w:val="0055282B"/>
    <w:rsid w:val="00553C03"/>
    <w:rsid w:val="005579A5"/>
    <w:rsid w:val="00560DDA"/>
    <w:rsid w:val="0056166E"/>
    <w:rsid w:val="00562EE5"/>
    <w:rsid w:val="00563692"/>
    <w:rsid w:val="00565D67"/>
    <w:rsid w:val="00565E75"/>
    <w:rsid w:val="00570548"/>
    <w:rsid w:val="00571679"/>
    <w:rsid w:val="005716AD"/>
    <w:rsid w:val="00572D4B"/>
    <w:rsid w:val="00572FE9"/>
    <w:rsid w:val="005734F3"/>
    <w:rsid w:val="00574E76"/>
    <w:rsid w:val="00575760"/>
    <w:rsid w:val="0057754D"/>
    <w:rsid w:val="00577C07"/>
    <w:rsid w:val="00580005"/>
    <w:rsid w:val="005819F5"/>
    <w:rsid w:val="00581F84"/>
    <w:rsid w:val="00584235"/>
    <w:rsid w:val="005844E7"/>
    <w:rsid w:val="00586583"/>
    <w:rsid w:val="00586DC6"/>
    <w:rsid w:val="00590258"/>
    <w:rsid w:val="005908B8"/>
    <w:rsid w:val="005928A4"/>
    <w:rsid w:val="005930DA"/>
    <w:rsid w:val="00593129"/>
    <w:rsid w:val="00594F49"/>
    <w:rsid w:val="0059512E"/>
    <w:rsid w:val="005A0733"/>
    <w:rsid w:val="005A1016"/>
    <w:rsid w:val="005A5153"/>
    <w:rsid w:val="005A59A8"/>
    <w:rsid w:val="005A64B6"/>
    <w:rsid w:val="005A6DD2"/>
    <w:rsid w:val="005A7EB5"/>
    <w:rsid w:val="005B0DA7"/>
    <w:rsid w:val="005B1E61"/>
    <w:rsid w:val="005B5CE1"/>
    <w:rsid w:val="005B6C2F"/>
    <w:rsid w:val="005B7C7A"/>
    <w:rsid w:val="005C3479"/>
    <w:rsid w:val="005C34DC"/>
    <w:rsid w:val="005C385D"/>
    <w:rsid w:val="005C5905"/>
    <w:rsid w:val="005C7AEE"/>
    <w:rsid w:val="005D05EF"/>
    <w:rsid w:val="005D0D8C"/>
    <w:rsid w:val="005D14BE"/>
    <w:rsid w:val="005D1D4C"/>
    <w:rsid w:val="005D3949"/>
    <w:rsid w:val="005D3B20"/>
    <w:rsid w:val="005D69B0"/>
    <w:rsid w:val="005D6FFF"/>
    <w:rsid w:val="005D71B7"/>
    <w:rsid w:val="005E10A4"/>
    <w:rsid w:val="005E1D80"/>
    <w:rsid w:val="005E2865"/>
    <w:rsid w:val="005E2D63"/>
    <w:rsid w:val="005E4759"/>
    <w:rsid w:val="005E5C68"/>
    <w:rsid w:val="005E5DF8"/>
    <w:rsid w:val="005E64AC"/>
    <w:rsid w:val="005E65C0"/>
    <w:rsid w:val="005E68EA"/>
    <w:rsid w:val="005E6B10"/>
    <w:rsid w:val="005F0390"/>
    <w:rsid w:val="005F1388"/>
    <w:rsid w:val="005F1A85"/>
    <w:rsid w:val="005F2CD8"/>
    <w:rsid w:val="005F3AB7"/>
    <w:rsid w:val="00601F4E"/>
    <w:rsid w:val="00602C94"/>
    <w:rsid w:val="00603DD4"/>
    <w:rsid w:val="006072CD"/>
    <w:rsid w:val="00610889"/>
    <w:rsid w:val="00612023"/>
    <w:rsid w:val="00613035"/>
    <w:rsid w:val="00614190"/>
    <w:rsid w:val="00615E96"/>
    <w:rsid w:val="00616A50"/>
    <w:rsid w:val="00616E1A"/>
    <w:rsid w:val="00616F80"/>
    <w:rsid w:val="00620FCF"/>
    <w:rsid w:val="00622A99"/>
    <w:rsid w:val="00622E67"/>
    <w:rsid w:val="00622ED2"/>
    <w:rsid w:val="00623CF9"/>
    <w:rsid w:val="006242CA"/>
    <w:rsid w:val="00625DE3"/>
    <w:rsid w:val="0062647F"/>
    <w:rsid w:val="00626B57"/>
    <w:rsid w:val="00626EDC"/>
    <w:rsid w:val="006270CE"/>
    <w:rsid w:val="00627A4D"/>
    <w:rsid w:val="0063069A"/>
    <w:rsid w:val="00631D6E"/>
    <w:rsid w:val="00633B66"/>
    <w:rsid w:val="00634A02"/>
    <w:rsid w:val="006351A2"/>
    <w:rsid w:val="00635B25"/>
    <w:rsid w:val="00642E0F"/>
    <w:rsid w:val="006437FB"/>
    <w:rsid w:val="00644A70"/>
    <w:rsid w:val="006451CE"/>
    <w:rsid w:val="006452D3"/>
    <w:rsid w:val="006470EC"/>
    <w:rsid w:val="00650DE3"/>
    <w:rsid w:val="006521C1"/>
    <w:rsid w:val="0065285A"/>
    <w:rsid w:val="006542D6"/>
    <w:rsid w:val="0065469F"/>
    <w:rsid w:val="00654704"/>
    <w:rsid w:val="00654CD1"/>
    <w:rsid w:val="006554BD"/>
    <w:rsid w:val="0065598E"/>
    <w:rsid w:val="00655AF2"/>
    <w:rsid w:val="00655BC5"/>
    <w:rsid w:val="006568BE"/>
    <w:rsid w:val="006574F0"/>
    <w:rsid w:val="0066025D"/>
    <w:rsid w:val="0066091A"/>
    <w:rsid w:val="00660A10"/>
    <w:rsid w:val="00661382"/>
    <w:rsid w:val="00661817"/>
    <w:rsid w:val="00663854"/>
    <w:rsid w:val="00663D98"/>
    <w:rsid w:val="00664F4B"/>
    <w:rsid w:val="00665F06"/>
    <w:rsid w:val="006667EB"/>
    <w:rsid w:val="006676A2"/>
    <w:rsid w:val="006717ED"/>
    <w:rsid w:val="00671D1D"/>
    <w:rsid w:val="006721E6"/>
    <w:rsid w:val="0067236A"/>
    <w:rsid w:val="0067496B"/>
    <w:rsid w:val="006773EC"/>
    <w:rsid w:val="00680504"/>
    <w:rsid w:val="00680E8D"/>
    <w:rsid w:val="00681CD9"/>
    <w:rsid w:val="00682271"/>
    <w:rsid w:val="006823BE"/>
    <w:rsid w:val="0068341D"/>
    <w:rsid w:val="00683A9A"/>
    <w:rsid w:val="00683E30"/>
    <w:rsid w:val="00687024"/>
    <w:rsid w:val="006909B0"/>
    <w:rsid w:val="00690B78"/>
    <w:rsid w:val="006914F1"/>
    <w:rsid w:val="00691F90"/>
    <w:rsid w:val="00694E21"/>
    <w:rsid w:val="006950A5"/>
    <w:rsid w:val="00695E22"/>
    <w:rsid w:val="006962ED"/>
    <w:rsid w:val="0069750B"/>
    <w:rsid w:val="006A1A75"/>
    <w:rsid w:val="006A5B3D"/>
    <w:rsid w:val="006B22DF"/>
    <w:rsid w:val="006B33DB"/>
    <w:rsid w:val="006B3508"/>
    <w:rsid w:val="006B5B46"/>
    <w:rsid w:val="006B64C8"/>
    <w:rsid w:val="006B7093"/>
    <w:rsid w:val="006B7417"/>
    <w:rsid w:val="006B7C07"/>
    <w:rsid w:val="006C0D32"/>
    <w:rsid w:val="006C2854"/>
    <w:rsid w:val="006C7853"/>
    <w:rsid w:val="006D05F4"/>
    <w:rsid w:val="006D31F9"/>
    <w:rsid w:val="006D34DF"/>
    <w:rsid w:val="006D3691"/>
    <w:rsid w:val="006D48A5"/>
    <w:rsid w:val="006D77F3"/>
    <w:rsid w:val="006D794D"/>
    <w:rsid w:val="006E0A36"/>
    <w:rsid w:val="006E159C"/>
    <w:rsid w:val="006E2360"/>
    <w:rsid w:val="006E29B2"/>
    <w:rsid w:val="006E4300"/>
    <w:rsid w:val="006E4E8B"/>
    <w:rsid w:val="006E5EF0"/>
    <w:rsid w:val="006F10C8"/>
    <w:rsid w:val="006F2A3F"/>
    <w:rsid w:val="006F3563"/>
    <w:rsid w:val="006F377D"/>
    <w:rsid w:val="006F3F76"/>
    <w:rsid w:val="006F42B9"/>
    <w:rsid w:val="006F4329"/>
    <w:rsid w:val="006F493F"/>
    <w:rsid w:val="006F6103"/>
    <w:rsid w:val="007005FC"/>
    <w:rsid w:val="00700D4E"/>
    <w:rsid w:val="00701574"/>
    <w:rsid w:val="007026DF"/>
    <w:rsid w:val="00702C31"/>
    <w:rsid w:val="00702CFE"/>
    <w:rsid w:val="007038BC"/>
    <w:rsid w:val="00703F63"/>
    <w:rsid w:val="00704E00"/>
    <w:rsid w:val="00705E34"/>
    <w:rsid w:val="00706818"/>
    <w:rsid w:val="00710F3A"/>
    <w:rsid w:val="007126BD"/>
    <w:rsid w:val="00713237"/>
    <w:rsid w:val="00713BA2"/>
    <w:rsid w:val="00714D39"/>
    <w:rsid w:val="00716031"/>
    <w:rsid w:val="00716414"/>
    <w:rsid w:val="007165BA"/>
    <w:rsid w:val="007166FD"/>
    <w:rsid w:val="00720722"/>
    <w:rsid w:val="007209E7"/>
    <w:rsid w:val="00721729"/>
    <w:rsid w:val="007219F3"/>
    <w:rsid w:val="00722525"/>
    <w:rsid w:val="00722A32"/>
    <w:rsid w:val="00723157"/>
    <w:rsid w:val="00723E85"/>
    <w:rsid w:val="00726182"/>
    <w:rsid w:val="00727635"/>
    <w:rsid w:val="007313ED"/>
    <w:rsid w:val="00731780"/>
    <w:rsid w:val="00732329"/>
    <w:rsid w:val="00732911"/>
    <w:rsid w:val="007337CA"/>
    <w:rsid w:val="00734CE4"/>
    <w:rsid w:val="00735123"/>
    <w:rsid w:val="007353FC"/>
    <w:rsid w:val="007358B2"/>
    <w:rsid w:val="007365A2"/>
    <w:rsid w:val="007379B3"/>
    <w:rsid w:val="00741837"/>
    <w:rsid w:val="00742C0C"/>
    <w:rsid w:val="00742D34"/>
    <w:rsid w:val="007441FF"/>
    <w:rsid w:val="007453E6"/>
    <w:rsid w:val="00747DE4"/>
    <w:rsid w:val="00750F0D"/>
    <w:rsid w:val="007515CE"/>
    <w:rsid w:val="00751620"/>
    <w:rsid w:val="00752825"/>
    <w:rsid w:val="00762F6A"/>
    <w:rsid w:val="00765BA0"/>
    <w:rsid w:val="00766C37"/>
    <w:rsid w:val="00767023"/>
    <w:rsid w:val="00767557"/>
    <w:rsid w:val="0076780D"/>
    <w:rsid w:val="00770453"/>
    <w:rsid w:val="007729D3"/>
    <w:rsid w:val="0077309D"/>
    <w:rsid w:val="00774A7A"/>
    <w:rsid w:val="00774C7C"/>
    <w:rsid w:val="007774EE"/>
    <w:rsid w:val="00780443"/>
    <w:rsid w:val="00781822"/>
    <w:rsid w:val="00782239"/>
    <w:rsid w:val="00782F34"/>
    <w:rsid w:val="00783ED9"/>
    <w:rsid w:val="00783F21"/>
    <w:rsid w:val="00784340"/>
    <w:rsid w:val="00786BE0"/>
    <w:rsid w:val="00787159"/>
    <w:rsid w:val="0079043A"/>
    <w:rsid w:val="00791668"/>
    <w:rsid w:val="00791AA1"/>
    <w:rsid w:val="00793051"/>
    <w:rsid w:val="00793194"/>
    <w:rsid w:val="00794B18"/>
    <w:rsid w:val="00796BCA"/>
    <w:rsid w:val="007A14C7"/>
    <w:rsid w:val="007A3793"/>
    <w:rsid w:val="007A39E4"/>
    <w:rsid w:val="007A5487"/>
    <w:rsid w:val="007A772E"/>
    <w:rsid w:val="007B0326"/>
    <w:rsid w:val="007B1633"/>
    <w:rsid w:val="007B1773"/>
    <w:rsid w:val="007B2C9A"/>
    <w:rsid w:val="007B389F"/>
    <w:rsid w:val="007B434D"/>
    <w:rsid w:val="007B4AA6"/>
    <w:rsid w:val="007B6C4F"/>
    <w:rsid w:val="007C1182"/>
    <w:rsid w:val="007C1BA2"/>
    <w:rsid w:val="007C2B48"/>
    <w:rsid w:val="007C32EE"/>
    <w:rsid w:val="007C3F82"/>
    <w:rsid w:val="007C5579"/>
    <w:rsid w:val="007C57BC"/>
    <w:rsid w:val="007C64EC"/>
    <w:rsid w:val="007C68D3"/>
    <w:rsid w:val="007D0D67"/>
    <w:rsid w:val="007D20E9"/>
    <w:rsid w:val="007D3350"/>
    <w:rsid w:val="007D3D3C"/>
    <w:rsid w:val="007D4BAF"/>
    <w:rsid w:val="007D6CCF"/>
    <w:rsid w:val="007D7881"/>
    <w:rsid w:val="007D7E3A"/>
    <w:rsid w:val="007E0D71"/>
    <w:rsid w:val="007E0E10"/>
    <w:rsid w:val="007E2213"/>
    <w:rsid w:val="007E2881"/>
    <w:rsid w:val="007E33B8"/>
    <w:rsid w:val="007E36F4"/>
    <w:rsid w:val="007E4383"/>
    <w:rsid w:val="007E4768"/>
    <w:rsid w:val="007E777B"/>
    <w:rsid w:val="007F13CF"/>
    <w:rsid w:val="007F2070"/>
    <w:rsid w:val="007F40D3"/>
    <w:rsid w:val="007F4C19"/>
    <w:rsid w:val="007F63C1"/>
    <w:rsid w:val="007F6D4D"/>
    <w:rsid w:val="00801395"/>
    <w:rsid w:val="00801F8C"/>
    <w:rsid w:val="00803959"/>
    <w:rsid w:val="00803A23"/>
    <w:rsid w:val="00804D97"/>
    <w:rsid w:val="008053F5"/>
    <w:rsid w:val="00807AF7"/>
    <w:rsid w:val="00810198"/>
    <w:rsid w:val="008107F3"/>
    <w:rsid w:val="00815DA8"/>
    <w:rsid w:val="00815F5B"/>
    <w:rsid w:val="00817635"/>
    <w:rsid w:val="0082194D"/>
    <w:rsid w:val="008221F9"/>
    <w:rsid w:val="00822750"/>
    <w:rsid w:val="008240F2"/>
    <w:rsid w:val="00825060"/>
    <w:rsid w:val="00825201"/>
    <w:rsid w:val="00826948"/>
    <w:rsid w:val="00826EF5"/>
    <w:rsid w:val="0082763B"/>
    <w:rsid w:val="0082785E"/>
    <w:rsid w:val="00831342"/>
    <w:rsid w:val="00831693"/>
    <w:rsid w:val="0083169E"/>
    <w:rsid w:val="0083175D"/>
    <w:rsid w:val="008357E1"/>
    <w:rsid w:val="0083626C"/>
    <w:rsid w:val="008367EA"/>
    <w:rsid w:val="00837901"/>
    <w:rsid w:val="00840104"/>
    <w:rsid w:val="00840C1F"/>
    <w:rsid w:val="008411C9"/>
    <w:rsid w:val="008413F7"/>
    <w:rsid w:val="00841420"/>
    <w:rsid w:val="00841FC5"/>
    <w:rsid w:val="008423C7"/>
    <w:rsid w:val="00842521"/>
    <w:rsid w:val="00842E7C"/>
    <w:rsid w:val="0084367B"/>
    <w:rsid w:val="00843D0F"/>
    <w:rsid w:val="00845709"/>
    <w:rsid w:val="0084729E"/>
    <w:rsid w:val="008508ED"/>
    <w:rsid w:val="00851700"/>
    <w:rsid w:val="008522C6"/>
    <w:rsid w:val="00852677"/>
    <w:rsid w:val="00852DDC"/>
    <w:rsid w:val="00853754"/>
    <w:rsid w:val="008559BC"/>
    <w:rsid w:val="008563F2"/>
    <w:rsid w:val="008564A7"/>
    <w:rsid w:val="008576BD"/>
    <w:rsid w:val="00860463"/>
    <w:rsid w:val="0087090B"/>
    <w:rsid w:val="0087165A"/>
    <w:rsid w:val="00872787"/>
    <w:rsid w:val="008733DA"/>
    <w:rsid w:val="00873967"/>
    <w:rsid w:val="0087549F"/>
    <w:rsid w:val="00876C3F"/>
    <w:rsid w:val="00876C51"/>
    <w:rsid w:val="00877348"/>
    <w:rsid w:val="008774AD"/>
    <w:rsid w:val="0088042F"/>
    <w:rsid w:val="008850E4"/>
    <w:rsid w:val="00886094"/>
    <w:rsid w:val="0088647B"/>
    <w:rsid w:val="00887844"/>
    <w:rsid w:val="00887ACB"/>
    <w:rsid w:val="0089029D"/>
    <w:rsid w:val="008917D1"/>
    <w:rsid w:val="008927D2"/>
    <w:rsid w:val="008939AB"/>
    <w:rsid w:val="00893A68"/>
    <w:rsid w:val="0089706F"/>
    <w:rsid w:val="00897A26"/>
    <w:rsid w:val="008A0A71"/>
    <w:rsid w:val="008A12F5"/>
    <w:rsid w:val="008A3D64"/>
    <w:rsid w:val="008A675E"/>
    <w:rsid w:val="008B1587"/>
    <w:rsid w:val="008B1B01"/>
    <w:rsid w:val="008B2EA9"/>
    <w:rsid w:val="008B3A28"/>
    <w:rsid w:val="008B3BCD"/>
    <w:rsid w:val="008B5343"/>
    <w:rsid w:val="008B6DF8"/>
    <w:rsid w:val="008B757F"/>
    <w:rsid w:val="008C104F"/>
    <w:rsid w:val="008C106C"/>
    <w:rsid w:val="008C10F1"/>
    <w:rsid w:val="008C1926"/>
    <w:rsid w:val="008C1E99"/>
    <w:rsid w:val="008C2E40"/>
    <w:rsid w:val="008C3DF2"/>
    <w:rsid w:val="008C4EC0"/>
    <w:rsid w:val="008C5D22"/>
    <w:rsid w:val="008C5D8C"/>
    <w:rsid w:val="008C6C8C"/>
    <w:rsid w:val="008D372F"/>
    <w:rsid w:val="008D538A"/>
    <w:rsid w:val="008D5BE9"/>
    <w:rsid w:val="008E0085"/>
    <w:rsid w:val="008E027D"/>
    <w:rsid w:val="008E033C"/>
    <w:rsid w:val="008E2AA6"/>
    <w:rsid w:val="008E311B"/>
    <w:rsid w:val="008E3E3A"/>
    <w:rsid w:val="008E4376"/>
    <w:rsid w:val="008E5DDF"/>
    <w:rsid w:val="008E5F8D"/>
    <w:rsid w:val="008E6A26"/>
    <w:rsid w:val="008F42B4"/>
    <w:rsid w:val="008F43F4"/>
    <w:rsid w:val="008F46E7"/>
    <w:rsid w:val="008F64CA"/>
    <w:rsid w:val="008F6F0B"/>
    <w:rsid w:val="008F7984"/>
    <w:rsid w:val="008F7E4B"/>
    <w:rsid w:val="009025B2"/>
    <w:rsid w:val="0090498D"/>
    <w:rsid w:val="00906282"/>
    <w:rsid w:val="00906C35"/>
    <w:rsid w:val="00906DBE"/>
    <w:rsid w:val="00907BA7"/>
    <w:rsid w:val="0091064E"/>
    <w:rsid w:val="009109C7"/>
    <w:rsid w:val="00911804"/>
    <w:rsid w:val="00911FC5"/>
    <w:rsid w:val="009121D1"/>
    <w:rsid w:val="00914079"/>
    <w:rsid w:val="00914754"/>
    <w:rsid w:val="009153B3"/>
    <w:rsid w:val="00916170"/>
    <w:rsid w:val="009166EB"/>
    <w:rsid w:val="00916FF4"/>
    <w:rsid w:val="00917491"/>
    <w:rsid w:val="00927591"/>
    <w:rsid w:val="00927D5B"/>
    <w:rsid w:val="00930E7A"/>
    <w:rsid w:val="00931475"/>
    <w:rsid w:val="00931A10"/>
    <w:rsid w:val="009346A3"/>
    <w:rsid w:val="009346A6"/>
    <w:rsid w:val="009351ED"/>
    <w:rsid w:val="00935295"/>
    <w:rsid w:val="0093649D"/>
    <w:rsid w:val="00936D11"/>
    <w:rsid w:val="00937200"/>
    <w:rsid w:val="00940B28"/>
    <w:rsid w:val="00940BA5"/>
    <w:rsid w:val="00941CA1"/>
    <w:rsid w:val="00943F10"/>
    <w:rsid w:val="00944F64"/>
    <w:rsid w:val="00947967"/>
    <w:rsid w:val="0095183C"/>
    <w:rsid w:val="00955201"/>
    <w:rsid w:val="00957807"/>
    <w:rsid w:val="00957F25"/>
    <w:rsid w:val="00960D76"/>
    <w:rsid w:val="009628A6"/>
    <w:rsid w:val="00964487"/>
    <w:rsid w:val="009650DF"/>
    <w:rsid w:val="00965200"/>
    <w:rsid w:val="009668B3"/>
    <w:rsid w:val="009702C0"/>
    <w:rsid w:val="0097042A"/>
    <w:rsid w:val="00971471"/>
    <w:rsid w:val="0097309D"/>
    <w:rsid w:val="00973EB9"/>
    <w:rsid w:val="00974873"/>
    <w:rsid w:val="00980B07"/>
    <w:rsid w:val="0098113A"/>
    <w:rsid w:val="009822B3"/>
    <w:rsid w:val="009849C2"/>
    <w:rsid w:val="00984D24"/>
    <w:rsid w:val="009858EB"/>
    <w:rsid w:val="00990FD4"/>
    <w:rsid w:val="00991B2D"/>
    <w:rsid w:val="00991BC8"/>
    <w:rsid w:val="00992104"/>
    <w:rsid w:val="009969C1"/>
    <w:rsid w:val="00996FA4"/>
    <w:rsid w:val="009A0F1D"/>
    <w:rsid w:val="009A25F9"/>
    <w:rsid w:val="009A3F47"/>
    <w:rsid w:val="009B0046"/>
    <w:rsid w:val="009B17A0"/>
    <w:rsid w:val="009B272F"/>
    <w:rsid w:val="009B5469"/>
    <w:rsid w:val="009B5C52"/>
    <w:rsid w:val="009C1440"/>
    <w:rsid w:val="009C17B3"/>
    <w:rsid w:val="009C2075"/>
    <w:rsid w:val="009C2107"/>
    <w:rsid w:val="009C2883"/>
    <w:rsid w:val="009C38A2"/>
    <w:rsid w:val="009C499B"/>
    <w:rsid w:val="009C4EA5"/>
    <w:rsid w:val="009C5D9E"/>
    <w:rsid w:val="009C771F"/>
    <w:rsid w:val="009C7B2A"/>
    <w:rsid w:val="009D0A8A"/>
    <w:rsid w:val="009D0FFE"/>
    <w:rsid w:val="009D2AA3"/>
    <w:rsid w:val="009D2C3E"/>
    <w:rsid w:val="009D5272"/>
    <w:rsid w:val="009D5462"/>
    <w:rsid w:val="009D75DF"/>
    <w:rsid w:val="009E0390"/>
    <w:rsid w:val="009E0625"/>
    <w:rsid w:val="009E1ABD"/>
    <w:rsid w:val="009E2206"/>
    <w:rsid w:val="009E3021"/>
    <w:rsid w:val="009E3034"/>
    <w:rsid w:val="009E549F"/>
    <w:rsid w:val="009E7576"/>
    <w:rsid w:val="009E7FA2"/>
    <w:rsid w:val="009F0A2B"/>
    <w:rsid w:val="009F28A8"/>
    <w:rsid w:val="009F3592"/>
    <w:rsid w:val="009F473E"/>
    <w:rsid w:val="009F488F"/>
    <w:rsid w:val="009F5247"/>
    <w:rsid w:val="009F682A"/>
    <w:rsid w:val="00A01CFC"/>
    <w:rsid w:val="00A01F7E"/>
    <w:rsid w:val="00A022BE"/>
    <w:rsid w:val="00A0299B"/>
    <w:rsid w:val="00A068C8"/>
    <w:rsid w:val="00A06C36"/>
    <w:rsid w:val="00A07A51"/>
    <w:rsid w:val="00A07B4B"/>
    <w:rsid w:val="00A11D9A"/>
    <w:rsid w:val="00A11DA4"/>
    <w:rsid w:val="00A13923"/>
    <w:rsid w:val="00A13F0D"/>
    <w:rsid w:val="00A148F0"/>
    <w:rsid w:val="00A157B9"/>
    <w:rsid w:val="00A1671C"/>
    <w:rsid w:val="00A21021"/>
    <w:rsid w:val="00A212F2"/>
    <w:rsid w:val="00A23A4F"/>
    <w:rsid w:val="00A24C95"/>
    <w:rsid w:val="00A2599A"/>
    <w:rsid w:val="00A26094"/>
    <w:rsid w:val="00A301BF"/>
    <w:rsid w:val="00A302B2"/>
    <w:rsid w:val="00A302E8"/>
    <w:rsid w:val="00A30535"/>
    <w:rsid w:val="00A30B57"/>
    <w:rsid w:val="00A31852"/>
    <w:rsid w:val="00A31F05"/>
    <w:rsid w:val="00A331B4"/>
    <w:rsid w:val="00A3384A"/>
    <w:rsid w:val="00A3484E"/>
    <w:rsid w:val="00A356D3"/>
    <w:rsid w:val="00A3668B"/>
    <w:rsid w:val="00A36ADA"/>
    <w:rsid w:val="00A37C4D"/>
    <w:rsid w:val="00A41013"/>
    <w:rsid w:val="00A41C59"/>
    <w:rsid w:val="00A42579"/>
    <w:rsid w:val="00A426A5"/>
    <w:rsid w:val="00A42C35"/>
    <w:rsid w:val="00A438D8"/>
    <w:rsid w:val="00A44C32"/>
    <w:rsid w:val="00A45A88"/>
    <w:rsid w:val="00A473F5"/>
    <w:rsid w:val="00A47DD2"/>
    <w:rsid w:val="00A50D35"/>
    <w:rsid w:val="00A51883"/>
    <w:rsid w:val="00A51C79"/>
    <w:rsid w:val="00A51F9D"/>
    <w:rsid w:val="00A5268B"/>
    <w:rsid w:val="00A5416A"/>
    <w:rsid w:val="00A552CD"/>
    <w:rsid w:val="00A5650D"/>
    <w:rsid w:val="00A61EE9"/>
    <w:rsid w:val="00A62661"/>
    <w:rsid w:val="00A639F4"/>
    <w:rsid w:val="00A63EEF"/>
    <w:rsid w:val="00A65864"/>
    <w:rsid w:val="00A65FAE"/>
    <w:rsid w:val="00A6601C"/>
    <w:rsid w:val="00A70C71"/>
    <w:rsid w:val="00A73766"/>
    <w:rsid w:val="00A75503"/>
    <w:rsid w:val="00A76B58"/>
    <w:rsid w:val="00A80C35"/>
    <w:rsid w:val="00A80E28"/>
    <w:rsid w:val="00A81A32"/>
    <w:rsid w:val="00A824ED"/>
    <w:rsid w:val="00A82E4D"/>
    <w:rsid w:val="00A835BD"/>
    <w:rsid w:val="00A8381F"/>
    <w:rsid w:val="00A83CCF"/>
    <w:rsid w:val="00A876E4"/>
    <w:rsid w:val="00A90117"/>
    <w:rsid w:val="00A90733"/>
    <w:rsid w:val="00A9427B"/>
    <w:rsid w:val="00A95095"/>
    <w:rsid w:val="00A953E5"/>
    <w:rsid w:val="00A9592B"/>
    <w:rsid w:val="00A97B15"/>
    <w:rsid w:val="00A97DB0"/>
    <w:rsid w:val="00AA0070"/>
    <w:rsid w:val="00AA01CE"/>
    <w:rsid w:val="00AA0E27"/>
    <w:rsid w:val="00AA126A"/>
    <w:rsid w:val="00AA1E43"/>
    <w:rsid w:val="00AA3EEB"/>
    <w:rsid w:val="00AA42D5"/>
    <w:rsid w:val="00AA46D6"/>
    <w:rsid w:val="00AA5093"/>
    <w:rsid w:val="00AB16B9"/>
    <w:rsid w:val="00AB2EA8"/>
    <w:rsid w:val="00AB2FAB"/>
    <w:rsid w:val="00AB4CCE"/>
    <w:rsid w:val="00AB5943"/>
    <w:rsid w:val="00AB5C14"/>
    <w:rsid w:val="00AB723C"/>
    <w:rsid w:val="00AC1EE7"/>
    <w:rsid w:val="00AC333F"/>
    <w:rsid w:val="00AC585C"/>
    <w:rsid w:val="00AC5BE3"/>
    <w:rsid w:val="00AD1925"/>
    <w:rsid w:val="00AD2B96"/>
    <w:rsid w:val="00AD427A"/>
    <w:rsid w:val="00AD47BE"/>
    <w:rsid w:val="00AD7E18"/>
    <w:rsid w:val="00AE067D"/>
    <w:rsid w:val="00AE492E"/>
    <w:rsid w:val="00AE7FBC"/>
    <w:rsid w:val="00AF0B51"/>
    <w:rsid w:val="00AF0E4E"/>
    <w:rsid w:val="00AF1181"/>
    <w:rsid w:val="00AF2EDF"/>
    <w:rsid w:val="00AF2F79"/>
    <w:rsid w:val="00AF3261"/>
    <w:rsid w:val="00AF4653"/>
    <w:rsid w:val="00AF5A5B"/>
    <w:rsid w:val="00AF623A"/>
    <w:rsid w:val="00AF7A36"/>
    <w:rsid w:val="00AF7DB7"/>
    <w:rsid w:val="00B0029A"/>
    <w:rsid w:val="00B0084F"/>
    <w:rsid w:val="00B0104C"/>
    <w:rsid w:val="00B01A78"/>
    <w:rsid w:val="00B020D5"/>
    <w:rsid w:val="00B024F3"/>
    <w:rsid w:val="00B02B75"/>
    <w:rsid w:val="00B03668"/>
    <w:rsid w:val="00B03C8B"/>
    <w:rsid w:val="00B04127"/>
    <w:rsid w:val="00B044B8"/>
    <w:rsid w:val="00B05DDE"/>
    <w:rsid w:val="00B1021A"/>
    <w:rsid w:val="00B102B5"/>
    <w:rsid w:val="00B10623"/>
    <w:rsid w:val="00B10D02"/>
    <w:rsid w:val="00B12EDD"/>
    <w:rsid w:val="00B17615"/>
    <w:rsid w:val="00B201E2"/>
    <w:rsid w:val="00B21FAB"/>
    <w:rsid w:val="00B220ED"/>
    <w:rsid w:val="00B222ED"/>
    <w:rsid w:val="00B23671"/>
    <w:rsid w:val="00B30D95"/>
    <w:rsid w:val="00B312A5"/>
    <w:rsid w:val="00B336F7"/>
    <w:rsid w:val="00B34025"/>
    <w:rsid w:val="00B351C6"/>
    <w:rsid w:val="00B3655F"/>
    <w:rsid w:val="00B36BC4"/>
    <w:rsid w:val="00B36E0E"/>
    <w:rsid w:val="00B402AF"/>
    <w:rsid w:val="00B40B3E"/>
    <w:rsid w:val="00B40E9E"/>
    <w:rsid w:val="00B443E4"/>
    <w:rsid w:val="00B4653C"/>
    <w:rsid w:val="00B473F2"/>
    <w:rsid w:val="00B51538"/>
    <w:rsid w:val="00B519DF"/>
    <w:rsid w:val="00B5484D"/>
    <w:rsid w:val="00B54C8C"/>
    <w:rsid w:val="00B551EF"/>
    <w:rsid w:val="00B55F7B"/>
    <w:rsid w:val="00B563EA"/>
    <w:rsid w:val="00B56CDF"/>
    <w:rsid w:val="00B56F15"/>
    <w:rsid w:val="00B609C9"/>
    <w:rsid w:val="00B60E51"/>
    <w:rsid w:val="00B614BA"/>
    <w:rsid w:val="00B62BC8"/>
    <w:rsid w:val="00B63799"/>
    <w:rsid w:val="00B63A54"/>
    <w:rsid w:val="00B63C11"/>
    <w:rsid w:val="00B649BE"/>
    <w:rsid w:val="00B70854"/>
    <w:rsid w:val="00B72F2E"/>
    <w:rsid w:val="00B7683C"/>
    <w:rsid w:val="00B76F9C"/>
    <w:rsid w:val="00B77D18"/>
    <w:rsid w:val="00B77D4C"/>
    <w:rsid w:val="00B812E2"/>
    <w:rsid w:val="00B81F18"/>
    <w:rsid w:val="00B82BD7"/>
    <w:rsid w:val="00B8313A"/>
    <w:rsid w:val="00B85233"/>
    <w:rsid w:val="00B858BF"/>
    <w:rsid w:val="00B85D36"/>
    <w:rsid w:val="00B85E34"/>
    <w:rsid w:val="00B873F1"/>
    <w:rsid w:val="00B9135B"/>
    <w:rsid w:val="00B91AC9"/>
    <w:rsid w:val="00B92E56"/>
    <w:rsid w:val="00B93503"/>
    <w:rsid w:val="00B93D35"/>
    <w:rsid w:val="00B946D5"/>
    <w:rsid w:val="00B94CF7"/>
    <w:rsid w:val="00B958F3"/>
    <w:rsid w:val="00B95C30"/>
    <w:rsid w:val="00B964A9"/>
    <w:rsid w:val="00BA1530"/>
    <w:rsid w:val="00BA202E"/>
    <w:rsid w:val="00BA2338"/>
    <w:rsid w:val="00BA31E8"/>
    <w:rsid w:val="00BA55E0"/>
    <w:rsid w:val="00BA6980"/>
    <w:rsid w:val="00BA6BD4"/>
    <w:rsid w:val="00BA6C7A"/>
    <w:rsid w:val="00BB0663"/>
    <w:rsid w:val="00BB1659"/>
    <w:rsid w:val="00BB1751"/>
    <w:rsid w:val="00BB17D1"/>
    <w:rsid w:val="00BB24CB"/>
    <w:rsid w:val="00BB2DBE"/>
    <w:rsid w:val="00BB3752"/>
    <w:rsid w:val="00BB5C7D"/>
    <w:rsid w:val="00BB6356"/>
    <w:rsid w:val="00BB6688"/>
    <w:rsid w:val="00BB6C56"/>
    <w:rsid w:val="00BB6EA5"/>
    <w:rsid w:val="00BB77D0"/>
    <w:rsid w:val="00BC0005"/>
    <w:rsid w:val="00BC0F7C"/>
    <w:rsid w:val="00BC26D1"/>
    <w:rsid w:val="00BC26D4"/>
    <w:rsid w:val="00BC41E3"/>
    <w:rsid w:val="00BC4418"/>
    <w:rsid w:val="00BC49B3"/>
    <w:rsid w:val="00BC5D8F"/>
    <w:rsid w:val="00BC63B6"/>
    <w:rsid w:val="00BC6B69"/>
    <w:rsid w:val="00BC6E79"/>
    <w:rsid w:val="00BD3318"/>
    <w:rsid w:val="00BD3EB7"/>
    <w:rsid w:val="00BD535E"/>
    <w:rsid w:val="00BD5F55"/>
    <w:rsid w:val="00BD6E72"/>
    <w:rsid w:val="00BD7D78"/>
    <w:rsid w:val="00BE0C80"/>
    <w:rsid w:val="00BE19FF"/>
    <w:rsid w:val="00BE6404"/>
    <w:rsid w:val="00BF27A4"/>
    <w:rsid w:val="00BF2A42"/>
    <w:rsid w:val="00BF2ACA"/>
    <w:rsid w:val="00BF4494"/>
    <w:rsid w:val="00BF51B3"/>
    <w:rsid w:val="00BF6022"/>
    <w:rsid w:val="00BF64DA"/>
    <w:rsid w:val="00BF6915"/>
    <w:rsid w:val="00BF7418"/>
    <w:rsid w:val="00BF792D"/>
    <w:rsid w:val="00C014FC"/>
    <w:rsid w:val="00C01EA8"/>
    <w:rsid w:val="00C03D8C"/>
    <w:rsid w:val="00C04393"/>
    <w:rsid w:val="00C04DA8"/>
    <w:rsid w:val="00C053BF"/>
    <w:rsid w:val="00C055EC"/>
    <w:rsid w:val="00C05739"/>
    <w:rsid w:val="00C076A9"/>
    <w:rsid w:val="00C10110"/>
    <w:rsid w:val="00C10DC9"/>
    <w:rsid w:val="00C10E00"/>
    <w:rsid w:val="00C11429"/>
    <w:rsid w:val="00C12FB3"/>
    <w:rsid w:val="00C1325E"/>
    <w:rsid w:val="00C16C9B"/>
    <w:rsid w:val="00C17341"/>
    <w:rsid w:val="00C22500"/>
    <w:rsid w:val="00C23048"/>
    <w:rsid w:val="00C239DD"/>
    <w:rsid w:val="00C23A1A"/>
    <w:rsid w:val="00C23CD8"/>
    <w:rsid w:val="00C23EB4"/>
    <w:rsid w:val="00C24B19"/>
    <w:rsid w:val="00C24EEF"/>
    <w:rsid w:val="00C25CF6"/>
    <w:rsid w:val="00C262C6"/>
    <w:rsid w:val="00C26C36"/>
    <w:rsid w:val="00C27ACB"/>
    <w:rsid w:val="00C321CA"/>
    <w:rsid w:val="00C32768"/>
    <w:rsid w:val="00C3276D"/>
    <w:rsid w:val="00C361B6"/>
    <w:rsid w:val="00C3716C"/>
    <w:rsid w:val="00C431DF"/>
    <w:rsid w:val="00C4369E"/>
    <w:rsid w:val="00C43E7A"/>
    <w:rsid w:val="00C456BD"/>
    <w:rsid w:val="00C460B3"/>
    <w:rsid w:val="00C47487"/>
    <w:rsid w:val="00C47B9A"/>
    <w:rsid w:val="00C509C8"/>
    <w:rsid w:val="00C530DC"/>
    <w:rsid w:val="00C530DF"/>
    <w:rsid w:val="00C534F5"/>
    <w:rsid w:val="00C53509"/>
    <w:rsid w:val="00C5350D"/>
    <w:rsid w:val="00C539D4"/>
    <w:rsid w:val="00C561DB"/>
    <w:rsid w:val="00C569EC"/>
    <w:rsid w:val="00C57EFB"/>
    <w:rsid w:val="00C6123C"/>
    <w:rsid w:val="00C61DA4"/>
    <w:rsid w:val="00C62F90"/>
    <w:rsid w:val="00C6311A"/>
    <w:rsid w:val="00C6356C"/>
    <w:rsid w:val="00C635B8"/>
    <w:rsid w:val="00C65C51"/>
    <w:rsid w:val="00C703A0"/>
    <w:rsid w:val="00C7084D"/>
    <w:rsid w:val="00C70C90"/>
    <w:rsid w:val="00C72B90"/>
    <w:rsid w:val="00C7315E"/>
    <w:rsid w:val="00C73843"/>
    <w:rsid w:val="00C73DCE"/>
    <w:rsid w:val="00C740EE"/>
    <w:rsid w:val="00C7463D"/>
    <w:rsid w:val="00C75895"/>
    <w:rsid w:val="00C76187"/>
    <w:rsid w:val="00C76A41"/>
    <w:rsid w:val="00C77056"/>
    <w:rsid w:val="00C83096"/>
    <w:rsid w:val="00C8368A"/>
    <w:rsid w:val="00C83C9F"/>
    <w:rsid w:val="00C85E91"/>
    <w:rsid w:val="00C868B0"/>
    <w:rsid w:val="00C87B65"/>
    <w:rsid w:val="00C913C4"/>
    <w:rsid w:val="00C93E12"/>
    <w:rsid w:val="00C94519"/>
    <w:rsid w:val="00C94840"/>
    <w:rsid w:val="00CA0AEB"/>
    <w:rsid w:val="00CA1393"/>
    <w:rsid w:val="00CA3F85"/>
    <w:rsid w:val="00CA450A"/>
    <w:rsid w:val="00CA4723"/>
    <w:rsid w:val="00CA4D14"/>
    <w:rsid w:val="00CA4EE3"/>
    <w:rsid w:val="00CA5763"/>
    <w:rsid w:val="00CA6955"/>
    <w:rsid w:val="00CA7C83"/>
    <w:rsid w:val="00CB0213"/>
    <w:rsid w:val="00CB027F"/>
    <w:rsid w:val="00CB1D7A"/>
    <w:rsid w:val="00CB4B1F"/>
    <w:rsid w:val="00CB4BE6"/>
    <w:rsid w:val="00CB6B1B"/>
    <w:rsid w:val="00CC02D8"/>
    <w:rsid w:val="00CC0EBB"/>
    <w:rsid w:val="00CC1AAB"/>
    <w:rsid w:val="00CC528E"/>
    <w:rsid w:val="00CC5A29"/>
    <w:rsid w:val="00CC6297"/>
    <w:rsid w:val="00CC7690"/>
    <w:rsid w:val="00CD1986"/>
    <w:rsid w:val="00CD461D"/>
    <w:rsid w:val="00CD48A3"/>
    <w:rsid w:val="00CD54BF"/>
    <w:rsid w:val="00CE24DC"/>
    <w:rsid w:val="00CE3B7A"/>
    <w:rsid w:val="00CE4549"/>
    <w:rsid w:val="00CE4D5C"/>
    <w:rsid w:val="00CE6535"/>
    <w:rsid w:val="00CE6A67"/>
    <w:rsid w:val="00CF05DA"/>
    <w:rsid w:val="00CF05F0"/>
    <w:rsid w:val="00CF06AC"/>
    <w:rsid w:val="00CF16B6"/>
    <w:rsid w:val="00CF1FF0"/>
    <w:rsid w:val="00CF40A8"/>
    <w:rsid w:val="00CF4293"/>
    <w:rsid w:val="00CF58EB"/>
    <w:rsid w:val="00CF58F0"/>
    <w:rsid w:val="00CF5B5A"/>
    <w:rsid w:val="00CF62BE"/>
    <w:rsid w:val="00CF6FEC"/>
    <w:rsid w:val="00D001F3"/>
    <w:rsid w:val="00D00CA2"/>
    <w:rsid w:val="00D0106E"/>
    <w:rsid w:val="00D020EC"/>
    <w:rsid w:val="00D02446"/>
    <w:rsid w:val="00D02F8E"/>
    <w:rsid w:val="00D03549"/>
    <w:rsid w:val="00D043DE"/>
    <w:rsid w:val="00D047A6"/>
    <w:rsid w:val="00D04B5E"/>
    <w:rsid w:val="00D04C3D"/>
    <w:rsid w:val="00D06383"/>
    <w:rsid w:val="00D10CD3"/>
    <w:rsid w:val="00D10E93"/>
    <w:rsid w:val="00D14962"/>
    <w:rsid w:val="00D20E85"/>
    <w:rsid w:val="00D219D1"/>
    <w:rsid w:val="00D22A50"/>
    <w:rsid w:val="00D23570"/>
    <w:rsid w:val="00D24326"/>
    <w:rsid w:val="00D24615"/>
    <w:rsid w:val="00D27BB4"/>
    <w:rsid w:val="00D3060C"/>
    <w:rsid w:val="00D30803"/>
    <w:rsid w:val="00D32C8C"/>
    <w:rsid w:val="00D337B4"/>
    <w:rsid w:val="00D36916"/>
    <w:rsid w:val="00D36E6F"/>
    <w:rsid w:val="00D374D3"/>
    <w:rsid w:val="00D37842"/>
    <w:rsid w:val="00D37DEE"/>
    <w:rsid w:val="00D4081C"/>
    <w:rsid w:val="00D40922"/>
    <w:rsid w:val="00D412AA"/>
    <w:rsid w:val="00D41861"/>
    <w:rsid w:val="00D41D83"/>
    <w:rsid w:val="00D41DC6"/>
    <w:rsid w:val="00D42066"/>
    <w:rsid w:val="00D42DC2"/>
    <w:rsid w:val="00D42F34"/>
    <w:rsid w:val="00D4302B"/>
    <w:rsid w:val="00D430CB"/>
    <w:rsid w:val="00D44348"/>
    <w:rsid w:val="00D45A02"/>
    <w:rsid w:val="00D45BD6"/>
    <w:rsid w:val="00D5052C"/>
    <w:rsid w:val="00D50AE0"/>
    <w:rsid w:val="00D5160E"/>
    <w:rsid w:val="00D51C9A"/>
    <w:rsid w:val="00D537E1"/>
    <w:rsid w:val="00D54F4D"/>
    <w:rsid w:val="00D5595A"/>
    <w:rsid w:val="00D55BB2"/>
    <w:rsid w:val="00D57893"/>
    <w:rsid w:val="00D57DA5"/>
    <w:rsid w:val="00D60351"/>
    <w:rsid w:val="00D6091A"/>
    <w:rsid w:val="00D62BC6"/>
    <w:rsid w:val="00D62ED8"/>
    <w:rsid w:val="00D63EB7"/>
    <w:rsid w:val="00D64663"/>
    <w:rsid w:val="00D65133"/>
    <w:rsid w:val="00D6605A"/>
    <w:rsid w:val="00D6695F"/>
    <w:rsid w:val="00D677FE"/>
    <w:rsid w:val="00D67AC1"/>
    <w:rsid w:val="00D72757"/>
    <w:rsid w:val="00D74EE5"/>
    <w:rsid w:val="00D75644"/>
    <w:rsid w:val="00D7590E"/>
    <w:rsid w:val="00D801D2"/>
    <w:rsid w:val="00D810A5"/>
    <w:rsid w:val="00D81656"/>
    <w:rsid w:val="00D8316E"/>
    <w:rsid w:val="00D83216"/>
    <w:rsid w:val="00D83D87"/>
    <w:rsid w:val="00D84A6D"/>
    <w:rsid w:val="00D85063"/>
    <w:rsid w:val="00D85C0C"/>
    <w:rsid w:val="00D8674F"/>
    <w:rsid w:val="00D86A30"/>
    <w:rsid w:val="00D86C02"/>
    <w:rsid w:val="00D87D5A"/>
    <w:rsid w:val="00D93BF3"/>
    <w:rsid w:val="00D95139"/>
    <w:rsid w:val="00D9637D"/>
    <w:rsid w:val="00D96BE9"/>
    <w:rsid w:val="00D97CB4"/>
    <w:rsid w:val="00D97DD4"/>
    <w:rsid w:val="00DA45B5"/>
    <w:rsid w:val="00DA5A8A"/>
    <w:rsid w:val="00DA6B8B"/>
    <w:rsid w:val="00DB1170"/>
    <w:rsid w:val="00DB26CD"/>
    <w:rsid w:val="00DB2B58"/>
    <w:rsid w:val="00DB2CE5"/>
    <w:rsid w:val="00DB441C"/>
    <w:rsid w:val="00DB44AF"/>
    <w:rsid w:val="00DB494D"/>
    <w:rsid w:val="00DC0E96"/>
    <w:rsid w:val="00DC1F58"/>
    <w:rsid w:val="00DC339B"/>
    <w:rsid w:val="00DC43BA"/>
    <w:rsid w:val="00DC580E"/>
    <w:rsid w:val="00DC5D40"/>
    <w:rsid w:val="00DC6096"/>
    <w:rsid w:val="00DC69A7"/>
    <w:rsid w:val="00DC6B7E"/>
    <w:rsid w:val="00DC7E98"/>
    <w:rsid w:val="00DD14A0"/>
    <w:rsid w:val="00DD29EC"/>
    <w:rsid w:val="00DD30E9"/>
    <w:rsid w:val="00DD3138"/>
    <w:rsid w:val="00DD3CED"/>
    <w:rsid w:val="00DD41A2"/>
    <w:rsid w:val="00DD4F47"/>
    <w:rsid w:val="00DD7FBB"/>
    <w:rsid w:val="00DE0B9F"/>
    <w:rsid w:val="00DE2A9E"/>
    <w:rsid w:val="00DE3D30"/>
    <w:rsid w:val="00DE4238"/>
    <w:rsid w:val="00DE5905"/>
    <w:rsid w:val="00DE5D95"/>
    <w:rsid w:val="00DE657F"/>
    <w:rsid w:val="00DF1071"/>
    <w:rsid w:val="00DF1218"/>
    <w:rsid w:val="00DF1947"/>
    <w:rsid w:val="00DF32A3"/>
    <w:rsid w:val="00DF5918"/>
    <w:rsid w:val="00DF5F1A"/>
    <w:rsid w:val="00DF6462"/>
    <w:rsid w:val="00DF663D"/>
    <w:rsid w:val="00E006F7"/>
    <w:rsid w:val="00E02FA0"/>
    <w:rsid w:val="00E036DC"/>
    <w:rsid w:val="00E04902"/>
    <w:rsid w:val="00E05254"/>
    <w:rsid w:val="00E05275"/>
    <w:rsid w:val="00E10454"/>
    <w:rsid w:val="00E112E5"/>
    <w:rsid w:val="00E122D8"/>
    <w:rsid w:val="00E12CC8"/>
    <w:rsid w:val="00E14224"/>
    <w:rsid w:val="00E144EC"/>
    <w:rsid w:val="00E1517E"/>
    <w:rsid w:val="00E15352"/>
    <w:rsid w:val="00E15AEB"/>
    <w:rsid w:val="00E173EC"/>
    <w:rsid w:val="00E21CC7"/>
    <w:rsid w:val="00E238B7"/>
    <w:rsid w:val="00E23FDF"/>
    <w:rsid w:val="00E24D9E"/>
    <w:rsid w:val="00E254AD"/>
    <w:rsid w:val="00E25849"/>
    <w:rsid w:val="00E3197E"/>
    <w:rsid w:val="00E32330"/>
    <w:rsid w:val="00E3273C"/>
    <w:rsid w:val="00E33ED8"/>
    <w:rsid w:val="00E342F8"/>
    <w:rsid w:val="00E3474F"/>
    <w:rsid w:val="00E351ED"/>
    <w:rsid w:val="00E36A98"/>
    <w:rsid w:val="00E37F5D"/>
    <w:rsid w:val="00E40F09"/>
    <w:rsid w:val="00E40F28"/>
    <w:rsid w:val="00E411CE"/>
    <w:rsid w:val="00E425B4"/>
    <w:rsid w:val="00E427D0"/>
    <w:rsid w:val="00E42B19"/>
    <w:rsid w:val="00E450A1"/>
    <w:rsid w:val="00E45E0F"/>
    <w:rsid w:val="00E469E0"/>
    <w:rsid w:val="00E46EF8"/>
    <w:rsid w:val="00E5100C"/>
    <w:rsid w:val="00E518C3"/>
    <w:rsid w:val="00E566CC"/>
    <w:rsid w:val="00E57D43"/>
    <w:rsid w:val="00E6034B"/>
    <w:rsid w:val="00E60621"/>
    <w:rsid w:val="00E64E31"/>
    <w:rsid w:val="00E6549E"/>
    <w:rsid w:val="00E65906"/>
    <w:rsid w:val="00E65EDE"/>
    <w:rsid w:val="00E6698D"/>
    <w:rsid w:val="00E701A1"/>
    <w:rsid w:val="00E70890"/>
    <w:rsid w:val="00E70C3A"/>
    <w:rsid w:val="00E70F81"/>
    <w:rsid w:val="00E732C1"/>
    <w:rsid w:val="00E74580"/>
    <w:rsid w:val="00E762B7"/>
    <w:rsid w:val="00E76AA8"/>
    <w:rsid w:val="00E77055"/>
    <w:rsid w:val="00E77460"/>
    <w:rsid w:val="00E82109"/>
    <w:rsid w:val="00E8286C"/>
    <w:rsid w:val="00E838DC"/>
    <w:rsid w:val="00E83ABC"/>
    <w:rsid w:val="00E844F2"/>
    <w:rsid w:val="00E90AD0"/>
    <w:rsid w:val="00E91F34"/>
    <w:rsid w:val="00E92BB7"/>
    <w:rsid w:val="00E92FCB"/>
    <w:rsid w:val="00E9480E"/>
    <w:rsid w:val="00E94F1D"/>
    <w:rsid w:val="00EA0481"/>
    <w:rsid w:val="00EA147F"/>
    <w:rsid w:val="00EA2240"/>
    <w:rsid w:val="00EA2A4F"/>
    <w:rsid w:val="00EA4A27"/>
    <w:rsid w:val="00EA4FA6"/>
    <w:rsid w:val="00EA6EA5"/>
    <w:rsid w:val="00EB01F4"/>
    <w:rsid w:val="00EB0710"/>
    <w:rsid w:val="00EB0A82"/>
    <w:rsid w:val="00EB1A25"/>
    <w:rsid w:val="00EB2397"/>
    <w:rsid w:val="00EB2419"/>
    <w:rsid w:val="00EB26EB"/>
    <w:rsid w:val="00EB2E74"/>
    <w:rsid w:val="00EB3622"/>
    <w:rsid w:val="00EB3AE1"/>
    <w:rsid w:val="00EB3F88"/>
    <w:rsid w:val="00EB613F"/>
    <w:rsid w:val="00EC23EE"/>
    <w:rsid w:val="00EC2EB6"/>
    <w:rsid w:val="00EC34FF"/>
    <w:rsid w:val="00EC40E8"/>
    <w:rsid w:val="00EC41A0"/>
    <w:rsid w:val="00EC565B"/>
    <w:rsid w:val="00EC7363"/>
    <w:rsid w:val="00ED03AB"/>
    <w:rsid w:val="00ED0B42"/>
    <w:rsid w:val="00ED0BAF"/>
    <w:rsid w:val="00ED1963"/>
    <w:rsid w:val="00ED1A0A"/>
    <w:rsid w:val="00ED1A9B"/>
    <w:rsid w:val="00ED1CD4"/>
    <w:rsid w:val="00ED1D2B"/>
    <w:rsid w:val="00ED64B5"/>
    <w:rsid w:val="00EE0110"/>
    <w:rsid w:val="00EE05E1"/>
    <w:rsid w:val="00EE211E"/>
    <w:rsid w:val="00EE3AE8"/>
    <w:rsid w:val="00EE403A"/>
    <w:rsid w:val="00EE5052"/>
    <w:rsid w:val="00EE5EA7"/>
    <w:rsid w:val="00EE69A0"/>
    <w:rsid w:val="00EE7CCA"/>
    <w:rsid w:val="00EE7D4A"/>
    <w:rsid w:val="00EF02AF"/>
    <w:rsid w:val="00EF0F44"/>
    <w:rsid w:val="00EF2154"/>
    <w:rsid w:val="00EF2ED3"/>
    <w:rsid w:val="00EF656A"/>
    <w:rsid w:val="00EF6FC0"/>
    <w:rsid w:val="00EF7CD6"/>
    <w:rsid w:val="00F00CA7"/>
    <w:rsid w:val="00F00F22"/>
    <w:rsid w:val="00F02401"/>
    <w:rsid w:val="00F04995"/>
    <w:rsid w:val="00F06E53"/>
    <w:rsid w:val="00F07BF3"/>
    <w:rsid w:val="00F107BB"/>
    <w:rsid w:val="00F10ABD"/>
    <w:rsid w:val="00F112BE"/>
    <w:rsid w:val="00F119AE"/>
    <w:rsid w:val="00F12158"/>
    <w:rsid w:val="00F16A14"/>
    <w:rsid w:val="00F270BE"/>
    <w:rsid w:val="00F3070E"/>
    <w:rsid w:val="00F32166"/>
    <w:rsid w:val="00F32AAB"/>
    <w:rsid w:val="00F33393"/>
    <w:rsid w:val="00F362D7"/>
    <w:rsid w:val="00F36BDA"/>
    <w:rsid w:val="00F37182"/>
    <w:rsid w:val="00F373FB"/>
    <w:rsid w:val="00F37D7B"/>
    <w:rsid w:val="00F42B9A"/>
    <w:rsid w:val="00F43AE4"/>
    <w:rsid w:val="00F4415A"/>
    <w:rsid w:val="00F44FBF"/>
    <w:rsid w:val="00F471BA"/>
    <w:rsid w:val="00F4739C"/>
    <w:rsid w:val="00F504C8"/>
    <w:rsid w:val="00F50986"/>
    <w:rsid w:val="00F5190A"/>
    <w:rsid w:val="00F522BC"/>
    <w:rsid w:val="00F52AEF"/>
    <w:rsid w:val="00F5314C"/>
    <w:rsid w:val="00F53C9C"/>
    <w:rsid w:val="00F546C2"/>
    <w:rsid w:val="00F549B6"/>
    <w:rsid w:val="00F55617"/>
    <w:rsid w:val="00F55C2E"/>
    <w:rsid w:val="00F5688C"/>
    <w:rsid w:val="00F60048"/>
    <w:rsid w:val="00F616AA"/>
    <w:rsid w:val="00F635DD"/>
    <w:rsid w:val="00F64E00"/>
    <w:rsid w:val="00F650BE"/>
    <w:rsid w:val="00F65BFA"/>
    <w:rsid w:val="00F6627B"/>
    <w:rsid w:val="00F71A49"/>
    <w:rsid w:val="00F7336E"/>
    <w:rsid w:val="00F734F2"/>
    <w:rsid w:val="00F74DD3"/>
    <w:rsid w:val="00F75052"/>
    <w:rsid w:val="00F804D3"/>
    <w:rsid w:val="00F816CB"/>
    <w:rsid w:val="00F81CD2"/>
    <w:rsid w:val="00F823D4"/>
    <w:rsid w:val="00F82641"/>
    <w:rsid w:val="00F854DF"/>
    <w:rsid w:val="00F86865"/>
    <w:rsid w:val="00F9014B"/>
    <w:rsid w:val="00F90F18"/>
    <w:rsid w:val="00F937E4"/>
    <w:rsid w:val="00F94711"/>
    <w:rsid w:val="00F95C08"/>
    <w:rsid w:val="00F95EE7"/>
    <w:rsid w:val="00F976B7"/>
    <w:rsid w:val="00F97987"/>
    <w:rsid w:val="00FA0AA1"/>
    <w:rsid w:val="00FA1A7C"/>
    <w:rsid w:val="00FA39E6"/>
    <w:rsid w:val="00FA7BC9"/>
    <w:rsid w:val="00FB09EA"/>
    <w:rsid w:val="00FB1C2B"/>
    <w:rsid w:val="00FB1CC2"/>
    <w:rsid w:val="00FB2434"/>
    <w:rsid w:val="00FB32C9"/>
    <w:rsid w:val="00FB378E"/>
    <w:rsid w:val="00FB37F1"/>
    <w:rsid w:val="00FB3F6B"/>
    <w:rsid w:val="00FB47C0"/>
    <w:rsid w:val="00FB501B"/>
    <w:rsid w:val="00FB55E1"/>
    <w:rsid w:val="00FB5E20"/>
    <w:rsid w:val="00FB719A"/>
    <w:rsid w:val="00FB7770"/>
    <w:rsid w:val="00FB7F17"/>
    <w:rsid w:val="00FC3E49"/>
    <w:rsid w:val="00FC51DC"/>
    <w:rsid w:val="00FC7A38"/>
    <w:rsid w:val="00FC7C5E"/>
    <w:rsid w:val="00FD321E"/>
    <w:rsid w:val="00FD3B91"/>
    <w:rsid w:val="00FD3EB5"/>
    <w:rsid w:val="00FD43DE"/>
    <w:rsid w:val="00FD529B"/>
    <w:rsid w:val="00FD576B"/>
    <w:rsid w:val="00FD579E"/>
    <w:rsid w:val="00FD6845"/>
    <w:rsid w:val="00FE2654"/>
    <w:rsid w:val="00FE2E73"/>
    <w:rsid w:val="00FE4516"/>
    <w:rsid w:val="00FE4886"/>
    <w:rsid w:val="00FE6495"/>
    <w:rsid w:val="00FE64C8"/>
    <w:rsid w:val="00FE6DE2"/>
    <w:rsid w:val="00FE6F8F"/>
    <w:rsid w:val="00FE7B2E"/>
    <w:rsid w:val="00FF31F3"/>
    <w:rsid w:val="00FF3D4C"/>
    <w:rsid w:val="00FF4DA9"/>
    <w:rsid w:val="00FF4F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E838DC"/>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1"/>
    <w:qFormat/>
    <w:rsid w:val="00E76AA8"/>
    <w:pPr>
      <w:numPr>
        <w:numId w:val="9"/>
      </w:numPr>
      <w:outlineLvl w:val="0"/>
    </w:pPr>
    <w:rPr>
      <w:rFonts w:hAnsi="Arial"/>
      <w:bCs/>
      <w:kern w:val="32"/>
      <w:szCs w:val="52"/>
    </w:rPr>
  </w:style>
  <w:style w:type="paragraph" w:styleId="2">
    <w:name w:val="heading 2"/>
    <w:aliases w:val="標題110/111,節,節1,標題 2 一、,標題110/111 + 內文"/>
    <w:basedOn w:val="a7"/>
    <w:link w:val="20"/>
    <w:qFormat/>
    <w:rsid w:val="00E76AA8"/>
    <w:pPr>
      <w:numPr>
        <w:ilvl w:val="1"/>
        <w:numId w:val="9"/>
      </w:numPr>
      <w:outlineLvl w:val="1"/>
    </w:pPr>
    <w:rPr>
      <w:rFonts w:hAnsi="Arial"/>
      <w:bCs/>
      <w:kern w:val="32"/>
      <w:szCs w:val="48"/>
    </w:rPr>
  </w:style>
  <w:style w:type="paragraph" w:styleId="3">
    <w:name w:val="heading 3"/>
    <w:basedOn w:val="a7"/>
    <w:link w:val="31"/>
    <w:qFormat/>
    <w:rsid w:val="00E76AA8"/>
    <w:pPr>
      <w:numPr>
        <w:ilvl w:val="2"/>
        <w:numId w:val="9"/>
      </w:numPr>
      <w:outlineLvl w:val="2"/>
    </w:pPr>
    <w:rPr>
      <w:rFonts w:hAnsi="Arial"/>
      <w:bCs/>
      <w:kern w:val="32"/>
      <w:szCs w:val="36"/>
    </w:rPr>
  </w:style>
  <w:style w:type="paragraph" w:styleId="4">
    <w:name w:val="heading 4"/>
    <w:aliases w:val="表格,1、"/>
    <w:basedOn w:val="a7"/>
    <w:link w:val="41"/>
    <w:qFormat/>
    <w:rsid w:val="00E76AA8"/>
    <w:pPr>
      <w:numPr>
        <w:ilvl w:val="3"/>
        <w:numId w:val="9"/>
      </w:numPr>
      <w:outlineLvl w:val="3"/>
    </w:pPr>
    <w:rPr>
      <w:rFonts w:hAnsi="Arial"/>
      <w:kern w:val="32"/>
      <w:szCs w:val="36"/>
    </w:rPr>
  </w:style>
  <w:style w:type="paragraph" w:styleId="5">
    <w:name w:val="heading 5"/>
    <w:aliases w:val="標題 5 （1）"/>
    <w:basedOn w:val="a7"/>
    <w:link w:val="51"/>
    <w:qFormat/>
    <w:rsid w:val="00E76AA8"/>
    <w:pPr>
      <w:numPr>
        <w:ilvl w:val="4"/>
        <w:numId w:val="9"/>
      </w:numPr>
      <w:outlineLvl w:val="4"/>
    </w:pPr>
    <w:rPr>
      <w:rFonts w:hAnsi="Arial"/>
      <w:bCs/>
      <w:kern w:val="32"/>
      <w:szCs w:val="36"/>
    </w:rPr>
  </w:style>
  <w:style w:type="paragraph" w:styleId="6">
    <w:name w:val="heading 6"/>
    <w:aliases w:val="1"/>
    <w:basedOn w:val="a7"/>
    <w:link w:val="60"/>
    <w:qFormat/>
    <w:rsid w:val="00E76AA8"/>
    <w:pPr>
      <w:numPr>
        <w:ilvl w:val="5"/>
        <w:numId w:val="9"/>
      </w:numPr>
      <w:tabs>
        <w:tab w:val="left" w:pos="2094"/>
      </w:tabs>
      <w:outlineLvl w:val="5"/>
    </w:pPr>
    <w:rPr>
      <w:rFonts w:hAnsi="Arial"/>
      <w:kern w:val="32"/>
      <w:szCs w:val="36"/>
    </w:rPr>
  </w:style>
  <w:style w:type="paragraph" w:styleId="7">
    <w:name w:val="heading 7"/>
    <w:aliases w:val="(1)"/>
    <w:basedOn w:val="a7"/>
    <w:link w:val="70"/>
    <w:qFormat/>
    <w:rsid w:val="00E76AA8"/>
    <w:pPr>
      <w:numPr>
        <w:ilvl w:val="6"/>
        <w:numId w:val="9"/>
      </w:numPr>
      <w:outlineLvl w:val="6"/>
    </w:pPr>
    <w:rPr>
      <w:rFonts w:hAnsi="Arial"/>
      <w:bCs/>
      <w:kern w:val="32"/>
      <w:szCs w:val="36"/>
    </w:rPr>
  </w:style>
  <w:style w:type="paragraph" w:styleId="8">
    <w:name w:val="heading 8"/>
    <w:basedOn w:val="a7"/>
    <w:link w:val="80"/>
    <w:qFormat/>
    <w:rsid w:val="00E76AA8"/>
    <w:pPr>
      <w:numPr>
        <w:ilvl w:val="7"/>
        <w:numId w:val="9"/>
      </w:numPr>
      <w:outlineLvl w:val="7"/>
    </w:pPr>
    <w:rPr>
      <w:rFonts w:hAnsi="Arial"/>
      <w:kern w:val="32"/>
      <w:szCs w:val="36"/>
    </w:rPr>
  </w:style>
  <w:style w:type="paragraph" w:styleId="9">
    <w:name w:val="heading 9"/>
    <w:basedOn w:val="a7"/>
    <w:link w:val="90"/>
    <w:uiPriority w:val="9"/>
    <w:unhideWhenUsed/>
    <w:qFormat/>
    <w:rsid w:val="00E76AA8"/>
    <w:pPr>
      <w:numPr>
        <w:ilvl w:val="8"/>
        <w:numId w:val="9"/>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E76AA8"/>
    <w:pPr>
      <w:spacing w:before="720" w:after="720"/>
      <w:ind w:left="7371"/>
    </w:pPr>
    <w:rPr>
      <w:b/>
      <w:snapToGrid w:val="0"/>
      <w:spacing w:val="10"/>
      <w:sz w:val="36"/>
    </w:rPr>
  </w:style>
  <w:style w:type="paragraph" w:styleId="ad">
    <w:name w:val="endnote text"/>
    <w:basedOn w:val="a7"/>
    <w:link w:val="ae"/>
    <w:rsid w:val="00E76AA8"/>
    <w:pPr>
      <w:kinsoku w:val="0"/>
      <w:autoSpaceDE/>
      <w:spacing w:before="240"/>
      <w:ind w:left="1021" w:hanging="1021"/>
    </w:pPr>
    <w:rPr>
      <w:snapToGrid w:val="0"/>
      <w:spacing w:val="10"/>
    </w:rPr>
  </w:style>
  <w:style w:type="paragraph" w:styleId="52">
    <w:name w:val="toc 5"/>
    <w:basedOn w:val="a7"/>
    <w:next w:val="a7"/>
    <w:autoRedefine/>
    <w:semiHidden/>
    <w:rsid w:val="00E76AA8"/>
    <w:pPr>
      <w:ind w:leftChars="400" w:left="600" w:rightChars="200" w:right="200" w:hangingChars="200" w:hanging="200"/>
    </w:pPr>
  </w:style>
  <w:style w:type="character" w:styleId="af">
    <w:name w:val="page number"/>
    <w:basedOn w:val="a8"/>
    <w:semiHidden/>
    <w:rsid w:val="00E76AA8"/>
    <w:rPr>
      <w:rFonts w:ascii="標楷體" w:eastAsia="標楷體"/>
      <w:sz w:val="20"/>
    </w:rPr>
  </w:style>
  <w:style w:type="paragraph" w:styleId="61">
    <w:name w:val="toc 6"/>
    <w:basedOn w:val="a7"/>
    <w:next w:val="a7"/>
    <w:autoRedefine/>
    <w:semiHidden/>
    <w:rsid w:val="00E76AA8"/>
    <w:pPr>
      <w:ind w:leftChars="500" w:left="500"/>
    </w:pPr>
  </w:style>
  <w:style w:type="paragraph" w:customStyle="1" w:styleId="12">
    <w:name w:val="段落樣式1"/>
    <w:basedOn w:val="a7"/>
    <w:qFormat/>
    <w:rsid w:val="00E76AA8"/>
    <w:pPr>
      <w:tabs>
        <w:tab w:val="left" w:pos="567"/>
      </w:tabs>
      <w:ind w:leftChars="200" w:left="200" w:firstLineChars="200" w:firstLine="200"/>
    </w:pPr>
    <w:rPr>
      <w:kern w:val="32"/>
    </w:rPr>
  </w:style>
  <w:style w:type="paragraph" w:customStyle="1" w:styleId="21">
    <w:name w:val="段落樣式2"/>
    <w:basedOn w:val="a7"/>
    <w:qFormat/>
    <w:rsid w:val="00E76AA8"/>
    <w:pPr>
      <w:tabs>
        <w:tab w:val="left" w:pos="567"/>
      </w:tabs>
      <w:ind w:leftChars="300" w:left="300" w:firstLineChars="200" w:firstLine="200"/>
    </w:pPr>
    <w:rPr>
      <w:kern w:val="32"/>
    </w:rPr>
  </w:style>
  <w:style w:type="paragraph" w:styleId="13">
    <w:name w:val="toc 1"/>
    <w:basedOn w:val="a7"/>
    <w:next w:val="a7"/>
    <w:autoRedefine/>
    <w:uiPriority w:val="39"/>
    <w:rsid w:val="00E76AA8"/>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E76AA8"/>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E76AA8"/>
    <w:pPr>
      <w:tabs>
        <w:tab w:val="right" w:leader="hyphen" w:pos="8834"/>
      </w:tabs>
      <w:kinsoku w:val="0"/>
      <w:ind w:leftChars="200" w:left="1360" w:rightChars="100" w:right="340" w:hangingChars="200" w:hanging="680"/>
    </w:pPr>
    <w:rPr>
      <w:noProof/>
    </w:rPr>
  </w:style>
  <w:style w:type="paragraph" w:styleId="42">
    <w:name w:val="toc 4"/>
    <w:basedOn w:val="a7"/>
    <w:next w:val="a7"/>
    <w:autoRedefine/>
    <w:semiHidden/>
    <w:rsid w:val="00E76AA8"/>
    <w:pPr>
      <w:kinsoku w:val="0"/>
      <w:ind w:leftChars="300" w:left="500" w:rightChars="200" w:right="200" w:hangingChars="200" w:hanging="200"/>
    </w:pPr>
  </w:style>
  <w:style w:type="paragraph" w:styleId="71">
    <w:name w:val="toc 7"/>
    <w:basedOn w:val="a7"/>
    <w:next w:val="a7"/>
    <w:autoRedefine/>
    <w:semiHidden/>
    <w:rsid w:val="00E76AA8"/>
    <w:pPr>
      <w:ind w:leftChars="600" w:left="800" w:hangingChars="200" w:hanging="200"/>
    </w:pPr>
  </w:style>
  <w:style w:type="paragraph" w:styleId="81">
    <w:name w:val="toc 8"/>
    <w:basedOn w:val="a7"/>
    <w:next w:val="a7"/>
    <w:autoRedefine/>
    <w:semiHidden/>
    <w:rsid w:val="00E76AA8"/>
    <w:pPr>
      <w:ind w:leftChars="700" w:left="900" w:hangingChars="200" w:hanging="200"/>
    </w:pPr>
  </w:style>
  <w:style w:type="paragraph" w:styleId="91">
    <w:name w:val="toc 9"/>
    <w:basedOn w:val="a7"/>
    <w:next w:val="a7"/>
    <w:autoRedefine/>
    <w:semiHidden/>
    <w:rsid w:val="00E76AA8"/>
    <w:pPr>
      <w:ind w:leftChars="1600" w:left="3840"/>
    </w:pPr>
  </w:style>
  <w:style w:type="paragraph" w:styleId="af0">
    <w:name w:val="header"/>
    <w:basedOn w:val="a7"/>
    <w:link w:val="af1"/>
    <w:semiHidden/>
    <w:rsid w:val="00E76AA8"/>
    <w:pPr>
      <w:tabs>
        <w:tab w:val="center" w:pos="4153"/>
        <w:tab w:val="right" w:pos="8306"/>
      </w:tabs>
      <w:snapToGrid w:val="0"/>
    </w:pPr>
    <w:rPr>
      <w:sz w:val="20"/>
    </w:rPr>
  </w:style>
  <w:style w:type="paragraph" w:customStyle="1" w:styleId="33">
    <w:name w:val="段落樣式3"/>
    <w:basedOn w:val="21"/>
    <w:qFormat/>
    <w:rsid w:val="00E76AA8"/>
    <w:pPr>
      <w:ind w:leftChars="400" w:left="400"/>
    </w:pPr>
  </w:style>
  <w:style w:type="character" w:styleId="af2">
    <w:name w:val="Hyperlink"/>
    <w:basedOn w:val="a8"/>
    <w:uiPriority w:val="99"/>
    <w:rsid w:val="00E76AA8"/>
    <w:rPr>
      <w:color w:val="0000FF"/>
      <w:u w:val="single"/>
    </w:rPr>
  </w:style>
  <w:style w:type="paragraph" w:customStyle="1" w:styleId="af3">
    <w:name w:val="簽名日期"/>
    <w:basedOn w:val="a7"/>
    <w:rsid w:val="00E76AA8"/>
    <w:pPr>
      <w:kinsoku w:val="0"/>
      <w:jc w:val="distribute"/>
    </w:pPr>
    <w:rPr>
      <w:kern w:val="0"/>
    </w:rPr>
  </w:style>
  <w:style w:type="paragraph" w:customStyle="1" w:styleId="0">
    <w:name w:val="段落樣式0"/>
    <w:basedOn w:val="21"/>
    <w:qFormat/>
    <w:rsid w:val="00E76AA8"/>
    <w:pPr>
      <w:ind w:leftChars="200" w:left="200" w:firstLineChars="0" w:firstLine="0"/>
    </w:pPr>
  </w:style>
  <w:style w:type="paragraph" w:customStyle="1" w:styleId="af4">
    <w:name w:val="附件"/>
    <w:basedOn w:val="ad"/>
    <w:rsid w:val="00E76AA8"/>
    <w:pPr>
      <w:spacing w:before="0"/>
      <w:ind w:left="1047" w:hangingChars="300" w:hanging="1047"/>
    </w:pPr>
    <w:rPr>
      <w:snapToGrid/>
      <w:spacing w:val="0"/>
      <w:kern w:val="0"/>
    </w:rPr>
  </w:style>
  <w:style w:type="paragraph" w:customStyle="1" w:styleId="43">
    <w:name w:val="段落樣式4"/>
    <w:basedOn w:val="33"/>
    <w:qFormat/>
    <w:rsid w:val="00E76AA8"/>
    <w:pPr>
      <w:ind w:leftChars="500" w:left="500"/>
    </w:pPr>
  </w:style>
  <w:style w:type="paragraph" w:customStyle="1" w:styleId="53">
    <w:name w:val="段落樣式5"/>
    <w:basedOn w:val="43"/>
    <w:qFormat/>
    <w:rsid w:val="00E76AA8"/>
    <w:pPr>
      <w:ind w:leftChars="600" w:left="600"/>
    </w:pPr>
  </w:style>
  <w:style w:type="paragraph" w:customStyle="1" w:styleId="62">
    <w:name w:val="段落樣式6"/>
    <w:basedOn w:val="53"/>
    <w:qFormat/>
    <w:rsid w:val="00E76AA8"/>
    <w:pPr>
      <w:ind w:leftChars="700" w:left="700"/>
    </w:pPr>
  </w:style>
  <w:style w:type="paragraph" w:customStyle="1" w:styleId="72">
    <w:name w:val="段落樣式7"/>
    <w:basedOn w:val="62"/>
    <w:qFormat/>
    <w:rsid w:val="00E76AA8"/>
    <w:pPr>
      <w:ind w:leftChars="800" w:left="800"/>
    </w:pPr>
  </w:style>
  <w:style w:type="paragraph" w:customStyle="1" w:styleId="82">
    <w:name w:val="段落樣式8"/>
    <w:basedOn w:val="72"/>
    <w:qFormat/>
    <w:rsid w:val="00E76AA8"/>
    <w:pPr>
      <w:ind w:leftChars="900" w:left="900"/>
    </w:pPr>
  </w:style>
  <w:style w:type="paragraph" w:customStyle="1" w:styleId="a1">
    <w:name w:val="附表樣式"/>
    <w:basedOn w:val="a7"/>
    <w:qFormat/>
    <w:rsid w:val="00E76AA8"/>
    <w:pPr>
      <w:keepNext/>
      <w:numPr>
        <w:numId w:val="4"/>
      </w:numPr>
      <w:outlineLvl w:val="0"/>
    </w:pPr>
    <w:rPr>
      <w:kern w:val="32"/>
    </w:rPr>
  </w:style>
  <w:style w:type="paragraph" w:styleId="af5">
    <w:name w:val="Body Text Indent"/>
    <w:basedOn w:val="a7"/>
    <w:link w:val="af6"/>
    <w:semiHidden/>
    <w:rsid w:val="00E76AA8"/>
    <w:pPr>
      <w:ind w:left="698" w:hangingChars="200" w:hanging="698"/>
    </w:pPr>
  </w:style>
  <w:style w:type="paragraph" w:customStyle="1" w:styleId="af7">
    <w:name w:val="調查報告"/>
    <w:basedOn w:val="ad"/>
    <w:rsid w:val="00E76AA8"/>
    <w:pPr>
      <w:adjustRightInd w:val="0"/>
      <w:spacing w:before="0"/>
      <w:ind w:left="0" w:firstLine="0"/>
      <w:jc w:val="center"/>
    </w:pPr>
    <w:rPr>
      <w:b/>
      <w:snapToGrid/>
      <w:spacing w:val="200"/>
      <w:kern w:val="0"/>
      <w:sz w:val="40"/>
    </w:rPr>
  </w:style>
  <w:style w:type="paragraph" w:customStyle="1" w:styleId="14">
    <w:name w:val="表格14"/>
    <w:basedOn w:val="a7"/>
    <w:rsid w:val="00E76AA8"/>
    <w:pPr>
      <w:adjustRightInd w:val="0"/>
      <w:snapToGrid w:val="0"/>
      <w:spacing w:line="360" w:lineRule="exact"/>
    </w:pPr>
    <w:rPr>
      <w:snapToGrid w:val="0"/>
      <w:spacing w:val="-14"/>
      <w:kern w:val="0"/>
      <w:sz w:val="28"/>
    </w:rPr>
  </w:style>
  <w:style w:type="paragraph" w:customStyle="1" w:styleId="a0">
    <w:name w:val="附圖樣式"/>
    <w:basedOn w:val="a7"/>
    <w:qFormat/>
    <w:rsid w:val="00E76AA8"/>
    <w:pPr>
      <w:keepNext/>
      <w:numPr>
        <w:numId w:val="5"/>
      </w:numPr>
      <w:outlineLvl w:val="0"/>
    </w:pPr>
    <w:rPr>
      <w:kern w:val="32"/>
    </w:rPr>
  </w:style>
  <w:style w:type="paragraph" w:styleId="af8">
    <w:name w:val="footer"/>
    <w:basedOn w:val="a7"/>
    <w:link w:val="af9"/>
    <w:semiHidden/>
    <w:rsid w:val="00E76AA8"/>
    <w:pPr>
      <w:tabs>
        <w:tab w:val="center" w:pos="4153"/>
        <w:tab w:val="right" w:pos="8306"/>
      </w:tabs>
      <w:snapToGrid w:val="0"/>
    </w:pPr>
    <w:rPr>
      <w:sz w:val="20"/>
    </w:rPr>
  </w:style>
  <w:style w:type="paragraph" w:styleId="afa">
    <w:name w:val="table of figures"/>
    <w:basedOn w:val="a7"/>
    <w:next w:val="a7"/>
    <w:semiHidden/>
    <w:rsid w:val="00E76AA8"/>
    <w:pPr>
      <w:ind w:left="400" w:hangingChars="400" w:hanging="400"/>
    </w:pPr>
  </w:style>
  <w:style w:type="paragraph" w:customStyle="1" w:styleId="140">
    <w:name w:val="表格標題14"/>
    <w:basedOn w:val="a7"/>
    <w:rsid w:val="00E76AA8"/>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E76AA8"/>
    <w:pPr>
      <w:keepNext/>
      <w:widowControl w:val="0"/>
      <w:numPr>
        <w:numId w:val="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E76AA8"/>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E76AA8"/>
    <w:pPr>
      <w:numPr>
        <w:numId w:val="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E76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76AA8"/>
    <w:pPr>
      <w:spacing w:line="240" w:lineRule="exact"/>
    </w:pPr>
    <w:rPr>
      <w:sz w:val="24"/>
      <w:szCs w:val="24"/>
    </w:rPr>
  </w:style>
  <w:style w:type="paragraph" w:customStyle="1" w:styleId="121">
    <w:name w:val="表格12"/>
    <w:basedOn w:val="14"/>
    <w:rsid w:val="00E76AA8"/>
    <w:pPr>
      <w:spacing w:line="300" w:lineRule="exact"/>
    </w:pPr>
    <w:rPr>
      <w:sz w:val="24"/>
      <w:szCs w:val="24"/>
    </w:rPr>
  </w:style>
  <w:style w:type="paragraph" w:customStyle="1" w:styleId="a5">
    <w:name w:val="附錄"/>
    <w:basedOn w:val="a7"/>
    <w:qFormat/>
    <w:rsid w:val="00E76AA8"/>
    <w:pPr>
      <w:keepNext/>
      <w:numPr>
        <w:numId w:val="6"/>
      </w:numPr>
      <w:outlineLvl w:val="0"/>
    </w:pPr>
    <w:rPr>
      <w:kern w:val="32"/>
    </w:rPr>
  </w:style>
  <w:style w:type="paragraph" w:styleId="afd">
    <w:name w:val="List Paragraph"/>
    <w:basedOn w:val="a7"/>
    <w:link w:val="afe"/>
    <w:uiPriority w:val="34"/>
    <w:qFormat/>
    <w:rsid w:val="00E76AA8"/>
    <w:pPr>
      <w:ind w:leftChars="200" w:left="480"/>
    </w:pPr>
  </w:style>
  <w:style w:type="paragraph" w:styleId="aff">
    <w:name w:val="Balloon Text"/>
    <w:basedOn w:val="a7"/>
    <w:link w:val="aff0"/>
    <w:uiPriority w:val="99"/>
    <w:semiHidden/>
    <w:unhideWhenUsed/>
    <w:rsid w:val="00E76AA8"/>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E76AA8"/>
    <w:rPr>
      <w:rFonts w:asciiTheme="majorHAnsi" w:eastAsiaTheme="majorEastAsia" w:hAnsiTheme="majorHAnsi" w:cstheme="majorBidi"/>
      <w:kern w:val="2"/>
      <w:sz w:val="18"/>
      <w:szCs w:val="18"/>
    </w:rPr>
  </w:style>
  <w:style w:type="paragraph" w:customStyle="1" w:styleId="a6">
    <w:name w:val="照片標題"/>
    <w:qFormat/>
    <w:rsid w:val="00E76AA8"/>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E76AA8"/>
    <w:pPr>
      <w:keepNext/>
      <w:numPr>
        <w:numId w:val="3"/>
      </w:numPr>
      <w:outlineLvl w:val="0"/>
    </w:pPr>
    <w:rPr>
      <w:kern w:val="32"/>
    </w:rPr>
  </w:style>
  <w:style w:type="character" w:customStyle="1" w:styleId="90">
    <w:name w:val="標題 9 字元"/>
    <w:basedOn w:val="a8"/>
    <w:link w:val="9"/>
    <w:uiPriority w:val="9"/>
    <w:rsid w:val="00E76AA8"/>
    <w:rPr>
      <w:rFonts w:ascii="標楷體" w:eastAsia="標楷體" w:hAnsiTheme="majorHAnsi" w:cstheme="majorBidi"/>
      <w:kern w:val="32"/>
      <w:sz w:val="32"/>
      <w:szCs w:val="36"/>
    </w:rPr>
  </w:style>
  <w:style w:type="paragraph" w:customStyle="1" w:styleId="92">
    <w:name w:val="段落樣式9"/>
    <w:basedOn w:val="82"/>
    <w:qFormat/>
    <w:rsid w:val="00E76AA8"/>
    <w:pPr>
      <w:ind w:leftChars="1000" w:left="1000"/>
    </w:pPr>
  </w:style>
  <w:style w:type="paragraph" w:styleId="aff1">
    <w:name w:val="Plain Text"/>
    <w:basedOn w:val="a7"/>
    <w:link w:val="aff2"/>
    <w:uiPriority w:val="99"/>
    <w:semiHidden/>
    <w:unhideWhenUsed/>
    <w:rsid w:val="00E76AA8"/>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semiHidden/>
    <w:rsid w:val="00E76AA8"/>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
    <w:basedOn w:val="a8"/>
    <w:link w:val="2"/>
    <w:rsid w:val="00E76AA8"/>
    <w:rPr>
      <w:rFonts w:ascii="標楷體" w:eastAsia="標楷體" w:hAnsi="Arial"/>
      <w:bCs/>
      <w:kern w:val="32"/>
      <w:sz w:val="32"/>
      <w:szCs w:val="48"/>
    </w:rPr>
  </w:style>
  <w:style w:type="character" w:customStyle="1" w:styleId="afe">
    <w:name w:val="清單段落 字元"/>
    <w:link w:val="afd"/>
    <w:uiPriority w:val="34"/>
    <w:locked/>
    <w:rsid w:val="00665F06"/>
    <w:rPr>
      <w:rFonts w:ascii="標楷體" w:eastAsia="標楷體"/>
      <w:kern w:val="2"/>
      <w:sz w:val="32"/>
    </w:rPr>
  </w:style>
  <w:style w:type="paragraph" w:styleId="aff3">
    <w:name w:val="Body Text"/>
    <w:basedOn w:val="a7"/>
    <w:link w:val="aff4"/>
    <w:uiPriority w:val="99"/>
    <w:semiHidden/>
    <w:unhideWhenUsed/>
    <w:rsid w:val="00216239"/>
    <w:pPr>
      <w:spacing w:after="120"/>
    </w:pPr>
  </w:style>
  <w:style w:type="character" w:customStyle="1" w:styleId="aff4">
    <w:name w:val="本文 字元"/>
    <w:basedOn w:val="a8"/>
    <w:link w:val="aff3"/>
    <w:rsid w:val="00216239"/>
    <w:rPr>
      <w:rFonts w:ascii="標楷體" w:eastAsia="標楷體"/>
      <w:kern w:val="2"/>
      <w:sz w:val="32"/>
    </w:rPr>
  </w:style>
  <w:style w:type="character" w:customStyle="1" w:styleId="ae">
    <w:name w:val="章節附註文字 字元"/>
    <w:basedOn w:val="a8"/>
    <w:link w:val="ad"/>
    <w:rsid w:val="00E76AA8"/>
    <w:rPr>
      <w:rFonts w:ascii="標楷體" w:eastAsia="標楷體"/>
      <w:snapToGrid w:val="0"/>
      <w:spacing w:val="10"/>
      <w:kern w:val="2"/>
      <w:sz w:val="32"/>
    </w:rPr>
  </w:style>
  <w:style w:type="paragraph" w:styleId="aff5">
    <w:name w:val="footnote text"/>
    <w:basedOn w:val="a7"/>
    <w:link w:val="aff6"/>
    <w:uiPriority w:val="99"/>
    <w:unhideWhenUsed/>
    <w:rsid w:val="00C16C9B"/>
    <w:pPr>
      <w:snapToGrid w:val="0"/>
      <w:jc w:val="left"/>
    </w:pPr>
    <w:rPr>
      <w:sz w:val="20"/>
    </w:rPr>
  </w:style>
  <w:style w:type="character" w:customStyle="1" w:styleId="aff6">
    <w:name w:val="註腳文字 字元"/>
    <w:basedOn w:val="a8"/>
    <w:link w:val="aff5"/>
    <w:uiPriority w:val="99"/>
    <w:rsid w:val="00C16C9B"/>
    <w:rPr>
      <w:rFonts w:ascii="標楷體" w:eastAsia="標楷體"/>
      <w:kern w:val="2"/>
    </w:rPr>
  </w:style>
  <w:style w:type="character" w:styleId="aff7">
    <w:name w:val="footnote reference"/>
    <w:basedOn w:val="a8"/>
    <w:uiPriority w:val="99"/>
    <w:semiHidden/>
    <w:unhideWhenUsed/>
    <w:rsid w:val="00C16C9B"/>
    <w:rPr>
      <w:vertAlign w:val="superscript"/>
    </w:rPr>
  </w:style>
  <w:style w:type="character" w:customStyle="1" w:styleId="15">
    <w:name w:val="未解析的提及項目1"/>
    <w:basedOn w:val="a8"/>
    <w:uiPriority w:val="99"/>
    <w:semiHidden/>
    <w:unhideWhenUsed/>
    <w:rsid w:val="00C16C9B"/>
    <w:rPr>
      <w:color w:val="605E5C"/>
      <w:shd w:val="clear" w:color="auto" w:fill="E1DFDD"/>
    </w:rPr>
  </w:style>
  <w:style w:type="paragraph" w:customStyle="1" w:styleId="nowpage">
    <w:name w:val="nowpage"/>
    <w:basedOn w:val="a7"/>
    <w:rsid w:val="006950A5"/>
    <w:pPr>
      <w:widowControl/>
      <w:overflowPunct/>
      <w:autoSpaceDE/>
      <w:autoSpaceDN/>
      <w:spacing w:before="100" w:beforeAutospacing="1" w:after="100" w:afterAutospacing="1" w:line="360" w:lineRule="atLeast"/>
      <w:jc w:val="left"/>
    </w:pPr>
    <w:rPr>
      <w:rFonts w:ascii="Arial" w:eastAsia="新細明體" w:hAnsi="Arial" w:cs="Arial"/>
      <w:kern w:val="0"/>
      <w:sz w:val="24"/>
      <w:szCs w:val="24"/>
    </w:rPr>
  </w:style>
  <w:style w:type="paragraph" w:customStyle="1" w:styleId="Default">
    <w:name w:val="Default"/>
    <w:rsid w:val="0097042A"/>
    <w:pPr>
      <w:widowControl w:val="0"/>
      <w:autoSpaceDE w:val="0"/>
      <w:autoSpaceDN w:val="0"/>
      <w:adjustRightInd w:val="0"/>
    </w:pPr>
    <w:rPr>
      <w:rFonts w:ascii="新細明體" w:cs="新細明體"/>
      <w:color w:val="000000"/>
      <w:sz w:val="24"/>
      <w:szCs w:val="24"/>
    </w:rPr>
  </w:style>
  <w:style w:type="character" w:styleId="aff8">
    <w:name w:val="Strong"/>
    <w:basedOn w:val="a8"/>
    <w:uiPriority w:val="22"/>
    <w:qFormat/>
    <w:rsid w:val="00C10E00"/>
    <w:rPr>
      <w:b/>
      <w:bCs/>
    </w:rPr>
  </w:style>
  <w:style w:type="paragraph" w:styleId="Web">
    <w:name w:val="Normal (Web)"/>
    <w:basedOn w:val="a7"/>
    <w:uiPriority w:val="99"/>
    <w:semiHidden/>
    <w:unhideWhenUsed/>
    <w:rsid w:val="006C785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41">
    <w:name w:val="標題 4 字元"/>
    <w:aliases w:val="表格 字元,1、 字元"/>
    <w:basedOn w:val="a8"/>
    <w:link w:val="4"/>
    <w:rsid w:val="00E76AA8"/>
    <w:rPr>
      <w:rFonts w:ascii="標楷體" w:eastAsia="標楷體" w:hAnsi="Arial"/>
      <w:kern w:val="32"/>
      <w:sz w:val="32"/>
      <w:szCs w:val="36"/>
    </w:rPr>
  </w:style>
  <w:style w:type="character" w:customStyle="1" w:styleId="11">
    <w:name w:val="標題 1 字元"/>
    <w:aliases w:val="題號1 字元"/>
    <w:basedOn w:val="a8"/>
    <w:link w:val="1"/>
    <w:rsid w:val="00E76AA8"/>
    <w:rPr>
      <w:rFonts w:ascii="標楷體" w:eastAsia="標楷體" w:hAnsi="Arial"/>
      <w:bCs/>
      <w:kern w:val="32"/>
      <w:sz w:val="32"/>
      <w:szCs w:val="52"/>
    </w:rPr>
  </w:style>
  <w:style w:type="character" w:customStyle="1" w:styleId="af6">
    <w:name w:val="本文縮排 字元"/>
    <w:basedOn w:val="a8"/>
    <w:link w:val="af5"/>
    <w:semiHidden/>
    <w:rsid w:val="00E76AA8"/>
    <w:rPr>
      <w:rFonts w:ascii="標楷體" w:eastAsia="標楷體"/>
      <w:kern w:val="2"/>
      <w:sz w:val="32"/>
    </w:rPr>
  </w:style>
  <w:style w:type="character" w:customStyle="1" w:styleId="af9">
    <w:name w:val="頁尾 字元"/>
    <w:basedOn w:val="a8"/>
    <w:link w:val="af8"/>
    <w:semiHidden/>
    <w:rsid w:val="00E76AA8"/>
    <w:rPr>
      <w:rFonts w:ascii="標楷體" w:eastAsia="標楷體"/>
      <w:kern w:val="2"/>
    </w:rPr>
  </w:style>
  <w:style w:type="character" w:customStyle="1" w:styleId="af1">
    <w:name w:val="頁首 字元"/>
    <w:basedOn w:val="a8"/>
    <w:link w:val="af0"/>
    <w:semiHidden/>
    <w:rsid w:val="00E76AA8"/>
    <w:rPr>
      <w:rFonts w:ascii="標楷體" w:eastAsia="標楷體"/>
      <w:kern w:val="2"/>
    </w:rPr>
  </w:style>
  <w:style w:type="character" w:customStyle="1" w:styleId="31">
    <w:name w:val="標題 3 字元"/>
    <w:basedOn w:val="a8"/>
    <w:link w:val="3"/>
    <w:rsid w:val="00E76AA8"/>
    <w:rPr>
      <w:rFonts w:ascii="標楷體" w:eastAsia="標楷體" w:hAnsi="Arial"/>
      <w:bCs/>
      <w:kern w:val="32"/>
      <w:sz w:val="32"/>
      <w:szCs w:val="36"/>
    </w:rPr>
  </w:style>
  <w:style w:type="character" w:customStyle="1" w:styleId="51">
    <w:name w:val="標題 5 字元"/>
    <w:aliases w:val="標題 5 （1） 字元"/>
    <w:basedOn w:val="a8"/>
    <w:link w:val="5"/>
    <w:rsid w:val="00E76AA8"/>
    <w:rPr>
      <w:rFonts w:ascii="標楷體" w:eastAsia="標楷體" w:hAnsi="Arial"/>
      <w:bCs/>
      <w:kern w:val="32"/>
      <w:sz w:val="32"/>
      <w:szCs w:val="36"/>
    </w:rPr>
  </w:style>
  <w:style w:type="character" w:customStyle="1" w:styleId="60">
    <w:name w:val="標題 6 字元"/>
    <w:aliases w:val="1 字元"/>
    <w:basedOn w:val="a8"/>
    <w:link w:val="6"/>
    <w:rsid w:val="00E76AA8"/>
    <w:rPr>
      <w:rFonts w:ascii="標楷體" w:eastAsia="標楷體" w:hAnsi="Arial"/>
      <w:kern w:val="32"/>
      <w:sz w:val="32"/>
      <w:szCs w:val="36"/>
    </w:rPr>
  </w:style>
  <w:style w:type="character" w:customStyle="1" w:styleId="70">
    <w:name w:val="標題 7 字元"/>
    <w:aliases w:val="(1) 字元"/>
    <w:basedOn w:val="a8"/>
    <w:link w:val="7"/>
    <w:rsid w:val="00E76AA8"/>
    <w:rPr>
      <w:rFonts w:ascii="標楷體" w:eastAsia="標楷體" w:hAnsi="Arial"/>
      <w:bCs/>
      <w:kern w:val="32"/>
      <w:sz w:val="32"/>
      <w:szCs w:val="36"/>
    </w:rPr>
  </w:style>
  <w:style w:type="character" w:customStyle="1" w:styleId="80">
    <w:name w:val="標題 8 字元"/>
    <w:basedOn w:val="a8"/>
    <w:link w:val="8"/>
    <w:rsid w:val="00E76AA8"/>
    <w:rPr>
      <w:rFonts w:ascii="標楷體" w:eastAsia="標楷體" w:hAnsi="Arial"/>
      <w:kern w:val="32"/>
      <w:sz w:val="32"/>
      <w:szCs w:val="36"/>
    </w:rPr>
  </w:style>
  <w:style w:type="character" w:customStyle="1" w:styleId="ac">
    <w:name w:val="簽名 字元"/>
    <w:basedOn w:val="a8"/>
    <w:link w:val="ab"/>
    <w:semiHidden/>
    <w:rsid w:val="00E76AA8"/>
    <w:rPr>
      <w:rFonts w:ascii="標楷體" w:eastAsia="標楷體"/>
      <w:b/>
      <w:snapToGrid w:val="0"/>
      <w:spacing w:val="10"/>
      <w:kern w:val="2"/>
      <w:sz w:val="36"/>
    </w:rPr>
  </w:style>
  <w:style w:type="paragraph" w:styleId="HTML">
    <w:name w:val="HTML Preformatted"/>
    <w:basedOn w:val="a7"/>
    <w:link w:val="HTML0"/>
    <w:uiPriority w:val="99"/>
    <w:unhideWhenUsed/>
    <w:rsid w:val="003648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364815"/>
    <w:rPr>
      <w:rFonts w:ascii="細明體" w:eastAsia="細明體" w:hAnsi="細明體" w:cs="細明體"/>
      <w:sz w:val="24"/>
      <w:szCs w:val="24"/>
    </w:rPr>
  </w:style>
  <w:style w:type="character" w:customStyle="1" w:styleId="highlight1">
    <w:name w:val="highlight1"/>
    <w:basedOn w:val="a8"/>
    <w:rsid w:val="00364815"/>
    <w:rPr>
      <w:color w:val="FF0000"/>
    </w:rPr>
  </w:style>
  <w:style w:type="character" w:customStyle="1" w:styleId="16">
    <w:name w:val="字元 字元1"/>
    <w:rsid w:val="003A2888"/>
    <w:rPr>
      <w:rFonts w:ascii="Arial" w:eastAsia="新細明體" w:hAnsi="Arial"/>
      <w:spacing w:val="-5"/>
      <w:sz w:val="18"/>
      <w:lang w:val="en-US" w:eastAsia="zh-TW" w:bidi="ar-SA"/>
    </w:rPr>
  </w:style>
  <w:style w:type="character" w:styleId="aff9">
    <w:name w:val="Emphasis"/>
    <w:basedOn w:val="a8"/>
    <w:uiPriority w:val="20"/>
    <w:qFormat/>
    <w:rsid w:val="00200B5E"/>
    <w:rPr>
      <w:i/>
      <w:iCs/>
    </w:rPr>
  </w:style>
  <w:style w:type="character" w:customStyle="1" w:styleId="UnresolvedMention">
    <w:name w:val="Unresolved Mention"/>
    <w:basedOn w:val="a8"/>
    <w:uiPriority w:val="99"/>
    <w:semiHidden/>
    <w:unhideWhenUsed/>
    <w:rsid w:val="00F549B6"/>
    <w:rPr>
      <w:color w:val="605E5C"/>
      <w:shd w:val="clear" w:color="auto" w:fill="E1DFDD"/>
    </w:rPr>
  </w:style>
  <w:style w:type="character" w:styleId="affa">
    <w:name w:val="FollowedHyperlink"/>
    <w:basedOn w:val="a8"/>
    <w:uiPriority w:val="99"/>
    <w:semiHidden/>
    <w:unhideWhenUsed/>
    <w:rsid w:val="002E1719"/>
    <w:rPr>
      <w:color w:val="800080" w:themeColor="followedHyperlink"/>
      <w:u w:val="single"/>
    </w:rPr>
  </w:style>
  <w:style w:type="table" w:customStyle="1" w:styleId="141">
    <w:name w:val="表格格線14"/>
    <w:basedOn w:val="a9"/>
    <w:next w:val="afc"/>
    <w:uiPriority w:val="59"/>
    <w:rsid w:val="006E4E8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標題1"/>
    <w:basedOn w:val="a7"/>
    <w:qFormat/>
    <w:rsid w:val="008413F7"/>
    <w:pPr>
      <w:numPr>
        <w:numId w:val="10"/>
      </w:numPr>
      <w:outlineLvl w:val="0"/>
    </w:pPr>
    <w:rPr>
      <w:kern w:val="28"/>
      <w:sz w:val="28"/>
      <w:szCs w:val="24"/>
    </w:rPr>
  </w:style>
  <w:style w:type="paragraph" w:customStyle="1" w:styleId="30">
    <w:name w:val="標題3"/>
    <w:basedOn w:val="a7"/>
    <w:qFormat/>
    <w:rsid w:val="008413F7"/>
    <w:pPr>
      <w:numPr>
        <w:ilvl w:val="2"/>
        <w:numId w:val="10"/>
      </w:numPr>
      <w:outlineLvl w:val="2"/>
    </w:pPr>
    <w:rPr>
      <w:kern w:val="28"/>
      <w:sz w:val="28"/>
      <w:szCs w:val="24"/>
    </w:rPr>
  </w:style>
  <w:style w:type="paragraph" w:customStyle="1" w:styleId="40">
    <w:name w:val="標題4"/>
    <w:basedOn w:val="30"/>
    <w:qFormat/>
    <w:rsid w:val="008413F7"/>
    <w:pPr>
      <w:numPr>
        <w:ilvl w:val="3"/>
      </w:numPr>
      <w:outlineLvl w:val="3"/>
    </w:pPr>
  </w:style>
  <w:style w:type="paragraph" w:customStyle="1" w:styleId="50">
    <w:name w:val="標題5"/>
    <w:basedOn w:val="40"/>
    <w:qFormat/>
    <w:rsid w:val="008413F7"/>
    <w:pPr>
      <w:numPr>
        <w:ilvl w:val="4"/>
      </w:numPr>
      <w:outlineLvl w:val="4"/>
    </w:pPr>
  </w:style>
  <w:style w:type="paragraph" w:styleId="a">
    <w:name w:val="List Bullet"/>
    <w:basedOn w:val="a7"/>
    <w:uiPriority w:val="99"/>
    <w:unhideWhenUsed/>
    <w:rsid w:val="005579A5"/>
    <w:pPr>
      <w:numPr>
        <w:numId w:val="12"/>
      </w:numPr>
      <w:contextualSpacing/>
    </w:pPr>
  </w:style>
  <w:style w:type="table" w:styleId="affb">
    <w:name w:val="Grid Table Light"/>
    <w:basedOn w:val="a9"/>
    <w:uiPriority w:val="40"/>
    <w:rsid w:val="00635B25"/>
    <w:rPr>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2">
    <w:name w:val="表格內文(14行高)"/>
    <w:basedOn w:val="afa"/>
    <w:link w:val="143"/>
    <w:qFormat/>
    <w:rsid w:val="00562EE5"/>
    <w:pPr>
      <w:overflowPunct/>
      <w:autoSpaceDE/>
      <w:autoSpaceDN/>
      <w:spacing w:line="280" w:lineRule="exact"/>
      <w:ind w:left="0" w:firstLineChars="0" w:firstLine="0"/>
      <w:jc w:val="left"/>
    </w:pPr>
    <w:rPr>
      <w:rFonts w:ascii="Times New Roman" w:eastAsia="新細明體"/>
      <w:kern w:val="0"/>
      <w:sz w:val="20"/>
      <w:szCs w:val="24"/>
    </w:rPr>
  </w:style>
  <w:style w:type="character" w:customStyle="1" w:styleId="143">
    <w:name w:val="表格內文(14行高) 字元"/>
    <w:link w:val="142"/>
    <w:qFormat/>
    <w:locked/>
    <w:rsid w:val="00562EE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05361">
      <w:bodyDiv w:val="1"/>
      <w:marLeft w:val="0"/>
      <w:marRight w:val="0"/>
      <w:marTop w:val="0"/>
      <w:marBottom w:val="0"/>
      <w:divBdr>
        <w:top w:val="none" w:sz="0" w:space="0" w:color="auto"/>
        <w:left w:val="none" w:sz="0" w:space="0" w:color="auto"/>
        <w:bottom w:val="none" w:sz="0" w:space="0" w:color="auto"/>
        <w:right w:val="none" w:sz="0" w:space="0" w:color="auto"/>
      </w:divBdr>
    </w:div>
    <w:div w:id="200286345">
      <w:bodyDiv w:val="1"/>
      <w:marLeft w:val="0"/>
      <w:marRight w:val="0"/>
      <w:marTop w:val="0"/>
      <w:marBottom w:val="0"/>
      <w:divBdr>
        <w:top w:val="none" w:sz="0" w:space="0" w:color="auto"/>
        <w:left w:val="none" w:sz="0" w:space="0" w:color="auto"/>
        <w:bottom w:val="none" w:sz="0" w:space="0" w:color="auto"/>
        <w:right w:val="none" w:sz="0" w:space="0" w:color="auto"/>
      </w:divBdr>
      <w:divsChild>
        <w:div w:id="1156261027">
          <w:marLeft w:val="0"/>
          <w:marRight w:val="0"/>
          <w:marTop w:val="0"/>
          <w:marBottom w:val="0"/>
          <w:divBdr>
            <w:top w:val="none" w:sz="0" w:space="0" w:color="auto"/>
            <w:left w:val="none" w:sz="0" w:space="0" w:color="auto"/>
            <w:bottom w:val="none" w:sz="0" w:space="0" w:color="auto"/>
            <w:right w:val="none" w:sz="0" w:space="0" w:color="auto"/>
          </w:divBdr>
          <w:divsChild>
            <w:div w:id="988824325">
              <w:marLeft w:val="0"/>
              <w:marRight w:val="0"/>
              <w:marTop w:val="0"/>
              <w:marBottom w:val="0"/>
              <w:divBdr>
                <w:top w:val="none" w:sz="0" w:space="0" w:color="auto"/>
                <w:left w:val="none" w:sz="0" w:space="0" w:color="auto"/>
                <w:bottom w:val="none" w:sz="0" w:space="0" w:color="auto"/>
                <w:right w:val="none" w:sz="0" w:space="0" w:color="auto"/>
              </w:divBdr>
              <w:divsChild>
                <w:div w:id="11607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12954">
      <w:bodyDiv w:val="1"/>
      <w:marLeft w:val="0"/>
      <w:marRight w:val="0"/>
      <w:marTop w:val="0"/>
      <w:marBottom w:val="0"/>
      <w:divBdr>
        <w:top w:val="none" w:sz="0" w:space="0" w:color="auto"/>
        <w:left w:val="none" w:sz="0" w:space="0" w:color="auto"/>
        <w:bottom w:val="none" w:sz="0" w:space="0" w:color="auto"/>
        <w:right w:val="none" w:sz="0" w:space="0" w:color="auto"/>
      </w:divBdr>
    </w:div>
    <w:div w:id="232813820">
      <w:bodyDiv w:val="1"/>
      <w:marLeft w:val="0"/>
      <w:marRight w:val="0"/>
      <w:marTop w:val="0"/>
      <w:marBottom w:val="0"/>
      <w:divBdr>
        <w:top w:val="none" w:sz="0" w:space="0" w:color="auto"/>
        <w:left w:val="none" w:sz="0" w:space="0" w:color="auto"/>
        <w:bottom w:val="none" w:sz="0" w:space="0" w:color="auto"/>
        <w:right w:val="none" w:sz="0" w:space="0" w:color="auto"/>
      </w:divBdr>
      <w:divsChild>
        <w:div w:id="1619753846">
          <w:marLeft w:val="0"/>
          <w:marRight w:val="0"/>
          <w:marTop w:val="0"/>
          <w:marBottom w:val="0"/>
          <w:divBdr>
            <w:top w:val="none" w:sz="0" w:space="0" w:color="auto"/>
            <w:left w:val="none" w:sz="0" w:space="0" w:color="auto"/>
            <w:bottom w:val="none" w:sz="0" w:space="0" w:color="auto"/>
            <w:right w:val="none" w:sz="0" w:space="0" w:color="auto"/>
          </w:divBdr>
          <w:divsChild>
            <w:div w:id="323552839">
              <w:marLeft w:val="0"/>
              <w:marRight w:val="0"/>
              <w:marTop w:val="0"/>
              <w:marBottom w:val="0"/>
              <w:divBdr>
                <w:top w:val="none" w:sz="0" w:space="0" w:color="auto"/>
                <w:left w:val="none" w:sz="0" w:space="0" w:color="auto"/>
                <w:bottom w:val="none" w:sz="0" w:space="0" w:color="auto"/>
                <w:right w:val="none" w:sz="0" w:space="0" w:color="auto"/>
              </w:divBdr>
              <w:divsChild>
                <w:div w:id="603921117">
                  <w:marLeft w:val="-225"/>
                  <w:marRight w:val="-225"/>
                  <w:marTop w:val="0"/>
                  <w:marBottom w:val="0"/>
                  <w:divBdr>
                    <w:top w:val="none" w:sz="0" w:space="0" w:color="auto"/>
                    <w:left w:val="none" w:sz="0" w:space="0" w:color="auto"/>
                    <w:bottom w:val="none" w:sz="0" w:space="0" w:color="auto"/>
                    <w:right w:val="none" w:sz="0" w:space="0" w:color="auto"/>
                  </w:divBdr>
                  <w:divsChild>
                    <w:div w:id="183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40782">
      <w:bodyDiv w:val="1"/>
      <w:marLeft w:val="0"/>
      <w:marRight w:val="0"/>
      <w:marTop w:val="0"/>
      <w:marBottom w:val="0"/>
      <w:divBdr>
        <w:top w:val="none" w:sz="0" w:space="0" w:color="auto"/>
        <w:left w:val="none" w:sz="0" w:space="0" w:color="auto"/>
        <w:bottom w:val="none" w:sz="0" w:space="0" w:color="auto"/>
        <w:right w:val="none" w:sz="0" w:space="0" w:color="auto"/>
      </w:divBdr>
      <w:divsChild>
        <w:div w:id="1534465910">
          <w:marLeft w:val="0"/>
          <w:marRight w:val="0"/>
          <w:marTop w:val="0"/>
          <w:marBottom w:val="0"/>
          <w:divBdr>
            <w:top w:val="none" w:sz="0" w:space="0" w:color="auto"/>
            <w:left w:val="none" w:sz="0" w:space="0" w:color="auto"/>
            <w:bottom w:val="none" w:sz="0" w:space="0" w:color="auto"/>
            <w:right w:val="none" w:sz="0" w:space="0" w:color="auto"/>
          </w:divBdr>
          <w:divsChild>
            <w:div w:id="1331443071">
              <w:marLeft w:val="0"/>
              <w:marRight w:val="0"/>
              <w:marTop w:val="0"/>
              <w:marBottom w:val="0"/>
              <w:divBdr>
                <w:top w:val="none" w:sz="0" w:space="0" w:color="auto"/>
                <w:left w:val="none" w:sz="0" w:space="0" w:color="auto"/>
                <w:bottom w:val="none" w:sz="0" w:space="0" w:color="auto"/>
                <w:right w:val="none" w:sz="0" w:space="0" w:color="auto"/>
              </w:divBdr>
              <w:divsChild>
                <w:div w:id="18008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33228">
      <w:bodyDiv w:val="1"/>
      <w:marLeft w:val="0"/>
      <w:marRight w:val="0"/>
      <w:marTop w:val="0"/>
      <w:marBottom w:val="0"/>
      <w:divBdr>
        <w:top w:val="none" w:sz="0" w:space="0" w:color="auto"/>
        <w:left w:val="none" w:sz="0" w:space="0" w:color="auto"/>
        <w:bottom w:val="none" w:sz="0" w:space="0" w:color="auto"/>
        <w:right w:val="none" w:sz="0" w:space="0" w:color="auto"/>
      </w:divBdr>
    </w:div>
    <w:div w:id="329646491">
      <w:bodyDiv w:val="1"/>
      <w:marLeft w:val="0"/>
      <w:marRight w:val="0"/>
      <w:marTop w:val="0"/>
      <w:marBottom w:val="0"/>
      <w:divBdr>
        <w:top w:val="none" w:sz="0" w:space="0" w:color="auto"/>
        <w:left w:val="none" w:sz="0" w:space="0" w:color="auto"/>
        <w:bottom w:val="none" w:sz="0" w:space="0" w:color="auto"/>
        <w:right w:val="none" w:sz="0" w:space="0" w:color="auto"/>
      </w:divBdr>
    </w:div>
    <w:div w:id="334845421">
      <w:bodyDiv w:val="1"/>
      <w:marLeft w:val="0"/>
      <w:marRight w:val="0"/>
      <w:marTop w:val="0"/>
      <w:marBottom w:val="0"/>
      <w:divBdr>
        <w:top w:val="none" w:sz="0" w:space="0" w:color="auto"/>
        <w:left w:val="none" w:sz="0" w:space="0" w:color="auto"/>
        <w:bottom w:val="none" w:sz="0" w:space="0" w:color="auto"/>
        <w:right w:val="none" w:sz="0" w:space="0" w:color="auto"/>
      </w:divBdr>
    </w:div>
    <w:div w:id="419451452">
      <w:bodyDiv w:val="1"/>
      <w:marLeft w:val="0"/>
      <w:marRight w:val="0"/>
      <w:marTop w:val="0"/>
      <w:marBottom w:val="0"/>
      <w:divBdr>
        <w:top w:val="none" w:sz="0" w:space="0" w:color="auto"/>
        <w:left w:val="none" w:sz="0" w:space="0" w:color="auto"/>
        <w:bottom w:val="none" w:sz="0" w:space="0" w:color="auto"/>
        <w:right w:val="none" w:sz="0" w:space="0" w:color="auto"/>
      </w:divBdr>
    </w:div>
    <w:div w:id="549418797">
      <w:bodyDiv w:val="1"/>
      <w:marLeft w:val="0"/>
      <w:marRight w:val="0"/>
      <w:marTop w:val="0"/>
      <w:marBottom w:val="0"/>
      <w:divBdr>
        <w:top w:val="none" w:sz="0" w:space="0" w:color="auto"/>
        <w:left w:val="none" w:sz="0" w:space="0" w:color="auto"/>
        <w:bottom w:val="none" w:sz="0" w:space="0" w:color="auto"/>
        <w:right w:val="none" w:sz="0" w:space="0" w:color="auto"/>
      </w:divBdr>
      <w:divsChild>
        <w:div w:id="267012379">
          <w:marLeft w:val="0"/>
          <w:marRight w:val="0"/>
          <w:marTop w:val="0"/>
          <w:marBottom w:val="0"/>
          <w:divBdr>
            <w:top w:val="none" w:sz="0" w:space="0" w:color="auto"/>
            <w:left w:val="none" w:sz="0" w:space="0" w:color="auto"/>
            <w:bottom w:val="none" w:sz="0" w:space="0" w:color="auto"/>
            <w:right w:val="none" w:sz="0" w:space="0" w:color="auto"/>
          </w:divBdr>
          <w:divsChild>
            <w:div w:id="997342599">
              <w:marLeft w:val="0"/>
              <w:marRight w:val="0"/>
              <w:marTop w:val="450"/>
              <w:marBottom w:val="100"/>
              <w:divBdr>
                <w:top w:val="none" w:sz="0" w:space="0" w:color="auto"/>
                <w:left w:val="none" w:sz="0" w:space="0" w:color="auto"/>
                <w:bottom w:val="none" w:sz="0" w:space="0" w:color="auto"/>
                <w:right w:val="none" w:sz="0" w:space="0" w:color="auto"/>
              </w:divBdr>
              <w:divsChild>
                <w:div w:id="1274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07621">
      <w:bodyDiv w:val="1"/>
      <w:marLeft w:val="0"/>
      <w:marRight w:val="0"/>
      <w:marTop w:val="0"/>
      <w:marBottom w:val="0"/>
      <w:divBdr>
        <w:top w:val="none" w:sz="0" w:space="0" w:color="auto"/>
        <w:left w:val="none" w:sz="0" w:space="0" w:color="auto"/>
        <w:bottom w:val="none" w:sz="0" w:space="0" w:color="auto"/>
        <w:right w:val="none" w:sz="0" w:space="0" w:color="auto"/>
      </w:divBdr>
      <w:divsChild>
        <w:div w:id="1956213706">
          <w:marLeft w:val="547"/>
          <w:marRight w:val="0"/>
          <w:marTop w:val="0"/>
          <w:marBottom w:val="0"/>
          <w:divBdr>
            <w:top w:val="none" w:sz="0" w:space="0" w:color="auto"/>
            <w:left w:val="none" w:sz="0" w:space="0" w:color="auto"/>
            <w:bottom w:val="none" w:sz="0" w:space="0" w:color="auto"/>
            <w:right w:val="none" w:sz="0" w:space="0" w:color="auto"/>
          </w:divBdr>
        </w:div>
      </w:divsChild>
    </w:div>
    <w:div w:id="817306429">
      <w:bodyDiv w:val="1"/>
      <w:marLeft w:val="0"/>
      <w:marRight w:val="0"/>
      <w:marTop w:val="0"/>
      <w:marBottom w:val="0"/>
      <w:divBdr>
        <w:top w:val="none" w:sz="0" w:space="0" w:color="auto"/>
        <w:left w:val="none" w:sz="0" w:space="0" w:color="auto"/>
        <w:bottom w:val="none" w:sz="0" w:space="0" w:color="auto"/>
        <w:right w:val="none" w:sz="0" w:space="0" w:color="auto"/>
      </w:divBdr>
    </w:div>
    <w:div w:id="83002255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9872237">
      <w:bodyDiv w:val="1"/>
      <w:marLeft w:val="0"/>
      <w:marRight w:val="0"/>
      <w:marTop w:val="0"/>
      <w:marBottom w:val="0"/>
      <w:divBdr>
        <w:top w:val="none" w:sz="0" w:space="0" w:color="auto"/>
        <w:left w:val="none" w:sz="0" w:space="0" w:color="auto"/>
        <w:bottom w:val="none" w:sz="0" w:space="0" w:color="auto"/>
        <w:right w:val="none" w:sz="0" w:space="0" w:color="auto"/>
      </w:divBdr>
    </w:div>
    <w:div w:id="940456806">
      <w:bodyDiv w:val="1"/>
      <w:marLeft w:val="0"/>
      <w:marRight w:val="0"/>
      <w:marTop w:val="0"/>
      <w:marBottom w:val="0"/>
      <w:divBdr>
        <w:top w:val="none" w:sz="0" w:space="0" w:color="auto"/>
        <w:left w:val="none" w:sz="0" w:space="0" w:color="auto"/>
        <w:bottom w:val="none" w:sz="0" w:space="0" w:color="auto"/>
        <w:right w:val="none" w:sz="0" w:space="0" w:color="auto"/>
      </w:divBdr>
    </w:div>
    <w:div w:id="1009144033">
      <w:bodyDiv w:val="1"/>
      <w:marLeft w:val="0"/>
      <w:marRight w:val="0"/>
      <w:marTop w:val="0"/>
      <w:marBottom w:val="0"/>
      <w:divBdr>
        <w:top w:val="none" w:sz="0" w:space="0" w:color="auto"/>
        <w:left w:val="none" w:sz="0" w:space="0" w:color="auto"/>
        <w:bottom w:val="none" w:sz="0" w:space="0" w:color="auto"/>
        <w:right w:val="none" w:sz="0" w:space="0" w:color="auto"/>
      </w:divBdr>
    </w:div>
    <w:div w:id="1011420710">
      <w:bodyDiv w:val="1"/>
      <w:marLeft w:val="0"/>
      <w:marRight w:val="0"/>
      <w:marTop w:val="0"/>
      <w:marBottom w:val="0"/>
      <w:divBdr>
        <w:top w:val="none" w:sz="0" w:space="0" w:color="auto"/>
        <w:left w:val="none" w:sz="0" w:space="0" w:color="auto"/>
        <w:bottom w:val="none" w:sz="0" w:space="0" w:color="auto"/>
        <w:right w:val="none" w:sz="0" w:space="0" w:color="auto"/>
      </w:divBdr>
    </w:div>
    <w:div w:id="1026566692">
      <w:bodyDiv w:val="1"/>
      <w:marLeft w:val="0"/>
      <w:marRight w:val="0"/>
      <w:marTop w:val="0"/>
      <w:marBottom w:val="0"/>
      <w:divBdr>
        <w:top w:val="none" w:sz="0" w:space="0" w:color="auto"/>
        <w:left w:val="none" w:sz="0" w:space="0" w:color="auto"/>
        <w:bottom w:val="none" w:sz="0" w:space="0" w:color="auto"/>
        <w:right w:val="none" w:sz="0" w:space="0" w:color="auto"/>
      </w:divBdr>
    </w:div>
    <w:div w:id="1057121731">
      <w:bodyDiv w:val="1"/>
      <w:marLeft w:val="0"/>
      <w:marRight w:val="0"/>
      <w:marTop w:val="0"/>
      <w:marBottom w:val="0"/>
      <w:divBdr>
        <w:top w:val="none" w:sz="0" w:space="0" w:color="auto"/>
        <w:left w:val="none" w:sz="0" w:space="0" w:color="auto"/>
        <w:bottom w:val="none" w:sz="0" w:space="0" w:color="auto"/>
        <w:right w:val="none" w:sz="0" w:space="0" w:color="auto"/>
      </w:divBdr>
    </w:div>
    <w:div w:id="1198926784">
      <w:bodyDiv w:val="1"/>
      <w:marLeft w:val="0"/>
      <w:marRight w:val="0"/>
      <w:marTop w:val="0"/>
      <w:marBottom w:val="0"/>
      <w:divBdr>
        <w:top w:val="none" w:sz="0" w:space="0" w:color="auto"/>
        <w:left w:val="none" w:sz="0" w:space="0" w:color="auto"/>
        <w:bottom w:val="none" w:sz="0" w:space="0" w:color="auto"/>
        <w:right w:val="none" w:sz="0" w:space="0" w:color="auto"/>
      </w:divBdr>
    </w:div>
    <w:div w:id="1206336294">
      <w:bodyDiv w:val="1"/>
      <w:marLeft w:val="0"/>
      <w:marRight w:val="0"/>
      <w:marTop w:val="0"/>
      <w:marBottom w:val="0"/>
      <w:divBdr>
        <w:top w:val="none" w:sz="0" w:space="0" w:color="auto"/>
        <w:left w:val="none" w:sz="0" w:space="0" w:color="auto"/>
        <w:bottom w:val="none" w:sz="0" w:space="0" w:color="auto"/>
        <w:right w:val="none" w:sz="0" w:space="0" w:color="auto"/>
      </w:divBdr>
      <w:divsChild>
        <w:div w:id="3365763">
          <w:marLeft w:val="0"/>
          <w:marRight w:val="0"/>
          <w:marTop w:val="0"/>
          <w:marBottom w:val="0"/>
          <w:divBdr>
            <w:top w:val="none" w:sz="0" w:space="0" w:color="auto"/>
            <w:left w:val="none" w:sz="0" w:space="0" w:color="auto"/>
            <w:bottom w:val="none" w:sz="0" w:space="0" w:color="auto"/>
            <w:right w:val="none" w:sz="0" w:space="0" w:color="auto"/>
          </w:divBdr>
          <w:divsChild>
            <w:div w:id="660740448">
              <w:marLeft w:val="0"/>
              <w:marRight w:val="0"/>
              <w:marTop w:val="0"/>
              <w:marBottom w:val="0"/>
              <w:divBdr>
                <w:top w:val="none" w:sz="0" w:space="0" w:color="auto"/>
                <w:left w:val="none" w:sz="0" w:space="0" w:color="auto"/>
                <w:bottom w:val="none" w:sz="0" w:space="0" w:color="auto"/>
                <w:right w:val="none" w:sz="0" w:space="0" w:color="auto"/>
              </w:divBdr>
              <w:divsChild>
                <w:div w:id="8279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2403">
      <w:bodyDiv w:val="1"/>
      <w:marLeft w:val="0"/>
      <w:marRight w:val="0"/>
      <w:marTop w:val="0"/>
      <w:marBottom w:val="0"/>
      <w:divBdr>
        <w:top w:val="none" w:sz="0" w:space="0" w:color="auto"/>
        <w:left w:val="none" w:sz="0" w:space="0" w:color="auto"/>
        <w:bottom w:val="none" w:sz="0" w:space="0" w:color="auto"/>
        <w:right w:val="none" w:sz="0" w:space="0" w:color="auto"/>
      </w:divBdr>
    </w:div>
    <w:div w:id="1371761089">
      <w:bodyDiv w:val="1"/>
      <w:marLeft w:val="0"/>
      <w:marRight w:val="0"/>
      <w:marTop w:val="0"/>
      <w:marBottom w:val="0"/>
      <w:divBdr>
        <w:top w:val="none" w:sz="0" w:space="0" w:color="auto"/>
        <w:left w:val="none" w:sz="0" w:space="0" w:color="auto"/>
        <w:bottom w:val="none" w:sz="0" w:space="0" w:color="auto"/>
        <w:right w:val="none" w:sz="0" w:space="0" w:color="auto"/>
      </w:divBdr>
    </w:div>
    <w:div w:id="1476488496">
      <w:bodyDiv w:val="1"/>
      <w:marLeft w:val="0"/>
      <w:marRight w:val="0"/>
      <w:marTop w:val="0"/>
      <w:marBottom w:val="0"/>
      <w:divBdr>
        <w:top w:val="none" w:sz="0" w:space="0" w:color="auto"/>
        <w:left w:val="none" w:sz="0" w:space="0" w:color="auto"/>
        <w:bottom w:val="none" w:sz="0" w:space="0" w:color="auto"/>
        <w:right w:val="none" w:sz="0" w:space="0" w:color="auto"/>
      </w:divBdr>
    </w:div>
    <w:div w:id="1605722946">
      <w:bodyDiv w:val="1"/>
      <w:marLeft w:val="0"/>
      <w:marRight w:val="0"/>
      <w:marTop w:val="0"/>
      <w:marBottom w:val="0"/>
      <w:divBdr>
        <w:top w:val="none" w:sz="0" w:space="0" w:color="auto"/>
        <w:left w:val="none" w:sz="0" w:space="0" w:color="auto"/>
        <w:bottom w:val="none" w:sz="0" w:space="0" w:color="auto"/>
        <w:right w:val="none" w:sz="0" w:space="0" w:color="auto"/>
      </w:divBdr>
    </w:div>
    <w:div w:id="1641496039">
      <w:bodyDiv w:val="1"/>
      <w:marLeft w:val="0"/>
      <w:marRight w:val="0"/>
      <w:marTop w:val="0"/>
      <w:marBottom w:val="0"/>
      <w:divBdr>
        <w:top w:val="none" w:sz="0" w:space="0" w:color="auto"/>
        <w:left w:val="none" w:sz="0" w:space="0" w:color="auto"/>
        <w:bottom w:val="none" w:sz="0" w:space="0" w:color="auto"/>
        <w:right w:val="none" w:sz="0" w:space="0" w:color="auto"/>
      </w:divBdr>
      <w:divsChild>
        <w:div w:id="97333644">
          <w:marLeft w:val="0"/>
          <w:marRight w:val="0"/>
          <w:marTop w:val="0"/>
          <w:marBottom w:val="0"/>
          <w:divBdr>
            <w:top w:val="none" w:sz="0" w:space="0" w:color="auto"/>
            <w:left w:val="none" w:sz="0" w:space="0" w:color="auto"/>
            <w:bottom w:val="none" w:sz="0" w:space="0" w:color="auto"/>
            <w:right w:val="none" w:sz="0" w:space="0" w:color="auto"/>
          </w:divBdr>
          <w:divsChild>
            <w:div w:id="490831077">
              <w:marLeft w:val="0"/>
              <w:marRight w:val="0"/>
              <w:marTop w:val="0"/>
              <w:marBottom w:val="0"/>
              <w:divBdr>
                <w:top w:val="none" w:sz="0" w:space="0" w:color="auto"/>
                <w:left w:val="none" w:sz="0" w:space="0" w:color="auto"/>
                <w:bottom w:val="none" w:sz="0" w:space="0" w:color="auto"/>
                <w:right w:val="none" w:sz="0" w:space="0" w:color="auto"/>
              </w:divBdr>
              <w:divsChild>
                <w:div w:id="3794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30257">
      <w:bodyDiv w:val="1"/>
      <w:marLeft w:val="0"/>
      <w:marRight w:val="0"/>
      <w:marTop w:val="0"/>
      <w:marBottom w:val="0"/>
      <w:divBdr>
        <w:top w:val="none" w:sz="0" w:space="0" w:color="auto"/>
        <w:left w:val="none" w:sz="0" w:space="0" w:color="auto"/>
        <w:bottom w:val="none" w:sz="0" w:space="0" w:color="auto"/>
        <w:right w:val="none" w:sz="0" w:space="0" w:color="auto"/>
      </w:divBdr>
    </w:div>
    <w:div w:id="1678000423">
      <w:bodyDiv w:val="1"/>
      <w:marLeft w:val="0"/>
      <w:marRight w:val="0"/>
      <w:marTop w:val="0"/>
      <w:marBottom w:val="0"/>
      <w:divBdr>
        <w:top w:val="none" w:sz="0" w:space="0" w:color="auto"/>
        <w:left w:val="none" w:sz="0" w:space="0" w:color="auto"/>
        <w:bottom w:val="none" w:sz="0" w:space="0" w:color="auto"/>
        <w:right w:val="none" w:sz="0" w:space="0" w:color="auto"/>
      </w:divBdr>
    </w:div>
    <w:div w:id="1678582995">
      <w:bodyDiv w:val="1"/>
      <w:marLeft w:val="0"/>
      <w:marRight w:val="0"/>
      <w:marTop w:val="0"/>
      <w:marBottom w:val="0"/>
      <w:divBdr>
        <w:top w:val="none" w:sz="0" w:space="0" w:color="auto"/>
        <w:left w:val="none" w:sz="0" w:space="0" w:color="auto"/>
        <w:bottom w:val="none" w:sz="0" w:space="0" w:color="auto"/>
        <w:right w:val="none" w:sz="0" w:space="0" w:color="auto"/>
      </w:divBdr>
    </w:div>
    <w:div w:id="1705055388">
      <w:bodyDiv w:val="1"/>
      <w:marLeft w:val="0"/>
      <w:marRight w:val="0"/>
      <w:marTop w:val="0"/>
      <w:marBottom w:val="0"/>
      <w:divBdr>
        <w:top w:val="none" w:sz="0" w:space="0" w:color="auto"/>
        <w:left w:val="none" w:sz="0" w:space="0" w:color="auto"/>
        <w:bottom w:val="none" w:sz="0" w:space="0" w:color="auto"/>
        <w:right w:val="none" w:sz="0" w:space="0" w:color="auto"/>
      </w:divBdr>
    </w:div>
    <w:div w:id="2007702314">
      <w:bodyDiv w:val="1"/>
      <w:marLeft w:val="0"/>
      <w:marRight w:val="0"/>
      <w:marTop w:val="0"/>
      <w:marBottom w:val="0"/>
      <w:divBdr>
        <w:top w:val="none" w:sz="0" w:space="0" w:color="auto"/>
        <w:left w:val="none" w:sz="0" w:space="0" w:color="auto"/>
        <w:bottom w:val="none" w:sz="0" w:space="0" w:color="auto"/>
        <w:right w:val="none" w:sz="0" w:space="0" w:color="auto"/>
      </w:divBdr>
    </w:div>
    <w:div w:id="2016103794">
      <w:bodyDiv w:val="1"/>
      <w:marLeft w:val="0"/>
      <w:marRight w:val="0"/>
      <w:marTop w:val="0"/>
      <w:marBottom w:val="0"/>
      <w:divBdr>
        <w:top w:val="none" w:sz="0" w:space="0" w:color="auto"/>
        <w:left w:val="none" w:sz="0" w:space="0" w:color="auto"/>
        <w:bottom w:val="none" w:sz="0" w:space="0" w:color="auto"/>
        <w:right w:val="none" w:sz="0" w:space="0" w:color="auto"/>
      </w:divBdr>
    </w:div>
    <w:div w:id="204794257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055C4-9E56-4582-9832-CFB4469A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1213</Words>
  <Characters>6918</Characters>
  <Application>Microsoft Office Word</Application>
  <DocSecurity>0</DocSecurity>
  <Lines>57</Lines>
  <Paragraphs>16</Paragraphs>
  <ScaleCrop>false</ScaleCrop>
  <LinksUpToDate>false</LinksUpToDate>
  <CharactersWithSpaces>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2022-05-19T07:15:00Z</dcterms:created>
  <dcterms:modified xsi:type="dcterms:W3CDTF">2022-05-19T07:15:00Z</dcterms:modified>
</cp:coreProperties>
</file>