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D56A49" w:rsidRDefault="00D75644" w:rsidP="00617635">
      <w:pPr>
        <w:pStyle w:val="af2"/>
      </w:pPr>
      <w:r w:rsidRPr="00D56A49">
        <w:rPr>
          <w:rFonts w:hint="eastAsia"/>
        </w:rPr>
        <w:t>調查報告</w:t>
      </w:r>
    </w:p>
    <w:p w:rsidR="00E25849" w:rsidRPr="00D56A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56A49">
        <w:rPr>
          <w:rFonts w:hint="eastAsia"/>
        </w:rPr>
        <w:t>案　　由：</w:t>
      </w:r>
      <w:bookmarkEnd w:id="0"/>
      <w:bookmarkEnd w:id="1"/>
      <w:bookmarkEnd w:id="2"/>
      <w:bookmarkEnd w:id="3"/>
      <w:bookmarkEnd w:id="4"/>
      <w:bookmarkEnd w:id="5"/>
      <w:bookmarkEnd w:id="6"/>
      <w:bookmarkEnd w:id="7"/>
      <w:bookmarkEnd w:id="8"/>
      <w:bookmarkEnd w:id="9"/>
      <w:r w:rsidR="001C0DA8" w:rsidRPr="00D56A49">
        <w:fldChar w:fldCharType="begin"/>
      </w:r>
      <w:r w:rsidRPr="00D56A49">
        <w:instrText xml:space="preserve"> MERGEFIELD </w:instrText>
      </w:r>
      <w:r w:rsidRPr="00D56A49">
        <w:rPr>
          <w:rFonts w:hint="eastAsia"/>
        </w:rPr>
        <w:instrText>案由</w:instrText>
      </w:r>
      <w:r w:rsidRPr="00D56A49">
        <w:instrText xml:space="preserve"> </w:instrText>
      </w:r>
      <w:r w:rsidR="001C0DA8" w:rsidRPr="00D56A49">
        <w:fldChar w:fldCharType="separate"/>
      </w:r>
      <w:bookmarkEnd w:id="11"/>
      <w:r w:rsidR="00331BF7" w:rsidRPr="00D56A49">
        <w:rPr>
          <w:rFonts w:hint="eastAsia"/>
          <w:noProof/>
        </w:rPr>
        <w:t>據審計部108年度中央政府總決算審核報告：教育部體育署補助</w:t>
      </w:r>
      <w:r w:rsidR="00F7101A" w:rsidRPr="00D56A49">
        <w:rPr>
          <w:rFonts w:hint="eastAsia"/>
          <w:noProof/>
        </w:rPr>
        <w:t>縣市政府</w:t>
      </w:r>
      <w:r w:rsidR="00331BF7" w:rsidRPr="00D56A49">
        <w:rPr>
          <w:rFonts w:hint="eastAsia"/>
          <w:noProof/>
        </w:rPr>
        <w:t>興（</w:t>
      </w:r>
      <w:r w:rsidR="001728F3" w:rsidRPr="00D56A49">
        <w:rPr>
          <w:rFonts w:hint="eastAsia"/>
          <w:noProof/>
        </w:rPr>
        <w:t>整</w:t>
      </w:r>
      <w:r w:rsidR="00331BF7" w:rsidRPr="00D56A49">
        <w:rPr>
          <w:rFonts w:hint="eastAsia"/>
          <w:noProof/>
        </w:rPr>
        <w:t>）建運動場館設施，滿足民眾多元運動需求，惟部分已完工場館設施效益評核、無障礙空間設施、管理維護業務等作業未盡完善，究實情為何？有進一步瞭解之必要案。</w:t>
      </w:r>
      <w:bookmarkEnd w:id="10"/>
      <w:r w:rsidR="001C0DA8" w:rsidRPr="00D56A49">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56A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56A4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D56A49" w:rsidRDefault="000A6FA0" w:rsidP="00A639F4">
      <w:pPr>
        <w:pStyle w:val="10"/>
        <w:ind w:left="680" w:firstLine="680"/>
      </w:pPr>
      <w:bookmarkStart w:id="49" w:name="_Toc524902730"/>
      <w:r w:rsidRPr="00D56A49">
        <w:rPr>
          <w:rFonts w:hint="eastAsia"/>
        </w:rPr>
        <w:t>本</w:t>
      </w:r>
      <w:r w:rsidR="008C2A23" w:rsidRPr="00D56A49">
        <w:rPr>
          <w:rFonts w:hint="eastAsia"/>
        </w:rPr>
        <w:t>案緣</w:t>
      </w:r>
      <w:r w:rsidRPr="00D56A49">
        <w:rPr>
          <w:rFonts w:hint="eastAsia"/>
        </w:rPr>
        <w:t>於審計部108年度中央政府總決算審核報告，</w:t>
      </w:r>
      <w:r w:rsidR="00E6546B" w:rsidRPr="00D56A49">
        <w:rPr>
          <w:rFonts w:hint="eastAsia"/>
        </w:rPr>
        <w:t>查有</w:t>
      </w:r>
      <w:r w:rsidRPr="00D56A49">
        <w:rPr>
          <w:rFonts w:hint="eastAsia"/>
        </w:rPr>
        <w:t>教育部體育署（下稱體育署）補助</w:t>
      </w:r>
      <w:r w:rsidR="00F7101A" w:rsidRPr="00D56A49">
        <w:rPr>
          <w:rFonts w:hint="eastAsia"/>
        </w:rPr>
        <w:t>縣市政府</w:t>
      </w:r>
      <w:r w:rsidRPr="00D56A49">
        <w:rPr>
          <w:rFonts w:hint="eastAsia"/>
        </w:rPr>
        <w:t>興</w:t>
      </w:r>
      <w:r w:rsidR="00307222" w:rsidRPr="00D56A49">
        <w:rPr>
          <w:rFonts w:hint="eastAsia"/>
        </w:rPr>
        <w:t>（整）</w:t>
      </w:r>
      <w:r w:rsidRPr="00D56A49">
        <w:rPr>
          <w:rFonts w:hint="eastAsia"/>
        </w:rPr>
        <w:t>建運動場館設施，</w:t>
      </w:r>
      <w:r w:rsidR="002C3F01" w:rsidRPr="00D56A49">
        <w:rPr>
          <w:rFonts w:hint="eastAsia"/>
        </w:rPr>
        <w:t>查有部分</w:t>
      </w:r>
      <w:r w:rsidRPr="00D56A49">
        <w:rPr>
          <w:rFonts w:hint="eastAsia"/>
        </w:rPr>
        <w:t>縣市政府</w:t>
      </w:r>
      <w:r w:rsidR="002C3F01" w:rsidRPr="00D56A49">
        <w:rPr>
          <w:rFonts w:hint="eastAsia"/>
        </w:rPr>
        <w:t>執行進度落後、</w:t>
      </w:r>
      <w:r w:rsidRPr="00D56A49">
        <w:rPr>
          <w:rFonts w:hint="eastAsia"/>
        </w:rPr>
        <w:t>未落實填報營運資料等意見</w:t>
      </w:r>
      <w:r w:rsidR="002C3F01" w:rsidRPr="00D56A49">
        <w:rPr>
          <w:rFonts w:hint="eastAsia"/>
        </w:rPr>
        <w:t>。究體育署配合前瞻基礎建設計畫，補助各縣市政府之</w:t>
      </w:r>
      <w:r w:rsidRPr="00D56A49">
        <w:rPr>
          <w:rFonts w:hint="eastAsia"/>
        </w:rPr>
        <w:t>已完工場館設施效益評核、無障礙空間設施、管理維護業務等辦理情形如何，有進一步瞭解之必要。經調閱體育署</w:t>
      </w:r>
      <w:r w:rsidR="003E68A0" w:rsidRPr="00D56A49">
        <w:rPr>
          <w:rFonts w:hint="eastAsia"/>
        </w:rPr>
        <w:t>及</w:t>
      </w:r>
      <w:r w:rsidRPr="00D56A49">
        <w:rPr>
          <w:rFonts w:hint="eastAsia"/>
        </w:rPr>
        <w:t>審計部卷證資料，並於民國</w:t>
      </w:r>
      <w:r w:rsidR="00784FF2" w:rsidRPr="00D56A49">
        <w:rPr>
          <w:rFonts w:hint="eastAsia"/>
        </w:rPr>
        <w:t>（下同）</w:t>
      </w:r>
      <w:r w:rsidRPr="00D56A49">
        <w:t>110</w:t>
      </w:r>
      <w:r w:rsidRPr="00D56A49">
        <w:rPr>
          <w:rFonts w:hint="eastAsia"/>
        </w:rPr>
        <w:t>年1</w:t>
      </w:r>
      <w:r w:rsidRPr="00D56A49">
        <w:t>0</w:t>
      </w:r>
      <w:r w:rsidRPr="00D56A49">
        <w:rPr>
          <w:rFonts w:hint="eastAsia"/>
        </w:rPr>
        <w:t>月1</w:t>
      </w:r>
      <w:r w:rsidRPr="00D56A49">
        <w:t>8</w:t>
      </w:r>
      <w:r w:rsidRPr="00D56A49">
        <w:rPr>
          <w:rFonts w:hint="eastAsia"/>
        </w:rPr>
        <w:t>日</w:t>
      </w:r>
      <w:r w:rsidR="00784FF2" w:rsidRPr="00D56A49">
        <w:rPr>
          <w:rFonts w:hint="eastAsia"/>
        </w:rPr>
        <w:t>赴臺南亞太棒球場、高雄</w:t>
      </w:r>
      <w:r w:rsidR="00792D8E" w:rsidRPr="00D56A49">
        <w:rPr>
          <w:rFonts w:hint="eastAsia"/>
        </w:rPr>
        <w:t>市立</w:t>
      </w:r>
      <w:r w:rsidR="00784FF2" w:rsidRPr="00D56A49">
        <w:rPr>
          <w:rFonts w:hint="eastAsia"/>
        </w:rPr>
        <w:t>立德棒球場及中正技擊館履勘，</w:t>
      </w:r>
      <w:r w:rsidRPr="00D56A49">
        <w:rPr>
          <w:rFonts w:hint="eastAsia"/>
        </w:rPr>
        <w:t>嗣函請體育署副主委洪志昌率業務主管人員於110年11月1日到院接受詢問</w:t>
      </w:r>
      <w:r w:rsidR="00A271B9" w:rsidRPr="00D56A49">
        <w:rPr>
          <w:rFonts w:hint="eastAsia"/>
        </w:rPr>
        <w:t>；</w:t>
      </w:r>
      <w:r w:rsidR="0061407C" w:rsidRPr="00D56A49">
        <w:rPr>
          <w:rFonts w:hint="eastAsia"/>
        </w:rPr>
        <w:t>續為探究現行體育場館</w:t>
      </w:r>
      <w:r w:rsidR="00EC6915" w:rsidRPr="00D56A49">
        <w:rPr>
          <w:rFonts w:hint="eastAsia"/>
        </w:rPr>
        <w:t>設施，</w:t>
      </w:r>
      <w:r w:rsidR="0061407C" w:rsidRPr="00D56A49">
        <w:rPr>
          <w:rFonts w:hint="eastAsia"/>
        </w:rPr>
        <w:t>有無落實保障身障者運動權，以及無障礙服務項目是否完善等情，特於111年1月25日辦理諮詢會議，邀請9位學者專家與會</w:t>
      </w:r>
      <w:r w:rsidR="00A271B9" w:rsidRPr="00D56A49">
        <w:rPr>
          <w:rFonts w:hint="eastAsia"/>
        </w:rPr>
        <w:t>。為瞭解無障礙運動場館設施設置情形，</w:t>
      </w:r>
      <w:r w:rsidR="0061407C" w:rsidRPr="00D56A49">
        <w:rPr>
          <w:rFonts w:hint="eastAsia"/>
        </w:rPr>
        <w:t>再於1</w:t>
      </w:r>
      <w:r w:rsidR="0061407C" w:rsidRPr="00D56A49">
        <w:t>11</w:t>
      </w:r>
      <w:r w:rsidR="0061407C" w:rsidRPr="00D56A49">
        <w:rPr>
          <w:rFonts w:hint="eastAsia"/>
        </w:rPr>
        <w:t>年3月21日</w:t>
      </w:r>
      <w:r w:rsidR="00A271B9" w:rsidRPr="00D56A49">
        <w:rPr>
          <w:rFonts w:hint="eastAsia"/>
        </w:rPr>
        <w:t>會同體育署、新北市政府</w:t>
      </w:r>
      <w:r w:rsidR="007C6304" w:rsidRPr="00D56A49">
        <w:rPr>
          <w:rFonts w:hint="eastAsia"/>
        </w:rPr>
        <w:t>（</w:t>
      </w:r>
      <w:r w:rsidR="00A271B9" w:rsidRPr="00D56A49">
        <w:rPr>
          <w:rFonts w:hint="eastAsia"/>
        </w:rPr>
        <w:t>體育處及高灘地工程管理處</w:t>
      </w:r>
      <w:r w:rsidR="007C6304" w:rsidRPr="00D56A49">
        <w:rPr>
          <w:rFonts w:hint="eastAsia"/>
        </w:rPr>
        <w:t>）</w:t>
      </w:r>
      <w:r w:rsidR="00A271B9" w:rsidRPr="00D56A49">
        <w:rPr>
          <w:rFonts w:hint="eastAsia"/>
        </w:rPr>
        <w:t>、</w:t>
      </w:r>
      <w:r w:rsidR="007C6304" w:rsidRPr="00D56A49">
        <w:rPr>
          <w:rFonts w:hint="eastAsia"/>
        </w:rPr>
        <w:t>營運單位（</w:t>
      </w:r>
      <w:r w:rsidR="007C6304" w:rsidRPr="00D56A49">
        <w:rPr>
          <w:rFonts w:hint="eastAsia"/>
        </w:rPr>
        <w:tab/>
        <w:t>凱旭行銷顧問股份有限公司）、協力單位（</w:t>
      </w:r>
      <w:r w:rsidR="007C6304" w:rsidRPr="00D56A49">
        <w:rPr>
          <w:rFonts w:hint="eastAsia"/>
        </w:rPr>
        <w:tab/>
        <w:t>中華民國身心障礙者休閒運動推廣協會、</w:t>
      </w:r>
      <w:r w:rsidR="007C6304" w:rsidRPr="00D56A49">
        <w:rPr>
          <w:rFonts w:hint="eastAsia"/>
        </w:rPr>
        <w:tab/>
        <w:t>中華民國身障棒壘球協會），</w:t>
      </w:r>
      <w:r w:rsidR="0061407C" w:rsidRPr="00D56A49">
        <w:rPr>
          <w:rFonts w:hint="eastAsia"/>
        </w:rPr>
        <w:t>赴新北市</w:t>
      </w:r>
      <w:r w:rsidR="00EC6915" w:rsidRPr="00D56A49">
        <w:rPr>
          <w:rFonts w:hint="eastAsia"/>
        </w:rPr>
        <w:t>板樹體育館</w:t>
      </w:r>
      <w:r w:rsidR="0061407C" w:rsidRPr="00D56A49">
        <w:rPr>
          <w:rFonts w:hint="eastAsia"/>
        </w:rPr>
        <w:t>及鹿角溪身障棒壘球運動場現勘，</w:t>
      </w:r>
      <w:r w:rsidR="00FB501B" w:rsidRPr="00D56A49">
        <w:rPr>
          <w:rFonts w:hint="eastAsia"/>
        </w:rPr>
        <w:t>已調查竣</w:t>
      </w:r>
      <w:r w:rsidR="00307A76" w:rsidRPr="00D56A49">
        <w:rPr>
          <w:rFonts w:hint="eastAsia"/>
        </w:rPr>
        <w:t>事</w:t>
      </w:r>
      <w:r w:rsidR="00FB501B" w:rsidRPr="00D56A49">
        <w:rPr>
          <w:rFonts w:hint="eastAsia"/>
        </w:rPr>
        <w:t>，</w:t>
      </w:r>
      <w:r w:rsidR="00307A76" w:rsidRPr="00D56A49">
        <w:rPr>
          <w:rFonts w:hint="eastAsia"/>
        </w:rPr>
        <w:t>茲臚</w:t>
      </w:r>
      <w:r w:rsidR="00FB501B" w:rsidRPr="00D56A49">
        <w:rPr>
          <w:rFonts w:hint="eastAsia"/>
        </w:rPr>
        <w:t>列調查意見如下：</w:t>
      </w:r>
    </w:p>
    <w:p w:rsidR="00073CB5" w:rsidRPr="00D56A49" w:rsidRDefault="00BE3646" w:rsidP="00631718">
      <w:pPr>
        <w:pStyle w:val="2"/>
        <w:rPr>
          <w:b/>
        </w:rPr>
      </w:pPr>
      <w:r w:rsidRPr="00D56A49">
        <w:rPr>
          <w:rFonts w:hint="eastAsia"/>
          <w:b/>
        </w:rPr>
        <w:t>體育署</w:t>
      </w:r>
      <w:r w:rsidR="000840D8" w:rsidRPr="00D56A49">
        <w:rPr>
          <w:rFonts w:hint="eastAsia"/>
          <w:b/>
        </w:rPr>
        <w:t>配合</w:t>
      </w:r>
      <w:r w:rsidR="00483983" w:rsidRPr="00D56A49">
        <w:rPr>
          <w:rFonts w:hint="eastAsia"/>
          <w:b/>
        </w:rPr>
        <w:t>前瞻</w:t>
      </w:r>
      <w:r w:rsidR="0022078C" w:rsidRPr="00D56A49">
        <w:rPr>
          <w:rFonts w:hint="eastAsia"/>
          <w:b/>
        </w:rPr>
        <w:t>基礎建設</w:t>
      </w:r>
      <w:r w:rsidR="00483983" w:rsidRPr="00D56A49">
        <w:rPr>
          <w:rFonts w:hint="eastAsia"/>
          <w:b/>
        </w:rPr>
        <w:t>計畫</w:t>
      </w:r>
      <w:r w:rsidR="000840D8" w:rsidRPr="00D56A49">
        <w:rPr>
          <w:rFonts w:hint="eastAsia"/>
          <w:b/>
        </w:rPr>
        <w:t>，106年至</w:t>
      </w:r>
      <w:r w:rsidR="003E5626" w:rsidRPr="00D56A49">
        <w:rPr>
          <w:b/>
        </w:rPr>
        <w:t>110</w:t>
      </w:r>
      <w:r w:rsidR="000840D8" w:rsidRPr="00D56A49">
        <w:rPr>
          <w:rFonts w:hint="eastAsia"/>
          <w:b/>
        </w:rPr>
        <w:t>年間推動</w:t>
      </w:r>
      <w:r w:rsidRPr="00D56A49">
        <w:rPr>
          <w:rFonts w:hint="eastAsia"/>
          <w:b/>
        </w:rPr>
        <w:t>營造優質友善運動場館設施</w:t>
      </w:r>
      <w:r w:rsidR="00483983" w:rsidRPr="00D56A49">
        <w:rPr>
          <w:rFonts w:hint="eastAsia"/>
          <w:b/>
        </w:rPr>
        <w:t>補助</w:t>
      </w:r>
      <w:r w:rsidRPr="00D56A49">
        <w:rPr>
          <w:rFonts w:hint="eastAsia"/>
          <w:b/>
        </w:rPr>
        <w:t>計畫</w:t>
      </w:r>
      <w:r w:rsidR="00AD1B5B" w:rsidRPr="00D56A49">
        <w:rPr>
          <w:rFonts w:hint="eastAsia"/>
          <w:b/>
        </w:rPr>
        <w:t>，</w:t>
      </w:r>
      <w:r w:rsidR="00B1246D" w:rsidRPr="00D56A49">
        <w:rPr>
          <w:rFonts w:hint="eastAsia"/>
          <w:b/>
        </w:rPr>
        <w:t>惟</w:t>
      </w:r>
      <w:r w:rsidR="0063482E" w:rsidRPr="00D56A49">
        <w:rPr>
          <w:rFonts w:hint="eastAsia"/>
          <w:b/>
        </w:rPr>
        <w:t>迄至110年</w:t>
      </w:r>
      <w:r w:rsidR="0063482E" w:rsidRPr="00D56A49">
        <w:rPr>
          <w:rFonts w:hint="eastAsia"/>
          <w:b/>
        </w:rPr>
        <w:lastRenderedPageBreak/>
        <w:t>底</w:t>
      </w:r>
      <w:r w:rsidR="0022078C" w:rsidRPr="00D56A49">
        <w:rPr>
          <w:rFonts w:hint="eastAsia"/>
          <w:b/>
        </w:rPr>
        <w:t>尚</w:t>
      </w:r>
      <w:r w:rsidR="0063482E" w:rsidRPr="00D56A49">
        <w:rPr>
          <w:rFonts w:hint="eastAsia"/>
          <w:b/>
        </w:rPr>
        <w:t>有</w:t>
      </w:r>
      <w:r w:rsidR="00A179F1" w:rsidRPr="00D56A49">
        <w:rPr>
          <w:rFonts w:hint="eastAsia"/>
          <w:b/>
        </w:rPr>
        <w:t>近3成</w:t>
      </w:r>
      <w:r w:rsidR="00871BCC" w:rsidRPr="00D56A49">
        <w:rPr>
          <w:rFonts w:hint="eastAsia"/>
          <w:b/>
        </w:rPr>
        <w:t>受補助</w:t>
      </w:r>
      <w:r w:rsidR="00A179F1" w:rsidRPr="00D56A49">
        <w:rPr>
          <w:rFonts w:hint="eastAsia"/>
          <w:b/>
        </w:rPr>
        <w:t>案件</w:t>
      </w:r>
      <w:r w:rsidR="00624DD6" w:rsidRPr="00D56A49">
        <w:rPr>
          <w:rStyle w:val="afe"/>
          <w:b/>
        </w:rPr>
        <w:footnoteReference w:id="1"/>
      </w:r>
      <w:r w:rsidR="00A179F1" w:rsidRPr="00D56A49">
        <w:rPr>
          <w:rFonts w:hint="eastAsia"/>
          <w:b/>
        </w:rPr>
        <w:t>未達進度，</w:t>
      </w:r>
      <w:r w:rsidR="00AD1B5B" w:rsidRPr="00D56A49">
        <w:rPr>
          <w:rFonts w:hint="eastAsia"/>
          <w:b/>
        </w:rPr>
        <w:t>凸顯</w:t>
      </w:r>
      <w:r w:rsidR="000840D8" w:rsidRPr="00D56A49">
        <w:rPr>
          <w:rFonts w:hint="eastAsia"/>
          <w:b/>
        </w:rPr>
        <w:t>工程進度管控不佳</w:t>
      </w:r>
      <w:r w:rsidR="00E77BA4" w:rsidRPr="00D56A49">
        <w:rPr>
          <w:rFonts w:hint="eastAsia"/>
          <w:b/>
        </w:rPr>
        <w:t>，</w:t>
      </w:r>
      <w:r w:rsidR="007C32D3" w:rsidRPr="00D56A49">
        <w:rPr>
          <w:rFonts w:hint="eastAsia"/>
          <w:b/>
        </w:rPr>
        <w:t>有限特別預算資源未能有效運用，</w:t>
      </w:r>
      <w:r w:rsidR="00B1246D" w:rsidRPr="00D56A49">
        <w:rPr>
          <w:rFonts w:hint="eastAsia"/>
          <w:b/>
        </w:rPr>
        <w:t>該</w:t>
      </w:r>
      <w:r w:rsidR="00AD1B5B" w:rsidRPr="00D56A49">
        <w:rPr>
          <w:rFonts w:hint="eastAsia"/>
          <w:b/>
        </w:rPr>
        <w:t>署</w:t>
      </w:r>
      <w:r w:rsidR="007C32D3" w:rsidRPr="00D56A49">
        <w:rPr>
          <w:rFonts w:hint="eastAsia"/>
          <w:b/>
        </w:rPr>
        <w:t>允應</w:t>
      </w:r>
      <w:r w:rsidR="00DB34DD" w:rsidRPr="00D56A49">
        <w:rPr>
          <w:rFonts w:hint="eastAsia"/>
          <w:b/>
        </w:rPr>
        <w:t>積極研議策進</w:t>
      </w:r>
    </w:p>
    <w:p w:rsidR="003A5927" w:rsidRPr="00D56A49" w:rsidRDefault="00023057" w:rsidP="00E54604">
      <w:pPr>
        <w:pStyle w:val="3"/>
      </w:pPr>
      <w:r w:rsidRPr="00D56A49">
        <w:rPr>
          <w:rFonts w:hint="eastAsia"/>
        </w:rPr>
        <w:t>教育部為配合行政院推動前瞻基礎建設計畫</w:t>
      </w:r>
      <w:r w:rsidR="000840D8" w:rsidRPr="00D56A49">
        <w:rPr>
          <w:rFonts w:hint="eastAsia"/>
        </w:rPr>
        <w:t>，</w:t>
      </w:r>
      <w:r w:rsidRPr="00D56A49">
        <w:rPr>
          <w:rFonts w:hint="eastAsia"/>
        </w:rPr>
        <w:t>辦理「營造休閒運動環境計畫」</w:t>
      </w:r>
      <w:r w:rsidR="004651EE" w:rsidRPr="00D56A49">
        <w:rPr>
          <w:rStyle w:val="afe"/>
        </w:rPr>
        <w:footnoteReference w:id="2"/>
      </w:r>
      <w:r w:rsidRPr="00D56A49">
        <w:rPr>
          <w:rFonts w:hint="eastAsia"/>
        </w:rPr>
        <w:t>(下稱前瞻－營造休閒運動環境計畫)，</w:t>
      </w:r>
      <w:r w:rsidR="00706901" w:rsidRPr="00D56A49">
        <w:rPr>
          <w:rFonts w:hint="eastAsia"/>
        </w:rPr>
        <w:t>原訂</w:t>
      </w:r>
      <w:r w:rsidRPr="00D56A49">
        <w:rPr>
          <w:rFonts w:hint="eastAsia"/>
        </w:rPr>
        <w:t>執行期間自106年9月至110年8月止，其中「營造優質友善運動場館設施」子計畫</w:t>
      </w:r>
      <w:r w:rsidR="004651EE" w:rsidRPr="00D56A49">
        <w:rPr>
          <w:rFonts w:hint="eastAsia"/>
        </w:rPr>
        <w:t>，</w:t>
      </w:r>
      <w:r w:rsidR="00454C1D" w:rsidRPr="00D56A49">
        <w:rPr>
          <w:rFonts w:hint="eastAsia"/>
        </w:rPr>
        <w:t>特別</w:t>
      </w:r>
      <w:r w:rsidR="004651EE" w:rsidRPr="00D56A49">
        <w:rPr>
          <w:rFonts w:hint="eastAsia"/>
        </w:rPr>
        <w:t>預算</w:t>
      </w:r>
      <w:r w:rsidR="00784FF2" w:rsidRPr="00D56A49">
        <w:rPr>
          <w:rFonts w:hint="eastAsia"/>
        </w:rPr>
        <w:t>新臺幣（下同）</w:t>
      </w:r>
      <w:r w:rsidR="005C5F1F" w:rsidRPr="00D56A49">
        <w:t>78</w:t>
      </w:r>
      <w:r w:rsidR="00454C1D" w:rsidRPr="00D56A49">
        <w:rPr>
          <w:rFonts w:hint="eastAsia"/>
        </w:rPr>
        <w:t>億</w:t>
      </w:r>
      <w:r w:rsidR="005C5F1F" w:rsidRPr="00D56A49">
        <w:rPr>
          <w:rFonts w:hint="eastAsia"/>
        </w:rPr>
        <w:t>元</w:t>
      </w:r>
      <w:r w:rsidRPr="00D56A49">
        <w:rPr>
          <w:rFonts w:hint="eastAsia"/>
        </w:rPr>
        <w:t>，接續補助地方政府興（整）建運動場館設施，建置符合國際標準之競賽或訓練器材設備等。</w:t>
      </w:r>
      <w:r w:rsidR="00E3653E" w:rsidRPr="00D56A49">
        <w:rPr>
          <w:rFonts w:hint="eastAsia"/>
        </w:rPr>
        <w:t>次依國民體育法第2條前段規定，本法中央機關為教育部。又依教育部體育署組織法第1條規定，</w:t>
      </w:r>
      <w:r w:rsidR="00EC7E49" w:rsidRPr="00D56A49">
        <w:rPr>
          <w:rFonts w:hint="eastAsia"/>
        </w:rPr>
        <w:t>教育部為辦理全國體育業務，特設體育署。是</w:t>
      </w:r>
      <w:r w:rsidR="003D3010" w:rsidRPr="00D56A49">
        <w:rPr>
          <w:rFonts w:hint="eastAsia"/>
        </w:rPr>
        <w:t>以，</w:t>
      </w:r>
      <w:r w:rsidR="00EC7E49" w:rsidRPr="00D56A49">
        <w:rPr>
          <w:rFonts w:hint="eastAsia"/>
        </w:rPr>
        <w:t>體育署為本案</w:t>
      </w:r>
      <w:r w:rsidR="003D3010" w:rsidRPr="00D56A49">
        <w:rPr>
          <w:rFonts w:hint="eastAsia"/>
        </w:rPr>
        <w:t>中央</w:t>
      </w:r>
      <w:r w:rsidR="00EC7E49" w:rsidRPr="00D56A49">
        <w:rPr>
          <w:rFonts w:hint="eastAsia"/>
        </w:rPr>
        <w:t>執行機關。</w:t>
      </w:r>
    </w:p>
    <w:p w:rsidR="001A654E" w:rsidRPr="00D56A49" w:rsidRDefault="001A654E" w:rsidP="00A722F8">
      <w:pPr>
        <w:pStyle w:val="3"/>
      </w:pPr>
      <w:r w:rsidRPr="00D56A49">
        <w:rPr>
          <w:rFonts w:hint="eastAsia"/>
        </w:rPr>
        <w:t>有關本案</w:t>
      </w:r>
      <w:r w:rsidR="00AD1B5B" w:rsidRPr="00D56A49">
        <w:rPr>
          <w:rFonts w:hint="eastAsia"/>
        </w:rPr>
        <w:t>特別預算</w:t>
      </w:r>
      <w:r w:rsidRPr="00D56A49">
        <w:rPr>
          <w:rFonts w:hint="eastAsia"/>
        </w:rPr>
        <w:t>補助各縣市政府之</w:t>
      </w:r>
      <w:r w:rsidR="00AD1B5B" w:rsidRPr="00D56A49">
        <w:rPr>
          <w:rFonts w:hint="eastAsia"/>
        </w:rPr>
        <w:t>績效評估</w:t>
      </w:r>
      <w:r w:rsidRPr="00D56A49">
        <w:rPr>
          <w:rFonts w:hint="eastAsia"/>
        </w:rPr>
        <w:t>，依據</w:t>
      </w:r>
      <w:r w:rsidR="004651EE" w:rsidRPr="00D56A49">
        <w:rPr>
          <w:rFonts w:hint="eastAsia"/>
        </w:rPr>
        <w:t>體育署1</w:t>
      </w:r>
      <w:r w:rsidR="004651EE" w:rsidRPr="00D56A49">
        <w:t>10</w:t>
      </w:r>
      <w:r w:rsidR="004651EE" w:rsidRPr="00D56A49">
        <w:rPr>
          <w:rFonts w:hint="eastAsia"/>
        </w:rPr>
        <w:t>年10月18日履勘簡報</w:t>
      </w:r>
      <w:r w:rsidR="00720A50" w:rsidRPr="00D56A49">
        <w:rPr>
          <w:rFonts w:hint="eastAsia"/>
        </w:rPr>
        <w:t>：</w:t>
      </w:r>
      <w:r w:rsidR="00AF7823" w:rsidRPr="00D56A49">
        <w:rPr>
          <w:rFonts w:hint="eastAsia"/>
        </w:rPr>
        <w:t>「預定績效指標及達成情形</w:t>
      </w:r>
      <w:r w:rsidR="00720A50" w:rsidRPr="00D56A49">
        <w:rPr>
          <w:rFonts w:hint="eastAsia"/>
        </w:rPr>
        <w:t>：</w:t>
      </w:r>
      <w:r w:rsidR="004651EE" w:rsidRPr="00D56A49">
        <w:rPr>
          <w:rFonts w:hint="eastAsia"/>
        </w:rPr>
        <w:t>預定改善區域運動場館符合國際標準目標值為20案，實際達成49案；</w:t>
      </w:r>
      <w:r w:rsidR="00AF7823" w:rsidRPr="00D56A49">
        <w:rPr>
          <w:rFonts w:hint="eastAsia"/>
        </w:rPr>
        <w:t>預定</w:t>
      </w:r>
      <w:r w:rsidR="004651EE" w:rsidRPr="00D56A49">
        <w:rPr>
          <w:rFonts w:hint="eastAsia"/>
        </w:rPr>
        <w:t>營造友善休閒運動環境目標值為1</w:t>
      </w:r>
      <w:r w:rsidR="004651EE" w:rsidRPr="00D56A49">
        <w:t>80</w:t>
      </w:r>
      <w:r w:rsidR="004651EE" w:rsidRPr="00D56A49">
        <w:rPr>
          <w:rFonts w:hint="eastAsia"/>
        </w:rPr>
        <w:t>案</w:t>
      </w:r>
      <w:r w:rsidR="00AF7823" w:rsidRPr="00D56A49">
        <w:rPr>
          <w:rFonts w:hint="eastAsia"/>
        </w:rPr>
        <w:t>，</w:t>
      </w:r>
      <w:r w:rsidR="004651EE" w:rsidRPr="00D56A49">
        <w:rPr>
          <w:rFonts w:hint="eastAsia"/>
        </w:rPr>
        <w:t>實際達成1</w:t>
      </w:r>
      <w:r w:rsidR="004651EE" w:rsidRPr="00D56A49">
        <w:t>96</w:t>
      </w:r>
      <w:r w:rsidR="004651EE" w:rsidRPr="00D56A49">
        <w:rPr>
          <w:rFonts w:hint="eastAsia"/>
        </w:rPr>
        <w:t>案</w:t>
      </w:r>
      <w:r w:rsidR="00AF7823" w:rsidRPr="00D56A49">
        <w:rPr>
          <w:rFonts w:hint="eastAsia"/>
        </w:rPr>
        <w:t>，</w:t>
      </w:r>
      <w:r w:rsidR="00080A3E" w:rsidRPr="00D56A49">
        <w:rPr>
          <w:rFonts w:hint="eastAsia"/>
        </w:rPr>
        <w:t>共計245件</w:t>
      </w:r>
      <w:r w:rsidR="00720A50" w:rsidRPr="00D56A49">
        <w:rPr>
          <w:rFonts w:hint="eastAsia"/>
        </w:rPr>
        <w:t>。」</w:t>
      </w:r>
      <w:r w:rsidR="00AF7823" w:rsidRPr="00D56A49">
        <w:rPr>
          <w:rFonts w:hint="eastAsia"/>
        </w:rPr>
        <w:t>因而</w:t>
      </w:r>
      <w:r w:rsidR="00720A50" w:rsidRPr="00D56A49">
        <w:rPr>
          <w:rFonts w:hint="eastAsia"/>
        </w:rPr>
        <w:t>體育署自認</w:t>
      </w:r>
      <w:r w:rsidR="00AF7823" w:rsidRPr="00D56A49">
        <w:rPr>
          <w:rFonts w:hint="eastAsia"/>
        </w:rPr>
        <w:t>其預定目標值均達成。</w:t>
      </w:r>
    </w:p>
    <w:p w:rsidR="00871BCC" w:rsidRPr="00D56A49" w:rsidRDefault="00AF7823" w:rsidP="00F43CA6">
      <w:pPr>
        <w:pStyle w:val="3"/>
      </w:pPr>
      <w:r w:rsidRPr="00D56A49">
        <w:rPr>
          <w:rFonts w:hint="eastAsia"/>
        </w:rPr>
        <w:t>惟查</w:t>
      </w:r>
      <w:r w:rsidR="00871BCC" w:rsidRPr="00D56A49">
        <w:rPr>
          <w:rFonts w:hint="eastAsia"/>
        </w:rPr>
        <w:t>，依據審計部1</w:t>
      </w:r>
      <w:r w:rsidR="00871BCC" w:rsidRPr="00D56A49">
        <w:t>08</w:t>
      </w:r>
      <w:r w:rsidR="00871BCC" w:rsidRPr="00D56A49">
        <w:rPr>
          <w:rFonts w:hint="eastAsia"/>
        </w:rPr>
        <w:t>年度中央政府總決算審核報告已</w:t>
      </w:r>
      <w:r w:rsidR="00792D8E" w:rsidRPr="00D56A49">
        <w:rPr>
          <w:rFonts w:hint="eastAsia"/>
        </w:rPr>
        <w:t>預警</w:t>
      </w:r>
      <w:r w:rsidR="00871BCC" w:rsidRPr="00D56A49">
        <w:rPr>
          <w:rFonts w:hint="eastAsia"/>
        </w:rPr>
        <w:t>體育署，查有部分案件進度落後情形，1</w:t>
      </w:r>
      <w:r w:rsidR="00871BCC" w:rsidRPr="00D56A49">
        <w:t>07</w:t>
      </w:r>
      <w:r w:rsidR="00871BCC" w:rsidRPr="00D56A49">
        <w:rPr>
          <w:rFonts w:hint="eastAsia"/>
        </w:rPr>
        <w:t>年度保留經費13億5,431萬餘元，須轉入109年度繼續執行，有待賡續督促各主辦機關加速趕辦等意見。然而，時至1</w:t>
      </w:r>
      <w:r w:rsidR="00871BCC" w:rsidRPr="00D56A49">
        <w:t>09</w:t>
      </w:r>
      <w:r w:rsidR="00871BCC" w:rsidRPr="00D56A49">
        <w:rPr>
          <w:rFonts w:hint="eastAsia"/>
        </w:rPr>
        <w:t>年1</w:t>
      </w:r>
      <w:r w:rsidR="00871BCC" w:rsidRPr="00D56A49">
        <w:t>2</w:t>
      </w:r>
      <w:r w:rsidR="00871BCC" w:rsidRPr="00D56A49">
        <w:rPr>
          <w:rFonts w:hint="eastAsia"/>
        </w:rPr>
        <w:t>月18日，該署復簽報行政院修正「前瞻-營造休閒運動環境計畫」案，說明原訂執行</w:t>
      </w:r>
      <w:r w:rsidR="00871BCC" w:rsidRPr="00D56A49">
        <w:rPr>
          <w:rFonts w:hint="eastAsia"/>
        </w:rPr>
        <w:lastRenderedPageBreak/>
        <w:t>期間自106年9月至110年8月止，惟其中部分案件</w:t>
      </w:r>
      <w:r w:rsidR="003E5626" w:rsidRPr="00D56A49">
        <w:rPr>
          <w:rFonts w:hint="eastAsia"/>
        </w:rPr>
        <w:t>須</w:t>
      </w:r>
      <w:r w:rsidR="00871BCC" w:rsidRPr="00D56A49">
        <w:rPr>
          <w:rFonts w:hint="eastAsia"/>
        </w:rPr>
        <w:t>於110年及其以後年度方能撥付，為利各該計畫執行順利，達到本計畫預期政策目標，故展延計畫期程至112年底，並經行政院1</w:t>
      </w:r>
      <w:r w:rsidR="00871BCC" w:rsidRPr="00D56A49">
        <w:t>10</w:t>
      </w:r>
      <w:r w:rsidR="00871BCC" w:rsidRPr="00D56A49">
        <w:rPr>
          <w:rFonts w:hint="eastAsia"/>
        </w:rPr>
        <w:t>年2月18日函復同意修正計畫。雖經體育署以公共建設推動會報逐案列管案件進度，迄至本院110年11月調查期間，「營造優質友善運動場館設施」部分，245案件中仍有6</w:t>
      </w:r>
      <w:r w:rsidR="00871BCC" w:rsidRPr="00D56A49">
        <w:t>9</w:t>
      </w:r>
      <w:r w:rsidR="00871BCC" w:rsidRPr="00D56A49">
        <w:rPr>
          <w:rFonts w:hint="eastAsia"/>
        </w:rPr>
        <w:t>案未能順利發包、工程進度未達、完工未請款等執行進度落後情形，體育署為中央執行機關，就進度落後之各工程主辦機關</w:t>
      </w:r>
      <w:r w:rsidR="00063C5C" w:rsidRPr="00D56A49">
        <w:rPr>
          <w:rFonts w:hint="eastAsia"/>
        </w:rPr>
        <w:t>確有積極督促趕辦之必要</w:t>
      </w:r>
      <w:r w:rsidR="00871BCC" w:rsidRPr="00D56A49">
        <w:rPr>
          <w:rFonts w:hint="eastAsia"/>
        </w:rPr>
        <w:t>。</w:t>
      </w:r>
    </w:p>
    <w:p w:rsidR="00CA7A1B" w:rsidRPr="00D56A49" w:rsidRDefault="00D10140" w:rsidP="00F43CA6">
      <w:pPr>
        <w:pStyle w:val="3"/>
      </w:pPr>
      <w:r w:rsidRPr="00D56A49">
        <w:rPr>
          <w:rFonts w:hint="eastAsia"/>
        </w:rPr>
        <w:t>綜上，</w:t>
      </w:r>
      <w:r w:rsidR="00063C5C" w:rsidRPr="00D56A49">
        <w:rPr>
          <w:rFonts w:hint="eastAsia"/>
        </w:rPr>
        <w:t>體育署配合前瞻基礎建設計畫，106年至110年間推動營造優質友善運動場館設施補助計畫，惟迄至110年底尚有近3成受補助案件未達進度，凸顯工程進度管控不佳，有限特別預算資源未能有效運用，該署允應積極研議策進。</w:t>
      </w:r>
    </w:p>
    <w:p w:rsidR="00BC37AC" w:rsidRPr="00D56A49" w:rsidRDefault="00B81555" w:rsidP="00BC37AC">
      <w:pPr>
        <w:pStyle w:val="2"/>
        <w:rPr>
          <w:b/>
        </w:rPr>
      </w:pPr>
      <w:r w:rsidRPr="00D56A49">
        <w:rPr>
          <w:rFonts w:hint="eastAsia"/>
          <w:b/>
        </w:rPr>
        <w:t>我國</w:t>
      </w:r>
      <w:r w:rsidR="00D52772" w:rsidRPr="00D56A49">
        <w:rPr>
          <w:rFonts w:hint="eastAsia"/>
          <w:b/>
        </w:rPr>
        <w:t>1</w:t>
      </w:r>
      <w:r w:rsidR="00D52772" w:rsidRPr="00D56A49">
        <w:rPr>
          <w:b/>
        </w:rPr>
        <w:t>05</w:t>
      </w:r>
      <w:r w:rsidR="00D52772" w:rsidRPr="00D56A49">
        <w:rPr>
          <w:rFonts w:hint="eastAsia"/>
          <w:b/>
        </w:rPr>
        <w:t>年至110年期間</w:t>
      </w:r>
      <w:r w:rsidRPr="00D56A49">
        <w:rPr>
          <w:rFonts w:hint="eastAsia"/>
          <w:b/>
        </w:rPr>
        <w:t>身心障礙者人數</w:t>
      </w:r>
      <w:r w:rsidR="00D52772" w:rsidRPr="00D56A49">
        <w:rPr>
          <w:rFonts w:hint="eastAsia"/>
          <w:b/>
        </w:rPr>
        <w:t>持續</w:t>
      </w:r>
      <w:r w:rsidRPr="00D56A49">
        <w:rPr>
          <w:rFonts w:hint="eastAsia"/>
          <w:b/>
        </w:rPr>
        <w:t>增加且有高齡化趨勢，</w:t>
      </w:r>
      <w:r w:rsidR="00737203" w:rsidRPr="00D56A49">
        <w:rPr>
          <w:rFonts w:hint="eastAsia"/>
          <w:b/>
        </w:rPr>
        <w:t>體育署</w:t>
      </w:r>
      <w:r w:rsidR="001C024D" w:rsidRPr="00D56A49">
        <w:rPr>
          <w:rFonts w:hint="eastAsia"/>
          <w:b/>
        </w:rPr>
        <w:t>推動營造休閒運動環境計畫，</w:t>
      </w:r>
      <w:r w:rsidR="00C36BFA" w:rsidRPr="00D56A49">
        <w:rPr>
          <w:rFonts w:hint="eastAsia"/>
          <w:b/>
        </w:rPr>
        <w:t>分析身心障礙設施規劃不足為共同性問題，自訂</w:t>
      </w:r>
      <w:r w:rsidR="00D52772" w:rsidRPr="00D56A49">
        <w:rPr>
          <w:rFonts w:hint="eastAsia"/>
          <w:b/>
        </w:rPr>
        <w:t>「落實各族群之運動權」</w:t>
      </w:r>
      <w:r w:rsidRPr="00D56A49">
        <w:rPr>
          <w:rFonts w:hint="eastAsia"/>
          <w:b/>
        </w:rPr>
        <w:t>為</w:t>
      </w:r>
      <w:r w:rsidR="00D52772" w:rsidRPr="00D56A49">
        <w:rPr>
          <w:rFonts w:hint="eastAsia"/>
          <w:b/>
        </w:rPr>
        <w:t>核心指標</w:t>
      </w:r>
      <w:r w:rsidRPr="00D56A49">
        <w:rPr>
          <w:rFonts w:hint="eastAsia"/>
          <w:b/>
        </w:rPr>
        <w:t>，惟</w:t>
      </w:r>
      <w:r w:rsidR="00D52772" w:rsidRPr="00D56A49">
        <w:rPr>
          <w:rFonts w:hint="eastAsia"/>
          <w:b/>
        </w:rPr>
        <w:t>查前瞻</w:t>
      </w:r>
      <w:r w:rsidR="00BC37AC" w:rsidRPr="00D56A49">
        <w:rPr>
          <w:rFonts w:hint="eastAsia"/>
          <w:b/>
        </w:rPr>
        <w:t>特別預算補助2</w:t>
      </w:r>
      <w:r w:rsidR="00BC37AC" w:rsidRPr="00D56A49">
        <w:rPr>
          <w:b/>
        </w:rPr>
        <w:t>45</w:t>
      </w:r>
      <w:r w:rsidR="002F67B1" w:rsidRPr="00D56A49">
        <w:rPr>
          <w:rFonts w:hint="eastAsia"/>
          <w:b/>
        </w:rPr>
        <w:t>案</w:t>
      </w:r>
      <w:r w:rsidR="001C024D" w:rsidRPr="00D56A49">
        <w:rPr>
          <w:rFonts w:hint="eastAsia"/>
          <w:b/>
        </w:rPr>
        <w:t>、</w:t>
      </w:r>
      <w:r w:rsidR="00DE108C" w:rsidRPr="00D56A49">
        <w:rPr>
          <w:rFonts w:hint="eastAsia"/>
          <w:b/>
        </w:rPr>
        <w:t>經費</w:t>
      </w:r>
      <w:r w:rsidR="001C024D" w:rsidRPr="00D56A49">
        <w:rPr>
          <w:rFonts w:hint="eastAsia"/>
          <w:b/>
        </w:rPr>
        <w:t>78億元</w:t>
      </w:r>
      <w:r w:rsidR="00BC37AC" w:rsidRPr="00D56A49">
        <w:rPr>
          <w:rFonts w:hint="eastAsia"/>
          <w:b/>
        </w:rPr>
        <w:t>，</w:t>
      </w:r>
      <w:r w:rsidR="002F67B1" w:rsidRPr="00D56A49">
        <w:rPr>
          <w:rFonts w:hint="eastAsia"/>
          <w:b/>
        </w:rPr>
        <w:t>涉</w:t>
      </w:r>
      <w:r w:rsidR="003E5626" w:rsidRPr="00D56A49">
        <w:rPr>
          <w:rFonts w:hint="eastAsia"/>
          <w:b/>
        </w:rPr>
        <w:t>無障礙</w:t>
      </w:r>
      <w:r w:rsidR="00762FEA" w:rsidRPr="00D56A49">
        <w:rPr>
          <w:rFonts w:hint="eastAsia"/>
          <w:b/>
        </w:rPr>
        <w:t>設施改</w:t>
      </w:r>
      <w:r w:rsidR="00D52772" w:rsidRPr="00D56A49">
        <w:rPr>
          <w:rFonts w:hint="eastAsia"/>
          <w:b/>
        </w:rPr>
        <w:t>善者1</w:t>
      </w:r>
      <w:r w:rsidR="00D52772" w:rsidRPr="00D56A49">
        <w:rPr>
          <w:b/>
        </w:rPr>
        <w:t>10</w:t>
      </w:r>
      <w:r w:rsidR="002F67B1" w:rsidRPr="00D56A49">
        <w:rPr>
          <w:rFonts w:hint="eastAsia"/>
          <w:b/>
        </w:rPr>
        <w:t>案</w:t>
      </w:r>
      <w:r w:rsidR="00D52772" w:rsidRPr="00D56A49">
        <w:rPr>
          <w:rFonts w:hint="eastAsia"/>
          <w:b/>
        </w:rPr>
        <w:t>、2</w:t>
      </w:r>
      <w:r w:rsidR="00D52772" w:rsidRPr="00D56A49">
        <w:rPr>
          <w:b/>
        </w:rPr>
        <w:t>.3</w:t>
      </w:r>
      <w:r w:rsidR="00D52772" w:rsidRPr="00D56A49">
        <w:rPr>
          <w:rFonts w:hint="eastAsia"/>
          <w:b/>
        </w:rPr>
        <w:t>億餘元，占比</w:t>
      </w:r>
      <w:r w:rsidR="006C1795" w:rsidRPr="00D56A49">
        <w:rPr>
          <w:b/>
        </w:rPr>
        <w:t>2.9</w:t>
      </w:r>
      <w:r w:rsidR="00D52772" w:rsidRPr="00D56A49">
        <w:rPr>
          <w:b/>
        </w:rPr>
        <w:t>%</w:t>
      </w:r>
      <w:r w:rsidR="00DE108C" w:rsidRPr="00D56A49">
        <w:rPr>
          <w:rFonts w:hint="eastAsia"/>
          <w:b/>
        </w:rPr>
        <w:t>；涉</w:t>
      </w:r>
      <w:r w:rsidR="00BC37AC" w:rsidRPr="00D56A49">
        <w:rPr>
          <w:rFonts w:hint="eastAsia"/>
          <w:b/>
        </w:rPr>
        <w:t>無障礙運動設施者6案</w:t>
      </w:r>
      <w:r w:rsidR="001C024D" w:rsidRPr="00D56A49">
        <w:rPr>
          <w:rFonts w:hint="eastAsia"/>
          <w:b/>
        </w:rPr>
        <w:t>、</w:t>
      </w:r>
      <w:r w:rsidR="00BC37AC" w:rsidRPr="00D56A49">
        <w:rPr>
          <w:rFonts w:hint="eastAsia"/>
          <w:b/>
        </w:rPr>
        <w:t>1,955萬餘元，</w:t>
      </w:r>
      <w:r w:rsidR="00D52772" w:rsidRPr="00D56A49">
        <w:rPr>
          <w:rFonts w:hint="eastAsia"/>
          <w:b/>
        </w:rPr>
        <w:t>占比</w:t>
      </w:r>
      <w:r w:rsidR="00BC37AC" w:rsidRPr="00D56A49">
        <w:rPr>
          <w:rFonts w:hint="eastAsia"/>
          <w:b/>
        </w:rPr>
        <w:t>0.2</w:t>
      </w:r>
      <w:r w:rsidR="001C024D" w:rsidRPr="00D56A49">
        <w:rPr>
          <w:b/>
        </w:rPr>
        <w:t>%</w:t>
      </w:r>
      <w:r w:rsidR="002F67B1" w:rsidRPr="00D56A49">
        <w:rPr>
          <w:rFonts w:hint="eastAsia"/>
          <w:b/>
        </w:rPr>
        <w:t>，</w:t>
      </w:r>
      <w:r w:rsidR="00EB62EF" w:rsidRPr="00D56A49">
        <w:rPr>
          <w:rFonts w:hint="eastAsia"/>
          <w:b/>
        </w:rPr>
        <w:t>對照</w:t>
      </w:r>
      <w:r w:rsidR="00960EF0" w:rsidRPr="00D56A49">
        <w:rPr>
          <w:rFonts w:hint="eastAsia"/>
          <w:b/>
        </w:rPr>
        <w:t>我國</w:t>
      </w:r>
      <w:r w:rsidR="00DE108C" w:rsidRPr="00D56A49">
        <w:rPr>
          <w:rFonts w:hint="eastAsia"/>
          <w:b/>
        </w:rPr>
        <w:t>身障者</w:t>
      </w:r>
      <w:r w:rsidR="00E71AA7" w:rsidRPr="00D56A49">
        <w:rPr>
          <w:rFonts w:hint="eastAsia"/>
          <w:b/>
        </w:rPr>
        <w:t>人口</w:t>
      </w:r>
      <w:r w:rsidR="00960EF0" w:rsidRPr="00D56A49">
        <w:rPr>
          <w:rFonts w:hint="eastAsia"/>
          <w:b/>
        </w:rPr>
        <w:t>占比5</w:t>
      </w:r>
      <w:r w:rsidR="00960EF0" w:rsidRPr="00D56A49">
        <w:rPr>
          <w:b/>
        </w:rPr>
        <w:t>.1</w:t>
      </w:r>
      <w:r w:rsidR="00F83FD1" w:rsidRPr="00D56A49">
        <w:rPr>
          <w:b/>
        </w:rPr>
        <w:t>5</w:t>
      </w:r>
      <w:r w:rsidR="00960EF0" w:rsidRPr="00D56A49">
        <w:rPr>
          <w:b/>
        </w:rPr>
        <w:t>%</w:t>
      </w:r>
      <w:r w:rsidR="000A1922">
        <w:rPr>
          <w:rFonts w:hint="eastAsia"/>
          <w:b/>
        </w:rPr>
        <w:t>，尚</w:t>
      </w:r>
      <w:r w:rsidR="00F15CB6" w:rsidRPr="00D56A49">
        <w:rPr>
          <w:rFonts w:hint="eastAsia"/>
          <w:b/>
        </w:rPr>
        <w:t>有檢討空間</w:t>
      </w:r>
      <w:r w:rsidR="00B50ABA" w:rsidRPr="00D56A49">
        <w:rPr>
          <w:rFonts w:hint="eastAsia"/>
          <w:b/>
        </w:rPr>
        <w:t>。復因縣市政府就無障礙設施認知尚且不足，雖立意良善，執行成果卻未符身障者實需，</w:t>
      </w:r>
      <w:r w:rsidR="00063C5C" w:rsidRPr="00D56A49">
        <w:rPr>
          <w:rFonts w:hint="eastAsia"/>
          <w:b/>
        </w:rPr>
        <w:t>致有限</w:t>
      </w:r>
      <w:r w:rsidR="00B50ABA" w:rsidRPr="00D56A49">
        <w:rPr>
          <w:rFonts w:hint="eastAsia"/>
          <w:b/>
        </w:rPr>
        <w:t>經費未</w:t>
      </w:r>
      <w:r w:rsidR="00063C5C" w:rsidRPr="00D56A49">
        <w:rPr>
          <w:rFonts w:hint="eastAsia"/>
          <w:b/>
        </w:rPr>
        <w:t>能發揮</w:t>
      </w:r>
      <w:r w:rsidR="00B50ABA" w:rsidRPr="00D56A49">
        <w:rPr>
          <w:rFonts w:hint="eastAsia"/>
          <w:b/>
        </w:rPr>
        <w:t>預期效益</w:t>
      </w:r>
      <w:r w:rsidR="00063C5C" w:rsidRPr="00D56A49">
        <w:rPr>
          <w:rFonts w:hint="eastAsia"/>
          <w:b/>
        </w:rPr>
        <w:t>，</w:t>
      </w:r>
      <w:r w:rsidR="00C36BFA" w:rsidRPr="00D56A49">
        <w:rPr>
          <w:rFonts w:hint="eastAsia"/>
          <w:b/>
        </w:rPr>
        <w:t>難謂</w:t>
      </w:r>
      <w:r w:rsidR="00DE108C" w:rsidRPr="00D56A49">
        <w:rPr>
          <w:rFonts w:hint="eastAsia"/>
          <w:b/>
        </w:rPr>
        <w:t>有效</w:t>
      </w:r>
      <w:r w:rsidR="001C024D" w:rsidRPr="00D56A49">
        <w:rPr>
          <w:rFonts w:hint="eastAsia"/>
          <w:b/>
        </w:rPr>
        <w:t>保障身心障礙者運動</w:t>
      </w:r>
      <w:r w:rsidR="00960EF0" w:rsidRPr="00D56A49">
        <w:rPr>
          <w:rFonts w:hint="eastAsia"/>
          <w:b/>
        </w:rPr>
        <w:t>權益</w:t>
      </w:r>
      <w:r w:rsidR="0049031F" w:rsidRPr="00D56A49">
        <w:rPr>
          <w:rFonts w:hint="eastAsia"/>
          <w:b/>
        </w:rPr>
        <w:t>，</w:t>
      </w:r>
      <w:r w:rsidR="009338BF" w:rsidRPr="00D56A49">
        <w:rPr>
          <w:rFonts w:hint="eastAsia"/>
          <w:b/>
        </w:rPr>
        <w:t>允應檢討改進</w:t>
      </w:r>
    </w:p>
    <w:p w:rsidR="00B9275D" w:rsidRPr="00D56A49" w:rsidRDefault="00F97523" w:rsidP="00B9275D">
      <w:pPr>
        <w:pStyle w:val="3"/>
      </w:pPr>
      <w:r w:rsidRPr="00D56A49">
        <w:rPr>
          <w:rFonts w:hint="eastAsia"/>
        </w:rPr>
        <w:t>依據</w:t>
      </w:r>
      <w:r w:rsidR="00B9275D" w:rsidRPr="00D56A49">
        <w:rPr>
          <w:rFonts w:hint="eastAsia"/>
        </w:rPr>
        <w:t>身心障礙者權益保障法第1條規定：「為維護身心障礙者之權益，保障其平等參與社會、政治、經濟、文化等之機會，促進其自立及發展，特制定本法。」同法第2條規定略以：「本法所定事項，涉及</w:t>
      </w:r>
      <w:r w:rsidR="00B9275D" w:rsidRPr="00D56A49">
        <w:rPr>
          <w:rFonts w:hint="eastAsia"/>
        </w:rPr>
        <w:lastRenderedPageBreak/>
        <w:t>各目的事業主管機關職掌者，由各目的事業主管機關辦理。……各目的事業主管機關權責劃分如下：十一、體育主管機關：辦理身心障礙者體育活動、運動場地及設施設備與運動專用輔具之規劃、推動及監督等事項。」</w:t>
      </w:r>
      <w:r w:rsidRPr="00D56A49">
        <w:rPr>
          <w:rFonts w:hint="eastAsia"/>
        </w:rPr>
        <w:t>又</w:t>
      </w:r>
      <w:r w:rsidR="00B9275D" w:rsidRPr="00D56A49">
        <w:rPr>
          <w:rFonts w:hint="eastAsia"/>
        </w:rPr>
        <w:t>按國民體育法第5條</w:t>
      </w:r>
      <w:r w:rsidRPr="00D56A49">
        <w:rPr>
          <w:rFonts w:hint="eastAsia"/>
        </w:rPr>
        <w:t>規定</w:t>
      </w:r>
      <w:r w:rsidR="00B9275D" w:rsidRPr="00D56A49">
        <w:rPr>
          <w:rFonts w:hint="eastAsia"/>
        </w:rPr>
        <w:t>：「政府應保障人民平等使用運動設施及參與體育活動之權利。各機關、機構、學校、法人及團體應依有關法令規定，配合國家體育政策，切實推動體育活動。」同法第12條規定：「各機關、機構、學校、法人及團體應保障身心障礙者之體育活動權益，規劃適當之運動設施與體育活動或課程。」</w:t>
      </w:r>
      <w:r w:rsidR="00B9275D" w:rsidRPr="00D56A49">
        <w:rPr>
          <w:rFonts w:hint="eastAsia"/>
          <w:b/>
        </w:rPr>
        <w:t>是體育署應規劃、推動並監督各縣市政府設置身心障礙者運動場地及設施設備等事項，至為明確</w:t>
      </w:r>
      <w:r w:rsidR="00B9275D" w:rsidRPr="00D56A49">
        <w:rPr>
          <w:rFonts w:hint="eastAsia"/>
        </w:rPr>
        <w:t>。</w:t>
      </w:r>
    </w:p>
    <w:p w:rsidR="00B9275D" w:rsidRPr="00D56A49" w:rsidRDefault="00F97523" w:rsidP="00B9275D">
      <w:pPr>
        <w:pStyle w:val="3"/>
      </w:pPr>
      <w:r w:rsidRPr="00D56A49">
        <w:rPr>
          <w:rFonts w:hint="eastAsia"/>
        </w:rPr>
        <w:t>經查</w:t>
      </w:r>
      <w:r w:rsidR="00B9275D" w:rsidRPr="00D56A49">
        <w:rPr>
          <w:rFonts w:hint="eastAsia"/>
        </w:rPr>
        <w:t>，</w:t>
      </w:r>
      <w:r w:rsidRPr="00D56A49">
        <w:rPr>
          <w:rFonts w:hint="eastAsia"/>
        </w:rPr>
        <w:t>教育部於1</w:t>
      </w:r>
      <w:r w:rsidRPr="00D56A49">
        <w:t>06</w:t>
      </w:r>
      <w:r w:rsidRPr="00D56A49">
        <w:rPr>
          <w:rFonts w:hint="eastAsia"/>
        </w:rPr>
        <w:t>年7月「前瞻基礎建設-城鄉建設-營造休閒運動環境計畫（核定版）」分析，「</w:t>
      </w:r>
      <w:r w:rsidRPr="00D56A49">
        <w:rPr>
          <w:rFonts w:hint="eastAsia"/>
          <w:b/>
        </w:rPr>
        <w:t>身心障礙設施規劃不足</w:t>
      </w:r>
      <w:r w:rsidRPr="00D56A49">
        <w:rPr>
          <w:rFonts w:hint="eastAsia"/>
        </w:rPr>
        <w:t>」為公立運動場館設施之共同性問題，並重申「建構可及性高、便利性、優質性之全民休閒運動環境，</w:t>
      </w:r>
      <w:r w:rsidRPr="00D56A49">
        <w:rPr>
          <w:rFonts w:hint="eastAsia"/>
          <w:b/>
        </w:rPr>
        <w:t>保障各族群平等運動權利</w:t>
      </w:r>
      <w:r w:rsidRPr="00D56A49">
        <w:rPr>
          <w:rFonts w:hint="eastAsia"/>
        </w:rPr>
        <w:t>」為計畫目標之一；</w:t>
      </w:r>
      <w:r w:rsidR="00B9275D" w:rsidRPr="00D56A49">
        <w:rPr>
          <w:rFonts w:hint="eastAsia"/>
        </w:rPr>
        <w:t>1</w:t>
      </w:r>
      <w:r w:rsidR="00B9275D" w:rsidRPr="00D56A49">
        <w:t>07</w:t>
      </w:r>
      <w:r w:rsidR="00B9275D" w:rsidRPr="00D56A49">
        <w:rPr>
          <w:rFonts w:hint="eastAsia"/>
        </w:rPr>
        <w:t>年體育政策白皮書</w:t>
      </w:r>
      <w:r w:rsidRPr="00D56A49">
        <w:rPr>
          <w:rFonts w:hint="eastAsia"/>
        </w:rPr>
        <w:t>（106年1</w:t>
      </w:r>
      <w:r w:rsidRPr="00D56A49">
        <w:t>2</w:t>
      </w:r>
      <w:r w:rsidRPr="00D56A49">
        <w:rPr>
          <w:rFonts w:hint="eastAsia"/>
        </w:rPr>
        <w:t>月修訂版）則</w:t>
      </w:r>
      <w:r w:rsidR="00B9275D" w:rsidRPr="00D56A49">
        <w:rPr>
          <w:rFonts w:hint="eastAsia"/>
        </w:rPr>
        <w:t>揭示，將推動前瞻基礎建設計畫，持續興（整）建國民運動中心及改善優化各地方縣市各項運動設施；針對高齡者及其他特殊族群，持續輔導補助辦理相關運動設施興整建以提供適齡性之運動器材；核心指標為「</w:t>
      </w:r>
      <w:r w:rsidR="00B9275D" w:rsidRPr="00D56A49">
        <w:rPr>
          <w:rFonts w:hint="eastAsia"/>
          <w:b/>
        </w:rPr>
        <w:t>落實各族群之運動權</w:t>
      </w:r>
      <w:r w:rsidR="00B9275D" w:rsidRPr="00D56A49">
        <w:rPr>
          <w:rFonts w:hint="eastAsia"/>
        </w:rPr>
        <w:t>」</w:t>
      </w:r>
      <w:r w:rsidR="00B9275D" w:rsidRPr="00D56A49">
        <w:rPr>
          <w:rStyle w:val="afe"/>
        </w:rPr>
        <w:footnoteReference w:id="3"/>
      </w:r>
      <w:r w:rsidR="00B9275D" w:rsidRPr="00D56A49">
        <w:rPr>
          <w:rFonts w:hint="eastAsia"/>
        </w:rPr>
        <w:t>。</w:t>
      </w:r>
      <w:r w:rsidR="00DA3AA0" w:rsidRPr="00D56A49">
        <w:rPr>
          <w:rFonts w:hint="eastAsia"/>
        </w:rPr>
        <w:t>本案為瞭解實際執行情形，</w:t>
      </w:r>
      <w:r w:rsidR="00B9275D" w:rsidRPr="00D56A49">
        <w:rPr>
          <w:rFonts w:hint="eastAsia"/>
        </w:rPr>
        <w:t>函請體育署說明補助情形</w:t>
      </w:r>
      <w:r w:rsidR="00DA3AA0" w:rsidRPr="00D56A49">
        <w:rPr>
          <w:rFonts w:hint="eastAsia"/>
        </w:rPr>
        <w:t>略以：「</w:t>
      </w:r>
      <w:r w:rsidR="00B9275D" w:rsidRPr="00D56A49">
        <w:rPr>
          <w:rFonts w:hint="eastAsia"/>
        </w:rPr>
        <w:t>前瞻特別預算補助</w:t>
      </w:r>
      <w:r w:rsidR="00DA3AA0" w:rsidRPr="00D56A49">
        <w:rPr>
          <w:rFonts w:hint="eastAsia"/>
        </w:rPr>
        <w:t>『營造優質友善運動場館設施計畫』</w:t>
      </w:r>
      <w:r w:rsidR="00B9275D" w:rsidRPr="00D56A49">
        <w:rPr>
          <w:rFonts w:hint="eastAsia"/>
        </w:rPr>
        <w:t>共計245案、經費78億元，</w:t>
      </w:r>
      <w:r w:rsidR="00075998" w:rsidRPr="00D56A49">
        <w:rPr>
          <w:rFonts w:hint="eastAsia"/>
        </w:rPr>
        <w:t>將女性、身心障礙及弱勢族群友善設施</w:t>
      </w:r>
      <w:r w:rsidR="00111FEA" w:rsidRPr="00D56A49">
        <w:rPr>
          <w:rFonts w:hint="eastAsia"/>
        </w:rPr>
        <w:t>等無障礙設施項目</w:t>
      </w:r>
      <w:r w:rsidR="00075998" w:rsidRPr="00D56A49">
        <w:rPr>
          <w:rFonts w:hint="eastAsia"/>
        </w:rPr>
        <w:t>納入</w:t>
      </w:r>
      <w:r w:rsidR="00075998" w:rsidRPr="00D56A49">
        <w:rPr>
          <w:rFonts w:hint="eastAsia"/>
        </w:rPr>
        <w:lastRenderedPageBreak/>
        <w:t>補助各縣市政府興(整)建運動設施重點</w:t>
      </w:r>
      <w:r w:rsidR="00DA3AA0" w:rsidRPr="00D56A49">
        <w:rPr>
          <w:rFonts w:hint="eastAsia"/>
        </w:rPr>
        <w:t>。</w:t>
      </w:r>
      <w:r w:rsidR="00075998" w:rsidRPr="00D56A49">
        <w:rPr>
          <w:rFonts w:hint="eastAsia"/>
        </w:rPr>
        <w:t>核定補助涉及女性及弱勢族群友善設施計</w:t>
      </w:r>
      <w:r w:rsidR="00075998" w:rsidRPr="00D56A49">
        <w:t>110</w:t>
      </w:r>
      <w:r w:rsidR="00075998" w:rsidRPr="00D56A49">
        <w:rPr>
          <w:rFonts w:hint="eastAsia"/>
        </w:rPr>
        <w:t>項計畫，包括改善照明、哺乳室、親子廁所、無障礙入口坡道等，補助經費總計2億3,197萬1,352元，於總計畫經費</w:t>
      </w:r>
      <w:r w:rsidR="00B9275D" w:rsidRPr="00D56A49">
        <w:rPr>
          <w:rFonts w:hint="eastAsia"/>
        </w:rPr>
        <w:t>占比</w:t>
      </w:r>
      <w:r w:rsidR="006C1795" w:rsidRPr="00D56A49">
        <w:t>2.9</w:t>
      </w:r>
      <w:r w:rsidR="00B9275D" w:rsidRPr="00D56A49">
        <w:rPr>
          <w:rFonts w:hint="eastAsia"/>
        </w:rPr>
        <w:t>%</w:t>
      </w:r>
      <w:r w:rsidR="00075998" w:rsidRPr="00D56A49">
        <w:rPr>
          <w:rFonts w:hint="eastAsia"/>
        </w:rPr>
        <w:t>，其中</w:t>
      </w:r>
      <w:r w:rsidR="00B9275D" w:rsidRPr="00D56A49">
        <w:rPr>
          <w:rFonts w:hint="eastAsia"/>
        </w:rPr>
        <w:t>涉無障礙運動設施者</w:t>
      </w:r>
      <w:r w:rsidR="00075998" w:rsidRPr="00D56A49">
        <w:rPr>
          <w:rFonts w:hint="eastAsia"/>
        </w:rPr>
        <w:t>共計</w:t>
      </w:r>
      <w:r w:rsidR="00B9275D" w:rsidRPr="00D56A49">
        <w:rPr>
          <w:rFonts w:hint="eastAsia"/>
        </w:rPr>
        <w:t>6案、1,955萬餘元，</w:t>
      </w:r>
      <w:r w:rsidR="00075998" w:rsidRPr="00D56A49">
        <w:rPr>
          <w:rFonts w:hint="eastAsia"/>
        </w:rPr>
        <w:t>於總計畫經費</w:t>
      </w:r>
      <w:r w:rsidR="00B9275D" w:rsidRPr="00D56A49">
        <w:rPr>
          <w:rFonts w:hint="eastAsia"/>
        </w:rPr>
        <w:t>占比0.2%。</w:t>
      </w:r>
      <w:r w:rsidR="00DA3AA0" w:rsidRPr="00D56A49">
        <w:rPr>
          <w:rFonts w:hint="eastAsia"/>
        </w:rPr>
        <w:t>」</w:t>
      </w:r>
    </w:p>
    <w:p w:rsidR="00837463" w:rsidRPr="00D56A49" w:rsidRDefault="00B9275D" w:rsidP="008A5D35">
      <w:pPr>
        <w:pStyle w:val="3"/>
      </w:pPr>
      <w:r w:rsidRPr="00D56A49">
        <w:rPr>
          <w:rFonts w:hint="eastAsia"/>
        </w:rPr>
        <w:t>惟查</w:t>
      </w:r>
      <w:r w:rsidR="001402F7" w:rsidRPr="00D56A49">
        <w:rPr>
          <w:rFonts w:hint="eastAsia"/>
        </w:rPr>
        <w:t>，</w:t>
      </w:r>
      <w:r w:rsidR="00075998" w:rsidRPr="00D56A49">
        <w:rPr>
          <w:rFonts w:hint="eastAsia"/>
        </w:rPr>
        <w:t>依據衛生福利部統計資料</w:t>
      </w:r>
      <w:r w:rsidR="00DA3AA0" w:rsidRPr="00D56A49">
        <w:rPr>
          <w:rStyle w:val="afe"/>
        </w:rPr>
        <w:footnoteReference w:id="4"/>
      </w:r>
      <w:r w:rsidR="00075998" w:rsidRPr="00D56A49">
        <w:rPr>
          <w:rFonts w:hint="eastAsia"/>
        </w:rPr>
        <w:t>顯示，我國105年至110年期間，身心障礙者人數自1</w:t>
      </w:r>
      <w:r w:rsidR="00075998" w:rsidRPr="00D56A49">
        <w:t>17</w:t>
      </w:r>
      <w:r w:rsidR="00075998" w:rsidRPr="00D56A49">
        <w:rPr>
          <w:rFonts w:hint="eastAsia"/>
        </w:rPr>
        <w:t>萬0</w:t>
      </w:r>
      <w:r w:rsidR="00075998" w:rsidRPr="00D56A49">
        <w:t>,199</w:t>
      </w:r>
      <w:r w:rsidR="00075998" w:rsidRPr="00D56A49">
        <w:rPr>
          <w:rFonts w:hint="eastAsia"/>
        </w:rPr>
        <w:t>人增加至1</w:t>
      </w:r>
      <w:r w:rsidR="00075998" w:rsidRPr="00D56A49">
        <w:t>20</w:t>
      </w:r>
      <w:r w:rsidR="00075998" w:rsidRPr="00D56A49">
        <w:rPr>
          <w:rFonts w:hint="eastAsia"/>
        </w:rPr>
        <w:t>萬</w:t>
      </w:r>
      <w:r w:rsidR="00795760" w:rsidRPr="00D56A49">
        <w:t>3</w:t>
      </w:r>
      <w:r w:rsidR="00075998" w:rsidRPr="00D56A49">
        <w:t>,7</w:t>
      </w:r>
      <w:r w:rsidR="00795760" w:rsidRPr="00D56A49">
        <w:t>54</w:t>
      </w:r>
      <w:r w:rsidR="00075998" w:rsidRPr="00D56A49">
        <w:rPr>
          <w:rFonts w:hint="eastAsia"/>
        </w:rPr>
        <w:t>人，占總人口比率</w:t>
      </w:r>
      <w:r w:rsidR="00795760" w:rsidRPr="00D56A49">
        <w:rPr>
          <w:rFonts w:hint="eastAsia"/>
        </w:rPr>
        <w:t>自</w:t>
      </w:r>
      <w:r w:rsidR="00075998" w:rsidRPr="00D56A49">
        <w:rPr>
          <w:rFonts w:hint="eastAsia"/>
        </w:rPr>
        <w:t>4</w:t>
      </w:r>
      <w:r w:rsidR="00075998" w:rsidRPr="00D56A49">
        <w:t>.97</w:t>
      </w:r>
      <w:r w:rsidR="00792D8E" w:rsidRPr="00D56A49">
        <w:rPr>
          <w:rFonts w:hint="eastAsia"/>
        </w:rPr>
        <w:t>%</w:t>
      </w:r>
      <w:r w:rsidR="00075998" w:rsidRPr="00D56A49">
        <w:rPr>
          <w:rFonts w:hint="eastAsia"/>
        </w:rPr>
        <w:t>增加至5</w:t>
      </w:r>
      <w:r w:rsidR="00075998" w:rsidRPr="00D56A49">
        <w:t>.1</w:t>
      </w:r>
      <w:r w:rsidR="00795760" w:rsidRPr="00D56A49">
        <w:t>5</w:t>
      </w:r>
      <w:r w:rsidR="00792D8E" w:rsidRPr="00D56A49">
        <w:rPr>
          <w:rFonts w:hint="eastAsia"/>
        </w:rPr>
        <w:t>%</w:t>
      </w:r>
      <w:r w:rsidR="00075998" w:rsidRPr="00D56A49">
        <w:rPr>
          <w:rFonts w:hint="eastAsia"/>
        </w:rPr>
        <w:t>，其中65歲以上自4</w:t>
      </w:r>
      <w:r w:rsidR="00075998" w:rsidRPr="00D56A49">
        <w:t>6</w:t>
      </w:r>
      <w:r w:rsidR="00075998" w:rsidRPr="00D56A49">
        <w:rPr>
          <w:rFonts w:hint="eastAsia"/>
        </w:rPr>
        <w:t>萬8</w:t>
      </w:r>
      <w:r w:rsidR="00075998" w:rsidRPr="00D56A49">
        <w:t>,909</w:t>
      </w:r>
      <w:r w:rsidR="00075998" w:rsidRPr="00D56A49">
        <w:rPr>
          <w:rFonts w:hint="eastAsia"/>
        </w:rPr>
        <w:t>人增加至5</w:t>
      </w:r>
      <w:r w:rsidR="00075998" w:rsidRPr="00D56A49">
        <w:t>4</w:t>
      </w:r>
      <w:r w:rsidR="00075998" w:rsidRPr="00D56A49">
        <w:rPr>
          <w:rFonts w:hint="eastAsia"/>
        </w:rPr>
        <w:t>萬</w:t>
      </w:r>
      <w:r w:rsidR="00795760" w:rsidRPr="00D56A49">
        <w:t>6</w:t>
      </w:r>
      <w:r w:rsidR="00075998" w:rsidRPr="00D56A49">
        <w:t>,</w:t>
      </w:r>
      <w:r w:rsidR="00795760" w:rsidRPr="00D56A49">
        <w:t>533</w:t>
      </w:r>
      <w:r w:rsidR="00075998" w:rsidRPr="00D56A49">
        <w:rPr>
          <w:rFonts w:hint="eastAsia"/>
        </w:rPr>
        <w:t>人，占總人口比率</w:t>
      </w:r>
      <w:r w:rsidR="00795760" w:rsidRPr="00D56A49">
        <w:rPr>
          <w:rFonts w:hint="eastAsia"/>
        </w:rPr>
        <w:t>自</w:t>
      </w:r>
      <w:r w:rsidR="00075998" w:rsidRPr="00D56A49">
        <w:rPr>
          <w:rFonts w:hint="eastAsia"/>
        </w:rPr>
        <w:t>4</w:t>
      </w:r>
      <w:r w:rsidR="00075998" w:rsidRPr="00D56A49">
        <w:t>0</w:t>
      </w:r>
      <w:r w:rsidR="00792D8E" w:rsidRPr="00D56A49">
        <w:rPr>
          <w:rFonts w:hint="eastAsia"/>
        </w:rPr>
        <w:t>%</w:t>
      </w:r>
      <w:r w:rsidR="00075998" w:rsidRPr="00D56A49">
        <w:rPr>
          <w:rFonts w:hint="eastAsia"/>
        </w:rPr>
        <w:t>增加至4</w:t>
      </w:r>
      <w:r w:rsidR="00075998" w:rsidRPr="00D56A49">
        <w:t>5</w:t>
      </w:r>
      <w:r w:rsidR="00795760" w:rsidRPr="00D56A49">
        <w:t>.4</w:t>
      </w:r>
      <w:r w:rsidR="00792D8E" w:rsidRPr="00D56A49">
        <w:rPr>
          <w:rFonts w:hint="eastAsia"/>
        </w:rPr>
        <w:t>%</w:t>
      </w:r>
      <w:r w:rsidR="00075998" w:rsidRPr="00D56A49">
        <w:rPr>
          <w:rFonts w:hint="eastAsia"/>
        </w:rPr>
        <w:t>，</w:t>
      </w:r>
      <w:r w:rsidR="008D68CD" w:rsidRPr="00D56A49">
        <w:rPr>
          <w:rFonts w:hint="eastAsia"/>
        </w:rPr>
        <w:t>顯示</w:t>
      </w:r>
      <w:r w:rsidRPr="00D56A49">
        <w:rPr>
          <w:rFonts w:hint="eastAsia"/>
        </w:rPr>
        <w:t>我國近5年身心障礙者人數增加且有高齡化趨勢</w:t>
      </w:r>
      <w:r w:rsidR="008D68CD" w:rsidRPr="00D56A49">
        <w:rPr>
          <w:rFonts w:hint="eastAsia"/>
        </w:rPr>
        <w:t>。是以，逐年改善無障礙空間、設置無障礙設施設備</w:t>
      </w:r>
      <w:r w:rsidR="000A487C" w:rsidRPr="00D56A49">
        <w:rPr>
          <w:rFonts w:hint="eastAsia"/>
        </w:rPr>
        <w:t>、提升無障礙服務，甚而提供多元無障礙運動設施等</w:t>
      </w:r>
      <w:r w:rsidR="008D68CD" w:rsidRPr="00D56A49">
        <w:rPr>
          <w:rFonts w:hint="eastAsia"/>
        </w:rPr>
        <w:t>，確有實需</w:t>
      </w:r>
      <w:r w:rsidR="009E0CCB" w:rsidRPr="00D56A49">
        <w:rPr>
          <w:rFonts w:hint="eastAsia"/>
        </w:rPr>
        <w:t>。然揆諸</w:t>
      </w:r>
      <w:r w:rsidR="00792D8E" w:rsidRPr="00D56A49">
        <w:rPr>
          <w:rFonts w:hint="eastAsia"/>
        </w:rPr>
        <w:t>前揭</w:t>
      </w:r>
      <w:r w:rsidR="009E0CCB" w:rsidRPr="00D56A49">
        <w:rPr>
          <w:rFonts w:hint="eastAsia"/>
        </w:rPr>
        <w:t>「無障礙設施改善」或「無障礙運動設施」等補助案件及經費，均低於我國身障者於總人口數占比</w:t>
      </w:r>
      <w:r w:rsidR="00F83FD1" w:rsidRPr="00D56A49">
        <w:rPr>
          <w:rFonts w:hint="eastAsia"/>
        </w:rPr>
        <w:t>5.15%</w:t>
      </w:r>
      <w:r w:rsidR="006C0834" w:rsidRPr="00D56A49">
        <w:rPr>
          <w:rFonts w:hint="eastAsia"/>
        </w:rPr>
        <w:t>，</w:t>
      </w:r>
      <w:r w:rsidR="00714E73" w:rsidRPr="00D56A49">
        <w:rPr>
          <w:rFonts w:hint="eastAsia"/>
        </w:rPr>
        <w:t>是否</w:t>
      </w:r>
      <w:r w:rsidR="009E0CCB" w:rsidRPr="00D56A49">
        <w:rPr>
          <w:rFonts w:hint="eastAsia"/>
        </w:rPr>
        <w:t>有效保障身心障礙者運動權益</w:t>
      </w:r>
      <w:r w:rsidR="00714E73" w:rsidRPr="00D56A49">
        <w:rPr>
          <w:rFonts w:hint="eastAsia"/>
        </w:rPr>
        <w:t>？</w:t>
      </w:r>
      <w:r w:rsidR="006C0834" w:rsidRPr="00D56A49">
        <w:rPr>
          <w:rFonts w:hint="eastAsia"/>
        </w:rPr>
        <w:t>能否落實「保障各族群之運動權」之政策目標？</w:t>
      </w:r>
      <w:r w:rsidR="00714E73" w:rsidRPr="00D56A49">
        <w:rPr>
          <w:rFonts w:hint="eastAsia"/>
        </w:rPr>
        <w:t>均有</w:t>
      </w:r>
      <w:r w:rsidR="009E0CCB" w:rsidRPr="00D56A49">
        <w:rPr>
          <w:rFonts w:hint="eastAsia"/>
        </w:rPr>
        <w:t>疑義</w:t>
      </w:r>
      <w:r w:rsidR="00714E73" w:rsidRPr="00D56A49">
        <w:rPr>
          <w:rFonts w:hint="eastAsia"/>
        </w:rPr>
        <w:t>。</w:t>
      </w:r>
    </w:p>
    <w:p w:rsidR="00630416" w:rsidRPr="00D56A49" w:rsidRDefault="00630416" w:rsidP="00630416">
      <w:pPr>
        <w:pStyle w:val="3"/>
      </w:pPr>
      <w:r w:rsidRPr="00D56A49">
        <w:rPr>
          <w:rFonts w:hint="eastAsia"/>
        </w:rPr>
        <w:t>且查，</w:t>
      </w:r>
      <w:r w:rsidR="00F97523" w:rsidRPr="00D56A49">
        <w:rPr>
          <w:rFonts w:hint="eastAsia"/>
        </w:rPr>
        <w:t>我國</w:t>
      </w:r>
      <w:r w:rsidR="00775AA9" w:rsidRPr="00D56A49">
        <w:rPr>
          <w:rFonts w:hint="eastAsia"/>
        </w:rPr>
        <w:t>身心障礙者權利公約施行法已於</w:t>
      </w:r>
      <w:r w:rsidR="00F97523" w:rsidRPr="00D56A49">
        <w:rPr>
          <w:rFonts w:hint="eastAsia"/>
        </w:rPr>
        <w:t>103年</w:t>
      </w:r>
      <w:r w:rsidR="00775AA9" w:rsidRPr="00D56A49">
        <w:t>12</w:t>
      </w:r>
      <w:r w:rsidR="00F97523" w:rsidRPr="00D56A49">
        <w:rPr>
          <w:rFonts w:hint="eastAsia"/>
        </w:rPr>
        <w:t>月</w:t>
      </w:r>
      <w:r w:rsidR="00775AA9" w:rsidRPr="00D56A49">
        <w:t>3</w:t>
      </w:r>
      <w:r w:rsidR="00F97523" w:rsidRPr="00D56A49">
        <w:rPr>
          <w:rFonts w:hint="eastAsia"/>
        </w:rPr>
        <w:t>日國際身心障礙者日正式施行，該施行法第2條規定：「公約所揭示保障身心障礙者人權之規定，具有</w:t>
      </w:r>
      <w:r w:rsidR="00F97523" w:rsidRPr="00D56A49">
        <w:rPr>
          <w:rFonts w:hint="eastAsia"/>
          <w:b/>
        </w:rPr>
        <w:t>國內法律之效力</w:t>
      </w:r>
      <w:r w:rsidR="00F97523" w:rsidRPr="00D56A49">
        <w:rPr>
          <w:rFonts w:hint="eastAsia"/>
        </w:rPr>
        <w:t>。」同法第4條規定：「各級政府機關行使職權，……，應積極促進各項身心障礙者權利之實現。」同法第9條規定：「各級政府機關執行公約保障各項身心障礙者人權規定所需之經費，應優先編列，逐步實施。」</w:t>
      </w:r>
      <w:r w:rsidR="00775AA9" w:rsidRPr="00D56A49">
        <w:rPr>
          <w:rFonts w:hint="eastAsia"/>
        </w:rPr>
        <w:t>而《身心障礙者權利公約》第9條規定</w:t>
      </w:r>
      <w:r w:rsidRPr="00D56A49">
        <w:rPr>
          <w:rFonts w:hint="eastAsia"/>
        </w:rPr>
        <w:t>：「</w:t>
      </w:r>
      <w:r w:rsidRPr="00D56A49">
        <w:rPr>
          <w:rFonts w:hint="eastAsia"/>
          <w:b/>
        </w:rPr>
        <w:t>可及性/無障礙</w:t>
      </w:r>
      <w:r w:rsidRPr="00D56A49">
        <w:rPr>
          <w:rFonts w:hint="eastAsia"/>
        </w:rPr>
        <w:t>：……應採取適當</w:t>
      </w:r>
      <w:r w:rsidRPr="00D56A49">
        <w:rPr>
          <w:rFonts w:hint="eastAsia"/>
        </w:rPr>
        <w:lastRenderedPageBreak/>
        <w:t>措施，確保身心障礙者在與其他人平等基礎上，無障礙地……享有於都市與鄉村地區向公眾開放或提供之其他設施及服務。」第3</w:t>
      </w:r>
      <w:r w:rsidRPr="00D56A49">
        <w:t>0</w:t>
      </w:r>
      <w:r w:rsidRPr="00D56A49">
        <w:rPr>
          <w:rFonts w:hint="eastAsia"/>
        </w:rPr>
        <w:t>條規定：「為使身心障礙者能夠在與其他人平等基礎上參加康樂、休閒與體育活動，締約國應採取下列適當措施……〈3〉確保身心障礙者得以</w:t>
      </w:r>
      <w:r w:rsidRPr="00D56A49">
        <w:rPr>
          <w:rFonts w:hint="eastAsia"/>
          <w:b/>
        </w:rPr>
        <w:t>使用體育</w:t>
      </w:r>
      <w:r w:rsidRPr="00D56A49">
        <w:rPr>
          <w:rFonts w:hint="eastAsia"/>
        </w:rPr>
        <w:t>、康樂與旅遊</w:t>
      </w:r>
      <w:r w:rsidRPr="00D56A49">
        <w:rPr>
          <w:rFonts w:hint="eastAsia"/>
          <w:b/>
        </w:rPr>
        <w:t>場所</w:t>
      </w:r>
      <w:r w:rsidRPr="00D56A49">
        <w:rPr>
          <w:rFonts w:hint="eastAsia"/>
        </w:rPr>
        <w:t>；〈</w:t>
      </w:r>
      <w:r w:rsidR="00A3090F" w:rsidRPr="00D56A49">
        <w:t>5</w:t>
      </w:r>
      <w:r w:rsidRPr="00D56A49">
        <w:rPr>
          <w:rFonts w:hint="eastAsia"/>
        </w:rPr>
        <w:t>〉確保身心障礙者於康樂、旅遊、休閒及體育等活動之辦理過程中，</w:t>
      </w:r>
      <w:r w:rsidRPr="00D56A49">
        <w:rPr>
          <w:rFonts w:hint="eastAsia"/>
          <w:b/>
        </w:rPr>
        <w:t>獲得參與所需之服務</w:t>
      </w:r>
      <w:r w:rsidRPr="00D56A49">
        <w:rPr>
          <w:rFonts w:hint="eastAsia"/>
        </w:rPr>
        <w:t>。</w:t>
      </w:r>
      <w:r w:rsidR="00A3090F" w:rsidRPr="00D56A49">
        <w:rPr>
          <w:rFonts w:hint="eastAsia"/>
        </w:rPr>
        <w:t>」因此，</w:t>
      </w:r>
      <w:r w:rsidR="00A3090F" w:rsidRPr="00D56A49">
        <w:rPr>
          <w:rFonts w:hint="eastAsia"/>
          <w:b/>
        </w:rPr>
        <w:t>體育場館設施</w:t>
      </w:r>
      <w:r w:rsidR="00277103" w:rsidRPr="00D56A49">
        <w:rPr>
          <w:rFonts w:hint="eastAsia"/>
          <w:b/>
        </w:rPr>
        <w:t>之</w:t>
      </w:r>
      <w:r w:rsidR="00A3090F" w:rsidRPr="00D56A49">
        <w:rPr>
          <w:rFonts w:hint="eastAsia"/>
          <w:b/>
        </w:rPr>
        <w:t>無障礙化，</w:t>
      </w:r>
      <w:r w:rsidR="00277103" w:rsidRPr="00D56A49">
        <w:rPr>
          <w:rFonts w:hint="eastAsia"/>
          <w:b/>
        </w:rPr>
        <w:t>亦為</w:t>
      </w:r>
      <w:r w:rsidR="00A3090F" w:rsidRPr="00D56A49">
        <w:rPr>
          <w:rFonts w:hint="eastAsia"/>
          <w:b/>
        </w:rPr>
        <w:t>落實基本人權保障重要的一環</w:t>
      </w:r>
      <w:r w:rsidR="00A3090F" w:rsidRPr="00D56A49">
        <w:rPr>
          <w:rFonts w:hint="eastAsia"/>
        </w:rPr>
        <w:t>，體育署允持續</w:t>
      </w:r>
      <w:r w:rsidR="00277103" w:rsidRPr="00D56A49">
        <w:rPr>
          <w:rFonts w:hint="eastAsia"/>
        </w:rPr>
        <w:t>關注並掌握各體育場館</w:t>
      </w:r>
      <w:r w:rsidR="00A412E0" w:rsidRPr="00D56A49">
        <w:rPr>
          <w:rFonts w:hint="eastAsia"/>
        </w:rPr>
        <w:t>、運動中心、休閒運動設施等空間</w:t>
      </w:r>
      <w:r w:rsidR="00277103" w:rsidRPr="00D56A49">
        <w:rPr>
          <w:rFonts w:hint="eastAsia"/>
        </w:rPr>
        <w:t>，設置無障礙運動器材設備</w:t>
      </w:r>
      <w:r w:rsidR="00A412E0" w:rsidRPr="00D56A49">
        <w:rPr>
          <w:rFonts w:hint="eastAsia"/>
        </w:rPr>
        <w:t>及</w:t>
      </w:r>
      <w:r w:rsidR="00277103" w:rsidRPr="00D56A49">
        <w:rPr>
          <w:rFonts w:hint="eastAsia"/>
        </w:rPr>
        <w:t>輔具</w:t>
      </w:r>
      <w:r w:rsidR="00A412E0" w:rsidRPr="00D56A49">
        <w:rPr>
          <w:rFonts w:hint="eastAsia"/>
        </w:rPr>
        <w:t>之</w:t>
      </w:r>
      <w:r w:rsidR="00277103" w:rsidRPr="00D56A49">
        <w:rPr>
          <w:rFonts w:hint="eastAsia"/>
        </w:rPr>
        <w:t>情形，</w:t>
      </w:r>
      <w:r w:rsidR="00A412E0" w:rsidRPr="00D56A49">
        <w:rPr>
          <w:rFonts w:hint="eastAsia"/>
        </w:rPr>
        <w:t>提升可用性、可近性，發揮場館最大效益，有效保障身心障礙者運動權益。</w:t>
      </w:r>
    </w:p>
    <w:p w:rsidR="00E16E3B" w:rsidRPr="00D56A49" w:rsidRDefault="00E16E3B" w:rsidP="00E16E3B">
      <w:pPr>
        <w:pStyle w:val="3"/>
      </w:pPr>
      <w:r w:rsidRPr="00D56A49">
        <w:rPr>
          <w:rFonts w:hint="eastAsia"/>
        </w:rPr>
        <w:t>復據本案於110年10月8日赴高雄市立中正技擊館履勘，發現高雄市政府爭取體育署補助場館設施改善經費，於一樓既有空間設置「</w:t>
      </w:r>
      <w:r w:rsidRPr="00D56A49">
        <w:rPr>
          <w:rFonts w:hint="eastAsia"/>
          <w:b/>
        </w:rPr>
        <w:t>無障礙體適能中心</w:t>
      </w:r>
      <w:r w:rsidRPr="00D56A49">
        <w:rPr>
          <w:rFonts w:hint="eastAsia"/>
        </w:rPr>
        <w:t>」，設置</w:t>
      </w:r>
      <w:r w:rsidRPr="00D56A49">
        <w:rPr>
          <w:rFonts w:hint="eastAsia"/>
          <w:b/>
        </w:rPr>
        <w:t>常規</w:t>
      </w:r>
      <w:r w:rsidR="00A9521C" w:rsidRPr="00D56A49">
        <w:rPr>
          <w:rFonts w:hint="eastAsia"/>
          <w:b/>
        </w:rPr>
        <w:t>運動器材</w:t>
      </w:r>
      <w:r w:rsidRPr="00D56A49">
        <w:rPr>
          <w:rFonts w:hint="eastAsia"/>
        </w:rPr>
        <w:t>，例：跑步機、飛輪、肩背訓練機、史密斯綜合訓練架（機械式重訓器材）等，</w:t>
      </w:r>
      <w:r w:rsidRPr="00D56A49">
        <w:rPr>
          <w:rFonts w:hint="eastAsia"/>
          <w:b/>
        </w:rPr>
        <w:t>惟</w:t>
      </w:r>
      <w:r w:rsidR="00A9521C" w:rsidRPr="00D56A49">
        <w:rPr>
          <w:rFonts w:hint="eastAsia"/>
          <w:b/>
        </w:rPr>
        <w:t>漏未考量「無障礙」器材應以通用、多元族群為選用原則，且</w:t>
      </w:r>
      <w:r w:rsidRPr="00D56A49">
        <w:rPr>
          <w:rFonts w:hint="eastAsia"/>
          <w:b/>
        </w:rPr>
        <w:t>現場</w:t>
      </w:r>
      <w:r w:rsidR="00A9521C" w:rsidRPr="00D56A49">
        <w:rPr>
          <w:rFonts w:hAnsi="標楷體" w:hint="eastAsia"/>
          <w:b/>
          <w:noProof/>
        </w:rPr>
        <w:t>未有無障礙通道標誌及</w:t>
      </w:r>
      <w:r w:rsidRPr="00D56A49">
        <w:rPr>
          <w:rFonts w:hint="eastAsia"/>
        </w:rPr>
        <w:t>輪椅使用者移動所需</w:t>
      </w:r>
      <w:r w:rsidRPr="00D56A49">
        <w:rPr>
          <w:rFonts w:hint="eastAsia"/>
          <w:b/>
        </w:rPr>
        <w:t>輔具</w:t>
      </w:r>
      <w:r w:rsidRPr="00D56A49">
        <w:rPr>
          <w:rFonts w:hint="eastAsia"/>
        </w:rPr>
        <w:t>，器材擺放</w:t>
      </w:r>
      <w:r w:rsidR="000F2143" w:rsidRPr="00D56A49">
        <w:rPr>
          <w:rFonts w:hint="eastAsia"/>
        </w:rPr>
        <w:t>間距</w:t>
      </w:r>
      <w:r w:rsidRPr="00D56A49">
        <w:rPr>
          <w:rFonts w:hint="eastAsia"/>
        </w:rPr>
        <w:t>未有</w:t>
      </w:r>
      <w:r w:rsidR="007F039C" w:rsidRPr="00D56A49">
        <w:rPr>
          <w:rFonts w:hint="eastAsia"/>
          <w:b/>
        </w:rPr>
        <w:t>充足</w:t>
      </w:r>
      <w:r w:rsidRPr="00D56A49">
        <w:rPr>
          <w:rFonts w:hint="eastAsia"/>
          <w:b/>
        </w:rPr>
        <w:t>迴轉及淨空</w:t>
      </w:r>
      <w:r w:rsidR="000F2143" w:rsidRPr="00D56A49">
        <w:rPr>
          <w:rFonts w:hint="eastAsia"/>
          <w:b/>
        </w:rPr>
        <w:t>區域、</w:t>
      </w:r>
      <w:r w:rsidRPr="00D56A49">
        <w:rPr>
          <w:rFonts w:hint="eastAsia"/>
          <w:b/>
        </w:rPr>
        <w:t>點字</w:t>
      </w:r>
      <w:r w:rsidR="000F2143" w:rsidRPr="00D56A49">
        <w:rPr>
          <w:rFonts w:hint="eastAsia"/>
          <w:b/>
        </w:rPr>
        <w:t>或語音輔助</w:t>
      </w:r>
      <w:r w:rsidRPr="00D56A49">
        <w:rPr>
          <w:rFonts w:hint="eastAsia"/>
        </w:rPr>
        <w:t>、</w:t>
      </w:r>
      <w:r w:rsidRPr="00D56A49">
        <w:rPr>
          <w:rFonts w:hint="eastAsia"/>
          <w:b/>
        </w:rPr>
        <w:t>無障礙服務指引</w:t>
      </w:r>
      <w:r w:rsidRPr="00D56A49">
        <w:rPr>
          <w:rFonts w:hint="eastAsia"/>
        </w:rPr>
        <w:t>（人員、教練或課程）。</w:t>
      </w:r>
      <w:r w:rsidR="00774F2B" w:rsidRPr="00D56A49">
        <w:rPr>
          <w:rFonts w:hint="eastAsia"/>
        </w:rPr>
        <w:t>再參酌本案1</w:t>
      </w:r>
      <w:r w:rsidR="00774F2B" w:rsidRPr="00D56A49">
        <w:t>11</w:t>
      </w:r>
      <w:r w:rsidR="00774F2B" w:rsidRPr="00D56A49">
        <w:rPr>
          <w:rFonts w:hint="eastAsia"/>
        </w:rPr>
        <w:t>年1月25日諮詢會議之專家學者表示</w:t>
      </w:r>
      <w:r w:rsidR="00BC0529" w:rsidRPr="00D56A49">
        <w:rPr>
          <w:rFonts w:hint="eastAsia"/>
        </w:rPr>
        <w:t>略以</w:t>
      </w:r>
      <w:r w:rsidR="00774F2B" w:rsidRPr="00D56A49">
        <w:rPr>
          <w:rFonts w:hint="eastAsia"/>
        </w:rPr>
        <w:t>，「運動場館雖符合建築無障礙法規，但</w:t>
      </w:r>
      <w:r w:rsidR="00774F2B" w:rsidRPr="00D56A49">
        <w:rPr>
          <w:rFonts w:hint="eastAsia"/>
          <w:b/>
        </w:rPr>
        <w:t>淋浴間</w:t>
      </w:r>
      <w:r w:rsidR="00F959A0" w:rsidRPr="00D56A49">
        <w:rPr>
          <w:rFonts w:hint="eastAsia"/>
          <w:b/>
        </w:rPr>
        <w:t>設置</w:t>
      </w:r>
      <w:r w:rsidR="00774F2B" w:rsidRPr="00D56A49">
        <w:rPr>
          <w:rFonts w:hint="eastAsia"/>
        </w:rPr>
        <w:t>位置與樓層</w:t>
      </w:r>
      <w:r w:rsidR="00F959A0" w:rsidRPr="00D56A49">
        <w:rPr>
          <w:rFonts w:hint="eastAsia"/>
        </w:rPr>
        <w:t>，</w:t>
      </w:r>
      <w:r w:rsidR="00774F2B" w:rsidRPr="00D56A49">
        <w:rPr>
          <w:rFonts w:hint="eastAsia"/>
        </w:rPr>
        <w:t>卻</w:t>
      </w:r>
      <w:r w:rsidR="00F959A0" w:rsidRPr="00D56A49">
        <w:rPr>
          <w:rFonts w:hint="eastAsia"/>
        </w:rPr>
        <w:t>對</w:t>
      </w:r>
      <w:r w:rsidR="00774F2B" w:rsidRPr="00D56A49">
        <w:rPr>
          <w:rFonts w:hint="eastAsia"/>
          <w:b/>
        </w:rPr>
        <w:t>身障者</w:t>
      </w:r>
      <w:r w:rsidR="00F959A0" w:rsidRPr="00D56A49">
        <w:rPr>
          <w:rFonts w:hint="eastAsia"/>
          <w:b/>
        </w:rPr>
        <w:t>因移動不便</w:t>
      </w:r>
      <w:r w:rsidR="00774F2B" w:rsidRPr="00D56A49">
        <w:rPr>
          <w:rFonts w:hint="eastAsia"/>
          <w:b/>
        </w:rPr>
        <w:t>造成使用困難</w:t>
      </w:r>
      <w:r w:rsidR="00774F2B" w:rsidRPr="00D56A49">
        <w:rPr>
          <w:rFonts w:hint="eastAsia"/>
        </w:rPr>
        <w:t>」、「</w:t>
      </w:r>
      <w:r w:rsidR="00DB7646" w:rsidRPr="00D56A49">
        <w:rPr>
          <w:rFonts w:hint="eastAsia"/>
        </w:rPr>
        <w:t>游泳池</w:t>
      </w:r>
      <w:r w:rsidR="00DB7646" w:rsidRPr="00D56A49">
        <w:rPr>
          <w:rFonts w:hint="eastAsia"/>
          <w:b/>
        </w:rPr>
        <w:t>雖有入水椅</w:t>
      </w:r>
      <w:r w:rsidR="00DB7646" w:rsidRPr="00D56A49">
        <w:rPr>
          <w:rFonts w:hint="eastAsia"/>
        </w:rPr>
        <w:t>，但曾被要求若無同行者一起下水，</w:t>
      </w:r>
      <w:r w:rsidR="00DB7646" w:rsidRPr="00D56A49">
        <w:rPr>
          <w:rFonts w:hint="eastAsia"/>
          <w:b/>
        </w:rPr>
        <w:t>不得入場</w:t>
      </w:r>
      <w:r w:rsidR="00DB7646" w:rsidRPr="00D56A49">
        <w:rPr>
          <w:rFonts w:hint="eastAsia"/>
        </w:rPr>
        <w:t>；</w:t>
      </w:r>
      <w:r w:rsidR="00F959A0" w:rsidRPr="00D56A49">
        <w:rPr>
          <w:rFonts w:hint="eastAsia"/>
        </w:rPr>
        <w:t>身障者使用游泳池水道時，建議增設告示牌，</w:t>
      </w:r>
      <w:r w:rsidR="00DB7646" w:rsidRPr="00D56A49">
        <w:rPr>
          <w:rFonts w:hint="eastAsia"/>
        </w:rPr>
        <w:t>不僅是</w:t>
      </w:r>
      <w:r w:rsidR="00F959A0" w:rsidRPr="00D56A49">
        <w:rPr>
          <w:rFonts w:hint="eastAsia"/>
        </w:rPr>
        <w:t>觀念宣導</w:t>
      </w:r>
      <w:r w:rsidR="00DB7646" w:rsidRPr="00D56A49">
        <w:rPr>
          <w:rFonts w:hint="eastAsia"/>
        </w:rPr>
        <w:t>，也</w:t>
      </w:r>
      <w:r w:rsidR="00F959A0" w:rsidRPr="00D56A49">
        <w:rPr>
          <w:rFonts w:hint="eastAsia"/>
        </w:rPr>
        <w:t>避免誤解衝突</w:t>
      </w:r>
      <w:r w:rsidR="00774F2B" w:rsidRPr="00D56A49">
        <w:rPr>
          <w:rFonts w:hint="eastAsia"/>
        </w:rPr>
        <w:t>」</w:t>
      </w:r>
      <w:r w:rsidR="00F959A0" w:rsidRPr="00D56A49">
        <w:rPr>
          <w:rFonts w:hint="eastAsia"/>
        </w:rPr>
        <w:t>、「體適能場地</w:t>
      </w:r>
      <w:r w:rsidR="00DB7646" w:rsidRPr="00D56A49">
        <w:rPr>
          <w:rFonts w:hint="eastAsia"/>
        </w:rPr>
        <w:t>器材尚可</w:t>
      </w:r>
      <w:r w:rsidR="00F959A0" w:rsidRPr="00D56A49">
        <w:rPr>
          <w:rFonts w:hint="eastAsia"/>
        </w:rPr>
        <w:t>供</w:t>
      </w:r>
      <w:r w:rsidR="00F959A0" w:rsidRPr="00D56A49">
        <w:rPr>
          <w:rFonts w:hint="eastAsia"/>
        </w:rPr>
        <w:lastRenderedPageBreak/>
        <w:t>腦麻或智能障礙者使用，但</w:t>
      </w:r>
      <w:r w:rsidR="00F959A0" w:rsidRPr="00D56A49">
        <w:rPr>
          <w:rFonts w:hint="eastAsia"/>
          <w:b/>
        </w:rPr>
        <w:t>對肢障者或是銀髮族卻完全不適合</w:t>
      </w:r>
      <w:r w:rsidR="00F959A0" w:rsidRPr="00D56A49">
        <w:rPr>
          <w:rFonts w:hint="eastAsia"/>
        </w:rPr>
        <w:t>，是最大的問題」、「按鈕太高按不到」、「</w:t>
      </w:r>
      <w:r w:rsidR="00F959A0" w:rsidRPr="00D56A49">
        <w:rPr>
          <w:rFonts w:hint="eastAsia"/>
          <w:b/>
        </w:rPr>
        <w:t>搬不動</w:t>
      </w:r>
      <w:r w:rsidR="00DB7646" w:rsidRPr="00D56A49">
        <w:rPr>
          <w:rFonts w:hint="eastAsia"/>
        </w:rPr>
        <w:t>重訓器材的</w:t>
      </w:r>
      <w:r w:rsidR="00F959A0" w:rsidRPr="00D56A49">
        <w:rPr>
          <w:rFonts w:hint="eastAsia"/>
        </w:rPr>
        <w:t>槓片</w:t>
      </w:r>
      <w:r w:rsidR="00DB7646" w:rsidRPr="00D56A49">
        <w:rPr>
          <w:rFonts w:hint="eastAsia"/>
        </w:rPr>
        <w:t>，或是</w:t>
      </w:r>
      <w:r w:rsidR="00F959A0" w:rsidRPr="00D56A49">
        <w:rPr>
          <w:rFonts w:hint="eastAsia"/>
          <w:b/>
        </w:rPr>
        <w:t>無法分辨</w:t>
      </w:r>
      <w:r w:rsidR="00F959A0" w:rsidRPr="00D56A49">
        <w:rPr>
          <w:rFonts w:hint="eastAsia"/>
        </w:rPr>
        <w:t>槓片、</w:t>
      </w:r>
      <w:r w:rsidR="00BC0529" w:rsidRPr="00D56A49">
        <w:rPr>
          <w:rFonts w:hint="eastAsia"/>
        </w:rPr>
        <w:t>插銷、</w:t>
      </w:r>
      <w:r w:rsidR="00F959A0" w:rsidRPr="00D56A49">
        <w:rPr>
          <w:rFonts w:hint="eastAsia"/>
        </w:rPr>
        <w:t>器材與地板</w:t>
      </w:r>
      <w:r w:rsidR="00F959A0" w:rsidRPr="00D56A49">
        <w:rPr>
          <w:rFonts w:hint="eastAsia"/>
          <w:b/>
        </w:rPr>
        <w:t>顏色</w:t>
      </w:r>
      <w:r w:rsidR="00F959A0" w:rsidRPr="00D56A49">
        <w:rPr>
          <w:rFonts w:hint="eastAsia"/>
        </w:rPr>
        <w:t>，使用過程會壓到手</w:t>
      </w:r>
      <w:r w:rsidR="00DB7646" w:rsidRPr="00D56A49">
        <w:rPr>
          <w:rFonts w:hint="eastAsia"/>
        </w:rPr>
        <w:t>、腳</w:t>
      </w:r>
      <w:r w:rsidR="00F959A0" w:rsidRPr="00D56A49">
        <w:rPr>
          <w:rFonts w:hint="eastAsia"/>
        </w:rPr>
        <w:t>」</w:t>
      </w:r>
      <w:r w:rsidR="00774F2B" w:rsidRPr="00D56A49">
        <w:rPr>
          <w:rFonts w:hint="eastAsia"/>
        </w:rPr>
        <w:t>。</w:t>
      </w:r>
      <w:r w:rsidR="00E62D28" w:rsidRPr="00D56A49">
        <w:rPr>
          <w:rFonts w:hint="eastAsia"/>
        </w:rPr>
        <w:t>以上情形除</w:t>
      </w:r>
      <w:r w:rsidRPr="00D56A49">
        <w:rPr>
          <w:rFonts w:hint="eastAsia"/>
        </w:rPr>
        <w:t>凸顯縣市政府就「參與式」無障礙運動設施之器材選用、設置與空間規劃及服務指引等認知尚且不足</w:t>
      </w:r>
      <w:r w:rsidR="00E62D28" w:rsidRPr="00D56A49">
        <w:rPr>
          <w:rFonts w:hint="eastAsia"/>
        </w:rPr>
        <w:t>，</w:t>
      </w:r>
      <w:r w:rsidRPr="00D56A49">
        <w:rPr>
          <w:rFonts w:hint="eastAsia"/>
        </w:rPr>
        <w:t>雖立意良善，然</w:t>
      </w:r>
      <w:r w:rsidR="00E62D28" w:rsidRPr="00D56A49">
        <w:rPr>
          <w:rFonts w:hint="eastAsia"/>
        </w:rPr>
        <w:t>執行成果</w:t>
      </w:r>
      <w:r w:rsidRPr="00D56A49">
        <w:rPr>
          <w:rFonts w:hint="eastAsia"/>
        </w:rPr>
        <w:t>未符身障者實需，</w:t>
      </w:r>
      <w:r w:rsidR="000A7FAC" w:rsidRPr="00D56A49">
        <w:rPr>
          <w:rFonts w:hint="eastAsia"/>
        </w:rPr>
        <w:t>除未能發揮預期效益，亦</w:t>
      </w:r>
      <w:r w:rsidR="00E62D28" w:rsidRPr="00D56A49">
        <w:rPr>
          <w:rFonts w:hint="eastAsia"/>
        </w:rPr>
        <w:t>使原已為數不多之無障礙設施項目補助</w:t>
      </w:r>
      <w:r w:rsidRPr="00D56A49">
        <w:rPr>
          <w:rFonts w:hint="eastAsia"/>
        </w:rPr>
        <w:t>經費</w:t>
      </w:r>
      <w:r w:rsidR="00E62D28" w:rsidRPr="00D56A49">
        <w:rPr>
          <w:rFonts w:hint="eastAsia"/>
        </w:rPr>
        <w:t>，</w:t>
      </w:r>
      <w:r w:rsidR="000A7FAC" w:rsidRPr="00D56A49">
        <w:rPr>
          <w:rFonts w:hint="eastAsia"/>
        </w:rPr>
        <w:t>更顯捉襟見肘</w:t>
      </w:r>
      <w:r w:rsidRPr="00D56A49">
        <w:rPr>
          <w:rFonts w:hint="eastAsia"/>
        </w:rPr>
        <w:t>。</w:t>
      </w:r>
    </w:p>
    <w:p w:rsidR="000A487C" w:rsidRPr="00D56A49" w:rsidRDefault="00C36BFA" w:rsidP="00394BD7">
      <w:pPr>
        <w:pStyle w:val="3"/>
      </w:pPr>
      <w:r w:rsidRPr="00D56A49">
        <w:rPr>
          <w:rFonts w:hint="eastAsia"/>
        </w:rPr>
        <w:t>綜上，</w:t>
      </w:r>
      <w:r w:rsidR="000A1922" w:rsidRPr="000A1922">
        <w:rPr>
          <w:rFonts w:hint="eastAsia"/>
        </w:rPr>
        <w:t>我國105年至110年期間身心障礙者人數持續增加且有高齡化趨勢，體育署推動營造休閒運動環境計畫，分析身心障礙設施規劃不足為共同性問題，自訂「落實各族群之運動權」為核心指標，惟查前瞻特別預算補助245案、經費78億元，涉無障礙設施改善者110案、2.3億餘元，占比2.9%；涉無障礙運動設施者6案、1,955萬餘元，占比0.2%，對照我國身障者人口占比5.15%，尚有檢討空間。復因縣市政府就無障礙設施認知尚且不足，雖立意良善，執行成果卻未符身障者實需，致有限經費未能發揮預期效益，難謂有效保障身心障礙者運動權益，允應檢討改進</w:t>
      </w:r>
      <w:r w:rsidR="00063C5C" w:rsidRPr="00D56A49">
        <w:rPr>
          <w:rFonts w:hint="eastAsia"/>
        </w:rPr>
        <w:t>。</w:t>
      </w:r>
    </w:p>
    <w:p w:rsidR="00572BF2" w:rsidRPr="00D56A49" w:rsidRDefault="00E25241" w:rsidP="00F43CA6">
      <w:pPr>
        <w:pStyle w:val="2"/>
        <w:rPr>
          <w:b/>
        </w:rPr>
      </w:pPr>
      <w:r w:rsidRPr="00D56A49">
        <w:rPr>
          <w:rFonts w:hint="eastAsia"/>
          <w:b/>
        </w:rPr>
        <w:t>我國近年致力於建置無障礙環境，惟</w:t>
      </w:r>
      <w:r w:rsidR="003E1090" w:rsidRPr="00D56A49">
        <w:rPr>
          <w:rFonts w:hint="eastAsia"/>
          <w:b/>
        </w:rPr>
        <w:t>經</w:t>
      </w:r>
      <w:r w:rsidR="00C11AD8" w:rsidRPr="00D56A49">
        <w:rPr>
          <w:rFonts w:hint="eastAsia"/>
          <w:b/>
        </w:rPr>
        <w:t>本案</w:t>
      </w:r>
      <w:r w:rsidR="0034262C" w:rsidRPr="00D56A49">
        <w:rPr>
          <w:rFonts w:hint="eastAsia"/>
          <w:b/>
        </w:rPr>
        <w:t>現勘</w:t>
      </w:r>
      <w:r w:rsidR="007A0CC4" w:rsidRPr="00D56A49">
        <w:rPr>
          <w:rFonts w:hint="eastAsia"/>
          <w:b/>
        </w:rPr>
        <w:t>國際賽事場地</w:t>
      </w:r>
      <w:r w:rsidR="0034262C" w:rsidRPr="00D56A49">
        <w:rPr>
          <w:rFonts w:hint="eastAsia"/>
          <w:b/>
        </w:rPr>
        <w:t>臺南亞太棒球</w:t>
      </w:r>
      <w:r w:rsidR="007A0CC4" w:rsidRPr="00D56A49">
        <w:rPr>
          <w:rFonts w:hint="eastAsia"/>
          <w:b/>
        </w:rPr>
        <w:t>訓練中心</w:t>
      </w:r>
      <w:r w:rsidR="0034262C" w:rsidRPr="00D56A49">
        <w:rPr>
          <w:rFonts w:hint="eastAsia"/>
          <w:b/>
        </w:rPr>
        <w:t>發現，</w:t>
      </w:r>
      <w:r w:rsidR="00E021AF" w:rsidRPr="00D56A49">
        <w:rPr>
          <w:rFonts w:hint="eastAsia"/>
          <w:b/>
        </w:rPr>
        <w:t>入口廣場鋪面</w:t>
      </w:r>
      <w:r w:rsidR="0088588D" w:rsidRPr="00D56A49">
        <w:rPr>
          <w:rFonts w:hint="eastAsia"/>
          <w:b/>
        </w:rPr>
        <w:t>不平</w:t>
      </w:r>
      <w:r w:rsidR="0061407C" w:rsidRPr="00D56A49">
        <w:rPr>
          <w:rFonts w:hint="eastAsia"/>
          <w:b/>
        </w:rPr>
        <w:t>，</w:t>
      </w:r>
      <w:r w:rsidRPr="00D56A49">
        <w:rPr>
          <w:rFonts w:hint="eastAsia"/>
          <w:b/>
        </w:rPr>
        <w:t>輪椅觀眾席</w:t>
      </w:r>
      <w:r w:rsidR="00572BF2" w:rsidRPr="00D56A49">
        <w:rPr>
          <w:rFonts w:hint="eastAsia"/>
          <w:b/>
        </w:rPr>
        <w:t>未</w:t>
      </w:r>
      <w:r w:rsidRPr="00D56A49">
        <w:rPr>
          <w:rFonts w:hint="eastAsia"/>
          <w:b/>
        </w:rPr>
        <w:t>配置</w:t>
      </w:r>
      <w:r w:rsidR="00572BF2" w:rsidRPr="00D56A49">
        <w:rPr>
          <w:rFonts w:hint="eastAsia"/>
          <w:b/>
        </w:rPr>
        <w:t>於不同視野區域及樓層，</w:t>
      </w:r>
      <w:r w:rsidRPr="00D56A49">
        <w:rPr>
          <w:rFonts w:hint="eastAsia"/>
          <w:b/>
        </w:rPr>
        <w:t>而係</w:t>
      </w:r>
      <w:r w:rsidR="00572BF2" w:rsidRPr="00D56A49">
        <w:rPr>
          <w:rFonts w:hint="eastAsia"/>
          <w:b/>
        </w:rPr>
        <w:t>獨立設置於視野遭</w:t>
      </w:r>
      <w:r w:rsidR="007F039C" w:rsidRPr="00D56A49">
        <w:rPr>
          <w:rFonts w:hint="eastAsia"/>
          <w:b/>
        </w:rPr>
        <w:t>玻璃</w:t>
      </w:r>
      <w:r w:rsidR="00572BF2" w:rsidRPr="00D56A49">
        <w:rPr>
          <w:rFonts w:hint="eastAsia"/>
          <w:b/>
        </w:rPr>
        <w:t>帷幕支柱阻擋之3樓觀景台，</w:t>
      </w:r>
      <w:r w:rsidR="003E1090" w:rsidRPr="00D56A49">
        <w:rPr>
          <w:rFonts w:hint="eastAsia"/>
          <w:b/>
        </w:rPr>
        <w:t>且</w:t>
      </w:r>
      <w:r w:rsidR="00FA2A95" w:rsidRPr="00D56A49">
        <w:rPr>
          <w:rFonts w:hint="eastAsia"/>
          <w:b/>
        </w:rPr>
        <w:t>有</w:t>
      </w:r>
      <w:r w:rsidR="00A13A95" w:rsidRPr="00D56A49">
        <w:rPr>
          <w:rFonts w:hint="eastAsia"/>
          <w:b/>
        </w:rPr>
        <w:t>無障礙廁所與親子廁所合併設置</w:t>
      </w:r>
      <w:r w:rsidR="00FA2A95" w:rsidRPr="00D56A49">
        <w:rPr>
          <w:rFonts w:hint="eastAsia"/>
          <w:b/>
        </w:rPr>
        <w:t>情形</w:t>
      </w:r>
      <w:r w:rsidR="001A6425" w:rsidRPr="00D56A49">
        <w:rPr>
          <w:rFonts w:hint="eastAsia"/>
          <w:b/>
        </w:rPr>
        <w:t>；</w:t>
      </w:r>
      <w:r w:rsidR="00FA2A95" w:rsidRPr="00D56A49">
        <w:rPr>
          <w:rFonts w:hint="eastAsia"/>
          <w:b/>
        </w:rPr>
        <w:t>復據</w:t>
      </w:r>
      <w:r w:rsidR="006C3CAD" w:rsidRPr="00D56A49">
        <w:rPr>
          <w:rFonts w:hint="eastAsia"/>
          <w:b/>
        </w:rPr>
        <w:t>專家</w:t>
      </w:r>
      <w:r w:rsidR="00FA2A95" w:rsidRPr="00D56A49">
        <w:rPr>
          <w:rFonts w:hint="eastAsia"/>
          <w:b/>
        </w:rPr>
        <w:t>建議</w:t>
      </w:r>
      <w:r w:rsidR="006C3CAD" w:rsidRPr="00D56A49">
        <w:rPr>
          <w:rFonts w:hint="eastAsia"/>
          <w:b/>
        </w:rPr>
        <w:t>，賽事現場</w:t>
      </w:r>
      <w:r w:rsidR="00D6376E" w:rsidRPr="00D56A49">
        <w:rPr>
          <w:rFonts w:hint="eastAsia"/>
          <w:b/>
        </w:rPr>
        <w:t>因未有</w:t>
      </w:r>
      <w:r w:rsidR="00FA2A95" w:rsidRPr="00D56A49">
        <w:rPr>
          <w:rFonts w:hint="eastAsia"/>
          <w:b/>
        </w:rPr>
        <w:t>即時口譯播報</w:t>
      </w:r>
      <w:r w:rsidR="006C3CAD" w:rsidRPr="00D56A49">
        <w:rPr>
          <w:rFonts w:hint="eastAsia"/>
          <w:b/>
        </w:rPr>
        <w:t>，</w:t>
      </w:r>
      <w:r w:rsidR="00D6376E" w:rsidRPr="00D56A49">
        <w:rPr>
          <w:rFonts w:hint="eastAsia"/>
          <w:b/>
        </w:rPr>
        <w:t>不利</w:t>
      </w:r>
      <w:r w:rsidR="001A6425" w:rsidRPr="00D56A49">
        <w:rPr>
          <w:rFonts w:hint="eastAsia"/>
          <w:b/>
        </w:rPr>
        <w:t>視障者</w:t>
      </w:r>
      <w:r w:rsidR="00D6376E" w:rsidRPr="00D56A49">
        <w:rPr>
          <w:rFonts w:hint="eastAsia"/>
          <w:b/>
        </w:rPr>
        <w:t>之</w:t>
      </w:r>
      <w:r w:rsidR="003943E7" w:rsidRPr="00D56A49">
        <w:rPr>
          <w:rFonts w:hint="eastAsia"/>
          <w:b/>
        </w:rPr>
        <w:t>平等參與</w:t>
      </w:r>
      <w:r w:rsidR="001A6425" w:rsidRPr="00D56A49">
        <w:rPr>
          <w:rFonts w:hint="eastAsia"/>
          <w:b/>
        </w:rPr>
        <w:t>權。以上凸顯</w:t>
      </w:r>
      <w:r w:rsidR="00FA2A95" w:rsidRPr="00D56A49">
        <w:rPr>
          <w:rFonts w:hint="eastAsia"/>
          <w:b/>
        </w:rPr>
        <w:t>現行「觀賞式」</w:t>
      </w:r>
      <w:r w:rsidRPr="00D56A49">
        <w:rPr>
          <w:rFonts w:hint="eastAsia"/>
          <w:b/>
        </w:rPr>
        <w:t>無障礙</w:t>
      </w:r>
      <w:r w:rsidR="00FA2A95" w:rsidRPr="00D56A49">
        <w:rPr>
          <w:rFonts w:hint="eastAsia"/>
          <w:b/>
        </w:rPr>
        <w:t>運動</w:t>
      </w:r>
      <w:r w:rsidRPr="00D56A49">
        <w:rPr>
          <w:rFonts w:hint="eastAsia"/>
          <w:b/>
        </w:rPr>
        <w:t>設施</w:t>
      </w:r>
      <w:r w:rsidR="00FA2A95" w:rsidRPr="00D56A49">
        <w:rPr>
          <w:rFonts w:hint="eastAsia"/>
          <w:b/>
        </w:rPr>
        <w:t>尚有精進空間</w:t>
      </w:r>
      <w:r w:rsidR="00FC1168" w:rsidRPr="00D56A49">
        <w:rPr>
          <w:rFonts w:hint="eastAsia"/>
          <w:b/>
        </w:rPr>
        <w:t>，</w:t>
      </w:r>
      <w:r w:rsidR="007F039C" w:rsidRPr="00D56A49">
        <w:rPr>
          <w:rFonts w:hint="eastAsia"/>
          <w:b/>
        </w:rPr>
        <w:t>體育署</w:t>
      </w:r>
      <w:r w:rsidR="00FA2A95" w:rsidRPr="00D56A49">
        <w:rPr>
          <w:rFonts w:hint="eastAsia"/>
          <w:b/>
        </w:rPr>
        <w:t>允宜積極以政策引導受補助機關提升無障礙認知並落實相關措施，俾利健全</w:t>
      </w:r>
      <w:r w:rsidR="00FA2A95" w:rsidRPr="00D56A49">
        <w:rPr>
          <w:rFonts w:hint="eastAsia"/>
          <w:b/>
        </w:rPr>
        <w:lastRenderedPageBreak/>
        <w:t>我國無障礙運動環境</w:t>
      </w:r>
    </w:p>
    <w:p w:rsidR="007F039C" w:rsidRPr="00D56A49" w:rsidRDefault="007F039C" w:rsidP="007F039C">
      <w:pPr>
        <w:pStyle w:val="3"/>
      </w:pPr>
      <w:r w:rsidRPr="00D56A49">
        <w:rPr>
          <w:rFonts w:hint="eastAsia"/>
        </w:rPr>
        <w:t>本案為瞭解體育署於本計畫中補助縣市政府且已完工場館之無障礙空間設施情形，於1</w:t>
      </w:r>
      <w:r w:rsidRPr="00D56A49">
        <w:t>10</w:t>
      </w:r>
      <w:r w:rsidRPr="00D56A49">
        <w:rPr>
          <w:rFonts w:hint="eastAsia"/>
        </w:rPr>
        <w:t>年1</w:t>
      </w:r>
      <w:r w:rsidRPr="00D56A49">
        <w:t>0</w:t>
      </w:r>
      <w:r w:rsidRPr="00D56A49">
        <w:rPr>
          <w:rFonts w:hint="eastAsia"/>
        </w:rPr>
        <w:t>月8日赴臺南亞太棒球</w:t>
      </w:r>
      <w:r w:rsidR="00BC0529" w:rsidRPr="00D56A49">
        <w:rPr>
          <w:rFonts w:hint="eastAsia"/>
        </w:rPr>
        <w:t>訓練中心及</w:t>
      </w:r>
      <w:r w:rsidRPr="00D56A49">
        <w:rPr>
          <w:rFonts w:hint="eastAsia"/>
        </w:rPr>
        <w:t>高雄立德棒球場履勘，發現相關情形如下：</w:t>
      </w:r>
    </w:p>
    <w:p w:rsidR="007F039C" w:rsidRPr="00D56A49" w:rsidRDefault="007F039C" w:rsidP="007F039C">
      <w:pPr>
        <w:pStyle w:val="4"/>
      </w:pPr>
      <w:r w:rsidRPr="00D56A49">
        <w:rPr>
          <w:rFonts w:hint="eastAsia"/>
          <w:b/>
        </w:rPr>
        <w:t>臺南亞太棒球訓練中心</w:t>
      </w:r>
      <w:r w:rsidRPr="00D56A49">
        <w:rPr>
          <w:rFonts w:hint="eastAsia"/>
        </w:rPr>
        <w:t>：爭取體育署補助場館設施興建經費</w:t>
      </w:r>
      <w:r w:rsidRPr="00D56A49">
        <w:rPr>
          <w:rStyle w:val="afe"/>
          <w:b/>
        </w:rPr>
        <w:footnoteReference w:id="5"/>
      </w:r>
      <w:r w:rsidRPr="00D56A49">
        <w:rPr>
          <w:rFonts w:hint="eastAsia"/>
        </w:rPr>
        <w:t>，相關設計施工係依據建築技術規則及建築物無障礙設施設計規範辦理，並定位為主辦國際賽事、吸引國外球隊移地訓練之場館，惟經本案現勘1</w:t>
      </w:r>
      <w:r w:rsidRPr="00D56A49">
        <w:t>08</w:t>
      </w:r>
      <w:r w:rsidRPr="00D56A49">
        <w:rPr>
          <w:rFonts w:hint="eastAsia"/>
        </w:rPr>
        <w:t>年甫完工啟用之「少棒主球場」發現，其入口廣場鋪面凹凸不平；輪椅觀眾席位未於不同視野區域及樓層配置，而獨立設置於視野遭玻璃帷幕支柱阻擋之3樓觀景台，似有違共融原則；無障礙廁所與親子廁所合併設置於同一廁所內，將使身障人士與親子觀眾需同時等待有限數量之廁所，不利其自在使用，亦難謂未損及使用權。</w:t>
      </w:r>
    </w:p>
    <w:p w:rsidR="007F039C" w:rsidRPr="00D56A49" w:rsidRDefault="007F039C" w:rsidP="007F039C">
      <w:pPr>
        <w:pStyle w:val="4"/>
      </w:pPr>
      <w:r w:rsidRPr="00D56A49">
        <w:rPr>
          <w:rFonts w:hint="eastAsia"/>
          <w:b/>
        </w:rPr>
        <w:t>高雄市立立德棒球場</w:t>
      </w:r>
      <w:r w:rsidRPr="00D56A49">
        <w:rPr>
          <w:rFonts w:hint="eastAsia"/>
        </w:rPr>
        <w:t>：屬歷史久遠之社區型場館，過去獨立設置輪椅</w:t>
      </w:r>
      <w:r w:rsidR="00BC0529" w:rsidRPr="00D56A49">
        <w:rPr>
          <w:rFonts w:hint="eastAsia"/>
        </w:rPr>
        <w:t>觀眾</w:t>
      </w:r>
      <w:r w:rsidRPr="00D56A49">
        <w:rPr>
          <w:rFonts w:hint="eastAsia"/>
        </w:rPr>
        <w:t>席於視野不佳</w:t>
      </w:r>
      <w:r w:rsidR="004D4415" w:rsidRPr="00D56A49">
        <w:rPr>
          <w:rFonts w:hint="eastAsia"/>
        </w:rPr>
        <w:t>、位置空間狹小</w:t>
      </w:r>
      <w:r w:rsidRPr="00D56A49">
        <w:rPr>
          <w:rFonts w:hint="eastAsia"/>
        </w:rPr>
        <w:t>之2樓平台空間，輪椅使用者需搭乘管制電梯前往，亦造成輪椅者需與同行者分開觀賞賽事等情形。經檢討改善空間及動線後，爭取體育署補助場館設施改善經費，將輪椅</w:t>
      </w:r>
      <w:r w:rsidR="004D4415" w:rsidRPr="00D56A49">
        <w:rPr>
          <w:rFonts w:hint="eastAsia"/>
        </w:rPr>
        <w:t>觀眾席</w:t>
      </w:r>
      <w:r w:rsidRPr="00D56A49">
        <w:rPr>
          <w:rFonts w:hint="eastAsia"/>
        </w:rPr>
        <w:t>調整於1樓</w:t>
      </w:r>
      <w:r w:rsidR="00C47F4C" w:rsidRPr="00D56A49">
        <w:rPr>
          <w:rFonts w:hint="eastAsia"/>
        </w:rPr>
        <w:t>觀眾席區域旁，共融性及觀賞視野較佳</w:t>
      </w:r>
      <w:r w:rsidRPr="00D56A49">
        <w:rPr>
          <w:rFonts w:hint="eastAsia"/>
        </w:rPr>
        <w:t>，並於出入動線上設有無障礙廁所，大幅改善輪椅使用者之出入動線及賽事參與感。</w:t>
      </w:r>
    </w:p>
    <w:p w:rsidR="00BC0529" w:rsidRPr="00D56A49" w:rsidRDefault="00BC0529" w:rsidP="00F43CA6">
      <w:pPr>
        <w:pStyle w:val="3"/>
      </w:pPr>
      <w:r w:rsidRPr="00D56A49">
        <w:rPr>
          <w:rFonts w:hint="eastAsia"/>
        </w:rPr>
        <w:t>復據本案111年1月25日諮詢會議之專家學者表示略</w:t>
      </w:r>
      <w:r w:rsidRPr="00D56A49">
        <w:rPr>
          <w:rFonts w:hint="eastAsia"/>
        </w:rPr>
        <w:lastRenderedPageBreak/>
        <w:t>以，「</w:t>
      </w:r>
      <w:r w:rsidR="00B2408E" w:rsidRPr="00D56A49">
        <w:rPr>
          <w:rFonts w:hint="eastAsia"/>
        </w:rPr>
        <w:t>……</w:t>
      </w:r>
      <w:r w:rsidRPr="00D56A49">
        <w:rPr>
          <w:rFonts w:hint="eastAsia"/>
        </w:rPr>
        <w:t>觀賞運動比賽這件事情，以我的視力算是好的，可以帶人走路上下公車，但我看不到球的落點跟飛行，分不清楚是安打還是接殺。視障者觀賞賽事，仰賴即時口譯播報，以耳機收聽。」</w:t>
      </w:r>
      <w:r w:rsidR="00B2408E" w:rsidRPr="00D56A49">
        <w:rPr>
          <w:rFonts w:hint="eastAsia"/>
        </w:rPr>
        <w:t>顯示</w:t>
      </w:r>
      <w:r w:rsidR="00A4160F" w:rsidRPr="00D56A49">
        <w:rPr>
          <w:rFonts w:hint="eastAsia"/>
        </w:rPr>
        <w:t>我國現行</w:t>
      </w:r>
      <w:r w:rsidR="00B2408E" w:rsidRPr="00D56A49">
        <w:rPr>
          <w:rFonts w:hint="eastAsia"/>
        </w:rPr>
        <w:t>保障身心障礙者平等參與各項運動</w:t>
      </w:r>
      <w:r w:rsidR="00A4160F" w:rsidRPr="00D56A49">
        <w:rPr>
          <w:rFonts w:hint="eastAsia"/>
        </w:rPr>
        <w:t>之措施，以及</w:t>
      </w:r>
      <w:r w:rsidR="00B2408E" w:rsidRPr="00D56A49">
        <w:rPr>
          <w:rFonts w:hint="eastAsia"/>
        </w:rPr>
        <w:t>「觀賞式」無障礙運動設施</w:t>
      </w:r>
      <w:r w:rsidR="00A4160F" w:rsidRPr="00D56A49">
        <w:rPr>
          <w:rFonts w:hint="eastAsia"/>
        </w:rPr>
        <w:t>，均</w:t>
      </w:r>
      <w:r w:rsidR="00B2408E" w:rsidRPr="00D56A49">
        <w:rPr>
          <w:rFonts w:hint="eastAsia"/>
        </w:rPr>
        <w:t>有精進空間，體育署允宜積極以政策引導受補助機關提升無障礙認知並落實相關措施，俾利健全我國無障礙運動環境</w:t>
      </w:r>
      <w:r w:rsidR="00A4160F" w:rsidRPr="00D56A49">
        <w:rPr>
          <w:rFonts w:hint="eastAsia"/>
        </w:rPr>
        <w:t>。</w:t>
      </w:r>
    </w:p>
    <w:p w:rsidR="007F039C" w:rsidRPr="00D56A49" w:rsidRDefault="00835066" w:rsidP="00F43CA6">
      <w:pPr>
        <w:pStyle w:val="3"/>
      </w:pPr>
      <w:r w:rsidRPr="00D56A49">
        <w:rPr>
          <w:rFonts w:hint="eastAsia"/>
        </w:rPr>
        <w:t>綜上，我國近年致力於建置無障礙環境，惟經本案現勘國際賽事場地臺南亞太棒球訓練中心發現，入口廣場鋪面不平，輪椅觀眾席未配置於不同視野區域及樓層，而係獨立設置於視野遭玻璃帷幕支柱阻擋之3樓觀景台，且有無障礙廁所與親子廁所合併設置情形；復據專家建議，</w:t>
      </w:r>
      <w:r w:rsidR="00C657A6" w:rsidRPr="00D56A49">
        <w:rPr>
          <w:rFonts w:hint="eastAsia"/>
        </w:rPr>
        <w:t>賽事現場因未有即時口譯播報，不利視障者之平等參與權。</w:t>
      </w:r>
      <w:r w:rsidRPr="00D56A49">
        <w:rPr>
          <w:rFonts w:hint="eastAsia"/>
        </w:rPr>
        <w:t>以上凸顯現行「觀賞式」無障礙運動設施尚有精進空間，體育署允宜積極以政策引導受補助機關提升無障礙認知</w:t>
      </w:r>
      <w:r w:rsidR="00A4160F" w:rsidRPr="00D56A49">
        <w:rPr>
          <w:rFonts w:hint="eastAsia"/>
        </w:rPr>
        <w:t>，</w:t>
      </w:r>
      <w:r w:rsidRPr="00D56A49">
        <w:rPr>
          <w:rFonts w:hint="eastAsia"/>
        </w:rPr>
        <w:t>並落實相關措施，俾利健全我國無障礙運動環境。</w:t>
      </w:r>
    </w:p>
    <w:p w:rsidR="0046747E" w:rsidRPr="00D56A49" w:rsidRDefault="004A4062" w:rsidP="00704B79">
      <w:pPr>
        <w:pStyle w:val="2"/>
        <w:rPr>
          <w:b/>
        </w:rPr>
      </w:pPr>
      <w:r w:rsidRPr="00D56A49">
        <w:rPr>
          <w:rFonts w:hint="eastAsia"/>
          <w:b/>
        </w:rPr>
        <w:t>綜整本案意見二及三，</w:t>
      </w:r>
      <w:r w:rsidR="000A1922">
        <w:rPr>
          <w:rFonts w:hint="eastAsia"/>
          <w:b/>
        </w:rPr>
        <w:t>有關無障礙設施改善案件</w:t>
      </w:r>
      <w:r w:rsidR="0046747E" w:rsidRPr="00D56A49">
        <w:rPr>
          <w:rFonts w:hint="eastAsia"/>
          <w:b/>
        </w:rPr>
        <w:t>立意甚佳，然</w:t>
      </w:r>
      <w:r w:rsidR="00FC1168" w:rsidRPr="00D56A49">
        <w:rPr>
          <w:rFonts w:hint="eastAsia"/>
          <w:b/>
        </w:rPr>
        <w:t>執行成果</w:t>
      </w:r>
      <w:r w:rsidR="000A338F" w:rsidRPr="00D56A49">
        <w:rPr>
          <w:rFonts w:hint="eastAsia"/>
          <w:b/>
        </w:rPr>
        <w:t>未</w:t>
      </w:r>
      <w:r w:rsidR="00FC1168" w:rsidRPr="00D56A49">
        <w:rPr>
          <w:rFonts w:hint="eastAsia"/>
          <w:b/>
        </w:rPr>
        <w:t>符身障者實需</w:t>
      </w:r>
      <w:r w:rsidR="000A1922">
        <w:rPr>
          <w:rFonts w:hint="eastAsia"/>
          <w:b/>
        </w:rPr>
        <w:t>，致</w:t>
      </w:r>
      <w:r w:rsidR="0046747E" w:rsidRPr="00D56A49">
        <w:rPr>
          <w:rFonts w:hint="eastAsia"/>
          <w:b/>
        </w:rPr>
        <w:t>有限補助</w:t>
      </w:r>
      <w:r w:rsidR="00FC1168" w:rsidRPr="00D56A49">
        <w:rPr>
          <w:rFonts w:hint="eastAsia"/>
          <w:b/>
        </w:rPr>
        <w:t>經費未</w:t>
      </w:r>
      <w:r w:rsidR="000A338F" w:rsidRPr="00D56A49">
        <w:rPr>
          <w:rFonts w:hint="eastAsia"/>
          <w:b/>
        </w:rPr>
        <w:t>能</w:t>
      </w:r>
      <w:r w:rsidR="00FC1168" w:rsidRPr="00D56A49">
        <w:rPr>
          <w:rFonts w:hint="eastAsia"/>
          <w:b/>
        </w:rPr>
        <w:t>發揮預期效益</w:t>
      </w:r>
      <w:r w:rsidR="008608C3">
        <w:rPr>
          <w:rFonts w:hint="eastAsia"/>
          <w:b/>
        </w:rPr>
        <w:t>，</w:t>
      </w:r>
      <w:r w:rsidR="00F15CB6" w:rsidRPr="00D56A49">
        <w:rPr>
          <w:rFonts w:hint="eastAsia"/>
          <w:b/>
        </w:rPr>
        <w:t>體育署雖已編製發行無障礙運動設施規劃彙編及服務指引，但無法落實，</w:t>
      </w:r>
      <w:r w:rsidR="00067F31" w:rsidRPr="00D56A49">
        <w:rPr>
          <w:rFonts w:hint="eastAsia"/>
          <w:b/>
        </w:rPr>
        <w:t>益彰</w:t>
      </w:r>
      <w:r w:rsidR="0046747E" w:rsidRPr="00D56A49">
        <w:rPr>
          <w:rFonts w:hint="eastAsia"/>
          <w:b/>
        </w:rPr>
        <w:t>我國體育場館設施無障礙規範化之重要性與迫切性</w:t>
      </w:r>
      <w:r w:rsidR="00F15CB6" w:rsidRPr="00D56A49">
        <w:rPr>
          <w:rFonts w:hint="eastAsia"/>
          <w:b/>
        </w:rPr>
        <w:t>，該署</w:t>
      </w:r>
      <w:r w:rsidR="00AC393B" w:rsidRPr="00D56A49">
        <w:rPr>
          <w:rFonts w:hint="eastAsia"/>
          <w:b/>
        </w:rPr>
        <w:t>允</w:t>
      </w:r>
      <w:r w:rsidR="00744978" w:rsidRPr="00D56A49">
        <w:rPr>
          <w:rFonts w:hint="eastAsia"/>
          <w:b/>
        </w:rPr>
        <w:t>宜</w:t>
      </w:r>
      <w:r w:rsidR="0046747E" w:rsidRPr="00D56A49">
        <w:rPr>
          <w:rFonts w:hint="eastAsia"/>
          <w:b/>
        </w:rPr>
        <w:t>積極研謀</w:t>
      </w:r>
      <w:r w:rsidR="00F15CB6" w:rsidRPr="00D56A49">
        <w:rPr>
          <w:rFonts w:hint="eastAsia"/>
          <w:b/>
        </w:rPr>
        <w:t>改善</w:t>
      </w:r>
      <w:r w:rsidR="0046747E" w:rsidRPr="00D56A49">
        <w:rPr>
          <w:rFonts w:hint="eastAsia"/>
          <w:b/>
        </w:rPr>
        <w:t>，</w:t>
      </w:r>
      <w:r w:rsidR="00C407AA" w:rsidRPr="00D56A49">
        <w:rPr>
          <w:rFonts w:hint="eastAsia"/>
          <w:b/>
        </w:rPr>
        <w:t>以維身障者權益</w:t>
      </w:r>
    </w:p>
    <w:p w:rsidR="00A80E04" w:rsidRPr="00D56A49" w:rsidRDefault="0046747E" w:rsidP="006B4B44">
      <w:pPr>
        <w:pStyle w:val="3"/>
      </w:pPr>
      <w:r w:rsidRPr="00D56A49">
        <w:rPr>
          <w:rFonts w:hint="eastAsia"/>
        </w:rPr>
        <w:t>經</w:t>
      </w:r>
      <w:r w:rsidR="00B35760" w:rsidRPr="00D56A49">
        <w:rPr>
          <w:rFonts w:hint="eastAsia"/>
        </w:rPr>
        <w:t>查</w:t>
      </w:r>
      <w:r w:rsidR="00F41052" w:rsidRPr="00D56A49">
        <w:rPr>
          <w:rFonts w:hint="eastAsia"/>
        </w:rPr>
        <w:t>，我國</w:t>
      </w:r>
      <w:r w:rsidR="00F41052" w:rsidRPr="00D56A49">
        <w:rPr>
          <w:rFonts w:hint="eastAsia"/>
          <w:b/>
        </w:rPr>
        <w:t>建築物無障礙設施設計規範係</w:t>
      </w:r>
      <w:r w:rsidR="00A80E04" w:rsidRPr="00D56A49">
        <w:rPr>
          <w:rFonts w:hint="eastAsia"/>
        </w:rPr>
        <w:t>於97年4月10日訂定，其後雖依照C</w:t>
      </w:r>
      <w:r w:rsidR="00A80E04" w:rsidRPr="00D56A49">
        <w:t>RPD</w:t>
      </w:r>
      <w:r w:rsidR="003A58D7" w:rsidRPr="00D56A49">
        <w:rPr>
          <w:rFonts w:hint="eastAsia"/>
        </w:rPr>
        <w:t>精神</w:t>
      </w:r>
      <w:r w:rsidR="00A80E04" w:rsidRPr="00D56A49">
        <w:rPr>
          <w:rFonts w:hint="eastAsia"/>
        </w:rPr>
        <w:t>並參照通用設計理念及配合國家標準與相關國際規定修正，惟該規範係對於</w:t>
      </w:r>
      <w:r w:rsidR="00A80E04" w:rsidRPr="00D56A49">
        <w:rPr>
          <w:rFonts w:hint="eastAsia"/>
          <w:b/>
        </w:rPr>
        <w:t>建築物通案性原則</w:t>
      </w:r>
      <w:r w:rsidR="00A80E04" w:rsidRPr="00D56A49">
        <w:rPr>
          <w:rFonts w:hint="eastAsia"/>
        </w:rPr>
        <w:t>，</w:t>
      </w:r>
      <w:r w:rsidR="00A80E04" w:rsidRPr="00D56A49">
        <w:rPr>
          <w:rFonts w:hint="eastAsia"/>
          <w:b/>
        </w:rPr>
        <w:t>並未針對運動設施的無障礙設施有特別</w:t>
      </w:r>
      <w:r w:rsidR="00F83FD1" w:rsidRPr="00D56A49">
        <w:rPr>
          <w:rFonts w:hint="eastAsia"/>
          <w:b/>
        </w:rPr>
        <w:t>規範</w:t>
      </w:r>
      <w:r w:rsidR="00A80E04" w:rsidRPr="00D56A49">
        <w:rPr>
          <w:rFonts w:hint="eastAsia"/>
        </w:rPr>
        <w:t>。</w:t>
      </w:r>
      <w:r w:rsidR="007204DD" w:rsidRPr="00D56A49">
        <w:rPr>
          <w:rFonts w:hint="eastAsia"/>
        </w:rPr>
        <w:t>而</w:t>
      </w:r>
      <w:r w:rsidR="00A80E04" w:rsidRPr="00D56A49">
        <w:rPr>
          <w:rFonts w:hint="eastAsia"/>
        </w:rPr>
        <w:t>體育署於107年提出《無</w:t>
      </w:r>
      <w:r w:rsidR="00A80E04" w:rsidRPr="00D56A49">
        <w:rPr>
          <w:rFonts w:hint="eastAsia"/>
        </w:rPr>
        <w:lastRenderedPageBreak/>
        <w:t>障礙運動設施規劃資訊彙編》及108年委託</w:t>
      </w:r>
      <w:r w:rsidR="00792D8E" w:rsidRPr="00D56A49">
        <w:rPr>
          <w:rFonts w:hint="eastAsia"/>
        </w:rPr>
        <w:t>臺灣師範大學</w:t>
      </w:r>
      <w:r w:rsidR="00A80E04" w:rsidRPr="00D56A49">
        <w:rPr>
          <w:rFonts w:hint="eastAsia"/>
        </w:rPr>
        <w:t>編撰《運動場館工作人員引導身心障礙者之服務手冊》及《運動場館友善設施設置及服務人員使用指引》，</w:t>
      </w:r>
      <w:r w:rsidR="00F41052" w:rsidRPr="00D56A49">
        <w:rPr>
          <w:rFonts w:hint="eastAsia"/>
        </w:rPr>
        <w:t>並陸續於</w:t>
      </w:r>
      <w:r w:rsidR="00F41052" w:rsidRPr="00D56A49">
        <w:t>108</w:t>
      </w:r>
      <w:r w:rsidR="00F41052" w:rsidRPr="00D56A49">
        <w:rPr>
          <w:rFonts w:hint="eastAsia"/>
        </w:rPr>
        <w:t>年1月11日、109年4月6日、1</w:t>
      </w:r>
      <w:r w:rsidR="00F41052" w:rsidRPr="00D56A49">
        <w:t>10</w:t>
      </w:r>
      <w:r w:rsidR="00F41052" w:rsidRPr="00D56A49">
        <w:rPr>
          <w:rFonts w:hint="eastAsia"/>
        </w:rPr>
        <w:t>年1月28日</w:t>
      </w:r>
      <w:r w:rsidR="00F41052" w:rsidRPr="00D56A49">
        <w:rPr>
          <w:rStyle w:val="afe"/>
        </w:rPr>
        <w:footnoteReference w:id="6"/>
      </w:r>
      <w:r w:rsidR="00F41052" w:rsidRPr="00D56A49">
        <w:rPr>
          <w:rFonts w:hint="eastAsia"/>
        </w:rPr>
        <w:t>以公文週知各縣市政府參考使用</w:t>
      </w:r>
      <w:r w:rsidR="007204DD" w:rsidRPr="00D56A49">
        <w:rPr>
          <w:rFonts w:hint="eastAsia"/>
        </w:rPr>
        <w:t>；</w:t>
      </w:r>
      <w:r w:rsidR="00F41052" w:rsidRPr="00D56A49">
        <w:rPr>
          <w:rFonts w:hint="eastAsia"/>
        </w:rPr>
        <w:t>1</w:t>
      </w:r>
      <w:r w:rsidR="00F41052" w:rsidRPr="00D56A49">
        <w:t>10</w:t>
      </w:r>
      <w:r w:rsidR="00F41052" w:rsidRPr="00D56A49">
        <w:rPr>
          <w:rFonts w:hint="eastAsia"/>
        </w:rPr>
        <w:t>年</w:t>
      </w:r>
      <w:r w:rsidR="007204DD" w:rsidRPr="00D56A49">
        <w:rPr>
          <w:rFonts w:hint="eastAsia"/>
        </w:rPr>
        <w:t>至111年間，</w:t>
      </w:r>
      <w:r w:rsidR="00F41052" w:rsidRPr="00D56A49">
        <w:rPr>
          <w:rFonts w:hint="eastAsia"/>
        </w:rPr>
        <w:t>著手修編《無障礙運動設施規劃資訊彙編-擴編版》</w:t>
      </w:r>
      <w:r w:rsidR="007204DD" w:rsidRPr="00D56A49">
        <w:rPr>
          <w:rFonts w:hint="eastAsia"/>
        </w:rPr>
        <w:t>。顯見我國</w:t>
      </w:r>
      <w:r w:rsidR="007204DD" w:rsidRPr="00D56A49">
        <w:rPr>
          <w:rFonts w:hint="eastAsia"/>
          <w:b/>
        </w:rPr>
        <w:t>無障礙運動設施及無障礙服務</w:t>
      </w:r>
      <w:r w:rsidR="007204DD" w:rsidRPr="00D56A49">
        <w:rPr>
          <w:rFonts w:hint="eastAsia"/>
        </w:rPr>
        <w:t>，</w:t>
      </w:r>
      <w:r w:rsidR="00A80E04" w:rsidRPr="00D56A49">
        <w:rPr>
          <w:rFonts w:hint="eastAsia"/>
        </w:rPr>
        <w:t>已有階段性進展</w:t>
      </w:r>
      <w:r w:rsidR="007204DD" w:rsidRPr="00D56A49">
        <w:rPr>
          <w:rFonts w:hint="eastAsia"/>
        </w:rPr>
        <w:t>，</w:t>
      </w:r>
      <w:r w:rsidR="00A80E04" w:rsidRPr="00D56A49">
        <w:rPr>
          <w:rFonts w:hint="eastAsia"/>
        </w:rPr>
        <w:t>惟</w:t>
      </w:r>
      <w:r w:rsidR="007204DD" w:rsidRPr="00D56A49">
        <w:rPr>
          <w:rFonts w:hint="eastAsia"/>
        </w:rPr>
        <w:t>其性質均</w:t>
      </w:r>
      <w:r w:rsidR="00A80E04" w:rsidRPr="00D56A49">
        <w:rPr>
          <w:rFonts w:hint="eastAsia"/>
        </w:rPr>
        <w:t>屬</w:t>
      </w:r>
      <w:r w:rsidR="007204DD" w:rsidRPr="00D56A49">
        <w:rPr>
          <w:rFonts w:hint="eastAsia"/>
        </w:rPr>
        <w:t>「</w:t>
      </w:r>
      <w:r w:rsidR="00A80E04" w:rsidRPr="00D56A49">
        <w:rPr>
          <w:rFonts w:hint="eastAsia"/>
        </w:rPr>
        <w:t>參考</w:t>
      </w:r>
      <w:r w:rsidR="007204DD" w:rsidRPr="00D56A49">
        <w:rPr>
          <w:rFonts w:hint="eastAsia"/>
        </w:rPr>
        <w:t>使用」，</w:t>
      </w:r>
      <w:r w:rsidR="006911CC" w:rsidRPr="00D56A49">
        <w:rPr>
          <w:rFonts w:hint="eastAsia"/>
        </w:rPr>
        <w:t>難謂得以具體落實</w:t>
      </w:r>
      <w:r w:rsidR="005F1D9A" w:rsidRPr="00D56A49">
        <w:rPr>
          <w:rFonts w:hint="eastAsia"/>
        </w:rPr>
        <w:t>；再與前揭履勘</w:t>
      </w:r>
      <w:r w:rsidR="009C3E12" w:rsidRPr="00D56A49">
        <w:rPr>
          <w:rFonts w:hint="eastAsia"/>
        </w:rPr>
        <w:t>等情</w:t>
      </w:r>
      <w:r w:rsidR="005F1D9A" w:rsidRPr="00D56A49">
        <w:rPr>
          <w:rFonts w:hint="eastAsia"/>
        </w:rPr>
        <w:t>相核，亦顯示</w:t>
      </w:r>
      <w:r w:rsidR="008E7235" w:rsidRPr="00D56A49">
        <w:rPr>
          <w:rFonts w:hint="eastAsia"/>
        </w:rPr>
        <w:t>尚有</w:t>
      </w:r>
      <w:r w:rsidR="005F1D9A" w:rsidRPr="00D56A49">
        <w:rPr>
          <w:rFonts w:hint="eastAsia"/>
        </w:rPr>
        <w:t>改善空間</w:t>
      </w:r>
      <w:r w:rsidR="006911CC" w:rsidRPr="00D56A49">
        <w:rPr>
          <w:rFonts w:hint="eastAsia"/>
        </w:rPr>
        <w:t>。</w:t>
      </w:r>
      <w:r w:rsidR="009C3E12" w:rsidRPr="00D56A49">
        <w:rPr>
          <w:rFonts w:hint="eastAsia"/>
        </w:rPr>
        <w:t>另再參據1</w:t>
      </w:r>
      <w:r w:rsidR="009C3E12" w:rsidRPr="00D56A49">
        <w:t>11</w:t>
      </w:r>
      <w:r w:rsidR="009C3E12" w:rsidRPr="00D56A49">
        <w:rPr>
          <w:rFonts w:hint="eastAsia"/>
        </w:rPr>
        <w:t>年1月25日本院諮詢相關</w:t>
      </w:r>
      <w:r w:rsidR="00200574" w:rsidRPr="00D56A49">
        <w:rPr>
          <w:rFonts w:hint="eastAsia"/>
        </w:rPr>
        <w:t>學者、</w:t>
      </w:r>
      <w:r w:rsidR="009C3E12" w:rsidRPr="00D56A49">
        <w:rPr>
          <w:rFonts w:hint="eastAsia"/>
        </w:rPr>
        <w:t>身障運動員及團體代表指出</w:t>
      </w:r>
      <w:r w:rsidR="009C3E12" w:rsidRPr="00D56A49">
        <w:rPr>
          <w:rStyle w:val="afe"/>
        </w:rPr>
        <w:footnoteReference w:id="7"/>
      </w:r>
      <w:r w:rsidR="009C3E12" w:rsidRPr="00D56A49">
        <w:rPr>
          <w:rFonts w:hint="eastAsia"/>
        </w:rPr>
        <w:t>，</w:t>
      </w:r>
      <w:r w:rsidR="00200574" w:rsidRPr="00D56A49">
        <w:rPr>
          <w:rFonts w:hint="eastAsia"/>
        </w:rPr>
        <w:t>迄今</w:t>
      </w:r>
      <w:r w:rsidR="009C3E12" w:rsidRPr="00D56A49">
        <w:rPr>
          <w:rFonts w:hint="eastAsia"/>
        </w:rPr>
        <w:t>仍常</w:t>
      </w:r>
      <w:r w:rsidR="00200574" w:rsidRPr="00D56A49">
        <w:rPr>
          <w:rFonts w:hint="eastAsia"/>
        </w:rPr>
        <w:t>於</w:t>
      </w:r>
      <w:r w:rsidR="009C3E12" w:rsidRPr="00D56A49">
        <w:rPr>
          <w:rFonts w:hint="eastAsia"/>
        </w:rPr>
        <w:t>使用公有運動場館設施過程中，遭遇硬體設施不完善、資訊不清、器材不符使用、遭場館人員拒絕進入場館等重重困難。以上</w:t>
      </w:r>
      <w:r w:rsidR="009C3E12" w:rsidRPr="00D56A49">
        <w:rPr>
          <w:rFonts w:hint="eastAsia"/>
          <w:b/>
        </w:rPr>
        <w:t>更顯我國體育場館設施無障礙規範化之重要性與迫切性</w:t>
      </w:r>
      <w:r w:rsidR="009C3E12" w:rsidRPr="00D56A49">
        <w:rPr>
          <w:rFonts w:hint="eastAsia"/>
        </w:rPr>
        <w:t>，體育署允宜</w:t>
      </w:r>
      <w:r w:rsidR="00C407AA" w:rsidRPr="00D56A49">
        <w:rPr>
          <w:rFonts w:hint="eastAsia"/>
        </w:rPr>
        <w:t>積極研謀落實之道，以維身障者權益。</w:t>
      </w:r>
    </w:p>
    <w:p w:rsidR="006911CC" w:rsidRPr="00D56A49" w:rsidRDefault="004F5091" w:rsidP="006B4B44">
      <w:pPr>
        <w:pStyle w:val="3"/>
      </w:pPr>
      <w:r w:rsidRPr="00D56A49">
        <w:rPr>
          <w:rFonts w:hint="eastAsia"/>
        </w:rPr>
        <w:t>另，</w:t>
      </w:r>
      <w:r w:rsidR="006911CC" w:rsidRPr="00D56A49">
        <w:rPr>
          <w:rFonts w:hint="eastAsia"/>
        </w:rPr>
        <w:t>本案</w:t>
      </w:r>
      <w:r w:rsidR="00FA244F" w:rsidRPr="00D56A49">
        <w:rPr>
          <w:rFonts w:hint="eastAsia"/>
        </w:rPr>
        <w:t>於</w:t>
      </w:r>
      <w:r w:rsidR="004D1C99" w:rsidRPr="00D56A49">
        <w:rPr>
          <w:rFonts w:hint="eastAsia"/>
        </w:rPr>
        <w:t>1</w:t>
      </w:r>
      <w:r w:rsidR="004D1C99" w:rsidRPr="00D56A49">
        <w:t>11</w:t>
      </w:r>
      <w:r w:rsidR="004D1C99" w:rsidRPr="00D56A49">
        <w:rPr>
          <w:rFonts w:hint="eastAsia"/>
        </w:rPr>
        <w:t>年3月21日</w:t>
      </w:r>
      <w:r w:rsidR="006911CC" w:rsidRPr="00D56A49">
        <w:rPr>
          <w:rFonts w:hint="eastAsia"/>
        </w:rPr>
        <w:t>履勘新北市板樹體育館「</w:t>
      </w:r>
      <w:r w:rsidR="006911CC" w:rsidRPr="00D56A49">
        <w:rPr>
          <w:rFonts w:hint="eastAsia"/>
          <w:b/>
        </w:rPr>
        <w:t>100分全齡智慧體適能中心</w:t>
      </w:r>
      <w:r w:rsidR="006911CC" w:rsidRPr="00D56A49">
        <w:rPr>
          <w:rFonts w:hint="eastAsia"/>
        </w:rPr>
        <w:t>」，</w:t>
      </w:r>
      <w:r w:rsidR="004D1C99" w:rsidRPr="00D56A49">
        <w:rPr>
          <w:rFonts w:hint="eastAsia"/>
        </w:rPr>
        <w:t>該場館</w:t>
      </w:r>
      <w:r w:rsidR="003415BE" w:rsidRPr="00D56A49">
        <w:rPr>
          <w:rFonts w:hint="eastAsia"/>
        </w:rPr>
        <w:t>配置符合通用設計之健身器材，使所有人均能充分使用，每項器材均配合</w:t>
      </w:r>
      <w:r w:rsidR="006911CC" w:rsidRPr="00D56A49">
        <w:rPr>
          <w:rFonts w:hint="eastAsia"/>
        </w:rPr>
        <w:t>觸控式面板、點字等</w:t>
      </w:r>
      <w:r w:rsidR="003415BE" w:rsidRPr="00D56A49">
        <w:rPr>
          <w:rFonts w:hint="eastAsia"/>
        </w:rPr>
        <w:t>輔助使用，身障者無須搬移槓片或費力辨識插銷，以觸控式面板即可微調重訓器材之磅數，</w:t>
      </w:r>
      <w:r w:rsidR="006911CC" w:rsidRPr="00D56A49">
        <w:rPr>
          <w:rFonts w:hint="eastAsia"/>
        </w:rPr>
        <w:t>提升器材</w:t>
      </w:r>
      <w:r w:rsidR="006911CC" w:rsidRPr="00D56A49">
        <w:rPr>
          <w:rFonts w:hint="eastAsia"/>
          <w:b/>
        </w:rPr>
        <w:t>可用性</w:t>
      </w:r>
      <w:r w:rsidRPr="00D56A49">
        <w:rPr>
          <w:rFonts w:hint="eastAsia"/>
        </w:rPr>
        <w:t>；</w:t>
      </w:r>
      <w:r w:rsidR="00C14CCC" w:rsidRPr="00D56A49">
        <w:rPr>
          <w:rFonts w:hint="eastAsia"/>
        </w:rPr>
        <w:t>由</w:t>
      </w:r>
      <w:r w:rsidRPr="00D56A49">
        <w:rPr>
          <w:rFonts w:hint="eastAsia"/>
        </w:rPr>
        <w:t>協力單</w:t>
      </w:r>
      <w:r w:rsidRPr="00D56A49">
        <w:rPr>
          <w:rFonts w:hint="eastAsia"/>
        </w:rPr>
        <w:lastRenderedPageBreak/>
        <w:t>位</w:t>
      </w:r>
      <w:r w:rsidR="00DF3DBE" w:rsidRPr="00D56A49">
        <w:rPr>
          <w:rStyle w:val="afe"/>
        </w:rPr>
        <w:footnoteReference w:id="8"/>
      </w:r>
      <w:r w:rsidRPr="00D56A49">
        <w:rPr>
          <w:rFonts w:hint="eastAsia"/>
        </w:rPr>
        <w:t>提供</w:t>
      </w:r>
      <w:r w:rsidR="00C14CCC" w:rsidRPr="00D56A49">
        <w:rPr>
          <w:rFonts w:hint="eastAsia"/>
        </w:rPr>
        <w:t>預約式</w:t>
      </w:r>
      <w:r w:rsidRPr="00D56A49">
        <w:rPr>
          <w:rFonts w:hint="eastAsia"/>
        </w:rPr>
        <w:t>無障礙接駁車，提升場館</w:t>
      </w:r>
      <w:r w:rsidRPr="00D56A49">
        <w:rPr>
          <w:rFonts w:hint="eastAsia"/>
          <w:b/>
        </w:rPr>
        <w:t>可近性</w:t>
      </w:r>
      <w:r w:rsidRPr="00D56A49">
        <w:rPr>
          <w:rFonts w:hint="eastAsia"/>
        </w:rPr>
        <w:t>。</w:t>
      </w:r>
      <w:r w:rsidR="006911CC" w:rsidRPr="00D56A49">
        <w:rPr>
          <w:rFonts w:hint="eastAsia"/>
        </w:rPr>
        <w:t>「鹿角溪身障棒壘球運動場」</w:t>
      </w:r>
      <w:r w:rsidR="007D6718" w:rsidRPr="00D56A49">
        <w:rPr>
          <w:rStyle w:val="afe"/>
        </w:rPr>
        <w:footnoteReference w:id="9"/>
      </w:r>
      <w:r w:rsidR="00DF3DBE" w:rsidRPr="00D56A49">
        <w:rPr>
          <w:rFonts w:hint="eastAsia"/>
        </w:rPr>
        <w:t>，</w:t>
      </w:r>
      <w:r w:rsidR="004D1C99" w:rsidRPr="00D56A49">
        <w:rPr>
          <w:rFonts w:hint="eastAsia"/>
        </w:rPr>
        <w:t>則係</w:t>
      </w:r>
      <w:r w:rsidRPr="00D56A49">
        <w:rPr>
          <w:rFonts w:hint="eastAsia"/>
        </w:rPr>
        <w:t>全台唯一身心障礙者</w:t>
      </w:r>
      <w:r w:rsidR="00DF3DBE" w:rsidRPr="00D56A49">
        <w:rPr>
          <w:rFonts w:hint="eastAsia"/>
        </w:rPr>
        <w:t>專用棒壘球場</w:t>
      </w:r>
      <w:r w:rsidR="004D1C99" w:rsidRPr="00D56A49">
        <w:rPr>
          <w:rFonts w:hint="eastAsia"/>
        </w:rPr>
        <w:t>，</w:t>
      </w:r>
      <w:r w:rsidRPr="00D56A49">
        <w:rPr>
          <w:rFonts w:hint="eastAsia"/>
        </w:rPr>
        <w:t>設置天然及人工草皮區</w:t>
      </w:r>
      <w:r w:rsidR="00CD4AFE" w:rsidRPr="00D56A49">
        <w:rPr>
          <w:rFonts w:hint="eastAsia"/>
        </w:rPr>
        <w:t>佐以石英砂降低揚塵</w:t>
      </w:r>
      <w:r w:rsidR="00DF3DBE" w:rsidRPr="00D56A49">
        <w:rPr>
          <w:rFonts w:hint="eastAsia"/>
        </w:rPr>
        <w:t>，</w:t>
      </w:r>
      <w:r w:rsidRPr="00D56A49">
        <w:rPr>
          <w:rFonts w:hint="eastAsia"/>
        </w:rPr>
        <w:t>並考量</w:t>
      </w:r>
      <w:r w:rsidR="008C0560" w:rsidRPr="00D56A49">
        <w:rPr>
          <w:rFonts w:hint="eastAsia"/>
        </w:rPr>
        <w:t>觀賞者</w:t>
      </w:r>
      <w:r w:rsidR="007D6718" w:rsidRPr="00D56A49">
        <w:rPr>
          <w:rFonts w:hint="eastAsia"/>
        </w:rPr>
        <w:t>與</w:t>
      </w:r>
      <w:r w:rsidR="008C0560" w:rsidRPr="00D56A49">
        <w:rPr>
          <w:rFonts w:hint="eastAsia"/>
        </w:rPr>
        <w:t>參與者</w:t>
      </w:r>
      <w:r w:rsidR="00CD4AFE" w:rsidRPr="00D56A49">
        <w:rPr>
          <w:rFonts w:hint="eastAsia"/>
        </w:rPr>
        <w:t>之</w:t>
      </w:r>
      <w:r w:rsidRPr="00D56A49">
        <w:rPr>
          <w:rFonts w:hint="eastAsia"/>
        </w:rPr>
        <w:t>輪椅</w:t>
      </w:r>
      <w:r w:rsidR="00CD4AFE" w:rsidRPr="00D56A49">
        <w:rPr>
          <w:rFonts w:hint="eastAsia"/>
        </w:rPr>
        <w:t>上下空間</w:t>
      </w:r>
      <w:r w:rsidRPr="00D56A49">
        <w:rPr>
          <w:rFonts w:hint="eastAsia"/>
        </w:rPr>
        <w:t>，依國際規範</w:t>
      </w:r>
      <w:r w:rsidR="008C0560" w:rsidRPr="00D56A49">
        <w:rPr>
          <w:rFonts w:hint="eastAsia"/>
        </w:rPr>
        <w:t>劃設</w:t>
      </w:r>
      <w:r w:rsidRPr="00D56A49">
        <w:rPr>
          <w:rFonts w:hint="eastAsia"/>
        </w:rPr>
        <w:t>無障礙停車</w:t>
      </w:r>
      <w:r w:rsidR="008C0560" w:rsidRPr="00D56A49">
        <w:rPr>
          <w:rFonts w:hint="eastAsia"/>
        </w:rPr>
        <w:t>格</w:t>
      </w:r>
      <w:r w:rsidRPr="00D56A49">
        <w:rPr>
          <w:rFonts w:hint="eastAsia"/>
        </w:rPr>
        <w:t>。</w:t>
      </w:r>
      <w:r w:rsidR="00CD4AFE" w:rsidRPr="00D56A49">
        <w:rPr>
          <w:rFonts w:hint="eastAsia"/>
        </w:rPr>
        <w:t>該2場館之無障礙運動設施規劃巧思，似值體育署參採以為受補助機關觀摩交流案例，提升補助計畫執行品質。</w:t>
      </w:r>
    </w:p>
    <w:p w:rsidR="0088588D" w:rsidRPr="00D56A49" w:rsidRDefault="000A1922" w:rsidP="00394BD7">
      <w:pPr>
        <w:pStyle w:val="3"/>
      </w:pPr>
      <w:r w:rsidRPr="000A1922">
        <w:rPr>
          <w:rFonts w:hint="eastAsia"/>
        </w:rPr>
        <w:t>綜整本案意見二及三，有關無障礙設施改善案件立意甚佳，然執行成果未符身障者實需，致有限補助經費未能發揮預期效益，體育署雖已編製發行無障礙運動設施規劃彙編及服務指引，但無法落實，益彰我國體育場館設施無障礙規範化之重要性與迫切性，該署允宜積極研謀改善，以維身障者權益</w:t>
      </w:r>
      <w:r w:rsidR="00C407AA" w:rsidRPr="00D56A49">
        <w:rPr>
          <w:rFonts w:hint="eastAsia"/>
        </w:rPr>
        <w:t>。</w:t>
      </w:r>
    </w:p>
    <w:p w:rsidR="00B9305F" w:rsidRPr="00D56A49" w:rsidRDefault="00B9305F" w:rsidP="00725ACC">
      <w:pPr>
        <w:pStyle w:val="2"/>
        <w:rPr>
          <w:b/>
        </w:rPr>
      </w:pPr>
      <w:r w:rsidRPr="00D56A49">
        <w:rPr>
          <w:rFonts w:hint="eastAsia"/>
          <w:b/>
        </w:rPr>
        <w:t>體育署</w:t>
      </w:r>
      <w:r w:rsidR="00BF202E" w:rsidRPr="00D56A49">
        <w:rPr>
          <w:rFonts w:hint="eastAsia"/>
          <w:b/>
        </w:rPr>
        <w:t>為評核</w:t>
      </w:r>
      <w:r w:rsidR="00DF388A" w:rsidRPr="00D56A49">
        <w:rPr>
          <w:rFonts w:hint="eastAsia"/>
          <w:b/>
        </w:rPr>
        <w:t>補助</w:t>
      </w:r>
      <w:r w:rsidR="00BF202E" w:rsidRPr="00D56A49">
        <w:rPr>
          <w:rFonts w:hint="eastAsia"/>
          <w:b/>
        </w:rPr>
        <w:t>效益及支援決策，建置「全國運動場館資訊網」，自審計部1</w:t>
      </w:r>
      <w:r w:rsidR="00BF202E" w:rsidRPr="00D56A49">
        <w:rPr>
          <w:b/>
        </w:rPr>
        <w:t>08</w:t>
      </w:r>
      <w:r w:rsidR="00BF202E" w:rsidRPr="00D56A49">
        <w:rPr>
          <w:rFonts w:hint="eastAsia"/>
          <w:b/>
        </w:rPr>
        <w:t>年查核迄至本案1</w:t>
      </w:r>
      <w:r w:rsidR="00BF202E" w:rsidRPr="00D56A49">
        <w:rPr>
          <w:b/>
        </w:rPr>
        <w:t>10</w:t>
      </w:r>
      <w:r w:rsidR="00BF202E" w:rsidRPr="00D56A49">
        <w:rPr>
          <w:rFonts w:hint="eastAsia"/>
          <w:b/>
        </w:rPr>
        <w:t>年調查期間，該署雖持續優化填報系統與</w:t>
      </w:r>
      <w:r w:rsidR="00DF388A" w:rsidRPr="00D56A49">
        <w:rPr>
          <w:rFonts w:hint="eastAsia"/>
          <w:b/>
        </w:rPr>
        <w:t>為民服務</w:t>
      </w:r>
      <w:r w:rsidR="00BF202E" w:rsidRPr="00D56A49">
        <w:rPr>
          <w:rFonts w:hint="eastAsia"/>
          <w:b/>
        </w:rPr>
        <w:t>內容</w:t>
      </w:r>
      <w:r w:rsidR="00DF388A" w:rsidRPr="00D56A49">
        <w:rPr>
          <w:rFonts w:hint="eastAsia"/>
          <w:b/>
        </w:rPr>
        <w:t>，然</w:t>
      </w:r>
      <w:r w:rsidR="00E54604" w:rsidRPr="00D56A49">
        <w:rPr>
          <w:rFonts w:hint="eastAsia"/>
          <w:b/>
        </w:rPr>
        <w:t>仍有逾半縣市未完成填</w:t>
      </w:r>
      <w:r w:rsidR="00DF388A" w:rsidRPr="00D56A49">
        <w:rPr>
          <w:rFonts w:hint="eastAsia"/>
          <w:b/>
        </w:rPr>
        <w:t>報</w:t>
      </w:r>
      <w:r w:rsidR="00E54604" w:rsidRPr="00D56A49">
        <w:rPr>
          <w:rFonts w:hint="eastAsia"/>
          <w:b/>
        </w:rPr>
        <w:t>，</w:t>
      </w:r>
      <w:r w:rsidR="00AC0BDE" w:rsidRPr="00D56A49">
        <w:rPr>
          <w:rFonts w:hint="eastAsia"/>
          <w:b/>
        </w:rPr>
        <w:t>難謂該系統得以作為決策與營運績效評估工具</w:t>
      </w:r>
      <w:r w:rsidR="00067F31" w:rsidRPr="00D56A49">
        <w:rPr>
          <w:rFonts w:hint="eastAsia"/>
          <w:b/>
        </w:rPr>
        <w:t>；復有</w:t>
      </w:r>
      <w:r w:rsidR="00DB34DD" w:rsidRPr="00D56A49">
        <w:rPr>
          <w:rFonts w:hint="eastAsia"/>
          <w:b/>
        </w:rPr>
        <w:t>無障礙運動設施資訊揭露不完整</w:t>
      </w:r>
      <w:r w:rsidR="00067F31" w:rsidRPr="00D56A49">
        <w:rPr>
          <w:rFonts w:hint="eastAsia"/>
          <w:b/>
        </w:rPr>
        <w:t>或填報錯誤</w:t>
      </w:r>
      <w:r w:rsidR="00DB34DD" w:rsidRPr="00D56A49">
        <w:rPr>
          <w:rFonts w:hint="eastAsia"/>
          <w:b/>
        </w:rPr>
        <w:t>，減損其可近性及可及性，</w:t>
      </w:r>
      <w:r w:rsidR="00AC0BDE" w:rsidRPr="00D56A49">
        <w:rPr>
          <w:rFonts w:hint="eastAsia"/>
          <w:b/>
        </w:rPr>
        <w:t>允宜研謀</w:t>
      </w:r>
      <w:r w:rsidR="00F055AB" w:rsidRPr="00D56A49">
        <w:rPr>
          <w:rFonts w:hint="eastAsia"/>
          <w:b/>
        </w:rPr>
        <w:t>改善</w:t>
      </w:r>
      <w:r w:rsidR="00AC0BDE" w:rsidRPr="00D56A49">
        <w:rPr>
          <w:rFonts w:hint="eastAsia"/>
          <w:b/>
        </w:rPr>
        <w:t>之道</w:t>
      </w:r>
    </w:p>
    <w:p w:rsidR="00370A9B" w:rsidRPr="00D56A49" w:rsidRDefault="00E3653E" w:rsidP="00C23D06">
      <w:pPr>
        <w:pStyle w:val="3"/>
      </w:pPr>
      <w:r w:rsidRPr="00D56A49">
        <w:rPr>
          <w:rFonts w:hint="eastAsia"/>
        </w:rPr>
        <w:t>按運動設施發展之規劃、執行及督導為體育署主要職掌等情，已如前述。</w:t>
      </w:r>
      <w:r w:rsidR="00D92066" w:rsidRPr="00D56A49">
        <w:rPr>
          <w:rFonts w:hint="eastAsia"/>
        </w:rPr>
        <w:t>體育署為瞭解並揭露臺灣現有各縣市區域之運動設施現況，提供便民運動設施之資訊服務</w:t>
      </w:r>
      <w:r w:rsidR="004D78D3" w:rsidRPr="00D56A49">
        <w:rPr>
          <w:rFonts w:hint="eastAsia"/>
        </w:rPr>
        <w:t>、</w:t>
      </w:r>
      <w:r w:rsidR="00D92066" w:rsidRPr="00D56A49">
        <w:rPr>
          <w:rFonts w:hint="eastAsia"/>
        </w:rPr>
        <w:t>加強各管轄單位及所屬機關等的橫向連結，使資源系統貫通與緊扣，</w:t>
      </w:r>
      <w:r w:rsidR="00370A9B" w:rsidRPr="00D56A49">
        <w:rPr>
          <w:rFonts w:hint="eastAsia"/>
        </w:rPr>
        <w:t>自1</w:t>
      </w:r>
      <w:r w:rsidR="004D78D3" w:rsidRPr="00D56A49">
        <w:t>02</w:t>
      </w:r>
      <w:r w:rsidR="004D78D3" w:rsidRPr="00D56A49">
        <w:rPr>
          <w:rFonts w:hint="eastAsia"/>
        </w:rPr>
        <w:t>年起</w:t>
      </w:r>
      <w:bookmarkStart w:id="50" w:name="_Hlk88302142"/>
      <w:r w:rsidR="00370A9B" w:rsidRPr="00D56A49">
        <w:rPr>
          <w:rFonts w:hint="eastAsia"/>
        </w:rPr>
        <w:t>建置</w:t>
      </w:r>
      <w:r w:rsidR="00792D8E" w:rsidRPr="00D56A49">
        <w:rPr>
          <w:rFonts w:hint="eastAsia"/>
        </w:rPr>
        <w:t>且</w:t>
      </w:r>
      <w:r w:rsidR="004D78D3" w:rsidRPr="00D56A49">
        <w:rPr>
          <w:rFonts w:hint="eastAsia"/>
        </w:rPr>
        <w:t>陸續充實</w:t>
      </w:r>
      <w:r w:rsidR="003A31DA" w:rsidRPr="00D56A49">
        <w:rPr>
          <w:rFonts w:hint="eastAsia"/>
        </w:rPr>
        <w:t>「全國運動場館資訊網」</w:t>
      </w:r>
      <w:bookmarkEnd w:id="50"/>
      <w:r w:rsidR="004D78D3" w:rsidRPr="00D56A49">
        <w:rPr>
          <w:rFonts w:hint="eastAsia"/>
        </w:rPr>
        <w:t>系統功能</w:t>
      </w:r>
      <w:r w:rsidR="00ED45C1" w:rsidRPr="00D56A49">
        <w:rPr>
          <w:rFonts w:hint="eastAsia"/>
        </w:rPr>
        <w:t>，</w:t>
      </w:r>
      <w:r w:rsidR="00370A9B" w:rsidRPr="00D56A49">
        <w:rPr>
          <w:rFonts w:hint="eastAsia"/>
        </w:rPr>
        <w:t>並於核</w:t>
      </w:r>
      <w:r w:rsidR="00370A9B" w:rsidRPr="00D56A49">
        <w:rPr>
          <w:rFonts w:hint="eastAsia"/>
        </w:rPr>
        <w:lastRenderedPageBreak/>
        <w:t>定補助既有設施改善案件前，均要求地方政府應於「全國運動場館資訊網」填報場館資料；計畫核結時，再次追蹤檢視地方政府是否已將設施改善內容新增及更新於網頁。</w:t>
      </w:r>
    </w:p>
    <w:p w:rsidR="00755EA9" w:rsidRPr="00D56A49" w:rsidRDefault="004D78D3" w:rsidP="006B4B44">
      <w:pPr>
        <w:pStyle w:val="3"/>
      </w:pPr>
      <w:r w:rsidRPr="00D56A49">
        <w:rPr>
          <w:rFonts w:hint="eastAsia"/>
        </w:rPr>
        <w:t>經</w:t>
      </w:r>
      <w:r w:rsidR="00370A9B" w:rsidRPr="00D56A49">
        <w:rPr>
          <w:rFonts w:hint="eastAsia"/>
        </w:rPr>
        <w:t>查</w:t>
      </w:r>
      <w:r w:rsidR="00532CF5" w:rsidRPr="00D56A49">
        <w:rPr>
          <w:rFonts w:hint="eastAsia"/>
        </w:rPr>
        <w:t>，</w:t>
      </w:r>
      <w:r w:rsidR="00370A9B" w:rsidRPr="00D56A49">
        <w:rPr>
          <w:rFonts w:hint="eastAsia"/>
        </w:rPr>
        <w:t>審計部108年度中央政府總決算審核報告</w:t>
      </w:r>
      <w:r w:rsidR="001C33D6" w:rsidRPr="00D56A49">
        <w:rPr>
          <w:rFonts w:hint="eastAsia"/>
        </w:rPr>
        <w:t>指出</w:t>
      </w:r>
      <w:r w:rsidR="00370A9B" w:rsidRPr="00D56A49">
        <w:rPr>
          <w:rFonts w:hint="eastAsia"/>
        </w:rPr>
        <w:t>，</w:t>
      </w:r>
      <w:r w:rsidR="001C33D6" w:rsidRPr="00D56A49">
        <w:rPr>
          <w:rFonts w:hint="eastAsia"/>
        </w:rPr>
        <w:t>截至108年底，「全國運動場館資訊網」整體平均填報率僅13.48</w:t>
      </w:r>
      <w:r w:rsidR="00792D8E" w:rsidRPr="00D56A49">
        <w:t>%</w:t>
      </w:r>
      <w:r w:rsidR="001C33D6" w:rsidRPr="00D56A49">
        <w:rPr>
          <w:rFonts w:hint="eastAsia"/>
        </w:rPr>
        <w:t>，其中臺中市、新竹縣、嘉義市及連江縣等4個市縣填報率甚至為0，難以落實系統規劃供作決策支援系統目標。嗣經本院調閱體育署截至1</w:t>
      </w:r>
      <w:r w:rsidR="001C33D6" w:rsidRPr="00D56A49">
        <w:t>10</w:t>
      </w:r>
      <w:r w:rsidR="001C33D6" w:rsidRPr="00D56A49">
        <w:rPr>
          <w:rFonts w:hint="eastAsia"/>
        </w:rPr>
        <w:t>年1</w:t>
      </w:r>
      <w:r w:rsidR="001C33D6" w:rsidRPr="00D56A49">
        <w:t>0</w:t>
      </w:r>
      <w:r w:rsidR="001C33D6" w:rsidRPr="00D56A49">
        <w:rPr>
          <w:rFonts w:hint="eastAsia"/>
        </w:rPr>
        <w:t>月間「全國運動場館資訊網」填報情形，雖整體平均填報率已大幅改善至9</w:t>
      </w:r>
      <w:r w:rsidR="001C33D6" w:rsidRPr="00D56A49">
        <w:t>8.08</w:t>
      </w:r>
      <w:r w:rsidR="00792D8E" w:rsidRPr="00D56A49">
        <w:t>%</w:t>
      </w:r>
      <w:r w:rsidR="001C33D6" w:rsidRPr="00D56A49">
        <w:rPr>
          <w:rFonts w:hint="eastAsia"/>
        </w:rPr>
        <w:t>，但</w:t>
      </w:r>
      <w:r w:rsidR="00755EA9" w:rsidRPr="00D56A49">
        <w:rPr>
          <w:rFonts w:hint="eastAsia"/>
        </w:rPr>
        <w:t>經</w:t>
      </w:r>
      <w:r w:rsidR="00755EA9" w:rsidRPr="00D56A49">
        <w:rPr>
          <w:rFonts w:hint="eastAsia"/>
          <w:b/>
        </w:rPr>
        <w:t>分別檢視「場館」或「設施」填報完成率，</w:t>
      </w:r>
      <w:r w:rsidR="001C33D6" w:rsidRPr="00D56A49">
        <w:rPr>
          <w:rFonts w:hint="eastAsia"/>
          <w:b/>
        </w:rPr>
        <w:t>仍有13個縣市政府迄今未能</w:t>
      </w:r>
      <w:r w:rsidR="00755EA9" w:rsidRPr="00D56A49">
        <w:rPr>
          <w:rFonts w:hint="eastAsia"/>
          <w:b/>
        </w:rPr>
        <w:t>全數完成</w:t>
      </w:r>
      <w:r w:rsidR="00755EA9" w:rsidRPr="00D56A49">
        <w:rPr>
          <w:rFonts w:hint="eastAsia"/>
        </w:rPr>
        <w:t>，</w:t>
      </w:r>
      <w:r w:rsidR="001C33D6" w:rsidRPr="00D56A49">
        <w:rPr>
          <w:rFonts w:hint="eastAsia"/>
        </w:rPr>
        <w:t>已逾過半縣市</w:t>
      </w:r>
      <w:r w:rsidR="00755EA9" w:rsidRPr="00D56A49">
        <w:rPr>
          <w:rFonts w:hint="eastAsia"/>
        </w:rPr>
        <w:t>，實難謂該系統得以作為決策與營運績效評估工具。就此情形，詢據體育署查復：「部分基本資料為配合管理機關辦理設施新建、修繕及採購等，或有暫緩資料公開之需求，其資料填報率難以維持100%。而本署……將資訊網之場館資訊及營運資訊填報率均納入行政作業績效計分，藉此督促……。」</w:t>
      </w:r>
    </w:p>
    <w:p w:rsidR="004D78D3" w:rsidRPr="00D56A49" w:rsidRDefault="004D78D3" w:rsidP="006B4B44">
      <w:pPr>
        <w:pStyle w:val="3"/>
      </w:pPr>
      <w:r w:rsidRPr="00D56A49">
        <w:rPr>
          <w:rFonts w:hint="eastAsia"/>
        </w:rPr>
        <w:t>然查</w:t>
      </w:r>
      <w:r w:rsidR="00532CF5" w:rsidRPr="00D56A49">
        <w:rPr>
          <w:rFonts w:hint="eastAsia"/>
        </w:rPr>
        <w:t>，</w:t>
      </w:r>
      <w:r w:rsidRPr="00D56A49">
        <w:rPr>
          <w:rFonts w:hint="eastAsia"/>
        </w:rPr>
        <w:t>體育署歷年均編列預算補助地方政府興（整）運動設施，有賴追蹤評估過往計畫執行成效，列為補助審核之參考。如「前瞻-營造休閒運動環境計畫」第肆章第三節執行步驟(方法)與分工，</w:t>
      </w:r>
      <w:r w:rsidR="00532CF5" w:rsidRPr="00D56A49">
        <w:rPr>
          <w:rFonts w:hint="eastAsia"/>
        </w:rPr>
        <w:t>體育署</w:t>
      </w:r>
      <w:r w:rsidRPr="00D56A49">
        <w:rPr>
          <w:rFonts w:hint="eastAsia"/>
        </w:rPr>
        <w:t>規劃於計畫屆期後，針對受補助之運動場館設施，盤點經營管理成果(含維運成本、收益、辦理活動賽事及使用人次等)，據以評估計畫成效。</w:t>
      </w:r>
      <w:r w:rsidR="00532CF5" w:rsidRPr="00D56A49">
        <w:rPr>
          <w:rFonts w:hint="eastAsia"/>
        </w:rPr>
        <w:t>是以，</w:t>
      </w:r>
      <w:r w:rsidRPr="00D56A49">
        <w:rPr>
          <w:rFonts w:hint="eastAsia"/>
        </w:rPr>
        <w:t>鑑於評核計畫運動設施發展相關成效之基礎，在於蒐集充足之運動場館營運資訊，</w:t>
      </w:r>
      <w:r w:rsidRPr="00D56A49">
        <w:rPr>
          <w:rFonts w:hint="eastAsia"/>
          <w:b/>
        </w:rPr>
        <w:t>允</w:t>
      </w:r>
      <w:r w:rsidR="00DF388A" w:rsidRPr="00D56A49">
        <w:rPr>
          <w:rFonts w:hint="eastAsia"/>
          <w:b/>
        </w:rPr>
        <w:t>宜</w:t>
      </w:r>
      <w:r w:rsidRPr="00D56A49">
        <w:rPr>
          <w:rFonts w:hint="eastAsia"/>
          <w:b/>
        </w:rPr>
        <w:t>持續落實計畫長期效益追蹤，</w:t>
      </w:r>
      <w:r w:rsidR="00DF388A" w:rsidRPr="00D56A49">
        <w:rPr>
          <w:rFonts w:hint="eastAsia"/>
          <w:b/>
        </w:rPr>
        <w:t>達成</w:t>
      </w:r>
      <w:r w:rsidRPr="00D56A49">
        <w:rPr>
          <w:rFonts w:hint="eastAsia"/>
          <w:b/>
        </w:rPr>
        <w:t>建構政府所需決策支援系統之目標</w:t>
      </w:r>
      <w:r w:rsidRPr="00D56A49">
        <w:rPr>
          <w:rFonts w:hint="eastAsia"/>
        </w:rPr>
        <w:t>。</w:t>
      </w:r>
    </w:p>
    <w:p w:rsidR="00DB34DD" w:rsidRPr="00D56A49" w:rsidRDefault="00532CF5" w:rsidP="00532CF5">
      <w:pPr>
        <w:pStyle w:val="3"/>
      </w:pPr>
      <w:r w:rsidRPr="00D56A49">
        <w:rPr>
          <w:rFonts w:hint="eastAsia"/>
        </w:rPr>
        <w:lastRenderedPageBreak/>
        <w:t>另，</w:t>
      </w:r>
      <w:r w:rsidR="00200574" w:rsidRPr="00D56A49">
        <w:rPr>
          <w:rFonts w:hint="eastAsia"/>
        </w:rPr>
        <w:t>案經本院1</w:t>
      </w:r>
      <w:r w:rsidR="00200574" w:rsidRPr="00D56A49">
        <w:t>11</w:t>
      </w:r>
      <w:r w:rsidR="00200574" w:rsidRPr="00D56A49">
        <w:rPr>
          <w:rFonts w:hint="eastAsia"/>
        </w:rPr>
        <w:t>年1月25日諮詢身障運動員表示，「全國運動場館資訊網」雖已初步建構無障礙網頁設計，然以視覺障礙者實際查詢經驗舉例，常見無障礙運動資訊</w:t>
      </w:r>
      <w:r w:rsidR="00200574" w:rsidRPr="00D56A49">
        <w:rPr>
          <w:rFonts w:hint="eastAsia"/>
          <w:b/>
        </w:rPr>
        <w:t>揭露不完整</w:t>
      </w:r>
      <w:r w:rsidR="00200574" w:rsidRPr="00D56A49">
        <w:rPr>
          <w:rFonts w:hint="eastAsia"/>
        </w:rPr>
        <w:t>，因此查詢網頁後，仍無法從了解運動中心整體樓層與各空間分布；點選無障礙設施後，仍然很難了解分布及設置實況，或是</w:t>
      </w:r>
      <w:r w:rsidR="005F55B6" w:rsidRPr="00D56A49">
        <w:rPr>
          <w:rFonts w:hint="eastAsia"/>
        </w:rPr>
        <w:t>網頁</w:t>
      </w:r>
      <w:r w:rsidR="00200574" w:rsidRPr="00D56A49">
        <w:rPr>
          <w:rFonts w:hint="eastAsia"/>
        </w:rPr>
        <w:t>照片</w:t>
      </w:r>
      <w:r w:rsidR="00200574" w:rsidRPr="00D56A49">
        <w:rPr>
          <w:rFonts w:hint="eastAsia"/>
          <w:b/>
        </w:rPr>
        <w:t>與現況不符</w:t>
      </w:r>
      <w:r w:rsidR="00200574" w:rsidRPr="00D56A49">
        <w:rPr>
          <w:rFonts w:hint="eastAsia"/>
        </w:rPr>
        <w:t>。從停車場到進入場館、使用設施，仍是困難重重</w:t>
      </w:r>
      <w:r w:rsidR="00DB34DD" w:rsidRPr="00D56A49">
        <w:rPr>
          <w:rFonts w:hint="eastAsia"/>
        </w:rPr>
        <w:t>。</w:t>
      </w:r>
      <w:r w:rsidR="00067F31" w:rsidRPr="00D56A49">
        <w:rPr>
          <w:rFonts w:hint="eastAsia"/>
        </w:rPr>
        <w:t>亦有填報人員因對無障礙運動設施認知不足，而</w:t>
      </w:r>
      <w:r w:rsidR="00067F31" w:rsidRPr="00D56A49">
        <w:rPr>
          <w:rFonts w:hint="eastAsia"/>
          <w:b/>
        </w:rPr>
        <w:t>填報錯誤</w:t>
      </w:r>
      <w:r w:rsidR="00067F31" w:rsidRPr="00D56A49">
        <w:rPr>
          <w:rFonts w:hint="eastAsia"/>
        </w:rPr>
        <w:t>等情形。</w:t>
      </w:r>
      <w:r w:rsidR="005F55B6" w:rsidRPr="00D56A49">
        <w:rPr>
          <w:rFonts w:hint="eastAsia"/>
        </w:rPr>
        <w:t>是以，「全國運動場館資訊網」既兼有便民服務之查詢功能，允宜</w:t>
      </w:r>
      <w:r w:rsidR="00067F31" w:rsidRPr="00D56A49">
        <w:rPr>
          <w:rFonts w:hint="eastAsia"/>
        </w:rPr>
        <w:t>持續</w:t>
      </w:r>
      <w:r w:rsidR="00067F31" w:rsidRPr="00D56A49">
        <w:rPr>
          <w:rFonts w:hint="eastAsia"/>
          <w:b/>
        </w:rPr>
        <w:t>加強場館人員教育訓練，且</w:t>
      </w:r>
      <w:r w:rsidR="005F55B6" w:rsidRPr="00D56A49">
        <w:rPr>
          <w:rFonts w:hint="eastAsia"/>
          <w:b/>
        </w:rPr>
        <w:t>適時邀請相關身障者參與討論</w:t>
      </w:r>
      <w:r w:rsidR="00067F31" w:rsidRPr="00D56A49">
        <w:rPr>
          <w:rFonts w:hint="eastAsia"/>
          <w:b/>
        </w:rPr>
        <w:t>、</w:t>
      </w:r>
      <w:r w:rsidR="005F55B6" w:rsidRPr="00D56A49">
        <w:rPr>
          <w:rFonts w:hint="eastAsia"/>
          <w:b/>
        </w:rPr>
        <w:t>提供使用意見，以符實需</w:t>
      </w:r>
      <w:r w:rsidR="005F55B6" w:rsidRPr="00D56A49">
        <w:rPr>
          <w:rFonts w:hint="eastAsia"/>
        </w:rPr>
        <w:t>。</w:t>
      </w:r>
    </w:p>
    <w:p w:rsidR="00B935FB" w:rsidRPr="00D56A49" w:rsidRDefault="00B935FB" w:rsidP="004D4351">
      <w:pPr>
        <w:pStyle w:val="3"/>
      </w:pPr>
      <w:r w:rsidRPr="00D56A49">
        <w:rPr>
          <w:rFonts w:hint="eastAsia"/>
        </w:rPr>
        <w:t>綜上，</w:t>
      </w:r>
      <w:r w:rsidR="00067F31" w:rsidRPr="00D56A49">
        <w:rPr>
          <w:rFonts w:hint="eastAsia"/>
        </w:rPr>
        <w:t>體育署為評核補助效益及支援決策，建置「全國運動場館資訊網」，自審計部108年查核迄至本案110年調查期間，該署雖持續優化填報系統與為民服務內容，然仍有逾半縣市未完成填報，難謂該系統得以作為決策與營運績效評估工具；復有無障礙運動設施資訊揭露不完整或填報錯誤，減損其可近性及可及性，允宜研謀改善之道。</w:t>
      </w:r>
    </w:p>
    <w:p w:rsidR="00425221" w:rsidRPr="00D56A49" w:rsidRDefault="00425221" w:rsidP="00425221">
      <w:pPr>
        <w:pStyle w:val="2"/>
        <w:rPr>
          <w:b/>
        </w:rPr>
      </w:pPr>
      <w:r w:rsidRPr="00D56A49">
        <w:rPr>
          <w:rFonts w:hint="eastAsia"/>
          <w:b/>
        </w:rPr>
        <w:t>公共運動設施設置及管理辦法明定管理單位</w:t>
      </w:r>
      <w:r w:rsidR="002573DF" w:rsidRPr="00D56A49">
        <w:rPr>
          <w:rFonts w:hint="eastAsia"/>
          <w:b/>
        </w:rPr>
        <w:t>及縣市</w:t>
      </w:r>
      <w:r w:rsidRPr="00D56A49">
        <w:rPr>
          <w:rFonts w:hint="eastAsia"/>
          <w:b/>
        </w:rPr>
        <w:t>政府辦理公共運動設施之自評與考核事項</w:t>
      </w:r>
      <w:r w:rsidR="002573DF" w:rsidRPr="00D56A49">
        <w:rPr>
          <w:rFonts w:hint="eastAsia"/>
          <w:b/>
        </w:rPr>
        <w:t>，惟查該辦法</w:t>
      </w:r>
      <w:r w:rsidRPr="00D56A49">
        <w:rPr>
          <w:rFonts w:hint="eastAsia"/>
          <w:b/>
        </w:rPr>
        <w:t>第9條僅</w:t>
      </w:r>
      <w:r w:rsidR="002573DF" w:rsidRPr="00D56A49">
        <w:rPr>
          <w:rFonts w:hint="eastAsia"/>
          <w:b/>
        </w:rPr>
        <w:t>規範</w:t>
      </w:r>
      <w:r w:rsidRPr="00D56A49">
        <w:rPr>
          <w:rFonts w:hint="eastAsia"/>
          <w:b/>
        </w:rPr>
        <w:t>低度使用或閒置情形者需報</w:t>
      </w:r>
      <w:r w:rsidR="00F33DF4" w:rsidRPr="00D56A49">
        <w:rPr>
          <w:rFonts w:hint="eastAsia"/>
          <w:b/>
        </w:rPr>
        <w:t>教育部</w:t>
      </w:r>
      <w:r w:rsidRPr="00D56A49">
        <w:rPr>
          <w:rFonts w:hint="eastAsia"/>
          <w:b/>
        </w:rPr>
        <w:t>備查，</w:t>
      </w:r>
      <w:r w:rsidR="002573DF" w:rsidRPr="00D56A49">
        <w:rPr>
          <w:rFonts w:hint="eastAsia"/>
          <w:b/>
        </w:rPr>
        <w:t>而</w:t>
      </w:r>
      <w:r w:rsidR="00F33DF4" w:rsidRPr="00D56A49">
        <w:rPr>
          <w:rFonts w:hint="eastAsia"/>
          <w:b/>
        </w:rPr>
        <w:t>攸關</w:t>
      </w:r>
      <w:r w:rsidRPr="00D56A49">
        <w:rPr>
          <w:rFonts w:hint="eastAsia"/>
          <w:b/>
        </w:rPr>
        <w:t>公共安全</w:t>
      </w:r>
      <w:r w:rsidR="002573DF" w:rsidRPr="00D56A49">
        <w:rPr>
          <w:rFonts w:hint="eastAsia"/>
          <w:b/>
        </w:rPr>
        <w:t>之消防</w:t>
      </w:r>
      <w:r w:rsidRPr="00D56A49">
        <w:rPr>
          <w:rFonts w:hint="eastAsia"/>
          <w:b/>
        </w:rPr>
        <w:t>檢查</w:t>
      </w:r>
      <w:r w:rsidR="002573DF" w:rsidRPr="00D56A49">
        <w:rPr>
          <w:rFonts w:hint="eastAsia"/>
          <w:b/>
        </w:rPr>
        <w:t>項目僅在自評</w:t>
      </w:r>
      <w:r w:rsidR="00A935FA" w:rsidRPr="00D56A49">
        <w:rPr>
          <w:rFonts w:hint="eastAsia"/>
          <w:b/>
        </w:rPr>
        <w:t>備查</w:t>
      </w:r>
      <w:r w:rsidR="002573DF" w:rsidRPr="00D56A49">
        <w:rPr>
          <w:rFonts w:hint="eastAsia"/>
          <w:b/>
        </w:rPr>
        <w:t>之列，</w:t>
      </w:r>
      <w:r w:rsidR="00F33DF4" w:rsidRPr="00D56A49">
        <w:rPr>
          <w:rFonts w:hint="eastAsia"/>
          <w:b/>
        </w:rPr>
        <w:t>是否衍生公安風險不無疑慮，</w:t>
      </w:r>
      <w:r w:rsidR="00792D8E" w:rsidRPr="00D56A49">
        <w:rPr>
          <w:rFonts w:hint="eastAsia"/>
          <w:b/>
        </w:rPr>
        <w:t>體育</w:t>
      </w:r>
      <w:r w:rsidR="00EB62EF" w:rsidRPr="00D56A49">
        <w:rPr>
          <w:rFonts w:hint="eastAsia"/>
          <w:b/>
        </w:rPr>
        <w:t>署</w:t>
      </w:r>
      <w:r w:rsidR="00692236" w:rsidRPr="00D56A49">
        <w:rPr>
          <w:rFonts w:hint="eastAsia"/>
          <w:b/>
        </w:rPr>
        <w:t>允</w:t>
      </w:r>
      <w:r w:rsidR="00F33DF4" w:rsidRPr="00D56A49">
        <w:rPr>
          <w:rFonts w:hint="eastAsia"/>
          <w:b/>
        </w:rPr>
        <w:t>宜審慎</w:t>
      </w:r>
      <w:r w:rsidR="00F93EF2" w:rsidRPr="00D56A49">
        <w:rPr>
          <w:rFonts w:hint="eastAsia"/>
          <w:b/>
        </w:rPr>
        <w:t>評估</w:t>
      </w:r>
    </w:p>
    <w:p w:rsidR="003A5927" w:rsidRPr="00D56A49" w:rsidRDefault="003B204E" w:rsidP="00425221">
      <w:pPr>
        <w:pStyle w:val="3"/>
      </w:pPr>
      <w:r w:rsidRPr="00D56A49">
        <w:rPr>
          <w:rFonts w:hint="eastAsia"/>
        </w:rPr>
        <w:t>依據</w:t>
      </w:r>
      <w:r w:rsidR="00425221" w:rsidRPr="00D56A49">
        <w:rPr>
          <w:rFonts w:hint="eastAsia"/>
        </w:rPr>
        <w:t>國民體育法第</w:t>
      </w:r>
      <w:r w:rsidR="00331BF7" w:rsidRPr="00D56A49">
        <w:rPr>
          <w:rFonts w:hint="eastAsia"/>
        </w:rPr>
        <w:t>4</w:t>
      </w:r>
      <w:r w:rsidR="00331BF7" w:rsidRPr="00D56A49">
        <w:t>4</w:t>
      </w:r>
      <w:r w:rsidR="00425221" w:rsidRPr="00D56A49">
        <w:rPr>
          <w:rFonts w:hint="eastAsia"/>
        </w:rPr>
        <w:t>條規定</w:t>
      </w:r>
      <w:r w:rsidRPr="00D56A49">
        <w:rPr>
          <w:rFonts w:hint="eastAsia"/>
        </w:rPr>
        <w:t>：</w:t>
      </w:r>
      <w:r w:rsidR="00425221" w:rsidRPr="00D56A49">
        <w:rPr>
          <w:rFonts w:hint="eastAsia"/>
        </w:rPr>
        <w:t>「各級政府為推行國民體育，應普設</w:t>
      </w:r>
      <w:r w:rsidR="00425221" w:rsidRPr="00D56A49">
        <w:rPr>
          <w:rFonts w:hint="eastAsia"/>
          <w:b/>
        </w:rPr>
        <w:t>公共運動設施</w:t>
      </w:r>
      <w:r w:rsidR="00425221" w:rsidRPr="00D56A49">
        <w:rPr>
          <w:rFonts w:hint="eastAsia"/>
        </w:rPr>
        <w:t>，並提供適性適齡器材；其業務</w:t>
      </w:r>
      <w:r w:rsidR="00425221" w:rsidRPr="00D56A49">
        <w:rPr>
          <w:rFonts w:hint="eastAsia"/>
          <w:b/>
        </w:rPr>
        <w:t>受各該主管機關之指導及考核</w:t>
      </w:r>
      <w:r w:rsidR="00425221" w:rsidRPr="00D56A49">
        <w:rPr>
          <w:rFonts w:hint="eastAsia"/>
        </w:rPr>
        <w:t>。前項公共運動設施之設置條件、設施規範、安全措施與人員規範、設備檢修、考核、獎勵及其他應遵行事項之辦</w:t>
      </w:r>
      <w:r w:rsidR="00425221" w:rsidRPr="00D56A49">
        <w:rPr>
          <w:rFonts w:hint="eastAsia"/>
        </w:rPr>
        <w:lastRenderedPageBreak/>
        <w:t>法，由中央主管機關定之。」</w:t>
      </w:r>
      <w:r w:rsidR="00EA392E" w:rsidRPr="00D56A49">
        <w:rPr>
          <w:rFonts w:hint="eastAsia"/>
        </w:rPr>
        <w:t>次依</w:t>
      </w:r>
      <w:r w:rsidR="00425221" w:rsidRPr="00D56A49">
        <w:rPr>
          <w:rFonts w:hint="eastAsia"/>
        </w:rPr>
        <w:t>公共運動設施設置及管理辦法</w:t>
      </w:r>
      <w:r w:rsidR="00BA29A2" w:rsidRPr="00D56A49">
        <w:rPr>
          <w:rFonts w:hint="eastAsia"/>
        </w:rPr>
        <w:t>第9條</w:t>
      </w:r>
      <w:r w:rsidR="00BA29A2" w:rsidRPr="00D56A49">
        <w:rPr>
          <w:rStyle w:val="afe"/>
        </w:rPr>
        <w:footnoteReference w:id="10"/>
      </w:r>
      <w:r w:rsidR="00BA29A2" w:rsidRPr="00D56A49">
        <w:rPr>
          <w:rFonts w:hint="eastAsia"/>
        </w:rPr>
        <w:t>第2項規定：「管理單位……其</w:t>
      </w:r>
      <w:r w:rsidR="00BA29A2" w:rsidRPr="00D56A49">
        <w:rPr>
          <w:rFonts w:hint="eastAsia"/>
          <w:b/>
        </w:rPr>
        <w:t>自評項目</w:t>
      </w:r>
      <w:r w:rsidR="00BA29A2" w:rsidRPr="00D56A49">
        <w:rPr>
          <w:rFonts w:hint="eastAsia"/>
        </w:rPr>
        <w:t>如下：三、</w:t>
      </w:r>
      <w:r w:rsidR="00BA29A2" w:rsidRPr="00D56A49">
        <w:rPr>
          <w:rFonts w:hint="eastAsia"/>
          <w:b/>
        </w:rPr>
        <w:t>消防器材</w:t>
      </w:r>
      <w:r w:rsidR="00BA29A2" w:rsidRPr="00D56A49">
        <w:rPr>
          <w:rFonts w:hint="eastAsia"/>
        </w:rPr>
        <w:t>之檢查及維護之辦理情形。」及同條第4項規定：「直轄市、縣（市）政府辦理前項考核，</w:t>
      </w:r>
      <w:r w:rsidR="00BA29A2" w:rsidRPr="00D56A49">
        <w:rPr>
          <w:rFonts w:hint="eastAsia"/>
          <w:b/>
        </w:rPr>
        <w:t>查有低度使用或閒置情形者</w:t>
      </w:r>
      <w:r w:rsidR="00BA29A2" w:rsidRPr="00D56A49">
        <w:rPr>
          <w:rFonts w:hint="eastAsia"/>
        </w:rPr>
        <w:t>，應了解原因、評估及協助輔導其活化、轉型或報廢拆除，且追蹤列管其活化辦理情形，並</w:t>
      </w:r>
      <w:r w:rsidR="00BA29A2" w:rsidRPr="00D56A49">
        <w:rPr>
          <w:rFonts w:hint="eastAsia"/>
          <w:b/>
        </w:rPr>
        <w:t>通知本部</w:t>
      </w:r>
      <w:r w:rsidR="00BA29A2" w:rsidRPr="00D56A49">
        <w:rPr>
          <w:rFonts w:hint="eastAsia"/>
        </w:rPr>
        <w:t>。」</w:t>
      </w:r>
      <w:r w:rsidR="00BC1F27" w:rsidRPr="00D56A49">
        <w:rPr>
          <w:rFonts w:hint="eastAsia"/>
        </w:rPr>
        <w:t>是以，直轄市、縣（市）政府辦理年度考核，僅於查有「低度使用或閒置情形者」方需通知教育部，其它自評項目包含消防器材檢查及維護，送直轄市、縣（市）政府備查。</w:t>
      </w:r>
    </w:p>
    <w:p w:rsidR="00B518A8" w:rsidRPr="00D56A49" w:rsidRDefault="00B518A8" w:rsidP="00425221">
      <w:pPr>
        <w:pStyle w:val="3"/>
      </w:pPr>
      <w:r w:rsidRPr="00D56A49">
        <w:rPr>
          <w:rFonts w:hint="eastAsia"/>
        </w:rPr>
        <w:t>案經本院函詢審計部調閱「地方政府辦理運動場館管理維護情形專案調查彙整報告</w:t>
      </w:r>
      <w:r w:rsidRPr="00D56A49">
        <w:rPr>
          <w:rStyle w:val="afe"/>
        </w:rPr>
        <w:footnoteReference w:id="11"/>
      </w:r>
      <w:r w:rsidRPr="00D56A49">
        <w:rPr>
          <w:rFonts w:hint="eastAsia"/>
        </w:rPr>
        <w:t>」，發現經地方審計室查有部分地方政府未依消防法、建築法規定辦理運動場館消防安全設備檢查、建築物公共安全檢查，檢查結果不合格未辦理改善情形，如高雄市、基隆市、苗栗縣、南投縣、嘉義縣、連江縣等6市縣，及苗栗縣竹南鎮、西湖鄉，連江縣東引鄉等2縣所轄3鄉鎮。</w:t>
      </w:r>
      <w:r w:rsidR="004A249A" w:rsidRPr="00D56A49">
        <w:rPr>
          <w:rFonts w:hint="eastAsia"/>
        </w:rPr>
        <w:t>就此詢據體育署查稱：「有關公共運動設施營運管理維護情形之考核項目，已包含管理單位是</w:t>
      </w:r>
      <w:r w:rsidR="004A249A" w:rsidRPr="00D56A49">
        <w:rPr>
          <w:rFonts w:hint="eastAsia"/>
        </w:rPr>
        <w:lastRenderedPageBreak/>
        <w:t>否為預防及因應傷害事故投保公共意外責任保險，及消防器材之檢查及維護之辦理情形。本署將於『全國運動場館資訊網』擴充每年度營運管理情形填報相關表單，並函請地方政府督促各運動場館設施管理單位確實填報。」</w:t>
      </w:r>
    </w:p>
    <w:p w:rsidR="00C413FC" w:rsidRPr="00D56A49" w:rsidRDefault="00F72A28" w:rsidP="00425221">
      <w:pPr>
        <w:pStyle w:val="3"/>
      </w:pPr>
      <w:r w:rsidRPr="00D56A49">
        <w:rPr>
          <w:rFonts w:hint="eastAsia"/>
        </w:rPr>
        <w:t>惟查，</w:t>
      </w:r>
      <w:r w:rsidR="000877C2" w:rsidRPr="00D56A49">
        <w:rPr>
          <w:rFonts w:hint="eastAsia"/>
        </w:rPr>
        <w:t>各縣市政府就「全國運動場館資訊網」之填報情形，尚待改善等情已如前述，倘體育署仍以該資訊網作為唯一督管機制，</w:t>
      </w:r>
      <w:r w:rsidR="00260021" w:rsidRPr="00D56A49">
        <w:rPr>
          <w:rFonts w:hint="eastAsia"/>
        </w:rPr>
        <w:t>似未能見效</w:t>
      </w:r>
      <w:r w:rsidR="000877C2" w:rsidRPr="00D56A49">
        <w:rPr>
          <w:rFonts w:hint="eastAsia"/>
        </w:rPr>
        <w:t>。再查，</w:t>
      </w:r>
      <w:r w:rsidRPr="00D56A49">
        <w:rPr>
          <w:rFonts w:hint="eastAsia"/>
        </w:rPr>
        <w:t>體育場館</w:t>
      </w:r>
      <w:r w:rsidR="00C413FC" w:rsidRPr="00D56A49">
        <w:rPr>
          <w:rFonts w:hint="eastAsia"/>
        </w:rPr>
        <w:t>提供民眾休憩運動、專項訓練及舉辦賽事</w:t>
      </w:r>
      <w:r w:rsidR="00A07064" w:rsidRPr="00D56A49">
        <w:rPr>
          <w:rFonts w:hint="eastAsia"/>
        </w:rPr>
        <w:t>場所</w:t>
      </w:r>
      <w:r w:rsidR="00C413FC" w:rsidRPr="00D56A49">
        <w:rPr>
          <w:rFonts w:hint="eastAsia"/>
        </w:rPr>
        <w:t>，使用者眾</w:t>
      </w:r>
      <w:r w:rsidR="00A07064" w:rsidRPr="00D56A49">
        <w:rPr>
          <w:rFonts w:hint="eastAsia"/>
        </w:rPr>
        <w:t>；</w:t>
      </w:r>
      <w:r w:rsidRPr="00D56A49">
        <w:rPr>
          <w:rFonts w:hint="eastAsia"/>
        </w:rPr>
        <w:t>依消防法、建築法及建築物公共安全檢查簽證及申報辦法</w:t>
      </w:r>
      <w:r w:rsidR="00C413FC" w:rsidRPr="00D56A49">
        <w:rPr>
          <w:rFonts w:hint="eastAsia"/>
        </w:rPr>
        <w:t>，</w:t>
      </w:r>
      <w:r w:rsidR="00F93EF2" w:rsidRPr="00D56A49">
        <w:rPr>
          <w:rFonts w:hint="eastAsia"/>
        </w:rPr>
        <w:t>均明定公共場所</w:t>
      </w:r>
      <w:r w:rsidRPr="00D56A49">
        <w:rPr>
          <w:rFonts w:hint="eastAsia"/>
        </w:rPr>
        <w:t>應設置並維護消防安全、辦理防火避難設施</w:t>
      </w:r>
      <w:r w:rsidR="00C413FC" w:rsidRPr="00D56A49">
        <w:rPr>
          <w:rFonts w:hint="eastAsia"/>
        </w:rPr>
        <w:t>。</w:t>
      </w:r>
      <w:r w:rsidR="000877C2" w:rsidRPr="00D56A49">
        <w:rPr>
          <w:rFonts w:hint="eastAsia"/>
        </w:rPr>
        <w:t>雖</w:t>
      </w:r>
      <w:r w:rsidR="00C413FC" w:rsidRPr="00D56A49">
        <w:rPr>
          <w:rFonts w:hint="eastAsia"/>
        </w:rPr>
        <w:t>依</w:t>
      </w:r>
      <w:r w:rsidR="00A07064" w:rsidRPr="00D56A49">
        <w:rPr>
          <w:rFonts w:hint="eastAsia"/>
        </w:rPr>
        <w:t>地方制度法第18</w:t>
      </w:r>
      <w:r w:rsidR="000877C2" w:rsidRPr="00D56A49">
        <w:rPr>
          <w:rFonts w:hint="eastAsia"/>
        </w:rPr>
        <w:t>條</w:t>
      </w:r>
      <w:r w:rsidR="00A07064" w:rsidRPr="00D56A49">
        <w:rPr>
          <w:rFonts w:hint="eastAsia"/>
        </w:rPr>
        <w:t>至</w:t>
      </w:r>
      <w:r w:rsidR="000877C2" w:rsidRPr="00D56A49">
        <w:rPr>
          <w:rFonts w:hint="eastAsia"/>
        </w:rPr>
        <w:t>第</w:t>
      </w:r>
      <w:r w:rsidR="00A07064" w:rsidRPr="00D56A49">
        <w:rPr>
          <w:rFonts w:hint="eastAsia"/>
        </w:rPr>
        <w:t>20條規定，體育機構之設置、營運及管理，為直轄市、縣市、鄉鎮市自治事項，然體育署既負有指導及考核各級政府體育業務</w:t>
      </w:r>
      <w:r w:rsidR="000877C2" w:rsidRPr="00D56A49">
        <w:rPr>
          <w:rFonts w:hint="eastAsia"/>
        </w:rPr>
        <w:t>權責</w:t>
      </w:r>
      <w:r w:rsidR="00A07064" w:rsidRPr="00D56A49">
        <w:rPr>
          <w:rFonts w:hint="eastAsia"/>
        </w:rPr>
        <w:t>，</w:t>
      </w:r>
      <w:r w:rsidR="00EA392E" w:rsidRPr="00D56A49">
        <w:rPr>
          <w:rFonts w:hint="eastAsia"/>
        </w:rPr>
        <w:t>允宜參酌</w:t>
      </w:r>
      <w:r w:rsidR="001E0050" w:rsidRPr="00D56A49">
        <w:rPr>
          <w:rFonts w:hint="eastAsia"/>
        </w:rPr>
        <w:t>審計部彙整各地審計室查核所</w:t>
      </w:r>
      <w:r w:rsidR="00784C7E" w:rsidRPr="00D56A49">
        <w:rPr>
          <w:rFonts w:hint="eastAsia"/>
        </w:rPr>
        <w:t>得之消防安全缺失</w:t>
      </w:r>
      <w:r w:rsidR="00A07064" w:rsidRPr="00D56A49">
        <w:rPr>
          <w:rFonts w:hint="eastAsia"/>
        </w:rPr>
        <w:t>，</w:t>
      </w:r>
      <w:r w:rsidR="000877C2" w:rsidRPr="00D56A49">
        <w:rPr>
          <w:rFonts w:hint="eastAsia"/>
        </w:rPr>
        <w:t>研議</w:t>
      </w:r>
      <w:r w:rsidR="00EA392E" w:rsidRPr="00D56A49">
        <w:rPr>
          <w:rFonts w:hint="eastAsia"/>
        </w:rPr>
        <w:t>適當</w:t>
      </w:r>
      <w:r w:rsidR="000877C2" w:rsidRPr="00D56A49">
        <w:rPr>
          <w:rFonts w:hint="eastAsia"/>
        </w:rPr>
        <w:t>督導措施。</w:t>
      </w:r>
    </w:p>
    <w:p w:rsidR="003A5927" w:rsidRPr="00D56A49" w:rsidRDefault="004A249A" w:rsidP="00725ACC">
      <w:pPr>
        <w:pStyle w:val="3"/>
      </w:pPr>
      <w:r w:rsidRPr="00D56A49">
        <w:rPr>
          <w:rFonts w:hint="eastAsia"/>
        </w:rPr>
        <w:t>綜上，</w:t>
      </w:r>
      <w:r w:rsidR="00F33DF4" w:rsidRPr="00D56A49">
        <w:rPr>
          <w:rFonts w:hint="eastAsia"/>
        </w:rPr>
        <w:t>公共運動設施設置及管理辦法明定管理單位及縣市政府辦理公共運動設施之自評與考核事項，惟查該辦法第9條僅規範低度使用或閒置情形者需報教育部備查，而攸關公共安全之消防檢查項目僅在自評備查之列，是否衍生公安風險不無疑慮，允宜</w:t>
      </w:r>
      <w:r w:rsidR="00EA392E" w:rsidRPr="00D56A49">
        <w:rPr>
          <w:rFonts w:hint="eastAsia"/>
        </w:rPr>
        <w:t>審慎</w:t>
      </w:r>
      <w:r w:rsidR="00260021" w:rsidRPr="00D56A49">
        <w:rPr>
          <w:rFonts w:hint="eastAsia"/>
        </w:rPr>
        <w:t>評估</w:t>
      </w:r>
      <w:r w:rsidR="00F33DF4" w:rsidRPr="00D56A49">
        <w:rPr>
          <w:rFonts w:hint="eastAsia"/>
        </w:rPr>
        <w:t>。</w:t>
      </w:r>
    </w:p>
    <w:p w:rsidR="00E25849" w:rsidRPr="00D56A49" w:rsidRDefault="00E25849" w:rsidP="004E05A1">
      <w:pPr>
        <w:pStyle w:val="1"/>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D56A49">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D56A49">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E25849" w:rsidRPr="00D56A49" w:rsidRDefault="00E25849">
      <w:pPr>
        <w:pStyle w:val="2"/>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D56A49">
        <w:rPr>
          <w:rFonts w:hint="eastAsia"/>
        </w:rPr>
        <w:t>調查意見，函請</w:t>
      </w:r>
      <w:r w:rsidR="000D3715" w:rsidRPr="00D56A49">
        <w:rPr>
          <w:rFonts w:hint="eastAsia"/>
        </w:rPr>
        <w:t>教育部</w:t>
      </w:r>
      <w:r w:rsidR="00C70BE1" w:rsidRPr="00D56A49">
        <w:rPr>
          <w:rFonts w:hint="eastAsia"/>
        </w:rPr>
        <w:t>督飭</w:t>
      </w:r>
      <w:r w:rsidR="00437205" w:rsidRPr="00D56A49">
        <w:rPr>
          <w:rFonts w:hint="eastAsia"/>
        </w:rPr>
        <w:t>所屬</w:t>
      </w:r>
      <w:r w:rsidRPr="00D56A49">
        <w:rPr>
          <w:rFonts w:hint="eastAsia"/>
        </w:rPr>
        <w:t>確實檢討改進見復。</w:t>
      </w:r>
      <w:bookmarkEnd w:id="78"/>
      <w:bookmarkEnd w:id="79"/>
      <w:bookmarkEnd w:id="80"/>
      <w:bookmarkEnd w:id="81"/>
      <w:bookmarkEnd w:id="82"/>
      <w:bookmarkEnd w:id="83"/>
      <w:bookmarkEnd w:id="84"/>
      <w:bookmarkEnd w:id="85"/>
      <w:bookmarkEnd w:id="86"/>
      <w:bookmarkEnd w:id="87"/>
      <w:bookmarkEnd w:id="88"/>
      <w:bookmarkEnd w:id="89"/>
      <w:bookmarkEnd w:id="90"/>
    </w:p>
    <w:p w:rsidR="00560DDA" w:rsidRPr="00D56A49" w:rsidRDefault="00560DDA" w:rsidP="00560DDA">
      <w:pPr>
        <w:pStyle w:val="2"/>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D56A49">
        <w:rPr>
          <w:rFonts w:hint="eastAsia"/>
        </w:rPr>
        <w:t>調查意見，函復審計部。</w:t>
      </w:r>
      <w:bookmarkEnd w:id="102"/>
      <w:bookmarkEnd w:id="103"/>
      <w:bookmarkEnd w:id="104"/>
      <w:bookmarkEnd w:id="105"/>
      <w:bookmarkEnd w:id="106"/>
      <w:bookmarkEnd w:id="107"/>
      <w:bookmarkEnd w:id="108"/>
    </w:p>
    <w:bookmarkEnd w:id="91"/>
    <w:bookmarkEnd w:id="92"/>
    <w:bookmarkEnd w:id="93"/>
    <w:bookmarkEnd w:id="94"/>
    <w:bookmarkEnd w:id="95"/>
    <w:bookmarkEnd w:id="96"/>
    <w:bookmarkEnd w:id="97"/>
    <w:bookmarkEnd w:id="98"/>
    <w:bookmarkEnd w:id="99"/>
    <w:bookmarkEnd w:id="100"/>
    <w:bookmarkEnd w:id="101"/>
    <w:bookmarkEnd w:id="109"/>
    <w:bookmarkEnd w:id="110"/>
    <w:p w:rsidR="00770453" w:rsidRPr="00D56A49" w:rsidRDefault="00770453" w:rsidP="00770453">
      <w:pPr>
        <w:pStyle w:val="aa"/>
        <w:spacing w:beforeLines="50" w:before="228" w:afterLines="100" w:after="457"/>
        <w:ind w:leftChars="1100" w:left="3742"/>
        <w:rPr>
          <w:b w:val="0"/>
          <w:bCs/>
          <w:snapToGrid/>
          <w:spacing w:val="12"/>
          <w:kern w:val="0"/>
          <w:sz w:val="40"/>
        </w:rPr>
      </w:pPr>
    </w:p>
    <w:p w:rsidR="00E25849" w:rsidRDefault="00E25849" w:rsidP="0091741F">
      <w:pPr>
        <w:pStyle w:val="aa"/>
        <w:spacing w:before="0" w:after="0"/>
        <w:ind w:leftChars="1100" w:left="3742"/>
        <w:rPr>
          <w:b w:val="0"/>
          <w:bCs/>
          <w:snapToGrid/>
          <w:spacing w:val="12"/>
          <w:kern w:val="0"/>
          <w:sz w:val="40"/>
        </w:rPr>
      </w:pPr>
      <w:r w:rsidRPr="00D56A49">
        <w:rPr>
          <w:rFonts w:hint="eastAsia"/>
          <w:b w:val="0"/>
          <w:bCs/>
          <w:snapToGrid/>
          <w:spacing w:val="12"/>
          <w:kern w:val="0"/>
          <w:sz w:val="40"/>
        </w:rPr>
        <w:t>調查委員：</w:t>
      </w:r>
      <w:r w:rsidR="0091741F">
        <w:rPr>
          <w:rFonts w:hint="eastAsia"/>
          <w:b w:val="0"/>
          <w:bCs/>
          <w:snapToGrid/>
          <w:spacing w:val="12"/>
          <w:kern w:val="0"/>
          <w:sz w:val="40"/>
        </w:rPr>
        <w:t>蘇麗瓊</w:t>
      </w:r>
    </w:p>
    <w:p w:rsidR="00081E87" w:rsidRDefault="00081E87" w:rsidP="00081E87">
      <w:pPr>
        <w:pStyle w:val="aa"/>
        <w:spacing w:before="0" w:after="0"/>
        <w:ind w:leftChars="1750" w:left="5953"/>
        <w:rPr>
          <w:b w:val="0"/>
          <w:bCs/>
          <w:snapToGrid/>
          <w:spacing w:val="12"/>
          <w:kern w:val="0"/>
          <w:sz w:val="40"/>
        </w:rPr>
      </w:pPr>
      <w:bookmarkStart w:id="111" w:name="_GoBack"/>
      <w:bookmarkEnd w:id="111"/>
      <w:r>
        <w:rPr>
          <w:rFonts w:hint="eastAsia"/>
          <w:b w:val="0"/>
          <w:bCs/>
          <w:snapToGrid/>
          <w:spacing w:val="12"/>
          <w:kern w:val="0"/>
          <w:sz w:val="40"/>
        </w:rPr>
        <w:t>陳景峻</w:t>
      </w:r>
    </w:p>
    <w:p w:rsidR="0091741F" w:rsidRDefault="0091741F" w:rsidP="0091741F">
      <w:pPr>
        <w:pStyle w:val="aa"/>
        <w:spacing w:before="0" w:after="0"/>
        <w:ind w:leftChars="1750" w:left="5953"/>
        <w:rPr>
          <w:b w:val="0"/>
          <w:bCs/>
          <w:snapToGrid/>
          <w:spacing w:val="12"/>
          <w:kern w:val="0"/>
          <w:sz w:val="40"/>
        </w:rPr>
      </w:pPr>
      <w:r>
        <w:rPr>
          <w:rFonts w:hint="eastAsia"/>
          <w:b w:val="0"/>
          <w:bCs/>
          <w:snapToGrid/>
          <w:spacing w:val="12"/>
          <w:kern w:val="0"/>
          <w:sz w:val="40"/>
        </w:rPr>
        <w:t>王榮璋</w:t>
      </w:r>
    </w:p>
    <w:p w:rsidR="0091741F" w:rsidRPr="00D56A49" w:rsidRDefault="0091741F" w:rsidP="00770453">
      <w:pPr>
        <w:pStyle w:val="aa"/>
        <w:spacing w:beforeLines="50" w:before="228" w:afterLines="100" w:after="457"/>
        <w:ind w:leftChars="1100" w:left="3742"/>
        <w:rPr>
          <w:rFonts w:hint="eastAsia"/>
          <w:b w:val="0"/>
          <w:bCs/>
          <w:snapToGrid/>
          <w:spacing w:val="12"/>
          <w:kern w:val="0"/>
          <w:sz w:val="40"/>
        </w:rPr>
      </w:pPr>
    </w:p>
    <w:p w:rsidR="000D3715" w:rsidRPr="00D56A49" w:rsidRDefault="000D3715" w:rsidP="00770453">
      <w:pPr>
        <w:pStyle w:val="aa"/>
        <w:spacing w:before="0" w:after="0"/>
        <w:ind w:leftChars="1100" w:left="3742"/>
        <w:rPr>
          <w:rFonts w:ascii="Times New Roman"/>
          <w:b w:val="0"/>
          <w:bCs/>
          <w:snapToGrid/>
          <w:spacing w:val="0"/>
          <w:kern w:val="0"/>
          <w:sz w:val="40"/>
        </w:rPr>
      </w:pPr>
    </w:p>
    <w:p w:rsidR="000D3715" w:rsidRPr="00D56A49" w:rsidRDefault="000D3715" w:rsidP="00770453">
      <w:pPr>
        <w:pStyle w:val="aa"/>
        <w:spacing w:before="0" w:after="0"/>
        <w:ind w:leftChars="1100" w:left="3742"/>
        <w:rPr>
          <w:rFonts w:ascii="Times New Roman"/>
          <w:b w:val="0"/>
          <w:bCs/>
          <w:snapToGrid/>
          <w:spacing w:val="0"/>
          <w:kern w:val="0"/>
          <w:sz w:val="40"/>
        </w:rPr>
      </w:pPr>
    </w:p>
    <w:p w:rsidR="000D3715" w:rsidRPr="00D56A49" w:rsidRDefault="000D3715" w:rsidP="00770453">
      <w:pPr>
        <w:pStyle w:val="aa"/>
        <w:spacing w:before="0" w:after="0"/>
        <w:ind w:leftChars="1100" w:left="3742"/>
        <w:rPr>
          <w:rFonts w:ascii="Times New Roman"/>
          <w:b w:val="0"/>
          <w:bCs/>
          <w:snapToGrid/>
          <w:spacing w:val="0"/>
          <w:kern w:val="0"/>
          <w:sz w:val="40"/>
        </w:rPr>
      </w:pPr>
    </w:p>
    <w:p w:rsidR="00755EA9" w:rsidRPr="00D56A49" w:rsidRDefault="00755EA9">
      <w:pPr>
        <w:widowControl/>
        <w:overflowPunct/>
        <w:autoSpaceDE/>
        <w:autoSpaceDN/>
        <w:jc w:val="left"/>
        <w:rPr>
          <w:bCs/>
          <w:kern w:val="0"/>
        </w:rPr>
      </w:pPr>
      <w:r w:rsidRPr="00D56A49">
        <w:rPr>
          <w:bCs/>
        </w:rPr>
        <w:br w:type="page"/>
      </w:r>
    </w:p>
    <w:sectPr w:rsidR="00755EA9" w:rsidRPr="00D56A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A06" w:rsidRDefault="00E22A06">
      <w:r>
        <w:separator/>
      </w:r>
    </w:p>
  </w:endnote>
  <w:endnote w:type="continuationSeparator" w:id="0">
    <w:p w:rsidR="00E22A06" w:rsidRDefault="00E22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D7" w:rsidRDefault="00394B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81E87">
      <w:rPr>
        <w:rStyle w:val="ac"/>
        <w:noProof/>
        <w:sz w:val="24"/>
      </w:rPr>
      <w:t>17</w:t>
    </w:r>
    <w:r>
      <w:rPr>
        <w:rStyle w:val="ac"/>
        <w:sz w:val="24"/>
      </w:rPr>
      <w:fldChar w:fldCharType="end"/>
    </w:r>
  </w:p>
  <w:p w:rsidR="00394BD7" w:rsidRDefault="00394BD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A06" w:rsidRDefault="00E22A06">
      <w:r>
        <w:separator/>
      </w:r>
    </w:p>
  </w:footnote>
  <w:footnote w:type="continuationSeparator" w:id="0">
    <w:p w:rsidR="00E22A06" w:rsidRDefault="00E22A06">
      <w:r>
        <w:continuationSeparator/>
      </w:r>
    </w:p>
  </w:footnote>
  <w:footnote w:id="1">
    <w:p w:rsidR="00394BD7" w:rsidRPr="00624DD6" w:rsidRDefault="00394BD7">
      <w:pPr>
        <w:pStyle w:val="afc"/>
      </w:pPr>
      <w:r>
        <w:rPr>
          <w:rStyle w:val="afe"/>
        </w:rPr>
        <w:footnoteRef/>
      </w:r>
      <w:r>
        <w:t xml:space="preserve"> </w:t>
      </w:r>
      <w:r w:rsidRPr="00624DD6">
        <w:rPr>
          <w:rFonts w:hint="eastAsia"/>
        </w:rPr>
        <w:t>迄至本院110年11月調查期間，「營造優質友善運動場館設施」部分，245案件中仍有69案未能順利發包、工程進度未達、完工因故未請款等執行進度落後情形</w:t>
      </w:r>
      <w:r>
        <w:rPr>
          <w:rFonts w:hint="eastAsia"/>
        </w:rPr>
        <w:t>。</w:t>
      </w:r>
    </w:p>
  </w:footnote>
  <w:footnote w:id="2">
    <w:p w:rsidR="00394BD7" w:rsidRDefault="00394BD7" w:rsidP="005C5F1F">
      <w:pPr>
        <w:pStyle w:val="afc"/>
      </w:pPr>
      <w:r>
        <w:rPr>
          <w:rStyle w:val="afe"/>
        </w:rPr>
        <w:footnoteRef/>
      </w:r>
      <w:r>
        <w:t xml:space="preserve"> </w:t>
      </w:r>
      <w:r w:rsidRPr="004651EE">
        <w:rPr>
          <w:rFonts w:hint="eastAsia"/>
        </w:rPr>
        <w:t>總經費新臺幣（下同）157.2</w:t>
      </w:r>
      <w:r w:rsidRPr="005C5F1F">
        <w:rPr>
          <w:rFonts w:hint="eastAsia"/>
        </w:rPr>
        <w:t>3億元，特別預算及中央公務預算共114.4億元，各直轄市及縣（市）政府經費42.83億元，分別執行「營造優質友善運動場館設施」、「營造友善自行車道」及「改善水域運動環境」等3項子計</w:t>
      </w:r>
      <w:r w:rsidRPr="004651EE">
        <w:rPr>
          <w:rFonts w:hint="eastAsia"/>
        </w:rPr>
        <w:t>畫</w:t>
      </w:r>
      <w:r>
        <w:rPr>
          <w:rFonts w:hint="eastAsia"/>
        </w:rPr>
        <w:t>。其中，特別預算計1</w:t>
      </w:r>
      <w:r>
        <w:t>00</w:t>
      </w:r>
      <w:r>
        <w:rPr>
          <w:rFonts w:hint="eastAsia"/>
        </w:rPr>
        <w:t>億，「營造優質友善運動場館設施」78億元、「營造友善自行車道」12億元、「改善水域運動環境」10億元。</w:t>
      </w:r>
    </w:p>
  </w:footnote>
  <w:footnote w:id="3">
    <w:p w:rsidR="00394BD7" w:rsidRDefault="00394BD7" w:rsidP="00B9275D">
      <w:pPr>
        <w:pStyle w:val="afc"/>
      </w:pPr>
      <w:r>
        <w:rPr>
          <w:rStyle w:val="afe"/>
        </w:rPr>
        <w:footnoteRef/>
      </w:r>
      <w:r>
        <w:t xml:space="preserve"> </w:t>
      </w:r>
      <w:r>
        <w:rPr>
          <w:rFonts w:hint="eastAsia"/>
        </w:rPr>
        <w:t>體育政策白皮書P</w:t>
      </w:r>
      <w:r>
        <w:t>83</w:t>
      </w:r>
      <w:r>
        <w:rPr>
          <w:rFonts w:hint="eastAsia"/>
        </w:rPr>
        <w:t>、P83</w:t>
      </w:r>
    </w:p>
  </w:footnote>
  <w:footnote w:id="4">
    <w:p w:rsidR="00394BD7" w:rsidRDefault="00394BD7">
      <w:pPr>
        <w:pStyle w:val="afc"/>
      </w:pPr>
      <w:r w:rsidRPr="00320A66">
        <w:rPr>
          <w:rStyle w:val="afe"/>
        </w:rPr>
        <w:footnoteRef/>
      </w:r>
      <w:r w:rsidRPr="00320A66">
        <w:t xml:space="preserve"> </w:t>
      </w:r>
      <w:r w:rsidRPr="00320A66">
        <w:rPr>
          <w:rFonts w:hint="eastAsia"/>
        </w:rPr>
        <w:t>https://dep.mohw.gov.tw/DOS/cp-5224-62359-113.html（111年4月7日檢索）。</w:t>
      </w:r>
    </w:p>
  </w:footnote>
  <w:footnote w:id="5">
    <w:p w:rsidR="00394BD7" w:rsidRPr="00A12383" w:rsidRDefault="00394BD7" w:rsidP="007F039C">
      <w:pPr>
        <w:pStyle w:val="afc"/>
      </w:pPr>
      <w:r>
        <w:rPr>
          <w:rStyle w:val="afe"/>
        </w:rPr>
        <w:footnoteRef/>
      </w:r>
      <w:r>
        <w:t xml:space="preserve"> </w:t>
      </w:r>
      <w:r w:rsidRPr="00A12383">
        <w:rPr>
          <w:rFonts w:hint="eastAsia"/>
        </w:rPr>
        <w:t>第一期</w:t>
      </w:r>
      <w:r>
        <w:rPr>
          <w:rFonts w:hint="eastAsia"/>
        </w:rPr>
        <w:t>工程（</w:t>
      </w:r>
      <w:r w:rsidRPr="00A12383">
        <w:rPr>
          <w:rFonts w:hint="eastAsia"/>
        </w:rPr>
        <w:t>少棒球場面積4.99公頃</w:t>
      </w:r>
      <w:r>
        <w:rPr>
          <w:rFonts w:hint="eastAsia"/>
        </w:rPr>
        <w:t>）</w:t>
      </w:r>
      <w:r w:rsidRPr="00A12383">
        <w:rPr>
          <w:rFonts w:hint="eastAsia"/>
        </w:rPr>
        <w:t>：體育署107年6月核定經費7.4億元(中央補助3.5億元，市府自籌3.9億)</w:t>
      </w:r>
      <w:r>
        <w:rPr>
          <w:rFonts w:hint="eastAsia"/>
        </w:rPr>
        <w:t>。</w:t>
      </w:r>
      <w:r w:rsidRPr="00A12383">
        <w:rPr>
          <w:rFonts w:hint="eastAsia"/>
        </w:rPr>
        <w:t>第二期</w:t>
      </w:r>
      <w:r>
        <w:rPr>
          <w:rFonts w:hint="eastAsia"/>
        </w:rPr>
        <w:t>工程（成</w:t>
      </w:r>
      <w:r w:rsidRPr="00A12383">
        <w:rPr>
          <w:rFonts w:hint="eastAsia"/>
        </w:rPr>
        <w:t>棒球場面積16.71公頃</w:t>
      </w:r>
      <w:r>
        <w:rPr>
          <w:rFonts w:hint="eastAsia"/>
        </w:rPr>
        <w:t>）</w:t>
      </w:r>
      <w:r w:rsidRPr="00A12383">
        <w:rPr>
          <w:rFonts w:hint="eastAsia"/>
        </w:rPr>
        <w:t>：體育署107年12月核定經費19.3億元(中央補助3.5億元，市府自籌15.8億元)</w:t>
      </w:r>
      <w:r>
        <w:rPr>
          <w:rFonts w:hint="eastAsia"/>
        </w:rPr>
        <w:t>。</w:t>
      </w:r>
      <w:r w:rsidRPr="00A12383">
        <w:rPr>
          <w:rFonts w:hint="eastAsia"/>
        </w:rPr>
        <w:t>一期優化工程：市府自籌1.31億元</w:t>
      </w:r>
      <w:r>
        <w:rPr>
          <w:rFonts w:hint="eastAsia"/>
        </w:rPr>
        <w:t>。</w:t>
      </w:r>
    </w:p>
  </w:footnote>
  <w:footnote w:id="6">
    <w:p w:rsidR="00394BD7" w:rsidRPr="00F41052" w:rsidRDefault="00394BD7">
      <w:pPr>
        <w:pStyle w:val="afc"/>
      </w:pPr>
      <w:r>
        <w:rPr>
          <w:rStyle w:val="afe"/>
        </w:rPr>
        <w:footnoteRef/>
      </w:r>
      <w:r>
        <w:t xml:space="preserve"> </w:t>
      </w:r>
      <w:r w:rsidRPr="00F41052">
        <w:rPr>
          <w:rFonts w:hint="eastAsia"/>
        </w:rPr>
        <w:t>體育署108年1月11日臺教體署設（一）字第1080002107號函</w:t>
      </w:r>
      <w:r>
        <w:rPr>
          <w:rFonts w:hint="eastAsia"/>
        </w:rPr>
        <w:t>、</w:t>
      </w:r>
      <w:r w:rsidRPr="00F41052">
        <w:rPr>
          <w:rFonts w:hint="eastAsia"/>
        </w:rPr>
        <w:t>109年4月6日臺教體署設（二）字第10090012097號函</w:t>
      </w:r>
      <w:r>
        <w:rPr>
          <w:rFonts w:hint="eastAsia"/>
        </w:rPr>
        <w:t>，以及1</w:t>
      </w:r>
      <w:r>
        <w:t>10</w:t>
      </w:r>
      <w:r>
        <w:rPr>
          <w:rFonts w:hint="eastAsia"/>
        </w:rPr>
        <w:t>年1月28日發布新聞稿。</w:t>
      </w:r>
    </w:p>
  </w:footnote>
  <w:footnote w:id="7">
    <w:p w:rsidR="00394BD7" w:rsidRPr="009C3E12" w:rsidRDefault="00394BD7" w:rsidP="009C3E12">
      <w:pPr>
        <w:pStyle w:val="afc"/>
      </w:pPr>
      <w:r>
        <w:rPr>
          <w:rStyle w:val="afe"/>
        </w:rPr>
        <w:footnoteRef/>
      </w:r>
      <w:r>
        <w:rPr>
          <w:rFonts w:hint="eastAsia"/>
        </w:rPr>
        <w:t>與會意見略以：1、</w:t>
      </w:r>
      <w:r w:rsidRPr="009C3E12">
        <w:rPr>
          <w:rFonts w:hint="eastAsia"/>
          <w:b/>
        </w:rPr>
        <w:t>硬體部分</w:t>
      </w:r>
      <w:r>
        <w:rPr>
          <w:rFonts w:hint="eastAsia"/>
        </w:rPr>
        <w:t>：常見體育場館或運動中心欠缺導盲磚引導視覺障礙者行走至主要處所，如櫃台、廁所與運動設施；運動設備操作按鍵、欠缺點字標示；游泳水道可適時放置告示牌，公示現有身障者於水道中活動；臺灣國球是棒球，但現行棒壘球場皆為天然草皮，不利身障者使用。2、</w:t>
      </w:r>
      <w:r w:rsidRPr="009C3E12">
        <w:rPr>
          <w:rFonts w:hint="eastAsia"/>
          <w:b/>
        </w:rPr>
        <w:t>軟體部分</w:t>
      </w:r>
      <w:r>
        <w:rPr>
          <w:rFonts w:hint="eastAsia"/>
        </w:rPr>
        <w:t>：「全國運動場館資訊網」及各運動場館網頁，雖已初步建構無障礙網頁設計，然以視覺障礙者實際查詢經驗舉例，常見查詢網頁後仍無法從了解運動中心整體樓層與各空間分布；點選無障礙設施後，仍然很難了解分布及設置實況。從停車場到進入場館、使用設施，困難重重。</w:t>
      </w:r>
      <w:r w:rsidRPr="009C3E12">
        <w:rPr>
          <w:rFonts w:hint="eastAsia"/>
          <w:b/>
        </w:rPr>
        <w:t>3、</w:t>
      </w:r>
      <w:r>
        <w:rPr>
          <w:rFonts w:hint="eastAsia"/>
          <w:b/>
        </w:rPr>
        <w:t>場館</w:t>
      </w:r>
      <w:r w:rsidRPr="009C3E12">
        <w:rPr>
          <w:rFonts w:hint="eastAsia"/>
          <w:b/>
        </w:rPr>
        <w:t>人員</w:t>
      </w:r>
      <w:r>
        <w:rPr>
          <w:rFonts w:hint="eastAsia"/>
          <w:b/>
        </w:rPr>
        <w:t>部分</w:t>
      </w:r>
      <w:r>
        <w:rPr>
          <w:rFonts w:hint="eastAsia"/>
        </w:rPr>
        <w:t>：時而發生使用體育設施時遭場館人員以無法確保安全或無法提供特別協助為由拒絕身障者使用器材或是進入場館，或要求需有陪同者方得使用運動設施，舉例：視障者遭要求需有陪同者方得下水游泳。櫃臺人員不知如何提供必要協助，舉例：引導視障者行走動線。</w:t>
      </w:r>
    </w:p>
  </w:footnote>
  <w:footnote w:id="8">
    <w:p w:rsidR="00394BD7" w:rsidRPr="00DF3DBE" w:rsidRDefault="00394BD7" w:rsidP="00DF3DBE">
      <w:pPr>
        <w:pStyle w:val="afc"/>
      </w:pPr>
      <w:r>
        <w:rPr>
          <w:rStyle w:val="afe"/>
        </w:rPr>
        <w:footnoteRef/>
      </w:r>
      <w:r>
        <w:rPr>
          <w:rFonts w:hint="eastAsia"/>
        </w:rPr>
        <w:t>營運單位為</w:t>
      </w:r>
      <w:r w:rsidRPr="007D6718">
        <w:rPr>
          <w:rFonts w:hint="eastAsia"/>
        </w:rPr>
        <w:t>凱旭行銷顧問股份有限公司</w:t>
      </w:r>
      <w:r>
        <w:rPr>
          <w:rFonts w:hint="eastAsia"/>
        </w:rPr>
        <w:t>，該公司開放部分時段、無償提供場地予協力單位中華民國身心障礙者休閒運動推廣協會(輪椅夢公園推動聯盟)使用，促進身障者使用場館設施及場地。</w:t>
      </w:r>
    </w:p>
  </w:footnote>
  <w:footnote w:id="9">
    <w:p w:rsidR="00394BD7" w:rsidRPr="00DF3DBE" w:rsidRDefault="00394BD7" w:rsidP="007D6718">
      <w:pPr>
        <w:pStyle w:val="afc"/>
      </w:pPr>
      <w:r>
        <w:rPr>
          <w:rStyle w:val="afe"/>
        </w:rPr>
        <w:footnoteRef/>
      </w:r>
      <w:r>
        <w:t xml:space="preserve"> </w:t>
      </w:r>
      <w:r>
        <w:rPr>
          <w:rFonts w:hint="eastAsia"/>
        </w:rPr>
        <w:t>新北市政府高灘地工程管理處主辦工程，現由</w:t>
      </w:r>
      <w:r w:rsidRPr="00DF3DBE">
        <w:rPr>
          <w:rFonts w:hint="eastAsia"/>
        </w:rPr>
        <w:t>中華民國身障棒壘球協會</w:t>
      </w:r>
      <w:r>
        <w:rPr>
          <w:rFonts w:hint="eastAsia"/>
        </w:rPr>
        <w:t>認養場地。</w:t>
      </w:r>
    </w:p>
  </w:footnote>
  <w:footnote w:id="10">
    <w:p w:rsidR="00394BD7" w:rsidRDefault="00394BD7" w:rsidP="00BA29A2">
      <w:pPr>
        <w:pStyle w:val="afc"/>
        <w:jc w:val="both"/>
      </w:pPr>
      <w:r>
        <w:rPr>
          <w:rStyle w:val="afe"/>
        </w:rPr>
        <w:footnoteRef/>
      </w:r>
      <w:r>
        <w:t xml:space="preserve"> </w:t>
      </w:r>
      <w:r w:rsidRPr="00BA29A2">
        <w:rPr>
          <w:rFonts w:hint="eastAsia"/>
        </w:rPr>
        <w:t>公共運動設施設置及管理辦法</w:t>
      </w:r>
      <w:r>
        <w:rPr>
          <w:rFonts w:hint="eastAsia"/>
        </w:rPr>
        <w:t>第9條規定：</w:t>
      </w:r>
    </w:p>
    <w:p w:rsidR="00394BD7" w:rsidRDefault="00394BD7" w:rsidP="00BA29A2">
      <w:pPr>
        <w:pStyle w:val="afc"/>
        <w:jc w:val="both"/>
      </w:pPr>
      <w:r>
        <w:rPr>
          <w:rFonts w:hint="eastAsia"/>
        </w:rPr>
        <w:t>直轄市、縣（市）政府每年應辦理轄區內公共運動設施營運管理維護情形之考核。</w:t>
      </w:r>
    </w:p>
    <w:p w:rsidR="00394BD7" w:rsidRDefault="00394BD7" w:rsidP="00BA29A2">
      <w:pPr>
        <w:pStyle w:val="afc"/>
        <w:jc w:val="both"/>
      </w:pPr>
      <w:r>
        <w:rPr>
          <w:rFonts w:hint="eastAsia"/>
        </w:rPr>
        <w:t>管理單位應於每年三月三十一日以前，將前一年度辦理公共運動設施營運管理維護之自評情形及結果送直轄市、縣（市）政府備查，其自評項目如下：</w:t>
      </w:r>
    </w:p>
    <w:p w:rsidR="00394BD7" w:rsidRDefault="00394BD7" w:rsidP="00BA29A2">
      <w:pPr>
        <w:pStyle w:val="afc"/>
        <w:jc w:val="both"/>
      </w:pPr>
      <w:r>
        <w:rPr>
          <w:rFonts w:hint="eastAsia"/>
        </w:rPr>
        <w:t>一、運動設施營運管理維護計畫及使用情形、與第三條可行性評估之差異及改善措施。</w:t>
      </w:r>
    </w:p>
    <w:p w:rsidR="00394BD7" w:rsidRDefault="00394BD7" w:rsidP="00BA29A2">
      <w:pPr>
        <w:pStyle w:val="afc"/>
        <w:jc w:val="both"/>
      </w:pPr>
      <w:r>
        <w:rPr>
          <w:rFonts w:hint="eastAsia"/>
        </w:rPr>
        <w:t>二、第四條至前條所列事項之辦理情形。</w:t>
      </w:r>
    </w:p>
    <w:p w:rsidR="00394BD7" w:rsidRDefault="00394BD7" w:rsidP="00BA29A2">
      <w:pPr>
        <w:pStyle w:val="afc"/>
        <w:jc w:val="both"/>
      </w:pPr>
      <w:r>
        <w:rPr>
          <w:rFonts w:hint="eastAsia"/>
        </w:rPr>
        <w:t>三、消防器材之檢查及維護之辦理情形。</w:t>
      </w:r>
    </w:p>
    <w:p w:rsidR="00394BD7" w:rsidRDefault="00394BD7" w:rsidP="00BA29A2">
      <w:pPr>
        <w:pStyle w:val="afc"/>
        <w:jc w:val="both"/>
      </w:pPr>
      <w:r>
        <w:rPr>
          <w:rFonts w:hint="eastAsia"/>
        </w:rPr>
        <w:t>四、運動設施清潔及環境衛生辦理情形。</w:t>
      </w:r>
    </w:p>
    <w:p w:rsidR="00394BD7" w:rsidRDefault="00394BD7" w:rsidP="00BA29A2">
      <w:pPr>
        <w:pStyle w:val="afc"/>
        <w:jc w:val="both"/>
      </w:pPr>
      <w:r>
        <w:rPr>
          <w:rFonts w:hint="eastAsia"/>
        </w:rPr>
        <w:t>直轄市、縣（市）政府每年應至少就轄區內五分之一鄉（鎮、市、區），辦理前項業務之考核事宜。</w:t>
      </w:r>
    </w:p>
    <w:p w:rsidR="00394BD7" w:rsidRDefault="00394BD7" w:rsidP="00BA29A2">
      <w:pPr>
        <w:pStyle w:val="afc"/>
        <w:jc w:val="both"/>
      </w:pPr>
      <w:r>
        <w:rPr>
          <w:rFonts w:hint="eastAsia"/>
        </w:rPr>
        <w:t>直轄市、縣（市）政府辦理前項考核，查有低度使用或閒置情形者，應了解原因、評估及協助輔導其活化、轉型或報廢拆除，且追蹤列管其活化辦理情形，並通知本部。</w:t>
      </w:r>
    </w:p>
    <w:p w:rsidR="00394BD7" w:rsidRDefault="00394BD7" w:rsidP="00BA29A2">
      <w:pPr>
        <w:pStyle w:val="afc"/>
        <w:jc w:val="both"/>
      </w:pPr>
      <w:r>
        <w:rPr>
          <w:rFonts w:hint="eastAsia"/>
        </w:rPr>
        <w:t>前項考核之相關輔導資料，應於每年十二月二十日以前函報本部備查。</w:t>
      </w:r>
    </w:p>
  </w:footnote>
  <w:footnote w:id="11">
    <w:p w:rsidR="00394BD7" w:rsidRDefault="00394BD7">
      <w:pPr>
        <w:pStyle w:val="afc"/>
      </w:pPr>
      <w:r>
        <w:rPr>
          <w:rStyle w:val="afe"/>
        </w:rPr>
        <w:footnoteRef/>
      </w:r>
      <w:r>
        <w:t xml:space="preserve"> </w:t>
      </w:r>
      <w:r w:rsidRPr="00B518A8">
        <w:rPr>
          <w:rFonts w:hint="eastAsia"/>
        </w:rPr>
        <w:t>依據</w:t>
      </w:r>
      <w:r>
        <w:rPr>
          <w:rFonts w:hint="eastAsia"/>
        </w:rPr>
        <w:t>審計部</w:t>
      </w:r>
      <w:r w:rsidRPr="00B518A8">
        <w:rPr>
          <w:rFonts w:hint="eastAsia"/>
        </w:rPr>
        <w:t>107年度高階主管研討會結論事項所列108年度施政工作重點(地方審計部分)，暨</w:t>
      </w:r>
      <w:r>
        <w:rPr>
          <w:rFonts w:hint="eastAsia"/>
        </w:rPr>
        <w:t>審計部</w:t>
      </w:r>
      <w:r w:rsidRPr="00B518A8">
        <w:rPr>
          <w:rFonts w:hint="eastAsia"/>
        </w:rPr>
        <w:t>地方政府審計業務聯繫會報107年第5次會報決議事項辦理。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66469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3A6BCB"/>
    <w:multiLevelType w:val="hybridMultilevel"/>
    <w:tmpl w:val="4A700E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2EACF1FE"/>
    <w:lvl w:ilvl="0" w:tplc="23AE43B2">
      <w:start w:val="1"/>
      <w:numFmt w:val="decimal"/>
      <w:pStyle w:val="a1"/>
      <w:lvlText w:val="圖%1　"/>
      <w:lvlJc w:val="left"/>
      <w:pPr>
        <w:ind w:left="0" w:firstLine="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7277C"/>
    <w:multiLevelType w:val="hybridMultilevel"/>
    <w:tmpl w:val="FD7658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2"/>
  </w:num>
  <w:num w:numId="10">
    <w:abstractNumId w:val="9"/>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B7B"/>
    <w:rsid w:val="000112BF"/>
    <w:rsid w:val="00011D51"/>
    <w:rsid w:val="00012233"/>
    <w:rsid w:val="00014523"/>
    <w:rsid w:val="000172AB"/>
    <w:rsid w:val="00017318"/>
    <w:rsid w:val="00020EE4"/>
    <w:rsid w:val="00020F6B"/>
    <w:rsid w:val="00022638"/>
    <w:rsid w:val="000229AD"/>
    <w:rsid w:val="00023057"/>
    <w:rsid w:val="000246F7"/>
    <w:rsid w:val="00026D46"/>
    <w:rsid w:val="00026F5E"/>
    <w:rsid w:val="0003114D"/>
    <w:rsid w:val="00033127"/>
    <w:rsid w:val="00033490"/>
    <w:rsid w:val="00034D45"/>
    <w:rsid w:val="00036D76"/>
    <w:rsid w:val="00037295"/>
    <w:rsid w:val="00040D54"/>
    <w:rsid w:val="00044674"/>
    <w:rsid w:val="0004761D"/>
    <w:rsid w:val="0005140C"/>
    <w:rsid w:val="00057F32"/>
    <w:rsid w:val="00060695"/>
    <w:rsid w:val="00062A25"/>
    <w:rsid w:val="00063C5C"/>
    <w:rsid w:val="00067F31"/>
    <w:rsid w:val="0007092C"/>
    <w:rsid w:val="00073A5D"/>
    <w:rsid w:val="00073CB5"/>
    <w:rsid w:val="0007425C"/>
    <w:rsid w:val="00075998"/>
    <w:rsid w:val="0007751F"/>
    <w:rsid w:val="00077553"/>
    <w:rsid w:val="00080A3E"/>
    <w:rsid w:val="000819D4"/>
    <w:rsid w:val="00081E87"/>
    <w:rsid w:val="00083CA0"/>
    <w:rsid w:val="000840D8"/>
    <w:rsid w:val="00084516"/>
    <w:rsid w:val="000851A2"/>
    <w:rsid w:val="000877C2"/>
    <w:rsid w:val="0009200C"/>
    <w:rsid w:val="0009352E"/>
    <w:rsid w:val="000935F2"/>
    <w:rsid w:val="00094529"/>
    <w:rsid w:val="00096336"/>
    <w:rsid w:val="00096B96"/>
    <w:rsid w:val="000A159B"/>
    <w:rsid w:val="000A1922"/>
    <w:rsid w:val="000A2F3F"/>
    <w:rsid w:val="000A338F"/>
    <w:rsid w:val="000A487C"/>
    <w:rsid w:val="000A674E"/>
    <w:rsid w:val="000A6FA0"/>
    <w:rsid w:val="000A7FAC"/>
    <w:rsid w:val="000B0B4A"/>
    <w:rsid w:val="000B216C"/>
    <w:rsid w:val="000B279A"/>
    <w:rsid w:val="000B2F11"/>
    <w:rsid w:val="000B61D2"/>
    <w:rsid w:val="000B70A7"/>
    <w:rsid w:val="000B73DD"/>
    <w:rsid w:val="000C0A15"/>
    <w:rsid w:val="000C1F8B"/>
    <w:rsid w:val="000C2632"/>
    <w:rsid w:val="000C432E"/>
    <w:rsid w:val="000C495F"/>
    <w:rsid w:val="000D0A85"/>
    <w:rsid w:val="000D323A"/>
    <w:rsid w:val="000D3715"/>
    <w:rsid w:val="000D5AF5"/>
    <w:rsid w:val="000D5CC3"/>
    <w:rsid w:val="000D66D9"/>
    <w:rsid w:val="000E6431"/>
    <w:rsid w:val="000F2143"/>
    <w:rsid w:val="000F21A5"/>
    <w:rsid w:val="000F233E"/>
    <w:rsid w:val="00101CA2"/>
    <w:rsid w:val="001024D4"/>
    <w:rsid w:val="00102B9F"/>
    <w:rsid w:val="00104170"/>
    <w:rsid w:val="001060BA"/>
    <w:rsid w:val="0010735F"/>
    <w:rsid w:val="00111FEA"/>
    <w:rsid w:val="00112637"/>
    <w:rsid w:val="00112ABC"/>
    <w:rsid w:val="00115C5B"/>
    <w:rsid w:val="00116B05"/>
    <w:rsid w:val="0012001E"/>
    <w:rsid w:val="001220E5"/>
    <w:rsid w:val="00124703"/>
    <w:rsid w:val="001249B9"/>
    <w:rsid w:val="0012564D"/>
    <w:rsid w:val="00126A55"/>
    <w:rsid w:val="00133F08"/>
    <w:rsid w:val="001345E6"/>
    <w:rsid w:val="001378B0"/>
    <w:rsid w:val="001402F7"/>
    <w:rsid w:val="00142E00"/>
    <w:rsid w:val="00150785"/>
    <w:rsid w:val="00152196"/>
    <w:rsid w:val="00152793"/>
    <w:rsid w:val="00153A1E"/>
    <w:rsid w:val="00153B7E"/>
    <w:rsid w:val="001545A9"/>
    <w:rsid w:val="001608B0"/>
    <w:rsid w:val="001637C7"/>
    <w:rsid w:val="0016480E"/>
    <w:rsid w:val="00166802"/>
    <w:rsid w:val="00167B6F"/>
    <w:rsid w:val="0017271A"/>
    <w:rsid w:val="001728F3"/>
    <w:rsid w:val="00174297"/>
    <w:rsid w:val="00176C77"/>
    <w:rsid w:val="001774FD"/>
    <w:rsid w:val="00180392"/>
    <w:rsid w:val="00180E06"/>
    <w:rsid w:val="001817B3"/>
    <w:rsid w:val="00181A5B"/>
    <w:rsid w:val="00183014"/>
    <w:rsid w:val="00185071"/>
    <w:rsid w:val="00185581"/>
    <w:rsid w:val="00185F97"/>
    <w:rsid w:val="001955C1"/>
    <w:rsid w:val="001959C2"/>
    <w:rsid w:val="00196D07"/>
    <w:rsid w:val="001A2AF2"/>
    <w:rsid w:val="001A4948"/>
    <w:rsid w:val="001A51E3"/>
    <w:rsid w:val="001A6425"/>
    <w:rsid w:val="001A654E"/>
    <w:rsid w:val="001A7968"/>
    <w:rsid w:val="001B02A1"/>
    <w:rsid w:val="001B2E98"/>
    <w:rsid w:val="001B3483"/>
    <w:rsid w:val="001B3C1E"/>
    <w:rsid w:val="001B4494"/>
    <w:rsid w:val="001C024D"/>
    <w:rsid w:val="001C0D8B"/>
    <w:rsid w:val="001C0DA8"/>
    <w:rsid w:val="001C33D6"/>
    <w:rsid w:val="001C340D"/>
    <w:rsid w:val="001C3C02"/>
    <w:rsid w:val="001C73DA"/>
    <w:rsid w:val="001D1084"/>
    <w:rsid w:val="001D246D"/>
    <w:rsid w:val="001D4AB2"/>
    <w:rsid w:val="001D4AD7"/>
    <w:rsid w:val="001D4B3B"/>
    <w:rsid w:val="001D69FE"/>
    <w:rsid w:val="001E0050"/>
    <w:rsid w:val="001E0D8A"/>
    <w:rsid w:val="001E67BA"/>
    <w:rsid w:val="001E74C2"/>
    <w:rsid w:val="001F3199"/>
    <w:rsid w:val="001F4F82"/>
    <w:rsid w:val="001F5A48"/>
    <w:rsid w:val="001F6260"/>
    <w:rsid w:val="001F6C39"/>
    <w:rsid w:val="00200007"/>
    <w:rsid w:val="00200574"/>
    <w:rsid w:val="002030A5"/>
    <w:rsid w:val="00203131"/>
    <w:rsid w:val="002050CE"/>
    <w:rsid w:val="00212E18"/>
    <w:rsid w:val="00212E88"/>
    <w:rsid w:val="00213C9C"/>
    <w:rsid w:val="00216646"/>
    <w:rsid w:val="0022009E"/>
    <w:rsid w:val="0022078C"/>
    <w:rsid w:val="00222373"/>
    <w:rsid w:val="00223241"/>
    <w:rsid w:val="0022425C"/>
    <w:rsid w:val="002243DD"/>
    <w:rsid w:val="002246DE"/>
    <w:rsid w:val="00230E02"/>
    <w:rsid w:val="0023114B"/>
    <w:rsid w:val="0023151D"/>
    <w:rsid w:val="00231E0D"/>
    <w:rsid w:val="0023357D"/>
    <w:rsid w:val="00240A22"/>
    <w:rsid w:val="00242778"/>
    <w:rsid w:val="002429E2"/>
    <w:rsid w:val="002456FA"/>
    <w:rsid w:val="00245772"/>
    <w:rsid w:val="00247A47"/>
    <w:rsid w:val="002504DD"/>
    <w:rsid w:val="00252384"/>
    <w:rsid w:val="00252BC4"/>
    <w:rsid w:val="00254014"/>
    <w:rsid w:val="00254B39"/>
    <w:rsid w:val="002573DF"/>
    <w:rsid w:val="00260021"/>
    <w:rsid w:val="00262302"/>
    <w:rsid w:val="0026411D"/>
    <w:rsid w:val="0026504D"/>
    <w:rsid w:val="00266888"/>
    <w:rsid w:val="00273A2F"/>
    <w:rsid w:val="00277103"/>
    <w:rsid w:val="00280986"/>
    <w:rsid w:val="00281ECE"/>
    <w:rsid w:val="002831C7"/>
    <w:rsid w:val="002840C6"/>
    <w:rsid w:val="00287131"/>
    <w:rsid w:val="002919D1"/>
    <w:rsid w:val="00291AE9"/>
    <w:rsid w:val="00292166"/>
    <w:rsid w:val="00295174"/>
    <w:rsid w:val="00296172"/>
    <w:rsid w:val="00296B92"/>
    <w:rsid w:val="002A0087"/>
    <w:rsid w:val="002A255D"/>
    <w:rsid w:val="002A281A"/>
    <w:rsid w:val="002A2C22"/>
    <w:rsid w:val="002A45EF"/>
    <w:rsid w:val="002A5E82"/>
    <w:rsid w:val="002B02EB"/>
    <w:rsid w:val="002B2278"/>
    <w:rsid w:val="002B7B2B"/>
    <w:rsid w:val="002C0602"/>
    <w:rsid w:val="002C3F01"/>
    <w:rsid w:val="002D0F30"/>
    <w:rsid w:val="002D1A39"/>
    <w:rsid w:val="002D574F"/>
    <w:rsid w:val="002D5C16"/>
    <w:rsid w:val="002E592C"/>
    <w:rsid w:val="002E5AF2"/>
    <w:rsid w:val="002F2476"/>
    <w:rsid w:val="002F39F9"/>
    <w:rsid w:val="002F3DFF"/>
    <w:rsid w:val="002F5E05"/>
    <w:rsid w:val="002F67B1"/>
    <w:rsid w:val="002F77A5"/>
    <w:rsid w:val="00300E48"/>
    <w:rsid w:val="00304CB0"/>
    <w:rsid w:val="00305398"/>
    <w:rsid w:val="00307222"/>
    <w:rsid w:val="00307A76"/>
    <w:rsid w:val="0031455E"/>
    <w:rsid w:val="00315A16"/>
    <w:rsid w:val="00317053"/>
    <w:rsid w:val="0031705D"/>
    <w:rsid w:val="00320A66"/>
    <w:rsid w:val="0032109C"/>
    <w:rsid w:val="003222F5"/>
    <w:rsid w:val="00322B45"/>
    <w:rsid w:val="00323809"/>
    <w:rsid w:val="00323D41"/>
    <w:rsid w:val="00325414"/>
    <w:rsid w:val="00325ACF"/>
    <w:rsid w:val="0032693A"/>
    <w:rsid w:val="003302F1"/>
    <w:rsid w:val="00331BF7"/>
    <w:rsid w:val="00334D33"/>
    <w:rsid w:val="003415BE"/>
    <w:rsid w:val="0034262C"/>
    <w:rsid w:val="0034470E"/>
    <w:rsid w:val="00351A7D"/>
    <w:rsid w:val="00352440"/>
    <w:rsid w:val="00352DB0"/>
    <w:rsid w:val="00355AC8"/>
    <w:rsid w:val="00356A36"/>
    <w:rsid w:val="003573FF"/>
    <w:rsid w:val="00361063"/>
    <w:rsid w:val="0037094A"/>
    <w:rsid w:val="00370A9B"/>
    <w:rsid w:val="00371ED3"/>
    <w:rsid w:val="00372659"/>
    <w:rsid w:val="00372FFC"/>
    <w:rsid w:val="0037728A"/>
    <w:rsid w:val="00380B73"/>
    <w:rsid w:val="00380B7D"/>
    <w:rsid w:val="00381A99"/>
    <w:rsid w:val="003829C2"/>
    <w:rsid w:val="003830B2"/>
    <w:rsid w:val="00384724"/>
    <w:rsid w:val="00390F68"/>
    <w:rsid w:val="003919B7"/>
    <w:rsid w:val="00391D57"/>
    <w:rsid w:val="00392292"/>
    <w:rsid w:val="003943E7"/>
    <w:rsid w:val="00394BD7"/>
    <w:rsid w:val="00394F45"/>
    <w:rsid w:val="003971AB"/>
    <w:rsid w:val="003A31DA"/>
    <w:rsid w:val="003A56E9"/>
    <w:rsid w:val="003A58D7"/>
    <w:rsid w:val="003A5927"/>
    <w:rsid w:val="003A5E79"/>
    <w:rsid w:val="003B1017"/>
    <w:rsid w:val="003B204E"/>
    <w:rsid w:val="003B3C07"/>
    <w:rsid w:val="003B6081"/>
    <w:rsid w:val="003B6775"/>
    <w:rsid w:val="003C1016"/>
    <w:rsid w:val="003C2FF5"/>
    <w:rsid w:val="003C41B8"/>
    <w:rsid w:val="003C5FE2"/>
    <w:rsid w:val="003D05FB"/>
    <w:rsid w:val="003D1B16"/>
    <w:rsid w:val="003D3010"/>
    <w:rsid w:val="003D45BF"/>
    <w:rsid w:val="003D508A"/>
    <w:rsid w:val="003D537F"/>
    <w:rsid w:val="003D60DC"/>
    <w:rsid w:val="003D7B75"/>
    <w:rsid w:val="003E0208"/>
    <w:rsid w:val="003E1090"/>
    <w:rsid w:val="003E1C3F"/>
    <w:rsid w:val="003E3225"/>
    <w:rsid w:val="003E4B57"/>
    <w:rsid w:val="003E5626"/>
    <w:rsid w:val="003E64E9"/>
    <w:rsid w:val="003E68A0"/>
    <w:rsid w:val="003F27E1"/>
    <w:rsid w:val="003F437A"/>
    <w:rsid w:val="003F5C2B"/>
    <w:rsid w:val="003F7096"/>
    <w:rsid w:val="00402240"/>
    <w:rsid w:val="004023E9"/>
    <w:rsid w:val="004026C3"/>
    <w:rsid w:val="004042E2"/>
    <w:rsid w:val="0040454A"/>
    <w:rsid w:val="0040470C"/>
    <w:rsid w:val="00411296"/>
    <w:rsid w:val="0041152E"/>
    <w:rsid w:val="00413F83"/>
    <w:rsid w:val="0041490C"/>
    <w:rsid w:val="00416191"/>
    <w:rsid w:val="00416721"/>
    <w:rsid w:val="00420734"/>
    <w:rsid w:val="00421EF0"/>
    <w:rsid w:val="004224FA"/>
    <w:rsid w:val="004236B9"/>
    <w:rsid w:val="00423D07"/>
    <w:rsid w:val="0042495B"/>
    <w:rsid w:val="00425221"/>
    <w:rsid w:val="00427936"/>
    <w:rsid w:val="00427CF9"/>
    <w:rsid w:val="0043086C"/>
    <w:rsid w:val="00437205"/>
    <w:rsid w:val="0044346F"/>
    <w:rsid w:val="004461BE"/>
    <w:rsid w:val="0045156A"/>
    <w:rsid w:val="00451800"/>
    <w:rsid w:val="00453FF6"/>
    <w:rsid w:val="00454C1D"/>
    <w:rsid w:val="00461871"/>
    <w:rsid w:val="004651EE"/>
    <w:rsid w:val="0046520A"/>
    <w:rsid w:val="004672AB"/>
    <w:rsid w:val="0046747E"/>
    <w:rsid w:val="004714FE"/>
    <w:rsid w:val="00471B33"/>
    <w:rsid w:val="00474C0B"/>
    <w:rsid w:val="00474CBA"/>
    <w:rsid w:val="00477BAA"/>
    <w:rsid w:val="00482DF6"/>
    <w:rsid w:val="00483983"/>
    <w:rsid w:val="004874C4"/>
    <w:rsid w:val="0049031F"/>
    <w:rsid w:val="00495053"/>
    <w:rsid w:val="004959DC"/>
    <w:rsid w:val="004A1AE2"/>
    <w:rsid w:val="004A1F59"/>
    <w:rsid w:val="004A249A"/>
    <w:rsid w:val="004A29BE"/>
    <w:rsid w:val="004A3225"/>
    <w:rsid w:val="004A33EE"/>
    <w:rsid w:val="004A3AA8"/>
    <w:rsid w:val="004A4062"/>
    <w:rsid w:val="004B13C7"/>
    <w:rsid w:val="004B214F"/>
    <w:rsid w:val="004B357A"/>
    <w:rsid w:val="004B35C0"/>
    <w:rsid w:val="004B630D"/>
    <w:rsid w:val="004B778F"/>
    <w:rsid w:val="004C0609"/>
    <w:rsid w:val="004C2EF8"/>
    <w:rsid w:val="004C50AF"/>
    <w:rsid w:val="004C5EA6"/>
    <w:rsid w:val="004C639F"/>
    <w:rsid w:val="004C7008"/>
    <w:rsid w:val="004C7CF6"/>
    <w:rsid w:val="004D141F"/>
    <w:rsid w:val="004D1C99"/>
    <w:rsid w:val="004D2742"/>
    <w:rsid w:val="004D4351"/>
    <w:rsid w:val="004D4415"/>
    <w:rsid w:val="004D6310"/>
    <w:rsid w:val="004D77E7"/>
    <w:rsid w:val="004D78D3"/>
    <w:rsid w:val="004D7AD6"/>
    <w:rsid w:val="004E0062"/>
    <w:rsid w:val="004E05A1"/>
    <w:rsid w:val="004E095E"/>
    <w:rsid w:val="004E0BCD"/>
    <w:rsid w:val="004E62E3"/>
    <w:rsid w:val="004E7F21"/>
    <w:rsid w:val="004F1B9B"/>
    <w:rsid w:val="004F472A"/>
    <w:rsid w:val="004F5091"/>
    <w:rsid w:val="004F5E57"/>
    <w:rsid w:val="004F630C"/>
    <w:rsid w:val="004F6710"/>
    <w:rsid w:val="004F708A"/>
    <w:rsid w:val="00500C3E"/>
    <w:rsid w:val="00501F08"/>
    <w:rsid w:val="00502849"/>
    <w:rsid w:val="00504334"/>
    <w:rsid w:val="0050498D"/>
    <w:rsid w:val="00506EA5"/>
    <w:rsid w:val="005079D1"/>
    <w:rsid w:val="005104D7"/>
    <w:rsid w:val="00510B9E"/>
    <w:rsid w:val="00511BC5"/>
    <w:rsid w:val="00512E4B"/>
    <w:rsid w:val="0051446A"/>
    <w:rsid w:val="00524556"/>
    <w:rsid w:val="005248F8"/>
    <w:rsid w:val="005262E7"/>
    <w:rsid w:val="00526417"/>
    <w:rsid w:val="00527E1D"/>
    <w:rsid w:val="00532B8A"/>
    <w:rsid w:val="00532CF5"/>
    <w:rsid w:val="00534F86"/>
    <w:rsid w:val="00536BC2"/>
    <w:rsid w:val="0054092A"/>
    <w:rsid w:val="005425E1"/>
    <w:rsid w:val="005427C5"/>
    <w:rsid w:val="00542CF6"/>
    <w:rsid w:val="005529BA"/>
    <w:rsid w:val="00553C03"/>
    <w:rsid w:val="0056060B"/>
    <w:rsid w:val="00560DDA"/>
    <w:rsid w:val="00563692"/>
    <w:rsid w:val="005649B6"/>
    <w:rsid w:val="00571679"/>
    <w:rsid w:val="005719D3"/>
    <w:rsid w:val="00572BF2"/>
    <w:rsid w:val="005736A7"/>
    <w:rsid w:val="00584235"/>
    <w:rsid w:val="005844E7"/>
    <w:rsid w:val="005908B8"/>
    <w:rsid w:val="0059512E"/>
    <w:rsid w:val="0059755A"/>
    <w:rsid w:val="005A1A13"/>
    <w:rsid w:val="005A3FFC"/>
    <w:rsid w:val="005A6DD2"/>
    <w:rsid w:val="005A6F14"/>
    <w:rsid w:val="005B5C0D"/>
    <w:rsid w:val="005C24C8"/>
    <w:rsid w:val="005C371C"/>
    <w:rsid w:val="005C385D"/>
    <w:rsid w:val="005C5F1F"/>
    <w:rsid w:val="005D042F"/>
    <w:rsid w:val="005D1D0B"/>
    <w:rsid w:val="005D2B25"/>
    <w:rsid w:val="005D2E60"/>
    <w:rsid w:val="005D2FEE"/>
    <w:rsid w:val="005D3B20"/>
    <w:rsid w:val="005D6A5A"/>
    <w:rsid w:val="005D71B7"/>
    <w:rsid w:val="005E4759"/>
    <w:rsid w:val="005E5223"/>
    <w:rsid w:val="005E5C68"/>
    <w:rsid w:val="005E65C0"/>
    <w:rsid w:val="005E7567"/>
    <w:rsid w:val="005F0390"/>
    <w:rsid w:val="005F1D9A"/>
    <w:rsid w:val="005F2077"/>
    <w:rsid w:val="005F55B6"/>
    <w:rsid w:val="00604EBA"/>
    <w:rsid w:val="00605D62"/>
    <w:rsid w:val="006072CD"/>
    <w:rsid w:val="0061006F"/>
    <w:rsid w:val="0061137F"/>
    <w:rsid w:val="00612023"/>
    <w:rsid w:val="0061289D"/>
    <w:rsid w:val="0061407C"/>
    <w:rsid w:val="00614190"/>
    <w:rsid w:val="00616709"/>
    <w:rsid w:val="00617217"/>
    <w:rsid w:val="00617635"/>
    <w:rsid w:val="0062143D"/>
    <w:rsid w:val="00622A99"/>
    <w:rsid w:val="00622E67"/>
    <w:rsid w:val="006238C8"/>
    <w:rsid w:val="00624DD6"/>
    <w:rsid w:val="00626B57"/>
    <w:rsid w:val="00626EDC"/>
    <w:rsid w:val="00630247"/>
    <w:rsid w:val="00630416"/>
    <w:rsid w:val="00631718"/>
    <w:rsid w:val="00631AFE"/>
    <w:rsid w:val="00634025"/>
    <w:rsid w:val="0063482E"/>
    <w:rsid w:val="0064123B"/>
    <w:rsid w:val="0064221A"/>
    <w:rsid w:val="0064349F"/>
    <w:rsid w:val="00643DE7"/>
    <w:rsid w:val="006452D3"/>
    <w:rsid w:val="006470EC"/>
    <w:rsid w:val="00651600"/>
    <w:rsid w:val="00651A71"/>
    <w:rsid w:val="006542D6"/>
    <w:rsid w:val="0065598E"/>
    <w:rsid w:val="00655AF2"/>
    <w:rsid w:val="00655BC5"/>
    <w:rsid w:val="006568BE"/>
    <w:rsid w:val="00656E7C"/>
    <w:rsid w:val="0066025D"/>
    <w:rsid w:val="0066091A"/>
    <w:rsid w:val="006711FC"/>
    <w:rsid w:val="006760F9"/>
    <w:rsid w:val="00676A17"/>
    <w:rsid w:val="006773EC"/>
    <w:rsid w:val="00680504"/>
    <w:rsid w:val="00681CD9"/>
    <w:rsid w:val="00683E30"/>
    <w:rsid w:val="00684126"/>
    <w:rsid w:val="0068652B"/>
    <w:rsid w:val="00687024"/>
    <w:rsid w:val="00690447"/>
    <w:rsid w:val="006907CD"/>
    <w:rsid w:val="006911CC"/>
    <w:rsid w:val="00691D03"/>
    <w:rsid w:val="00692236"/>
    <w:rsid w:val="00694058"/>
    <w:rsid w:val="00695999"/>
    <w:rsid w:val="00695E22"/>
    <w:rsid w:val="006A0C6B"/>
    <w:rsid w:val="006A1805"/>
    <w:rsid w:val="006A4F89"/>
    <w:rsid w:val="006A6F0D"/>
    <w:rsid w:val="006B1718"/>
    <w:rsid w:val="006B4B44"/>
    <w:rsid w:val="006B7093"/>
    <w:rsid w:val="006B70AE"/>
    <w:rsid w:val="006B7417"/>
    <w:rsid w:val="006C0834"/>
    <w:rsid w:val="006C1795"/>
    <w:rsid w:val="006C2BFF"/>
    <w:rsid w:val="006C3068"/>
    <w:rsid w:val="006C3CAD"/>
    <w:rsid w:val="006C5592"/>
    <w:rsid w:val="006C5DEA"/>
    <w:rsid w:val="006D08B3"/>
    <w:rsid w:val="006D31F9"/>
    <w:rsid w:val="006D3691"/>
    <w:rsid w:val="006E29D3"/>
    <w:rsid w:val="006E3072"/>
    <w:rsid w:val="006E5EF0"/>
    <w:rsid w:val="006E73A2"/>
    <w:rsid w:val="006F3563"/>
    <w:rsid w:val="006F42B9"/>
    <w:rsid w:val="006F6103"/>
    <w:rsid w:val="00700154"/>
    <w:rsid w:val="00704B79"/>
    <w:rsid w:val="00704E00"/>
    <w:rsid w:val="00706901"/>
    <w:rsid w:val="00707ECE"/>
    <w:rsid w:val="00713564"/>
    <w:rsid w:val="00714E73"/>
    <w:rsid w:val="007204DD"/>
    <w:rsid w:val="007209E7"/>
    <w:rsid w:val="00720A50"/>
    <w:rsid w:val="00725ACC"/>
    <w:rsid w:val="00726182"/>
    <w:rsid w:val="00727635"/>
    <w:rsid w:val="00732329"/>
    <w:rsid w:val="007337CA"/>
    <w:rsid w:val="00733958"/>
    <w:rsid w:val="00734CE4"/>
    <w:rsid w:val="00735058"/>
    <w:rsid w:val="00735123"/>
    <w:rsid w:val="00736197"/>
    <w:rsid w:val="00737203"/>
    <w:rsid w:val="00741837"/>
    <w:rsid w:val="00744978"/>
    <w:rsid w:val="007453E6"/>
    <w:rsid w:val="00751084"/>
    <w:rsid w:val="00755EA9"/>
    <w:rsid w:val="00762FEA"/>
    <w:rsid w:val="0076336B"/>
    <w:rsid w:val="0077034D"/>
    <w:rsid w:val="00770453"/>
    <w:rsid w:val="0077309D"/>
    <w:rsid w:val="00774F2B"/>
    <w:rsid w:val="00775AA9"/>
    <w:rsid w:val="007774EE"/>
    <w:rsid w:val="007814EB"/>
    <w:rsid w:val="00781822"/>
    <w:rsid w:val="00782FB8"/>
    <w:rsid w:val="00783F21"/>
    <w:rsid w:val="00784C7E"/>
    <w:rsid w:val="00784FF2"/>
    <w:rsid w:val="00787159"/>
    <w:rsid w:val="0079043A"/>
    <w:rsid w:val="00791668"/>
    <w:rsid w:val="00791AA1"/>
    <w:rsid w:val="00792D8E"/>
    <w:rsid w:val="007941D3"/>
    <w:rsid w:val="00794B07"/>
    <w:rsid w:val="00795760"/>
    <w:rsid w:val="00795AC2"/>
    <w:rsid w:val="00796012"/>
    <w:rsid w:val="007A0CC4"/>
    <w:rsid w:val="007A2A55"/>
    <w:rsid w:val="007A3793"/>
    <w:rsid w:val="007A49FA"/>
    <w:rsid w:val="007A5A11"/>
    <w:rsid w:val="007B249F"/>
    <w:rsid w:val="007B31D8"/>
    <w:rsid w:val="007C00B5"/>
    <w:rsid w:val="007C0DEF"/>
    <w:rsid w:val="007C1BA2"/>
    <w:rsid w:val="007C2B48"/>
    <w:rsid w:val="007C32D3"/>
    <w:rsid w:val="007C6304"/>
    <w:rsid w:val="007C6C57"/>
    <w:rsid w:val="007D20E9"/>
    <w:rsid w:val="007D245B"/>
    <w:rsid w:val="007D618D"/>
    <w:rsid w:val="007D6718"/>
    <w:rsid w:val="007D7881"/>
    <w:rsid w:val="007D7E3A"/>
    <w:rsid w:val="007E0E10"/>
    <w:rsid w:val="007E4768"/>
    <w:rsid w:val="007E4C2A"/>
    <w:rsid w:val="007E777B"/>
    <w:rsid w:val="007F039C"/>
    <w:rsid w:val="007F0AEA"/>
    <w:rsid w:val="007F2070"/>
    <w:rsid w:val="007F393B"/>
    <w:rsid w:val="007F4D65"/>
    <w:rsid w:val="007F63C1"/>
    <w:rsid w:val="008053F5"/>
    <w:rsid w:val="008055D6"/>
    <w:rsid w:val="00807AF7"/>
    <w:rsid w:val="00810198"/>
    <w:rsid w:val="0081237C"/>
    <w:rsid w:val="0081370C"/>
    <w:rsid w:val="00815DA8"/>
    <w:rsid w:val="00816937"/>
    <w:rsid w:val="008179F5"/>
    <w:rsid w:val="0082194D"/>
    <w:rsid w:val="008221F9"/>
    <w:rsid w:val="00823D7F"/>
    <w:rsid w:val="00826EF5"/>
    <w:rsid w:val="0082747A"/>
    <w:rsid w:val="00827950"/>
    <w:rsid w:val="00831693"/>
    <w:rsid w:val="0083202D"/>
    <w:rsid w:val="00835066"/>
    <w:rsid w:val="008365D5"/>
    <w:rsid w:val="00837463"/>
    <w:rsid w:val="00840104"/>
    <w:rsid w:val="008404D9"/>
    <w:rsid w:val="00840C1F"/>
    <w:rsid w:val="00840F75"/>
    <w:rsid w:val="008411C9"/>
    <w:rsid w:val="00841FC5"/>
    <w:rsid w:val="008424EA"/>
    <w:rsid w:val="00843D0F"/>
    <w:rsid w:val="00845709"/>
    <w:rsid w:val="008471FF"/>
    <w:rsid w:val="0085611A"/>
    <w:rsid w:val="00856238"/>
    <w:rsid w:val="008576BD"/>
    <w:rsid w:val="00860463"/>
    <w:rsid w:val="008608C3"/>
    <w:rsid w:val="0086545D"/>
    <w:rsid w:val="00866373"/>
    <w:rsid w:val="00867DCA"/>
    <w:rsid w:val="00871629"/>
    <w:rsid w:val="00871BCC"/>
    <w:rsid w:val="00872065"/>
    <w:rsid w:val="0087312A"/>
    <w:rsid w:val="008733DA"/>
    <w:rsid w:val="00874A23"/>
    <w:rsid w:val="00875CFB"/>
    <w:rsid w:val="00876F4A"/>
    <w:rsid w:val="00883A6D"/>
    <w:rsid w:val="008850E4"/>
    <w:rsid w:val="0088588D"/>
    <w:rsid w:val="00885CED"/>
    <w:rsid w:val="008939AB"/>
    <w:rsid w:val="008A12F5"/>
    <w:rsid w:val="008A1A0B"/>
    <w:rsid w:val="008A39B1"/>
    <w:rsid w:val="008A43B7"/>
    <w:rsid w:val="008A5D35"/>
    <w:rsid w:val="008B1587"/>
    <w:rsid w:val="008B1B01"/>
    <w:rsid w:val="008B3BCD"/>
    <w:rsid w:val="008B4D6D"/>
    <w:rsid w:val="008B4D95"/>
    <w:rsid w:val="008B5E61"/>
    <w:rsid w:val="008B6DF8"/>
    <w:rsid w:val="008C0560"/>
    <w:rsid w:val="008C106C"/>
    <w:rsid w:val="008C10F1"/>
    <w:rsid w:val="008C1926"/>
    <w:rsid w:val="008C1E99"/>
    <w:rsid w:val="008C2A23"/>
    <w:rsid w:val="008C6380"/>
    <w:rsid w:val="008D68CD"/>
    <w:rsid w:val="008E0085"/>
    <w:rsid w:val="008E2AA6"/>
    <w:rsid w:val="008E311B"/>
    <w:rsid w:val="008E626F"/>
    <w:rsid w:val="008E67CD"/>
    <w:rsid w:val="008E7235"/>
    <w:rsid w:val="008F283E"/>
    <w:rsid w:val="008F46E7"/>
    <w:rsid w:val="008F64CA"/>
    <w:rsid w:val="008F6F0B"/>
    <w:rsid w:val="008F7E4B"/>
    <w:rsid w:val="00901FEE"/>
    <w:rsid w:val="00907822"/>
    <w:rsid w:val="00907BA7"/>
    <w:rsid w:val="0091064E"/>
    <w:rsid w:val="00911FC5"/>
    <w:rsid w:val="00912F75"/>
    <w:rsid w:val="0091475A"/>
    <w:rsid w:val="0091741F"/>
    <w:rsid w:val="00917477"/>
    <w:rsid w:val="00921AF6"/>
    <w:rsid w:val="0092547E"/>
    <w:rsid w:val="00930697"/>
    <w:rsid w:val="00931A10"/>
    <w:rsid w:val="0093282D"/>
    <w:rsid w:val="00932E39"/>
    <w:rsid w:val="009338BF"/>
    <w:rsid w:val="00933BA4"/>
    <w:rsid w:val="00937025"/>
    <w:rsid w:val="00937EBA"/>
    <w:rsid w:val="00940385"/>
    <w:rsid w:val="00943AA8"/>
    <w:rsid w:val="00947967"/>
    <w:rsid w:val="00955201"/>
    <w:rsid w:val="00955C53"/>
    <w:rsid w:val="00955E81"/>
    <w:rsid w:val="00956509"/>
    <w:rsid w:val="00960EF0"/>
    <w:rsid w:val="009625EF"/>
    <w:rsid w:val="009626D2"/>
    <w:rsid w:val="00965200"/>
    <w:rsid w:val="00965950"/>
    <w:rsid w:val="009668B3"/>
    <w:rsid w:val="00967DBB"/>
    <w:rsid w:val="0097016A"/>
    <w:rsid w:val="00970EB9"/>
    <w:rsid w:val="00971471"/>
    <w:rsid w:val="00972CA5"/>
    <w:rsid w:val="009849C2"/>
    <w:rsid w:val="00984D24"/>
    <w:rsid w:val="009858EB"/>
    <w:rsid w:val="009970C9"/>
    <w:rsid w:val="009A3F47"/>
    <w:rsid w:val="009A4EE7"/>
    <w:rsid w:val="009A5864"/>
    <w:rsid w:val="009B0046"/>
    <w:rsid w:val="009B1B01"/>
    <w:rsid w:val="009B661E"/>
    <w:rsid w:val="009B6733"/>
    <w:rsid w:val="009C0B88"/>
    <w:rsid w:val="009C1440"/>
    <w:rsid w:val="009C2107"/>
    <w:rsid w:val="009C3976"/>
    <w:rsid w:val="009C3E12"/>
    <w:rsid w:val="009C5892"/>
    <w:rsid w:val="009C5D9E"/>
    <w:rsid w:val="009D2C3E"/>
    <w:rsid w:val="009D6BB3"/>
    <w:rsid w:val="009E0625"/>
    <w:rsid w:val="009E0CCB"/>
    <w:rsid w:val="009E1518"/>
    <w:rsid w:val="009E3034"/>
    <w:rsid w:val="009E549F"/>
    <w:rsid w:val="009F28A8"/>
    <w:rsid w:val="009F3DAD"/>
    <w:rsid w:val="009F473E"/>
    <w:rsid w:val="009F5247"/>
    <w:rsid w:val="009F682A"/>
    <w:rsid w:val="00A022BE"/>
    <w:rsid w:val="00A03CA9"/>
    <w:rsid w:val="00A07064"/>
    <w:rsid w:val="00A079C1"/>
    <w:rsid w:val="00A07B4B"/>
    <w:rsid w:val="00A12383"/>
    <w:rsid w:val="00A13A95"/>
    <w:rsid w:val="00A152F3"/>
    <w:rsid w:val="00A179F1"/>
    <w:rsid w:val="00A21A83"/>
    <w:rsid w:val="00A2405B"/>
    <w:rsid w:val="00A24C95"/>
    <w:rsid w:val="00A2599A"/>
    <w:rsid w:val="00A26094"/>
    <w:rsid w:val="00A26BB6"/>
    <w:rsid w:val="00A270D5"/>
    <w:rsid w:val="00A271B9"/>
    <w:rsid w:val="00A301BF"/>
    <w:rsid w:val="00A302B2"/>
    <w:rsid w:val="00A3090F"/>
    <w:rsid w:val="00A331B4"/>
    <w:rsid w:val="00A3484E"/>
    <w:rsid w:val="00A356D3"/>
    <w:rsid w:val="00A36830"/>
    <w:rsid w:val="00A36ADA"/>
    <w:rsid w:val="00A37C4D"/>
    <w:rsid w:val="00A412E0"/>
    <w:rsid w:val="00A4160F"/>
    <w:rsid w:val="00A438D8"/>
    <w:rsid w:val="00A452CC"/>
    <w:rsid w:val="00A45403"/>
    <w:rsid w:val="00A473F5"/>
    <w:rsid w:val="00A47EB1"/>
    <w:rsid w:val="00A50C40"/>
    <w:rsid w:val="00A511D0"/>
    <w:rsid w:val="00A51D44"/>
    <w:rsid w:val="00A51F9D"/>
    <w:rsid w:val="00A52C4D"/>
    <w:rsid w:val="00A5416A"/>
    <w:rsid w:val="00A61921"/>
    <w:rsid w:val="00A639F4"/>
    <w:rsid w:val="00A651DA"/>
    <w:rsid w:val="00A65864"/>
    <w:rsid w:val="00A65FAE"/>
    <w:rsid w:val="00A722F8"/>
    <w:rsid w:val="00A7425C"/>
    <w:rsid w:val="00A75648"/>
    <w:rsid w:val="00A80E04"/>
    <w:rsid w:val="00A81A32"/>
    <w:rsid w:val="00A82D83"/>
    <w:rsid w:val="00A835BD"/>
    <w:rsid w:val="00A8424F"/>
    <w:rsid w:val="00A869D6"/>
    <w:rsid w:val="00A907F3"/>
    <w:rsid w:val="00A9108E"/>
    <w:rsid w:val="00A923DD"/>
    <w:rsid w:val="00A935FA"/>
    <w:rsid w:val="00A93FA3"/>
    <w:rsid w:val="00A9521C"/>
    <w:rsid w:val="00A97B15"/>
    <w:rsid w:val="00AA00AB"/>
    <w:rsid w:val="00AA42D5"/>
    <w:rsid w:val="00AA6138"/>
    <w:rsid w:val="00AB0DA3"/>
    <w:rsid w:val="00AB2FAB"/>
    <w:rsid w:val="00AB5C14"/>
    <w:rsid w:val="00AB68A6"/>
    <w:rsid w:val="00AB72F7"/>
    <w:rsid w:val="00AC0BDE"/>
    <w:rsid w:val="00AC1C81"/>
    <w:rsid w:val="00AC1EE7"/>
    <w:rsid w:val="00AC333F"/>
    <w:rsid w:val="00AC393B"/>
    <w:rsid w:val="00AC585C"/>
    <w:rsid w:val="00AD0AE5"/>
    <w:rsid w:val="00AD1925"/>
    <w:rsid w:val="00AD1B5B"/>
    <w:rsid w:val="00AD2395"/>
    <w:rsid w:val="00AD2F7A"/>
    <w:rsid w:val="00AE0584"/>
    <w:rsid w:val="00AE067D"/>
    <w:rsid w:val="00AF00EF"/>
    <w:rsid w:val="00AF0A9D"/>
    <w:rsid w:val="00AF0D43"/>
    <w:rsid w:val="00AF1181"/>
    <w:rsid w:val="00AF2F79"/>
    <w:rsid w:val="00AF4653"/>
    <w:rsid w:val="00AF6B37"/>
    <w:rsid w:val="00AF7823"/>
    <w:rsid w:val="00AF7DB7"/>
    <w:rsid w:val="00B028FD"/>
    <w:rsid w:val="00B10D02"/>
    <w:rsid w:val="00B1246D"/>
    <w:rsid w:val="00B201E2"/>
    <w:rsid w:val="00B20360"/>
    <w:rsid w:val="00B21E11"/>
    <w:rsid w:val="00B22BAF"/>
    <w:rsid w:val="00B22FCE"/>
    <w:rsid w:val="00B2408E"/>
    <w:rsid w:val="00B26E1B"/>
    <w:rsid w:val="00B27D82"/>
    <w:rsid w:val="00B35760"/>
    <w:rsid w:val="00B36373"/>
    <w:rsid w:val="00B3694C"/>
    <w:rsid w:val="00B40347"/>
    <w:rsid w:val="00B43D19"/>
    <w:rsid w:val="00B43D22"/>
    <w:rsid w:val="00B443E4"/>
    <w:rsid w:val="00B45BBB"/>
    <w:rsid w:val="00B468EE"/>
    <w:rsid w:val="00B50ABA"/>
    <w:rsid w:val="00B518A8"/>
    <w:rsid w:val="00B5484D"/>
    <w:rsid w:val="00B563EA"/>
    <w:rsid w:val="00B56CDF"/>
    <w:rsid w:val="00B60E51"/>
    <w:rsid w:val="00B63A54"/>
    <w:rsid w:val="00B63D91"/>
    <w:rsid w:val="00B65890"/>
    <w:rsid w:val="00B66AFB"/>
    <w:rsid w:val="00B71A7F"/>
    <w:rsid w:val="00B71B01"/>
    <w:rsid w:val="00B73F2C"/>
    <w:rsid w:val="00B77D18"/>
    <w:rsid w:val="00B801B0"/>
    <w:rsid w:val="00B80E18"/>
    <w:rsid w:val="00B81555"/>
    <w:rsid w:val="00B8310A"/>
    <w:rsid w:val="00B8313A"/>
    <w:rsid w:val="00B8502B"/>
    <w:rsid w:val="00B86D07"/>
    <w:rsid w:val="00B874E0"/>
    <w:rsid w:val="00B90C25"/>
    <w:rsid w:val="00B9275D"/>
    <w:rsid w:val="00B9305F"/>
    <w:rsid w:val="00B93503"/>
    <w:rsid w:val="00B935FB"/>
    <w:rsid w:val="00B968DC"/>
    <w:rsid w:val="00BA16F7"/>
    <w:rsid w:val="00BA29A2"/>
    <w:rsid w:val="00BA31E8"/>
    <w:rsid w:val="00BA55E0"/>
    <w:rsid w:val="00BA58E3"/>
    <w:rsid w:val="00BA6BD4"/>
    <w:rsid w:val="00BA6C7A"/>
    <w:rsid w:val="00BA6C95"/>
    <w:rsid w:val="00BB17D1"/>
    <w:rsid w:val="00BB19CE"/>
    <w:rsid w:val="00BB3752"/>
    <w:rsid w:val="00BB3C18"/>
    <w:rsid w:val="00BB6688"/>
    <w:rsid w:val="00BC0529"/>
    <w:rsid w:val="00BC1201"/>
    <w:rsid w:val="00BC1F27"/>
    <w:rsid w:val="00BC26D4"/>
    <w:rsid w:val="00BC37AC"/>
    <w:rsid w:val="00BD0023"/>
    <w:rsid w:val="00BD1282"/>
    <w:rsid w:val="00BD7117"/>
    <w:rsid w:val="00BD7E72"/>
    <w:rsid w:val="00BE0C80"/>
    <w:rsid w:val="00BE3646"/>
    <w:rsid w:val="00BE6213"/>
    <w:rsid w:val="00BF202E"/>
    <w:rsid w:val="00BF20E9"/>
    <w:rsid w:val="00BF2A42"/>
    <w:rsid w:val="00BF2E47"/>
    <w:rsid w:val="00BF7063"/>
    <w:rsid w:val="00BF7807"/>
    <w:rsid w:val="00C02AD7"/>
    <w:rsid w:val="00C03D8C"/>
    <w:rsid w:val="00C055EC"/>
    <w:rsid w:val="00C06284"/>
    <w:rsid w:val="00C07EE9"/>
    <w:rsid w:val="00C10DC9"/>
    <w:rsid w:val="00C11AD8"/>
    <w:rsid w:val="00C12FB3"/>
    <w:rsid w:val="00C14CCC"/>
    <w:rsid w:val="00C166BC"/>
    <w:rsid w:val="00C16EED"/>
    <w:rsid w:val="00C17341"/>
    <w:rsid w:val="00C17D96"/>
    <w:rsid w:val="00C22500"/>
    <w:rsid w:val="00C23D06"/>
    <w:rsid w:val="00C241FB"/>
    <w:rsid w:val="00C24EEF"/>
    <w:rsid w:val="00C25CF6"/>
    <w:rsid w:val="00C26C36"/>
    <w:rsid w:val="00C31937"/>
    <w:rsid w:val="00C32768"/>
    <w:rsid w:val="00C336D9"/>
    <w:rsid w:val="00C35B9C"/>
    <w:rsid w:val="00C36BFA"/>
    <w:rsid w:val="00C407AA"/>
    <w:rsid w:val="00C413FC"/>
    <w:rsid w:val="00C431DF"/>
    <w:rsid w:val="00C456BD"/>
    <w:rsid w:val="00C460B3"/>
    <w:rsid w:val="00C47DB9"/>
    <w:rsid w:val="00C47F4C"/>
    <w:rsid w:val="00C530DC"/>
    <w:rsid w:val="00C5350D"/>
    <w:rsid w:val="00C55F5E"/>
    <w:rsid w:val="00C61151"/>
    <w:rsid w:val="00C6123C"/>
    <w:rsid w:val="00C6311A"/>
    <w:rsid w:val="00C64927"/>
    <w:rsid w:val="00C657A6"/>
    <w:rsid w:val="00C672A7"/>
    <w:rsid w:val="00C67706"/>
    <w:rsid w:val="00C679D6"/>
    <w:rsid w:val="00C7084D"/>
    <w:rsid w:val="00C70BE1"/>
    <w:rsid w:val="00C7315E"/>
    <w:rsid w:val="00C73F06"/>
    <w:rsid w:val="00C7405F"/>
    <w:rsid w:val="00C7459D"/>
    <w:rsid w:val="00C751AB"/>
    <w:rsid w:val="00C75895"/>
    <w:rsid w:val="00C81422"/>
    <w:rsid w:val="00C829E7"/>
    <w:rsid w:val="00C82E2D"/>
    <w:rsid w:val="00C83C9F"/>
    <w:rsid w:val="00C83F2E"/>
    <w:rsid w:val="00C846EF"/>
    <w:rsid w:val="00C94519"/>
    <w:rsid w:val="00C94840"/>
    <w:rsid w:val="00C9670C"/>
    <w:rsid w:val="00CA4EE3"/>
    <w:rsid w:val="00CA6372"/>
    <w:rsid w:val="00CA7A1B"/>
    <w:rsid w:val="00CA7ADC"/>
    <w:rsid w:val="00CB027F"/>
    <w:rsid w:val="00CB48DF"/>
    <w:rsid w:val="00CC0EBB"/>
    <w:rsid w:val="00CC29FB"/>
    <w:rsid w:val="00CC3714"/>
    <w:rsid w:val="00CC48DB"/>
    <w:rsid w:val="00CC6297"/>
    <w:rsid w:val="00CC7690"/>
    <w:rsid w:val="00CD1986"/>
    <w:rsid w:val="00CD3E10"/>
    <w:rsid w:val="00CD3F25"/>
    <w:rsid w:val="00CD4AFE"/>
    <w:rsid w:val="00CD54BF"/>
    <w:rsid w:val="00CE067F"/>
    <w:rsid w:val="00CE14AC"/>
    <w:rsid w:val="00CE337D"/>
    <w:rsid w:val="00CE4D5C"/>
    <w:rsid w:val="00CE56AB"/>
    <w:rsid w:val="00CF0182"/>
    <w:rsid w:val="00CF05DA"/>
    <w:rsid w:val="00CF5711"/>
    <w:rsid w:val="00CF58EB"/>
    <w:rsid w:val="00CF692E"/>
    <w:rsid w:val="00CF6FEC"/>
    <w:rsid w:val="00D0106E"/>
    <w:rsid w:val="00D03997"/>
    <w:rsid w:val="00D05078"/>
    <w:rsid w:val="00D0530B"/>
    <w:rsid w:val="00D06383"/>
    <w:rsid w:val="00D06AF0"/>
    <w:rsid w:val="00D10140"/>
    <w:rsid w:val="00D10A07"/>
    <w:rsid w:val="00D12920"/>
    <w:rsid w:val="00D131C9"/>
    <w:rsid w:val="00D138B9"/>
    <w:rsid w:val="00D16792"/>
    <w:rsid w:val="00D173ED"/>
    <w:rsid w:val="00D20E85"/>
    <w:rsid w:val="00D230A4"/>
    <w:rsid w:val="00D24615"/>
    <w:rsid w:val="00D310BA"/>
    <w:rsid w:val="00D332C5"/>
    <w:rsid w:val="00D37842"/>
    <w:rsid w:val="00D40258"/>
    <w:rsid w:val="00D42DC2"/>
    <w:rsid w:val="00D4302B"/>
    <w:rsid w:val="00D436A2"/>
    <w:rsid w:val="00D44D6D"/>
    <w:rsid w:val="00D46333"/>
    <w:rsid w:val="00D52772"/>
    <w:rsid w:val="00D537E1"/>
    <w:rsid w:val="00D54692"/>
    <w:rsid w:val="00D55BB2"/>
    <w:rsid w:val="00D56332"/>
    <w:rsid w:val="00D56915"/>
    <w:rsid w:val="00D56A49"/>
    <w:rsid w:val="00D6091A"/>
    <w:rsid w:val="00D60C50"/>
    <w:rsid w:val="00D62458"/>
    <w:rsid w:val="00D6376E"/>
    <w:rsid w:val="00D6605A"/>
    <w:rsid w:val="00D6695F"/>
    <w:rsid w:val="00D678B3"/>
    <w:rsid w:val="00D71C7B"/>
    <w:rsid w:val="00D7254F"/>
    <w:rsid w:val="00D75644"/>
    <w:rsid w:val="00D76C35"/>
    <w:rsid w:val="00D81656"/>
    <w:rsid w:val="00D83181"/>
    <w:rsid w:val="00D83D87"/>
    <w:rsid w:val="00D84A6D"/>
    <w:rsid w:val="00D86A30"/>
    <w:rsid w:val="00D92066"/>
    <w:rsid w:val="00D96675"/>
    <w:rsid w:val="00D97222"/>
    <w:rsid w:val="00D97CB4"/>
    <w:rsid w:val="00D97DD4"/>
    <w:rsid w:val="00DA039A"/>
    <w:rsid w:val="00DA347F"/>
    <w:rsid w:val="00DA3AA0"/>
    <w:rsid w:val="00DA5A8A"/>
    <w:rsid w:val="00DB1170"/>
    <w:rsid w:val="00DB22D9"/>
    <w:rsid w:val="00DB26CD"/>
    <w:rsid w:val="00DB2883"/>
    <w:rsid w:val="00DB2C61"/>
    <w:rsid w:val="00DB34DD"/>
    <w:rsid w:val="00DB441C"/>
    <w:rsid w:val="00DB44AF"/>
    <w:rsid w:val="00DB6FF8"/>
    <w:rsid w:val="00DB7646"/>
    <w:rsid w:val="00DC1F58"/>
    <w:rsid w:val="00DC339B"/>
    <w:rsid w:val="00DC3745"/>
    <w:rsid w:val="00DC4AA4"/>
    <w:rsid w:val="00DC50A7"/>
    <w:rsid w:val="00DC5D40"/>
    <w:rsid w:val="00DC69A7"/>
    <w:rsid w:val="00DD2298"/>
    <w:rsid w:val="00DD30E9"/>
    <w:rsid w:val="00DD4F47"/>
    <w:rsid w:val="00DD7FBB"/>
    <w:rsid w:val="00DE098E"/>
    <w:rsid w:val="00DE0B9F"/>
    <w:rsid w:val="00DE108C"/>
    <w:rsid w:val="00DE2026"/>
    <w:rsid w:val="00DE2479"/>
    <w:rsid w:val="00DE2A9E"/>
    <w:rsid w:val="00DE4238"/>
    <w:rsid w:val="00DE600F"/>
    <w:rsid w:val="00DE657F"/>
    <w:rsid w:val="00DE6BC7"/>
    <w:rsid w:val="00DF1218"/>
    <w:rsid w:val="00DF388A"/>
    <w:rsid w:val="00DF3DBE"/>
    <w:rsid w:val="00DF4451"/>
    <w:rsid w:val="00DF4BAB"/>
    <w:rsid w:val="00DF6462"/>
    <w:rsid w:val="00E006AF"/>
    <w:rsid w:val="00E021AF"/>
    <w:rsid w:val="00E02FA0"/>
    <w:rsid w:val="00E036DC"/>
    <w:rsid w:val="00E10454"/>
    <w:rsid w:val="00E10D3F"/>
    <w:rsid w:val="00E112E5"/>
    <w:rsid w:val="00E122D8"/>
    <w:rsid w:val="00E12CC8"/>
    <w:rsid w:val="00E14E98"/>
    <w:rsid w:val="00E15352"/>
    <w:rsid w:val="00E16E3B"/>
    <w:rsid w:val="00E21CC7"/>
    <w:rsid w:val="00E22A06"/>
    <w:rsid w:val="00E22C9B"/>
    <w:rsid w:val="00E24D9E"/>
    <w:rsid w:val="00E25241"/>
    <w:rsid w:val="00E25849"/>
    <w:rsid w:val="00E30832"/>
    <w:rsid w:val="00E3197E"/>
    <w:rsid w:val="00E342F8"/>
    <w:rsid w:val="00E351ED"/>
    <w:rsid w:val="00E3653E"/>
    <w:rsid w:val="00E36826"/>
    <w:rsid w:val="00E41C36"/>
    <w:rsid w:val="00E42A7D"/>
    <w:rsid w:val="00E42B19"/>
    <w:rsid w:val="00E45309"/>
    <w:rsid w:val="00E54604"/>
    <w:rsid w:val="00E6034B"/>
    <w:rsid w:val="00E61CF0"/>
    <w:rsid w:val="00E62D28"/>
    <w:rsid w:val="00E633A2"/>
    <w:rsid w:val="00E64819"/>
    <w:rsid w:val="00E6546B"/>
    <w:rsid w:val="00E6549E"/>
    <w:rsid w:val="00E65EDE"/>
    <w:rsid w:val="00E70F81"/>
    <w:rsid w:val="00E71AA7"/>
    <w:rsid w:val="00E77055"/>
    <w:rsid w:val="00E77460"/>
    <w:rsid w:val="00E77BA4"/>
    <w:rsid w:val="00E83ABC"/>
    <w:rsid w:val="00E83BA5"/>
    <w:rsid w:val="00E844F2"/>
    <w:rsid w:val="00E90AD0"/>
    <w:rsid w:val="00E92497"/>
    <w:rsid w:val="00E92FCB"/>
    <w:rsid w:val="00E93F93"/>
    <w:rsid w:val="00EA147F"/>
    <w:rsid w:val="00EA392E"/>
    <w:rsid w:val="00EA3FA3"/>
    <w:rsid w:val="00EA4A27"/>
    <w:rsid w:val="00EA4FA6"/>
    <w:rsid w:val="00EB1A25"/>
    <w:rsid w:val="00EB4BDD"/>
    <w:rsid w:val="00EB62EF"/>
    <w:rsid w:val="00EB771E"/>
    <w:rsid w:val="00EC4891"/>
    <w:rsid w:val="00EC6915"/>
    <w:rsid w:val="00EC7363"/>
    <w:rsid w:val="00EC7BD3"/>
    <w:rsid w:val="00EC7E49"/>
    <w:rsid w:val="00ED03AB"/>
    <w:rsid w:val="00ED1963"/>
    <w:rsid w:val="00ED1CD4"/>
    <w:rsid w:val="00ED1D2B"/>
    <w:rsid w:val="00ED3A62"/>
    <w:rsid w:val="00ED3C4E"/>
    <w:rsid w:val="00ED45C1"/>
    <w:rsid w:val="00ED6328"/>
    <w:rsid w:val="00ED64B5"/>
    <w:rsid w:val="00EE2693"/>
    <w:rsid w:val="00EE7CCA"/>
    <w:rsid w:val="00F055AB"/>
    <w:rsid w:val="00F06E53"/>
    <w:rsid w:val="00F15CB6"/>
    <w:rsid w:val="00F16A14"/>
    <w:rsid w:val="00F21FA7"/>
    <w:rsid w:val="00F234C6"/>
    <w:rsid w:val="00F24F81"/>
    <w:rsid w:val="00F26C1E"/>
    <w:rsid w:val="00F33DF4"/>
    <w:rsid w:val="00F362D7"/>
    <w:rsid w:val="00F375EF"/>
    <w:rsid w:val="00F37D7B"/>
    <w:rsid w:val="00F4041A"/>
    <w:rsid w:val="00F41052"/>
    <w:rsid w:val="00F43CA6"/>
    <w:rsid w:val="00F43DFA"/>
    <w:rsid w:val="00F46AE0"/>
    <w:rsid w:val="00F51E9F"/>
    <w:rsid w:val="00F52C9C"/>
    <w:rsid w:val="00F5314C"/>
    <w:rsid w:val="00F53A0F"/>
    <w:rsid w:val="00F55D1E"/>
    <w:rsid w:val="00F5688C"/>
    <w:rsid w:val="00F60048"/>
    <w:rsid w:val="00F635DD"/>
    <w:rsid w:val="00F65C92"/>
    <w:rsid w:val="00F6627B"/>
    <w:rsid w:val="00F70D25"/>
    <w:rsid w:val="00F7101A"/>
    <w:rsid w:val="00F72A28"/>
    <w:rsid w:val="00F7336E"/>
    <w:rsid w:val="00F734F2"/>
    <w:rsid w:val="00F75052"/>
    <w:rsid w:val="00F77206"/>
    <w:rsid w:val="00F804D3"/>
    <w:rsid w:val="00F813F7"/>
    <w:rsid w:val="00F816CB"/>
    <w:rsid w:val="00F81CD2"/>
    <w:rsid w:val="00F82641"/>
    <w:rsid w:val="00F83FD1"/>
    <w:rsid w:val="00F84AD6"/>
    <w:rsid w:val="00F9012F"/>
    <w:rsid w:val="00F9034B"/>
    <w:rsid w:val="00F90F18"/>
    <w:rsid w:val="00F937B8"/>
    <w:rsid w:val="00F937E4"/>
    <w:rsid w:val="00F93EF2"/>
    <w:rsid w:val="00F94A31"/>
    <w:rsid w:val="00F959A0"/>
    <w:rsid w:val="00F95EE7"/>
    <w:rsid w:val="00F97523"/>
    <w:rsid w:val="00FA1C84"/>
    <w:rsid w:val="00FA244F"/>
    <w:rsid w:val="00FA2A95"/>
    <w:rsid w:val="00FA39E6"/>
    <w:rsid w:val="00FA6C72"/>
    <w:rsid w:val="00FA7A26"/>
    <w:rsid w:val="00FA7BC9"/>
    <w:rsid w:val="00FB378E"/>
    <w:rsid w:val="00FB37F1"/>
    <w:rsid w:val="00FB47C0"/>
    <w:rsid w:val="00FB501B"/>
    <w:rsid w:val="00FB5C87"/>
    <w:rsid w:val="00FB719A"/>
    <w:rsid w:val="00FB7770"/>
    <w:rsid w:val="00FB7A44"/>
    <w:rsid w:val="00FC079D"/>
    <w:rsid w:val="00FC1168"/>
    <w:rsid w:val="00FC1349"/>
    <w:rsid w:val="00FC276D"/>
    <w:rsid w:val="00FD35D1"/>
    <w:rsid w:val="00FD3B91"/>
    <w:rsid w:val="00FD4038"/>
    <w:rsid w:val="00FD4F21"/>
    <w:rsid w:val="00FD576B"/>
    <w:rsid w:val="00FD579E"/>
    <w:rsid w:val="00FD6845"/>
    <w:rsid w:val="00FD6E34"/>
    <w:rsid w:val="00FE36E0"/>
    <w:rsid w:val="00FE4516"/>
    <w:rsid w:val="00FE64C8"/>
    <w:rsid w:val="00FE69BA"/>
    <w:rsid w:val="00FE708F"/>
    <w:rsid w:val="00FF01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F5B8D8"/>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aliases w:val="表格1"/>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4651EE"/>
    <w:pPr>
      <w:snapToGrid w:val="0"/>
      <w:jc w:val="left"/>
    </w:pPr>
    <w:rPr>
      <w:sz w:val="20"/>
    </w:rPr>
  </w:style>
  <w:style w:type="character" w:customStyle="1" w:styleId="afd">
    <w:name w:val="註腳文字 字元"/>
    <w:basedOn w:val="a7"/>
    <w:link w:val="afc"/>
    <w:uiPriority w:val="99"/>
    <w:rsid w:val="004651EE"/>
    <w:rPr>
      <w:rFonts w:ascii="標楷體" w:eastAsia="標楷體"/>
      <w:kern w:val="2"/>
    </w:rPr>
  </w:style>
  <w:style w:type="character" w:styleId="afe">
    <w:name w:val="footnote reference"/>
    <w:basedOn w:val="a7"/>
    <w:uiPriority w:val="99"/>
    <w:semiHidden/>
    <w:unhideWhenUsed/>
    <w:rsid w:val="004651EE"/>
    <w:rPr>
      <w:vertAlign w:val="superscript"/>
    </w:rPr>
  </w:style>
  <w:style w:type="paragraph" w:customStyle="1" w:styleId="aff">
    <w:name w:val="分項段落"/>
    <w:basedOn w:val="a6"/>
    <w:qFormat/>
    <w:rsid w:val="005719D3"/>
    <w:pPr>
      <w:overflowPunct/>
      <w:autoSpaceDE/>
      <w:autoSpaceDN/>
      <w:jc w:val="left"/>
    </w:pPr>
    <w:rPr>
      <w:rFonts w:ascii="Times New Roman" w:eastAsia="新細明體"/>
      <w:sz w:val="24"/>
    </w:rPr>
  </w:style>
  <w:style w:type="paragraph" w:styleId="aff0">
    <w:name w:val="Body Text"/>
    <w:basedOn w:val="a6"/>
    <w:link w:val="aff1"/>
    <w:uiPriority w:val="99"/>
    <w:semiHidden/>
    <w:unhideWhenUsed/>
    <w:rsid w:val="007D618D"/>
    <w:pPr>
      <w:spacing w:after="120"/>
    </w:pPr>
  </w:style>
  <w:style w:type="character" w:customStyle="1" w:styleId="aff1">
    <w:name w:val="本文 字元"/>
    <w:basedOn w:val="a7"/>
    <w:link w:val="aff0"/>
    <w:uiPriority w:val="99"/>
    <w:semiHidden/>
    <w:rsid w:val="007D618D"/>
    <w:rPr>
      <w:rFonts w:ascii="標楷體" w:eastAsia="標楷體"/>
      <w:kern w:val="2"/>
      <w:sz w:val="32"/>
    </w:rPr>
  </w:style>
  <w:style w:type="table" w:styleId="32">
    <w:name w:val="Plain Table 3"/>
    <w:basedOn w:val="a8"/>
    <w:uiPriority w:val="43"/>
    <w:rsid w:val="00725ACC"/>
    <w:rPr>
      <w:rFonts w:asciiTheme="minorHAnsi" w:eastAsiaTheme="minorEastAsia" w:hAnsiTheme="minorHAnsi" w:cstheme="minorBidi"/>
      <w:kern w:val="2"/>
      <w:sz w:val="24"/>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Web">
    <w:name w:val="Normal (Web)"/>
    <w:basedOn w:val="a6"/>
    <w:uiPriority w:val="99"/>
    <w:unhideWhenUsed/>
    <w:rsid w:val="00796012"/>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Default">
    <w:name w:val="Default"/>
    <w:rsid w:val="000D5CC3"/>
    <w:pPr>
      <w:widowControl w:val="0"/>
      <w:autoSpaceDE w:val="0"/>
      <w:autoSpaceDN w:val="0"/>
      <w:adjustRightInd w:val="0"/>
    </w:pPr>
    <w:rPr>
      <w:rFonts w:ascii="標楷體" w:eastAsia="標楷體" w:hAnsiTheme="minorHAnsi" w:cs="標楷體"/>
      <w:color w:val="000000"/>
      <w:sz w:val="24"/>
      <w:szCs w:val="24"/>
    </w:rPr>
  </w:style>
  <w:style w:type="character" w:customStyle="1" w:styleId="UnresolvedMention">
    <w:name w:val="Unresolved Mention"/>
    <w:basedOn w:val="a7"/>
    <w:uiPriority w:val="99"/>
    <w:semiHidden/>
    <w:unhideWhenUsed/>
    <w:rsid w:val="00BD1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4289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7077959">
      <w:bodyDiv w:val="1"/>
      <w:marLeft w:val="0"/>
      <w:marRight w:val="0"/>
      <w:marTop w:val="0"/>
      <w:marBottom w:val="0"/>
      <w:divBdr>
        <w:top w:val="none" w:sz="0" w:space="0" w:color="auto"/>
        <w:left w:val="none" w:sz="0" w:space="0" w:color="auto"/>
        <w:bottom w:val="none" w:sz="0" w:space="0" w:color="auto"/>
        <w:right w:val="none" w:sz="0" w:space="0" w:color="auto"/>
      </w:divBdr>
    </w:div>
    <w:div w:id="1197042522">
      <w:bodyDiv w:val="1"/>
      <w:marLeft w:val="0"/>
      <w:marRight w:val="0"/>
      <w:marTop w:val="0"/>
      <w:marBottom w:val="0"/>
      <w:divBdr>
        <w:top w:val="none" w:sz="0" w:space="0" w:color="auto"/>
        <w:left w:val="none" w:sz="0" w:space="0" w:color="auto"/>
        <w:bottom w:val="none" w:sz="0" w:space="0" w:color="auto"/>
        <w:right w:val="none" w:sz="0" w:space="0" w:color="auto"/>
      </w:divBdr>
    </w:div>
    <w:div w:id="1914119231">
      <w:bodyDiv w:val="1"/>
      <w:marLeft w:val="0"/>
      <w:marRight w:val="0"/>
      <w:marTop w:val="0"/>
      <w:marBottom w:val="0"/>
      <w:divBdr>
        <w:top w:val="none" w:sz="0" w:space="0" w:color="auto"/>
        <w:left w:val="none" w:sz="0" w:space="0" w:color="auto"/>
        <w:bottom w:val="none" w:sz="0" w:space="0" w:color="auto"/>
        <w:right w:val="none" w:sz="0" w:space="0" w:color="auto"/>
      </w:divBdr>
    </w:div>
    <w:div w:id="199964902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0F910-7277-420A-88ED-502ABFF0A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16</TotalTime>
  <Pages>17</Pages>
  <Words>1352</Words>
  <Characters>7713</Characters>
  <Application>Microsoft Office Word</Application>
  <DocSecurity>0</DocSecurity>
  <Lines>64</Lines>
  <Paragraphs>18</Paragraphs>
  <ScaleCrop>false</ScaleCrop>
  <Company>cy</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林玲伊</cp:lastModifiedBy>
  <cp:revision>5</cp:revision>
  <cp:lastPrinted>2022-04-06T01:41:00Z</cp:lastPrinted>
  <dcterms:created xsi:type="dcterms:W3CDTF">2022-04-18T06:51:00Z</dcterms:created>
  <dcterms:modified xsi:type="dcterms:W3CDTF">2022-04-18T07:06:00Z</dcterms:modified>
  <cp:contentStatus/>
</cp:coreProperties>
</file>