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0097E">
        <w:rPr>
          <w:rFonts w:hint="eastAsia"/>
        </w:rPr>
        <w:t>苗栗縣南庄鄉公所</w:t>
      </w:r>
      <w:r>
        <w:rPr>
          <w:rFonts w:hint="eastAsia"/>
        </w:rPr>
        <w:t>。</w:t>
      </w:r>
    </w:p>
    <w:p w:rsidR="003D4A84" w:rsidRDefault="0025106C" w:rsidP="00DE42B9">
      <w:pPr>
        <w:pStyle w:val="1"/>
      </w:pPr>
      <w:r>
        <w:rPr>
          <w:rFonts w:hint="eastAsia"/>
        </w:rPr>
        <w:t>案　　　由：</w:t>
      </w:r>
      <w:r w:rsidR="003D4A84" w:rsidRPr="003D4A84">
        <w:rPr>
          <w:rFonts w:hint="eastAsia"/>
        </w:rPr>
        <w:t>苗栗縣南庄鄉公所辦理中港溪高灘地遊憩環境營造計畫，未事先協調解決工程施作聯外便道及適時申請取得河川公地使用許可，致延誤工程施作期程；且擅自辦理工程變更設計，造成多項</w:t>
      </w:r>
      <w:proofErr w:type="gramStart"/>
      <w:r w:rsidR="003D4A84" w:rsidRPr="003D4A84">
        <w:rPr>
          <w:rFonts w:hint="eastAsia"/>
        </w:rPr>
        <w:t>攸</w:t>
      </w:r>
      <w:proofErr w:type="gramEnd"/>
      <w:r w:rsidR="003D4A84" w:rsidRPr="003D4A84">
        <w:rPr>
          <w:rFonts w:hint="eastAsia"/>
        </w:rPr>
        <w:t>關營運</w:t>
      </w:r>
      <w:r w:rsidR="003D4A84">
        <w:rPr>
          <w:rFonts w:hint="eastAsia"/>
        </w:rPr>
        <w:t>的</w:t>
      </w:r>
      <w:r w:rsidR="003D4A84" w:rsidRPr="003D4A84">
        <w:rPr>
          <w:rFonts w:hint="eastAsia"/>
        </w:rPr>
        <w:t>必要基礎設施無法興建；又未妥</w:t>
      </w:r>
      <w:r w:rsidR="003D4A84" w:rsidRPr="003D4A84">
        <w:t>編徵購</w:t>
      </w:r>
      <w:r w:rsidR="003D4A84" w:rsidRPr="003D4A84">
        <w:rPr>
          <w:rFonts w:hint="eastAsia"/>
        </w:rPr>
        <w:t>聯外道路</w:t>
      </w:r>
      <w:r w:rsidR="003D4A84" w:rsidRPr="003D4A84">
        <w:t>預算</w:t>
      </w:r>
      <w:r w:rsidR="003D4A84" w:rsidRPr="003D4A84">
        <w:rPr>
          <w:rFonts w:hint="eastAsia"/>
        </w:rPr>
        <w:t>，使完工設施無</w:t>
      </w:r>
      <w:r w:rsidR="003D4A84">
        <w:rPr>
          <w:rFonts w:hint="eastAsia"/>
        </w:rPr>
        <w:t>對</w:t>
      </w:r>
      <w:r w:rsidR="003D4A84" w:rsidRPr="003D4A84">
        <w:rPr>
          <w:rFonts w:hint="eastAsia"/>
        </w:rPr>
        <w:t>外通行</w:t>
      </w:r>
      <w:r w:rsidR="003D4A84">
        <w:rPr>
          <w:rFonts w:hint="eastAsia"/>
        </w:rPr>
        <w:t>的道路</w:t>
      </w:r>
      <w:r w:rsidR="003D4A84" w:rsidRPr="003D4A84">
        <w:rPr>
          <w:rFonts w:hint="eastAsia"/>
        </w:rPr>
        <w:t>，</w:t>
      </w:r>
      <w:proofErr w:type="gramStart"/>
      <w:r w:rsidR="008D7180">
        <w:rPr>
          <w:rFonts w:hint="eastAsia"/>
        </w:rPr>
        <w:t>均</w:t>
      </w:r>
      <w:r w:rsidR="003D4A84" w:rsidRPr="003D4A84">
        <w:rPr>
          <w:rFonts w:hint="eastAsia"/>
        </w:rPr>
        <w:t>有違</w:t>
      </w:r>
      <w:proofErr w:type="gramEnd"/>
      <w:r w:rsidR="003D4A84" w:rsidRPr="003D4A84">
        <w:rPr>
          <w:rFonts w:hint="eastAsia"/>
        </w:rPr>
        <w:t>失</w:t>
      </w:r>
      <w:r w:rsidR="00EF2B55">
        <w:rPr>
          <w:rFonts w:hint="eastAsia"/>
        </w:rPr>
        <w:t>，</w:t>
      </w:r>
      <w:r w:rsidR="00EF2B55" w:rsidRPr="00EF2B55">
        <w:rPr>
          <w:rFonts w:hint="eastAsia"/>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1440D" w:rsidRDefault="0081440D"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1440D">
        <w:t>據審計部</w:t>
      </w:r>
      <w:r w:rsidRPr="0081440D">
        <w:rPr>
          <w:rFonts w:hint="eastAsia"/>
        </w:rPr>
        <w:t>民國(下同</w:t>
      </w:r>
      <w:r w:rsidRPr="0081440D">
        <w:t>)</w:t>
      </w:r>
      <w:proofErr w:type="gramStart"/>
      <w:r w:rsidRPr="0081440D">
        <w:t>109</w:t>
      </w:r>
      <w:proofErr w:type="gramEnd"/>
      <w:r w:rsidRPr="0081440D">
        <w:t>年度中央政府總決算審核報告</w:t>
      </w:r>
      <w:r w:rsidRPr="0081440D">
        <w:rPr>
          <w:rFonts w:hint="eastAsia"/>
        </w:rPr>
        <w:t>指出，苗栗縣南庄鄉公所</w:t>
      </w:r>
      <w:r w:rsidR="00F578F4">
        <w:rPr>
          <w:rFonts w:hint="eastAsia"/>
        </w:rPr>
        <w:t>(下稱南庄鄉公所</w:t>
      </w:r>
      <w:r w:rsidR="00F578F4">
        <w:t>)</w:t>
      </w:r>
      <w:r w:rsidRPr="0081440D">
        <w:rPr>
          <w:rFonts w:hint="eastAsia"/>
        </w:rPr>
        <w:t>為利用中港溪閒置高灘地，設置輕量低維護之設施，打造南庄鄉觀光新亮點，增加參山國家風景區內新興遊憩據點，擴展遊憩活動之多元性，經研提</w:t>
      </w:r>
      <w:r w:rsidRPr="00E0097E">
        <w:rPr>
          <w:rFonts w:hint="eastAsia"/>
        </w:rPr>
        <w:t>「苗栗縣南庄鄉中港溪高灘地遊憩環境營造計畫」(下稱本案營造計畫</w:t>
      </w:r>
      <w:r w:rsidRPr="00E0097E">
        <w:t>)</w:t>
      </w:r>
      <w:r w:rsidRPr="0081440D">
        <w:rPr>
          <w:rFonts w:hint="eastAsia"/>
        </w:rPr>
        <w:t>送請苗栗縣政府於</w:t>
      </w:r>
      <w:r w:rsidRPr="0081440D">
        <w:rPr>
          <w:rFonts w:hint="eastAsia"/>
          <w:bCs/>
        </w:rPr>
        <w:t>104年</w:t>
      </w:r>
      <w:r w:rsidRPr="0081440D">
        <w:rPr>
          <w:rFonts w:hint="eastAsia"/>
        </w:rPr>
        <w:t>9月4日核轉</w:t>
      </w:r>
      <w:r>
        <w:rPr>
          <w:rFonts w:hint="eastAsia"/>
        </w:rPr>
        <w:t>交通部</w:t>
      </w:r>
      <w:r w:rsidRPr="0081440D">
        <w:rPr>
          <w:rFonts w:hint="eastAsia"/>
        </w:rPr>
        <w:t>觀光局補助經費，經審計部臺灣省苗栗縣審計室派員查核</w:t>
      </w:r>
      <w:r w:rsidR="00E83AD3">
        <w:rPr>
          <w:rFonts w:hint="eastAsia"/>
        </w:rPr>
        <w:t>結果</w:t>
      </w:r>
      <w:r w:rsidRPr="0081440D">
        <w:rPr>
          <w:rFonts w:hint="eastAsia"/>
        </w:rPr>
        <w:t>，南庄鄉公所涉有</w:t>
      </w:r>
      <w:r w:rsidRPr="0081440D">
        <w:t>未適時依法取得河川公地使用許可及徵購聯外道路用地</w:t>
      </w:r>
      <w:r w:rsidR="006916CC">
        <w:rPr>
          <w:rFonts w:hint="eastAsia"/>
        </w:rPr>
        <w:t>，</w:t>
      </w:r>
      <w:r w:rsidR="00B37DEA">
        <w:rPr>
          <w:rFonts w:hint="eastAsia"/>
        </w:rPr>
        <w:t>及未妥謀後續計畫處</w:t>
      </w:r>
      <w:r w:rsidR="00F660FA">
        <w:rPr>
          <w:rFonts w:hint="eastAsia"/>
        </w:rPr>
        <w:t>理</w:t>
      </w:r>
      <w:r w:rsidR="00B37DEA">
        <w:rPr>
          <w:rFonts w:hint="eastAsia"/>
        </w:rPr>
        <w:t>方式，嚴重影響整體進度及效益</w:t>
      </w:r>
      <w:r w:rsidR="00B9054F">
        <w:rPr>
          <w:rFonts w:hint="eastAsia"/>
        </w:rPr>
        <w:t>的</w:t>
      </w:r>
      <w:r w:rsidR="00B37DEA">
        <w:rPr>
          <w:rFonts w:hint="eastAsia"/>
        </w:rPr>
        <w:t>發揮</w:t>
      </w:r>
      <w:r w:rsidRPr="0081440D">
        <w:t>等情</w:t>
      </w:r>
      <w:r w:rsidRPr="0081440D">
        <w:rPr>
          <w:rFonts w:hint="eastAsia"/>
        </w:rPr>
        <w:t>。本院為瞭解實情，經函請審計部</w:t>
      </w:r>
      <w:r w:rsidRPr="0081440D">
        <w:rPr>
          <w:vertAlign w:val="superscript"/>
        </w:rPr>
        <w:footnoteReference w:id="1"/>
      </w:r>
      <w:r w:rsidRPr="0081440D">
        <w:rPr>
          <w:rFonts w:hint="eastAsia"/>
        </w:rPr>
        <w:t>、</w:t>
      </w:r>
      <w:r w:rsidR="003831F8">
        <w:rPr>
          <w:rFonts w:hint="eastAsia"/>
        </w:rPr>
        <w:t>交通部觀光局</w:t>
      </w:r>
      <w:r w:rsidRPr="0081440D">
        <w:rPr>
          <w:vertAlign w:val="superscript"/>
        </w:rPr>
        <w:footnoteReference w:id="2"/>
      </w:r>
      <w:r w:rsidRPr="0081440D">
        <w:rPr>
          <w:rFonts w:hint="eastAsia"/>
        </w:rPr>
        <w:t>及南庄鄉公所</w:t>
      </w:r>
      <w:r w:rsidRPr="0081440D">
        <w:rPr>
          <w:vertAlign w:val="superscript"/>
        </w:rPr>
        <w:footnoteReference w:id="3"/>
      </w:r>
      <w:r w:rsidRPr="0081440D">
        <w:rPr>
          <w:rFonts w:hint="eastAsia"/>
        </w:rPr>
        <w:t>提供相關卷證資料，並於1</w:t>
      </w:r>
      <w:r w:rsidRPr="0081440D">
        <w:t>10</w:t>
      </w:r>
      <w:r w:rsidRPr="0081440D">
        <w:rPr>
          <w:rFonts w:hint="eastAsia"/>
        </w:rPr>
        <w:t>年1</w:t>
      </w:r>
      <w:r w:rsidRPr="0081440D">
        <w:t>2</w:t>
      </w:r>
      <w:r w:rsidRPr="0081440D">
        <w:rPr>
          <w:rFonts w:hint="eastAsia"/>
        </w:rPr>
        <w:t>月17日前往現地履</w:t>
      </w:r>
      <w:proofErr w:type="gramStart"/>
      <w:r w:rsidRPr="0081440D">
        <w:rPr>
          <w:rFonts w:hint="eastAsia"/>
        </w:rPr>
        <w:t>勘</w:t>
      </w:r>
      <w:proofErr w:type="gramEnd"/>
      <w:r w:rsidRPr="0081440D">
        <w:rPr>
          <w:rFonts w:hint="eastAsia"/>
        </w:rPr>
        <w:t>後，於1</w:t>
      </w:r>
      <w:r w:rsidRPr="0081440D">
        <w:t>11</w:t>
      </w:r>
      <w:r w:rsidRPr="0081440D">
        <w:rPr>
          <w:rFonts w:hint="eastAsia"/>
        </w:rPr>
        <w:t>年1月6日詢問</w:t>
      </w:r>
      <w:r w:rsidR="003831F8">
        <w:rPr>
          <w:rFonts w:hint="eastAsia"/>
        </w:rPr>
        <w:t>交通部觀光局</w:t>
      </w:r>
      <w:r w:rsidRPr="0081440D">
        <w:rPr>
          <w:rFonts w:hint="eastAsia"/>
        </w:rPr>
        <w:t>、苗栗縣政府及南庄鄉公所等機關主管人員</w:t>
      </w:r>
      <w:r>
        <w:rPr>
          <w:rFonts w:hint="eastAsia"/>
        </w:rPr>
        <w:t>調查發現</w:t>
      </w:r>
      <w:r w:rsidRPr="0081440D">
        <w:rPr>
          <w:rFonts w:hint="eastAsia"/>
        </w:rPr>
        <w:t>，</w:t>
      </w:r>
      <w:r>
        <w:rPr>
          <w:rFonts w:hint="eastAsia"/>
        </w:rPr>
        <w:t>南庄鄉公所</w:t>
      </w:r>
      <w:r w:rsidR="006916CC" w:rsidRPr="006916CC">
        <w:rPr>
          <w:rFonts w:hint="eastAsia"/>
        </w:rPr>
        <w:t>辦理</w:t>
      </w:r>
      <w:r w:rsidR="006916CC">
        <w:rPr>
          <w:rFonts w:hint="eastAsia"/>
        </w:rPr>
        <w:t>本案</w:t>
      </w:r>
      <w:r w:rsidR="006916CC" w:rsidRPr="006916CC">
        <w:rPr>
          <w:rFonts w:hint="eastAsia"/>
        </w:rPr>
        <w:t>營造計畫，</w:t>
      </w:r>
      <w:r w:rsidR="006916CC">
        <w:rPr>
          <w:rFonts w:hint="eastAsia"/>
        </w:rPr>
        <w:t>確有</w:t>
      </w:r>
      <w:r w:rsidR="006916CC" w:rsidRPr="006916CC">
        <w:rPr>
          <w:rFonts w:hint="eastAsia"/>
        </w:rPr>
        <w:t>未事先</w:t>
      </w:r>
      <w:r w:rsidR="006916CC" w:rsidRPr="006916CC">
        <w:rPr>
          <w:rFonts w:hint="eastAsia"/>
        </w:rPr>
        <w:lastRenderedPageBreak/>
        <w:t>協調解決工程施作聯外便道及適時申請取得河川公地使用許可，致延誤工程施作期程；且擅自辦理工程變更設計，造成多項</w:t>
      </w:r>
      <w:proofErr w:type="gramStart"/>
      <w:r w:rsidR="006916CC" w:rsidRPr="006916CC">
        <w:rPr>
          <w:rFonts w:hint="eastAsia"/>
        </w:rPr>
        <w:t>攸</w:t>
      </w:r>
      <w:proofErr w:type="gramEnd"/>
      <w:r w:rsidR="006916CC" w:rsidRPr="006916CC">
        <w:rPr>
          <w:rFonts w:hint="eastAsia"/>
        </w:rPr>
        <w:t>關營運的必要基礎設施無法興建；又未妥</w:t>
      </w:r>
      <w:r w:rsidR="006916CC" w:rsidRPr="006916CC">
        <w:t>編徵購</w:t>
      </w:r>
      <w:r w:rsidR="006916CC" w:rsidRPr="006916CC">
        <w:rPr>
          <w:rFonts w:hint="eastAsia"/>
        </w:rPr>
        <w:t>聯外道路</w:t>
      </w:r>
      <w:r w:rsidR="006916CC" w:rsidRPr="006916CC">
        <w:t>預算</w:t>
      </w:r>
      <w:r w:rsidR="006916CC" w:rsidRPr="006916CC">
        <w:rPr>
          <w:rFonts w:hint="eastAsia"/>
        </w:rPr>
        <w:t>，使完工設施無對外可供通行的道路，而不能對外開放營運，</w:t>
      </w:r>
      <w:proofErr w:type="gramStart"/>
      <w:r w:rsidR="006916CC" w:rsidRPr="006916CC">
        <w:rPr>
          <w:rFonts w:hint="eastAsia"/>
        </w:rPr>
        <w:t>均有違</w:t>
      </w:r>
      <w:proofErr w:type="gramEnd"/>
      <w:r w:rsidR="006916CC" w:rsidRPr="006916CC">
        <w:rPr>
          <w:rFonts w:hint="eastAsia"/>
        </w:rPr>
        <w:t>失</w:t>
      </w:r>
      <w:r w:rsidR="00DA163F">
        <w:rPr>
          <w:rFonts w:hint="eastAsia"/>
        </w:rPr>
        <w:t>，</w:t>
      </w:r>
      <w:r w:rsidR="00DA163F" w:rsidRPr="007666F5">
        <w:rPr>
          <w:rFonts w:hint="eastAsia"/>
          <w:bCs/>
        </w:rPr>
        <w:t>應予糾正促其注意改善。茲</w:t>
      </w:r>
      <w:proofErr w:type="gramStart"/>
      <w:r w:rsidR="00DA163F" w:rsidRPr="007666F5">
        <w:rPr>
          <w:rFonts w:hint="eastAsia"/>
          <w:bCs/>
        </w:rPr>
        <w:t>臚</w:t>
      </w:r>
      <w:proofErr w:type="gramEnd"/>
      <w:r w:rsidR="00DA163F" w:rsidRPr="007666F5">
        <w:rPr>
          <w:rFonts w:hint="eastAsia"/>
          <w:bCs/>
        </w:rPr>
        <w:t>列</w:t>
      </w:r>
      <w:r w:rsidR="00DA163F" w:rsidRPr="007666F5">
        <w:rPr>
          <w:rFonts w:hint="eastAsia"/>
          <w:bCs/>
          <w:color w:val="000000" w:themeColor="text1"/>
        </w:rPr>
        <w:t>事實與理由</w:t>
      </w:r>
      <w:r w:rsidR="00DA163F" w:rsidRPr="007666F5">
        <w:rPr>
          <w:rFonts w:hint="eastAsia"/>
          <w:bCs/>
        </w:rPr>
        <w:t>如下</w:t>
      </w:r>
      <w:r w:rsidR="00DA163F">
        <w:rPr>
          <w:rFonts w:hAnsi="標楷體" w:hint="eastAsia"/>
          <w:color w:val="000000"/>
          <w:spacing w:val="-6"/>
        </w:rPr>
        <w:t>：</w:t>
      </w:r>
    </w:p>
    <w:p w:rsidR="00717866" w:rsidRPr="00F541FB" w:rsidRDefault="00717866" w:rsidP="00717866">
      <w:pPr>
        <w:pStyle w:val="2"/>
        <w:numPr>
          <w:ilvl w:val="1"/>
          <w:numId w:val="1"/>
        </w:numPr>
        <w:spacing w:line="446" w:lineRule="exact"/>
        <w:rPr>
          <w:b w:val="0"/>
          <w:color w:val="000000" w:themeColor="text1"/>
        </w:rPr>
      </w:pPr>
      <w:bookmarkStart w:id="41" w:name="_Toc421794870"/>
      <w:bookmarkStart w:id="42" w:name="_Toc422728952"/>
      <w:r w:rsidRPr="00F541FB">
        <w:rPr>
          <w:rFonts w:hint="eastAsia"/>
          <w:color w:val="000000" w:themeColor="text1"/>
        </w:rPr>
        <w:t>南庄鄉公所明知本案營造計畫工程</w:t>
      </w:r>
      <w:proofErr w:type="gramStart"/>
      <w:r w:rsidRPr="00F541FB">
        <w:rPr>
          <w:rFonts w:hint="eastAsia"/>
          <w:color w:val="000000" w:themeColor="text1"/>
        </w:rPr>
        <w:t>用地無聯外</w:t>
      </w:r>
      <w:proofErr w:type="gramEnd"/>
      <w:r w:rsidRPr="00F541FB">
        <w:rPr>
          <w:rFonts w:hint="eastAsia"/>
          <w:color w:val="000000" w:themeColor="text1"/>
        </w:rPr>
        <w:t>道路，卻未事先妥為協調解決工程施作聯外便道問題，就發包辦理營造計畫工程採購，且未審慎規劃依法適時申請取得河川公地使用許可，致開工後屢經停工、復工，致延誤工程施作期程，確有違失。</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依據水利法第78條之1第1款規定，河川區域內之下</w:t>
      </w:r>
      <w:proofErr w:type="gramStart"/>
      <w:r w:rsidRPr="00F541FB">
        <w:rPr>
          <w:rFonts w:hint="eastAsia"/>
          <w:color w:val="000000" w:themeColor="text1"/>
        </w:rPr>
        <w:t>列行</w:t>
      </w:r>
      <w:proofErr w:type="gramEnd"/>
      <w:r w:rsidRPr="00F541FB">
        <w:rPr>
          <w:rFonts w:hint="eastAsia"/>
          <w:color w:val="000000" w:themeColor="text1"/>
        </w:rPr>
        <w:t>為應經許可：施設、改建、修復或拆除建造物。</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南庄鄉公所104年3月20日主管會報紀錄，鄉長指示略</w:t>
      </w:r>
      <w:proofErr w:type="gramStart"/>
      <w:r w:rsidRPr="00F541FB">
        <w:rPr>
          <w:rFonts w:hint="eastAsia"/>
          <w:color w:val="000000" w:themeColor="text1"/>
        </w:rPr>
        <w:t>以</w:t>
      </w:r>
      <w:proofErr w:type="gramEnd"/>
      <w:r w:rsidRPr="00F541FB">
        <w:rPr>
          <w:rFonts w:hint="eastAsia"/>
          <w:color w:val="000000" w:themeColor="text1"/>
        </w:rPr>
        <w:t>，親水公園在獅頭山舊路的新生地(中港溪河川地</w:t>
      </w:r>
      <w:r w:rsidRPr="00F541FB">
        <w:rPr>
          <w:color w:val="000000" w:themeColor="text1"/>
        </w:rPr>
        <w:t>)</w:t>
      </w:r>
      <w:r w:rsidRPr="00F541FB">
        <w:rPr>
          <w:rFonts w:hint="eastAsia"/>
          <w:color w:val="000000" w:themeColor="text1"/>
        </w:rPr>
        <w:t>，約6、7公頃，請農業暨觀光課配合建設課規劃位置定點，並聯絡參山國家風景區管理處一同勘查，</w:t>
      </w:r>
      <w:r w:rsidR="003831F8">
        <w:rPr>
          <w:rFonts w:hint="eastAsia"/>
          <w:color w:val="000000" w:themeColor="text1"/>
        </w:rPr>
        <w:t>交通部觀光局</w:t>
      </w:r>
      <w:r w:rsidRPr="00F541FB">
        <w:rPr>
          <w:rFonts w:hint="eastAsia"/>
          <w:color w:val="000000" w:themeColor="text1"/>
        </w:rPr>
        <w:t>局長答應配合進行規劃，希望能有南庄特色等語。南庄鄉公所自鄉長指示後，於104年7月3日函</w:t>
      </w:r>
      <w:r w:rsidRPr="00F541FB">
        <w:rPr>
          <w:rStyle w:val="afc"/>
          <w:color w:val="000000" w:themeColor="text1"/>
        </w:rPr>
        <w:footnoteReference w:id="4"/>
      </w:r>
      <w:r w:rsidRPr="00F541FB">
        <w:rPr>
          <w:rFonts w:hint="eastAsia"/>
          <w:color w:val="000000" w:themeColor="text1"/>
        </w:rPr>
        <w:t>請經濟部水利署第二河川局(下稱二</w:t>
      </w:r>
      <w:proofErr w:type="gramStart"/>
      <w:r w:rsidRPr="00F541FB">
        <w:rPr>
          <w:rFonts w:hint="eastAsia"/>
          <w:color w:val="000000" w:themeColor="text1"/>
        </w:rPr>
        <w:t>河局</w:t>
      </w:r>
      <w:proofErr w:type="gramEnd"/>
      <w:r w:rsidRPr="00F541FB">
        <w:rPr>
          <w:rFonts w:hint="eastAsia"/>
          <w:color w:val="000000" w:themeColor="text1"/>
        </w:rPr>
        <w:t>)同意於中港溪獅頭山二號堤防至三灣員林圳攔</w:t>
      </w:r>
      <w:proofErr w:type="gramStart"/>
      <w:r w:rsidRPr="00F541FB">
        <w:rPr>
          <w:rFonts w:hint="eastAsia"/>
          <w:color w:val="000000" w:themeColor="text1"/>
        </w:rPr>
        <w:t>河堰右</w:t>
      </w:r>
      <w:proofErr w:type="gramEnd"/>
      <w:r w:rsidRPr="00F541FB">
        <w:rPr>
          <w:rFonts w:hint="eastAsia"/>
          <w:color w:val="000000" w:themeColor="text1"/>
        </w:rPr>
        <w:t>岸範圍的土地，辦理親水公園工程施作，經二</w:t>
      </w:r>
      <w:proofErr w:type="gramStart"/>
      <w:r w:rsidRPr="00F541FB">
        <w:rPr>
          <w:rFonts w:hint="eastAsia"/>
          <w:color w:val="000000" w:themeColor="text1"/>
        </w:rPr>
        <w:t>河局</w:t>
      </w:r>
      <w:proofErr w:type="gramEnd"/>
      <w:r w:rsidRPr="00F541FB">
        <w:rPr>
          <w:rFonts w:hint="eastAsia"/>
          <w:color w:val="000000" w:themeColor="text1"/>
        </w:rPr>
        <w:t>於104年7月29日函</w:t>
      </w:r>
      <w:r w:rsidRPr="00F541FB">
        <w:rPr>
          <w:rStyle w:val="afc"/>
          <w:color w:val="000000" w:themeColor="text1"/>
        </w:rPr>
        <w:footnoteReference w:id="5"/>
      </w:r>
      <w:r w:rsidRPr="00F541FB">
        <w:rPr>
          <w:rFonts w:hint="eastAsia"/>
          <w:color w:val="000000" w:themeColor="text1"/>
        </w:rPr>
        <w:t>復南庄鄉公所，原則先行同意，直到105年1月23日前取得相關單位補助經費，再向二</w:t>
      </w:r>
      <w:proofErr w:type="gramStart"/>
      <w:r w:rsidRPr="00F541FB">
        <w:rPr>
          <w:rFonts w:hint="eastAsia"/>
          <w:color w:val="000000" w:themeColor="text1"/>
        </w:rPr>
        <w:t>河局申</w:t>
      </w:r>
      <w:proofErr w:type="gramEnd"/>
      <w:r w:rsidRPr="00F541FB">
        <w:rPr>
          <w:rFonts w:hint="eastAsia"/>
          <w:color w:val="000000" w:themeColor="text1"/>
        </w:rPr>
        <w:t>請河川公地使用許可。南庄鄉公所遂提報本案營造計畫送請苗栗縣政府於104年9月4日核轉</w:t>
      </w:r>
      <w:r w:rsidR="003831F8">
        <w:rPr>
          <w:rFonts w:hint="eastAsia"/>
          <w:color w:val="000000" w:themeColor="text1"/>
        </w:rPr>
        <w:t>交通部觀光局</w:t>
      </w:r>
      <w:r w:rsidRPr="00F541FB">
        <w:rPr>
          <w:rFonts w:hint="eastAsia"/>
          <w:color w:val="000000" w:themeColor="text1"/>
        </w:rPr>
        <w:t>補助經費，</w:t>
      </w:r>
      <w:r w:rsidR="003831F8">
        <w:rPr>
          <w:rFonts w:hint="eastAsia"/>
          <w:color w:val="000000" w:themeColor="text1"/>
        </w:rPr>
        <w:t>交通部觀光局</w:t>
      </w:r>
      <w:r w:rsidRPr="00F541FB">
        <w:rPr>
          <w:rFonts w:hint="eastAsia"/>
          <w:color w:val="000000" w:themeColor="text1"/>
        </w:rPr>
        <w:lastRenderedPageBreak/>
        <w:t>以104年9月16日函</w:t>
      </w:r>
      <w:r w:rsidRPr="00F541FB">
        <w:rPr>
          <w:rStyle w:val="afc"/>
          <w:color w:val="000000" w:themeColor="text1"/>
        </w:rPr>
        <w:footnoteReference w:id="6"/>
      </w:r>
      <w:r w:rsidRPr="00F541FB">
        <w:rPr>
          <w:rFonts w:hint="eastAsia"/>
          <w:color w:val="000000" w:themeColor="text1"/>
        </w:rPr>
        <w:t>核定計畫總經費新臺幣(下同</w:t>
      </w:r>
      <w:r w:rsidRPr="00F541FB">
        <w:rPr>
          <w:color w:val="000000" w:themeColor="text1"/>
        </w:rPr>
        <w:t>)</w:t>
      </w:r>
      <w:r w:rsidRPr="00F541FB">
        <w:rPr>
          <w:rFonts w:hint="eastAsia"/>
          <w:color w:val="000000" w:themeColor="text1"/>
        </w:rPr>
        <w:t>1</w:t>
      </w:r>
      <w:r w:rsidRPr="00F541FB">
        <w:rPr>
          <w:color w:val="000000" w:themeColor="text1"/>
        </w:rPr>
        <w:t>,500</w:t>
      </w:r>
      <w:r w:rsidRPr="00F541FB">
        <w:rPr>
          <w:rFonts w:hint="eastAsia"/>
          <w:color w:val="000000" w:themeColor="text1"/>
        </w:rPr>
        <w:t>萬元(</w:t>
      </w:r>
      <w:r w:rsidR="003831F8">
        <w:rPr>
          <w:rFonts w:hint="eastAsia"/>
          <w:color w:val="000000" w:themeColor="text1"/>
        </w:rPr>
        <w:t>交通部觀光局</w:t>
      </w:r>
      <w:r w:rsidRPr="00F541FB">
        <w:rPr>
          <w:rFonts w:hint="eastAsia"/>
          <w:color w:val="000000" w:themeColor="text1"/>
        </w:rPr>
        <w:t>補助1,140萬元、南庄鄉公所配合款285萬元、</w:t>
      </w:r>
      <w:proofErr w:type="gramStart"/>
      <w:r w:rsidRPr="00F541FB">
        <w:rPr>
          <w:rFonts w:hint="eastAsia"/>
          <w:color w:val="000000" w:themeColor="text1"/>
        </w:rPr>
        <w:t>自償款75萬元</w:t>
      </w:r>
      <w:proofErr w:type="gramEnd"/>
      <w:r w:rsidRPr="00F541FB">
        <w:rPr>
          <w:rFonts w:hint="eastAsia"/>
          <w:color w:val="000000" w:themeColor="text1"/>
        </w:rPr>
        <w:t>），施作項目主要包括：野炊區家庭式體驗平台及架組、野炊團體區簡易體驗平台及架組、全區給水儲水系統、3"引水管架設安裝、簡易盥洗廁所、親水區簡易遊憩水道等設施。</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南庄鄉公所將本案營造計畫於104年10月28日</w:t>
      </w:r>
      <w:proofErr w:type="gramStart"/>
      <w:r w:rsidRPr="00F541FB">
        <w:rPr>
          <w:rFonts w:hint="eastAsia"/>
          <w:color w:val="000000" w:themeColor="text1"/>
        </w:rPr>
        <w:t>決標予大</w:t>
      </w:r>
      <w:proofErr w:type="gramEnd"/>
      <w:r w:rsidRPr="00F541FB">
        <w:rPr>
          <w:rFonts w:hint="eastAsia"/>
          <w:color w:val="000000" w:themeColor="text1"/>
        </w:rPr>
        <w:t>城環境工程顧問有限公司(下稱顧問公司)辦理規劃設計，依委託規劃設計監造契約附件顧問公司服務建議書之「基地現況分析」內容載述，本案營造計畫用地位於苗19與124縣道南側之河灘地，緊鄰水泥廠；基地入口不明確，且道路狹小約1.5公尺，無法雙向通行；基地旁為農用私人土地，有一處三合院無人居；基地範圍內無任何設施，現況為雜木、雜草等語。另南庄鄉公所於104年11月9日召開「苗栗縣南庄鄉中港溪高灘地遊憩環境營造計畫初步設計審查會議」，會中南庄鄉民代表會、參山國家風景區管理處等與會人員均提及，本案營造計畫工程須先考量聯外道路用地問題，若無法解決是否會造成不能營運的疑慮；及於開工前必須取得河川管理單位許可等意見。</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南庄鄉公所於未解決本案營造計畫工程聯外道路用地問題前，且未向二</w:t>
      </w:r>
      <w:proofErr w:type="gramStart"/>
      <w:r w:rsidRPr="00F541FB">
        <w:rPr>
          <w:rFonts w:hint="eastAsia"/>
          <w:color w:val="000000" w:themeColor="text1"/>
        </w:rPr>
        <w:t>河局申請</w:t>
      </w:r>
      <w:proofErr w:type="gramEnd"/>
      <w:r w:rsidRPr="00F541FB">
        <w:rPr>
          <w:rFonts w:hint="eastAsia"/>
          <w:color w:val="000000" w:themeColor="text1"/>
        </w:rPr>
        <w:t>取得河川公地使用許可，即於104年12月10日辦理工程採購招標作業，並於104年12月23日決</w:t>
      </w:r>
      <w:proofErr w:type="gramStart"/>
      <w:r w:rsidRPr="00F541FB">
        <w:rPr>
          <w:rFonts w:hint="eastAsia"/>
          <w:color w:val="000000" w:themeColor="text1"/>
        </w:rPr>
        <w:t>標予常</w:t>
      </w:r>
      <w:proofErr w:type="gramEnd"/>
      <w:r w:rsidRPr="00F541FB">
        <w:rPr>
          <w:rFonts w:hint="eastAsia"/>
          <w:color w:val="000000" w:themeColor="text1"/>
        </w:rPr>
        <w:t>益營造有限公司(下稱營造公司)，決標金額1,301萬餘元。營造公司於105年1月5日申報開工後，因施工地點唯一進出通道為</w:t>
      </w:r>
      <w:r w:rsidRPr="00F541FB">
        <w:rPr>
          <w:rFonts w:hint="eastAsia"/>
          <w:color w:val="000000" w:themeColor="text1"/>
        </w:rPr>
        <w:lastRenderedPageBreak/>
        <w:t>私人土地，無施工便道，故於1</w:t>
      </w:r>
      <w:r w:rsidRPr="00F541FB">
        <w:rPr>
          <w:color w:val="000000" w:themeColor="text1"/>
        </w:rPr>
        <w:t>05</w:t>
      </w:r>
      <w:r w:rsidRPr="00F541FB">
        <w:rPr>
          <w:rFonts w:hint="eastAsia"/>
          <w:color w:val="000000" w:themeColor="text1"/>
        </w:rPr>
        <w:t>年2月5日申請自開工日起停工，經南庄鄉公所商借鄰近私人廠房土地作為施工便道後，營造公司於105年3月14日復工，但營造公司又於105年3月29日接獲二</w:t>
      </w:r>
      <w:proofErr w:type="gramStart"/>
      <w:r w:rsidRPr="00F541FB">
        <w:rPr>
          <w:rFonts w:hint="eastAsia"/>
          <w:color w:val="000000" w:themeColor="text1"/>
        </w:rPr>
        <w:t>河局通知</w:t>
      </w:r>
      <w:proofErr w:type="gramEnd"/>
      <w:r w:rsidRPr="00F541FB">
        <w:rPr>
          <w:rFonts w:hint="eastAsia"/>
          <w:color w:val="000000" w:themeColor="text1"/>
        </w:rPr>
        <w:t>，工程範圍屬河川用地，在未取得河川公地使用許可前</w:t>
      </w:r>
      <w:r w:rsidR="0018238A">
        <w:rPr>
          <w:rFonts w:hint="eastAsia"/>
          <w:color w:val="000000" w:themeColor="text1"/>
        </w:rPr>
        <w:t>，</w:t>
      </w:r>
      <w:r w:rsidRPr="00F541FB">
        <w:rPr>
          <w:rFonts w:hint="eastAsia"/>
          <w:color w:val="000000" w:themeColor="text1"/>
        </w:rPr>
        <w:t>大型機具不得進入工區作業，而要求暫時停工，直到二</w:t>
      </w:r>
      <w:proofErr w:type="gramStart"/>
      <w:r w:rsidRPr="00F541FB">
        <w:rPr>
          <w:rFonts w:hint="eastAsia"/>
          <w:color w:val="000000" w:themeColor="text1"/>
        </w:rPr>
        <w:t>河局</w:t>
      </w:r>
      <w:proofErr w:type="gramEnd"/>
      <w:r w:rsidRPr="00F541FB">
        <w:rPr>
          <w:rFonts w:hint="eastAsia"/>
          <w:color w:val="000000" w:themeColor="text1"/>
        </w:rPr>
        <w:t>與南庄鄉公所於1</w:t>
      </w:r>
      <w:r w:rsidRPr="00F541FB">
        <w:rPr>
          <w:color w:val="000000" w:themeColor="text1"/>
        </w:rPr>
        <w:t>05</w:t>
      </w:r>
      <w:r w:rsidRPr="00F541FB">
        <w:rPr>
          <w:rFonts w:hint="eastAsia"/>
          <w:color w:val="000000" w:themeColor="text1"/>
        </w:rPr>
        <w:t>年4月1</w:t>
      </w:r>
      <w:r w:rsidRPr="00F541FB">
        <w:rPr>
          <w:color w:val="000000" w:themeColor="text1"/>
        </w:rPr>
        <w:t>4</w:t>
      </w:r>
      <w:r w:rsidRPr="00F541FB">
        <w:rPr>
          <w:rFonts w:hint="eastAsia"/>
          <w:color w:val="000000" w:themeColor="text1"/>
        </w:rPr>
        <w:t>日辦理現場會勘後，</w:t>
      </w:r>
      <w:bookmarkStart w:id="43" w:name="_Hlk95986812"/>
      <w:r w:rsidRPr="00F541FB">
        <w:rPr>
          <w:rFonts w:hint="eastAsia"/>
          <w:color w:val="000000" w:themeColor="text1"/>
        </w:rPr>
        <w:t>才</w:t>
      </w:r>
      <w:bookmarkEnd w:id="43"/>
      <w:r w:rsidRPr="00F541FB">
        <w:rPr>
          <w:rFonts w:hint="eastAsia"/>
          <w:color w:val="000000" w:themeColor="text1"/>
        </w:rPr>
        <w:t>報經濟部水利署於105年5月27日核發河川公地使用許可書，營造公司爰於1</w:t>
      </w:r>
      <w:r w:rsidRPr="00F541FB">
        <w:rPr>
          <w:color w:val="000000" w:themeColor="text1"/>
        </w:rPr>
        <w:t>05</w:t>
      </w:r>
      <w:r w:rsidRPr="00F541FB">
        <w:rPr>
          <w:rFonts w:hint="eastAsia"/>
          <w:color w:val="000000" w:themeColor="text1"/>
        </w:rPr>
        <w:t>年6月6日復工，延誤工程施工逾5個月。</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綜上，</w:t>
      </w:r>
      <w:bookmarkStart w:id="44" w:name="_Hlk95987151"/>
      <w:r w:rsidRPr="00F541FB">
        <w:rPr>
          <w:rFonts w:hint="eastAsia"/>
          <w:color w:val="000000" w:themeColor="text1"/>
        </w:rPr>
        <w:t>南庄鄉公所明知本案營造計畫工程</w:t>
      </w:r>
      <w:proofErr w:type="gramStart"/>
      <w:r w:rsidRPr="00F541FB">
        <w:rPr>
          <w:rFonts w:hint="eastAsia"/>
          <w:color w:val="000000" w:themeColor="text1"/>
        </w:rPr>
        <w:t>用地無聯外</w:t>
      </w:r>
      <w:proofErr w:type="gramEnd"/>
      <w:r w:rsidRPr="00F541FB">
        <w:rPr>
          <w:rFonts w:hint="eastAsia"/>
          <w:color w:val="000000" w:themeColor="text1"/>
        </w:rPr>
        <w:t>道路，卻未事先妥為協調解決工程施作聯外便道問題，就發包辦理營造計畫工程採購，且未審慎規劃依法適時申請取得河川公地使用許可，致開工後屢經停工、復工，致延誤工程施作期程，確有違失。</w:t>
      </w:r>
      <w:bookmarkEnd w:id="44"/>
    </w:p>
    <w:p w:rsidR="00717866" w:rsidRPr="00F541FB" w:rsidRDefault="00717866" w:rsidP="00717866">
      <w:pPr>
        <w:pStyle w:val="2"/>
        <w:numPr>
          <w:ilvl w:val="1"/>
          <w:numId w:val="1"/>
        </w:numPr>
        <w:spacing w:line="446" w:lineRule="exact"/>
        <w:rPr>
          <w:b w:val="0"/>
          <w:color w:val="000000" w:themeColor="text1"/>
        </w:rPr>
      </w:pPr>
      <w:r w:rsidRPr="00F541FB">
        <w:rPr>
          <w:rFonts w:hint="eastAsia"/>
          <w:color w:val="000000" w:themeColor="text1"/>
        </w:rPr>
        <w:t>南庄鄉公所因二期計畫不符合特色加值計畫補助原則，於</w:t>
      </w:r>
      <w:r w:rsidR="003831F8">
        <w:rPr>
          <w:rFonts w:hint="eastAsia"/>
          <w:color w:val="000000" w:themeColor="text1"/>
        </w:rPr>
        <w:t>交通部觀光局</w:t>
      </w:r>
      <w:r w:rsidRPr="00F541FB">
        <w:rPr>
          <w:rFonts w:hint="eastAsia"/>
          <w:color w:val="000000" w:themeColor="text1"/>
        </w:rPr>
        <w:t>不再重複</w:t>
      </w:r>
      <w:proofErr w:type="gramStart"/>
      <w:r w:rsidRPr="00F541FB">
        <w:rPr>
          <w:rFonts w:hint="eastAsia"/>
          <w:color w:val="000000" w:themeColor="text1"/>
        </w:rPr>
        <w:t>挹</w:t>
      </w:r>
      <w:proofErr w:type="gramEnd"/>
      <w:r w:rsidRPr="00F541FB">
        <w:rPr>
          <w:rFonts w:hint="eastAsia"/>
          <w:color w:val="000000" w:themeColor="text1"/>
        </w:rPr>
        <w:t>注補助經費後，未考量本身財政拮据無法負擔後續計畫經費，妥謀替代措施，在未經</w:t>
      </w:r>
      <w:r w:rsidR="003831F8">
        <w:rPr>
          <w:rFonts w:hint="eastAsia"/>
          <w:color w:val="000000" w:themeColor="text1"/>
        </w:rPr>
        <w:t>交通部觀光局</w:t>
      </w:r>
      <w:r w:rsidRPr="00F541FB">
        <w:rPr>
          <w:rFonts w:hint="eastAsia"/>
          <w:color w:val="000000" w:themeColor="text1"/>
        </w:rPr>
        <w:t>同意即擅自辦理工程變更設計，再次造成工程延宕，使完工日期超過契約規定日期1年10個月，且因工程變更，造成多項攸關營運之必要基礎設施無法興建，嚴重影響整體計畫進度及效益的發揮，確有違失。</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依據</w:t>
      </w:r>
      <w:r w:rsidR="003831F8">
        <w:rPr>
          <w:rFonts w:hint="eastAsia"/>
          <w:color w:val="000000" w:themeColor="text1"/>
        </w:rPr>
        <w:t>交通部觀光局</w:t>
      </w:r>
      <w:r w:rsidRPr="00F541FB">
        <w:rPr>
          <w:rFonts w:hint="eastAsia"/>
          <w:color w:val="000000" w:themeColor="text1"/>
        </w:rPr>
        <w:t>「遊憩據點特色加值計畫執行注意事項」第5</w:t>
      </w:r>
      <w:r w:rsidRPr="00F541FB">
        <w:rPr>
          <w:color w:val="000000" w:themeColor="text1"/>
        </w:rPr>
        <w:t>點</w:t>
      </w:r>
      <w:r w:rsidRPr="00F541FB">
        <w:rPr>
          <w:rFonts w:hint="eastAsia"/>
          <w:color w:val="000000" w:themeColor="text1"/>
        </w:rPr>
        <w:t>2款規定：「工程施工期間如確需變更設計者，應報本局審查同意後始得辦理，其所增加經費由受補助機關負擔。」</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南庄鄉公所於1</w:t>
      </w:r>
      <w:r w:rsidRPr="00F541FB">
        <w:rPr>
          <w:color w:val="000000" w:themeColor="text1"/>
        </w:rPr>
        <w:t>04</w:t>
      </w:r>
      <w:r w:rsidRPr="00F541FB">
        <w:rPr>
          <w:rFonts w:hint="eastAsia"/>
          <w:color w:val="000000" w:themeColor="text1"/>
        </w:rPr>
        <w:t>年1</w:t>
      </w:r>
      <w:r w:rsidRPr="00F541FB">
        <w:rPr>
          <w:color w:val="000000" w:themeColor="text1"/>
        </w:rPr>
        <w:t>1</w:t>
      </w:r>
      <w:r w:rsidRPr="00F541FB">
        <w:rPr>
          <w:rFonts w:hint="eastAsia"/>
          <w:color w:val="000000" w:themeColor="text1"/>
        </w:rPr>
        <w:t>月1</w:t>
      </w:r>
      <w:r w:rsidRPr="00F541FB">
        <w:rPr>
          <w:color w:val="000000" w:themeColor="text1"/>
        </w:rPr>
        <w:t>2</w:t>
      </w:r>
      <w:r w:rsidRPr="00F541FB">
        <w:rPr>
          <w:rFonts w:hint="eastAsia"/>
          <w:color w:val="000000" w:themeColor="text1"/>
        </w:rPr>
        <w:t>日檢送修正後本案營造計畫預算書圖，函請苗栗縣政府於104年11月1</w:t>
      </w:r>
      <w:r w:rsidRPr="00F541FB">
        <w:rPr>
          <w:color w:val="000000" w:themeColor="text1"/>
        </w:rPr>
        <w:t>6</w:t>
      </w:r>
      <w:r w:rsidRPr="00F541FB">
        <w:rPr>
          <w:rFonts w:hint="eastAsia"/>
          <w:color w:val="000000" w:themeColor="text1"/>
        </w:rPr>
        <w:t>日核轉</w:t>
      </w:r>
      <w:r w:rsidR="003831F8">
        <w:rPr>
          <w:rFonts w:hint="eastAsia"/>
          <w:color w:val="000000" w:themeColor="text1"/>
        </w:rPr>
        <w:t>交通部觀光局</w:t>
      </w:r>
      <w:r w:rsidRPr="00F541FB">
        <w:rPr>
          <w:rFonts w:hint="eastAsia"/>
          <w:color w:val="000000" w:themeColor="text1"/>
        </w:rPr>
        <w:t>審查，經</w:t>
      </w:r>
      <w:r w:rsidR="003831F8">
        <w:rPr>
          <w:rFonts w:hint="eastAsia"/>
          <w:color w:val="000000" w:themeColor="text1"/>
        </w:rPr>
        <w:t>交通部觀光局</w:t>
      </w:r>
      <w:r w:rsidRPr="00F541FB">
        <w:rPr>
          <w:rFonts w:hint="eastAsia"/>
          <w:color w:val="000000" w:themeColor="text1"/>
        </w:rPr>
        <w:t>104年11</w:t>
      </w:r>
      <w:r w:rsidRPr="00F541FB">
        <w:rPr>
          <w:rFonts w:hint="eastAsia"/>
          <w:color w:val="000000" w:themeColor="text1"/>
        </w:rPr>
        <w:lastRenderedPageBreak/>
        <w:t>月19日函</w:t>
      </w:r>
      <w:r w:rsidRPr="00F541FB">
        <w:rPr>
          <w:color w:val="000000" w:themeColor="text1"/>
          <w:vertAlign w:val="superscript"/>
        </w:rPr>
        <w:footnoteReference w:id="7"/>
      </w:r>
      <w:r w:rsidRPr="00F541FB">
        <w:rPr>
          <w:rFonts w:hint="eastAsia"/>
          <w:color w:val="000000" w:themeColor="text1"/>
        </w:rPr>
        <w:t>復苗栗縣政府並副知南庄鄉公所之核復意見略</w:t>
      </w:r>
      <w:proofErr w:type="gramStart"/>
      <w:r w:rsidRPr="00F541FB">
        <w:rPr>
          <w:rFonts w:hint="eastAsia"/>
          <w:color w:val="000000" w:themeColor="text1"/>
        </w:rPr>
        <w:t>以</w:t>
      </w:r>
      <w:proofErr w:type="gramEnd"/>
      <w:r w:rsidRPr="00F541FB">
        <w:rPr>
          <w:rFonts w:hint="eastAsia"/>
          <w:color w:val="000000" w:themeColor="text1"/>
        </w:rPr>
        <w:t>，親水區景觀</w:t>
      </w:r>
      <w:proofErr w:type="gramStart"/>
      <w:r w:rsidRPr="00F541FB">
        <w:rPr>
          <w:rFonts w:hint="eastAsia"/>
          <w:color w:val="000000" w:themeColor="text1"/>
        </w:rPr>
        <w:t>及泡腳</w:t>
      </w:r>
      <w:proofErr w:type="gramEnd"/>
      <w:r w:rsidRPr="00F541FB">
        <w:rPr>
          <w:rFonts w:hint="eastAsia"/>
          <w:color w:val="000000" w:themeColor="text1"/>
        </w:rPr>
        <w:t>池後續管理維護不易，可評估其他簡單有效之互動設施替代等語。南庄鄉公所遂刪除親水區的施作，但仍於工程第1次停工</w:t>
      </w:r>
      <w:proofErr w:type="gramStart"/>
      <w:r w:rsidRPr="00F541FB">
        <w:rPr>
          <w:rFonts w:hint="eastAsia"/>
          <w:color w:val="000000" w:themeColor="text1"/>
        </w:rPr>
        <w:t>期間(</w:t>
      </w:r>
      <w:proofErr w:type="gramEnd"/>
      <w:r w:rsidRPr="00F541FB">
        <w:rPr>
          <w:rFonts w:hint="eastAsia"/>
          <w:color w:val="000000" w:themeColor="text1"/>
        </w:rPr>
        <w:t>105年2月5日至105年3月13日)，為營造高灘地可親近水的空間，達到觀光休閒遊憩與教育的多元目的，再規劃於同一區域擴充增加親水遊憩區設施，並提出「中港溪高灘地二期工程計畫」(下稱二期計畫</w:t>
      </w:r>
      <w:r w:rsidRPr="00F541FB">
        <w:rPr>
          <w:rStyle w:val="afc"/>
          <w:color w:val="000000" w:themeColor="text1"/>
        </w:rPr>
        <w:footnoteReference w:id="8"/>
      </w:r>
      <w:r w:rsidRPr="00F541FB">
        <w:rPr>
          <w:rFonts w:hint="eastAsia"/>
          <w:color w:val="000000" w:themeColor="text1"/>
        </w:rPr>
        <w:t>)，計畫內容包括親水活動區遊憩設施及水道、野炊團體區簡易體驗平台及架組、野炊區家庭式體驗平台及架組、簡易盥洗設施單元組、簡易廁所單元組、攀岩活動遊憩設施、地景及活動遊憩設施、大地藝術及活動遊憩設施等項目。南庄鄉公</w:t>
      </w:r>
      <w:r w:rsidR="0018238A">
        <w:rPr>
          <w:rFonts w:hint="eastAsia"/>
          <w:color w:val="000000" w:themeColor="text1"/>
        </w:rPr>
        <w:t>所</w:t>
      </w:r>
      <w:r w:rsidRPr="00F541FB">
        <w:rPr>
          <w:rFonts w:hint="eastAsia"/>
          <w:color w:val="000000" w:themeColor="text1"/>
        </w:rPr>
        <w:t>於105年3月1日將二期計畫函送苗栗縣政府核轉</w:t>
      </w:r>
      <w:r w:rsidR="003831F8">
        <w:rPr>
          <w:rFonts w:hint="eastAsia"/>
          <w:color w:val="000000" w:themeColor="text1"/>
        </w:rPr>
        <w:t>交通部觀光局</w:t>
      </w:r>
      <w:r w:rsidRPr="00F541FB">
        <w:rPr>
          <w:rFonts w:hint="eastAsia"/>
          <w:color w:val="000000" w:themeColor="text1"/>
        </w:rPr>
        <w:t>補助經費，</w:t>
      </w:r>
      <w:r w:rsidR="003831F8">
        <w:rPr>
          <w:rFonts w:hint="eastAsia"/>
          <w:color w:val="000000" w:themeColor="text1"/>
        </w:rPr>
        <w:t>交通部觀光局</w:t>
      </w:r>
      <w:r w:rsidRPr="00F541FB">
        <w:rPr>
          <w:rFonts w:hint="eastAsia"/>
          <w:color w:val="000000" w:themeColor="text1"/>
        </w:rPr>
        <w:t>於105年4月22日函</w:t>
      </w:r>
      <w:r w:rsidRPr="00F541FB">
        <w:rPr>
          <w:color w:val="000000" w:themeColor="text1"/>
          <w:vertAlign w:val="superscript"/>
        </w:rPr>
        <w:footnoteReference w:id="9"/>
      </w:r>
      <w:r w:rsidRPr="00F541FB">
        <w:rPr>
          <w:rFonts w:hint="eastAsia"/>
          <w:color w:val="000000" w:themeColor="text1"/>
        </w:rPr>
        <w:t>復南庄鄉公所，該區域已於</w:t>
      </w:r>
      <w:proofErr w:type="gramStart"/>
      <w:r w:rsidRPr="00F541FB">
        <w:rPr>
          <w:rFonts w:hint="eastAsia"/>
          <w:color w:val="000000" w:themeColor="text1"/>
        </w:rPr>
        <w:t>104</w:t>
      </w:r>
      <w:proofErr w:type="gramEnd"/>
      <w:r w:rsidRPr="00F541FB">
        <w:rPr>
          <w:rFonts w:hint="eastAsia"/>
          <w:color w:val="000000" w:themeColor="text1"/>
        </w:rPr>
        <w:t>年度特色加值計畫核定補助本案營造計畫，目前仍執行中，未來擴充必要性應檢視前期成果後由機關自償性收入勻支，二期計畫不符合特色加值計畫補助原則，</w:t>
      </w:r>
      <w:r w:rsidR="003831F8">
        <w:rPr>
          <w:rFonts w:hint="eastAsia"/>
          <w:color w:val="000000" w:themeColor="text1"/>
        </w:rPr>
        <w:t>交通部觀光局</w:t>
      </w:r>
      <w:r w:rsidRPr="00F541FB">
        <w:rPr>
          <w:rFonts w:hint="eastAsia"/>
          <w:color w:val="000000" w:themeColor="text1"/>
        </w:rPr>
        <w:t>不再重複挹注經費等語。</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南庄鄉公所因未能獲得</w:t>
      </w:r>
      <w:r w:rsidR="003831F8">
        <w:rPr>
          <w:rFonts w:hint="eastAsia"/>
          <w:color w:val="000000" w:themeColor="text1"/>
        </w:rPr>
        <w:t>交通部觀光局</w:t>
      </w:r>
      <w:r w:rsidRPr="00F541FB">
        <w:rPr>
          <w:rFonts w:hint="eastAsia"/>
          <w:color w:val="000000" w:themeColor="text1"/>
        </w:rPr>
        <w:t>補助二期計畫經費，但考量後續仍有新增戲(親)水區等設施之需求，故於105年9月1日召開本案營造計畫用地會議結論，以增加用水需求辦理工程變更設計，新增鑿井工程，故刪減原規劃移動式管理站、移動式盥洗浴廁</w:t>
      </w:r>
      <w:proofErr w:type="gramStart"/>
      <w:r w:rsidRPr="00F541FB">
        <w:rPr>
          <w:rFonts w:hint="eastAsia"/>
          <w:color w:val="000000" w:themeColor="text1"/>
        </w:rPr>
        <w:t>間組區</w:t>
      </w:r>
      <w:proofErr w:type="gramEnd"/>
      <w:r w:rsidRPr="00F541FB">
        <w:rPr>
          <w:rFonts w:hint="eastAsia"/>
          <w:color w:val="000000" w:themeColor="text1"/>
        </w:rPr>
        <w:t>水電管線、</w:t>
      </w:r>
      <w:proofErr w:type="gramStart"/>
      <w:r w:rsidRPr="00F541FB">
        <w:rPr>
          <w:rFonts w:hint="eastAsia"/>
          <w:color w:val="000000" w:themeColor="text1"/>
        </w:rPr>
        <w:t>開關箱閥施</w:t>
      </w:r>
      <w:proofErr w:type="gramEnd"/>
      <w:r w:rsidRPr="00F541FB">
        <w:rPr>
          <w:rFonts w:hint="eastAsia"/>
          <w:color w:val="000000" w:themeColor="text1"/>
        </w:rPr>
        <w:t>作、移動式盥洗淋浴間單元組、移動式廁所間單元組、移動式洗手</w:t>
      </w:r>
      <w:r w:rsidRPr="00F541FB">
        <w:rPr>
          <w:rFonts w:hint="eastAsia"/>
          <w:color w:val="000000" w:themeColor="text1"/>
        </w:rPr>
        <w:lastRenderedPageBreak/>
        <w:t>台單元組、可拆卸式</w:t>
      </w:r>
      <w:proofErr w:type="gramStart"/>
      <w:r w:rsidRPr="00F541FB">
        <w:rPr>
          <w:rFonts w:hint="eastAsia"/>
          <w:color w:val="000000" w:themeColor="text1"/>
        </w:rPr>
        <w:t>安全</w:t>
      </w:r>
      <w:proofErr w:type="gramEnd"/>
      <w:r w:rsidRPr="00F541FB">
        <w:rPr>
          <w:rFonts w:hint="eastAsia"/>
          <w:color w:val="000000" w:themeColor="text1"/>
        </w:rPr>
        <w:t>警示牌等設施項目，改納入後續計畫施作，其刪減經費使用於鑿井工程；又未依「遊憩據點特色加值計畫執行注意事項」第5點第2款規定報經</w:t>
      </w:r>
      <w:r w:rsidR="003831F8">
        <w:rPr>
          <w:rFonts w:hint="eastAsia"/>
          <w:color w:val="000000" w:themeColor="text1"/>
        </w:rPr>
        <w:t>交通部觀光局</w:t>
      </w:r>
      <w:r w:rsidRPr="00F541FB">
        <w:rPr>
          <w:rFonts w:hint="eastAsia"/>
          <w:color w:val="000000" w:themeColor="text1"/>
        </w:rPr>
        <w:t>同意，即辦理變更設計，且因變更設計後鑿井抽</w:t>
      </w:r>
      <w:proofErr w:type="gramStart"/>
      <w:r w:rsidRPr="00F541FB">
        <w:rPr>
          <w:rFonts w:hint="eastAsia"/>
          <w:color w:val="000000" w:themeColor="text1"/>
        </w:rPr>
        <w:t>汲</w:t>
      </w:r>
      <w:proofErr w:type="gramEnd"/>
      <w:r w:rsidRPr="00F541FB">
        <w:rPr>
          <w:rFonts w:hint="eastAsia"/>
          <w:color w:val="000000" w:themeColor="text1"/>
        </w:rPr>
        <w:t>地下水的行為非屬水利法規定免為登記範疇，須辦理河川公地使用許可及地下水權申請，營造公司再申請自106年1月20日起停工，經南庄鄉公所多次公文往返修正，才於107年2月8日及107年3月23日分別取得河川公地使用許可及水利建造物建照核准書，於107年6月13日復工，工程停工期間長達1年4個月餘，營造公司於1</w:t>
      </w:r>
      <w:r w:rsidRPr="00F541FB">
        <w:rPr>
          <w:color w:val="000000" w:themeColor="text1"/>
        </w:rPr>
        <w:t>07</w:t>
      </w:r>
      <w:r w:rsidRPr="00F541FB">
        <w:rPr>
          <w:rFonts w:hint="eastAsia"/>
          <w:color w:val="000000" w:themeColor="text1"/>
        </w:rPr>
        <w:t>年8月9日申報竣工，較原契約規定完工日期(105年9月26日)落後逾1年10個月。</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南庄鄉公所提報之二期計畫內容包括親</w:t>
      </w:r>
      <w:proofErr w:type="gramStart"/>
      <w:r w:rsidRPr="00F541FB">
        <w:rPr>
          <w:rFonts w:hint="eastAsia"/>
          <w:color w:val="000000" w:themeColor="text1"/>
        </w:rPr>
        <w:t>水及攀岩</w:t>
      </w:r>
      <w:proofErr w:type="gramEnd"/>
      <w:r w:rsidRPr="00F541FB">
        <w:rPr>
          <w:rFonts w:hint="eastAsia"/>
          <w:color w:val="000000" w:themeColor="text1"/>
        </w:rPr>
        <w:t>活動遊憩等設施，雖有關整體營造計畫未來的營運，但南庄鄉公所在</w:t>
      </w:r>
      <w:r w:rsidR="003831F8">
        <w:rPr>
          <w:rFonts w:hint="eastAsia"/>
          <w:color w:val="000000" w:themeColor="text1"/>
        </w:rPr>
        <w:t>交通部觀光局</w:t>
      </w:r>
      <w:r w:rsidRPr="00F541FB">
        <w:rPr>
          <w:rFonts w:hint="eastAsia"/>
          <w:color w:val="000000" w:themeColor="text1"/>
        </w:rPr>
        <w:t>核復不再重複挹注經費意見後，未妥謀替代措施，仍進行工程變更設計，刪除部分項目，改辦親水區相關設施，又因南庄鄉公所財政拮据無法負擔後續計畫經費，使本案營造計畫僅完成停車格、露營區、簡易安全欄杆、汲水設施、照明設備、電力管線、活動廣場、RC地下蓄水池、自來水給水幹管等設施及鑿井工程，而無盥洗廁所、洗手台等相關必要營運之基礎設施。</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綜上，南庄鄉公所因二期計畫不符合特色加值計畫補助原則，於</w:t>
      </w:r>
      <w:r w:rsidR="003831F8">
        <w:rPr>
          <w:rFonts w:hint="eastAsia"/>
          <w:color w:val="000000" w:themeColor="text1"/>
        </w:rPr>
        <w:t>交通部觀光局</w:t>
      </w:r>
      <w:r w:rsidRPr="00F541FB">
        <w:rPr>
          <w:rFonts w:hint="eastAsia"/>
          <w:color w:val="000000" w:themeColor="text1"/>
        </w:rPr>
        <w:t>不再重複</w:t>
      </w:r>
      <w:proofErr w:type="gramStart"/>
      <w:r w:rsidRPr="00F541FB">
        <w:rPr>
          <w:rFonts w:hint="eastAsia"/>
          <w:color w:val="000000" w:themeColor="text1"/>
        </w:rPr>
        <w:t>挹</w:t>
      </w:r>
      <w:proofErr w:type="gramEnd"/>
      <w:r w:rsidRPr="00F541FB">
        <w:rPr>
          <w:rFonts w:hint="eastAsia"/>
          <w:color w:val="000000" w:themeColor="text1"/>
        </w:rPr>
        <w:t>注補助經費後，未考量本身財政拮据無法負擔後續計畫經費，妥謀替代措施，在未經</w:t>
      </w:r>
      <w:r w:rsidR="003831F8">
        <w:rPr>
          <w:rFonts w:hint="eastAsia"/>
          <w:color w:val="000000" w:themeColor="text1"/>
        </w:rPr>
        <w:t>交通部觀光局</w:t>
      </w:r>
      <w:r w:rsidRPr="00F541FB">
        <w:rPr>
          <w:rFonts w:hint="eastAsia"/>
          <w:color w:val="000000" w:themeColor="text1"/>
        </w:rPr>
        <w:t>同意即擅自辦理工程變更設計，再次造成工程延宕，使完工日期超過契約規定日期1年10個月，且因工程變更，造成多項攸關營運之必要基礎設施無法興建，嚴重影響</w:t>
      </w:r>
      <w:r w:rsidRPr="00F541FB">
        <w:rPr>
          <w:rFonts w:hint="eastAsia"/>
          <w:color w:val="000000" w:themeColor="text1"/>
        </w:rPr>
        <w:lastRenderedPageBreak/>
        <w:t>整體計畫進度及效益的發揮，確有違失。</w:t>
      </w:r>
    </w:p>
    <w:p w:rsidR="00717866" w:rsidRPr="00F541FB" w:rsidRDefault="00717866" w:rsidP="00717866">
      <w:pPr>
        <w:pStyle w:val="2"/>
        <w:numPr>
          <w:ilvl w:val="1"/>
          <w:numId w:val="1"/>
        </w:numPr>
        <w:spacing w:line="446" w:lineRule="exact"/>
        <w:rPr>
          <w:b w:val="0"/>
          <w:color w:val="000000" w:themeColor="text1"/>
        </w:rPr>
      </w:pPr>
      <w:r w:rsidRPr="00F541FB">
        <w:rPr>
          <w:rFonts w:hint="eastAsia"/>
          <w:color w:val="000000" w:themeColor="text1"/>
        </w:rPr>
        <w:t>南庄鄉公所辦理本案營造計畫，未於開始執行</w:t>
      </w:r>
      <w:proofErr w:type="gramStart"/>
      <w:r w:rsidRPr="00F541FB">
        <w:rPr>
          <w:rFonts w:hint="eastAsia"/>
          <w:color w:val="000000" w:themeColor="text1"/>
        </w:rPr>
        <w:t>前妥</w:t>
      </w:r>
      <w:r w:rsidRPr="00F541FB">
        <w:rPr>
          <w:color w:val="000000" w:themeColor="text1"/>
        </w:rPr>
        <w:t>編</w:t>
      </w:r>
      <w:r w:rsidRPr="00F541FB">
        <w:rPr>
          <w:rFonts w:hint="eastAsia"/>
          <w:color w:val="000000" w:themeColor="text1"/>
        </w:rPr>
        <w:t>所</w:t>
      </w:r>
      <w:proofErr w:type="gramEnd"/>
      <w:r w:rsidRPr="00F541FB">
        <w:rPr>
          <w:rFonts w:hint="eastAsia"/>
          <w:color w:val="000000" w:themeColor="text1"/>
        </w:rPr>
        <w:t>需</w:t>
      </w:r>
      <w:r w:rsidRPr="00F541FB">
        <w:rPr>
          <w:color w:val="000000" w:themeColor="text1"/>
        </w:rPr>
        <w:t>徵購</w:t>
      </w:r>
      <w:r w:rsidRPr="00F541FB">
        <w:rPr>
          <w:rFonts w:hint="eastAsia"/>
          <w:color w:val="000000" w:themeColor="text1"/>
        </w:rPr>
        <w:t>聯外道路</w:t>
      </w:r>
      <w:r w:rsidRPr="00F541FB">
        <w:rPr>
          <w:color w:val="000000" w:themeColor="text1"/>
        </w:rPr>
        <w:t>預算</w:t>
      </w:r>
      <w:r w:rsidRPr="00F541FB">
        <w:rPr>
          <w:rFonts w:hint="eastAsia"/>
          <w:color w:val="000000" w:themeColor="text1"/>
        </w:rPr>
        <w:t>及</w:t>
      </w:r>
      <w:r w:rsidRPr="00F541FB">
        <w:rPr>
          <w:color w:val="000000" w:themeColor="text1"/>
        </w:rPr>
        <w:t>擬訂徵購進度</w:t>
      </w:r>
      <w:r w:rsidRPr="00F541FB">
        <w:rPr>
          <w:rFonts w:hint="eastAsia"/>
          <w:color w:val="000000" w:themeColor="text1"/>
        </w:rPr>
        <w:t>，致未能及時</w:t>
      </w:r>
      <w:r w:rsidRPr="00F541FB">
        <w:rPr>
          <w:color w:val="000000" w:themeColor="text1"/>
        </w:rPr>
        <w:t>進行徵購作業</w:t>
      </w:r>
      <w:r w:rsidRPr="00F541FB">
        <w:rPr>
          <w:rFonts w:hint="eastAsia"/>
          <w:color w:val="000000" w:themeColor="text1"/>
        </w:rPr>
        <w:t>；後因財政拮据無力負擔徵購經費，使本案營造計畫完工之設施，</w:t>
      </w:r>
      <w:proofErr w:type="gramStart"/>
      <w:r w:rsidRPr="00F541FB">
        <w:rPr>
          <w:rFonts w:hint="eastAsia"/>
          <w:color w:val="000000" w:themeColor="text1"/>
        </w:rPr>
        <w:t>無聯外</w:t>
      </w:r>
      <w:proofErr w:type="gramEnd"/>
      <w:r w:rsidRPr="00F541FB">
        <w:rPr>
          <w:rFonts w:hint="eastAsia"/>
          <w:color w:val="000000" w:themeColor="text1"/>
        </w:rPr>
        <w:t>道路可供通行，而未能對外開放營運任由閒置，影響增加觀光產值及帶動遊客成長等計畫目標；又因無自償性營運收入，必須連年編列公務預算繳還回饋款項，增加鄉庫財政負擔，</w:t>
      </w:r>
      <w:proofErr w:type="gramStart"/>
      <w:r w:rsidRPr="00F541FB">
        <w:rPr>
          <w:rFonts w:hint="eastAsia"/>
          <w:color w:val="000000" w:themeColor="text1"/>
        </w:rPr>
        <w:t>均有違</w:t>
      </w:r>
      <w:proofErr w:type="gramEnd"/>
      <w:r w:rsidRPr="00F541FB">
        <w:rPr>
          <w:rFonts w:hint="eastAsia"/>
          <w:color w:val="000000" w:themeColor="text1"/>
        </w:rPr>
        <w:t>失。</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依據行為時「</w:t>
      </w:r>
      <w:proofErr w:type="gramStart"/>
      <w:r w:rsidRPr="00F541FB">
        <w:rPr>
          <w:rFonts w:hint="eastAsia"/>
          <w:color w:val="000000" w:themeColor="text1"/>
        </w:rPr>
        <w:t>104</w:t>
      </w:r>
      <w:proofErr w:type="gramEnd"/>
      <w:r w:rsidRPr="00F541FB">
        <w:rPr>
          <w:rFonts w:hint="eastAsia"/>
          <w:color w:val="000000" w:themeColor="text1"/>
        </w:rPr>
        <w:t>年度直轄市及縣(市)單位預算執行要點」第19點第3款規定略以，</w:t>
      </w:r>
      <w:r w:rsidRPr="00F541FB">
        <w:rPr>
          <w:color w:val="000000" w:themeColor="text1"/>
        </w:rPr>
        <w:t>為加強預算</w:t>
      </w:r>
      <w:r w:rsidRPr="00F541FB">
        <w:rPr>
          <w:rFonts w:hint="eastAsia"/>
          <w:color w:val="000000" w:themeColor="text1"/>
        </w:rPr>
        <w:t>的</w:t>
      </w:r>
      <w:r w:rsidRPr="00F541FB">
        <w:rPr>
          <w:color w:val="000000" w:themeColor="text1"/>
        </w:rPr>
        <w:t>執行，避免發生進度嚴重落後及經費鉅額保留，所列</w:t>
      </w:r>
      <w:proofErr w:type="gramStart"/>
      <w:r w:rsidRPr="00F541FB">
        <w:rPr>
          <w:color w:val="000000" w:themeColor="text1"/>
        </w:rPr>
        <w:t>計畫於編</w:t>
      </w:r>
      <w:proofErr w:type="gramEnd"/>
      <w:r w:rsidRPr="00F541FB">
        <w:rPr>
          <w:color w:val="000000" w:themeColor="text1"/>
        </w:rPr>
        <w:t>定預算案後，所需土地如須向民間徵購者，應事先擬訂徵購進度，並即刻進行徵購作業，舉行說明會或協調會，或與土地所有人進行洽商。</w:t>
      </w:r>
      <w:r w:rsidRPr="00F541FB">
        <w:rPr>
          <w:rFonts w:hint="eastAsia"/>
          <w:color w:val="000000" w:themeColor="text1"/>
        </w:rPr>
        <w:t>另依據</w:t>
      </w:r>
      <w:r w:rsidR="003831F8">
        <w:rPr>
          <w:rFonts w:hint="eastAsia"/>
          <w:color w:val="000000" w:themeColor="text1"/>
        </w:rPr>
        <w:t>交通部觀光局</w:t>
      </w:r>
      <w:r w:rsidRPr="00F541FB">
        <w:rPr>
          <w:rFonts w:hint="eastAsia"/>
          <w:color w:val="000000" w:themeColor="text1"/>
        </w:rPr>
        <w:t>「遊憩據點特色加值計畫執行注意事項」事項第6點第1款規定：「自償性經費與回饋：受補助計畫之自償性經費，受補助機關應自計畫完工啟用後次年度，以每年至少1％逐年回饋至該局觀光發展基金」。而本案營造計畫書之預計達成目標載述，本計畫預定於107年底開始營運，每年盈餘37</w:t>
      </w:r>
      <w:r w:rsidRPr="00F541FB">
        <w:rPr>
          <w:color w:val="000000" w:themeColor="text1"/>
        </w:rPr>
        <w:t>,</w:t>
      </w:r>
      <w:r w:rsidRPr="00F541FB">
        <w:rPr>
          <w:rFonts w:hint="eastAsia"/>
          <w:color w:val="000000" w:themeColor="text1"/>
        </w:rPr>
        <w:t>500元，增加觀光產值1,800萬元，遊客人次成長率6萬人，遊客滿意度70％，同時為參山國家風景區增加新觀光據點。</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本案營造計畫</w:t>
      </w:r>
      <w:proofErr w:type="gramStart"/>
      <w:r w:rsidRPr="00F541FB">
        <w:rPr>
          <w:rFonts w:hint="eastAsia"/>
          <w:color w:val="000000" w:themeColor="text1"/>
        </w:rPr>
        <w:t>用地無聯外</w:t>
      </w:r>
      <w:proofErr w:type="gramEnd"/>
      <w:r w:rsidRPr="00F541FB">
        <w:rPr>
          <w:rFonts w:hint="eastAsia"/>
          <w:color w:val="000000" w:themeColor="text1"/>
        </w:rPr>
        <w:t>道路可供通行，南庄鄉公所須向民間徵購聯外道路用地，但南庄鄉公所未於計畫開始執行</w:t>
      </w:r>
      <w:proofErr w:type="gramStart"/>
      <w:r w:rsidRPr="00F541FB">
        <w:rPr>
          <w:rFonts w:hint="eastAsia"/>
          <w:color w:val="000000" w:themeColor="text1"/>
        </w:rPr>
        <w:t>前妥編</w:t>
      </w:r>
      <w:proofErr w:type="gramEnd"/>
      <w:r w:rsidRPr="00F541FB">
        <w:rPr>
          <w:rFonts w:hint="eastAsia"/>
          <w:color w:val="000000" w:themeColor="text1"/>
        </w:rPr>
        <w:t>所需預算，擬訂徵購進度，積極與土地所有人洽商徵購事宜。南庄鄉公所於營造公司105年</w:t>
      </w:r>
      <w:r w:rsidRPr="00F541FB">
        <w:rPr>
          <w:color w:val="000000" w:themeColor="text1"/>
        </w:rPr>
        <w:t>2</w:t>
      </w:r>
      <w:r w:rsidRPr="00F541FB">
        <w:rPr>
          <w:rFonts w:hint="eastAsia"/>
          <w:color w:val="000000" w:themeColor="text1"/>
        </w:rPr>
        <w:t>月5日申請停工後，才辦理聯外道路用地範圍私有土地所有權人之查調作業，且南庄鄉公</w:t>
      </w:r>
      <w:r w:rsidRPr="00F541FB">
        <w:rPr>
          <w:rFonts w:hint="eastAsia"/>
          <w:color w:val="000000" w:themeColor="text1"/>
        </w:rPr>
        <w:lastRenderedPageBreak/>
        <w:t>所</w:t>
      </w:r>
      <w:proofErr w:type="gramStart"/>
      <w:r w:rsidRPr="00F541FB">
        <w:rPr>
          <w:rFonts w:hint="eastAsia"/>
          <w:color w:val="000000" w:themeColor="text1"/>
        </w:rPr>
        <w:t>建設課遲於</w:t>
      </w:r>
      <w:proofErr w:type="gramEnd"/>
      <w:r w:rsidRPr="00F541FB">
        <w:rPr>
          <w:rFonts w:hint="eastAsia"/>
          <w:color w:val="000000" w:themeColor="text1"/>
        </w:rPr>
        <w:t>106年9月15日簽辦有關工程聯外道路土地價購預算編列案略以，因工程用地既有聯外道路皆為私有土地無法供公眾使用，為利後續補助經費申請，須辦理土地價購，以利後續遊憩發展；預計道路應拓寬至6公尺，經評估計算後使用私有土地面積為2,069.08平方公尺(約625.88坪)，依每坪6,000元價購，預估經費為375萬5,380元(約公告現值之35.9％)。南庄鄉公所財政課與主計室會簽意見略</w:t>
      </w:r>
      <w:proofErr w:type="gramStart"/>
      <w:r w:rsidRPr="00F541FB">
        <w:rPr>
          <w:rFonts w:hint="eastAsia"/>
          <w:color w:val="000000" w:themeColor="text1"/>
        </w:rPr>
        <w:t>以</w:t>
      </w:r>
      <w:proofErr w:type="gramEnd"/>
      <w:r w:rsidRPr="00F541FB">
        <w:rPr>
          <w:rFonts w:hint="eastAsia"/>
          <w:color w:val="000000" w:themeColor="text1"/>
        </w:rPr>
        <w:t>，考量公所財源日益拮据，土地規劃及地主協調尚未定案，又承辦單位提及本案遊憩空間計畫尚未完整，土地價值及待協調事項亦未辦理，倘編列土地價購經費，恐排擠其他重大施政計畫，建請視後續案件執行情形再行編列相關預算等，經時任鄉長於106年10月17日批示「緩議」。</w:t>
      </w:r>
    </w:p>
    <w:p w:rsidR="00717866" w:rsidRPr="00F541FB" w:rsidRDefault="00717866" w:rsidP="00717866">
      <w:pPr>
        <w:pStyle w:val="3"/>
        <w:numPr>
          <w:ilvl w:val="2"/>
          <w:numId w:val="1"/>
        </w:numPr>
        <w:spacing w:line="446" w:lineRule="exact"/>
        <w:rPr>
          <w:color w:val="000000" w:themeColor="text1"/>
        </w:rPr>
      </w:pPr>
      <w:r w:rsidRPr="00F541FB">
        <w:rPr>
          <w:rFonts w:hint="eastAsia"/>
          <w:color w:val="000000" w:themeColor="text1"/>
        </w:rPr>
        <w:t>本案營造計畫工程於107年8月9日完工後，</w:t>
      </w:r>
      <w:proofErr w:type="gramStart"/>
      <w:r w:rsidRPr="00F541FB">
        <w:rPr>
          <w:rFonts w:hint="eastAsia"/>
          <w:color w:val="000000" w:themeColor="text1"/>
        </w:rPr>
        <w:t>因無聯外</w:t>
      </w:r>
      <w:proofErr w:type="gramEnd"/>
      <w:r w:rsidRPr="00F541FB">
        <w:rPr>
          <w:rFonts w:hint="eastAsia"/>
          <w:color w:val="000000" w:themeColor="text1"/>
        </w:rPr>
        <w:t>道路可供通行，未能依計畫期程於107年底前對外開放營運而任由閒置。本院於1</w:t>
      </w:r>
      <w:r w:rsidRPr="00F541FB">
        <w:rPr>
          <w:color w:val="000000" w:themeColor="text1"/>
        </w:rPr>
        <w:t>10</w:t>
      </w:r>
      <w:r w:rsidRPr="00F541FB">
        <w:rPr>
          <w:rFonts w:hint="eastAsia"/>
          <w:color w:val="000000" w:themeColor="text1"/>
        </w:rPr>
        <w:t>年1</w:t>
      </w:r>
      <w:r w:rsidRPr="00F541FB">
        <w:rPr>
          <w:color w:val="000000" w:themeColor="text1"/>
        </w:rPr>
        <w:t>2</w:t>
      </w:r>
      <w:r w:rsidRPr="00F541FB">
        <w:rPr>
          <w:rFonts w:hint="eastAsia"/>
          <w:color w:val="000000" w:themeColor="text1"/>
        </w:rPr>
        <w:t>月1</w:t>
      </w:r>
      <w:r w:rsidRPr="00F541FB">
        <w:rPr>
          <w:color w:val="000000" w:themeColor="text1"/>
        </w:rPr>
        <w:t>7</w:t>
      </w:r>
      <w:r w:rsidRPr="00F541FB">
        <w:rPr>
          <w:rFonts w:hint="eastAsia"/>
          <w:color w:val="000000" w:themeColor="text1"/>
        </w:rPr>
        <w:t>日前往現地履</w:t>
      </w:r>
      <w:proofErr w:type="gramStart"/>
      <w:r w:rsidRPr="00F541FB">
        <w:rPr>
          <w:rFonts w:hint="eastAsia"/>
          <w:color w:val="000000" w:themeColor="text1"/>
        </w:rPr>
        <w:t>勘</w:t>
      </w:r>
      <w:proofErr w:type="gramEnd"/>
      <w:r w:rsidRPr="00F541FB">
        <w:rPr>
          <w:rFonts w:hint="eastAsia"/>
          <w:color w:val="000000" w:themeColor="text1"/>
        </w:rPr>
        <w:t>結果，</w:t>
      </w:r>
      <w:bookmarkStart w:id="45" w:name="_Hlk96006811"/>
      <w:r w:rsidRPr="00F541FB">
        <w:rPr>
          <w:rFonts w:hint="eastAsia"/>
          <w:color w:val="000000" w:themeColor="text1"/>
        </w:rPr>
        <w:t>竣工之營造計畫用地已雜草叢生，且因長滿過人身高之芒草阻礙通行，故人員無法進入基地內部瞭解設施情形。</w:t>
      </w:r>
      <w:bookmarkEnd w:id="45"/>
      <w:r w:rsidRPr="00F541FB">
        <w:rPr>
          <w:rFonts w:hint="eastAsia"/>
          <w:color w:val="000000" w:themeColor="text1"/>
        </w:rPr>
        <w:t>又本案自償率5％，回饋年期至多5年，依決算金額載列</w:t>
      </w:r>
      <w:proofErr w:type="gramStart"/>
      <w:r w:rsidRPr="00F541FB">
        <w:rPr>
          <w:rFonts w:hint="eastAsia"/>
          <w:color w:val="000000" w:themeColor="text1"/>
        </w:rPr>
        <w:t>自償款為</w:t>
      </w:r>
      <w:proofErr w:type="gramEnd"/>
      <w:r w:rsidRPr="00F541FB">
        <w:rPr>
          <w:rFonts w:hint="eastAsia"/>
          <w:color w:val="000000" w:themeColor="text1"/>
        </w:rPr>
        <w:t>71萬4,537元(14,290,732×5％)，應於108至111年度每年6月底前繳回自償金額14萬2,907元，112年6月底前繳回14萬2,909元。惟本案營造計畫相關設施雖已完成，因無相關營運收入，故南庄鄉公所為執行補助機關所訂回饋機制，仍須連年編列公務預算繳還觀光發展基金回饋款項，經統計108及</w:t>
      </w:r>
      <w:proofErr w:type="gramStart"/>
      <w:r w:rsidRPr="00F541FB">
        <w:rPr>
          <w:rFonts w:hint="eastAsia"/>
          <w:color w:val="000000" w:themeColor="text1"/>
        </w:rPr>
        <w:t>1</w:t>
      </w:r>
      <w:r w:rsidRPr="00F541FB">
        <w:rPr>
          <w:color w:val="000000" w:themeColor="text1"/>
        </w:rPr>
        <w:t>10</w:t>
      </w:r>
      <w:proofErr w:type="gramEnd"/>
      <w:r w:rsidRPr="00F541FB">
        <w:rPr>
          <w:rFonts w:hint="eastAsia"/>
          <w:color w:val="000000" w:themeColor="text1"/>
        </w:rPr>
        <w:t>年度已繳還自償率收益回饋金計4</w:t>
      </w:r>
      <w:r w:rsidRPr="00F541FB">
        <w:rPr>
          <w:color w:val="000000" w:themeColor="text1"/>
        </w:rPr>
        <w:t>2</w:t>
      </w:r>
      <w:r w:rsidRPr="00F541FB">
        <w:rPr>
          <w:rFonts w:hint="eastAsia"/>
          <w:color w:val="000000" w:themeColor="text1"/>
        </w:rPr>
        <w:t>萬</w:t>
      </w:r>
      <w:r w:rsidRPr="00F541FB">
        <w:rPr>
          <w:color w:val="000000" w:themeColor="text1"/>
        </w:rPr>
        <w:t>8</w:t>
      </w:r>
      <w:r w:rsidRPr="00F541FB">
        <w:rPr>
          <w:rFonts w:hint="eastAsia"/>
          <w:color w:val="000000" w:themeColor="text1"/>
        </w:rPr>
        <w:t>,</w:t>
      </w:r>
      <w:r w:rsidRPr="00F541FB">
        <w:rPr>
          <w:color w:val="000000" w:themeColor="text1"/>
        </w:rPr>
        <w:t>721</w:t>
      </w:r>
      <w:r w:rsidRPr="00F541FB">
        <w:rPr>
          <w:rFonts w:hint="eastAsia"/>
          <w:color w:val="000000" w:themeColor="text1"/>
        </w:rPr>
        <w:t>元，增加鄉庫財政負擔。</w:t>
      </w:r>
    </w:p>
    <w:p w:rsidR="00C7084D" w:rsidRPr="00BD7D5D" w:rsidRDefault="00717866" w:rsidP="00717866">
      <w:pPr>
        <w:pStyle w:val="3"/>
      </w:pPr>
      <w:r w:rsidRPr="00F541FB">
        <w:rPr>
          <w:rFonts w:hint="eastAsia"/>
        </w:rPr>
        <w:t>綜上，</w:t>
      </w:r>
      <w:bookmarkStart w:id="46" w:name="_Hlk95994004"/>
      <w:r w:rsidRPr="00F541FB">
        <w:rPr>
          <w:rFonts w:hint="eastAsia"/>
        </w:rPr>
        <w:t>南庄鄉公所辦理本案營造計畫，未於開始執</w:t>
      </w:r>
      <w:r w:rsidRPr="00F541FB">
        <w:rPr>
          <w:rFonts w:hint="eastAsia"/>
        </w:rPr>
        <w:lastRenderedPageBreak/>
        <w:t>行</w:t>
      </w:r>
      <w:proofErr w:type="gramStart"/>
      <w:r w:rsidRPr="00F541FB">
        <w:rPr>
          <w:rFonts w:hint="eastAsia"/>
        </w:rPr>
        <w:t>前妥</w:t>
      </w:r>
      <w:r w:rsidRPr="00F541FB">
        <w:t>編</w:t>
      </w:r>
      <w:r w:rsidRPr="00F541FB">
        <w:rPr>
          <w:rFonts w:hint="eastAsia"/>
        </w:rPr>
        <w:t>所</w:t>
      </w:r>
      <w:proofErr w:type="gramEnd"/>
      <w:r w:rsidRPr="00F541FB">
        <w:rPr>
          <w:rFonts w:hint="eastAsia"/>
        </w:rPr>
        <w:t>需</w:t>
      </w:r>
      <w:r w:rsidRPr="00F541FB">
        <w:t>徵購</w:t>
      </w:r>
      <w:r w:rsidRPr="00F541FB">
        <w:rPr>
          <w:rFonts w:hint="eastAsia"/>
        </w:rPr>
        <w:t>聯外道路</w:t>
      </w:r>
      <w:r w:rsidRPr="00F541FB">
        <w:t>預算</w:t>
      </w:r>
      <w:r w:rsidRPr="00F541FB">
        <w:rPr>
          <w:rFonts w:hint="eastAsia"/>
        </w:rPr>
        <w:t>及</w:t>
      </w:r>
      <w:r w:rsidRPr="00F541FB">
        <w:t>擬訂徵購進度</w:t>
      </w:r>
      <w:r w:rsidRPr="00F541FB">
        <w:rPr>
          <w:rFonts w:hint="eastAsia"/>
        </w:rPr>
        <w:t>，致未能及時</w:t>
      </w:r>
      <w:r w:rsidRPr="00F541FB">
        <w:t>進行徵購作業</w:t>
      </w:r>
      <w:r w:rsidRPr="00F541FB">
        <w:rPr>
          <w:rFonts w:hint="eastAsia"/>
        </w:rPr>
        <w:t>；後因財政拮据無力負擔徵購經費，使本案營造計畫完工之設施，</w:t>
      </w:r>
      <w:proofErr w:type="gramStart"/>
      <w:r w:rsidRPr="00F541FB">
        <w:rPr>
          <w:rFonts w:hint="eastAsia"/>
        </w:rPr>
        <w:t>無聯外</w:t>
      </w:r>
      <w:proofErr w:type="gramEnd"/>
      <w:r w:rsidRPr="00F541FB">
        <w:rPr>
          <w:rFonts w:hint="eastAsia"/>
        </w:rPr>
        <w:t>道路可供通行，而未能對外開放營運任由閒置，影響增加觀光產值及帶動遊客成長等計畫目標；又因無自償性營運收入，必須連年編列公務預算繳還回饋款項，增加鄉庫財政負擔，</w:t>
      </w:r>
      <w:proofErr w:type="gramStart"/>
      <w:r w:rsidRPr="00F541FB">
        <w:rPr>
          <w:rFonts w:hint="eastAsia"/>
        </w:rPr>
        <w:t>均有違</w:t>
      </w:r>
      <w:proofErr w:type="gramEnd"/>
      <w:r w:rsidRPr="00F541FB">
        <w:rPr>
          <w:rFonts w:hint="eastAsia"/>
        </w:rPr>
        <w:t>失</w:t>
      </w:r>
      <w:bookmarkEnd w:id="41"/>
      <w:bookmarkEnd w:id="42"/>
      <w:bookmarkEnd w:id="46"/>
      <w:r>
        <w:rPr>
          <w:rFonts w:hint="eastAsia"/>
        </w:rPr>
        <w:t>。</w:t>
      </w:r>
    </w:p>
    <w:p w:rsidR="00286B1B" w:rsidRDefault="000512D1" w:rsidP="00C86866">
      <w:pPr>
        <w:pStyle w:val="10"/>
        <w:ind w:left="680" w:firstLine="680"/>
      </w:pPr>
      <w:bookmarkStart w:id="47" w:name="_Toc524902730"/>
      <w:bookmarkEnd w:id="35"/>
      <w:bookmarkEnd w:id="36"/>
      <w:bookmarkEnd w:id="37"/>
      <w:bookmarkEnd w:id="38"/>
      <w:bookmarkEnd w:id="39"/>
      <w:bookmarkEnd w:id="40"/>
      <w:r>
        <w:rPr>
          <w:rFonts w:hint="eastAsia"/>
        </w:rPr>
        <w:t>綜上所述，</w:t>
      </w:r>
      <w:r w:rsidR="00671134" w:rsidRPr="00671134">
        <w:rPr>
          <w:rFonts w:hint="eastAsia"/>
        </w:rPr>
        <w:t>苗栗縣南庄鄉公所辦理中港溪高灘地遊憩環境營造計畫，未事先協調解決工程施作聯外便道及適時申請取得河川公地使用許可，致開工後屢經停工</w:t>
      </w:r>
      <w:r w:rsidR="00EF43DE">
        <w:rPr>
          <w:rFonts w:hint="eastAsia"/>
        </w:rPr>
        <w:t>、復工</w:t>
      </w:r>
      <w:r w:rsidR="00671134" w:rsidRPr="00671134">
        <w:rPr>
          <w:rFonts w:hint="eastAsia"/>
        </w:rPr>
        <w:t>，延誤工程施作期程；且於未獲交通部觀光局補助二期計畫經費，仍擅自辦理工程變更設計，造成多項</w:t>
      </w:r>
      <w:proofErr w:type="gramStart"/>
      <w:r w:rsidR="00671134" w:rsidRPr="00671134">
        <w:rPr>
          <w:rFonts w:hint="eastAsia"/>
        </w:rPr>
        <w:t>攸</w:t>
      </w:r>
      <w:proofErr w:type="gramEnd"/>
      <w:r w:rsidR="00671134" w:rsidRPr="00671134">
        <w:rPr>
          <w:rFonts w:hint="eastAsia"/>
        </w:rPr>
        <w:t>關營運之必要基礎設施無法興建；又</w:t>
      </w:r>
      <w:proofErr w:type="gramStart"/>
      <w:r w:rsidR="00671134" w:rsidRPr="00671134">
        <w:rPr>
          <w:rFonts w:hint="eastAsia"/>
        </w:rPr>
        <w:t>未妥</w:t>
      </w:r>
      <w:r w:rsidR="00671134" w:rsidRPr="00671134">
        <w:t>編</w:t>
      </w:r>
      <w:r w:rsidR="00671134" w:rsidRPr="00671134">
        <w:rPr>
          <w:rFonts w:hint="eastAsia"/>
        </w:rPr>
        <w:t>所需</w:t>
      </w:r>
      <w:proofErr w:type="gramEnd"/>
      <w:r w:rsidR="00671134" w:rsidRPr="00671134">
        <w:t>徵購</w:t>
      </w:r>
      <w:r w:rsidR="00671134" w:rsidRPr="00671134">
        <w:rPr>
          <w:rFonts w:hint="eastAsia"/>
        </w:rPr>
        <w:t>聯外道路</w:t>
      </w:r>
      <w:r w:rsidR="00671134" w:rsidRPr="00671134">
        <w:t>預算</w:t>
      </w:r>
      <w:r w:rsidR="00671134" w:rsidRPr="00671134">
        <w:rPr>
          <w:rFonts w:hint="eastAsia"/>
        </w:rPr>
        <w:t>，使完工之</w:t>
      </w:r>
      <w:proofErr w:type="gramStart"/>
      <w:r w:rsidR="00671134" w:rsidRPr="00671134">
        <w:rPr>
          <w:rFonts w:hint="eastAsia"/>
        </w:rPr>
        <w:t>設施</w:t>
      </w:r>
      <w:r w:rsidR="00EF43DE" w:rsidRPr="00EF43DE">
        <w:rPr>
          <w:rFonts w:hint="eastAsia"/>
        </w:rPr>
        <w:t>無聯</w:t>
      </w:r>
      <w:proofErr w:type="gramEnd"/>
      <w:r w:rsidR="00EF43DE" w:rsidRPr="00EF43DE">
        <w:rPr>
          <w:rFonts w:hint="eastAsia"/>
        </w:rPr>
        <w:t>外道路可供通行，而</w:t>
      </w:r>
      <w:r w:rsidR="00193DB9">
        <w:rPr>
          <w:rFonts w:hint="eastAsia"/>
        </w:rPr>
        <w:t>不能</w:t>
      </w:r>
      <w:r w:rsidR="00EF43DE" w:rsidRPr="00EF43DE">
        <w:rPr>
          <w:rFonts w:hint="eastAsia"/>
        </w:rPr>
        <w:t>對外開放營運</w:t>
      </w:r>
      <w:r w:rsidR="000D2219">
        <w:rPr>
          <w:rFonts w:hint="eastAsia"/>
        </w:rPr>
        <w:t>，且因</w:t>
      </w:r>
      <w:r w:rsidR="00193DB9">
        <w:rPr>
          <w:rFonts w:hint="eastAsia"/>
        </w:rPr>
        <w:t>無</w:t>
      </w:r>
      <w:r w:rsidR="00EF43DE" w:rsidRPr="00EF43DE">
        <w:rPr>
          <w:rFonts w:hint="eastAsia"/>
        </w:rPr>
        <w:t>自償性營運收入，</w:t>
      </w:r>
      <w:r w:rsidR="00FB5CE1">
        <w:rPr>
          <w:rFonts w:hint="eastAsia"/>
        </w:rPr>
        <w:t>故</w:t>
      </w:r>
      <w:r w:rsidR="00EF43DE" w:rsidRPr="00EF43DE">
        <w:rPr>
          <w:rFonts w:hint="eastAsia"/>
        </w:rPr>
        <w:t>必須連年編列公務預算繳還回饋款項，增加鄉庫財政負擔，</w:t>
      </w:r>
      <w:proofErr w:type="gramStart"/>
      <w:r w:rsidR="00671134" w:rsidRPr="00671134">
        <w:rPr>
          <w:rFonts w:hint="eastAsia"/>
        </w:rPr>
        <w:t>均</w:t>
      </w:r>
      <w:r w:rsidR="00F46915">
        <w:rPr>
          <w:rFonts w:hint="eastAsia"/>
        </w:rPr>
        <w:t>確</w:t>
      </w:r>
      <w:proofErr w:type="gramEnd"/>
      <w:r w:rsidR="00671134" w:rsidRPr="00671134">
        <w:rPr>
          <w:rFonts w:hint="eastAsia"/>
        </w:rPr>
        <w:t>有違失</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w:t>
      </w:r>
      <w:r w:rsidRPr="00AD6248">
        <w:rPr>
          <w:rFonts w:hint="eastAsia"/>
        </w:rPr>
        <w:t>移送</w:t>
      </w:r>
      <w:r w:rsidR="00AD6248" w:rsidRPr="00AD6248">
        <w:rPr>
          <w:rFonts w:hint="eastAsia"/>
        </w:rPr>
        <w:t>行政院</w:t>
      </w:r>
      <w:r w:rsidRPr="00AD6248">
        <w:rPr>
          <w:rFonts w:hint="eastAsia"/>
        </w:rPr>
        <w:t>轉飭</w:t>
      </w:r>
      <w:r w:rsidR="00EC0A56">
        <w:rPr>
          <w:rFonts w:hint="eastAsia"/>
        </w:rPr>
        <w:t>苗栗縣政府督促</w:t>
      </w:r>
      <w:r w:rsidRPr="00AD6248">
        <w:rPr>
          <w:rFonts w:hint="eastAsia"/>
        </w:rPr>
        <w:t>所屬確實檢討改善</w:t>
      </w:r>
      <w:proofErr w:type="gramStart"/>
      <w:r w:rsidRPr="00AD6248">
        <w:rPr>
          <w:rFonts w:hint="eastAsia"/>
        </w:rPr>
        <w:t>見復</w:t>
      </w:r>
      <w:proofErr w:type="gramEnd"/>
      <w:r w:rsidR="00286B1B" w:rsidRPr="00AD6248">
        <w:rPr>
          <w:rFonts w:hint="eastAsia"/>
        </w:rPr>
        <w:t>。</w:t>
      </w:r>
    </w:p>
    <w:p w:rsidR="00286B1B" w:rsidRDefault="00286B1B" w:rsidP="00152051">
      <w:pPr>
        <w:pStyle w:val="aa"/>
        <w:spacing w:beforeLines="150" w:before="685" w:after="0" w:line="500" w:lineRule="exact"/>
        <w:ind w:leftChars="1100" w:left="3742"/>
        <w:rPr>
          <w:b w:val="0"/>
          <w:bCs/>
          <w:snapToGrid/>
          <w:spacing w:val="12"/>
          <w:kern w:val="0"/>
          <w:sz w:val="40"/>
        </w:rPr>
      </w:pPr>
      <w:bookmarkStart w:id="48" w:name="_Toc524895649"/>
      <w:bookmarkStart w:id="49" w:name="_Toc524896195"/>
      <w:bookmarkStart w:id="50" w:name="_Toc524896225"/>
      <w:bookmarkEnd w:id="48"/>
      <w:bookmarkEnd w:id="49"/>
      <w:bookmarkEnd w:id="50"/>
      <w:r w:rsidRPr="006D0935">
        <w:rPr>
          <w:rFonts w:hint="eastAsia"/>
          <w:b w:val="0"/>
          <w:bCs/>
          <w:snapToGrid/>
          <w:spacing w:val="12"/>
          <w:kern w:val="0"/>
          <w:sz w:val="40"/>
        </w:rPr>
        <w:t>提案委員：</w:t>
      </w:r>
      <w:r w:rsidR="00AC1ABB">
        <w:rPr>
          <w:rFonts w:hint="eastAsia"/>
          <w:b w:val="0"/>
          <w:bCs/>
          <w:snapToGrid/>
          <w:spacing w:val="12"/>
          <w:kern w:val="0"/>
          <w:sz w:val="40"/>
        </w:rPr>
        <w:t>王美玉</w:t>
      </w:r>
    </w:p>
    <w:p w:rsidR="00152051" w:rsidRDefault="00AC1ABB" w:rsidP="00AC1ABB">
      <w:pPr>
        <w:pStyle w:val="aa"/>
        <w:spacing w:beforeLines="150" w:before="685" w:after="0" w:line="500" w:lineRule="exact"/>
        <w:ind w:leftChars="1667" w:left="5670" w:firstLineChars="65" w:firstLine="289"/>
        <w:rPr>
          <w:b w:val="0"/>
          <w:bCs/>
          <w:snapToGrid/>
          <w:spacing w:val="12"/>
          <w:kern w:val="0"/>
          <w:sz w:val="40"/>
        </w:rPr>
      </w:pPr>
      <w:r>
        <w:rPr>
          <w:rFonts w:hint="eastAsia"/>
          <w:b w:val="0"/>
          <w:bCs/>
          <w:snapToGrid/>
          <w:spacing w:val="12"/>
          <w:kern w:val="0"/>
          <w:sz w:val="40"/>
        </w:rPr>
        <w:t>王幼玲</w:t>
      </w:r>
    </w:p>
    <w:p w:rsidR="000D2219" w:rsidRDefault="000D2219" w:rsidP="00152051">
      <w:pPr>
        <w:pStyle w:val="aa"/>
        <w:spacing w:beforeLines="150" w:before="685" w:after="0" w:line="500" w:lineRule="exact"/>
        <w:ind w:leftChars="1101" w:left="3936" w:hangingChars="43" w:hanging="191"/>
        <w:rPr>
          <w:b w:val="0"/>
          <w:bCs/>
          <w:snapToGrid/>
          <w:spacing w:val="12"/>
          <w:kern w:val="0"/>
          <w:sz w:val="40"/>
        </w:rPr>
      </w:pPr>
    </w:p>
    <w:p w:rsidR="00416721" w:rsidRDefault="00286B1B" w:rsidP="00152051">
      <w:pPr>
        <w:pStyle w:val="af"/>
        <w:spacing w:line="500" w:lineRule="exact"/>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717866">
        <w:rPr>
          <w:rFonts w:hAnsi="標楷體"/>
          <w:bCs/>
        </w:rPr>
        <w:t>11</w:t>
      </w:r>
      <w:r>
        <w:rPr>
          <w:rFonts w:hAnsi="標楷體" w:hint="eastAsia"/>
          <w:bCs/>
        </w:rPr>
        <w:t xml:space="preserve">　年</w:t>
      </w:r>
      <w:bookmarkStart w:id="51" w:name="_GoBack"/>
      <w:bookmarkEnd w:id="51"/>
      <w:r>
        <w:rPr>
          <w:rFonts w:hAnsi="標楷體" w:hint="eastAsia"/>
          <w:bCs/>
        </w:rPr>
        <w:t xml:space="preserve">　</w:t>
      </w:r>
      <w:r w:rsidR="0012008D">
        <w:rPr>
          <w:rFonts w:hAnsi="標楷體"/>
          <w:bCs/>
        </w:rPr>
        <w:t>3</w:t>
      </w:r>
      <w:r>
        <w:rPr>
          <w:rFonts w:hAnsi="標楷體" w:hint="eastAsia"/>
          <w:bCs/>
        </w:rPr>
        <w:t xml:space="preserve">　月　</w:t>
      </w:r>
      <w:r w:rsidR="0012008D">
        <w:rPr>
          <w:rFonts w:hAnsi="標楷體" w:hint="eastAsia"/>
          <w:bCs/>
        </w:rPr>
        <w:t>8</w:t>
      </w:r>
      <w:r>
        <w:rPr>
          <w:rFonts w:hAnsi="標楷體" w:hint="eastAsia"/>
          <w:bCs/>
        </w:rPr>
        <w:t xml:space="preserve">　日</w:t>
      </w:r>
      <w:bookmarkEnd w:id="47"/>
    </w:p>
    <w:p w:rsidR="00451E78" w:rsidRPr="00451E78" w:rsidRDefault="00451E78" w:rsidP="00152051">
      <w:pPr>
        <w:pStyle w:val="af"/>
        <w:spacing w:line="500" w:lineRule="exact"/>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5E3" w:rsidRDefault="007715E3">
      <w:r>
        <w:separator/>
      </w:r>
    </w:p>
  </w:endnote>
  <w:endnote w:type="continuationSeparator" w:id="0">
    <w:p w:rsidR="007715E3" w:rsidRDefault="0077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5BC6">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5E3" w:rsidRDefault="007715E3">
      <w:r>
        <w:separator/>
      </w:r>
    </w:p>
  </w:footnote>
  <w:footnote w:type="continuationSeparator" w:id="0">
    <w:p w:rsidR="007715E3" w:rsidRDefault="007715E3">
      <w:r>
        <w:continuationSeparator/>
      </w:r>
    </w:p>
  </w:footnote>
  <w:footnote w:id="1">
    <w:p w:rsidR="0081440D" w:rsidRPr="00E54387" w:rsidRDefault="0081440D" w:rsidP="0081440D">
      <w:pPr>
        <w:pStyle w:val="afa"/>
      </w:pPr>
      <w:r>
        <w:rPr>
          <w:rStyle w:val="afc"/>
        </w:rPr>
        <w:footnoteRef/>
      </w:r>
      <w:r>
        <w:t xml:space="preserve"> </w:t>
      </w:r>
      <w:r>
        <w:rPr>
          <w:rFonts w:hint="eastAsia"/>
        </w:rPr>
        <w:t>審計部1</w:t>
      </w:r>
      <w:r>
        <w:t>10</w:t>
      </w:r>
      <w:r>
        <w:rPr>
          <w:rFonts w:hint="eastAsia"/>
        </w:rPr>
        <w:t>年1</w:t>
      </w:r>
      <w:r>
        <w:t>1</w:t>
      </w:r>
      <w:r>
        <w:rPr>
          <w:rFonts w:hint="eastAsia"/>
        </w:rPr>
        <w:t>月1</w:t>
      </w:r>
      <w:r>
        <w:t>6</w:t>
      </w:r>
      <w:r>
        <w:rPr>
          <w:rFonts w:hint="eastAsia"/>
        </w:rPr>
        <w:t>日</w:t>
      </w:r>
      <w:proofErr w:type="gramStart"/>
      <w:r>
        <w:rPr>
          <w:rFonts w:hint="eastAsia"/>
        </w:rPr>
        <w:t>台審部交用</w:t>
      </w:r>
      <w:proofErr w:type="gramEnd"/>
      <w:r>
        <w:rPr>
          <w:rFonts w:hint="eastAsia"/>
        </w:rPr>
        <w:t>第1</w:t>
      </w:r>
      <w:r>
        <w:t>108408154</w:t>
      </w:r>
      <w:r>
        <w:rPr>
          <w:rFonts w:hint="eastAsia"/>
        </w:rPr>
        <w:t>號函</w:t>
      </w:r>
    </w:p>
  </w:footnote>
  <w:footnote w:id="2">
    <w:p w:rsidR="0081440D" w:rsidRPr="00E54387" w:rsidRDefault="0081440D" w:rsidP="0081440D">
      <w:pPr>
        <w:pStyle w:val="afa"/>
      </w:pPr>
      <w:r>
        <w:rPr>
          <w:rStyle w:val="afc"/>
        </w:rPr>
        <w:footnoteRef/>
      </w:r>
      <w:r>
        <w:t xml:space="preserve"> </w:t>
      </w:r>
      <w:r>
        <w:rPr>
          <w:rFonts w:hint="eastAsia"/>
        </w:rPr>
        <w:t>交通部觀光局1</w:t>
      </w:r>
      <w:r>
        <w:t>10</w:t>
      </w:r>
      <w:r>
        <w:rPr>
          <w:rFonts w:hint="eastAsia"/>
        </w:rPr>
        <w:t>年1</w:t>
      </w:r>
      <w:r>
        <w:t>1</w:t>
      </w:r>
      <w:r>
        <w:rPr>
          <w:rFonts w:hint="eastAsia"/>
        </w:rPr>
        <w:t>月2</w:t>
      </w:r>
      <w:r>
        <w:t>6</w:t>
      </w:r>
      <w:r>
        <w:rPr>
          <w:rFonts w:hint="eastAsia"/>
        </w:rPr>
        <w:t>日</w:t>
      </w:r>
      <w:proofErr w:type="gramStart"/>
      <w:r>
        <w:rPr>
          <w:rFonts w:hint="eastAsia"/>
        </w:rPr>
        <w:t>觀技字</w:t>
      </w:r>
      <w:proofErr w:type="gramEnd"/>
      <w:r>
        <w:rPr>
          <w:rFonts w:hint="eastAsia"/>
        </w:rPr>
        <w:t>第1</w:t>
      </w:r>
      <w:r>
        <w:t>100920928</w:t>
      </w:r>
      <w:r>
        <w:rPr>
          <w:rFonts w:hint="eastAsia"/>
        </w:rPr>
        <w:t>號函</w:t>
      </w:r>
    </w:p>
  </w:footnote>
  <w:footnote w:id="3">
    <w:p w:rsidR="0081440D" w:rsidRPr="006C05FC" w:rsidRDefault="0081440D" w:rsidP="0081440D">
      <w:pPr>
        <w:pStyle w:val="afa"/>
      </w:pPr>
      <w:r>
        <w:rPr>
          <w:rStyle w:val="afc"/>
        </w:rPr>
        <w:footnoteRef/>
      </w:r>
      <w:r>
        <w:t xml:space="preserve"> </w:t>
      </w:r>
      <w:r>
        <w:rPr>
          <w:rFonts w:hint="eastAsia"/>
        </w:rPr>
        <w:t>南庄鄉公所1</w:t>
      </w:r>
      <w:r>
        <w:t>10</w:t>
      </w:r>
      <w:r>
        <w:rPr>
          <w:rFonts w:hint="eastAsia"/>
        </w:rPr>
        <w:t>年1</w:t>
      </w:r>
      <w:r>
        <w:t>1</w:t>
      </w:r>
      <w:r>
        <w:rPr>
          <w:rFonts w:hint="eastAsia"/>
        </w:rPr>
        <w:t>月1</w:t>
      </w:r>
      <w:r>
        <w:t>1</w:t>
      </w:r>
      <w:r>
        <w:rPr>
          <w:rFonts w:hint="eastAsia"/>
        </w:rPr>
        <w:t>日南鄉</w:t>
      </w:r>
      <w:proofErr w:type="gramStart"/>
      <w:r>
        <w:rPr>
          <w:rFonts w:hint="eastAsia"/>
        </w:rPr>
        <w:t>農觀字</w:t>
      </w:r>
      <w:proofErr w:type="gramEnd"/>
      <w:r>
        <w:rPr>
          <w:rFonts w:hint="eastAsia"/>
        </w:rPr>
        <w:t>第1</w:t>
      </w:r>
      <w:r>
        <w:t>100012226</w:t>
      </w:r>
      <w:r>
        <w:rPr>
          <w:rFonts w:hint="eastAsia"/>
        </w:rPr>
        <w:t>號函</w:t>
      </w:r>
    </w:p>
  </w:footnote>
  <w:footnote w:id="4">
    <w:p w:rsidR="00717866" w:rsidRDefault="00717866" w:rsidP="00717866">
      <w:pPr>
        <w:pStyle w:val="afa"/>
        <w:ind w:left="680" w:rightChars="200" w:right="680" w:hanging="680"/>
      </w:pPr>
      <w:r>
        <w:rPr>
          <w:rStyle w:val="afc"/>
        </w:rPr>
        <w:footnoteRef/>
      </w:r>
      <w:r>
        <w:t xml:space="preserve"> </w:t>
      </w:r>
      <w:r w:rsidRPr="00E012D5">
        <w:rPr>
          <w:rFonts w:hint="eastAsia"/>
        </w:rPr>
        <w:t>南庄鄉公所</w:t>
      </w:r>
      <w:r w:rsidRPr="00D6748D">
        <w:rPr>
          <w:rFonts w:hint="eastAsia"/>
        </w:rPr>
        <w:t>104年7月3日南鄉建字第1</w:t>
      </w:r>
      <w:r w:rsidRPr="00D6748D">
        <w:t>040008073</w:t>
      </w:r>
      <w:r w:rsidRPr="00D6748D">
        <w:rPr>
          <w:rFonts w:hint="eastAsia"/>
        </w:rPr>
        <w:t>號</w:t>
      </w:r>
      <w:r>
        <w:rPr>
          <w:rFonts w:hint="eastAsia"/>
        </w:rPr>
        <w:t>函</w:t>
      </w:r>
    </w:p>
  </w:footnote>
  <w:footnote w:id="5">
    <w:p w:rsidR="00717866" w:rsidRPr="0087121E" w:rsidRDefault="00717866" w:rsidP="00717866">
      <w:pPr>
        <w:pStyle w:val="afa"/>
        <w:ind w:left="680" w:rightChars="200" w:right="680" w:hanging="680"/>
      </w:pPr>
      <w:r>
        <w:rPr>
          <w:rStyle w:val="afc"/>
        </w:rPr>
        <w:footnoteRef/>
      </w:r>
      <w:r>
        <w:rPr>
          <w:rFonts w:hint="eastAsia"/>
        </w:rPr>
        <w:t xml:space="preserve"> </w:t>
      </w:r>
      <w:r w:rsidRPr="00FE0148">
        <w:rPr>
          <w:rFonts w:hint="eastAsia"/>
        </w:rPr>
        <w:t>經濟部水利署第二河川局</w:t>
      </w:r>
      <w:r w:rsidRPr="00D6748D">
        <w:rPr>
          <w:rFonts w:hint="eastAsia"/>
        </w:rPr>
        <w:t>104年7月29日水二管字第1</w:t>
      </w:r>
      <w:r w:rsidRPr="00D6748D">
        <w:t>0450058660</w:t>
      </w:r>
      <w:r w:rsidRPr="00D6748D">
        <w:rPr>
          <w:rFonts w:hint="eastAsia"/>
        </w:rPr>
        <w:t>號</w:t>
      </w:r>
      <w:r>
        <w:rPr>
          <w:rFonts w:hint="eastAsia"/>
        </w:rPr>
        <w:t>函</w:t>
      </w:r>
    </w:p>
  </w:footnote>
  <w:footnote w:id="6">
    <w:p w:rsidR="00717866" w:rsidRPr="0087121E" w:rsidRDefault="00717866" w:rsidP="00717866">
      <w:pPr>
        <w:pStyle w:val="afa"/>
        <w:ind w:leftChars="3" w:left="182" w:rightChars="-67" w:right="-228" w:hangingChars="78" w:hanging="172"/>
        <w:jc w:val="both"/>
      </w:pPr>
      <w:r>
        <w:rPr>
          <w:rStyle w:val="afc"/>
        </w:rPr>
        <w:footnoteRef/>
      </w:r>
      <w:r>
        <w:t xml:space="preserve"> </w:t>
      </w:r>
      <w:r>
        <w:rPr>
          <w:rFonts w:hint="eastAsia"/>
        </w:rPr>
        <w:t>交通部</w:t>
      </w:r>
      <w:r w:rsidRPr="0087121E">
        <w:rPr>
          <w:rFonts w:hint="eastAsia"/>
        </w:rPr>
        <w:t>觀光局</w:t>
      </w:r>
      <w:r w:rsidRPr="004A45F4">
        <w:rPr>
          <w:rFonts w:hint="eastAsia"/>
        </w:rPr>
        <w:t>104年9月16日</w:t>
      </w:r>
      <w:proofErr w:type="gramStart"/>
      <w:r w:rsidRPr="004A45F4">
        <w:rPr>
          <w:rFonts w:hint="eastAsia"/>
        </w:rPr>
        <w:t>觀技字</w:t>
      </w:r>
      <w:proofErr w:type="gramEnd"/>
      <w:r w:rsidRPr="004A45F4">
        <w:rPr>
          <w:rFonts w:hint="eastAsia"/>
        </w:rPr>
        <w:t>第1</w:t>
      </w:r>
      <w:r w:rsidRPr="004A45F4">
        <w:t>044001135</w:t>
      </w:r>
      <w:r w:rsidRPr="004A45F4">
        <w:rPr>
          <w:rFonts w:hint="eastAsia"/>
        </w:rPr>
        <w:t>號</w:t>
      </w:r>
      <w:r>
        <w:rPr>
          <w:rFonts w:hint="eastAsia"/>
        </w:rPr>
        <w:t>函，並於函中敘明該局通案審查意見如下，請落實：「…</w:t>
      </w:r>
      <w:proofErr w:type="gramStart"/>
      <w:r>
        <w:rPr>
          <w:rFonts w:hint="eastAsia"/>
        </w:rPr>
        <w:t>…</w:t>
      </w:r>
      <w:proofErr w:type="gramEnd"/>
      <w:r>
        <w:rPr>
          <w:rFonts w:hint="eastAsia"/>
        </w:rPr>
        <w:t>(六</w:t>
      </w:r>
      <w:r>
        <w:t>)</w:t>
      </w:r>
      <w:r>
        <w:rPr>
          <w:rFonts w:hint="eastAsia"/>
        </w:rPr>
        <w:t>各項硬體建設應確保完工後之營運管理機制，避免閒置及效能</w:t>
      </w:r>
      <w:proofErr w:type="gramStart"/>
      <w:r>
        <w:rPr>
          <w:rFonts w:hint="eastAsia"/>
        </w:rPr>
        <w:t>不</w:t>
      </w:r>
      <w:proofErr w:type="gramEnd"/>
      <w:r>
        <w:rPr>
          <w:rFonts w:hint="eastAsia"/>
        </w:rPr>
        <w:t>彰。…</w:t>
      </w:r>
      <w:proofErr w:type="gramStart"/>
      <w:r>
        <w:rPr>
          <w:rFonts w:hint="eastAsia"/>
        </w:rPr>
        <w:t>…</w:t>
      </w:r>
      <w:proofErr w:type="gramEnd"/>
      <w:r>
        <w:rPr>
          <w:rFonts w:hint="eastAsia"/>
        </w:rPr>
        <w:t>(八</w:t>
      </w:r>
      <w:r>
        <w:t>)</w:t>
      </w:r>
      <w:r>
        <w:rPr>
          <w:rFonts w:hint="eastAsia"/>
        </w:rPr>
        <w:t>請各受補助機關於發包施工前確認地權地用之合法性以利後續執行。…</w:t>
      </w:r>
      <w:proofErr w:type="gramStart"/>
      <w:r>
        <w:rPr>
          <w:rFonts w:hint="eastAsia"/>
        </w:rPr>
        <w:t>…</w:t>
      </w:r>
      <w:proofErr w:type="gramEnd"/>
      <w:r>
        <w:rPr>
          <w:rFonts w:hint="eastAsia"/>
        </w:rPr>
        <w:t>」</w:t>
      </w:r>
    </w:p>
  </w:footnote>
  <w:footnote w:id="7">
    <w:p w:rsidR="00717866" w:rsidRPr="00203D54" w:rsidRDefault="00717866" w:rsidP="00717866">
      <w:pPr>
        <w:pStyle w:val="afa"/>
        <w:ind w:left="680" w:rightChars="200" w:right="680" w:hanging="680"/>
      </w:pPr>
      <w:r>
        <w:rPr>
          <w:rStyle w:val="afc"/>
        </w:rPr>
        <w:footnoteRef/>
      </w:r>
      <w:r>
        <w:t xml:space="preserve"> </w:t>
      </w:r>
      <w:r w:rsidR="003831F8">
        <w:rPr>
          <w:rFonts w:hint="eastAsia"/>
        </w:rPr>
        <w:t>交通部觀光局</w:t>
      </w:r>
      <w:r w:rsidRPr="007448AB">
        <w:rPr>
          <w:rFonts w:hint="eastAsia"/>
        </w:rPr>
        <w:t>104年11月19日</w:t>
      </w:r>
      <w:proofErr w:type="gramStart"/>
      <w:r w:rsidRPr="007448AB">
        <w:rPr>
          <w:rFonts w:hint="eastAsia"/>
        </w:rPr>
        <w:t>觀技字</w:t>
      </w:r>
      <w:proofErr w:type="gramEnd"/>
      <w:r w:rsidRPr="007448AB">
        <w:rPr>
          <w:rFonts w:hint="eastAsia"/>
        </w:rPr>
        <w:t>第1</w:t>
      </w:r>
      <w:r w:rsidRPr="007448AB">
        <w:t>0400151183</w:t>
      </w:r>
      <w:r w:rsidRPr="007448AB">
        <w:rPr>
          <w:rFonts w:hint="eastAsia"/>
        </w:rPr>
        <w:t>號函</w:t>
      </w:r>
    </w:p>
  </w:footnote>
  <w:footnote w:id="8">
    <w:p w:rsidR="00717866" w:rsidRPr="007D7049" w:rsidRDefault="00717866" w:rsidP="00717866">
      <w:pPr>
        <w:pStyle w:val="afa"/>
        <w:ind w:leftChars="3" w:left="191" w:rightChars="-108" w:right="-367" w:hangingChars="82" w:hanging="181"/>
      </w:pPr>
      <w:r>
        <w:rPr>
          <w:rStyle w:val="afc"/>
        </w:rPr>
        <w:footnoteRef/>
      </w:r>
      <w:r>
        <w:t xml:space="preserve"> </w:t>
      </w:r>
      <w:r w:rsidRPr="007D7049">
        <w:rPr>
          <w:rFonts w:hint="eastAsia"/>
        </w:rPr>
        <w:t>係本案營造計畫之後續擴充，預估經費6,528萬餘元，為營造計畫經費之4.35倍，預計於105年底完成發包</w:t>
      </w:r>
      <w:r>
        <w:rPr>
          <w:rFonts w:hint="eastAsia"/>
        </w:rPr>
        <w:t>。</w:t>
      </w:r>
    </w:p>
  </w:footnote>
  <w:footnote w:id="9">
    <w:p w:rsidR="00717866" w:rsidRPr="00DE12CB" w:rsidRDefault="00717866" w:rsidP="00717866">
      <w:pPr>
        <w:pStyle w:val="afa"/>
        <w:ind w:left="680" w:rightChars="200" w:right="680" w:hanging="680"/>
      </w:pPr>
      <w:r>
        <w:rPr>
          <w:rStyle w:val="afc"/>
        </w:rPr>
        <w:footnoteRef/>
      </w:r>
      <w:r>
        <w:t xml:space="preserve"> </w:t>
      </w:r>
      <w:r w:rsidR="003831F8">
        <w:rPr>
          <w:rFonts w:hint="eastAsia"/>
        </w:rPr>
        <w:t>交通部觀光局</w:t>
      </w:r>
      <w:r w:rsidRPr="00DE12CB">
        <w:rPr>
          <w:rFonts w:hint="eastAsia"/>
        </w:rPr>
        <w:t>105年4月22日以</w:t>
      </w:r>
      <w:proofErr w:type="gramStart"/>
      <w:r w:rsidRPr="00DE12CB">
        <w:rPr>
          <w:rFonts w:hint="eastAsia"/>
        </w:rPr>
        <w:t>觀技字</w:t>
      </w:r>
      <w:proofErr w:type="gramEnd"/>
      <w:r w:rsidRPr="00DE12CB">
        <w:rPr>
          <w:rFonts w:hint="eastAsia"/>
        </w:rPr>
        <w:t>第1</w:t>
      </w:r>
      <w:r w:rsidRPr="00DE12CB">
        <w:t>054000430</w:t>
      </w:r>
      <w:r w:rsidRPr="00DE12CB">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9849A1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B96"/>
    <w:rsid w:val="00006961"/>
    <w:rsid w:val="000112BF"/>
    <w:rsid w:val="00012233"/>
    <w:rsid w:val="00017318"/>
    <w:rsid w:val="000246F7"/>
    <w:rsid w:val="0003114D"/>
    <w:rsid w:val="00036D76"/>
    <w:rsid w:val="00050778"/>
    <w:rsid w:val="000512D1"/>
    <w:rsid w:val="00057F32"/>
    <w:rsid w:val="00057F34"/>
    <w:rsid w:val="00062A25"/>
    <w:rsid w:val="000635E5"/>
    <w:rsid w:val="00071EE0"/>
    <w:rsid w:val="0007224A"/>
    <w:rsid w:val="00073CB5"/>
    <w:rsid w:val="0007425C"/>
    <w:rsid w:val="00077553"/>
    <w:rsid w:val="00080040"/>
    <w:rsid w:val="000851A2"/>
    <w:rsid w:val="0009352E"/>
    <w:rsid w:val="00096B96"/>
    <w:rsid w:val="00097136"/>
    <w:rsid w:val="000A2F3F"/>
    <w:rsid w:val="000B0B4A"/>
    <w:rsid w:val="000B279A"/>
    <w:rsid w:val="000B61D2"/>
    <w:rsid w:val="000B70A7"/>
    <w:rsid w:val="000C23BA"/>
    <w:rsid w:val="000C495F"/>
    <w:rsid w:val="000C6D34"/>
    <w:rsid w:val="000D2219"/>
    <w:rsid w:val="000E6431"/>
    <w:rsid w:val="000F0D35"/>
    <w:rsid w:val="000F21A5"/>
    <w:rsid w:val="00102B9F"/>
    <w:rsid w:val="00112637"/>
    <w:rsid w:val="0012001E"/>
    <w:rsid w:val="0012008D"/>
    <w:rsid w:val="00126A55"/>
    <w:rsid w:val="00133AA2"/>
    <w:rsid w:val="00133F08"/>
    <w:rsid w:val="001345E6"/>
    <w:rsid w:val="001378B0"/>
    <w:rsid w:val="00142E00"/>
    <w:rsid w:val="00152051"/>
    <w:rsid w:val="00152793"/>
    <w:rsid w:val="001545A9"/>
    <w:rsid w:val="001637C7"/>
    <w:rsid w:val="0016480E"/>
    <w:rsid w:val="00174297"/>
    <w:rsid w:val="001817B3"/>
    <w:rsid w:val="0018238A"/>
    <w:rsid w:val="00183014"/>
    <w:rsid w:val="00193DB9"/>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510D"/>
    <w:rsid w:val="002B02EB"/>
    <w:rsid w:val="002C0602"/>
    <w:rsid w:val="002D5C16"/>
    <w:rsid w:val="002E53B4"/>
    <w:rsid w:val="002F3DFF"/>
    <w:rsid w:val="002F5E05"/>
    <w:rsid w:val="00317053"/>
    <w:rsid w:val="0032109C"/>
    <w:rsid w:val="00322B45"/>
    <w:rsid w:val="00323809"/>
    <w:rsid w:val="00323D41"/>
    <w:rsid w:val="00325414"/>
    <w:rsid w:val="003302F1"/>
    <w:rsid w:val="00337963"/>
    <w:rsid w:val="0034470E"/>
    <w:rsid w:val="00352DB0"/>
    <w:rsid w:val="00371833"/>
    <w:rsid w:val="00371ED3"/>
    <w:rsid w:val="0037728A"/>
    <w:rsid w:val="00380B7D"/>
    <w:rsid w:val="00381A99"/>
    <w:rsid w:val="003829C2"/>
    <w:rsid w:val="003831F8"/>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4A84"/>
    <w:rsid w:val="003D508A"/>
    <w:rsid w:val="003D537F"/>
    <w:rsid w:val="003D7B75"/>
    <w:rsid w:val="003E0208"/>
    <w:rsid w:val="003E4B57"/>
    <w:rsid w:val="003E63E2"/>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06F4"/>
    <w:rsid w:val="005A6DD2"/>
    <w:rsid w:val="005B3103"/>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1134"/>
    <w:rsid w:val="006773EC"/>
    <w:rsid w:val="00680504"/>
    <w:rsid w:val="00681CD9"/>
    <w:rsid w:val="00683E30"/>
    <w:rsid w:val="00687024"/>
    <w:rsid w:val="006916CC"/>
    <w:rsid w:val="00696415"/>
    <w:rsid w:val="006D3691"/>
    <w:rsid w:val="006E2DCE"/>
    <w:rsid w:val="006E6A40"/>
    <w:rsid w:val="006F3563"/>
    <w:rsid w:val="006F42B9"/>
    <w:rsid w:val="006F6103"/>
    <w:rsid w:val="00704E00"/>
    <w:rsid w:val="00717866"/>
    <w:rsid w:val="007209E7"/>
    <w:rsid w:val="00726182"/>
    <w:rsid w:val="00732329"/>
    <w:rsid w:val="007337CA"/>
    <w:rsid w:val="00734CE4"/>
    <w:rsid w:val="00735123"/>
    <w:rsid w:val="00741837"/>
    <w:rsid w:val="007453E6"/>
    <w:rsid w:val="0075243E"/>
    <w:rsid w:val="007666F5"/>
    <w:rsid w:val="007715E3"/>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440D"/>
    <w:rsid w:val="00815DA8"/>
    <w:rsid w:val="0082194D"/>
    <w:rsid w:val="00826EF5"/>
    <w:rsid w:val="00831693"/>
    <w:rsid w:val="00840104"/>
    <w:rsid w:val="00841FC5"/>
    <w:rsid w:val="00845709"/>
    <w:rsid w:val="008576BD"/>
    <w:rsid w:val="00860463"/>
    <w:rsid w:val="008729C5"/>
    <w:rsid w:val="008733DA"/>
    <w:rsid w:val="008850E4"/>
    <w:rsid w:val="008A12F5"/>
    <w:rsid w:val="008A288A"/>
    <w:rsid w:val="008B1587"/>
    <w:rsid w:val="008B1B01"/>
    <w:rsid w:val="008B3BCD"/>
    <w:rsid w:val="008B4841"/>
    <w:rsid w:val="008B6DF8"/>
    <w:rsid w:val="008C106C"/>
    <w:rsid w:val="008C10F1"/>
    <w:rsid w:val="008C1E99"/>
    <w:rsid w:val="008D7180"/>
    <w:rsid w:val="008E0085"/>
    <w:rsid w:val="008E2AA6"/>
    <w:rsid w:val="008E311B"/>
    <w:rsid w:val="008F46E7"/>
    <w:rsid w:val="008F6F0B"/>
    <w:rsid w:val="00907BA7"/>
    <w:rsid w:val="0091064E"/>
    <w:rsid w:val="00911FC5"/>
    <w:rsid w:val="00917D04"/>
    <w:rsid w:val="00931A10"/>
    <w:rsid w:val="00933D62"/>
    <w:rsid w:val="00947967"/>
    <w:rsid w:val="00965200"/>
    <w:rsid w:val="009668B3"/>
    <w:rsid w:val="00971471"/>
    <w:rsid w:val="009849C2"/>
    <w:rsid w:val="00984D24"/>
    <w:rsid w:val="009858EB"/>
    <w:rsid w:val="009B0046"/>
    <w:rsid w:val="009C1440"/>
    <w:rsid w:val="009C2107"/>
    <w:rsid w:val="009C4DDC"/>
    <w:rsid w:val="009C5BC6"/>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2C22"/>
    <w:rsid w:val="00A5416A"/>
    <w:rsid w:val="00A5507C"/>
    <w:rsid w:val="00A639F4"/>
    <w:rsid w:val="00A81A32"/>
    <w:rsid w:val="00A835BD"/>
    <w:rsid w:val="00A85B92"/>
    <w:rsid w:val="00A91347"/>
    <w:rsid w:val="00A97B15"/>
    <w:rsid w:val="00AA42D5"/>
    <w:rsid w:val="00AA6ACF"/>
    <w:rsid w:val="00AB2FAB"/>
    <w:rsid w:val="00AB5C14"/>
    <w:rsid w:val="00AC1ABB"/>
    <w:rsid w:val="00AC1EE7"/>
    <w:rsid w:val="00AC333F"/>
    <w:rsid w:val="00AC585C"/>
    <w:rsid w:val="00AD1925"/>
    <w:rsid w:val="00AD6248"/>
    <w:rsid w:val="00AE067D"/>
    <w:rsid w:val="00AE1257"/>
    <w:rsid w:val="00AE3A17"/>
    <w:rsid w:val="00AF1181"/>
    <w:rsid w:val="00AF2F79"/>
    <w:rsid w:val="00AF4653"/>
    <w:rsid w:val="00AF7DB7"/>
    <w:rsid w:val="00B37DEA"/>
    <w:rsid w:val="00B443E4"/>
    <w:rsid w:val="00B563EA"/>
    <w:rsid w:val="00B60E51"/>
    <w:rsid w:val="00B63A54"/>
    <w:rsid w:val="00B77D18"/>
    <w:rsid w:val="00B8313A"/>
    <w:rsid w:val="00B83C6B"/>
    <w:rsid w:val="00B9054F"/>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163F"/>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097E"/>
    <w:rsid w:val="00E02FA0"/>
    <w:rsid w:val="00E036DC"/>
    <w:rsid w:val="00E10454"/>
    <w:rsid w:val="00E112E5"/>
    <w:rsid w:val="00E21CC7"/>
    <w:rsid w:val="00E24D9E"/>
    <w:rsid w:val="00E25849"/>
    <w:rsid w:val="00E30BEA"/>
    <w:rsid w:val="00E3197E"/>
    <w:rsid w:val="00E342F8"/>
    <w:rsid w:val="00E351ED"/>
    <w:rsid w:val="00E6034B"/>
    <w:rsid w:val="00E6549E"/>
    <w:rsid w:val="00E655D4"/>
    <w:rsid w:val="00E65EDE"/>
    <w:rsid w:val="00E70F81"/>
    <w:rsid w:val="00E77055"/>
    <w:rsid w:val="00E77460"/>
    <w:rsid w:val="00E83ABC"/>
    <w:rsid w:val="00E83AD3"/>
    <w:rsid w:val="00E844F2"/>
    <w:rsid w:val="00E92FCB"/>
    <w:rsid w:val="00EA147F"/>
    <w:rsid w:val="00EC0A56"/>
    <w:rsid w:val="00ED03AB"/>
    <w:rsid w:val="00ED0CAC"/>
    <w:rsid w:val="00ED1CD4"/>
    <w:rsid w:val="00ED1D2B"/>
    <w:rsid w:val="00ED5A8D"/>
    <w:rsid w:val="00ED64B5"/>
    <w:rsid w:val="00EE7CCA"/>
    <w:rsid w:val="00EF2B55"/>
    <w:rsid w:val="00EF43DE"/>
    <w:rsid w:val="00F16A14"/>
    <w:rsid w:val="00F231DC"/>
    <w:rsid w:val="00F362D7"/>
    <w:rsid w:val="00F37D7B"/>
    <w:rsid w:val="00F46915"/>
    <w:rsid w:val="00F5314C"/>
    <w:rsid w:val="00F578F4"/>
    <w:rsid w:val="00F635DD"/>
    <w:rsid w:val="00F660FA"/>
    <w:rsid w:val="00F6627B"/>
    <w:rsid w:val="00F734F2"/>
    <w:rsid w:val="00F75052"/>
    <w:rsid w:val="00F804D3"/>
    <w:rsid w:val="00F81CD2"/>
    <w:rsid w:val="00F82641"/>
    <w:rsid w:val="00F87247"/>
    <w:rsid w:val="00F90F18"/>
    <w:rsid w:val="00F937E4"/>
    <w:rsid w:val="00F95EE7"/>
    <w:rsid w:val="00FA39E6"/>
    <w:rsid w:val="00FA7BC9"/>
    <w:rsid w:val="00FB1FC4"/>
    <w:rsid w:val="00FB378E"/>
    <w:rsid w:val="00FB37F1"/>
    <w:rsid w:val="00FB47C0"/>
    <w:rsid w:val="00FB501B"/>
    <w:rsid w:val="00FB5CE1"/>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7CCC3"/>
  <w15:docId w15:val="{12828D75-A007-4E49-BEAE-9431FE5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0097E"/>
    <w:pPr>
      <w:snapToGrid w:val="0"/>
      <w:jc w:val="left"/>
    </w:pPr>
    <w:rPr>
      <w:sz w:val="20"/>
    </w:rPr>
  </w:style>
  <w:style w:type="character" w:customStyle="1" w:styleId="afb">
    <w:name w:val="註腳文字 字元"/>
    <w:basedOn w:val="a7"/>
    <w:link w:val="afa"/>
    <w:uiPriority w:val="99"/>
    <w:semiHidden/>
    <w:rsid w:val="00E0097E"/>
    <w:rPr>
      <w:rFonts w:ascii="標楷體" w:eastAsia="標楷體"/>
      <w:kern w:val="2"/>
    </w:rPr>
  </w:style>
  <w:style w:type="character" w:styleId="afc">
    <w:name w:val="footnote reference"/>
    <w:basedOn w:val="a7"/>
    <w:uiPriority w:val="99"/>
    <w:semiHidden/>
    <w:unhideWhenUsed/>
    <w:rsid w:val="00E0097E"/>
    <w:rPr>
      <w:vertAlign w:val="superscript"/>
    </w:rPr>
  </w:style>
  <w:style w:type="character" w:customStyle="1" w:styleId="30">
    <w:name w:val="標題 3 字元"/>
    <w:basedOn w:val="a7"/>
    <w:link w:val="3"/>
    <w:rsid w:val="0071786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B799-578B-4201-A6B4-7487D12B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47</TotalTime>
  <Pages>9</Pages>
  <Words>829</Words>
  <Characters>4726</Characters>
  <Application>Microsoft Office Word</Application>
  <DocSecurity>0</DocSecurity>
  <Lines>39</Lines>
  <Paragraphs>11</Paragraphs>
  <ScaleCrop>false</ScaleCrop>
  <Company>cy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劉士誠</cp:lastModifiedBy>
  <cp:revision>6</cp:revision>
  <cp:lastPrinted>2022-02-23T01:24:00Z</cp:lastPrinted>
  <dcterms:created xsi:type="dcterms:W3CDTF">2022-03-08T07:55:00Z</dcterms:created>
  <dcterms:modified xsi:type="dcterms:W3CDTF">2022-03-10T04:04:00Z</dcterms:modified>
</cp:coreProperties>
</file>