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97D5" w14:textId="77777777" w:rsidR="00D75644" w:rsidRPr="00A74D0E" w:rsidRDefault="00D75644" w:rsidP="001A4AF4">
      <w:pPr>
        <w:pStyle w:val="afa"/>
        <w:autoSpaceDE w:val="0"/>
        <w:rPr>
          <w:rFonts w:hAnsi="標楷體"/>
          <w:b w:val="0"/>
          <w:color w:val="000000" w:themeColor="text1"/>
        </w:rPr>
      </w:pPr>
      <w:bookmarkStart w:id="0" w:name="_GoBack"/>
      <w:bookmarkEnd w:id="0"/>
      <w:r w:rsidRPr="00A74D0E">
        <w:rPr>
          <w:rFonts w:hAnsi="標楷體" w:hint="eastAsia"/>
          <w:b w:val="0"/>
          <w:color w:val="000000" w:themeColor="text1"/>
        </w:rPr>
        <w:t>調查報告</w:t>
      </w:r>
    </w:p>
    <w:p w14:paraId="7E7475B1" w14:textId="4474F00D" w:rsidR="00E25849" w:rsidRPr="00A74D0E" w:rsidRDefault="00E25849" w:rsidP="001A4AF4">
      <w:pPr>
        <w:pStyle w:val="10"/>
        <w:kinsoku w:val="0"/>
        <w:rPr>
          <w:rFonts w:hAnsi="標楷體"/>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86761029"/>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A74D0E">
        <w:rPr>
          <w:rFonts w:hAnsi="標楷體" w:hint="eastAsia"/>
          <w:color w:val="000000" w:themeColor="text1"/>
        </w:rPr>
        <w:t>案</w:t>
      </w:r>
      <w:r w:rsidR="007C2D8E" w:rsidRPr="007C2D8E">
        <w:rPr>
          <w:rFonts w:hAnsi="標楷體" w:hint="eastAsia"/>
          <w:color w:val="000000" w:themeColor="text1"/>
        </w:rPr>
        <w:t xml:space="preserve">　　</w:t>
      </w:r>
      <w:r w:rsidRPr="00A74D0E">
        <w:rPr>
          <w:rFonts w:hAnsi="標楷體" w:hint="eastAsia"/>
          <w:color w:val="000000" w:themeColor="text1"/>
        </w:rPr>
        <w:t>由：</w:t>
      </w:r>
      <w:bookmarkEnd w:id="1"/>
      <w:bookmarkEnd w:id="2"/>
      <w:bookmarkEnd w:id="3"/>
      <w:bookmarkEnd w:id="4"/>
      <w:bookmarkEnd w:id="5"/>
      <w:bookmarkEnd w:id="6"/>
      <w:bookmarkEnd w:id="7"/>
      <w:bookmarkEnd w:id="8"/>
      <w:bookmarkEnd w:id="9"/>
      <w:bookmarkEnd w:id="10"/>
      <w:r w:rsidR="00B900FD" w:rsidRPr="00A74D0E">
        <w:rPr>
          <w:rFonts w:hAnsi="標楷體"/>
          <w:color w:val="000000" w:themeColor="text1"/>
        </w:rPr>
        <w:fldChar w:fldCharType="begin"/>
      </w:r>
      <w:r w:rsidRPr="00A74D0E">
        <w:rPr>
          <w:rFonts w:hAnsi="標楷體"/>
          <w:color w:val="000000" w:themeColor="text1"/>
        </w:rPr>
        <w:instrText xml:space="preserve"> MERGEFIELD </w:instrText>
      </w:r>
      <w:r w:rsidRPr="00A74D0E">
        <w:rPr>
          <w:rFonts w:hAnsi="標楷體" w:hint="eastAsia"/>
          <w:color w:val="000000" w:themeColor="text1"/>
        </w:rPr>
        <w:instrText>案由</w:instrText>
      </w:r>
      <w:r w:rsidRPr="00A74D0E">
        <w:rPr>
          <w:rFonts w:hAnsi="標楷體"/>
          <w:color w:val="000000" w:themeColor="text1"/>
        </w:rPr>
        <w:instrText xml:space="preserve"> </w:instrText>
      </w:r>
      <w:r w:rsidR="00B900FD" w:rsidRPr="00A74D0E">
        <w:rPr>
          <w:rFonts w:hAnsi="標楷體"/>
          <w:color w:val="000000" w:themeColor="text1"/>
        </w:rPr>
        <w:fldChar w:fldCharType="separate"/>
      </w:r>
      <w:bookmarkEnd w:id="13"/>
      <w:r w:rsidR="000B632E" w:rsidRPr="00A74D0E">
        <w:rPr>
          <w:rFonts w:hAnsi="標楷體" w:hint="eastAsia"/>
          <w:noProof/>
          <w:color w:val="000000" w:themeColor="text1"/>
        </w:rPr>
        <w:t>按憲法第145條明定，合作事業應受國家之獎勵扶助，惟我國合作社自2014年至2020年止，數量由4,559間縮減至3,891間，社員人數則由325萬4,662人，下降至271萬6,154人，現況呈現低度發展且持續萎縮之情形。究政府主管機關有無依合作社法等相關規定，積極推展扶助合作事業？針對組織人力配置、業務預算編列、監督管理機制及獎勵扶助等課題之具體作為與執行成效為何？相關行政作為是否涉有因循苟且、怠惰失職情事？容有深入瞭解調查之必要案。</w:t>
      </w:r>
      <w:bookmarkEnd w:id="11"/>
      <w:bookmarkEnd w:id="12"/>
      <w:r w:rsidR="00B900FD" w:rsidRPr="00A74D0E">
        <w:rPr>
          <w:rFonts w:hAnsi="標楷體"/>
          <w:color w:val="000000" w:themeColor="text1"/>
        </w:rPr>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14:paraId="5CA0E342" w14:textId="6FB05FFC" w:rsidR="00E25849" w:rsidRPr="00A74D0E" w:rsidRDefault="003E711F" w:rsidP="001A4AF4">
      <w:pPr>
        <w:pStyle w:val="10"/>
        <w:kinsoku w:val="0"/>
        <w:ind w:left="2380" w:hanging="2380"/>
        <w:rPr>
          <w:rFonts w:hAnsi="標楷體"/>
          <w:color w:val="000000" w:themeColor="text1"/>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Toc86761072"/>
      <w:r w:rsidRPr="00A74D0E">
        <w:rPr>
          <w:rFonts w:hAnsi="標楷體" w:hint="eastAsia"/>
          <w:color w:val="000000" w:themeColor="text1"/>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33B551D" w14:textId="62B85DD7" w:rsidR="00093089" w:rsidRPr="00A74D0E" w:rsidRDefault="004D7422" w:rsidP="001A4AF4">
      <w:pPr>
        <w:pStyle w:val="12"/>
        <w:kinsoku w:val="0"/>
        <w:ind w:left="680" w:firstLine="680"/>
        <w:rPr>
          <w:rFonts w:hAnsi="標楷體"/>
          <w:color w:val="000000" w:themeColor="text1"/>
        </w:rPr>
      </w:pPr>
      <w:bookmarkStart w:id="52" w:name="_Toc524902730"/>
      <w:r w:rsidRPr="00A74D0E">
        <w:rPr>
          <w:rFonts w:hAnsi="標楷體" w:hint="eastAsia"/>
          <w:color w:val="000000" w:themeColor="text1"/>
        </w:rPr>
        <w:t>合作事業自</w:t>
      </w:r>
      <w:r w:rsidRPr="00A74D0E">
        <w:rPr>
          <w:rFonts w:hAnsi="標楷體"/>
          <w:color w:val="000000" w:themeColor="text1"/>
        </w:rPr>
        <w:t>2012</w:t>
      </w:r>
      <w:r w:rsidRPr="00A74D0E">
        <w:rPr>
          <w:rStyle w:val="aff5"/>
          <w:rFonts w:hAnsi="標楷體"/>
          <w:color w:val="000000" w:themeColor="text1"/>
        </w:rPr>
        <w:footnoteReference w:id="1"/>
      </w:r>
      <w:r w:rsidRPr="00A74D0E">
        <w:rPr>
          <w:rFonts w:hAnsi="標楷體" w:hint="eastAsia"/>
          <w:color w:val="000000" w:themeColor="text1"/>
        </w:rPr>
        <w:t>年聯合國</w:t>
      </w:r>
      <w:r w:rsidRPr="00A74D0E">
        <w:rPr>
          <w:color w:val="000000" w:themeColor="text1"/>
        </w:rPr>
        <w:t>與國際合作</w:t>
      </w:r>
      <w:r w:rsidR="00E20698" w:rsidRPr="00A74D0E">
        <w:rPr>
          <w:rFonts w:hint="eastAsia"/>
          <w:color w:val="000000" w:themeColor="text1"/>
        </w:rPr>
        <w:t>社</w:t>
      </w:r>
      <w:r w:rsidRPr="00A74D0E">
        <w:rPr>
          <w:color w:val="000000" w:themeColor="text1"/>
        </w:rPr>
        <w:t>聯盟</w:t>
      </w:r>
      <w:r w:rsidRPr="00A74D0E">
        <w:rPr>
          <w:rFonts w:hAnsi="標楷體" w:hint="eastAsia"/>
          <w:color w:val="000000" w:themeColor="text1"/>
        </w:rPr>
        <w:t>訂定該年為「國際合作社年</w:t>
      </w:r>
      <w:r w:rsidRPr="00A74D0E">
        <w:rPr>
          <w:color w:val="000000" w:themeColor="text1"/>
        </w:rPr>
        <w:t>（Year of International Cooperatives，YIC）</w:t>
      </w:r>
      <w:r w:rsidRPr="00A74D0E">
        <w:rPr>
          <w:rFonts w:hAnsi="標楷體" w:hint="eastAsia"/>
          <w:color w:val="000000" w:themeColor="text1"/>
        </w:rPr>
        <w:t>」</w:t>
      </w:r>
      <w:r w:rsidRPr="00A74D0E">
        <w:rPr>
          <w:rStyle w:val="aff5"/>
          <w:rFonts w:hAnsi="標楷體"/>
          <w:color w:val="000000" w:themeColor="text1"/>
        </w:rPr>
        <w:footnoteReference w:id="2"/>
      </w:r>
      <w:r w:rsidRPr="00A74D0E">
        <w:rPr>
          <w:rFonts w:hAnsi="標楷體" w:hint="eastAsia"/>
          <w:color w:val="000000" w:themeColor="text1"/>
        </w:rPr>
        <w:t>，並於2</w:t>
      </w:r>
      <w:r w:rsidRPr="00A74D0E">
        <w:rPr>
          <w:rFonts w:hAnsi="標楷體"/>
          <w:color w:val="000000" w:themeColor="text1"/>
        </w:rPr>
        <w:t>016</w:t>
      </w:r>
      <w:r w:rsidRPr="00A74D0E">
        <w:rPr>
          <w:rFonts w:hAnsi="標楷體" w:hint="eastAsia"/>
          <w:color w:val="000000" w:themeColor="text1"/>
        </w:rPr>
        <w:t>年認合作社是永續發展行動力起</w:t>
      </w:r>
      <w:r w:rsidR="008F4148" w:rsidRPr="00A74D0E">
        <w:rPr>
          <w:rFonts w:hAnsi="標楷體" w:hint="eastAsia"/>
          <w:color w:val="000000" w:themeColor="text1"/>
        </w:rPr>
        <w:t>，國際社會對合作社運動的發展日益重視</w:t>
      </w:r>
      <w:r w:rsidR="00B72FB6" w:rsidRPr="00A74D0E">
        <w:rPr>
          <w:rFonts w:hAnsi="標楷體" w:hint="eastAsia"/>
          <w:color w:val="000000" w:themeColor="text1"/>
        </w:rPr>
        <w:t>，</w:t>
      </w:r>
      <w:r w:rsidR="008F4148" w:rsidRPr="00A74D0E">
        <w:rPr>
          <w:rFonts w:hAnsi="標楷體" w:hint="eastAsia"/>
          <w:color w:val="000000" w:themeColor="text1"/>
        </w:rPr>
        <w:t>亦獲聯合國人類無形文化遺產的殊榮。</w:t>
      </w:r>
      <w:r w:rsidR="002D4EC0" w:rsidRPr="00A74D0E">
        <w:rPr>
          <w:rFonts w:hAnsi="標楷體" w:hint="eastAsia"/>
          <w:color w:val="000000" w:themeColor="text1"/>
        </w:rPr>
        <w:t>其此，</w:t>
      </w:r>
      <w:r w:rsidR="008F4148" w:rsidRPr="00A74D0E">
        <w:rPr>
          <w:rFonts w:hAnsi="標楷體" w:hint="eastAsia"/>
          <w:color w:val="000000" w:themeColor="text1"/>
        </w:rPr>
        <w:t>合作社</w:t>
      </w:r>
      <w:r w:rsidR="00F160A3" w:rsidRPr="00A74D0E">
        <w:rPr>
          <w:rFonts w:hAnsi="標楷體" w:hint="eastAsia"/>
          <w:color w:val="000000" w:themeColor="text1"/>
        </w:rPr>
        <w:t>作</w:t>
      </w:r>
      <w:r w:rsidR="008F4148" w:rsidRPr="00A74D0E">
        <w:rPr>
          <w:rFonts w:hAnsi="標楷體" w:hint="eastAsia"/>
          <w:color w:val="000000" w:themeColor="text1"/>
        </w:rPr>
        <w:t>為社員民主掌控的企業，其兼顧經濟活絡與社會責任的特質，可緩解社會矛盾、促進社會和諧</w:t>
      </w:r>
      <w:r w:rsidR="00B72FB6" w:rsidRPr="00A74D0E">
        <w:rPr>
          <w:rFonts w:hAnsi="標楷體" w:hint="eastAsia"/>
          <w:color w:val="000000" w:themeColor="text1"/>
        </w:rPr>
        <w:t>；</w:t>
      </w:r>
      <w:r w:rsidR="002D4463" w:rsidRPr="00A74D0E">
        <w:rPr>
          <w:rFonts w:hAnsi="標楷體" w:hint="eastAsia"/>
          <w:color w:val="000000" w:themeColor="text1"/>
        </w:rPr>
        <w:t>惟我國</w:t>
      </w:r>
      <w:r w:rsidR="008F4148" w:rsidRPr="00A74D0E">
        <w:rPr>
          <w:rFonts w:hAnsi="標楷體" w:hint="eastAsia"/>
          <w:color w:val="000000" w:themeColor="text1"/>
        </w:rPr>
        <w:t>憲法雖明</w:t>
      </w:r>
      <w:r w:rsidR="00B968BF">
        <w:rPr>
          <w:rFonts w:hAnsi="標楷體" w:hint="eastAsia"/>
          <w:color w:val="000000" w:themeColor="text1"/>
        </w:rPr>
        <w:t>定</w:t>
      </w:r>
      <w:r w:rsidR="008F4148" w:rsidRPr="00A74D0E">
        <w:rPr>
          <w:rFonts w:hAnsi="標楷體" w:hint="eastAsia"/>
          <w:color w:val="000000" w:themeColor="text1"/>
        </w:rPr>
        <w:t>國家應奬勵合作社發展，政府對合作社相關資源投放卻日漸減少，大眾對合作社認識不足，合作社運動開展不易。然經陳訴人</w:t>
      </w:r>
      <w:r w:rsidR="00C56A89" w:rsidRPr="00A74D0E">
        <w:rPr>
          <w:rFonts w:hAnsi="標楷體" w:hint="eastAsia"/>
          <w:color w:val="000000" w:themeColor="text1"/>
        </w:rPr>
        <w:t>指</w:t>
      </w:r>
      <w:r w:rsidR="008F4148" w:rsidRPr="00A74D0E">
        <w:rPr>
          <w:rFonts w:hAnsi="標楷體" w:hint="eastAsia"/>
          <w:color w:val="000000" w:themeColor="text1"/>
        </w:rPr>
        <w:t>稱：</w:t>
      </w:r>
      <w:r w:rsidR="00776229" w:rsidRPr="00A74D0E">
        <w:rPr>
          <w:rFonts w:hAnsi="標楷體" w:hint="eastAsia"/>
          <w:color w:val="000000" w:themeColor="text1"/>
        </w:rPr>
        <w:t>「</w:t>
      </w:r>
      <w:r w:rsidR="00A070D5" w:rsidRPr="00A74D0E">
        <w:rPr>
          <w:rFonts w:hAnsi="標楷體" w:hint="eastAsia"/>
          <w:color w:val="000000" w:themeColor="text1"/>
        </w:rPr>
        <w:t>政府長期忽視合作事業發展</w:t>
      </w:r>
      <w:r w:rsidR="00A070D5" w:rsidRPr="00A74D0E">
        <w:rPr>
          <w:rFonts w:hAnsi="標楷體" w:hint="eastAsia"/>
          <w:color w:val="000000" w:themeColor="text1"/>
        </w:rPr>
        <w:lastRenderedPageBreak/>
        <w:t>，於法令及資源等相關投入均嚴重不足</w:t>
      </w:r>
      <w:r w:rsidR="00776229" w:rsidRPr="00A74D0E">
        <w:rPr>
          <w:rFonts w:hAnsi="標楷體" w:hint="eastAsia"/>
          <w:color w:val="000000" w:themeColor="text1"/>
        </w:rPr>
        <w:t>」益明</w:t>
      </w:r>
      <w:r w:rsidR="00A070D5" w:rsidRPr="00A74D0E">
        <w:rPr>
          <w:rFonts w:hAnsi="標楷體" w:hint="eastAsia"/>
          <w:color w:val="000000" w:themeColor="text1"/>
        </w:rPr>
        <w:t>，爰</w:t>
      </w:r>
      <w:r w:rsidR="00A070D5" w:rsidRPr="00A74D0E">
        <w:rPr>
          <w:rFonts w:hAnsi="標楷體"/>
          <w:color w:val="000000" w:themeColor="text1"/>
        </w:rPr>
        <w:t>立案調查</w:t>
      </w:r>
      <w:r w:rsidR="00A070D5" w:rsidRPr="00A74D0E">
        <w:rPr>
          <w:rFonts w:hAnsi="標楷體" w:hint="eastAsia"/>
          <w:color w:val="000000" w:themeColor="text1"/>
        </w:rPr>
        <w:t>予以釐清，據以檢視合作事業法令主管機關及各目的事業主管機關於業務推動上，有否怠惰之虞等情</w:t>
      </w:r>
      <w:r w:rsidR="00087E29" w:rsidRPr="00A74D0E">
        <w:rPr>
          <w:rFonts w:hAnsi="標楷體" w:hint="eastAsia"/>
          <w:color w:val="000000" w:themeColor="text1"/>
        </w:rPr>
        <w:t>。</w:t>
      </w:r>
    </w:p>
    <w:p w14:paraId="363CEFDC" w14:textId="04B7BDA1" w:rsidR="00E95E15" w:rsidRPr="00A74D0E" w:rsidRDefault="00A070D5" w:rsidP="004C1D5C">
      <w:pPr>
        <w:pStyle w:val="12"/>
        <w:kinsoku w:val="0"/>
        <w:ind w:left="680" w:firstLine="680"/>
        <w:rPr>
          <w:rFonts w:hAnsi="標楷體"/>
          <w:color w:val="000000" w:themeColor="text1"/>
        </w:rPr>
      </w:pPr>
      <w:r w:rsidRPr="00A74D0E">
        <w:rPr>
          <w:rFonts w:hAnsi="標楷體" w:hint="eastAsia"/>
          <w:color w:val="000000" w:themeColor="text1"/>
        </w:rPr>
        <w:t>案經分別函請</w:t>
      </w:r>
      <w:r w:rsidR="0076786E" w:rsidRPr="00A74D0E">
        <w:rPr>
          <w:rFonts w:hAnsi="標楷體" w:hint="eastAsia"/>
          <w:color w:val="000000" w:themeColor="text1"/>
        </w:rPr>
        <w:t>內政部、外交部、金融監督管理委員會(下稱金管會)、交通部、行政院農</w:t>
      </w:r>
      <w:r w:rsidR="00B968BF">
        <w:rPr>
          <w:rFonts w:hAnsi="標楷體" w:hint="eastAsia"/>
          <w:color w:val="000000" w:themeColor="text1"/>
        </w:rPr>
        <w:t>業</w:t>
      </w:r>
      <w:r w:rsidR="0076786E" w:rsidRPr="00A74D0E">
        <w:rPr>
          <w:rFonts w:hAnsi="標楷體" w:hint="eastAsia"/>
          <w:color w:val="000000" w:themeColor="text1"/>
        </w:rPr>
        <w:t>委員會(下稱農委會)、原住民族委員會(下稱原民會)、經濟部</w:t>
      </w:r>
      <w:r w:rsidR="00AE3558" w:rsidRPr="00A74D0E">
        <w:rPr>
          <w:rFonts w:hAnsi="標楷體" w:hint="eastAsia"/>
          <w:color w:val="000000" w:themeColor="text1"/>
        </w:rPr>
        <w:t>中小企業處(下稱中小企業處)</w:t>
      </w:r>
      <w:r w:rsidR="0076786E" w:rsidRPr="00A74D0E">
        <w:rPr>
          <w:rFonts w:hAnsi="標楷體" w:hint="eastAsia"/>
          <w:color w:val="000000" w:themeColor="text1"/>
        </w:rPr>
        <w:t>、行政院</w:t>
      </w:r>
      <w:r w:rsidR="0076786E" w:rsidRPr="00A74D0E">
        <w:rPr>
          <w:rFonts w:hAnsi="標楷體" w:hint="eastAsia"/>
          <w:bCs/>
          <w:noProof/>
          <w:color w:val="000000" w:themeColor="text1"/>
          <w:szCs w:val="52"/>
        </w:rPr>
        <w:t>就有關事項提出說明併附佐證資料到院</w:t>
      </w:r>
      <w:r w:rsidRPr="00A74D0E">
        <w:rPr>
          <w:rFonts w:hAnsi="標楷體" w:hint="eastAsia"/>
          <w:color w:val="000000" w:themeColor="text1"/>
        </w:rPr>
        <w:t>，嗣為澈底全盤瞭解</w:t>
      </w:r>
      <w:r w:rsidRPr="00A74D0E">
        <w:rPr>
          <w:rFonts w:hint="eastAsia"/>
          <w:color w:val="000000" w:themeColor="text1"/>
        </w:rPr>
        <w:t>我</w:t>
      </w:r>
      <w:r w:rsidRPr="00A74D0E">
        <w:rPr>
          <w:rFonts w:hAnsi="標楷體" w:hint="eastAsia"/>
          <w:color w:val="000000" w:themeColor="text1"/>
        </w:rPr>
        <w:t>國合作事業發展、推廣與執行成效等情，辦理3次座談會議</w:t>
      </w:r>
      <w:r w:rsidR="00F45111" w:rsidRPr="00A74D0E">
        <w:rPr>
          <w:rFonts w:hAnsi="標楷體" w:hint="eastAsia"/>
          <w:color w:val="000000" w:themeColor="text1"/>
        </w:rPr>
        <w:t>，</w:t>
      </w:r>
      <w:r w:rsidR="007E77DA" w:rsidRPr="00A74D0E">
        <w:rPr>
          <w:rFonts w:hAnsi="標楷體" w:hint="eastAsia"/>
          <w:color w:val="000000" w:themeColor="text1"/>
        </w:rPr>
        <w:t>瞭解</w:t>
      </w:r>
      <w:r w:rsidR="00F45111" w:rsidRPr="00A74D0E">
        <w:rPr>
          <w:rFonts w:hAnsi="標楷體" w:hint="eastAsia"/>
          <w:color w:val="000000" w:themeColor="text1"/>
        </w:rPr>
        <w:t>民間團體實務經驗</w:t>
      </w:r>
      <w:r w:rsidR="007E77DA" w:rsidRPr="00A74D0E">
        <w:rPr>
          <w:rFonts w:hAnsi="標楷體" w:hint="eastAsia"/>
          <w:color w:val="000000" w:themeColor="text1"/>
        </w:rPr>
        <w:t>與</w:t>
      </w:r>
      <w:r w:rsidR="00F45111" w:rsidRPr="00A74D0E">
        <w:rPr>
          <w:rFonts w:hAnsi="標楷體" w:hint="eastAsia"/>
          <w:color w:val="000000" w:themeColor="text1"/>
        </w:rPr>
        <w:t>建議，並</w:t>
      </w:r>
      <w:r w:rsidR="000B2440" w:rsidRPr="00A74D0E">
        <w:rPr>
          <w:rFonts w:hAnsi="標楷體" w:hint="eastAsia"/>
          <w:color w:val="000000" w:themeColor="text1"/>
        </w:rPr>
        <w:t>讓民間</w:t>
      </w:r>
      <w:r w:rsidR="00F45111" w:rsidRPr="00A74D0E">
        <w:rPr>
          <w:rFonts w:hAnsi="標楷體" w:hint="eastAsia"/>
          <w:color w:val="000000" w:themeColor="text1"/>
        </w:rPr>
        <w:t>與機關意見交流，</w:t>
      </w:r>
      <w:r w:rsidRPr="00A74D0E">
        <w:rPr>
          <w:rFonts w:hAnsi="標楷體" w:hint="eastAsia"/>
          <w:color w:val="000000" w:themeColor="text1"/>
        </w:rPr>
        <w:t>復於</w:t>
      </w:r>
      <w:r w:rsidR="000B2440" w:rsidRPr="00A74D0E">
        <w:rPr>
          <w:rFonts w:hAnsi="標楷體" w:hint="eastAsia"/>
          <w:color w:val="000000" w:themeColor="text1"/>
        </w:rPr>
        <w:t>同年</w:t>
      </w:r>
      <w:r w:rsidRPr="00A74D0E">
        <w:rPr>
          <w:rFonts w:hAnsi="標楷體" w:hint="eastAsia"/>
          <w:color w:val="000000" w:themeColor="text1"/>
        </w:rPr>
        <w:t>7月1</w:t>
      </w:r>
      <w:r w:rsidRPr="00A74D0E">
        <w:rPr>
          <w:rFonts w:hAnsi="標楷體"/>
          <w:color w:val="000000" w:themeColor="text1"/>
        </w:rPr>
        <w:t>6</w:t>
      </w:r>
      <w:r w:rsidRPr="00A74D0E">
        <w:rPr>
          <w:rFonts w:hAnsi="標楷體" w:hint="eastAsia"/>
          <w:color w:val="000000" w:themeColor="text1"/>
        </w:rPr>
        <w:t>日邀請國立臺北大學方</w:t>
      </w:r>
      <w:r w:rsidR="00E35DDD">
        <w:rPr>
          <w:rFonts w:hAnsi="標楷體" w:hint="eastAsia"/>
          <w:color w:val="000000" w:themeColor="text1"/>
        </w:rPr>
        <w:t>○</w:t>
      </w:r>
      <w:r w:rsidRPr="00A74D0E">
        <w:rPr>
          <w:rFonts w:hAnsi="標楷體" w:hint="eastAsia"/>
          <w:color w:val="000000" w:themeColor="text1"/>
        </w:rPr>
        <w:t>玲教授、歐洲創新共學王</w:t>
      </w:r>
      <w:r w:rsidR="00E35DDD" w:rsidRPr="00E35DDD">
        <w:rPr>
          <w:rFonts w:hAnsi="標楷體" w:hint="eastAsia"/>
          <w:color w:val="000000" w:themeColor="text1"/>
        </w:rPr>
        <w:t>○</w:t>
      </w:r>
      <w:r w:rsidRPr="00A74D0E">
        <w:rPr>
          <w:rFonts w:hAnsi="標楷體" w:hint="eastAsia"/>
          <w:color w:val="000000" w:themeColor="text1"/>
        </w:rPr>
        <w:t>君博士、逢甲大學李</w:t>
      </w:r>
      <w:r w:rsidR="00E35DDD" w:rsidRPr="00E35DDD">
        <w:rPr>
          <w:rFonts w:hAnsi="標楷體" w:hint="eastAsia"/>
          <w:color w:val="000000" w:themeColor="text1"/>
        </w:rPr>
        <w:t>○</w:t>
      </w:r>
      <w:r w:rsidRPr="00A74D0E">
        <w:rPr>
          <w:rFonts w:hAnsi="標楷體" w:hint="eastAsia"/>
          <w:color w:val="000000" w:themeColor="text1"/>
        </w:rPr>
        <w:t>秋教授、國立臺北大學吳</w:t>
      </w:r>
      <w:r w:rsidR="00E35DDD" w:rsidRPr="00E35DDD">
        <w:rPr>
          <w:rFonts w:hAnsi="標楷體" w:hint="eastAsia"/>
          <w:color w:val="000000" w:themeColor="text1"/>
        </w:rPr>
        <w:t>○</w:t>
      </w:r>
      <w:r w:rsidRPr="00A74D0E">
        <w:rPr>
          <w:rFonts w:hAnsi="標楷體" w:hint="eastAsia"/>
          <w:color w:val="000000" w:themeColor="text1"/>
        </w:rPr>
        <w:t>伶助理教授、國立臺北大學黃</w:t>
      </w:r>
      <w:r w:rsidR="00E35DDD" w:rsidRPr="00E35DDD">
        <w:rPr>
          <w:rFonts w:hAnsi="標楷體" w:hint="eastAsia"/>
          <w:color w:val="000000" w:themeColor="text1"/>
        </w:rPr>
        <w:t>○</w:t>
      </w:r>
      <w:r w:rsidRPr="00A74D0E">
        <w:rPr>
          <w:rFonts w:hAnsi="標楷體" w:hint="eastAsia"/>
          <w:color w:val="000000" w:themeColor="text1"/>
        </w:rPr>
        <w:t>瑞教授等</w:t>
      </w:r>
      <w:r w:rsidR="00181D5B" w:rsidRPr="00A74D0E">
        <w:rPr>
          <w:rFonts w:hAnsi="標楷體" w:hint="eastAsia"/>
          <w:color w:val="000000" w:themeColor="text1"/>
        </w:rPr>
        <w:t>5</w:t>
      </w:r>
      <w:r w:rsidRPr="00A74D0E">
        <w:rPr>
          <w:rFonts w:hAnsi="標楷體" w:hint="eastAsia"/>
          <w:color w:val="000000" w:themeColor="text1"/>
        </w:rPr>
        <w:t>位專家學者蒞院諮詢</w:t>
      </w:r>
      <w:r w:rsidR="00BD1220" w:rsidRPr="00A74D0E">
        <w:rPr>
          <w:rFonts w:hAnsi="標楷體" w:hint="eastAsia"/>
          <w:color w:val="000000" w:themeColor="text1"/>
        </w:rPr>
        <w:t>，及另</w:t>
      </w:r>
      <w:r w:rsidR="008C489E" w:rsidRPr="00A74D0E">
        <w:rPr>
          <w:rFonts w:hAnsi="標楷體" w:hint="eastAsia"/>
          <w:color w:val="000000" w:themeColor="text1"/>
        </w:rPr>
        <w:t>2</w:t>
      </w:r>
      <w:r w:rsidR="00BD1220" w:rsidRPr="00A74D0E">
        <w:rPr>
          <w:rFonts w:hAnsi="標楷體" w:hint="eastAsia"/>
          <w:color w:val="000000" w:themeColor="text1"/>
        </w:rPr>
        <w:t>位則為現任（或曾任）合作事業重要職務之代表（匿名）</w:t>
      </w:r>
      <w:r w:rsidRPr="00A74D0E">
        <w:rPr>
          <w:rFonts w:hAnsi="標楷體" w:hint="eastAsia"/>
          <w:color w:val="000000" w:themeColor="text1"/>
        </w:rPr>
        <w:t>，</w:t>
      </w:r>
      <w:r w:rsidR="00BD1220" w:rsidRPr="00A74D0E">
        <w:rPr>
          <w:rFonts w:hAnsi="標楷體" w:hint="eastAsia"/>
          <w:color w:val="000000" w:themeColor="text1"/>
        </w:rPr>
        <w:t>提供專業實務意見及相關資料</w:t>
      </w:r>
      <w:r w:rsidRPr="00A74D0E">
        <w:rPr>
          <w:rFonts w:hAnsi="標楷體" w:hint="eastAsia"/>
          <w:color w:val="000000" w:themeColor="text1"/>
        </w:rPr>
        <w:t>。</w:t>
      </w:r>
      <w:r w:rsidR="00BD1220" w:rsidRPr="00A74D0E">
        <w:rPr>
          <w:rFonts w:hAnsi="標楷體" w:hint="eastAsia"/>
          <w:color w:val="000000" w:themeColor="text1"/>
        </w:rPr>
        <w:t>嗣為</w:t>
      </w:r>
      <w:r w:rsidRPr="00A74D0E">
        <w:rPr>
          <w:rFonts w:hAnsi="標楷體" w:hint="eastAsia"/>
          <w:color w:val="000000" w:themeColor="text1"/>
        </w:rPr>
        <w:t>全盤瞭解政府推展合作事業之具體作為與執行成效，</w:t>
      </w:r>
      <w:r w:rsidR="00A66F28" w:rsidRPr="00A74D0E">
        <w:rPr>
          <w:rFonts w:hAnsi="標楷體" w:hint="eastAsia"/>
          <w:color w:val="000000" w:themeColor="text1"/>
        </w:rPr>
        <w:t>另於</w:t>
      </w:r>
      <w:r w:rsidR="00010A80" w:rsidRPr="00A74D0E">
        <w:rPr>
          <w:rFonts w:hAnsi="標楷體" w:hint="eastAsia"/>
          <w:color w:val="000000" w:themeColor="text1"/>
        </w:rPr>
        <w:t>同年</w:t>
      </w:r>
      <w:r w:rsidR="00A66F28" w:rsidRPr="00A74D0E">
        <w:rPr>
          <w:rFonts w:hAnsi="標楷體" w:hint="eastAsia"/>
          <w:color w:val="000000" w:themeColor="text1"/>
        </w:rPr>
        <w:t>8月16日</w:t>
      </w:r>
      <w:r w:rsidRPr="00A74D0E">
        <w:rPr>
          <w:rFonts w:hAnsi="標楷體" w:hint="eastAsia"/>
          <w:color w:val="000000" w:themeColor="text1"/>
        </w:rPr>
        <w:t>約請</w:t>
      </w:r>
      <w:r w:rsidR="00A66F28" w:rsidRPr="00A74D0E">
        <w:rPr>
          <w:rFonts w:hAnsi="標楷體" w:hint="eastAsia"/>
          <w:color w:val="000000" w:themeColor="text1"/>
        </w:rPr>
        <w:t>國家發展委員會(下稱國發會)、內政部、</w:t>
      </w:r>
      <w:r w:rsidR="004C1D5C" w:rsidRPr="00A74D0E">
        <w:rPr>
          <w:rFonts w:hAnsi="標楷體" w:hint="eastAsia"/>
          <w:color w:val="000000" w:themeColor="text1"/>
        </w:rPr>
        <w:t>內政部合作及人民團體司籌備處(下稱合團司籌備處)、</w:t>
      </w:r>
      <w:r w:rsidR="00A66F28" w:rsidRPr="00A74D0E">
        <w:rPr>
          <w:rFonts w:hAnsi="標楷體" w:hint="eastAsia"/>
          <w:color w:val="000000" w:themeColor="text1"/>
        </w:rPr>
        <w:t>教育部、農委會、</w:t>
      </w:r>
      <w:r w:rsidR="000B2440" w:rsidRPr="00A74D0E">
        <w:rPr>
          <w:rFonts w:hAnsi="標楷體" w:hint="eastAsia"/>
          <w:color w:val="000000" w:themeColor="text1"/>
        </w:rPr>
        <w:t>金管會</w:t>
      </w:r>
      <w:r w:rsidRPr="00A74D0E">
        <w:rPr>
          <w:rFonts w:hAnsi="標楷體" w:hint="eastAsia"/>
          <w:color w:val="000000" w:themeColor="text1"/>
        </w:rPr>
        <w:t>率</w:t>
      </w:r>
      <w:r w:rsidRPr="00A74D0E">
        <w:rPr>
          <w:rFonts w:hAnsi="標楷體"/>
          <w:color w:val="000000" w:themeColor="text1"/>
        </w:rPr>
        <w:t>相關</w:t>
      </w:r>
      <w:r w:rsidRPr="00A74D0E">
        <w:rPr>
          <w:rFonts w:hAnsi="標楷體" w:hint="eastAsia"/>
          <w:color w:val="000000" w:themeColor="text1"/>
        </w:rPr>
        <w:t>業管</w:t>
      </w:r>
      <w:r w:rsidRPr="00A74D0E">
        <w:rPr>
          <w:rFonts w:hAnsi="標楷體"/>
          <w:color w:val="000000" w:themeColor="text1"/>
        </w:rPr>
        <w:t>人員到院</w:t>
      </w:r>
      <w:r w:rsidRPr="00A74D0E">
        <w:rPr>
          <w:rFonts w:hAnsi="標楷體" w:hint="eastAsia"/>
          <w:color w:val="000000" w:themeColor="text1"/>
        </w:rPr>
        <w:t>說明</w:t>
      </w:r>
      <w:r w:rsidR="005A5BCB" w:rsidRPr="00A74D0E">
        <w:rPr>
          <w:rFonts w:hAnsi="標楷體" w:hint="eastAsia"/>
          <w:color w:val="000000" w:themeColor="text1"/>
        </w:rPr>
        <w:t>。</w:t>
      </w:r>
      <w:r w:rsidR="00995307" w:rsidRPr="00A74D0E">
        <w:rPr>
          <w:rFonts w:hAnsi="標楷體" w:hint="eastAsia"/>
          <w:color w:val="000000" w:themeColor="text1"/>
        </w:rPr>
        <w:t>再者，</w:t>
      </w:r>
      <w:r w:rsidR="00F45111" w:rsidRPr="00A74D0E">
        <w:rPr>
          <w:rFonts w:hint="eastAsia"/>
          <w:color w:val="000000" w:themeColor="text1"/>
        </w:rPr>
        <w:t>因近年我國合作社之總社數呈現萎縮情勢，總觀農業合作社數</w:t>
      </w:r>
      <w:r w:rsidR="000F21C1" w:rsidRPr="00A74D0E">
        <w:rPr>
          <w:rFonts w:hint="eastAsia"/>
          <w:color w:val="000000" w:themeColor="text1"/>
        </w:rPr>
        <w:t>逐年成長</w:t>
      </w:r>
      <w:r w:rsidR="00F45111" w:rsidRPr="00A74D0E">
        <w:rPr>
          <w:rFonts w:hint="eastAsia"/>
          <w:color w:val="000000" w:themeColor="text1"/>
        </w:rPr>
        <w:t>，</w:t>
      </w:r>
      <w:r w:rsidR="00A91FBF" w:rsidRPr="00A74D0E">
        <w:rPr>
          <w:rFonts w:hint="eastAsia"/>
          <w:color w:val="000000" w:themeColor="text1"/>
        </w:rPr>
        <w:t>有關</w:t>
      </w:r>
      <w:r w:rsidR="00F45111" w:rsidRPr="00A74D0E">
        <w:rPr>
          <w:rFonts w:hint="eastAsia"/>
          <w:color w:val="000000" w:themeColor="text1"/>
        </w:rPr>
        <w:t>農業合作制度對於協助基層農民發展事業、改善生活，產生正面與積極效果</w:t>
      </w:r>
      <w:r w:rsidR="00F45111" w:rsidRPr="00A74D0E">
        <w:rPr>
          <w:rFonts w:hAnsi="標楷體" w:hint="eastAsia"/>
          <w:color w:val="000000" w:themeColor="text1"/>
        </w:rPr>
        <w:t>，</w:t>
      </w:r>
      <w:r w:rsidR="00FB2361" w:rsidRPr="00A74D0E">
        <w:rPr>
          <w:rFonts w:hint="eastAsia"/>
          <w:color w:val="000000" w:themeColor="text1"/>
        </w:rPr>
        <w:t>爰</w:t>
      </w:r>
      <w:r w:rsidR="005A5BCB" w:rsidRPr="00A74D0E">
        <w:rPr>
          <w:rFonts w:hint="eastAsia"/>
          <w:color w:val="000000" w:themeColor="text1"/>
        </w:rPr>
        <w:t>於</w:t>
      </w:r>
      <w:r w:rsidR="00010A80" w:rsidRPr="00A74D0E">
        <w:rPr>
          <w:rFonts w:hint="eastAsia"/>
          <w:color w:val="000000" w:themeColor="text1"/>
        </w:rPr>
        <w:t>同年</w:t>
      </w:r>
      <w:r w:rsidR="00A66F28" w:rsidRPr="00A74D0E">
        <w:rPr>
          <w:rFonts w:hAnsi="標楷體" w:hint="eastAsia"/>
          <w:color w:val="000000" w:themeColor="text1"/>
        </w:rPr>
        <w:t>9月13日</w:t>
      </w:r>
      <w:r w:rsidR="005A5BCB" w:rsidRPr="00A74D0E">
        <w:rPr>
          <w:rFonts w:hint="eastAsia"/>
          <w:color w:val="000000" w:themeColor="text1"/>
        </w:rPr>
        <w:t>前往</w:t>
      </w:r>
      <w:r w:rsidR="002B10DA" w:rsidRPr="00A74D0E">
        <w:rPr>
          <w:rFonts w:hint="eastAsia"/>
          <w:color w:val="000000" w:themeColor="text1"/>
        </w:rPr>
        <w:t>2處農業合作社</w:t>
      </w:r>
      <w:r w:rsidR="005A5BCB" w:rsidRPr="00A74D0E">
        <w:rPr>
          <w:rFonts w:hint="eastAsia"/>
          <w:color w:val="000000" w:themeColor="text1"/>
        </w:rPr>
        <w:t>履勘</w:t>
      </w:r>
      <w:r w:rsidR="002B10DA" w:rsidRPr="00A74D0E">
        <w:rPr>
          <w:rFonts w:hint="eastAsia"/>
          <w:color w:val="000000" w:themeColor="text1"/>
        </w:rPr>
        <w:t>並座談</w:t>
      </w:r>
      <w:r w:rsidR="00F45111" w:rsidRPr="00A74D0E">
        <w:rPr>
          <w:rFonts w:hAnsi="標楷體" w:hint="eastAsia"/>
          <w:color w:val="000000" w:themeColor="text1"/>
        </w:rPr>
        <w:t>。</w:t>
      </w:r>
      <w:r w:rsidR="00995307" w:rsidRPr="00A74D0E">
        <w:rPr>
          <w:rFonts w:hAnsi="標楷體" w:hint="eastAsia"/>
          <w:color w:val="000000" w:themeColor="text1"/>
        </w:rPr>
        <w:t>最後</w:t>
      </w:r>
      <w:r w:rsidR="00A66F28" w:rsidRPr="00A74D0E">
        <w:rPr>
          <w:rFonts w:hAnsi="標楷體" w:hint="eastAsia"/>
          <w:color w:val="000000" w:themeColor="text1"/>
        </w:rPr>
        <w:t>於</w:t>
      </w:r>
      <w:r w:rsidR="00010A80" w:rsidRPr="00A74D0E">
        <w:rPr>
          <w:rFonts w:hAnsi="標楷體" w:hint="eastAsia"/>
          <w:color w:val="000000" w:themeColor="text1"/>
        </w:rPr>
        <w:t>同年</w:t>
      </w:r>
      <w:r w:rsidR="00A66F28" w:rsidRPr="00A74D0E">
        <w:rPr>
          <w:rFonts w:hAnsi="標楷體" w:hint="eastAsia"/>
          <w:color w:val="000000" w:themeColor="text1"/>
        </w:rPr>
        <w:t>9月29日</w:t>
      </w:r>
      <w:r w:rsidRPr="00A74D0E">
        <w:rPr>
          <w:rFonts w:hAnsi="標楷體" w:hint="eastAsia"/>
          <w:color w:val="000000" w:themeColor="text1"/>
        </w:rPr>
        <w:t>約請</w:t>
      </w:r>
      <w:r w:rsidR="00A66F28" w:rsidRPr="00A74D0E">
        <w:rPr>
          <w:rFonts w:hAnsi="標楷體" w:hint="eastAsia"/>
          <w:color w:val="000000" w:themeColor="text1"/>
        </w:rPr>
        <w:t>行政院</w:t>
      </w:r>
      <w:r w:rsidR="00E863C0" w:rsidRPr="00A74D0E">
        <w:rPr>
          <w:rFonts w:hAnsi="標楷體" w:hint="eastAsia"/>
          <w:color w:val="000000" w:themeColor="text1"/>
        </w:rPr>
        <w:t>、行政院主計總處(下稱主計總處)</w:t>
      </w:r>
      <w:r w:rsidR="00A66F28" w:rsidRPr="00A74D0E">
        <w:rPr>
          <w:rFonts w:hAnsi="標楷體" w:hint="eastAsia"/>
          <w:color w:val="000000" w:themeColor="text1"/>
        </w:rPr>
        <w:t>、</w:t>
      </w:r>
      <w:r w:rsidR="000B2440" w:rsidRPr="00A74D0E">
        <w:rPr>
          <w:rFonts w:hAnsi="標楷體" w:hint="eastAsia"/>
          <w:color w:val="000000" w:themeColor="text1"/>
        </w:rPr>
        <w:t>國發會</w:t>
      </w:r>
      <w:r w:rsidR="00A66F28" w:rsidRPr="00A74D0E">
        <w:rPr>
          <w:rFonts w:hAnsi="標楷體" w:hint="eastAsia"/>
          <w:color w:val="000000" w:themeColor="text1"/>
        </w:rPr>
        <w:t>、內政部</w:t>
      </w:r>
      <w:r w:rsidR="004C1D5C" w:rsidRPr="00A74D0E">
        <w:rPr>
          <w:rFonts w:hAnsi="標楷體" w:hint="eastAsia"/>
          <w:color w:val="000000" w:themeColor="text1"/>
        </w:rPr>
        <w:t>、合團司籌備處</w:t>
      </w:r>
      <w:r w:rsidR="00A66F28" w:rsidRPr="00A74D0E">
        <w:rPr>
          <w:rFonts w:hAnsi="標楷體" w:hint="eastAsia"/>
          <w:color w:val="000000" w:themeColor="text1"/>
        </w:rPr>
        <w:t>、中小企業處</w:t>
      </w:r>
      <w:r w:rsidRPr="00A74D0E">
        <w:rPr>
          <w:rFonts w:hAnsi="標楷體" w:hint="eastAsia"/>
          <w:color w:val="000000" w:themeColor="text1"/>
        </w:rPr>
        <w:t>率相關業管人員到院說明</w:t>
      </w:r>
      <w:r w:rsidR="005A5BCB" w:rsidRPr="00A74D0E">
        <w:rPr>
          <w:rFonts w:hAnsi="標楷體" w:hint="eastAsia"/>
          <w:color w:val="000000" w:themeColor="text1"/>
        </w:rPr>
        <w:t>，並於會後補充資料到院，以釐案情，業經調查竣事，列述調查意見</w:t>
      </w:r>
      <w:r w:rsidR="005A5BCB" w:rsidRPr="00A74D0E">
        <w:rPr>
          <w:rFonts w:hint="eastAsia"/>
          <w:color w:val="000000" w:themeColor="text1"/>
        </w:rPr>
        <w:t>於后</w:t>
      </w:r>
      <w:r w:rsidR="00D31671" w:rsidRPr="00A74D0E">
        <w:rPr>
          <w:rFonts w:hAnsi="標楷體" w:hint="eastAsia"/>
          <w:color w:val="000000" w:themeColor="text1"/>
        </w:rPr>
        <w:t>：</w:t>
      </w:r>
    </w:p>
    <w:p w14:paraId="5ACA98D9" w14:textId="3D996DDF" w:rsidR="004C1D5C" w:rsidRPr="00A74D0E" w:rsidRDefault="00544010" w:rsidP="000D68C8">
      <w:pPr>
        <w:pStyle w:val="2"/>
        <w:rPr>
          <w:b/>
          <w:color w:val="000000" w:themeColor="text1"/>
          <w:spacing w:val="-4"/>
        </w:rPr>
      </w:pPr>
      <w:bookmarkStart w:id="53" w:name="_Toc86761073"/>
      <w:bookmarkStart w:id="54" w:name="_Hlk89349389"/>
      <w:r w:rsidRPr="00A74D0E">
        <w:rPr>
          <w:rFonts w:hint="eastAsia"/>
          <w:b/>
          <w:color w:val="000000" w:themeColor="text1"/>
        </w:rPr>
        <w:t>內政部</w:t>
      </w:r>
      <w:r w:rsidR="00362431" w:rsidRPr="00A74D0E">
        <w:rPr>
          <w:rFonts w:hint="eastAsia"/>
          <w:b/>
          <w:color w:val="000000" w:themeColor="text1"/>
        </w:rPr>
        <w:t>為合作事業發展中央主管機關</w:t>
      </w:r>
      <w:r w:rsidRPr="00A74D0E">
        <w:rPr>
          <w:rFonts w:hint="eastAsia"/>
          <w:b/>
          <w:color w:val="000000" w:themeColor="text1"/>
        </w:rPr>
        <w:t>，</w:t>
      </w:r>
      <w:r w:rsidR="00D159D0" w:rsidRPr="00A74D0E">
        <w:rPr>
          <w:rFonts w:hint="eastAsia"/>
          <w:b/>
          <w:color w:val="000000" w:themeColor="text1"/>
        </w:rPr>
        <w:t>102年</w:t>
      </w:r>
      <w:r w:rsidR="004208E5" w:rsidRPr="00A74D0E">
        <w:rPr>
          <w:rFonts w:hint="eastAsia"/>
          <w:b/>
          <w:color w:val="000000" w:themeColor="text1"/>
        </w:rPr>
        <w:t>7月</w:t>
      </w:r>
      <w:r w:rsidR="00D159D0" w:rsidRPr="00A74D0E">
        <w:rPr>
          <w:rFonts w:hint="eastAsia"/>
          <w:b/>
          <w:color w:val="000000" w:themeColor="text1"/>
        </w:rPr>
        <w:t>配合行政院組織調整，成立「合團司籌備處」</w:t>
      </w:r>
      <w:r w:rsidR="004208E5" w:rsidRPr="00A74D0E">
        <w:rPr>
          <w:rFonts w:hint="eastAsia"/>
          <w:b/>
          <w:color w:val="000000" w:themeColor="text1"/>
        </w:rPr>
        <w:t>之</w:t>
      </w:r>
      <w:r w:rsidR="00D159D0" w:rsidRPr="00A74D0E">
        <w:rPr>
          <w:rFonts w:hint="eastAsia"/>
          <w:b/>
          <w:color w:val="000000" w:themeColor="text1"/>
        </w:rPr>
        <w:t>任務編組</w:t>
      </w:r>
      <w:r w:rsidR="004208E5" w:rsidRPr="00A74D0E">
        <w:rPr>
          <w:rFonts w:hint="eastAsia"/>
          <w:b/>
          <w:color w:val="000000" w:themeColor="text1"/>
        </w:rPr>
        <w:t>，然</w:t>
      </w:r>
      <w:r w:rsidR="004208E5" w:rsidRPr="00A74D0E">
        <w:rPr>
          <w:rFonts w:hint="eastAsia"/>
          <w:b/>
          <w:color w:val="000000" w:themeColor="text1"/>
          <w:spacing w:val="-4"/>
        </w:rPr>
        <w:t>行政院遲至105年2月方將內政部組織法草案函送立</w:t>
      </w:r>
      <w:r w:rsidR="004208E5" w:rsidRPr="00A74D0E">
        <w:rPr>
          <w:rFonts w:hint="eastAsia"/>
          <w:b/>
          <w:color w:val="000000" w:themeColor="text1"/>
          <w:spacing w:val="-4"/>
        </w:rPr>
        <w:lastRenderedPageBreak/>
        <w:t>法院審議，迄今</w:t>
      </w:r>
      <w:r w:rsidR="004208E5" w:rsidRPr="00A74D0E">
        <w:rPr>
          <w:rFonts w:hint="eastAsia"/>
          <w:b/>
          <w:color w:val="000000" w:themeColor="text1"/>
        </w:rPr>
        <w:t>已逾7年，仍</w:t>
      </w:r>
      <w:bookmarkStart w:id="55" w:name="_Hlk89346410"/>
      <w:r w:rsidR="00312B38" w:rsidRPr="00A74D0E">
        <w:rPr>
          <w:rFonts w:hint="eastAsia"/>
          <w:b/>
          <w:color w:val="000000" w:themeColor="text1"/>
        </w:rPr>
        <w:t>未完成立法程序</w:t>
      </w:r>
      <w:r w:rsidR="004208E5" w:rsidRPr="00A74D0E">
        <w:rPr>
          <w:rFonts w:hint="eastAsia"/>
          <w:b/>
          <w:color w:val="000000" w:themeColor="text1"/>
        </w:rPr>
        <w:t>，</w:t>
      </w:r>
      <w:r w:rsidR="004208E5" w:rsidRPr="00A74D0E">
        <w:rPr>
          <w:rFonts w:hint="eastAsia"/>
          <w:b/>
          <w:color w:val="000000" w:themeColor="text1"/>
          <w:spacing w:val="-4"/>
        </w:rPr>
        <w:t>致</w:t>
      </w:r>
      <w:r w:rsidR="004208E5" w:rsidRPr="00A74D0E">
        <w:rPr>
          <w:rFonts w:hAnsi="標楷體" w:hint="eastAsia"/>
          <w:b/>
          <w:color w:val="000000" w:themeColor="text1"/>
          <w:spacing w:val="-4"/>
        </w:rPr>
        <w:t>「</w:t>
      </w:r>
      <w:r w:rsidR="004208E5" w:rsidRPr="00A74D0E">
        <w:rPr>
          <w:rFonts w:hint="eastAsia"/>
          <w:b/>
          <w:color w:val="000000" w:themeColor="text1"/>
          <w:spacing w:val="-4"/>
        </w:rPr>
        <w:t>合團司籌備處</w:t>
      </w:r>
      <w:r w:rsidR="004208E5" w:rsidRPr="00A74D0E">
        <w:rPr>
          <w:rFonts w:hAnsi="標楷體" w:hint="eastAsia"/>
          <w:b/>
          <w:color w:val="000000" w:themeColor="text1"/>
          <w:spacing w:val="-4"/>
        </w:rPr>
        <w:t>」</w:t>
      </w:r>
      <w:r w:rsidR="0098027A">
        <w:rPr>
          <w:rFonts w:hAnsi="標楷體" w:hint="eastAsia"/>
          <w:b/>
          <w:color w:val="000000" w:themeColor="text1"/>
          <w:spacing w:val="-4"/>
        </w:rPr>
        <w:t>長期</w:t>
      </w:r>
      <w:r w:rsidR="004208E5" w:rsidRPr="00A74D0E">
        <w:rPr>
          <w:rFonts w:hint="eastAsia"/>
          <w:b/>
          <w:color w:val="000000" w:themeColor="text1"/>
          <w:spacing w:val="-4"/>
        </w:rPr>
        <w:t>僅能以任務編組型態存在，其人力資源</w:t>
      </w:r>
      <w:r w:rsidR="00A74CFE">
        <w:rPr>
          <w:rFonts w:hint="eastAsia"/>
          <w:b/>
          <w:color w:val="000000" w:themeColor="text1"/>
          <w:spacing w:val="-4"/>
        </w:rPr>
        <w:t>及經費預算相較於組織改造前更加萎縮</w:t>
      </w:r>
      <w:r w:rsidR="004208E5" w:rsidRPr="00A74D0E">
        <w:rPr>
          <w:rFonts w:hint="eastAsia"/>
          <w:b/>
          <w:color w:val="000000" w:themeColor="text1"/>
          <w:spacing w:val="-4"/>
        </w:rPr>
        <w:t>，顯</w:t>
      </w:r>
      <w:r w:rsidR="004C1D5C" w:rsidRPr="00A74D0E">
        <w:rPr>
          <w:rFonts w:hint="eastAsia"/>
          <w:b/>
          <w:color w:val="000000" w:themeColor="text1"/>
        </w:rPr>
        <w:t>不利於合作事業</w:t>
      </w:r>
      <w:r w:rsidR="004208E5" w:rsidRPr="00A74D0E">
        <w:rPr>
          <w:rFonts w:hint="eastAsia"/>
          <w:b/>
          <w:color w:val="000000" w:themeColor="text1"/>
        </w:rPr>
        <w:t>之推動與</w:t>
      </w:r>
      <w:r w:rsidR="004C1D5C" w:rsidRPr="00A74D0E">
        <w:rPr>
          <w:rFonts w:hint="eastAsia"/>
          <w:b/>
          <w:color w:val="000000" w:themeColor="text1"/>
        </w:rPr>
        <w:t>發展，</w:t>
      </w:r>
      <w:r w:rsidR="004C1D5C" w:rsidRPr="00A74D0E">
        <w:rPr>
          <w:rFonts w:hint="eastAsia"/>
          <w:b/>
          <w:color w:val="000000" w:themeColor="text1"/>
          <w:spacing w:val="-4"/>
        </w:rPr>
        <w:t>此</w:t>
      </w:r>
      <w:r w:rsidR="00A74CFE">
        <w:rPr>
          <w:rFonts w:hint="eastAsia"/>
          <w:b/>
          <w:color w:val="000000" w:themeColor="text1"/>
          <w:spacing w:val="-4"/>
        </w:rPr>
        <w:t>有違</w:t>
      </w:r>
      <w:r w:rsidR="004C1D5C" w:rsidRPr="00A74D0E">
        <w:rPr>
          <w:rFonts w:hint="eastAsia"/>
          <w:b/>
          <w:color w:val="000000" w:themeColor="text1"/>
          <w:spacing w:val="-4"/>
        </w:rPr>
        <w:t>憲法第145條第2項合作事業應受國家獎勵與扶助基本國策之精神</w:t>
      </w:r>
      <w:r w:rsidR="0098027A">
        <w:rPr>
          <w:rFonts w:hint="eastAsia"/>
          <w:b/>
          <w:color w:val="000000" w:themeColor="text1"/>
          <w:spacing w:val="-4"/>
        </w:rPr>
        <w:t>，</w:t>
      </w:r>
      <w:r w:rsidR="00275BBB" w:rsidRPr="00A74D0E">
        <w:rPr>
          <w:rFonts w:hint="eastAsia"/>
          <w:b/>
          <w:color w:val="000000" w:themeColor="text1"/>
          <w:spacing w:val="-4"/>
        </w:rPr>
        <w:t>行政院允應儘速</w:t>
      </w:r>
      <w:r w:rsidR="0098027A">
        <w:rPr>
          <w:rFonts w:hint="eastAsia"/>
          <w:b/>
          <w:color w:val="000000" w:themeColor="text1"/>
          <w:spacing w:val="-4"/>
        </w:rPr>
        <w:t>檢討改進</w:t>
      </w:r>
      <w:r w:rsidR="00275BBB" w:rsidRPr="00A74D0E">
        <w:rPr>
          <w:rFonts w:hint="eastAsia"/>
          <w:b/>
          <w:color w:val="000000" w:themeColor="text1"/>
          <w:spacing w:val="-4"/>
        </w:rPr>
        <w:t>。</w:t>
      </w:r>
    </w:p>
    <w:p w14:paraId="29569314" w14:textId="7FECA565" w:rsidR="00AB2676" w:rsidRPr="009F14DC" w:rsidRDefault="00AB2676" w:rsidP="00632323">
      <w:pPr>
        <w:pStyle w:val="3"/>
        <w:kinsoku w:val="0"/>
        <w:rPr>
          <w:color w:val="000000" w:themeColor="text1"/>
        </w:rPr>
      </w:pPr>
      <w:bookmarkStart w:id="56" w:name="_Toc86761074"/>
      <w:bookmarkStart w:id="57" w:name="_Toc85553388"/>
      <w:bookmarkStart w:id="58" w:name="_Toc86243081"/>
      <w:bookmarkStart w:id="59" w:name="_Hlk89349426"/>
      <w:bookmarkEnd w:id="53"/>
      <w:bookmarkEnd w:id="54"/>
      <w:bookmarkEnd w:id="55"/>
      <w:r w:rsidRPr="009F14DC">
        <w:rPr>
          <w:rFonts w:hint="eastAsia"/>
          <w:color w:val="000000" w:themeColor="text1"/>
        </w:rPr>
        <w:t>按合作社法第1條規定：「（第1項）為健全合作制度，扶助推展合作事業，以發展國民經濟，增進社會福祉，特制定本法。（第2項）本法所稱合作社，指依平等原則，在互助組織之基礎上，以共同經營方法，謀社員經濟之利益與生活之改善，而其社員人數及股金總額均可變動之團體」</w:t>
      </w:r>
      <w:r w:rsidR="00C5074C" w:rsidRPr="009F14DC">
        <w:rPr>
          <w:rFonts w:hint="eastAsia"/>
          <w:color w:val="000000" w:themeColor="text1"/>
        </w:rPr>
        <w:t>，</w:t>
      </w:r>
      <w:r w:rsidR="003B43FD" w:rsidRPr="009F14DC">
        <w:rPr>
          <w:rFonts w:hint="eastAsia"/>
          <w:color w:val="000000" w:themeColor="text1"/>
        </w:rPr>
        <w:t>復依</w:t>
      </w:r>
      <w:r w:rsidRPr="009F14DC">
        <w:rPr>
          <w:rFonts w:hint="eastAsia"/>
          <w:color w:val="000000" w:themeColor="text1"/>
        </w:rPr>
        <w:t>同法第2</w:t>
      </w:r>
      <w:r w:rsidR="003B61F2" w:rsidRPr="009F14DC">
        <w:rPr>
          <w:rFonts w:hint="eastAsia"/>
          <w:color w:val="000000" w:themeColor="text1"/>
        </w:rPr>
        <w:t>條</w:t>
      </w:r>
      <w:r w:rsidRPr="009F14DC">
        <w:rPr>
          <w:rFonts w:hint="eastAsia"/>
          <w:color w:val="000000" w:themeColor="text1"/>
        </w:rPr>
        <w:t>之1規定：「合作社之主管機關：在中央為內政部；在直轄市為直轄市政府；在縣（市）為縣（市）政府。但其目的事業，應受各該事業之主管機關指導及監督」</w:t>
      </w:r>
      <w:r w:rsidR="00C5074C" w:rsidRPr="009F14DC">
        <w:rPr>
          <w:rFonts w:hint="eastAsia"/>
          <w:color w:val="000000" w:themeColor="text1"/>
        </w:rPr>
        <w:t>，</w:t>
      </w:r>
      <w:r w:rsidR="00584E4E" w:rsidRPr="009F14DC">
        <w:rPr>
          <w:rFonts w:hint="eastAsia"/>
          <w:color w:val="000000" w:themeColor="text1"/>
        </w:rPr>
        <w:t>另</w:t>
      </w:r>
      <w:r w:rsidR="00FA63C1" w:rsidRPr="009F14DC">
        <w:rPr>
          <w:rFonts w:hint="eastAsia"/>
          <w:color w:val="000000" w:themeColor="text1"/>
        </w:rPr>
        <w:t>我國憲法第145條第2項亦明定「合作事業應受國家之獎勵與扶助」</w:t>
      </w:r>
      <w:r w:rsidR="00484301" w:rsidRPr="009F14DC">
        <w:rPr>
          <w:rFonts w:hint="eastAsia"/>
          <w:color w:val="000000" w:themeColor="text1"/>
        </w:rPr>
        <w:t>，以及</w:t>
      </w:r>
      <w:r w:rsidR="00484301" w:rsidRPr="009F14DC">
        <w:rPr>
          <w:rFonts w:hAnsi="標楷體"/>
          <w:color w:val="000000" w:themeColor="text1"/>
        </w:rPr>
        <w:t>2012</w:t>
      </w:r>
      <w:r w:rsidR="00484301" w:rsidRPr="00A74D0E">
        <w:rPr>
          <w:rStyle w:val="aff5"/>
          <w:rFonts w:hAnsi="標楷體"/>
          <w:color w:val="000000" w:themeColor="text1"/>
        </w:rPr>
        <w:footnoteReference w:id="3"/>
      </w:r>
      <w:r w:rsidR="00484301" w:rsidRPr="009F14DC">
        <w:rPr>
          <w:rFonts w:hAnsi="標楷體" w:hint="eastAsia"/>
          <w:color w:val="000000" w:themeColor="text1"/>
        </w:rPr>
        <w:t>年聯合國訂定該年為「國際合作社年」</w:t>
      </w:r>
      <w:r w:rsidR="007576F5" w:rsidRPr="009F14DC">
        <w:rPr>
          <w:rFonts w:hAnsi="標楷體" w:hint="eastAsia"/>
          <w:color w:val="000000" w:themeColor="text1"/>
        </w:rPr>
        <w:t>，後經2</w:t>
      </w:r>
      <w:r w:rsidR="007576F5" w:rsidRPr="009F14DC">
        <w:rPr>
          <w:rFonts w:hAnsi="標楷體"/>
          <w:color w:val="000000" w:themeColor="text1"/>
        </w:rPr>
        <w:t>016</w:t>
      </w:r>
      <w:r w:rsidR="007576F5" w:rsidRPr="009F14DC">
        <w:rPr>
          <w:rFonts w:hAnsi="標楷體" w:hint="eastAsia"/>
          <w:color w:val="000000" w:themeColor="text1"/>
        </w:rPr>
        <w:t>年認合作社是永續發展行動力起，亦獲聯合國人類無形文化遺產的殊榮</w:t>
      </w:r>
      <w:r w:rsidR="00FA63C1" w:rsidRPr="009F14DC">
        <w:rPr>
          <w:rFonts w:hint="eastAsia"/>
          <w:color w:val="000000" w:themeColor="text1"/>
        </w:rPr>
        <w:t>。據此，</w:t>
      </w:r>
      <w:r w:rsidR="00584E4E" w:rsidRPr="009F14DC">
        <w:rPr>
          <w:rFonts w:hint="eastAsia"/>
          <w:color w:val="000000" w:themeColor="text1"/>
        </w:rPr>
        <w:t>合作</w:t>
      </w:r>
      <w:r w:rsidR="00416EEA" w:rsidRPr="009F14DC">
        <w:rPr>
          <w:rFonts w:hint="eastAsia"/>
          <w:color w:val="000000" w:themeColor="text1"/>
        </w:rPr>
        <w:t>事業</w:t>
      </w:r>
      <w:r w:rsidR="00584E4E" w:rsidRPr="009F14DC">
        <w:rPr>
          <w:rFonts w:hint="eastAsia"/>
          <w:color w:val="000000" w:themeColor="text1"/>
        </w:rPr>
        <w:t>已列</w:t>
      </w:r>
      <w:r w:rsidR="009F14DC" w:rsidRPr="009F14DC">
        <w:rPr>
          <w:rFonts w:hint="eastAsia"/>
          <w:color w:val="000000" w:themeColor="text1"/>
        </w:rPr>
        <w:t>憲法</w:t>
      </w:r>
      <w:r w:rsidR="00584E4E" w:rsidRPr="009F14DC">
        <w:rPr>
          <w:rFonts w:hint="eastAsia"/>
          <w:color w:val="000000" w:themeColor="text1"/>
        </w:rPr>
        <w:t>基本國策</w:t>
      </w:r>
      <w:r w:rsidR="00935FDE" w:rsidRPr="009F14DC">
        <w:rPr>
          <w:rFonts w:hint="eastAsia"/>
          <w:color w:val="000000" w:themeColor="text1"/>
        </w:rPr>
        <w:t>，甚且</w:t>
      </w:r>
      <w:r w:rsidR="00484301" w:rsidRPr="009F14DC">
        <w:rPr>
          <w:rFonts w:hint="eastAsia"/>
          <w:color w:val="000000" w:themeColor="text1"/>
        </w:rPr>
        <w:t>國際間日益重視</w:t>
      </w:r>
      <w:r w:rsidR="00584E4E" w:rsidRPr="009F14DC">
        <w:rPr>
          <w:rFonts w:hint="eastAsia"/>
          <w:color w:val="000000" w:themeColor="text1"/>
        </w:rPr>
        <w:t>，</w:t>
      </w:r>
      <w:r w:rsidR="00FA63C1" w:rsidRPr="009F14DC">
        <w:rPr>
          <w:rFonts w:hint="eastAsia"/>
          <w:color w:val="000000" w:themeColor="text1"/>
        </w:rPr>
        <w:t>政府</w:t>
      </w:r>
      <w:r w:rsidR="003B43FD" w:rsidRPr="009F14DC">
        <w:rPr>
          <w:rFonts w:hint="eastAsia"/>
          <w:color w:val="000000" w:themeColor="text1"/>
        </w:rPr>
        <w:t>需</w:t>
      </w:r>
      <w:r w:rsidR="00FA63C1" w:rsidRPr="009F14DC">
        <w:rPr>
          <w:rFonts w:hint="eastAsia"/>
          <w:color w:val="000000" w:themeColor="text1"/>
        </w:rPr>
        <w:t>制定合作社法暨其施行細則等專業法規，作為輔導管理合作</w:t>
      </w:r>
      <w:r w:rsidR="00416EEA" w:rsidRPr="009F14DC">
        <w:rPr>
          <w:rFonts w:hint="eastAsia"/>
          <w:color w:val="000000" w:themeColor="text1"/>
        </w:rPr>
        <w:t>事業</w:t>
      </w:r>
      <w:r w:rsidR="00FA63C1" w:rsidRPr="009F14DC">
        <w:rPr>
          <w:rFonts w:hint="eastAsia"/>
          <w:color w:val="000000" w:themeColor="text1"/>
        </w:rPr>
        <w:t>之依據，並設置主管機關，負責管理輔導、整合發展合作事業，期達成發展國民經濟，增進全民福祉之目標</w:t>
      </w:r>
      <w:r w:rsidR="003B43FD" w:rsidRPr="009F14DC">
        <w:rPr>
          <w:rFonts w:hint="eastAsia"/>
          <w:color w:val="000000" w:themeColor="text1"/>
        </w:rPr>
        <w:t>；然</w:t>
      </w:r>
      <w:r w:rsidR="00165D88" w:rsidRPr="009F14DC">
        <w:rPr>
          <w:rFonts w:hint="eastAsia"/>
          <w:color w:val="000000" w:themeColor="text1"/>
        </w:rPr>
        <w:t>迄今</w:t>
      </w:r>
      <w:r w:rsidR="00484301" w:rsidRPr="009F14DC">
        <w:rPr>
          <w:rFonts w:hint="eastAsia"/>
          <w:color w:val="000000" w:themeColor="text1"/>
        </w:rPr>
        <w:t>卻未有正式機關之頭銜</w:t>
      </w:r>
      <w:r w:rsidR="003B43FD" w:rsidRPr="009F14DC">
        <w:rPr>
          <w:rFonts w:hint="eastAsia"/>
          <w:color w:val="000000" w:themeColor="text1"/>
        </w:rPr>
        <w:t>，合先敘明。</w:t>
      </w:r>
      <w:bookmarkEnd w:id="56"/>
    </w:p>
    <w:p w14:paraId="79551C5C" w14:textId="77777777" w:rsidR="000779DD" w:rsidRPr="00A74D0E" w:rsidRDefault="009F3571" w:rsidP="001A4AF4">
      <w:pPr>
        <w:pStyle w:val="3"/>
        <w:kinsoku w:val="0"/>
        <w:rPr>
          <w:color w:val="000000" w:themeColor="text1"/>
        </w:rPr>
      </w:pPr>
      <w:bookmarkStart w:id="60" w:name="_Toc85553389"/>
      <w:bookmarkStart w:id="61" w:name="_Toc86243082"/>
      <w:bookmarkStart w:id="62" w:name="_Toc86761075"/>
      <w:bookmarkEnd w:id="57"/>
      <w:bookmarkEnd w:id="58"/>
      <w:r w:rsidRPr="00A74D0E">
        <w:rPr>
          <w:rFonts w:hint="eastAsia"/>
          <w:color w:val="000000" w:themeColor="text1"/>
        </w:rPr>
        <w:t>經查，有關合團司籌備處設置背景與依據，</w:t>
      </w:r>
      <w:r w:rsidR="00E67CBD" w:rsidRPr="00A74D0E">
        <w:rPr>
          <w:rFonts w:hint="eastAsia"/>
          <w:color w:val="000000" w:themeColor="text1"/>
        </w:rPr>
        <w:t>內政部</w:t>
      </w:r>
      <w:r w:rsidRPr="00A74D0E">
        <w:rPr>
          <w:rFonts w:hint="eastAsia"/>
          <w:color w:val="000000" w:themeColor="text1"/>
        </w:rPr>
        <w:t>部自承</w:t>
      </w:r>
      <w:r w:rsidR="00181497" w:rsidRPr="00A74D0E">
        <w:rPr>
          <w:rFonts w:hint="eastAsia"/>
          <w:color w:val="000000" w:themeColor="text1"/>
        </w:rPr>
        <w:t>，</w:t>
      </w:r>
      <w:r w:rsidR="00ED60FA" w:rsidRPr="00A74D0E">
        <w:rPr>
          <w:rFonts w:hint="eastAsia"/>
          <w:color w:val="000000" w:themeColor="text1"/>
        </w:rPr>
        <w:t>該部</w:t>
      </w:r>
      <w:r w:rsidRPr="00A74D0E">
        <w:rPr>
          <w:rFonts w:hint="eastAsia"/>
          <w:color w:val="000000" w:themeColor="text1"/>
        </w:rPr>
        <w:t>組織</w:t>
      </w:r>
      <w:r w:rsidR="00ED60FA" w:rsidRPr="00A74D0E">
        <w:rPr>
          <w:rFonts w:hint="eastAsia"/>
          <w:color w:val="000000" w:themeColor="text1"/>
        </w:rPr>
        <w:t>法</w:t>
      </w:r>
      <w:r w:rsidRPr="00A74D0E">
        <w:rPr>
          <w:rFonts w:hint="eastAsia"/>
          <w:color w:val="000000" w:themeColor="text1"/>
        </w:rPr>
        <w:t>未完成立法前，暫以</w:t>
      </w:r>
      <w:r w:rsidR="00181497" w:rsidRPr="00A74D0E">
        <w:rPr>
          <w:rFonts w:hint="eastAsia"/>
          <w:color w:val="000000" w:themeColor="text1"/>
        </w:rPr>
        <w:t>「</w:t>
      </w:r>
      <w:r w:rsidRPr="00A74D0E">
        <w:rPr>
          <w:rFonts w:hint="eastAsia"/>
          <w:color w:val="000000" w:themeColor="text1"/>
        </w:rPr>
        <w:t>合團司籌備處</w:t>
      </w:r>
      <w:r w:rsidR="00181497" w:rsidRPr="00A74D0E">
        <w:rPr>
          <w:rFonts w:hint="eastAsia"/>
          <w:color w:val="000000" w:themeColor="text1"/>
        </w:rPr>
        <w:t>」</w:t>
      </w:r>
      <w:r w:rsidRPr="00A74D0E">
        <w:rPr>
          <w:rFonts w:hint="eastAsia"/>
          <w:color w:val="000000" w:themeColor="text1"/>
        </w:rPr>
        <w:t>自居，據</w:t>
      </w:r>
      <w:r w:rsidR="00E67CBD" w:rsidRPr="00A74D0E">
        <w:rPr>
          <w:rFonts w:hint="eastAsia"/>
          <w:color w:val="000000" w:themeColor="text1"/>
        </w:rPr>
        <w:t>該</w:t>
      </w:r>
      <w:r w:rsidRPr="00A74D0E">
        <w:rPr>
          <w:rFonts w:hint="eastAsia"/>
          <w:color w:val="000000" w:themeColor="text1"/>
        </w:rPr>
        <w:t>部查復內容分述如下</w:t>
      </w:r>
      <w:r w:rsidRPr="00A74D0E">
        <w:rPr>
          <w:rFonts w:ascii="新細明體" w:eastAsia="新細明體" w:hAnsi="新細明體" w:hint="eastAsia"/>
          <w:color w:val="000000" w:themeColor="text1"/>
        </w:rPr>
        <w:t>：</w:t>
      </w:r>
      <w:bookmarkEnd w:id="60"/>
      <w:bookmarkEnd w:id="61"/>
      <w:bookmarkEnd w:id="62"/>
    </w:p>
    <w:p w14:paraId="512DFB2B" w14:textId="2F7FF091" w:rsidR="004977B1" w:rsidRPr="00A74D0E" w:rsidRDefault="004977B1" w:rsidP="001A4AF4">
      <w:pPr>
        <w:pStyle w:val="4"/>
        <w:kinsoku w:val="0"/>
        <w:rPr>
          <w:color w:val="000000" w:themeColor="text1"/>
        </w:rPr>
      </w:pPr>
      <w:r w:rsidRPr="00A74D0E">
        <w:rPr>
          <w:rFonts w:hint="eastAsia"/>
          <w:color w:val="000000" w:themeColor="text1"/>
        </w:rPr>
        <w:lastRenderedPageBreak/>
        <w:t>內政部前於102年7月23日配合行政院組織調整，將原社會司辦理之社會福利、社會救助、社會保險等業務移撥衛生福利部</w:t>
      </w:r>
      <w:r w:rsidR="00A67086" w:rsidRPr="00A74D0E">
        <w:rPr>
          <w:rFonts w:hint="eastAsia"/>
          <w:color w:val="000000" w:themeColor="text1"/>
        </w:rPr>
        <w:t>(下稱衛福部)</w:t>
      </w:r>
      <w:r w:rsidRPr="00A74D0E">
        <w:rPr>
          <w:rFonts w:hint="eastAsia"/>
          <w:color w:val="000000" w:themeColor="text1"/>
        </w:rPr>
        <w:t>及其所屬社會及家庭署辦理，另續留內政部之社會團體科、職業團體科、合作行政管理科、合作事業輔導科等4科業務</w:t>
      </w:r>
      <w:r w:rsidR="006C2BBE" w:rsidRPr="00A74D0E">
        <w:rPr>
          <w:rFonts w:hint="eastAsia"/>
          <w:color w:val="000000" w:themeColor="text1"/>
        </w:rPr>
        <w:t>，</w:t>
      </w:r>
      <w:r w:rsidRPr="00A74D0E">
        <w:rPr>
          <w:rFonts w:hint="eastAsia"/>
          <w:color w:val="000000" w:themeColor="text1"/>
        </w:rPr>
        <w:t>依前行政院研究發展考核委員會</w:t>
      </w:r>
      <w:r w:rsidR="007F75DD" w:rsidRPr="00A74D0E">
        <w:rPr>
          <w:rFonts w:hint="eastAsia"/>
          <w:color w:val="000000" w:themeColor="text1"/>
        </w:rPr>
        <w:t>(下稱研考會)</w:t>
      </w:r>
      <w:r w:rsidRPr="00A74D0E">
        <w:rPr>
          <w:rFonts w:hint="eastAsia"/>
          <w:color w:val="000000" w:themeColor="text1"/>
        </w:rPr>
        <w:t>（</w:t>
      </w:r>
      <w:r w:rsidR="0043134A" w:rsidRPr="00A74D0E">
        <w:rPr>
          <w:rFonts w:hint="eastAsia"/>
          <w:color w:val="000000" w:themeColor="text1"/>
        </w:rPr>
        <w:t>現為</w:t>
      </w:r>
      <w:r w:rsidRPr="00A74D0E">
        <w:rPr>
          <w:rFonts w:hint="eastAsia"/>
          <w:color w:val="000000" w:themeColor="text1"/>
        </w:rPr>
        <w:t>國發會）決議，於內政部組織法未完成立法前，由內政部依中央行政機關組織基準法第28條規定，以任務編組型態設「</w:t>
      </w:r>
      <w:r w:rsidR="0097754E" w:rsidRPr="00A74D0E">
        <w:rPr>
          <w:rFonts w:hint="eastAsia"/>
          <w:color w:val="000000" w:themeColor="text1"/>
        </w:rPr>
        <w:t>合團司籌備處</w:t>
      </w:r>
      <w:r w:rsidRPr="00A74D0E">
        <w:rPr>
          <w:rFonts w:hint="eastAsia"/>
          <w:color w:val="000000" w:themeColor="text1"/>
        </w:rPr>
        <w:t>」運作，並訂定</w:t>
      </w:r>
      <w:r w:rsidR="0097754E" w:rsidRPr="00A74D0E">
        <w:rPr>
          <w:rFonts w:hint="eastAsia"/>
          <w:color w:val="000000" w:themeColor="text1"/>
        </w:rPr>
        <w:t>合團司籌備處</w:t>
      </w:r>
      <w:r w:rsidRPr="00A74D0E">
        <w:rPr>
          <w:rFonts w:hint="eastAsia"/>
          <w:color w:val="000000" w:themeColor="text1"/>
        </w:rPr>
        <w:t>設置要點規範其職掌、人力及組設等事項。</w:t>
      </w:r>
    </w:p>
    <w:p w14:paraId="6C09834D" w14:textId="7AEA7578" w:rsidR="004977B1" w:rsidRPr="00A74D0E" w:rsidRDefault="004977B1" w:rsidP="00182EAD">
      <w:pPr>
        <w:pStyle w:val="4"/>
        <w:rPr>
          <w:color w:val="000000" w:themeColor="text1"/>
        </w:rPr>
      </w:pPr>
      <w:r w:rsidRPr="00A74D0E">
        <w:rPr>
          <w:rFonts w:hint="eastAsia"/>
          <w:color w:val="000000" w:themeColor="text1"/>
        </w:rPr>
        <w:t>自99年起規劃合團司籌備處於組改後改制為</w:t>
      </w:r>
      <w:r w:rsidR="00777908" w:rsidRPr="00A74D0E">
        <w:rPr>
          <w:rFonts w:hint="eastAsia"/>
          <w:color w:val="000000" w:themeColor="text1"/>
        </w:rPr>
        <w:t>合團司</w:t>
      </w:r>
      <w:r w:rsidRPr="00A74D0E">
        <w:rPr>
          <w:rFonts w:hint="eastAsia"/>
          <w:color w:val="000000" w:themeColor="text1"/>
        </w:rPr>
        <w:t>，並已納入內政部組織法及處務規程修正草案規範，</w:t>
      </w:r>
      <w:r w:rsidR="00A31D8B" w:rsidRPr="00A74D0E">
        <w:rPr>
          <w:rFonts w:hint="eastAsia"/>
          <w:color w:val="000000" w:themeColor="text1"/>
        </w:rPr>
        <w:t>內政部組織法修正草案歷年來多次經行政院函送立法院審議（第7屆至第9屆），行政院最近一次係於107年5月3日函送</w:t>
      </w:r>
      <w:r w:rsidR="00333DE1" w:rsidRPr="00A74D0E">
        <w:rPr>
          <w:rFonts w:hint="eastAsia"/>
          <w:color w:val="000000" w:themeColor="text1"/>
        </w:rPr>
        <w:t>內政</w:t>
      </w:r>
      <w:r w:rsidR="00A31D8B" w:rsidRPr="00A74D0E">
        <w:rPr>
          <w:rFonts w:hint="eastAsia"/>
          <w:color w:val="000000" w:themeColor="text1"/>
        </w:rPr>
        <w:t>部組織法修正草案至立法院審議，惟因立法院第9屆立法委員任期屆滿不續審，而未完成修法。內政部另於109年1月13日將</w:t>
      </w:r>
      <w:r w:rsidR="00333DE1" w:rsidRPr="00A74D0E">
        <w:rPr>
          <w:rFonts w:hint="eastAsia"/>
          <w:color w:val="000000" w:themeColor="text1"/>
        </w:rPr>
        <w:t>內政</w:t>
      </w:r>
      <w:r w:rsidR="00A31D8B" w:rsidRPr="00A74D0E">
        <w:rPr>
          <w:rFonts w:hint="eastAsia"/>
          <w:color w:val="000000" w:themeColor="text1"/>
        </w:rPr>
        <w:t>部組織法修正草案重行函報行政院審議中</w:t>
      </w:r>
      <w:r w:rsidR="00333DE1" w:rsidRPr="00A74D0E">
        <w:rPr>
          <w:rFonts w:hAnsi="標楷體" w:hint="eastAsia"/>
          <w:color w:val="000000" w:themeColor="text1"/>
        </w:rPr>
        <w:t>；</w:t>
      </w:r>
      <w:r w:rsidR="00333DE1" w:rsidRPr="00A74D0E">
        <w:rPr>
          <w:rFonts w:hint="eastAsia"/>
          <w:color w:val="000000" w:themeColor="text1"/>
        </w:rPr>
        <w:t>另內政</w:t>
      </w:r>
      <w:r w:rsidR="00A31D8B" w:rsidRPr="00A74D0E">
        <w:rPr>
          <w:rFonts w:hint="eastAsia"/>
          <w:color w:val="000000" w:themeColor="text1"/>
        </w:rPr>
        <w:t>部處務規程修正草案並配合</w:t>
      </w:r>
      <w:r w:rsidR="00333DE1" w:rsidRPr="00A74D0E">
        <w:rPr>
          <w:rFonts w:hint="eastAsia"/>
          <w:color w:val="000000" w:themeColor="text1"/>
        </w:rPr>
        <w:t>內政</w:t>
      </w:r>
      <w:r w:rsidR="00A31D8B" w:rsidRPr="00A74D0E">
        <w:rPr>
          <w:rFonts w:hint="eastAsia"/>
          <w:color w:val="000000" w:themeColor="text1"/>
        </w:rPr>
        <w:t>部組織法修正，於107年9月5日函送行政院人事行政總處</w:t>
      </w:r>
      <w:r w:rsidR="00333DE1" w:rsidRPr="00A74D0E">
        <w:rPr>
          <w:rFonts w:hint="eastAsia"/>
          <w:color w:val="000000" w:themeColor="text1"/>
        </w:rPr>
        <w:t>（下稱人事總處）</w:t>
      </w:r>
      <w:r w:rsidR="00A31D8B" w:rsidRPr="00A74D0E">
        <w:rPr>
          <w:rFonts w:hint="eastAsia"/>
          <w:color w:val="000000" w:themeColor="text1"/>
        </w:rPr>
        <w:t>審查，將俟組織法完成修正後同步施行。</w:t>
      </w:r>
    </w:p>
    <w:p w14:paraId="43FF0347" w14:textId="77777777" w:rsidR="004977B1" w:rsidRPr="00A74D0E" w:rsidRDefault="004977B1" w:rsidP="001A4AF4">
      <w:pPr>
        <w:pStyle w:val="4"/>
        <w:kinsoku w:val="0"/>
        <w:rPr>
          <w:color w:val="000000" w:themeColor="text1"/>
        </w:rPr>
      </w:pPr>
      <w:r w:rsidRPr="00A74D0E">
        <w:rPr>
          <w:rFonts w:hint="eastAsia"/>
          <w:color w:val="000000" w:themeColor="text1"/>
        </w:rPr>
        <w:t>因內政部組織法尚未立法通過，內政部前於107年9月5日函送人事總處之處務規程草案辦理，因處務規程無內政部組織法之依據，能否單獨審查，於法制上仍有待商榷；基於行政一體及內政部整體業務、組織運作考量，宜仍維持現行組設運作，不單獨就合團司籌備處進行組改，俟內政部組織法通過再同步配合進行後續組設調整。</w:t>
      </w:r>
    </w:p>
    <w:p w14:paraId="292DA09F" w14:textId="31B406C1" w:rsidR="00222066" w:rsidRPr="009F14DC" w:rsidRDefault="007423E1" w:rsidP="00632323">
      <w:pPr>
        <w:pStyle w:val="3"/>
        <w:kinsoku w:val="0"/>
        <w:rPr>
          <w:bCs w:val="0"/>
          <w:color w:val="000000" w:themeColor="text1"/>
        </w:rPr>
      </w:pPr>
      <w:bookmarkStart w:id="63" w:name="_Toc85553390"/>
      <w:bookmarkStart w:id="64" w:name="_Toc86243083"/>
      <w:bookmarkStart w:id="65" w:name="_Toc86761076"/>
      <w:r w:rsidRPr="009F14DC">
        <w:rPr>
          <w:rFonts w:hint="eastAsia"/>
          <w:bCs w:val="0"/>
          <w:color w:val="000000" w:themeColor="text1"/>
        </w:rPr>
        <w:lastRenderedPageBreak/>
        <w:t>承前所述，對於合團司籌備處已存在多時，期間內政部組織法多次經行政院函送立法院審議，惟仍屬任務編組</w:t>
      </w:r>
      <w:r w:rsidRPr="009F14DC">
        <w:rPr>
          <w:rFonts w:hAnsi="標楷體" w:hint="eastAsia"/>
          <w:color w:val="000000" w:themeColor="text1"/>
        </w:rPr>
        <w:t>型態</w:t>
      </w:r>
      <w:r w:rsidRPr="009F14DC">
        <w:rPr>
          <w:rFonts w:hint="eastAsia"/>
          <w:bCs w:val="0"/>
          <w:color w:val="000000" w:themeColor="text1"/>
        </w:rPr>
        <w:t>等情，</w:t>
      </w:r>
      <w:bookmarkEnd w:id="63"/>
      <w:bookmarkEnd w:id="64"/>
      <w:r w:rsidRPr="009F14DC">
        <w:rPr>
          <w:rFonts w:hint="eastAsia"/>
          <w:bCs w:val="0"/>
          <w:color w:val="000000" w:themeColor="text1"/>
        </w:rPr>
        <w:t>據本院座談會、諮詢學者、履勘座談時與會人員分別表示：「合作事業中央主管單位迄今仍是籌備處，內政部組織法亦尚未通過，應儘速辦理；應儘速成立內政部正式組織，擴編人力；</w:t>
      </w:r>
      <w:r w:rsidRPr="009F14DC">
        <w:rPr>
          <w:rFonts w:hAnsi="標楷體" w:hint="eastAsia"/>
          <w:color w:val="000000" w:themeColor="text1"/>
        </w:rPr>
        <w:t>籌備處已籌備多年，推動合作事業輔導業務，確實是力有未逮</w:t>
      </w:r>
      <w:r w:rsidRPr="009F14DC">
        <w:rPr>
          <w:rFonts w:hint="eastAsia"/>
          <w:bCs w:val="0"/>
          <w:color w:val="000000" w:themeColor="text1"/>
        </w:rPr>
        <w:t>」、「</w:t>
      </w:r>
      <w:r w:rsidRPr="009F14DC">
        <w:rPr>
          <w:rFonts w:hAnsi="標楷體" w:hint="eastAsia"/>
          <w:color w:val="000000" w:themeColor="text1"/>
        </w:rPr>
        <w:t>在組織上係因涉及行政院部會組織改革，所涉及層面非常廣泛，有關籌備處部分，俟內政部組織法通過後方可正式成立，相關草案業已送至行政院</w:t>
      </w:r>
      <w:r w:rsidRPr="009F14DC">
        <w:rPr>
          <w:rFonts w:hint="eastAsia"/>
          <w:bCs w:val="0"/>
          <w:color w:val="000000" w:themeColor="text1"/>
        </w:rPr>
        <w:t>」、「合團司籌備處業已籌備多年，承辦科室沒錢沒人，其主管之全國級或省級合作社業務，連最起碼的年度社員大會都鮮少列席參與，更遑論輔導合作事業推動」等語益明，足見合團司籌備處已籌備逾7年，迄今尚未正式成立，恐不利促進合作事業之發展。對此，內政部與行政院於本院詢問前分別表示：「規劃將籌備處改制為合團司，並已納入組織法及處務規程修正草案，惟修法進度仍需配合行政院政策辦理」、「內部單位合團司正式成立，涉及修正現行組織法及處務規程事宜」、「基於行政一體及本部整體業務、組織運作考量，宜仍維持現行組設運作，不單獨就合團司籌備處進行組改，俟組織法通過再同步配合進行後續組設調整」；「</w:t>
      </w:r>
      <w:r w:rsidRPr="009F14DC">
        <w:rPr>
          <w:bCs w:val="0"/>
          <w:color w:val="000000" w:themeColor="text1"/>
        </w:rPr>
        <w:t>合作事業相關業務，原由內政部社會司合作行政管理科、合作事業輔導科辦理，102年配合</w:t>
      </w:r>
      <w:r w:rsidRPr="009F14DC">
        <w:rPr>
          <w:rFonts w:hint="eastAsia"/>
          <w:bCs w:val="0"/>
          <w:color w:val="000000" w:themeColor="text1"/>
        </w:rPr>
        <w:t>行政院</w:t>
      </w:r>
      <w:r w:rsidRPr="009F14DC">
        <w:rPr>
          <w:bCs w:val="0"/>
          <w:color w:val="000000" w:themeColor="text1"/>
        </w:rPr>
        <w:t>組織調整，原</w:t>
      </w:r>
      <w:r w:rsidRPr="009F14DC">
        <w:rPr>
          <w:rFonts w:hint="eastAsia"/>
          <w:bCs w:val="0"/>
          <w:color w:val="000000" w:themeColor="text1"/>
        </w:rPr>
        <w:t>社會</w:t>
      </w:r>
      <w:r w:rsidRPr="009F14DC">
        <w:rPr>
          <w:bCs w:val="0"/>
          <w:color w:val="000000" w:themeColor="text1"/>
        </w:rPr>
        <w:t>司之社會福利等業務移撥至衛福部，所餘上開2科及人民團體等業務，先以任務編組籌備處方式運作，於</w:t>
      </w:r>
      <w:r w:rsidRPr="009F14DC">
        <w:rPr>
          <w:rFonts w:hint="eastAsia"/>
          <w:bCs w:val="0"/>
          <w:color w:val="000000" w:themeColor="text1"/>
        </w:rPr>
        <w:t>內政部組織法修正草案通過</w:t>
      </w:r>
      <w:r w:rsidRPr="009F14DC">
        <w:rPr>
          <w:bCs w:val="0"/>
          <w:color w:val="000000" w:themeColor="text1"/>
        </w:rPr>
        <w:t>後</w:t>
      </w:r>
      <w:r w:rsidRPr="009F14DC">
        <w:rPr>
          <w:rFonts w:hint="eastAsia"/>
          <w:bCs w:val="0"/>
          <w:color w:val="000000" w:themeColor="text1"/>
        </w:rPr>
        <w:t>，</w:t>
      </w:r>
      <w:r w:rsidRPr="009F14DC">
        <w:rPr>
          <w:bCs w:val="0"/>
          <w:color w:val="000000" w:themeColor="text1"/>
        </w:rPr>
        <w:t>將改制為</w:t>
      </w:r>
      <w:r w:rsidRPr="009F14DC">
        <w:rPr>
          <w:rFonts w:hint="eastAsia"/>
          <w:bCs w:val="0"/>
          <w:color w:val="000000" w:themeColor="text1"/>
        </w:rPr>
        <w:t>合團司</w:t>
      </w:r>
      <w:r w:rsidRPr="009F14DC">
        <w:rPr>
          <w:bCs w:val="0"/>
          <w:color w:val="000000" w:themeColor="text1"/>
        </w:rPr>
        <w:t>」</w:t>
      </w:r>
      <w:r w:rsidRPr="009F14DC">
        <w:rPr>
          <w:rFonts w:hint="eastAsia"/>
          <w:bCs w:val="0"/>
          <w:color w:val="000000" w:themeColor="text1"/>
        </w:rPr>
        <w:t>等語益彰。有關內政部組織法修正草案進度，詢據行政院約詢</w:t>
      </w:r>
      <w:r w:rsidR="001F56D6" w:rsidRPr="009F14DC">
        <w:rPr>
          <w:rFonts w:hint="eastAsia"/>
          <w:bCs w:val="0"/>
          <w:color w:val="000000" w:themeColor="text1"/>
        </w:rPr>
        <w:t>時</w:t>
      </w:r>
      <w:r w:rsidRPr="009F14DC">
        <w:rPr>
          <w:rFonts w:hint="eastAsia"/>
          <w:bCs w:val="0"/>
          <w:color w:val="000000" w:themeColor="text1"/>
        </w:rPr>
        <w:t>表示：「內政部等5</w:t>
      </w:r>
      <w:r w:rsidRPr="009F14DC">
        <w:rPr>
          <w:rFonts w:hint="eastAsia"/>
          <w:bCs w:val="0"/>
          <w:color w:val="000000" w:themeColor="text1"/>
        </w:rPr>
        <w:lastRenderedPageBreak/>
        <w:t>部會組織法案，刻正檢討重送立法院審議。內政部暨所屬三級機關組織法草案前經本院107年5月3日函送立法院審議，因立法院第9屆立法委員任期屆期不續審未完成修法。又上開部會因業務劃分涉及層面較廣，刻正配合總統政見及重大施政重新檢討，相關方案仍在討論中，</w:t>
      </w:r>
      <w:r w:rsidR="008A14B3" w:rsidRPr="009F14DC">
        <w:rPr>
          <w:rFonts w:hint="eastAsia"/>
          <w:bCs w:val="0"/>
          <w:color w:val="000000" w:themeColor="text1"/>
        </w:rPr>
        <w:t>未來將配合重大施政順序及整體組改法案方向，再重行函送立法院審議</w:t>
      </w:r>
      <w:r w:rsidRPr="009F14DC">
        <w:rPr>
          <w:rFonts w:hint="eastAsia"/>
          <w:bCs w:val="0"/>
          <w:color w:val="000000" w:themeColor="text1"/>
        </w:rPr>
        <w:t>」。</w:t>
      </w:r>
      <w:r w:rsidR="005867AF" w:rsidRPr="009F14DC">
        <w:rPr>
          <w:rFonts w:hint="eastAsia"/>
          <w:bCs w:val="0"/>
          <w:color w:val="000000" w:themeColor="text1"/>
        </w:rPr>
        <w:t>查99年後，行政院分別於100年2月、101年4月、105年2月、107年5月將內政部組織法修正草案函送立法院審議，然因</w:t>
      </w:r>
      <w:r w:rsidR="005B40C3" w:rsidRPr="009F14DC">
        <w:rPr>
          <w:rFonts w:hint="eastAsia"/>
          <w:bCs w:val="0"/>
          <w:color w:val="000000" w:themeColor="text1"/>
        </w:rPr>
        <w:t>立法院屆期不續審</w:t>
      </w:r>
      <w:r w:rsidR="005867AF" w:rsidRPr="009F14DC">
        <w:rPr>
          <w:rFonts w:hint="eastAsia"/>
          <w:bCs w:val="0"/>
          <w:color w:val="000000" w:themeColor="text1"/>
        </w:rPr>
        <w:t>，而未完成修法</w:t>
      </w:r>
      <w:r w:rsidR="005B40C3" w:rsidRPr="009F14DC">
        <w:rPr>
          <w:rFonts w:hint="eastAsia"/>
          <w:bCs w:val="0"/>
          <w:color w:val="000000" w:themeColor="text1"/>
        </w:rPr>
        <w:t>；內政部於109年1月13日將內政部組織法修正草案重行函報行政院審議中；</w:t>
      </w:r>
      <w:r w:rsidR="00AE2D75" w:rsidRPr="009F14DC">
        <w:rPr>
          <w:rFonts w:hint="eastAsia"/>
          <w:bCs w:val="0"/>
          <w:color w:val="000000" w:themeColor="text1"/>
        </w:rPr>
        <w:t>內政部處務規程（子法）修正草案並配合內政部組織法修正，於107年9月5日函送行政院人事行政總處審查，將俟內政部組織法完成修正後同步施行。</w:t>
      </w:r>
      <w:r w:rsidRPr="009F14DC">
        <w:rPr>
          <w:rFonts w:hint="eastAsia"/>
          <w:bCs w:val="0"/>
          <w:color w:val="000000" w:themeColor="text1"/>
        </w:rPr>
        <w:t>足見，</w:t>
      </w:r>
      <w:r w:rsidR="00AC02B7" w:rsidRPr="009F14DC">
        <w:rPr>
          <w:rFonts w:hint="eastAsia"/>
          <w:bCs w:val="0"/>
          <w:color w:val="000000" w:themeColor="text1"/>
        </w:rPr>
        <w:t>係因內政部組織法尚未</w:t>
      </w:r>
      <w:r w:rsidR="00632323" w:rsidRPr="00632323">
        <w:rPr>
          <w:rFonts w:hint="eastAsia"/>
          <w:bCs w:val="0"/>
          <w:color w:val="000000" w:themeColor="text1"/>
        </w:rPr>
        <w:t>立法通過</w:t>
      </w:r>
      <w:r w:rsidR="00AC02B7" w:rsidRPr="009F14DC">
        <w:rPr>
          <w:rFonts w:hint="eastAsia"/>
          <w:bCs w:val="0"/>
          <w:color w:val="000000" w:themeColor="text1"/>
        </w:rPr>
        <w:t>，致</w:t>
      </w:r>
      <w:r w:rsidRPr="009F14DC">
        <w:rPr>
          <w:rFonts w:hint="eastAsia"/>
          <w:bCs w:val="0"/>
          <w:color w:val="000000" w:themeColor="text1"/>
        </w:rPr>
        <w:t>目前</w:t>
      </w:r>
      <w:r w:rsidRPr="009F14DC">
        <w:rPr>
          <w:bCs w:val="0"/>
          <w:color w:val="000000" w:themeColor="text1"/>
        </w:rPr>
        <w:t>現行合作事業</w:t>
      </w:r>
      <w:r w:rsidRPr="009F14DC">
        <w:rPr>
          <w:rFonts w:hint="eastAsia"/>
          <w:bCs w:val="0"/>
          <w:color w:val="000000" w:themeColor="text1"/>
        </w:rPr>
        <w:t>主管機關</w:t>
      </w:r>
      <w:r w:rsidRPr="009F14DC">
        <w:rPr>
          <w:bCs w:val="0"/>
          <w:color w:val="000000" w:themeColor="text1"/>
        </w:rPr>
        <w:t>，暫以成立</w:t>
      </w:r>
      <w:bookmarkStart w:id="66" w:name="_Hlk89190435"/>
      <w:r w:rsidRPr="009F14DC">
        <w:rPr>
          <w:bCs w:val="0"/>
          <w:color w:val="000000" w:themeColor="text1"/>
        </w:rPr>
        <w:t>「籌備處」</w:t>
      </w:r>
      <w:bookmarkEnd w:id="66"/>
      <w:r w:rsidRPr="009F14DC">
        <w:rPr>
          <w:bCs w:val="0"/>
          <w:color w:val="000000" w:themeColor="text1"/>
        </w:rPr>
        <w:t>因應，迄今仍</w:t>
      </w:r>
      <w:r w:rsidRPr="009F14DC">
        <w:rPr>
          <w:rFonts w:hint="eastAsia"/>
          <w:bCs w:val="0"/>
          <w:color w:val="000000" w:themeColor="text1"/>
        </w:rPr>
        <w:t>裏足不前</w:t>
      </w:r>
      <w:r w:rsidRPr="009F14DC">
        <w:rPr>
          <w:bCs w:val="0"/>
          <w:color w:val="000000" w:themeColor="text1"/>
        </w:rPr>
        <w:t>，</w:t>
      </w:r>
      <w:r w:rsidRPr="009F14DC">
        <w:rPr>
          <w:rFonts w:hint="eastAsia"/>
          <w:bCs w:val="0"/>
          <w:color w:val="000000" w:themeColor="text1"/>
        </w:rPr>
        <w:t>究</w:t>
      </w:r>
      <w:r w:rsidRPr="009F14DC">
        <w:rPr>
          <w:bCs w:val="0"/>
          <w:color w:val="000000" w:themeColor="text1"/>
        </w:rPr>
        <w:t>何時能成立</w:t>
      </w:r>
      <w:r w:rsidR="001F56D6" w:rsidRPr="009F14DC">
        <w:rPr>
          <w:rFonts w:hint="eastAsia"/>
          <w:bCs w:val="0"/>
          <w:color w:val="000000" w:themeColor="text1"/>
        </w:rPr>
        <w:t>尚</w:t>
      </w:r>
      <w:r w:rsidRPr="009F14DC">
        <w:rPr>
          <w:rFonts w:hint="eastAsia"/>
          <w:bCs w:val="0"/>
          <w:color w:val="000000" w:themeColor="text1"/>
        </w:rPr>
        <w:t>未有</w:t>
      </w:r>
      <w:r w:rsidR="008F724B" w:rsidRPr="009F14DC">
        <w:rPr>
          <w:rFonts w:hint="eastAsia"/>
          <w:bCs w:val="0"/>
          <w:color w:val="000000" w:themeColor="text1"/>
        </w:rPr>
        <w:t>明確</w:t>
      </w:r>
      <w:r w:rsidR="001F56D6" w:rsidRPr="009F14DC">
        <w:rPr>
          <w:rFonts w:hint="eastAsia"/>
          <w:bCs w:val="0"/>
          <w:color w:val="000000" w:themeColor="text1"/>
        </w:rPr>
        <w:t>時程。</w:t>
      </w:r>
      <w:bookmarkEnd w:id="65"/>
      <w:r w:rsidR="00F705E0" w:rsidRPr="009F14DC">
        <w:rPr>
          <w:rFonts w:hint="eastAsia"/>
          <w:bCs w:val="0"/>
          <w:color w:val="000000" w:themeColor="text1"/>
        </w:rPr>
        <w:t>再者，現行合團司籌備處一線承辦人僅7人，含科長9人，此與精省前臺灣省合作事業管理處原編制人力100餘人相比差距甚大。綜上，合團司籌備處長期僅能以任務編組型態存在，</w:t>
      </w:r>
      <w:r w:rsidR="009768A3" w:rsidRPr="009768A3">
        <w:rPr>
          <w:rFonts w:hint="eastAsia"/>
          <w:bCs w:val="0"/>
          <w:color w:val="000000" w:themeColor="text1"/>
        </w:rPr>
        <w:t>其人力資源及經費預算相較於組織改造前更加萎縮，顯不利於合作事業之推動與發展，此有違憲法第145條第2項合作事業應受國家獎勵與扶助基本國策之精神</w:t>
      </w:r>
      <w:r w:rsidR="00F705E0" w:rsidRPr="009F14DC">
        <w:rPr>
          <w:rFonts w:hint="eastAsia"/>
          <w:bCs w:val="0"/>
          <w:color w:val="000000" w:themeColor="text1"/>
        </w:rPr>
        <w:t>。</w:t>
      </w:r>
    </w:p>
    <w:p w14:paraId="1C57D321" w14:textId="019D9F5C" w:rsidR="00E769EF" w:rsidRPr="00A74D0E" w:rsidRDefault="0098027A" w:rsidP="001A4AF4">
      <w:pPr>
        <w:pStyle w:val="3"/>
        <w:kinsoku w:val="0"/>
        <w:ind w:left="1360" w:hanging="680"/>
        <w:rPr>
          <w:b/>
          <w:color w:val="000000" w:themeColor="text1"/>
        </w:rPr>
      </w:pPr>
      <w:bookmarkStart w:id="67" w:name="_Toc86761077"/>
      <w:r>
        <w:rPr>
          <w:rFonts w:hint="eastAsia"/>
          <w:color w:val="000000" w:themeColor="text1"/>
        </w:rPr>
        <w:t>另，</w:t>
      </w:r>
      <w:r w:rsidR="00E769EF" w:rsidRPr="00A74D0E">
        <w:rPr>
          <w:rFonts w:hint="eastAsia"/>
          <w:color w:val="000000" w:themeColor="text1"/>
        </w:rPr>
        <w:t>有關建立</w:t>
      </w:r>
      <w:r w:rsidR="00DC1D13" w:rsidRPr="00A74D0E">
        <w:rPr>
          <w:rFonts w:hint="eastAsia"/>
          <w:color w:val="000000" w:themeColor="text1"/>
        </w:rPr>
        <w:t>合作事業</w:t>
      </w:r>
      <w:r w:rsidR="00EE676D" w:rsidRPr="00A74D0E">
        <w:rPr>
          <w:rFonts w:hint="eastAsia"/>
          <w:color w:val="000000" w:themeColor="text1"/>
        </w:rPr>
        <w:t>上位之常態性協調機制</w:t>
      </w:r>
      <w:r w:rsidR="00E769EF" w:rsidRPr="00A74D0E">
        <w:rPr>
          <w:rFonts w:hint="eastAsia"/>
          <w:color w:val="000000" w:themeColor="text1"/>
        </w:rPr>
        <w:t>，行政院查復本院如下</w:t>
      </w:r>
      <w:r w:rsidR="00E769EF" w:rsidRPr="00A74D0E">
        <w:rPr>
          <w:rFonts w:ascii="新細明體" w:eastAsia="新細明體" w:hAnsi="新細明體" w:hint="eastAsia"/>
          <w:color w:val="000000" w:themeColor="text1"/>
        </w:rPr>
        <w:t>：</w:t>
      </w:r>
    </w:p>
    <w:p w14:paraId="10236244" w14:textId="33309891" w:rsidR="00EE676D" w:rsidRPr="00A74D0E" w:rsidRDefault="00EE676D" w:rsidP="00EE676D">
      <w:pPr>
        <w:pStyle w:val="4"/>
        <w:rPr>
          <w:color w:val="000000" w:themeColor="text1"/>
          <w:spacing w:val="-2"/>
        </w:rPr>
      </w:pPr>
      <w:r w:rsidRPr="00A74D0E">
        <w:rPr>
          <w:rFonts w:hint="eastAsia"/>
          <w:color w:val="000000" w:themeColor="text1"/>
          <w:spacing w:val="-2"/>
        </w:rPr>
        <w:t>內政部為合作事業之中央主管機關，於法規、計畫推動等面向已具統合協調基礎，應可依試辦計畫規劃模式先行運作，倘於推動及執行試辦計畫時，</w:t>
      </w:r>
      <w:r w:rsidRPr="00A74D0E">
        <w:rPr>
          <w:rFonts w:hint="eastAsia"/>
          <w:color w:val="000000" w:themeColor="text1"/>
          <w:spacing w:val="-2"/>
        </w:rPr>
        <w:lastRenderedPageBreak/>
        <w:t>涉及重大政策且經協調相關目的事業主管機關無法解決之跨部會問題，得專案報請行政院協處。</w:t>
      </w:r>
    </w:p>
    <w:p w14:paraId="6C7B138A" w14:textId="69AA53F0" w:rsidR="00EE676D" w:rsidRPr="00A74D0E" w:rsidRDefault="00EE676D" w:rsidP="00EE676D">
      <w:pPr>
        <w:pStyle w:val="4"/>
        <w:rPr>
          <w:color w:val="000000" w:themeColor="text1"/>
        </w:rPr>
      </w:pPr>
      <w:r w:rsidRPr="00A74D0E">
        <w:rPr>
          <w:rFonts w:hint="eastAsia"/>
          <w:color w:val="000000" w:themeColor="text1"/>
        </w:rPr>
        <w:t>行政院「社會創新行動方案（107-111年）」，提供我國包含合作事業在內之社會創新組織相應支援，現由唐鳳政務委員主持之社會創新聯繫會議，亦可協處有關合作社推動社會創新事業發展之跨部會事項。</w:t>
      </w:r>
    </w:p>
    <w:p w14:paraId="36E4BD83" w14:textId="77777777" w:rsidR="00EE676D" w:rsidRPr="00A74D0E" w:rsidRDefault="00EE676D" w:rsidP="00EE676D">
      <w:pPr>
        <w:pStyle w:val="4"/>
        <w:rPr>
          <w:color w:val="000000" w:themeColor="text1"/>
        </w:rPr>
      </w:pPr>
      <w:r w:rsidRPr="00A74D0E">
        <w:rPr>
          <w:rFonts w:hint="eastAsia"/>
          <w:color w:val="000000" w:themeColor="text1"/>
        </w:rPr>
        <w:t>合作事業之業務經營涉及各行各業，需要各目的事業主管機關之協助及共同參與，除內政部應持續透過各種會議及管道，與各目的事業主管機關主動協調溝通，適時為合作事業發言，尋求政策支持之外，必要時，得</w:t>
      </w:r>
      <w:bookmarkStart w:id="68" w:name="_Hlk89942185"/>
      <w:r w:rsidRPr="00A74D0E">
        <w:rPr>
          <w:rFonts w:hint="eastAsia"/>
          <w:color w:val="000000" w:themeColor="text1"/>
        </w:rPr>
        <w:t>於各部會之上設立一個常態性的協調機制，以有效協調各目的事業主管機關，建立政府與民間團體夥伴關係的互動機制。</w:t>
      </w:r>
      <w:bookmarkEnd w:id="68"/>
    </w:p>
    <w:p w14:paraId="6CEB9054" w14:textId="0A262649" w:rsidR="00522845" w:rsidRPr="00997F5B" w:rsidRDefault="00726BDE" w:rsidP="009E1FFD">
      <w:pPr>
        <w:pStyle w:val="3"/>
        <w:numPr>
          <w:ilvl w:val="0"/>
          <w:numId w:val="0"/>
        </w:numPr>
        <w:kinsoku w:val="0"/>
        <w:ind w:left="1360"/>
      </w:pPr>
      <w:r>
        <w:rPr>
          <w:rFonts w:hint="eastAsia"/>
          <w:color w:val="000000" w:themeColor="text1"/>
        </w:rPr>
        <w:t xml:space="preserve">    </w:t>
      </w:r>
      <w:r w:rsidR="009E1FFD">
        <w:rPr>
          <w:rFonts w:hint="eastAsia"/>
          <w:color w:val="000000" w:themeColor="text1"/>
        </w:rPr>
        <w:t>據行政院上開查復所論</w:t>
      </w:r>
      <w:r w:rsidR="009E1FFD" w:rsidRPr="009E1FFD">
        <w:rPr>
          <w:rFonts w:hint="eastAsia"/>
          <w:color w:val="000000" w:themeColor="text1"/>
        </w:rPr>
        <w:t>，必要時得於各部會之上設立一個常態性的協調機制，以有效協調各目的事業主管機關，建立政府與民間團體夥伴關係的互動機制，此與本院諮詢學者</w:t>
      </w:r>
      <w:r w:rsidR="009E1FFD" w:rsidRPr="005431AF">
        <w:rPr>
          <w:rFonts w:hint="eastAsia"/>
          <w:color w:val="000000" w:themeColor="text1"/>
        </w:rPr>
        <w:t>認為「政策規劃應有相對應之行政機構主責，倘從英國跨部會委員會來看我國現行體制，下位機關內政部(政策執行)，上位機關對應是行政院(政策規劃與推動考核)，如符合上述運作原則，即符合我國政府運作體制」</w:t>
      </w:r>
      <w:r w:rsidR="009E1FFD" w:rsidRPr="009E1FFD">
        <w:rPr>
          <w:rFonts w:hint="eastAsia"/>
          <w:color w:val="000000" w:themeColor="text1"/>
        </w:rPr>
        <w:t>之見解相同</w:t>
      </w:r>
      <w:r w:rsidR="00C40CB4">
        <w:rPr>
          <w:rFonts w:hint="eastAsia"/>
          <w:color w:val="000000" w:themeColor="text1"/>
        </w:rPr>
        <w:t>，</w:t>
      </w:r>
      <w:r w:rsidR="00C40CB4" w:rsidRPr="00C40CB4">
        <w:rPr>
          <w:rFonts w:hint="eastAsia"/>
          <w:color w:val="000000" w:themeColor="text1"/>
        </w:rPr>
        <w:t>洵屬的論</w:t>
      </w:r>
      <w:r w:rsidR="009E1FFD">
        <w:rPr>
          <w:rFonts w:ascii="新細明體" w:eastAsia="新細明體" w:hAnsi="新細明體" w:hint="eastAsia"/>
          <w:color w:val="000000" w:themeColor="text1"/>
        </w:rPr>
        <w:t>；</w:t>
      </w:r>
      <w:r w:rsidR="009E1FFD">
        <w:rPr>
          <w:rFonts w:hint="eastAsia"/>
          <w:color w:val="000000" w:themeColor="text1"/>
        </w:rPr>
        <w:t>再者，</w:t>
      </w:r>
      <w:bookmarkEnd w:id="67"/>
      <w:r w:rsidR="008574F0" w:rsidRPr="00997F5B">
        <w:rPr>
          <w:rFonts w:hint="eastAsia"/>
        </w:rPr>
        <w:t>社會創新聯繫會議110年11月15日之資料庫顯示</w:t>
      </w:r>
      <w:r w:rsidR="00522845" w:rsidRPr="00AC02B7">
        <w:rPr>
          <w:rStyle w:val="aff5"/>
          <w:color w:val="000000" w:themeColor="text1"/>
          <w:spacing w:val="-2"/>
        </w:rPr>
        <w:footnoteReference w:id="4"/>
      </w:r>
      <w:r w:rsidR="008574F0" w:rsidRPr="00997F5B">
        <w:rPr>
          <w:rFonts w:hint="eastAsia"/>
        </w:rPr>
        <w:t>，總計693個社會創新組織，合作社有19間，僅約3％</w:t>
      </w:r>
      <w:r w:rsidR="009A5013" w:rsidRPr="00997F5B">
        <w:rPr>
          <w:rFonts w:hint="eastAsia"/>
        </w:rPr>
        <w:t>，如</w:t>
      </w:r>
      <w:r w:rsidR="001B0728" w:rsidRPr="00997F5B">
        <w:rPr>
          <w:rFonts w:hint="eastAsia"/>
        </w:rPr>
        <w:t>以臺灣現行合作社數約4000家為基準</w:t>
      </w:r>
      <w:r w:rsidR="00522845" w:rsidRPr="00AC02B7">
        <w:rPr>
          <w:rStyle w:val="aff5"/>
          <w:color w:val="000000" w:themeColor="text1"/>
          <w:spacing w:val="-2"/>
        </w:rPr>
        <w:footnoteReference w:id="5"/>
      </w:r>
      <w:r w:rsidR="001B0728" w:rsidRPr="00997F5B">
        <w:rPr>
          <w:rFonts w:hint="eastAsia"/>
        </w:rPr>
        <w:t>，僅約0.5％</w:t>
      </w:r>
      <w:r w:rsidR="009A5013" w:rsidRPr="00997F5B">
        <w:rPr>
          <w:rFonts w:hint="eastAsia"/>
        </w:rPr>
        <w:t>。</w:t>
      </w:r>
      <w:r w:rsidR="00A8427B" w:rsidRPr="00997F5B">
        <w:rPr>
          <w:rFonts w:hint="eastAsia"/>
        </w:rPr>
        <w:t>準此，</w:t>
      </w:r>
      <w:r w:rsidR="009A5013" w:rsidRPr="00997F5B">
        <w:rPr>
          <w:rFonts w:hint="eastAsia"/>
        </w:rPr>
        <w:t>係因合作社於社會創新組織登錄資料庫之比例偏低，如以社會創新</w:t>
      </w:r>
      <w:r w:rsidR="009A5013" w:rsidRPr="00997F5B">
        <w:rPr>
          <w:rFonts w:hint="eastAsia"/>
        </w:rPr>
        <w:lastRenderedPageBreak/>
        <w:t>聯繫會議協處有關合作事業發展之跨部會事項，</w:t>
      </w:r>
      <w:r w:rsidR="00DC1D13" w:rsidRPr="00997F5B">
        <w:rPr>
          <w:rFonts w:hint="eastAsia"/>
        </w:rPr>
        <w:t>顯有未洽。</w:t>
      </w:r>
      <w:r w:rsidR="00522845" w:rsidRPr="00997F5B">
        <w:rPr>
          <w:rFonts w:hint="eastAsia"/>
        </w:rPr>
        <w:t>現行合作社法所採取之綜合立法法制下，</w:t>
      </w:r>
      <w:r w:rsidR="00D94742" w:rsidRPr="00997F5B">
        <w:rPr>
          <w:rFonts w:hint="eastAsia"/>
        </w:rPr>
        <w:t>合作事業所涉層面較廣且目的事業主管機關眾多</w:t>
      </w:r>
      <w:r w:rsidR="00D94742">
        <w:rPr>
          <w:rFonts w:hint="eastAsia"/>
        </w:rPr>
        <w:t>，</w:t>
      </w:r>
      <w:r w:rsidR="00522845" w:rsidRPr="00997F5B">
        <w:rPr>
          <w:rFonts w:hint="eastAsia"/>
        </w:rPr>
        <w:t>推展合作事務之事權難以一致。基此，為免肇致合作社功能不彰與不利發展，行政院允應儘速向立法院提出法案，同時在合團司正式成立前，建立常態性協調機制與配套措施，發揮跨部會整合功能。</w:t>
      </w:r>
    </w:p>
    <w:p w14:paraId="372FCDA5" w14:textId="06F88261" w:rsidR="00522845" w:rsidRPr="00A74CFE" w:rsidRDefault="006D67BD" w:rsidP="00A74CFE">
      <w:pPr>
        <w:pStyle w:val="3"/>
        <w:rPr>
          <w:color w:val="000000" w:themeColor="text1"/>
          <w:spacing w:val="-2"/>
        </w:rPr>
      </w:pPr>
      <w:r w:rsidRPr="00A74CFE">
        <w:rPr>
          <w:rFonts w:hint="eastAsia"/>
          <w:spacing w:val="-2"/>
        </w:rPr>
        <w:t>綜前所述，</w:t>
      </w:r>
      <w:r w:rsidR="009F14DC" w:rsidRPr="00A74CFE">
        <w:rPr>
          <w:rFonts w:hint="eastAsia"/>
          <w:spacing w:val="-2"/>
        </w:rPr>
        <w:t>合作事業視為兼具企業組織發展國民經濟功能，以及非以營利為目的，改善經濟相對弱勢者生活、生計之社會經濟企業，透過社員自立、互助及平等原則，促進就業，提高所得，發展地方社區，減輕政府社會福利負擔的一種積極性社會福利事業，合作事業對於發展經濟之整體關聯與連動性甚為重要。</w:t>
      </w:r>
      <w:r w:rsidR="00522845" w:rsidRPr="00A74CFE">
        <w:rPr>
          <w:rFonts w:hint="eastAsia"/>
          <w:spacing w:val="-2"/>
        </w:rPr>
        <w:t>內政部為合作事業發展中央主管機關，102年7月配合行政院組織調整，成立「合團司籌備處」之任務編組，然行政院遲至105年2月方將內政部組織法草案函送立法院審議，迄今已逾7年，仍未完成立法程序，致「合團司籌備處」長期僅能以任務編組型態存在，</w:t>
      </w:r>
      <w:r w:rsidR="00A74CFE" w:rsidRPr="00A74CFE">
        <w:rPr>
          <w:rFonts w:hint="eastAsia"/>
          <w:color w:val="000000" w:themeColor="text1"/>
          <w:spacing w:val="-2"/>
        </w:rPr>
        <w:t>其人力資源及經費預算相較於組織改造前更加萎縮，顯不利於合作事業之推動與發展，此有違憲法第145條第2項合作事業應受國家獎勵與扶助基本國策之精神，行政院允應儘速檢討改進。</w:t>
      </w:r>
    </w:p>
    <w:p w14:paraId="78577063" w14:textId="0CDE4AB4" w:rsidR="00B040A8" w:rsidRPr="00A74D0E" w:rsidRDefault="00320A91" w:rsidP="001A4AF4">
      <w:pPr>
        <w:pStyle w:val="2"/>
        <w:kinsoku w:val="0"/>
        <w:rPr>
          <w:rFonts w:hAnsi="標楷體"/>
          <w:b/>
          <w:color w:val="000000" w:themeColor="text1"/>
        </w:rPr>
      </w:pPr>
      <w:bookmarkStart w:id="69" w:name="_Toc86761079"/>
      <w:bookmarkStart w:id="70" w:name="_Hlk89611975"/>
      <w:bookmarkEnd w:id="59"/>
      <w:r w:rsidRPr="00A74D0E">
        <w:rPr>
          <w:rFonts w:hAnsi="標楷體" w:hint="eastAsia"/>
          <w:b/>
          <w:color w:val="000000" w:themeColor="text1"/>
        </w:rPr>
        <w:t>我國合作事業類型繁多</w:t>
      </w:r>
      <w:r w:rsidR="00454CEF" w:rsidRPr="00A74D0E">
        <w:rPr>
          <w:rFonts w:hAnsi="標楷體" w:hint="eastAsia"/>
          <w:b/>
          <w:color w:val="000000" w:themeColor="text1"/>
        </w:rPr>
        <w:t>，</w:t>
      </w:r>
      <w:r w:rsidR="006D4A03" w:rsidRPr="00A74D0E">
        <w:rPr>
          <w:rFonts w:hAnsi="標楷體" w:hint="eastAsia"/>
          <w:b/>
          <w:color w:val="000000" w:themeColor="text1"/>
        </w:rPr>
        <w:t>惟</w:t>
      </w:r>
      <w:r w:rsidRPr="00A74D0E">
        <w:rPr>
          <w:rFonts w:hAnsi="標楷體" w:hint="eastAsia"/>
          <w:b/>
          <w:color w:val="000000" w:themeColor="text1"/>
        </w:rPr>
        <w:t>觀諸</w:t>
      </w:r>
      <w:r w:rsidR="002A4480" w:rsidRPr="00A74D0E">
        <w:rPr>
          <w:rFonts w:hAnsi="標楷體" w:hint="eastAsia"/>
          <w:b/>
          <w:color w:val="000000" w:themeColor="text1"/>
        </w:rPr>
        <w:t>1</w:t>
      </w:r>
      <w:r w:rsidR="002A4480" w:rsidRPr="00A74D0E">
        <w:rPr>
          <w:rFonts w:hAnsi="標楷體"/>
          <w:b/>
          <w:color w:val="000000" w:themeColor="text1"/>
        </w:rPr>
        <w:t>04</w:t>
      </w:r>
      <w:r w:rsidR="002A4480" w:rsidRPr="00A74D0E">
        <w:rPr>
          <w:rFonts w:hAnsi="標楷體" w:hint="eastAsia"/>
          <w:b/>
          <w:color w:val="000000" w:themeColor="text1"/>
        </w:rPr>
        <w:t>至1</w:t>
      </w:r>
      <w:r w:rsidR="002A4480" w:rsidRPr="00A74D0E">
        <w:rPr>
          <w:rFonts w:hAnsi="標楷體"/>
          <w:b/>
          <w:color w:val="000000" w:themeColor="text1"/>
        </w:rPr>
        <w:t>09</w:t>
      </w:r>
      <w:r w:rsidR="002A4480" w:rsidRPr="00A74D0E">
        <w:rPr>
          <w:rFonts w:hAnsi="標楷體" w:hint="eastAsia"/>
          <w:b/>
          <w:color w:val="000000" w:themeColor="text1"/>
        </w:rPr>
        <w:t>年間合作社</w:t>
      </w:r>
      <w:r w:rsidR="006D4A03" w:rsidRPr="00A74D0E">
        <w:rPr>
          <w:rFonts w:hAnsi="標楷體" w:hint="eastAsia"/>
          <w:b/>
          <w:color w:val="000000" w:themeColor="text1"/>
        </w:rPr>
        <w:t>逐漸縮減與衰退，社數</w:t>
      </w:r>
      <w:r w:rsidR="002A4480" w:rsidRPr="00A74D0E">
        <w:rPr>
          <w:rFonts w:hAnsi="標楷體" w:hint="eastAsia"/>
          <w:b/>
          <w:color w:val="000000" w:themeColor="text1"/>
        </w:rPr>
        <w:t>減幅8.9</w:t>
      </w:r>
      <w:r w:rsidR="002A4480" w:rsidRPr="00A74D0E">
        <w:rPr>
          <w:rFonts w:hAnsi="標楷體"/>
          <w:b/>
          <w:color w:val="000000" w:themeColor="text1"/>
        </w:rPr>
        <w:t>5</w:t>
      </w:r>
      <w:r w:rsidR="002A4480" w:rsidRPr="00A74D0E">
        <w:rPr>
          <w:rFonts w:hAnsi="標楷體" w:hint="eastAsia"/>
          <w:b/>
          <w:color w:val="000000" w:themeColor="text1"/>
        </w:rPr>
        <w:t>%、人數</w:t>
      </w:r>
      <w:r w:rsidR="006D4A03" w:rsidRPr="00A74D0E">
        <w:rPr>
          <w:rFonts w:hAnsi="標楷體" w:hint="eastAsia"/>
          <w:b/>
          <w:color w:val="000000" w:themeColor="text1"/>
        </w:rPr>
        <w:t>銳減</w:t>
      </w:r>
      <w:r w:rsidR="002A4480" w:rsidRPr="00A74D0E">
        <w:rPr>
          <w:rFonts w:hAnsi="標楷體" w:hint="eastAsia"/>
          <w:b/>
          <w:color w:val="000000" w:themeColor="text1"/>
        </w:rPr>
        <w:t>16</w:t>
      </w:r>
      <w:r w:rsidR="002A4480" w:rsidRPr="00A74D0E">
        <w:rPr>
          <w:rFonts w:hAnsi="標楷體"/>
          <w:b/>
          <w:color w:val="000000" w:themeColor="text1"/>
        </w:rPr>
        <w:t>.29</w:t>
      </w:r>
      <w:r w:rsidR="002A4480" w:rsidRPr="00A74D0E">
        <w:rPr>
          <w:rFonts w:hAnsi="標楷體" w:hint="eastAsia"/>
          <w:b/>
          <w:color w:val="000000" w:themeColor="text1"/>
        </w:rPr>
        <w:t>%</w:t>
      </w:r>
      <w:r w:rsidR="002C7241" w:rsidRPr="00A74D0E">
        <w:rPr>
          <w:rFonts w:hAnsi="標楷體" w:hint="eastAsia"/>
          <w:b/>
          <w:color w:val="000000" w:themeColor="text1"/>
        </w:rPr>
        <w:t>，</w:t>
      </w:r>
      <w:r w:rsidR="00A1708F" w:rsidRPr="00A74D0E">
        <w:rPr>
          <w:rFonts w:hAnsi="標楷體" w:hint="eastAsia"/>
          <w:b/>
          <w:color w:val="000000" w:themeColor="text1"/>
        </w:rPr>
        <w:t>內政部身為中央主管機關</w:t>
      </w:r>
      <w:r w:rsidR="00A74CFE">
        <w:rPr>
          <w:rFonts w:hAnsi="標楷體" w:hint="eastAsia"/>
          <w:b/>
          <w:color w:val="000000" w:themeColor="text1"/>
        </w:rPr>
        <w:t>顯力有未逮</w:t>
      </w:r>
      <w:r w:rsidR="00A1708F" w:rsidRPr="00A74D0E">
        <w:rPr>
          <w:rFonts w:hAnsi="標楷體" w:hint="eastAsia"/>
          <w:b/>
          <w:color w:val="000000" w:themeColor="text1"/>
        </w:rPr>
        <w:t>，其他各目的事業主管機關亦應重視</w:t>
      </w:r>
      <w:r w:rsidR="00186303" w:rsidRPr="00A74D0E">
        <w:rPr>
          <w:rFonts w:hAnsi="標楷體" w:hint="eastAsia"/>
          <w:b/>
          <w:color w:val="000000" w:themeColor="text1"/>
        </w:rPr>
        <w:t>上開合作社衰退情形，提出具體因應作為</w:t>
      </w:r>
      <w:r w:rsidR="00E81E64" w:rsidRPr="00A74D0E">
        <w:rPr>
          <w:rFonts w:hAnsi="標楷體" w:hint="eastAsia"/>
          <w:b/>
          <w:color w:val="000000" w:themeColor="text1"/>
        </w:rPr>
        <w:t>。</w:t>
      </w:r>
      <w:r w:rsidR="005A5F98" w:rsidRPr="00A74D0E">
        <w:rPr>
          <w:rFonts w:hAnsi="標楷體" w:hint="eastAsia"/>
          <w:b/>
          <w:color w:val="000000" w:themeColor="text1"/>
        </w:rPr>
        <w:t>此外，</w:t>
      </w:r>
      <w:r w:rsidR="004149E4">
        <w:rPr>
          <w:rFonts w:hAnsi="標楷體" w:hint="eastAsia"/>
          <w:b/>
          <w:color w:val="000000" w:themeColor="text1"/>
        </w:rPr>
        <w:t>部分</w:t>
      </w:r>
      <w:r w:rsidR="004149E4" w:rsidRPr="004149E4">
        <w:rPr>
          <w:rFonts w:hAnsi="標楷體" w:hint="eastAsia"/>
          <w:b/>
          <w:color w:val="000000" w:themeColor="text1"/>
        </w:rPr>
        <w:t>類型合作社之輔導、考核、獎勵等辦法</w:t>
      </w:r>
      <w:r w:rsidR="004149E4">
        <w:rPr>
          <w:rFonts w:hAnsi="標楷體" w:hint="eastAsia"/>
          <w:b/>
          <w:color w:val="000000" w:themeColor="text1"/>
        </w:rPr>
        <w:t>付之</w:t>
      </w:r>
      <w:r w:rsidR="004149E4" w:rsidRPr="004149E4">
        <w:rPr>
          <w:rFonts w:hAnsi="標楷體" w:hint="eastAsia"/>
          <w:b/>
          <w:color w:val="000000" w:themeColor="text1"/>
        </w:rPr>
        <w:t>闕如</w:t>
      </w:r>
      <w:r w:rsidR="004149E4">
        <w:rPr>
          <w:rFonts w:hAnsi="標楷體" w:hint="eastAsia"/>
          <w:b/>
          <w:color w:val="000000" w:themeColor="text1"/>
        </w:rPr>
        <w:t>，且</w:t>
      </w:r>
      <w:r w:rsidR="004149E4" w:rsidRPr="004149E4">
        <w:rPr>
          <w:rFonts w:hAnsi="標楷體" w:hint="eastAsia"/>
          <w:b/>
          <w:color w:val="000000" w:themeColor="text1"/>
        </w:rPr>
        <w:t>消費類、勞動類及儲蓄互助社尚無明確之目的事業主管機關</w:t>
      </w:r>
      <w:r w:rsidR="004149E4">
        <w:rPr>
          <w:rFonts w:hAnsi="標楷體" w:hint="eastAsia"/>
          <w:b/>
          <w:color w:val="000000" w:themeColor="text1"/>
        </w:rPr>
        <w:t>等情</w:t>
      </w:r>
      <w:r w:rsidR="00712D41">
        <w:rPr>
          <w:rFonts w:hint="eastAsia"/>
          <w:b/>
          <w:color w:val="000000" w:themeColor="text1"/>
        </w:rPr>
        <w:t>，</w:t>
      </w:r>
      <w:r w:rsidR="00712D41">
        <w:rPr>
          <w:rFonts w:hAnsi="標楷體" w:hint="eastAsia"/>
          <w:b/>
          <w:color w:val="000000" w:themeColor="text1"/>
        </w:rPr>
        <w:t>顯不利</w:t>
      </w:r>
      <w:r w:rsidR="00D52E4C" w:rsidRPr="00A74D0E">
        <w:rPr>
          <w:rFonts w:hAnsi="標楷體" w:hint="eastAsia"/>
          <w:b/>
          <w:color w:val="000000" w:themeColor="text1"/>
        </w:rPr>
        <w:t>於促進合作事業發展，</w:t>
      </w:r>
      <w:r w:rsidR="00A74CFE">
        <w:rPr>
          <w:rFonts w:hAnsi="標楷體" w:hint="eastAsia"/>
          <w:b/>
          <w:color w:val="000000" w:themeColor="text1"/>
        </w:rPr>
        <w:t>行政院允應督同所屬</w:t>
      </w:r>
      <w:r w:rsidR="00712D41">
        <w:rPr>
          <w:rFonts w:hAnsi="標楷體" w:hint="eastAsia"/>
          <w:b/>
          <w:color w:val="000000" w:themeColor="text1"/>
        </w:rPr>
        <w:t>檢討</w:t>
      </w:r>
      <w:r w:rsidR="00226BDC">
        <w:rPr>
          <w:rFonts w:hAnsi="標楷體" w:hint="eastAsia"/>
          <w:b/>
          <w:color w:val="000000" w:themeColor="text1"/>
        </w:rPr>
        <w:t>改進</w:t>
      </w:r>
      <w:r w:rsidR="002C7241" w:rsidRPr="00A74D0E">
        <w:rPr>
          <w:rFonts w:hAnsi="標楷體" w:hint="eastAsia"/>
          <w:b/>
          <w:color w:val="000000" w:themeColor="text1"/>
        </w:rPr>
        <w:t>。</w:t>
      </w:r>
      <w:bookmarkEnd w:id="69"/>
    </w:p>
    <w:p w14:paraId="3F3635C5" w14:textId="77777777" w:rsidR="00E56555" w:rsidRPr="00A74D0E" w:rsidRDefault="00E56555" w:rsidP="00E56555">
      <w:pPr>
        <w:pStyle w:val="3"/>
        <w:kinsoku w:val="0"/>
        <w:rPr>
          <w:color w:val="000000" w:themeColor="text1"/>
        </w:rPr>
      </w:pPr>
      <w:bookmarkStart w:id="71" w:name="_Toc85553392"/>
      <w:bookmarkStart w:id="72" w:name="_Toc86243085"/>
      <w:bookmarkStart w:id="73" w:name="_Toc86761080"/>
      <w:bookmarkEnd w:id="70"/>
      <w:r w:rsidRPr="00A74D0E">
        <w:rPr>
          <w:rFonts w:hint="eastAsia"/>
          <w:color w:val="000000" w:themeColor="text1"/>
        </w:rPr>
        <w:lastRenderedPageBreak/>
        <w:t>我國合作事業類型繁多，包括：生產、運銷、供給、利用、勞動、消費、公用、運輸，據統計資料指出，自104至109年間合作社數量由104年4,324社，減少至109年3,937社，減幅8.95%，以及社員人數由104年221餘萬人，減少至109年185餘萬人，社員人數減少約16.29%</w:t>
      </w:r>
      <w:r w:rsidRPr="00A74D0E">
        <w:rPr>
          <w:rStyle w:val="aff5"/>
          <w:color w:val="000000" w:themeColor="text1"/>
        </w:rPr>
        <w:footnoteReference w:id="6"/>
      </w:r>
      <w:r w:rsidRPr="00A74D0E">
        <w:rPr>
          <w:rFonts w:hint="eastAsia"/>
          <w:color w:val="000000" w:themeColor="text1"/>
        </w:rPr>
        <w:t>，合先敘明。</w:t>
      </w:r>
    </w:p>
    <w:p w14:paraId="4D7F8DF6" w14:textId="27C3D5E8" w:rsidR="00014D8D" w:rsidRPr="00F836D1" w:rsidRDefault="005413CA" w:rsidP="001A4AF4">
      <w:pPr>
        <w:pStyle w:val="3"/>
        <w:rPr>
          <w:color w:val="000000" w:themeColor="text1"/>
          <w:spacing w:val="-2"/>
        </w:rPr>
      </w:pPr>
      <w:r w:rsidRPr="00F836D1">
        <w:rPr>
          <w:rFonts w:hint="eastAsia"/>
          <w:color w:val="000000" w:themeColor="text1"/>
          <w:spacing w:val="-2"/>
        </w:rPr>
        <w:t>有關主管機關</w:t>
      </w:r>
      <w:r w:rsidRPr="00F836D1">
        <w:rPr>
          <w:color w:val="000000" w:themeColor="text1"/>
          <w:spacing w:val="-2"/>
        </w:rPr>
        <w:t>指導、監督之責</w:t>
      </w:r>
      <w:r w:rsidRPr="00F836D1">
        <w:rPr>
          <w:rFonts w:hint="eastAsia"/>
          <w:color w:val="000000" w:themeColor="text1"/>
          <w:spacing w:val="-2"/>
        </w:rPr>
        <w:t>，</w:t>
      </w:r>
      <w:r w:rsidRPr="00F836D1">
        <w:rPr>
          <w:color w:val="000000" w:themeColor="text1"/>
          <w:spacing w:val="-2"/>
        </w:rPr>
        <w:t>視需要訂定相關遵行事項辦法</w:t>
      </w:r>
      <w:r w:rsidRPr="00F836D1">
        <w:rPr>
          <w:rFonts w:hint="eastAsia"/>
          <w:color w:val="000000" w:themeColor="text1"/>
          <w:spacing w:val="-2"/>
        </w:rPr>
        <w:t>，</w:t>
      </w:r>
      <w:r w:rsidRPr="00F836D1">
        <w:rPr>
          <w:color w:val="000000" w:themeColor="text1"/>
          <w:spacing w:val="-2"/>
        </w:rPr>
        <w:t>政府應獎助民間或結合民間資源辦理宣導、訓練及輔導</w:t>
      </w:r>
      <w:r w:rsidRPr="00F836D1">
        <w:rPr>
          <w:rFonts w:hint="eastAsia"/>
          <w:color w:val="000000" w:themeColor="text1"/>
          <w:spacing w:val="-2"/>
        </w:rPr>
        <w:t>，</w:t>
      </w:r>
      <w:r w:rsidR="00967328" w:rsidRPr="00F836D1">
        <w:rPr>
          <w:rFonts w:hint="eastAsia"/>
          <w:color w:val="000000" w:themeColor="text1"/>
          <w:spacing w:val="-2"/>
        </w:rPr>
        <w:t>以</w:t>
      </w:r>
      <w:r w:rsidRPr="00F836D1">
        <w:rPr>
          <w:rFonts w:hint="eastAsia"/>
          <w:color w:val="000000" w:themeColor="text1"/>
          <w:spacing w:val="-2"/>
        </w:rPr>
        <w:t>及主管機關實施稽查、考核及獎勵等</w:t>
      </w:r>
      <w:r w:rsidR="00D16E8F" w:rsidRPr="00F836D1">
        <w:rPr>
          <w:rFonts w:hint="eastAsia"/>
          <w:color w:val="000000" w:themeColor="text1"/>
          <w:spacing w:val="-2"/>
        </w:rPr>
        <w:t>事項</w:t>
      </w:r>
      <w:r w:rsidRPr="00F836D1">
        <w:rPr>
          <w:rFonts w:hint="eastAsia"/>
          <w:color w:val="000000" w:themeColor="text1"/>
          <w:spacing w:val="-2"/>
        </w:rPr>
        <w:t>，皆按合作社法相關規定，可參照同法第2條之1與第5</w:t>
      </w:r>
      <w:r w:rsidRPr="00F836D1">
        <w:rPr>
          <w:color w:val="000000" w:themeColor="text1"/>
          <w:spacing w:val="-2"/>
        </w:rPr>
        <w:t>4</w:t>
      </w:r>
      <w:r w:rsidRPr="00F836D1">
        <w:rPr>
          <w:rFonts w:hint="eastAsia"/>
          <w:color w:val="000000" w:themeColor="text1"/>
          <w:spacing w:val="-2"/>
        </w:rPr>
        <w:t>條之2，我國目前合作政策分工原則，內政部主管權責範圍為合作社政策及合作社之社務及財務等，目的事業主管機關對合作社之業務應予指導、監督，依中央目的事業主管機關辦理合作社業務，得視需要，訂定有關合作社業務經營之輔導、管理、獎勵及其他應遵行事項之辦法，及依同法第5</w:t>
      </w:r>
      <w:r w:rsidRPr="00F836D1">
        <w:rPr>
          <w:color w:val="000000" w:themeColor="text1"/>
          <w:spacing w:val="-2"/>
        </w:rPr>
        <w:t>4</w:t>
      </w:r>
      <w:r w:rsidRPr="00F836D1">
        <w:rPr>
          <w:rFonts w:hint="eastAsia"/>
          <w:color w:val="000000" w:themeColor="text1"/>
          <w:spacing w:val="-2"/>
        </w:rPr>
        <w:t>條之3規定，主管機關應對合作社實施稽查、考核及獎勵，並得視需要會同目的事業主管機關辦理，再依同法第7條之1規定，政府應以自行辦理、獎助合作社或結合民間資源等方式提供多元化獎勵與扶助措施，辦理宣導合作制度、合作教育訓練、輔導合作社之發展事項，以健全及強化合作社組織</w:t>
      </w:r>
      <w:bookmarkEnd w:id="71"/>
      <w:bookmarkEnd w:id="72"/>
      <w:r w:rsidR="00284F14" w:rsidRPr="00F836D1">
        <w:rPr>
          <w:rFonts w:hint="eastAsia"/>
          <w:color w:val="000000" w:themeColor="text1"/>
          <w:spacing w:val="-2"/>
        </w:rPr>
        <w:t>。</w:t>
      </w:r>
      <w:bookmarkEnd w:id="73"/>
    </w:p>
    <w:p w14:paraId="12B58823" w14:textId="77777777" w:rsidR="00395025" w:rsidRPr="00A74D0E" w:rsidRDefault="005B2A04" w:rsidP="001A4AF4">
      <w:pPr>
        <w:pStyle w:val="3"/>
        <w:kinsoku w:val="0"/>
        <w:rPr>
          <w:color w:val="000000" w:themeColor="text1"/>
        </w:rPr>
      </w:pPr>
      <w:bookmarkStart w:id="74" w:name="_Toc86761081"/>
      <w:bookmarkStart w:id="75" w:name="_Toc85553394"/>
      <w:bookmarkStart w:id="76" w:name="_Toc86243087"/>
      <w:r w:rsidRPr="00A74D0E">
        <w:rPr>
          <w:rFonts w:hint="eastAsia"/>
          <w:color w:val="000000" w:themeColor="text1"/>
        </w:rPr>
        <w:t>經查，</w:t>
      </w:r>
      <w:r w:rsidR="00395025" w:rsidRPr="00A74D0E">
        <w:rPr>
          <w:rFonts w:hint="eastAsia"/>
          <w:color w:val="000000" w:themeColor="text1"/>
        </w:rPr>
        <w:t>有關我國合作事業組織人力分配、業務預算編列等情，詢據內政部表示如</w:t>
      </w:r>
      <w:r w:rsidR="00946BCA" w:rsidRPr="00A74D0E">
        <w:rPr>
          <w:rFonts w:hint="eastAsia"/>
          <w:color w:val="000000" w:themeColor="text1"/>
        </w:rPr>
        <w:t>下</w:t>
      </w:r>
      <w:r w:rsidR="00395025" w:rsidRPr="00A74D0E">
        <w:rPr>
          <w:rFonts w:ascii="新細明體" w:eastAsia="新細明體" w:hAnsi="新細明體" w:cs="新細明體" w:hint="eastAsia"/>
          <w:color w:val="000000" w:themeColor="text1"/>
        </w:rPr>
        <w:t>：</w:t>
      </w:r>
      <w:bookmarkEnd w:id="74"/>
    </w:p>
    <w:p w14:paraId="5934716B" w14:textId="77777777" w:rsidR="003601AC" w:rsidRPr="00A74D0E" w:rsidRDefault="00395025" w:rsidP="001A4AF4">
      <w:pPr>
        <w:pStyle w:val="4"/>
        <w:rPr>
          <w:color w:val="000000" w:themeColor="text1"/>
        </w:rPr>
      </w:pPr>
      <w:r w:rsidRPr="00A74D0E">
        <w:rPr>
          <w:rFonts w:hint="eastAsia"/>
          <w:color w:val="000000" w:themeColor="text1"/>
        </w:rPr>
        <w:t>人力配</w:t>
      </w:r>
      <w:r w:rsidRPr="00A74D0E">
        <w:rPr>
          <w:rFonts w:hint="eastAsia"/>
          <w:bCs/>
          <w:color w:val="000000" w:themeColor="text1"/>
        </w:rPr>
        <w:t>置：</w:t>
      </w:r>
      <w:r w:rsidRPr="00A74D0E">
        <w:rPr>
          <w:rFonts w:hint="eastAsia"/>
          <w:color w:val="000000" w:themeColor="text1"/>
        </w:rPr>
        <w:t>中央與地方人力配置</w:t>
      </w:r>
      <w:r w:rsidR="00C07F5D" w:rsidRPr="00A74D0E">
        <w:rPr>
          <w:rFonts w:hint="eastAsia"/>
          <w:color w:val="000000" w:themeColor="text1"/>
        </w:rPr>
        <w:t>情形，分為專任人員、兼辦人員及混合辦理</w:t>
      </w:r>
      <w:r w:rsidR="00C07F5D" w:rsidRPr="00A74D0E">
        <w:rPr>
          <w:rStyle w:val="aff5"/>
          <w:color w:val="000000" w:themeColor="text1"/>
        </w:rPr>
        <w:footnoteReference w:id="7"/>
      </w:r>
      <w:r w:rsidR="00C07F5D" w:rsidRPr="00A74D0E">
        <w:rPr>
          <w:rFonts w:hint="eastAsia"/>
          <w:color w:val="000000" w:themeColor="text1"/>
        </w:rPr>
        <w:t>，</w:t>
      </w:r>
      <w:r w:rsidR="003601AC" w:rsidRPr="00A74D0E">
        <w:rPr>
          <w:rFonts w:hint="eastAsia"/>
          <w:color w:val="000000" w:themeColor="text1"/>
        </w:rPr>
        <w:t>說明如下：</w:t>
      </w:r>
    </w:p>
    <w:p w14:paraId="4BEFF362" w14:textId="77777777" w:rsidR="003601AC" w:rsidRPr="00A74D0E" w:rsidRDefault="00C07F5D" w:rsidP="001A4AF4">
      <w:pPr>
        <w:pStyle w:val="5"/>
        <w:rPr>
          <w:color w:val="000000" w:themeColor="text1"/>
        </w:rPr>
      </w:pPr>
      <w:r w:rsidRPr="00A74D0E">
        <w:rPr>
          <w:rFonts w:hint="eastAsia"/>
          <w:color w:val="000000" w:themeColor="text1"/>
        </w:rPr>
        <w:lastRenderedPageBreak/>
        <w:t>專任人員辦理之機關為內政部、臺北市</w:t>
      </w:r>
      <w:r w:rsidR="003601AC" w:rsidRPr="00A74D0E">
        <w:rPr>
          <w:rFonts w:hint="eastAsia"/>
          <w:color w:val="000000" w:themeColor="text1"/>
        </w:rPr>
        <w:t>。</w:t>
      </w:r>
    </w:p>
    <w:p w14:paraId="4F58C474" w14:textId="77777777" w:rsidR="003601AC" w:rsidRPr="00A74D0E" w:rsidRDefault="00C07F5D" w:rsidP="001A4AF4">
      <w:pPr>
        <w:pStyle w:val="5"/>
        <w:rPr>
          <w:color w:val="000000" w:themeColor="text1"/>
        </w:rPr>
      </w:pPr>
      <w:r w:rsidRPr="00A74D0E">
        <w:rPr>
          <w:rFonts w:hint="eastAsia"/>
          <w:color w:val="000000" w:themeColor="text1"/>
        </w:rPr>
        <w:t>兼任人員辦理之機關：新北市、臺中市、臺南市、宜蘭縣、新竹市、新竹縣、苗栗縣、嘉義縣、嘉義市、屏東縣、基隆市、花蓮縣、臺東縣、澎湖縣、金門縣</w:t>
      </w:r>
      <w:r w:rsidR="003601AC" w:rsidRPr="00A74D0E">
        <w:rPr>
          <w:rFonts w:hint="eastAsia"/>
          <w:color w:val="000000" w:themeColor="text1"/>
        </w:rPr>
        <w:t>。</w:t>
      </w:r>
    </w:p>
    <w:p w14:paraId="1B75656B" w14:textId="77777777" w:rsidR="003601AC" w:rsidRPr="00A74D0E" w:rsidRDefault="00C07F5D" w:rsidP="001A4AF4">
      <w:pPr>
        <w:pStyle w:val="5"/>
        <w:rPr>
          <w:color w:val="000000" w:themeColor="text1"/>
        </w:rPr>
      </w:pPr>
      <w:r w:rsidRPr="00A74D0E">
        <w:rPr>
          <w:rFonts w:hint="eastAsia"/>
          <w:color w:val="000000" w:themeColor="text1"/>
        </w:rPr>
        <w:t>混合（分業）辦理之機關：高雄市政府農業局、海洋局及社會局；桃園市政府農業局及社會局；南投縣政府農業處、教育處、勞動處及社會處；及雲林縣政府農業處及社會處。</w:t>
      </w:r>
    </w:p>
    <w:p w14:paraId="01C07418" w14:textId="77777777" w:rsidR="00395025" w:rsidRPr="00A74D0E" w:rsidRDefault="00285995" w:rsidP="001A4AF4">
      <w:pPr>
        <w:pStyle w:val="5"/>
        <w:rPr>
          <w:color w:val="000000" w:themeColor="text1"/>
          <w:spacing w:val="-6"/>
        </w:rPr>
      </w:pPr>
      <w:r w:rsidRPr="00A74D0E">
        <w:rPr>
          <w:rFonts w:hint="eastAsia"/>
          <w:color w:val="000000" w:themeColor="text1"/>
          <w:spacing w:val="-6"/>
        </w:rPr>
        <w:t>1</w:t>
      </w:r>
      <w:r w:rsidR="00B417EA" w:rsidRPr="00A74D0E">
        <w:rPr>
          <w:rFonts w:hint="eastAsia"/>
          <w:color w:val="000000" w:themeColor="text1"/>
          <w:spacing w:val="-6"/>
        </w:rPr>
        <w:t>1</w:t>
      </w:r>
      <w:r w:rsidRPr="00A74D0E">
        <w:rPr>
          <w:color w:val="000000" w:themeColor="text1"/>
          <w:spacing w:val="-6"/>
        </w:rPr>
        <w:t>0</w:t>
      </w:r>
      <w:r w:rsidRPr="00A74D0E">
        <w:rPr>
          <w:rFonts w:hint="eastAsia"/>
          <w:color w:val="000000" w:themeColor="text1"/>
          <w:spacing w:val="-6"/>
        </w:rPr>
        <w:t>年</w:t>
      </w:r>
      <w:r w:rsidR="00B417EA" w:rsidRPr="00A74D0E">
        <w:rPr>
          <w:rFonts w:hint="eastAsia"/>
          <w:color w:val="000000" w:themeColor="text1"/>
          <w:spacing w:val="-6"/>
        </w:rPr>
        <w:t>中央及地方人力合計61</w:t>
      </w:r>
      <w:r w:rsidR="00395025" w:rsidRPr="00A74D0E">
        <w:rPr>
          <w:rFonts w:hint="eastAsia"/>
          <w:color w:val="000000" w:themeColor="text1"/>
          <w:spacing w:val="-6"/>
        </w:rPr>
        <w:t>人，其中兼辦</w:t>
      </w:r>
      <w:r w:rsidR="00C07F5D" w:rsidRPr="00A74D0E">
        <w:rPr>
          <w:rFonts w:hint="eastAsia"/>
          <w:color w:val="000000" w:themeColor="text1"/>
          <w:spacing w:val="-6"/>
        </w:rPr>
        <w:t>人員</w:t>
      </w:r>
      <w:r w:rsidR="00395025" w:rsidRPr="00A74D0E">
        <w:rPr>
          <w:rFonts w:hint="eastAsia"/>
          <w:color w:val="000000" w:themeColor="text1"/>
          <w:spacing w:val="-6"/>
        </w:rPr>
        <w:t>為</w:t>
      </w:r>
      <w:r w:rsidR="00395025" w:rsidRPr="00A74D0E">
        <w:rPr>
          <w:color w:val="000000" w:themeColor="text1"/>
          <w:spacing w:val="-6"/>
        </w:rPr>
        <w:t>39</w:t>
      </w:r>
      <w:r w:rsidR="00395025" w:rsidRPr="00A74D0E">
        <w:rPr>
          <w:rFonts w:hint="eastAsia"/>
          <w:color w:val="000000" w:themeColor="text1"/>
          <w:spacing w:val="-6"/>
        </w:rPr>
        <w:t>人，惟尚未包含各目的事業主管機關人力。</w:t>
      </w:r>
    </w:p>
    <w:p w14:paraId="4F32755D" w14:textId="77777777" w:rsidR="00395025" w:rsidRPr="00A74D0E" w:rsidRDefault="00395025" w:rsidP="001A4AF4">
      <w:pPr>
        <w:pStyle w:val="4"/>
        <w:rPr>
          <w:color w:val="000000" w:themeColor="text1"/>
        </w:rPr>
      </w:pPr>
      <w:r w:rsidRPr="00A74D0E">
        <w:rPr>
          <w:rFonts w:hAnsi="標楷體" w:hint="eastAsia"/>
          <w:color w:val="000000" w:themeColor="text1"/>
          <w:szCs w:val="32"/>
        </w:rPr>
        <w:t>業務內容：內政部組織法修法尚未通過前，該部暫時成立合團司籌備處，主管人民團體輔導、合作事業等相關業務，其中合作社事業業務掌理仍維持二科，</w:t>
      </w:r>
      <w:r w:rsidRPr="00A74D0E">
        <w:rPr>
          <w:rFonts w:hint="eastAsia"/>
          <w:color w:val="000000" w:themeColor="text1"/>
        </w:rPr>
        <w:t>合作行政管理科</w:t>
      </w:r>
      <w:r w:rsidRPr="00A74D0E">
        <w:rPr>
          <w:rFonts w:hAnsi="標楷體" w:hint="eastAsia"/>
          <w:color w:val="000000" w:themeColor="text1"/>
          <w:szCs w:val="32"/>
        </w:rPr>
        <w:t>（</w:t>
      </w:r>
      <w:r w:rsidRPr="00A74D0E">
        <w:rPr>
          <w:rFonts w:hint="eastAsia"/>
          <w:color w:val="000000" w:themeColor="text1"/>
        </w:rPr>
        <w:t>含科長共3人</w:t>
      </w:r>
      <w:r w:rsidRPr="00A74D0E">
        <w:rPr>
          <w:rFonts w:hAnsi="標楷體" w:hint="eastAsia"/>
          <w:color w:val="000000" w:themeColor="text1"/>
          <w:szCs w:val="32"/>
        </w:rPr>
        <w:t>）</w:t>
      </w:r>
      <w:r w:rsidRPr="00A74D0E">
        <w:rPr>
          <w:rFonts w:hint="eastAsia"/>
          <w:color w:val="000000" w:themeColor="text1"/>
        </w:rPr>
        <w:t>與</w:t>
      </w:r>
      <w:r w:rsidRPr="00A74D0E">
        <w:rPr>
          <w:rFonts w:hAnsi="標楷體" w:hint="eastAsia"/>
          <w:color w:val="000000" w:themeColor="text1"/>
          <w:spacing w:val="-10"/>
        </w:rPr>
        <w:t>合作事業輔導科（</w:t>
      </w:r>
      <w:r w:rsidRPr="00A74D0E">
        <w:rPr>
          <w:rFonts w:hint="eastAsia"/>
          <w:color w:val="000000" w:themeColor="text1"/>
        </w:rPr>
        <w:t>含科長共</w:t>
      </w:r>
      <w:r w:rsidRPr="00A74D0E">
        <w:rPr>
          <w:color w:val="000000" w:themeColor="text1"/>
        </w:rPr>
        <w:t>6</w:t>
      </w:r>
      <w:r w:rsidRPr="00A74D0E">
        <w:rPr>
          <w:rFonts w:hint="eastAsia"/>
          <w:color w:val="000000" w:themeColor="text1"/>
        </w:rPr>
        <w:t>人</w:t>
      </w:r>
      <w:r w:rsidRPr="00A74D0E">
        <w:rPr>
          <w:rFonts w:hAnsi="標楷體" w:hint="eastAsia"/>
          <w:color w:val="000000" w:themeColor="text1"/>
          <w:spacing w:val="-10"/>
        </w:rPr>
        <w:t>）</w:t>
      </w:r>
      <w:r w:rsidRPr="00A74D0E">
        <w:rPr>
          <w:rFonts w:hAnsi="標楷體" w:hint="eastAsia"/>
          <w:color w:val="000000" w:themeColor="text1"/>
          <w:szCs w:val="32"/>
        </w:rPr>
        <w:t>，有關籌備處</w:t>
      </w:r>
      <w:r w:rsidR="003601AC" w:rsidRPr="00A74D0E">
        <w:rPr>
          <w:rFonts w:hAnsi="標楷體" w:hint="eastAsia"/>
          <w:color w:val="000000" w:themeColor="text1"/>
          <w:szCs w:val="32"/>
        </w:rPr>
        <w:t>現況與演進，</w:t>
      </w:r>
      <w:r w:rsidRPr="00A74D0E">
        <w:rPr>
          <w:rFonts w:hAnsi="標楷體" w:hint="eastAsia"/>
          <w:color w:val="000000" w:themeColor="text1"/>
          <w:szCs w:val="32"/>
        </w:rPr>
        <w:t>詳調查意見一所述。</w:t>
      </w:r>
    </w:p>
    <w:p w14:paraId="5DCD56EA" w14:textId="5A39D284" w:rsidR="00395025" w:rsidRDefault="00395025" w:rsidP="001A4AF4">
      <w:pPr>
        <w:pStyle w:val="4"/>
        <w:rPr>
          <w:color w:val="000000" w:themeColor="text1"/>
          <w:spacing w:val="-2"/>
        </w:rPr>
      </w:pPr>
      <w:r w:rsidRPr="00A74D0E">
        <w:rPr>
          <w:rFonts w:hint="eastAsia"/>
          <w:color w:val="000000" w:themeColor="text1"/>
          <w:spacing w:val="-2"/>
        </w:rPr>
        <w:t>業務預算：</w:t>
      </w:r>
      <w:r w:rsidRPr="00A74D0E">
        <w:rPr>
          <w:rFonts w:hAnsi="標楷體" w:hint="eastAsia"/>
          <w:color w:val="000000" w:themeColor="text1"/>
          <w:spacing w:val="-2"/>
        </w:rPr>
        <w:t>全國各級主管機關自104年迄今，整體合作事業業務預算之編列，</w:t>
      </w:r>
      <w:r w:rsidRPr="00A74D0E">
        <w:rPr>
          <w:rFonts w:hint="eastAsia"/>
          <w:color w:val="000000" w:themeColor="text1"/>
          <w:spacing w:val="-2"/>
        </w:rPr>
        <w:t>1</w:t>
      </w:r>
      <w:r w:rsidRPr="00A74D0E">
        <w:rPr>
          <w:color w:val="000000" w:themeColor="text1"/>
          <w:spacing w:val="-2"/>
        </w:rPr>
        <w:t>04</w:t>
      </w:r>
      <w:r w:rsidRPr="00A74D0E">
        <w:rPr>
          <w:rFonts w:hint="eastAsia"/>
          <w:color w:val="000000" w:themeColor="text1"/>
          <w:spacing w:val="-2"/>
        </w:rPr>
        <w:t>年由2,400餘萬，迄今縮減為1,300餘萬元，中央政府（內政部）部分，</w:t>
      </w:r>
      <w:r w:rsidRPr="00A74D0E">
        <w:rPr>
          <w:rFonts w:hAnsi="標楷體" w:hint="eastAsia"/>
          <w:color w:val="000000" w:themeColor="text1"/>
          <w:spacing w:val="-2"/>
        </w:rPr>
        <w:t>預算則為逐年減少，由1,300餘萬縮減為600餘萬元；地方政府部分，</w:t>
      </w:r>
      <w:r w:rsidRPr="00A74D0E">
        <w:rPr>
          <w:rFonts w:hint="eastAsia"/>
          <w:color w:val="000000" w:themeColor="text1"/>
          <w:spacing w:val="-2"/>
        </w:rPr>
        <w:t>多數縣（市）預算維持不變，極少數因年度活動規劃而增列預算（如新竹縣）；另有少數縣(市）甚至未編列預算</w:t>
      </w:r>
      <w:r w:rsidR="00946BCA" w:rsidRPr="00A74D0E">
        <w:rPr>
          <w:rFonts w:hint="eastAsia"/>
          <w:color w:val="000000" w:themeColor="text1"/>
          <w:spacing w:val="-2"/>
        </w:rPr>
        <w:t>，包含臺北市、新竹市、金門縣、連江</w:t>
      </w:r>
      <w:r w:rsidR="00A617C5" w:rsidRPr="00A74D0E">
        <w:rPr>
          <w:rFonts w:hint="eastAsia"/>
          <w:color w:val="000000" w:themeColor="text1"/>
          <w:spacing w:val="-2"/>
        </w:rPr>
        <w:t>縣</w:t>
      </w:r>
      <w:r w:rsidR="00946BCA" w:rsidRPr="00A74D0E">
        <w:rPr>
          <w:rFonts w:hint="eastAsia"/>
          <w:color w:val="000000" w:themeColor="text1"/>
          <w:spacing w:val="-2"/>
        </w:rPr>
        <w:t>等4縣市</w:t>
      </w:r>
      <w:r w:rsidRPr="00A74D0E">
        <w:rPr>
          <w:rFonts w:hint="eastAsia"/>
          <w:color w:val="000000" w:themeColor="text1"/>
          <w:spacing w:val="-2"/>
        </w:rPr>
        <w:t>。</w:t>
      </w:r>
    </w:p>
    <w:p w14:paraId="774DFE5F" w14:textId="6DF70A56" w:rsidR="008F5412" w:rsidRDefault="008F5412">
      <w:pPr>
        <w:widowControl/>
        <w:overflowPunct/>
        <w:autoSpaceDE/>
        <w:autoSpaceDN/>
        <w:jc w:val="left"/>
        <w:rPr>
          <w:rFonts w:hAnsi="Arial"/>
          <w:bCs/>
          <w:kern w:val="32"/>
          <w:szCs w:val="52"/>
        </w:rPr>
      </w:pPr>
      <w:r>
        <w:br w:type="page"/>
      </w:r>
    </w:p>
    <w:p w14:paraId="298C2F98" w14:textId="77777777" w:rsidR="00156005" w:rsidRPr="00A74D0E" w:rsidRDefault="00156005" w:rsidP="001A4AF4">
      <w:pPr>
        <w:pStyle w:val="a7"/>
        <w:jc w:val="center"/>
        <w:rPr>
          <w:b/>
          <w:color w:val="000000" w:themeColor="text1"/>
        </w:rPr>
      </w:pPr>
      <w:r w:rsidRPr="00A74D0E">
        <w:rPr>
          <w:rFonts w:hint="eastAsia"/>
          <w:b/>
          <w:color w:val="000000" w:themeColor="text1"/>
        </w:rPr>
        <w:lastRenderedPageBreak/>
        <w:t>我國合作事業組織人力分配、業務預算編列情形(含中央與地方)</w:t>
      </w:r>
    </w:p>
    <w:tbl>
      <w:tblPr>
        <w:tblStyle w:val="aff"/>
        <w:tblW w:w="10768" w:type="dxa"/>
        <w:jc w:val="center"/>
        <w:shd w:val="clear" w:color="auto" w:fill="FFFFFF" w:themeFill="background1"/>
        <w:tblLayout w:type="fixed"/>
        <w:tblLook w:val="04A0" w:firstRow="1" w:lastRow="0" w:firstColumn="1" w:lastColumn="0" w:noHBand="0" w:noVBand="1"/>
      </w:tblPr>
      <w:tblGrid>
        <w:gridCol w:w="421"/>
        <w:gridCol w:w="1984"/>
        <w:gridCol w:w="1134"/>
        <w:gridCol w:w="1134"/>
        <w:gridCol w:w="1297"/>
        <w:gridCol w:w="1134"/>
        <w:gridCol w:w="1134"/>
        <w:gridCol w:w="1134"/>
        <w:gridCol w:w="1396"/>
      </w:tblGrid>
      <w:tr w:rsidR="00A74D0E" w:rsidRPr="00A74D0E" w14:paraId="33ADC0D0" w14:textId="77777777" w:rsidTr="005326F4">
        <w:trPr>
          <w:trHeight w:val="352"/>
          <w:tblHeader/>
          <w:jc w:val="center"/>
        </w:trPr>
        <w:tc>
          <w:tcPr>
            <w:tcW w:w="2405" w:type="dxa"/>
            <w:gridSpan w:val="2"/>
            <w:tcBorders>
              <w:tl2br w:val="single" w:sz="4" w:space="0" w:color="auto"/>
            </w:tcBorders>
            <w:shd w:val="clear" w:color="auto" w:fill="FFFFFF" w:themeFill="background1"/>
            <w:vAlign w:val="center"/>
          </w:tcPr>
          <w:p w14:paraId="020A92DE" w14:textId="77777777" w:rsidR="003B6EC3" w:rsidRPr="00A74D0E" w:rsidRDefault="003B6EC3" w:rsidP="001A4AF4">
            <w:pPr>
              <w:widowControl/>
              <w:kinsoku w:val="0"/>
              <w:jc w:val="right"/>
              <w:rPr>
                <w:rFonts w:hAnsi="標楷體" w:cs="新細明體"/>
                <w:bCs/>
                <w:color w:val="000000" w:themeColor="text1"/>
                <w:kern w:val="0"/>
                <w:sz w:val="28"/>
                <w:szCs w:val="28"/>
              </w:rPr>
            </w:pPr>
            <w:r w:rsidRPr="00A74D0E">
              <w:rPr>
                <w:rFonts w:hAnsi="標楷體" w:cs="新細明體" w:hint="eastAsia"/>
                <w:bCs/>
                <w:color w:val="000000" w:themeColor="text1"/>
                <w:kern w:val="0"/>
                <w:sz w:val="28"/>
                <w:szCs w:val="28"/>
              </w:rPr>
              <w:t>年度</w:t>
            </w:r>
          </w:p>
          <w:p w14:paraId="6AB10E69" w14:textId="77777777" w:rsidR="003B6EC3" w:rsidRPr="00A74D0E" w:rsidRDefault="003B6EC3" w:rsidP="001A4AF4">
            <w:pPr>
              <w:widowControl/>
              <w:kinsoku w:val="0"/>
              <w:jc w:val="left"/>
              <w:rPr>
                <w:rFonts w:hAnsi="標楷體" w:cs="新細明體"/>
                <w:bCs/>
                <w:color w:val="000000" w:themeColor="text1"/>
                <w:kern w:val="0"/>
                <w:sz w:val="28"/>
                <w:szCs w:val="28"/>
              </w:rPr>
            </w:pPr>
            <w:r w:rsidRPr="00A74D0E">
              <w:rPr>
                <w:rFonts w:hAnsi="標楷體" w:cs="新細明體" w:hint="eastAsia"/>
                <w:bCs/>
                <w:color w:val="000000" w:themeColor="text1"/>
                <w:kern w:val="0"/>
                <w:sz w:val="28"/>
                <w:szCs w:val="28"/>
              </w:rPr>
              <w:t>各機關</w:t>
            </w:r>
          </w:p>
        </w:tc>
        <w:tc>
          <w:tcPr>
            <w:tcW w:w="1134" w:type="dxa"/>
            <w:shd w:val="clear" w:color="auto" w:fill="FFFFFF" w:themeFill="background1"/>
            <w:noWrap/>
            <w:vAlign w:val="center"/>
            <w:hideMark/>
          </w:tcPr>
          <w:p w14:paraId="2582C217" w14:textId="77777777" w:rsidR="003B6EC3" w:rsidRPr="00A74D0E" w:rsidRDefault="003B6EC3" w:rsidP="001A4AF4">
            <w:pPr>
              <w:widowControl/>
              <w:kinsoku w:val="0"/>
              <w:jc w:val="center"/>
              <w:rPr>
                <w:rFonts w:hAnsi="標楷體" w:cs="新細明體"/>
                <w:color w:val="000000" w:themeColor="text1"/>
                <w:kern w:val="0"/>
                <w:sz w:val="28"/>
                <w:szCs w:val="28"/>
              </w:rPr>
            </w:pPr>
            <w:r w:rsidRPr="00A74D0E">
              <w:rPr>
                <w:rFonts w:hAnsi="標楷體" w:cs="新細明體" w:hint="eastAsia"/>
                <w:bCs/>
                <w:color w:val="000000" w:themeColor="text1"/>
                <w:kern w:val="0"/>
                <w:sz w:val="28"/>
                <w:szCs w:val="28"/>
              </w:rPr>
              <w:t>104</w:t>
            </w:r>
          </w:p>
        </w:tc>
        <w:tc>
          <w:tcPr>
            <w:tcW w:w="1134" w:type="dxa"/>
            <w:shd w:val="clear" w:color="auto" w:fill="FFFFFF" w:themeFill="background1"/>
            <w:noWrap/>
            <w:vAlign w:val="center"/>
            <w:hideMark/>
          </w:tcPr>
          <w:p w14:paraId="245CC513" w14:textId="77777777" w:rsidR="003B6EC3" w:rsidRPr="00A74D0E" w:rsidRDefault="003B6EC3" w:rsidP="001A4AF4">
            <w:pPr>
              <w:widowControl/>
              <w:kinsoku w:val="0"/>
              <w:jc w:val="center"/>
              <w:rPr>
                <w:rFonts w:hAnsi="標楷體" w:cs="新細明體"/>
                <w:color w:val="000000" w:themeColor="text1"/>
                <w:kern w:val="0"/>
                <w:sz w:val="26"/>
                <w:szCs w:val="26"/>
              </w:rPr>
            </w:pPr>
            <w:r w:rsidRPr="00A74D0E">
              <w:rPr>
                <w:rFonts w:hAnsi="標楷體" w:cs="新細明體" w:hint="eastAsia"/>
                <w:bCs/>
                <w:color w:val="000000" w:themeColor="text1"/>
                <w:kern w:val="0"/>
                <w:sz w:val="26"/>
                <w:szCs w:val="26"/>
              </w:rPr>
              <w:t>105</w:t>
            </w:r>
          </w:p>
        </w:tc>
        <w:tc>
          <w:tcPr>
            <w:tcW w:w="1297" w:type="dxa"/>
            <w:shd w:val="clear" w:color="auto" w:fill="FFFFFF" w:themeFill="background1"/>
            <w:noWrap/>
            <w:vAlign w:val="center"/>
            <w:hideMark/>
          </w:tcPr>
          <w:p w14:paraId="16011FC7" w14:textId="77777777" w:rsidR="003B6EC3" w:rsidRPr="00A74D0E" w:rsidRDefault="003B6EC3" w:rsidP="001A4AF4">
            <w:pPr>
              <w:widowControl/>
              <w:kinsoku w:val="0"/>
              <w:jc w:val="center"/>
              <w:rPr>
                <w:rFonts w:hAnsi="標楷體" w:cs="新細明體"/>
                <w:color w:val="000000" w:themeColor="text1"/>
                <w:kern w:val="0"/>
                <w:sz w:val="26"/>
                <w:szCs w:val="26"/>
              </w:rPr>
            </w:pPr>
            <w:r w:rsidRPr="00A74D0E">
              <w:rPr>
                <w:rFonts w:hAnsi="標楷體" w:cs="新細明體" w:hint="eastAsia"/>
                <w:bCs/>
                <w:color w:val="000000" w:themeColor="text1"/>
                <w:kern w:val="0"/>
                <w:sz w:val="26"/>
                <w:szCs w:val="26"/>
              </w:rPr>
              <w:t>106</w:t>
            </w:r>
          </w:p>
        </w:tc>
        <w:tc>
          <w:tcPr>
            <w:tcW w:w="1134" w:type="dxa"/>
            <w:shd w:val="clear" w:color="auto" w:fill="FFFFFF" w:themeFill="background1"/>
            <w:noWrap/>
            <w:vAlign w:val="center"/>
            <w:hideMark/>
          </w:tcPr>
          <w:p w14:paraId="442CDFC6" w14:textId="77777777" w:rsidR="003B6EC3" w:rsidRPr="00A74D0E" w:rsidRDefault="003B6EC3" w:rsidP="001A4AF4">
            <w:pPr>
              <w:widowControl/>
              <w:kinsoku w:val="0"/>
              <w:jc w:val="center"/>
              <w:rPr>
                <w:rFonts w:hAnsi="標楷體" w:cs="新細明體"/>
                <w:color w:val="000000" w:themeColor="text1"/>
                <w:kern w:val="0"/>
                <w:sz w:val="26"/>
                <w:szCs w:val="26"/>
              </w:rPr>
            </w:pPr>
            <w:r w:rsidRPr="00A74D0E">
              <w:rPr>
                <w:rFonts w:hAnsi="標楷體" w:cs="新細明體" w:hint="eastAsia"/>
                <w:bCs/>
                <w:color w:val="000000" w:themeColor="text1"/>
                <w:kern w:val="0"/>
                <w:sz w:val="26"/>
                <w:szCs w:val="26"/>
              </w:rPr>
              <w:t>107</w:t>
            </w:r>
          </w:p>
        </w:tc>
        <w:tc>
          <w:tcPr>
            <w:tcW w:w="1134" w:type="dxa"/>
            <w:shd w:val="clear" w:color="auto" w:fill="FFFFFF" w:themeFill="background1"/>
            <w:noWrap/>
            <w:vAlign w:val="center"/>
            <w:hideMark/>
          </w:tcPr>
          <w:p w14:paraId="0891778A" w14:textId="77777777" w:rsidR="003B6EC3" w:rsidRPr="00A74D0E" w:rsidRDefault="003B6EC3" w:rsidP="001A4AF4">
            <w:pPr>
              <w:widowControl/>
              <w:kinsoku w:val="0"/>
              <w:jc w:val="center"/>
              <w:rPr>
                <w:rFonts w:hAnsi="標楷體" w:cs="新細明體"/>
                <w:color w:val="000000" w:themeColor="text1"/>
                <w:kern w:val="0"/>
                <w:sz w:val="26"/>
                <w:szCs w:val="26"/>
              </w:rPr>
            </w:pPr>
            <w:r w:rsidRPr="00A74D0E">
              <w:rPr>
                <w:rFonts w:hAnsi="標楷體" w:cs="新細明體" w:hint="eastAsia"/>
                <w:bCs/>
                <w:color w:val="000000" w:themeColor="text1"/>
                <w:kern w:val="0"/>
                <w:sz w:val="26"/>
                <w:szCs w:val="26"/>
              </w:rPr>
              <w:t>108</w:t>
            </w:r>
          </w:p>
        </w:tc>
        <w:tc>
          <w:tcPr>
            <w:tcW w:w="1134" w:type="dxa"/>
            <w:shd w:val="clear" w:color="auto" w:fill="FFFFFF" w:themeFill="background1"/>
            <w:noWrap/>
            <w:vAlign w:val="center"/>
            <w:hideMark/>
          </w:tcPr>
          <w:p w14:paraId="4FA39CFC" w14:textId="77777777" w:rsidR="003B6EC3" w:rsidRPr="00A74D0E" w:rsidRDefault="003B6EC3" w:rsidP="001A4AF4">
            <w:pPr>
              <w:widowControl/>
              <w:kinsoku w:val="0"/>
              <w:jc w:val="center"/>
              <w:rPr>
                <w:rFonts w:hAnsi="標楷體" w:cs="新細明體"/>
                <w:color w:val="000000" w:themeColor="text1"/>
                <w:kern w:val="0"/>
                <w:sz w:val="26"/>
                <w:szCs w:val="26"/>
              </w:rPr>
            </w:pPr>
            <w:r w:rsidRPr="00A74D0E">
              <w:rPr>
                <w:rFonts w:hAnsi="標楷體" w:cs="新細明體" w:hint="eastAsia"/>
                <w:bCs/>
                <w:color w:val="000000" w:themeColor="text1"/>
                <w:kern w:val="0"/>
                <w:sz w:val="26"/>
                <w:szCs w:val="26"/>
              </w:rPr>
              <w:t>109</w:t>
            </w:r>
          </w:p>
        </w:tc>
        <w:tc>
          <w:tcPr>
            <w:tcW w:w="1396" w:type="dxa"/>
            <w:shd w:val="clear" w:color="auto" w:fill="FFFFFF" w:themeFill="background1"/>
            <w:noWrap/>
            <w:vAlign w:val="center"/>
            <w:hideMark/>
          </w:tcPr>
          <w:p w14:paraId="52CA3DB2" w14:textId="77777777" w:rsidR="003B6EC3" w:rsidRPr="00A74D0E" w:rsidRDefault="003B6EC3" w:rsidP="001A4AF4">
            <w:pPr>
              <w:widowControl/>
              <w:kinsoku w:val="0"/>
              <w:jc w:val="center"/>
              <w:rPr>
                <w:rFonts w:hAnsi="標楷體" w:cs="新細明體"/>
                <w:color w:val="000000" w:themeColor="text1"/>
                <w:kern w:val="0"/>
                <w:sz w:val="26"/>
                <w:szCs w:val="26"/>
              </w:rPr>
            </w:pPr>
            <w:r w:rsidRPr="00A74D0E">
              <w:rPr>
                <w:rFonts w:hAnsi="標楷體" w:cs="新細明體" w:hint="eastAsia"/>
                <w:bCs/>
                <w:color w:val="000000" w:themeColor="text1"/>
                <w:kern w:val="0"/>
                <w:sz w:val="26"/>
                <w:szCs w:val="26"/>
              </w:rPr>
              <w:t>110</w:t>
            </w:r>
          </w:p>
        </w:tc>
      </w:tr>
      <w:tr w:rsidR="00A74D0E" w:rsidRPr="00A74D0E" w14:paraId="3E05E189" w14:textId="77777777" w:rsidTr="005326F4">
        <w:trPr>
          <w:trHeight w:val="352"/>
          <w:jc w:val="center"/>
        </w:trPr>
        <w:tc>
          <w:tcPr>
            <w:tcW w:w="421" w:type="dxa"/>
            <w:vMerge w:val="restart"/>
            <w:shd w:val="clear" w:color="auto" w:fill="FFFFFF" w:themeFill="background1"/>
            <w:vAlign w:val="center"/>
          </w:tcPr>
          <w:p w14:paraId="2BCABBAA" w14:textId="77777777" w:rsidR="003B6EC3" w:rsidRPr="00A74D0E" w:rsidRDefault="003B6EC3" w:rsidP="001A4AF4">
            <w:pPr>
              <w:widowControl/>
              <w:kinsoku w:val="0"/>
              <w:jc w:val="center"/>
              <w:rPr>
                <w:rFonts w:hAnsi="標楷體" w:cs="新細明體"/>
                <w:color w:val="000000" w:themeColor="text1"/>
                <w:kern w:val="0"/>
                <w:sz w:val="26"/>
                <w:szCs w:val="26"/>
              </w:rPr>
            </w:pPr>
            <w:r w:rsidRPr="00A74D0E">
              <w:rPr>
                <w:rFonts w:hAnsi="標楷體" w:cs="新細明體" w:hint="eastAsia"/>
                <w:color w:val="000000" w:themeColor="text1"/>
                <w:kern w:val="0"/>
                <w:sz w:val="26"/>
                <w:szCs w:val="26"/>
              </w:rPr>
              <w:t>人力配置</w:t>
            </w:r>
          </w:p>
        </w:tc>
        <w:tc>
          <w:tcPr>
            <w:tcW w:w="1984" w:type="dxa"/>
            <w:shd w:val="clear" w:color="auto" w:fill="FFFFFF" w:themeFill="background1"/>
            <w:vAlign w:val="center"/>
            <w:hideMark/>
          </w:tcPr>
          <w:p w14:paraId="1B8E22E8" w14:textId="77777777" w:rsidR="003B6EC3" w:rsidRPr="00A74D0E" w:rsidRDefault="003B6EC3" w:rsidP="001A4AF4">
            <w:pPr>
              <w:widowControl/>
              <w:kinsoku w:val="0"/>
              <w:jc w:val="center"/>
              <w:rPr>
                <w:rFonts w:hAnsi="標楷體" w:cs="新細明體"/>
                <w:color w:val="000000" w:themeColor="text1"/>
                <w:kern w:val="0"/>
                <w:sz w:val="26"/>
                <w:szCs w:val="26"/>
              </w:rPr>
            </w:pPr>
            <w:r w:rsidRPr="00A74D0E">
              <w:rPr>
                <w:rFonts w:hAnsi="標楷體" w:cs="新細明體" w:hint="eastAsia"/>
                <w:color w:val="000000" w:themeColor="text1"/>
                <w:kern w:val="0"/>
                <w:sz w:val="26"/>
                <w:szCs w:val="26"/>
              </w:rPr>
              <w:t>內政部</w:t>
            </w:r>
          </w:p>
        </w:tc>
        <w:tc>
          <w:tcPr>
            <w:tcW w:w="1134" w:type="dxa"/>
            <w:shd w:val="clear" w:color="auto" w:fill="FFFFFF" w:themeFill="background1"/>
            <w:noWrap/>
            <w:vAlign w:val="center"/>
            <w:hideMark/>
          </w:tcPr>
          <w:p w14:paraId="36DDCFF6" w14:textId="77777777" w:rsidR="003B6EC3" w:rsidRPr="00A74D0E" w:rsidRDefault="00B417EA" w:rsidP="001A4AF4">
            <w:pPr>
              <w:widowControl/>
              <w:kinsoku w:val="0"/>
              <w:jc w:val="center"/>
              <w:rPr>
                <w:rFonts w:hAnsi="標楷體" w:cs="新細明體"/>
                <w:color w:val="000000" w:themeColor="text1"/>
                <w:kern w:val="0"/>
                <w:sz w:val="26"/>
                <w:szCs w:val="26"/>
              </w:rPr>
            </w:pPr>
            <w:r w:rsidRPr="00A74D0E">
              <w:rPr>
                <w:rFonts w:hAnsi="標楷體" w:cs="新細明體" w:hint="eastAsia"/>
                <w:color w:val="000000" w:themeColor="text1"/>
                <w:kern w:val="0"/>
                <w:sz w:val="26"/>
                <w:szCs w:val="26"/>
              </w:rPr>
              <w:t>7</w:t>
            </w:r>
          </w:p>
        </w:tc>
        <w:tc>
          <w:tcPr>
            <w:tcW w:w="1134" w:type="dxa"/>
            <w:shd w:val="clear" w:color="auto" w:fill="FFFFFF" w:themeFill="background1"/>
            <w:noWrap/>
            <w:vAlign w:val="center"/>
            <w:hideMark/>
          </w:tcPr>
          <w:p w14:paraId="767FD440" w14:textId="77777777" w:rsidR="003B6EC3" w:rsidRPr="00A74D0E" w:rsidRDefault="00B417EA" w:rsidP="001A4AF4">
            <w:pPr>
              <w:widowControl/>
              <w:kinsoku w:val="0"/>
              <w:jc w:val="center"/>
              <w:rPr>
                <w:rFonts w:hAnsi="標楷體" w:cs="新細明體"/>
                <w:color w:val="000000" w:themeColor="text1"/>
                <w:kern w:val="0"/>
                <w:sz w:val="26"/>
                <w:szCs w:val="26"/>
              </w:rPr>
            </w:pPr>
            <w:r w:rsidRPr="00A74D0E">
              <w:rPr>
                <w:rFonts w:hAnsi="標楷體" w:cs="新細明體" w:hint="eastAsia"/>
                <w:color w:val="000000" w:themeColor="text1"/>
                <w:kern w:val="0"/>
                <w:sz w:val="26"/>
                <w:szCs w:val="26"/>
              </w:rPr>
              <w:t>5</w:t>
            </w:r>
          </w:p>
        </w:tc>
        <w:tc>
          <w:tcPr>
            <w:tcW w:w="1297" w:type="dxa"/>
            <w:shd w:val="clear" w:color="auto" w:fill="FFFFFF" w:themeFill="background1"/>
            <w:noWrap/>
            <w:vAlign w:val="center"/>
            <w:hideMark/>
          </w:tcPr>
          <w:p w14:paraId="20FE8AD2" w14:textId="77777777" w:rsidR="003B6EC3" w:rsidRPr="00A74D0E" w:rsidRDefault="00B417EA" w:rsidP="001A4AF4">
            <w:pPr>
              <w:widowControl/>
              <w:kinsoku w:val="0"/>
              <w:jc w:val="center"/>
              <w:rPr>
                <w:rFonts w:hAnsi="標楷體" w:cs="新細明體"/>
                <w:color w:val="000000" w:themeColor="text1"/>
                <w:kern w:val="0"/>
                <w:sz w:val="26"/>
                <w:szCs w:val="26"/>
              </w:rPr>
            </w:pPr>
            <w:r w:rsidRPr="00A74D0E">
              <w:rPr>
                <w:rFonts w:hAnsi="標楷體" w:cs="新細明體" w:hint="eastAsia"/>
                <w:color w:val="000000" w:themeColor="text1"/>
                <w:kern w:val="0"/>
                <w:sz w:val="26"/>
                <w:szCs w:val="26"/>
              </w:rPr>
              <w:t>5</w:t>
            </w:r>
          </w:p>
        </w:tc>
        <w:tc>
          <w:tcPr>
            <w:tcW w:w="1134" w:type="dxa"/>
            <w:shd w:val="clear" w:color="auto" w:fill="FFFFFF" w:themeFill="background1"/>
            <w:noWrap/>
            <w:vAlign w:val="center"/>
            <w:hideMark/>
          </w:tcPr>
          <w:p w14:paraId="60205F99" w14:textId="77777777" w:rsidR="003B6EC3" w:rsidRPr="00A74D0E" w:rsidRDefault="00B417EA" w:rsidP="001A4AF4">
            <w:pPr>
              <w:widowControl/>
              <w:kinsoku w:val="0"/>
              <w:jc w:val="center"/>
              <w:rPr>
                <w:rFonts w:hAnsi="標楷體" w:cs="新細明體"/>
                <w:color w:val="000000" w:themeColor="text1"/>
                <w:kern w:val="0"/>
                <w:sz w:val="26"/>
                <w:szCs w:val="26"/>
              </w:rPr>
            </w:pPr>
            <w:r w:rsidRPr="00A74D0E">
              <w:rPr>
                <w:rFonts w:hAnsi="標楷體" w:cs="新細明體" w:hint="eastAsia"/>
                <w:color w:val="000000" w:themeColor="text1"/>
                <w:kern w:val="0"/>
                <w:sz w:val="26"/>
                <w:szCs w:val="26"/>
              </w:rPr>
              <w:t>5</w:t>
            </w:r>
          </w:p>
        </w:tc>
        <w:tc>
          <w:tcPr>
            <w:tcW w:w="1134" w:type="dxa"/>
            <w:shd w:val="clear" w:color="auto" w:fill="FFFFFF" w:themeFill="background1"/>
            <w:noWrap/>
            <w:vAlign w:val="center"/>
            <w:hideMark/>
          </w:tcPr>
          <w:p w14:paraId="55004B18" w14:textId="77777777" w:rsidR="003B6EC3" w:rsidRPr="00A74D0E" w:rsidRDefault="00B417EA" w:rsidP="001A4AF4">
            <w:pPr>
              <w:widowControl/>
              <w:kinsoku w:val="0"/>
              <w:jc w:val="center"/>
              <w:rPr>
                <w:rFonts w:hAnsi="標楷體" w:cs="新細明體"/>
                <w:color w:val="000000" w:themeColor="text1"/>
                <w:kern w:val="0"/>
                <w:sz w:val="26"/>
                <w:szCs w:val="26"/>
              </w:rPr>
            </w:pPr>
            <w:r w:rsidRPr="00A74D0E">
              <w:rPr>
                <w:rFonts w:hAnsi="標楷體" w:cs="新細明體" w:hint="eastAsia"/>
                <w:color w:val="000000" w:themeColor="text1"/>
                <w:kern w:val="0"/>
                <w:sz w:val="26"/>
                <w:szCs w:val="26"/>
              </w:rPr>
              <w:t>5</w:t>
            </w:r>
          </w:p>
        </w:tc>
        <w:tc>
          <w:tcPr>
            <w:tcW w:w="1134" w:type="dxa"/>
            <w:shd w:val="clear" w:color="auto" w:fill="FFFFFF" w:themeFill="background1"/>
            <w:noWrap/>
            <w:vAlign w:val="center"/>
            <w:hideMark/>
          </w:tcPr>
          <w:p w14:paraId="074DC1BF" w14:textId="77777777" w:rsidR="003B6EC3" w:rsidRPr="00A74D0E" w:rsidRDefault="00B417EA" w:rsidP="001A4AF4">
            <w:pPr>
              <w:widowControl/>
              <w:kinsoku w:val="0"/>
              <w:jc w:val="center"/>
              <w:rPr>
                <w:rFonts w:hAnsi="標楷體" w:cs="新細明體"/>
                <w:color w:val="000000" w:themeColor="text1"/>
                <w:kern w:val="0"/>
                <w:sz w:val="26"/>
                <w:szCs w:val="26"/>
              </w:rPr>
            </w:pPr>
            <w:r w:rsidRPr="00A74D0E">
              <w:rPr>
                <w:rFonts w:hAnsi="標楷體" w:cs="新細明體" w:hint="eastAsia"/>
                <w:color w:val="000000" w:themeColor="text1"/>
                <w:kern w:val="0"/>
                <w:sz w:val="26"/>
                <w:szCs w:val="26"/>
              </w:rPr>
              <w:t>7</w:t>
            </w:r>
          </w:p>
        </w:tc>
        <w:tc>
          <w:tcPr>
            <w:tcW w:w="1396" w:type="dxa"/>
            <w:shd w:val="clear" w:color="auto" w:fill="FFFFFF" w:themeFill="background1"/>
            <w:noWrap/>
            <w:vAlign w:val="center"/>
            <w:hideMark/>
          </w:tcPr>
          <w:p w14:paraId="4D0E70B0" w14:textId="77777777" w:rsidR="003B6EC3" w:rsidRPr="00A74D0E" w:rsidRDefault="00B417EA" w:rsidP="001A4AF4">
            <w:pPr>
              <w:widowControl/>
              <w:kinsoku w:val="0"/>
              <w:jc w:val="center"/>
              <w:rPr>
                <w:rFonts w:hAnsi="標楷體" w:cs="新細明體"/>
                <w:color w:val="000000" w:themeColor="text1"/>
                <w:kern w:val="0"/>
                <w:sz w:val="26"/>
                <w:szCs w:val="26"/>
              </w:rPr>
            </w:pPr>
            <w:r w:rsidRPr="00A74D0E">
              <w:rPr>
                <w:rFonts w:hAnsi="標楷體" w:cs="新細明體" w:hint="eastAsia"/>
                <w:color w:val="000000" w:themeColor="text1"/>
                <w:kern w:val="0"/>
                <w:sz w:val="26"/>
                <w:szCs w:val="26"/>
              </w:rPr>
              <w:t>7</w:t>
            </w:r>
          </w:p>
        </w:tc>
      </w:tr>
      <w:tr w:rsidR="00A74D0E" w:rsidRPr="00A74D0E" w14:paraId="2FD14D7F" w14:textId="77777777" w:rsidTr="005326F4">
        <w:trPr>
          <w:trHeight w:val="352"/>
          <w:jc w:val="center"/>
        </w:trPr>
        <w:tc>
          <w:tcPr>
            <w:tcW w:w="421" w:type="dxa"/>
            <w:vMerge/>
            <w:shd w:val="clear" w:color="auto" w:fill="FFFFFF" w:themeFill="background1"/>
            <w:vAlign w:val="center"/>
          </w:tcPr>
          <w:p w14:paraId="02AA1732" w14:textId="77777777" w:rsidR="003B6EC3" w:rsidRPr="00A74D0E" w:rsidRDefault="003B6EC3" w:rsidP="001A4AF4">
            <w:pPr>
              <w:widowControl/>
              <w:kinsoku w:val="0"/>
              <w:jc w:val="center"/>
              <w:rPr>
                <w:rFonts w:hAnsi="標楷體" w:cs="新細明體"/>
                <w:bCs/>
                <w:color w:val="000000" w:themeColor="text1"/>
                <w:kern w:val="0"/>
                <w:sz w:val="26"/>
                <w:szCs w:val="26"/>
              </w:rPr>
            </w:pPr>
          </w:p>
        </w:tc>
        <w:tc>
          <w:tcPr>
            <w:tcW w:w="1984" w:type="dxa"/>
            <w:shd w:val="clear" w:color="auto" w:fill="FFFFFF" w:themeFill="background1"/>
            <w:vAlign w:val="center"/>
            <w:hideMark/>
          </w:tcPr>
          <w:p w14:paraId="52488525" w14:textId="77777777" w:rsidR="003B6EC3" w:rsidRPr="00A74D0E" w:rsidRDefault="003B6EC3" w:rsidP="001A4AF4">
            <w:pPr>
              <w:widowControl/>
              <w:kinsoku w:val="0"/>
              <w:jc w:val="center"/>
              <w:rPr>
                <w:rFonts w:hAnsi="標楷體" w:cs="新細明體"/>
                <w:bCs/>
                <w:color w:val="000000" w:themeColor="text1"/>
                <w:kern w:val="0"/>
                <w:sz w:val="26"/>
                <w:szCs w:val="26"/>
              </w:rPr>
            </w:pPr>
            <w:r w:rsidRPr="00A74D0E">
              <w:rPr>
                <w:rFonts w:hAnsi="標楷體" w:cs="新細明體" w:hint="eastAsia"/>
                <w:bCs/>
                <w:color w:val="000000" w:themeColor="text1"/>
                <w:kern w:val="0"/>
                <w:sz w:val="26"/>
                <w:szCs w:val="26"/>
              </w:rPr>
              <w:t>各地方政府人力合計</w:t>
            </w:r>
          </w:p>
        </w:tc>
        <w:tc>
          <w:tcPr>
            <w:tcW w:w="1134" w:type="dxa"/>
            <w:shd w:val="clear" w:color="auto" w:fill="FFFFFF" w:themeFill="background1"/>
            <w:noWrap/>
            <w:vAlign w:val="center"/>
            <w:hideMark/>
          </w:tcPr>
          <w:p w14:paraId="4328CE2F" w14:textId="77777777" w:rsidR="003B6EC3" w:rsidRPr="00A74D0E" w:rsidRDefault="00A617C5"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51</w:t>
            </w:r>
            <w:r w:rsidR="003B6EC3" w:rsidRPr="00A74D0E">
              <w:rPr>
                <w:rFonts w:hAnsi="標楷體" w:cs="新細明體" w:hint="eastAsia"/>
                <w:color w:val="000000" w:themeColor="text1"/>
                <w:spacing w:val="-30"/>
                <w:kern w:val="0"/>
                <w:sz w:val="26"/>
                <w:szCs w:val="26"/>
              </w:rPr>
              <w:t>（35）</w:t>
            </w:r>
          </w:p>
        </w:tc>
        <w:tc>
          <w:tcPr>
            <w:tcW w:w="1134" w:type="dxa"/>
            <w:shd w:val="clear" w:color="auto" w:fill="FFFFFF" w:themeFill="background1"/>
            <w:noWrap/>
            <w:vAlign w:val="center"/>
            <w:hideMark/>
          </w:tcPr>
          <w:p w14:paraId="0F7AC794" w14:textId="77777777" w:rsidR="003B6EC3" w:rsidRPr="00A74D0E" w:rsidRDefault="00A617C5"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51</w:t>
            </w:r>
            <w:r w:rsidR="003B6EC3" w:rsidRPr="00A74D0E">
              <w:rPr>
                <w:rFonts w:hAnsi="標楷體" w:cs="新細明體" w:hint="eastAsia"/>
                <w:color w:val="000000" w:themeColor="text1"/>
                <w:spacing w:val="-30"/>
                <w:kern w:val="0"/>
                <w:sz w:val="26"/>
                <w:szCs w:val="26"/>
              </w:rPr>
              <w:t>（35）</w:t>
            </w:r>
          </w:p>
        </w:tc>
        <w:tc>
          <w:tcPr>
            <w:tcW w:w="1297" w:type="dxa"/>
            <w:shd w:val="clear" w:color="auto" w:fill="FFFFFF" w:themeFill="background1"/>
            <w:noWrap/>
            <w:vAlign w:val="center"/>
            <w:hideMark/>
          </w:tcPr>
          <w:p w14:paraId="74473ED2" w14:textId="77777777" w:rsidR="003B6EC3" w:rsidRPr="00A74D0E" w:rsidRDefault="00A617C5"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53</w:t>
            </w:r>
            <w:r w:rsidR="003B6EC3" w:rsidRPr="00A74D0E">
              <w:rPr>
                <w:rFonts w:hAnsi="標楷體" w:cs="新細明體" w:hint="eastAsia"/>
                <w:color w:val="000000" w:themeColor="text1"/>
                <w:spacing w:val="-30"/>
                <w:kern w:val="0"/>
                <w:sz w:val="26"/>
                <w:szCs w:val="26"/>
              </w:rPr>
              <w:t>（37）</w:t>
            </w:r>
          </w:p>
        </w:tc>
        <w:tc>
          <w:tcPr>
            <w:tcW w:w="1134" w:type="dxa"/>
            <w:shd w:val="clear" w:color="auto" w:fill="FFFFFF" w:themeFill="background1"/>
            <w:noWrap/>
            <w:vAlign w:val="center"/>
            <w:hideMark/>
          </w:tcPr>
          <w:p w14:paraId="6C41F81F" w14:textId="77777777" w:rsidR="003B6EC3" w:rsidRPr="00A74D0E" w:rsidRDefault="00A617C5"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52</w:t>
            </w:r>
            <w:r w:rsidR="003B6EC3" w:rsidRPr="00A74D0E">
              <w:rPr>
                <w:rFonts w:hAnsi="標楷體" w:cs="新細明體" w:hint="eastAsia"/>
                <w:color w:val="000000" w:themeColor="text1"/>
                <w:spacing w:val="-30"/>
                <w:kern w:val="0"/>
                <w:sz w:val="26"/>
                <w:szCs w:val="26"/>
              </w:rPr>
              <w:t>（35）</w:t>
            </w:r>
          </w:p>
        </w:tc>
        <w:tc>
          <w:tcPr>
            <w:tcW w:w="1134" w:type="dxa"/>
            <w:shd w:val="clear" w:color="auto" w:fill="FFFFFF" w:themeFill="background1"/>
            <w:noWrap/>
            <w:vAlign w:val="center"/>
            <w:hideMark/>
          </w:tcPr>
          <w:p w14:paraId="39D8A497" w14:textId="77777777" w:rsidR="003B6EC3" w:rsidRPr="00A74D0E" w:rsidRDefault="00A617C5"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53</w:t>
            </w:r>
            <w:r w:rsidR="003B6EC3" w:rsidRPr="00A74D0E">
              <w:rPr>
                <w:rFonts w:hAnsi="標楷體" w:cs="新細明體" w:hint="eastAsia"/>
                <w:color w:val="000000" w:themeColor="text1"/>
                <w:spacing w:val="-30"/>
                <w:kern w:val="0"/>
                <w:sz w:val="26"/>
                <w:szCs w:val="26"/>
              </w:rPr>
              <w:t>（37）</w:t>
            </w:r>
          </w:p>
        </w:tc>
        <w:tc>
          <w:tcPr>
            <w:tcW w:w="1134" w:type="dxa"/>
            <w:shd w:val="clear" w:color="auto" w:fill="FFFFFF" w:themeFill="background1"/>
            <w:noWrap/>
            <w:vAlign w:val="center"/>
            <w:hideMark/>
          </w:tcPr>
          <w:p w14:paraId="472EFAEA" w14:textId="77777777" w:rsidR="003B6EC3" w:rsidRPr="00A74D0E" w:rsidRDefault="00A617C5"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54</w:t>
            </w:r>
            <w:r w:rsidR="003B6EC3" w:rsidRPr="00A74D0E">
              <w:rPr>
                <w:rFonts w:hAnsi="標楷體" w:cs="新細明體" w:hint="eastAsia"/>
                <w:color w:val="000000" w:themeColor="text1"/>
                <w:spacing w:val="-30"/>
                <w:kern w:val="0"/>
                <w:sz w:val="26"/>
                <w:szCs w:val="26"/>
              </w:rPr>
              <w:t>（39）</w:t>
            </w:r>
          </w:p>
        </w:tc>
        <w:tc>
          <w:tcPr>
            <w:tcW w:w="1396" w:type="dxa"/>
            <w:shd w:val="clear" w:color="auto" w:fill="FFFFFF" w:themeFill="background1"/>
            <w:noWrap/>
            <w:vAlign w:val="center"/>
            <w:hideMark/>
          </w:tcPr>
          <w:p w14:paraId="705CB67A" w14:textId="77777777" w:rsidR="003B6EC3" w:rsidRPr="00A74D0E" w:rsidRDefault="00A617C5"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54</w:t>
            </w:r>
            <w:r w:rsidR="003B6EC3" w:rsidRPr="00A74D0E">
              <w:rPr>
                <w:rFonts w:hAnsi="標楷體" w:cs="新細明體" w:hint="eastAsia"/>
                <w:color w:val="000000" w:themeColor="text1"/>
                <w:spacing w:val="-30"/>
                <w:kern w:val="0"/>
                <w:sz w:val="26"/>
                <w:szCs w:val="26"/>
              </w:rPr>
              <w:t>（39）</w:t>
            </w:r>
          </w:p>
        </w:tc>
      </w:tr>
      <w:tr w:rsidR="00A74D0E" w:rsidRPr="00A74D0E" w14:paraId="6CE60DBD" w14:textId="77777777" w:rsidTr="005326F4">
        <w:trPr>
          <w:trHeight w:val="352"/>
          <w:jc w:val="center"/>
        </w:trPr>
        <w:tc>
          <w:tcPr>
            <w:tcW w:w="421" w:type="dxa"/>
            <w:vMerge/>
            <w:shd w:val="clear" w:color="auto" w:fill="FFFFFF" w:themeFill="background1"/>
            <w:vAlign w:val="center"/>
          </w:tcPr>
          <w:p w14:paraId="0B96DFA0" w14:textId="77777777" w:rsidR="003B6EC3" w:rsidRPr="00A74D0E" w:rsidRDefault="003B6EC3" w:rsidP="001A4AF4">
            <w:pPr>
              <w:widowControl/>
              <w:kinsoku w:val="0"/>
              <w:jc w:val="center"/>
              <w:rPr>
                <w:rFonts w:hAnsi="標楷體" w:cs="新細明體"/>
                <w:bCs/>
                <w:color w:val="000000" w:themeColor="text1"/>
                <w:kern w:val="0"/>
                <w:sz w:val="26"/>
                <w:szCs w:val="26"/>
              </w:rPr>
            </w:pPr>
          </w:p>
        </w:tc>
        <w:tc>
          <w:tcPr>
            <w:tcW w:w="1984" w:type="dxa"/>
            <w:shd w:val="clear" w:color="auto" w:fill="FFFFFF" w:themeFill="background1"/>
            <w:vAlign w:val="center"/>
            <w:hideMark/>
          </w:tcPr>
          <w:p w14:paraId="360DB27A" w14:textId="77777777" w:rsidR="003B6EC3" w:rsidRPr="00A74D0E" w:rsidRDefault="003B6EC3" w:rsidP="001A4AF4">
            <w:pPr>
              <w:widowControl/>
              <w:kinsoku w:val="0"/>
              <w:jc w:val="center"/>
              <w:rPr>
                <w:rFonts w:hAnsi="標楷體" w:cs="新細明體"/>
                <w:bCs/>
                <w:color w:val="000000" w:themeColor="text1"/>
                <w:kern w:val="0"/>
                <w:sz w:val="26"/>
                <w:szCs w:val="26"/>
              </w:rPr>
            </w:pPr>
            <w:r w:rsidRPr="00A74D0E">
              <w:rPr>
                <w:rFonts w:hAnsi="標楷體" w:cs="新細明體" w:hint="eastAsia"/>
                <w:bCs/>
                <w:color w:val="000000" w:themeColor="text1"/>
                <w:kern w:val="0"/>
                <w:sz w:val="26"/>
                <w:szCs w:val="26"/>
              </w:rPr>
              <w:t>中央及地方人力合計</w:t>
            </w:r>
          </w:p>
        </w:tc>
        <w:tc>
          <w:tcPr>
            <w:tcW w:w="1134" w:type="dxa"/>
            <w:shd w:val="clear" w:color="auto" w:fill="FFFFFF" w:themeFill="background1"/>
            <w:noWrap/>
            <w:vAlign w:val="center"/>
            <w:hideMark/>
          </w:tcPr>
          <w:p w14:paraId="4684B262" w14:textId="77777777" w:rsidR="003B6EC3" w:rsidRPr="00A74D0E" w:rsidRDefault="003B6EC3"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5</w:t>
            </w:r>
            <w:r w:rsidR="00A617C5" w:rsidRPr="00A74D0E">
              <w:rPr>
                <w:rFonts w:hAnsi="標楷體" w:cs="新細明體" w:hint="eastAsia"/>
                <w:color w:val="000000" w:themeColor="text1"/>
                <w:spacing w:val="-30"/>
                <w:kern w:val="0"/>
                <w:sz w:val="26"/>
                <w:szCs w:val="26"/>
              </w:rPr>
              <w:t>8</w:t>
            </w:r>
            <w:r w:rsidRPr="00A74D0E">
              <w:rPr>
                <w:rFonts w:hAnsi="標楷體" w:cs="新細明體" w:hint="eastAsia"/>
                <w:color w:val="000000" w:themeColor="text1"/>
                <w:spacing w:val="-30"/>
                <w:kern w:val="0"/>
                <w:sz w:val="26"/>
                <w:szCs w:val="26"/>
              </w:rPr>
              <w:t>（35）</w:t>
            </w:r>
          </w:p>
        </w:tc>
        <w:tc>
          <w:tcPr>
            <w:tcW w:w="1134" w:type="dxa"/>
            <w:shd w:val="clear" w:color="auto" w:fill="FFFFFF" w:themeFill="background1"/>
            <w:noWrap/>
            <w:vAlign w:val="center"/>
            <w:hideMark/>
          </w:tcPr>
          <w:p w14:paraId="6BBC3F0D" w14:textId="77777777" w:rsidR="003B6EC3" w:rsidRPr="00A74D0E" w:rsidRDefault="00A617C5"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56</w:t>
            </w:r>
            <w:r w:rsidR="003B6EC3" w:rsidRPr="00A74D0E">
              <w:rPr>
                <w:rFonts w:hAnsi="標楷體" w:cs="新細明體" w:hint="eastAsia"/>
                <w:color w:val="000000" w:themeColor="text1"/>
                <w:spacing w:val="-30"/>
                <w:kern w:val="0"/>
                <w:sz w:val="26"/>
                <w:szCs w:val="26"/>
              </w:rPr>
              <w:t>（35）</w:t>
            </w:r>
          </w:p>
        </w:tc>
        <w:tc>
          <w:tcPr>
            <w:tcW w:w="1297" w:type="dxa"/>
            <w:shd w:val="clear" w:color="auto" w:fill="FFFFFF" w:themeFill="background1"/>
            <w:noWrap/>
            <w:vAlign w:val="center"/>
            <w:hideMark/>
          </w:tcPr>
          <w:p w14:paraId="2FCBD3AE" w14:textId="77777777" w:rsidR="003B6EC3" w:rsidRPr="00A74D0E" w:rsidRDefault="00A617C5"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58</w:t>
            </w:r>
            <w:r w:rsidR="003B6EC3" w:rsidRPr="00A74D0E">
              <w:rPr>
                <w:rFonts w:hAnsi="標楷體" w:cs="新細明體" w:hint="eastAsia"/>
                <w:color w:val="000000" w:themeColor="text1"/>
                <w:spacing w:val="-30"/>
                <w:kern w:val="0"/>
                <w:sz w:val="26"/>
                <w:szCs w:val="26"/>
              </w:rPr>
              <w:t>（37）</w:t>
            </w:r>
          </w:p>
        </w:tc>
        <w:tc>
          <w:tcPr>
            <w:tcW w:w="1134" w:type="dxa"/>
            <w:shd w:val="clear" w:color="auto" w:fill="FFFFFF" w:themeFill="background1"/>
            <w:noWrap/>
            <w:vAlign w:val="center"/>
            <w:hideMark/>
          </w:tcPr>
          <w:p w14:paraId="39847ABA" w14:textId="77777777" w:rsidR="003B6EC3" w:rsidRPr="00A74D0E" w:rsidRDefault="003B6EC3"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5</w:t>
            </w:r>
            <w:r w:rsidR="00A617C5" w:rsidRPr="00A74D0E">
              <w:rPr>
                <w:rFonts w:hAnsi="標楷體" w:cs="新細明體" w:hint="eastAsia"/>
                <w:color w:val="000000" w:themeColor="text1"/>
                <w:spacing w:val="-30"/>
                <w:kern w:val="0"/>
                <w:sz w:val="26"/>
                <w:szCs w:val="26"/>
              </w:rPr>
              <w:t>7</w:t>
            </w:r>
            <w:r w:rsidRPr="00A74D0E">
              <w:rPr>
                <w:rFonts w:hAnsi="標楷體" w:cs="新細明體" w:hint="eastAsia"/>
                <w:color w:val="000000" w:themeColor="text1"/>
                <w:spacing w:val="-30"/>
                <w:kern w:val="0"/>
                <w:sz w:val="26"/>
                <w:szCs w:val="26"/>
              </w:rPr>
              <w:t>（35）</w:t>
            </w:r>
          </w:p>
        </w:tc>
        <w:tc>
          <w:tcPr>
            <w:tcW w:w="1134" w:type="dxa"/>
            <w:shd w:val="clear" w:color="auto" w:fill="FFFFFF" w:themeFill="background1"/>
            <w:noWrap/>
            <w:vAlign w:val="center"/>
            <w:hideMark/>
          </w:tcPr>
          <w:p w14:paraId="2A64F41C" w14:textId="77777777" w:rsidR="003B6EC3" w:rsidRPr="00A74D0E" w:rsidRDefault="003B6EC3"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5</w:t>
            </w:r>
            <w:r w:rsidR="00A617C5" w:rsidRPr="00A74D0E">
              <w:rPr>
                <w:rFonts w:hAnsi="標楷體" w:cs="新細明體" w:hint="eastAsia"/>
                <w:color w:val="000000" w:themeColor="text1"/>
                <w:spacing w:val="-30"/>
                <w:kern w:val="0"/>
                <w:sz w:val="26"/>
                <w:szCs w:val="26"/>
              </w:rPr>
              <w:t>8</w:t>
            </w:r>
            <w:r w:rsidRPr="00A74D0E">
              <w:rPr>
                <w:rFonts w:hAnsi="標楷體" w:cs="新細明體" w:hint="eastAsia"/>
                <w:color w:val="000000" w:themeColor="text1"/>
                <w:spacing w:val="-30"/>
                <w:kern w:val="0"/>
                <w:sz w:val="26"/>
                <w:szCs w:val="26"/>
              </w:rPr>
              <w:t>（37）</w:t>
            </w:r>
          </w:p>
        </w:tc>
        <w:tc>
          <w:tcPr>
            <w:tcW w:w="1134" w:type="dxa"/>
            <w:shd w:val="clear" w:color="auto" w:fill="FFFFFF" w:themeFill="background1"/>
            <w:noWrap/>
            <w:vAlign w:val="center"/>
            <w:hideMark/>
          </w:tcPr>
          <w:p w14:paraId="7DF59509" w14:textId="77777777" w:rsidR="003B6EC3" w:rsidRPr="00A74D0E" w:rsidRDefault="00A617C5" w:rsidP="001A4AF4">
            <w:pPr>
              <w:widowControl/>
              <w:kinsoku w:val="0"/>
              <w:jc w:val="center"/>
              <w:rPr>
                <w:rFonts w:hAnsi="標楷體" w:cs="新細明體"/>
                <w:color w:val="000000" w:themeColor="text1"/>
                <w:spacing w:val="-30"/>
                <w:kern w:val="0"/>
                <w:sz w:val="26"/>
                <w:szCs w:val="26"/>
              </w:rPr>
            </w:pPr>
            <w:r w:rsidRPr="00A74D0E">
              <w:rPr>
                <w:rFonts w:hAnsi="標楷體" w:cs="新細明體" w:hint="eastAsia"/>
                <w:color w:val="000000" w:themeColor="text1"/>
                <w:spacing w:val="-30"/>
                <w:kern w:val="0"/>
                <w:sz w:val="26"/>
                <w:szCs w:val="26"/>
              </w:rPr>
              <w:t>61</w:t>
            </w:r>
            <w:r w:rsidR="003B6EC3" w:rsidRPr="00A74D0E">
              <w:rPr>
                <w:rFonts w:hAnsi="標楷體" w:cs="新細明體" w:hint="eastAsia"/>
                <w:color w:val="000000" w:themeColor="text1"/>
                <w:spacing w:val="-30"/>
                <w:kern w:val="0"/>
                <w:sz w:val="26"/>
                <w:szCs w:val="26"/>
              </w:rPr>
              <w:t>（39）</w:t>
            </w:r>
          </w:p>
        </w:tc>
        <w:tc>
          <w:tcPr>
            <w:tcW w:w="1396" w:type="dxa"/>
            <w:shd w:val="clear" w:color="auto" w:fill="FFFFFF" w:themeFill="background1"/>
            <w:noWrap/>
            <w:vAlign w:val="center"/>
            <w:hideMark/>
          </w:tcPr>
          <w:p w14:paraId="51636351" w14:textId="77777777" w:rsidR="003B6EC3" w:rsidRPr="00A74D0E" w:rsidRDefault="00A617C5" w:rsidP="001A4AF4">
            <w:pPr>
              <w:widowControl/>
              <w:kinsoku w:val="0"/>
              <w:jc w:val="center"/>
              <w:rPr>
                <w:rFonts w:hAnsi="標楷體" w:cs="新細明體"/>
                <w:b/>
                <w:color w:val="000000" w:themeColor="text1"/>
                <w:spacing w:val="-30"/>
                <w:kern w:val="0"/>
                <w:sz w:val="26"/>
                <w:szCs w:val="26"/>
              </w:rPr>
            </w:pPr>
            <w:r w:rsidRPr="00A74D0E">
              <w:rPr>
                <w:rFonts w:hAnsi="標楷體" w:cs="新細明體" w:hint="eastAsia"/>
                <w:b/>
                <w:color w:val="000000" w:themeColor="text1"/>
                <w:spacing w:val="-30"/>
                <w:kern w:val="0"/>
                <w:sz w:val="26"/>
                <w:szCs w:val="26"/>
              </w:rPr>
              <w:t>61</w:t>
            </w:r>
            <w:r w:rsidR="003B6EC3" w:rsidRPr="00A74D0E">
              <w:rPr>
                <w:rFonts w:hAnsi="標楷體" w:cs="新細明體" w:hint="eastAsia"/>
                <w:b/>
                <w:color w:val="000000" w:themeColor="text1"/>
                <w:spacing w:val="-30"/>
                <w:kern w:val="0"/>
                <w:sz w:val="26"/>
                <w:szCs w:val="26"/>
              </w:rPr>
              <w:t>（39）</w:t>
            </w:r>
          </w:p>
        </w:tc>
      </w:tr>
      <w:tr w:rsidR="00A74D0E" w:rsidRPr="00A74D0E" w14:paraId="25FF4EB2" w14:textId="77777777" w:rsidTr="005326F4">
        <w:trPr>
          <w:trHeight w:val="352"/>
          <w:jc w:val="center"/>
        </w:trPr>
        <w:tc>
          <w:tcPr>
            <w:tcW w:w="421" w:type="dxa"/>
            <w:vMerge w:val="restart"/>
            <w:shd w:val="clear" w:color="auto" w:fill="FFFFFF" w:themeFill="background1"/>
            <w:vAlign w:val="center"/>
          </w:tcPr>
          <w:p w14:paraId="50A9FA67" w14:textId="77777777" w:rsidR="005C2F49" w:rsidRPr="00A74D0E" w:rsidRDefault="005C2F49" w:rsidP="001A4AF4">
            <w:pPr>
              <w:widowControl/>
              <w:kinsoku w:val="0"/>
              <w:jc w:val="center"/>
              <w:rPr>
                <w:rFonts w:hAnsi="標楷體" w:cs="新細明體"/>
                <w:color w:val="000000" w:themeColor="text1"/>
                <w:kern w:val="0"/>
                <w:sz w:val="26"/>
                <w:szCs w:val="26"/>
              </w:rPr>
            </w:pPr>
            <w:r w:rsidRPr="00A74D0E">
              <w:rPr>
                <w:rFonts w:hAnsi="標楷體" w:cs="新細明體" w:hint="eastAsia"/>
                <w:color w:val="000000" w:themeColor="text1"/>
                <w:kern w:val="0"/>
                <w:sz w:val="26"/>
                <w:szCs w:val="26"/>
              </w:rPr>
              <w:t>業務預算</w:t>
            </w:r>
          </w:p>
        </w:tc>
        <w:tc>
          <w:tcPr>
            <w:tcW w:w="1984" w:type="dxa"/>
            <w:shd w:val="clear" w:color="auto" w:fill="FFFFFF" w:themeFill="background1"/>
            <w:vAlign w:val="center"/>
          </w:tcPr>
          <w:p w14:paraId="23F82D3E" w14:textId="77777777" w:rsidR="005C2F49" w:rsidRPr="00A74D0E" w:rsidRDefault="005C2F49" w:rsidP="001A4AF4">
            <w:pPr>
              <w:widowControl/>
              <w:kinsoku w:val="0"/>
              <w:jc w:val="center"/>
              <w:rPr>
                <w:rFonts w:hAnsi="標楷體" w:cs="新細明體"/>
                <w:color w:val="000000" w:themeColor="text1"/>
                <w:kern w:val="0"/>
                <w:sz w:val="26"/>
                <w:szCs w:val="26"/>
              </w:rPr>
            </w:pPr>
            <w:r w:rsidRPr="00A74D0E">
              <w:rPr>
                <w:rFonts w:hAnsi="標楷體" w:cs="新細明體" w:hint="eastAsia"/>
                <w:color w:val="000000" w:themeColor="text1"/>
                <w:kern w:val="0"/>
                <w:sz w:val="26"/>
                <w:szCs w:val="26"/>
              </w:rPr>
              <w:t>內政部</w:t>
            </w:r>
          </w:p>
        </w:tc>
        <w:tc>
          <w:tcPr>
            <w:tcW w:w="1134" w:type="dxa"/>
            <w:shd w:val="clear" w:color="auto" w:fill="FFFFFF" w:themeFill="background1"/>
            <w:noWrap/>
            <w:vAlign w:val="center"/>
          </w:tcPr>
          <w:p w14:paraId="02EC659D" w14:textId="77777777" w:rsidR="005C2F49" w:rsidRPr="00A74D0E" w:rsidRDefault="005C2F49" w:rsidP="001A4AF4">
            <w:pPr>
              <w:widowControl/>
              <w:kinsoku w:val="0"/>
              <w:jc w:val="center"/>
              <w:rPr>
                <w:rFonts w:hAnsi="標楷體" w:cs="新細明體"/>
                <w:b/>
                <w:color w:val="000000" w:themeColor="text1"/>
                <w:spacing w:val="-20"/>
                <w:kern w:val="0"/>
                <w:sz w:val="26"/>
                <w:szCs w:val="26"/>
              </w:rPr>
            </w:pPr>
            <w:r w:rsidRPr="00A74D0E">
              <w:rPr>
                <w:rFonts w:hAnsi="標楷體" w:cs="新細明體" w:hint="eastAsia"/>
                <w:b/>
                <w:color w:val="000000" w:themeColor="text1"/>
                <w:spacing w:val="-20"/>
                <w:kern w:val="0"/>
                <w:sz w:val="26"/>
                <w:szCs w:val="26"/>
              </w:rPr>
              <w:t>1</w:t>
            </w:r>
            <w:r w:rsidR="00C07F5D" w:rsidRPr="00A74D0E">
              <w:rPr>
                <w:rFonts w:hAnsi="標楷體" w:cs="新細明體"/>
                <w:b/>
                <w:color w:val="000000" w:themeColor="text1"/>
                <w:spacing w:val="-20"/>
                <w:kern w:val="0"/>
                <w:sz w:val="26"/>
                <w:szCs w:val="26"/>
              </w:rPr>
              <w:t>,</w:t>
            </w:r>
            <w:r w:rsidRPr="00A74D0E">
              <w:rPr>
                <w:rFonts w:hAnsi="標楷體" w:cs="新細明體" w:hint="eastAsia"/>
                <w:b/>
                <w:color w:val="000000" w:themeColor="text1"/>
                <w:spacing w:val="-20"/>
                <w:kern w:val="0"/>
                <w:sz w:val="26"/>
                <w:szCs w:val="26"/>
              </w:rPr>
              <w:t>300萬</w:t>
            </w:r>
          </w:p>
        </w:tc>
        <w:tc>
          <w:tcPr>
            <w:tcW w:w="1134" w:type="dxa"/>
            <w:shd w:val="clear" w:color="auto" w:fill="FFFFFF" w:themeFill="background1"/>
            <w:noWrap/>
            <w:vAlign w:val="center"/>
          </w:tcPr>
          <w:p w14:paraId="4202F374" w14:textId="7777777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1</w:t>
            </w:r>
            <w:r w:rsidR="00C07F5D" w:rsidRPr="00A74D0E">
              <w:rPr>
                <w:rFonts w:hAnsi="標楷體" w:cs="新細明體"/>
                <w:color w:val="000000" w:themeColor="text1"/>
                <w:spacing w:val="-20"/>
                <w:kern w:val="0"/>
                <w:sz w:val="26"/>
                <w:szCs w:val="26"/>
              </w:rPr>
              <w:t>,</w:t>
            </w:r>
            <w:r w:rsidRPr="00A74D0E">
              <w:rPr>
                <w:rFonts w:hAnsi="標楷體" w:cs="新細明體" w:hint="eastAsia"/>
                <w:color w:val="000000" w:themeColor="text1"/>
                <w:spacing w:val="-20"/>
                <w:kern w:val="0"/>
                <w:sz w:val="26"/>
                <w:szCs w:val="26"/>
              </w:rPr>
              <w:t>500萬</w:t>
            </w:r>
          </w:p>
        </w:tc>
        <w:tc>
          <w:tcPr>
            <w:tcW w:w="1297" w:type="dxa"/>
            <w:shd w:val="clear" w:color="auto" w:fill="FFFFFF" w:themeFill="background1"/>
            <w:noWrap/>
            <w:vAlign w:val="center"/>
          </w:tcPr>
          <w:p w14:paraId="0642848F" w14:textId="7777777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1</w:t>
            </w:r>
            <w:r w:rsidR="00C07F5D" w:rsidRPr="00A74D0E">
              <w:rPr>
                <w:rFonts w:hAnsi="標楷體" w:cs="新細明體"/>
                <w:color w:val="000000" w:themeColor="text1"/>
                <w:spacing w:val="-20"/>
                <w:kern w:val="0"/>
                <w:sz w:val="26"/>
                <w:szCs w:val="26"/>
              </w:rPr>
              <w:t>,</w:t>
            </w:r>
            <w:r w:rsidRPr="00A74D0E">
              <w:rPr>
                <w:rFonts w:hAnsi="標楷體" w:cs="新細明體" w:hint="eastAsia"/>
                <w:color w:val="000000" w:themeColor="text1"/>
                <w:spacing w:val="-20"/>
                <w:kern w:val="0"/>
                <w:sz w:val="26"/>
                <w:szCs w:val="26"/>
              </w:rPr>
              <w:t>000萬</w:t>
            </w:r>
          </w:p>
        </w:tc>
        <w:tc>
          <w:tcPr>
            <w:tcW w:w="1134" w:type="dxa"/>
            <w:shd w:val="clear" w:color="auto" w:fill="FFFFFF" w:themeFill="background1"/>
            <w:noWrap/>
            <w:vAlign w:val="center"/>
          </w:tcPr>
          <w:p w14:paraId="40E41D25" w14:textId="7777777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800萬</w:t>
            </w:r>
          </w:p>
        </w:tc>
        <w:tc>
          <w:tcPr>
            <w:tcW w:w="1134" w:type="dxa"/>
            <w:shd w:val="clear" w:color="auto" w:fill="FFFFFF" w:themeFill="background1"/>
            <w:noWrap/>
            <w:vAlign w:val="center"/>
          </w:tcPr>
          <w:p w14:paraId="0A3EDAF4" w14:textId="7777777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600萬</w:t>
            </w:r>
          </w:p>
        </w:tc>
        <w:tc>
          <w:tcPr>
            <w:tcW w:w="1134" w:type="dxa"/>
            <w:shd w:val="clear" w:color="auto" w:fill="FFFFFF" w:themeFill="background1"/>
            <w:noWrap/>
            <w:vAlign w:val="center"/>
          </w:tcPr>
          <w:p w14:paraId="28627332" w14:textId="7777777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500萬</w:t>
            </w:r>
          </w:p>
        </w:tc>
        <w:tc>
          <w:tcPr>
            <w:tcW w:w="1396" w:type="dxa"/>
            <w:shd w:val="clear" w:color="auto" w:fill="FFFFFF" w:themeFill="background1"/>
            <w:noWrap/>
            <w:vAlign w:val="center"/>
          </w:tcPr>
          <w:p w14:paraId="63EA139D" w14:textId="77777777" w:rsidR="005C2F49" w:rsidRPr="00A74D0E" w:rsidRDefault="005C2F49" w:rsidP="001A4AF4">
            <w:pPr>
              <w:widowControl/>
              <w:kinsoku w:val="0"/>
              <w:jc w:val="center"/>
              <w:rPr>
                <w:rFonts w:hAnsi="標楷體" w:cs="新細明體"/>
                <w:b/>
                <w:color w:val="000000" w:themeColor="text1"/>
                <w:spacing w:val="-20"/>
                <w:kern w:val="0"/>
                <w:sz w:val="26"/>
                <w:szCs w:val="26"/>
              </w:rPr>
            </w:pPr>
            <w:r w:rsidRPr="00A74D0E">
              <w:rPr>
                <w:rFonts w:hAnsi="標楷體" w:cs="新細明體" w:hint="eastAsia"/>
                <w:b/>
                <w:color w:val="000000" w:themeColor="text1"/>
                <w:spacing w:val="-20"/>
                <w:kern w:val="0"/>
                <w:sz w:val="26"/>
                <w:szCs w:val="26"/>
              </w:rPr>
              <w:t>600萬</w:t>
            </w:r>
          </w:p>
        </w:tc>
      </w:tr>
      <w:tr w:rsidR="00A74D0E" w:rsidRPr="00A74D0E" w14:paraId="17372F7E" w14:textId="77777777" w:rsidTr="005326F4">
        <w:trPr>
          <w:trHeight w:val="352"/>
          <w:jc w:val="center"/>
        </w:trPr>
        <w:tc>
          <w:tcPr>
            <w:tcW w:w="421" w:type="dxa"/>
            <w:vMerge/>
            <w:shd w:val="clear" w:color="auto" w:fill="FFFFFF" w:themeFill="background1"/>
            <w:vAlign w:val="center"/>
          </w:tcPr>
          <w:p w14:paraId="4E7AC247" w14:textId="77777777" w:rsidR="005C2F49" w:rsidRPr="00A74D0E" w:rsidRDefault="005C2F49" w:rsidP="001A4AF4">
            <w:pPr>
              <w:widowControl/>
              <w:kinsoku w:val="0"/>
              <w:jc w:val="center"/>
              <w:rPr>
                <w:rFonts w:hAnsi="標楷體" w:cs="新細明體"/>
                <w:bCs/>
                <w:color w:val="000000" w:themeColor="text1"/>
                <w:spacing w:val="-14"/>
                <w:kern w:val="0"/>
                <w:sz w:val="26"/>
                <w:szCs w:val="26"/>
              </w:rPr>
            </w:pPr>
          </w:p>
        </w:tc>
        <w:tc>
          <w:tcPr>
            <w:tcW w:w="1984" w:type="dxa"/>
            <w:shd w:val="clear" w:color="auto" w:fill="FFFFFF" w:themeFill="background1"/>
            <w:vAlign w:val="center"/>
          </w:tcPr>
          <w:p w14:paraId="567BFFCC" w14:textId="77777777" w:rsidR="005C2F49" w:rsidRPr="00A74D0E" w:rsidRDefault="005C2F49" w:rsidP="001A4AF4">
            <w:pPr>
              <w:widowControl/>
              <w:kinsoku w:val="0"/>
              <w:jc w:val="center"/>
              <w:rPr>
                <w:rFonts w:hAnsi="標楷體" w:cs="新細明體"/>
                <w:bCs/>
                <w:color w:val="000000" w:themeColor="text1"/>
                <w:kern w:val="0"/>
                <w:sz w:val="26"/>
                <w:szCs w:val="26"/>
              </w:rPr>
            </w:pPr>
            <w:r w:rsidRPr="00A74D0E">
              <w:rPr>
                <w:rFonts w:hAnsi="標楷體" w:cs="新細明體" w:hint="eastAsia"/>
                <w:bCs/>
                <w:color w:val="000000" w:themeColor="text1"/>
                <w:kern w:val="0"/>
                <w:sz w:val="26"/>
                <w:szCs w:val="26"/>
              </w:rPr>
              <w:t>各地方政府預算合計</w:t>
            </w:r>
          </w:p>
        </w:tc>
        <w:tc>
          <w:tcPr>
            <w:tcW w:w="1134" w:type="dxa"/>
            <w:shd w:val="clear" w:color="auto" w:fill="FFFFFF" w:themeFill="background1"/>
            <w:noWrap/>
            <w:vAlign w:val="center"/>
          </w:tcPr>
          <w:p w14:paraId="6E11256D" w14:textId="7777777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1</w:t>
            </w:r>
            <w:r w:rsidR="00C07F5D" w:rsidRPr="00A74D0E">
              <w:rPr>
                <w:rFonts w:hAnsi="標楷體" w:cs="新細明體"/>
                <w:color w:val="000000" w:themeColor="text1"/>
                <w:spacing w:val="-20"/>
                <w:kern w:val="0"/>
                <w:sz w:val="26"/>
                <w:szCs w:val="26"/>
              </w:rPr>
              <w:t>,</w:t>
            </w:r>
            <w:r w:rsidRPr="00A74D0E">
              <w:rPr>
                <w:rFonts w:hAnsi="標楷體" w:cs="新細明體" w:hint="eastAsia"/>
                <w:color w:val="000000" w:themeColor="text1"/>
                <w:spacing w:val="-20"/>
                <w:kern w:val="0"/>
                <w:sz w:val="26"/>
                <w:szCs w:val="26"/>
              </w:rPr>
              <w:t>100萬</w:t>
            </w:r>
          </w:p>
        </w:tc>
        <w:tc>
          <w:tcPr>
            <w:tcW w:w="1134" w:type="dxa"/>
            <w:shd w:val="clear" w:color="auto" w:fill="FFFFFF" w:themeFill="background1"/>
            <w:noWrap/>
            <w:vAlign w:val="center"/>
          </w:tcPr>
          <w:p w14:paraId="22D5AB27" w14:textId="46F1ECB4"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1</w:t>
            </w:r>
            <w:r w:rsidR="002F132D">
              <w:rPr>
                <w:rFonts w:hAnsi="標楷體" w:cs="新細明體"/>
                <w:color w:val="000000" w:themeColor="text1"/>
                <w:spacing w:val="-20"/>
                <w:kern w:val="0"/>
                <w:sz w:val="26"/>
                <w:szCs w:val="26"/>
              </w:rPr>
              <w:t>,</w:t>
            </w:r>
            <w:r w:rsidRPr="00A74D0E">
              <w:rPr>
                <w:rFonts w:hAnsi="標楷體" w:cs="新細明體" w:hint="eastAsia"/>
                <w:color w:val="000000" w:themeColor="text1"/>
                <w:spacing w:val="-20"/>
                <w:kern w:val="0"/>
                <w:sz w:val="26"/>
                <w:szCs w:val="26"/>
              </w:rPr>
              <w:t>000萬</w:t>
            </w:r>
          </w:p>
        </w:tc>
        <w:tc>
          <w:tcPr>
            <w:tcW w:w="1297" w:type="dxa"/>
            <w:shd w:val="clear" w:color="auto" w:fill="FFFFFF" w:themeFill="background1"/>
            <w:noWrap/>
            <w:vAlign w:val="center"/>
          </w:tcPr>
          <w:p w14:paraId="7A13C803" w14:textId="7777777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800萬</w:t>
            </w:r>
          </w:p>
        </w:tc>
        <w:tc>
          <w:tcPr>
            <w:tcW w:w="1134" w:type="dxa"/>
            <w:shd w:val="clear" w:color="auto" w:fill="FFFFFF" w:themeFill="background1"/>
            <w:noWrap/>
            <w:vAlign w:val="center"/>
          </w:tcPr>
          <w:p w14:paraId="63ED1AEA" w14:textId="7777777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800萬</w:t>
            </w:r>
          </w:p>
        </w:tc>
        <w:tc>
          <w:tcPr>
            <w:tcW w:w="1134" w:type="dxa"/>
            <w:shd w:val="clear" w:color="auto" w:fill="FFFFFF" w:themeFill="background1"/>
            <w:noWrap/>
            <w:vAlign w:val="center"/>
          </w:tcPr>
          <w:p w14:paraId="1A2E7EB8" w14:textId="7777777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800萬</w:t>
            </w:r>
          </w:p>
        </w:tc>
        <w:tc>
          <w:tcPr>
            <w:tcW w:w="1134" w:type="dxa"/>
            <w:shd w:val="clear" w:color="auto" w:fill="FFFFFF" w:themeFill="background1"/>
            <w:noWrap/>
            <w:vAlign w:val="center"/>
          </w:tcPr>
          <w:p w14:paraId="04C0080D" w14:textId="7777777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700萬</w:t>
            </w:r>
          </w:p>
        </w:tc>
        <w:tc>
          <w:tcPr>
            <w:tcW w:w="1396" w:type="dxa"/>
            <w:shd w:val="clear" w:color="auto" w:fill="FFFFFF" w:themeFill="background1"/>
            <w:noWrap/>
            <w:vAlign w:val="center"/>
          </w:tcPr>
          <w:p w14:paraId="56019ED5" w14:textId="7777777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700萬</w:t>
            </w:r>
          </w:p>
        </w:tc>
      </w:tr>
      <w:tr w:rsidR="00A74D0E" w:rsidRPr="00A74D0E" w14:paraId="2BF8FE28" w14:textId="77777777" w:rsidTr="005326F4">
        <w:trPr>
          <w:trHeight w:val="352"/>
          <w:jc w:val="center"/>
        </w:trPr>
        <w:tc>
          <w:tcPr>
            <w:tcW w:w="421" w:type="dxa"/>
            <w:vMerge/>
            <w:shd w:val="clear" w:color="auto" w:fill="FFFFFF" w:themeFill="background1"/>
            <w:vAlign w:val="center"/>
          </w:tcPr>
          <w:p w14:paraId="3B25ADA5" w14:textId="77777777" w:rsidR="005C2F49" w:rsidRPr="00A74D0E" w:rsidRDefault="005C2F49" w:rsidP="001A4AF4">
            <w:pPr>
              <w:widowControl/>
              <w:kinsoku w:val="0"/>
              <w:jc w:val="center"/>
              <w:rPr>
                <w:rFonts w:hAnsi="標楷體" w:cs="新細明體"/>
                <w:bCs/>
                <w:color w:val="000000" w:themeColor="text1"/>
                <w:spacing w:val="-14"/>
                <w:kern w:val="0"/>
                <w:sz w:val="26"/>
                <w:szCs w:val="26"/>
              </w:rPr>
            </w:pPr>
          </w:p>
        </w:tc>
        <w:tc>
          <w:tcPr>
            <w:tcW w:w="1984" w:type="dxa"/>
            <w:shd w:val="clear" w:color="auto" w:fill="FFFFFF" w:themeFill="background1"/>
            <w:vAlign w:val="center"/>
          </w:tcPr>
          <w:p w14:paraId="2F83679D" w14:textId="77777777" w:rsidR="005C2F49" w:rsidRPr="00A74D0E" w:rsidRDefault="005C2F49" w:rsidP="001A4AF4">
            <w:pPr>
              <w:widowControl/>
              <w:kinsoku w:val="0"/>
              <w:jc w:val="center"/>
              <w:rPr>
                <w:rFonts w:hAnsi="標楷體" w:cs="新細明體"/>
                <w:bCs/>
                <w:color w:val="000000" w:themeColor="text1"/>
                <w:kern w:val="0"/>
                <w:sz w:val="26"/>
                <w:szCs w:val="26"/>
              </w:rPr>
            </w:pPr>
            <w:r w:rsidRPr="00A74D0E">
              <w:rPr>
                <w:rFonts w:hAnsi="標楷體" w:cs="新細明體" w:hint="eastAsia"/>
                <w:bCs/>
                <w:color w:val="000000" w:themeColor="text1"/>
                <w:kern w:val="0"/>
                <w:sz w:val="26"/>
                <w:szCs w:val="26"/>
              </w:rPr>
              <w:t>中央及地方預算政府合計</w:t>
            </w:r>
          </w:p>
        </w:tc>
        <w:tc>
          <w:tcPr>
            <w:tcW w:w="1134" w:type="dxa"/>
            <w:shd w:val="clear" w:color="auto" w:fill="FFFFFF" w:themeFill="background1"/>
            <w:noWrap/>
            <w:vAlign w:val="center"/>
          </w:tcPr>
          <w:p w14:paraId="5F2AAF40" w14:textId="77777777" w:rsidR="005C2F49" w:rsidRPr="00A74D0E" w:rsidRDefault="005C2F49" w:rsidP="001A4AF4">
            <w:pPr>
              <w:widowControl/>
              <w:kinsoku w:val="0"/>
              <w:jc w:val="center"/>
              <w:rPr>
                <w:rFonts w:hAnsi="標楷體" w:cs="新細明體"/>
                <w:b/>
                <w:color w:val="000000" w:themeColor="text1"/>
                <w:spacing w:val="-20"/>
                <w:kern w:val="0"/>
                <w:sz w:val="26"/>
                <w:szCs w:val="26"/>
              </w:rPr>
            </w:pPr>
            <w:r w:rsidRPr="00A74D0E">
              <w:rPr>
                <w:rFonts w:hAnsi="標楷體" w:cs="新細明體" w:hint="eastAsia"/>
                <w:b/>
                <w:color w:val="000000" w:themeColor="text1"/>
                <w:spacing w:val="-20"/>
                <w:kern w:val="0"/>
                <w:sz w:val="26"/>
                <w:szCs w:val="26"/>
              </w:rPr>
              <w:t>2</w:t>
            </w:r>
            <w:r w:rsidR="00C07F5D" w:rsidRPr="00A74D0E">
              <w:rPr>
                <w:rFonts w:hAnsi="標楷體" w:cs="新細明體"/>
                <w:b/>
                <w:color w:val="000000" w:themeColor="text1"/>
                <w:spacing w:val="-20"/>
                <w:kern w:val="0"/>
                <w:sz w:val="26"/>
                <w:szCs w:val="26"/>
              </w:rPr>
              <w:t>,</w:t>
            </w:r>
            <w:r w:rsidRPr="00A74D0E">
              <w:rPr>
                <w:rFonts w:hAnsi="標楷體" w:cs="新細明體" w:hint="eastAsia"/>
                <w:b/>
                <w:color w:val="000000" w:themeColor="text1"/>
                <w:spacing w:val="-20"/>
                <w:kern w:val="0"/>
                <w:sz w:val="26"/>
                <w:szCs w:val="26"/>
              </w:rPr>
              <w:t>400萬</w:t>
            </w:r>
          </w:p>
        </w:tc>
        <w:tc>
          <w:tcPr>
            <w:tcW w:w="1134" w:type="dxa"/>
            <w:shd w:val="clear" w:color="auto" w:fill="FFFFFF" w:themeFill="background1"/>
            <w:noWrap/>
            <w:vAlign w:val="center"/>
          </w:tcPr>
          <w:p w14:paraId="03921374" w14:textId="3B51A9F5"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2</w:t>
            </w:r>
            <w:r w:rsidR="00C07F5D" w:rsidRPr="00A74D0E">
              <w:rPr>
                <w:rFonts w:hAnsi="標楷體" w:cs="新細明體"/>
                <w:color w:val="000000" w:themeColor="text1"/>
                <w:spacing w:val="-20"/>
                <w:kern w:val="0"/>
                <w:sz w:val="26"/>
                <w:szCs w:val="26"/>
              </w:rPr>
              <w:t>,</w:t>
            </w:r>
            <w:r w:rsidR="002F132D">
              <w:rPr>
                <w:rFonts w:hAnsi="標楷體" w:cs="新細明體" w:hint="eastAsia"/>
                <w:color w:val="000000" w:themeColor="text1"/>
                <w:spacing w:val="-20"/>
                <w:kern w:val="0"/>
                <w:sz w:val="26"/>
                <w:szCs w:val="26"/>
              </w:rPr>
              <w:t>5</w:t>
            </w:r>
            <w:r w:rsidRPr="00A74D0E">
              <w:rPr>
                <w:rFonts w:hAnsi="標楷體" w:cs="新細明體" w:hint="eastAsia"/>
                <w:color w:val="000000" w:themeColor="text1"/>
                <w:spacing w:val="-20"/>
                <w:kern w:val="0"/>
                <w:sz w:val="26"/>
                <w:szCs w:val="26"/>
              </w:rPr>
              <w:t>00萬</w:t>
            </w:r>
          </w:p>
        </w:tc>
        <w:tc>
          <w:tcPr>
            <w:tcW w:w="1297" w:type="dxa"/>
            <w:shd w:val="clear" w:color="auto" w:fill="FFFFFF" w:themeFill="background1"/>
            <w:noWrap/>
            <w:vAlign w:val="center"/>
          </w:tcPr>
          <w:p w14:paraId="1600FD85" w14:textId="6FA19014"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1</w:t>
            </w:r>
            <w:r w:rsidR="00C07F5D" w:rsidRPr="00A74D0E">
              <w:rPr>
                <w:rFonts w:hAnsi="標楷體" w:cs="新細明體"/>
                <w:color w:val="000000" w:themeColor="text1"/>
                <w:spacing w:val="-20"/>
                <w:kern w:val="0"/>
                <w:sz w:val="26"/>
                <w:szCs w:val="26"/>
              </w:rPr>
              <w:t>,</w:t>
            </w:r>
            <w:r w:rsidR="002F132D">
              <w:rPr>
                <w:rFonts w:hAnsi="標楷體" w:cs="新細明體"/>
                <w:color w:val="000000" w:themeColor="text1"/>
                <w:spacing w:val="-20"/>
                <w:kern w:val="0"/>
                <w:sz w:val="26"/>
                <w:szCs w:val="26"/>
              </w:rPr>
              <w:t>8</w:t>
            </w:r>
            <w:r w:rsidRPr="00A74D0E">
              <w:rPr>
                <w:rFonts w:hAnsi="標楷體" w:cs="新細明體" w:hint="eastAsia"/>
                <w:color w:val="000000" w:themeColor="text1"/>
                <w:spacing w:val="-20"/>
                <w:kern w:val="0"/>
                <w:sz w:val="26"/>
                <w:szCs w:val="26"/>
              </w:rPr>
              <w:t>00萬</w:t>
            </w:r>
          </w:p>
        </w:tc>
        <w:tc>
          <w:tcPr>
            <w:tcW w:w="1134" w:type="dxa"/>
            <w:shd w:val="clear" w:color="auto" w:fill="FFFFFF" w:themeFill="background1"/>
            <w:noWrap/>
            <w:vAlign w:val="center"/>
          </w:tcPr>
          <w:p w14:paraId="3F0A8985" w14:textId="7777777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1</w:t>
            </w:r>
            <w:r w:rsidR="00C07F5D" w:rsidRPr="00A74D0E">
              <w:rPr>
                <w:rFonts w:hAnsi="標楷體" w:cs="新細明體"/>
                <w:color w:val="000000" w:themeColor="text1"/>
                <w:spacing w:val="-20"/>
                <w:kern w:val="0"/>
                <w:sz w:val="26"/>
                <w:szCs w:val="26"/>
              </w:rPr>
              <w:t>,</w:t>
            </w:r>
            <w:r w:rsidRPr="00A74D0E">
              <w:rPr>
                <w:rFonts w:hAnsi="標楷體" w:cs="新細明體" w:hint="eastAsia"/>
                <w:color w:val="000000" w:themeColor="text1"/>
                <w:spacing w:val="-20"/>
                <w:kern w:val="0"/>
                <w:sz w:val="26"/>
                <w:szCs w:val="26"/>
              </w:rPr>
              <w:t>600萬</w:t>
            </w:r>
          </w:p>
        </w:tc>
        <w:tc>
          <w:tcPr>
            <w:tcW w:w="1134" w:type="dxa"/>
            <w:shd w:val="clear" w:color="auto" w:fill="FFFFFF" w:themeFill="background1"/>
            <w:noWrap/>
            <w:vAlign w:val="center"/>
          </w:tcPr>
          <w:p w14:paraId="124A819F" w14:textId="03750167"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1</w:t>
            </w:r>
            <w:r w:rsidR="00C07F5D" w:rsidRPr="00A74D0E">
              <w:rPr>
                <w:rFonts w:hAnsi="標楷體" w:cs="新細明體"/>
                <w:color w:val="000000" w:themeColor="text1"/>
                <w:spacing w:val="-20"/>
                <w:kern w:val="0"/>
                <w:sz w:val="26"/>
                <w:szCs w:val="26"/>
              </w:rPr>
              <w:t>,</w:t>
            </w:r>
            <w:r w:rsidR="002F132D">
              <w:rPr>
                <w:rFonts w:hAnsi="標楷體" w:cs="新細明體"/>
                <w:color w:val="000000" w:themeColor="text1"/>
                <w:spacing w:val="-20"/>
                <w:kern w:val="0"/>
                <w:sz w:val="26"/>
                <w:szCs w:val="26"/>
              </w:rPr>
              <w:t>4</w:t>
            </w:r>
            <w:r w:rsidRPr="00A74D0E">
              <w:rPr>
                <w:rFonts w:hAnsi="標楷體" w:cs="新細明體" w:hint="eastAsia"/>
                <w:color w:val="000000" w:themeColor="text1"/>
                <w:spacing w:val="-20"/>
                <w:kern w:val="0"/>
                <w:sz w:val="26"/>
                <w:szCs w:val="26"/>
              </w:rPr>
              <w:t>00萬</w:t>
            </w:r>
          </w:p>
        </w:tc>
        <w:tc>
          <w:tcPr>
            <w:tcW w:w="1134" w:type="dxa"/>
            <w:shd w:val="clear" w:color="auto" w:fill="FFFFFF" w:themeFill="background1"/>
            <w:noWrap/>
            <w:vAlign w:val="center"/>
          </w:tcPr>
          <w:p w14:paraId="4F5B5D1E" w14:textId="76650483" w:rsidR="005C2F49" w:rsidRPr="00A74D0E" w:rsidRDefault="005C2F49" w:rsidP="001A4AF4">
            <w:pPr>
              <w:widowControl/>
              <w:kinsoku w:val="0"/>
              <w:jc w:val="center"/>
              <w:rPr>
                <w:rFonts w:hAnsi="標楷體" w:cs="新細明體"/>
                <w:color w:val="000000" w:themeColor="text1"/>
                <w:spacing w:val="-20"/>
                <w:kern w:val="0"/>
                <w:sz w:val="26"/>
                <w:szCs w:val="26"/>
              </w:rPr>
            </w:pPr>
            <w:r w:rsidRPr="00A74D0E">
              <w:rPr>
                <w:rFonts w:hAnsi="標楷體" w:cs="新細明體" w:hint="eastAsia"/>
                <w:color w:val="000000" w:themeColor="text1"/>
                <w:spacing w:val="-20"/>
                <w:kern w:val="0"/>
                <w:sz w:val="26"/>
                <w:szCs w:val="26"/>
              </w:rPr>
              <w:t>1</w:t>
            </w:r>
            <w:r w:rsidR="00C07F5D" w:rsidRPr="00A74D0E">
              <w:rPr>
                <w:rFonts w:hAnsi="標楷體" w:cs="新細明體"/>
                <w:color w:val="000000" w:themeColor="text1"/>
                <w:spacing w:val="-20"/>
                <w:kern w:val="0"/>
                <w:sz w:val="26"/>
                <w:szCs w:val="26"/>
              </w:rPr>
              <w:t>,</w:t>
            </w:r>
            <w:r w:rsidR="002F132D">
              <w:rPr>
                <w:rFonts w:hAnsi="標楷體" w:cs="新細明體"/>
                <w:color w:val="000000" w:themeColor="text1"/>
                <w:spacing w:val="-20"/>
                <w:kern w:val="0"/>
                <w:sz w:val="26"/>
                <w:szCs w:val="26"/>
              </w:rPr>
              <w:t>2</w:t>
            </w:r>
            <w:r w:rsidRPr="00A74D0E">
              <w:rPr>
                <w:rFonts w:hAnsi="標楷體" w:cs="新細明體" w:hint="eastAsia"/>
                <w:color w:val="000000" w:themeColor="text1"/>
                <w:spacing w:val="-20"/>
                <w:kern w:val="0"/>
                <w:sz w:val="26"/>
                <w:szCs w:val="26"/>
              </w:rPr>
              <w:t>00萬</w:t>
            </w:r>
          </w:p>
        </w:tc>
        <w:tc>
          <w:tcPr>
            <w:tcW w:w="1396" w:type="dxa"/>
            <w:shd w:val="clear" w:color="auto" w:fill="FFFFFF" w:themeFill="background1"/>
            <w:noWrap/>
            <w:vAlign w:val="center"/>
          </w:tcPr>
          <w:p w14:paraId="7F10361D" w14:textId="77777777" w:rsidR="005C2F49" w:rsidRPr="00A74D0E" w:rsidRDefault="005C2F49" w:rsidP="001A4AF4">
            <w:pPr>
              <w:widowControl/>
              <w:kinsoku w:val="0"/>
              <w:jc w:val="center"/>
              <w:rPr>
                <w:rFonts w:hAnsi="標楷體" w:cs="新細明體"/>
                <w:b/>
                <w:color w:val="000000" w:themeColor="text1"/>
                <w:spacing w:val="-20"/>
                <w:kern w:val="0"/>
                <w:sz w:val="26"/>
                <w:szCs w:val="26"/>
              </w:rPr>
            </w:pPr>
            <w:r w:rsidRPr="00A74D0E">
              <w:rPr>
                <w:rFonts w:hAnsi="標楷體" w:cs="新細明體" w:hint="eastAsia"/>
                <w:b/>
                <w:color w:val="000000" w:themeColor="text1"/>
                <w:spacing w:val="-20"/>
                <w:kern w:val="0"/>
                <w:sz w:val="26"/>
                <w:szCs w:val="26"/>
              </w:rPr>
              <w:t>1</w:t>
            </w:r>
            <w:r w:rsidR="00C07F5D" w:rsidRPr="00A74D0E">
              <w:rPr>
                <w:rFonts w:hAnsi="標楷體" w:cs="新細明體"/>
                <w:b/>
                <w:color w:val="000000" w:themeColor="text1"/>
                <w:spacing w:val="-20"/>
                <w:kern w:val="0"/>
                <w:sz w:val="26"/>
                <w:szCs w:val="26"/>
              </w:rPr>
              <w:t>,</w:t>
            </w:r>
            <w:r w:rsidRPr="00A74D0E">
              <w:rPr>
                <w:rFonts w:hAnsi="標楷體" w:cs="新細明體" w:hint="eastAsia"/>
                <w:b/>
                <w:color w:val="000000" w:themeColor="text1"/>
                <w:spacing w:val="-20"/>
                <w:kern w:val="0"/>
                <w:sz w:val="26"/>
                <w:szCs w:val="26"/>
              </w:rPr>
              <w:t>300萬</w:t>
            </w:r>
          </w:p>
        </w:tc>
      </w:tr>
    </w:tbl>
    <w:p w14:paraId="0A3B15AF" w14:textId="77777777" w:rsidR="005C2F49" w:rsidRPr="00A74D0E" w:rsidRDefault="005C2F49" w:rsidP="001A4AF4">
      <w:pPr>
        <w:widowControl/>
        <w:kinsoku w:val="0"/>
        <w:spacing w:line="260" w:lineRule="exact"/>
        <w:ind w:leftChars="-125" w:left="-424" w:hanging="1"/>
        <w:jc w:val="left"/>
        <w:rPr>
          <w:rFonts w:hAnsi="標楷體" w:cs="新細明體"/>
          <w:color w:val="000000" w:themeColor="text1"/>
          <w:kern w:val="0"/>
          <w:sz w:val="24"/>
          <w:szCs w:val="24"/>
        </w:rPr>
      </w:pPr>
      <w:r w:rsidRPr="00A74D0E">
        <w:rPr>
          <w:rFonts w:hAnsi="標楷體" w:cs="新細明體" w:hint="eastAsia"/>
          <w:color w:val="000000" w:themeColor="text1"/>
          <w:kern w:val="0"/>
          <w:sz w:val="24"/>
          <w:szCs w:val="24"/>
        </w:rPr>
        <w:t>備註：</w:t>
      </w:r>
    </w:p>
    <w:p w14:paraId="17BB8330" w14:textId="77777777" w:rsidR="005C2F49" w:rsidRPr="00A74D0E" w:rsidRDefault="005C2F49" w:rsidP="001A4AF4">
      <w:pPr>
        <w:widowControl/>
        <w:kinsoku w:val="0"/>
        <w:spacing w:line="260" w:lineRule="exact"/>
        <w:ind w:left="263" w:hangingChars="101" w:hanging="263"/>
        <w:rPr>
          <w:rFonts w:hAnsi="標楷體" w:cs="新細明體"/>
          <w:color w:val="000000" w:themeColor="text1"/>
          <w:kern w:val="0"/>
          <w:sz w:val="24"/>
          <w:szCs w:val="24"/>
        </w:rPr>
      </w:pPr>
      <w:r w:rsidRPr="00A74D0E">
        <w:rPr>
          <w:rFonts w:hAnsi="標楷體" w:cs="新細明體" w:hint="eastAsia"/>
          <w:color w:val="000000" w:themeColor="text1"/>
          <w:kern w:val="0"/>
          <w:sz w:val="24"/>
          <w:szCs w:val="24"/>
        </w:rPr>
        <w:t>1.</w:t>
      </w:r>
      <w:r w:rsidR="00C07F5D" w:rsidRPr="00A74D0E">
        <w:rPr>
          <w:rFonts w:hAnsi="標楷體" w:cs="新細明體" w:hint="eastAsia"/>
          <w:color w:val="000000" w:themeColor="text1"/>
          <w:kern w:val="0"/>
          <w:sz w:val="24"/>
          <w:szCs w:val="24"/>
        </w:rPr>
        <w:t>前揭表所列人數，皆為一線承辦人，</w:t>
      </w:r>
      <w:r w:rsidRPr="00A74D0E">
        <w:rPr>
          <w:rFonts w:hAnsi="標楷體" w:cs="新細明體" w:hint="eastAsia"/>
          <w:color w:val="000000" w:themeColor="text1"/>
          <w:kern w:val="0"/>
          <w:sz w:val="24"/>
          <w:szCs w:val="24"/>
        </w:rPr>
        <w:t>兼任人員以（）表示之</w:t>
      </w:r>
    </w:p>
    <w:p w14:paraId="0FA48D26" w14:textId="77777777" w:rsidR="005C2F49" w:rsidRPr="00A74D0E" w:rsidRDefault="00C07F5D" w:rsidP="001A4AF4">
      <w:pPr>
        <w:widowControl/>
        <w:kinsoku w:val="0"/>
        <w:spacing w:line="260" w:lineRule="exact"/>
        <w:ind w:left="263" w:hangingChars="101" w:hanging="263"/>
        <w:rPr>
          <w:rFonts w:hAnsi="標楷體" w:cs="新細明體"/>
          <w:color w:val="000000" w:themeColor="text1"/>
          <w:kern w:val="0"/>
          <w:sz w:val="24"/>
          <w:szCs w:val="24"/>
        </w:rPr>
      </w:pPr>
      <w:r w:rsidRPr="00A74D0E">
        <w:rPr>
          <w:rFonts w:hAnsi="標楷體" w:cs="新細明體"/>
          <w:color w:val="000000" w:themeColor="text1"/>
          <w:kern w:val="0"/>
          <w:sz w:val="24"/>
          <w:szCs w:val="24"/>
        </w:rPr>
        <w:t>2</w:t>
      </w:r>
      <w:r w:rsidR="005C2F49" w:rsidRPr="00A74D0E">
        <w:rPr>
          <w:rFonts w:hAnsi="標楷體" w:cs="新細明體"/>
          <w:color w:val="000000" w:themeColor="text1"/>
          <w:kern w:val="0"/>
          <w:sz w:val="24"/>
          <w:szCs w:val="24"/>
        </w:rPr>
        <w:t>.</w:t>
      </w:r>
      <w:r w:rsidR="00EA082C" w:rsidRPr="00A74D0E">
        <w:rPr>
          <w:rFonts w:hAnsi="標楷體" w:cs="新細明體" w:hint="eastAsia"/>
          <w:color w:val="000000" w:themeColor="text1"/>
          <w:kern w:val="0"/>
          <w:sz w:val="24"/>
          <w:szCs w:val="24"/>
        </w:rPr>
        <w:t>業務預算</w:t>
      </w:r>
      <w:r w:rsidRPr="00A74D0E">
        <w:rPr>
          <w:rFonts w:hAnsi="標楷體" w:cs="新細明體" w:hint="eastAsia"/>
          <w:color w:val="000000" w:themeColor="text1"/>
          <w:kern w:val="0"/>
          <w:sz w:val="24"/>
          <w:szCs w:val="24"/>
        </w:rPr>
        <w:t>計算方式，捨棄小數，以4位數呈現</w:t>
      </w:r>
      <w:r w:rsidR="005C2F49" w:rsidRPr="00A74D0E">
        <w:rPr>
          <w:rFonts w:hAnsi="標楷體" w:cs="新細明體" w:hint="eastAsia"/>
          <w:color w:val="000000" w:themeColor="text1"/>
          <w:kern w:val="0"/>
          <w:sz w:val="24"/>
          <w:szCs w:val="24"/>
        </w:rPr>
        <w:t>。</w:t>
      </w:r>
    </w:p>
    <w:p w14:paraId="36C7B3F0" w14:textId="18A7B014" w:rsidR="003B6EC3" w:rsidRPr="00A74D0E" w:rsidRDefault="003B6EC3" w:rsidP="001A4AF4">
      <w:pPr>
        <w:pStyle w:val="5"/>
        <w:numPr>
          <w:ilvl w:val="0"/>
          <w:numId w:val="0"/>
        </w:numPr>
        <w:kinsoku w:val="0"/>
        <w:adjustRightInd w:val="0"/>
        <w:snapToGrid w:val="0"/>
        <w:spacing w:afterLines="30" w:after="137"/>
        <w:ind w:left="2041" w:hanging="2467"/>
        <w:rPr>
          <w:color w:val="000000" w:themeColor="text1"/>
          <w:sz w:val="24"/>
        </w:rPr>
      </w:pPr>
      <w:r w:rsidRPr="00A74D0E">
        <w:rPr>
          <w:rFonts w:hint="eastAsia"/>
          <w:color w:val="000000" w:themeColor="text1"/>
          <w:sz w:val="24"/>
        </w:rPr>
        <w:t>資料來源：本調查據內政部查復資料自行彙製。</w:t>
      </w:r>
    </w:p>
    <w:p w14:paraId="264EBC74" w14:textId="77777777" w:rsidR="00F5686E" w:rsidRPr="009768A3" w:rsidRDefault="00532595" w:rsidP="001A4AF4">
      <w:pPr>
        <w:pStyle w:val="3"/>
        <w:rPr>
          <w:color w:val="000000" w:themeColor="text1"/>
          <w:spacing w:val="-6"/>
        </w:rPr>
      </w:pPr>
      <w:bookmarkStart w:id="77" w:name="_Toc86761082"/>
      <w:r w:rsidRPr="009768A3">
        <w:rPr>
          <w:rFonts w:hint="eastAsia"/>
          <w:noProof/>
          <w:color w:val="000000" w:themeColor="text1"/>
          <w:spacing w:val="-6"/>
        </w:rPr>
        <w:t>針對陳訴意見指稱略以</w:t>
      </w:r>
      <w:r w:rsidR="0008758C" w:rsidRPr="009768A3">
        <w:rPr>
          <w:rFonts w:hint="eastAsia"/>
          <w:noProof/>
          <w:color w:val="000000" w:themeColor="text1"/>
          <w:spacing w:val="-6"/>
        </w:rPr>
        <w:t>，合作事業人力與預算</w:t>
      </w:r>
      <w:r w:rsidR="00727C0C" w:rsidRPr="009768A3">
        <w:rPr>
          <w:rFonts w:hint="eastAsia"/>
          <w:noProof/>
          <w:color w:val="000000" w:themeColor="text1"/>
          <w:spacing w:val="-6"/>
        </w:rPr>
        <w:t>現況</w:t>
      </w:r>
      <w:r w:rsidR="0008758C" w:rsidRPr="009768A3">
        <w:rPr>
          <w:rFonts w:hint="eastAsia"/>
          <w:noProof/>
          <w:color w:val="000000" w:themeColor="text1"/>
          <w:spacing w:val="-6"/>
        </w:rPr>
        <w:t>，</w:t>
      </w:r>
      <w:r w:rsidRPr="009768A3">
        <w:rPr>
          <w:rFonts w:hAnsi="標楷體" w:hint="eastAsia"/>
          <w:color w:val="000000" w:themeColor="text1"/>
          <w:spacing w:val="-6"/>
        </w:rPr>
        <w:t>過去省政府合作事業管理處進用人力曾高達</w:t>
      </w:r>
      <w:r w:rsidRPr="009768A3">
        <w:rPr>
          <w:rFonts w:hAnsi="標楷體"/>
          <w:color w:val="000000" w:themeColor="text1"/>
          <w:spacing w:val="-6"/>
        </w:rPr>
        <w:t>109</w:t>
      </w:r>
      <w:r w:rsidRPr="009768A3">
        <w:rPr>
          <w:rFonts w:hAnsi="標楷體" w:hint="eastAsia"/>
          <w:color w:val="000000" w:themeColor="text1"/>
          <w:spacing w:val="-6"/>
        </w:rPr>
        <w:t>人，人力明顯不足。另地方政府則多分派於社會局處下，</w:t>
      </w:r>
      <w:r w:rsidR="003C4F7C" w:rsidRPr="009768A3">
        <w:rPr>
          <w:rFonts w:hAnsi="標楷體" w:hint="eastAsia"/>
          <w:color w:val="000000" w:themeColor="text1"/>
          <w:spacing w:val="-6"/>
        </w:rPr>
        <w:t>且</w:t>
      </w:r>
      <w:r w:rsidRPr="009768A3">
        <w:rPr>
          <w:rFonts w:hAnsi="標楷體" w:hint="eastAsia"/>
          <w:color w:val="000000" w:themeColor="text1"/>
          <w:spacing w:val="-6"/>
        </w:rPr>
        <w:t>屬行政兼辦性質，完全不受重視</w:t>
      </w:r>
      <w:r w:rsidR="0008758C" w:rsidRPr="009768A3">
        <w:rPr>
          <w:rFonts w:hint="eastAsia"/>
          <w:noProof/>
          <w:color w:val="000000" w:themeColor="text1"/>
          <w:spacing w:val="-6"/>
        </w:rPr>
        <w:t>，</w:t>
      </w:r>
      <w:r w:rsidR="00120515" w:rsidRPr="009768A3">
        <w:rPr>
          <w:rFonts w:hint="eastAsia"/>
          <w:noProof/>
          <w:color w:val="000000" w:themeColor="text1"/>
          <w:spacing w:val="-6"/>
        </w:rPr>
        <w:t>甚有</w:t>
      </w:r>
      <w:r w:rsidR="0008758C" w:rsidRPr="009768A3">
        <w:rPr>
          <w:rFonts w:hAnsi="標楷體" w:hint="eastAsia"/>
          <w:color w:val="000000" w:themeColor="text1"/>
          <w:spacing w:val="-6"/>
        </w:rPr>
        <w:t>預算縮減</w:t>
      </w:r>
      <w:r w:rsidR="00120515" w:rsidRPr="009768A3">
        <w:rPr>
          <w:rFonts w:hAnsi="標楷體" w:hint="eastAsia"/>
          <w:color w:val="000000" w:themeColor="text1"/>
          <w:spacing w:val="-6"/>
        </w:rPr>
        <w:t>，均</w:t>
      </w:r>
      <w:r w:rsidR="0008758C" w:rsidRPr="009768A3">
        <w:rPr>
          <w:rFonts w:hAnsi="標楷體" w:hint="eastAsia"/>
          <w:color w:val="000000" w:themeColor="text1"/>
          <w:spacing w:val="-6"/>
        </w:rPr>
        <w:t>嚴重影響合作事業</w:t>
      </w:r>
      <w:r w:rsidRPr="009768A3">
        <w:rPr>
          <w:rFonts w:hint="eastAsia"/>
          <w:color w:val="000000" w:themeColor="text1"/>
          <w:spacing w:val="-6"/>
        </w:rPr>
        <w:t>。</w:t>
      </w:r>
      <w:r w:rsidR="00921FF1" w:rsidRPr="009768A3">
        <w:rPr>
          <w:rFonts w:hint="eastAsia"/>
          <w:color w:val="000000" w:themeColor="text1"/>
          <w:spacing w:val="-6"/>
        </w:rPr>
        <w:t>經查，</w:t>
      </w:r>
      <w:r w:rsidR="00395025" w:rsidRPr="009768A3">
        <w:rPr>
          <w:rFonts w:hint="eastAsia"/>
          <w:color w:val="000000" w:themeColor="text1"/>
          <w:spacing w:val="-6"/>
        </w:rPr>
        <w:t>現行合作事業確有</w:t>
      </w:r>
      <w:bookmarkStart w:id="78" w:name="_Hlk84767517"/>
      <w:r w:rsidR="00395025" w:rsidRPr="009768A3">
        <w:rPr>
          <w:rFonts w:hint="eastAsia"/>
          <w:color w:val="000000" w:themeColor="text1"/>
          <w:spacing w:val="-6"/>
        </w:rPr>
        <w:t>預算資源持續下滑</w:t>
      </w:r>
      <w:bookmarkEnd w:id="78"/>
      <w:r w:rsidR="00395025" w:rsidRPr="009768A3">
        <w:rPr>
          <w:rFonts w:hint="eastAsia"/>
          <w:color w:val="000000" w:themeColor="text1"/>
          <w:spacing w:val="-6"/>
        </w:rPr>
        <w:t>、業務組織人力不足等情，</w:t>
      </w:r>
      <w:bookmarkEnd w:id="75"/>
      <w:bookmarkEnd w:id="76"/>
      <w:r w:rsidR="0008758C" w:rsidRPr="009768A3">
        <w:rPr>
          <w:rFonts w:hint="eastAsia"/>
          <w:color w:val="000000" w:themeColor="text1"/>
          <w:spacing w:val="-6"/>
        </w:rPr>
        <w:t>對此，</w:t>
      </w:r>
      <w:r w:rsidR="00BE1A62" w:rsidRPr="009768A3">
        <w:rPr>
          <w:rFonts w:hint="eastAsia"/>
          <w:color w:val="000000" w:themeColor="text1"/>
          <w:spacing w:val="-6"/>
        </w:rPr>
        <w:t>亦</w:t>
      </w:r>
      <w:r w:rsidR="00921FF1" w:rsidRPr="009768A3">
        <w:rPr>
          <w:rFonts w:hint="eastAsia"/>
          <w:color w:val="000000" w:themeColor="text1"/>
          <w:spacing w:val="-6"/>
        </w:rPr>
        <w:t>詢據內政部查復表示：「依人力配置表觀之，近7年來，中央及地方政府主管機關輔導合作事業整體之人力規模</w:t>
      </w:r>
      <w:r w:rsidR="00B417EA" w:rsidRPr="009768A3">
        <w:rPr>
          <w:rFonts w:hAnsi="標楷體" w:hint="eastAsia"/>
          <w:color w:val="000000" w:themeColor="text1"/>
          <w:spacing w:val="-6"/>
        </w:rPr>
        <w:t>約60人左右</w:t>
      </w:r>
      <w:r w:rsidR="00921FF1" w:rsidRPr="009768A3">
        <w:rPr>
          <w:rFonts w:hint="eastAsia"/>
          <w:color w:val="000000" w:themeColor="text1"/>
          <w:spacing w:val="-6"/>
        </w:rPr>
        <w:t>，其中又以兼辦人員居多，僅能協助合作社辦理變更登記，平日主要以書面審查合作社社務及財務情形，並輔以抽查式的稽查考核</w:t>
      </w:r>
      <w:r w:rsidR="00285995" w:rsidRPr="009768A3">
        <w:rPr>
          <w:rFonts w:hint="eastAsia"/>
          <w:color w:val="000000" w:themeColor="text1"/>
          <w:spacing w:val="-6"/>
        </w:rPr>
        <w:t>……</w:t>
      </w:r>
      <w:r w:rsidR="00921FF1" w:rsidRPr="009768A3">
        <w:rPr>
          <w:rFonts w:hint="eastAsia"/>
          <w:color w:val="000000" w:themeColor="text1"/>
          <w:spacing w:val="-6"/>
        </w:rPr>
        <w:t>」、「鑒於全國各級主管機關人力配置有限，多數係兼辦性質，且更換頻繁，導致專業嚴重不足，無法深入了解合作社場之需求及困境，難以有效推展合作事業</w:t>
      </w:r>
      <w:r w:rsidR="003B6EC3" w:rsidRPr="009768A3">
        <w:rPr>
          <w:rFonts w:hint="eastAsia"/>
          <w:color w:val="000000" w:themeColor="text1"/>
          <w:spacing w:val="-6"/>
        </w:rPr>
        <w:t>」</w:t>
      </w:r>
      <w:r w:rsidR="007433A6" w:rsidRPr="009768A3">
        <w:rPr>
          <w:rFonts w:hint="eastAsia"/>
          <w:color w:val="000000" w:themeColor="text1"/>
          <w:spacing w:val="-6"/>
        </w:rPr>
        <w:t>；</w:t>
      </w:r>
      <w:r w:rsidR="00BE1A62" w:rsidRPr="009768A3">
        <w:rPr>
          <w:rFonts w:hint="eastAsia"/>
          <w:color w:val="000000" w:themeColor="text1"/>
          <w:spacing w:val="-6"/>
        </w:rPr>
        <w:t>再</w:t>
      </w:r>
      <w:r w:rsidR="009127BB" w:rsidRPr="009768A3">
        <w:rPr>
          <w:rFonts w:hint="eastAsia"/>
          <w:color w:val="000000" w:themeColor="text1"/>
          <w:spacing w:val="-6"/>
        </w:rPr>
        <w:t>據</w:t>
      </w:r>
      <w:r w:rsidR="00AE6148" w:rsidRPr="009768A3">
        <w:rPr>
          <w:rFonts w:hint="eastAsia"/>
          <w:color w:val="000000" w:themeColor="text1"/>
          <w:spacing w:val="-6"/>
        </w:rPr>
        <w:t>本院</w:t>
      </w:r>
      <w:r w:rsidR="009127BB" w:rsidRPr="009768A3">
        <w:rPr>
          <w:rFonts w:hint="eastAsia"/>
          <w:color w:val="000000" w:themeColor="text1"/>
          <w:spacing w:val="-6"/>
        </w:rPr>
        <w:t>座談會、諮詢學者、履勘座談時</w:t>
      </w:r>
      <w:r w:rsidR="00890880" w:rsidRPr="009768A3">
        <w:rPr>
          <w:rFonts w:hint="eastAsia"/>
          <w:color w:val="000000" w:themeColor="text1"/>
          <w:spacing w:val="-6"/>
        </w:rPr>
        <w:t>與會人員</w:t>
      </w:r>
      <w:r w:rsidR="009127BB" w:rsidRPr="009768A3">
        <w:rPr>
          <w:rFonts w:hint="eastAsia"/>
          <w:color w:val="000000" w:themeColor="text1"/>
          <w:spacing w:val="-6"/>
        </w:rPr>
        <w:t>分別表示：「合社教育訓練之深度、廣度部分</w:t>
      </w:r>
      <w:r w:rsidR="00285995" w:rsidRPr="009768A3">
        <w:rPr>
          <w:rFonts w:hint="eastAsia"/>
          <w:color w:val="000000" w:themeColor="text1"/>
          <w:spacing w:val="-6"/>
        </w:rPr>
        <w:t>，</w:t>
      </w:r>
      <w:r w:rsidR="009127BB" w:rsidRPr="009768A3">
        <w:rPr>
          <w:rFonts w:hint="eastAsia"/>
          <w:color w:val="000000" w:themeColor="text1"/>
          <w:spacing w:val="-6"/>
        </w:rPr>
        <w:t>囿於經費與人力短缺」、「組織人力萎縮、嚴重不足」、「現有人力</w:t>
      </w:r>
      <w:r w:rsidR="009127BB" w:rsidRPr="009768A3">
        <w:rPr>
          <w:rFonts w:hint="eastAsia"/>
          <w:color w:val="000000" w:themeColor="text1"/>
          <w:spacing w:val="-6"/>
        </w:rPr>
        <w:lastRenderedPageBreak/>
        <w:t>短缺，業務費用甚少，囿於人力與經費短缺因素，推動合作事業業務，</w:t>
      </w:r>
      <w:r w:rsidR="00285995" w:rsidRPr="009768A3">
        <w:rPr>
          <w:rFonts w:hint="eastAsia"/>
          <w:color w:val="000000" w:themeColor="text1"/>
          <w:spacing w:val="-6"/>
        </w:rPr>
        <w:t>確實</w:t>
      </w:r>
      <w:r w:rsidR="009127BB" w:rsidRPr="009768A3">
        <w:rPr>
          <w:rFonts w:hint="eastAsia"/>
          <w:color w:val="000000" w:themeColor="text1"/>
          <w:spacing w:val="-6"/>
        </w:rPr>
        <w:t>力有未逮」、「</w:t>
      </w:r>
      <w:r w:rsidR="009D13B8" w:rsidRPr="009768A3">
        <w:rPr>
          <w:rFonts w:hint="eastAsia"/>
          <w:color w:val="000000" w:themeColor="text1"/>
          <w:spacing w:val="-6"/>
        </w:rPr>
        <w:t>籌備處</w:t>
      </w:r>
      <w:r w:rsidR="009127BB" w:rsidRPr="009768A3">
        <w:rPr>
          <w:rFonts w:hint="eastAsia"/>
          <w:color w:val="000000" w:themeColor="text1"/>
          <w:spacing w:val="-6"/>
        </w:rPr>
        <w:t>只有10個人，相較省政府時代100多人，人力僅有10分之1，普遍為社會局行政人員兼辦，非為專職人員，組織結構與行政能量確有不足；2004年時約5千萬左右預算，處理合作事業之業務，迄今預算僅約5</w:t>
      </w:r>
      <w:r w:rsidR="00285995" w:rsidRPr="009768A3">
        <w:rPr>
          <w:rFonts w:hint="eastAsia"/>
          <w:color w:val="000000" w:themeColor="text1"/>
          <w:spacing w:val="-6"/>
        </w:rPr>
        <w:t>百</w:t>
      </w:r>
      <w:r w:rsidR="009127BB" w:rsidRPr="009768A3">
        <w:rPr>
          <w:rFonts w:hint="eastAsia"/>
          <w:color w:val="000000" w:themeColor="text1"/>
          <w:spacing w:val="-6"/>
        </w:rPr>
        <w:t>萬，預算僅存10分之1，在缺乏人力與預算下，難以推動合作事業」、「</w:t>
      </w:r>
      <w:r w:rsidR="009D13B8" w:rsidRPr="009768A3">
        <w:rPr>
          <w:rFonts w:hint="eastAsia"/>
          <w:color w:val="000000" w:themeColor="text1"/>
          <w:spacing w:val="-6"/>
        </w:rPr>
        <w:t>應擴編人力且爭合理預算</w:t>
      </w:r>
      <w:r w:rsidR="009127BB" w:rsidRPr="009768A3">
        <w:rPr>
          <w:rFonts w:hint="eastAsia"/>
          <w:color w:val="000000" w:themeColor="text1"/>
          <w:spacing w:val="-6"/>
        </w:rPr>
        <w:t>」</w:t>
      </w:r>
      <w:r w:rsidR="0086403F" w:rsidRPr="009768A3">
        <w:rPr>
          <w:rFonts w:hint="eastAsia"/>
          <w:color w:val="000000" w:themeColor="text1"/>
          <w:spacing w:val="-6"/>
        </w:rPr>
        <w:t>等語益明</w:t>
      </w:r>
      <w:r w:rsidR="009127BB" w:rsidRPr="009768A3">
        <w:rPr>
          <w:rFonts w:hint="eastAsia"/>
          <w:color w:val="000000" w:themeColor="text1"/>
          <w:spacing w:val="-6"/>
        </w:rPr>
        <w:t>。是以，</w:t>
      </w:r>
      <w:r w:rsidR="006241DE" w:rsidRPr="009768A3">
        <w:rPr>
          <w:rFonts w:hint="eastAsia"/>
          <w:color w:val="000000" w:themeColor="text1"/>
          <w:spacing w:val="-6"/>
        </w:rPr>
        <w:t>內政部為中央合作行政主管機關，負有規劃執行合作政策、協調各目的事業主管機關、地方政府及社會各界，全面推展合作事業的責任</w:t>
      </w:r>
      <w:r w:rsidR="001903B1" w:rsidRPr="009768A3">
        <w:rPr>
          <w:rFonts w:hint="eastAsia"/>
          <w:color w:val="000000" w:themeColor="text1"/>
          <w:spacing w:val="-6"/>
        </w:rPr>
        <w:t>，</w:t>
      </w:r>
      <w:r w:rsidR="00EF2541" w:rsidRPr="009768A3">
        <w:rPr>
          <w:rFonts w:hAnsi="標楷體" w:hint="eastAsia"/>
          <w:color w:val="000000" w:themeColor="text1"/>
          <w:spacing w:val="-6"/>
        </w:rPr>
        <w:t>現行人力配置7人，併同主管計9人</w:t>
      </w:r>
      <w:r w:rsidR="00727C0C" w:rsidRPr="009768A3">
        <w:rPr>
          <w:rFonts w:hint="eastAsia"/>
          <w:color w:val="000000" w:themeColor="text1"/>
          <w:spacing w:val="-6"/>
        </w:rPr>
        <w:t>，</w:t>
      </w:r>
      <w:r w:rsidR="00752B0E" w:rsidRPr="009768A3">
        <w:rPr>
          <w:rFonts w:hint="eastAsia"/>
          <w:color w:val="000000" w:themeColor="text1"/>
          <w:spacing w:val="-6"/>
        </w:rPr>
        <w:t>產生</w:t>
      </w:r>
      <w:r w:rsidR="004600B9" w:rsidRPr="009768A3">
        <w:rPr>
          <w:rFonts w:hint="eastAsia"/>
          <w:color w:val="000000" w:themeColor="text1"/>
          <w:spacing w:val="-6"/>
        </w:rPr>
        <w:t>人才斷層</w:t>
      </w:r>
      <w:r w:rsidR="00DB4714" w:rsidRPr="009768A3">
        <w:rPr>
          <w:rFonts w:hint="eastAsia"/>
          <w:color w:val="000000" w:themeColor="text1"/>
          <w:spacing w:val="-6"/>
        </w:rPr>
        <w:t>，且</w:t>
      </w:r>
      <w:r w:rsidR="00DB4714" w:rsidRPr="009768A3">
        <w:rPr>
          <w:color w:val="000000" w:themeColor="text1"/>
          <w:spacing w:val="-6"/>
        </w:rPr>
        <w:t>對比於過去省政府合作事業管理處進用人力曾高達109人，</w:t>
      </w:r>
      <w:r w:rsidR="00727C0C" w:rsidRPr="009768A3">
        <w:rPr>
          <w:rFonts w:hint="eastAsia"/>
          <w:color w:val="000000" w:themeColor="text1"/>
          <w:spacing w:val="-6"/>
        </w:rPr>
        <w:t>現行</w:t>
      </w:r>
      <w:r w:rsidR="00DB4714" w:rsidRPr="009768A3">
        <w:rPr>
          <w:rFonts w:hint="eastAsia"/>
          <w:color w:val="000000" w:themeColor="text1"/>
          <w:spacing w:val="-6"/>
        </w:rPr>
        <w:t>人力縮減至1</w:t>
      </w:r>
      <w:r w:rsidR="00DB4714" w:rsidRPr="009768A3">
        <w:rPr>
          <w:color w:val="000000" w:themeColor="text1"/>
          <w:spacing w:val="-6"/>
        </w:rPr>
        <w:t>/10</w:t>
      </w:r>
      <w:r w:rsidR="00727C0C" w:rsidRPr="009768A3">
        <w:rPr>
          <w:rFonts w:hint="eastAsia"/>
          <w:color w:val="000000" w:themeColor="text1"/>
          <w:spacing w:val="-6"/>
        </w:rPr>
        <w:t>，僅9人辦理</w:t>
      </w:r>
      <w:r w:rsidR="00DB4714" w:rsidRPr="009768A3">
        <w:rPr>
          <w:color w:val="000000" w:themeColor="text1"/>
          <w:spacing w:val="-6"/>
        </w:rPr>
        <w:t>，</w:t>
      </w:r>
      <w:r w:rsidR="00727C0C" w:rsidRPr="009768A3">
        <w:rPr>
          <w:rFonts w:hint="eastAsia"/>
          <w:color w:val="000000" w:themeColor="text1"/>
          <w:spacing w:val="-6"/>
        </w:rPr>
        <w:t>且</w:t>
      </w:r>
      <w:r w:rsidR="00DB4714" w:rsidRPr="009768A3">
        <w:rPr>
          <w:color w:val="000000" w:themeColor="text1"/>
          <w:spacing w:val="-6"/>
        </w:rPr>
        <w:t>地方政府多分派於社會局處下，行政兼辦性質</w:t>
      </w:r>
      <w:r w:rsidR="00947032" w:rsidRPr="009768A3">
        <w:rPr>
          <w:rFonts w:hint="eastAsia"/>
          <w:color w:val="000000" w:themeColor="text1"/>
          <w:spacing w:val="-6"/>
        </w:rPr>
        <w:t>居多，</w:t>
      </w:r>
      <w:r w:rsidR="00285995" w:rsidRPr="009768A3">
        <w:rPr>
          <w:rFonts w:hint="eastAsia"/>
          <w:color w:val="000000" w:themeColor="text1"/>
          <w:spacing w:val="-6"/>
        </w:rPr>
        <w:t>109年起</w:t>
      </w:r>
      <w:r w:rsidR="000556FC" w:rsidRPr="009768A3">
        <w:rPr>
          <w:rFonts w:hint="eastAsia"/>
          <w:color w:val="000000" w:themeColor="text1"/>
          <w:spacing w:val="-6"/>
        </w:rPr>
        <w:t>兼辦人員</w:t>
      </w:r>
      <w:r w:rsidR="00947032" w:rsidRPr="009768A3">
        <w:rPr>
          <w:rFonts w:hint="eastAsia"/>
          <w:color w:val="000000" w:themeColor="text1"/>
          <w:spacing w:val="-6"/>
        </w:rPr>
        <w:t>占</w:t>
      </w:r>
      <w:r w:rsidR="00EF2541" w:rsidRPr="009768A3">
        <w:rPr>
          <w:rFonts w:hint="eastAsia"/>
          <w:color w:val="000000" w:themeColor="text1"/>
          <w:spacing w:val="-6"/>
        </w:rPr>
        <w:t>各地方政府人力</w:t>
      </w:r>
      <w:r w:rsidR="00947032" w:rsidRPr="009768A3">
        <w:rPr>
          <w:rFonts w:hint="eastAsia"/>
          <w:color w:val="000000" w:themeColor="text1"/>
          <w:spacing w:val="-6"/>
        </w:rPr>
        <w:t>7</w:t>
      </w:r>
      <w:r w:rsidR="00947032" w:rsidRPr="009768A3">
        <w:rPr>
          <w:color w:val="000000" w:themeColor="text1"/>
          <w:spacing w:val="-6"/>
        </w:rPr>
        <w:t>2%</w:t>
      </w:r>
      <w:r w:rsidR="00DB4714" w:rsidRPr="009768A3">
        <w:rPr>
          <w:color w:val="000000" w:themeColor="text1"/>
          <w:spacing w:val="-6"/>
        </w:rPr>
        <w:t>，量能</w:t>
      </w:r>
      <w:r w:rsidR="00D85F3C" w:rsidRPr="009768A3">
        <w:rPr>
          <w:rFonts w:hint="eastAsia"/>
          <w:color w:val="000000" w:themeColor="text1"/>
          <w:spacing w:val="-6"/>
        </w:rPr>
        <w:t>甚</w:t>
      </w:r>
      <w:r w:rsidR="00DB4714" w:rsidRPr="009768A3">
        <w:rPr>
          <w:color w:val="000000" w:themeColor="text1"/>
          <w:spacing w:val="-6"/>
        </w:rPr>
        <w:t>低</w:t>
      </w:r>
      <w:r w:rsidR="003B6EC3" w:rsidRPr="009768A3">
        <w:rPr>
          <w:rFonts w:hint="eastAsia"/>
          <w:color w:val="000000" w:themeColor="text1"/>
          <w:spacing w:val="-6"/>
        </w:rPr>
        <w:t>。</w:t>
      </w:r>
      <w:r w:rsidR="00D85F3C" w:rsidRPr="009768A3">
        <w:rPr>
          <w:rFonts w:hint="eastAsia"/>
          <w:color w:val="000000" w:themeColor="text1"/>
          <w:spacing w:val="-6"/>
        </w:rPr>
        <w:t>此外，</w:t>
      </w:r>
      <w:r w:rsidR="00420B9A" w:rsidRPr="009768A3">
        <w:rPr>
          <w:rFonts w:hint="eastAsia"/>
          <w:color w:val="000000" w:themeColor="text1"/>
          <w:spacing w:val="-6"/>
        </w:rPr>
        <w:t>亦發現</w:t>
      </w:r>
      <w:r w:rsidR="00285995" w:rsidRPr="009768A3">
        <w:rPr>
          <w:rFonts w:hint="eastAsia"/>
          <w:color w:val="000000" w:themeColor="text1"/>
          <w:spacing w:val="-6"/>
        </w:rPr>
        <w:t>不論是機關，亦或是</w:t>
      </w:r>
      <w:r w:rsidR="00420B9A" w:rsidRPr="009768A3">
        <w:rPr>
          <w:rFonts w:hint="eastAsia"/>
          <w:color w:val="000000" w:themeColor="text1"/>
          <w:spacing w:val="-6"/>
        </w:rPr>
        <w:t>社會大眾</w:t>
      </w:r>
      <w:r w:rsidR="00285995" w:rsidRPr="009768A3">
        <w:rPr>
          <w:rFonts w:hint="eastAsia"/>
          <w:color w:val="000000" w:themeColor="text1"/>
          <w:spacing w:val="-6"/>
        </w:rPr>
        <w:t>，皆</w:t>
      </w:r>
      <w:r w:rsidR="00420B9A" w:rsidRPr="009768A3">
        <w:rPr>
          <w:rFonts w:hint="eastAsia"/>
          <w:color w:val="000000" w:themeColor="text1"/>
          <w:spacing w:val="-6"/>
        </w:rPr>
        <w:t>對合作社缺乏認</w:t>
      </w:r>
      <w:r w:rsidR="009D13B8" w:rsidRPr="009768A3">
        <w:rPr>
          <w:rFonts w:hint="eastAsia"/>
          <w:color w:val="000000" w:themeColor="text1"/>
          <w:spacing w:val="-6"/>
        </w:rPr>
        <w:t>識</w:t>
      </w:r>
      <w:r w:rsidR="00420B9A" w:rsidRPr="009768A3">
        <w:rPr>
          <w:rFonts w:hint="eastAsia"/>
          <w:color w:val="000000" w:themeColor="text1"/>
          <w:spacing w:val="-6"/>
        </w:rPr>
        <w:t>甚有被誤用情形，</w:t>
      </w:r>
      <w:r w:rsidR="001903B1" w:rsidRPr="009768A3">
        <w:rPr>
          <w:rFonts w:hint="eastAsia"/>
          <w:color w:val="000000" w:themeColor="text1"/>
          <w:spacing w:val="-6"/>
        </w:rPr>
        <w:t>此</w:t>
      </w:r>
      <w:r w:rsidR="00420B9A" w:rsidRPr="009768A3">
        <w:rPr>
          <w:rFonts w:hint="eastAsia"/>
          <w:color w:val="000000" w:themeColor="text1"/>
          <w:spacing w:val="-6"/>
        </w:rPr>
        <w:t>據該部查復表示：「各目的事業主管機關常於制定政策或研訂（修）法規、計畫、方案時，忽略了合作社的組織型態，致合作社被排除或適用困難」、「合作事業相關的教育並不普及，尤其系統性教育通路更是闕如，致民眾不了解此機制而未能廣泛運用；合作社的幹部或社員未能充分的學習，而缺乏合作理念；另也有部分的有心人士，利用合作社的特性遂行私人目的，而誤用合作事業」</w:t>
      </w:r>
      <w:r w:rsidR="00A64E4E" w:rsidRPr="009768A3">
        <w:rPr>
          <w:rFonts w:hint="eastAsia"/>
          <w:color w:val="000000" w:themeColor="text1"/>
          <w:spacing w:val="-6"/>
        </w:rPr>
        <w:t>、「內政部對合作社的行政輔導與教育逐漸喪失，轉而由各目的事業主管機關分別輔導，然各目的事業主管機關所輔導的僅限社員自身技能相關，對於合作社本身應有之功能、應負之責任以及合作社理監事、經理、實務人員之合作教育理念與訓練的強化，仍是一陳不變、沿襲迄今」</w:t>
      </w:r>
      <w:r w:rsidR="00F243F3" w:rsidRPr="009768A3">
        <w:rPr>
          <w:rFonts w:hint="eastAsia"/>
          <w:color w:val="000000" w:themeColor="text1"/>
          <w:spacing w:val="-6"/>
        </w:rPr>
        <w:t>，以及座談時</w:t>
      </w:r>
      <w:r w:rsidR="00070F35" w:rsidRPr="009768A3">
        <w:rPr>
          <w:rFonts w:hint="eastAsia"/>
          <w:color w:val="000000" w:themeColor="text1"/>
          <w:spacing w:val="-6"/>
        </w:rPr>
        <w:lastRenderedPageBreak/>
        <w:t>合團司籌備處</w:t>
      </w:r>
      <w:r w:rsidR="00D63E68" w:rsidRPr="009768A3">
        <w:rPr>
          <w:rFonts w:hint="eastAsia"/>
          <w:color w:val="000000" w:themeColor="text1"/>
          <w:spacing w:val="-6"/>
        </w:rPr>
        <w:t>代表認為</w:t>
      </w:r>
      <w:r w:rsidR="00F243F3" w:rsidRPr="009768A3">
        <w:rPr>
          <w:rFonts w:hint="eastAsia"/>
          <w:color w:val="000000" w:themeColor="text1"/>
          <w:spacing w:val="-6"/>
        </w:rPr>
        <w:t>：「合作社法乃由內政部主管，然該法僅規範組織面，依合作社法第2條規定，其目的事業應受各該事業之主管機關指導及監督。是以，其發展事業時，應將各該事業之主管機關納入考量，但事與願違，各目的事業主管機關擬定法規與政策，獨漏合作社，形成推動上阻礙，亦或是各部會對於合作社的認識不甚清楚，後續溝通十分辛苦」</w:t>
      </w:r>
      <w:r w:rsidR="007433A6" w:rsidRPr="009768A3">
        <w:rPr>
          <w:rFonts w:hint="eastAsia"/>
          <w:color w:val="000000" w:themeColor="text1"/>
          <w:spacing w:val="-6"/>
        </w:rPr>
        <w:t>等語</w:t>
      </w:r>
      <w:r w:rsidR="00A7406D" w:rsidRPr="009768A3">
        <w:rPr>
          <w:rFonts w:hint="eastAsia"/>
          <w:color w:val="000000" w:themeColor="text1"/>
          <w:spacing w:val="-6"/>
        </w:rPr>
        <w:t>益</w:t>
      </w:r>
      <w:r w:rsidR="007433A6" w:rsidRPr="009768A3">
        <w:rPr>
          <w:rFonts w:hint="eastAsia"/>
          <w:color w:val="000000" w:themeColor="text1"/>
          <w:spacing w:val="-6"/>
        </w:rPr>
        <w:t>徵</w:t>
      </w:r>
      <w:r w:rsidR="00420B9A" w:rsidRPr="009768A3">
        <w:rPr>
          <w:rFonts w:hint="eastAsia"/>
          <w:color w:val="000000" w:themeColor="text1"/>
          <w:spacing w:val="-6"/>
        </w:rPr>
        <w:t>。</w:t>
      </w:r>
      <w:bookmarkEnd w:id="77"/>
    </w:p>
    <w:p w14:paraId="35A085CF" w14:textId="77777777" w:rsidR="00454CEF" w:rsidRPr="00A74D0E" w:rsidRDefault="00946BCA" w:rsidP="001A4AF4">
      <w:pPr>
        <w:pStyle w:val="3"/>
        <w:rPr>
          <w:color w:val="000000" w:themeColor="text1"/>
        </w:rPr>
      </w:pPr>
      <w:bookmarkStart w:id="79" w:name="_Toc86761083"/>
      <w:r w:rsidRPr="00A74D0E">
        <w:rPr>
          <w:rFonts w:hint="eastAsia"/>
          <w:color w:val="000000" w:themeColor="text1"/>
        </w:rPr>
        <w:t>再查</w:t>
      </w:r>
      <w:r w:rsidR="00420B9A" w:rsidRPr="00A74D0E">
        <w:rPr>
          <w:rFonts w:hint="eastAsia"/>
          <w:color w:val="000000" w:themeColor="text1"/>
        </w:rPr>
        <w:t>，</w:t>
      </w:r>
      <w:r w:rsidR="00454CEF" w:rsidRPr="00A74D0E">
        <w:rPr>
          <w:rFonts w:hint="eastAsia"/>
          <w:color w:val="000000" w:themeColor="text1"/>
        </w:rPr>
        <w:t>目的事業主管機關針對合作社訂定之輔導、管理、獎勵及其他應遵行之辦法及</w:t>
      </w:r>
      <w:r w:rsidR="00454CEF" w:rsidRPr="00A74D0E">
        <w:rPr>
          <w:color w:val="000000" w:themeColor="text1"/>
        </w:rPr>
        <w:t>行政命令</w:t>
      </w:r>
      <w:r w:rsidR="00454CEF" w:rsidRPr="00A74D0E">
        <w:rPr>
          <w:rFonts w:hint="eastAsia"/>
          <w:color w:val="000000" w:themeColor="text1"/>
        </w:rPr>
        <w:t>等情，內政部查復表示：「</w:t>
      </w:r>
      <w:r w:rsidR="00454CEF" w:rsidRPr="00A74D0E">
        <w:rPr>
          <w:rFonts w:hAnsi="標楷體" w:hint="eastAsia"/>
          <w:color w:val="000000" w:themeColor="text1"/>
          <w:szCs w:val="32"/>
        </w:rPr>
        <w:t>現行我國合作事業整體發展較為疲弱，係因業務組織人力不足、預算資源持續下滑，其他中央目的事業主管機關，除農委會、原民會、交通部、經濟部外，其他部會未依合作社法規定訂定有關合作社業務經營之輔導、管理、獎勵及其他應遵行事項之辦法」，</w:t>
      </w:r>
      <w:r w:rsidR="001C68E2" w:rsidRPr="00A74D0E">
        <w:rPr>
          <w:rFonts w:hAnsi="標楷體" w:hint="eastAsia"/>
          <w:color w:val="000000" w:themeColor="text1"/>
          <w:szCs w:val="32"/>
        </w:rPr>
        <w:t>以下</w:t>
      </w:r>
      <w:r w:rsidR="00454CEF" w:rsidRPr="00A74D0E">
        <w:rPr>
          <w:rFonts w:hAnsi="標楷體" w:hint="eastAsia"/>
          <w:color w:val="000000" w:themeColor="text1"/>
          <w:szCs w:val="32"/>
        </w:rPr>
        <w:t>分別依中央</w:t>
      </w:r>
      <w:r w:rsidR="0034253B" w:rsidRPr="00A74D0E">
        <w:rPr>
          <w:rFonts w:hAnsi="標楷體" w:hint="eastAsia"/>
          <w:color w:val="000000" w:themeColor="text1"/>
          <w:szCs w:val="32"/>
        </w:rPr>
        <w:t>政府</w:t>
      </w:r>
      <w:r w:rsidR="00454CEF" w:rsidRPr="00A74D0E">
        <w:rPr>
          <w:rFonts w:hAnsi="標楷體" w:hint="eastAsia"/>
          <w:color w:val="000000" w:themeColor="text1"/>
          <w:szCs w:val="32"/>
        </w:rPr>
        <w:t>與地方</w:t>
      </w:r>
      <w:r w:rsidR="0034253B" w:rsidRPr="00A74D0E">
        <w:rPr>
          <w:rFonts w:hAnsi="標楷體" w:hint="eastAsia"/>
          <w:color w:val="000000" w:themeColor="text1"/>
          <w:szCs w:val="32"/>
        </w:rPr>
        <w:t>政府現況分別</w:t>
      </w:r>
      <w:r w:rsidR="00454CEF" w:rsidRPr="00A74D0E">
        <w:rPr>
          <w:rFonts w:hAnsi="標楷體" w:hint="eastAsia"/>
          <w:color w:val="000000" w:themeColor="text1"/>
          <w:szCs w:val="32"/>
        </w:rPr>
        <w:t>說明：</w:t>
      </w:r>
      <w:bookmarkEnd w:id="79"/>
    </w:p>
    <w:p w14:paraId="6A3A1D9B" w14:textId="77777777" w:rsidR="00454CEF" w:rsidRPr="00A74D0E" w:rsidRDefault="0027660C" w:rsidP="001A4AF4">
      <w:pPr>
        <w:pStyle w:val="4"/>
        <w:rPr>
          <w:color w:val="000000" w:themeColor="text1"/>
        </w:rPr>
      </w:pPr>
      <w:r w:rsidRPr="00A74D0E">
        <w:rPr>
          <w:rFonts w:hint="eastAsia"/>
          <w:color w:val="000000" w:themeColor="text1"/>
        </w:rPr>
        <w:t>中</w:t>
      </w:r>
      <w:r w:rsidR="00454CEF" w:rsidRPr="00A74D0E">
        <w:rPr>
          <w:rFonts w:hint="eastAsia"/>
          <w:color w:val="000000" w:themeColor="text1"/>
        </w:rPr>
        <w:t>央</w:t>
      </w:r>
      <w:r w:rsidR="0034253B" w:rsidRPr="00A74D0E">
        <w:rPr>
          <w:rFonts w:hint="eastAsia"/>
          <w:color w:val="000000" w:themeColor="text1"/>
        </w:rPr>
        <w:t>政府</w:t>
      </w:r>
      <w:r w:rsidR="004043B0" w:rsidRPr="00A74D0E">
        <w:rPr>
          <w:rFonts w:ascii="新細明體" w:eastAsia="新細明體" w:hAnsi="新細明體" w:hint="eastAsia"/>
          <w:color w:val="000000" w:themeColor="text1"/>
        </w:rPr>
        <w:t>：</w:t>
      </w:r>
    </w:p>
    <w:p w14:paraId="528EA11E" w14:textId="77777777" w:rsidR="00454CEF" w:rsidRPr="00A74D0E" w:rsidRDefault="00454CEF" w:rsidP="001A4AF4">
      <w:pPr>
        <w:pStyle w:val="5"/>
        <w:rPr>
          <w:color w:val="000000" w:themeColor="text1"/>
        </w:rPr>
      </w:pPr>
      <w:r w:rsidRPr="00A74D0E">
        <w:rPr>
          <w:rFonts w:hint="eastAsia"/>
          <w:color w:val="000000" w:themeColor="text1"/>
        </w:rPr>
        <w:t>農委會：依</w:t>
      </w:r>
      <w:r w:rsidRPr="00A74D0E">
        <w:rPr>
          <w:color w:val="000000" w:themeColor="text1"/>
        </w:rPr>
        <w:t>據</w:t>
      </w:r>
      <w:r w:rsidRPr="00A74D0E">
        <w:rPr>
          <w:rFonts w:hint="eastAsia"/>
          <w:color w:val="000000" w:themeColor="text1"/>
        </w:rPr>
        <w:t>合作社法訂定「農業合作社輔導獎勵辦法」。</w:t>
      </w:r>
    </w:p>
    <w:p w14:paraId="44C7E59F" w14:textId="77777777" w:rsidR="00454CEF" w:rsidRPr="00A74D0E" w:rsidRDefault="00454CEF" w:rsidP="001A4AF4">
      <w:pPr>
        <w:pStyle w:val="5"/>
        <w:rPr>
          <w:color w:val="000000" w:themeColor="text1"/>
        </w:rPr>
      </w:pPr>
      <w:r w:rsidRPr="00A74D0E">
        <w:rPr>
          <w:rFonts w:hint="eastAsia"/>
          <w:color w:val="000000" w:themeColor="text1"/>
        </w:rPr>
        <w:t>原民會：依原住民族工作權保障法發布「原住民合作社輔導考核及獎勵辦法」。</w:t>
      </w:r>
    </w:p>
    <w:p w14:paraId="43C0E9EA" w14:textId="77777777" w:rsidR="00454CEF" w:rsidRPr="00A74D0E" w:rsidRDefault="00454CEF" w:rsidP="001A4AF4">
      <w:pPr>
        <w:pStyle w:val="5"/>
        <w:rPr>
          <w:color w:val="000000" w:themeColor="text1"/>
        </w:rPr>
      </w:pPr>
      <w:r w:rsidRPr="00A74D0E">
        <w:rPr>
          <w:rFonts w:hint="eastAsia"/>
          <w:color w:val="000000" w:themeColor="text1"/>
        </w:rPr>
        <w:t>交通部：依據公路法與內政部會銜發布「計程車運輸合作社設置管理辦法」。</w:t>
      </w:r>
    </w:p>
    <w:p w14:paraId="5ADA9816" w14:textId="77777777" w:rsidR="00454CEF" w:rsidRPr="00A74D0E" w:rsidRDefault="00454CEF" w:rsidP="001A4AF4">
      <w:pPr>
        <w:pStyle w:val="5"/>
        <w:rPr>
          <w:color w:val="000000" w:themeColor="text1"/>
        </w:rPr>
      </w:pPr>
      <w:r w:rsidRPr="00A74D0E">
        <w:rPr>
          <w:rFonts w:hint="eastAsia"/>
          <w:color w:val="000000" w:themeColor="text1"/>
        </w:rPr>
        <w:t>經濟部：依據再生能源發展條例訂定「合作社及社區公開募集設置再生能源公民電廠示範獎勵辦法」。</w:t>
      </w:r>
    </w:p>
    <w:p w14:paraId="0F097B48" w14:textId="77777777" w:rsidR="00454CEF" w:rsidRPr="00A74D0E" w:rsidRDefault="00454CEF" w:rsidP="001A4AF4">
      <w:pPr>
        <w:pStyle w:val="4"/>
        <w:rPr>
          <w:color w:val="000000" w:themeColor="text1"/>
        </w:rPr>
      </w:pPr>
      <w:r w:rsidRPr="00A74D0E">
        <w:rPr>
          <w:rFonts w:hint="eastAsia"/>
          <w:color w:val="000000" w:themeColor="text1"/>
        </w:rPr>
        <w:t>地方政府：各級地方政府除依內政部訂定之法規辦理合作事業之輔導外，部分地方政府並依地方制度法規定，自行訂定相關輔導獎勵辦法或擬定行政計畫，輔導轄內合作社。</w:t>
      </w:r>
    </w:p>
    <w:p w14:paraId="79CB3339" w14:textId="77777777" w:rsidR="00454CEF" w:rsidRPr="00A74D0E" w:rsidRDefault="00454CEF" w:rsidP="001A4AF4">
      <w:pPr>
        <w:pStyle w:val="a7"/>
        <w:jc w:val="center"/>
        <w:rPr>
          <w:b/>
          <w:color w:val="000000" w:themeColor="text1"/>
        </w:rPr>
      </w:pPr>
      <w:r w:rsidRPr="00A74D0E">
        <w:rPr>
          <w:rFonts w:hAnsi="標楷體" w:hint="eastAsia"/>
          <w:b/>
          <w:color w:val="000000" w:themeColor="text1"/>
        </w:rPr>
        <w:lastRenderedPageBreak/>
        <w:t>中央與地方政府自訂輔導、獎勵合作社辦法一覽表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60"/>
        <w:gridCol w:w="8221"/>
      </w:tblGrid>
      <w:tr w:rsidR="00A74D0E" w:rsidRPr="00A74D0E" w14:paraId="75CAFC59" w14:textId="77777777" w:rsidTr="00895918">
        <w:trPr>
          <w:tblHeader/>
          <w:jc w:val="center"/>
        </w:trPr>
        <w:tc>
          <w:tcPr>
            <w:tcW w:w="2122" w:type="dxa"/>
            <w:gridSpan w:val="2"/>
            <w:shd w:val="clear" w:color="auto" w:fill="auto"/>
            <w:vAlign w:val="center"/>
          </w:tcPr>
          <w:p w14:paraId="03790926" w14:textId="77777777" w:rsidR="00454CEF" w:rsidRPr="00A74D0E" w:rsidRDefault="00454CEF" w:rsidP="001A4AF4">
            <w:pPr>
              <w:kinsoku w:val="0"/>
              <w:spacing w:line="360" w:lineRule="exact"/>
              <w:jc w:val="center"/>
              <w:rPr>
                <w:rFonts w:hAnsi="標楷體"/>
                <w:color w:val="000000" w:themeColor="text1"/>
                <w:spacing w:val="-18"/>
                <w:sz w:val="28"/>
                <w:szCs w:val="28"/>
              </w:rPr>
            </w:pPr>
            <w:r w:rsidRPr="00A74D0E">
              <w:rPr>
                <w:rFonts w:hAnsi="標楷體" w:hint="eastAsia"/>
                <w:color w:val="000000" w:themeColor="text1"/>
                <w:spacing w:val="-18"/>
                <w:sz w:val="28"/>
                <w:szCs w:val="28"/>
              </w:rPr>
              <w:t>中央與地方政府</w:t>
            </w:r>
          </w:p>
        </w:tc>
        <w:tc>
          <w:tcPr>
            <w:tcW w:w="8221" w:type="dxa"/>
            <w:shd w:val="clear" w:color="auto" w:fill="auto"/>
            <w:vAlign w:val="center"/>
          </w:tcPr>
          <w:p w14:paraId="55609899" w14:textId="77777777" w:rsidR="00454CEF" w:rsidRPr="00A74D0E" w:rsidRDefault="00454CEF" w:rsidP="001A4AF4">
            <w:pPr>
              <w:kinsoku w:val="0"/>
              <w:spacing w:line="360" w:lineRule="exact"/>
              <w:jc w:val="center"/>
              <w:rPr>
                <w:rFonts w:hAnsi="標楷體"/>
                <w:color w:val="000000" w:themeColor="text1"/>
                <w:sz w:val="28"/>
                <w:szCs w:val="28"/>
              </w:rPr>
            </w:pPr>
            <w:r w:rsidRPr="00A74D0E">
              <w:rPr>
                <w:rFonts w:hAnsi="標楷體" w:hint="eastAsia"/>
                <w:color w:val="000000" w:themeColor="text1"/>
                <w:sz w:val="28"/>
                <w:szCs w:val="28"/>
              </w:rPr>
              <w:t>中央與地方政府自訂輔導、獎勵合作社辦法情形</w:t>
            </w:r>
          </w:p>
        </w:tc>
      </w:tr>
      <w:tr w:rsidR="00A74D0E" w:rsidRPr="00A74D0E" w14:paraId="19D735A2" w14:textId="77777777" w:rsidTr="00E10B24">
        <w:trPr>
          <w:jc w:val="center"/>
        </w:trPr>
        <w:tc>
          <w:tcPr>
            <w:tcW w:w="562" w:type="dxa"/>
            <w:vMerge w:val="restart"/>
            <w:shd w:val="clear" w:color="auto" w:fill="auto"/>
            <w:vAlign w:val="center"/>
          </w:tcPr>
          <w:p w14:paraId="073FC936" w14:textId="77777777" w:rsidR="00454CEF" w:rsidRPr="00A74D0E" w:rsidRDefault="00454CEF" w:rsidP="001A4AF4">
            <w:pPr>
              <w:kinsoku w:val="0"/>
              <w:spacing w:line="360" w:lineRule="exact"/>
              <w:jc w:val="center"/>
              <w:rPr>
                <w:rFonts w:hAnsi="標楷體"/>
                <w:color w:val="000000" w:themeColor="text1"/>
                <w:sz w:val="28"/>
                <w:szCs w:val="28"/>
              </w:rPr>
            </w:pPr>
            <w:r w:rsidRPr="00A74D0E">
              <w:rPr>
                <w:rFonts w:hAnsi="標楷體" w:hint="eastAsia"/>
                <w:color w:val="000000" w:themeColor="text1"/>
                <w:sz w:val="28"/>
                <w:szCs w:val="28"/>
              </w:rPr>
              <w:t>中央</w:t>
            </w:r>
          </w:p>
        </w:tc>
        <w:tc>
          <w:tcPr>
            <w:tcW w:w="1560" w:type="dxa"/>
            <w:shd w:val="clear" w:color="auto" w:fill="auto"/>
            <w:vAlign w:val="center"/>
          </w:tcPr>
          <w:p w14:paraId="3516DF3B" w14:textId="77777777" w:rsidR="00454CEF" w:rsidRPr="00A74D0E" w:rsidRDefault="00454CEF" w:rsidP="001A4AF4">
            <w:pPr>
              <w:kinsoku w:val="0"/>
              <w:spacing w:line="360" w:lineRule="exact"/>
              <w:jc w:val="center"/>
              <w:rPr>
                <w:rFonts w:hAnsi="標楷體"/>
                <w:color w:val="000000" w:themeColor="text1"/>
                <w:spacing w:val="-18"/>
                <w:sz w:val="28"/>
                <w:szCs w:val="28"/>
              </w:rPr>
            </w:pPr>
            <w:r w:rsidRPr="00A74D0E">
              <w:rPr>
                <w:rFonts w:hAnsi="標楷體" w:hint="eastAsia"/>
                <w:color w:val="000000" w:themeColor="text1"/>
                <w:spacing w:val="-18"/>
                <w:sz w:val="28"/>
                <w:szCs w:val="28"/>
              </w:rPr>
              <w:t>農委會</w:t>
            </w:r>
          </w:p>
        </w:tc>
        <w:tc>
          <w:tcPr>
            <w:tcW w:w="8221" w:type="dxa"/>
            <w:shd w:val="clear" w:color="auto" w:fill="auto"/>
            <w:vAlign w:val="center"/>
          </w:tcPr>
          <w:p w14:paraId="497EA044" w14:textId="77777777" w:rsidR="00454CEF" w:rsidRPr="00A74D0E" w:rsidRDefault="00454CEF" w:rsidP="001A4AF4">
            <w:pPr>
              <w:kinsoku w:val="0"/>
              <w:spacing w:line="360" w:lineRule="exact"/>
              <w:jc w:val="left"/>
              <w:rPr>
                <w:rFonts w:hAnsi="標楷體"/>
                <w:color w:val="000000" w:themeColor="text1"/>
                <w:sz w:val="28"/>
                <w:szCs w:val="28"/>
              </w:rPr>
            </w:pPr>
            <w:r w:rsidRPr="00A74D0E">
              <w:rPr>
                <w:rFonts w:hAnsi="標楷體" w:hint="eastAsia"/>
                <w:color w:val="000000" w:themeColor="text1"/>
                <w:sz w:val="28"/>
                <w:szCs w:val="28"/>
              </w:rPr>
              <w:t>「農業合作社輔導獎勵辦法」</w:t>
            </w:r>
          </w:p>
        </w:tc>
      </w:tr>
      <w:tr w:rsidR="00A74D0E" w:rsidRPr="00A74D0E" w14:paraId="3EFB59A9" w14:textId="77777777" w:rsidTr="00E10B24">
        <w:trPr>
          <w:jc w:val="center"/>
        </w:trPr>
        <w:tc>
          <w:tcPr>
            <w:tcW w:w="562" w:type="dxa"/>
            <w:vMerge/>
            <w:shd w:val="clear" w:color="auto" w:fill="auto"/>
            <w:vAlign w:val="center"/>
          </w:tcPr>
          <w:p w14:paraId="70315506"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shd w:val="clear" w:color="auto" w:fill="auto"/>
            <w:vAlign w:val="center"/>
          </w:tcPr>
          <w:p w14:paraId="2F97CAD4" w14:textId="77777777" w:rsidR="00454CEF" w:rsidRPr="00A74D0E" w:rsidRDefault="00454CEF" w:rsidP="001A4AF4">
            <w:pPr>
              <w:kinsoku w:val="0"/>
              <w:spacing w:line="360" w:lineRule="exact"/>
              <w:jc w:val="center"/>
              <w:rPr>
                <w:rFonts w:hAnsi="標楷體"/>
                <w:color w:val="000000" w:themeColor="text1"/>
                <w:spacing w:val="-18"/>
                <w:sz w:val="28"/>
                <w:szCs w:val="28"/>
              </w:rPr>
            </w:pPr>
            <w:r w:rsidRPr="00A74D0E">
              <w:rPr>
                <w:rFonts w:hAnsi="標楷體" w:hint="eastAsia"/>
                <w:color w:val="000000" w:themeColor="text1"/>
                <w:spacing w:val="-18"/>
                <w:sz w:val="28"/>
                <w:szCs w:val="28"/>
              </w:rPr>
              <w:t>原民會</w:t>
            </w:r>
          </w:p>
        </w:tc>
        <w:tc>
          <w:tcPr>
            <w:tcW w:w="8221" w:type="dxa"/>
            <w:shd w:val="clear" w:color="auto" w:fill="auto"/>
            <w:vAlign w:val="center"/>
          </w:tcPr>
          <w:p w14:paraId="6D4D0666" w14:textId="77777777" w:rsidR="00454CEF" w:rsidRPr="00A74D0E" w:rsidRDefault="00454CEF" w:rsidP="001A4AF4">
            <w:pPr>
              <w:kinsoku w:val="0"/>
              <w:spacing w:line="360" w:lineRule="exact"/>
              <w:jc w:val="left"/>
              <w:rPr>
                <w:rFonts w:hAnsi="標楷體"/>
                <w:color w:val="000000" w:themeColor="text1"/>
                <w:sz w:val="28"/>
                <w:szCs w:val="28"/>
              </w:rPr>
            </w:pPr>
            <w:r w:rsidRPr="00A74D0E">
              <w:rPr>
                <w:rFonts w:hAnsi="標楷體" w:hint="eastAsia"/>
                <w:color w:val="000000" w:themeColor="text1"/>
                <w:sz w:val="28"/>
                <w:szCs w:val="28"/>
              </w:rPr>
              <w:t>「原住民合作社輔導考核及獎勵辦法」</w:t>
            </w:r>
          </w:p>
        </w:tc>
      </w:tr>
      <w:tr w:rsidR="00A74D0E" w:rsidRPr="00A74D0E" w14:paraId="37AFEAD4" w14:textId="77777777" w:rsidTr="00E10B24">
        <w:trPr>
          <w:jc w:val="center"/>
        </w:trPr>
        <w:tc>
          <w:tcPr>
            <w:tcW w:w="562" w:type="dxa"/>
            <w:vMerge/>
            <w:shd w:val="clear" w:color="auto" w:fill="auto"/>
            <w:vAlign w:val="center"/>
          </w:tcPr>
          <w:p w14:paraId="4BAB83BB"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shd w:val="clear" w:color="auto" w:fill="auto"/>
            <w:vAlign w:val="center"/>
          </w:tcPr>
          <w:p w14:paraId="0DE986E3" w14:textId="77777777" w:rsidR="00454CEF" w:rsidRPr="00A74D0E" w:rsidRDefault="00454CEF" w:rsidP="001A4AF4">
            <w:pPr>
              <w:kinsoku w:val="0"/>
              <w:spacing w:line="360" w:lineRule="exact"/>
              <w:jc w:val="center"/>
              <w:rPr>
                <w:rFonts w:hAnsi="標楷體"/>
                <w:color w:val="000000" w:themeColor="text1"/>
                <w:spacing w:val="-18"/>
                <w:sz w:val="28"/>
                <w:szCs w:val="28"/>
              </w:rPr>
            </w:pPr>
            <w:r w:rsidRPr="00A74D0E">
              <w:rPr>
                <w:rFonts w:hAnsi="標楷體" w:hint="eastAsia"/>
                <w:color w:val="000000" w:themeColor="text1"/>
                <w:spacing w:val="-18"/>
                <w:sz w:val="28"/>
                <w:szCs w:val="28"/>
              </w:rPr>
              <w:t>交通部</w:t>
            </w:r>
          </w:p>
        </w:tc>
        <w:tc>
          <w:tcPr>
            <w:tcW w:w="8221" w:type="dxa"/>
            <w:shd w:val="clear" w:color="auto" w:fill="auto"/>
            <w:vAlign w:val="center"/>
          </w:tcPr>
          <w:p w14:paraId="52E85FCC" w14:textId="77777777" w:rsidR="00454CEF" w:rsidRPr="00A74D0E" w:rsidRDefault="00454CEF" w:rsidP="001A4AF4">
            <w:pPr>
              <w:kinsoku w:val="0"/>
              <w:spacing w:line="360" w:lineRule="exact"/>
              <w:jc w:val="left"/>
              <w:rPr>
                <w:rFonts w:hAnsi="標楷體"/>
                <w:color w:val="000000" w:themeColor="text1"/>
                <w:sz w:val="28"/>
                <w:szCs w:val="28"/>
              </w:rPr>
            </w:pPr>
            <w:r w:rsidRPr="00A74D0E">
              <w:rPr>
                <w:rFonts w:hAnsi="標楷體" w:hint="eastAsia"/>
                <w:color w:val="000000" w:themeColor="text1"/>
                <w:sz w:val="28"/>
                <w:szCs w:val="28"/>
              </w:rPr>
              <w:t>「計程車運輸合作社設置管理辦法」</w:t>
            </w:r>
          </w:p>
        </w:tc>
      </w:tr>
      <w:tr w:rsidR="00A74D0E" w:rsidRPr="00A74D0E" w14:paraId="1371A289" w14:textId="77777777" w:rsidTr="00E10B24">
        <w:trPr>
          <w:jc w:val="center"/>
        </w:trPr>
        <w:tc>
          <w:tcPr>
            <w:tcW w:w="562" w:type="dxa"/>
            <w:vMerge/>
            <w:shd w:val="clear" w:color="auto" w:fill="auto"/>
            <w:vAlign w:val="center"/>
          </w:tcPr>
          <w:p w14:paraId="72D0990F"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shd w:val="clear" w:color="auto" w:fill="auto"/>
            <w:vAlign w:val="center"/>
          </w:tcPr>
          <w:p w14:paraId="478CD0AE" w14:textId="77777777" w:rsidR="00454CEF" w:rsidRPr="00A74D0E" w:rsidRDefault="00454CEF" w:rsidP="001A4AF4">
            <w:pPr>
              <w:kinsoku w:val="0"/>
              <w:spacing w:line="360" w:lineRule="exact"/>
              <w:jc w:val="center"/>
              <w:rPr>
                <w:rFonts w:hAnsi="標楷體"/>
                <w:color w:val="000000" w:themeColor="text1"/>
                <w:spacing w:val="-18"/>
                <w:sz w:val="28"/>
                <w:szCs w:val="28"/>
              </w:rPr>
            </w:pPr>
            <w:r w:rsidRPr="00A74D0E">
              <w:rPr>
                <w:rFonts w:hAnsi="標楷體" w:hint="eastAsia"/>
                <w:color w:val="000000" w:themeColor="text1"/>
                <w:spacing w:val="-18"/>
                <w:sz w:val="28"/>
                <w:szCs w:val="28"/>
              </w:rPr>
              <w:t>經濟部</w:t>
            </w:r>
          </w:p>
        </w:tc>
        <w:tc>
          <w:tcPr>
            <w:tcW w:w="8221" w:type="dxa"/>
            <w:shd w:val="clear" w:color="auto" w:fill="auto"/>
            <w:vAlign w:val="center"/>
          </w:tcPr>
          <w:p w14:paraId="002E8359" w14:textId="77777777" w:rsidR="00454CEF" w:rsidRPr="00A74D0E" w:rsidRDefault="00454CEF" w:rsidP="001A4AF4">
            <w:pPr>
              <w:kinsoku w:val="0"/>
              <w:spacing w:line="360" w:lineRule="exact"/>
              <w:jc w:val="left"/>
              <w:rPr>
                <w:rFonts w:hAnsi="標楷體"/>
                <w:color w:val="000000" w:themeColor="text1"/>
                <w:spacing w:val="-8"/>
                <w:sz w:val="28"/>
                <w:szCs w:val="28"/>
              </w:rPr>
            </w:pPr>
            <w:r w:rsidRPr="00A74D0E">
              <w:rPr>
                <w:rFonts w:hAnsi="標楷體" w:hint="eastAsia"/>
                <w:color w:val="000000" w:themeColor="text1"/>
                <w:spacing w:val="-8"/>
                <w:sz w:val="28"/>
                <w:szCs w:val="28"/>
              </w:rPr>
              <w:t>「合作社及社區公開募集設置再生能源公民電廠示範獎勵辦法」</w:t>
            </w:r>
          </w:p>
        </w:tc>
      </w:tr>
      <w:tr w:rsidR="00A74D0E" w:rsidRPr="00A74D0E" w14:paraId="04F48636" w14:textId="77777777" w:rsidTr="00E10B24">
        <w:trPr>
          <w:jc w:val="center"/>
        </w:trPr>
        <w:tc>
          <w:tcPr>
            <w:tcW w:w="562" w:type="dxa"/>
            <w:vMerge w:val="restart"/>
            <w:shd w:val="clear" w:color="auto" w:fill="auto"/>
            <w:vAlign w:val="center"/>
          </w:tcPr>
          <w:p w14:paraId="097513E7" w14:textId="77777777" w:rsidR="00454CEF" w:rsidRPr="00A74D0E" w:rsidRDefault="00454CEF" w:rsidP="001A4AF4">
            <w:pPr>
              <w:kinsoku w:val="0"/>
              <w:spacing w:line="360" w:lineRule="exact"/>
              <w:jc w:val="center"/>
              <w:rPr>
                <w:rFonts w:hAnsi="標楷體"/>
                <w:color w:val="000000" w:themeColor="text1"/>
                <w:sz w:val="28"/>
                <w:szCs w:val="28"/>
              </w:rPr>
            </w:pPr>
            <w:r w:rsidRPr="00A74D0E">
              <w:rPr>
                <w:rFonts w:hAnsi="標楷體" w:hint="eastAsia"/>
                <w:color w:val="000000" w:themeColor="text1"/>
                <w:sz w:val="28"/>
                <w:szCs w:val="28"/>
              </w:rPr>
              <w:t>地方政府</w:t>
            </w:r>
          </w:p>
        </w:tc>
        <w:tc>
          <w:tcPr>
            <w:tcW w:w="1560" w:type="dxa"/>
            <w:vMerge w:val="restart"/>
            <w:shd w:val="clear" w:color="auto" w:fill="auto"/>
            <w:vAlign w:val="center"/>
          </w:tcPr>
          <w:p w14:paraId="6B893440" w14:textId="77777777" w:rsidR="00454CEF" w:rsidRPr="00A74D0E" w:rsidRDefault="00454CEF" w:rsidP="001A4AF4">
            <w:pPr>
              <w:kinsoku w:val="0"/>
              <w:spacing w:line="360" w:lineRule="exact"/>
              <w:jc w:val="center"/>
              <w:rPr>
                <w:rFonts w:hAnsi="標楷體"/>
                <w:color w:val="000000" w:themeColor="text1"/>
                <w:sz w:val="28"/>
                <w:szCs w:val="28"/>
              </w:rPr>
            </w:pPr>
            <w:r w:rsidRPr="00A74D0E">
              <w:rPr>
                <w:rFonts w:hAnsi="標楷體" w:hint="eastAsia"/>
                <w:color w:val="000000" w:themeColor="text1"/>
                <w:sz w:val="28"/>
                <w:szCs w:val="28"/>
              </w:rPr>
              <w:t>新北市</w:t>
            </w:r>
          </w:p>
        </w:tc>
        <w:tc>
          <w:tcPr>
            <w:tcW w:w="8221" w:type="dxa"/>
            <w:shd w:val="clear" w:color="auto" w:fill="auto"/>
          </w:tcPr>
          <w:p w14:paraId="09A67B83" w14:textId="77777777" w:rsidR="00810943" w:rsidRPr="00A74D0E" w:rsidRDefault="00454CEF" w:rsidP="001A4AF4">
            <w:pPr>
              <w:kinsoku w:val="0"/>
              <w:spacing w:line="360" w:lineRule="exact"/>
              <w:rPr>
                <w:rFonts w:hAnsi="標楷體"/>
                <w:color w:val="000000" w:themeColor="text1"/>
                <w:sz w:val="28"/>
                <w:szCs w:val="28"/>
              </w:rPr>
            </w:pPr>
            <w:r w:rsidRPr="00A74D0E">
              <w:rPr>
                <w:rFonts w:hAnsi="標楷體"/>
                <w:color w:val="000000" w:themeColor="text1"/>
                <w:sz w:val="28"/>
                <w:szCs w:val="28"/>
              </w:rPr>
              <w:t>「新北市各級學校員生消費合作社辦理販售食品實施要點」</w:t>
            </w:r>
          </w:p>
          <w:p w14:paraId="52DD0ACF" w14:textId="77777777" w:rsidR="00454CEF" w:rsidRPr="00A74D0E" w:rsidRDefault="00454CEF" w:rsidP="001A4AF4">
            <w:pPr>
              <w:kinsoku w:val="0"/>
              <w:spacing w:line="360" w:lineRule="exact"/>
              <w:rPr>
                <w:rFonts w:hAnsi="標楷體"/>
                <w:color w:val="000000" w:themeColor="text1"/>
                <w:sz w:val="28"/>
                <w:szCs w:val="28"/>
              </w:rPr>
            </w:pPr>
            <w:r w:rsidRPr="00A74D0E">
              <w:rPr>
                <w:rFonts w:hAnsi="標楷體" w:hint="eastAsia"/>
                <w:color w:val="000000" w:themeColor="text1"/>
                <w:sz w:val="28"/>
                <w:szCs w:val="28"/>
              </w:rPr>
              <w:t>（</w:t>
            </w:r>
            <w:r w:rsidRPr="00A74D0E">
              <w:rPr>
                <w:rFonts w:hAnsi="標楷體"/>
                <w:color w:val="000000" w:themeColor="text1"/>
                <w:sz w:val="28"/>
                <w:szCs w:val="28"/>
              </w:rPr>
              <w:t>教育局</w:t>
            </w:r>
            <w:r w:rsidRPr="00A74D0E">
              <w:rPr>
                <w:rFonts w:hAnsi="標楷體" w:hint="eastAsia"/>
                <w:color w:val="000000" w:themeColor="text1"/>
                <w:sz w:val="28"/>
                <w:szCs w:val="28"/>
              </w:rPr>
              <w:t>）</w:t>
            </w:r>
          </w:p>
        </w:tc>
      </w:tr>
      <w:tr w:rsidR="00A74D0E" w:rsidRPr="00A74D0E" w14:paraId="6B76BA65" w14:textId="77777777" w:rsidTr="00E10B24">
        <w:trPr>
          <w:jc w:val="center"/>
        </w:trPr>
        <w:tc>
          <w:tcPr>
            <w:tcW w:w="562" w:type="dxa"/>
            <w:vMerge/>
            <w:shd w:val="clear" w:color="auto" w:fill="auto"/>
            <w:vAlign w:val="center"/>
          </w:tcPr>
          <w:p w14:paraId="33CD8562"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vMerge/>
            <w:shd w:val="clear" w:color="auto" w:fill="auto"/>
            <w:vAlign w:val="center"/>
          </w:tcPr>
          <w:p w14:paraId="6E82CA2E" w14:textId="77777777" w:rsidR="00454CEF" w:rsidRPr="00A74D0E" w:rsidRDefault="00454CEF" w:rsidP="001A4AF4">
            <w:pPr>
              <w:kinsoku w:val="0"/>
              <w:spacing w:line="360" w:lineRule="exact"/>
              <w:jc w:val="center"/>
              <w:rPr>
                <w:rFonts w:hAnsi="標楷體"/>
                <w:color w:val="000000" w:themeColor="text1"/>
                <w:sz w:val="28"/>
                <w:szCs w:val="28"/>
              </w:rPr>
            </w:pPr>
          </w:p>
        </w:tc>
        <w:tc>
          <w:tcPr>
            <w:tcW w:w="8221" w:type="dxa"/>
            <w:shd w:val="clear" w:color="auto" w:fill="auto"/>
          </w:tcPr>
          <w:p w14:paraId="2A932ECA" w14:textId="77777777" w:rsidR="00454CEF" w:rsidRPr="00A74D0E" w:rsidRDefault="00454CEF" w:rsidP="001A4AF4">
            <w:pPr>
              <w:kinsoku w:val="0"/>
              <w:spacing w:line="360" w:lineRule="exact"/>
              <w:rPr>
                <w:rFonts w:hAnsi="標楷體"/>
                <w:color w:val="000000" w:themeColor="text1"/>
                <w:sz w:val="28"/>
                <w:szCs w:val="28"/>
              </w:rPr>
            </w:pPr>
            <w:r w:rsidRPr="00A74D0E">
              <w:rPr>
                <w:rFonts w:hAnsi="標楷體"/>
                <w:color w:val="000000" w:themeColor="text1"/>
                <w:sz w:val="28"/>
                <w:szCs w:val="28"/>
              </w:rPr>
              <w:t>「新北市政府社會局補助人民團體、合作社暨社會福利財團法人辦理公益活動作業規範」</w:t>
            </w:r>
            <w:r w:rsidRPr="00A74D0E">
              <w:rPr>
                <w:rFonts w:hAnsi="標楷體" w:hint="eastAsia"/>
                <w:color w:val="000000" w:themeColor="text1"/>
                <w:sz w:val="28"/>
                <w:szCs w:val="28"/>
              </w:rPr>
              <w:t>（</w:t>
            </w:r>
            <w:r w:rsidRPr="00A74D0E">
              <w:rPr>
                <w:rFonts w:hAnsi="標楷體"/>
                <w:color w:val="000000" w:themeColor="text1"/>
                <w:sz w:val="28"/>
                <w:szCs w:val="28"/>
              </w:rPr>
              <w:t>社會局</w:t>
            </w:r>
            <w:r w:rsidRPr="00A74D0E">
              <w:rPr>
                <w:rFonts w:hAnsi="標楷體" w:hint="eastAsia"/>
                <w:color w:val="000000" w:themeColor="text1"/>
                <w:sz w:val="28"/>
                <w:szCs w:val="28"/>
              </w:rPr>
              <w:t>）</w:t>
            </w:r>
          </w:p>
        </w:tc>
      </w:tr>
      <w:tr w:rsidR="00A74D0E" w:rsidRPr="00A74D0E" w14:paraId="02D52349" w14:textId="77777777" w:rsidTr="00E10B24">
        <w:trPr>
          <w:jc w:val="center"/>
        </w:trPr>
        <w:tc>
          <w:tcPr>
            <w:tcW w:w="562" w:type="dxa"/>
            <w:vMerge/>
            <w:shd w:val="clear" w:color="auto" w:fill="auto"/>
            <w:vAlign w:val="center"/>
          </w:tcPr>
          <w:p w14:paraId="44D9ABAD"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shd w:val="clear" w:color="auto" w:fill="auto"/>
            <w:vAlign w:val="center"/>
          </w:tcPr>
          <w:p w14:paraId="6D9BF6C5" w14:textId="77777777" w:rsidR="00454CEF" w:rsidRPr="00A74D0E" w:rsidRDefault="00454CEF" w:rsidP="001A4AF4">
            <w:pPr>
              <w:kinsoku w:val="0"/>
              <w:spacing w:line="360" w:lineRule="exact"/>
              <w:jc w:val="center"/>
              <w:rPr>
                <w:rFonts w:hAnsi="標楷體"/>
                <w:color w:val="000000" w:themeColor="text1"/>
                <w:sz w:val="28"/>
                <w:szCs w:val="28"/>
              </w:rPr>
            </w:pPr>
            <w:r w:rsidRPr="00A74D0E">
              <w:rPr>
                <w:rFonts w:hAnsi="標楷體" w:hint="eastAsia"/>
                <w:color w:val="000000" w:themeColor="text1"/>
                <w:sz w:val="28"/>
                <w:szCs w:val="28"/>
              </w:rPr>
              <w:t>桃園市</w:t>
            </w:r>
          </w:p>
        </w:tc>
        <w:tc>
          <w:tcPr>
            <w:tcW w:w="8221" w:type="dxa"/>
            <w:shd w:val="clear" w:color="auto" w:fill="auto"/>
          </w:tcPr>
          <w:p w14:paraId="1356C520" w14:textId="77777777" w:rsidR="00454CEF" w:rsidRPr="00A74D0E" w:rsidRDefault="00454CEF" w:rsidP="001A4AF4">
            <w:pPr>
              <w:kinsoku w:val="0"/>
              <w:spacing w:line="360" w:lineRule="exact"/>
              <w:rPr>
                <w:rFonts w:hAnsi="標楷體"/>
                <w:color w:val="000000" w:themeColor="text1"/>
                <w:sz w:val="28"/>
                <w:szCs w:val="28"/>
              </w:rPr>
            </w:pPr>
            <w:r w:rsidRPr="00A74D0E">
              <w:rPr>
                <w:rFonts w:hAnsi="標楷體" w:hint="eastAsia"/>
                <w:color w:val="000000" w:themeColor="text1"/>
                <w:sz w:val="28"/>
                <w:szCs w:val="28"/>
              </w:rPr>
              <w:t>桃園市合作社稽查考核及獎勵計畫</w:t>
            </w:r>
          </w:p>
        </w:tc>
      </w:tr>
      <w:tr w:rsidR="00A74D0E" w:rsidRPr="00A74D0E" w14:paraId="4E4AC0AF" w14:textId="77777777" w:rsidTr="00E10B24">
        <w:trPr>
          <w:jc w:val="center"/>
        </w:trPr>
        <w:tc>
          <w:tcPr>
            <w:tcW w:w="562" w:type="dxa"/>
            <w:vMerge/>
            <w:shd w:val="clear" w:color="auto" w:fill="auto"/>
            <w:vAlign w:val="center"/>
          </w:tcPr>
          <w:p w14:paraId="45B76602"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vMerge w:val="restart"/>
            <w:shd w:val="clear" w:color="auto" w:fill="auto"/>
            <w:vAlign w:val="center"/>
          </w:tcPr>
          <w:p w14:paraId="27D1474D" w14:textId="77777777" w:rsidR="00454CEF" w:rsidRPr="00A74D0E" w:rsidRDefault="00454CEF" w:rsidP="001A4AF4">
            <w:pPr>
              <w:kinsoku w:val="0"/>
              <w:spacing w:line="360" w:lineRule="exact"/>
              <w:jc w:val="center"/>
              <w:rPr>
                <w:rFonts w:hAnsi="標楷體"/>
                <w:color w:val="000000" w:themeColor="text1"/>
                <w:sz w:val="28"/>
                <w:szCs w:val="28"/>
              </w:rPr>
            </w:pPr>
            <w:r w:rsidRPr="00A74D0E">
              <w:rPr>
                <w:rFonts w:hAnsi="標楷體" w:hint="eastAsia"/>
                <w:color w:val="000000" w:themeColor="text1"/>
                <w:sz w:val="28"/>
                <w:szCs w:val="28"/>
              </w:rPr>
              <w:t>臺中市</w:t>
            </w:r>
          </w:p>
        </w:tc>
        <w:tc>
          <w:tcPr>
            <w:tcW w:w="8221" w:type="dxa"/>
            <w:shd w:val="clear" w:color="auto" w:fill="auto"/>
          </w:tcPr>
          <w:p w14:paraId="22A92705" w14:textId="77777777" w:rsidR="00454CEF" w:rsidRPr="00A74D0E" w:rsidRDefault="00454CEF" w:rsidP="001A4AF4">
            <w:pPr>
              <w:kinsoku w:val="0"/>
              <w:spacing w:line="360" w:lineRule="exact"/>
              <w:rPr>
                <w:rFonts w:hAnsi="標楷體"/>
                <w:color w:val="000000" w:themeColor="text1"/>
                <w:sz w:val="28"/>
                <w:szCs w:val="28"/>
              </w:rPr>
            </w:pPr>
            <w:r w:rsidRPr="00A74D0E">
              <w:rPr>
                <w:rFonts w:hAnsi="標楷體" w:hint="eastAsia"/>
                <w:color w:val="000000" w:themeColor="text1"/>
                <w:sz w:val="28"/>
                <w:szCs w:val="28"/>
              </w:rPr>
              <w:t>「臺中市政府原住民族事務委員會補助原住民勞動合作社及法人機構推展產業作業要點」</w:t>
            </w:r>
          </w:p>
        </w:tc>
      </w:tr>
      <w:tr w:rsidR="00A74D0E" w:rsidRPr="00A74D0E" w14:paraId="6A31DD4C" w14:textId="77777777" w:rsidTr="00E10B24">
        <w:trPr>
          <w:jc w:val="center"/>
        </w:trPr>
        <w:tc>
          <w:tcPr>
            <w:tcW w:w="562" w:type="dxa"/>
            <w:vMerge/>
            <w:shd w:val="clear" w:color="auto" w:fill="auto"/>
            <w:vAlign w:val="center"/>
          </w:tcPr>
          <w:p w14:paraId="24CED98F"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vMerge/>
            <w:shd w:val="clear" w:color="auto" w:fill="auto"/>
            <w:vAlign w:val="center"/>
          </w:tcPr>
          <w:p w14:paraId="2E7D1094" w14:textId="77777777" w:rsidR="00454CEF" w:rsidRPr="00A74D0E" w:rsidRDefault="00454CEF" w:rsidP="001A4AF4">
            <w:pPr>
              <w:kinsoku w:val="0"/>
              <w:spacing w:line="360" w:lineRule="exact"/>
              <w:jc w:val="center"/>
              <w:rPr>
                <w:rFonts w:hAnsi="標楷體"/>
                <w:color w:val="000000" w:themeColor="text1"/>
                <w:sz w:val="28"/>
                <w:szCs w:val="28"/>
              </w:rPr>
            </w:pPr>
          </w:p>
        </w:tc>
        <w:tc>
          <w:tcPr>
            <w:tcW w:w="8221" w:type="dxa"/>
            <w:shd w:val="clear" w:color="auto" w:fill="auto"/>
          </w:tcPr>
          <w:p w14:paraId="0EF1B823" w14:textId="77777777" w:rsidR="00454CEF" w:rsidRPr="00A74D0E" w:rsidRDefault="00454CEF" w:rsidP="001A4AF4">
            <w:pPr>
              <w:kinsoku w:val="0"/>
              <w:spacing w:line="360" w:lineRule="exact"/>
              <w:rPr>
                <w:rFonts w:hAnsi="標楷體"/>
                <w:color w:val="000000" w:themeColor="text1"/>
                <w:sz w:val="28"/>
                <w:szCs w:val="28"/>
              </w:rPr>
            </w:pPr>
            <w:r w:rsidRPr="00A74D0E">
              <w:rPr>
                <w:rFonts w:hAnsi="標楷體" w:hint="eastAsia"/>
                <w:color w:val="000000" w:themeColor="text1"/>
                <w:sz w:val="28"/>
                <w:szCs w:val="28"/>
              </w:rPr>
              <w:t>「臺中市優良計程車駕駛人遴選作業要點」</w:t>
            </w:r>
          </w:p>
        </w:tc>
      </w:tr>
      <w:tr w:rsidR="00A74D0E" w:rsidRPr="00A74D0E" w14:paraId="6C2A9ECB" w14:textId="77777777" w:rsidTr="00E10B24">
        <w:trPr>
          <w:jc w:val="center"/>
        </w:trPr>
        <w:tc>
          <w:tcPr>
            <w:tcW w:w="562" w:type="dxa"/>
            <w:vMerge/>
            <w:shd w:val="clear" w:color="auto" w:fill="auto"/>
            <w:vAlign w:val="center"/>
          </w:tcPr>
          <w:p w14:paraId="16038A7F"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vMerge/>
            <w:shd w:val="clear" w:color="auto" w:fill="auto"/>
            <w:vAlign w:val="center"/>
          </w:tcPr>
          <w:p w14:paraId="20E4F478" w14:textId="77777777" w:rsidR="00454CEF" w:rsidRPr="00A74D0E" w:rsidRDefault="00454CEF" w:rsidP="001A4AF4">
            <w:pPr>
              <w:kinsoku w:val="0"/>
              <w:spacing w:line="360" w:lineRule="exact"/>
              <w:jc w:val="center"/>
              <w:rPr>
                <w:rFonts w:hAnsi="標楷體"/>
                <w:color w:val="000000" w:themeColor="text1"/>
                <w:sz w:val="28"/>
                <w:szCs w:val="28"/>
              </w:rPr>
            </w:pPr>
          </w:p>
        </w:tc>
        <w:tc>
          <w:tcPr>
            <w:tcW w:w="8221" w:type="dxa"/>
            <w:shd w:val="clear" w:color="auto" w:fill="auto"/>
          </w:tcPr>
          <w:p w14:paraId="0A835A44" w14:textId="77777777" w:rsidR="00454CEF" w:rsidRPr="00A74D0E" w:rsidRDefault="00454CEF" w:rsidP="001A4AF4">
            <w:pPr>
              <w:kinsoku w:val="0"/>
              <w:spacing w:line="360" w:lineRule="exact"/>
              <w:rPr>
                <w:rFonts w:hAnsi="標楷體"/>
                <w:color w:val="000000" w:themeColor="text1"/>
                <w:sz w:val="28"/>
                <w:szCs w:val="28"/>
              </w:rPr>
            </w:pPr>
            <w:r w:rsidRPr="00A74D0E">
              <w:rPr>
                <w:rFonts w:hAnsi="標楷體" w:hint="eastAsia"/>
                <w:color w:val="000000" w:themeColor="text1"/>
                <w:sz w:val="28"/>
                <w:szCs w:val="28"/>
              </w:rPr>
              <w:t>「臺中市農民團體辦理蔬果花卉共同運銷工作獎勵實施要點」</w:t>
            </w:r>
          </w:p>
        </w:tc>
      </w:tr>
      <w:tr w:rsidR="00A74D0E" w:rsidRPr="00A74D0E" w14:paraId="26CC9594" w14:textId="77777777" w:rsidTr="00E10B24">
        <w:trPr>
          <w:jc w:val="center"/>
        </w:trPr>
        <w:tc>
          <w:tcPr>
            <w:tcW w:w="562" w:type="dxa"/>
            <w:vMerge/>
            <w:shd w:val="clear" w:color="auto" w:fill="auto"/>
            <w:vAlign w:val="center"/>
          </w:tcPr>
          <w:p w14:paraId="3A1AC583"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vMerge/>
            <w:shd w:val="clear" w:color="auto" w:fill="auto"/>
            <w:vAlign w:val="center"/>
          </w:tcPr>
          <w:p w14:paraId="3017FE7E" w14:textId="77777777" w:rsidR="00454CEF" w:rsidRPr="00A74D0E" w:rsidRDefault="00454CEF" w:rsidP="001A4AF4">
            <w:pPr>
              <w:kinsoku w:val="0"/>
              <w:spacing w:line="360" w:lineRule="exact"/>
              <w:jc w:val="center"/>
              <w:rPr>
                <w:rFonts w:hAnsi="標楷體"/>
                <w:color w:val="000000" w:themeColor="text1"/>
                <w:sz w:val="28"/>
                <w:szCs w:val="28"/>
              </w:rPr>
            </w:pPr>
          </w:p>
        </w:tc>
        <w:tc>
          <w:tcPr>
            <w:tcW w:w="8221" w:type="dxa"/>
            <w:shd w:val="clear" w:color="auto" w:fill="auto"/>
          </w:tcPr>
          <w:p w14:paraId="238B01B0" w14:textId="77777777" w:rsidR="00454CEF" w:rsidRPr="00A74D0E" w:rsidRDefault="00454CEF" w:rsidP="001A4AF4">
            <w:pPr>
              <w:kinsoku w:val="0"/>
              <w:spacing w:line="360" w:lineRule="exact"/>
              <w:rPr>
                <w:rFonts w:hAnsi="標楷體"/>
                <w:color w:val="000000" w:themeColor="text1"/>
                <w:sz w:val="28"/>
                <w:szCs w:val="28"/>
              </w:rPr>
            </w:pPr>
            <w:r w:rsidRPr="00A74D0E">
              <w:rPr>
                <w:rFonts w:hAnsi="標楷體" w:hint="eastAsia"/>
                <w:color w:val="000000" w:themeColor="text1"/>
                <w:sz w:val="28"/>
                <w:szCs w:val="28"/>
              </w:rPr>
              <w:t>「臺中市計程車招呼站設置管理要點等協助合作社推動業務」</w:t>
            </w:r>
          </w:p>
        </w:tc>
      </w:tr>
      <w:tr w:rsidR="00A74D0E" w:rsidRPr="00A74D0E" w14:paraId="18580243" w14:textId="77777777" w:rsidTr="00E10B24">
        <w:trPr>
          <w:jc w:val="center"/>
        </w:trPr>
        <w:tc>
          <w:tcPr>
            <w:tcW w:w="562" w:type="dxa"/>
            <w:vMerge/>
            <w:shd w:val="clear" w:color="auto" w:fill="auto"/>
            <w:vAlign w:val="center"/>
          </w:tcPr>
          <w:p w14:paraId="1193240A"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shd w:val="clear" w:color="auto" w:fill="auto"/>
            <w:vAlign w:val="center"/>
          </w:tcPr>
          <w:p w14:paraId="54DA3BDE" w14:textId="77777777" w:rsidR="00454CEF" w:rsidRPr="00A74D0E" w:rsidRDefault="00454CEF" w:rsidP="001A4AF4">
            <w:pPr>
              <w:kinsoku w:val="0"/>
              <w:spacing w:line="360" w:lineRule="exact"/>
              <w:jc w:val="center"/>
              <w:rPr>
                <w:rFonts w:hAnsi="標楷體"/>
                <w:color w:val="000000" w:themeColor="text1"/>
                <w:sz w:val="28"/>
                <w:szCs w:val="28"/>
              </w:rPr>
            </w:pPr>
            <w:r w:rsidRPr="00A74D0E">
              <w:rPr>
                <w:rFonts w:hAnsi="標楷體" w:hint="eastAsia"/>
                <w:color w:val="000000" w:themeColor="text1"/>
                <w:sz w:val="28"/>
                <w:szCs w:val="28"/>
              </w:rPr>
              <w:t>彰化縣</w:t>
            </w:r>
          </w:p>
        </w:tc>
        <w:tc>
          <w:tcPr>
            <w:tcW w:w="8221" w:type="dxa"/>
            <w:shd w:val="clear" w:color="auto" w:fill="auto"/>
          </w:tcPr>
          <w:p w14:paraId="5337A23E" w14:textId="77777777" w:rsidR="00454CEF" w:rsidRPr="00A74D0E" w:rsidRDefault="00454CEF" w:rsidP="001A4AF4">
            <w:pPr>
              <w:kinsoku w:val="0"/>
              <w:spacing w:line="360" w:lineRule="exact"/>
              <w:rPr>
                <w:rFonts w:hAnsi="標楷體"/>
                <w:color w:val="000000" w:themeColor="text1"/>
                <w:sz w:val="28"/>
                <w:szCs w:val="28"/>
              </w:rPr>
            </w:pPr>
            <w:r w:rsidRPr="00A74D0E">
              <w:rPr>
                <w:rFonts w:hAnsi="標楷體" w:hint="eastAsia"/>
                <w:color w:val="000000" w:themeColor="text1"/>
                <w:sz w:val="28"/>
                <w:szCs w:val="28"/>
              </w:rPr>
              <w:t>「彰化縣合作事業補助作業要點」</w:t>
            </w:r>
          </w:p>
        </w:tc>
      </w:tr>
      <w:tr w:rsidR="00A74D0E" w:rsidRPr="00A74D0E" w14:paraId="724E22CF" w14:textId="77777777" w:rsidTr="00E10B24">
        <w:trPr>
          <w:jc w:val="center"/>
        </w:trPr>
        <w:tc>
          <w:tcPr>
            <w:tcW w:w="562" w:type="dxa"/>
            <w:vMerge/>
            <w:shd w:val="clear" w:color="auto" w:fill="auto"/>
            <w:vAlign w:val="center"/>
          </w:tcPr>
          <w:p w14:paraId="035B80BC"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shd w:val="clear" w:color="auto" w:fill="auto"/>
            <w:vAlign w:val="center"/>
          </w:tcPr>
          <w:p w14:paraId="68666F35" w14:textId="77777777" w:rsidR="00454CEF" w:rsidRPr="00A74D0E" w:rsidRDefault="00454CEF" w:rsidP="001A4AF4">
            <w:pPr>
              <w:kinsoku w:val="0"/>
              <w:spacing w:line="360" w:lineRule="exact"/>
              <w:jc w:val="center"/>
              <w:rPr>
                <w:rFonts w:hAnsi="標楷體"/>
                <w:color w:val="000000" w:themeColor="text1"/>
                <w:sz w:val="28"/>
                <w:szCs w:val="28"/>
              </w:rPr>
            </w:pPr>
            <w:r w:rsidRPr="00A74D0E">
              <w:rPr>
                <w:rFonts w:hAnsi="標楷體" w:hint="eastAsia"/>
                <w:color w:val="000000" w:themeColor="text1"/>
                <w:sz w:val="28"/>
                <w:szCs w:val="28"/>
              </w:rPr>
              <w:t>臺南市</w:t>
            </w:r>
          </w:p>
        </w:tc>
        <w:tc>
          <w:tcPr>
            <w:tcW w:w="8221" w:type="dxa"/>
            <w:shd w:val="clear" w:color="auto" w:fill="auto"/>
          </w:tcPr>
          <w:p w14:paraId="3CC525F6" w14:textId="77777777" w:rsidR="00454CEF" w:rsidRPr="00A74D0E" w:rsidRDefault="00454CEF" w:rsidP="001A4AF4">
            <w:pPr>
              <w:kinsoku w:val="0"/>
              <w:spacing w:line="360" w:lineRule="exact"/>
              <w:rPr>
                <w:rFonts w:hAnsi="標楷體"/>
                <w:color w:val="000000" w:themeColor="text1"/>
                <w:spacing w:val="-6"/>
                <w:sz w:val="28"/>
                <w:szCs w:val="28"/>
              </w:rPr>
            </w:pPr>
            <w:r w:rsidRPr="00A74D0E">
              <w:rPr>
                <w:rFonts w:hAnsi="標楷體" w:hint="eastAsia"/>
                <w:color w:val="000000" w:themeColor="text1"/>
                <w:spacing w:val="-6"/>
                <w:sz w:val="28"/>
                <w:szCs w:val="28"/>
              </w:rPr>
              <w:t>「臺南市各級學校員生消費合作社注意事項」（</w:t>
            </w:r>
            <w:r w:rsidRPr="00A74D0E">
              <w:rPr>
                <w:rFonts w:hAnsi="標楷體"/>
                <w:color w:val="000000" w:themeColor="text1"/>
                <w:spacing w:val="-6"/>
                <w:sz w:val="28"/>
                <w:szCs w:val="28"/>
              </w:rPr>
              <w:t>教育局</w:t>
            </w:r>
            <w:r w:rsidRPr="00A74D0E">
              <w:rPr>
                <w:rFonts w:hAnsi="標楷體" w:hint="eastAsia"/>
                <w:color w:val="000000" w:themeColor="text1"/>
                <w:spacing w:val="-6"/>
                <w:sz w:val="28"/>
                <w:szCs w:val="28"/>
              </w:rPr>
              <w:t>）</w:t>
            </w:r>
          </w:p>
        </w:tc>
      </w:tr>
      <w:tr w:rsidR="00A74D0E" w:rsidRPr="00A74D0E" w14:paraId="7CC0B62D" w14:textId="77777777" w:rsidTr="00E10B24">
        <w:trPr>
          <w:jc w:val="center"/>
        </w:trPr>
        <w:tc>
          <w:tcPr>
            <w:tcW w:w="562" w:type="dxa"/>
            <w:vMerge/>
            <w:shd w:val="clear" w:color="auto" w:fill="auto"/>
            <w:vAlign w:val="center"/>
          </w:tcPr>
          <w:p w14:paraId="3A9A543D"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shd w:val="clear" w:color="auto" w:fill="auto"/>
            <w:vAlign w:val="center"/>
          </w:tcPr>
          <w:p w14:paraId="4D9E7782" w14:textId="77777777" w:rsidR="00454CEF" w:rsidRPr="00A74D0E" w:rsidRDefault="00454CEF" w:rsidP="001A4AF4">
            <w:pPr>
              <w:kinsoku w:val="0"/>
              <w:spacing w:line="360" w:lineRule="exact"/>
              <w:jc w:val="center"/>
              <w:rPr>
                <w:rFonts w:hAnsi="標楷體"/>
                <w:color w:val="000000" w:themeColor="text1"/>
                <w:sz w:val="28"/>
                <w:szCs w:val="28"/>
              </w:rPr>
            </w:pPr>
            <w:r w:rsidRPr="00A74D0E">
              <w:rPr>
                <w:rFonts w:hAnsi="標楷體" w:hint="eastAsia"/>
                <w:color w:val="000000" w:themeColor="text1"/>
                <w:sz w:val="28"/>
                <w:szCs w:val="28"/>
              </w:rPr>
              <w:t>宜蘭縣</w:t>
            </w:r>
          </w:p>
        </w:tc>
        <w:tc>
          <w:tcPr>
            <w:tcW w:w="8221" w:type="dxa"/>
            <w:shd w:val="clear" w:color="auto" w:fill="auto"/>
          </w:tcPr>
          <w:p w14:paraId="535B9DC7" w14:textId="77777777" w:rsidR="00454CEF" w:rsidRPr="00A74D0E" w:rsidRDefault="00454CEF" w:rsidP="001A4AF4">
            <w:pPr>
              <w:kinsoku w:val="0"/>
              <w:spacing w:line="360" w:lineRule="exact"/>
              <w:rPr>
                <w:rFonts w:hAnsi="標楷體"/>
                <w:color w:val="000000" w:themeColor="text1"/>
                <w:sz w:val="28"/>
                <w:szCs w:val="28"/>
              </w:rPr>
            </w:pPr>
            <w:r w:rsidRPr="00A74D0E">
              <w:rPr>
                <w:rFonts w:hAnsi="標楷體" w:hint="eastAsia"/>
                <w:color w:val="000000" w:themeColor="text1"/>
                <w:sz w:val="28"/>
                <w:szCs w:val="28"/>
              </w:rPr>
              <w:t>宜蘭縣合作社（場）申請設立登記審查自治條例</w:t>
            </w:r>
          </w:p>
        </w:tc>
      </w:tr>
      <w:tr w:rsidR="00A74D0E" w:rsidRPr="00A74D0E" w14:paraId="4494A49F" w14:textId="77777777" w:rsidTr="00E10B24">
        <w:trPr>
          <w:jc w:val="center"/>
        </w:trPr>
        <w:tc>
          <w:tcPr>
            <w:tcW w:w="562" w:type="dxa"/>
            <w:vMerge/>
            <w:tcBorders>
              <w:bottom w:val="single" w:sz="4" w:space="0" w:color="auto"/>
            </w:tcBorders>
            <w:shd w:val="clear" w:color="auto" w:fill="auto"/>
            <w:vAlign w:val="center"/>
          </w:tcPr>
          <w:p w14:paraId="0819E937" w14:textId="77777777" w:rsidR="00454CEF" w:rsidRPr="00A74D0E" w:rsidRDefault="00454CEF" w:rsidP="001A4AF4">
            <w:pPr>
              <w:kinsoku w:val="0"/>
              <w:spacing w:line="360" w:lineRule="exact"/>
              <w:jc w:val="center"/>
              <w:rPr>
                <w:rFonts w:hAnsi="標楷體"/>
                <w:color w:val="000000" w:themeColor="text1"/>
                <w:sz w:val="28"/>
                <w:szCs w:val="28"/>
              </w:rPr>
            </w:pPr>
          </w:p>
        </w:tc>
        <w:tc>
          <w:tcPr>
            <w:tcW w:w="1560" w:type="dxa"/>
            <w:tcBorders>
              <w:bottom w:val="single" w:sz="4" w:space="0" w:color="auto"/>
            </w:tcBorders>
            <w:shd w:val="clear" w:color="auto" w:fill="auto"/>
            <w:vAlign w:val="center"/>
          </w:tcPr>
          <w:p w14:paraId="6514A909" w14:textId="77777777" w:rsidR="00454CEF" w:rsidRPr="00A74D0E" w:rsidRDefault="00454CEF" w:rsidP="001A4AF4">
            <w:pPr>
              <w:kinsoku w:val="0"/>
              <w:spacing w:line="360" w:lineRule="exact"/>
              <w:jc w:val="center"/>
              <w:rPr>
                <w:rFonts w:hAnsi="標楷體"/>
                <w:color w:val="000000" w:themeColor="text1"/>
                <w:sz w:val="28"/>
                <w:szCs w:val="28"/>
              </w:rPr>
            </w:pPr>
            <w:r w:rsidRPr="00A74D0E">
              <w:rPr>
                <w:rFonts w:hAnsi="標楷體" w:hint="eastAsia"/>
                <w:color w:val="000000" w:themeColor="text1"/>
                <w:sz w:val="28"/>
                <w:szCs w:val="28"/>
              </w:rPr>
              <w:t>臺東縣</w:t>
            </w:r>
          </w:p>
        </w:tc>
        <w:tc>
          <w:tcPr>
            <w:tcW w:w="8221" w:type="dxa"/>
            <w:tcBorders>
              <w:bottom w:val="single" w:sz="4" w:space="0" w:color="auto"/>
            </w:tcBorders>
            <w:shd w:val="clear" w:color="auto" w:fill="auto"/>
          </w:tcPr>
          <w:p w14:paraId="64A5B81A" w14:textId="77777777" w:rsidR="00454CEF" w:rsidRPr="00A74D0E" w:rsidRDefault="00454CEF" w:rsidP="001A4AF4">
            <w:pPr>
              <w:kinsoku w:val="0"/>
              <w:spacing w:line="360" w:lineRule="exact"/>
              <w:rPr>
                <w:rFonts w:hAnsi="標楷體"/>
                <w:color w:val="000000" w:themeColor="text1"/>
                <w:spacing w:val="-2"/>
                <w:sz w:val="28"/>
                <w:szCs w:val="28"/>
              </w:rPr>
            </w:pPr>
            <w:r w:rsidRPr="00A74D0E">
              <w:rPr>
                <w:rFonts w:hAnsi="標楷體" w:hint="eastAsia"/>
                <w:color w:val="000000" w:themeColor="text1"/>
                <w:spacing w:val="-2"/>
                <w:kern w:val="0"/>
                <w:sz w:val="28"/>
                <w:szCs w:val="28"/>
              </w:rPr>
              <w:t>110年社會福利經費補助審查要點增編「合作社教育訓練補助」10萬元，協助轄內合作社辦理教育訓練</w:t>
            </w:r>
          </w:p>
        </w:tc>
      </w:tr>
    </w:tbl>
    <w:p w14:paraId="157C462D" w14:textId="77777777" w:rsidR="00454CEF" w:rsidRPr="00A74D0E" w:rsidRDefault="00454CEF" w:rsidP="001A4AF4">
      <w:pPr>
        <w:kinsoku w:val="0"/>
        <w:spacing w:afterLines="30" w:after="137" w:line="360" w:lineRule="exact"/>
        <w:ind w:leftChars="-125" w:left="-424" w:hanging="1"/>
        <w:rPr>
          <w:rFonts w:hAnsi="標楷體"/>
          <w:color w:val="000000" w:themeColor="text1"/>
          <w:sz w:val="24"/>
          <w:szCs w:val="24"/>
        </w:rPr>
      </w:pPr>
      <w:r w:rsidRPr="00A74D0E">
        <w:rPr>
          <w:rFonts w:hAnsi="標楷體" w:hint="eastAsia"/>
          <w:color w:val="000000" w:themeColor="text1"/>
          <w:sz w:val="24"/>
          <w:szCs w:val="24"/>
        </w:rPr>
        <w:t>資料來源：本調查據內政部查復資料自行彙製。</w:t>
      </w:r>
    </w:p>
    <w:p w14:paraId="5B9CDABA" w14:textId="5DA2567B" w:rsidR="00955E2A" w:rsidRPr="00A74D0E" w:rsidRDefault="00454CEF" w:rsidP="001A4AF4">
      <w:pPr>
        <w:pStyle w:val="3"/>
        <w:kinsoku w:val="0"/>
        <w:rPr>
          <w:color w:val="000000" w:themeColor="text1"/>
        </w:rPr>
      </w:pPr>
      <w:bookmarkStart w:id="80" w:name="_Toc85553395"/>
      <w:bookmarkStart w:id="81" w:name="_Toc86243088"/>
      <w:bookmarkStart w:id="82" w:name="_Toc86761084"/>
      <w:r w:rsidRPr="00A74D0E">
        <w:rPr>
          <w:rFonts w:hint="eastAsia"/>
          <w:color w:val="000000" w:themeColor="text1"/>
        </w:rPr>
        <w:t>前承所述，目前除「農業合作社輔導獎勵辦法」、「原住民合作社輔導考核及獎勵辦法」</w:t>
      </w:r>
      <w:r w:rsidR="00665048" w:rsidRPr="00A74D0E">
        <w:rPr>
          <w:rFonts w:hint="eastAsia"/>
          <w:color w:val="000000" w:themeColor="text1"/>
        </w:rPr>
        <w:t>、「計程車運輸合作社設置管理辦法」、「合作社及社區公開募集設置再生能源公民電廠示範獎勵辦法」</w:t>
      </w:r>
      <w:r w:rsidRPr="00A74D0E">
        <w:rPr>
          <w:rFonts w:hint="eastAsia"/>
          <w:color w:val="000000" w:themeColor="text1"/>
        </w:rPr>
        <w:t>外，其他類型合作社之輔導、考核、獎勵等辦法闕如</w:t>
      </w:r>
      <w:r w:rsidR="00EF2541" w:rsidRPr="00A74D0E">
        <w:rPr>
          <w:rFonts w:hint="eastAsia"/>
          <w:color w:val="000000" w:themeColor="text1"/>
        </w:rPr>
        <w:t>之因</w:t>
      </w:r>
      <w:r w:rsidRPr="00A74D0E">
        <w:rPr>
          <w:rFonts w:hint="eastAsia"/>
          <w:color w:val="000000" w:themeColor="text1"/>
        </w:rPr>
        <w:t>，內政部</w:t>
      </w:r>
      <w:r w:rsidR="003717D9" w:rsidRPr="00A74D0E">
        <w:rPr>
          <w:rFonts w:hint="eastAsia"/>
          <w:color w:val="000000" w:themeColor="text1"/>
        </w:rPr>
        <w:t>亦自承：</w:t>
      </w:r>
      <w:r w:rsidRPr="00A74D0E">
        <w:rPr>
          <w:rFonts w:hint="eastAsia"/>
          <w:color w:val="000000" w:themeColor="text1"/>
        </w:rPr>
        <w:t>「</w:t>
      </w:r>
      <w:r w:rsidR="003717D9" w:rsidRPr="00A74D0E">
        <w:rPr>
          <w:rFonts w:hint="eastAsia"/>
          <w:color w:val="000000" w:themeColor="text1"/>
        </w:rPr>
        <w:t>除部分機關訂定辦法外，其餘各中央目的事業主管機關尚未研（修）訂或規劃合作事業所能適用之法令、行政措施，其中消費類、勞動類及儲蓄互助社尚無明確之目的事業主管機關</w:t>
      </w:r>
      <w:r w:rsidRPr="00A74D0E">
        <w:rPr>
          <w:rFonts w:hint="eastAsia"/>
          <w:color w:val="000000" w:themeColor="text1"/>
        </w:rPr>
        <w:t>」</w:t>
      </w:r>
      <w:r w:rsidR="003717D9" w:rsidRPr="00A74D0E">
        <w:rPr>
          <w:rFonts w:hint="eastAsia"/>
          <w:color w:val="000000" w:themeColor="text1"/>
        </w:rPr>
        <w:t>、「現行各部會（單位）尚未研（訂）修法令、行政措施等之際，內政部為爭</w:t>
      </w:r>
      <w:r w:rsidR="003717D9" w:rsidRPr="00A74D0E">
        <w:rPr>
          <w:color w:val="000000" w:themeColor="text1"/>
        </w:rPr>
        <w:t>取</w:t>
      </w:r>
      <w:r w:rsidR="003717D9" w:rsidRPr="00A74D0E">
        <w:rPr>
          <w:rFonts w:hint="eastAsia"/>
          <w:color w:val="000000" w:themeColor="text1"/>
        </w:rPr>
        <w:t>合作事業業務發展過程所需資</w:t>
      </w:r>
      <w:r w:rsidR="003717D9" w:rsidRPr="00A74D0E">
        <w:rPr>
          <w:rFonts w:hint="eastAsia"/>
          <w:color w:val="000000" w:themeColor="text1"/>
        </w:rPr>
        <w:lastRenderedPageBreak/>
        <w:t>金、融資、補助等經費來源</w:t>
      </w:r>
      <w:r w:rsidR="00A046E1" w:rsidRPr="00A74D0E">
        <w:rPr>
          <w:rFonts w:hint="eastAsia"/>
          <w:color w:val="000000" w:themeColor="text1"/>
        </w:rPr>
        <w:t>……</w:t>
      </w:r>
      <w:r w:rsidR="003717D9" w:rsidRPr="00A74D0E">
        <w:rPr>
          <w:rFonts w:hint="eastAsia"/>
          <w:color w:val="000000" w:themeColor="text1"/>
        </w:rPr>
        <w:t>」。足見，</w:t>
      </w:r>
      <w:r w:rsidR="006936B4" w:rsidRPr="00A74D0E">
        <w:rPr>
          <w:rFonts w:hint="eastAsia"/>
          <w:color w:val="000000" w:themeColor="text1"/>
        </w:rPr>
        <w:t>仍有部分機關尚未訂定相關輔導管理辦法</w:t>
      </w:r>
      <w:r w:rsidR="004149E4">
        <w:rPr>
          <w:rFonts w:hint="eastAsia"/>
          <w:color w:val="000000" w:themeColor="text1"/>
        </w:rPr>
        <w:t>，是以</w:t>
      </w:r>
      <w:bookmarkEnd w:id="80"/>
      <w:bookmarkEnd w:id="81"/>
      <w:bookmarkEnd w:id="82"/>
      <w:r w:rsidR="004149E4">
        <w:rPr>
          <w:rFonts w:hint="eastAsia"/>
          <w:color w:val="000000" w:themeColor="text1"/>
        </w:rPr>
        <w:t>，</w:t>
      </w:r>
      <w:r w:rsidR="004149E4" w:rsidRPr="00A74D0E">
        <w:rPr>
          <w:rFonts w:hAnsi="標楷體" w:hint="eastAsia"/>
          <w:color w:val="000000" w:themeColor="text1"/>
          <w:spacing w:val="-2"/>
        </w:rPr>
        <w:t>各目的事業主管機關於制定政策或研訂（修）法規之際，仍有部分機關尚未訂定相關輔導管理辦法。基於促進合作事業發展，行政院本於行政一體，允應整合各部會依法設置相關獎勵辦法，並加強宣導合作教育，落實合作社獎助之憲法基本國策，以符發展實需。</w:t>
      </w:r>
    </w:p>
    <w:p w14:paraId="47582BD4" w14:textId="593CFF3C" w:rsidR="004149E4" w:rsidRPr="00226BDC" w:rsidRDefault="00AC2219" w:rsidP="002A635E">
      <w:pPr>
        <w:pStyle w:val="3"/>
        <w:ind w:left="1360" w:hanging="680"/>
        <w:rPr>
          <w:color w:val="000000" w:themeColor="text1"/>
          <w:spacing w:val="-2"/>
        </w:rPr>
      </w:pPr>
      <w:bookmarkStart w:id="83" w:name="_Toc86761085"/>
      <w:r w:rsidRPr="004149E4">
        <w:rPr>
          <w:rFonts w:hint="eastAsia"/>
        </w:rPr>
        <w:t>綜上</w:t>
      </w:r>
      <w:r w:rsidR="005C2F49" w:rsidRPr="004149E4">
        <w:rPr>
          <w:rFonts w:hint="eastAsia"/>
        </w:rPr>
        <w:t>言之</w:t>
      </w:r>
      <w:r w:rsidR="0093048F" w:rsidRPr="004149E4">
        <w:rPr>
          <w:rFonts w:hint="eastAsia"/>
        </w:rPr>
        <w:t>，</w:t>
      </w:r>
      <w:bookmarkEnd w:id="83"/>
      <w:r w:rsidR="004149E4" w:rsidRPr="004149E4">
        <w:rPr>
          <w:rFonts w:hint="eastAsia"/>
        </w:rPr>
        <w:t>我國合作事業類型繁多，惟觀諸104至109年間合作社逐漸縮減與衰退，社數減幅8.95%、人數銳減16.29%，</w:t>
      </w:r>
      <w:r w:rsidR="00226BDC" w:rsidRPr="00226BDC">
        <w:rPr>
          <w:rFonts w:hint="eastAsia"/>
          <w:color w:val="000000" w:themeColor="text1"/>
          <w:spacing w:val="-2"/>
        </w:rPr>
        <w:t>內政部身為中央主管機關顯力有未逮，其他各目的事業主管機關亦應重視上開合作社衰退情形，提出具體因應作為。此外，部分類型合作社之輔導、考核、獎勵等辦法付之闕如，且消費類、勞動類及儲蓄互助社尚無明確之目的事業主管機關等情，顯不利於促進合作事業發展，行政院允應督同所屬檢討改進。</w:t>
      </w:r>
    </w:p>
    <w:p w14:paraId="67F7EFF9" w14:textId="7D0CD2CA" w:rsidR="00A21F4E" w:rsidRPr="00A74D0E" w:rsidRDefault="00003393" w:rsidP="00A21F4E">
      <w:pPr>
        <w:pStyle w:val="2"/>
        <w:rPr>
          <w:b/>
          <w:color w:val="000000" w:themeColor="text1"/>
        </w:rPr>
      </w:pPr>
      <w:bookmarkStart w:id="84" w:name="_Toc86761086"/>
      <w:r w:rsidRPr="00A74D0E">
        <w:rPr>
          <w:rFonts w:hint="eastAsia"/>
          <w:b/>
          <w:color w:val="000000" w:themeColor="text1"/>
        </w:rPr>
        <w:t>合作社法明定應設置合作事業發展基金，</w:t>
      </w:r>
      <w:r w:rsidR="003D2BB1" w:rsidRPr="00A74D0E">
        <w:rPr>
          <w:rFonts w:hint="eastAsia"/>
          <w:b/>
          <w:color w:val="000000" w:themeColor="text1"/>
        </w:rPr>
        <w:t>藉以</w:t>
      </w:r>
      <w:r w:rsidRPr="00A74D0E">
        <w:rPr>
          <w:rFonts w:hint="eastAsia"/>
          <w:b/>
          <w:color w:val="000000" w:themeColor="text1"/>
        </w:rPr>
        <w:t>提供多元化獎勵與扶助措施，</w:t>
      </w:r>
      <w:r w:rsidR="00226BDC">
        <w:rPr>
          <w:rFonts w:hint="eastAsia"/>
          <w:b/>
          <w:color w:val="000000" w:themeColor="text1"/>
        </w:rPr>
        <w:t>至今未</w:t>
      </w:r>
      <w:r w:rsidR="000B388F" w:rsidRPr="00A74D0E">
        <w:rPr>
          <w:rFonts w:hint="eastAsia"/>
          <w:b/>
          <w:color w:val="000000" w:themeColor="text1"/>
        </w:rPr>
        <w:t>設置合作事業發展基金</w:t>
      </w:r>
      <w:r w:rsidRPr="00A74D0E">
        <w:rPr>
          <w:rFonts w:hint="eastAsia"/>
          <w:b/>
          <w:color w:val="000000" w:themeColor="text1"/>
        </w:rPr>
        <w:t>，</w:t>
      </w:r>
      <w:r w:rsidR="00E56555" w:rsidRPr="00A74D0E">
        <w:rPr>
          <w:rFonts w:hint="eastAsia"/>
          <w:b/>
          <w:color w:val="000000" w:themeColor="text1"/>
        </w:rPr>
        <w:t>允應速謀解決方案</w:t>
      </w:r>
      <w:r w:rsidR="00304BED" w:rsidRPr="00A74D0E">
        <w:rPr>
          <w:rFonts w:hint="eastAsia"/>
          <w:b/>
          <w:color w:val="000000" w:themeColor="text1"/>
        </w:rPr>
        <w:t>；內政部</w:t>
      </w:r>
      <w:r w:rsidR="00E56555" w:rsidRPr="00A74D0E">
        <w:rPr>
          <w:rFonts w:hint="eastAsia"/>
          <w:b/>
          <w:color w:val="000000" w:themeColor="text1"/>
        </w:rPr>
        <w:t>雖</w:t>
      </w:r>
      <w:r w:rsidR="00304BED" w:rsidRPr="00A74D0E">
        <w:rPr>
          <w:rFonts w:hint="eastAsia"/>
          <w:b/>
          <w:color w:val="000000" w:themeColor="text1"/>
        </w:rPr>
        <w:t>訂有「內政部合作事業補助作業要點」，提供合作事業團體申請補助作業，惟相關補助經費預算</w:t>
      </w:r>
      <w:r w:rsidR="006F3E59" w:rsidRPr="00A74D0E">
        <w:rPr>
          <w:rFonts w:hint="eastAsia"/>
          <w:b/>
          <w:color w:val="000000" w:themeColor="text1"/>
        </w:rPr>
        <w:t>近1</w:t>
      </w:r>
      <w:r w:rsidR="006F3E59" w:rsidRPr="00A74D0E">
        <w:rPr>
          <w:b/>
          <w:color w:val="000000" w:themeColor="text1"/>
        </w:rPr>
        <w:t>0</w:t>
      </w:r>
      <w:r w:rsidR="006F3E59" w:rsidRPr="00A74D0E">
        <w:rPr>
          <w:rFonts w:hint="eastAsia"/>
          <w:b/>
          <w:color w:val="000000" w:themeColor="text1"/>
        </w:rPr>
        <w:t>年減幅</w:t>
      </w:r>
      <w:r w:rsidR="00F705E0">
        <w:rPr>
          <w:rFonts w:hint="eastAsia"/>
          <w:b/>
          <w:color w:val="000000" w:themeColor="text1"/>
        </w:rPr>
        <w:t>竟</w:t>
      </w:r>
      <w:r w:rsidR="00721FA9" w:rsidRPr="00A74D0E">
        <w:rPr>
          <w:rFonts w:hint="eastAsia"/>
          <w:b/>
          <w:color w:val="000000" w:themeColor="text1"/>
        </w:rPr>
        <w:t>高達9</w:t>
      </w:r>
      <w:r w:rsidR="00721FA9" w:rsidRPr="00A74D0E">
        <w:rPr>
          <w:b/>
          <w:color w:val="000000" w:themeColor="text1"/>
        </w:rPr>
        <w:t>0%</w:t>
      </w:r>
      <w:r w:rsidR="00721FA9" w:rsidRPr="00A74D0E">
        <w:rPr>
          <w:rFonts w:hint="eastAsia"/>
          <w:b/>
          <w:color w:val="000000" w:themeColor="text1"/>
        </w:rPr>
        <w:t>，</w:t>
      </w:r>
      <w:r w:rsidR="00E56555" w:rsidRPr="00A74D0E">
        <w:rPr>
          <w:rFonts w:hint="eastAsia"/>
          <w:b/>
          <w:color w:val="000000" w:themeColor="text1"/>
        </w:rPr>
        <w:t>顯</w:t>
      </w:r>
      <w:r w:rsidR="00226BDC">
        <w:rPr>
          <w:rFonts w:hint="eastAsia"/>
          <w:b/>
          <w:color w:val="000000" w:themeColor="text1"/>
        </w:rPr>
        <w:t>有違</w:t>
      </w:r>
      <w:r w:rsidR="000110DC" w:rsidRPr="00A74D0E">
        <w:rPr>
          <w:rFonts w:hint="eastAsia"/>
          <w:b/>
          <w:color w:val="000000" w:themeColor="text1"/>
        </w:rPr>
        <w:t>憲法第145條第2項規定合作事業應受國家獎勵與扶助基本國策之</w:t>
      </w:r>
      <w:r w:rsidR="00E56555" w:rsidRPr="00A74D0E">
        <w:rPr>
          <w:rFonts w:hint="eastAsia"/>
          <w:b/>
          <w:color w:val="000000" w:themeColor="text1"/>
        </w:rPr>
        <w:t>意旨</w:t>
      </w:r>
      <w:r w:rsidR="00A21F4E" w:rsidRPr="00A74D0E">
        <w:rPr>
          <w:rFonts w:hint="eastAsia"/>
          <w:b/>
          <w:color w:val="000000" w:themeColor="text1"/>
        </w:rPr>
        <w:t>，</w:t>
      </w:r>
      <w:r w:rsidR="00E56555" w:rsidRPr="00A74D0E">
        <w:rPr>
          <w:rFonts w:hint="eastAsia"/>
          <w:b/>
          <w:color w:val="000000" w:themeColor="text1"/>
        </w:rPr>
        <w:t>不利</w:t>
      </w:r>
      <w:r w:rsidR="00A21F4E" w:rsidRPr="00A74D0E">
        <w:rPr>
          <w:rFonts w:hint="eastAsia"/>
          <w:b/>
          <w:color w:val="000000" w:themeColor="text1"/>
        </w:rPr>
        <w:t>扶助合作事業發展</w:t>
      </w:r>
      <w:r w:rsidR="00E56555" w:rsidRPr="00A74D0E">
        <w:rPr>
          <w:rFonts w:hint="eastAsia"/>
          <w:b/>
          <w:color w:val="000000" w:themeColor="text1"/>
        </w:rPr>
        <w:t>，</w:t>
      </w:r>
      <w:r w:rsidR="00A21F4E" w:rsidRPr="00A74D0E">
        <w:rPr>
          <w:rFonts w:hint="eastAsia"/>
          <w:b/>
          <w:color w:val="000000" w:themeColor="text1"/>
        </w:rPr>
        <w:t>應儘速積極研處解決之策。</w:t>
      </w:r>
    </w:p>
    <w:p w14:paraId="2DBE24EF" w14:textId="1DD7C8DF" w:rsidR="00153B65" w:rsidRPr="002A635E" w:rsidRDefault="00B70C9D" w:rsidP="001A4AF4">
      <w:pPr>
        <w:pStyle w:val="3"/>
        <w:rPr>
          <w:color w:val="000000" w:themeColor="text1"/>
        </w:rPr>
      </w:pPr>
      <w:bookmarkStart w:id="85" w:name="_Toc86761087"/>
      <w:bookmarkEnd w:id="84"/>
      <w:r w:rsidRPr="002A635E">
        <w:rPr>
          <w:rFonts w:hint="eastAsia"/>
          <w:color w:val="000000" w:themeColor="text1"/>
        </w:rPr>
        <w:t>按</w:t>
      </w:r>
      <w:r w:rsidR="00AC2219" w:rsidRPr="002A635E">
        <w:rPr>
          <w:rFonts w:hint="eastAsia"/>
          <w:color w:val="000000" w:themeColor="text1"/>
        </w:rPr>
        <w:t>合作社法第7條之1</w:t>
      </w:r>
      <w:r w:rsidR="00153B65" w:rsidRPr="002A635E">
        <w:rPr>
          <w:rFonts w:hint="eastAsia"/>
          <w:color w:val="000000" w:themeColor="text1"/>
        </w:rPr>
        <w:t>第2項</w:t>
      </w:r>
      <w:r w:rsidRPr="002A635E">
        <w:rPr>
          <w:rFonts w:hint="eastAsia"/>
          <w:color w:val="000000" w:themeColor="text1"/>
        </w:rPr>
        <w:t>規定</w:t>
      </w:r>
      <w:r w:rsidR="00AC2219" w:rsidRPr="002A635E">
        <w:rPr>
          <w:rFonts w:ascii="新細明體" w:eastAsia="新細明體" w:hAnsi="新細明體" w:hint="eastAsia"/>
          <w:color w:val="000000" w:themeColor="text1"/>
        </w:rPr>
        <w:t>：</w:t>
      </w:r>
      <w:r w:rsidR="00AC2219" w:rsidRPr="002A635E">
        <w:rPr>
          <w:rFonts w:hint="eastAsia"/>
          <w:color w:val="000000" w:themeColor="text1"/>
        </w:rPr>
        <w:t>「中央主管機關為推動前項業務，並落實合作社之獎助，</w:t>
      </w:r>
      <w:r w:rsidR="00AC2219" w:rsidRPr="002A635E">
        <w:rPr>
          <w:rFonts w:hint="eastAsia"/>
          <w:color w:val="000000" w:themeColor="text1"/>
          <w:u w:val="single"/>
        </w:rPr>
        <w:t>應設置合作事業發展基金</w:t>
      </w:r>
      <w:r w:rsidR="00AC2219" w:rsidRPr="002A635E">
        <w:rPr>
          <w:rFonts w:hint="eastAsia"/>
          <w:color w:val="000000" w:themeColor="text1"/>
        </w:rPr>
        <w:t>；基金之收支、保管及運用辦法由行政院訂定之」</w:t>
      </w:r>
      <w:r w:rsidR="00C5074C" w:rsidRPr="002A635E">
        <w:rPr>
          <w:rFonts w:hint="eastAsia"/>
          <w:color w:val="000000" w:themeColor="text1"/>
        </w:rPr>
        <w:t>，</w:t>
      </w:r>
      <w:r w:rsidRPr="002A635E">
        <w:rPr>
          <w:rFonts w:hint="eastAsia"/>
          <w:color w:val="000000" w:themeColor="text1"/>
        </w:rPr>
        <w:t>另依</w:t>
      </w:r>
      <w:r w:rsidR="00153B65" w:rsidRPr="002A635E">
        <w:rPr>
          <w:rFonts w:hint="eastAsia"/>
          <w:color w:val="000000" w:themeColor="text1"/>
        </w:rPr>
        <w:t>預算法第4條第1項第2款第4目</w:t>
      </w:r>
      <w:r w:rsidRPr="002A635E">
        <w:rPr>
          <w:rFonts w:hint="eastAsia"/>
          <w:color w:val="000000" w:themeColor="text1"/>
        </w:rPr>
        <w:t>規定</w:t>
      </w:r>
      <w:r w:rsidR="00153B65" w:rsidRPr="002A635E">
        <w:rPr>
          <w:rFonts w:ascii="新細明體" w:eastAsia="新細明體" w:hAnsi="新細明體" w:hint="eastAsia"/>
          <w:color w:val="000000" w:themeColor="text1"/>
        </w:rPr>
        <w:t>：</w:t>
      </w:r>
      <w:r w:rsidR="00153B65" w:rsidRPr="002A635E">
        <w:rPr>
          <w:rFonts w:hint="eastAsia"/>
          <w:color w:val="000000" w:themeColor="text1"/>
        </w:rPr>
        <w:t>「稱基金者，謂已定用途而已收入或尚未收入之現金或其他財產。基金分左列二類︰特種基金︰</w:t>
      </w:r>
      <w:r w:rsidR="00153B65" w:rsidRPr="002A635E">
        <w:rPr>
          <w:rFonts w:hint="eastAsia"/>
          <w:color w:val="000000" w:themeColor="text1"/>
        </w:rPr>
        <w:lastRenderedPageBreak/>
        <w:t>歲入之供特殊用途者，為特種基金，其種類如左︰</w:t>
      </w:r>
      <w:r w:rsidR="00153B65" w:rsidRPr="002A635E">
        <w:rPr>
          <w:rFonts w:hint="eastAsia"/>
          <w:color w:val="000000" w:themeColor="text1"/>
          <w:u w:val="single"/>
        </w:rPr>
        <w:t>凡經付出仍可收回，而非用於營業者，為作業基金</w:t>
      </w:r>
      <w:r w:rsidR="00153B65" w:rsidRPr="002A635E">
        <w:rPr>
          <w:rFonts w:hint="eastAsia"/>
          <w:color w:val="000000" w:themeColor="text1"/>
        </w:rPr>
        <w:t>」</w:t>
      </w:r>
      <w:r w:rsidR="00C5074C" w:rsidRPr="002A635E">
        <w:rPr>
          <w:rFonts w:hint="eastAsia"/>
          <w:color w:val="000000" w:themeColor="text1"/>
        </w:rPr>
        <w:t>，</w:t>
      </w:r>
      <w:r w:rsidRPr="002A635E">
        <w:rPr>
          <w:rFonts w:hint="eastAsia"/>
          <w:color w:val="000000" w:themeColor="text1"/>
        </w:rPr>
        <w:t>以及</w:t>
      </w:r>
      <w:r w:rsidR="00153B65" w:rsidRPr="002A635E">
        <w:rPr>
          <w:rFonts w:hint="eastAsia"/>
          <w:color w:val="000000" w:themeColor="text1"/>
        </w:rPr>
        <w:t>中央政府非營業特種基金設立及存續原則第3點</w:t>
      </w:r>
      <w:r w:rsidRPr="002A635E">
        <w:rPr>
          <w:rFonts w:hint="eastAsia"/>
          <w:color w:val="000000" w:themeColor="text1"/>
        </w:rPr>
        <w:t>規定</w:t>
      </w:r>
      <w:r w:rsidR="00153B65" w:rsidRPr="002A635E">
        <w:rPr>
          <w:rFonts w:ascii="新細明體" w:eastAsia="新細明體" w:hAnsi="新細明體" w:hint="eastAsia"/>
          <w:color w:val="000000" w:themeColor="text1"/>
        </w:rPr>
        <w:t>：</w:t>
      </w:r>
      <w:r w:rsidR="00153B65" w:rsidRPr="002A635E">
        <w:rPr>
          <w:rFonts w:hint="eastAsia"/>
          <w:color w:val="000000" w:themeColor="text1"/>
        </w:rPr>
        <w:t>「(第1項)非營業特種基金須依法律或配合重要施政需要，按預算法第4條規定，並</w:t>
      </w:r>
      <w:r w:rsidR="00153B65" w:rsidRPr="002A635E">
        <w:rPr>
          <w:rFonts w:hint="eastAsia"/>
          <w:color w:val="000000" w:themeColor="text1"/>
          <w:u w:val="single"/>
        </w:rPr>
        <w:t>應具備特（指）定資金來源</w:t>
      </w:r>
      <w:r w:rsidR="00153B65" w:rsidRPr="002A635E">
        <w:rPr>
          <w:rFonts w:hint="eastAsia"/>
          <w:color w:val="000000" w:themeColor="text1"/>
        </w:rPr>
        <w:t>，始得設立。(第2項)前項基金屬新設者，其特（指）定資金來源</w:t>
      </w:r>
      <w:r w:rsidR="00153B65" w:rsidRPr="002A635E">
        <w:rPr>
          <w:rFonts w:hint="eastAsia"/>
          <w:color w:val="000000" w:themeColor="text1"/>
          <w:u w:val="single"/>
        </w:rPr>
        <w:t>應具備國庫撥補以外新增適足之財源</w:t>
      </w:r>
      <w:r w:rsidR="00153B65" w:rsidRPr="002A635E">
        <w:rPr>
          <w:rFonts w:hint="eastAsia"/>
          <w:color w:val="000000" w:themeColor="text1"/>
        </w:rPr>
        <w:t>，且所辦業務未能納入現有基金辦理」</w:t>
      </w:r>
      <w:r w:rsidR="00C5074C" w:rsidRPr="002A635E">
        <w:rPr>
          <w:rFonts w:hint="eastAsia"/>
          <w:color w:val="000000" w:themeColor="text1"/>
        </w:rPr>
        <w:t>，</w:t>
      </w:r>
      <w:r w:rsidR="001816D7" w:rsidRPr="002A635E">
        <w:rPr>
          <w:rFonts w:hint="eastAsia"/>
          <w:color w:val="000000" w:themeColor="text1"/>
        </w:rPr>
        <w:t>再依</w:t>
      </w:r>
      <w:r w:rsidR="00153B65" w:rsidRPr="002A635E">
        <w:rPr>
          <w:rFonts w:hint="eastAsia"/>
          <w:color w:val="000000" w:themeColor="text1"/>
        </w:rPr>
        <w:t>財政紀律法</w:t>
      </w:r>
      <w:r w:rsidR="00B72F61" w:rsidRPr="002A635E">
        <w:rPr>
          <w:rFonts w:hint="eastAsia"/>
          <w:color w:val="000000" w:themeColor="text1"/>
        </w:rPr>
        <w:t>第8條</w:t>
      </w:r>
      <w:r w:rsidR="001816D7" w:rsidRPr="002A635E">
        <w:rPr>
          <w:rFonts w:hint="eastAsia"/>
          <w:color w:val="000000" w:themeColor="text1"/>
        </w:rPr>
        <w:t>規定</w:t>
      </w:r>
      <w:r w:rsidR="00153B65" w:rsidRPr="002A635E">
        <w:rPr>
          <w:rFonts w:hint="eastAsia"/>
          <w:color w:val="000000" w:themeColor="text1"/>
        </w:rPr>
        <w:t>：</w:t>
      </w:r>
      <w:r w:rsidR="00B72F61" w:rsidRPr="002A635E">
        <w:rPr>
          <w:rFonts w:hint="eastAsia"/>
          <w:color w:val="000000" w:themeColor="text1"/>
        </w:rPr>
        <w:t>「</w:t>
      </w:r>
      <w:r w:rsidR="001816D7" w:rsidRPr="002A635E">
        <w:rPr>
          <w:rFonts w:hint="eastAsia"/>
          <w:color w:val="000000" w:themeColor="text1"/>
        </w:rPr>
        <w:t>（第1項）</w:t>
      </w:r>
      <w:r w:rsidR="00B72F61" w:rsidRPr="002A635E">
        <w:rPr>
          <w:rFonts w:hint="eastAsia"/>
          <w:color w:val="000000" w:themeColor="text1"/>
        </w:rPr>
        <w:t>中央政府非營業特種基金須依法律或配合重要施政需要，按預算法第4條規定，並應具備特（指）定資金來源，始得設立。</w:t>
      </w:r>
      <w:r w:rsidR="001816D7" w:rsidRPr="002A635E">
        <w:rPr>
          <w:rFonts w:hint="eastAsia"/>
          <w:color w:val="000000" w:themeColor="text1"/>
        </w:rPr>
        <w:t>（第2項）</w:t>
      </w:r>
      <w:r w:rsidR="00B72F61" w:rsidRPr="002A635E">
        <w:rPr>
          <w:rFonts w:hint="eastAsia"/>
          <w:color w:val="000000" w:themeColor="text1"/>
        </w:rPr>
        <w:t>前項基金屬新設者，其特（指）定資金來源</w:t>
      </w:r>
      <w:r w:rsidR="00B72F61" w:rsidRPr="002A635E">
        <w:rPr>
          <w:rFonts w:hint="eastAsia"/>
          <w:color w:val="000000" w:themeColor="text1"/>
          <w:u w:val="single"/>
        </w:rPr>
        <w:t>應具備政府既有收入或國庫撥補以外新增適足之財源</w:t>
      </w:r>
      <w:r w:rsidR="00B72F61" w:rsidRPr="002A635E">
        <w:rPr>
          <w:rFonts w:hint="eastAsia"/>
          <w:color w:val="000000" w:themeColor="text1"/>
        </w:rPr>
        <w:t>，且所辦業務未能納入現有基金辦理」</w:t>
      </w:r>
      <w:r w:rsidR="00C5074C" w:rsidRPr="002A635E">
        <w:rPr>
          <w:rFonts w:hint="eastAsia"/>
          <w:color w:val="000000" w:themeColor="text1"/>
        </w:rPr>
        <w:t>。</w:t>
      </w:r>
      <w:r w:rsidR="00A033D4" w:rsidRPr="002A635E">
        <w:rPr>
          <w:rFonts w:hint="eastAsia"/>
          <w:color w:val="000000" w:themeColor="text1"/>
        </w:rPr>
        <w:t>同法第</w:t>
      </w:r>
      <w:r w:rsidR="00A033D4" w:rsidRPr="002A635E">
        <w:rPr>
          <w:rFonts w:hAnsi="標楷體" w:hint="eastAsia"/>
          <w:color w:val="000000" w:themeColor="text1"/>
        </w:rPr>
        <w:t>17條規定，公務員違反規定者，應移送</w:t>
      </w:r>
      <w:r w:rsidR="003A7BCE" w:rsidRPr="002A635E">
        <w:rPr>
          <w:rFonts w:hAnsi="標楷體" w:hint="eastAsia"/>
          <w:color w:val="000000" w:themeColor="text1"/>
        </w:rPr>
        <w:t>監察</w:t>
      </w:r>
      <w:r w:rsidR="00A033D4" w:rsidRPr="002A635E">
        <w:rPr>
          <w:rFonts w:hAnsi="標楷體" w:hint="eastAsia"/>
          <w:color w:val="000000" w:themeColor="text1"/>
        </w:rPr>
        <w:t>院彈劾或糾舉，設置合作事業發展基金難度甚高。</w:t>
      </w:r>
      <w:r w:rsidR="00C838E7" w:rsidRPr="002A635E">
        <w:rPr>
          <w:rFonts w:hint="eastAsia"/>
          <w:color w:val="000000" w:themeColor="text1"/>
        </w:rPr>
        <w:t>是以，</w:t>
      </w:r>
      <w:r w:rsidR="00C838E7" w:rsidRPr="002A635E">
        <w:rPr>
          <w:rFonts w:hAnsi="標楷體" w:hint="eastAsia"/>
          <w:color w:val="000000" w:themeColor="text1"/>
        </w:rPr>
        <w:t>依合作社法規定，應設置合作事業發展基金，</w:t>
      </w:r>
      <w:r w:rsidR="006A29D8" w:rsidRPr="002A635E">
        <w:rPr>
          <w:rFonts w:hint="eastAsia"/>
          <w:color w:val="000000" w:themeColor="text1"/>
        </w:rPr>
        <w:t>提供多元化獎勵與扶助措施，包括：宣導合作制度、辦理合作教育訓練、輔導合作社之發展，以健全及強化合作社組織，</w:t>
      </w:r>
      <w:r w:rsidR="00C838E7" w:rsidRPr="002A635E">
        <w:rPr>
          <w:rFonts w:hAnsi="標楷體" w:hint="eastAsia"/>
          <w:color w:val="000000" w:themeColor="text1"/>
        </w:rPr>
        <w:t>然迄今尚未設置基金</w:t>
      </w:r>
      <w:r w:rsidR="002F5DA8" w:rsidRPr="002A635E">
        <w:rPr>
          <w:rFonts w:hAnsi="標楷體" w:hint="eastAsia"/>
          <w:color w:val="000000" w:themeColor="text1"/>
        </w:rPr>
        <w:t>，主因乃受限於前揭相關法規</w:t>
      </w:r>
      <w:r w:rsidR="006A29D8" w:rsidRPr="002A635E">
        <w:rPr>
          <w:rFonts w:hAnsi="標楷體" w:hint="eastAsia"/>
          <w:color w:val="000000" w:themeColor="text1"/>
        </w:rPr>
        <w:t>，合先敘明</w:t>
      </w:r>
      <w:r w:rsidR="00C838E7" w:rsidRPr="002A635E">
        <w:rPr>
          <w:rFonts w:hAnsi="標楷體" w:hint="eastAsia"/>
          <w:color w:val="000000" w:themeColor="text1"/>
        </w:rPr>
        <w:t>。</w:t>
      </w:r>
      <w:bookmarkEnd w:id="85"/>
    </w:p>
    <w:p w14:paraId="729BB9DD" w14:textId="50B50D09" w:rsidR="006B60A4" w:rsidRPr="002A635E" w:rsidRDefault="00C561E8" w:rsidP="006B60A4">
      <w:pPr>
        <w:pStyle w:val="3"/>
        <w:rPr>
          <w:color w:val="000000" w:themeColor="text1"/>
        </w:rPr>
      </w:pPr>
      <w:bookmarkStart w:id="86" w:name="_Toc85553399"/>
      <w:bookmarkStart w:id="87" w:name="_Toc86243092"/>
      <w:bookmarkStart w:id="88" w:name="_Toc86761088"/>
      <w:r w:rsidRPr="002A635E">
        <w:rPr>
          <w:rFonts w:hint="eastAsia"/>
          <w:color w:val="000000" w:themeColor="text1"/>
        </w:rPr>
        <w:t>另據陳訴意</w:t>
      </w:r>
      <w:r w:rsidR="004121FD" w:rsidRPr="002A635E">
        <w:rPr>
          <w:rFonts w:hint="eastAsia"/>
          <w:color w:val="000000" w:themeColor="text1"/>
        </w:rPr>
        <w:t>旨</w:t>
      </w:r>
      <w:r w:rsidRPr="002A635E">
        <w:rPr>
          <w:rFonts w:hint="eastAsia"/>
          <w:color w:val="000000" w:themeColor="text1"/>
        </w:rPr>
        <w:t>略以，合作事業發展基金設置停滯不前，合作社法第7條之1第2項雖已明</w:t>
      </w:r>
      <w:r w:rsidR="00B968BF">
        <w:rPr>
          <w:rFonts w:hint="eastAsia"/>
          <w:color w:val="000000" w:themeColor="text1"/>
        </w:rPr>
        <w:t>定</w:t>
      </w:r>
      <w:r w:rsidRPr="002A635E">
        <w:rPr>
          <w:rFonts w:hint="eastAsia"/>
          <w:color w:val="000000" w:themeColor="text1"/>
        </w:rPr>
        <w:t>，但自104年迄今並未落實</w:t>
      </w:r>
      <w:r w:rsidR="00FD51BD" w:rsidRPr="002A635E">
        <w:rPr>
          <w:rFonts w:hint="eastAsia"/>
          <w:color w:val="000000" w:themeColor="text1"/>
        </w:rPr>
        <w:t>，</w:t>
      </w:r>
      <w:r w:rsidRPr="002A635E">
        <w:rPr>
          <w:rFonts w:hint="eastAsia"/>
          <w:color w:val="000000" w:themeColor="text1"/>
        </w:rPr>
        <w:t>對此，有關設置合作事業發展基金一節，據內政部查復表示</w:t>
      </w:r>
      <w:r w:rsidR="00FD51BD" w:rsidRPr="002A635E">
        <w:rPr>
          <w:rFonts w:hint="eastAsia"/>
          <w:color w:val="000000" w:themeColor="text1"/>
        </w:rPr>
        <w:t>：「</w:t>
      </w:r>
      <w:r w:rsidR="00FD51BD" w:rsidRPr="002A635E">
        <w:rPr>
          <w:rFonts w:hAnsi="標楷體" w:hint="eastAsia"/>
          <w:color w:val="000000" w:themeColor="text1"/>
          <w:szCs w:val="32"/>
        </w:rPr>
        <w:t>研擬計畫草案過程中，仍持續努力於合作事業發展基金之設置，曾於計畫草案中規劃結合民間資源共同設立發展基金作為工作策略之一，但仍因</w:t>
      </w:r>
      <w:r w:rsidR="00FD51BD" w:rsidRPr="002A635E">
        <w:rPr>
          <w:rFonts w:hAnsi="標楷體"/>
          <w:color w:val="000000" w:themeColor="text1"/>
          <w:szCs w:val="32"/>
        </w:rPr>
        <w:t>財政紀律法</w:t>
      </w:r>
      <w:r w:rsidR="00FD51BD" w:rsidRPr="002A635E">
        <w:rPr>
          <w:rFonts w:hAnsi="標楷體" w:hint="eastAsia"/>
          <w:color w:val="000000" w:themeColor="text1"/>
          <w:szCs w:val="32"/>
        </w:rPr>
        <w:t>第8條規定，中央政府非營業特種基金屬新設者，其特（指）定資金來源應具備政府既有收入或國庫撥補以外新增適</w:t>
      </w:r>
      <w:r w:rsidR="00FD51BD" w:rsidRPr="002A635E">
        <w:rPr>
          <w:rFonts w:hAnsi="標楷體" w:hint="eastAsia"/>
          <w:color w:val="000000" w:themeColor="text1"/>
          <w:szCs w:val="32"/>
        </w:rPr>
        <w:lastRenderedPageBreak/>
        <w:t>足之財源</w:t>
      </w:r>
      <w:r w:rsidR="00FD51BD" w:rsidRPr="002A635E">
        <w:rPr>
          <w:rFonts w:hint="eastAsia"/>
          <w:color w:val="000000" w:themeColor="text1"/>
        </w:rPr>
        <w:t>」、「由於主計總處為中央政府特種基金督導機關，並負責特種基金預算之審編，實難於尚未建立共識情形下，逕設置合作事業發展基金」、「</w:t>
      </w:r>
      <w:r w:rsidRPr="002A635E">
        <w:rPr>
          <w:rFonts w:hint="eastAsia"/>
          <w:color w:val="000000" w:themeColor="text1"/>
        </w:rPr>
        <w:t>合作事業發展基金之設置，立法通過後，內政部即開始規劃設置合作事業發展基金，並召開座談會及部會研商會議，蒐集各方意見</w:t>
      </w:r>
      <w:r w:rsidRPr="002A635E">
        <w:rPr>
          <w:rFonts w:hAnsi="標楷體" w:hint="eastAsia"/>
          <w:color w:val="000000" w:themeColor="text1"/>
        </w:rPr>
        <w:t>，於</w:t>
      </w:r>
      <w:r w:rsidRPr="002A635E">
        <w:rPr>
          <w:rFonts w:hint="eastAsia"/>
          <w:color w:val="000000" w:themeColor="text1"/>
        </w:rPr>
        <w:t>104年12月17日內政部邀集主計總處、國發會、合作事業發展學者專家及合作社團體召開</w:t>
      </w:r>
      <w:r w:rsidR="00FD51BD" w:rsidRPr="002A635E">
        <w:rPr>
          <w:rFonts w:hint="eastAsia"/>
          <w:color w:val="000000" w:themeColor="text1"/>
        </w:rPr>
        <w:t>研商『</w:t>
      </w:r>
      <w:r w:rsidRPr="002A635E">
        <w:rPr>
          <w:rFonts w:hint="eastAsia"/>
          <w:color w:val="000000" w:themeColor="text1"/>
        </w:rPr>
        <w:t>設置合作事業發展基金』相關事宜座談會」</w:t>
      </w:r>
      <w:r w:rsidR="004A3FF1" w:rsidRPr="002A635E">
        <w:rPr>
          <w:rFonts w:hint="eastAsia"/>
          <w:color w:val="000000" w:themeColor="text1"/>
        </w:rPr>
        <w:t>、「</w:t>
      </w:r>
      <w:r w:rsidR="004A3FF1" w:rsidRPr="002A635E">
        <w:rPr>
          <w:rFonts w:hAnsi="標楷體" w:hint="eastAsia"/>
          <w:color w:val="000000" w:themeColor="text1"/>
          <w:szCs w:val="32"/>
        </w:rPr>
        <w:t>107</w:t>
      </w:r>
      <w:r w:rsidR="004A3FF1" w:rsidRPr="002A635E">
        <w:rPr>
          <w:rFonts w:hAnsi="標楷體" w:hint="eastAsia"/>
          <w:color w:val="000000" w:themeColor="text1"/>
          <w:szCs w:val="32"/>
          <w:lang w:eastAsia="zh-HK"/>
        </w:rPr>
        <w:t>年</w:t>
      </w:r>
      <w:r w:rsidR="004A3FF1" w:rsidRPr="002A635E">
        <w:rPr>
          <w:rFonts w:hAnsi="標楷體" w:hint="eastAsia"/>
          <w:color w:val="000000" w:themeColor="text1"/>
          <w:szCs w:val="32"/>
        </w:rPr>
        <w:t>1</w:t>
      </w:r>
      <w:r w:rsidR="004A3FF1" w:rsidRPr="002A635E">
        <w:rPr>
          <w:rFonts w:hAnsi="標楷體" w:hint="eastAsia"/>
          <w:color w:val="000000" w:themeColor="text1"/>
          <w:szCs w:val="32"/>
          <w:lang w:eastAsia="zh-HK"/>
        </w:rPr>
        <w:t>月</w:t>
      </w:r>
      <w:r w:rsidR="004A3FF1" w:rsidRPr="002A635E">
        <w:rPr>
          <w:rFonts w:hAnsi="標楷體" w:hint="eastAsia"/>
          <w:color w:val="000000" w:themeColor="text1"/>
          <w:szCs w:val="32"/>
        </w:rPr>
        <w:t>30</w:t>
      </w:r>
      <w:r w:rsidR="004A3FF1" w:rsidRPr="002A635E">
        <w:rPr>
          <w:rFonts w:hAnsi="標楷體" w:hint="eastAsia"/>
          <w:color w:val="000000" w:themeColor="text1"/>
          <w:szCs w:val="32"/>
          <w:lang w:eastAsia="zh-HK"/>
        </w:rPr>
        <w:t>日行政院聽取內政部業務報告</w:t>
      </w:r>
      <w:r w:rsidR="004A3FF1" w:rsidRPr="002A635E">
        <w:rPr>
          <w:rFonts w:hAnsi="標楷體" w:hint="eastAsia"/>
          <w:color w:val="000000" w:themeColor="text1"/>
          <w:szCs w:val="32"/>
        </w:rPr>
        <w:t>，</w:t>
      </w:r>
      <w:r w:rsidR="004A3FF1" w:rsidRPr="002A635E">
        <w:rPr>
          <w:rFonts w:hAnsi="標楷體" w:hint="eastAsia"/>
          <w:color w:val="000000" w:themeColor="text1"/>
          <w:szCs w:val="32"/>
          <w:lang w:eastAsia="zh-HK"/>
        </w:rPr>
        <w:t>主計總處再次回應內政部略以，合作事業發展基金依法應設置</w:t>
      </w:r>
      <w:r w:rsidR="004A3FF1" w:rsidRPr="002A635E">
        <w:rPr>
          <w:rFonts w:hAnsi="標楷體" w:hint="eastAsia"/>
          <w:color w:val="000000" w:themeColor="text1"/>
          <w:szCs w:val="32"/>
        </w:rPr>
        <w:t>，</w:t>
      </w:r>
      <w:r w:rsidR="004A3FF1" w:rsidRPr="002A635E">
        <w:rPr>
          <w:rFonts w:hAnsi="標楷體" w:hint="eastAsia"/>
          <w:color w:val="000000" w:themeColor="text1"/>
          <w:szCs w:val="32"/>
          <w:lang w:eastAsia="zh-HK"/>
        </w:rPr>
        <w:t>如確定設立特種基金</w:t>
      </w:r>
      <w:r w:rsidR="004A3FF1" w:rsidRPr="002A635E">
        <w:rPr>
          <w:rFonts w:hAnsi="標楷體" w:hint="eastAsia"/>
          <w:color w:val="000000" w:themeColor="text1"/>
          <w:szCs w:val="32"/>
        </w:rPr>
        <w:t>，</w:t>
      </w:r>
      <w:r w:rsidR="004A3FF1" w:rsidRPr="002A635E">
        <w:rPr>
          <w:rFonts w:hAnsi="標楷體" w:hint="eastAsia"/>
          <w:color w:val="000000" w:themeColor="text1"/>
          <w:szCs w:val="32"/>
          <w:lang w:eastAsia="zh-HK"/>
        </w:rPr>
        <w:t>未來須由公務預算撥充</w:t>
      </w:r>
      <w:r w:rsidR="004A3FF1" w:rsidRPr="002A635E">
        <w:rPr>
          <w:rFonts w:hAnsi="標楷體" w:hint="eastAsia"/>
          <w:color w:val="000000" w:themeColor="text1"/>
          <w:szCs w:val="32"/>
        </w:rPr>
        <w:t>，</w:t>
      </w:r>
      <w:r w:rsidR="004A3FF1" w:rsidRPr="002A635E">
        <w:rPr>
          <w:rFonts w:hAnsi="標楷體" w:hint="eastAsia"/>
          <w:color w:val="000000" w:themeColor="text1"/>
          <w:szCs w:val="32"/>
          <w:lang w:eastAsia="zh-HK"/>
        </w:rPr>
        <w:t>不宜僅以國庫撥補基金之利息支應業務所需</w:t>
      </w:r>
      <w:r w:rsidR="004A3FF1" w:rsidRPr="002A635E">
        <w:rPr>
          <w:rFonts w:hAnsi="標楷體" w:hint="eastAsia"/>
          <w:color w:val="000000" w:themeColor="text1"/>
          <w:szCs w:val="32"/>
        </w:rPr>
        <w:t>，</w:t>
      </w:r>
      <w:r w:rsidR="004A3FF1" w:rsidRPr="002A635E">
        <w:rPr>
          <w:rFonts w:hAnsi="標楷體" w:hint="eastAsia"/>
          <w:color w:val="000000" w:themeColor="text1"/>
          <w:szCs w:val="32"/>
          <w:lang w:eastAsia="zh-HK"/>
        </w:rPr>
        <w:t>仍應覓妥適當財源為宜</w:t>
      </w:r>
      <w:r w:rsidR="004A3FF1" w:rsidRPr="002A635E">
        <w:rPr>
          <w:rFonts w:hint="eastAsia"/>
          <w:color w:val="000000" w:themeColor="text1"/>
        </w:rPr>
        <w:t>」</w:t>
      </w:r>
      <w:r w:rsidR="00FD51BD" w:rsidRPr="002A635E">
        <w:rPr>
          <w:rFonts w:hint="eastAsia"/>
          <w:color w:val="000000" w:themeColor="text1"/>
        </w:rPr>
        <w:t>，</w:t>
      </w:r>
      <w:bookmarkEnd w:id="86"/>
      <w:bookmarkEnd w:id="87"/>
      <w:r w:rsidR="00FD51BD" w:rsidRPr="002A635E">
        <w:rPr>
          <w:rFonts w:hint="eastAsia"/>
          <w:color w:val="000000" w:themeColor="text1"/>
        </w:rPr>
        <w:t>惟</w:t>
      </w:r>
      <w:r w:rsidR="00AE6148" w:rsidRPr="002A635E">
        <w:rPr>
          <w:rFonts w:hint="eastAsia"/>
          <w:color w:val="000000" w:themeColor="text1"/>
        </w:rPr>
        <w:t>經過多次研商與召開</w:t>
      </w:r>
      <w:r w:rsidR="00FD51BD" w:rsidRPr="002A635E">
        <w:rPr>
          <w:rFonts w:hint="eastAsia"/>
          <w:color w:val="000000" w:themeColor="text1"/>
        </w:rPr>
        <w:t>會議並無</w:t>
      </w:r>
      <w:r w:rsidR="00C76D26" w:rsidRPr="002A635E">
        <w:rPr>
          <w:rFonts w:hint="eastAsia"/>
          <w:color w:val="000000" w:themeColor="text1"/>
        </w:rPr>
        <w:t>相關</w:t>
      </w:r>
      <w:r w:rsidR="00FD51BD" w:rsidRPr="002A635E">
        <w:rPr>
          <w:rFonts w:hint="eastAsia"/>
          <w:color w:val="000000" w:themeColor="text1"/>
        </w:rPr>
        <w:t>進展</w:t>
      </w:r>
      <w:r w:rsidR="00AE6148" w:rsidRPr="002A635E">
        <w:rPr>
          <w:rFonts w:hint="eastAsia"/>
          <w:color w:val="000000" w:themeColor="text1"/>
        </w:rPr>
        <w:t>，依舊停滯不前</w:t>
      </w:r>
      <w:r w:rsidR="00FD51BD" w:rsidRPr="002A635E">
        <w:rPr>
          <w:rStyle w:val="aff5"/>
          <w:color w:val="000000" w:themeColor="text1"/>
        </w:rPr>
        <w:footnoteReference w:id="8"/>
      </w:r>
      <w:r w:rsidR="007B5A70" w:rsidRPr="002A635E">
        <w:rPr>
          <w:rFonts w:hint="eastAsia"/>
          <w:color w:val="000000" w:themeColor="text1"/>
        </w:rPr>
        <w:t>。</w:t>
      </w:r>
      <w:r w:rsidR="00FD51BD" w:rsidRPr="002A635E">
        <w:rPr>
          <w:rFonts w:hint="eastAsia"/>
          <w:color w:val="000000" w:themeColor="text1"/>
        </w:rPr>
        <w:t>另據</w:t>
      </w:r>
      <w:r w:rsidR="00AE6148" w:rsidRPr="002A635E">
        <w:rPr>
          <w:rFonts w:hint="eastAsia"/>
          <w:color w:val="000000" w:themeColor="text1"/>
        </w:rPr>
        <w:t>本次</w:t>
      </w:r>
      <w:r w:rsidR="00FD51BD" w:rsidRPr="002A635E">
        <w:rPr>
          <w:rFonts w:hint="eastAsia"/>
          <w:color w:val="000000" w:themeColor="text1"/>
        </w:rPr>
        <w:t>座談會、諮詢學者、履勘座談時</w:t>
      </w:r>
      <w:r w:rsidR="0022363D" w:rsidRPr="002A635E">
        <w:rPr>
          <w:rFonts w:hint="eastAsia"/>
          <w:color w:val="000000" w:themeColor="text1"/>
        </w:rPr>
        <w:t>與會人員</w:t>
      </w:r>
      <w:r w:rsidR="00FD51BD" w:rsidRPr="002A635E">
        <w:rPr>
          <w:rFonts w:hint="eastAsia"/>
          <w:color w:val="000000" w:themeColor="text1"/>
        </w:rPr>
        <w:t>分別表示：「合作事業發展基金嚴重遲滯；</w:t>
      </w:r>
      <w:r w:rsidR="002F5DA8" w:rsidRPr="002A635E">
        <w:rPr>
          <w:rFonts w:hint="eastAsia"/>
          <w:color w:val="000000" w:themeColor="text1"/>
        </w:rPr>
        <w:t>儘</w:t>
      </w:r>
      <w:r w:rsidR="00FD51BD" w:rsidRPr="002A635E">
        <w:rPr>
          <w:rFonts w:hint="eastAsia"/>
          <w:color w:val="000000" w:themeColor="text1"/>
        </w:rPr>
        <w:t>速成立合作事業發展基金」、「我國鼓勵將合作事業發展入憲，然現行合作事業之營運種類跨不同部門與機關，囿於本位主義，未充分瞭解合作社的本質。諸如：設置合作事業發展基金等，均可看出未能統籌合作事業」、「合作事業發展基金迄今尚未成立，不利合作社推廣」</w:t>
      </w:r>
      <w:r w:rsidR="00A033D4" w:rsidRPr="002A635E">
        <w:rPr>
          <w:rFonts w:hint="eastAsia"/>
          <w:color w:val="000000" w:themeColor="text1"/>
        </w:rPr>
        <w:t>、「合作事業發展基金，辦理事項包括教育、活動、人才儲備等等，對合作事業整體發展，合作事業發展基金誠然重要」</w:t>
      </w:r>
      <w:r w:rsidR="002F5DA8" w:rsidRPr="002A635E">
        <w:rPr>
          <w:rFonts w:hint="eastAsia"/>
          <w:color w:val="000000" w:themeColor="text1"/>
        </w:rPr>
        <w:t>，及</w:t>
      </w:r>
      <w:r w:rsidR="00AE6148" w:rsidRPr="002A635E">
        <w:rPr>
          <w:rFonts w:hint="eastAsia"/>
          <w:color w:val="000000" w:themeColor="text1"/>
        </w:rPr>
        <w:t>另據</w:t>
      </w:r>
      <w:r w:rsidR="00340200" w:rsidRPr="002A635E">
        <w:rPr>
          <w:rFonts w:hAnsi="標楷體" w:hint="eastAsia"/>
          <w:color w:val="000000" w:themeColor="text1"/>
        </w:rPr>
        <w:t>本院詢問會議，主計總處與內政部分別表示：「</w:t>
      </w:r>
      <w:r w:rsidR="00340200" w:rsidRPr="002A635E">
        <w:rPr>
          <w:rFonts w:hint="eastAsia"/>
          <w:color w:val="000000" w:themeColor="text1"/>
        </w:rPr>
        <w:t>內政部於104年度召開設置基金會議時，當初表達設置基金應該要有國庫撥補以外適足財源</w:t>
      </w:r>
      <w:r w:rsidR="00340200" w:rsidRPr="002A635E">
        <w:rPr>
          <w:rFonts w:hAnsi="標楷體" w:hint="eastAsia"/>
          <w:color w:val="000000" w:themeColor="text1"/>
        </w:rPr>
        <w:t>；</w:t>
      </w:r>
      <w:r w:rsidR="00340200" w:rsidRPr="002A635E">
        <w:rPr>
          <w:rFonts w:hint="eastAsia"/>
          <w:color w:val="000000" w:themeColor="text1"/>
        </w:rPr>
        <w:t>再者，</w:t>
      </w:r>
      <w:r w:rsidR="00AE6148" w:rsidRPr="002A635E">
        <w:rPr>
          <w:rFonts w:hint="eastAsia"/>
          <w:color w:val="000000" w:themeColor="text1"/>
        </w:rPr>
        <w:t>倘</w:t>
      </w:r>
      <w:r w:rsidR="00340200" w:rsidRPr="002A635E">
        <w:rPr>
          <w:rFonts w:hint="eastAsia"/>
          <w:color w:val="000000" w:themeColor="text1"/>
        </w:rPr>
        <w:t>一直以</w:t>
      </w:r>
      <w:r w:rsidR="00340200" w:rsidRPr="002A635E">
        <w:rPr>
          <w:rFonts w:hint="eastAsia"/>
          <w:color w:val="000000" w:themeColor="text1"/>
        </w:rPr>
        <w:lastRenderedPageBreak/>
        <w:t>成立基金之方式，限縮政府統籌運用財源的空間，此為設置財政紀律法之初衷。另為使基金永續運作，希望內政部可以規劃新增適足財源</w:t>
      </w:r>
      <w:r w:rsidR="00340200" w:rsidRPr="002A635E">
        <w:rPr>
          <w:rFonts w:hAnsi="標楷體" w:hint="eastAsia"/>
          <w:color w:val="000000" w:themeColor="text1"/>
        </w:rPr>
        <w:t>」、「</w:t>
      </w:r>
      <w:r w:rsidR="00340200" w:rsidRPr="002A635E">
        <w:rPr>
          <w:rFonts w:hint="eastAsia"/>
          <w:color w:val="000000" w:themeColor="text1"/>
        </w:rPr>
        <w:t>合作事業發展基金未來如何運作，要如何確實落實執行，期可順利設置基金</w:t>
      </w:r>
      <w:r w:rsidR="00A033D4" w:rsidRPr="002A635E">
        <w:rPr>
          <w:rFonts w:hint="eastAsia"/>
          <w:color w:val="000000" w:themeColor="text1"/>
        </w:rPr>
        <w:t>，</w:t>
      </w:r>
      <w:r w:rsidR="00A033D4" w:rsidRPr="002A635E">
        <w:rPr>
          <w:rFonts w:hAnsi="標楷體" w:hint="eastAsia"/>
          <w:color w:val="000000" w:themeColor="text1"/>
          <w:szCs w:val="32"/>
        </w:rPr>
        <w:t>但公務提撥基金，確實也很困難</w:t>
      </w:r>
      <w:r w:rsidR="00340200" w:rsidRPr="002A635E">
        <w:rPr>
          <w:rFonts w:hAnsi="標楷體" w:hint="eastAsia"/>
          <w:color w:val="000000" w:themeColor="text1"/>
        </w:rPr>
        <w:t>」</w:t>
      </w:r>
      <w:r w:rsidR="00340200" w:rsidRPr="002A635E">
        <w:rPr>
          <w:rFonts w:hint="eastAsia"/>
          <w:color w:val="000000" w:themeColor="text1"/>
        </w:rPr>
        <w:t>等語益明，</w:t>
      </w:r>
      <w:r w:rsidR="002E1851" w:rsidRPr="002A635E">
        <w:rPr>
          <w:rFonts w:hint="eastAsia"/>
          <w:color w:val="000000" w:themeColor="text1"/>
        </w:rPr>
        <w:t>民間團體、諮詢學者期可設置合作事業發展基金，然而</w:t>
      </w:r>
      <w:r w:rsidR="00DE5B80" w:rsidRPr="002A635E">
        <w:rPr>
          <w:rFonts w:hint="eastAsia"/>
          <w:color w:val="000000" w:themeColor="text1"/>
        </w:rPr>
        <w:t>各部會看法與見解不盡相同，</w:t>
      </w:r>
      <w:r w:rsidR="005D4430" w:rsidRPr="002A635E">
        <w:rPr>
          <w:rFonts w:hAnsi="標楷體" w:hint="eastAsia"/>
          <w:color w:val="000000" w:themeColor="text1"/>
        </w:rPr>
        <w:t>實務上顯有諸多窒礙難行之處</w:t>
      </w:r>
      <w:r w:rsidR="00340200" w:rsidRPr="002A635E">
        <w:rPr>
          <w:rFonts w:hint="eastAsia"/>
          <w:color w:val="000000" w:themeColor="text1"/>
        </w:rPr>
        <w:t>。</w:t>
      </w:r>
      <w:bookmarkEnd w:id="88"/>
    </w:p>
    <w:p w14:paraId="5B3659B5" w14:textId="799EC305" w:rsidR="002E0AFD" w:rsidRPr="008F5412" w:rsidRDefault="0054022C" w:rsidP="001A4AF4">
      <w:pPr>
        <w:pStyle w:val="3"/>
        <w:kinsoku w:val="0"/>
        <w:rPr>
          <w:color w:val="000000" w:themeColor="text1"/>
        </w:rPr>
      </w:pPr>
      <w:bookmarkStart w:id="89" w:name="_Toc85553400"/>
      <w:bookmarkStart w:id="90" w:name="_Toc86243093"/>
      <w:bookmarkStart w:id="91" w:name="_Toc86761089"/>
      <w:r w:rsidRPr="002A635E">
        <w:rPr>
          <w:rFonts w:hint="eastAsia"/>
          <w:color w:val="000000" w:themeColor="text1"/>
        </w:rPr>
        <w:t>縱然內政部為輔導合作社健全組織，訂有「內政部合作事業補助作業要點」，提供合作事業團體申請補助作業，然相關奬勵補助經費預算逐年遞減</w:t>
      </w:r>
      <w:r w:rsidR="00BA4B87" w:rsidRPr="002A635E">
        <w:rPr>
          <w:rFonts w:hint="eastAsia"/>
          <w:color w:val="000000" w:themeColor="text1"/>
        </w:rPr>
        <w:t>詳如下圖</w:t>
      </w:r>
      <w:r w:rsidRPr="002A635E">
        <w:rPr>
          <w:rFonts w:hint="eastAsia"/>
          <w:color w:val="000000" w:themeColor="text1"/>
        </w:rPr>
        <w:t>，近</w:t>
      </w:r>
      <w:r w:rsidRPr="002A635E">
        <w:rPr>
          <w:color w:val="000000" w:themeColor="text1"/>
        </w:rPr>
        <w:t>10</w:t>
      </w:r>
      <w:r w:rsidRPr="002A635E">
        <w:rPr>
          <w:rFonts w:hint="eastAsia"/>
          <w:color w:val="000000" w:themeColor="text1"/>
        </w:rPr>
        <w:t>年來受中央政府總預算編列統刪之結果，從</w:t>
      </w:r>
      <w:r w:rsidRPr="002A635E">
        <w:rPr>
          <w:color w:val="000000" w:themeColor="text1"/>
        </w:rPr>
        <w:t>100</w:t>
      </w:r>
      <w:r w:rsidRPr="002A635E">
        <w:rPr>
          <w:rFonts w:hint="eastAsia"/>
          <w:color w:val="000000" w:themeColor="text1"/>
        </w:rPr>
        <w:t>年的</w:t>
      </w:r>
      <w:r w:rsidRPr="002A635E">
        <w:rPr>
          <w:color w:val="000000" w:themeColor="text1"/>
        </w:rPr>
        <w:t>1,219</w:t>
      </w:r>
      <w:r w:rsidRPr="002A635E">
        <w:rPr>
          <w:rFonts w:hint="eastAsia"/>
          <w:color w:val="000000" w:themeColor="text1"/>
        </w:rPr>
        <w:t>餘萬元逐年下降至</w:t>
      </w:r>
      <w:r w:rsidRPr="002A635E">
        <w:rPr>
          <w:color w:val="000000" w:themeColor="text1"/>
        </w:rPr>
        <w:t>109</w:t>
      </w:r>
      <w:r w:rsidRPr="002A635E">
        <w:rPr>
          <w:rFonts w:hint="eastAsia"/>
          <w:color w:val="000000" w:themeColor="text1"/>
        </w:rPr>
        <w:t>年的</w:t>
      </w:r>
      <w:r w:rsidRPr="002A635E">
        <w:rPr>
          <w:color w:val="000000" w:themeColor="text1"/>
        </w:rPr>
        <w:t>125</w:t>
      </w:r>
      <w:r w:rsidRPr="002A635E">
        <w:rPr>
          <w:rFonts w:hint="eastAsia"/>
          <w:color w:val="000000" w:themeColor="text1"/>
        </w:rPr>
        <w:t>萬餘元，</w:t>
      </w:r>
      <w:r w:rsidRPr="002A635E">
        <w:rPr>
          <w:color w:val="000000" w:themeColor="text1"/>
        </w:rPr>
        <w:t>107</w:t>
      </w:r>
      <w:r w:rsidRPr="002A635E">
        <w:rPr>
          <w:rFonts w:hint="eastAsia"/>
          <w:color w:val="000000" w:themeColor="text1"/>
        </w:rPr>
        <w:t>年至</w:t>
      </w:r>
      <w:r w:rsidRPr="002A635E">
        <w:rPr>
          <w:color w:val="000000" w:themeColor="text1"/>
        </w:rPr>
        <w:t>109</w:t>
      </w:r>
      <w:r w:rsidRPr="002A635E">
        <w:rPr>
          <w:rFonts w:hint="eastAsia"/>
          <w:color w:val="000000" w:themeColor="text1"/>
        </w:rPr>
        <w:t>年分別為</w:t>
      </w:r>
      <w:r w:rsidRPr="002A635E">
        <w:rPr>
          <w:color w:val="000000" w:themeColor="text1"/>
        </w:rPr>
        <w:t>311</w:t>
      </w:r>
      <w:r w:rsidRPr="002A635E">
        <w:rPr>
          <w:rFonts w:hint="eastAsia"/>
          <w:color w:val="000000" w:themeColor="text1"/>
        </w:rPr>
        <w:t>萬餘元、</w:t>
      </w:r>
      <w:r w:rsidRPr="002A635E">
        <w:rPr>
          <w:color w:val="000000" w:themeColor="text1"/>
        </w:rPr>
        <w:t>195</w:t>
      </w:r>
      <w:r w:rsidRPr="002A635E">
        <w:rPr>
          <w:rFonts w:hint="eastAsia"/>
          <w:color w:val="000000" w:themeColor="text1"/>
        </w:rPr>
        <w:t>萬餘元及</w:t>
      </w:r>
      <w:r w:rsidRPr="002A635E">
        <w:rPr>
          <w:color w:val="000000" w:themeColor="text1"/>
        </w:rPr>
        <w:t>125</w:t>
      </w:r>
      <w:r w:rsidRPr="002A635E">
        <w:rPr>
          <w:rFonts w:hint="eastAsia"/>
          <w:color w:val="000000" w:themeColor="text1"/>
        </w:rPr>
        <w:t>萬餘元，</w:t>
      </w:r>
      <w:r w:rsidR="002371CB" w:rsidRPr="002A635E">
        <w:rPr>
          <w:rFonts w:hint="eastAsia"/>
          <w:b/>
          <w:color w:val="000000" w:themeColor="text1"/>
        </w:rPr>
        <w:t>近1</w:t>
      </w:r>
      <w:r w:rsidR="002371CB" w:rsidRPr="002A635E">
        <w:rPr>
          <w:b/>
          <w:color w:val="000000" w:themeColor="text1"/>
        </w:rPr>
        <w:t>0</w:t>
      </w:r>
      <w:r w:rsidR="002371CB" w:rsidRPr="002A635E">
        <w:rPr>
          <w:rFonts w:hint="eastAsia"/>
          <w:b/>
          <w:color w:val="000000" w:themeColor="text1"/>
        </w:rPr>
        <w:t>年</w:t>
      </w:r>
      <w:r w:rsidR="00721FA9" w:rsidRPr="002A635E">
        <w:rPr>
          <w:rFonts w:hint="eastAsia"/>
          <w:b/>
          <w:color w:val="000000" w:themeColor="text1"/>
        </w:rPr>
        <w:t>減幅</w:t>
      </w:r>
      <w:r w:rsidR="002371CB" w:rsidRPr="002A635E">
        <w:rPr>
          <w:rFonts w:hint="eastAsia"/>
          <w:b/>
          <w:color w:val="000000" w:themeColor="text1"/>
        </w:rPr>
        <w:t>甚</w:t>
      </w:r>
      <w:r w:rsidR="00721FA9" w:rsidRPr="002A635E">
        <w:rPr>
          <w:rFonts w:hint="eastAsia"/>
          <w:b/>
          <w:color w:val="000000" w:themeColor="text1"/>
        </w:rPr>
        <w:t>高達9</w:t>
      </w:r>
      <w:r w:rsidR="00721FA9" w:rsidRPr="002A635E">
        <w:rPr>
          <w:b/>
          <w:color w:val="000000" w:themeColor="text1"/>
        </w:rPr>
        <w:t>0</w:t>
      </w:r>
      <w:r w:rsidR="00806BA4" w:rsidRPr="002A635E">
        <w:rPr>
          <w:rFonts w:hAnsi="標楷體" w:hint="eastAsia"/>
          <w:b/>
          <w:color w:val="000000" w:themeColor="text1"/>
        </w:rPr>
        <w:t>％</w:t>
      </w:r>
      <w:r w:rsidR="00721FA9" w:rsidRPr="002A635E">
        <w:rPr>
          <w:rFonts w:hint="eastAsia"/>
          <w:b/>
          <w:color w:val="000000" w:themeColor="text1"/>
        </w:rPr>
        <w:t>，</w:t>
      </w:r>
      <w:r w:rsidR="009139D5" w:rsidRPr="002A635E">
        <w:rPr>
          <w:rFonts w:hint="eastAsia"/>
          <w:b/>
          <w:color w:val="000000" w:themeColor="text1"/>
        </w:rPr>
        <w:t>內政</w:t>
      </w:r>
      <w:r w:rsidRPr="002A635E">
        <w:rPr>
          <w:rFonts w:hint="eastAsia"/>
          <w:b/>
          <w:color w:val="000000" w:themeColor="text1"/>
        </w:rPr>
        <w:t>部表示，主要係受中央政府總預算編列統刪結果，致無法有效扶助合作事業之發展</w:t>
      </w:r>
      <w:r w:rsidRPr="002A635E">
        <w:rPr>
          <w:rFonts w:hint="eastAsia"/>
          <w:color w:val="000000" w:themeColor="text1"/>
        </w:rPr>
        <w:t>。基此，</w:t>
      </w:r>
      <w:r w:rsidR="004A340E" w:rsidRPr="002A635E">
        <w:rPr>
          <w:rFonts w:hint="eastAsia"/>
          <w:color w:val="000000" w:themeColor="text1"/>
        </w:rPr>
        <w:t>內政部依合作社法第7條之1規定，應設置之合作事業發展基金認有困難，</w:t>
      </w:r>
      <w:r w:rsidRPr="002A635E">
        <w:rPr>
          <w:rFonts w:hint="eastAsia"/>
          <w:color w:val="000000" w:themeColor="text1"/>
        </w:rPr>
        <w:t>為</w:t>
      </w:r>
      <w:r w:rsidR="005D4430" w:rsidRPr="002A635E">
        <w:rPr>
          <w:rFonts w:hint="eastAsia"/>
          <w:color w:val="000000" w:themeColor="text1"/>
        </w:rPr>
        <w:t>解</w:t>
      </w:r>
      <w:r w:rsidRPr="002A635E">
        <w:rPr>
          <w:rFonts w:hint="eastAsia"/>
          <w:color w:val="000000" w:themeColor="text1"/>
        </w:rPr>
        <w:t>燃眉之急，內政部據以研擬配套措施予以解決目前課題，</w:t>
      </w:r>
      <w:r w:rsidRPr="002A635E">
        <w:rPr>
          <w:rFonts w:hAnsi="標楷體" w:hint="eastAsia"/>
          <w:color w:val="000000" w:themeColor="text1"/>
        </w:rPr>
        <w:t>於106年度爭取中長程計畫，109年4月及9月函報行政院審議，經修正為試辦計畫草案，於110年5月21日奉行政院備查，據以推動合作事業，檢討試辦成效，規劃下一階段之推動計畫。</w:t>
      </w:r>
      <w:bookmarkEnd w:id="89"/>
      <w:bookmarkEnd w:id="90"/>
      <w:bookmarkEnd w:id="91"/>
    </w:p>
    <w:p w14:paraId="5AAC9E6F" w14:textId="2B46FFD6" w:rsidR="008F5412" w:rsidRDefault="008F5412">
      <w:pPr>
        <w:widowControl/>
        <w:overflowPunct/>
        <w:autoSpaceDE/>
        <w:autoSpaceDN/>
        <w:jc w:val="left"/>
        <w:rPr>
          <w:rFonts w:hAnsi="Arial"/>
          <w:bCs/>
          <w:color w:val="000000" w:themeColor="text1"/>
          <w:kern w:val="32"/>
          <w:szCs w:val="36"/>
        </w:rPr>
      </w:pPr>
      <w:r>
        <w:rPr>
          <w:color w:val="000000" w:themeColor="text1"/>
        </w:rPr>
        <w:br w:type="page"/>
      </w:r>
    </w:p>
    <w:p w14:paraId="4F1C497F" w14:textId="77777777" w:rsidR="00BA4B87" w:rsidRPr="00A74D0E" w:rsidRDefault="00BA4B87" w:rsidP="001A4AF4">
      <w:pPr>
        <w:pStyle w:val="5"/>
        <w:numPr>
          <w:ilvl w:val="0"/>
          <w:numId w:val="0"/>
        </w:numPr>
        <w:kinsoku w:val="0"/>
        <w:ind w:left="2041" w:hanging="850"/>
        <w:rPr>
          <w:rFonts w:hAnsi="標楷體"/>
          <w:color w:val="000000" w:themeColor="text1"/>
        </w:rPr>
      </w:pPr>
      <w:r w:rsidRPr="00A74D0E">
        <w:rPr>
          <w:rFonts w:hAnsi="標楷體"/>
          <w:noProof/>
          <w:color w:val="000000" w:themeColor="text1"/>
        </w:rPr>
        <w:lastRenderedPageBreak/>
        <w:drawing>
          <wp:inline distT="0" distB="0" distL="0" distR="0" wp14:anchorId="53DBB22A" wp14:editId="1ACD2BDA">
            <wp:extent cx="4832350" cy="3689350"/>
            <wp:effectExtent l="0" t="0" r="6350" b="6350"/>
            <wp:docPr id="4" name="圖表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650C82-8CF7-4969-A5FD-A2F725B264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3C77B0" w14:textId="77777777" w:rsidR="00BA4B87" w:rsidRPr="00A74D0E" w:rsidRDefault="00BA4B87" w:rsidP="001A4AF4">
      <w:pPr>
        <w:pStyle w:val="a5"/>
        <w:rPr>
          <w:b/>
          <w:color w:val="000000" w:themeColor="text1"/>
        </w:rPr>
      </w:pPr>
      <w:r w:rsidRPr="00A74D0E">
        <w:rPr>
          <w:rFonts w:hint="eastAsia"/>
          <w:b/>
          <w:color w:val="000000" w:themeColor="text1"/>
        </w:rPr>
        <w:t>近10年中央補助合作事業團體經費圖</w:t>
      </w:r>
    </w:p>
    <w:p w14:paraId="29C859A7" w14:textId="570E6B0A" w:rsidR="00BA4B87" w:rsidRDefault="00BA4B87" w:rsidP="001A4AF4">
      <w:pPr>
        <w:pStyle w:val="5"/>
        <w:numPr>
          <w:ilvl w:val="0"/>
          <w:numId w:val="0"/>
        </w:numPr>
        <w:kinsoku w:val="0"/>
        <w:spacing w:afterLines="30" w:after="137"/>
        <w:ind w:leftChars="300" w:left="1020" w:firstLineChars="100" w:firstLine="260"/>
        <w:rPr>
          <w:rFonts w:hAnsi="標楷體"/>
          <w:noProof/>
          <w:color w:val="000000" w:themeColor="text1"/>
          <w:kern w:val="0"/>
          <w:sz w:val="24"/>
          <w:szCs w:val="24"/>
        </w:rPr>
      </w:pPr>
      <w:r w:rsidRPr="00A74D0E">
        <w:rPr>
          <w:rFonts w:hAnsi="標楷體" w:hint="eastAsia"/>
          <w:noProof/>
          <w:color w:val="000000" w:themeColor="text1"/>
          <w:kern w:val="0"/>
          <w:sz w:val="24"/>
          <w:szCs w:val="24"/>
        </w:rPr>
        <w:t>資料來源：內政部查復資料。</w:t>
      </w:r>
    </w:p>
    <w:p w14:paraId="20C199B4" w14:textId="3AE9572B" w:rsidR="008F20DC" w:rsidRPr="00A74D0E" w:rsidRDefault="00E56555" w:rsidP="00AC02B7">
      <w:pPr>
        <w:pStyle w:val="3"/>
        <w:rPr>
          <w:rFonts w:hAnsi="標楷體"/>
          <w:b/>
          <w:color w:val="000000" w:themeColor="text1"/>
        </w:rPr>
      </w:pPr>
      <w:bookmarkStart w:id="92" w:name="_Toc86761090"/>
      <w:r w:rsidRPr="00A74D0E">
        <w:rPr>
          <w:rFonts w:hint="eastAsia"/>
          <w:color w:val="000000" w:themeColor="text1"/>
        </w:rPr>
        <w:t>綜上，合作社法明定應設置合作事業發展基金，藉以提供多元化獎勵與扶助措施，</w:t>
      </w:r>
      <w:bookmarkStart w:id="93" w:name="_Toc86761091"/>
      <w:bookmarkEnd w:id="92"/>
      <w:r w:rsidR="00226BDC" w:rsidRPr="00226BDC">
        <w:rPr>
          <w:rFonts w:hint="eastAsia"/>
          <w:color w:val="000000" w:themeColor="text1"/>
        </w:rPr>
        <w:t>至今未設置合作事業發展基金，允應速謀解決方案；內政部雖訂有「內政部合作事業補助作業要點」，提供合作事業團體申請補助作業，惟相關補助經費預算近10年減幅竟高達90%，顯有違憲法第145條第2項規定合作事業應受國家獎勵與扶助基本國策之意旨，不利扶助合作事業發展，應儘速積極研處解決之策。</w:t>
      </w:r>
    </w:p>
    <w:p w14:paraId="36566BB3" w14:textId="48DE40FE" w:rsidR="00442497" w:rsidRPr="00961E4C" w:rsidRDefault="00E56555" w:rsidP="00AC02B7">
      <w:pPr>
        <w:pStyle w:val="2"/>
        <w:rPr>
          <w:rFonts w:hAnsi="標楷體"/>
          <w:b/>
        </w:rPr>
      </w:pPr>
      <w:bookmarkStart w:id="94" w:name="_Hlk90555716"/>
      <w:r w:rsidRPr="00961E4C">
        <w:rPr>
          <w:b/>
        </w:rPr>
        <w:t>合作經濟是</w:t>
      </w:r>
      <w:r w:rsidR="00226BDC">
        <w:rPr>
          <w:rFonts w:hint="eastAsia"/>
          <w:b/>
        </w:rPr>
        <w:t>全球認為</w:t>
      </w:r>
      <w:r w:rsidRPr="00961E4C">
        <w:rPr>
          <w:b/>
        </w:rPr>
        <w:t>民生經濟的重要一環</w:t>
      </w:r>
      <w:r w:rsidR="00226BDC">
        <w:rPr>
          <w:rFonts w:hint="eastAsia"/>
          <w:b/>
        </w:rPr>
        <w:t>，聯合國為</w:t>
      </w:r>
      <w:r w:rsidR="009768A3" w:rsidRPr="009768A3">
        <w:rPr>
          <w:rFonts w:hint="eastAsia"/>
          <w:b/>
        </w:rPr>
        <w:t>合作事業</w:t>
      </w:r>
      <w:r w:rsidR="009768A3">
        <w:rPr>
          <w:rFonts w:hint="eastAsia"/>
          <w:b/>
        </w:rPr>
        <w:t>提出行動宣言</w:t>
      </w:r>
      <w:r w:rsidR="007908B9" w:rsidRPr="00961E4C">
        <w:rPr>
          <w:rFonts w:hint="eastAsia"/>
          <w:b/>
        </w:rPr>
        <w:t>，</w:t>
      </w:r>
      <w:r w:rsidR="00226BDC">
        <w:rPr>
          <w:rFonts w:hint="eastAsia"/>
          <w:b/>
        </w:rPr>
        <w:t>我國</w:t>
      </w:r>
      <w:r w:rsidR="007908B9" w:rsidRPr="00961E4C">
        <w:rPr>
          <w:rFonts w:hint="eastAsia"/>
          <w:b/>
        </w:rPr>
        <w:t>憲法基本國策章國民經濟節</w:t>
      </w:r>
      <w:r w:rsidR="00226BDC">
        <w:rPr>
          <w:rFonts w:hint="eastAsia"/>
          <w:b/>
        </w:rPr>
        <w:t>也有</w:t>
      </w:r>
      <w:r w:rsidR="007908B9" w:rsidRPr="00961E4C">
        <w:rPr>
          <w:rFonts w:hint="eastAsia"/>
          <w:b/>
        </w:rPr>
        <w:t>所明定</w:t>
      </w:r>
      <w:r w:rsidR="00226BDC">
        <w:rPr>
          <w:rFonts w:hint="eastAsia"/>
          <w:b/>
        </w:rPr>
        <w:t>。</w:t>
      </w:r>
      <w:r w:rsidR="000D68C8" w:rsidRPr="00961E4C">
        <w:rPr>
          <w:rFonts w:hint="eastAsia"/>
          <w:b/>
        </w:rPr>
        <w:t>然在現行法令架構下，</w:t>
      </w:r>
      <w:r w:rsidRPr="00961E4C">
        <w:rPr>
          <w:rFonts w:hint="eastAsia"/>
          <w:b/>
        </w:rPr>
        <w:t>合作事業與中小企業</w:t>
      </w:r>
      <w:r w:rsidR="000D68C8" w:rsidRPr="00961E4C">
        <w:rPr>
          <w:rFonts w:hint="eastAsia"/>
          <w:b/>
        </w:rPr>
        <w:t>之</w:t>
      </w:r>
      <w:r w:rsidRPr="00961E4C">
        <w:rPr>
          <w:rFonts w:hint="eastAsia"/>
          <w:b/>
        </w:rPr>
        <w:t>定義兩者有別，合作事業</w:t>
      </w:r>
      <w:r w:rsidR="000B4A44" w:rsidRPr="00961E4C">
        <w:rPr>
          <w:rFonts w:hint="eastAsia"/>
          <w:b/>
        </w:rPr>
        <w:t>依法</w:t>
      </w:r>
      <w:r w:rsidR="000D68C8" w:rsidRPr="00961E4C">
        <w:rPr>
          <w:rFonts w:hint="eastAsia"/>
          <w:b/>
        </w:rPr>
        <w:t>並</w:t>
      </w:r>
      <w:r w:rsidRPr="00961E4C">
        <w:rPr>
          <w:rFonts w:hint="eastAsia"/>
          <w:b/>
        </w:rPr>
        <w:t>不屬於</w:t>
      </w:r>
      <w:r w:rsidRPr="00961E4C">
        <w:rPr>
          <w:b/>
        </w:rPr>
        <w:t>經濟部</w:t>
      </w:r>
      <w:r w:rsidR="00E20C49" w:rsidRPr="00961E4C">
        <w:rPr>
          <w:rFonts w:hint="eastAsia"/>
          <w:b/>
        </w:rPr>
        <w:t>中小企業信用保證基金</w:t>
      </w:r>
      <w:r w:rsidRPr="00961E4C">
        <w:rPr>
          <w:rFonts w:hint="eastAsia"/>
          <w:b/>
        </w:rPr>
        <w:t>之</w:t>
      </w:r>
      <w:r w:rsidR="00E20C49" w:rsidRPr="00961E4C">
        <w:rPr>
          <w:rFonts w:hint="eastAsia"/>
          <w:b/>
        </w:rPr>
        <w:t>保證</w:t>
      </w:r>
      <w:r w:rsidRPr="00961E4C">
        <w:rPr>
          <w:b/>
        </w:rPr>
        <w:t>對象</w:t>
      </w:r>
      <w:r w:rsidRPr="00961E4C">
        <w:rPr>
          <w:rFonts w:hint="eastAsia"/>
          <w:b/>
        </w:rPr>
        <w:t>，</w:t>
      </w:r>
      <w:r w:rsidR="00456B2D" w:rsidRPr="00961E4C">
        <w:rPr>
          <w:rFonts w:hint="eastAsia"/>
          <w:b/>
        </w:rPr>
        <w:t>至於</w:t>
      </w:r>
      <w:r w:rsidR="008F20DC" w:rsidRPr="00961E4C">
        <w:rPr>
          <w:rFonts w:hint="eastAsia"/>
          <w:b/>
        </w:rPr>
        <w:t>政策上</w:t>
      </w:r>
      <w:r w:rsidR="00456B2D" w:rsidRPr="00961E4C">
        <w:rPr>
          <w:rFonts w:hint="eastAsia"/>
          <w:b/>
        </w:rPr>
        <w:t>宜</w:t>
      </w:r>
      <w:r w:rsidR="000A3CE8" w:rsidRPr="00961E4C">
        <w:rPr>
          <w:rFonts w:hint="eastAsia"/>
          <w:b/>
        </w:rPr>
        <w:t>否</w:t>
      </w:r>
      <w:r w:rsidR="008F20DC" w:rsidRPr="00961E4C">
        <w:rPr>
          <w:rFonts w:hint="eastAsia"/>
          <w:b/>
        </w:rPr>
        <w:t>考量</w:t>
      </w:r>
      <w:r w:rsidR="00456B2D" w:rsidRPr="00961E4C">
        <w:rPr>
          <w:rFonts w:hint="eastAsia"/>
          <w:b/>
        </w:rPr>
        <w:t>予以</w:t>
      </w:r>
      <w:r w:rsidR="008F20DC" w:rsidRPr="00961E4C">
        <w:rPr>
          <w:rFonts w:hint="eastAsia"/>
          <w:b/>
        </w:rPr>
        <w:t>納入</w:t>
      </w:r>
      <w:r w:rsidR="00A2337C" w:rsidRPr="00961E4C">
        <w:rPr>
          <w:rFonts w:hint="eastAsia"/>
          <w:b/>
        </w:rPr>
        <w:t>，</w:t>
      </w:r>
      <w:r w:rsidR="000A3CE8" w:rsidRPr="00961E4C">
        <w:rPr>
          <w:rFonts w:hint="eastAsia"/>
          <w:b/>
        </w:rPr>
        <w:t>此</w:t>
      </w:r>
      <w:r w:rsidR="00A2337C" w:rsidRPr="00961E4C">
        <w:rPr>
          <w:rFonts w:hint="eastAsia"/>
          <w:b/>
        </w:rPr>
        <w:t>涉</w:t>
      </w:r>
      <w:r w:rsidR="000A3CE8" w:rsidRPr="00961E4C">
        <w:rPr>
          <w:rFonts w:hint="eastAsia"/>
          <w:b/>
        </w:rPr>
        <w:t>及</w:t>
      </w:r>
      <w:r w:rsidR="00961E4C" w:rsidRPr="00961E4C">
        <w:rPr>
          <w:rFonts w:hint="eastAsia"/>
          <w:b/>
        </w:rPr>
        <w:t>各部會權責</w:t>
      </w:r>
      <w:r w:rsidR="000B4A44" w:rsidRPr="00961E4C">
        <w:rPr>
          <w:rFonts w:hint="eastAsia"/>
          <w:b/>
        </w:rPr>
        <w:t>與</w:t>
      </w:r>
      <w:r w:rsidR="00A802D5" w:rsidRPr="00961E4C">
        <w:rPr>
          <w:rFonts w:hint="eastAsia"/>
          <w:b/>
        </w:rPr>
        <w:t>基金</w:t>
      </w:r>
      <w:r w:rsidR="008F20DC" w:rsidRPr="00961E4C">
        <w:rPr>
          <w:rFonts w:hint="eastAsia"/>
          <w:b/>
        </w:rPr>
        <w:t>業務推</w:t>
      </w:r>
      <w:r w:rsidR="008F20DC" w:rsidRPr="00961E4C">
        <w:rPr>
          <w:rFonts w:hint="eastAsia"/>
          <w:b/>
        </w:rPr>
        <w:lastRenderedPageBreak/>
        <w:t>展之</w:t>
      </w:r>
      <w:r w:rsidR="00A2337C" w:rsidRPr="00961E4C">
        <w:rPr>
          <w:rFonts w:hint="eastAsia"/>
          <w:b/>
        </w:rPr>
        <w:t>整體財務規劃</w:t>
      </w:r>
      <w:r w:rsidR="000B4A44" w:rsidRPr="00961E4C">
        <w:rPr>
          <w:rFonts w:hint="eastAsia"/>
          <w:b/>
        </w:rPr>
        <w:t>及</w:t>
      </w:r>
      <w:r w:rsidR="00A2337C" w:rsidRPr="00961E4C">
        <w:rPr>
          <w:rFonts w:hint="eastAsia"/>
          <w:b/>
        </w:rPr>
        <w:t>國家財政資源分配</w:t>
      </w:r>
      <w:r w:rsidR="000B4A44" w:rsidRPr="00961E4C">
        <w:rPr>
          <w:rFonts w:hint="eastAsia"/>
          <w:b/>
        </w:rPr>
        <w:t>永續運用重要目的</w:t>
      </w:r>
      <w:r w:rsidR="007908B9" w:rsidRPr="00961E4C">
        <w:rPr>
          <w:rFonts w:hint="eastAsia"/>
          <w:b/>
        </w:rPr>
        <w:t>，</w:t>
      </w:r>
      <w:r w:rsidR="00961E4C" w:rsidRPr="00961E4C">
        <w:rPr>
          <w:rFonts w:hint="eastAsia"/>
          <w:b/>
          <w:color w:val="000000" w:themeColor="text1"/>
        </w:rPr>
        <w:t>允宜由行政院進行跨部會協調，</w:t>
      </w:r>
      <w:r w:rsidRPr="00961E4C">
        <w:rPr>
          <w:rFonts w:hAnsi="標楷體" w:hint="eastAsia"/>
          <w:b/>
        </w:rPr>
        <w:t>依法研議</w:t>
      </w:r>
      <w:bookmarkEnd w:id="93"/>
      <w:bookmarkEnd w:id="94"/>
      <w:r w:rsidR="00D52E4C" w:rsidRPr="00961E4C">
        <w:rPr>
          <w:rFonts w:hAnsi="標楷體" w:hint="eastAsia"/>
          <w:b/>
        </w:rPr>
        <w:t>。</w:t>
      </w:r>
    </w:p>
    <w:p w14:paraId="2C6E9216" w14:textId="77777777" w:rsidR="009D524B" w:rsidRPr="00A74D0E" w:rsidRDefault="00390499" w:rsidP="00AC02B7">
      <w:pPr>
        <w:pStyle w:val="3"/>
        <w:kinsoku w:val="0"/>
        <w:rPr>
          <w:color w:val="000000" w:themeColor="text1"/>
        </w:rPr>
      </w:pPr>
      <w:bookmarkStart w:id="95" w:name="_Toc86761092"/>
      <w:r w:rsidRPr="00A74D0E">
        <w:rPr>
          <w:rFonts w:hint="eastAsia"/>
          <w:color w:val="000000" w:themeColor="text1"/>
        </w:rPr>
        <w:t>合作事業與中小企業定義</w:t>
      </w:r>
      <w:r w:rsidR="00480A5D" w:rsidRPr="00A74D0E">
        <w:rPr>
          <w:rFonts w:hint="eastAsia"/>
          <w:color w:val="000000" w:themeColor="text1"/>
        </w:rPr>
        <w:t>，</w:t>
      </w:r>
      <w:r w:rsidRPr="00A74D0E">
        <w:rPr>
          <w:rFonts w:hint="eastAsia"/>
          <w:color w:val="000000" w:themeColor="text1"/>
        </w:rPr>
        <w:t>分別參考</w:t>
      </w:r>
      <w:r w:rsidR="00E7198B" w:rsidRPr="00A74D0E">
        <w:rPr>
          <w:rFonts w:hint="eastAsia"/>
          <w:color w:val="000000" w:themeColor="text1"/>
        </w:rPr>
        <w:t>合作社法第1條規定：「本法所稱合作社，為依平等原則，在互助組織之基礎上，以共同經營方法，謀社員之經濟利益與生活之改善，而其社員人數及股金總額均可變動之團體」，</w:t>
      </w:r>
      <w:r w:rsidR="00866F5E" w:rsidRPr="00A74D0E">
        <w:rPr>
          <w:rFonts w:hint="eastAsia"/>
          <w:color w:val="000000" w:themeColor="text1"/>
        </w:rPr>
        <w:t>有關中小企業信用保證基金</w:t>
      </w:r>
      <w:r w:rsidR="00F145D5" w:rsidRPr="00A74D0E">
        <w:rPr>
          <w:rFonts w:hint="eastAsia"/>
          <w:color w:val="000000" w:themeColor="text1"/>
        </w:rPr>
        <w:t>(下稱</w:t>
      </w:r>
      <w:r w:rsidR="00782F73" w:rsidRPr="00A74D0E">
        <w:rPr>
          <w:rFonts w:hint="eastAsia"/>
          <w:color w:val="000000" w:themeColor="text1"/>
        </w:rPr>
        <w:t>中小信保基金</w:t>
      </w:r>
      <w:r w:rsidR="00F145D5" w:rsidRPr="00A74D0E">
        <w:rPr>
          <w:rFonts w:hint="eastAsia"/>
          <w:color w:val="000000" w:themeColor="text1"/>
        </w:rPr>
        <w:t>)</w:t>
      </w:r>
      <w:r w:rsidRPr="00A74D0E">
        <w:rPr>
          <w:rFonts w:hint="eastAsia"/>
          <w:color w:val="000000" w:themeColor="text1"/>
        </w:rPr>
        <w:t>，</w:t>
      </w:r>
      <w:r w:rsidR="001612C1" w:rsidRPr="00A74D0E">
        <w:rPr>
          <w:rFonts w:hint="eastAsia"/>
          <w:color w:val="000000" w:themeColor="text1"/>
        </w:rPr>
        <w:t>以</w:t>
      </w:r>
      <w:r w:rsidRPr="00A74D0E">
        <w:rPr>
          <w:rFonts w:hint="eastAsia"/>
          <w:color w:val="000000" w:themeColor="text1"/>
        </w:rPr>
        <w:t>及中小企業發展條例</w:t>
      </w:r>
      <w:r w:rsidRPr="00A74D0E">
        <w:rPr>
          <w:rFonts w:hint="eastAsia"/>
          <w:color w:val="000000" w:themeColor="text1"/>
          <w:u w:val="single"/>
        </w:rPr>
        <w:t>第2條第1項</w:t>
      </w:r>
      <w:r w:rsidR="001612C1" w:rsidRPr="00A74D0E">
        <w:rPr>
          <w:rFonts w:hint="eastAsia"/>
          <w:color w:val="000000" w:themeColor="text1"/>
          <w:u w:val="single"/>
        </w:rPr>
        <w:t>與</w:t>
      </w:r>
      <w:r w:rsidR="001612C1" w:rsidRPr="00A74D0E">
        <w:rPr>
          <w:rFonts w:hint="eastAsia"/>
          <w:color w:val="000000" w:themeColor="text1"/>
        </w:rPr>
        <w:t>中小企業認定標準</w:t>
      </w:r>
      <w:r w:rsidR="001612C1" w:rsidRPr="00A74D0E">
        <w:rPr>
          <w:rFonts w:hint="eastAsia"/>
          <w:color w:val="000000" w:themeColor="text1"/>
          <w:u w:val="single"/>
        </w:rPr>
        <w:t>第2條</w:t>
      </w:r>
      <w:r w:rsidRPr="00A74D0E">
        <w:rPr>
          <w:rFonts w:hint="eastAsia"/>
          <w:color w:val="000000" w:themeColor="text1"/>
          <w:u w:val="single"/>
        </w:rPr>
        <w:t>規定</w:t>
      </w:r>
      <w:r w:rsidRPr="00A74D0E">
        <w:rPr>
          <w:rFonts w:hint="eastAsia"/>
          <w:color w:val="000000" w:themeColor="text1"/>
        </w:rPr>
        <w:t>：「本條例所稱中小企業，係指依法辦理公司或商業登記，合於中小企業認定標準之事業」</w:t>
      </w:r>
      <w:r w:rsidR="001612C1" w:rsidRPr="00A74D0E">
        <w:rPr>
          <w:rFonts w:hint="eastAsia"/>
          <w:color w:val="000000" w:themeColor="text1"/>
        </w:rPr>
        <w:t>、</w:t>
      </w:r>
      <w:r w:rsidR="001612C1" w:rsidRPr="00A74D0E">
        <w:rPr>
          <w:rFonts w:hAnsi="標楷體" w:hint="eastAsia"/>
          <w:color w:val="000000" w:themeColor="text1"/>
        </w:rPr>
        <w:t>「本標準所稱中小企業，係指依法辦理公司登記或商業登記，實收資本額在新臺幣（下同）1億元以下，或經常僱用員工數未達200人之事業」</w:t>
      </w:r>
      <w:r w:rsidRPr="00A74D0E">
        <w:rPr>
          <w:rFonts w:hint="eastAsia"/>
          <w:color w:val="000000" w:themeColor="text1"/>
        </w:rPr>
        <w:t>。</w:t>
      </w:r>
      <w:r w:rsidR="001612C1" w:rsidRPr="00A74D0E">
        <w:rPr>
          <w:rFonts w:hint="eastAsia"/>
          <w:color w:val="000000" w:themeColor="text1"/>
        </w:rPr>
        <w:t>另，</w:t>
      </w:r>
      <w:r w:rsidRPr="00A74D0E">
        <w:rPr>
          <w:rFonts w:hint="eastAsia"/>
          <w:color w:val="000000" w:themeColor="text1"/>
        </w:rPr>
        <w:t>有關</w:t>
      </w:r>
      <w:r w:rsidR="00945895" w:rsidRPr="00A74D0E">
        <w:rPr>
          <w:rFonts w:hint="eastAsia"/>
          <w:color w:val="000000" w:themeColor="text1"/>
        </w:rPr>
        <w:t>中小企業</w:t>
      </w:r>
      <w:r w:rsidR="001612C1" w:rsidRPr="00A74D0E">
        <w:rPr>
          <w:rFonts w:hint="eastAsia"/>
          <w:color w:val="000000" w:themeColor="text1"/>
        </w:rPr>
        <w:t>資金之融通與保證，依中小企業</w:t>
      </w:r>
      <w:r w:rsidR="00945895" w:rsidRPr="00A74D0E">
        <w:rPr>
          <w:rFonts w:hint="eastAsia"/>
          <w:color w:val="000000" w:themeColor="text1"/>
        </w:rPr>
        <w:t>發展條例</w:t>
      </w:r>
      <w:r w:rsidR="00945895" w:rsidRPr="00A74D0E">
        <w:rPr>
          <w:rFonts w:hint="eastAsia"/>
          <w:color w:val="000000" w:themeColor="text1"/>
          <w:u w:val="single"/>
        </w:rPr>
        <w:t>第13條第2項</w:t>
      </w:r>
      <w:r w:rsidR="001612C1" w:rsidRPr="00A74D0E">
        <w:rPr>
          <w:rFonts w:hint="eastAsia"/>
          <w:color w:val="000000" w:themeColor="text1"/>
          <w:u w:val="single"/>
        </w:rPr>
        <w:t>與</w:t>
      </w:r>
      <w:r w:rsidR="00782F73" w:rsidRPr="00A74D0E">
        <w:rPr>
          <w:rFonts w:hint="eastAsia"/>
          <w:color w:val="000000" w:themeColor="text1"/>
        </w:rPr>
        <w:t>中小信保基金</w:t>
      </w:r>
      <w:r w:rsidR="001612C1" w:rsidRPr="00A74D0E">
        <w:rPr>
          <w:rFonts w:hint="eastAsia"/>
          <w:color w:val="000000" w:themeColor="text1"/>
        </w:rPr>
        <w:t>捐助章程</w:t>
      </w:r>
      <w:r w:rsidR="001612C1" w:rsidRPr="00A74D0E">
        <w:rPr>
          <w:rFonts w:hint="eastAsia"/>
          <w:color w:val="000000" w:themeColor="text1"/>
          <w:u w:val="single"/>
        </w:rPr>
        <w:t>第1條</w:t>
      </w:r>
      <w:r w:rsidR="001074CA" w:rsidRPr="00A74D0E">
        <w:rPr>
          <w:rFonts w:hint="eastAsia"/>
          <w:color w:val="000000" w:themeColor="text1"/>
          <w:u w:val="single"/>
        </w:rPr>
        <w:t>規定</w:t>
      </w:r>
      <w:r w:rsidR="00945895" w:rsidRPr="00A74D0E">
        <w:rPr>
          <w:rFonts w:hint="eastAsia"/>
          <w:color w:val="000000" w:themeColor="text1"/>
        </w:rPr>
        <w:t>：「</w:t>
      </w:r>
      <w:r w:rsidR="00001904" w:rsidRPr="00A74D0E">
        <w:rPr>
          <w:rFonts w:hint="eastAsia"/>
          <w:color w:val="000000" w:themeColor="text1"/>
        </w:rPr>
        <w:t>充裕中小企業信用保證機構之資金，中央主管機關應編列預算捐助該機構，以維持其應有之保證能量，與該機構簽約之金融機構亦應配合捐助，主管機關並得向企業界勸募</w:t>
      </w:r>
      <w:r w:rsidR="00945895" w:rsidRPr="00A74D0E">
        <w:rPr>
          <w:rFonts w:hint="eastAsia"/>
          <w:color w:val="000000" w:themeColor="text1"/>
        </w:rPr>
        <w:t>」</w:t>
      </w:r>
      <w:r w:rsidR="00123E87" w:rsidRPr="00A74D0E">
        <w:rPr>
          <w:rFonts w:hint="eastAsia"/>
          <w:color w:val="000000" w:themeColor="text1"/>
        </w:rPr>
        <w:t>、</w:t>
      </w:r>
      <w:r w:rsidR="009D524B" w:rsidRPr="00A74D0E">
        <w:rPr>
          <w:rFonts w:hint="eastAsia"/>
          <w:color w:val="000000" w:themeColor="text1"/>
        </w:rPr>
        <w:t>「財團法人</w:t>
      </w:r>
      <w:r w:rsidR="00782F73" w:rsidRPr="00A74D0E">
        <w:rPr>
          <w:rFonts w:hint="eastAsia"/>
          <w:color w:val="000000" w:themeColor="text1"/>
        </w:rPr>
        <w:t>中小信保基金</w:t>
      </w:r>
      <w:r w:rsidR="009D524B" w:rsidRPr="00A74D0E">
        <w:rPr>
          <w:rFonts w:hint="eastAsia"/>
          <w:color w:val="000000" w:themeColor="text1"/>
        </w:rPr>
        <w:t>設置目的，在提供直接及間接信用保證，以協助中小企業取得融資，發展經濟」</w:t>
      </w:r>
      <w:r w:rsidR="00480A5D" w:rsidRPr="00A74D0E">
        <w:rPr>
          <w:rFonts w:hint="eastAsia"/>
          <w:color w:val="000000" w:themeColor="text1"/>
        </w:rPr>
        <w:t>等</w:t>
      </w:r>
      <w:r w:rsidR="00123E87" w:rsidRPr="00A74D0E">
        <w:rPr>
          <w:rFonts w:hint="eastAsia"/>
          <w:color w:val="000000" w:themeColor="text1"/>
        </w:rPr>
        <w:t>皆有明文</w:t>
      </w:r>
      <w:r w:rsidR="0021412C" w:rsidRPr="00A74D0E">
        <w:rPr>
          <w:rFonts w:hint="eastAsia"/>
          <w:color w:val="000000" w:themeColor="text1"/>
        </w:rPr>
        <w:t>，合先敘明</w:t>
      </w:r>
      <w:r w:rsidR="00123E87" w:rsidRPr="00A74D0E">
        <w:rPr>
          <w:rFonts w:hint="eastAsia"/>
          <w:color w:val="000000" w:themeColor="text1"/>
        </w:rPr>
        <w:t>。</w:t>
      </w:r>
      <w:bookmarkEnd w:id="95"/>
    </w:p>
    <w:p w14:paraId="28E72A97" w14:textId="77777777" w:rsidR="004F69D1" w:rsidRPr="00A74D0E" w:rsidRDefault="004F69D1" w:rsidP="00AC02B7">
      <w:pPr>
        <w:pStyle w:val="3"/>
        <w:kinsoku w:val="0"/>
        <w:rPr>
          <w:color w:val="000000" w:themeColor="text1"/>
        </w:rPr>
      </w:pPr>
      <w:bookmarkStart w:id="96" w:name="_Toc86761093"/>
      <w:bookmarkStart w:id="97" w:name="_Toc85553403"/>
      <w:bookmarkStart w:id="98" w:name="_Toc86243096"/>
      <w:r w:rsidRPr="00A74D0E">
        <w:rPr>
          <w:rFonts w:hint="eastAsia"/>
          <w:color w:val="000000" w:themeColor="text1"/>
        </w:rPr>
        <w:t>經查，有關中小企業與合作社者定義與性質，說明如下：</w:t>
      </w:r>
      <w:bookmarkEnd w:id="96"/>
    </w:p>
    <w:p w14:paraId="4759991A" w14:textId="77777777" w:rsidR="004F69D1" w:rsidRPr="00A74D0E" w:rsidRDefault="004F69D1" w:rsidP="00AC02B7">
      <w:pPr>
        <w:pStyle w:val="4"/>
        <w:rPr>
          <w:color w:val="000000" w:themeColor="text1"/>
        </w:rPr>
      </w:pPr>
      <w:r w:rsidRPr="00A74D0E">
        <w:rPr>
          <w:rFonts w:hint="eastAsia"/>
          <w:color w:val="000000" w:themeColor="text1"/>
        </w:rPr>
        <w:t>中小企業係依公司法、商業登記法或有限合夥法辦理登記，合於中小企業認定標準；</w:t>
      </w:r>
      <w:r w:rsidRPr="00A74D0E">
        <w:rPr>
          <w:color w:val="000000" w:themeColor="text1"/>
        </w:rPr>
        <w:t>合作社</w:t>
      </w:r>
      <w:r w:rsidR="006C006C" w:rsidRPr="00A74D0E">
        <w:rPr>
          <w:rFonts w:hint="eastAsia"/>
          <w:color w:val="000000" w:themeColor="text1"/>
        </w:rPr>
        <w:t>則</w:t>
      </w:r>
      <w:r w:rsidRPr="00A74D0E">
        <w:rPr>
          <w:color w:val="000000" w:themeColor="text1"/>
        </w:rPr>
        <w:t>依合作社法辦理登記之法人團體。</w:t>
      </w:r>
    </w:p>
    <w:p w14:paraId="535367C4" w14:textId="77777777" w:rsidR="004F69D1" w:rsidRPr="00A74D0E" w:rsidRDefault="004F69D1" w:rsidP="00AC02B7">
      <w:pPr>
        <w:pStyle w:val="4"/>
        <w:rPr>
          <w:color w:val="000000" w:themeColor="text1"/>
        </w:rPr>
      </w:pPr>
      <w:r w:rsidRPr="00A74D0E">
        <w:rPr>
          <w:rFonts w:hint="eastAsia"/>
          <w:color w:val="000000" w:themeColor="text1"/>
        </w:rPr>
        <w:t>對於合作事業</w:t>
      </w:r>
      <w:r w:rsidR="00550818" w:rsidRPr="00A74D0E">
        <w:rPr>
          <w:rFonts w:hint="eastAsia"/>
          <w:color w:val="000000" w:themeColor="text1"/>
        </w:rPr>
        <w:t>與中小企業兩者間的關係</w:t>
      </w:r>
      <w:r w:rsidRPr="00A74D0E">
        <w:rPr>
          <w:rFonts w:hint="eastAsia"/>
          <w:color w:val="000000" w:themeColor="text1"/>
        </w:rPr>
        <w:t>，行政院與經濟部均認為，</w:t>
      </w:r>
      <w:r w:rsidRPr="00A74D0E">
        <w:rPr>
          <w:color w:val="000000" w:themeColor="text1"/>
        </w:rPr>
        <w:t>中小企業係屬商業組織，並受公司法、商業登記法等規範，與合作社不同。惟</w:t>
      </w:r>
      <w:r w:rsidRPr="00A74D0E">
        <w:rPr>
          <w:color w:val="000000" w:themeColor="text1"/>
        </w:rPr>
        <w:lastRenderedPageBreak/>
        <w:t>合作社社員或成員倘具有企業身分，仍可向經濟部申請相關輔導協助，支持其發展</w:t>
      </w:r>
      <w:r w:rsidR="00550818" w:rsidRPr="00A74D0E">
        <w:rPr>
          <w:rFonts w:hint="eastAsia"/>
          <w:color w:val="000000" w:themeColor="text1"/>
        </w:rPr>
        <w:t>。</w:t>
      </w:r>
      <w:r w:rsidRPr="00A74D0E">
        <w:rPr>
          <w:color w:val="000000" w:themeColor="text1"/>
        </w:rPr>
        <w:t>鑒於經濟部輔導國內中小企業資源有限，為避免發生排擠現象，建議對於合作事業之整體經營發展協助，由主管機關內政部辦理為宜。</w:t>
      </w:r>
    </w:p>
    <w:p w14:paraId="41C0A491" w14:textId="77777777" w:rsidR="004F69D1" w:rsidRPr="00A74D0E" w:rsidRDefault="004F69D1" w:rsidP="00AC02B7">
      <w:pPr>
        <w:pStyle w:val="3"/>
        <w:kinsoku w:val="0"/>
        <w:rPr>
          <w:color w:val="000000" w:themeColor="text1"/>
        </w:rPr>
      </w:pPr>
      <w:bookmarkStart w:id="99" w:name="_Toc86761094"/>
      <w:r w:rsidRPr="00A74D0E">
        <w:rPr>
          <w:rFonts w:hint="eastAsia"/>
          <w:color w:val="000000" w:themeColor="text1"/>
        </w:rPr>
        <w:t>另查，</w:t>
      </w:r>
      <w:r w:rsidR="006A259B" w:rsidRPr="00A74D0E">
        <w:rPr>
          <w:rFonts w:hint="eastAsia"/>
          <w:color w:val="000000" w:themeColor="text1"/>
        </w:rPr>
        <w:t>有關</w:t>
      </w:r>
      <w:r w:rsidR="00782F73" w:rsidRPr="00A74D0E">
        <w:rPr>
          <w:color w:val="000000" w:themeColor="text1"/>
        </w:rPr>
        <w:t>中小信保基金</w:t>
      </w:r>
      <w:r w:rsidRPr="00A74D0E">
        <w:rPr>
          <w:color w:val="000000" w:themeColor="text1"/>
        </w:rPr>
        <w:t>保證對象要點第2點第1款規定，信用保證對象分為中小企業及創業個人，中小企業部分</w:t>
      </w:r>
      <w:r w:rsidR="005A5D89" w:rsidRPr="00A74D0E">
        <w:rPr>
          <w:rFonts w:hint="eastAsia"/>
          <w:color w:val="000000" w:themeColor="text1"/>
        </w:rPr>
        <w:t>，</w:t>
      </w:r>
      <w:r w:rsidRPr="00A74D0E">
        <w:rPr>
          <w:color w:val="000000" w:themeColor="text1"/>
        </w:rPr>
        <w:t>為符合「中小企業認定標準」之事業，惟不含金融及保險業、特殊娛樂業。另取</w:t>
      </w:r>
      <w:r w:rsidRPr="00A74D0E">
        <w:rPr>
          <w:rFonts w:hint="eastAsia"/>
          <w:color w:val="000000" w:themeColor="text1"/>
        </w:rPr>
        <w:t>得</w:t>
      </w:r>
      <w:r w:rsidRPr="00A74D0E">
        <w:rPr>
          <w:color w:val="000000" w:themeColor="text1"/>
        </w:rPr>
        <w:t>主管機關依法核發營業證照之申貸戶</w:t>
      </w:r>
      <w:r w:rsidRPr="00A74D0E">
        <w:rPr>
          <w:rFonts w:hint="eastAsia"/>
          <w:color w:val="000000" w:themeColor="text1"/>
        </w:rPr>
        <w:t>，</w:t>
      </w:r>
      <w:r w:rsidRPr="00A74D0E">
        <w:rPr>
          <w:color w:val="000000" w:themeColor="text1"/>
        </w:rPr>
        <w:t>得視同依法辦理公司或商業登記</w:t>
      </w:r>
      <w:r w:rsidRPr="00A74D0E">
        <w:rPr>
          <w:rFonts w:hint="eastAsia"/>
          <w:color w:val="000000" w:themeColor="text1"/>
        </w:rPr>
        <w:t>，包含1</w:t>
      </w:r>
      <w:r w:rsidRPr="00A74D0E">
        <w:rPr>
          <w:color w:val="000000" w:themeColor="text1"/>
        </w:rPr>
        <w:t>.醫療保健服務業或建築師事務所</w:t>
      </w:r>
      <w:r w:rsidRPr="00A74D0E">
        <w:rPr>
          <w:rFonts w:hint="eastAsia"/>
          <w:color w:val="000000" w:themeColor="text1"/>
        </w:rPr>
        <w:t>。2</w:t>
      </w:r>
      <w:r w:rsidRPr="00A74D0E">
        <w:rPr>
          <w:color w:val="000000" w:themeColor="text1"/>
        </w:rPr>
        <w:t>.托嬰中心、幼兒園或兒童課後照顧服務中心。</w:t>
      </w:r>
      <w:r w:rsidRPr="00A74D0E">
        <w:rPr>
          <w:rFonts w:hint="eastAsia"/>
          <w:color w:val="000000" w:themeColor="text1"/>
        </w:rPr>
        <w:t>3</w:t>
      </w:r>
      <w:r w:rsidRPr="00A74D0E">
        <w:rPr>
          <w:color w:val="000000" w:themeColor="text1"/>
        </w:rPr>
        <w:t>.私立老人長期照護機構、私立安養機構、私立養護機構或私立身心障礙福利機構</w:t>
      </w:r>
      <w:r w:rsidR="0072111F" w:rsidRPr="00A74D0E">
        <w:rPr>
          <w:rFonts w:hint="eastAsia"/>
          <w:color w:val="000000" w:themeColor="text1"/>
        </w:rPr>
        <w:t>（下稱</w:t>
      </w:r>
      <w:r w:rsidR="0072111F" w:rsidRPr="00A74D0E">
        <w:rPr>
          <w:color w:val="000000" w:themeColor="text1"/>
        </w:rPr>
        <w:t>醫療或建築、托嬰、長期照護機構</w:t>
      </w:r>
      <w:r w:rsidR="0072111F" w:rsidRPr="00A74D0E">
        <w:rPr>
          <w:rFonts w:hint="eastAsia"/>
          <w:color w:val="000000" w:themeColor="text1"/>
        </w:rPr>
        <w:t>等3類）</w:t>
      </w:r>
      <w:r w:rsidRPr="00A74D0E">
        <w:rPr>
          <w:color w:val="000000" w:themeColor="text1"/>
        </w:rPr>
        <w:t>。</w:t>
      </w:r>
      <w:r w:rsidRPr="00A74D0E">
        <w:rPr>
          <w:rFonts w:hint="eastAsia"/>
          <w:color w:val="000000" w:themeColor="text1"/>
        </w:rPr>
        <w:t>然而，</w:t>
      </w:r>
      <w:r w:rsidR="005A5D89" w:rsidRPr="00A74D0E">
        <w:rPr>
          <w:rFonts w:hint="eastAsia"/>
          <w:color w:val="000000" w:themeColor="text1"/>
        </w:rPr>
        <w:t>由此可見，</w:t>
      </w:r>
      <w:r w:rsidRPr="00A74D0E">
        <w:rPr>
          <w:rFonts w:hint="eastAsia"/>
          <w:color w:val="000000" w:themeColor="text1"/>
        </w:rPr>
        <w:t>對於</w:t>
      </w:r>
      <w:r w:rsidRPr="00A74D0E">
        <w:rPr>
          <w:color w:val="000000" w:themeColor="text1"/>
        </w:rPr>
        <w:t>醫療或建築、托嬰、長期照護機構</w:t>
      </w:r>
      <w:r w:rsidR="00C25784" w:rsidRPr="00A74D0E">
        <w:rPr>
          <w:rFonts w:hint="eastAsia"/>
          <w:color w:val="000000" w:themeColor="text1"/>
        </w:rPr>
        <w:t>等3類</w:t>
      </w:r>
      <w:r w:rsidR="005A5D89" w:rsidRPr="00A74D0E">
        <w:rPr>
          <w:rFonts w:hint="eastAsia"/>
          <w:color w:val="000000" w:themeColor="text1"/>
        </w:rPr>
        <w:t>，正面表列</w:t>
      </w:r>
      <w:r w:rsidRPr="00A74D0E">
        <w:rPr>
          <w:color w:val="000000" w:themeColor="text1"/>
        </w:rPr>
        <w:t>納入信用保證對象</w:t>
      </w:r>
      <w:r w:rsidR="005A5D89" w:rsidRPr="00A74D0E">
        <w:rPr>
          <w:rFonts w:hint="eastAsia"/>
          <w:color w:val="000000" w:themeColor="text1"/>
        </w:rPr>
        <w:t>。對此，</w:t>
      </w:r>
      <w:r w:rsidR="006C006C" w:rsidRPr="00A74D0E">
        <w:rPr>
          <w:rFonts w:hint="eastAsia"/>
          <w:color w:val="000000" w:themeColor="text1"/>
        </w:rPr>
        <w:t>詢據行政院表示，</w:t>
      </w:r>
      <w:r w:rsidRPr="00A74D0E">
        <w:rPr>
          <w:color w:val="000000" w:themeColor="text1"/>
        </w:rPr>
        <w:t>係屬當時時空背景下之特別放寬，其背後緣由</w:t>
      </w:r>
      <w:r w:rsidRPr="00A74D0E">
        <w:rPr>
          <w:rFonts w:hint="eastAsia"/>
          <w:color w:val="000000" w:themeColor="text1"/>
        </w:rPr>
        <w:t>與</w:t>
      </w:r>
      <w:r w:rsidRPr="00A74D0E">
        <w:rPr>
          <w:color w:val="000000" w:themeColor="text1"/>
        </w:rPr>
        <w:t>程序</w:t>
      </w:r>
      <w:r w:rsidR="006B5D61" w:rsidRPr="00A74D0E">
        <w:rPr>
          <w:rFonts w:hint="eastAsia"/>
          <w:color w:val="000000" w:themeColor="text1"/>
        </w:rPr>
        <w:t>及相關建議</w:t>
      </w:r>
      <w:r w:rsidR="006C006C" w:rsidRPr="00A74D0E">
        <w:rPr>
          <w:rFonts w:hint="eastAsia"/>
          <w:color w:val="000000" w:themeColor="text1"/>
        </w:rPr>
        <w:t>，如下說明</w:t>
      </w:r>
      <w:r w:rsidRPr="00A74D0E">
        <w:rPr>
          <w:rFonts w:hint="eastAsia"/>
          <w:color w:val="000000" w:themeColor="text1"/>
        </w:rPr>
        <w:t>：</w:t>
      </w:r>
      <w:bookmarkEnd w:id="99"/>
    </w:p>
    <w:p w14:paraId="16762AC4" w14:textId="19B8E053" w:rsidR="004F69D1" w:rsidRPr="00A74D0E" w:rsidRDefault="004F69D1" w:rsidP="00AC02B7">
      <w:pPr>
        <w:pStyle w:val="4"/>
        <w:rPr>
          <w:rFonts w:eastAsiaTheme="minorEastAsia"/>
          <w:color w:val="000000" w:themeColor="text1"/>
        </w:rPr>
      </w:pPr>
      <w:r w:rsidRPr="00A74D0E">
        <w:rPr>
          <w:color w:val="000000" w:themeColor="text1"/>
        </w:rPr>
        <w:t>緣由</w:t>
      </w:r>
      <w:r w:rsidR="0072111F" w:rsidRPr="00A74D0E">
        <w:rPr>
          <w:rFonts w:hint="eastAsia"/>
          <w:color w:val="000000" w:themeColor="text1"/>
        </w:rPr>
        <w:t>：</w:t>
      </w:r>
      <w:r w:rsidRPr="00A74D0E">
        <w:rPr>
          <w:color w:val="000000" w:themeColor="text1"/>
        </w:rPr>
        <w:t>68年起至94年間，</w:t>
      </w:r>
      <w:r w:rsidR="00782F73" w:rsidRPr="00A74D0E">
        <w:rPr>
          <w:rFonts w:hint="eastAsia"/>
          <w:color w:val="000000" w:themeColor="text1"/>
          <w:lang w:eastAsia="zh-HK"/>
        </w:rPr>
        <w:t>中小信保基金</w:t>
      </w:r>
      <w:r w:rsidRPr="00A74D0E">
        <w:rPr>
          <w:color w:val="000000" w:themeColor="text1"/>
        </w:rPr>
        <w:t>配合政府照顧國民健康、提升居住品質、協助職業婦女解決育兒問題及因應高齡化社會來臨等政策，陸續將領有主管機關依法核發</w:t>
      </w:r>
      <w:r w:rsidR="0072111F" w:rsidRPr="00A74D0E">
        <w:rPr>
          <w:rFonts w:hint="eastAsia"/>
          <w:color w:val="000000" w:themeColor="text1"/>
        </w:rPr>
        <w:t>之</w:t>
      </w:r>
      <w:r w:rsidR="0072111F" w:rsidRPr="00A74D0E">
        <w:rPr>
          <w:color w:val="000000" w:themeColor="text1"/>
        </w:rPr>
        <w:t>醫療或建築、托嬰、長期照護機構</w:t>
      </w:r>
      <w:r w:rsidR="0072111F" w:rsidRPr="00A74D0E">
        <w:rPr>
          <w:rFonts w:hint="eastAsia"/>
          <w:color w:val="000000" w:themeColor="text1"/>
        </w:rPr>
        <w:t>等3類</w:t>
      </w:r>
      <w:r w:rsidRPr="00A74D0E">
        <w:rPr>
          <w:color w:val="000000" w:themeColor="text1"/>
        </w:rPr>
        <w:t>，視同依法辦理公司登記或商業登記，納入保證對象</w:t>
      </w:r>
      <w:r w:rsidR="0033206B" w:rsidRPr="00A74D0E">
        <w:rPr>
          <w:rFonts w:hint="eastAsia"/>
          <w:color w:val="000000" w:themeColor="text1"/>
        </w:rPr>
        <w:t>。</w:t>
      </w:r>
    </w:p>
    <w:p w14:paraId="4E535DBF" w14:textId="77777777" w:rsidR="004F69D1" w:rsidRPr="00A74D0E" w:rsidRDefault="004F69D1" w:rsidP="00AC02B7">
      <w:pPr>
        <w:pStyle w:val="4"/>
        <w:rPr>
          <w:color w:val="000000" w:themeColor="text1"/>
        </w:rPr>
      </w:pPr>
      <w:r w:rsidRPr="00A74D0E">
        <w:rPr>
          <w:color w:val="000000" w:themeColor="text1"/>
        </w:rPr>
        <w:t>程序：</w:t>
      </w:r>
      <w:r w:rsidR="0072111F" w:rsidRPr="00A74D0E">
        <w:rPr>
          <w:rFonts w:hint="eastAsia"/>
          <w:color w:val="000000" w:themeColor="text1"/>
        </w:rPr>
        <w:t>前揭3類</w:t>
      </w:r>
      <w:r w:rsidRPr="00A74D0E">
        <w:rPr>
          <w:color w:val="000000" w:themeColor="text1"/>
        </w:rPr>
        <w:t>納入信用保證對象之程序，係經董事會議通過並報主管機關核定後實施；目前財團法人法施行後，</w:t>
      </w:r>
      <w:r w:rsidR="00782F73" w:rsidRPr="00A74D0E">
        <w:rPr>
          <w:rFonts w:hint="eastAsia"/>
          <w:color w:val="000000" w:themeColor="text1"/>
          <w:u w:val="single"/>
          <w:lang w:eastAsia="zh-HK"/>
        </w:rPr>
        <w:t>中小信保基金</w:t>
      </w:r>
      <w:r w:rsidRPr="00A74D0E">
        <w:rPr>
          <w:color w:val="000000" w:themeColor="text1"/>
          <w:u w:val="single"/>
        </w:rPr>
        <w:t>如欲修正保證對象要點，應先審視是否符合財團法人法及中小企業發展條例等相關規定，經董事會議通過並報</w:t>
      </w:r>
      <w:r w:rsidRPr="00A74D0E">
        <w:rPr>
          <w:rFonts w:hint="eastAsia"/>
          <w:color w:val="000000" w:themeColor="text1"/>
          <w:u w:val="single"/>
          <w:lang w:eastAsia="zh-HK"/>
        </w:rPr>
        <w:t>經濟</w:t>
      </w:r>
      <w:r w:rsidRPr="00A74D0E">
        <w:rPr>
          <w:color w:val="000000" w:themeColor="text1"/>
          <w:u w:val="single"/>
        </w:rPr>
        <w:lastRenderedPageBreak/>
        <w:t>部核定後實施</w:t>
      </w:r>
      <w:r w:rsidRPr="00A74D0E">
        <w:rPr>
          <w:color w:val="000000" w:themeColor="text1"/>
        </w:rPr>
        <w:t>。</w:t>
      </w:r>
    </w:p>
    <w:p w14:paraId="6F40393B" w14:textId="77777777" w:rsidR="004F69D1" w:rsidRPr="00A74D0E" w:rsidRDefault="004F69D1" w:rsidP="00153D21">
      <w:pPr>
        <w:pStyle w:val="a7"/>
        <w:spacing w:line="240" w:lineRule="auto"/>
        <w:jc w:val="center"/>
        <w:rPr>
          <w:b/>
          <w:color w:val="000000" w:themeColor="text1"/>
        </w:rPr>
      </w:pPr>
      <w:r w:rsidRPr="00A74D0E">
        <w:rPr>
          <w:b/>
          <w:color w:val="000000" w:themeColor="text1"/>
        </w:rPr>
        <w:t>醫療或建築、托嬰、長期照護機構納入信用保證對象</w:t>
      </w:r>
      <w:r w:rsidRPr="00A74D0E">
        <w:rPr>
          <w:rFonts w:hint="eastAsia"/>
          <w:b/>
          <w:color w:val="000000" w:themeColor="text1"/>
        </w:rPr>
        <w:t>之開辦背景與納入時間</w:t>
      </w:r>
    </w:p>
    <w:tbl>
      <w:tblPr>
        <w:tblStyle w:val="aff"/>
        <w:tblW w:w="9934" w:type="dxa"/>
        <w:jc w:val="center"/>
        <w:tblLook w:val="0000" w:firstRow="0" w:lastRow="0" w:firstColumn="0" w:lastColumn="0" w:noHBand="0" w:noVBand="0"/>
      </w:tblPr>
      <w:tblGrid>
        <w:gridCol w:w="3697"/>
        <w:gridCol w:w="992"/>
        <w:gridCol w:w="5245"/>
      </w:tblGrid>
      <w:tr w:rsidR="00A74D0E" w:rsidRPr="00A74D0E" w14:paraId="63D795B3" w14:textId="77777777" w:rsidTr="00895918">
        <w:trPr>
          <w:tblHeader/>
          <w:jc w:val="center"/>
        </w:trPr>
        <w:tc>
          <w:tcPr>
            <w:tcW w:w="3697" w:type="dxa"/>
            <w:vAlign w:val="center"/>
          </w:tcPr>
          <w:p w14:paraId="0DE08C44" w14:textId="77777777" w:rsidR="004F69D1" w:rsidRPr="00A74D0E" w:rsidRDefault="004F69D1" w:rsidP="00153D21">
            <w:pPr>
              <w:pStyle w:val="Standard"/>
              <w:overflowPunct w:val="0"/>
              <w:snapToGrid w:val="0"/>
              <w:jc w:val="center"/>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行業別</w:t>
            </w:r>
          </w:p>
        </w:tc>
        <w:tc>
          <w:tcPr>
            <w:tcW w:w="992" w:type="dxa"/>
            <w:vAlign w:val="center"/>
          </w:tcPr>
          <w:p w14:paraId="7A71BBAE" w14:textId="77777777" w:rsidR="004F69D1" w:rsidRPr="00A74D0E" w:rsidRDefault="004F69D1" w:rsidP="00153D21">
            <w:pPr>
              <w:pStyle w:val="Standard"/>
              <w:overflowPunct w:val="0"/>
              <w:snapToGrid w:val="0"/>
              <w:jc w:val="center"/>
              <w:rPr>
                <w:rFonts w:ascii="標楷體" w:eastAsia="標楷體" w:hAnsi="標楷體" w:cs="Times New Roman"/>
                <w:color w:val="000000" w:themeColor="text1"/>
                <w:sz w:val="28"/>
                <w:szCs w:val="28"/>
              </w:rPr>
            </w:pPr>
            <w:r w:rsidRPr="00A74D0E">
              <w:rPr>
                <w:rFonts w:ascii="標楷體" w:eastAsia="標楷體" w:hAnsi="標楷體" w:cs="Times New Roman" w:hint="eastAsia"/>
                <w:color w:val="000000" w:themeColor="text1"/>
                <w:sz w:val="28"/>
                <w:szCs w:val="28"/>
              </w:rPr>
              <w:t>時間</w:t>
            </w:r>
          </w:p>
        </w:tc>
        <w:tc>
          <w:tcPr>
            <w:tcW w:w="5245" w:type="dxa"/>
            <w:vAlign w:val="center"/>
          </w:tcPr>
          <w:p w14:paraId="7839FE24" w14:textId="77777777" w:rsidR="004F69D1" w:rsidRPr="00A74D0E" w:rsidRDefault="004F69D1" w:rsidP="00153D21">
            <w:pPr>
              <w:pStyle w:val="Standard"/>
              <w:overflowPunct w:val="0"/>
              <w:snapToGrid w:val="0"/>
              <w:jc w:val="center"/>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開辦背景</w:t>
            </w:r>
          </w:p>
        </w:tc>
      </w:tr>
      <w:tr w:rsidR="00A74D0E" w:rsidRPr="00A74D0E" w14:paraId="44AB2269" w14:textId="77777777" w:rsidTr="0086392D">
        <w:trPr>
          <w:trHeight w:val="1380"/>
          <w:jc w:val="center"/>
        </w:trPr>
        <w:tc>
          <w:tcPr>
            <w:tcW w:w="3697" w:type="dxa"/>
            <w:vAlign w:val="center"/>
          </w:tcPr>
          <w:p w14:paraId="6096E026" w14:textId="77777777" w:rsidR="004F69D1" w:rsidRPr="00A74D0E" w:rsidRDefault="004F69D1" w:rsidP="00153D21">
            <w:pPr>
              <w:pStyle w:val="Standard"/>
              <w:overflowPunct w:val="0"/>
              <w:snapToGrid w:val="0"/>
              <w:jc w:val="both"/>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醫療保健服務業</w:t>
            </w:r>
          </w:p>
        </w:tc>
        <w:tc>
          <w:tcPr>
            <w:tcW w:w="992" w:type="dxa"/>
            <w:vAlign w:val="center"/>
          </w:tcPr>
          <w:p w14:paraId="1721EFC5" w14:textId="77777777" w:rsidR="004F69D1" w:rsidRPr="00A74D0E" w:rsidRDefault="004F69D1" w:rsidP="00153D21">
            <w:pPr>
              <w:pStyle w:val="Standard"/>
              <w:overflowPunct w:val="0"/>
              <w:snapToGrid w:val="0"/>
              <w:jc w:val="center"/>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68年</w:t>
            </w:r>
          </w:p>
        </w:tc>
        <w:tc>
          <w:tcPr>
            <w:tcW w:w="5245" w:type="dxa"/>
            <w:vAlign w:val="center"/>
          </w:tcPr>
          <w:p w14:paraId="0BF80381" w14:textId="77777777" w:rsidR="004F69D1" w:rsidRPr="00A74D0E" w:rsidRDefault="004F69D1" w:rsidP="00153D21">
            <w:pPr>
              <w:pStyle w:val="Standard"/>
              <w:overflowPunct w:val="0"/>
              <w:snapToGrid w:val="0"/>
              <w:jc w:val="both"/>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從寬將具有開業執照、執業滿一年以上，而其營業每年業務收入不足新</w:t>
            </w:r>
            <w:r w:rsidR="00810943" w:rsidRPr="00A74D0E">
              <w:rPr>
                <w:rFonts w:ascii="標楷體" w:eastAsia="標楷體" w:hAnsi="標楷體" w:cs="Times New Roman" w:hint="eastAsia"/>
                <w:color w:val="000000" w:themeColor="text1"/>
                <w:sz w:val="28"/>
                <w:szCs w:val="28"/>
              </w:rPr>
              <w:t>臺</w:t>
            </w:r>
            <w:r w:rsidRPr="00A74D0E">
              <w:rPr>
                <w:rFonts w:ascii="標楷體" w:eastAsia="標楷體" w:hAnsi="標楷體" w:cs="Times New Roman"/>
                <w:color w:val="000000" w:themeColor="text1"/>
                <w:sz w:val="28"/>
                <w:szCs w:val="28"/>
              </w:rPr>
              <w:t>幣350萬元之醫療保健服務業，納入「小規模商業貸款」保證範圍。</w:t>
            </w:r>
          </w:p>
        </w:tc>
      </w:tr>
      <w:tr w:rsidR="00A74D0E" w:rsidRPr="00A74D0E" w14:paraId="57CD2398" w14:textId="77777777" w:rsidTr="0086392D">
        <w:trPr>
          <w:jc w:val="center"/>
        </w:trPr>
        <w:tc>
          <w:tcPr>
            <w:tcW w:w="3697" w:type="dxa"/>
            <w:vAlign w:val="center"/>
          </w:tcPr>
          <w:p w14:paraId="7453F8F9" w14:textId="77777777" w:rsidR="004F69D1" w:rsidRPr="00A74D0E" w:rsidRDefault="004F69D1" w:rsidP="00153D21">
            <w:pPr>
              <w:pStyle w:val="Standard"/>
              <w:overflowPunct w:val="0"/>
              <w:snapToGrid w:val="0"/>
              <w:jc w:val="both"/>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建築師事務所</w:t>
            </w:r>
          </w:p>
        </w:tc>
        <w:tc>
          <w:tcPr>
            <w:tcW w:w="992" w:type="dxa"/>
            <w:vAlign w:val="center"/>
          </w:tcPr>
          <w:p w14:paraId="548358B3" w14:textId="77777777" w:rsidR="004F69D1" w:rsidRPr="00A74D0E" w:rsidRDefault="004F69D1" w:rsidP="00153D21">
            <w:pPr>
              <w:pStyle w:val="Standard"/>
              <w:overflowPunct w:val="0"/>
              <w:snapToGrid w:val="0"/>
              <w:jc w:val="center"/>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68年</w:t>
            </w:r>
          </w:p>
        </w:tc>
        <w:tc>
          <w:tcPr>
            <w:tcW w:w="5245" w:type="dxa"/>
            <w:vAlign w:val="center"/>
          </w:tcPr>
          <w:p w14:paraId="4DEEA8C3" w14:textId="77777777" w:rsidR="004F69D1" w:rsidRPr="00A74D0E" w:rsidRDefault="004F69D1" w:rsidP="00153D21">
            <w:pPr>
              <w:pStyle w:val="Standard"/>
              <w:overflowPunct w:val="0"/>
              <w:snapToGrid w:val="0"/>
              <w:jc w:val="both"/>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將領有開業執照之建築師事務所納入「小規模商業貸款」保證範圍。</w:t>
            </w:r>
          </w:p>
        </w:tc>
      </w:tr>
      <w:tr w:rsidR="00A74D0E" w:rsidRPr="00A74D0E" w14:paraId="660735A9" w14:textId="77777777" w:rsidTr="0086392D">
        <w:trPr>
          <w:jc w:val="center"/>
        </w:trPr>
        <w:tc>
          <w:tcPr>
            <w:tcW w:w="3697" w:type="dxa"/>
            <w:vAlign w:val="center"/>
          </w:tcPr>
          <w:p w14:paraId="73DB677D" w14:textId="77777777" w:rsidR="004F69D1" w:rsidRPr="00A74D0E" w:rsidRDefault="004F69D1" w:rsidP="00153D21">
            <w:pPr>
              <w:pStyle w:val="Standard"/>
              <w:overflowPunct w:val="0"/>
              <w:snapToGrid w:val="0"/>
              <w:jc w:val="both"/>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托嬰中心、幼兒園或兒童課後照顧服務中心</w:t>
            </w:r>
          </w:p>
        </w:tc>
        <w:tc>
          <w:tcPr>
            <w:tcW w:w="992" w:type="dxa"/>
            <w:vAlign w:val="center"/>
          </w:tcPr>
          <w:p w14:paraId="431E2E7B" w14:textId="77777777" w:rsidR="004F69D1" w:rsidRPr="00A74D0E" w:rsidRDefault="004F69D1" w:rsidP="00153D21">
            <w:pPr>
              <w:pStyle w:val="Standard"/>
              <w:overflowPunct w:val="0"/>
              <w:snapToGrid w:val="0"/>
              <w:jc w:val="center"/>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78年</w:t>
            </w:r>
          </w:p>
        </w:tc>
        <w:tc>
          <w:tcPr>
            <w:tcW w:w="5245" w:type="dxa"/>
            <w:vAlign w:val="center"/>
          </w:tcPr>
          <w:p w14:paraId="77E9F920" w14:textId="77777777" w:rsidR="004F69D1" w:rsidRPr="00A74D0E" w:rsidRDefault="004F69D1" w:rsidP="00153D21">
            <w:pPr>
              <w:pStyle w:val="Standard"/>
              <w:overflowPunct w:val="0"/>
              <w:snapToGrid w:val="0"/>
              <w:jc w:val="both"/>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學前教育業得以主管機關核准開業文件代替營利事業登記證，嗣後並配合法令修正名稱。</w:t>
            </w:r>
          </w:p>
        </w:tc>
      </w:tr>
      <w:tr w:rsidR="00A74D0E" w:rsidRPr="00A74D0E" w14:paraId="66D0CE33" w14:textId="77777777" w:rsidTr="0086392D">
        <w:trPr>
          <w:jc w:val="center"/>
        </w:trPr>
        <w:tc>
          <w:tcPr>
            <w:tcW w:w="3697" w:type="dxa"/>
            <w:vAlign w:val="center"/>
          </w:tcPr>
          <w:p w14:paraId="3DA28A1B" w14:textId="77777777" w:rsidR="004F69D1" w:rsidRPr="00A74D0E" w:rsidRDefault="004F69D1" w:rsidP="00153D21">
            <w:pPr>
              <w:pStyle w:val="Standard"/>
              <w:overflowPunct w:val="0"/>
              <w:snapToGrid w:val="0"/>
              <w:jc w:val="both"/>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私立老人長期照護機構、私立安養機構、私立養護機構及私立身心障礙福利機構</w:t>
            </w:r>
          </w:p>
        </w:tc>
        <w:tc>
          <w:tcPr>
            <w:tcW w:w="992" w:type="dxa"/>
            <w:vAlign w:val="center"/>
          </w:tcPr>
          <w:p w14:paraId="1F99155D" w14:textId="77777777" w:rsidR="004F69D1" w:rsidRPr="00A74D0E" w:rsidRDefault="004F69D1" w:rsidP="00153D21">
            <w:pPr>
              <w:pStyle w:val="Standard"/>
              <w:overflowPunct w:val="0"/>
              <w:snapToGrid w:val="0"/>
              <w:jc w:val="center"/>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94年</w:t>
            </w:r>
          </w:p>
        </w:tc>
        <w:tc>
          <w:tcPr>
            <w:tcW w:w="5245" w:type="dxa"/>
            <w:vAlign w:val="center"/>
          </w:tcPr>
          <w:p w14:paraId="4ED5454F" w14:textId="77777777" w:rsidR="004F69D1" w:rsidRPr="00A74D0E" w:rsidRDefault="004F69D1" w:rsidP="00153D21">
            <w:pPr>
              <w:pStyle w:val="Standard"/>
              <w:overflowPunct w:val="0"/>
              <w:snapToGrid w:val="0"/>
              <w:jc w:val="both"/>
              <w:rPr>
                <w:rFonts w:ascii="標楷體" w:eastAsia="標楷體" w:hAnsi="標楷體" w:cs="Times New Roman"/>
                <w:color w:val="000000" w:themeColor="text1"/>
                <w:sz w:val="28"/>
                <w:szCs w:val="28"/>
              </w:rPr>
            </w:pPr>
            <w:r w:rsidRPr="00A74D0E">
              <w:rPr>
                <w:rFonts w:ascii="標楷體" w:eastAsia="標楷體" w:hAnsi="標楷體" w:cs="Times New Roman"/>
                <w:color w:val="000000" w:themeColor="text1"/>
                <w:sz w:val="28"/>
                <w:szCs w:val="28"/>
              </w:rPr>
              <w:t>將領有設立許可證書之私立老人長期照護機構等四類具有穩定收入、現金流量且有資金需求者納入保證範圍。</w:t>
            </w:r>
          </w:p>
        </w:tc>
      </w:tr>
    </w:tbl>
    <w:p w14:paraId="738366F2" w14:textId="77777777" w:rsidR="004F69D1" w:rsidRPr="00A74D0E" w:rsidRDefault="004F69D1" w:rsidP="00153D21">
      <w:pPr>
        <w:pStyle w:val="4"/>
        <w:numPr>
          <w:ilvl w:val="0"/>
          <w:numId w:val="0"/>
        </w:numPr>
        <w:spacing w:afterLines="30" w:after="137"/>
        <w:ind w:leftChars="-166" w:left="-563" w:hanging="2"/>
        <w:rPr>
          <w:color w:val="000000" w:themeColor="text1"/>
          <w:sz w:val="24"/>
        </w:rPr>
      </w:pPr>
      <w:r w:rsidRPr="00A74D0E">
        <w:rPr>
          <w:rFonts w:hint="eastAsia"/>
          <w:color w:val="000000" w:themeColor="text1"/>
          <w:sz w:val="24"/>
        </w:rPr>
        <w:t>資料來源：本院據行政院查復資料自行彙製。</w:t>
      </w:r>
    </w:p>
    <w:p w14:paraId="13114BC0" w14:textId="77777777" w:rsidR="004F69D1" w:rsidRPr="00A74D0E" w:rsidRDefault="004F69D1" w:rsidP="00AC02B7">
      <w:pPr>
        <w:pStyle w:val="4"/>
        <w:rPr>
          <w:color w:val="000000" w:themeColor="text1"/>
        </w:rPr>
      </w:pPr>
      <w:r w:rsidRPr="00A74D0E">
        <w:rPr>
          <w:rFonts w:hint="eastAsia"/>
          <w:color w:val="000000" w:themeColor="text1"/>
        </w:rPr>
        <w:t>合作事業納入中小企業</w:t>
      </w:r>
      <w:r w:rsidR="004C692A" w:rsidRPr="00A74D0E">
        <w:rPr>
          <w:rFonts w:hint="eastAsia"/>
          <w:color w:val="000000" w:themeColor="text1"/>
        </w:rPr>
        <w:t>需考量面向</w:t>
      </w:r>
      <w:r w:rsidRPr="00A74D0E">
        <w:rPr>
          <w:rFonts w:hint="eastAsia"/>
          <w:color w:val="000000" w:themeColor="text1"/>
        </w:rPr>
        <w:t>：</w:t>
      </w:r>
      <w:r w:rsidR="004C692A" w:rsidRPr="00A74D0E">
        <w:rPr>
          <w:rFonts w:hint="eastAsia"/>
          <w:color w:val="000000" w:themeColor="text1"/>
        </w:rPr>
        <w:t>未來</w:t>
      </w:r>
      <w:r w:rsidRPr="00A74D0E">
        <w:rPr>
          <w:color w:val="000000" w:themeColor="text1"/>
        </w:rPr>
        <w:t>倘須放寬中小企業定義範圍，涉及修法與政府資源配置</w:t>
      </w:r>
      <w:r w:rsidRPr="00A74D0E">
        <w:rPr>
          <w:rFonts w:hint="eastAsia"/>
          <w:color w:val="000000" w:themeColor="text1"/>
        </w:rPr>
        <w:t>，</w:t>
      </w:r>
      <w:r w:rsidRPr="00A74D0E">
        <w:rPr>
          <w:rFonts w:hint="eastAsia"/>
          <w:color w:val="000000" w:themeColor="text1"/>
          <w:lang w:eastAsia="zh-HK"/>
        </w:rPr>
        <w:t>須廣蒐</w:t>
      </w:r>
      <w:r w:rsidRPr="00A74D0E">
        <w:rPr>
          <w:color w:val="000000" w:themeColor="text1"/>
        </w:rPr>
        <w:t>社會各界</w:t>
      </w:r>
      <w:r w:rsidRPr="00A74D0E">
        <w:rPr>
          <w:rFonts w:hint="eastAsia"/>
          <w:color w:val="000000" w:themeColor="text1"/>
          <w:lang w:eastAsia="zh-HK"/>
        </w:rPr>
        <w:t>意見</w:t>
      </w:r>
      <w:r w:rsidRPr="00A74D0E">
        <w:rPr>
          <w:color w:val="000000" w:themeColor="text1"/>
        </w:rPr>
        <w:t>凝聚共識</w:t>
      </w:r>
      <w:r w:rsidRPr="00A74D0E">
        <w:rPr>
          <w:rFonts w:hint="eastAsia"/>
          <w:color w:val="000000" w:themeColor="text1"/>
        </w:rPr>
        <w:t>。</w:t>
      </w:r>
    </w:p>
    <w:p w14:paraId="1993C5B7" w14:textId="77777777" w:rsidR="004F69D1" w:rsidRPr="00A74D0E" w:rsidRDefault="004F69D1" w:rsidP="00AC02B7">
      <w:pPr>
        <w:pStyle w:val="4"/>
        <w:rPr>
          <w:color w:val="000000" w:themeColor="text1"/>
        </w:rPr>
      </w:pPr>
      <w:r w:rsidRPr="00A74D0E">
        <w:rPr>
          <w:rFonts w:hint="eastAsia"/>
          <w:color w:val="000000" w:themeColor="text1"/>
        </w:rPr>
        <w:t>另據本次座談會、諮詢學者、履勘座談時與會人員分別表示：「中小企業處之融資、補助資源</w:t>
      </w:r>
      <w:r w:rsidR="005C49B9" w:rsidRPr="00A74D0E">
        <w:rPr>
          <w:rFonts w:hint="eastAsia"/>
          <w:color w:val="000000" w:themeColor="text1"/>
        </w:rPr>
        <w:t>，因中小企業發展條例及認定標準，將</w:t>
      </w:r>
      <w:r w:rsidRPr="00A74D0E">
        <w:rPr>
          <w:rFonts w:hint="eastAsia"/>
          <w:color w:val="000000" w:themeColor="text1"/>
        </w:rPr>
        <w:t>合作社</w:t>
      </w:r>
      <w:r w:rsidR="005C49B9" w:rsidRPr="00A74D0E">
        <w:rPr>
          <w:rFonts w:hint="eastAsia"/>
          <w:color w:val="000000" w:themeColor="text1"/>
        </w:rPr>
        <w:t>排除</w:t>
      </w:r>
      <w:r w:rsidRPr="00A74D0E">
        <w:rPr>
          <w:rFonts w:hint="eastAsia"/>
          <w:color w:val="000000" w:themeColor="text1"/>
        </w:rPr>
        <w:t>適用，且未正面表列，建議短期放寬適用資格，中長期修條例母法，現行認定標準應予以調整……」、「合作社與中小企業有別，在融資上無相關平台</w:t>
      </w:r>
      <w:r w:rsidR="005C49B9" w:rsidRPr="00A74D0E">
        <w:rPr>
          <w:rFonts w:hint="eastAsia"/>
          <w:color w:val="000000" w:themeColor="text1"/>
        </w:rPr>
        <w:t>提供</w:t>
      </w:r>
      <w:r w:rsidRPr="00A74D0E">
        <w:rPr>
          <w:rFonts w:hint="eastAsia"/>
          <w:color w:val="000000" w:themeColor="text1"/>
        </w:rPr>
        <w:t>信用保證與輔導協助」、「依現行規定，</w:t>
      </w:r>
      <w:r w:rsidR="00782F73" w:rsidRPr="00A74D0E">
        <w:rPr>
          <w:rFonts w:hint="eastAsia"/>
          <w:color w:val="000000" w:themeColor="text1"/>
        </w:rPr>
        <w:t>中小信保基金</w:t>
      </w:r>
      <w:r w:rsidRPr="00A74D0E">
        <w:rPr>
          <w:rFonts w:hint="eastAsia"/>
          <w:color w:val="000000" w:themeColor="text1"/>
        </w:rPr>
        <w:t>納入合作社，確實是有其限制</w:t>
      </w:r>
      <w:r w:rsidR="005C49B9" w:rsidRPr="00A74D0E">
        <w:rPr>
          <w:rFonts w:hint="eastAsia"/>
          <w:color w:val="000000" w:themeColor="text1"/>
        </w:rPr>
        <w:t>」、「</w:t>
      </w:r>
      <w:r w:rsidRPr="00A74D0E">
        <w:rPr>
          <w:rFonts w:hint="eastAsia"/>
          <w:color w:val="000000" w:themeColor="text1"/>
        </w:rPr>
        <w:t>中小企業發展條例中所定義之中小企業，</w:t>
      </w:r>
      <w:r w:rsidR="005C49B9" w:rsidRPr="00A74D0E">
        <w:rPr>
          <w:rFonts w:hint="eastAsia"/>
          <w:color w:val="000000" w:themeColor="text1"/>
        </w:rPr>
        <w:t>為</w:t>
      </w:r>
      <w:r w:rsidRPr="00A74D0E">
        <w:rPr>
          <w:rFonts w:hint="eastAsia"/>
          <w:color w:val="000000" w:themeColor="text1"/>
        </w:rPr>
        <w:t>公司登記或商業登記之事業，方可被認定為是中小企業。是以，現行中小信用保證基金之保證對象，須依公司法或商業登記法，依法所登記之</w:t>
      </w:r>
      <w:r w:rsidRPr="00A74D0E">
        <w:rPr>
          <w:rFonts w:hint="eastAsia"/>
          <w:color w:val="000000" w:themeColor="text1"/>
        </w:rPr>
        <w:lastRenderedPageBreak/>
        <w:t>公司或獨資、合夥事業」</w:t>
      </w:r>
      <w:r w:rsidR="009F64F7" w:rsidRPr="00A74D0E">
        <w:rPr>
          <w:rFonts w:hint="eastAsia"/>
          <w:color w:val="000000" w:themeColor="text1"/>
        </w:rPr>
        <w:t>、「中小企業</w:t>
      </w:r>
      <w:r w:rsidR="00782F73" w:rsidRPr="00A74D0E">
        <w:rPr>
          <w:rFonts w:hint="eastAsia"/>
          <w:color w:val="000000" w:themeColor="text1"/>
        </w:rPr>
        <w:t>中小信保基金</w:t>
      </w:r>
      <w:r w:rsidR="009F64F7" w:rsidRPr="00A74D0E">
        <w:rPr>
          <w:rFonts w:hint="eastAsia"/>
          <w:color w:val="000000" w:themeColor="text1"/>
        </w:rPr>
        <w:t>，建議是可以納入合作社」</w:t>
      </w:r>
      <w:r w:rsidR="00773F41" w:rsidRPr="00A74D0E">
        <w:rPr>
          <w:rFonts w:hint="eastAsia"/>
          <w:color w:val="000000" w:themeColor="text1"/>
        </w:rPr>
        <w:t>，以及內政部、經濟部於本院約詢時分別表示：「需經過修法，才能適用到</w:t>
      </w:r>
      <w:r w:rsidR="00782F73" w:rsidRPr="00A74D0E">
        <w:rPr>
          <w:rFonts w:hint="eastAsia"/>
          <w:color w:val="000000" w:themeColor="text1"/>
        </w:rPr>
        <w:t>中小信保基金</w:t>
      </w:r>
      <w:r w:rsidR="00773F41" w:rsidRPr="00A74D0E">
        <w:rPr>
          <w:rFonts w:hint="eastAsia"/>
          <w:color w:val="000000" w:themeColor="text1"/>
        </w:rPr>
        <w:t>；</w:t>
      </w:r>
      <w:r w:rsidR="007A5B63" w:rsidRPr="00A74D0E">
        <w:rPr>
          <w:rFonts w:hint="eastAsia"/>
          <w:color w:val="000000" w:themeColor="text1"/>
        </w:rPr>
        <w:t>期</w:t>
      </w:r>
      <w:r w:rsidR="00773F41" w:rsidRPr="00A74D0E">
        <w:rPr>
          <w:rFonts w:hint="eastAsia"/>
          <w:color w:val="000000" w:themeColor="text1"/>
        </w:rPr>
        <w:t>可建立一個相關機制，有</w:t>
      </w:r>
      <w:r w:rsidR="00782F73" w:rsidRPr="00A74D0E">
        <w:rPr>
          <w:rFonts w:hint="eastAsia"/>
          <w:color w:val="000000" w:themeColor="text1"/>
        </w:rPr>
        <w:t>中小信保基金</w:t>
      </w:r>
      <w:r w:rsidR="00773F41" w:rsidRPr="00A74D0E">
        <w:rPr>
          <w:rFonts w:hint="eastAsia"/>
          <w:color w:val="000000" w:themeColor="text1"/>
        </w:rPr>
        <w:t>的支持」、「</w:t>
      </w:r>
      <w:r w:rsidR="00BE6CA9" w:rsidRPr="00A74D0E">
        <w:rPr>
          <w:rFonts w:hint="eastAsia"/>
          <w:color w:val="000000" w:themeColor="text1"/>
        </w:rPr>
        <w:t>對於</w:t>
      </w:r>
      <w:r w:rsidR="00BE6CA9" w:rsidRPr="00A74D0E">
        <w:rPr>
          <w:color w:val="000000" w:themeColor="text1"/>
        </w:rPr>
        <w:t>醫療或建築、托嬰、長期照護機構</w:t>
      </w:r>
      <w:r w:rsidR="00BE6CA9" w:rsidRPr="00A74D0E">
        <w:rPr>
          <w:rFonts w:hint="eastAsia"/>
          <w:color w:val="000000" w:themeColor="text1"/>
        </w:rPr>
        <w:t>納入</w:t>
      </w:r>
      <w:r w:rsidR="00782F73" w:rsidRPr="00A74D0E">
        <w:rPr>
          <w:rFonts w:hint="eastAsia"/>
          <w:color w:val="000000" w:themeColor="text1"/>
        </w:rPr>
        <w:t>中小信保基金</w:t>
      </w:r>
      <w:r w:rsidR="00BE6CA9" w:rsidRPr="00A74D0E">
        <w:rPr>
          <w:rFonts w:hint="eastAsia"/>
          <w:color w:val="000000" w:themeColor="text1"/>
        </w:rPr>
        <w:t>對象等情，當時行政院有其政策考量；</w:t>
      </w:r>
      <w:r w:rsidR="00773F41" w:rsidRPr="00A74D0E">
        <w:rPr>
          <w:rFonts w:hint="eastAsia"/>
          <w:color w:val="000000" w:themeColor="text1"/>
        </w:rPr>
        <w:t>如有專案保證，依法審核是可以承作的」等語。</w:t>
      </w:r>
    </w:p>
    <w:p w14:paraId="5514C376" w14:textId="5B2885FA" w:rsidR="004F69D1" w:rsidRPr="00A74D0E" w:rsidRDefault="00141041" w:rsidP="00AC02B7">
      <w:pPr>
        <w:pStyle w:val="3"/>
        <w:rPr>
          <w:color w:val="000000" w:themeColor="text1"/>
        </w:rPr>
      </w:pPr>
      <w:bookmarkStart w:id="100" w:name="_Toc86761095"/>
      <w:r w:rsidRPr="00A74D0E">
        <w:rPr>
          <w:rFonts w:hint="eastAsia"/>
          <w:color w:val="000000" w:themeColor="text1"/>
        </w:rPr>
        <w:t>有關</w:t>
      </w:r>
      <w:r w:rsidR="004F69D1" w:rsidRPr="00A74D0E">
        <w:rPr>
          <w:rFonts w:hint="eastAsia"/>
          <w:color w:val="000000" w:themeColor="text1"/>
        </w:rPr>
        <w:t>目前合作事業取得信用貸款方式及管道，行政院查復</w:t>
      </w:r>
      <w:bookmarkEnd w:id="97"/>
      <w:bookmarkEnd w:id="98"/>
      <w:r w:rsidR="0022363D" w:rsidRPr="00A74D0E">
        <w:rPr>
          <w:rFonts w:hint="eastAsia"/>
          <w:color w:val="000000" w:themeColor="text1"/>
        </w:rPr>
        <w:t>表示，</w:t>
      </w:r>
      <w:r w:rsidR="00FC65B7" w:rsidRPr="00A74D0E">
        <w:rPr>
          <w:rFonts w:hint="eastAsia"/>
          <w:color w:val="000000" w:themeColor="text1"/>
        </w:rPr>
        <w:t>考量合作社與中小企業發展條例所稱之中小企業兩者定義、性質皆不同，無法透過</w:t>
      </w:r>
      <w:r w:rsidR="00782F73" w:rsidRPr="00A74D0E">
        <w:rPr>
          <w:rFonts w:hint="eastAsia"/>
          <w:color w:val="000000" w:themeColor="text1"/>
        </w:rPr>
        <w:t>中小信保基金</w:t>
      </w:r>
      <w:r w:rsidR="00FC65B7" w:rsidRPr="00A74D0E">
        <w:rPr>
          <w:rFonts w:hint="eastAsia"/>
          <w:color w:val="000000" w:themeColor="text1"/>
        </w:rPr>
        <w:t>之一般保證項目送保；如該合作社又無法符合「社會創新事業專案貸款信用保證要點」所定社會創新事業之定義，應由合作社主管機關（即內政部）訂定貸款要點，並撥付保證專款予</w:t>
      </w:r>
      <w:r w:rsidR="00782F73" w:rsidRPr="00A74D0E">
        <w:rPr>
          <w:rFonts w:hint="eastAsia"/>
          <w:color w:val="000000" w:themeColor="text1"/>
        </w:rPr>
        <w:t>中小信保基金</w:t>
      </w:r>
      <w:r w:rsidR="00FC65B7" w:rsidRPr="00A74D0E">
        <w:rPr>
          <w:rFonts w:hint="eastAsia"/>
          <w:color w:val="000000" w:themeColor="text1"/>
        </w:rPr>
        <w:t>，委由該基金辦理信用保證。</w:t>
      </w:r>
      <w:r w:rsidR="00BA4F27" w:rsidRPr="00A74D0E">
        <w:rPr>
          <w:rFonts w:hint="eastAsia"/>
          <w:color w:val="000000" w:themeColor="text1"/>
        </w:rPr>
        <w:t>對於</w:t>
      </w:r>
      <w:r w:rsidR="0022363D" w:rsidRPr="00A74D0E">
        <w:rPr>
          <w:rFonts w:hint="eastAsia"/>
          <w:color w:val="000000" w:themeColor="text1"/>
        </w:rPr>
        <w:t>內政部角色</w:t>
      </w:r>
      <w:r w:rsidR="00BA4F27" w:rsidRPr="00A74D0E">
        <w:rPr>
          <w:rFonts w:hint="eastAsia"/>
          <w:color w:val="000000" w:themeColor="text1"/>
        </w:rPr>
        <w:t>則認為，該部</w:t>
      </w:r>
      <w:r w:rsidR="00FC65B7" w:rsidRPr="00A74D0E">
        <w:rPr>
          <w:rFonts w:hint="eastAsia"/>
          <w:color w:val="000000" w:themeColor="text1"/>
        </w:rPr>
        <w:t>合作社之中央主管機關，須辦理貸款要點訂定及發布、保證專款預算編列及捐助，以及與</w:t>
      </w:r>
      <w:r w:rsidR="00782F73" w:rsidRPr="00A74D0E">
        <w:rPr>
          <w:rFonts w:hint="eastAsia"/>
          <w:color w:val="000000" w:themeColor="text1"/>
        </w:rPr>
        <w:t>中小信保基金</w:t>
      </w:r>
      <w:r w:rsidR="00FC65B7" w:rsidRPr="00A74D0E">
        <w:rPr>
          <w:rFonts w:hint="eastAsia"/>
          <w:color w:val="000000" w:themeColor="text1"/>
        </w:rPr>
        <w:t>簽訂委辦信用保證業務合約書。內政部於辦理合作教育訓練時，將積極輔導並鼓勵合作社依社會創新組織</w:t>
      </w:r>
      <w:r w:rsidR="00B87F0C" w:rsidRPr="00A74D0E">
        <w:rPr>
          <w:rFonts w:hint="eastAsia"/>
          <w:color w:val="000000" w:themeColor="text1"/>
        </w:rPr>
        <w:t>登錄</w:t>
      </w:r>
      <w:r w:rsidR="00FC65B7" w:rsidRPr="00A74D0E">
        <w:rPr>
          <w:rFonts w:hint="eastAsia"/>
          <w:color w:val="000000" w:themeColor="text1"/>
        </w:rPr>
        <w:t>原則相關規定登錄為社會創新事業，以符合該要點之信用保證對象及限制之資格，俾促進合作</w:t>
      </w:r>
      <w:r w:rsidR="00F06C27" w:rsidRPr="00A74D0E">
        <w:rPr>
          <w:rFonts w:hint="eastAsia"/>
          <w:color w:val="000000" w:themeColor="text1"/>
        </w:rPr>
        <w:t>事業</w:t>
      </w:r>
      <w:r w:rsidR="00FC65B7" w:rsidRPr="00A74D0E">
        <w:rPr>
          <w:rFonts w:hint="eastAsia"/>
          <w:color w:val="000000" w:themeColor="text1"/>
        </w:rPr>
        <w:t>發展。</w:t>
      </w:r>
      <w:bookmarkEnd w:id="100"/>
    </w:p>
    <w:p w14:paraId="614B404D" w14:textId="08064FE3" w:rsidR="00275BBB" w:rsidRPr="00A74D0E" w:rsidRDefault="00275BBB" w:rsidP="00AC02B7">
      <w:pPr>
        <w:pStyle w:val="3"/>
        <w:rPr>
          <w:color w:val="000000" w:themeColor="text1"/>
        </w:rPr>
      </w:pPr>
      <w:bookmarkStart w:id="101" w:name="_Toc86761096"/>
      <w:r w:rsidRPr="00A74D0E">
        <w:rPr>
          <w:rFonts w:hint="eastAsia"/>
          <w:color w:val="000000" w:themeColor="text1"/>
        </w:rPr>
        <w:t>另就合作事業與中小企業定義，可分別參考合作社法、中小企業發展條例與中小企業認定標準，在法令架構下，合作事業不屬於</w:t>
      </w:r>
      <w:r w:rsidRPr="00A74D0E">
        <w:rPr>
          <w:color w:val="000000" w:themeColor="text1"/>
        </w:rPr>
        <w:t>經濟部中小企業發展政策</w:t>
      </w:r>
      <w:r w:rsidRPr="00A74D0E">
        <w:rPr>
          <w:rFonts w:hint="eastAsia"/>
          <w:color w:val="000000" w:themeColor="text1"/>
        </w:rPr>
        <w:t>之</w:t>
      </w:r>
      <w:r w:rsidRPr="00A74D0E">
        <w:rPr>
          <w:color w:val="000000" w:themeColor="text1"/>
        </w:rPr>
        <w:t>支持對象</w:t>
      </w:r>
      <w:r w:rsidRPr="00A74D0E">
        <w:rPr>
          <w:rFonts w:hint="eastAsia"/>
          <w:color w:val="000000" w:themeColor="text1"/>
        </w:rPr>
        <w:t>，在使用融資、補助資源受阻，然</w:t>
      </w:r>
      <w:r w:rsidRPr="00A74D0E">
        <w:rPr>
          <w:color w:val="000000" w:themeColor="text1"/>
        </w:rPr>
        <w:t>為辦理中小企業輔導業務，</w:t>
      </w:r>
      <w:r w:rsidRPr="00A74D0E">
        <w:rPr>
          <w:rFonts w:hint="eastAsia"/>
          <w:color w:val="000000" w:themeColor="text1"/>
        </w:rPr>
        <w:t>亦</w:t>
      </w:r>
      <w:r w:rsidRPr="00A74D0E">
        <w:rPr>
          <w:color w:val="000000" w:themeColor="text1"/>
        </w:rPr>
        <w:t>得就業務需要，另定標準</w:t>
      </w:r>
      <w:r w:rsidRPr="00A74D0E">
        <w:rPr>
          <w:rFonts w:hint="eastAsia"/>
          <w:color w:val="000000" w:themeColor="text1"/>
        </w:rPr>
        <w:t>予以</w:t>
      </w:r>
      <w:r w:rsidRPr="00A74D0E">
        <w:rPr>
          <w:color w:val="000000" w:themeColor="text1"/>
        </w:rPr>
        <w:t>放寬輔導對象</w:t>
      </w:r>
      <w:r w:rsidRPr="00A74D0E">
        <w:rPr>
          <w:rFonts w:hint="eastAsia"/>
          <w:color w:val="000000" w:themeColor="text1"/>
        </w:rPr>
        <w:t>，如：</w:t>
      </w:r>
      <w:r w:rsidRPr="00A74D0E">
        <w:rPr>
          <w:color w:val="000000" w:themeColor="text1"/>
        </w:rPr>
        <w:t>醫療或建築、托嬰、長期照護機構</w:t>
      </w:r>
      <w:r w:rsidRPr="00A74D0E">
        <w:rPr>
          <w:rFonts w:hint="eastAsia"/>
          <w:color w:val="000000" w:themeColor="text1"/>
        </w:rPr>
        <w:t>等3類。足見，</w:t>
      </w:r>
      <w:r w:rsidRPr="00A74D0E">
        <w:rPr>
          <w:color w:val="000000" w:themeColor="text1"/>
        </w:rPr>
        <w:t>中小企業</w:t>
      </w:r>
      <w:r w:rsidRPr="00A74D0E">
        <w:rPr>
          <w:rFonts w:hint="eastAsia"/>
          <w:color w:val="000000" w:themeColor="text1"/>
        </w:rPr>
        <w:t>可隨需求或政策</w:t>
      </w:r>
      <w:r w:rsidRPr="00A74D0E">
        <w:rPr>
          <w:rFonts w:hint="eastAsia"/>
          <w:color w:val="000000" w:themeColor="text1"/>
        </w:rPr>
        <w:lastRenderedPageBreak/>
        <w:t>考量將認定標準放寬，並</w:t>
      </w:r>
      <w:r w:rsidRPr="00A74D0E">
        <w:rPr>
          <w:color w:val="000000" w:themeColor="text1"/>
        </w:rPr>
        <w:t>納入信用保證對象</w:t>
      </w:r>
      <w:r w:rsidRPr="00A74D0E">
        <w:rPr>
          <w:rFonts w:hint="eastAsia"/>
          <w:color w:val="000000" w:themeColor="text1"/>
        </w:rPr>
        <w:t>，已有前例。</w:t>
      </w:r>
      <w:bookmarkEnd w:id="101"/>
    </w:p>
    <w:p w14:paraId="2BA4C57A" w14:textId="607A072F" w:rsidR="00275BBB" w:rsidRPr="00A74D0E" w:rsidRDefault="00275BBB" w:rsidP="00AC02B7">
      <w:pPr>
        <w:pStyle w:val="3"/>
        <w:rPr>
          <w:color w:val="000000" w:themeColor="text1"/>
        </w:rPr>
      </w:pPr>
      <w:r w:rsidRPr="00A74D0E">
        <w:rPr>
          <w:rFonts w:hint="eastAsia"/>
          <w:color w:val="000000" w:themeColor="text1"/>
        </w:rPr>
        <w:t>據上論結</w:t>
      </w:r>
      <w:r w:rsidR="008F20DC" w:rsidRPr="00A74D0E">
        <w:rPr>
          <w:rFonts w:hint="eastAsia"/>
          <w:color w:val="000000" w:themeColor="text1"/>
        </w:rPr>
        <w:t>，</w:t>
      </w:r>
      <w:r w:rsidR="009768A3" w:rsidRPr="009768A3">
        <w:rPr>
          <w:rFonts w:hint="eastAsia"/>
          <w:color w:val="000000" w:themeColor="text1"/>
        </w:rPr>
        <w:t>合作經濟是全球認為民生經濟的重要一環，聯合國為合作事業提出行動宣言，我國憲法基本國策章國民經濟節也有所明定。然在現行法令架構下，合作事業與中小企業之定義兩者有別，合作事業依法並不屬於經濟部中小企業信用保證基金之保證對象，至於政策上宜否考量予以納入，此涉及各部會權責與基金業務推展之整體財務規劃及國家財政資源分配永續運用重要目的，允宜由行政院進行跨部會協調，依法研議</w:t>
      </w:r>
      <w:r w:rsidR="004969BC">
        <w:rPr>
          <w:rFonts w:hint="eastAsia"/>
          <w:color w:val="000000" w:themeColor="text1"/>
        </w:rPr>
        <w:t>。</w:t>
      </w:r>
    </w:p>
    <w:p w14:paraId="1F73893C" w14:textId="77777777" w:rsidR="00476DD3" w:rsidRPr="00A74D0E" w:rsidRDefault="00476DD3" w:rsidP="00992480">
      <w:pPr>
        <w:pStyle w:val="3"/>
        <w:numPr>
          <w:ilvl w:val="0"/>
          <w:numId w:val="0"/>
        </w:numPr>
        <w:ind w:left="1361"/>
        <w:rPr>
          <w:bCs w:val="0"/>
          <w:color w:val="000000" w:themeColor="text1"/>
          <w:spacing w:val="-2"/>
        </w:rPr>
      </w:pPr>
      <w:r w:rsidRPr="00A74D0E">
        <w:rPr>
          <w:color w:val="000000" w:themeColor="text1"/>
          <w:spacing w:val="-2"/>
        </w:rPr>
        <w:br w:type="page"/>
      </w:r>
    </w:p>
    <w:p w14:paraId="2E647A78" w14:textId="77777777" w:rsidR="00E25849" w:rsidRPr="00A74D0E" w:rsidRDefault="00E25849" w:rsidP="001A4AF4">
      <w:pPr>
        <w:pStyle w:val="10"/>
        <w:kinsoku w:val="0"/>
        <w:ind w:left="2380" w:hanging="2380"/>
        <w:rPr>
          <w:rFonts w:hAnsi="標楷體"/>
          <w:color w:val="000000" w:themeColor="text1"/>
        </w:rPr>
      </w:pPr>
      <w:bookmarkStart w:id="102" w:name="_Toc524895648"/>
      <w:bookmarkStart w:id="103" w:name="_Toc524896194"/>
      <w:bookmarkStart w:id="104" w:name="_Toc524896224"/>
      <w:bookmarkStart w:id="105" w:name="_Toc524902734"/>
      <w:bookmarkStart w:id="106" w:name="_Toc525066148"/>
      <w:bookmarkStart w:id="107" w:name="_Toc525070839"/>
      <w:bookmarkStart w:id="108" w:name="_Toc525938379"/>
      <w:bookmarkStart w:id="109" w:name="_Toc525939227"/>
      <w:bookmarkStart w:id="110" w:name="_Toc525939732"/>
      <w:bookmarkStart w:id="111" w:name="_Toc529218272"/>
      <w:bookmarkStart w:id="112" w:name="_Toc529222689"/>
      <w:bookmarkStart w:id="113" w:name="_Toc529223111"/>
      <w:bookmarkStart w:id="114" w:name="_Toc529223862"/>
      <w:bookmarkStart w:id="115" w:name="_Toc529228265"/>
      <w:bookmarkStart w:id="116" w:name="_Toc2400395"/>
      <w:bookmarkStart w:id="117" w:name="_Toc4316189"/>
      <w:bookmarkStart w:id="118" w:name="_Toc4473330"/>
      <w:bookmarkStart w:id="119" w:name="_Toc69556897"/>
      <w:bookmarkStart w:id="120" w:name="_Toc69556946"/>
      <w:bookmarkStart w:id="121" w:name="_Toc69609820"/>
      <w:bookmarkStart w:id="122" w:name="_Toc70241816"/>
      <w:bookmarkStart w:id="123" w:name="_Toc70242205"/>
      <w:bookmarkStart w:id="124" w:name="_Toc421794875"/>
      <w:bookmarkStart w:id="125" w:name="_Toc422834160"/>
      <w:bookmarkStart w:id="126" w:name="_Toc86761097"/>
      <w:bookmarkEnd w:id="52"/>
      <w:r w:rsidRPr="00A74D0E">
        <w:rPr>
          <w:rFonts w:hAnsi="標楷體" w:hint="eastAsia"/>
          <w:color w:val="000000" w:themeColor="text1"/>
        </w:rPr>
        <w:lastRenderedPageBreak/>
        <w:t>處理辦法：</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41097F" w:rsidRPr="00A74D0E">
        <w:rPr>
          <w:rFonts w:hAnsi="標楷體"/>
          <w:color w:val="000000" w:themeColor="text1"/>
        </w:rPr>
        <w:t xml:space="preserve"> </w:t>
      </w:r>
    </w:p>
    <w:p w14:paraId="36EDC653" w14:textId="7F17CCDC" w:rsidR="0041097F" w:rsidRPr="00A74D0E" w:rsidRDefault="00AB14DB" w:rsidP="001A4AF4">
      <w:pPr>
        <w:pStyle w:val="2"/>
        <w:kinsoku w:val="0"/>
        <w:ind w:left="1020" w:hanging="680"/>
        <w:rPr>
          <w:rFonts w:hAnsi="標楷體"/>
          <w:color w:val="000000" w:themeColor="text1"/>
          <w:spacing w:val="-2"/>
        </w:rPr>
      </w:pPr>
      <w:bookmarkStart w:id="127" w:name="_Toc524895649"/>
      <w:bookmarkStart w:id="128" w:name="_Toc524896195"/>
      <w:bookmarkStart w:id="129" w:name="_Toc524896225"/>
      <w:bookmarkStart w:id="130" w:name="_Toc86243103"/>
      <w:bookmarkStart w:id="131" w:name="_Toc86761098"/>
      <w:bookmarkEnd w:id="127"/>
      <w:bookmarkEnd w:id="128"/>
      <w:bookmarkEnd w:id="129"/>
      <w:r w:rsidRPr="00A74D0E">
        <w:rPr>
          <w:rFonts w:hAnsi="標楷體" w:hint="eastAsia"/>
          <w:color w:val="000000" w:themeColor="text1"/>
          <w:spacing w:val="-2"/>
        </w:rPr>
        <w:t>調查意見</w:t>
      </w:r>
      <w:r w:rsidR="00F06C27" w:rsidRPr="00A74D0E">
        <w:rPr>
          <w:rFonts w:hAnsi="標楷體" w:hint="eastAsia"/>
          <w:color w:val="000000" w:themeColor="text1"/>
          <w:spacing w:val="-2"/>
        </w:rPr>
        <w:t>一</w:t>
      </w:r>
      <w:r w:rsidR="00476DD3" w:rsidRPr="00A74D0E">
        <w:rPr>
          <w:rFonts w:hAnsi="標楷體" w:hint="eastAsia"/>
          <w:color w:val="000000" w:themeColor="text1"/>
          <w:spacing w:val="-2"/>
        </w:rPr>
        <w:t>至三</w:t>
      </w:r>
      <w:r w:rsidR="0041097F" w:rsidRPr="00A74D0E">
        <w:rPr>
          <w:rFonts w:hAnsi="標楷體" w:hint="eastAsia"/>
          <w:color w:val="000000" w:themeColor="text1"/>
          <w:spacing w:val="-2"/>
        </w:rPr>
        <w:t>，</w:t>
      </w:r>
      <w:r w:rsidR="007C0378" w:rsidRPr="00A74D0E">
        <w:rPr>
          <w:rFonts w:hAnsi="標楷體" w:hint="eastAsia"/>
          <w:color w:val="000000" w:themeColor="text1"/>
          <w:spacing w:val="-2"/>
        </w:rPr>
        <w:t>函請</w:t>
      </w:r>
      <w:r w:rsidR="00360CEB" w:rsidRPr="00A74D0E">
        <w:rPr>
          <w:rFonts w:hAnsi="標楷體" w:hint="eastAsia"/>
          <w:color w:val="000000" w:themeColor="text1"/>
          <w:spacing w:val="-2"/>
        </w:rPr>
        <w:t>行政院</w:t>
      </w:r>
      <w:r w:rsidR="00360CEB" w:rsidRPr="00A74D0E">
        <w:rPr>
          <w:rFonts w:hAnsi="標楷體"/>
          <w:color w:val="000000" w:themeColor="text1"/>
          <w:spacing w:val="-2"/>
        </w:rPr>
        <w:t>轉</w:t>
      </w:r>
      <w:r w:rsidR="00360CEB" w:rsidRPr="00A74D0E">
        <w:rPr>
          <w:rFonts w:hAnsi="標楷體" w:hint="eastAsia"/>
          <w:color w:val="000000" w:themeColor="text1"/>
          <w:spacing w:val="-2"/>
        </w:rPr>
        <w:t>促</w:t>
      </w:r>
      <w:r w:rsidR="00360CEB" w:rsidRPr="00A74D0E">
        <w:rPr>
          <w:rFonts w:hAnsi="標楷體"/>
          <w:color w:val="000000" w:themeColor="text1"/>
          <w:spacing w:val="-2"/>
        </w:rPr>
        <w:t>所屬檢討改進見復</w:t>
      </w:r>
      <w:r w:rsidR="0041097F" w:rsidRPr="00A74D0E">
        <w:rPr>
          <w:rFonts w:hAnsi="標楷體" w:hint="eastAsia"/>
          <w:color w:val="000000" w:themeColor="text1"/>
          <w:spacing w:val="-2"/>
        </w:rPr>
        <w:t>。</w:t>
      </w:r>
      <w:bookmarkEnd w:id="130"/>
      <w:bookmarkEnd w:id="131"/>
    </w:p>
    <w:p w14:paraId="5ADE2482" w14:textId="6750EEF1" w:rsidR="0041097F" w:rsidRPr="00A74D0E" w:rsidRDefault="0041097F" w:rsidP="001A4AF4">
      <w:pPr>
        <w:pStyle w:val="2"/>
        <w:kinsoku w:val="0"/>
        <w:ind w:left="1020" w:hanging="680"/>
        <w:rPr>
          <w:rFonts w:hAnsi="標楷體"/>
          <w:color w:val="000000" w:themeColor="text1"/>
        </w:rPr>
      </w:pPr>
      <w:bookmarkStart w:id="132" w:name="_Toc86243104"/>
      <w:bookmarkStart w:id="133" w:name="_Toc86761099"/>
      <w:r w:rsidRPr="00A74D0E">
        <w:rPr>
          <w:rFonts w:hAnsi="標楷體" w:hint="eastAsia"/>
          <w:color w:val="000000" w:themeColor="text1"/>
        </w:rPr>
        <w:t>調查意見</w:t>
      </w:r>
      <w:r w:rsidR="00DB3CD7" w:rsidRPr="00A74D0E">
        <w:rPr>
          <w:rFonts w:hAnsi="標楷體" w:hint="eastAsia"/>
          <w:color w:val="000000" w:themeColor="text1"/>
        </w:rPr>
        <w:t>四</w:t>
      </w:r>
      <w:r w:rsidRPr="00A74D0E">
        <w:rPr>
          <w:rFonts w:hAnsi="標楷體" w:hint="eastAsia"/>
          <w:color w:val="000000" w:themeColor="text1"/>
        </w:rPr>
        <w:t>，</w:t>
      </w:r>
      <w:r w:rsidR="007C0378" w:rsidRPr="00A74D0E">
        <w:rPr>
          <w:rFonts w:hAnsi="標楷體" w:hint="eastAsia"/>
          <w:color w:val="000000" w:themeColor="text1"/>
        </w:rPr>
        <w:t>函請</w:t>
      </w:r>
      <w:r w:rsidR="001378AE">
        <w:rPr>
          <w:rFonts w:hAnsi="標楷體" w:hint="eastAsia"/>
          <w:color w:val="000000" w:themeColor="text1"/>
        </w:rPr>
        <w:t>行政院</w:t>
      </w:r>
      <w:r w:rsidR="00214EE4" w:rsidRPr="00A74D0E">
        <w:rPr>
          <w:rFonts w:hint="eastAsia"/>
          <w:color w:val="000000" w:themeColor="text1"/>
        </w:rPr>
        <w:t>研處見復</w:t>
      </w:r>
      <w:r w:rsidRPr="00A74D0E">
        <w:rPr>
          <w:rFonts w:hAnsi="標楷體" w:hint="eastAsia"/>
          <w:color w:val="000000" w:themeColor="text1"/>
        </w:rPr>
        <w:t>。</w:t>
      </w:r>
      <w:bookmarkEnd w:id="132"/>
      <w:bookmarkEnd w:id="133"/>
    </w:p>
    <w:p w14:paraId="172B7E93" w14:textId="41F5AC07" w:rsidR="00281E9D" w:rsidRPr="00A74D0E" w:rsidRDefault="00281E9D" w:rsidP="001A4AF4">
      <w:pPr>
        <w:pStyle w:val="2"/>
        <w:kinsoku w:val="0"/>
        <w:ind w:left="1020" w:hanging="680"/>
        <w:rPr>
          <w:rFonts w:hAnsi="標楷體"/>
          <w:color w:val="000000" w:themeColor="text1"/>
        </w:rPr>
      </w:pPr>
      <w:bookmarkStart w:id="134" w:name="_Toc86243106"/>
      <w:bookmarkStart w:id="135" w:name="_Toc86761100"/>
      <w:r w:rsidRPr="00A74D0E">
        <w:rPr>
          <w:rFonts w:hAnsi="標楷體" w:hint="eastAsia"/>
          <w:color w:val="000000" w:themeColor="text1"/>
        </w:rPr>
        <w:t>調查意見（密）函復陳訴人。</w:t>
      </w:r>
      <w:bookmarkEnd w:id="134"/>
      <w:bookmarkEnd w:id="135"/>
    </w:p>
    <w:p w14:paraId="7AA37DBA" w14:textId="09268170" w:rsidR="009E50A9" w:rsidRPr="00A74D0E" w:rsidRDefault="000551D5" w:rsidP="001A4AF4">
      <w:pPr>
        <w:pStyle w:val="2"/>
        <w:kinsoku w:val="0"/>
        <w:ind w:left="1020" w:hanging="680"/>
        <w:rPr>
          <w:rFonts w:hAnsi="標楷體"/>
          <w:color w:val="000000" w:themeColor="text1"/>
        </w:rPr>
      </w:pPr>
      <w:bookmarkStart w:id="136" w:name="_Toc86243107"/>
      <w:bookmarkStart w:id="137" w:name="_Toc86761101"/>
      <w:r w:rsidRPr="00A74D0E">
        <w:rPr>
          <w:rFonts w:hAnsi="標楷體" w:hint="eastAsia"/>
          <w:color w:val="000000" w:themeColor="text1"/>
        </w:rPr>
        <w:t>調查意見，個資遮隱處理後，上網公布</w:t>
      </w:r>
      <w:bookmarkEnd w:id="136"/>
      <w:r w:rsidRPr="00A74D0E">
        <w:rPr>
          <w:rFonts w:hAnsi="標楷體" w:hint="eastAsia"/>
          <w:color w:val="000000" w:themeColor="text1"/>
        </w:rPr>
        <w:t>。</w:t>
      </w:r>
      <w:bookmarkEnd w:id="137"/>
    </w:p>
    <w:p w14:paraId="6D1B4ED7" w14:textId="56BF5984" w:rsidR="00E25849" w:rsidRPr="00ED1F24" w:rsidRDefault="00E25849" w:rsidP="00C92C6C">
      <w:pPr>
        <w:pStyle w:val="2"/>
        <w:numPr>
          <w:ilvl w:val="0"/>
          <w:numId w:val="0"/>
        </w:numPr>
        <w:kinsoku w:val="0"/>
        <w:ind w:left="1020"/>
        <w:rPr>
          <w:rFonts w:hAnsi="標楷體"/>
          <w:color w:val="000000" w:themeColor="text1"/>
          <w:spacing w:val="-2"/>
        </w:rPr>
      </w:pPr>
    </w:p>
    <w:p w14:paraId="4BAC7B20" w14:textId="77777777" w:rsidR="008F0E67" w:rsidRPr="00A74D0E" w:rsidRDefault="008F0E67" w:rsidP="001A4AF4">
      <w:pPr>
        <w:pStyle w:val="ae"/>
        <w:kinsoku w:val="0"/>
        <w:spacing w:beforeLines="50" w:before="228" w:afterLines="100" w:after="457"/>
        <w:ind w:leftChars="1100" w:left="3742"/>
        <w:rPr>
          <w:rFonts w:hAnsi="標楷體"/>
          <w:b w:val="0"/>
          <w:bCs/>
          <w:snapToGrid/>
          <w:color w:val="000000" w:themeColor="text1"/>
          <w:spacing w:val="12"/>
          <w:kern w:val="0"/>
          <w:sz w:val="40"/>
        </w:rPr>
      </w:pPr>
    </w:p>
    <w:p w14:paraId="32FC5F8E" w14:textId="220163F1" w:rsidR="008F0E67" w:rsidRPr="00D52B83" w:rsidRDefault="008F0E67" w:rsidP="00D52B83">
      <w:pPr>
        <w:pStyle w:val="ae"/>
        <w:autoSpaceDE/>
        <w:autoSpaceDN/>
        <w:spacing w:beforeLines="50" w:before="228" w:after="0"/>
        <w:ind w:leftChars="1100" w:left="3742"/>
        <w:rPr>
          <w:b w:val="0"/>
          <w:bCs/>
          <w:snapToGrid/>
          <w:color w:val="000000" w:themeColor="text1"/>
          <w:spacing w:val="12"/>
          <w:kern w:val="0"/>
          <w:sz w:val="40"/>
        </w:rPr>
      </w:pPr>
      <w:r w:rsidRPr="00D52B83">
        <w:rPr>
          <w:rFonts w:hint="eastAsia"/>
          <w:b w:val="0"/>
          <w:bCs/>
          <w:snapToGrid/>
          <w:color w:val="000000" w:themeColor="text1"/>
          <w:spacing w:val="12"/>
          <w:kern w:val="0"/>
          <w:sz w:val="40"/>
        </w:rPr>
        <w:t>調查委員：</w:t>
      </w:r>
      <w:r w:rsidR="00C92C6C" w:rsidRPr="00D52B83">
        <w:rPr>
          <w:rFonts w:hint="eastAsia"/>
          <w:b w:val="0"/>
          <w:bCs/>
          <w:snapToGrid/>
          <w:color w:val="000000" w:themeColor="text1"/>
          <w:spacing w:val="12"/>
          <w:kern w:val="0"/>
          <w:sz w:val="40"/>
        </w:rPr>
        <w:t>紀惠容</w:t>
      </w:r>
    </w:p>
    <w:p w14:paraId="2A63CF5F" w14:textId="75C389DF" w:rsidR="00C92C6C" w:rsidRPr="00D52B83" w:rsidRDefault="00C92C6C" w:rsidP="00D52B83">
      <w:pPr>
        <w:pStyle w:val="ae"/>
        <w:autoSpaceDE/>
        <w:autoSpaceDN/>
        <w:spacing w:before="0" w:after="0"/>
        <w:ind w:leftChars="1750" w:left="5953"/>
        <w:rPr>
          <w:rFonts w:ascii="Times New Roman"/>
          <w:b w:val="0"/>
          <w:bCs/>
          <w:snapToGrid/>
          <w:color w:val="000000" w:themeColor="text1"/>
          <w:spacing w:val="0"/>
          <w:kern w:val="0"/>
          <w:sz w:val="40"/>
        </w:rPr>
      </w:pPr>
      <w:r w:rsidRPr="00D52B83">
        <w:rPr>
          <w:rFonts w:ascii="Times New Roman" w:hint="eastAsia"/>
          <w:b w:val="0"/>
          <w:bCs/>
          <w:snapToGrid/>
          <w:color w:val="000000" w:themeColor="text1"/>
          <w:spacing w:val="0"/>
          <w:kern w:val="0"/>
          <w:sz w:val="40"/>
        </w:rPr>
        <w:t>田秋堇</w:t>
      </w:r>
    </w:p>
    <w:p w14:paraId="16EA97C4" w14:textId="53A30546" w:rsidR="008F0E67" w:rsidRPr="00D52B83" w:rsidRDefault="00C92C6C" w:rsidP="00D52B83">
      <w:pPr>
        <w:pStyle w:val="ae"/>
        <w:autoSpaceDE/>
        <w:autoSpaceDN/>
        <w:spacing w:before="0" w:after="0"/>
        <w:ind w:leftChars="1750" w:left="5953"/>
        <w:rPr>
          <w:rFonts w:ascii="Times New Roman"/>
          <w:b w:val="0"/>
          <w:bCs/>
          <w:snapToGrid/>
          <w:color w:val="000000" w:themeColor="text1"/>
          <w:spacing w:val="0"/>
          <w:kern w:val="0"/>
          <w:sz w:val="40"/>
        </w:rPr>
      </w:pPr>
      <w:r w:rsidRPr="00D52B83">
        <w:rPr>
          <w:rFonts w:ascii="Times New Roman" w:hint="eastAsia"/>
          <w:b w:val="0"/>
          <w:bCs/>
          <w:snapToGrid/>
          <w:color w:val="000000" w:themeColor="text1"/>
          <w:spacing w:val="0"/>
          <w:kern w:val="0"/>
          <w:sz w:val="40"/>
        </w:rPr>
        <w:t>葉大華</w:t>
      </w:r>
    </w:p>
    <w:p w14:paraId="40CCF120" w14:textId="08AB08C4" w:rsidR="008F0E67" w:rsidRPr="00A74D0E" w:rsidRDefault="008F0E67" w:rsidP="001A4AF4">
      <w:pPr>
        <w:pStyle w:val="ae"/>
        <w:kinsoku w:val="0"/>
        <w:spacing w:before="0" w:after="0"/>
        <w:ind w:left="0"/>
        <w:rPr>
          <w:rFonts w:hAnsi="標楷體"/>
          <w:b w:val="0"/>
          <w:bCs/>
          <w:snapToGrid/>
          <w:color w:val="000000" w:themeColor="text1"/>
          <w:spacing w:val="0"/>
          <w:kern w:val="0"/>
          <w:sz w:val="40"/>
        </w:rPr>
      </w:pPr>
    </w:p>
    <w:p w14:paraId="247C028C" w14:textId="4D8EBA4D" w:rsidR="00F06C27" w:rsidRDefault="00F06C27" w:rsidP="001A4AF4">
      <w:pPr>
        <w:pStyle w:val="ae"/>
        <w:kinsoku w:val="0"/>
        <w:spacing w:before="0" w:after="0"/>
        <w:ind w:left="0"/>
        <w:rPr>
          <w:rFonts w:hAnsi="標楷體"/>
          <w:b w:val="0"/>
          <w:bCs/>
          <w:snapToGrid/>
          <w:color w:val="000000" w:themeColor="text1"/>
          <w:spacing w:val="0"/>
          <w:kern w:val="0"/>
          <w:sz w:val="40"/>
        </w:rPr>
      </w:pPr>
    </w:p>
    <w:p w14:paraId="778DF030" w14:textId="1B4467F0" w:rsidR="00D52B83" w:rsidRDefault="00D52B83" w:rsidP="001A4AF4">
      <w:pPr>
        <w:pStyle w:val="ae"/>
        <w:kinsoku w:val="0"/>
        <w:spacing w:before="0" w:after="0"/>
        <w:ind w:left="0"/>
        <w:rPr>
          <w:rFonts w:hAnsi="標楷體"/>
          <w:b w:val="0"/>
          <w:bCs/>
          <w:snapToGrid/>
          <w:color w:val="000000" w:themeColor="text1"/>
          <w:spacing w:val="0"/>
          <w:kern w:val="0"/>
          <w:sz w:val="40"/>
        </w:rPr>
      </w:pPr>
    </w:p>
    <w:p w14:paraId="2A541777" w14:textId="77777777" w:rsidR="00D52B83" w:rsidRPr="00A74D0E" w:rsidRDefault="00D52B83" w:rsidP="001A4AF4">
      <w:pPr>
        <w:pStyle w:val="ae"/>
        <w:kinsoku w:val="0"/>
        <w:spacing w:before="0" w:after="0"/>
        <w:ind w:left="0"/>
        <w:rPr>
          <w:rFonts w:hAnsi="標楷體"/>
          <w:b w:val="0"/>
          <w:bCs/>
          <w:snapToGrid/>
          <w:color w:val="000000" w:themeColor="text1"/>
          <w:spacing w:val="0"/>
          <w:kern w:val="0"/>
          <w:sz w:val="40"/>
        </w:rPr>
      </w:pPr>
    </w:p>
    <w:p w14:paraId="114B37F0" w14:textId="77777777" w:rsidR="005F26E6" w:rsidRPr="00A74D0E" w:rsidRDefault="005F26E6" w:rsidP="001A4AF4">
      <w:pPr>
        <w:pStyle w:val="ae"/>
        <w:kinsoku w:val="0"/>
        <w:spacing w:before="0" w:after="0"/>
        <w:ind w:left="0"/>
        <w:rPr>
          <w:rFonts w:hAnsi="標楷體"/>
          <w:b w:val="0"/>
          <w:bCs/>
          <w:snapToGrid/>
          <w:color w:val="000000" w:themeColor="text1"/>
          <w:spacing w:val="0"/>
          <w:kern w:val="0"/>
          <w:sz w:val="40"/>
        </w:rPr>
      </w:pPr>
    </w:p>
    <w:p w14:paraId="0DADA777" w14:textId="77777777" w:rsidR="008F0E67" w:rsidRPr="00A74D0E" w:rsidRDefault="008F0E67" w:rsidP="001A4AF4">
      <w:pPr>
        <w:pStyle w:val="af6"/>
        <w:rPr>
          <w:rFonts w:hAnsi="標楷體"/>
          <w:bCs/>
          <w:color w:val="000000" w:themeColor="text1"/>
        </w:rPr>
      </w:pPr>
      <w:r w:rsidRPr="00A74D0E">
        <w:rPr>
          <w:rFonts w:hAnsi="標楷體" w:hint="eastAsia"/>
          <w:bCs/>
          <w:color w:val="000000" w:themeColor="text1"/>
        </w:rPr>
        <w:t xml:space="preserve">中  華  民  國　</w:t>
      </w:r>
      <w:r w:rsidRPr="00A74D0E">
        <w:rPr>
          <w:rFonts w:hAnsi="標楷體" w:hint="eastAsia"/>
          <w:bCs/>
          <w:color w:val="000000" w:themeColor="text1"/>
          <w:szCs w:val="32"/>
        </w:rPr>
        <w:t>110</w:t>
      </w:r>
      <w:r w:rsidRPr="00A74D0E">
        <w:rPr>
          <w:rFonts w:hAnsi="標楷體" w:hint="eastAsia"/>
          <w:bCs/>
          <w:color w:val="000000" w:themeColor="text1"/>
        </w:rPr>
        <w:t xml:space="preserve">　年　</w:t>
      </w:r>
      <w:r w:rsidR="00CD25C5" w:rsidRPr="00A74D0E">
        <w:rPr>
          <w:rFonts w:hAnsi="標楷體"/>
          <w:bCs/>
          <w:color w:val="000000" w:themeColor="text1"/>
        </w:rPr>
        <w:t>1</w:t>
      </w:r>
      <w:r w:rsidR="00895918" w:rsidRPr="00A74D0E">
        <w:rPr>
          <w:rFonts w:hAnsi="標楷體" w:hint="eastAsia"/>
          <w:bCs/>
          <w:color w:val="000000" w:themeColor="text1"/>
        </w:rPr>
        <w:t>2</w:t>
      </w:r>
      <w:r w:rsidRPr="00A74D0E">
        <w:rPr>
          <w:rFonts w:hAnsi="標楷體" w:hint="eastAsia"/>
          <w:bCs/>
          <w:color w:val="000000" w:themeColor="text1"/>
        </w:rPr>
        <w:t xml:space="preserve">　月　　　日</w:t>
      </w:r>
    </w:p>
    <w:p w14:paraId="0B21A5A5" w14:textId="442E1C4C" w:rsidR="002F0072" w:rsidRPr="00A74D0E" w:rsidRDefault="002F0072" w:rsidP="00C92C6C">
      <w:pPr>
        <w:widowControl/>
        <w:kinsoku w:val="0"/>
        <w:jc w:val="left"/>
        <w:rPr>
          <w:rFonts w:hAnsi="標楷體"/>
          <w:color w:val="000000" w:themeColor="text1"/>
          <w:szCs w:val="32"/>
        </w:rPr>
      </w:pPr>
    </w:p>
    <w:sectPr w:rsidR="002F0072" w:rsidRPr="00A74D0E" w:rsidSect="005326F4">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95B1F" w14:textId="77777777" w:rsidR="00015138" w:rsidRDefault="00015138">
      <w:r>
        <w:separator/>
      </w:r>
    </w:p>
  </w:endnote>
  <w:endnote w:type="continuationSeparator" w:id="0">
    <w:p w14:paraId="250424FA" w14:textId="77777777" w:rsidR="00015138" w:rsidRDefault="0001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4E87" w14:textId="6E250227" w:rsidR="008A6100" w:rsidRDefault="008A6100">
    <w:pPr>
      <w:pStyle w:val="afb"/>
      <w:framePr w:wrap="around" w:vAnchor="text" w:hAnchor="margin" w:xAlign="center" w:y="1"/>
      <w:rPr>
        <w:rStyle w:val="af2"/>
        <w:sz w:val="24"/>
      </w:rPr>
    </w:pPr>
    <w:r>
      <w:rPr>
        <w:rStyle w:val="af2"/>
        <w:sz w:val="24"/>
      </w:rPr>
      <w:fldChar w:fldCharType="begin"/>
    </w:r>
    <w:r>
      <w:rPr>
        <w:rStyle w:val="af2"/>
        <w:sz w:val="24"/>
      </w:rPr>
      <w:instrText xml:space="preserve">PAGE  </w:instrText>
    </w:r>
    <w:r>
      <w:rPr>
        <w:rStyle w:val="af2"/>
        <w:sz w:val="24"/>
      </w:rPr>
      <w:fldChar w:fldCharType="separate"/>
    </w:r>
    <w:r w:rsidR="00155CB0">
      <w:rPr>
        <w:rStyle w:val="af2"/>
        <w:noProof/>
        <w:sz w:val="24"/>
      </w:rPr>
      <w:t>25</w:t>
    </w:r>
    <w:r>
      <w:rPr>
        <w:rStyle w:val="af2"/>
        <w:sz w:val="24"/>
      </w:rPr>
      <w:fldChar w:fldCharType="end"/>
    </w:r>
  </w:p>
  <w:p w14:paraId="29AD5980" w14:textId="77777777" w:rsidR="008A6100" w:rsidRDefault="008A610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25EA7" w14:textId="77777777" w:rsidR="00015138" w:rsidRDefault="00015138">
      <w:r>
        <w:separator/>
      </w:r>
    </w:p>
  </w:footnote>
  <w:footnote w:type="continuationSeparator" w:id="0">
    <w:p w14:paraId="70161B8B" w14:textId="77777777" w:rsidR="00015138" w:rsidRDefault="00015138">
      <w:r>
        <w:continuationSeparator/>
      </w:r>
    </w:p>
  </w:footnote>
  <w:footnote w:id="1">
    <w:p w14:paraId="3F014FCE" w14:textId="77777777" w:rsidR="008A6100" w:rsidRPr="004C57AC" w:rsidRDefault="008A6100" w:rsidP="004D7422">
      <w:pPr>
        <w:pStyle w:val="aff6"/>
        <w:rPr>
          <w:color w:val="000000" w:themeColor="text1"/>
        </w:rPr>
      </w:pPr>
      <w:r w:rsidRPr="004C57AC">
        <w:rPr>
          <w:rStyle w:val="aff5"/>
          <w:color w:val="000000" w:themeColor="text1"/>
        </w:rPr>
        <w:footnoteRef/>
      </w:r>
      <w:r w:rsidRPr="004C57AC">
        <w:rPr>
          <w:color w:val="000000" w:themeColor="text1"/>
        </w:rPr>
        <w:t xml:space="preserve"> </w:t>
      </w:r>
      <w:r w:rsidRPr="004C57AC">
        <w:rPr>
          <w:rFonts w:hint="eastAsia"/>
          <w:color w:val="000000" w:themeColor="text1"/>
        </w:rPr>
        <w:t>本報告涉國際性質</w:t>
      </w:r>
      <w:r w:rsidRPr="004C57AC">
        <w:rPr>
          <w:rFonts w:hAnsi="標楷體" w:hint="eastAsia"/>
          <w:color w:val="000000" w:themeColor="text1"/>
        </w:rPr>
        <w:t>部分</w:t>
      </w:r>
      <w:r w:rsidRPr="004C57AC">
        <w:rPr>
          <w:rFonts w:hint="eastAsia"/>
          <w:color w:val="000000" w:themeColor="text1"/>
        </w:rPr>
        <w:t>以公元</w:t>
      </w:r>
      <w:r w:rsidRPr="004C57AC">
        <w:rPr>
          <w:rStyle w:val="e24kjd"/>
          <w:rFonts w:ascii="Arial" w:hAnsi="Arial" w:cs="Arial" w:hint="eastAsia"/>
          <w:color w:val="000000" w:themeColor="text1"/>
          <w:sz w:val="21"/>
          <w:szCs w:val="21"/>
        </w:rPr>
        <w:t>紀年</w:t>
      </w:r>
      <w:r w:rsidRPr="004C57AC">
        <w:rPr>
          <w:rFonts w:hint="eastAsia"/>
          <w:color w:val="000000" w:themeColor="text1"/>
        </w:rPr>
        <w:t>，餘均以民國</w:t>
      </w:r>
      <w:r w:rsidRPr="004C57AC">
        <w:rPr>
          <w:rStyle w:val="e24kjd"/>
          <w:rFonts w:ascii="Arial" w:hAnsi="Arial" w:cs="Arial" w:hint="eastAsia"/>
          <w:color w:val="000000" w:themeColor="text1"/>
          <w:sz w:val="21"/>
          <w:szCs w:val="21"/>
        </w:rPr>
        <w:t>紀年。</w:t>
      </w:r>
    </w:p>
  </w:footnote>
  <w:footnote w:id="2">
    <w:p w14:paraId="305F793D" w14:textId="77777777" w:rsidR="008A6100" w:rsidRPr="004C57AC" w:rsidRDefault="008A6100" w:rsidP="004D7422">
      <w:pPr>
        <w:pStyle w:val="aff6"/>
        <w:rPr>
          <w:color w:val="000000" w:themeColor="text1"/>
        </w:rPr>
      </w:pPr>
      <w:r w:rsidRPr="004C57AC">
        <w:rPr>
          <w:rStyle w:val="aff5"/>
          <w:color w:val="000000" w:themeColor="text1"/>
        </w:rPr>
        <w:footnoteRef/>
      </w:r>
      <w:r w:rsidRPr="004C57AC">
        <w:rPr>
          <w:color w:val="000000" w:themeColor="text1"/>
        </w:rPr>
        <w:t xml:space="preserve"> 聯合國與國際合作</w:t>
      </w:r>
      <w:r>
        <w:rPr>
          <w:rFonts w:hint="eastAsia"/>
          <w:color w:val="000000" w:themeColor="text1"/>
        </w:rPr>
        <w:t>社</w:t>
      </w:r>
      <w:r w:rsidRPr="004C57AC">
        <w:rPr>
          <w:color w:val="000000" w:themeColor="text1"/>
        </w:rPr>
        <w:t>聯盟（International Cooperative Alliance，簡稱ICA）關注脫離貧 窮、教育普及、婦女孩童健康照顧、性別平等、環境永續、全球夥伴關係等議題。在金融危機與社會動盪下，於2009年宣告2012年為「國際合作社年」（Year of International Cooperatives，YIC），其用意加強全世界認識合作社的力量，並且呼籲各國政府以積極政策，促進合作社建立與成長。此項舉動，顯示出合作社遵守國際合作</w:t>
      </w:r>
      <w:r>
        <w:rPr>
          <w:rFonts w:hint="eastAsia"/>
          <w:color w:val="000000" w:themeColor="text1"/>
        </w:rPr>
        <w:t>社</w:t>
      </w:r>
      <w:r w:rsidRPr="004C57AC">
        <w:rPr>
          <w:color w:val="000000" w:themeColor="text1"/>
        </w:rPr>
        <w:t>聯盟合作七大原則：「開放與自願原則、民主管理原則、經濟參與原則、自治與獨立原則、教育、訓練及宣導原則、關懷地區社會原則、社間合作原則」。</w:t>
      </w:r>
    </w:p>
  </w:footnote>
  <w:footnote w:id="3">
    <w:p w14:paraId="366617CD" w14:textId="77777777" w:rsidR="008A6100" w:rsidRPr="004C57AC" w:rsidRDefault="008A6100" w:rsidP="00484301">
      <w:pPr>
        <w:pStyle w:val="aff6"/>
        <w:rPr>
          <w:color w:val="000000" w:themeColor="text1"/>
        </w:rPr>
      </w:pPr>
      <w:r w:rsidRPr="004C57AC">
        <w:rPr>
          <w:rStyle w:val="aff5"/>
          <w:color w:val="000000" w:themeColor="text1"/>
        </w:rPr>
        <w:footnoteRef/>
      </w:r>
      <w:r w:rsidRPr="004C57AC">
        <w:rPr>
          <w:color w:val="000000" w:themeColor="text1"/>
        </w:rPr>
        <w:t xml:space="preserve"> </w:t>
      </w:r>
      <w:r w:rsidRPr="004C57AC">
        <w:rPr>
          <w:rFonts w:hint="eastAsia"/>
          <w:color w:val="000000" w:themeColor="text1"/>
        </w:rPr>
        <w:t>本報告涉國際性質</w:t>
      </w:r>
      <w:r w:rsidRPr="004C57AC">
        <w:rPr>
          <w:rFonts w:hAnsi="標楷體" w:hint="eastAsia"/>
          <w:color w:val="000000" w:themeColor="text1"/>
        </w:rPr>
        <w:t>部分</w:t>
      </w:r>
      <w:r w:rsidRPr="004C57AC">
        <w:rPr>
          <w:rFonts w:hint="eastAsia"/>
          <w:color w:val="000000" w:themeColor="text1"/>
        </w:rPr>
        <w:t>以公元</w:t>
      </w:r>
      <w:r w:rsidRPr="004C57AC">
        <w:rPr>
          <w:rStyle w:val="e24kjd"/>
          <w:rFonts w:ascii="Arial" w:hAnsi="Arial" w:cs="Arial" w:hint="eastAsia"/>
          <w:color w:val="000000" w:themeColor="text1"/>
          <w:sz w:val="21"/>
          <w:szCs w:val="21"/>
        </w:rPr>
        <w:t>紀年</w:t>
      </w:r>
      <w:r w:rsidRPr="004C57AC">
        <w:rPr>
          <w:rFonts w:hint="eastAsia"/>
          <w:color w:val="000000" w:themeColor="text1"/>
        </w:rPr>
        <w:t>，餘均以民國</w:t>
      </w:r>
      <w:r w:rsidRPr="004C57AC">
        <w:rPr>
          <w:rStyle w:val="e24kjd"/>
          <w:rFonts w:ascii="Arial" w:hAnsi="Arial" w:cs="Arial" w:hint="eastAsia"/>
          <w:color w:val="000000" w:themeColor="text1"/>
          <w:sz w:val="21"/>
          <w:szCs w:val="21"/>
        </w:rPr>
        <w:t>紀年。</w:t>
      </w:r>
    </w:p>
  </w:footnote>
  <w:footnote w:id="4">
    <w:p w14:paraId="4597EEA8" w14:textId="30C31E48" w:rsidR="008A6100" w:rsidRPr="00522845" w:rsidRDefault="008A6100">
      <w:pPr>
        <w:pStyle w:val="aff6"/>
      </w:pPr>
      <w:r>
        <w:rPr>
          <w:rStyle w:val="aff5"/>
        </w:rPr>
        <w:footnoteRef/>
      </w:r>
      <w:r>
        <w:t xml:space="preserve"> </w:t>
      </w:r>
      <w:r w:rsidRPr="001B0728">
        <w:t>https://si.taiwan.gov.tw/Home/News?Fid=177，瀏覽日期</w:t>
      </w:r>
      <w:r w:rsidRPr="001B0728">
        <w:rPr>
          <w:rFonts w:ascii="新細明體" w:eastAsia="新細明體" w:hAnsi="新細明體" w:hint="eastAsia"/>
        </w:rPr>
        <w:t>：</w:t>
      </w:r>
      <w:r w:rsidRPr="001B0728">
        <w:t>110</w:t>
      </w:r>
      <w:r>
        <w:rPr>
          <w:rFonts w:hint="eastAsia"/>
        </w:rPr>
        <w:t>年12月9日。</w:t>
      </w:r>
    </w:p>
  </w:footnote>
  <w:footnote w:id="5">
    <w:p w14:paraId="328F5C55" w14:textId="482826E5" w:rsidR="008A6100" w:rsidRPr="00522845" w:rsidRDefault="008A6100">
      <w:pPr>
        <w:pStyle w:val="aff6"/>
      </w:pPr>
      <w:r>
        <w:rPr>
          <w:rStyle w:val="aff5"/>
        </w:rPr>
        <w:footnoteRef/>
      </w:r>
      <w:r>
        <w:t xml:space="preserve"> </w:t>
      </w:r>
      <w:r w:rsidRPr="001B0728">
        <w:t>https://coop.moi.gov.tw/cphp/，瀏覽日期</w:t>
      </w:r>
      <w:r w:rsidRPr="001B0728">
        <w:rPr>
          <w:rFonts w:ascii="新細明體" w:eastAsia="新細明體" w:hAnsi="新細明體" w:hint="eastAsia"/>
        </w:rPr>
        <w:t>：</w:t>
      </w:r>
      <w:r w:rsidRPr="001B0728">
        <w:rPr>
          <w:rFonts w:hint="eastAsia"/>
        </w:rPr>
        <w:t>110</w:t>
      </w:r>
      <w:r>
        <w:rPr>
          <w:rFonts w:hint="eastAsia"/>
        </w:rPr>
        <w:t>年12月9日。</w:t>
      </w:r>
    </w:p>
  </w:footnote>
  <w:footnote w:id="6">
    <w:p w14:paraId="1DB99B8A" w14:textId="77777777" w:rsidR="008A6100" w:rsidRPr="00186814" w:rsidRDefault="008A6100" w:rsidP="00E56555">
      <w:pPr>
        <w:pStyle w:val="aff6"/>
      </w:pPr>
      <w:r>
        <w:rPr>
          <w:rStyle w:val="aff5"/>
        </w:rPr>
        <w:footnoteRef/>
      </w:r>
      <w:r>
        <w:t xml:space="preserve"> </w:t>
      </w:r>
      <w:r w:rsidRPr="00186814">
        <w:rPr>
          <w:rFonts w:hint="eastAsia"/>
        </w:rPr>
        <w:t>資料來源：內政部查復資料。</w:t>
      </w:r>
    </w:p>
  </w:footnote>
  <w:footnote w:id="7">
    <w:p w14:paraId="51DB1573" w14:textId="77777777" w:rsidR="008A6100" w:rsidRPr="004C57AC" w:rsidRDefault="008A6100" w:rsidP="00C07F5D">
      <w:pPr>
        <w:pStyle w:val="aff6"/>
        <w:rPr>
          <w:color w:val="000000" w:themeColor="text1"/>
        </w:rPr>
      </w:pPr>
      <w:r w:rsidRPr="004C57AC">
        <w:rPr>
          <w:rStyle w:val="aff5"/>
          <w:color w:val="000000" w:themeColor="text1"/>
        </w:rPr>
        <w:footnoteRef/>
      </w:r>
      <w:r w:rsidRPr="004C57AC">
        <w:rPr>
          <w:color w:val="000000" w:themeColor="text1"/>
        </w:rPr>
        <w:t xml:space="preserve"> </w:t>
      </w:r>
      <w:r w:rsidRPr="004C57AC">
        <w:rPr>
          <w:rFonts w:hint="eastAsia"/>
          <w:color w:val="000000" w:themeColor="text1"/>
        </w:rPr>
        <w:t>專任人員：專任人員係指專辦合作社業務人員者；除辦理合作社業務外，尚兼辦其他人民團體或社會福利等業務者；混合辦理係指因業務需求，分業管理，針對不同類型合作社，分屬不同業務單位，分別由專任人員或兼辦人員辦理不同類型合作社業務者。</w:t>
      </w:r>
    </w:p>
  </w:footnote>
  <w:footnote w:id="8">
    <w:p w14:paraId="1A69E06F" w14:textId="492320BC" w:rsidR="008A6100" w:rsidRPr="004C57AC" w:rsidRDefault="008A6100" w:rsidP="00FD51BD">
      <w:pPr>
        <w:pStyle w:val="aff6"/>
        <w:rPr>
          <w:color w:val="000000" w:themeColor="text1"/>
        </w:rPr>
      </w:pPr>
      <w:r w:rsidRPr="004C57AC">
        <w:rPr>
          <w:rStyle w:val="aff5"/>
          <w:color w:val="000000" w:themeColor="text1"/>
        </w:rPr>
        <w:footnoteRef/>
      </w:r>
      <w:r w:rsidRPr="004C57AC">
        <w:rPr>
          <w:color w:val="000000" w:themeColor="text1"/>
        </w:rPr>
        <w:t xml:space="preserve"> </w:t>
      </w:r>
      <w:r w:rsidRPr="004C57AC">
        <w:rPr>
          <w:rFonts w:hint="eastAsia"/>
          <w:color w:val="000000" w:themeColor="text1"/>
        </w:rPr>
        <w:t>會議結論：請內政部業務單位歸納分析整理各方意見後，擬具本基金具體可行方案，包括基金規模、分年編足預算及基金用途等，提下次會議討論</w:t>
      </w:r>
      <w:r>
        <w:rPr>
          <w:rFonts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111CAB"/>
    <w:multiLevelType w:val="hybridMultilevel"/>
    <w:tmpl w:val="0B6EDD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3ACAE7A6"/>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5231D01"/>
    <w:multiLevelType w:val="hybridMultilevel"/>
    <w:tmpl w:val="DB0289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611274"/>
    <w:multiLevelType w:val="hybridMultilevel"/>
    <w:tmpl w:val="64AEE4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2A0EE9"/>
    <w:multiLevelType w:val="hybridMultilevel"/>
    <w:tmpl w:val="8288F9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E515B8"/>
    <w:multiLevelType w:val="hybridMultilevel"/>
    <w:tmpl w:val="D7DE01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6D7F6E"/>
    <w:multiLevelType w:val="hybridMultilevel"/>
    <w:tmpl w:val="D4CE93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6760C1"/>
    <w:multiLevelType w:val="hybridMultilevel"/>
    <w:tmpl w:val="1A768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CF7FE9"/>
    <w:multiLevelType w:val="hybridMultilevel"/>
    <w:tmpl w:val="A5C87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D727F5"/>
    <w:multiLevelType w:val="hybridMultilevel"/>
    <w:tmpl w:val="466029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A42910"/>
    <w:multiLevelType w:val="hybridMultilevel"/>
    <w:tmpl w:val="04EE6B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AD3676FA"/>
    <w:lvl w:ilvl="0" w:tplc="C07AB21E">
      <w:start w:val="1"/>
      <w:numFmt w:val="decimal"/>
      <w:pStyle w:val="a5"/>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1222DB"/>
    <w:multiLevelType w:val="hybridMultilevel"/>
    <w:tmpl w:val="E8B620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CA2D7C"/>
    <w:multiLevelType w:val="hybridMultilevel"/>
    <w:tmpl w:val="6250F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94624"/>
    <w:multiLevelType w:val="hybridMultilevel"/>
    <w:tmpl w:val="1A768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7D507E"/>
    <w:multiLevelType w:val="hybridMultilevel"/>
    <w:tmpl w:val="6FC0AA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5F5684"/>
    <w:multiLevelType w:val="hybridMultilevel"/>
    <w:tmpl w:val="04AA4770"/>
    <w:lvl w:ilvl="0" w:tplc="0D54AEB8">
      <w:start w:val="1"/>
      <w:numFmt w:val="decimal"/>
      <w:pStyle w:val="a7"/>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CCC7E50"/>
    <w:multiLevelType w:val="hybridMultilevel"/>
    <w:tmpl w:val="DB0289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5F5981"/>
    <w:multiLevelType w:val="hybridMultilevel"/>
    <w:tmpl w:val="F04653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0D6F26"/>
    <w:multiLevelType w:val="hybridMultilevel"/>
    <w:tmpl w:val="8B1EA8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494F27"/>
    <w:multiLevelType w:val="hybridMultilevel"/>
    <w:tmpl w:val="6F44EBD0"/>
    <w:lvl w:ilvl="0" w:tplc="3308087C">
      <w:start w:val="1"/>
      <w:numFmt w:val="taiwaneseCountingThousand"/>
      <w:lvlText w:val="(%1)"/>
      <w:lvlJc w:val="left"/>
      <w:pPr>
        <w:ind w:left="480" w:hanging="480"/>
      </w:pPr>
      <w:rPr>
        <w:rFonts w:ascii="標楷體" w:eastAsia="標楷體" w:hAnsi="標楷體" w:hint="default"/>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8D017E"/>
    <w:multiLevelType w:val="hybridMultilevel"/>
    <w:tmpl w:val="F65E28F6"/>
    <w:lvl w:ilvl="0" w:tplc="683883EA">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6" w15:restartNumberingAfterBreak="0">
    <w:nsid w:val="51CE06C2"/>
    <w:multiLevelType w:val="hybridMultilevel"/>
    <w:tmpl w:val="BDE20E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45431C"/>
    <w:multiLevelType w:val="hybridMultilevel"/>
    <w:tmpl w:val="6F44EBD0"/>
    <w:lvl w:ilvl="0" w:tplc="3308087C">
      <w:start w:val="1"/>
      <w:numFmt w:val="taiwaneseCountingThousand"/>
      <w:lvlText w:val="(%1)"/>
      <w:lvlJc w:val="left"/>
      <w:pPr>
        <w:ind w:left="480" w:hanging="480"/>
      </w:pPr>
      <w:rPr>
        <w:rFonts w:ascii="標楷體" w:eastAsia="標楷體" w:hAnsi="標楷體" w:hint="default"/>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72753D"/>
    <w:multiLevelType w:val="hybridMultilevel"/>
    <w:tmpl w:val="07140A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4C3AEC"/>
    <w:multiLevelType w:val="hybridMultilevel"/>
    <w:tmpl w:val="563460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2E450C"/>
    <w:multiLevelType w:val="hybridMultilevel"/>
    <w:tmpl w:val="23E43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138473A"/>
    <w:multiLevelType w:val="hybridMultilevel"/>
    <w:tmpl w:val="6F44EBD0"/>
    <w:lvl w:ilvl="0" w:tplc="3308087C">
      <w:start w:val="1"/>
      <w:numFmt w:val="taiwaneseCountingThousand"/>
      <w:lvlText w:val="(%1)"/>
      <w:lvlJc w:val="left"/>
      <w:pPr>
        <w:ind w:left="480" w:hanging="480"/>
      </w:pPr>
      <w:rPr>
        <w:rFonts w:ascii="標楷體" w:eastAsia="標楷體" w:hAnsi="標楷體" w:hint="default"/>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CA7573A"/>
    <w:multiLevelType w:val="hybridMultilevel"/>
    <w:tmpl w:val="6F44EBD0"/>
    <w:lvl w:ilvl="0" w:tplc="3308087C">
      <w:start w:val="1"/>
      <w:numFmt w:val="taiwaneseCountingThousand"/>
      <w:lvlText w:val="(%1)"/>
      <w:lvlJc w:val="left"/>
      <w:pPr>
        <w:ind w:left="480" w:hanging="480"/>
      </w:pPr>
      <w:rPr>
        <w:rFonts w:ascii="標楷體" w:eastAsia="標楷體" w:hAnsi="標楷體" w:hint="default"/>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19"/>
  </w:num>
  <w:num w:numId="11">
    <w:abstractNumId w:val="21"/>
  </w:num>
  <w:num w:numId="12">
    <w:abstractNumId w:val="17"/>
  </w:num>
  <w:num w:numId="13">
    <w:abstractNumId w:val="13"/>
  </w:num>
  <w:num w:numId="14">
    <w:abstractNumId w:val="7"/>
  </w:num>
  <w:num w:numId="15">
    <w:abstractNumId w:val="23"/>
  </w:num>
  <w:num w:numId="16">
    <w:abstractNumId w:val="16"/>
  </w:num>
  <w:num w:numId="17">
    <w:abstractNumId w:val="15"/>
  </w:num>
  <w:num w:numId="18">
    <w:abstractNumId w:val="30"/>
  </w:num>
  <w:num w:numId="19">
    <w:abstractNumId w:val="31"/>
  </w:num>
  <w:num w:numId="20">
    <w:abstractNumId w:val="11"/>
  </w:num>
  <w:num w:numId="21">
    <w:abstractNumId w:val="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6"/>
  </w:num>
  <w:num w:numId="29">
    <w:abstractNumId w:val="1"/>
  </w:num>
  <w:num w:numId="30">
    <w:abstractNumId w:val="6"/>
  </w:num>
  <w:num w:numId="31">
    <w:abstractNumId w:val="12"/>
  </w:num>
  <w:num w:numId="32">
    <w:abstractNumId w:val="22"/>
  </w:num>
  <w:num w:numId="33">
    <w:abstractNumId w:val="20"/>
  </w:num>
  <w:num w:numId="34">
    <w:abstractNumId w:val="18"/>
  </w:num>
  <w:num w:numId="35">
    <w:abstractNumId w:val="5"/>
  </w:num>
  <w:num w:numId="36">
    <w:abstractNumId w:val="0"/>
  </w:num>
  <w:num w:numId="37">
    <w:abstractNumId w:val="27"/>
  </w:num>
  <w:num w:numId="38">
    <w:abstractNumId w:val="28"/>
  </w:num>
  <w:num w:numId="39">
    <w:abstractNumId w:val="14"/>
  </w:num>
  <w:num w:numId="40">
    <w:abstractNumId w:val="3"/>
  </w:num>
  <w:num w:numId="41">
    <w:abstractNumId w:val="32"/>
  </w:num>
  <w:num w:numId="42">
    <w:abstractNumId w:val="29"/>
  </w:num>
  <w:num w:numId="43">
    <w:abstractNumId w:val="3"/>
  </w:num>
  <w:num w:numId="44">
    <w:abstractNumId w:val="3"/>
  </w:num>
  <w:num w:numId="45">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B0"/>
    <w:rsid w:val="0000068B"/>
    <w:rsid w:val="00001904"/>
    <w:rsid w:val="00003393"/>
    <w:rsid w:val="000037CB"/>
    <w:rsid w:val="00005A81"/>
    <w:rsid w:val="00006961"/>
    <w:rsid w:val="00007E6A"/>
    <w:rsid w:val="00010A80"/>
    <w:rsid w:val="000110DC"/>
    <w:rsid w:val="000112BF"/>
    <w:rsid w:val="00012233"/>
    <w:rsid w:val="00012F6A"/>
    <w:rsid w:val="000138BD"/>
    <w:rsid w:val="00014096"/>
    <w:rsid w:val="00014D8D"/>
    <w:rsid w:val="00014DAC"/>
    <w:rsid w:val="00015138"/>
    <w:rsid w:val="00017318"/>
    <w:rsid w:val="00021D96"/>
    <w:rsid w:val="00021F4D"/>
    <w:rsid w:val="00022550"/>
    <w:rsid w:val="000229AD"/>
    <w:rsid w:val="00022A5A"/>
    <w:rsid w:val="00024031"/>
    <w:rsid w:val="000246F7"/>
    <w:rsid w:val="00025D07"/>
    <w:rsid w:val="00026D35"/>
    <w:rsid w:val="00030164"/>
    <w:rsid w:val="00030ABB"/>
    <w:rsid w:val="0003114D"/>
    <w:rsid w:val="0003132D"/>
    <w:rsid w:val="00031D8B"/>
    <w:rsid w:val="00032AE9"/>
    <w:rsid w:val="0003352A"/>
    <w:rsid w:val="0003573F"/>
    <w:rsid w:val="00035E0C"/>
    <w:rsid w:val="000362B9"/>
    <w:rsid w:val="00036D76"/>
    <w:rsid w:val="00036F31"/>
    <w:rsid w:val="00040AE8"/>
    <w:rsid w:val="00043950"/>
    <w:rsid w:val="00043DE7"/>
    <w:rsid w:val="00044477"/>
    <w:rsid w:val="00045A1C"/>
    <w:rsid w:val="00045AE3"/>
    <w:rsid w:val="00045EC8"/>
    <w:rsid w:val="0004751B"/>
    <w:rsid w:val="00050076"/>
    <w:rsid w:val="00052521"/>
    <w:rsid w:val="00052F87"/>
    <w:rsid w:val="00053CB4"/>
    <w:rsid w:val="000551D5"/>
    <w:rsid w:val="000556FC"/>
    <w:rsid w:val="00055AE5"/>
    <w:rsid w:val="00055E3D"/>
    <w:rsid w:val="00055FF3"/>
    <w:rsid w:val="000567E2"/>
    <w:rsid w:val="00057455"/>
    <w:rsid w:val="00057F32"/>
    <w:rsid w:val="00062A25"/>
    <w:rsid w:val="0006377E"/>
    <w:rsid w:val="00064319"/>
    <w:rsid w:val="00065ED3"/>
    <w:rsid w:val="00066761"/>
    <w:rsid w:val="00067A29"/>
    <w:rsid w:val="00070281"/>
    <w:rsid w:val="000703C1"/>
    <w:rsid w:val="00070648"/>
    <w:rsid w:val="00070F35"/>
    <w:rsid w:val="00073A75"/>
    <w:rsid w:val="00073C15"/>
    <w:rsid w:val="00073CB5"/>
    <w:rsid w:val="0007425C"/>
    <w:rsid w:val="00074ECF"/>
    <w:rsid w:val="00077553"/>
    <w:rsid w:val="000779DD"/>
    <w:rsid w:val="000805D5"/>
    <w:rsid w:val="00080F58"/>
    <w:rsid w:val="000812C8"/>
    <w:rsid w:val="000823C4"/>
    <w:rsid w:val="000825ED"/>
    <w:rsid w:val="00082848"/>
    <w:rsid w:val="00082CA9"/>
    <w:rsid w:val="00083E53"/>
    <w:rsid w:val="000848B5"/>
    <w:rsid w:val="00084ABC"/>
    <w:rsid w:val="000851A2"/>
    <w:rsid w:val="00085ECA"/>
    <w:rsid w:val="000860BC"/>
    <w:rsid w:val="00086AAB"/>
    <w:rsid w:val="0008758C"/>
    <w:rsid w:val="00087DE8"/>
    <w:rsid w:val="00087E29"/>
    <w:rsid w:val="000908FD"/>
    <w:rsid w:val="00090980"/>
    <w:rsid w:val="000909B7"/>
    <w:rsid w:val="00090B9A"/>
    <w:rsid w:val="00090C11"/>
    <w:rsid w:val="000920DD"/>
    <w:rsid w:val="00092F06"/>
    <w:rsid w:val="00093089"/>
    <w:rsid w:val="0009352E"/>
    <w:rsid w:val="0009537B"/>
    <w:rsid w:val="00096B96"/>
    <w:rsid w:val="000A05DC"/>
    <w:rsid w:val="000A1AB4"/>
    <w:rsid w:val="000A1CC3"/>
    <w:rsid w:val="000A26F1"/>
    <w:rsid w:val="000A2AD7"/>
    <w:rsid w:val="000A2F3F"/>
    <w:rsid w:val="000A366F"/>
    <w:rsid w:val="000A3CE8"/>
    <w:rsid w:val="000A4FBB"/>
    <w:rsid w:val="000A53CE"/>
    <w:rsid w:val="000A628D"/>
    <w:rsid w:val="000A62EE"/>
    <w:rsid w:val="000A713B"/>
    <w:rsid w:val="000B0974"/>
    <w:rsid w:val="000B0B4A"/>
    <w:rsid w:val="000B2440"/>
    <w:rsid w:val="000B279A"/>
    <w:rsid w:val="000B3829"/>
    <w:rsid w:val="000B388F"/>
    <w:rsid w:val="000B4442"/>
    <w:rsid w:val="000B4A44"/>
    <w:rsid w:val="000B61D2"/>
    <w:rsid w:val="000B632E"/>
    <w:rsid w:val="000B6B76"/>
    <w:rsid w:val="000B70A7"/>
    <w:rsid w:val="000B73DD"/>
    <w:rsid w:val="000B73E5"/>
    <w:rsid w:val="000B7BC8"/>
    <w:rsid w:val="000C15B2"/>
    <w:rsid w:val="000C1C28"/>
    <w:rsid w:val="000C3678"/>
    <w:rsid w:val="000C495F"/>
    <w:rsid w:val="000C5751"/>
    <w:rsid w:val="000C7FAC"/>
    <w:rsid w:val="000D0216"/>
    <w:rsid w:val="000D25D5"/>
    <w:rsid w:val="000D2F4B"/>
    <w:rsid w:val="000D4275"/>
    <w:rsid w:val="000D44CF"/>
    <w:rsid w:val="000D4A53"/>
    <w:rsid w:val="000D52A3"/>
    <w:rsid w:val="000D66D9"/>
    <w:rsid w:val="000D66E0"/>
    <w:rsid w:val="000D68C8"/>
    <w:rsid w:val="000E0070"/>
    <w:rsid w:val="000E0724"/>
    <w:rsid w:val="000E0A0B"/>
    <w:rsid w:val="000E1D29"/>
    <w:rsid w:val="000E2B5D"/>
    <w:rsid w:val="000E41C1"/>
    <w:rsid w:val="000E476B"/>
    <w:rsid w:val="000E49A5"/>
    <w:rsid w:val="000E5178"/>
    <w:rsid w:val="000E57F6"/>
    <w:rsid w:val="000E5C8C"/>
    <w:rsid w:val="000E6431"/>
    <w:rsid w:val="000E6A1F"/>
    <w:rsid w:val="000E7A82"/>
    <w:rsid w:val="000F0193"/>
    <w:rsid w:val="000F0AA2"/>
    <w:rsid w:val="000F0C7C"/>
    <w:rsid w:val="000F1300"/>
    <w:rsid w:val="000F1F3F"/>
    <w:rsid w:val="000F21A5"/>
    <w:rsid w:val="000F21C1"/>
    <w:rsid w:val="000F2CD3"/>
    <w:rsid w:val="000F4AAF"/>
    <w:rsid w:val="000F553E"/>
    <w:rsid w:val="000F72B1"/>
    <w:rsid w:val="000F771B"/>
    <w:rsid w:val="00100451"/>
    <w:rsid w:val="00100CB1"/>
    <w:rsid w:val="00102B9F"/>
    <w:rsid w:val="00102D4B"/>
    <w:rsid w:val="0010348D"/>
    <w:rsid w:val="00104FAD"/>
    <w:rsid w:val="00106B4D"/>
    <w:rsid w:val="001074CA"/>
    <w:rsid w:val="0011046E"/>
    <w:rsid w:val="001104BC"/>
    <w:rsid w:val="001111DE"/>
    <w:rsid w:val="00111377"/>
    <w:rsid w:val="00111FF4"/>
    <w:rsid w:val="001120FE"/>
    <w:rsid w:val="00112637"/>
    <w:rsid w:val="00112842"/>
    <w:rsid w:val="00112ABC"/>
    <w:rsid w:val="00112C1B"/>
    <w:rsid w:val="00113611"/>
    <w:rsid w:val="00113689"/>
    <w:rsid w:val="00113E3C"/>
    <w:rsid w:val="00114A61"/>
    <w:rsid w:val="001153A9"/>
    <w:rsid w:val="001176AE"/>
    <w:rsid w:val="0012001E"/>
    <w:rsid w:val="00120515"/>
    <w:rsid w:val="001212BB"/>
    <w:rsid w:val="00121E1F"/>
    <w:rsid w:val="00123E76"/>
    <w:rsid w:val="00123E87"/>
    <w:rsid w:val="00123F0E"/>
    <w:rsid w:val="00124362"/>
    <w:rsid w:val="00124777"/>
    <w:rsid w:val="001261F6"/>
    <w:rsid w:val="0012625A"/>
    <w:rsid w:val="001262C8"/>
    <w:rsid w:val="00126A55"/>
    <w:rsid w:val="001270B7"/>
    <w:rsid w:val="0012756E"/>
    <w:rsid w:val="001313E6"/>
    <w:rsid w:val="001326EB"/>
    <w:rsid w:val="00133F08"/>
    <w:rsid w:val="001345E6"/>
    <w:rsid w:val="00137781"/>
    <w:rsid w:val="0013787D"/>
    <w:rsid w:val="001378AE"/>
    <w:rsid w:val="001378B0"/>
    <w:rsid w:val="001401CB"/>
    <w:rsid w:val="00141041"/>
    <w:rsid w:val="00142E00"/>
    <w:rsid w:val="00143D95"/>
    <w:rsid w:val="001504AB"/>
    <w:rsid w:val="001509F3"/>
    <w:rsid w:val="00151E79"/>
    <w:rsid w:val="00151F6D"/>
    <w:rsid w:val="0015246C"/>
    <w:rsid w:val="00152793"/>
    <w:rsid w:val="001531EC"/>
    <w:rsid w:val="00153A4F"/>
    <w:rsid w:val="00153B65"/>
    <w:rsid w:val="00153B7E"/>
    <w:rsid w:val="00153D21"/>
    <w:rsid w:val="001542CA"/>
    <w:rsid w:val="001545A9"/>
    <w:rsid w:val="0015526F"/>
    <w:rsid w:val="00155CB0"/>
    <w:rsid w:val="00156005"/>
    <w:rsid w:val="00157275"/>
    <w:rsid w:val="0015775A"/>
    <w:rsid w:val="00157788"/>
    <w:rsid w:val="00160700"/>
    <w:rsid w:val="001612C1"/>
    <w:rsid w:val="001612E4"/>
    <w:rsid w:val="001615AD"/>
    <w:rsid w:val="00162541"/>
    <w:rsid w:val="001637A6"/>
    <w:rsid w:val="001637C7"/>
    <w:rsid w:val="001637EF"/>
    <w:rsid w:val="00163B50"/>
    <w:rsid w:val="00163E35"/>
    <w:rsid w:val="0016480E"/>
    <w:rsid w:val="001648E6"/>
    <w:rsid w:val="001649F4"/>
    <w:rsid w:val="00165D88"/>
    <w:rsid w:val="00166BB7"/>
    <w:rsid w:val="00167F98"/>
    <w:rsid w:val="00171448"/>
    <w:rsid w:val="00173E37"/>
    <w:rsid w:val="00174297"/>
    <w:rsid w:val="001743F7"/>
    <w:rsid w:val="0017500C"/>
    <w:rsid w:val="00175320"/>
    <w:rsid w:val="00176876"/>
    <w:rsid w:val="00177F22"/>
    <w:rsid w:val="00177F2F"/>
    <w:rsid w:val="001806F5"/>
    <w:rsid w:val="001807BC"/>
    <w:rsid w:val="00180C29"/>
    <w:rsid w:val="00180E06"/>
    <w:rsid w:val="00181497"/>
    <w:rsid w:val="001816D7"/>
    <w:rsid w:val="001817B3"/>
    <w:rsid w:val="00181D5B"/>
    <w:rsid w:val="00182251"/>
    <w:rsid w:val="00182DE3"/>
    <w:rsid w:val="00182EAD"/>
    <w:rsid w:val="00182FA1"/>
    <w:rsid w:val="00183014"/>
    <w:rsid w:val="00183E78"/>
    <w:rsid w:val="00186260"/>
    <w:rsid w:val="00186303"/>
    <w:rsid w:val="00186814"/>
    <w:rsid w:val="00187CE8"/>
    <w:rsid w:val="001903B1"/>
    <w:rsid w:val="00192E80"/>
    <w:rsid w:val="00193482"/>
    <w:rsid w:val="00194F9A"/>
    <w:rsid w:val="001959C2"/>
    <w:rsid w:val="0019753B"/>
    <w:rsid w:val="0019753F"/>
    <w:rsid w:val="00197DC9"/>
    <w:rsid w:val="001A13C5"/>
    <w:rsid w:val="001A22EA"/>
    <w:rsid w:val="001A2CA4"/>
    <w:rsid w:val="001A4ADE"/>
    <w:rsid w:val="001A4AF4"/>
    <w:rsid w:val="001A51E3"/>
    <w:rsid w:val="001A587F"/>
    <w:rsid w:val="001A5A6E"/>
    <w:rsid w:val="001A7968"/>
    <w:rsid w:val="001A7C3B"/>
    <w:rsid w:val="001B001A"/>
    <w:rsid w:val="001B0135"/>
    <w:rsid w:val="001B04A6"/>
    <w:rsid w:val="001B0728"/>
    <w:rsid w:val="001B1A96"/>
    <w:rsid w:val="001B2185"/>
    <w:rsid w:val="001B25DB"/>
    <w:rsid w:val="001B2E98"/>
    <w:rsid w:val="001B3483"/>
    <w:rsid w:val="001B3AEF"/>
    <w:rsid w:val="001B3C1E"/>
    <w:rsid w:val="001B4494"/>
    <w:rsid w:val="001B5075"/>
    <w:rsid w:val="001B5310"/>
    <w:rsid w:val="001B54F7"/>
    <w:rsid w:val="001B5704"/>
    <w:rsid w:val="001B7586"/>
    <w:rsid w:val="001C0705"/>
    <w:rsid w:val="001C0D8B"/>
    <w:rsid w:val="001C0DA8"/>
    <w:rsid w:val="001C1402"/>
    <w:rsid w:val="001C17B0"/>
    <w:rsid w:val="001C20E4"/>
    <w:rsid w:val="001C4C6C"/>
    <w:rsid w:val="001C4C9F"/>
    <w:rsid w:val="001C547C"/>
    <w:rsid w:val="001C622F"/>
    <w:rsid w:val="001C66E6"/>
    <w:rsid w:val="001C68E2"/>
    <w:rsid w:val="001C7898"/>
    <w:rsid w:val="001D1035"/>
    <w:rsid w:val="001D2058"/>
    <w:rsid w:val="001D26BF"/>
    <w:rsid w:val="001D292E"/>
    <w:rsid w:val="001D33D5"/>
    <w:rsid w:val="001D3A0D"/>
    <w:rsid w:val="001D45EF"/>
    <w:rsid w:val="001D4AD7"/>
    <w:rsid w:val="001D4C1F"/>
    <w:rsid w:val="001D4FE5"/>
    <w:rsid w:val="001D5A24"/>
    <w:rsid w:val="001D61B1"/>
    <w:rsid w:val="001D6C15"/>
    <w:rsid w:val="001E0844"/>
    <w:rsid w:val="001E08DD"/>
    <w:rsid w:val="001E0A68"/>
    <w:rsid w:val="001E0D8A"/>
    <w:rsid w:val="001E1DF7"/>
    <w:rsid w:val="001E2A35"/>
    <w:rsid w:val="001E39B6"/>
    <w:rsid w:val="001E4FB0"/>
    <w:rsid w:val="001E67BA"/>
    <w:rsid w:val="001E74C2"/>
    <w:rsid w:val="001F0846"/>
    <w:rsid w:val="001F091E"/>
    <w:rsid w:val="001F1CBB"/>
    <w:rsid w:val="001F1FCB"/>
    <w:rsid w:val="001F225F"/>
    <w:rsid w:val="001F3994"/>
    <w:rsid w:val="001F3F1B"/>
    <w:rsid w:val="001F48B4"/>
    <w:rsid w:val="001F4DF6"/>
    <w:rsid w:val="001F4F82"/>
    <w:rsid w:val="001F5399"/>
    <w:rsid w:val="001F56D6"/>
    <w:rsid w:val="001F5A48"/>
    <w:rsid w:val="001F6260"/>
    <w:rsid w:val="00200007"/>
    <w:rsid w:val="00200831"/>
    <w:rsid w:val="00200BC7"/>
    <w:rsid w:val="00200EB5"/>
    <w:rsid w:val="00200FE1"/>
    <w:rsid w:val="00201A14"/>
    <w:rsid w:val="002022E4"/>
    <w:rsid w:val="00202580"/>
    <w:rsid w:val="002028CB"/>
    <w:rsid w:val="00202B96"/>
    <w:rsid w:val="002030A5"/>
    <w:rsid w:val="00203131"/>
    <w:rsid w:val="00204BB9"/>
    <w:rsid w:val="00204FEF"/>
    <w:rsid w:val="002054C3"/>
    <w:rsid w:val="0020560B"/>
    <w:rsid w:val="00205A37"/>
    <w:rsid w:val="002066F2"/>
    <w:rsid w:val="00207C57"/>
    <w:rsid w:val="00210017"/>
    <w:rsid w:val="002105CA"/>
    <w:rsid w:val="00211794"/>
    <w:rsid w:val="002126AF"/>
    <w:rsid w:val="00212710"/>
    <w:rsid w:val="00212E88"/>
    <w:rsid w:val="00213C9C"/>
    <w:rsid w:val="0021412C"/>
    <w:rsid w:val="00214EE4"/>
    <w:rsid w:val="00215A1C"/>
    <w:rsid w:val="0021709C"/>
    <w:rsid w:val="0022009E"/>
    <w:rsid w:val="00222066"/>
    <w:rsid w:val="00222272"/>
    <w:rsid w:val="00223241"/>
    <w:rsid w:val="0022363D"/>
    <w:rsid w:val="0022425C"/>
    <w:rsid w:val="002242FF"/>
    <w:rsid w:val="00224615"/>
    <w:rsid w:val="002246DE"/>
    <w:rsid w:val="00224E52"/>
    <w:rsid w:val="00225B7E"/>
    <w:rsid w:val="00226BDC"/>
    <w:rsid w:val="00230305"/>
    <w:rsid w:val="0023090E"/>
    <w:rsid w:val="00230E58"/>
    <w:rsid w:val="00231860"/>
    <w:rsid w:val="0023479D"/>
    <w:rsid w:val="00235030"/>
    <w:rsid w:val="00235775"/>
    <w:rsid w:val="00235B5C"/>
    <w:rsid w:val="00236B1E"/>
    <w:rsid w:val="002371CB"/>
    <w:rsid w:val="00237BF7"/>
    <w:rsid w:val="00237E60"/>
    <w:rsid w:val="00240887"/>
    <w:rsid w:val="002429E2"/>
    <w:rsid w:val="00242C66"/>
    <w:rsid w:val="00242E0C"/>
    <w:rsid w:val="00243D68"/>
    <w:rsid w:val="00247C66"/>
    <w:rsid w:val="002517CA"/>
    <w:rsid w:val="00251CCA"/>
    <w:rsid w:val="00252BC4"/>
    <w:rsid w:val="00252D01"/>
    <w:rsid w:val="00254014"/>
    <w:rsid w:val="00254B39"/>
    <w:rsid w:val="0025584B"/>
    <w:rsid w:val="00255FD7"/>
    <w:rsid w:val="002567FC"/>
    <w:rsid w:val="002608FB"/>
    <w:rsid w:val="00260B29"/>
    <w:rsid w:val="00262391"/>
    <w:rsid w:val="00262D39"/>
    <w:rsid w:val="00263C45"/>
    <w:rsid w:val="0026504D"/>
    <w:rsid w:val="0026697F"/>
    <w:rsid w:val="0026797A"/>
    <w:rsid w:val="00273070"/>
    <w:rsid w:val="002734A9"/>
    <w:rsid w:val="00273A2F"/>
    <w:rsid w:val="00274C3C"/>
    <w:rsid w:val="00275948"/>
    <w:rsid w:val="00275BBB"/>
    <w:rsid w:val="0027660C"/>
    <w:rsid w:val="00276795"/>
    <w:rsid w:val="00277246"/>
    <w:rsid w:val="00280986"/>
    <w:rsid w:val="002811C7"/>
    <w:rsid w:val="00281E9D"/>
    <w:rsid w:val="00281ECE"/>
    <w:rsid w:val="00282B6A"/>
    <w:rsid w:val="00282E4B"/>
    <w:rsid w:val="00282F75"/>
    <w:rsid w:val="002831C7"/>
    <w:rsid w:val="0028360E"/>
    <w:rsid w:val="002836B4"/>
    <w:rsid w:val="002840C6"/>
    <w:rsid w:val="00284F14"/>
    <w:rsid w:val="00285995"/>
    <w:rsid w:val="00287A3F"/>
    <w:rsid w:val="00290D42"/>
    <w:rsid w:val="0029321B"/>
    <w:rsid w:val="0029461A"/>
    <w:rsid w:val="00295174"/>
    <w:rsid w:val="0029546F"/>
    <w:rsid w:val="00296172"/>
    <w:rsid w:val="0029660D"/>
    <w:rsid w:val="00296B92"/>
    <w:rsid w:val="002A0195"/>
    <w:rsid w:val="002A0D08"/>
    <w:rsid w:val="002A0DFB"/>
    <w:rsid w:val="002A154C"/>
    <w:rsid w:val="002A1900"/>
    <w:rsid w:val="002A21C7"/>
    <w:rsid w:val="002A2C22"/>
    <w:rsid w:val="002A38F0"/>
    <w:rsid w:val="002A4480"/>
    <w:rsid w:val="002A55F4"/>
    <w:rsid w:val="002A5714"/>
    <w:rsid w:val="002A635E"/>
    <w:rsid w:val="002A6AC9"/>
    <w:rsid w:val="002A7033"/>
    <w:rsid w:val="002A768E"/>
    <w:rsid w:val="002A7BF4"/>
    <w:rsid w:val="002B02EB"/>
    <w:rsid w:val="002B03DB"/>
    <w:rsid w:val="002B10DA"/>
    <w:rsid w:val="002B18A8"/>
    <w:rsid w:val="002B256B"/>
    <w:rsid w:val="002B6F09"/>
    <w:rsid w:val="002C01E1"/>
    <w:rsid w:val="002C0602"/>
    <w:rsid w:val="002C0893"/>
    <w:rsid w:val="002C1133"/>
    <w:rsid w:val="002C1F2A"/>
    <w:rsid w:val="002C2D5C"/>
    <w:rsid w:val="002C3901"/>
    <w:rsid w:val="002C5249"/>
    <w:rsid w:val="002C6DEE"/>
    <w:rsid w:val="002C6FD6"/>
    <w:rsid w:val="002C7241"/>
    <w:rsid w:val="002C74C6"/>
    <w:rsid w:val="002C7E25"/>
    <w:rsid w:val="002D0412"/>
    <w:rsid w:val="002D4463"/>
    <w:rsid w:val="002D4EC0"/>
    <w:rsid w:val="002D5C16"/>
    <w:rsid w:val="002D614B"/>
    <w:rsid w:val="002D7634"/>
    <w:rsid w:val="002E0169"/>
    <w:rsid w:val="002E0AFD"/>
    <w:rsid w:val="002E11B2"/>
    <w:rsid w:val="002E1851"/>
    <w:rsid w:val="002E4EA8"/>
    <w:rsid w:val="002E68F6"/>
    <w:rsid w:val="002E781D"/>
    <w:rsid w:val="002F0072"/>
    <w:rsid w:val="002F065F"/>
    <w:rsid w:val="002F132D"/>
    <w:rsid w:val="002F2476"/>
    <w:rsid w:val="002F267A"/>
    <w:rsid w:val="002F27EC"/>
    <w:rsid w:val="002F348A"/>
    <w:rsid w:val="002F3826"/>
    <w:rsid w:val="002F3DFF"/>
    <w:rsid w:val="002F4F61"/>
    <w:rsid w:val="002F5A7B"/>
    <w:rsid w:val="002F5DA8"/>
    <w:rsid w:val="002F5E05"/>
    <w:rsid w:val="002F6B50"/>
    <w:rsid w:val="002F7379"/>
    <w:rsid w:val="0030159A"/>
    <w:rsid w:val="0030334D"/>
    <w:rsid w:val="00303B2F"/>
    <w:rsid w:val="00304515"/>
    <w:rsid w:val="00304552"/>
    <w:rsid w:val="00304B87"/>
    <w:rsid w:val="00304BED"/>
    <w:rsid w:val="00304BF3"/>
    <w:rsid w:val="00305197"/>
    <w:rsid w:val="00305B50"/>
    <w:rsid w:val="00307A76"/>
    <w:rsid w:val="00310F2A"/>
    <w:rsid w:val="00310F35"/>
    <w:rsid w:val="003123F3"/>
    <w:rsid w:val="00312B38"/>
    <w:rsid w:val="0031455E"/>
    <w:rsid w:val="00315628"/>
    <w:rsid w:val="003159A5"/>
    <w:rsid w:val="00315A16"/>
    <w:rsid w:val="00317053"/>
    <w:rsid w:val="00317A7D"/>
    <w:rsid w:val="00320A91"/>
    <w:rsid w:val="00320C19"/>
    <w:rsid w:val="00320EB0"/>
    <w:rsid w:val="00320F84"/>
    <w:rsid w:val="0032109C"/>
    <w:rsid w:val="00321151"/>
    <w:rsid w:val="00321697"/>
    <w:rsid w:val="00322B45"/>
    <w:rsid w:val="003233C5"/>
    <w:rsid w:val="00323809"/>
    <w:rsid w:val="00323D41"/>
    <w:rsid w:val="003240C7"/>
    <w:rsid w:val="00325414"/>
    <w:rsid w:val="003256CF"/>
    <w:rsid w:val="00325B60"/>
    <w:rsid w:val="00325C40"/>
    <w:rsid w:val="0032656F"/>
    <w:rsid w:val="003276BA"/>
    <w:rsid w:val="003302F1"/>
    <w:rsid w:val="0033206B"/>
    <w:rsid w:val="003323E2"/>
    <w:rsid w:val="00332DFF"/>
    <w:rsid w:val="00332EB9"/>
    <w:rsid w:val="00333DE1"/>
    <w:rsid w:val="0033478E"/>
    <w:rsid w:val="003362C7"/>
    <w:rsid w:val="0033735C"/>
    <w:rsid w:val="003375A0"/>
    <w:rsid w:val="00340200"/>
    <w:rsid w:val="00341E77"/>
    <w:rsid w:val="003423EB"/>
    <w:rsid w:val="0034253B"/>
    <w:rsid w:val="003426DF"/>
    <w:rsid w:val="0034294E"/>
    <w:rsid w:val="00344250"/>
    <w:rsid w:val="0034470E"/>
    <w:rsid w:val="00345A57"/>
    <w:rsid w:val="00346BB3"/>
    <w:rsid w:val="00350B7C"/>
    <w:rsid w:val="0035258B"/>
    <w:rsid w:val="00352DB0"/>
    <w:rsid w:val="00353070"/>
    <w:rsid w:val="003532EC"/>
    <w:rsid w:val="0035371E"/>
    <w:rsid w:val="00353F9E"/>
    <w:rsid w:val="00355A22"/>
    <w:rsid w:val="00356705"/>
    <w:rsid w:val="00356EFA"/>
    <w:rsid w:val="0035775B"/>
    <w:rsid w:val="003601AC"/>
    <w:rsid w:val="00360CEB"/>
    <w:rsid w:val="00361063"/>
    <w:rsid w:val="0036180B"/>
    <w:rsid w:val="00362004"/>
    <w:rsid w:val="00362431"/>
    <w:rsid w:val="003626EE"/>
    <w:rsid w:val="00362A77"/>
    <w:rsid w:val="00362BD2"/>
    <w:rsid w:val="003648DC"/>
    <w:rsid w:val="003679A4"/>
    <w:rsid w:val="0037094A"/>
    <w:rsid w:val="00370E1E"/>
    <w:rsid w:val="003717D9"/>
    <w:rsid w:val="00371ED3"/>
    <w:rsid w:val="00372565"/>
    <w:rsid w:val="00372659"/>
    <w:rsid w:val="00372FFC"/>
    <w:rsid w:val="003748E9"/>
    <w:rsid w:val="00374BA9"/>
    <w:rsid w:val="00374E57"/>
    <w:rsid w:val="003753E5"/>
    <w:rsid w:val="0037728A"/>
    <w:rsid w:val="00380B7D"/>
    <w:rsid w:val="00381A99"/>
    <w:rsid w:val="00381EED"/>
    <w:rsid w:val="003829C2"/>
    <w:rsid w:val="003830B2"/>
    <w:rsid w:val="00383A8D"/>
    <w:rsid w:val="00383E5E"/>
    <w:rsid w:val="00384724"/>
    <w:rsid w:val="00384DA3"/>
    <w:rsid w:val="0038609F"/>
    <w:rsid w:val="00390007"/>
    <w:rsid w:val="003903E1"/>
    <w:rsid w:val="00390499"/>
    <w:rsid w:val="003919B7"/>
    <w:rsid w:val="00391D57"/>
    <w:rsid w:val="00392292"/>
    <w:rsid w:val="00394F45"/>
    <w:rsid w:val="00395025"/>
    <w:rsid w:val="00396AAD"/>
    <w:rsid w:val="003972F3"/>
    <w:rsid w:val="003A3567"/>
    <w:rsid w:val="003A4675"/>
    <w:rsid w:val="003A5927"/>
    <w:rsid w:val="003A6F58"/>
    <w:rsid w:val="003A7BCE"/>
    <w:rsid w:val="003A7CCE"/>
    <w:rsid w:val="003A7EC7"/>
    <w:rsid w:val="003B1017"/>
    <w:rsid w:val="003B3106"/>
    <w:rsid w:val="003B3C07"/>
    <w:rsid w:val="003B3DAE"/>
    <w:rsid w:val="003B43FD"/>
    <w:rsid w:val="003B44CF"/>
    <w:rsid w:val="003B5322"/>
    <w:rsid w:val="003B5378"/>
    <w:rsid w:val="003B5591"/>
    <w:rsid w:val="003B6081"/>
    <w:rsid w:val="003B61F2"/>
    <w:rsid w:val="003B64E9"/>
    <w:rsid w:val="003B6775"/>
    <w:rsid w:val="003B6EC3"/>
    <w:rsid w:val="003B704B"/>
    <w:rsid w:val="003C0094"/>
    <w:rsid w:val="003C0300"/>
    <w:rsid w:val="003C0B63"/>
    <w:rsid w:val="003C1A14"/>
    <w:rsid w:val="003C1FC4"/>
    <w:rsid w:val="003C2637"/>
    <w:rsid w:val="003C2922"/>
    <w:rsid w:val="003C3076"/>
    <w:rsid w:val="003C3992"/>
    <w:rsid w:val="003C4D83"/>
    <w:rsid w:val="003C4F7C"/>
    <w:rsid w:val="003C598E"/>
    <w:rsid w:val="003C5CB3"/>
    <w:rsid w:val="003C5FE2"/>
    <w:rsid w:val="003D00B4"/>
    <w:rsid w:val="003D05FB"/>
    <w:rsid w:val="003D076F"/>
    <w:rsid w:val="003D1B16"/>
    <w:rsid w:val="003D2064"/>
    <w:rsid w:val="003D23DA"/>
    <w:rsid w:val="003D2620"/>
    <w:rsid w:val="003D2BB1"/>
    <w:rsid w:val="003D3A3E"/>
    <w:rsid w:val="003D3B6D"/>
    <w:rsid w:val="003D45BF"/>
    <w:rsid w:val="003D4D6F"/>
    <w:rsid w:val="003D508A"/>
    <w:rsid w:val="003D537F"/>
    <w:rsid w:val="003D7B75"/>
    <w:rsid w:val="003E0208"/>
    <w:rsid w:val="003E2E48"/>
    <w:rsid w:val="003E4B57"/>
    <w:rsid w:val="003E711F"/>
    <w:rsid w:val="003E71A5"/>
    <w:rsid w:val="003F1F56"/>
    <w:rsid w:val="003F27E1"/>
    <w:rsid w:val="003F3209"/>
    <w:rsid w:val="003F437A"/>
    <w:rsid w:val="003F59B0"/>
    <w:rsid w:val="003F5C2B"/>
    <w:rsid w:val="003F60CD"/>
    <w:rsid w:val="003F63D1"/>
    <w:rsid w:val="003F795F"/>
    <w:rsid w:val="003F7F21"/>
    <w:rsid w:val="0040026A"/>
    <w:rsid w:val="004006DA"/>
    <w:rsid w:val="004010CE"/>
    <w:rsid w:val="004011C9"/>
    <w:rsid w:val="0040155F"/>
    <w:rsid w:val="00402240"/>
    <w:rsid w:val="004023E9"/>
    <w:rsid w:val="00402542"/>
    <w:rsid w:val="00402855"/>
    <w:rsid w:val="004043B0"/>
    <w:rsid w:val="0040454A"/>
    <w:rsid w:val="0040460B"/>
    <w:rsid w:val="004051DD"/>
    <w:rsid w:val="004058ED"/>
    <w:rsid w:val="00405D0C"/>
    <w:rsid w:val="00405FCE"/>
    <w:rsid w:val="004072F1"/>
    <w:rsid w:val="004104C0"/>
    <w:rsid w:val="0041097F"/>
    <w:rsid w:val="00410B92"/>
    <w:rsid w:val="00411369"/>
    <w:rsid w:val="004121FD"/>
    <w:rsid w:val="0041285D"/>
    <w:rsid w:val="004131D5"/>
    <w:rsid w:val="00413F83"/>
    <w:rsid w:val="004140E0"/>
    <w:rsid w:val="0041490C"/>
    <w:rsid w:val="00414980"/>
    <w:rsid w:val="004149E4"/>
    <w:rsid w:val="00415BE7"/>
    <w:rsid w:val="00416191"/>
    <w:rsid w:val="0041630C"/>
    <w:rsid w:val="00416721"/>
    <w:rsid w:val="00416DDC"/>
    <w:rsid w:val="00416EEA"/>
    <w:rsid w:val="00417AA7"/>
    <w:rsid w:val="004208E5"/>
    <w:rsid w:val="00420A3F"/>
    <w:rsid w:val="00420A66"/>
    <w:rsid w:val="00420B9A"/>
    <w:rsid w:val="00420E54"/>
    <w:rsid w:val="00421EF0"/>
    <w:rsid w:val="00422093"/>
    <w:rsid w:val="004224FA"/>
    <w:rsid w:val="00423C42"/>
    <w:rsid w:val="00423D07"/>
    <w:rsid w:val="0042549C"/>
    <w:rsid w:val="00426D28"/>
    <w:rsid w:val="0042701D"/>
    <w:rsid w:val="00427936"/>
    <w:rsid w:val="00430016"/>
    <w:rsid w:val="00430EC0"/>
    <w:rsid w:val="0043134A"/>
    <w:rsid w:val="004314C4"/>
    <w:rsid w:val="004337CB"/>
    <w:rsid w:val="00437399"/>
    <w:rsid w:val="00442497"/>
    <w:rsid w:val="0044346F"/>
    <w:rsid w:val="00444564"/>
    <w:rsid w:val="00444C6A"/>
    <w:rsid w:val="0044568D"/>
    <w:rsid w:val="00445CE1"/>
    <w:rsid w:val="0044674B"/>
    <w:rsid w:val="00450D9D"/>
    <w:rsid w:val="00452789"/>
    <w:rsid w:val="00452FED"/>
    <w:rsid w:val="004534D6"/>
    <w:rsid w:val="004538E7"/>
    <w:rsid w:val="00453FF6"/>
    <w:rsid w:val="0045462A"/>
    <w:rsid w:val="00454BAD"/>
    <w:rsid w:val="00454CEF"/>
    <w:rsid w:val="004558B1"/>
    <w:rsid w:val="00455995"/>
    <w:rsid w:val="0045676C"/>
    <w:rsid w:val="00456B2D"/>
    <w:rsid w:val="004572AD"/>
    <w:rsid w:val="004575D2"/>
    <w:rsid w:val="004600B9"/>
    <w:rsid w:val="00460285"/>
    <w:rsid w:val="00464C13"/>
    <w:rsid w:val="0046520A"/>
    <w:rsid w:val="00465A33"/>
    <w:rsid w:val="004661E3"/>
    <w:rsid w:val="00466DC0"/>
    <w:rsid w:val="00467159"/>
    <w:rsid w:val="004672AB"/>
    <w:rsid w:val="00470A32"/>
    <w:rsid w:val="004714FE"/>
    <w:rsid w:val="004718E9"/>
    <w:rsid w:val="00471E48"/>
    <w:rsid w:val="00474D4A"/>
    <w:rsid w:val="00476DD3"/>
    <w:rsid w:val="00477086"/>
    <w:rsid w:val="00477BAA"/>
    <w:rsid w:val="004804D4"/>
    <w:rsid w:val="00480A5D"/>
    <w:rsid w:val="00482E6B"/>
    <w:rsid w:val="00482ECE"/>
    <w:rsid w:val="004841E4"/>
    <w:rsid w:val="00484301"/>
    <w:rsid w:val="004843E0"/>
    <w:rsid w:val="004845D3"/>
    <w:rsid w:val="00484C65"/>
    <w:rsid w:val="004851DB"/>
    <w:rsid w:val="00486979"/>
    <w:rsid w:val="0048708B"/>
    <w:rsid w:val="00487E29"/>
    <w:rsid w:val="00487F87"/>
    <w:rsid w:val="004905E5"/>
    <w:rsid w:val="004910A4"/>
    <w:rsid w:val="004914E5"/>
    <w:rsid w:val="00492C47"/>
    <w:rsid w:val="004947A0"/>
    <w:rsid w:val="00495053"/>
    <w:rsid w:val="00496527"/>
    <w:rsid w:val="004969BC"/>
    <w:rsid w:val="004977B1"/>
    <w:rsid w:val="00497EBD"/>
    <w:rsid w:val="004A1F59"/>
    <w:rsid w:val="004A29BE"/>
    <w:rsid w:val="004A2F11"/>
    <w:rsid w:val="004A3225"/>
    <w:rsid w:val="004A33EE"/>
    <w:rsid w:val="004A340E"/>
    <w:rsid w:val="004A3705"/>
    <w:rsid w:val="004A3AA8"/>
    <w:rsid w:val="004A3FF1"/>
    <w:rsid w:val="004A47DD"/>
    <w:rsid w:val="004A4D51"/>
    <w:rsid w:val="004A5BD7"/>
    <w:rsid w:val="004A6DA9"/>
    <w:rsid w:val="004A7FD8"/>
    <w:rsid w:val="004B13C7"/>
    <w:rsid w:val="004B179C"/>
    <w:rsid w:val="004B228D"/>
    <w:rsid w:val="004B2306"/>
    <w:rsid w:val="004B45D0"/>
    <w:rsid w:val="004B62D9"/>
    <w:rsid w:val="004B6B20"/>
    <w:rsid w:val="004B717B"/>
    <w:rsid w:val="004B778F"/>
    <w:rsid w:val="004B7A6E"/>
    <w:rsid w:val="004C0609"/>
    <w:rsid w:val="004C09C5"/>
    <w:rsid w:val="004C0CCC"/>
    <w:rsid w:val="004C1D5C"/>
    <w:rsid w:val="004C29D0"/>
    <w:rsid w:val="004C30E2"/>
    <w:rsid w:val="004C57AC"/>
    <w:rsid w:val="004C639F"/>
    <w:rsid w:val="004C692A"/>
    <w:rsid w:val="004D03FD"/>
    <w:rsid w:val="004D141F"/>
    <w:rsid w:val="004D2742"/>
    <w:rsid w:val="004D35B4"/>
    <w:rsid w:val="004D3676"/>
    <w:rsid w:val="004D3C8C"/>
    <w:rsid w:val="004D40CA"/>
    <w:rsid w:val="004D56E9"/>
    <w:rsid w:val="004D5DD7"/>
    <w:rsid w:val="004D5E2C"/>
    <w:rsid w:val="004D6310"/>
    <w:rsid w:val="004D68BB"/>
    <w:rsid w:val="004D7422"/>
    <w:rsid w:val="004E0062"/>
    <w:rsid w:val="004E05A1"/>
    <w:rsid w:val="004E08CB"/>
    <w:rsid w:val="004E24AD"/>
    <w:rsid w:val="004E2EE1"/>
    <w:rsid w:val="004E312C"/>
    <w:rsid w:val="004E3A29"/>
    <w:rsid w:val="004E585D"/>
    <w:rsid w:val="004F04FF"/>
    <w:rsid w:val="004F0F1F"/>
    <w:rsid w:val="004F348D"/>
    <w:rsid w:val="004F3962"/>
    <w:rsid w:val="004F397A"/>
    <w:rsid w:val="004F42F4"/>
    <w:rsid w:val="004F472A"/>
    <w:rsid w:val="004F4808"/>
    <w:rsid w:val="004F550B"/>
    <w:rsid w:val="004F5D76"/>
    <w:rsid w:val="004F5E57"/>
    <w:rsid w:val="004F6710"/>
    <w:rsid w:val="004F69D1"/>
    <w:rsid w:val="004F6CBC"/>
    <w:rsid w:val="004F79A5"/>
    <w:rsid w:val="005001F5"/>
    <w:rsid w:val="00500C3E"/>
    <w:rsid w:val="00501781"/>
    <w:rsid w:val="00502849"/>
    <w:rsid w:val="005031C7"/>
    <w:rsid w:val="00503372"/>
    <w:rsid w:val="00504334"/>
    <w:rsid w:val="0050498D"/>
    <w:rsid w:val="00504C56"/>
    <w:rsid w:val="00507D12"/>
    <w:rsid w:val="00510189"/>
    <w:rsid w:val="005104D7"/>
    <w:rsid w:val="005106B1"/>
    <w:rsid w:val="005108E2"/>
    <w:rsid w:val="00510B9E"/>
    <w:rsid w:val="00510BFB"/>
    <w:rsid w:val="005110B1"/>
    <w:rsid w:val="0051229D"/>
    <w:rsid w:val="00513257"/>
    <w:rsid w:val="00514C0E"/>
    <w:rsid w:val="0051626E"/>
    <w:rsid w:val="00516728"/>
    <w:rsid w:val="00516BD6"/>
    <w:rsid w:val="0052032E"/>
    <w:rsid w:val="005217DA"/>
    <w:rsid w:val="00522845"/>
    <w:rsid w:val="0052296A"/>
    <w:rsid w:val="00524708"/>
    <w:rsid w:val="00525415"/>
    <w:rsid w:val="00525488"/>
    <w:rsid w:val="00527AD7"/>
    <w:rsid w:val="00530A70"/>
    <w:rsid w:val="00530A85"/>
    <w:rsid w:val="00530C1B"/>
    <w:rsid w:val="00532595"/>
    <w:rsid w:val="005326F4"/>
    <w:rsid w:val="00533391"/>
    <w:rsid w:val="005335BA"/>
    <w:rsid w:val="0053556F"/>
    <w:rsid w:val="00536478"/>
    <w:rsid w:val="005368A1"/>
    <w:rsid w:val="00536BC2"/>
    <w:rsid w:val="00537E0C"/>
    <w:rsid w:val="005401B5"/>
    <w:rsid w:val="0054022C"/>
    <w:rsid w:val="005413CA"/>
    <w:rsid w:val="005425E1"/>
    <w:rsid w:val="005427C5"/>
    <w:rsid w:val="00542CF6"/>
    <w:rsid w:val="005431AF"/>
    <w:rsid w:val="005431D7"/>
    <w:rsid w:val="00544010"/>
    <w:rsid w:val="005449C4"/>
    <w:rsid w:val="005449CB"/>
    <w:rsid w:val="00544FC2"/>
    <w:rsid w:val="0054568A"/>
    <w:rsid w:val="00546B1A"/>
    <w:rsid w:val="00546EE8"/>
    <w:rsid w:val="00550818"/>
    <w:rsid w:val="00551162"/>
    <w:rsid w:val="005523F3"/>
    <w:rsid w:val="005535F9"/>
    <w:rsid w:val="00553C03"/>
    <w:rsid w:val="00554608"/>
    <w:rsid w:val="0055526C"/>
    <w:rsid w:val="005557EC"/>
    <w:rsid w:val="00555872"/>
    <w:rsid w:val="00560DDA"/>
    <w:rsid w:val="00560F0F"/>
    <w:rsid w:val="00562F55"/>
    <w:rsid w:val="00563692"/>
    <w:rsid w:val="00563783"/>
    <w:rsid w:val="00564AC8"/>
    <w:rsid w:val="00566BCE"/>
    <w:rsid w:val="00566E03"/>
    <w:rsid w:val="00567386"/>
    <w:rsid w:val="00567401"/>
    <w:rsid w:val="005702F7"/>
    <w:rsid w:val="0057077C"/>
    <w:rsid w:val="00571679"/>
    <w:rsid w:val="00571EA2"/>
    <w:rsid w:val="00572064"/>
    <w:rsid w:val="005720CB"/>
    <w:rsid w:val="005736CF"/>
    <w:rsid w:val="005750C2"/>
    <w:rsid w:val="00577863"/>
    <w:rsid w:val="005820AA"/>
    <w:rsid w:val="0058266B"/>
    <w:rsid w:val="005827EA"/>
    <w:rsid w:val="00584235"/>
    <w:rsid w:val="005844E7"/>
    <w:rsid w:val="00584E4E"/>
    <w:rsid w:val="00585E85"/>
    <w:rsid w:val="005867AF"/>
    <w:rsid w:val="005875D6"/>
    <w:rsid w:val="005908B8"/>
    <w:rsid w:val="005918F9"/>
    <w:rsid w:val="00592A25"/>
    <w:rsid w:val="00593CAB"/>
    <w:rsid w:val="00593D39"/>
    <w:rsid w:val="0059475A"/>
    <w:rsid w:val="0059512E"/>
    <w:rsid w:val="00595AB3"/>
    <w:rsid w:val="00595AEF"/>
    <w:rsid w:val="00596DBB"/>
    <w:rsid w:val="0059756D"/>
    <w:rsid w:val="00597C1B"/>
    <w:rsid w:val="005A0339"/>
    <w:rsid w:val="005A2481"/>
    <w:rsid w:val="005A4202"/>
    <w:rsid w:val="005A47DF"/>
    <w:rsid w:val="005A48C9"/>
    <w:rsid w:val="005A4AAE"/>
    <w:rsid w:val="005A549B"/>
    <w:rsid w:val="005A5BCB"/>
    <w:rsid w:val="005A5D89"/>
    <w:rsid w:val="005A5E5E"/>
    <w:rsid w:val="005A5F98"/>
    <w:rsid w:val="005A6DD2"/>
    <w:rsid w:val="005A75E6"/>
    <w:rsid w:val="005B168F"/>
    <w:rsid w:val="005B1DDC"/>
    <w:rsid w:val="005B2A04"/>
    <w:rsid w:val="005B2B5C"/>
    <w:rsid w:val="005B40C3"/>
    <w:rsid w:val="005B5031"/>
    <w:rsid w:val="005B50B1"/>
    <w:rsid w:val="005B5759"/>
    <w:rsid w:val="005B6B3B"/>
    <w:rsid w:val="005C2F49"/>
    <w:rsid w:val="005C325B"/>
    <w:rsid w:val="005C385D"/>
    <w:rsid w:val="005C445E"/>
    <w:rsid w:val="005C49B9"/>
    <w:rsid w:val="005C51C4"/>
    <w:rsid w:val="005C57C9"/>
    <w:rsid w:val="005C5D3D"/>
    <w:rsid w:val="005C69BE"/>
    <w:rsid w:val="005C7CD5"/>
    <w:rsid w:val="005D3B20"/>
    <w:rsid w:val="005D4430"/>
    <w:rsid w:val="005D49F0"/>
    <w:rsid w:val="005D5478"/>
    <w:rsid w:val="005D56F2"/>
    <w:rsid w:val="005D684A"/>
    <w:rsid w:val="005D6857"/>
    <w:rsid w:val="005D697E"/>
    <w:rsid w:val="005D71B7"/>
    <w:rsid w:val="005E0060"/>
    <w:rsid w:val="005E02D7"/>
    <w:rsid w:val="005E2166"/>
    <w:rsid w:val="005E3245"/>
    <w:rsid w:val="005E4759"/>
    <w:rsid w:val="005E5103"/>
    <w:rsid w:val="005E5236"/>
    <w:rsid w:val="005E5C68"/>
    <w:rsid w:val="005E65C0"/>
    <w:rsid w:val="005E70BF"/>
    <w:rsid w:val="005E777F"/>
    <w:rsid w:val="005E7B36"/>
    <w:rsid w:val="005F0390"/>
    <w:rsid w:val="005F04F2"/>
    <w:rsid w:val="005F0F75"/>
    <w:rsid w:val="005F26E6"/>
    <w:rsid w:val="005F36E1"/>
    <w:rsid w:val="005F4304"/>
    <w:rsid w:val="005F4D15"/>
    <w:rsid w:val="005F6678"/>
    <w:rsid w:val="005F6695"/>
    <w:rsid w:val="005F6741"/>
    <w:rsid w:val="0060087C"/>
    <w:rsid w:val="00602994"/>
    <w:rsid w:val="006056C1"/>
    <w:rsid w:val="006072CD"/>
    <w:rsid w:val="0060754A"/>
    <w:rsid w:val="0060770D"/>
    <w:rsid w:val="00607FF1"/>
    <w:rsid w:val="006100BE"/>
    <w:rsid w:val="006101A0"/>
    <w:rsid w:val="006102B5"/>
    <w:rsid w:val="0061049F"/>
    <w:rsid w:val="00612023"/>
    <w:rsid w:val="00614190"/>
    <w:rsid w:val="00614851"/>
    <w:rsid w:val="00615958"/>
    <w:rsid w:val="006206D0"/>
    <w:rsid w:val="006223D1"/>
    <w:rsid w:val="00622A99"/>
    <w:rsid w:val="00622E67"/>
    <w:rsid w:val="006241DE"/>
    <w:rsid w:val="006244F9"/>
    <w:rsid w:val="00626B57"/>
    <w:rsid w:val="00626EDC"/>
    <w:rsid w:val="00627A01"/>
    <w:rsid w:val="00627FD8"/>
    <w:rsid w:val="00632323"/>
    <w:rsid w:val="00634246"/>
    <w:rsid w:val="006347A4"/>
    <w:rsid w:val="006348BB"/>
    <w:rsid w:val="00634D42"/>
    <w:rsid w:val="00635778"/>
    <w:rsid w:val="0063715F"/>
    <w:rsid w:val="00637995"/>
    <w:rsid w:val="0064222F"/>
    <w:rsid w:val="00642A86"/>
    <w:rsid w:val="00642C8B"/>
    <w:rsid w:val="006452D3"/>
    <w:rsid w:val="00646796"/>
    <w:rsid w:val="006470EC"/>
    <w:rsid w:val="00647197"/>
    <w:rsid w:val="00647479"/>
    <w:rsid w:val="00650EAE"/>
    <w:rsid w:val="006533AC"/>
    <w:rsid w:val="006542D6"/>
    <w:rsid w:val="00654592"/>
    <w:rsid w:val="00654658"/>
    <w:rsid w:val="006550B9"/>
    <w:rsid w:val="006551C6"/>
    <w:rsid w:val="0065598E"/>
    <w:rsid w:val="00655ACE"/>
    <w:rsid w:val="00655AF2"/>
    <w:rsid w:val="00655BC5"/>
    <w:rsid w:val="006568BE"/>
    <w:rsid w:val="00657604"/>
    <w:rsid w:val="00657BB7"/>
    <w:rsid w:val="00657E00"/>
    <w:rsid w:val="0066025D"/>
    <w:rsid w:val="0066091A"/>
    <w:rsid w:val="00661F0E"/>
    <w:rsid w:val="00665048"/>
    <w:rsid w:val="0066599D"/>
    <w:rsid w:val="00665E57"/>
    <w:rsid w:val="00670253"/>
    <w:rsid w:val="006734FC"/>
    <w:rsid w:val="00673AB4"/>
    <w:rsid w:val="006751B4"/>
    <w:rsid w:val="0067690B"/>
    <w:rsid w:val="00677153"/>
    <w:rsid w:val="006773EC"/>
    <w:rsid w:val="006802CE"/>
    <w:rsid w:val="00680504"/>
    <w:rsid w:val="00681CD9"/>
    <w:rsid w:val="00682384"/>
    <w:rsid w:val="00682B31"/>
    <w:rsid w:val="00683702"/>
    <w:rsid w:val="00683E30"/>
    <w:rsid w:val="00683EC2"/>
    <w:rsid w:val="00684B8C"/>
    <w:rsid w:val="0068695E"/>
    <w:rsid w:val="00687024"/>
    <w:rsid w:val="006871C2"/>
    <w:rsid w:val="00690067"/>
    <w:rsid w:val="00690C43"/>
    <w:rsid w:val="00690E75"/>
    <w:rsid w:val="00692B95"/>
    <w:rsid w:val="00692E15"/>
    <w:rsid w:val="006930E1"/>
    <w:rsid w:val="006931E4"/>
    <w:rsid w:val="006936B4"/>
    <w:rsid w:val="006937BF"/>
    <w:rsid w:val="00694115"/>
    <w:rsid w:val="006942FE"/>
    <w:rsid w:val="00694915"/>
    <w:rsid w:val="00695CCC"/>
    <w:rsid w:val="00695E22"/>
    <w:rsid w:val="00696E1C"/>
    <w:rsid w:val="006A02B6"/>
    <w:rsid w:val="006A23C2"/>
    <w:rsid w:val="006A259B"/>
    <w:rsid w:val="006A2605"/>
    <w:rsid w:val="006A29D8"/>
    <w:rsid w:val="006A2AF0"/>
    <w:rsid w:val="006A41A6"/>
    <w:rsid w:val="006A4514"/>
    <w:rsid w:val="006B0173"/>
    <w:rsid w:val="006B0C08"/>
    <w:rsid w:val="006B168C"/>
    <w:rsid w:val="006B23A0"/>
    <w:rsid w:val="006B2E1D"/>
    <w:rsid w:val="006B3202"/>
    <w:rsid w:val="006B5485"/>
    <w:rsid w:val="006B5D61"/>
    <w:rsid w:val="006B5E95"/>
    <w:rsid w:val="006B60A4"/>
    <w:rsid w:val="006B7093"/>
    <w:rsid w:val="006B7337"/>
    <w:rsid w:val="006B7417"/>
    <w:rsid w:val="006C006C"/>
    <w:rsid w:val="006C24AD"/>
    <w:rsid w:val="006C2BBE"/>
    <w:rsid w:val="006C3AC0"/>
    <w:rsid w:val="006C3DCF"/>
    <w:rsid w:val="006C435A"/>
    <w:rsid w:val="006C4D51"/>
    <w:rsid w:val="006C5270"/>
    <w:rsid w:val="006C5CFA"/>
    <w:rsid w:val="006C61A4"/>
    <w:rsid w:val="006C61E0"/>
    <w:rsid w:val="006C7B7A"/>
    <w:rsid w:val="006C7E65"/>
    <w:rsid w:val="006D00DD"/>
    <w:rsid w:val="006D1E69"/>
    <w:rsid w:val="006D1F52"/>
    <w:rsid w:val="006D31F9"/>
    <w:rsid w:val="006D3691"/>
    <w:rsid w:val="006D4A03"/>
    <w:rsid w:val="006D556B"/>
    <w:rsid w:val="006D67BD"/>
    <w:rsid w:val="006E0A5A"/>
    <w:rsid w:val="006E1041"/>
    <w:rsid w:val="006E1D56"/>
    <w:rsid w:val="006E1DA8"/>
    <w:rsid w:val="006E23C9"/>
    <w:rsid w:val="006E4424"/>
    <w:rsid w:val="006E5EF0"/>
    <w:rsid w:val="006E62EA"/>
    <w:rsid w:val="006F0B7F"/>
    <w:rsid w:val="006F0DD2"/>
    <w:rsid w:val="006F0EF4"/>
    <w:rsid w:val="006F1059"/>
    <w:rsid w:val="006F3563"/>
    <w:rsid w:val="006F3D1E"/>
    <w:rsid w:val="006F3E59"/>
    <w:rsid w:val="006F42B9"/>
    <w:rsid w:val="006F5660"/>
    <w:rsid w:val="006F6103"/>
    <w:rsid w:val="006F680E"/>
    <w:rsid w:val="006F6C4B"/>
    <w:rsid w:val="006F77D5"/>
    <w:rsid w:val="0070169C"/>
    <w:rsid w:val="00701E25"/>
    <w:rsid w:val="0070370A"/>
    <w:rsid w:val="00703995"/>
    <w:rsid w:val="00703DC6"/>
    <w:rsid w:val="00703ED8"/>
    <w:rsid w:val="007041E6"/>
    <w:rsid w:val="00704E00"/>
    <w:rsid w:val="00705B4E"/>
    <w:rsid w:val="0070655B"/>
    <w:rsid w:val="00712444"/>
    <w:rsid w:val="00712D41"/>
    <w:rsid w:val="0072057D"/>
    <w:rsid w:val="007209E7"/>
    <w:rsid w:val="0072111F"/>
    <w:rsid w:val="0072144E"/>
    <w:rsid w:val="00721678"/>
    <w:rsid w:val="00721BB6"/>
    <w:rsid w:val="00721FA9"/>
    <w:rsid w:val="00722EA7"/>
    <w:rsid w:val="00723885"/>
    <w:rsid w:val="007258DD"/>
    <w:rsid w:val="00726182"/>
    <w:rsid w:val="00726BDE"/>
    <w:rsid w:val="00727635"/>
    <w:rsid w:val="007276A5"/>
    <w:rsid w:val="00727C0C"/>
    <w:rsid w:val="00727CCB"/>
    <w:rsid w:val="00731319"/>
    <w:rsid w:val="00732329"/>
    <w:rsid w:val="00732897"/>
    <w:rsid w:val="007337CA"/>
    <w:rsid w:val="0073382F"/>
    <w:rsid w:val="00734CE4"/>
    <w:rsid w:val="00735123"/>
    <w:rsid w:val="00736B73"/>
    <w:rsid w:val="00736E57"/>
    <w:rsid w:val="0074108E"/>
    <w:rsid w:val="00741837"/>
    <w:rsid w:val="00742144"/>
    <w:rsid w:val="007423E1"/>
    <w:rsid w:val="007427AF"/>
    <w:rsid w:val="007433A6"/>
    <w:rsid w:val="00743510"/>
    <w:rsid w:val="007451DD"/>
    <w:rsid w:val="007453E6"/>
    <w:rsid w:val="00745438"/>
    <w:rsid w:val="00746A5C"/>
    <w:rsid w:val="00746FC2"/>
    <w:rsid w:val="00751185"/>
    <w:rsid w:val="00751CC6"/>
    <w:rsid w:val="00752B0E"/>
    <w:rsid w:val="00755445"/>
    <w:rsid w:val="00755600"/>
    <w:rsid w:val="00756417"/>
    <w:rsid w:val="00756D72"/>
    <w:rsid w:val="007576F5"/>
    <w:rsid w:val="00757760"/>
    <w:rsid w:val="007601C6"/>
    <w:rsid w:val="00761B30"/>
    <w:rsid w:val="007624EF"/>
    <w:rsid w:val="007643DA"/>
    <w:rsid w:val="00764757"/>
    <w:rsid w:val="0076744D"/>
    <w:rsid w:val="0076786E"/>
    <w:rsid w:val="00770265"/>
    <w:rsid w:val="00770453"/>
    <w:rsid w:val="00771512"/>
    <w:rsid w:val="00771642"/>
    <w:rsid w:val="00772FC8"/>
    <w:rsid w:val="0077309D"/>
    <w:rsid w:val="00773F41"/>
    <w:rsid w:val="0077471B"/>
    <w:rsid w:val="0077571C"/>
    <w:rsid w:val="00775840"/>
    <w:rsid w:val="0077593B"/>
    <w:rsid w:val="00776229"/>
    <w:rsid w:val="00776D30"/>
    <w:rsid w:val="007774EE"/>
    <w:rsid w:val="00777908"/>
    <w:rsid w:val="00780E1B"/>
    <w:rsid w:val="00781822"/>
    <w:rsid w:val="007819BB"/>
    <w:rsid w:val="00782117"/>
    <w:rsid w:val="00782F73"/>
    <w:rsid w:val="0078346B"/>
    <w:rsid w:val="00783F21"/>
    <w:rsid w:val="00784FB9"/>
    <w:rsid w:val="00787159"/>
    <w:rsid w:val="0079043A"/>
    <w:rsid w:val="007908B9"/>
    <w:rsid w:val="007912DD"/>
    <w:rsid w:val="00791668"/>
    <w:rsid w:val="00791AA1"/>
    <w:rsid w:val="00791F2F"/>
    <w:rsid w:val="0079226B"/>
    <w:rsid w:val="00793089"/>
    <w:rsid w:val="007930B7"/>
    <w:rsid w:val="00793E44"/>
    <w:rsid w:val="0079502D"/>
    <w:rsid w:val="007979AE"/>
    <w:rsid w:val="007A0493"/>
    <w:rsid w:val="007A0A6E"/>
    <w:rsid w:val="007A0C88"/>
    <w:rsid w:val="007A2B1B"/>
    <w:rsid w:val="007A2C57"/>
    <w:rsid w:val="007A327A"/>
    <w:rsid w:val="007A372C"/>
    <w:rsid w:val="007A3793"/>
    <w:rsid w:val="007A5803"/>
    <w:rsid w:val="007A5B63"/>
    <w:rsid w:val="007A78C8"/>
    <w:rsid w:val="007B149F"/>
    <w:rsid w:val="007B1FE5"/>
    <w:rsid w:val="007B2B9F"/>
    <w:rsid w:val="007B3865"/>
    <w:rsid w:val="007B5A70"/>
    <w:rsid w:val="007B5E2B"/>
    <w:rsid w:val="007B6100"/>
    <w:rsid w:val="007B678C"/>
    <w:rsid w:val="007C0378"/>
    <w:rsid w:val="007C0C0D"/>
    <w:rsid w:val="007C13E9"/>
    <w:rsid w:val="007C1BA2"/>
    <w:rsid w:val="007C2904"/>
    <w:rsid w:val="007C2AB4"/>
    <w:rsid w:val="007C2B48"/>
    <w:rsid w:val="007C2D8E"/>
    <w:rsid w:val="007C3843"/>
    <w:rsid w:val="007C504B"/>
    <w:rsid w:val="007C50BD"/>
    <w:rsid w:val="007C7B30"/>
    <w:rsid w:val="007C7EE2"/>
    <w:rsid w:val="007D20E9"/>
    <w:rsid w:val="007D4B37"/>
    <w:rsid w:val="007D4DEC"/>
    <w:rsid w:val="007D7881"/>
    <w:rsid w:val="007D7E3A"/>
    <w:rsid w:val="007E0E10"/>
    <w:rsid w:val="007E0E2B"/>
    <w:rsid w:val="007E16CD"/>
    <w:rsid w:val="007E2351"/>
    <w:rsid w:val="007E280D"/>
    <w:rsid w:val="007E44A0"/>
    <w:rsid w:val="007E4768"/>
    <w:rsid w:val="007E47A3"/>
    <w:rsid w:val="007E6090"/>
    <w:rsid w:val="007E6347"/>
    <w:rsid w:val="007E722B"/>
    <w:rsid w:val="007E777B"/>
    <w:rsid w:val="007E77DA"/>
    <w:rsid w:val="007E7E69"/>
    <w:rsid w:val="007F07FB"/>
    <w:rsid w:val="007F1FAB"/>
    <w:rsid w:val="007F2070"/>
    <w:rsid w:val="007F4138"/>
    <w:rsid w:val="007F4267"/>
    <w:rsid w:val="007F5165"/>
    <w:rsid w:val="007F57BD"/>
    <w:rsid w:val="007F63C1"/>
    <w:rsid w:val="007F7027"/>
    <w:rsid w:val="007F75DD"/>
    <w:rsid w:val="008001C7"/>
    <w:rsid w:val="008024D1"/>
    <w:rsid w:val="008053F5"/>
    <w:rsid w:val="00806BA4"/>
    <w:rsid w:val="00806DE5"/>
    <w:rsid w:val="00807AF7"/>
    <w:rsid w:val="00807BB4"/>
    <w:rsid w:val="00810198"/>
    <w:rsid w:val="00810943"/>
    <w:rsid w:val="008110F0"/>
    <w:rsid w:val="00811625"/>
    <w:rsid w:val="00814262"/>
    <w:rsid w:val="00814D9E"/>
    <w:rsid w:val="008157FF"/>
    <w:rsid w:val="00815DA8"/>
    <w:rsid w:val="00817252"/>
    <w:rsid w:val="0081740A"/>
    <w:rsid w:val="00821493"/>
    <w:rsid w:val="0082194D"/>
    <w:rsid w:val="008221F9"/>
    <w:rsid w:val="00824551"/>
    <w:rsid w:val="00825C98"/>
    <w:rsid w:val="0082627C"/>
    <w:rsid w:val="008267E9"/>
    <w:rsid w:val="00826912"/>
    <w:rsid w:val="00826EF5"/>
    <w:rsid w:val="00827DB2"/>
    <w:rsid w:val="00830992"/>
    <w:rsid w:val="00831693"/>
    <w:rsid w:val="0083274B"/>
    <w:rsid w:val="008336CC"/>
    <w:rsid w:val="00834625"/>
    <w:rsid w:val="0083516A"/>
    <w:rsid w:val="008353B9"/>
    <w:rsid w:val="0083581D"/>
    <w:rsid w:val="0083706D"/>
    <w:rsid w:val="008379B1"/>
    <w:rsid w:val="00840104"/>
    <w:rsid w:val="00840404"/>
    <w:rsid w:val="00840C1F"/>
    <w:rsid w:val="00841138"/>
    <w:rsid w:val="008411C9"/>
    <w:rsid w:val="0084126E"/>
    <w:rsid w:val="00841849"/>
    <w:rsid w:val="00841FC5"/>
    <w:rsid w:val="00842DEC"/>
    <w:rsid w:val="008430A2"/>
    <w:rsid w:val="00843D0F"/>
    <w:rsid w:val="00845186"/>
    <w:rsid w:val="008453EE"/>
    <w:rsid w:val="008456BD"/>
    <w:rsid w:val="00845709"/>
    <w:rsid w:val="00846290"/>
    <w:rsid w:val="008464D6"/>
    <w:rsid w:val="00846671"/>
    <w:rsid w:val="00846CA7"/>
    <w:rsid w:val="008527E9"/>
    <w:rsid w:val="008529F2"/>
    <w:rsid w:val="0085379D"/>
    <w:rsid w:val="00854977"/>
    <w:rsid w:val="00854B77"/>
    <w:rsid w:val="00856068"/>
    <w:rsid w:val="00856A6A"/>
    <w:rsid w:val="00856E0D"/>
    <w:rsid w:val="008574F0"/>
    <w:rsid w:val="008576BD"/>
    <w:rsid w:val="00857EE0"/>
    <w:rsid w:val="00860463"/>
    <w:rsid w:val="00860E84"/>
    <w:rsid w:val="00863425"/>
    <w:rsid w:val="0086392D"/>
    <w:rsid w:val="0086403F"/>
    <w:rsid w:val="00865385"/>
    <w:rsid w:val="0086545E"/>
    <w:rsid w:val="008656BF"/>
    <w:rsid w:val="00865B26"/>
    <w:rsid w:val="00866F5E"/>
    <w:rsid w:val="00870A94"/>
    <w:rsid w:val="00870FDC"/>
    <w:rsid w:val="008715D8"/>
    <w:rsid w:val="008733DA"/>
    <w:rsid w:val="00873436"/>
    <w:rsid w:val="0087379F"/>
    <w:rsid w:val="00873918"/>
    <w:rsid w:val="008744A0"/>
    <w:rsid w:val="00875575"/>
    <w:rsid w:val="0087576A"/>
    <w:rsid w:val="00875BC1"/>
    <w:rsid w:val="00876742"/>
    <w:rsid w:val="008769CD"/>
    <w:rsid w:val="008769F5"/>
    <w:rsid w:val="00876EC4"/>
    <w:rsid w:val="008771C6"/>
    <w:rsid w:val="00880BFB"/>
    <w:rsid w:val="0088112E"/>
    <w:rsid w:val="00881165"/>
    <w:rsid w:val="008814D8"/>
    <w:rsid w:val="00881773"/>
    <w:rsid w:val="00881B4E"/>
    <w:rsid w:val="00882331"/>
    <w:rsid w:val="008850E4"/>
    <w:rsid w:val="00885971"/>
    <w:rsid w:val="00885B4C"/>
    <w:rsid w:val="008903E1"/>
    <w:rsid w:val="00890880"/>
    <w:rsid w:val="008915A2"/>
    <w:rsid w:val="008939AB"/>
    <w:rsid w:val="008944CF"/>
    <w:rsid w:val="00894C05"/>
    <w:rsid w:val="00895918"/>
    <w:rsid w:val="00895B8D"/>
    <w:rsid w:val="00895E69"/>
    <w:rsid w:val="0089602C"/>
    <w:rsid w:val="00896517"/>
    <w:rsid w:val="00896992"/>
    <w:rsid w:val="0089717C"/>
    <w:rsid w:val="008973AE"/>
    <w:rsid w:val="00897931"/>
    <w:rsid w:val="008A071B"/>
    <w:rsid w:val="008A12F5"/>
    <w:rsid w:val="008A14B3"/>
    <w:rsid w:val="008A15B2"/>
    <w:rsid w:val="008A30BC"/>
    <w:rsid w:val="008A3788"/>
    <w:rsid w:val="008A38FB"/>
    <w:rsid w:val="008A3A51"/>
    <w:rsid w:val="008A3F7B"/>
    <w:rsid w:val="008A47DB"/>
    <w:rsid w:val="008A54B5"/>
    <w:rsid w:val="008A6100"/>
    <w:rsid w:val="008B1587"/>
    <w:rsid w:val="008B1B01"/>
    <w:rsid w:val="008B2655"/>
    <w:rsid w:val="008B2C90"/>
    <w:rsid w:val="008B310D"/>
    <w:rsid w:val="008B3BCD"/>
    <w:rsid w:val="008B4D36"/>
    <w:rsid w:val="008B509F"/>
    <w:rsid w:val="008B548C"/>
    <w:rsid w:val="008B5F0C"/>
    <w:rsid w:val="008B611C"/>
    <w:rsid w:val="008B67E5"/>
    <w:rsid w:val="008B6936"/>
    <w:rsid w:val="008B6DF8"/>
    <w:rsid w:val="008B765A"/>
    <w:rsid w:val="008B76C2"/>
    <w:rsid w:val="008B77A6"/>
    <w:rsid w:val="008C03BD"/>
    <w:rsid w:val="008C106C"/>
    <w:rsid w:val="008C10F1"/>
    <w:rsid w:val="008C1585"/>
    <w:rsid w:val="008C1926"/>
    <w:rsid w:val="008C1E99"/>
    <w:rsid w:val="008C489E"/>
    <w:rsid w:val="008C4D60"/>
    <w:rsid w:val="008C4E67"/>
    <w:rsid w:val="008C55A5"/>
    <w:rsid w:val="008C575D"/>
    <w:rsid w:val="008C65EB"/>
    <w:rsid w:val="008C7B98"/>
    <w:rsid w:val="008C7E85"/>
    <w:rsid w:val="008D26B1"/>
    <w:rsid w:val="008D2A5B"/>
    <w:rsid w:val="008D552C"/>
    <w:rsid w:val="008D5C46"/>
    <w:rsid w:val="008E0085"/>
    <w:rsid w:val="008E114C"/>
    <w:rsid w:val="008E2AA6"/>
    <w:rsid w:val="008E2C28"/>
    <w:rsid w:val="008E311B"/>
    <w:rsid w:val="008E3BAE"/>
    <w:rsid w:val="008E3F74"/>
    <w:rsid w:val="008E678D"/>
    <w:rsid w:val="008E795C"/>
    <w:rsid w:val="008E7A70"/>
    <w:rsid w:val="008E7D88"/>
    <w:rsid w:val="008F036F"/>
    <w:rsid w:val="008F04F5"/>
    <w:rsid w:val="008F06A8"/>
    <w:rsid w:val="008F0E67"/>
    <w:rsid w:val="008F20DC"/>
    <w:rsid w:val="008F2F2A"/>
    <w:rsid w:val="008F4148"/>
    <w:rsid w:val="008F46E7"/>
    <w:rsid w:val="008F5043"/>
    <w:rsid w:val="008F5412"/>
    <w:rsid w:val="008F5906"/>
    <w:rsid w:val="008F64CA"/>
    <w:rsid w:val="008F6982"/>
    <w:rsid w:val="008F6A0C"/>
    <w:rsid w:val="008F6F0B"/>
    <w:rsid w:val="008F724B"/>
    <w:rsid w:val="008F7E4B"/>
    <w:rsid w:val="00900769"/>
    <w:rsid w:val="00900C8A"/>
    <w:rsid w:val="00901B01"/>
    <w:rsid w:val="00902516"/>
    <w:rsid w:val="0090297E"/>
    <w:rsid w:val="00902FA0"/>
    <w:rsid w:val="009032D1"/>
    <w:rsid w:val="00903DFA"/>
    <w:rsid w:val="009040E0"/>
    <w:rsid w:val="009050CA"/>
    <w:rsid w:val="00905835"/>
    <w:rsid w:val="009065B2"/>
    <w:rsid w:val="00907BA7"/>
    <w:rsid w:val="00907CD4"/>
    <w:rsid w:val="00907E97"/>
    <w:rsid w:val="00910515"/>
    <w:rsid w:val="0091064E"/>
    <w:rsid w:val="00911723"/>
    <w:rsid w:val="00911FC5"/>
    <w:rsid w:val="00912423"/>
    <w:rsid w:val="009127BB"/>
    <w:rsid w:val="009139D5"/>
    <w:rsid w:val="00913A96"/>
    <w:rsid w:val="009143E4"/>
    <w:rsid w:val="00914834"/>
    <w:rsid w:val="00915125"/>
    <w:rsid w:val="0091602B"/>
    <w:rsid w:val="009160CA"/>
    <w:rsid w:val="00921282"/>
    <w:rsid w:val="00921809"/>
    <w:rsid w:val="00921FF1"/>
    <w:rsid w:val="00922647"/>
    <w:rsid w:val="009234FE"/>
    <w:rsid w:val="00924A57"/>
    <w:rsid w:val="00925D8A"/>
    <w:rsid w:val="00926AA4"/>
    <w:rsid w:val="00927C42"/>
    <w:rsid w:val="00927D38"/>
    <w:rsid w:val="00927D57"/>
    <w:rsid w:val="0093048F"/>
    <w:rsid w:val="00931A10"/>
    <w:rsid w:val="00931FC3"/>
    <w:rsid w:val="009334F2"/>
    <w:rsid w:val="009337A5"/>
    <w:rsid w:val="0093394F"/>
    <w:rsid w:val="009340CA"/>
    <w:rsid w:val="009347B6"/>
    <w:rsid w:val="00934807"/>
    <w:rsid w:val="00934BDE"/>
    <w:rsid w:val="00935FDE"/>
    <w:rsid w:val="00941CAC"/>
    <w:rsid w:val="00943DE7"/>
    <w:rsid w:val="00944089"/>
    <w:rsid w:val="00945895"/>
    <w:rsid w:val="00946BCA"/>
    <w:rsid w:val="00947032"/>
    <w:rsid w:val="00947967"/>
    <w:rsid w:val="009500FD"/>
    <w:rsid w:val="00950709"/>
    <w:rsid w:val="00953ECB"/>
    <w:rsid w:val="00954FF3"/>
    <w:rsid w:val="00955106"/>
    <w:rsid w:val="00955201"/>
    <w:rsid w:val="00955E2A"/>
    <w:rsid w:val="00956815"/>
    <w:rsid w:val="009573FD"/>
    <w:rsid w:val="00957450"/>
    <w:rsid w:val="00957CE4"/>
    <w:rsid w:val="00961C15"/>
    <w:rsid w:val="00961E4C"/>
    <w:rsid w:val="0096306B"/>
    <w:rsid w:val="00963262"/>
    <w:rsid w:val="00964EE7"/>
    <w:rsid w:val="0096505E"/>
    <w:rsid w:val="00965200"/>
    <w:rsid w:val="009656BB"/>
    <w:rsid w:val="00965DF2"/>
    <w:rsid w:val="00965FB9"/>
    <w:rsid w:val="009668B3"/>
    <w:rsid w:val="00967328"/>
    <w:rsid w:val="00967CEA"/>
    <w:rsid w:val="00967D33"/>
    <w:rsid w:val="00970106"/>
    <w:rsid w:val="00970384"/>
    <w:rsid w:val="00970CC2"/>
    <w:rsid w:val="00971471"/>
    <w:rsid w:val="00971AE5"/>
    <w:rsid w:val="0097272D"/>
    <w:rsid w:val="00975D49"/>
    <w:rsid w:val="009766C9"/>
    <w:rsid w:val="009768A3"/>
    <w:rsid w:val="0097736D"/>
    <w:rsid w:val="0097754E"/>
    <w:rsid w:val="0097763F"/>
    <w:rsid w:val="00977E59"/>
    <w:rsid w:val="0098027A"/>
    <w:rsid w:val="00980570"/>
    <w:rsid w:val="00983621"/>
    <w:rsid w:val="009844BC"/>
    <w:rsid w:val="00984885"/>
    <w:rsid w:val="009849C2"/>
    <w:rsid w:val="00984D24"/>
    <w:rsid w:val="009854CF"/>
    <w:rsid w:val="00985697"/>
    <w:rsid w:val="009858EB"/>
    <w:rsid w:val="0098641B"/>
    <w:rsid w:val="009876B7"/>
    <w:rsid w:val="00990915"/>
    <w:rsid w:val="00992480"/>
    <w:rsid w:val="009928D2"/>
    <w:rsid w:val="00992C53"/>
    <w:rsid w:val="00995307"/>
    <w:rsid w:val="0099698B"/>
    <w:rsid w:val="00996D6F"/>
    <w:rsid w:val="00996E07"/>
    <w:rsid w:val="00997994"/>
    <w:rsid w:val="00997B45"/>
    <w:rsid w:val="00997F5B"/>
    <w:rsid w:val="009A09D7"/>
    <w:rsid w:val="009A2E4F"/>
    <w:rsid w:val="009A3F47"/>
    <w:rsid w:val="009A5013"/>
    <w:rsid w:val="009A5B74"/>
    <w:rsid w:val="009A5EC8"/>
    <w:rsid w:val="009A629D"/>
    <w:rsid w:val="009A7295"/>
    <w:rsid w:val="009A793C"/>
    <w:rsid w:val="009A7D14"/>
    <w:rsid w:val="009B0046"/>
    <w:rsid w:val="009B1BA9"/>
    <w:rsid w:val="009B2A5B"/>
    <w:rsid w:val="009B398A"/>
    <w:rsid w:val="009B5684"/>
    <w:rsid w:val="009B63CC"/>
    <w:rsid w:val="009B7597"/>
    <w:rsid w:val="009B76A7"/>
    <w:rsid w:val="009B7941"/>
    <w:rsid w:val="009C1440"/>
    <w:rsid w:val="009C2107"/>
    <w:rsid w:val="009C32A7"/>
    <w:rsid w:val="009C3A22"/>
    <w:rsid w:val="009C4E05"/>
    <w:rsid w:val="009C582D"/>
    <w:rsid w:val="009C5D9E"/>
    <w:rsid w:val="009C7163"/>
    <w:rsid w:val="009C767C"/>
    <w:rsid w:val="009D057C"/>
    <w:rsid w:val="009D0DC7"/>
    <w:rsid w:val="009D13B8"/>
    <w:rsid w:val="009D2C3E"/>
    <w:rsid w:val="009D3118"/>
    <w:rsid w:val="009D31A1"/>
    <w:rsid w:val="009D33B5"/>
    <w:rsid w:val="009D3537"/>
    <w:rsid w:val="009D524B"/>
    <w:rsid w:val="009D69F4"/>
    <w:rsid w:val="009D7A53"/>
    <w:rsid w:val="009D7B39"/>
    <w:rsid w:val="009E0300"/>
    <w:rsid w:val="009E0625"/>
    <w:rsid w:val="009E0C4D"/>
    <w:rsid w:val="009E12B7"/>
    <w:rsid w:val="009E1FFD"/>
    <w:rsid w:val="009E240B"/>
    <w:rsid w:val="009E3034"/>
    <w:rsid w:val="009E4673"/>
    <w:rsid w:val="009E50A9"/>
    <w:rsid w:val="009E549F"/>
    <w:rsid w:val="009E6239"/>
    <w:rsid w:val="009E6A2C"/>
    <w:rsid w:val="009E6E4C"/>
    <w:rsid w:val="009E77A3"/>
    <w:rsid w:val="009F14DC"/>
    <w:rsid w:val="009F2658"/>
    <w:rsid w:val="009F28A8"/>
    <w:rsid w:val="009F3571"/>
    <w:rsid w:val="009F473E"/>
    <w:rsid w:val="009F5199"/>
    <w:rsid w:val="009F5247"/>
    <w:rsid w:val="009F526D"/>
    <w:rsid w:val="009F5291"/>
    <w:rsid w:val="009F5529"/>
    <w:rsid w:val="009F5D7D"/>
    <w:rsid w:val="009F6089"/>
    <w:rsid w:val="009F64F7"/>
    <w:rsid w:val="009F682A"/>
    <w:rsid w:val="009F7BB7"/>
    <w:rsid w:val="009F7CCF"/>
    <w:rsid w:val="009F7F84"/>
    <w:rsid w:val="00A00B82"/>
    <w:rsid w:val="00A022BE"/>
    <w:rsid w:val="00A02FF8"/>
    <w:rsid w:val="00A033D4"/>
    <w:rsid w:val="00A03D5B"/>
    <w:rsid w:val="00A04685"/>
    <w:rsid w:val="00A046E1"/>
    <w:rsid w:val="00A04C26"/>
    <w:rsid w:val="00A05798"/>
    <w:rsid w:val="00A05A84"/>
    <w:rsid w:val="00A069C2"/>
    <w:rsid w:val="00A070D5"/>
    <w:rsid w:val="00A07B4B"/>
    <w:rsid w:val="00A11CED"/>
    <w:rsid w:val="00A12B4F"/>
    <w:rsid w:val="00A14313"/>
    <w:rsid w:val="00A1708F"/>
    <w:rsid w:val="00A179D6"/>
    <w:rsid w:val="00A202A0"/>
    <w:rsid w:val="00A21F4E"/>
    <w:rsid w:val="00A22276"/>
    <w:rsid w:val="00A2337C"/>
    <w:rsid w:val="00A237BF"/>
    <w:rsid w:val="00A23A87"/>
    <w:rsid w:val="00A23C8F"/>
    <w:rsid w:val="00A2430F"/>
    <w:rsid w:val="00A24C95"/>
    <w:rsid w:val="00A2574E"/>
    <w:rsid w:val="00A2599A"/>
    <w:rsid w:val="00A26094"/>
    <w:rsid w:val="00A26C23"/>
    <w:rsid w:val="00A27D67"/>
    <w:rsid w:val="00A301BF"/>
    <w:rsid w:val="00A302B2"/>
    <w:rsid w:val="00A31783"/>
    <w:rsid w:val="00A319ED"/>
    <w:rsid w:val="00A31D8B"/>
    <w:rsid w:val="00A32338"/>
    <w:rsid w:val="00A3287F"/>
    <w:rsid w:val="00A331B4"/>
    <w:rsid w:val="00A3374E"/>
    <w:rsid w:val="00A3484E"/>
    <w:rsid w:val="00A356D3"/>
    <w:rsid w:val="00A36A9F"/>
    <w:rsid w:val="00A36ADA"/>
    <w:rsid w:val="00A37C4D"/>
    <w:rsid w:val="00A40256"/>
    <w:rsid w:val="00A41FD5"/>
    <w:rsid w:val="00A438D8"/>
    <w:rsid w:val="00A44876"/>
    <w:rsid w:val="00A45742"/>
    <w:rsid w:val="00A473B5"/>
    <w:rsid w:val="00A473F5"/>
    <w:rsid w:val="00A51F9D"/>
    <w:rsid w:val="00A524A2"/>
    <w:rsid w:val="00A53145"/>
    <w:rsid w:val="00A53A41"/>
    <w:rsid w:val="00A5416A"/>
    <w:rsid w:val="00A54713"/>
    <w:rsid w:val="00A5537D"/>
    <w:rsid w:val="00A5546B"/>
    <w:rsid w:val="00A57BDB"/>
    <w:rsid w:val="00A617C5"/>
    <w:rsid w:val="00A631F1"/>
    <w:rsid w:val="00A639F4"/>
    <w:rsid w:val="00A64E4E"/>
    <w:rsid w:val="00A65864"/>
    <w:rsid w:val="00A65D6C"/>
    <w:rsid w:val="00A65FAE"/>
    <w:rsid w:val="00A669A6"/>
    <w:rsid w:val="00A66F28"/>
    <w:rsid w:val="00A67086"/>
    <w:rsid w:val="00A70346"/>
    <w:rsid w:val="00A71AF0"/>
    <w:rsid w:val="00A72BE3"/>
    <w:rsid w:val="00A7406D"/>
    <w:rsid w:val="00A74CFE"/>
    <w:rsid w:val="00A74D0E"/>
    <w:rsid w:val="00A754F3"/>
    <w:rsid w:val="00A75972"/>
    <w:rsid w:val="00A75D55"/>
    <w:rsid w:val="00A774E1"/>
    <w:rsid w:val="00A77544"/>
    <w:rsid w:val="00A77581"/>
    <w:rsid w:val="00A802D5"/>
    <w:rsid w:val="00A805E0"/>
    <w:rsid w:val="00A814F2"/>
    <w:rsid w:val="00A81A32"/>
    <w:rsid w:val="00A835BD"/>
    <w:rsid w:val="00A83F44"/>
    <w:rsid w:val="00A8427B"/>
    <w:rsid w:val="00A85270"/>
    <w:rsid w:val="00A852E8"/>
    <w:rsid w:val="00A858B8"/>
    <w:rsid w:val="00A85AB0"/>
    <w:rsid w:val="00A91E12"/>
    <w:rsid w:val="00A91FBF"/>
    <w:rsid w:val="00A92B9D"/>
    <w:rsid w:val="00A9360C"/>
    <w:rsid w:val="00A945E3"/>
    <w:rsid w:val="00A95918"/>
    <w:rsid w:val="00A95B52"/>
    <w:rsid w:val="00A95C2D"/>
    <w:rsid w:val="00A96A59"/>
    <w:rsid w:val="00A974C0"/>
    <w:rsid w:val="00A97B15"/>
    <w:rsid w:val="00A97F03"/>
    <w:rsid w:val="00AA0C8C"/>
    <w:rsid w:val="00AA0DED"/>
    <w:rsid w:val="00AA1DA7"/>
    <w:rsid w:val="00AA365D"/>
    <w:rsid w:val="00AA42D5"/>
    <w:rsid w:val="00AA4567"/>
    <w:rsid w:val="00AA74D1"/>
    <w:rsid w:val="00AA76AE"/>
    <w:rsid w:val="00AB0AC8"/>
    <w:rsid w:val="00AB14DB"/>
    <w:rsid w:val="00AB2676"/>
    <w:rsid w:val="00AB2FAB"/>
    <w:rsid w:val="00AB4A57"/>
    <w:rsid w:val="00AB538E"/>
    <w:rsid w:val="00AB582A"/>
    <w:rsid w:val="00AB5C14"/>
    <w:rsid w:val="00AB6BA3"/>
    <w:rsid w:val="00AC02B7"/>
    <w:rsid w:val="00AC0E79"/>
    <w:rsid w:val="00AC1678"/>
    <w:rsid w:val="00AC1940"/>
    <w:rsid w:val="00AC1AA1"/>
    <w:rsid w:val="00AC1EE7"/>
    <w:rsid w:val="00AC204B"/>
    <w:rsid w:val="00AC2219"/>
    <w:rsid w:val="00AC22B3"/>
    <w:rsid w:val="00AC2554"/>
    <w:rsid w:val="00AC333F"/>
    <w:rsid w:val="00AC3D44"/>
    <w:rsid w:val="00AC497C"/>
    <w:rsid w:val="00AC5723"/>
    <w:rsid w:val="00AC585C"/>
    <w:rsid w:val="00AC59B1"/>
    <w:rsid w:val="00AD03B0"/>
    <w:rsid w:val="00AD1925"/>
    <w:rsid w:val="00AD243F"/>
    <w:rsid w:val="00AD2A87"/>
    <w:rsid w:val="00AD32B4"/>
    <w:rsid w:val="00AD4963"/>
    <w:rsid w:val="00AD4C6A"/>
    <w:rsid w:val="00AD5831"/>
    <w:rsid w:val="00AD5ECA"/>
    <w:rsid w:val="00AD7DF5"/>
    <w:rsid w:val="00AE04AC"/>
    <w:rsid w:val="00AE067D"/>
    <w:rsid w:val="00AE095F"/>
    <w:rsid w:val="00AE0F6A"/>
    <w:rsid w:val="00AE1020"/>
    <w:rsid w:val="00AE1C10"/>
    <w:rsid w:val="00AE2D75"/>
    <w:rsid w:val="00AE2FBB"/>
    <w:rsid w:val="00AE3558"/>
    <w:rsid w:val="00AE408F"/>
    <w:rsid w:val="00AE44FE"/>
    <w:rsid w:val="00AE4972"/>
    <w:rsid w:val="00AE5037"/>
    <w:rsid w:val="00AE54CF"/>
    <w:rsid w:val="00AE6148"/>
    <w:rsid w:val="00AE6782"/>
    <w:rsid w:val="00AE6D48"/>
    <w:rsid w:val="00AF0D4F"/>
    <w:rsid w:val="00AF1181"/>
    <w:rsid w:val="00AF22AC"/>
    <w:rsid w:val="00AF2F79"/>
    <w:rsid w:val="00AF4653"/>
    <w:rsid w:val="00AF5622"/>
    <w:rsid w:val="00AF778B"/>
    <w:rsid w:val="00AF7DB7"/>
    <w:rsid w:val="00B018C2"/>
    <w:rsid w:val="00B020E2"/>
    <w:rsid w:val="00B0223A"/>
    <w:rsid w:val="00B040A8"/>
    <w:rsid w:val="00B05251"/>
    <w:rsid w:val="00B07844"/>
    <w:rsid w:val="00B079BA"/>
    <w:rsid w:val="00B10D02"/>
    <w:rsid w:val="00B124B2"/>
    <w:rsid w:val="00B12F60"/>
    <w:rsid w:val="00B15200"/>
    <w:rsid w:val="00B15965"/>
    <w:rsid w:val="00B16A03"/>
    <w:rsid w:val="00B17DC5"/>
    <w:rsid w:val="00B200F1"/>
    <w:rsid w:val="00B201E2"/>
    <w:rsid w:val="00B2050E"/>
    <w:rsid w:val="00B2174E"/>
    <w:rsid w:val="00B24238"/>
    <w:rsid w:val="00B25E6D"/>
    <w:rsid w:val="00B262A2"/>
    <w:rsid w:val="00B310EC"/>
    <w:rsid w:val="00B326B5"/>
    <w:rsid w:val="00B33C43"/>
    <w:rsid w:val="00B344FD"/>
    <w:rsid w:val="00B36BFB"/>
    <w:rsid w:val="00B36D03"/>
    <w:rsid w:val="00B36EF3"/>
    <w:rsid w:val="00B37C0A"/>
    <w:rsid w:val="00B4025E"/>
    <w:rsid w:val="00B417EA"/>
    <w:rsid w:val="00B42F82"/>
    <w:rsid w:val="00B4318B"/>
    <w:rsid w:val="00B43926"/>
    <w:rsid w:val="00B443E4"/>
    <w:rsid w:val="00B44CAF"/>
    <w:rsid w:val="00B456D2"/>
    <w:rsid w:val="00B47091"/>
    <w:rsid w:val="00B47790"/>
    <w:rsid w:val="00B5067E"/>
    <w:rsid w:val="00B52C78"/>
    <w:rsid w:val="00B5484D"/>
    <w:rsid w:val="00B5488B"/>
    <w:rsid w:val="00B551C2"/>
    <w:rsid w:val="00B55B23"/>
    <w:rsid w:val="00B563EA"/>
    <w:rsid w:val="00B56CDF"/>
    <w:rsid w:val="00B602D6"/>
    <w:rsid w:val="00B606F4"/>
    <w:rsid w:val="00B60E51"/>
    <w:rsid w:val="00B6233C"/>
    <w:rsid w:val="00B62FF4"/>
    <w:rsid w:val="00B63A54"/>
    <w:rsid w:val="00B63C7F"/>
    <w:rsid w:val="00B64604"/>
    <w:rsid w:val="00B64BED"/>
    <w:rsid w:val="00B6566E"/>
    <w:rsid w:val="00B675CF"/>
    <w:rsid w:val="00B70C9D"/>
    <w:rsid w:val="00B70DCE"/>
    <w:rsid w:val="00B70ED0"/>
    <w:rsid w:val="00B71B05"/>
    <w:rsid w:val="00B71DA5"/>
    <w:rsid w:val="00B72F61"/>
    <w:rsid w:val="00B72FB6"/>
    <w:rsid w:val="00B74524"/>
    <w:rsid w:val="00B74A30"/>
    <w:rsid w:val="00B7738D"/>
    <w:rsid w:val="00B77D18"/>
    <w:rsid w:val="00B8313A"/>
    <w:rsid w:val="00B831A1"/>
    <w:rsid w:val="00B83597"/>
    <w:rsid w:val="00B83DEA"/>
    <w:rsid w:val="00B84650"/>
    <w:rsid w:val="00B84C98"/>
    <w:rsid w:val="00B85BA4"/>
    <w:rsid w:val="00B8692E"/>
    <w:rsid w:val="00B879D8"/>
    <w:rsid w:val="00B87B6F"/>
    <w:rsid w:val="00B87F0C"/>
    <w:rsid w:val="00B900FD"/>
    <w:rsid w:val="00B93503"/>
    <w:rsid w:val="00B941AD"/>
    <w:rsid w:val="00B94715"/>
    <w:rsid w:val="00B968BF"/>
    <w:rsid w:val="00B9704C"/>
    <w:rsid w:val="00B97427"/>
    <w:rsid w:val="00B97902"/>
    <w:rsid w:val="00BA0E4D"/>
    <w:rsid w:val="00BA114B"/>
    <w:rsid w:val="00BA1E2A"/>
    <w:rsid w:val="00BA239C"/>
    <w:rsid w:val="00BA31E8"/>
    <w:rsid w:val="00BA3C45"/>
    <w:rsid w:val="00BA4488"/>
    <w:rsid w:val="00BA4B87"/>
    <w:rsid w:val="00BA4B94"/>
    <w:rsid w:val="00BA4F27"/>
    <w:rsid w:val="00BA55E0"/>
    <w:rsid w:val="00BA6BD4"/>
    <w:rsid w:val="00BA6C7A"/>
    <w:rsid w:val="00BA6D92"/>
    <w:rsid w:val="00BB0A2E"/>
    <w:rsid w:val="00BB16B3"/>
    <w:rsid w:val="00BB17D1"/>
    <w:rsid w:val="00BB23A5"/>
    <w:rsid w:val="00BB2565"/>
    <w:rsid w:val="00BB2C3C"/>
    <w:rsid w:val="00BB3752"/>
    <w:rsid w:val="00BB3F6B"/>
    <w:rsid w:val="00BB53D9"/>
    <w:rsid w:val="00BB5C7E"/>
    <w:rsid w:val="00BB641B"/>
    <w:rsid w:val="00BB6688"/>
    <w:rsid w:val="00BC1B47"/>
    <w:rsid w:val="00BC1C65"/>
    <w:rsid w:val="00BC26D4"/>
    <w:rsid w:val="00BC2C6B"/>
    <w:rsid w:val="00BC2D00"/>
    <w:rsid w:val="00BC35B1"/>
    <w:rsid w:val="00BC5295"/>
    <w:rsid w:val="00BD0746"/>
    <w:rsid w:val="00BD0B20"/>
    <w:rsid w:val="00BD1220"/>
    <w:rsid w:val="00BD206D"/>
    <w:rsid w:val="00BD2AD1"/>
    <w:rsid w:val="00BD4E59"/>
    <w:rsid w:val="00BD5C56"/>
    <w:rsid w:val="00BD7F55"/>
    <w:rsid w:val="00BE0C80"/>
    <w:rsid w:val="00BE1A62"/>
    <w:rsid w:val="00BE1CDC"/>
    <w:rsid w:val="00BE2248"/>
    <w:rsid w:val="00BE340F"/>
    <w:rsid w:val="00BE3E1A"/>
    <w:rsid w:val="00BE3EB0"/>
    <w:rsid w:val="00BE41F7"/>
    <w:rsid w:val="00BE4382"/>
    <w:rsid w:val="00BE4D15"/>
    <w:rsid w:val="00BE515F"/>
    <w:rsid w:val="00BE55DF"/>
    <w:rsid w:val="00BE6CA9"/>
    <w:rsid w:val="00BE7CF0"/>
    <w:rsid w:val="00BF1000"/>
    <w:rsid w:val="00BF20A7"/>
    <w:rsid w:val="00BF2A42"/>
    <w:rsid w:val="00BF3F77"/>
    <w:rsid w:val="00BF5510"/>
    <w:rsid w:val="00BF5E32"/>
    <w:rsid w:val="00BF72A7"/>
    <w:rsid w:val="00BF7481"/>
    <w:rsid w:val="00C00EAE"/>
    <w:rsid w:val="00C0151E"/>
    <w:rsid w:val="00C01885"/>
    <w:rsid w:val="00C0200E"/>
    <w:rsid w:val="00C02DCD"/>
    <w:rsid w:val="00C037DB"/>
    <w:rsid w:val="00C0389A"/>
    <w:rsid w:val="00C03D8C"/>
    <w:rsid w:val="00C055EC"/>
    <w:rsid w:val="00C0649B"/>
    <w:rsid w:val="00C07F5D"/>
    <w:rsid w:val="00C10DC9"/>
    <w:rsid w:val="00C11712"/>
    <w:rsid w:val="00C12B82"/>
    <w:rsid w:val="00C12FB3"/>
    <w:rsid w:val="00C13438"/>
    <w:rsid w:val="00C1645C"/>
    <w:rsid w:val="00C17341"/>
    <w:rsid w:val="00C17635"/>
    <w:rsid w:val="00C20139"/>
    <w:rsid w:val="00C2163A"/>
    <w:rsid w:val="00C2197F"/>
    <w:rsid w:val="00C2200A"/>
    <w:rsid w:val="00C22500"/>
    <w:rsid w:val="00C241E5"/>
    <w:rsid w:val="00C24D7C"/>
    <w:rsid w:val="00C24EEF"/>
    <w:rsid w:val="00C25238"/>
    <w:rsid w:val="00C25636"/>
    <w:rsid w:val="00C25784"/>
    <w:rsid w:val="00C25CF6"/>
    <w:rsid w:val="00C25EC6"/>
    <w:rsid w:val="00C265CA"/>
    <w:rsid w:val="00C26C36"/>
    <w:rsid w:val="00C27431"/>
    <w:rsid w:val="00C3095F"/>
    <w:rsid w:val="00C3096C"/>
    <w:rsid w:val="00C31D34"/>
    <w:rsid w:val="00C31D77"/>
    <w:rsid w:val="00C32768"/>
    <w:rsid w:val="00C33418"/>
    <w:rsid w:val="00C34A87"/>
    <w:rsid w:val="00C35221"/>
    <w:rsid w:val="00C357CD"/>
    <w:rsid w:val="00C36DA0"/>
    <w:rsid w:val="00C37C11"/>
    <w:rsid w:val="00C37DDA"/>
    <w:rsid w:val="00C403A7"/>
    <w:rsid w:val="00C40CB4"/>
    <w:rsid w:val="00C4179F"/>
    <w:rsid w:val="00C4244E"/>
    <w:rsid w:val="00C431DF"/>
    <w:rsid w:val="00C43C3E"/>
    <w:rsid w:val="00C43DDF"/>
    <w:rsid w:val="00C44D27"/>
    <w:rsid w:val="00C44D9F"/>
    <w:rsid w:val="00C454D0"/>
    <w:rsid w:val="00C456BD"/>
    <w:rsid w:val="00C460B3"/>
    <w:rsid w:val="00C5063C"/>
    <w:rsid w:val="00C5074C"/>
    <w:rsid w:val="00C50C44"/>
    <w:rsid w:val="00C5284C"/>
    <w:rsid w:val="00C52A4D"/>
    <w:rsid w:val="00C5303F"/>
    <w:rsid w:val="00C530DC"/>
    <w:rsid w:val="00C5350D"/>
    <w:rsid w:val="00C53E4B"/>
    <w:rsid w:val="00C561E8"/>
    <w:rsid w:val="00C56A89"/>
    <w:rsid w:val="00C611B6"/>
    <w:rsid w:val="00C6123C"/>
    <w:rsid w:val="00C61A30"/>
    <w:rsid w:val="00C61CE6"/>
    <w:rsid w:val="00C62090"/>
    <w:rsid w:val="00C62A3C"/>
    <w:rsid w:val="00C6311A"/>
    <w:rsid w:val="00C65C74"/>
    <w:rsid w:val="00C672F5"/>
    <w:rsid w:val="00C67D4A"/>
    <w:rsid w:val="00C70245"/>
    <w:rsid w:val="00C7084D"/>
    <w:rsid w:val="00C71FA2"/>
    <w:rsid w:val="00C72A31"/>
    <w:rsid w:val="00C7307B"/>
    <w:rsid w:val="00C7315E"/>
    <w:rsid w:val="00C73B89"/>
    <w:rsid w:val="00C74AF6"/>
    <w:rsid w:val="00C74D3F"/>
    <w:rsid w:val="00C75554"/>
    <w:rsid w:val="00C75895"/>
    <w:rsid w:val="00C75B9F"/>
    <w:rsid w:val="00C76D26"/>
    <w:rsid w:val="00C7729A"/>
    <w:rsid w:val="00C800EA"/>
    <w:rsid w:val="00C80971"/>
    <w:rsid w:val="00C838E7"/>
    <w:rsid w:val="00C83C9F"/>
    <w:rsid w:val="00C84FF7"/>
    <w:rsid w:val="00C86BD7"/>
    <w:rsid w:val="00C87872"/>
    <w:rsid w:val="00C90500"/>
    <w:rsid w:val="00C92C6C"/>
    <w:rsid w:val="00C94511"/>
    <w:rsid w:val="00C94840"/>
    <w:rsid w:val="00C949EF"/>
    <w:rsid w:val="00C9508E"/>
    <w:rsid w:val="00C95B23"/>
    <w:rsid w:val="00C95BF5"/>
    <w:rsid w:val="00C97388"/>
    <w:rsid w:val="00CA0E33"/>
    <w:rsid w:val="00CA2E0E"/>
    <w:rsid w:val="00CA3F39"/>
    <w:rsid w:val="00CA3F78"/>
    <w:rsid w:val="00CA4EE3"/>
    <w:rsid w:val="00CA54F1"/>
    <w:rsid w:val="00CA76A6"/>
    <w:rsid w:val="00CA7EDB"/>
    <w:rsid w:val="00CB027F"/>
    <w:rsid w:val="00CB0983"/>
    <w:rsid w:val="00CB10D2"/>
    <w:rsid w:val="00CB32A1"/>
    <w:rsid w:val="00CB367C"/>
    <w:rsid w:val="00CB4768"/>
    <w:rsid w:val="00CB73BA"/>
    <w:rsid w:val="00CC0CF3"/>
    <w:rsid w:val="00CC0E98"/>
    <w:rsid w:val="00CC0EBB"/>
    <w:rsid w:val="00CC32E2"/>
    <w:rsid w:val="00CC3908"/>
    <w:rsid w:val="00CC480B"/>
    <w:rsid w:val="00CC544C"/>
    <w:rsid w:val="00CC6297"/>
    <w:rsid w:val="00CC70B5"/>
    <w:rsid w:val="00CC7690"/>
    <w:rsid w:val="00CC7D52"/>
    <w:rsid w:val="00CD07A6"/>
    <w:rsid w:val="00CD07C6"/>
    <w:rsid w:val="00CD1986"/>
    <w:rsid w:val="00CD1C6F"/>
    <w:rsid w:val="00CD249C"/>
    <w:rsid w:val="00CD25C5"/>
    <w:rsid w:val="00CD303D"/>
    <w:rsid w:val="00CD4D6C"/>
    <w:rsid w:val="00CD4ECC"/>
    <w:rsid w:val="00CD54BF"/>
    <w:rsid w:val="00CD7D26"/>
    <w:rsid w:val="00CE06B5"/>
    <w:rsid w:val="00CE3393"/>
    <w:rsid w:val="00CE3601"/>
    <w:rsid w:val="00CE4D5C"/>
    <w:rsid w:val="00CE64F2"/>
    <w:rsid w:val="00CE6AC7"/>
    <w:rsid w:val="00CF0250"/>
    <w:rsid w:val="00CF05DA"/>
    <w:rsid w:val="00CF1FD8"/>
    <w:rsid w:val="00CF2864"/>
    <w:rsid w:val="00CF2A59"/>
    <w:rsid w:val="00CF3306"/>
    <w:rsid w:val="00CF456A"/>
    <w:rsid w:val="00CF58EB"/>
    <w:rsid w:val="00CF5BCF"/>
    <w:rsid w:val="00CF5D9D"/>
    <w:rsid w:val="00CF6FEC"/>
    <w:rsid w:val="00CF7075"/>
    <w:rsid w:val="00D00336"/>
    <w:rsid w:val="00D0106E"/>
    <w:rsid w:val="00D020C7"/>
    <w:rsid w:val="00D026D9"/>
    <w:rsid w:val="00D0272C"/>
    <w:rsid w:val="00D03FB0"/>
    <w:rsid w:val="00D046F8"/>
    <w:rsid w:val="00D04EA9"/>
    <w:rsid w:val="00D06383"/>
    <w:rsid w:val="00D066B7"/>
    <w:rsid w:val="00D06767"/>
    <w:rsid w:val="00D07FF1"/>
    <w:rsid w:val="00D11001"/>
    <w:rsid w:val="00D158C8"/>
    <w:rsid w:val="00D159D0"/>
    <w:rsid w:val="00D161D1"/>
    <w:rsid w:val="00D16E8F"/>
    <w:rsid w:val="00D20E85"/>
    <w:rsid w:val="00D21D9F"/>
    <w:rsid w:val="00D23D79"/>
    <w:rsid w:val="00D24615"/>
    <w:rsid w:val="00D25534"/>
    <w:rsid w:val="00D25612"/>
    <w:rsid w:val="00D263B5"/>
    <w:rsid w:val="00D272AA"/>
    <w:rsid w:val="00D300C7"/>
    <w:rsid w:val="00D3054C"/>
    <w:rsid w:val="00D30B7A"/>
    <w:rsid w:val="00D30D84"/>
    <w:rsid w:val="00D30F0B"/>
    <w:rsid w:val="00D31671"/>
    <w:rsid w:val="00D34977"/>
    <w:rsid w:val="00D35117"/>
    <w:rsid w:val="00D360BE"/>
    <w:rsid w:val="00D36C08"/>
    <w:rsid w:val="00D37842"/>
    <w:rsid w:val="00D410EA"/>
    <w:rsid w:val="00D420B6"/>
    <w:rsid w:val="00D4225C"/>
    <w:rsid w:val="00D425FB"/>
    <w:rsid w:val="00D42DC2"/>
    <w:rsid w:val="00D4302B"/>
    <w:rsid w:val="00D44827"/>
    <w:rsid w:val="00D459C8"/>
    <w:rsid w:val="00D475FC"/>
    <w:rsid w:val="00D50193"/>
    <w:rsid w:val="00D506FA"/>
    <w:rsid w:val="00D51D83"/>
    <w:rsid w:val="00D52B83"/>
    <w:rsid w:val="00D52E4C"/>
    <w:rsid w:val="00D537C7"/>
    <w:rsid w:val="00D537E1"/>
    <w:rsid w:val="00D55582"/>
    <w:rsid w:val="00D55BB2"/>
    <w:rsid w:val="00D55DEE"/>
    <w:rsid w:val="00D604E4"/>
    <w:rsid w:val="00D6091A"/>
    <w:rsid w:val="00D60FE7"/>
    <w:rsid w:val="00D63E68"/>
    <w:rsid w:val="00D64D63"/>
    <w:rsid w:val="00D64FB8"/>
    <w:rsid w:val="00D6545C"/>
    <w:rsid w:val="00D6605A"/>
    <w:rsid w:val="00D6695F"/>
    <w:rsid w:val="00D675DC"/>
    <w:rsid w:val="00D7032F"/>
    <w:rsid w:val="00D70800"/>
    <w:rsid w:val="00D70D70"/>
    <w:rsid w:val="00D71D8E"/>
    <w:rsid w:val="00D72332"/>
    <w:rsid w:val="00D72C68"/>
    <w:rsid w:val="00D74E95"/>
    <w:rsid w:val="00D75644"/>
    <w:rsid w:val="00D75A85"/>
    <w:rsid w:val="00D75D03"/>
    <w:rsid w:val="00D76B20"/>
    <w:rsid w:val="00D77BA4"/>
    <w:rsid w:val="00D8097B"/>
    <w:rsid w:val="00D81656"/>
    <w:rsid w:val="00D81F28"/>
    <w:rsid w:val="00D82B45"/>
    <w:rsid w:val="00D839F1"/>
    <w:rsid w:val="00D83D87"/>
    <w:rsid w:val="00D83ECC"/>
    <w:rsid w:val="00D8450A"/>
    <w:rsid w:val="00D84A6D"/>
    <w:rsid w:val="00D85F3C"/>
    <w:rsid w:val="00D86A30"/>
    <w:rsid w:val="00D87B42"/>
    <w:rsid w:val="00D909E4"/>
    <w:rsid w:val="00D91080"/>
    <w:rsid w:val="00D91487"/>
    <w:rsid w:val="00D9203C"/>
    <w:rsid w:val="00D94205"/>
    <w:rsid w:val="00D94742"/>
    <w:rsid w:val="00D94EB9"/>
    <w:rsid w:val="00D95657"/>
    <w:rsid w:val="00D97C82"/>
    <w:rsid w:val="00D97CB4"/>
    <w:rsid w:val="00D97DD4"/>
    <w:rsid w:val="00DA01E3"/>
    <w:rsid w:val="00DA1041"/>
    <w:rsid w:val="00DA117D"/>
    <w:rsid w:val="00DA3AC8"/>
    <w:rsid w:val="00DA4E7C"/>
    <w:rsid w:val="00DA5A8A"/>
    <w:rsid w:val="00DB0FFF"/>
    <w:rsid w:val="00DB1170"/>
    <w:rsid w:val="00DB12A6"/>
    <w:rsid w:val="00DB18BA"/>
    <w:rsid w:val="00DB26CD"/>
    <w:rsid w:val="00DB3CD7"/>
    <w:rsid w:val="00DB441C"/>
    <w:rsid w:val="00DB44AF"/>
    <w:rsid w:val="00DB46F0"/>
    <w:rsid w:val="00DB4714"/>
    <w:rsid w:val="00DB4BA4"/>
    <w:rsid w:val="00DB50C8"/>
    <w:rsid w:val="00DB5EFC"/>
    <w:rsid w:val="00DB743E"/>
    <w:rsid w:val="00DB7D73"/>
    <w:rsid w:val="00DC04FB"/>
    <w:rsid w:val="00DC1D13"/>
    <w:rsid w:val="00DC1F58"/>
    <w:rsid w:val="00DC237D"/>
    <w:rsid w:val="00DC269D"/>
    <w:rsid w:val="00DC339B"/>
    <w:rsid w:val="00DC3DB7"/>
    <w:rsid w:val="00DC401C"/>
    <w:rsid w:val="00DC4DBE"/>
    <w:rsid w:val="00DC5106"/>
    <w:rsid w:val="00DC5D40"/>
    <w:rsid w:val="00DC69A7"/>
    <w:rsid w:val="00DC7C89"/>
    <w:rsid w:val="00DD0E71"/>
    <w:rsid w:val="00DD13AD"/>
    <w:rsid w:val="00DD2C4C"/>
    <w:rsid w:val="00DD30E9"/>
    <w:rsid w:val="00DD3D79"/>
    <w:rsid w:val="00DD4F47"/>
    <w:rsid w:val="00DD4FF6"/>
    <w:rsid w:val="00DD5205"/>
    <w:rsid w:val="00DD5625"/>
    <w:rsid w:val="00DD5A73"/>
    <w:rsid w:val="00DD5D90"/>
    <w:rsid w:val="00DD5E6D"/>
    <w:rsid w:val="00DD6328"/>
    <w:rsid w:val="00DD6487"/>
    <w:rsid w:val="00DD7FBB"/>
    <w:rsid w:val="00DE0B9F"/>
    <w:rsid w:val="00DE1124"/>
    <w:rsid w:val="00DE2A9E"/>
    <w:rsid w:val="00DE2F99"/>
    <w:rsid w:val="00DE4238"/>
    <w:rsid w:val="00DE5B80"/>
    <w:rsid w:val="00DE6308"/>
    <w:rsid w:val="00DE657F"/>
    <w:rsid w:val="00DE6AD5"/>
    <w:rsid w:val="00DE741A"/>
    <w:rsid w:val="00DF0639"/>
    <w:rsid w:val="00DF06BD"/>
    <w:rsid w:val="00DF0DC2"/>
    <w:rsid w:val="00DF1218"/>
    <w:rsid w:val="00DF3105"/>
    <w:rsid w:val="00DF3304"/>
    <w:rsid w:val="00DF6462"/>
    <w:rsid w:val="00DF73D6"/>
    <w:rsid w:val="00E008CE"/>
    <w:rsid w:val="00E02244"/>
    <w:rsid w:val="00E02FA0"/>
    <w:rsid w:val="00E036DC"/>
    <w:rsid w:val="00E04A21"/>
    <w:rsid w:val="00E0510C"/>
    <w:rsid w:val="00E06572"/>
    <w:rsid w:val="00E06710"/>
    <w:rsid w:val="00E0704F"/>
    <w:rsid w:val="00E10454"/>
    <w:rsid w:val="00E10691"/>
    <w:rsid w:val="00E10B24"/>
    <w:rsid w:val="00E112E5"/>
    <w:rsid w:val="00E122D8"/>
    <w:rsid w:val="00E12CC8"/>
    <w:rsid w:val="00E15132"/>
    <w:rsid w:val="00E151B9"/>
    <w:rsid w:val="00E15352"/>
    <w:rsid w:val="00E16221"/>
    <w:rsid w:val="00E16872"/>
    <w:rsid w:val="00E17D9D"/>
    <w:rsid w:val="00E20698"/>
    <w:rsid w:val="00E20C49"/>
    <w:rsid w:val="00E21355"/>
    <w:rsid w:val="00E21610"/>
    <w:rsid w:val="00E21CC7"/>
    <w:rsid w:val="00E21F24"/>
    <w:rsid w:val="00E22E22"/>
    <w:rsid w:val="00E22EBE"/>
    <w:rsid w:val="00E23CCF"/>
    <w:rsid w:val="00E24D9E"/>
    <w:rsid w:val="00E25849"/>
    <w:rsid w:val="00E260D2"/>
    <w:rsid w:val="00E26F05"/>
    <w:rsid w:val="00E2719C"/>
    <w:rsid w:val="00E27C49"/>
    <w:rsid w:val="00E3197E"/>
    <w:rsid w:val="00E342F8"/>
    <w:rsid w:val="00E351ED"/>
    <w:rsid w:val="00E35DA7"/>
    <w:rsid w:val="00E35DDD"/>
    <w:rsid w:val="00E36966"/>
    <w:rsid w:val="00E379D0"/>
    <w:rsid w:val="00E401E2"/>
    <w:rsid w:val="00E40449"/>
    <w:rsid w:val="00E40D38"/>
    <w:rsid w:val="00E41B6D"/>
    <w:rsid w:val="00E42221"/>
    <w:rsid w:val="00E42B19"/>
    <w:rsid w:val="00E43498"/>
    <w:rsid w:val="00E43EEB"/>
    <w:rsid w:val="00E45775"/>
    <w:rsid w:val="00E4706A"/>
    <w:rsid w:val="00E47C2F"/>
    <w:rsid w:val="00E50979"/>
    <w:rsid w:val="00E53445"/>
    <w:rsid w:val="00E544E8"/>
    <w:rsid w:val="00E54843"/>
    <w:rsid w:val="00E54E65"/>
    <w:rsid w:val="00E55676"/>
    <w:rsid w:val="00E5619B"/>
    <w:rsid w:val="00E56555"/>
    <w:rsid w:val="00E56B50"/>
    <w:rsid w:val="00E57C7E"/>
    <w:rsid w:val="00E600F6"/>
    <w:rsid w:val="00E6034B"/>
    <w:rsid w:val="00E62C36"/>
    <w:rsid w:val="00E6549E"/>
    <w:rsid w:val="00E65EDE"/>
    <w:rsid w:val="00E67CBD"/>
    <w:rsid w:val="00E70CAD"/>
    <w:rsid w:val="00E70D7D"/>
    <w:rsid w:val="00E70F81"/>
    <w:rsid w:val="00E710EF"/>
    <w:rsid w:val="00E7198B"/>
    <w:rsid w:val="00E71B1D"/>
    <w:rsid w:val="00E727D8"/>
    <w:rsid w:val="00E7387C"/>
    <w:rsid w:val="00E73CC9"/>
    <w:rsid w:val="00E73E7F"/>
    <w:rsid w:val="00E73EAD"/>
    <w:rsid w:val="00E747A9"/>
    <w:rsid w:val="00E769EF"/>
    <w:rsid w:val="00E76A4C"/>
    <w:rsid w:val="00E77055"/>
    <w:rsid w:val="00E773F4"/>
    <w:rsid w:val="00E77460"/>
    <w:rsid w:val="00E77F6A"/>
    <w:rsid w:val="00E80480"/>
    <w:rsid w:val="00E806D8"/>
    <w:rsid w:val="00E81E64"/>
    <w:rsid w:val="00E82B89"/>
    <w:rsid w:val="00E83ABC"/>
    <w:rsid w:val="00E83B37"/>
    <w:rsid w:val="00E844F2"/>
    <w:rsid w:val="00E84CC0"/>
    <w:rsid w:val="00E85795"/>
    <w:rsid w:val="00E85D21"/>
    <w:rsid w:val="00E863C0"/>
    <w:rsid w:val="00E86A7A"/>
    <w:rsid w:val="00E90836"/>
    <w:rsid w:val="00E90AD0"/>
    <w:rsid w:val="00E9178D"/>
    <w:rsid w:val="00E922A7"/>
    <w:rsid w:val="00E92FCB"/>
    <w:rsid w:val="00E94C0D"/>
    <w:rsid w:val="00E95706"/>
    <w:rsid w:val="00E95E15"/>
    <w:rsid w:val="00E9627A"/>
    <w:rsid w:val="00E964D8"/>
    <w:rsid w:val="00E96DE2"/>
    <w:rsid w:val="00EA082C"/>
    <w:rsid w:val="00EA147F"/>
    <w:rsid w:val="00EA33F1"/>
    <w:rsid w:val="00EA45D0"/>
    <w:rsid w:val="00EA4A27"/>
    <w:rsid w:val="00EA4FA6"/>
    <w:rsid w:val="00EA6E83"/>
    <w:rsid w:val="00EB0685"/>
    <w:rsid w:val="00EB1522"/>
    <w:rsid w:val="00EB1629"/>
    <w:rsid w:val="00EB1A25"/>
    <w:rsid w:val="00EB224D"/>
    <w:rsid w:val="00EB4C5F"/>
    <w:rsid w:val="00EB589C"/>
    <w:rsid w:val="00EB7F28"/>
    <w:rsid w:val="00EC1E48"/>
    <w:rsid w:val="00EC2152"/>
    <w:rsid w:val="00EC656E"/>
    <w:rsid w:val="00EC69F1"/>
    <w:rsid w:val="00EC6B9F"/>
    <w:rsid w:val="00EC70A8"/>
    <w:rsid w:val="00EC71D7"/>
    <w:rsid w:val="00EC7363"/>
    <w:rsid w:val="00EC7436"/>
    <w:rsid w:val="00EC7C75"/>
    <w:rsid w:val="00ED03AB"/>
    <w:rsid w:val="00ED1963"/>
    <w:rsid w:val="00ED1CD4"/>
    <w:rsid w:val="00ED1D2B"/>
    <w:rsid w:val="00ED1F24"/>
    <w:rsid w:val="00ED48A6"/>
    <w:rsid w:val="00ED4A22"/>
    <w:rsid w:val="00ED59BF"/>
    <w:rsid w:val="00ED6060"/>
    <w:rsid w:val="00ED60FA"/>
    <w:rsid w:val="00ED64B5"/>
    <w:rsid w:val="00ED6612"/>
    <w:rsid w:val="00ED6EB4"/>
    <w:rsid w:val="00ED71B3"/>
    <w:rsid w:val="00EE24C5"/>
    <w:rsid w:val="00EE676D"/>
    <w:rsid w:val="00EE7000"/>
    <w:rsid w:val="00EE7CCA"/>
    <w:rsid w:val="00EF0FDC"/>
    <w:rsid w:val="00EF2541"/>
    <w:rsid w:val="00EF27C4"/>
    <w:rsid w:val="00EF4409"/>
    <w:rsid w:val="00EF4D17"/>
    <w:rsid w:val="00EF4D44"/>
    <w:rsid w:val="00EF4D5A"/>
    <w:rsid w:val="00F00103"/>
    <w:rsid w:val="00F060A1"/>
    <w:rsid w:val="00F06315"/>
    <w:rsid w:val="00F0648A"/>
    <w:rsid w:val="00F06C27"/>
    <w:rsid w:val="00F06E53"/>
    <w:rsid w:val="00F06F0D"/>
    <w:rsid w:val="00F07634"/>
    <w:rsid w:val="00F10F20"/>
    <w:rsid w:val="00F10FD6"/>
    <w:rsid w:val="00F111A3"/>
    <w:rsid w:val="00F12E7B"/>
    <w:rsid w:val="00F1344C"/>
    <w:rsid w:val="00F134D9"/>
    <w:rsid w:val="00F140F7"/>
    <w:rsid w:val="00F145D5"/>
    <w:rsid w:val="00F1569D"/>
    <w:rsid w:val="00F160A3"/>
    <w:rsid w:val="00F16A14"/>
    <w:rsid w:val="00F16AE5"/>
    <w:rsid w:val="00F17899"/>
    <w:rsid w:val="00F206D1"/>
    <w:rsid w:val="00F20BA9"/>
    <w:rsid w:val="00F22E39"/>
    <w:rsid w:val="00F231C6"/>
    <w:rsid w:val="00F243F3"/>
    <w:rsid w:val="00F24BA9"/>
    <w:rsid w:val="00F25798"/>
    <w:rsid w:val="00F2589D"/>
    <w:rsid w:val="00F26279"/>
    <w:rsid w:val="00F262C4"/>
    <w:rsid w:val="00F26A74"/>
    <w:rsid w:val="00F2738F"/>
    <w:rsid w:val="00F2790D"/>
    <w:rsid w:val="00F30BFE"/>
    <w:rsid w:val="00F31124"/>
    <w:rsid w:val="00F31D44"/>
    <w:rsid w:val="00F33E61"/>
    <w:rsid w:val="00F349C7"/>
    <w:rsid w:val="00F362D7"/>
    <w:rsid w:val="00F36C90"/>
    <w:rsid w:val="00F378AD"/>
    <w:rsid w:val="00F37D7B"/>
    <w:rsid w:val="00F40C44"/>
    <w:rsid w:val="00F416DC"/>
    <w:rsid w:val="00F418E6"/>
    <w:rsid w:val="00F41D3D"/>
    <w:rsid w:val="00F42A22"/>
    <w:rsid w:val="00F4312B"/>
    <w:rsid w:val="00F43407"/>
    <w:rsid w:val="00F439A6"/>
    <w:rsid w:val="00F45111"/>
    <w:rsid w:val="00F4686A"/>
    <w:rsid w:val="00F476B2"/>
    <w:rsid w:val="00F50089"/>
    <w:rsid w:val="00F5314C"/>
    <w:rsid w:val="00F53161"/>
    <w:rsid w:val="00F53C4C"/>
    <w:rsid w:val="00F5540B"/>
    <w:rsid w:val="00F55693"/>
    <w:rsid w:val="00F55773"/>
    <w:rsid w:val="00F5668F"/>
    <w:rsid w:val="00F56856"/>
    <w:rsid w:val="00F5686E"/>
    <w:rsid w:val="00F5688C"/>
    <w:rsid w:val="00F569F0"/>
    <w:rsid w:val="00F57E00"/>
    <w:rsid w:val="00F60048"/>
    <w:rsid w:val="00F60A9F"/>
    <w:rsid w:val="00F60C51"/>
    <w:rsid w:val="00F624FD"/>
    <w:rsid w:val="00F62C57"/>
    <w:rsid w:val="00F635DD"/>
    <w:rsid w:val="00F652A6"/>
    <w:rsid w:val="00F6627B"/>
    <w:rsid w:val="00F67077"/>
    <w:rsid w:val="00F6743B"/>
    <w:rsid w:val="00F67525"/>
    <w:rsid w:val="00F70229"/>
    <w:rsid w:val="00F705E0"/>
    <w:rsid w:val="00F70E58"/>
    <w:rsid w:val="00F71D67"/>
    <w:rsid w:val="00F72909"/>
    <w:rsid w:val="00F73220"/>
    <w:rsid w:val="00F7336E"/>
    <w:rsid w:val="00F734F2"/>
    <w:rsid w:val="00F73B11"/>
    <w:rsid w:val="00F746AD"/>
    <w:rsid w:val="00F75052"/>
    <w:rsid w:val="00F762E9"/>
    <w:rsid w:val="00F76DC3"/>
    <w:rsid w:val="00F77350"/>
    <w:rsid w:val="00F775FF"/>
    <w:rsid w:val="00F77868"/>
    <w:rsid w:val="00F77FDB"/>
    <w:rsid w:val="00F804D3"/>
    <w:rsid w:val="00F80FBC"/>
    <w:rsid w:val="00F816CB"/>
    <w:rsid w:val="00F81798"/>
    <w:rsid w:val="00F81CD2"/>
    <w:rsid w:val="00F82446"/>
    <w:rsid w:val="00F82641"/>
    <w:rsid w:val="00F8292D"/>
    <w:rsid w:val="00F82B58"/>
    <w:rsid w:val="00F836D1"/>
    <w:rsid w:val="00F85787"/>
    <w:rsid w:val="00F868BB"/>
    <w:rsid w:val="00F871D6"/>
    <w:rsid w:val="00F90043"/>
    <w:rsid w:val="00F90927"/>
    <w:rsid w:val="00F90EE4"/>
    <w:rsid w:val="00F90F18"/>
    <w:rsid w:val="00F9140E"/>
    <w:rsid w:val="00F91EC1"/>
    <w:rsid w:val="00F91F4D"/>
    <w:rsid w:val="00F92122"/>
    <w:rsid w:val="00F92AA7"/>
    <w:rsid w:val="00F92DE2"/>
    <w:rsid w:val="00F934C7"/>
    <w:rsid w:val="00F937E4"/>
    <w:rsid w:val="00F93EBE"/>
    <w:rsid w:val="00F95EE7"/>
    <w:rsid w:val="00FA0D74"/>
    <w:rsid w:val="00FA2B79"/>
    <w:rsid w:val="00FA39E6"/>
    <w:rsid w:val="00FA3FDE"/>
    <w:rsid w:val="00FA4B87"/>
    <w:rsid w:val="00FA5390"/>
    <w:rsid w:val="00FA5AEE"/>
    <w:rsid w:val="00FA63C1"/>
    <w:rsid w:val="00FA6B1A"/>
    <w:rsid w:val="00FA73A2"/>
    <w:rsid w:val="00FA7BC9"/>
    <w:rsid w:val="00FB1064"/>
    <w:rsid w:val="00FB1659"/>
    <w:rsid w:val="00FB1C62"/>
    <w:rsid w:val="00FB2096"/>
    <w:rsid w:val="00FB2361"/>
    <w:rsid w:val="00FB378E"/>
    <w:rsid w:val="00FB37F1"/>
    <w:rsid w:val="00FB466A"/>
    <w:rsid w:val="00FB47C0"/>
    <w:rsid w:val="00FB4B49"/>
    <w:rsid w:val="00FB501B"/>
    <w:rsid w:val="00FB635B"/>
    <w:rsid w:val="00FB6D74"/>
    <w:rsid w:val="00FB719A"/>
    <w:rsid w:val="00FB7770"/>
    <w:rsid w:val="00FC1C4A"/>
    <w:rsid w:val="00FC1FBB"/>
    <w:rsid w:val="00FC20C4"/>
    <w:rsid w:val="00FC65B7"/>
    <w:rsid w:val="00FC7798"/>
    <w:rsid w:val="00FC7FAA"/>
    <w:rsid w:val="00FD145F"/>
    <w:rsid w:val="00FD3B91"/>
    <w:rsid w:val="00FD3E57"/>
    <w:rsid w:val="00FD456F"/>
    <w:rsid w:val="00FD4A23"/>
    <w:rsid w:val="00FD51BD"/>
    <w:rsid w:val="00FD576B"/>
    <w:rsid w:val="00FD579E"/>
    <w:rsid w:val="00FD6845"/>
    <w:rsid w:val="00FE0187"/>
    <w:rsid w:val="00FE03C0"/>
    <w:rsid w:val="00FE2F38"/>
    <w:rsid w:val="00FE420F"/>
    <w:rsid w:val="00FE4516"/>
    <w:rsid w:val="00FE4C5E"/>
    <w:rsid w:val="00FE5AF4"/>
    <w:rsid w:val="00FE64C8"/>
    <w:rsid w:val="00FE65DB"/>
    <w:rsid w:val="00FE727A"/>
    <w:rsid w:val="00FE731C"/>
    <w:rsid w:val="00FF0759"/>
    <w:rsid w:val="00FF108B"/>
    <w:rsid w:val="00FF185A"/>
    <w:rsid w:val="00FF2F85"/>
    <w:rsid w:val="00FF484A"/>
    <w:rsid w:val="00FF4975"/>
    <w:rsid w:val="00FF5681"/>
    <w:rsid w:val="00FF58D5"/>
    <w:rsid w:val="00FF7BD4"/>
    <w:rsid w:val="00FF7E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D31BF"/>
  <w15:docId w15:val="{EE9D6A4F-B76C-485C-B3D1-C7D41AAB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FD456F"/>
    <w:pPr>
      <w:widowControl w:val="0"/>
      <w:overflowPunct w:val="0"/>
      <w:autoSpaceDE w:val="0"/>
      <w:autoSpaceDN w:val="0"/>
      <w:jc w:val="both"/>
    </w:pPr>
    <w:rPr>
      <w:rFonts w:ascii="標楷體" w:eastAsia="標楷體"/>
      <w:kern w:val="2"/>
      <w:sz w:val="32"/>
    </w:rPr>
  </w:style>
  <w:style w:type="paragraph" w:styleId="10">
    <w:name w:val="heading 1"/>
    <w:basedOn w:val="aa"/>
    <w:link w:val="11"/>
    <w:qFormat/>
    <w:rsid w:val="00FD456F"/>
    <w:pPr>
      <w:numPr>
        <w:numId w:val="40"/>
      </w:numPr>
      <w:outlineLvl w:val="0"/>
    </w:pPr>
    <w:rPr>
      <w:rFonts w:hAnsi="Arial"/>
      <w:bCs/>
      <w:kern w:val="32"/>
      <w:szCs w:val="52"/>
    </w:rPr>
  </w:style>
  <w:style w:type="paragraph" w:styleId="2">
    <w:name w:val="heading 2"/>
    <w:basedOn w:val="aa"/>
    <w:link w:val="20"/>
    <w:qFormat/>
    <w:rsid w:val="00FD456F"/>
    <w:pPr>
      <w:numPr>
        <w:ilvl w:val="1"/>
        <w:numId w:val="40"/>
      </w:numPr>
      <w:outlineLvl w:val="1"/>
    </w:pPr>
    <w:rPr>
      <w:rFonts w:hAnsi="Arial"/>
      <w:bCs/>
      <w:kern w:val="32"/>
      <w:szCs w:val="48"/>
    </w:rPr>
  </w:style>
  <w:style w:type="paragraph" w:styleId="3">
    <w:name w:val="heading 3"/>
    <w:basedOn w:val="aa"/>
    <w:link w:val="30"/>
    <w:qFormat/>
    <w:rsid w:val="00FD456F"/>
    <w:pPr>
      <w:numPr>
        <w:ilvl w:val="2"/>
        <w:numId w:val="40"/>
      </w:numPr>
      <w:outlineLvl w:val="2"/>
    </w:pPr>
    <w:rPr>
      <w:rFonts w:hAnsi="Arial"/>
      <w:bCs/>
      <w:kern w:val="32"/>
      <w:szCs w:val="36"/>
    </w:rPr>
  </w:style>
  <w:style w:type="paragraph" w:styleId="4">
    <w:name w:val="heading 4"/>
    <w:basedOn w:val="aa"/>
    <w:link w:val="40"/>
    <w:qFormat/>
    <w:rsid w:val="00FD456F"/>
    <w:pPr>
      <w:numPr>
        <w:ilvl w:val="3"/>
        <w:numId w:val="40"/>
      </w:numPr>
      <w:outlineLvl w:val="3"/>
    </w:pPr>
    <w:rPr>
      <w:rFonts w:hAnsi="Arial"/>
      <w:kern w:val="32"/>
      <w:szCs w:val="36"/>
    </w:rPr>
  </w:style>
  <w:style w:type="paragraph" w:styleId="5">
    <w:name w:val="heading 5"/>
    <w:basedOn w:val="aa"/>
    <w:link w:val="50"/>
    <w:qFormat/>
    <w:rsid w:val="00FD456F"/>
    <w:pPr>
      <w:numPr>
        <w:ilvl w:val="4"/>
        <w:numId w:val="40"/>
      </w:numPr>
      <w:outlineLvl w:val="4"/>
    </w:pPr>
    <w:rPr>
      <w:rFonts w:hAnsi="Arial"/>
      <w:bCs/>
      <w:kern w:val="32"/>
      <w:szCs w:val="36"/>
    </w:rPr>
  </w:style>
  <w:style w:type="paragraph" w:styleId="6">
    <w:name w:val="heading 6"/>
    <w:basedOn w:val="aa"/>
    <w:link w:val="60"/>
    <w:qFormat/>
    <w:rsid w:val="00FD456F"/>
    <w:pPr>
      <w:numPr>
        <w:ilvl w:val="5"/>
        <w:numId w:val="40"/>
      </w:numPr>
      <w:tabs>
        <w:tab w:val="left" w:pos="2094"/>
      </w:tabs>
      <w:outlineLvl w:val="5"/>
    </w:pPr>
    <w:rPr>
      <w:rFonts w:hAnsi="Arial"/>
      <w:kern w:val="32"/>
      <w:szCs w:val="36"/>
    </w:rPr>
  </w:style>
  <w:style w:type="paragraph" w:styleId="7">
    <w:name w:val="heading 7"/>
    <w:basedOn w:val="aa"/>
    <w:link w:val="70"/>
    <w:qFormat/>
    <w:rsid w:val="00FD456F"/>
    <w:pPr>
      <w:numPr>
        <w:ilvl w:val="6"/>
        <w:numId w:val="40"/>
      </w:numPr>
      <w:outlineLvl w:val="6"/>
    </w:pPr>
    <w:rPr>
      <w:rFonts w:hAnsi="Arial"/>
      <w:bCs/>
      <w:kern w:val="32"/>
      <w:szCs w:val="36"/>
    </w:rPr>
  </w:style>
  <w:style w:type="paragraph" w:styleId="8">
    <w:name w:val="heading 8"/>
    <w:basedOn w:val="aa"/>
    <w:link w:val="80"/>
    <w:qFormat/>
    <w:rsid w:val="00FD456F"/>
    <w:pPr>
      <w:numPr>
        <w:ilvl w:val="7"/>
        <w:numId w:val="40"/>
      </w:numPr>
      <w:outlineLvl w:val="7"/>
    </w:pPr>
    <w:rPr>
      <w:rFonts w:hAnsi="Arial"/>
      <w:kern w:val="32"/>
      <w:szCs w:val="36"/>
    </w:rPr>
  </w:style>
  <w:style w:type="paragraph" w:styleId="9">
    <w:name w:val="heading 9"/>
    <w:basedOn w:val="aa"/>
    <w:link w:val="90"/>
    <w:uiPriority w:val="9"/>
    <w:unhideWhenUsed/>
    <w:qFormat/>
    <w:rsid w:val="00FD456F"/>
    <w:pPr>
      <w:numPr>
        <w:ilvl w:val="8"/>
        <w:numId w:val="40"/>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link w:val="af"/>
    <w:semiHidden/>
    <w:rsid w:val="00FD456F"/>
    <w:pPr>
      <w:spacing w:before="720" w:after="720"/>
      <w:ind w:left="7371"/>
    </w:pPr>
    <w:rPr>
      <w:b/>
      <w:snapToGrid w:val="0"/>
      <w:spacing w:val="10"/>
      <w:sz w:val="36"/>
    </w:rPr>
  </w:style>
  <w:style w:type="paragraph" w:styleId="af0">
    <w:name w:val="endnote text"/>
    <w:basedOn w:val="aa"/>
    <w:link w:val="af1"/>
    <w:semiHidden/>
    <w:rsid w:val="00FD456F"/>
    <w:pPr>
      <w:kinsoku w:val="0"/>
      <w:autoSpaceDE/>
      <w:spacing w:before="240"/>
      <w:ind w:left="1021" w:hanging="1021"/>
    </w:pPr>
    <w:rPr>
      <w:snapToGrid w:val="0"/>
      <w:spacing w:val="10"/>
    </w:rPr>
  </w:style>
  <w:style w:type="paragraph" w:styleId="51">
    <w:name w:val="toc 5"/>
    <w:basedOn w:val="aa"/>
    <w:next w:val="aa"/>
    <w:autoRedefine/>
    <w:uiPriority w:val="39"/>
    <w:rsid w:val="00FD456F"/>
    <w:pPr>
      <w:ind w:leftChars="400" w:left="600" w:rightChars="200" w:right="200" w:hangingChars="200" w:hanging="200"/>
    </w:pPr>
  </w:style>
  <w:style w:type="character" w:styleId="af2">
    <w:name w:val="page number"/>
    <w:basedOn w:val="ab"/>
    <w:semiHidden/>
    <w:rsid w:val="00FD456F"/>
    <w:rPr>
      <w:rFonts w:ascii="標楷體" w:eastAsia="標楷體"/>
      <w:sz w:val="20"/>
    </w:rPr>
  </w:style>
  <w:style w:type="paragraph" w:styleId="61">
    <w:name w:val="toc 6"/>
    <w:basedOn w:val="aa"/>
    <w:next w:val="aa"/>
    <w:autoRedefine/>
    <w:uiPriority w:val="39"/>
    <w:rsid w:val="00FD456F"/>
    <w:pPr>
      <w:ind w:leftChars="500" w:left="500"/>
    </w:pPr>
  </w:style>
  <w:style w:type="paragraph" w:customStyle="1" w:styleId="12">
    <w:name w:val="段落樣式1"/>
    <w:basedOn w:val="aa"/>
    <w:qFormat/>
    <w:rsid w:val="00FD456F"/>
    <w:pPr>
      <w:tabs>
        <w:tab w:val="left" w:pos="567"/>
      </w:tabs>
      <w:ind w:leftChars="200" w:left="200" w:firstLineChars="200" w:firstLine="200"/>
    </w:pPr>
    <w:rPr>
      <w:kern w:val="32"/>
    </w:rPr>
  </w:style>
  <w:style w:type="paragraph" w:customStyle="1" w:styleId="21">
    <w:name w:val="段落樣式2"/>
    <w:basedOn w:val="aa"/>
    <w:qFormat/>
    <w:rsid w:val="00FD456F"/>
    <w:pPr>
      <w:tabs>
        <w:tab w:val="left" w:pos="567"/>
      </w:tabs>
      <w:ind w:leftChars="300" w:left="300" w:firstLineChars="200" w:firstLine="200"/>
    </w:pPr>
    <w:rPr>
      <w:kern w:val="32"/>
    </w:rPr>
  </w:style>
  <w:style w:type="paragraph" w:styleId="13">
    <w:name w:val="toc 1"/>
    <w:basedOn w:val="aa"/>
    <w:next w:val="aa"/>
    <w:autoRedefine/>
    <w:uiPriority w:val="39"/>
    <w:rsid w:val="00FD456F"/>
    <w:pPr>
      <w:tabs>
        <w:tab w:val="right" w:leader="hyphen" w:pos="8834"/>
      </w:tabs>
      <w:kinsoku w:val="0"/>
      <w:ind w:left="400" w:rightChars="100" w:right="100" w:hangingChars="400" w:hanging="400"/>
    </w:pPr>
    <w:rPr>
      <w:noProof/>
      <w:szCs w:val="32"/>
    </w:rPr>
  </w:style>
  <w:style w:type="paragraph" w:styleId="22">
    <w:name w:val="toc 2"/>
    <w:basedOn w:val="aa"/>
    <w:next w:val="aa"/>
    <w:autoRedefine/>
    <w:uiPriority w:val="39"/>
    <w:rsid w:val="00FD456F"/>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FD456F"/>
    <w:pPr>
      <w:tabs>
        <w:tab w:val="right" w:leader="hyphen" w:pos="8834"/>
      </w:tabs>
      <w:kinsoku w:val="0"/>
      <w:ind w:leftChars="200" w:left="1360" w:rightChars="100" w:right="340" w:hangingChars="200" w:hanging="680"/>
    </w:pPr>
    <w:rPr>
      <w:noProof/>
    </w:rPr>
  </w:style>
  <w:style w:type="paragraph" w:styleId="41">
    <w:name w:val="toc 4"/>
    <w:basedOn w:val="aa"/>
    <w:next w:val="aa"/>
    <w:autoRedefine/>
    <w:uiPriority w:val="39"/>
    <w:rsid w:val="00FD456F"/>
    <w:pPr>
      <w:kinsoku w:val="0"/>
      <w:ind w:leftChars="300" w:left="500" w:rightChars="200" w:right="200" w:hangingChars="200" w:hanging="200"/>
    </w:pPr>
  </w:style>
  <w:style w:type="paragraph" w:styleId="71">
    <w:name w:val="toc 7"/>
    <w:basedOn w:val="aa"/>
    <w:next w:val="aa"/>
    <w:autoRedefine/>
    <w:uiPriority w:val="39"/>
    <w:rsid w:val="00FD456F"/>
    <w:pPr>
      <w:ind w:leftChars="600" w:left="800" w:hangingChars="200" w:hanging="200"/>
    </w:pPr>
  </w:style>
  <w:style w:type="paragraph" w:styleId="81">
    <w:name w:val="toc 8"/>
    <w:basedOn w:val="aa"/>
    <w:next w:val="aa"/>
    <w:autoRedefine/>
    <w:uiPriority w:val="39"/>
    <w:rsid w:val="00FD456F"/>
    <w:pPr>
      <w:ind w:leftChars="700" w:left="900" w:hangingChars="200" w:hanging="200"/>
    </w:pPr>
  </w:style>
  <w:style w:type="paragraph" w:styleId="91">
    <w:name w:val="toc 9"/>
    <w:basedOn w:val="aa"/>
    <w:next w:val="aa"/>
    <w:autoRedefine/>
    <w:uiPriority w:val="39"/>
    <w:rsid w:val="00FD456F"/>
    <w:pPr>
      <w:ind w:leftChars="1600" w:left="3840"/>
    </w:pPr>
  </w:style>
  <w:style w:type="paragraph" w:styleId="af3">
    <w:name w:val="header"/>
    <w:basedOn w:val="aa"/>
    <w:link w:val="af4"/>
    <w:semiHidden/>
    <w:rsid w:val="00FD456F"/>
    <w:pPr>
      <w:tabs>
        <w:tab w:val="center" w:pos="4153"/>
        <w:tab w:val="right" w:pos="8306"/>
      </w:tabs>
      <w:snapToGrid w:val="0"/>
    </w:pPr>
    <w:rPr>
      <w:sz w:val="20"/>
    </w:rPr>
  </w:style>
  <w:style w:type="paragraph" w:customStyle="1" w:styleId="32">
    <w:name w:val="段落樣式3"/>
    <w:basedOn w:val="21"/>
    <w:qFormat/>
    <w:rsid w:val="00FD456F"/>
    <w:pPr>
      <w:ind w:leftChars="400" w:left="400"/>
    </w:pPr>
  </w:style>
  <w:style w:type="character" w:styleId="af5">
    <w:name w:val="Hyperlink"/>
    <w:basedOn w:val="ab"/>
    <w:uiPriority w:val="99"/>
    <w:rsid w:val="00FD456F"/>
    <w:rPr>
      <w:color w:val="0000FF"/>
      <w:u w:val="single"/>
    </w:rPr>
  </w:style>
  <w:style w:type="paragraph" w:customStyle="1" w:styleId="af6">
    <w:name w:val="簽名日期"/>
    <w:basedOn w:val="aa"/>
    <w:rsid w:val="00FD456F"/>
    <w:pPr>
      <w:kinsoku w:val="0"/>
      <w:jc w:val="distribute"/>
    </w:pPr>
    <w:rPr>
      <w:kern w:val="0"/>
    </w:rPr>
  </w:style>
  <w:style w:type="paragraph" w:customStyle="1" w:styleId="0">
    <w:name w:val="段落樣式0"/>
    <w:basedOn w:val="21"/>
    <w:qFormat/>
    <w:rsid w:val="00FD456F"/>
    <w:pPr>
      <w:ind w:leftChars="200" w:left="200" w:firstLineChars="0" w:firstLine="0"/>
    </w:pPr>
  </w:style>
  <w:style w:type="paragraph" w:customStyle="1" w:styleId="af7">
    <w:name w:val="附件"/>
    <w:basedOn w:val="af0"/>
    <w:rsid w:val="00FD456F"/>
    <w:pPr>
      <w:spacing w:before="0"/>
      <w:ind w:left="1047" w:hangingChars="300" w:hanging="1047"/>
    </w:pPr>
    <w:rPr>
      <w:snapToGrid/>
      <w:spacing w:val="0"/>
      <w:kern w:val="0"/>
    </w:rPr>
  </w:style>
  <w:style w:type="paragraph" w:customStyle="1" w:styleId="42">
    <w:name w:val="段落樣式4"/>
    <w:basedOn w:val="32"/>
    <w:qFormat/>
    <w:rsid w:val="00FD456F"/>
    <w:pPr>
      <w:ind w:leftChars="500" w:left="500"/>
    </w:pPr>
  </w:style>
  <w:style w:type="paragraph" w:customStyle="1" w:styleId="52">
    <w:name w:val="段落樣式5"/>
    <w:basedOn w:val="42"/>
    <w:qFormat/>
    <w:rsid w:val="00FD456F"/>
    <w:pPr>
      <w:ind w:leftChars="600" w:left="600"/>
    </w:pPr>
  </w:style>
  <w:style w:type="paragraph" w:customStyle="1" w:styleId="62">
    <w:name w:val="段落樣式6"/>
    <w:basedOn w:val="52"/>
    <w:qFormat/>
    <w:rsid w:val="00FD456F"/>
    <w:pPr>
      <w:ind w:leftChars="700" w:left="700"/>
    </w:pPr>
  </w:style>
  <w:style w:type="paragraph" w:customStyle="1" w:styleId="72">
    <w:name w:val="段落樣式7"/>
    <w:basedOn w:val="62"/>
    <w:qFormat/>
    <w:rsid w:val="00FD456F"/>
    <w:pPr>
      <w:ind w:leftChars="800" w:left="800"/>
    </w:pPr>
  </w:style>
  <w:style w:type="paragraph" w:customStyle="1" w:styleId="82">
    <w:name w:val="段落樣式8"/>
    <w:basedOn w:val="72"/>
    <w:qFormat/>
    <w:rsid w:val="00FD456F"/>
    <w:pPr>
      <w:ind w:leftChars="900" w:left="900"/>
    </w:pPr>
  </w:style>
  <w:style w:type="paragraph" w:customStyle="1" w:styleId="a4">
    <w:name w:val="附表樣式"/>
    <w:basedOn w:val="aa"/>
    <w:qFormat/>
    <w:rsid w:val="00FD456F"/>
    <w:pPr>
      <w:keepNext/>
      <w:numPr>
        <w:numId w:val="35"/>
      </w:numPr>
      <w:tabs>
        <w:tab w:val="clear" w:pos="1440"/>
      </w:tabs>
      <w:ind w:hangingChars="400" w:hanging="400"/>
      <w:outlineLvl w:val="0"/>
    </w:pPr>
    <w:rPr>
      <w:kern w:val="32"/>
    </w:rPr>
  </w:style>
  <w:style w:type="paragraph" w:styleId="af8">
    <w:name w:val="Body Text Indent"/>
    <w:basedOn w:val="aa"/>
    <w:link w:val="af9"/>
    <w:semiHidden/>
    <w:rsid w:val="00FD456F"/>
    <w:pPr>
      <w:ind w:left="698" w:hangingChars="200" w:hanging="698"/>
    </w:pPr>
  </w:style>
  <w:style w:type="paragraph" w:customStyle="1" w:styleId="afa">
    <w:name w:val="調查報告"/>
    <w:basedOn w:val="af0"/>
    <w:rsid w:val="00FD456F"/>
    <w:pPr>
      <w:adjustRightInd w:val="0"/>
      <w:spacing w:before="0"/>
      <w:ind w:left="0" w:firstLine="0"/>
      <w:jc w:val="center"/>
    </w:pPr>
    <w:rPr>
      <w:b/>
      <w:snapToGrid/>
      <w:spacing w:val="200"/>
      <w:kern w:val="0"/>
      <w:sz w:val="40"/>
    </w:rPr>
  </w:style>
  <w:style w:type="paragraph" w:customStyle="1" w:styleId="14">
    <w:name w:val="表格14"/>
    <w:basedOn w:val="aa"/>
    <w:rsid w:val="00FD456F"/>
    <w:pPr>
      <w:adjustRightInd w:val="0"/>
      <w:snapToGrid w:val="0"/>
      <w:spacing w:line="360" w:lineRule="exact"/>
    </w:pPr>
    <w:rPr>
      <w:snapToGrid w:val="0"/>
      <w:spacing w:val="-14"/>
      <w:kern w:val="0"/>
      <w:sz w:val="28"/>
    </w:rPr>
  </w:style>
  <w:style w:type="paragraph" w:customStyle="1" w:styleId="a">
    <w:name w:val="附圖樣式"/>
    <w:basedOn w:val="aa"/>
    <w:qFormat/>
    <w:rsid w:val="00FD456F"/>
    <w:pPr>
      <w:keepNext/>
      <w:numPr>
        <w:numId w:val="36"/>
      </w:numPr>
      <w:tabs>
        <w:tab w:val="clear" w:pos="1440"/>
      </w:tabs>
      <w:ind w:hangingChars="400" w:hanging="400"/>
      <w:outlineLvl w:val="0"/>
    </w:pPr>
    <w:rPr>
      <w:kern w:val="32"/>
    </w:rPr>
  </w:style>
  <w:style w:type="paragraph" w:styleId="afb">
    <w:name w:val="footer"/>
    <w:basedOn w:val="aa"/>
    <w:link w:val="afc"/>
    <w:semiHidden/>
    <w:rsid w:val="00FD456F"/>
    <w:pPr>
      <w:tabs>
        <w:tab w:val="center" w:pos="4153"/>
        <w:tab w:val="right" w:pos="8306"/>
      </w:tabs>
      <w:snapToGrid w:val="0"/>
    </w:pPr>
    <w:rPr>
      <w:sz w:val="20"/>
    </w:rPr>
  </w:style>
  <w:style w:type="paragraph" w:styleId="afd">
    <w:name w:val="table of figures"/>
    <w:basedOn w:val="aa"/>
    <w:next w:val="aa"/>
    <w:rsid w:val="00FD456F"/>
    <w:pPr>
      <w:ind w:left="400" w:hangingChars="400" w:hanging="400"/>
    </w:pPr>
  </w:style>
  <w:style w:type="paragraph" w:customStyle="1" w:styleId="140">
    <w:name w:val="表格標題14"/>
    <w:basedOn w:val="aa"/>
    <w:rsid w:val="00FD456F"/>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FD456F"/>
    <w:pPr>
      <w:keepNext/>
      <w:widowControl w:val="0"/>
      <w:numPr>
        <w:numId w:val="3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e">
    <w:name w:val="資料來源"/>
    <w:basedOn w:val="aa"/>
    <w:rsid w:val="00FD456F"/>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FD456F"/>
    <w:pPr>
      <w:numPr>
        <w:numId w:val="3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f">
    <w:name w:val="Table Grid"/>
    <w:basedOn w:val="ac"/>
    <w:uiPriority w:val="59"/>
    <w:rsid w:val="00FD4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FD456F"/>
    <w:pPr>
      <w:spacing w:line="240" w:lineRule="exact"/>
    </w:pPr>
    <w:rPr>
      <w:sz w:val="24"/>
      <w:szCs w:val="24"/>
    </w:rPr>
  </w:style>
  <w:style w:type="paragraph" w:customStyle="1" w:styleId="121">
    <w:name w:val="表格12"/>
    <w:basedOn w:val="14"/>
    <w:rsid w:val="00FD456F"/>
    <w:pPr>
      <w:spacing w:line="300" w:lineRule="exact"/>
    </w:pPr>
    <w:rPr>
      <w:sz w:val="24"/>
      <w:szCs w:val="24"/>
    </w:rPr>
  </w:style>
  <w:style w:type="paragraph" w:customStyle="1" w:styleId="a8">
    <w:name w:val="附錄"/>
    <w:basedOn w:val="aa"/>
    <w:qFormat/>
    <w:rsid w:val="00FD456F"/>
    <w:pPr>
      <w:keepNext/>
      <w:numPr>
        <w:numId w:val="37"/>
      </w:numPr>
      <w:outlineLvl w:val="0"/>
    </w:pPr>
    <w:rPr>
      <w:kern w:val="32"/>
    </w:rPr>
  </w:style>
  <w:style w:type="paragraph" w:styleId="aff0">
    <w:name w:val="List Paragraph"/>
    <w:basedOn w:val="aa"/>
    <w:qFormat/>
    <w:rsid w:val="00FD456F"/>
    <w:pPr>
      <w:ind w:leftChars="200" w:left="480"/>
    </w:pPr>
  </w:style>
  <w:style w:type="paragraph" w:styleId="aff1">
    <w:name w:val="Balloon Text"/>
    <w:basedOn w:val="aa"/>
    <w:link w:val="aff2"/>
    <w:uiPriority w:val="99"/>
    <w:semiHidden/>
    <w:unhideWhenUsed/>
    <w:rsid w:val="00FD456F"/>
    <w:rPr>
      <w:rFonts w:asciiTheme="majorHAnsi" w:eastAsiaTheme="majorEastAsia" w:hAnsiTheme="majorHAnsi" w:cstheme="majorBidi"/>
      <w:sz w:val="18"/>
      <w:szCs w:val="18"/>
    </w:rPr>
  </w:style>
  <w:style w:type="character" w:customStyle="1" w:styleId="aff2">
    <w:name w:val="註解方塊文字 字元"/>
    <w:basedOn w:val="ab"/>
    <w:link w:val="aff1"/>
    <w:uiPriority w:val="99"/>
    <w:semiHidden/>
    <w:rsid w:val="00FD456F"/>
    <w:rPr>
      <w:rFonts w:asciiTheme="majorHAnsi" w:eastAsiaTheme="majorEastAsia" w:hAnsiTheme="majorHAnsi" w:cstheme="majorBidi"/>
      <w:kern w:val="2"/>
      <w:sz w:val="18"/>
      <w:szCs w:val="18"/>
    </w:rPr>
  </w:style>
  <w:style w:type="paragraph" w:customStyle="1" w:styleId="a9">
    <w:name w:val="照片標題"/>
    <w:qFormat/>
    <w:rsid w:val="00FD456F"/>
    <w:pPr>
      <w:numPr>
        <w:numId w:val="3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6">
    <w:name w:val="附件樣式"/>
    <w:basedOn w:val="aa"/>
    <w:qFormat/>
    <w:rsid w:val="00FD456F"/>
    <w:pPr>
      <w:keepNext/>
      <w:numPr>
        <w:numId w:val="34"/>
      </w:numPr>
      <w:ind w:hangingChars="400" w:hanging="400"/>
      <w:outlineLvl w:val="0"/>
    </w:pPr>
    <w:rPr>
      <w:kern w:val="32"/>
    </w:rPr>
  </w:style>
  <w:style w:type="character" w:customStyle="1" w:styleId="90">
    <w:name w:val="標題 9 字元"/>
    <w:basedOn w:val="ab"/>
    <w:link w:val="9"/>
    <w:uiPriority w:val="9"/>
    <w:rsid w:val="00FD456F"/>
    <w:rPr>
      <w:rFonts w:ascii="標楷體" w:eastAsia="標楷體" w:hAnsiTheme="majorHAnsi" w:cstheme="majorBidi"/>
      <w:kern w:val="32"/>
      <w:sz w:val="32"/>
      <w:szCs w:val="36"/>
    </w:rPr>
  </w:style>
  <w:style w:type="paragraph" w:customStyle="1" w:styleId="92">
    <w:name w:val="段落樣式9"/>
    <w:basedOn w:val="82"/>
    <w:qFormat/>
    <w:rsid w:val="00FD456F"/>
    <w:pPr>
      <w:ind w:leftChars="1000" w:left="1000"/>
    </w:pPr>
  </w:style>
  <w:style w:type="paragraph" w:styleId="aff3">
    <w:name w:val="Plain Text"/>
    <w:basedOn w:val="aa"/>
    <w:link w:val="aff4"/>
    <w:uiPriority w:val="99"/>
    <w:unhideWhenUsed/>
    <w:rsid w:val="00FD456F"/>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b"/>
    <w:link w:val="aff3"/>
    <w:uiPriority w:val="99"/>
    <w:rsid w:val="00FD456F"/>
    <w:rPr>
      <w:rFonts w:ascii="Calibri" w:eastAsia="標楷體" w:hAnsi="Courier New" w:cs="Courier New"/>
      <w:color w:val="244061" w:themeColor="accent1" w:themeShade="80"/>
      <w:sz w:val="28"/>
      <w:szCs w:val="24"/>
    </w:rPr>
  </w:style>
  <w:style w:type="character" w:customStyle="1" w:styleId="20">
    <w:name w:val="標題 2 字元"/>
    <w:basedOn w:val="ab"/>
    <w:link w:val="2"/>
    <w:rsid w:val="00FD456F"/>
    <w:rPr>
      <w:rFonts w:ascii="標楷體" w:eastAsia="標楷體" w:hAnsi="Arial"/>
      <w:bCs/>
      <w:kern w:val="32"/>
      <w:sz w:val="32"/>
      <w:szCs w:val="48"/>
    </w:rPr>
  </w:style>
  <w:style w:type="character" w:styleId="aff5">
    <w:name w:val="footnote reference"/>
    <w:basedOn w:val="ab"/>
    <w:uiPriority w:val="99"/>
    <w:semiHidden/>
    <w:unhideWhenUsed/>
    <w:rsid w:val="00FD456F"/>
    <w:rPr>
      <w:vertAlign w:val="superscript"/>
    </w:rPr>
  </w:style>
  <w:style w:type="paragraph" w:styleId="aff6">
    <w:name w:val="footnote text"/>
    <w:basedOn w:val="aa"/>
    <w:link w:val="aff7"/>
    <w:uiPriority w:val="99"/>
    <w:unhideWhenUsed/>
    <w:rsid w:val="00FD456F"/>
    <w:pPr>
      <w:snapToGrid w:val="0"/>
      <w:jc w:val="left"/>
    </w:pPr>
    <w:rPr>
      <w:sz w:val="20"/>
    </w:rPr>
  </w:style>
  <w:style w:type="character" w:customStyle="1" w:styleId="aff7">
    <w:name w:val="註腳文字 字元"/>
    <w:basedOn w:val="ab"/>
    <w:link w:val="aff6"/>
    <w:uiPriority w:val="99"/>
    <w:rsid w:val="00FD456F"/>
    <w:rPr>
      <w:rFonts w:ascii="標楷體" w:eastAsia="標楷體"/>
      <w:kern w:val="2"/>
    </w:rPr>
  </w:style>
  <w:style w:type="paragraph" w:customStyle="1" w:styleId="15">
    <w:name w:val="樣式1"/>
    <w:basedOn w:val="aff6"/>
    <w:qFormat/>
    <w:rsid w:val="002A21C7"/>
    <w:pPr>
      <w:ind w:left="200" w:hangingChars="200" w:hanging="200"/>
    </w:pPr>
  </w:style>
  <w:style w:type="character" w:customStyle="1" w:styleId="40">
    <w:name w:val="標題 4 字元"/>
    <w:basedOn w:val="ab"/>
    <w:link w:val="4"/>
    <w:rsid w:val="00FD456F"/>
    <w:rPr>
      <w:rFonts w:ascii="標楷體" w:eastAsia="標楷體" w:hAnsi="Arial"/>
      <w:kern w:val="32"/>
      <w:sz w:val="32"/>
      <w:szCs w:val="36"/>
    </w:rPr>
  </w:style>
  <w:style w:type="paragraph" w:customStyle="1" w:styleId="aff8">
    <w:name w:val="註腳"/>
    <w:basedOn w:val="aff6"/>
    <w:qFormat/>
    <w:rsid w:val="0041097F"/>
    <w:pPr>
      <w:ind w:left="150" w:hangingChars="150" w:hanging="150"/>
    </w:pPr>
  </w:style>
  <w:style w:type="paragraph" w:styleId="aff9">
    <w:name w:val="caption"/>
    <w:basedOn w:val="aa"/>
    <w:next w:val="aa"/>
    <w:uiPriority w:val="35"/>
    <w:unhideWhenUsed/>
    <w:qFormat/>
    <w:rsid w:val="00AB0AC8"/>
    <w:pPr>
      <w:overflowPunct/>
      <w:autoSpaceDE/>
      <w:autoSpaceDN/>
      <w:jc w:val="left"/>
    </w:pPr>
    <w:rPr>
      <w:rFonts w:ascii="Times New Roman"/>
      <w:sz w:val="20"/>
    </w:rPr>
  </w:style>
  <w:style w:type="paragraph" w:customStyle="1" w:styleId="affa">
    <w:name w:val="分項段落"/>
    <w:basedOn w:val="aa"/>
    <w:rsid w:val="00FD456F"/>
    <w:pPr>
      <w:overflowPunct/>
      <w:autoSpaceDE/>
      <w:autoSpaceDN/>
      <w:jc w:val="left"/>
    </w:pPr>
    <w:rPr>
      <w:rFonts w:ascii="Times New Roman" w:eastAsia="新細明體"/>
      <w:sz w:val="24"/>
    </w:rPr>
  </w:style>
  <w:style w:type="character" w:customStyle="1" w:styleId="30">
    <w:name w:val="標題 3 字元"/>
    <w:basedOn w:val="ab"/>
    <w:link w:val="3"/>
    <w:rsid w:val="00FD456F"/>
    <w:rPr>
      <w:rFonts w:ascii="標楷體" w:eastAsia="標楷體" w:hAnsi="Arial"/>
      <w:bCs/>
      <w:kern w:val="32"/>
      <w:sz w:val="32"/>
      <w:szCs w:val="36"/>
    </w:rPr>
  </w:style>
  <w:style w:type="character" w:styleId="affb">
    <w:name w:val="Emphasis"/>
    <w:basedOn w:val="ab"/>
    <w:uiPriority w:val="20"/>
    <w:qFormat/>
    <w:rsid w:val="00856A6A"/>
    <w:rPr>
      <w:i/>
      <w:iCs/>
    </w:rPr>
  </w:style>
  <w:style w:type="paragraph" w:styleId="HTML">
    <w:name w:val="HTML Preformatted"/>
    <w:basedOn w:val="aa"/>
    <w:link w:val="HTML0"/>
    <w:uiPriority w:val="99"/>
    <w:unhideWhenUsed/>
    <w:rsid w:val="009856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b"/>
    <w:link w:val="HTML"/>
    <w:uiPriority w:val="99"/>
    <w:rsid w:val="00985697"/>
    <w:rPr>
      <w:rFonts w:ascii="細明體" w:eastAsia="細明體" w:hAnsi="細明體" w:cs="細明體"/>
      <w:sz w:val="24"/>
      <w:szCs w:val="24"/>
    </w:rPr>
  </w:style>
  <w:style w:type="paragraph" w:customStyle="1" w:styleId="a0">
    <w:name w:val="審核通知甲層"/>
    <w:basedOn w:val="10"/>
    <w:rsid w:val="00287A3F"/>
    <w:pPr>
      <w:keepNext/>
      <w:numPr>
        <w:numId w:val="2"/>
      </w:numPr>
      <w:overflowPunct/>
      <w:autoSpaceDE/>
      <w:autoSpaceDN/>
      <w:snapToGrid w:val="0"/>
      <w:spacing w:beforeLines="50"/>
      <w:jc w:val="center"/>
    </w:pPr>
    <w:rPr>
      <w:rFonts w:hAnsi="標楷體"/>
      <w:b/>
      <w:kern w:val="52"/>
      <w:sz w:val="36"/>
    </w:rPr>
  </w:style>
  <w:style w:type="paragraph" w:customStyle="1" w:styleId="a1">
    <w:name w:val="審核通知壹層"/>
    <w:basedOn w:val="2"/>
    <w:next w:val="aa"/>
    <w:rsid w:val="00287A3F"/>
    <w:pPr>
      <w:keepNext/>
      <w:numPr>
        <w:numId w:val="2"/>
      </w:numPr>
      <w:overflowPunct/>
      <w:autoSpaceDE/>
      <w:autoSpaceDN/>
      <w:snapToGrid w:val="0"/>
      <w:spacing w:line="560" w:lineRule="atLeast"/>
    </w:pPr>
    <w:rPr>
      <w:rFonts w:ascii="Arial"/>
      <w:b/>
      <w:kern w:val="2"/>
      <w:szCs w:val="32"/>
    </w:rPr>
  </w:style>
  <w:style w:type="paragraph" w:customStyle="1" w:styleId="a2">
    <w:name w:val="審核通知一層"/>
    <w:basedOn w:val="aa"/>
    <w:next w:val="aa"/>
    <w:rsid w:val="00287A3F"/>
    <w:pPr>
      <w:numPr>
        <w:ilvl w:val="2"/>
        <w:numId w:val="2"/>
      </w:numPr>
      <w:overflowPunct/>
      <w:autoSpaceDE/>
      <w:autoSpaceDN/>
      <w:snapToGrid w:val="0"/>
      <w:spacing w:line="560" w:lineRule="atLeast"/>
    </w:pPr>
    <w:rPr>
      <w:rFonts w:ascii="Times New Roman"/>
    </w:rPr>
  </w:style>
  <w:style w:type="paragraph" w:customStyle="1" w:styleId="1">
    <w:name w:val="審核通知1層"/>
    <w:basedOn w:val="aa"/>
    <w:next w:val="aa"/>
    <w:rsid w:val="00287A3F"/>
    <w:pPr>
      <w:numPr>
        <w:ilvl w:val="4"/>
        <w:numId w:val="2"/>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287A3F"/>
    <w:pPr>
      <w:numPr>
        <w:ilvl w:val="3"/>
        <w:numId w:val="2"/>
      </w:numPr>
      <w:overflowPunct/>
      <w:autoSpaceDE/>
      <w:autoSpaceDN/>
      <w:snapToGrid w:val="0"/>
      <w:spacing w:line="560" w:lineRule="atLeast"/>
    </w:pPr>
    <w:rPr>
      <w:rFonts w:hAnsi="標楷體"/>
      <w:bCs/>
    </w:rPr>
  </w:style>
  <w:style w:type="paragraph" w:styleId="affc">
    <w:name w:val="Note Heading"/>
    <w:basedOn w:val="aa"/>
    <w:next w:val="aa"/>
    <w:link w:val="affd"/>
    <w:uiPriority w:val="99"/>
    <w:unhideWhenUsed/>
    <w:rsid w:val="006B5E95"/>
    <w:pPr>
      <w:jc w:val="center"/>
    </w:pPr>
    <w:rPr>
      <w:rFonts w:ascii="新細明體" w:eastAsia="新細明體" w:hAnsi="新細明體" w:cs="新細明體"/>
      <w:color w:val="000000"/>
      <w:kern w:val="0"/>
      <w:sz w:val="26"/>
      <w:szCs w:val="26"/>
    </w:rPr>
  </w:style>
  <w:style w:type="character" w:customStyle="1" w:styleId="affd">
    <w:name w:val="註釋標題 字元"/>
    <w:basedOn w:val="ab"/>
    <w:link w:val="affc"/>
    <w:uiPriority w:val="99"/>
    <w:rsid w:val="006B5E95"/>
    <w:rPr>
      <w:rFonts w:ascii="新細明體" w:hAnsi="新細明體" w:cs="新細明體"/>
      <w:color w:val="000000"/>
      <w:sz w:val="26"/>
      <w:szCs w:val="26"/>
    </w:rPr>
  </w:style>
  <w:style w:type="paragraph" w:styleId="affe">
    <w:name w:val="Closing"/>
    <w:basedOn w:val="aa"/>
    <w:link w:val="afff"/>
    <w:uiPriority w:val="99"/>
    <w:unhideWhenUsed/>
    <w:rsid w:val="006B5E95"/>
    <w:pPr>
      <w:ind w:leftChars="1800" w:left="100"/>
    </w:pPr>
    <w:rPr>
      <w:rFonts w:ascii="新細明體" w:eastAsia="新細明體" w:hAnsi="新細明體" w:cs="新細明體"/>
      <w:color w:val="000000"/>
      <w:kern w:val="0"/>
      <w:sz w:val="26"/>
      <w:szCs w:val="26"/>
    </w:rPr>
  </w:style>
  <w:style w:type="character" w:customStyle="1" w:styleId="afff">
    <w:name w:val="結語 字元"/>
    <w:basedOn w:val="ab"/>
    <w:link w:val="affe"/>
    <w:uiPriority w:val="99"/>
    <w:rsid w:val="006B5E95"/>
    <w:rPr>
      <w:rFonts w:ascii="新細明體" w:hAnsi="新細明體" w:cs="新細明體"/>
      <w:color w:val="000000"/>
      <w:sz w:val="26"/>
      <w:szCs w:val="26"/>
    </w:rPr>
  </w:style>
  <w:style w:type="paragraph" w:customStyle="1" w:styleId="afff0">
    <w:name w:val="壹、"/>
    <w:basedOn w:val="aa"/>
    <w:link w:val="afff1"/>
    <w:rsid w:val="00BE3E1A"/>
    <w:pPr>
      <w:widowControl/>
      <w:overflowPunct/>
      <w:autoSpaceDE/>
      <w:autoSpaceDN/>
      <w:spacing w:line="500" w:lineRule="exact"/>
      <w:ind w:leftChars="-1" w:left="639" w:rightChars="-15" w:right="-15" w:hangingChars="200" w:hanging="641"/>
      <w:jc w:val="left"/>
    </w:pPr>
    <w:rPr>
      <w:rFonts w:hAnsi="標楷體"/>
      <w:b/>
      <w:szCs w:val="32"/>
    </w:rPr>
  </w:style>
  <w:style w:type="character" w:customStyle="1" w:styleId="afff1">
    <w:name w:val="壹、 字元"/>
    <w:link w:val="afff0"/>
    <w:rsid w:val="00BE3E1A"/>
    <w:rPr>
      <w:rFonts w:ascii="標楷體" w:eastAsia="標楷體" w:hAnsi="標楷體"/>
      <w:b/>
      <w:kern w:val="2"/>
      <w:sz w:val="32"/>
      <w:szCs w:val="32"/>
    </w:rPr>
  </w:style>
  <w:style w:type="character" w:customStyle="1" w:styleId="50">
    <w:name w:val="標題 5 字元"/>
    <w:basedOn w:val="ab"/>
    <w:link w:val="5"/>
    <w:rsid w:val="00FD456F"/>
    <w:rPr>
      <w:rFonts w:ascii="標楷體" w:eastAsia="標楷體" w:hAnsi="Arial"/>
      <w:bCs/>
      <w:kern w:val="32"/>
      <w:sz w:val="32"/>
      <w:szCs w:val="36"/>
    </w:rPr>
  </w:style>
  <w:style w:type="character" w:customStyle="1" w:styleId="60">
    <w:name w:val="標題 6 字元"/>
    <w:basedOn w:val="ab"/>
    <w:link w:val="6"/>
    <w:rsid w:val="00FD456F"/>
    <w:rPr>
      <w:rFonts w:ascii="標楷體" w:eastAsia="標楷體" w:hAnsi="Arial"/>
      <w:kern w:val="32"/>
      <w:sz w:val="32"/>
      <w:szCs w:val="36"/>
    </w:rPr>
  </w:style>
  <w:style w:type="character" w:customStyle="1" w:styleId="16">
    <w:name w:val="未解析的提及項目1"/>
    <w:basedOn w:val="ab"/>
    <w:uiPriority w:val="99"/>
    <w:semiHidden/>
    <w:unhideWhenUsed/>
    <w:rsid w:val="00F231C6"/>
    <w:rPr>
      <w:color w:val="605E5C"/>
      <w:shd w:val="clear" w:color="auto" w:fill="E1DFDD"/>
    </w:rPr>
  </w:style>
  <w:style w:type="character" w:customStyle="1" w:styleId="e24kjd">
    <w:name w:val="e24kjd"/>
    <w:basedOn w:val="ab"/>
    <w:rsid w:val="002C6DEE"/>
  </w:style>
  <w:style w:type="character" w:customStyle="1" w:styleId="af9">
    <w:name w:val="本文縮排 字元"/>
    <w:basedOn w:val="ab"/>
    <w:link w:val="af8"/>
    <w:semiHidden/>
    <w:rsid w:val="00FD456F"/>
    <w:rPr>
      <w:rFonts w:ascii="標楷體" w:eastAsia="標楷體"/>
      <w:kern w:val="2"/>
      <w:sz w:val="32"/>
    </w:rPr>
  </w:style>
  <w:style w:type="character" w:customStyle="1" w:styleId="af1">
    <w:name w:val="章節附註文字 字元"/>
    <w:basedOn w:val="ab"/>
    <w:link w:val="af0"/>
    <w:semiHidden/>
    <w:rsid w:val="00FD456F"/>
    <w:rPr>
      <w:rFonts w:ascii="標楷體" w:eastAsia="標楷體"/>
      <w:snapToGrid w:val="0"/>
      <w:spacing w:val="10"/>
      <w:kern w:val="2"/>
      <w:sz w:val="32"/>
    </w:rPr>
  </w:style>
  <w:style w:type="character" w:customStyle="1" w:styleId="afc">
    <w:name w:val="頁尾 字元"/>
    <w:basedOn w:val="ab"/>
    <w:link w:val="afb"/>
    <w:semiHidden/>
    <w:rsid w:val="00FD456F"/>
    <w:rPr>
      <w:rFonts w:ascii="標楷體" w:eastAsia="標楷體"/>
      <w:kern w:val="2"/>
    </w:rPr>
  </w:style>
  <w:style w:type="character" w:customStyle="1" w:styleId="af4">
    <w:name w:val="頁首 字元"/>
    <w:basedOn w:val="ab"/>
    <w:link w:val="af3"/>
    <w:semiHidden/>
    <w:rsid w:val="00FD456F"/>
    <w:rPr>
      <w:rFonts w:ascii="標楷體" w:eastAsia="標楷體"/>
      <w:kern w:val="2"/>
    </w:rPr>
  </w:style>
  <w:style w:type="character" w:customStyle="1" w:styleId="11">
    <w:name w:val="標題 1 字元"/>
    <w:basedOn w:val="ab"/>
    <w:link w:val="10"/>
    <w:rsid w:val="00FD456F"/>
    <w:rPr>
      <w:rFonts w:ascii="標楷體" w:eastAsia="標楷體" w:hAnsi="Arial"/>
      <w:bCs/>
      <w:kern w:val="32"/>
      <w:sz w:val="32"/>
      <w:szCs w:val="52"/>
    </w:rPr>
  </w:style>
  <w:style w:type="character" w:customStyle="1" w:styleId="70">
    <w:name w:val="標題 7 字元"/>
    <w:basedOn w:val="ab"/>
    <w:link w:val="7"/>
    <w:rsid w:val="00FD456F"/>
    <w:rPr>
      <w:rFonts w:ascii="標楷體" w:eastAsia="標楷體" w:hAnsi="Arial"/>
      <w:bCs/>
      <w:kern w:val="32"/>
      <w:sz w:val="32"/>
      <w:szCs w:val="36"/>
    </w:rPr>
  </w:style>
  <w:style w:type="character" w:customStyle="1" w:styleId="80">
    <w:name w:val="標題 8 字元"/>
    <w:basedOn w:val="ab"/>
    <w:link w:val="8"/>
    <w:rsid w:val="00FD456F"/>
    <w:rPr>
      <w:rFonts w:ascii="標楷體" w:eastAsia="標楷體" w:hAnsi="Arial"/>
      <w:kern w:val="32"/>
      <w:sz w:val="32"/>
      <w:szCs w:val="36"/>
    </w:rPr>
  </w:style>
  <w:style w:type="character" w:customStyle="1" w:styleId="af">
    <w:name w:val="簽名 字元"/>
    <w:basedOn w:val="ab"/>
    <w:link w:val="ae"/>
    <w:semiHidden/>
    <w:rsid w:val="00FD456F"/>
    <w:rPr>
      <w:rFonts w:ascii="標楷體" w:eastAsia="標楷體"/>
      <w:b/>
      <w:snapToGrid w:val="0"/>
      <w:spacing w:val="10"/>
      <w:kern w:val="2"/>
      <w:sz w:val="36"/>
    </w:rPr>
  </w:style>
  <w:style w:type="paragraph" w:styleId="Web">
    <w:name w:val="Normal (Web)"/>
    <w:basedOn w:val="aa"/>
    <w:uiPriority w:val="99"/>
    <w:semiHidden/>
    <w:unhideWhenUsed/>
    <w:rsid w:val="000E072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Standard">
    <w:name w:val="Standard"/>
    <w:rsid w:val="00A05A84"/>
    <w:pPr>
      <w:widowControl w:val="0"/>
      <w:suppressAutoHyphens/>
      <w:autoSpaceDN w:val="0"/>
      <w:textAlignment w:val="baseline"/>
    </w:pPr>
    <w:rPr>
      <w:rFonts w:ascii="Liberation Serif" w:hAnsi="Liberation Serif" w:cs="Lucida Sans"/>
      <w:kern w:val="3"/>
      <w:sz w:val="24"/>
      <w:szCs w:val="24"/>
      <w:lang w:bidi="hi-IN"/>
    </w:rPr>
  </w:style>
  <w:style w:type="character" w:customStyle="1" w:styleId="23">
    <w:name w:val="未解析的提及項目2"/>
    <w:basedOn w:val="ab"/>
    <w:uiPriority w:val="99"/>
    <w:semiHidden/>
    <w:unhideWhenUsed/>
    <w:rsid w:val="00E22E22"/>
    <w:rPr>
      <w:color w:val="605E5C"/>
      <w:shd w:val="clear" w:color="auto" w:fill="E1DFDD"/>
    </w:rPr>
  </w:style>
  <w:style w:type="character" w:customStyle="1" w:styleId="UnresolvedMention">
    <w:name w:val="Unresolved Mention"/>
    <w:basedOn w:val="ab"/>
    <w:uiPriority w:val="99"/>
    <w:semiHidden/>
    <w:unhideWhenUsed/>
    <w:rsid w:val="001B0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913">
      <w:bodyDiv w:val="1"/>
      <w:marLeft w:val="0"/>
      <w:marRight w:val="0"/>
      <w:marTop w:val="0"/>
      <w:marBottom w:val="0"/>
      <w:divBdr>
        <w:top w:val="none" w:sz="0" w:space="0" w:color="auto"/>
        <w:left w:val="none" w:sz="0" w:space="0" w:color="auto"/>
        <w:bottom w:val="none" w:sz="0" w:space="0" w:color="auto"/>
        <w:right w:val="none" w:sz="0" w:space="0" w:color="auto"/>
      </w:divBdr>
    </w:div>
    <w:div w:id="101386893">
      <w:bodyDiv w:val="1"/>
      <w:marLeft w:val="0"/>
      <w:marRight w:val="0"/>
      <w:marTop w:val="0"/>
      <w:marBottom w:val="0"/>
      <w:divBdr>
        <w:top w:val="none" w:sz="0" w:space="0" w:color="auto"/>
        <w:left w:val="none" w:sz="0" w:space="0" w:color="auto"/>
        <w:bottom w:val="none" w:sz="0" w:space="0" w:color="auto"/>
        <w:right w:val="none" w:sz="0" w:space="0" w:color="auto"/>
      </w:divBdr>
    </w:div>
    <w:div w:id="324939227">
      <w:bodyDiv w:val="1"/>
      <w:marLeft w:val="0"/>
      <w:marRight w:val="0"/>
      <w:marTop w:val="0"/>
      <w:marBottom w:val="0"/>
      <w:divBdr>
        <w:top w:val="none" w:sz="0" w:space="0" w:color="auto"/>
        <w:left w:val="none" w:sz="0" w:space="0" w:color="auto"/>
        <w:bottom w:val="none" w:sz="0" w:space="0" w:color="auto"/>
        <w:right w:val="none" w:sz="0" w:space="0" w:color="auto"/>
      </w:divBdr>
    </w:div>
    <w:div w:id="355810963">
      <w:bodyDiv w:val="1"/>
      <w:marLeft w:val="0"/>
      <w:marRight w:val="0"/>
      <w:marTop w:val="0"/>
      <w:marBottom w:val="0"/>
      <w:divBdr>
        <w:top w:val="none" w:sz="0" w:space="0" w:color="auto"/>
        <w:left w:val="none" w:sz="0" w:space="0" w:color="auto"/>
        <w:bottom w:val="none" w:sz="0" w:space="0" w:color="auto"/>
        <w:right w:val="none" w:sz="0" w:space="0" w:color="auto"/>
      </w:divBdr>
    </w:div>
    <w:div w:id="408230653">
      <w:bodyDiv w:val="1"/>
      <w:marLeft w:val="0"/>
      <w:marRight w:val="0"/>
      <w:marTop w:val="0"/>
      <w:marBottom w:val="0"/>
      <w:divBdr>
        <w:top w:val="none" w:sz="0" w:space="0" w:color="auto"/>
        <w:left w:val="none" w:sz="0" w:space="0" w:color="auto"/>
        <w:bottom w:val="none" w:sz="0" w:space="0" w:color="auto"/>
        <w:right w:val="none" w:sz="0" w:space="0" w:color="auto"/>
      </w:divBdr>
    </w:div>
    <w:div w:id="473185761">
      <w:bodyDiv w:val="1"/>
      <w:marLeft w:val="0"/>
      <w:marRight w:val="0"/>
      <w:marTop w:val="0"/>
      <w:marBottom w:val="0"/>
      <w:divBdr>
        <w:top w:val="none" w:sz="0" w:space="0" w:color="auto"/>
        <w:left w:val="none" w:sz="0" w:space="0" w:color="auto"/>
        <w:bottom w:val="none" w:sz="0" w:space="0" w:color="auto"/>
        <w:right w:val="none" w:sz="0" w:space="0" w:color="auto"/>
      </w:divBdr>
    </w:div>
    <w:div w:id="560023415">
      <w:bodyDiv w:val="1"/>
      <w:marLeft w:val="0"/>
      <w:marRight w:val="0"/>
      <w:marTop w:val="0"/>
      <w:marBottom w:val="0"/>
      <w:divBdr>
        <w:top w:val="none" w:sz="0" w:space="0" w:color="auto"/>
        <w:left w:val="none" w:sz="0" w:space="0" w:color="auto"/>
        <w:bottom w:val="none" w:sz="0" w:space="0" w:color="auto"/>
        <w:right w:val="none" w:sz="0" w:space="0" w:color="auto"/>
      </w:divBdr>
    </w:div>
    <w:div w:id="561983069">
      <w:bodyDiv w:val="1"/>
      <w:marLeft w:val="0"/>
      <w:marRight w:val="0"/>
      <w:marTop w:val="0"/>
      <w:marBottom w:val="0"/>
      <w:divBdr>
        <w:top w:val="none" w:sz="0" w:space="0" w:color="auto"/>
        <w:left w:val="none" w:sz="0" w:space="0" w:color="auto"/>
        <w:bottom w:val="none" w:sz="0" w:space="0" w:color="auto"/>
        <w:right w:val="none" w:sz="0" w:space="0" w:color="auto"/>
      </w:divBdr>
    </w:div>
    <w:div w:id="685251096">
      <w:bodyDiv w:val="1"/>
      <w:marLeft w:val="0"/>
      <w:marRight w:val="0"/>
      <w:marTop w:val="0"/>
      <w:marBottom w:val="0"/>
      <w:divBdr>
        <w:top w:val="none" w:sz="0" w:space="0" w:color="auto"/>
        <w:left w:val="none" w:sz="0" w:space="0" w:color="auto"/>
        <w:bottom w:val="none" w:sz="0" w:space="0" w:color="auto"/>
        <w:right w:val="none" w:sz="0" w:space="0" w:color="auto"/>
      </w:divBdr>
    </w:div>
    <w:div w:id="731120840">
      <w:bodyDiv w:val="1"/>
      <w:marLeft w:val="0"/>
      <w:marRight w:val="0"/>
      <w:marTop w:val="0"/>
      <w:marBottom w:val="0"/>
      <w:divBdr>
        <w:top w:val="none" w:sz="0" w:space="0" w:color="auto"/>
        <w:left w:val="none" w:sz="0" w:space="0" w:color="auto"/>
        <w:bottom w:val="none" w:sz="0" w:space="0" w:color="auto"/>
        <w:right w:val="none" w:sz="0" w:space="0" w:color="auto"/>
      </w:divBdr>
    </w:div>
    <w:div w:id="731578936">
      <w:bodyDiv w:val="1"/>
      <w:marLeft w:val="0"/>
      <w:marRight w:val="0"/>
      <w:marTop w:val="0"/>
      <w:marBottom w:val="0"/>
      <w:divBdr>
        <w:top w:val="none" w:sz="0" w:space="0" w:color="auto"/>
        <w:left w:val="none" w:sz="0" w:space="0" w:color="auto"/>
        <w:bottom w:val="none" w:sz="0" w:space="0" w:color="auto"/>
        <w:right w:val="none" w:sz="0" w:space="0" w:color="auto"/>
      </w:divBdr>
    </w:div>
    <w:div w:id="78134175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0841937">
      <w:bodyDiv w:val="1"/>
      <w:marLeft w:val="0"/>
      <w:marRight w:val="0"/>
      <w:marTop w:val="0"/>
      <w:marBottom w:val="0"/>
      <w:divBdr>
        <w:top w:val="none" w:sz="0" w:space="0" w:color="auto"/>
        <w:left w:val="none" w:sz="0" w:space="0" w:color="auto"/>
        <w:bottom w:val="none" w:sz="0" w:space="0" w:color="auto"/>
        <w:right w:val="none" w:sz="0" w:space="0" w:color="auto"/>
      </w:divBdr>
    </w:div>
    <w:div w:id="1105033970">
      <w:bodyDiv w:val="1"/>
      <w:marLeft w:val="0"/>
      <w:marRight w:val="0"/>
      <w:marTop w:val="0"/>
      <w:marBottom w:val="0"/>
      <w:divBdr>
        <w:top w:val="none" w:sz="0" w:space="0" w:color="auto"/>
        <w:left w:val="none" w:sz="0" w:space="0" w:color="auto"/>
        <w:bottom w:val="none" w:sz="0" w:space="0" w:color="auto"/>
        <w:right w:val="none" w:sz="0" w:space="0" w:color="auto"/>
      </w:divBdr>
    </w:div>
    <w:div w:id="1125272303">
      <w:bodyDiv w:val="1"/>
      <w:marLeft w:val="0"/>
      <w:marRight w:val="0"/>
      <w:marTop w:val="0"/>
      <w:marBottom w:val="0"/>
      <w:divBdr>
        <w:top w:val="none" w:sz="0" w:space="0" w:color="auto"/>
        <w:left w:val="none" w:sz="0" w:space="0" w:color="auto"/>
        <w:bottom w:val="none" w:sz="0" w:space="0" w:color="auto"/>
        <w:right w:val="none" w:sz="0" w:space="0" w:color="auto"/>
      </w:divBdr>
    </w:div>
    <w:div w:id="1369061527">
      <w:bodyDiv w:val="1"/>
      <w:marLeft w:val="0"/>
      <w:marRight w:val="0"/>
      <w:marTop w:val="0"/>
      <w:marBottom w:val="0"/>
      <w:divBdr>
        <w:top w:val="none" w:sz="0" w:space="0" w:color="auto"/>
        <w:left w:val="none" w:sz="0" w:space="0" w:color="auto"/>
        <w:bottom w:val="none" w:sz="0" w:space="0" w:color="auto"/>
        <w:right w:val="none" w:sz="0" w:space="0" w:color="auto"/>
      </w:divBdr>
    </w:div>
    <w:div w:id="1498687767">
      <w:bodyDiv w:val="1"/>
      <w:marLeft w:val="0"/>
      <w:marRight w:val="0"/>
      <w:marTop w:val="0"/>
      <w:marBottom w:val="0"/>
      <w:divBdr>
        <w:top w:val="none" w:sz="0" w:space="0" w:color="auto"/>
        <w:left w:val="none" w:sz="0" w:space="0" w:color="auto"/>
        <w:bottom w:val="none" w:sz="0" w:space="0" w:color="auto"/>
        <w:right w:val="none" w:sz="0" w:space="0" w:color="auto"/>
      </w:divBdr>
    </w:div>
    <w:div w:id="1604649153">
      <w:bodyDiv w:val="1"/>
      <w:marLeft w:val="0"/>
      <w:marRight w:val="0"/>
      <w:marTop w:val="0"/>
      <w:marBottom w:val="0"/>
      <w:divBdr>
        <w:top w:val="none" w:sz="0" w:space="0" w:color="auto"/>
        <w:left w:val="none" w:sz="0" w:space="0" w:color="auto"/>
        <w:bottom w:val="none" w:sz="0" w:space="0" w:color="auto"/>
        <w:right w:val="none" w:sz="0" w:space="0" w:color="auto"/>
      </w:divBdr>
      <w:divsChild>
        <w:div w:id="2121875441">
          <w:marLeft w:val="562"/>
          <w:marRight w:val="0"/>
          <w:marTop w:val="134"/>
          <w:marBottom w:val="0"/>
          <w:divBdr>
            <w:top w:val="none" w:sz="0" w:space="0" w:color="auto"/>
            <w:left w:val="none" w:sz="0" w:space="0" w:color="auto"/>
            <w:bottom w:val="none" w:sz="0" w:space="0" w:color="auto"/>
            <w:right w:val="none" w:sz="0" w:space="0" w:color="auto"/>
          </w:divBdr>
        </w:div>
        <w:div w:id="292180337">
          <w:marLeft w:val="0"/>
          <w:marRight w:val="0"/>
          <w:marTop w:val="134"/>
          <w:marBottom w:val="0"/>
          <w:divBdr>
            <w:top w:val="none" w:sz="0" w:space="0" w:color="auto"/>
            <w:left w:val="none" w:sz="0" w:space="0" w:color="auto"/>
            <w:bottom w:val="none" w:sz="0" w:space="0" w:color="auto"/>
            <w:right w:val="none" w:sz="0" w:space="0" w:color="auto"/>
          </w:divBdr>
        </w:div>
        <w:div w:id="157113786">
          <w:marLeft w:val="0"/>
          <w:marRight w:val="0"/>
          <w:marTop w:val="134"/>
          <w:marBottom w:val="0"/>
          <w:divBdr>
            <w:top w:val="none" w:sz="0" w:space="0" w:color="auto"/>
            <w:left w:val="none" w:sz="0" w:space="0" w:color="auto"/>
            <w:bottom w:val="none" w:sz="0" w:space="0" w:color="auto"/>
            <w:right w:val="none" w:sz="0" w:space="0" w:color="auto"/>
          </w:divBdr>
        </w:div>
        <w:div w:id="2067994278">
          <w:marLeft w:val="0"/>
          <w:marRight w:val="0"/>
          <w:marTop w:val="134"/>
          <w:marBottom w:val="0"/>
          <w:divBdr>
            <w:top w:val="none" w:sz="0" w:space="0" w:color="auto"/>
            <w:left w:val="none" w:sz="0" w:space="0" w:color="auto"/>
            <w:bottom w:val="none" w:sz="0" w:space="0" w:color="auto"/>
            <w:right w:val="none" w:sz="0" w:space="0" w:color="auto"/>
          </w:divBdr>
        </w:div>
      </w:divsChild>
    </w:div>
    <w:div w:id="1748452384">
      <w:bodyDiv w:val="1"/>
      <w:marLeft w:val="0"/>
      <w:marRight w:val="0"/>
      <w:marTop w:val="0"/>
      <w:marBottom w:val="0"/>
      <w:divBdr>
        <w:top w:val="none" w:sz="0" w:space="0" w:color="auto"/>
        <w:left w:val="none" w:sz="0" w:space="0" w:color="auto"/>
        <w:bottom w:val="none" w:sz="0" w:space="0" w:color="auto"/>
        <w:right w:val="none" w:sz="0" w:space="0" w:color="auto"/>
      </w:divBdr>
    </w:div>
    <w:div w:id="1762873301">
      <w:bodyDiv w:val="1"/>
      <w:marLeft w:val="0"/>
      <w:marRight w:val="0"/>
      <w:marTop w:val="0"/>
      <w:marBottom w:val="0"/>
      <w:divBdr>
        <w:top w:val="none" w:sz="0" w:space="0" w:color="auto"/>
        <w:left w:val="none" w:sz="0" w:space="0" w:color="auto"/>
        <w:bottom w:val="none" w:sz="0" w:space="0" w:color="auto"/>
        <w:right w:val="none" w:sz="0" w:space="0" w:color="auto"/>
      </w:divBdr>
    </w:div>
    <w:div w:id="1956252274">
      <w:bodyDiv w:val="1"/>
      <w:marLeft w:val="0"/>
      <w:marRight w:val="0"/>
      <w:marTop w:val="0"/>
      <w:marBottom w:val="0"/>
      <w:divBdr>
        <w:top w:val="none" w:sz="0" w:space="0" w:color="auto"/>
        <w:left w:val="none" w:sz="0" w:space="0" w:color="auto"/>
        <w:bottom w:val="none" w:sz="0" w:space="0" w:color="auto"/>
        <w:right w:val="none" w:sz="0" w:space="0" w:color="auto"/>
      </w:divBdr>
    </w:div>
    <w:div w:id="1981689467">
      <w:bodyDiv w:val="1"/>
      <w:marLeft w:val="0"/>
      <w:marRight w:val="0"/>
      <w:marTop w:val="0"/>
      <w:marBottom w:val="0"/>
      <w:divBdr>
        <w:top w:val="none" w:sz="0" w:space="0" w:color="auto"/>
        <w:left w:val="none" w:sz="0" w:space="0" w:color="auto"/>
        <w:bottom w:val="none" w:sz="0" w:space="0" w:color="auto"/>
        <w:right w:val="none" w:sz="0" w:space="0" w:color="auto"/>
      </w:divBdr>
    </w:div>
    <w:div w:id="2063171405">
      <w:bodyDiv w:val="1"/>
      <w:marLeft w:val="0"/>
      <w:marRight w:val="0"/>
      <w:marTop w:val="0"/>
      <w:marBottom w:val="0"/>
      <w:divBdr>
        <w:top w:val="none" w:sz="0" w:space="0" w:color="auto"/>
        <w:left w:val="none" w:sz="0" w:space="0" w:color="auto"/>
        <w:bottom w:val="none" w:sz="0" w:space="0" w:color="auto"/>
        <w:right w:val="none" w:sz="0" w:space="0" w:color="auto"/>
      </w:divBdr>
    </w:div>
    <w:div w:id="2071464550">
      <w:bodyDiv w:val="1"/>
      <w:marLeft w:val="0"/>
      <w:marRight w:val="0"/>
      <w:marTop w:val="0"/>
      <w:marBottom w:val="0"/>
      <w:divBdr>
        <w:top w:val="none" w:sz="0" w:space="0" w:color="auto"/>
        <w:left w:val="none" w:sz="0" w:space="0" w:color="auto"/>
        <w:bottom w:val="none" w:sz="0" w:space="0" w:color="auto"/>
        <w:right w:val="none" w:sz="0" w:space="0" w:color="auto"/>
      </w:divBdr>
    </w:div>
    <w:div w:id="21160981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7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cheng\AppData\Roaming\Microsoft\Templates\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sz="1200">
                <a:latin typeface="標楷體" panose="03000509000000000000" pitchFamily="65" charset="-120"/>
                <a:ea typeface="標楷體" panose="03000509000000000000" pitchFamily="65" charset="-120"/>
              </a:rPr>
              <a:t>對合作事業團體之補助經費
</a:t>
            </a:r>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單位：新臺幣千元）</a:t>
            </a:r>
          </a:p>
        </c:rich>
      </c:tx>
      <c:overlay val="0"/>
      <c:spPr>
        <a:noFill/>
        <a:ln>
          <a:noFill/>
        </a:ln>
        <a:effectLst/>
      </c:spPr>
    </c:title>
    <c:autoTitleDeleted val="0"/>
    <c:plotArea>
      <c:layout/>
      <c:barChart>
        <c:barDir val="col"/>
        <c:grouping val="clustered"/>
        <c:varyColors val="0"/>
        <c:ser>
          <c:idx val="0"/>
          <c:order val="0"/>
          <c:tx>
            <c:strRef>
              <c:f>工作表1!$A$3</c:f>
              <c:strCache>
                <c:ptCount val="1"/>
                <c:pt idx="0">
                  <c:v>對合作事業團體之補助經費
(單位：新台幣千元）</c:v>
                </c:pt>
              </c:strCache>
            </c:strRef>
          </c:tx>
          <c:spPr>
            <a:solidFill>
              <a:schemeClr val="accent1"/>
            </a:solidFill>
            <a:ln>
              <a:noFill/>
            </a:ln>
            <a:effectLst/>
          </c:spPr>
          <c:invertIfNegative val="0"/>
          <c:cat>
            <c:strRef>
              <c:f>工作表1!$B$2:$K$2</c:f>
              <c:strCache>
                <c:ptCount val="10"/>
                <c:pt idx="0">
                  <c:v>100年</c:v>
                </c:pt>
                <c:pt idx="1">
                  <c:v>101年</c:v>
                </c:pt>
                <c:pt idx="2">
                  <c:v>102年</c:v>
                </c:pt>
                <c:pt idx="3">
                  <c:v>103年</c:v>
                </c:pt>
                <c:pt idx="4">
                  <c:v>104年</c:v>
                </c:pt>
                <c:pt idx="5">
                  <c:v>105年</c:v>
                </c:pt>
                <c:pt idx="6">
                  <c:v>106年</c:v>
                </c:pt>
                <c:pt idx="7">
                  <c:v>107年</c:v>
                </c:pt>
                <c:pt idx="8">
                  <c:v>108年</c:v>
                </c:pt>
                <c:pt idx="9">
                  <c:v>109年</c:v>
                </c:pt>
              </c:strCache>
            </c:strRef>
          </c:cat>
          <c:val>
            <c:numRef>
              <c:f>工作表1!$B$3:$K$3</c:f>
              <c:numCache>
                <c:formatCode>_-* #,##0_-;\-* #,##0_-;_-* "-"??_-;_-@_-</c:formatCode>
                <c:ptCount val="10"/>
                <c:pt idx="0">
                  <c:v>12197</c:v>
                </c:pt>
                <c:pt idx="1">
                  <c:v>11099</c:v>
                </c:pt>
                <c:pt idx="2">
                  <c:v>10290</c:v>
                </c:pt>
                <c:pt idx="3">
                  <c:v>8540</c:v>
                </c:pt>
                <c:pt idx="4">
                  <c:v>7512</c:v>
                </c:pt>
                <c:pt idx="5">
                  <c:v>5140</c:v>
                </c:pt>
                <c:pt idx="6">
                  <c:v>4550</c:v>
                </c:pt>
                <c:pt idx="7">
                  <c:v>3117</c:v>
                </c:pt>
                <c:pt idx="8">
                  <c:v>1952</c:v>
                </c:pt>
                <c:pt idx="9">
                  <c:v>1250</c:v>
                </c:pt>
              </c:numCache>
            </c:numRef>
          </c:val>
          <c:extLst xmlns:c16r2="http://schemas.microsoft.com/office/drawing/2015/06/chart">
            <c:ext xmlns:c16="http://schemas.microsoft.com/office/drawing/2014/chart" uri="{C3380CC4-5D6E-409C-BE32-E72D297353CC}">
              <c16:uniqueId val="{00000000-CA6D-42B6-B843-7596FAD93B41}"/>
            </c:ext>
          </c:extLst>
        </c:ser>
        <c:dLbls>
          <c:showLegendKey val="0"/>
          <c:showVal val="0"/>
          <c:showCatName val="0"/>
          <c:showSerName val="0"/>
          <c:showPercent val="0"/>
          <c:showBubbleSize val="0"/>
        </c:dLbls>
        <c:gapWidth val="219"/>
        <c:overlap val="-27"/>
        <c:axId val="508435600"/>
        <c:axId val="508432464"/>
      </c:barChart>
      <c:catAx>
        <c:axId val="50843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08432464"/>
        <c:crosses val="autoZero"/>
        <c:auto val="1"/>
        <c:lblAlgn val="ctr"/>
        <c:lblOffset val="100"/>
        <c:noMultiLvlLbl val="0"/>
      </c:catAx>
      <c:valAx>
        <c:axId val="508432464"/>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084356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C189-07C2-4567-906C-4D98FAD6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25</Pages>
  <Words>2224</Words>
  <Characters>12677</Characters>
  <Application>Microsoft Office Word</Application>
  <DocSecurity>0</DocSecurity>
  <Lines>105</Lines>
  <Paragraphs>29</Paragraphs>
  <ScaleCrop>false</ScaleCrop>
  <Company>cy</Company>
  <LinksUpToDate>false</LinksUpToDate>
  <CharactersWithSpaces>14872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2021-12-17T07:36:00Z</cp:lastPrinted>
  <dcterms:created xsi:type="dcterms:W3CDTF">2021-12-21T09:46:00Z</dcterms:created>
  <dcterms:modified xsi:type="dcterms:W3CDTF">2021-12-21T09:46:00Z</dcterms:modified>
</cp:coreProperties>
</file>