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CEEACA" w:themeColor="background1"/>
  <w:body>
    <w:p w:rsidR="00D75644" w:rsidRPr="00590529" w:rsidRDefault="00D75644" w:rsidP="00F37D7B">
      <w:pPr>
        <w:pStyle w:val="af6"/>
        <w:rPr>
          <w:rFonts w:ascii="Times New Roman"/>
          <w:b w:val="0"/>
          <w:spacing w:val="0"/>
          <w:sz w:val="24"/>
          <w:szCs w:val="24"/>
        </w:rPr>
      </w:pPr>
      <w:r w:rsidRPr="00590529">
        <w:rPr>
          <w:rFonts w:ascii="Times New Roman"/>
        </w:rPr>
        <w:t>調查報告</w:t>
      </w:r>
      <w:r w:rsidR="00590529" w:rsidRPr="00590529">
        <w:rPr>
          <w:rFonts w:ascii="Times New Roman" w:hint="eastAsia"/>
          <w:b w:val="0"/>
          <w:spacing w:val="0"/>
          <w:sz w:val="24"/>
          <w:szCs w:val="24"/>
        </w:rPr>
        <w:t>(</w:t>
      </w:r>
      <w:r w:rsidR="00590529" w:rsidRPr="00590529">
        <w:rPr>
          <w:rFonts w:ascii="Times New Roman" w:hint="eastAsia"/>
          <w:b w:val="0"/>
          <w:spacing w:val="0"/>
          <w:sz w:val="24"/>
          <w:szCs w:val="24"/>
        </w:rPr>
        <w:t>公布版</w:t>
      </w:r>
      <w:r w:rsidR="00590529" w:rsidRPr="00590529">
        <w:rPr>
          <w:rFonts w:ascii="Times New Roman" w:hint="eastAsia"/>
          <w:b w:val="0"/>
          <w:spacing w:val="0"/>
          <w:sz w:val="24"/>
          <w:szCs w:val="24"/>
        </w:rPr>
        <w:t>)</w:t>
      </w:r>
    </w:p>
    <w:p w:rsidR="00E25849" w:rsidRPr="00590529" w:rsidRDefault="00E25849" w:rsidP="004E05A1">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90529">
        <w:rPr>
          <w:rFonts w:ascii="Times New Roman" w:hAnsi="Times New Roman"/>
        </w:rPr>
        <w:t>案　　由：</w:t>
      </w:r>
      <w:bookmarkEnd w:id="0"/>
      <w:bookmarkEnd w:id="1"/>
      <w:bookmarkEnd w:id="2"/>
      <w:bookmarkEnd w:id="3"/>
      <w:bookmarkEnd w:id="4"/>
      <w:bookmarkEnd w:id="5"/>
      <w:bookmarkEnd w:id="6"/>
      <w:bookmarkEnd w:id="7"/>
      <w:bookmarkEnd w:id="8"/>
      <w:bookmarkEnd w:id="9"/>
      <w:r w:rsidR="00C868B0" w:rsidRPr="00590529">
        <w:rPr>
          <w:rFonts w:ascii="Times New Roman" w:hAnsi="Times New Roman"/>
          <w:noProof/>
        </w:rPr>
        <w:t>據原住民族委員會</w:t>
      </w:r>
      <w:r w:rsidR="00C868B0" w:rsidRPr="00590529">
        <w:rPr>
          <w:rFonts w:ascii="Times New Roman" w:hAnsi="Times New Roman"/>
          <w:noProof/>
        </w:rPr>
        <w:t>109</w:t>
      </w:r>
      <w:r w:rsidR="00C868B0" w:rsidRPr="00590529">
        <w:rPr>
          <w:rFonts w:ascii="Times New Roman" w:hAnsi="Times New Roman"/>
          <w:noProof/>
        </w:rPr>
        <w:t>年</w:t>
      </w:r>
      <w:r w:rsidR="00C868B0" w:rsidRPr="00590529">
        <w:rPr>
          <w:rFonts w:ascii="Times New Roman" w:hAnsi="Times New Roman"/>
          <w:noProof/>
        </w:rPr>
        <w:t>6</w:t>
      </w:r>
      <w:r w:rsidR="00C868B0" w:rsidRPr="00590529">
        <w:rPr>
          <w:rFonts w:ascii="Times New Roman" w:hAnsi="Times New Roman"/>
          <w:noProof/>
        </w:rPr>
        <w:t>月出版之「</w:t>
      </w:r>
      <w:r w:rsidR="00C868B0" w:rsidRPr="00590529">
        <w:rPr>
          <w:rFonts w:ascii="Times New Roman" w:hAnsi="Times New Roman"/>
          <w:noProof/>
        </w:rPr>
        <w:t>109</w:t>
      </w:r>
      <w:r w:rsidR="00C868B0" w:rsidRPr="00590529">
        <w:rPr>
          <w:rFonts w:ascii="Times New Roman" w:hAnsi="Times New Roman"/>
          <w:noProof/>
        </w:rPr>
        <w:t>年第</w:t>
      </w:r>
      <w:r w:rsidR="00C868B0" w:rsidRPr="00590529">
        <w:rPr>
          <w:rFonts w:ascii="Times New Roman" w:hAnsi="Times New Roman"/>
          <w:noProof/>
        </w:rPr>
        <w:t>2</w:t>
      </w:r>
      <w:r w:rsidR="00C868B0" w:rsidRPr="00590529">
        <w:rPr>
          <w:rFonts w:ascii="Times New Roman" w:hAnsi="Times New Roman"/>
          <w:noProof/>
        </w:rPr>
        <w:t>季原住民就業狀況調查報告」顯示，</w:t>
      </w:r>
      <w:r w:rsidR="00C868B0" w:rsidRPr="00590529">
        <w:rPr>
          <w:rFonts w:ascii="Times New Roman" w:hAnsi="Times New Roman"/>
          <w:noProof/>
        </w:rPr>
        <w:t>109</w:t>
      </w:r>
      <w:r w:rsidR="00C868B0" w:rsidRPr="00590529">
        <w:rPr>
          <w:rFonts w:ascii="Times New Roman" w:hAnsi="Times New Roman"/>
          <w:noProof/>
        </w:rPr>
        <w:t>年</w:t>
      </w:r>
      <w:r w:rsidR="00C868B0" w:rsidRPr="00590529">
        <w:rPr>
          <w:rFonts w:ascii="Times New Roman" w:hAnsi="Times New Roman"/>
          <w:noProof/>
        </w:rPr>
        <w:t>6</w:t>
      </w:r>
      <w:r w:rsidR="00C868B0" w:rsidRPr="00590529">
        <w:rPr>
          <w:rFonts w:ascii="Times New Roman" w:hAnsi="Times New Roman"/>
          <w:noProof/>
        </w:rPr>
        <w:t>月具有原住民身分之現役軍人</w:t>
      </w:r>
      <w:r w:rsidR="00C868B0" w:rsidRPr="00590529">
        <w:rPr>
          <w:rFonts w:ascii="Times New Roman" w:hAnsi="Times New Roman"/>
          <w:noProof/>
        </w:rPr>
        <w:t>19,082</w:t>
      </w:r>
      <w:r w:rsidR="00C868B0" w:rsidRPr="00590529">
        <w:rPr>
          <w:rFonts w:ascii="Times New Roman" w:hAnsi="Times New Roman"/>
          <w:noProof/>
        </w:rPr>
        <w:t>人</w:t>
      </w:r>
      <w:r w:rsidR="00F33393" w:rsidRPr="00590529">
        <w:rPr>
          <w:rStyle w:val="aff6"/>
          <w:rFonts w:ascii="Times New Roman" w:hAnsi="Times New Roman"/>
          <w:noProof/>
        </w:rPr>
        <w:footnoteReference w:id="1"/>
      </w:r>
      <w:r w:rsidR="00C868B0" w:rsidRPr="00590529">
        <w:rPr>
          <w:rFonts w:ascii="Times New Roman" w:hAnsi="Times New Roman"/>
          <w:noProof/>
        </w:rPr>
        <w:t>，占國軍總員額</w:t>
      </w:r>
      <w:r w:rsidR="00C868B0" w:rsidRPr="00590529">
        <w:rPr>
          <w:rFonts w:ascii="Times New Roman" w:hAnsi="Times New Roman"/>
          <w:noProof/>
        </w:rPr>
        <w:t>21.5</w:t>
      </w:r>
      <w:r w:rsidR="00C868B0" w:rsidRPr="00590529">
        <w:rPr>
          <w:rFonts w:ascii="Times New Roman" w:hAnsi="Times New Roman"/>
          <w:noProof/>
        </w:rPr>
        <w:t>萬人之</w:t>
      </w:r>
      <w:r w:rsidR="00C868B0" w:rsidRPr="00590529">
        <w:rPr>
          <w:rFonts w:ascii="Times New Roman" w:hAnsi="Times New Roman"/>
          <w:noProof/>
        </w:rPr>
        <w:t>8.9%</w:t>
      </w:r>
      <w:r w:rsidR="00C868B0" w:rsidRPr="00590529">
        <w:rPr>
          <w:rFonts w:ascii="Times New Roman" w:hAnsi="Times New Roman"/>
          <w:noProof/>
        </w:rPr>
        <w:t>；另據「台灣新社會智庫」政策報告「兵役制度的底層勞動者</w:t>
      </w:r>
      <w:r w:rsidR="00C868B0" w:rsidRPr="00590529">
        <w:rPr>
          <w:rFonts w:ascii="Times New Roman" w:hAnsi="Times New Roman"/>
          <w:noProof/>
        </w:rPr>
        <w:t>—</w:t>
      </w:r>
      <w:r w:rsidR="00C868B0" w:rsidRPr="00590529">
        <w:rPr>
          <w:rFonts w:ascii="Times New Roman" w:hAnsi="Times New Roman"/>
          <w:noProof/>
        </w:rPr>
        <w:t>原住民」文章提到，</w:t>
      </w:r>
      <w:r w:rsidR="00C868B0" w:rsidRPr="00590529">
        <w:rPr>
          <w:rFonts w:ascii="Times New Roman" w:hAnsi="Times New Roman"/>
          <w:noProof/>
        </w:rPr>
        <w:t>2015</w:t>
      </w:r>
      <w:r w:rsidR="00C868B0" w:rsidRPr="00590529">
        <w:rPr>
          <w:rFonts w:ascii="Times New Roman" w:hAnsi="Times New Roman"/>
          <w:noProof/>
        </w:rPr>
        <w:t>年職業軍人中具有原住民身分者高達</w:t>
      </w:r>
      <w:r w:rsidR="00C868B0" w:rsidRPr="00590529">
        <w:rPr>
          <w:rFonts w:ascii="Times New Roman" w:hAnsi="Times New Roman"/>
          <w:noProof/>
        </w:rPr>
        <w:t>6.5%</w:t>
      </w:r>
      <w:r w:rsidR="00C868B0" w:rsidRPr="00590529">
        <w:rPr>
          <w:rFonts w:ascii="Times New Roman" w:hAnsi="Times New Roman"/>
          <w:noProof/>
        </w:rPr>
        <w:t>，另特種部隊更達</w:t>
      </w:r>
      <w:r w:rsidR="00C868B0" w:rsidRPr="00590529">
        <w:rPr>
          <w:rFonts w:ascii="Times New Roman" w:hAnsi="Times New Roman"/>
          <w:noProof/>
        </w:rPr>
        <w:t>60%</w:t>
      </w:r>
      <w:r w:rsidR="00C868B0" w:rsidRPr="00590529">
        <w:rPr>
          <w:rFonts w:ascii="Times New Roman" w:hAnsi="Times New Roman"/>
          <w:noProof/>
        </w:rPr>
        <w:t>，此顯示原住民從軍人數眾多，然具有原住民身分之將官人數約</w:t>
      </w:r>
      <w:r w:rsidR="00C868B0" w:rsidRPr="00590529">
        <w:rPr>
          <w:rFonts w:ascii="Times New Roman" w:hAnsi="Times New Roman"/>
          <w:noProof/>
        </w:rPr>
        <w:t>7</w:t>
      </w:r>
      <w:r w:rsidR="00C868B0" w:rsidRPr="00590529">
        <w:rPr>
          <w:rFonts w:ascii="Times New Roman" w:hAnsi="Times New Roman"/>
          <w:noProof/>
        </w:rPr>
        <w:t>人，僅占將官</w:t>
      </w:r>
      <w:r w:rsidR="00C868B0" w:rsidRPr="00590529">
        <w:rPr>
          <w:rFonts w:ascii="Times New Roman" w:hAnsi="Times New Roman"/>
          <w:noProof/>
        </w:rPr>
        <w:t>292</w:t>
      </w:r>
      <w:r w:rsidR="00C868B0" w:rsidRPr="00590529">
        <w:rPr>
          <w:rFonts w:ascii="Times New Roman" w:hAnsi="Times New Roman"/>
          <w:noProof/>
        </w:rPr>
        <w:t>人之</w:t>
      </w:r>
      <w:r w:rsidR="00C868B0" w:rsidRPr="00590529">
        <w:rPr>
          <w:rFonts w:ascii="Times New Roman" w:hAnsi="Times New Roman"/>
          <w:noProof/>
        </w:rPr>
        <w:t>2.4%</w:t>
      </w:r>
      <w:r w:rsidR="00C868B0" w:rsidRPr="00590529">
        <w:rPr>
          <w:rFonts w:ascii="Times New Roman" w:hAnsi="Times New Roman"/>
          <w:noProof/>
        </w:rPr>
        <w:t>，比率明顯偏低。究竟國防部對於培養原住民軍官及培養原住民將官成效如何？有無遭受不公平對待？是否形成兵役制度之不公義？又據「陸海空軍軍官士官服役</w:t>
      </w:r>
      <w:r w:rsidR="00A47DD2" w:rsidRPr="00590529">
        <w:rPr>
          <w:rFonts w:ascii="Times New Roman" w:hAnsi="Times New Roman"/>
          <w:noProof/>
        </w:rPr>
        <w:t>條例</w:t>
      </w:r>
      <w:r w:rsidR="00C868B0" w:rsidRPr="00590529">
        <w:rPr>
          <w:rFonts w:ascii="Times New Roman" w:hAnsi="Times New Roman"/>
          <w:noProof/>
        </w:rPr>
        <w:t>」第</w:t>
      </w:r>
      <w:r w:rsidR="00C868B0" w:rsidRPr="00590529">
        <w:rPr>
          <w:rFonts w:ascii="Times New Roman" w:hAnsi="Times New Roman"/>
          <w:noProof/>
        </w:rPr>
        <w:t>6</w:t>
      </w:r>
      <w:r w:rsidR="00C868B0" w:rsidRPr="00590529">
        <w:rPr>
          <w:rFonts w:ascii="Times New Roman" w:hAnsi="Times New Roman"/>
          <w:noProof/>
        </w:rPr>
        <w:t>條、第</w:t>
      </w:r>
      <w:r w:rsidR="00C868B0" w:rsidRPr="00590529">
        <w:rPr>
          <w:rFonts w:ascii="Times New Roman" w:hAnsi="Times New Roman"/>
          <w:noProof/>
        </w:rPr>
        <w:t>23</w:t>
      </w:r>
      <w:r w:rsidR="00C868B0" w:rsidRPr="00590529">
        <w:rPr>
          <w:rFonts w:ascii="Times New Roman" w:hAnsi="Times New Roman"/>
          <w:noProof/>
        </w:rPr>
        <w:t>條，少尉、中尉服現役最大年限</w:t>
      </w:r>
      <w:r w:rsidR="00C868B0" w:rsidRPr="00590529">
        <w:rPr>
          <w:rFonts w:ascii="Times New Roman" w:hAnsi="Times New Roman"/>
          <w:noProof/>
        </w:rPr>
        <w:t>12</w:t>
      </w:r>
      <w:r w:rsidR="00C868B0" w:rsidRPr="00590529">
        <w:rPr>
          <w:rFonts w:ascii="Times New Roman" w:hAnsi="Times New Roman"/>
          <w:noProof/>
        </w:rPr>
        <w:t>年，上尉</w:t>
      </w:r>
      <w:r w:rsidR="00C868B0" w:rsidRPr="00590529">
        <w:rPr>
          <w:rFonts w:ascii="Times New Roman" w:hAnsi="Times New Roman"/>
          <w:noProof/>
        </w:rPr>
        <w:t>17</w:t>
      </w:r>
      <w:r w:rsidR="00C868B0" w:rsidRPr="00590529">
        <w:rPr>
          <w:rFonts w:ascii="Times New Roman" w:hAnsi="Times New Roman"/>
          <w:noProof/>
        </w:rPr>
        <w:t>年，是否造成服現役未滿</w:t>
      </w:r>
      <w:r w:rsidR="00C868B0" w:rsidRPr="00590529">
        <w:rPr>
          <w:rFonts w:ascii="Times New Roman" w:hAnsi="Times New Roman"/>
          <w:noProof/>
        </w:rPr>
        <w:t>20</w:t>
      </w:r>
      <w:r w:rsidR="00C868B0" w:rsidRPr="00590529">
        <w:rPr>
          <w:rFonts w:ascii="Times New Roman" w:hAnsi="Times New Roman"/>
          <w:noProof/>
        </w:rPr>
        <w:t>年以上，或服現役</w:t>
      </w:r>
      <w:r w:rsidR="00C868B0" w:rsidRPr="00590529">
        <w:rPr>
          <w:rFonts w:ascii="Times New Roman" w:hAnsi="Times New Roman"/>
          <w:noProof/>
        </w:rPr>
        <w:t>15</w:t>
      </w:r>
      <w:r w:rsidR="00C868B0" w:rsidRPr="00590529">
        <w:rPr>
          <w:rFonts w:ascii="Times New Roman" w:hAnsi="Times New Roman"/>
          <w:noProof/>
        </w:rPr>
        <w:t>年以上未滿</w:t>
      </w:r>
      <w:r w:rsidR="00C868B0" w:rsidRPr="00590529">
        <w:rPr>
          <w:rFonts w:ascii="Times New Roman" w:hAnsi="Times New Roman"/>
          <w:noProof/>
        </w:rPr>
        <w:t>60</w:t>
      </w:r>
      <w:r w:rsidR="00C868B0" w:rsidRPr="00590529">
        <w:rPr>
          <w:rFonts w:ascii="Times New Roman" w:hAnsi="Times New Roman"/>
          <w:noProof/>
        </w:rPr>
        <w:t>歲者，無法按月給與退休俸終身？此規定是否合理？此外，「推動募兵制暫行</w:t>
      </w:r>
      <w:r w:rsidR="00A47DD2" w:rsidRPr="00590529">
        <w:rPr>
          <w:rFonts w:ascii="Times New Roman" w:hAnsi="Times New Roman"/>
          <w:noProof/>
        </w:rPr>
        <w:t>條例</w:t>
      </w:r>
      <w:r w:rsidR="00C868B0" w:rsidRPr="00590529">
        <w:rPr>
          <w:rFonts w:ascii="Times New Roman" w:hAnsi="Times New Roman"/>
          <w:noProof/>
        </w:rPr>
        <w:t>」施行日期至</w:t>
      </w:r>
      <w:r w:rsidR="00C868B0" w:rsidRPr="00590529">
        <w:rPr>
          <w:rFonts w:ascii="Times New Roman" w:hAnsi="Times New Roman"/>
          <w:noProof/>
        </w:rPr>
        <w:t>109</w:t>
      </w:r>
      <w:r w:rsidR="00C868B0" w:rsidRPr="00590529">
        <w:rPr>
          <w:rFonts w:ascii="Times New Roman" w:hAnsi="Times New Roman"/>
          <w:noProof/>
        </w:rPr>
        <w:t>年底屆滿，究竟該</w:t>
      </w:r>
      <w:r w:rsidR="00A47DD2" w:rsidRPr="00590529">
        <w:rPr>
          <w:rFonts w:ascii="Times New Roman" w:hAnsi="Times New Roman"/>
          <w:noProof/>
        </w:rPr>
        <w:t>條例</w:t>
      </w:r>
      <w:r w:rsidR="00C868B0" w:rsidRPr="00590529">
        <w:rPr>
          <w:rFonts w:ascii="Times New Roman" w:hAnsi="Times New Roman"/>
          <w:noProof/>
        </w:rPr>
        <w:t>輔導或訓練官兵精進專業技能以轉任民間就業之成效如何？該</w:t>
      </w:r>
      <w:r w:rsidR="00A47DD2" w:rsidRPr="00590529">
        <w:rPr>
          <w:rFonts w:ascii="Times New Roman" w:hAnsi="Times New Roman"/>
          <w:noProof/>
        </w:rPr>
        <w:t>條例</w:t>
      </w:r>
      <w:r w:rsidR="00C868B0" w:rsidRPr="00590529">
        <w:rPr>
          <w:rFonts w:ascii="Times New Roman" w:hAnsi="Times New Roman"/>
          <w:noProof/>
        </w:rPr>
        <w:t>屆滿後，</w:t>
      </w:r>
      <w:r w:rsidR="00C868B0" w:rsidRPr="00590529">
        <w:rPr>
          <w:rFonts w:ascii="Times New Roman" w:hAnsi="Times New Roman"/>
        </w:rPr>
        <w:t>後續輔導就業如何銜接？容有深入調查之必要案。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2370D0" w:rsidRPr="00590529" w:rsidRDefault="002370D0" w:rsidP="002370D0">
      <w:pPr>
        <w:pStyle w:val="1"/>
        <w:numPr>
          <w:ilvl w:val="0"/>
          <w:numId w:val="0"/>
        </w:numPr>
        <w:ind w:left="2380"/>
        <w:rPr>
          <w:rFonts w:ascii="Times New Roman" w:hAnsi="Times New Roman"/>
          <w:b/>
        </w:rPr>
        <w:sectPr w:rsidR="002370D0" w:rsidRPr="00590529" w:rsidSect="00931A10">
          <w:footerReference w:type="default" r:id="rId9"/>
          <w:pgSz w:w="11907" w:h="16840" w:code="9"/>
          <w:pgMar w:top="1701" w:right="1418" w:bottom="1418" w:left="1418" w:header="851" w:footer="851" w:gutter="227"/>
          <w:pgNumType w:start="1"/>
          <w:cols w:space="425"/>
          <w:docGrid w:type="linesAndChars" w:linePitch="457" w:charSpace="4127"/>
        </w:sectPr>
      </w:pPr>
    </w:p>
    <w:p w:rsidR="00E25849" w:rsidRPr="00590529" w:rsidRDefault="00E25849" w:rsidP="004E05A1">
      <w:pPr>
        <w:pStyle w:val="1"/>
        <w:ind w:left="2380" w:hanging="2380"/>
        <w:rPr>
          <w:rFonts w:ascii="Times New Roman" w:hAnsi="Times New Roman"/>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590529">
        <w:rPr>
          <w:rFonts w:ascii="Times New Roman" w:hAnsi="Times New Roman"/>
        </w:rPr>
        <w:lastRenderedPageBreak/>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6B7C07" w:rsidRPr="00590529" w:rsidRDefault="006B7C07" w:rsidP="006B7C07">
      <w:pPr>
        <w:pStyle w:val="11"/>
        <w:ind w:left="680" w:firstLine="680"/>
        <w:rPr>
          <w:rFonts w:ascii="Times New Roman"/>
        </w:rPr>
      </w:pPr>
      <w:bookmarkStart w:id="49" w:name="_Toc524902730"/>
      <w:r w:rsidRPr="00590529">
        <w:rPr>
          <w:rFonts w:ascii="Times New Roman"/>
        </w:rPr>
        <w:t>案經函請</w:t>
      </w:r>
      <w:r w:rsidR="000F5A71" w:rsidRPr="00590529">
        <w:rPr>
          <w:rFonts w:ascii="Times New Roman"/>
        </w:rPr>
        <w:t>國防部、國軍退除役官兵輔導委員會</w:t>
      </w:r>
      <w:r w:rsidR="000F5A71" w:rsidRPr="00590529">
        <w:rPr>
          <w:rFonts w:ascii="Times New Roman"/>
        </w:rPr>
        <w:t>(</w:t>
      </w:r>
      <w:r w:rsidR="000F5A71" w:rsidRPr="00590529">
        <w:rPr>
          <w:rFonts w:ascii="Times New Roman"/>
        </w:rPr>
        <w:t>下稱輔導會</w:t>
      </w:r>
      <w:r w:rsidR="000F5A71" w:rsidRPr="00590529">
        <w:rPr>
          <w:rFonts w:ascii="Times New Roman"/>
        </w:rPr>
        <w:t>)</w:t>
      </w:r>
      <w:r w:rsidR="00D30803" w:rsidRPr="00590529">
        <w:rPr>
          <w:rFonts w:ascii="Times New Roman"/>
        </w:rPr>
        <w:t>、</w:t>
      </w:r>
      <w:r w:rsidR="000F5A71" w:rsidRPr="00590529">
        <w:rPr>
          <w:rFonts w:ascii="Times New Roman"/>
        </w:rPr>
        <w:t>勞動部、經濟部、</w:t>
      </w:r>
      <w:r w:rsidR="00D30803" w:rsidRPr="00590529">
        <w:rPr>
          <w:rFonts w:ascii="Times New Roman"/>
        </w:rPr>
        <w:t>考選部、</w:t>
      </w:r>
      <w:r w:rsidR="000F5A71" w:rsidRPr="00590529">
        <w:rPr>
          <w:rFonts w:ascii="Times New Roman"/>
        </w:rPr>
        <w:t>教育部</w:t>
      </w:r>
      <w:r w:rsidRPr="00590529">
        <w:rPr>
          <w:rFonts w:ascii="Times New Roman"/>
        </w:rPr>
        <w:t>就有關事項提出說明</w:t>
      </w:r>
      <w:proofErr w:type="gramStart"/>
      <w:r w:rsidRPr="00590529">
        <w:rPr>
          <w:rFonts w:ascii="Times New Roman"/>
        </w:rPr>
        <w:t>併</w:t>
      </w:r>
      <w:proofErr w:type="gramEnd"/>
      <w:r w:rsidRPr="00590529">
        <w:rPr>
          <w:rFonts w:ascii="Times New Roman"/>
        </w:rPr>
        <w:t>附佐證資料到院，續就前揭函詢、調卷所得相關疑點詢問</w:t>
      </w:r>
      <w:r w:rsidR="00D30803" w:rsidRPr="00590529">
        <w:rPr>
          <w:rFonts w:ascii="Times New Roman"/>
        </w:rPr>
        <w:t>國防部、輔導會、原住民族委員會</w:t>
      </w:r>
      <w:r w:rsidR="00D30803" w:rsidRPr="00590529">
        <w:rPr>
          <w:rFonts w:ascii="Times New Roman"/>
        </w:rPr>
        <w:t>(</w:t>
      </w:r>
      <w:r w:rsidR="00D30803" w:rsidRPr="00590529">
        <w:rPr>
          <w:rFonts w:ascii="Times New Roman"/>
        </w:rPr>
        <w:t>下稱原民會</w:t>
      </w:r>
      <w:r w:rsidR="00D30803" w:rsidRPr="00590529">
        <w:rPr>
          <w:rFonts w:ascii="Times New Roman"/>
        </w:rPr>
        <w:t>)</w:t>
      </w:r>
      <w:r w:rsidR="00D30803" w:rsidRPr="00590529">
        <w:rPr>
          <w:rFonts w:ascii="Times New Roman"/>
        </w:rPr>
        <w:t>、勞動部、經濟部、考</w:t>
      </w:r>
      <w:r w:rsidR="003E666D" w:rsidRPr="00590529">
        <w:rPr>
          <w:rFonts w:ascii="Times New Roman"/>
        </w:rPr>
        <w:t>試院</w:t>
      </w:r>
      <w:r w:rsidR="00D30803" w:rsidRPr="00590529">
        <w:rPr>
          <w:rFonts w:ascii="Times New Roman"/>
        </w:rPr>
        <w:t>、教育部</w:t>
      </w:r>
      <w:r w:rsidRPr="00590529">
        <w:rPr>
          <w:rFonts w:ascii="Times New Roman"/>
        </w:rPr>
        <w:t>等相關主管人員，復經</w:t>
      </w:r>
      <w:r w:rsidR="004934F3" w:rsidRPr="00590529">
        <w:rPr>
          <w:rFonts w:ascii="Times New Roman" w:hint="eastAsia"/>
        </w:rPr>
        <w:t>上開機關</w:t>
      </w:r>
      <w:r w:rsidRPr="00590529">
        <w:rPr>
          <w:rFonts w:ascii="Times New Roman"/>
        </w:rPr>
        <w:t>補充書面說明及佐證資料到院，已</w:t>
      </w:r>
      <w:proofErr w:type="gramStart"/>
      <w:r w:rsidRPr="00590529">
        <w:rPr>
          <w:rFonts w:ascii="Times New Roman"/>
        </w:rPr>
        <w:t>調查竣</w:t>
      </w:r>
      <w:proofErr w:type="gramEnd"/>
      <w:r w:rsidRPr="00590529">
        <w:rPr>
          <w:rFonts w:ascii="Times New Roman"/>
        </w:rPr>
        <w:t>事</w:t>
      </w:r>
      <w:r w:rsidR="00A07A51" w:rsidRPr="00590529">
        <w:rPr>
          <w:rFonts w:ascii="Times New Roman"/>
        </w:rPr>
        <w:t>。</w:t>
      </w:r>
      <w:r w:rsidRPr="00590529">
        <w:rPr>
          <w:rFonts w:ascii="Times New Roman"/>
        </w:rPr>
        <w:t>茲</w:t>
      </w:r>
      <w:proofErr w:type="gramStart"/>
      <w:r w:rsidRPr="00590529">
        <w:rPr>
          <w:rFonts w:ascii="Times New Roman"/>
        </w:rPr>
        <w:t>臚</w:t>
      </w:r>
      <w:proofErr w:type="gramEnd"/>
      <w:r w:rsidRPr="00590529">
        <w:rPr>
          <w:rFonts w:ascii="Times New Roman"/>
        </w:rPr>
        <w:t>列調查意見如下：</w:t>
      </w:r>
    </w:p>
    <w:p w:rsidR="008E033C" w:rsidRPr="00590529" w:rsidRDefault="008E033C" w:rsidP="008E033C">
      <w:pPr>
        <w:pStyle w:val="2"/>
        <w:rPr>
          <w:rFonts w:ascii="Times New Roman" w:hAnsi="Times New Roman"/>
          <w:b/>
        </w:rPr>
      </w:pPr>
      <w:r w:rsidRPr="00590529">
        <w:rPr>
          <w:rFonts w:ascii="Times New Roman" w:hAnsi="Times New Roman"/>
          <w:b/>
        </w:rPr>
        <w:t>原住民</w:t>
      </w:r>
      <w:r w:rsidR="00416105" w:rsidRPr="00590529">
        <w:rPr>
          <w:rFonts w:ascii="Times New Roman" w:hAnsi="Times New Roman" w:hint="eastAsia"/>
          <w:b/>
        </w:rPr>
        <w:t>志願役</w:t>
      </w:r>
      <w:r w:rsidRPr="00590529">
        <w:rPr>
          <w:rFonts w:ascii="Times New Roman" w:hAnsi="Times New Roman"/>
          <w:b/>
        </w:rPr>
        <w:t>軍人近</w:t>
      </w:r>
      <w:r w:rsidRPr="00590529">
        <w:rPr>
          <w:rFonts w:ascii="Times New Roman" w:hAnsi="Times New Roman"/>
          <w:b/>
        </w:rPr>
        <w:t>1</w:t>
      </w:r>
      <w:r w:rsidRPr="00590529">
        <w:rPr>
          <w:rFonts w:ascii="Times New Roman" w:hAnsi="Times New Roman"/>
          <w:b/>
        </w:rPr>
        <w:t>萬</w:t>
      </w:r>
      <w:r w:rsidRPr="00590529">
        <w:rPr>
          <w:rFonts w:ascii="Times New Roman" w:hAnsi="Times New Roman"/>
          <w:b/>
        </w:rPr>
        <w:t>5</w:t>
      </w:r>
      <w:r w:rsidR="00703F63" w:rsidRPr="00590529">
        <w:rPr>
          <w:rFonts w:ascii="Times New Roman" w:hAnsi="Times New Roman"/>
          <w:b/>
        </w:rPr>
        <w:t>千</w:t>
      </w:r>
      <w:r w:rsidRPr="00590529">
        <w:rPr>
          <w:rFonts w:ascii="Times New Roman" w:hAnsi="Times New Roman"/>
          <w:b/>
        </w:rPr>
        <w:t>人，</w:t>
      </w:r>
      <w:r w:rsidR="005928A4" w:rsidRPr="00590529">
        <w:rPr>
          <w:rFonts w:ascii="Times New Roman" w:hAnsi="Times New Roman"/>
          <w:b/>
        </w:rPr>
        <w:t>占</w:t>
      </w:r>
      <w:r w:rsidRPr="00590529">
        <w:rPr>
          <w:rFonts w:ascii="Times New Roman" w:hAnsi="Times New Roman"/>
          <w:b/>
        </w:rPr>
        <w:t>國軍約</w:t>
      </w:r>
      <w:r w:rsidRPr="00590529">
        <w:rPr>
          <w:rFonts w:ascii="Times New Roman" w:hAnsi="Times New Roman"/>
          <w:b/>
        </w:rPr>
        <w:t>9.17</w:t>
      </w:r>
      <w:r w:rsidR="00650DE3" w:rsidRPr="00590529">
        <w:rPr>
          <w:rFonts w:ascii="Times New Roman" w:hAnsi="Times New Roman"/>
          <w:b/>
        </w:rPr>
        <w:t>%</w:t>
      </w:r>
      <w:r w:rsidRPr="00590529">
        <w:rPr>
          <w:rFonts w:ascii="Times New Roman" w:hAnsi="Times New Roman"/>
          <w:b/>
        </w:rPr>
        <w:t>，國防部</w:t>
      </w:r>
      <w:r w:rsidR="007353FC" w:rsidRPr="00590529">
        <w:rPr>
          <w:rFonts w:ascii="Times New Roman" w:hAnsi="Times New Roman" w:hint="eastAsia"/>
          <w:b/>
        </w:rPr>
        <w:t>肯</w:t>
      </w:r>
      <w:r w:rsidR="00703F63" w:rsidRPr="00590529">
        <w:rPr>
          <w:rFonts w:ascii="Times New Roman" w:hAnsi="Times New Roman"/>
          <w:b/>
        </w:rPr>
        <w:t>認原住民在國軍各</w:t>
      </w:r>
      <w:proofErr w:type="gramStart"/>
      <w:r w:rsidR="00703F63" w:rsidRPr="00590529">
        <w:rPr>
          <w:rFonts w:ascii="Times New Roman" w:hAnsi="Times New Roman"/>
          <w:b/>
        </w:rPr>
        <w:t>領域均有卓越</w:t>
      </w:r>
      <w:proofErr w:type="gramEnd"/>
      <w:r w:rsidR="00703F63" w:rsidRPr="00590529">
        <w:rPr>
          <w:rFonts w:ascii="Times New Roman" w:hAnsi="Times New Roman"/>
          <w:b/>
        </w:rPr>
        <w:t>表現，已成為國軍重要戰力組成中堅，惟</w:t>
      </w:r>
      <w:r w:rsidRPr="00590529">
        <w:rPr>
          <w:rFonts w:ascii="Times New Roman" w:hAnsi="Times New Roman"/>
          <w:b/>
        </w:rPr>
        <w:t>原住民</w:t>
      </w:r>
      <w:proofErr w:type="gramStart"/>
      <w:r w:rsidRPr="00590529">
        <w:rPr>
          <w:rFonts w:ascii="Times New Roman" w:hAnsi="Times New Roman"/>
          <w:b/>
        </w:rPr>
        <w:t>將官占</w:t>
      </w:r>
      <w:r w:rsidR="00703F63" w:rsidRPr="00590529">
        <w:rPr>
          <w:rFonts w:ascii="Times New Roman" w:hAnsi="Times New Roman"/>
          <w:b/>
        </w:rPr>
        <w:t>將</w:t>
      </w:r>
      <w:proofErr w:type="gramEnd"/>
      <w:r w:rsidR="00703F63" w:rsidRPr="00590529">
        <w:rPr>
          <w:rFonts w:ascii="Times New Roman" w:hAnsi="Times New Roman"/>
          <w:b/>
        </w:rPr>
        <w:t>級軍官總</w:t>
      </w:r>
      <w:r w:rsidRPr="00590529">
        <w:rPr>
          <w:rFonts w:ascii="Times New Roman" w:hAnsi="Times New Roman"/>
          <w:b/>
        </w:rPr>
        <w:t>人數約</w:t>
      </w:r>
      <w:r w:rsidRPr="00590529">
        <w:rPr>
          <w:rFonts w:ascii="Times New Roman" w:hAnsi="Times New Roman"/>
          <w:b/>
        </w:rPr>
        <w:t>2.03%</w:t>
      </w:r>
      <w:r w:rsidRPr="00590529">
        <w:rPr>
          <w:rFonts w:ascii="Times New Roman" w:hAnsi="Times New Roman"/>
          <w:b/>
        </w:rPr>
        <w:t>，遠低於全軍原住民比率，亦低於全國原住民比率，</w:t>
      </w:r>
      <w:r w:rsidR="00CF58F0" w:rsidRPr="00590529">
        <w:rPr>
          <w:rFonts w:ascii="Times New Roman" w:hAnsi="Times New Roman"/>
          <w:b/>
        </w:rPr>
        <w:t>原住民將官及</w:t>
      </w:r>
      <w:r w:rsidR="005E10A4" w:rsidRPr="00590529">
        <w:rPr>
          <w:rFonts w:ascii="Times New Roman" w:hAnsi="Times New Roman"/>
          <w:b/>
        </w:rPr>
        <w:t>非</w:t>
      </w:r>
      <w:r w:rsidR="00CF58F0" w:rsidRPr="00590529">
        <w:rPr>
          <w:rFonts w:ascii="Times New Roman" w:hAnsi="Times New Roman"/>
          <w:b/>
        </w:rPr>
        <w:t>原住民將官</w:t>
      </w:r>
      <w:r w:rsidR="00CF1FF0" w:rsidRPr="00590529">
        <w:rPr>
          <w:rFonts w:ascii="Times New Roman" w:hAnsi="Times New Roman"/>
          <w:b/>
        </w:rPr>
        <w:t>比</w:t>
      </w:r>
      <w:r w:rsidR="00CF58F0" w:rsidRPr="00590529">
        <w:rPr>
          <w:rFonts w:ascii="Times New Roman" w:hAnsi="Times New Roman"/>
          <w:b/>
        </w:rPr>
        <w:t>例</w:t>
      </w:r>
      <w:r w:rsidR="00CF1FF0" w:rsidRPr="00590529">
        <w:rPr>
          <w:rFonts w:ascii="Times New Roman" w:hAnsi="Times New Roman"/>
          <w:b/>
        </w:rPr>
        <w:t>嚴重失衡，</w:t>
      </w:r>
      <w:r w:rsidRPr="00590529">
        <w:rPr>
          <w:rFonts w:ascii="Times New Roman" w:hAnsi="Times New Roman"/>
          <w:b/>
        </w:rPr>
        <w:t>遑論符合憲法增修條文第</w:t>
      </w:r>
      <w:r w:rsidRPr="00590529">
        <w:rPr>
          <w:rFonts w:ascii="Times New Roman" w:hAnsi="Times New Roman"/>
          <w:b/>
        </w:rPr>
        <w:t>10</w:t>
      </w:r>
      <w:r w:rsidRPr="00590529">
        <w:rPr>
          <w:rFonts w:ascii="Times New Roman" w:hAnsi="Times New Roman"/>
          <w:b/>
        </w:rPr>
        <w:t>條第</w:t>
      </w:r>
      <w:r w:rsidRPr="00590529">
        <w:rPr>
          <w:rFonts w:ascii="Times New Roman" w:hAnsi="Times New Roman"/>
          <w:b/>
        </w:rPr>
        <w:t>12</w:t>
      </w:r>
      <w:r w:rsidRPr="00590529">
        <w:rPr>
          <w:rFonts w:ascii="Times New Roman" w:hAnsi="Times New Roman"/>
          <w:b/>
        </w:rPr>
        <w:t>項保障原住民就業、改善其經濟與社會狀況之基本國策，</w:t>
      </w:r>
      <w:r w:rsidR="00AA5093" w:rsidRPr="00590529">
        <w:rPr>
          <w:rFonts w:ascii="Times New Roman" w:hAnsi="Times New Roman"/>
          <w:b/>
        </w:rPr>
        <w:t>國防部實應</w:t>
      </w:r>
      <w:r w:rsidR="00C72B90" w:rsidRPr="00590529">
        <w:rPr>
          <w:rFonts w:ascii="Times New Roman" w:hAnsi="Times New Roman"/>
          <w:b/>
        </w:rPr>
        <w:t>積極檢討改進，開拓原住民軍人晉升</w:t>
      </w:r>
      <w:r w:rsidR="00AA5093" w:rsidRPr="00590529">
        <w:rPr>
          <w:rFonts w:ascii="Times New Roman" w:hAnsi="Times New Roman"/>
          <w:b/>
        </w:rPr>
        <w:t>將官之空間</w:t>
      </w:r>
      <w:r w:rsidRPr="00590529">
        <w:rPr>
          <w:rFonts w:ascii="Times New Roman" w:hAnsi="Times New Roman"/>
          <w:b/>
        </w:rPr>
        <w:t>：</w:t>
      </w:r>
    </w:p>
    <w:p w:rsidR="009109C7" w:rsidRPr="00590529" w:rsidRDefault="00364815" w:rsidP="000E65AE">
      <w:pPr>
        <w:pStyle w:val="3"/>
        <w:rPr>
          <w:rFonts w:ascii="Times New Roman" w:hAnsi="Times New Roman"/>
          <w:bCs w:val="0"/>
        </w:rPr>
      </w:pPr>
      <w:r w:rsidRPr="00590529">
        <w:rPr>
          <w:rFonts w:ascii="Times New Roman" w:hAnsi="Times New Roman"/>
          <w:bCs w:val="0"/>
        </w:rPr>
        <w:t>憲法增修條文第</w:t>
      </w:r>
      <w:r w:rsidR="00EF02AF" w:rsidRPr="00590529">
        <w:rPr>
          <w:rFonts w:ascii="Times New Roman" w:hAnsi="Times New Roman"/>
          <w:bCs w:val="0"/>
        </w:rPr>
        <w:t>10</w:t>
      </w:r>
      <w:r w:rsidRPr="00590529">
        <w:rPr>
          <w:rFonts w:ascii="Times New Roman" w:hAnsi="Times New Roman"/>
          <w:bCs w:val="0"/>
        </w:rPr>
        <w:t>條第</w:t>
      </w:r>
      <w:r w:rsidR="00EF02AF" w:rsidRPr="00590529">
        <w:rPr>
          <w:rFonts w:ascii="Times New Roman" w:hAnsi="Times New Roman"/>
          <w:bCs w:val="0"/>
        </w:rPr>
        <w:t>12</w:t>
      </w:r>
      <w:r w:rsidRPr="00590529">
        <w:rPr>
          <w:rFonts w:ascii="Times New Roman" w:hAnsi="Times New Roman"/>
          <w:bCs w:val="0"/>
        </w:rPr>
        <w:t>項規定</w:t>
      </w:r>
      <w:r w:rsidR="00DF5F1A" w:rsidRPr="00590529">
        <w:rPr>
          <w:rFonts w:ascii="Times New Roman" w:hAnsi="Times New Roman"/>
          <w:bCs w:val="0"/>
        </w:rPr>
        <w:t>，</w:t>
      </w:r>
      <w:r w:rsidR="00622ED2" w:rsidRPr="00590529">
        <w:rPr>
          <w:rFonts w:ascii="Times New Roman" w:hAnsi="Times New Roman" w:hint="eastAsia"/>
          <w:bCs w:val="0"/>
        </w:rPr>
        <w:t>國家應依民族意願，保障原住民族之地位及政治參與，並對其教育文化、交通水利、衛生醫療、經濟土地及社會福利事業予以保障扶助並促其發展</w:t>
      </w:r>
      <w:r w:rsidRPr="00590529">
        <w:rPr>
          <w:rFonts w:ascii="Times New Roman" w:hAnsi="Times New Roman"/>
          <w:bCs w:val="0"/>
        </w:rPr>
        <w:t>。</w:t>
      </w:r>
      <w:r w:rsidR="009109C7" w:rsidRPr="00590529">
        <w:rPr>
          <w:rFonts w:ascii="Times New Roman" w:hAnsi="Times New Roman"/>
          <w:bCs w:val="0"/>
        </w:rPr>
        <w:t>司法院釋字第</w:t>
      </w:r>
      <w:r w:rsidR="009109C7" w:rsidRPr="00590529">
        <w:rPr>
          <w:rFonts w:ascii="Times New Roman" w:hAnsi="Times New Roman"/>
          <w:bCs w:val="0"/>
        </w:rPr>
        <w:t>719</w:t>
      </w:r>
      <w:r w:rsidR="009109C7" w:rsidRPr="00590529">
        <w:rPr>
          <w:rFonts w:ascii="Times New Roman" w:hAnsi="Times New Roman"/>
          <w:bCs w:val="0"/>
        </w:rPr>
        <w:t>號解釋</w:t>
      </w:r>
      <w:r w:rsidR="00DF5F1A" w:rsidRPr="00590529">
        <w:rPr>
          <w:rFonts w:ascii="Times New Roman" w:hAnsi="Times New Roman"/>
          <w:bCs w:val="0"/>
        </w:rPr>
        <w:t>亦</w:t>
      </w:r>
      <w:r w:rsidR="009109C7" w:rsidRPr="00590529">
        <w:rPr>
          <w:rFonts w:ascii="Times New Roman" w:hAnsi="Times New Roman"/>
          <w:bCs w:val="0"/>
        </w:rPr>
        <w:t>揭</w:t>
      </w:r>
      <w:proofErr w:type="gramStart"/>
      <w:r w:rsidR="009109C7" w:rsidRPr="00590529">
        <w:rPr>
          <w:rFonts w:ascii="Times New Roman" w:hAnsi="Times New Roman"/>
          <w:bCs w:val="0"/>
        </w:rPr>
        <w:t>櫫</w:t>
      </w:r>
      <w:proofErr w:type="gramEnd"/>
      <w:r w:rsidR="009109C7" w:rsidRPr="00590529">
        <w:rPr>
          <w:rFonts w:ascii="Times New Roman" w:hAnsi="Times New Roman"/>
          <w:bCs w:val="0"/>
        </w:rPr>
        <w:t>上開憲法增修條文保障原住民就業、改善其經濟與社會狀況之基本國策。</w:t>
      </w:r>
    </w:p>
    <w:p w:rsidR="00F71A49" w:rsidRPr="00590529" w:rsidRDefault="00A23A4F" w:rsidP="00CF1FF0">
      <w:pPr>
        <w:pStyle w:val="3"/>
        <w:rPr>
          <w:rFonts w:ascii="Times New Roman" w:hAnsi="Times New Roman"/>
        </w:rPr>
      </w:pPr>
      <w:r w:rsidRPr="00590529">
        <w:rPr>
          <w:rFonts w:ascii="Times New Roman" w:hAnsi="Times New Roman"/>
        </w:rPr>
        <w:t>經查，</w:t>
      </w:r>
      <w:r w:rsidR="00F71A49" w:rsidRPr="00590529">
        <w:rPr>
          <w:rFonts w:ascii="Times New Roman" w:hAnsi="Times New Roman"/>
        </w:rPr>
        <w:t>截至</w:t>
      </w:r>
      <w:r w:rsidR="00752825" w:rsidRPr="00590529">
        <w:rPr>
          <w:rFonts w:ascii="Times New Roman" w:hAnsi="Times New Roman" w:hint="eastAsia"/>
        </w:rPr>
        <w:t>民國</w:t>
      </w:r>
      <w:r w:rsidR="00752825" w:rsidRPr="00590529">
        <w:rPr>
          <w:rFonts w:ascii="Times New Roman" w:hAnsi="Times New Roman" w:hint="eastAsia"/>
        </w:rPr>
        <w:t>(</w:t>
      </w:r>
      <w:r w:rsidR="00752825" w:rsidRPr="00590529">
        <w:rPr>
          <w:rFonts w:ascii="Times New Roman" w:hAnsi="Times New Roman" w:hint="eastAsia"/>
        </w:rPr>
        <w:t>下同</w:t>
      </w:r>
      <w:r w:rsidR="00752825" w:rsidRPr="00590529">
        <w:rPr>
          <w:rFonts w:ascii="Times New Roman" w:hAnsi="Times New Roman"/>
        </w:rPr>
        <w:t>)</w:t>
      </w:r>
      <w:r w:rsidR="00F71A49" w:rsidRPr="00590529">
        <w:rPr>
          <w:rFonts w:ascii="Times New Roman" w:hAnsi="Times New Roman"/>
        </w:rPr>
        <w:t>110</w:t>
      </w:r>
      <w:r w:rsidR="00F71A49" w:rsidRPr="00590529">
        <w:rPr>
          <w:rFonts w:ascii="Times New Roman" w:hAnsi="Times New Roman"/>
        </w:rPr>
        <w:t>年</w:t>
      </w:r>
      <w:r w:rsidR="00F71A49" w:rsidRPr="00590529">
        <w:rPr>
          <w:rFonts w:ascii="Times New Roman" w:hAnsi="Times New Roman"/>
        </w:rPr>
        <w:t>10</w:t>
      </w:r>
      <w:r w:rsidR="00F71A49" w:rsidRPr="00590529">
        <w:rPr>
          <w:rFonts w:ascii="Times New Roman" w:hAnsi="Times New Roman"/>
        </w:rPr>
        <w:t>月底止，全國原住民人數為</w:t>
      </w:r>
      <w:r w:rsidR="00F71A49" w:rsidRPr="00590529">
        <w:rPr>
          <w:rFonts w:ascii="Times New Roman" w:hAnsi="Times New Roman"/>
        </w:rPr>
        <w:t>58</w:t>
      </w:r>
      <w:r w:rsidR="00F71A49" w:rsidRPr="00590529">
        <w:rPr>
          <w:rFonts w:ascii="Times New Roman" w:hAnsi="Times New Roman"/>
        </w:rPr>
        <w:t>萬</w:t>
      </w:r>
      <w:r w:rsidR="00F71A49" w:rsidRPr="00590529">
        <w:rPr>
          <w:rFonts w:ascii="Times New Roman" w:hAnsi="Times New Roman"/>
        </w:rPr>
        <w:t>215</w:t>
      </w:r>
      <w:r w:rsidR="00F71A49" w:rsidRPr="00590529">
        <w:rPr>
          <w:rFonts w:ascii="Times New Roman" w:hAnsi="Times New Roman"/>
        </w:rPr>
        <w:t>人</w:t>
      </w:r>
      <w:r w:rsidR="00462E55" w:rsidRPr="00590529">
        <w:rPr>
          <w:rFonts w:ascii="Times New Roman" w:hAnsi="Times New Roman"/>
        </w:rPr>
        <w:t>，</w:t>
      </w:r>
      <w:r w:rsidR="005928A4" w:rsidRPr="00590529">
        <w:rPr>
          <w:rFonts w:ascii="Times New Roman" w:hAnsi="Times New Roman"/>
        </w:rPr>
        <w:t>占</w:t>
      </w:r>
      <w:r w:rsidR="005276A1" w:rsidRPr="00590529">
        <w:rPr>
          <w:rFonts w:ascii="Times New Roman" w:hAnsi="Times New Roman" w:hint="eastAsia"/>
        </w:rPr>
        <w:t>總</w:t>
      </w:r>
      <w:r w:rsidR="00F71A49" w:rsidRPr="00590529">
        <w:rPr>
          <w:rFonts w:ascii="Times New Roman" w:hAnsi="Times New Roman"/>
        </w:rPr>
        <w:t>人口比</w:t>
      </w:r>
      <w:r w:rsidR="005928A4" w:rsidRPr="00590529">
        <w:rPr>
          <w:rFonts w:ascii="Times New Roman" w:hAnsi="Times New Roman"/>
        </w:rPr>
        <w:t>率</w:t>
      </w:r>
      <w:r w:rsidR="00F71A49" w:rsidRPr="00590529">
        <w:rPr>
          <w:rFonts w:ascii="Times New Roman" w:hAnsi="Times New Roman"/>
        </w:rPr>
        <w:t>約</w:t>
      </w:r>
      <w:r w:rsidR="00F71A49" w:rsidRPr="00590529">
        <w:rPr>
          <w:rFonts w:ascii="Times New Roman" w:hAnsi="Times New Roman"/>
        </w:rPr>
        <w:t>2.48</w:t>
      </w:r>
      <w:r w:rsidR="00650DE3" w:rsidRPr="00590529">
        <w:rPr>
          <w:rFonts w:ascii="Times New Roman" w:hAnsi="Times New Roman"/>
        </w:rPr>
        <w:t>%</w:t>
      </w:r>
      <w:r w:rsidR="00F71A49" w:rsidRPr="00590529">
        <w:rPr>
          <w:rFonts w:ascii="Times New Roman" w:hAnsi="Times New Roman"/>
        </w:rPr>
        <w:t>，而</w:t>
      </w:r>
      <w:r w:rsidR="002D5344" w:rsidRPr="00590529">
        <w:rPr>
          <w:rFonts w:ascii="Times New Roman" w:hAnsi="Times New Roman"/>
        </w:rPr>
        <w:t>據國防部統計</w:t>
      </w:r>
      <w:r w:rsidR="00462E55" w:rsidRPr="00590529">
        <w:rPr>
          <w:rFonts w:ascii="Times New Roman" w:hAnsi="Times New Roman"/>
        </w:rPr>
        <w:t>資料顯示</w:t>
      </w:r>
      <w:r w:rsidR="00F71A49" w:rsidRPr="00590529">
        <w:rPr>
          <w:rFonts w:ascii="Times New Roman" w:hAnsi="Times New Roman"/>
        </w:rPr>
        <w:t>，因應政府近年募兵政策，</w:t>
      </w:r>
      <w:r w:rsidR="002D5344" w:rsidRPr="00590529">
        <w:rPr>
          <w:rFonts w:ascii="Times New Roman" w:hAnsi="Times New Roman"/>
        </w:rPr>
        <w:t>原住民</w:t>
      </w:r>
      <w:r w:rsidR="00355EB9" w:rsidRPr="00590529">
        <w:rPr>
          <w:rFonts w:ascii="Times New Roman" w:hAnsi="Times New Roman" w:hint="eastAsia"/>
        </w:rPr>
        <w:t>志願役</w:t>
      </w:r>
      <w:r w:rsidR="00EE211E" w:rsidRPr="00590529">
        <w:rPr>
          <w:rFonts w:ascii="Times New Roman" w:hAnsi="Times New Roman"/>
        </w:rPr>
        <w:t>軍</w:t>
      </w:r>
      <w:r w:rsidR="00A552CD" w:rsidRPr="00590529">
        <w:rPr>
          <w:rFonts w:ascii="Times New Roman" w:hAnsi="Times New Roman"/>
        </w:rPr>
        <w:t>人</w:t>
      </w:r>
      <w:r w:rsidR="00A8381F" w:rsidRPr="00590529">
        <w:rPr>
          <w:rFonts w:ascii="Times New Roman" w:hAnsi="Times New Roman"/>
        </w:rPr>
        <w:t>呈</w:t>
      </w:r>
      <w:r w:rsidR="00F71A49" w:rsidRPr="00590529">
        <w:rPr>
          <w:rFonts w:ascii="Times New Roman" w:hAnsi="Times New Roman"/>
        </w:rPr>
        <w:t>逐</w:t>
      </w:r>
      <w:r w:rsidR="00395EAD" w:rsidRPr="00590529">
        <w:rPr>
          <w:rFonts w:ascii="Times New Roman" w:hAnsi="Times New Roman"/>
        </w:rPr>
        <w:t>年</w:t>
      </w:r>
      <w:r w:rsidR="00F71A49" w:rsidRPr="00590529">
        <w:rPr>
          <w:rFonts w:ascii="Times New Roman" w:hAnsi="Times New Roman"/>
        </w:rPr>
        <w:t>增加趨勢，</w:t>
      </w:r>
      <w:r w:rsidR="00395EAD" w:rsidRPr="00590529">
        <w:rPr>
          <w:rFonts w:ascii="Times New Roman" w:hAnsi="Times New Roman"/>
        </w:rPr>
        <w:t>全軍原住民人數由</w:t>
      </w:r>
      <w:r w:rsidR="00395EAD" w:rsidRPr="00590529">
        <w:rPr>
          <w:rFonts w:ascii="Times New Roman" w:hAnsi="Times New Roman"/>
        </w:rPr>
        <w:t>107</w:t>
      </w:r>
      <w:r w:rsidR="00395EAD" w:rsidRPr="00590529">
        <w:rPr>
          <w:rFonts w:ascii="Times New Roman" w:hAnsi="Times New Roman"/>
        </w:rPr>
        <w:t>年</w:t>
      </w:r>
      <w:r w:rsidR="00395EAD" w:rsidRPr="00590529">
        <w:rPr>
          <w:rFonts w:ascii="Times New Roman" w:hAnsi="Times New Roman"/>
        </w:rPr>
        <w:t>1</w:t>
      </w:r>
      <w:r w:rsidR="00395EAD" w:rsidRPr="00590529">
        <w:rPr>
          <w:rFonts w:ascii="Times New Roman" w:hAnsi="Times New Roman"/>
        </w:rPr>
        <w:t>萬</w:t>
      </w:r>
      <w:r w:rsidR="008D5BE9" w:rsidRPr="00590529">
        <w:rPr>
          <w:rFonts w:ascii="Times New Roman" w:hAnsi="Times New Roman"/>
        </w:rPr>
        <w:t>2</w:t>
      </w:r>
      <w:r w:rsidR="00703F63" w:rsidRPr="00590529">
        <w:rPr>
          <w:rFonts w:ascii="Times New Roman" w:hAnsi="Times New Roman"/>
        </w:rPr>
        <w:t>千</w:t>
      </w:r>
      <w:r w:rsidR="008D5BE9" w:rsidRPr="00590529">
        <w:rPr>
          <w:rFonts w:ascii="Times New Roman" w:hAnsi="Times New Roman"/>
        </w:rPr>
        <w:t>餘</w:t>
      </w:r>
      <w:r w:rsidR="004614A6" w:rsidRPr="00590529">
        <w:rPr>
          <w:rFonts w:ascii="Times New Roman" w:hAnsi="Times New Roman"/>
        </w:rPr>
        <w:t>人</w:t>
      </w:r>
      <w:r w:rsidR="002D5344" w:rsidRPr="00590529">
        <w:rPr>
          <w:rFonts w:ascii="Times New Roman" w:hAnsi="Times New Roman"/>
        </w:rPr>
        <w:t>，</w:t>
      </w:r>
      <w:r w:rsidR="00A552CD" w:rsidRPr="00590529">
        <w:rPr>
          <w:rFonts w:ascii="Times New Roman" w:hAnsi="Times New Roman"/>
        </w:rPr>
        <w:t>上升</w:t>
      </w:r>
      <w:r w:rsidR="008D5BE9" w:rsidRPr="00590529">
        <w:rPr>
          <w:rFonts w:ascii="Times New Roman" w:hAnsi="Times New Roman"/>
        </w:rPr>
        <w:t>為</w:t>
      </w:r>
      <w:r w:rsidR="00F854DF" w:rsidRPr="00590529">
        <w:rPr>
          <w:rFonts w:ascii="Times New Roman" w:hAnsi="Times New Roman"/>
        </w:rPr>
        <w:t>1</w:t>
      </w:r>
      <w:r w:rsidR="00F854DF" w:rsidRPr="00590529">
        <w:rPr>
          <w:rFonts w:ascii="Times New Roman" w:hAnsi="Times New Roman"/>
        </w:rPr>
        <w:t>萬</w:t>
      </w:r>
      <w:r w:rsidR="00F854DF" w:rsidRPr="00590529">
        <w:rPr>
          <w:rFonts w:ascii="Times New Roman" w:hAnsi="Times New Roman"/>
        </w:rPr>
        <w:t>4,888</w:t>
      </w:r>
      <w:r w:rsidR="004614A6" w:rsidRPr="00590529">
        <w:rPr>
          <w:rFonts w:ascii="Times New Roman" w:hAnsi="Times New Roman"/>
        </w:rPr>
        <w:t>人</w:t>
      </w:r>
      <w:r w:rsidR="00462E55" w:rsidRPr="00590529">
        <w:rPr>
          <w:rFonts w:ascii="Times New Roman" w:hAnsi="Times New Roman"/>
        </w:rPr>
        <w:t>，</w:t>
      </w:r>
      <w:r w:rsidR="005928A4" w:rsidRPr="00590529">
        <w:rPr>
          <w:rFonts w:ascii="Times New Roman" w:hAnsi="Times New Roman"/>
        </w:rPr>
        <w:t>占</w:t>
      </w:r>
      <w:r w:rsidR="002F7320" w:rsidRPr="00590529">
        <w:rPr>
          <w:rFonts w:ascii="Times New Roman" w:hAnsi="Times New Roman"/>
        </w:rPr>
        <w:t>國軍</w:t>
      </w:r>
      <w:r w:rsidR="00F854DF" w:rsidRPr="00590529">
        <w:rPr>
          <w:rFonts w:ascii="Times New Roman" w:hAnsi="Times New Roman"/>
        </w:rPr>
        <w:t>約</w:t>
      </w:r>
      <w:r w:rsidR="00F854DF" w:rsidRPr="00590529">
        <w:rPr>
          <w:rFonts w:ascii="Times New Roman" w:hAnsi="Times New Roman"/>
        </w:rPr>
        <w:t>9.17</w:t>
      </w:r>
      <w:r w:rsidR="00650DE3" w:rsidRPr="00590529">
        <w:rPr>
          <w:rFonts w:ascii="Times New Roman" w:hAnsi="Times New Roman"/>
        </w:rPr>
        <w:t>%</w:t>
      </w:r>
      <w:r w:rsidR="00462E55" w:rsidRPr="00590529">
        <w:rPr>
          <w:rFonts w:ascii="Times New Roman" w:hAnsi="Times New Roman"/>
        </w:rPr>
        <w:t>，</w:t>
      </w:r>
      <w:r w:rsidR="004F6600" w:rsidRPr="00590529">
        <w:rPr>
          <w:rFonts w:ascii="Times New Roman" w:hAnsi="Times New Roman"/>
        </w:rPr>
        <w:t>如表</w:t>
      </w:r>
      <w:r w:rsidR="0089029D" w:rsidRPr="00590529">
        <w:rPr>
          <w:rFonts w:ascii="Times New Roman" w:hAnsi="Times New Roman"/>
        </w:rPr>
        <w:t>1</w:t>
      </w:r>
      <w:r w:rsidR="00462E55" w:rsidRPr="00590529">
        <w:rPr>
          <w:rFonts w:ascii="Times New Roman" w:hAnsi="Times New Roman"/>
        </w:rPr>
        <w:t>，</w:t>
      </w:r>
      <w:r w:rsidR="007379B3" w:rsidRPr="00590529">
        <w:rPr>
          <w:rFonts w:ascii="Times New Roman" w:hAnsi="Times New Roman"/>
        </w:rPr>
        <w:t>為全國平均之</w:t>
      </w:r>
      <w:r w:rsidR="00EE211E" w:rsidRPr="00590529">
        <w:rPr>
          <w:rFonts w:ascii="Times New Roman" w:hAnsi="Times New Roman"/>
        </w:rPr>
        <w:t>3</w:t>
      </w:r>
      <w:r w:rsidR="00EE211E" w:rsidRPr="00590529">
        <w:rPr>
          <w:rFonts w:ascii="Times New Roman" w:hAnsi="Times New Roman"/>
        </w:rPr>
        <w:t>倍餘</w:t>
      </w:r>
      <w:r w:rsidR="007379B3" w:rsidRPr="00590529">
        <w:rPr>
          <w:rFonts w:ascii="Times New Roman" w:hAnsi="Times New Roman"/>
        </w:rPr>
        <w:t>；</w:t>
      </w:r>
      <w:r w:rsidR="008D5BE9" w:rsidRPr="00590529">
        <w:rPr>
          <w:rFonts w:ascii="Times New Roman" w:hAnsi="Times New Roman"/>
        </w:rPr>
        <w:t>尤其，</w:t>
      </w:r>
      <w:r w:rsidR="006F493F" w:rsidRPr="00590529">
        <w:rPr>
          <w:rFonts w:ascii="Times New Roman" w:hAnsi="Times New Roman"/>
        </w:rPr>
        <w:t>國軍特種部隊如憲兵特勤隊</w:t>
      </w:r>
      <w:r w:rsidR="00A51883" w:rsidRPr="00590529">
        <w:rPr>
          <w:rFonts w:ascii="Times New Roman" w:hAnsi="Times New Roman"/>
        </w:rPr>
        <w:t>(</w:t>
      </w:r>
      <w:r w:rsidR="006F493F" w:rsidRPr="00590529">
        <w:rPr>
          <w:rFonts w:ascii="Times New Roman" w:hAnsi="Times New Roman"/>
        </w:rPr>
        <w:t>夜鶯</w:t>
      </w:r>
      <w:r w:rsidR="00B85D36" w:rsidRPr="00590529">
        <w:rPr>
          <w:rFonts w:ascii="Times New Roman" w:hAnsi="Times New Roman"/>
        </w:rPr>
        <w:t>部隊</w:t>
      </w:r>
      <w:r w:rsidR="00A51883" w:rsidRPr="00590529">
        <w:rPr>
          <w:rFonts w:ascii="Times New Roman" w:hAnsi="Times New Roman"/>
        </w:rPr>
        <w:t>)</w:t>
      </w:r>
      <w:r w:rsidR="00B85D36" w:rsidRPr="00590529">
        <w:rPr>
          <w:rFonts w:ascii="Times New Roman" w:hAnsi="Times New Roman"/>
        </w:rPr>
        <w:t>、陸軍</w:t>
      </w:r>
      <w:r w:rsidR="006F493F" w:rsidRPr="00590529">
        <w:rPr>
          <w:rFonts w:ascii="Times New Roman" w:hAnsi="Times New Roman"/>
        </w:rPr>
        <w:t>特指部</w:t>
      </w:r>
      <w:r w:rsidR="00B85D36" w:rsidRPr="00590529">
        <w:rPr>
          <w:rFonts w:ascii="Times New Roman" w:hAnsi="Times New Roman"/>
        </w:rPr>
        <w:t>高空特勤</w:t>
      </w:r>
      <w:r w:rsidR="006F493F" w:rsidRPr="00590529">
        <w:rPr>
          <w:rFonts w:ascii="Times New Roman" w:hAnsi="Times New Roman"/>
        </w:rPr>
        <w:t>隊</w:t>
      </w:r>
      <w:r w:rsidR="00A51883" w:rsidRPr="00590529">
        <w:rPr>
          <w:rFonts w:ascii="Times New Roman" w:hAnsi="Times New Roman"/>
        </w:rPr>
        <w:t>(</w:t>
      </w:r>
      <w:r w:rsidR="00A552CD" w:rsidRPr="00590529">
        <w:rPr>
          <w:rFonts w:ascii="Times New Roman" w:hAnsi="Times New Roman"/>
        </w:rPr>
        <w:t>涼山部隊</w:t>
      </w:r>
      <w:r w:rsidR="00A51883" w:rsidRPr="00590529">
        <w:rPr>
          <w:rFonts w:ascii="Times New Roman" w:hAnsi="Times New Roman"/>
        </w:rPr>
        <w:t>)</w:t>
      </w:r>
      <w:r w:rsidR="00A552CD" w:rsidRPr="00590529">
        <w:rPr>
          <w:rFonts w:ascii="Times New Roman" w:hAnsi="Times New Roman"/>
        </w:rPr>
        <w:t>及</w:t>
      </w:r>
      <w:r w:rsidR="00B85D36" w:rsidRPr="00590529">
        <w:rPr>
          <w:rFonts w:ascii="Times New Roman" w:hAnsi="Times New Roman"/>
        </w:rPr>
        <w:t>海</w:t>
      </w:r>
      <w:r w:rsidR="006F493F" w:rsidRPr="00590529">
        <w:rPr>
          <w:rFonts w:ascii="Times New Roman" w:hAnsi="Times New Roman"/>
        </w:rPr>
        <w:t>軍</w:t>
      </w:r>
      <w:r w:rsidR="00B85D36" w:rsidRPr="00590529">
        <w:rPr>
          <w:rFonts w:ascii="Times New Roman" w:hAnsi="Times New Roman"/>
        </w:rPr>
        <w:t>陸</w:t>
      </w:r>
      <w:r w:rsidR="006F493F" w:rsidRPr="00590529">
        <w:rPr>
          <w:rFonts w:ascii="Times New Roman" w:hAnsi="Times New Roman"/>
        </w:rPr>
        <w:t>戰隊</w:t>
      </w:r>
      <w:r w:rsidR="00B85D36" w:rsidRPr="00590529">
        <w:rPr>
          <w:rFonts w:ascii="Times New Roman" w:hAnsi="Times New Roman"/>
        </w:rPr>
        <w:t>兩棲特勤</w:t>
      </w:r>
      <w:r w:rsidR="006F493F" w:rsidRPr="00590529">
        <w:rPr>
          <w:rFonts w:ascii="Times New Roman" w:hAnsi="Times New Roman"/>
        </w:rPr>
        <w:t>隊</w:t>
      </w:r>
      <w:r w:rsidR="00A51883" w:rsidRPr="00590529">
        <w:rPr>
          <w:rFonts w:ascii="Times New Roman" w:hAnsi="Times New Roman"/>
        </w:rPr>
        <w:t>(</w:t>
      </w:r>
      <w:r w:rsidR="006F493F" w:rsidRPr="00590529">
        <w:rPr>
          <w:rFonts w:ascii="Times New Roman" w:hAnsi="Times New Roman"/>
        </w:rPr>
        <w:t>黑衣</w:t>
      </w:r>
      <w:r w:rsidR="006F493F" w:rsidRPr="00590529">
        <w:rPr>
          <w:rFonts w:ascii="Times New Roman" w:hAnsi="Times New Roman"/>
        </w:rPr>
        <w:lastRenderedPageBreak/>
        <w:t>部隊</w:t>
      </w:r>
      <w:r w:rsidR="00A51883" w:rsidRPr="00590529">
        <w:rPr>
          <w:rFonts w:ascii="Times New Roman" w:hAnsi="Times New Roman"/>
        </w:rPr>
        <w:t>)</w:t>
      </w:r>
      <w:r w:rsidR="00B85D36" w:rsidRPr="00590529">
        <w:rPr>
          <w:rFonts w:ascii="Times New Roman" w:hAnsi="Times New Roman"/>
        </w:rPr>
        <w:t>等</w:t>
      </w:r>
      <w:r w:rsidR="004C1945" w:rsidRPr="00590529">
        <w:rPr>
          <w:rFonts w:ascii="Times New Roman" w:hAnsi="Times New Roman"/>
        </w:rPr>
        <w:t>，</w:t>
      </w:r>
      <w:r w:rsidR="002D5344" w:rsidRPr="00590529">
        <w:rPr>
          <w:rFonts w:ascii="Times New Roman" w:hAnsi="Times New Roman"/>
        </w:rPr>
        <w:t>原住民</w:t>
      </w:r>
      <w:r w:rsidR="0097309D" w:rsidRPr="00590529">
        <w:rPr>
          <w:rFonts w:ascii="Times New Roman" w:hAnsi="Times New Roman"/>
        </w:rPr>
        <w:t>軍人比率均過半</w:t>
      </w:r>
      <w:r w:rsidR="002D5344" w:rsidRPr="00590529">
        <w:rPr>
          <w:rFonts w:ascii="Times New Roman" w:hAnsi="Times New Roman"/>
        </w:rPr>
        <w:t>；</w:t>
      </w:r>
      <w:proofErr w:type="gramStart"/>
      <w:r w:rsidR="002D5344" w:rsidRPr="00590529">
        <w:rPr>
          <w:rFonts w:ascii="Times New Roman" w:hAnsi="Times New Roman"/>
        </w:rPr>
        <w:t>此外，</w:t>
      </w:r>
      <w:proofErr w:type="gramEnd"/>
      <w:r w:rsidR="0097309D" w:rsidRPr="00590529">
        <w:rPr>
          <w:rFonts w:ascii="Times New Roman" w:hAnsi="Times New Roman"/>
        </w:rPr>
        <w:t>國軍部隊</w:t>
      </w:r>
      <w:r w:rsidR="004C1945" w:rsidRPr="00590529">
        <w:rPr>
          <w:rFonts w:ascii="Times New Roman" w:hAnsi="Times New Roman"/>
        </w:rPr>
        <w:t>中，</w:t>
      </w:r>
      <w:r w:rsidR="003D1F29" w:rsidRPr="00590529">
        <w:rPr>
          <w:rFonts w:ascii="Times New Roman" w:hAnsi="Times New Roman"/>
        </w:rPr>
        <w:t>原住民軍人比率</w:t>
      </w:r>
      <w:proofErr w:type="gramStart"/>
      <w:r w:rsidR="003D1F29" w:rsidRPr="00590529">
        <w:rPr>
          <w:rFonts w:ascii="Times New Roman" w:hAnsi="Times New Roman"/>
        </w:rPr>
        <w:t>逾半</w:t>
      </w:r>
      <w:r w:rsidR="0097309D" w:rsidRPr="00590529">
        <w:rPr>
          <w:rFonts w:ascii="Times New Roman" w:hAnsi="Times New Roman"/>
        </w:rPr>
        <w:t>有</w:t>
      </w:r>
      <w:r w:rsidR="0097309D" w:rsidRPr="00590529">
        <w:rPr>
          <w:rFonts w:ascii="Times New Roman" w:hAnsi="Times New Roman"/>
        </w:rPr>
        <w:t>23</w:t>
      </w:r>
      <w:r w:rsidR="0097309D" w:rsidRPr="00590529">
        <w:rPr>
          <w:rFonts w:ascii="Times New Roman" w:hAnsi="Times New Roman"/>
        </w:rPr>
        <w:t>個</w:t>
      </w:r>
      <w:proofErr w:type="gramEnd"/>
      <w:r w:rsidR="0097309D" w:rsidRPr="00590529">
        <w:rPr>
          <w:rFonts w:ascii="Times New Roman" w:hAnsi="Times New Roman"/>
        </w:rPr>
        <w:t>單位</w:t>
      </w:r>
      <w:r w:rsidR="002D5344" w:rsidRPr="00590529">
        <w:rPr>
          <w:rFonts w:ascii="Times New Roman" w:hAnsi="Times New Roman"/>
        </w:rPr>
        <w:t>，其中有</w:t>
      </w:r>
      <w:r w:rsidR="002D5344" w:rsidRPr="00590529">
        <w:rPr>
          <w:rFonts w:ascii="Times New Roman" w:hAnsi="Times New Roman"/>
        </w:rPr>
        <w:t>9</w:t>
      </w:r>
      <w:r w:rsidR="002D5344" w:rsidRPr="00590529">
        <w:rPr>
          <w:rFonts w:ascii="Times New Roman" w:hAnsi="Times New Roman"/>
        </w:rPr>
        <w:t>個單位</w:t>
      </w:r>
      <w:r w:rsidR="004C1945" w:rsidRPr="00590529">
        <w:rPr>
          <w:rFonts w:ascii="Times New Roman" w:hAnsi="Times New Roman"/>
        </w:rPr>
        <w:t>超過</w:t>
      </w:r>
      <w:proofErr w:type="gramStart"/>
      <w:r w:rsidR="004C1945" w:rsidRPr="00590529">
        <w:rPr>
          <w:rFonts w:ascii="Times New Roman" w:hAnsi="Times New Roman"/>
        </w:rPr>
        <w:t>6</w:t>
      </w:r>
      <w:r w:rsidR="004C1945" w:rsidRPr="00590529">
        <w:rPr>
          <w:rFonts w:ascii="Times New Roman" w:hAnsi="Times New Roman"/>
        </w:rPr>
        <w:t>成</w:t>
      </w:r>
      <w:proofErr w:type="gramEnd"/>
      <w:r w:rsidR="00B85D36" w:rsidRPr="00590529">
        <w:rPr>
          <w:rFonts w:ascii="Times New Roman" w:hAnsi="Times New Roman"/>
        </w:rPr>
        <w:t>，</w:t>
      </w:r>
      <w:r w:rsidR="008D5BE9" w:rsidRPr="00590529">
        <w:rPr>
          <w:rFonts w:ascii="Times New Roman" w:hAnsi="Times New Roman"/>
        </w:rPr>
        <w:t>是以</w:t>
      </w:r>
      <w:r w:rsidR="00B36E0E" w:rsidRPr="00590529">
        <w:rPr>
          <w:rFonts w:ascii="Times New Roman" w:hAnsi="Times New Roman"/>
          <w:noProof/>
        </w:rPr>
        <w:t>原住民從軍人數眾多</w:t>
      </w:r>
      <w:r w:rsidR="00B36E0E" w:rsidRPr="00590529">
        <w:rPr>
          <w:rFonts w:ascii="Times New Roman" w:hAnsi="Times New Roman" w:hint="eastAsia"/>
          <w:noProof/>
        </w:rPr>
        <w:t>，</w:t>
      </w:r>
      <w:r w:rsidR="00650DE3" w:rsidRPr="00590529">
        <w:rPr>
          <w:rFonts w:ascii="Times New Roman" w:hAnsi="Times New Roman"/>
        </w:rPr>
        <w:t>肩負保國衛民</w:t>
      </w:r>
      <w:r w:rsidR="00CF1FF0" w:rsidRPr="00590529">
        <w:rPr>
          <w:rFonts w:ascii="Times New Roman" w:hAnsi="Times New Roman"/>
        </w:rPr>
        <w:t>之</w:t>
      </w:r>
      <w:r w:rsidR="00650DE3" w:rsidRPr="00590529">
        <w:rPr>
          <w:rFonts w:ascii="Times New Roman" w:hAnsi="Times New Roman"/>
        </w:rPr>
        <w:t>重任</w:t>
      </w:r>
      <w:r w:rsidR="00D801D2" w:rsidRPr="00590529">
        <w:rPr>
          <w:rFonts w:ascii="Times New Roman" w:hAnsi="Times New Roman"/>
        </w:rPr>
        <w:t>，功不可沒</w:t>
      </w:r>
      <w:r w:rsidR="008D5BE9" w:rsidRPr="00590529">
        <w:rPr>
          <w:rFonts w:ascii="Times New Roman" w:hAnsi="Times New Roman"/>
        </w:rPr>
        <w:t>。</w:t>
      </w:r>
    </w:p>
    <w:p w:rsidR="00091F9A" w:rsidRPr="00590529" w:rsidRDefault="004D6C4B" w:rsidP="00A552CD">
      <w:pPr>
        <w:pStyle w:val="a3"/>
        <w:rPr>
          <w:rFonts w:ascii="Times New Roman" w:hAnsi="Times New Roman"/>
        </w:rPr>
      </w:pPr>
      <w:r w:rsidRPr="00590529">
        <w:rPr>
          <w:rFonts w:ascii="Times New Roman" w:hAnsi="Times New Roman"/>
        </w:rPr>
        <w:t>國軍具原住民血統之</w:t>
      </w:r>
      <w:r w:rsidR="00091F9A" w:rsidRPr="00590529">
        <w:rPr>
          <w:rFonts w:ascii="Times New Roman" w:hAnsi="Times New Roman"/>
        </w:rPr>
        <w:t>人數</w:t>
      </w:r>
      <w:r w:rsidRPr="00590529">
        <w:rPr>
          <w:rFonts w:ascii="Times New Roman" w:hAnsi="Times New Roman"/>
        </w:rPr>
        <w:t>及比率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10"/>
        <w:gridCol w:w="1034"/>
        <w:gridCol w:w="1037"/>
        <w:gridCol w:w="1037"/>
        <w:gridCol w:w="1230"/>
        <w:gridCol w:w="3786"/>
      </w:tblGrid>
      <w:tr w:rsidR="00590529" w:rsidRPr="00590529" w:rsidTr="00AA5093">
        <w:trPr>
          <w:trHeight w:val="20"/>
          <w:tblHeader/>
        </w:trPr>
        <w:tc>
          <w:tcPr>
            <w:tcW w:w="987" w:type="pct"/>
            <w:gridSpan w:val="2"/>
            <w:shd w:val="clear" w:color="auto" w:fill="EEECE1" w:themeFill="background2"/>
            <w:vAlign w:val="center"/>
          </w:tcPr>
          <w:p w:rsidR="00245EF0" w:rsidRPr="00590529" w:rsidRDefault="00245EF0" w:rsidP="007038BC">
            <w:pPr>
              <w:widowControl/>
              <w:overflowPunct/>
              <w:autoSpaceDE/>
              <w:autoSpaceDN/>
              <w:spacing w:line="320" w:lineRule="exact"/>
              <w:jc w:val="center"/>
              <w:rPr>
                <w:rFonts w:ascii="Times New Roman"/>
                <w:kern w:val="0"/>
                <w:sz w:val="28"/>
                <w:szCs w:val="28"/>
              </w:rPr>
            </w:pPr>
            <w:r w:rsidRPr="00590529">
              <w:rPr>
                <w:rFonts w:ascii="Times New Roman"/>
                <w:kern w:val="0"/>
                <w:sz w:val="28"/>
                <w:szCs w:val="28"/>
              </w:rPr>
              <w:t>軍階</w:t>
            </w:r>
          </w:p>
        </w:tc>
        <w:tc>
          <w:tcPr>
            <w:tcW w:w="1869" w:type="pct"/>
            <w:gridSpan w:val="3"/>
            <w:shd w:val="clear" w:color="auto" w:fill="EEECE1" w:themeFill="background2"/>
            <w:vAlign w:val="center"/>
            <w:hideMark/>
          </w:tcPr>
          <w:p w:rsidR="006554BD" w:rsidRPr="00590529" w:rsidRDefault="00245EF0" w:rsidP="007038BC">
            <w:pPr>
              <w:widowControl/>
              <w:overflowPunct/>
              <w:autoSpaceDE/>
              <w:autoSpaceDN/>
              <w:spacing w:line="320" w:lineRule="exact"/>
              <w:jc w:val="center"/>
              <w:rPr>
                <w:rFonts w:ascii="Times New Roman"/>
                <w:kern w:val="0"/>
                <w:sz w:val="28"/>
                <w:szCs w:val="28"/>
              </w:rPr>
            </w:pPr>
            <w:r w:rsidRPr="00590529">
              <w:rPr>
                <w:rFonts w:ascii="Times New Roman"/>
                <w:kern w:val="0"/>
                <w:sz w:val="28"/>
                <w:szCs w:val="28"/>
              </w:rPr>
              <w:t>具原住民血統人數</w:t>
            </w:r>
            <w:r w:rsidR="006554BD" w:rsidRPr="00590529">
              <w:rPr>
                <w:rFonts w:ascii="Times New Roman"/>
                <w:kern w:val="0"/>
                <w:sz w:val="28"/>
                <w:szCs w:val="28"/>
              </w:rPr>
              <w:t>(</w:t>
            </w:r>
            <w:r w:rsidR="006554BD" w:rsidRPr="00590529">
              <w:rPr>
                <w:rFonts w:ascii="Times New Roman"/>
                <w:kern w:val="0"/>
                <w:sz w:val="28"/>
                <w:szCs w:val="28"/>
              </w:rPr>
              <w:t>人</w:t>
            </w:r>
            <w:r w:rsidR="006554BD" w:rsidRPr="00590529">
              <w:rPr>
                <w:rFonts w:ascii="Times New Roman"/>
                <w:kern w:val="0"/>
                <w:sz w:val="28"/>
                <w:szCs w:val="28"/>
              </w:rPr>
              <w:t>)</w:t>
            </w:r>
          </w:p>
        </w:tc>
        <w:tc>
          <w:tcPr>
            <w:tcW w:w="2144" w:type="pct"/>
            <w:shd w:val="clear" w:color="auto" w:fill="EEECE1" w:themeFill="background2"/>
            <w:vAlign w:val="center"/>
            <w:hideMark/>
          </w:tcPr>
          <w:p w:rsidR="006554BD" w:rsidRPr="00590529" w:rsidRDefault="00245EF0" w:rsidP="007038BC">
            <w:pPr>
              <w:widowControl/>
              <w:overflowPunct/>
              <w:autoSpaceDE/>
              <w:autoSpaceDN/>
              <w:spacing w:line="320" w:lineRule="exact"/>
              <w:jc w:val="center"/>
              <w:rPr>
                <w:rFonts w:ascii="Times New Roman"/>
                <w:kern w:val="0"/>
                <w:sz w:val="28"/>
                <w:szCs w:val="28"/>
              </w:rPr>
            </w:pPr>
            <w:proofErr w:type="gramStart"/>
            <w:r w:rsidRPr="00590529">
              <w:rPr>
                <w:rFonts w:ascii="Times New Roman"/>
                <w:kern w:val="0"/>
                <w:sz w:val="28"/>
                <w:szCs w:val="28"/>
              </w:rPr>
              <w:t>占同軍階</w:t>
            </w:r>
            <w:proofErr w:type="gramEnd"/>
            <w:r w:rsidRPr="00590529">
              <w:rPr>
                <w:rFonts w:ascii="Times New Roman"/>
                <w:kern w:val="0"/>
                <w:sz w:val="28"/>
                <w:szCs w:val="28"/>
              </w:rPr>
              <w:t>總人數之比率</w:t>
            </w:r>
            <w:r w:rsidR="006554BD" w:rsidRPr="00590529">
              <w:rPr>
                <w:rFonts w:ascii="Times New Roman"/>
                <w:kern w:val="0"/>
                <w:sz w:val="28"/>
                <w:szCs w:val="28"/>
              </w:rPr>
              <w:t>(%)</w:t>
            </w:r>
          </w:p>
        </w:tc>
      </w:tr>
      <w:tr w:rsidR="00590529" w:rsidRPr="00590529" w:rsidTr="00226B04">
        <w:trPr>
          <w:trHeight w:val="20"/>
        </w:trPr>
        <w:tc>
          <w:tcPr>
            <w:tcW w:w="402" w:type="pct"/>
            <w:vMerge w:val="restart"/>
            <w:shd w:val="clear" w:color="auto" w:fill="EEECE1" w:themeFill="background2"/>
            <w:vAlign w:val="center"/>
            <w:hideMark/>
          </w:tcPr>
          <w:p w:rsidR="00245EF0" w:rsidRPr="00590529" w:rsidRDefault="00245EF0" w:rsidP="007038BC">
            <w:pPr>
              <w:widowControl/>
              <w:overflowPunct/>
              <w:autoSpaceDE/>
              <w:autoSpaceDN/>
              <w:spacing w:line="320" w:lineRule="exact"/>
              <w:jc w:val="right"/>
              <w:rPr>
                <w:rFonts w:ascii="Times New Roman"/>
                <w:kern w:val="0"/>
                <w:sz w:val="28"/>
                <w:szCs w:val="28"/>
              </w:rPr>
            </w:pPr>
            <w:r w:rsidRPr="00590529">
              <w:rPr>
                <w:rFonts w:ascii="Times New Roman"/>
                <w:kern w:val="0"/>
                <w:sz w:val="28"/>
                <w:szCs w:val="28"/>
              </w:rPr>
              <w:t>將級</w:t>
            </w:r>
          </w:p>
        </w:tc>
        <w:tc>
          <w:tcPr>
            <w:tcW w:w="585" w:type="pct"/>
            <w:shd w:val="clear" w:color="auto" w:fill="EEECE1" w:themeFill="background2"/>
            <w:vAlign w:val="center"/>
            <w:hideMark/>
          </w:tcPr>
          <w:p w:rsidR="00245EF0" w:rsidRPr="00590529" w:rsidRDefault="00245EF0" w:rsidP="007038BC">
            <w:pPr>
              <w:widowControl/>
              <w:overflowPunct/>
              <w:autoSpaceDE/>
              <w:autoSpaceDN/>
              <w:spacing w:line="320" w:lineRule="exact"/>
              <w:jc w:val="center"/>
              <w:rPr>
                <w:rFonts w:ascii="Times New Roman"/>
                <w:kern w:val="0"/>
                <w:sz w:val="28"/>
                <w:szCs w:val="28"/>
              </w:rPr>
            </w:pPr>
            <w:r w:rsidRPr="00590529">
              <w:rPr>
                <w:rFonts w:ascii="Times New Roman"/>
                <w:kern w:val="0"/>
                <w:sz w:val="28"/>
                <w:szCs w:val="28"/>
              </w:rPr>
              <w:t>上將</w:t>
            </w:r>
          </w:p>
        </w:tc>
        <w:tc>
          <w:tcPr>
            <w:tcW w:w="587" w:type="pct"/>
            <w:shd w:val="clear" w:color="auto" w:fill="auto"/>
            <w:vAlign w:val="center"/>
            <w:hideMark/>
          </w:tcPr>
          <w:p w:rsidR="00245EF0" w:rsidRPr="00590529" w:rsidRDefault="00245EF0" w:rsidP="007038BC">
            <w:pPr>
              <w:widowControl/>
              <w:overflowPunct/>
              <w:autoSpaceDE/>
              <w:autoSpaceDN/>
              <w:spacing w:line="320" w:lineRule="exact"/>
              <w:jc w:val="right"/>
              <w:rPr>
                <w:rFonts w:ascii="Times New Roman"/>
                <w:kern w:val="0"/>
                <w:sz w:val="28"/>
                <w:szCs w:val="28"/>
              </w:rPr>
            </w:pPr>
            <w:r w:rsidRPr="00590529">
              <w:rPr>
                <w:rFonts w:ascii="Times New Roman"/>
                <w:kern w:val="0"/>
                <w:sz w:val="28"/>
                <w:szCs w:val="28"/>
              </w:rPr>
              <w:t>1</w:t>
            </w:r>
          </w:p>
        </w:tc>
        <w:tc>
          <w:tcPr>
            <w:tcW w:w="587" w:type="pct"/>
            <w:vMerge w:val="restart"/>
            <w:shd w:val="clear" w:color="auto" w:fill="FFFF00"/>
            <w:vAlign w:val="center"/>
            <w:hideMark/>
          </w:tcPr>
          <w:p w:rsidR="00245EF0" w:rsidRPr="00590529" w:rsidRDefault="00245EF0" w:rsidP="007038BC">
            <w:pPr>
              <w:widowControl/>
              <w:overflowPunct/>
              <w:autoSpaceDE/>
              <w:autoSpaceDN/>
              <w:spacing w:line="320" w:lineRule="exact"/>
              <w:jc w:val="right"/>
              <w:rPr>
                <w:rFonts w:ascii="Times New Roman"/>
                <w:kern w:val="0"/>
                <w:sz w:val="28"/>
                <w:szCs w:val="28"/>
              </w:rPr>
            </w:pPr>
            <w:r w:rsidRPr="00590529">
              <w:rPr>
                <w:rFonts w:ascii="Times New Roman"/>
                <w:kern w:val="0"/>
                <w:sz w:val="28"/>
                <w:szCs w:val="28"/>
              </w:rPr>
              <w:t>6</w:t>
            </w:r>
          </w:p>
        </w:tc>
        <w:tc>
          <w:tcPr>
            <w:tcW w:w="696" w:type="pct"/>
            <w:vMerge w:val="restart"/>
            <w:shd w:val="clear" w:color="auto" w:fill="auto"/>
            <w:vAlign w:val="center"/>
            <w:hideMark/>
          </w:tcPr>
          <w:p w:rsidR="00245EF0" w:rsidRPr="00590529" w:rsidRDefault="00245EF0" w:rsidP="007038BC">
            <w:pPr>
              <w:widowControl/>
              <w:overflowPunct/>
              <w:autoSpaceDE/>
              <w:autoSpaceDN/>
              <w:spacing w:line="320" w:lineRule="exact"/>
              <w:jc w:val="right"/>
              <w:rPr>
                <w:rFonts w:ascii="Times New Roman"/>
                <w:kern w:val="0"/>
                <w:sz w:val="28"/>
                <w:szCs w:val="28"/>
              </w:rPr>
            </w:pPr>
            <w:r w:rsidRPr="00590529">
              <w:rPr>
                <w:rFonts w:ascii="Times New Roman"/>
                <w:kern w:val="0"/>
                <w:sz w:val="28"/>
                <w:szCs w:val="28"/>
              </w:rPr>
              <w:t>807</w:t>
            </w:r>
          </w:p>
        </w:tc>
        <w:tc>
          <w:tcPr>
            <w:tcW w:w="2144" w:type="pct"/>
            <w:vMerge w:val="restart"/>
            <w:shd w:val="clear" w:color="auto" w:fill="auto"/>
            <w:vAlign w:val="center"/>
            <w:hideMark/>
          </w:tcPr>
          <w:p w:rsidR="00245EF0" w:rsidRPr="00590529" w:rsidRDefault="00245EF0" w:rsidP="007038BC">
            <w:pPr>
              <w:widowControl/>
              <w:overflowPunct/>
              <w:autoSpaceDE/>
              <w:autoSpaceDN/>
              <w:spacing w:line="320" w:lineRule="exact"/>
              <w:jc w:val="right"/>
              <w:rPr>
                <w:rFonts w:ascii="Times New Roman"/>
                <w:kern w:val="0"/>
                <w:sz w:val="28"/>
                <w:szCs w:val="28"/>
              </w:rPr>
            </w:pPr>
            <w:r w:rsidRPr="00590529">
              <w:rPr>
                <w:rFonts w:ascii="Times New Roman"/>
                <w:kern w:val="0"/>
                <w:sz w:val="28"/>
                <w:szCs w:val="28"/>
              </w:rPr>
              <w:t>2.36</w:t>
            </w:r>
          </w:p>
        </w:tc>
      </w:tr>
      <w:tr w:rsidR="00590529" w:rsidRPr="00590529" w:rsidTr="00226B04">
        <w:trPr>
          <w:trHeight w:val="20"/>
        </w:trPr>
        <w:tc>
          <w:tcPr>
            <w:tcW w:w="402" w:type="pct"/>
            <w:vMerge/>
            <w:shd w:val="clear" w:color="auto" w:fill="EEECE1" w:themeFill="background2"/>
            <w:vAlign w:val="center"/>
            <w:hideMark/>
          </w:tcPr>
          <w:p w:rsidR="00245EF0" w:rsidRPr="00590529" w:rsidRDefault="00245EF0" w:rsidP="007038BC">
            <w:pPr>
              <w:widowControl/>
              <w:overflowPunct/>
              <w:autoSpaceDE/>
              <w:autoSpaceDN/>
              <w:spacing w:line="320" w:lineRule="exact"/>
              <w:jc w:val="right"/>
              <w:rPr>
                <w:rFonts w:ascii="Times New Roman"/>
                <w:kern w:val="0"/>
                <w:sz w:val="28"/>
                <w:szCs w:val="28"/>
              </w:rPr>
            </w:pPr>
          </w:p>
        </w:tc>
        <w:tc>
          <w:tcPr>
            <w:tcW w:w="585" w:type="pct"/>
            <w:shd w:val="clear" w:color="auto" w:fill="EEECE1" w:themeFill="background2"/>
            <w:vAlign w:val="center"/>
            <w:hideMark/>
          </w:tcPr>
          <w:p w:rsidR="00245EF0" w:rsidRPr="00590529" w:rsidRDefault="00245EF0" w:rsidP="007038BC">
            <w:pPr>
              <w:widowControl/>
              <w:overflowPunct/>
              <w:autoSpaceDE/>
              <w:autoSpaceDN/>
              <w:spacing w:line="320" w:lineRule="exact"/>
              <w:jc w:val="center"/>
              <w:rPr>
                <w:rFonts w:ascii="Times New Roman"/>
                <w:kern w:val="0"/>
                <w:sz w:val="28"/>
                <w:szCs w:val="28"/>
              </w:rPr>
            </w:pPr>
            <w:r w:rsidRPr="00590529">
              <w:rPr>
                <w:rFonts w:ascii="Times New Roman"/>
                <w:kern w:val="0"/>
                <w:sz w:val="28"/>
                <w:szCs w:val="28"/>
              </w:rPr>
              <w:t>中將</w:t>
            </w:r>
          </w:p>
        </w:tc>
        <w:tc>
          <w:tcPr>
            <w:tcW w:w="587" w:type="pct"/>
            <w:shd w:val="clear" w:color="auto" w:fill="auto"/>
            <w:vAlign w:val="center"/>
            <w:hideMark/>
          </w:tcPr>
          <w:p w:rsidR="00245EF0" w:rsidRPr="00590529" w:rsidRDefault="00245EF0" w:rsidP="007038BC">
            <w:pPr>
              <w:widowControl/>
              <w:overflowPunct/>
              <w:autoSpaceDE/>
              <w:autoSpaceDN/>
              <w:spacing w:line="320" w:lineRule="exact"/>
              <w:jc w:val="right"/>
              <w:rPr>
                <w:rFonts w:ascii="Times New Roman"/>
                <w:kern w:val="0"/>
                <w:sz w:val="28"/>
                <w:szCs w:val="28"/>
              </w:rPr>
            </w:pPr>
            <w:r w:rsidRPr="00590529">
              <w:rPr>
                <w:rFonts w:ascii="Times New Roman"/>
                <w:kern w:val="0"/>
                <w:sz w:val="28"/>
                <w:szCs w:val="28"/>
              </w:rPr>
              <w:t>2</w:t>
            </w:r>
          </w:p>
        </w:tc>
        <w:tc>
          <w:tcPr>
            <w:tcW w:w="587" w:type="pct"/>
            <w:vMerge/>
            <w:shd w:val="clear" w:color="auto" w:fill="FFFF00"/>
            <w:vAlign w:val="center"/>
            <w:hideMark/>
          </w:tcPr>
          <w:p w:rsidR="00245EF0" w:rsidRPr="00590529" w:rsidRDefault="00245EF0" w:rsidP="007038BC">
            <w:pPr>
              <w:widowControl/>
              <w:overflowPunct/>
              <w:autoSpaceDE/>
              <w:autoSpaceDN/>
              <w:spacing w:line="320" w:lineRule="exact"/>
              <w:jc w:val="right"/>
              <w:rPr>
                <w:rFonts w:ascii="Times New Roman"/>
                <w:kern w:val="0"/>
                <w:sz w:val="28"/>
                <w:szCs w:val="28"/>
              </w:rPr>
            </w:pPr>
          </w:p>
        </w:tc>
        <w:tc>
          <w:tcPr>
            <w:tcW w:w="696" w:type="pct"/>
            <w:vMerge/>
            <w:vAlign w:val="center"/>
            <w:hideMark/>
          </w:tcPr>
          <w:p w:rsidR="00245EF0" w:rsidRPr="00590529" w:rsidRDefault="00245EF0" w:rsidP="007038BC">
            <w:pPr>
              <w:widowControl/>
              <w:overflowPunct/>
              <w:autoSpaceDE/>
              <w:autoSpaceDN/>
              <w:spacing w:line="320" w:lineRule="exact"/>
              <w:jc w:val="right"/>
              <w:rPr>
                <w:rFonts w:ascii="Times New Roman"/>
                <w:kern w:val="0"/>
                <w:sz w:val="28"/>
                <w:szCs w:val="28"/>
              </w:rPr>
            </w:pPr>
          </w:p>
        </w:tc>
        <w:tc>
          <w:tcPr>
            <w:tcW w:w="2144" w:type="pct"/>
            <w:vMerge/>
            <w:vAlign w:val="center"/>
            <w:hideMark/>
          </w:tcPr>
          <w:p w:rsidR="00245EF0" w:rsidRPr="00590529" w:rsidRDefault="00245EF0" w:rsidP="007038BC">
            <w:pPr>
              <w:widowControl/>
              <w:overflowPunct/>
              <w:autoSpaceDE/>
              <w:autoSpaceDN/>
              <w:spacing w:line="320" w:lineRule="exact"/>
              <w:rPr>
                <w:rFonts w:ascii="Times New Roman"/>
                <w:kern w:val="0"/>
                <w:sz w:val="28"/>
                <w:szCs w:val="28"/>
              </w:rPr>
            </w:pPr>
          </w:p>
        </w:tc>
      </w:tr>
      <w:tr w:rsidR="00590529" w:rsidRPr="00590529" w:rsidTr="00226B04">
        <w:trPr>
          <w:trHeight w:val="20"/>
        </w:trPr>
        <w:tc>
          <w:tcPr>
            <w:tcW w:w="402" w:type="pct"/>
            <w:vMerge/>
            <w:shd w:val="clear" w:color="auto" w:fill="EEECE1" w:themeFill="background2"/>
            <w:vAlign w:val="center"/>
            <w:hideMark/>
          </w:tcPr>
          <w:p w:rsidR="00245EF0" w:rsidRPr="00590529" w:rsidRDefault="00245EF0" w:rsidP="007038BC">
            <w:pPr>
              <w:widowControl/>
              <w:overflowPunct/>
              <w:autoSpaceDE/>
              <w:autoSpaceDN/>
              <w:spacing w:line="320" w:lineRule="exact"/>
              <w:jc w:val="right"/>
              <w:rPr>
                <w:rFonts w:ascii="Times New Roman"/>
                <w:kern w:val="0"/>
                <w:sz w:val="28"/>
                <w:szCs w:val="28"/>
              </w:rPr>
            </w:pPr>
          </w:p>
        </w:tc>
        <w:tc>
          <w:tcPr>
            <w:tcW w:w="585" w:type="pct"/>
            <w:shd w:val="clear" w:color="auto" w:fill="EEECE1" w:themeFill="background2"/>
            <w:vAlign w:val="center"/>
            <w:hideMark/>
          </w:tcPr>
          <w:p w:rsidR="00245EF0" w:rsidRPr="00590529" w:rsidRDefault="00245EF0" w:rsidP="007038BC">
            <w:pPr>
              <w:widowControl/>
              <w:overflowPunct/>
              <w:autoSpaceDE/>
              <w:autoSpaceDN/>
              <w:spacing w:line="320" w:lineRule="exact"/>
              <w:jc w:val="center"/>
              <w:rPr>
                <w:rFonts w:ascii="Times New Roman"/>
                <w:kern w:val="0"/>
                <w:sz w:val="28"/>
                <w:szCs w:val="28"/>
              </w:rPr>
            </w:pPr>
            <w:r w:rsidRPr="00590529">
              <w:rPr>
                <w:rFonts w:ascii="Times New Roman"/>
                <w:kern w:val="0"/>
                <w:sz w:val="28"/>
                <w:szCs w:val="28"/>
              </w:rPr>
              <w:t>少將</w:t>
            </w:r>
          </w:p>
        </w:tc>
        <w:tc>
          <w:tcPr>
            <w:tcW w:w="587" w:type="pct"/>
            <w:shd w:val="clear" w:color="auto" w:fill="auto"/>
            <w:vAlign w:val="center"/>
            <w:hideMark/>
          </w:tcPr>
          <w:p w:rsidR="00245EF0" w:rsidRPr="00590529" w:rsidRDefault="00245EF0" w:rsidP="007038BC">
            <w:pPr>
              <w:widowControl/>
              <w:overflowPunct/>
              <w:autoSpaceDE/>
              <w:autoSpaceDN/>
              <w:spacing w:line="320" w:lineRule="exact"/>
              <w:jc w:val="right"/>
              <w:rPr>
                <w:rFonts w:ascii="Times New Roman"/>
                <w:kern w:val="0"/>
                <w:sz w:val="28"/>
                <w:szCs w:val="28"/>
              </w:rPr>
            </w:pPr>
            <w:r w:rsidRPr="00590529">
              <w:rPr>
                <w:rFonts w:ascii="Times New Roman"/>
                <w:kern w:val="0"/>
                <w:sz w:val="28"/>
                <w:szCs w:val="28"/>
              </w:rPr>
              <w:t>3</w:t>
            </w:r>
          </w:p>
        </w:tc>
        <w:tc>
          <w:tcPr>
            <w:tcW w:w="587" w:type="pct"/>
            <w:vMerge/>
            <w:shd w:val="clear" w:color="auto" w:fill="FFFF00"/>
            <w:vAlign w:val="center"/>
            <w:hideMark/>
          </w:tcPr>
          <w:p w:rsidR="00245EF0" w:rsidRPr="00590529" w:rsidRDefault="00245EF0" w:rsidP="007038BC">
            <w:pPr>
              <w:widowControl/>
              <w:overflowPunct/>
              <w:autoSpaceDE/>
              <w:autoSpaceDN/>
              <w:spacing w:line="320" w:lineRule="exact"/>
              <w:jc w:val="right"/>
              <w:rPr>
                <w:rFonts w:ascii="Times New Roman"/>
                <w:kern w:val="0"/>
                <w:sz w:val="28"/>
                <w:szCs w:val="28"/>
              </w:rPr>
            </w:pPr>
          </w:p>
        </w:tc>
        <w:tc>
          <w:tcPr>
            <w:tcW w:w="696" w:type="pct"/>
            <w:vMerge/>
            <w:vAlign w:val="center"/>
            <w:hideMark/>
          </w:tcPr>
          <w:p w:rsidR="00245EF0" w:rsidRPr="00590529" w:rsidRDefault="00245EF0" w:rsidP="007038BC">
            <w:pPr>
              <w:widowControl/>
              <w:overflowPunct/>
              <w:autoSpaceDE/>
              <w:autoSpaceDN/>
              <w:spacing w:line="320" w:lineRule="exact"/>
              <w:jc w:val="right"/>
              <w:rPr>
                <w:rFonts w:ascii="Times New Roman"/>
                <w:kern w:val="0"/>
                <w:sz w:val="28"/>
                <w:szCs w:val="28"/>
              </w:rPr>
            </w:pPr>
          </w:p>
        </w:tc>
        <w:tc>
          <w:tcPr>
            <w:tcW w:w="2144" w:type="pct"/>
            <w:vMerge/>
            <w:vAlign w:val="center"/>
            <w:hideMark/>
          </w:tcPr>
          <w:p w:rsidR="00245EF0" w:rsidRPr="00590529" w:rsidRDefault="00245EF0" w:rsidP="007038BC">
            <w:pPr>
              <w:widowControl/>
              <w:overflowPunct/>
              <w:autoSpaceDE/>
              <w:autoSpaceDN/>
              <w:spacing w:line="320" w:lineRule="exact"/>
              <w:rPr>
                <w:rFonts w:ascii="Times New Roman"/>
                <w:kern w:val="0"/>
                <w:sz w:val="28"/>
                <w:szCs w:val="28"/>
              </w:rPr>
            </w:pPr>
          </w:p>
        </w:tc>
      </w:tr>
      <w:tr w:rsidR="00590529" w:rsidRPr="00590529" w:rsidTr="00AA5093">
        <w:trPr>
          <w:trHeight w:val="20"/>
        </w:trPr>
        <w:tc>
          <w:tcPr>
            <w:tcW w:w="402" w:type="pct"/>
            <w:vMerge w:val="restart"/>
            <w:shd w:val="clear" w:color="auto" w:fill="EEECE1" w:themeFill="background2"/>
            <w:vAlign w:val="center"/>
            <w:hideMark/>
          </w:tcPr>
          <w:p w:rsidR="00245EF0" w:rsidRPr="00590529" w:rsidRDefault="00245EF0" w:rsidP="007038BC">
            <w:pPr>
              <w:widowControl/>
              <w:overflowPunct/>
              <w:autoSpaceDE/>
              <w:autoSpaceDN/>
              <w:spacing w:line="320" w:lineRule="exact"/>
              <w:jc w:val="right"/>
              <w:rPr>
                <w:rFonts w:ascii="Times New Roman"/>
                <w:kern w:val="0"/>
                <w:sz w:val="28"/>
                <w:szCs w:val="28"/>
              </w:rPr>
            </w:pPr>
            <w:r w:rsidRPr="00590529">
              <w:rPr>
                <w:rFonts w:ascii="Times New Roman"/>
                <w:kern w:val="0"/>
                <w:sz w:val="28"/>
                <w:szCs w:val="28"/>
              </w:rPr>
              <w:t>校級</w:t>
            </w:r>
          </w:p>
        </w:tc>
        <w:tc>
          <w:tcPr>
            <w:tcW w:w="585" w:type="pct"/>
            <w:shd w:val="clear" w:color="auto" w:fill="EEECE1" w:themeFill="background2"/>
            <w:vAlign w:val="center"/>
            <w:hideMark/>
          </w:tcPr>
          <w:p w:rsidR="00245EF0" w:rsidRPr="00590529" w:rsidRDefault="00245EF0" w:rsidP="007038BC">
            <w:pPr>
              <w:widowControl/>
              <w:overflowPunct/>
              <w:autoSpaceDE/>
              <w:autoSpaceDN/>
              <w:spacing w:line="320" w:lineRule="exact"/>
              <w:jc w:val="center"/>
              <w:rPr>
                <w:rFonts w:ascii="Times New Roman"/>
                <w:kern w:val="0"/>
                <w:sz w:val="28"/>
                <w:szCs w:val="28"/>
              </w:rPr>
            </w:pPr>
            <w:r w:rsidRPr="00590529">
              <w:rPr>
                <w:rFonts w:ascii="Times New Roman"/>
                <w:kern w:val="0"/>
                <w:sz w:val="28"/>
                <w:szCs w:val="28"/>
              </w:rPr>
              <w:t>上校</w:t>
            </w:r>
          </w:p>
        </w:tc>
        <w:tc>
          <w:tcPr>
            <w:tcW w:w="587" w:type="pct"/>
            <w:shd w:val="clear" w:color="auto" w:fill="auto"/>
            <w:vAlign w:val="center"/>
            <w:hideMark/>
          </w:tcPr>
          <w:p w:rsidR="00245EF0" w:rsidRPr="00590529" w:rsidRDefault="00245EF0" w:rsidP="007038BC">
            <w:pPr>
              <w:widowControl/>
              <w:overflowPunct/>
              <w:autoSpaceDE/>
              <w:autoSpaceDN/>
              <w:spacing w:line="320" w:lineRule="exact"/>
              <w:jc w:val="right"/>
              <w:rPr>
                <w:rFonts w:ascii="Times New Roman"/>
                <w:kern w:val="0"/>
                <w:sz w:val="28"/>
                <w:szCs w:val="28"/>
              </w:rPr>
            </w:pPr>
            <w:r w:rsidRPr="00590529">
              <w:rPr>
                <w:rFonts w:ascii="Times New Roman"/>
                <w:kern w:val="0"/>
                <w:sz w:val="28"/>
                <w:szCs w:val="28"/>
              </w:rPr>
              <w:t>47</w:t>
            </w:r>
          </w:p>
        </w:tc>
        <w:tc>
          <w:tcPr>
            <w:tcW w:w="587" w:type="pct"/>
            <w:vMerge w:val="restart"/>
            <w:shd w:val="clear" w:color="auto" w:fill="auto"/>
            <w:vAlign w:val="center"/>
            <w:hideMark/>
          </w:tcPr>
          <w:p w:rsidR="00245EF0" w:rsidRPr="00590529" w:rsidRDefault="00245EF0" w:rsidP="007038BC">
            <w:pPr>
              <w:widowControl/>
              <w:overflowPunct/>
              <w:autoSpaceDE/>
              <w:autoSpaceDN/>
              <w:spacing w:line="320" w:lineRule="exact"/>
              <w:jc w:val="right"/>
              <w:rPr>
                <w:rFonts w:ascii="Times New Roman"/>
                <w:kern w:val="0"/>
                <w:sz w:val="28"/>
                <w:szCs w:val="28"/>
              </w:rPr>
            </w:pPr>
            <w:r w:rsidRPr="00590529">
              <w:rPr>
                <w:rFonts w:ascii="Times New Roman"/>
                <w:kern w:val="0"/>
                <w:sz w:val="28"/>
                <w:szCs w:val="28"/>
              </w:rPr>
              <w:t>289</w:t>
            </w:r>
          </w:p>
        </w:tc>
        <w:tc>
          <w:tcPr>
            <w:tcW w:w="696" w:type="pct"/>
            <w:vMerge/>
            <w:vAlign w:val="center"/>
            <w:hideMark/>
          </w:tcPr>
          <w:p w:rsidR="00245EF0" w:rsidRPr="00590529" w:rsidRDefault="00245EF0" w:rsidP="007038BC">
            <w:pPr>
              <w:widowControl/>
              <w:overflowPunct/>
              <w:autoSpaceDE/>
              <w:autoSpaceDN/>
              <w:spacing w:line="320" w:lineRule="exact"/>
              <w:jc w:val="right"/>
              <w:rPr>
                <w:rFonts w:ascii="Times New Roman"/>
                <w:kern w:val="0"/>
                <w:sz w:val="28"/>
                <w:szCs w:val="28"/>
              </w:rPr>
            </w:pPr>
          </w:p>
        </w:tc>
        <w:tc>
          <w:tcPr>
            <w:tcW w:w="2144" w:type="pct"/>
            <w:vMerge/>
            <w:vAlign w:val="center"/>
            <w:hideMark/>
          </w:tcPr>
          <w:p w:rsidR="00245EF0" w:rsidRPr="00590529" w:rsidRDefault="00245EF0" w:rsidP="007038BC">
            <w:pPr>
              <w:widowControl/>
              <w:overflowPunct/>
              <w:autoSpaceDE/>
              <w:autoSpaceDN/>
              <w:spacing w:line="320" w:lineRule="exact"/>
              <w:rPr>
                <w:rFonts w:ascii="Times New Roman"/>
                <w:kern w:val="0"/>
                <w:sz w:val="28"/>
                <w:szCs w:val="28"/>
              </w:rPr>
            </w:pPr>
          </w:p>
        </w:tc>
      </w:tr>
      <w:tr w:rsidR="00590529" w:rsidRPr="00590529" w:rsidTr="00AA5093">
        <w:trPr>
          <w:trHeight w:val="20"/>
        </w:trPr>
        <w:tc>
          <w:tcPr>
            <w:tcW w:w="402" w:type="pct"/>
            <w:vMerge/>
            <w:shd w:val="clear" w:color="auto" w:fill="EEECE1" w:themeFill="background2"/>
            <w:vAlign w:val="center"/>
            <w:hideMark/>
          </w:tcPr>
          <w:p w:rsidR="00245EF0" w:rsidRPr="00590529" w:rsidRDefault="00245EF0" w:rsidP="007038BC">
            <w:pPr>
              <w:widowControl/>
              <w:overflowPunct/>
              <w:autoSpaceDE/>
              <w:autoSpaceDN/>
              <w:spacing w:line="320" w:lineRule="exact"/>
              <w:jc w:val="right"/>
              <w:rPr>
                <w:rFonts w:ascii="Times New Roman"/>
                <w:kern w:val="0"/>
                <w:sz w:val="28"/>
                <w:szCs w:val="28"/>
              </w:rPr>
            </w:pPr>
          </w:p>
        </w:tc>
        <w:tc>
          <w:tcPr>
            <w:tcW w:w="585" w:type="pct"/>
            <w:shd w:val="clear" w:color="auto" w:fill="EEECE1" w:themeFill="background2"/>
            <w:vAlign w:val="center"/>
            <w:hideMark/>
          </w:tcPr>
          <w:p w:rsidR="00245EF0" w:rsidRPr="00590529" w:rsidRDefault="00245EF0" w:rsidP="007038BC">
            <w:pPr>
              <w:widowControl/>
              <w:overflowPunct/>
              <w:autoSpaceDE/>
              <w:autoSpaceDN/>
              <w:spacing w:line="320" w:lineRule="exact"/>
              <w:jc w:val="center"/>
              <w:rPr>
                <w:rFonts w:ascii="Times New Roman"/>
                <w:kern w:val="0"/>
                <w:sz w:val="28"/>
                <w:szCs w:val="28"/>
              </w:rPr>
            </w:pPr>
            <w:r w:rsidRPr="00590529">
              <w:rPr>
                <w:rFonts w:ascii="Times New Roman"/>
                <w:kern w:val="0"/>
                <w:sz w:val="28"/>
                <w:szCs w:val="28"/>
              </w:rPr>
              <w:t>中校</w:t>
            </w:r>
          </w:p>
        </w:tc>
        <w:tc>
          <w:tcPr>
            <w:tcW w:w="587" w:type="pct"/>
            <w:shd w:val="clear" w:color="auto" w:fill="auto"/>
            <w:vAlign w:val="center"/>
            <w:hideMark/>
          </w:tcPr>
          <w:p w:rsidR="00245EF0" w:rsidRPr="00590529" w:rsidRDefault="00245EF0" w:rsidP="007038BC">
            <w:pPr>
              <w:widowControl/>
              <w:overflowPunct/>
              <w:autoSpaceDE/>
              <w:autoSpaceDN/>
              <w:spacing w:line="320" w:lineRule="exact"/>
              <w:jc w:val="right"/>
              <w:rPr>
                <w:rFonts w:ascii="Times New Roman"/>
                <w:kern w:val="0"/>
                <w:sz w:val="28"/>
                <w:szCs w:val="28"/>
              </w:rPr>
            </w:pPr>
            <w:r w:rsidRPr="00590529">
              <w:rPr>
                <w:rFonts w:ascii="Times New Roman"/>
                <w:kern w:val="0"/>
                <w:sz w:val="28"/>
                <w:szCs w:val="28"/>
              </w:rPr>
              <w:t>85</w:t>
            </w:r>
          </w:p>
        </w:tc>
        <w:tc>
          <w:tcPr>
            <w:tcW w:w="587" w:type="pct"/>
            <w:vMerge/>
            <w:vAlign w:val="center"/>
            <w:hideMark/>
          </w:tcPr>
          <w:p w:rsidR="00245EF0" w:rsidRPr="00590529" w:rsidRDefault="00245EF0" w:rsidP="007038BC">
            <w:pPr>
              <w:widowControl/>
              <w:overflowPunct/>
              <w:autoSpaceDE/>
              <w:autoSpaceDN/>
              <w:spacing w:line="320" w:lineRule="exact"/>
              <w:jc w:val="right"/>
              <w:rPr>
                <w:rFonts w:ascii="Times New Roman"/>
                <w:kern w:val="0"/>
                <w:sz w:val="28"/>
                <w:szCs w:val="28"/>
              </w:rPr>
            </w:pPr>
          </w:p>
        </w:tc>
        <w:tc>
          <w:tcPr>
            <w:tcW w:w="696" w:type="pct"/>
            <w:vMerge/>
            <w:vAlign w:val="center"/>
            <w:hideMark/>
          </w:tcPr>
          <w:p w:rsidR="00245EF0" w:rsidRPr="00590529" w:rsidRDefault="00245EF0" w:rsidP="007038BC">
            <w:pPr>
              <w:widowControl/>
              <w:overflowPunct/>
              <w:autoSpaceDE/>
              <w:autoSpaceDN/>
              <w:spacing w:line="320" w:lineRule="exact"/>
              <w:jc w:val="right"/>
              <w:rPr>
                <w:rFonts w:ascii="Times New Roman"/>
                <w:kern w:val="0"/>
                <w:sz w:val="28"/>
                <w:szCs w:val="28"/>
              </w:rPr>
            </w:pPr>
          </w:p>
        </w:tc>
        <w:tc>
          <w:tcPr>
            <w:tcW w:w="2144" w:type="pct"/>
            <w:vMerge/>
            <w:vAlign w:val="center"/>
            <w:hideMark/>
          </w:tcPr>
          <w:p w:rsidR="00245EF0" w:rsidRPr="00590529" w:rsidRDefault="00245EF0" w:rsidP="007038BC">
            <w:pPr>
              <w:widowControl/>
              <w:overflowPunct/>
              <w:autoSpaceDE/>
              <w:autoSpaceDN/>
              <w:spacing w:line="320" w:lineRule="exact"/>
              <w:rPr>
                <w:rFonts w:ascii="Times New Roman"/>
                <w:kern w:val="0"/>
                <w:sz w:val="28"/>
                <w:szCs w:val="28"/>
              </w:rPr>
            </w:pPr>
          </w:p>
        </w:tc>
      </w:tr>
      <w:tr w:rsidR="00590529" w:rsidRPr="00590529" w:rsidTr="00AA5093">
        <w:trPr>
          <w:trHeight w:val="20"/>
        </w:trPr>
        <w:tc>
          <w:tcPr>
            <w:tcW w:w="402" w:type="pct"/>
            <w:vMerge/>
            <w:shd w:val="clear" w:color="auto" w:fill="EEECE1" w:themeFill="background2"/>
            <w:vAlign w:val="center"/>
            <w:hideMark/>
          </w:tcPr>
          <w:p w:rsidR="00245EF0" w:rsidRPr="00590529" w:rsidRDefault="00245EF0" w:rsidP="007038BC">
            <w:pPr>
              <w:widowControl/>
              <w:overflowPunct/>
              <w:autoSpaceDE/>
              <w:autoSpaceDN/>
              <w:spacing w:line="320" w:lineRule="exact"/>
              <w:jc w:val="right"/>
              <w:rPr>
                <w:rFonts w:ascii="Times New Roman"/>
                <w:kern w:val="0"/>
                <w:sz w:val="28"/>
                <w:szCs w:val="28"/>
              </w:rPr>
            </w:pPr>
          </w:p>
        </w:tc>
        <w:tc>
          <w:tcPr>
            <w:tcW w:w="585" w:type="pct"/>
            <w:shd w:val="clear" w:color="auto" w:fill="EEECE1" w:themeFill="background2"/>
            <w:vAlign w:val="center"/>
            <w:hideMark/>
          </w:tcPr>
          <w:p w:rsidR="00245EF0" w:rsidRPr="00590529" w:rsidRDefault="00245EF0" w:rsidP="007038BC">
            <w:pPr>
              <w:widowControl/>
              <w:overflowPunct/>
              <w:autoSpaceDE/>
              <w:autoSpaceDN/>
              <w:spacing w:line="320" w:lineRule="exact"/>
              <w:jc w:val="center"/>
              <w:rPr>
                <w:rFonts w:ascii="Times New Roman"/>
                <w:kern w:val="0"/>
                <w:sz w:val="28"/>
                <w:szCs w:val="28"/>
              </w:rPr>
            </w:pPr>
            <w:r w:rsidRPr="00590529">
              <w:rPr>
                <w:rFonts w:ascii="Times New Roman"/>
                <w:kern w:val="0"/>
                <w:sz w:val="28"/>
                <w:szCs w:val="28"/>
              </w:rPr>
              <w:t>少校</w:t>
            </w:r>
          </w:p>
        </w:tc>
        <w:tc>
          <w:tcPr>
            <w:tcW w:w="587" w:type="pct"/>
            <w:shd w:val="clear" w:color="auto" w:fill="auto"/>
            <w:vAlign w:val="center"/>
            <w:hideMark/>
          </w:tcPr>
          <w:p w:rsidR="00245EF0" w:rsidRPr="00590529" w:rsidRDefault="00245EF0" w:rsidP="007038BC">
            <w:pPr>
              <w:widowControl/>
              <w:overflowPunct/>
              <w:autoSpaceDE/>
              <w:autoSpaceDN/>
              <w:spacing w:line="320" w:lineRule="exact"/>
              <w:jc w:val="right"/>
              <w:rPr>
                <w:rFonts w:ascii="Times New Roman"/>
                <w:kern w:val="0"/>
                <w:sz w:val="28"/>
                <w:szCs w:val="28"/>
              </w:rPr>
            </w:pPr>
            <w:r w:rsidRPr="00590529">
              <w:rPr>
                <w:rFonts w:ascii="Times New Roman"/>
                <w:kern w:val="0"/>
                <w:sz w:val="28"/>
                <w:szCs w:val="28"/>
              </w:rPr>
              <w:t>157</w:t>
            </w:r>
          </w:p>
        </w:tc>
        <w:tc>
          <w:tcPr>
            <w:tcW w:w="587" w:type="pct"/>
            <w:vMerge/>
            <w:vAlign w:val="center"/>
            <w:hideMark/>
          </w:tcPr>
          <w:p w:rsidR="00245EF0" w:rsidRPr="00590529" w:rsidRDefault="00245EF0" w:rsidP="007038BC">
            <w:pPr>
              <w:widowControl/>
              <w:overflowPunct/>
              <w:autoSpaceDE/>
              <w:autoSpaceDN/>
              <w:spacing w:line="320" w:lineRule="exact"/>
              <w:jc w:val="right"/>
              <w:rPr>
                <w:rFonts w:ascii="Times New Roman"/>
                <w:kern w:val="0"/>
                <w:sz w:val="28"/>
                <w:szCs w:val="28"/>
              </w:rPr>
            </w:pPr>
          </w:p>
        </w:tc>
        <w:tc>
          <w:tcPr>
            <w:tcW w:w="696" w:type="pct"/>
            <w:vMerge/>
            <w:vAlign w:val="center"/>
            <w:hideMark/>
          </w:tcPr>
          <w:p w:rsidR="00245EF0" w:rsidRPr="00590529" w:rsidRDefault="00245EF0" w:rsidP="007038BC">
            <w:pPr>
              <w:widowControl/>
              <w:overflowPunct/>
              <w:autoSpaceDE/>
              <w:autoSpaceDN/>
              <w:spacing w:line="320" w:lineRule="exact"/>
              <w:jc w:val="right"/>
              <w:rPr>
                <w:rFonts w:ascii="Times New Roman"/>
                <w:kern w:val="0"/>
                <w:sz w:val="28"/>
                <w:szCs w:val="28"/>
              </w:rPr>
            </w:pPr>
          </w:p>
        </w:tc>
        <w:tc>
          <w:tcPr>
            <w:tcW w:w="2144" w:type="pct"/>
            <w:vMerge/>
            <w:vAlign w:val="center"/>
            <w:hideMark/>
          </w:tcPr>
          <w:p w:rsidR="00245EF0" w:rsidRPr="00590529" w:rsidRDefault="00245EF0" w:rsidP="007038BC">
            <w:pPr>
              <w:widowControl/>
              <w:overflowPunct/>
              <w:autoSpaceDE/>
              <w:autoSpaceDN/>
              <w:spacing w:line="320" w:lineRule="exact"/>
              <w:rPr>
                <w:rFonts w:ascii="Times New Roman"/>
                <w:kern w:val="0"/>
                <w:sz w:val="28"/>
                <w:szCs w:val="28"/>
              </w:rPr>
            </w:pPr>
          </w:p>
        </w:tc>
      </w:tr>
      <w:tr w:rsidR="00590529" w:rsidRPr="00590529" w:rsidTr="00AA5093">
        <w:trPr>
          <w:trHeight w:val="20"/>
        </w:trPr>
        <w:tc>
          <w:tcPr>
            <w:tcW w:w="402" w:type="pct"/>
            <w:vMerge w:val="restart"/>
            <w:shd w:val="clear" w:color="auto" w:fill="EEECE1" w:themeFill="background2"/>
            <w:vAlign w:val="center"/>
            <w:hideMark/>
          </w:tcPr>
          <w:p w:rsidR="00245EF0" w:rsidRPr="00590529" w:rsidRDefault="00245EF0" w:rsidP="007038BC">
            <w:pPr>
              <w:widowControl/>
              <w:overflowPunct/>
              <w:autoSpaceDE/>
              <w:autoSpaceDN/>
              <w:spacing w:line="320" w:lineRule="exact"/>
              <w:jc w:val="right"/>
              <w:rPr>
                <w:rFonts w:ascii="Times New Roman"/>
                <w:kern w:val="0"/>
                <w:sz w:val="28"/>
                <w:szCs w:val="28"/>
              </w:rPr>
            </w:pPr>
            <w:proofErr w:type="gramStart"/>
            <w:r w:rsidRPr="00590529">
              <w:rPr>
                <w:rFonts w:ascii="Times New Roman"/>
                <w:kern w:val="0"/>
                <w:sz w:val="28"/>
                <w:szCs w:val="28"/>
              </w:rPr>
              <w:t>尉</w:t>
            </w:r>
            <w:proofErr w:type="gramEnd"/>
            <w:r w:rsidRPr="00590529">
              <w:rPr>
                <w:rFonts w:ascii="Times New Roman"/>
                <w:kern w:val="0"/>
                <w:sz w:val="28"/>
                <w:szCs w:val="28"/>
              </w:rPr>
              <w:t>級</w:t>
            </w:r>
          </w:p>
        </w:tc>
        <w:tc>
          <w:tcPr>
            <w:tcW w:w="585" w:type="pct"/>
            <w:shd w:val="clear" w:color="auto" w:fill="EEECE1" w:themeFill="background2"/>
            <w:vAlign w:val="center"/>
            <w:hideMark/>
          </w:tcPr>
          <w:p w:rsidR="00245EF0" w:rsidRPr="00590529" w:rsidRDefault="00245EF0" w:rsidP="007038BC">
            <w:pPr>
              <w:widowControl/>
              <w:overflowPunct/>
              <w:autoSpaceDE/>
              <w:autoSpaceDN/>
              <w:spacing w:line="320" w:lineRule="exact"/>
              <w:jc w:val="center"/>
              <w:rPr>
                <w:rFonts w:ascii="Times New Roman"/>
                <w:kern w:val="0"/>
                <w:sz w:val="28"/>
                <w:szCs w:val="28"/>
              </w:rPr>
            </w:pPr>
            <w:r w:rsidRPr="00590529">
              <w:rPr>
                <w:rFonts w:ascii="Times New Roman"/>
                <w:kern w:val="0"/>
                <w:sz w:val="28"/>
                <w:szCs w:val="28"/>
              </w:rPr>
              <w:t>上尉</w:t>
            </w:r>
          </w:p>
        </w:tc>
        <w:tc>
          <w:tcPr>
            <w:tcW w:w="587" w:type="pct"/>
            <w:shd w:val="clear" w:color="auto" w:fill="auto"/>
            <w:vAlign w:val="center"/>
            <w:hideMark/>
          </w:tcPr>
          <w:p w:rsidR="00245EF0" w:rsidRPr="00590529" w:rsidRDefault="00245EF0" w:rsidP="007038BC">
            <w:pPr>
              <w:widowControl/>
              <w:overflowPunct/>
              <w:autoSpaceDE/>
              <w:autoSpaceDN/>
              <w:spacing w:line="320" w:lineRule="exact"/>
              <w:jc w:val="right"/>
              <w:rPr>
                <w:rFonts w:ascii="Times New Roman"/>
                <w:kern w:val="0"/>
                <w:sz w:val="28"/>
                <w:szCs w:val="28"/>
              </w:rPr>
            </w:pPr>
            <w:r w:rsidRPr="00590529">
              <w:rPr>
                <w:rFonts w:ascii="Times New Roman"/>
                <w:kern w:val="0"/>
                <w:sz w:val="28"/>
                <w:szCs w:val="28"/>
              </w:rPr>
              <w:t>155</w:t>
            </w:r>
          </w:p>
        </w:tc>
        <w:tc>
          <w:tcPr>
            <w:tcW w:w="587" w:type="pct"/>
            <w:vMerge w:val="restart"/>
            <w:shd w:val="clear" w:color="auto" w:fill="auto"/>
            <w:vAlign w:val="center"/>
            <w:hideMark/>
          </w:tcPr>
          <w:p w:rsidR="00245EF0" w:rsidRPr="00590529" w:rsidRDefault="00245EF0" w:rsidP="007038BC">
            <w:pPr>
              <w:widowControl/>
              <w:overflowPunct/>
              <w:autoSpaceDE/>
              <w:autoSpaceDN/>
              <w:spacing w:line="320" w:lineRule="exact"/>
              <w:jc w:val="right"/>
              <w:rPr>
                <w:rFonts w:ascii="Times New Roman"/>
                <w:kern w:val="0"/>
                <w:sz w:val="28"/>
                <w:szCs w:val="28"/>
              </w:rPr>
            </w:pPr>
            <w:r w:rsidRPr="00590529">
              <w:rPr>
                <w:rFonts w:ascii="Times New Roman"/>
                <w:kern w:val="0"/>
                <w:sz w:val="28"/>
                <w:szCs w:val="28"/>
              </w:rPr>
              <w:t>512</w:t>
            </w:r>
          </w:p>
        </w:tc>
        <w:tc>
          <w:tcPr>
            <w:tcW w:w="696" w:type="pct"/>
            <w:vMerge/>
            <w:vAlign w:val="center"/>
            <w:hideMark/>
          </w:tcPr>
          <w:p w:rsidR="00245EF0" w:rsidRPr="00590529" w:rsidRDefault="00245EF0" w:rsidP="007038BC">
            <w:pPr>
              <w:widowControl/>
              <w:overflowPunct/>
              <w:autoSpaceDE/>
              <w:autoSpaceDN/>
              <w:spacing w:line="320" w:lineRule="exact"/>
              <w:jc w:val="right"/>
              <w:rPr>
                <w:rFonts w:ascii="Times New Roman"/>
                <w:kern w:val="0"/>
                <w:sz w:val="28"/>
                <w:szCs w:val="28"/>
              </w:rPr>
            </w:pPr>
          </w:p>
        </w:tc>
        <w:tc>
          <w:tcPr>
            <w:tcW w:w="2144" w:type="pct"/>
            <w:vMerge/>
            <w:vAlign w:val="center"/>
            <w:hideMark/>
          </w:tcPr>
          <w:p w:rsidR="00245EF0" w:rsidRPr="00590529" w:rsidRDefault="00245EF0" w:rsidP="007038BC">
            <w:pPr>
              <w:widowControl/>
              <w:overflowPunct/>
              <w:autoSpaceDE/>
              <w:autoSpaceDN/>
              <w:spacing w:line="320" w:lineRule="exact"/>
              <w:rPr>
                <w:rFonts w:ascii="Times New Roman"/>
                <w:kern w:val="0"/>
                <w:sz w:val="28"/>
                <w:szCs w:val="28"/>
              </w:rPr>
            </w:pPr>
          </w:p>
        </w:tc>
      </w:tr>
      <w:tr w:rsidR="00590529" w:rsidRPr="00590529" w:rsidTr="00AA5093">
        <w:trPr>
          <w:trHeight w:val="20"/>
        </w:trPr>
        <w:tc>
          <w:tcPr>
            <w:tcW w:w="402" w:type="pct"/>
            <w:vMerge/>
            <w:shd w:val="clear" w:color="auto" w:fill="EEECE1" w:themeFill="background2"/>
            <w:vAlign w:val="center"/>
            <w:hideMark/>
          </w:tcPr>
          <w:p w:rsidR="00245EF0" w:rsidRPr="00590529" w:rsidRDefault="00245EF0" w:rsidP="007038BC">
            <w:pPr>
              <w:widowControl/>
              <w:overflowPunct/>
              <w:autoSpaceDE/>
              <w:autoSpaceDN/>
              <w:spacing w:line="320" w:lineRule="exact"/>
              <w:jc w:val="right"/>
              <w:rPr>
                <w:rFonts w:ascii="Times New Roman"/>
                <w:kern w:val="0"/>
                <w:sz w:val="28"/>
                <w:szCs w:val="28"/>
              </w:rPr>
            </w:pPr>
          </w:p>
        </w:tc>
        <w:tc>
          <w:tcPr>
            <w:tcW w:w="585" w:type="pct"/>
            <w:shd w:val="clear" w:color="auto" w:fill="EEECE1" w:themeFill="background2"/>
            <w:vAlign w:val="center"/>
            <w:hideMark/>
          </w:tcPr>
          <w:p w:rsidR="00245EF0" w:rsidRPr="00590529" w:rsidRDefault="00245EF0" w:rsidP="007038BC">
            <w:pPr>
              <w:widowControl/>
              <w:overflowPunct/>
              <w:autoSpaceDE/>
              <w:autoSpaceDN/>
              <w:spacing w:line="320" w:lineRule="exact"/>
              <w:jc w:val="center"/>
              <w:rPr>
                <w:rFonts w:ascii="Times New Roman"/>
                <w:kern w:val="0"/>
                <w:sz w:val="28"/>
                <w:szCs w:val="28"/>
              </w:rPr>
            </w:pPr>
            <w:r w:rsidRPr="00590529">
              <w:rPr>
                <w:rFonts w:ascii="Times New Roman"/>
                <w:kern w:val="0"/>
                <w:sz w:val="28"/>
                <w:szCs w:val="28"/>
              </w:rPr>
              <w:t>中尉</w:t>
            </w:r>
          </w:p>
        </w:tc>
        <w:tc>
          <w:tcPr>
            <w:tcW w:w="587" w:type="pct"/>
            <w:shd w:val="clear" w:color="auto" w:fill="auto"/>
            <w:vAlign w:val="center"/>
            <w:hideMark/>
          </w:tcPr>
          <w:p w:rsidR="00245EF0" w:rsidRPr="00590529" w:rsidRDefault="00245EF0" w:rsidP="007038BC">
            <w:pPr>
              <w:widowControl/>
              <w:overflowPunct/>
              <w:autoSpaceDE/>
              <w:autoSpaceDN/>
              <w:spacing w:line="320" w:lineRule="exact"/>
              <w:jc w:val="right"/>
              <w:rPr>
                <w:rFonts w:ascii="Times New Roman"/>
                <w:kern w:val="0"/>
                <w:sz w:val="28"/>
                <w:szCs w:val="28"/>
              </w:rPr>
            </w:pPr>
            <w:r w:rsidRPr="00590529">
              <w:rPr>
                <w:rFonts w:ascii="Times New Roman"/>
                <w:kern w:val="0"/>
                <w:sz w:val="28"/>
                <w:szCs w:val="28"/>
              </w:rPr>
              <w:t>276</w:t>
            </w:r>
          </w:p>
        </w:tc>
        <w:tc>
          <w:tcPr>
            <w:tcW w:w="587" w:type="pct"/>
            <w:vMerge/>
            <w:vAlign w:val="center"/>
            <w:hideMark/>
          </w:tcPr>
          <w:p w:rsidR="00245EF0" w:rsidRPr="00590529" w:rsidRDefault="00245EF0" w:rsidP="007038BC">
            <w:pPr>
              <w:widowControl/>
              <w:overflowPunct/>
              <w:autoSpaceDE/>
              <w:autoSpaceDN/>
              <w:spacing w:line="320" w:lineRule="exact"/>
              <w:jc w:val="right"/>
              <w:rPr>
                <w:rFonts w:ascii="Times New Roman"/>
                <w:kern w:val="0"/>
                <w:sz w:val="28"/>
                <w:szCs w:val="28"/>
              </w:rPr>
            </w:pPr>
          </w:p>
        </w:tc>
        <w:tc>
          <w:tcPr>
            <w:tcW w:w="696" w:type="pct"/>
            <w:vMerge/>
            <w:vAlign w:val="center"/>
            <w:hideMark/>
          </w:tcPr>
          <w:p w:rsidR="00245EF0" w:rsidRPr="00590529" w:rsidRDefault="00245EF0" w:rsidP="007038BC">
            <w:pPr>
              <w:widowControl/>
              <w:overflowPunct/>
              <w:autoSpaceDE/>
              <w:autoSpaceDN/>
              <w:spacing w:line="320" w:lineRule="exact"/>
              <w:jc w:val="right"/>
              <w:rPr>
                <w:rFonts w:ascii="Times New Roman"/>
                <w:kern w:val="0"/>
                <w:sz w:val="28"/>
                <w:szCs w:val="28"/>
              </w:rPr>
            </w:pPr>
          </w:p>
        </w:tc>
        <w:tc>
          <w:tcPr>
            <w:tcW w:w="2144" w:type="pct"/>
            <w:vMerge/>
            <w:vAlign w:val="center"/>
            <w:hideMark/>
          </w:tcPr>
          <w:p w:rsidR="00245EF0" w:rsidRPr="00590529" w:rsidRDefault="00245EF0" w:rsidP="007038BC">
            <w:pPr>
              <w:widowControl/>
              <w:overflowPunct/>
              <w:autoSpaceDE/>
              <w:autoSpaceDN/>
              <w:spacing w:line="320" w:lineRule="exact"/>
              <w:rPr>
                <w:rFonts w:ascii="Times New Roman"/>
                <w:kern w:val="0"/>
                <w:sz w:val="28"/>
                <w:szCs w:val="28"/>
              </w:rPr>
            </w:pPr>
          </w:p>
        </w:tc>
      </w:tr>
      <w:tr w:rsidR="00590529" w:rsidRPr="00590529" w:rsidTr="00AA5093">
        <w:trPr>
          <w:trHeight w:val="20"/>
        </w:trPr>
        <w:tc>
          <w:tcPr>
            <w:tcW w:w="402" w:type="pct"/>
            <w:vMerge/>
            <w:shd w:val="clear" w:color="auto" w:fill="EEECE1" w:themeFill="background2"/>
            <w:vAlign w:val="center"/>
            <w:hideMark/>
          </w:tcPr>
          <w:p w:rsidR="00245EF0" w:rsidRPr="00590529" w:rsidRDefault="00245EF0" w:rsidP="007038BC">
            <w:pPr>
              <w:widowControl/>
              <w:overflowPunct/>
              <w:autoSpaceDE/>
              <w:autoSpaceDN/>
              <w:spacing w:line="320" w:lineRule="exact"/>
              <w:jc w:val="right"/>
              <w:rPr>
                <w:rFonts w:ascii="Times New Roman"/>
                <w:kern w:val="0"/>
                <w:sz w:val="28"/>
                <w:szCs w:val="28"/>
              </w:rPr>
            </w:pPr>
          </w:p>
        </w:tc>
        <w:tc>
          <w:tcPr>
            <w:tcW w:w="585" w:type="pct"/>
            <w:shd w:val="clear" w:color="auto" w:fill="EEECE1" w:themeFill="background2"/>
            <w:vAlign w:val="center"/>
            <w:hideMark/>
          </w:tcPr>
          <w:p w:rsidR="00245EF0" w:rsidRPr="00590529" w:rsidRDefault="00245EF0" w:rsidP="007038BC">
            <w:pPr>
              <w:widowControl/>
              <w:overflowPunct/>
              <w:autoSpaceDE/>
              <w:autoSpaceDN/>
              <w:spacing w:line="320" w:lineRule="exact"/>
              <w:jc w:val="center"/>
              <w:rPr>
                <w:rFonts w:ascii="Times New Roman"/>
                <w:kern w:val="0"/>
                <w:sz w:val="28"/>
                <w:szCs w:val="28"/>
              </w:rPr>
            </w:pPr>
            <w:r w:rsidRPr="00590529">
              <w:rPr>
                <w:rFonts w:ascii="Times New Roman"/>
                <w:kern w:val="0"/>
                <w:sz w:val="28"/>
                <w:szCs w:val="28"/>
              </w:rPr>
              <w:t>少尉</w:t>
            </w:r>
          </w:p>
        </w:tc>
        <w:tc>
          <w:tcPr>
            <w:tcW w:w="587" w:type="pct"/>
            <w:shd w:val="clear" w:color="auto" w:fill="auto"/>
            <w:vAlign w:val="center"/>
            <w:hideMark/>
          </w:tcPr>
          <w:p w:rsidR="00245EF0" w:rsidRPr="00590529" w:rsidRDefault="00245EF0" w:rsidP="007038BC">
            <w:pPr>
              <w:widowControl/>
              <w:overflowPunct/>
              <w:autoSpaceDE/>
              <w:autoSpaceDN/>
              <w:spacing w:line="320" w:lineRule="exact"/>
              <w:jc w:val="right"/>
              <w:rPr>
                <w:rFonts w:ascii="Times New Roman"/>
                <w:kern w:val="0"/>
                <w:sz w:val="28"/>
                <w:szCs w:val="28"/>
              </w:rPr>
            </w:pPr>
            <w:r w:rsidRPr="00590529">
              <w:rPr>
                <w:rFonts w:ascii="Times New Roman"/>
                <w:kern w:val="0"/>
                <w:sz w:val="28"/>
                <w:szCs w:val="28"/>
              </w:rPr>
              <w:t>81</w:t>
            </w:r>
          </w:p>
        </w:tc>
        <w:tc>
          <w:tcPr>
            <w:tcW w:w="587" w:type="pct"/>
            <w:vMerge/>
            <w:vAlign w:val="center"/>
            <w:hideMark/>
          </w:tcPr>
          <w:p w:rsidR="00245EF0" w:rsidRPr="00590529" w:rsidRDefault="00245EF0" w:rsidP="007038BC">
            <w:pPr>
              <w:widowControl/>
              <w:overflowPunct/>
              <w:autoSpaceDE/>
              <w:autoSpaceDN/>
              <w:spacing w:line="320" w:lineRule="exact"/>
              <w:jc w:val="right"/>
              <w:rPr>
                <w:rFonts w:ascii="Times New Roman"/>
                <w:kern w:val="0"/>
                <w:sz w:val="28"/>
                <w:szCs w:val="28"/>
              </w:rPr>
            </w:pPr>
          </w:p>
        </w:tc>
        <w:tc>
          <w:tcPr>
            <w:tcW w:w="696" w:type="pct"/>
            <w:vMerge/>
            <w:vAlign w:val="center"/>
            <w:hideMark/>
          </w:tcPr>
          <w:p w:rsidR="00245EF0" w:rsidRPr="00590529" w:rsidRDefault="00245EF0" w:rsidP="007038BC">
            <w:pPr>
              <w:widowControl/>
              <w:overflowPunct/>
              <w:autoSpaceDE/>
              <w:autoSpaceDN/>
              <w:spacing w:line="320" w:lineRule="exact"/>
              <w:jc w:val="right"/>
              <w:rPr>
                <w:rFonts w:ascii="Times New Roman"/>
                <w:kern w:val="0"/>
                <w:sz w:val="28"/>
                <w:szCs w:val="28"/>
              </w:rPr>
            </w:pPr>
          </w:p>
        </w:tc>
        <w:tc>
          <w:tcPr>
            <w:tcW w:w="2144" w:type="pct"/>
            <w:vMerge/>
            <w:vAlign w:val="center"/>
            <w:hideMark/>
          </w:tcPr>
          <w:p w:rsidR="00245EF0" w:rsidRPr="00590529" w:rsidRDefault="00245EF0" w:rsidP="007038BC">
            <w:pPr>
              <w:widowControl/>
              <w:overflowPunct/>
              <w:autoSpaceDE/>
              <w:autoSpaceDN/>
              <w:spacing w:line="320" w:lineRule="exact"/>
              <w:rPr>
                <w:rFonts w:ascii="Times New Roman"/>
                <w:kern w:val="0"/>
                <w:sz w:val="28"/>
                <w:szCs w:val="28"/>
              </w:rPr>
            </w:pPr>
          </w:p>
        </w:tc>
      </w:tr>
      <w:tr w:rsidR="00590529" w:rsidRPr="00590529" w:rsidTr="00AA5093">
        <w:trPr>
          <w:trHeight w:val="20"/>
        </w:trPr>
        <w:tc>
          <w:tcPr>
            <w:tcW w:w="402" w:type="pct"/>
            <w:vMerge w:val="restart"/>
            <w:shd w:val="clear" w:color="auto" w:fill="EEECE1" w:themeFill="background2"/>
            <w:vAlign w:val="center"/>
          </w:tcPr>
          <w:p w:rsidR="00BB6C56" w:rsidRPr="00590529" w:rsidRDefault="00BB6C56" w:rsidP="007038BC">
            <w:pPr>
              <w:spacing w:line="320" w:lineRule="exact"/>
              <w:jc w:val="right"/>
              <w:rPr>
                <w:rFonts w:ascii="Times New Roman"/>
                <w:sz w:val="28"/>
                <w:szCs w:val="28"/>
              </w:rPr>
            </w:pPr>
            <w:r w:rsidRPr="00590529">
              <w:rPr>
                <w:rFonts w:ascii="Times New Roman"/>
                <w:sz w:val="28"/>
                <w:szCs w:val="28"/>
              </w:rPr>
              <w:t>士官</w:t>
            </w:r>
          </w:p>
        </w:tc>
        <w:tc>
          <w:tcPr>
            <w:tcW w:w="585" w:type="pct"/>
            <w:shd w:val="clear" w:color="auto" w:fill="EEECE1" w:themeFill="background2"/>
            <w:vAlign w:val="center"/>
          </w:tcPr>
          <w:p w:rsidR="00BB6C56" w:rsidRPr="00590529" w:rsidRDefault="00BB6C56" w:rsidP="007038BC">
            <w:pPr>
              <w:spacing w:line="320" w:lineRule="exact"/>
              <w:jc w:val="center"/>
              <w:rPr>
                <w:rFonts w:ascii="Times New Roman"/>
                <w:sz w:val="28"/>
                <w:szCs w:val="28"/>
              </w:rPr>
            </w:pPr>
            <w:proofErr w:type="gramStart"/>
            <w:r w:rsidRPr="00590529">
              <w:rPr>
                <w:rFonts w:ascii="Times New Roman"/>
                <w:sz w:val="28"/>
                <w:szCs w:val="28"/>
              </w:rPr>
              <w:t>一</w:t>
            </w:r>
            <w:proofErr w:type="gramEnd"/>
            <w:r w:rsidRPr="00590529">
              <w:rPr>
                <w:rFonts w:ascii="Times New Roman"/>
                <w:sz w:val="28"/>
                <w:szCs w:val="28"/>
              </w:rPr>
              <w:t>等長</w:t>
            </w:r>
          </w:p>
        </w:tc>
        <w:tc>
          <w:tcPr>
            <w:tcW w:w="587" w:type="pct"/>
            <w:shd w:val="clear" w:color="auto" w:fill="auto"/>
            <w:vAlign w:val="center"/>
          </w:tcPr>
          <w:p w:rsidR="00BB6C56" w:rsidRPr="00590529" w:rsidRDefault="00BB6C56" w:rsidP="007038BC">
            <w:pPr>
              <w:spacing w:line="320" w:lineRule="exact"/>
              <w:jc w:val="right"/>
              <w:rPr>
                <w:rFonts w:ascii="Times New Roman"/>
                <w:sz w:val="28"/>
                <w:szCs w:val="28"/>
              </w:rPr>
            </w:pPr>
            <w:r w:rsidRPr="00590529">
              <w:rPr>
                <w:rFonts w:ascii="Times New Roman"/>
                <w:sz w:val="28"/>
                <w:szCs w:val="28"/>
              </w:rPr>
              <w:t>503</w:t>
            </w:r>
          </w:p>
        </w:tc>
        <w:tc>
          <w:tcPr>
            <w:tcW w:w="587" w:type="pct"/>
            <w:vMerge w:val="restart"/>
            <w:vAlign w:val="center"/>
          </w:tcPr>
          <w:p w:rsidR="00BB6C56" w:rsidRPr="00590529" w:rsidRDefault="00BB6C56" w:rsidP="007038BC">
            <w:pPr>
              <w:spacing w:line="320" w:lineRule="exact"/>
              <w:jc w:val="right"/>
              <w:rPr>
                <w:rFonts w:ascii="Times New Roman"/>
                <w:sz w:val="28"/>
                <w:szCs w:val="28"/>
              </w:rPr>
            </w:pPr>
            <w:r w:rsidRPr="00590529">
              <w:rPr>
                <w:rFonts w:ascii="Times New Roman"/>
                <w:sz w:val="28"/>
                <w:szCs w:val="28"/>
              </w:rPr>
              <w:t>986</w:t>
            </w:r>
          </w:p>
        </w:tc>
        <w:tc>
          <w:tcPr>
            <w:tcW w:w="696" w:type="pct"/>
            <w:vMerge w:val="restart"/>
            <w:vAlign w:val="center"/>
          </w:tcPr>
          <w:p w:rsidR="00BB6C56" w:rsidRPr="00590529" w:rsidRDefault="00BB6C56" w:rsidP="007038BC">
            <w:pPr>
              <w:widowControl/>
              <w:overflowPunct/>
              <w:autoSpaceDE/>
              <w:autoSpaceDN/>
              <w:spacing w:line="320" w:lineRule="exact"/>
              <w:jc w:val="right"/>
              <w:rPr>
                <w:rFonts w:ascii="Times New Roman"/>
                <w:kern w:val="0"/>
                <w:sz w:val="28"/>
                <w:szCs w:val="28"/>
              </w:rPr>
            </w:pPr>
            <w:r w:rsidRPr="00590529">
              <w:rPr>
                <w:rFonts w:ascii="Times New Roman"/>
                <w:kern w:val="0"/>
                <w:sz w:val="28"/>
                <w:szCs w:val="28"/>
              </w:rPr>
              <w:t>14,081</w:t>
            </w:r>
          </w:p>
        </w:tc>
        <w:tc>
          <w:tcPr>
            <w:tcW w:w="2144" w:type="pct"/>
            <w:vMerge w:val="restart"/>
            <w:vAlign w:val="center"/>
          </w:tcPr>
          <w:p w:rsidR="00BB6C56" w:rsidRPr="00590529" w:rsidRDefault="00BB6C56" w:rsidP="007038BC">
            <w:pPr>
              <w:widowControl/>
              <w:overflowPunct/>
              <w:autoSpaceDE/>
              <w:autoSpaceDN/>
              <w:spacing w:line="320" w:lineRule="exact"/>
              <w:jc w:val="right"/>
              <w:rPr>
                <w:rFonts w:ascii="Times New Roman"/>
                <w:kern w:val="0"/>
                <w:sz w:val="28"/>
                <w:szCs w:val="28"/>
              </w:rPr>
            </w:pPr>
            <w:r w:rsidRPr="00590529">
              <w:rPr>
                <w:rFonts w:ascii="Times New Roman"/>
                <w:kern w:val="0"/>
                <w:sz w:val="28"/>
                <w:szCs w:val="28"/>
              </w:rPr>
              <w:t>10.99</w:t>
            </w:r>
          </w:p>
        </w:tc>
      </w:tr>
      <w:tr w:rsidR="00590529" w:rsidRPr="00590529" w:rsidTr="00AA5093">
        <w:trPr>
          <w:trHeight w:val="20"/>
        </w:trPr>
        <w:tc>
          <w:tcPr>
            <w:tcW w:w="402" w:type="pct"/>
            <w:vMerge/>
            <w:shd w:val="clear" w:color="auto" w:fill="EEECE1" w:themeFill="background2"/>
            <w:vAlign w:val="center"/>
          </w:tcPr>
          <w:p w:rsidR="00BB6C56" w:rsidRPr="00590529" w:rsidRDefault="00BB6C56" w:rsidP="007038BC">
            <w:pPr>
              <w:spacing w:line="320" w:lineRule="exact"/>
              <w:jc w:val="right"/>
              <w:rPr>
                <w:rFonts w:ascii="Times New Roman"/>
                <w:sz w:val="28"/>
                <w:szCs w:val="28"/>
              </w:rPr>
            </w:pPr>
          </w:p>
        </w:tc>
        <w:tc>
          <w:tcPr>
            <w:tcW w:w="585" w:type="pct"/>
            <w:shd w:val="clear" w:color="auto" w:fill="EEECE1" w:themeFill="background2"/>
            <w:vAlign w:val="center"/>
          </w:tcPr>
          <w:p w:rsidR="00BB6C56" w:rsidRPr="00590529" w:rsidRDefault="00BB6C56" w:rsidP="007038BC">
            <w:pPr>
              <w:spacing w:line="320" w:lineRule="exact"/>
              <w:jc w:val="center"/>
              <w:rPr>
                <w:rFonts w:ascii="Times New Roman"/>
                <w:sz w:val="28"/>
                <w:szCs w:val="28"/>
              </w:rPr>
            </w:pPr>
            <w:r w:rsidRPr="00590529">
              <w:rPr>
                <w:rFonts w:ascii="Times New Roman"/>
                <w:sz w:val="28"/>
                <w:szCs w:val="28"/>
              </w:rPr>
              <w:t>二等長</w:t>
            </w:r>
          </w:p>
        </w:tc>
        <w:tc>
          <w:tcPr>
            <w:tcW w:w="587" w:type="pct"/>
            <w:shd w:val="clear" w:color="auto" w:fill="auto"/>
            <w:vAlign w:val="center"/>
          </w:tcPr>
          <w:p w:rsidR="00BB6C56" w:rsidRPr="00590529" w:rsidRDefault="00BB6C56" w:rsidP="007038BC">
            <w:pPr>
              <w:spacing w:line="320" w:lineRule="exact"/>
              <w:jc w:val="right"/>
              <w:rPr>
                <w:rFonts w:ascii="Times New Roman"/>
                <w:sz w:val="28"/>
                <w:szCs w:val="28"/>
              </w:rPr>
            </w:pPr>
            <w:r w:rsidRPr="00590529">
              <w:rPr>
                <w:rFonts w:ascii="Times New Roman"/>
                <w:sz w:val="28"/>
                <w:szCs w:val="28"/>
              </w:rPr>
              <w:t>256</w:t>
            </w:r>
          </w:p>
        </w:tc>
        <w:tc>
          <w:tcPr>
            <w:tcW w:w="587" w:type="pct"/>
            <w:vMerge/>
            <w:vAlign w:val="center"/>
          </w:tcPr>
          <w:p w:rsidR="00BB6C56" w:rsidRPr="00590529" w:rsidRDefault="00BB6C56" w:rsidP="007038BC">
            <w:pPr>
              <w:spacing w:line="320" w:lineRule="exact"/>
              <w:jc w:val="right"/>
              <w:rPr>
                <w:rFonts w:ascii="Times New Roman"/>
                <w:sz w:val="28"/>
                <w:szCs w:val="28"/>
              </w:rPr>
            </w:pPr>
          </w:p>
        </w:tc>
        <w:tc>
          <w:tcPr>
            <w:tcW w:w="696" w:type="pct"/>
            <w:vMerge/>
            <w:vAlign w:val="center"/>
          </w:tcPr>
          <w:p w:rsidR="00BB6C56" w:rsidRPr="00590529" w:rsidRDefault="00BB6C56" w:rsidP="007038BC">
            <w:pPr>
              <w:widowControl/>
              <w:overflowPunct/>
              <w:autoSpaceDE/>
              <w:autoSpaceDN/>
              <w:spacing w:line="320" w:lineRule="exact"/>
              <w:jc w:val="right"/>
              <w:rPr>
                <w:rFonts w:ascii="Times New Roman"/>
                <w:kern w:val="0"/>
                <w:sz w:val="28"/>
                <w:szCs w:val="28"/>
              </w:rPr>
            </w:pPr>
          </w:p>
        </w:tc>
        <w:tc>
          <w:tcPr>
            <w:tcW w:w="2144" w:type="pct"/>
            <w:vMerge/>
            <w:vAlign w:val="center"/>
          </w:tcPr>
          <w:p w:rsidR="00BB6C56" w:rsidRPr="00590529" w:rsidRDefault="00BB6C56" w:rsidP="007038BC">
            <w:pPr>
              <w:widowControl/>
              <w:overflowPunct/>
              <w:autoSpaceDE/>
              <w:autoSpaceDN/>
              <w:spacing w:line="320" w:lineRule="exact"/>
              <w:rPr>
                <w:rFonts w:ascii="Times New Roman"/>
                <w:kern w:val="0"/>
                <w:sz w:val="28"/>
                <w:szCs w:val="28"/>
              </w:rPr>
            </w:pPr>
          </w:p>
        </w:tc>
      </w:tr>
      <w:tr w:rsidR="00590529" w:rsidRPr="00590529" w:rsidTr="00AA5093">
        <w:trPr>
          <w:trHeight w:val="20"/>
        </w:trPr>
        <w:tc>
          <w:tcPr>
            <w:tcW w:w="402" w:type="pct"/>
            <w:vMerge/>
            <w:shd w:val="clear" w:color="auto" w:fill="EEECE1" w:themeFill="background2"/>
            <w:vAlign w:val="center"/>
          </w:tcPr>
          <w:p w:rsidR="00BB6C56" w:rsidRPr="00590529" w:rsidRDefault="00BB6C56" w:rsidP="007038BC">
            <w:pPr>
              <w:spacing w:line="320" w:lineRule="exact"/>
              <w:jc w:val="right"/>
              <w:rPr>
                <w:rFonts w:ascii="Times New Roman"/>
                <w:sz w:val="28"/>
                <w:szCs w:val="28"/>
              </w:rPr>
            </w:pPr>
          </w:p>
        </w:tc>
        <w:tc>
          <w:tcPr>
            <w:tcW w:w="585" w:type="pct"/>
            <w:shd w:val="clear" w:color="auto" w:fill="EEECE1" w:themeFill="background2"/>
            <w:vAlign w:val="center"/>
          </w:tcPr>
          <w:p w:rsidR="00BB6C56" w:rsidRPr="00590529" w:rsidRDefault="00BB6C56" w:rsidP="007038BC">
            <w:pPr>
              <w:spacing w:line="320" w:lineRule="exact"/>
              <w:jc w:val="center"/>
              <w:rPr>
                <w:rFonts w:ascii="Times New Roman"/>
                <w:sz w:val="28"/>
                <w:szCs w:val="28"/>
              </w:rPr>
            </w:pPr>
            <w:proofErr w:type="gramStart"/>
            <w:r w:rsidRPr="00590529">
              <w:rPr>
                <w:rFonts w:ascii="Times New Roman"/>
                <w:sz w:val="28"/>
                <w:szCs w:val="28"/>
              </w:rPr>
              <w:t>三</w:t>
            </w:r>
            <w:proofErr w:type="gramEnd"/>
            <w:r w:rsidRPr="00590529">
              <w:rPr>
                <w:rFonts w:ascii="Times New Roman"/>
                <w:sz w:val="28"/>
                <w:szCs w:val="28"/>
              </w:rPr>
              <w:t>等長</w:t>
            </w:r>
          </w:p>
        </w:tc>
        <w:tc>
          <w:tcPr>
            <w:tcW w:w="587" w:type="pct"/>
            <w:shd w:val="clear" w:color="auto" w:fill="auto"/>
            <w:vAlign w:val="center"/>
          </w:tcPr>
          <w:p w:rsidR="00BB6C56" w:rsidRPr="00590529" w:rsidRDefault="00BB6C56" w:rsidP="007038BC">
            <w:pPr>
              <w:spacing w:line="320" w:lineRule="exact"/>
              <w:jc w:val="right"/>
              <w:rPr>
                <w:rFonts w:ascii="Times New Roman"/>
                <w:sz w:val="28"/>
                <w:szCs w:val="28"/>
              </w:rPr>
            </w:pPr>
            <w:r w:rsidRPr="00590529">
              <w:rPr>
                <w:rFonts w:ascii="Times New Roman"/>
                <w:sz w:val="28"/>
                <w:szCs w:val="28"/>
              </w:rPr>
              <w:t>227</w:t>
            </w:r>
          </w:p>
        </w:tc>
        <w:tc>
          <w:tcPr>
            <w:tcW w:w="587" w:type="pct"/>
            <w:vMerge/>
            <w:vAlign w:val="center"/>
          </w:tcPr>
          <w:p w:rsidR="00BB6C56" w:rsidRPr="00590529" w:rsidRDefault="00BB6C56" w:rsidP="007038BC">
            <w:pPr>
              <w:spacing w:line="320" w:lineRule="exact"/>
              <w:jc w:val="right"/>
              <w:rPr>
                <w:rFonts w:ascii="Times New Roman"/>
                <w:sz w:val="28"/>
                <w:szCs w:val="28"/>
              </w:rPr>
            </w:pPr>
          </w:p>
        </w:tc>
        <w:tc>
          <w:tcPr>
            <w:tcW w:w="696" w:type="pct"/>
            <w:vMerge/>
            <w:vAlign w:val="center"/>
          </w:tcPr>
          <w:p w:rsidR="00BB6C56" w:rsidRPr="00590529" w:rsidRDefault="00BB6C56" w:rsidP="007038BC">
            <w:pPr>
              <w:widowControl/>
              <w:overflowPunct/>
              <w:autoSpaceDE/>
              <w:autoSpaceDN/>
              <w:spacing w:line="320" w:lineRule="exact"/>
              <w:jc w:val="right"/>
              <w:rPr>
                <w:rFonts w:ascii="Times New Roman"/>
                <w:kern w:val="0"/>
                <w:sz w:val="28"/>
                <w:szCs w:val="28"/>
              </w:rPr>
            </w:pPr>
          </w:p>
        </w:tc>
        <w:tc>
          <w:tcPr>
            <w:tcW w:w="2144" w:type="pct"/>
            <w:vMerge/>
            <w:vAlign w:val="center"/>
          </w:tcPr>
          <w:p w:rsidR="00BB6C56" w:rsidRPr="00590529" w:rsidRDefault="00BB6C56" w:rsidP="007038BC">
            <w:pPr>
              <w:widowControl/>
              <w:overflowPunct/>
              <w:autoSpaceDE/>
              <w:autoSpaceDN/>
              <w:spacing w:line="320" w:lineRule="exact"/>
              <w:rPr>
                <w:rFonts w:ascii="Times New Roman"/>
                <w:kern w:val="0"/>
                <w:sz w:val="28"/>
                <w:szCs w:val="28"/>
              </w:rPr>
            </w:pPr>
          </w:p>
        </w:tc>
      </w:tr>
      <w:tr w:rsidR="00590529" w:rsidRPr="00590529" w:rsidTr="00AA5093">
        <w:trPr>
          <w:trHeight w:val="20"/>
        </w:trPr>
        <w:tc>
          <w:tcPr>
            <w:tcW w:w="402" w:type="pct"/>
            <w:vMerge/>
            <w:shd w:val="clear" w:color="auto" w:fill="EEECE1" w:themeFill="background2"/>
            <w:vAlign w:val="center"/>
          </w:tcPr>
          <w:p w:rsidR="00BB6C56" w:rsidRPr="00590529" w:rsidRDefault="00BB6C56" w:rsidP="007038BC">
            <w:pPr>
              <w:spacing w:line="320" w:lineRule="exact"/>
              <w:jc w:val="right"/>
              <w:rPr>
                <w:rFonts w:ascii="Times New Roman"/>
                <w:sz w:val="28"/>
                <w:szCs w:val="28"/>
              </w:rPr>
            </w:pPr>
          </w:p>
        </w:tc>
        <w:tc>
          <w:tcPr>
            <w:tcW w:w="585" w:type="pct"/>
            <w:shd w:val="clear" w:color="auto" w:fill="EEECE1" w:themeFill="background2"/>
            <w:vAlign w:val="center"/>
          </w:tcPr>
          <w:p w:rsidR="00BB6C56" w:rsidRPr="00590529" w:rsidRDefault="00BB6C56" w:rsidP="007038BC">
            <w:pPr>
              <w:spacing w:line="320" w:lineRule="exact"/>
              <w:jc w:val="center"/>
              <w:rPr>
                <w:rFonts w:ascii="Times New Roman"/>
                <w:sz w:val="28"/>
                <w:szCs w:val="28"/>
              </w:rPr>
            </w:pPr>
            <w:r w:rsidRPr="00590529">
              <w:rPr>
                <w:rFonts w:ascii="Times New Roman"/>
                <w:sz w:val="28"/>
                <w:szCs w:val="28"/>
              </w:rPr>
              <w:t>上士</w:t>
            </w:r>
          </w:p>
        </w:tc>
        <w:tc>
          <w:tcPr>
            <w:tcW w:w="587" w:type="pct"/>
            <w:shd w:val="clear" w:color="auto" w:fill="auto"/>
            <w:vAlign w:val="center"/>
          </w:tcPr>
          <w:p w:rsidR="00BB6C56" w:rsidRPr="00590529" w:rsidRDefault="00BB6C56" w:rsidP="007038BC">
            <w:pPr>
              <w:spacing w:line="320" w:lineRule="exact"/>
              <w:jc w:val="right"/>
              <w:rPr>
                <w:rFonts w:ascii="Times New Roman"/>
                <w:sz w:val="28"/>
                <w:szCs w:val="28"/>
              </w:rPr>
            </w:pPr>
            <w:r w:rsidRPr="00590529">
              <w:rPr>
                <w:rFonts w:ascii="Times New Roman"/>
                <w:sz w:val="28"/>
                <w:szCs w:val="28"/>
              </w:rPr>
              <w:t>1,877</w:t>
            </w:r>
          </w:p>
        </w:tc>
        <w:tc>
          <w:tcPr>
            <w:tcW w:w="587" w:type="pct"/>
            <w:vMerge w:val="restart"/>
            <w:vAlign w:val="center"/>
          </w:tcPr>
          <w:p w:rsidR="00BB6C56" w:rsidRPr="00590529" w:rsidRDefault="00BB6C56" w:rsidP="007038BC">
            <w:pPr>
              <w:spacing w:line="320" w:lineRule="exact"/>
              <w:jc w:val="right"/>
              <w:rPr>
                <w:rFonts w:ascii="Times New Roman"/>
                <w:sz w:val="28"/>
                <w:szCs w:val="28"/>
              </w:rPr>
            </w:pPr>
            <w:r w:rsidRPr="00590529">
              <w:rPr>
                <w:rFonts w:ascii="Times New Roman"/>
                <w:sz w:val="28"/>
                <w:szCs w:val="28"/>
              </w:rPr>
              <w:t>7,242</w:t>
            </w:r>
          </w:p>
        </w:tc>
        <w:tc>
          <w:tcPr>
            <w:tcW w:w="696" w:type="pct"/>
            <w:vMerge/>
            <w:vAlign w:val="center"/>
          </w:tcPr>
          <w:p w:rsidR="00BB6C56" w:rsidRPr="00590529" w:rsidRDefault="00BB6C56" w:rsidP="007038BC">
            <w:pPr>
              <w:widowControl/>
              <w:overflowPunct/>
              <w:autoSpaceDE/>
              <w:autoSpaceDN/>
              <w:spacing w:line="320" w:lineRule="exact"/>
              <w:jc w:val="right"/>
              <w:rPr>
                <w:rFonts w:ascii="Times New Roman"/>
                <w:kern w:val="0"/>
                <w:sz w:val="28"/>
                <w:szCs w:val="28"/>
              </w:rPr>
            </w:pPr>
          </w:p>
        </w:tc>
        <w:tc>
          <w:tcPr>
            <w:tcW w:w="2144" w:type="pct"/>
            <w:vMerge/>
            <w:vAlign w:val="center"/>
          </w:tcPr>
          <w:p w:rsidR="00BB6C56" w:rsidRPr="00590529" w:rsidRDefault="00BB6C56" w:rsidP="007038BC">
            <w:pPr>
              <w:widowControl/>
              <w:overflowPunct/>
              <w:autoSpaceDE/>
              <w:autoSpaceDN/>
              <w:spacing w:line="320" w:lineRule="exact"/>
              <w:rPr>
                <w:rFonts w:ascii="Times New Roman"/>
                <w:kern w:val="0"/>
                <w:sz w:val="28"/>
                <w:szCs w:val="28"/>
              </w:rPr>
            </w:pPr>
          </w:p>
        </w:tc>
      </w:tr>
      <w:tr w:rsidR="00590529" w:rsidRPr="00590529" w:rsidTr="00AA5093">
        <w:trPr>
          <w:trHeight w:val="20"/>
        </w:trPr>
        <w:tc>
          <w:tcPr>
            <w:tcW w:w="402" w:type="pct"/>
            <w:vMerge/>
            <w:shd w:val="clear" w:color="auto" w:fill="EEECE1" w:themeFill="background2"/>
            <w:vAlign w:val="center"/>
          </w:tcPr>
          <w:p w:rsidR="00BB6C56" w:rsidRPr="00590529" w:rsidRDefault="00BB6C56" w:rsidP="007038BC">
            <w:pPr>
              <w:spacing w:line="320" w:lineRule="exact"/>
              <w:jc w:val="right"/>
              <w:rPr>
                <w:rFonts w:ascii="Times New Roman"/>
                <w:sz w:val="28"/>
                <w:szCs w:val="28"/>
              </w:rPr>
            </w:pPr>
          </w:p>
        </w:tc>
        <w:tc>
          <w:tcPr>
            <w:tcW w:w="585" w:type="pct"/>
            <w:shd w:val="clear" w:color="auto" w:fill="EEECE1" w:themeFill="background2"/>
            <w:vAlign w:val="center"/>
          </w:tcPr>
          <w:p w:rsidR="00BB6C56" w:rsidRPr="00590529" w:rsidRDefault="00BB6C56" w:rsidP="007038BC">
            <w:pPr>
              <w:spacing w:line="320" w:lineRule="exact"/>
              <w:jc w:val="center"/>
              <w:rPr>
                <w:rFonts w:ascii="Times New Roman"/>
                <w:sz w:val="28"/>
                <w:szCs w:val="28"/>
              </w:rPr>
            </w:pPr>
            <w:r w:rsidRPr="00590529">
              <w:rPr>
                <w:rFonts w:ascii="Times New Roman"/>
                <w:sz w:val="28"/>
                <w:szCs w:val="28"/>
              </w:rPr>
              <w:t>中士</w:t>
            </w:r>
          </w:p>
        </w:tc>
        <w:tc>
          <w:tcPr>
            <w:tcW w:w="587" w:type="pct"/>
            <w:shd w:val="clear" w:color="auto" w:fill="auto"/>
            <w:vAlign w:val="center"/>
          </w:tcPr>
          <w:p w:rsidR="00BB6C56" w:rsidRPr="00590529" w:rsidRDefault="00BB6C56" w:rsidP="007038BC">
            <w:pPr>
              <w:spacing w:line="320" w:lineRule="exact"/>
              <w:jc w:val="right"/>
              <w:rPr>
                <w:rFonts w:ascii="Times New Roman"/>
                <w:sz w:val="28"/>
                <w:szCs w:val="28"/>
              </w:rPr>
            </w:pPr>
            <w:r w:rsidRPr="00590529">
              <w:rPr>
                <w:rFonts w:ascii="Times New Roman"/>
                <w:sz w:val="28"/>
                <w:szCs w:val="28"/>
              </w:rPr>
              <w:t>2,958</w:t>
            </w:r>
          </w:p>
        </w:tc>
        <w:tc>
          <w:tcPr>
            <w:tcW w:w="587" w:type="pct"/>
            <w:vMerge/>
            <w:vAlign w:val="center"/>
          </w:tcPr>
          <w:p w:rsidR="00BB6C56" w:rsidRPr="00590529" w:rsidRDefault="00BB6C56" w:rsidP="007038BC">
            <w:pPr>
              <w:spacing w:line="320" w:lineRule="exact"/>
              <w:jc w:val="right"/>
              <w:rPr>
                <w:rFonts w:ascii="Times New Roman"/>
                <w:sz w:val="28"/>
                <w:szCs w:val="28"/>
              </w:rPr>
            </w:pPr>
          </w:p>
        </w:tc>
        <w:tc>
          <w:tcPr>
            <w:tcW w:w="696" w:type="pct"/>
            <w:vMerge/>
            <w:vAlign w:val="center"/>
          </w:tcPr>
          <w:p w:rsidR="00BB6C56" w:rsidRPr="00590529" w:rsidRDefault="00BB6C56" w:rsidP="007038BC">
            <w:pPr>
              <w:widowControl/>
              <w:overflowPunct/>
              <w:autoSpaceDE/>
              <w:autoSpaceDN/>
              <w:spacing w:line="320" w:lineRule="exact"/>
              <w:jc w:val="right"/>
              <w:rPr>
                <w:rFonts w:ascii="Times New Roman"/>
                <w:kern w:val="0"/>
                <w:sz w:val="28"/>
                <w:szCs w:val="28"/>
              </w:rPr>
            </w:pPr>
          </w:p>
        </w:tc>
        <w:tc>
          <w:tcPr>
            <w:tcW w:w="2144" w:type="pct"/>
            <w:vMerge/>
            <w:vAlign w:val="center"/>
          </w:tcPr>
          <w:p w:rsidR="00BB6C56" w:rsidRPr="00590529" w:rsidRDefault="00BB6C56" w:rsidP="007038BC">
            <w:pPr>
              <w:widowControl/>
              <w:overflowPunct/>
              <w:autoSpaceDE/>
              <w:autoSpaceDN/>
              <w:spacing w:line="320" w:lineRule="exact"/>
              <w:rPr>
                <w:rFonts w:ascii="Times New Roman"/>
                <w:kern w:val="0"/>
                <w:sz w:val="28"/>
                <w:szCs w:val="28"/>
              </w:rPr>
            </w:pPr>
          </w:p>
        </w:tc>
      </w:tr>
      <w:tr w:rsidR="00590529" w:rsidRPr="00590529" w:rsidTr="00AA5093">
        <w:trPr>
          <w:trHeight w:val="20"/>
        </w:trPr>
        <w:tc>
          <w:tcPr>
            <w:tcW w:w="402" w:type="pct"/>
            <w:vMerge/>
            <w:shd w:val="clear" w:color="auto" w:fill="EEECE1" w:themeFill="background2"/>
            <w:vAlign w:val="center"/>
          </w:tcPr>
          <w:p w:rsidR="00BB6C56" w:rsidRPr="00590529" w:rsidRDefault="00BB6C56" w:rsidP="007038BC">
            <w:pPr>
              <w:spacing w:line="320" w:lineRule="exact"/>
              <w:jc w:val="right"/>
              <w:rPr>
                <w:rFonts w:ascii="Times New Roman"/>
                <w:sz w:val="28"/>
                <w:szCs w:val="28"/>
              </w:rPr>
            </w:pPr>
          </w:p>
        </w:tc>
        <w:tc>
          <w:tcPr>
            <w:tcW w:w="585" w:type="pct"/>
            <w:shd w:val="clear" w:color="auto" w:fill="EEECE1" w:themeFill="background2"/>
            <w:vAlign w:val="center"/>
          </w:tcPr>
          <w:p w:rsidR="00BB6C56" w:rsidRPr="00590529" w:rsidRDefault="00BB6C56" w:rsidP="007038BC">
            <w:pPr>
              <w:spacing w:line="320" w:lineRule="exact"/>
              <w:jc w:val="center"/>
              <w:rPr>
                <w:rFonts w:ascii="Times New Roman"/>
                <w:sz w:val="28"/>
                <w:szCs w:val="28"/>
              </w:rPr>
            </w:pPr>
            <w:r w:rsidRPr="00590529">
              <w:rPr>
                <w:rFonts w:ascii="Times New Roman"/>
                <w:sz w:val="28"/>
                <w:szCs w:val="28"/>
              </w:rPr>
              <w:t>下士</w:t>
            </w:r>
          </w:p>
        </w:tc>
        <w:tc>
          <w:tcPr>
            <w:tcW w:w="587" w:type="pct"/>
            <w:shd w:val="clear" w:color="auto" w:fill="auto"/>
            <w:vAlign w:val="center"/>
          </w:tcPr>
          <w:p w:rsidR="00BB6C56" w:rsidRPr="00590529" w:rsidRDefault="00BB6C56" w:rsidP="007038BC">
            <w:pPr>
              <w:spacing w:line="320" w:lineRule="exact"/>
              <w:jc w:val="right"/>
              <w:rPr>
                <w:rFonts w:ascii="Times New Roman"/>
                <w:sz w:val="28"/>
                <w:szCs w:val="28"/>
              </w:rPr>
            </w:pPr>
            <w:r w:rsidRPr="00590529">
              <w:rPr>
                <w:rFonts w:ascii="Times New Roman"/>
                <w:sz w:val="28"/>
                <w:szCs w:val="28"/>
              </w:rPr>
              <w:t>2,407</w:t>
            </w:r>
          </w:p>
        </w:tc>
        <w:tc>
          <w:tcPr>
            <w:tcW w:w="587" w:type="pct"/>
            <w:vMerge/>
            <w:vAlign w:val="center"/>
          </w:tcPr>
          <w:p w:rsidR="00BB6C56" w:rsidRPr="00590529" w:rsidRDefault="00BB6C56" w:rsidP="007038BC">
            <w:pPr>
              <w:spacing w:line="320" w:lineRule="exact"/>
              <w:jc w:val="right"/>
              <w:rPr>
                <w:rFonts w:ascii="Times New Roman"/>
                <w:sz w:val="28"/>
                <w:szCs w:val="28"/>
              </w:rPr>
            </w:pPr>
          </w:p>
        </w:tc>
        <w:tc>
          <w:tcPr>
            <w:tcW w:w="696" w:type="pct"/>
            <w:vMerge/>
            <w:vAlign w:val="center"/>
          </w:tcPr>
          <w:p w:rsidR="00BB6C56" w:rsidRPr="00590529" w:rsidRDefault="00BB6C56" w:rsidP="007038BC">
            <w:pPr>
              <w:widowControl/>
              <w:overflowPunct/>
              <w:autoSpaceDE/>
              <w:autoSpaceDN/>
              <w:spacing w:line="320" w:lineRule="exact"/>
              <w:jc w:val="right"/>
              <w:rPr>
                <w:rFonts w:ascii="Times New Roman"/>
                <w:kern w:val="0"/>
                <w:sz w:val="28"/>
                <w:szCs w:val="28"/>
              </w:rPr>
            </w:pPr>
          </w:p>
        </w:tc>
        <w:tc>
          <w:tcPr>
            <w:tcW w:w="2144" w:type="pct"/>
            <w:vMerge/>
            <w:vAlign w:val="center"/>
          </w:tcPr>
          <w:p w:rsidR="00BB6C56" w:rsidRPr="00590529" w:rsidRDefault="00BB6C56" w:rsidP="007038BC">
            <w:pPr>
              <w:widowControl/>
              <w:overflowPunct/>
              <w:autoSpaceDE/>
              <w:autoSpaceDN/>
              <w:spacing w:line="320" w:lineRule="exact"/>
              <w:rPr>
                <w:rFonts w:ascii="Times New Roman"/>
                <w:kern w:val="0"/>
                <w:sz w:val="28"/>
                <w:szCs w:val="28"/>
              </w:rPr>
            </w:pPr>
          </w:p>
        </w:tc>
      </w:tr>
      <w:tr w:rsidR="00590529" w:rsidRPr="00590529" w:rsidTr="00AA5093">
        <w:trPr>
          <w:trHeight w:val="20"/>
        </w:trPr>
        <w:tc>
          <w:tcPr>
            <w:tcW w:w="987" w:type="pct"/>
            <w:gridSpan w:val="2"/>
            <w:shd w:val="clear" w:color="auto" w:fill="EEECE1" w:themeFill="background2"/>
            <w:vAlign w:val="center"/>
          </w:tcPr>
          <w:p w:rsidR="00BB6C56" w:rsidRPr="00590529" w:rsidRDefault="00BB6C56" w:rsidP="007038BC">
            <w:pPr>
              <w:widowControl/>
              <w:overflowPunct/>
              <w:autoSpaceDE/>
              <w:autoSpaceDN/>
              <w:spacing w:line="320" w:lineRule="exact"/>
              <w:jc w:val="center"/>
              <w:rPr>
                <w:rFonts w:ascii="Times New Roman"/>
                <w:kern w:val="0"/>
                <w:sz w:val="28"/>
                <w:szCs w:val="28"/>
              </w:rPr>
            </w:pPr>
            <w:r w:rsidRPr="00590529">
              <w:rPr>
                <w:rFonts w:ascii="Times New Roman"/>
                <w:sz w:val="28"/>
                <w:szCs w:val="28"/>
              </w:rPr>
              <w:t>士兵</w:t>
            </w:r>
          </w:p>
        </w:tc>
        <w:tc>
          <w:tcPr>
            <w:tcW w:w="1174" w:type="pct"/>
            <w:gridSpan w:val="2"/>
            <w:shd w:val="clear" w:color="auto" w:fill="auto"/>
            <w:vAlign w:val="center"/>
          </w:tcPr>
          <w:p w:rsidR="00BB6C56" w:rsidRPr="00590529" w:rsidRDefault="00BB6C56" w:rsidP="007038BC">
            <w:pPr>
              <w:widowControl/>
              <w:overflowPunct/>
              <w:autoSpaceDE/>
              <w:autoSpaceDN/>
              <w:spacing w:line="320" w:lineRule="exact"/>
              <w:jc w:val="right"/>
              <w:rPr>
                <w:rFonts w:ascii="Times New Roman"/>
                <w:kern w:val="0"/>
                <w:sz w:val="28"/>
                <w:szCs w:val="28"/>
              </w:rPr>
            </w:pPr>
            <w:r w:rsidRPr="00590529">
              <w:rPr>
                <w:rFonts w:ascii="Times New Roman"/>
                <w:sz w:val="28"/>
                <w:szCs w:val="28"/>
              </w:rPr>
              <w:t>5,853</w:t>
            </w:r>
          </w:p>
        </w:tc>
        <w:tc>
          <w:tcPr>
            <w:tcW w:w="696" w:type="pct"/>
            <w:vMerge/>
            <w:shd w:val="clear" w:color="auto" w:fill="auto"/>
            <w:vAlign w:val="center"/>
          </w:tcPr>
          <w:p w:rsidR="00BB6C56" w:rsidRPr="00590529" w:rsidRDefault="00BB6C56" w:rsidP="007038BC">
            <w:pPr>
              <w:widowControl/>
              <w:overflowPunct/>
              <w:autoSpaceDE/>
              <w:autoSpaceDN/>
              <w:spacing w:line="320" w:lineRule="exact"/>
              <w:jc w:val="right"/>
              <w:rPr>
                <w:rFonts w:ascii="Times New Roman"/>
                <w:kern w:val="0"/>
                <w:sz w:val="28"/>
                <w:szCs w:val="28"/>
              </w:rPr>
            </w:pPr>
          </w:p>
        </w:tc>
        <w:tc>
          <w:tcPr>
            <w:tcW w:w="2144" w:type="pct"/>
            <w:vMerge/>
            <w:vAlign w:val="center"/>
          </w:tcPr>
          <w:p w:rsidR="00BB6C56" w:rsidRPr="00590529" w:rsidRDefault="00BB6C56" w:rsidP="007038BC">
            <w:pPr>
              <w:widowControl/>
              <w:overflowPunct/>
              <w:autoSpaceDE/>
              <w:autoSpaceDN/>
              <w:spacing w:line="320" w:lineRule="exact"/>
              <w:rPr>
                <w:rFonts w:ascii="Times New Roman"/>
                <w:kern w:val="0"/>
                <w:sz w:val="28"/>
                <w:szCs w:val="28"/>
              </w:rPr>
            </w:pPr>
          </w:p>
        </w:tc>
      </w:tr>
      <w:tr w:rsidR="00590529" w:rsidRPr="00590529" w:rsidTr="00226B04">
        <w:trPr>
          <w:trHeight w:val="20"/>
        </w:trPr>
        <w:tc>
          <w:tcPr>
            <w:tcW w:w="987" w:type="pct"/>
            <w:gridSpan w:val="2"/>
            <w:shd w:val="clear" w:color="auto" w:fill="EEECE1" w:themeFill="background2"/>
            <w:vAlign w:val="center"/>
          </w:tcPr>
          <w:p w:rsidR="00BB6C56" w:rsidRPr="00590529" w:rsidRDefault="00BB6C56" w:rsidP="007038BC">
            <w:pPr>
              <w:widowControl/>
              <w:overflowPunct/>
              <w:autoSpaceDE/>
              <w:autoSpaceDN/>
              <w:spacing w:line="320" w:lineRule="exact"/>
              <w:jc w:val="center"/>
              <w:rPr>
                <w:rFonts w:ascii="Times New Roman"/>
                <w:sz w:val="28"/>
                <w:szCs w:val="28"/>
              </w:rPr>
            </w:pPr>
            <w:r w:rsidRPr="00590529">
              <w:rPr>
                <w:rFonts w:ascii="Times New Roman"/>
                <w:sz w:val="28"/>
                <w:szCs w:val="28"/>
              </w:rPr>
              <w:t>合計</w:t>
            </w:r>
          </w:p>
        </w:tc>
        <w:tc>
          <w:tcPr>
            <w:tcW w:w="1869" w:type="pct"/>
            <w:gridSpan w:val="3"/>
            <w:shd w:val="clear" w:color="auto" w:fill="FFFF00"/>
            <w:vAlign w:val="center"/>
          </w:tcPr>
          <w:p w:rsidR="00BB6C56" w:rsidRPr="00590529" w:rsidRDefault="00BB6C56" w:rsidP="007038BC">
            <w:pPr>
              <w:widowControl/>
              <w:overflowPunct/>
              <w:autoSpaceDE/>
              <w:autoSpaceDN/>
              <w:spacing w:line="320" w:lineRule="exact"/>
              <w:jc w:val="right"/>
              <w:rPr>
                <w:rFonts w:ascii="Times New Roman"/>
                <w:kern w:val="0"/>
                <w:sz w:val="28"/>
                <w:szCs w:val="28"/>
              </w:rPr>
            </w:pPr>
            <w:r w:rsidRPr="00590529">
              <w:rPr>
                <w:rFonts w:ascii="Times New Roman"/>
                <w:kern w:val="0"/>
                <w:sz w:val="28"/>
                <w:szCs w:val="28"/>
              </w:rPr>
              <w:t>14,888</w:t>
            </w:r>
          </w:p>
        </w:tc>
        <w:tc>
          <w:tcPr>
            <w:tcW w:w="2144" w:type="pct"/>
            <w:vAlign w:val="center"/>
          </w:tcPr>
          <w:p w:rsidR="00BB6C56" w:rsidRPr="00590529" w:rsidRDefault="00BB6C56" w:rsidP="007038BC">
            <w:pPr>
              <w:widowControl/>
              <w:overflowPunct/>
              <w:autoSpaceDE/>
              <w:autoSpaceDN/>
              <w:spacing w:line="320" w:lineRule="exact"/>
              <w:jc w:val="right"/>
              <w:rPr>
                <w:rFonts w:ascii="Times New Roman"/>
                <w:kern w:val="0"/>
                <w:sz w:val="28"/>
                <w:szCs w:val="28"/>
              </w:rPr>
            </w:pPr>
            <w:r w:rsidRPr="00590529">
              <w:rPr>
                <w:rFonts w:ascii="Times New Roman"/>
                <w:kern w:val="0"/>
                <w:sz w:val="28"/>
                <w:szCs w:val="28"/>
              </w:rPr>
              <w:t>9.17</w:t>
            </w:r>
          </w:p>
        </w:tc>
      </w:tr>
    </w:tbl>
    <w:p w:rsidR="00091F9A" w:rsidRPr="00590529" w:rsidRDefault="00091F9A" w:rsidP="00943F10">
      <w:pPr>
        <w:pStyle w:val="afa"/>
        <w:spacing w:before="0" w:after="0" w:line="240" w:lineRule="auto"/>
        <w:rPr>
          <w:rFonts w:ascii="Times New Roman"/>
          <w:sz w:val="24"/>
          <w:szCs w:val="24"/>
        </w:rPr>
      </w:pPr>
      <w:r w:rsidRPr="00590529">
        <w:rPr>
          <w:rFonts w:ascii="Times New Roman"/>
          <w:sz w:val="24"/>
          <w:szCs w:val="24"/>
        </w:rPr>
        <w:t>資料來源：</w:t>
      </w:r>
      <w:r w:rsidR="00BB6C56" w:rsidRPr="00590529">
        <w:rPr>
          <w:rFonts w:ascii="Times New Roman"/>
          <w:sz w:val="24"/>
          <w:szCs w:val="24"/>
        </w:rPr>
        <w:t>本院</w:t>
      </w:r>
      <w:r w:rsidRPr="00590529">
        <w:rPr>
          <w:rFonts w:ascii="Times New Roman"/>
          <w:sz w:val="24"/>
          <w:szCs w:val="24"/>
        </w:rPr>
        <w:t>整理自國防部查復資料。</w:t>
      </w:r>
    </w:p>
    <w:p w:rsidR="00091F9A" w:rsidRPr="00590529" w:rsidRDefault="00091F9A" w:rsidP="00357328"/>
    <w:p w:rsidR="00E411CE" w:rsidRPr="00590529" w:rsidRDefault="006B64C8" w:rsidP="007D0D67">
      <w:pPr>
        <w:pStyle w:val="3"/>
        <w:rPr>
          <w:rFonts w:ascii="Times New Roman" w:hAnsi="Times New Roman"/>
          <w:b/>
          <w:kern w:val="2"/>
          <w:szCs w:val="20"/>
        </w:rPr>
      </w:pPr>
      <w:bookmarkStart w:id="50" w:name="_Toc421794873"/>
      <w:bookmarkStart w:id="51" w:name="_Toc422834158"/>
      <w:r w:rsidRPr="00590529">
        <w:rPr>
          <w:rFonts w:ascii="Times New Roman" w:hAnsi="Times New Roman"/>
        </w:rPr>
        <w:t>雖</w:t>
      </w:r>
      <w:r w:rsidR="00FB09EA" w:rsidRPr="00590529">
        <w:rPr>
          <w:rFonts w:ascii="Times New Roman" w:hAnsi="Times New Roman"/>
        </w:rPr>
        <w:t>據</w:t>
      </w:r>
      <w:r w:rsidRPr="00590529">
        <w:rPr>
          <w:rFonts w:ascii="Times New Roman" w:hAnsi="Times New Roman"/>
        </w:rPr>
        <w:t>國防部表示，</w:t>
      </w:r>
      <w:r w:rsidR="00FB09EA" w:rsidRPr="00590529">
        <w:rPr>
          <w:rFonts w:ascii="Times New Roman" w:hAnsi="Times New Roman"/>
        </w:rPr>
        <w:t>「</w:t>
      </w:r>
      <w:r w:rsidR="00FF4FD2" w:rsidRPr="00590529">
        <w:rPr>
          <w:rFonts w:ascii="Times New Roman" w:hAnsi="Times New Roman"/>
        </w:rPr>
        <w:t>原住民在國軍各</w:t>
      </w:r>
      <w:proofErr w:type="gramStart"/>
      <w:r w:rsidR="00FF4FD2" w:rsidRPr="00590529">
        <w:rPr>
          <w:rFonts w:ascii="Times New Roman" w:hAnsi="Times New Roman"/>
        </w:rPr>
        <w:t>領域均有卓越</w:t>
      </w:r>
      <w:proofErr w:type="gramEnd"/>
      <w:r w:rsidR="00FF4FD2" w:rsidRPr="00590529">
        <w:rPr>
          <w:rFonts w:ascii="Times New Roman" w:hAnsi="Times New Roman"/>
        </w:rPr>
        <w:t>表現，</w:t>
      </w:r>
      <w:r w:rsidR="00E411CE" w:rsidRPr="00590529">
        <w:rPr>
          <w:rFonts w:ascii="Times New Roman" w:hAnsi="Times New Roman"/>
        </w:rPr>
        <w:t>已成為國軍重要戰力組成中堅。</w:t>
      </w:r>
      <w:r w:rsidR="00FB09EA" w:rsidRPr="00590529">
        <w:rPr>
          <w:rFonts w:hAnsi="標楷體"/>
          <w:bCs w:val="0"/>
        </w:rPr>
        <w:t>……</w:t>
      </w:r>
      <w:r w:rsidR="00FB09EA" w:rsidRPr="00590529">
        <w:rPr>
          <w:rFonts w:ascii="Times New Roman" w:hAnsi="Times New Roman"/>
          <w:bCs w:val="0"/>
        </w:rPr>
        <w:t>國軍軍官之經歷管理規劃，係依陸海空軍軍官士官任官、任職</w:t>
      </w:r>
      <w:r w:rsidR="00A47DD2" w:rsidRPr="00590529">
        <w:rPr>
          <w:rFonts w:ascii="Times New Roman" w:hAnsi="Times New Roman"/>
          <w:bCs w:val="0"/>
        </w:rPr>
        <w:t>條例</w:t>
      </w:r>
      <w:r w:rsidR="00FB09EA" w:rsidRPr="00590529">
        <w:rPr>
          <w:rFonts w:ascii="Times New Roman" w:hAnsi="Times New Roman"/>
          <w:bCs w:val="0"/>
        </w:rPr>
        <w:t>暨其施行細則等規定，按個人官科、專長、學經歷及工作績效，秉持公平、公正原則，審慎評選並遴優派任適職。凡品德、才能良好及工作績效優異者，不分族群，均能公平獲得拔擢機會，向上逐級歷練，對原住民軍官之培養，亦一視同仁，無不平等對待之情事。」</w:t>
      </w:r>
      <w:r w:rsidR="00FF4FD2" w:rsidRPr="00590529">
        <w:rPr>
          <w:rFonts w:ascii="Times New Roman" w:hAnsi="Times New Roman"/>
          <w:bCs w:val="0"/>
        </w:rPr>
        <w:t>惟查，</w:t>
      </w:r>
      <w:r w:rsidR="00A5650D" w:rsidRPr="00590529">
        <w:rPr>
          <w:rFonts w:ascii="Times New Roman" w:hAnsi="Times New Roman"/>
          <w:bCs w:val="0"/>
        </w:rPr>
        <w:t>我國</w:t>
      </w:r>
      <w:r w:rsidR="00423A54" w:rsidRPr="00590529">
        <w:rPr>
          <w:rFonts w:ascii="Times New Roman" w:hAnsi="Times New Roman"/>
          <w:bCs w:val="0"/>
        </w:rPr>
        <w:t>將級軍官約有</w:t>
      </w:r>
      <w:r w:rsidR="00423A54" w:rsidRPr="00590529">
        <w:rPr>
          <w:rFonts w:ascii="Times New Roman" w:hAnsi="Times New Roman"/>
          <w:bCs w:val="0"/>
        </w:rPr>
        <w:t>29</w:t>
      </w:r>
      <w:r w:rsidR="00D51C9A" w:rsidRPr="00590529">
        <w:rPr>
          <w:rFonts w:ascii="Times New Roman" w:hAnsi="Times New Roman"/>
          <w:bCs w:val="0"/>
        </w:rPr>
        <w:t>5</w:t>
      </w:r>
      <w:r w:rsidR="00D51C9A" w:rsidRPr="00590529">
        <w:rPr>
          <w:rFonts w:ascii="Times New Roman" w:hAnsi="Times New Roman"/>
          <w:bCs w:val="0"/>
        </w:rPr>
        <w:lastRenderedPageBreak/>
        <w:t>人</w:t>
      </w:r>
      <w:r w:rsidR="00423A54" w:rsidRPr="00590529">
        <w:rPr>
          <w:rFonts w:ascii="Times New Roman" w:hAnsi="Times New Roman"/>
          <w:bCs w:val="0"/>
        </w:rPr>
        <w:t>，其中</w:t>
      </w:r>
      <w:r w:rsidR="00FF4FD2" w:rsidRPr="00590529">
        <w:rPr>
          <w:rFonts w:ascii="Times New Roman" w:hAnsi="Times New Roman"/>
          <w:bCs w:val="0"/>
        </w:rPr>
        <w:t>原住民將官</w:t>
      </w:r>
      <w:r w:rsidR="00E411CE" w:rsidRPr="00590529">
        <w:rPr>
          <w:rFonts w:ascii="Times New Roman" w:hAnsi="Times New Roman"/>
          <w:bCs w:val="0"/>
        </w:rPr>
        <w:t>只</w:t>
      </w:r>
      <w:r w:rsidR="00D51C9A" w:rsidRPr="00590529">
        <w:rPr>
          <w:rFonts w:ascii="Times New Roman" w:hAnsi="Times New Roman"/>
          <w:bCs w:val="0"/>
        </w:rPr>
        <w:t>6</w:t>
      </w:r>
      <w:r w:rsidR="00D51C9A" w:rsidRPr="00590529">
        <w:rPr>
          <w:rFonts w:ascii="Times New Roman" w:hAnsi="Times New Roman"/>
          <w:bCs w:val="0"/>
        </w:rPr>
        <w:t>人</w:t>
      </w:r>
      <w:r w:rsidR="00A51883" w:rsidRPr="00590529">
        <w:rPr>
          <w:rFonts w:ascii="Times New Roman" w:hAnsi="Times New Roman"/>
          <w:bCs w:val="0"/>
        </w:rPr>
        <w:t>(</w:t>
      </w:r>
      <w:r w:rsidR="00E411CE" w:rsidRPr="00590529">
        <w:rPr>
          <w:rFonts w:ascii="Times New Roman" w:hAnsi="Times New Roman"/>
          <w:bCs w:val="0"/>
        </w:rPr>
        <w:t>含</w:t>
      </w:r>
      <w:r w:rsidR="005928A4" w:rsidRPr="00590529">
        <w:rPr>
          <w:rFonts w:ascii="Times New Roman" w:hAnsi="Times New Roman"/>
          <w:bCs w:val="0"/>
        </w:rPr>
        <w:t>占</w:t>
      </w:r>
      <w:r w:rsidR="00E411CE" w:rsidRPr="00590529">
        <w:rPr>
          <w:rFonts w:ascii="Times New Roman" w:hAnsi="Times New Roman"/>
          <w:bCs w:val="0"/>
        </w:rPr>
        <w:t>缺</w:t>
      </w:r>
      <w:r w:rsidR="00D51C9A" w:rsidRPr="00590529">
        <w:rPr>
          <w:rFonts w:ascii="Times New Roman" w:hAnsi="Times New Roman"/>
          <w:bCs w:val="0"/>
        </w:rPr>
        <w:t>1</w:t>
      </w:r>
      <w:proofErr w:type="gramStart"/>
      <w:r w:rsidR="00D51C9A" w:rsidRPr="00590529">
        <w:rPr>
          <w:rFonts w:ascii="Times New Roman" w:hAnsi="Times New Roman"/>
          <w:bCs w:val="0"/>
        </w:rPr>
        <w:t>人</w:t>
      </w:r>
      <w:r w:rsidR="00A51883" w:rsidRPr="00590529">
        <w:rPr>
          <w:rFonts w:ascii="Times New Roman" w:hAnsi="Times New Roman"/>
          <w:bCs w:val="0"/>
        </w:rPr>
        <w:t>)</w:t>
      </w:r>
      <w:r w:rsidR="00E411CE" w:rsidRPr="00590529">
        <w:rPr>
          <w:rFonts w:ascii="Times New Roman" w:hAnsi="Times New Roman"/>
          <w:bCs w:val="0"/>
        </w:rPr>
        <w:t>，</w:t>
      </w:r>
      <w:proofErr w:type="gramEnd"/>
      <w:r w:rsidR="00FF4FD2" w:rsidRPr="00590529">
        <w:rPr>
          <w:rFonts w:ascii="Times New Roman" w:hAnsi="Times New Roman"/>
          <w:bCs w:val="0"/>
        </w:rPr>
        <w:t>比</w:t>
      </w:r>
      <w:r w:rsidR="007D0D67" w:rsidRPr="00590529">
        <w:rPr>
          <w:rFonts w:ascii="Times New Roman" w:hAnsi="Times New Roman"/>
          <w:bCs w:val="0"/>
        </w:rPr>
        <w:t>率約</w:t>
      </w:r>
      <w:r w:rsidR="007D0D67" w:rsidRPr="00590529">
        <w:rPr>
          <w:rFonts w:ascii="Times New Roman" w:hAnsi="Times New Roman"/>
          <w:bCs w:val="0"/>
        </w:rPr>
        <w:t>2.03%</w:t>
      </w:r>
      <w:r w:rsidR="00FF4FD2" w:rsidRPr="00590529">
        <w:rPr>
          <w:rFonts w:ascii="Times New Roman" w:hAnsi="Times New Roman"/>
          <w:bCs w:val="0"/>
        </w:rPr>
        <w:t>，如表</w:t>
      </w:r>
      <w:r w:rsidR="000D2780">
        <w:rPr>
          <w:rFonts w:ascii="Times New Roman" w:hAnsi="Times New Roman" w:hint="eastAsia"/>
          <w:bCs w:val="0"/>
        </w:rPr>
        <w:t>2</w:t>
      </w:r>
      <w:r w:rsidR="00FF4FD2" w:rsidRPr="00590529">
        <w:rPr>
          <w:rFonts w:ascii="Times New Roman" w:hAnsi="Times New Roman"/>
          <w:bCs w:val="0"/>
        </w:rPr>
        <w:t>，</w:t>
      </w:r>
      <w:r w:rsidR="007D0D67" w:rsidRPr="00590529">
        <w:rPr>
          <w:rFonts w:ascii="Times New Roman" w:hAnsi="Times New Roman"/>
          <w:bCs w:val="0"/>
        </w:rPr>
        <w:t>遠</w:t>
      </w:r>
      <w:r w:rsidR="004614A6" w:rsidRPr="00590529">
        <w:rPr>
          <w:rFonts w:ascii="Times New Roman" w:hAnsi="Times New Roman"/>
          <w:bCs w:val="0"/>
        </w:rPr>
        <w:t>遠不及</w:t>
      </w:r>
      <w:r w:rsidR="007D0D67" w:rsidRPr="00590529">
        <w:rPr>
          <w:rFonts w:ascii="Times New Roman" w:hAnsi="Times New Roman"/>
          <w:bCs w:val="0"/>
        </w:rPr>
        <w:t>全軍原住民比率</w:t>
      </w:r>
      <w:r w:rsidR="00A51883" w:rsidRPr="00590529">
        <w:rPr>
          <w:rFonts w:ascii="Times New Roman" w:hAnsi="Times New Roman"/>
          <w:bCs w:val="0"/>
        </w:rPr>
        <w:t>(</w:t>
      </w:r>
      <w:r w:rsidR="007D0D67" w:rsidRPr="00590529">
        <w:rPr>
          <w:rFonts w:ascii="Times New Roman" w:hAnsi="Times New Roman"/>
          <w:bCs w:val="0"/>
        </w:rPr>
        <w:t>9.17</w:t>
      </w:r>
      <w:r w:rsidR="00650DE3" w:rsidRPr="00590529">
        <w:rPr>
          <w:rFonts w:ascii="Times New Roman" w:hAnsi="Times New Roman"/>
          <w:bCs w:val="0"/>
        </w:rPr>
        <w:t>%</w:t>
      </w:r>
      <w:r w:rsidR="007D0D67" w:rsidRPr="00590529">
        <w:rPr>
          <w:rFonts w:ascii="Times New Roman" w:hAnsi="Times New Roman"/>
          <w:bCs w:val="0"/>
        </w:rPr>
        <w:t>)</w:t>
      </w:r>
      <w:r w:rsidR="00E411CE" w:rsidRPr="00590529">
        <w:rPr>
          <w:rFonts w:ascii="Times New Roman" w:hAnsi="Times New Roman"/>
          <w:bCs w:val="0"/>
        </w:rPr>
        <w:t>，</w:t>
      </w:r>
      <w:r w:rsidR="007D0D67" w:rsidRPr="00590529">
        <w:rPr>
          <w:rFonts w:ascii="Times New Roman" w:hAnsi="Times New Roman"/>
          <w:bCs w:val="0"/>
        </w:rPr>
        <w:t>亦</w:t>
      </w:r>
      <w:r w:rsidR="004614A6" w:rsidRPr="00590529">
        <w:rPr>
          <w:rFonts w:ascii="Times New Roman" w:hAnsi="Times New Roman"/>
          <w:bCs w:val="0"/>
        </w:rPr>
        <w:t>低於</w:t>
      </w:r>
      <w:r w:rsidR="00E411CE" w:rsidRPr="00590529">
        <w:rPr>
          <w:rFonts w:ascii="Times New Roman" w:hAnsi="Times New Roman"/>
          <w:bCs w:val="0"/>
        </w:rPr>
        <w:t>全國</w:t>
      </w:r>
      <w:r w:rsidR="00B40B3E" w:rsidRPr="00590529">
        <w:rPr>
          <w:rFonts w:ascii="Times New Roman" w:hAnsi="Times New Roman"/>
          <w:bCs w:val="0"/>
        </w:rPr>
        <w:t>原住民比率</w:t>
      </w:r>
      <w:r w:rsidR="00A51883" w:rsidRPr="00590529">
        <w:rPr>
          <w:rFonts w:ascii="Times New Roman" w:hAnsi="Times New Roman"/>
          <w:bCs w:val="0"/>
        </w:rPr>
        <w:t>(</w:t>
      </w:r>
      <w:r w:rsidR="00E411CE" w:rsidRPr="00590529">
        <w:rPr>
          <w:rFonts w:ascii="Times New Roman" w:hAnsi="Times New Roman"/>
          <w:bCs w:val="0"/>
        </w:rPr>
        <w:t>2.48</w:t>
      </w:r>
      <w:r w:rsidR="00650DE3" w:rsidRPr="00590529">
        <w:rPr>
          <w:rFonts w:ascii="Times New Roman" w:hAnsi="Times New Roman"/>
          <w:bCs w:val="0"/>
        </w:rPr>
        <w:t>%</w:t>
      </w:r>
      <w:r w:rsidR="00A51883" w:rsidRPr="00590529">
        <w:rPr>
          <w:rFonts w:ascii="Times New Roman" w:hAnsi="Times New Roman"/>
          <w:bCs w:val="0"/>
        </w:rPr>
        <w:t>)</w:t>
      </w:r>
      <w:r w:rsidR="00E411CE" w:rsidRPr="00590529">
        <w:rPr>
          <w:rFonts w:ascii="Times New Roman" w:hAnsi="Times New Roman"/>
          <w:bCs w:val="0"/>
        </w:rPr>
        <w:t>，</w:t>
      </w:r>
      <w:r w:rsidR="00CF1FF0" w:rsidRPr="00590529">
        <w:rPr>
          <w:rFonts w:ascii="Times New Roman" w:hAnsi="Times New Roman"/>
          <w:bCs w:val="0"/>
        </w:rPr>
        <w:t>顯示</w:t>
      </w:r>
      <w:r w:rsidR="005E10A4" w:rsidRPr="00590529">
        <w:rPr>
          <w:rFonts w:ascii="Times New Roman" w:hAnsi="Times New Roman"/>
          <w:bCs w:val="0"/>
        </w:rPr>
        <w:t>原住民將官及非原住民將官比例嚴重失衡</w:t>
      </w:r>
      <w:r w:rsidR="00E411CE" w:rsidRPr="00590529">
        <w:rPr>
          <w:rFonts w:ascii="Times New Roman" w:hAnsi="Times New Roman"/>
          <w:bCs w:val="0"/>
        </w:rPr>
        <w:t>。</w:t>
      </w:r>
    </w:p>
    <w:p w:rsidR="006667EB" w:rsidRPr="00590529" w:rsidRDefault="006667EB" w:rsidP="006667EB">
      <w:pPr>
        <w:pStyle w:val="a3"/>
        <w:rPr>
          <w:rFonts w:ascii="Times New Roman" w:hAnsi="Times New Roman"/>
        </w:rPr>
      </w:pPr>
      <w:r w:rsidRPr="00590529">
        <w:rPr>
          <w:rFonts w:ascii="Times New Roman" w:hAnsi="Times New Roman"/>
        </w:rPr>
        <w:t>國軍將官具原住民血統之人數及比率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042"/>
        <w:gridCol w:w="1198"/>
        <w:gridCol w:w="1198"/>
        <w:gridCol w:w="1198"/>
        <w:gridCol w:w="1198"/>
      </w:tblGrid>
      <w:tr w:rsidR="00590529" w:rsidRPr="00590529" w:rsidTr="00A80E28">
        <w:trPr>
          <w:trHeight w:val="227"/>
          <w:tblHeader/>
        </w:trPr>
        <w:tc>
          <w:tcPr>
            <w:tcW w:w="2288" w:type="pct"/>
            <w:shd w:val="clear" w:color="auto" w:fill="EEECE1" w:themeFill="background2"/>
            <w:vAlign w:val="center"/>
            <w:hideMark/>
          </w:tcPr>
          <w:p w:rsidR="00B62BC8" w:rsidRPr="00590529" w:rsidRDefault="00B62BC8" w:rsidP="00A80E28">
            <w:pPr>
              <w:pStyle w:val="14"/>
              <w:spacing w:line="240" w:lineRule="auto"/>
              <w:jc w:val="left"/>
              <w:rPr>
                <w:rFonts w:ascii="Times New Roman"/>
              </w:rPr>
            </w:pPr>
            <w:r w:rsidRPr="00590529">
              <w:rPr>
                <w:rFonts w:ascii="Times New Roman"/>
              </w:rPr>
              <w:t>軍階</w:t>
            </w:r>
          </w:p>
        </w:tc>
        <w:tc>
          <w:tcPr>
            <w:tcW w:w="678" w:type="pct"/>
            <w:shd w:val="clear" w:color="auto" w:fill="EEECE1" w:themeFill="background2"/>
            <w:vAlign w:val="center"/>
            <w:hideMark/>
          </w:tcPr>
          <w:p w:rsidR="00B62BC8" w:rsidRPr="00590529" w:rsidRDefault="00B62BC8" w:rsidP="00A80E28">
            <w:pPr>
              <w:pStyle w:val="14"/>
              <w:spacing w:line="240" w:lineRule="auto"/>
              <w:jc w:val="center"/>
              <w:rPr>
                <w:rFonts w:ascii="Times New Roman"/>
              </w:rPr>
            </w:pPr>
            <w:r w:rsidRPr="00590529">
              <w:rPr>
                <w:rFonts w:ascii="Times New Roman"/>
              </w:rPr>
              <w:t>上將</w:t>
            </w:r>
          </w:p>
        </w:tc>
        <w:tc>
          <w:tcPr>
            <w:tcW w:w="678" w:type="pct"/>
            <w:shd w:val="clear" w:color="auto" w:fill="EEECE1" w:themeFill="background2"/>
            <w:vAlign w:val="center"/>
            <w:hideMark/>
          </w:tcPr>
          <w:p w:rsidR="00B62BC8" w:rsidRPr="00590529" w:rsidRDefault="00B62BC8" w:rsidP="00A80E28">
            <w:pPr>
              <w:pStyle w:val="14"/>
              <w:spacing w:line="240" w:lineRule="auto"/>
              <w:jc w:val="center"/>
              <w:rPr>
                <w:rFonts w:ascii="Times New Roman"/>
              </w:rPr>
            </w:pPr>
            <w:r w:rsidRPr="00590529">
              <w:rPr>
                <w:rFonts w:ascii="Times New Roman"/>
              </w:rPr>
              <w:t>中將</w:t>
            </w:r>
          </w:p>
        </w:tc>
        <w:tc>
          <w:tcPr>
            <w:tcW w:w="678" w:type="pct"/>
            <w:shd w:val="clear" w:color="auto" w:fill="EEECE1" w:themeFill="background2"/>
            <w:vAlign w:val="center"/>
            <w:hideMark/>
          </w:tcPr>
          <w:p w:rsidR="00B62BC8" w:rsidRPr="00590529" w:rsidRDefault="00B62BC8" w:rsidP="00A80E28">
            <w:pPr>
              <w:pStyle w:val="14"/>
              <w:spacing w:line="240" w:lineRule="auto"/>
              <w:jc w:val="center"/>
              <w:rPr>
                <w:rFonts w:ascii="Times New Roman"/>
              </w:rPr>
            </w:pPr>
            <w:r w:rsidRPr="00590529">
              <w:rPr>
                <w:rFonts w:ascii="Times New Roman"/>
              </w:rPr>
              <w:t>少將</w:t>
            </w:r>
          </w:p>
        </w:tc>
        <w:tc>
          <w:tcPr>
            <w:tcW w:w="678" w:type="pct"/>
            <w:shd w:val="clear" w:color="auto" w:fill="EEECE1" w:themeFill="background2"/>
            <w:vAlign w:val="center"/>
          </w:tcPr>
          <w:p w:rsidR="00B62BC8" w:rsidRPr="00590529" w:rsidRDefault="00B62BC8" w:rsidP="00A80E28">
            <w:pPr>
              <w:pStyle w:val="14"/>
              <w:spacing w:line="240" w:lineRule="auto"/>
              <w:jc w:val="center"/>
              <w:rPr>
                <w:rFonts w:ascii="Times New Roman"/>
              </w:rPr>
            </w:pPr>
            <w:r w:rsidRPr="00590529">
              <w:rPr>
                <w:rFonts w:ascii="Times New Roman"/>
              </w:rPr>
              <w:t>合計</w:t>
            </w:r>
          </w:p>
        </w:tc>
      </w:tr>
      <w:tr w:rsidR="00590529" w:rsidRPr="00590529" w:rsidTr="00A80E28">
        <w:trPr>
          <w:trHeight w:val="227"/>
        </w:trPr>
        <w:tc>
          <w:tcPr>
            <w:tcW w:w="2288" w:type="pct"/>
            <w:shd w:val="clear" w:color="000000" w:fill="EEECE1"/>
            <w:vAlign w:val="center"/>
          </w:tcPr>
          <w:p w:rsidR="00B62BC8" w:rsidRPr="00590529" w:rsidRDefault="00B62BC8" w:rsidP="00A80E28">
            <w:pPr>
              <w:pStyle w:val="14"/>
              <w:spacing w:line="240" w:lineRule="auto"/>
              <w:jc w:val="left"/>
              <w:rPr>
                <w:rFonts w:ascii="Times New Roman"/>
              </w:rPr>
            </w:pPr>
            <w:r w:rsidRPr="00590529">
              <w:rPr>
                <w:rFonts w:ascii="Times New Roman"/>
              </w:rPr>
              <w:t>具原住民血統人數</w:t>
            </w:r>
            <w:r w:rsidRPr="00590529">
              <w:rPr>
                <w:rFonts w:ascii="Times New Roman"/>
              </w:rPr>
              <w:t>(</w:t>
            </w:r>
            <w:r w:rsidRPr="00590529">
              <w:rPr>
                <w:rFonts w:ascii="Times New Roman"/>
              </w:rPr>
              <w:t>人</w:t>
            </w:r>
            <w:r w:rsidRPr="00590529">
              <w:rPr>
                <w:rFonts w:ascii="Times New Roman"/>
              </w:rPr>
              <w:t>)</w:t>
            </w:r>
          </w:p>
        </w:tc>
        <w:tc>
          <w:tcPr>
            <w:tcW w:w="678" w:type="pct"/>
            <w:shd w:val="clear" w:color="auto" w:fill="auto"/>
            <w:vAlign w:val="center"/>
          </w:tcPr>
          <w:p w:rsidR="00B62BC8" w:rsidRPr="00590529" w:rsidRDefault="00B62BC8" w:rsidP="00A80E28">
            <w:pPr>
              <w:pStyle w:val="14"/>
              <w:spacing w:line="240" w:lineRule="auto"/>
              <w:jc w:val="center"/>
              <w:rPr>
                <w:rFonts w:ascii="Times New Roman"/>
              </w:rPr>
            </w:pPr>
            <w:r w:rsidRPr="00590529">
              <w:rPr>
                <w:rFonts w:ascii="Times New Roman"/>
              </w:rPr>
              <w:t>1</w:t>
            </w:r>
          </w:p>
        </w:tc>
        <w:tc>
          <w:tcPr>
            <w:tcW w:w="678" w:type="pct"/>
            <w:shd w:val="clear" w:color="auto" w:fill="auto"/>
            <w:vAlign w:val="center"/>
          </w:tcPr>
          <w:p w:rsidR="00B62BC8" w:rsidRPr="00590529" w:rsidRDefault="00B62BC8" w:rsidP="00A80E28">
            <w:pPr>
              <w:pStyle w:val="14"/>
              <w:spacing w:line="240" w:lineRule="auto"/>
              <w:jc w:val="center"/>
              <w:rPr>
                <w:rFonts w:ascii="Times New Roman"/>
              </w:rPr>
            </w:pPr>
            <w:r w:rsidRPr="00590529">
              <w:rPr>
                <w:rFonts w:ascii="Times New Roman"/>
              </w:rPr>
              <w:t>2</w:t>
            </w:r>
          </w:p>
        </w:tc>
        <w:tc>
          <w:tcPr>
            <w:tcW w:w="678" w:type="pct"/>
            <w:shd w:val="clear" w:color="auto" w:fill="auto"/>
            <w:vAlign w:val="center"/>
          </w:tcPr>
          <w:p w:rsidR="00B62BC8" w:rsidRPr="00590529" w:rsidRDefault="00B62BC8" w:rsidP="00A80E28">
            <w:pPr>
              <w:pStyle w:val="14"/>
              <w:spacing w:line="240" w:lineRule="auto"/>
              <w:jc w:val="center"/>
              <w:rPr>
                <w:rFonts w:ascii="Times New Roman"/>
              </w:rPr>
            </w:pPr>
            <w:r w:rsidRPr="00590529">
              <w:rPr>
                <w:rFonts w:ascii="Times New Roman"/>
              </w:rPr>
              <w:t>3</w:t>
            </w:r>
          </w:p>
        </w:tc>
        <w:tc>
          <w:tcPr>
            <w:tcW w:w="678" w:type="pct"/>
            <w:shd w:val="clear" w:color="auto" w:fill="FFFF00"/>
            <w:vAlign w:val="center"/>
          </w:tcPr>
          <w:p w:rsidR="00B62BC8" w:rsidRPr="00590529" w:rsidRDefault="00B62BC8" w:rsidP="00A80E28">
            <w:pPr>
              <w:pStyle w:val="14"/>
              <w:spacing w:line="240" w:lineRule="auto"/>
              <w:jc w:val="center"/>
              <w:rPr>
                <w:rFonts w:ascii="Times New Roman"/>
              </w:rPr>
            </w:pPr>
            <w:r w:rsidRPr="00590529">
              <w:rPr>
                <w:rFonts w:ascii="Times New Roman"/>
              </w:rPr>
              <w:t>6</w:t>
            </w:r>
          </w:p>
        </w:tc>
      </w:tr>
      <w:tr w:rsidR="00590529" w:rsidRPr="00590529" w:rsidTr="00A80E28">
        <w:trPr>
          <w:trHeight w:val="227"/>
        </w:trPr>
        <w:tc>
          <w:tcPr>
            <w:tcW w:w="2288" w:type="pct"/>
            <w:shd w:val="clear" w:color="000000" w:fill="EEECE1"/>
            <w:vAlign w:val="center"/>
            <w:hideMark/>
          </w:tcPr>
          <w:p w:rsidR="00B62BC8" w:rsidRPr="00590529" w:rsidRDefault="00B62BC8" w:rsidP="00A80E28">
            <w:pPr>
              <w:pStyle w:val="14"/>
              <w:spacing w:line="240" w:lineRule="auto"/>
              <w:jc w:val="left"/>
              <w:rPr>
                <w:rFonts w:ascii="Times New Roman"/>
              </w:rPr>
            </w:pPr>
            <w:r w:rsidRPr="00590529">
              <w:rPr>
                <w:rFonts w:ascii="Times New Roman"/>
              </w:rPr>
              <w:t>將官人數</w:t>
            </w:r>
            <w:r w:rsidRPr="00590529">
              <w:rPr>
                <w:rFonts w:ascii="Times New Roman"/>
              </w:rPr>
              <w:t>(</w:t>
            </w:r>
            <w:r w:rsidRPr="00590529">
              <w:rPr>
                <w:rFonts w:ascii="Times New Roman"/>
              </w:rPr>
              <w:t>人</w:t>
            </w:r>
            <w:r w:rsidRPr="00590529">
              <w:rPr>
                <w:rFonts w:ascii="Times New Roman"/>
              </w:rPr>
              <w:t>)</w:t>
            </w:r>
            <w:r w:rsidRPr="00590529">
              <w:rPr>
                <w:rFonts w:ascii="Times New Roman"/>
              </w:rPr>
              <w:t>【註】</w:t>
            </w:r>
          </w:p>
        </w:tc>
        <w:tc>
          <w:tcPr>
            <w:tcW w:w="678" w:type="pct"/>
            <w:shd w:val="clear" w:color="auto" w:fill="auto"/>
            <w:vAlign w:val="center"/>
          </w:tcPr>
          <w:p w:rsidR="00B62BC8" w:rsidRPr="00590529" w:rsidRDefault="00B62BC8" w:rsidP="00A80E28">
            <w:pPr>
              <w:pStyle w:val="14"/>
              <w:spacing w:line="240" w:lineRule="auto"/>
              <w:jc w:val="center"/>
              <w:rPr>
                <w:rFonts w:ascii="Times New Roman"/>
              </w:rPr>
            </w:pPr>
            <w:r w:rsidRPr="00590529">
              <w:rPr>
                <w:rFonts w:ascii="Times New Roman"/>
              </w:rPr>
              <w:t>8</w:t>
            </w:r>
          </w:p>
        </w:tc>
        <w:tc>
          <w:tcPr>
            <w:tcW w:w="678" w:type="pct"/>
            <w:shd w:val="clear" w:color="auto" w:fill="auto"/>
            <w:vAlign w:val="center"/>
          </w:tcPr>
          <w:p w:rsidR="00B62BC8" w:rsidRPr="00590529" w:rsidRDefault="00B62BC8" w:rsidP="00A80E28">
            <w:pPr>
              <w:pStyle w:val="14"/>
              <w:spacing w:line="240" w:lineRule="auto"/>
              <w:jc w:val="center"/>
              <w:rPr>
                <w:rFonts w:ascii="Times New Roman"/>
              </w:rPr>
            </w:pPr>
            <w:r w:rsidRPr="00590529">
              <w:rPr>
                <w:rFonts w:ascii="Times New Roman"/>
              </w:rPr>
              <w:t>52</w:t>
            </w:r>
          </w:p>
        </w:tc>
        <w:tc>
          <w:tcPr>
            <w:tcW w:w="678" w:type="pct"/>
            <w:shd w:val="clear" w:color="auto" w:fill="auto"/>
            <w:vAlign w:val="center"/>
          </w:tcPr>
          <w:p w:rsidR="00B62BC8" w:rsidRPr="00590529" w:rsidRDefault="00B62BC8" w:rsidP="00A80E28">
            <w:pPr>
              <w:pStyle w:val="14"/>
              <w:spacing w:line="240" w:lineRule="auto"/>
              <w:jc w:val="center"/>
              <w:rPr>
                <w:rFonts w:ascii="Times New Roman"/>
              </w:rPr>
            </w:pPr>
            <w:r w:rsidRPr="00590529">
              <w:rPr>
                <w:rFonts w:ascii="Times New Roman"/>
              </w:rPr>
              <w:t>235</w:t>
            </w:r>
          </w:p>
        </w:tc>
        <w:tc>
          <w:tcPr>
            <w:tcW w:w="678" w:type="pct"/>
            <w:shd w:val="clear" w:color="auto" w:fill="FFFF00"/>
            <w:vAlign w:val="center"/>
          </w:tcPr>
          <w:p w:rsidR="00B62BC8" w:rsidRPr="00590529" w:rsidRDefault="00B62BC8" w:rsidP="00A80E28">
            <w:pPr>
              <w:pStyle w:val="14"/>
              <w:spacing w:line="240" w:lineRule="auto"/>
              <w:jc w:val="center"/>
              <w:rPr>
                <w:rFonts w:ascii="Times New Roman"/>
              </w:rPr>
            </w:pPr>
            <w:r w:rsidRPr="00590529">
              <w:rPr>
                <w:rFonts w:ascii="Times New Roman"/>
              </w:rPr>
              <w:t>295</w:t>
            </w:r>
          </w:p>
        </w:tc>
      </w:tr>
      <w:tr w:rsidR="00590529" w:rsidRPr="00590529" w:rsidTr="00A80E28">
        <w:trPr>
          <w:trHeight w:val="227"/>
        </w:trPr>
        <w:tc>
          <w:tcPr>
            <w:tcW w:w="2288" w:type="pct"/>
            <w:shd w:val="clear" w:color="000000" w:fill="EEECE1"/>
            <w:vAlign w:val="center"/>
          </w:tcPr>
          <w:p w:rsidR="00B62BC8" w:rsidRPr="00590529" w:rsidRDefault="00B62BC8" w:rsidP="00A80E28">
            <w:pPr>
              <w:pStyle w:val="14"/>
              <w:spacing w:line="240" w:lineRule="auto"/>
              <w:jc w:val="left"/>
              <w:rPr>
                <w:rFonts w:ascii="Times New Roman"/>
              </w:rPr>
            </w:pPr>
            <w:r w:rsidRPr="00590529">
              <w:rPr>
                <w:rFonts w:ascii="Times New Roman"/>
              </w:rPr>
              <w:t>占比</w:t>
            </w:r>
            <w:r w:rsidRPr="00590529">
              <w:rPr>
                <w:rFonts w:ascii="Times New Roman"/>
              </w:rPr>
              <w:t>(%)</w:t>
            </w:r>
          </w:p>
        </w:tc>
        <w:tc>
          <w:tcPr>
            <w:tcW w:w="678" w:type="pct"/>
            <w:shd w:val="clear" w:color="auto" w:fill="auto"/>
            <w:vAlign w:val="center"/>
          </w:tcPr>
          <w:p w:rsidR="00B62BC8" w:rsidRPr="00590529" w:rsidRDefault="00B62BC8" w:rsidP="00A80E28">
            <w:pPr>
              <w:pStyle w:val="14"/>
              <w:spacing w:line="240" w:lineRule="auto"/>
              <w:jc w:val="center"/>
              <w:rPr>
                <w:rFonts w:ascii="Times New Roman"/>
              </w:rPr>
            </w:pPr>
            <w:r w:rsidRPr="00590529">
              <w:rPr>
                <w:rFonts w:ascii="Times New Roman"/>
              </w:rPr>
              <w:t>12.50</w:t>
            </w:r>
          </w:p>
        </w:tc>
        <w:tc>
          <w:tcPr>
            <w:tcW w:w="678" w:type="pct"/>
            <w:shd w:val="clear" w:color="auto" w:fill="auto"/>
            <w:vAlign w:val="center"/>
          </w:tcPr>
          <w:p w:rsidR="00B62BC8" w:rsidRPr="00590529" w:rsidRDefault="00B62BC8" w:rsidP="00A80E28">
            <w:pPr>
              <w:pStyle w:val="14"/>
              <w:spacing w:line="240" w:lineRule="auto"/>
              <w:jc w:val="center"/>
              <w:rPr>
                <w:rFonts w:ascii="Times New Roman"/>
              </w:rPr>
            </w:pPr>
            <w:r w:rsidRPr="00590529">
              <w:rPr>
                <w:rFonts w:ascii="Times New Roman"/>
              </w:rPr>
              <w:t>3.85</w:t>
            </w:r>
          </w:p>
        </w:tc>
        <w:tc>
          <w:tcPr>
            <w:tcW w:w="678" w:type="pct"/>
            <w:shd w:val="clear" w:color="auto" w:fill="auto"/>
            <w:vAlign w:val="center"/>
          </w:tcPr>
          <w:p w:rsidR="00B62BC8" w:rsidRPr="00590529" w:rsidRDefault="00B62BC8" w:rsidP="00A80E28">
            <w:pPr>
              <w:pStyle w:val="14"/>
              <w:spacing w:line="240" w:lineRule="auto"/>
              <w:jc w:val="center"/>
              <w:rPr>
                <w:rFonts w:ascii="Times New Roman"/>
              </w:rPr>
            </w:pPr>
            <w:r w:rsidRPr="00590529">
              <w:rPr>
                <w:rFonts w:ascii="Times New Roman"/>
              </w:rPr>
              <w:t>1.28</w:t>
            </w:r>
          </w:p>
        </w:tc>
        <w:tc>
          <w:tcPr>
            <w:tcW w:w="678" w:type="pct"/>
            <w:shd w:val="clear" w:color="auto" w:fill="FFFF00"/>
            <w:vAlign w:val="center"/>
          </w:tcPr>
          <w:p w:rsidR="00B62BC8" w:rsidRPr="00590529" w:rsidRDefault="00B62BC8" w:rsidP="00A80E28">
            <w:pPr>
              <w:pStyle w:val="14"/>
              <w:spacing w:line="240" w:lineRule="auto"/>
              <w:jc w:val="center"/>
              <w:rPr>
                <w:rFonts w:ascii="Times New Roman"/>
              </w:rPr>
            </w:pPr>
            <w:r w:rsidRPr="00590529">
              <w:rPr>
                <w:rFonts w:ascii="Times New Roman"/>
              </w:rPr>
              <w:t>2.03</w:t>
            </w:r>
          </w:p>
        </w:tc>
      </w:tr>
    </w:tbl>
    <w:p w:rsidR="00D93BF3" w:rsidRPr="00590529" w:rsidRDefault="00D93BF3" w:rsidP="00D54F4D">
      <w:pPr>
        <w:pStyle w:val="aff4"/>
        <w:wordWrap w:val="0"/>
        <w:ind w:left="455" w:hangingChars="175" w:hanging="455"/>
        <w:jc w:val="both"/>
        <w:rPr>
          <w:rFonts w:ascii="Times New Roman"/>
          <w:sz w:val="24"/>
          <w:szCs w:val="24"/>
        </w:rPr>
      </w:pPr>
      <w:proofErr w:type="gramStart"/>
      <w:r w:rsidRPr="00590529">
        <w:rPr>
          <w:rFonts w:ascii="Times New Roman"/>
          <w:sz w:val="24"/>
          <w:szCs w:val="24"/>
        </w:rPr>
        <w:t>註</w:t>
      </w:r>
      <w:proofErr w:type="gramEnd"/>
      <w:r w:rsidRPr="00590529">
        <w:rPr>
          <w:rFonts w:ascii="Times New Roman"/>
          <w:sz w:val="24"/>
          <w:szCs w:val="24"/>
        </w:rPr>
        <w:t>：摘自</w:t>
      </w:r>
      <w:r w:rsidRPr="00590529">
        <w:rPr>
          <w:rFonts w:ascii="Times New Roman"/>
          <w:sz w:val="24"/>
          <w:szCs w:val="24"/>
        </w:rPr>
        <w:t>110</w:t>
      </w:r>
      <w:r w:rsidRPr="00590529">
        <w:rPr>
          <w:rFonts w:ascii="Times New Roman"/>
          <w:sz w:val="24"/>
          <w:szCs w:val="24"/>
        </w:rPr>
        <w:t>年</w:t>
      </w:r>
      <w:r w:rsidRPr="00590529">
        <w:rPr>
          <w:rFonts w:ascii="Times New Roman"/>
          <w:sz w:val="24"/>
          <w:szCs w:val="24"/>
        </w:rPr>
        <w:t>4</w:t>
      </w:r>
      <w:r w:rsidRPr="00590529">
        <w:rPr>
          <w:rFonts w:ascii="Times New Roman"/>
          <w:sz w:val="24"/>
          <w:szCs w:val="24"/>
        </w:rPr>
        <w:t>月</w:t>
      </w:r>
      <w:r w:rsidRPr="00590529">
        <w:rPr>
          <w:rFonts w:ascii="Times New Roman"/>
          <w:sz w:val="24"/>
          <w:szCs w:val="24"/>
        </w:rPr>
        <w:t>19</w:t>
      </w:r>
      <w:r w:rsidRPr="00590529">
        <w:rPr>
          <w:rFonts w:ascii="Times New Roman"/>
          <w:sz w:val="24"/>
          <w:szCs w:val="24"/>
        </w:rPr>
        <w:t>日立法院第</w:t>
      </w:r>
      <w:r w:rsidRPr="00590529">
        <w:rPr>
          <w:rFonts w:ascii="Times New Roman"/>
          <w:sz w:val="24"/>
          <w:szCs w:val="24"/>
        </w:rPr>
        <w:t>10</w:t>
      </w:r>
      <w:r w:rsidRPr="00590529">
        <w:rPr>
          <w:rFonts w:ascii="Times New Roman"/>
          <w:sz w:val="24"/>
          <w:szCs w:val="24"/>
        </w:rPr>
        <w:t>屆第</w:t>
      </w:r>
      <w:r w:rsidRPr="00590529">
        <w:rPr>
          <w:rFonts w:ascii="Times New Roman"/>
          <w:sz w:val="24"/>
          <w:szCs w:val="24"/>
        </w:rPr>
        <w:t>3</w:t>
      </w:r>
      <w:r w:rsidRPr="00590529">
        <w:rPr>
          <w:rFonts w:ascii="Times New Roman"/>
          <w:sz w:val="24"/>
          <w:szCs w:val="24"/>
        </w:rPr>
        <w:t>會期司法及法制、外交及國防兩委員會第</w:t>
      </w:r>
      <w:r w:rsidRPr="00590529">
        <w:rPr>
          <w:rFonts w:ascii="Times New Roman"/>
          <w:sz w:val="24"/>
          <w:szCs w:val="24"/>
        </w:rPr>
        <w:t>2</w:t>
      </w:r>
      <w:r w:rsidRPr="00590529">
        <w:rPr>
          <w:rFonts w:ascii="Times New Roman"/>
          <w:sz w:val="24"/>
          <w:szCs w:val="24"/>
        </w:rPr>
        <w:t>次聯席會議紀錄，網址為</w:t>
      </w:r>
      <w:hyperlink r:id="rId10" w:history="1">
        <w:r w:rsidRPr="00590529">
          <w:rPr>
            <w:rStyle w:val="af1"/>
            <w:rFonts w:ascii="Times New Roman"/>
            <w:color w:val="auto"/>
            <w:sz w:val="24"/>
            <w:szCs w:val="24"/>
          </w:rPr>
          <w:t>https://lis.ly.gov.tw/lgcgi/lypdftxt?xdd!cec9ccc8cac9c9cdcac781cececfcfcbc6cfcec4cfccccc6c4cfccc6c9</w:t>
        </w:r>
      </w:hyperlink>
      <w:r w:rsidRPr="00590529">
        <w:rPr>
          <w:rFonts w:ascii="Times New Roman"/>
          <w:sz w:val="24"/>
          <w:szCs w:val="24"/>
        </w:rPr>
        <w:t>。</w:t>
      </w:r>
    </w:p>
    <w:p w:rsidR="00D93BF3" w:rsidRPr="00590529" w:rsidRDefault="00D93BF3" w:rsidP="00943F10">
      <w:pPr>
        <w:pStyle w:val="afa"/>
        <w:spacing w:before="0" w:after="0" w:line="240" w:lineRule="auto"/>
        <w:rPr>
          <w:rFonts w:ascii="Times New Roman"/>
          <w:sz w:val="24"/>
          <w:szCs w:val="24"/>
        </w:rPr>
      </w:pPr>
      <w:r w:rsidRPr="00590529">
        <w:rPr>
          <w:rFonts w:ascii="Times New Roman"/>
          <w:sz w:val="24"/>
          <w:szCs w:val="24"/>
        </w:rPr>
        <w:t>資料來源：本院整理自國防部查復資料及立法院委員會會議紀錄。</w:t>
      </w:r>
    </w:p>
    <w:p w:rsidR="00FB09EA" w:rsidRPr="00590529" w:rsidRDefault="00FB09EA" w:rsidP="00357328"/>
    <w:p w:rsidR="00327292" w:rsidRPr="00590529" w:rsidRDefault="00327292" w:rsidP="005E10A4">
      <w:pPr>
        <w:pStyle w:val="3"/>
        <w:rPr>
          <w:rFonts w:ascii="Times New Roman" w:hAnsi="Times New Roman"/>
        </w:rPr>
      </w:pPr>
      <w:r w:rsidRPr="00590529">
        <w:rPr>
          <w:rFonts w:ascii="Times New Roman" w:hAnsi="Times New Roman"/>
        </w:rPr>
        <w:t>綜上，</w:t>
      </w:r>
      <w:r w:rsidR="009650DF" w:rsidRPr="00590529">
        <w:rPr>
          <w:rFonts w:ascii="Times New Roman" w:hAnsi="Times New Roman"/>
          <w:noProof/>
        </w:rPr>
        <w:t>原住民從軍人數</w:t>
      </w:r>
      <w:proofErr w:type="gramStart"/>
      <w:r w:rsidR="009650DF" w:rsidRPr="00590529">
        <w:rPr>
          <w:rFonts w:ascii="Times New Roman" w:hAnsi="Times New Roman"/>
          <w:noProof/>
        </w:rPr>
        <w:t>眾多</w:t>
      </w:r>
      <w:r w:rsidR="009650DF" w:rsidRPr="00590529">
        <w:rPr>
          <w:rFonts w:ascii="Times New Roman" w:hAnsi="Times New Roman" w:hint="eastAsia"/>
          <w:noProof/>
        </w:rPr>
        <w:t>，</w:t>
      </w:r>
      <w:r w:rsidR="00416105" w:rsidRPr="00590529">
        <w:rPr>
          <w:rFonts w:ascii="Times New Roman" w:hAnsi="Times New Roman" w:hint="eastAsia"/>
        </w:rPr>
        <w:t>志願役</w:t>
      </w:r>
      <w:r w:rsidR="005E10A4" w:rsidRPr="00590529">
        <w:rPr>
          <w:rFonts w:ascii="Times New Roman" w:hAnsi="Times New Roman"/>
        </w:rPr>
        <w:t>近</w:t>
      </w:r>
      <w:proofErr w:type="gramEnd"/>
      <w:r w:rsidR="005E10A4" w:rsidRPr="00590529">
        <w:rPr>
          <w:rFonts w:ascii="Times New Roman" w:hAnsi="Times New Roman"/>
        </w:rPr>
        <w:t>1</w:t>
      </w:r>
      <w:r w:rsidR="005E10A4" w:rsidRPr="00590529">
        <w:rPr>
          <w:rFonts w:ascii="Times New Roman" w:hAnsi="Times New Roman"/>
        </w:rPr>
        <w:t>萬</w:t>
      </w:r>
      <w:r w:rsidR="005E10A4" w:rsidRPr="00590529">
        <w:rPr>
          <w:rFonts w:ascii="Times New Roman" w:hAnsi="Times New Roman"/>
        </w:rPr>
        <w:t>5</w:t>
      </w:r>
      <w:r w:rsidR="005E10A4" w:rsidRPr="00590529">
        <w:rPr>
          <w:rFonts w:ascii="Times New Roman" w:hAnsi="Times New Roman"/>
        </w:rPr>
        <w:t>千人，占國軍約</w:t>
      </w:r>
      <w:r w:rsidR="005E10A4" w:rsidRPr="00590529">
        <w:rPr>
          <w:rFonts w:ascii="Times New Roman" w:hAnsi="Times New Roman"/>
        </w:rPr>
        <w:t>9.17%</w:t>
      </w:r>
      <w:r w:rsidR="005E10A4" w:rsidRPr="00590529">
        <w:rPr>
          <w:rFonts w:ascii="Times New Roman" w:hAnsi="Times New Roman"/>
        </w:rPr>
        <w:t>，國防部</w:t>
      </w:r>
      <w:r w:rsidR="001922E7" w:rsidRPr="00590529">
        <w:rPr>
          <w:rFonts w:ascii="Times New Roman" w:hAnsi="Times New Roman" w:hint="eastAsia"/>
        </w:rPr>
        <w:t>肯</w:t>
      </w:r>
      <w:r w:rsidR="005E10A4" w:rsidRPr="00590529">
        <w:rPr>
          <w:rFonts w:ascii="Times New Roman" w:hAnsi="Times New Roman"/>
        </w:rPr>
        <w:t>認原住民在國軍各</w:t>
      </w:r>
      <w:proofErr w:type="gramStart"/>
      <w:r w:rsidR="005E10A4" w:rsidRPr="00590529">
        <w:rPr>
          <w:rFonts w:ascii="Times New Roman" w:hAnsi="Times New Roman"/>
        </w:rPr>
        <w:t>領域均有卓</w:t>
      </w:r>
      <w:proofErr w:type="gramEnd"/>
      <w:r w:rsidR="005E10A4" w:rsidRPr="00590529">
        <w:rPr>
          <w:rFonts w:ascii="Times New Roman" w:hAnsi="Times New Roman"/>
        </w:rPr>
        <w:t>越表現，已成為國軍重要戰力組成中堅，惟原住民將官</w:t>
      </w:r>
      <w:r w:rsidR="00274420" w:rsidRPr="00590529">
        <w:rPr>
          <w:rFonts w:ascii="Times New Roman" w:hAnsi="Times New Roman" w:hint="eastAsia"/>
        </w:rPr>
        <w:t>只有</w:t>
      </w:r>
      <w:r w:rsidR="00274420" w:rsidRPr="00590529">
        <w:rPr>
          <w:rFonts w:ascii="Times New Roman" w:hAnsi="Times New Roman" w:hint="eastAsia"/>
        </w:rPr>
        <w:t>6</w:t>
      </w:r>
      <w:r w:rsidR="00274420" w:rsidRPr="00590529">
        <w:rPr>
          <w:rFonts w:ascii="Times New Roman" w:hAnsi="Times New Roman" w:hint="eastAsia"/>
        </w:rPr>
        <w:t>人，</w:t>
      </w:r>
      <w:proofErr w:type="gramStart"/>
      <w:r w:rsidR="00274420" w:rsidRPr="00590529">
        <w:rPr>
          <w:rFonts w:ascii="Times New Roman" w:hAnsi="Times New Roman" w:hint="eastAsia"/>
        </w:rPr>
        <w:t>僅</w:t>
      </w:r>
      <w:r w:rsidR="005E10A4" w:rsidRPr="00590529">
        <w:rPr>
          <w:rFonts w:ascii="Times New Roman" w:hAnsi="Times New Roman"/>
        </w:rPr>
        <w:t>占將</w:t>
      </w:r>
      <w:proofErr w:type="gramEnd"/>
      <w:r w:rsidR="005E10A4" w:rsidRPr="00590529">
        <w:rPr>
          <w:rFonts w:ascii="Times New Roman" w:hAnsi="Times New Roman"/>
        </w:rPr>
        <w:t>級軍官總人數約</w:t>
      </w:r>
      <w:r w:rsidR="005E10A4" w:rsidRPr="00590529">
        <w:rPr>
          <w:rFonts w:ascii="Times New Roman" w:hAnsi="Times New Roman"/>
        </w:rPr>
        <w:t>2.03%</w:t>
      </w:r>
      <w:r w:rsidR="005E10A4" w:rsidRPr="00590529">
        <w:rPr>
          <w:rFonts w:ascii="Times New Roman" w:hAnsi="Times New Roman"/>
        </w:rPr>
        <w:t>，遠低於全軍原住民比率</w:t>
      </w:r>
      <w:r w:rsidR="00A51883" w:rsidRPr="00590529">
        <w:rPr>
          <w:rFonts w:ascii="Times New Roman" w:hAnsi="Times New Roman"/>
        </w:rPr>
        <w:t>(</w:t>
      </w:r>
      <w:r w:rsidR="005E10A4" w:rsidRPr="00590529">
        <w:rPr>
          <w:rFonts w:ascii="Times New Roman" w:hAnsi="Times New Roman"/>
        </w:rPr>
        <w:t>9.17%)</w:t>
      </w:r>
      <w:r w:rsidR="005E10A4" w:rsidRPr="00590529">
        <w:rPr>
          <w:rFonts w:ascii="Times New Roman" w:hAnsi="Times New Roman"/>
        </w:rPr>
        <w:t>，亦低於全國原住民比率</w:t>
      </w:r>
      <w:r w:rsidR="00A51883" w:rsidRPr="00590529">
        <w:rPr>
          <w:rFonts w:ascii="Times New Roman" w:hAnsi="Times New Roman"/>
        </w:rPr>
        <w:t>(</w:t>
      </w:r>
      <w:r w:rsidR="005E10A4" w:rsidRPr="00590529">
        <w:rPr>
          <w:rFonts w:ascii="Times New Roman" w:hAnsi="Times New Roman"/>
        </w:rPr>
        <w:t>2.48%)</w:t>
      </w:r>
      <w:r w:rsidR="005E10A4" w:rsidRPr="00590529">
        <w:rPr>
          <w:rFonts w:ascii="Times New Roman" w:hAnsi="Times New Roman"/>
        </w:rPr>
        <w:t>，原住民將官及原住民將官比例嚴重失衡，遑論符合憲法增修條文第</w:t>
      </w:r>
      <w:r w:rsidR="005E10A4" w:rsidRPr="00590529">
        <w:rPr>
          <w:rFonts w:ascii="Times New Roman" w:hAnsi="Times New Roman"/>
        </w:rPr>
        <w:t>10</w:t>
      </w:r>
      <w:r w:rsidR="005E10A4" w:rsidRPr="00590529">
        <w:rPr>
          <w:rFonts w:ascii="Times New Roman" w:hAnsi="Times New Roman"/>
        </w:rPr>
        <w:t>條第</w:t>
      </w:r>
      <w:r w:rsidR="005E10A4" w:rsidRPr="00590529">
        <w:rPr>
          <w:rFonts w:ascii="Times New Roman" w:hAnsi="Times New Roman"/>
        </w:rPr>
        <w:t>12</w:t>
      </w:r>
      <w:r w:rsidR="005E10A4" w:rsidRPr="00590529">
        <w:rPr>
          <w:rFonts w:ascii="Times New Roman" w:hAnsi="Times New Roman"/>
        </w:rPr>
        <w:t>項保障原住民就業、改善其經濟與社會狀況之基本國策，國防部實應積極檢討改進，開拓原住民軍人晉升將官之空間</w:t>
      </w:r>
      <w:r w:rsidR="006437FB" w:rsidRPr="00590529">
        <w:rPr>
          <w:rFonts w:ascii="Times New Roman" w:hAnsi="Times New Roman"/>
        </w:rPr>
        <w:t>。</w:t>
      </w:r>
    </w:p>
    <w:p w:rsidR="006B64C8" w:rsidRPr="00590529" w:rsidRDefault="00A97DB0" w:rsidP="001672C2">
      <w:pPr>
        <w:pStyle w:val="2"/>
        <w:rPr>
          <w:rFonts w:ascii="Times New Roman" w:hAnsi="Times New Roman"/>
          <w:b/>
          <w:kern w:val="2"/>
          <w:szCs w:val="20"/>
        </w:rPr>
      </w:pPr>
      <w:r w:rsidRPr="00590529">
        <w:rPr>
          <w:rFonts w:ascii="Times New Roman" w:hAnsi="Times New Roman"/>
          <w:b/>
          <w:kern w:val="2"/>
          <w:szCs w:val="20"/>
        </w:rPr>
        <w:t>近年退除役特考及上校以上轉任考試均</w:t>
      </w:r>
      <w:r w:rsidR="0051483D" w:rsidRPr="00590529">
        <w:rPr>
          <w:rFonts w:ascii="Times New Roman" w:hAnsi="Times New Roman"/>
          <w:b/>
          <w:kern w:val="2"/>
          <w:szCs w:val="20"/>
        </w:rPr>
        <w:t>發生</w:t>
      </w:r>
      <w:proofErr w:type="gramStart"/>
      <w:r w:rsidR="0051483D" w:rsidRPr="00590529">
        <w:rPr>
          <w:rFonts w:ascii="Times New Roman" w:hAnsi="Times New Roman"/>
          <w:b/>
          <w:kern w:val="2"/>
          <w:szCs w:val="20"/>
        </w:rPr>
        <w:t>不</w:t>
      </w:r>
      <w:proofErr w:type="gramEnd"/>
      <w:r w:rsidR="0051483D" w:rsidRPr="00590529">
        <w:rPr>
          <w:rFonts w:ascii="Times New Roman" w:hAnsi="Times New Roman"/>
          <w:b/>
          <w:kern w:val="2"/>
          <w:szCs w:val="20"/>
        </w:rPr>
        <w:t>足額</w:t>
      </w:r>
      <w:r w:rsidRPr="00590529">
        <w:rPr>
          <w:rFonts w:ascii="Times New Roman" w:hAnsi="Times New Roman"/>
          <w:b/>
          <w:kern w:val="2"/>
          <w:szCs w:val="20"/>
        </w:rPr>
        <w:t>錄取情事，又無論原住民</w:t>
      </w:r>
      <w:r w:rsidR="00444C27" w:rsidRPr="00590529">
        <w:rPr>
          <w:rFonts w:ascii="Times New Roman" w:hAnsi="Times New Roman"/>
          <w:b/>
          <w:kern w:val="2"/>
          <w:szCs w:val="20"/>
        </w:rPr>
        <w:t>軍人錄取人數</w:t>
      </w:r>
      <w:r w:rsidR="00A212F2" w:rsidRPr="00590529">
        <w:rPr>
          <w:rFonts w:ascii="Times New Roman" w:hAnsi="Times New Roman"/>
          <w:b/>
          <w:kern w:val="2"/>
          <w:szCs w:val="20"/>
        </w:rPr>
        <w:t>，抑或</w:t>
      </w:r>
      <w:r w:rsidRPr="00590529">
        <w:rPr>
          <w:rFonts w:ascii="Times New Roman" w:hAnsi="Times New Roman"/>
          <w:b/>
          <w:kern w:val="2"/>
          <w:szCs w:val="20"/>
        </w:rPr>
        <w:t>國防部輔導</w:t>
      </w:r>
      <w:proofErr w:type="gramStart"/>
      <w:r w:rsidRPr="00590529">
        <w:rPr>
          <w:rFonts w:ascii="Times New Roman" w:hAnsi="Times New Roman"/>
          <w:b/>
          <w:kern w:val="2"/>
          <w:szCs w:val="20"/>
        </w:rPr>
        <w:t>原住民參試</w:t>
      </w:r>
      <w:r w:rsidR="00444C27" w:rsidRPr="00590529">
        <w:rPr>
          <w:rFonts w:ascii="Times New Roman" w:hAnsi="Times New Roman"/>
          <w:b/>
          <w:kern w:val="2"/>
          <w:szCs w:val="20"/>
        </w:rPr>
        <w:t>人</w:t>
      </w:r>
      <w:proofErr w:type="gramEnd"/>
      <w:r w:rsidR="00444C27" w:rsidRPr="00590529">
        <w:rPr>
          <w:rFonts w:ascii="Times New Roman" w:hAnsi="Times New Roman"/>
          <w:b/>
          <w:kern w:val="2"/>
          <w:szCs w:val="20"/>
        </w:rPr>
        <w:t>數</w:t>
      </w:r>
      <w:r w:rsidRPr="00590529">
        <w:rPr>
          <w:rFonts w:ascii="Times New Roman" w:hAnsi="Times New Roman"/>
          <w:b/>
          <w:kern w:val="2"/>
          <w:szCs w:val="20"/>
        </w:rPr>
        <w:t>，均寥寥可數，</w:t>
      </w:r>
      <w:r w:rsidR="00435FFD" w:rsidRPr="00590529">
        <w:rPr>
          <w:rFonts w:ascii="Times New Roman" w:hAnsi="Times New Roman"/>
          <w:b/>
          <w:kern w:val="2"/>
          <w:szCs w:val="20"/>
        </w:rPr>
        <w:t>輔導會與</w:t>
      </w:r>
      <w:r w:rsidRPr="00590529">
        <w:rPr>
          <w:rFonts w:ascii="Times New Roman" w:hAnsi="Times New Roman"/>
          <w:b/>
          <w:kern w:val="2"/>
          <w:szCs w:val="20"/>
        </w:rPr>
        <w:t>國防部</w:t>
      </w:r>
      <w:r w:rsidR="00003CEB" w:rsidRPr="00590529">
        <w:rPr>
          <w:rFonts w:ascii="Times New Roman" w:hAnsi="Times New Roman"/>
          <w:b/>
        </w:rPr>
        <w:t>允</w:t>
      </w:r>
      <w:r w:rsidR="00D42066" w:rsidRPr="00590529">
        <w:rPr>
          <w:rFonts w:ascii="Times New Roman" w:hAnsi="Times New Roman" w:hint="eastAsia"/>
          <w:b/>
        </w:rPr>
        <w:t>宜</w:t>
      </w:r>
      <w:r w:rsidR="00003CEB" w:rsidRPr="00590529">
        <w:rPr>
          <w:rFonts w:ascii="Times New Roman" w:hAnsi="Times New Roman"/>
          <w:b/>
        </w:rPr>
        <w:t>會同考選部</w:t>
      </w:r>
      <w:r w:rsidR="00D42066" w:rsidRPr="00590529">
        <w:rPr>
          <w:rFonts w:ascii="Times New Roman" w:hAnsi="Times New Roman" w:hint="eastAsia"/>
          <w:b/>
        </w:rPr>
        <w:t>研</w:t>
      </w:r>
      <w:r w:rsidR="000E4FDB" w:rsidRPr="00590529">
        <w:rPr>
          <w:rFonts w:ascii="Times New Roman" w:hAnsi="Times New Roman" w:hint="eastAsia"/>
          <w:b/>
        </w:rPr>
        <w:t>處</w:t>
      </w:r>
      <w:r w:rsidR="00003CEB" w:rsidRPr="00590529">
        <w:rPr>
          <w:rFonts w:ascii="Times New Roman" w:hAnsi="Times New Roman"/>
          <w:b/>
        </w:rPr>
        <w:t>，</w:t>
      </w:r>
      <w:r w:rsidR="009D2AA3" w:rsidRPr="00590529">
        <w:rPr>
          <w:rFonts w:ascii="Times New Roman" w:hAnsi="Times New Roman" w:hint="eastAsia"/>
          <w:b/>
        </w:rPr>
        <w:t>以</w:t>
      </w:r>
      <w:r w:rsidR="00003CEB" w:rsidRPr="00590529">
        <w:rPr>
          <w:rFonts w:ascii="Times New Roman" w:hAnsi="Times New Roman"/>
          <w:b/>
        </w:rPr>
        <w:t>改善國軍考取上開任用考試之應試及錄取機會</w:t>
      </w:r>
      <w:r w:rsidR="00E469E0" w:rsidRPr="00590529">
        <w:rPr>
          <w:rFonts w:ascii="Times New Roman" w:hAnsi="Times New Roman"/>
          <w:b/>
          <w:kern w:val="2"/>
          <w:szCs w:val="20"/>
        </w:rPr>
        <w:t>；另</w:t>
      </w:r>
      <w:r w:rsidR="001672C2" w:rsidRPr="00590529">
        <w:rPr>
          <w:rFonts w:ascii="Times New Roman" w:hAnsi="Times New Roman"/>
          <w:b/>
          <w:kern w:val="2"/>
          <w:szCs w:val="20"/>
        </w:rPr>
        <w:t>放寬軍職</w:t>
      </w:r>
      <w:r w:rsidR="000B6732" w:rsidRPr="00590529">
        <w:rPr>
          <w:rFonts w:ascii="Times New Roman" w:hAnsi="Times New Roman" w:hint="eastAsia"/>
          <w:b/>
          <w:kern w:val="2"/>
          <w:szCs w:val="20"/>
        </w:rPr>
        <w:t>人員</w:t>
      </w:r>
      <w:r w:rsidR="001672C2" w:rsidRPr="00590529">
        <w:rPr>
          <w:rFonts w:ascii="Times New Roman" w:hAnsi="Times New Roman"/>
          <w:b/>
          <w:kern w:val="2"/>
          <w:szCs w:val="20"/>
        </w:rPr>
        <w:t>轉任公務人員分發任用機關及軍人轉任學校</w:t>
      </w:r>
      <w:proofErr w:type="gramStart"/>
      <w:r w:rsidR="001672C2" w:rsidRPr="00590529">
        <w:rPr>
          <w:rFonts w:ascii="Times New Roman" w:hAnsi="Times New Roman"/>
          <w:b/>
          <w:kern w:val="2"/>
          <w:szCs w:val="20"/>
        </w:rPr>
        <w:t>校</w:t>
      </w:r>
      <w:proofErr w:type="gramEnd"/>
      <w:r w:rsidR="001672C2" w:rsidRPr="00590529">
        <w:rPr>
          <w:rFonts w:ascii="Times New Roman" w:hAnsi="Times New Roman"/>
          <w:b/>
          <w:kern w:val="2"/>
          <w:szCs w:val="20"/>
        </w:rPr>
        <w:t>安人員</w:t>
      </w:r>
      <w:r w:rsidR="00EB01F4" w:rsidRPr="00590529">
        <w:rPr>
          <w:rFonts w:ascii="Times New Roman" w:hAnsi="Times New Roman"/>
          <w:b/>
          <w:kern w:val="2"/>
          <w:szCs w:val="20"/>
        </w:rPr>
        <w:t>部分</w:t>
      </w:r>
      <w:r w:rsidR="001672C2" w:rsidRPr="00590529">
        <w:rPr>
          <w:rFonts w:ascii="Times New Roman" w:hAnsi="Times New Roman"/>
          <w:b/>
          <w:kern w:val="2"/>
          <w:szCs w:val="20"/>
        </w:rPr>
        <w:t>，</w:t>
      </w:r>
      <w:proofErr w:type="gramStart"/>
      <w:r w:rsidR="00EB01F4" w:rsidRPr="00590529">
        <w:rPr>
          <w:rFonts w:ascii="Times New Roman" w:hAnsi="Times New Roman"/>
          <w:b/>
          <w:kern w:val="2"/>
          <w:szCs w:val="20"/>
        </w:rPr>
        <w:t>輔導會</w:t>
      </w:r>
      <w:r w:rsidR="001672C2" w:rsidRPr="00590529">
        <w:rPr>
          <w:rFonts w:ascii="Times New Roman" w:hAnsi="Times New Roman"/>
          <w:b/>
          <w:kern w:val="2"/>
          <w:szCs w:val="20"/>
        </w:rPr>
        <w:t>允</w:t>
      </w:r>
      <w:proofErr w:type="gramEnd"/>
      <w:r w:rsidR="001672C2" w:rsidRPr="00590529">
        <w:rPr>
          <w:rFonts w:ascii="Times New Roman" w:hAnsi="Times New Roman"/>
          <w:b/>
          <w:kern w:val="2"/>
          <w:szCs w:val="20"/>
        </w:rPr>
        <w:t>宜會同考選部、教育部</w:t>
      </w:r>
      <w:r w:rsidR="00742C0C" w:rsidRPr="00590529">
        <w:rPr>
          <w:rFonts w:ascii="Times New Roman" w:hAnsi="Times New Roman"/>
          <w:b/>
          <w:kern w:val="2"/>
          <w:szCs w:val="20"/>
        </w:rPr>
        <w:t>積極研議辦理</w:t>
      </w:r>
      <w:r w:rsidR="003750C2" w:rsidRPr="00590529">
        <w:rPr>
          <w:rFonts w:ascii="Times New Roman" w:hAnsi="Times New Roman"/>
          <w:b/>
          <w:kern w:val="2"/>
          <w:szCs w:val="20"/>
        </w:rPr>
        <w:t>，讓優秀</w:t>
      </w:r>
      <w:r w:rsidR="0082763B" w:rsidRPr="00590529">
        <w:rPr>
          <w:rFonts w:ascii="Times New Roman" w:hAnsi="Times New Roman" w:hint="eastAsia"/>
          <w:b/>
          <w:kern w:val="2"/>
          <w:szCs w:val="20"/>
        </w:rPr>
        <w:t>國</w:t>
      </w:r>
      <w:r w:rsidR="003750C2" w:rsidRPr="00590529">
        <w:rPr>
          <w:rFonts w:ascii="Times New Roman" w:hAnsi="Times New Roman"/>
          <w:b/>
          <w:kern w:val="2"/>
          <w:szCs w:val="20"/>
        </w:rPr>
        <w:t>軍繼</w:t>
      </w:r>
      <w:r w:rsidR="003750C2" w:rsidRPr="00590529">
        <w:rPr>
          <w:rFonts w:ascii="Times New Roman" w:hAnsi="Times New Roman"/>
          <w:b/>
          <w:kern w:val="2"/>
          <w:szCs w:val="20"/>
        </w:rPr>
        <w:lastRenderedPageBreak/>
        <w:t>續為國家所用</w:t>
      </w:r>
      <w:r w:rsidR="005E68EA" w:rsidRPr="00590529">
        <w:rPr>
          <w:rFonts w:ascii="Times New Roman" w:hAnsi="Times New Roman"/>
          <w:b/>
          <w:kern w:val="2"/>
          <w:szCs w:val="20"/>
        </w:rPr>
        <w:t>：</w:t>
      </w:r>
    </w:p>
    <w:p w:rsidR="002F7320" w:rsidRPr="00590529" w:rsidRDefault="009C38A2" w:rsidP="00B95C30">
      <w:pPr>
        <w:pStyle w:val="3"/>
        <w:rPr>
          <w:rFonts w:ascii="Times New Roman" w:hAnsi="Times New Roman"/>
          <w:kern w:val="2"/>
          <w:szCs w:val="20"/>
        </w:rPr>
      </w:pPr>
      <w:r w:rsidRPr="00590529">
        <w:rPr>
          <w:rFonts w:ascii="Times New Roman" w:hAnsi="Times New Roman"/>
          <w:kern w:val="2"/>
          <w:szCs w:val="20"/>
        </w:rPr>
        <w:t>按</w:t>
      </w:r>
      <w:r w:rsidR="00165054" w:rsidRPr="00590529">
        <w:rPr>
          <w:rFonts w:ascii="Times New Roman" w:hAnsi="Times New Roman"/>
          <w:kern w:val="2"/>
          <w:szCs w:val="20"/>
        </w:rPr>
        <w:t>國軍退除役官兵輔導條</w:t>
      </w:r>
      <w:r w:rsidR="004C0B5F" w:rsidRPr="00590529">
        <w:rPr>
          <w:rFonts w:ascii="Times New Roman" w:hAnsi="Times New Roman"/>
          <w:kern w:val="2"/>
          <w:szCs w:val="20"/>
        </w:rPr>
        <w:t>例</w:t>
      </w:r>
      <w:r w:rsidR="002F7320" w:rsidRPr="00590529">
        <w:rPr>
          <w:rFonts w:ascii="Times New Roman" w:hAnsi="Times New Roman"/>
          <w:kern w:val="2"/>
          <w:szCs w:val="20"/>
        </w:rPr>
        <w:t>第</w:t>
      </w:r>
      <w:r w:rsidR="002F7320" w:rsidRPr="00590529">
        <w:rPr>
          <w:rFonts w:ascii="Times New Roman" w:hAnsi="Times New Roman"/>
          <w:kern w:val="2"/>
          <w:szCs w:val="20"/>
        </w:rPr>
        <w:t>12</w:t>
      </w:r>
      <w:r w:rsidR="002F7320" w:rsidRPr="00590529">
        <w:rPr>
          <w:rFonts w:ascii="Times New Roman" w:hAnsi="Times New Roman"/>
          <w:kern w:val="2"/>
          <w:szCs w:val="20"/>
        </w:rPr>
        <w:t>條規定，輔導會得洽請考選部舉辦特種考試退除役軍人轉任公務人員考試</w:t>
      </w:r>
      <w:r w:rsidR="00A51883" w:rsidRPr="00590529">
        <w:rPr>
          <w:rFonts w:ascii="Times New Roman" w:hAnsi="Times New Roman"/>
          <w:kern w:val="2"/>
          <w:szCs w:val="20"/>
        </w:rPr>
        <w:t>(</w:t>
      </w:r>
      <w:proofErr w:type="gramStart"/>
      <w:r w:rsidRPr="00590529">
        <w:rPr>
          <w:rFonts w:ascii="Times New Roman" w:hAnsi="Times New Roman"/>
          <w:kern w:val="2"/>
          <w:szCs w:val="20"/>
        </w:rPr>
        <w:t>下</w:t>
      </w:r>
      <w:r w:rsidR="002F7320" w:rsidRPr="00590529">
        <w:rPr>
          <w:rFonts w:ascii="Times New Roman" w:hAnsi="Times New Roman"/>
          <w:kern w:val="2"/>
          <w:szCs w:val="20"/>
        </w:rPr>
        <w:t>稱退除役</w:t>
      </w:r>
      <w:proofErr w:type="gramEnd"/>
      <w:r w:rsidR="002F7320" w:rsidRPr="00590529">
        <w:rPr>
          <w:rFonts w:ascii="Times New Roman" w:hAnsi="Times New Roman"/>
          <w:kern w:val="2"/>
          <w:szCs w:val="20"/>
        </w:rPr>
        <w:t>特考</w:t>
      </w:r>
      <w:r w:rsidR="00A51883" w:rsidRPr="00590529">
        <w:rPr>
          <w:rFonts w:ascii="Times New Roman" w:hAnsi="Times New Roman"/>
          <w:kern w:val="2"/>
          <w:szCs w:val="20"/>
        </w:rPr>
        <w:t>)</w:t>
      </w:r>
      <w:r w:rsidR="002F7320" w:rsidRPr="00590529">
        <w:rPr>
          <w:rFonts w:ascii="Times New Roman" w:hAnsi="Times New Roman"/>
          <w:kern w:val="2"/>
          <w:szCs w:val="20"/>
        </w:rPr>
        <w:t>、國軍上校以上軍官轉任公務人員考試</w:t>
      </w:r>
      <w:r w:rsidR="00A51883" w:rsidRPr="00590529">
        <w:rPr>
          <w:rFonts w:ascii="Times New Roman" w:hAnsi="Times New Roman"/>
          <w:kern w:val="2"/>
          <w:szCs w:val="20"/>
        </w:rPr>
        <w:t>(</w:t>
      </w:r>
      <w:r w:rsidRPr="00590529">
        <w:rPr>
          <w:rFonts w:ascii="Times New Roman" w:hAnsi="Times New Roman"/>
          <w:kern w:val="2"/>
          <w:szCs w:val="20"/>
        </w:rPr>
        <w:t>下</w:t>
      </w:r>
      <w:r w:rsidR="002F7320" w:rsidRPr="00590529">
        <w:rPr>
          <w:rFonts w:ascii="Times New Roman" w:hAnsi="Times New Roman"/>
          <w:kern w:val="2"/>
          <w:szCs w:val="20"/>
        </w:rPr>
        <w:t>稱上校以上轉任考試</w:t>
      </w:r>
      <w:r w:rsidR="00A51883" w:rsidRPr="00590529">
        <w:rPr>
          <w:rFonts w:ascii="Times New Roman" w:hAnsi="Times New Roman"/>
          <w:kern w:val="2"/>
          <w:szCs w:val="20"/>
        </w:rPr>
        <w:t>)</w:t>
      </w:r>
      <w:r w:rsidR="002F7320" w:rsidRPr="00590529">
        <w:rPr>
          <w:rFonts w:ascii="Times New Roman" w:hAnsi="Times New Roman"/>
          <w:kern w:val="2"/>
          <w:szCs w:val="20"/>
        </w:rPr>
        <w:t>。</w:t>
      </w:r>
      <w:r w:rsidRPr="00590529">
        <w:rPr>
          <w:rFonts w:ascii="Times New Roman" w:hAnsi="Times New Roman"/>
          <w:kern w:val="2"/>
          <w:szCs w:val="20"/>
        </w:rPr>
        <w:t>次按</w:t>
      </w:r>
      <w:r w:rsidR="002F7320" w:rsidRPr="00590529">
        <w:rPr>
          <w:rFonts w:ascii="Times New Roman" w:hAnsi="Times New Roman"/>
          <w:kern w:val="2"/>
          <w:szCs w:val="20"/>
        </w:rPr>
        <w:t>公務人員考試法第</w:t>
      </w:r>
      <w:r w:rsidR="002F7320" w:rsidRPr="00590529">
        <w:rPr>
          <w:rFonts w:ascii="Times New Roman" w:hAnsi="Times New Roman"/>
          <w:kern w:val="2"/>
          <w:szCs w:val="20"/>
        </w:rPr>
        <w:t>24</w:t>
      </w:r>
      <w:r w:rsidR="002F7320" w:rsidRPr="00590529">
        <w:rPr>
          <w:rFonts w:ascii="Times New Roman" w:hAnsi="Times New Roman"/>
          <w:kern w:val="2"/>
          <w:szCs w:val="20"/>
        </w:rPr>
        <w:t>條規定，及格人員除服務</w:t>
      </w:r>
      <w:r w:rsidR="002F7320" w:rsidRPr="00590529">
        <w:rPr>
          <w:rFonts w:ascii="Times New Roman" w:hAnsi="Times New Roman"/>
          <w:kern w:val="2"/>
          <w:szCs w:val="20"/>
        </w:rPr>
        <w:t>6</w:t>
      </w:r>
      <w:r w:rsidR="002F7320" w:rsidRPr="00590529">
        <w:rPr>
          <w:rFonts w:ascii="Times New Roman" w:hAnsi="Times New Roman"/>
          <w:kern w:val="2"/>
          <w:szCs w:val="20"/>
        </w:rPr>
        <w:t>年內不得轉調外，其分發機關以</w:t>
      </w:r>
      <w:r w:rsidR="00B95C30" w:rsidRPr="00590529">
        <w:rPr>
          <w:rFonts w:ascii="Times New Roman" w:hAnsi="Times New Roman"/>
          <w:kern w:val="2"/>
          <w:szCs w:val="20"/>
        </w:rPr>
        <w:t>下列機關為限</w:t>
      </w:r>
      <w:r w:rsidR="002F7320" w:rsidRPr="00590529">
        <w:rPr>
          <w:rFonts w:ascii="Times New Roman" w:hAnsi="Times New Roman"/>
          <w:kern w:val="2"/>
          <w:szCs w:val="20"/>
        </w:rPr>
        <w:t>：</w:t>
      </w:r>
    </w:p>
    <w:p w:rsidR="002F7320" w:rsidRPr="00590529" w:rsidRDefault="00FB09EA" w:rsidP="00420A67">
      <w:pPr>
        <w:pStyle w:val="4"/>
        <w:rPr>
          <w:rFonts w:ascii="Times New Roman" w:hAnsi="Times New Roman"/>
          <w:bCs/>
          <w:kern w:val="2"/>
          <w:szCs w:val="20"/>
        </w:rPr>
      </w:pPr>
      <w:r w:rsidRPr="00590529">
        <w:rPr>
          <w:rFonts w:ascii="Times New Roman" w:hAnsi="Times New Roman"/>
          <w:bCs/>
          <w:kern w:val="2"/>
          <w:szCs w:val="20"/>
        </w:rPr>
        <w:t>退除役特考</w:t>
      </w:r>
      <w:r w:rsidR="002F7320" w:rsidRPr="00590529">
        <w:rPr>
          <w:rFonts w:ascii="Times New Roman" w:hAnsi="Times New Roman"/>
          <w:bCs/>
          <w:kern w:val="2"/>
          <w:szCs w:val="20"/>
        </w:rPr>
        <w:t>及格人員以分發國防部、輔導會、海洋委員會</w:t>
      </w:r>
      <w:r w:rsidR="00A51883" w:rsidRPr="00590529">
        <w:rPr>
          <w:rFonts w:ascii="Times New Roman" w:hAnsi="Times New Roman"/>
          <w:bCs/>
          <w:kern w:val="2"/>
          <w:szCs w:val="20"/>
        </w:rPr>
        <w:t>(</w:t>
      </w:r>
      <w:r w:rsidR="001D0FF1" w:rsidRPr="00590529">
        <w:rPr>
          <w:rFonts w:ascii="Times New Roman" w:hAnsi="Times New Roman"/>
          <w:bCs/>
          <w:kern w:val="2"/>
          <w:szCs w:val="20"/>
        </w:rPr>
        <w:t>下</w:t>
      </w:r>
      <w:proofErr w:type="gramStart"/>
      <w:r w:rsidR="001D0FF1" w:rsidRPr="00590529">
        <w:rPr>
          <w:rFonts w:ascii="Times New Roman" w:hAnsi="Times New Roman"/>
          <w:bCs/>
          <w:kern w:val="2"/>
          <w:szCs w:val="20"/>
        </w:rPr>
        <w:t>稱海委會</w:t>
      </w:r>
      <w:proofErr w:type="gramEnd"/>
      <w:r w:rsidR="00A51883" w:rsidRPr="00590529">
        <w:rPr>
          <w:rFonts w:ascii="Times New Roman" w:hAnsi="Times New Roman"/>
          <w:bCs/>
          <w:kern w:val="2"/>
          <w:szCs w:val="20"/>
        </w:rPr>
        <w:t>)</w:t>
      </w:r>
      <w:r w:rsidR="002F7320" w:rsidRPr="00590529">
        <w:rPr>
          <w:rFonts w:ascii="Times New Roman" w:hAnsi="Times New Roman"/>
          <w:bCs/>
          <w:kern w:val="2"/>
          <w:szCs w:val="20"/>
        </w:rPr>
        <w:t>及其所屬機關</w:t>
      </w:r>
      <w:r w:rsidR="00A51883" w:rsidRPr="00590529">
        <w:rPr>
          <w:rFonts w:ascii="Times New Roman" w:hAnsi="Times New Roman"/>
          <w:bCs/>
          <w:kern w:val="2"/>
          <w:szCs w:val="20"/>
        </w:rPr>
        <w:t>(</w:t>
      </w:r>
      <w:r w:rsidR="002F7320" w:rsidRPr="00590529">
        <w:rPr>
          <w:rFonts w:ascii="Times New Roman" w:hAnsi="Times New Roman"/>
          <w:bCs/>
          <w:kern w:val="2"/>
          <w:szCs w:val="20"/>
        </w:rPr>
        <w:t>構</w:t>
      </w:r>
      <w:r w:rsidR="00A51883" w:rsidRPr="00590529">
        <w:rPr>
          <w:rFonts w:ascii="Times New Roman" w:hAnsi="Times New Roman"/>
          <w:bCs/>
          <w:kern w:val="2"/>
          <w:szCs w:val="20"/>
        </w:rPr>
        <w:t>)</w:t>
      </w:r>
      <w:r w:rsidR="002F7320" w:rsidRPr="00590529">
        <w:rPr>
          <w:rFonts w:ascii="Times New Roman" w:hAnsi="Times New Roman"/>
          <w:bCs/>
          <w:kern w:val="2"/>
          <w:szCs w:val="20"/>
        </w:rPr>
        <w:t>任用為限。</w:t>
      </w:r>
    </w:p>
    <w:p w:rsidR="002F7320" w:rsidRPr="00590529" w:rsidRDefault="00FB09EA" w:rsidP="00420A67">
      <w:pPr>
        <w:pStyle w:val="4"/>
        <w:rPr>
          <w:rFonts w:ascii="Times New Roman" w:hAnsi="Times New Roman"/>
          <w:bCs/>
          <w:kern w:val="2"/>
          <w:szCs w:val="20"/>
        </w:rPr>
      </w:pPr>
      <w:r w:rsidRPr="00590529">
        <w:rPr>
          <w:rFonts w:ascii="Times New Roman" w:hAnsi="Times New Roman"/>
          <w:bCs/>
          <w:kern w:val="2"/>
          <w:szCs w:val="20"/>
        </w:rPr>
        <w:t>上校以上轉任考試</w:t>
      </w:r>
      <w:r w:rsidR="002F7320" w:rsidRPr="00590529">
        <w:rPr>
          <w:rFonts w:ascii="Times New Roman" w:hAnsi="Times New Roman"/>
          <w:bCs/>
          <w:kern w:val="2"/>
          <w:szCs w:val="20"/>
        </w:rPr>
        <w:t>及格者，僅得轉任</w:t>
      </w:r>
      <w:r w:rsidR="00AA5093" w:rsidRPr="00590529">
        <w:rPr>
          <w:rFonts w:ascii="Times New Roman" w:hAnsi="Times New Roman"/>
          <w:bCs/>
          <w:kern w:val="2"/>
          <w:szCs w:val="20"/>
        </w:rPr>
        <w:t>國家安全會議</w:t>
      </w:r>
      <w:r w:rsidR="00A51883" w:rsidRPr="00590529">
        <w:rPr>
          <w:rFonts w:ascii="Times New Roman" w:hAnsi="Times New Roman"/>
          <w:bCs/>
          <w:kern w:val="2"/>
          <w:szCs w:val="20"/>
        </w:rPr>
        <w:t>(</w:t>
      </w:r>
      <w:proofErr w:type="gramStart"/>
      <w:r w:rsidR="001D0FF1" w:rsidRPr="00590529">
        <w:rPr>
          <w:rFonts w:ascii="Times New Roman" w:hAnsi="Times New Roman"/>
          <w:bCs/>
          <w:kern w:val="2"/>
          <w:szCs w:val="20"/>
        </w:rPr>
        <w:t>下稱國安</w:t>
      </w:r>
      <w:proofErr w:type="gramEnd"/>
      <w:r w:rsidR="001D0FF1" w:rsidRPr="00590529">
        <w:rPr>
          <w:rFonts w:ascii="Times New Roman" w:hAnsi="Times New Roman"/>
          <w:bCs/>
          <w:kern w:val="2"/>
          <w:szCs w:val="20"/>
        </w:rPr>
        <w:t>會</w:t>
      </w:r>
      <w:r w:rsidR="00A51883" w:rsidRPr="00590529">
        <w:rPr>
          <w:rFonts w:ascii="Times New Roman" w:hAnsi="Times New Roman"/>
          <w:bCs/>
          <w:kern w:val="2"/>
          <w:szCs w:val="20"/>
        </w:rPr>
        <w:t>)</w:t>
      </w:r>
      <w:r w:rsidR="00AA5093" w:rsidRPr="00590529">
        <w:rPr>
          <w:rFonts w:ascii="Times New Roman" w:hAnsi="Times New Roman"/>
          <w:bCs/>
          <w:kern w:val="2"/>
          <w:szCs w:val="20"/>
        </w:rPr>
        <w:t>、國家安全局</w:t>
      </w:r>
      <w:r w:rsidR="00A51883" w:rsidRPr="00590529">
        <w:rPr>
          <w:rFonts w:ascii="Times New Roman" w:hAnsi="Times New Roman"/>
          <w:bCs/>
          <w:kern w:val="2"/>
          <w:szCs w:val="20"/>
        </w:rPr>
        <w:t>(</w:t>
      </w:r>
      <w:proofErr w:type="gramStart"/>
      <w:r w:rsidR="001D0FF1" w:rsidRPr="00590529">
        <w:rPr>
          <w:rFonts w:ascii="Times New Roman" w:hAnsi="Times New Roman"/>
          <w:bCs/>
          <w:kern w:val="2"/>
          <w:szCs w:val="20"/>
        </w:rPr>
        <w:t>下稱國</w:t>
      </w:r>
      <w:proofErr w:type="gramEnd"/>
      <w:r w:rsidR="001D0FF1" w:rsidRPr="00590529">
        <w:rPr>
          <w:rFonts w:ascii="Times New Roman" w:hAnsi="Times New Roman"/>
          <w:bCs/>
          <w:kern w:val="2"/>
          <w:szCs w:val="20"/>
        </w:rPr>
        <w:t>安局</w:t>
      </w:r>
      <w:r w:rsidR="00A51883" w:rsidRPr="00590529">
        <w:rPr>
          <w:rFonts w:ascii="Times New Roman" w:hAnsi="Times New Roman"/>
          <w:bCs/>
          <w:kern w:val="2"/>
          <w:szCs w:val="20"/>
        </w:rPr>
        <w:t>)</w:t>
      </w:r>
      <w:r w:rsidR="002F7320" w:rsidRPr="00590529">
        <w:rPr>
          <w:rFonts w:ascii="Times New Roman" w:hAnsi="Times New Roman"/>
          <w:bCs/>
          <w:kern w:val="2"/>
          <w:szCs w:val="20"/>
        </w:rPr>
        <w:t>、國防部、輔導會、</w:t>
      </w:r>
      <w:proofErr w:type="gramStart"/>
      <w:r w:rsidR="002F7320" w:rsidRPr="00590529">
        <w:rPr>
          <w:rFonts w:ascii="Times New Roman" w:hAnsi="Times New Roman"/>
          <w:bCs/>
          <w:kern w:val="2"/>
          <w:szCs w:val="20"/>
        </w:rPr>
        <w:t>海委</w:t>
      </w:r>
      <w:proofErr w:type="gramEnd"/>
      <w:r w:rsidR="002F7320" w:rsidRPr="00590529">
        <w:rPr>
          <w:rFonts w:ascii="Times New Roman" w:hAnsi="Times New Roman"/>
          <w:bCs/>
          <w:kern w:val="2"/>
          <w:szCs w:val="20"/>
        </w:rPr>
        <w:t>會及其所屬機關</w:t>
      </w:r>
      <w:r w:rsidR="00A51883" w:rsidRPr="00590529">
        <w:rPr>
          <w:rFonts w:ascii="Times New Roman" w:hAnsi="Times New Roman"/>
          <w:bCs/>
          <w:kern w:val="2"/>
          <w:szCs w:val="20"/>
        </w:rPr>
        <w:t>(</w:t>
      </w:r>
      <w:r w:rsidR="002F7320" w:rsidRPr="00590529">
        <w:rPr>
          <w:rFonts w:ascii="Times New Roman" w:hAnsi="Times New Roman"/>
          <w:bCs/>
          <w:kern w:val="2"/>
          <w:szCs w:val="20"/>
        </w:rPr>
        <w:t>構</w:t>
      </w:r>
      <w:r w:rsidR="00A51883" w:rsidRPr="00590529">
        <w:rPr>
          <w:rFonts w:ascii="Times New Roman" w:hAnsi="Times New Roman"/>
          <w:bCs/>
          <w:kern w:val="2"/>
          <w:szCs w:val="20"/>
        </w:rPr>
        <w:t>)</w:t>
      </w:r>
      <w:r w:rsidR="002F7320" w:rsidRPr="00590529">
        <w:rPr>
          <w:rFonts w:ascii="Times New Roman" w:hAnsi="Times New Roman"/>
          <w:bCs/>
          <w:kern w:val="2"/>
          <w:szCs w:val="20"/>
        </w:rPr>
        <w:t>、中央及直轄市政府役政、軍訓單位。</w:t>
      </w:r>
    </w:p>
    <w:p w:rsidR="000B1275" w:rsidRPr="00590529" w:rsidRDefault="009B17A0" w:rsidP="003B7377">
      <w:pPr>
        <w:pStyle w:val="3"/>
        <w:rPr>
          <w:rFonts w:ascii="Times New Roman" w:hAnsi="Times New Roman"/>
          <w:b/>
          <w:kern w:val="2"/>
          <w:szCs w:val="20"/>
        </w:rPr>
      </w:pPr>
      <w:proofErr w:type="gramStart"/>
      <w:r w:rsidRPr="00590529">
        <w:rPr>
          <w:rFonts w:ascii="Times New Roman" w:hAnsi="Times New Roman"/>
        </w:rPr>
        <w:t>惟查</w:t>
      </w:r>
      <w:proofErr w:type="gramEnd"/>
      <w:r w:rsidRPr="00590529">
        <w:rPr>
          <w:rFonts w:ascii="Times New Roman" w:hAnsi="Times New Roman"/>
        </w:rPr>
        <w:t>，</w:t>
      </w:r>
      <w:r w:rsidR="00AA5093" w:rsidRPr="00590529">
        <w:rPr>
          <w:rFonts w:ascii="Times New Roman" w:hAnsi="Times New Roman"/>
        </w:rPr>
        <w:t>近年</w:t>
      </w:r>
      <w:r w:rsidR="008A0A71" w:rsidRPr="00590529">
        <w:rPr>
          <w:rFonts w:ascii="Times New Roman" w:hAnsi="Times New Roman"/>
          <w:kern w:val="2"/>
          <w:szCs w:val="20"/>
        </w:rPr>
        <w:t>退除役特考及上校以上轉任考試均有不足額錄取之</w:t>
      </w:r>
      <w:r w:rsidR="0037122A" w:rsidRPr="00590529">
        <w:rPr>
          <w:rFonts w:ascii="Times New Roman" w:hAnsi="Times New Roman"/>
          <w:kern w:val="2"/>
          <w:szCs w:val="20"/>
        </w:rPr>
        <w:t>情形</w:t>
      </w:r>
      <w:r w:rsidR="008A0A71" w:rsidRPr="00590529">
        <w:rPr>
          <w:rFonts w:ascii="Times New Roman" w:hAnsi="Times New Roman"/>
          <w:kern w:val="2"/>
          <w:szCs w:val="20"/>
        </w:rPr>
        <w:t>：</w:t>
      </w:r>
    </w:p>
    <w:p w:rsidR="008A0A71" w:rsidRPr="00590529" w:rsidRDefault="00DC43BA" w:rsidP="00680E8D">
      <w:pPr>
        <w:pStyle w:val="4"/>
        <w:rPr>
          <w:rFonts w:ascii="Times New Roman" w:hAnsi="Times New Roman"/>
        </w:rPr>
      </w:pPr>
      <w:r w:rsidRPr="00590529">
        <w:rPr>
          <w:rFonts w:ascii="Times New Roman" w:hAnsi="Times New Roman"/>
        </w:rPr>
        <w:t>退除役特考自</w:t>
      </w:r>
      <w:r w:rsidRPr="00590529">
        <w:rPr>
          <w:rFonts w:ascii="Times New Roman" w:hAnsi="Times New Roman"/>
        </w:rPr>
        <w:t>47</w:t>
      </w:r>
      <w:r w:rsidRPr="00590529">
        <w:rPr>
          <w:rFonts w:ascii="Times New Roman" w:hAnsi="Times New Roman"/>
        </w:rPr>
        <w:t>年起開始舉辦，近年配合用人機關需求每</w:t>
      </w:r>
      <w:r w:rsidRPr="00590529">
        <w:rPr>
          <w:rFonts w:ascii="Times New Roman" w:hAnsi="Times New Roman"/>
        </w:rPr>
        <w:t>2</w:t>
      </w:r>
      <w:r w:rsidRPr="00590529">
        <w:rPr>
          <w:rFonts w:ascii="Times New Roman" w:hAnsi="Times New Roman"/>
        </w:rPr>
        <w:t>年辦理</w:t>
      </w:r>
      <w:r w:rsidRPr="00590529">
        <w:rPr>
          <w:rFonts w:ascii="Times New Roman" w:hAnsi="Times New Roman"/>
        </w:rPr>
        <w:t>1</w:t>
      </w:r>
      <w:r w:rsidRPr="00590529">
        <w:rPr>
          <w:rFonts w:ascii="Times New Roman" w:hAnsi="Times New Roman"/>
        </w:rPr>
        <w:t>次考試，</w:t>
      </w:r>
      <w:r w:rsidR="00CE4549" w:rsidRPr="00590529">
        <w:rPr>
          <w:rFonts w:ascii="Times New Roman" w:hAnsi="Times New Roman"/>
        </w:rPr>
        <w:t>需用人數已於</w:t>
      </w:r>
      <w:r w:rsidR="00CE4549" w:rsidRPr="00590529">
        <w:rPr>
          <w:rFonts w:ascii="Times New Roman" w:hAnsi="Times New Roman"/>
        </w:rPr>
        <w:t>104</w:t>
      </w:r>
      <w:r w:rsidR="00B402AF" w:rsidRPr="00590529">
        <w:rPr>
          <w:rFonts w:ascii="Times New Roman" w:hAnsi="Times New Roman"/>
        </w:rPr>
        <w:t>年起成長，</w:t>
      </w:r>
      <w:r w:rsidR="00CE4549" w:rsidRPr="00590529">
        <w:rPr>
          <w:rFonts w:ascii="Times New Roman" w:hAnsi="Times New Roman"/>
        </w:rPr>
        <w:t>到考人數</w:t>
      </w:r>
      <w:proofErr w:type="gramStart"/>
      <w:r w:rsidRPr="00590529">
        <w:rPr>
          <w:rFonts w:ascii="Times New Roman" w:hAnsi="Times New Roman"/>
        </w:rPr>
        <w:t>已逾</w:t>
      </w:r>
      <w:r w:rsidR="00CE4549" w:rsidRPr="00590529">
        <w:rPr>
          <w:rFonts w:ascii="Times New Roman" w:hAnsi="Times New Roman"/>
        </w:rPr>
        <w:t>需用人</w:t>
      </w:r>
      <w:proofErr w:type="gramEnd"/>
      <w:r w:rsidR="00CE4549" w:rsidRPr="00590529">
        <w:rPr>
          <w:rFonts w:ascii="Times New Roman" w:hAnsi="Times New Roman"/>
        </w:rPr>
        <w:t>數之</w:t>
      </w:r>
      <w:r w:rsidR="00CE4549" w:rsidRPr="00590529">
        <w:rPr>
          <w:rFonts w:ascii="Times New Roman" w:hAnsi="Times New Roman"/>
        </w:rPr>
        <w:t>3</w:t>
      </w:r>
      <w:r w:rsidR="00CE4549" w:rsidRPr="00590529">
        <w:rPr>
          <w:rFonts w:ascii="Times New Roman" w:hAnsi="Times New Roman"/>
        </w:rPr>
        <w:t>至</w:t>
      </w:r>
      <w:r w:rsidR="00CE4549" w:rsidRPr="00590529">
        <w:rPr>
          <w:rFonts w:ascii="Times New Roman" w:hAnsi="Times New Roman"/>
        </w:rPr>
        <w:t>4</w:t>
      </w:r>
      <w:r w:rsidR="00CE4549" w:rsidRPr="00590529">
        <w:rPr>
          <w:rFonts w:ascii="Times New Roman" w:hAnsi="Times New Roman"/>
        </w:rPr>
        <w:t>倍，</w:t>
      </w:r>
      <w:r w:rsidR="0037122A" w:rsidRPr="00590529">
        <w:rPr>
          <w:rFonts w:ascii="Times New Roman" w:hAnsi="Times New Roman"/>
        </w:rPr>
        <w:t>但</w:t>
      </w:r>
      <w:r w:rsidR="00CE4549" w:rsidRPr="00590529">
        <w:rPr>
          <w:rFonts w:ascii="Times New Roman" w:hAnsi="Times New Roman"/>
        </w:rPr>
        <w:t>均有</w:t>
      </w:r>
      <w:proofErr w:type="gramStart"/>
      <w:r w:rsidR="00CE4549" w:rsidRPr="00590529">
        <w:rPr>
          <w:rFonts w:ascii="Times New Roman" w:hAnsi="Times New Roman"/>
        </w:rPr>
        <w:t>不</w:t>
      </w:r>
      <w:proofErr w:type="gramEnd"/>
      <w:r w:rsidR="00CE4549" w:rsidRPr="00590529">
        <w:rPr>
          <w:rFonts w:ascii="Times New Roman" w:hAnsi="Times New Roman"/>
        </w:rPr>
        <w:t>足額錄取之現象，</w:t>
      </w:r>
      <w:r w:rsidR="00A31852" w:rsidRPr="00590529">
        <w:rPr>
          <w:rFonts w:ascii="Times New Roman" w:hAnsi="Times New Roman"/>
        </w:rPr>
        <w:t>即</w:t>
      </w:r>
      <w:r w:rsidR="00CE4549" w:rsidRPr="00590529">
        <w:rPr>
          <w:rFonts w:ascii="Times New Roman" w:hAnsi="Times New Roman"/>
        </w:rPr>
        <w:t>106</w:t>
      </w:r>
      <w:r w:rsidR="00CE4549" w:rsidRPr="00590529">
        <w:rPr>
          <w:rFonts w:ascii="Times New Roman" w:hAnsi="Times New Roman"/>
        </w:rPr>
        <w:t>、</w:t>
      </w:r>
      <w:r w:rsidR="00CE4549" w:rsidRPr="00590529">
        <w:rPr>
          <w:rFonts w:ascii="Times New Roman" w:hAnsi="Times New Roman"/>
        </w:rPr>
        <w:t>108</w:t>
      </w:r>
      <w:r w:rsidR="00CE4549" w:rsidRPr="00590529">
        <w:rPr>
          <w:rFonts w:ascii="Times New Roman" w:hAnsi="Times New Roman"/>
        </w:rPr>
        <w:t>年度</w:t>
      </w:r>
      <w:proofErr w:type="gramStart"/>
      <w:r w:rsidR="00CE4549" w:rsidRPr="00590529">
        <w:rPr>
          <w:rFonts w:ascii="Times New Roman" w:hAnsi="Times New Roman"/>
        </w:rPr>
        <w:t>不</w:t>
      </w:r>
      <w:proofErr w:type="gramEnd"/>
      <w:r w:rsidR="00CE4549" w:rsidRPr="00590529">
        <w:rPr>
          <w:rFonts w:ascii="Times New Roman" w:hAnsi="Times New Roman"/>
        </w:rPr>
        <w:t>足額人數各有</w:t>
      </w:r>
      <w:r w:rsidR="009346A3" w:rsidRPr="00590529">
        <w:rPr>
          <w:rFonts w:ascii="Times New Roman" w:hAnsi="Times New Roman" w:hint="eastAsia"/>
        </w:rPr>
        <w:t>9</w:t>
      </w:r>
      <w:r w:rsidR="00375D8B" w:rsidRPr="00590529">
        <w:rPr>
          <w:rFonts w:ascii="Times New Roman" w:hAnsi="Times New Roman"/>
        </w:rPr>
        <w:t>人、</w:t>
      </w:r>
      <w:r w:rsidR="00375D8B" w:rsidRPr="00590529">
        <w:rPr>
          <w:rFonts w:ascii="Times New Roman" w:hAnsi="Times New Roman"/>
        </w:rPr>
        <w:t>27</w:t>
      </w:r>
      <w:r w:rsidR="00375D8B" w:rsidRPr="00590529">
        <w:rPr>
          <w:rFonts w:ascii="Times New Roman" w:hAnsi="Times New Roman"/>
        </w:rPr>
        <w:t>人，比率各為</w:t>
      </w:r>
      <w:r w:rsidR="00375D8B" w:rsidRPr="00590529">
        <w:rPr>
          <w:rFonts w:ascii="Times New Roman" w:hAnsi="Times New Roman" w:hint="eastAsia"/>
        </w:rPr>
        <w:t>8</w:t>
      </w:r>
      <w:r w:rsidR="00375D8B" w:rsidRPr="00590529">
        <w:rPr>
          <w:rFonts w:ascii="Times New Roman" w:hAnsi="Times New Roman"/>
        </w:rPr>
        <w:t>.57%</w:t>
      </w:r>
      <w:r w:rsidR="00375D8B" w:rsidRPr="00590529">
        <w:rPr>
          <w:rFonts w:ascii="Times New Roman" w:hAnsi="Times New Roman"/>
        </w:rPr>
        <w:t>、</w:t>
      </w:r>
      <w:r w:rsidR="00375D8B" w:rsidRPr="00590529">
        <w:rPr>
          <w:rFonts w:ascii="Times New Roman" w:hAnsi="Times New Roman" w:hint="eastAsia"/>
        </w:rPr>
        <w:t>2</w:t>
      </w:r>
      <w:r w:rsidR="00375D8B" w:rsidRPr="00590529">
        <w:rPr>
          <w:rFonts w:ascii="Times New Roman" w:hAnsi="Times New Roman"/>
        </w:rPr>
        <w:t>5.96%</w:t>
      </w:r>
      <w:r w:rsidR="00CE4549" w:rsidRPr="00590529">
        <w:rPr>
          <w:rFonts w:ascii="Times New Roman" w:hAnsi="Times New Roman"/>
        </w:rPr>
        <w:t>，如表</w:t>
      </w:r>
      <w:r w:rsidR="000D2780">
        <w:rPr>
          <w:rFonts w:ascii="Times New Roman" w:hAnsi="Times New Roman" w:hint="eastAsia"/>
        </w:rPr>
        <w:t>3</w:t>
      </w:r>
      <w:r w:rsidR="00AA5093" w:rsidRPr="00590529">
        <w:rPr>
          <w:rFonts w:ascii="Times New Roman" w:hAnsi="Times New Roman"/>
        </w:rPr>
        <w:t>：</w:t>
      </w:r>
    </w:p>
    <w:p w:rsidR="00CE4549" w:rsidRPr="00590529" w:rsidRDefault="009B17A0" w:rsidP="00AA5093">
      <w:pPr>
        <w:pStyle w:val="a3"/>
        <w:rPr>
          <w:rFonts w:ascii="Times New Roman" w:hAnsi="Times New Roman"/>
        </w:rPr>
      </w:pPr>
      <w:r w:rsidRPr="00590529">
        <w:rPr>
          <w:rFonts w:ascii="Times New Roman" w:hAnsi="Times New Roman"/>
        </w:rPr>
        <w:t>100</w:t>
      </w:r>
      <w:r w:rsidRPr="00590529">
        <w:rPr>
          <w:rFonts w:ascii="Times New Roman" w:hAnsi="Times New Roman"/>
        </w:rPr>
        <w:t>至</w:t>
      </w:r>
      <w:r w:rsidRPr="00590529">
        <w:rPr>
          <w:rFonts w:ascii="Times New Roman" w:hAnsi="Times New Roman"/>
        </w:rPr>
        <w:t>108</w:t>
      </w:r>
      <w:r w:rsidRPr="00590529">
        <w:rPr>
          <w:rFonts w:ascii="Times New Roman" w:hAnsi="Times New Roman"/>
        </w:rPr>
        <w:t>年</w:t>
      </w:r>
      <w:r w:rsidR="002F1645" w:rsidRPr="00590529">
        <w:rPr>
          <w:rFonts w:ascii="Times New Roman" w:hAnsi="Times New Roman"/>
        </w:rPr>
        <w:t>退除役特考錄取率</w:t>
      </w:r>
      <w:r w:rsidR="00CE4549" w:rsidRPr="00590529">
        <w:rPr>
          <w:rFonts w:ascii="Times New Roman" w:hAnsi="Times New Roman"/>
        </w:rPr>
        <w:t>及</w:t>
      </w:r>
      <w:proofErr w:type="gramStart"/>
      <w:r w:rsidR="00CE4549" w:rsidRPr="00590529">
        <w:rPr>
          <w:rFonts w:ascii="Times New Roman" w:hAnsi="Times New Roman"/>
        </w:rPr>
        <w:t>不</w:t>
      </w:r>
      <w:proofErr w:type="gramEnd"/>
      <w:r w:rsidR="00CE4549" w:rsidRPr="00590529">
        <w:rPr>
          <w:rFonts w:ascii="Times New Roman" w:hAnsi="Times New Roman"/>
        </w:rPr>
        <w:t>足額比率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33"/>
        <w:gridCol w:w="1003"/>
        <w:gridCol w:w="1002"/>
        <w:gridCol w:w="1002"/>
        <w:gridCol w:w="767"/>
        <w:gridCol w:w="2053"/>
        <w:gridCol w:w="1237"/>
        <w:gridCol w:w="1237"/>
      </w:tblGrid>
      <w:tr w:rsidR="00590529" w:rsidRPr="00590529" w:rsidTr="002847C3">
        <w:trPr>
          <w:trHeight w:val="20"/>
          <w:jc w:val="center"/>
        </w:trPr>
        <w:tc>
          <w:tcPr>
            <w:tcW w:w="302" w:type="pct"/>
            <w:shd w:val="clear" w:color="000000" w:fill="EEECE1"/>
            <w:vAlign w:val="center"/>
            <w:hideMark/>
          </w:tcPr>
          <w:p w:rsidR="003D4E40" w:rsidRPr="00590529" w:rsidRDefault="003D4E40" w:rsidP="00A80E28">
            <w:pPr>
              <w:pStyle w:val="121"/>
              <w:jc w:val="center"/>
              <w:rPr>
                <w:rFonts w:ascii="Times New Roman"/>
              </w:rPr>
            </w:pPr>
            <w:r w:rsidRPr="00590529">
              <w:rPr>
                <w:rFonts w:ascii="Times New Roman"/>
              </w:rPr>
              <w:t>年度</w:t>
            </w:r>
          </w:p>
        </w:tc>
        <w:tc>
          <w:tcPr>
            <w:tcW w:w="568" w:type="pct"/>
            <w:shd w:val="clear" w:color="000000" w:fill="EEECE1"/>
            <w:vAlign w:val="center"/>
            <w:hideMark/>
          </w:tcPr>
          <w:p w:rsidR="003D4E40" w:rsidRPr="00590529" w:rsidRDefault="003D4E40" w:rsidP="00A80E28">
            <w:pPr>
              <w:pStyle w:val="121"/>
              <w:jc w:val="center"/>
              <w:rPr>
                <w:rFonts w:ascii="Times New Roman"/>
              </w:rPr>
            </w:pPr>
            <w:r w:rsidRPr="00590529">
              <w:rPr>
                <w:rFonts w:ascii="Times New Roman"/>
              </w:rPr>
              <w:t>需用人數</w:t>
            </w:r>
          </w:p>
          <w:p w:rsidR="003D4E40" w:rsidRPr="00590529" w:rsidRDefault="003D4E40" w:rsidP="00A80E28">
            <w:pPr>
              <w:pStyle w:val="121"/>
              <w:jc w:val="center"/>
              <w:rPr>
                <w:rFonts w:ascii="Times New Roman"/>
              </w:rPr>
            </w:pPr>
            <w:r w:rsidRPr="00590529">
              <w:rPr>
                <w:rFonts w:ascii="Times New Roman"/>
              </w:rPr>
              <w:t>(</w:t>
            </w:r>
            <w:r w:rsidRPr="00590529">
              <w:rPr>
                <w:rFonts w:ascii="Times New Roman"/>
              </w:rPr>
              <w:t>人</w:t>
            </w:r>
            <w:r w:rsidRPr="00590529">
              <w:rPr>
                <w:rFonts w:ascii="Times New Roman"/>
              </w:rPr>
              <w:t>)</w:t>
            </w:r>
          </w:p>
        </w:tc>
        <w:tc>
          <w:tcPr>
            <w:tcW w:w="567" w:type="pct"/>
            <w:shd w:val="clear" w:color="000000" w:fill="EEECE1"/>
            <w:vAlign w:val="center"/>
            <w:hideMark/>
          </w:tcPr>
          <w:p w:rsidR="003D4E40" w:rsidRPr="00590529" w:rsidRDefault="003D4E40" w:rsidP="00A80E28">
            <w:pPr>
              <w:pStyle w:val="121"/>
              <w:jc w:val="center"/>
              <w:rPr>
                <w:rFonts w:ascii="Times New Roman"/>
              </w:rPr>
            </w:pPr>
            <w:r w:rsidRPr="00590529">
              <w:rPr>
                <w:rFonts w:ascii="Times New Roman"/>
              </w:rPr>
              <w:t>到考人數</w:t>
            </w:r>
          </w:p>
          <w:p w:rsidR="003D4E40" w:rsidRPr="00590529" w:rsidRDefault="003D4E40" w:rsidP="00A80E28">
            <w:pPr>
              <w:pStyle w:val="121"/>
              <w:jc w:val="center"/>
              <w:rPr>
                <w:rFonts w:ascii="Times New Roman"/>
              </w:rPr>
            </w:pPr>
            <w:r w:rsidRPr="00590529">
              <w:rPr>
                <w:rFonts w:ascii="Times New Roman"/>
              </w:rPr>
              <w:t>(</w:t>
            </w:r>
            <w:r w:rsidRPr="00590529">
              <w:rPr>
                <w:rFonts w:ascii="Times New Roman"/>
              </w:rPr>
              <w:t>人</w:t>
            </w:r>
            <w:r w:rsidRPr="00590529">
              <w:rPr>
                <w:rFonts w:ascii="Times New Roman"/>
              </w:rPr>
              <w:t>)</w:t>
            </w:r>
          </w:p>
        </w:tc>
        <w:tc>
          <w:tcPr>
            <w:tcW w:w="567" w:type="pct"/>
            <w:shd w:val="clear" w:color="000000" w:fill="EEECE1"/>
            <w:vAlign w:val="center"/>
            <w:hideMark/>
          </w:tcPr>
          <w:p w:rsidR="003D4E40" w:rsidRPr="00590529" w:rsidRDefault="003D4E40" w:rsidP="00A80E28">
            <w:pPr>
              <w:pStyle w:val="121"/>
              <w:jc w:val="center"/>
              <w:rPr>
                <w:rFonts w:ascii="Times New Roman"/>
              </w:rPr>
            </w:pPr>
            <w:r w:rsidRPr="00590529">
              <w:rPr>
                <w:rFonts w:ascii="Times New Roman"/>
              </w:rPr>
              <w:t>錄取人數</w:t>
            </w:r>
          </w:p>
          <w:p w:rsidR="003D4E40" w:rsidRPr="00590529" w:rsidRDefault="003D4E40" w:rsidP="00A80E28">
            <w:pPr>
              <w:pStyle w:val="121"/>
              <w:jc w:val="center"/>
              <w:rPr>
                <w:rFonts w:ascii="Times New Roman"/>
              </w:rPr>
            </w:pPr>
            <w:r w:rsidRPr="00590529">
              <w:rPr>
                <w:rFonts w:ascii="Times New Roman"/>
              </w:rPr>
              <w:t>(</w:t>
            </w:r>
            <w:r w:rsidRPr="00590529">
              <w:rPr>
                <w:rFonts w:ascii="Times New Roman"/>
              </w:rPr>
              <w:t>人</w:t>
            </w:r>
            <w:r w:rsidRPr="00590529">
              <w:rPr>
                <w:rFonts w:ascii="Times New Roman"/>
              </w:rPr>
              <w:t>)</w:t>
            </w:r>
          </w:p>
        </w:tc>
        <w:tc>
          <w:tcPr>
            <w:tcW w:w="434" w:type="pct"/>
            <w:shd w:val="clear" w:color="000000" w:fill="EEECE1"/>
            <w:vAlign w:val="center"/>
            <w:hideMark/>
          </w:tcPr>
          <w:p w:rsidR="003D4E40" w:rsidRPr="00590529" w:rsidRDefault="003D4E40" w:rsidP="00A80E28">
            <w:pPr>
              <w:pStyle w:val="121"/>
              <w:jc w:val="center"/>
              <w:rPr>
                <w:rFonts w:ascii="Times New Roman"/>
              </w:rPr>
            </w:pPr>
            <w:r w:rsidRPr="00590529">
              <w:rPr>
                <w:rFonts w:ascii="Times New Roman"/>
              </w:rPr>
              <w:t>錄取率</w:t>
            </w:r>
          </w:p>
          <w:p w:rsidR="003D4E40" w:rsidRPr="00590529" w:rsidRDefault="003D4E40" w:rsidP="00A80E28">
            <w:pPr>
              <w:pStyle w:val="121"/>
              <w:jc w:val="center"/>
              <w:rPr>
                <w:rFonts w:ascii="Times New Roman"/>
              </w:rPr>
            </w:pPr>
            <w:r w:rsidRPr="00590529">
              <w:rPr>
                <w:rFonts w:ascii="Times New Roman"/>
              </w:rPr>
              <w:t>(%)</w:t>
            </w:r>
          </w:p>
        </w:tc>
        <w:tc>
          <w:tcPr>
            <w:tcW w:w="1162" w:type="pct"/>
            <w:shd w:val="clear" w:color="000000" w:fill="EEECE1"/>
            <w:vAlign w:val="center"/>
            <w:hideMark/>
          </w:tcPr>
          <w:p w:rsidR="003D4E40" w:rsidRPr="00590529" w:rsidRDefault="003D4E40" w:rsidP="00A80E28">
            <w:pPr>
              <w:pStyle w:val="121"/>
              <w:jc w:val="center"/>
              <w:rPr>
                <w:rFonts w:ascii="Times New Roman"/>
              </w:rPr>
            </w:pPr>
            <w:r w:rsidRPr="00590529">
              <w:rPr>
                <w:rFonts w:ascii="Times New Roman"/>
              </w:rPr>
              <w:t>到考人數</w:t>
            </w:r>
            <w:r w:rsidRPr="00590529">
              <w:rPr>
                <w:rFonts w:ascii="Arial" w:hAnsi="Arial" w:cs="Arial"/>
                <w:sz w:val="21"/>
                <w:szCs w:val="21"/>
              </w:rPr>
              <w:t>÷</w:t>
            </w:r>
            <w:r w:rsidRPr="00590529">
              <w:rPr>
                <w:rFonts w:ascii="Times New Roman"/>
              </w:rPr>
              <w:t>需用人數</w:t>
            </w:r>
          </w:p>
          <w:p w:rsidR="003D4E40" w:rsidRPr="00590529" w:rsidRDefault="003D4E40" w:rsidP="00A80E28">
            <w:pPr>
              <w:pStyle w:val="121"/>
              <w:jc w:val="center"/>
              <w:rPr>
                <w:rFonts w:ascii="Times New Roman"/>
              </w:rPr>
            </w:pPr>
            <w:r w:rsidRPr="00590529">
              <w:rPr>
                <w:rFonts w:ascii="Times New Roman"/>
              </w:rPr>
              <w:t>(</w:t>
            </w:r>
            <w:r w:rsidRPr="00590529">
              <w:rPr>
                <w:rFonts w:ascii="Times New Roman"/>
              </w:rPr>
              <w:t>人</w:t>
            </w:r>
            <w:r w:rsidRPr="00590529">
              <w:rPr>
                <w:rFonts w:ascii="Times New Roman"/>
              </w:rPr>
              <w:t>)</w:t>
            </w:r>
          </w:p>
        </w:tc>
        <w:tc>
          <w:tcPr>
            <w:tcW w:w="700" w:type="pct"/>
            <w:shd w:val="clear" w:color="000000" w:fill="EEECE1"/>
            <w:vAlign w:val="center"/>
            <w:hideMark/>
          </w:tcPr>
          <w:p w:rsidR="003D4E40" w:rsidRPr="00590529" w:rsidRDefault="003D4E40" w:rsidP="00A80E28">
            <w:pPr>
              <w:pStyle w:val="121"/>
              <w:jc w:val="center"/>
              <w:rPr>
                <w:rFonts w:ascii="Times New Roman"/>
              </w:rPr>
            </w:pPr>
            <w:proofErr w:type="gramStart"/>
            <w:r w:rsidRPr="00590529">
              <w:rPr>
                <w:rFonts w:ascii="Times New Roman"/>
              </w:rPr>
              <w:t>不</w:t>
            </w:r>
            <w:proofErr w:type="gramEnd"/>
            <w:r w:rsidRPr="00590529">
              <w:rPr>
                <w:rFonts w:ascii="Times New Roman"/>
              </w:rPr>
              <w:t>足額人數</w:t>
            </w:r>
          </w:p>
          <w:p w:rsidR="003D4E40" w:rsidRPr="00590529" w:rsidRDefault="003D4E40" w:rsidP="00A80E28">
            <w:pPr>
              <w:pStyle w:val="121"/>
              <w:jc w:val="center"/>
              <w:rPr>
                <w:rFonts w:ascii="Times New Roman"/>
              </w:rPr>
            </w:pPr>
            <w:r w:rsidRPr="00590529">
              <w:rPr>
                <w:rFonts w:ascii="Times New Roman"/>
              </w:rPr>
              <w:t>(</w:t>
            </w:r>
            <w:r w:rsidRPr="00590529">
              <w:rPr>
                <w:rFonts w:ascii="Times New Roman"/>
              </w:rPr>
              <w:t>人</w:t>
            </w:r>
            <w:r w:rsidRPr="00590529">
              <w:rPr>
                <w:rFonts w:ascii="Times New Roman"/>
              </w:rPr>
              <w:t>)</w:t>
            </w:r>
          </w:p>
        </w:tc>
        <w:tc>
          <w:tcPr>
            <w:tcW w:w="700" w:type="pct"/>
            <w:shd w:val="clear" w:color="000000" w:fill="EEECE1"/>
            <w:vAlign w:val="center"/>
            <w:hideMark/>
          </w:tcPr>
          <w:p w:rsidR="003D4E40" w:rsidRPr="00590529" w:rsidRDefault="003D4E40" w:rsidP="00A80E28">
            <w:pPr>
              <w:pStyle w:val="121"/>
              <w:jc w:val="center"/>
              <w:rPr>
                <w:rFonts w:ascii="Times New Roman"/>
              </w:rPr>
            </w:pPr>
            <w:proofErr w:type="gramStart"/>
            <w:r w:rsidRPr="00590529">
              <w:rPr>
                <w:rFonts w:ascii="Times New Roman"/>
              </w:rPr>
              <w:t>不</w:t>
            </w:r>
            <w:proofErr w:type="gramEnd"/>
            <w:r w:rsidRPr="00590529">
              <w:rPr>
                <w:rFonts w:ascii="Times New Roman"/>
              </w:rPr>
              <w:t>足額比率</w:t>
            </w:r>
          </w:p>
          <w:p w:rsidR="003D4E40" w:rsidRPr="00590529" w:rsidRDefault="003D4E40" w:rsidP="00A80E28">
            <w:pPr>
              <w:pStyle w:val="121"/>
              <w:jc w:val="center"/>
              <w:rPr>
                <w:rFonts w:ascii="Times New Roman"/>
              </w:rPr>
            </w:pPr>
            <w:r w:rsidRPr="00590529">
              <w:rPr>
                <w:rFonts w:ascii="Times New Roman"/>
              </w:rPr>
              <w:t>(%)</w:t>
            </w:r>
          </w:p>
        </w:tc>
      </w:tr>
      <w:tr w:rsidR="00590529" w:rsidRPr="00590529" w:rsidTr="002847C3">
        <w:trPr>
          <w:trHeight w:val="20"/>
          <w:jc w:val="center"/>
        </w:trPr>
        <w:tc>
          <w:tcPr>
            <w:tcW w:w="302" w:type="pct"/>
            <w:shd w:val="clear" w:color="000000" w:fill="EEECE1"/>
            <w:vAlign w:val="center"/>
            <w:hideMark/>
          </w:tcPr>
          <w:p w:rsidR="003D4E40" w:rsidRPr="00590529" w:rsidRDefault="003D4E40" w:rsidP="00A80E28">
            <w:pPr>
              <w:pStyle w:val="121"/>
              <w:jc w:val="center"/>
              <w:rPr>
                <w:rFonts w:ascii="Times New Roman"/>
              </w:rPr>
            </w:pPr>
            <w:r w:rsidRPr="00590529">
              <w:rPr>
                <w:rFonts w:ascii="Times New Roman"/>
              </w:rPr>
              <w:t>100</w:t>
            </w:r>
          </w:p>
        </w:tc>
        <w:tc>
          <w:tcPr>
            <w:tcW w:w="568" w:type="pct"/>
            <w:shd w:val="clear" w:color="auto" w:fill="auto"/>
            <w:vAlign w:val="center"/>
            <w:hideMark/>
          </w:tcPr>
          <w:p w:rsidR="003D4E40" w:rsidRPr="00590529" w:rsidRDefault="003D4E40" w:rsidP="00A80E28">
            <w:pPr>
              <w:pStyle w:val="121"/>
              <w:jc w:val="center"/>
              <w:rPr>
                <w:rFonts w:ascii="Times New Roman"/>
              </w:rPr>
            </w:pPr>
            <w:r w:rsidRPr="00590529">
              <w:rPr>
                <w:rFonts w:ascii="Times New Roman"/>
              </w:rPr>
              <w:t>72</w:t>
            </w:r>
          </w:p>
        </w:tc>
        <w:tc>
          <w:tcPr>
            <w:tcW w:w="567" w:type="pct"/>
            <w:shd w:val="clear" w:color="auto" w:fill="auto"/>
            <w:vAlign w:val="center"/>
            <w:hideMark/>
          </w:tcPr>
          <w:p w:rsidR="003D4E40" w:rsidRPr="00590529" w:rsidRDefault="003D4E40" w:rsidP="00A80E28">
            <w:pPr>
              <w:pStyle w:val="121"/>
              <w:jc w:val="center"/>
              <w:rPr>
                <w:rFonts w:ascii="Times New Roman"/>
              </w:rPr>
            </w:pPr>
            <w:r w:rsidRPr="00590529">
              <w:rPr>
                <w:rFonts w:ascii="Times New Roman"/>
              </w:rPr>
              <w:t>628</w:t>
            </w:r>
          </w:p>
        </w:tc>
        <w:tc>
          <w:tcPr>
            <w:tcW w:w="567" w:type="pct"/>
            <w:shd w:val="clear" w:color="auto" w:fill="auto"/>
            <w:vAlign w:val="center"/>
            <w:hideMark/>
          </w:tcPr>
          <w:p w:rsidR="003D4E40" w:rsidRPr="00590529" w:rsidRDefault="003D4E40" w:rsidP="00A80E28">
            <w:pPr>
              <w:pStyle w:val="121"/>
              <w:jc w:val="center"/>
              <w:rPr>
                <w:rFonts w:ascii="Times New Roman"/>
              </w:rPr>
            </w:pPr>
            <w:r w:rsidRPr="00590529">
              <w:rPr>
                <w:rFonts w:ascii="Times New Roman"/>
              </w:rPr>
              <w:t>72</w:t>
            </w:r>
          </w:p>
        </w:tc>
        <w:tc>
          <w:tcPr>
            <w:tcW w:w="434" w:type="pct"/>
            <w:shd w:val="clear" w:color="auto" w:fill="auto"/>
            <w:vAlign w:val="center"/>
            <w:hideMark/>
          </w:tcPr>
          <w:p w:rsidR="003D4E40" w:rsidRPr="00590529" w:rsidRDefault="003D4E40" w:rsidP="00A80E28">
            <w:pPr>
              <w:pStyle w:val="121"/>
              <w:jc w:val="center"/>
              <w:rPr>
                <w:rFonts w:ascii="Times New Roman"/>
              </w:rPr>
            </w:pPr>
            <w:r w:rsidRPr="00590529">
              <w:rPr>
                <w:rFonts w:ascii="Times New Roman"/>
              </w:rPr>
              <w:t>11.46</w:t>
            </w:r>
          </w:p>
        </w:tc>
        <w:tc>
          <w:tcPr>
            <w:tcW w:w="1162" w:type="pct"/>
            <w:shd w:val="clear" w:color="auto" w:fill="auto"/>
            <w:vAlign w:val="center"/>
            <w:hideMark/>
          </w:tcPr>
          <w:p w:rsidR="003D4E40" w:rsidRPr="00590529" w:rsidRDefault="003D4E40" w:rsidP="00A80E28">
            <w:pPr>
              <w:pStyle w:val="121"/>
              <w:jc w:val="center"/>
              <w:rPr>
                <w:rFonts w:ascii="Times New Roman"/>
              </w:rPr>
            </w:pPr>
            <w:r w:rsidRPr="00590529">
              <w:rPr>
                <w:rFonts w:ascii="Times New Roman"/>
              </w:rPr>
              <w:t>8.7</w:t>
            </w:r>
          </w:p>
        </w:tc>
        <w:tc>
          <w:tcPr>
            <w:tcW w:w="700" w:type="pct"/>
            <w:shd w:val="clear" w:color="auto" w:fill="auto"/>
            <w:noWrap/>
            <w:vAlign w:val="center"/>
            <w:hideMark/>
          </w:tcPr>
          <w:p w:rsidR="003D4E40" w:rsidRPr="00590529" w:rsidRDefault="003D4E40" w:rsidP="00A80E28">
            <w:pPr>
              <w:pStyle w:val="121"/>
              <w:jc w:val="center"/>
              <w:rPr>
                <w:rFonts w:ascii="Times New Roman"/>
              </w:rPr>
            </w:pPr>
            <w:r w:rsidRPr="00590529">
              <w:rPr>
                <w:rFonts w:ascii="Times New Roman"/>
              </w:rPr>
              <w:t>0</w:t>
            </w:r>
          </w:p>
        </w:tc>
        <w:tc>
          <w:tcPr>
            <w:tcW w:w="700" w:type="pct"/>
            <w:shd w:val="clear" w:color="auto" w:fill="auto"/>
            <w:noWrap/>
            <w:vAlign w:val="center"/>
            <w:hideMark/>
          </w:tcPr>
          <w:p w:rsidR="003D4E40" w:rsidRPr="00590529" w:rsidRDefault="003D4E40" w:rsidP="00A80E28">
            <w:pPr>
              <w:pStyle w:val="121"/>
              <w:jc w:val="center"/>
              <w:rPr>
                <w:rFonts w:ascii="Times New Roman"/>
              </w:rPr>
            </w:pPr>
            <w:r w:rsidRPr="00590529">
              <w:rPr>
                <w:rFonts w:ascii="Times New Roman"/>
              </w:rPr>
              <w:t>-</w:t>
            </w:r>
          </w:p>
        </w:tc>
      </w:tr>
      <w:tr w:rsidR="00590529" w:rsidRPr="00590529" w:rsidTr="002847C3">
        <w:trPr>
          <w:trHeight w:val="20"/>
          <w:jc w:val="center"/>
        </w:trPr>
        <w:tc>
          <w:tcPr>
            <w:tcW w:w="302" w:type="pct"/>
            <w:shd w:val="clear" w:color="000000" w:fill="EEECE1"/>
            <w:vAlign w:val="center"/>
            <w:hideMark/>
          </w:tcPr>
          <w:p w:rsidR="003D4E40" w:rsidRPr="00590529" w:rsidRDefault="003D4E40" w:rsidP="00A80E28">
            <w:pPr>
              <w:pStyle w:val="121"/>
              <w:jc w:val="center"/>
              <w:rPr>
                <w:rFonts w:ascii="Times New Roman"/>
              </w:rPr>
            </w:pPr>
            <w:r w:rsidRPr="00590529">
              <w:rPr>
                <w:rFonts w:ascii="Times New Roman"/>
              </w:rPr>
              <w:t>102</w:t>
            </w:r>
          </w:p>
        </w:tc>
        <w:tc>
          <w:tcPr>
            <w:tcW w:w="568" w:type="pct"/>
            <w:shd w:val="clear" w:color="auto" w:fill="auto"/>
            <w:vAlign w:val="center"/>
            <w:hideMark/>
          </w:tcPr>
          <w:p w:rsidR="003D4E40" w:rsidRPr="00590529" w:rsidRDefault="003D4E40" w:rsidP="00A80E28">
            <w:pPr>
              <w:pStyle w:val="121"/>
              <w:jc w:val="center"/>
              <w:rPr>
                <w:rFonts w:ascii="Times New Roman"/>
              </w:rPr>
            </w:pPr>
            <w:r w:rsidRPr="00590529">
              <w:rPr>
                <w:rFonts w:ascii="Times New Roman"/>
              </w:rPr>
              <w:t>82</w:t>
            </w:r>
          </w:p>
        </w:tc>
        <w:tc>
          <w:tcPr>
            <w:tcW w:w="567" w:type="pct"/>
            <w:shd w:val="clear" w:color="auto" w:fill="auto"/>
            <w:vAlign w:val="center"/>
            <w:hideMark/>
          </w:tcPr>
          <w:p w:rsidR="003D4E40" w:rsidRPr="00590529" w:rsidRDefault="003D4E40" w:rsidP="00A80E28">
            <w:pPr>
              <w:pStyle w:val="121"/>
              <w:jc w:val="center"/>
              <w:rPr>
                <w:rFonts w:ascii="Times New Roman"/>
              </w:rPr>
            </w:pPr>
            <w:r w:rsidRPr="00590529">
              <w:rPr>
                <w:rFonts w:ascii="Times New Roman"/>
              </w:rPr>
              <w:t>545</w:t>
            </w:r>
          </w:p>
        </w:tc>
        <w:tc>
          <w:tcPr>
            <w:tcW w:w="567" w:type="pct"/>
            <w:shd w:val="clear" w:color="auto" w:fill="auto"/>
            <w:vAlign w:val="center"/>
            <w:hideMark/>
          </w:tcPr>
          <w:p w:rsidR="003D4E40" w:rsidRPr="00590529" w:rsidRDefault="003D4E40" w:rsidP="00A80E28">
            <w:pPr>
              <w:pStyle w:val="121"/>
              <w:jc w:val="center"/>
              <w:rPr>
                <w:rFonts w:ascii="Times New Roman"/>
              </w:rPr>
            </w:pPr>
            <w:r w:rsidRPr="00590529">
              <w:rPr>
                <w:rFonts w:ascii="Times New Roman"/>
              </w:rPr>
              <w:t>82</w:t>
            </w:r>
          </w:p>
        </w:tc>
        <w:tc>
          <w:tcPr>
            <w:tcW w:w="434" w:type="pct"/>
            <w:shd w:val="clear" w:color="auto" w:fill="auto"/>
            <w:vAlign w:val="center"/>
            <w:hideMark/>
          </w:tcPr>
          <w:p w:rsidR="003D4E40" w:rsidRPr="00590529" w:rsidRDefault="003D4E40" w:rsidP="00A80E28">
            <w:pPr>
              <w:pStyle w:val="121"/>
              <w:jc w:val="center"/>
              <w:rPr>
                <w:rFonts w:ascii="Times New Roman"/>
              </w:rPr>
            </w:pPr>
            <w:r w:rsidRPr="00590529">
              <w:rPr>
                <w:rFonts w:ascii="Times New Roman"/>
              </w:rPr>
              <w:t>15.05</w:t>
            </w:r>
          </w:p>
        </w:tc>
        <w:tc>
          <w:tcPr>
            <w:tcW w:w="1162" w:type="pct"/>
            <w:shd w:val="clear" w:color="auto" w:fill="auto"/>
            <w:vAlign w:val="center"/>
            <w:hideMark/>
          </w:tcPr>
          <w:p w:rsidR="003D4E40" w:rsidRPr="00590529" w:rsidRDefault="003D4E40" w:rsidP="00A80E28">
            <w:pPr>
              <w:pStyle w:val="121"/>
              <w:jc w:val="center"/>
              <w:rPr>
                <w:rFonts w:ascii="Times New Roman"/>
              </w:rPr>
            </w:pPr>
            <w:r w:rsidRPr="00590529">
              <w:rPr>
                <w:rFonts w:ascii="Times New Roman"/>
              </w:rPr>
              <w:t>6.6</w:t>
            </w:r>
          </w:p>
        </w:tc>
        <w:tc>
          <w:tcPr>
            <w:tcW w:w="700" w:type="pct"/>
            <w:shd w:val="clear" w:color="auto" w:fill="auto"/>
            <w:noWrap/>
            <w:vAlign w:val="center"/>
            <w:hideMark/>
          </w:tcPr>
          <w:p w:rsidR="003D4E40" w:rsidRPr="00590529" w:rsidRDefault="003D4E40" w:rsidP="00A80E28">
            <w:pPr>
              <w:pStyle w:val="121"/>
              <w:jc w:val="center"/>
              <w:rPr>
                <w:rFonts w:ascii="Times New Roman"/>
              </w:rPr>
            </w:pPr>
            <w:r w:rsidRPr="00590529">
              <w:rPr>
                <w:rFonts w:ascii="Times New Roman"/>
              </w:rPr>
              <w:t>0</w:t>
            </w:r>
          </w:p>
        </w:tc>
        <w:tc>
          <w:tcPr>
            <w:tcW w:w="700" w:type="pct"/>
            <w:shd w:val="clear" w:color="auto" w:fill="auto"/>
            <w:noWrap/>
            <w:vAlign w:val="center"/>
            <w:hideMark/>
          </w:tcPr>
          <w:p w:rsidR="003D4E40" w:rsidRPr="00590529" w:rsidRDefault="003D4E40" w:rsidP="00A80E28">
            <w:pPr>
              <w:pStyle w:val="121"/>
              <w:jc w:val="center"/>
              <w:rPr>
                <w:rFonts w:ascii="Times New Roman"/>
              </w:rPr>
            </w:pPr>
            <w:r w:rsidRPr="00590529">
              <w:rPr>
                <w:rFonts w:ascii="Times New Roman"/>
              </w:rPr>
              <w:t>-</w:t>
            </w:r>
          </w:p>
        </w:tc>
      </w:tr>
      <w:tr w:rsidR="00590529" w:rsidRPr="00590529" w:rsidTr="002847C3">
        <w:trPr>
          <w:trHeight w:val="20"/>
          <w:jc w:val="center"/>
        </w:trPr>
        <w:tc>
          <w:tcPr>
            <w:tcW w:w="302" w:type="pct"/>
            <w:shd w:val="clear" w:color="000000" w:fill="EEECE1"/>
            <w:vAlign w:val="center"/>
            <w:hideMark/>
          </w:tcPr>
          <w:p w:rsidR="002847C3" w:rsidRPr="00590529" w:rsidRDefault="002847C3" w:rsidP="002847C3">
            <w:pPr>
              <w:pStyle w:val="121"/>
              <w:jc w:val="center"/>
              <w:rPr>
                <w:rFonts w:ascii="Times New Roman"/>
              </w:rPr>
            </w:pPr>
            <w:r w:rsidRPr="00590529">
              <w:rPr>
                <w:rFonts w:ascii="Times New Roman"/>
              </w:rPr>
              <w:t>104</w:t>
            </w:r>
          </w:p>
        </w:tc>
        <w:tc>
          <w:tcPr>
            <w:tcW w:w="568" w:type="pct"/>
            <w:shd w:val="clear" w:color="auto" w:fill="auto"/>
            <w:vAlign w:val="center"/>
            <w:hideMark/>
          </w:tcPr>
          <w:p w:rsidR="002847C3" w:rsidRPr="00590529" w:rsidRDefault="002847C3" w:rsidP="002847C3">
            <w:pPr>
              <w:pStyle w:val="121"/>
              <w:jc w:val="center"/>
              <w:rPr>
                <w:rFonts w:ascii="Times New Roman"/>
              </w:rPr>
            </w:pPr>
            <w:r w:rsidRPr="00590529">
              <w:rPr>
                <w:rFonts w:ascii="Times New Roman"/>
              </w:rPr>
              <w:t>103</w:t>
            </w:r>
          </w:p>
        </w:tc>
        <w:tc>
          <w:tcPr>
            <w:tcW w:w="567" w:type="pct"/>
            <w:shd w:val="clear" w:color="auto" w:fill="auto"/>
            <w:vAlign w:val="center"/>
            <w:hideMark/>
          </w:tcPr>
          <w:p w:rsidR="002847C3" w:rsidRPr="00590529" w:rsidRDefault="002847C3" w:rsidP="002847C3">
            <w:pPr>
              <w:pStyle w:val="121"/>
              <w:jc w:val="center"/>
              <w:rPr>
                <w:rFonts w:ascii="Times New Roman"/>
              </w:rPr>
            </w:pPr>
            <w:r w:rsidRPr="00590529">
              <w:rPr>
                <w:rFonts w:ascii="Times New Roman"/>
              </w:rPr>
              <w:t>548</w:t>
            </w:r>
          </w:p>
        </w:tc>
        <w:tc>
          <w:tcPr>
            <w:tcW w:w="567" w:type="pct"/>
            <w:shd w:val="clear" w:color="auto" w:fill="auto"/>
            <w:vAlign w:val="center"/>
            <w:hideMark/>
          </w:tcPr>
          <w:p w:rsidR="002847C3" w:rsidRPr="00590529" w:rsidRDefault="002847C3" w:rsidP="002847C3">
            <w:pPr>
              <w:pStyle w:val="121"/>
              <w:jc w:val="center"/>
              <w:rPr>
                <w:rFonts w:ascii="Times New Roman"/>
              </w:rPr>
            </w:pPr>
            <w:r w:rsidRPr="00590529">
              <w:rPr>
                <w:rFonts w:ascii="Times New Roman"/>
              </w:rPr>
              <w:t>102</w:t>
            </w:r>
          </w:p>
        </w:tc>
        <w:tc>
          <w:tcPr>
            <w:tcW w:w="434" w:type="pct"/>
            <w:shd w:val="clear" w:color="auto" w:fill="auto"/>
            <w:vAlign w:val="center"/>
            <w:hideMark/>
          </w:tcPr>
          <w:p w:rsidR="002847C3" w:rsidRPr="00590529" w:rsidRDefault="002847C3" w:rsidP="002847C3">
            <w:pPr>
              <w:pStyle w:val="121"/>
              <w:jc w:val="center"/>
              <w:rPr>
                <w:rFonts w:ascii="Times New Roman"/>
              </w:rPr>
            </w:pPr>
            <w:r w:rsidRPr="00590529">
              <w:rPr>
                <w:rFonts w:ascii="Times New Roman"/>
              </w:rPr>
              <w:t>18.61</w:t>
            </w:r>
          </w:p>
        </w:tc>
        <w:tc>
          <w:tcPr>
            <w:tcW w:w="1162" w:type="pct"/>
            <w:shd w:val="clear" w:color="auto" w:fill="auto"/>
            <w:vAlign w:val="center"/>
            <w:hideMark/>
          </w:tcPr>
          <w:p w:rsidR="002847C3" w:rsidRPr="00590529" w:rsidRDefault="002847C3" w:rsidP="002847C3">
            <w:pPr>
              <w:pStyle w:val="121"/>
              <w:jc w:val="center"/>
              <w:rPr>
                <w:rFonts w:ascii="Times New Roman"/>
              </w:rPr>
            </w:pPr>
            <w:r w:rsidRPr="00590529">
              <w:rPr>
                <w:rFonts w:ascii="Times New Roman"/>
              </w:rPr>
              <w:t>5.3</w:t>
            </w:r>
          </w:p>
        </w:tc>
        <w:tc>
          <w:tcPr>
            <w:tcW w:w="700" w:type="pct"/>
            <w:shd w:val="clear" w:color="auto" w:fill="auto"/>
            <w:noWrap/>
            <w:vAlign w:val="center"/>
            <w:hideMark/>
          </w:tcPr>
          <w:p w:rsidR="002847C3" w:rsidRPr="00590529" w:rsidRDefault="002847C3" w:rsidP="002847C3">
            <w:pPr>
              <w:pStyle w:val="121"/>
              <w:jc w:val="center"/>
              <w:rPr>
                <w:rFonts w:ascii="Times New Roman"/>
              </w:rPr>
            </w:pPr>
            <w:r w:rsidRPr="00590529">
              <w:rPr>
                <w:rFonts w:ascii="Times New Roman"/>
              </w:rPr>
              <w:t>1</w:t>
            </w:r>
          </w:p>
        </w:tc>
        <w:tc>
          <w:tcPr>
            <w:tcW w:w="700" w:type="pct"/>
            <w:shd w:val="clear" w:color="auto" w:fill="auto"/>
            <w:noWrap/>
            <w:vAlign w:val="center"/>
            <w:hideMark/>
          </w:tcPr>
          <w:p w:rsidR="002847C3" w:rsidRPr="00590529" w:rsidRDefault="002847C3" w:rsidP="002847C3">
            <w:pPr>
              <w:pStyle w:val="121"/>
              <w:jc w:val="center"/>
              <w:rPr>
                <w:rFonts w:ascii="Times New Roman"/>
              </w:rPr>
            </w:pPr>
            <w:r w:rsidRPr="00590529">
              <w:rPr>
                <w:rFonts w:ascii="Times New Roman" w:hint="eastAsia"/>
              </w:rPr>
              <w:t>0.97</w:t>
            </w:r>
          </w:p>
        </w:tc>
      </w:tr>
      <w:tr w:rsidR="00590529" w:rsidRPr="00590529" w:rsidTr="002847C3">
        <w:trPr>
          <w:trHeight w:val="20"/>
          <w:jc w:val="center"/>
        </w:trPr>
        <w:tc>
          <w:tcPr>
            <w:tcW w:w="302" w:type="pct"/>
            <w:shd w:val="clear" w:color="000000" w:fill="EEECE1"/>
            <w:vAlign w:val="center"/>
            <w:hideMark/>
          </w:tcPr>
          <w:p w:rsidR="002847C3" w:rsidRPr="00590529" w:rsidRDefault="002847C3" w:rsidP="002847C3">
            <w:pPr>
              <w:pStyle w:val="121"/>
              <w:jc w:val="center"/>
              <w:rPr>
                <w:rFonts w:ascii="Times New Roman"/>
              </w:rPr>
            </w:pPr>
            <w:r w:rsidRPr="00590529">
              <w:rPr>
                <w:rFonts w:ascii="Times New Roman"/>
              </w:rPr>
              <w:t>106</w:t>
            </w:r>
          </w:p>
        </w:tc>
        <w:tc>
          <w:tcPr>
            <w:tcW w:w="568" w:type="pct"/>
            <w:shd w:val="clear" w:color="auto" w:fill="auto"/>
            <w:vAlign w:val="center"/>
            <w:hideMark/>
          </w:tcPr>
          <w:p w:rsidR="002847C3" w:rsidRPr="00590529" w:rsidRDefault="002847C3" w:rsidP="002847C3">
            <w:pPr>
              <w:pStyle w:val="121"/>
              <w:jc w:val="center"/>
              <w:rPr>
                <w:rFonts w:ascii="Times New Roman"/>
              </w:rPr>
            </w:pPr>
            <w:r w:rsidRPr="00590529">
              <w:rPr>
                <w:rFonts w:ascii="Times New Roman"/>
              </w:rPr>
              <w:t>105</w:t>
            </w:r>
          </w:p>
        </w:tc>
        <w:tc>
          <w:tcPr>
            <w:tcW w:w="567" w:type="pct"/>
            <w:shd w:val="clear" w:color="auto" w:fill="auto"/>
            <w:vAlign w:val="center"/>
            <w:hideMark/>
          </w:tcPr>
          <w:p w:rsidR="002847C3" w:rsidRPr="00590529" w:rsidRDefault="002847C3" w:rsidP="002847C3">
            <w:pPr>
              <w:pStyle w:val="121"/>
              <w:jc w:val="center"/>
              <w:rPr>
                <w:rFonts w:ascii="Times New Roman"/>
              </w:rPr>
            </w:pPr>
            <w:r w:rsidRPr="00590529">
              <w:rPr>
                <w:rFonts w:ascii="Times New Roman"/>
              </w:rPr>
              <w:t>489</w:t>
            </w:r>
          </w:p>
        </w:tc>
        <w:tc>
          <w:tcPr>
            <w:tcW w:w="567" w:type="pct"/>
            <w:shd w:val="clear" w:color="auto" w:fill="auto"/>
            <w:vAlign w:val="center"/>
            <w:hideMark/>
          </w:tcPr>
          <w:p w:rsidR="002847C3" w:rsidRPr="00590529" w:rsidRDefault="002847C3" w:rsidP="002847C3">
            <w:pPr>
              <w:pStyle w:val="121"/>
              <w:jc w:val="center"/>
              <w:rPr>
                <w:rFonts w:ascii="Times New Roman"/>
              </w:rPr>
            </w:pPr>
            <w:r w:rsidRPr="00590529">
              <w:rPr>
                <w:rFonts w:ascii="Times New Roman"/>
              </w:rPr>
              <w:t>96</w:t>
            </w:r>
          </w:p>
        </w:tc>
        <w:tc>
          <w:tcPr>
            <w:tcW w:w="434" w:type="pct"/>
            <w:shd w:val="clear" w:color="auto" w:fill="auto"/>
            <w:vAlign w:val="center"/>
            <w:hideMark/>
          </w:tcPr>
          <w:p w:rsidR="002847C3" w:rsidRPr="00590529" w:rsidRDefault="002847C3" w:rsidP="002847C3">
            <w:pPr>
              <w:pStyle w:val="121"/>
              <w:jc w:val="center"/>
              <w:rPr>
                <w:rFonts w:ascii="Times New Roman"/>
              </w:rPr>
            </w:pPr>
            <w:r w:rsidRPr="00590529">
              <w:rPr>
                <w:rFonts w:ascii="Times New Roman"/>
              </w:rPr>
              <w:t>19.63</w:t>
            </w:r>
          </w:p>
        </w:tc>
        <w:tc>
          <w:tcPr>
            <w:tcW w:w="1162" w:type="pct"/>
            <w:shd w:val="clear" w:color="auto" w:fill="auto"/>
            <w:vAlign w:val="center"/>
            <w:hideMark/>
          </w:tcPr>
          <w:p w:rsidR="002847C3" w:rsidRPr="00590529" w:rsidRDefault="002847C3" w:rsidP="002847C3">
            <w:pPr>
              <w:pStyle w:val="121"/>
              <w:jc w:val="center"/>
              <w:rPr>
                <w:rFonts w:ascii="Times New Roman"/>
              </w:rPr>
            </w:pPr>
            <w:r w:rsidRPr="00590529">
              <w:rPr>
                <w:rFonts w:ascii="Times New Roman"/>
              </w:rPr>
              <w:t>4.6</w:t>
            </w:r>
          </w:p>
        </w:tc>
        <w:tc>
          <w:tcPr>
            <w:tcW w:w="700" w:type="pct"/>
            <w:shd w:val="clear" w:color="auto" w:fill="auto"/>
            <w:noWrap/>
            <w:vAlign w:val="center"/>
            <w:hideMark/>
          </w:tcPr>
          <w:p w:rsidR="002847C3" w:rsidRPr="00590529" w:rsidRDefault="002847C3" w:rsidP="002847C3">
            <w:pPr>
              <w:pStyle w:val="121"/>
              <w:jc w:val="center"/>
              <w:rPr>
                <w:rFonts w:ascii="Times New Roman"/>
              </w:rPr>
            </w:pPr>
            <w:r w:rsidRPr="00590529">
              <w:rPr>
                <w:rFonts w:ascii="Times New Roman"/>
              </w:rPr>
              <w:t>9</w:t>
            </w:r>
          </w:p>
        </w:tc>
        <w:tc>
          <w:tcPr>
            <w:tcW w:w="700" w:type="pct"/>
            <w:shd w:val="clear" w:color="auto" w:fill="FFFF00"/>
            <w:noWrap/>
            <w:vAlign w:val="center"/>
            <w:hideMark/>
          </w:tcPr>
          <w:p w:rsidR="002847C3" w:rsidRPr="00590529" w:rsidRDefault="002847C3" w:rsidP="002847C3">
            <w:pPr>
              <w:pStyle w:val="121"/>
              <w:jc w:val="center"/>
              <w:rPr>
                <w:rFonts w:ascii="Times New Roman"/>
              </w:rPr>
            </w:pPr>
            <w:r w:rsidRPr="00590529">
              <w:rPr>
                <w:rFonts w:ascii="Times New Roman" w:hint="eastAsia"/>
              </w:rPr>
              <w:t>8.57</w:t>
            </w:r>
          </w:p>
        </w:tc>
      </w:tr>
      <w:tr w:rsidR="00590529" w:rsidRPr="00590529" w:rsidTr="002847C3">
        <w:trPr>
          <w:trHeight w:val="20"/>
          <w:jc w:val="center"/>
        </w:trPr>
        <w:tc>
          <w:tcPr>
            <w:tcW w:w="302" w:type="pct"/>
            <w:shd w:val="clear" w:color="000000" w:fill="EEECE1"/>
            <w:vAlign w:val="center"/>
            <w:hideMark/>
          </w:tcPr>
          <w:p w:rsidR="002847C3" w:rsidRPr="00590529" w:rsidRDefault="002847C3" w:rsidP="002847C3">
            <w:pPr>
              <w:pStyle w:val="121"/>
              <w:jc w:val="center"/>
              <w:rPr>
                <w:rFonts w:ascii="Times New Roman"/>
              </w:rPr>
            </w:pPr>
            <w:r w:rsidRPr="00590529">
              <w:rPr>
                <w:rFonts w:ascii="Times New Roman"/>
              </w:rPr>
              <w:t>108</w:t>
            </w:r>
          </w:p>
        </w:tc>
        <w:tc>
          <w:tcPr>
            <w:tcW w:w="568" w:type="pct"/>
            <w:shd w:val="clear" w:color="auto" w:fill="auto"/>
            <w:vAlign w:val="center"/>
            <w:hideMark/>
          </w:tcPr>
          <w:p w:rsidR="002847C3" w:rsidRPr="00590529" w:rsidRDefault="002847C3" w:rsidP="002847C3">
            <w:pPr>
              <w:pStyle w:val="121"/>
              <w:jc w:val="center"/>
              <w:rPr>
                <w:rFonts w:ascii="Times New Roman"/>
              </w:rPr>
            </w:pPr>
            <w:r w:rsidRPr="00590529">
              <w:rPr>
                <w:rFonts w:ascii="Times New Roman"/>
              </w:rPr>
              <w:t>104</w:t>
            </w:r>
          </w:p>
        </w:tc>
        <w:tc>
          <w:tcPr>
            <w:tcW w:w="567" w:type="pct"/>
            <w:shd w:val="clear" w:color="auto" w:fill="auto"/>
            <w:vAlign w:val="center"/>
            <w:hideMark/>
          </w:tcPr>
          <w:p w:rsidR="002847C3" w:rsidRPr="00590529" w:rsidRDefault="002847C3" w:rsidP="002847C3">
            <w:pPr>
              <w:pStyle w:val="121"/>
              <w:jc w:val="center"/>
              <w:rPr>
                <w:rFonts w:ascii="Times New Roman"/>
              </w:rPr>
            </w:pPr>
            <w:r w:rsidRPr="00590529">
              <w:rPr>
                <w:rFonts w:ascii="Times New Roman"/>
              </w:rPr>
              <w:t>404</w:t>
            </w:r>
          </w:p>
        </w:tc>
        <w:tc>
          <w:tcPr>
            <w:tcW w:w="567" w:type="pct"/>
            <w:shd w:val="clear" w:color="auto" w:fill="auto"/>
            <w:vAlign w:val="center"/>
            <w:hideMark/>
          </w:tcPr>
          <w:p w:rsidR="002847C3" w:rsidRPr="00590529" w:rsidRDefault="002847C3" w:rsidP="002847C3">
            <w:pPr>
              <w:pStyle w:val="121"/>
              <w:jc w:val="center"/>
              <w:rPr>
                <w:rFonts w:ascii="Times New Roman"/>
              </w:rPr>
            </w:pPr>
            <w:r w:rsidRPr="00590529">
              <w:rPr>
                <w:rFonts w:ascii="Times New Roman"/>
              </w:rPr>
              <w:t>77</w:t>
            </w:r>
          </w:p>
        </w:tc>
        <w:tc>
          <w:tcPr>
            <w:tcW w:w="434" w:type="pct"/>
            <w:shd w:val="clear" w:color="auto" w:fill="auto"/>
            <w:vAlign w:val="center"/>
            <w:hideMark/>
          </w:tcPr>
          <w:p w:rsidR="002847C3" w:rsidRPr="00590529" w:rsidRDefault="002847C3" w:rsidP="002847C3">
            <w:pPr>
              <w:pStyle w:val="121"/>
              <w:jc w:val="center"/>
              <w:rPr>
                <w:rFonts w:ascii="Times New Roman"/>
              </w:rPr>
            </w:pPr>
            <w:r w:rsidRPr="00590529">
              <w:rPr>
                <w:rFonts w:ascii="Times New Roman"/>
              </w:rPr>
              <w:t>19.05</w:t>
            </w:r>
          </w:p>
        </w:tc>
        <w:tc>
          <w:tcPr>
            <w:tcW w:w="1162" w:type="pct"/>
            <w:shd w:val="clear" w:color="auto" w:fill="auto"/>
            <w:vAlign w:val="center"/>
            <w:hideMark/>
          </w:tcPr>
          <w:p w:rsidR="002847C3" w:rsidRPr="00590529" w:rsidRDefault="002847C3" w:rsidP="002847C3">
            <w:pPr>
              <w:pStyle w:val="121"/>
              <w:jc w:val="center"/>
              <w:rPr>
                <w:rFonts w:ascii="Times New Roman"/>
              </w:rPr>
            </w:pPr>
            <w:r w:rsidRPr="00590529">
              <w:rPr>
                <w:rFonts w:ascii="Times New Roman"/>
              </w:rPr>
              <w:t>3.9</w:t>
            </w:r>
          </w:p>
        </w:tc>
        <w:tc>
          <w:tcPr>
            <w:tcW w:w="700" w:type="pct"/>
            <w:shd w:val="clear" w:color="auto" w:fill="auto"/>
            <w:noWrap/>
            <w:vAlign w:val="center"/>
            <w:hideMark/>
          </w:tcPr>
          <w:p w:rsidR="002847C3" w:rsidRPr="00590529" w:rsidRDefault="002847C3" w:rsidP="002847C3">
            <w:pPr>
              <w:pStyle w:val="121"/>
              <w:jc w:val="center"/>
              <w:rPr>
                <w:rFonts w:ascii="Times New Roman"/>
              </w:rPr>
            </w:pPr>
            <w:r w:rsidRPr="00590529">
              <w:rPr>
                <w:rFonts w:ascii="Times New Roman"/>
              </w:rPr>
              <w:t>27</w:t>
            </w:r>
          </w:p>
        </w:tc>
        <w:tc>
          <w:tcPr>
            <w:tcW w:w="700" w:type="pct"/>
            <w:shd w:val="clear" w:color="auto" w:fill="FFFF00"/>
            <w:noWrap/>
            <w:vAlign w:val="center"/>
            <w:hideMark/>
          </w:tcPr>
          <w:p w:rsidR="002847C3" w:rsidRPr="00590529" w:rsidRDefault="002847C3" w:rsidP="002847C3">
            <w:pPr>
              <w:pStyle w:val="121"/>
              <w:jc w:val="center"/>
              <w:rPr>
                <w:rFonts w:ascii="Times New Roman"/>
              </w:rPr>
            </w:pPr>
            <w:r w:rsidRPr="00590529">
              <w:rPr>
                <w:rFonts w:ascii="Times New Roman" w:hint="eastAsia"/>
              </w:rPr>
              <w:t>25.96</w:t>
            </w:r>
          </w:p>
        </w:tc>
      </w:tr>
    </w:tbl>
    <w:p w:rsidR="000D5153" w:rsidRDefault="000D5153" w:rsidP="00943F10">
      <w:pPr>
        <w:pStyle w:val="afa"/>
        <w:spacing w:before="0" w:after="0" w:line="240" w:lineRule="auto"/>
        <w:rPr>
          <w:rFonts w:ascii="Times New Roman"/>
          <w:sz w:val="24"/>
          <w:szCs w:val="24"/>
        </w:rPr>
      </w:pPr>
      <w:r w:rsidRPr="00590529">
        <w:rPr>
          <w:rFonts w:ascii="Times New Roman"/>
          <w:sz w:val="24"/>
          <w:szCs w:val="24"/>
        </w:rPr>
        <w:t>資料來源：本院整理自輔導會查復資料。</w:t>
      </w:r>
    </w:p>
    <w:p w:rsidR="00C9214B" w:rsidRPr="00C9214B" w:rsidRDefault="00C9214B" w:rsidP="00C9214B">
      <w:pPr>
        <w:rPr>
          <w:rFonts w:hint="eastAsia"/>
        </w:rPr>
      </w:pPr>
    </w:p>
    <w:p w:rsidR="00AA5093" w:rsidRPr="00590529" w:rsidRDefault="009B17A0" w:rsidP="00B402AF">
      <w:pPr>
        <w:pStyle w:val="4"/>
        <w:rPr>
          <w:rFonts w:ascii="Times New Roman" w:hAnsi="Times New Roman"/>
        </w:rPr>
      </w:pPr>
      <w:r w:rsidRPr="00590529">
        <w:rPr>
          <w:rFonts w:ascii="Times New Roman" w:hAnsi="Times New Roman"/>
        </w:rPr>
        <w:lastRenderedPageBreak/>
        <w:t>102</w:t>
      </w:r>
      <w:r w:rsidRPr="00590529">
        <w:rPr>
          <w:rFonts w:ascii="Times New Roman" w:hAnsi="Times New Roman"/>
        </w:rPr>
        <w:t>至</w:t>
      </w:r>
      <w:r w:rsidRPr="00590529">
        <w:rPr>
          <w:rFonts w:ascii="Times New Roman" w:hAnsi="Times New Roman"/>
        </w:rPr>
        <w:t>109</w:t>
      </w:r>
      <w:r w:rsidR="00BF27A4" w:rsidRPr="00590529">
        <w:rPr>
          <w:rFonts w:ascii="Times New Roman" w:hAnsi="Times New Roman"/>
        </w:rPr>
        <w:t>年上校以上轉任考試</w:t>
      </w:r>
      <w:r w:rsidR="00AA5093" w:rsidRPr="00590529">
        <w:rPr>
          <w:rFonts w:ascii="Times New Roman" w:hAnsi="Times New Roman"/>
        </w:rPr>
        <w:t>每</w:t>
      </w:r>
      <w:r w:rsidR="00BF27A4" w:rsidRPr="00590529">
        <w:rPr>
          <w:rFonts w:ascii="Times New Roman" w:hAnsi="Times New Roman"/>
        </w:rPr>
        <w:t>年</w:t>
      </w:r>
      <w:r w:rsidR="00B402AF" w:rsidRPr="00590529">
        <w:rPr>
          <w:rFonts w:ascii="Times New Roman" w:hAnsi="Times New Roman"/>
        </w:rPr>
        <w:t>亦</w:t>
      </w:r>
      <w:r w:rsidR="00AA5093" w:rsidRPr="00590529">
        <w:rPr>
          <w:rFonts w:ascii="Times New Roman" w:hAnsi="Times New Roman"/>
        </w:rPr>
        <w:t>發生</w:t>
      </w:r>
      <w:r w:rsidR="0051483D" w:rsidRPr="00590529">
        <w:rPr>
          <w:rFonts w:ascii="Times New Roman" w:hAnsi="Times New Roman"/>
        </w:rPr>
        <w:t>錄取人數低於需用名額之情事</w:t>
      </w:r>
      <w:r w:rsidR="00BF27A4" w:rsidRPr="00590529">
        <w:rPr>
          <w:rFonts w:ascii="Times New Roman" w:hAnsi="Times New Roman"/>
        </w:rPr>
        <w:t>，其比率</w:t>
      </w:r>
      <w:r w:rsidR="000D5153" w:rsidRPr="00590529">
        <w:rPr>
          <w:rFonts w:ascii="Times New Roman" w:hAnsi="Times New Roman"/>
        </w:rPr>
        <w:t>均超過</w:t>
      </w:r>
      <w:proofErr w:type="gramStart"/>
      <w:r w:rsidRPr="00590529">
        <w:rPr>
          <w:rFonts w:ascii="Times New Roman" w:hAnsi="Times New Roman"/>
        </w:rPr>
        <w:t>3</w:t>
      </w:r>
      <w:r w:rsidR="000D5153" w:rsidRPr="00590529">
        <w:rPr>
          <w:rFonts w:ascii="Times New Roman" w:hAnsi="Times New Roman"/>
        </w:rPr>
        <w:t>成</w:t>
      </w:r>
      <w:proofErr w:type="gramEnd"/>
      <w:r w:rsidR="00AA5093" w:rsidRPr="00590529">
        <w:rPr>
          <w:rFonts w:ascii="Times New Roman" w:hAnsi="Times New Roman"/>
        </w:rPr>
        <w:t>，如表</w:t>
      </w:r>
      <w:r w:rsidR="00833927">
        <w:rPr>
          <w:rFonts w:ascii="Times New Roman" w:hAnsi="Times New Roman"/>
        </w:rPr>
        <w:t>4</w:t>
      </w:r>
      <w:r w:rsidR="00AA5093" w:rsidRPr="00590529">
        <w:rPr>
          <w:rFonts w:ascii="Times New Roman" w:hAnsi="Times New Roman"/>
        </w:rPr>
        <w:t>：</w:t>
      </w:r>
    </w:p>
    <w:p w:rsidR="009B17A0" w:rsidRPr="00590529" w:rsidRDefault="009B17A0" w:rsidP="00AA5093">
      <w:pPr>
        <w:pStyle w:val="a3"/>
        <w:rPr>
          <w:rFonts w:ascii="Times New Roman" w:hAnsi="Times New Roman"/>
        </w:rPr>
      </w:pPr>
      <w:r w:rsidRPr="00590529">
        <w:rPr>
          <w:rFonts w:ascii="Times New Roman" w:hAnsi="Times New Roman"/>
        </w:rPr>
        <w:t>102</w:t>
      </w:r>
      <w:r w:rsidR="00C361B6" w:rsidRPr="00590529">
        <w:rPr>
          <w:rFonts w:ascii="Times New Roman" w:hAnsi="Times New Roman"/>
        </w:rPr>
        <w:t>年</w:t>
      </w:r>
      <w:r w:rsidRPr="00590529">
        <w:rPr>
          <w:rFonts w:ascii="Times New Roman" w:hAnsi="Times New Roman"/>
        </w:rPr>
        <w:t>至</w:t>
      </w:r>
      <w:r w:rsidRPr="00590529">
        <w:rPr>
          <w:rFonts w:ascii="Times New Roman" w:hAnsi="Times New Roman"/>
        </w:rPr>
        <w:t>109</w:t>
      </w:r>
      <w:r w:rsidRPr="00590529">
        <w:rPr>
          <w:rFonts w:ascii="Times New Roman" w:hAnsi="Times New Roman"/>
        </w:rPr>
        <w:t>年</w:t>
      </w:r>
      <w:r w:rsidR="00C361B6" w:rsidRPr="00590529">
        <w:rPr>
          <w:rFonts w:ascii="Times New Roman" w:hAnsi="Times New Roman"/>
        </w:rPr>
        <w:t>10</w:t>
      </w:r>
      <w:r w:rsidR="00C361B6" w:rsidRPr="00590529">
        <w:rPr>
          <w:rFonts w:ascii="Times New Roman" w:hAnsi="Times New Roman"/>
        </w:rPr>
        <w:t>月</w:t>
      </w:r>
      <w:r w:rsidRPr="00590529">
        <w:rPr>
          <w:rFonts w:ascii="Times New Roman" w:hAnsi="Times New Roman"/>
        </w:rPr>
        <w:t>上校以上轉任考試錄取率及</w:t>
      </w:r>
      <w:proofErr w:type="gramStart"/>
      <w:r w:rsidRPr="00590529">
        <w:rPr>
          <w:rFonts w:ascii="Times New Roman" w:hAnsi="Times New Roman"/>
        </w:rPr>
        <w:t>不</w:t>
      </w:r>
      <w:proofErr w:type="gramEnd"/>
      <w:r w:rsidRPr="00590529">
        <w:rPr>
          <w:rFonts w:ascii="Times New Roman" w:hAnsi="Times New Roman"/>
        </w:rPr>
        <w:t>足額比率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46"/>
        <w:gridCol w:w="1138"/>
        <w:gridCol w:w="1138"/>
        <w:gridCol w:w="1136"/>
        <w:gridCol w:w="867"/>
        <w:gridCol w:w="1406"/>
        <w:gridCol w:w="1403"/>
      </w:tblGrid>
      <w:tr w:rsidR="00590529" w:rsidRPr="00590529" w:rsidTr="00C73DCE">
        <w:trPr>
          <w:trHeight w:val="20"/>
          <w:tblHeader/>
        </w:trPr>
        <w:tc>
          <w:tcPr>
            <w:tcW w:w="988" w:type="pct"/>
            <w:shd w:val="clear" w:color="auto" w:fill="EEECE1" w:themeFill="background2"/>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年度</w:t>
            </w:r>
          </w:p>
        </w:tc>
        <w:tc>
          <w:tcPr>
            <w:tcW w:w="644" w:type="pct"/>
            <w:shd w:val="clear" w:color="auto" w:fill="EEECE1" w:themeFill="background2"/>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需用人數</w:t>
            </w:r>
          </w:p>
          <w:p w:rsidR="000B6642" w:rsidRPr="00590529" w:rsidRDefault="000B6642" w:rsidP="00A80E28">
            <w:pPr>
              <w:spacing w:line="280" w:lineRule="exact"/>
              <w:jc w:val="center"/>
              <w:rPr>
                <w:rFonts w:ascii="Times New Roman"/>
                <w:kern w:val="0"/>
                <w:sz w:val="24"/>
                <w:szCs w:val="24"/>
              </w:rPr>
            </w:pPr>
            <w:r w:rsidRPr="00590529">
              <w:rPr>
                <w:rFonts w:ascii="Times New Roman"/>
                <w:kern w:val="0"/>
                <w:sz w:val="24"/>
                <w:szCs w:val="24"/>
              </w:rPr>
              <w:t>(</w:t>
            </w:r>
            <w:r w:rsidRPr="00590529">
              <w:rPr>
                <w:rFonts w:ascii="Times New Roman"/>
                <w:kern w:val="0"/>
                <w:sz w:val="24"/>
                <w:szCs w:val="24"/>
              </w:rPr>
              <w:t>人</w:t>
            </w:r>
            <w:r w:rsidRPr="00590529">
              <w:rPr>
                <w:rFonts w:ascii="Times New Roman"/>
                <w:kern w:val="0"/>
                <w:sz w:val="24"/>
                <w:szCs w:val="24"/>
              </w:rPr>
              <w:t>)</w:t>
            </w:r>
          </w:p>
        </w:tc>
        <w:tc>
          <w:tcPr>
            <w:tcW w:w="644" w:type="pct"/>
            <w:shd w:val="clear" w:color="auto" w:fill="EEECE1" w:themeFill="background2"/>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到考人數</w:t>
            </w:r>
          </w:p>
          <w:p w:rsidR="000B6642" w:rsidRPr="00590529" w:rsidRDefault="000B6642" w:rsidP="00A80E28">
            <w:pPr>
              <w:spacing w:line="280" w:lineRule="exact"/>
              <w:jc w:val="center"/>
              <w:rPr>
                <w:rFonts w:ascii="Times New Roman"/>
                <w:kern w:val="0"/>
                <w:sz w:val="24"/>
                <w:szCs w:val="24"/>
              </w:rPr>
            </w:pPr>
            <w:r w:rsidRPr="00590529">
              <w:rPr>
                <w:rFonts w:ascii="Times New Roman"/>
                <w:kern w:val="0"/>
                <w:sz w:val="24"/>
                <w:szCs w:val="24"/>
              </w:rPr>
              <w:t>(</w:t>
            </w:r>
            <w:r w:rsidRPr="00590529">
              <w:rPr>
                <w:rFonts w:ascii="Times New Roman"/>
                <w:kern w:val="0"/>
                <w:sz w:val="24"/>
                <w:szCs w:val="24"/>
              </w:rPr>
              <w:t>人</w:t>
            </w:r>
            <w:r w:rsidRPr="00590529">
              <w:rPr>
                <w:rFonts w:ascii="Times New Roman"/>
                <w:kern w:val="0"/>
                <w:sz w:val="24"/>
                <w:szCs w:val="24"/>
              </w:rPr>
              <w:t>)</w:t>
            </w:r>
          </w:p>
        </w:tc>
        <w:tc>
          <w:tcPr>
            <w:tcW w:w="643" w:type="pct"/>
            <w:shd w:val="clear" w:color="auto" w:fill="EEECE1" w:themeFill="background2"/>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錄取人數</w:t>
            </w:r>
          </w:p>
          <w:p w:rsidR="000B6642" w:rsidRPr="00590529" w:rsidRDefault="000B6642" w:rsidP="00A80E28">
            <w:pPr>
              <w:spacing w:line="280" w:lineRule="exact"/>
              <w:jc w:val="center"/>
              <w:rPr>
                <w:rFonts w:ascii="Times New Roman"/>
                <w:kern w:val="0"/>
                <w:sz w:val="24"/>
                <w:szCs w:val="24"/>
              </w:rPr>
            </w:pPr>
            <w:r w:rsidRPr="00590529">
              <w:rPr>
                <w:rFonts w:ascii="Times New Roman"/>
                <w:kern w:val="0"/>
                <w:sz w:val="24"/>
                <w:szCs w:val="24"/>
              </w:rPr>
              <w:t>(</w:t>
            </w:r>
            <w:r w:rsidRPr="00590529">
              <w:rPr>
                <w:rFonts w:ascii="Times New Roman"/>
                <w:kern w:val="0"/>
                <w:sz w:val="24"/>
                <w:szCs w:val="24"/>
              </w:rPr>
              <w:t>人</w:t>
            </w:r>
            <w:r w:rsidRPr="00590529">
              <w:rPr>
                <w:rFonts w:ascii="Times New Roman"/>
                <w:kern w:val="0"/>
                <w:sz w:val="24"/>
                <w:szCs w:val="24"/>
              </w:rPr>
              <w:t>)</w:t>
            </w:r>
          </w:p>
        </w:tc>
        <w:tc>
          <w:tcPr>
            <w:tcW w:w="491" w:type="pct"/>
            <w:shd w:val="clear" w:color="auto" w:fill="EEECE1" w:themeFill="background2"/>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錄取率</w:t>
            </w:r>
          </w:p>
          <w:p w:rsidR="000B6642" w:rsidRPr="00590529" w:rsidRDefault="000B6642" w:rsidP="00A80E28">
            <w:pPr>
              <w:spacing w:line="280" w:lineRule="exact"/>
              <w:jc w:val="center"/>
              <w:rPr>
                <w:rFonts w:ascii="Times New Roman"/>
                <w:kern w:val="0"/>
                <w:sz w:val="24"/>
                <w:szCs w:val="24"/>
              </w:rPr>
            </w:pPr>
            <w:r w:rsidRPr="00590529">
              <w:rPr>
                <w:rFonts w:ascii="Times New Roman"/>
                <w:kern w:val="0"/>
                <w:sz w:val="24"/>
                <w:szCs w:val="24"/>
              </w:rPr>
              <w:t>(%)</w:t>
            </w:r>
          </w:p>
        </w:tc>
        <w:tc>
          <w:tcPr>
            <w:tcW w:w="796" w:type="pct"/>
            <w:shd w:val="clear" w:color="auto" w:fill="EEECE1" w:themeFill="background2"/>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proofErr w:type="gramStart"/>
            <w:r w:rsidRPr="00590529">
              <w:rPr>
                <w:rFonts w:ascii="Times New Roman"/>
                <w:kern w:val="0"/>
                <w:sz w:val="24"/>
                <w:szCs w:val="24"/>
              </w:rPr>
              <w:t>不</w:t>
            </w:r>
            <w:proofErr w:type="gramEnd"/>
            <w:r w:rsidRPr="00590529">
              <w:rPr>
                <w:rFonts w:ascii="Times New Roman"/>
                <w:kern w:val="0"/>
                <w:sz w:val="24"/>
                <w:szCs w:val="24"/>
              </w:rPr>
              <w:t>足額人數</w:t>
            </w:r>
          </w:p>
          <w:p w:rsidR="000B6642" w:rsidRPr="00590529" w:rsidRDefault="000B6642" w:rsidP="00A80E28">
            <w:pPr>
              <w:spacing w:line="280" w:lineRule="exact"/>
              <w:jc w:val="center"/>
              <w:rPr>
                <w:rFonts w:ascii="Times New Roman"/>
                <w:kern w:val="0"/>
                <w:sz w:val="24"/>
                <w:szCs w:val="24"/>
              </w:rPr>
            </w:pPr>
            <w:r w:rsidRPr="00590529">
              <w:rPr>
                <w:rFonts w:ascii="Times New Roman"/>
                <w:kern w:val="0"/>
                <w:sz w:val="24"/>
                <w:szCs w:val="24"/>
              </w:rPr>
              <w:t>(</w:t>
            </w:r>
            <w:r w:rsidRPr="00590529">
              <w:rPr>
                <w:rFonts w:ascii="Times New Roman"/>
                <w:kern w:val="0"/>
                <w:sz w:val="24"/>
                <w:szCs w:val="24"/>
              </w:rPr>
              <w:t>人</w:t>
            </w:r>
            <w:r w:rsidRPr="00590529">
              <w:rPr>
                <w:rFonts w:ascii="Times New Roman"/>
                <w:kern w:val="0"/>
                <w:sz w:val="24"/>
                <w:szCs w:val="24"/>
              </w:rPr>
              <w:t>)</w:t>
            </w:r>
          </w:p>
        </w:tc>
        <w:tc>
          <w:tcPr>
            <w:tcW w:w="796" w:type="pct"/>
            <w:shd w:val="clear" w:color="auto" w:fill="EEECE1" w:themeFill="background2"/>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proofErr w:type="gramStart"/>
            <w:r w:rsidRPr="00590529">
              <w:rPr>
                <w:rFonts w:ascii="Times New Roman"/>
                <w:kern w:val="0"/>
                <w:sz w:val="24"/>
                <w:szCs w:val="24"/>
              </w:rPr>
              <w:t>不</w:t>
            </w:r>
            <w:proofErr w:type="gramEnd"/>
            <w:r w:rsidRPr="00590529">
              <w:rPr>
                <w:rFonts w:ascii="Times New Roman"/>
                <w:kern w:val="0"/>
                <w:sz w:val="24"/>
                <w:szCs w:val="24"/>
              </w:rPr>
              <w:t>足額比率</w:t>
            </w:r>
          </w:p>
          <w:p w:rsidR="000B6642" w:rsidRPr="00590529" w:rsidRDefault="000B6642" w:rsidP="00A80E28">
            <w:pPr>
              <w:spacing w:line="280" w:lineRule="exact"/>
              <w:jc w:val="center"/>
              <w:rPr>
                <w:rFonts w:ascii="Times New Roman"/>
                <w:kern w:val="0"/>
                <w:sz w:val="24"/>
                <w:szCs w:val="24"/>
              </w:rPr>
            </w:pPr>
            <w:r w:rsidRPr="00590529">
              <w:rPr>
                <w:rFonts w:ascii="Times New Roman"/>
                <w:kern w:val="0"/>
                <w:sz w:val="24"/>
                <w:szCs w:val="24"/>
              </w:rPr>
              <w:t>(%)</w:t>
            </w:r>
          </w:p>
        </w:tc>
      </w:tr>
      <w:tr w:rsidR="00590529" w:rsidRPr="00590529" w:rsidTr="00C73DCE">
        <w:trPr>
          <w:trHeight w:val="20"/>
        </w:trPr>
        <w:tc>
          <w:tcPr>
            <w:tcW w:w="988" w:type="pct"/>
            <w:shd w:val="clear" w:color="auto" w:fill="EEECE1" w:themeFill="background2"/>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102</w:t>
            </w:r>
          </w:p>
        </w:tc>
        <w:tc>
          <w:tcPr>
            <w:tcW w:w="644" w:type="pct"/>
            <w:shd w:val="clear" w:color="auto" w:fill="auto"/>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17</w:t>
            </w:r>
          </w:p>
        </w:tc>
        <w:tc>
          <w:tcPr>
            <w:tcW w:w="644" w:type="pct"/>
            <w:shd w:val="clear" w:color="auto" w:fill="auto"/>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29</w:t>
            </w:r>
          </w:p>
        </w:tc>
        <w:tc>
          <w:tcPr>
            <w:tcW w:w="643" w:type="pct"/>
            <w:shd w:val="clear" w:color="auto" w:fill="auto"/>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9</w:t>
            </w:r>
          </w:p>
        </w:tc>
        <w:tc>
          <w:tcPr>
            <w:tcW w:w="491" w:type="pct"/>
            <w:shd w:val="clear" w:color="auto" w:fill="auto"/>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31.03</w:t>
            </w:r>
          </w:p>
        </w:tc>
        <w:tc>
          <w:tcPr>
            <w:tcW w:w="796" w:type="pct"/>
            <w:shd w:val="clear" w:color="auto" w:fill="auto"/>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8</w:t>
            </w:r>
          </w:p>
        </w:tc>
        <w:tc>
          <w:tcPr>
            <w:tcW w:w="796" w:type="pct"/>
            <w:shd w:val="clear" w:color="auto" w:fill="FFFF00"/>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47.06</w:t>
            </w:r>
          </w:p>
        </w:tc>
      </w:tr>
      <w:tr w:rsidR="00590529" w:rsidRPr="00590529" w:rsidTr="00C73DCE">
        <w:trPr>
          <w:trHeight w:val="20"/>
        </w:trPr>
        <w:tc>
          <w:tcPr>
            <w:tcW w:w="988" w:type="pct"/>
            <w:shd w:val="clear" w:color="auto" w:fill="EEECE1" w:themeFill="background2"/>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103</w:t>
            </w:r>
          </w:p>
        </w:tc>
        <w:tc>
          <w:tcPr>
            <w:tcW w:w="644" w:type="pct"/>
            <w:shd w:val="clear" w:color="auto" w:fill="auto"/>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26</w:t>
            </w:r>
          </w:p>
        </w:tc>
        <w:tc>
          <w:tcPr>
            <w:tcW w:w="644" w:type="pct"/>
            <w:shd w:val="clear" w:color="auto" w:fill="auto"/>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22</w:t>
            </w:r>
          </w:p>
        </w:tc>
        <w:tc>
          <w:tcPr>
            <w:tcW w:w="643" w:type="pct"/>
            <w:shd w:val="clear" w:color="auto" w:fill="auto"/>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12</w:t>
            </w:r>
          </w:p>
        </w:tc>
        <w:tc>
          <w:tcPr>
            <w:tcW w:w="491" w:type="pct"/>
            <w:shd w:val="clear" w:color="auto" w:fill="auto"/>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54.55</w:t>
            </w:r>
          </w:p>
        </w:tc>
        <w:tc>
          <w:tcPr>
            <w:tcW w:w="796" w:type="pct"/>
            <w:shd w:val="clear" w:color="auto" w:fill="auto"/>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14</w:t>
            </w:r>
          </w:p>
        </w:tc>
        <w:tc>
          <w:tcPr>
            <w:tcW w:w="796" w:type="pct"/>
            <w:shd w:val="clear" w:color="auto" w:fill="FFFF00"/>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53.85</w:t>
            </w:r>
          </w:p>
        </w:tc>
      </w:tr>
      <w:tr w:rsidR="00590529" w:rsidRPr="00590529" w:rsidTr="00C73DCE">
        <w:trPr>
          <w:trHeight w:val="20"/>
        </w:trPr>
        <w:tc>
          <w:tcPr>
            <w:tcW w:w="988" w:type="pct"/>
            <w:shd w:val="clear" w:color="auto" w:fill="EEECE1" w:themeFill="background2"/>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104</w:t>
            </w:r>
          </w:p>
        </w:tc>
        <w:tc>
          <w:tcPr>
            <w:tcW w:w="644" w:type="pct"/>
            <w:shd w:val="clear" w:color="auto" w:fill="auto"/>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28</w:t>
            </w:r>
          </w:p>
        </w:tc>
        <w:tc>
          <w:tcPr>
            <w:tcW w:w="644" w:type="pct"/>
            <w:shd w:val="clear" w:color="auto" w:fill="auto"/>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28</w:t>
            </w:r>
          </w:p>
        </w:tc>
        <w:tc>
          <w:tcPr>
            <w:tcW w:w="643" w:type="pct"/>
            <w:shd w:val="clear" w:color="auto" w:fill="auto"/>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7</w:t>
            </w:r>
          </w:p>
        </w:tc>
        <w:tc>
          <w:tcPr>
            <w:tcW w:w="491" w:type="pct"/>
            <w:shd w:val="clear" w:color="auto" w:fill="auto"/>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25.00</w:t>
            </w:r>
          </w:p>
        </w:tc>
        <w:tc>
          <w:tcPr>
            <w:tcW w:w="796" w:type="pct"/>
            <w:shd w:val="clear" w:color="auto" w:fill="auto"/>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21</w:t>
            </w:r>
          </w:p>
        </w:tc>
        <w:tc>
          <w:tcPr>
            <w:tcW w:w="796" w:type="pct"/>
            <w:shd w:val="clear" w:color="auto" w:fill="FFFF00"/>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75.00</w:t>
            </w:r>
          </w:p>
        </w:tc>
      </w:tr>
      <w:tr w:rsidR="00590529" w:rsidRPr="00590529" w:rsidTr="00C73DCE">
        <w:trPr>
          <w:trHeight w:val="20"/>
        </w:trPr>
        <w:tc>
          <w:tcPr>
            <w:tcW w:w="988" w:type="pct"/>
            <w:shd w:val="clear" w:color="auto" w:fill="EEECE1" w:themeFill="background2"/>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105</w:t>
            </w:r>
          </w:p>
        </w:tc>
        <w:tc>
          <w:tcPr>
            <w:tcW w:w="644" w:type="pct"/>
            <w:shd w:val="clear" w:color="auto" w:fill="auto"/>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28</w:t>
            </w:r>
          </w:p>
        </w:tc>
        <w:tc>
          <w:tcPr>
            <w:tcW w:w="644" w:type="pct"/>
            <w:shd w:val="clear" w:color="auto" w:fill="auto"/>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34</w:t>
            </w:r>
          </w:p>
        </w:tc>
        <w:tc>
          <w:tcPr>
            <w:tcW w:w="643" w:type="pct"/>
            <w:shd w:val="clear" w:color="auto" w:fill="auto"/>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3</w:t>
            </w:r>
          </w:p>
        </w:tc>
        <w:tc>
          <w:tcPr>
            <w:tcW w:w="491" w:type="pct"/>
            <w:shd w:val="clear" w:color="auto" w:fill="auto"/>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8.82</w:t>
            </w:r>
          </w:p>
        </w:tc>
        <w:tc>
          <w:tcPr>
            <w:tcW w:w="796" w:type="pct"/>
            <w:shd w:val="clear" w:color="auto" w:fill="auto"/>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25</w:t>
            </w:r>
          </w:p>
        </w:tc>
        <w:tc>
          <w:tcPr>
            <w:tcW w:w="796" w:type="pct"/>
            <w:shd w:val="clear" w:color="auto" w:fill="FFFF00"/>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89.29</w:t>
            </w:r>
          </w:p>
        </w:tc>
      </w:tr>
      <w:tr w:rsidR="00590529" w:rsidRPr="00590529" w:rsidTr="00C73DCE">
        <w:trPr>
          <w:trHeight w:val="20"/>
        </w:trPr>
        <w:tc>
          <w:tcPr>
            <w:tcW w:w="988" w:type="pct"/>
            <w:shd w:val="clear" w:color="auto" w:fill="EEECE1" w:themeFill="background2"/>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106</w:t>
            </w:r>
          </w:p>
        </w:tc>
        <w:tc>
          <w:tcPr>
            <w:tcW w:w="644" w:type="pct"/>
            <w:shd w:val="clear" w:color="auto" w:fill="auto"/>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27</w:t>
            </w:r>
          </w:p>
        </w:tc>
        <w:tc>
          <w:tcPr>
            <w:tcW w:w="644" w:type="pct"/>
            <w:shd w:val="clear" w:color="auto" w:fill="auto"/>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21</w:t>
            </w:r>
          </w:p>
        </w:tc>
        <w:tc>
          <w:tcPr>
            <w:tcW w:w="643" w:type="pct"/>
            <w:shd w:val="clear" w:color="auto" w:fill="auto"/>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2</w:t>
            </w:r>
          </w:p>
        </w:tc>
        <w:tc>
          <w:tcPr>
            <w:tcW w:w="491" w:type="pct"/>
            <w:shd w:val="clear" w:color="auto" w:fill="auto"/>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9.52</w:t>
            </w:r>
          </w:p>
        </w:tc>
        <w:tc>
          <w:tcPr>
            <w:tcW w:w="796" w:type="pct"/>
            <w:shd w:val="clear" w:color="auto" w:fill="auto"/>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25</w:t>
            </w:r>
          </w:p>
        </w:tc>
        <w:tc>
          <w:tcPr>
            <w:tcW w:w="796" w:type="pct"/>
            <w:shd w:val="clear" w:color="auto" w:fill="FFFF00"/>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92.59</w:t>
            </w:r>
          </w:p>
        </w:tc>
      </w:tr>
      <w:tr w:rsidR="00590529" w:rsidRPr="00590529" w:rsidTr="00C73DCE">
        <w:trPr>
          <w:trHeight w:val="20"/>
        </w:trPr>
        <w:tc>
          <w:tcPr>
            <w:tcW w:w="988" w:type="pct"/>
            <w:shd w:val="clear" w:color="auto" w:fill="EEECE1" w:themeFill="background2"/>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107</w:t>
            </w:r>
          </w:p>
        </w:tc>
        <w:tc>
          <w:tcPr>
            <w:tcW w:w="644" w:type="pct"/>
            <w:shd w:val="clear" w:color="auto" w:fill="auto"/>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24</w:t>
            </w:r>
          </w:p>
        </w:tc>
        <w:tc>
          <w:tcPr>
            <w:tcW w:w="644" w:type="pct"/>
            <w:shd w:val="clear" w:color="auto" w:fill="auto"/>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10</w:t>
            </w:r>
          </w:p>
        </w:tc>
        <w:tc>
          <w:tcPr>
            <w:tcW w:w="643" w:type="pct"/>
            <w:shd w:val="clear" w:color="auto" w:fill="auto"/>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7</w:t>
            </w:r>
          </w:p>
        </w:tc>
        <w:tc>
          <w:tcPr>
            <w:tcW w:w="491" w:type="pct"/>
            <w:shd w:val="clear" w:color="auto" w:fill="auto"/>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70.00</w:t>
            </w:r>
          </w:p>
        </w:tc>
        <w:tc>
          <w:tcPr>
            <w:tcW w:w="796" w:type="pct"/>
            <w:shd w:val="clear" w:color="auto" w:fill="auto"/>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17</w:t>
            </w:r>
          </w:p>
        </w:tc>
        <w:tc>
          <w:tcPr>
            <w:tcW w:w="796" w:type="pct"/>
            <w:shd w:val="clear" w:color="auto" w:fill="FFFF00"/>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70.83</w:t>
            </w:r>
          </w:p>
        </w:tc>
      </w:tr>
      <w:tr w:rsidR="00590529" w:rsidRPr="00590529" w:rsidTr="00C73DCE">
        <w:trPr>
          <w:trHeight w:val="20"/>
        </w:trPr>
        <w:tc>
          <w:tcPr>
            <w:tcW w:w="988" w:type="pct"/>
            <w:shd w:val="clear" w:color="auto" w:fill="EEECE1" w:themeFill="background2"/>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108</w:t>
            </w:r>
          </w:p>
        </w:tc>
        <w:tc>
          <w:tcPr>
            <w:tcW w:w="644" w:type="pct"/>
            <w:shd w:val="clear" w:color="auto" w:fill="auto"/>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26</w:t>
            </w:r>
          </w:p>
        </w:tc>
        <w:tc>
          <w:tcPr>
            <w:tcW w:w="644" w:type="pct"/>
            <w:shd w:val="clear" w:color="auto" w:fill="auto"/>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8</w:t>
            </w:r>
          </w:p>
        </w:tc>
        <w:tc>
          <w:tcPr>
            <w:tcW w:w="643" w:type="pct"/>
            <w:shd w:val="clear" w:color="auto" w:fill="auto"/>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5</w:t>
            </w:r>
          </w:p>
        </w:tc>
        <w:tc>
          <w:tcPr>
            <w:tcW w:w="491" w:type="pct"/>
            <w:shd w:val="clear" w:color="auto" w:fill="auto"/>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62.50</w:t>
            </w:r>
          </w:p>
        </w:tc>
        <w:tc>
          <w:tcPr>
            <w:tcW w:w="796" w:type="pct"/>
            <w:shd w:val="clear" w:color="auto" w:fill="auto"/>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21</w:t>
            </w:r>
          </w:p>
        </w:tc>
        <w:tc>
          <w:tcPr>
            <w:tcW w:w="796" w:type="pct"/>
            <w:shd w:val="clear" w:color="auto" w:fill="FFFF00"/>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80.77</w:t>
            </w:r>
          </w:p>
        </w:tc>
      </w:tr>
      <w:tr w:rsidR="00590529" w:rsidRPr="00590529" w:rsidTr="00C73DCE">
        <w:trPr>
          <w:trHeight w:val="20"/>
        </w:trPr>
        <w:tc>
          <w:tcPr>
            <w:tcW w:w="988" w:type="pct"/>
            <w:shd w:val="clear" w:color="auto" w:fill="EEECE1" w:themeFill="background2"/>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109</w:t>
            </w:r>
            <w:r w:rsidRPr="00590529">
              <w:rPr>
                <w:rFonts w:ascii="Times New Roman" w:hint="eastAsia"/>
                <w:kern w:val="0"/>
                <w:sz w:val="24"/>
                <w:szCs w:val="24"/>
              </w:rPr>
              <w:t>年</w:t>
            </w:r>
            <w:r w:rsidRPr="00590529">
              <w:rPr>
                <w:rFonts w:ascii="Times New Roman"/>
                <w:bCs/>
                <w:sz w:val="24"/>
              </w:rPr>
              <w:t>10</w:t>
            </w:r>
            <w:r w:rsidRPr="00590529">
              <w:rPr>
                <w:rFonts w:ascii="Times New Roman"/>
                <w:bCs/>
                <w:sz w:val="24"/>
              </w:rPr>
              <w:t>月</w:t>
            </w:r>
          </w:p>
        </w:tc>
        <w:tc>
          <w:tcPr>
            <w:tcW w:w="644" w:type="pct"/>
            <w:shd w:val="clear" w:color="auto" w:fill="auto"/>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21</w:t>
            </w:r>
          </w:p>
        </w:tc>
        <w:tc>
          <w:tcPr>
            <w:tcW w:w="644" w:type="pct"/>
            <w:shd w:val="clear" w:color="auto" w:fill="auto"/>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42</w:t>
            </w:r>
          </w:p>
        </w:tc>
        <w:tc>
          <w:tcPr>
            <w:tcW w:w="643" w:type="pct"/>
            <w:shd w:val="clear" w:color="auto" w:fill="auto"/>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14</w:t>
            </w:r>
          </w:p>
        </w:tc>
        <w:tc>
          <w:tcPr>
            <w:tcW w:w="491" w:type="pct"/>
            <w:shd w:val="clear" w:color="auto" w:fill="auto"/>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33.33</w:t>
            </w:r>
          </w:p>
        </w:tc>
        <w:tc>
          <w:tcPr>
            <w:tcW w:w="796" w:type="pct"/>
            <w:shd w:val="clear" w:color="auto" w:fill="auto"/>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7</w:t>
            </w:r>
          </w:p>
        </w:tc>
        <w:tc>
          <w:tcPr>
            <w:tcW w:w="796" w:type="pct"/>
            <w:shd w:val="clear" w:color="auto" w:fill="FFFF00"/>
            <w:vAlign w:val="center"/>
            <w:hideMark/>
          </w:tcPr>
          <w:p w:rsidR="000B6642" w:rsidRPr="00590529" w:rsidRDefault="000B6642" w:rsidP="00A80E28">
            <w:pPr>
              <w:widowControl/>
              <w:overflowPunct/>
              <w:autoSpaceDE/>
              <w:autoSpaceDN/>
              <w:spacing w:line="280" w:lineRule="exact"/>
              <w:jc w:val="center"/>
              <w:rPr>
                <w:rFonts w:ascii="Times New Roman"/>
                <w:kern w:val="0"/>
                <w:sz w:val="24"/>
                <w:szCs w:val="24"/>
              </w:rPr>
            </w:pPr>
            <w:r w:rsidRPr="00590529">
              <w:rPr>
                <w:rFonts w:ascii="Times New Roman"/>
                <w:kern w:val="0"/>
                <w:sz w:val="24"/>
                <w:szCs w:val="24"/>
              </w:rPr>
              <w:t>33.33</w:t>
            </w:r>
          </w:p>
        </w:tc>
      </w:tr>
    </w:tbl>
    <w:p w:rsidR="000D5153" w:rsidRPr="00590529" w:rsidRDefault="000D5153" w:rsidP="00943F10">
      <w:pPr>
        <w:pStyle w:val="afa"/>
        <w:spacing w:before="0" w:after="0" w:line="240" w:lineRule="auto"/>
        <w:rPr>
          <w:rFonts w:ascii="Times New Roman"/>
          <w:sz w:val="24"/>
          <w:szCs w:val="24"/>
        </w:rPr>
      </w:pPr>
      <w:r w:rsidRPr="00590529">
        <w:rPr>
          <w:rFonts w:ascii="Times New Roman"/>
          <w:sz w:val="24"/>
          <w:szCs w:val="24"/>
        </w:rPr>
        <w:t>資料來源：本院整理自輔導會查復資料。</w:t>
      </w:r>
    </w:p>
    <w:p w:rsidR="009B17A0" w:rsidRPr="00590529" w:rsidRDefault="009B17A0" w:rsidP="003E02F6"/>
    <w:p w:rsidR="00B9135B" w:rsidRPr="00590529" w:rsidRDefault="000D5153" w:rsidP="00B9135B">
      <w:pPr>
        <w:pStyle w:val="4"/>
        <w:rPr>
          <w:rFonts w:ascii="Times New Roman" w:hAnsi="Times New Roman"/>
        </w:rPr>
      </w:pPr>
      <w:r w:rsidRPr="00590529">
        <w:rPr>
          <w:rFonts w:ascii="Times New Roman" w:hAnsi="Times New Roman"/>
        </w:rPr>
        <w:t>前揭</w:t>
      </w:r>
      <w:r w:rsidRPr="00590529">
        <w:rPr>
          <w:rFonts w:ascii="Times New Roman" w:hAnsi="Times New Roman"/>
        </w:rPr>
        <w:t>2</w:t>
      </w:r>
      <w:r w:rsidRPr="00590529">
        <w:rPr>
          <w:rFonts w:ascii="Times New Roman" w:hAnsi="Times New Roman"/>
        </w:rPr>
        <w:t>種</w:t>
      </w:r>
      <w:r w:rsidR="008564A7" w:rsidRPr="00590529">
        <w:rPr>
          <w:rFonts w:ascii="Times New Roman" w:hAnsi="Times New Roman"/>
        </w:rPr>
        <w:t>任用</w:t>
      </w:r>
      <w:r w:rsidRPr="00590529">
        <w:rPr>
          <w:rFonts w:ascii="Times New Roman" w:hAnsi="Times New Roman"/>
        </w:rPr>
        <w:t>考試</w:t>
      </w:r>
      <w:proofErr w:type="gramStart"/>
      <w:r w:rsidRPr="00590529">
        <w:rPr>
          <w:rFonts w:ascii="Times New Roman" w:hAnsi="Times New Roman"/>
        </w:rPr>
        <w:t>不</w:t>
      </w:r>
      <w:proofErr w:type="gramEnd"/>
      <w:r w:rsidRPr="00590529">
        <w:rPr>
          <w:rFonts w:ascii="Times New Roman" w:hAnsi="Times New Roman"/>
        </w:rPr>
        <w:t>足額錄取之分析</w:t>
      </w:r>
      <w:r w:rsidR="00B9135B" w:rsidRPr="00590529">
        <w:rPr>
          <w:rFonts w:ascii="Times New Roman" w:hAnsi="Times New Roman"/>
        </w:rPr>
        <w:t>檢討</w:t>
      </w:r>
      <w:r w:rsidR="00AF3261" w:rsidRPr="00590529">
        <w:rPr>
          <w:rFonts w:ascii="Times New Roman" w:hAnsi="Times New Roman"/>
        </w:rPr>
        <w:t>，據輔導會說明：</w:t>
      </w:r>
    </w:p>
    <w:p w:rsidR="000D5153" w:rsidRPr="00590529" w:rsidRDefault="000D5153" w:rsidP="000D5153">
      <w:pPr>
        <w:pStyle w:val="5"/>
        <w:rPr>
          <w:rFonts w:ascii="Times New Roman" w:hAnsi="Times New Roman"/>
        </w:rPr>
      </w:pPr>
      <w:r w:rsidRPr="00590529">
        <w:rPr>
          <w:rFonts w:ascii="Times New Roman" w:hAnsi="Times New Roman"/>
        </w:rPr>
        <w:t>退除役特考部分：</w:t>
      </w:r>
    </w:p>
    <w:p w:rsidR="00B9135B" w:rsidRPr="00590529" w:rsidRDefault="000D5153" w:rsidP="000D5153">
      <w:pPr>
        <w:pStyle w:val="6"/>
        <w:rPr>
          <w:rFonts w:ascii="Times New Roman" w:hAnsi="Times New Roman"/>
        </w:rPr>
      </w:pPr>
      <w:r w:rsidRPr="00590529">
        <w:rPr>
          <w:rFonts w:ascii="Times New Roman" w:hAnsi="Times New Roman"/>
          <w:kern w:val="2"/>
          <w:szCs w:val="20"/>
        </w:rPr>
        <w:t>輔導會</w:t>
      </w:r>
      <w:r w:rsidR="00B9135B" w:rsidRPr="00590529">
        <w:rPr>
          <w:rFonts w:ascii="Times New Roman" w:hAnsi="Times New Roman"/>
        </w:rPr>
        <w:t>為增加退除役官兵轉任公職機會，自</w:t>
      </w:r>
      <w:r w:rsidR="00B9135B" w:rsidRPr="00590529">
        <w:rPr>
          <w:rFonts w:ascii="Times New Roman" w:hAnsi="Times New Roman"/>
        </w:rPr>
        <w:t>104</w:t>
      </w:r>
      <w:r w:rsidR="00B9135B" w:rsidRPr="00590529">
        <w:rPr>
          <w:rFonts w:ascii="Times New Roman" w:hAnsi="Times New Roman"/>
        </w:rPr>
        <w:t>年起將原本透過其他考試、內</w:t>
      </w:r>
      <w:proofErr w:type="gramStart"/>
      <w:r w:rsidR="00B9135B" w:rsidRPr="00590529">
        <w:rPr>
          <w:rFonts w:ascii="Times New Roman" w:hAnsi="Times New Roman"/>
        </w:rPr>
        <w:t>陞</w:t>
      </w:r>
      <w:proofErr w:type="gramEnd"/>
      <w:r w:rsidR="00B9135B" w:rsidRPr="00590529">
        <w:rPr>
          <w:rFonts w:ascii="Times New Roman" w:hAnsi="Times New Roman"/>
        </w:rPr>
        <w:t>及外補等管道進用人員之職缺，改</w:t>
      </w:r>
      <w:proofErr w:type="gramStart"/>
      <w:r w:rsidR="00B9135B" w:rsidRPr="00590529">
        <w:rPr>
          <w:rFonts w:ascii="Times New Roman" w:hAnsi="Times New Roman"/>
        </w:rPr>
        <w:t>提列退除</w:t>
      </w:r>
      <w:proofErr w:type="gramEnd"/>
      <w:r w:rsidR="00B9135B" w:rsidRPr="00590529">
        <w:rPr>
          <w:rFonts w:ascii="Times New Roman" w:hAnsi="Times New Roman"/>
        </w:rPr>
        <w:t>役特考職缺，大幅增加考生錄取機會。然而，自</w:t>
      </w:r>
      <w:r w:rsidR="00B9135B" w:rsidRPr="00590529">
        <w:rPr>
          <w:rFonts w:ascii="Times New Roman" w:hAnsi="Times New Roman"/>
        </w:rPr>
        <w:t>104</w:t>
      </w:r>
      <w:r w:rsidR="00B9135B" w:rsidRPr="00590529">
        <w:rPr>
          <w:rFonts w:ascii="Times New Roman" w:hAnsi="Times New Roman"/>
        </w:rPr>
        <w:t>年起，報名人數及到考人數卻逐年減少，</w:t>
      </w:r>
      <w:r w:rsidR="00B9135B" w:rsidRPr="00590529">
        <w:rPr>
          <w:rFonts w:ascii="Times New Roman" w:hAnsi="Times New Roman"/>
        </w:rPr>
        <w:t>104</w:t>
      </w:r>
      <w:r w:rsidR="00B9135B" w:rsidRPr="00590529">
        <w:rPr>
          <w:rFonts w:ascii="Times New Roman" w:hAnsi="Times New Roman"/>
        </w:rPr>
        <w:t>、</w:t>
      </w:r>
      <w:r w:rsidR="00B9135B" w:rsidRPr="00590529">
        <w:rPr>
          <w:rFonts w:ascii="Times New Roman" w:hAnsi="Times New Roman"/>
        </w:rPr>
        <w:t>106</w:t>
      </w:r>
      <w:r w:rsidR="00B9135B" w:rsidRPr="00590529">
        <w:rPr>
          <w:rFonts w:ascii="Times New Roman" w:hAnsi="Times New Roman"/>
        </w:rPr>
        <w:t>及</w:t>
      </w:r>
      <w:r w:rsidR="00B9135B" w:rsidRPr="00590529">
        <w:rPr>
          <w:rFonts w:ascii="Times New Roman" w:hAnsi="Times New Roman"/>
        </w:rPr>
        <w:t>108</w:t>
      </w:r>
      <w:r w:rsidR="00B9135B" w:rsidRPr="00590529">
        <w:rPr>
          <w:rFonts w:ascii="Times New Roman" w:hAnsi="Times New Roman"/>
        </w:rPr>
        <w:t>年之錄取率則為歷年前</w:t>
      </w:r>
      <w:r w:rsidR="00B9135B" w:rsidRPr="00590529">
        <w:rPr>
          <w:rFonts w:ascii="Times New Roman" w:hAnsi="Times New Roman"/>
        </w:rPr>
        <w:t>3</w:t>
      </w:r>
      <w:r w:rsidR="00B9135B" w:rsidRPr="00590529">
        <w:rPr>
          <w:rFonts w:ascii="Times New Roman" w:hAnsi="Times New Roman"/>
        </w:rPr>
        <w:t>高</w:t>
      </w:r>
      <w:r w:rsidR="00B9135B" w:rsidRPr="00590529">
        <w:rPr>
          <w:rFonts w:ascii="Times New Roman" w:hAnsi="Times New Roman"/>
        </w:rPr>
        <w:t>(</w:t>
      </w:r>
      <w:r w:rsidR="00B9135B" w:rsidRPr="00590529">
        <w:rPr>
          <w:rFonts w:ascii="Times New Roman" w:hAnsi="Times New Roman"/>
        </w:rPr>
        <w:t>同表</w:t>
      </w:r>
      <w:r w:rsidR="00471D4F">
        <w:rPr>
          <w:rFonts w:ascii="Times New Roman" w:hAnsi="Times New Roman" w:hint="eastAsia"/>
        </w:rPr>
        <w:t>3</w:t>
      </w:r>
      <w:r w:rsidR="00B9135B" w:rsidRPr="00590529">
        <w:rPr>
          <w:rFonts w:ascii="Times New Roman" w:hAnsi="Times New Roman"/>
        </w:rPr>
        <w:t>)</w:t>
      </w:r>
      <w:r w:rsidR="00B9135B" w:rsidRPr="00590529">
        <w:rPr>
          <w:rFonts w:ascii="Times New Roman" w:hAnsi="Times New Roman"/>
        </w:rPr>
        <w:t>，就考生而言，大幅增加錄取機會。據了解，報名人數減少的原因，主要係因年金改革後無法支領軍職退休</w:t>
      </w:r>
      <w:proofErr w:type="gramStart"/>
      <w:r w:rsidR="00B9135B" w:rsidRPr="00590529">
        <w:rPr>
          <w:rFonts w:ascii="Times New Roman" w:hAnsi="Times New Roman"/>
        </w:rPr>
        <w:t>俸</w:t>
      </w:r>
      <w:proofErr w:type="gramEnd"/>
      <w:r w:rsidR="00B9135B" w:rsidRPr="00590529">
        <w:rPr>
          <w:rFonts w:ascii="Times New Roman" w:hAnsi="Times New Roman"/>
        </w:rPr>
        <w:t>及優惠存款利息，初任公職</w:t>
      </w:r>
      <w:proofErr w:type="gramStart"/>
      <w:r w:rsidR="00B9135B" w:rsidRPr="00590529">
        <w:rPr>
          <w:rFonts w:ascii="Times New Roman" w:hAnsi="Times New Roman"/>
        </w:rPr>
        <w:t>之起敘俸</w:t>
      </w:r>
      <w:proofErr w:type="gramEnd"/>
      <w:r w:rsidR="00B9135B" w:rsidRPr="00590529">
        <w:rPr>
          <w:rFonts w:ascii="Times New Roman" w:hAnsi="Times New Roman"/>
        </w:rPr>
        <w:t>給與退休俸有所落差，故影響優秀退除役官兵轉任公職意願，連帶造成不足額錄取情形。</w:t>
      </w:r>
    </w:p>
    <w:p w:rsidR="00B9135B" w:rsidRPr="00590529" w:rsidRDefault="00B9135B" w:rsidP="000D5153">
      <w:pPr>
        <w:pStyle w:val="6"/>
        <w:rPr>
          <w:rFonts w:ascii="Times New Roman" w:hAnsi="Times New Roman"/>
        </w:rPr>
      </w:pPr>
      <w:proofErr w:type="gramStart"/>
      <w:r w:rsidRPr="00590529">
        <w:rPr>
          <w:rFonts w:ascii="Times New Roman" w:hAnsi="Times New Roman"/>
        </w:rPr>
        <w:t>基於衡</w:t>
      </w:r>
      <w:proofErr w:type="gramEnd"/>
      <w:r w:rsidRPr="00590529">
        <w:rPr>
          <w:rFonts w:ascii="Times New Roman" w:hAnsi="Times New Roman"/>
        </w:rPr>
        <w:t>平考生素質與用人需求，針對近年來不足額錄取之狀況，除配合國防部派員至各</w:t>
      </w:r>
      <w:r w:rsidRPr="00590529">
        <w:rPr>
          <w:rFonts w:ascii="Times New Roman" w:hAnsi="Times New Roman"/>
        </w:rPr>
        <w:lastRenderedPageBreak/>
        <w:t>地加強</w:t>
      </w:r>
      <w:proofErr w:type="gramStart"/>
      <w:r w:rsidRPr="00590529">
        <w:rPr>
          <w:rFonts w:ascii="Times New Roman" w:hAnsi="Times New Roman"/>
        </w:rPr>
        <w:t>宣導屆退軍</w:t>
      </w:r>
      <w:proofErr w:type="gramEnd"/>
      <w:r w:rsidRPr="00590529">
        <w:rPr>
          <w:rFonts w:ascii="Times New Roman" w:hAnsi="Times New Roman"/>
        </w:rPr>
        <w:t>士官兵報考外，將檢討是否減少退除役特考之需用人數，並增加其他考試、內陞及外補方式遴用優秀公職人員，為國所用。</w:t>
      </w:r>
    </w:p>
    <w:p w:rsidR="00B9135B" w:rsidRPr="00590529" w:rsidRDefault="000D5153" w:rsidP="000D5153">
      <w:pPr>
        <w:pStyle w:val="5"/>
        <w:rPr>
          <w:rFonts w:ascii="Times New Roman" w:hAnsi="Times New Roman"/>
          <w:sz w:val="28"/>
          <w:szCs w:val="28"/>
        </w:rPr>
      </w:pPr>
      <w:r w:rsidRPr="00590529">
        <w:rPr>
          <w:rFonts w:ascii="Times New Roman" w:hAnsi="Times New Roman"/>
        </w:rPr>
        <w:t>上校以上轉任考試部分：</w:t>
      </w:r>
    </w:p>
    <w:p w:rsidR="000C273C" w:rsidRPr="00590529" w:rsidRDefault="000C273C" w:rsidP="000C273C">
      <w:pPr>
        <w:pStyle w:val="6"/>
        <w:rPr>
          <w:rFonts w:ascii="Times New Roman" w:hAnsi="Times New Roman"/>
        </w:rPr>
      </w:pPr>
      <w:r w:rsidRPr="00590529">
        <w:rPr>
          <w:rFonts w:ascii="Times New Roman" w:hAnsi="Times New Roman"/>
        </w:rPr>
        <w:t>歷年來，上校以上轉任考試均有</w:t>
      </w:r>
      <w:proofErr w:type="gramStart"/>
      <w:r w:rsidRPr="00590529">
        <w:rPr>
          <w:rFonts w:ascii="Times New Roman" w:hAnsi="Times New Roman"/>
        </w:rPr>
        <w:t>不</w:t>
      </w:r>
      <w:proofErr w:type="gramEnd"/>
      <w:r w:rsidRPr="00590529">
        <w:rPr>
          <w:rFonts w:ascii="Times New Roman" w:hAnsi="Times New Roman"/>
        </w:rPr>
        <w:t>足額錄取情形，主要原因係報考人數較少所致，</w:t>
      </w:r>
      <w:r w:rsidRPr="00590529">
        <w:rPr>
          <w:rFonts w:ascii="Times New Roman" w:hAnsi="Times New Roman"/>
        </w:rPr>
        <w:t>107</w:t>
      </w:r>
      <w:r w:rsidRPr="00590529">
        <w:rPr>
          <w:rFonts w:ascii="Times New Roman" w:hAnsi="Times New Roman"/>
        </w:rPr>
        <w:t>、</w:t>
      </w:r>
      <w:r w:rsidRPr="00590529">
        <w:rPr>
          <w:rFonts w:ascii="Times New Roman" w:hAnsi="Times New Roman"/>
        </w:rPr>
        <w:t>108</w:t>
      </w:r>
      <w:r w:rsidRPr="00590529">
        <w:rPr>
          <w:rFonts w:ascii="Times New Roman" w:hAnsi="Times New Roman"/>
        </w:rPr>
        <w:t>年報名人數呈現下降趨勢</w:t>
      </w:r>
      <w:r w:rsidRPr="00590529">
        <w:rPr>
          <w:rFonts w:ascii="Times New Roman" w:hAnsi="Times New Roman"/>
        </w:rPr>
        <w:t>(</w:t>
      </w:r>
      <w:r w:rsidRPr="00590529">
        <w:rPr>
          <w:rFonts w:ascii="Times New Roman" w:hAnsi="Times New Roman"/>
        </w:rPr>
        <w:t>同表</w:t>
      </w:r>
      <w:r w:rsidR="00AF6401">
        <w:rPr>
          <w:rFonts w:ascii="Times New Roman" w:hAnsi="Times New Roman" w:hint="eastAsia"/>
        </w:rPr>
        <w:t>4</w:t>
      </w:r>
      <w:r w:rsidRPr="00590529">
        <w:rPr>
          <w:rFonts w:ascii="Times New Roman" w:hAnsi="Times New Roman"/>
        </w:rPr>
        <w:t>)</w:t>
      </w:r>
      <w:r w:rsidRPr="00590529">
        <w:rPr>
          <w:rFonts w:ascii="Times New Roman" w:hAnsi="Times New Roman"/>
        </w:rPr>
        <w:t>，經研判係受永久限制轉調、年金改革後無法支領軍職退休</w:t>
      </w:r>
      <w:proofErr w:type="gramStart"/>
      <w:r w:rsidRPr="00590529">
        <w:rPr>
          <w:rFonts w:ascii="Times New Roman" w:hAnsi="Times New Roman"/>
        </w:rPr>
        <w:t>俸</w:t>
      </w:r>
      <w:proofErr w:type="gramEnd"/>
      <w:r w:rsidRPr="00590529">
        <w:rPr>
          <w:rFonts w:ascii="Times New Roman" w:hAnsi="Times New Roman"/>
        </w:rPr>
        <w:t>及優惠存款利息，初任公職</w:t>
      </w:r>
      <w:proofErr w:type="gramStart"/>
      <w:r w:rsidRPr="00590529">
        <w:rPr>
          <w:rFonts w:ascii="Times New Roman" w:hAnsi="Times New Roman"/>
        </w:rPr>
        <w:t>之起敘俸給</w:t>
      </w:r>
      <w:proofErr w:type="gramEnd"/>
      <w:r w:rsidRPr="00590529">
        <w:rPr>
          <w:rFonts w:ascii="Times New Roman" w:hAnsi="Times New Roman"/>
        </w:rPr>
        <w:t>與退休</w:t>
      </w:r>
      <w:proofErr w:type="gramStart"/>
      <w:r w:rsidRPr="00590529">
        <w:rPr>
          <w:rFonts w:ascii="Times New Roman" w:hAnsi="Times New Roman"/>
        </w:rPr>
        <w:t>俸</w:t>
      </w:r>
      <w:proofErr w:type="gramEnd"/>
      <w:r w:rsidRPr="00590529">
        <w:rPr>
          <w:rFonts w:ascii="Times New Roman" w:hAnsi="Times New Roman"/>
        </w:rPr>
        <w:t>有所落差，故影響優秀上校以上軍官轉任公職意願，連帶造成</w:t>
      </w:r>
      <w:proofErr w:type="gramStart"/>
      <w:r w:rsidRPr="00590529">
        <w:rPr>
          <w:rFonts w:ascii="Times New Roman" w:hAnsi="Times New Roman"/>
        </w:rPr>
        <w:t>不</w:t>
      </w:r>
      <w:proofErr w:type="gramEnd"/>
      <w:r w:rsidRPr="00590529">
        <w:rPr>
          <w:rFonts w:ascii="Times New Roman" w:hAnsi="Times New Roman"/>
        </w:rPr>
        <w:t>足額錄取情形</w:t>
      </w:r>
      <w:r w:rsidR="00165054" w:rsidRPr="00590529">
        <w:rPr>
          <w:rFonts w:ascii="Times New Roman" w:hAnsi="Times New Roman"/>
        </w:rPr>
        <w:t>。</w:t>
      </w:r>
    </w:p>
    <w:p w:rsidR="000C273C" w:rsidRPr="00590529" w:rsidRDefault="000C273C" w:rsidP="000C273C">
      <w:pPr>
        <w:pStyle w:val="6"/>
        <w:rPr>
          <w:rFonts w:ascii="Times New Roman" w:hAnsi="Times New Roman"/>
          <w:bCs/>
          <w:lang w:eastAsia="zh-HK"/>
        </w:rPr>
      </w:pPr>
      <w:r w:rsidRPr="00590529">
        <w:rPr>
          <w:rFonts w:ascii="Times New Roman" w:hAnsi="Times New Roman"/>
          <w:bCs/>
        </w:rPr>
        <w:t>上校以上轉任</w:t>
      </w:r>
      <w:r w:rsidRPr="00590529">
        <w:rPr>
          <w:rFonts w:ascii="Times New Roman" w:hAnsi="Times New Roman"/>
        </w:rPr>
        <w:t>考試</w:t>
      </w:r>
      <w:r w:rsidRPr="00590529">
        <w:rPr>
          <w:rFonts w:ascii="Times New Roman" w:hAnsi="Times New Roman"/>
          <w:bCs/>
        </w:rPr>
        <w:t>規則於</w:t>
      </w:r>
      <w:r w:rsidRPr="00590529">
        <w:rPr>
          <w:rFonts w:ascii="Times New Roman" w:hAnsi="Times New Roman"/>
          <w:bCs/>
        </w:rPr>
        <w:t>107</w:t>
      </w:r>
      <w:r w:rsidRPr="00590529">
        <w:rPr>
          <w:rFonts w:ascii="Times New Roman" w:hAnsi="Times New Roman"/>
          <w:bCs/>
        </w:rPr>
        <w:t>年</w:t>
      </w:r>
      <w:r w:rsidRPr="00590529">
        <w:rPr>
          <w:rFonts w:ascii="Times New Roman" w:hAnsi="Times New Roman"/>
          <w:bCs/>
        </w:rPr>
        <w:t>7</w:t>
      </w:r>
      <w:r w:rsidRPr="00590529">
        <w:rPr>
          <w:rFonts w:ascii="Times New Roman" w:hAnsi="Times New Roman"/>
          <w:bCs/>
        </w:rPr>
        <w:t>月</w:t>
      </w:r>
      <w:r w:rsidRPr="00590529">
        <w:rPr>
          <w:rFonts w:ascii="Times New Roman" w:hAnsi="Times New Roman"/>
          <w:bCs/>
        </w:rPr>
        <w:t>2</w:t>
      </w:r>
      <w:r w:rsidRPr="00590529">
        <w:rPr>
          <w:rFonts w:ascii="Times New Roman" w:hAnsi="Times New Roman"/>
          <w:bCs/>
        </w:rPr>
        <w:t>日由考選部報請考試院修正發布，該次修正係為切合用人需求，將考試總成績最低錄取標準比照其他國家考試</w:t>
      </w:r>
      <w:r w:rsidRPr="00590529">
        <w:rPr>
          <w:rFonts w:ascii="Times New Roman" w:hAnsi="Times New Roman"/>
          <w:bCs/>
        </w:rPr>
        <w:t>(</w:t>
      </w:r>
      <w:r w:rsidRPr="00590529">
        <w:rPr>
          <w:rFonts w:ascii="Times New Roman" w:hAnsi="Times New Roman"/>
          <w:bCs/>
        </w:rPr>
        <w:t>如高普特考</w:t>
      </w:r>
      <w:r w:rsidRPr="00590529">
        <w:rPr>
          <w:rFonts w:ascii="Times New Roman" w:hAnsi="Times New Roman"/>
          <w:bCs/>
        </w:rPr>
        <w:t>)</w:t>
      </w:r>
      <w:r w:rsidRPr="00590529">
        <w:rPr>
          <w:rFonts w:ascii="Times New Roman" w:hAnsi="Times New Roman"/>
          <w:bCs/>
        </w:rPr>
        <w:t>由</w:t>
      </w:r>
      <w:r w:rsidRPr="00590529">
        <w:rPr>
          <w:rFonts w:ascii="Times New Roman" w:hAnsi="Times New Roman"/>
          <w:bCs/>
        </w:rPr>
        <w:t>60</w:t>
      </w:r>
      <w:r w:rsidRPr="00590529">
        <w:rPr>
          <w:rFonts w:ascii="Times New Roman" w:hAnsi="Times New Roman"/>
          <w:bCs/>
        </w:rPr>
        <w:t>分調降為</w:t>
      </w:r>
      <w:r w:rsidRPr="00590529">
        <w:rPr>
          <w:rFonts w:ascii="Times New Roman" w:hAnsi="Times New Roman"/>
          <w:bCs/>
        </w:rPr>
        <w:t>50</w:t>
      </w:r>
      <w:r w:rsidRPr="00590529">
        <w:rPr>
          <w:rFonts w:ascii="Times New Roman" w:hAnsi="Times New Roman"/>
          <w:bCs/>
        </w:rPr>
        <w:t>分，並修正各類科應試科目，以符實需。自</w:t>
      </w:r>
      <w:proofErr w:type="gramStart"/>
      <w:r w:rsidRPr="00590529">
        <w:rPr>
          <w:rFonts w:ascii="Times New Roman" w:hAnsi="Times New Roman"/>
          <w:bCs/>
        </w:rPr>
        <w:t>107</w:t>
      </w:r>
      <w:proofErr w:type="gramEnd"/>
      <w:r w:rsidRPr="00590529">
        <w:rPr>
          <w:rFonts w:ascii="Times New Roman" w:hAnsi="Times New Roman"/>
          <w:bCs/>
        </w:rPr>
        <w:t>年度起，考生錄取率已有所提升</w:t>
      </w:r>
      <w:r w:rsidRPr="00590529">
        <w:rPr>
          <w:rFonts w:ascii="Times New Roman" w:hAnsi="Times New Roman"/>
          <w:bCs/>
        </w:rPr>
        <w:t>(</w:t>
      </w:r>
      <w:r w:rsidR="00B0029A" w:rsidRPr="00590529">
        <w:rPr>
          <w:rFonts w:ascii="Times New Roman" w:hAnsi="Times New Roman" w:hint="eastAsia"/>
          <w:bCs/>
        </w:rPr>
        <w:t>同</w:t>
      </w:r>
      <w:r w:rsidRPr="00590529">
        <w:rPr>
          <w:rFonts w:ascii="Times New Roman" w:hAnsi="Times New Roman"/>
          <w:bCs/>
        </w:rPr>
        <w:t>表</w:t>
      </w:r>
      <w:r w:rsidR="00A42A3D">
        <w:rPr>
          <w:rFonts w:ascii="Times New Roman" w:hAnsi="Times New Roman"/>
          <w:bCs/>
        </w:rPr>
        <w:t>4</w:t>
      </w:r>
      <w:r w:rsidRPr="00590529">
        <w:rPr>
          <w:rFonts w:ascii="Times New Roman" w:hAnsi="Times New Roman"/>
          <w:bCs/>
        </w:rPr>
        <w:t>)</w:t>
      </w:r>
      <w:r w:rsidRPr="00590529">
        <w:rPr>
          <w:rFonts w:ascii="Times New Roman" w:hAnsi="Times New Roman"/>
          <w:bCs/>
        </w:rPr>
        <w:t>。</w:t>
      </w:r>
      <w:r w:rsidRPr="00590529">
        <w:rPr>
          <w:rFonts w:ascii="Times New Roman" w:hAnsi="Times New Roman"/>
          <w:bCs/>
        </w:rPr>
        <w:t>108</w:t>
      </w:r>
      <w:r w:rsidRPr="00590529">
        <w:rPr>
          <w:rFonts w:ascii="Times New Roman" w:hAnsi="Times New Roman"/>
          <w:bCs/>
        </w:rPr>
        <w:t>年報考人數尚未見明顯提升，</w:t>
      </w:r>
      <w:proofErr w:type="gramStart"/>
      <w:r w:rsidRPr="00590529">
        <w:rPr>
          <w:rFonts w:ascii="Times New Roman" w:hAnsi="Times New Roman"/>
          <w:bCs/>
        </w:rPr>
        <w:t>爰</w:t>
      </w:r>
      <w:proofErr w:type="gramEnd"/>
      <w:r w:rsidRPr="00590529">
        <w:rPr>
          <w:rFonts w:ascii="Times New Roman" w:hAnsi="Times New Roman"/>
          <w:bCs/>
        </w:rPr>
        <w:t>自</w:t>
      </w:r>
      <w:proofErr w:type="gramStart"/>
      <w:r w:rsidRPr="00590529">
        <w:rPr>
          <w:rFonts w:ascii="Times New Roman" w:hAnsi="Times New Roman"/>
          <w:bCs/>
        </w:rPr>
        <w:t>10</w:t>
      </w:r>
      <w:proofErr w:type="gramEnd"/>
      <w:r w:rsidRPr="00590529">
        <w:rPr>
          <w:rFonts w:ascii="Times New Roman" w:hAnsi="Times New Roman"/>
          <w:bCs/>
        </w:rPr>
        <w:t>9</w:t>
      </w:r>
      <w:r w:rsidRPr="00590529">
        <w:rPr>
          <w:rFonts w:ascii="Times New Roman" w:hAnsi="Times New Roman"/>
          <w:bCs/>
        </w:rPr>
        <w:t>年度起，</w:t>
      </w:r>
      <w:r w:rsidR="00372CA8" w:rsidRPr="00590529">
        <w:rPr>
          <w:rFonts w:ascii="Times New Roman" w:hAnsi="Times New Roman"/>
          <w:bCs/>
        </w:rPr>
        <w:t>輔導會</w:t>
      </w:r>
      <w:r w:rsidRPr="00590529">
        <w:rPr>
          <w:rFonts w:ascii="Times New Roman" w:hAnsi="Times New Roman"/>
          <w:bCs/>
        </w:rPr>
        <w:t>派員配合國防部至各地加強辦理巡迴宣導活動，報名人數、到考人數</w:t>
      </w:r>
      <w:r w:rsidRPr="00590529">
        <w:rPr>
          <w:rFonts w:ascii="Times New Roman" w:hAnsi="Times New Roman"/>
          <w:bCs/>
          <w:lang w:eastAsia="zh-HK"/>
        </w:rPr>
        <w:t>及錄取</w:t>
      </w:r>
      <w:proofErr w:type="gramStart"/>
      <w:r w:rsidRPr="00590529">
        <w:rPr>
          <w:rFonts w:ascii="Times New Roman" w:hAnsi="Times New Roman"/>
          <w:bCs/>
          <w:lang w:eastAsia="zh-HK"/>
        </w:rPr>
        <w:t>人數均為歷年</w:t>
      </w:r>
      <w:proofErr w:type="gramEnd"/>
      <w:r w:rsidRPr="00590529">
        <w:rPr>
          <w:rFonts w:ascii="Times New Roman" w:hAnsi="Times New Roman"/>
          <w:bCs/>
          <w:lang w:eastAsia="zh-HK"/>
        </w:rPr>
        <w:t>來最高，顯見成效。</w:t>
      </w:r>
    </w:p>
    <w:p w:rsidR="00565E75" w:rsidRPr="00590529" w:rsidRDefault="00565E75" w:rsidP="00565E75">
      <w:pPr>
        <w:pStyle w:val="4"/>
        <w:rPr>
          <w:rFonts w:ascii="Times New Roman" w:hAnsi="Times New Roman"/>
        </w:rPr>
      </w:pPr>
      <w:r w:rsidRPr="00590529">
        <w:rPr>
          <w:rFonts w:ascii="Times New Roman" w:hAnsi="Times New Roman"/>
        </w:rPr>
        <w:t>輔導會建議放寬軍職</w:t>
      </w:r>
      <w:r w:rsidR="002E59DB" w:rsidRPr="00590529">
        <w:rPr>
          <w:rFonts w:ascii="Times New Roman" w:hAnsi="Times New Roman" w:hint="eastAsia"/>
        </w:rPr>
        <w:t>人員</w:t>
      </w:r>
      <w:r w:rsidRPr="00590529">
        <w:rPr>
          <w:rFonts w:ascii="Times New Roman" w:hAnsi="Times New Roman"/>
        </w:rPr>
        <w:t>轉任公務人員之任用機關範圍一節：</w:t>
      </w:r>
    </w:p>
    <w:p w:rsidR="00565E75" w:rsidRPr="00590529" w:rsidRDefault="00565E75" w:rsidP="00AF7A36">
      <w:pPr>
        <w:pStyle w:val="5"/>
        <w:rPr>
          <w:rFonts w:ascii="Times New Roman" w:hAnsi="Times New Roman"/>
        </w:rPr>
      </w:pPr>
      <w:r w:rsidRPr="00590529">
        <w:rPr>
          <w:rFonts w:ascii="Times New Roman" w:hAnsi="Times New Roman"/>
        </w:rPr>
        <w:t>依公務人員考試法第</w:t>
      </w:r>
      <w:r w:rsidRPr="00590529">
        <w:rPr>
          <w:rFonts w:ascii="Times New Roman" w:hAnsi="Times New Roman"/>
        </w:rPr>
        <w:t>24</w:t>
      </w:r>
      <w:r w:rsidRPr="00590529">
        <w:rPr>
          <w:rFonts w:ascii="Times New Roman" w:hAnsi="Times New Roman"/>
        </w:rPr>
        <w:t>條規定，退除役特考及格人員以分發國防部、輔導會、</w:t>
      </w:r>
      <w:proofErr w:type="gramStart"/>
      <w:r w:rsidRPr="00590529">
        <w:rPr>
          <w:rFonts w:ascii="Times New Roman" w:hAnsi="Times New Roman"/>
        </w:rPr>
        <w:t>海委會</w:t>
      </w:r>
      <w:proofErr w:type="gramEnd"/>
      <w:r w:rsidRPr="00590529">
        <w:rPr>
          <w:rFonts w:ascii="Times New Roman" w:hAnsi="Times New Roman"/>
        </w:rPr>
        <w:t>及其所屬機關</w:t>
      </w:r>
      <w:r w:rsidRPr="00590529">
        <w:rPr>
          <w:rFonts w:ascii="Times New Roman" w:hAnsi="Times New Roman"/>
        </w:rPr>
        <w:t>(</w:t>
      </w:r>
      <w:r w:rsidRPr="00590529">
        <w:rPr>
          <w:rFonts w:ascii="Times New Roman" w:hAnsi="Times New Roman"/>
        </w:rPr>
        <w:t>構</w:t>
      </w:r>
      <w:r w:rsidRPr="00590529">
        <w:rPr>
          <w:rFonts w:ascii="Times New Roman" w:hAnsi="Times New Roman"/>
        </w:rPr>
        <w:t>)</w:t>
      </w:r>
      <w:r w:rsidRPr="00590529">
        <w:rPr>
          <w:rFonts w:ascii="Times New Roman" w:hAnsi="Times New Roman"/>
        </w:rPr>
        <w:t>任用為限。又依同法第</w:t>
      </w:r>
      <w:r w:rsidRPr="00590529">
        <w:rPr>
          <w:rFonts w:ascii="Times New Roman" w:hAnsi="Times New Roman"/>
        </w:rPr>
        <w:t>27</w:t>
      </w:r>
      <w:r w:rsidRPr="00590529">
        <w:rPr>
          <w:rFonts w:ascii="Times New Roman" w:hAnsi="Times New Roman"/>
        </w:rPr>
        <w:t>條規定</w:t>
      </w:r>
      <w:r w:rsidR="00B23671" w:rsidRPr="00590529">
        <w:rPr>
          <w:rFonts w:ascii="Times New Roman" w:hAnsi="Times New Roman" w:hint="eastAsia"/>
        </w:rPr>
        <w:t>：</w:t>
      </w:r>
      <w:r w:rsidR="00AF7A36" w:rsidRPr="00590529">
        <w:rPr>
          <w:rFonts w:hAnsi="標楷體" w:hint="eastAsia"/>
        </w:rPr>
        <w:t>「</w:t>
      </w:r>
      <w:r w:rsidR="00B23671" w:rsidRPr="00590529">
        <w:rPr>
          <w:rFonts w:ascii="Times New Roman" w:hAnsi="Times New Roman" w:hint="eastAsia"/>
        </w:rPr>
        <w:t>本法施行細則，由考選部報請考試院定之</w:t>
      </w:r>
      <w:r w:rsidR="00AF7A36" w:rsidRPr="00590529">
        <w:rPr>
          <w:rFonts w:ascii="Times New Roman" w:hAnsi="Times New Roman"/>
        </w:rPr>
        <w:t>。</w:t>
      </w:r>
      <w:r w:rsidR="00AF7A36" w:rsidRPr="00590529">
        <w:rPr>
          <w:rFonts w:hAnsi="標楷體" w:hint="eastAsia"/>
        </w:rPr>
        <w:t>」</w:t>
      </w:r>
    </w:p>
    <w:p w:rsidR="00565E75" w:rsidRPr="00590529" w:rsidRDefault="00565E75" w:rsidP="00565E75">
      <w:pPr>
        <w:pStyle w:val="5"/>
        <w:rPr>
          <w:rFonts w:ascii="Times New Roman" w:hAnsi="Times New Roman"/>
        </w:rPr>
      </w:pPr>
      <w:r w:rsidRPr="00590529">
        <w:rPr>
          <w:rFonts w:ascii="Times New Roman" w:hAnsi="Times New Roman"/>
        </w:rPr>
        <w:t>輔導會曾分別於</w:t>
      </w:r>
      <w:r w:rsidRPr="00590529">
        <w:rPr>
          <w:rFonts w:ascii="Times New Roman" w:hAnsi="Times New Roman"/>
        </w:rPr>
        <w:t>103</w:t>
      </w:r>
      <w:r w:rsidRPr="00590529">
        <w:rPr>
          <w:rFonts w:ascii="Times New Roman" w:hAnsi="Times New Roman"/>
        </w:rPr>
        <w:t>年</w:t>
      </w:r>
      <w:r w:rsidRPr="00590529">
        <w:rPr>
          <w:rFonts w:ascii="Times New Roman" w:hAnsi="Times New Roman"/>
        </w:rPr>
        <w:t>3</w:t>
      </w:r>
      <w:r w:rsidRPr="00590529">
        <w:rPr>
          <w:rFonts w:ascii="Times New Roman" w:hAnsi="Times New Roman"/>
        </w:rPr>
        <w:t>月</w:t>
      </w:r>
      <w:r w:rsidRPr="00590529">
        <w:rPr>
          <w:rFonts w:ascii="Times New Roman" w:hAnsi="Times New Roman"/>
        </w:rPr>
        <w:t>24</w:t>
      </w:r>
      <w:r w:rsidRPr="00590529">
        <w:rPr>
          <w:rFonts w:ascii="Times New Roman" w:hAnsi="Times New Roman"/>
        </w:rPr>
        <w:t>日、</w:t>
      </w:r>
      <w:smartTag w:uri="urn:schemas-microsoft-com:office:smarttags" w:element="chsdate">
        <w:smartTagPr>
          <w:attr w:name="Year" w:val="2021"/>
          <w:attr w:name="Month" w:val="4"/>
          <w:attr w:name="Day" w:val="8"/>
          <w:attr w:name="IsLunarDate" w:val="False"/>
          <w:attr w:name="IsROCDate" w:val="False"/>
        </w:smartTagPr>
        <w:r w:rsidRPr="00590529">
          <w:rPr>
            <w:rFonts w:ascii="Times New Roman" w:hAnsi="Times New Roman"/>
          </w:rPr>
          <w:t>4</w:t>
        </w:r>
        <w:r w:rsidRPr="00590529">
          <w:rPr>
            <w:rFonts w:ascii="Times New Roman" w:hAnsi="Times New Roman"/>
          </w:rPr>
          <w:t>月</w:t>
        </w:r>
        <w:r w:rsidRPr="00590529">
          <w:rPr>
            <w:rFonts w:ascii="Times New Roman" w:hAnsi="Times New Roman"/>
          </w:rPr>
          <w:t>8</w:t>
        </w:r>
        <w:r w:rsidRPr="00590529">
          <w:rPr>
            <w:rFonts w:ascii="Times New Roman" w:hAnsi="Times New Roman"/>
          </w:rPr>
          <w:t>日</w:t>
        </w:r>
      </w:smartTag>
      <w:r w:rsidRPr="00590529">
        <w:rPr>
          <w:rFonts w:ascii="Times New Roman" w:hAnsi="Times New Roman"/>
        </w:rPr>
        <w:t>出席考</w:t>
      </w:r>
      <w:r w:rsidRPr="00590529">
        <w:rPr>
          <w:rFonts w:ascii="Times New Roman" w:hAnsi="Times New Roman"/>
        </w:rPr>
        <w:lastRenderedPageBreak/>
        <w:t>選部召開之</w:t>
      </w:r>
      <w:proofErr w:type="gramStart"/>
      <w:r w:rsidRPr="00590529">
        <w:rPr>
          <w:rFonts w:ascii="Times New Roman" w:hAnsi="Times New Roman"/>
        </w:rPr>
        <w:t>研</w:t>
      </w:r>
      <w:proofErr w:type="gramEnd"/>
      <w:r w:rsidRPr="00590529">
        <w:rPr>
          <w:rFonts w:ascii="Times New Roman" w:hAnsi="Times New Roman"/>
        </w:rPr>
        <w:t>商會議，積極爭取放寬分發任用機關，並獲考選部決議通過，略以：「分發任用機關</w:t>
      </w:r>
      <w:proofErr w:type="gramStart"/>
      <w:r w:rsidRPr="00590529">
        <w:rPr>
          <w:rFonts w:ascii="Times New Roman" w:hAnsi="Times New Roman"/>
        </w:rPr>
        <w:t>採</w:t>
      </w:r>
      <w:proofErr w:type="gramEnd"/>
      <w:r w:rsidRPr="00590529">
        <w:rPr>
          <w:rFonts w:ascii="Times New Roman" w:hAnsi="Times New Roman"/>
        </w:rPr>
        <w:t>階段性放寬，初期僅增加</w:t>
      </w:r>
      <w:r w:rsidR="005517B1" w:rsidRPr="00590529">
        <w:rPr>
          <w:rFonts w:ascii="Times New Roman" w:hAnsi="Times New Roman"/>
        </w:rPr>
        <w:t>內政部</w:t>
      </w:r>
      <w:r w:rsidRPr="00590529">
        <w:rPr>
          <w:rFonts w:ascii="Times New Roman" w:hAnsi="Times New Roman"/>
        </w:rPr>
        <w:t>役政署、消防署</w:t>
      </w:r>
      <w:r w:rsidRPr="00590529">
        <w:rPr>
          <w:rFonts w:hAnsi="標楷體"/>
        </w:rPr>
        <w:t>…</w:t>
      </w:r>
      <w:r w:rsidRPr="00590529">
        <w:rPr>
          <w:rFonts w:ascii="Times New Roman" w:hAnsi="Times New Roman"/>
        </w:rPr>
        <w:t>等機關，並請貴會和國防部先行與上開機關協商開缺意願。」</w:t>
      </w:r>
    </w:p>
    <w:p w:rsidR="00565E75" w:rsidRPr="00590529" w:rsidRDefault="00565E75" w:rsidP="00565E75">
      <w:pPr>
        <w:pStyle w:val="5"/>
        <w:rPr>
          <w:rFonts w:ascii="Times New Roman" w:hAnsi="Times New Roman"/>
        </w:rPr>
      </w:pPr>
      <w:r w:rsidRPr="00590529">
        <w:rPr>
          <w:rFonts w:ascii="Times New Roman" w:hAnsi="Times New Roman"/>
        </w:rPr>
        <w:t>輔導會徵詢內政部役政署</w:t>
      </w:r>
      <w:r w:rsidR="005517B1" w:rsidRPr="00590529">
        <w:rPr>
          <w:rFonts w:ascii="Times New Roman" w:hAnsi="Times New Roman"/>
        </w:rPr>
        <w:t>、</w:t>
      </w:r>
      <w:r w:rsidRPr="00590529">
        <w:rPr>
          <w:rFonts w:ascii="Times New Roman" w:hAnsi="Times New Roman"/>
        </w:rPr>
        <w:t>消防署意見後，僅內政部役政署同意得予分發任用軍人轉任公務人員考試及格人員，惟尚須完成公務人員考試法第</w:t>
      </w:r>
      <w:r w:rsidRPr="00590529">
        <w:rPr>
          <w:rFonts w:ascii="Times New Roman" w:hAnsi="Times New Roman"/>
        </w:rPr>
        <w:t>24</w:t>
      </w:r>
      <w:r w:rsidRPr="00590529">
        <w:rPr>
          <w:rFonts w:ascii="Times New Roman" w:hAnsi="Times New Roman"/>
        </w:rPr>
        <w:t>條修正法案。</w:t>
      </w:r>
    </w:p>
    <w:p w:rsidR="00565E75" w:rsidRPr="00590529" w:rsidRDefault="00565E75" w:rsidP="00565E75">
      <w:pPr>
        <w:pStyle w:val="5"/>
        <w:rPr>
          <w:rFonts w:ascii="Times New Roman" w:hAnsi="Times New Roman"/>
        </w:rPr>
      </w:pPr>
      <w:r w:rsidRPr="00590529">
        <w:rPr>
          <w:rFonts w:ascii="Times New Roman" w:hAnsi="Times New Roman"/>
        </w:rPr>
        <w:t>輔導會</w:t>
      </w:r>
      <w:r w:rsidRPr="00590529">
        <w:rPr>
          <w:rFonts w:ascii="Times New Roman" w:hAnsi="Times New Roman"/>
        </w:rPr>
        <w:t>108</w:t>
      </w:r>
      <w:r w:rsidRPr="00590529">
        <w:rPr>
          <w:rFonts w:ascii="Times New Roman" w:hAnsi="Times New Roman"/>
        </w:rPr>
        <w:t>年</w:t>
      </w:r>
      <w:r w:rsidRPr="00590529">
        <w:rPr>
          <w:rFonts w:ascii="Times New Roman" w:hAnsi="Times New Roman"/>
        </w:rPr>
        <w:t>11</w:t>
      </w:r>
      <w:r w:rsidRPr="00590529">
        <w:rPr>
          <w:rFonts w:ascii="Times New Roman" w:hAnsi="Times New Roman"/>
        </w:rPr>
        <w:t>月</w:t>
      </w:r>
      <w:r w:rsidRPr="00590529">
        <w:rPr>
          <w:rFonts w:ascii="Times New Roman" w:hAnsi="Times New Roman"/>
        </w:rPr>
        <w:t>14</w:t>
      </w:r>
      <w:r w:rsidRPr="00590529">
        <w:rPr>
          <w:rFonts w:ascii="Times New Roman" w:hAnsi="Times New Roman"/>
        </w:rPr>
        <w:t>日函請考選部就公務人員考試法第</w:t>
      </w:r>
      <w:r w:rsidRPr="00590529">
        <w:rPr>
          <w:rFonts w:ascii="Times New Roman" w:hAnsi="Times New Roman"/>
        </w:rPr>
        <w:t>24</w:t>
      </w:r>
      <w:r w:rsidRPr="00590529">
        <w:rPr>
          <w:rFonts w:ascii="Times New Roman" w:hAnsi="Times New Roman"/>
        </w:rPr>
        <w:t>條提供研修意見，建議</w:t>
      </w:r>
      <w:r w:rsidRPr="00590529">
        <w:rPr>
          <w:rFonts w:ascii="Times New Roman" w:hAnsi="Times New Roman"/>
          <w:kern w:val="2"/>
          <w:szCs w:val="20"/>
        </w:rPr>
        <w:t>退除役特考</w:t>
      </w:r>
      <w:r w:rsidRPr="00590529">
        <w:rPr>
          <w:rFonts w:ascii="Times New Roman" w:hAnsi="Times New Roman"/>
        </w:rPr>
        <w:t>分發任用機關參考上校以上轉任考試規則修正，增列國安會、國安局、地方政府役政、軍訓單位之外，另增列行政院會同考試院認定之機關</w:t>
      </w:r>
      <w:r w:rsidRPr="00590529">
        <w:rPr>
          <w:rFonts w:ascii="Times New Roman" w:hAnsi="Times New Roman"/>
        </w:rPr>
        <w:t>(</w:t>
      </w:r>
      <w:r w:rsidRPr="00590529">
        <w:rPr>
          <w:rFonts w:ascii="Times New Roman" w:hAnsi="Times New Roman"/>
        </w:rPr>
        <w:t>構</w:t>
      </w:r>
      <w:r w:rsidRPr="00590529">
        <w:rPr>
          <w:rFonts w:ascii="Times New Roman" w:hAnsi="Times New Roman"/>
        </w:rPr>
        <w:t>)</w:t>
      </w:r>
      <w:r w:rsidRPr="00590529">
        <w:rPr>
          <w:rFonts w:ascii="Times New Roman" w:hAnsi="Times New Roman"/>
        </w:rPr>
        <w:t>。考選部同年月</w:t>
      </w:r>
      <w:r w:rsidRPr="00590529">
        <w:rPr>
          <w:rFonts w:ascii="Times New Roman" w:hAnsi="Times New Roman"/>
          <w:spacing w:val="-6"/>
          <w:szCs w:val="28"/>
        </w:rPr>
        <w:t>20</w:t>
      </w:r>
      <w:r w:rsidRPr="00590529">
        <w:rPr>
          <w:rFonts w:ascii="Times New Roman" w:hAnsi="Times New Roman"/>
          <w:spacing w:val="-6"/>
          <w:szCs w:val="28"/>
        </w:rPr>
        <w:t>日選規一字第</w:t>
      </w:r>
      <w:r w:rsidRPr="00590529">
        <w:rPr>
          <w:rFonts w:ascii="Times New Roman" w:hAnsi="Times New Roman"/>
          <w:spacing w:val="-6"/>
          <w:szCs w:val="28"/>
        </w:rPr>
        <w:t>1081300306</w:t>
      </w:r>
      <w:r w:rsidRPr="00590529">
        <w:rPr>
          <w:rFonts w:ascii="Times New Roman" w:hAnsi="Times New Roman"/>
          <w:spacing w:val="-6"/>
          <w:szCs w:val="28"/>
        </w:rPr>
        <w:t>號書函復該部目前無具體研修計畫</w:t>
      </w:r>
    </w:p>
    <w:p w:rsidR="00565E75" w:rsidRPr="00590529" w:rsidRDefault="00565E75" w:rsidP="00565E75">
      <w:pPr>
        <w:pStyle w:val="5"/>
        <w:rPr>
          <w:rFonts w:ascii="Times New Roman" w:hAnsi="Times New Roman"/>
        </w:rPr>
      </w:pPr>
      <w:r w:rsidRPr="00590529">
        <w:rPr>
          <w:rFonts w:ascii="Times New Roman" w:hAnsi="Times New Roman"/>
          <w:bCs w:val="0"/>
        </w:rPr>
        <w:t>輔導會仍</w:t>
      </w:r>
      <w:r w:rsidRPr="00590529">
        <w:rPr>
          <w:rFonts w:ascii="Times New Roman" w:hAnsi="Times New Roman"/>
        </w:rPr>
        <w:t>建請考選部能夠體察退除役官兵正值青壯且學有專精，研修公務人員考試法第</w:t>
      </w:r>
      <w:r w:rsidRPr="00590529">
        <w:rPr>
          <w:rFonts w:ascii="Times New Roman" w:hAnsi="Times New Roman"/>
        </w:rPr>
        <w:t>24</w:t>
      </w:r>
      <w:r w:rsidRPr="00590529">
        <w:rPr>
          <w:rFonts w:ascii="Times New Roman" w:hAnsi="Times New Roman"/>
        </w:rPr>
        <w:t>條，放寬軍職</w:t>
      </w:r>
      <w:r w:rsidR="000B6732" w:rsidRPr="00590529">
        <w:rPr>
          <w:rFonts w:ascii="Times New Roman" w:hAnsi="Times New Roman" w:hint="eastAsia"/>
        </w:rPr>
        <w:t>人員</w:t>
      </w:r>
      <w:r w:rsidRPr="00590529">
        <w:rPr>
          <w:rFonts w:ascii="Times New Roman" w:hAnsi="Times New Roman"/>
        </w:rPr>
        <w:t>轉任公務人員之任用機關範圍，增加退除役官兵轉任公職機會，進而落實憲法增修條文第</w:t>
      </w:r>
      <w:r w:rsidRPr="00590529">
        <w:rPr>
          <w:rFonts w:ascii="Times New Roman" w:hAnsi="Times New Roman"/>
        </w:rPr>
        <w:t>10</w:t>
      </w:r>
      <w:r w:rsidRPr="00590529">
        <w:rPr>
          <w:rFonts w:ascii="Times New Roman" w:hAnsi="Times New Roman"/>
        </w:rPr>
        <w:t>條第</w:t>
      </w:r>
      <w:r w:rsidRPr="00590529">
        <w:rPr>
          <w:rFonts w:ascii="Times New Roman" w:hAnsi="Times New Roman"/>
        </w:rPr>
        <w:t>9</w:t>
      </w:r>
      <w:r w:rsidRPr="00590529">
        <w:rPr>
          <w:rFonts w:ascii="Times New Roman" w:hAnsi="Times New Roman"/>
        </w:rPr>
        <w:t>項國家應尊重軍人對社會之貢獻，並對其退役後之就學、就業、就醫、就養予以保障。以使退除役官兵「退而能安、各適其所、各展所長」，促進國軍新陳代謝，保持精實強壯，進而安定社會，厚植國家發展力量。</w:t>
      </w:r>
    </w:p>
    <w:p w:rsidR="0037122A" w:rsidRPr="00590529" w:rsidRDefault="00435C70" w:rsidP="0037122A">
      <w:pPr>
        <w:pStyle w:val="3"/>
        <w:rPr>
          <w:rFonts w:ascii="Times New Roman" w:hAnsi="Times New Roman"/>
        </w:rPr>
      </w:pPr>
      <w:r w:rsidRPr="00590529">
        <w:rPr>
          <w:rFonts w:ascii="Times New Roman" w:hAnsi="Times New Roman"/>
        </w:rPr>
        <w:t>至</w:t>
      </w:r>
      <w:r w:rsidR="0037122A" w:rsidRPr="00590529">
        <w:rPr>
          <w:rFonts w:ascii="Times New Roman" w:hAnsi="Times New Roman"/>
        </w:rPr>
        <w:t>退除役官兵</w:t>
      </w:r>
      <w:r w:rsidR="0037122A" w:rsidRPr="00590529">
        <w:rPr>
          <w:rFonts w:ascii="Times New Roman" w:hAnsi="Times New Roman"/>
          <w:lang w:eastAsia="zh-HK"/>
        </w:rPr>
        <w:t>轉職國中擔任「類似高中教官」職務，補充國中最缺乏「校園安全與生活輔導」人力一節</w:t>
      </w:r>
      <w:r w:rsidR="0037122A" w:rsidRPr="00590529">
        <w:rPr>
          <w:rFonts w:ascii="Times New Roman" w:hAnsi="Times New Roman"/>
        </w:rPr>
        <w:t>，據輔導會表示，將配合教育部公開之職缺，適時推薦具教官身分者或退除役官兵轉任學校校安人力：</w:t>
      </w:r>
    </w:p>
    <w:p w:rsidR="0037122A" w:rsidRPr="00590529" w:rsidRDefault="0037122A" w:rsidP="0037122A">
      <w:pPr>
        <w:pStyle w:val="4"/>
        <w:rPr>
          <w:rFonts w:ascii="Times New Roman" w:hAnsi="Times New Roman"/>
        </w:rPr>
      </w:pPr>
      <w:r w:rsidRPr="00590529">
        <w:rPr>
          <w:rFonts w:ascii="Times New Roman" w:hAnsi="Times New Roman"/>
        </w:rPr>
        <w:lastRenderedPageBreak/>
        <w:t>依教育部補助私立大專校院學生事務與輔導創新工作專業人力要點第</w:t>
      </w:r>
      <w:r w:rsidRPr="00590529">
        <w:rPr>
          <w:rFonts w:ascii="Times New Roman" w:hAnsi="Times New Roman"/>
        </w:rPr>
        <w:t>3</w:t>
      </w:r>
      <w:r w:rsidRPr="00590529">
        <w:rPr>
          <w:rFonts w:ascii="Times New Roman" w:hAnsi="Times New Roman"/>
        </w:rPr>
        <w:t>點第</w:t>
      </w:r>
      <w:r w:rsidRPr="00590529">
        <w:rPr>
          <w:rFonts w:ascii="Times New Roman" w:hAnsi="Times New Roman"/>
        </w:rPr>
        <w:t>3</w:t>
      </w:r>
      <w:r w:rsidRPr="00590529">
        <w:rPr>
          <w:rFonts w:ascii="Times New Roman" w:hAnsi="Times New Roman"/>
        </w:rPr>
        <w:t>款規定，各學校進用學生事務人力</w:t>
      </w:r>
      <w:r w:rsidRPr="00590529">
        <w:rPr>
          <w:rFonts w:ascii="Times New Roman" w:hAnsi="Times New Roman"/>
        </w:rPr>
        <w:t>(</w:t>
      </w:r>
      <w:r w:rsidRPr="00590529">
        <w:rPr>
          <w:rFonts w:ascii="Times New Roman" w:hAnsi="Times New Roman"/>
        </w:rPr>
        <w:t>含校安人力</w:t>
      </w:r>
      <w:r w:rsidRPr="00590529">
        <w:rPr>
          <w:rFonts w:ascii="Times New Roman" w:hAnsi="Times New Roman"/>
        </w:rPr>
        <w:t>)</w:t>
      </w:r>
      <w:r w:rsidRPr="00590529">
        <w:rPr>
          <w:rFonts w:ascii="Times New Roman" w:hAnsi="Times New Roman"/>
        </w:rPr>
        <w:t>與輔導創新工作專業人力，應自籌經費，並得向教育部申請部分補助經費。爰校安人力之進用，係各級學校之自主權責，輔導會尚無法要求優先進用退除役官兵。</w:t>
      </w:r>
    </w:p>
    <w:p w:rsidR="0037122A" w:rsidRPr="00590529" w:rsidRDefault="0037122A" w:rsidP="0037122A">
      <w:pPr>
        <w:pStyle w:val="4"/>
        <w:wordWrap w:val="0"/>
        <w:rPr>
          <w:rFonts w:ascii="Times New Roman" w:hAnsi="Times New Roman"/>
          <w:kern w:val="2"/>
          <w:szCs w:val="20"/>
        </w:rPr>
      </w:pPr>
      <w:r w:rsidRPr="00590529">
        <w:rPr>
          <w:rFonts w:ascii="Times New Roman" w:hAnsi="Times New Roman"/>
          <w:bCs/>
        </w:rPr>
        <w:t>輔導會將配合教育部「校園安全暨災害防救通報處理中心資訊網」</w:t>
      </w:r>
      <w:r w:rsidRPr="00590529">
        <w:rPr>
          <w:rFonts w:ascii="Times New Roman" w:hAnsi="Times New Roman"/>
          <w:bCs/>
        </w:rPr>
        <w:t>(https://csrc.edu.tw/JobBank/VacancyIndex)</w:t>
      </w:r>
      <w:r w:rsidRPr="00590529">
        <w:rPr>
          <w:rFonts w:ascii="Times New Roman" w:hAnsi="Times New Roman"/>
          <w:bCs/>
        </w:rPr>
        <w:t>公開之職缺，適時推薦具教官身分者或退除役官兵轉任學校校安人力。</w:t>
      </w:r>
    </w:p>
    <w:p w:rsidR="008A0A71" w:rsidRPr="00590529" w:rsidRDefault="0015592A" w:rsidP="00F02401">
      <w:pPr>
        <w:pStyle w:val="3"/>
        <w:rPr>
          <w:rFonts w:ascii="Times New Roman" w:hAnsi="Times New Roman"/>
          <w:kern w:val="2"/>
          <w:szCs w:val="20"/>
        </w:rPr>
      </w:pPr>
      <w:r w:rsidRPr="00590529">
        <w:rPr>
          <w:rFonts w:ascii="Times New Roman" w:hAnsi="Times New Roman"/>
          <w:kern w:val="2"/>
          <w:szCs w:val="20"/>
        </w:rPr>
        <w:t>再</w:t>
      </w:r>
      <w:r w:rsidR="00680E8D" w:rsidRPr="00590529">
        <w:rPr>
          <w:rFonts w:ascii="Times New Roman" w:hAnsi="Times New Roman"/>
          <w:kern w:val="2"/>
          <w:szCs w:val="20"/>
        </w:rPr>
        <w:t>查，</w:t>
      </w:r>
      <w:r w:rsidR="0057754D" w:rsidRPr="00590529">
        <w:rPr>
          <w:rFonts w:ascii="Times New Roman" w:hAnsi="Times New Roman"/>
          <w:kern w:val="2"/>
          <w:szCs w:val="20"/>
        </w:rPr>
        <w:t>近年</w:t>
      </w:r>
      <w:r w:rsidR="00680E8D" w:rsidRPr="00590529">
        <w:rPr>
          <w:rFonts w:ascii="Times New Roman" w:hAnsi="Times New Roman"/>
          <w:kern w:val="2"/>
          <w:szCs w:val="20"/>
        </w:rPr>
        <w:t>退除役特考及上校以上轉任考試</w:t>
      </w:r>
      <w:r w:rsidR="00A82E4D" w:rsidRPr="00590529">
        <w:rPr>
          <w:rFonts w:ascii="Times New Roman" w:hAnsi="Times New Roman"/>
          <w:kern w:val="2"/>
          <w:szCs w:val="20"/>
        </w:rPr>
        <w:t>共錄取</w:t>
      </w:r>
      <w:r w:rsidR="00A82E4D" w:rsidRPr="00590529">
        <w:rPr>
          <w:rFonts w:ascii="Times New Roman" w:hAnsi="Times New Roman"/>
          <w:kern w:val="2"/>
          <w:szCs w:val="20"/>
        </w:rPr>
        <w:t>416</w:t>
      </w:r>
      <w:r w:rsidR="00A82E4D" w:rsidRPr="00590529">
        <w:rPr>
          <w:rFonts w:ascii="Times New Roman" w:hAnsi="Times New Roman"/>
          <w:kern w:val="2"/>
          <w:szCs w:val="20"/>
        </w:rPr>
        <w:t>人</w:t>
      </w:r>
      <w:r w:rsidR="00533638" w:rsidRPr="00590529">
        <w:rPr>
          <w:rFonts w:ascii="Times New Roman" w:hAnsi="Times New Roman"/>
          <w:kern w:val="2"/>
          <w:szCs w:val="20"/>
        </w:rPr>
        <w:t>，</w:t>
      </w:r>
      <w:r w:rsidR="00A82E4D" w:rsidRPr="00590529">
        <w:rPr>
          <w:rFonts w:ascii="Times New Roman" w:hAnsi="Times New Roman"/>
          <w:kern w:val="2"/>
          <w:szCs w:val="20"/>
        </w:rPr>
        <w:t>其中</w:t>
      </w:r>
      <w:r w:rsidR="0057754D" w:rsidRPr="00590529">
        <w:rPr>
          <w:rFonts w:ascii="Times New Roman" w:hAnsi="Times New Roman"/>
          <w:kern w:val="2"/>
          <w:szCs w:val="20"/>
        </w:rPr>
        <w:t>原住民僅</w:t>
      </w:r>
      <w:r w:rsidR="00A82E4D" w:rsidRPr="00590529">
        <w:rPr>
          <w:rFonts w:ascii="Times New Roman" w:hAnsi="Times New Roman"/>
          <w:kern w:val="2"/>
          <w:szCs w:val="20"/>
        </w:rPr>
        <w:t>分別</w:t>
      </w:r>
      <w:r w:rsidR="0057754D" w:rsidRPr="00590529">
        <w:rPr>
          <w:rFonts w:ascii="Times New Roman" w:hAnsi="Times New Roman"/>
          <w:kern w:val="2"/>
          <w:szCs w:val="20"/>
        </w:rPr>
        <w:t>錄取</w:t>
      </w:r>
      <w:r w:rsidR="00A82E4D" w:rsidRPr="00590529">
        <w:rPr>
          <w:rFonts w:ascii="Times New Roman" w:hAnsi="Times New Roman"/>
          <w:kern w:val="2"/>
          <w:szCs w:val="20"/>
        </w:rPr>
        <w:t>1</w:t>
      </w:r>
      <w:r w:rsidR="00533638" w:rsidRPr="00590529">
        <w:rPr>
          <w:rFonts w:ascii="Times New Roman" w:hAnsi="Times New Roman"/>
          <w:kern w:val="2"/>
          <w:szCs w:val="20"/>
        </w:rPr>
        <w:t>人，</w:t>
      </w:r>
      <w:r w:rsidR="00F02401" w:rsidRPr="00590529">
        <w:rPr>
          <w:rFonts w:ascii="Times New Roman" w:hAnsi="Times New Roman"/>
          <w:kern w:val="2"/>
          <w:szCs w:val="20"/>
        </w:rPr>
        <w:t>且國防部輔導</w:t>
      </w:r>
      <w:r w:rsidR="006F10C8" w:rsidRPr="00590529">
        <w:rPr>
          <w:rFonts w:ascii="Times New Roman" w:hAnsi="Times New Roman"/>
          <w:kern w:val="2"/>
          <w:szCs w:val="20"/>
        </w:rPr>
        <w:t>原住民參試</w:t>
      </w:r>
      <w:r w:rsidR="00F02401" w:rsidRPr="00590529">
        <w:rPr>
          <w:rFonts w:ascii="Times New Roman" w:hAnsi="Times New Roman"/>
          <w:kern w:val="2"/>
          <w:szCs w:val="20"/>
        </w:rPr>
        <w:t>人數亦各為</w:t>
      </w:r>
      <w:r w:rsidR="00F02401" w:rsidRPr="00590529">
        <w:rPr>
          <w:rFonts w:ascii="Times New Roman" w:hAnsi="Times New Roman"/>
          <w:kern w:val="2"/>
          <w:szCs w:val="20"/>
        </w:rPr>
        <w:t>1</w:t>
      </w:r>
      <w:r w:rsidR="00F02401" w:rsidRPr="00590529">
        <w:rPr>
          <w:rFonts w:ascii="Times New Roman" w:hAnsi="Times New Roman"/>
          <w:kern w:val="2"/>
          <w:szCs w:val="20"/>
        </w:rPr>
        <w:t>人，</w:t>
      </w:r>
      <w:r w:rsidRPr="00590529">
        <w:rPr>
          <w:rFonts w:ascii="Times New Roman" w:hAnsi="Times New Roman"/>
          <w:kern w:val="2"/>
          <w:szCs w:val="20"/>
        </w:rPr>
        <w:t>寥寥可數：</w:t>
      </w:r>
    </w:p>
    <w:p w:rsidR="00523142" w:rsidRPr="00590529" w:rsidRDefault="00523142" w:rsidP="00523142">
      <w:pPr>
        <w:pStyle w:val="4"/>
        <w:rPr>
          <w:rFonts w:ascii="Times New Roman" w:hAnsi="Times New Roman"/>
        </w:rPr>
      </w:pPr>
      <w:r w:rsidRPr="00590529">
        <w:rPr>
          <w:rFonts w:ascii="Times New Roman" w:hAnsi="Times New Roman"/>
        </w:rPr>
        <w:t>102</w:t>
      </w:r>
      <w:r w:rsidRPr="00590529">
        <w:rPr>
          <w:rFonts w:ascii="Times New Roman" w:hAnsi="Times New Roman"/>
        </w:rPr>
        <w:t>至</w:t>
      </w:r>
      <w:r w:rsidRPr="00590529">
        <w:rPr>
          <w:rFonts w:ascii="Times New Roman" w:hAnsi="Times New Roman"/>
        </w:rPr>
        <w:t>108</w:t>
      </w:r>
      <w:r w:rsidRPr="00590529">
        <w:rPr>
          <w:rFonts w:ascii="Times New Roman" w:hAnsi="Times New Roman"/>
        </w:rPr>
        <w:t>年</w:t>
      </w:r>
      <w:r w:rsidRPr="00590529">
        <w:rPr>
          <w:rFonts w:ascii="Times New Roman" w:hAnsi="Times New Roman"/>
          <w:kern w:val="2"/>
          <w:szCs w:val="20"/>
        </w:rPr>
        <w:t>退除役特考共</w:t>
      </w:r>
      <w:r w:rsidRPr="00590529">
        <w:rPr>
          <w:rFonts w:ascii="Times New Roman" w:hAnsi="Times New Roman"/>
        </w:rPr>
        <w:t>錄取</w:t>
      </w:r>
      <w:r w:rsidRPr="00590529">
        <w:rPr>
          <w:rFonts w:ascii="Times New Roman" w:hAnsi="Times New Roman"/>
        </w:rPr>
        <w:t>357</w:t>
      </w:r>
      <w:r w:rsidRPr="00590529">
        <w:rPr>
          <w:rFonts w:ascii="Times New Roman" w:hAnsi="Times New Roman"/>
        </w:rPr>
        <w:t>人，其中僅</w:t>
      </w:r>
      <w:r w:rsidRPr="00590529">
        <w:rPr>
          <w:rFonts w:ascii="Times New Roman" w:hAnsi="Times New Roman"/>
        </w:rPr>
        <w:t>104</w:t>
      </w:r>
      <w:r w:rsidRPr="00590529">
        <w:rPr>
          <w:rFonts w:ascii="Times New Roman" w:hAnsi="Times New Roman"/>
        </w:rPr>
        <w:t>年錄取原住民</w:t>
      </w:r>
      <w:r w:rsidRPr="00590529">
        <w:rPr>
          <w:rFonts w:ascii="Times New Roman" w:hAnsi="Times New Roman"/>
        </w:rPr>
        <w:t>1</w:t>
      </w:r>
      <w:r w:rsidRPr="00590529">
        <w:rPr>
          <w:rFonts w:ascii="Times New Roman" w:hAnsi="Times New Roman"/>
        </w:rPr>
        <w:t>人，如表</w:t>
      </w:r>
      <w:r w:rsidR="00833927">
        <w:rPr>
          <w:rFonts w:ascii="Times New Roman" w:hAnsi="Times New Roman"/>
        </w:rPr>
        <w:t>5</w:t>
      </w:r>
      <w:r w:rsidRPr="00590529">
        <w:rPr>
          <w:rFonts w:ascii="Times New Roman" w:hAnsi="Times New Roman"/>
        </w:rPr>
        <w:t>：</w:t>
      </w:r>
    </w:p>
    <w:p w:rsidR="00523142" w:rsidRPr="00590529" w:rsidRDefault="00523142" w:rsidP="00523142">
      <w:pPr>
        <w:pStyle w:val="a3"/>
        <w:rPr>
          <w:rFonts w:ascii="Times New Roman" w:hAnsi="Times New Roman"/>
        </w:rPr>
      </w:pPr>
      <w:r w:rsidRPr="00590529">
        <w:rPr>
          <w:rFonts w:ascii="Times New Roman" w:hAnsi="Times New Roman"/>
        </w:rPr>
        <w:t>102</w:t>
      </w:r>
      <w:r w:rsidRPr="00590529">
        <w:rPr>
          <w:rFonts w:ascii="Times New Roman" w:hAnsi="Times New Roman"/>
        </w:rPr>
        <w:t>至</w:t>
      </w:r>
      <w:r w:rsidRPr="00590529">
        <w:rPr>
          <w:rFonts w:ascii="Times New Roman" w:hAnsi="Times New Roman"/>
        </w:rPr>
        <w:t>108</w:t>
      </w:r>
      <w:r w:rsidRPr="00590529">
        <w:rPr>
          <w:rFonts w:ascii="Times New Roman" w:hAnsi="Times New Roman"/>
        </w:rPr>
        <w:t>年原住民錄取退除役特考之人數及比率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39"/>
        <w:gridCol w:w="1785"/>
        <w:gridCol w:w="3055"/>
        <w:gridCol w:w="3055"/>
      </w:tblGrid>
      <w:tr w:rsidR="00590529" w:rsidRPr="00590529" w:rsidTr="00A80E28">
        <w:trPr>
          <w:tblHeader/>
          <w:jc w:val="center"/>
        </w:trPr>
        <w:tc>
          <w:tcPr>
            <w:tcW w:w="531" w:type="pct"/>
            <w:shd w:val="clear" w:color="auto" w:fill="EEECE1" w:themeFill="background2"/>
            <w:vAlign w:val="center"/>
            <w:hideMark/>
          </w:tcPr>
          <w:p w:rsidR="00625DE3" w:rsidRPr="00590529" w:rsidRDefault="00625DE3" w:rsidP="00A80E28">
            <w:pPr>
              <w:spacing w:line="320" w:lineRule="exact"/>
              <w:jc w:val="center"/>
              <w:rPr>
                <w:rFonts w:ascii="Times New Roman"/>
                <w:bCs/>
                <w:sz w:val="24"/>
              </w:rPr>
            </w:pPr>
            <w:r w:rsidRPr="00590529">
              <w:rPr>
                <w:rFonts w:ascii="Times New Roman"/>
                <w:bCs/>
                <w:sz w:val="24"/>
              </w:rPr>
              <w:t>年度</w:t>
            </w:r>
          </w:p>
        </w:tc>
        <w:tc>
          <w:tcPr>
            <w:tcW w:w="1010" w:type="pct"/>
            <w:shd w:val="clear" w:color="auto" w:fill="EEECE1" w:themeFill="background2"/>
            <w:vAlign w:val="center"/>
            <w:hideMark/>
          </w:tcPr>
          <w:p w:rsidR="00625DE3" w:rsidRPr="00590529" w:rsidRDefault="00625DE3" w:rsidP="00A80E28">
            <w:pPr>
              <w:spacing w:line="320" w:lineRule="exact"/>
              <w:jc w:val="center"/>
              <w:rPr>
                <w:rFonts w:ascii="Times New Roman"/>
                <w:bCs/>
                <w:sz w:val="24"/>
              </w:rPr>
            </w:pPr>
            <w:r w:rsidRPr="00590529">
              <w:rPr>
                <w:rFonts w:ascii="Times New Roman"/>
                <w:bCs/>
                <w:sz w:val="24"/>
              </w:rPr>
              <w:t>錄取人數</w:t>
            </w:r>
            <w:r w:rsidRPr="00590529">
              <w:rPr>
                <w:rFonts w:ascii="Times New Roman"/>
                <w:bCs/>
                <w:sz w:val="24"/>
              </w:rPr>
              <w:t>(</w:t>
            </w:r>
            <w:r w:rsidRPr="00590529">
              <w:rPr>
                <w:rFonts w:ascii="Times New Roman"/>
                <w:bCs/>
                <w:sz w:val="24"/>
              </w:rPr>
              <w:t>人</w:t>
            </w:r>
            <w:r w:rsidRPr="00590529">
              <w:rPr>
                <w:rFonts w:ascii="Times New Roman"/>
                <w:bCs/>
                <w:sz w:val="24"/>
              </w:rPr>
              <w:t>)</w:t>
            </w:r>
          </w:p>
        </w:tc>
        <w:tc>
          <w:tcPr>
            <w:tcW w:w="1729" w:type="pct"/>
            <w:shd w:val="clear" w:color="auto" w:fill="EEECE1" w:themeFill="background2"/>
            <w:vAlign w:val="center"/>
            <w:hideMark/>
          </w:tcPr>
          <w:p w:rsidR="00625DE3" w:rsidRPr="00590529" w:rsidRDefault="00625DE3" w:rsidP="00A80E28">
            <w:pPr>
              <w:spacing w:line="320" w:lineRule="exact"/>
              <w:jc w:val="center"/>
              <w:rPr>
                <w:rFonts w:ascii="Times New Roman"/>
                <w:bCs/>
                <w:sz w:val="24"/>
              </w:rPr>
            </w:pPr>
            <w:r w:rsidRPr="00590529">
              <w:rPr>
                <w:rFonts w:ascii="Times New Roman"/>
                <w:bCs/>
                <w:sz w:val="24"/>
              </w:rPr>
              <w:t>錄取原住民人數</w:t>
            </w:r>
            <w:r w:rsidRPr="00590529">
              <w:rPr>
                <w:rFonts w:ascii="Times New Roman"/>
                <w:bCs/>
                <w:sz w:val="24"/>
              </w:rPr>
              <w:t>(</w:t>
            </w:r>
            <w:r w:rsidRPr="00590529">
              <w:rPr>
                <w:rFonts w:ascii="Times New Roman"/>
                <w:bCs/>
                <w:sz w:val="24"/>
              </w:rPr>
              <w:t>人</w:t>
            </w:r>
            <w:r w:rsidRPr="00590529">
              <w:rPr>
                <w:rFonts w:ascii="Times New Roman"/>
                <w:bCs/>
                <w:sz w:val="24"/>
              </w:rPr>
              <w:t>)</w:t>
            </w:r>
          </w:p>
        </w:tc>
        <w:tc>
          <w:tcPr>
            <w:tcW w:w="1729" w:type="pct"/>
            <w:shd w:val="clear" w:color="auto" w:fill="EEECE1" w:themeFill="background2"/>
            <w:vAlign w:val="center"/>
            <w:hideMark/>
          </w:tcPr>
          <w:p w:rsidR="00625DE3" w:rsidRPr="00590529" w:rsidRDefault="00625DE3" w:rsidP="00A80E28">
            <w:pPr>
              <w:spacing w:line="320" w:lineRule="exact"/>
              <w:jc w:val="center"/>
              <w:rPr>
                <w:rFonts w:ascii="Times New Roman"/>
                <w:bCs/>
                <w:sz w:val="24"/>
              </w:rPr>
            </w:pPr>
            <w:r w:rsidRPr="00590529">
              <w:rPr>
                <w:rFonts w:ascii="Times New Roman"/>
                <w:bCs/>
                <w:sz w:val="24"/>
              </w:rPr>
              <w:t>原住民錄取占比</w:t>
            </w:r>
            <w:r w:rsidRPr="00590529">
              <w:rPr>
                <w:rFonts w:ascii="Times New Roman"/>
                <w:bCs/>
                <w:sz w:val="24"/>
              </w:rPr>
              <w:t>(%)</w:t>
            </w:r>
          </w:p>
        </w:tc>
      </w:tr>
      <w:tr w:rsidR="00590529" w:rsidRPr="00590529" w:rsidTr="00A80E28">
        <w:trPr>
          <w:jc w:val="center"/>
        </w:trPr>
        <w:tc>
          <w:tcPr>
            <w:tcW w:w="531" w:type="pct"/>
            <w:shd w:val="clear" w:color="auto" w:fill="EEECE1"/>
            <w:vAlign w:val="center"/>
            <w:hideMark/>
          </w:tcPr>
          <w:p w:rsidR="00625DE3" w:rsidRPr="00590529" w:rsidRDefault="00625DE3" w:rsidP="00A80E28">
            <w:pPr>
              <w:spacing w:line="320" w:lineRule="exact"/>
              <w:jc w:val="center"/>
              <w:rPr>
                <w:rFonts w:ascii="Times New Roman"/>
                <w:bCs/>
                <w:sz w:val="24"/>
              </w:rPr>
            </w:pPr>
            <w:r w:rsidRPr="00590529">
              <w:rPr>
                <w:rFonts w:ascii="Times New Roman"/>
                <w:bCs/>
                <w:sz w:val="24"/>
              </w:rPr>
              <w:t>102</w:t>
            </w:r>
          </w:p>
        </w:tc>
        <w:tc>
          <w:tcPr>
            <w:tcW w:w="1010" w:type="pct"/>
            <w:shd w:val="clear" w:color="auto" w:fill="auto"/>
            <w:vAlign w:val="center"/>
            <w:hideMark/>
          </w:tcPr>
          <w:p w:rsidR="00625DE3" w:rsidRPr="00590529" w:rsidRDefault="00625DE3" w:rsidP="00A80E28">
            <w:pPr>
              <w:spacing w:line="320" w:lineRule="exact"/>
              <w:jc w:val="center"/>
              <w:rPr>
                <w:rFonts w:ascii="Times New Roman"/>
                <w:bCs/>
                <w:sz w:val="24"/>
              </w:rPr>
            </w:pPr>
            <w:r w:rsidRPr="00590529">
              <w:rPr>
                <w:rFonts w:ascii="Times New Roman"/>
                <w:bCs/>
                <w:sz w:val="24"/>
              </w:rPr>
              <w:t>82</w:t>
            </w:r>
          </w:p>
        </w:tc>
        <w:tc>
          <w:tcPr>
            <w:tcW w:w="1729" w:type="pct"/>
            <w:vAlign w:val="center"/>
            <w:hideMark/>
          </w:tcPr>
          <w:p w:rsidR="00625DE3" w:rsidRPr="00590529" w:rsidRDefault="00625DE3" w:rsidP="00A80E28">
            <w:pPr>
              <w:spacing w:line="320" w:lineRule="exact"/>
              <w:jc w:val="center"/>
              <w:rPr>
                <w:rFonts w:ascii="Times New Roman"/>
                <w:bCs/>
                <w:sz w:val="24"/>
              </w:rPr>
            </w:pPr>
            <w:r w:rsidRPr="00590529">
              <w:rPr>
                <w:rFonts w:ascii="Times New Roman"/>
                <w:bCs/>
                <w:sz w:val="24"/>
              </w:rPr>
              <w:t>0</w:t>
            </w:r>
          </w:p>
        </w:tc>
        <w:tc>
          <w:tcPr>
            <w:tcW w:w="1729" w:type="pct"/>
            <w:vAlign w:val="center"/>
            <w:hideMark/>
          </w:tcPr>
          <w:p w:rsidR="00625DE3" w:rsidRPr="00590529" w:rsidRDefault="00B12EDD" w:rsidP="00A80E28">
            <w:pPr>
              <w:spacing w:line="320" w:lineRule="exact"/>
              <w:jc w:val="center"/>
              <w:rPr>
                <w:rFonts w:ascii="Times New Roman"/>
                <w:bCs/>
                <w:sz w:val="24"/>
              </w:rPr>
            </w:pPr>
            <w:r w:rsidRPr="00590529">
              <w:rPr>
                <w:rFonts w:ascii="Times New Roman"/>
                <w:bCs/>
                <w:sz w:val="24"/>
              </w:rPr>
              <w:t>-</w:t>
            </w:r>
          </w:p>
        </w:tc>
      </w:tr>
      <w:tr w:rsidR="00590529" w:rsidRPr="00590529" w:rsidTr="00A80E28">
        <w:trPr>
          <w:jc w:val="center"/>
        </w:trPr>
        <w:tc>
          <w:tcPr>
            <w:tcW w:w="531" w:type="pct"/>
            <w:shd w:val="clear" w:color="auto" w:fill="EEECE1"/>
            <w:vAlign w:val="center"/>
            <w:hideMark/>
          </w:tcPr>
          <w:p w:rsidR="00625DE3" w:rsidRPr="00590529" w:rsidRDefault="00625DE3" w:rsidP="00A80E28">
            <w:pPr>
              <w:spacing w:line="320" w:lineRule="exact"/>
              <w:jc w:val="center"/>
              <w:rPr>
                <w:rFonts w:ascii="Times New Roman"/>
                <w:bCs/>
                <w:sz w:val="24"/>
              </w:rPr>
            </w:pPr>
            <w:r w:rsidRPr="00590529">
              <w:rPr>
                <w:rFonts w:ascii="Times New Roman"/>
                <w:bCs/>
                <w:sz w:val="24"/>
              </w:rPr>
              <w:t>104</w:t>
            </w:r>
          </w:p>
        </w:tc>
        <w:tc>
          <w:tcPr>
            <w:tcW w:w="1010" w:type="pct"/>
            <w:shd w:val="clear" w:color="auto" w:fill="auto"/>
            <w:vAlign w:val="center"/>
            <w:hideMark/>
          </w:tcPr>
          <w:p w:rsidR="00625DE3" w:rsidRPr="00590529" w:rsidRDefault="00625DE3" w:rsidP="00A80E28">
            <w:pPr>
              <w:spacing w:line="320" w:lineRule="exact"/>
              <w:jc w:val="center"/>
              <w:rPr>
                <w:rFonts w:ascii="Times New Roman"/>
                <w:bCs/>
                <w:sz w:val="24"/>
              </w:rPr>
            </w:pPr>
            <w:r w:rsidRPr="00590529">
              <w:rPr>
                <w:rFonts w:ascii="Times New Roman"/>
                <w:bCs/>
                <w:sz w:val="24"/>
              </w:rPr>
              <w:t>102</w:t>
            </w:r>
          </w:p>
        </w:tc>
        <w:tc>
          <w:tcPr>
            <w:tcW w:w="1729" w:type="pct"/>
            <w:shd w:val="clear" w:color="auto" w:fill="FFFF00"/>
            <w:vAlign w:val="center"/>
            <w:hideMark/>
          </w:tcPr>
          <w:p w:rsidR="00625DE3" w:rsidRPr="00590529" w:rsidRDefault="00625DE3" w:rsidP="00A80E28">
            <w:pPr>
              <w:spacing w:line="320" w:lineRule="exact"/>
              <w:jc w:val="center"/>
              <w:rPr>
                <w:rFonts w:ascii="Times New Roman"/>
                <w:bCs/>
                <w:sz w:val="24"/>
              </w:rPr>
            </w:pPr>
            <w:r w:rsidRPr="00590529">
              <w:rPr>
                <w:rFonts w:ascii="Times New Roman"/>
                <w:bCs/>
                <w:sz w:val="24"/>
              </w:rPr>
              <w:t>1</w:t>
            </w:r>
          </w:p>
        </w:tc>
        <w:tc>
          <w:tcPr>
            <w:tcW w:w="1729" w:type="pct"/>
            <w:vAlign w:val="center"/>
            <w:hideMark/>
          </w:tcPr>
          <w:p w:rsidR="00625DE3" w:rsidRPr="00590529" w:rsidRDefault="00625DE3" w:rsidP="00A80E28">
            <w:pPr>
              <w:spacing w:line="320" w:lineRule="exact"/>
              <w:jc w:val="center"/>
              <w:rPr>
                <w:rFonts w:ascii="Times New Roman"/>
                <w:bCs/>
                <w:sz w:val="24"/>
              </w:rPr>
            </w:pPr>
            <w:r w:rsidRPr="00590529">
              <w:rPr>
                <w:rFonts w:ascii="Times New Roman"/>
                <w:bCs/>
                <w:sz w:val="24"/>
              </w:rPr>
              <w:t>0.98</w:t>
            </w:r>
          </w:p>
        </w:tc>
      </w:tr>
      <w:tr w:rsidR="00590529" w:rsidRPr="00590529" w:rsidTr="00A80E28">
        <w:trPr>
          <w:jc w:val="center"/>
        </w:trPr>
        <w:tc>
          <w:tcPr>
            <w:tcW w:w="531" w:type="pct"/>
            <w:shd w:val="clear" w:color="auto" w:fill="EEECE1"/>
            <w:vAlign w:val="center"/>
            <w:hideMark/>
          </w:tcPr>
          <w:p w:rsidR="00625DE3" w:rsidRPr="00590529" w:rsidRDefault="00625DE3" w:rsidP="00A80E28">
            <w:pPr>
              <w:spacing w:line="320" w:lineRule="exact"/>
              <w:jc w:val="center"/>
              <w:rPr>
                <w:rFonts w:ascii="Times New Roman"/>
                <w:bCs/>
                <w:sz w:val="24"/>
              </w:rPr>
            </w:pPr>
            <w:r w:rsidRPr="00590529">
              <w:rPr>
                <w:rFonts w:ascii="Times New Roman"/>
                <w:bCs/>
                <w:sz w:val="24"/>
              </w:rPr>
              <w:t>106</w:t>
            </w:r>
          </w:p>
        </w:tc>
        <w:tc>
          <w:tcPr>
            <w:tcW w:w="1010" w:type="pct"/>
            <w:shd w:val="clear" w:color="auto" w:fill="auto"/>
            <w:vAlign w:val="center"/>
            <w:hideMark/>
          </w:tcPr>
          <w:p w:rsidR="00625DE3" w:rsidRPr="00590529" w:rsidRDefault="00625DE3" w:rsidP="00A80E28">
            <w:pPr>
              <w:spacing w:line="320" w:lineRule="exact"/>
              <w:jc w:val="center"/>
              <w:rPr>
                <w:rFonts w:ascii="Times New Roman"/>
                <w:bCs/>
                <w:sz w:val="24"/>
              </w:rPr>
            </w:pPr>
            <w:r w:rsidRPr="00590529">
              <w:rPr>
                <w:rFonts w:ascii="Times New Roman"/>
                <w:bCs/>
                <w:sz w:val="24"/>
              </w:rPr>
              <w:t>96</w:t>
            </w:r>
          </w:p>
        </w:tc>
        <w:tc>
          <w:tcPr>
            <w:tcW w:w="1729" w:type="pct"/>
            <w:vAlign w:val="center"/>
            <w:hideMark/>
          </w:tcPr>
          <w:p w:rsidR="00625DE3" w:rsidRPr="00590529" w:rsidRDefault="00625DE3" w:rsidP="00A80E28">
            <w:pPr>
              <w:spacing w:line="320" w:lineRule="exact"/>
              <w:jc w:val="center"/>
              <w:rPr>
                <w:rFonts w:ascii="Times New Roman"/>
                <w:bCs/>
                <w:sz w:val="24"/>
              </w:rPr>
            </w:pPr>
            <w:r w:rsidRPr="00590529">
              <w:rPr>
                <w:rFonts w:ascii="Times New Roman"/>
                <w:bCs/>
                <w:sz w:val="24"/>
              </w:rPr>
              <w:t>0</w:t>
            </w:r>
          </w:p>
        </w:tc>
        <w:tc>
          <w:tcPr>
            <w:tcW w:w="1729" w:type="pct"/>
            <w:vAlign w:val="center"/>
            <w:hideMark/>
          </w:tcPr>
          <w:p w:rsidR="00625DE3" w:rsidRPr="00590529" w:rsidRDefault="00B12EDD" w:rsidP="00A80E28">
            <w:pPr>
              <w:spacing w:line="320" w:lineRule="exact"/>
              <w:jc w:val="center"/>
              <w:rPr>
                <w:rFonts w:ascii="Times New Roman"/>
                <w:bCs/>
                <w:sz w:val="24"/>
              </w:rPr>
            </w:pPr>
            <w:r w:rsidRPr="00590529">
              <w:rPr>
                <w:rFonts w:ascii="Times New Roman"/>
                <w:bCs/>
                <w:sz w:val="24"/>
              </w:rPr>
              <w:t>-</w:t>
            </w:r>
          </w:p>
        </w:tc>
      </w:tr>
      <w:tr w:rsidR="00590529" w:rsidRPr="00590529" w:rsidTr="00A80E28">
        <w:trPr>
          <w:jc w:val="center"/>
        </w:trPr>
        <w:tc>
          <w:tcPr>
            <w:tcW w:w="531" w:type="pct"/>
            <w:shd w:val="clear" w:color="auto" w:fill="EEECE1"/>
            <w:vAlign w:val="center"/>
            <w:hideMark/>
          </w:tcPr>
          <w:p w:rsidR="00625DE3" w:rsidRPr="00590529" w:rsidRDefault="00625DE3" w:rsidP="00A80E28">
            <w:pPr>
              <w:spacing w:line="320" w:lineRule="exact"/>
              <w:jc w:val="center"/>
              <w:rPr>
                <w:rFonts w:ascii="Times New Roman"/>
                <w:bCs/>
                <w:sz w:val="24"/>
              </w:rPr>
            </w:pPr>
            <w:r w:rsidRPr="00590529">
              <w:rPr>
                <w:rFonts w:ascii="Times New Roman"/>
                <w:bCs/>
                <w:sz w:val="24"/>
              </w:rPr>
              <w:t>108</w:t>
            </w:r>
          </w:p>
        </w:tc>
        <w:tc>
          <w:tcPr>
            <w:tcW w:w="1010" w:type="pct"/>
            <w:shd w:val="clear" w:color="auto" w:fill="auto"/>
            <w:vAlign w:val="center"/>
            <w:hideMark/>
          </w:tcPr>
          <w:p w:rsidR="00625DE3" w:rsidRPr="00590529" w:rsidRDefault="00625DE3" w:rsidP="00A80E28">
            <w:pPr>
              <w:spacing w:line="320" w:lineRule="exact"/>
              <w:jc w:val="center"/>
              <w:rPr>
                <w:rFonts w:ascii="Times New Roman"/>
                <w:bCs/>
                <w:sz w:val="24"/>
              </w:rPr>
            </w:pPr>
            <w:r w:rsidRPr="00590529">
              <w:rPr>
                <w:rFonts w:ascii="Times New Roman"/>
                <w:bCs/>
                <w:sz w:val="24"/>
              </w:rPr>
              <w:t>77</w:t>
            </w:r>
          </w:p>
        </w:tc>
        <w:tc>
          <w:tcPr>
            <w:tcW w:w="1729" w:type="pct"/>
            <w:vAlign w:val="center"/>
            <w:hideMark/>
          </w:tcPr>
          <w:p w:rsidR="00625DE3" w:rsidRPr="00590529" w:rsidRDefault="00625DE3" w:rsidP="00A80E28">
            <w:pPr>
              <w:spacing w:line="320" w:lineRule="exact"/>
              <w:jc w:val="center"/>
              <w:rPr>
                <w:rFonts w:ascii="Times New Roman"/>
                <w:bCs/>
                <w:sz w:val="24"/>
              </w:rPr>
            </w:pPr>
            <w:r w:rsidRPr="00590529">
              <w:rPr>
                <w:rFonts w:ascii="Times New Roman"/>
                <w:bCs/>
                <w:sz w:val="24"/>
              </w:rPr>
              <w:t>0</w:t>
            </w:r>
          </w:p>
        </w:tc>
        <w:tc>
          <w:tcPr>
            <w:tcW w:w="1729" w:type="pct"/>
            <w:vAlign w:val="center"/>
            <w:hideMark/>
          </w:tcPr>
          <w:p w:rsidR="00625DE3" w:rsidRPr="00590529" w:rsidRDefault="00B12EDD" w:rsidP="00A80E28">
            <w:pPr>
              <w:spacing w:line="320" w:lineRule="exact"/>
              <w:jc w:val="center"/>
              <w:rPr>
                <w:rFonts w:ascii="Times New Roman"/>
                <w:bCs/>
                <w:sz w:val="24"/>
              </w:rPr>
            </w:pPr>
            <w:r w:rsidRPr="00590529">
              <w:rPr>
                <w:rFonts w:ascii="Times New Roman"/>
                <w:bCs/>
                <w:sz w:val="24"/>
              </w:rPr>
              <w:t>-</w:t>
            </w:r>
          </w:p>
        </w:tc>
      </w:tr>
      <w:tr w:rsidR="00590529" w:rsidRPr="00590529" w:rsidTr="00A80E28">
        <w:trPr>
          <w:jc w:val="center"/>
        </w:trPr>
        <w:tc>
          <w:tcPr>
            <w:tcW w:w="531" w:type="pct"/>
            <w:shd w:val="clear" w:color="auto" w:fill="EEECE1"/>
            <w:vAlign w:val="center"/>
          </w:tcPr>
          <w:p w:rsidR="00625DE3" w:rsidRPr="00590529" w:rsidRDefault="00625DE3" w:rsidP="00A80E28">
            <w:pPr>
              <w:spacing w:line="320" w:lineRule="exact"/>
              <w:jc w:val="center"/>
              <w:rPr>
                <w:rFonts w:ascii="Times New Roman"/>
                <w:b/>
                <w:bCs/>
                <w:sz w:val="24"/>
              </w:rPr>
            </w:pPr>
            <w:r w:rsidRPr="00590529">
              <w:rPr>
                <w:rFonts w:ascii="Times New Roman"/>
                <w:b/>
                <w:bCs/>
                <w:sz w:val="24"/>
              </w:rPr>
              <w:t>合計</w:t>
            </w:r>
          </w:p>
        </w:tc>
        <w:tc>
          <w:tcPr>
            <w:tcW w:w="1010" w:type="pct"/>
            <w:shd w:val="clear" w:color="auto" w:fill="FFFF00"/>
            <w:vAlign w:val="center"/>
          </w:tcPr>
          <w:p w:rsidR="00625DE3" w:rsidRPr="00590529" w:rsidRDefault="00625DE3" w:rsidP="00A80E28">
            <w:pPr>
              <w:spacing w:line="320" w:lineRule="exact"/>
              <w:jc w:val="center"/>
              <w:rPr>
                <w:rFonts w:ascii="Times New Roman"/>
                <w:b/>
                <w:bCs/>
                <w:sz w:val="24"/>
              </w:rPr>
            </w:pPr>
            <w:r w:rsidRPr="00590529">
              <w:rPr>
                <w:rFonts w:ascii="Times New Roman"/>
                <w:b/>
                <w:bCs/>
                <w:sz w:val="24"/>
              </w:rPr>
              <w:t>357</w:t>
            </w:r>
          </w:p>
        </w:tc>
        <w:tc>
          <w:tcPr>
            <w:tcW w:w="1729" w:type="pct"/>
            <w:shd w:val="clear" w:color="auto" w:fill="FFFF00"/>
            <w:vAlign w:val="center"/>
          </w:tcPr>
          <w:p w:rsidR="00625DE3" w:rsidRPr="00590529" w:rsidRDefault="00625DE3" w:rsidP="00A80E28">
            <w:pPr>
              <w:spacing w:line="320" w:lineRule="exact"/>
              <w:jc w:val="center"/>
              <w:rPr>
                <w:rFonts w:ascii="Times New Roman"/>
                <w:b/>
                <w:bCs/>
                <w:sz w:val="24"/>
              </w:rPr>
            </w:pPr>
            <w:r w:rsidRPr="00590529">
              <w:rPr>
                <w:rFonts w:ascii="Times New Roman"/>
                <w:b/>
                <w:bCs/>
                <w:sz w:val="24"/>
              </w:rPr>
              <w:t>1</w:t>
            </w:r>
          </w:p>
        </w:tc>
        <w:tc>
          <w:tcPr>
            <w:tcW w:w="1729" w:type="pct"/>
            <w:vAlign w:val="center"/>
          </w:tcPr>
          <w:p w:rsidR="00625DE3" w:rsidRPr="00590529" w:rsidRDefault="00625DE3" w:rsidP="00A80E28">
            <w:pPr>
              <w:spacing w:line="320" w:lineRule="exact"/>
              <w:jc w:val="center"/>
              <w:rPr>
                <w:rFonts w:ascii="Times New Roman"/>
                <w:b/>
                <w:bCs/>
                <w:sz w:val="24"/>
              </w:rPr>
            </w:pPr>
            <w:r w:rsidRPr="00590529">
              <w:rPr>
                <w:rFonts w:ascii="Times New Roman"/>
                <w:b/>
                <w:bCs/>
                <w:sz w:val="24"/>
              </w:rPr>
              <w:t>0.28</w:t>
            </w:r>
          </w:p>
        </w:tc>
      </w:tr>
    </w:tbl>
    <w:p w:rsidR="00523142" w:rsidRPr="00590529" w:rsidRDefault="00523142" w:rsidP="00943F10">
      <w:pPr>
        <w:pStyle w:val="afa"/>
        <w:spacing w:before="0" w:after="0" w:line="240" w:lineRule="auto"/>
        <w:rPr>
          <w:rFonts w:ascii="Times New Roman"/>
          <w:sz w:val="24"/>
          <w:szCs w:val="24"/>
        </w:rPr>
      </w:pPr>
      <w:r w:rsidRPr="00590529">
        <w:rPr>
          <w:rFonts w:ascii="Times New Roman"/>
          <w:sz w:val="24"/>
          <w:szCs w:val="24"/>
        </w:rPr>
        <w:t>資料來源：本院整理自輔導會查復資料。</w:t>
      </w:r>
    </w:p>
    <w:p w:rsidR="0057754D" w:rsidRPr="00590529" w:rsidRDefault="0057754D" w:rsidP="00774A7A"/>
    <w:p w:rsidR="00691F90" w:rsidRPr="00590529" w:rsidRDefault="00CE24DC" w:rsidP="00CE24DC">
      <w:pPr>
        <w:pStyle w:val="4"/>
        <w:rPr>
          <w:rFonts w:ascii="Times New Roman" w:hAnsi="Times New Roman"/>
        </w:rPr>
      </w:pPr>
      <w:r w:rsidRPr="00590529">
        <w:rPr>
          <w:rFonts w:ascii="Times New Roman" w:hAnsi="Times New Roman"/>
        </w:rPr>
        <w:t>考試院雖於</w:t>
      </w:r>
      <w:r w:rsidRPr="00590529">
        <w:rPr>
          <w:rFonts w:ascii="Times New Roman" w:hAnsi="Times New Roman"/>
        </w:rPr>
        <w:t>105</w:t>
      </w:r>
      <w:r w:rsidRPr="00590529">
        <w:rPr>
          <w:rFonts w:ascii="Times New Roman" w:hAnsi="Times New Roman"/>
        </w:rPr>
        <w:t>年</w:t>
      </w:r>
      <w:r w:rsidRPr="00590529">
        <w:rPr>
          <w:rFonts w:ascii="Times New Roman" w:hAnsi="Times New Roman"/>
        </w:rPr>
        <w:t>4</w:t>
      </w:r>
      <w:r w:rsidRPr="00590529">
        <w:rPr>
          <w:rFonts w:ascii="Times New Roman" w:hAnsi="Times New Roman"/>
        </w:rPr>
        <w:t>月</w:t>
      </w:r>
      <w:r w:rsidRPr="00590529">
        <w:rPr>
          <w:rFonts w:ascii="Times New Roman" w:hAnsi="Times New Roman"/>
        </w:rPr>
        <w:t>1</w:t>
      </w:r>
      <w:r w:rsidRPr="00590529">
        <w:rPr>
          <w:rFonts w:ascii="Times New Roman" w:hAnsi="Times New Roman"/>
        </w:rPr>
        <w:t>日修正</w:t>
      </w:r>
      <w:hyperlink r:id="rId11" w:history="1">
        <w:r w:rsidRPr="00590529">
          <w:rPr>
            <w:rFonts w:ascii="Times New Roman" w:hAnsi="Times New Roman"/>
          </w:rPr>
          <w:t>退除役特考規則</w:t>
        </w:r>
      </w:hyperlink>
      <w:r w:rsidRPr="00590529">
        <w:rPr>
          <w:rFonts w:ascii="Times New Roman" w:hAnsi="Times New Roman"/>
        </w:rPr>
        <w:t>第</w:t>
      </w:r>
      <w:r w:rsidRPr="00590529">
        <w:rPr>
          <w:rFonts w:ascii="Times New Roman" w:hAnsi="Times New Roman"/>
        </w:rPr>
        <w:t>3</w:t>
      </w:r>
      <w:r w:rsidRPr="00590529">
        <w:rPr>
          <w:rFonts w:ascii="Times New Roman" w:hAnsi="Times New Roman"/>
        </w:rPr>
        <w:t>條，放寬現役軍人服役</w:t>
      </w:r>
      <w:r w:rsidRPr="00590529">
        <w:rPr>
          <w:rFonts w:ascii="Times New Roman" w:hAnsi="Times New Roman"/>
        </w:rPr>
        <w:t>10</w:t>
      </w:r>
      <w:r w:rsidRPr="00590529">
        <w:rPr>
          <w:rFonts w:ascii="Times New Roman" w:hAnsi="Times New Roman"/>
        </w:rPr>
        <w:t>年以上且服滿現役最少年限，或因作戰或因公致病、傷或身心障礙經核定有案，並持有權責機關出具於</w:t>
      </w:r>
      <w:r w:rsidR="00F02401" w:rsidRPr="00590529">
        <w:rPr>
          <w:rFonts w:ascii="Times New Roman" w:hAnsi="Times New Roman"/>
        </w:rPr>
        <w:t>退除役特考</w:t>
      </w:r>
      <w:r w:rsidRPr="00590529">
        <w:rPr>
          <w:rFonts w:ascii="Times New Roman" w:hAnsi="Times New Roman"/>
        </w:rPr>
        <w:t>筆試考畢之次日起</w:t>
      </w:r>
      <w:r w:rsidRPr="00590529">
        <w:rPr>
          <w:rFonts w:ascii="Times New Roman" w:hAnsi="Times New Roman"/>
        </w:rPr>
        <w:t>2</w:t>
      </w:r>
      <w:r w:rsidRPr="00590529">
        <w:rPr>
          <w:rFonts w:ascii="Times New Roman" w:hAnsi="Times New Roman"/>
        </w:rPr>
        <w:t>個月內退伍之證明文件者，可報名退除役特考。</w:t>
      </w:r>
      <w:r w:rsidR="00691F90" w:rsidRPr="00590529">
        <w:rPr>
          <w:rFonts w:ascii="Times New Roman" w:hAnsi="Times New Roman"/>
        </w:rPr>
        <w:t>國防部</w:t>
      </w:r>
      <w:r w:rsidRPr="00590529">
        <w:rPr>
          <w:rFonts w:ascii="Times New Roman" w:hAnsi="Times New Roman"/>
        </w:rPr>
        <w:t>則</w:t>
      </w:r>
      <w:r w:rsidR="00691F90" w:rsidRPr="00590529">
        <w:rPr>
          <w:rFonts w:ascii="Times New Roman" w:hAnsi="Times New Roman"/>
        </w:rPr>
        <w:t>負責考試資訊宣導及協助報名，另採購參考書籍供考生自行研讀</w:t>
      </w:r>
      <w:r w:rsidRPr="00590529">
        <w:rPr>
          <w:rFonts w:ascii="Times New Roman" w:hAnsi="Times New Roman"/>
        </w:rPr>
        <w:t>。</w:t>
      </w:r>
      <w:proofErr w:type="gramStart"/>
      <w:r w:rsidR="00435C70" w:rsidRPr="00590529">
        <w:rPr>
          <w:rFonts w:ascii="Times New Roman" w:hAnsi="Times New Roman"/>
        </w:rPr>
        <w:t>然</w:t>
      </w:r>
      <w:r w:rsidR="00435C70" w:rsidRPr="00590529">
        <w:rPr>
          <w:rFonts w:ascii="Times New Roman" w:hAnsi="Times New Roman"/>
        </w:rPr>
        <w:lastRenderedPageBreak/>
        <w:t>查</w:t>
      </w:r>
      <w:proofErr w:type="gramEnd"/>
      <w:r w:rsidR="00435C70" w:rsidRPr="00590529">
        <w:rPr>
          <w:rFonts w:ascii="Times New Roman" w:hAnsi="Times New Roman"/>
        </w:rPr>
        <w:t>，</w:t>
      </w:r>
      <w:r w:rsidRPr="00590529">
        <w:rPr>
          <w:rFonts w:ascii="Times New Roman" w:hAnsi="Times New Roman"/>
        </w:rPr>
        <w:t>近年國防部輔導原住民考試人數</w:t>
      </w:r>
      <w:r w:rsidR="00335616" w:rsidRPr="00590529">
        <w:rPr>
          <w:rFonts w:ascii="Times New Roman" w:hAnsi="Times New Roman"/>
        </w:rPr>
        <w:t>，</w:t>
      </w:r>
      <w:r w:rsidRPr="00590529">
        <w:rPr>
          <w:rFonts w:ascii="Times New Roman" w:hAnsi="Times New Roman"/>
        </w:rPr>
        <w:t>僅</w:t>
      </w:r>
      <w:r w:rsidRPr="00590529">
        <w:rPr>
          <w:rFonts w:ascii="Times New Roman" w:hAnsi="Times New Roman"/>
        </w:rPr>
        <w:t>106</w:t>
      </w:r>
      <w:r w:rsidRPr="00590529">
        <w:rPr>
          <w:rFonts w:ascii="Times New Roman" w:hAnsi="Times New Roman"/>
        </w:rPr>
        <w:t>年之</w:t>
      </w:r>
      <w:r w:rsidRPr="00590529">
        <w:rPr>
          <w:rFonts w:ascii="Times New Roman" w:hAnsi="Times New Roman"/>
        </w:rPr>
        <w:t>1</w:t>
      </w:r>
      <w:r w:rsidRPr="00590529">
        <w:rPr>
          <w:rFonts w:ascii="Times New Roman" w:hAnsi="Times New Roman"/>
        </w:rPr>
        <w:t>人</w:t>
      </w:r>
      <w:r w:rsidR="00435C70" w:rsidRPr="00590529">
        <w:rPr>
          <w:rFonts w:ascii="Times New Roman" w:hAnsi="Times New Roman"/>
        </w:rPr>
        <w:t>，如表</w:t>
      </w:r>
      <w:r w:rsidR="00A00B5C">
        <w:rPr>
          <w:rFonts w:ascii="Times New Roman" w:hAnsi="Times New Roman"/>
        </w:rPr>
        <w:t>6</w:t>
      </w:r>
      <w:r w:rsidR="00435C70" w:rsidRPr="00590529">
        <w:rPr>
          <w:rFonts w:ascii="Times New Roman" w:hAnsi="Times New Roman"/>
        </w:rPr>
        <w:t>：</w:t>
      </w:r>
    </w:p>
    <w:p w:rsidR="00470139" w:rsidRPr="00590529" w:rsidRDefault="00CE24DC" w:rsidP="00CE24DC">
      <w:pPr>
        <w:pStyle w:val="a3"/>
        <w:rPr>
          <w:rFonts w:ascii="Times New Roman" w:hAnsi="Times New Roman"/>
        </w:rPr>
      </w:pPr>
      <w:r w:rsidRPr="00590529">
        <w:rPr>
          <w:rFonts w:ascii="Times New Roman" w:hAnsi="Times New Roman"/>
        </w:rPr>
        <w:t>104</w:t>
      </w:r>
      <w:r w:rsidRPr="00590529">
        <w:rPr>
          <w:rFonts w:ascii="Times New Roman" w:hAnsi="Times New Roman"/>
        </w:rPr>
        <w:t>至</w:t>
      </w:r>
      <w:r w:rsidRPr="00590529">
        <w:rPr>
          <w:rFonts w:ascii="Times New Roman" w:hAnsi="Times New Roman"/>
        </w:rPr>
        <w:t>108</w:t>
      </w:r>
      <w:r w:rsidRPr="00590529">
        <w:rPr>
          <w:rFonts w:ascii="Times New Roman" w:hAnsi="Times New Roman"/>
        </w:rPr>
        <w:t>年退除役特考輔導人數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81"/>
        <w:gridCol w:w="4847"/>
        <w:gridCol w:w="549"/>
        <w:gridCol w:w="549"/>
        <w:gridCol w:w="708"/>
      </w:tblGrid>
      <w:tr w:rsidR="00590529" w:rsidRPr="00590529" w:rsidTr="00A80E28">
        <w:trPr>
          <w:trHeight w:val="20"/>
        </w:trPr>
        <w:tc>
          <w:tcPr>
            <w:tcW w:w="1234" w:type="pct"/>
            <w:shd w:val="clear" w:color="auto" w:fill="EEECE1" w:themeFill="background2"/>
            <w:vAlign w:val="center"/>
            <w:hideMark/>
          </w:tcPr>
          <w:p w:rsidR="00300FED" w:rsidRPr="00590529" w:rsidRDefault="00300FED" w:rsidP="00A80E28">
            <w:pPr>
              <w:pStyle w:val="14"/>
              <w:spacing w:line="240" w:lineRule="auto"/>
              <w:jc w:val="left"/>
              <w:rPr>
                <w:rFonts w:ascii="Times New Roman"/>
              </w:rPr>
            </w:pPr>
            <w:r w:rsidRPr="00590529">
              <w:rPr>
                <w:rFonts w:ascii="Times New Roman"/>
              </w:rPr>
              <w:t>年度</w:t>
            </w:r>
          </w:p>
        </w:tc>
        <w:tc>
          <w:tcPr>
            <w:tcW w:w="2743" w:type="pct"/>
            <w:shd w:val="clear" w:color="auto" w:fill="EEECE1" w:themeFill="background2"/>
            <w:vAlign w:val="center"/>
          </w:tcPr>
          <w:p w:rsidR="00300FED" w:rsidRPr="00590529" w:rsidRDefault="00300FED" w:rsidP="00A80E28">
            <w:pPr>
              <w:pStyle w:val="14"/>
              <w:spacing w:line="240" w:lineRule="auto"/>
              <w:jc w:val="center"/>
              <w:rPr>
                <w:rFonts w:ascii="Times New Roman"/>
              </w:rPr>
            </w:pPr>
            <w:r w:rsidRPr="00590529">
              <w:rPr>
                <w:rFonts w:ascii="Times New Roman"/>
              </w:rPr>
              <w:t>104</w:t>
            </w:r>
          </w:p>
        </w:tc>
        <w:tc>
          <w:tcPr>
            <w:tcW w:w="311" w:type="pct"/>
            <w:shd w:val="clear" w:color="auto" w:fill="EEECE1" w:themeFill="background2"/>
            <w:vAlign w:val="center"/>
          </w:tcPr>
          <w:p w:rsidR="00300FED" w:rsidRPr="00590529" w:rsidRDefault="00300FED" w:rsidP="00A80E28">
            <w:pPr>
              <w:pStyle w:val="14"/>
              <w:spacing w:line="240" w:lineRule="auto"/>
              <w:jc w:val="center"/>
              <w:rPr>
                <w:rFonts w:ascii="Times New Roman"/>
              </w:rPr>
            </w:pPr>
            <w:r w:rsidRPr="00590529">
              <w:rPr>
                <w:rFonts w:ascii="Times New Roman"/>
              </w:rPr>
              <w:t>106</w:t>
            </w:r>
          </w:p>
        </w:tc>
        <w:tc>
          <w:tcPr>
            <w:tcW w:w="311" w:type="pct"/>
            <w:shd w:val="clear" w:color="auto" w:fill="EEECE1" w:themeFill="background2"/>
            <w:vAlign w:val="center"/>
          </w:tcPr>
          <w:p w:rsidR="00300FED" w:rsidRPr="00590529" w:rsidRDefault="00300FED" w:rsidP="00A80E28">
            <w:pPr>
              <w:pStyle w:val="14"/>
              <w:spacing w:line="240" w:lineRule="auto"/>
              <w:jc w:val="center"/>
              <w:rPr>
                <w:rFonts w:ascii="Times New Roman"/>
              </w:rPr>
            </w:pPr>
            <w:r w:rsidRPr="00590529">
              <w:rPr>
                <w:rFonts w:ascii="Times New Roman"/>
              </w:rPr>
              <w:t>108</w:t>
            </w:r>
          </w:p>
        </w:tc>
        <w:tc>
          <w:tcPr>
            <w:tcW w:w="401" w:type="pct"/>
            <w:shd w:val="clear" w:color="auto" w:fill="EEECE1" w:themeFill="background2"/>
            <w:vAlign w:val="center"/>
          </w:tcPr>
          <w:p w:rsidR="00300FED" w:rsidRPr="00590529" w:rsidRDefault="00300FED" w:rsidP="00A80E28">
            <w:pPr>
              <w:pStyle w:val="14"/>
              <w:spacing w:line="240" w:lineRule="auto"/>
              <w:jc w:val="center"/>
              <w:rPr>
                <w:rFonts w:ascii="Times New Roman"/>
                <w:b/>
              </w:rPr>
            </w:pPr>
            <w:r w:rsidRPr="00590529">
              <w:rPr>
                <w:rFonts w:ascii="Times New Roman"/>
                <w:b/>
              </w:rPr>
              <w:t>合計</w:t>
            </w:r>
          </w:p>
        </w:tc>
      </w:tr>
      <w:tr w:rsidR="00590529" w:rsidRPr="00590529" w:rsidTr="00A80E28">
        <w:trPr>
          <w:trHeight w:val="20"/>
        </w:trPr>
        <w:tc>
          <w:tcPr>
            <w:tcW w:w="1234" w:type="pct"/>
            <w:shd w:val="clear" w:color="auto" w:fill="EEECE1" w:themeFill="background2"/>
            <w:vAlign w:val="center"/>
          </w:tcPr>
          <w:p w:rsidR="00300FED" w:rsidRPr="00590529" w:rsidRDefault="00300FED" w:rsidP="00A80E28">
            <w:pPr>
              <w:pStyle w:val="14"/>
              <w:spacing w:line="240" w:lineRule="auto"/>
              <w:jc w:val="left"/>
              <w:rPr>
                <w:rFonts w:ascii="Times New Roman"/>
              </w:rPr>
            </w:pPr>
            <w:r w:rsidRPr="00590529">
              <w:rPr>
                <w:rFonts w:ascii="Times New Roman"/>
              </w:rPr>
              <w:t>原住民人數</w:t>
            </w:r>
            <w:r w:rsidRPr="00590529">
              <w:rPr>
                <w:rFonts w:ascii="Times New Roman" w:hint="eastAsia"/>
              </w:rPr>
              <w:t>(</w:t>
            </w:r>
            <w:r w:rsidRPr="00590529">
              <w:rPr>
                <w:rFonts w:ascii="Times New Roman" w:hint="eastAsia"/>
              </w:rPr>
              <w:t>人</w:t>
            </w:r>
            <w:r w:rsidRPr="00590529">
              <w:rPr>
                <w:rFonts w:ascii="Times New Roman"/>
              </w:rPr>
              <w:t>)</w:t>
            </w:r>
          </w:p>
        </w:tc>
        <w:tc>
          <w:tcPr>
            <w:tcW w:w="2743" w:type="pct"/>
            <w:vMerge w:val="restart"/>
            <w:vAlign w:val="center"/>
          </w:tcPr>
          <w:p w:rsidR="00300FED" w:rsidRPr="00590529" w:rsidRDefault="00300FED" w:rsidP="00A80E28">
            <w:pPr>
              <w:pStyle w:val="14"/>
              <w:spacing w:line="240" w:lineRule="auto"/>
              <w:jc w:val="center"/>
              <w:rPr>
                <w:rFonts w:ascii="Times New Roman"/>
              </w:rPr>
            </w:pPr>
            <w:r w:rsidRPr="00590529">
              <w:rPr>
                <w:rFonts w:ascii="Times New Roman"/>
              </w:rPr>
              <w:t>考試院尚未放寬現役軍人報考資格</w:t>
            </w:r>
          </w:p>
        </w:tc>
        <w:tc>
          <w:tcPr>
            <w:tcW w:w="311" w:type="pct"/>
            <w:shd w:val="clear" w:color="auto" w:fill="FFFF00"/>
            <w:vAlign w:val="center"/>
          </w:tcPr>
          <w:p w:rsidR="00300FED" w:rsidRPr="00590529" w:rsidRDefault="00300FED" w:rsidP="00A80E28">
            <w:pPr>
              <w:pStyle w:val="14"/>
              <w:spacing w:line="240" w:lineRule="auto"/>
              <w:jc w:val="center"/>
              <w:rPr>
                <w:rFonts w:ascii="Times New Roman"/>
              </w:rPr>
            </w:pPr>
            <w:r w:rsidRPr="00590529">
              <w:rPr>
                <w:rFonts w:ascii="Times New Roman"/>
              </w:rPr>
              <w:t>1</w:t>
            </w:r>
          </w:p>
        </w:tc>
        <w:tc>
          <w:tcPr>
            <w:tcW w:w="311" w:type="pct"/>
            <w:vAlign w:val="center"/>
          </w:tcPr>
          <w:p w:rsidR="00300FED" w:rsidRPr="00590529" w:rsidRDefault="00300FED" w:rsidP="00A80E28">
            <w:pPr>
              <w:pStyle w:val="14"/>
              <w:spacing w:line="240" w:lineRule="auto"/>
              <w:jc w:val="center"/>
              <w:rPr>
                <w:rFonts w:ascii="Times New Roman"/>
              </w:rPr>
            </w:pPr>
            <w:r w:rsidRPr="00590529">
              <w:rPr>
                <w:rFonts w:ascii="Times New Roman"/>
              </w:rPr>
              <w:t>0</w:t>
            </w:r>
          </w:p>
        </w:tc>
        <w:tc>
          <w:tcPr>
            <w:tcW w:w="401" w:type="pct"/>
            <w:shd w:val="clear" w:color="auto" w:fill="FFFF00"/>
            <w:vAlign w:val="center"/>
          </w:tcPr>
          <w:p w:rsidR="00300FED" w:rsidRPr="00590529" w:rsidRDefault="00300FED" w:rsidP="00A80E28">
            <w:pPr>
              <w:pStyle w:val="14"/>
              <w:spacing w:line="240" w:lineRule="auto"/>
              <w:jc w:val="center"/>
              <w:rPr>
                <w:rFonts w:ascii="Times New Roman"/>
                <w:b/>
              </w:rPr>
            </w:pPr>
            <w:r w:rsidRPr="00590529">
              <w:rPr>
                <w:rFonts w:ascii="Times New Roman"/>
                <w:b/>
              </w:rPr>
              <w:t>1</w:t>
            </w:r>
          </w:p>
        </w:tc>
      </w:tr>
      <w:tr w:rsidR="00590529" w:rsidRPr="00590529" w:rsidTr="00A80E28">
        <w:trPr>
          <w:trHeight w:val="20"/>
        </w:trPr>
        <w:tc>
          <w:tcPr>
            <w:tcW w:w="1234" w:type="pct"/>
            <w:shd w:val="clear" w:color="auto" w:fill="EEECE1" w:themeFill="background2"/>
            <w:vAlign w:val="center"/>
          </w:tcPr>
          <w:p w:rsidR="00300FED" w:rsidRPr="00590529" w:rsidRDefault="00300FED" w:rsidP="00A80E28">
            <w:pPr>
              <w:pStyle w:val="14"/>
              <w:spacing w:line="240" w:lineRule="auto"/>
              <w:jc w:val="left"/>
              <w:rPr>
                <w:rFonts w:ascii="Times New Roman"/>
              </w:rPr>
            </w:pPr>
            <w:r w:rsidRPr="00590529">
              <w:rPr>
                <w:rFonts w:ascii="Times New Roman"/>
              </w:rPr>
              <w:t>輔導人數</w:t>
            </w:r>
            <w:r w:rsidRPr="00590529">
              <w:rPr>
                <w:rFonts w:ascii="Times New Roman" w:hint="eastAsia"/>
              </w:rPr>
              <w:t>(</w:t>
            </w:r>
            <w:r w:rsidRPr="00590529">
              <w:rPr>
                <w:rFonts w:ascii="Times New Roman" w:hint="eastAsia"/>
              </w:rPr>
              <w:t>人</w:t>
            </w:r>
            <w:r w:rsidRPr="00590529">
              <w:rPr>
                <w:rFonts w:ascii="Times New Roman"/>
              </w:rPr>
              <w:t>)</w:t>
            </w:r>
          </w:p>
        </w:tc>
        <w:tc>
          <w:tcPr>
            <w:tcW w:w="2743" w:type="pct"/>
            <w:vMerge/>
            <w:vAlign w:val="center"/>
          </w:tcPr>
          <w:p w:rsidR="00300FED" w:rsidRPr="00590529" w:rsidRDefault="00300FED" w:rsidP="00A80E28">
            <w:pPr>
              <w:pStyle w:val="14"/>
              <w:spacing w:line="240" w:lineRule="auto"/>
              <w:jc w:val="center"/>
              <w:rPr>
                <w:rFonts w:ascii="Times New Roman"/>
              </w:rPr>
            </w:pPr>
          </w:p>
        </w:tc>
        <w:tc>
          <w:tcPr>
            <w:tcW w:w="311" w:type="pct"/>
            <w:vAlign w:val="center"/>
          </w:tcPr>
          <w:p w:rsidR="00300FED" w:rsidRPr="00590529" w:rsidRDefault="00300FED" w:rsidP="00A80E28">
            <w:pPr>
              <w:pStyle w:val="14"/>
              <w:spacing w:line="240" w:lineRule="auto"/>
              <w:jc w:val="center"/>
              <w:rPr>
                <w:rFonts w:ascii="Times New Roman"/>
              </w:rPr>
            </w:pPr>
            <w:r w:rsidRPr="00590529">
              <w:rPr>
                <w:rFonts w:ascii="Times New Roman"/>
              </w:rPr>
              <w:t>24</w:t>
            </w:r>
          </w:p>
        </w:tc>
        <w:tc>
          <w:tcPr>
            <w:tcW w:w="311" w:type="pct"/>
            <w:vAlign w:val="center"/>
          </w:tcPr>
          <w:p w:rsidR="00300FED" w:rsidRPr="00590529" w:rsidRDefault="00300FED" w:rsidP="00A80E28">
            <w:pPr>
              <w:pStyle w:val="14"/>
              <w:spacing w:line="240" w:lineRule="auto"/>
              <w:jc w:val="center"/>
              <w:rPr>
                <w:rFonts w:ascii="Times New Roman"/>
              </w:rPr>
            </w:pPr>
            <w:r w:rsidRPr="00590529">
              <w:rPr>
                <w:rFonts w:ascii="Times New Roman"/>
              </w:rPr>
              <w:t>3</w:t>
            </w:r>
          </w:p>
        </w:tc>
        <w:tc>
          <w:tcPr>
            <w:tcW w:w="401" w:type="pct"/>
            <w:vAlign w:val="center"/>
          </w:tcPr>
          <w:p w:rsidR="00300FED" w:rsidRPr="00590529" w:rsidRDefault="00300FED" w:rsidP="00A80E28">
            <w:pPr>
              <w:pStyle w:val="14"/>
              <w:spacing w:line="240" w:lineRule="auto"/>
              <w:jc w:val="center"/>
              <w:rPr>
                <w:rFonts w:ascii="Times New Roman"/>
                <w:b/>
              </w:rPr>
            </w:pPr>
            <w:r w:rsidRPr="00590529">
              <w:rPr>
                <w:rFonts w:ascii="Times New Roman"/>
                <w:b/>
              </w:rPr>
              <w:t>27</w:t>
            </w:r>
          </w:p>
        </w:tc>
      </w:tr>
    </w:tbl>
    <w:p w:rsidR="00470139" w:rsidRPr="00590529" w:rsidRDefault="00470139" w:rsidP="00943F10">
      <w:pPr>
        <w:pStyle w:val="afa"/>
        <w:spacing w:before="0" w:after="0" w:line="240" w:lineRule="auto"/>
        <w:rPr>
          <w:rFonts w:ascii="Times New Roman"/>
          <w:sz w:val="24"/>
          <w:szCs w:val="24"/>
        </w:rPr>
      </w:pPr>
      <w:r w:rsidRPr="00590529">
        <w:rPr>
          <w:rFonts w:ascii="Times New Roman"/>
          <w:sz w:val="24"/>
          <w:szCs w:val="24"/>
        </w:rPr>
        <w:t>資料來源：本院整理自國防部查復資料。</w:t>
      </w:r>
    </w:p>
    <w:p w:rsidR="00523142" w:rsidRPr="00590529" w:rsidRDefault="00523142" w:rsidP="00774A7A"/>
    <w:p w:rsidR="00523142" w:rsidRPr="00590529" w:rsidRDefault="00523142" w:rsidP="00523142">
      <w:pPr>
        <w:pStyle w:val="4"/>
        <w:rPr>
          <w:rFonts w:ascii="Times New Roman" w:hAnsi="Times New Roman"/>
        </w:rPr>
      </w:pPr>
      <w:proofErr w:type="gramStart"/>
      <w:r w:rsidRPr="00590529">
        <w:rPr>
          <w:rFonts w:ascii="Times New Roman" w:hAnsi="Times New Roman"/>
        </w:rPr>
        <w:t>另</w:t>
      </w:r>
      <w:proofErr w:type="gramEnd"/>
      <w:r w:rsidRPr="00590529">
        <w:rPr>
          <w:rFonts w:ascii="Times New Roman" w:hAnsi="Times New Roman"/>
        </w:rPr>
        <w:t>，</w:t>
      </w:r>
      <w:r w:rsidR="00F94711" w:rsidRPr="00590529">
        <w:rPr>
          <w:rFonts w:ascii="Times New Roman" w:hAnsi="Times New Roman"/>
        </w:rPr>
        <w:t>102</w:t>
      </w:r>
      <w:r w:rsidR="00F94711" w:rsidRPr="00590529">
        <w:rPr>
          <w:rFonts w:ascii="Times New Roman" w:hAnsi="Times New Roman"/>
        </w:rPr>
        <w:t>年至</w:t>
      </w:r>
      <w:r w:rsidR="00F94711" w:rsidRPr="00590529">
        <w:rPr>
          <w:rFonts w:ascii="Times New Roman" w:hAnsi="Times New Roman"/>
        </w:rPr>
        <w:t>109</w:t>
      </w:r>
      <w:r w:rsidR="00F94711" w:rsidRPr="00590529">
        <w:rPr>
          <w:rFonts w:ascii="Times New Roman" w:hAnsi="Times New Roman"/>
        </w:rPr>
        <w:t>年</w:t>
      </w:r>
      <w:r w:rsidR="00F94711" w:rsidRPr="00590529">
        <w:rPr>
          <w:rFonts w:ascii="Times New Roman" w:hAnsi="Times New Roman"/>
        </w:rPr>
        <w:t>10</w:t>
      </w:r>
      <w:r w:rsidR="00F94711" w:rsidRPr="00590529">
        <w:rPr>
          <w:rFonts w:ascii="Times New Roman" w:hAnsi="Times New Roman"/>
        </w:rPr>
        <w:t>月</w:t>
      </w:r>
      <w:r w:rsidR="00435C70" w:rsidRPr="00590529">
        <w:rPr>
          <w:rFonts w:ascii="Times New Roman" w:hAnsi="Times New Roman"/>
        </w:rPr>
        <w:t>上校以上轉任考試</w:t>
      </w:r>
      <w:r w:rsidR="00F94711" w:rsidRPr="00590529">
        <w:rPr>
          <w:rFonts w:ascii="Times New Roman" w:hAnsi="Times New Roman"/>
        </w:rPr>
        <w:t>共錄取</w:t>
      </w:r>
      <w:r w:rsidR="00F94711" w:rsidRPr="00590529">
        <w:rPr>
          <w:rFonts w:ascii="Times New Roman" w:hAnsi="Times New Roman"/>
        </w:rPr>
        <w:t>59</w:t>
      </w:r>
      <w:r w:rsidR="00F94711" w:rsidRPr="00590529">
        <w:rPr>
          <w:rFonts w:ascii="Times New Roman" w:hAnsi="Times New Roman"/>
        </w:rPr>
        <w:t>人，</w:t>
      </w:r>
      <w:r w:rsidRPr="00590529">
        <w:rPr>
          <w:rFonts w:ascii="Times New Roman" w:hAnsi="Times New Roman"/>
        </w:rPr>
        <w:t>除</w:t>
      </w:r>
      <w:r w:rsidRPr="00590529">
        <w:rPr>
          <w:rFonts w:ascii="Times New Roman" w:hAnsi="Times New Roman"/>
        </w:rPr>
        <w:t>102</w:t>
      </w:r>
      <w:r w:rsidRPr="00590529">
        <w:rPr>
          <w:rFonts w:ascii="Times New Roman" w:hAnsi="Times New Roman"/>
        </w:rPr>
        <w:t>年錄取原住民</w:t>
      </w:r>
      <w:r w:rsidRPr="00590529">
        <w:rPr>
          <w:rFonts w:ascii="Times New Roman" w:hAnsi="Times New Roman"/>
        </w:rPr>
        <w:t>1</w:t>
      </w:r>
      <w:r w:rsidRPr="00590529">
        <w:rPr>
          <w:rFonts w:ascii="Times New Roman" w:hAnsi="Times New Roman"/>
        </w:rPr>
        <w:t>人外，自</w:t>
      </w:r>
      <w:r w:rsidRPr="00590529">
        <w:rPr>
          <w:rFonts w:ascii="Times New Roman" w:hAnsi="Times New Roman"/>
        </w:rPr>
        <w:t>103</w:t>
      </w:r>
      <w:r w:rsidRPr="00590529">
        <w:rPr>
          <w:rFonts w:ascii="Times New Roman" w:hAnsi="Times New Roman"/>
        </w:rPr>
        <w:t>年起</w:t>
      </w:r>
      <w:r w:rsidR="00435C70" w:rsidRPr="00590529">
        <w:rPr>
          <w:rFonts w:ascii="Times New Roman" w:hAnsi="Times New Roman"/>
        </w:rPr>
        <w:t>，</w:t>
      </w:r>
      <w:r w:rsidRPr="00590529">
        <w:rPr>
          <w:rFonts w:ascii="Times New Roman" w:hAnsi="Times New Roman"/>
        </w:rPr>
        <w:t>未再錄取原住民，如表</w:t>
      </w:r>
      <w:r w:rsidR="003176D4">
        <w:rPr>
          <w:rFonts w:ascii="Times New Roman" w:hAnsi="Times New Roman"/>
        </w:rPr>
        <w:t>7</w:t>
      </w:r>
      <w:r w:rsidRPr="00590529">
        <w:rPr>
          <w:rFonts w:ascii="Times New Roman" w:hAnsi="Times New Roman"/>
        </w:rPr>
        <w:t>：</w:t>
      </w:r>
    </w:p>
    <w:p w:rsidR="00523142" w:rsidRPr="00590529" w:rsidRDefault="00523142" w:rsidP="00523142">
      <w:pPr>
        <w:pStyle w:val="a3"/>
        <w:rPr>
          <w:rFonts w:ascii="Times New Roman" w:hAnsi="Times New Roman"/>
        </w:rPr>
      </w:pPr>
      <w:r w:rsidRPr="00590529">
        <w:rPr>
          <w:rFonts w:ascii="Times New Roman" w:hAnsi="Times New Roman"/>
        </w:rPr>
        <w:t>102</w:t>
      </w:r>
      <w:r w:rsidR="00C361B6" w:rsidRPr="00590529">
        <w:rPr>
          <w:rFonts w:ascii="Times New Roman" w:hAnsi="Times New Roman"/>
        </w:rPr>
        <w:t>年</w:t>
      </w:r>
      <w:r w:rsidRPr="00590529">
        <w:rPr>
          <w:rFonts w:ascii="Times New Roman" w:hAnsi="Times New Roman"/>
        </w:rPr>
        <w:t>至</w:t>
      </w:r>
      <w:r w:rsidRPr="00590529">
        <w:rPr>
          <w:rFonts w:ascii="Times New Roman" w:hAnsi="Times New Roman"/>
        </w:rPr>
        <w:t>109</w:t>
      </w:r>
      <w:r w:rsidRPr="00590529">
        <w:rPr>
          <w:rFonts w:ascii="Times New Roman" w:hAnsi="Times New Roman"/>
        </w:rPr>
        <w:t>年</w:t>
      </w:r>
      <w:r w:rsidR="00F94711" w:rsidRPr="00590529">
        <w:rPr>
          <w:rFonts w:ascii="Times New Roman" w:hAnsi="Times New Roman"/>
        </w:rPr>
        <w:t>10</w:t>
      </w:r>
      <w:r w:rsidR="00F94711" w:rsidRPr="00590529">
        <w:rPr>
          <w:rFonts w:ascii="Times New Roman" w:hAnsi="Times New Roman"/>
        </w:rPr>
        <w:t>月</w:t>
      </w:r>
      <w:r w:rsidRPr="00590529">
        <w:rPr>
          <w:rFonts w:ascii="Times New Roman" w:hAnsi="Times New Roman"/>
        </w:rPr>
        <w:t>原住民錄取上校以上轉任考試之人數及比率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69"/>
        <w:gridCol w:w="1458"/>
        <w:gridCol w:w="2495"/>
        <w:gridCol w:w="3012"/>
      </w:tblGrid>
      <w:tr w:rsidR="00590529" w:rsidRPr="00590529" w:rsidTr="00C9214B">
        <w:trPr>
          <w:trHeight w:val="20"/>
          <w:tblHeader/>
          <w:jc w:val="center"/>
        </w:trPr>
        <w:tc>
          <w:tcPr>
            <w:tcW w:w="1058" w:type="pct"/>
            <w:shd w:val="clear" w:color="auto" w:fill="EEECE1"/>
            <w:vAlign w:val="center"/>
            <w:hideMark/>
          </w:tcPr>
          <w:p w:rsidR="00586583" w:rsidRPr="00590529" w:rsidRDefault="00586583" w:rsidP="00A80E28">
            <w:pPr>
              <w:pStyle w:val="121"/>
              <w:spacing w:line="280" w:lineRule="exact"/>
              <w:jc w:val="center"/>
              <w:rPr>
                <w:rFonts w:ascii="Times New Roman"/>
              </w:rPr>
            </w:pPr>
            <w:r w:rsidRPr="00590529">
              <w:rPr>
                <w:rFonts w:ascii="Times New Roman"/>
              </w:rPr>
              <w:t>年度</w:t>
            </w:r>
          </w:p>
        </w:tc>
        <w:tc>
          <w:tcPr>
            <w:tcW w:w="825" w:type="pct"/>
            <w:shd w:val="clear" w:color="auto" w:fill="EEECE1"/>
            <w:vAlign w:val="center"/>
            <w:hideMark/>
          </w:tcPr>
          <w:p w:rsidR="00586583" w:rsidRPr="00590529" w:rsidRDefault="00586583" w:rsidP="00A80E28">
            <w:pPr>
              <w:pStyle w:val="121"/>
              <w:spacing w:line="280" w:lineRule="exact"/>
              <w:jc w:val="center"/>
              <w:rPr>
                <w:rFonts w:ascii="Times New Roman"/>
              </w:rPr>
            </w:pPr>
            <w:r w:rsidRPr="00590529">
              <w:rPr>
                <w:rFonts w:ascii="Times New Roman"/>
              </w:rPr>
              <w:t>錄取人數</w:t>
            </w:r>
            <w:r w:rsidRPr="00590529">
              <w:rPr>
                <w:rFonts w:ascii="Times New Roman"/>
              </w:rPr>
              <w:t>(</w:t>
            </w:r>
            <w:r w:rsidRPr="00590529">
              <w:rPr>
                <w:rFonts w:ascii="Times New Roman"/>
              </w:rPr>
              <w:t>人</w:t>
            </w:r>
            <w:r w:rsidRPr="00590529">
              <w:rPr>
                <w:rFonts w:ascii="Times New Roman"/>
              </w:rPr>
              <w:t>)</w:t>
            </w:r>
          </w:p>
        </w:tc>
        <w:tc>
          <w:tcPr>
            <w:tcW w:w="1412" w:type="pct"/>
            <w:shd w:val="clear" w:color="auto" w:fill="EEECE1"/>
            <w:vAlign w:val="center"/>
            <w:hideMark/>
          </w:tcPr>
          <w:p w:rsidR="00586583" w:rsidRPr="00590529" w:rsidRDefault="00586583" w:rsidP="00A80E28">
            <w:pPr>
              <w:pStyle w:val="121"/>
              <w:spacing w:line="280" w:lineRule="exact"/>
              <w:jc w:val="center"/>
              <w:rPr>
                <w:rFonts w:ascii="Times New Roman"/>
              </w:rPr>
            </w:pPr>
            <w:r w:rsidRPr="00590529">
              <w:rPr>
                <w:rFonts w:ascii="Times New Roman"/>
              </w:rPr>
              <w:t>錄取原住民人數</w:t>
            </w:r>
            <w:r w:rsidRPr="00590529">
              <w:rPr>
                <w:rFonts w:ascii="Times New Roman"/>
              </w:rPr>
              <w:t>(</w:t>
            </w:r>
            <w:r w:rsidRPr="00590529">
              <w:rPr>
                <w:rFonts w:ascii="Times New Roman"/>
              </w:rPr>
              <w:t>人</w:t>
            </w:r>
            <w:r w:rsidRPr="00590529">
              <w:rPr>
                <w:rFonts w:ascii="Times New Roman"/>
              </w:rPr>
              <w:t>)</w:t>
            </w:r>
          </w:p>
        </w:tc>
        <w:tc>
          <w:tcPr>
            <w:tcW w:w="1705" w:type="pct"/>
            <w:shd w:val="clear" w:color="auto" w:fill="EEECE1"/>
            <w:vAlign w:val="center"/>
            <w:hideMark/>
          </w:tcPr>
          <w:p w:rsidR="00586583" w:rsidRPr="00590529" w:rsidRDefault="00586583" w:rsidP="00A80E28">
            <w:pPr>
              <w:pStyle w:val="121"/>
              <w:spacing w:line="280" w:lineRule="exact"/>
              <w:jc w:val="center"/>
              <w:rPr>
                <w:rFonts w:ascii="Times New Roman"/>
              </w:rPr>
            </w:pPr>
            <w:r w:rsidRPr="00590529">
              <w:rPr>
                <w:rFonts w:ascii="Times New Roman"/>
              </w:rPr>
              <w:t>原住民錄取占比</w:t>
            </w:r>
            <w:r w:rsidRPr="00590529">
              <w:rPr>
                <w:rFonts w:ascii="Times New Roman"/>
              </w:rPr>
              <w:t>(%)</w:t>
            </w:r>
          </w:p>
        </w:tc>
      </w:tr>
      <w:tr w:rsidR="00590529" w:rsidRPr="00590529" w:rsidTr="00C9214B">
        <w:trPr>
          <w:trHeight w:val="20"/>
          <w:jc w:val="center"/>
        </w:trPr>
        <w:tc>
          <w:tcPr>
            <w:tcW w:w="1058" w:type="pct"/>
            <w:shd w:val="clear" w:color="auto" w:fill="EEECE1"/>
            <w:vAlign w:val="center"/>
            <w:hideMark/>
          </w:tcPr>
          <w:p w:rsidR="00586583" w:rsidRPr="00590529" w:rsidRDefault="00586583" w:rsidP="00A80E28">
            <w:pPr>
              <w:pStyle w:val="121"/>
              <w:spacing w:line="280" w:lineRule="exact"/>
              <w:jc w:val="center"/>
              <w:rPr>
                <w:rFonts w:ascii="Times New Roman"/>
              </w:rPr>
            </w:pPr>
            <w:r w:rsidRPr="00590529">
              <w:rPr>
                <w:rFonts w:ascii="Times New Roman"/>
              </w:rPr>
              <w:t>102</w:t>
            </w:r>
          </w:p>
        </w:tc>
        <w:tc>
          <w:tcPr>
            <w:tcW w:w="825" w:type="pct"/>
            <w:shd w:val="clear" w:color="auto" w:fill="EEECE1"/>
            <w:vAlign w:val="center"/>
            <w:hideMark/>
          </w:tcPr>
          <w:p w:rsidR="00586583" w:rsidRPr="00590529" w:rsidRDefault="00586583" w:rsidP="00A80E28">
            <w:pPr>
              <w:pStyle w:val="121"/>
              <w:spacing w:line="280" w:lineRule="exact"/>
              <w:jc w:val="center"/>
              <w:rPr>
                <w:rFonts w:ascii="Times New Roman"/>
              </w:rPr>
            </w:pPr>
            <w:r w:rsidRPr="00590529">
              <w:rPr>
                <w:rFonts w:ascii="Times New Roman"/>
              </w:rPr>
              <w:t>9</w:t>
            </w:r>
          </w:p>
        </w:tc>
        <w:tc>
          <w:tcPr>
            <w:tcW w:w="1412" w:type="pct"/>
            <w:shd w:val="clear" w:color="auto" w:fill="FFFF00"/>
            <w:vAlign w:val="center"/>
            <w:hideMark/>
          </w:tcPr>
          <w:p w:rsidR="00586583" w:rsidRPr="00590529" w:rsidRDefault="00586583" w:rsidP="00A80E28">
            <w:pPr>
              <w:pStyle w:val="121"/>
              <w:spacing w:line="280" w:lineRule="exact"/>
              <w:jc w:val="center"/>
              <w:rPr>
                <w:rFonts w:ascii="Times New Roman"/>
              </w:rPr>
            </w:pPr>
            <w:r w:rsidRPr="00590529">
              <w:rPr>
                <w:rFonts w:ascii="Times New Roman"/>
              </w:rPr>
              <w:t>1</w:t>
            </w:r>
          </w:p>
        </w:tc>
        <w:tc>
          <w:tcPr>
            <w:tcW w:w="1705" w:type="pct"/>
            <w:vAlign w:val="center"/>
            <w:hideMark/>
          </w:tcPr>
          <w:p w:rsidR="00586583" w:rsidRPr="00590529" w:rsidRDefault="00586583" w:rsidP="00A80E28">
            <w:pPr>
              <w:pStyle w:val="121"/>
              <w:spacing w:line="280" w:lineRule="exact"/>
              <w:jc w:val="center"/>
              <w:rPr>
                <w:rFonts w:ascii="Times New Roman"/>
              </w:rPr>
            </w:pPr>
            <w:r w:rsidRPr="00590529">
              <w:rPr>
                <w:rFonts w:ascii="Times New Roman"/>
              </w:rPr>
              <w:t>11.11</w:t>
            </w:r>
          </w:p>
        </w:tc>
      </w:tr>
      <w:tr w:rsidR="00590529" w:rsidRPr="00590529" w:rsidTr="00C9214B">
        <w:trPr>
          <w:trHeight w:val="20"/>
          <w:jc w:val="center"/>
        </w:trPr>
        <w:tc>
          <w:tcPr>
            <w:tcW w:w="1058" w:type="pct"/>
            <w:shd w:val="clear" w:color="auto" w:fill="EEECE1"/>
            <w:vAlign w:val="center"/>
            <w:hideMark/>
          </w:tcPr>
          <w:p w:rsidR="00586583" w:rsidRPr="00590529" w:rsidRDefault="00586583" w:rsidP="00A80E28">
            <w:pPr>
              <w:pStyle w:val="121"/>
              <w:spacing w:line="280" w:lineRule="exact"/>
              <w:jc w:val="center"/>
              <w:rPr>
                <w:rFonts w:ascii="Times New Roman"/>
              </w:rPr>
            </w:pPr>
            <w:r w:rsidRPr="00590529">
              <w:rPr>
                <w:rFonts w:ascii="Times New Roman"/>
              </w:rPr>
              <w:t>103</w:t>
            </w:r>
          </w:p>
        </w:tc>
        <w:tc>
          <w:tcPr>
            <w:tcW w:w="825" w:type="pct"/>
            <w:shd w:val="clear" w:color="auto" w:fill="EEECE1"/>
            <w:vAlign w:val="center"/>
            <w:hideMark/>
          </w:tcPr>
          <w:p w:rsidR="00586583" w:rsidRPr="00590529" w:rsidRDefault="00586583" w:rsidP="00A80E28">
            <w:pPr>
              <w:pStyle w:val="121"/>
              <w:spacing w:line="280" w:lineRule="exact"/>
              <w:jc w:val="center"/>
              <w:rPr>
                <w:rFonts w:ascii="Times New Roman"/>
              </w:rPr>
            </w:pPr>
            <w:r w:rsidRPr="00590529">
              <w:rPr>
                <w:rFonts w:ascii="Times New Roman"/>
              </w:rPr>
              <w:t>12</w:t>
            </w:r>
          </w:p>
        </w:tc>
        <w:tc>
          <w:tcPr>
            <w:tcW w:w="1412" w:type="pct"/>
            <w:vAlign w:val="center"/>
            <w:hideMark/>
          </w:tcPr>
          <w:p w:rsidR="00586583" w:rsidRPr="00590529" w:rsidRDefault="00586583" w:rsidP="00A80E28">
            <w:pPr>
              <w:pStyle w:val="121"/>
              <w:spacing w:line="280" w:lineRule="exact"/>
              <w:jc w:val="center"/>
              <w:rPr>
                <w:rFonts w:ascii="Times New Roman"/>
              </w:rPr>
            </w:pPr>
            <w:r w:rsidRPr="00590529">
              <w:rPr>
                <w:rFonts w:ascii="Times New Roman"/>
              </w:rPr>
              <w:t>0</w:t>
            </w:r>
          </w:p>
        </w:tc>
        <w:tc>
          <w:tcPr>
            <w:tcW w:w="1705" w:type="pct"/>
            <w:vAlign w:val="center"/>
            <w:hideMark/>
          </w:tcPr>
          <w:p w:rsidR="00586583" w:rsidRPr="00590529" w:rsidRDefault="00620FCF" w:rsidP="00A80E28">
            <w:pPr>
              <w:pStyle w:val="121"/>
              <w:spacing w:line="280" w:lineRule="exact"/>
              <w:jc w:val="center"/>
              <w:rPr>
                <w:rFonts w:ascii="Times New Roman"/>
              </w:rPr>
            </w:pPr>
            <w:r w:rsidRPr="00590529">
              <w:rPr>
                <w:rFonts w:ascii="Times New Roman"/>
              </w:rPr>
              <w:t>-</w:t>
            </w:r>
          </w:p>
        </w:tc>
      </w:tr>
      <w:tr w:rsidR="00590529" w:rsidRPr="00590529" w:rsidTr="00C9214B">
        <w:trPr>
          <w:trHeight w:val="20"/>
          <w:jc w:val="center"/>
        </w:trPr>
        <w:tc>
          <w:tcPr>
            <w:tcW w:w="1058" w:type="pct"/>
            <w:shd w:val="clear" w:color="auto" w:fill="EEECE1"/>
            <w:vAlign w:val="center"/>
            <w:hideMark/>
          </w:tcPr>
          <w:p w:rsidR="00620FCF" w:rsidRPr="00590529" w:rsidRDefault="00620FCF" w:rsidP="00620FCF">
            <w:pPr>
              <w:pStyle w:val="121"/>
              <w:spacing w:line="280" w:lineRule="exact"/>
              <w:jc w:val="center"/>
              <w:rPr>
                <w:rFonts w:ascii="Times New Roman"/>
              </w:rPr>
            </w:pPr>
            <w:r w:rsidRPr="00590529">
              <w:rPr>
                <w:rFonts w:ascii="Times New Roman"/>
              </w:rPr>
              <w:t>104</w:t>
            </w:r>
          </w:p>
        </w:tc>
        <w:tc>
          <w:tcPr>
            <w:tcW w:w="825" w:type="pct"/>
            <w:shd w:val="clear" w:color="auto" w:fill="EEECE1"/>
            <w:vAlign w:val="center"/>
            <w:hideMark/>
          </w:tcPr>
          <w:p w:rsidR="00620FCF" w:rsidRPr="00590529" w:rsidRDefault="00620FCF" w:rsidP="00620FCF">
            <w:pPr>
              <w:pStyle w:val="121"/>
              <w:spacing w:line="280" w:lineRule="exact"/>
              <w:jc w:val="center"/>
              <w:rPr>
                <w:rFonts w:ascii="Times New Roman"/>
              </w:rPr>
            </w:pPr>
            <w:r w:rsidRPr="00590529">
              <w:rPr>
                <w:rFonts w:ascii="Times New Roman"/>
              </w:rPr>
              <w:t>7</w:t>
            </w:r>
          </w:p>
        </w:tc>
        <w:tc>
          <w:tcPr>
            <w:tcW w:w="1412" w:type="pct"/>
            <w:vAlign w:val="center"/>
            <w:hideMark/>
          </w:tcPr>
          <w:p w:rsidR="00620FCF" w:rsidRPr="00590529" w:rsidRDefault="00620FCF" w:rsidP="00620FCF">
            <w:pPr>
              <w:pStyle w:val="121"/>
              <w:spacing w:line="280" w:lineRule="exact"/>
              <w:jc w:val="center"/>
              <w:rPr>
                <w:rFonts w:ascii="Times New Roman"/>
              </w:rPr>
            </w:pPr>
            <w:r w:rsidRPr="00590529">
              <w:rPr>
                <w:rFonts w:ascii="Times New Roman"/>
              </w:rPr>
              <w:t>0</w:t>
            </w:r>
          </w:p>
        </w:tc>
        <w:tc>
          <w:tcPr>
            <w:tcW w:w="1705" w:type="pct"/>
          </w:tcPr>
          <w:p w:rsidR="00620FCF" w:rsidRPr="00590529" w:rsidRDefault="00620FCF" w:rsidP="00620FCF">
            <w:pPr>
              <w:pStyle w:val="121"/>
              <w:spacing w:line="280" w:lineRule="exact"/>
              <w:jc w:val="center"/>
              <w:rPr>
                <w:rFonts w:ascii="Times New Roman"/>
              </w:rPr>
            </w:pPr>
            <w:r w:rsidRPr="00590529">
              <w:rPr>
                <w:rFonts w:ascii="Times New Roman"/>
              </w:rPr>
              <w:t>-</w:t>
            </w:r>
          </w:p>
        </w:tc>
      </w:tr>
      <w:tr w:rsidR="00590529" w:rsidRPr="00590529" w:rsidTr="00C9214B">
        <w:trPr>
          <w:trHeight w:val="20"/>
          <w:jc w:val="center"/>
        </w:trPr>
        <w:tc>
          <w:tcPr>
            <w:tcW w:w="1058" w:type="pct"/>
            <w:shd w:val="clear" w:color="auto" w:fill="EEECE1"/>
            <w:vAlign w:val="center"/>
            <w:hideMark/>
          </w:tcPr>
          <w:p w:rsidR="00620FCF" w:rsidRPr="00590529" w:rsidRDefault="00620FCF" w:rsidP="00620FCF">
            <w:pPr>
              <w:pStyle w:val="121"/>
              <w:spacing w:line="280" w:lineRule="exact"/>
              <w:jc w:val="center"/>
              <w:rPr>
                <w:rFonts w:ascii="Times New Roman"/>
              </w:rPr>
            </w:pPr>
            <w:r w:rsidRPr="00590529">
              <w:rPr>
                <w:rFonts w:ascii="Times New Roman"/>
              </w:rPr>
              <w:t>105</w:t>
            </w:r>
          </w:p>
        </w:tc>
        <w:tc>
          <w:tcPr>
            <w:tcW w:w="825" w:type="pct"/>
            <w:shd w:val="clear" w:color="auto" w:fill="EEECE1"/>
            <w:vAlign w:val="center"/>
            <w:hideMark/>
          </w:tcPr>
          <w:p w:rsidR="00620FCF" w:rsidRPr="00590529" w:rsidRDefault="00620FCF" w:rsidP="00620FCF">
            <w:pPr>
              <w:pStyle w:val="121"/>
              <w:spacing w:line="280" w:lineRule="exact"/>
              <w:jc w:val="center"/>
              <w:rPr>
                <w:rFonts w:ascii="Times New Roman"/>
              </w:rPr>
            </w:pPr>
            <w:r w:rsidRPr="00590529">
              <w:rPr>
                <w:rFonts w:ascii="Times New Roman"/>
              </w:rPr>
              <w:t>3</w:t>
            </w:r>
          </w:p>
        </w:tc>
        <w:tc>
          <w:tcPr>
            <w:tcW w:w="1412" w:type="pct"/>
            <w:vAlign w:val="center"/>
            <w:hideMark/>
          </w:tcPr>
          <w:p w:rsidR="00620FCF" w:rsidRPr="00590529" w:rsidRDefault="00620FCF" w:rsidP="00620FCF">
            <w:pPr>
              <w:pStyle w:val="121"/>
              <w:spacing w:line="280" w:lineRule="exact"/>
              <w:jc w:val="center"/>
              <w:rPr>
                <w:rFonts w:ascii="Times New Roman"/>
              </w:rPr>
            </w:pPr>
            <w:r w:rsidRPr="00590529">
              <w:rPr>
                <w:rFonts w:ascii="Times New Roman"/>
              </w:rPr>
              <w:t>0</w:t>
            </w:r>
          </w:p>
        </w:tc>
        <w:tc>
          <w:tcPr>
            <w:tcW w:w="1705" w:type="pct"/>
          </w:tcPr>
          <w:p w:rsidR="00620FCF" w:rsidRPr="00590529" w:rsidRDefault="00620FCF" w:rsidP="00620FCF">
            <w:pPr>
              <w:pStyle w:val="121"/>
              <w:spacing w:line="280" w:lineRule="exact"/>
              <w:jc w:val="center"/>
              <w:rPr>
                <w:rFonts w:ascii="Times New Roman"/>
              </w:rPr>
            </w:pPr>
            <w:r w:rsidRPr="00590529">
              <w:rPr>
                <w:rFonts w:ascii="Times New Roman"/>
              </w:rPr>
              <w:t>-</w:t>
            </w:r>
          </w:p>
        </w:tc>
      </w:tr>
      <w:tr w:rsidR="00590529" w:rsidRPr="00590529" w:rsidTr="00C9214B">
        <w:trPr>
          <w:trHeight w:val="20"/>
          <w:jc w:val="center"/>
        </w:trPr>
        <w:tc>
          <w:tcPr>
            <w:tcW w:w="1058" w:type="pct"/>
            <w:shd w:val="clear" w:color="auto" w:fill="EEECE1"/>
            <w:vAlign w:val="center"/>
            <w:hideMark/>
          </w:tcPr>
          <w:p w:rsidR="00620FCF" w:rsidRPr="00590529" w:rsidRDefault="00620FCF" w:rsidP="00620FCF">
            <w:pPr>
              <w:pStyle w:val="121"/>
              <w:spacing w:line="280" w:lineRule="exact"/>
              <w:jc w:val="center"/>
              <w:rPr>
                <w:rFonts w:ascii="Times New Roman"/>
              </w:rPr>
            </w:pPr>
            <w:r w:rsidRPr="00590529">
              <w:rPr>
                <w:rFonts w:ascii="Times New Roman"/>
              </w:rPr>
              <w:t>106</w:t>
            </w:r>
          </w:p>
        </w:tc>
        <w:tc>
          <w:tcPr>
            <w:tcW w:w="825" w:type="pct"/>
            <w:shd w:val="clear" w:color="auto" w:fill="EEECE1"/>
            <w:vAlign w:val="center"/>
            <w:hideMark/>
          </w:tcPr>
          <w:p w:rsidR="00620FCF" w:rsidRPr="00590529" w:rsidRDefault="00620FCF" w:rsidP="00620FCF">
            <w:pPr>
              <w:pStyle w:val="121"/>
              <w:spacing w:line="280" w:lineRule="exact"/>
              <w:jc w:val="center"/>
              <w:rPr>
                <w:rFonts w:ascii="Times New Roman"/>
              </w:rPr>
            </w:pPr>
            <w:r w:rsidRPr="00590529">
              <w:rPr>
                <w:rFonts w:ascii="Times New Roman"/>
              </w:rPr>
              <w:t>2</w:t>
            </w:r>
          </w:p>
        </w:tc>
        <w:tc>
          <w:tcPr>
            <w:tcW w:w="1412" w:type="pct"/>
            <w:vAlign w:val="center"/>
            <w:hideMark/>
          </w:tcPr>
          <w:p w:rsidR="00620FCF" w:rsidRPr="00590529" w:rsidRDefault="00620FCF" w:rsidP="00620FCF">
            <w:pPr>
              <w:pStyle w:val="121"/>
              <w:spacing w:line="280" w:lineRule="exact"/>
              <w:jc w:val="center"/>
              <w:rPr>
                <w:rFonts w:ascii="Times New Roman"/>
              </w:rPr>
            </w:pPr>
            <w:r w:rsidRPr="00590529">
              <w:rPr>
                <w:rFonts w:ascii="Times New Roman"/>
              </w:rPr>
              <w:t>0</w:t>
            </w:r>
          </w:p>
        </w:tc>
        <w:tc>
          <w:tcPr>
            <w:tcW w:w="1705" w:type="pct"/>
          </w:tcPr>
          <w:p w:rsidR="00620FCF" w:rsidRPr="00590529" w:rsidRDefault="00620FCF" w:rsidP="00620FCF">
            <w:pPr>
              <w:pStyle w:val="121"/>
              <w:spacing w:line="280" w:lineRule="exact"/>
              <w:jc w:val="center"/>
              <w:rPr>
                <w:rFonts w:ascii="Times New Roman"/>
              </w:rPr>
            </w:pPr>
            <w:r w:rsidRPr="00590529">
              <w:rPr>
                <w:rFonts w:ascii="Times New Roman"/>
              </w:rPr>
              <w:t>-</w:t>
            </w:r>
          </w:p>
        </w:tc>
      </w:tr>
      <w:tr w:rsidR="00590529" w:rsidRPr="00590529" w:rsidTr="00C9214B">
        <w:trPr>
          <w:trHeight w:val="20"/>
          <w:jc w:val="center"/>
        </w:trPr>
        <w:tc>
          <w:tcPr>
            <w:tcW w:w="1058" w:type="pct"/>
            <w:shd w:val="clear" w:color="auto" w:fill="EEECE1"/>
            <w:vAlign w:val="center"/>
            <w:hideMark/>
          </w:tcPr>
          <w:p w:rsidR="00620FCF" w:rsidRPr="00590529" w:rsidRDefault="00620FCF" w:rsidP="00620FCF">
            <w:pPr>
              <w:pStyle w:val="121"/>
              <w:spacing w:line="280" w:lineRule="exact"/>
              <w:jc w:val="center"/>
              <w:rPr>
                <w:rFonts w:ascii="Times New Roman"/>
              </w:rPr>
            </w:pPr>
            <w:r w:rsidRPr="00590529">
              <w:rPr>
                <w:rFonts w:ascii="Times New Roman"/>
              </w:rPr>
              <w:t>107</w:t>
            </w:r>
          </w:p>
        </w:tc>
        <w:tc>
          <w:tcPr>
            <w:tcW w:w="825" w:type="pct"/>
            <w:shd w:val="clear" w:color="auto" w:fill="EEECE1"/>
            <w:vAlign w:val="center"/>
            <w:hideMark/>
          </w:tcPr>
          <w:p w:rsidR="00620FCF" w:rsidRPr="00590529" w:rsidRDefault="00620FCF" w:rsidP="00620FCF">
            <w:pPr>
              <w:pStyle w:val="121"/>
              <w:spacing w:line="280" w:lineRule="exact"/>
              <w:jc w:val="center"/>
              <w:rPr>
                <w:rFonts w:ascii="Times New Roman"/>
              </w:rPr>
            </w:pPr>
            <w:r w:rsidRPr="00590529">
              <w:rPr>
                <w:rFonts w:ascii="Times New Roman"/>
              </w:rPr>
              <w:t>7</w:t>
            </w:r>
          </w:p>
        </w:tc>
        <w:tc>
          <w:tcPr>
            <w:tcW w:w="1412" w:type="pct"/>
            <w:vAlign w:val="center"/>
            <w:hideMark/>
          </w:tcPr>
          <w:p w:rsidR="00620FCF" w:rsidRPr="00590529" w:rsidRDefault="00620FCF" w:rsidP="00620FCF">
            <w:pPr>
              <w:pStyle w:val="121"/>
              <w:spacing w:line="280" w:lineRule="exact"/>
              <w:jc w:val="center"/>
              <w:rPr>
                <w:rFonts w:ascii="Times New Roman"/>
              </w:rPr>
            </w:pPr>
            <w:r w:rsidRPr="00590529">
              <w:rPr>
                <w:rFonts w:ascii="Times New Roman"/>
              </w:rPr>
              <w:t>0</w:t>
            </w:r>
          </w:p>
        </w:tc>
        <w:tc>
          <w:tcPr>
            <w:tcW w:w="1705" w:type="pct"/>
          </w:tcPr>
          <w:p w:rsidR="00620FCF" w:rsidRPr="00590529" w:rsidRDefault="00620FCF" w:rsidP="00620FCF">
            <w:pPr>
              <w:pStyle w:val="121"/>
              <w:spacing w:line="280" w:lineRule="exact"/>
              <w:jc w:val="center"/>
              <w:rPr>
                <w:rFonts w:ascii="Times New Roman"/>
              </w:rPr>
            </w:pPr>
            <w:r w:rsidRPr="00590529">
              <w:rPr>
                <w:rFonts w:ascii="Times New Roman"/>
              </w:rPr>
              <w:t>-</w:t>
            </w:r>
          </w:p>
        </w:tc>
      </w:tr>
      <w:tr w:rsidR="00590529" w:rsidRPr="00590529" w:rsidTr="00C9214B">
        <w:trPr>
          <w:trHeight w:val="20"/>
          <w:jc w:val="center"/>
        </w:trPr>
        <w:tc>
          <w:tcPr>
            <w:tcW w:w="1058" w:type="pct"/>
            <w:shd w:val="clear" w:color="auto" w:fill="EEECE1"/>
            <w:vAlign w:val="center"/>
            <w:hideMark/>
          </w:tcPr>
          <w:p w:rsidR="00620FCF" w:rsidRPr="00590529" w:rsidRDefault="00620FCF" w:rsidP="00620FCF">
            <w:pPr>
              <w:pStyle w:val="121"/>
              <w:spacing w:line="280" w:lineRule="exact"/>
              <w:jc w:val="center"/>
              <w:rPr>
                <w:rFonts w:ascii="Times New Roman"/>
              </w:rPr>
            </w:pPr>
            <w:r w:rsidRPr="00590529">
              <w:rPr>
                <w:rFonts w:ascii="Times New Roman"/>
              </w:rPr>
              <w:t>108</w:t>
            </w:r>
          </w:p>
        </w:tc>
        <w:tc>
          <w:tcPr>
            <w:tcW w:w="825" w:type="pct"/>
            <w:shd w:val="clear" w:color="auto" w:fill="EEECE1"/>
            <w:vAlign w:val="center"/>
            <w:hideMark/>
          </w:tcPr>
          <w:p w:rsidR="00620FCF" w:rsidRPr="00590529" w:rsidRDefault="00620FCF" w:rsidP="00620FCF">
            <w:pPr>
              <w:pStyle w:val="121"/>
              <w:spacing w:line="280" w:lineRule="exact"/>
              <w:jc w:val="center"/>
              <w:rPr>
                <w:rFonts w:ascii="Times New Roman"/>
              </w:rPr>
            </w:pPr>
            <w:r w:rsidRPr="00590529">
              <w:rPr>
                <w:rFonts w:ascii="Times New Roman"/>
              </w:rPr>
              <w:t>5</w:t>
            </w:r>
          </w:p>
        </w:tc>
        <w:tc>
          <w:tcPr>
            <w:tcW w:w="1412" w:type="pct"/>
            <w:vAlign w:val="center"/>
            <w:hideMark/>
          </w:tcPr>
          <w:p w:rsidR="00620FCF" w:rsidRPr="00590529" w:rsidRDefault="00620FCF" w:rsidP="00620FCF">
            <w:pPr>
              <w:pStyle w:val="121"/>
              <w:spacing w:line="280" w:lineRule="exact"/>
              <w:jc w:val="center"/>
              <w:rPr>
                <w:rFonts w:ascii="Times New Roman"/>
              </w:rPr>
            </w:pPr>
            <w:r w:rsidRPr="00590529">
              <w:rPr>
                <w:rFonts w:ascii="Times New Roman"/>
              </w:rPr>
              <w:t>0</w:t>
            </w:r>
          </w:p>
        </w:tc>
        <w:tc>
          <w:tcPr>
            <w:tcW w:w="1705" w:type="pct"/>
          </w:tcPr>
          <w:p w:rsidR="00620FCF" w:rsidRPr="00590529" w:rsidRDefault="00620FCF" w:rsidP="00620FCF">
            <w:pPr>
              <w:pStyle w:val="121"/>
              <w:spacing w:line="280" w:lineRule="exact"/>
              <w:jc w:val="center"/>
              <w:rPr>
                <w:rFonts w:ascii="Times New Roman"/>
              </w:rPr>
            </w:pPr>
            <w:r w:rsidRPr="00590529">
              <w:rPr>
                <w:rFonts w:ascii="Times New Roman"/>
              </w:rPr>
              <w:t>-</w:t>
            </w:r>
          </w:p>
        </w:tc>
      </w:tr>
      <w:tr w:rsidR="00590529" w:rsidRPr="00590529" w:rsidTr="00C9214B">
        <w:trPr>
          <w:trHeight w:val="20"/>
          <w:jc w:val="center"/>
        </w:trPr>
        <w:tc>
          <w:tcPr>
            <w:tcW w:w="1058" w:type="pct"/>
            <w:shd w:val="clear" w:color="auto" w:fill="EEECE1"/>
            <w:vAlign w:val="center"/>
            <w:hideMark/>
          </w:tcPr>
          <w:p w:rsidR="00620FCF" w:rsidRPr="00590529" w:rsidRDefault="00620FCF" w:rsidP="00620FCF">
            <w:pPr>
              <w:pStyle w:val="121"/>
              <w:spacing w:line="280" w:lineRule="exact"/>
              <w:jc w:val="center"/>
              <w:rPr>
                <w:rFonts w:ascii="Times New Roman"/>
              </w:rPr>
            </w:pPr>
            <w:r w:rsidRPr="00590529">
              <w:rPr>
                <w:rFonts w:ascii="Times New Roman"/>
              </w:rPr>
              <w:t>109</w:t>
            </w:r>
            <w:r w:rsidRPr="00590529">
              <w:rPr>
                <w:rFonts w:ascii="Times New Roman"/>
              </w:rPr>
              <w:t>年</w:t>
            </w:r>
            <w:r w:rsidRPr="00590529">
              <w:rPr>
                <w:rFonts w:ascii="Times New Roman"/>
              </w:rPr>
              <w:t>10</w:t>
            </w:r>
            <w:r w:rsidRPr="00590529">
              <w:rPr>
                <w:rFonts w:ascii="Times New Roman"/>
              </w:rPr>
              <w:t>月</w:t>
            </w:r>
          </w:p>
        </w:tc>
        <w:tc>
          <w:tcPr>
            <w:tcW w:w="825" w:type="pct"/>
            <w:shd w:val="clear" w:color="auto" w:fill="EEECE1"/>
            <w:vAlign w:val="center"/>
            <w:hideMark/>
          </w:tcPr>
          <w:p w:rsidR="00620FCF" w:rsidRPr="00590529" w:rsidRDefault="00620FCF" w:rsidP="00620FCF">
            <w:pPr>
              <w:pStyle w:val="121"/>
              <w:spacing w:line="280" w:lineRule="exact"/>
              <w:jc w:val="center"/>
              <w:rPr>
                <w:rFonts w:ascii="Times New Roman"/>
              </w:rPr>
            </w:pPr>
            <w:r w:rsidRPr="00590529">
              <w:rPr>
                <w:rFonts w:ascii="Times New Roman"/>
              </w:rPr>
              <w:t>14</w:t>
            </w:r>
          </w:p>
        </w:tc>
        <w:tc>
          <w:tcPr>
            <w:tcW w:w="1412" w:type="pct"/>
            <w:vAlign w:val="center"/>
            <w:hideMark/>
          </w:tcPr>
          <w:p w:rsidR="00620FCF" w:rsidRPr="00590529" w:rsidRDefault="00620FCF" w:rsidP="00620FCF">
            <w:pPr>
              <w:pStyle w:val="121"/>
              <w:spacing w:line="280" w:lineRule="exact"/>
              <w:jc w:val="center"/>
              <w:rPr>
                <w:rFonts w:ascii="Times New Roman"/>
              </w:rPr>
            </w:pPr>
            <w:r w:rsidRPr="00590529">
              <w:rPr>
                <w:rFonts w:ascii="Times New Roman"/>
              </w:rPr>
              <w:t>0</w:t>
            </w:r>
          </w:p>
        </w:tc>
        <w:tc>
          <w:tcPr>
            <w:tcW w:w="1705" w:type="pct"/>
          </w:tcPr>
          <w:p w:rsidR="00620FCF" w:rsidRPr="00590529" w:rsidRDefault="00620FCF" w:rsidP="00620FCF">
            <w:pPr>
              <w:pStyle w:val="121"/>
              <w:spacing w:line="280" w:lineRule="exact"/>
              <w:jc w:val="center"/>
              <w:rPr>
                <w:rFonts w:ascii="Times New Roman"/>
              </w:rPr>
            </w:pPr>
            <w:r w:rsidRPr="00590529">
              <w:rPr>
                <w:rFonts w:ascii="Times New Roman"/>
              </w:rPr>
              <w:t>-</w:t>
            </w:r>
          </w:p>
        </w:tc>
      </w:tr>
      <w:tr w:rsidR="00590529" w:rsidRPr="00590529" w:rsidTr="00C9214B">
        <w:trPr>
          <w:trHeight w:val="20"/>
          <w:jc w:val="center"/>
        </w:trPr>
        <w:tc>
          <w:tcPr>
            <w:tcW w:w="1058" w:type="pct"/>
            <w:shd w:val="clear" w:color="auto" w:fill="EEECE1"/>
            <w:vAlign w:val="center"/>
          </w:tcPr>
          <w:p w:rsidR="00586583" w:rsidRPr="00590529" w:rsidRDefault="00586583" w:rsidP="00A80E28">
            <w:pPr>
              <w:pStyle w:val="121"/>
              <w:spacing w:line="280" w:lineRule="exact"/>
              <w:jc w:val="center"/>
              <w:rPr>
                <w:rFonts w:ascii="Times New Roman"/>
                <w:b/>
              </w:rPr>
            </w:pPr>
            <w:r w:rsidRPr="00590529">
              <w:rPr>
                <w:rFonts w:ascii="Times New Roman"/>
                <w:b/>
              </w:rPr>
              <w:t>合計</w:t>
            </w:r>
          </w:p>
        </w:tc>
        <w:tc>
          <w:tcPr>
            <w:tcW w:w="825" w:type="pct"/>
            <w:shd w:val="clear" w:color="auto" w:fill="EEECE1"/>
            <w:vAlign w:val="center"/>
          </w:tcPr>
          <w:p w:rsidR="00586583" w:rsidRPr="00590529" w:rsidRDefault="00586583" w:rsidP="00A80E28">
            <w:pPr>
              <w:pStyle w:val="121"/>
              <w:spacing w:line="280" w:lineRule="exact"/>
              <w:jc w:val="center"/>
              <w:rPr>
                <w:rFonts w:ascii="Times New Roman"/>
                <w:b/>
              </w:rPr>
            </w:pPr>
            <w:r w:rsidRPr="00590529">
              <w:rPr>
                <w:rFonts w:ascii="Times New Roman"/>
                <w:b/>
              </w:rPr>
              <w:t>59</w:t>
            </w:r>
          </w:p>
        </w:tc>
        <w:tc>
          <w:tcPr>
            <w:tcW w:w="1412" w:type="pct"/>
            <w:shd w:val="clear" w:color="auto" w:fill="FFFF00"/>
            <w:vAlign w:val="center"/>
          </w:tcPr>
          <w:p w:rsidR="00586583" w:rsidRPr="00590529" w:rsidRDefault="00586583" w:rsidP="00A80E28">
            <w:pPr>
              <w:pStyle w:val="121"/>
              <w:spacing w:line="280" w:lineRule="exact"/>
              <w:jc w:val="center"/>
              <w:rPr>
                <w:rFonts w:ascii="Times New Roman"/>
                <w:b/>
              </w:rPr>
            </w:pPr>
            <w:r w:rsidRPr="00590529">
              <w:rPr>
                <w:rFonts w:ascii="Times New Roman"/>
                <w:b/>
              </w:rPr>
              <w:t>1</w:t>
            </w:r>
          </w:p>
        </w:tc>
        <w:tc>
          <w:tcPr>
            <w:tcW w:w="1705" w:type="pct"/>
            <w:vAlign w:val="center"/>
          </w:tcPr>
          <w:p w:rsidR="00586583" w:rsidRPr="00590529" w:rsidRDefault="00586583" w:rsidP="00A80E28">
            <w:pPr>
              <w:pStyle w:val="121"/>
              <w:spacing w:line="280" w:lineRule="exact"/>
              <w:jc w:val="center"/>
              <w:rPr>
                <w:rFonts w:ascii="Times New Roman"/>
                <w:b/>
              </w:rPr>
            </w:pPr>
            <w:r w:rsidRPr="00590529">
              <w:rPr>
                <w:rFonts w:ascii="Times New Roman"/>
                <w:b/>
              </w:rPr>
              <w:t>1.69</w:t>
            </w:r>
          </w:p>
        </w:tc>
      </w:tr>
    </w:tbl>
    <w:p w:rsidR="00523142" w:rsidRPr="00590529" w:rsidRDefault="00523142" w:rsidP="00943F10">
      <w:pPr>
        <w:pStyle w:val="afa"/>
        <w:spacing w:before="0" w:after="0" w:line="240" w:lineRule="auto"/>
        <w:rPr>
          <w:rFonts w:ascii="Times New Roman"/>
          <w:sz w:val="24"/>
          <w:szCs w:val="24"/>
        </w:rPr>
      </w:pPr>
      <w:r w:rsidRPr="00590529">
        <w:rPr>
          <w:rFonts w:ascii="Times New Roman"/>
          <w:sz w:val="24"/>
          <w:szCs w:val="24"/>
        </w:rPr>
        <w:t>資料來源：本院整理自輔導會查復資料。</w:t>
      </w:r>
    </w:p>
    <w:p w:rsidR="0057754D" w:rsidRPr="00590529" w:rsidRDefault="0057754D" w:rsidP="00A5268B"/>
    <w:p w:rsidR="00470139" w:rsidRPr="00590529" w:rsidRDefault="00565E75" w:rsidP="00B473F2">
      <w:pPr>
        <w:pStyle w:val="4"/>
        <w:numPr>
          <w:ilvl w:val="3"/>
          <w:numId w:val="1"/>
        </w:numPr>
        <w:rPr>
          <w:rFonts w:ascii="Times New Roman" w:hAnsi="Times New Roman"/>
        </w:rPr>
      </w:pPr>
      <w:r w:rsidRPr="00590529">
        <w:rPr>
          <w:rFonts w:ascii="Times New Roman" w:hAnsi="Times New Roman"/>
        </w:rPr>
        <w:t>105</w:t>
      </w:r>
      <w:r w:rsidRPr="00590529">
        <w:rPr>
          <w:rFonts w:ascii="Times New Roman" w:hAnsi="Times New Roman"/>
        </w:rPr>
        <w:t>至</w:t>
      </w:r>
      <w:r w:rsidRPr="00590529">
        <w:rPr>
          <w:rFonts w:ascii="Times New Roman" w:hAnsi="Times New Roman"/>
        </w:rPr>
        <w:t>109</w:t>
      </w:r>
      <w:r w:rsidRPr="00590529">
        <w:rPr>
          <w:rFonts w:ascii="Times New Roman" w:hAnsi="Times New Roman"/>
        </w:rPr>
        <w:t>國防部輔導</w:t>
      </w:r>
      <w:r w:rsidRPr="00590529">
        <w:rPr>
          <w:rFonts w:ascii="Times New Roman" w:hAnsi="Times New Roman"/>
        </w:rPr>
        <w:t>97</w:t>
      </w:r>
      <w:r w:rsidRPr="00590529">
        <w:rPr>
          <w:rFonts w:ascii="Times New Roman" w:hAnsi="Times New Roman"/>
        </w:rPr>
        <w:t>位官兵參加上校以上轉任考試，其中</w:t>
      </w:r>
      <w:r w:rsidR="00F94711" w:rsidRPr="00590529">
        <w:rPr>
          <w:rFonts w:ascii="Times New Roman" w:hAnsi="Times New Roman"/>
        </w:rPr>
        <w:t>具</w:t>
      </w:r>
      <w:r w:rsidRPr="00590529">
        <w:rPr>
          <w:rFonts w:ascii="Times New Roman" w:hAnsi="Times New Roman"/>
        </w:rPr>
        <w:t>原住民</w:t>
      </w:r>
      <w:r w:rsidR="00F94711" w:rsidRPr="00590529">
        <w:rPr>
          <w:rFonts w:ascii="Times New Roman" w:hAnsi="Times New Roman"/>
        </w:rPr>
        <w:t>身分者</w:t>
      </w:r>
      <w:r w:rsidR="00B7683C" w:rsidRPr="00590529">
        <w:rPr>
          <w:rFonts w:ascii="Times New Roman" w:hAnsi="Times New Roman"/>
        </w:rPr>
        <w:t>，僅</w:t>
      </w:r>
      <w:r w:rsidR="00B7683C" w:rsidRPr="00590529">
        <w:rPr>
          <w:rFonts w:ascii="Times New Roman" w:hAnsi="Times New Roman"/>
        </w:rPr>
        <w:t>108</w:t>
      </w:r>
      <w:r w:rsidR="00B7683C" w:rsidRPr="00590529">
        <w:rPr>
          <w:rFonts w:ascii="Times New Roman" w:hAnsi="Times New Roman"/>
        </w:rPr>
        <w:t>年之</w:t>
      </w:r>
      <w:r w:rsidR="00B7683C" w:rsidRPr="00590529">
        <w:rPr>
          <w:rFonts w:ascii="Times New Roman" w:hAnsi="Times New Roman"/>
        </w:rPr>
        <w:t>1</w:t>
      </w:r>
      <w:r w:rsidR="00B7683C" w:rsidRPr="00590529">
        <w:rPr>
          <w:rFonts w:ascii="Times New Roman" w:hAnsi="Times New Roman"/>
        </w:rPr>
        <w:t>人</w:t>
      </w:r>
      <w:r w:rsidR="006F10C8" w:rsidRPr="00590529">
        <w:rPr>
          <w:rFonts w:ascii="Times New Roman" w:hAnsi="Times New Roman"/>
        </w:rPr>
        <w:t>，如表</w:t>
      </w:r>
      <w:r w:rsidR="009E2F5C">
        <w:rPr>
          <w:rFonts w:ascii="Times New Roman" w:hAnsi="Times New Roman"/>
        </w:rPr>
        <w:t>8</w:t>
      </w:r>
      <w:r w:rsidR="006F10C8" w:rsidRPr="00590529">
        <w:rPr>
          <w:rFonts w:ascii="Times New Roman" w:hAnsi="Times New Roman"/>
        </w:rPr>
        <w:t>：</w:t>
      </w:r>
    </w:p>
    <w:p w:rsidR="0037447F" w:rsidRPr="00590529" w:rsidRDefault="00114A3B" w:rsidP="00114A3B">
      <w:pPr>
        <w:pStyle w:val="a3"/>
        <w:rPr>
          <w:rFonts w:ascii="Times New Roman" w:hAnsi="Times New Roman"/>
        </w:rPr>
      </w:pPr>
      <w:r w:rsidRPr="00590529">
        <w:rPr>
          <w:rFonts w:ascii="Times New Roman" w:hAnsi="Times New Roman"/>
        </w:rPr>
        <w:t>105</w:t>
      </w:r>
      <w:r w:rsidRPr="00590529">
        <w:rPr>
          <w:rFonts w:ascii="Times New Roman" w:hAnsi="Times New Roman"/>
        </w:rPr>
        <w:t>至</w:t>
      </w:r>
      <w:r w:rsidRPr="00590529">
        <w:rPr>
          <w:rFonts w:ascii="Times New Roman" w:hAnsi="Times New Roman"/>
        </w:rPr>
        <w:t>109</w:t>
      </w:r>
      <w:r w:rsidRPr="00590529">
        <w:rPr>
          <w:rFonts w:ascii="Times New Roman" w:hAnsi="Times New Roman"/>
        </w:rPr>
        <w:t>年上校以上轉任考試輔導人數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56"/>
        <w:gridCol w:w="997"/>
        <w:gridCol w:w="996"/>
        <w:gridCol w:w="996"/>
        <w:gridCol w:w="996"/>
        <w:gridCol w:w="1002"/>
        <w:gridCol w:w="991"/>
      </w:tblGrid>
      <w:tr w:rsidR="00590529" w:rsidRPr="00590529" w:rsidTr="00A80E28">
        <w:trPr>
          <w:trHeight w:val="20"/>
        </w:trPr>
        <w:tc>
          <w:tcPr>
            <w:tcW w:w="1616" w:type="pct"/>
            <w:shd w:val="clear" w:color="auto" w:fill="EEECE1" w:themeFill="background2"/>
            <w:vAlign w:val="center"/>
            <w:hideMark/>
          </w:tcPr>
          <w:p w:rsidR="006A1A75" w:rsidRPr="00590529" w:rsidRDefault="006A1A75" w:rsidP="00A80E28">
            <w:pPr>
              <w:pStyle w:val="14"/>
              <w:jc w:val="left"/>
              <w:rPr>
                <w:rFonts w:ascii="Times New Roman"/>
              </w:rPr>
            </w:pPr>
            <w:r w:rsidRPr="00590529">
              <w:rPr>
                <w:rFonts w:ascii="Times New Roman"/>
              </w:rPr>
              <w:t>年度</w:t>
            </w:r>
          </w:p>
        </w:tc>
        <w:tc>
          <w:tcPr>
            <w:tcW w:w="564" w:type="pct"/>
            <w:shd w:val="clear" w:color="auto" w:fill="EEECE1" w:themeFill="background2"/>
            <w:vAlign w:val="center"/>
            <w:hideMark/>
          </w:tcPr>
          <w:p w:rsidR="006A1A75" w:rsidRPr="00590529" w:rsidRDefault="006A1A75" w:rsidP="00A80E28">
            <w:pPr>
              <w:pStyle w:val="14"/>
              <w:jc w:val="center"/>
              <w:rPr>
                <w:rFonts w:ascii="Times New Roman"/>
              </w:rPr>
            </w:pPr>
            <w:r w:rsidRPr="00590529">
              <w:rPr>
                <w:rFonts w:ascii="Times New Roman"/>
              </w:rPr>
              <w:t>105</w:t>
            </w:r>
          </w:p>
        </w:tc>
        <w:tc>
          <w:tcPr>
            <w:tcW w:w="564" w:type="pct"/>
            <w:shd w:val="clear" w:color="auto" w:fill="EEECE1" w:themeFill="background2"/>
            <w:vAlign w:val="center"/>
            <w:hideMark/>
          </w:tcPr>
          <w:p w:rsidR="006A1A75" w:rsidRPr="00590529" w:rsidRDefault="006A1A75" w:rsidP="00A80E28">
            <w:pPr>
              <w:pStyle w:val="14"/>
              <w:jc w:val="center"/>
              <w:rPr>
                <w:rFonts w:ascii="Times New Roman"/>
              </w:rPr>
            </w:pPr>
            <w:r w:rsidRPr="00590529">
              <w:rPr>
                <w:rFonts w:ascii="Times New Roman"/>
              </w:rPr>
              <w:t>106</w:t>
            </w:r>
          </w:p>
        </w:tc>
        <w:tc>
          <w:tcPr>
            <w:tcW w:w="564" w:type="pct"/>
            <w:shd w:val="clear" w:color="auto" w:fill="EEECE1" w:themeFill="background2"/>
            <w:vAlign w:val="center"/>
            <w:hideMark/>
          </w:tcPr>
          <w:p w:rsidR="006A1A75" w:rsidRPr="00590529" w:rsidRDefault="006A1A75" w:rsidP="00A80E28">
            <w:pPr>
              <w:pStyle w:val="14"/>
              <w:jc w:val="center"/>
              <w:rPr>
                <w:rFonts w:ascii="Times New Roman"/>
              </w:rPr>
            </w:pPr>
            <w:r w:rsidRPr="00590529">
              <w:rPr>
                <w:rFonts w:ascii="Times New Roman"/>
              </w:rPr>
              <w:t>107</w:t>
            </w:r>
          </w:p>
        </w:tc>
        <w:tc>
          <w:tcPr>
            <w:tcW w:w="564" w:type="pct"/>
            <w:shd w:val="clear" w:color="auto" w:fill="EEECE1" w:themeFill="background2"/>
            <w:vAlign w:val="center"/>
            <w:hideMark/>
          </w:tcPr>
          <w:p w:rsidR="006A1A75" w:rsidRPr="00590529" w:rsidRDefault="006A1A75" w:rsidP="00A80E28">
            <w:pPr>
              <w:pStyle w:val="14"/>
              <w:jc w:val="center"/>
              <w:rPr>
                <w:rFonts w:ascii="Times New Roman"/>
              </w:rPr>
            </w:pPr>
            <w:r w:rsidRPr="00590529">
              <w:rPr>
                <w:rFonts w:ascii="Times New Roman"/>
              </w:rPr>
              <w:t>108</w:t>
            </w:r>
          </w:p>
        </w:tc>
        <w:tc>
          <w:tcPr>
            <w:tcW w:w="567" w:type="pct"/>
            <w:shd w:val="clear" w:color="auto" w:fill="EEECE1" w:themeFill="background2"/>
            <w:vAlign w:val="center"/>
            <w:hideMark/>
          </w:tcPr>
          <w:p w:rsidR="006A1A75" w:rsidRPr="00590529" w:rsidRDefault="006A1A75" w:rsidP="00A80E28">
            <w:pPr>
              <w:pStyle w:val="14"/>
              <w:jc w:val="center"/>
              <w:rPr>
                <w:rFonts w:ascii="Times New Roman"/>
              </w:rPr>
            </w:pPr>
            <w:r w:rsidRPr="00590529">
              <w:rPr>
                <w:rFonts w:ascii="Times New Roman"/>
              </w:rPr>
              <w:t>109</w:t>
            </w:r>
          </w:p>
        </w:tc>
        <w:tc>
          <w:tcPr>
            <w:tcW w:w="561" w:type="pct"/>
            <w:shd w:val="clear" w:color="auto" w:fill="EEECE1" w:themeFill="background2"/>
            <w:hideMark/>
          </w:tcPr>
          <w:p w:rsidR="006A1A75" w:rsidRPr="00590529" w:rsidRDefault="006A1A75" w:rsidP="00A80E28">
            <w:pPr>
              <w:pStyle w:val="14"/>
              <w:jc w:val="center"/>
              <w:rPr>
                <w:rFonts w:ascii="Times New Roman"/>
                <w:b/>
              </w:rPr>
            </w:pPr>
            <w:r w:rsidRPr="00590529">
              <w:rPr>
                <w:rFonts w:ascii="Times New Roman"/>
                <w:b/>
              </w:rPr>
              <w:t>合計</w:t>
            </w:r>
          </w:p>
        </w:tc>
      </w:tr>
      <w:tr w:rsidR="00590529" w:rsidRPr="00590529" w:rsidTr="00A80E28">
        <w:trPr>
          <w:trHeight w:val="20"/>
        </w:trPr>
        <w:tc>
          <w:tcPr>
            <w:tcW w:w="1616" w:type="pct"/>
            <w:shd w:val="clear" w:color="auto" w:fill="EEECE1" w:themeFill="background2"/>
            <w:vAlign w:val="center"/>
            <w:hideMark/>
          </w:tcPr>
          <w:p w:rsidR="006A1A75" w:rsidRPr="00590529" w:rsidRDefault="006A1A75" w:rsidP="00A80E28">
            <w:pPr>
              <w:pStyle w:val="14"/>
              <w:jc w:val="left"/>
              <w:rPr>
                <w:rFonts w:ascii="Times New Roman"/>
              </w:rPr>
            </w:pPr>
            <w:r w:rsidRPr="00590529">
              <w:rPr>
                <w:rFonts w:ascii="Times New Roman"/>
              </w:rPr>
              <w:t>原住民輔導人數</w:t>
            </w:r>
            <w:r w:rsidRPr="00590529">
              <w:rPr>
                <w:rFonts w:ascii="Times New Roman" w:hint="eastAsia"/>
              </w:rPr>
              <w:t>(</w:t>
            </w:r>
            <w:r w:rsidRPr="00590529">
              <w:rPr>
                <w:rFonts w:ascii="Times New Roman" w:hint="eastAsia"/>
              </w:rPr>
              <w:t>人</w:t>
            </w:r>
            <w:r w:rsidRPr="00590529">
              <w:rPr>
                <w:rFonts w:ascii="Times New Roman"/>
              </w:rPr>
              <w:t>)</w:t>
            </w:r>
          </w:p>
        </w:tc>
        <w:tc>
          <w:tcPr>
            <w:tcW w:w="564" w:type="pct"/>
            <w:vAlign w:val="center"/>
            <w:hideMark/>
          </w:tcPr>
          <w:p w:rsidR="006A1A75" w:rsidRPr="00590529" w:rsidRDefault="006A1A75" w:rsidP="00A80E28">
            <w:pPr>
              <w:pStyle w:val="14"/>
              <w:jc w:val="center"/>
              <w:rPr>
                <w:rFonts w:ascii="Times New Roman"/>
              </w:rPr>
            </w:pPr>
            <w:r w:rsidRPr="00590529">
              <w:rPr>
                <w:rFonts w:ascii="Times New Roman"/>
              </w:rPr>
              <w:t>0</w:t>
            </w:r>
          </w:p>
        </w:tc>
        <w:tc>
          <w:tcPr>
            <w:tcW w:w="564" w:type="pct"/>
            <w:vAlign w:val="center"/>
            <w:hideMark/>
          </w:tcPr>
          <w:p w:rsidR="006A1A75" w:rsidRPr="00590529" w:rsidRDefault="006A1A75" w:rsidP="00A80E28">
            <w:pPr>
              <w:pStyle w:val="14"/>
              <w:jc w:val="center"/>
              <w:rPr>
                <w:rFonts w:ascii="Times New Roman"/>
              </w:rPr>
            </w:pPr>
            <w:r w:rsidRPr="00590529">
              <w:rPr>
                <w:rFonts w:ascii="Times New Roman"/>
              </w:rPr>
              <w:t>0</w:t>
            </w:r>
          </w:p>
        </w:tc>
        <w:tc>
          <w:tcPr>
            <w:tcW w:w="564" w:type="pct"/>
            <w:vAlign w:val="center"/>
            <w:hideMark/>
          </w:tcPr>
          <w:p w:rsidR="006A1A75" w:rsidRPr="00590529" w:rsidRDefault="006A1A75" w:rsidP="00A80E28">
            <w:pPr>
              <w:pStyle w:val="14"/>
              <w:jc w:val="center"/>
              <w:rPr>
                <w:rFonts w:ascii="Times New Roman"/>
              </w:rPr>
            </w:pPr>
            <w:r w:rsidRPr="00590529">
              <w:rPr>
                <w:rFonts w:ascii="Times New Roman"/>
              </w:rPr>
              <w:t>0</w:t>
            </w:r>
          </w:p>
        </w:tc>
        <w:tc>
          <w:tcPr>
            <w:tcW w:w="564" w:type="pct"/>
            <w:shd w:val="clear" w:color="auto" w:fill="FFFF00"/>
            <w:vAlign w:val="center"/>
            <w:hideMark/>
          </w:tcPr>
          <w:p w:rsidR="006A1A75" w:rsidRPr="00590529" w:rsidRDefault="006A1A75" w:rsidP="00A80E28">
            <w:pPr>
              <w:pStyle w:val="14"/>
              <w:jc w:val="center"/>
              <w:rPr>
                <w:rFonts w:ascii="Times New Roman"/>
              </w:rPr>
            </w:pPr>
            <w:r w:rsidRPr="00590529">
              <w:rPr>
                <w:rFonts w:ascii="Times New Roman"/>
              </w:rPr>
              <w:t>1</w:t>
            </w:r>
          </w:p>
        </w:tc>
        <w:tc>
          <w:tcPr>
            <w:tcW w:w="567" w:type="pct"/>
            <w:vAlign w:val="center"/>
            <w:hideMark/>
          </w:tcPr>
          <w:p w:rsidR="006A1A75" w:rsidRPr="00590529" w:rsidRDefault="006A1A75" w:rsidP="00A80E28">
            <w:pPr>
              <w:pStyle w:val="14"/>
              <w:jc w:val="center"/>
              <w:rPr>
                <w:rFonts w:ascii="Times New Roman"/>
              </w:rPr>
            </w:pPr>
            <w:r w:rsidRPr="00590529">
              <w:rPr>
                <w:rFonts w:ascii="Times New Roman"/>
              </w:rPr>
              <w:t>0</w:t>
            </w:r>
          </w:p>
        </w:tc>
        <w:tc>
          <w:tcPr>
            <w:tcW w:w="561" w:type="pct"/>
            <w:shd w:val="clear" w:color="auto" w:fill="FFFF00"/>
            <w:hideMark/>
          </w:tcPr>
          <w:p w:rsidR="006A1A75" w:rsidRPr="00590529" w:rsidRDefault="006A1A75" w:rsidP="00A80E28">
            <w:pPr>
              <w:pStyle w:val="14"/>
              <w:jc w:val="center"/>
              <w:rPr>
                <w:rFonts w:ascii="Times New Roman"/>
                <w:b/>
              </w:rPr>
            </w:pPr>
            <w:r w:rsidRPr="00590529">
              <w:rPr>
                <w:rFonts w:ascii="Times New Roman"/>
                <w:b/>
              </w:rPr>
              <w:t>1</w:t>
            </w:r>
          </w:p>
        </w:tc>
      </w:tr>
      <w:tr w:rsidR="00590529" w:rsidRPr="00590529" w:rsidTr="00A80E28">
        <w:trPr>
          <w:trHeight w:val="20"/>
        </w:trPr>
        <w:tc>
          <w:tcPr>
            <w:tcW w:w="1616" w:type="pct"/>
            <w:shd w:val="clear" w:color="auto" w:fill="EEECE1" w:themeFill="background2"/>
            <w:vAlign w:val="center"/>
            <w:hideMark/>
          </w:tcPr>
          <w:p w:rsidR="006A1A75" w:rsidRPr="00590529" w:rsidRDefault="006A1A75" w:rsidP="00A80E28">
            <w:pPr>
              <w:pStyle w:val="14"/>
              <w:jc w:val="left"/>
              <w:rPr>
                <w:rFonts w:ascii="Times New Roman"/>
              </w:rPr>
            </w:pPr>
            <w:r w:rsidRPr="00590529">
              <w:rPr>
                <w:rFonts w:ascii="Times New Roman"/>
              </w:rPr>
              <w:t>輔導總人數</w:t>
            </w:r>
            <w:r w:rsidRPr="00590529">
              <w:rPr>
                <w:rFonts w:ascii="Times New Roman" w:hint="eastAsia"/>
              </w:rPr>
              <w:t>(</w:t>
            </w:r>
            <w:r w:rsidRPr="00590529">
              <w:rPr>
                <w:rFonts w:ascii="Times New Roman" w:hint="eastAsia"/>
              </w:rPr>
              <w:t>人</w:t>
            </w:r>
            <w:r w:rsidRPr="00590529">
              <w:rPr>
                <w:rFonts w:ascii="Times New Roman"/>
              </w:rPr>
              <w:t>)</w:t>
            </w:r>
          </w:p>
        </w:tc>
        <w:tc>
          <w:tcPr>
            <w:tcW w:w="564" w:type="pct"/>
            <w:vAlign w:val="center"/>
            <w:hideMark/>
          </w:tcPr>
          <w:p w:rsidR="006A1A75" w:rsidRPr="00590529" w:rsidRDefault="006A1A75" w:rsidP="00A80E28">
            <w:pPr>
              <w:pStyle w:val="14"/>
              <w:jc w:val="center"/>
              <w:rPr>
                <w:rFonts w:ascii="Times New Roman"/>
              </w:rPr>
            </w:pPr>
            <w:r w:rsidRPr="00590529">
              <w:rPr>
                <w:rFonts w:ascii="Times New Roman"/>
              </w:rPr>
              <w:t>26</w:t>
            </w:r>
          </w:p>
        </w:tc>
        <w:tc>
          <w:tcPr>
            <w:tcW w:w="564" w:type="pct"/>
            <w:vAlign w:val="center"/>
            <w:hideMark/>
          </w:tcPr>
          <w:p w:rsidR="006A1A75" w:rsidRPr="00590529" w:rsidRDefault="006A1A75" w:rsidP="00A80E28">
            <w:pPr>
              <w:pStyle w:val="14"/>
              <w:jc w:val="center"/>
              <w:rPr>
                <w:rFonts w:ascii="Times New Roman"/>
              </w:rPr>
            </w:pPr>
            <w:r w:rsidRPr="00590529">
              <w:rPr>
                <w:rFonts w:ascii="Times New Roman"/>
              </w:rPr>
              <w:t>18</w:t>
            </w:r>
          </w:p>
        </w:tc>
        <w:tc>
          <w:tcPr>
            <w:tcW w:w="564" w:type="pct"/>
            <w:vAlign w:val="center"/>
            <w:hideMark/>
          </w:tcPr>
          <w:p w:rsidR="006A1A75" w:rsidRPr="00590529" w:rsidRDefault="006A1A75" w:rsidP="00A80E28">
            <w:pPr>
              <w:pStyle w:val="14"/>
              <w:jc w:val="center"/>
              <w:rPr>
                <w:rFonts w:ascii="Times New Roman"/>
              </w:rPr>
            </w:pPr>
            <w:r w:rsidRPr="00590529">
              <w:rPr>
                <w:rFonts w:ascii="Times New Roman"/>
              </w:rPr>
              <w:t>7</w:t>
            </w:r>
          </w:p>
        </w:tc>
        <w:tc>
          <w:tcPr>
            <w:tcW w:w="564" w:type="pct"/>
            <w:vAlign w:val="center"/>
            <w:hideMark/>
          </w:tcPr>
          <w:p w:rsidR="006A1A75" w:rsidRPr="00590529" w:rsidRDefault="006A1A75" w:rsidP="00A80E28">
            <w:pPr>
              <w:pStyle w:val="14"/>
              <w:jc w:val="center"/>
              <w:rPr>
                <w:rFonts w:ascii="Times New Roman"/>
              </w:rPr>
            </w:pPr>
            <w:r w:rsidRPr="00590529">
              <w:rPr>
                <w:rFonts w:ascii="Times New Roman"/>
              </w:rPr>
              <w:t>7</w:t>
            </w:r>
          </w:p>
        </w:tc>
        <w:tc>
          <w:tcPr>
            <w:tcW w:w="567" w:type="pct"/>
            <w:vAlign w:val="center"/>
            <w:hideMark/>
          </w:tcPr>
          <w:p w:rsidR="006A1A75" w:rsidRPr="00590529" w:rsidRDefault="006A1A75" w:rsidP="00A80E28">
            <w:pPr>
              <w:pStyle w:val="14"/>
              <w:jc w:val="center"/>
              <w:rPr>
                <w:rFonts w:ascii="Times New Roman"/>
              </w:rPr>
            </w:pPr>
            <w:r w:rsidRPr="00590529">
              <w:rPr>
                <w:rFonts w:ascii="Times New Roman"/>
              </w:rPr>
              <w:t>39</w:t>
            </w:r>
          </w:p>
        </w:tc>
        <w:tc>
          <w:tcPr>
            <w:tcW w:w="561" w:type="pct"/>
            <w:hideMark/>
          </w:tcPr>
          <w:p w:rsidR="006A1A75" w:rsidRPr="00590529" w:rsidRDefault="006A1A75" w:rsidP="00A80E28">
            <w:pPr>
              <w:pStyle w:val="14"/>
              <w:jc w:val="center"/>
              <w:rPr>
                <w:rFonts w:ascii="Times New Roman"/>
                <w:b/>
              </w:rPr>
            </w:pPr>
            <w:r w:rsidRPr="00590529">
              <w:rPr>
                <w:rFonts w:ascii="Times New Roman"/>
                <w:b/>
              </w:rPr>
              <w:t>97</w:t>
            </w:r>
          </w:p>
        </w:tc>
      </w:tr>
    </w:tbl>
    <w:p w:rsidR="00470139" w:rsidRPr="00590529" w:rsidRDefault="00470139" w:rsidP="00943F10">
      <w:pPr>
        <w:pStyle w:val="afa"/>
        <w:spacing w:before="0" w:after="0" w:line="240" w:lineRule="auto"/>
        <w:rPr>
          <w:rFonts w:ascii="Times New Roman"/>
          <w:sz w:val="24"/>
          <w:szCs w:val="24"/>
        </w:rPr>
      </w:pPr>
      <w:r w:rsidRPr="00590529">
        <w:rPr>
          <w:rFonts w:ascii="Times New Roman"/>
          <w:sz w:val="24"/>
          <w:szCs w:val="24"/>
        </w:rPr>
        <w:t>資料來源：本院整理自國防部查復資料。</w:t>
      </w:r>
    </w:p>
    <w:p w:rsidR="00980B07" w:rsidRPr="00590529" w:rsidRDefault="00980B07" w:rsidP="0011013C"/>
    <w:p w:rsidR="0057754D" w:rsidRPr="00590529" w:rsidRDefault="007165BA" w:rsidP="00EC565B">
      <w:pPr>
        <w:pStyle w:val="3"/>
        <w:rPr>
          <w:rFonts w:ascii="Times New Roman" w:hAnsi="Times New Roman"/>
        </w:rPr>
      </w:pPr>
      <w:r w:rsidRPr="00590529">
        <w:rPr>
          <w:rFonts w:ascii="Times New Roman" w:hAnsi="Times New Roman"/>
        </w:rPr>
        <w:t>綜上</w:t>
      </w:r>
      <w:r w:rsidR="00ED1A0A" w:rsidRPr="00590529">
        <w:rPr>
          <w:rFonts w:ascii="Times New Roman" w:hAnsi="Times New Roman"/>
        </w:rPr>
        <w:t>，</w:t>
      </w:r>
      <w:r w:rsidR="003750C2" w:rsidRPr="00590529">
        <w:rPr>
          <w:rFonts w:ascii="Times New Roman" w:hAnsi="Times New Roman"/>
        </w:rPr>
        <w:t>近年退除役特考及上校以上轉任考試均發生</w:t>
      </w:r>
      <w:r w:rsidR="003750C2" w:rsidRPr="00590529">
        <w:rPr>
          <w:rFonts w:ascii="Times New Roman" w:hAnsi="Times New Roman"/>
        </w:rPr>
        <w:lastRenderedPageBreak/>
        <w:t>不足額錄取情事，</w:t>
      </w:r>
      <w:r w:rsidR="00274420" w:rsidRPr="00590529">
        <w:rPr>
          <w:rFonts w:ascii="Times New Roman" w:hAnsi="Times New Roman"/>
        </w:rPr>
        <w:t>即</w:t>
      </w:r>
      <w:r w:rsidR="00274420" w:rsidRPr="00590529">
        <w:rPr>
          <w:rFonts w:ascii="Times New Roman" w:hAnsi="Times New Roman"/>
        </w:rPr>
        <w:t>106</w:t>
      </w:r>
      <w:r w:rsidR="00274420" w:rsidRPr="00590529">
        <w:rPr>
          <w:rFonts w:ascii="Times New Roman" w:hAnsi="Times New Roman"/>
        </w:rPr>
        <w:t>、</w:t>
      </w:r>
      <w:r w:rsidR="00274420" w:rsidRPr="00590529">
        <w:rPr>
          <w:rFonts w:ascii="Times New Roman" w:hAnsi="Times New Roman"/>
        </w:rPr>
        <w:t>108</w:t>
      </w:r>
      <w:r w:rsidR="00274420" w:rsidRPr="00590529">
        <w:rPr>
          <w:rFonts w:ascii="Times New Roman" w:hAnsi="Times New Roman"/>
        </w:rPr>
        <w:t>年度退除役特考不足額比率各為</w:t>
      </w:r>
      <w:r w:rsidR="00274420" w:rsidRPr="00590529">
        <w:rPr>
          <w:rFonts w:ascii="Times New Roman" w:hAnsi="Times New Roman"/>
        </w:rPr>
        <w:t>9.38%</w:t>
      </w:r>
      <w:r w:rsidR="00274420" w:rsidRPr="00590529">
        <w:rPr>
          <w:rFonts w:ascii="Times New Roman" w:hAnsi="Times New Roman"/>
        </w:rPr>
        <w:t>、</w:t>
      </w:r>
      <w:r w:rsidR="00274420" w:rsidRPr="00590529">
        <w:rPr>
          <w:rFonts w:ascii="Times New Roman" w:hAnsi="Times New Roman"/>
        </w:rPr>
        <w:t>35.06%</w:t>
      </w:r>
      <w:r w:rsidR="00274420" w:rsidRPr="00590529">
        <w:rPr>
          <w:rFonts w:ascii="Times New Roman" w:hAnsi="Times New Roman" w:hint="eastAsia"/>
        </w:rPr>
        <w:t>，</w:t>
      </w:r>
      <w:r w:rsidR="00274420" w:rsidRPr="00590529">
        <w:rPr>
          <w:rFonts w:ascii="Times New Roman" w:hAnsi="Times New Roman"/>
        </w:rPr>
        <w:t>102</w:t>
      </w:r>
      <w:r w:rsidR="00274420" w:rsidRPr="00590529">
        <w:rPr>
          <w:rFonts w:ascii="Times New Roman" w:hAnsi="Times New Roman"/>
        </w:rPr>
        <w:t>至</w:t>
      </w:r>
      <w:r w:rsidR="00274420" w:rsidRPr="00590529">
        <w:rPr>
          <w:rFonts w:ascii="Times New Roman" w:hAnsi="Times New Roman"/>
        </w:rPr>
        <w:t>109</w:t>
      </w:r>
      <w:r w:rsidR="00274420" w:rsidRPr="00590529">
        <w:rPr>
          <w:rFonts w:ascii="Times New Roman" w:hAnsi="Times New Roman"/>
        </w:rPr>
        <w:t>年上校以上轉任考試不足額錄取</w:t>
      </w:r>
      <w:r w:rsidR="00FE2E73" w:rsidRPr="00590529">
        <w:rPr>
          <w:rFonts w:ascii="Times New Roman" w:hAnsi="Times New Roman" w:hint="eastAsia"/>
        </w:rPr>
        <w:t>率</w:t>
      </w:r>
      <w:r w:rsidR="00274420" w:rsidRPr="00590529">
        <w:rPr>
          <w:rFonts w:ascii="Times New Roman" w:hAnsi="Times New Roman" w:hint="eastAsia"/>
        </w:rPr>
        <w:t>均超過</w:t>
      </w:r>
      <w:r w:rsidR="00274420" w:rsidRPr="00590529">
        <w:rPr>
          <w:rFonts w:ascii="Times New Roman" w:hAnsi="Times New Roman" w:hint="eastAsia"/>
        </w:rPr>
        <w:t>3</w:t>
      </w:r>
      <w:r w:rsidR="00274420" w:rsidRPr="00590529">
        <w:rPr>
          <w:rFonts w:ascii="Times New Roman" w:hAnsi="Times New Roman" w:hint="eastAsia"/>
        </w:rPr>
        <w:t>成，</w:t>
      </w:r>
      <w:r w:rsidR="003750C2" w:rsidRPr="00590529">
        <w:rPr>
          <w:rFonts w:ascii="Times New Roman" w:hAnsi="Times New Roman"/>
        </w:rPr>
        <w:t>又無論原住民軍人錄取人數，抑或國防部輔導原住民參試人數，</w:t>
      </w:r>
      <w:r w:rsidR="002245E2" w:rsidRPr="00590529">
        <w:rPr>
          <w:rFonts w:ascii="Times New Roman" w:hAnsi="Times New Roman" w:hint="eastAsia"/>
        </w:rPr>
        <w:t>各年度</w:t>
      </w:r>
      <w:r w:rsidR="00627A4D" w:rsidRPr="00590529">
        <w:rPr>
          <w:rFonts w:ascii="Times New Roman" w:hAnsi="Times New Roman" w:hint="eastAsia"/>
        </w:rPr>
        <w:t>最多僅</w:t>
      </w:r>
      <w:r w:rsidR="00627A4D" w:rsidRPr="00590529">
        <w:rPr>
          <w:rFonts w:ascii="Times New Roman" w:hAnsi="Times New Roman" w:hint="eastAsia"/>
        </w:rPr>
        <w:t>1</w:t>
      </w:r>
      <w:r w:rsidR="002245E2" w:rsidRPr="00590529">
        <w:rPr>
          <w:rFonts w:ascii="Times New Roman" w:hAnsi="Times New Roman" w:hint="eastAsia"/>
        </w:rPr>
        <w:t>人，</w:t>
      </w:r>
      <w:r w:rsidR="003750C2" w:rsidRPr="00590529">
        <w:rPr>
          <w:rFonts w:ascii="Times New Roman" w:hAnsi="Times New Roman"/>
        </w:rPr>
        <w:t>寥寥可數，輔導會與國防部允</w:t>
      </w:r>
      <w:r w:rsidR="00723157" w:rsidRPr="00590529">
        <w:rPr>
          <w:rFonts w:ascii="Times New Roman" w:hAnsi="Times New Roman" w:hint="eastAsia"/>
        </w:rPr>
        <w:t>宜</w:t>
      </w:r>
      <w:r w:rsidR="003750C2" w:rsidRPr="00590529">
        <w:rPr>
          <w:rFonts w:ascii="Times New Roman" w:hAnsi="Times New Roman"/>
        </w:rPr>
        <w:t>會同考選部</w:t>
      </w:r>
      <w:r w:rsidR="0018455F" w:rsidRPr="00590529">
        <w:rPr>
          <w:rFonts w:ascii="Times New Roman" w:hAnsi="Times New Roman" w:hint="eastAsia"/>
        </w:rPr>
        <w:t>檢討研處</w:t>
      </w:r>
      <w:r w:rsidR="003750C2" w:rsidRPr="00590529">
        <w:rPr>
          <w:rFonts w:ascii="Times New Roman" w:hAnsi="Times New Roman"/>
        </w:rPr>
        <w:t>，改善國軍考取上開任用考試之應試及錄取機會；另放寬軍職</w:t>
      </w:r>
      <w:r w:rsidR="000B6732" w:rsidRPr="00590529">
        <w:rPr>
          <w:rFonts w:ascii="Times New Roman" w:hAnsi="Times New Roman" w:hint="eastAsia"/>
        </w:rPr>
        <w:t>人員</w:t>
      </w:r>
      <w:r w:rsidR="003750C2" w:rsidRPr="00590529">
        <w:rPr>
          <w:rFonts w:ascii="Times New Roman" w:hAnsi="Times New Roman"/>
        </w:rPr>
        <w:t>轉任公務人員分發任用機關及軍人轉任學校校安人員部分，輔導會允宜會同考選部、教育部積極研議辦理，讓優秀</w:t>
      </w:r>
      <w:r w:rsidR="00FE2E73" w:rsidRPr="00590529">
        <w:rPr>
          <w:rFonts w:ascii="Times New Roman" w:hAnsi="Times New Roman" w:hint="eastAsia"/>
        </w:rPr>
        <w:t>國</w:t>
      </w:r>
      <w:r w:rsidR="003750C2" w:rsidRPr="00590529">
        <w:rPr>
          <w:rFonts w:ascii="Times New Roman" w:hAnsi="Times New Roman"/>
        </w:rPr>
        <w:t>軍繼續為國家所用</w:t>
      </w:r>
      <w:r w:rsidR="006F10C8" w:rsidRPr="00590529">
        <w:rPr>
          <w:rFonts w:ascii="Times New Roman" w:hAnsi="Times New Roman"/>
        </w:rPr>
        <w:t>。</w:t>
      </w:r>
    </w:p>
    <w:p w:rsidR="000E702E" w:rsidRPr="00590529" w:rsidRDefault="00385AB9" w:rsidP="0002205A">
      <w:pPr>
        <w:pStyle w:val="2"/>
        <w:rPr>
          <w:rFonts w:ascii="Times New Roman" w:hAnsi="Times New Roman"/>
          <w:b/>
        </w:rPr>
      </w:pPr>
      <w:r w:rsidRPr="00590529">
        <w:rPr>
          <w:rFonts w:ascii="Times New Roman" w:hAnsi="Times New Roman"/>
          <w:b/>
        </w:rPr>
        <w:t>109</w:t>
      </w:r>
      <w:r w:rsidRPr="00590529">
        <w:rPr>
          <w:rFonts w:ascii="Times New Roman" w:hAnsi="Times New Roman"/>
          <w:b/>
        </w:rPr>
        <w:t>年</w:t>
      </w:r>
      <w:r w:rsidR="000E702E" w:rsidRPr="00590529">
        <w:rPr>
          <w:rFonts w:ascii="Times New Roman" w:hAnsi="Times New Roman"/>
          <w:b/>
        </w:rPr>
        <w:t>輔導會</w:t>
      </w:r>
      <w:r w:rsidRPr="00590529">
        <w:rPr>
          <w:rFonts w:ascii="Times New Roman" w:hAnsi="Times New Roman"/>
          <w:b/>
        </w:rPr>
        <w:t>辦理</w:t>
      </w:r>
      <w:r w:rsidR="000E702E" w:rsidRPr="00590529">
        <w:rPr>
          <w:rFonts w:ascii="Times New Roman" w:hAnsi="Times New Roman"/>
          <w:b/>
        </w:rPr>
        <w:t>新退官兵就學職訓輔導量能</w:t>
      </w:r>
      <w:r w:rsidRPr="00590529">
        <w:rPr>
          <w:rFonts w:ascii="Times New Roman" w:hAnsi="Times New Roman"/>
          <w:b/>
        </w:rPr>
        <w:t>不足，低於</w:t>
      </w:r>
      <w:r w:rsidRPr="00590529">
        <w:rPr>
          <w:rFonts w:ascii="Times New Roman" w:hAnsi="Times New Roman"/>
          <w:b/>
        </w:rPr>
        <w:t>5%</w:t>
      </w:r>
      <w:r w:rsidRPr="00590529">
        <w:rPr>
          <w:rFonts w:ascii="Times New Roman" w:hAnsi="Times New Roman"/>
          <w:b/>
        </w:rPr>
        <w:t>，遠不敷其等</w:t>
      </w:r>
      <w:r w:rsidR="00D41861" w:rsidRPr="00590529">
        <w:rPr>
          <w:rFonts w:ascii="Times New Roman" w:hAnsi="Times New Roman" w:hint="eastAsia"/>
          <w:b/>
        </w:rPr>
        <w:t>所</w:t>
      </w:r>
      <w:r w:rsidRPr="00590529">
        <w:rPr>
          <w:rFonts w:ascii="Times New Roman" w:hAnsi="Times New Roman"/>
          <w:b/>
        </w:rPr>
        <w:t>需</w:t>
      </w:r>
      <w:r w:rsidR="00F522BC" w:rsidRPr="00590529">
        <w:rPr>
          <w:rFonts w:ascii="Times New Roman" w:hAnsi="Times New Roman"/>
          <w:b/>
        </w:rPr>
        <w:t>；</w:t>
      </w:r>
      <w:r w:rsidRPr="00590529">
        <w:rPr>
          <w:rFonts w:ascii="Times New Roman" w:hAnsi="Times New Roman"/>
          <w:b/>
        </w:rPr>
        <w:t>自</w:t>
      </w:r>
      <w:r w:rsidRPr="00590529">
        <w:rPr>
          <w:rFonts w:ascii="Times New Roman" w:hAnsi="Times New Roman"/>
          <w:b/>
        </w:rPr>
        <w:t>107</w:t>
      </w:r>
      <w:r w:rsidRPr="00590529">
        <w:rPr>
          <w:rFonts w:ascii="Times New Roman" w:hAnsi="Times New Roman"/>
          <w:b/>
        </w:rPr>
        <w:t>年</w:t>
      </w:r>
      <w:r w:rsidR="00EF2ED3" w:rsidRPr="00590529">
        <w:rPr>
          <w:rFonts w:ascii="Times New Roman" w:hAnsi="Times New Roman"/>
          <w:b/>
        </w:rPr>
        <w:t>起，</w:t>
      </w:r>
      <w:r w:rsidRPr="00590529">
        <w:rPr>
          <w:rFonts w:ascii="Times New Roman" w:hAnsi="Times New Roman"/>
          <w:b/>
        </w:rPr>
        <w:t>未領退俸新退官兵人數已突破</w:t>
      </w:r>
      <w:r w:rsidRPr="00590529">
        <w:rPr>
          <w:rFonts w:ascii="Times New Roman" w:hAnsi="Times New Roman"/>
          <w:b/>
        </w:rPr>
        <w:t>8,</w:t>
      </w:r>
      <w:r w:rsidR="00EF2ED3" w:rsidRPr="00590529">
        <w:rPr>
          <w:rFonts w:ascii="Times New Roman" w:hAnsi="Times New Roman"/>
          <w:b/>
        </w:rPr>
        <w:t>4</w:t>
      </w:r>
      <w:r w:rsidRPr="00590529">
        <w:rPr>
          <w:rFonts w:ascii="Times New Roman" w:hAnsi="Times New Roman"/>
          <w:b/>
        </w:rPr>
        <w:t>00</w:t>
      </w:r>
      <w:r w:rsidRPr="00590529">
        <w:rPr>
          <w:rFonts w:ascii="Times New Roman" w:hAnsi="Times New Roman"/>
          <w:b/>
        </w:rPr>
        <w:t>人，輔導會推介其等民間就業比率，</w:t>
      </w:r>
      <w:r w:rsidRPr="00590529">
        <w:rPr>
          <w:rFonts w:ascii="Times New Roman" w:hAnsi="Times New Roman"/>
          <w:b/>
        </w:rPr>
        <w:t>109</w:t>
      </w:r>
      <w:r w:rsidRPr="00590529">
        <w:rPr>
          <w:rFonts w:ascii="Times New Roman" w:hAnsi="Times New Roman"/>
          <w:b/>
        </w:rPr>
        <w:t>年為</w:t>
      </w:r>
      <w:r w:rsidRPr="00590529">
        <w:rPr>
          <w:rFonts w:ascii="Times New Roman" w:hAnsi="Times New Roman"/>
          <w:b/>
        </w:rPr>
        <w:t>18.85%</w:t>
      </w:r>
      <w:r w:rsidRPr="00590529">
        <w:rPr>
          <w:rFonts w:ascii="Times New Roman" w:hAnsi="Times New Roman"/>
          <w:b/>
        </w:rPr>
        <w:t>，</w:t>
      </w:r>
      <w:r w:rsidR="00D67AC1" w:rsidRPr="00590529">
        <w:rPr>
          <w:rFonts w:ascii="Times New Roman" w:hAnsi="Times New Roman"/>
          <w:b/>
        </w:rPr>
        <w:t>反觀</w:t>
      </w:r>
      <w:r w:rsidRPr="00590529">
        <w:rPr>
          <w:rFonts w:ascii="Times New Roman" w:hAnsi="Times New Roman"/>
          <w:b/>
        </w:rPr>
        <w:t>日本</w:t>
      </w:r>
      <w:r w:rsidR="000E702E" w:rsidRPr="00590529">
        <w:rPr>
          <w:rFonts w:ascii="Times New Roman" w:hAnsi="Times New Roman"/>
          <w:b/>
        </w:rPr>
        <w:t>援護協會</w:t>
      </w:r>
      <w:r w:rsidR="00D83216" w:rsidRPr="00590529">
        <w:rPr>
          <w:rFonts w:ascii="Times New Roman" w:hAnsi="Times New Roman" w:hint="eastAsia"/>
          <w:b/>
        </w:rPr>
        <w:t>輔導</w:t>
      </w:r>
      <w:r w:rsidR="000E702E" w:rsidRPr="00590529">
        <w:rPr>
          <w:rFonts w:ascii="Times New Roman" w:hAnsi="Times New Roman"/>
          <w:b/>
        </w:rPr>
        <w:t>自衛隊員</w:t>
      </w:r>
      <w:r w:rsidR="00D67AC1" w:rsidRPr="00590529">
        <w:rPr>
          <w:rFonts w:ascii="Times New Roman" w:hAnsi="Times New Roman"/>
          <w:b/>
        </w:rPr>
        <w:t>轉職成功</w:t>
      </w:r>
      <w:r w:rsidR="000E702E" w:rsidRPr="00590529">
        <w:rPr>
          <w:rFonts w:ascii="Times New Roman" w:hAnsi="Times New Roman"/>
          <w:b/>
        </w:rPr>
        <w:t>比率</w:t>
      </w:r>
      <w:r w:rsidR="00615E96" w:rsidRPr="00590529">
        <w:rPr>
          <w:rFonts w:ascii="Times New Roman" w:hAnsi="Times New Roman"/>
          <w:b/>
        </w:rPr>
        <w:t>逾</w:t>
      </w:r>
      <w:r w:rsidR="00615E96" w:rsidRPr="00590529">
        <w:rPr>
          <w:rFonts w:ascii="Times New Roman" w:hAnsi="Times New Roman"/>
          <w:b/>
        </w:rPr>
        <w:t>8</w:t>
      </w:r>
      <w:r w:rsidR="00615E96" w:rsidRPr="00590529">
        <w:rPr>
          <w:rFonts w:ascii="Times New Roman" w:hAnsi="Times New Roman"/>
          <w:b/>
        </w:rPr>
        <w:t>成</w:t>
      </w:r>
      <w:r w:rsidR="00615E96" w:rsidRPr="00590529">
        <w:rPr>
          <w:rFonts w:ascii="Times New Roman" w:hAnsi="Times New Roman"/>
          <w:b/>
        </w:rPr>
        <w:t>5</w:t>
      </w:r>
      <w:r w:rsidRPr="00590529">
        <w:rPr>
          <w:rFonts w:ascii="Times New Roman" w:hAnsi="Times New Roman"/>
          <w:b/>
        </w:rPr>
        <w:t>，顯示</w:t>
      </w:r>
      <w:r w:rsidR="00F522BC" w:rsidRPr="00590529">
        <w:rPr>
          <w:rFonts w:ascii="Times New Roman" w:hAnsi="Times New Roman"/>
          <w:b/>
        </w:rPr>
        <w:t>輔導會</w:t>
      </w:r>
      <w:r w:rsidR="00EF2ED3" w:rsidRPr="00590529">
        <w:rPr>
          <w:rFonts w:ascii="Times New Roman" w:hAnsi="Times New Roman"/>
          <w:b/>
        </w:rPr>
        <w:t>媒合</w:t>
      </w:r>
      <w:r w:rsidR="007E2213" w:rsidRPr="00590529">
        <w:rPr>
          <w:rFonts w:ascii="Times New Roman" w:hAnsi="Times New Roman"/>
          <w:b/>
        </w:rPr>
        <w:t>退除役軍人就業</w:t>
      </w:r>
      <w:r w:rsidR="00EF2ED3" w:rsidRPr="00590529">
        <w:rPr>
          <w:rFonts w:ascii="Times New Roman" w:hAnsi="Times New Roman"/>
          <w:b/>
        </w:rPr>
        <w:t>成效有限</w:t>
      </w:r>
      <w:r w:rsidR="007E2213" w:rsidRPr="00590529">
        <w:rPr>
          <w:rFonts w:ascii="Times New Roman" w:hAnsi="Times New Roman"/>
          <w:b/>
        </w:rPr>
        <w:t>；截至</w:t>
      </w:r>
      <w:r w:rsidR="007E2213" w:rsidRPr="00590529">
        <w:rPr>
          <w:rFonts w:ascii="Times New Roman" w:hAnsi="Times New Roman"/>
          <w:b/>
        </w:rPr>
        <w:t>109</w:t>
      </w:r>
      <w:r w:rsidR="007E2213" w:rsidRPr="00590529">
        <w:rPr>
          <w:rFonts w:ascii="Times New Roman" w:hAnsi="Times New Roman"/>
          <w:b/>
        </w:rPr>
        <w:t>年</w:t>
      </w:r>
      <w:r w:rsidR="007E2213" w:rsidRPr="00590529">
        <w:rPr>
          <w:rFonts w:ascii="Times New Roman" w:hAnsi="Times New Roman"/>
          <w:b/>
        </w:rPr>
        <w:t>10</w:t>
      </w:r>
      <w:r w:rsidR="007E2213" w:rsidRPr="00590529">
        <w:rPr>
          <w:rFonts w:ascii="Times New Roman" w:hAnsi="Times New Roman"/>
          <w:b/>
        </w:rPr>
        <w:t>月底，</w:t>
      </w:r>
      <w:r w:rsidR="000E702E" w:rsidRPr="00590529">
        <w:rPr>
          <w:rFonts w:ascii="Times New Roman" w:hAnsi="Times New Roman"/>
          <w:b/>
        </w:rPr>
        <w:t>未領退俸新退官兵為無業狀態，原住民占比高於非原住民占比</w:t>
      </w:r>
      <w:r w:rsidR="000575E5" w:rsidRPr="00590529">
        <w:rPr>
          <w:rFonts w:ascii="Times New Roman" w:hAnsi="Times New Roman"/>
          <w:b/>
        </w:rPr>
        <w:t>，且</w:t>
      </w:r>
      <w:r w:rsidR="00EF2ED3" w:rsidRPr="00590529">
        <w:rPr>
          <w:rFonts w:ascii="Times New Roman" w:hAnsi="Times New Roman"/>
          <w:b/>
        </w:rPr>
        <w:t>輔導會暨</w:t>
      </w:r>
      <w:r w:rsidR="000E702E" w:rsidRPr="00590529">
        <w:rPr>
          <w:rFonts w:ascii="Times New Roman" w:hAnsi="Times New Roman"/>
          <w:b/>
        </w:rPr>
        <w:t>所屬機構就業安置原住民退除役官兵</w:t>
      </w:r>
      <w:r w:rsidR="00EF2ED3" w:rsidRPr="00590529">
        <w:rPr>
          <w:rFonts w:ascii="Times New Roman" w:hAnsi="Times New Roman"/>
          <w:b/>
        </w:rPr>
        <w:t>人數過低等等，輔導會均應正視並積極檢討改進</w:t>
      </w:r>
      <w:r w:rsidR="006E29B2" w:rsidRPr="00590529">
        <w:rPr>
          <w:rFonts w:ascii="Times New Roman" w:hAnsi="Times New Roman" w:hint="eastAsia"/>
          <w:b/>
        </w:rPr>
        <w:t>。</w:t>
      </w:r>
      <w:r w:rsidR="00EF2ED3" w:rsidRPr="00590529">
        <w:rPr>
          <w:rFonts w:ascii="Times New Roman" w:hAnsi="Times New Roman"/>
          <w:b/>
        </w:rPr>
        <w:t>又</w:t>
      </w:r>
      <w:r w:rsidR="000E702E" w:rsidRPr="00590529">
        <w:rPr>
          <w:rFonts w:ascii="Times New Roman" w:hAnsi="Times New Roman"/>
          <w:b/>
        </w:rPr>
        <w:t>輔導會</w:t>
      </w:r>
      <w:r w:rsidR="0002205A" w:rsidRPr="00590529">
        <w:rPr>
          <w:rFonts w:ascii="Times New Roman" w:hAnsi="Times New Roman"/>
          <w:b/>
        </w:rPr>
        <w:t>已</w:t>
      </w:r>
      <w:r w:rsidR="000E702E" w:rsidRPr="00590529">
        <w:rPr>
          <w:rFonts w:ascii="Times New Roman" w:hAnsi="Times New Roman"/>
          <w:b/>
        </w:rPr>
        <w:t>邀集國防部、勞動部、教育部</w:t>
      </w:r>
      <w:r w:rsidR="0002205A" w:rsidRPr="00590529">
        <w:rPr>
          <w:rFonts w:ascii="Times New Roman" w:hAnsi="Times New Roman"/>
          <w:b/>
        </w:rPr>
        <w:t>、經濟部舉辦</w:t>
      </w:r>
      <w:r w:rsidR="000E702E" w:rsidRPr="00590529">
        <w:rPr>
          <w:rFonts w:ascii="Times New Roman" w:hAnsi="Times New Roman"/>
          <w:b/>
        </w:rPr>
        <w:t>跨部會協調會議，研議共同推動建立國軍軍職職能基準、產學合作、產訓合作之可行性，國防部</w:t>
      </w:r>
      <w:r w:rsidR="0002205A" w:rsidRPr="00590529">
        <w:rPr>
          <w:rFonts w:ascii="Times New Roman" w:hAnsi="Times New Roman"/>
          <w:b/>
        </w:rPr>
        <w:t>亦</w:t>
      </w:r>
      <w:r w:rsidR="000E702E" w:rsidRPr="00590529">
        <w:rPr>
          <w:rFonts w:ascii="Times New Roman" w:hAnsi="Times New Roman"/>
          <w:b/>
        </w:rPr>
        <w:t>邀集行政院外交國防法務處、輔導會及經濟部</w:t>
      </w:r>
      <w:r w:rsidR="0002205A" w:rsidRPr="00590529">
        <w:rPr>
          <w:rFonts w:ascii="Times New Roman" w:hAnsi="Times New Roman"/>
          <w:b/>
        </w:rPr>
        <w:t>共同研討公民營機構就業媒合</w:t>
      </w:r>
      <w:r w:rsidR="000E702E" w:rsidRPr="00590529">
        <w:rPr>
          <w:rFonts w:ascii="Times New Roman" w:hAnsi="Times New Roman"/>
          <w:b/>
        </w:rPr>
        <w:t>精進機制</w:t>
      </w:r>
      <w:r w:rsidR="0002205A" w:rsidRPr="00590529">
        <w:rPr>
          <w:rFonts w:ascii="Times New Roman" w:hAnsi="Times New Roman"/>
          <w:b/>
        </w:rPr>
        <w:t>等等，允應持續推動，落實執行：</w:t>
      </w:r>
    </w:p>
    <w:p w:rsidR="00F52AEF" w:rsidRPr="00590529" w:rsidRDefault="007166FD" w:rsidP="00F52AEF">
      <w:pPr>
        <w:pStyle w:val="3"/>
        <w:rPr>
          <w:rFonts w:ascii="Times New Roman" w:hAnsi="Times New Roman"/>
          <w:bCs w:val="0"/>
        </w:rPr>
      </w:pPr>
      <w:r w:rsidRPr="00590529">
        <w:rPr>
          <w:rFonts w:ascii="Times New Roman" w:hAnsi="Times New Roman"/>
          <w:bCs w:val="0"/>
        </w:rPr>
        <w:t>依輔導會主管之國軍退除役官兵輔導</w:t>
      </w:r>
      <w:r w:rsidR="00A47DD2" w:rsidRPr="00590529">
        <w:rPr>
          <w:rFonts w:ascii="Times New Roman" w:hAnsi="Times New Roman"/>
          <w:bCs w:val="0"/>
        </w:rPr>
        <w:t>條例</w:t>
      </w:r>
      <w:r w:rsidRPr="00590529">
        <w:rPr>
          <w:rFonts w:ascii="Times New Roman" w:hAnsi="Times New Roman"/>
          <w:bCs w:val="0"/>
        </w:rPr>
        <w:t>第</w:t>
      </w:r>
      <w:r w:rsidRPr="00590529">
        <w:rPr>
          <w:rFonts w:ascii="Times New Roman" w:hAnsi="Times New Roman"/>
          <w:bCs w:val="0"/>
        </w:rPr>
        <w:t>1</w:t>
      </w:r>
      <w:r w:rsidRPr="00590529">
        <w:rPr>
          <w:rFonts w:ascii="Times New Roman" w:hAnsi="Times New Roman"/>
          <w:bCs w:val="0"/>
        </w:rPr>
        <w:t>、</w:t>
      </w:r>
      <w:r w:rsidRPr="00590529">
        <w:rPr>
          <w:rFonts w:ascii="Times New Roman" w:hAnsi="Times New Roman"/>
          <w:bCs w:val="0"/>
        </w:rPr>
        <w:t>3</w:t>
      </w:r>
      <w:r w:rsidR="000B71FF" w:rsidRPr="00590529">
        <w:rPr>
          <w:rFonts w:ascii="Times New Roman" w:hAnsi="Times New Roman" w:hint="eastAsia"/>
          <w:bCs w:val="0"/>
        </w:rPr>
        <w:t>、</w:t>
      </w:r>
      <w:r w:rsidRPr="00590529">
        <w:rPr>
          <w:rFonts w:ascii="Times New Roman" w:hAnsi="Times New Roman"/>
          <w:bCs w:val="0"/>
        </w:rPr>
        <w:t>5</w:t>
      </w:r>
      <w:r w:rsidR="009C771F" w:rsidRPr="00590529">
        <w:rPr>
          <w:rFonts w:ascii="Times New Roman" w:hAnsi="Times New Roman"/>
          <w:bCs w:val="0"/>
        </w:rPr>
        <w:t>條規定</w:t>
      </w:r>
      <w:r w:rsidRPr="00590529">
        <w:rPr>
          <w:rFonts w:ascii="Times New Roman" w:hAnsi="Times New Roman"/>
          <w:bCs w:val="0"/>
        </w:rPr>
        <w:t>，國軍退除役官兵之輔導安置，係以輔導會為主管機關，其輔導就業由輔導會創設附屬事業機構，或分別推介至各機關</w:t>
      </w:r>
      <w:r w:rsidR="00A51883" w:rsidRPr="00590529">
        <w:rPr>
          <w:rFonts w:ascii="Times New Roman" w:hAnsi="Times New Roman"/>
          <w:bCs w:val="0"/>
        </w:rPr>
        <w:t>(</w:t>
      </w:r>
      <w:r w:rsidRPr="00590529">
        <w:rPr>
          <w:rFonts w:ascii="Times New Roman" w:hAnsi="Times New Roman"/>
          <w:bCs w:val="0"/>
        </w:rPr>
        <w:t>構</w:t>
      </w:r>
      <w:r w:rsidR="00A51883" w:rsidRPr="00590529">
        <w:rPr>
          <w:rFonts w:ascii="Times New Roman" w:hAnsi="Times New Roman"/>
          <w:bCs w:val="0"/>
        </w:rPr>
        <w:t>)</w:t>
      </w:r>
      <w:r w:rsidRPr="00590529">
        <w:rPr>
          <w:rFonts w:ascii="Times New Roman" w:hAnsi="Times New Roman"/>
          <w:bCs w:val="0"/>
        </w:rPr>
        <w:t>、行政法人、事業、團體及學校予以安置；其資格、優先順序、審核與廢止條件及其他相關事項之辦法，由輔導會擬訂，報</w:t>
      </w:r>
      <w:r w:rsidRPr="00590529">
        <w:rPr>
          <w:rFonts w:ascii="Times New Roman" w:hAnsi="Times New Roman"/>
          <w:bCs w:val="0"/>
        </w:rPr>
        <w:lastRenderedPageBreak/>
        <w:t>請行政院核定之。</w:t>
      </w:r>
      <w:r w:rsidR="00F52AEF" w:rsidRPr="00590529">
        <w:rPr>
          <w:rFonts w:ascii="Times New Roman" w:hAnsi="Times New Roman"/>
          <w:bCs w:val="0"/>
        </w:rPr>
        <w:t>國防部</w:t>
      </w:r>
      <w:r w:rsidR="00D9637D" w:rsidRPr="00590529">
        <w:rPr>
          <w:rFonts w:ascii="Times New Roman" w:hAnsi="Times New Roman"/>
          <w:bCs w:val="0"/>
        </w:rPr>
        <w:t>則</w:t>
      </w:r>
      <w:r w:rsidR="00F52AEF" w:rsidRPr="00590529">
        <w:rPr>
          <w:rFonts w:ascii="Times New Roman" w:hAnsi="Times New Roman"/>
          <w:bCs w:val="0"/>
        </w:rPr>
        <w:t>辦理現役官兵之人才培育工作，包括</w:t>
      </w:r>
      <w:r w:rsidR="00D9637D" w:rsidRPr="00590529">
        <w:rPr>
          <w:rFonts w:ascii="Times New Roman" w:hAnsi="Times New Roman"/>
          <w:bCs w:val="0"/>
        </w:rPr>
        <w:t>職涯規劃、</w:t>
      </w:r>
      <w:r w:rsidR="00F52AEF" w:rsidRPr="00590529">
        <w:rPr>
          <w:rFonts w:ascii="Times New Roman" w:hAnsi="Times New Roman"/>
          <w:bCs w:val="0"/>
        </w:rPr>
        <w:t>鼓勵官兵進修，以滿足各職類專業需求，辦理學位、證照培育，軍事深造教育，提升國軍本職學能等。</w:t>
      </w:r>
    </w:p>
    <w:p w:rsidR="0004552E" w:rsidRPr="00590529" w:rsidRDefault="00C053BF" w:rsidP="00887844">
      <w:pPr>
        <w:pStyle w:val="3"/>
        <w:rPr>
          <w:rFonts w:ascii="Times New Roman" w:hAnsi="Times New Roman"/>
          <w:bCs w:val="0"/>
        </w:rPr>
      </w:pPr>
      <w:r w:rsidRPr="00590529">
        <w:rPr>
          <w:rFonts w:ascii="Times New Roman" w:hAnsi="Times New Roman"/>
          <w:kern w:val="2"/>
          <w:szCs w:val="20"/>
        </w:rPr>
        <w:t>輔導會</w:t>
      </w:r>
      <w:r w:rsidR="0004552E" w:rsidRPr="00590529">
        <w:rPr>
          <w:rFonts w:ascii="Times New Roman" w:hAnsi="Times New Roman"/>
          <w:bCs w:val="0"/>
        </w:rPr>
        <w:t>於</w:t>
      </w:r>
      <w:r w:rsidR="0004552E" w:rsidRPr="00590529">
        <w:rPr>
          <w:rFonts w:ascii="Times New Roman" w:hAnsi="Times New Roman"/>
          <w:bCs w:val="0"/>
        </w:rPr>
        <w:t>106</w:t>
      </w:r>
      <w:r w:rsidR="0004552E" w:rsidRPr="00590529">
        <w:rPr>
          <w:rFonts w:ascii="Times New Roman" w:hAnsi="Times New Roman"/>
          <w:bCs w:val="0"/>
        </w:rPr>
        <w:t>年委託世新大學辦理</w:t>
      </w:r>
      <w:r w:rsidR="002E1719" w:rsidRPr="00590529">
        <w:rPr>
          <w:rFonts w:ascii="Times New Roman" w:hAnsi="Times New Roman"/>
          <w:bCs w:val="0"/>
        </w:rPr>
        <w:t>「第二類退除役官兵就學就業職訓需求調查」</w:t>
      </w:r>
      <w:r w:rsidR="0004552E" w:rsidRPr="00590529">
        <w:rPr>
          <w:rFonts w:ascii="Times New Roman" w:hAnsi="Times New Roman"/>
          <w:bCs w:val="0"/>
        </w:rPr>
        <w:t>研究</w:t>
      </w:r>
      <w:r w:rsidR="00D677FE" w:rsidRPr="00590529">
        <w:rPr>
          <w:rStyle w:val="aff6"/>
          <w:rFonts w:ascii="Times New Roman" w:hAnsi="Times New Roman"/>
          <w:bCs w:val="0"/>
        </w:rPr>
        <w:footnoteReference w:id="2"/>
      </w:r>
      <w:r w:rsidR="0004552E" w:rsidRPr="00590529">
        <w:rPr>
          <w:rFonts w:ascii="Times New Roman" w:hAnsi="Times New Roman"/>
          <w:bCs w:val="0"/>
        </w:rPr>
        <w:t>，已就巨大機械、光陽工業、麥當勞等</w:t>
      </w:r>
      <w:r w:rsidR="0004552E" w:rsidRPr="00590529">
        <w:rPr>
          <w:rFonts w:ascii="Times New Roman" w:hAnsi="Times New Roman"/>
          <w:bCs w:val="0"/>
        </w:rPr>
        <w:t>19</w:t>
      </w:r>
      <w:r w:rsidR="0004552E" w:rsidRPr="00590529">
        <w:rPr>
          <w:rFonts w:ascii="Times New Roman" w:hAnsi="Times New Roman"/>
          <w:bCs w:val="0"/>
        </w:rPr>
        <w:t>家較具規</w:t>
      </w:r>
      <w:r w:rsidR="00927591" w:rsidRPr="00590529">
        <w:rPr>
          <w:rFonts w:ascii="Times New Roman" w:hAnsi="Times New Roman"/>
          <w:bCs w:val="0"/>
        </w:rPr>
        <w:t>模民間</w:t>
      </w:r>
      <w:r w:rsidR="0004552E" w:rsidRPr="00590529">
        <w:rPr>
          <w:rFonts w:ascii="Times New Roman" w:hAnsi="Times New Roman"/>
          <w:bCs w:val="0"/>
        </w:rPr>
        <w:t>企業，實施廠商深度訪談，</w:t>
      </w:r>
      <w:r w:rsidR="00A95095" w:rsidRPr="00590529">
        <w:rPr>
          <w:rFonts w:ascii="Times New Roman" w:hAnsi="Times New Roman" w:hint="eastAsia"/>
          <w:bCs w:val="0"/>
        </w:rPr>
        <w:t>就退除役軍人轉職</w:t>
      </w:r>
      <w:r w:rsidR="0004552E" w:rsidRPr="00590529">
        <w:rPr>
          <w:rFonts w:ascii="Times New Roman" w:hAnsi="Times New Roman"/>
          <w:bCs w:val="0"/>
        </w:rPr>
        <w:t>相關建議如次：</w:t>
      </w:r>
    </w:p>
    <w:p w:rsidR="0004552E" w:rsidRPr="00590529" w:rsidRDefault="0004552E" w:rsidP="00887844">
      <w:pPr>
        <w:pStyle w:val="4"/>
        <w:rPr>
          <w:rFonts w:ascii="Times New Roman" w:hAnsi="Times New Roman"/>
        </w:rPr>
      </w:pPr>
      <w:r w:rsidRPr="00590529">
        <w:rPr>
          <w:rFonts w:ascii="Times New Roman" w:hAnsi="Times New Roman"/>
        </w:rPr>
        <w:t>退除役官兵具備領導能力、良好紀律品質等軟</w:t>
      </w:r>
      <w:r w:rsidRPr="00590529">
        <w:rPr>
          <w:rFonts w:ascii="Times New Roman" w:hAnsi="Times New Roman"/>
          <w:bCs/>
        </w:rPr>
        <w:t>實力</w:t>
      </w:r>
      <w:r w:rsidRPr="00590529">
        <w:rPr>
          <w:rFonts w:ascii="Times New Roman" w:hAnsi="Times New Roman"/>
        </w:rPr>
        <w:t>：從過去聘用相關經驗來看，不少企業公司表示退除役官兵具備的領導能力、肯學習、吃苦耐勞及配合度</w:t>
      </w:r>
      <w:r w:rsidRPr="00590529">
        <w:rPr>
          <w:rFonts w:ascii="Times New Roman" w:hAnsi="Times New Roman"/>
          <w:kern w:val="2"/>
          <w:szCs w:val="20"/>
        </w:rPr>
        <w:t>高等</w:t>
      </w:r>
      <w:r w:rsidRPr="00590529">
        <w:rPr>
          <w:rFonts w:ascii="Times New Roman" w:hAnsi="Times New Roman"/>
        </w:rPr>
        <w:t>軟實力都是他們的優勢所在。</w:t>
      </w:r>
    </w:p>
    <w:p w:rsidR="0004552E" w:rsidRPr="00590529" w:rsidRDefault="0004552E" w:rsidP="00887844">
      <w:pPr>
        <w:pStyle w:val="4"/>
        <w:rPr>
          <w:rFonts w:ascii="Times New Roman" w:hAnsi="Times New Roman"/>
          <w:bCs/>
        </w:rPr>
      </w:pPr>
      <w:r w:rsidRPr="00590529">
        <w:rPr>
          <w:rFonts w:ascii="Times New Roman" w:hAnsi="Times New Roman"/>
          <w:bCs/>
        </w:rPr>
        <w:t>退役後計畫升學同時，也應該把握與社會接觸機會：因為第二類官兵最高教育程度以高中</w:t>
      </w:r>
      <w:r w:rsidRPr="00590529">
        <w:rPr>
          <w:rFonts w:ascii="Times New Roman" w:hAnsi="Times New Roman"/>
          <w:bCs/>
        </w:rPr>
        <w:t>(</w:t>
      </w:r>
      <w:r w:rsidRPr="00590529">
        <w:rPr>
          <w:rFonts w:ascii="Times New Roman" w:hAnsi="Times New Roman"/>
          <w:bCs/>
        </w:rPr>
        <w:t>職</w:t>
      </w:r>
      <w:r w:rsidRPr="00590529">
        <w:rPr>
          <w:rFonts w:ascii="Times New Roman" w:hAnsi="Times New Roman"/>
          <w:bCs/>
        </w:rPr>
        <w:t>)</w:t>
      </w:r>
      <w:r w:rsidRPr="00590529">
        <w:rPr>
          <w:rFonts w:ascii="Times New Roman" w:hAnsi="Times New Roman"/>
          <w:bCs/>
        </w:rPr>
        <w:t>為主，有部份退役後會選擇繼續升學進修，建議可透過兼職的方式在求學過程中也能保持與實際職場之間的聯繫，減少進入職場時的磨合期。</w:t>
      </w:r>
    </w:p>
    <w:p w:rsidR="0004552E" w:rsidRPr="00590529" w:rsidRDefault="0004552E" w:rsidP="00887844">
      <w:pPr>
        <w:pStyle w:val="4"/>
        <w:rPr>
          <w:rFonts w:ascii="Times New Roman" w:hAnsi="Times New Roman"/>
          <w:bCs/>
        </w:rPr>
      </w:pPr>
      <w:r w:rsidRPr="00590529">
        <w:rPr>
          <w:rFonts w:ascii="Times New Roman" w:hAnsi="Times New Roman"/>
          <w:bCs/>
        </w:rPr>
        <w:t>在就業媒合活動時加強開設職前訓練專班，增強初入職場之就業能力：可以開設如何撰寫自傳、面試應答、進入職場須具備的心態及技能、產業最新動態及趨勢等，讓新鮮人除了專業技能外，就業的心態及職能都可以提早準備，提高競爭力。</w:t>
      </w:r>
    </w:p>
    <w:p w:rsidR="009C771F" w:rsidRPr="00590529" w:rsidRDefault="007E2881" w:rsidP="009C771F">
      <w:pPr>
        <w:pStyle w:val="3"/>
        <w:rPr>
          <w:rFonts w:ascii="Times New Roman" w:hAnsi="Times New Roman"/>
        </w:rPr>
      </w:pPr>
      <w:r w:rsidRPr="00590529">
        <w:rPr>
          <w:rFonts w:ascii="Times New Roman" w:hAnsi="Times New Roman"/>
        </w:rPr>
        <w:t>據輔導會說明，影響軍人退後就業主因，榮民</w:t>
      </w:r>
      <w:r w:rsidRPr="00590529">
        <w:rPr>
          <w:rFonts w:ascii="Times New Roman" w:hAnsi="Times New Roman"/>
        </w:rPr>
        <w:t>(</w:t>
      </w:r>
      <w:r w:rsidRPr="00590529">
        <w:rPr>
          <w:rFonts w:ascii="Times New Roman" w:hAnsi="Times New Roman"/>
        </w:rPr>
        <w:t>第一類退除役官兵</w:t>
      </w:r>
      <w:r w:rsidRPr="00590529">
        <w:rPr>
          <w:rFonts w:ascii="Times New Roman" w:hAnsi="Times New Roman"/>
        </w:rPr>
        <w:t>)</w:t>
      </w:r>
      <w:r w:rsidRPr="00590529">
        <w:rPr>
          <w:rFonts w:ascii="Times New Roman" w:hAnsi="Times New Roman"/>
        </w:rPr>
        <w:t>為「年齡限制」、「不知道工作機會」及「專長不符」，服役</w:t>
      </w:r>
      <w:r w:rsidRPr="00590529">
        <w:rPr>
          <w:rFonts w:ascii="Times New Roman" w:hAnsi="Times New Roman"/>
        </w:rPr>
        <w:t>4</w:t>
      </w:r>
      <w:r w:rsidRPr="00590529">
        <w:rPr>
          <w:rFonts w:ascii="Times New Roman" w:hAnsi="Times New Roman"/>
        </w:rPr>
        <w:t>至</w:t>
      </w:r>
      <w:r w:rsidRPr="00590529">
        <w:rPr>
          <w:rFonts w:ascii="Times New Roman" w:hAnsi="Times New Roman"/>
        </w:rPr>
        <w:t>9</w:t>
      </w:r>
      <w:r w:rsidRPr="00590529">
        <w:rPr>
          <w:rFonts w:ascii="Times New Roman" w:hAnsi="Times New Roman"/>
        </w:rPr>
        <w:t>年之第二類退除役官兵則</w:t>
      </w:r>
      <w:r w:rsidRPr="00590529">
        <w:rPr>
          <w:rFonts w:ascii="Times New Roman" w:hAnsi="Times New Roman"/>
        </w:rPr>
        <w:lastRenderedPageBreak/>
        <w:t>以「不知道適合哪方面工作」、「沒有其他工作經驗」、「相關技能不足」為主。因此，輔導會最重要的工作，是幫助退除役官兵取得技術、專業、證照，讓他們能夠很容易找到工作。</w:t>
      </w:r>
    </w:p>
    <w:p w:rsidR="00B82BD7" w:rsidRPr="00590529" w:rsidRDefault="009B272F" w:rsidP="00887844">
      <w:pPr>
        <w:pStyle w:val="3"/>
        <w:rPr>
          <w:rFonts w:ascii="Times New Roman" w:hAnsi="Times New Roman"/>
        </w:rPr>
      </w:pPr>
      <w:r w:rsidRPr="00590529">
        <w:rPr>
          <w:rFonts w:ascii="Times New Roman" w:hAnsi="Times New Roman"/>
        </w:rPr>
        <w:t>經查，</w:t>
      </w:r>
      <w:r w:rsidR="00B82BD7" w:rsidRPr="00590529">
        <w:rPr>
          <w:rFonts w:ascii="Times New Roman" w:hAnsi="Times New Roman"/>
        </w:rPr>
        <w:t>據輔導會表示，依</w:t>
      </w:r>
      <w:proofErr w:type="gramStart"/>
      <w:r w:rsidR="00B82BD7" w:rsidRPr="00590529">
        <w:rPr>
          <w:rFonts w:ascii="Times New Roman" w:hAnsi="Times New Roman"/>
        </w:rPr>
        <w:t>109</w:t>
      </w:r>
      <w:r w:rsidR="00B82BD7" w:rsidRPr="00590529">
        <w:rPr>
          <w:rFonts w:ascii="Times New Roman" w:hAnsi="Times New Roman"/>
        </w:rPr>
        <w:t>年屆退官兵</w:t>
      </w:r>
      <w:proofErr w:type="gramEnd"/>
      <w:r w:rsidR="00B82BD7" w:rsidRPr="00590529">
        <w:rPr>
          <w:rFonts w:ascii="Times New Roman" w:hAnsi="Times New Roman"/>
        </w:rPr>
        <w:t>權益說明會之需求調查，</w:t>
      </w:r>
      <w:proofErr w:type="gramStart"/>
      <w:r w:rsidR="003F7CB9" w:rsidRPr="00590529">
        <w:rPr>
          <w:rFonts w:ascii="Times New Roman" w:hAnsi="Times New Roman"/>
        </w:rPr>
        <w:t>屆退官兵</w:t>
      </w:r>
      <w:proofErr w:type="gramEnd"/>
      <w:r w:rsidR="003F7CB9" w:rsidRPr="00590529">
        <w:rPr>
          <w:rFonts w:ascii="Times New Roman" w:hAnsi="Times New Roman"/>
        </w:rPr>
        <w:t>有</w:t>
      </w:r>
      <w:r w:rsidR="00B82BD7" w:rsidRPr="00590529">
        <w:rPr>
          <w:rFonts w:ascii="Times New Roman" w:hAnsi="Times New Roman"/>
        </w:rPr>
        <w:t>就學、職訓需求者占比分別為</w:t>
      </w:r>
      <w:r w:rsidR="00B82BD7" w:rsidRPr="00590529">
        <w:rPr>
          <w:rFonts w:ascii="Times New Roman" w:hAnsi="Times New Roman"/>
        </w:rPr>
        <w:t>45.1%</w:t>
      </w:r>
      <w:r w:rsidR="00B82BD7" w:rsidRPr="00590529">
        <w:rPr>
          <w:rFonts w:ascii="Times New Roman" w:hAnsi="Times New Roman"/>
        </w:rPr>
        <w:t>及</w:t>
      </w:r>
      <w:r w:rsidR="00B82BD7" w:rsidRPr="00590529">
        <w:rPr>
          <w:rFonts w:ascii="Times New Roman" w:hAnsi="Times New Roman"/>
        </w:rPr>
        <w:t>71.1%</w:t>
      </w:r>
      <w:r w:rsidR="0098113A" w:rsidRPr="00590529">
        <w:rPr>
          <w:rFonts w:ascii="Times New Roman" w:hAnsi="Times New Roman"/>
        </w:rPr>
        <w:t>；</w:t>
      </w:r>
      <w:proofErr w:type="gramStart"/>
      <w:r w:rsidR="00722A32" w:rsidRPr="00590529">
        <w:rPr>
          <w:rFonts w:ascii="Times New Roman" w:hAnsi="Times New Roman"/>
        </w:rPr>
        <w:t>惟</w:t>
      </w:r>
      <w:r w:rsidR="00B82BD7" w:rsidRPr="00590529">
        <w:rPr>
          <w:rFonts w:ascii="Times New Roman" w:hAnsi="Times New Roman"/>
        </w:rPr>
        <w:t>查</w:t>
      </w:r>
      <w:proofErr w:type="gramEnd"/>
      <w:r w:rsidR="0098113A" w:rsidRPr="00590529">
        <w:rPr>
          <w:rFonts w:ascii="Times New Roman" w:hAnsi="Times New Roman"/>
        </w:rPr>
        <w:t>，</w:t>
      </w:r>
      <w:proofErr w:type="gramStart"/>
      <w:r w:rsidR="0098113A" w:rsidRPr="00590529">
        <w:rPr>
          <w:rFonts w:ascii="Times New Roman" w:hAnsi="Times New Roman"/>
        </w:rPr>
        <w:t>109</w:t>
      </w:r>
      <w:r w:rsidR="00BD6E72" w:rsidRPr="00590529">
        <w:rPr>
          <w:rFonts w:ascii="Times New Roman" w:hAnsi="Times New Roman"/>
        </w:rPr>
        <w:t>年</w:t>
      </w:r>
      <w:r w:rsidR="00CE6A67" w:rsidRPr="00590529">
        <w:rPr>
          <w:rFonts w:ascii="Times New Roman" w:hAnsi="Times New Roman"/>
        </w:rPr>
        <w:t>新退官兵</w:t>
      </w:r>
      <w:proofErr w:type="gramEnd"/>
      <w:r w:rsidR="00CE6A67" w:rsidRPr="00590529">
        <w:rPr>
          <w:rFonts w:ascii="Times New Roman" w:hAnsi="Times New Roman"/>
        </w:rPr>
        <w:t>總人數</w:t>
      </w:r>
      <w:r w:rsidR="00CE6A67" w:rsidRPr="00590529">
        <w:rPr>
          <w:rFonts w:ascii="Times New Roman" w:hAnsi="Times New Roman"/>
        </w:rPr>
        <w:t>11,833</w:t>
      </w:r>
      <w:r w:rsidR="00CE6A67" w:rsidRPr="00590529">
        <w:rPr>
          <w:rFonts w:ascii="Times New Roman" w:hAnsi="Times New Roman"/>
        </w:rPr>
        <w:t>人，其中輔導會</w:t>
      </w:r>
      <w:proofErr w:type="gramStart"/>
      <w:r w:rsidR="0098113A" w:rsidRPr="00590529">
        <w:rPr>
          <w:rFonts w:ascii="Times New Roman" w:hAnsi="Times New Roman"/>
        </w:rPr>
        <w:t>辦理</w:t>
      </w:r>
      <w:r w:rsidR="00BD6E72" w:rsidRPr="00590529">
        <w:rPr>
          <w:rFonts w:ascii="Times New Roman" w:hAnsi="Times New Roman"/>
        </w:rPr>
        <w:t>新退官兵</w:t>
      </w:r>
      <w:proofErr w:type="gramEnd"/>
      <w:r w:rsidR="0098113A" w:rsidRPr="00590529">
        <w:rPr>
          <w:rFonts w:ascii="Times New Roman" w:hAnsi="Times New Roman"/>
        </w:rPr>
        <w:t>就學</w:t>
      </w:r>
      <w:r w:rsidR="00BD6E72" w:rsidRPr="00590529">
        <w:rPr>
          <w:rFonts w:ascii="Times New Roman" w:hAnsi="Times New Roman"/>
        </w:rPr>
        <w:t>輔導人數</w:t>
      </w:r>
      <w:r w:rsidR="00BD6E72" w:rsidRPr="00590529">
        <w:rPr>
          <w:rFonts w:ascii="Times New Roman" w:hAnsi="Times New Roman"/>
        </w:rPr>
        <w:t>418</w:t>
      </w:r>
      <w:r w:rsidR="003F7CB9" w:rsidRPr="00590529">
        <w:rPr>
          <w:rFonts w:ascii="Times New Roman" w:hAnsi="Times New Roman"/>
        </w:rPr>
        <w:t>、職訓</w:t>
      </w:r>
      <w:r w:rsidR="00BD6E72" w:rsidRPr="00590529">
        <w:rPr>
          <w:rFonts w:ascii="Times New Roman" w:hAnsi="Times New Roman"/>
        </w:rPr>
        <w:t>輔導人數</w:t>
      </w:r>
      <w:r w:rsidR="00BD6E72" w:rsidRPr="00590529">
        <w:rPr>
          <w:rFonts w:ascii="Times New Roman" w:hAnsi="Times New Roman"/>
        </w:rPr>
        <w:t>519</w:t>
      </w:r>
      <w:r w:rsidR="00BD6E72" w:rsidRPr="00590529">
        <w:rPr>
          <w:rFonts w:ascii="Times New Roman" w:hAnsi="Times New Roman"/>
        </w:rPr>
        <w:t>人，</w:t>
      </w:r>
      <w:r w:rsidR="00CE6A67" w:rsidRPr="00590529">
        <w:rPr>
          <w:rFonts w:ascii="Times New Roman" w:hAnsi="Times New Roman"/>
        </w:rPr>
        <w:t>占比</w:t>
      </w:r>
      <w:r w:rsidR="0098113A" w:rsidRPr="00590529">
        <w:rPr>
          <w:rFonts w:ascii="Times New Roman" w:hAnsi="Times New Roman"/>
        </w:rPr>
        <w:t>各為</w:t>
      </w:r>
      <w:r w:rsidR="0098113A" w:rsidRPr="00590529">
        <w:rPr>
          <w:rFonts w:ascii="Times New Roman" w:hAnsi="Times New Roman"/>
        </w:rPr>
        <w:t>3.53</w:t>
      </w:r>
      <w:r w:rsidR="00341347" w:rsidRPr="00590529">
        <w:rPr>
          <w:rFonts w:ascii="Times New Roman" w:hAnsi="Times New Roman"/>
        </w:rPr>
        <w:t>%</w:t>
      </w:r>
      <w:r w:rsidR="0098113A" w:rsidRPr="00590529">
        <w:rPr>
          <w:rFonts w:ascii="Times New Roman" w:hAnsi="Times New Roman"/>
        </w:rPr>
        <w:t>及</w:t>
      </w:r>
      <w:r w:rsidR="0098113A" w:rsidRPr="00590529">
        <w:rPr>
          <w:rFonts w:ascii="Times New Roman" w:hAnsi="Times New Roman"/>
        </w:rPr>
        <w:t>4.39</w:t>
      </w:r>
      <w:r w:rsidR="00341347" w:rsidRPr="00590529">
        <w:rPr>
          <w:rFonts w:ascii="Times New Roman" w:hAnsi="Times New Roman"/>
        </w:rPr>
        <w:t>%</w:t>
      </w:r>
      <w:r w:rsidR="00385AB9" w:rsidRPr="00590529">
        <w:rPr>
          <w:rFonts w:ascii="Times New Roman" w:hAnsi="Times New Roman"/>
        </w:rPr>
        <w:t>，</w:t>
      </w:r>
      <w:r w:rsidR="0090498D" w:rsidRPr="00590529">
        <w:rPr>
          <w:rFonts w:ascii="Times New Roman" w:hAnsi="Times New Roman" w:hint="eastAsia"/>
        </w:rPr>
        <w:t>均</w:t>
      </w:r>
      <w:r w:rsidR="00385AB9" w:rsidRPr="00590529">
        <w:rPr>
          <w:rFonts w:ascii="Times New Roman" w:hAnsi="Times New Roman"/>
        </w:rPr>
        <w:t>低於</w:t>
      </w:r>
      <w:r w:rsidR="00385AB9" w:rsidRPr="00590529">
        <w:rPr>
          <w:rFonts w:ascii="Times New Roman" w:hAnsi="Times New Roman"/>
        </w:rPr>
        <w:t>5%</w:t>
      </w:r>
      <w:r w:rsidR="0098113A" w:rsidRPr="00590529">
        <w:rPr>
          <w:rFonts w:ascii="Times New Roman" w:hAnsi="Times New Roman"/>
        </w:rPr>
        <w:t>，</w:t>
      </w:r>
      <w:r w:rsidR="00341347" w:rsidRPr="00590529">
        <w:rPr>
          <w:rFonts w:ascii="Times New Roman" w:hAnsi="Times New Roman"/>
        </w:rPr>
        <w:t>如表</w:t>
      </w:r>
      <w:r w:rsidR="000E70AA">
        <w:rPr>
          <w:rFonts w:ascii="Times New Roman" w:hAnsi="Times New Roman" w:hint="eastAsia"/>
        </w:rPr>
        <w:t>9</w:t>
      </w:r>
      <w:r w:rsidR="00341347" w:rsidRPr="00590529">
        <w:rPr>
          <w:rFonts w:ascii="Times New Roman" w:hAnsi="Times New Roman"/>
        </w:rPr>
        <w:t>，</w:t>
      </w:r>
      <w:r w:rsidR="003F7CB9" w:rsidRPr="00590529">
        <w:rPr>
          <w:rFonts w:ascii="Times New Roman" w:hAnsi="Times New Roman"/>
        </w:rPr>
        <w:t>顯示</w:t>
      </w:r>
      <w:r w:rsidR="00941CA1" w:rsidRPr="00590529">
        <w:rPr>
          <w:rFonts w:ascii="Times New Roman" w:hAnsi="Times New Roman"/>
        </w:rPr>
        <w:t>輔導會</w:t>
      </w:r>
      <w:proofErr w:type="gramStart"/>
      <w:r w:rsidR="00941CA1" w:rsidRPr="00590529">
        <w:rPr>
          <w:rFonts w:ascii="Times New Roman" w:hAnsi="Times New Roman"/>
        </w:rPr>
        <w:t>提供新退官兵</w:t>
      </w:r>
      <w:proofErr w:type="gramEnd"/>
      <w:r w:rsidR="00941CA1" w:rsidRPr="00590529">
        <w:rPr>
          <w:rFonts w:ascii="Times New Roman" w:hAnsi="Times New Roman"/>
        </w:rPr>
        <w:t>就學職訓輔導量能</w:t>
      </w:r>
      <w:r w:rsidR="00872787" w:rsidRPr="00590529">
        <w:rPr>
          <w:rFonts w:ascii="Times New Roman" w:hAnsi="Times New Roman"/>
        </w:rPr>
        <w:t>不足，</w:t>
      </w:r>
      <w:r w:rsidR="00341347" w:rsidRPr="00590529">
        <w:rPr>
          <w:rFonts w:ascii="Times New Roman" w:hAnsi="Times New Roman"/>
        </w:rPr>
        <w:t>遠</w:t>
      </w:r>
      <w:r w:rsidR="00941CA1" w:rsidRPr="00590529">
        <w:rPr>
          <w:rFonts w:ascii="Times New Roman" w:hAnsi="Times New Roman"/>
        </w:rPr>
        <w:t>低於其等</w:t>
      </w:r>
      <w:r w:rsidR="00341347" w:rsidRPr="00590529">
        <w:rPr>
          <w:rFonts w:ascii="Times New Roman" w:hAnsi="Times New Roman"/>
        </w:rPr>
        <w:t>需求：</w:t>
      </w:r>
    </w:p>
    <w:p w:rsidR="0053697B" w:rsidRPr="00590529" w:rsidRDefault="0053697B" w:rsidP="003A7833">
      <w:pPr>
        <w:pStyle w:val="a3"/>
        <w:widowControl/>
        <w:overflowPunct/>
        <w:autoSpaceDE/>
        <w:autoSpaceDN/>
        <w:jc w:val="left"/>
        <w:rPr>
          <w:rFonts w:ascii="Times New Roman" w:hAnsi="Times New Roman"/>
        </w:rPr>
      </w:pPr>
      <w:r w:rsidRPr="00590529">
        <w:rPr>
          <w:rFonts w:ascii="Times New Roman" w:hAnsi="Times New Roman"/>
        </w:rPr>
        <w:t>109</w:t>
      </w:r>
      <w:r w:rsidRPr="00590529">
        <w:rPr>
          <w:rFonts w:ascii="Times New Roman" w:hAnsi="Times New Roman"/>
        </w:rPr>
        <w:t>年</w:t>
      </w:r>
      <w:r w:rsidR="003F7CB9" w:rsidRPr="00590529">
        <w:rPr>
          <w:rFonts w:ascii="Times New Roman" w:hAnsi="Times New Roman"/>
        </w:rPr>
        <w:t>輔導會辦理</w:t>
      </w:r>
      <w:r w:rsidRPr="00590529">
        <w:rPr>
          <w:rFonts w:ascii="Times New Roman" w:hAnsi="Times New Roman"/>
        </w:rPr>
        <w:t>新退官兵</w:t>
      </w:r>
      <w:r w:rsidR="003F7CB9" w:rsidRPr="00590529">
        <w:rPr>
          <w:rFonts w:ascii="Times New Roman" w:hAnsi="Times New Roman"/>
        </w:rPr>
        <w:t>就學就業職訓</w:t>
      </w:r>
      <w:r w:rsidRPr="00590529">
        <w:rPr>
          <w:rFonts w:ascii="Times New Roman" w:hAnsi="Times New Roman"/>
        </w:rPr>
        <w:t>輔導成果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42"/>
        <w:gridCol w:w="624"/>
        <w:gridCol w:w="1184"/>
        <w:gridCol w:w="1184"/>
        <w:gridCol w:w="1044"/>
        <w:gridCol w:w="1184"/>
        <w:gridCol w:w="1044"/>
        <w:gridCol w:w="1184"/>
        <w:gridCol w:w="1044"/>
      </w:tblGrid>
      <w:tr w:rsidR="00590529" w:rsidRPr="00590529" w:rsidTr="00A80E28">
        <w:trPr>
          <w:trHeight w:val="20"/>
          <w:tblHeader/>
        </w:trPr>
        <w:tc>
          <w:tcPr>
            <w:tcW w:w="1216" w:type="pct"/>
            <w:gridSpan w:val="3"/>
            <w:vMerge w:val="restart"/>
            <w:shd w:val="clear" w:color="000000" w:fill="EEECE1"/>
            <w:vAlign w:val="center"/>
            <w:hideMark/>
          </w:tcPr>
          <w:p w:rsidR="00F119AE" w:rsidRPr="00590529" w:rsidRDefault="00F119AE" w:rsidP="00B10623">
            <w:pPr>
              <w:widowControl/>
              <w:overflowPunct/>
              <w:autoSpaceDE/>
              <w:autoSpaceDN/>
              <w:snapToGrid w:val="0"/>
              <w:spacing w:line="280" w:lineRule="exact"/>
              <w:jc w:val="center"/>
              <w:rPr>
                <w:rFonts w:ascii="Times New Roman"/>
                <w:kern w:val="0"/>
                <w:sz w:val="24"/>
                <w:szCs w:val="24"/>
              </w:rPr>
            </w:pPr>
            <w:r w:rsidRPr="00590529">
              <w:rPr>
                <w:rFonts w:ascii="Times New Roman"/>
                <w:kern w:val="0"/>
                <w:sz w:val="24"/>
                <w:szCs w:val="24"/>
              </w:rPr>
              <w:t>區分</w:t>
            </w:r>
          </w:p>
        </w:tc>
        <w:tc>
          <w:tcPr>
            <w:tcW w:w="1261" w:type="pct"/>
            <w:gridSpan w:val="2"/>
            <w:shd w:val="clear" w:color="000000" w:fill="EEECE1"/>
            <w:vAlign w:val="center"/>
            <w:hideMark/>
          </w:tcPr>
          <w:p w:rsidR="00F119AE" w:rsidRPr="00590529" w:rsidRDefault="00F119AE" w:rsidP="00B10623">
            <w:pPr>
              <w:widowControl/>
              <w:overflowPunct/>
              <w:autoSpaceDE/>
              <w:autoSpaceDN/>
              <w:snapToGrid w:val="0"/>
              <w:spacing w:line="280" w:lineRule="exact"/>
              <w:jc w:val="center"/>
              <w:rPr>
                <w:rFonts w:ascii="Times New Roman"/>
                <w:kern w:val="0"/>
                <w:sz w:val="24"/>
                <w:szCs w:val="24"/>
              </w:rPr>
            </w:pPr>
            <w:r w:rsidRPr="00590529">
              <w:rPr>
                <w:rFonts w:ascii="Times New Roman"/>
                <w:kern w:val="0"/>
                <w:sz w:val="24"/>
                <w:szCs w:val="24"/>
              </w:rPr>
              <w:t>第一類</w:t>
            </w:r>
          </w:p>
        </w:tc>
        <w:tc>
          <w:tcPr>
            <w:tcW w:w="1261" w:type="pct"/>
            <w:gridSpan w:val="2"/>
            <w:shd w:val="clear" w:color="000000" w:fill="EEECE1"/>
            <w:vAlign w:val="center"/>
            <w:hideMark/>
          </w:tcPr>
          <w:p w:rsidR="00F119AE" w:rsidRPr="00590529" w:rsidRDefault="00F119AE" w:rsidP="00B10623">
            <w:pPr>
              <w:widowControl/>
              <w:overflowPunct/>
              <w:autoSpaceDE/>
              <w:autoSpaceDN/>
              <w:snapToGrid w:val="0"/>
              <w:spacing w:line="280" w:lineRule="exact"/>
              <w:jc w:val="center"/>
              <w:rPr>
                <w:rFonts w:ascii="Times New Roman"/>
                <w:kern w:val="0"/>
                <w:sz w:val="24"/>
                <w:szCs w:val="24"/>
              </w:rPr>
            </w:pPr>
            <w:r w:rsidRPr="00590529">
              <w:rPr>
                <w:rFonts w:ascii="Times New Roman"/>
                <w:kern w:val="0"/>
                <w:sz w:val="24"/>
                <w:szCs w:val="24"/>
              </w:rPr>
              <w:t>第二類</w:t>
            </w:r>
          </w:p>
        </w:tc>
        <w:tc>
          <w:tcPr>
            <w:tcW w:w="1261" w:type="pct"/>
            <w:gridSpan w:val="2"/>
            <w:shd w:val="clear" w:color="000000" w:fill="EEECE1"/>
            <w:vAlign w:val="center"/>
            <w:hideMark/>
          </w:tcPr>
          <w:p w:rsidR="00F119AE" w:rsidRPr="00590529" w:rsidRDefault="00F119AE" w:rsidP="00B10623">
            <w:pPr>
              <w:widowControl/>
              <w:overflowPunct/>
              <w:autoSpaceDE/>
              <w:autoSpaceDN/>
              <w:snapToGrid w:val="0"/>
              <w:spacing w:line="280" w:lineRule="exact"/>
              <w:jc w:val="center"/>
              <w:rPr>
                <w:rFonts w:ascii="Times New Roman"/>
                <w:kern w:val="0"/>
                <w:sz w:val="24"/>
                <w:szCs w:val="24"/>
              </w:rPr>
            </w:pPr>
            <w:r w:rsidRPr="00590529">
              <w:rPr>
                <w:rFonts w:ascii="Times New Roman"/>
                <w:kern w:val="0"/>
                <w:sz w:val="24"/>
                <w:szCs w:val="24"/>
              </w:rPr>
              <w:t>合計</w:t>
            </w:r>
          </w:p>
        </w:tc>
      </w:tr>
      <w:tr w:rsidR="00590529" w:rsidRPr="00590529" w:rsidTr="00A80E28">
        <w:trPr>
          <w:trHeight w:val="20"/>
          <w:tblHeader/>
        </w:trPr>
        <w:tc>
          <w:tcPr>
            <w:tcW w:w="1216" w:type="pct"/>
            <w:gridSpan w:val="3"/>
            <w:vMerge/>
            <w:vAlign w:val="center"/>
            <w:hideMark/>
          </w:tcPr>
          <w:p w:rsidR="00F119AE" w:rsidRPr="00590529" w:rsidRDefault="00F119AE" w:rsidP="00B10623">
            <w:pPr>
              <w:widowControl/>
              <w:overflowPunct/>
              <w:autoSpaceDE/>
              <w:autoSpaceDN/>
              <w:snapToGrid w:val="0"/>
              <w:spacing w:line="280" w:lineRule="exact"/>
              <w:jc w:val="center"/>
              <w:rPr>
                <w:rFonts w:ascii="Times New Roman"/>
                <w:kern w:val="0"/>
                <w:sz w:val="24"/>
                <w:szCs w:val="24"/>
              </w:rPr>
            </w:pPr>
          </w:p>
        </w:tc>
        <w:tc>
          <w:tcPr>
            <w:tcW w:w="670" w:type="pct"/>
            <w:shd w:val="clear" w:color="000000" w:fill="EEECE1"/>
            <w:vAlign w:val="center"/>
            <w:hideMark/>
          </w:tcPr>
          <w:p w:rsidR="00F119AE" w:rsidRPr="00590529" w:rsidRDefault="00F119AE" w:rsidP="00B10623">
            <w:pPr>
              <w:widowControl/>
              <w:overflowPunct/>
              <w:autoSpaceDE/>
              <w:autoSpaceDN/>
              <w:snapToGrid w:val="0"/>
              <w:spacing w:line="280" w:lineRule="exact"/>
              <w:jc w:val="center"/>
              <w:rPr>
                <w:rFonts w:ascii="Times New Roman"/>
                <w:kern w:val="0"/>
                <w:sz w:val="24"/>
                <w:szCs w:val="24"/>
              </w:rPr>
            </w:pPr>
            <w:r w:rsidRPr="00590529">
              <w:rPr>
                <w:rFonts w:ascii="Times New Roman"/>
                <w:kern w:val="0"/>
                <w:sz w:val="24"/>
                <w:szCs w:val="24"/>
              </w:rPr>
              <w:t>人數</w:t>
            </w:r>
            <w:r w:rsidRPr="00590529">
              <w:rPr>
                <w:rFonts w:ascii="Times New Roman"/>
                <w:kern w:val="0"/>
                <w:sz w:val="24"/>
                <w:szCs w:val="24"/>
              </w:rPr>
              <w:t>(</w:t>
            </w:r>
            <w:r w:rsidRPr="00590529">
              <w:rPr>
                <w:rFonts w:ascii="Times New Roman"/>
                <w:kern w:val="0"/>
                <w:sz w:val="24"/>
                <w:szCs w:val="24"/>
              </w:rPr>
              <w:t>人</w:t>
            </w:r>
            <w:r w:rsidRPr="00590529">
              <w:rPr>
                <w:rFonts w:ascii="Times New Roman"/>
                <w:kern w:val="0"/>
                <w:sz w:val="24"/>
                <w:szCs w:val="24"/>
              </w:rPr>
              <w:t>)</w:t>
            </w:r>
          </w:p>
        </w:tc>
        <w:tc>
          <w:tcPr>
            <w:tcW w:w="591" w:type="pct"/>
            <w:shd w:val="clear" w:color="000000" w:fill="EEECE1"/>
            <w:vAlign w:val="center"/>
            <w:hideMark/>
          </w:tcPr>
          <w:p w:rsidR="00F119AE" w:rsidRPr="00590529" w:rsidRDefault="00F119AE" w:rsidP="00B10623">
            <w:pPr>
              <w:widowControl/>
              <w:overflowPunct/>
              <w:autoSpaceDE/>
              <w:autoSpaceDN/>
              <w:snapToGrid w:val="0"/>
              <w:spacing w:line="280" w:lineRule="exact"/>
              <w:jc w:val="center"/>
              <w:rPr>
                <w:rFonts w:ascii="Times New Roman"/>
                <w:kern w:val="0"/>
                <w:sz w:val="24"/>
                <w:szCs w:val="24"/>
              </w:rPr>
            </w:pPr>
            <w:r w:rsidRPr="00590529">
              <w:rPr>
                <w:rFonts w:ascii="Times New Roman"/>
                <w:kern w:val="0"/>
                <w:sz w:val="24"/>
                <w:szCs w:val="24"/>
              </w:rPr>
              <w:t>占比</w:t>
            </w:r>
            <w:r w:rsidRPr="00590529">
              <w:rPr>
                <w:rFonts w:ascii="Times New Roman"/>
                <w:kern w:val="0"/>
                <w:sz w:val="24"/>
                <w:szCs w:val="24"/>
              </w:rPr>
              <w:t>(%)</w:t>
            </w:r>
          </w:p>
        </w:tc>
        <w:tc>
          <w:tcPr>
            <w:tcW w:w="670" w:type="pct"/>
            <w:shd w:val="clear" w:color="000000" w:fill="EEECE1"/>
            <w:vAlign w:val="center"/>
            <w:hideMark/>
          </w:tcPr>
          <w:p w:rsidR="00F119AE" w:rsidRPr="00590529" w:rsidRDefault="00F119AE" w:rsidP="00B10623">
            <w:pPr>
              <w:widowControl/>
              <w:overflowPunct/>
              <w:autoSpaceDE/>
              <w:autoSpaceDN/>
              <w:snapToGrid w:val="0"/>
              <w:spacing w:line="280" w:lineRule="exact"/>
              <w:jc w:val="center"/>
              <w:rPr>
                <w:rFonts w:ascii="Times New Roman"/>
                <w:kern w:val="0"/>
                <w:sz w:val="24"/>
                <w:szCs w:val="24"/>
              </w:rPr>
            </w:pPr>
            <w:r w:rsidRPr="00590529">
              <w:rPr>
                <w:rFonts w:ascii="Times New Roman"/>
                <w:kern w:val="0"/>
                <w:sz w:val="24"/>
                <w:szCs w:val="24"/>
              </w:rPr>
              <w:t>人數</w:t>
            </w:r>
            <w:r w:rsidRPr="00590529">
              <w:rPr>
                <w:rFonts w:ascii="Times New Roman"/>
                <w:kern w:val="0"/>
                <w:sz w:val="24"/>
                <w:szCs w:val="24"/>
              </w:rPr>
              <w:t>(</w:t>
            </w:r>
            <w:r w:rsidRPr="00590529">
              <w:rPr>
                <w:rFonts w:ascii="Times New Roman"/>
                <w:kern w:val="0"/>
                <w:sz w:val="24"/>
                <w:szCs w:val="24"/>
              </w:rPr>
              <w:t>人</w:t>
            </w:r>
            <w:r w:rsidRPr="00590529">
              <w:rPr>
                <w:rFonts w:ascii="Times New Roman"/>
                <w:kern w:val="0"/>
                <w:sz w:val="24"/>
                <w:szCs w:val="24"/>
              </w:rPr>
              <w:t>)</w:t>
            </w:r>
          </w:p>
        </w:tc>
        <w:tc>
          <w:tcPr>
            <w:tcW w:w="591" w:type="pct"/>
            <w:shd w:val="clear" w:color="000000" w:fill="EEECE1"/>
            <w:vAlign w:val="center"/>
            <w:hideMark/>
          </w:tcPr>
          <w:p w:rsidR="00F119AE" w:rsidRPr="00590529" w:rsidRDefault="00F119AE" w:rsidP="00B10623">
            <w:pPr>
              <w:widowControl/>
              <w:overflowPunct/>
              <w:autoSpaceDE/>
              <w:autoSpaceDN/>
              <w:snapToGrid w:val="0"/>
              <w:spacing w:line="280" w:lineRule="exact"/>
              <w:jc w:val="center"/>
              <w:rPr>
                <w:rFonts w:ascii="Times New Roman"/>
                <w:kern w:val="0"/>
                <w:sz w:val="24"/>
                <w:szCs w:val="24"/>
              </w:rPr>
            </w:pPr>
            <w:r w:rsidRPr="00590529">
              <w:rPr>
                <w:rFonts w:ascii="Times New Roman"/>
                <w:kern w:val="0"/>
                <w:sz w:val="24"/>
                <w:szCs w:val="24"/>
              </w:rPr>
              <w:t>占比</w:t>
            </w:r>
            <w:r w:rsidRPr="00590529">
              <w:rPr>
                <w:rFonts w:ascii="Times New Roman"/>
                <w:kern w:val="0"/>
                <w:sz w:val="24"/>
                <w:szCs w:val="24"/>
              </w:rPr>
              <w:t>(%)</w:t>
            </w:r>
          </w:p>
        </w:tc>
        <w:tc>
          <w:tcPr>
            <w:tcW w:w="670" w:type="pct"/>
            <w:shd w:val="clear" w:color="000000" w:fill="EEECE1"/>
            <w:vAlign w:val="center"/>
            <w:hideMark/>
          </w:tcPr>
          <w:p w:rsidR="00F119AE" w:rsidRPr="00590529" w:rsidRDefault="00F119AE" w:rsidP="00B10623">
            <w:pPr>
              <w:widowControl/>
              <w:overflowPunct/>
              <w:autoSpaceDE/>
              <w:autoSpaceDN/>
              <w:snapToGrid w:val="0"/>
              <w:spacing w:line="280" w:lineRule="exact"/>
              <w:jc w:val="center"/>
              <w:rPr>
                <w:rFonts w:ascii="Times New Roman"/>
                <w:kern w:val="0"/>
                <w:sz w:val="24"/>
                <w:szCs w:val="24"/>
              </w:rPr>
            </w:pPr>
            <w:r w:rsidRPr="00590529">
              <w:rPr>
                <w:rFonts w:ascii="Times New Roman"/>
                <w:kern w:val="0"/>
                <w:sz w:val="24"/>
                <w:szCs w:val="24"/>
              </w:rPr>
              <w:t>人數</w:t>
            </w:r>
            <w:r w:rsidRPr="00590529">
              <w:rPr>
                <w:rFonts w:ascii="Times New Roman"/>
                <w:kern w:val="0"/>
                <w:sz w:val="24"/>
                <w:szCs w:val="24"/>
              </w:rPr>
              <w:t>(</w:t>
            </w:r>
            <w:r w:rsidRPr="00590529">
              <w:rPr>
                <w:rFonts w:ascii="Times New Roman"/>
                <w:kern w:val="0"/>
                <w:sz w:val="24"/>
                <w:szCs w:val="24"/>
              </w:rPr>
              <w:t>人</w:t>
            </w:r>
            <w:r w:rsidRPr="00590529">
              <w:rPr>
                <w:rFonts w:ascii="Times New Roman"/>
                <w:kern w:val="0"/>
                <w:sz w:val="24"/>
                <w:szCs w:val="24"/>
              </w:rPr>
              <w:t>)</w:t>
            </w:r>
          </w:p>
        </w:tc>
        <w:tc>
          <w:tcPr>
            <w:tcW w:w="591" w:type="pct"/>
            <w:shd w:val="clear" w:color="000000" w:fill="EEECE1"/>
            <w:vAlign w:val="center"/>
            <w:hideMark/>
          </w:tcPr>
          <w:p w:rsidR="00F119AE" w:rsidRPr="00590529" w:rsidRDefault="00F119AE" w:rsidP="00B10623">
            <w:pPr>
              <w:widowControl/>
              <w:overflowPunct/>
              <w:autoSpaceDE/>
              <w:autoSpaceDN/>
              <w:snapToGrid w:val="0"/>
              <w:spacing w:line="280" w:lineRule="exact"/>
              <w:jc w:val="center"/>
              <w:rPr>
                <w:rFonts w:ascii="Times New Roman"/>
                <w:kern w:val="0"/>
                <w:sz w:val="24"/>
                <w:szCs w:val="24"/>
              </w:rPr>
            </w:pPr>
            <w:r w:rsidRPr="00590529">
              <w:rPr>
                <w:rFonts w:ascii="Times New Roman"/>
                <w:kern w:val="0"/>
                <w:sz w:val="24"/>
                <w:szCs w:val="24"/>
              </w:rPr>
              <w:t>占比</w:t>
            </w:r>
            <w:r w:rsidRPr="00590529">
              <w:rPr>
                <w:rFonts w:ascii="Times New Roman"/>
                <w:kern w:val="0"/>
                <w:sz w:val="24"/>
                <w:szCs w:val="24"/>
              </w:rPr>
              <w:t>(%)</w:t>
            </w:r>
          </w:p>
        </w:tc>
      </w:tr>
      <w:tr w:rsidR="00590529" w:rsidRPr="00590529" w:rsidTr="00A80E28">
        <w:trPr>
          <w:trHeight w:val="20"/>
        </w:trPr>
        <w:tc>
          <w:tcPr>
            <w:tcW w:w="1216" w:type="pct"/>
            <w:gridSpan w:val="3"/>
            <w:shd w:val="clear" w:color="000000" w:fill="EEECE1"/>
            <w:vAlign w:val="center"/>
            <w:hideMark/>
          </w:tcPr>
          <w:p w:rsidR="00F119AE" w:rsidRPr="00590529" w:rsidRDefault="00F119AE" w:rsidP="00B10623">
            <w:pPr>
              <w:widowControl/>
              <w:overflowPunct/>
              <w:autoSpaceDE/>
              <w:autoSpaceDN/>
              <w:snapToGrid w:val="0"/>
              <w:spacing w:line="280" w:lineRule="exact"/>
              <w:jc w:val="center"/>
              <w:rPr>
                <w:rFonts w:ascii="Times New Roman"/>
                <w:b/>
                <w:kern w:val="0"/>
                <w:sz w:val="24"/>
                <w:szCs w:val="24"/>
              </w:rPr>
            </w:pPr>
            <w:r w:rsidRPr="00590529">
              <w:rPr>
                <w:rFonts w:ascii="Times New Roman"/>
                <w:b/>
                <w:kern w:val="0"/>
                <w:sz w:val="24"/>
                <w:szCs w:val="24"/>
              </w:rPr>
              <w:t>新退官兵總人數</w:t>
            </w:r>
          </w:p>
        </w:tc>
        <w:tc>
          <w:tcPr>
            <w:tcW w:w="670"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b/>
                <w:kern w:val="0"/>
                <w:sz w:val="24"/>
                <w:szCs w:val="24"/>
              </w:rPr>
            </w:pPr>
            <w:r w:rsidRPr="00590529">
              <w:rPr>
                <w:rFonts w:ascii="Times New Roman"/>
                <w:b/>
                <w:kern w:val="0"/>
                <w:sz w:val="24"/>
                <w:szCs w:val="24"/>
              </w:rPr>
              <w:t>3,921</w:t>
            </w:r>
          </w:p>
        </w:tc>
        <w:tc>
          <w:tcPr>
            <w:tcW w:w="591"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b/>
                <w:kern w:val="0"/>
                <w:sz w:val="24"/>
                <w:szCs w:val="24"/>
              </w:rPr>
            </w:pPr>
            <w:r w:rsidRPr="00590529">
              <w:rPr>
                <w:rFonts w:ascii="Times New Roman"/>
                <w:b/>
                <w:kern w:val="0"/>
                <w:sz w:val="24"/>
                <w:szCs w:val="24"/>
              </w:rPr>
              <w:t>100.00</w:t>
            </w:r>
          </w:p>
        </w:tc>
        <w:tc>
          <w:tcPr>
            <w:tcW w:w="670"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b/>
                <w:kern w:val="0"/>
                <w:sz w:val="24"/>
                <w:szCs w:val="24"/>
              </w:rPr>
            </w:pPr>
            <w:r w:rsidRPr="00590529">
              <w:rPr>
                <w:rFonts w:ascii="Times New Roman"/>
                <w:b/>
                <w:kern w:val="0"/>
                <w:sz w:val="24"/>
                <w:szCs w:val="24"/>
              </w:rPr>
              <w:t>7,912</w:t>
            </w:r>
          </w:p>
        </w:tc>
        <w:tc>
          <w:tcPr>
            <w:tcW w:w="591"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b/>
                <w:kern w:val="0"/>
                <w:sz w:val="24"/>
                <w:szCs w:val="24"/>
              </w:rPr>
            </w:pPr>
            <w:r w:rsidRPr="00590529">
              <w:rPr>
                <w:rFonts w:ascii="Times New Roman"/>
                <w:b/>
                <w:kern w:val="0"/>
                <w:sz w:val="24"/>
                <w:szCs w:val="24"/>
              </w:rPr>
              <w:t>100.00</w:t>
            </w:r>
          </w:p>
        </w:tc>
        <w:tc>
          <w:tcPr>
            <w:tcW w:w="670" w:type="pct"/>
            <w:shd w:val="clear" w:color="auto" w:fill="FFFF00"/>
            <w:vAlign w:val="center"/>
            <w:hideMark/>
          </w:tcPr>
          <w:p w:rsidR="00F119AE" w:rsidRPr="00590529" w:rsidRDefault="00F119AE" w:rsidP="00B10623">
            <w:pPr>
              <w:widowControl/>
              <w:overflowPunct/>
              <w:autoSpaceDE/>
              <w:autoSpaceDN/>
              <w:snapToGrid w:val="0"/>
              <w:spacing w:line="280" w:lineRule="exact"/>
              <w:jc w:val="right"/>
              <w:rPr>
                <w:rFonts w:ascii="Times New Roman"/>
                <w:b/>
                <w:kern w:val="0"/>
                <w:sz w:val="24"/>
                <w:szCs w:val="24"/>
              </w:rPr>
            </w:pPr>
            <w:r w:rsidRPr="00590529">
              <w:rPr>
                <w:rFonts w:ascii="Times New Roman"/>
                <w:b/>
                <w:kern w:val="0"/>
                <w:sz w:val="24"/>
                <w:szCs w:val="24"/>
              </w:rPr>
              <w:t>11,833</w:t>
            </w:r>
          </w:p>
        </w:tc>
        <w:tc>
          <w:tcPr>
            <w:tcW w:w="591"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b/>
                <w:kern w:val="0"/>
                <w:sz w:val="24"/>
                <w:szCs w:val="24"/>
              </w:rPr>
            </w:pPr>
            <w:r w:rsidRPr="00590529">
              <w:rPr>
                <w:rFonts w:ascii="Times New Roman"/>
                <w:b/>
                <w:kern w:val="0"/>
                <w:sz w:val="24"/>
                <w:szCs w:val="24"/>
              </w:rPr>
              <w:t>100.00</w:t>
            </w:r>
          </w:p>
        </w:tc>
      </w:tr>
      <w:tr w:rsidR="00590529" w:rsidRPr="00590529" w:rsidTr="00A80E28">
        <w:trPr>
          <w:trHeight w:val="20"/>
        </w:trPr>
        <w:tc>
          <w:tcPr>
            <w:tcW w:w="193" w:type="pct"/>
            <w:vMerge w:val="restart"/>
            <w:shd w:val="clear" w:color="000000" w:fill="EEECE1"/>
            <w:vAlign w:val="center"/>
            <w:hideMark/>
          </w:tcPr>
          <w:p w:rsidR="00F119AE" w:rsidRPr="00590529" w:rsidRDefault="00F119AE" w:rsidP="00B10623">
            <w:pPr>
              <w:widowControl/>
              <w:overflowPunct/>
              <w:autoSpaceDE/>
              <w:autoSpaceDN/>
              <w:snapToGrid w:val="0"/>
              <w:spacing w:line="280" w:lineRule="exact"/>
              <w:rPr>
                <w:rFonts w:ascii="Times New Roman"/>
                <w:kern w:val="0"/>
                <w:sz w:val="24"/>
                <w:szCs w:val="24"/>
              </w:rPr>
            </w:pPr>
            <w:r w:rsidRPr="00590529">
              <w:rPr>
                <w:rFonts w:ascii="Times New Roman"/>
                <w:kern w:val="0"/>
                <w:sz w:val="24"/>
                <w:szCs w:val="24"/>
              </w:rPr>
              <w:t>輔</w:t>
            </w:r>
          </w:p>
          <w:p w:rsidR="00F119AE" w:rsidRPr="00590529" w:rsidRDefault="00F119AE" w:rsidP="00B10623">
            <w:pPr>
              <w:widowControl/>
              <w:overflowPunct/>
              <w:autoSpaceDE/>
              <w:autoSpaceDN/>
              <w:snapToGrid w:val="0"/>
              <w:spacing w:line="280" w:lineRule="exact"/>
              <w:rPr>
                <w:rFonts w:ascii="Times New Roman"/>
                <w:kern w:val="0"/>
                <w:sz w:val="24"/>
                <w:szCs w:val="24"/>
              </w:rPr>
            </w:pPr>
            <w:r w:rsidRPr="00590529">
              <w:rPr>
                <w:rFonts w:ascii="Times New Roman"/>
                <w:kern w:val="0"/>
                <w:sz w:val="24"/>
                <w:szCs w:val="24"/>
              </w:rPr>
              <w:t>導</w:t>
            </w:r>
          </w:p>
          <w:p w:rsidR="00F119AE" w:rsidRPr="00590529" w:rsidRDefault="00F119AE" w:rsidP="00B10623">
            <w:pPr>
              <w:widowControl/>
              <w:overflowPunct/>
              <w:autoSpaceDE/>
              <w:autoSpaceDN/>
              <w:snapToGrid w:val="0"/>
              <w:spacing w:line="280" w:lineRule="exact"/>
              <w:rPr>
                <w:rFonts w:ascii="Times New Roman"/>
                <w:kern w:val="0"/>
                <w:sz w:val="24"/>
                <w:szCs w:val="24"/>
              </w:rPr>
            </w:pPr>
            <w:r w:rsidRPr="00590529">
              <w:rPr>
                <w:rFonts w:ascii="Times New Roman"/>
                <w:kern w:val="0"/>
                <w:sz w:val="24"/>
                <w:szCs w:val="24"/>
              </w:rPr>
              <w:t>成</w:t>
            </w:r>
          </w:p>
          <w:p w:rsidR="00F119AE" w:rsidRPr="00590529" w:rsidRDefault="00F119AE" w:rsidP="00B10623">
            <w:pPr>
              <w:widowControl/>
              <w:overflowPunct/>
              <w:autoSpaceDE/>
              <w:autoSpaceDN/>
              <w:snapToGrid w:val="0"/>
              <w:spacing w:line="280" w:lineRule="exact"/>
              <w:rPr>
                <w:rFonts w:ascii="Times New Roman"/>
                <w:kern w:val="0"/>
                <w:sz w:val="24"/>
                <w:szCs w:val="24"/>
              </w:rPr>
            </w:pPr>
            <w:r w:rsidRPr="00590529">
              <w:rPr>
                <w:rFonts w:ascii="Times New Roman"/>
                <w:kern w:val="0"/>
                <w:sz w:val="24"/>
                <w:szCs w:val="24"/>
              </w:rPr>
              <w:t>果</w:t>
            </w:r>
          </w:p>
        </w:tc>
        <w:tc>
          <w:tcPr>
            <w:tcW w:w="353" w:type="pct"/>
            <w:vMerge w:val="restart"/>
            <w:shd w:val="clear" w:color="000000" w:fill="EEECE1"/>
            <w:vAlign w:val="center"/>
            <w:hideMark/>
          </w:tcPr>
          <w:p w:rsidR="00F119AE" w:rsidRPr="00590529" w:rsidRDefault="00F119AE" w:rsidP="00B10623">
            <w:pPr>
              <w:widowControl/>
              <w:overflowPunct/>
              <w:autoSpaceDE/>
              <w:autoSpaceDN/>
              <w:snapToGrid w:val="0"/>
              <w:spacing w:line="280" w:lineRule="exact"/>
              <w:jc w:val="center"/>
              <w:rPr>
                <w:rFonts w:ascii="Times New Roman"/>
                <w:kern w:val="0"/>
                <w:sz w:val="24"/>
                <w:szCs w:val="24"/>
              </w:rPr>
            </w:pPr>
            <w:r w:rsidRPr="00590529">
              <w:rPr>
                <w:rFonts w:ascii="Times New Roman"/>
                <w:kern w:val="0"/>
                <w:sz w:val="24"/>
                <w:szCs w:val="24"/>
              </w:rPr>
              <w:t>就學</w:t>
            </w:r>
          </w:p>
          <w:p w:rsidR="00F119AE" w:rsidRPr="00590529" w:rsidRDefault="00F119AE" w:rsidP="00B10623">
            <w:pPr>
              <w:widowControl/>
              <w:overflowPunct/>
              <w:autoSpaceDE/>
              <w:autoSpaceDN/>
              <w:snapToGrid w:val="0"/>
              <w:spacing w:line="280" w:lineRule="exact"/>
              <w:jc w:val="center"/>
              <w:rPr>
                <w:rFonts w:ascii="Times New Roman"/>
                <w:kern w:val="0"/>
                <w:sz w:val="24"/>
                <w:szCs w:val="24"/>
              </w:rPr>
            </w:pPr>
            <w:r w:rsidRPr="00590529">
              <w:rPr>
                <w:rFonts w:ascii="Times New Roman"/>
                <w:kern w:val="0"/>
                <w:sz w:val="24"/>
                <w:szCs w:val="24"/>
              </w:rPr>
              <w:t>輔導</w:t>
            </w:r>
          </w:p>
        </w:tc>
        <w:tc>
          <w:tcPr>
            <w:tcW w:w="670" w:type="pct"/>
            <w:shd w:val="clear" w:color="000000" w:fill="EEECE1"/>
            <w:vAlign w:val="center"/>
            <w:hideMark/>
          </w:tcPr>
          <w:p w:rsidR="00F119AE" w:rsidRPr="00590529" w:rsidRDefault="00F119AE" w:rsidP="00B10623">
            <w:pPr>
              <w:widowControl/>
              <w:overflowPunct/>
              <w:autoSpaceDE/>
              <w:autoSpaceDN/>
              <w:snapToGrid w:val="0"/>
              <w:spacing w:line="280" w:lineRule="exact"/>
              <w:jc w:val="center"/>
              <w:rPr>
                <w:rFonts w:ascii="Times New Roman"/>
                <w:kern w:val="0"/>
                <w:sz w:val="24"/>
                <w:szCs w:val="24"/>
              </w:rPr>
            </w:pPr>
            <w:r w:rsidRPr="00590529">
              <w:rPr>
                <w:rFonts w:ascii="Times New Roman"/>
                <w:kern w:val="0"/>
                <w:sz w:val="24"/>
                <w:szCs w:val="24"/>
              </w:rPr>
              <w:t>就學補助</w:t>
            </w:r>
          </w:p>
        </w:tc>
        <w:tc>
          <w:tcPr>
            <w:tcW w:w="670"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36</w:t>
            </w:r>
          </w:p>
        </w:tc>
        <w:tc>
          <w:tcPr>
            <w:tcW w:w="591"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0.92</w:t>
            </w:r>
          </w:p>
        </w:tc>
        <w:tc>
          <w:tcPr>
            <w:tcW w:w="670"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220</w:t>
            </w:r>
          </w:p>
        </w:tc>
        <w:tc>
          <w:tcPr>
            <w:tcW w:w="591"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2.78</w:t>
            </w:r>
          </w:p>
        </w:tc>
        <w:tc>
          <w:tcPr>
            <w:tcW w:w="670"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256</w:t>
            </w:r>
          </w:p>
        </w:tc>
        <w:tc>
          <w:tcPr>
            <w:tcW w:w="591"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2.16</w:t>
            </w:r>
          </w:p>
        </w:tc>
      </w:tr>
      <w:tr w:rsidR="00590529" w:rsidRPr="00590529" w:rsidTr="00A80E28">
        <w:trPr>
          <w:trHeight w:val="20"/>
        </w:trPr>
        <w:tc>
          <w:tcPr>
            <w:tcW w:w="193" w:type="pct"/>
            <w:vMerge/>
            <w:vAlign w:val="center"/>
            <w:hideMark/>
          </w:tcPr>
          <w:p w:rsidR="00F119AE" w:rsidRPr="00590529" w:rsidRDefault="00F119AE" w:rsidP="00B10623">
            <w:pPr>
              <w:widowControl/>
              <w:overflowPunct/>
              <w:autoSpaceDE/>
              <w:autoSpaceDN/>
              <w:snapToGrid w:val="0"/>
              <w:spacing w:line="280" w:lineRule="exact"/>
              <w:jc w:val="left"/>
              <w:rPr>
                <w:rFonts w:ascii="Times New Roman"/>
                <w:kern w:val="0"/>
                <w:sz w:val="24"/>
                <w:szCs w:val="24"/>
              </w:rPr>
            </w:pPr>
          </w:p>
        </w:tc>
        <w:tc>
          <w:tcPr>
            <w:tcW w:w="353" w:type="pct"/>
            <w:vMerge/>
            <w:vAlign w:val="center"/>
            <w:hideMark/>
          </w:tcPr>
          <w:p w:rsidR="00F119AE" w:rsidRPr="00590529" w:rsidRDefault="00F119AE" w:rsidP="00B10623">
            <w:pPr>
              <w:widowControl/>
              <w:overflowPunct/>
              <w:autoSpaceDE/>
              <w:autoSpaceDN/>
              <w:snapToGrid w:val="0"/>
              <w:spacing w:line="280" w:lineRule="exact"/>
              <w:jc w:val="center"/>
              <w:rPr>
                <w:rFonts w:ascii="Times New Roman"/>
                <w:kern w:val="0"/>
                <w:sz w:val="24"/>
                <w:szCs w:val="24"/>
              </w:rPr>
            </w:pPr>
          </w:p>
        </w:tc>
        <w:tc>
          <w:tcPr>
            <w:tcW w:w="670" w:type="pct"/>
            <w:shd w:val="clear" w:color="000000" w:fill="EEECE1"/>
            <w:vAlign w:val="center"/>
            <w:hideMark/>
          </w:tcPr>
          <w:p w:rsidR="00F119AE" w:rsidRPr="00590529" w:rsidRDefault="00F119AE" w:rsidP="00B10623">
            <w:pPr>
              <w:widowControl/>
              <w:overflowPunct/>
              <w:autoSpaceDE/>
              <w:autoSpaceDN/>
              <w:snapToGrid w:val="0"/>
              <w:spacing w:line="280" w:lineRule="exact"/>
              <w:jc w:val="center"/>
              <w:rPr>
                <w:rFonts w:ascii="Times New Roman"/>
                <w:kern w:val="0"/>
                <w:sz w:val="24"/>
                <w:szCs w:val="24"/>
              </w:rPr>
            </w:pPr>
            <w:r w:rsidRPr="00590529">
              <w:rPr>
                <w:rFonts w:ascii="Times New Roman"/>
                <w:kern w:val="0"/>
                <w:sz w:val="24"/>
                <w:szCs w:val="24"/>
              </w:rPr>
              <w:t>大專進修</w:t>
            </w:r>
          </w:p>
        </w:tc>
        <w:tc>
          <w:tcPr>
            <w:tcW w:w="670"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37</w:t>
            </w:r>
          </w:p>
        </w:tc>
        <w:tc>
          <w:tcPr>
            <w:tcW w:w="591"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0.94</w:t>
            </w:r>
          </w:p>
        </w:tc>
        <w:tc>
          <w:tcPr>
            <w:tcW w:w="670"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24</w:t>
            </w:r>
          </w:p>
        </w:tc>
        <w:tc>
          <w:tcPr>
            <w:tcW w:w="591"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0.30</w:t>
            </w:r>
          </w:p>
        </w:tc>
        <w:tc>
          <w:tcPr>
            <w:tcW w:w="670"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61</w:t>
            </w:r>
          </w:p>
        </w:tc>
        <w:tc>
          <w:tcPr>
            <w:tcW w:w="591"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0.52</w:t>
            </w:r>
          </w:p>
        </w:tc>
      </w:tr>
      <w:tr w:rsidR="00590529" w:rsidRPr="00590529" w:rsidTr="00A80E28">
        <w:trPr>
          <w:trHeight w:val="20"/>
        </w:trPr>
        <w:tc>
          <w:tcPr>
            <w:tcW w:w="193" w:type="pct"/>
            <w:vMerge/>
            <w:vAlign w:val="center"/>
            <w:hideMark/>
          </w:tcPr>
          <w:p w:rsidR="00F119AE" w:rsidRPr="00590529" w:rsidRDefault="00F119AE" w:rsidP="00B10623">
            <w:pPr>
              <w:widowControl/>
              <w:overflowPunct/>
              <w:autoSpaceDE/>
              <w:autoSpaceDN/>
              <w:snapToGrid w:val="0"/>
              <w:spacing w:line="280" w:lineRule="exact"/>
              <w:jc w:val="left"/>
              <w:rPr>
                <w:rFonts w:ascii="Times New Roman"/>
                <w:kern w:val="0"/>
                <w:sz w:val="24"/>
                <w:szCs w:val="24"/>
              </w:rPr>
            </w:pPr>
          </w:p>
        </w:tc>
        <w:tc>
          <w:tcPr>
            <w:tcW w:w="353" w:type="pct"/>
            <w:vMerge/>
            <w:vAlign w:val="center"/>
            <w:hideMark/>
          </w:tcPr>
          <w:p w:rsidR="00F119AE" w:rsidRPr="00590529" w:rsidRDefault="00F119AE" w:rsidP="00B10623">
            <w:pPr>
              <w:widowControl/>
              <w:overflowPunct/>
              <w:autoSpaceDE/>
              <w:autoSpaceDN/>
              <w:snapToGrid w:val="0"/>
              <w:spacing w:line="280" w:lineRule="exact"/>
              <w:jc w:val="center"/>
              <w:rPr>
                <w:rFonts w:ascii="Times New Roman"/>
                <w:kern w:val="0"/>
                <w:sz w:val="24"/>
                <w:szCs w:val="24"/>
              </w:rPr>
            </w:pPr>
          </w:p>
        </w:tc>
        <w:tc>
          <w:tcPr>
            <w:tcW w:w="670" w:type="pct"/>
            <w:shd w:val="clear" w:color="000000" w:fill="EEECE1"/>
            <w:vAlign w:val="center"/>
            <w:hideMark/>
          </w:tcPr>
          <w:p w:rsidR="00F119AE" w:rsidRPr="00590529" w:rsidRDefault="00F119AE" w:rsidP="00B10623">
            <w:pPr>
              <w:widowControl/>
              <w:overflowPunct/>
              <w:autoSpaceDE/>
              <w:autoSpaceDN/>
              <w:snapToGrid w:val="0"/>
              <w:spacing w:line="280" w:lineRule="exact"/>
              <w:jc w:val="center"/>
              <w:rPr>
                <w:rFonts w:ascii="Times New Roman"/>
                <w:kern w:val="0"/>
                <w:sz w:val="24"/>
                <w:szCs w:val="24"/>
              </w:rPr>
            </w:pPr>
            <w:r w:rsidRPr="00590529">
              <w:rPr>
                <w:rFonts w:ascii="Times New Roman"/>
                <w:kern w:val="0"/>
                <w:sz w:val="24"/>
                <w:szCs w:val="24"/>
              </w:rPr>
              <w:t>就業考試</w:t>
            </w:r>
          </w:p>
        </w:tc>
        <w:tc>
          <w:tcPr>
            <w:tcW w:w="670"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29</w:t>
            </w:r>
          </w:p>
        </w:tc>
        <w:tc>
          <w:tcPr>
            <w:tcW w:w="591"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0.74</w:t>
            </w:r>
          </w:p>
        </w:tc>
        <w:tc>
          <w:tcPr>
            <w:tcW w:w="670"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72</w:t>
            </w:r>
          </w:p>
        </w:tc>
        <w:tc>
          <w:tcPr>
            <w:tcW w:w="591"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0.91</w:t>
            </w:r>
          </w:p>
        </w:tc>
        <w:tc>
          <w:tcPr>
            <w:tcW w:w="670"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101</w:t>
            </w:r>
          </w:p>
        </w:tc>
        <w:tc>
          <w:tcPr>
            <w:tcW w:w="591"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0.85</w:t>
            </w:r>
          </w:p>
        </w:tc>
      </w:tr>
      <w:tr w:rsidR="00590529" w:rsidRPr="00590529" w:rsidTr="00A80E28">
        <w:trPr>
          <w:trHeight w:val="20"/>
        </w:trPr>
        <w:tc>
          <w:tcPr>
            <w:tcW w:w="193" w:type="pct"/>
            <w:vMerge/>
            <w:vAlign w:val="center"/>
            <w:hideMark/>
          </w:tcPr>
          <w:p w:rsidR="00F119AE" w:rsidRPr="00590529" w:rsidRDefault="00F119AE" w:rsidP="00B10623">
            <w:pPr>
              <w:widowControl/>
              <w:overflowPunct/>
              <w:autoSpaceDE/>
              <w:autoSpaceDN/>
              <w:snapToGrid w:val="0"/>
              <w:spacing w:line="280" w:lineRule="exact"/>
              <w:jc w:val="left"/>
              <w:rPr>
                <w:rFonts w:ascii="Times New Roman"/>
                <w:kern w:val="0"/>
                <w:sz w:val="24"/>
                <w:szCs w:val="24"/>
              </w:rPr>
            </w:pPr>
          </w:p>
        </w:tc>
        <w:tc>
          <w:tcPr>
            <w:tcW w:w="353" w:type="pct"/>
            <w:vMerge/>
            <w:vAlign w:val="center"/>
            <w:hideMark/>
          </w:tcPr>
          <w:p w:rsidR="00F119AE" w:rsidRPr="00590529" w:rsidRDefault="00F119AE" w:rsidP="00B10623">
            <w:pPr>
              <w:widowControl/>
              <w:overflowPunct/>
              <w:autoSpaceDE/>
              <w:autoSpaceDN/>
              <w:snapToGrid w:val="0"/>
              <w:spacing w:line="280" w:lineRule="exact"/>
              <w:jc w:val="center"/>
              <w:rPr>
                <w:rFonts w:ascii="Times New Roman"/>
                <w:kern w:val="0"/>
                <w:sz w:val="24"/>
                <w:szCs w:val="24"/>
              </w:rPr>
            </w:pPr>
          </w:p>
        </w:tc>
        <w:tc>
          <w:tcPr>
            <w:tcW w:w="670" w:type="pct"/>
            <w:shd w:val="clear" w:color="000000" w:fill="EEECE1"/>
            <w:vAlign w:val="center"/>
            <w:hideMark/>
          </w:tcPr>
          <w:p w:rsidR="00F119AE" w:rsidRPr="00590529" w:rsidRDefault="00F119AE" w:rsidP="00B10623">
            <w:pPr>
              <w:widowControl/>
              <w:overflowPunct/>
              <w:autoSpaceDE/>
              <w:autoSpaceDN/>
              <w:snapToGrid w:val="0"/>
              <w:spacing w:line="280" w:lineRule="exact"/>
              <w:jc w:val="center"/>
              <w:rPr>
                <w:rFonts w:ascii="Times New Roman"/>
                <w:kern w:val="0"/>
                <w:sz w:val="24"/>
                <w:szCs w:val="24"/>
              </w:rPr>
            </w:pPr>
            <w:r w:rsidRPr="00590529">
              <w:rPr>
                <w:rFonts w:ascii="Times New Roman"/>
                <w:kern w:val="0"/>
                <w:sz w:val="24"/>
                <w:szCs w:val="24"/>
              </w:rPr>
              <w:t>小計</w:t>
            </w:r>
          </w:p>
        </w:tc>
        <w:tc>
          <w:tcPr>
            <w:tcW w:w="670"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102</w:t>
            </w:r>
          </w:p>
        </w:tc>
        <w:tc>
          <w:tcPr>
            <w:tcW w:w="591"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2.60</w:t>
            </w:r>
          </w:p>
        </w:tc>
        <w:tc>
          <w:tcPr>
            <w:tcW w:w="670"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316</w:t>
            </w:r>
          </w:p>
        </w:tc>
        <w:tc>
          <w:tcPr>
            <w:tcW w:w="591"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3.99</w:t>
            </w:r>
          </w:p>
        </w:tc>
        <w:tc>
          <w:tcPr>
            <w:tcW w:w="670" w:type="pct"/>
            <w:shd w:val="clear" w:color="auto" w:fill="FFFF00"/>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418</w:t>
            </w:r>
          </w:p>
        </w:tc>
        <w:tc>
          <w:tcPr>
            <w:tcW w:w="591" w:type="pct"/>
            <w:shd w:val="clear" w:color="auto" w:fill="FFFF00"/>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3.53</w:t>
            </w:r>
          </w:p>
        </w:tc>
      </w:tr>
      <w:tr w:rsidR="00590529" w:rsidRPr="00590529" w:rsidTr="00A80E28">
        <w:trPr>
          <w:trHeight w:val="20"/>
        </w:trPr>
        <w:tc>
          <w:tcPr>
            <w:tcW w:w="193" w:type="pct"/>
            <w:vMerge/>
            <w:vAlign w:val="center"/>
            <w:hideMark/>
          </w:tcPr>
          <w:p w:rsidR="00F119AE" w:rsidRPr="00590529" w:rsidRDefault="00F119AE" w:rsidP="00B10623">
            <w:pPr>
              <w:widowControl/>
              <w:overflowPunct/>
              <w:autoSpaceDE/>
              <w:autoSpaceDN/>
              <w:snapToGrid w:val="0"/>
              <w:spacing w:line="280" w:lineRule="exact"/>
              <w:jc w:val="left"/>
              <w:rPr>
                <w:rFonts w:ascii="Times New Roman"/>
                <w:kern w:val="0"/>
                <w:sz w:val="24"/>
                <w:szCs w:val="24"/>
              </w:rPr>
            </w:pPr>
          </w:p>
        </w:tc>
        <w:tc>
          <w:tcPr>
            <w:tcW w:w="353" w:type="pct"/>
            <w:shd w:val="clear" w:color="000000" w:fill="EEECE1"/>
            <w:vAlign w:val="center"/>
            <w:hideMark/>
          </w:tcPr>
          <w:p w:rsidR="00F119AE" w:rsidRPr="00590529" w:rsidRDefault="00F119AE" w:rsidP="00B10623">
            <w:pPr>
              <w:widowControl/>
              <w:overflowPunct/>
              <w:autoSpaceDE/>
              <w:autoSpaceDN/>
              <w:snapToGrid w:val="0"/>
              <w:spacing w:line="280" w:lineRule="exact"/>
              <w:jc w:val="center"/>
              <w:rPr>
                <w:rFonts w:ascii="Times New Roman"/>
                <w:kern w:val="0"/>
                <w:sz w:val="24"/>
                <w:szCs w:val="24"/>
              </w:rPr>
            </w:pPr>
            <w:r w:rsidRPr="00590529">
              <w:rPr>
                <w:rFonts w:ascii="Times New Roman"/>
                <w:kern w:val="0"/>
                <w:sz w:val="24"/>
                <w:szCs w:val="24"/>
              </w:rPr>
              <w:t>就業</w:t>
            </w:r>
          </w:p>
          <w:p w:rsidR="00F119AE" w:rsidRPr="00590529" w:rsidRDefault="00F119AE" w:rsidP="00B10623">
            <w:pPr>
              <w:widowControl/>
              <w:overflowPunct/>
              <w:autoSpaceDE/>
              <w:autoSpaceDN/>
              <w:snapToGrid w:val="0"/>
              <w:spacing w:line="280" w:lineRule="exact"/>
              <w:jc w:val="center"/>
              <w:rPr>
                <w:rFonts w:ascii="Times New Roman"/>
                <w:kern w:val="0"/>
                <w:sz w:val="24"/>
                <w:szCs w:val="24"/>
              </w:rPr>
            </w:pPr>
            <w:r w:rsidRPr="00590529">
              <w:rPr>
                <w:rFonts w:ascii="Times New Roman"/>
                <w:kern w:val="0"/>
                <w:sz w:val="24"/>
                <w:szCs w:val="24"/>
              </w:rPr>
              <w:t>輔導</w:t>
            </w:r>
          </w:p>
        </w:tc>
        <w:tc>
          <w:tcPr>
            <w:tcW w:w="670" w:type="pct"/>
            <w:shd w:val="clear" w:color="000000" w:fill="EEECE1"/>
            <w:vAlign w:val="center"/>
            <w:hideMark/>
          </w:tcPr>
          <w:p w:rsidR="00F119AE" w:rsidRPr="00590529" w:rsidRDefault="00F119AE" w:rsidP="00B10623">
            <w:pPr>
              <w:widowControl/>
              <w:overflowPunct/>
              <w:autoSpaceDE/>
              <w:autoSpaceDN/>
              <w:snapToGrid w:val="0"/>
              <w:spacing w:line="280" w:lineRule="exact"/>
              <w:jc w:val="center"/>
              <w:rPr>
                <w:rFonts w:ascii="Times New Roman"/>
                <w:kern w:val="0"/>
                <w:sz w:val="24"/>
                <w:szCs w:val="24"/>
              </w:rPr>
            </w:pPr>
            <w:r w:rsidRPr="00590529">
              <w:rPr>
                <w:rFonts w:ascii="Times New Roman"/>
                <w:kern w:val="0"/>
                <w:sz w:val="24"/>
                <w:szCs w:val="24"/>
              </w:rPr>
              <w:t>推介就業</w:t>
            </w:r>
          </w:p>
        </w:tc>
        <w:tc>
          <w:tcPr>
            <w:tcW w:w="670"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1,331</w:t>
            </w:r>
          </w:p>
        </w:tc>
        <w:tc>
          <w:tcPr>
            <w:tcW w:w="591"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33.95</w:t>
            </w:r>
          </w:p>
        </w:tc>
        <w:tc>
          <w:tcPr>
            <w:tcW w:w="670"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1,665</w:t>
            </w:r>
          </w:p>
        </w:tc>
        <w:tc>
          <w:tcPr>
            <w:tcW w:w="591"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21.04</w:t>
            </w:r>
          </w:p>
        </w:tc>
        <w:tc>
          <w:tcPr>
            <w:tcW w:w="670"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2,996</w:t>
            </w:r>
          </w:p>
        </w:tc>
        <w:tc>
          <w:tcPr>
            <w:tcW w:w="591"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25.32</w:t>
            </w:r>
          </w:p>
        </w:tc>
      </w:tr>
      <w:tr w:rsidR="00590529" w:rsidRPr="00590529" w:rsidTr="00A80E28">
        <w:trPr>
          <w:trHeight w:val="20"/>
        </w:trPr>
        <w:tc>
          <w:tcPr>
            <w:tcW w:w="193" w:type="pct"/>
            <w:vMerge/>
            <w:vAlign w:val="center"/>
            <w:hideMark/>
          </w:tcPr>
          <w:p w:rsidR="00F119AE" w:rsidRPr="00590529" w:rsidRDefault="00F119AE" w:rsidP="00B10623">
            <w:pPr>
              <w:widowControl/>
              <w:overflowPunct/>
              <w:autoSpaceDE/>
              <w:autoSpaceDN/>
              <w:snapToGrid w:val="0"/>
              <w:spacing w:line="280" w:lineRule="exact"/>
              <w:jc w:val="left"/>
              <w:rPr>
                <w:rFonts w:ascii="Times New Roman"/>
                <w:kern w:val="0"/>
                <w:sz w:val="24"/>
                <w:szCs w:val="24"/>
              </w:rPr>
            </w:pPr>
          </w:p>
        </w:tc>
        <w:tc>
          <w:tcPr>
            <w:tcW w:w="353" w:type="pct"/>
            <w:vMerge w:val="restart"/>
            <w:shd w:val="clear" w:color="000000" w:fill="EEECE1"/>
            <w:vAlign w:val="center"/>
            <w:hideMark/>
          </w:tcPr>
          <w:p w:rsidR="00F119AE" w:rsidRPr="00590529" w:rsidRDefault="00F119AE" w:rsidP="00B10623">
            <w:pPr>
              <w:widowControl/>
              <w:overflowPunct/>
              <w:autoSpaceDE/>
              <w:autoSpaceDN/>
              <w:snapToGrid w:val="0"/>
              <w:spacing w:line="280" w:lineRule="exact"/>
              <w:jc w:val="center"/>
              <w:rPr>
                <w:rFonts w:ascii="Times New Roman"/>
                <w:kern w:val="0"/>
                <w:sz w:val="24"/>
                <w:szCs w:val="24"/>
              </w:rPr>
            </w:pPr>
            <w:r w:rsidRPr="00590529">
              <w:rPr>
                <w:rFonts w:ascii="Times New Roman"/>
                <w:kern w:val="0"/>
                <w:sz w:val="24"/>
                <w:szCs w:val="24"/>
              </w:rPr>
              <w:t>職業</w:t>
            </w:r>
          </w:p>
          <w:p w:rsidR="00F119AE" w:rsidRPr="00590529" w:rsidRDefault="00F119AE" w:rsidP="00B10623">
            <w:pPr>
              <w:widowControl/>
              <w:overflowPunct/>
              <w:autoSpaceDE/>
              <w:autoSpaceDN/>
              <w:snapToGrid w:val="0"/>
              <w:spacing w:line="280" w:lineRule="exact"/>
              <w:jc w:val="center"/>
              <w:rPr>
                <w:rFonts w:ascii="Times New Roman"/>
                <w:kern w:val="0"/>
                <w:sz w:val="24"/>
                <w:szCs w:val="24"/>
              </w:rPr>
            </w:pPr>
            <w:r w:rsidRPr="00590529">
              <w:rPr>
                <w:rFonts w:ascii="Times New Roman"/>
                <w:kern w:val="0"/>
                <w:sz w:val="24"/>
                <w:szCs w:val="24"/>
              </w:rPr>
              <w:t>訓練</w:t>
            </w:r>
          </w:p>
        </w:tc>
        <w:tc>
          <w:tcPr>
            <w:tcW w:w="670" w:type="pct"/>
            <w:shd w:val="clear" w:color="000000" w:fill="EEECE1"/>
            <w:vAlign w:val="center"/>
            <w:hideMark/>
          </w:tcPr>
          <w:p w:rsidR="00F119AE" w:rsidRPr="00590529" w:rsidRDefault="00F119AE" w:rsidP="00B10623">
            <w:pPr>
              <w:widowControl/>
              <w:overflowPunct/>
              <w:autoSpaceDE/>
              <w:autoSpaceDN/>
              <w:snapToGrid w:val="0"/>
              <w:spacing w:line="280" w:lineRule="exact"/>
              <w:jc w:val="center"/>
              <w:rPr>
                <w:rFonts w:ascii="Times New Roman"/>
                <w:kern w:val="0"/>
                <w:sz w:val="24"/>
                <w:szCs w:val="24"/>
              </w:rPr>
            </w:pPr>
            <w:r w:rsidRPr="00590529">
              <w:rPr>
                <w:rFonts w:ascii="Times New Roman"/>
                <w:kern w:val="0"/>
                <w:sz w:val="24"/>
                <w:szCs w:val="24"/>
              </w:rPr>
              <w:t>自辦訓練</w:t>
            </w:r>
          </w:p>
        </w:tc>
        <w:tc>
          <w:tcPr>
            <w:tcW w:w="670"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323</w:t>
            </w:r>
          </w:p>
        </w:tc>
        <w:tc>
          <w:tcPr>
            <w:tcW w:w="591"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8.24</w:t>
            </w:r>
          </w:p>
        </w:tc>
        <w:tc>
          <w:tcPr>
            <w:tcW w:w="670"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17</w:t>
            </w:r>
          </w:p>
        </w:tc>
        <w:tc>
          <w:tcPr>
            <w:tcW w:w="591"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0.21</w:t>
            </w:r>
          </w:p>
        </w:tc>
        <w:tc>
          <w:tcPr>
            <w:tcW w:w="670"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340</w:t>
            </w:r>
          </w:p>
        </w:tc>
        <w:tc>
          <w:tcPr>
            <w:tcW w:w="591"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2.87</w:t>
            </w:r>
          </w:p>
        </w:tc>
      </w:tr>
      <w:tr w:rsidR="00590529" w:rsidRPr="00590529" w:rsidTr="00A80E28">
        <w:trPr>
          <w:trHeight w:val="20"/>
        </w:trPr>
        <w:tc>
          <w:tcPr>
            <w:tcW w:w="193" w:type="pct"/>
            <w:vMerge/>
            <w:vAlign w:val="center"/>
            <w:hideMark/>
          </w:tcPr>
          <w:p w:rsidR="00F119AE" w:rsidRPr="00590529" w:rsidRDefault="00F119AE" w:rsidP="00B10623">
            <w:pPr>
              <w:widowControl/>
              <w:overflowPunct/>
              <w:autoSpaceDE/>
              <w:autoSpaceDN/>
              <w:snapToGrid w:val="0"/>
              <w:spacing w:line="280" w:lineRule="exact"/>
              <w:jc w:val="left"/>
              <w:rPr>
                <w:rFonts w:ascii="Times New Roman"/>
                <w:kern w:val="0"/>
                <w:sz w:val="24"/>
                <w:szCs w:val="24"/>
              </w:rPr>
            </w:pPr>
          </w:p>
        </w:tc>
        <w:tc>
          <w:tcPr>
            <w:tcW w:w="353" w:type="pct"/>
            <w:vMerge/>
            <w:vAlign w:val="center"/>
            <w:hideMark/>
          </w:tcPr>
          <w:p w:rsidR="00F119AE" w:rsidRPr="00590529" w:rsidRDefault="00F119AE" w:rsidP="00B10623">
            <w:pPr>
              <w:widowControl/>
              <w:overflowPunct/>
              <w:autoSpaceDE/>
              <w:autoSpaceDN/>
              <w:snapToGrid w:val="0"/>
              <w:spacing w:line="280" w:lineRule="exact"/>
              <w:jc w:val="center"/>
              <w:rPr>
                <w:rFonts w:ascii="Times New Roman"/>
                <w:kern w:val="0"/>
                <w:sz w:val="24"/>
                <w:szCs w:val="24"/>
              </w:rPr>
            </w:pPr>
          </w:p>
        </w:tc>
        <w:tc>
          <w:tcPr>
            <w:tcW w:w="670" w:type="pct"/>
            <w:shd w:val="clear" w:color="000000" w:fill="EEECE1"/>
            <w:vAlign w:val="center"/>
            <w:hideMark/>
          </w:tcPr>
          <w:p w:rsidR="00F119AE" w:rsidRPr="00590529" w:rsidRDefault="00F119AE" w:rsidP="00B10623">
            <w:pPr>
              <w:widowControl/>
              <w:overflowPunct/>
              <w:autoSpaceDE/>
              <w:autoSpaceDN/>
              <w:snapToGrid w:val="0"/>
              <w:spacing w:line="280" w:lineRule="exact"/>
              <w:jc w:val="center"/>
              <w:rPr>
                <w:rFonts w:ascii="Times New Roman"/>
                <w:kern w:val="0"/>
                <w:sz w:val="24"/>
                <w:szCs w:val="24"/>
              </w:rPr>
            </w:pPr>
            <w:r w:rsidRPr="00590529">
              <w:rPr>
                <w:rFonts w:ascii="Times New Roman"/>
                <w:kern w:val="0"/>
                <w:sz w:val="24"/>
                <w:szCs w:val="24"/>
              </w:rPr>
              <w:t>職訓補助</w:t>
            </w:r>
          </w:p>
        </w:tc>
        <w:tc>
          <w:tcPr>
            <w:tcW w:w="670"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61</w:t>
            </w:r>
          </w:p>
        </w:tc>
        <w:tc>
          <w:tcPr>
            <w:tcW w:w="591"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1.56</w:t>
            </w:r>
          </w:p>
        </w:tc>
        <w:tc>
          <w:tcPr>
            <w:tcW w:w="670"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118</w:t>
            </w:r>
          </w:p>
        </w:tc>
        <w:tc>
          <w:tcPr>
            <w:tcW w:w="591"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1.49</w:t>
            </w:r>
          </w:p>
        </w:tc>
        <w:tc>
          <w:tcPr>
            <w:tcW w:w="670"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179</w:t>
            </w:r>
          </w:p>
        </w:tc>
        <w:tc>
          <w:tcPr>
            <w:tcW w:w="591"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1.51</w:t>
            </w:r>
          </w:p>
        </w:tc>
      </w:tr>
      <w:tr w:rsidR="00590529" w:rsidRPr="00590529" w:rsidTr="00A80E28">
        <w:trPr>
          <w:trHeight w:val="20"/>
        </w:trPr>
        <w:tc>
          <w:tcPr>
            <w:tcW w:w="193" w:type="pct"/>
            <w:vMerge/>
            <w:vAlign w:val="center"/>
            <w:hideMark/>
          </w:tcPr>
          <w:p w:rsidR="00F119AE" w:rsidRPr="00590529" w:rsidRDefault="00F119AE" w:rsidP="00B10623">
            <w:pPr>
              <w:widowControl/>
              <w:overflowPunct/>
              <w:autoSpaceDE/>
              <w:autoSpaceDN/>
              <w:snapToGrid w:val="0"/>
              <w:spacing w:line="280" w:lineRule="exact"/>
              <w:jc w:val="left"/>
              <w:rPr>
                <w:rFonts w:ascii="Times New Roman"/>
                <w:kern w:val="0"/>
                <w:sz w:val="24"/>
                <w:szCs w:val="24"/>
              </w:rPr>
            </w:pPr>
          </w:p>
        </w:tc>
        <w:tc>
          <w:tcPr>
            <w:tcW w:w="353" w:type="pct"/>
            <w:vMerge/>
            <w:vAlign w:val="center"/>
            <w:hideMark/>
          </w:tcPr>
          <w:p w:rsidR="00F119AE" w:rsidRPr="00590529" w:rsidRDefault="00F119AE" w:rsidP="00B10623">
            <w:pPr>
              <w:widowControl/>
              <w:overflowPunct/>
              <w:autoSpaceDE/>
              <w:autoSpaceDN/>
              <w:snapToGrid w:val="0"/>
              <w:spacing w:line="280" w:lineRule="exact"/>
              <w:jc w:val="center"/>
              <w:rPr>
                <w:rFonts w:ascii="Times New Roman"/>
                <w:kern w:val="0"/>
                <w:sz w:val="24"/>
                <w:szCs w:val="24"/>
              </w:rPr>
            </w:pPr>
          </w:p>
        </w:tc>
        <w:tc>
          <w:tcPr>
            <w:tcW w:w="670" w:type="pct"/>
            <w:shd w:val="clear" w:color="000000" w:fill="EEECE1"/>
            <w:vAlign w:val="center"/>
            <w:hideMark/>
          </w:tcPr>
          <w:p w:rsidR="00F119AE" w:rsidRPr="00590529" w:rsidRDefault="00F119AE" w:rsidP="00B10623">
            <w:pPr>
              <w:widowControl/>
              <w:overflowPunct/>
              <w:autoSpaceDE/>
              <w:autoSpaceDN/>
              <w:snapToGrid w:val="0"/>
              <w:spacing w:line="280" w:lineRule="exact"/>
              <w:jc w:val="center"/>
              <w:rPr>
                <w:rFonts w:ascii="Times New Roman"/>
                <w:kern w:val="0"/>
                <w:sz w:val="24"/>
                <w:szCs w:val="24"/>
              </w:rPr>
            </w:pPr>
            <w:r w:rsidRPr="00590529">
              <w:rPr>
                <w:rFonts w:ascii="Times New Roman"/>
                <w:kern w:val="0"/>
                <w:sz w:val="24"/>
                <w:szCs w:val="24"/>
              </w:rPr>
              <w:t>小計</w:t>
            </w:r>
          </w:p>
        </w:tc>
        <w:tc>
          <w:tcPr>
            <w:tcW w:w="670"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384</w:t>
            </w:r>
          </w:p>
        </w:tc>
        <w:tc>
          <w:tcPr>
            <w:tcW w:w="591"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9.79</w:t>
            </w:r>
          </w:p>
        </w:tc>
        <w:tc>
          <w:tcPr>
            <w:tcW w:w="670"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135</w:t>
            </w:r>
          </w:p>
        </w:tc>
        <w:tc>
          <w:tcPr>
            <w:tcW w:w="591"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1.71</w:t>
            </w:r>
          </w:p>
        </w:tc>
        <w:tc>
          <w:tcPr>
            <w:tcW w:w="670" w:type="pct"/>
            <w:shd w:val="clear" w:color="auto" w:fill="FFFF00"/>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519</w:t>
            </w:r>
          </w:p>
        </w:tc>
        <w:tc>
          <w:tcPr>
            <w:tcW w:w="591" w:type="pct"/>
            <w:shd w:val="clear" w:color="auto" w:fill="FFFF00"/>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4.39</w:t>
            </w:r>
          </w:p>
        </w:tc>
      </w:tr>
      <w:tr w:rsidR="00590529" w:rsidRPr="00590529" w:rsidTr="00A80E28">
        <w:trPr>
          <w:trHeight w:val="20"/>
        </w:trPr>
        <w:tc>
          <w:tcPr>
            <w:tcW w:w="193" w:type="pct"/>
            <w:vMerge/>
            <w:vAlign w:val="center"/>
            <w:hideMark/>
          </w:tcPr>
          <w:p w:rsidR="00F119AE" w:rsidRPr="00590529" w:rsidRDefault="00F119AE" w:rsidP="00B10623">
            <w:pPr>
              <w:widowControl/>
              <w:overflowPunct/>
              <w:autoSpaceDE/>
              <w:autoSpaceDN/>
              <w:snapToGrid w:val="0"/>
              <w:spacing w:line="280" w:lineRule="exact"/>
              <w:jc w:val="left"/>
              <w:rPr>
                <w:rFonts w:ascii="Times New Roman"/>
                <w:kern w:val="0"/>
                <w:sz w:val="24"/>
                <w:szCs w:val="24"/>
              </w:rPr>
            </w:pPr>
          </w:p>
        </w:tc>
        <w:tc>
          <w:tcPr>
            <w:tcW w:w="1023" w:type="pct"/>
            <w:gridSpan w:val="2"/>
            <w:shd w:val="clear" w:color="000000" w:fill="EEECE1"/>
            <w:vAlign w:val="center"/>
            <w:hideMark/>
          </w:tcPr>
          <w:p w:rsidR="00F119AE" w:rsidRPr="00590529" w:rsidRDefault="00F119AE" w:rsidP="00B10623">
            <w:pPr>
              <w:widowControl/>
              <w:overflowPunct/>
              <w:autoSpaceDE/>
              <w:autoSpaceDN/>
              <w:snapToGrid w:val="0"/>
              <w:spacing w:line="280" w:lineRule="exact"/>
              <w:jc w:val="center"/>
              <w:rPr>
                <w:rFonts w:ascii="Times New Roman"/>
                <w:kern w:val="0"/>
                <w:sz w:val="24"/>
                <w:szCs w:val="24"/>
              </w:rPr>
            </w:pPr>
            <w:r w:rsidRPr="00590529">
              <w:rPr>
                <w:rFonts w:ascii="Times New Roman"/>
                <w:kern w:val="0"/>
                <w:sz w:val="24"/>
                <w:szCs w:val="24"/>
              </w:rPr>
              <w:t>總計</w:t>
            </w:r>
          </w:p>
        </w:tc>
        <w:tc>
          <w:tcPr>
            <w:tcW w:w="670"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1,817</w:t>
            </w:r>
          </w:p>
        </w:tc>
        <w:tc>
          <w:tcPr>
            <w:tcW w:w="591"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46.34</w:t>
            </w:r>
          </w:p>
        </w:tc>
        <w:tc>
          <w:tcPr>
            <w:tcW w:w="670"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2,116</w:t>
            </w:r>
          </w:p>
        </w:tc>
        <w:tc>
          <w:tcPr>
            <w:tcW w:w="591"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26.74</w:t>
            </w:r>
          </w:p>
        </w:tc>
        <w:tc>
          <w:tcPr>
            <w:tcW w:w="670"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3,933</w:t>
            </w:r>
          </w:p>
        </w:tc>
        <w:tc>
          <w:tcPr>
            <w:tcW w:w="591" w:type="pct"/>
            <w:shd w:val="clear" w:color="auto" w:fill="auto"/>
            <w:vAlign w:val="center"/>
            <w:hideMark/>
          </w:tcPr>
          <w:p w:rsidR="00F119AE" w:rsidRPr="00590529" w:rsidRDefault="00F119AE" w:rsidP="00B10623">
            <w:pPr>
              <w:widowControl/>
              <w:overflowPunct/>
              <w:autoSpaceDE/>
              <w:autoSpaceDN/>
              <w:snapToGrid w:val="0"/>
              <w:spacing w:line="280" w:lineRule="exact"/>
              <w:jc w:val="right"/>
              <w:rPr>
                <w:rFonts w:ascii="Times New Roman"/>
                <w:kern w:val="0"/>
                <w:sz w:val="24"/>
                <w:szCs w:val="24"/>
              </w:rPr>
            </w:pPr>
            <w:r w:rsidRPr="00590529">
              <w:rPr>
                <w:rFonts w:ascii="Times New Roman"/>
                <w:kern w:val="0"/>
                <w:sz w:val="24"/>
                <w:szCs w:val="24"/>
              </w:rPr>
              <w:t>33.24</w:t>
            </w:r>
          </w:p>
        </w:tc>
      </w:tr>
    </w:tbl>
    <w:p w:rsidR="008A3D64" w:rsidRPr="00590529" w:rsidRDefault="008A3D64" w:rsidP="00943F10">
      <w:pPr>
        <w:pStyle w:val="afa"/>
        <w:spacing w:before="0" w:after="0" w:line="240" w:lineRule="auto"/>
        <w:rPr>
          <w:rFonts w:ascii="Times New Roman"/>
          <w:sz w:val="24"/>
          <w:szCs w:val="24"/>
        </w:rPr>
      </w:pPr>
      <w:r w:rsidRPr="00590529">
        <w:rPr>
          <w:rFonts w:ascii="Times New Roman"/>
          <w:sz w:val="24"/>
          <w:szCs w:val="24"/>
        </w:rPr>
        <w:t>資料來源：本院整理自輔導會查復資料。</w:t>
      </w:r>
    </w:p>
    <w:p w:rsidR="00F86865" w:rsidRPr="00590529" w:rsidRDefault="00F86865" w:rsidP="00F86865"/>
    <w:p w:rsidR="008A675E" w:rsidRPr="00590529" w:rsidRDefault="00AB2EA8" w:rsidP="00887844">
      <w:pPr>
        <w:pStyle w:val="3"/>
        <w:rPr>
          <w:rFonts w:ascii="Times New Roman" w:hAnsi="Times New Roman"/>
        </w:rPr>
      </w:pPr>
      <w:r w:rsidRPr="00590529">
        <w:rPr>
          <w:rFonts w:ascii="Times New Roman" w:hAnsi="Times New Roman"/>
        </w:rPr>
        <w:t>再</w:t>
      </w:r>
      <w:r w:rsidR="005F1388" w:rsidRPr="00590529">
        <w:rPr>
          <w:rFonts w:ascii="Times New Roman" w:hAnsi="Times New Roman"/>
        </w:rPr>
        <w:t>查</w:t>
      </w:r>
      <w:r w:rsidR="008A675E" w:rsidRPr="00590529">
        <w:rPr>
          <w:rFonts w:ascii="Times New Roman" w:hAnsi="Times New Roman"/>
        </w:rPr>
        <w:t>，</w:t>
      </w:r>
      <w:r w:rsidR="008A675E" w:rsidRPr="00590529">
        <w:rPr>
          <w:rFonts w:ascii="Times New Roman" w:hAnsi="Times New Roman"/>
        </w:rPr>
        <w:t>107</w:t>
      </w:r>
      <w:r w:rsidR="008A675E" w:rsidRPr="00590529">
        <w:rPr>
          <w:rFonts w:ascii="Times New Roman" w:hAnsi="Times New Roman"/>
        </w:rPr>
        <w:t>至</w:t>
      </w:r>
      <w:r w:rsidR="008A675E" w:rsidRPr="00590529">
        <w:rPr>
          <w:rFonts w:ascii="Times New Roman" w:hAnsi="Times New Roman"/>
        </w:rPr>
        <w:t>109</w:t>
      </w:r>
      <w:r w:rsidR="00941CA1" w:rsidRPr="00590529">
        <w:rPr>
          <w:rFonts w:ascii="Times New Roman" w:hAnsi="Times New Roman"/>
        </w:rPr>
        <w:t>年</w:t>
      </w:r>
      <w:r w:rsidR="00DC7E98" w:rsidRPr="00590529">
        <w:rPr>
          <w:rFonts w:ascii="Times New Roman" w:hAnsi="Times New Roman"/>
        </w:rPr>
        <w:t>未領退</w:t>
      </w:r>
      <w:proofErr w:type="gramStart"/>
      <w:r w:rsidR="00DC7E98" w:rsidRPr="00590529">
        <w:rPr>
          <w:rFonts w:ascii="Times New Roman" w:hAnsi="Times New Roman"/>
        </w:rPr>
        <w:t>俸新退</w:t>
      </w:r>
      <w:proofErr w:type="gramEnd"/>
      <w:r w:rsidR="00DC7E98" w:rsidRPr="00590529">
        <w:rPr>
          <w:rFonts w:ascii="Times New Roman" w:hAnsi="Times New Roman"/>
        </w:rPr>
        <w:t>官兵</w:t>
      </w:r>
      <w:r w:rsidRPr="00590529">
        <w:rPr>
          <w:rFonts w:ascii="Times New Roman" w:hAnsi="Times New Roman"/>
        </w:rPr>
        <w:t>人數</w:t>
      </w:r>
      <w:r w:rsidR="00DC7E98" w:rsidRPr="00590529">
        <w:rPr>
          <w:rFonts w:ascii="Times New Roman" w:hAnsi="Times New Roman"/>
        </w:rPr>
        <w:t>已突破</w:t>
      </w:r>
      <w:r w:rsidR="00DC7E98" w:rsidRPr="00590529">
        <w:rPr>
          <w:rFonts w:ascii="Times New Roman" w:hAnsi="Times New Roman"/>
        </w:rPr>
        <w:t>8,</w:t>
      </w:r>
      <w:r w:rsidR="00D57893" w:rsidRPr="00590529">
        <w:rPr>
          <w:rFonts w:ascii="Times New Roman" w:hAnsi="Times New Roman"/>
        </w:rPr>
        <w:t>4</w:t>
      </w:r>
      <w:r w:rsidR="00DC7E98" w:rsidRPr="00590529">
        <w:rPr>
          <w:rFonts w:ascii="Times New Roman" w:hAnsi="Times New Roman"/>
        </w:rPr>
        <w:t>00</w:t>
      </w:r>
      <w:r w:rsidR="00DC7E98" w:rsidRPr="00590529">
        <w:rPr>
          <w:rFonts w:ascii="Times New Roman" w:hAnsi="Times New Roman"/>
        </w:rPr>
        <w:t>人，</w:t>
      </w:r>
      <w:r w:rsidR="00392E02" w:rsidRPr="00590529">
        <w:rPr>
          <w:rFonts w:ascii="Times New Roman" w:hAnsi="Times New Roman"/>
        </w:rPr>
        <w:t>其中</w:t>
      </w:r>
      <w:r w:rsidR="00941CA1" w:rsidRPr="00590529">
        <w:rPr>
          <w:rFonts w:ascii="Times New Roman" w:hAnsi="Times New Roman"/>
        </w:rPr>
        <w:t>輔導會</w:t>
      </w:r>
      <w:r w:rsidRPr="00590529">
        <w:rPr>
          <w:rFonts w:ascii="Times New Roman" w:hAnsi="Times New Roman"/>
        </w:rPr>
        <w:t>推</w:t>
      </w:r>
      <w:proofErr w:type="gramStart"/>
      <w:r w:rsidRPr="00590529">
        <w:rPr>
          <w:rFonts w:ascii="Times New Roman" w:hAnsi="Times New Roman"/>
        </w:rPr>
        <w:t>介</w:t>
      </w:r>
      <w:proofErr w:type="gramEnd"/>
      <w:r w:rsidR="00DC7E98" w:rsidRPr="00590529">
        <w:rPr>
          <w:rFonts w:ascii="Times New Roman" w:hAnsi="Times New Roman"/>
        </w:rPr>
        <w:t>其等</w:t>
      </w:r>
      <w:r w:rsidR="00941CA1" w:rsidRPr="00590529">
        <w:rPr>
          <w:rFonts w:ascii="Times New Roman" w:hAnsi="Times New Roman"/>
        </w:rPr>
        <w:t>民間</w:t>
      </w:r>
      <w:r w:rsidR="008A675E" w:rsidRPr="00590529">
        <w:rPr>
          <w:rFonts w:ascii="Times New Roman" w:hAnsi="Times New Roman"/>
        </w:rPr>
        <w:t>就業比率</w:t>
      </w:r>
      <w:r w:rsidR="00D57893" w:rsidRPr="00590529">
        <w:rPr>
          <w:rFonts w:ascii="Times New Roman" w:hAnsi="Times New Roman" w:hint="eastAsia"/>
        </w:rPr>
        <w:t>為</w:t>
      </w:r>
      <w:r w:rsidR="008A675E" w:rsidRPr="00590529">
        <w:rPr>
          <w:rFonts w:ascii="Times New Roman" w:hAnsi="Times New Roman"/>
        </w:rPr>
        <w:t>12.92%</w:t>
      </w:r>
      <w:r w:rsidR="008A675E" w:rsidRPr="00590529">
        <w:rPr>
          <w:rFonts w:ascii="Times New Roman" w:hAnsi="Times New Roman"/>
        </w:rPr>
        <w:t>至</w:t>
      </w:r>
      <w:r w:rsidR="008A675E" w:rsidRPr="00590529">
        <w:rPr>
          <w:rFonts w:ascii="Times New Roman" w:hAnsi="Times New Roman"/>
        </w:rPr>
        <w:t>18.85%</w:t>
      </w:r>
      <w:r w:rsidR="008A675E" w:rsidRPr="00590529">
        <w:rPr>
          <w:rFonts w:ascii="Times New Roman" w:hAnsi="Times New Roman"/>
        </w:rPr>
        <w:t>，</w:t>
      </w:r>
      <w:r w:rsidRPr="00590529">
        <w:rPr>
          <w:rFonts w:ascii="Times New Roman" w:hAnsi="Times New Roman"/>
        </w:rPr>
        <w:t>如表</w:t>
      </w:r>
      <w:r w:rsidR="003315AF">
        <w:rPr>
          <w:rFonts w:ascii="Times New Roman" w:hAnsi="Times New Roman" w:hint="eastAsia"/>
        </w:rPr>
        <w:t>1</w:t>
      </w:r>
      <w:r w:rsidR="003315AF">
        <w:rPr>
          <w:rFonts w:ascii="Times New Roman" w:hAnsi="Times New Roman"/>
        </w:rPr>
        <w:t>0</w:t>
      </w:r>
      <w:r w:rsidRPr="00590529">
        <w:rPr>
          <w:rFonts w:ascii="Times New Roman" w:hAnsi="Times New Roman"/>
        </w:rPr>
        <w:t>，</w:t>
      </w:r>
      <w:r w:rsidR="00D57893" w:rsidRPr="00590529">
        <w:rPr>
          <w:rFonts w:ascii="Times New Roman" w:hAnsi="Times New Roman" w:hint="eastAsia"/>
        </w:rPr>
        <w:t>反觀</w:t>
      </w:r>
      <w:r w:rsidR="00C83096" w:rsidRPr="00590529">
        <w:rPr>
          <w:rFonts w:ascii="Times New Roman" w:hAnsi="Times New Roman"/>
          <w:kern w:val="2"/>
          <w:szCs w:val="20"/>
        </w:rPr>
        <w:t>106</w:t>
      </w:r>
      <w:r w:rsidR="00C83096" w:rsidRPr="00590529">
        <w:rPr>
          <w:rFonts w:ascii="Times New Roman" w:hAnsi="Times New Roman"/>
          <w:kern w:val="2"/>
          <w:szCs w:val="20"/>
        </w:rPr>
        <w:t>至</w:t>
      </w:r>
      <w:r w:rsidR="00C83096" w:rsidRPr="00590529">
        <w:rPr>
          <w:rFonts w:ascii="Times New Roman" w:hAnsi="Times New Roman"/>
          <w:kern w:val="2"/>
          <w:szCs w:val="20"/>
        </w:rPr>
        <w:t>108</w:t>
      </w:r>
      <w:r w:rsidR="00C83096" w:rsidRPr="00590529">
        <w:rPr>
          <w:rFonts w:ascii="Times New Roman" w:hAnsi="Times New Roman"/>
          <w:kern w:val="2"/>
          <w:szCs w:val="20"/>
        </w:rPr>
        <w:t>年</w:t>
      </w:r>
      <w:r w:rsidR="00440C3C" w:rsidRPr="00590529">
        <w:rPr>
          <w:rFonts w:ascii="Times New Roman" w:hAnsi="Times New Roman"/>
        </w:rPr>
        <w:t>日本一般財團法人自衛隊援護協會</w:t>
      </w:r>
      <w:r w:rsidR="00440C3C" w:rsidRPr="00590529">
        <w:rPr>
          <w:rFonts w:ascii="Times New Roman" w:hAnsi="Times New Roman"/>
        </w:rPr>
        <w:t>(</w:t>
      </w:r>
      <w:r w:rsidR="00440C3C" w:rsidRPr="00590529">
        <w:rPr>
          <w:rFonts w:ascii="Times New Roman" w:hAnsi="Times New Roman"/>
        </w:rPr>
        <w:t>下</w:t>
      </w:r>
      <w:proofErr w:type="gramStart"/>
      <w:r w:rsidR="00440C3C" w:rsidRPr="00590529">
        <w:rPr>
          <w:rFonts w:ascii="Times New Roman" w:hAnsi="Times New Roman"/>
        </w:rPr>
        <w:t>稱援護</w:t>
      </w:r>
      <w:proofErr w:type="gramEnd"/>
      <w:r w:rsidR="00440C3C" w:rsidRPr="00590529">
        <w:rPr>
          <w:rFonts w:ascii="Times New Roman" w:hAnsi="Times New Roman"/>
        </w:rPr>
        <w:t>協會</w:t>
      </w:r>
      <w:r w:rsidR="00440C3C" w:rsidRPr="00590529">
        <w:rPr>
          <w:rFonts w:ascii="Times New Roman" w:hAnsi="Times New Roman"/>
        </w:rPr>
        <w:t>)</w:t>
      </w:r>
      <w:r w:rsidR="00D83216" w:rsidRPr="00590529">
        <w:rPr>
          <w:rFonts w:ascii="Times New Roman" w:hAnsi="Times New Roman"/>
        </w:rPr>
        <w:t>輔導自衛隊</w:t>
      </w:r>
      <w:r w:rsidR="00440C3C" w:rsidRPr="00590529">
        <w:rPr>
          <w:rFonts w:ascii="Times New Roman" w:hAnsi="Times New Roman"/>
          <w:kern w:val="2"/>
          <w:szCs w:val="20"/>
        </w:rPr>
        <w:t>員</w:t>
      </w:r>
      <w:r w:rsidR="008A675E" w:rsidRPr="00590529">
        <w:rPr>
          <w:rFonts w:ascii="Times New Roman" w:hAnsi="Times New Roman"/>
          <w:kern w:val="2"/>
          <w:szCs w:val="20"/>
        </w:rPr>
        <w:t>就業</w:t>
      </w:r>
      <w:r w:rsidR="00440C3C" w:rsidRPr="00590529">
        <w:rPr>
          <w:rFonts w:ascii="Times New Roman" w:hAnsi="Times New Roman"/>
        </w:rPr>
        <w:t>比率</w:t>
      </w:r>
      <w:r w:rsidR="00440C3C" w:rsidRPr="00590529">
        <w:rPr>
          <w:rFonts w:ascii="Times New Roman" w:hAnsi="Times New Roman"/>
          <w:kern w:val="2"/>
          <w:szCs w:val="20"/>
        </w:rPr>
        <w:t>超</w:t>
      </w:r>
      <w:r w:rsidR="00385AB9" w:rsidRPr="00590529">
        <w:rPr>
          <w:rFonts w:ascii="Times New Roman" w:hAnsi="Times New Roman"/>
          <w:kern w:val="2"/>
          <w:szCs w:val="20"/>
        </w:rPr>
        <w:t>過</w:t>
      </w:r>
      <w:proofErr w:type="gramStart"/>
      <w:r w:rsidR="008A675E" w:rsidRPr="00590529">
        <w:rPr>
          <w:rFonts w:ascii="Times New Roman" w:hAnsi="Times New Roman"/>
          <w:kern w:val="2"/>
          <w:szCs w:val="20"/>
        </w:rPr>
        <w:t>8</w:t>
      </w:r>
      <w:r w:rsidR="008A675E" w:rsidRPr="00590529">
        <w:rPr>
          <w:rFonts w:ascii="Times New Roman" w:hAnsi="Times New Roman"/>
          <w:kern w:val="2"/>
          <w:szCs w:val="20"/>
        </w:rPr>
        <w:t>成</w:t>
      </w:r>
      <w:proofErr w:type="gramEnd"/>
      <w:r w:rsidR="008A675E" w:rsidRPr="00590529">
        <w:rPr>
          <w:rFonts w:ascii="Times New Roman" w:hAnsi="Times New Roman"/>
          <w:kern w:val="2"/>
          <w:szCs w:val="20"/>
        </w:rPr>
        <w:t>5</w:t>
      </w:r>
      <w:r w:rsidRPr="00590529">
        <w:rPr>
          <w:rFonts w:ascii="Times New Roman" w:hAnsi="Times New Roman"/>
          <w:kern w:val="2"/>
          <w:szCs w:val="20"/>
        </w:rPr>
        <w:t>，</w:t>
      </w:r>
      <w:r w:rsidRPr="00590529">
        <w:rPr>
          <w:rFonts w:ascii="Times New Roman" w:hAnsi="Times New Roman"/>
        </w:rPr>
        <w:t>如表</w:t>
      </w:r>
      <w:r w:rsidR="003315AF">
        <w:rPr>
          <w:rFonts w:ascii="Times New Roman" w:hAnsi="Times New Roman" w:hint="eastAsia"/>
        </w:rPr>
        <w:t>1</w:t>
      </w:r>
      <w:r w:rsidR="003315AF">
        <w:rPr>
          <w:rFonts w:ascii="Times New Roman" w:hAnsi="Times New Roman"/>
        </w:rPr>
        <w:t>1</w:t>
      </w:r>
      <w:r w:rsidR="00D4081C" w:rsidRPr="00590529">
        <w:rPr>
          <w:rFonts w:ascii="Times New Roman" w:hAnsi="Times New Roman"/>
          <w:kern w:val="2"/>
          <w:szCs w:val="20"/>
        </w:rPr>
        <w:t>：</w:t>
      </w:r>
    </w:p>
    <w:p w:rsidR="00D4081C" w:rsidRPr="00590529" w:rsidRDefault="008A675E" w:rsidP="00887844">
      <w:pPr>
        <w:pStyle w:val="4"/>
        <w:rPr>
          <w:rFonts w:ascii="Times New Roman" w:hAnsi="Times New Roman"/>
          <w:sz w:val="20"/>
        </w:rPr>
      </w:pPr>
      <w:r w:rsidRPr="00590529">
        <w:rPr>
          <w:rFonts w:ascii="Times New Roman" w:hAnsi="Times New Roman"/>
        </w:rPr>
        <w:t>據</w:t>
      </w:r>
      <w:r w:rsidR="00661817" w:rsidRPr="00590529">
        <w:rPr>
          <w:rFonts w:ascii="Times New Roman" w:hAnsi="Times New Roman"/>
        </w:rPr>
        <w:t>國防部</w:t>
      </w:r>
      <w:r w:rsidR="00D4081C" w:rsidRPr="00590529">
        <w:rPr>
          <w:rFonts w:ascii="Times New Roman" w:hAnsi="Times New Roman"/>
        </w:rPr>
        <w:t>說明，</w:t>
      </w:r>
      <w:r w:rsidR="0083169E" w:rsidRPr="00590529">
        <w:rPr>
          <w:rFonts w:ascii="Times New Roman" w:hAnsi="Times New Roman"/>
        </w:rPr>
        <w:t>考量軍事需要及個人發展潛力等因素，陸海空軍軍官士官服役條例第</w:t>
      </w:r>
      <w:r w:rsidR="0083169E" w:rsidRPr="00590529">
        <w:rPr>
          <w:rFonts w:ascii="Times New Roman" w:hAnsi="Times New Roman"/>
        </w:rPr>
        <w:t>6</w:t>
      </w:r>
      <w:r w:rsidR="00FE6F8F" w:rsidRPr="00590529">
        <w:rPr>
          <w:rFonts w:ascii="Times New Roman" w:hAnsi="Times New Roman" w:hint="eastAsia"/>
        </w:rPr>
        <w:t>、</w:t>
      </w:r>
      <w:r w:rsidR="0083169E" w:rsidRPr="00590529">
        <w:rPr>
          <w:rFonts w:ascii="Times New Roman" w:hAnsi="Times New Roman"/>
        </w:rPr>
        <w:t>23</w:t>
      </w:r>
      <w:r w:rsidR="0083169E" w:rsidRPr="00590529">
        <w:rPr>
          <w:rFonts w:ascii="Times New Roman" w:hAnsi="Times New Roman"/>
        </w:rPr>
        <w:t>條等規</w:t>
      </w:r>
      <w:r w:rsidR="0083169E" w:rsidRPr="00590529">
        <w:rPr>
          <w:rFonts w:ascii="Times New Roman" w:hAnsi="Times New Roman"/>
        </w:rPr>
        <w:lastRenderedPageBreak/>
        <w:t>定，各階服現役最大年限或年齡，屆此年限，應予退伍，並明定退伍除役給與之種類及支給條件，以確保國軍精壯及後備潛力。</w:t>
      </w:r>
      <w:r w:rsidRPr="00590529">
        <w:rPr>
          <w:rFonts w:ascii="Times New Roman" w:hAnsi="Times New Roman"/>
        </w:rPr>
        <w:t>104</w:t>
      </w:r>
      <w:r w:rsidR="00D4081C" w:rsidRPr="00590529">
        <w:rPr>
          <w:rFonts w:ascii="Times New Roman" w:hAnsi="Times New Roman"/>
        </w:rPr>
        <w:t>至</w:t>
      </w:r>
      <w:r w:rsidR="00D4081C" w:rsidRPr="00590529">
        <w:rPr>
          <w:rFonts w:ascii="Times New Roman" w:hAnsi="Times New Roman"/>
        </w:rPr>
        <w:t>109</w:t>
      </w:r>
      <w:r w:rsidR="00D4081C" w:rsidRPr="00590529">
        <w:rPr>
          <w:rFonts w:ascii="Times New Roman" w:hAnsi="Times New Roman"/>
        </w:rPr>
        <w:t>年</w:t>
      </w:r>
      <w:r w:rsidRPr="00590529">
        <w:rPr>
          <w:rFonts w:ascii="Times New Roman" w:hAnsi="Times New Roman"/>
        </w:rPr>
        <w:t>，上尉屆滿服現役最大年限且領取退休俸計</w:t>
      </w:r>
      <w:r w:rsidRPr="00590529">
        <w:rPr>
          <w:rFonts w:ascii="Times New Roman" w:hAnsi="Times New Roman"/>
        </w:rPr>
        <w:t>3</w:t>
      </w:r>
      <w:r w:rsidR="00D51C9A" w:rsidRPr="00590529">
        <w:rPr>
          <w:rFonts w:ascii="Times New Roman" w:hAnsi="Times New Roman"/>
        </w:rPr>
        <w:t>7</w:t>
      </w:r>
      <w:r w:rsidR="00D51C9A" w:rsidRPr="00590529">
        <w:rPr>
          <w:rFonts w:ascii="Times New Roman" w:hAnsi="Times New Roman"/>
        </w:rPr>
        <w:t>人人</w:t>
      </w:r>
      <w:r w:rsidRPr="00590529">
        <w:rPr>
          <w:rFonts w:ascii="Times New Roman" w:hAnsi="Times New Roman"/>
        </w:rPr>
        <w:t>，平均退伍金為</w:t>
      </w:r>
      <w:r w:rsidR="00992104" w:rsidRPr="00590529">
        <w:rPr>
          <w:rFonts w:ascii="Times New Roman" w:hAnsi="Times New Roman" w:hint="eastAsia"/>
        </w:rPr>
        <w:t>新臺幣</w:t>
      </w:r>
      <w:r w:rsidRPr="00590529">
        <w:rPr>
          <w:rFonts w:ascii="Times New Roman" w:hAnsi="Times New Roman"/>
        </w:rPr>
        <w:t>167</w:t>
      </w:r>
      <w:r w:rsidRPr="00590529">
        <w:rPr>
          <w:rFonts w:ascii="Times New Roman" w:hAnsi="Times New Roman"/>
        </w:rPr>
        <w:t>萬</w:t>
      </w:r>
      <w:r w:rsidRPr="00590529">
        <w:rPr>
          <w:rFonts w:ascii="Times New Roman" w:hAnsi="Times New Roman"/>
        </w:rPr>
        <w:t>3,325</w:t>
      </w:r>
      <w:r w:rsidRPr="00590529">
        <w:rPr>
          <w:rFonts w:ascii="Times New Roman" w:hAnsi="Times New Roman"/>
        </w:rPr>
        <w:t>元，</w:t>
      </w:r>
      <w:r w:rsidR="00136C51" w:rsidRPr="00590529">
        <w:rPr>
          <w:rFonts w:ascii="Times New Roman" w:hAnsi="Times New Roman"/>
        </w:rPr>
        <w:t>且</w:t>
      </w:r>
      <w:r w:rsidRPr="00590529">
        <w:rPr>
          <w:rFonts w:ascii="Times New Roman" w:hAnsi="Times New Roman"/>
        </w:rPr>
        <w:t>無少尉、中尉屆滿服現役最大年限且未達領取退休俸之人員</w:t>
      </w:r>
      <w:r w:rsidR="00D41DC6" w:rsidRPr="00590529">
        <w:rPr>
          <w:rFonts w:ascii="Times New Roman" w:hAnsi="Times New Roman"/>
        </w:rPr>
        <w:t>。</w:t>
      </w:r>
    </w:p>
    <w:p w:rsidR="008A675E" w:rsidRPr="00590529" w:rsidRDefault="00D41DC6" w:rsidP="00887844">
      <w:pPr>
        <w:pStyle w:val="4"/>
        <w:rPr>
          <w:rFonts w:ascii="Times New Roman" w:hAnsi="Times New Roman"/>
        </w:rPr>
      </w:pPr>
      <w:r w:rsidRPr="00590529">
        <w:rPr>
          <w:rFonts w:ascii="Times New Roman" w:hAnsi="Times New Roman"/>
        </w:rPr>
        <w:t>另</w:t>
      </w:r>
      <w:r w:rsidR="00D4081C" w:rsidRPr="00590529">
        <w:rPr>
          <w:rFonts w:ascii="Times New Roman" w:hAnsi="Times New Roman"/>
        </w:rPr>
        <w:t>根據輔導會統計資料顯示，</w:t>
      </w:r>
      <w:r w:rsidR="00AB2EA8" w:rsidRPr="00590529">
        <w:rPr>
          <w:rFonts w:ascii="Times New Roman" w:hAnsi="Times New Roman"/>
        </w:rPr>
        <w:t>自</w:t>
      </w:r>
      <w:proofErr w:type="gramStart"/>
      <w:r w:rsidR="00D4081C" w:rsidRPr="00590529">
        <w:rPr>
          <w:rFonts w:ascii="Times New Roman" w:hAnsi="Times New Roman"/>
        </w:rPr>
        <w:t>107</w:t>
      </w:r>
      <w:proofErr w:type="gramEnd"/>
      <w:r w:rsidR="00AB2EA8" w:rsidRPr="00590529">
        <w:rPr>
          <w:rFonts w:ascii="Times New Roman" w:hAnsi="Times New Roman"/>
        </w:rPr>
        <w:t>年度起，</w:t>
      </w:r>
      <w:r w:rsidR="008A675E" w:rsidRPr="00590529">
        <w:rPr>
          <w:rFonts w:ascii="Times New Roman" w:hAnsi="Times New Roman"/>
        </w:rPr>
        <w:t>未領退</w:t>
      </w:r>
      <w:proofErr w:type="gramStart"/>
      <w:r w:rsidR="008A675E" w:rsidRPr="00590529">
        <w:rPr>
          <w:rFonts w:ascii="Times New Roman" w:hAnsi="Times New Roman"/>
        </w:rPr>
        <w:t>俸</w:t>
      </w:r>
      <w:r w:rsidR="00AB2EA8" w:rsidRPr="00590529">
        <w:rPr>
          <w:rFonts w:ascii="Times New Roman" w:hAnsi="Times New Roman"/>
        </w:rPr>
        <w:t>新退</w:t>
      </w:r>
      <w:proofErr w:type="gramEnd"/>
      <w:r w:rsidR="00AB2EA8" w:rsidRPr="00590529">
        <w:rPr>
          <w:rFonts w:ascii="Times New Roman" w:hAnsi="Times New Roman"/>
        </w:rPr>
        <w:t>官兵人數已突破</w:t>
      </w:r>
      <w:r w:rsidR="008A675E" w:rsidRPr="00590529">
        <w:rPr>
          <w:rFonts w:ascii="Times New Roman" w:hAnsi="Times New Roman"/>
        </w:rPr>
        <w:t>8</w:t>
      </w:r>
      <w:r w:rsidR="00EF2ED3" w:rsidRPr="00590529">
        <w:rPr>
          <w:rFonts w:ascii="Times New Roman" w:hAnsi="Times New Roman"/>
        </w:rPr>
        <w:t>,4</w:t>
      </w:r>
      <w:r w:rsidR="00D4081C" w:rsidRPr="00590529">
        <w:rPr>
          <w:rFonts w:ascii="Times New Roman" w:hAnsi="Times New Roman"/>
        </w:rPr>
        <w:t>00</w:t>
      </w:r>
      <w:r w:rsidR="008A675E" w:rsidRPr="00590529">
        <w:rPr>
          <w:rFonts w:ascii="Times New Roman" w:hAnsi="Times New Roman"/>
        </w:rPr>
        <w:t>人</w:t>
      </w:r>
      <w:r w:rsidR="00D4081C" w:rsidRPr="00590529">
        <w:rPr>
          <w:rFonts w:ascii="Times New Roman" w:hAnsi="Times New Roman"/>
        </w:rPr>
        <w:t>，而輔導會推</w:t>
      </w:r>
      <w:proofErr w:type="gramStart"/>
      <w:r w:rsidR="00D4081C" w:rsidRPr="00590529">
        <w:rPr>
          <w:rFonts w:ascii="Times New Roman" w:hAnsi="Times New Roman"/>
        </w:rPr>
        <w:t>介</w:t>
      </w:r>
      <w:proofErr w:type="gramEnd"/>
      <w:r w:rsidR="00D4081C" w:rsidRPr="00590529">
        <w:rPr>
          <w:rFonts w:ascii="Times New Roman" w:hAnsi="Times New Roman"/>
        </w:rPr>
        <w:t>其等</w:t>
      </w:r>
      <w:r w:rsidR="00AB2EA8" w:rsidRPr="00590529">
        <w:rPr>
          <w:rFonts w:ascii="Times New Roman" w:hAnsi="Times New Roman"/>
        </w:rPr>
        <w:t>民間</w:t>
      </w:r>
      <w:r w:rsidR="00D4081C" w:rsidRPr="00590529">
        <w:rPr>
          <w:rFonts w:ascii="Times New Roman" w:hAnsi="Times New Roman"/>
        </w:rPr>
        <w:t>就業比率</w:t>
      </w:r>
      <w:r w:rsidR="00577C07" w:rsidRPr="00590529">
        <w:rPr>
          <w:rFonts w:ascii="Times New Roman" w:hAnsi="Times New Roman"/>
        </w:rPr>
        <w:t>，由</w:t>
      </w:r>
      <w:r w:rsidR="00577C07" w:rsidRPr="00590529">
        <w:rPr>
          <w:rFonts w:ascii="Times New Roman" w:hAnsi="Times New Roman"/>
        </w:rPr>
        <w:t>107</w:t>
      </w:r>
      <w:r w:rsidR="00577C07" w:rsidRPr="00590529">
        <w:rPr>
          <w:rFonts w:ascii="Times New Roman" w:hAnsi="Times New Roman"/>
        </w:rPr>
        <w:t>年</w:t>
      </w:r>
      <w:r w:rsidR="00D4081C" w:rsidRPr="00590529">
        <w:rPr>
          <w:rFonts w:ascii="Times New Roman" w:hAnsi="Times New Roman"/>
        </w:rPr>
        <w:t>12.92%</w:t>
      </w:r>
      <w:r w:rsidR="00577C07" w:rsidRPr="00590529">
        <w:rPr>
          <w:rFonts w:ascii="Times New Roman" w:hAnsi="Times New Roman"/>
        </w:rPr>
        <w:t>上升至</w:t>
      </w:r>
      <w:r w:rsidR="00577C07" w:rsidRPr="00590529">
        <w:rPr>
          <w:rFonts w:ascii="Times New Roman" w:hAnsi="Times New Roman"/>
        </w:rPr>
        <w:t>109</w:t>
      </w:r>
      <w:r w:rsidR="00577C07" w:rsidRPr="00590529">
        <w:rPr>
          <w:rFonts w:ascii="Times New Roman" w:hAnsi="Times New Roman"/>
        </w:rPr>
        <w:t>年</w:t>
      </w:r>
      <w:r w:rsidR="00D4081C" w:rsidRPr="00590529">
        <w:rPr>
          <w:rFonts w:ascii="Times New Roman" w:hAnsi="Times New Roman"/>
        </w:rPr>
        <w:t>18.85%</w:t>
      </w:r>
      <w:r w:rsidR="00C530DF" w:rsidRPr="00590529">
        <w:rPr>
          <w:rFonts w:ascii="Times New Roman" w:hAnsi="Times New Roman"/>
        </w:rPr>
        <w:t>，同</w:t>
      </w:r>
      <w:r w:rsidR="00D4081C" w:rsidRPr="00590529">
        <w:rPr>
          <w:rFonts w:ascii="Times New Roman" w:hAnsi="Times New Roman"/>
        </w:rPr>
        <w:t>表</w:t>
      </w:r>
      <w:r w:rsidR="009373EB">
        <w:rPr>
          <w:rFonts w:ascii="Times New Roman" w:hAnsi="Times New Roman" w:hint="eastAsia"/>
        </w:rPr>
        <w:t>1</w:t>
      </w:r>
      <w:r w:rsidR="009373EB">
        <w:rPr>
          <w:rFonts w:ascii="Times New Roman" w:hAnsi="Times New Roman"/>
        </w:rPr>
        <w:t>0</w:t>
      </w:r>
      <w:r w:rsidR="00CA6955" w:rsidRPr="00590529">
        <w:rPr>
          <w:rFonts w:ascii="Times New Roman" w:hAnsi="Times New Roman"/>
        </w:rPr>
        <w:t>：</w:t>
      </w:r>
    </w:p>
    <w:p w:rsidR="008A675E" w:rsidRPr="00590529" w:rsidRDefault="008A675E" w:rsidP="00D4081C">
      <w:pPr>
        <w:pStyle w:val="a3"/>
        <w:rPr>
          <w:rFonts w:ascii="Times New Roman" w:hAnsi="Times New Roman"/>
        </w:rPr>
      </w:pPr>
      <w:r w:rsidRPr="00590529">
        <w:rPr>
          <w:rFonts w:ascii="Times New Roman" w:hAnsi="Times New Roman"/>
        </w:rPr>
        <w:t>104</w:t>
      </w:r>
      <w:r w:rsidRPr="00590529">
        <w:rPr>
          <w:rFonts w:ascii="Times New Roman" w:hAnsi="Times New Roman"/>
        </w:rPr>
        <w:t>至</w:t>
      </w:r>
      <w:r w:rsidRPr="00590529">
        <w:rPr>
          <w:rFonts w:ascii="Times New Roman" w:hAnsi="Times New Roman"/>
        </w:rPr>
        <w:t>109</w:t>
      </w:r>
      <w:r w:rsidRPr="00590529">
        <w:rPr>
          <w:rFonts w:ascii="Times New Roman" w:hAnsi="Times New Roman"/>
        </w:rPr>
        <w:t>年未領退俸新退官兵輔導民間轉職成效</w:t>
      </w:r>
    </w:p>
    <w:tbl>
      <w:tblPr>
        <w:tblW w:w="5000" w:type="pct"/>
        <w:tblCellMar>
          <w:left w:w="28" w:type="dxa"/>
          <w:right w:w="28" w:type="dxa"/>
        </w:tblCellMar>
        <w:tblLook w:val="0000" w:firstRow="0" w:lastRow="0" w:firstColumn="0" w:lastColumn="0" w:noHBand="0" w:noVBand="0"/>
      </w:tblPr>
      <w:tblGrid>
        <w:gridCol w:w="3998"/>
        <w:gridCol w:w="666"/>
        <w:gridCol w:w="834"/>
        <w:gridCol w:w="834"/>
        <w:gridCol w:w="834"/>
        <w:gridCol w:w="834"/>
        <w:gridCol w:w="834"/>
      </w:tblGrid>
      <w:tr w:rsidR="00590529" w:rsidRPr="00590529" w:rsidTr="00A80E28">
        <w:trPr>
          <w:trHeight w:val="227"/>
        </w:trPr>
        <w:tc>
          <w:tcPr>
            <w:tcW w:w="2261"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rsidR="00A13923" w:rsidRPr="00590529" w:rsidRDefault="00A13923" w:rsidP="00113E9F">
            <w:pPr>
              <w:widowControl/>
              <w:spacing w:line="280" w:lineRule="exact"/>
              <w:jc w:val="left"/>
              <w:rPr>
                <w:rFonts w:ascii="Times New Roman"/>
                <w:kern w:val="0"/>
                <w:sz w:val="24"/>
              </w:rPr>
            </w:pPr>
            <w:r w:rsidRPr="00590529">
              <w:rPr>
                <w:rFonts w:ascii="Times New Roman"/>
                <w:kern w:val="0"/>
                <w:sz w:val="24"/>
              </w:rPr>
              <w:t>年度</w:t>
            </w:r>
          </w:p>
        </w:tc>
        <w:tc>
          <w:tcPr>
            <w:tcW w:w="377"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rsidR="00A13923" w:rsidRPr="00590529" w:rsidRDefault="00A13923" w:rsidP="00113E9F">
            <w:pPr>
              <w:widowControl/>
              <w:spacing w:line="280" w:lineRule="exact"/>
              <w:jc w:val="center"/>
              <w:rPr>
                <w:rFonts w:ascii="Times New Roman"/>
                <w:kern w:val="0"/>
                <w:sz w:val="24"/>
              </w:rPr>
            </w:pPr>
            <w:r w:rsidRPr="00590529">
              <w:rPr>
                <w:rFonts w:ascii="Times New Roman"/>
                <w:kern w:val="0"/>
                <w:sz w:val="24"/>
              </w:rPr>
              <w:t>104</w:t>
            </w:r>
          </w:p>
        </w:tc>
        <w:tc>
          <w:tcPr>
            <w:tcW w:w="472"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rsidR="00A13923" w:rsidRPr="00590529" w:rsidRDefault="00A13923" w:rsidP="00113E9F">
            <w:pPr>
              <w:widowControl/>
              <w:spacing w:line="280" w:lineRule="exact"/>
              <w:jc w:val="center"/>
              <w:rPr>
                <w:rFonts w:ascii="Times New Roman"/>
                <w:kern w:val="0"/>
                <w:sz w:val="24"/>
              </w:rPr>
            </w:pPr>
            <w:r w:rsidRPr="00590529">
              <w:rPr>
                <w:rFonts w:ascii="Times New Roman"/>
                <w:kern w:val="0"/>
                <w:sz w:val="24"/>
              </w:rPr>
              <w:t>105</w:t>
            </w:r>
          </w:p>
        </w:tc>
        <w:tc>
          <w:tcPr>
            <w:tcW w:w="472"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rsidR="00A13923" w:rsidRPr="00590529" w:rsidRDefault="00A13923" w:rsidP="00113E9F">
            <w:pPr>
              <w:widowControl/>
              <w:spacing w:line="280" w:lineRule="exact"/>
              <w:jc w:val="center"/>
              <w:rPr>
                <w:rFonts w:ascii="Times New Roman"/>
                <w:kern w:val="0"/>
                <w:sz w:val="24"/>
              </w:rPr>
            </w:pPr>
            <w:r w:rsidRPr="00590529">
              <w:rPr>
                <w:rFonts w:ascii="Times New Roman"/>
                <w:kern w:val="0"/>
                <w:sz w:val="24"/>
              </w:rPr>
              <w:t>106</w:t>
            </w:r>
          </w:p>
        </w:tc>
        <w:tc>
          <w:tcPr>
            <w:tcW w:w="472"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rsidR="00A13923" w:rsidRPr="00590529" w:rsidRDefault="00A13923" w:rsidP="00113E9F">
            <w:pPr>
              <w:widowControl/>
              <w:spacing w:line="280" w:lineRule="exact"/>
              <w:jc w:val="center"/>
              <w:rPr>
                <w:rFonts w:ascii="Times New Roman"/>
                <w:kern w:val="0"/>
                <w:sz w:val="24"/>
              </w:rPr>
            </w:pPr>
            <w:r w:rsidRPr="00590529">
              <w:rPr>
                <w:rFonts w:ascii="Times New Roman"/>
                <w:kern w:val="0"/>
                <w:sz w:val="24"/>
              </w:rPr>
              <w:t>107</w:t>
            </w:r>
          </w:p>
        </w:tc>
        <w:tc>
          <w:tcPr>
            <w:tcW w:w="472"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rsidR="00A13923" w:rsidRPr="00590529" w:rsidRDefault="00A13923" w:rsidP="00113E9F">
            <w:pPr>
              <w:widowControl/>
              <w:spacing w:line="280" w:lineRule="exact"/>
              <w:jc w:val="center"/>
              <w:rPr>
                <w:rFonts w:ascii="Times New Roman"/>
                <w:kern w:val="0"/>
                <w:sz w:val="24"/>
              </w:rPr>
            </w:pPr>
            <w:r w:rsidRPr="00590529">
              <w:rPr>
                <w:rFonts w:ascii="Times New Roman"/>
                <w:kern w:val="0"/>
                <w:sz w:val="24"/>
              </w:rPr>
              <w:t>108</w:t>
            </w:r>
          </w:p>
        </w:tc>
        <w:tc>
          <w:tcPr>
            <w:tcW w:w="472"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rsidR="00A13923" w:rsidRPr="00590529" w:rsidRDefault="00A13923" w:rsidP="00113E9F">
            <w:pPr>
              <w:widowControl/>
              <w:spacing w:line="280" w:lineRule="exact"/>
              <w:jc w:val="center"/>
              <w:rPr>
                <w:rFonts w:ascii="Times New Roman"/>
                <w:kern w:val="0"/>
                <w:sz w:val="24"/>
              </w:rPr>
            </w:pPr>
            <w:r w:rsidRPr="00590529">
              <w:rPr>
                <w:rFonts w:ascii="Times New Roman"/>
                <w:kern w:val="0"/>
                <w:sz w:val="24"/>
              </w:rPr>
              <w:t>109</w:t>
            </w:r>
          </w:p>
        </w:tc>
      </w:tr>
      <w:tr w:rsidR="00590529" w:rsidRPr="00590529" w:rsidTr="00A80E28">
        <w:trPr>
          <w:trHeight w:val="227"/>
        </w:trPr>
        <w:tc>
          <w:tcPr>
            <w:tcW w:w="2261"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rsidR="00A13923" w:rsidRPr="00590529" w:rsidRDefault="00A13923" w:rsidP="00113E9F">
            <w:pPr>
              <w:widowControl/>
              <w:spacing w:line="280" w:lineRule="exact"/>
              <w:jc w:val="left"/>
              <w:rPr>
                <w:rFonts w:ascii="Times New Roman"/>
                <w:kern w:val="0"/>
                <w:sz w:val="24"/>
              </w:rPr>
            </w:pPr>
            <w:r w:rsidRPr="00590529">
              <w:rPr>
                <w:rFonts w:ascii="Times New Roman"/>
                <w:kern w:val="0"/>
                <w:sz w:val="24"/>
              </w:rPr>
              <w:t>未領退俸新退官兵人數</w:t>
            </w:r>
            <w:r w:rsidRPr="00590529">
              <w:rPr>
                <w:rFonts w:ascii="Times New Roman" w:hint="eastAsia"/>
                <w:kern w:val="0"/>
                <w:sz w:val="24"/>
              </w:rPr>
              <w:t>(</w:t>
            </w:r>
            <w:r w:rsidRPr="00590529">
              <w:rPr>
                <w:rFonts w:ascii="Times New Roman" w:hint="eastAsia"/>
                <w:kern w:val="0"/>
                <w:sz w:val="24"/>
              </w:rPr>
              <w:t>人</w:t>
            </w:r>
            <w:r w:rsidRPr="00590529">
              <w:rPr>
                <w:rFonts w:ascii="Times New Roman"/>
                <w:kern w:val="0"/>
                <w:sz w:val="24"/>
              </w:rPr>
              <w:t>)</w:t>
            </w:r>
          </w:p>
        </w:tc>
        <w:tc>
          <w:tcPr>
            <w:tcW w:w="37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3923" w:rsidRPr="00590529" w:rsidRDefault="00A13923" w:rsidP="00113E9F">
            <w:pPr>
              <w:widowControl/>
              <w:spacing w:line="280" w:lineRule="exact"/>
              <w:jc w:val="center"/>
              <w:rPr>
                <w:rFonts w:ascii="Times New Roman"/>
                <w:kern w:val="0"/>
                <w:sz w:val="24"/>
              </w:rPr>
            </w:pPr>
            <w:r w:rsidRPr="00590529">
              <w:rPr>
                <w:rFonts w:ascii="Times New Roman"/>
                <w:kern w:val="0"/>
                <w:sz w:val="24"/>
              </w:rPr>
              <w:t>862</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3923" w:rsidRPr="00590529" w:rsidRDefault="00A13923" w:rsidP="00113E9F">
            <w:pPr>
              <w:widowControl/>
              <w:spacing w:line="280" w:lineRule="exact"/>
              <w:jc w:val="center"/>
              <w:rPr>
                <w:rFonts w:ascii="Times New Roman"/>
                <w:kern w:val="0"/>
                <w:sz w:val="24"/>
              </w:rPr>
            </w:pPr>
            <w:r w:rsidRPr="00590529">
              <w:rPr>
                <w:rFonts w:ascii="Times New Roman"/>
                <w:kern w:val="0"/>
                <w:sz w:val="24"/>
              </w:rPr>
              <w:t>3,459</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3923" w:rsidRPr="00590529" w:rsidRDefault="00A13923" w:rsidP="00113E9F">
            <w:pPr>
              <w:widowControl/>
              <w:spacing w:line="280" w:lineRule="exact"/>
              <w:jc w:val="center"/>
              <w:rPr>
                <w:rFonts w:ascii="Times New Roman"/>
                <w:kern w:val="0"/>
                <w:sz w:val="24"/>
              </w:rPr>
            </w:pPr>
            <w:r w:rsidRPr="00590529">
              <w:rPr>
                <w:rFonts w:ascii="Times New Roman"/>
                <w:kern w:val="0"/>
                <w:sz w:val="24"/>
              </w:rPr>
              <w:t>4,575</w:t>
            </w:r>
          </w:p>
        </w:tc>
        <w:tc>
          <w:tcPr>
            <w:tcW w:w="472" w:type="pct"/>
            <w:tcBorders>
              <w:top w:val="single" w:sz="4" w:space="0" w:color="auto"/>
              <w:left w:val="single" w:sz="4" w:space="0" w:color="auto"/>
              <w:bottom w:val="single" w:sz="4" w:space="0" w:color="auto"/>
              <w:right w:val="single" w:sz="4" w:space="0" w:color="auto"/>
            </w:tcBorders>
            <w:shd w:val="clear" w:color="auto" w:fill="FFFF00"/>
            <w:noWrap/>
            <w:vAlign w:val="center"/>
          </w:tcPr>
          <w:p w:rsidR="00A13923" w:rsidRPr="00590529" w:rsidRDefault="00A13923" w:rsidP="00113E9F">
            <w:pPr>
              <w:widowControl/>
              <w:spacing w:line="280" w:lineRule="exact"/>
              <w:jc w:val="center"/>
              <w:rPr>
                <w:rFonts w:ascii="Times New Roman"/>
                <w:kern w:val="0"/>
                <w:sz w:val="24"/>
              </w:rPr>
            </w:pPr>
            <w:r w:rsidRPr="00590529">
              <w:rPr>
                <w:rFonts w:ascii="Times New Roman"/>
                <w:kern w:val="0"/>
                <w:sz w:val="24"/>
              </w:rPr>
              <w:t>8,458</w:t>
            </w:r>
          </w:p>
        </w:tc>
        <w:tc>
          <w:tcPr>
            <w:tcW w:w="472" w:type="pct"/>
            <w:tcBorders>
              <w:top w:val="single" w:sz="4" w:space="0" w:color="auto"/>
              <w:left w:val="single" w:sz="4" w:space="0" w:color="auto"/>
              <w:bottom w:val="single" w:sz="4" w:space="0" w:color="auto"/>
              <w:right w:val="single" w:sz="4" w:space="0" w:color="auto"/>
            </w:tcBorders>
            <w:shd w:val="clear" w:color="auto" w:fill="FFFF00"/>
            <w:noWrap/>
            <w:vAlign w:val="center"/>
          </w:tcPr>
          <w:p w:rsidR="00A13923" w:rsidRPr="00590529" w:rsidRDefault="00A13923" w:rsidP="00113E9F">
            <w:pPr>
              <w:widowControl/>
              <w:spacing w:line="280" w:lineRule="exact"/>
              <w:jc w:val="center"/>
              <w:rPr>
                <w:rFonts w:ascii="Times New Roman"/>
                <w:kern w:val="0"/>
                <w:sz w:val="24"/>
              </w:rPr>
            </w:pPr>
            <w:r w:rsidRPr="00590529">
              <w:rPr>
                <w:rFonts w:ascii="Times New Roman"/>
                <w:kern w:val="0"/>
                <w:sz w:val="24"/>
              </w:rPr>
              <w:t>8,987</w:t>
            </w:r>
          </w:p>
        </w:tc>
        <w:tc>
          <w:tcPr>
            <w:tcW w:w="472" w:type="pct"/>
            <w:tcBorders>
              <w:top w:val="single" w:sz="4" w:space="0" w:color="auto"/>
              <w:left w:val="single" w:sz="4" w:space="0" w:color="auto"/>
              <w:bottom w:val="single" w:sz="4" w:space="0" w:color="auto"/>
              <w:right w:val="single" w:sz="4" w:space="0" w:color="auto"/>
            </w:tcBorders>
            <w:shd w:val="clear" w:color="auto" w:fill="FFFF00"/>
            <w:noWrap/>
            <w:vAlign w:val="center"/>
          </w:tcPr>
          <w:p w:rsidR="00A13923" w:rsidRPr="00590529" w:rsidRDefault="00A13923" w:rsidP="00113E9F">
            <w:pPr>
              <w:widowControl/>
              <w:spacing w:line="280" w:lineRule="exact"/>
              <w:jc w:val="center"/>
              <w:rPr>
                <w:rFonts w:ascii="Times New Roman"/>
                <w:kern w:val="0"/>
                <w:sz w:val="24"/>
              </w:rPr>
            </w:pPr>
            <w:r w:rsidRPr="00590529">
              <w:rPr>
                <w:rFonts w:ascii="Times New Roman"/>
                <w:kern w:val="0"/>
                <w:sz w:val="24"/>
              </w:rPr>
              <w:t>8,766</w:t>
            </w:r>
          </w:p>
        </w:tc>
      </w:tr>
      <w:tr w:rsidR="00590529" w:rsidRPr="00590529" w:rsidTr="00A80E28">
        <w:trPr>
          <w:trHeight w:val="227"/>
        </w:trPr>
        <w:tc>
          <w:tcPr>
            <w:tcW w:w="2261"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rsidR="00A13923" w:rsidRPr="00590529" w:rsidRDefault="00A13923" w:rsidP="00113E9F">
            <w:pPr>
              <w:widowControl/>
              <w:spacing w:line="280" w:lineRule="exact"/>
              <w:jc w:val="left"/>
              <w:rPr>
                <w:rFonts w:ascii="Times New Roman"/>
                <w:kern w:val="0"/>
                <w:sz w:val="24"/>
              </w:rPr>
            </w:pPr>
            <w:r w:rsidRPr="00590529">
              <w:rPr>
                <w:rFonts w:ascii="Times New Roman"/>
                <w:kern w:val="0"/>
                <w:sz w:val="24"/>
              </w:rPr>
              <w:t>推介就業人數</w:t>
            </w:r>
            <w:r w:rsidRPr="00590529">
              <w:rPr>
                <w:rFonts w:ascii="Times New Roman" w:hint="eastAsia"/>
                <w:kern w:val="0"/>
                <w:sz w:val="24"/>
              </w:rPr>
              <w:t>(</w:t>
            </w:r>
            <w:r w:rsidRPr="00590529">
              <w:rPr>
                <w:rFonts w:ascii="Times New Roman" w:hint="eastAsia"/>
                <w:kern w:val="0"/>
                <w:sz w:val="24"/>
              </w:rPr>
              <w:t>人</w:t>
            </w:r>
            <w:r w:rsidRPr="00590529">
              <w:rPr>
                <w:rFonts w:ascii="Times New Roman"/>
                <w:kern w:val="0"/>
                <w:sz w:val="24"/>
              </w:rPr>
              <w:t>)</w:t>
            </w:r>
          </w:p>
        </w:tc>
        <w:tc>
          <w:tcPr>
            <w:tcW w:w="37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3923" w:rsidRPr="00590529" w:rsidRDefault="00A13923" w:rsidP="00113E9F">
            <w:pPr>
              <w:widowControl/>
              <w:spacing w:line="280" w:lineRule="exact"/>
              <w:jc w:val="center"/>
              <w:rPr>
                <w:rFonts w:ascii="Times New Roman"/>
                <w:kern w:val="0"/>
                <w:sz w:val="24"/>
              </w:rPr>
            </w:pPr>
            <w:r w:rsidRPr="00590529">
              <w:rPr>
                <w:rFonts w:ascii="Times New Roman"/>
                <w:kern w:val="0"/>
                <w:sz w:val="24"/>
              </w:rPr>
              <w:t>82</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3923" w:rsidRPr="00590529" w:rsidRDefault="00A13923" w:rsidP="00113E9F">
            <w:pPr>
              <w:widowControl/>
              <w:spacing w:line="280" w:lineRule="exact"/>
              <w:jc w:val="center"/>
              <w:rPr>
                <w:rFonts w:ascii="Times New Roman"/>
                <w:kern w:val="0"/>
                <w:sz w:val="24"/>
              </w:rPr>
            </w:pPr>
            <w:r w:rsidRPr="00590529">
              <w:rPr>
                <w:rFonts w:ascii="Times New Roman"/>
                <w:kern w:val="0"/>
                <w:sz w:val="24"/>
              </w:rPr>
              <w:t>163</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3923" w:rsidRPr="00590529" w:rsidRDefault="00A13923" w:rsidP="00113E9F">
            <w:pPr>
              <w:widowControl/>
              <w:spacing w:line="280" w:lineRule="exact"/>
              <w:jc w:val="center"/>
              <w:rPr>
                <w:rFonts w:ascii="Times New Roman"/>
                <w:kern w:val="0"/>
                <w:sz w:val="24"/>
              </w:rPr>
            </w:pPr>
            <w:r w:rsidRPr="00590529">
              <w:rPr>
                <w:rFonts w:ascii="Times New Roman"/>
                <w:kern w:val="0"/>
                <w:sz w:val="24"/>
              </w:rPr>
              <w:t>936</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3923" w:rsidRPr="00590529" w:rsidRDefault="00A13923" w:rsidP="00113E9F">
            <w:pPr>
              <w:widowControl/>
              <w:spacing w:line="280" w:lineRule="exact"/>
              <w:jc w:val="center"/>
              <w:rPr>
                <w:rFonts w:ascii="Times New Roman"/>
                <w:kern w:val="0"/>
                <w:sz w:val="24"/>
              </w:rPr>
            </w:pPr>
            <w:r w:rsidRPr="00590529">
              <w:rPr>
                <w:rFonts w:ascii="Times New Roman"/>
                <w:kern w:val="0"/>
                <w:sz w:val="24"/>
              </w:rPr>
              <w:t>1,093</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3923" w:rsidRPr="00590529" w:rsidRDefault="00A13923" w:rsidP="00113E9F">
            <w:pPr>
              <w:widowControl/>
              <w:spacing w:line="280" w:lineRule="exact"/>
              <w:jc w:val="center"/>
              <w:rPr>
                <w:rFonts w:ascii="Times New Roman"/>
                <w:kern w:val="0"/>
                <w:sz w:val="24"/>
              </w:rPr>
            </w:pPr>
            <w:r w:rsidRPr="00590529">
              <w:rPr>
                <w:rFonts w:ascii="Times New Roman"/>
                <w:kern w:val="0"/>
                <w:sz w:val="24"/>
              </w:rPr>
              <w:t>1,487</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3923" w:rsidRPr="00590529" w:rsidRDefault="00A13923" w:rsidP="00113E9F">
            <w:pPr>
              <w:widowControl/>
              <w:spacing w:line="280" w:lineRule="exact"/>
              <w:jc w:val="center"/>
              <w:rPr>
                <w:rFonts w:ascii="Times New Roman"/>
                <w:kern w:val="0"/>
                <w:sz w:val="24"/>
              </w:rPr>
            </w:pPr>
            <w:r w:rsidRPr="00590529">
              <w:rPr>
                <w:rFonts w:ascii="Times New Roman"/>
                <w:kern w:val="0"/>
                <w:sz w:val="24"/>
              </w:rPr>
              <w:t>1,652</w:t>
            </w:r>
          </w:p>
        </w:tc>
      </w:tr>
      <w:tr w:rsidR="00590529" w:rsidRPr="00590529" w:rsidTr="00A80E28">
        <w:trPr>
          <w:trHeight w:val="227"/>
        </w:trPr>
        <w:tc>
          <w:tcPr>
            <w:tcW w:w="2261"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rsidR="00A13923" w:rsidRPr="00590529" w:rsidRDefault="00A13923" w:rsidP="00113E9F">
            <w:pPr>
              <w:widowControl/>
              <w:spacing w:line="280" w:lineRule="exact"/>
              <w:jc w:val="left"/>
              <w:rPr>
                <w:rFonts w:ascii="Times New Roman"/>
                <w:kern w:val="0"/>
                <w:sz w:val="24"/>
              </w:rPr>
            </w:pPr>
            <w:r w:rsidRPr="00590529">
              <w:rPr>
                <w:rFonts w:ascii="Times New Roman"/>
                <w:kern w:val="0"/>
                <w:sz w:val="24"/>
              </w:rPr>
              <w:t>推介比率</w:t>
            </w:r>
            <w:r w:rsidRPr="00590529">
              <w:rPr>
                <w:rFonts w:ascii="Times New Roman" w:hint="eastAsia"/>
                <w:kern w:val="0"/>
                <w:sz w:val="24"/>
              </w:rPr>
              <w:t>(</w:t>
            </w:r>
            <w:r w:rsidRPr="00590529">
              <w:rPr>
                <w:rFonts w:ascii="Times New Roman"/>
                <w:kern w:val="0"/>
                <w:sz w:val="24"/>
              </w:rPr>
              <w:t>%)</w:t>
            </w:r>
          </w:p>
        </w:tc>
        <w:tc>
          <w:tcPr>
            <w:tcW w:w="37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3923" w:rsidRPr="00590529" w:rsidRDefault="00A13923" w:rsidP="00113E9F">
            <w:pPr>
              <w:widowControl/>
              <w:spacing w:line="280" w:lineRule="exact"/>
              <w:jc w:val="center"/>
              <w:rPr>
                <w:rFonts w:ascii="Times New Roman"/>
                <w:kern w:val="0"/>
                <w:sz w:val="24"/>
              </w:rPr>
            </w:pPr>
            <w:r w:rsidRPr="00590529">
              <w:rPr>
                <w:rFonts w:ascii="Times New Roman"/>
                <w:kern w:val="0"/>
                <w:sz w:val="24"/>
              </w:rPr>
              <w:t>9.51</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3923" w:rsidRPr="00590529" w:rsidRDefault="00A13923" w:rsidP="00113E9F">
            <w:pPr>
              <w:spacing w:line="280" w:lineRule="exact"/>
              <w:jc w:val="center"/>
              <w:rPr>
                <w:rFonts w:ascii="Times New Roman"/>
                <w:kern w:val="0"/>
                <w:sz w:val="24"/>
              </w:rPr>
            </w:pPr>
            <w:r w:rsidRPr="00590529">
              <w:rPr>
                <w:rFonts w:ascii="Times New Roman"/>
                <w:kern w:val="0"/>
                <w:sz w:val="24"/>
              </w:rPr>
              <w:t>4.71</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3923" w:rsidRPr="00590529" w:rsidRDefault="00A13923" w:rsidP="00113E9F">
            <w:pPr>
              <w:spacing w:line="280" w:lineRule="exact"/>
              <w:jc w:val="center"/>
              <w:rPr>
                <w:rFonts w:ascii="Times New Roman"/>
                <w:kern w:val="0"/>
                <w:sz w:val="24"/>
              </w:rPr>
            </w:pPr>
            <w:r w:rsidRPr="00590529">
              <w:rPr>
                <w:rFonts w:ascii="Times New Roman"/>
                <w:kern w:val="0"/>
                <w:sz w:val="24"/>
              </w:rPr>
              <w:t>20.46</w:t>
            </w:r>
          </w:p>
        </w:tc>
        <w:tc>
          <w:tcPr>
            <w:tcW w:w="472" w:type="pct"/>
            <w:tcBorders>
              <w:top w:val="single" w:sz="4" w:space="0" w:color="auto"/>
              <w:left w:val="single" w:sz="4" w:space="0" w:color="auto"/>
              <w:bottom w:val="single" w:sz="4" w:space="0" w:color="auto"/>
              <w:right w:val="single" w:sz="4" w:space="0" w:color="auto"/>
            </w:tcBorders>
            <w:shd w:val="clear" w:color="auto" w:fill="FFFF00"/>
            <w:noWrap/>
            <w:vAlign w:val="center"/>
          </w:tcPr>
          <w:p w:rsidR="00A13923" w:rsidRPr="00590529" w:rsidRDefault="00A13923" w:rsidP="00113E9F">
            <w:pPr>
              <w:spacing w:line="280" w:lineRule="exact"/>
              <w:jc w:val="center"/>
              <w:rPr>
                <w:rFonts w:ascii="Times New Roman"/>
                <w:kern w:val="0"/>
                <w:sz w:val="24"/>
              </w:rPr>
            </w:pPr>
            <w:r w:rsidRPr="00590529">
              <w:rPr>
                <w:rFonts w:ascii="Times New Roman"/>
                <w:kern w:val="0"/>
                <w:sz w:val="24"/>
              </w:rPr>
              <w:t>12.92</w:t>
            </w:r>
          </w:p>
        </w:tc>
        <w:tc>
          <w:tcPr>
            <w:tcW w:w="472" w:type="pct"/>
            <w:tcBorders>
              <w:top w:val="single" w:sz="4" w:space="0" w:color="auto"/>
              <w:left w:val="single" w:sz="4" w:space="0" w:color="auto"/>
              <w:bottom w:val="single" w:sz="4" w:space="0" w:color="auto"/>
              <w:right w:val="single" w:sz="4" w:space="0" w:color="auto"/>
            </w:tcBorders>
            <w:shd w:val="clear" w:color="auto" w:fill="FFFF00"/>
            <w:noWrap/>
            <w:vAlign w:val="center"/>
          </w:tcPr>
          <w:p w:rsidR="00A13923" w:rsidRPr="00590529" w:rsidRDefault="00A13923" w:rsidP="00113E9F">
            <w:pPr>
              <w:spacing w:line="280" w:lineRule="exact"/>
              <w:jc w:val="center"/>
              <w:rPr>
                <w:rFonts w:ascii="Times New Roman"/>
                <w:kern w:val="0"/>
                <w:sz w:val="24"/>
              </w:rPr>
            </w:pPr>
            <w:r w:rsidRPr="00590529">
              <w:rPr>
                <w:rFonts w:ascii="Times New Roman"/>
                <w:kern w:val="0"/>
                <w:sz w:val="24"/>
              </w:rPr>
              <w:t>16.55</w:t>
            </w:r>
          </w:p>
        </w:tc>
        <w:tc>
          <w:tcPr>
            <w:tcW w:w="472" w:type="pct"/>
            <w:tcBorders>
              <w:top w:val="single" w:sz="4" w:space="0" w:color="auto"/>
              <w:left w:val="single" w:sz="4" w:space="0" w:color="auto"/>
              <w:bottom w:val="single" w:sz="4" w:space="0" w:color="auto"/>
              <w:right w:val="single" w:sz="4" w:space="0" w:color="auto"/>
            </w:tcBorders>
            <w:shd w:val="clear" w:color="auto" w:fill="FFFF00"/>
            <w:noWrap/>
            <w:vAlign w:val="center"/>
          </w:tcPr>
          <w:p w:rsidR="00A13923" w:rsidRPr="00590529" w:rsidRDefault="00A13923" w:rsidP="00113E9F">
            <w:pPr>
              <w:spacing w:line="280" w:lineRule="exact"/>
              <w:jc w:val="center"/>
              <w:rPr>
                <w:rFonts w:ascii="Times New Roman"/>
                <w:kern w:val="0"/>
                <w:sz w:val="24"/>
              </w:rPr>
            </w:pPr>
            <w:r w:rsidRPr="00590529">
              <w:rPr>
                <w:rFonts w:ascii="Times New Roman"/>
                <w:kern w:val="0"/>
                <w:sz w:val="24"/>
              </w:rPr>
              <w:t>18.85</w:t>
            </w:r>
          </w:p>
        </w:tc>
      </w:tr>
    </w:tbl>
    <w:p w:rsidR="00A90117" w:rsidRPr="00590529" w:rsidRDefault="00A90117" w:rsidP="00943F10">
      <w:pPr>
        <w:pStyle w:val="afa"/>
        <w:spacing w:before="0" w:after="0" w:line="240" w:lineRule="auto"/>
        <w:rPr>
          <w:rFonts w:ascii="Times New Roman"/>
          <w:sz w:val="24"/>
          <w:szCs w:val="24"/>
        </w:rPr>
      </w:pPr>
      <w:r w:rsidRPr="00590529">
        <w:rPr>
          <w:rFonts w:ascii="Times New Roman"/>
          <w:sz w:val="24"/>
          <w:szCs w:val="24"/>
        </w:rPr>
        <w:t>資料來源：本院整理自輔導會查復資料。</w:t>
      </w:r>
    </w:p>
    <w:p w:rsidR="008A675E" w:rsidRPr="00590529" w:rsidRDefault="008A675E" w:rsidP="00B4653C"/>
    <w:p w:rsidR="0095183C" w:rsidRPr="00590529" w:rsidRDefault="00577C07" w:rsidP="00887844">
      <w:pPr>
        <w:pStyle w:val="4"/>
        <w:rPr>
          <w:rFonts w:ascii="Times New Roman" w:hAnsi="Times New Roman"/>
          <w:kern w:val="2"/>
          <w:szCs w:val="20"/>
        </w:rPr>
      </w:pPr>
      <w:r w:rsidRPr="00590529">
        <w:rPr>
          <w:rFonts w:ascii="Times New Roman" w:hAnsi="Times New Roman"/>
        </w:rPr>
        <w:t>日本</w:t>
      </w:r>
      <w:r w:rsidR="0068341D" w:rsidRPr="00590529">
        <w:rPr>
          <w:rFonts w:ascii="Times New Roman" w:hAnsi="Times New Roman"/>
          <w:kern w:val="2"/>
          <w:szCs w:val="20"/>
        </w:rPr>
        <w:t>援護協會</w:t>
      </w:r>
      <w:r w:rsidR="00C530DF" w:rsidRPr="00590529">
        <w:rPr>
          <w:rFonts w:ascii="Times New Roman" w:hAnsi="Times New Roman"/>
          <w:kern w:val="2"/>
          <w:szCs w:val="20"/>
        </w:rPr>
        <w:t>辦理</w:t>
      </w:r>
      <w:r w:rsidRPr="00590529">
        <w:rPr>
          <w:rFonts w:ascii="Times New Roman" w:hAnsi="Times New Roman"/>
          <w:kern w:val="2"/>
          <w:szCs w:val="20"/>
        </w:rPr>
        <w:t>自衛隊員</w:t>
      </w:r>
      <w:r w:rsidR="0068341D" w:rsidRPr="00590529">
        <w:rPr>
          <w:rFonts w:ascii="Times New Roman" w:hAnsi="Times New Roman"/>
          <w:kern w:val="2"/>
          <w:szCs w:val="20"/>
        </w:rPr>
        <w:t>就業</w:t>
      </w:r>
      <w:r w:rsidR="00C530DF" w:rsidRPr="00590529">
        <w:rPr>
          <w:rFonts w:ascii="Times New Roman" w:hAnsi="Times New Roman"/>
          <w:szCs w:val="32"/>
        </w:rPr>
        <w:t>服務</w:t>
      </w:r>
      <w:r w:rsidR="00C530DF" w:rsidRPr="00590529">
        <w:rPr>
          <w:rFonts w:ascii="Times New Roman" w:hAnsi="Times New Roman"/>
          <w:kern w:val="2"/>
          <w:szCs w:val="20"/>
        </w:rPr>
        <w:t>成果</w:t>
      </w:r>
      <w:r w:rsidR="0068341D" w:rsidRPr="00590529">
        <w:rPr>
          <w:rFonts w:ascii="Times New Roman" w:hAnsi="Times New Roman"/>
          <w:kern w:val="2"/>
          <w:szCs w:val="20"/>
        </w:rPr>
        <w:t>：</w:t>
      </w:r>
    </w:p>
    <w:p w:rsidR="00682271" w:rsidRPr="00590529" w:rsidRDefault="00682271" w:rsidP="00887844">
      <w:pPr>
        <w:pStyle w:val="5"/>
        <w:rPr>
          <w:rFonts w:ascii="Times New Roman" w:hAnsi="Times New Roman"/>
        </w:rPr>
      </w:pPr>
      <w:r w:rsidRPr="00590529">
        <w:rPr>
          <w:rFonts w:ascii="Times New Roman" w:hAnsi="Times New Roman"/>
          <w:szCs w:val="32"/>
          <w:lang w:eastAsia="zh-HK"/>
        </w:rPr>
        <w:t>日本</w:t>
      </w:r>
      <w:r w:rsidRPr="00590529">
        <w:rPr>
          <w:rFonts w:ascii="Times New Roman" w:hAnsi="Times New Roman"/>
          <w:szCs w:val="32"/>
        </w:rPr>
        <w:t>自衛隊員之就業服務，係透過防衛省所屬各地方</w:t>
      </w:r>
      <w:r w:rsidRPr="00590529">
        <w:rPr>
          <w:rFonts w:ascii="Times New Roman" w:hAnsi="Times New Roman"/>
          <w:kern w:val="2"/>
          <w:szCs w:val="20"/>
        </w:rPr>
        <w:t>自衛隊</w:t>
      </w:r>
      <w:r w:rsidRPr="00590529">
        <w:rPr>
          <w:rFonts w:ascii="Times New Roman" w:hAnsi="Times New Roman"/>
        </w:rPr>
        <w:t>協力機構，及委託援護協會，藉由長期的觀念教育、職業訓練培養就業能力，並提供免費推介就業。根據援護協會事業報告書記載</w:t>
      </w:r>
      <w:r w:rsidRPr="00590529">
        <w:rPr>
          <w:rStyle w:val="aff6"/>
          <w:rFonts w:ascii="Times New Roman" w:hAnsi="Times New Roman"/>
          <w:bCs w:val="0"/>
        </w:rPr>
        <w:footnoteReference w:id="3"/>
      </w:r>
      <w:r w:rsidR="00731780" w:rsidRPr="00590529">
        <w:rPr>
          <w:rFonts w:ascii="Times New Roman" w:hAnsi="Times New Roman"/>
        </w:rPr>
        <w:t>，該</w:t>
      </w:r>
      <w:r w:rsidRPr="00590529">
        <w:rPr>
          <w:rFonts w:ascii="Times New Roman" w:hAnsi="Times New Roman"/>
        </w:rPr>
        <w:t>協會重要工作項目摘述如下：</w:t>
      </w:r>
    </w:p>
    <w:p w:rsidR="00682271" w:rsidRPr="00590529" w:rsidRDefault="00682271" w:rsidP="008E5F8D">
      <w:pPr>
        <w:pStyle w:val="6"/>
        <w:numPr>
          <w:ilvl w:val="5"/>
          <w:numId w:val="2"/>
        </w:numPr>
        <w:rPr>
          <w:rFonts w:ascii="Times New Roman" w:hAnsi="Times New Roman"/>
          <w:szCs w:val="32"/>
        </w:rPr>
      </w:pPr>
      <w:r w:rsidRPr="00590529">
        <w:rPr>
          <w:rFonts w:ascii="Times New Roman" w:hAnsi="Times New Roman"/>
        </w:rPr>
        <w:t>職業介</w:t>
      </w:r>
      <w:r w:rsidRPr="00590529">
        <w:rPr>
          <w:rFonts w:ascii="Times New Roman" w:hAnsi="Times New Roman"/>
          <w:szCs w:val="32"/>
        </w:rPr>
        <w:t>紹：提供預定退役自衛隊人員及已退役官兵之免費推介就業。</w:t>
      </w:r>
    </w:p>
    <w:p w:rsidR="00682271" w:rsidRPr="00590529" w:rsidRDefault="00682271" w:rsidP="008E5F8D">
      <w:pPr>
        <w:pStyle w:val="6"/>
        <w:numPr>
          <w:ilvl w:val="5"/>
          <w:numId w:val="2"/>
        </w:numPr>
        <w:rPr>
          <w:rFonts w:ascii="Times New Roman" w:hAnsi="Times New Roman"/>
          <w:szCs w:val="32"/>
        </w:rPr>
      </w:pPr>
      <w:r w:rsidRPr="00590529">
        <w:rPr>
          <w:rFonts w:ascii="Times New Roman" w:hAnsi="Times New Roman"/>
          <w:szCs w:val="32"/>
        </w:rPr>
        <w:t>職業諮詢：在</w:t>
      </w:r>
      <w:r w:rsidRPr="00590529">
        <w:rPr>
          <w:rFonts w:ascii="Times New Roman" w:hAnsi="Times New Roman"/>
          <w:szCs w:val="32"/>
        </w:rPr>
        <w:t>25</w:t>
      </w:r>
      <w:r w:rsidRPr="00590529">
        <w:rPr>
          <w:rFonts w:ascii="Times New Roman" w:hAnsi="Times New Roman"/>
          <w:szCs w:val="32"/>
        </w:rPr>
        <w:t>個營區配置職業諮詢師，為計畫退役的自衛隊人員提供職業諮詢、就業支持教育以及面試指導等服務。</w:t>
      </w:r>
    </w:p>
    <w:p w:rsidR="00682271" w:rsidRPr="00590529" w:rsidRDefault="00682271" w:rsidP="008E5F8D">
      <w:pPr>
        <w:pStyle w:val="6"/>
        <w:numPr>
          <w:ilvl w:val="5"/>
          <w:numId w:val="2"/>
        </w:numPr>
        <w:rPr>
          <w:rFonts w:ascii="Times New Roman" w:hAnsi="Times New Roman"/>
        </w:rPr>
      </w:pPr>
      <w:r w:rsidRPr="00590529">
        <w:rPr>
          <w:rFonts w:ascii="Times New Roman" w:hAnsi="Times New Roman"/>
          <w:szCs w:val="32"/>
        </w:rPr>
        <w:lastRenderedPageBreak/>
        <w:t>職業培訓：</w:t>
      </w:r>
    </w:p>
    <w:p w:rsidR="00682271" w:rsidRPr="00590529" w:rsidRDefault="00682271" w:rsidP="008E5F8D">
      <w:pPr>
        <w:pStyle w:val="7"/>
        <w:numPr>
          <w:ilvl w:val="6"/>
          <w:numId w:val="2"/>
        </w:numPr>
        <w:rPr>
          <w:rFonts w:ascii="Times New Roman" w:hAnsi="Times New Roman"/>
          <w:szCs w:val="32"/>
        </w:rPr>
      </w:pPr>
      <w:r w:rsidRPr="00590529">
        <w:rPr>
          <w:rFonts w:ascii="Times New Roman" w:hAnsi="Times New Roman"/>
        </w:rPr>
        <w:t>就業知能</w:t>
      </w:r>
      <w:r w:rsidRPr="00590529">
        <w:rPr>
          <w:rFonts w:ascii="Times New Roman" w:hAnsi="Times New Roman"/>
          <w:szCs w:val="32"/>
        </w:rPr>
        <w:t>培養：提供現役自衛官參加職業諮詢與生活計畫教育培訓。</w:t>
      </w:r>
    </w:p>
    <w:p w:rsidR="00682271" w:rsidRPr="00590529" w:rsidRDefault="00682271" w:rsidP="008E5F8D">
      <w:pPr>
        <w:pStyle w:val="7"/>
        <w:numPr>
          <w:ilvl w:val="6"/>
          <w:numId w:val="2"/>
        </w:numPr>
        <w:rPr>
          <w:rFonts w:ascii="Times New Roman" w:hAnsi="Times New Roman"/>
          <w:szCs w:val="32"/>
        </w:rPr>
      </w:pPr>
      <w:r w:rsidRPr="00590529">
        <w:rPr>
          <w:rFonts w:ascii="Times New Roman" w:hAnsi="Times New Roman"/>
          <w:szCs w:val="32"/>
        </w:rPr>
        <w:t>公費遠距教學：提供預定退役定年制自衛官公務員資格考試函授課程。</w:t>
      </w:r>
    </w:p>
    <w:p w:rsidR="00682271" w:rsidRPr="00590529" w:rsidRDefault="00682271" w:rsidP="008E5F8D">
      <w:pPr>
        <w:pStyle w:val="7"/>
        <w:numPr>
          <w:ilvl w:val="6"/>
          <w:numId w:val="2"/>
        </w:numPr>
        <w:rPr>
          <w:rFonts w:ascii="Times New Roman" w:hAnsi="Times New Roman"/>
        </w:rPr>
      </w:pPr>
      <w:r w:rsidRPr="00590529">
        <w:rPr>
          <w:rFonts w:ascii="Times New Roman" w:hAnsi="Times New Roman"/>
          <w:szCs w:val="32"/>
        </w:rPr>
        <w:t>民間遠距</w:t>
      </w:r>
      <w:r w:rsidRPr="00590529">
        <w:rPr>
          <w:rFonts w:ascii="Times New Roman" w:hAnsi="Times New Roman"/>
        </w:rPr>
        <w:t>教學：提供現役自衛官參加函授教育。</w:t>
      </w:r>
    </w:p>
    <w:p w:rsidR="00682271" w:rsidRPr="00590529" w:rsidRDefault="00682271" w:rsidP="008E5F8D">
      <w:pPr>
        <w:pStyle w:val="7"/>
        <w:numPr>
          <w:ilvl w:val="6"/>
          <w:numId w:val="2"/>
        </w:numPr>
        <w:rPr>
          <w:rFonts w:ascii="Times New Roman" w:hAnsi="Times New Roman"/>
        </w:rPr>
      </w:pPr>
      <w:r w:rsidRPr="00590529">
        <w:rPr>
          <w:rFonts w:ascii="Times New Roman" w:hAnsi="Times New Roman"/>
        </w:rPr>
        <w:t>防災危機管理培訓：</w:t>
      </w:r>
    </w:p>
    <w:p w:rsidR="00682271" w:rsidRPr="00590529" w:rsidRDefault="00682271" w:rsidP="008E5F8D">
      <w:pPr>
        <w:pStyle w:val="8"/>
        <w:numPr>
          <w:ilvl w:val="7"/>
          <w:numId w:val="2"/>
        </w:numPr>
        <w:rPr>
          <w:rFonts w:ascii="Times New Roman" w:hAnsi="Times New Roman"/>
        </w:rPr>
      </w:pPr>
      <w:r w:rsidRPr="00590529">
        <w:rPr>
          <w:rFonts w:ascii="Times New Roman" w:hAnsi="Times New Roman"/>
        </w:rPr>
        <w:t>提供希望轉任地方政府防災部門之預定退役定年制自衛官，取得防災士資格之培訓課程。</w:t>
      </w:r>
    </w:p>
    <w:p w:rsidR="00682271" w:rsidRPr="00590529" w:rsidRDefault="00682271" w:rsidP="008E5F8D">
      <w:pPr>
        <w:pStyle w:val="8"/>
        <w:numPr>
          <w:ilvl w:val="7"/>
          <w:numId w:val="2"/>
        </w:numPr>
        <w:rPr>
          <w:rFonts w:ascii="Times New Roman" w:hAnsi="Times New Roman"/>
        </w:rPr>
      </w:pPr>
      <w:r w:rsidRPr="00590529">
        <w:rPr>
          <w:rFonts w:ascii="Times New Roman" w:hAnsi="Times New Roman"/>
        </w:rPr>
        <w:t>已退役之定年制自衛官參加防災和危機管理等業務管理教育課程。</w:t>
      </w:r>
    </w:p>
    <w:p w:rsidR="00682271" w:rsidRPr="00590529" w:rsidRDefault="00682271" w:rsidP="008E5F8D">
      <w:pPr>
        <w:pStyle w:val="6"/>
        <w:numPr>
          <w:ilvl w:val="5"/>
          <w:numId w:val="2"/>
        </w:numPr>
        <w:rPr>
          <w:rFonts w:ascii="Times New Roman" w:hAnsi="Times New Roman"/>
          <w:szCs w:val="32"/>
        </w:rPr>
      </w:pPr>
      <w:r w:rsidRPr="00590529">
        <w:rPr>
          <w:rFonts w:ascii="Times New Roman" w:hAnsi="Times New Roman"/>
        </w:rPr>
        <w:t>法律諮詢</w:t>
      </w:r>
      <w:r w:rsidRPr="00590529">
        <w:rPr>
          <w:rFonts w:ascii="Times New Roman" w:hAnsi="Times New Roman"/>
          <w:szCs w:val="32"/>
        </w:rPr>
        <w:t>：提供免費的法律諮詢服務。</w:t>
      </w:r>
    </w:p>
    <w:p w:rsidR="00682271" w:rsidRPr="00590529" w:rsidRDefault="00682271" w:rsidP="00A302E8">
      <w:pPr>
        <w:pStyle w:val="5"/>
        <w:rPr>
          <w:rFonts w:ascii="Times New Roman" w:hAnsi="Times New Roman"/>
          <w:szCs w:val="32"/>
        </w:rPr>
      </w:pPr>
      <w:proofErr w:type="gramStart"/>
      <w:r w:rsidRPr="00590529">
        <w:rPr>
          <w:rFonts w:ascii="Times New Roman" w:hAnsi="Times New Roman"/>
          <w:szCs w:val="32"/>
        </w:rPr>
        <w:t>援護協會</w:t>
      </w:r>
      <w:proofErr w:type="gramEnd"/>
      <w:r w:rsidRPr="00590529">
        <w:rPr>
          <w:rFonts w:ascii="Times New Roman" w:hAnsi="Times New Roman"/>
          <w:szCs w:val="32"/>
        </w:rPr>
        <w:t>免費職業介紹，</w:t>
      </w:r>
      <w:r w:rsidR="00323383" w:rsidRPr="00590529">
        <w:rPr>
          <w:rFonts w:ascii="Times New Roman" w:hAnsi="Times New Roman"/>
          <w:szCs w:val="32"/>
        </w:rPr>
        <w:t>106</w:t>
      </w:r>
      <w:r w:rsidR="00323383" w:rsidRPr="00590529">
        <w:rPr>
          <w:rFonts w:ascii="Times New Roman" w:hAnsi="Times New Roman"/>
          <w:szCs w:val="32"/>
        </w:rPr>
        <w:t>至</w:t>
      </w:r>
      <w:r w:rsidR="00323383" w:rsidRPr="00590529">
        <w:rPr>
          <w:rFonts w:ascii="Times New Roman" w:hAnsi="Times New Roman"/>
          <w:szCs w:val="32"/>
        </w:rPr>
        <w:t>108</w:t>
      </w:r>
      <w:r w:rsidR="00323383" w:rsidRPr="00590529">
        <w:rPr>
          <w:rFonts w:ascii="Times New Roman" w:hAnsi="Times New Roman"/>
          <w:szCs w:val="32"/>
        </w:rPr>
        <w:t>年</w:t>
      </w:r>
      <w:r w:rsidR="00A302E8" w:rsidRPr="00590529">
        <w:rPr>
          <w:rFonts w:ascii="Times New Roman" w:hAnsi="Times New Roman"/>
          <w:szCs w:val="32"/>
        </w:rPr>
        <w:t>該協會</w:t>
      </w:r>
      <w:r w:rsidR="00D83216" w:rsidRPr="00590529">
        <w:rPr>
          <w:rFonts w:ascii="Times New Roman" w:hAnsi="Times New Roman"/>
        </w:rPr>
        <w:t>輔導自衛隊</w:t>
      </w:r>
      <w:r w:rsidR="00A302E8" w:rsidRPr="00590529">
        <w:rPr>
          <w:rFonts w:ascii="Times New Roman" w:hAnsi="Times New Roman"/>
          <w:kern w:val="2"/>
          <w:szCs w:val="20"/>
        </w:rPr>
        <w:t>員就業</w:t>
      </w:r>
      <w:r w:rsidR="00A302E8" w:rsidRPr="00590529">
        <w:rPr>
          <w:rFonts w:ascii="Times New Roman" w:hAnsi="Times New Roman"/>
        </w:rPr>
        <w:t>比率</w:t>
      </w:r>
      <w:r w:rsidR="00550C8B" w:rsidRPr="00590529">
        <w:rPr>
          <w:rFonts w:ascii="Times New Roman" w:hAnsi="Times New Roman" w:hint="eastAsia"/>
          <w:kern w:val="2"/>
          <w:szCs w:val="20"/>
        </w:rPr>
        <w:t>介於</w:t>
      </w:r>
      <w:r w:rsidR="00334B6B" w:rsidRPr="00590529">
        <w:rPr>
          <w:rFonts w:ascii="Times New Roman" w:hAnsi="Times New Roman"/>
          <w:kern w:val="2"/>
          <w:szCs w:val="20"/>
        </w:rPr>
        <w:t>85.98%</w:t>
      </w:r>
      <w:r w:rsidR="00334B6B" w:rsidRPr="00590529">
        <w:rPr>
          <w:rFonts w:ascii="Times New Roman" w:hAnsi="Times New Roman"/>
          <w:kern w:val="2"/>
          <w:szCs w:val="20"/>
        </w:rPr>
        <w:t>至</w:t>
      </w:r>
      <w:r w:rsidR="00334B6B" w:rsidRPr="00590529">
        <w:rPr>
          <w:rFonts w:ascii="Times New Roman" w:hAnsi="Times New Roman"/>
          <w:kern w:val="2"/>
          <w:szCs w:val="20"/>
        </w:rPr>
        <w:t>92.21%</w:t>
      </w:r>
      <w:proofErr w:type="gramStart"/>
      <w:r w:rsidR="00550C8B" w:rsidRPr="00590529">
        <w:rPr>
          <w:rFonts w:ascii="Times New Roman" w:hAnsi="Times New Roman" w:hint="eastAsia"/>
          <w:kern w:val="2"/>
          <w:szCs w:val="20"/>
        </w:rPr>
        <w:t>之間</w:t>
      </w:r>
      <w:proofErr w:type="gramEnd"/>
      <w:r w:rsidR="00367AF8" w:rsidRPr="00590529">
        <w:rPr>
          <w:rFonts w:ascii="Times New Roman" w:hAnsi="Times New Roman"/>
          <w:szCs w:val="32"/>
        </w:rPr>
        <w:t>，同表</w:t>
      </w:r>
      <w:r w:rsidR="001A29A3">
        <w:rPr>
          <w:rFonts w:ascii="Times New Roman" w:hAnsi="Times New Roman"/>
          <w:szCs w:val="32"/>
        </w:rPr>
        <w:t>11</w:t>
      </w:r>
      <w:r w:rsidRPr="00590529">
        <w:rPr>
          <w:rFonts w:ascii="Times New Roman" w:hAnsi="Times New Roman"/>
          <w:szCs w:val="32"/>
        </w:rPr>
        <w:t>：</w:t>
      </w:r>
    </w:p>
    <w:p w:rsidR="00A302E8" w:rsidRPr="00590529" w:rsidRDefault="00A302E8" w:rsidP="00A302E8">
      <w:pPr>
        <w:pStyle w:val="a3"/>
        <w:rPr>
          <w:rFonts w:ascii="Times New Roman" w:hAnsi="Times New Roman"/>
        </w:rPr>
      </w:pPr>
      <w:r w:rsidRPr="00590529">
        <w:rPr>
          <w:rFonts w:ascii="Times New Roman" w:hAnsi="Times New Roman"/>
        </w:rPr>
        <w:t>106</w:t>
      </w:r>
      <w:r w:rsidRPr="00590529">
        <w:rPr>
          <w:rFonts w:ascii="Times New Roman" w:hAnsi="Times New Roman"/>
        </w:rPr>
        <w:t>至</w:t>
      </w:r>
      <w:r w:rsidRPr="00590529">
        <w:rPr>
          <w:rFonts w:ascii="Times New Roman" w:hAnsi="Times New Roman"/>
        </w:rPr>
        <w:t>108</w:t>
      </w:r>
      <w:r w:rsidRPr="00590529">
        <w:rPr>
          <w:rFonts w:ascii="Times New Roman" w:hAnsi="Times New Roman"/>
        </w:rPr>
        <w:t>年援護協會</w:t>
      </w:r>
      <w:r w:rsidR="00D83216" w:rsidRPr="00590529">
        <w:rPr>
          <w:rFonts w:ascii="Times New Roman" w:hAnsi="Times New Roman"/>
        </w:rPr>
        <w:t>輔導自衛隊</w:t>
      </w:r>
      <w:r w:rsidRPr="00590529">
        <w:rPr>
          <w:rFonts w:ascii="Times New Roman" w:hAnsi="Times New Roman"/>
          <w:kern w:val="2"/>
          <w:szCs w:val="20"/>
        </w:rPr>
        <w:t>員就業</w:t>
      </w:r>
      <w:r w:rsidRPr="00590529">
        <w:rPr>
          <w:rFonts w:ascii="Times New Roman" w:hAnsi="Times New Roman"/>
        </w:rPr>
        <w:t>比率</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734"/>
        <w:gridCol w:w="1742"/>
        <w:gridCol w:w="1489"/>
        <w:gridCol w:w="1742"/>
        <w:gridCol w:w="3127"/>
      </w:tblGrid>
      <w:tr w:rsidR="00590529" w:rsidRPr="00590529" w:rsidTr="00A80E28">
        <w:trPr>
          <w:trHeight w:val="20"/>
          <w:tblHeader/>
          <w:jc w:val="right"/>
        </w:trPr>
        <w:tc>
          <w:tcPr>
            <w:tcW w:w="415" w:type="pct"/>
            <w:shd w:val="clear" w:color="auto" w:fill="EEECE1" w:themeFill="background2"/>
            <w:vAlign w:val="center"/>
          </w:tcPr>
          <w:p w:rsidR="00B02B75" w:rsidRPr="00590529" w:rsidRDefault="00B02B75" w:rsidP="00A80E28">
            <w:pPr>
              <w:tabs>
                <w:tab w:val="left" w:pos="709"/>
              </w:tabs>
              <w:spacing w:line="280" w:lineRule="exact"/>
              <w:jc w:val="center"/>
              <w:rPr>
                <w:rFonts w:ascii="Times New Roman"/>
                <w:bCs/>
                <w:sz w:val="22"/>
                <w:szCs w:val="22"/>
              </w:rPr>
            </w:pPr>
            <w:r w:rsidRPr="00590529">
              <w:rPr>
                <w:rFonts w:ascii="Times New Roman"/>
                <w:bCs/>
                <w:sz w:val="22"/>
                <w:szCs w:val="22"/>
              </w:rPr>
              <w:t>年度</w:t>
            </w:r>
          </w:p>
        </w:tc>
        <w:tc>
          <w:tcPr>
            <w:tcW w:w="986" w:type="pct"/>
            <w:shd w:val="clear" w:color="auto" w:fill="EEECE1" w:themeFill="background2"/>
          </w:tcPr>
          <w:p w:rsidR="00B02B75" w:rsidRPr="00590529" w:rsidRDefault="00B02B75" w:rsidP="00A80E28">
            <w:pPr>
              <w:tabs>
                <w:tab w:val="left" w:pos="709"/>
              </w:tabs>
              <w:spacing w:line="280" w:lineRule="exact"/>
              <w:jc w:val="center"/>
              <w:rPr>
                <w:rFonts w:ascii="Times New Roman"/>
                <w:bCs/>
                <w:sz w:val="22"/>
                <w:szCs w:val="22"/>
              </w:rPr>
            </w:pPr>
            <w:r w:rsidRPr="00590529">
              <w:rPr>
                <w:rFonts w:ascii="Times New Roman"/>
                <w:bCs/>
                <w:sz w:val="22"/>
                <w:szCs w:val="22"/>
              </w:rPr>
              <w:t>預定退役人數</w:t>
            </w:r>
          </w:p>
          <w:p w:rsidR="00B02B75" w:rsidRPr="00590529" w:rsidRDefault="00B02B75" w:rsidP="00A80E28">
            <w:pPr>
              <w:tabs>
                <w:tab w:val="left" w:pos="709"/>
              </w:tabs>
              <w:spacing w:line="280" w:lineRule="exact"/>
              <w:jc w:val="center"/>
              <w:rPr>
                <w:rFonts w:ascii="Times New Roman"/>
                <w:bCs/>
                <w:sz w:val="22"/>
                <w:szCs w:val="22"/>
              </w:rPr>
            </w:pPr>
            <w:r w:rsidRPr="00590529">
              <w:rPr>
                <w:rFonts w:ascii="Times New Roman"/>
                <w:bCs/>
                <w:sz w:val="22"/>
                <w:szCs w:val="22"/>
              </w:rPr>
              <w:t>(</w:t>
            </w:r>
            <w:r w:rsidRPr="00590529">
              <w:rPr>
                <w:rFonts w:ascii="Times New Roman"/>
                <w:bCs/>
                <w:sz w:val="22"/>
                <w:szCs w:val="22"/>
              </w:rPr>
              <w:t>人</w:t>
            </w:r>
            <w:r w:rsidRPr="00590529">
              <w:rPr>
                <w:rFonts w:ascii="Times New Roman"/>
                <w:bCs/>
                <w:sz w:val="22"/>
                <w:szCs w:val="22"/>
              </w:rPr>
              <w:t>)</w:t>
            </w:r>
          </w:p>
        </w:tc>
        <w:tc>
          <w:tcPr>
            <w:tcW w:w="843" w:type="pct"/>
            <w:shd w:val="clear" w:color="auto" w:fill="EEECE1" w:themeFill="background2"/>
          </w:tcPr>
          <w:p w:rsidR="00B02B75" w:rsidRPr="00590529" w:rsidRDefault="00B02B75" w:rsidP="00A80E28">
            <w:pPr>
              <w:tabs>
                <w:tab w:val="left" w:pos="709"/>
              </w:tabs>
              <w:spacing w:line="280" w:lineRule="exact"/>
              <w:jc w:val="center"/>
              <w:rPr>
                <w:rFonts w:ascii="Times New Roman"/>
                <w:bCs/>
                <w:sz w:val="22"/>
                <w:szCs w:val="22"/>
              </w:rPr>
            </w:pPr>
            <w:r w:rsidRPr="00590529">
              <w:rPr>
                <w:rFonts w:ascii="Times New Roman"/>
                <w:bCs/>
                <w:sz w:val="22"/>
                <w:szCs w:val="22"/>
              </w:rPr>
              <w:t>就業意願數</w:t>
            </w:r>
          </w:p>
          <w:p w:rsidR="00B02B75" w:rsidRPr="00590529" w:rsidRDefault="00B02B75" w:rsidP="00A80E28">
            <w:pPr>
              <w:tabs>
                <w:tab w:val="left" w:pos="709"/>
              </w:tabs>
              <w:spacing w:line="280" w:lineRule="exact"/>
              <w:jc w:val="center"/>
              <w:rPr>
                <w:rFonts w:ascii="Times New Roman"/>
                <w:bCs/>
                <w:sz w:val="22"/>
                <w:szCs w:val="22"/>
              </w:rPr>
            </w:pPr>
            <w:r w:rsidRPr="00590529">
              <w:rPr>
                <w:rFonts w:ascii="Times New Roman"/>
                <w:bCs/>
                <w:sz w:val="22"/>
                <w:szCs w:val="22"/>
              </w:rPr>
              <w:t>(</w:t>
            </w:r>
            <w:r w:rsidRPr="00590529">
              <w:rPr>
                <w:rFonts w:ascii="Times New Roman"/>
                <w:bCs/>
                <w:sz w:val="22"/>
                <w:szCs w:val="22"/>
              </w:rPr>
              <w:t>人</w:t>
            </w:r>
            <w:r w:rsidRPr="00590529">
              <w:rPr>
                <w:rFonts w:ascii="Times New Roman"/>
                <w:bCs/>
                <w:sz w:val="22"/>
                <w:szCs w:val="22"/>
              </w:rPr>
              <w:t>)</w:t>
            </w:r>
          </w:p>
        </w:tc>
        <w:tc>
          <w:tcPr>
            <w:tcW w:w="986" w:type="pct"/>
            <w:shd w:val="clear" w:color="auto" w:fill="EEECE1" w:themeFill="background2"/>
          </w:tcPr>
          <w:p w:rsidR="00B02B75" w:rsidRPr="00590529" w:rsidRDefault="00B02B75" w:rsidP="00A80E28">
            <w:pPr>
              <w:tabs>
                <w:tab w:val="left" w:pos="709"/>
              </w:tabs>
              <w:spacing w:line="280" w:lineRule="exact"/>
              <w:jc w:val="center"/>
              <w:rPr>
                <w:rFonts w:ascii="Times New Roman"/>
                <w:bCs/>
                <w:sz w:val="22"/>
                <w:szCs w:val="22"/>
              </w:rPr>
            </w:pPr>
            <w:r w:rsidRPr="00590529">
              <w:rPr>
                <w:rFonts w:ascii="Times New Roman"/>
                <w:bCs/>
                <w:sz w:val="22"/>
                <w:szCs w:val="22"/>
              </w:rPr>
              <w:t>輔導就業人數</w:t>
            </w:r>
          </w:p>
          <w:p w:rsidR="00B02B75" w:rsidRPr="00590529" w:rsidRDefault="00B02B75" w:rsidP="00A80E28">
            <w:pPr>
              <w:tabs>
                <w:tab w:val="left" w:pos="709"/>
              </w:tabs>
              <w:spacing w:line="280" w:lineRule="exact"/>
              <w:jc w:val="center"/>
              <w:rPr>
                <w:rFonts w:ascii="Times New Roman"/>
                <w:bCs/>
                <w:sz w:val="22"/>
                <w:szCs w:val="22"/>
              </w:rPr>
            </w:pPr>
            <w:r w:rsidRPr="00590529">
              <w:rPr>
                <w:rFonts w:ascii="Times New Roman"/>
                <w:bCs/>
                <w:sz w:val="22"/>
                <w:szCs w:val="22"/>
              </w:rPr>
              <w:t>(</w:t>
            </w:r>
            <w:r w:rsidRPr="00590529">
              <w:rPr>
                <w:rFonts w:ascii="Times New Roman"/>
                <w:bCs/>
                <w:sz w:val="22"/>
                <w:szCs w:val="22"/>
              </w:rPr>
              <w:t>人</w:t>
            </w:r>
            <w:r w:rsidRPr="00590529">
              <w:rPr>
                <w:rFonts w:ascii="Times New Roman"/>
                <w:bCs/>
                <w:sz w:val="22"/>
                <w:szCs w:val="22"/>
              </w:rPr>
              <w:t>)</w:t>
            </w:r>
          </w:p>
        </w:tc>
        <w:tc>
          <w:tcPr>
            <w:tcW w:w="1771" w:type="pct"/>
            <w:shd w:val="clear" w:color="auto" w:fill="EEECE1" w:themeFill="background2"/>
          </w:tcPr>
          <w:p w:rsidR="00B02B75" w:rsidRPr="00590529" w:rsidRDefault="00B02B75" w:rsidP="00A80E28">
            <w:pPr>
              <w:tabs>
                <w:tab w:val="left" w:pos="709"/>
              </w:tabs>
              <w:spacing w:line="280" w:lineRule="exact"/>
              <w:jc w:val="center"/>
              <w:rPr>
                <w:rFonts w:ascii="Times New Roman"/>
                <w:bCs/>
                <w:sz w:val="22"/>
                <w:szCs w:val="22"/>
              </w:rPr>
            </w:pPr>
            <w:r w:rsidRPr="00590529">
              <w:rPr>
                <w:rFonts w:ascii="Times New Roman"/>
                <w:bCs/>
                <w:sz w:val="22"/>
                <w:szCs w:val="22"/>
              </w:rPr>
              <w:t>輔導就業人數</w:t>
            </w:r>
            <w:r w:rsidRPr="00590529">
              <w:rPr>
                <w:rFonts w:ascii="Arial" w:hAnsi="Arial" w:cs="Arial"/>
                <w:sz w:val="21"/>
                <w:szCs w:val="21"/>
              </w:rPr>
              <w:t>÷</w:t>
            </w:r>
            <w:r w:rsidRPr="00590529">
              <w:rPr>
                <w:rFonts w:ascii="Times New Roman"/>
                <w:bCs/>
                <w:sz w:val="22"/>
                <w:szCs w:val="22"/>
              </w:rPr>
              <w:t>就業意願數</w:t>
            </w:r>
          </w:p>
          <w:p w:rsidR="00B02B75" w:rsidRPr="00590529" w:rsidRDefault="00B02B75" w:rsidP="00A80E28">
            <w:pPr>
              <w:tabs>
                <w:tab w:val="left" w:pos="709"/>
              </w:tabs>
              <w:spacing w:line="280" w:lineRule="exact"/>
              <w:jc w:val="center"/>
              <w:rPr>
                <w:rFonts w:ascii="Times New Roman"/>
                <w:bCs/>
                <w:sz w:val="22"/>
                <w:szCs w:val="22"/>
              </w:rPr>
            </w:pPr>
            <w:r w:rsidRPr="00590529">
              <w:rPr>
                <w:rFonts w:ascii="Times New Roman"/>
                <w:bCs/>
                <w:sz w:val="22"/>
                <w:szCs w:val="22"/>
              </w:rPr>
              <w:t>(%)</w:t>
            </w:r>
          </w:p>
        </w:tc>
      </w:tr>
      <w:tr w:rsidR="00590529" w:rsidRPr="00590529" w:rsidTr="00A80E28">
        <w:trPr>
          <w:trHeight w:val="20"/>
          <w:jc w:val="right"/>
        </w:trPr>
        <w:tc>
          <w:tcPr>
            <w:tcW w:w="415" w:type="pct"/>
            <w:shd w:val="clear" w:color="auto" w:fill="EEECE1" w:themeFill="background2"/>
          </w:tcPr>
          <w:p w:rsidR="00B02B75" w:rsidRPr="00590529" w:rsidRDefault="00B02B75" w:rsidP="00A80E28">
            <w:pPr>
              <w:tabs>
                <w:tab w:val="left" w:pos="709"/>
              </w:tabs>
              <w:spacing w:line="280" w:lineRule="exact"/>
              <w:jc w:val="center"/>
              <w:rPr>
                <w:rFonts w:ascii="Times New Roman"/>
                <w:bCs/>
                <w:sz w:val="22"/>
                <w:szCs w:val="22"/>
              </w:rPr>
            </w:pPr>
            <w:r w:rsidRPr="00590529">
              <w:rPr>
                <w:rFonts w:ascii="Times New Roman"/>
                <w:bCs/>
                <w:sz w:val="22"/>
                <w:szCs w:val="22"/>
              </w:rPr>
              <w:t>106</w:t>
            </w:r>
          </w:p>
        </w:tc>
        <w:tc>
          <w:tcPr>
            <w:tcW w:w="986" w:type="pct"/>
          </w:tcPr>
          <w:p w:rsidR="00B02B75" w:rsidRPr="00590529" w:rsidRDefault="00B02B75" w:rsidP="00A80E28">
            <w:pPr>
              <w:tabs>
                <w:tab w:val="left" w:pos="573"/>
              </w:tabs>
              <w:spacing w:line="280" w:lineRule="exact"/>
              <w:jc w:val="center"/>
              <w:rPr>
                <w:rFonts w:ascii="Times New Roman"/>
                <w:bCs/>
                <w:sz w:val="22"/>
                <w:szCs w:val="22"/>
              </w:rPr>
            </w:pPr>
            <w:r w:rsidRPr="00590529">
              <w:rPr>
                <w:rFonts w:ascii="Times New Roman"/>
                <w:bCs/>
                <w:sz w:val="22"/>
                <w:szCs w:val="22"/>
              </w:rPr>
              <w:t>9,113</w:t>
            </w:r>
          </w:p>
        </w:tc>
        <w:tc>
          <w:tcPr>
            <w:tcW w:w="843" w:type="pct"/>
          </w:tcPr>
          <w:p w:rsidR="00B02B75" w:rsidRPr="00590529" w:rsidRDefault="00B02B75" w:rsidP="00A80E28">
            <w:pPr>
              <w:tabs>
                <w:tab w:val="left" w:pos="709"/>
              </w:tabs>
              <w:spacing w:line="280" w:lineRule="exact"/>
              <w:jc w:val="center"/>
              <w:rPr>
                <w:rFonts w:ascii="Times New Roman"/>
                <w:bCs/>
                <w:sz w:val="22"/>
                <w:szCs w:val="22"/>
              </w:rPr>
            </w:pPr>
            <w:r w:rsidRPr="00590529">
              <w:rPr>
                <w:rFonts w:ascii="Times New Roman"/>
                <w:bCs/>
                <w:sz w:val="22"/>
                <w:szCs w:val="22"/>
              </w:rPr>
              <w:t>6,533</w:t>
            </w:r>
          </w:p>
        </w:tc>
        <w:tc>
          <w:tcPr>
            <w:tcW w:w="986" w:type="pct"/>
          </w:tcPr>
          <w:p w:rsidR="00B02B75" w:rsidRPr="00590529" w:rsidRDefault="00B02B75" w:rsidP="00A80E28">
            <w:pPr>
              <w:tabs>
                <w:tab w:val="left" w:pos="709"/>
              </w:tabs>
              <w:spacing w:line="280" w:lineRule="exact"/>
              <w:jc w:val="center"/>
              <w:rPr>
                <w:rFonts w:ascii="Times New Roman"/>
                <w:bCs/>
                <w:sz w:val="22"/>
                <w:szCs w:val="22"/>
              </w:rPr>
            </w:pPr>
            <w:r w:rsidRPr="00590529">
              <w:rPr>
                <w:rFonts w:ascii="Times New Roman"/>
                <w:bCs/>
                <w:sz w:val="22"/>
                <w:szCs w:val="22"/>
              </w:rPr>
              <w:t>6,024</w:t>
            </w:r>
          </w:p>
        </w:tc>
        <w:tc>
          <w:tcPr>
            <w:tcW w:w="1771" w:type="pct"/>
            <w:shd w:val="clear" w:color="auto" w:fill="FFFF00"/>
            <w:vAlign w:val="center"/>
          </w:tcPr>
          <w:p w:rsidR="00B02B75" w:rsidRPr="00590529" w:rsidRDefault="00B02B75" w:rsidP="00A80E28">
            <w:pPr>
              <w:tabs>
                <w:tab w:val="left" w:pos="709"/>
              </w:tabs>
              <w:spacing w:line="280" w:lineRule="exact"/>
              <w:jc w:val="center"/>
              <w:rPr>
                <w:rFonts w:ascii="Times New Roman"/>
                <w:bCs/>
                <w:sz w:val="22"/>
                <w:szCs w:val="22"/>
              </w:rPr>
            </w:pPr>
            <w:r w:rsidRPr="00590529">
              <w:rPr>
                <w:rFonts w:ascii="Times New Roman"/>
                <w:bCs/>
                <w:sz w:val="22"/>
                <w:szCs w:val="22"/>
              </w:rPr>
              <w:t>92.21</w:t>
            </w:r>
          </w:p>
        </w:tc>
      </w:tr>
      <w:tr w:rsidR="00590529" w:rsidRPr="00590529" w:rsidTr="00A80E28">
        <w:trPr>
          <w:trHeight w:val="20"/>
          <w:jc w:val="right"/>
        </w:trPr>
        <w:tc>
          <w:tcPr>
            <w:tcW w:w="415" w:type="pct"/>
            <w:shd w:val="clear" w:color="auto" w:fill="EEECE1" w:themeFill="background2"/>
          </w:tcPr>
          <w:p w:rsidR="00B02B75" w:rsidRPr="00590529" w:rsidRDefault="00B02B75" w:rsidP="00A80E28">
            <w:pPr>
              <w:tabs>
                <w:tab w:val="left" w:pos="709"/>
              </w:tabs>
              <w:spacing w:line="280" w:lineRule="exact"/>
              <w:jc w:val="center"/>
              <w:rPr>
                <w:rFonts w:ascii="Times New Roman"/>
                <w:bCs/>
                <w:sz w:val="22"/>
                <w:szCs w:val="22"/>
              </w:rPr>
            </w:pPr>
            <w:r w:rsidRPr="00590529">
              <w:rPr>
                <w:rFonts w:ascii="Times New Roman"/>
                <w:bCs/>
                <w:sz w:val="22"/>
                <w:szCs w:val="22"/>
              </w:rPr>
              <w:t>107</w:t>
            </w:r>
          </w:p>
        </w:tc>
        <w:tc>
          <w:tcPr>
            <w:tcW w:w="986" w:type="pct"/>
          </w:tcPr>
          <w:p w:rsidR="00B02B75" w:rsidRPr="00590529" w:rsidRDefault="00B02B75" w:rsidP="00A80E28">
            <w:pPr>
              <w:tabs>
                <w:tab w:val="left" w:pos="709"/>
              </w:tabs>
              <w:spacing w:line="280" w:lineRule="exact"/>
              <w:jc w:val="center"/>
              <w:rPr>
                <w:rFonts w:ascii="Times New Roman"/>
                <w:bCs/>
                <w:sz w:val="22"/>
                <w:szCs w:val="22"/>
              </w:rPr>
            </w:pPr>
            <w:r w:rsidRPr="00590529">
              <w:rPr>
                <w:rFonts w:ascii="Times New Roman"/>
                <w:bCs/>
                <w:sz w:val="22"/>
                <w:szCs w:val="22"/>
              </w:rPr>
              <w:t>10,460</w:t>
            </w:r>
          </w:p>
        </w:tc>
        <w:tc>
          <w:tcPr>
            <w:tcW w:w="843" w:type="pct"/>
          </w:tcPr>
          <w:p w:rsidR="00B02B75" w:rsidRPr="00590529" w:rsidRDefault="00B02B75" w:rsidP="00A80E28">
            <w:pPr>
              <w:tabs>
                <w:tab w:val="left" w:pos="709"/>
              </w:tabs>
              <w:spacing w:line="280" w:lineRule="exact"/>
              <w:jc w:val="center"/>
              <w:rPr>
                <w:rFonts w:ascii="Times New Roman"/>
                <w:bCs/>
                <w:sz w:val="22"/>
                <w:szCs w:val="22"/>
              </w:rPr>
            </w:pPr>
            <w:r w:rsidRPr="00590529">
              <w:rPr>
                <w:rFonts w:ascii="Times New Roman"/>
                <w:bCs/>
                <w:sz w:val="22"/>
                <w:szCs w:val="22"/>
              </w:rPr>
              <w:t>7,549</w:t>
            </w:r>
          </w:p>
        </w:tc>
        <w:tc>
          <w:tcPr>
            <w:tcW w:w="986" w:type="pct"/>
          </w:tcPr>
          <w:p w:rsidR="00B02B75" w:rsidRPr="00590529" w:rsidRDefault="00B02B75" w:rsidP="00A80E28">
            <w:pPr>
              <w:tabs>
                <w:tab w:val="left" w:pos="709"/>
              </w:tabs>
              <w:spacing w:line="280" w:lineRule="exact"/>
              <w:jc w:val="center"/>
              <w:rPr>
                <w:rFonts w:ascii="Times New Roman"/>
                <w:bCs/>
                <w:sz w:val="22"/>
                <w:szCs w:val="22"/>
              </w:rPr>
            </w:pPr>
            <w:r w:rsidRPr="00590529">
              <w:rPr>
                <w:rFonts w:ascii="Times New Roman"/>
                <w:bCs/>
                <w:sz w:val="22"/>
                <w:szCs w:val="22"/>
              </w:rPr>
              <w:t>6,491</w:t>
            </w:r>
          </w:p>
        </w:tc>
        <w:tc>
          <w:tcPr>
            <w:tcW w:w="1771" w:type="pct"/>
            <w:shd w:val="clear" w:color="auto" w:fill="FFFF00"/>
            <w:vAlign w:val="center"/>
          </w:tcPr>
          <w:p w:rsidR="00B02B75" w:rsidRPr="00590529" w:rsidRDefault="00B02B75" w:rsidP="00A80E28">
            <w:pPr>
              <w:tabs>
                <w:tab w:val="left" w:pos="709"/>
              </w:tabs>
              <w:spacing w:line="280" w:lineRule="exact"/>
              <w:jc w:val="center"/>
              <w:rPr>
                <w:rFonts w:ascii="Times New Roman"/>
                <w:bCs/>
                <w:sz w:val="22"/>
                <w:szCs w:val="22"/>
              </w:rPr>
            </w:pPr>
            <w:r w:rsidRPr="00590529">
              <w:rPr>
                <w:rFonts w:ascii="Times New Roman"/>
                <w:bCs/>
                <w:sz w:val="22"/>
                <w:szCs w:val="22"/>
              </w:rPr>
              <w:t>85.98</w:t>
            </w:r>
          </w:p>
        </w:tc>
      </w:tr>
      <w:tr w:rsidR="00590529" w:rsidRPr="00590529" w:rsidTr="00A80E28">
        <w:trPr>
          <w:trHeight w:val="20"/>
          <w:jc w:val="right"/>
        </w:trPr>
        <w:tc>
          <w:tcPr>
            <w:tcW w:w="415" w:type="pct"/>
            <w:shd w:val="clear" w:color="auto" w:fill="EEECE1" w:themeFill="background2"/>
          </w:tcPr>
          <w:p w:rsidR="00B02B75" w:rsidRPr="00590529" w:rsidRDefault="00B02B75" w:rsidP="00A80E28">
            <w:pPr>
              <w:tabs>
                <w:tab w:val="left" w:pos="709"/>
              </w:tabs>
              <w:spacing w:line="280" w:lineRule="exact"/>
              <w:jc w:val="center"/>
              <w:rPr>
                <w:rFonts w:ascii="Times New Roman"/>
                <w:bCs/>
                <w:sz w:val="22"/>
                <w:szCs w:val="22"/>
              </w:rPr>
            </w:pPr>
            <w:r w:rsidRPr="00590529">
              <w:rPr>
                <w:rFonts w:ascii="Times New Roman"/>
                <w:bCs/>
                <w:sz w:val="22"/>
                <w:szCs w:val="22"/>
              </w:rPr>
              <w:t>108</w:t>
            </w:r>
          </w:p>
        </w:tc>
        <w:tc>
          <w:tcPr>
            <w:tcW w:w="986" w:type="pct"/>
          </w:tcPr>
          <w:p w:rsidR="00B02B75" w:rsidRPr="00590529" w:rsidRDefault="00B02B75" w:rsidP="00A80E28">
            <w:pPr>
              <w:tabs>
                <w:tab w:val="left" w:pos="709"/>
              </w:tabs>
              <w:spacing w:line="280" w:lineRule="exact"/>
              <w:jc w:val="center"/>
              <w:rPr>
                <w:rFonts w:ascii="Times New Roman"/>
                <w:bCs/>
                <w:sz w:val="22"/>
                <w:szCs w:val="22"/>
              </w:rPr>
            </w:pPr>
            <w:r w:rsidRPr="00590529">
              <w:rPr>
                <w:rFonts w:ascii="Times New Roman"/>
                <w:bCs/>
                <w:sz w:val="22"/>
                <w:szCs w:val="22"/>
              </w:rPr>
              <w:t>7,922</w:t>
            </w:r>
          </w:p>
        </w:tc>
        <w:tc>
          <w:tcPr>
            <w:tcW w:w="843" w:type="pct"/>
          </w:tcPr>
          <w:p w:rsidR="00B02B75" w:rsidRPr="00590529" w:rsidRDefault="00B02B75" w:rsidP="00A80E28">
            <w:pPr>
              <w:tabs>
                <w:tab w:val="left" w:pos="709"/>
              </w:tabs>
              <w:spacing w:line="280" w:lineRule="exact"/>
              <w:jc w:val="center"/>
              <w:rPr>
                <w:rFonts w:ascii="Times New Roman"/>
                <w:bCs/>
                <w:sz w:val="22"/>
                <w:szCs w:val="22"/>
              </w:rPr>
            </w:pPr>
            <w:r w:rsidRPr="00590529">
              <w:rPr>
                <w:rFonts w:ascii="Times New Roman"/>
                <w:bCs/>
                <w:sz w:val="22"/>
                <w:szCs w:val="22"/>
              </w:rPr>
              <w:t>5,699</w:t>
            </w:r>
          </w:p>
        </w:tc>
        <w:tc>
          <w:tcPr>
            <w:tcW w:w="986" w:type="pct"/>
          </w:tcPr>
          <w:p w:rsidR="00B02B75" w:rsidRPr="00590529" w:rsidRDefault="00B02B75" w:rsidP="00A80E28">
            <w:pPr>
              <w:tabs>
                <w:tab w:val="left" w:pos="709"/>
              </w:tabs>
              <w:spacing w:line="280" w:lineRule="exact"/>
              <w:jc w:val="center"/>
              <w:rPr>
                <w:rFonts w:ascii="Times New Roman"/>
                <w:bCs/>
                <w:sz w:val="22"/>
                <w:szCs w:val="22"/>
              </w:rPr>
            </w:pPr>
            <w:r w:rsidRPr="00590529">
              <w:rPr>
                <w:rFonts w:ascii="Times New Roman"/>
                <w:bCs/>
                <w:sz w:val="22"/>
                <w:szCs w:val="22"/>
              </w:rPr>
              <w:t>4,934</w:t>
            </w:r>
          </w:p>
        </w:tc>
        <w:tc>
          <w:tcPr>
            <w:tcW w:w="1771" w:type="pct"/>
            <w:shd w:val="clear" w:color="auto" w:fill="FFFF00"/>
            <w:vAlign w:val="center"/>
          </w:tcPr>
          <w:p w:rsidR="00B02B75" w:rsidRPr="00590529" w:rsidRDefault="00B02B75" w:rsidP="00A80E28">
            <w:pPr>
              <w:tabs>
                <w:tab w:val="left" w:pos="709"/>
              </w:tabs>
              <w:spacing w:line="280" w:lineRule="exact"/>
              <w:jc w:val="center"/>
              <w:rPr>
                <w:rFonts w:ascii="Times New Roman"/>
                <w:bCs/>
                <w:sz w:val="22"/>
                <w:szCs w:val="22"/>
              </w:rPr>
            </w:pPr>
            <w:r w:rsidRPr="00590529">
              <w:rPr>
                <w:rFonts w:ascii="Times New Roman"/>
                <w:bCs/>
                <w:sz w:val="22"/>
                <w:szCs w:val="22"/>
              </w:rPr>
              <w:t>86.58</w:t>
            </w:r>
          </w:p>
        </w:tc>
      </w:tr>
    </w:tbl>
    <w:p w:rsidR="00B873F1" w:rsidRPr="00590529" w:rsidRDefault="00323383" w:rsidP="002C5EAB">
      <w:pPr>
        <w:pStyle w:val="afa"/>
        <w:wordWrap w:val="0"/>
        <w:spacing w:before="0" w:after="0" w:line="240" w:lineRule="auto"/>
        <w:rPr>
          <w:rFonts w:ascii="Times New Roman"/>
          <w:sz w:val="24"/>
          <w:szCs w:val="24"/>
        </w:rPr>
      </w:pPr>
      <w:r w:rsidRPr="00590529">
        <w:rPr>
          <w:rFonts w:ascii="Times New Roman"/>
          <w:sz w:val="24"/>
          <w:szCs w:val="24"/>
        </w:rPr>
        <w:t>資料來源</w:t>
      </w:r>
      <w:r w:rsidRPr="00590529">
        <w:rPr>
          <w:rFonts w:ascii="Times New Roman"/>
          <w:sz w:val="24"/>
          <w:szCs w:val="24"/>
        </w:rPr>
        <w:t>:</w:t>
      </w:r>
      <w:r w:rsidR="00A01CFC" w:rsidRPr="00590529">
        <w:rPr>
          <w:rFonts w:ascii="Times New Roman" w:hint="eastAsia"/>
          <w:sz w:val="24"/>
          <w:szCs w:val="24"/>
        </w:rPr>
        <w:t>輔導會摘引自</w:t>
      </w:r>
      <w:r w:rsidRPr="00590529">
        <w:rPr>
          <w:rFonts w:ascii="Times New Roman"/>
          <w:sz w:val="24"/>
          <w:szCs w:val="24"/>
        </w:rPr>
        <w:t>日本自衛隊員護協會</w:t>
      </w:r>
      <w:r w:rsidRPr="00590529">
        <w:rPr>
          <w:rFonts w:ascii="Times New Roman"/>
          <w:sz w:val="24"/>
          <w:szCs w:val="24"/>
        </w:rPr>
        <w:t>(</w:t>
      </w:r>
      <w:r w:rsidRPr="00590529">
        <w:rPr>
          <w:rFonts w:ascii="Times New Roman"/>
          <w:sz w:val="24"/>
          <w:szCs w:val="24"/>
        </w:rPr>
        <w:t>年次報告</w:t>
      </w:r>
      <w:r w:rsidRPr="00590529">
        <w:rPr>
          <w:rFonts w:ascii="Times New Roman"/>
          <w:sz w:val="24"/>
          <w:szCs w:val="24"/>
        </w:rPr>
        <w:t>)</w:t>
      </w:r>
      <w:r w:rsidRPr="00590529">
        <w:rPr>
          <w:rFonts w:ascii="Times New Roman"/>
          <w:sz w:val="24"/>
          <w:szCs w:val="24"/>
        </w:rPr>
        <w:t>，網址為</w:t>
      </w:r>
      <w:r w:rsidR="002C5EAB" w:rsidRPr="00590529">
        <w:rPr>
          <w:rFonts w:ascii="Times New Roman"/>
          <w:sz w:val="24"/>
          <w:szCs w:val="24"/>
        </w:rPr>
        <w:t>http://www.engokyokai.jp/report/report.php</w:t>
      </w:r>
      <w:r w:rsidRPr="00590529">
        <w:rPr>
          <w:rFonts w:ascii="Times New Roman"/>
          <w:sz w:val="24"/>
          <w:szCs w:val="24"/>
        </w:rPr>
        <w:t>。</w:t>
      </w:r>
    </w:p>
    <w:p w:rsidR="00323383" w:rsidRPr="00590529" w:rsidRDefault="00323383" w:rsidP="0011013C"/>
    <w:p w:rsidR="00A90117" w:rsidRPr="00590529" w:rsidRDefault="00A90117" w:rsidP="00A90117">
      <w:pPr>
        <w:pStyle w:val="3"/>
        <w:rPr>
          <w:rFonts w:ascii="Times New Roman" w:hAnsi="Times New Roman"/>
          <w:bCs w:val="0"/>
        </w:rPr>
      </w:pPr>
      <w:r w:rsidRPr="00590529">
        <w:rPr>
          <w:rFonts w:ascii="Times New Roman" w:hAnsi="Times New Roman"/>
          <w:bCs w:val="0"/>
        </w:rPr>
        <w:t>至</w:t>
      </w:r>
      <w:r w:rsidR="00D44348" w:rsidRPr="00590529">
        <w:rPr>
          <w:rFonts w:hAnsi="標楷體" w:hint="eastAsia"/>
          <w:bCs w:val="0"/>
        </w:rPr>
        <w:t>「</w:t>
      </w:r>
      <w:r w:rsidRPr="00590529">
        <w:rPr>
          <w:rFonts w:ascii="Times New Roman" w:hAnsi="Times New Roman"/>
          <w:bCs w:val="0"/>
        </w:rPr>
        <w:t>推動募兵制暫行條例</w:t>
      </w:r>
      <w:r w:rsidR="00D44348" w:rsidRPr="00590529">
        <w:rPr>
          <w:rFonts w:hAnsi="標楷體" w:hint="eastAsia"/>
          <w:bCs w:val="0"/>
        </w:rPr>
        <w:t>」</w:t>
      </w:r>
      <w:r w:rsidRPr="00590529">
        <w:rPr>
          <w:rFonts w:ascii="Times New Roman" w:hAnsi="Times New Roman"/>
          <w:bCs w:val="0"/>
        </w:rPr>
        <w:t>(</w:t>
      </w:r>
      <w:r w:rsidRPr="00590529">
        <w:rPr>
          <w:rFonts w:ascii="Times New Roman" w:hAnsi="Times New Roman"/>
          <w:bCs w:val="0"/>
        </w:rPr>
        <w:t>下稱暫行條例</w:t>
      </w:r>
      <w:r w:rsidRPr="00590529">
        <w:rPr>
          <w:rFonts w:ascii="Times New Roman" w:hAnsi="Times New Roman"/>
          <w:bCs w:val="0"/>
        </w:rPr>
        <w:t>)</w:t>
      </w:r>
      <w:r w:rsidRPr="00590529">
        <w:rPr>
          <w:rFonts w:ascii="Times New Roman" w:hAnsi="Times New Roman"/>
          <w:bCs w:val="0"/>
        </w:rPr>
        <w:t>屆期失效之因應作為：</w:t>
      </w:r>
    </w:p>
    <w:p w:rsidR="00A90117" w:rsidRPr="00590529" w:rsidRDefault="00A90117" w:rsidP="00A90117">
      <w:pPr>
        <w:pStyle w:val="4"/>
        <w:rPr>
          <w:rFonts w:ascii="Times New Roman" w:hAnsi="Times New Roman"/>
        </w:rPr>
      </w:pPr>
      <w:r w:rsidRPr="00590529">
        <w:rPr>
          <w:rFonts w:ascii="Times New Roman" w:hAnsi="Times New Roman"/>
        </w:rPr>
        <w:t>暫行條例有關退除役軍人創業輔導及職業訓練補助等規定，國防部已協調輔導會納入國軍退除役官兵輔導條例修正草案，全案於</w:t>
      </w:r>
      <w:r w:rsidRPr="00590529">
        <w:rPr>
          <w:rFonts w:ascii="Times New Roman" w:hAnsi="Times New Roman"/>
        </w:rPr>
        <w:t>110</w:t>
      </w:r>
      <w:r w:rsidRPr="00590529">
        <w:rPr>
          <w:rFonts w:ascii="Times New Roman" w:hAnsi="Times New Roman"/>
        </w:rPr>
        <w:t>年</w:t>
      </w:r>
      <w:r w:rsidRPr="00590529">
        <w:rPr>
          <w:rFonts w:ascii="Times New Roman" w:hAnsi="Times New Roman"/>
        </w:rPr>
        <w:t>1</w:t>
      </w:r>
      <w:r w:rsidRPr="00590529">
        <w:rPr>
          <w:rFonts w:ascii="Times New Roman" w:hAnsi="Times New Roman"/>
        </w:rPr>
        <w:t>月</w:t>
      </w:r>
      <w:r w:rsidRPr="00590529">
        <w:rPr>
          <w:rFonts w:ascii="Times New Roman" w:hAnsi="Times New Roman"/>
        </w:rPr>
        <w:t>20</w:t>
      </w:r>
      <w:r w:rsidRPr="00590529">
        <w:rPr>
          <w:rFonts w:ascii="Times New Roman" w:hAnsi="Times New Roman"/>
        </w:rPr>
        <w:t>日經立法院三讀通過公布施行，完成法制作業程</w:t>
      </w:r>
      <w:r w:rsidRPr="00590529">
        <w:rPr>
          <w:rFonts w:ascii="Times New Roman" w:hAnsi="Times New Roman"/>
        </w:rPr>
        <w:lastRenderedPageBreak/>
        <w:t>序。</w:t>
      </w:r>
    </w:p>
    <w:p w:rsidR="00A90117" w:rsidRPr="00590529" w:rsidRDefault="00A90117" w:rsidP="00A90117">
      <w:pPr>
        <w:pStyle w:val="4"/>
        <w:numPr>
          <w:ilvl w:val="3"/>
          <w:numId w:val="1"/>
        </w:numPr>
        <w:rPr>
          <w:rFonts w:ascii="Times New Roman" w:hAnsi="Times New Roman"/>
        </w:rPr>
      </w:pPr>
      <w:r w:rsidRPr="00590529">
        <w:rPr>
          <w:rFonts w:ascii="Times New Roman" w:hAnsi="Times New Roman"/>
        </w:rPr>
        <w:t>國防部依政府募兵制政策訂定國軍屆退官兵就業輔導措施實施要點，並會銜輔導會、勞動部及行政院農業委員會等單位於</w:t>
      </w:r>
      <w:r w:rsidRPr="00590529">
        <w:rPr>
          <w:rFonts w:ascii="Times New Roman" w:hAnsi="Times New Roman"/>
        </w:rPr>
        <w:t>105</w:t>
      </w:r>
      <w:r w:rsidRPr="00590529">
        <w:rPr>
          <w:rFonts w:ascii="Times New Roman" w:hAnsi="Times New Roman"/>
        </w:rPr>
        <w:t>年</w:t>
      </w:r>
      <w:r w:rsidRPr="00590529">
        <w:rPr>
          <w:rFonts w:ascii="Times New Roman" w:hAnsi="Times New Roman"/>
        </w:rPr>
        <w:t>3</w:t>
      </w:r>
      <w:r w:rsidRPr="00590529">
        <w:rPr>
          <w:rFonts w:ascii="Times New Roman" w:hAnsi="Times New Roman"/>
        </w:rPr>
        <w:t>月</w:t>
      </w:r>
      <w:r w:rsidRPr="00590529">
        <w:rPr>
          <w:rFonts w:ascii="Times New Roman" w:hAnsi="Times New Roman"/>
        </w:rPr>
        <w:t>9</w:t>
      </w:r>
      <w:r w:rsidRPr="00590529">
        <w:rPr>
          <w:rFonts w:ascii="Times New Roman" w:hAnsi="Times New Roman"/>
        </w:rPr>
        <w:t>日核布施行，有關屆退官兵就業輔導措施仍依前述要點延續實施，不受暫行條例廢止影響；另國防部賡續配合輔導會推行退除役官兵就業輔導措施相關政策規劃滾動修正調整辦理。</w:t>
      </w:r>
    </w:p>
    <w:p w:rsidR="0069750B" w:rsidRPr="00590529" w:rsidRDefault="0069750B" w:rsidP="0069750B">
      <w:pPr>
        <w:pStyle w:val="4"/>
        <w:numPr>
          <w:ilvl w:val="3"/>
          <w:numId w:val="1"/>
        </w:numPr>
        <w:rPr>
          <w:rFonts w:ascii="Times New Roman" w:hAnsi="Times New Roman"/>
        </w:rPr>
      </w:pPr>
      <w:r w:rsidRPr="00590529">
        <w:rPr>
          <w:rFonts w:ascii="Times New Roman" w:hAnsi="Times New Roman"/>
        </w:rPr>
        <w:t>此外，輔導會為協助國軍官兵在營嫻熟技能，提高國軍專業評價，退後無縫接軌職場，順利就業，自</w:t>
      </w:r>
      <w:r w:rsidRPr="00590529">
        <w:rPr>
          <w:rFonts w:ascii="Times New Roman" w:hAnsi="Times New Roman"/>
        </w:rPr>
        <w:t>109</w:t>
      </w:r>
      <w:r w:rsidRPr="00590529">
        <w:rPr>
          <w:rFonts w:ascii="Times New Roman" w:hAnsi="Times New Roman"/>
        </w:rPr>
        <w:t>年</w:t>
      </w:r>
      <w:r w:rsidRPr="00590529">
        <w:rPr>
          <w:rFonts w:ascii="Times New Roman" w:hAnsi="Times New Roman"/>
        </w:rPr>
        <w:t>9</w:t>
      </w:r>
      <w:r w:rsidRPr="00590529">
        <w:rPr>
          <w:rFonts w:ascii="Times New Roman" w:hAnsi="Times New Roman"/>
        </w:rPr>
        <w:t>月</w:t>
      </w:r>
      <w:r w:rsidRPr="00590529">
        <w:rPr>
          <w:rFonts w:ascii="Times New Roman" w:hAnsi="Times New Roman"/>
        </w:rPr>
        <w:t>28</w:t>
      </w:r>
      <w:r w:rsidRPr="00590529">
        <w:rPr>
          <w:rFonts w:ascii="Times New Roman" w:hAnsi="Times New Roman"/>
        </w:rPr>
        <w:t>日起，已邀集國防部、勞動部、教育部、經濟部舉行跨部會協調會議，研議共同推動建立國軍軍職職能基準、產學合作、產訓合作之可行性，仍賡續辦理中。又國防部於</w:t>
      </w:r>
      <w:r w:rsidRPr="00590529">
        <w:rPr>
          <w:rFonts w:ascii="Times New Roman" w:hAnsi="Times New Roman"/>
        </w:rPr>
        <w:t>110</w:t>
      </w:r>
      <w:r w:rsidRPr="00590529">
        <w:rPr>
          <w:rFonts w:ascii="Times New Roman" w:hAnsi="Times New Roman"/>
        </w:rPr>
        <w:t>年</w:t>
      </w:r>
      <w:r w:rsidRPr="00590529">
        <w:rPr>
          <w:rFonts w:ascii="Times New Roman" w:hAnsi="Times New Roman"/>
        </w:rPr>
        <w:t>5</w:t>
      </w:r>
      <w:r w:rsidRPr="00590529">
        <w:rPr>
          <w:rFonts w:ascii="Times New Roman" w:hAnsi="Times New Roman"/>
        </w:rPr>
        <w:t>月</w:t>
      </w:r>
      <w:r w:rsidRPr="00590529">
        <w:rPr>
          <w:rFonts w:ascii="Times New Roman" w:hAnsi="Times New Roman"/>
        </w:rPr>
        <w:t>5</w:t>
      </w:r>
      <w:r w:rsidRPr="00590529">
        <w:rPr>
          <w:rFonts w:ascii="Times New Roman" w:hAnsi="Times New Roman"/>
        </w:rPr>
        <w:t>日邀集行政院外交國防法務處、輔導會及經濟部召開「有關經濟部所屬國營事業及公民營機構，優先進用退除役官兵」研討會，共同研討公民營機構「就業媒合」精進機制，以利屆退官兵後續職涯規劃。</w:t>
      </w:r>
    </w:p>
    <w:p w:rsidR="00B873F1" w:rsidRPr="00590529" w:rsidRDefault="00120663" w:rsidP="00C83096">
      <w:pPr>
        <w:pStyle w:val="3"/>
        <w:rPr>
          <w:rFonts w:ascii="Times New Roman" w:hAnsi="Times New Roman"/>
          <w:snapToGrid w:val="0"/>
        </w:rPr>
      </w:pPr>
      <w:r w:rsidRPr="00590529">
        <w:rPr>
          <w:rFonts w:ascii="Times New Roman" w:hAnsi="Times New Roman"/>
          <w:snapToGrid w:val="0"/>
        </w:rPr>
        <w:t>另查，</w:t>
      </w:r>
      <w:r w:rsidR="0087549F" w:rsidRPr="00590529">
        <w:rPr>
          <w:rFonts w:ascii="Times New Roman" w:hAnsi="Times New Roman"/>
          <w:snapToGrid w:val="0"/>
        </w:rPr>
        <w:t>截至</w:t>
      </w:r>
      <w:r w:rsidR="0087549F" w:rsidRPr="00590529">
        <w:rPr>
          <w:rFonts w:ascii="Times New Roman" w:hAnsi="Times New Roman"/>
          <w:snapToGrid w:val="0"/>
        </w:rPr>
        <w:t>109</w:t>
      </w:r>
      <w:r w:rsidR="0087549F" w:rsidRPr="00590529">
        <w:rPr>
          <w:rFonts w:ascii="Times New Roman" w:hAnsi="Times New Roman"/>
          <w:snapToGrid w:val="0"/>
        </w:rPr>
        <w:t>年</w:t>
      </w:r>
      <w:r w:rsidR="0087549F" w:rsidRPr="00590529">
        <w:rPr>
          <w:rFonts w:ascii="Times New Roman" w:hAnsi="Times New Roman"/>
          <w:snapToGrid w:val="0"/>
        </w:rPr>
        <w:t>10</w:t>
      </w:r>
      <w:r w:rsidR="0087549F" w:rsidRPr="00590529">
        <w:rPr>
          <w:rFonts w:ascii="Times New Roman" w:hAnsi="Times New Roman"/>
          <w:snapToGrid w:val="0"/>
        </w:rPr>
        <w:t>月</w:t>
      </w:r>
      <w:r w:rsidR="002F0537" w:rsidRPr="00590529">
        <w:rPr>
          <w:rFonts w:ascii="Times New Roman" w:hAnsi="Times New Roman"/>
          <w:snapToGrid w:val="0"/>
        </w:rPr>
        <w:t>底止</w:t>
      </w:r>
      <w:r w:rsidR="0087549F" w:rsidRPr="00590529">
        <w:rPr>
          <w:rFonts w:ascii="Times New Roman" w:hAnsi="Times New Roman"/>
          <w:snapToGrid w:val="0"/>
        </w:rPr>
        <w:t>，未領退</w:t>
      </w:r>
      <w:proofErr w:type="gramStart"/>
      <w:r w:rsidR="0087549F" w:rsidRPr="00590529">
        <w:rPr>
          <w:rFonts w:ascii="Times New Roman" w:hAnsi="Times New Roman"/>
          <w:snapToGrid w:val="0"/>
        </w:rPr>
        <w:t>俸新退</w:t>
      </w:r>
      <w:proofErr w:type="gramEnd"/>
      <w:r w:rsidR="0087549F" w:rsidRPr="00590529">
        <w:rPr>
          <w:rFonts w:ascii="Times New Roman" w:hAnsi="Times New Roman"/>
          <w:snapToGrid w:val="0"/>
        </w:rPr>
        <w:t>官兵</w:t>
      </w:r>
      <w:r w:rsidR="00136C51" w:rsidRPr="00590529">
        <w:rPr>
          <w:rFonts w:ascii="Times New Roman" w:hAnsi="Times New Roman"/>
          <w:snapToGrid w:val="0"/>
        </w:rPr>
        <w:t>為</w:t>
      </w:r>
      <w:r w:rsidR="00A62661" w:rsidRPr="00590529">
        <w:rPr>
          <w:rFonts w:ascii="Times New Roman" w:hAnsi="Times New Roman"/>
          <w:snapToGrid w:val="0"/>
        </w:rPr>
        <w:t>無業</w:t>
      </w:r>
      <w:r w:rsidR="00136C51" w:rsidRPr="00590529">
        <w:rPr>
          <w:rFonts w:ascii="Times New Roman" w:hAnsi="Times New Roman"/>
          <w:snapToGrid w:val="0"/>
        </w:rPr>
        <w:t>狀態，原住民軍人</w:t>
      </w:r>
      <w:r w:rsidR="00CF05F0" w:rsidRPr="00590529">
        <w:rPr>
          <w:rFonts w:ascii="Times New Roman" w:hAnsi="Times New Roman"/>
          <w:snapToGrid w:val="0"/>
        </w:rPr>
        <w:t>占比</w:t>
      </w:r>
      <w:r w:rsidR="000E65AE" w:rsidRPr="00590529">
        <w:rPr>
          <w:rFonts w:ascii="Times New Roman" w:hAnsi="Times New Roman" w:hint="eastAsia"/>
          <w:snapToGrid w:val="0"/>
        </w:rPr>
        <w:t>均</w:t>
      </w:r>
      <w:r w:rsidR="00CF05F0" w:rsidRPr="00590529">
        <w:rPr>
          <w:rFonts w:ascii="Times New Roman" w:hAnsi="Times New Roman"/>
          <w:snapToGrid w:val="0"/>
        </w:rPr>
        <w:t>高於</w:t>
      </w:r>
      <w:r w:rsidR="002F0537" w:rsidRPr="00590529">
        <w:rPr>
          <w:rFonts w:ascii="Times New Roman" w:hAnsi="Times New Roman"/>
          <w:snapToGrid w:val="0"/>
        </w:rPr>
        <w:t>非原住民</w:t>
      </w:r>
      <w:r w:rsidR="000575E5" w:rsidRPr="00590529">
        <w:rPr>
          <w:rFonts w:ascii="Times New Roman" w:hAnsi="Times New Roman"/>
          <w:snapToGrid w:val="0"/>
        </w:rPr>
        <w:t>軍人</w:t>
      </w:r>
      <w:r w:rsidR="00A01F7E" w:rsidRPr="00590529">
        <w:rPr>
          <w:rFonts w:ascii="Times New Roman" w:hAnsi="Times New Roman"/>
          <w:snapToGrid w:val="0"/>
        </w:rPr>
        <w:t>占比，</w:t>
      </w:r>
      <w:r w:rsidR="002F0537" w:rsidRPr="00590529">
        <w:rPr>
          <w:rFonts w:ascii="Times New Roman" w:hAnsi="Times New Roman"/>
          <w:snapToGrid w:val="0"/>
        </w:rPr>
        <w:t>以平均服役年限</w:t>
      </w:r>
      <w:r w:rsidR="002F0537" w:rsidRPr="00590529">
        <w:rPr>
          <w:rFonts w:ascii="Times New Roman" w:hAnsi="Times New Roman"/>
          <w:snapToGrid w:val="0"/>
        </w:rPr>
        <w:t>4.9</w:t>
      </w:r>
      <w:r w:rsidR="002F0537" w:rsidRPr="00590529">
        <w:rPr>
          <w:rFonts w:ascii="Times New Roman" w:hAnsi="Times New Roman"/>
          <w:snapToGrid w:val="0"/>
        </w:rPr>
        <w:t>年之</w:t>
      </w:r>
      <w:proofErr w:type="gramStart"/>
      <w:r w:rsidR="00804D97" w:rsidRPr="00590529">
        <w:rPr>
          <w:rFonts w:ascii="Times New Roman" w:hAnsi="Times New Roman"/>
          <w:snapToGrid w:val="0"/>
        </w:rPr>
        <w:t>第二類退除役</w:t>
      </w:r>
      <w:proofErr w:type="gramEnd"/>
      <w:r w:rsidR="00804D97" w:rsidRPr="00590529">
        <w:rPr>
          <w:rFonts w:ascii="Times New Roman" w:hAnsi="Times New Roman"/>
          <w:snapToGrid w:val="0"/>
        </w:rPr>
        <w:t>官兵</w:t>
      </w:r>
      <w:r w:rsidR="002F0537" w:rsidRPr="00590529">
        <w:rPr>
          <w:rFonts w:ascii="Times New Roman" w:hAnsi="Times New Roman"/>
          <w:snapToGrid w:val="0"/>
        </w:rPr>
        <w:t>為例，原住民無業占比</w:t>
      </w:r>
      <w:r w:rsidR="002F0537" w:rsidRPr="00590529">
        <w:rPr>
          <w:rFonts w:ascii="Times New Roman" w:hAnsi="Times New Roman"/>
          <w:snapToGrid w:val="0"/>
        </w:rPr>
        <w:t>46.12%</w:t>
      </w:r>
      <w:r w:rsidR="002F0537" w:rsidRPr="00590529">
        <w:rPr>
          <w:rFonts w:ascii="Times New Roman" w:hAnsi="Times New Roman"/>
          <w:snapToGrid w:val="0"/>
        </w:rPr>
        <w:t>，高於非原住民無業占比</w:t>
      </w:r>
      <w:r w:rsidR="002F0537" w:rsidRPr="00590529">
        <w:rPr>
          <w:rFonts w:ascii="Times New Roman" w:hAnsi="Times New Roman"/>
          <w:snapToGrid w:val="0"/>
        </w:rPr>
        <w:t>45.40%</w:t>
      </w:r>
      <w:r w:rsidR="00804D97" w:rsidRPr="00590529">
        <w:rPr>
          <w:rFonts w:ascii="Times New Roman" w:hAnsi="Times New Roman"/>
          <w:snapToGrid w:val="0"/>
        </w:rPr>
        <w:t>，</w:t>
      </w:r>
      <w:r w:rsidR="00A01F7E" w:rsidRPr="00590529">
        <w:rPr>
          <w:rFonts w:ascii="Times New Roman" w:hAnsi="Times New Roman"/>
          <w:snapToGrid w:val="0"/>
        </w:rPr>
        <w:t>如表</w:t>
      </w:r>
      <w:r w:rsidR="00D20A52">
        <w:rPr>
          <w:rFonts w:ascii="Times New Roman" w:hAnsi="Times New Roman" w:hint="eastAsia"/>
          <w:snapToGrid w:val="0"/>
        </w:rPr>
        <w:t>1</w:t>
      </w:r>
      <w:r w:rsidR="00D20A52">
        <w:rPr>
          <w:rFonts w:ascii="Times New Roman" w:hAnsi="Times New Roman"/>
          <w:snapToGrid w:val="0"/>
        </w:rPr>
        <w:t>2</w:t>
      </w:r>
      <w:r w:rsidR="00A01F7E" w:rsidRPr="00590529">
        <w:rPr>
          <w:rFonts w:ascii="Times New Roman" w:hAnsi="Times New Roman"/>
          <w:snapToGrid w:val="0"/>
        </w:rPr>
        <w:t>：</w:t>
      </w:r>
    </w:p>
    <w:p w:rsidR="000055D4" w:rsidRPr="00590529" w:rsidRDefault="00B82BD7" w:rsidP="00120663">
      <w:pPr>
        <w:pStyle w:val="a3"/>
        <w:rPr>
          <w:rFonts w:ascii="Times New Roman" w:hAnsi="Times New Roman"/>
        </w:rPr>
      </w:pPr>
      <w:r w:rsidRPr="00590529">
        <w:rPr>
          <w:rFonts w:ascii="Times New Roman" w:hAnsi="Times New Roman"/>
        </w:rPr>
        <w:t>109</w:t>
      </w:r>
      <w:r w:rsidRPr="00590529">
        <w:rPr>
          <w:rFonts w:ascii="Times New Roman" w:hAnsi="Times New Roman"/>
        </w:rPr>
        <w:t>年</w:t>
      </w:r>
      <w:r w:rsidR="000055D4" w:rsidRPr="00590529">
        <w:rPr>
          <w:rFonts w:ascii="Times New Roman" w:hAnsi="Times New Roman"/>
        </w:rPr>
        <w:t>10</w:t>
      </w:r>
      <w:r w:rsidR="000055D4" w:rsidRPr="00590529">
        <w:rPr>
          <w:rFonts w:ascii="Times New Roman" w:hAnsi="Times New Roman"/>
        </w:rPr>
        <w:t>月</w:t>
      </w:r>
      <w:r w:rsidR="00D87D5A" w:rsidRPr="00590529">
        <w:rPr>
          <w:rFonts w:ascii="Times New Roman" w:hAnsi="Times New Roman"/>
        </w:rPr>
        <w:t>未領退俸新退官兵</w:t>
      </w:r>
      <w:r w:rsidRPr="00590529">
        <w:rPr>
          <w:rFonts w:ascii="Times New Roman" w:hAnsi="Times New Roman"/>
        </w:rPr>
        <w:t>就業狀況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0"/>
        <w:gridCol w:w="994"/>
        <w:gridCol w:w="708"/>
        <w:gridCol w:w="574"/>
        <w:gridCol w:w="1125"/>
        <w:gridCol w:w="708"/>
        <w:gridCol w:w="924"/>
        <w:gridCol w:w="687"/>
        <w:gridCol w:w="1131"/>
        <w:gridCol w:w="993"/>
      </w:tblGrid>
      <w:tr w:rsidR="00590529" w:rsidRPr="00590529" w:rsidTr="00A80E28">
        <w:trPr>
          <w:tblHeader/>
          <w:jc w:val="center"/>
        </w:trPr>
        <w:tc>
          <w:tcPr>
            <w:tcW w:w="1122" w:type="pct"/>
            <w:gridSpan w:val="2"/>
            <w:vMerge w:val="restart"/>
            <w:shd w:val="clear" w:color="auto" w:fill="EEECE1"/>
            <w:vAlign w:val="center"/>
          </w:tcPr>
          <w:p w:rsidR="00162D75" w:rsidRPr="00590529" w:rsidRDefault="00162D75" w:rsidP="00B10623">
            <w:pPr>
              <w:pStyle w:val="14"/>
              <w:spacing w:line="260" w:lineRule="exact"/>
              <w:rPr>
                <w:rFonts w:ascii="Times New Roman"/>
                <w:sz w:val="24"/>
                <w:szCs w:val="24"/>
              </w:rPr>
            </w:pPr>
            <w:r w:rsidRPr="00590529">
              <w:rPr>
                <w:rFonts w:ascii="Times New Roman"/>
                <w:sz w:val="24"/>
                <w:szCs w:val="24"/>
              </w:rPr>
              <w:t>身分別</w:t>
            </w:r>
          </w:p>
        </w:tc>
        <w:tc>
          <w:tcPr>
            <w:tcW w:w="401" w:type="pct"/>
            <w:vMerge w:val="restart"/>
            <w:shd w:val="clear" w:color="auto" w:fill="EEECE1"/>
            <w:vAlign w:val="center"/>
          </w:tcPr>
          <w:p w:rsidR="00162D75" w:rsidRPr="00590529" w:rsidRDefault="00162D75" w:rsidP="00B10623">
            <w:pPr>
              <w:pStyle w:val="14"/>
              <w:spacing w:line="260" w:lineRule="exact"/>
              <w:jc w:val="center"/>
              <w:rPr>
                <w:rFonts w:ascii="Times New Roman"/>
                <w:sz w:val="24"/>
                <w:szCs w:val="24"/>
              </w:rPr>
            </w:pPr>
            <w:r w:rsidRPr="00590529">
              <w:rPr>
                <w:rFonts w:ascii="Times New Roman"/>
                <w:sz w:val="24"/>
                <w:szCs w:val="24"/>
              </w:rPr>
              <w:t>軍階</w:t>
            </w:r>
          </w:p>
        </w:tc>
        <w:tc>
          <w:tcPr>
            <w:tcW w:w="962" w:type="pct"/>
            <w:gridSpan w:val="2"/>
            <w:shd w:val="clear" w:color="auto" w:fill="EEECE1"/>
            <w:vAlign w:val="center"/>
          </w:tcPr>
          <w:p w:rsidR="00162D75" w:rsidRPr="00590529" w:rsidRDefault="00162D75" w:rsidP="00B10623">
            <w:pPr>
              <w:pStyle w:val="14"/>
              <w:spacing w:line="260" w:lineRule="exact"/>
              <w:jc w:val="center"/>
              <w:rPr>
                <w:rFonts w:ascii="Times New Roman"/>
                <w:sz w:val="24"/>
                <w:szCs w:val="24"/>
              </w:rPr>
            </w:pPr>
            <w:r w:rsidRPr="00590529">
              <w:rPr>
                <w:rFonts w:ascii="Times New Roman"/>
                <w:sz w:val="24"/>
                <w:szCs w:val="24"/>
              </w:rPr>
              <w:t>合計</w:t>
            </w:r>
          </w:p>
        </w:tc>
        <w:tc>
          <w:tcPr>
            <w:tcW w:w="924" w:type="pct"/>
            <w:gridSpan w:val="2"/>
            <w:shd w:val="clear" w:color="auto" w:fill="EEECE1"/>
            <w:vAlign w:val="center"/>
          </w:tcPr>
          <w:p w:rsidR="00162D75" w:rsidRPr="00590529" w:rsidRDefault="00162D75" w:rsidP="00B10623">
            <w:pPr>
              <w:pStyle w:val="14"/>
              <w:spacing w:line="260" w:lineRule="exact"/>
              <w:jc w:val="center"/>
              <w:rPr>
                <w:rFonts w:ascii="Times New Roman"/>
                <w:sz w:val="24"/>
                <w:szCs w:val="24"/>
              </w:rPr>
            </w:pPr>
            <w:r w:rsidRPr="00590529">
              <w:rPr>
                <w:rFonts w:ascii="Times New Roman"/>
                <w:sz w:val="24"/>
                <w:szCs w:val="24"/>
              </w:rPr>
              <w:t>有業</w:t>
            </w:r>
          </w:p>
        </w:tc>
        <w:tc>
          <w:tcPr>
            <w:tcW w:w="1591" w:type="pct"/>
            <w:gridSpan w:val="3"/>
            <w:shd w:val="clear" w:color="auto" w:fill="EEECE1"/>
            <w:vAlign w:val="center"/>
          </w:tcPr>
          <w:p w:rsidR="00162D75" w:rsidRPr="00590529" w:rsidRDefault="00162D75" w:rsidP="00B10623">
            <w:pPr>
              <w:pStyle w:val="14"/>
              <w:spacing w:line="260" w:lineRule="exact"/>
              <w:jc w:val="center"/>
              <w:rPr>
                <w:rFonts w:ascii="Times New Roman"/>
                <w:sz w:val="24"/>
                <w:szCs w:val="24"/>
              </w:rPr>
            </w:pPr>
            <w:r w:rsidRPr="00590529">
              <w:rPr>
                <w:rFonts w:ascii="Times New Roman"/>
                <w:sz w:val="24"/>
                <w:szCs w:val="24"/>
              </w:rPr>
              <w:t>無業</w:t>
            </w:r>
          </w:p>
        </w:tc>
      </w:tr>
      <w:tr w:rsidR="00590529" w:rsidRPr="00590529" w:rsidTr="00A80E28">
        <w:trPr>
          <w:tblHeader/>
          <w:jc w:val="center"/>
        </w:trPr>
        <w:tc>
          <w:tcPr>
            <w:tcW w:w="1122" w:type="pct"/>
            <w:gridSpan w:val="2"/>
            <w:vMerge/>
            <w:shd w:val="clear" w:color="auto" w:fill="EEECE1"/>
            <w:vAlign w:val="center"/>
          </w:tcPr>
          <w:p w:rsidR="00162D75" w:rsidRPr="00590529" w:rsidRDefault="00162D75" w:rsidP="00B10623">
            <w:pPr>
              <w:pStyle w:val="14"/>
              <w:spacing w:line="260" w:lineRule="exact"/>
              <w:rPr>
                <w:rFonts w:ascii="Times New Roman"/>
                <w:sz w:val="24"/>
                <w:szCs w:val="24"/>
              </w:rPr>
            </w:pPr>
          </w:p>
        </w:tc>
        <w:tc>
          <w:tcPr>
            <w:tcW w:w="401" w:type="pct"/>
            <w:vMerge/>
            <w:shd w:val="clear" w:color="auto" w:fill="EEECE1"/>
            <w:vAlign w:val="center"/>
          </w:tcPr>
          <w:p w:rsidR="00162D75" w:rsidRPr="00590529" w:rsidRDefault="00162D75" w:rsidP="00B10623">
            <w:pPr>
              <w:pStyle w:val="14"/>
              <w:spacing w:line="260" w:lineRule="exact"/>
              <w:jc w:val="center"/>
              <w:rPr>
                <w:rFonts w:ascii="Times New Roman"/>
                <w:sz w:val="24"/>
                <w:szCs w:val="24"/>
              </w:rPr>
            </w:pPr>
          </w:p>
        </w:tc>
        <w:tc>
          <w:tcPr>
            <w:tcW w:w="325" w:type="pct"/>
            <w:shd w:val="clear" w:color="auto" w:fill="EEECE1"/>
            <w:vAlign w:val="center"/>
          </w:tcPr>
          <w:p w:rsidR="00162D75" w:rsidRPr="00590529" w:rsidRDefault="00162D75" w:rsidP="00B10623">
            <w:pPr>
              <w:pStyle w:val="14"/>
              <w:spacing w:line="260" w:lineRule="exact"/>
              <w:jc w:val="center"/>
              <w:rPr>
                <w:rFonts w:ascii="Times New Roman"/>
                <w:sz w:val="24"/>
                <w:szCs w:val="24"/>
              </w:rPr>
            </w:pPr>
            <w:r w:rsidRPr="00590529">
              <w:rPr>
                <w:rFonts w:ascii="Times New Roman"/>
                <w:sz w:val="24"/>
                <w:szCs w:val="24"/>
              </w:rPr>
              <w:t>人數</w:t>
            </w:r>
          </w:p>
          <w:p w:rsidR="00162D75" w:rsidRPr="00590529" w:rsidRDefault="00162D75" w:rsidP="00B10623">
            <w:pPr>
              <w:pStyle w:val="14"/>
              <w:spacing w:line="260" w:lineRule="exact"/>
              <w:jc w:val="center"/>
              <w:rPr>
                <w:rFonts w:ascii="Times New Roman"/>
                <w:sz w:val="24"/>
                <w:szCs w:val="24"/>
              </w:rPr>
            </w:pPr>
            <w:r w:rsidRPr="00590529">
              <w:rPr>
                <w:rFonts w:ascii="Times New Roman"/>
                <w:sz w:val="24"/>
                <w:szCs w:val="24"/>
              </w:rPr>
              <w:t>(</w:t>
            </w:r>
            <w:r w:rsidRPr="00590529">
              <w:rPr>
                <w:rFonts w:ascii="Times New Roman"/>
                <w:sz w:val="24"/>
                <w:szCs w:val="24"/>
              </w:rPr>
              <w:t>人</w:t>
            </w:r>
            <w:r w:rsidRPr="00590529">
              <w:rPr>
                <w:rFonts w:ascii="Times New Roman"/>
                <w:sz w:val="24"/>
                <w:szCs w:val="24"/>
              </w:rPr>
              <w:t>)</w:t>
            </w:r>
          </w:p>
        </w:tc>
        <w:tc>
          <w:tcPr>
            <w:tcW w:w="637" w:type="pct"/>
            <w:shd w:val="clear" w:color="auto" w:fill="EEECE1"/>
            <w:vAlign w:val="center"/>
          </w:tcPr>
          <w:p w:rsidR="00162D75" w:rsidRPr="00590529" w:rsidRDefault="00162D75" w:rsidP="00B10623">
            <w:pPr>
              <w:pStyle w:val="14"/>
              <w:spacing w:line="260" w:lineRule="exact"/>
              <w:jc w:val="center"/>
              <w:rPr>
                <w:rFonts w:ascii="Times New Roman"/>
                <w:sz w:val="24"/>
                <w:szCs w:val="24"/>
              </w:rPr>
            </w:pPr>
            <w:r w:rsidRPr="00590529">
              <w:rPr>
                <w:rFonts w:ascii="Times New Roman"/>
                <w:sz w:val="24"/>
                <w:szCs w:val="24"/>
              </w:rPr>
              <w:t>平均服役</w:t>
            </w:r>
          </w:p>
          <w:p w:rsidR="00162D75" w:rsidRPr="00590529" w:rsidRDefault="00162D75" w:rsidP="00B10623">
            <w:pPr>
              <w:pStyle w:val="14"/>
              <w:spacing w:line="260" w:lineRule="exact"/>
              <w:jc w:val="center"/>
              <w:rPr>
                <w:rFonts w:ascii="Times New Roman"/>
                <w:sz w:val="24"/>
                <w:szCs w:val="24"/>
              </w:rPr>
            </w:pPr>
            <w:r w:rsidRPr="00590529">
              <w:rPr>
                <w:rFonts w:ascii="Times New Roman"/>
                <w:sz w:val="24"/>
                <w:szCs w:val="24"/>
              </w:rPr>
              <w:t>年限</w:t>
            </w:r>
            <w:r w:rsidRPr="00590529">
              <w:rPr>
                <w:rFonts w:ascii="Times New Roman"/>
                <w:sz w:val="24"/>
                <w:szCs w:val="24"/>
              </w:rPr>
              <w:t>(</w:t>
            </w:r>
            <w:r w:rsidRPr="00590529">
              <w:rPr>
                <w:rFonts w:ascii="Times New Roman"/>
                <w:sz w:val="24"/>
                <w:szCs w:val="24"/>
              </w:rPr>
              <w:t>年</w:t>
            </w:r>
            <w:r w:rsidRPr="00590529">
              <w:rPr>
                <w:rFonts w:ascii="Times New Roman"/>
                <w:sz w:val="24"/>
                <w:szCs w:val="24"/>
              </w:rPr>
              <w:t>)</w:t>
            </w:r>
          </w:p>
        </w:tc>
        <w:tc>
          <w:tcPr>
            <w:tcW w:w="401" w:type="pct"/>
            <w:shd w:val="clear" w:color="auto" w:fill="EEECE1"/>
            <w:vAlign w:val="center"/>
          </w:tcPr>
          <w:p w:rsidR="00162D75" w:rsidRPr="00590529" w:rsidRDefault="00162D75" w:rsidP="00B10623">
            <w:pPr>
              <w:pStyle w:val="14"/>
              <w:spacing w:line="260" w:lineRule="exact"/>
              <w:jc w:val="center"/>
              <w:rPr>
                <w:rFonts w:ascii="Times New Roman"/>
                <w:sz w:val="24"/>
                <w:szCs w:val="24"/>
              </w:rPr>
            </w:pPr>
            <w:r w:rsidRPr="00590529">
              <w:rPr>
                <w:rFonts w:ascii="Times New Roman"/>
                <w:sz w:val="24"/>
                <w:szCs w:val="24"/>
              </w:rPr>
              <w:t>人數</w:t>
            </w:r>
          </w:p>
          <w:p w:rsidR="00162D75" w:rsidRPr="00590529" w:rsidRDefault="00162D75" w:rsidP="00B10623">
            <w:pPr>
              <w:pStyle w:val="14"/>
              <w:spacing w:line="260" w:lineRule="exact"/>
              <w:jc w:val="center"/>
              <w:rPr>
                <w:rFonts w:ascii="Times New Roman"/>
                <w:sz w:val="24"/>
                <w:szCs w:val="24"/>
              </w:rPr>
            </w:pPr>
            <w:r w:rsidRPr="00590529">
              <w:rPr>
                <w:rFonts w:ascii="Times New Roman"/>
                <w:sz w:val="24"/>
                <w:szCs w:val="24"/>
              </w:rPr>
              <w:t>(</w:t>
            </w:r>
            <w:r w:rsidRPr="00590529">
              <w:rPr>
                <w:rFonts w:ascii="Times New Roman"/>
                <w:sz w:val="24"/>
                <w:szCs w:val="24"/>
              </w:rPr>
              <w:t>人</w:t>
            </w:r>
            <w:r w:rsidRPr="00590529">
              <w:rPr>
                <w:rFonts w:ascii="Times New Roman"/>
                <w:sz w:val="24"/>
                <w:szCs w:val="24"/>
              </w:rPr>
              <w:t>)</w:t>
            </w:r>
          </w:p>
        </w:tc>
        <w:tc>
          <w:tcPr>
            <w:tcW w:w="523" w:type="pct"/>
            <w:shd w:val="clear" w:color="auto" w:fill="EEECE1"/>
            <w:vAlign w:val="center"/>
          </w:tcPr>
          <w:p w:rsidR="00162D75" w:rsidRPr="00590529" w:rsidRDefault="00162D75" w:rsidP="00B10623">
            <w:pPr>
              <w:pStyle w:val="14"/>
              <w:spacing w:line="260" w:lineRule="exact"/>
              <w:jc w:val="center"/>
              <w:rPr>
                <w:rFonts w:ascii="Times New Roman"/>
                <w:sz w:val="24"/>
                <w:szCs w:val="24"/>
              </w:rPr>
            </w:pPr>
            <w:r w:rsidRPr="00590529">
              <w:rPr>
                <w:rFonts w:ascii="Times New Roman"/>
                <w:sz w:val="24"/>
                <w:szCs w:val="24"/>
              </w:rPr>
              <w:t>平均服役</w:t>
            </w:r>
          </w:p>
          <w:p w:rsidR="00162D75" w:rsidRPr="00590529" w:rsidRDefault="00162D75" w:rsidP="00B10623">
            <w:pPr>
              <w:pStyle w:val="14"/>
              <w:spacing w:line="260" w:lineRule="exact"/>
              <w:jc w:val="center"/>
              <w:rPr>
                <w:rFonts w:ascii="Times New Roman"/>
                <w:sz w:val="24"/>
                <w:szCs w:val="24"/>
              </w:rPr>
            </w:pPr>
            <w:r w:rsidRPr="00590529">
              <w:rPr>
                <w:rFonts w:ascii="Times New Roman"/>
                <w:sz w:val="24"/>
                <w:szCs w:val="24"/>
              </w:rPr>
              <w:t>年限</w:t>
            </w:r>
            <w:r w:rsidRPr="00590529">
              <w:rPr>
                <w:rFonts w:ascii="Times New Roman"/>
                <w:sz w:val="24"/>
                <w:szCs w:val="24"/>
              </w:rPr>
              <w:t>(</w:t>
            </w:r>
            <w:r w:rsidRPr="00590529">
              <w:rPr>
                <w:rFonts w:ascii="Times New Roman"/>
                <w:sz w:val="24"/>
                <w:szCs w:val="24"/>
              </w:rPr>
              <w:t>年</w:t>
            </w:r>
            <w:r w:rsidRPr="00590529">
              <w:rPr>
                <w:rFonts w:ascii="Times New Roman"/>
                <w:sz w:val="24"/>
                <w:szCs w:val="24"/>
              </w:rPr>
              <w:t>)</w:t>
            </w:r>
          </w:p>
        </w:tc>
        <w:tc>
          <w:tcPr>
            <w:tcW w:w="389" w:type="pct"/>
            <w:shd w:val="clear" w:color="auto" w:fill="EEECE1"/>
            <w:vAlign w:val="center"/>
          </w:tcPr>
          <w:p w:rsidR="00162D75" w:rsidRPr="00590529" w:rsidRDefault="00162D75" w:rsidP="00B10623">
            <w:pPr>
              <w:pStyle w:val="14"/>
              <w:spacing w:line="260" w:lineRule="exact"/>
              <w:jc w:val="center"/>
              <w:rPr>
                <w:rFonts w:ascii="Times New Roman"/>
                <w:sz w:val="24"/>
                <w:szCs w:val="24"/>
              </w:rPr>
            </w:pPr>
            <w:r w:rsidRPr="00590529">
              <w:rPr>
                <w:rFonts w:ascii="Times New Roman"/>
                <w:sz w:val="24"/>
                <w:szCs w:val="24"/>
              </w:rPr>
              <w:t>人數</w:t>
            </w:r>
          </w:p>
          <w:p w:rsidR="00162D75" w:rsidRPr="00590529" w:rsidRDefault="00162D75" w:rsidP="00B10623">
            <w:pPr>
              <w:pStyle w:val="14"/>
              <w:spacing w:line="260" w:lineRule="exact"/>
              <w:jc w:val="center"/>
              <w:rPr>
                <w:rFonts w:ascii="Times New Roman"/>
                <w:sz w:val="24"/>
                <w:szCs w:val="24"/>
              </w:rPr>
            </w:pPr>
            <w:r w:rsidRPr="00590529">
              <w:rPr>
                <w:rFonts w:ascii="Times New Roman"/>
                <w:sz w:val="24"/>
                <w:szCs w:val="24"/>
              </w:rPr>
              <w:t>(</w:t>
            </w:r>
            <w:r w:rsidRPr="00590529">
              <w:rPr>
                <w:rFonts w:ascii="Times New Roman"/>
                <w:sz w:val="24"/>
                <w:szCs w:val="24"/>
              </w:rPr>
              <w:t>人</w:t>
            </w:r>
            <w:r w:rsidRPr="00590529">
              <w:rPr>
                <w:rFonts w:ascii="Times New Roman"/>
                <w:sz w:val="24"/>
                <w:szCs w:val="24"/>
              </w:rPr>
              <w:t>)</w:t>
            </w:r>
          </w:p>
        </w:tc>
        <w:tc>
          <w:tcPr>
            <w:tcW w:w="640" w:type="pct"/>
            <w:shd w:val="clear" w:color="auto" w:fill="EEECE1"/>
          </w:tcPr>
          <w:p w:rsidR="00162D75" w:rsidRPr="00590529" w:rsidRDefault="00162D75" w:rsidP="00B10623">
            <w:pPr>
              <w:pStyle w:val="14"/>
              <w:spacing w:line="260" w:lineRule="exact"/>
              <w:jc w:val="center"/>
              <w:rPr>
                <w:rFonts w:ascii="Times New Roman"/>
                <w:sz w:val="24"/>
                <w:szCs w:val="24"/>
              </w:rPr>
            </w:pPr>
            <w:r w:rsidRPr="00590529">
              <w:rPr>
                <w:rFonts w:ascii="Times New Roman"/>
                <w:sz w:val="24"/>
                <w:szCs w:val="24"/>
              </w:rPr>
              <w:t>平均服役</w:t>
            </w:r>
          </w:p>
          <w:p w:rsidR="00162D75" w:rsidRPr="00590529" w:rsidRDefault="00162D75" w:rsidP="00B10623">
            <w:pPr>
              <w:pStyle w:val="14"/>
              <w:spacing w:line="260" w:lineRule="exact"/>
              <w:jc w:val="center"/>
              <w:rPr>
                <w:rFonts w:ascii="Times New Roman"/>
                <w:sz w:val="24"/>
                <w:szCs w:val="24"/>
              </w:rPr>
            </w:pPr>
            <w:r w:rsidRPr="00590529">
              <w:rPr>
                <w:rFonts w:ascii="Times New Roman"/>
                <w:sz w:val="24"/>
                <w:szCs w:val="24"/>
              </w:rPr>
              <w:t>年限</w:t>
            </w:r>
            <w:r w:rsidRPr="00590529">
              <w:rPr>
                <w:rFonts w:ascii="Times New Roman"/>
                <w:sz w:val="24"/>
                <w:szCs w:val="24"/>
              </w:rPr>
              <w:t>(</w:t>
            </w:r>
            <w:r w:rsidRPr="00590529">
              <w:rPr>
                <w:rFonts w:ascii="Times New Roman"/>
                <w:sz w:val="24"/>
                <w:szCs w:val="24"/>
              </w:rPr>
              <w:t>年</w:t>
            </w:r>
            <w:r w:rsidRPr="00590529">
              <w:rPr>
                <w:rFonts w:ascii="Times New Roman"/>
                <w:sz w:val="24"/>
                <w:szCs w:val="24"/>
              </w:rPr>
              <w:t>)</w:t>
            </w:r>
          </w:p>
        </w:tc>
        <w:tc>
          <w:tcPr>
            <w:tcW w:w="562" w:type="pct"/>
            <w:shd w:val="clear" w:color="auto" w:fill="EEECE1"/>
            <w:vAlign w:val="center"/>
          </w:tcPr>
          <w:p w:rsidR="00162D75" w:rsidRPr="00590529" w:rsidRDefault="00162D75" w:rsidP="00B10623">
            <w:pPr>
              <w:pStyle w:val="14"/>
              <w:spacing w:line="260" w:lineRule="exact"/>
              <w:jc w:val="center"/>
              <w:rPr>
                <w:rFonts w:ascii="Times New Roman"/>
                <w:sz w:val="24"/>
                <w:szCs w:val="24"/>
              </w:rPr>
            </w:pPr>
            <w:r w:rsidRPr="00590529">
              <w:rPr>
                <w:rFonts w:ascii="Times New Roman"/>
                <w:sz w:val="24"/>
                <w:szCs w:val="24"/>
              </w:rPr>
              <w:t>占比</w:t>
            </w:r>
          </w:p>
          <w:p w:rsidR="00162D75" w:rsidRPr="00590529" w:rsidRDefault="00162D75" w:rsidP="00B10623">
            <w:pPr>
              <w:pStyle w:val="14"/>
              <w:spacing w:line="260" w:lineRule="exact"/>
              <w:jc w:val="center"/>
              <w:rPr>
                <w:rFonts w:ascii="Times New Roman"/>
                <w:sz w:val="24"/>
                <w:szCs w:val="24"/>
              </w:rPr>
            </w:pPr>
            <w:r w:rsidRPr="00590529">
              <w:rPr>
                <w:rFonts w:ascii="Times New Roman"/>
                <w:sz w:val="24"/>
                <w:szCs w:val="24"/>
              </w:rPr>
              <w:t>(%)</w:t>
            </w:r>
          </w:p>
        </w:tc>
      </w:tr>
      <w:tr w:rsidR="00590529" w:rsidRPr="00590529" w:rsidTr="00A80E28">
        <w:trPr>
          <w:jc w:val="center"/>
        </w:trPr>
        <w:tc>
          <w:tcPr>
            <w:tcW w:w="560" w:type="pct"/>
            <w:vMerge w:val="restart"/>
            <w:shd w:val="clear" w:color="auto" w:fill="EEECE1"/>
            <w:vAlign w:val="center"/>
          </w:tcPr>
          <w:p w:rsidR="00162D75" w:rsidRPr="00590529" w:rsidRDefault="00162D75" w:rsidP="00B10623">
            <w:pPr>
              <w:pStyle w:val="14"/>
              <w:spacing w:line="260" w:lineRule="exact"/>
              <w:rPr>
                <w:rFonts w:ascii="Times New Roman"/>
                <w:sz w:val="24"/>
                <w:szCs w:val="24"/>
              </w:rPr>
            </w:pPr>
            <w:r w:rsidRPr="00590529">
              <w:rPr>
                <w:rFonts w:ascii="Times New Roman"/>
                <w:sz w:val="24"/>
                <w:szCs w:val="24"/>
              </w:rPr>
              <w:t>榮民</w:t>
            </w:r>
          </w:p>
          <w:p w:rsidR="00162D75" w:rsidRPr="00590529" w:rsidRDefault="00162D75" w:rsidP="00B10623">
            <w:pPr>
              <w:pStyle w:val="14"/>
              <w:spacing w:line="260" w:lineRule="exact"/>
              <w:rPr>
                <w:rFonts w:ascii="Times New Roman"/>
                <w:sz w:val="24"/>
                <w:szCs w:val="24"/>
              </w:rPr>
            </w:pPr>
            <w:r w:rsidRPr="00590529">
              <w:rPr>
                <w:rFonts w:ascii="Times New Roman"/>
                <w:sz w:val="24"/>
                <w:szCs w:val="24"/>
              </w:rPr>
              <w:t>(</w:t>
            </w:r>
            <w:r w:rsidRPr="00590529">
              <w:rPr>
                <w:rFonts w:ascii="Times New Roman"/>
                <w:sz w:val="24"/>
                <w:szCs w:val="24"/>
              </w:rPr>
              <w:t>第一類退除役官兵</w:t>
            </w:r>
            <w:r w:rsidRPr="00590529">
              <w:rPr>
                <w:rFonts w:ascii="Times New Roman"/>
                <w:sz w:val="24"/>
                <w:szCs w:val="24"/>
              </w:rPr>
              <w:t>)</w:t>
            </w:r>
          </w:p>
        </w:tc>
        <w:tc>
          <w:tcPr>
            <w:tcW w:w="562" w:type="pct"/>
            <w:shd w:val="clear" w:color="auto" w:fill="EEECE1"/>
            <w:vAlign w:val="center"/>
          </w:tcPr>
          <w:p w:rsidR="00162D75" w:rsidRPr="00590529" w:rsidRDefault="00162D75" w:rsidP="00B10623">
            <w:pPr>
              <w:pStyle w:val="14"/>
              <w:spacing w:line="260" w:lineRule="exact"/>
              <w:rPr>
                <w:rFonts w:ascii="Times New Roman"/>
                <w:b/>
                <w:sz w:val="24"/>
                <w:szCs w:val="24"/>
              </w:rPr>
            </w:pPr>
            <w:r w:rsidRPr="00590529">
              <w:rPr>
                <w:rFonts w:ascii="Times New Roman"/>
                <w:b/>
                <w:sz w:val="24"/>
                <w:szCs w:val="24"/>
              </w:rPr>
              <w:t>原住民</w:t>
            </w:r>
          </w:p>
        </w:tc>
        <w:tc>
          <w:tcPr>
            <w:tcW w:w="401" w:type="pct"/>
            <w:vMerge w:val="restart"/>
            <w:shd w:val="clear" w:color="auto" w:fill="EEECE1"/>
            <w:vAlign w:val="center"/>
          </w:tcPr>
          <w:p w:rsidR="00162D75" w:rsidRPr="00590529" w:rsidRDefault="00162D75" w:rsidP="00B10623">
            <w:pPr>
              <w:pStyle w:val="14"/>
              <w:spacing w:line="260" w:lineRule="exact"/>
              <w:jc w:val="center"/>
              <w:rPr>
                <w:rFonts w:ascii="Times New Roman"/>
                <w:sz w:val="24"/>
                <w:szCs w:val="24"/>
              </w:rPr>
            </w:pPr>
            <w:r w:rsidRPr="00590529">
              <w:rPr>
                <w:rFonts w:ascii="Times New Roman"/>
                <w:sz w:val="24"/>
                <w:szCs w:val="24"/>
              </w:rPr>
              <w:t>將官</w:t>
            </w:r>
          </w:p>
        </w:tc>
        <w:tc>
          <w:tcPr>
            <w:tcW w:w="325" w:type="pct"/>
            <w:vAlign w:val="center"/>
          </w:tcPr>
          <w:p w:rsidR="00162D75" w:rsidRPr="00590529" w:rsidRDefault="008423C7" w:rsidP="00B10623">
            <w:pPr>
              <w:pStyle w:val="14"/>
              <w:spacing w:line="260" w:lineRule="exact"/>
              <w:jc w:val="right"/>
              <w:rPr>
                <w:rFonts w:ascii="Times New Roman"/>
                <w:sz w:val="24"/>
                <w:szCs w:val="24"/>
              </w:rPr>
            </w:pPr>
            <w:r w:rsidRPr="00590529">
              <w:rPr>
                <w:rFonts w:ascii="Times New Roman"/>
                <w:sz w:val="24"/>
                <w:szCs w:val="24"/>
              </w:rPr>
              <w:t>0</w:t>
            </w:r>
          </w:p>
        </w:tc>
        <w:tc>
          <w:tcPr>
            <w:tcW w:w="637" w:type="pct"/>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w:t>
            </w:r>
          </w:p>
        </w:tc>
        <w:tc>
          <w:tcPr>
            <w:tcW w:w="401" w:type="pct"/>
            <w:vAlign w:val="center"/>
          </w:tcPr>
          <w:p w:rsidR="00162D75" w:rsidRPr="00590529" w:rsidRDefault="008423C7" w:rsidP="00B10623">
            <w:pPr>
              <w:pStyle w:val="14"/>
              <w:spacing w:line="260" w:lineRule="exact"/>
              <w:jc w:val="right"/>
              <w:rPr>
                <w:rFonts w:ascii="Times New Roman"/>
                <w:sz w:val="24"/>
                <w:szCs w:val="24"/>
              </w:rPr>
            </w:pPr>
            <w:r w:rsidRPr="00590529">
              <w:rPr>
                <w:rFonts w:ascii="Times New Roman"/>
                <w:sz w:val="24"/>
                <w:szCs w:val="24"/>
              </w:rPr>
              <w:t>0</w:t>
            </w:r>
            <w:r w:rsidR="00162D75" w:rsidRPr="00590529">
              <w:rPr>
                <w:rFonts w:ascii="Times New Roman"/>
                <w:sz w:val="24"/>
                <w:szCs w:val="24"/>
              </w:rPr>
              <w:t>-</w:t>
            </w:r>
          </w:p>
        </w:tc>
        <w:tc>
          <w:tcPr>
            <w:tcW w:w="523" w:type="pct"/>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w:t>
            </w:r>
          </w:p>
        </w:tc>
        <w:tc>
          <w:tcPr>
            <w:tcW w:w="389" w:type="pct"/>
            <w:shd w:val="clear" w:color="auto" w:fill="FFFF00"/>
            <w:vAlign w:val="center"/>
          </w:tcPr>
          <w:p w:rsidR="00162D75" w:rsidRPr="00590529" w:rsidRDefault="008423C7" w:rsidP="00B10623">
            <w:pPr>
              <w:pStyle w:val="14"/>
              <w:spacing w:line="260" w:lineRule="exact"/>
              <w:jc w:val="right"/>
              <w:rPr>
                <w:rFonts w:ascii="Times New Roman"/>
                <w:sz w:val="24"/>
                <w:szCs w:val="24"/>
              </w:rPr>
            </w:pPr>
            <w:r w:rsidRPr="00590529">
              <w:rPr>
                <w:rFonts w:ascii="Times New Roman"/>
                <w:sz w:val="24"/>
                <w:szCs w:val="24"/>
              </w:rPr>
              <w:t>0</w:t>
            </w:r>
          </w:p>
        </w:tc>
        <w:tc>
          <w:tcPr>
            <w:tcW w:w="640" w:type="pct"/>
            <w:shd w:val="clear" w:color="auto" w:fill="FFFF00"/>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w:t>
            </w:r>
          </w:p>
        </w:tc>
        <w:tc>
          <w:tcPr>
            <w:tcW w:w="562" w:type="pct"/>
            <w:shd w:val="clear" w:color="auto" w:fill="FFFF00"/>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w:t>
            </w:r>
          </w:p>
        </w:tc>
      </w:tr>
      <w:tr w:rsidR="00590529" w:rsidRPr="00590529" w:rsidTr="00A80E28">
        <w:trPr>
          <w:jc w:val="center"/>
        </w:trPr>
        <w:tc>
          <w:tcPr>
            <w:tcW w:w="560" w:type="pct"/>
            <w:vMerge/>
            <w:shd w:val="clear" w:color="auto" w:fill="EEECE1"/>
            <w:vAlign w:val="center"/>
          </w:tcPr>
          <w:p w:rsidR="00162D75" w:rsidRPr="00590529" w:rsidRDefault="00162D75" w:rsidP="00B10623">
            <w:pPr>
              <w:pStyle w:val="14"/>
              <w:spacing w:line="260" w:lineRule="exact"/>
              <w:rPr>
                <w:rFonts w:ascii="Times New Roman"/>
                <w:sz w:val="24"/>
                <w:szCs w:val="24"/>
              </w:rPr>
            </w:pPr>
          </w:p>
        </w:tc>
        <w:tc>
          <w:tcPr>
            <w:tcW w:w="562" w:type="pct"/>
            <w:shd w:val="clear" w:color="auto" w:fill="EEECE1"/>
            <w:vAlign w:val="center"/>
          </w:tcPr>
          <w:p w:rsidR="00162D75" w:rsidRPr="00590529" w:rsidRDefault="00162D75" w:rsidP="00B10623">
            <w:pPr>
              <w:pStyle w:val="14"/>
              <w:spacing w:line="260" w:lineRule="exact"/>
              <w:rPr>
                <w:rFonts w:ascii="Times New Roman"/>
                <w:sz w:val="24"/>
                <w:szCs w:val="24"/>
              </w:rPr>
            </w:pPr>
            <w:r w:rsidRPr="00590529">
              <w:rPr>
                <w:rFonts w:ascii="Times New Roman"/>
                <w:sz w:val="24"/>
                <w:szCs w:val="24"/>
              </w:rPr>
              <w:t>非原住民</w:t>
            </w:r>
          </w:p>
        </w:tc>
        <w:tc>
          <w:tcPr>
            <w:tcW w:w="401" w:type="pct"/>
            <w:vMerge/>
            <w:shd w:val="clear" w:color="auto" w:fill="EEECE1"/>
            <w:vAlign w:val="center"/>
          </w:tcPr>
          <w:p w:rsidR="00162D75" w:rsidRPr="00590529" w:rsidRDefault="00162D75" w:rsidP="00B10623">
            <w:pPr>
              <w:pStyle w:val="14"/>
              <w:spacing w:line="260" w:lineRule="exact"/>
              <w:jc w:val="center"/>
              <w:rPr>
                <w:rFonts w:ascii="Times New Roman"/>
                <w:sz w:val="24"/>
                <w:szCs w:val="24"/>
              </w:rPr>
            </w:pPr>
          </w:p>
        </w:tc>
        <w:tc>
          <w:tcPr>
            <w:tcW w:w="325" w:type="pct"/>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9</w:t>
            </w:r>
          </w:p>
        </w:tc>
        <w:tc>
          <w:tcPr>
            <w:tcW w:w="637" w:type="pct"/>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39.2</w:t>
            </w:r>
          </w:p>
        </w:tc>
        <w:tc>
          <w:tcPr>
            <w:tcW w:w="401" w:type="pct"/>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9</w:t>
            </w:r>
          </w:p>
        </w:tc>
        <w:tc>
          <w:tcPr>
            <w:tcW w:w="523" w:type="pct"/>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39.2</w:t>
            </w:r>
          </w:p>
        </w:tc>
        <w:tc>
          <w:tcPr>
            <w:tcW w:w="389" w:type="pct"/>
            <w:shd w:val="clear" w:color="auto" w:fill="FFFF00"/>
            <w:vAlign w:val="center"/>
          </w:tcPr>
          <w:p w:rsidR="00162D75" w:rsidRPr="00590529" w:rsidRDefault="008423C7" w:rsidP="00B10623">
            <w:pPr>
              <w:pStyle w:val="14"/>
              <w:spacing w:line="260" w:lineRule="exact"/>
              <w:jc w:val="right"/>
              <w:rPr>
                <w:rFonts w:ascii="Times New Roman"/>
                <w:sz w:val="24"/>
                <w:szCs w:val="24"/>
              </w:rPr>
            </w:pPr>
            <w:r w:rsidRPr="00590529">
              <w:rPr>
                <w:rFonts w:ascii="Times New Roman"/>
                <w:sz w:val="24"/>
                <w:szCs w:val="24"/>
              </w:rPr>
              <w:t>0</w:t>
            </w:r>
          </w:p>
        </w:tc>
        <w:tc>
          <w:tcPr>
            <w:tcW w:w="640" w:type="pct"/>
            <w:shd w:val="clear" w:color="auto" w:fill="FFFF00"/>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w:t>
            </w:r>
          </w:p>
        </w:tc>
        <w:tc>
          <w:tcPr>
            <w:tcW w:w="562" w:type="pct"/>
            <w:shd w:val="clear" w:color="auto" w:fill="FFFF00"/>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w:t>
            </w:r>
          </w:p>
        </w:tc>
      </w:tr>
      <w:tr w:rsidR="00590529" w:rsidRPr="00590529" w:rsidTr="00A80E28">
        <w:trPr>
          <w:jc w:val="center"/>
        </w:trPr>
        <w:tc>
          <w:tcPr>
            <w:tcW w:w="560" w:type="pct"/>
            <w:vMerge/>
            <w:shd w:val="clear" w:color="auto" w:fill="EEECE1"/>
            <w:vAlign w:val="center"/>
          </w:tcPr>
          <w:p w:rsidR="00162D75" w:rsidRPr="00590529" w:rsidRDefault="00162D75" w:rsidP="00B10623">
            <w:pPr>
              <w:pStyle w:val="14"/>
              <w:spacing w:line="260" w:lineRule="exact"/>
              <w:rPr>
                <w:rFonts w:ascii="Times New Roman"/>
                <w:sz w:val="24"/>
                <w:szCs w:val="24"/>
              </w:rPr>
            </w:pPr>
          </w:p>
        </w:tc>
        <w:tc>
          <w:tcPr>
            <w:tcW w:w="562" w:type="pct"/>
            <w:shd w:val="clear" w:color="auto" w:fill="EEECE1"/>
            <w:vAlign w:val="center"/>
          </w:tcPr>
          <w:p w:rsidR="00162D75" w:rsidRPr="00590529" w:rsidRDefault="00162D75" w:rsidP="00B10623">
            <w:pPr>
              <w:pStyle w:val="14"/>
              <w:spacing w:line="260" w:lineRule="exact"/>
              <w:rPr>
                <w:rFonts w:ascii="Times New Roman"/>
                <w:b/>
                <w:sz w:val="24"/>
                <w:szCs w:val="24"/>
              </w:rPr>
            </w:pPr>
            <w:r w:rsidRPr="00590529">
              <w:rPr>
                <w:rFonts w:ascii="Times New Roman"/>
                <w:b/>
                <w:sz w:val="24"/>
                <w:szCs w:val="24"/>
              </w:rPr>
              <w:t>原住民</w:t>
            </w:r>
          </w:p>
        </w:tc>
        <w:tc>
          <w:tcPr>
            <w:tcW w:w="401" w:type="pct"/>
            <w:vMerge w:val="restart"/>
            <w:shd w:val="clear" w:color="auto" w:fill="EEECE1"/>
            <w:vAlign w:val="center"/>
          </w:tcPr>
          <w:p w:rsidR="00162D75" w:rsidRPr="00590529" w:rsidRDefault="00162D75" w:rsidP="00B10623">
            <w:pPr>
              <w:pStyle w:val="14"/>
              <w:spacing w:line="260" w:lineRule="exact"/>
              <w:jc w:val="center"/>
              <w:rPr>
                <w:rFonts w:ascii="Times New Roman"/>
                <w:sz w:val="24"/>
                <w:szCs w:val="24"/>
              </w:rPr>
            </w:pPr>
            <w:r w:rsidRPr="00590529">
              <w:rPr>
                <w:rFonts w:ascii="Times New Roman"/>
                <w:sz w:val="24"/>
                <w:szCs w:val="24"/>
              </w:rPr>
              <w:t>校官</w:t>
            </w:r>
          </w:p>
        </w:tc>
        <w:tc>
          <w:tcPr>
            <w:tcW w:w="325" w:type="pct"/>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3</w:t>
            </w:r>
          </w:p>
        </w:tc>
        <w:tc>
          <w:tcPr>
            <w:tcW w:w="637" w:type="pct"/>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13.3</w:t>
            </w:r>
          </w:p>
        </w:tc>
        <w:tc>
          <w:tcPr>
            <w:tcW w:w="401" w:type="pct"/>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2</w:t>
            </w:r>
          </w:p>
        </w:tc>
        <w:tc>
          <w:tcPr>
            <w:tcW w:w="523" w:type="pct"/>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14.5</w:t>
            </w:r>
          </w:p>
        </w:tc>
        <w:tc>
          <w:tcPr>
            <w:tcW w:w="389" w:type="pct"/>
            <w:shd w:val="clear" w:color="auto" w:fill="FFFF00"/>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1</w:t>
            </w:r>
          </w:p>
        </w:tc>
        <w:tc>
          <w:tcPr>
            <w:tcW w:w="640" w:type="pct"/>
            <w:shd w:val="clear" w:color="auto" w:fill="FFFF00"/>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11.0</w:t>
            </w:r>
          </w:p>
        </w:tc>
        <w:tc>
          <w:tcPr>
            <w:tcW w:w="562" w:type="pct"/>
            <w:shd w:val="clear" w:color="auto" w:fill="FFFF00"/>
            <w:vAlign w:val="center"/>
          </w:tcPr>
          <w:p w:rsidR="00162D75" w:rsidRPr="00590529" w:rsidRDefault="00162D75" w:rsidP="00B10623">
            <w:pPr>
              <w:pStyle w:val="14"/>
              <w:spacing w:line="260" w:lineRule="exact"/>
              <w:jc w:val="right"/>
              <w:rPr>
                <w:rFonts w:ascii="Times New Roman"/>
                <w:b/>
                <w:sz w:val="24"/>
                <w:szCs w:val="24"/>
              </w:rPr>
            </w:pPr>
            <w:r w:rsidRPr="00590529">
              <w:rPr>
                <w:rFonts w:ascii="Times New Roman"/>
                <w:b/>
                <w:sz w:val="24"/>
                <w:szCs w:val="24"/>
              </w:rPr>
              <w:t>33.33</w:t>
            </w:r>
          </w:p>
        </w:tc>
      </w:tr>
      <w:tr w:rsidR="00590529" w:rsidRPr="00590529" w:rsidTr="00A80E28">
        <w:trPr>
          <w:jc w:val="center"/>
        </w:trPr>
        <w:tc>
          <w:tcPr>
            <w:tcW w:w="560" w:type="pct"/>
            <w:vMerge/>
            <w:shd w:val="clear" w:color="auto" w:fill="EEECE1"/>
            <w:vAlign w:val="center"/>
          </w:tcPr>
          <w:p w:rsidR="00162D75" w:rsidRPr="00590529" w:rsidRDefault="00162D75" w:rsidP="00B10623">
            <w:pPr>
              <w:pStyle w:val="14"/>
              <w:spacing w:line="260" w:lineRule="exact"/>
              <w:rPr>
                <w:rFonts w:ascii="Times New Roman"/>
                <w:sz w:val="24"/>
                <w:szCs w:val="24"/>
              </w:rPr>
            </w:pPr>
          </w:p>
        </w:tc>
        <w:tc>
          <w:tcPr>
            <w:tcW w:w="562" w:type="pct"/>
            <w:shd w:val="clear" w:color="auto" w:fill="EEECE1"/>
            <w:vAlign w:val="center"/>
          </w:tcPr>
          <w:p w:rsidR="00162D75" w:rsidRPr="00590529" w:rsidRDefault="00162D75" w:rsidP="00B10623">
            <w:pPr>
              <w:pStyle w:val="14"/>
              <w:spacing w:line="260" w:lineRule="exact"/>
              <w:rPr>
                <w:rFonts w:ascii="Times New Roman"/>
                <w:sz w:val="24"/>
                <w:szCs w:val="24"/>
              </w:rPr>
            </w:pPr>
            <w:r w:rsidRPr="00590529">
              <w:rPr>
                <w:rFonts w:ascii="Times New Roman"/>
                <w:sz w:val="24"/>
                <w:szCs w:val="24"/>
              </w:rPr>
              <w:t>非原住民</w:t>
            </w:r>
          </w:p>
        </w:tc>
        <w:tc>
          <w:tcPr>
            <w:tcW w:w="401" w:type="pct"/>
            <w:vMerge/>
            <w:shd w:val="clear" w:color="auto" w:fill="EEECE1"/>
            <w:vAlign w:val="center"/>
          </w:tcPr>
          <w:p w:rsidR="00162D75" w:rsidRPr="00590529" w:rsidRDefault="00162D75" w:rsidP="00B10623">
            <w:pPr>
              <w:pStyle w:val="14"/>
              <w:spacing w:line="260" w:lineRule="exact"/>
              <w:jc w:val="center"/>
              <w:rPr>
                <w:rFonts w:ascii="Times New Roman"/>
                <w:sz w:val="24"/>
                <w:szCs w:val="24"/>
              </w:rPr>
            </w:pPr>
          </w:p>
        </w:tc>
        <w:tc>
          <w:tcPr>
            <w:tcW w:w="325" w:type="pct"/>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147</w:t>
            </w:r>
          </w:p>
        </w:tc>
        <w:tc>
          <w:tcPr>
            <w:tcW w:w="637" w:type="pct"/>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19.2</w:t>
            </w:r>
          </w:p>
        </w:tc>
        <w:tc>
          <w:tcPr>
            <w:tcW w:w="401" w:type="pct"/>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103</w:t>
            </w:r>
          </w:p>
        </w:tc>
        <w:tc>
          <w:tcPr>
            <w:tcW w:w="523" w:type="pct"/>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21.1</w:t>
            </w:r>
          </w:p>
        </w:tc>
        <w:tc>
          <w:tcPr>
            <w:tcW w:w="389" w:type="pct"/>
            <w:shd w:val="clear" w:color="auto" w:fill="FFFF00"/>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44</w:t>
            </w:r>
          </w:p>
        </w:tc>
        <w:tc>
          <w:tcPr>
            <w:tcW w:w="640" w:type="pct"/>
            <w:shd w:val="clear" w:color="auto" w:fill="FFFF00"/>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14.7</w:t>
            </w:r>
          </w:p>
        </w:tc>
        <w:tc>
          <w:tcPr>
            <w:tcW w:w="562" w:type="pct"/>
            <w:shd w:val="clear" w:color="auto" w:fill="FFFF00"/>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29.93</w:t>
            </w:r>
          </w:p>
        </w:tc>
      </w:tr>
      <w:tr w:rsidR="00590529" w:rsidRPr="00590529" w:rsidTr="00A80E28">
        <w:trPr>
          <w:jc w:val="center"/>
        </w:trPr>
        <w:tc>
          <w:tcPr>
            <w:tcW w:w="560" w:type="pct"/>
            <w:vMerge/>
            <w:shd w:val="clear" w:color="auto" w:fill="EEECE1"/>
            <w:vAlign w:val="center"/>
          </w:tcPr>
          <w:p w:rsidR="00162D75" w:rsidRPr="00590529" w:rsidRDefault="00162D75" w:rsidP="00B10623">
            <w:pPr>
              <w:pStyle w:val="14"/>
              <w:spacing w:line="260" w:lineRule="exact"/>
              <w:rPr>
                <w:rFonts w:ascii="Times New Roman"/>
                <w:sz w:val="24"/>
                <w:szCs w:val="24"/>
              </w:rPr>
            </w:pPr>
          </w:p>
        </w:tc>
        <w:tc>
          <w:tcPr>
            <w:tcW w:w="562" w:type="pct"/>
            <w:shd w:val="clear" w:color="auto" w:fill="EEECE1"/>
            <w:vAlign w:val="center"/>
          </w:tcPr>
          <w:p w:rsidR="00162D75" w:rsidRPr="00590529" w:rsidRDefault="00162D75" w:rsidP="00B10623">
            <w:pPr>
              <w:pStyle w:val="14"/>
              <w:spacing w:line="260" w:lineRule="exact"/>
              <w:rPr>
                <w:rFonts w:ascii="Times New Roman"/>
                <w:b/>
                <w:sz w:val="24"/>
                <w:szCs w:val="24"/>
              </w:rPr>
            </w:pPr>
            <w:r w:rsidRPr="00590529">
              <w:rPr>
                <w:rFonts w:ascii="Times New Roman"/>
                <w:b/>
                <w:sz w:val="24"/>
                <w:szCs w:val="24"/>
              </w:rPr>
              <w:t>原住民</w:t>
            </w:r>
          </w:p>
        </w:tc>
        <w:tc>
          <w:tcPr>
            <w:tcW w:w="401" w:type="pct"/>
            <w:vMerge w:val="restart"/>
            <w:shd w:val="clear" w:color="auto" w:fill="EEECE1"/>
            <w:vAlign w:val="center"/>
          </w:tcPr>
          <w:p w:rsidR="00162D75" w:rsidRPr="00590529" w:rsidRDefault="00162D75" w:rsidP="00B10623">
            <w:pPr>
              <w:pStyle w:val="14"/>
              <w:spacing w:line="260" w:lineRule="exact"/>
              <w:jc w:val="center"/>
              <w:rPr>
                <w:rFonts w:ascii="Times New Roman"/>
                <w:sz w:val="24"/>
                <w:szCs w:val="24"/>
              </w:rPr>
            </w:pPr>
            <w:r w:rsidRPr="00590529">
              <w:rPr>
                <w:rFonts w:ascii="Times New Roman"/>
                <w:sz w:val="24"/>
                <w:szCs w:val="24"/>
              </w:rPr>
              <w:t>尉官</w:t>
            </w:r>
          </w:p>
        </w:tc>
        <w:tc>
          <w:tcPr>
            <w:tcW w:w="325" w:type="pct"/>
            <w:vAlign w:val="center"/>
          </w:tcPr>
          <w:p w:rsidR="00162D75" w:rsidRPr="00590529" w:rsidRDefault="008423C7" w:rsidP="00B10623">
            <w:pPr>
              <w:pStyle w:val="14"/>
              <w:spacing w:line="260" w:lineRule="exact"/>
              <w:jc w:val="right"/>
              <w:rPr>
                <w:rFonts w:ascii="Times New Roman"/>
                <w:sz w:val="24"/>
                <w:szCs w:val="24"/>
              </w:rPr>
            </w:pPr>
            <w:r w:rsidRPr="00590529">
              <w:rPr>
                <w:rFonts w:ascii="Times New Roman"/>
                <w:sz w:val="24"/>
                <w:szCs w:val="24"/>
              </w:rPr>
              <w:t>0</w:t>
            </w:r>
          </w:p>
        </w:tc>
        <w:tc>
          <w:tcPr>
            <w:tcW w:w="637" w:type="pct"/>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w:t>
            </w:r>
          </w:p>
        </w:tc>
        <w:tc>
          <w:tcPr>
            <w:tcW w:w="401" w:type="pct"/>
            <w:vAlign w:val="center"/>
          </w:tcPr>
          <w:p w:rsidR="00162D75" w:rsidRPr="00590529" w:rsidRDefault="008423C7" w:rsidP="00B10623">
            <w:pPr>
              <w:pStyle w:val="14"/>
              <w:spacing w:line="260" w:lineRule="exact"/>
              <w:jc w:val="right"/>
              <w:rPr>
                <w:rFonts w:ascii="Times New Roman"/>
                <w:sz w:val="24"/>
                <w:szCs w:val="24"/>
              </w:rPr>
            </w:pPr>
            <w:r w:rsidRPr="00590529">
              <w:rPr>
                <w:rFonts w:ascii="Times New Roman"/>
                <w:sz w:val="24"/>
                <w:szCs w:val="24"/>
              </w:rPr>
              <w:t>0</w:t>
            </w:r>
          </w:p>
        </w:tc>
        <w:tc>
          <w:tcPr>
            <w:tcW w:w="523" w:type="pct"/>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w:t>
            </w:r>
          </w:p>
        </w:tc>
        <w:tc>
          <w:tcPr>
            <w:tcW w:w="389" w:type="pct"/>
            <w:shd w:val="clear" w:color="auto" w:fill="FFFF00"/>
            <w:vAlign w:val="center"/>
          </w:tcPr>
          <w:p w:rsidR="00162D75" w:rsidRPr="00590529" w:rsidRDefault="008423C7" w:rsidP="00B10623">
            <w:pPr>
              <w:pStyle w:val="14"/>
              <w:spacing w:line="260" w:lineRule="exact"/>
              <w:jc w:val="right"/>
              <w:rPr>
                <w:rFonts w:ascii="Times New Roman"/>
                <w:sz w:val="24"/>
                <w:szCs w:val="24"/>
              </w:rPr>
            </w:pPr>
            <w:r w:rsidRPr="00590529">
              <w:rPr>
                <w:rFonts w:ascii="Times New Roman"/>
                <w:sz w:val="24"/>
                <w:szCs w:val="24"/>
              </w:rPr>
              <w:t>0</w:t>
            </w:r>
          </w:p>
        </w:tc>
        <w:tc>
          <w:tcPr>
            <w:tcW w:w="640" w:type="pct"/>
            <w:shd w:val="clear" w:color="auto" w:fill="FFFF00"/>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w:t>
            </w:r>
          </w:p>
        </w:tc>
        <w:tc>
          <w:tcPr>
            <w:tcW w:w="562" w:type="pct"/>
            <w:shd w:val="clear" w:color="auto" w:fill="FFFF00"/>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w:t>
            </w:r>
          </w:p>
        </w:tc>
      </w:tr>
      <w:tr w:rsidR="00590529" w:rsidRPr="00590529" w:rsidTr="00A80E28">
        <w:trPr>
          <w:jc w:val="center"/>
        </w:trPr>
        <w:tc>
          <w:tcPr>
            <w:tcW w:w="560" w:type="pct"/>
            <w:vMerge/>
            <w:shd w:val="clear" w:color="auto" w:fill="EEECE1"/>
            <w:vAlign w:val="center"/>
          </w:tcPr>
          <w:p w:rsidR="00162D75" w:rsidRPr="00590529" w:rsidRDefault="00162D75" w:rsidP="00B10623">
            <w:pPr>
              <w:pStyle w:val="14"/>
              <w:spacing w:line="260" w:lineRule="exact"/>
              <w:rPr>
                <w:rFonts w:ascii="Times New Roman"/>
                <w:sz w:val="24"/>
                <w:szCs w:val="24"/>
              </w:rPr>
            </w:pPr>
          </w:p>
        </w:tc>
        <w:tc>
          <w:tcPr>
            <w:tcW w:w="562" w:type="pct"/>
            <w:shd w:val="clear" w:color="auto" w:fill="EEECE1"/>
            <w:vAlign w:val="center"/>
          </w:tcPr>
          <w:p w:rsidR="00162D75" w:rsidRPr="00590529" w:rsidRDefault="00162D75" w:rsidP="00B10623">
            <w:pPr>
              <w:pStyle w:val="14"/>
              <w:spacing w:line="260" w:lineRule="exact"/>
              <w:rPr>
                <w:rFonts w:ascii="Times New Roman"/>
                <w:sz w:val="24"/>
                <w:szCs w:val="24"/>
              </w:rPr>
            </w:pPr>
            <w:r w:rsidRPr="00590529">
              <w:rPr>
                <w:rFonts w:ascii="Times New Roman"/>
                <w:sz w:val="24"/>
                <w:szCs w:val="24"/>
              </w:rPr>
              <w:t>非原住民</w:t>
            </w:r>
          </w:p>
        </w:tc>
        <w:tc>
          <w:tcPr>
            <w:tcW w:w="401" w:type="pct"/>
            <w:vMerge/>
            <w:shd w:val="clear" w:color="auto" w:fill="EEECE1"/>
            <w:vAlign w:val="center"/>
          </w:tcPr>
          <w:p w:rsidR="00162D75" w:rsidRPr="00590529" w:rsidRDefault="00162D75" w:rsidP="00B10623">
            <w:pPr>
              <w:pStyle w:val="14"/>
              <w:spacing w:line="260" w:lineRule="exact"/>
              <w:jc w:val="center"/>
              <w:rPr>
                <w:rFonts w:ascii="Times New Roman"/>
                <w:sz w:val="24"/>
                <w:szCs w:val="24"/>
              </w:rPr>
            </w:pPr>
          </w:p>
        </w:tc>
        <w:tc>
          <w:tcPr>
            <w:tcW w:w="325" w:type="pct"/>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128</w:t>
            </w:r>
          </w:p>
        </w:tc>
        <w:tc>
          <w:tcPr>
            <w:tcW w:w="637" w:type="pct"/>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14.2</w:t>
            </w:r>
          </w:p>
        </w:tc>
        <w:tc>
          <w:tcPr>
            <w:tcW w:w="401" w:type="pct"/>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58</w:t>
            </w:r>
          </w:p>
        </w:tc>
        <w:tc>
          <w:tcPr>
            <w:tcW w:w="523" w:type="pct"/>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13.5</w:t>
            </w:r>
          </w:p>
        </w:tc>
        <w:tc>
          <w:tcPr>
            <w:tcW w:w="389" w:type="pct"/>
            <w:shd w:val="clear" w:color="auto" w:fill="FFFF00"/>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70</w:t>
            </w:r>
          </w:p>
        </w:tc>
        <w:tc>
          <w:tcPr>
            <w:tcW w:w="640" w:type="pct"/>
            <w:shd w:val="clear" w:color="auto" w:fill="FFFF00"/>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14.8</w:t>
            </w:r>
          </w:p>
        </w:tc>
        <w:tc>
          <w:tcPr>
            <w:tcW w:w="562" w:type="pct"/>
            <w:shd w:val="clear" w:color="auto" w:fill="FFFF00"/>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54.69</w:t>
            </w:r>
          </w:p>
        </w:tc>
      </w:tr>
      <w:tr w:rsidR="00590529" w:rsidRPr="00590529" w:rsidTr="00A80E28">
        <w:trPr>
          <w:jc w:val="center"/>
        </w:trPr>
        <w:tc>
          <w:tcPr>
            <w:tcW w:w="560" w:type="pct"/>
            <w:vMerge/>
            <w:shd w:val="clear" w:color="auto" w:fill="EEECE1"/>
            <w:vAlign w:val="center"/>
          </w:tcPr>
          <w:p w:rsidR="00162D75" w:rsidRPr="00590529" w:rsidRDefault="00162D75" w:rsidP="00B10623">
            <w:pPr>
              <w:pStyle w:val="14"/>
              <w:spacing w:line="260" w:lineRule="exact"/>
              <w:rPr>
                <w:rFonts w:ascii="Times New Roman"/>
                <w:sz w:val="24"/>
                <w:szCs w:val="24"/>
              </w:rPr>
            </w:pPr>
          </w:p>
        </w:tc>
        <w:tc>
          <w:tcPr>
            <w:tcW w:w="562" w:type="pct"/>
            <w:shd w:val="clear" w:color="auto" w:fill="EEECE1"/>
            <w:vAlign w:val="center"/>
          </w:tcPr>
          <w:p w:rsidR="00162D75" w:rsidRPr="00590529" w:rsidRDefault="00162D75" w:rsidP="00B10623">
            <w:pPr>
              <w:pStyle w:val="14"/>
              <w:spacing w:line="260" w:lineRule="exact"/>
              <w:rPr>
                <w:rFonts w:ascii="Times New Roman"/>
                <w:b/>
                <w:sz w:val="24"/>
                <w:szCs w:val="24"/>
              </w:rPr>
            </w:pPr>
            <w:r w:rsidRPr="00590529">
              <w:rPr>
                <w:rFonts w:ascii="Times New Roman"/>
                <w:b/>
                <w:sz w:val="24"/>
                <w:szCs w:val="24"/>
              </w:rPr>
              <w:t>原住民</w:t>
            </w:r>
          </w:p>
        </w:tc>
        <w:tc>
          <w:tcPr>
            <w:tcW w:w="401" w:type="pct"/>
            <w:vMerge w:val="restart"/>
            <w:shd w:val="clear" w:color="auto" w:fill="EEECE1"/>
            <w:vAlign w:val="center"/>
          </w:tcPr>
          <w:p w:rsidR="00162D75" w:rsidRPr="00590529" w:rsidRDefault="00162D75" w:rsidP="00B10623">
            <w:pPr>
              <w:pStyle w:val="14"/>
              <w:spacing w:line="260" w:lineRule="exact"/>
              <w:jc w:val="center"/>
              <w:rPr>
                <w:rFonts w:ascii="Times New Roman"/>
                <w:sz w:val="24"/>
                <w:szCs w:val="24"/>
              </w:rPr>
            </w:pPr>
            <w:r w:rsidRPr="00590529">
              <w:rPr>
                <w:rFonts w:ascii="Times New Roman"/>
                <w:sz w:val="24"/>
                <w:szCs w:val="24"/>
              </w:rPr>
              <w:t>士官兵</w:t>
            </w:r>
          </w:p>
        </w:tc>
        <w:tc>
          <w:tcPr>
            <w:tcW w:w="325" w:type="pct"/>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50</w:t>
            </w:r>
          </w:p>
        </w:tc>
        <w:tc>
          <w:tcPr>
            <w:tcW w:w="637" w:type="pct"/>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10.8</w:t>
            </w:r>
          </w:p>
        </w:tc>
        <w:tc>
          <w:tcPr>
            <w:tcW w:w="401" w:type="pct"/>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22</w:t>
            </w:r>
          </w:p>
        </w:tc>
        <w:tc>
          <w:tcPr>
            <w:tcW w:w="523" w:type="pct"/>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9.9</w:t>
            </w:r>
          </w:p>
        </w:tc>
        <w:tc>
          <w:tcPr>
            <w:tcW w:w="389" w:type="pct"/>
            <w:shd w:val="clear" w:color="auto" w:fill="FFFF00"/>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28</w:t>
            </w:r>
          </w:p>
        </w:tc>
        <w:tc>
          <w:tcPr>
            <w:tcW w:w="640" w:type="pct"/>
            <w:shd w:val="clear" w:color="auto" w:fill="FFFF00"/>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11.6</w:t>
            </w:r>
          </w:p>
        </w:tc>
        <w:tc>
          <w:tcPr>
            <w:tcW w:w="562" w:type="pct"/>
            <w:shd w:val="clear" w:color="auto" w:fill="FFFF00"/>
            <w:vAlign w:val="center"/>
          </w:tcPr>
          <w:p w:rsidR="00162D75" w:rsidRPr="00590529" w:rsidRDefault="00162D75" w:rsidP="00B10623">
            <w:pPr>
              <w:pStyle w:val="14"/>
              <w:spacing w:line="260" w:lineRule="exact"/>
              <w:jc w:val="right"/>
              <w:rPr>
                <w:rFonts w:ascii="Times New Roman"/>
                <w:b/>
                <w:sz w:val="24"/>
                <w:szCs w:val="24"/>
              </w:rPr>
            </w:pPr>
            <w:r w:rsidRPr="00590529">
              <w:rPr>
                <w:rFonts w:ascii="Times New Roman"/>
                <w:b/>
                <w:sz w:val="24"/>
                <w:szCs w:val="24"/>
              </w:rPr>
              <w:t>56.00</w:t>
            </w:r>
          </w:p>
        </w:tc>
      </w:tr>
      <w:tr w:rsidR="00590529" w:rsidRPr="00590529" w:rsidTr="00A80E28">
        <w:trPr>
          <w:jc w:val="center"/>
        </w:trPr>
        <w:tc>
          <w:tcPr>
            <w:tcW w:w="560" w:type="pct"/>
            <w:vMerge/>
            <w:shd w:val="clear" w:color="auto" w:fill="EEECE1"/>
            <w:vAlign w:val="center"/>
          </w:tcPr>
          <w:p w:rsidR="00162D75" w:rsidRPr="00590529" w:rsidRDefault="00162D75" w:rsidP="00B10623">
            <w:pPr>
              <w:pStyle w:val="14"/>
              <w:spacing w:line="260" w:lineRule="exact"/>
              <w:rPr>
                <w:rFonts w:ascii="Times New Roman"/>
                <w:sz w:val="24"/>
                <w:szCs w:val="24"/>
              </w:rPr>
            </w:pPr>
          </w:p>
        </w:tc>
        <w:tc>
          <w:tcPr>
            <w:tcW w:w="562" w:type="pct"/>
            <w:shd w:val="clear" w:color="auto" w:fill="EEECE1"/>
            <w:vAlign w:val="center"/>
          </w:tcPr>
          <w:p w:rsidR="00162D75" w:rsidRPr="00590529" w:rsidRDefault="00162D75" w:rsidP="00B10623">
            <w:pPr>
              <w:pStyle w:val="14"/>
              <w:spacing w:line="260" w:lineRule="exact"/>
              <w:rPr>
                <w:rFonts w:ascii="Times New Roman"/>
                <w:sz w:val="24"/>
                <w:szCs w:val="24"/>
              </w:rPr>
            </w:pPr>
            <w:r w:rsidRPr="00590529">
              <w:rPr>
                <w:rFonts w:ascii="Times New Roman"/>
                <w:sz w:val="24"/>
                <w:szCs w:val="24"/>
              </w:rPr>
              <w:t>非原住民</w:t>
            </w:r>
          </w:p>
        </w:tc>
        <w:tc>
          <w:tcPr>
            <w:tcW w:w="401" w:type="pct"/>
            <w:vMerge/>
            <w:shd w:val="clear" w:color="auto" w:fill="EEECE1"/>
            <w:vAlign w:val="center"/>
          </w:tcPr>
          <w:p w:rsidR="00162D75" w:rsidRPr="00590529" w:rsidRDefault="00162D75" w:rsidP="00B10623">
            <w:pPr>
              <w:pStyle w:val="14"/>
              <w:spacing w:line="260" w:lineRule="exact"/>
              <w:rPr>
                <w:rFonts w:ascii="Times New Roman"/>
                <w:sz w:val="24"/>
                <w:szCs w:val="24"/>
              </w:rPr>
            </w:pPr>
          </w:p>
        </w:tc>
        <w:tc>
          <w:tcPr>
            <w:tcW w:w="325" w:type="pct"/>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456</w:t>
            </w:r>
          </w:p>
        </w:tc>
        <w:tc>
          <w:tcPr>
            <w:tcW w:w="637" w:type="pct"/>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10.9</w:t>
            </w:r>
          </w:p>
        </w:tc>
        <w:tc>
          <w:tcPr>
            <w:tcW w:w="401" w:type="pct"/>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239</w:t>
            </w:r>
          </w:p>
        </w:tc>
        <w:tc>
          <w:tcPr>
            <w:tcW w:w="523" w:type="pct"/>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10.7</w:t>
            </w:r>
          </w:p>
        </w:tc>
        <w:tc>
          <w:tcPr>
            <w:tcW w:w="389" w:type="pct"/>
            <w:shd w:val="clear" w:color="auto" w:fill="FFFF00"/>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217</w:t>
            </w:r>
          </w:p>
        </w:tc>
        <w:tc>
          <w:tcPr>
            <w:tcW w:w="640" w:type="pct"/>
            <w:shd w:val="clear" w:color="auto" w:fill="FFFF00"/>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11.2</w:t>
            </w:r>
          </w:p>
        </w:tc>
        <w:tc>
          <w:tcPr>
            <w:tcW w:w="562" w:type="pct"/>
            <w:shd w:val="clear" w:color="auto" w:fill="FFFF00"/>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47.59</w:t>
            </w:r>
          </w:p>
        </w:tc>
      </w:tr>
      <w:tr w:rsidR="00590529" w:rsidRPr="00590529" w:rsidTr="00A80E28">
        <w:trPr>
          <w:jc w:val="center"/>
        </w:trPr>
        <w:tc>
          <w:tcPr>
            <w:tcW w:w="560" w:type="pct"/>
            <w:vMerge w:val="restart"/>
            <w:shd w:val="clear" w:color="auto" w:fill="EEECE1"/>
            <w:vAlign w:val="center"/>
          </w:tcPr>
          <w:p w:rsidR="00162D75" w:rsidRPr="00590529" w:rsidRDefault="00162D75" w:rsidP="00B10623">
            <w:pPr>
              <w:pStyle w:val="14"/>
              <w:spacing w:line="260" w:lineRule="exact"/>
              <w:rPr>
                <w:rFonts w:ascii="Times New Roman"/>
                <w:sz w:val="24"/>
                <w:szCs w:val="24"/>
              </w:rPr>
            </w:pPr>
            <w:r w:rsidRPr="00590529">
              <w:rPr>
                <w:rFonts w:ascii="Times New Roman"/>
                <w:sz w:val="24"/>
                <w:szCs w:val="24"/>
              </w:rPr>
              <w:t>第二類退除役官兵</w:t>
            </w:r>
          </w:p>
        </w:tc>
        <w:tc>
          <w:tcPr>
            <w:tcW w:w="963" w:type="pct"/>
            <w:gridSpan w:val="2"/>
            <w:shd w:val="clear" w:color="auto" w:fill="EEECE1"/>
            <w:vAlign w:val="center"/>
          </w:tcPr>
          <w:p w:rsidR="00162D75" w:rsidRPr="00590529" w:rsidRDefault="00162D75" w:rsidP="00B10623">
            <w:pPr>
              <w:pStyle w:val="14"/>
              <w:spacing w:line="260" w:lineRule="exact"/>
              <w:rPr>
                <w:rFonts w:ascii="Times New Roman"/>
                <w:b/>
                <w:sz w:val="24"/>
                <w:szCs w:val="24"/>
              </w:rPr>
            </w:pPr>
            <w:r w:rsidRPr="00590529">
              <w:rPr>
                <w:rFonts w:ascii="Times New Roman"/>
                <w:b/>
                <w:sz w:val="24"/>
                <w:szCs w:val="24"/>
              </w:rPr>
              <w:t>原住民</w:t>
            </w:r>
          </w:p>
        </w:tc>
        <w:tc>
          <w:tcPr>
            <w:tcW w:w="325" w:type="pct"/>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438</w:t>
            </w:r>
          </w:p>
        </w:tc>
        <w:tc>
          <w:tcPr>
            <w:tcW w:w="637" w:type="pct"/>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5.1</w:t>
            </w:r>
          </w:p>
        </w:tc>
        <w:tc>
          <w:tcPr>
            <w:tcW w:w="401" w:type="pct"/>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236</w:t>
            </w:r>
          </w:p>
        </w:tc>
        <w:tc>
          <w:tcPr>
            <w:tcW w:w="523" w:type="pct"/>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5.2</w:t>
            </w:r>
          </w:p>
        </w:tc>
        <w:tc>
          <w:tcPr>
            <w:tcW w:w="389" w:type="pct"/>
            <w:shd w:val="clear" w:color="auto" w:fill="FFFF00"/>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202</w:t>
            </w:r>
          </w:p>
        </w:tc>
        <w:tc>
          <w:tcPr>
            <w:tcW w:w="640" w:type="pct"/>
            <w:shd w:val="clear" w:color="auto" w:fill="FFFF00"/>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4.9</w:t>
            </w:r>
          </w:p>
        </w:tc>
        <w:tc>
          <w:tcPr>
            <w:tcW w:w="562" w:type="pct"/>
            <w:shd w:val="clear" w:color="auto" w:fill="FFFF00"/>
            <w:vAlign w:val="center"/>
          </w:tcPr>
          <w:p w:rsidR="00162D75" w:rsidRPr="00590529" w:rsidRDefault="00162D75" w:rsidP="00B10623">
            <w:pPr>
              <w:pStyle w:val="14"/>
              <w:spacing w:line="260" w:lineRule="exact"/>
              <w:jc w:val="right"/>
              <w:rPr>
                <w:rFonts w:ascii="Times New Roman"/>
                <w:b/>
                <w:sz w:val="24"/>
                <w:szCs w:val="24"/>
              </w:rPr>
            </w:pPr>
            <w:r w:rsidRPr="00590529">
              <w:rPr>
                <w:rFonts w:ascii="Times New Roman"/>
                <w:b/>
                <w:sz w:val="24"/>
                <w:szCs w:val="24"/>
              </w:rPr>
              <w:t>46.12</w:t>
            </w:r>
          </w:p>
        </w:tc>
      </w:tr>
      <w:tr w:rsidR="00590529" w:rsidRPr="00590529" w:rsidTr="00A80E28">
        <w:trPr>
          <w:jc w:val="center"/>
        </w:trPr>
        <w:tc>
          <w:tcPr>
            <w:tcW w:w="560" w:type="pct"/>
            <w:vMerge/>
            <w:shd w:val="clear" w:color="auto" w:fill="EEECE1"/>
            <w:vAlign w:val="center"/>
          </w:tcPr>
          <w:p w:rsidR="00162D75" w:rsidRPr="00590529" w:rsidRDefault="00162D75" w:rsidP="00B10623">
            <w:pPr>
              <w:pStyle w:val="14"/>
              <w:spacing w:line="260" w:lineRule="exact"/>
              <w:rPr>
                <w:rFonts w:ascii="Times New Roman"/>
                <w:sz w:val="24"/>
                <w:szCs w:val="24"/>
              </w:rPr>
            </w:pPr>
          </w:p>
        </w:tc>
        <w:tc>
          <w:tcPr>
            <w:tcW w:w="963" w:type="pct"/>
            <w:gridSpan w:val="2"/>
            <w:shd w:val="clear" w:color="auto" w:fill="EEECE1"/>
            <w:vAlign w:val="center"/>
          </w:tcPr>
          <w:p w:rsidR="00162D75" w:rsidRPr="00590529" w:rsidRDefault="00162D75" w:rsidP="00B10623">
            <w:pPr>
              <w:pStyle w:val="14"/>
              <w:spacing w:line="260" w:lineRule="exact"/>
              <w:rPr>
                <w:rFonts w:ascii="Times New Roman"/>
                <w:sz w:val="24"/>
                <w:szCs w:val="24"/>
              </w:rPr>
            </w:pPr>
            <w:r w:rsidRPr="00590529">
              <w:rPr>
                <w:rFonts w:ascii="Times New Roman"/>
                <w:sz w:val="24"/>
                <w:szCs w:val="24"/>
              </w:rPr>
              <w:t>非原住民</w:t>
            </w:r>
          </w:p>
        </w:tc>
        <w:tc>
          <w:tcPr>
            <w:tcW w:w="325" w:type="pct"/>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5,925</w:t>
            </w:r>
          </w:p>
        </w:tc>
        <w:tc>
          <w:tcPr>
            <w:tcW w:w="637" w:type="pct"/>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4.9</w:t>
            </w:r>
          </w:p>
        </w:tc>
        <w:tc>
          <w:tcPr>
            <w:tcW w:w="401" w:type="pct"/>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3,235</w:t>
            </w:r>
          </w:p>
        </w:tc>
        <w:tc>
          <w:tcPr>
            <w:tcW w:w="523" w:type="pct"/>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4.9</w:t>
            </w:r>
          </w:p>
        </w:tc>
        <w:tc>
          <w:tcPr>
            <w:tcW w:w="389" w:type="pct"/>
            <w:shd w:val="clear" w:color="auto" w:fill="FFFF00"/>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2,690</w:t>
            </w:r>
          </w:p>
        </w:tc>
        <w:tc>
          <w:tcPr>
            <w:tcW w:w="640" w:type="pct"/>
            <w:shd w:val="clear" w:color="auto" w:fill="FFFF00"/>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4.9</w:t>
            </w:r>
          </w:p>
        </w:tc>
        <w:tc>
          <w:tcPr>
            <w:tcW w:w="562" w:type="pct"/>
            <w:shd w:val="clear" w:color="auto" w:fill="FFFF00"/>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45.40</w:t>
            </w:r>
          </w:p>
        </w:tc>
      </w:tr>
      <w:tr w:rsidR="00590529" w:rsidRPr="00590529" w:rsidTr="00A80E28">
        <w:trPr>
          <w:jc w:val="center"/>
        </w:trPr>
        <w:tc>
          <w:tcPr>
            <w:tcW w:w="1523" w:type="pct"/>
            <w:gridSpan w:val="3"/>
            <w:shd w:val="clear" w:color="auto" w:fill="EEECE1"/>
          </w:tcPr>
          <w:p w:rsidR="00162D75" w:rsidRPr="00590529" w:rsidRDefault="00162D75" w:rsidP="00B10623">
            <w:pPr>
              <w:pStyle w:val="14"/>
              <w:spacing w:line="260" w:lineRule="exact"/>
              <w:rPr>
                <w:rFonts w:ascii="Times New Roman"/>
                <w:sz w:val="24"/>
                <w:szCs w:val="24"/>
              </w:rPr>
            </w:pPr>
            <w:r w:rsidRPr="00590529">
              <w:rPr>
                <w:rFonts w:ascii="Times New Roman"/>
                <w:sz w:val="24"/>
                <w:szCs w:val="24"/>
              </w:rPr>
              <w:t>合計</w:t>
            </w:r>
          </w:p>
        </w:tc>
        <w:tc>
          <w:tcPr>
            <w:tcW w:w="325" w:type="pct"/>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7,156</w:t>
            </w:r>
          </w:p>
        </w:tc>
        <w:tc>
          <w:tcPr>
            <w:tcW w:w="637" w:type="pct"/>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4.9</w:t>
            </w:r>
          </w:p>
        </w:tc>
        <w:tc>
          <w:tcPr>
            <w:tcW w:w="401" w:type="pct"/>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3,904</w:t>
            </w:r>
          </w:p>
        </w:tc>
        <w:tc>
          <w:tcPr>
            <w:tcW w:w="523" w:type="pct"/>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4.9</w:t>
            </w:r>
          </w:p>
        </w:tc>
        <w:tc>
          <w:tcPr>
            <w:tcW w:w="389" w:type="pct"/>
            <w:shd w:val="clear" w:color="auto" w:fill="FFFF00"/>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3,252</w:t>
            </w:r>
          </w:p>
        </w:tc>
        <w:tc>
          <w:tcPr>
            <w:tcW w:w="640" w:type="pct"/>
            <w:shd w:val="clear" w:color="auto" w:fill="FFFF00"/>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5.8</w:t>
            </w:r>
          </w:p>
        </w:tc>
        <w:tc>
          <w:tcPr>
            <w:tcW w:w="562" w:type="pct"/>
            <w:shd w:val="clear" w:color="auto" w:fill="FFFF00"/>
            <w:vAlign w:val="center"/>
          </w:tcPr>
          <w:p w:rsidR="00162D75" w:rsidRPr="00590529" w:rsidRDefault="00162D75" w:rsidP="00B10623">
            <w:pPr>
              <w:pStyle w:val="14"/>
              <w:spacing w:line="260" w:lineRule="exact"/>
              <w:jc w:val="right"/>
              <w:rPr>
                <w:rFonts w:ascii="Times New Roman"/>
                <w:sz w:val="24"/>
                <w:szCs w:val="24"/>
              </w:rPr>
            </w:pPr>
            <w:r w:rsidRPr="00590529">
              <w:rPr>
                <w:rFonts w:ascii="Times New Roman"/>
                <w:sz w:val="24"/>
                <w:szCs w:val="24"/>
              </w:rPr>
              <w:t>45.44</w:t>
            </w:r>
          </w:p>
        </w:tc>
      </w:tr>
    </w:tbl>
    <w:p w:rsidR="00A62661" w:rsidRPr="00590529" w:rsidRDefault="00A62661" w:rsidP="00943F10">
      <w:pPr>
        <w:pStyle w:val="afa"/>
        <w:spacing w:before="0" w:after="0" w:line="240" w:lineRule="auto"/>
        <w:rPr>
          <w:rFonts w:ascii="Times New Roman"/>
          <w:sz w:val="24"/>
          <w:szCs w:val="24"/>
        </w:rPr>
      </w:pPr>
      <w:r w:rsidRPr="00590529">
        <w:rPr>
          <w:rFonts w:ascii="Times New Roman"/>
          <w:sz w:val="24"/>
          <w:szCs w:val="24"/>
        </w:rPr>
        <w:t>說明：有業係指投保勞工保險者、無業係指上開有業以外之人員。</w:t>
      </w:r>
    </w:p>
    <w:p w:rsidR="00C361B6" w:rsidRPr="00590529" w:rsidRDefault="00C361B6" w:rsidP="00943F10">
      <w:pPr>
        <w:pStyle w:val="afa"/>
        <w:spacing w:before="0" w:after="0" w:line="240" w:lineRule="auto"/>
        <w:rPr>
          <w:rFonts w:ascii="Times New Roman"/>
          <w:sz w:val="24"/>
          <w:szCs w:val="24"/>
        </w:rPr>
      </w:pPr>
      <w:r w:rsidRPr="00590529">
        <w:rPr>
          <w:rFonts w:ascii="Times New Roman"/>
          <w:sz w:val="24"/>
          <w:szCs w:val="24"/>
        </w:rPr>
        <w:t>資料來源：本院整理自輔導會查復資料。</w:t>
      </w:r>
    </w:p>
    <w:p w:rsidR="00CC5A29" w:rsidRPr="00590529" w:rsidRDefault="00CC5A29" w:rsidP="00CC5A29"/>
    <w:p w:rsidR="00B873F1" w:rsidRPr="00590529" w:rsidRDefault="006D77F3" w:rsidP="00887844">
      <w:pPr>
        <w:pStyle w:val="3"/>
        <w:rPr>
          <w:rFonts w:ascii="Times New Roman" w:hAnsi="Times New Roman"/>
        </w:rPr>
      </w:pPr>
      <w:r w:rsidRPr="00590529">
        <w:rPr>
          <w:rFonts w:ascii="Times New Roman" w:hAnsi="Times New Roman"/>
        </w:rPr>
        <w:t>復</w:t>
      </w:r>
      <w:r w:rsidR="008E6A26" w:rsidRPr="00590529">
        <w:rPr>
          <w:rFonts w:ascii="Times New Roman" w:hAnsi="Times New Roman"/>
        </w:rPr>
        <w:t>查，</w:t>
      </w:r>
      <w:r w:rsidR="002F0537" w:rsidRPr="00590529">
        <w:rPr>
          <w:rFonts w:ascii="Times New Roman" w:hAnsi="Times New Roman"/>
          <w:snapToGrid w:val="0"/>
          <w:kern w:val="2"/>
        </w:rPr>
        <w:t>截至</w:t>
      </w:r>
      <w:r w:rsidR="002F0537" w:rsidRPr="00590529">
        <w:rPr>
          <w:rFonts w:ascii="Times New Roman" w:hAnsi="Times New Roman"/>
          <w:snapToGrid w:val="0"/>
          <w:kern w:val="2"/>
        </w:rPr>
        <w:t>109</w:t>
      </w:r>
      <w:r w:rsidR="002F0537" w:rsidRPr="00590529">
        <w:rPr>
          <w:rFonts w:ascii="Times New Roman" w:hAnsi="Times New Roman"/>
          <w:snapToGrid w:val="0"/>
          <w:kern w:val="2"/>
        </w:rPr>
        <w:t>年</w:t>
      </w:r>
      <w:r w:rsidR="002F0537" w:rsidRPr="00590529">
        <w:rPr>
          <w:rFonts w:ascii="Times New Roman" w:hAnsi="Times New Roman"/>
          <w:snapToGrid w:val="0"/>
          <w:kern w:val="2"/>
        </w:rPr>
        <w:t>10</w:t>
      </w:r>
      <w:r w:rsidR="002F0537" w:rsidRPr="00590529">
        <w:rPr>
          <w:rFonts w:ascii="Times New Roman" w:hAnsi="Times New Roman"/>
          <w:snapToGrid w:val="0"/>
          <w:kern w:val="2"/>
        </w:rPr>
        <w:t>月底止，</w:t>
      </w:r>
      <w:r w:rsidR="001656F0" w:rsidRPr="00590529">
        <w:rPr>
          <w:rFonts w:ascii="Times New Roman" w:hAnsi="Times New Roman"/>
        </w:rPr>
        <w:t>輔導會</w:t>
      </w:r>
      <w:r w:rsidR="00E33ED8" w:rsidRPr="00590529">
        <w:rPr>
          <w:rFonts w:ascii="Times New Roman" w:hAnsi="Times New Roman" w:hint="eastAsia"/>
        </w:rPr>
        <w:t>暨</w:t>
      </w:r>
      <w:r w:rsidR="001656F0" w:rsidRPr="00590529">
        <w:rPr>
          <w:rFonts w:ascii="Times New Roman" w:hAnsi="Times New Roman"/>
        </w:rPr>
        <w:t>所屬機構</w:t>
      </w:r>
      <w:r w:rsidR="00520216" w:rsidRPr="00590529">
        <w:rPr>
          <w:rFonts w:ascii="Times New Roman" w:hAnsi="Times New Roman"/>
        </w:rPr>
        <w:t>就業</w:t>
      </w:r>
      <w:r w:rsidR="001656F0" w:rsidRPr="00590529">
        <w:rPr>
          <w:rFonts w:ascii="Times New Roman" w:hAnsi="Times New Roman"/>
        </w:rPr>
        <w:t>安置原住民退除役官兵</w:t>
      </w:r>
      <w:r w:rsidR="001656F0" w:rsidRPr="00590529">
        <w:rPr>
          <w:rFonts w:ascii="Times New Roman" w:hAnsi="Times New Roman"/>
        </w:rPr>
        <w:t>48</w:t>
      </w:r>
      <w:r w:rsidR="001656F0" w:rsidRPr="00590529">
        <w:rPr>
          <w:rFonts w:ascii="Times New Roman" w:hAnsi="Times New Roman"/>
        </w:rPr>
        <w:t>人</w:t>
      </w:r>
      <w:r w:rsidR="00A51883" w:rsidRPr="00590529">
        <w:rPr>
          <w:rFonts w:ascii="Times New Roman" w:hAnsi="Times New Roman"/>
        </w:rPr>
        <w:t>(</w:t>
      </w:r>
      <w:r w:rsidR="00022BC9" w:rsidRPr="00590529">
        <w:rPr>
          <w:rFonts w:ascii="Times New Roman" w:hAnsi="Times New Roman"/>
        </w:rPr>
        <w:t>占</w:t>
      </w:r>
      <w:r w:rsidR="00022BC9" w:rsidRPr="00590529">
        <w:rPr>
          <w:rFonts w:ascii="Times New Roman" w:hAnsi="Times New Roman"/>
        </w:rPr>
        <w:t>2.55%</w:t>
      </w:r>
      <w:r w:rsidR="00A51883" w:rsidRPr="00590529">
        <w:rPr>
          <w:rFonts w:ascii="Times New Roman" w:hAnsi="Times New Roman"/>
        </w:rPr>
        <w:t>)</w:t>
      </w:r>
      <w:r w:rsidR="001656F0" w:rsidRPr="00590529">
        <w:rPr>
          <w:rFonts w:ascii="Times New Roman" w:hAnsi="Times New Roman"/>
        </w:rPr>
        <w:t>，</w:t>
      </w:r>
      <w:r w:rsidR="00022BC9" w:rsidRPr="00590529">
        <w:rPr>
          <w:rFonts w:ascii="Times New Roman" w:hAnsi="Times New Roman"/>
        </w:rPr>
        <w:t>非原住民退除役官兵</w:t>
      </w:r>
      <w:r w:rsidR="007E2881" w:rsidRPr="00590529">
        <w:rPr>
          <w:rFonts w:ascii="Times New Roman" w:hAnsi="Times New Roman"/>
        </w:rPr>
        <w:t>1,836</w:t>
      </w:r>
      <w:r w:rsidR="00022BC9" w:rsidRPr="00590529">
        <w:rPr>
          <w:rFonts w:ascii="Times New Roman" w:hAnsi="Times New Roman"/>
        </w:rPr>
        <w:t>人</w:t>
      </w:r>
      <w:r w:rsidR="00A51883" w:rsidRPr="00590529">
        <w:rPr>
          <w:rFonts w:ascii="Times New Roman" w:hAnsi="Times New Roman"/>
        </w:rPr>
        <w:t>(</w:t>
      </w:r>
      <w:r w:rsidR="00022BC9" w:rsidRPr="00590529">
        <w:rPr>
          <w:rFonts w:ascii="Times New Roman" w:hAnsi="Times New Roman"/>
        </w:rPr>
        <w:t>占</w:t>
      </w:r>
      <w:r w:rsidR="007E2881" w:rsidRPr="00590529">
        <w:rPr>
          <w:rFonts w:ascii="Times New Roman" w:hAnsi="Times New Roman"/>
        </w:rPr>
        <w:t>97.45</w:t>
      </w:r>
      <w:r w:rsidR="00022BC9" w:rsidRPr="00590529">
        <w:rPr>
          <w:rFonts w:ascii="Times New Roman" w:hAnsi="Times New Roman"/>
        </w:rPr>
        <w:t>%</w:t>
      </w:r>
      <w:r w:rsidR="00A51883" w:rsidRPr="00590529">
        <w:rPr>
          <w:rFonts w:ascii="Times New Roman" w:hAnsi="Times New Roman"/>
        </w:rPr>
        <w:t>)</w:t>
      </w:r>
      <w:r w:rsidR="001656F0" w:rsidRPr="00590529">
        <w:rPr>
          <w:rFonts w:ascii="Times New Roman" w:hAnsi="Times New Roman"/>
        </w:rPr>
        <w:t>，如表</w:t>
      </w:r>
      <w:r w:rsidR="00910914">
        <w:rPr>
          <w:rFonts w:ascii="Times New Roman" w:hAnsi="Times New Roman" w:hint="eastAsia"/>
        </w:rPr>
        <w:t>1</w:t>
      </w:r>
      <w:r w:rsidR="00910914">
        <w:rPr>
          <w:rFonts w:ascii="Times New Roman" w:hAnsi="Times New Roman"/>
        </w:rPr>
        <w:t>3</w:t>
      </w:r>
      <w:r w:rsidR="001656F0" w:rsidRPr="00590529">
        <w:rPr>
          <w:rFonts w:ascii="Times New Roman" w:hAnsi="Times New Roman"/>
        </w:rPr>
        <w:t>，</w:t>
      </w:r>
      <w:r w:rsidR="00520216" w:rsidRPr="00590529">
        <w:rPr>
          <w:rFonts w:ascii="Times New Roman" w:hAnsi="Times New Roman"/>
        </w:rPr>
        <w:t>兩者差距懸殊</w:t>
      </w:r>
      <w:r w:rsidR="001656F0" w:rsidRPr="00590529">
        <w:rPr>
          <w:rFonts w:ascii="Times New Roman" w:hAnsi="Times New Roman"/>
        </w:rPr>
        <w:t>：</w:t>
      </w:r>
    </w:p>
    <w:p w:rsidR="00B873F1" w:rsidRPr="00590529" w:rsidRDefault="008C5D22" w:rsidP="009702C0">
      <w:pPr>
        <w:pStyle w:val="a3"/>
        <w:rPr>
          <w:rFonts w:ascii="Times New Roman" w:hAnsi="Times New Roman"/>
        </w:rPr>
      </w:pPr>
      <w:r w:rsidRPr="00590529">
        <w:rPr>
          <w:rFonts w:ascii="Times New Roman" w:hAnsi="Times New Roman"/>
        </w:rPr>
        <w:t>109</w:t>
      </w:r>
      <w:r w:rsidRPr="00590529">
        <w:rPr>
          <w:rFonts w:ascii="Times New Roman" w:hAnsi="Times New Roman"/>
        </w:rPr>
        <w:t>年</w:t>
      </w:r>
      <w:r w:rsidRPr="00590529">
        <w:rPr>
          <w:rFonts w:ascii="Times New Roman" w:hAnsi="Times New Roman"/>
        </w:rPr>
        <w:t>10</w:t>
      </w:r>
      <w:r w:rsidRPr="00590529">
        <w:rPr>
          <w:rFonts w:ascii="Times New Roman" w:hAnsi="Times New Roman"/>
        </w:rPr>
        <w:t>月</w:t>
      </w:r>
      <w:r w:rsidR="00B873F1" w:rsidRPr="00590529">
        <w:rPr>
          <w:rFonts w:ascii="Times New Roman" w:hAnsi="Times New Roman"/>
        </w:rPr>
        <w:t>輔導會及所屬機構安置</w:t>
      </w:r>
      <w:r w:rsidR="009702C0" w:rsidRPr="00590529">
        <w:rPr>
          <w:rFonts w:ascii="Times New Roman" w:hAnsi="Times New Roman"/>
        </w:rPr>
        <w:t>退除役官兵</w:t>
      </w:r>
      <w:r w:rsidR="00B873F1" w:rsidRPr="00590529">
        <w:rPr>
          <w:rFonts w:ascii="Times New Roman" w:hAnsi="Times New Roman"/>
        </w:rPr>
        <w:t>就業人數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874"/>
        <w:gridCol w:w="1828"/>
        <w:gridCol w:w="737"/>
        <w:gridCol w:w="737"/>
        <w:gridCol w:w="617"/>
        <w:gridCol w:w="617"/>
        <w:gridCol w:w="617"/>
        <w:gridCol w:w="740"/>
        <w:gridCol w:w="2067"/>
      </w:tblGrid>
      <w:tr w:rsidR="00590529" w:rsidRPr="00590529" w:rsidTr="00A80E28">
        <w:trPr>
          <w:trHeight w:val="20"/>
          <w:tblHeader/>
        </w:trPr>
        <w:tc>
          <w:tcPr>
            <w:tcW w:w="1530" w:type="pct"/>
            <w:gridSpan w:val="2"/>
            <w:vMerge w:val="restart"/>
            <w:tcBorders>
              <w:left w:val="single" w:sz="4" w:space="0" w:color="auto"/>
              <w:right w:val="single" w:sz="4" w:space="0" w:color="auto"/>
            </w:tcBorders>
            <w:shd w:val="clear" w:color="auto" w:fill="EEECE1"/>
            <w:vAlign w:val="center"/>
          </w:tcPr>
          <w:p w:rsidR="00162D75" w:rsidRPr="00590529" w:rsidRDefault="00162D75" w:rsidP="00300506">
            <w:pPr>
              <w:pStyle w:val="121"/>
              <w:spacing w:line="260" w:lineRule="exact"/>
              <w:rPr>
                <w:rFonts w:ascii="Times New Roman"/>
              </w:rPr>
            </w:pPr>
            <w:r w:rsidRPr="00590529">
              <w:rPr>
                <w:rFonts w:ascii="Times New Roman"/>
              </w:rPr>
              <w:t>機構別</w:t>
            </w:r>
          </w:p>
        </w:tc>
        <w:tc>
          <w:tcPr>
            <w:tcW w:w="417" w:type="pct"/>
            <w:vMerge w:val="restart"/>
            <w:tcBorders>
              <w:top w:val="single" w:sz="4" w:space="0" w:color="auto"/>
              <w:left w:val="single" w:sz="4" w:space="0" w:color="auto"/>
              <w:right w:val="single" w:sz="4" w:space="0" w:color="auto"/>
            </w:tcBorders>
            <w:shd w:val="clear" w:color="auto" w:fill="EEECE1"/>
            <w:vAlign w:val="center"/>
          </w:tcPr>
          <w:p w:rsidR="00162D75" w:rsidRPr="00590529" w:rsidRDefault="00162D75" w:rsidP="00300506">
            <w:pPr>
              <w:pStyle w:val="121"/>
              <w:spacing w:line="260" w:lineRule="exact"/>
              <w:jc w:val="center"/>
              <w:rPr>
                <w:rFonts w:ascii="Times New Roman"/>
              </w:rPr>
            </w:pPr>
            <w:r w:rsidRPr="00590529">
              <w:rPr>
                <w:rFonts w:ascii="Times New Roman"/>
              </w:rPr>
              <w:t>合計</w:t>
            </w:r>
          </w:p>
          <w:p w:rsidR="00162D75" w:rsidRPr="00590529" w:rsidRDefault="00162D75" w:rsidP="00300506">
            <w:pPr>
              <w:pStyle w:val="121"/>
              <w:spacing w:line="260" w:lineRule="exact"/>
              <w:jc w:val="center"/>
              <w:rPr>
                <w:rFonts w:ascii="Times New Roman"/>
              </w:rPr>
            </w:pPr>
            <w:r w:rsidRPr="00590529">
              <w:rPr>
                <w:rFonts w:ascii="Times New Roman"/>
              </w:rPr>
              <w:t>(</w:t>
            </w:r>
            <w:r w:rsidRPr="00590529">
              <w:rPr>
                <w:rFonts w:ascii="Times New Roman"/>
              </w:rPr>
              <w:t>人</w:t>
            </w:r>
            <w:r w:rsidRPr="00590529">
              <w:rPr>
                <w:rFonts w:ascii="Times New Roman"/>
              </w:rPr>
              <w:t>)</w:t>
            </w:r>
          </w:p>
        </w:tc>
        <w:tc>
          <w:tcPr>
            <w:tcW w:w="1883" w:type="pct"/>
            <w:gridSpan w:val="5"/>
            <w:tcBorders>
              <w:top w:val="single" w:sz="4" w:space="0" w:color="auto"/>
              <w:left w:val="single" w:sz="4" w:space="0" w:color="auto"/>
              <w:bottom w:val="single" w:sz="4" w:space="0" w:color="auto"/>
              <w:right w:val="single" w:sz="4" w:space="0" w:color="auto"/>
            </w:tcBorders>
            <w:shd w:val="clear" w:color="auto" w:fill="EEECE1"/>
            <w:vAlign w:val="center"/>
          </w:tcPr>
          <w:p w:rsidR="00162D75" w:rsidRPr="00590529" w:rsidRDefault="00162D75" w:rsidP="00300506">
            <w:pPr>
              <w:pStyle w:val="121"/>
              <w:spacing w:line="260" w:lineRule="exact"/>
              <w:jc w:val="center"/>
              <w:rPr>
                <w:rFonts w:ascii="Times New Roman"/>
              </w:rPr>
            </w:pPr>
            <w:r w:rsidRPr="00590529">
              <w:rPr>
                <w:rFonts w:ascii="Times New Roman"/>
              </w:rPr>
              <w:t>榮民</w:t>
            </w:r>
            <w:r w:rsidRPr="00590529">
              <w:rPr>
                <w:rFonts w:ascii="Times New Roman"/>
              </w:rPr>
              <w:t>(</w:t>
            </w:r>
            <w:r w:rsidRPr="00590529">
              <w:rPr>
                <w:rFonts w:ascii="Times New Roman"/>
              </w:rPr>
              <w:t>第一類退除役官兵</w:t>
            </w:r>
            <w:r w:rsidRPr="00590529">
              <w:rPr>
                <w:rFonts w:ascii="Times New Roman"/>
              </w:rPr>
              <w:t>)</w:t>
            </w:r>
          </w:p>
        </w:tc>
        <w:tc>
          <w:tcPr>
            <w:tcW w:w="1170" w:type="pct"/>
            <w:vMerge w:val="restart"/>
            <w:tcBorders>
              <w:top w:val="single" w:sz="4" w:space="0" w:color="auto"/>
              <w:left w:val="single" w:sz="4" w:space="0" w:color="auto"/>
              <w:right w:val="single" w:sz="4" w:space="0" w:color="auto"/>
            </w:tcBorders>
            <w:shd w:val="clear" w:color="auto" w:fill="EEECE1"/>
            <w:vAlign w:val="center"/>
          </w:tcPr>
          <w:p w:rsidR="00162D75" w:rsidRPr="00590529" w:rsidRDefault="00162D75" w:rsidP="00300506">
            <w:pPr>
              <w:pStyle w:val="121"/>
              <w:spacing w:line="260" w:lineRule="exact"/>
              <w:jc w:val="center"/>
              <w:rPr>
                <w:rFonts w:ascii="Times New Roman"/>
              </w:rPr>
            </w:pPr>
            <w:r w:rsidRPr="00590529">
              <w:rPr>
                <w:rFonts w:ascii="Times New Roman"/>
              </w:rPr>
              <w:t>第二類退除役官兵</w:t>
            </w:r>
          </w:p>
          <w:p w:rsidR="00162D75" w:rsidRPr="00590529" w:rsidRDefault="00162D75" w:rsidP="00300506">
            <w:pPr>
              <w:pStyle w:val="121"/>
              <w:spacing w:line="260" w:lineRule="exact"/>
              <w:jc w:val="center"/>
              <w:rPr>
                <w:rFonts w:ascii="Times New Roman"/>
              </w:rPr>
            </w:pPr>
            <w:r w:rsidRPr="00590529">
              <w:rPr>
                <w:rFonts w:ascii="Times New Roman"/>
              </w:rPr>
              <w:t>(</w:t>
            </w:r>
            <w:r w:rsidRPr="00590529">
              <w:rPr>
                <w:rFonts w:ascii="Times New Roman"/>
              </w:rPr>
              <w:t>人</w:t>
            </w:r>
            <w:r w:rsidRPr="00590529">
              <w:rPr>
                <w:rFonts w:ascii="Times New Roman"/>
              </w:rPr>
              <w:t>)</w:t>
            </w:r>
          </w:p>
        </w:tc>
      </w:tr>
      <w:tr w:rsidR="00590529" w:rsidRPr="00590529" w:rsidTr="00A80E28">
        <w:trPr>
          <w:trHeight w:val="20"/>
          <w:tblHeader/>
        </w:trPr>
        <w:tc>
          <w:tcPr>
            <w:tcW w:w="1530" w:type="pct"/>
            <w:gridSpan w:val="2"/>
            <w:vMerge/>
            <w:tcBorders>
              <w:left w:val="single" w:sz="4" w:space="0" w:color="auto"/>
              <w:bottom w:val="single" w:sz="4" w:space="0" w:color="auto"/>
              <w:right w:val="single" w:sz="4" w:space="0" w:color="auto"/>
            </w:tcBorders>
            <w:shd w:val="clear" w:color="auto" w:fill="EEECE1"/>
            <w:vAlign w:val="center"/>
          </w:tcPr>
          <w:p w:rsidR="00162D75" w:rsidRPr="00590529" w:rsidRDefault="00162D75" w:rsidP="00300506">
            <w:pPr>
              <w:pStyle w:val="121"/>
              <w:spacing w:line="260" w:lineRule="exact"/>
              <w:rPr>
                <w:rFonts w:ascii="Times New Roman"/>
              </w:rPr>
            </w:pPr>
          </w:p>
        </w:tc>
        <w:tc>
          <w:tcPr>
            <w:tcW w:w="417" w:type="pct"/>
            <w:vMerge/>
            <w:tcBorders>
              <w:left w:val="single" w:sz="4" w:space="0" w:color="auto"/>
              <w:bottom w:val="single" w:sz="4" w:space="0" w:color="auto"/>
              <w:right w:val="single" w:sz="4" w:space="0" w:color="auto"/>
            </w:tcBorders>
            <w:shd w:val="clear" w:color="auto" w:fill="EEECE1"/>
            <w:vAlign w:val="center"/>
          </w:tcPr>
          <w:p w:rsidR="00162D75" w:rsidRPr="00590529" w:rsidRDefault="00162D75" w:rsidP="00300506">
            <w:pPr>
              <w:pStyle w:val="121"/>
              <w:spacing w:line="260" w:lineRule="exact"/>
              <w:jc w:val="center"/>
              <w:rPr>
                <w:rFonts w:ascii="Times New Roman"/>
              </w:rPr>
            </w:pPr>
          </w:p>
        </w:tc>
        <w:tc>
          <w:tcPr>
            <w:tcW w:w="417" w:type="pct"/>
            <w:tcBorders>
              <w:top w:val="single" w:sz="4" w:space="0" w:color="auto"/>
              <w:left w:val="single" w:sz="4" w:space="0" w:color="auto"/>
              <w:bottom w:val="single" w:sz="4" w:space="0" w:color="auto"/>
              <w:right w:val="single" w:sz="4" w:space="0" w:color="auto"/>
            </w:tcBorders>
            <w:shd w:val="clear" w:color="auto" w:fill="EEECE1"/>
            <w:vAlign w:val="center"/>
          </w:tcPr>
          <w:p w:rsidR="00162D75" w:rsidRPr="00590529" w:rsidRDefault="00162D75" w:rsidP="00300506">
            <w:pPr>
              <w:pStyle w:val="121"/>
              <w:spacing w:line="260" w:lineRule="exact"/>
              <w:jc w:val="center"/>
              <w:rPr>
                <w:rFonts w:ascii="Times New Roman"/>
              </w:rPr>
            </w:pPr>
            <w:r w:rsidRPr="00590529">
              <w:rPr>
                <w:rFonts w:ascii="Times New Roman"/>
              </w:rPr>
              <w:t>小計</w:t>
            </w:r>
          </w:p>
          <w:p w:rsidR="00162D75" w:rsidRPr="00590529" w:rsidRDefault="00162D75" w:rsidP="00300506">
            <w:pPr>
              <w:pStyle w:val="121"/>
              <w:spacing w:line="260" w:lineRule="exact"/>
              <w:jc w:val="center"/>
              <w:rPr>
                <w:rFonts w:ascii="Times New Roman"/>
              </w:rPr>
            </w:pPr>
            <w:r w:rsidRPr="00590529">
              <w:rPr>
                <w:rFonts w:ascii="Times New Roman"/>
              </w:rPr>
              <w:t>(</w:t>
            </w:r>
            <w:r w:rsidRPr="00590529">
              <w:rPr>
                <w:rFonts w:ascii="Times New Roman"/>
              </w:rPr>
              <w:t>人</w:t>
            </w:r>
            <w:r w:rsidRPr="00590529">
              <w:rPr>
                <w:rFonts w:ascii="Times New Roman"/>
              </w:rPr>
              <w:t>)</w:t>
            </w:r>
          </w:p>
        </w:tc>
        <w:tc>
          <w:tcPr>
            <w:tcW w:w="349" w:type="pct"/>
            <w:tcBorders>
              <w:top w:val="single" w:sz="4" w:space="0" w:color="auto"/>
              <w:left w:val="single" w:sz="4" w:space="0" w:color="auto"/>
              <w:bottom w:val="single" w:sz="4" w:space="0" w:color="auto"/>
              <w:right w:val="single" w:sz="4" w:space="0" w:color="auto"/>
            </w:tcBorders>
            <w:shd w:val="clear" w:color="auto" w:fill="EEECE1"/>
            <w:vAlign w:val="center"/>
          </w:tcPr>
          <w:p w:rsidR="00162D75" w:rsidRPr="00590529" w:rsidRDefault="00162D75" w:rsidP="00300506">
            <w:pPr>
              <w:pStyle w:val="121"/>
              <w:spacing w:line="260" w:lineRule="exact"/>
              <w:jc w:val="center"/>
              <w:rPr>
                <w:rFonts w:ascii="Times New Roman"/>
              </w:rPr>
            </w:pPr>
            <w:r w:rsidRPr="00590529">
              <w:rPr>
                <w:rFonts w:ascii="Times New Roman"/>
              </w:rPr>
              <w:t>將官</w:t>
            </w:r>
          </w:p>
          <w:p w:rsidR="00162D75" w:rsidRPr="00590529" w:rsidRDefault="00162D75" w:rsidP="00300506">
            <w:pPr>
              <w:pStyle w:val="121"/>
              <w:spacing w:line="260" w:lineRule="exact"/>
              <w:jc w:val="center"/>
              <w:rPr>
                <w:rFonts w:ascii="Times New Roman"/>
              </w:rPr>
            </w:pPr>
            <w:r w:rsidRPr="00590529">
              <w:rPr>
                <w:rFonts w:ascii="Times New Roman"/>
              </w:rPr>
              <w:t>(</w:t>
            </w:r>
            <w:r w:rsidRPr="00590529">
              <w:rPr>
                <w:rFonts w:ascii="Times New Roman"/>
              </w:rPr>
              <w:t>人</w:t>
            </w:r>
            <w:r w:rsidRPr="00590529">
              <w:rPr>
                <w:rFonts w:ascii="Times New Roman"/>
              </w:rPr>
              <w:t>)</w:t>
            </w:r>
          </w:p>
        </w:tc>
        <w:tc>
          <w:tcPr>
            <w:tcW w:w="349" w:type="pct"/>
            <w:tcBorders>
              <w:top w:val="single" w:sz="4" w:space="0" w:color="auto"/>
              <w:left w:val="single" w:sz="4" w:space="0" w:color="auto"/>
              <w:bottom w:val="single" w:sz="4" w:space="0" w:color="auto"/>
              <w:right w:val="single" w:sz="4" w:space="0" w:color="auto"/>
            </w:tcBorders>
            <w:shd w:val="clear" w:color="auto" w:fill="EEECE1"/>
            <w:vAlign w:val="center"/>
          </w:tcPr>
          <w:p w:rsidR="00162D75" w:rsidRPr="00590529" w:rsidRDefault="00162D75" w:rsidP="00300506">
            <w:pPr>
              <w:pStyle w:val="121"/>
              <w:spacing w:line="260" w:lineRule="exact"/>
              <w:jc w:val="center"/>
              <w:rPr>
                <w:rFonts w:ascii="Times New Roman"/>
              </w:rPr>
            </w:pPr>
            <w:r w:rsidRPr="00590529">
              <w:rPr>
                <w:rFonts w:ascii="Times New Roman"/>
              </w:rPr>
              <w:t>校官</w:t>
            </w:r>
          </w:p>
          <w:p w:rsidR="00162D75" w:rsidRPr="00590529" w:rsidRDefault="00162D75" w:rsidP="00300506">
            <w:pPr>
              <w:pStyle w:val="121"/>
              <w:spacing w:line="260" w:lineRule="exact"/>
              <w:jc w:val="center"/>
              <w:rPr>
                <w:rFonts w:ascii="Times New Roman"/>
              </w:rPr>
            </w:pPr>
            <w:r w:rsidRPr="00590529">
              <w:rPr>
                <w:rFonts w:ascii="Times New Roman"/>
              </w:rPr>
              <w:t>(</w:t>
            </w:r>
            <w:r w:rsidRPr="00590529">
              <w:rPr>
                <w:rFonts w:ascii="Times New Roman"/>
              </w:rPr>
              <w:t>人</w:t>
            </w:r>
            <w:r w:rsidRPr="00590529">
              <w:rPr>
                <w:rFonts w:ascii="Times New Roman"/>
              </w:rPr>
              <w:t>)</w:t>
            </w:r>
          </w:p>
        </w:tc>
        <w:tc>
          <w:tcPr>
            <w:tcW w:w="349" w:type="pct"/>
            <w:tcBorders>
              <w:top w:val="single" w:sz="4" w:space="0" w:color="auto"/>
              <w:left w:val="single" w:sz="4" w:space="0" w:color="auto"/>
              <w:bottom w:val="single" w:sz="4" w:space="0" w:color="auto"/>
              <w:right w:val="single" w:sz="4" w:space="0" w:color="auto"/>
            </w:tcBorders>
            <w:shd w:val="clear" w:color="auto" w:fill="EEECE1"/>
            <w:vAlign w:val="center"/>
          </w:tcPr>
          <w:p w:rsidR="00162D75" w:rsidRPr="00590529" w:rsidRDefault="00162D75" w:rsidP="00300506">
            <w:pPr>
              <w:pStyle w:val="121"/>
              <w:spacing w:line="260" w:lineRule="exact"/>
              <w:jc w:val="center"/>
              <w:rPr>
                <w:rFonts w:ascii="Times New Roman"/>
              </w:rPr>
            </w:pPr>
            <w:r w:rsidRPr="00590529">
              <w:rPr>
                <w:rFonts w:ascii="Times New Roman"/>
              </w:rPr>
              <w:t>尉官</w:t>
            </w:r>
          </w:p>
          <w:p w:rsidR="00162D75" w:rsidRPr="00590529" w:rsidRDefault="00162D75" w:rsidP="00300506">
            <w:pPr>
              <w:pStyle w:val="121"/>
              <w:spacing w:line="260" w:lineRule="exact"/>
              <w:jc w:val="center"/>
              <w:rPr>
                <w:rFonts w:ascii="Times New Roman"/>
              </w:rPr>
            </w:pPr>
            <w:r w:rsidRPr="00590529">
              <w:rPr>
                <w:rFonts w:ascii="Times New Roman"/>
              </w:rPr>
              <w:t>(</w:t>
            </w:r>
            <w:r w:rsidRPr="00590529">
              <w:rPr>
                <w:rFonts w:ascii="Times New Roman"/>
              </w:rPr>
              <w:t>人</w:t>
            </w:r>
            <w:r w:rsidRPr="00590529">
              <w:rPr>
                <w:rFonts w:ascii="Times New Roman"/>
              </w:rPr>
              <w:t>)</w:t>
            </w:r>
          </w:p>
        </w:tc>
        <w:tc>
          <w:tcPr>
            <w:tcW w:w="418" w:type="pct"/>
            <w:tcBorders>
              <w:top w:val="single" w:sz="4" w:space="0" w:color="auto"/>
              <w:left w:val="single" w:sz="4" w:space="0" w:color="auto"/>
              <w:bottom w:val="single" w:sz="4" w:space="0" w:color="auto"/>
              <w:right w:val="single" w:sz="4" w:space="0" w:color="auto"/>
            </w:tcBorders>
            <w:shd w:val="clear" w:color="auto" w:fill="EEECE1"/>
            <w:tcMar>
              <w:left w:w="0" w:type="dxa"/>
              <w:right w:w="0" w:type="dxa"/>
            </w:tcMar>
            <w:vAlign w:val="center"/>
          </w:tcPr>
          <w:p w:rsidR="00162D75" w:rsidRPr="00590529" w:rsidRDefault="00162D75" w:rsidP="00300506">
            <w:pPr>
              <w:pStyle w:val="121"/>
              <w:spacing w:line="260" w:lineRule="exact"/>
              <w:jc w:val="center"/>
              <w:rPr>
                <w:rFonts w:ascii="Times New Roman"/>
              </w:rPr>
            </w:pPr>
            <w:r w:rsidRPr="00590529">
              <w:rPr>
                <w:rFonts w:ascii="Times New Roman"/>
              </w:rPr>
              <w:t>士官兵</w:t>
            </w:r>
          </w:p>
          <w:p w:rsidR="00162D75" w:rsidRPr="00590529" w:rsidRDefault="00162D75" w:rsidP="00300506">
            <w:pPr>
              <w:pStyle w:val="121"/>
              <w:spacing w:line="260" w:lineRule="exact"/>
              <w:jc w:val="center"/>
              <w:rPr>
                <w:rFonts w:ascii="Times New Roman"/>
              </w:rPr>
            </w:pPr>
            <w:r w:rsidRPr="00590529">
              <w:rPr>
                <w:rFonts w:ascii="Times New Roman"/>
              </w:rPr>
              <w:t>(</w:t>
            </w:r>
            <w:r w:rsidRPr="00590529">
              <w:rPr>
                <w:rFonts w:ascii="Times New Roman"/>
              </w:rPr>
              <w:t>人</w:t>
            </w:r>
            <w:r w:rsidRPr="00590529">
              <w:rPr>
                <w:rFonts w:ascii="Times New Roman"/>
              </w:rPr>
              <w:t>)</w:t>
            </w:r>
          </w:p>
        </w:tc>
        <w:tc>
          <w:tcPr>
            <w:tcW w:w="1170" w:type="pct"/>
            <w:vMerge/>
            <w:tcBorders>
              <w:left w:val="single" w:sz="4" w:space="0" w:color="auto"/>
              <w:bottom w:val="single" w:sz="4" w:space="0" w:color="auto"/>
              <w:right w:val="single" w:sz="4" w:space="0" w:color="auto"/>
            </w:tcBorders>
            <w:shd w:val="clear" w:color="auto" w:fill="EEECE1"/>
            <w:vAlign w:val="center"/>
          </w:tcPr>
          <w:p w:rsidR="00162D75" w:rsidRPr="00590529" w:rsidRDefault="00162D75" w:rsidP="00300506">
            <w:pPr>
              <w:pStyle w:val="121"/>
              <w:spacing w:line="260" w:lineRule="exact"/>
              <w:rPr>
                <w:rFonts w:ascii="Times New Roman"/>
              </w:rPr>
            </w:pPr>
          </w:p>
        </w:tc>
      </w:tr>
      <w:tr w:rsidR="00590529" w:rsidRPr="00590529" w:rsidTr="00A80E28">
        <w:trPr>
          <w:trHeight w:val="20"/>
        </w:trPr>
        <w:tc>
          <w:tcPr>
            <w:tcW w:w="1530" w:type="pct"/>
            <w:gridSpan w:val="2"/>
            <w:tcBorders>
              <w:top w:val="single" w:sz="4" w:space="0" w:color="auto"/>
              <w:left w:val="single" w:sz="4" w:space="0" w:color="auto"/>
              <w:bottom w:val="nil"/>
              <w:right w:val="single" w:sz="4" w:space="0" w:color="auto"/>
            </w:tcBorders>
            <w:shd w:val="clear" w:color="auto" w:fill="EEECE1"/>
            <w:vAlign w:val="center"/>
          </w:tcPr>
          <w:p w:rsidR="00162D75" w:rsidRPr="00590529" w:rsidRDefault="00162D75" w:rsidP="00300506">
            <w:pPr>
              <w:pStyle w:val="121"/>
              <w:spacing w:line="260" w:lineRule="exact"/>
              <w:rPr>
                <w:rFonts w:ascii="Times New Roman"/>
                <w:b/>
              </w:rPr>
            </w:pPr>
            <w:r w:rsidRPr="00590529">
              <w:rPr>
                <w:rFonts w:ascii="Times New Roman"/>
                <w:b/>
                <w:spacing w:val="-20"/>
              </w:rPr>
              <w:t>總計</w:t>
            </w:r>
          </w:p>
        </w:tc>
        <w:tc>
          <w:tcPr>
            <w:tcW w:w="417" w:type="pct"/>
            <w:tcBorders>
              <w:top w:val="single" w:sz="4" w:space="0" w:color="auto"/>
              <w:left w:val="single" w:sz="4" w:space="0" w:color="auto"/>
              <w:bottom w:val="single" w:sz="4" w:space="0" w:color="auto"/>
              <w:right w:val="single" w:sz="4" w:space="0" w:color="auto"/>
            </w:tcBorders>
            <w:shd w:val="clear" w:color="auto" w:fill="FFFF00"/>
            <w:vAlign w:val="center"/>
          </w:tcPr>
          <w:p w:rsidR="00162D75" w:rsidRPr="00590529" w:rsidRDefault="00162D75" w:rsidP="00300506">
            <w:pPr>
              <w:pStyle w:val="121"/>
              <w:spacing w:line="260" w:lineRule="exact"/>
              <w:jc w:val="right"/>
              <w:rPr>
                <w:rFonts w:ascii="Times New Roman"/>
                <w:b/>
              </w:rPr>
            </w:pPr>
            <w:r w:rsidRPr="00590529">
              <w:rPr>
                <w:rFonts w:ascii="Times New Roman"/>
                <w:b/>
              </w:rPr>
              <w:t>1,884</w:t>
            </w:r>
          </w:p>
        </w:tc>
        <w:tc>
          <w:tcPr>
            <w:tcW w:w="417"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b/>
              </w:rPr>
            </w:pPr>
            <w:r w:rsidRPr="00590529">
              <w:rPr>
                <w:rFonts w:ascii="Times New Roman"/>
                <w:b/>
              </w:rPr>
              <w:t>1,797</w:t>
            </w:r>
          </w:p>
        </w:tc>
        <w:tc>
          <w:tcPr>
            <w:tcW w:w="349"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b/>
              </w:rPr>
            </w:pPr>
            <w:r w:rsidRPr="00590529">
              <w:rPr>
                <w:rFonts w:ascii="Times New Roman"/>
                <w:b/>
              </w:rPr>
              <w:t>48</w:t>
            </w:r>
          </w:p>
        </w:tc>
        <w:tc>
          <w:tcPr>
            <w:tcW w:w="349"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b/>
              </w:rPr>
            </w:pPr>
            <w:r w:rsidRPr="00590529">
              <w:rPr>
                <w:rFonts w:ascii="Times New Roman"/>
                <w:b/>
              </w:rPr>
              <w:t>703</w:t>
            </w:r>
          </w:p>
        </w:tc>
        <w:tc>
          <w:tcPr>
            <w:tcW w:w="349"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b/>
              </w:rPr>
            </w:pPr>
            <w:r w:rsidRPr="00590529">
              <w:rPr>
                <w:rFonts w:ascii="Times New Roman"/>
                <w:b/>
              </w:rPr>
              <w:t>622</w:t>
            </w:r>
          </w:p>
        </w:tc>
        <w:tc>
          <w:tcPr>
            <w:tcW w:w="418"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b/>
              </w:rPr>
            </w:pPr>
            <w:r w:rsidRPr="00590529">
              <w:rPr>
                <w:rFonts w:ascii="Times New Roman"/>
                <w:b/>
              </w:rPr>
              <w:t>424</w:t>
            </w:r>
          </w:p>
        </w:tc>
        <w:tc>
          <w:tcPr>
            <w:tcW w:w="1170"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b/>
              </w:rPr>
            </w:pPr>
            <w:r w:rsidRPr="00590529">
              <w:rPr>
                <w:rFonts w:ascii="Times New Roman"/>
                <w:b/>
              </w:rPr>
              <w:t>87</w:t>
            </w:r>
          </w:p>
        </w:tc>
      </w:tr>
      <w:tr w:rsidR="00590529" w:rsidRPr="00590529" w:rsidTr="00A80E28">
        <w:trPr>
          <w:trHeight w:val="20"/>
        </w:trPr>
        <w:tc>
          <w:tcPr>
            <w:tcW w:w="495" w:type="pct"/>
            <w:tcBorders>
              <w:top w:val="nil"/>
              <w:left w:val="single" w:sz="4" w:space="0" w:color="auto"/>
              <w:bottom w:val="single" w:sz="4" w:space="0" w:color="auto"/>
              <w:right w:val="single" w:sz="4" w:space="0" w:color="auto"/>
            </w:tcBorders>
            <w:shd w:val="clear" w:color="auto" w:fill="EEECE1"/>
            <w:vAlign w:val="center"/>
          </w:tcPr>
          <w:p w:rsidR="00162D75" w:rsidRPr="00590529" w:rsidRDefault="00162D75" w:rsidP="00300506">
            <w:pPr>
              <w:pStyle w:val="121"/>
              <w:spacing w:line="260" w:lineRule="exact"/>
              <w:rPr>
                <w:rFonts w:ascii="Times New Roman"/>
                <w:spacing w:val="-20"/>
              </w:rPr>
            </w:pPr>
          </w:p>
        </w:tc>
        <w:tc>
          <w:tcPr>
            <w:tcW w:w="1035" w:type="pct"/>
            <w:tcBorders>
              <w:top w:val="single" w:sz="4" w:space="0" w:color="auto"/>
              <w:left w:val="single" w:sz="4" w:space="0" w:color="auto"/>
              <w:bottom w:val="single" w:sz="4" w:space="0" w:color="auto"/>
              <w:right w:val="single" w:sz="4" w:space="0" w:color="auto"/>
            </w:tcBorders>
            <w:shd w:val="clear" w:color="auto" w:fill="EEECE1" w:themeFill="background2"/>
          </w:tcPr>
          <w:p w:rsidR="00162D75" w:rsidRPr="00590529" w:rsidRDefault="00162D75" w:rsidP="00300506">
            <w:pPr>
              <w:pStyle w:val="121"/>
              <w:spacing w:line="260" w:lineRule="exact"/>
              <w:rPr>
                <w:rFonts w:ascii="Times New Roman"/>
                <w:b/>
              </w:rPr>
            </w:pPr>
            <w:r w:rsidRPr="00590529">
              <w:rPr>
                <w:rFonts w:ascii="Times New Roman"/>
                <w:b/>
              </w:rPr>
              <w:t>具原住民身分者</w:t>
            </w:r>
          </w:p>
        </w:tc>
        <w:tc>
          <w:tcPr>
            <w:tcW w:w="417" w:type="pct"/>
            <w:tcBorders>
              <w:top w:val="single" w:sz="4" w:space="0" w:color="auto"/>
              <w:left w:val="single" w:sz="4" w:space="0" w:color="auto"/>
              <w:bottom w:val="single" w:sz="4" w:space="0" w:color="auto"/>
              <w:right w:val="single" w:sz="4" w:space="0" w:color="auto"/>
            </w:tcBorders>
            <w:shd w:val="clear" w:color="auto" w:fill="FFFF00"/>
            <w:vAlign w:val="center"/>
          </w:tcPr>
          <w:p w:rsidR="00162D75" w:rsidRPr="00590529" w:rsidRDefault="00162D75" w:rsidP="00300506">
            <w:pPr>
              <w:pStyle w:val="121"/>
              <w:spacing w:line="260" w:lineRule="exact"/>
              <w:jc w:val="right"/>
              <w:rPr>
                <w:rFonts w:ascii="Times New Roman"/>
                <w:b/>
              </w:rPr>
            </w:pPr>
            <w:r w:rsidRPr="00590529">
              <w:rPr>
                <w:rFonts w:ascii="Times New Roman"/>
                <w:b/>
              </w:rPr>
              <w:t>48</w:t>
            </w:r>
          </w:p>
        </w:tc>
        <w:tc>
          <w:tcPr>
            <w:tcW w:w="417"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b/>
              </w:rPr>
            </w:pPr>
            <w:r w:rsidRPr="00590529">
              <w:rPr>
                <w:rFonts w:ascii="Times New Roman"/>
                <w:b/>
              </w:rPr>
              <w:t>46</w:t>
            </w:r>
          </w:p>
        </w:tc>
        <w:tc>
          <w:tcPr>
            <w:tcW w:w="349"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b/>
              </w:rPr>
            </w:pPr>
            <w:r w:rsidRPr="00590529">
              <w:rPr>
                <w:rFonts w:ascii="Times New Roman"/>
                <w:b/>
              </w:rPr>
              <w:t>0</w:t>
            </w:r>
          </w:p>
        </w:tc>
        <w:tc>
          <w:tcPr>
            <w:tcW w:w="349"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b/>
              </w:rPr>
            </w:pPr>
            <w:r w:rsidRPr="00590529">
              <w:rPr>
                <w:rFonts w:ascii="Times New Roman"/>
                <w:b/>
              </w:rPr>
              <w:t>6</w:t>
            </w:r>
          </w:p>
        </w:tc>
        <w:tc>
          <w:tcPr>
            <w:tcW w:w="349"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b/>
              </w:rPr>
            </w:pPr>
            <w:r w:rsidRPr="00590529">
              <w:rPr>
                <w:rFonts w:ascii="Times New Roman"/>
                <w:b/>
              </w:rPr>
              <w:t>5</w:t>
            </w:r>
          </w:p>
        </w:tc>
        <w:tc>
          <w:tcPr>
            <w:tcW w:w="418"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b/>
              </w:rPr>
            </w:pPr>
            <w:r w:rsidRPr="00590529">
              <w:rPr>
                <w:rFonts w:ascii="Times New Roman"/>
                <w:b/>
              </w:rPr>
              <w:t>35</w:t>
            </w:r>
          </w:p>
        </w:tc>
        <w:tc>
          <w:tcPr>
            <w:tcW w:w="1170"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b/>
              </w:rPr>
            </w:pPr>
            <w:r w:rsidRPr="00590529">
              <w:rPr>
                <w:rFonts w:ascii="Times New Roman"/>
                <w:b/>
              </w:rPr>
              <w:t>2</w:t>
            </w:r>
          </w:p>
        </w:tc>
      </w:tr>
      <w:tr w:rsidR="00590529" w:rsidRPr="00590529" w:rsidTr="00A80E28">
        <w:trPr>
          <w:trHeight w:val="20"/>
        </w:trPr>
        <w:tc>
          <w:tcPr>
            <w:tcW w:w="1530" w:type="pct"/>
            <w:gridSpan w:val="2"/>
            <w:tcBorders>
              <w:top w:val="single" w:sz="4" w:space="0" w:color="auto"/>
              <w:left w:val="single" w:sz="4" w:space="0" w:color="auto"/>
              <w:bottom w:val="nil"/>
              <w:right w:val="single" w:sz="4" w:space="0" w:color="auto"/>
            </w:tcBorders>
            <w:shd w:val="clear" w:color="auto" w:fill="EEECE1" w:themeFill="background2"/>
            <w:vAlign w:val="center"/>
          </w:tcPr>
          <w:p w:rsidR="00162D75" w:rsidRPr="00590529" w:rsidRDefault="00162D75" w:rsidP="00300506">
            <w:pPr>
              <w:pStyle w:val="121"/>
              <w:spacing w:line="260" w:lineRule="exact"/>
              <w:rPr>
                <w:rFonts w:ascii="Times New Roman"/>
              </w:rPr>
            </w:pPr>
            <w:r w:rsidRPr="00590529">
              <w:rPr>
                <w:rFonts w:ascii="Times New Roman"/>
                <w:spacing w:val="-20"/>
              </w:rPr>
              <w:t>輔導會及所屬機構</w:t>
            </w:r>
          </w:p>
        </w:tc>
        <w:tc>
          <w:tcPr>
            <w:tcW w:w="417"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1,319</w:t>
            </w:r>
          </w:p>
        </w:tc>
        <w:tc>
          <w:tcPr>
            <w:tcW w:w="417"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1,300</w:t>
            </w:r>
          </w:p>
        </w:tc>
        <w:tc>
          <w:tcPr>
            <w:tcW w:w="349"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29</w:t>
            </w:r>
          </w:p>
        </w:tc>
        <w:tc>
          <w:tcPr>
            <w:tcW w:w="349"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539</w:t>
            </w:r>
          </w:p>
        </w:tc>
        <w:tc>
          <w:tcPr>
            <w:tcW w:w="349"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468</w:t>
            </w:r>
          </w:p>
        </w:tc>
        <w:tc>
          <w:tcPr>
            <w:tcW w:w="418"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264</w:t>
            </w:r>
          </w:p>
        </w:tc>
        <w:tc>
          <w:tcPr>
            <w:tcW w:w="1170"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19</w:t>
            </w:r>
          </w:p>
        </w:tc>
      </w:tr>
      <w:tr w:rsidR="00590529" w:rsidRPr="00590529" w:rsidTr="00A80E28">
        <w:trPr>
          <w:trHeight w:val="20"/>
        </w:trPr>
        <w:tc>
          <w:tcPr>
            <w:tcW w:w="495" w:type="pct"/>
            <w:tcBorders>
              <w:top w:val="nil"/>
              <w:left w:val="single" w:sz="4" w:space="0" w:color="auto"/>
              <w:bottom w:val="single" w:sz="4" w:space="0" w:color="auto"/>
              <w:right w:val="single" w:sz="4" w:space="0" w:color="auto"/>
            </w:tcBorders>
            <w:shd w:val="clear" w:color="auto" w:fill="EEECE1"/>
            <w:vAlign w:val="center"/>
          </w:tcPr>
          <w:p w:rsidR="00162D75" w:rsidRPr="00590529" w:rsidRDefault="00162D75" w:rsidP="00300506">
            <w:pPr>
              <w:pStyle w:val="121"/>
              <w:spacing w:line="260" w:lineRule="exact"/>
              <w:rPr>
                <w:rFonts w:ascii="Times New Roman"/>
                <w:spacing w:val="-20"/>
              </w:rPr>
            </w:pPr>
          </w:p>
        </w:tc>
        <w:tc>
          <w:tcPr>
            <w:tcW w:w="1035" w:type="pct"/>
            <w:tcBorders>
              <w:top w:val="single" w:sz="4" w:space="0" w:color="auto"/>
              <w:left w:val="single" w:sz="4" w:space="0" w:color="auto"/>
              <w:bottom w:val="single" w:sz="4" w:space="0" w:color="auto"/>
              <w:right w:val="single" w:sz="4" w:space="0" w:color="auto"/>
            </w:tcBorders>
            <w:shd w:val="clear" w:color="auto" w:fill="EEECE1" w:themeFill="background2"/>
          </w:tcPr>
          <w:p w:rsidR="00162D75" w:rsidRPr="00590529" w:rsidRDefault="00162D75" w:rsidP="00300506">
            <w:pPr>
              <w:pStyle w:val="121"/>
              <w:spacing w:line="260" w:lineRule="exact"/>
              <w:rPr>
                <w:rFonts w:ascii="Times New Roman"/>
              </w:rPr>
            </w:pPr>
            <w:r w:rsidRPr="00590529">
              <w:rPr>
                <w:rFonts w:ascii="Times New Roman"/>
              </w:rPr>
              <w:t>具原住民身分者</w:t>
            </w:r>
          </w:p>
        </w:tc>
        <w:tc>
          <w:tcPr>
            <w:tcW w:w="417"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42 </w:t>
            </w:r>
          </w:p>
        </w:tc>
        <w:tc>
          <w:tcPr>
            <w:tcW w:w="417"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40 </w:t>
            </w:r>
          </w:p>
        </w:tc>
        <w:tc>
          <w:tcPr>
            <w:tcW w:w="349"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0 </w:t>
            </w:r>
          </w:p>
        </w:tc>
        <w:tc>
          <w:tcPr>
            <w:tcW w:w="349"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5 </w:t>
            </w:r>
          </w:p>
        </w:tc>
        <w:tc>
          <w:tcPr>
            <w:tcW w:w="349"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5 </w:t>
            </w:r>
          </w:p>
        </w:tc>
        <w:tc>
          <w:tcPr>
            <w:tcW w:w="418"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30 </w:t>
            </w:r>
          </w:p>
        </w:tc>
        <w:tc>
          <w:tcPr>
            <w:tcW w:w="1170"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2 </w:t>
            </w:r>
          </w:p>
        </w:tc>
      </w:tr>
      <w:tr w:rsidR="00590529" w:rsidRPr="00590529" w:rsidTr="00A80E28">
        <w:trPr>
          <w:trHeight w:val="20"/>
        </w:trPr>
        <w:tc>
          <w:tcPr>
            <w:tcW w:w="1530" w:type="pct"/>
            <w:gridSpan w:val="2"/>
            <w:tcBorders>
              <w:top w:val="single" w:sz="4" w:space="0" w:color="auto"/>
              <w:left w:val="single" w:sz="4" w:space="0" w:color="auto"/>
              <w:bottom w:val="nil"/>
              <w:right w:val="single" w:sz="4" w:space="0" w:color="auto"/>
            </w:tcBorders>
            <w:shd w:val="clear" w:color="auto" w:fill="EEECE1" w:themeFill="background2"/>
            <w:vAlign w:val="center"/>
          </w:tcPr>
          <w:p w:rsidR="00162D75" w:rsidRPr="00590529" w:rsidRDefault="00162D75" w:rsidP="00300506">
            <w:pPr>
              <w:pStyle w:val="121"/>
              <w:spacing w:line="260" w:lineRule="exact"/>
              <w:rPr>
                <w:rFonts w:ascii="Times New Roman"/>
              </w:rPr>
            </w:pPr>
            <w:r w:rsidRPr="00590529">
              <w:rPr>
                <w:rFonts w:ascii="Times New Roman"/>
                <w:spacing w:val="-20"/>
              </w:rPr>
              <w:t>輔導會會輔導會</w:t>
            </w:r>
          </w:p>
        </w:tc>
        <w:tc>
          <w:tcPr>
            <w:tcW w:w="417"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142</w:t>
            </w:r>
          </w:p>
        </w:tc>
        <w:tc>
          <w:tcPr>
            <w:tcW w:w="417"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140</w:t>
            </w:r>
          </w:p>
        </w:tc>
        <w:tc>
          <w:tcPr>
            <w:tcW w:w="349"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10</w:t>
            </w:r>
          </w:p>
        </w:tc>
        <w:tc>
          <w:tcPr>
            <w:tcW w:w="349"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69</w:t>
            </w:r>
          </w:p>
        </w:tc>
        <w:tc>
          <w:tcPr>
            <w:tcW w:w="349"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42</w:t>
            </w:r>
          </w:p>
        </w:tc>
        <w:tc>
          <w:tcPr>
            <w:tcW w:w="418"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19</w:t>
            </w:r>
          </w:p>
        </w:tc>
        <w:tc>
          <w:tcPr>
            <w:tcW w:w="1170"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2</w:t>
            </w:r>
          </w:p>
        </w:tc>
      </w:tr>
      <w:tr w:rsidR="00590529" w:rsidRPr="00590529" w:rsidTr="00A80E28">
        <w:trPr>
          <w:trHeight w:val="20"/>
        </w:trPr>
        <w:tc>
          <w:tcPr>
            <w:tcW w:w="495" w:type="pct"/>
            <w:tcBorders>
              <w:top w:val="nil"/>
              <w:left w:val="single" w:sz="4" w:space="0" w:color="auto"/>
              <w:bottom w:val="single" w:sz="4" w:space="0" w:color="auto"/>
              <w:right w:val="single" w:sz="4" w:space="0" w:color="auto"/>
            </w:tcBorders>
            <w:shd w:val="clear" w:color="auto" w:fill="EEECE1"/>
            <w:vAlign w:val="center"/>
          </w:tcPr>
          <w:p w:rsidR="00162D75" w:rsidRPr="00590529" w:rsidRDefault="00162D75" w:rsidP="00300506">
            <w:pPr>
              <w:pStyle w:val="121"/>
              <w:spacing w:line="260" w:lineRule="exact"/>
              <w:rPr>
                <w:rFonts w:ascii="Times New Roman"/>
                <w:spacing w:val="-20"/>
              </w:rPr>
            </w:pPr>
          </w:p>
        </w:tc>
        <w:tc>
          <w:tcPr>
            <w:tcW w:w="1035" w:type="pct"/>
            <w:tcBorders>
              <w:top w:val="single" w:sz="4" w:space="0" w:color="auto"/>
              <w:left w:val="single" w:sz="4" w:space="0" w:color="auto"/>
              <w:bottom w:val="single" w:sz="4" w:space="0" w:color="auto"/>
              <w:right w:val="single" w:sz="4" w:space="0" w:color="auto"/>
            </w:tcBorders>
            <w:shd w:val="clear" w:color="auto" w:fill="EEECE1" w:themeFill="background2"/>
          </w:tcPr>
          <w:p w:rsidR="00162D75" w:rsidRPr="00590529" w:rsidRDefault="00162D75" w:rsidP="00300506">
            <w:pPr>
              <w:pStyle w:val="121"/>
              <w:spacing w:line="260" w:lineRule="exact"/>
              <w:rPr>
                <w:rFonts w:ascii="Times New Roman"/>
              </w:rPr>
            </w:pPr>
            <w:r w:rsidRPr="00590529">
              <w:rPr>
                <w:rFonts w:ascii="Times New Roman"/>
              </w:rPr>
              <w:t>具原住民身分者</w:t>
            </w:r>
          </w:p>
        </w:tc>
        <w:tc>
          <w:tcPr>
            <w:tcW w:w="417"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1 </w:t>
            </w:r>
          </w:p>
        </w:tc>
        <w:tc>
          <w:tcPr>
            <w:tcW w:w="417"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1 </w:t>
            </w:r>
          </w:p>
        </w:tc>
        <w:tc>
          <w:tcPr>
            <w:tcW w:w="349"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0 </w:t>
            </w:r>
          </w:p>
        </w:tc>
        <w:tc>
          <w:tcPr>
            <w:tcW w:w="349"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0 </w:t>
            </w:r>
          </w:p>
        </w:tc>
        <w:tc>
          <w:tcPr>
            <w:tcW w:w="349"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0 </w:t>
            </w:r>
          </w:p>
        </w:tc>
        <w:tc>
          <w:tcPr>
            <w:tcW w:w="418"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1 </w:t>
            </w:r>
          </w:p>
        </w:tc>
        <w:tc>
          <w:tcPr>
            <w:tcW w:w="1170"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0 </w:t>
            </w:r>
          </w:p>
        </w:tc>
      </w:tr>
      <w:tr w:rsidR="00590529" w:rsidRPr="00590529" w:rsidTr="00A80E28">
        <w:trPr>
          <w:trHeight w:val="20"/>
        </w:trPr>
        <w:tc>
          <w:tcPr>
            <w:tcW w:w="1530" w:type="pct"/>
            <w:gridSpan w:val="2"/>
            <w:tcBorders>
              <w:top w:val="single" w:sz="4" w:space="0" w:color="auto"/>
              <w:left w:val="single" w:sz="4" w:space="0" w:color="auto"/>
              <w:bottom w:val="nil"/>
              <w:right w:val="single" w:sz="4" w:space="0" w:color="auto"/>
            </w:tcBorders>
            <w:shd w:val="clear" w:color="auto" w:fill="EEECE1" w:themeFill="background2"/>
            <w:vAlign w:val="center"/>
          </w:tcPr>
          <w:p w:rsidR="00162D75" w:rsidRPr="00590529" w:rsidRDefault="00162D75" w:rsidP="00300506">
            <w:pPr>
              <w:pStyle w:val="121"/>
              <w:spacing w:line="260" w:lineRule="exact"/>
              <w:rPr>
                <w:rFonts w:ascii="Times New Roman"/>
              </w:rPr>
            </w:pPr>
            <w:r w:rsidRPr="00590529">
              <w:rPr>
                <w:rFonts w:ascii="Times New Roman"/>
                <w:spacing w:val="-20"/>
              </w:rPr>
              <w:t>服務機構</w:t>
            </w:r>
          </w:p>
        </w:tc>
        <w:tc>
          <w:tcPr>
            <w:tcW w:w="417"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359</w:t>
            </w:r>
          </w:p>
        </w:tc>
        <w:tc>
          <w:tcPr>
            <w:tcW w:w="417"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356</w:t>
            </w:r>
          </w:p>
        </w:tc>
        <w:tc>
          <w:tcPr>
            <w:tcW w:w="349"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5</w:t>
            </w:r>
          </w:p>
        </w:tc>
        <w:tc>
          <w:tcPr>
            <w:tcW w:w="349"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160</w:t>
            </w:r>
          </w:p>
        </w:tc>
        <w:tc>
          <w:tcPr>
            <w:tcW w:w="349"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147</w:t>
            </w:r>
          </w:p>
        </w:tc>
        <w:tc>
          <w:tcPr>
            <w:tcW w:w="418"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44</w:t>
            </w:r>
          </w:p>
        </w:tc>
        <w:tc>
          <w:tcPr>
            <w:tcW w:w="1170"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3</w:t>
            </w:r>
          </w:p>
        </w:tc>
      </w:tr>
      <w:tr w:rsidR="00590529" w:rsidRPr="00590529" w:rsidTr="00A80E28">
        <w:trPr>
          <w:trHeight w:val="20"/>
        </w:trPr>
        <w:tc>
          <w:tcPr>
            <w:tcW w:w="495" w:type="pct"/>
            <w:tcBorders>
              <w:top w:val="nil"/>
              <w:left w:val="single" w:sz="4" w:space="0" w:color="auto"/>
              <w:bottom w:val="single" w:sz="4" w:space="0" w:color="auto"/>
              <w:right w:val="single" w:sz="4" w:space="0" w:color="auto"/>
            </w:tcBorders>
            <w:shd w:val="clear" w:color="auto" w:fill="EEECE1"/>
            <w:vAlign w:val="center"/>
          </w:tcPr>
          <w:p w:rsidR="00162D75" w:rsidRPr="00590529" w:rsidRDefault="00162D75" w:rsidP="00300506">
            <w:pPr>
              <w:pStyle w:val="121"/>
              <w:spacing w:line="260" w:lineRule="exact"/>
              <w:rPr>
                <w:rFonts w:ascii="Times New Roman"/>
                <w:spacing w:val="-20"/>
              </w:rPr>
            </w:pPr>
          </w:p>
        </w:tc>
        <w:tc>
          <w:tcPr>
            <w:tcW w:w="1035" w:type="pct"/>
            <w:tcBorders>
              <w:top w:val="single" w:sz="4" w:space="0" w:color="auto"/>
              <w:left w:val="single" w:sz="4" w:space="0" w:color="auto"/>
              <w:bottom w:val="single" w:sz="4" w:space="0" w:color="auto"/>
              <w:right w:val="single" w:sz="4" w:space="0" w:color="auto"/>
            </w:tcBorders>
            <w:shd w:val="clear" w:color="auto" w:fill="EEECE1" w:themeFill="background2"/>
          </w:tcPr>
          <w:p w:rsidR="00162D75" w:rsidRPr="00590529" w:rsidRDefault="00162D75" w:rsidP="00300506">
            <w:pPr>
              <w:pStyle w:val="121"/>
              <w:spacing w:line="260" w:lineRule="exact"/>
              <w:rPr>
                <w:rFonts w:ascii="Times New Roman"/>
              </w:rPr>
            </w:pPr>
            <w:r w:rsidRPr="00590529">
              <w:rPr>
                <w:rFonts w:ascii="Times New Roman"/>
              </w:rPr>
              <w:t>具原住民身分者</w:t>
            </w:r>
          </w:p>
        </w:tc>
        <w:tc>
          <w:tcPr>
            <w:tcW w:w="417"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2 </w:t>
            </w:r>
          </w:p>
        </w:tc>
        <w:tc>
          <w:tcPr>
            <w:tcW w:w="417"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2 </w:t>
            </w:r>
          </w:p>
        </w:tc>
        <w:tc>
          <w:tcPr>
            <w:tcW w:w="349"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0 </w:t>
            </w:r>
          </w:p>
        </w:tc>
        <w:tc>
          <w:tcPr>
            <w:tcW w:w="349"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1 </w:t>
            </w:r>
          </w:p>
        </w:tc>
        <w:tc>
          <w:tcPr>
            <w:tcW w:w="349"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0 </w:t>
            </w:r>
          </w:p>
        </w:tc>
        <w:tc>
          <w:tcPr>
            <w:tcW w:w="418"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1 </w:t>
            </w:r>
          </w:p>
        </w:tc>
        <w:tc>
          <w:tcPr>
            <w:tcW w:w="1170"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0 </w:t>
            </w:r>
          </w:p>
        </w:tc>
      </w:tr>
      <w:tr w:rsidR="00590529" w:rsidRPr="00590529" w:rsidTr="00A80E28">
        <w:trPr>
          <w:trHeight w:val="20"/>
        </w:trPr>
        <w:tc>
          <w:tcPr>
            <w:tcW w:w="1530" w:type="pct"/>
            <w:gridSpan w:val="2"/>
            <w:tcBorders>
              <w:top w:val="single" w:sz="4" w:space="0" w:color="auto"/>
              <w:left w:val="single" w:sz="4" w:space="0" w:color="auto"/>
              <w:bottom w:val="nil"/>
              <w:right w:val="single" w:sz="4" w:space="0" w:color="auto"/>
            </w:tcBorders>
            <w:shd w:val="clear" w:color="auto" w:fill="EEECE1" w:themeFill="background2"/>
            <w:vAlign w:val="center"/>
          </w:tcPr>
          <w:p w:rsidR="00162D75" w:rsidRPr="00590529" w:rsidRDefault="00162D75" w:rsidP="00300506">
            <w:pPr>
              <w:pStyle w:val="121"/>
              <w:spacing w:line="260" w:lineRule="exact"/>
              <w:rPr>
                <w:rFonts w:ascii="Times New Roman"/>
              </w:rPr>
            </w:pPr>
            <w:r w:rsidRPr="00590529">
              <w:rPr>
                <w:rFonts w:ascii="Times New Roman"/>
                <w:spacing w:val="-20"/>
              </w:rPr>
              <w:t>安養機構</w:t>
            </w:r>
          </w:p>
        </w:tc>
        <w:tc>
          <w:tcPr>
            <w:tcW w:w="417"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252</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251</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8</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80</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99</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64</w:t>
            </w:r>
          </w:p>
        </w:tc>
        <w:tc>
          <w:tcPr>
            <w:tcW w:w="1170"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1</w:t>
            </w:r>
          </w:p>
        </w:tc>
      </w:tr>
      <w:tr w:rsidR="00590529" w:rsidRPr="00590529" w:rsidTr="00A80E28">
        <w:trPr>
          <w:trHeight w:val="20"/>
        </w:trPr>
        <w:tc>
          <w:tcPr>
            <w:tcW w:w="495" w:type="pct"/>
            <w:tcBorders>
              <w:top w:val="nil"/>
              <w:left w:val="single" w:sz="4" w:space="0" w:color="auto"/>
              <w:bottom w:val="single" w:sz="4" w:space="0" w:color="auto"/>
              <w:right w:val="single" w:sz="4" w:space="0" w:color="auto"/>
            </w:tcBorders>
            <w:shd w:val="clear" w:color="auto" w:fill="EEECE1"/>
            <w:vAlign w:val="center"/>
          </w:tcPr>
          <w:p w:rsidR="00162D75" w:rsidRPr="00590529" w:rsidRDefault="00162D75" w:rsidP="00300506">
            <w:pPr>
              <w:pStyle w:val="121"/>
              <w:spacing w:line="260" w:lineRule="exact"/>
              <w:rPr>
                <w:rFonts w:ascii="Times New Roman"/>
                <w:spacing w:val="-20"/>
              </w:rPr>
            </w:pPr>
          </w:p>
        </w:tc>
        <w:tc>
          <w:tcPr>
            <w:tcW w:w="1035" w:type="pct"/>
            <w:tcBorders>
              <w:top w:val="single" w:sz="4" w:space="0" w:color="auto"/>
              <w:left w:val="single" w:sz="4" w:space="0" w:color="auto"/>
              <w:bottom w:val="single" w:sz="4" w:space="0" w:color="auto"/>
              <w:right w:val="single" w:sz="4" w:space="0" w:color="auto"/>
            </w:tcBorders>
            <w:shd w:val="clear" w:color="auto" w:fill="EEECE1" w:themeFill="background2"/>
          </w:tcPr>
          <w:p w:rsidR="00162D75" w:rsidRPr="00590529" w:rsidRDefault="00162D75" w:rsidP="00300506">
            <w:pPr>
              <w:pStyle w:val="121"/>
              <w:spacing w:line="260" w:lineRule="exact"/>
              <w:rPr>
                <w:rFonts w:ascii="Times New Roman"/>
              </w:rPr>
            </w:pPr>
            <w:r w:rsidRPr="00590529">
              <w:rPr>
                <w:rFonts w:ascii="Times New Roman"/>
              </w:rPr>
              <w:t>具原住民身分者</w:t>
            </w:r>
          </w:p>
        </w:tc>
        <w:tc>
          <w:tcPr>
            <w:tcW w:w="417"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14 </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14 </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1 </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3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10 </w:t>
            </w:r>
          </w:p>
        </w:tc>
        <w:tc>
          <w:tcPr>
            <w:tcW w:w="1170"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0 </w:t>
            </w:r>
          </w:p>
        </w:tc>
      </w:tr>
      <w:tr w:rsidR="00590529" w:rsidRPr="00590529" w:rsidTr="00A80E28">
        <w:trPr>
          <w:trHeight w:val="20"/>
        </w:trPr>
        <w:tc>
          <w:tcPr>
            <w:tcW w:w="1530" w:type="pct"/>
            <w:gridSpan w:val="2"/>
            <w:tcBorders>
              <w:top w:val="single" w:sz="4" w:space="0" w:color="auto"/>
              <w:left w:val="single" w:sz="4" w:space="0" w:color="auto"/>
              <w:bottom w:val="nil"/>
              <w:right w:val="single" w:sz="4" w:space="0" w:color="auto"/>
            </w:tcBorders>
            <w:shd w:val="clear" w:color="auto" w:fill="EEECE1" w:themeFill="background2"/>
            <w:vAlign w:val="center"/>
          </w:tcPr>
          <w:p w:rsidR="00162D75" w:rsidRPr="00590529" w:rsidRDefault="00162D75" w:rsidP="00300506">
            <w:pPr>
              <w:pStyle w:val="121"/>
              <w:spacing w:line="260" w:lineRule="exact"/>
              <w:rPr>
                <w:rFonts w:ascii="Times New Roman"/>
              </w:rPr>
            </w:pPr>
            <w:r w:rsidRPr="00590529">
              <w:rPr>
                <w:rFonts w:ascii="Times New Roman"/>
                <w:spacing w:val="-20"/>
              </w:rPr>
              <w:t>訓練機構</w:t>
            </w:r>
          </w:p>
        </w:tc>
        <w:tc>
          <w:tcPr>
            <w:tcW w:w="417"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20</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20</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1</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12</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4</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3</w:t>
            </w:r>
          </w:p>
        </w:tc>
        <w:tc>
          <w:tcPr>
            <w:tcW w:w="1170"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0</w:t>
            </w:r>
          </w:p>
        </w:tc>
      </w:tr>
      <w:tr w:rsidR="00590529" w:rsidRPr="00590529" w:rsidTr="00A80E28">
        <w:trPr>
          <w:trHeight w:val="20"/>
        </w:trPr>
        <w:tc>
          <w:tcPr>
            <w:tcW w:w="495" w:type="pct"/>
            <w:tcBorders>
              <w:top w:val="nil"/>
              <w:left w:val="single" w:sz="4" w:space="0" w:color="auto"/>
              <w:bottom w:val="single" w:sz="4" w:space="0" w:color="auto"/>
              <w:right w:val="single" w:sz="4" w:space="0" w:color="auto"/>
            </w:tcBorders>
            <w:shd w:val="clear" w:color="auto" w:fill="EEECE1"/>
            <w:vAlign w:val="center"/>
          </w:tcPr>
          <w:p w:rsidR="00162D75" w:rsidRPr="00590529" w:rsidRDefault="00162D75" w:rsidP="00300506">
            <w:pPr>
              <w:pStyle w:val="121"/>
              <w:spacing w:line="260" w:lineRule="exact"/>
              <w:rPr>
                <w:rFonts w:ascii="Times New Roman"/>
                <w:spacing w:val="-20"/>
              </w:rPr>
            </w:pPr>
          </w:p>
        </w:tc>
        <w:tc>
          <w:tcPr>
            <w:tcW w:w="1035" w:type="pct"/>
            <w:tcBorders>
              <w:top w:val="single" w:sz="4" w:space="0" w:color="auto"/>
              <w:left w:val="single" w:sz="4" w:space="0" w:color="auto"/>
              <w:bottom w:val="single" w:sz="4" w:space="0" w:color="auto"/>
              <w:right w:val="single" w:sz="4" w:space="0" w:color="auto"/>
            </w:tcBorders>
            <w:shd w:val="clear" w:color="auto" w:fill="EEECE1" w:themeFill="background2"/>
          </w:tcPr>
          <w:p w:rsidR="00162D75" w:rsidRPr="00590529" w:rsidRDefault="00162D75" w:rsidP="00300506">
            <w:pPr>
              <w:pStyle w:val="121"/>
              <w:spacing w:line="260" w:lineRule="exact"/>
              <w:rPr>
                <w:rFonts w:ascii="Times New Roman"/>
              </w:rPr>
            </w:pPr>
            <w:r w:rsidRPr="00590529">
              <w:rPr>
                <w:rFonts w:ascii="Times New Roman"/>
              </w:rPr>
              <w:t>具原住民身分者</w:t>
            </w:r>
          </w:p>
        </w:tc>
        <w:tc>
          <w:tcPr>
            <w:tcW w:w="417"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0 </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0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0 </w:t>
            </w:r>
          </w:p>
        </w:tc>
        <w:tc>
          <w:tcPr>
            <w:tcW w:w="1170"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0 </w:t>
            </w:r>
          </w:p>
        </w:tc>
      </w:tr>
      <w:tr w:rsidR="00590529" w:rsidRPr="00590529" w:rsidTr="00A80E28">
        <w:trPr>
          <w:trHeight w:val="20"/>
        </w:trPr>
        <w:tc>
          <w:tcPr>
            <w:tcW w:w="1530" w:type="pct"/>
            <w:gridSpan w:val="2"/>
            <w:tcBorders>
              <w:top w:val="single" w:sz="4" w:space="0" w:color="auto"/>
              <w:left w:val="single" w:sz="4" w:space="0" w:color="auto"/>
              <w:bottom w:val="nil"/>
              <w:right w:val="single" w:sz="4" w:space="0" w:color="auto"/>
            </w:tcBorders>
            <w:shd w:val="clear" w:color="auto" w:fill="EEECE1" w:themeFill="background2"/>
            <w:vAlign w:val="center"/>
          </w:tcPr>
          <w:p w:rsidR="00162D75" w:rsidRPr="00590529" w:rsidRDefault="00162D75" w:rsidP="00300506">
            <w:pPr>
              <w:pStyle w:val="121"/>
              <w:spacing w:line="260" w:lineRule="exact"/>
              <w:rPr>
                <w:rFonts w:ascii="Times New Roman"/>
              </w:rPr>
            </w:pPr>
            <w:r w:rsidRPr="00590529">
              <w:rPr>
                <w:rFonts w:ascii="Times New Roman"/>
                <w:spacing w:val="-20"/>
              </w:rPr>
              <w:t>醫療機構</w:t>
            </w:r>
          </w:p>
        </w:tc>
        <w:tc>
          <w:tcPr>
            <w:tcW w:w="417"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489</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476</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3</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194</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162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117</w:t>
            </w:r>
          </w:p>
        </w:tc>
        <w:tc>
          <w:tcPr>
            <w:tcW w:w="1170"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13</w:t>
            </w:r>
          </w:p>
        </w:tc>
      </w:tr>
      <w:tr w:rsidR="00590529" w:rsidRPr="00590529" w:rsidTr="00A80E28">
        <w:trPr>
          <w:trHeight w:val="20"/>
        </w:trPr>
        <w:tc>
          <w:tcPr>
            <w:tcW w:w="495" w:type="pct"/>
            <w:tcBorders>
              <w:top w:val="nil"/>
              <w:left w:val="single" w:sz="4" w:space="0" w:color="auto"/>
              <w:bottom w:val="single" w:sz="4" w:space="0" w:color="auto"/>
              <w:right w:val="single" w:sz="4" w:space="0" w:color="auto"/>
            </w:tcBorders>
            <w:shd w:val="clear" w:color="auto" w:fill="EEECE1"/>
            <w:vAlign w:val="center"/>
          </w:tcPr>
          <w:p w:rsidR="00162D75" w:rsidRPr="00590529" w:rsidRDefault="00162D75" w:rsidP="00300506">
            <w:pPr>
              <w:pStyle w:val="121"/>
              <w:spacing w:line="260" w:lineRule="exact"/>
              <w:rPr>
                <w:rFonts w:ascii="Times New Roman"/>
                <w:spacing w:val="-20"/>
              </w:rPr>
            </w:pPr>
          </w:p>
        </w:tc>
        <w:tc>
          <w:tcPr>
            <w:tcW w:w="1035" w:type="pct"/>
            <w:tcBorders>
              <w:top w:val="single" w:sz="4" w:space="0" w:color="auto"/>
              <w:left w:val="single" w:sz="4" w:space="0" w:color="auto"/>
              <w:bottom w:val="single" w:sz="4" w:space="0" w:color="auto"/>
              <w:right w:val="single" w:sz="4" w:space="0" w:color="auto"/>
            </w:tcBorders>
            <w:shd w:val="clear" w:color="auto" w:fill="EEECE1" w:themeFill="background2"/>
          </w:tcPr>
          <w:p w:rsidR="00162D75" w:rsidRPr="00590529" w:rsidRDefault="00162D75" w:rsidP="00300506">
            <w:pPr>
              <w:pStyle w:val="121"/>
              <w:spacing w:line="260" w:lineRule="exact"/>
              <w:rPr>
                <w:rFonts w:ascii="Times New Roman"/>
              </w:rPr>
            </w:pPr>
            <w:r w:rsidRPr="00590529">
              <w:rPr>
                <w:rFonts w:ascii="Times New Roman"/>
              </w:rPr>
              <w:t>具原住民身分者</w:t>
            </w:r>
          </w:p>
        </w:tc>
        <w:tc>
          <w:tcPr>
            <w:tcW w:w="417"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23 </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21 </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3 </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2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16 </w:t>
            </w:r>
          </w:p>
        </w:tc>
        <w:tc>
          <w:tcPr>
            <w:tcW w:w="1170"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2 </w:t>
            </w:r>
          </w:p>
        </w:tc>
      </w:tr>
      <w:tr w:rsidR="00590529" w:rsidRPr="00590529" w:rsidTr="00A80E28">
        <w:trPr>
          <w:trHeight w:val="20"/>
        </w:trPr>
        <w:tc>
          <w:tcPr>
            <w:tcW w:w="1530" w:type="pct"/>
            <w:gridSpan w:val="2"/>
            <w:tcBorders>
              <w:top w:val="single" w:sz="4" w:space="0" w:color="auto"/>
              <w:left w:val="single" w:sz="4" w:space="0" w:color="auto"/>
              <w:bottom w:val="nil"/>
              <w:right w:val="single" w:sz="4" w:space="0" w:color="auto"/>
            </w:tcBorders>
            <w:shd w:val="clear" w:color="auto" w:fill="EEECE1" w:themeFill="background2"/>
            <w:vAlign w:val="center"/>
          </w:tcPr>
          <w:p w:rsidR="00162D75" w:rsidRPr="00590529" w:rsidRDefault="00162D75" w:rsidP="00300506">
            <w:pPr>
              <w:pStyle w:val="121"/>
              <w:spacing w:line="260" w:lineRule="exact"/>
              <w:rPr>
                <w:rFonts w:ascii="Times New Roman"/>
              </w:rPr>
            </w:pPr>
            <w:r w:rsidRPr="00590529">
              <w:rPr>
                <w:rFonts w:ascii="Times New Roman"/>
                <w:spacing w:val="-20"/>
              </w:rPr>
              <w:t>農林機構</w:t>
            </w:r>
          </w:p>
        </w:tc>
        <w:tc>
          <w:tcPr>
            <w:tcW w:w="417"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56</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56</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2</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24</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13</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17</w:t>
            </w:r>
          </w:p>
        </w:tc>
        <w:tc>
          <w:tcPr>
            <w:tcW w:w="1170"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0</w:t>
            </w:r>
          </w:p>
        </w:tc>
      </w:tr>
      <w:tr w:rsidR="00590529" w:rsidRPr="00590529" w:rsidTr="00A80E28">
        <w:trPr>
          <w:trHeight w:val="20"/>
        </w:trPr>
        <w:tc>
          <w:tcPr>
            <w:tcW w:w="495" w:type="pct"/>
            <w:tcBorders>
              <w:top w:val="nil"/>
              <w:left w:val="single" w:sz="4" w:space="0" w:color="auto"/>
              <w:bottom w:val="single" w:sz="4" w:space="0" w:color="auto"/>
              <w:right w:val="single" w:sz="4" w:space="0" w:color="auto"/>
            </w:tcBorders>
            <w:shd w:val="clear" w:color="auto" w:fill="EEECE1"/>
            <w:vAlign w:val="center"/>
          </w:tcPr>
          <w:p w:rsidR="00162D75" w:rsidRPr="00590529" w:rsidRDefault="00162D75" w:rsidP="00300506">
            <w:pPr>
              <w:pStyle w:val="121"/>
              <w:spacing w:line="260" w:lineRule="exact"/>
              <w:rPr>
                <w:rFonts w:ascii="Times New Roman"/>
                <w:spacing w:val="-20"/>
              </w:rPr>
            </w:pPr>
          </w:p>
        </w:tc>
        <w:tc>
          <w:tcPr>
            <w:tcW w:w="1035" w:type="pct"/>
            <w:tcBorders>
              <w:top w:val="single" w:sz="4" w:space="0" w:color="auto"/>
              <w:left w:val="single" w:sz="4" w:space="0" w:color="auto"/>
              <w:bottom w:val="single" w:sz="4" w:space="0" w:color="auto"/>
              <w:right w:val="single" w:sz="4" w:space="0" w:color="auto"/>
            </w:tcBorders>
            <w:shd w:val="clear" w:color="auto" w:fill="EEECE1" w:themeFill="background2"/>
          </w:tcPr>
          <w:p w:rsidR="00162D75" w:rsidRPr="00590529" w:rsidRDefault="00162D75" w:rsidP="00300506">
            <w:pPr>
              <w:pStyle w:val="121"/>
              <w:spacing w:line="260" w:lineRule="exact"/>
              <w:rPr>
                <w:rFonts w:ascii="Times New Roman"/>
              </w:rPr>
            </w:pPr>
            <w:r w:rsidRPr="00590529">
              <w:rPr>
                <w:rFonts w:ascii="Times New Roman"/>
              </w:rPr>
              <w:t>具原住民身分者</w:t>
            </w:r>
          </w:p>
        </w:tc>
        <w:tc>
          <w:tcPr>
            <w:tcW w:w="417"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2 </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2 </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0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2 </w:t>
            </w:r>
          </w:p>
        </w:tc>
        <w:tc>
          <w:tcPr>
            <w:tcW w:w="1170"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0 </w:t>
            </w:r>
          </w:p>
        </w:tc>
      </w:tr>
      <w:tr w:rsidR="00590529" w:rsidRPr="00590529" w:rsidTr="00A80E28">
        <w:trPr>
          <w:trHeight w:val="20"/>
        </w:trPr>
        <w:tc>
          <w:tcPr>
            <w:tcW w:w="1530" w:type="pct"/>
            <w:gridSpan w:val="2"/>
            <w:tcBorders>
              <w:top w:val="single" w:sz="4" w:space="0" w:color="auto"/>
              <w:left w:val="single" w:sz="4" w:space="0" w:color="auto"/>
              <w:bottom w:val="nil"/>
              <w:right w:val="single" w:sz="4" w:space="0" w:color="auto"/>
            </w:tcBorders>
            <w:shd w:val="clear" w:color="auto" w:fill="EEECE1" w:themeFill="background2"/>
            <w:vAlign w:val="center"/>
          </w:tcPr>
          <w:p w:rsidR="00162D75" w:rsidRPr="00590529" w:rsidRDefault="00162D75" w:rsidP="00300506">
            <w:pPr>
              <w:pStyle w:val="121"/>
              <w:spacing w:line="260" w:lineRule="exact"/>
              <w:rPr>
                <w:rFonts w:ascii="Times New Roman"/>
              </w:rPr>
            </w:pPr>
            <w:r w:rsidRPr="00590529">
              <w:rPr>
                <w:rFonts w:ascii="Times New Roman"/>
                <w:spacing w:val="-20"/>
              </w:rPr>
              <w:t>工程公司</w:t>
            </w:r>
          </w:p>
        </w:tc>
        <w:tc>
          <w:tcPr>
            <w:tcW w:w="417"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1</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1</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0</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0</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1</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0</w:t>
            </w:r>
          </w:p>
        </w:tc>
        <w:tc>
          <w:tcPr>
            <w:tcW w:w="1170"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0</w:t>
            </w:r>
          </w:p>
        </w:tc>
      </w:tr>
      <w:tr w:rsidR="00590529" w:rsidRPr="00590529" w:rsidTr="00A80E28">
        <w:trPr>
          <w:trHeight w:val="20"/>
        </w:trPr>
        <w:tc>
          <w:tcPr>
            <w:tcW w:w="495" w:type="pct"/>
            <w:tcBorders>
              <w:top w:val="nil"/>
              <w:left w:val="single" w:sz="4" w:space="0" w:color="auto"/>
              <w:bottom w:val="single" w:sz="4" w:space="0" w:color="auto"/>
              <w:right w:val="single" w:sz="4" w:space="0" w:color="auto"/>
            </w:tcBorders>
            <w:shd w:val="clear" w:color="auto" w:fill="EEECE1"/>
            <w:vAlign w:val="center"/>
          </w:tcPr>
          <w:p w:rsidR="00162D75" w:rsidRPr="00590529" w:rsidRDefault="00162D75" w:rsidP="00300506">
            <w:pPr>
              <w:pStyle w:val="121"/>
              <w:spacing w:line="260" w:lineRule="exact"/>
              <w:rPr>
                <w:rFonts w:ascii="Times New Roman"/>
                <w:spacing w:val="-20"/>
              </w:rPr>
            </w:pPr>
          </w:p>
        </w:tc>
        <w:tc>
          <w:tcPr>
            <w:tcW w:w="1035" w:type="pct"/>
            <w:tcBorders>
              <w:top w:val="single" w:sz="4" w:space="0" w:color="auto"/>
              <w:left w:val="single" w:sz="4" w:space="0" w:color="auto"/>
              <w:bottom w:val="single" w:sz="4" w:space="0" w:color="auto"/>
              <w:right w:val="single" w:sz="4" w:space="0" w:color="auto"/>
            </w:tcBorders>
            <w:shd w:val="clear" w:color="auto" w:fill="EEECE1" w:themeFill="background2"/>
          </w:tcPr>
          <w:p w:rsidR="00162D75" w:rsidRPr="00590529" w:rsidRDefault="00162D75" w:rsidP="00300506">
            <w:pPr>
              <w:pStyle w:val="121"/>
              <w:spacing w:line="260" w:lineRule="exact"/>
              <w:rPr>
                <w:rFonts w:ascii="Times New Roman"/>
              </w:rPr>
            </w:pPr>
            <w:r w:rsidRPr="00590529">
              <w:rPr>
                <w:rFonts w:ascii="Times New Roman"/>
              </w:rPr>
              <w:t>具原住民身分者</w:t>
            </w:r>
          </w:p>
        </w:tc>
        <w:tc>
          <w:tcPr>
            <w:tcW w:w="417"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0 </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0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0 </w:t>
            </w:r>
          </w:p>
        </w:tc>
        <w:tc>
          <w:tcPr>
            <w:tcW w:w="1170"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 xml:space="preserve">0 </w:t>
            </w:r>
          </w:p>
        </w:tc>
      </w:tr>
      <w:tr w:rsidR="00590529" w:rsidRPr="00590529" w:rsidTr="00A80E28">
        <w:trPr>
          <w:trHeight w:val="20"/>
        </w:trPr>
        <w:tc>
          <w:tcPr>
            <w:tcW w:w="1530" w:type="pct"/>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162D75" w:rsidRPr="00590529" w:rsidRDefault="00162D75" w:rsidP="00300506">
            <w:pPr>
              <w:pStyle w:val="121"/>
              <w:spacing w:line="260" w:lineRule="exact"/>
              <w:rPr>
                <w:rFonts w:ascii="Times New Roman"/>
              </w:rPr>
            </w:pPr>
            <w:r w:rsidRPr="00590529">
              <w:rPr>
                <w:rFonts w:ascii="Times New Roman"/>
                <w:spacing w:val="-20"/>
              </w:rPr>
              <w:t>工業機構</w:t>
            </w:r>
          </w:p>
        </w:tc>
        <w:tc>
          <w:tcPr>
            <w:tcW w:w="417"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0</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0</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0</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0</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0</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0</w:t>
            </w:r>
          </w:p>
        </w:tc>
        <w:tc>
          <w:tcPr>
            <w:tcW w:w="1170"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0</w:t>
            </w:r>
          </w:p>
        </w:tc>
      </w:tr>
      <w:tr w:rsidR="00590529" w:rsidRPr="00590529" w:rsidTr="00A80E28">
        <w:trPr>
          <w:trHeight w:val="20"/>
        </w:trPr>
        <w:tc>
          <w:tcPr>
            <w:tcW w:w="1530" w:type="pct"/>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162D75" w:rsidRPr="00590529" w:rsidRDefault="00162D75" w:rsidP="00300506">
            <w:pPr>
              <w:pStyle w:val="121"/>
              <w:spacing w:line="260" w:lineRule="exact"/>
              <w:rPr>
                <w:rFonts w:ascii="Times New Roman"/>
              </w:rPr>
            </w:pPr>
            <w:r w:rsidRPr="00590529">
              <w:rPr>
                <w:rFonts w:ascii="Times New Roman"/>
                <w:spacing w:val="-20"/>
              </w:rPr>
              <w:t>勞務機構</w:t>
            </w:r>
          </w:p>
        </w:tc>
        <w:tc>
          <w:tcPr>
            <w:tcW w:w="417"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0</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0</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0</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0</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0</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0</w:t>
            </w:r>
          </w:p>
        </w:tc>
        <w:tc>
          <w:tcPr>
            <w:tcW w:w="1170" w:type="pct"/>
            <w:tcBorders>
              <w:top w:val="single" w:sz="4" w:space="0" w:color="auto"/>
              <w:left w:val="single" w:sz="4" w:space="0" w:color="auto"/>
              <w:bottom w:val="single" w:sz="4" w:space="0" w:color="auto"/>
              <w:right w:val="single" w:sz="4" w:space="0" w:color="auto"/>
            </w:tcBorders>
            <w:shd w:val="clear" w:color="auto" w:fill="auto"/>
            <w:vAlign w:val="center"/>
          </w:tcPr>
          <w:p w:rsidR="00162D75" w:rsidRPr="00590529" w:rsidRDefault="00162D75" w:rsidP="00300506">
            <w:pPr>
              <w:pStyle w:val="121"/>
              <w:spacing w:line="260" w:lineRule="exact"/>
              <w:jc w:val="right"/>
              <w:rPr>
                <w:rFonts w:ascii="Times New Roman"/>
              </w:rPr>
            </w:pPr>
            <w:r w:rsidRPr="00590529">
              <w:rPr>
                <w:rFonts w:ascii="Times New Roman"/>
              </w:rPr>
              <w:t>0</w:t>
            </w:r>
          </w:p>
        </w:tc>
      </w:tr>
      <w:tr w:rsidR="00590529" w:rsidRPr="00590529" w:rsidTr="00A80E28">
        <w:trPr>
          <w:trHeight w:val="20"/>
        </w:trPr>
        <w:tc>
          <w:tcPr>
            <w:tcW w:w="1530" w:type="pct"/>
            <w:gridSpan w:val="2"/>
            <w:tcBorders>
              <w:top w:val="single" w:sz="4" w:space="0" w:color="auto"/>
              <w:left w:val="single" w:sz="4" w:space="0" w:color="auto"/>
              <w:bottom w:val="nil"/>
              <w:right w:val="single" w:sz="4" w:space="0" w:color="auto"/>
            </w:tcBorders>
            <w:shd w:val="clear" w:color="auto" w:fill="EEECE1" w:themeFill="background2"/>
            <w:vAlign w:val="center"/>
          </w:tcPr>
          <w:p w:rsidR="00162D75" w:rsidRPr="00590529" w:rsidRDefault="00162D75" w:rsidP="00300506">
            <w:pPr>
              <w:pStyle w:val="121"/>
              <w:spacing w:line="260" w:lineRule="exact"/>
              <w:rPr>
                <w:rFonts w:ascii="Times New Roman"/>
              </w:rPr>
            </w:pPr>
            <w:r w:rsidRPr="00590529">
              <w:rPr>
                <w:rFonts w:ascii="Times New Roman"/>
                <w:spacing w:val="-20"/>
              </w:rPr>
              <w:t>投資之民營公司</w:t>
            </w:r>
          </w:p>
        </w:tc>
        <w:tc>
          <w:tcPr>
            <w:tcW w:w="417"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565</w:t>
            </w:r>
          </w:p>
        </w:tc>
        <w:tc>
          <w:tcPr>
            <w:tcW w:w="417"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497</w:t>
            </w:r>
          </w:p>
        </w:tc>
        <w:tc>
          <w:tcPr>
            <w:tcW w:w="349"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19</w:t>
            </w:r>
          </w:p>
        </w:tc>
        <w:tc>
          <w:tcPr>
            <w:tcW w:w="349"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164</w:t>
            </w:r>
          </w:p>
        </w:tc>
        <w:tc>
          <w:tcPr>
            <w:tcW w:w="349"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154</w:t>
            </w:r>
          </w:p>
        </w:tc>
        <w:tc>
          <w:tcPr>
            <w:tcW w:w="418"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160</w:t>
            </w:r>
          </w:p>
        </w:tc>
        <w:tc>
          <w:tcPr>
            <w:tcW w:w="1170"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68</w:t>
            </w:r>
          </w:p>
        </w:tc>
      </w:tr>
      <w:tr w:rsidR="00590529" w:rsidRPr="00590529" w:rsidTr="00A80E28">
        <w:trPr>
          <w:trHeight w:val="20"/>
        </w:trPr>
        <w:tc>
          <w:tcPr>
            <w:tcW w:w="495" w:type="pct"/>
            <w:tcBorders>
              <w:top w:val="nil"/>
              <w:left w:val="single" w:sz="4" w:space="0" w:color="auto"/>
              <w:bottom w:val="single" w:sz="4" w:space="0" w:color="auto"/>
              <w:right w:val="single" w:sz="4" w:space="0" w:color="auto"/>
            </w:tcBorders>
            <w:shd w:val="clear" w:color="auto" w:fill="EEECE1"/>
            <w:vAlign w:val="center"/>
          </w:tcPr>
          <w:p w:rsidR="00162D75" w:rsidRPr="00590529" w:rsidRDefault="00162D75" w:rsidP="00300506">
            <w:pPr>
              <w:pStyle w:val="121"/>
              <w:spacing w:line="260" w:lineRule="exact"/>
              <w:rPr>
                <w:rFonts w:ascii="Times New Roman"/>
                <w:spacing w:val="-20"/>
              </w:rPr>
            </w:pPr>
          </w:p>
        </w:tc>
        <w:tc>
          <w:tcPr>
            <w:tcW w:w="1035" w:type="pct"/>
            <w:tcBorders>
              <w:top w:val="single" w:sz="4" w:space="0" w:color="auto"/>
              <w:left w:val="single" w:sz="4" w:space="0" w:color="auto"/>
              <w:bottom w:val="single" w:sz="4" w:space="0" w:color="auto"/>
              <w:right w:val="single" w:sz="4" w:space="0" w:color="auto"/>
            </w:tcBorders>
            <w:shd w:val="clear" w:color="auto" w:fill="EEECE1" w:themeFill="background2"/>
          </w:tcPr>
          <w:p w:rsidR="00162D75" w:rsidRPr="00590529" w:rsidRDefault="00162D75" w:rsidP="00300506">
            <w:pPr>
              <w:pStyle w:val="121"/>
              <w:spacing w:line="260" w:lineRule="exact"/>
              <w:rPr>
                <w:rFonts w:ascii="Times New Roman"/>
              </w:rPr>
            </w:pPr>
            <w:r w:rsidRPr="00590529">
              <w:rPr>
                <w:rFonts w:ascii="Times New Roman"/>
              </w:rPr>
              <w:t>具原住民身分者</w:t>
            </w:r>
          </w:p>
        </w:tc>
        <w:tc>
          <w:tcPr>
            <w:tcW w:w="417"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6</w:t>
            </w:r>
          </w:p>
        </w:tc>
        <w:tc>
          <w:tcPr>
            <w:tcW w:w="417"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6</w:t>
            </w:r>
          </w:p>
        </w:tc>
        <w:tc>
          <w:tcPr>
            <w:tcW w:w="349"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0</w:t>
            </w:r>
          </w:p>
        </w:tc>
        <w:tc>
          <w:tcPr>
            <w:tcW w:w="349"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1</w:t>
            </w:r>
          </w:p>
        </w:tc>
        <w:tc>
          <w:tcPr>
            <w:tcW w:w="349"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0</w:t>
            </w:r>
          </w:p>
        </w:tc>
        <w:tc>
          <w:tcPr>
            <w:tcW w:w="418"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5</w:t>
            </w:r>
          </w:p>
        </w:tc>
        <w:tc>
          <w:tcPr>
            <w:tcW w:w="1170" w:type="pct"/>
            <w:tcBorders>
              <w:top w:val="single" w:sz="4" w:space="0" w:color="auto"/>
              <w:left w:val="single" w:sz="4" w:space="0" w:color="auto"/>
              <w:bottom w:val="single" w:sz="4" w:space="0" w:color="auto"/>
              <w:right w:val="single" w:sz="4" w:space="0" w:color="auto"/>
            </w:tcBorders>
            <w:vAlign w:val="center"/>
          </w:tcPr>
          <w:p w:rsidR="00162D75" w:rsidRPr="00590529" w:rsidRDefault="00162D75" w:rsidP="00300506">
            <w:pPr>
              <w:pStyle w:val="121"/>
              <w:spacing w:line="260" w:lineRule="exact"/>
              <w:jc w:val="right"/>
              <w:rPr>
                <w:rFonts w:ascii="Times New Roman"/>
              </w:rPr>
            </w:pPr>
            <w:r w:rsidRPr="00590529">
              <w:rPr>
                <w:rFonts w:ascii="Times New Roman"/>
              </w:rPr>
              <w:t>0</w:t>
            </w:r>
          </w:p>
        </w:tc>
      </w:tr>
    </w:tbl>
    <w:p w:rsidR="00A90117" w:rsidRPr="00590529" w:rsidRDefault="00A90117" w:rsidP="00943F10">
      <w:pPr>
        <w:pStyle w:val="afa"/>
        <w:spacing w:before="0" w:after="0" w:line="240" w:lineRule="auto"/>
        <w:rPr>
          <w:rFonts w:ascii="Times New Roman"/>
          <w:sz w:val="24"/>
          <w:szCs w:val="24"/>
        </w:rPr>
      </w:pPr>
      <w:r w:rsidRPr="00590529">
        <w:rPr>
          <w:rFonts w:ascii="Times New Roman"/>
          <w:sz w:val="24"/>
          <w:szCs w:val="24"/>
        </w:rPr>
        <w:t>資料來源：本院整理自輔導會查復資料。</w:t>
      </w:r>
    </w:p>
    <w:p w:rsidR="0002205A" w:rsidRPr="00590529" w:rsidRDefault="00A01F7E" w:rsidP="00C24B19">
      <w:pPr>
        <w:pStyle w:val="3"/>
        <w:rPr>
          <w:rFonts w:ascii="Times New Roman" w:hAnsi="Times New Roman"/>
        </w:rPr>
      </w:pPr>
      <w:bookmarkStart w:id="52" w:name="_GoBack"/>
      <w:bookmarkEnd w:id="50"/>
      <w:bookmarkEnd w:id="51"/>
      <w:bookmarkEnd w:id="52"/>
      <w:r w:rsidRPr="00590529">
        <w:rPr>
          <w:rFonts w:ascii="Times New Roman" w:hAnsi="Times New Roman"/>
        </w:rPr>
        <w:lastRenderedPageBreak/>
        <w:t>綜上，</w:t>
      </w:r>
      <w:r w:rsidR="0002205A" w:rsidRPr="00590529">
        <w:rPr>
          <w:rFonts w:ascii="Times New Roman" w:hAnsi="Times New Roman"/>
        </w:rPr>
        <w:t>109</w:t>
      </w:r>
      <w:r w:rsidR="0002205A" w:rsidRPr="00590529">
        <w:rPr>
          <w:rFonts w:ascii="Times New Roman" w:hAnsi="Times New Roman"/>
        </w:rPr>
        <w:t>年輔導會辦理新退官兵就學職訓輔導</w:t>
      </w:r>
      <w:r w:rsidR="006521C1" w:rsidRPr="00590529">
        <w:rPr>
          <w:rFonts w:ascii="Times New Roman" w:hAnsi="Times New Roman" w:hint="eastAsia"/>
        </w:rPr>
        <w:t>占比低於</w:t>
      </w:r>
      <w:r w:rsidR="006521C1" w:rsidRPr="00590529">
        <w:rPr>
          <w:rFonts w:ascii="Times New Roman" w:hAnsi="Times New Roman"/>
        </w:rPr>
        <w:t>5%</w:t>
      </w:r>
      <w:r w:rsidR="006521C1" w:rsidRPr="00590529">
        <w:rPr>
          <w:rFonts w:ascii="Times New Roman" w:hAnsi="Times New Roman" w:hint="eastAsia"/>
        </w:rPr>
        <w:t>，</w:t>
      </w:r>
      <w:r w:rsidR="00750F0D" w:rsidRPr="00590529">
        <w:rPr>
          <w:rFonts w:ascii="Times New Roman" w:hAnsi="Times New Roman" w:hint="eastAsia"/>
        </w:rPr>
        <w:t>但</w:t>
      </w:r>
      <w:r w:rsidR="00750F0D" w:rsidRPr="00590529">
        <w:rPr>
          <w:rFonts w:ascii="Times New Roman" w:hAnsi="Times New Roman"/>
        </w:rPr>
        <w:t>屆退官兵有就學、職訓需求者占比分別為</w:t>
      </w:r>
      <w:r w:rsidR="00750F0D" w:rsidRPr="00590529">
        <w:rPr>
          <w:rFonts w:ascii="Times New Roman" w:hAnsi="Times New Roman"/>
        </w:rPr>
        <w:t>45.1%</w:t>
      </w:r>
      <w:r w:rsidR="00750F0D" w:rsidRPr="00590529">
        <w:rPr>
          <w:rFonts w:ascii="Times New Roman" w:hAnsi="Times New Roman"/>
        </w:rPr>
        <w:t>及</w:t>
      </w:r>
      <w:r w:rsidR="00750F0D" w:rsidRPr="00590529">
        <w:rPr>
          <w:rFonts w:ascii="Times New Roman" w:hAnsi="Times New Roman"/>
        </w:rPr>
        <w:t>71.1%</w:t>
      </w:r>
      <w:r w:rsidR="00750F0D" w:rsidRPr="00590529">
        <w:rPr>
          <w:rFonts w:ascii="Times New Roman" w:hAnsi="Times New Roman" w:hint="eastAsia"/>
        </w:rPr>
        <w:t>，</w:t>
      </w:r>
      <w:r w:rsidR="006521C1" w:rsidRPr="00590529">
        <w:rPr>
          <w:rFonts w:ascii="Times New Roman" w:hAnsi="Times New Roman" w:hint="eastAsia"/>
        </w:rPr>
        <w:t>顯示</w:t>
      </w:r>
      <w:r w:rsidR="006521C1" w:rsidRPr="00590529">
        <w:rPr>
          <w:rFonts w:ascii="Times New Roman" w:hAnsi="Times New Roman"/>
        </w:rPr>
        <w:t>輔導會辦理就學職訓輔導量能不足</w:t>
      </w:r>
      <w:r w:rsidR="006521C1" w:rsidRPr="00590529">
        <w:rPr>
          <w:rFonts w:ascii="Times New Roman" w:hAnsi="Times New Roman" w:hint="eastAsia"/>
        </w:rPr>
        <w:t>，</w:t>
      </w:r>
      <w:r w:rsidR="0002205A" w:rsidRPr="00590529">
        <w:rPr>
          <w:rFonts w:ascii="Times New Roman" w:hAnsi="Times New Roman"/>
        </w:rPr>
        <w:t>遠不敷其等</w:t>
      </w:r>
      <w:r w:rsidR="00D41861" w:rsidRPr="00590529">
        <w:rPr>
          <w:rFonts w:ascii="Times New Roman" w:hAnsi="Times New Roman" w:hint="eastAsia"/>
        </w:rPr>
        <w:t>所</w:t>
      </w:r>
      <w:r w:rsidR="00D41861" w:rsidRPr="00590529">
        <w:rPr>
          <w:rFonts w:ascii="Times New Roman" w:hAnsi="Times New Roman"/>
        </w:rPr>
        <w:t>需</w:t>
      </w:r>
      <w:r w:rsidR="0002205A" w:rsidRPr="00590529">
        <w:rPr>
          <w:rFonts w:ascii="Times New Roman" w:hAnsi="Times New Roman"/>
        </w:rPr>
        <w:t>；自</w:t>
      </w:r>
      <w:r w:rsidR="0002205A" w:rsidRPr="00590529">
        <w:rPr>
          <w:rFonts w:ascii="Times New Roman" w:hAnsi="Times New Roman"/>
        </w:rPr>
        <w:t>107</w:t>
      </w:r>
      <w:r w:rsidR="0002205A" w:rsidRPr="00590529">
        <w:rPr>
          <w:rFonts w:ascii="Times New Roman" w:hAnsi="Times New Roman"/>
        </w:rPr>
        <w:t>年起，未領退俸新退官兵人數已突破</w:t>
      </w:r>
      <w:r w:rsidR="0002205A" w:rsidRPr="00590529">
        <w:rPr>
          <w:rFonts w:ascii="Times New Roman" w:hAnsi="Times New Roman"/>
        </w:rPr>
        <w:t>8,400</w:t>
      </w:r>
      <w:r w:rsidR="0002205A" w:rsidRPr="00590529">
        <w:rPr>
          <w:rFonts w:ascii="Times New Roman" w:hAnsi="Times New Roman"/>
        </w:rPr>
        <w:t>人，輔導會推介其等民間就業比率，</w:t>
      </w:r>
      <w:r w:rsidR="0002205A" w:rsidRPr="00590529">
        <w:rPr>
          <w:rFonts w:ascii="Times New Roman" w:hAnsi="Times New Roman"/>
        </w:rPr>
        <w:t>109</w:t>
      </w:r>
      <w:r w:rsidR="0002205A" w:rsidRPr="00590529">
        <w:rPr>
          <w:rFonts w:ascii="Times New Roman" w:hAnsi="Times New Roman"/>
        </w:rPr>
        <w:t>年為</w:t>
      </w:r>
      <w:r w:rsidR="0002205A" w:rsidRPr="00590529">
        <w:rPr>
          <w:rFonts w:ascii="Times New Roman" w:hAnsi="Times New Roman"/>
        </w:rPr>
        <w:t>18.85%</w:t>
      </w:r>
      <w:r w:rsidR="0002205A" w:rsidRPr="00590529">
        <w:rPr>
          <w:rFonts w:ascii="Times New Roman" w:hAnsi="Times New Roman"/>
        </w:rPr>
        <w:t>，反觀日本援護協會</w:t>
      </w:r>
      <w:r w:rsidR="00D83216" w:rsidRPr="00590529">
        <w:rPr>
          <w:rFonts w:ascii="Times New Roman" w:hAnsi="Times New Roman"/>
        </w:rPr>
        <w:t>輔導自衛隊</w:t>
      </w:r>
      <w:r w:rsidR="0002205A" w:rsidRPr="00590529">
        <w:rPr>
          <w:rFonts w:ascii="Times New Roman" w:hAnsi="Times New Roman"/>
        </w:rPr>
        <w:t>員轉職成功比率</w:t>
      </w:r>
      <w:r w:rsidR="00615E96" w:rsidRPr="00590529">
        <w:rPr>
          <w:rFonts w:ascii="Times New Roman" w:hAnsi="Times New Roman"/>
        </w:rPr>
        <w:t>逾</w:t>
      </w:r>
      <w:r w:rsidR="0002205A" w:rsidRPr="00590529">
        <w:rPr>
          <w:rFonts w:ascii="Times New Roman" w:hAnsi="Times New Roman"/>
        </w:rPr>
        <w:t>8</w:t>
      </w:r>
      <w:r w:rsidR="0002205A" w:rsidRPr="00590529">
        <w:rPr>
          <w:rFonts w:ascii="Times New Roman" w:hAnsi="Times New Roman"/>
        </w:rPr>
        <w:t>成</w:t>
      </w:r>
      <w:r w:rsidR="0002205A" w:rsidRPr="00590529">
        <w:rPr>
          <w:rFonts w:ascii="Times New Roman" w:hAnsi="Times New Roman"/>
        </w:rPr>
        <w:t>5</w:t>
      </w:r>
      <w:r w:rsidR="0002205A" w:rsidRPr="00590529">
        <w:rPr>
          <w:rFonts w:ascii="Times New Roman" w:hAnsi="Times New Roman"/>
        </w:rPr>
        <w:t>，顯示輔導會媒合退除役軍人就業成效有限；截至</w:t>
      </w:r>
      <w:r w:rsidR="0002205A" w:rsidRPr="00590529">
        <w:rPr>
          <w:rFonts w:ascii="Times New Roman" w:hAnsi="Times New Roman"/>
        </w:rPr>
        <w:t>109</w:t>
      </w:r>
      <w:r w:rsidR="0002205A" w:rsidRPr="00590529">
        <w:rPr>
          <w:rFonts w:ascii="Times New Roman" w:hAnsi="Times New Roman"/>
        </w:rPr>
        <w:t>年</w:t>
      </w:r>
      <w:r w:rsidR="0002205A" w:rsidRPr="00590529">
        <w:rPr>
          <w:rFonts w:ascii="Times New Roman" w:hAnsi="Times New Roman"/>
        </w:rPr>
        <w:t>10</w:t>
      </w:r>
      <w:r w:rsidR="0002205A" w:rsidRPr="00590529">
        <w:rPr>
          <w:rFonts w:ascii="Times New Roman" w:hAnsi="Times New Roman"/>
        </w:rPr>
        <w:t>月底，未領退俸新退官兵為無業狀態，原住民占比高於非原住民占比，且輔導會暨所屬機構就業安置原住民退除役官兵</w:t>
      </w:r>
      <w:r w:rsidR="00B10623" w:rsidRPr="00590529">
        <w:rPr>
          <w:rFonts w:ascii="Times New Roman" w:hAnsi="Times New Roman" w:hint="eastAsia"/>
        </w:rPr>
        <w:t>比率</w:t>
      </w:r>
      <w:r w:rsidR="0002205A" w:rsidRPr="00590529">
        <w:rPr>
          <w:rFonts w:ascii="Times New Roman" w:hAnsi="Times New Roman"/>
        </w:rPr>
        <w:t>過低</w:t>
      </w:r>
      <w:r w:rsidR="00B36E0E" w:rsidRPr="00590529">
        <w:rPr>
          <w:rFonts w:ascii="Times New Roman" w:hAnsi="Times New Roman" w:hint="eastAsia"/>
        </w:rPr>
        <w:t>(</w:t>
      </w:r>
      <w:r w:rsidR="00B36E0E" w:rsidRPr="00590529">
        <w:rPr>
          <w:rFonts w:ascii="Times New Roman" w:hAnsi="Times New Roman" w:hint="eastAsia"/>
        </w:rPr>
        <w:t>僅占</w:t>
      </w:r>
      <w:r w:rsidR="00B36E0E" w:rsidRPr="00590529">
        <w:rPr>
          <w:rFonts w:ascii="Times New Roman" w:hAnsi="Times New Roman"/>
        </w:rPr>
        <w:t>2.55%)</w:t>
      </w:r>
      <w:r w:rsidR="0002205A" w:rsidRPr="00590529">
        <w:rPr>
          <w:rFonts w:ascii="Times New Roman" w:hAnsi="Times New Roman"/>
        </w:rPr>
        <w:t>等等，輔導會均應正視並積極檢討改進</w:t>
      </w:r>
      <w:r w:rsidR="00DA6B8B" w:rsidRPr="00590529">
        <w:rPr>
          <w:rFonts w:ascii="Times New Roman" w:hAnsi="Times New Roman" w:hint="eastAsia"/>
        </w:rPr>
        <w:t>。</w:t>
      </w:r>
      <w:r w:rsidR="0002205A" w:rsidRPr="00590529">
        <w:rPr>
          <w:rFonts w:ascii="Times New Roman" w:hAnsi="Times New Roman"/>
        </w:rPr>
        <w:t>又輔導會已邀集國防部、勞動部、教育部、經濟部舉辦跨部會協調會議，研議共同推動建立國軍軍職職能基準、產學合作、產訓合作之可行性，國防部亦邀集行政院外交國防法務處、輔導會及經濟部共同研討公民營機構就業媒合精進機制等等，允應持續推動，落實執行</w:t>
      </w:r>
      <w:r w:rsidR="00615E96" w:rsidRPr="00590529">
        <w:rPr>
          <w:rFonts w:ascii="Times New Roman" w:hAnsi="Times New Roman"/>
        </w:rPr>
        <w:t>。</w:t>
      </w:r>
    </w:p>
    <w:p w:rsidR="003E32AB" w:rsidRPr="00590529" w:rsidRDefault="003E32AB" w:rsidP="00BF6022">
      <w:pPr>
        <w:pStyle w:val="2"/>
        <w:rPr>
          <w:rFonts w:ascii="Times New Roman" w:hAnsi="Times New Roman"/>
          <w:b/>
        </w:rPr>
      </w:pPr>
      <w:r w:rsidRPr="00590529">
        <w:rPr>
          <w:rFonts w:ascii="Times New Roman" w:hAnsi="Times New Roman"/>
          <w:b/>
        </w:rPr>
        <w:t>國防部雖</w:t>
      </w:r>
      <w:r w:rsidRPr="00590529">
        <w:rPr>
          <w:rFonts w:ascii="Times New Roman" w:hAnsi="Times New Roman"/>
          <w:b/>
          <w:szCs w:val="32"/>
        </w:rPr>
        <w:t>鼓勵</w:t>
      </w:r>
      <w:r w:rsidRPr="00590529">
        <w:rPr>
          <w:rFonts w:ascii="Times New Roman" w:hAnsi="Times New Roman"/>
          <w:b/>
        </w:rPr>
        <w:t>國軍官士兵</w:t>
      </w:r>
      <w:r w:rsidRPr="00590529">
        <w:rPr>
          <w:rFonts w:ascii="Times New Roman" w:hAnsi="Times New Roman"/>
          <w:b/>
          <w:szCs w:val="32"/>
        </w:rPr>
        <w:t>參加公餘進修，俾利退後順利</w:t>
      </w:r>
      <w:r w:rsidRPr="00590529">
        <w:rPr>
          <w:rFonts w:ascii="Times New Roman" w:hAnsi="Times New Roman"/>
          <w:b/>
        </w:rPr>
        <w:t>就業，</w:t>
      </w:r>
      <w:r w:rsidR="0007341A" w:rsidRPr="00590529">
        <w:rPr>
          <w:rFonts w:ascii="Times New Roman" w:hAnsi="Times New Roman"/>
          <w:b/>
        </w:rPr>
        <w:t>然而，</w:t>
      </w:r>
      <w:r w:rsidRPr="00590529">
        <w:rPr>
          <w:rFonts w:ascii="Times New Roman" w:hAnsi="Times New Roman"/>
          <w:b/>
        </w:rPr>
        <w:t>近</w:t>
      </w:r>
      <w:r w:rsidRPr="00590529">
        <w:rPr>
          <w:rFonts w:ascii="Times New Roman" w:hAnsi="Times New Roman"/>
          <w:b/>
        </w:rPr>
        <w:t>5</w:t>
      </w:r>
      <w:r w:rsidR="0007341A" w:rsidRPr="00590529">
        <w:rPr>
          <w:rFonts w:ascii="Times New Roman" w:hAnsi="Times New Roman"/>
          <w:b/>
        </w:rPr>
        <w:t>年原住民新退官兵</w:t>
      </w:r>
      <w:r w:rsidRPr="00590529">
        <w:rPr>
          <w:rFonts w:ascii="Times New Roman" w:hAnsi="Times New Roman"/>
          <w:b/>
        </w:rPr>
        <w:t>教育程度，以高中</w:t>
      </w:r>
      <w:r w:rsidRPr="00590529">
        <w:rPr>
          <w:rFonts w:ascii="Times New Roman" w:hAnsi="Times New Roman"/>
          <w:b/>
        </w:rPr>
        <w:t>(</w:t>
      </w:r>
      <w:r w:rsidRPr="00590529">
        <w:rPr>
          <w:rFonts w:ascii="Times New Roman" w:hAnsi="Times New Roman"/>
          <w:b/>
        </w:rPr>
        <w:t>職</w:t>
      </w:r>
      <w:r w:rsidRPr="00590529">
        <w:rPr>
          <w:rFonts w:ascii="Times New Roman" w:hAnsi="Times New Roman"/>
          <w:b/>
        </w:rPr>
        <w:t>)</w:t>
      </w:r>
      <w:r w:rsidR="0007341A" w:rsidRPr="00590529">
        <w:rPr>
          <w:rFonts w:ascii="Times New Roman" w:hAnsi="Times New Roman"/>
          <w:b/>
        </w:rPr>
        <w:t>以下居多</w:t>
      </w:r>
      <w:r w:rsidR="00BF6022" w:rsidRPr="00590529">
        <w:rPr>
          <w:rFonts w:ascii="Times New Roman" w:hAnsi="Times New Roman"/>
          <w:b/>
        </w:rPr>
        <w:t>，平均占比超過</w:t>
      </w:r>
      <w:r w:rsidR="00BF6022" w:rsidRPr="00590529">
        <w:rPr>
          <w:rFonts w:ascii="Times New Roman" w:hAnsi="Times New Roman"/>
          <w:b/>
        </w:rPr>
        <w:t>6</w:t>
      </w:r>
      <w:r w:rsidR="00BF6022" w:rsidRPr="00590529">
        <w:rPr>
          <w:rFonts w:ascii="Times New Roman" w:hAnsi="Times New Roman"/>
          <w:b/>
        </w:rPr>
        <w:t>成</w:t>
      </w:r>
      <w:r w:rsidR="004C1B70" w:rsidRPr="00590529">
        <w:rPr>
          <w:rFonts w:ascii="Times New Roman" w:hAnsi="Times New Roman"/>
          <w:b/>
        </w:rPr>
        <w:t>3</w:t>
      </w:r>
      <w:r w:rsidR="00BF6022" w:rsidRPr="00590529">
        <w:rPr>
          <w:rFonts w:ascii="Times New Roman" w:hAnsi="Times New Roman"/>
          <w:b/>
        </w:rPr>
        <w:t>，</w:t>
      </w:r>
      <w:r w:rsidR="0007341A" w:rsidRPr="00590529">
        <w:rPr>
          <w:rFonts w:ascii="Times New Roman" w:hAnsi="Times New Roman"/>
          <w:b/>
        </w:rPr>
        <w:t>肇致原住民官兵囿於學歷及專業不足，求職</w:t>
      </w:r>
      <w:r w:rsidRPr="00590529">
        <w:rPr>
          <w:rFonts w:ascii="Times New Roman" w:hAnsi="Times New Roman"/>
          <w:b/>
        </w:rPr>
        <w:t>困難，國防部與輔導會應</w:t>
      </w:r>
      <w:r w:rsidR="00D42F34" w:rsidRPr="00590529">
        <w:rPr>
          <w:rFonts w:ascii="Times New Roman" w:hAnsi="Times New Roman"/>
          <w:b/>
        </w:rPr>
        <w:t>會同原民會</w:t>
      </w:r>
      <w:r w:rsidRPr="00590529">
        <w:rPr>
          <w:rFonts w:ascii="Times New Roman" w:hAnsi="Times New Roman"/>
          <w:b/>
        </w:rPr>
        <w:t>積極協助原住民官兵善用</w:t>
      </w:r>
      <w:r w:rsidR="00BF6022" w:rsidRPr="00590529">
        <w:rPr>
          <w:rFonts w:ascii="Times New Roman" w:hAnsi="Times New Roman"/>
          <w:b/>
        </w:rPr>
        <w:t>就學就業</w:t>
      </w:r>
      <w:r w:rsidR="002A0A2E" w:rsidRPr="00590529">
        <w:rPr>
          <w:rFonts w:ascii="Times New Roman" w:hAnsi="Times New Roman"/>
          <w:b/>
        </w:rPr>
        <w:t>職訓</w:t>
      </w:r>
      <w:r w:rsidR="00BF6022" w:rsidRPr="00590529">
        <w:rPr>
          <w:rFonts w:ascii="Times New Roman" w:hAnsi="Times New Roman"/>
          <w:b/>
        </w:rPr>
        <w:t>輔導相關資源</w:t>
      </w:r>
      <w:r w:rsidRPr="00590529">
        <w:rPr>
          <w:rFonts w:ascii="Times New Roman" w:hAnsi="Times New Roman"/>
          <w:b/>
        </w:rPr>
        <w:t>，俾利原住民</w:t>
      </w:r>
      <w:r w:rsidR="0007341A" w:rsidRPr="00590529">
        <w:rPr>
          <w:rFonts w:ascii="Times New Roman" w:hAnsi="Times New Roman"/>
          <w:b/>
        </w:rPr>
        <w:t>退除役</w:t>
      </w:r>
      <w:r w:rsidRPr="00590529">
        <w:rPr>
          <w:rFonts w:ascii="Times New Roman" w:hAnsi="Times New Roman"/>
          <w:b/>
        </w:rPr>
        <w:t>官兵順利銜接社會職場：</w:t>
      </w:r>
    </w:p>
    <w:p w:rsidR="003E32AB" w:rsidRPr="00590529" w:rsidRDefault="003E32AB" w:rsidP="003E32AB">
      <w:pPr>
        <w:pStyle w:val="3"/>
        <w:rPr>
          <w:rFonts w:ascii="Times New Roman" w:hAnsi="Times New Roman"/>
        </w:rPr>
      </w:pPr>
      <w:r w:rsidRPr="00590529">
        <w:rPr>
          <w:rFonts w:ascii="Times New Roman" w:hAnsi="Times New Roman"/>
        </w:rPr>
        <w:t>經查，國防部頒布國軍軍職人員公餘進修實施規定，訂定相關補助作為，鼓勵國軍官士兵依單位任務實需或個人興趣選擇，赴國內大專校院或公、民營職訓機構參訓，獲取學位或國家技術士證照</w:t>
      </w:r>
      <w:r w:rsidRPr="00590529">
        <w:rPr>
          <w:rFonts w:ascii="Times New Roman" w:hAnsi="Times New Roman"/>
          <w:szCs w:val="32"/>
        </w:rPr>
        <w:t>，俾利退後順利就業</w:t>
      </w:r>
      <w:r w:rsidRPr="00590529">
        <w:rPr>
          <w:rFonts w:ascii="Times New Roman" w:hAnsi="Times New Roman"/>
        </w:rPr>
        <w:t>。</w:t>
      </w:r>
    </w:p>
    <w:p w:rsidR="003E32AB" w:rsidRPr="00590529" w:rsidRDefault="003E32AB" w:rsidP="003E32AB">
      <w:pPr>
        <w:pStyle w:val="3"/>
        <w:rPr>
          <w:rFonts w:ascii="Times New Roman" w:hAnsi="Times New Roman"/>
        </w:rPr>
      </w:pPr>
      <w:r w:rsidRPr="00590529">
        <w:rPr>
          <w:rFonts w:ascii="Times New Roman" w:hAnsi="Times New Roman"/>
        </w:rPr>
        <w:t>又國防部依據國軍軍職人員公餘進修實施規定及現</w:t>
      </w:r>
      <w:r w:rsidRPr="00590529">
        <w:rPr>
          <w:rFonts w:ascii="Times New Roman" w:hAnsi="Times New Roman"/>
        </w:rPr>
        <w:lastRenderedPageBreak/>
        <w:t>役軍人營區在職專班招生辦法，自</w:t>
      </w:r>
      <w:r w:rsidRPr="00590529">
        <w:rPr>
          <w:rFonts w:ascii="Times New Roman" w:hAnsi="Times New Roman"/>
        </w:rPr>
        <w:t>105</w:t>
      </w:r>
      <w:r w:rsidRPr="00590529">
        <w:rPr>
          <w:rFonts w:ascii="Times New Roman" w:hAnsi="Times New Roman"/>
        </w:rPr>
        <w:t>年起協調大專校院，以外加名額方式，專案核定開設碩士、學士及副學士營區在職專班，並由國防部會同教育部共同審查在職專班招生名額、方式及資格，提供在營人員終身學習。營區在職專班為軍事單位與民間大專校院合作開辦之在職進修專班，招生相關事項由校院訂之。</w:t>
      </w:r>
    </w:p>
    <w:p w:rsidR="003E32AB" w:rsidRPr="00590529" w:rsidRDefault="003E32AB" w:rsidP="003E32AB">
      <w:pPr>
        <w:pStyle w:val="3"/>
        <w:rPr>
          <w:rFonts w:ascii="Times New Roman" w:hAnsi="Times New Roman"/>
        </w:rPr>
      </w:pPr>
      <w:r w:rsidRPr="00590529">
        <w:rPr>
          <w:rFonts w:ascii="Times New Roman" w:hAnsi="Times New Roman"/>
        </w:rPr>
        <w:t>雖據國防部表示，經統計原住民報考國軍各班隊，以志願役士兵報名最多，士官次之、軍官再次之，對於經濟弱勢原住民而言，國軍提供學雜費相關津貼，可解決就學經濟壓力。而原住民報考官士兵班隊除就學班隊外，就業班隊任官服役且經單位核定後，均可透過公餘進修獲得學位與證照。</w:t>
      </w:r>
      <w:proofErr w:type="gramStart"/>
      <w:r w:rsidR="00BF6022" w:rsidRPr="00590529">
        <w:rPr>
          <w:rFonts w:ascii="Times New Roman" w:hAnsi="Times New Roman"/>
        </w:rPr>
        <w:t>惟查</w:t>
      </w:r>
      <w:proofErr w:type="gramEnd"/>
      <w:r w:rsidR="00BF6022" w:rsidRPr="00590529">
        <w:rPr>
          <w:rFonts w:ascii="Times New Roman" w:hAnsi="Times New Roman"/>
        </w:rPr>
        <w:t>，</w:t>
      </w:r>
      <w:r w:rsidR="002F222A" w:rsidRPr="00590529">
        <w:rPr>
          <w:rFonts w:ascii="Times New Roman" w:hAnsi="Times New Roman" w:hint="eastAsia"/>
        </w:rPr>
        <w:t>如前揭調查意見</w:t>
      </w:r>
      <w:proofErr w:type="gramStart"/>
      <w:r w:rsidR="002F222A" w:rsidRPr="00590529">
        <w:rPr>
          <w:rFonts w:ascii="Times New Roman" w:hAnsi="Times New Roman" w:hint="eastAsia"/>
        </w:rPr>
        <w:t>三所</w:t>
      </w:r>
      <w:proofErr w:type="gramEnd"/>
      <w:r w:rsidR="002F222A" w:rsidRPr="00590529">
        <w:rPr>
          <w:rFonts w:ascii="Times New Roman" w:hAnsi="Times New Roman" w:hint="eastAsia"/>
        </w:rPr>
        <w:t>述，</w:t>
      </w:r>
      <w:r w:rsidR="007F6D4D" w:rsidRPr="00590529">
        <w:rPr>
          <w:rFonts w:ascii="Times New Roman" w:hAnsi="Times New Roman"/>
        </w:rPr>
        <w:t>截至</w:t>
      </w:r>
      <w:r w:rsidR="007F6D4D" w:rsidRPr="00590529">
        <w:rPr>
          <w:rFonts w:ascii="Times New Roman" w:hAnsi="Times New Roman"/>
        </w:rPr>
        <w:t>109</w:t>
      </w:r>
      <w:r w:rsidR="007F6D4D" w:rsidRPr="00590529">
        <w:rPr>
          <w:rFonts w:ascii="Times New Roman" w:hAnsi="Times New Roman"/>
        </w:rPr>
        <w:t>年</w:t>
      </w:r>
      <w:r w:rsidR="007F6D4D" w:rsidRPr="00590529">
        <w:rPr>
          <w:rFonts w:ascii="Times New Roman" w:hAnsi="Times New Roman"/>
        </w:rPr>
        <w:t>10</w:t>
      </w:r>
      <w:r w:rsidR="007F6D4D" w:rsidRPr="00590529">
        <w:rPr>
          <w:rFonts w:ascii="Times New Roman" w:hAnsi="Times New Roman"/>
        </w:rPr>
        <w:t>月底，未領退</w:t>
      </w:r>
      <w:proofErr w:type="gramStart"/>
      <w:r w:rsidR="007F6D4D" w:rsidRPr="00590529">
        <w:rPr>
          <w:rFonts w:ascii="Times New Roman" w:hAnsi="Times New Roman"/>
        </w:rPr>
        <w:t>俸新</w:t>
      </w:r>
      <w:proofErr w:type="gramEnd"/>
      <w:r w:rsidR="007F6D4D" w:rsidRPr="00590529">
        <w:rPr>
          <w:rFonts w:ascii="Times New Roman" w:hAnsi="Times New Roman"/>
        </w:rPr>
        <w:t>退官兵為無業狀態，原住民占比高於非原住民占比</w:t>
      </w:r>
      <w:r w:rsidR="007F6D4D" w:rsidRPr="00590529">
        <w:rPr>
          <w:rFonts w:ascii="Times New Roman" w:hAnsi="Times New Roman" w:hint="eastAsia"/>
        </w:rPr>
        <w:t>，且</w:t>
      </w:r>
      <w:r w:rsidRPr="00590529">
        <w:rPr>
          <w:rFonts w:ascii="Times New Roman" w:hAnsi="Times New Roman"/>
        </w:rPr>
        <w:t>輔導會統計近</w:t>
      </w:r>
      <w:r w:rsidRPr="00590529">
        <w:rPr>
          <w:rFonts w:ascii="Times New Roman" w:hAnsi="Times New Roman"/>
        </w:rPr>
        <w:t>5</w:t>
      </w:r>
      <w:r w:rsidRPr="00590529">
        <w:rPr>
          <w:rFonts w:ascii="Times New Roman" w:hAnsi="Times New Roman"/>
        </w:rPr>
        <w:t>年</w:t>
      </w:r>
      <w:r w:rsidR="00A51883" w:rsidRPr="00590529">
        <w:rPr>
          <w:rFonts w:ascii="Times New Roman" w:hAnsi="Times New Roman"/>
        </w:rPr>
        <w:t>(</w:t>
      </w:r>
      <w:r w:rsidRPr="00590529">
        <w:rPr>
          <w:rFonts w:ascii="Times New Roman" w:hAnsi="Times New Roman"/>
        </w:rPr>
        <w:t>105</w:t>
      </w:r>
      <w:r w:rsidRPr="00590529">
        <w:rPr>
          <w:rFonts w:ascii="Times New Roman" w:hAnsi="Times New Roman"/>
        </w:rPr>
        <w:t>年至</w:t>
      </w:r>
      <w:r w:rsidRPr="00590529">
        <w:rPr>
          <w:rFonts w:ascii="Times New Roman" w:hAnsi="Times New Roman"/>
        </w:rPr>
        <w:t>109</w:t>
      </w:r>
      <w:r w:rsidRPr="00590529">
        <w:rPr>
          <w:rFonts w:ascii="Times New Roman" w:hAnsi="Times New Roman"/>
        </w:rPr>
        <w:t>年</w:t>
      </w:r>
      <w:r w:rsidRPr="00590529">
        <w:rPr>
          <w:rFonts w:ascii="Times New Roman" w:hAnsi="Times New Roman"/>
        </w:rPr>
        <w:t>10</w:t>
      </w:r>
      <w:r w:rsidRPr="00590529">
        <w:rPr>
          <w:rFonts w:ascii="Times New Roman" w:hAnsi="Times New Roman"/>
        </w:rPr>
        <w:t>月</w:t>
      </w:r>
      <w:r w:rsidR="00A51883" w:rsidRPr="00590529">
        <w:rPr>
          <w:rFonts w:ascii="Times New Roman" w:hAnsi="Times New Roman"/>
        </w:rPr>
        <w:t>)</w:t>
      </w:r>
      <w:proofErr w:type="gramStart"/>
      <w:r w:rsidRPr="00590529">
        <w:rPr>
          <w:rFonts w:ascii="Times New Roman" w:hAnsi="Times New Roman"/>
        </w:rPr>
        <w:t>原住民新退</w:t>
      </w:r>
      <w:r w:rsidR="00BF6022" w:rsidRPr="00590529">
        <w:rPr>
          <w:rFonts w:ascii="Times New Roman" w:hAnsi="Times New Roman"/>
        </w:rPr>
        <w:t>官</w:t>
      </w:r>
      <w:proofErr w:type="gramEnd"/>
      <w:r w:rsidR="00BF6022" w:rsidRPr="00590529">
        <w:rPr>
          <w:rFonts w:ascii="Times New Roman" w:hAnsi="Times New Roman"/>
        </w:rPr>
        <w:t>兵</w:t>
      </w:r>
      <w:r w:rsidRPr="00590529">
        <w:rPr>
          <w:rFonts w:ascii="Times New Roman" w:hAnsi="Times New Roman"/>
        </w:rPr>
        <w:t>教育程度，以高中</w:t>
      </w:r>
      <w:r w:rsidRPr="00590529">
        <w:rPr>
          <w:rFonts w:ascii="Times New Roman" w:hAnsi="Times New Roman"/>
        </w:rPr>
        <w:t>(</w:t>
      </w:r>
      <w:r w:rsidRPr="00590529">
        <w:rPr>
          <w:rFonts w:ascii="Times New Roman" w:hAnsi="Times New Roman"/>
        </w:rPr>
        <w:t>職</w:t>
      </w:r>
      <w:r w:rsidRPr="00590529">
        <w:rPr>
          <w:rFonts w:ascii="Times New Roman" w:hAnsi="Times New Roman"/>
        </w:rPr>
        <w:t>)</w:t>
      </w:r>
      <w:r w:rsidRPr="00590529">
        <w:rPr>
          <w:rFonts w:ascii="Times New Roman" w:hAnsi="Times New Roman"/>
        </w:rPr>
        <w:t>以下居多，平均占比為</w:t>
      </w:r>
      <w:r w:rsidRPr="00590529">
        <w:rPr>
          <w:rFonts w:ascii="Times New Roman" w:hAnsi="Times New Roman"/>
        </w:rPr>
        <w:t>63.</w:t>
      </w:r>
      <w:r w:rsidR="007C5579" w:rsidRPr="00590529">
        <w:rPr>
          <w:rFonts w:ascii="Times New Roman" w:hAnsi="Times New Roman"/>
        </w:rPr>
        <w:t>0</w:t>
      </w:r>
      <w:r w:rsidRPr="00590529">
        <w:rPr>
          <w:rFonts w:ascii="Times New Roman" w:hAnsi="Times New Roman"/>
        </w:rPr>
        <w:t>1%</w:t>
      </w:r>
      <w:r w:rsidRPr="00590529">
        <w:rPr>
          <w:rFonts w:ascii="Times New Roman" w:hAnsi="Times New Roman"/>
        </w:rPr>
        <w:t>，如表</w:t>
      </w:r>
      <w:r w:rsidR="00204FDA">
        <w:rPr>
          <w:rFonts w:ascii="Times New Roman" w:hAnsi="Times New Roman" w:hint="eastAsia"/>
        </w:rPr>
        <w:t>1</w:t>
      </w:r>
      <w:r w:rsidR="00204FDA">
        <w:rPr>
          <w:rFonts w:ascii="Times New Roman" w:hAnsi="Times New Roman"/>
        </w:rPr>
        <w:t>4</w:t>
      </w:r>
      <w:r w:rsidRPr="00590529">
        <w:rPr>
          <w:rFonts w:ascii="Times New Roman" w:hAnsi="Times New Roman"/>
        </w:rPr>
        <w:t>，顯示原住民</w:t>
      </w:r>
      <w:r w:rsidR="007F6D4D" w:rsidRPr="00590529">
        <w:rPr>
          <w:rFonts w:ascii="Times New Roman" w:hAnsi="Times New Roman" w:hint="eastAsia"/>
        </w:rPr>
        <w:t>囿於</w:t>
      </w:r>
      <w:r w:rsidRPr="00590529">
        <w:rPr>
          <w:rFonts w:ascii="Times New Roman" w:hAnsi="Times New Roman"/>
        </w:rPr>
        <w:t>學歷及專業不足，求職遇到困難：</w:t>
      </w:r>
    </w:p>
    <w:p w:rsidR="003E32AB" w:rsidRPr="00590529" w:rsidRDefault="003E32AB" w:rsidP="00B91AC9">
      <w:pPr>
        <w:pStyle w:val="a3"/>
        <w:jc w:val="left"/>
        <w:rPr>
          <w:rFonts w:ascii="Times New Roman" w:hAnsi="Times New Roman"/>
        </w:rPr>
      </w:pPr>
      <w:r w:rsidRPr="00590529">
        <w:rPr>
          <w:rFonts w:ascii="Times New Roman" w:hAnsi="Times New Roman"/>
        </w:rPr>
        <w:t>105</w:t>
      </w:r>
      <w:r w:rsidRPr="00590529">
        <w:rPr>
          <w:rFonts w:ascii="Times New Roman" w:hAnsi="Times New Roman"/>
        </w:rPr>
        <w:t>年至</w:t>
      </w:r>
      <w:r w:rsidRPr="00590529">
        <w:rPr>
          <w:rFonts w:ascii="Times New Roman" w:hAnsi="Times New Roman"/>
        </w:rPr>
        <w:t>109</w:t>
      </w:r>
      <w:r w:rsidRPr="00590529">
        <w:rPr>
          <w:rFonts w:ascii="Times New Roman" w:hAnsi="Times New Roman"/>
        </w:rPr>
        <w:t>年</w:t>
      </w:r>
      <w:r w:rsidRPr="00590529">
        <w:rPr>
          <w:rFonts w:ascii="Times New Roman" w:hAnsi="Times New Roman"/>
        </w:rPr>
        <w:t>10</w:t>
      </w:r>
      <w:r w:rsidRPr="00590529">
        <w:rPr>
          <w:rFonts w:ascii="Times New Roman" w:hAnsi="Times New Roman"/>
        </w:rPr>
        <w:t>月</w:t>
      </w:r>
      <w:r w:rsidR="0027431D" w:rsidRPr="00590529">
        <w:rPr>
          <w:rFonts w:ascii="Times New Roman" w:hAnsi="Times New Roman"/>
        </w:rPr>
        <w:t>原住民</w:t>
      </w:r>
      <w:r w:rsidRPr="00590529">
        <w:rPr>
          <w:rFonts w:ascii="Times New Roman" w:hAnsi="Times New Roman"/>
        </w:rPr>
        <w:t>新退官兵教育程度</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83"/>
        <w:gridCol w:w="1963"/>
        <w:gridCol w:w="1147"/>
        <w:gridCol w:w="602"/>
        <w:gridCol w:w="1878"/>
        <w:gridCol w:w="1961"/>
      </w:tblGrid>
      <w:tr w:rsidR="00590529" w:rsidRPr="00590529" w:rsidTr="0009533F">
        <w:trPr>
          <w:tblHeader/>
          <w:jc w:val="right"/>
        </w:trPr>
        <w:tc>
          <w:tcPr>
            <w:tcW w:w="726" w:type="pct"/>
            <w:vMerge w:val="restart"/>
            <w:shd w:val="clear" w:color="auto" w:fill="EEECE1"/>
            <w:vAlign w:val="center"/>
          </w:tcPr>
          <w:p w:rsidR="00162D75" w:rsidRPr="00590529" w:rsidRDefault="00162D75" w:rsidP="00A80E28">
            <w:pPr>
              <w:spacing w:line="280" w:lineRule="exact"/>
              <w:jc w:val="center"/>
              <w:rPr>
                <w:rFonts w:ascii="Times New Roman"/>
                <w:bCs/>
                <w:sz w:val="24"/>
              </w:rPr>
            </w:pPr>
            <w:r w:rsidRPr="00590529">
              <w:rPr>
                <w:rFonts w:ascii="Times New Roman"/>
                <w:bCs/>
                <w:sz w:val="24"/>
              </w:rPr>
              <w:t>年度</w:t>
            </w:r>
          </w:p>
        </w:tc>
        <w:tc>
          <w:tcPr>
            <w:tcW w:w="1111" w:type="pct"/>
            <w:vMerge w:val="restart"/>
            <w:shd w:val="clear" w:color="auto" w:fill="EEECE1"/>
            <w:vAlign w:val="center"/>
          </w:tcPr>
          <w:p w:rsidR="00162D75" w:rsidRPr="00590529" w:rsidRDefault="00162D75" w:rsidP="00A80E28">
            <w:pPr>
              <w:spacing w:line="280" w:lineRule="exact"/>
              <w:jc w:val="center"/>
              <w:rPr>
                <w:rFonts w:ascii="Times New Roman"/>
                <w:bCs/>
                <w:sz w:val="24"/>
              </w:rPr>
            </w:pPr>
            <w:r w:rsidRPr="00590529">
              <w:rPr>
                <w:rFonts w:ascii="Times New Roman"/>
                <w:bCs/>
                <w:sz w:val="24"/>
              </w:rPr>
              <w:t>原住民新退人數</w:t>
            </w:r>
          </w:p>
          <w:p w:rsidR="00162D75" w:rsidRPr="00590529" w:rsidRDefault="00162D75" w:rsidP="00A80E28">
            <w:pPr>
              <w:spacing w:line="280" w:lineRule="exact"/>
              <w:jc w:val="center"/>
              <w:rPr>
                <w:rFonts w:ascii="Times New Roman"/>
                <w:bCs/>
                <w:sz w:val="24"/>
              </w:rPr>
            </w:pPr>
            <w:r w:rsidRPr="00590529">
              <w:rPr>
                <w:rFonts w:ascii="Times New Roman"/>
                <w:bCs/>
                <w:sz w:val="24"/>
              </w:rPr>
              <w:t>(</w:t>
            </w:r>
            <w:r w:rsidRPr="00590529">
              <w:rPr>
                <w:rFonts w:ascii="Times New Roman"/>
                <w:bCs/>
                <w:sz w:val="24"/>
              </w:rPr>
              <w:t>人</w:t>
            </w:r>
            <w:r w:rsidRPr="00590529">
              <w:rPr>
                <w:rFonts w:ascii="Times New Roman"/>
                <w:bCs/>
                <w:sz w:val="24"/>
              </w:rPr>
              <w:t>)</w:t>
            </w:r>
          </w:p>
        </w:tc>
        <w:tc>
          <w:tcPr>
            <w:tcW w:w="3163" w:type="pct"/>
            <w:gridSpan w:val="4"/>
            <w:shd w:val="clear" w:color="auto" w:fill="EEECE1"/>
            <w:vAlign w:val="center"/>
          </w:tcPr>
          <w:p w:rsidR="00162D75" w:rsidRPr="00590529" w:rsidRDefault="00162D75" w:rsidP="00A80E28">
            <w:pPr>
              <w:spacing w:line="280" w:lineRule="exact"/>
              <w:jc w:val="center"/>
              <w:rPr>
                <w:rFonts w:ascii="Times New Roman"/>
                <w:bCs/>
                <w:sz w:val="24"/>
              </w:rPr>
            </w:pPr>
            <w:r w:rsidRPr="00590529">
              <w:rPr>
                <w:rFonts w:ascii="Times New Roman"/>
                <w:bCs/>
                <w:sz w:val="24"/>
              </w:rPr>
              <w:t>教育程度</w:t>
            </w:r>
          </w:p>
        </w:tc>
      </w:tr>
      <w:tr w:rsidR="00590529" w:rsidRPr="00590529" w:rsidTr="0009533F">
        <w:trPr>
          <w:tblHeader/>
          <w:jc w:val="right"/>
        </w:trPr>
        <w:tc>
          <w:tcPr>
            <w:tcW w:w="726" w:type="pct"/>
            <w:vMerge/>
            <w:shd w:val="clear" w:color="auto" w:fill="EEECE1"/>
            <w:vAlign w:val="center"/>
          </w:tcPr>
          <w:p w:rsidR="00162D75" w:rsidRPr="00590529" w:rsidRDefault="00162D75" w:rsidP="00A80E28">
            <w:pPr>
              <w:spacing w:line="280" w:lineRule="exact"/>
              <w:jc w:val="center"/>
              <w:rPr>
                <w:rFonts w:ascii="Times New Roman"/>
                <w:bCs/>
                <w:sz w:val="24"/>
              </w:rPr>
            </w:pPr>
          </w:p>
        </w:tc>
        <w:tc>
          <w:tcPr>
            <w:tcW w:w="1111" w:type="pct"/>
            <w:vMerge/>
            <w:shd w:val="clear" w:color="auto" w:fill="EEECE1"/>
            <w:vAlign w:val="center"/>
          </w:tcPr>
          <w:p w:rsidR="00162D75" w:rsidRPr="00590529" w:rsidRDefault="00162D75" w:rsidP="00A80E28">
            <w:pPr>
              <w:spacing w:line="280" w:lineRule="exact"/>
              <w:jc w:val="center"/>
              <w:rPr>
                <w:rFonts w:ascii="Times New Roman"/>
                <w:bCs/>
                <w:sz w:val="24"/>
              </w:rPr>
            </w:pPr>
          </w:p>
        </w:tc>
        <w:tc>
          <w:tcPr>
            <w:tcW w:w="649" w:type="pct"/>
            <w:shd w:val="clear" w:color="auto" w:fill="EEECE1"/>
            <w:vAlign w:val="center"/>
          </w:tcPr>
          <w:p w:rsidR="00162D75" w:rsidRPr="00590529" w:rsidRDefault="00162D75" w:rsidP="00A80E28">
            <w:pPr>
              <w:spacing w:line="280" w:lineRule="exact"/>
              <w:jc w:val="center"/>
              <w:rPr>
                <w:rFonts w:ascii="Times New Roman"/>
                <w:bCs/>
                <w:sz w:val="24"/>
              </w:rPr>
            </w:pPr>
            <w:r w:rsidRPr="00590529">
              <w:rPr>
                <w:rFonts w:ascii="Times New Roman"/>
                <w:bCs/>
                <w:sz w:val="24"/>
              </w:rPr>
              <w:t>大學以上</w:t>
            </w:r>
          </w:p>
          <w:p w:rsidR="00162D75" w:rsidRPr="00590529" w:rsidRDefault="00162D75" w:rsidP="00A80E28">
            <w:pPr>
              <w:spacing w:line="280" w:lineRule="exact"/>
              <w:jc w:val="center"/>
              <w:rPr>
                <w:rFonts w:ascii="Times New Roman"/>
                <w:bCs/>
                <w:sz w:val="24"/>
              </w:rPr>
            </w:pPr>
            <w:r w:rsidRPr="00590529">
              <w:rPr>
                <w:rFonts w:ascii="Times New Roman"/>
                <w:bCs/>
                <w:sz w:val="24"/>
              </w:rPr>
              <w:t>(</w:t>
            </w:r>
            <w:r w:rsidRPr="00590529">
              <w:rPr>
                <w:rFonts w:ascii="Times New Roman"/>
                <w:bCs/>
                <w:sz w:val="24"/>
              </w:rPr>
              <w:t>人</w:t>
            </w:r>
            <w:r w:rsidRPr="00590529">
              <w:rPr>
                <w:rFonts w:ascii="Times New Roman"/>
                <w:bCs/>
                <w:sz w:val="24"/>
              </w:rPr>
              <w:t>)</w:t>
            </w:r>
          </w:p>
        </w:tc>
        <w:tc>
          <w:tcPr>
            <w:tcW w:w="341" w:type="pct"/>
            <w:shd w:val="clear" w:color="auto" w:fill="EEECE1"/>
            <w:vAlign w:val="center"/>
          </w:tcPr>
          <w:p w:rsidR="00162D75" w:rsidRPr="00590529" w:rsidRDefault="00162D75" w:rsidP="00A80E28">
            <w:pPr>
              <w:spacing w:line="280" w:lineRule="exact"/>
              <w:jc w:val="center"/>
              <w:rPr>
                <w:rFonts w:ascii="Times New Roman"/>
                <w:bCs/>
                <w:sz w:val="24"/>
              </w:rPr>
            </w:pPr>
            <w:r w:rsidRPr="00590529">
              <w:rPr>
                <w:rFonts w:ascii="Times New Roman"/>
                <w:bCs/>
                <w:sz w:val="24"/>
              </w:rPr>
              <w:t>專科</w:t>
            </w:r>
          </w:p>
          <w:p w:rsidR="00162D75" w:rsidRPr="00590529" w:rsidRDefault="00162D75" w:rsidP="00A80E28">
            <w:pPr>
              <w:spacing w:line="280" w:lineRule="exact"/>
              <w:jc w:val="center"/>
              <w:rPr>
                <w:rFonts w:ascii="Times New Roman"/>
                <w:bCs/>
                <w:sz w:val="24"/>
              </w:rPr>
            </w:pPr>
            <w:r w:rsidRPr="00590529">
              <w:rPr>
                <w:rFonts w:ascii="Times New Roman"/>
                <w:bCs/>
                <w:sz w:val="24"/>
              </w:rPr>
              <w:t>(</w:t>
            </w:r>
            <w:r w:rsidRPr="00590529">
              <w:rPr>
                <w:rFonts w:ascii="Times New Roman"/>
                <w:bCs/>
                <w:sz w:val="24"/>
              </w:rPr>
              <w:t>人</w:t>
            </w:r>
            <w:r w:rsidRPr="00590529">
              <w:rPr>
                <w:rFonts w:ascii="Times New Roman"/>
                <w:bCs/>
                <w:sz w:val="24"/>
              </w:rPr>
              <w:t>)</w:t>
            </w:r>
          </w:p>
        </w:tc>
        <w:tc>
          <w:tcPr>
            <w:tcW w:w="1063" w:type="pct"/>
            <w:shd w:val="clear" w:color="auto" w:fill="EEECE1"/>
            <w:vAlign w:val="center"/>
          </w:tcPr>
          <w:p w:rsidR="00162D75" w:rsidRPr="00590529" w:rsidRDefault="00162D75" w:rsidP="00A80E28">
            <w:pPr>
              <w:spacing w:line="280" w:lineRule="exact"/>
              <w:jc w:val="center"/>
              <w:rPr>
                <w:rFonts w:ascii="Times New Roman"/>
                <w:bCs/>
                <w:sz w:val="24"/>
              </w:rPr>
            </w:pPr>
            <w:r w:rsidRPr="00590529">
              <w:rPr>
                <w:rFonts w:ascii="Times New Roman"/>
                <w:bCs/>
                <w:sz w:val="24"/>
              </w:rPr>
              <w:t>高中職</w:t>
            </w:r>
            <w:r w:rsidRPr="00590529">
              <w:rPr>
                <w:rFonts w:ascii="Times New Roman"/>
                <w:bCs/>
                <w:sz w:val="24"/>
              </w:rPr>
              <w:t>(</w:t>
            </w:r>
            <w:r w:rsidRPr="00590529">
              <w:rPr>
                <w:rFonts w:ascii="Times New Roman"/>
                <w:bCs/>
                <w:sz w:val="24"/>
              </w:rPr>
              <w:t>含</w:t>
            </w:r>
            <w:r w:rsidRPr="00590529">
              <w:rPr>
                <w:rFonts w:ascii="Times New Roman"/>
                <w:bCs/>
                <w:sz w:val="24"/>
              </w:rPr>
              <w:t>)</w:t>
            </w:r>
            <w:r w:rsidRPr="00590529">
              <w:rPr>
                <w:rFonts w:ascii="Times New Roman"/>
                <w:bCs/>
                <w:sz w:val="24"/>
              </w:rPr>
              <w:t>以下</w:t>
            </w:r>
          </w:p>
          <w:p w:rsidR="00162D75" w:rsidRPr="00590529" w:rsidRDefault="00162D75" w:rsidP="00A80E28">
            <w:pPr>
              <w:spacing w:line="280" w:lineRule="exact"/>
              <w:jc w:val="center"/>
              <w:rPr>
                <w:rFonts w:ascii="Times New Roman"/>
                <w:bCs/>
                <w:sz w:val="24"/>
              </w:rPr>
            </w:pPr>
            <w:r w:rsidRPr="00590529">
              <w:rPr>
                <w:rFonts w:ascii="Times New Roman"/>
                <w:bCs/>
                <w:sz w:val="24"/>
              </w:rPr>
              <w:t>(</w:t>
            </w:r>
            <w:r w:rsidRPr="00590529">
              <w:rPr>
                <w:rFonts w:ascii="Times New Roman"/>
                <w:bCs/>
                <w:sz w:val="24"/>
              </w:rPr>
              <w:t>人</w:t>
            </w:r>
            <w:r w:rsidRPr="00590529">
              <w:rPr>
                <w:rFonts w:ascii="Times New Roman"/>
                <w:bCs/>
                <w:sz w:val="24"/>
              </w:rPr>
              <w:t>)</w:t>
            </w:r>
          </w:p>
        </w:tc>
        <w:tc>
          <w:tcPr>
            <w:tcW w:w="1110" w:type="pct"/>
            <w:shd w:val="clear" w:color="auto" w:fill="EEECE1"/>
            <w:vAlign w:val="center"/>
          </w:tcPr>
          <w:p w:rsidR="00162D75" w:rsidRPr="00590529" w:rsidRDefault="00162D75" w:rsidP="00A80E28">
            <w:pPr>
              <w:spacing w:line="280" w:lineRule="exact"/>
              <w:jc w:val="center"/>
              <w:rPr>
                <w:rFonts w:ascii="Times New Roman"/>
                <w:bCs/>
                <w:sz w:val="24"/>
              </w:rPr>
            </w:pPr>
            <w:r w:rsidRPr="00590529">
              <w:rPr>
                <w:rFonts w:ascii="Times New Roman"/>
                <w:bCs/>
                <w:sz w:val="24"/>
              </w:rPr>
              <w:t>高中職以下占比</w:t>
            </w:r>
          </w:p>
          <w:p w:rsidR="00162D75" w:rsidRPr="00590529" w:rsidRDefault="00162D75" w:rsidP="00A80E28">
            <w:pPr>
              <w:spacing w:line="280" w:lineRule="exact"/>
              <w:jc w:val="center"/>
              <w:rPr>
                <w:rFonts w:ascii="Times New Roman"/>
                <w:bCs/>
                <w:sz w:val="24"/>
              </w:rPr>
            </w:pPr>
            <w:r w:rsidRPr="00590529">
              <w:rPr>
                <w:rFonts w:ascii="Times New Roman"/>
                <w:bCs/>
                <w:sz w:val="24"/>
              </w:rPr>
              <w:t>(%)</w:t>
            </w:r>
          </w:p>
        </w:tc>
      </w:tr>
      <w:tr w:rsidR="00590529" w:rsidRPr="00590529" w:rsidTr="007C5579">
        <w:trPr>
          <w:jc w:val="right"/>
        </w:trPr>
        <w:tc>
          <w:tcPr>
            <w:tcW w:w="726" w:type="pct"/>
            <w:shd w:val="clear" w:color="auto" w:fill="EEECE1"/>
            <w:vAlign w:val="center"/>
          </w:tcPr>
          <w:p w:rsidR="007C5579" w:rsidRPr="00590529" w:rsidRDefault="007C5579" w:rsidP="007C5579">
            <w:pPr>
              <w:spacing w:line="280" w:lineRule="exact"/>
              <w:jc w:val="center"/>
              <w:rPr>
                <w:rFonts w:ascii="Times New Roman"/>
                <w:bCs/>
                <w:sz w:val="24"/>
              </w:rPr>
            </w:pPr>
            <w:r w:rsidRPr="00590529">
              <w:rPr>
                <w:rFonts w:ascii="Times New Roman"/>
                <w:bCs/>
                <w:sz w:val="24"/>
              </w:rPr>
              <w:t>105</w:t>
            </w:r>
          </w:p>
        </w:tc>
        <w:tc>
          <w:tcPr>
            <w:tcW w:w="1111" w:type="pct"/>
            <w:shd w:val="clear" w:color="auto" w:fill="auto"/>
            <w:vAlign w:val="center"/>
          </w:tcPr>
          <w:p w:rsidR="007C5579" w:rsidRPr="00590529" w:rsidRDefault="007C5579" w:rsidP="007C5579">
            <w:pPr>
              <w:spacing w:line="280" w:lineRule="exact"/>
              <w:jc w:val="center"/>
              <w:rPr>
                <w:rFonts w:ascii="Times New Roman"/>
                <w:bCs/>
                <w:sz w:val="24"/>
              </w:rPr>
            </w:pPr>
            <w:r w:rsidRPr="00590529">
              <w:rPr>
                <w:rFonts w:ascii="Times New Roman"/>
                <w:bCs/>
                <w:sz w:val="24"/>
              </w:rPr>
              <w:t>890</w:t>
            </w:r>
          </w:p>
        </w:tc>
        <w:tc>
          <w:tcPr>
            <w:tcW w:w="649" w:type="pct"/>
            <w:shd w:val="clear" w:color="auto" w:fill="auto"/>
            <w:vAlign w:val="center"/>
          </w:tcPr>
          <w:p w:rsidR="007C5579" w:rsidRPr="00590529" w:rsidRDefault="007C5579" w:rsidP="007C5579">
            <w:pPr>
              <w:spacing w:line="280" w:lineRule="exact"/>
              <w:jc w:val="center"/>
              <w:rPr>
                <w:rFonts w:ascii="Times New Roman"/>
                <w:bCs/>
                <w:sz w:val="24"/>
              </w:rPr>
            </w:pPr>
            <w:r w:rsidRPr="00590529">
              <w:rPr>
                <w:rFonts w:ascii="Times New Roman"/>
                <w:bCs/>
                <w:sz w:val="24"/>
              </w:rPr>
              <w:t>187</w:t>
            </w:r>
          </w:p>
        </w:tc>
        <w:tc>
          <w:tcPr>
            <w:tcW w:w="341" w:type="pct"/>
            <w:shd w:val="clear" w:color="auto" w:fill="auto"/>
            <w:vAlign w:val="center"/>
          </w:tcPr>
          <w:p w:rsidR="007C5579" w:rsidRPr="00590529" w:rsidRDefault="007C5579" w:rsidP="007C5579">
            <w:pPr>
              <w:spacing w:line="280" w:lineRule="exact"/>
              <w:jc w:val="center"/>
              <w:rPr>
                <w:rFonts w:ascii="Times New Roman"/>
                <w:bCs/>
                <w:sz w:val="24"/>
              </w:rPr>
            </w:pPr>
            <w:r w:rsidRPr="00590529">
              <w:rPr>
                <w:rFonts w:ascii="Times New Roman"/>
                <w:bCs/>
                <w:sz w:val="24"/>
              </w:rPr>
              <w:t>128</w:t>
            </w:r>
          </w:p>
        </w:tc>
        <w:tc>
          <w:tcPr>
            <w:tcW w:w="1063" w:type="pct"/>
            <w:shd w:val="clear" w:color="auto" w:fill="auto"/>
            <w:vAlign w:val="center"/>
          </w:tcPr>
          <w:p w:rsidR="007C5579" w:rsidRPr="00590529" w:rsidRDefault="007C5579" w:rsidP="007C5579">
            <w:pPr>
              <w:spacing w:line="280" w:lineRule="exact"/>
              <w:jc w:val="center"/>
              <w:rPr>
                <w:rFonts w:ascii="Times New Roman"/>
                <w:bCs/>
                <w:sz w:val="24"/>
              </w:rPr>
            </w:pPr>
            <w:r w:rsidRPr="00590529">
              <w:rPr>
                <w:rFonts w:ascii="Times New Roman"/>
                <w:bCs/>
                <w:sz w:val="24"/>
              </w:rPr>
              <w:t>575</w:t>
            </w:r>
          </w:p>
        </w:tc>
        <w:tc>
          <w:tcPr>
            <w:tcW w:w="1110" w:type="pct"/>
            <w:shd w:val="clear" w:color="auto" w:fill="FFFF00"/>
            <w:vAlign w:val="center"/>
          </w:tcPr>
          <w:p w:rsidR="007C5579" w:rsidRPr="00590529" w:rsidRDefault="007C5579" w:rsidP="007C5579">
            <w:pPr>
              <w:spacing w:line="280" w:lineRule="exact"/>
              <w:jc w:val="center"/>
              <w:rPr>
                <w:rFonts w:ascii="Times New Roman"/>
                <w:bCs/>
                <w:sz w:val="24"/>
              </w:rPr>
            </w:pPr>
            <w:r w:rsidRPr="00590529">
              <w:rPr>
                <w:rFonts w:ascii="Times New Roman" w:hint="eastAsia"/>
                <w:bCs/>
                <w:sz w:val="24"/>
              </w:rPr>
              <w:t>64.61</w:t>
            </w:r>
          </w:p>
        </w:tc>
      </w:tr>
      <w:tr w:rsidR="00590529" w:rsidRPr="00590529" w:rsidTr="007C5579">
        <w:trPr>
          <w:jc w:val="right"/>
        </w:trPr>
        <w:tc>
          <w:tcPr>
            <w:tcW w:w="726" w:type="pct"/>
            <w:shd w:val="clear" w:color="auto" w:fill="EEECE1"/>
            <w:vAlign w:val="center"/>
          </w:tcPr>
          <w:p w:rsidR="007C5579" w:rsidRPr="00590529" w:rsidRDefault="007C5579" w:rsidP="007C5579">
            <w:pPr>
              <w:spacing w:line="280" w:lineRule="exact"/>
              <w:jc w:val="center"/>
              <w:rPr>
                <w:rFonts w:ascii="Times New Roman"/>
                <w:bCs/>
                <w:sz w:val="24"/>
              </w:rPr>
            </w:pPr>
            <w:r w:rsidRPr="00590529">
              <w:rPr>
                <w:rFonts w:ascii="Times New Roman"/>
                <w:bCs/>
                <w:sz w:val="24"/>
              </w:rPr>
              <w:t>106</w:t>
            </w:r>
          </w:p>
        </w:tc>
        <w:tc>
          <w:tcPr>
            <w:tcW w:w="1111" w:type="pct"/>
            <w:shd w:val="clear" w:color="auto" w:fill="auto"/>
            <w:vAlign w:val="center"/>
          </w:tcPr>
          <w:p w:rsidR="007C5579" w:rsidRPr="00590529" w:rsidRDefault="007C5579" w:rsidP="007C5579">
            <w:pPr>
              <w:spacing w:line="280" w:lineRule="exact"/>
              <w:jc w:val="center"/>
              <w:rPr>
                <w:rFonts w:ascii="Times New Roman"/>
                <w:bCs/>
                <w:sz w:val="24"/>
              </w:rPr>
            </w:pPr>
            <w:r w:rsidRPr="00590529">
              <w:rPr>
                <w:rFonts w:ascii="Times New Roman"/>
                <w:bCs/>
                <w:sz w:val="24"/>
              </w:rPr>
              <w:t>934</w:t>
            </w:r>
          </w:p>
        </w:tc>
        <w:tc>
          <w:tcPr>
            <w:tcW w:w="649" w:type="pct"/>
            <w:shd w:val="clear" w:color="auto" w:fill="auto"/>
            <w:vAlign w:val="center"/>
          </w:tcPr>
          <w:p w:rsidR="007C5579" w:rsidRPr="00590529" w:rsidRDefault="007C5579" w:rsidP="007C5579">
            <w:pPr>
              <w:spacing w:line="280" w:lineRule="exact"/>
              <w:jc w:val="center"/>
              <w:rPr>
                <w:rFonts w:ascii="Times New Roman"/>
                <w:bCs/>
                <w:sz w:val="24"/>
              </w:rPr>
            </w:pPr>
            <w:r w:rsidRPr="00590529">
              <w:rPr>
                <w:rFonts w:ascii="Times New Roman"/>
                <w:bCs/>
                <w:sz w:val="24"/>
              </w:rPr>
              <w:t>218</w:t>
            </w:r>
          </w:p>
        </w:tc>
        <w:tc>
          <w:tcPr>
            <w:tcW w:w="341" w:type="pct"/>
            <w:shd w:val="clear" w:color="auto" w:fill="auto"/>
            <w:vAlign w:val="center"/>
          </w:tcPr>
          <w:p w:rsidR="007C5579" w:rsidRPr="00590529" w:rsidRDefault="007C5579" w:rsidP="007C5579">
            <w:pPr>
              <w:spacing w:line="280" w:lineRule="exact"/>
              <w:jc w:val="center"/>
              <w:rPr>
                <w:rFonts w:ascii="Times New Roman"/>
                <w:bCs/>
                <w:sz w:val="24"/>
              </w:rPr>
            </w:pPr>
            <w:r w:rsidRPr="00590529">
              <w:rPr>
                <w:rFonts w:ascii="Times New Roman"/>
                <w:bCs/>
                <w:sz w:val="24"/>
              </w:rPr>
              <w:t>125</w:t>
            </w:r>
          </w:p>
        </w:tc>
        <w:tc>
          <w:tcPr>
            <w:tcW w:w="1063" w:type="pct"/>
            <w:shd w:val="clear" w:color="auto" w:fill="auto"/>
            <w:vAlign w:val="center"/>
          </w:tcPr>
          <w:p w:rsidR="007C5579" w:rsidRPr="00590529" w:rsidRDefault="007C5579" w:rsidP="007C5579">
            <w:pPr>
              <w:spacing w:line="280" w:lineRule="exact"/>
              <w:jc w:val="center"/>
              <w:rPr>
                <w:rFonts w:ascii="Times New Roman"/>
                <w:bCs/>
                <w:sz w:val="24"/>
              </w:rPr>
            </w:pPr>
            <w:r w:rsidRPr="00590529">
              <w:rPr>
                <w:rFonts w:ascii="Times New Roman"/>
                <w:bCs/>
                <w:sz w:val="24"/>
              </w:rPr>
              <w:t>591</w:t>
            </w:r>
          </w:p>
        </w:tc>
        <w:tc>
          <w:tcPr>
            <w:tcW w:w="1110" w:type="pct"/>
            <w:shd w:val="clear" w:color="auto" w:fill="FFFF00"/>
            <w:vAlign w:val="center"/>
          </w:tcPr>
          <w:p w:rsidR="007C5579" w:rsidRPr="00590529" w:rsidRDefault="007C5579" w:rsidP="007C5579">
            <w:pPr>
              <w:spacing w:line="280" w:lineRule="exact"/>
              <w:jc w:val="center"/>
              <w:rPr>
                <w:rFonts w:ascii="Times New Roman"/>
                <w:bCs/>
                <w:sz w:val="24"/>
              </w:rPr>
            </w:pPr>
            <w:r w:rsidRPr="00590529">
              <w:rPr>
                <w:rFonts w:ascii="Times New Roman" w:hint="eastAsia"/>
                <w:bCs/>
                <w:sz w:val="24"/>
              </w:rPr>
              <w:t>63.28</w:t>
            </w:r>
          </w:p>
        </w:tc>
      </w:tr>
      <w:tr w:rsidR="00590529" w:rsidRPr="00590529" w:rsidTr="007C5579">
        <w:trPr>
          <w:jc w:val="right"/>
        </w:trPr>
        <w:tc>
          <w:tcPr>
            <w:tcW w:w="726" w:type="pct"/>
            <w:shd w:val="clear" w:color="auto" w:fill="EEECE1"/>
            <w:vAlign w:val="center"/>
          </w:tcPr>
          <w:p w:rsidR="007C5579" w:rsidRPr="00590529" w:rsidRDefault="007C5579" w:rsidP="007C5579">
            <w:pPr>
              <w:spacing w:line="280" w:lineRule="exact"/>
              <w:jc w:val="center"/>
              <w:rPr>
                <w:rFonts w:ascii="Times New Roman"/>
                <w:bCs/>
                <w:sz w:val="24"/>
              </w:rPr>
            </w:pPr>
            <w:r w:rsidRPr="00590529">
              <w:rPr>
                <w:rFonts w:ascii="Times New Roman"/>
                <w:bCs/>
                <w:sz w:val="24"/>
              </w:rPr>
              <w:t>107</w:t>
            </w:r>
          </w:p>
        </w:tc>
        <w:tc>
          <w:tcPr>
            <w:tcW w:w="1111" w:type="pct"/>
            <w:shd w:val="clear" w:color="auto" w:fill="auto"/>
            <w:vAlign w:val="center"/>
          </w:tcPr>
          <w:p w:rsidR="007C5579" w:rsidRPr="00590529" w:rsidRDefault="007C5579" w:rsidP="007C5579">
            <w:pPr>
              <w:spacing w:line="280" w:lineRule="exact"/>
              <w:jc w:val="center"/>
              <w:rPr>
                <w:rFonts w:ascii="Times New Roman"/>
                <w:bCs/>
                <w:sz w:val="24"/>
              </w:rPr>
            </w:pPr>
            <w:r w:rsidRPr="00590529">
              <w:rPr>
                <w:rFonts w:ascii="Times New Roman"/>
                <w:bCs/>
                <w:sz w:val="24"/>
              </w:rPr>
              <w:t>1,019</w:t>
            </w:r>
          </w:p>
        </w:tc>
        <w:tc>
          <w:tcPr>
            <w:tcW w:w="649" w:type="pct"/>
            <w:shd w:val="clear" w:color="auto" w:fill="auto"/>
            <w:vAlign w:val="center"/>
          </w:tcPr>
          <w:p w:rsidR="007C5579" w:rsidRPr="00590529" w:rsidRDefault="007C5579" w:rsidP="007C5579">
            <w:pPr>
              <w:spacing w:line="280" w:lineRule="exact"/>
              <w:jc w:val="center"/>
              <w:rPr>
                <w:rFonts w:ascii="Times New Roman"/>
                <w:bCs/>
                <w:sz w:val="24"/>
              </w:rPr>
            </w:pPr>
            <w:r w:rsidRPr="00590529">
              <w:rPr>
                <w:rFonts w:ascii="Times New Roman"/>
                <w:bCs/>
                <w:sz w:val="24"/>
              </w:rPr>
              <w:t>254</w:t>
            </w:r>
          </w:p>
        </w:tc>
        <w:tc>
          <w:tcPr>
            <w:tcW w:w="341" w:type="pct"/>
            <w:shd w:val="clear" w:color="auto" w:fill="auto"/>
            <w:vAlign w:val="center"/>
          </w:tcPr>
          <w:p w:rsidR="007C5579" w:rsidRPr="00590529" w:rsidRDefault="007C5579" w:rsidP="007C5579">
            <w:pPr>
              <w:spacing w:line="280" w:lineRule="exact"/>
              <w:jc w:val="center"/>
              <w:rPr>
                <w:rFonts w:ascii="Times New Roman"/>
                <w:bCs/>
                <w:sz w:val="24"/>
              </w:rPr>
            </w:pPr>
            <w:r w:rsidRPr="00590529">
              <w:rPr>
                <w:rFonts w:ascii="Times New Roman"/>
                <w:bCs/>
                <w:sz w:val="24"/>
              </w:rPr>
              <w:t>116</w:t>
            </w:r>
          </w:p>
        </w:tc>
        <w:tc>
          <w:tcPr>
            <w:tcW w:w="1063" w:type="pct"/>
            <w:shd w:val="clear" w:color="auto" w:fill="auto"/>
            <w:vAlign w:val="center"/>
          </w:tcPr>
          <w:p w:rsidR="007C5579" w:rsidRPr="00590529" w:rsidRDefault="007C5579" w:rsidP="007C5579">
            <w:pPr>
              <w:spacing w:line="280" w:lineRule="exact"/>
              <w:jc w:val="center"/>
              <w:rPr>
                <w:rFonts w:ascii="Times New Roman"/>
                <w:bCs/>
                <w:sz w:val="24"/>
              </w:rPr>
            </w:pPr>
            <w:r w:rsidRPr="00590529">
              <w:rPr>
                <w:rFonts w:ascii="Times New Roman"/>
                <w:bCs/>
                <w:sz w:val="24"/>
              </w:rPr>
              <w:t>649</w:t>
            </w:r>
          </w:p>
        </w:tc>
        <w:tc>
          <w:tcPr>
            <w:tcW w:w="1110" w:type="pct"/>
            <w:shd w:val="clear" w:color="auto" w:fill="FFFF00"/>
            <w:vAlign w:val="center"/>
          </w:tcPr>
          <w:p w:rsidR="007C5579" w:rsidRPr="00590529" w:rsidRDefault="007C5579" w:rsidP="007C5579">
            <w:pPr>
              <w:spacing w:line="280" w:lineRule="exact"/>
              <w:jc w:val="center"/>
              <w:rPr>
                <w:rFonts w:ascii="Times New Roman"/>
                <w:bCs/>
                <w:sz w:val="24"/>
              </w:rPr>
            </w:pPr>
            <w:r w:rsidRPr="00590529">
              <w:rPr>
                <w:rFonts w:ascii="Times New Roman" w:hint="eastAsia"/>
                <w:bCs/>
                <w:sz w:val="24"/>
              </w:rPr>
              <w:t>63.69</w:t>
            </w:r>
          </w:p>
        </w:tc>
      </w:tr>
      <w:tr w:rsidR="00590529" w:rsidRPr="00590529" w:rsidTr="007C5579">
        <w:trPr>
          <w:jc w:val="right"/>
        </w:trPr>
        <w:tc>
          <w:tcPr>
            <w:tcW w:w="726" w:type="pct"/>
            <w:shd w:val="clear" w:color="auto" w:fill="EEECE1"/>
            <w:vAlign w:val="center"/>
          </w:tcPr>
          <w:p w:rsidR="007C5579" w:rsidRPr="00590529" w:rsidRDefault="007C5579" w:rsidP="007C5579">
            <w:pPr>
              <w:spacing w:line="280" w:lineRule="exact"/>
              <w:jc w:val="center"/>
              <w:rPr>
                <w:rFonts w:ascii="Times New Roman"/>
                <w:bCs/>
                <w:sz w:val="24"/>
              </w:rPr>
            </w:pPr>
            <w:r w:rsidRPr="00590529">
              <w:rPr>
                <w:rFonts w:ascii="Times New Roman"/>
                <w:bCs/>
                <w:sz w:val="24"/>
              </w:rPr>
              <w:t>108</w:t>
            </w:r>
          </w:p>
        </w:tc>
        <w:tc>
          <w:tcPr>
            <w:tcW w:w="1111" w:type="pct"/>
            <w:shd w:val="clear" w:color="auto" w:fill="auto"/>
            <w:vAlign w:val="center"/>
          </w:tcPr>
          <w:p w:rsidR="007C5579" w:rsidRPr="00590529" w:rsidRDefault="007C5579" w:rsidP="007C5579">
            <w:pPr>
              <w:spacing w:line="280" w:lineRule="exact"/>
              <w:jc w:val="center"/>
              <w:rPr>
                <w:rFonts w:ascii="Times New Roman"/>
                <w:bCs/>
                <w:sz w:val="24"/>
              </w:rPr>
            </w:pPr>
            <w:r w:rsidRPr="00590529">
              <w:rPr>
                <w:rFonts w:ascii="Times New Roman"/>
                <w:bCs/>
                <w:sz w:val="24"/>
              </w:rPr>
              <w:t>1,187</w:t>
            </w:r>
          </w:p>
        </w:tc>
        <w:tc>
          <w:tcPr>
            <w:tcW w:w="649" w:type="pct"/>
            <w:shd w:val="clear" w:color="auto" w:fill="auto"/>
            <w:vAlign w:val="center"/>
          </w:tcPr>
          <w:p w:rsidR="007C5579" w:rsidRPr="00590529" w:rsidRDefault="007C5579" w:rsidP="007C5579">
            <w:pPr>
              <w:spacing w:line="280" w:lineRule="exact"/>
              <w:jc w:val="center"/>
              <w:rPr>
                <w:rFonts w:ascii="Times New Roman"/>
                <w:bCs/>
                <w:sz w:val="24"/>
              </w:rPr>
            </w:pPr>
            <w:r w:rsidRPr="00590529">
              <w:rPr>
                <w:rFonts w:ascii="Times New Roman"/>
                <w:bCs/>
                <w:sz w:val="24"/>
              </w:rPr>
              <w:t>319</w:t>
            </w:r>
          </w:p>
        </w:tc>
        <w:tc>
          <w:tcPr>
            <w:tcW w:w="341" w:type="pct"/>
            <w:shd w:val="clear" w:color="auto" w:fill="auto"/>
            <w:vAlign w:val="center"/>
          </w:tcPr>
          <w:p w:rsidR="007C5579" w:rsidRPr="00590529" w:rsidRDefault="007C5579" w:rsidP="007C5579">
            <w:pPr>
              <w:spacing w:line="280" w:lineRule="exact"/>
              <w:jc w:val="center"/>
              <w:rPr>
                <w:rFonts w:ascii="Times New Roman"/>
                <w:bCs/>
                <w:sz w:val="24"/>
              </w:rPr>
            </w:pPr>
            <w:r w:rsidRPr="00590529">
              <w:rPr>
                <w:rFonts w:ascii="Times New Roman"/>
                <w:bCs/>
                <w:sz w:val="24"/>
              </w:rPr>
              <w:t>140</w:t>
            </w:r>
          </w:p>
        </w:tc>
        <w:tc>
          <w:tcPr>
            <w:tcW w:w="1063" w:type="pct"/>
            <w:shd w:val="clear" w:color="auto" w:fill="auto"/>
            <w:vAlign w:val="center"/>
          </w:tcPr>
          <w:p w:rsidR="007C5579" w:rsidRPr="00590529" w:rsidRDefault="007C5579" w:rsidP="007C5579">
            <w:pPr>
              <w:spacing w:line="280" w:lineRule="exact"/>
              <w:jc w:val="center"/>
              <w:rPr>
                <w:rFonts w:ascii="Times New Roman"/>
                <w:bCs/>
                <w:sz w:val="24"/>
              </w:rPr>
            </w:pPr>
            <w:r w:rsidRPr="00590529">
              <w:rPr>
                <w:rFonts w:ascii="Times New Roman"/>
                <w:bCs/>
                <w:sz w:val="24"/>
              </w:rPr>
              <w:t>728</w:t>
            </w:r>
          </w:p>
        </w:tc>
        <w:tc>
          <w:tcPr>
            <w:tcW w:w="1110" w:type="pct"/>
            <w:shd w:val="clear" w:color="auto" w:fill="FFFF00"/>
            <w:vAlign w:val="center"/>
          </w:tcPr>
          <w:p w:rsidR="007C5579" w:rsidRPr="00590529" w:rsidRDefault="007C5579" w:rsidP="007C5579">
            <w:pPr>
              <w:spacing w:line="280" w:lineRule="exact"/>
              <w:jc w:val="center"/>
              <w:rPr>
                <w:rFonts w:ascii="Times New Roman"/>
                <w:bCs/>
                <w:sz w:val="24"/>
              </w:rPr>
            </w:pPr>
            <w:r w:rsidRPr="00590529">
              <w:rPr>
                <w:rFonts w:ascii="Times New Roman" w:hint="eastAsia"/>
                <w:bCs/>
                <w:sz w:val="24"/>
              </w:rPr>
              <w:t>61.33</w:t>
            </w:r>
          </w:p>
        </w:tc>
      </w:tr>
      <w:tr w:rsidR="00590529" w:rsidRPr="00590529" w:rsidTr="007C5579">
        <w:trPr>
          <w:jc w:val="right"/>
        </w:trPr>
        <w:tc>
          <w:tcPr>
            <w:tcW w:w="726" w:type="pct"/>
            <w:shd w:val="clear" w:color="auto" w:fill="EEECE1"/>
            <w:vAlign w:val="center"/>
          </w:tcPr>
          <w:p w:rsidR="007C5579" w:rsidRPr="00590529" w:rsidRDefault="007C5579" w:rsidP="007C5579">
            <w:pPr>
              <w:spacing w:line="280" w:lineRule="exact"/>
              <w:jc w:val="center"/>
              <w:rPr>
                <w:rFonts w:ascii="Times New Roman"/>
                <w:bCs/>
                <w:sz w:val="24"/>
              </w:rPr>
            </w:pPr>
            <w:r w:rsidRPr="00590529">
              <w:rPr>
                <w:rFonts w:ascii="Times New Roman"/>
                <w:bCs/>
                <w:sz w:val="24"/>
              </w:rPr>
              <w:t>109</w:t>
            </w:r>
            <w:r w:rsidRPr="00590529">
              <w:rPr>
                <w:rFonts w:ascii="Times New Roman"/>
                <w:bCs/>
                <w:sz w:val="24"/>
              </w:rPr>
              <w:t>年</w:t>
            </w:r>
            <w:r w:rsidRPr="00590529">
              <w:rPr>
                <w:rFonts w:ascii="Times New Roman"/>
                <w:bCs/>
                <w:sz w:val="24"/>
              </w:rPr>
              <w:t>10</w:t>
            </w:r>
            <w:r w:rsidRPr="00590529">
              <w:rPr>
                <w:rFonts w:ascii="Times New Roman"/>
                <w:bCs/>
                <w:sz w:val="24"/>
              </w:rPr>
              <w:t>月</w:t>
            </w:r>
          </w:p>
        </w:tc>
        <w:tc>
          <w:tcPr>
            <w:tcW w:w="1111" w:type="pct"/>
            <w:shd w:val="clear" w:color="auto" w:fill="auto"/>
            <w:vAlign w:val="center"/>
          </w:tcPr>
          <w:p w:rsidR="007C5579" w:rsidRPr="00590529" w:rsidRDefault="007C5579" w:rsidP="007C5579">
            <w:pPr>
              <w:spacing w:line="280" w:lineRule="exact"/>
              <w:jc w:val="center"/>
              <w:rPr>
                <w:rFonts w:ascii="Times New Roman"/>
                <w:bCs/>
                <w:sz w:val="24"/>
              </w:rPr>
            </w:pPr>
            <w:r w:rsidRPr="00590529">
              <w:rPr>
                <w:rFonts w:ascii="Times New Roman"/>
                <w:bCs/>
                <w:sz w:val="24"/>
              </w:rPr>
              <w:t>1,020</w:t>
            </w:r>
          </w:p>
        </w:tc>
        <w:tc>
          <w:tcPr>
            <w:tcW w:w="649" w:type="pct"/>
            <w:shd w:val="clear" w:color="auto" w:fill="auto"/>
            <w:vAlign w:val="center"/>
          </w:tcPr>
          <w:p w:rsidR="007C5579" w:rsidRPr="00590529" w:rsidRDefault="007C5579" w:rsidP="007C5579">
            <w:pPr>
              <w:spacing w:line="280" w:lineRule="exact"/>
              <w:jc w:val="center"/>
              <w:rPr>
                <w:rFonts w:ascii="Times New Roman"/>
                <w:bCs/>
                <w:sz w:val="24"/>
              </w:rPr>
            </w:pPr>
            <w:r w:rsidRPr="00590529">
              <w:rPr>
                <w:rFonts w:ascii="Times New Roman"/>
                <w:bCs/>
                <w:sz w:val="24"/>
              </w:rPr>
              <w:t>246</w:t>
            </w:r>
          </w:p>
        </w:tc>
        <w:tc>
          <w:tcPr>
            <w:tcW w:w="341" w:type="pct"/>
            <w:shd w:val="clear" w:color="auto" w:fill="auto"/>
            <w:vAlign w:val="center"/>
          </w:tcPr>
          <w:p w:rsidR="007C5579" w:rsidRPr="00590529" w:rsidRDefault="007C5579" w:rsidP="007C5579">
            <w:pPr>
              <w:spacing w:line="280" w:lineRule="exact"/>
              <w:jc w:val="center"/>
              <w:rPr>
                <w:rFonts w:ascii="Times New Roman"/>
                <w:bCs/>
                <w:sz w:val="24"/>
              </w:rPr>
            </w:pPr>
            <w:r w:rsidRPr="00590529">
              <w:rPr>
                <w:rFonts w:ascii="Times New Roman"/>
                <w:bCs/>
                <w:sz w:val="24"/>
              </w:rPr>
              <w:t>135</w:t>
            </w:r>
          </w:p>
        </w:tc>
        <w:tc>
          <w:tcPr>
            <w:tcW w:w="1063" w:type="pct"/>
            <w:shd w:val="clear" w:color="auto" w:fill="auto"/>
            <w:vAlign w:val="center"/>
          </w:tcPr>
          <w:p w:rsidR="007C5579" w:rsidRPr="00590529" w:rsidRDefault="007C5579" w:rsidP="007C5579">
            <w:pPr>
              <w:spacing w:line="280" w:lineRule="exact"/>
              <w:jc w:val="center"/>
              <w:rPr>
                <w:rFonts w:ascii="Times New Roman"/>
                <w:bCs/>
                <w:sz w:val="24"/>
              </w:rPr>
            </w:pPr>
            <w:r w:rsidRPr="00590529">
              <w:rPr>
                <w:rFonts w:ascii="Times New Roman"/>
                <w:bCs/>
                <w:sz w:val="24"/>
              </w:rPr>
              <w:t>639</w:t>
            </w:r>
          </w:p>
        </w:tc>
        <w:tc>
          <w:tcPr>
            <w:tcW w:w="1110" w:type="pct"/>
            <w:shd w:val="clear" w:color="auto" w:fill="FFFF00"/>
            <w:vAlign w:val="center"/>
          </w:tcPr>
          <w:p w:rsidR="007C5579" w:rsidRPr="00590529" w:rsidRDefault="007C5579" w:rsidP="007C5579">
            <w:pPr>
              <w:spacing w:line="280" w:lineRule="exact"/>
              <w:jc w:val="center"/>
              <w:rPr>
                <w:rFonts w:ascii="Times New Roman"/>
                <w:bCs/>
                <w:sz w:val="24"/>
              </w:rPr>
            </w:pPr>
            <w:r w:rsidRPr="00590529">
              <w:rPr>
                <w:rFonts w:ascii="Times New Roman" w:hint="eastAsia"/>
                <w:bCs/>
                <w:sz w:val="24"/>
              </w:rPr>
              <w:t>62.65</w:t>
            </w:r>
          </w:p>
        </w:tc>
      </w:tr>
      <w:tr w:rsidR="00590529" w:rsidRPr="00590529" w:rsidTr="007C5579">
        <w:trPr>
          <w:jc w:val="right"/>
        </w:trPr>
        <w:tc>
          <w:tcPr>
            <w:tcW w:w="726" w:type="pct"/>
            <w:shd w:val="clear" w:color="auto" w:fill="EEECE1"/>
            <w:vAlign w:val="center"/>
          </w:tcPr>
          <w:p w:rsidR="007C5579" w:rsidRPr="00590529" w:rsidRDefault="007C5579" w:rsidP="007C5579">
            <w:pPr>
              <w:spacing w:line="280" w:lineRule="exact"/>
              <w:jc w:val="center"/>
              <w:rPr>
                <w:rFonts w:ascii="Times New Roman"/>
                <w:b/>
                <w:bCs/>
                <w:sz w:val="24"/>
              </w:rPr>
            </w:pPr>
            <w:r w:rsidRPr="00590529">
              <w:rPr>
                <w:rFonts w:ascii="Times New Roman" w:hint="eastAsia"/>
                <w:b/>
                <w:bCs/>
                <w:sz w:val="24"/>
              </w:rPr>
              <w:t>合計</w:t>
            </w:r>
          </w:p>
        </w:tc>
        <w:tc>
          <w:tcPr>
            <w:tcW w:w="1111" w:type="pct"/>
            <w:shd w:val="clear" w:color="auto" w:fill="auto"/>
            <w:vAlign w:val="center"/>
          </w:tcPr>
          <w:p w:rsidR="007C5579" w:rsidRPr="00590529" w:rsidRDefault="007C5579" w:rsidP="007C5579">
            <w:pPr>
              <w:spacing w:line="280" w:lineRule="exact"/>
              <w:jc w:val="center"/>
              <w:rPr>
                <w:rFonts w:ascii="Times New Roman"/>
                <w:b/>
                <w:bCs/>
                <w:sz w:val="24"/>
              </w:rPr>
            </w:pPr>
            <w:r w:rsidRPr="00590529">
              <w:rPr>
                <w:rFonts w:ascii="Times New Roman" w:hint="eastAsia"/>
                <w:b/>
                <w:bCs/>
                <w:sz w:val="24"/>
              </w:rPr>
              <w:t>5</w:t>
            </w:r>
            <w:r w:rsidRPr="00590529">
              <w:rPr>
                <w:rFonts w:ascii="Times New Roman"/>
                <w:b/>
                <w:bCs/>
                <w:sz w:val="24"/>
              </w:rPr>
              <w:t>,</w:t>
            </w:r>
            <w:r w:rsidRPr="00590529">
              <w:rPr>
                <w:rFonts w:ascii="Times New Roman" w:hint="eastAsia"/>
                <w:b/>
                <w:bCs/>
                <w:sz w:val="24"/>
              </w:rPr>
              <w:t>050</w:t>
            </w:r>
          </w:p>
        </w:tc>
        <w:tc>
          <w:tcPr>
            <w:tcW w:w="649" w:type="pct"/>
            <w:shd w:val="clear" w:color="auto" w:fill="auto"/>
            <w:vAlign w:val="center"/>
          </w:tcPr>
          <w:p w:rsidR="007C5579" w:rsidRPr="00590529" w:rsidRDefault="007C5579" w:rsidP="007C5579">
            <w:pPr>
              <w:spacing w:line="280" w:lineRule="exact"/>
              <w:jc w:val="center"/>
              <w:rPr>
                <w:rFonts w:ascii="Times New Roman"/>
                <w:b/>
                <w:bCs/>
                <w:sz w:val="24"/>
              </w:rPr>
            </w:pPr>
            <w:r w:rsidRPr="00590529">
              <w:rPr>
                <w:rFonts w:ascii="Times New Roman" w:hint="eastAsia"/>
                <w:b/>
                <w:bCs/>
                <w:sz w:val="24"/>
              </w:rPr>
              <w:t>1</w:t>
            </w:r>
            <w:r w:rsidRPr="00590529">
              <w:rPr>
                <w:rFonts w:ascii="Times New Roman"/>
                <w:b/>
                <w:bCs/>
                <w:sz w:val="24"/>
              </w:rPr>
              <w:t>,</w:t>
            </w:r>
            <w:r w:rsidRPr="00590529">
              <w:rPr>
                <w:rFonts w:ascii="Times New Roman" w:hint="eastAsia"/>
                <w:b/>
                <w:bCs/>
                <w:sz w:val="24"/>
              </w:rPr>
              <w:t>224</w:t>
            </w:r>
          </w:p>
        </w:tc>
        <w:tc>
          <w:tcPr>
            <w:tcW w:w="341" w:type="pct"/>
            <w:shd w:val="clear" w:color="auto" w:fill="auto"/>
            <w:vAlign w:val="center"/>
          </w:tcPr>
          <w:p w:rsidR="007C5579" w:rsidRPr="00590529" w:rsidRDefault="007C5579" w:rsidP="007C5579">
            <w:pPr>
              <w:spacing w:line="280" w:lineRule="exact"/>
              <w:jc w:val="center"/>
              <w:rPr>
                <w:rFonts w:ascii="Times New Roman"/>
                <w:b/>
                <w:bCs/>
                <w:sz w:val="24"/>
              </w:rPr>
            </w:pPr>
            <w:r w:rsidRPr="00590529">
              <w:rPr>
                <w:rFonts w:ascii="Times New Roman" w:hint="eastAsia"/>
                <w:b/>
                <w:bCs/>
                <w:sz w:val="24"/>
              </w:rPr>
              <w:t>644</w:t>
            </w:r>
          </w:p>
        </w:tc>
        <w:tc>
          <w:tcPr>
            <w:tcW w:w="1063" w:type="pct"/>
            <w:shd w:val="clear" w:color="auto" w:fill="auto"/>
            <w:vAlign w:val="center"/>
          </w:tcPr>
          <w:p w:rsidR="007C5579" w:rsidRPr="00590529" w:rsidRDefault="007C5579" w:rsidP="007C5579">
            <w:pPr>
              <w:spacing w:line="280" w:lineRule="exact"/>
              <w:jc w:val="center"/>
              <w:rPr>
                <w:rFonts w:ascii="Times New Roman"/>
                <w:b/>
                <w:bCs/>
                <w:sz w:val="24"/>
              </w:rPr>
            </w:pPr>
            <w:r w:rsidRPr="00590529">
              <w:rPr>
                <w:rFonts w:ascii="Times New Roman" w:hint="eastAsia"/>
                <w:b/>
                <w:bCs/>
                <w:sz w:val="24"/>
              </w:rPr>
              <w:t>3</w:t>
            </w:r>
            <w:r w:rsidRPr="00590529">
              <w:rPr>
                <w:rFonts w:ascii="Times New Roman"/>
                <w:b/>
                <w:bCs/>
                <w:sz w:val="24"/>
              </w:rPr>
              <w:t>,</w:t>
            </w:r>
            <w:r w:rsidRPr="00590529">
              <w:rPr>
                <w:rFonts w:ascii="Times New Roman" w:hint="eastAsia"/>
                <w:b/>
                <w:bCs/>
                <w:sz w:val="24"/>
              </w:rPr>
              <w:t>182</w:t>
            </w:r>
          </w:p>
        </w:tc>
        <w:tc>
          <w:tcPr>
            <w:tcW w:w="1110" w:type="pct"/>
            <w:shd w:val="clear" w:color="auto" w:fill="FFFF00"/>
            <w:vAlign w:val="center"/>
          </w:tcPr>
          <w:p w:rsidR="007C5579" w:rsidRPr="00590529" w:rsidRDefault="007C5579" w:rsidP="007C5579">
            <w:pPr>
              <w:spacing w:line="280" w:lineRule="exact"/>
              <w:jc w:val="center"/>
              <w:rPr>
                <w:rFonts w:ascii="Times New Roman"/>
                <w:b/>
                <w:bCs/>
                <w:sz w:val="24"/>
              </w:rPr>
            </w:pPr>
            <w:r w:rsidRPr="00590529">
              <w:rPr>
                <w:rFonts w:ascii="Times New Roman" w:hint="eastAsia"/>
                <w:b/>
                <w:bCs/>
                <w:sz w:val="24"/>
              </w:rPr>
              <w:t>6</w:t>
            </w:r>
            <w:r w:rsidRPr="00590529">
              <w:rPr>
                <w:rFonts w:ascii="Times New Roman"/>
                <w:b/>
                <w:bCs/>
                <w:sz w:val="24"/>
              </w:rPr>
              <w:t>3.01</w:t>
            </w:r>
          </w:p>
        </w:tc>
      </w:tr>
    </w:tbl>
    <w:p w:rsidR="003E32AB" w:rsidRPr="00590529" w:rsidRDefault="003E32AB" w:rsidP="00943F10">
      <w:pPr>
        <w:pStyle w:val="afa"/>
        <w:spacing w:before="0" w:after="0" w:line="240" w:lineRule="auto"/>
        <w:rPr>
          <w:rFonts w:ascii="Times New Roman"/>
          <w:sz w:val="24"/>
          <w:szCs w:val="24"/>
        </w:rPr>
      </w:pPr>
      <w:r w:rsidRPr="00590529">
        <w:rPr>
          <w:rFonts w:ascii="Times New Roman"/>
          <w:sz w:val="24"/>
          <w:szCs w:val="24"/>
        </w:rPr>
        <w:t>資料來源：本院整理自輔導會查復資料。</w:t>
      </w:r>
    </w:p>
    <w:p w:rsidR="005A64B6" w:rsidRPr="00590529" w:rsidRDefault="005A64B6" w:rsidP="005A64B6"/>
    <w:p w:rsidR="003E0142" w:rsidRPr="00590529" w:rsidRDefault="00F107BB" w:rsidP="00980B07">
      <w:pPr>
        <w:pStyle w:val="3"/>
        <w:rPr>
          <w:rFonts w:ascii="Times New Roman" w:hAnsi="Times New Roman"/>
        </w:rPr>
      </w:pPr>
      <w:r w:rsidRPr="00590529">
        <w:rPr>
          <w:rFonts w:ascii="Times New Roman" w:hAnsi="Times New Roman"/>
        </w:rPr>
        <w:t>至</w:t>
      </w:r>
      <w:r w:rsidR="003E0142" w:rsidRPr="00590529">
        <w:rPr>
          <w:rFonts w:ascii="Times New Roman" w:hAnsi="Times New Roman"/>
        </w:rPr>
        <w:t>協助即將退伍或已退伍之原住民官兵突破就業困境，</w:t>
      </w:r>
      <w:r w:rsidR="00B91AC9" w:rsidRPr="00590529">
        <w:rPr>
          <w:rFonts w:ascii="Times New Roman" w:hAnsi="Times New Roman"/>
        </w:rPr>
        <w:t>據</w:t>
      </w:r>
      <w:r w:rsidR="003E0142" w:rsidRPr="00590529">
        <w:rPr>
          <w:rFonts w:ascii="Times New Roman" w:hAnsi="Times New Roman"/>
        </w:rPr>
        <w:t>原民</w:t>
      </w:r>
      <w:r w:rsidR="00B91AC9" w:rsidRPr="00590529">
        <w:rPr>
          <w:rFonts w:ascii="Times New Roman" w:hAnsi="Times New Roman"/>
        </w:rPr>
        <w:t>會說明：</w:t>
      </w:r>
      <w:bookmarkStart w:id="53" w:name="_Toc44510550"/>
      <w:bookmarkStart w:id="54" w:name="_Toc45466554"/>
      <w:bookmarkStart w:id="55" w:name="_Toc47016312"/>
      <w:r w:rsidR="00B91AC9" w:rsidRPr="00590529">
        <w:rPr>
          <w:rFonts w:ascii="Times New Roman" w:hAnsi="Times New Roman"/>
        </w:rPr>
        <w:t>輔導會</w:t>
      </w:r>
      <w:r w:rsidR="003E0142" w:rsidRPr="00590529">
        <w:rPr>
          <w:rFonts w:ascii="Times New Roman" w:hAnsi="Times New Roman"/>
        </w:rPr>
        <w:t>為退除役官兵就業輔導</w:t>
      </w:r>
      <w:r w:rsidR="003E0142" w:rsidRPr="00590529">
        <w:rPr>
          <w:rFonts w:ascii="Times New Roman" w:hAnsi="Times New Roman"/>
        </w:rPr>
        <w:lastRenderedPageBreak/>
        <w:t>之專責機構，</w:t>
      </w:r>
      <w:bookmarkEnd w:id="53"/>
      <w:bookmarkEnd w:id="54"/>
      <w:bookmarkEnd w:id="55"/>
      <w:r w:rsidR="003E0142" w:rsidRPr="00590529">
        <w:rPr>
          <w:rFonts w:ascii="Times New Roman" w:hAnsi="Times New Roman"/>
        </w:rPr>
        <w:t>將依</w:t>
      </w:r>
      <w:r w:rsidR="00B91AC9" w:rsidRPr="00590529">
        <w:rPr>
          <w:rFonts w:ascii="Times New Roman" w:hAnsi="Times New Roman"/>
        </w:rPr>
        <w:t>輔導會</w:t>
      </w:r>
      <w:r w:rsidR="003E0142" w:rsidRPr="00590529">
        <w:rPr>
          <w:rFonts w:ascii="Times New Roman" w:hAnsi="Times New Roman"/>
        </w:rPr>
        <w:t>所規劃就業服務政策及職業訓練課程配合推動，並視國家產業發展政策或企業用人趨勢，輔助提供相關國家技術士技能檢定證照資訊，以增加原住民屆退官兵增進競爭優勢，透過全國</w:t>
      </w:r>
      <w:r w:rsidR="003E0142" w:rsidRPr="00590529">
        <w:rPr>
          <w:rFonts w:ascii="Times New Roman" w:hAnsi="Times New Roman"/>
        </w:rPr>
        <w:t>10</w:t>
      </w:r>
      <w:r w:rsidR="003E0142" w:rsidRPr="00590529">
        <w:rPr>
          <w:rFonts w:ascii="Times New Roman" w:hAnsi="Times New Roman"/>
        </w:rPr>
        <w:t>區原住民族就業服務辦公室加強辦理前進營區，宣導相關促就措施及個別化就業推介媒合，並連結相關職業適性評量、職涯諮詢等公私部門就業資源，提供原住民屆退官兵多元就業選擇。</w:t>
      </w:r>
    </w:p>
    <w:p w:rsidR="0007341A" w:rsidRPr="00590529" w:rsidRDefault="003E32AB" w:rsidP="00D42F34">
      <w:pPr>
        <w:pStyle w:val="3"/>
        <w:rPr>
          <w:rFonts w:ascii="Times New Roman" w:hAnsi="Times New Roman"/>
          <w:szCs w:val="32"/>
        </w:rPr>
      </w:pPr>
      <w:r w:rsidRPr="00590529">
        <w:rPr>
          <w:rFonts w:ascii="Times New Roman" w:hAnsi="Times New Roman"/>
          <w:szCs w:val="32"/>
        </w:rPr>
        <w:t>綜上，</w:t>
      </w:r>
      <w:r w:rsidR="0007341A" w:rsidRPr="00590529">
        <w:rPr>
          <w:rFonts w:ascii="Times New Roman" w:hAnsi="Times New Roman"/>
          <w:szCs w:val="32"/>
        </w:rPr>
        <w:t>國防部雖鼓勵國軍官士兵參加公餘進修，俾利退後順利就業，然而，近</w:t>
      </w:r>
      <w:r w:rsidR="0007341A" w:rsidRPr="00590529">
        <w:rPr>
          <w:rFonts w:ascii="Times New Roman" w:hAnsi="Times New Roman"/>
          <w:szCs w:val="32"/>
        </w:rPr>
        <w:t>5</w:t>
      </w:r>
      <w:r w:rsidR="0007341A" w:rsidRPr="00590529">
        <w:rPr>
          <w:rFonts w:ascii="Times New Roman" w:hAnsi="Times New Roman"/>
          <w:szCs w:val="32"/>
        </w:rPr>
        <w:t>年原住民新退官兵教育程度，以高中</w:t>
      </w:r>
      <w:r w:rsidR="0007341A" w:rsidRPr="00590529">
        <w:rPr>
          <w:rFonts w:ascii="Times New Roman" w:hAnsi="Times New Roman"/>
          <w:szCs w:val="32"/>
        </w:rPr>
        <w:t>(</w:t>
      </w:r>
      <w:r w:rsidR="0007341A" w:rsidRPr="00590529">
        <w:rPr>
          <w:rFonts w:ascii="Times New Roman" w:hAnsi="Times New Roman"/>
          <w:szCs w:val="32"/>
        </w:rPr>
        <w:t>職</w:t>
      </w:r>
      <w:r w:rsidR="0007341A" w:rsidRPr="00590529">
        <w:rPr>
          <w:rFonts w:ascii="Times New Roman" w:hAnsi="Times New Roman"/>
          <w:szCs w:val="32"/>
        </w:rPr>
        <w:t>)</w:t>
      </w:r>
      <w:r w:rsidR="0007341A" w:rsidRPr="00590529">
        <w:rPr>
          <w:rFonts w:ascii="Times New Roman" w:hAnsi="Times New Roman"/>
          <w:szCs w:val="32"/>
        </w:rPr>
        <w:t>以下居多，</w:t>
      </w:r>
      <w:r w:rsidR="007358B2" w:rsidRPr="00590529">
        <w:rPr>
          <w:rFonts w:ascii="Times New Roman" w:hAnsi="Times New Roman"/>
          <w:szCs w:val="32"/>
        </w:rPr>
        <w:t>平均占比超過</w:t>
      </w:r>
      <w:r w:rsidR="007358B2" w:rsidRPr="00590529">
        <w:rPr>
          <w:rFonts w:ascii="Times New Roman" w:hAnsi="Times New Roman"/>
          <w:szCs w:val="32"/>
        </w:rPr>
        <w:t>6</w:t>
      </w:r>
      <w:r w:rsidR="007358B2" w:rsidRPr="00590529">
        <w:rPr>
          <w:rFonts w:ascii="Times New Roman" w:hAnsi="Times New Roman"/>
          <w:szCs w:val="32"/>
        </w:rPr>
        <w:t>成</w:t>
      </w:r>
      <w:r w:rsidR="004C1B70" w:rsidRPr="00590529">
        <w:rPr>
          <w:rFonts w:ascii="Times New Roman" w:hAnsi="Times New Roman" w:hint="eastAsia"/>
          <w:szCs w:val="32"/>
        </w:rPr>
        <w:t>3</w:t>
      </w:r>
      <w:r w:rsidR="007358B2" w:rsidRPr="00590529">
        <w:rPr>
          <w:rFonts w:ascii="Times New Roman" w:hAnsi="Times New Roman"/>
          <w:szCs w:val="32"/>
        </w:rPr>
        <w:t>，</w:t>
      </w:r>
      <w:r w:rsidR="0007341A" w:rsidRPr="00590529">
        <w:rPr>
          <w:rFonts w:ascii="Times New Roman" w:hAnsi="Times New Roman"/>
          <w:szCs w:val="32"/>
        </w:rPr>
        <w:t>肇致</w:t>
      </w:r>
      <w:r w:rsidR="007358B2" w:rsidRPr="00590529">
        <w:rPr>
          <w:rFonts w:ascii="Times New Roman" w:hAnsi="Times New Roman"/>
          <w:szCs w:val="32"/>
        </w:rPr>
        <w:t>其等</w:t>
      </w:r>
      <w:r w:rsidR="0007341A" w:rsidRPr="00590529">
        <w:rPr>
          <w:rFonts w:ascii="Times New Roman" w:hAnsi="Times New Roman"/>
          <w:szCs w:val="32"/>
        </w:rPr>
        <w:t>囿於學歷及專業不足，求職</w:t>
      </w:r>
      <w:r w:rsidR="007358B2" w:rsidRPr="00590529">
        <w:rPr>
          <w:rFonts w:ascii="Times New Roman" w:hAnsi="Times New Roman"/>
          <w:szCs w:val="32"/>
        </w:rPr>
        <w:t>困難，</w:t>
      </w:r>
      <w:r w:rsidR="0007341A" w:rsidRPr="00590529">
        <w:rPr>
          <w:rFonts w:ascii="Times New Roman" w:hAnsi="Times New Roman"/>
          <w:szCs w:val="32"/>
        </w:rPr>
        <w:t>國防部與輔導會應會同原民會</w:t>
      </w:r>
      <w:r w:rsidR="000B7294" w:rsidRPr="00590529">
        <w:rPr>
          <w:rFonts w:ascii="Times New Roman" w:hAnsi="Times New Roman"/>
          <w:szCs w:val="32"/>
        </w:rPr>
        <w:t>積極協助原住民軍人</w:t>
      </w:r>
      <w:r w:rsidR="0007341A" w:rsidRPr="00590529">
        <w:rPr>
          <w:rFonts w:ascii="Times New Roman" w:hAnsi="Times New Roman"/>
          <w:szCs w:val="32"/>
        </w:rPr>
        <w:t>善用就學</w:t>
      </w:r>
      <w:r w:rsidR="002A0A2E" w:rsidRPr="00590529">
        <w:rPr>
          <w:rFonts w:ascii="Times New Roman" w:hAnsi="Times New Roman"/>
          <w:szCs w:val="32"/>
        </w:rPr>
        <w:t>就業職訓</w:t>
      </w:r>
      <w:r w:rsidR="0007341A" w:rsidRPr="00590529">
        <w:rPr>
          <w:rFonts w:ascii="Times New Roman" w:hAnsi="Times New Roman"/>
          <w:szCs w:val="32"/>
        </w:rPr>
        <w:t>輔導相關資源，俾利原住民退除役官兵順利銜接社會職場</w:t>
      </w:r>
      <w:r w:rsidR="007358B2" w:rsidRPr="00590529">
        <w:rPr>
          <w:rFonts w:ascii="Times New Roman" w:hAnsi="Times New Roman"/>
          <w:szCs w:val="32"/>
        </w:rPr>
        <w:t>。</w:t>
      </w:r>
    </w:p>
    <w:bookmarkEnd w:id="49"/>
    <w:p w:rsidR="00E25849" w:rsidRPr="00590529" w:rsidRDefault="00E25849" w:rsidP="00590529">
      <w:pPr>
        <w:pStyle w:val="1"/>
        <w:numPr>
          <w:ilvl w:val="0"/>
          <w:numId w:val="0"/>
        </w:numPr>
        <w:ind w:left="1021"/>
        <w:rPr>
          <w:rFonts w:ascii="Times New Roman"/>
          <w:b/>
          <w:bCs w:val="0"/>
          <w:spacing w:val="12"/>
          <w:kern w:val="0"/>
          <w:sz w:val="40"/>
        </w:rPr>
      </w:pPr>
      <w:r w:rsidRPr="00590529">
        <w:rPr>
          <w:rFonts w:ascii="Times New Roman"/>
          <w:b/>
          <w:spacing w:val="12"/>
          <w:kern w:val="0"/>
          <w:sz w:val="40"/>
        </w:rPr>
        <w:t>調查委員：</w:t>
      </w:r>
      <w:r w:rsidR="00590529" w:rsidRPr="00590529">
        <w:rPr>
          <w:rFonts w:ascii="Times New Roman" w:hint="eastAsia"/>
          <w:b/>
          <w:spacing w:val="12"/>
          <w:kern w:val="0"/>
          <w:sz w:val="40"/>
        </w:rPr>
        <w:t>鴻義章、林文程、浦忠成</w:t>
      </w:r>
    </w:p>
    <w:p w:rsidR="001C3C02" w:rsidRPr="00590529" w:rsidRDefault="001C3C02" w:rsidP="00CB1D7A">
      <w:pPr>
        <w:pStyle w:val="af3"/>
        <w:kinsoku/>
        <w:autoSpaceDE w:val="0"/>
        <w:spacing w:beforeLines="20" w:before="91"/>
        <w:ind w:left="1361" w:hangingChars="400" w:hanging="1361"/>
        <w:rPr>
          <w:rFonts w:ascii="Times New Roman"/>
          <w:bCs/>
        </w:rPr>
      </w:pPr>
    </w:p>
    <w:sectPr w:rsidR="001C3C02" w:rsidRPr="00590529" w:rsidSect="003403F8">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FEB" w:rsidRDefault="006C4FEB">
      <w:r>
        <w:separator/>
      </w:r>
    </w:p>
  </w:endnote>
  <w:endnote w:type="continuationSeparator" w:id="0">
    <w:p w:rsidR="006C4FEB" w:rsidRDefault="006C4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393" w:rsidRDefault="00F33393">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5D2749">
      <w:rPr>
        <w:rStyle w:val="ae"/>
        <w:noProof/>
        <w:sz w:val="24"/>
      </w:rPr>
      <w:t>20</w:t>
    </w:r>
    <w:r>
      <w:rPr>
        <w:rStyle w:val="ae"/>
        <w:sz w:val="24"/>
      </w:rPr>
      <w:fldChar w:fldCharType="end"/>
    </w:r>
  </w:p>
  <w:p w:rsidR="00F33393" w:rsidRDefault="00F33393">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FEB" w:rsidRDefault="006C4FEB">
      <w:r>
        <w:separator/>
      </w:r>
    </w:p>
  </w:footnote>
  <w:footnote w:type="continuationSeparator" w:id="0">
    <w:p w:rsidR="006C4FEB" w:rsidRDefault="006C4FEB">
      <w:r>
        <w:continuationSeparator/>
      </w:r>
    </w:p>
  </w:footnote>
  <w:footnote w:id="1">
    <w:p w:rsidR="00F33393" w:rsidRPr="00CF5B5A" w:rsidRDefault="00F33393">
      <w:pPr>
        <w:pStyle w:val="aff4"/>
      </w:pPr>
      <w:r>
        <w:rPr>
          <w:rStyle w:val="aff6"/>
        </w:rPr>
        <w:footnoteRef/>
      </w:r>
      <w:r>
        <w:t xml:space="preserve"> </w:t>
      </w:r>
      <w:r w:rsidR="00CF5B5A">
        <w:rPr>
          <w:rFonts w:hint="eastAsia"/>
        </w:rPr>
        <w:t>本數據包含義務役及志願役軍人</w:t>
      </w:r>
      <w:r w:rsidR="00DB494D">
        <w:rPr>
          <w:rFonts w:hint="eastAsia"/>
        </w:rPr>
        <w:t>。</w:t>
      </w:r>
    </w:p>
  </w:footnote>
  <w:footnote w:id="2">
    <w:p w:rsidR="00F33393" w:rsidRPr="00FB1C2B" w:rsidRDefault="00F33393" w:rsidP="00CD461D">
      <w:pPr>
        <w:pStyle w:val="aff4"/>
        <w:wordWrap w:val="0"/>
        <w:ind w:left="264" w:hangingChars="120" w:hanging="264"/>
        <w:jc w:val="both"/>
        <w:rPr>
          <w:rFonts w:ascii="Times New Roman"/>
        </w:rPr>
      </w:pPr>
      <w:r w:rsidRPr="00FB1C2B">
        <w:rPr>
          <w:rStyle w:val="aff6"/>
          <w:rFonts w:ascii="Times New Roman"/>
        </w:rPr>
        <w:footnoteRef/>
      </w:r>
      <w:r w:rsidRPr="00FB1C2B">
        <w:rPr>
          <w:rFonts w:ascii="Times New Roman"/>
        </w:rPr>
        <w:t xml:space="preserve"> </w:t>
      </w:r>
      <w:r w:rsidRPr="00FB1C2B">
        <w:rPr>
          <w:rFonts w:ascii="Times New Roman"/>
        </w:rPr>
        <w:t>資料來源：輔導會</w:t>
      </w:r>
      <w:r w:rsidRPr="00FB1C2B">
        <w:rPr>
          <w:rFonts w:ascii="Times New Roman" w:hint="eastAsia"/>
        </w:rPr>
        <w:t>全球資訊網</w:t>
      </w:r>
      <w:r w:rsidRPr="00FB1C2B">
        <w:rPr>
          <w:rFonts w:ascii="Times New Roman" w:hint="eastAsia"/>
          <w:bCs/>
        </w:rPr>
        <w:t>/</w:t>
      </w:r>
      <w:r w:rsidRPr="00FB1C2B">
        <w:rPr>
          <w:rFonts w:ascii="Times New Roman" w:hint="eastAsia"/>
          <w:bCs/>
        </w:rPr>
        <w:t>資訊公開</w:t>
      </w:r>
      <w:r w:rsidRPr="00FB1C2B">
        <w:rPr>
          <w:rFonts w:ascii="Times New Roman" w:hint="eastAsia"/>
          <w:bCs/>
        </w:rPr>
        <w:t>/</w:t>
      </w:r>
      <w:r w:rsidRPr="00FB1C2B">
        <w:rPr>
          <w:rFonts w:ascii="Times New Roman" w:hint="eastAsia"/>
          <w:bCs/>
        </w:rPr>
        <w:t>研究報告</w:t>
      </w:r>
      <w:r w:rsidRPr="00FB1C2B">
        <w:rPr>
          <w:rFonts w:ascii="Times New Roman" w:hint="eastAsia"/>
          <w:bCs/>
        </w:rPr>
        <w:t>/</w:t>
      </w:r>
      <w:r w:rsidRPr="00FB1C2B">
        <w:rPr>
          <w:rFonts w:ascii="Times New Roman" w:hint="eastAsia"/>
          <w:bCs/>
        </w:rPr>
        <w:t>年度研究計畫成果報告</w:t>
      </w:r>
      <w:r w:rsidRPr="00FB1C2B">
        <w:rPr>
          <w:rFonts w:ascii="Times New Roman" w:hint="eastAsia"/>
          <w:bCs/>
        </w:rPr>
        <w:t>/</w:t>
      </w:r>
      <w:r w:rsidRPr="00FB1C2B">
        <w:rPr>
          <w:rFonts w:ascii="Times New Roman"/>
          <w:bCs/>
        </w:rPr>
        <w:t>106</w:t>
      </w:r>
      <w:r w:rsidRPr="00FB1C2B">
        <w:rPr>
          <w:rFonts w:ascii="Times New Roman"/>
          <w:bCs/>
        </w:rPr>
        <w:t>年研究計畫成果報告</w:t>
      </w:r>
      <w:r w:rsidRPr="00FB1C2B">
        <w:rPr>
          <w:rFonts w:ascii="Times New Roman" w:hint="eastAsia"/>
          <w:bCs/>
        </w:rPr>
        <w:t>/</w:t>
      </w:r>
      <w:proofErr w:type="gramStart"/>
      <w:r w:rsidRPr="00FB1C2B">
        <w:rPr>
          <w:rFonts w:ascii="Times New Roman"/>
          <w:bCs/>
        </w:rPr>
        <w:t>第二類退除役</w:t>
      </w:r>
      <w:proofErr w:type="gramEnd"/>
      <w:r w:rsidRPr="00FB1C2B">
        <w:rPr>
          <w:rFonts w:ascii="Times New Roman"/>
          <w:bCs/>
        </w:rPr>
        <w:t>官兵就學就業職訓需求調查研究，網址為</w:t>
      </w:r>
      <w:hyperlink r:id="rId1" w:history="1">
        <w:r w:rsidRPr="00FB1C2B">
          <w:rPr>
            <w:rStyle w:val="af1"/>
            <w:rFonts w:ascii="Times New Roman"/>
            <w:bCs/>
            <w:color w:val="auto"/>
          </w:rPr>
          <w:t>https://www.google.com/url?esrc=s&amp;q=&amp;rct=j&amp;sa=U&amp;url=https://www.vac.gov.tw/dl-19394-31063616-0068-4d6d-94bb-938c66ba8765.html&amp;ved=2ahUKEwieyO7g86_0AhUsyosBHTqEACkQFnoECAYQAg&amp;usg=AOvVaw2J5ylyoUa29mWVgs-Q9Fwe</w:t>
        </w:r>
      </w:hyperlink>
      <w:r w:rsidRPr="00FB1C2B">
        <w:rPr>
          <w:rFonts w:ascii="Times New Roman"/>
          <w:bCs/>
        </w:rPr>
        <w:t>。</w:t>
      </w:r>
    </w:p>
  </w:footnote>
  <w:footnote w:id="3">
    <w:p w:rsidR="00F33393" w:rsidRPr="00FB1C2B" w:rsidRDefault="00F33393" w:rsidP="005D14BE">
      <w:pPr>
        <w:pStyle w:val="aff4"/>
        <w:wordWrap w:val="0"/>
        <w:ind w:left="264" w:hangingChars="120" w:hanging="264"/>
        <w:jc w:val="both"/>
        <w:rPr>
          <w:rFonts w:ascii="Times New Roman"/>
        </w:rPr>
      </w:pPr>
      <w:r w:rsidRPr="00FB1C2B">
        <w:rPr>
          <w:rStyle w:val="aff6"/>
          <w:rFonts w:ascii="Times New Roman"/>
        </w:rPr>
        <w:footnoteRef/>
      </w:r>
      <w:r w:rsidRPr="00FB1C2B">
        <w:rPr>
          <w:rFonts w:ascii="Times New Roman"/>
        </w:rPr>
        <w:t xml:space="preserve"> </w:t>
      </w:r>
      <w:r w:rsidRPr="00FB1C2B">
        <w:rPr>
          <w:rFonts w:ascii="Times New Roman"/>
        </w:rPr>
        <w:t>資料來源：令和元年度事業報告書，網址為</w:t>
      </w:r>
      <w:hyperlink r:id="rId2" w:history="1">
        <w:r w:rsidRPr="00FB1C2B">
          <w:rPr>
            <w:rStyle w:val="af1"/>
            <w:rFonts w:ascii="Times New Roman"/>
            <w:color w:val="auto"/>
          </w:rPr>
          <w:t>http://www.engokyokai.jp/report/2020/03jigyohokoku.pdf</w:t>
        </w:r>
      </w:hyperlink>
      <w:r w:rsidRPr="00FB1C2B">
        <w:rPr>
          <w:rStyle w:val="af1"/>
          <w:rFonts w:ascii="Times New Roman"/>
          <w:color w:val="auto"/>
          <w:u w:val="non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FA86940"/>
    <w:lvl w:ilvl="0">
      <w:start w:val="1"/>
      <w:numFmt w:val="ideographLegalTraditional"/>
      <w:pStyle w:val="1"/>
      <w:suff w:val="nothing"/>
      <w:lvlText w:val="%1、"/>
      <w:lvlJc w:val="left"/>
      <w:pPr>
        <w:ind w:left="2381" w:hanging="2381"/>
      </w:pPr>
      <w:rPr>
        <w:rFonts w:ascii="標楷體" w:eastAsia="標楷體" w:hint="eastAsia"/>
        <w:b w:val="0"/>
        <w:i w:val="0"/>
        <w:snapToGrid/>
        <w:color w:val="auto"/>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5DD29520">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C6634B8"/>
    <w:multiLevelType w:val="multilevel"/>
    <w:tmpl w:val="5D04D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2"/>
  </w:num>
  <w:num w:numId="7">
    <w:abstractNumId w:val="0"/>
  </w:num>
  <w:num w:numId="8">
    <w:abstractNumId w:val="6"/>
  </w:num>
  <w:num w:numId="9">
    <w:abstractNumId w:val="7"/>
  </w:num>
  <w:num w:numId="10">
    <w:abstractNumId w:val="3"/>
  </w:num>
  <w:num w:numId="11">
    <w:abstractNumId w:val="1"/>
  </w:num>
  <w:num w:numId="12">
    <w:abstractNumId w:val="1"/>
  </w:num>
  <w:num w:numId="13">
    <w:abstractNumId w:val="1"/>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5"/>
  </w:num>
  <w:num w:numId="26">
    <w:abstractNumId w:val="1"/>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1"/>
  </w:num>
  <w:num w:numId="37">
    <w:abstractNumId w:val="1"/>
  </w:num>
  <w:num w:numId="38">
    <w:abstractNumId w:val="8"/>
  </w:num>
  <w:num w:numId="3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F38"/>
    <w:rsid w:val="0000296C"/>
    <w:rsid w:val="00003CEB"/>
    <w:rsid w:val="00004964"/>
    <w:rsid w:val="000050D4"/>
    <w:rsid w:val="000055D4"/>
    <w:rsid w:val="00006961"/>
    <w:rsid w:val="000112BF"/>
    <w:rsid w:val="00012233"/>
    <w:rsid w:val="00013BB2"/>
    <w:rsid w:val="00017318"/>
    <w:rsid w:val="000206B7"/>
    <w:rsid w:val="00021221"/>
    <w:rsid w:val="0002205A"/>
    <w:rsid w:val="000229AD"/>
    <w:rsid w:val="00022BC9"/>
    <w:rsid w:val="00023A33"/>
    <w:rsid w:val="000246F7"/>
    <w:rsid w:val="00027990"/>
    <w:rsid w:val="00030081"/>
    <w:rsid w:val="0003114D"/>
    <w:rsid w:val="0003201A"/>
    <w:rsid w:val="00032363"/>
    <w:rsid w:val="00036D76"/>
    <w:rsid w:val="000404C3"/>
    <w:rsid w:val="00042988"/>
    <w:rsid w:val="000429DE"/>
    <w:rsid w:val="00042A6B"/>
    <w:rsid w:val="0004436B"/>
    <w:rsid w:val="0004552E"/>
    <w:rsid w:val="000456C2"/>
    <w:rsid w:val="00046F9E"/>
    <w:rsid w:val="0005046E"/>
    <w:rsid w:val="00050702"/>
    <w:rsid w:val="000550F2"/>
    <w:rsid w:val="000574F2"/>
    <w:rsid w:val="000575E5"/>
    <w:rsid w:val="00057725"/>
    <w:rsid w:val="00057F32"/>
    <w:rsid w:val="00060D0D"/>
    <w:rsid w:val="00061ECE"/>
    <w:rsid w:val="00062A25"/>
    <w:rsid w:val="00070947"/>
    <w:rsid w:val="0007341A"/>
    <w:rsid w:val="00073CB5"/>
    <w:rsid w:val="00073DE0"/>
    <w:rsid w:val="0007425C"/>
    <w:rsid w:val="00077553"/>
    <w:rsid w:val="00083095"/>
    <w:rsid w:val="000851A2"/>
    <w:rsid w:val="00087D56"/>
    <w:rsid w:val="00087FDD"/>
    <w:rsid w:val="00090DEB"/>
    <w:rsid w:val="00091E8E"/>
    <w:rsid w:val="00091F9A"/>
    <w:rsid w:val="0009352E"/>
    <w:rsid w:val="00094BED"/>
    <w:rsid w:val="0009533F"/>
    <w:rsid w:val="00096B96"/>
    <w:rsid w:val="000A2F3F"/>
    <w:rsid w:val="000A2FEB"/>
    <w:rsid w:val="000A490A"/>
    <w:rsid w:val="000A6975"/>
    <w:rsid w:val="000B0B4A"/>
    <w:rsid w:val="000B1275"/>
    <w:rsid w:val="000B279A"/>
    <w:rsid w:val="000B3D77"/>
    <w:rsid w:val="000B4D3A"/>
    <w:rsid w:val="000B61D2"/>
    <w:rsid w:val="000B6642"/>
    <w:rsid w:val="000B6732"/>
    <w:rsid w:val="000B6F07"/>
    <w:rsid w:val="000B6FAF"/>
    <w:rsid w:val="000B70A7"/>
    <w:rsid w:val="000B71FF"/>
    <w:rsid w:val="000B7294"/>
    <w:rsid w:val="000B73DD"/>
    <w:rsid w:val="000C14EC"/>
    <w:rsid w:val="000C273C"/>
    <w:rsid w:val="000C3810"/>
    <w:rsid w:val="000C4447"/>
    <w:rsid w:val="000C495F"/>
    <w:rsid w:val="000D2780"/>
    <w:rsid w:val="000D5153"/>
    <w:rsid w:val="000D66D9"/>
    <w:rsid w:val="000D6CDF"/>
    <w:rsid w:val="000E1ABE"/>
    <w:rsid w:val="000E4372"/>
    <w:rsid w:val="000E4FDB"/>
    <w:rsid w:val="000E5155"/>
    <w:rsid w:val="000E6431"/>
    <w:rsid w:val="000E65AE"/>
    <w:rsid w:val="000E702E"/>
    <w:rsid w:val="000E70AA"/>
    <w:rsid w:val="000F21A5"/>
    <w:rsid w:val="000F234A"/>
    <w:rsid w:val="000F2866"/>
    <w:rsid w:val="000F4B8D"/>
    <w:rsid w:val="000F5A71"/>
    <w:rsid w:val="001010EA"/>
    <w:rsid w:val="00102B9F"/>
    <w:rsid w:val="001058CE"/>
    <w:rsid w:val="0011013C"/>
    <w:rsid w:val="001106B7"/>
    <w:rsid w:val="00111E5C"/>
    <w:rsid w:val="00112637"/>
    <w:rsid w:val="00112ABC"/>
    <w:rsid w:val="00113627"/>
    <w:rsid w:val="00113E9F"/>
    <w:rsid w:val="00114A3B"/>
    <w:rsid w:val="0012001E"/>
    <w:rsid w:val="00120663"/>
    <w:rsid w:val="001224F6"/>
    <w:rsid w:val="00122B86"/>
    <w:rsid w:val="00126A55"/>
    <w:rsid w:val="00133F08"/>
    <w:rsid w:val="0013428A"/>
    <w:rsid w:val="001345E6"/>
    <w:rsid w:val="00136C51"/>
    <w:rsid w:val="001378B0"/>
    <w:rsid w:val="00142E00"/>
    <w:rsid w:val="0014361C"/>
    <w:rsid w:val="00143CD0"/>
    <w:rsid w:val="00145ADE"/>
    <w:rsid w:val="00146212"/>
    <w:rsid w:val="0015277B"/>
    <w:rsid w:val="00152793"/>
    <w:rsid w:val="00153B7E"/>
    <w:rsid w:val="001545A9"/>
    <w:rsid w:val="0015592A"/>
    <w:rsid w:val="00156335"/>
    <w:rsid w:val="00162D75"/>
    <w:rsid w:val="001630EA"/>
    <w:rsid w:val="001637C7"/>
    <w:rsid w:val="001647FE"/>
    <w:rsid w:val="0016480E"/>
    <w:rsid w:val="00164B8B"/>
    <w:rsid w:val="00165054"/>
    <w:rsid w:val="001656F0"/>
    <w:rsid w:val="001672C2"/>
    <w:rsid w:val="001712EF"/>
    <w:rsid w:val="00174297"/>
    <w:rsid w:val="00174A82"/>
    <w:rsid w:val="001779C3"/>
    <w:rsid w:val="00177B2F"/>
    <w:rsid w:val="00180E06"/>
    <w:rsid w:val="001817B3"/>
    <w:rsid w:val="00183014"/>
    <w:rsid w:val="0018455F"/>
    <w:rsid w:val="00184EC8"/>
    <w:rsid w:val="00187F26"/>
    <w:rsid w:val="001922E7"/>
    <w:rsid w:val="001959C2"/>
    <w:rsid w:val="00195B04"/>
    <w:rsid w:val="001A01C8"/>
    <w:rsid w:val="001A02AE"/>
    <w:rsid w:val="001A29A3"/>
    <w:rsid w:val="001A381B"/>
    <w:rsid w:val="001A47FA"/>
    <w:rsid w:val="001A51E3"/>
    <w:rsid w:val="001A5AED"/>
    <w:rsid w:val="001A7968"/>
    <w:rsid w:val="001B02A1"/>
    <w:rsid w:val="001B0743"/>
    <w:rsid w:val="001B2E98"/>
    <w:rsid w:val="001B3483"/>
    <w:rsid w:val="001B3C1E"/>
    <w:rsid w:val="001B4494"/>
    <w:rsid w:val="001B61E6"/>
    <w:rsid w:val="001C0120"/>
    <w:rsid w:val="001C0D8B"/>
    <w:rsid w:val="001C0DA8"/>
    <w:rsid w:val="001C3C02"/>
    <w:rsid w:val="001C55C5"/>
    <w:rsid w:val="001C6D6A"/>
    <w:rsid w:val="001D0FF1"/>
    <w:rsid w:val="001D2013"/>
    <w:rsid w:val="001D2C78"/>
    <w:rsid w:val="001D4AD7"/>
    <w:rsid w:val="001D50B6"/>
    <w:rsid w:val="001E06C1"/>
    <w:rsid w:val="001E0D8A"/>
    <w:rsid w:val="001E30C2"/>
    <w:rsid w:val="001E6211"/>
    <w:rsid w:val="001E67BA"/>
    <w:rsid w:val="001E74C2"/>
    <w:rsid w:val="001F45DB"/>
    <w:rsid w:val="001F4F82"/>
    <w:rsid w:val="001F5A48"/>
    <w:rsid w:val="001F6260"/>
    <w:rsid w:val="00200007"/>
    <w:rsid w:val="002009D8"/>
    <w:rsid w:val="00200B5E"/>
    <w:rsid w:val="002027C3"/>
    <w:rsid w:val="002030A5"/>
    <w:rsid w:val="00203131"/>
    <w:rsid w:val="00204699"/>
    <w:rsid w:val="00204FDA"/>
    <w:rsid w:val="002079E0"/>
    <w:rsid w:val="002124F2"/>
    <w:rsid w:val="00212E88"/>
    <w:rsid w:val="0021318E"/>
    <w:rsid w:val="00213C9C"/>
    <w:rsid w:val="00216239"/>
    <w:rsid w:val="002174C1"/>
    <w:rsid w:val="00217E82"/>
    <w:rsid w:val="0022009E"/>
    <w:rsid w:val="00221CA5"/>
    <w:rsid w:val="00223241"/>
    <w:rsid w:val="00224039"/>
    <w:rsid w:val="0022425C"/>
    <w:rsid w:val="002245E2"/>
    <w:rsid w:val="002246DE"/>
    <w:rsid w:val="00226B04"/>
    <w:rsid w:val="0023539A"/>
    <w:rsid w:val="00235AC7"/>
    <w:rsid w:val="002370D0"/>
    <w:rsid w:val="002429E2"/>
    <w:rsid w:val="00243FF9"/>
    <w:rsid w:val="00245EF0"/>
    <w:rsid w:val="00252BC4"/>
    <w:rsid w:val="00253B59"/>
    <w:rsid w:val="00254014"/>
    <w:rsid w:val="00254B39"/>
    <w:rsid w:val="002604D0"/>
    <w:rsid w:val="0026453B"/>
    <w:rsid w:val="0026504D"/>
    <w:rsid w:val="0027095A"/>
    <w:rsid w:val="00270B18"/>
    <w:rsid w:val="0027203D"/>
    <w:rsid w:val="00272F15"/>
    <w:rsid w:val="00273A2F"/>
    <w:rsid w:val="0027431D"/>
    <w:rsid w:val="00274420"/>
    <w:rsid w:val="002753B2"/>
    <w:rsid w:val="00276FAA"/>
    <w:rsid w:val="00280986"/>
    <w:rsid w:val="00281ECE"/>
    <w:rsid w:val="002831C7"/>
    <w:rsid w:val="002840C6"/>
    <w:rsid w:val="002847C3"/>
    <w:rsid w:val="00293C19"/>
    <w:rsid w:val="00294937"/>
    <w:rsid w:val="00295174"/>
    <w:rsid w:val="00296172"/>
    <w:rsid w:val="00296B92"/>
    <w:rsid w:val="00297579"/>
    <w:rsid w:val="00297FD9"/>
    <w:rsid w:val="002A0A2E"/>
    <w:rsid w:val="002A1881"/>
    <w:rsid w:val="002A2C22"/>
    <w:rsid w:val="002A4975"/>
    <w:rsid w:val="002B02EB"/>
    <w:rsid w:val="002B3DCE"/>
    <w:rsid w:val="002B4E14"/>
    <w:rsid w:val="002B5F83"/>
    <w:rsid w:val="002B683E"/>
    <w:rsid w:val="002C0415"/>
    <w:rsid w:val="002C0602"/>
    <w:rsid w:val="002C0A96"/>
    <w:rsid w:val="002C5EAB"/>
    <w:rsid w:val="002C7CB1"/>
    <w:rsid w:val="002D0024"/>
    <w:rsid w:val="002D00DE"/>
    <w:rsid w:val="002D0F4C"/>
    <w:rsid w:val="002D200A"/>
    <w:rsid w:val="002D5344"/>
    <w:rsid w:val="002D5C16"/>
    <w:rsid w:val="002D678C"/>
    <w:rsid w:val="002E0099"/>
    <w:rsid w:val="002E1719"/>
    <w:rsid w:val="002E2169"/>
    <w:rsid w:val="002E59DB"/>
    <w:rsid w:val="002E682F"/>
    <w:rsid w:val="002F0537"/>
    <w:rsid w:val="002F1645"/>
    <w:rsid w:val="002F1F0C"/>
    <w:rsid w:val="002F222A"/>
    <w:rsid w:val="002F2476"/>
    <w:rsid w:val="002F2CC6"/>
    <w:rsid w:val="002F3DFF"/>
    <w:rsid w:val="002F5E05"/>
    <w:rsid w:val="002F7320"/>
    <w:rsid w:val="002F771B"/>
    <w:rsid w:val="00300506"/>
    <w:rsid w:val="00300FED"/>
    <w:rsid w:val="00304171"/>
    <w:rsid w:val="00304870"/>
    <w:rsid w:val="00304979"/>
    <w:rsid w:val="003050BB"/>
    <w:rsid w:val="00305EBE"/>
    <w:rsid w:val="003076B0"/>
    <w:rsid w:val="00307A76"/>
    <w:rsid w:val="00307BE1"/>
    <w:rsid w:val="003101AA"/>
    <w:rsid w:val="0031455E"/>
    <w:rsid w:val="0031587A"/>
    <w:rsid w:val="00315A16"/>
    <w:rsid w:val="00317053"/>
    <w:rsid w:val="003176D4"/>
    <w:rsid w:val="0032109C"/>
    <w:rsid w:val="00322B45"/>
    <w:rsid w:val="00323383"/>
    <w:rsid w:val="00323809"/>
    <w:rsid w:val="00323B97"/>
    <w:rsid w:val="00323D41"/>
    <w:rsid w:val="00324620"/>
    <w:rsid w:val="00325414"/>
    <w:rsid w:val="00325DBE"/>
    <w:rsid w:val="00327085"/>
    <w:rsid w:val="00327292"/>
    <w:rsid w:val="003279D3"/>
    <w:rsid w:val="003302F1"/>
    <w:rsid w:val="003315AF"/>
    <w:rsid w:val="00334B6B"/>
    <w:rsid w:val="00334E4B"/>
    <w:rsid w:val="00335616"/>
    <w:rsid w:val="0033625A"/>
    <w:rsid w:val="003377DF"/>
    <w:rsid w:val="00340207"/>
    <w:rsid w:val="003403F8"/>
    <w:rsid w:val="00341347"/>
    <w:rsid w:val="0034152E"/>
    <w:rsid w:val="00341C8F"/>
    <w:rsid w:val="0034470E"/>
    <w:rsid w:val="00345C73"/>
    <w:rsid w:val="00345DB8"/>
    <w:rsid w:val="00352664"/>
    <w:rsid w:val="00352DB0"/>
    <w:rsid w:val="003559C4"/>
    <w:rsid w:val="00355EB9"/>
    <w:rsid w:val="00356CB9"/>
    <w:rsid w:val="00356E4D"/>
    <w:rsid w:val="00357328"/>
    <w:rsid w:val="00361063"/>
    <w:rsid w:val="00364815"/>
    <w:rsid w:val="00366E75"/>
    <w:rsid w:val="00367AF8"/>
    <w:rsid w:val="00370274"/>
    <w:rsid w:val="00370737"/>
    <w:rsid w:val="0037094A"/>
    <w:rsid w:val="0037122A"/>
    <w:rsid w:val="00371ED3"/>
    <w:rsid w:val="00372659"/>
    <w:rsid w:val="00372CA8"/>
    <w:rsid w:val="00372FFC"/>
    <w:rsid w:val="0037447F"/>
    <w:rsid w:val="00374BA8"/>
    <w:rsid w:val="003750C2"/>
    <w:rsid w:val="00375B3B"/>
    <w:rsid w:val="00375D8B"/>
    <w:rsid w:val="0037728A"/>
    <w:rsid w:val="00380B7D"/>
    <w:rsid w:val="00380F30"/>
    <w:rsid w:val="00381A99"/>
    <w:rsid w:val="003829C2"/>
    <w:rsid w:val="003830B2"/>
    <w:rsid w:val="00384724"/>
    <w:rsid w:val="00384768"/>
    <w:rsid w:val="00385AB9"/>
    <w:rsid w:val="003911B6"/>
    <w:rsid w:val="0039142A"/>
    <w:rsid w:val="003919B7"/>
    <w:rsid w:val="00391D57"/>
    <w:rsid w:val="00392292"/>
    <w:rsid w:val="00392E02"/>
    <w:rsid w:val="00394F45"/>
    <w:rsid w:val="00395EAD"/>
    <w:rsid w:val="003A1845"/>
    <w:rsid w:val="003A2888"/>
    <w:rsid w:val="003A2C98"/>
    <w:rsid w:val="003A5927"/>
    <w:rsid w:val="003A7833"/>
    <w:rsid w:val="003A7B78"/>
    <w:rsid w:val="003B1017"/>
    <w:rsid w:val="003B3C07"/>
    <w:rsid w:val="003B474E"/>
    <w:rsid w:val="003B4CB8"/>
    <w:rsid w:val="003B50AD"/>
    <w:rsid w:val="003B6081"/>
    <w:rsid w:val="003B6775"/>
    <w:rsid w:val="003B6FF9"/>
    <w:rsid w:val="003B7377"/>
    <w:rsid w:val="003C263A"/>
    <w:rsid w:val="003C59D4"/>
    <w:rsid w:val="003C5DBB"/>
    <w:rsid w:val="003C5FE2"/>
    <w:rsid w:val="003D05FB"/>
    <w:rsid w:val="003D1B16"/>
    <w:rsid w:val="003D1F29"/>
    <w:rsid w:val="003D1FC7"/>
    <w:rsid w:val="003D45BF"/>
    <w:rsid w:val="003D4E40"/>
    <w:rsid w:val="003D508A"/>
    <w:rsid w:val="003D537F"/>
    <w:rsid w:val="003D66C8"/>
    <w:rsid w:val="003D7B75"/>
    <w:rsid w:val="003E0142"/>
    <w:rsid w:val="003E0208"/>
    <w:rsid w:val="003E02F6"/>
    <w:rsid w:val="003E32AB"/>
    <w:rsid w:val="003E4B57"/>
    <w:rsid w:val="003E5AA3"/>
    <w:rsid w:val="003E605B"/>
    <w:rsid w:val="003E666D"/>
    <w:rsid w:val="003E6F63"/>
    <w:rsid w:val="003E73DF"/>
    <w:rsid w:val="003E7C12"/>
    <w:rsid w:val="003F23D0"/>
    <w:rsid w:val="003F27E1"/>
    <w:rsid w:val="003F437A"/>
    <w:rsid w:val="003F5C2B"/>
    <w:rsid w:val="003F646C"/>
    <w:rsid w:val="003F7CB9"/>
    <w:rsid w:val="0040098A"/>
    <w:rsid w:val="00402240"/>
    <w:rsid w:val="004023E9"/>
    <w:rsid w:val="0040454A"/>
    <w:rsid w:val="00405C0E"/>
    <w:rsid w:val="004110A5"/>
    <w:rsid w:val="00413F83"/>
    <w:rsid w:val="0041490C"/>
    <w:rsid w:val="00415BCA"/>
    <w:rsid w:val="00416105"/>
    <w:rsid w:val="00416191"/>
    <w:rsid w:val="00416721"/>
    <w:rsid w:val="004169C2"/>
    <w:rsid w:val="00420A67"/>
    <w:rsid w:val="00421EF0"/>
    <w:rsid w:val="004224FA"/>
    <w:rsid w:val="00423A54"/>
    <w:rsid w:val="00423D07"/>
    <w:rsid w:val="00425AC5"/>
    <w:rsid w:val="00427936"/>
    <w:rsid w:val="0043135A"/>
    <w:rsid w:val="00434062"/>
    <w:rsid w:val="00435C70"/>
    <w:rsid w:val="00435FFD"/>
    <w:rsid w:val="00436C6A"/>
    <w:rsid w:val="00440C3C"/>
    <w:rsid w:val="0044346F"/>
    <w:rsid w:val="00444C27"/>
    <w:rsid w:val="00444F40"/>
    <w:rsid w:val="00453FF6"/>
    <w:rsid w:val="00457F0D"/>
    <w:rsid w:val="0046139D"/>
    <w:rsid w:val="004614A6"/>
    <w:rsid w:val="00461542"/>
    <w:rsid w:val="00462E55"/>
    <w:rsid w:val="0046520A"/>
    <w:rsid w:val="004672AB"/>
    <w:rsid w:val="00470139"/>
    <w:rsid w:val="00470441"/>
    <w:rsid w:val="004714FE"/>
    <w:rsid w:val="00471D4F"/>
    <w:rsid w:val="00477BAA"/>
    <w:rsid w:val="004806D3"/>
    <w:rsid w:val="004837C7"/>
    <w:rsid w:val="004905A9"/>
    <w:rsid w:val="004909C9"/>
    <w:rsid w:val="004934F3"/>
    <w:rsid w:val="00494AB0"/>
    <w:rsid w:val="00495053"/>
    <w:rsid w:val="004967FC"/>
    <w:rsid w:val="004A1F59"/>
    <w:rsid w:val="004A29BE"/>
    <w:rsid w:val="004A3225"/>
    <w:rsid w:val="004A33EE"/>
    <w:rsid w:val="004A3AA8"/>
    <w:rsid w:val="004A6ADB"/>
    <w:rsid w:val="004B13C7"/>
    <w:rsid w:val="004B2011"/>
    <w:rsid w:val="004B3314"/>
    <w:rsid w:val="004B778F"/>
    <w:rsid w:val="004C0609"/>
    <w:rsid w:val="004C0B5F"/>
    <w:rsid w:val="004C12A6"/>
    <w:rsid w:val="004C1945"/>
    <w:rsid w:val="004C1B70"/>
    <w:rsid w:val="004C639F"/>
    <w:rsid w:val="004C6A9E"/>
    <w:rsid w:val="004D141F"/>
    <w:rsid w:val="004D2742"/>
    <w:rsid w:val="004D3612"/>
    <w:rsid w:val="004D6310"/>
    <w:rsid w:val="004D653C"/>
    <w:rsid w:val="004D6C4B"/>
    <w:rsid w:val="004E0062"/>
    <w:rsid w:val="004E05A1"/>
    <w:rsid w:val="004E1A60"/>
    <w:rsid w:val="004E2D80"/>
    <w:rsid w:val="004E32F5"/>
    <w:rsid w:val="004E41C3"/>
    <w:rsid w:val="004E4632"/>
    <w:rsid w:val="004E55A0"/>
    <w:rsid w:val="004E7F21"/>
    <w:rsid w:val="004F472A"/>
    <w:rsid w:val="004F5E57"/>
    <w:rsid w:val="004F6600"/>
    <w:rsid w:val="004F6710"/>
    <w:rsid w:val="0050065F"/>
    <w:rsid w:val="00500C3E"/>
    <w:rsid w:val="00501480"/>
    <w:rsid w:val="005018AD"/>
    <w:rsid w:val="00502849"/>
    <w:rsid w:val="00504334"/>
    <w:rsid w:val="0050498D"/>
    <w:rsid w:val="005104D7"/>
    <w:rsid w:val="00510B9E"/>
    <w:rsid w:val="00510F6E"/>
    <w:rsid w:val="0051132F"/>
    <w:rsid w:val="0051483D"/>
    <w:rsid w:val="00520216"/>
    <w:rsid w:val="00523142"/>
    <w:rsid w:val="005239F7"/>
    <w:rsid w:val="00524892"/>
    <w:rsid w:val="005276A1"/>
    <w:rsid w:val="00531009"/>
    <w:rsid w:val="00533638"/>
    <w:rsid w:val="005356F8"/>
    <w:rsid w:val="0053697B"/>
    <w:rsid w:val="00536BC2"/>
    <w:rsid w:val="00537366"/>
    <w:rsid w:val="005425E1"/>
    <w:rsid w:val="005427C5"/>
    <w:rsid w:val="00542CF6"/>
    <w:rsid w:val="0054685B"/>
    <w:rsid w:val="00550C8B"/>
    <w:rsid w:val="005514E0"/>
    <w:rsid w:val="005517B1"/>
    <w:rsid w:val="00553C03"/>
    <w:rsid w:val="00560DDA"/>
    <w:rsid w:val="0056166E"/>
    <w:rsid w:val="00563692"/>
    <w:rsid w:val="00565D67"/>
    <w:rsid w:val="00565E75"/>
    <w:rsid w:val="00570548"/>
    <w:rsid w:val="00571679"/>
    <w:rsid w:val="005716AD"/>
    <w:rsid w:val="00572D4B"/>
    <w:rsid w:val="00572FE9"/>
    <w:rsid w:val="00574E76"/>
    <w:rsid w:val="00575760"/>
    <w:rsid w:val="0057754D"/>
    <w:rsid w:val="00577C07"/>
    <w:rsid w:val="00580005"/>
    <w:rsid w:val="005819F5"/>
    <w:rsid w:val="00581F84"/>
    <w:rsid w:val="00584235"/>
    <w:rsid w:val="005844E7"/>
    <w:rsid w:val="00586583"/>
    <w:rsid w:val="00586DC6"/>
    <w:rsid w:val="00590529"/>
    <w:rsid w:val="005908B8"/>
    <w:rsid w:val="005928A4"/>
    <w:rsid w:val="005930DA"/>
    <w:rsid w:val="00594F49"/>
    <w:rsid w:val="0059512E"/>
    <w:rsid w:val="005A0733"/>
    <w:rsid w:val="005A1016"/>
    <w:rsid w:val="005A5153"/>
    <w:rsid w:val="005A59A8"/>
    <w:rsid w:val="005A64B6"/>
    <w:rsid w:val="005A6DD2"/>
    <w:rsid w:val="005A7EB5"/>
    <w:rsid w:val="005B1E61"/>
    <w:rsid w:val="005B5CE1"/>
    <w:rsid w:val="005B6C2F"/>
    <w:rsid w:val="005B7C7A"/>
    <w:rsid w:val="005C3479"/>
    <w:rsid w:val="005C385D"/>
    <w:rsid w:val="005D05EF"/>
    <w:rsid w:val="005D0D8C"/>
    <w:rsid w:val="005D14BE"/>
    <w:rsid w:val="005D1D4C"/>
    <w:rsid w:val="005D2749"/>
    <w:rsid w:val="005D3B20"/>
    <w:rsid w:val="005D69B0"/>
    <w:rsid w:val="005D6FFF"/>
    <w:rsid w:val="005D71B7"/>
    <w:rsid w:val="005E10A4"/>
    <w:rsid w:val="005E1D80"/>
    <w:rsid w:val="005E2865"/>
    <w:rsid w:val="005E4759"/>
    <w:rsid w:val="005E5C68"/>
    <w:rsid w:val="005E64AC"/>
    <w:rsid w:val="005E65C0"/>
    <w:rsid w:val="005E68EA"/>
    <w:rsid w:val="005E6B10"/>
    <w:rsid w:val="005F0390"/>
    <w:rsid w:val="005F1388"/>
    <w:rsid w:val="005F1A85"/>
    <w:rsid w:val="005F2CD8"/>
    <w:rsid w:val="00601F4E"/>
    <w:rsid w:val="00602C94"/>
    <w:rsid w:val="00603DD4"/>
    <w:rsid w:val="006072CD"/>
    <w:rsid w:val="00612023"/>
    <w:rsid w:val="00613035"/>
    <w:rsid w:val="00614190"/>
    <w:rsid w:val="00615E96"/>
    <w:rsid w:val="00616F80"/>
    <w:rsid w:val="00620FCF"/>
    <w:rsid w:val="00622A99"/>
    <w:rsid w:val="00622E67"/>
    <w:rsid w:val="00622ED2"/>
    <w:rsid w:val="00623CF9"/>
    <w:rsid w:val="006242CA"/>
    <w:rsid w:val="00625DE3"/>
    <w:rsid w:val="0062647F"/>
    <w:rsid w:val="00626B57"/>
    <w:rsid w:val="00626EDC"/>
    <w:rsid w:val="006270CE"/>
    <w:rsid w:val="00627A4D"/>
    <w:rsid w:val="00634A02"/>
    <w:rsid w:val="00642E0F"/>
    <w:rsid w:val="006437FB"/>
    <w:rsid w:val="00644A70"/>
    <w:rsid w:val="006451CE"/>
    <w:rsid w:val="006452D3"/>
    <w:rsid w:val="006470EC"/>
    <w:rsid w:val="00650DE3"/>
    <w:rsid w:val="006521C1"/>
    <w:rsid w:val="006542D6"/>
    <w:rsid w:val="0065469F"/>
    <w:rsid w:val="00654704"/>
    <w:rsid w:val="006554BD"/>
    <w:rsid w:val="0065598E"/>
    <w:rsid w:val="00655AF2"/>
    <w:rsid w:val="00655BC5"/>
    <w:rsid w:val="006568BE"/>
    <w:rsid w:val="0066025D"/>
    <w:rsid w:val="0066091A"/>
    <w:rsid w:val="00660A10"/>
    <w:rsid w:val="00661382"/>
    <w:rsid w:val="00661817"/>
    <w:rsid w:val="00663D98"/>
    <w:rsid w:val="00665F06"/>
    <w:rsid w:val="006667EB"/>
    <w:rsid w:val="006676A2"/>
    <w:rsid w:val="006717ED"/>
    <w:rsid w:val="00671D1D"/>
    <w:rsid w:val="006721E6"/>
    <w:rsid w:val="0067236A"/>
    <w:rsid w:val="0067496B"/>
    <w:rsid w:val="006773EC"/>
    <w:rsid w:val="00680504"/>
    <w:rsid w:val="00680E8D"/>
    <w:rsid w:val="00681CD9"/>
    <w:rsid w:val="00682271"/>
    <w:rsid w:val="006823BE"/>
    <w:rsid w:val="0068341D"/>
    <w:rsid w:val="00683E30"/>
    <w:rsid w:val="00687024"/>
    <w:rsid w:val="00690B78"/>
    <w:rsid w:val="006914F1"/>
    <w:rsid w:val="00691F90"/>
    <w:rsid w:val="00694E21"/>
    <w:rsid w:val="006950A5"/>
    <w:rsid w:val="00695E22"/>
    <w:rsid w:val="006962ED"/>
    <w:rsid w:val="0069750B"/>
    <w:rsid w:val="006A1A75"/>
    <w:rsid w:val="006A5B3D"/>
    <w:rsid w:val="006B22DF"/>
    <w:rsid w:val="006B3508"/>
    <w:rsid w:val="006B64C8"/>
    <w:rsid w:val="006B7093"/>
    <w:rsid w:val="006B7417"/>
    <w:rsid w:val="006B7C07"/>
    <w:rsid w:val="006C0D32"/>
    <w:rsid w:val="006C2854"/>
    <w:rsid w:val="006C4FEB"/>
    <w:rsid w:val="006C7853"/>
    <w:rsid w:val="006D31F9"/>
    <w:rsid w:val="006D3691"/>
    <w:rsid w:val="006D48A5"/>
    <w:rsid w:val="006D77F3"/>
    <w:rsid w:val="006E0A36"/>
    <w:rsid w:val="006E159C"/>
    <w:rsid w:val="006E29B2"/>
    <w:rsid w:val="006E4300"/>
    <w:rsid w:val="006E5EF0"/>
    <w:rsid w:val="006F10C8"/>
    <w:rsid w:val="006F3563"/>
    <w:rsid w:val="006F377D"/>
    <w:rsid w:val="006F3F76"/>
    <w:rsid w:val="006F42B9"/>
    <w:rsid w:val="006F493F"/>
    <w:rsid w:val="006F6103"/>
    <w:rsid w:val="00700D4E"/>
    <w:rsid w:val="00701574"/>
    <w:rsid w:val="00702C31"/>
    <w:rsid w:val="00702CFE"/>
    <w:rsid w:val="007038BC"/>
    <w:rsid w:val="00703F63"/>
    <w:rsid w:val="00704E00"/>
    <w:rsid w:val="00705E34"/>
    <w:rsid w:val="00706818"/>
    <w:rsid w:val="00710F3A"/>
    <w:rsid w:val="00713237"/>
    <w:rsid w:val="00713BA2"/>
    <w:rsid w:val="00714D39"/>
    <w:rsid w:val="007165BA"/>
    <w:rsid w:val="007166FD"/>
    <w:rsid w:val="00720722"/>
    <w:rsid w:val="007209E7"/>
    <w:rsid w:val="00721729"/>
    <w:rsid w:val="00722525"/>
    <w:rsid w:val="00722A32"/>
    <w:rsid w:val="00723157"/>
    <w:rsid w:val="00726182"/>
    <w:rsid w:val="00727635"/>
    <w:rsid w:val="00731780"/>
    <w:rsid w:val="00732329"/>
    <w:rsid w:val="00732911"/>
    <w:rsid w:val="007337CA"/>
    <w:rsid w:val="00734CE4"/>
    <w:rsid w:val="00735123"/>
    <w:rsid w:val="007353FC"/>
    <w:rsid w:val="007358B2"/>
    <w:rsid w:val="007365A2"/>
    <w:rsid w:val="007379B3"/>
    <w:rsid w:val="00741837"/>
    <w:rsid w:val="00742C0C"/>
    <w:rsid w:val="00742D34"/>
    <w:rsid w:val="007441FF"/>
    <w:rsid w:val="007453E6"/>
    <w:rsid w:val="00750F0D"/>
    <w:rsid w:val="00751620"/>
    <w:rsid w:val="00752825"/>
    <w:rsid w:val="00762F6A"/>
    <w:rsid w:val="00766C37"/>
    <w:rsid w:val="00767023"/>
    <w:rsid w:val="00767557"/>
    <w:rsid w:val="0076780D"/>
    <w:rsid w:val="00770453"/>
    <w:rsid w:val="007729D3"/>
    <w:rsid w:val="0077309D"/>
    <w:rsid w:val="00774A7A"/>
    <w:rsid w:val="007774EE"/>
    <w:rsid w:val="00781822"/>
    <w:rsid w:val="00782239"/>
    <w:rsid w:val="00782F34"/>
    <w:rsid w:val="00783F21"/>
    <w:rsid w:val="00787159"/>
    <w:rsid w:val="0079043A"/>
    <w:rsid w:val="00791668"/>
    <w:rsid w:val="00791AA1"/>
    <w:rsid w:val="00793194"/>
    <w:rsid w:val="00794B18"/>
    <w:rsid w:val="007A14C7"/>
    <w:rsid w:val="007A3793"/>
    <w:rsid w:val="007A39E4"/>
    <w:rsid w:val="007A5487"/>
    <w:rsid w:val="007A772E"/>
    <w:rsid w:val="007B0326"/>
    <w:rsid w:val="007B1633"/>
    <w:rsid w:val="007B1773"/>
    <w:rsid w:val="007B2C9A"/>
    <w:rsid w:val="007B389F"/>
    <w:rsid w:val="007B4AA6"/>
    <w:rsid w:val="007B6C4F"/>
    <w:rsid w:val="007C1BA2"/>
    <w:rsid w:val="007C2B48"/>
    <w:rsid w:val="007C5579"/>
    <w:rsid w:val="007C57BC"/>
    <w:rsid w:val="007C68D3"/>
    <w:rsid w:val="007D0D67"/>
    <w:rsid w:val="007D20E9"/>
    <w:rsid w:val="007D3350"/>
    <w:rsid w:val="007D3D3C"/>
    <w:rsid w:val="007D6CCF"/>
    <w:rsid w:val="007D7881"/>
    <w:rsid w:val="007D7E3A"/>
    <w:rsid w:val="007E0E10"/>
    <w:rsid w:val="007E2213"/>
    <w:rsid w:val="007E2881"/>
    <w:rsid w:val="007E33B8"/>
    <w:rsid w:val="007E36F4"/>
    <w:rsid w:val="007E4383"/>
    <w:rsid w:val="007E4768"/>
    <w:rsid w:val="007E777B"/>
    <w:rsid w:val="007F13CF"/>
    <w:rsid w:val="007F2070"/>
    <w:rsid w:val="007F40D3"/>
    <w:rsid w:val="007F4C19"/>
    <w:rsid w:val="007F63C1"/>
    <w:rsid w:val="007F6D4D"/>
    <w:rsid w:val="00801F8C"/>
    <w:rsid w:val="00803959"/>
    <w:rsid w:val="00803A23"/>
    <w:rsid w:val="00804D97"/>
    <w:rsid w:val="008053F5"/>
    <w:rsid w:val="00807AF7"/>
    <w:rsid w:val="00810198"/>
    <w:rsid w:val="008107F3"/>
    <w:rsid w:val="00815DA8"/>
    <w:rsid w:val="00815F5B"/>
    <w:rsid w:val="00817635"/>
    <w:rsid w:val="0082194D"/>
    <w:rsid w:val="008221F9"/>
    <w:rsid w:val="00822750"/>
    <w:rsid w:val="008240F2"/>
    <w:rsid w:val="00826948"/>
    <w:rsid w:val="00826EF5"/>
    <w:rsid w:val="0082763B"/>
    <w:rsid w:val="00831342"/>
    <w:rsid w:val="00831693"/>
    <w:rsid w:val="0083169E"/>
    <w:rsid w:val="0083175D"/>
    <w:rsid w:val="00833927"/>
    <w:rsid w:val="008357E1"/>
    <w:rsid w:val="00837901"/>
    <w:rsid w:val="00840104"/>
    <w:rsid w:val="00840C1F"/>
    <w:rsid w:val="008411C9"/>
    <w:rsid w:val="00841420"/>
    <w:rsid w:val="00841FC5"/>
    <w:rsid w:val="008423C7"/>
    <w:rsid w:val="00842521"/>
    <w:rsid w:val="00842E7C"/>
    <w:rsid w:val="00843D0F"/>
    <w:rsid w:val="00845709"/>
    <w:rsid w:val="00852677"/>
    <w:rsid w:val="00852DDC"/>
    <w:rsid w:val="008559BC"/>
    <w:rsid w:val="008563F2"/>
    <w:rsid w:val="008564A7"/>
    <w:rsid w:val="008576BD"/>
    <w:rsid w:val="00860463"/>
    <w:rsid w:val="0087090B"/>
    <w:rsid w:val="0087165A"/>
    <w:rsid w:val="00872787"/>
    <w:rsid w:val="008733DA"/>
    <w:rsid w:val="00873967"/>
    <w:rsid w:val="0087549F"/>
    <w:rsid w:val="00876C3F"/>
    <w:rsid w:val="008850E4"/>
    <w:rsid w:val="00886094"/>
    <w:rsid w:val="0088647B"/>
    <w:rsid w:val="00887844"/>
    <w:rsid w:val="00887ACB"/>
    <w:rsid w:val="0089029D"/>
    <w:rsid w:val="008927D2"/>
    <w:rsid w:val="008939AB"/>
    <w:rsid w:val="00893A68"/>
    <w:rsid w:val="0089706F"/>
    <w:rsid w:val="008A0A71"/>
    <w:rsid w:val="008A12F5"/>
    <w:rsid w:val="008A3D64"/>
    <w:rsid w:val="008A675E"/>
    <w:rsid w:val="008B1587"/>
    <w:rsid w:val="008B1B01"/>
    <w:rsid w:val="008B3A28"/>
    <w:rsid w:val="008B3BCD"/>
    <w:rsid w:val="008B5343"/>
    <w:rsid w:val="008B6DF8"/>
    <w:rsid w:val="008B757F"/>
    <w:rsid w:val="008C104F"/>
    <w:rsid w:val="008C106C"/>
    <w:rsid w:val="008C10F1"/>
    <w:rsid w:val="008C1926"/>
    <w:rsid w:val="008C1E99"/>
    <w:rsid w:val="008C2E40"/>
    <w:rsid w:val="008C4EC0"/>
    <w:rsid w:val="008C5D22"/>
    <w:rsid w:val="008C5D8C"/>
    <w:rsid w:val="008C6C8C"/>
    <w:rsid w:val="008D372F"/>
    <w:rsid w:val="008D5BE9"/>
    <w:rsid w:val="008E0085"/>
    <w:rsid w:val="008E033C"/>
    <w:rsid w:val="008E2AA6"/>
    <w:rsid w:val="008E311B"/>
    <w:rsid w:val="008E3E3A"/>
    <w:rsid w:val="008E4376"/>
    <w:rsid w:val="008E5DDF"/>
    <w:rsid w:val="008E5F8D"/>
    <w:rsid w:val="008E6A26"/>
    <w:rsid w:val="008F42B4"/>
    <w:rsid w:val="008F43F4"/>
    <w:rsid w:val="008F46E7"/>
    <w:rsid w:val="008F64CA"/>
    <w:rsid w:val="008F6F0B"/>
    <w:rsid w:val="008F7E4B"/>
    <w:rsid w:val="009025B2"/>
    <w:rsid w:val="00903267"/>
    <w:rsid w:val="0090498D"/>
    <w:rsid w:val="00906DBE"/>
    <w:rsid w:val="00907BA7"/>
    <w:rsid w:val="0091064E"/>
    <w:rsid w:val="00910914"/>
    <w:rsid w:val="009109C7"/>
    <w:rsid w:val="00911804"/>
    <w:rsid w:val="00911FC5"/>
    <w:rsid w:val="009121D1"/>
    <w:rsid w:val="00914079"/>
    <w:rsid w:val="009153B3"/>
    <w:rsid w:val="009166EB"/>
    <w:rsid w:val="00916FF4"/>
    <w:rsid w:val="00917491"/>
    <w:rsid w:val="00927591"/>
    <w:rsid w:val="00927D5B"/>
    <w:rsid w:val="00931475"/>
    <w:rsid w:val="00931A10"/>
    <w:rsid w:val="009346A3"/>
    <w:rsid w:val="009346A6"/>
    <w:rsid w:val="00935295"/>
    <w:rsid w:val="0093649D"/>
    <w:rsid w:val="00937200"/>
    <w:rsid w:val="009373EB"/>
    <w:rsid w:val="00940B28"/>
    <w:rsid w:val="00940BA5"/>
    <w:rsid w:val="00941CA1"/>
    <w:rsid w:val="00943F10"/>
    <w:rsid w:val="00944F64"/>
    <w:rsid w:val="00947967"/>
    <w:rsid w:val="0095183C"/>
    <w:rsid w:val="00955201"/>
    <w:rsid w:val="00957807"/>
    <w:rsid w:val="00957F25"/>
    <w:rsid w:val="00960D76"/>
    <w:rsid w:val="00964487"/>
    <w:rsid w:val="009650DF"/>
    <w:rsid w:val="00965200"/>
    <w:rsid w:val="009668B3"/>
    <w:rsid w:val="009702C0"/>
    <w:rsid w:val="0097042A"/>
    <w:rsid w:val="00971471"/>
    <w:rsid w:val="0097309D"/>
    <w:rsid w:val="00973EB9"/>
    <w:rsid w:val="00974873"/>
    <w:rsid w:val="00980B07"/>
    <w:rsid w:val="0098113A"/>
    <w:rsid w:val="009822B3"/>
    <w:rsid w:val="009849C2"/>
    <w:rsid w:val="00984D24"/>
    <w:rsid w:val="009858EB"/>
    <w:rsid w:val="00990FD4"/>
    <w:rsid w:val="00991B2D"/>
    <w:rsid w:val="00992104"/>
    <w:rsid w:val="009969C1"/>
    <w:rsid w:val="00996FA4"/>
    <w:rsid w:val="009A0F1D"/>
    <w:rsid w:val="009A25F9"/>
    <w:rsid w:val="009A3F47"/>
    <w:rsid w:val="009B0046"/>
    <w:rsid w:val="009B17A0"/>
    <w:rsid w:val="009B272F"/>
    <w:rsid w:val="009B5469"/>
    <w:rsid w:val="009B5C52"/>
    <w:rsid w:val="009C1440"/>
    <w:rsid w:val="009C17B3"/>
    <w:rsid w:val="009C2075"/>
    <w:rsid w:val="009C2107"/>
    <w:rsid w:val="009C2883"/>
    <w:rsid w:val="009C38A2"/>
    <w:rsid w:val="009C499B"/>
    <w:rsid w:val="009C4EA5"/>
    <w:rsid w:val="009C5D9E"/>
    <w:rsid w:val="009C771F"/>
    <w:rsid w:val="009C7B2A"/>
    <w:rsid w:val="009D0FFE"/>
    <w:rsid w:val="009D2AA3"/>
    <w:rsid w:val="009D2C3E"/>
    <w:rsid w:val="009D5272"/>
    <w:rsid w:val="009D5462"/>
    <w:rsid w:val="009D75DF"/>
    <w:rsid w:val="009E0390"/>
    <w:rsid w:val="009E0625"/>
    <w:rsid w:val="009E1ABD"/>
    <w:rsid w:val="009E2206"/>
    <w:rsid w:val="009E2F5C"/>
    <w:rsid w:val="009E3021"/>
    <w:rsid w:val="009E3034"/>
    <w:rsid w:val="009E549F"/>
    <w:rsid w:val="009E7576"/>
    <w:rsid w:val="009F28A8"/>
    <w:rsid w:val="009F473E"/>
    <w:rsid w:val="009F488F"/>
    <w:rsid w:val="009F5247"/>
    <w:rsid w:val="009F682A"/>
    <w:rsid w:val="00A00B5C"/>
    <w:rsid w:val="00A01CFC"/>
    <w:rsid w:val="00A01F7E"/>
    <w:rsid w:val="00A022BE"/>
    <w:rsid w:val="00A0299B"/>
    <w:rsid w:val="00A06C36"/>
    <w:rsid w:val="00A07A51"/>
    <w:rsid w:val="00A07B4B"/>
    <w:rsid w:val="00A11D9A"/>
    <w:rsid w:val="00A11DA4"/>
    <w:rsid w:val="00A13923"/>
    <w:rsid w:val="00A13F0D"/>
    <w:rsid w:val="00A148F0"/>
    <w:rsid w:val="00A157B9"/>
    <w:rsid w:val="00A1671C"/>
    <w:rsid w:val="00A21021"/>
    <w:rsid w:val="00A212F2"/>
    <w:rsid w:val="00A23A4F"/>
    <w:rsid w:val="00A24C95"/>
    <w:rsid w:val="00A2599A"/>
    <w:rsid w:val="00A26094"/>
    <w:rsid w:val="00A301BF"/>
    <w:rsid w:val="00A302B2"/>
    <w:rsid w:val="00A302E8"/>
    <w:rsid w:val="00A30535"/>
    <w:rsid w:val="00A31852"/>
    <w:rsid w:val="00A31F05"/>
    <w:rsid w:val="00A331B4"/>
    <w:rsid w:val="00A3384A"/>
    <w:rsid w:val="00A3484E"/>
    <w:rsid w:val="00A356D3"/>
    <w:rsid w:val="00A36ADA"/>
    <w:rsid w:val="00A37C4D"/>
    <w:rsid w:val="00A41013"/>
    <w:rsid w:val="00A41C59"/>
    <w:rsid w:val="00A42579"/>
    <w:rsid w:val="00A426A5"/>
    <w:rsid w:val="00A42A3D"/>
    <w:rsid w:val="00A42C35"/>
    <w:rsid w:val="00A438D8"/>
    <w:rsid w:val="00A44C32"/>
    <w:rsid w:val="00A45A88"/>
    <w:rsid w:val="00A473F5"/>
    <w:rsid w:val="00A47DD2"/>
    <w:rsid w:val="00A50D35"/>
    <w:rsid w:val="00A51883"/>
    <w:rsid w:val="00A51F9D"/>
    <w:rsid w:val="00A5268B"/>
    <w:rsid w:val="00A5416A"/>
    <w:rsid w:val="00A552CD"/>
    <w:rsid w:val="00A5650D"/>
    <w:rsid w:val="00A61EE9"/>
    <w:rsid w:val="00A62661"/>
    <w:rsid w:val="00A639F4"/>
    <w:rsid w:val="00A63EEF"/>
    <w:rsid w:val="00A65864"/>
    <w:rsid w:val="00A65FAE"/>
    <w:rsid w:val="00A70C71"/>
    <w:rsid w:val="00A73766"/>
    <w:rsid w:val="00A75503"/>
    <w:rsid w:val="00A80E28"/>
    <w:rsid w:val="00A81A32"/>
    <w:rsid w:val="00A824ED"/>
    <w:rsid w:val="00A82E4D"/>
    <w:rsid w:val="00A835BD"/>
    <w:rsid w:val="00A8381F"/>
    <w:rsid w:val="00A83CCF"/>
    <w:rsid w:val="00A876E4"/>
    <w:rsid w:val="00A90117"/>
    <w:rsid w:val="00A9427B"/>
    <w:rsid w:val="00A95095"/>
    <w:rsid w:val="00A953E5"/>
    <w:rsid w:val="00A9592B"/>
    <w:rsid w:val="00A97B15"/>
    <w:rsid w:val="00A97DB0"/>
    <w:rsid w:val="00AA0070"/>
    <w:rsid w:val="00AA0E27"/>
    <w:rsid w:val="00AA126A"/>
    <w:rsid w:val="00AA42D5"/>
    <w:rsid w:val="00AA46D6"/>
    <w:rsid w:val="00AA5093"/>
    <w:rsid w:val="00AB16B9"/>
    <w:rsid w:val="00AB2EA8"/>
    <w:rsid w:val="00AB2FAB"/>
    <w:rsid w:val="00AB4CCE"/>
    <w:rsid w:val="00AB5C14"/>
    <w:rsid w:val="00AB723C"/>
    <w:rsid w:val="00AC1EE7"/>
    <w:rsid w:val="00AC333F"/>
    <w:rsid w:val="00AC585C"/>
    <w:rsid w:val="00AD1925"/>
    <w:rsid w:val="00AD2B96"/>
    <w:rsid w:val="00AD427A"/>
    <w:rsid w:val="00AD47BE"/>
    <w:rsid w:val="00AE067D"/>
    <w:rsid w:val="00AE492E"/>
    <w:rsid w:val="00AE7FBC"/>
    <w:rsid w:val="00AF0B51"/>
    <w:rsid w:val="00AF1181"/>
    <w:rsid w:val="00AF2F79"/>
    <w:rsid w:val="00AF3261"/>
    <w:rsid w:val="00AF4653"/>
    <w:rsid w:val="00AF5A5B"/>
    <w:rsid w:val="00AF6401"/>
    <w:rsid w:val="00AF7A36"/>
    <w:rsid w:val="00AF7DB7"/>
    <w:rsid w:val="00B0029A"/>
    <w:rsid w:val="00B0084F"/>
    <w:rsid w:val="00B024F3"/>
    <w:rsid w:val="00B02B75"/>
    <w:rsid w:val="00B03668"/>
    <w:rsid w:val="00B03C8B"/>
    <w:rsid w:val="00B04127"/>
    <w:rsid w:val="00B044B8"/>
    <w:rsid w:val="00B05DDE"/>
    <w:rsid w:val="00B1021A"/>
    <w:rsid w:val="00B102B5"/>
    <w:rsid w:val="00B10623"/>
    <w:rsid w:val="00B10D02"/>
    <w:rsid w:val="00B12EDD"/>
    <w:rsid w:val="00B201E2"/>
    <w:rsid w:val="00B21FAB"/>
    <w:rsid w:val="00B220ED"/>
    <w:rsid w:val="00B23671"/>
    <w:rsid w:val="00B30D95"/>
    <w:rsid w:val="00B312A5"/>
    <w:rsid w:val="00B336F7"/>
    <w:rsid w:val="00B34025"/>
    <w:rsid w:val="00B351C6"/>
    <w:rsid w:val="00B36BC4"/>
    <w:rsid w:val="00B36E0E"/>
    <w:rsid w:val="00B402AF"/>
    <w:rsid w:val="00B40B3E"/>
    <w:rsid w:val="00B40E9E"/>
    <w:rsid w:val="00B443E4"/>
    <w:rsid w:val="00B4653C"/>
    <w:rsid w:val="00B473F2"/>
    <w:rsid w:val="00B51538"/>
    <w:rsid w:val="00B5484D"/>
    <w:rsid w:val="00B551EF"/>
    <w:rsid w:val="00B563EA"/>
    <w:rsid w:val="00B56CDF"/>
    <w:rsid w:val="00B60E51"/>
    <w:rsid w:val="00B614BA"/>
    <w:rsid w:val="00B62BC8"/>
    <w:rsid w:val="00B63A54"/>
    <w:rsid w:val="00B63C11"/>
    <w:rsid w:val="00B649BE"/>
    <w:rsid w:val="00B70854"/>
    <w:rsid w:val="00B72F2E"/>
    <w:rsid w:val="00B7683C"/>
    <w:rsid w:val="00B76F9C"/>
    <w:rsid w:val="00B77D18"/>
    <w:rsid w:val="00B77D4C"/>
    <w:rsid w:val="00B812E2"/>
    <w:rsid w:val="00B81F18"/>
    <w:rsid w:val="00B82BD7"/>
    <w:rsid w:val="00B8313A"/>
    <w:rsid w:val="00B85D36"/>
    <w:rsid w:val="00B85E34"/>
    <w:rsid w:val="00B873F1"/>
    <w:rsid w:val="00B9135B"/>
    <w:rsid w:val="00B91AC9"/>
    <w:rsid w:val="00B92E56"/>
    <w:rsid w:val="00B93503"/>
    <w:rsid w:val="00B93D35"/>
    <w:rsid w:val="00B946D5"/>
    <w:rsid w:val="00B94CF7"/>
    <w:rsid w:val="00B95C30"/>
    <w:rsid w:val="00B964A9"/>
    <w:rsid w:val="00BA1530"/>
    <w:rsid w:val="00BA202E"/>
    <w:rsid w:val="00BA31E8"/>
    <w:rsid w:val="00BA55E0"/>
    <w:rsid w:val="00BA6980"/>
    <w:rsid w:val="00BA6BD4"/>
    <w:rsid w:val="00BA6C7A"/>
    <w:rsid w:val="00BB0663"/>
    <w:rsid w:val="00BB1659"/>
    <w:rsid w:val="00BB1751"/>
    <w:rsid w:val="00BB17D1"/>
    <w:rsid w:val="00BB24CB"/>
    <w:rsid w:val="00BB2DBE"/>
    <w:rsid w:val="00BB3752"/>
    <w:rsid w:val="00BB5C7D"/>
    <w:rsid w:val="00BB6356"/>
    <w:rsid w:val="00BB6688"/>
    <w:rsid w:val="00BB6C56"/>
    <w:rsid w:val="00BB77D0"/>
    <w:rsid w:val="00BC0005"/>
    <w:rsid w:val="00BC0F7C"/>
    <w:rsid w:val="00BC26D1"/>
    <w:rsid w:val="00BC26D4"/>
    <w:rsid w:val="00BC41E3"/>
    <w:rsid w:val="00BC4418"/>
    <w:rsid w:val="00BC49B3"/>
    <w:rsid w:val="00BC5336"/>
    <w:rsid w:val="00BC5D8F"/>
    <w:rsid w:val="00BC6B69"/>
    <w:rsid w:val="00BC6E79"/>
    <w:rsid w:val="00BD3318"/>
    <w:rsid w:val="00BD3EB7"/>
    <w:rsid w:val="00BD5F55"/>
    <w:rsid w:val="00BD6E72"/>
    <w:rsid w:val="00BE0C80"/>
    <w:rsid w:val="00BE6404"/>
    <w:rsid w:val="00BF27A4"/>
    <w:rsid w:val="00BF2A42"/>
    <w:rsid w:val="00BF4494"/>
    <w:rsid w:val="00BF6022"/>
    <w:rsid w:val="00BF64DA"/>
    <w:rsid w:val="00BF7418"/>
    <w:rsid w:val="00BF792D"/>
    <w:rsid w:val="00C014FC"/>
    <w:rsid w:val="00C01EA8"/>
    <w:rsid w:val="00C03D8C"/>
    <w:rsid w:val="00C04DA8"/>
    <w:rsid w:val="00C053BF"/>
    <w:rsid w:val="00C055EC"/>
    <w:rsid w:val="00C076A9"/>
    <w:rsid w:val="00C10DC9"/>
    <w:rsid w:val="00C10E00"/>
    <w:rsid w:val="00C12FB3"/>
    <w:rsid w:val="00C16C9B"/>
    <w:rsid w:val="00C17341"/>
    <w:rsid w:val="00C22500"/>
    <w:rsid w:val="00C23A1A"/>
    <w:rsid w:val="00C23CD8"/>
    <w:rsid w:val="00C23EB4"/>
    <w:rsid w:val="00C24B19"/>
    <w:rsid w:val="00C24EEF"/>
    <w:rsid w:val="00C25CF6"/>
    <w:rsid w:val="00C262C6"/>
    <w:rsid w:val="00C26C36"/>
    <w:rsid w:val="00C27ACB"/>
    <w:rsid w:val="00C321CA"/>
    <w:rsid w:val="00C32768"/>
    <w:rsid w:val="00C3276D"/>
    <w:rsid w:val="00C361B6"/>
    <w:rsid w:val="00C3716C"/>
    <w:rsid w:val="00C431DF"/>
    <w:rsid w:val="00C4369E"/>
    <w:rsid w:val="00C43E7A"/>
    <w:rsid w:val="00C456BD"/>
    <w:rsid w:val="00C460B3"/>
    <w:rsid w:val="00C509C8"/>
    <w:rsid w:val="00C530DC"/>
    <w:rsid w:val="00C530DF"/>
    <w:rsid w:val="00C53509"/>
    <w:rsid w:val="00C5350D"/>
    <w:rsid w:val="00C539D4"/>
    <w:rsid w:val="00C561DB"/>
    <w:rsid w:val="00C569EC"/>
    <w:rsid w:val="00C57EFB"/>
    <w:rsid w:val="00C6123C"/>
    <w:rsid w:val="00C62F90"/>
    <w:rsid w:val="00C6311A"/>
    <w:rsid w:val="00C6356C"/>
    <w:rsid w:val="00C635B8"/>
    <w:rsid w:val="00C65C51"/>
    <w:rsid w:val="00C7084D"/>
    <w:rsid w:val="00C70C90"/>
    <w:rsid w:val="00C72B90"/>
    <w:rsid w:val="00C7315E"/>
    <w:rsid w:val="00C73843"/>
    <w:rsid w:val="00C73DCE"/>
    <w:rsid w:val="00C740EE"/>
    <w:rsid w:val="00C75895"/>
    <w:rsid w:val="00C76187"/>
    <w:rsid w:val="00C76A41"/>
    <w:rsid w:val="00C83096"/>
    <w:rsid w:val="00C8368A"/>
    <w:rsid w:val="00C83C9F"/>
    <w:rsid w:val="00C85E91"/>
    <w:rsid w:val="00C868B0"/>
    <w:rsid w:val="00C87B65"/>
    <w:rsid w:val="00C913C4"/>
    <w:rsid w:val="00C9214B"/>
    <w:rsid w:val="00C93E12"/>
    <w:rsid w:val="00C94519"/>
    <w:rsid w:val="00C94840"/>
    <w:rsid w:val="00CA1393"/>
    <w:rsid w:val="00CA3F85"/>
    <w:rsid w:val="00CA450A"/>
    <w:rsid w:val="00CA4EE3"/>
    <w:rsid w:val="00CA6955"/>
    <w:rsid w:val="00CA7C83"/>
    <w:rsid w:val="00CB0213"/>
    <w:rsid w:val="00CB027F"/>
    <w:rsid w:val="00CB1D7A"/>
    <w:rsid w:val="00CB4B1F"/>
    <w:rsid w:val="00CB4BE6"/>
    <w:rsid w:val="00CB6B1B"/>
    <w:rsid w:val="00CC02D8"/>
    <w:rsid w:val="00CC0EBB"/>
    <w:rsid w:val="00CC1AAB"/>
    <w:rsid w:val="00CC528E"/>
    <w:rsid w:val="00CC5A29"/>
    <w:rsid w:val="00CC6297"/>
    <w:rsid w:val="00CC7690"/>
    <w:rsid w:val="00CD1986"/>
    <w:rsid w:val="00CD461D"/>
    <w:rsid w:val="00CD54BF"/>
    <w:rsid w:val="00CE24DC"/>
    <w:rsid w:val="00CE4549"/>
    <w:rsid w:val="00CE4D5C"/>
    <w:rsid w:val="00CE6535"/>
    <w:rsid w:val="00CE6A67"/>
    <w:rsid w:val="00CF05DA"/>
    <w:rsid w:val="00CF05F0"/>
    <w:rsid w:val="00CF06AC"/>
    <w:rsid w:val="00CF16B6"/>
    <w:rsid w:val="00CF1FF0"/>
    <w:rsid w:val="00CF40A8"/>
    <w:rsid w:val="00CF58EB"/>
    <w:rsid w:val="00CF58F0"/>
    <w:rsid w:val="00CF5B5A"/>
    <w:rsid w:val="00CF6FEC"/>
    <w:rsid w:val="00D00CA2"/>
    <w:rsid w:val="00D0106E"/>
    <w:rsid w:val="00D02F8E"/>
    <w:rsid w:val="00D03549"/>
    <w:rsid w:val="00D043DE"/>
    <w:rsid w:val="00D047A6"/>
    <w:rsid w:val="00D04B5E"/>
    <w:rsid w:val="00D04C3D"/>
    <w:rsid w:val="00D06383"/>
    <w:rsid w:val="00D10CD3"/>
    <w:rsid w:val="00D10E93"/>
    <w:rsid w:val="00D14962"/>
    <w:rsid w:val="00D20A52"/>
    <w:rsid w:val="00D20E85"/>
    <w:rsid w:val="00D219D1"/>
    <w:rsid w:val="00D22A50"/>
    <w:rsid w:val="00D24326"/>
    <w:rsid w:val="00D24615"/>
    <w:rsid w:val="00D25655"/>
    <w:rsid w:val="00D27BB4"/>
    <w:rsid w:val="00D3060C"/>
    <w:rsid w:val="00D30803"/>
    <w:rsid w:val="00D32C8C"/>
    <w:rsid w:val="00D36916"/>
    <w:rsid w:val="00D36E6F"/>
    <w:rsid w:val="00D37842"/>
    <w:rsid w:val="00D37DEE"/>
    <w:rsid w:val="00D4081C"/>
    <w:rsid w:val="00D412AA"/>
    <w:rsid w:val="00D41861"/>
    <w:rsid w:val="00D41D83"/>
    <w:rsid w:val="00D41DC6"/>
    <w:rsid w:val="00D42066"/>
    <w:rsid w:val="00D42DC2"/>
    <w:rsid w:val="00D42F34"/>
    <w:rsid w:val="00D4302B"/>
    <w:rsid w:val="00D430CB"/>
    <w:rsid w:val="00D44348"/>
    <w:rsid w:val="00D45A02"/>
    <w:rsid w:val="00D45BD6"/>
    <w:rsid w:val="00D50AE0"/>
    <w:rsid w:val="00D5160E"/>
    <w:rsid w:val="00D51C9A"/>
    <w:rsid w:val="00D537E1"/>
    <w:rsid w:val="00D54F4D"/>
    <w:rsid w:val="00D5595A"/>
    <w:rsid w:val="00D55BB2"/>
    <w:rsid w:val="00D57893"/>
    <w:rsid w:val="00D60351"/>
    <w:rsid w:val="00D6091A"/>
    <w:rsid w:val="00D62BC6"/>
    <w:rsid w:val="00D62ED8"/>
    <w:rsid w:val="00D63EB7"/>
    <w:rsid w:val="00D64663"/>
    <w:rsid w:val="00D65133"/>
    <w:rsid w:val="00D6605A"/>
    <w:rsid w:val="00D6695F"/>
    <w:rsid w:val="00D677FE"/>
    <w:rsid w:val="00D67AC1"/>
    <w:rsid w:val="00D72757"/>
    <w:rsid w:val="00D75644"/>
    <w:rsid w:val="00D7590E"/>
    <w:rsid w:val="00D801D2"/>
    <w:rsid w:val="00D81656"/>
    <w:rsid w:val="00D83216"/>
    <w:rsid w:val="00D83D87"/>
    <w:rsid w:val="00D84A6D"/>
    <w:rsid w:val="00D85C0C"/>
    <w:rsid w:val="00D86A30"/>
    <w:rsid w:val="00D87D5A"/>
    <w:rsid w:val="00D93BF3"/>
    <w:rsid w:val="00D95139"/>
    <w:rsid w:val="00D9637D"/>
    <w:rsid w:val="00D96BE9"/>
    <w:rsid w:val="00D97CB4"/>
    <w:rsid w:val="00D97DD4"/>
    <w:rsid w:val="00DA5A8A"/>
    <w:rsid w:val="00DA6B8B"/>
    <w:rsid w:val="00DB1170"/>
    <w:rsid w:val="00DB26CD"/>
    <w:rsid w:val="00DB2B58"/>
    <w:rsid w:val="00DB441C"/>
    <w:rsid w:val="00DB44AF"/>
    <w:rsid w:val="00DB494D"/>
    <w:rsid w:val="00DC1F58"/>
    <w:rsid w:val="00DC339B"/>
    <w:rsid w:val="00DC43BA"/>
    <w:rsid w:val="00DC580E"/>
    <w:rsid w:val="00DC5D40"/>
    <w:rsid w:val="00DC6096"/>
    <w:rsid w:val="00DC69A7"/>
    <w:rsid w:val="00DC6B7E"/>
    <w:rsid w:val="00DC7E98"/>
    <w:rsid w:val="00DD14A0"/>
    <w:rsid w:val="00DD30E9"/>
    <w:rsid w:val="00DD3CED"/>
    <w:rsid w:val="00DD41A2"/>
    <w:rsid w:val="00DD4F47"/>
    <w:rsid w:val="00DD7FBB"/>
    <w:rsid w:val="00DE0B9F"/>
    <w:rsid w:val="00DE2A9E"/>
    <w:rsid w:val="00DE3D30"/>
    <w:rsid w:val="00DE4238"/>
    <w:rsid w:val="00DE5905"/>
    <w:rsid w:val="00DE657F"/>
    <w:rsid w:val="00DF1071"/>
    <w:rsid w:val="00DF1218"/>
    <w:rsid w:val="00DF1947"/>
    <w:rsid w:val="00DF32A3"/>
    <w:rsid w:val="00DF5918"/>
    <w:rsid w:val="00DF5F1A"/>
    <w:rsid w:val="00DF6462"/>
    <w:rsid w:val="00DF663D"/>
    <w:rsid w:val="00E006F7"/>
    <w:rsid w:val="00E02FA0"/>
    <w:rsid w:val="00E036DC"/>
    <w:rsid w:val="00E05254"/>
    <w:rsid w:val="00E05275"/>
    <w:rsid w:val="00E10454"/>
    <w:rsid w:val="00E112E5"/>
    <w:rsid w:val="00E122D8"/>
    <w:rsid w:val="00E12CC8"/>
    <w:rsid w:val="00E14224"/>
    <w:rsid w:val="00E144EC"/>
    <w:rsid w:val="00E1517E"/>
    <w:rsid w:val="00E15352"/>
    <w:rsid w:val="00E15AEB"/>
    <w:rsid w:val="00E21CC7"/>
    <w:rsid w:val="00E24D9E"/>
    <w:rsid w:val="00E254AD"/>
    <w:rsid w:val="00E25849"/>
    <w:rsid w:val="00E3197E"/>
    <w:rsid w:val="00E33ED8"/>
    <w:rsid w:val="00E342F8"/>
    <w:rsid w:val="00E3474F"/>
    <w:rsid w:val="00E351ED"/>
    <w:rsid w:val="00E36A98"/>
    <w:rsid w:val="00E37F5D"/>
    <w:rsid w:val="00E40F09"/>
    <w:rsid w:val="00E40F28"/>
    <w:rsid w:val="00E411CE"/>
    <w:rsid w:val="00E427D0"/>
    <w:rsid w:val="00E42B19"/>
    <w:rsid w:val="00E450A1"/>
    <w:rsid w:val="00E45E0F"/>
    <w:rsid w:val="00E469E0"/>
    <w:rsid w:val="00E518C3"/>
    <w:rsid w:val="00E566CC"/>
    <w:rsid w:val="00E57D43"/>
    <w:rsid w:val="00E6034B"/>
    <w:rsid w:val="00E60621"/>
    <w:rsid w:val="00E64E31"/>
    <w:rsid w:val="00E6549E"/>
    <w:rsid w:val="00E65EDE"/>
    <w:rsid w:val="00E70890"/>
    <w:rsid w:val="00E70C3A"/>
    <w:rsid w:val="00E70F81"/>
    <w:rsid w:val="00E732C1"/>
    <w:rsid w:val="00E762B7"/>
    <w:rsid w:val="00E76AA8"/>
    <w:rsid w:val="00E77055"/>
    <w:rsid w:val="00E77460"/>
    <w:rsid w:val="00E83ABC"/>
    <w:rsid w:val="00E844F2"/>
    <w:rsid w:val="00E90AD0"/>
    <w:rsid w:val="00E92BB7"/>
    <w:rsid w:val="00E92FCB"/>
    <w:rsid w:val="00E9480E"/>
    <w:rsid w:val="00E94F1D"/>
    <w:rsid w:val="00EA147F"/>
    <w:rsid w:val="00EA2240"/>
    <w:rsid w:val="00EA4A27"/>
    <w:rsid w:val="00EA4FA6"/>
    <w:rsid w:val="00EB01F4"/>
    <w:rsid w:val="00EB1A25"/>
    <w:rsid w:val="00EB2397"/>
    <w:rsid w:val="00EB2419"/>
    <w:rsid w:val="00EB3622"/>
    <w:rsid w:val="00EB3AE1"/>
    <w:rsid w:val="00EB3F88"/>
    <w:rsid w:val="00EB613F"/>
    <w:rsid w:val="00EC23EE"/>
    <w:rsid w:val="00EC41A0"/>
    <w:rsid w:val="00EC565B"/>
    <w:rsid w:val="00EC7363"/>
    <w:rsid w:val="00ED03AB"/>
    <w:rsid w:val="00ED0B42"/>
    <w:rsid w:val="00ED0BAF"/>
    <w:rsid w:val="00ED1963"/>
    <w:rsid w:val="00ED1A0A"/>
    <w:rsid w:val="00ED1CD4"/>
    <w:rsid w:val="00ED1D2B"/>
    <w:rsid w:val="00ED64B5"/>
    <w:rsid w:val="00EE0110"/>
    <w:rsid w:val="00EE05E1"/>
    <w:rsid w:val="00EE211E"/>
    <w:rsid w:val="00EE3AE8"/>
    <w:rsid w:val="00EE403A"/>
    <w:rsid w:val="00EE5052"/>
    <w:rsid w:val="00EE69A0"/>
    <w:rsid w:val="00EE7CCA"/>
    <w:rsid w:val="00EE7D4A"/>
    <w:rsid w:val="00EF02AF"/>
    <w:rsid w:val="00EF0F44"/>
    <w:rsid w:val="00EF2154"/>
    <w:rsid w:val="00EF2ED3"/>
    <w:rsid w:val="00EF656A"/>
    <w:rsid w:val="00EF6FC0"/>
    <w:rsid w:val="00EF7CD6"/>
    <w:rsid w:val="00F00CA7"/>
    <w:rsid w:val="00F00F22"/>
    <w:rsid w:val="00F02401"/>
    <w:rsid w:val="00F06E53"/>
    <w:rsid w:val="00F07BF3"/>
    <w:rsid w:val="00F107BB"/>
    <w:rsid w:val="00F10ABD"/>
    <w:rsid w:val="00F119AE"/>
    <w:rsid w:val="00F16A14"/>
    <w:rsid w:val="00F270BE"/>
    <w:rsid w:val="00F32166"/>
    <w:rsid w:val="00F32AAB"/>
    <w:rsid w:val="00F33393"/>
    <w:rsid w:val="00F362D7"/>
    <w:rsid w:val="00F36BDA"/>
    <w:rsid w:val="00F37182"/>
    <w:rsid w:val="00F373FB"/>
    <w:rsid w:val="00F37D7B"/>
    <w:rsid w:val="00F42B9A"/>
    <w:rsid w:val="00F4415A"/>
    <w:rsid w:val="00F44FBF"/>
    <w:rsid w:val="00F45EF3"/>
    <w:rsid w:val="00F471BA"/>
    <w:rsid w:val="00F472DD"/>
    <w:rsid w:val="00F504C8"/>
    <w:rsid w:val="00F522BC"/>
    <w:rsid w:val="00F52AEF"/>
    <w:rsid w:val="00F5314C"/>
    <w:rsid w:val="00F546C2"/>
    <w:rsid w:val="00F549B6"/>
    <w:rsid w:val="00F55C2E"/>
    <w:rsid w:val="00F5688C"/>
    <w:rsid w:val="00F60048"/>
    <w:rsid w:val="00F635DD"/>
    <w:rsid w:val="00F64E00"/>
    <w:rsid w:val="00F650BE"/>
    <w:rsid w:val="00F65BFA"/>
    <w:rsid w:val="00F6627B"/>
    <w:rsid w:val="00F71A49"/>
    <w:rsid w:val="00F7336E"/>
    <w:rsid w:val="00F734F2"/>
    <w:rsid w:val="00F74DD3"/>
    <w:rsid w:val="00F75052"/>
    <w:rsid w:val="00F804D3"/>
    <w:rsid w:val="00F816CB"/>
    <w:rsid w:val="00F81CD2"/>
    <w:rsid w:val="00F823D4"/>
    <w:rsid w:val="00F82641"/>
    <w:rsid w:val="00F854DF"/>
    <w:rsid w:val="00F86865"/>
    <w:rsid w:val="00F9014B"/>
    <w:rsid w:val="00F90F18"/>
    <w:rsid w:val="00F937E4"/>
    <w:rsid w:val="00F94711"/>
    <w:rsid w:val="00F95EE7"/>
    <w:rsid w:val="00F97987"/>
    <w:rsid w:val="00FA1A7C"/>
    <w:rsid w:val="00FA39E6"/>
    <w:rsid w:val="00FA7BC9"/>
    <w:rsid w:val="00FB09EA"/>
    <w:rsid w:val="00FB1C2B"/>
    <w:rsid w:val="00FB1CC2"/>
    <w:rsid w:val="00FB2434"/>
    <w:rsid w:val="00FB32C9"/>
    <w:rsid w:val="00FB378E"/>
    <w:rsid w:val="00FB37F1"/>
    <w:rsid w:val="00FB47C0"/>
    <w:rsid w:val="00FB501B"/>
    <w:rsid w:val="00FB55E1"/>
    <w:rsid w:val="00FB5E20"/>
    <w:rsid w:val="00FB719A"/>
    <w:rsid w:val="00FB7770"/>
    <w:rsid w:val="00FB7F17"/>
    <w:rsid w:val="00FC3E49"/>
    <w:rsid w:val="00FC7C5E"/>
    <w:rsid w:val="00FD321E"/>
    <w:rsid w:val="00FD3B91"/>
    <w:rsid w:val="00FD3EB5"/>
    <w:rsid w:val="00FD43DE"/>
    <w:rsid w:val="00FD529B"/>
    <w:rsid w:val="00FD576B"/>
    <w:rsid w:val="00FD579E"/>
    <w:rsid w:val="00FD6845"/>
    <w:rsid w:val="00FE2654"/>
    <w:rsid w:val="00FE2E73"/>
    <w:rsid w:val="00FE4516"/>
    <w:rsid w:val="00FE4886"/>
    <w:rsid w:val="00FE6495"/>
    <w:rsid w:val="00FE64C8"/>
    <w:rsid w:val="00FE6F8F"/>
    <w:rsid w:val="00FE7B2E"/>
    <w:rsid w:val="00FF31F3"/>
    <w:rsid w:val="00FF4DA9"/>
    <w:rsid w:val="00FF4F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D426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046F9E"/>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E76AA8"/>
    <w:pPr>
      <w:numPr>
        <w:numId w:val="11"/>
      </w:numPr>
      <w:outlineLvl w:val="0"/>
    </w:pPr>
    <w:rPr>
      <w:rFonts w:hAnsi="Arial"/>
      <w:bCs/>
      <w:kern w:val="32"/>
      <w:szCs w:val="52"/>
    </w:rPr>
  </w:style>
  <w:style w:type="paragraph" w:styleId="2">
    <w:name w:val="heading 2"/>
    <w:basedOn w:val="a6"/>
    <w:link w:val="20"/>
    <w:qFormat/>
    <w:rsid w:val="00E76AA8"/>
    <w:pPr>
      <w:numPr>
        <w:ilvl w:val="1"/>
        <w:numId w:val="11"/>
      </w:numPr>
      <w:outlineLvl w:val="1"/>
    </w:pPr>
    <w:rPr>
      <w:rFonts w:hAnsi="Arial"/>
      <w:bCs/>
      <w:kern w:val="32"/>
      <w:szCs w:val="48"/>
    </w:rPr>
  </w:style>
  <w:style w:type="paragraph" w:styleId="3">
    <w:name w:val="heading 3"/>
    <w:basedOn w:val="a6"/>
    <w:link w:val="30"/>
    <w:qFormat/>
    <w:rsid w:val="00E76AA8"/>
    <w:pPr>
      <w:numPr>
        <w:ilvl w:val="2"/>
        <w:numId w:val="11"/>
      </w:numPr>
      <w:outlineLvl w:val="2"/>
    </w:pPr>
    <w:rPr>
      <w:rFonts w:hAnsi="Arial"/>
      <w:bCs/>
      <w:kern w:val="32"/>
      <w:szCs w:val="36"/>
    </w:rPr>
  </w:style>
  <w:style w:type="paragraph" w:styleId="4">
    <w:name w:val="heading 4"/>
    <w:basedOn w:val="a6"/>
    <w:link w:val="40"/>
    <w:qFormat/>
    <w:rsid w:val="00E76AA8"/>
    <w:pPr>
      <w:numPr>
        <w:ilvl w:val="3"/>
        <w:numId w:val="11"/>
      </w:numPr>
      <w:outlineLvl w:val="3"/>
    </w:pPr>
    <w:rPr>
      <w:rFonts w:hAnsi="Arial"/>
      <w:kern w:val="32"/>
      <w:szCs w:val="36"/>
    </w:rPr>
  </w:style>
  <w:style w:type="paragraph" w:styleId="5">
    <w:name w:val="heading 5"/>
    <w:basedOn w:val="a6"/>
    <w:link w:val="50"/>
    <w:qFormat/>
    <w:rsid w:val="00E76AA8"/>
    <w:pPr>
      <w:numPr>
        <w:ilvl w:val="4"/>
        <w:numId w:val="11"/>
      </w:numPr>
      <w:outlineLvl w:val="4"/>
    </w:pPr>
    <w:rPr>
      <w:rFonts w:hAnsi="Arial"/>
      <w:bCs/>
      <w:kern w:val="32"/>
      <w:szCs w:val="36"/>
    </w:rPr>
  </w:style>
  <w:style w:type="paragraph" w:styleId="6">
    <w:name w:val="heading 6"/>
    <w:basedOn w:val="a6"/>
    <w:link w:val="60"/>
    <w:qFormat/>
    <w:rsid w:val="00E76AA8"/>
    <w:pPr>
      <w:numPr>
        <w:ilvl w:val="5"/>
        <w:numId w:val="11"/>
      </w:numPr>
      <w:tabs>
        <w:tab w:val="left" w:pos="2094"/>
      </w:tabs>
      <w:outlineLvl w:val="5"/>
    </w:pPr>
    <w:rPr>
      <w:rFonts w:hAnsi="Arial"/>
      <w:kern w:val="32"/>
      <w:szCs w:val="36"/>
    </w:rPr>
  </w:style>
  <w:style w:type="paragraph" w:styleId="7">
    <w:name w:val="heading 7"/>
    <w:basedOn w:val="a6"/>
    <w:link w:val="70"/>
    <w:qFormat/>
    <w:rsid w:val="00E76AA8"/>
    <w:pPr>
      <w:numPr>
        <w:ilvl w:val="6"/>
        <w:numId w:val="11"/>
      </w:numPr>
      <w:outlineLvl w:val="6"/>
    </w:pPr>
    <w:rPr>
      <w:rFonts w:hAnsi="Arial"/>
      <w:bCs/>
      <w:kern w:val="32"/>
      <w:szCs w:val="36"/>
    </w:rPr>
  </w:style>
  <w:style w:type="paragraph" w:styleId="8">
    <w:name w:val="heading 8"/>
    <w:basedOn w:val="a6"/>
    <w:link w:val="80"/>
    <w:qFormat/>
    <w:rsid w:val="00E76AA8"/>
    <w:pPr>
      <w:numPr>
        <w:ilvl w:val="7"/>
        <w:numId w:val="11"/>
      </w:numPr>
      <w:outlineLvl w:val="7"/>
    </w:pPr>
    <w:rPr>
      <w:rFonts w:hAnsi="Arial"/>
      <w:kern w:val="32"/>
      <w:szCs w:val="36"/>
    </w:rPr>
  </w:style>
  <w:style w:type="paragraph" w:styleId="9">
    <w:name w:val="heading 9"/>
    <w:basedOn w:val="a6"/>
    <w:link w:val="90"/>
    <w:uiPriority w:val="9"/>
    <w:unhideWhenUsed/>
    <w:qFormat/>
    <w:rsid w:val="00E76AA8"/>
    <w:pPr>
      <w:numPr>
        <w:ilvl w:val="8"/>
        <w:numId w:val="1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E76AA8"/>
    <w:pPr>
      <w:spacing w:before="720" w:after="720"/>
      <w:ind w:left="7371"/>
    </w:pPr>
    <w:rPr>
      <w:b/>
      <w:snapToGrid w:val="0"/>
      <w:spacing w:val="10"/>
      <w:sz w:val="36"/>
    </w:rPr>
  </w:style>
  <w:style w:type="paragraph" w:styleId="ac">
    <w:name w:val="endnote text"/>
    <w:basedOn w:val="a6"/>
    <w:link w:val="ad"/>
    <w:rsid w:val="00E76AA8"/>
    <w:pPr>
      <w:kinsoku w:val="0"/>
      <w:autoSpaceDE/>
      <w:spacing w:before="240"/>
      <w:ind w:left="1021" w:hanging="1021"/>
    </w:pPr>
    <w:rPr>
      <w:snapToGrid w:val="0"/>
      <w:spacing w:val="10"/>
    </w:rPr>
  </w:style>
  <w:style w:type="paragraph" w:styleId="51">
    <w:name w:val="toc 5"/>
    <w:basedOn w:val="a6"/>
    <w:next w:val="a6"/>
    <w:autoRedefine/>
    <w:semiHidden/>
    <w:rsid w:val="00E76AA8"/>
    <w:pPr>
      <w:ind w:leftChars="400" w:left="600" w:rightChars="200" w:right="200" w:hangingChars="200" w:hanging="200"/>
    </w:pPr>
  </w:style>
  <w:style w:type="character" w:styleId="ae">
    <w:name w:val="page number"/>
    <w:basedOn w:val="a7"/>
    <w:semiHidden/>
    <w:rsid w:val="00E76AA8"/>
    <w:rPr>
      <w:rFonts w:ascii="標楷體" w:eastAsia="標楷體"/>
      <w:sz w:val="20"/>
    </w:rPr>
  </w:style>
  <w:style w:type="paragraph" w:styleId="61">
    <w:name w:val="toc 6"/>
    <w:basedOn w:val="a6"/>
    <w:next w:val="a6"/>
    <w:autoRedefine/>
    <w:semiHidden/>
    <w:rsid w:val="00E76AA8"/>
    <w:pPr>
      <w:ind w:leftChars="500" w:left="500"/>
    </w:pPr>
  </w:style>
  <w:style w:type="paragraph" w:customStyle="1" w:styleId="11">
    <w:name w:val="段落樣式1"/>
    <w:basedOn w:val="a6"/>
    <w:qFormat/>
    <w:rsid w:val="00E76AA8"/>
    <w:pPr>
      <w:tabs>
        <w:tab w:val="left" w:pos="567"/>
      </w:tabs>
      <w:ind w:leftChars="200" w:left="200" w:firstLineChars="200" w:firstLine="200"/>
    </w:pPr>
    <w:rPr>
      <w:kern w:val="32"/>
    </w:rPr>
  </w:style>
  <w:style w:type="paragraph" w:customStyle="1" w:styleId="21">
    <w:name w:val="段落樣式2"/>
    <w:basedOn w:val="a6"/>
    <w:qFormat/>
    <w:rsid w:val="00E76AA8"/>
    <w:pPr>
      <w:tabs>
        <w:tab w:val="left" w:pos="567"/>
      </w:tabs>
      <w:ind w:leftChars="300" w:left="300" w:firstLineChars="200" w:firstLine="200"/>
    </w:pPr>
    <w:rPr>
      <w:kern w:val="32"/>
    </w:rPr>
  </w:style>
  <w:style w:type="paragraph" w:styleId="12">
    <w:name w:val="toc 1"/>
    <w:basedOn w:val="a6"/>
    <w:next w:val="a6"/>
    <w:autoRedefine/>
    <w:uiPriority w:val="39"/>
    <w:rsid w:val="00E76AA8"/>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E76AA8"/>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E76AA8"/>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E76AA8"/>
    <w:pPr>
      <w:kinsoku w:val="0"/>
      <w:ind w:leftChars="300" w:left="500" w:rightChars="200" w:right="200" w:hangingChars="200" w:hanging="200"/>
    </w:pPr>
  </w:style>
  <w:style w:type="paragraph" w:styleId="71">
    <w:name w:val="toc 7"/>
    <w:basedOn w:val="a6"/>
    <w:next w:val="a6"/>
    <w:autoRedefine/>
    <w:semiHidden/>
    <w:rsid w:val="00E76AA8"/>
    <w:pPr>
      <w:ind w:leftChars="600" w:left="800" w:hangingChars="200" w:hanging="200"/>
    </w:pPr>
  </w:style>
  <w:style w:type="paragraph" w:styleId="81">
    <w:name w:val="toc 8"/>
    <w:basedOn w:val="a6"/>
    <w:next w:val="a6"/>
    <w:autoRedefine/>
    <w:semiHidden/>
    <w:rsid w:val="00E76AA8"/>
    <w:pPr>
      <w:ind w:leftChars="700" w:left="900" w:hangingChars="200" w:hanging="200"/>
    </w:pPr>
  </w:style>
  <w:style w:type="paragraph" w:styleId="91">
    <w:name w:val="toc 9"/>
    <w:basedOn w:val="a6"/>
    <w:next w:val="a6"/>
    <w:autoRedefine/>
    <w:semiHidden/>
    <w:rsid w:val="00E76AA8"/>
    <w:pPr>
      <w:ind w:leftChars="1600" w:left="3840"/>
    </w:pPr>
  </w:style>
  <w:style w:type="paragraph" w:styleId="af">
    <w:name w:val="header"/>
    <w:basedOn w:val="a6"/>
    <w:link w:val="af0"/>
    <w:semiHidden/>
    <w:rsid w:val="00E76AA8"/>
    <w:pPr>
      <w:tabs>
        <w:tab w:val="center" w:pos="4153"/>
        <w:tab w:val="right" w:pos="8306"/>
      </w:tabs>
      <w:snapToGrid w:val="0"/>
    </w:pPr>
    <w:rPr>
      <w:sz w:val="20"/>
    </w:rPr>
  </w:style>
  <w:style w:type="paragraph" w:customStyle="1" w:styleId="32">
    <w:name w:val="段落樣式3"/>
    <w:basedOn w:val="21"/>
    <w:qFormat/>
    <w:rsid w:val="00E76AA8"/>
    <w:pPr>
      <w:ind w:leftChars="400" w:left="400"/>
    </w:pPr>
  </w:style>
  <w:style w:type="character" w:styleId="af1">
    <w:name w:val="Hyperlink"/>
    <w:basedOn w:val="a7"/>
    <w:uiPriority w:val="99"/>
    <w:rsid w:val="00E76AA8"/>
    <w:rPr>
      <w:color w:val="0000FF"/>
      <w:u w:val="single"/>
    </w:rPr>
  </w:style>
  <w:style w:type="paragraph" w:customStyle="1" w:styleId="af2">
    <w:name w:val="簽名日期"/>
    <w:basedOn w:val="a6"/>
    <w:rsid w:val="00E76AA8"/>
    <w:pPr>
      <w:kinsoku w:val="0"/>
      <w:jc w:val="distribute"/>
    </w:pPr>
    <w:rPr>
      <w:kern w:val="0"/>
    </w:rPr>
  </w:style>
  <w:style w:type="paragraph" w:customStyle="1" w:styleId="0">
    <w:name w:val="段落樣式0"/>
    <w:basedOn w:val="21"/>
    <w:qFormat/>
    <w:rsid w:val="00E76AA8"/>
    <w:pPr>
      <w:ind w:leftChars="200" w:left="200" w:firstLineChars="0" w:firstLine="0"/>
    </w:pPr>
  </w:style>
  <w:style w:type="paragraph" w:customStyle="1" w:styleId="af3">
    <w:name w:val="附件"/>
    <w:basedOn w:val="ac"/>
    <w:rsid w:val="00E76AA8"/>
    <w:pPr>
      <w:spacing w:before="0"/>
      <w:ind w:left="1047" w:hangingChars="300" w:hanging="1047"/>
    </w:pPr>
    <w:rPr>
      <w:snapToGrid/>
      <w:spacing w:val="0"/>
      <w:kern w:val="0"/>
    </w:rPr>
  </w:style>
  <w:style w:type="paragraph" w:customStyle="1" w:styleId="42">
    <w:name w:val="段落樣式4"/>
    <w:basedOn w:val="32"/>
    <w:qFormat/>
    <w:rsid w:val="00E76AA8"/>
    <w:pPr>
      <w:ind w:leftChars="500" w:left="500"/>
    </w:pPr>
  </w:style>
  <w:style w:type="paragraph" w:customStyle="1" w:styleId="52">
    <w:name w:val="段落樣式5"/>
    <w:basedOn w:val="42"/>
    <w:qFormat/>
    <w:rsid w:val="00E76AA8"/>
    <w:pPr>
      <w:ind w:leftChars="600" w:left="600"/>
    </w:pPr>
  </w:style>
  <w:style w:type="paragraph" w:customStyle="1" w:styleId="62">
    <w:name w:val="段落樣式6"/>
    <w:basedOn w:val="52"/>
    <w:qFormat/>
    <w:rsid w:val="00E76AA8"/>
    <w:pPr>
      <w:ind w:leftChars="700" w:left="700"/>
    </w:pPr>
  </w:style>
  <w:style w:type="paragraph" w:customStyle="1" w:styleId="72">
    <w:name w:val="段落樣式7"/>
    <w:basedOn w:val="62"/>
    <w:qFormat/>
    <w:rsid w:val="00E76AA8"/>
    <w:pPr>
      <w:ind w:leftChars="800" w:left="800"/>
    </w:pPr>
  </w:style>
  <w:style w:type="paragraph" w:customStyle="1" w:styleId="82">
    <w:name w:val="段落樣式8"/>
    <w:basedOn w:val="72"/>
    <w:qFormat/>
    <w:rsid w:val="00E76AA8"/>
    <w:pPr>
      <w:ind w:leftChars="900" w:left="900"/>
    </w:pPr>
  </w:style>
  <w:style w:type="paragraph" w:customStyle="1" w:styleId="a0">
    <w:name w:val="附表樣式"/>
    <w:basedOn w:val="a6"/>
    <w:qFormat/>
    <w:rsid w:val="00E76AA8"/>
    <w:pPr>
      <w:keepNext/>
      <w:numPr>
        <w:numId w:val="6"/>
      </w:numPr>
      <w:outlineLvl w:val="0"/>
    </w:pPr>
    <w:rPr>
      <w:kern w:val="32"/>
    </w:rPr>
  </w:style>
  <w:style w:type="paragraph" w:styleId="af4">
    <w:name w:val="Body Text Indent"/>
    <w:basedOn w:val="a6"/>
    <w:link w:val="af5"/>
    <w:semiHidden/>
    <w:rsid w:val="00E76AA8"/>
    <w:pPr>
      <w:ind w:left="698" w:hangingChars="200" w:hanging="698"/>
    </w:pPr>
  </w:style>
  <w:style w:type="paragraph" w:customStyle="1" w:styleId="af6">
    <w:name w:val="調查報告"/>
    <w:basedOn w:val="ac"/>
    <w:rsid w:val="00E76AA8"/>
    <w:pPr>
      <w:adjustRightInd w:val="0"/>
      <w:spacing w:before="0"/>
      <w:ind w:left="0" w:firstLine="0"/>
      <w:jc w:val="center"/>
    </w:pPr>
    <w:rPr>
      <w:b/>
      <w:snapToGrid/>
      <w:spacing w:val="200"/>
      <w:kern w:val="0"/>
      <w:sz w:val="40"/>
    </w:rPr>
  </w:style>
  <w:style w:type="paragraph" w:customStyle="1" w:styleId="14">
    <w:name w:val="表格14"/>
    <w:basedOn w:val="a6"/>
    <w:rsid w:val="00E76AA8"/>
    <w:pPr>
      <w:adjustRightInd w:val="0"/>
      <w:snapToGrid w:val="0"/>
      <w:spacing w:line="360" w:lineRule="exact"/>
    </w:pPr>
    <w:rPr>
      <w:snapToGrid w:val="0"/>
      <w:spacing w:val="-14"/>
      <w:kern w:val="0"/>
      <w:sz w:val="28"/>
    </w:rPr>
  </w:style>
  <w:style w:type="paragraph" w:customStyle="1" w:styleId="a">
    <w:name w:val="附圖樣式"/>
    <w:basedOn w:val="a6"/>
    <w:qFormat/>
    <w:rsid w:val="00E76AA8"/>
    <w:pPr>
      <w:keepNext/>
      <w:numPr>
        <w:numId w:val="7"/>
      </w:numPr>
      <w:outlineLvl w:val="0"/>
    </w:pPr>
    <w:rPr>
      <w:kern w:val="32"/>
    </w:rPr>
  </w:style>
  <w:style w:type="paragraph" w:styleId="af7">
    <w:name w:val="footer"/>
    <w:basedOn w:val="a6"/>
    <w:link w:val="af8"/>
    <w:semiHidden/>
    <w:rsid w:val="00E76AA8"/>
    <w:pPr>
      <w:tabs>
        <w:tab w:val="center" w:pos="4153"/>
        <w:tab w:val="right" w:pos="8306"/>
      </w:tabs>
      <w:snapToGrid w:val="0"/>
    </w:pPr>
    <w:rPr>
      <w:sz w:val="20"/>
    </w:rPr>
  </w:style>
  <w:style w:type="paragraph" w:styleId="af9">
    <w:name w:val="table of figures"/>
    <w:basedOn w:val="a6"/>
    <w:next w:val="a6"/>
    <w:semiHidden/>
    <w:rsid w:val="00E76AA8"/>
    <w:pPr>
      <w:ind w:left="400" w:hangingChars="400" w:hanging="400"/>
    </w:pPr>
  </w:style>
  <w:style w:type="paragraph" w:customStyle="1" w:styleId="140">
    <w:name w:val="表格標題14"/>
    <w:basedOn w:val="a6"/>
    <w:rsid w:val="00E76AA8"/>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E76AA8"/>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E76AA8"/>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E76AA8"/>
    <w:pPr>
      <w:numPr>
        <w:numId w:val="10"/>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E76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76AA8"/>
    <w:pPr>
      <w:spacing w:line="240" w:lineRule="exact"/>
    </w:pPr>
    <w:rPr>
      <w:sz w:val="24"/>
      <w:szCs w:val="24"/>
    </w:rPr>
  </w:style>
  <w:style w:type="paragraph" w:customStyle="1" w:styleId="121">
    <w:name w:val="表格12"/>
    <w:basedOn w:val="14"/>
    <w:rsid w:val="00E76AA8"/>
    <w:pPr>
      <w:spacing w:line="300" w:lineRule="exact"/>
    </w:pPr>
    <w:rPr>
      <w:sz w:val="24"/>
      <w:szCs w:val="24"/>
    </w:rPr>
  </w:style>
  <w:style w:type="paragraph" w:customStyle="1" w:styleId="a4">
    <w:name w:val="附錄"/>
    <w:basedOn w:val="a6"/>
    <w:qFormat/>
    <w:rsid w:val="00E76AA8"/>
    <w:pPr>
      <w:keepNext/>
      <w:numPr>
        <w:numId w:val="8"/>
      </w:numPr>
      <w:outlineLvl w:val="0"/>
    </w:pPr>
    <w:rPr>
      <w:kern w:val="32"/>
    </w:rPr>
  </w:style>
  <w:style w:type="paragraph" w:styleId="afc">
    <w:name w:val="List Paragraph"/>
    <w:basedOn w:val="a6"/>
    <w:link w:val="afd"/>
    <w:uiPriority w:val="34"/>
    <w:qFormat/>
    <w:rsid w:val="00E76AA8"/>
    <w:pPr>
      <w:ind w:leftChars="200" w:left="480"/>
    </w:pPr>
  </w:style>
  <w:style w:type="paragraph" w:styleId="afe">
    <w:name w:val="Balloon Text"/>
    <w:basedOn w:val="a6"/>
    <w:link w:val="aff"/>
    <w:uiPriority w:val="99"/>
    <w:semiHidden/>
    <w:unhideWhenUsed/>
    <w:rsid w:val="00E76AA8"/>
    <w:rPr>
      <w:rFonts w:asciiTheme="majorHAnsi" w:eastAsiaTheme="majorEastAsia" w:hAnsiTheme="majorHAnsi" w:cstheme="majorBidi"/>
      <w:sz w:val="18"/>
      <w:szCs w:val="18"/>
    </w:rPr>
  </w:style>
  <w:style w:type="character" w:customStyle="1" w:styleId="aff">
    <w:name w:val="註解方塊文字 字元"/>
    <w:basedOn w:val="a7"/>
    <w:link w:val="afe"/>
    <w:uiPriority w:val="99"/>
    <w:semiHidden/>
    <w:rsid w:val="00E76AA8"/>
    <w:rPr>
      <w:rFonts w:asciiTheme="majorHAnsi" w:eastAsiaTheme="majorEastAsia" w:hAnsiTheme="majorHAnsi" w:cstheme="majorBidi"/>
      <w:kern w:val="2"/>
      <w:sz w:val="18"/>
      <w:szCs w:val="18"/>
    </w:rPr>
  </w:style>
  <w:style w:type="paragraph" w:customStyle="1" w:styleId="a5">
    <w:name w:val="照片標題"/>
    <w:qFormat/>
    <w:rsid w:val="00E76AA8"/>
    <w:pPr>
      <w:numPr>
        <w:numId w:val="9"/>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E76AA8"/>
    <w:pPr>
      <w:keepNext/>
      <w:numPr>
        <w:numId w:val="5"/>
      </w:numPr>
      <w:outlineLvl w:val="0"/>
    </w:pPr>
    <w:rPr>
      <w:kern w:val="32"/>
    </w:rPr>
  </w:style>
  <w:style w:type="character" w:customStyle="1" w:styleId="90">
    <w:name w:val="標題 9 字元"/>
    <w:basedOn w:val="a7"/>
    <w:link w:val="9"/>
    <w:uiPriority w:val="9"/>
    <w:rsid w:val="00E76AA8"/>
    <w:rPr>
      <w:rFonts w:ascii="標楷體" w:eastAsia="標楷體" w:hAnsiTheme="majorHAnsi" w:cstheme="majorBidi"/>
      <w:kern w:val="32"/>
      <w:sz w:val="32"/>
      <w:szCs w:val="36"/>
    </w:rPr>
  </w:style>
  <w:style w:type="paragraph" w:customStyle="1" w:styleId="92">
    <w:name w:val="段落樣式9"/>
    <w:basedOn w:val="82"/>
    <w:qFormat/>
    <w:rsid w:val="00E76AA8"/>
    <w:pPr>
      <w:ind w:leftChars="1000" w:left="1000"/>
    </w:pPr>
  </w:style>
  <w:style w:type="paragraph" w:styleId="aff0">
    <w:name w:val="Plain Text"/>
    <w:basedOn w:val="a6"/>
    <w:link w:val="aff1"/>
    <w:uiPriority w:val="99"/>
    <w:semiHidden/>
    <w:unhideWhenUsed/>
    <w:rsid w:val="00E76AA8"/>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7"/>
    <w:link w:val="aff0"/>
    <w:uiPriority w:val="99"/>
    <w:semiHidden/>
    <w:rsid w:val="00E76AA8"/>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E76AA8"/>
    <w:rPr>
      <w:rFonts w:ascii="標楷體" w:eastAsia="標楷體" w:hAnsi="Arial"/>
      <w:bCs/>
      <w:kern w:val="32"/>
      <w:sz w:val="32"/>
      <w:szCs w:val="48"/>
    </w:rPr>
  </w:style>
  <w:style w:type="character" w:customStyle="1" w:styleId="afd">
    <w:name w:val="清單段落 字元"/>
    <w:link w:val="afc"/>
    <w:uiPriority w:val="34"/>
    <w:locked/>
    <w:rsid w:val="00665F06"/>
    <w:rPr>
      <w:rFonts w:ascii="標楷體" w:eastAsia="標楷體"/>
      <w:kern w:val="2"/>
      <w:sz w:val="32"/>
    </w:rPr>
  </w:style>
  <w:style w:type="paragraph" w:styleId="aff2">
    <w:name w:val="Body Text"/>
    <w:basedOn w:val="a6"/>
    <w:link w:val="aff3"/>
    <w:uiPriority w:val="99"/>
    <w:semiHidden/>
    <w:unhideWhenUsed/>
    <w:rsid w:val="00216239"/>
    <w:pPr>
      <w:spacing w:after="120"/>
    </w:pPr>
  </w:style>
  <w:style w:type="character" w:customStyle="1" w:styleId="aff3">
    <w:name w:val="本文 字元"/>
    <w:basedOn w:val="a7"/>
    <w:link w:val="aff2"/>
    <w:rsid w:val="00216239"/>
    <w:rPr>
      <w:rFonts w:ascii="標楷體" w:eastAsia="標楷體"/>
      <w:kern w:val="2"/>
      <w:sz w:val="32"/>
    </w:rPr>
  </w:style>
  <w:style w:type="character" w:customStyle="1" w:styleId="ad">
    <w:name w:val="章節附註文字 字元"/>
    <w:basedOn w:val="a7"/>
    <w:link w:val="ac"/>
    <w:rsid w:val="00E76AA8"/>
    <w:rPr>
      <w:rFonts w:ascii="標楷體" w:eastAsia="標楷體"/>
      <w:snapToGrid w:val="0"/>
      <w:spacing w:val="10"/>
      <w:kern w:val="2"/>
      <w:sz w:val="32"/>
    </w:rPr>
  </w:style>
  <w:style w:type="paragraph" w:styleId="aff4">
    <w:name w:val="footnote text"/>
    <w:basedOn w:val="a6"/>
    <w:link w:val="aff5"/>
    <w:uiPriority w:val="99"/>
    <w:unhideWhenUsed/>
    <w:rsid w:val="00C16C9B"/>
    <w:pPr>
      <w:snapToGrid w:val="0"/>
      <w:jc w:val="left"/>
    </w:pPr>
    <w:rPr>
      <w:sz w:val="20"/>
    </w:rPr>
  </w:style>
  <w:style w:type="character" w:customStyle="1" w:styleId="aff5">
    <w:name w:val="註腳文字 字元"/>
    <w:basedOn w:val="a7"/>
    <w:link w:val="aff4"/>
    <w:uiPriority w:val="99"/>
    <w:rsid w:val="00C16C9B"/>
    <w:rPr>
      <w:rFonts w:ascii="標楷體" w:eastAsia="標楷體"/>
      <w:kern w:val="2"/>
    </w:rPr>
  </w:style>
  <w:style w:type="character" w:styleId="aff6">
    <w:name w:val="footnote reference"/>
    <w:basedOn w:val="a7"/>
    <w:uiPriority w:val="99"/>
    <w:semiHidden/>
    <w:unhideWhenUsed/>
    <w:rsid w:val="00C16C9B"/>
    <w:rPr>
      <w:vertAlign w:val="superscript"/>
    </w:rPr>
  </w:style>
  <w:style w:type="character" w:customStyle="1" w:styleId="13">
    <w:name w:val="未解析的提及項目1"/>
    <w:basedOn w:val="a7"/>
    <w:uiPriority w:val="99"/>
    <w:semiHidden/>
    <w:unhideWhenUsed/>
    <w:rsid w:val="00C16C9B"/>
    <w:rPr>
      <w:color w:val="605E5C"/>
      <w:shd w:val="clear" w:color="auto" w:fill="E1DFDD"/>
    </w:rPr>
  </w:style>
  <w:style w:type="paragraph" w:customStyle="1" w:styleId="nowpage">
    <w:name w:val="nowpage"/>
    <w:basedOn w:val="a6"/>
    <w:rsid w:val="006950A5"/>
    <w:pPr>
      <w:widowControl/>
      <w:overflowPunct/>
      <w:autoSpaceDE/>
      <w:autoSpaceDN/>
      <w:spacing w:before="100" w:beforeAutospacing="1" w:after="100" w:afterAutospacing="1" w:line="360" w:lineRule="atLeast"/>
      <w:jc w:val="left"/>
    </w:pPr>
    <w:rPr>
      <w:rFonts w:ascii="Arial" w:eastAsia="新細明體" w:hAnsi="Arial" w:cs="Arial"/>
      <w:kern w:val="0"/>
      <w:sz w:val="24"/>
      <w:szCs w:val="24"/>
    </w:rPr>
  </w:style>
  <w:style w:type="paragraph" w:customStyle="1" w:styleId="Default">
    <w:name w:val="Default"/>
    <w:rsid w:val="0097042A"/>
    <w:pPr>
      <w:widowControl w:val="0"/>
      <w:autoSpaceDE w:val="0"/>
      <w:autoSpaceDN w:val="0"/>
      <w:adjustRightInd w:val="0"/>
    </w:pPr>
    <w:rPr>
      <w:rFonts w:ascii="新細明體" w:cs="新細明體"/>
      <w:color w:val="000000"/>
      <w:sz w:val="24"/>
      <w:szCs w:val="24"/>
    </w:rPr>
  </w:style>
  <w:style w:type="character" w:styleId="aff7">
    <w:name w:val="Strong"/>
    <w:basedOn w:val="a7"/>
    <w:uiPriority w:val="22"/>
    <w:qFormat/>
    <w:rsid w:val="00C10E00"/>
    <w:rPr>
      <w:b/>
      <w:bCs/>
    </w:rPr>
  </w:style>
  <w:style w:type="paragraph" w:styleId="Web">
    <w:name w:val="Normal (Web)"/>
    <w:basedOn w:val="a6"/>
    <w:uiPriority w:val="99"/>
    <w:semiHidden/>
    <w:unhideWhenUsed/>
    <w:rsid w:val="006C785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40">
    <w:name w:val="標題 4 字元"/>
    <w:basedOn w:val="a7"/>
    <w:link w:val="4"/>
    <w:rsid w:val="00E76AA8"/>
    <w:rPr>
      <w:rFonts w:ascii="標楷體" w:eastAsia="標楷體" w:hAnsi="Arial"/>
      <w:kern w:val="32"/>
      <w:sz w:val="32"/>
      <w:szCs w:val="36"/>
    </w:rPr>
  </w:style>
  <w:style w:type="character" w:customStyle="1" w:styleId="10">
    <w:name w:val="標題 1 字元"/>
    <w:basedOn w:val="a7"/>
    <w:link w:val="1"/>
    <w:rsid w:val="00E76AA8"/>
    <w:rPr>
      <w:rFonts w:ascii="標楷體" w:eastAsia="標楷體" w:hAnsi="Arial"/>
      <w:bCs/>
      <w:kern w:val="32"/>
      <w:sz w:val="32"/>
      <w:szCs w:val="52"/>
    </w:rPr>
  </w:style>
  <w:style w:type="character" w:customStyle="1" w:styleId="af5">
    <w:name w:val="本文縮排 字元"/>
    <w:basedOn w:val="a7"/>
    <w:link w:val="af4"/>
    <w:semiHidden/>
    <w:rsid w:val="00E76AA8"/>
    <w:rPr>
      <w:rFonts w:ascii="標楷體" w:eastAsia="標楷體"/>
      <w:kern w:val="2"/>
      <w:sz w:val="32"/>
    </w:rPr>
  </w:style>
  <w:style w:type="character" w:customStyle="1" w:styleId="af8">
    <w:name w:val="頁尾 字元"/>
    <w:basedOn w:val="a7"/>
    <w:link w:val="af7"/>
    <w:semiHidden/>
    <w:rsid w:val="00E76AA8"/>
    <w:rPr>
      <w:rFonts w:ascii="標楷體" w:eastAsia="標楷體"/>
      <w:kern w:val="2"/>
    </w:rPr>
  </w:style>
  <w:style w:type="character" w:customStyle="1" w:styleId="af0">
    <w:name w:val="頁首 字元"/>
    <w:basedOn w:val="a7"/>
    <w:link w:val="af"/>
    <w:semiHidden/>
    <w:rsid w:val="00E76AA8"/>
    <w:rPr>
      <w:rFonts w:ascii="標楷體" w:eastAsia="標楷體"/>
      <w:kern w:val="2"/>
    </w:rPr>
  </w:style>
  <w:style w:type="character" w:customStyle="1" w:styleId="30">
    <w:name w:val="標題 3 字元"/>
    <w:basedOn w:val="a7"/>
    <w:link w:val="3"/>
    <w:rsid w:val="00E76AA8"/>
    <w:rPr>
      <w:rFonts w:ascii="標楷體" w:eastAsia="標楷體" w:hAnsi="Arial"/>
      <w:bCs/>
      <w:kern w:val="32"/>
      <w:sz w:val="32"/>
      <w:szCs w:val="36"/>
    </w:rPr>
  </w:style>
  <w:style w:type="character" w:customStyle="1" w:styleId="50">
    <w:name w:val="標題 5 字元"/>
    <w:basedOn w:val="a7"/>
    <w:link w:val="5"/>
    <w:rsid w:val="00E76AA8"/>
    <w:rPr>
      <w:rFonts w:ascii="標楷體" w:eastAsia="標楷體" w:hAnsi="Arial"/>
      <w:bCs/>
      <w:kern w:val="32"/>
      <w:sz w:val="32"/>
      <w:szCs w:val="36"/>
    </w:rPr>
  </w:style>
  <w:style w:type="character" w:customStyle="1" w:styleId="60">
    <w:name w:val="標題 6 字元"/>
    <w:basedOn w:val="a7"/>
    <w:link w:val="6"/>
    <w:rsid w:val="00E76AA8"/>
    <w:rPr>
      <w:rFonts w:ascii="標楷體" w:eastAsia="標楷體" w:hAnsi="Arial"/>
      <w:kern w:val="32"/>
      <w:sz w:val="32"/>
      <w:szCs w:val="36"/>
    </w:rPr>
  </w:style>
  <w:style w:type="character" w:customStyle="1" w:styleId="70">
    <w:name w:val="標題 7 字元"/>
    <w:basedOn w:val="a7"/>
    <w:link w:val="7"/>
    <w:rsid w:val="00E76AA8"/>
    <w:rPr>
      <w:rFonts w:ascii="標楷體" w:eastAsia="標楷體" w:hAnsi="Arial"/>
      <w:bCs/>
      <w:kern w:val="32"/>
      <w:sz w:val="32"/>
      <w:szCs w:val="36"/>
    </w:rPr>
  </w:style>
  <w:style w:type="character" w:customStyle="1" w:styleId="80">
    <w:name w:val="標題 8 字元"/>
    <w:basedOn w:val="a7"/>
    <w:link w:val="8"/>
    <w:rsid w:val="00E76AA8"/>
    <w:rPr>
      <w:rFonts w:ascii="標楷體" w:eastAsia="標楷體" w:hAnsi="Arial"/>
      <w:kern w:val="32"/>
      <w:sz w:val="32"/>
      <w:szCs w:val="36"/>
    </w:rPr>
  </w:style>
  <w:style w:type="character" w:customStyle="1" w:styleId="ab">
    <w:name w:val="簽名 字元"/>
    <w:basedOn w:val="a7"/>
    <w:link w:val="aa"/>
    <w:semiHidden/>
    <w:rsid w:val="00E76AA8"/>
    <w:rPr>
      <w:rFonts w:ascii="標楷體" w:eastAsia="標楷體"/>
      <w:b/>
      <w:snapToGrid w:val="0"/>
      <w:spacing w:val="10"/>
      <w:kern w:val="2"/>
      <w:sz w:val="36"/>
    </w:rPr>
  </w:style>
  <w:style w:type="paragraph" w:styleId="HTML">
    <w:name w:val="HTML Preformatted"/>
    <w:basedOn w:val="a6"/>
    <w:link w:val="HTML0"/>
    <w:uiPriority w:val="99"/>
    <w:unhideWhenUsed/>
    <w:rsid w:val="003648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364815"/>
    <w:rPr>
      <w:rFonts w:ascii="細明體" w:eastAsia="細明體" w:hAnsi="細明體" w:cs="細明體"/>
      <w:sz w:val="24"/>
      <w:szCs w:val="24"/>
    </w:rPr>
  </w:style>
  <w:style w:type="character" w:customStyle="1" w:styleId="highlight1">
    <w:name w:val="highlight1"/>
    <w:basedOn w:val="a7"/>
    <w:rsid w:val="00364815"/>
    <w:rPr>
      <w:color w:val="FF0000"/>
    </w:rPr>
  </w:style>
  <w:style w:type="character" w:customStyle="1" w:styleId="15">
    <w:name w:val="字元 字元1"/>
    <w:rsid w:val="003A2888"/>
    <w:rPr>
      <w:rFonts w:ascii="Arial" w:eastAsia="新細明體" w:hAnsi="Arial"/>
      <w:spacing w:val="-5"/>
      <w:sz w:val="18"/>
      <w:lang w:val="en-US" w:eastAsia="zh-TW" w:bidi="ar-SA"/>
    </w:rPr>
  </w:style>
  <w:style w:type="character" w:styleId="aff8">
    <w:name w:val="Emphasis"/>
    <w:basedOn w:val="a7"/>
    <w:uiPriority w:val="20"/>
    <w:qFormat/>
    <w:rsid w:val="00200B5E"/>
    <w:rPr>
      <w:i/>
      <w:iCs/>
    </w:rPr>
  </w:style>
  <w:style w:type="character" w:customStyle="1" w:styleId="23">
    <w:name w:val="未解析的提及項目2"/>
    <w:basedOn w:val="a7"/>
    <w:uiPriority w:val="99"/>
    <w:semiHidden/>
    <w:unhideWhenUsed/>
    <w:rsid w:val="00F549B6"/>
    <w:rPr>
      <w:color w:val="605E5C"/>
      <w:shd w:val="clear" w:color="auto" w:fill="E1DFDD"/>
    </w:rPr>
  </w:style>
  <w:style w:type="character" w:styleId="aff9">
    <w:name w:val="FollowedHyperlink"/>
    <w:basedOn w:val="a7"/>
    <w:uiPriority w:val="99"/>
    <w:semiHidden/>
    <w:unhideWhenUsed/>
    <w:rsid w:val="002E17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05361">
      <w:bodyDiv w:val="1"/>
      <w:marLeft w:val="0"/>
      <w:marRight w:val="0"/>
      <w:marTop w:val="0"/>
      <w:marBottom w:val="0"/>
      <w:divBdr>
        <w:top w:val="none" w:sz="0" w:space="0" w:color="auto"/>
        <w:left w:val="none" w:sz="0" w:space="0" w:color="auto"/>
        <w:bottom w:val="none" w:sz="0" w:space="0" w:color="auto"/>
        <w:right w:val="none" w:sz="0" w:space="0" w:color="auto"/>
      </w:divBdr>
    </w:div>
    <w:div w:id="200286345">
      <w:bodyDiv w:val="1"/>
      <w:marLeft w:val="0"/>
      <w:marRight w:val="0"/>
      <w:marTop w:val="0"/>
      <w:marBottom w:val="0"/>
      <w:divBdr>
        <w:top w:val="none" w:sz="0" w:space="0" w:color="auto"/>
        <w:left w:val="none" w:sz="0" w:space="0" w:color="auto"/>
        <w:bottom w:val="none" w:sz="0" w:space="0" w:color="auto"/>
        <w:right w:val="none" w:sz="0" w:space="0" w:color="auto"/>
      </w:divBdr>
      <w:divsChild>
        <w:div w:id="1156261027">
          <w:marLeft w:val="0"/>
          <w:marRight w:val="0"/>
          <w:marTop w:val="0"/>
          <w:marBottom w:val="0"/>
          <w:divBdr>
            <w:top w:val="none" w:sz="0" w:space="0" w:color="auto"/>
            <w:left w:val="none" w:sz="0" w:space="0" w:color="auto"/>
            <w:bottom w:val="none" w:sz="0" w:space="0" w:color="auto"/>
            <w:right w:val="none" w:sz="0" w:space="0" w:color="auto"/>
          </w:divBdr>
          <w:divsChild>
            <w:div w:id="988824325">
              <w:marLeft w:val="0"/>
              <w:marRight w:val="0"/>
              <w:marTop w:val="0"/>
              <w:marBottom w:val="0"/>
              <w:divBdr>
                <w:top w:val="none" w:sz="0" w:space="0" w:color="auto"/>
                <w:left w:val="none" w:sz="0" w:space="0" w:color="auto"/>
                <w:bottom w:val="none" w:sz="0" w:space="0" w:color="auto"/>
                <w:right w:val="none" w:sz="0" w:space="0" w:color="auto"/>
              </w:divBdr>
              <w:divsChild>
                <w:div w:id="11607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412954">
      <w:bodyDiv w:val="1"/>
      <w:marLeft w:val="0"/>
      <w:marRight w:val="0"/>
      <w:marTop w:val="0"/>
      <w:marBottom w:val="0"/>
      <w:divBdr>
        <w:top w:val="none" w:sz="0" w:space="0" w:color="auto"/>
        <w:left w:val="none" w:sz="0" w:space="0" w:color="auto"/>
        <w:bottom w:val="none" w:sz="0" w:space="0" w:color="auto"/>
        <w:right w:val="none" w:sz="0" w:space="0" w:color="auto"/>
      </w:divBdr>
    </w:div>
    <w:div w:id="232813820">
      <w:bodyDiv w:val="1"/>
      <w:marLeft w:val="0"/>
      <w:marRight w:val="0"/>
      <w:marTop w:val="0"/>
      <w:marBottom w:val="0"/>
      <w:divBdr>
        <w:top w:val="none" w:sz="0" w:space="0" w:color="auto"/>
        <w:left w:val="none" w:sz="0" w:space="0" w:color="auto"/>
        <w:bottom w:val="none" w:sz="0" w:space="0" w:color="auto"/>
        <w:right w:val="none" w:sz="0" w:space="0" w:color="auto"/>
      </w:divBdr>
      <w:divsChild>
        <w:div w:id="1619753846">
          <w:marLeft w:val="0"/>
          <w:marRight w:val="0"/>
          <w:marTop w:val="0"/>
          <w:marBottom w:val="0"/>
          <w:divBdr>
            <w:top w:val="none" w:sz="0" w:space="0" w:color="auto"/>
            <w:left w:val="none" w:sz="0" w:space="0" w:color="auto"/>
            <w:bottom w:val="none" w:sz="0" w:space="0" w:color="auto"/>
            <w:right w:val="none" w:sz="0" w:space="0" w:color="auto"/>
          </w:divBdr>
          <w:divsChild>
            <w:div w:id="323552839">
              <w:marLeft w:val="0"/>
              <w:marRight w:val="0"/>
              <w:marTop w:val="0"/>
              <w:marBottom w:val="0"/>
              <w:divBdr>
                <w:top w:val="none" w:sz="0" w:space="0" w:color="auto"/>
                <w:left w:val="none" w:sz="0" w:space="0" w:color="auto"/>
                <w:bottom w:val="none" w:sz="0" w:space="0" w:color="auto"/>
                <w:right w:val="none" w:sz="0" w:space="0" w:color="auto"/>
              </w:divBdr>
              <w:divsChild>
                <w:div w:id="603921117">
                  <w:marLeft w:val="-225"/>
                  <w:marRight w:val="-225"/>
                  <w:marTop w:val="0"/>
                  <w:marBottom w:val="0"/>
                  <w:divBdr>
                    <w:top w:val="none" w:sz="0" w:space="0" w:color="auto"/>
                    <w:left w:val="none" w:sz="0" w:space="0" w:color="auto"/>
                    <w:bottom w:val="none" w:sz="0" w:space="0" w:color="auto"/>
                    <w:right w:val="none" w:sz="0" w:space="0" w:color="auto"/>
                  </w:divBdr>
                  <w:divsChild>
                    <w:div w:id="183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740782">
      <w:bodyDiv w:val="1"/>
      <w:marLeft w:val="0"/>
      <w:marRight w:val="0"/>
      <w:marTop w:val="0"/>
      <w:marBottom w:val="0"/>
      <w:divBdr>
        <w:top w:val="none" w:sz="0" w:space="0" w:color="auto"/>
        <w:left w:val="none" w:sz="0" w:space="0" w:color="auto"/>
        <w:bottom w:val="none" w:sz="0" w:space="0" w:color="auto"/>
        <w:right w:val="none" w:sz="0" w:space="0" w:color="auto"/>
      </w:divBdr>
      <w:divsChild>
        <w:div w:id="1534465910">
          <w:marLeft w:val="0"/>
          <w:marRight w:val="0"/>
          <w:marTop w:val="0"/>
          <w:marBottom w:val="0"/>
          <w:divBdr>
            <w:top w:val="none" w:sz="0" w:space="0" w:color="auto"/>
            <w:left w:val="none" w:sz="0" w:space="0" w:color="auto"/>
            <w:bottom w:val="none" w:sz="0" w:space="0" w:color="auto"/>
            <w:right w:val="none" w:sz="0" w:space="0" w:color="auto"/>
          </w:divBdr>
          <w:divsChild>
            <w:div w:id="1331443071">
              <w:marLeft w:val="0"/>
              <w:marRight w:val="0"/>
              <w:marTop w:val="0"/>
              <w:marBottom w:val="0"/>
              <w:divBdr>
                <w:top w:val="none" w:sz="0" w:space="0" w:color="auto"/>
                <w:left w:val="none" w:sz="0" w:space="0" w:color="auto"/>
                <w:bottom w:val="none" w:sz="0" w:space="0" w:color="auto"/>
                <w:right w:val="none" w:sz="0" w:space="0" w:color="auto"/>
              </w:divBdr>
              <w:divsChild>
                <w:div w:id="18008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833228">
      <w:bodyDiv w:val="1"/>
      <w:marLeft w:val="0"/>
      <w:marRight w:val="0"/>
      <w:marTop w:val="0"/>
      <w:marBottom w:val="0"/>
      <w:divBdr>
        <w:top w:val="none" w:sz="0" w:space="0" w:color="auto"/>
        <w:left w:val="none" w:sz="0" w:space="0" w:color="auto"/>
        <w:bottom w:val="none" w:sz="0" w:space="0" w:color="auto"/>
        <w:right w:val="none" w:sz="0" w:space="0" w:color="auto"/>
      </w:divBdr>
    </w:div>
    <w:div w:id="329646491">
      <w:bodyDiv w:val="1"/>
      <w:marLeft w:val="0"/>
      <w:marRight w:val="0"/>
      <w:marTop w:val="0"/>
      <w:marBottom w:val="0"/>
      <w:divBdr>
        <w:top w:val="none" w:sz="0" w:space="0" w:color="auto"/>
        <w:left w:val="none" w:sz="0" w:space="0" w:color="auto"/>
        <w:bottom w:val="none" w:sz="0" w:space="0" w:color="auto"/>
        <w:right w:val="none" w:sz="0" w:space="0" w:color="auto"/>
      </w:divBdr>
    </w:div>
    <w:div w:id="334845421">
      <w:bodyDiv w:val="1"/>
      <w:marLeft w:val="0"/>
      <w:marRight w:val="0"/>
      <w:marTop w:val="0"/>
      <w:marBottom w:val="0"/>
      <w:divBdr>
        <w:top w:val="none" w:sz="0" w:space="0" w:color="auto"/>
        <w:left w:val="none" w:sz="0" w:space="0" w:color="auto"/>
        <w:bottom w:val="none" w:sz="0" w:space="0" w:color="auto"/>
        <w:right w:val="none" w:sz="0" w:space="0" w:color="auto"/>
      </w:divBdr>
    </w:div>
    <w:div w:id="419451452">
      <w:bodyDiv w:val="1"/>
      <w:marLeft w:val="0"/>
      <w:marRight w:val="0"/>
      <w:marTop w:val="0"/>
      <w:marBottom w:val="0"/>
      <w:divBdr>
        <w:top w:val="none" w:sz="0" w:space="0" w:color="auto"/>
        <w:left w:val="none" w:sz="0" w:space="0" w:color="auto"/>
        <w:bottom w:val="none" w:sz="0" w:space="0" w:color="auto"/>
        <w:right w:val="none" w:sz="0" w:space="0" w:color="auto"/>
      </w:divBdr>
    </w:div>
    <w:div w:id="549418797">
      <w:bodyDiv w:val="1"/>
      <w:marLeft w:val="0"/>
      <w:marRight w:val="0"/>
      <w:marTop w:val="0"/>
      <w:marBottom w:val="0"/>
      <w:divBdr>
        <w:top w:val="none" w:sz="0" w:space="0" w:color="auto"/>
        <w:left w:val="none" w:sz="0" w:space="0" w:color="auto"/>
        <w:bottom w:val="none" w:sz="0" w:space="0" w:color="auto"/>
        <w:right w:val="none" w:sz="0" w:space="0" w:color="auto"/>
      </w:divBdr>
      <w:divsChild>
        <w:div w:id="267012379">
          <w:marLeft w:val="0"/>
          <w:marRight w:val="0"/>
          <w:marTop w:val="0"/>
          <w:marBottom w:val="0"/>
          <w:divBdr>
            <w:top w:val="none" w:sz="0" w:space="0" w:color="auto"/>
            <w:left w:val="none" w:sz="0" w:space="0" w:color="auto"/>
            <w:bottom w:val="none" w:sz="0" w:space="0" w:color="auto"/>
            <w:right w:val="none" w:sz="0" w:space="0" w:color="auto"/>
          </w:divBdr>
          <w:divsChild>
            <w:div w:id="997342599">
              <w:marLeft w:val="0"/>
              <w:marRight w:val="0"/>
              <w:marTop w:val="450"/>
              <w:marBottom w:val="100"/>
              <w:divBdr>
                <w:top w:val="none" w:sz="0" w:space="0" w:color="auto"/>
                <w:left w:val="none" w:sz="0" w:space="0" w:color="auto"/>
                <w:bottom w:val="none" w:sz="0" w:space="0" w:color="auto"/>
                <w:right w:val="none" w:sz="0" w:space="0" w:color="auto"/>
              </w:divBdr>
              <w:divsChild>
                <w:div w:id="1274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306429">
      <w:bodyDiv w:val="1"/>
      <w:marLeft w:val="0"/>
      <w:marRight w:val="0"/>
      <w:marTop w:val="0"/>
      <w:marBottom w:val="0"/>
      <w:divBdr>
        <w:top w:val="none" w:sz="0" w:space="0" w:color="auto"/>
        <w:left w:val="none" w:sz="0" w:space="0" w:color="auto"/>
        <w:bottom w:val="none" w:sz="0" w:space="0" w:color="auto"/>
        <w:right w:val="none" w:sz="0" w:space="0" w:color="auto"/>
      </w:divBdr>
    </w:div>
    <w:div w:id="83002255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49872237">
      <w:bodyDiv w:val="1"/>
      <w:marLeft w:val="0"/>
      <w:marRight w:val="0"/>
      <w:marTop w:val="0"/>
      <w:marBottom w:val="0"/>
      <w:divBdr>
        <w:top w:val="none" w:sz="0" w:space="0" w:color="auto"/>
        <w:left w:val="none" w:sz="0" w:space="0" w:color="auto"/>
        <w:bottom w:val="none" w:sz="0" w:space="0" w:color="auto"/>
        <w:right w:val="none" w:sz="0" w:space="0" w:color="auto"/>
      </w:divBdr>
    </w:div>
    <w:div w:id="940456806">
      <w:bodyDiv w:val="1"/>
      <w:marLeft w:val="0"/>
      <w:marRight w:val="0"/>
      <w:marTop w:val="0"/>
      <w:marBottom w:val="0"/>
      <w:divBdr>
        <w:top w:val="none" w:sz="0" w:space="0" w:color="auto"/>
        <w:left w:val="none" w:sz="0" w:space="0" w:color="auto"/>
        <w:bottom w:val="none" w:sz="0" w:space="0" w:color="auto"/>
        <w:right w:val="none" w:sz="0" w:space="0" w:color="auto"/>
      </w:divBdr>
    </w:div>
    <w:div w:id="1009144033">
      <w:bodyDiv w:val="1"/>
      <w:marLeft w:val="0"/>
      <w:marRight w:val="0"/>
      <w:marTop w:val="0"/>
      <w:marBottom w:val="0"/>
      <w:divBdr>
        <w:top w:val="none" w:sz="0" w:space="0" w:color="auto"/>
        <w:left w:val="none" w:sz="0" w:space="0" w:color="auto"/>
        <w:bottom w:val="none" w:sz="0" w:space="0" w:color="auto"/>
        <w:right w:val="none" w:sz="0" w:space="0" w:color="auto"/>
      </w:divBdr>
    </w:div>
    <w:div w:id="1011420710">
      <w:bodyDiv w:val="1"/>
      <w:marLeft w:val="0"/>
      <w:marRight w:val="0"/>
      <w:marTop w:val="0"/>
      <w:marBottom w:val="0"/>
      <w:divBdr>
        <w:top w:val="none" w:sz="0" w:space="0" w:color="auto"/>
        <w:left w:val="none" w:sz="0" w:space="0" w:color="auto"/>
        <w:bottom w:val="none" w:sz="0" w:space="0" w:color="auto"/>
        <w:right w:val="none" w:sz="0" w:space="0" w:color="auto"/>
      </w:divBdr>
    </w:div>
    <w:div w:id="1026566692">
      <w:bodyDiv w:val="1"/>
      <w:marLeft w:val="0"/>
      <w:marRight w:val="0"/>
      <w:marTop w:val="0"/>
      <w:marBottom w:val="0"/>
      <w:divBdr>
        <w:top w:val="none" w:sz="0" w:space="0" w:color="auto"/>
        <w:left w:val="none" w:sz="0" w:space="0" w:color="auto"/>
        <w:bottom w:val="none" w:sz="0" w:space="0" w:color="auto"/>
        <w:right w:val="none" w:sz="0" w:space="0" w:color="auto"/>
      </w:divBdr>
    </w:div>
    <w:div w:id="1057121731">
      <w:bodyDiv w:val="1"/>
      <w:marLeft w:val="0"/>
      <w:marRight w:val="0"/>
      <w:marTop w:val="0"/>
      <w:marBottom w:val="0"/>
      <w:divBdr>
        <w:top w:val="none" w:sz="0" w:space="0" w:color="auto"/>
        <w:left w:val="none" w:sz="0" w:space="0" w:color="auto"/>
        <w:bottom w:val="none" w:sz="0" w:space="0" w:color="auto"/>
        <w:right w:val="none" w:sz="0" w:space="0" w:color="auto"/>
      </w:divBdr>
    </w:div>
    <w:div w:id="1198926784">
      <w:bodyDiv w:val="1"/>
      <w:marLeft w:val="0"/>
      <w:marRight w:val="0"/>
      <w:marTop w:val="0"/>
      <w:marBottom w:val="0"/>
      <w:divBdr>
        <w:top w:val="none" w:sz="0" w:space="0" w:color="auto"/>
        <w:left w:val="none" w:sz="0" w:space="0" w:color="auto"/>
        <w:bottom w:val="none" w:sz="0" w:space="0" w:color="auto"/>
        <w:right w:val="none" w:sz="0" w:space="0" w:color="auto"/>
      </w:divBdr>
    </w:div>
    <w:div w:id="1206336294">
      <w:bodyDiv w:val="1"/>
      <w:marLeft w:val="0"/>
      <w:marRight w:val="0"/>
      <w:marTop w:val="0"/>
      <w:marBottom w:val="0"/>
      <w:divBdr>
        <w:top w:val="none" w:sz="0" w:space="0" w:color="auto"/>
        <w:left w:val="none" w:sz="0" w:space="0" w:color="auto"/>
        <w:bottom w:val="none" w:sz="0" w:space="0" w:color="auto"/>
        <w:right w:val="none" w:sz="0" w:space="0" w:color="auto"/>
      </w:divBdr>
      <w:divsChild>
        <w:div w:id="3365763">
          <w:marLeft w:val="0"/>
          <w:marRight w:val="0"/>
          <w:marTop w:val="0"/>
          <w:marBottom w:val="0"/>
          <w:divBdr>
            <w:top w:val="none" w:sz="0" w:space="0" w:color="auto"/>
            <w:left w:val="none" w:sz="0" w:space="0" w:color="auto"/>
            <w:bottom w:val="none" w:sz="0" w:space="0" w:color="auto"/>
            <w:right w:val="none" w:sz="0" w:space="0" w:color="auto"/>
          </w:divBdr>
          <w:divsChild>
            <w:div w:id="660740448">
              <w:marLeft w:val="0"/>
              <w:marRight w:val="0"/>
              <w:marTop w:val="0"/>
              <w:marBottom w:val="0"/>
              <w:divBdr>
                <w:top w:val="none" w:sz="0" w:space="0" w:color="auto"/>
                <w:left w:val="none" w:sz="0" w:space="0" w:color="auto"/>
                <w:bottom w:val="none" w:sz="0" w:space="0" w:color="auto"/>
                <w:right w:val="none" w:sz="0" w:space="0" w:color="auto"/>
              </w:divBdr>
              <w:divsChild>
                <w:div w:id="8279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952403">
      <w:bodyDiv w:val="1"/>
      <w:marLeft w:val="0"/>
      <w:marRight w:val="0"/>
      <w:marTop w:val="0"/>
      <w:marBottom w:val="0"/>
      <w:divBdr>
        <w:top w:val="none" w:sz="0" w:space="0" w:color="auto"/>
        <w:left w:val="none" w:sz="0" w:space="0" w:color="auto"/>
        <w:bottom w:val="none" w:sz="0" w:space="0" w:color="auto"/>
        <w:right w:val="none" w:sz="0" w:space="0" w:color="auto"/>
      </w:divBdr>
    </w:div>
    <w:div w:id="1476488496">
      <w:bodyDiv w:val="1"/>
      <w:marLeft w:val="0"/>
      <w:marRight w:val="0"/>
      <w:marTop w:val="0"/>
      <w:marBottom w:val="0"/>
      <w:divBdr>
        <w:top w:val="none" w:sz="0" w:space="0" w:color="auto"/>
        <w:left w:val="none" w:sz="0" w:space="0" w:color="auto"/>
        <w:bottom w:val="none" w:sz="0" w:space="0" w:color="auto"/>
        <w:right w:val="none" w:sz="0" w:space="0" w:color="auto"/>
      </w:divBdr>
    </w:div>
    <w:div w:id="1605722946">
      <w:bodyDiv w:val="1"/>
      <w:marLeft w:val="0"/>
      <w:marRight w:val="0"/>
      <w:marTop w:val="0"/>
      <w:marBottom w:val="0"/>
      <w:divBdr>
        <w:top w:val="none" w:sz="0" w:space="0" w:color="auto"/>
        <w:left w:val="none" w:sz="0" w:space="0" w:color="auto"/>
        <w:bottom w:val="none" w:sz="0" w:space="0" w:color="auto"/>
        <w:right w:val="none" w:sz="0" w:space="0" w:color="auto"/>
      </w:divBdr>
    </w:div>
    <w:div w:id="1641496039">
      <w:bodyDiv w:val="1"/>
      <w:marLeft w:val="0"/>
      <w:marRight w:val="0"/>
      <w:marTop w:val="0"/>
      <w:marBottom w:val="0"/>
      <w:divBdr>
        <w:top w:val="none" w:sz="0" w:space="0" w:color="auto"/>
        <w:left w:val="none" w:sz="0" w:space="0" w:color="auto"/>
        <w:bottom w:val="none" w:sz="0" w:space="0" w:color="auto"/>
        <w:right w:val="none" w:sz="0" w:space="0" w:color="auto"/>
      </w:divBdr>
      <w:divsChild>
        <w:div w:id="97333644">
          <w:marLeft w:val="0"/>
          <w:marRight w:val="0"/>
          <w:marTop w:val="0"/>
          <w:marBottom w:val="0"/>
          <w:divBdr>
            <w:top w:val="none" w:sz="0" w:space="0" w:color="auto"/>
            <w:left w:val="none" w:sz="0" w:space="0" w:color="auto"/>
            <w:bottom w:val="none" w:sz="0" w:space="0" w:color="auto"/>
            <w:right w:val="none" w:sz="0" w:space="0" w:color="auto"/>
          </w:divBdr>
          <w:divsChild>
            <w:div w:id="490831077">
              <w:marLeft w:val="0"/>
              <w:marRight w:val="0"/>
              <w:marTop w:val="0"/>
              <w:marBottom w:val="0"/>
              <w:divBdr>
                <w:top w:val="none" w:sz="0" w:space="0" w:color="auto"/>
                <w:left w:val="none" w:sz="0" w:space="0" w:color="auto"/>
                <w:bottom w:val="none" w:sz="0" w:space="0" w:color="auto"/>
                <w:right w:val="none" w:sz="0" w:space="0" w:color="auto"/>
              </w:divBdr>
              <w:divsChild>
                <w:div w:id="37948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530257">
      <w:bodyDiv w:val="1"/>
      <w:marLeft w:val="0"/>
      <w:marRight w:val="0"/>
      <w:marTop w:val="0"/>
      <w:marBottom w:val="0"/>
      <w:divBdr>
        <w:top w:val="none" w:sz="0" w:space="0" w:color="auto"/>
        <w:left w:val="none" w:sz="0" w:space="0" w:color="auto"/>
        <w:bottom w:val="none" w:sz="0" w:space="0" w:color="auto"/>
        <w:right w:val="none" w:sz="0" w:space="0" w:color="auto"/>
      </w:divBdr>
    </w:div>
    <w:div w:id="1678582995">
      <w:bodyDiv w:val="1"/>
      <w:marLeft w:val="0"/>
      <w:marRight w:val="0"/>
      <w:marTop w:val="0"/>
      <w:marBottom w:val="0"/>
      <w:divBdr>
        <w:top w:val="none" w:sz="0" w:space="0" w:color="auto"/>
        <w:left w:val="none" w:sz="0" w:space="0" w:color="auto"/>
        <w:bottom w:val="none" w:sz="0" w:space="0" w:color="auto"/>
        <w:right w:val="none" w:sz="0" w:space="0" w:color="auto"/>
      </w:divBdr>
    </w:div>
    <w:div w:id="1705055388">
      <w:bodyDiv w:val="1"/>
      <w:marLeft w:val="0"/>
      <w:marRight w:val="0"/>
      <w:marTop w:val="0"/>
      <w:marBottom w:val="0"/>
      <w:divBdr>
        <w:top w:val="none" w:sz="0" w:space="0" w:color="auto"/>
        <w:left w:val="none" w:sz="0" w:space="0" w:color="auto"/>
        <w:bottom w:val="none" w:sz="0" w:space="0" w:color="auto"/>
        <w:right w:val="none" w:sz="0" w:space="0" w:color="auto"/>
      </w:divBdr>
    </w:div>
    <w:div w:id="2007702314">
      <w:bodyDiv w:val="1"/>
      <w:marLeft w:val="0"/>
      <w:marRight w:val="0"/>
      <w:marTop w:val="0"/>
      <w:marBottom w:val="0"/>
      <w:divBdr>
        <w:top w:val="none" w:sz="0" w:space="0" w:color="auto"/>
        <w:left w:val="none" w:sz="0" w:space="0" w:color="auto"/>
        <w:bottom w:val="none" w:sz="0" w:space="0" w:color="auto"/>
        <w:right w:val="none" w:sz="0" w:space="0" w:color="auto"/>
      </w:divBdr>
    </w:div>
    <w:div w:id="2016103794">
      <w:bodyDiv w:val="1"/>
      <w:marLeft w:val="0"/>
      <w:marRight w:val="0"/>
      <w:marTop w:val="0"/>
      <w:marBottom w:val="0"/>
      <w:divBdr>
        <w:top w:val="none" w:sz="0" w:space="0" w:color="auto"/>
        <w:left w:val="none" w:sz="0" w:space="0" w:color="auto"/>
        <w:bottom w:val="none" w:sz="0" w:space="0" w:color="auto"/>
        <w:right w:val="none" w:sz="0" w:space="0" w:color="auto"/>
      </w:divBdr>
    </w:div>
    <w:div w:id="204794257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legaldata.mil.tw/FLAW/FLAWDAT01.aspx?lsid=FL016819" TargetMode="External"/><Relationship Id="rId5" Type="http://schemas.openxmlformats.org/officeDocument/2006/relationships/settings" Target="settings.xml"/><Relationship Id="rId10" Type="http://schemas.openxmlformats.org/officeDocument/2006/relationships/hyperlink" Target="https://lis.ly.gov.tw/lgcgi/lypdftxt?xdd!cec9ccc8cac9c9cdcac781cececfcfcbc6cfcec4cfccccc6c4cfccc6c9" TargetMode="Externa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engokyokai.jp/report/2020/03jigyohokoku.pdf" TargetMode="External"/><Relationship Id="rId1" Type="http://schemas.openxmlformats.org/officeDocument/2006/relationships/hyperlink" Target="https://www.google.com/url?esrc=s&amp;q=&amp;rct=j&amp;sa=U&amp;url=https://www.vac.gov.tw/dl-19394-31063616-0068-4d6d-94bb-938c66ba8765.html&amp;ved=2ahUKEwieyO7g86_0AhUsyosBHTqEACkQFnoECAYQAg&amp;usg=AOvVaw2J5ylyoUa29mWVgs-Q9Fw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6EC0A-BBD0-4D1F-B503-5C8D75C48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2005</Words>
  <Characters>11435</Characters>
  <Application>Microsoft Office Word</Application>
  <DocSecurity>0</DocSecurity>
  <Lines>95</Lines>
  <Paragraphs>26</Paragraphs>
  <ScaleCrop>false</ScaleCrop>
  <LinksUpToDate>false</LinksUpToDate>
  <CharactersWithSpaces>13414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2021-12-29T09:08:00Z</dcterms:created>
  <dcterms:modified xsi:type="dcterms:W3CDTF">2021-12-29T09:11:00Z</dcterms:modified>
</cp:coreProperties>
</file>