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5644" w:rsidRPr="00CF68C7" w:rsidRDefault="00FF0D41" w:rsidP="00F37D7B">
      <w:pPr>
        <w:pStyle w:val="af2"/>
        <w:rPr>
          <w:b w:val="0"/>
          <w:color w:val="000000" w:themeColor="text1"/>
          <w:spacing w:val="0"/>
          <w:sz w:val="24"/>
          <w:szCs w:val="24"/>
        </w:rPr>
      </w:pPr>
      <w:r w:rsidRPr="003F3BA6">
        <w:rPr>
          <w:rFonts w:hint="eastAsia"/>
          <w:color w:val="000000" w:themeColor="text1"/>
        </w:rPr>
        <w:t>調查</w:t>
      </w:r>
      <w:r w:rsidR="00D75644" w:rsidRPr="003F3BA6">
        <w:rPr>
          <w:rFonts w:hint="eastAsia"/>
          <w:color w:val="000000" w:themeColor="text1"/>
        </w:rPr>
        <w:t>報告</w:t>
      </w:r>
      <w:r w:rsidR="00CF68C7" w:rsidRPr="00CF68C7">
        <w:rPr>
          <w:rFonts w:hint="eastAsia"/>
          <w:b w:val="0"/>
          <w:color w:val="000000" w:themeColor="text1"/>
          <w:spacing w:val="0"/>
          <w:sz w:val="24"/>
          <w:szCs w:val="24"/>
        </w:rPr>
        <w:t>(公布版)</w:t>
      </w:r>
    </w:p>
    <w:p w:rsidR="00E25849" w:rsidRPr="003F3BA6" w:rsidRDefault="00E25849" w:rsidP="00C511FC">
      <w:pPr>
        <w:pStyle w:val="1"/>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3F3BA6">
        <w:rPr>
          <w:rFonts w:hint="eastAsia"/>
        </w:rPr>
        <w:t>案　　由：</w:t>
      </w:r>
      <w:bookmarkEnd w:id="0"/>
      <w:bookmarkEnd w:id="1"/>
      <w:bookmarkEnd w:id="2"/>
      <w:bookmarkEnd w:id="3"/>
      <w:bookmarkEnd w:id="4"/>
      <w:bookmarkEnd w:id="5"/>
      <w:bookmarkEnd w:id="6"/>
      <w:bookmarkEnd w:id="7"/>
      <w:bookmarkEnd w:id="8"/>
      <w:bookmarkEnd w:id="9"/>
      <w:r w:rsidR="00C441AD" w:rsidRPr="003F3BA6">
        <w:t>據訴，</w:t>
      </w:r>
      <w:r w:rsidR="00133D23" w:rsidRPr="003F3BA6">
        <w:rPr>
          <w:rFonts w:hint="eastAsia"/>
        </w:rPr>
        <w:t>其</w:t>
      </w:r>
      <w:r w:rsidR="0082678A" w:rsidRPr="003F3BA6">
        <w:rPr>
          <w:rFonts w:hint="eastAsia"/>
        </w:rPr>
        <w:t>所有</w:t>
      </w:r>
      <w:r w:rsidR="00C441AD" w:rsidRPr="003F3BA6">
        <w:t>新北市板橋區大觀路2段</w:t>
      </w:r>
      <w:r w:rsidR="00C511FC">
        <w:rPr>
          <w:rFonts w:hint="eastAsia"/>
        </w:rPr>
        <w:t>○○</w:t>
      </w:r>
      <w:r w:rsidR="00133D23" w:rsidRPr="003F3BA6">
        <w:rPr>
          <w:rFonts w:hint="eastAsia"/>
        </w:rPr>
        <w:t>、</w:t>
      </w:r>
      <w:r w:rsidR="00C511FC" w:rsidRPr="00C511FC">
        <w:rPr>
          <w:rFonts w:hint="eastAsia"/>
          <w:color w:val="000000" w:themeColor="text1"/>
        </w:rPr>
        <w:t>○○</w:t>
      </w:r>
      <w:bookmarkStart w:id="25" w:name="_GoBack"/>
      <w:bookmarkEnd w:id="25"/>
      <w:r w:rsidR="00C441AD" w:rsidRPr="003F3BA6">
        <w:t>-1號</w:t>
      </w:r>
      <w:r w:rsidR="0082678A" w:rsidRPr="003F3BA6">
        <w:rPr>
          <w:rFonts w:hint="eastAsia"/>
        </w:rPr>
        <w:t>建物係</w:t>
      </w:r>
      <w:r w:rsidR="00C441AD" w:rsidRPr="003F3BA6">
        <w:t>國軍</w:t>
      </w:r>
      <w:r w:rsidR="00133D23" w:rsidRPr="003F3BA6">
        <w:rPr>
          <w:rFonts w:hint="eastAsia"/>
        </w:rPr>
        <w:t>老舊</w:t>
      </w:r>
      <w:r w:rsidR="00C441AD" w:rsidRPr="003F3BA6">
        <w:t>眷村</w:t>
      </w:r>
      <w:r w:rsidR="00133D23" w:rsidRPr="003F3BA6">
        <w:rPr>
          <w:rFonts w:hint="eastAsia"/>
        </w:rPr>
        <w:t>內</w:t>
      </w:r>
      <w:r w:rsidR="0082678A" w:rsidRPr="003F3BA6">
        <w:rPr>
          <w:rFonts w:hint="eastAsia"/>
        </w:rPr>
        <w:t>之</w:t>
      </w:r>
      <w:r w:rsidR="00C441AD" w:rsidRPr="003F3BA6">
        <w:t>違</w:t>
      </w:r>
      <w:r w:rsidR="0082678A" w:rsidRPr="003F3BA6">
        <w:rPr>
          <w:rFonts w:hint="eastAsia"/>
        </w:rPr>
        <w:t>建，</w:t>
      </w:r>
      <w:r w:rsidR="006E2A44" w:rsidRPr="003F3BA6">
        <w:rPr>
          <w:rFonts w:hint="eastAsia"/>
        </w:rPr>
        <w:t>於</w:t>
      </w:r>
      <w:r w:rsidR="00661775" w:rsidRPr="003F3BA6">
        <w:rPr>
          <w:rFonts w:hint="eastAsia"/>
        </w:rPr>
        <w:t>向國防部</w:t>
      </w:r>
      <w:r w:rsidR="0082678A" w:rsidRPr="003F3BA6">
        <w:rPr>
          <w:rFonts w:hint="eastAsia"/>
        </w:rPr>
        <w:t>辦理違建</w:t>
      </w:r>
      <w:r w:rsidR="00C441AD" w:rsidRPr="003F3BA6">
        <w:t>戶</w:t>
      </w:r>
      <w:r w:rsidR="0082678A" w:rsidRPr="003F3BA6">
        <w:rPr>
          <w:rFonts w:hint="eastAsia"/>
        </w:rPr>
        <w:t>資格補件</w:t>
      </w:r>
      <w:r w:rsidR="00661775" w:rsidRPr="003F3BA6">
        <w:rPr>
          <w:rFonts w:hint="eastAsia"/>
        </w:rPr>
        <w:t>時</w:t>
      </w:r>
      <w:r w:rsidR="00C441AD" w:rsidRPr="003F3BA6">
        <w:t>，</w:t>
      </w:r>
      <w:r w:rsidR="00661775" w:rsidRPr="003F3BA6">
        <w:rPr>
          <w:rFonts w:hint="eastAsia"/>
        </w:rPr>
        <w:t>該部竟不同意其未設</w:t>
      </w:r>
      <w:r w:rsidR="003D293A" w:rsidRPr="003F3BA6">
        <w:rPr>
          <w:rFonts w:hint="eastAsia"/>
        </w:rPr>
        <w:t>立</w:t>
      </w:r>
      <w:r w:rsidR="00661775" w:rsidRPr="003F3BA6">
        <w:rPr>
          <w:rFonts w:hint="eastAsia"/>
        </w:rPr>
        <w:t>戶籍之</w:t>
      </w:r>
      <w:r w:rsidR="00CF68C7">
        <w:rPr>
          <w:rFonts w:hint="eastAsia"/>
        </w:rPr>
        <w:t>○○</w:t>
      </w:r>
      <w:r w:rsidR="00661775" w:rsidRPr="003F3BA6">
        <w:t>-1</w:t>
      </w:r>
      <w:r w:rsidR="00661775" w:rsidRPr="003F3BA6">
        <w:rPr>
          <w:rFonts w:hint="eastAsia"/>
        </w:rPr>
        <w:t>號建物納入補償面積，最終不但採訴訟方式強拆2棟建物，且均未</w:t>
      </w:r>
      <w:r w:rsidR="009E7CA0" w:rsidRPr="003F3BA6">
        <w:rPr>
          <w:rFonts w:hint="eastAsia"/>
        </w:rPr>
        <w:t>予</w:t>
      </w:r>
      <w:r w:rsidR="00C441AD" w:rsidRPr="003F3BA6">
        <w:t>補償，</w:t>
      </w:r>
      <w:r w:rsidR="00661775" w:rsidRPr="003F3BA6">
        <w:rPr>
          <w:rFonts w:hint="eastAsia"/>
        </w:rPr>
        <w:t>認</w:t>
      </w:r>
      <w:r w:rsidR="004066AD" w:rsidRPr="003F3BA6">
        <w:rPr>
          <w:rFonts w:hint="eastAsia"/>
        </w:rPr>
        <w:t>損及權益</w:t>
      </w:r>
      <w:r w:rsidR="00C441AD" w:rsidRPr="003F3BA6">
        <w:t>等情案。</w:t>
      </w: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E25849" w:rsidRPr="003F3BA6" w:rsidRDefault="00A45033" w:rsidP="003D5A09">
      <w:pPr>
        <w:pStyle w:val="1"/>
        <w:ind w:left="2380" w:hanging="2380"/>
        <w:rPr>
          <w:color w:val="000000" w:themeColor="text1"/>
        </w:rPr>
      </w:pPr>
      <w:bookmarkStart w:id="26" w:name="_Toc525070834"/>
      <w:bookmarkStart w:id="27" w:name="_Toc525938374"/>
      <w:bookmarkStart w:id="28" w:name="_Toc525939222"/>
      <w:bookmarkStart w:id="29" w:name="_Toc525939727"/>
      <w:bookmarkStart w:id="30" w:name="_Toc525066144"/>
      <w:bookmarkStart w:id="31" w:name="_Toc524892372"/>
      <w:bookmarkStart w:id="32" w:name="_Toc421794870"/>
      <w:bookmarkStart w:id="33" w:name="_Toc422834155"/>
      <w:r w:rsidRPr="003F3BA6">
        <w:rPr>
          <w:rFonts w:hint="eastAsia"/>
          <w:color w:val="000000" w:themeColor="text1"/>
        </w:rPr>
        <w:t>調查意見：</w:t>
      </w:r>
      <w:bookmarkEnd w:id="26"/>
      <w:bookmarkEnd w:id="27"/>
      <w:bookmarkEnd w:id="28"/>
      <w:bookmarkEnd w:id="29"/>
      <w:bookmarkEnd w:id="30"/>
      <w:bookmarkEnd w:id="31"/>
      <w:bookmarkEnd w:id="32"/>
      <w:bookmarkEnd w:id="33"/>
    </w:p>
    <w:p w:rsidR="00A45033" w:rsidRPr="003F3BA6" w:rsidRDefault="00A45033" w:rsidP="00A45033">
      <w:pPr>
        <w:pStyle w:val="3"/>
        <w:numPr>
          <w:ilvl w:val="0"/>
          <w:numId w:val="0"/>
        </w:numPr>
        <w:ind w:leftChars="205" w:left="697" w:firstLineChars="205" w:firstLine="697"/>
        <w:rPr>
          <w:color w:val="000000" w:themeColor="text1"/>
        </w:rPr>
      </w:pPr>
      <w:bookmarkStart w:id="34" w:name="_Toc524902730"/>
      <w:proofErr w:type="gramStart"/>
      <w:r w:rsidRPr="003F3BA6">
        <w:rPr>
          <w:rFonts w:hint="eastAsia"/>
          <w:color w:val="000000" w:themeColor="text1"/>
        </w:rPr>
        <w:t>據訴</w:t>
      </w:r>
      <w:proofErr w:type="gramEnd"/>
      <w:r w:rsidRPr="003F3BA6">
        <w:rPr>
          <w:rFonts w:hint="eastAsia"/>
          <w:color w:val="000000" w:themeColor="text1"/>
        </w:rPr>
        <w:t>，</w:t>
      </w:r>
      <w:bookmarkStart w:id="35" w:name="_Hlk89074182"/>
      <w:r w:rsidRPr="003F3BA6">
        <w:rPr>
          <w:rFonts w:hint="eastAsia"/>
          <w:color w:val="000000" w:themeColor="text1"/>
        </w:rPr>
        <w:t>陳訴人於民國(下同</w:t>
      </w:r>
      <w:r w:rsidRPr="003F3BA6">
        <w:rPr>
          <w:color w:val="000000" w:themeColor="text1"/>
        </w:rPr>
        <w:t>)</w:t>
      </w:r>
      <w:r w:rsidRPr="003F3BA6">
        <w:rPr>
          <w:rFonts w:hint="eastAsia"/>
          <w:color w:val="000000" w:themeColor="text1"/>
        </w:rPr>
        <w:t>102年10月間接獲陸軍第六軍團指揮部(下稱六軍團)通知，其所有新北市板橋區大觀路2</w:t>
      </w:r>
      <w:r w:rsidRPr="003F3BA6">
        <w:rPr>
          <w:color w:val="000000" w:themeColor="text1"/>
        </w:rPr>
        <w:t>段</w:t>
      </w:r>
      <w:r w:rsidR="00CF68C7">
        <w:rPr>
          <w:rFonts w:hint="eastAsia"/>
          <w:color w:val="000000" w:themeColor="text1"/>
        </w:rPr>
        <w:t>○○</w:t>
      </w:r>
      <w:r w:rsidRPr="003F3BA6">
        <w:rPr>
          <w:color w:val="000000" w:themeColor="text1"/>
        </w:rPr>
        <w:t>、</w:t>
      </w:r>
      <w:r w:rsidR="00CF68C7">
        <w:rPr>
          <w:rFonts w:hint="eastAsia"/>
          <w:color w:val="000000" w:themeColor="text1"/>
        </w:rPr>
        <w:t>○○</w:t>
      </w:r>
      <w:r w:rsidRPr="003F3BA6">
        <w:rPr>
          <w:color w:val="000000" w:themeColor="text1"/>
        </w:rPr>
        <w:t>-1</w:t>
      </w:r>
      <w:r w:rsidRPr="003F3BA6">
        <w:rPr>
          <w:rFonts w:hint="eastAsia"/>
          <w:color w:val="000000" w:themeColor="text1"/>
        </w:rPr>
        <w:t>號建物(下</w:t>
      </w:r>
      <w:proofErr w:type="gramStart"/>
      <w:r w:rsidRPr="003F3BA6">
        <w:rPr>
          <w:rFonts w:hint="eastAsia"/>
          <w:color w:val="000000" w:themeColor="text1"/>
        </w:rPr>
        <w:t>合稱系爭</w:t>
      </w:r>
      <w:proofErr w:type="gramEnd"/>
      <w:r w:rsidRPr="003F3BA6">
        <w:rPr>
          <w:rFonts w:hint="eastAsia"/>
          <w:color w:val="000000" w:themeColor="text1"/>
        </w:rPr>
        <w:t>建物</w:t>
      </w:r>
      <w:r w:rsidRPr="003F3BA6">
        <w:rPr>
          <w:color w:val="000000" w:themeColor="text1"/>
        </w:rPr>
        <w:t>)</w:t>
      </w:r>
      <w:r w:rsidRPr="003F3BA6">
        <w:rPr>
          <w:rFonts w:hint="eastAsia"/>
          <w:color w:val="000000" w:themeColor="text1"/>
        </w:rPr>
        <w:t>，占用國防部列管之力行文和新村(</w:t>
      </w:r>
      <w:proofErr w:type="gramStart"/>
      <w:r w:rsidRPr="003F3BA6">
        <w:rPr>
          <w:rFonts w:hint="eastAsia"/>
          <w:color w:val="000000" w:themeColor="text1"/>
        </w:rPr>
        <w:t>下稱系爭</w:t>
      </w:r>
      <w:proofErr w:type="gramEnd"/>
      <w:r w:rsidRPr="003F3BA6">
        <w:rPr>
          <w:rFonts w:hint="eastAsia"/>
          <w:color w:val="000000" w:themeColor="text1"/>
        </w:rPr>
        <w:t>眷村)，</w:t>
      </w:r>
      <w:proofErr w:type="gramStart"/>
      <w:r w:rsidRPr="003F3BA6">
        <w:rPr>
          <w:rFonts w:hint="eastAsia"/>
          <w:color w:val="000000" w:themeColor="text1"/>
        </w:rPr>
        <w:t>該部欲收回</w:t>
      </w:r>
      <w:proofErr w:type="gramEnd"/>
      <w:r w:rsidRPr="003F3BA6">
        <w:rPr>
          <w:rFonts w:hint="eastAsia"/>
          <w:color w:val="000000" w:themeColor="text1"/>
        </w:rPr>
        <w:t>土地，</w:t>
      </w:r>
      <w:bookmarkEnd w:id="35"/>
      <w:r w:rsidRPr="003F3BA6">
        <w:rPr>
          <w:rFonts w:hint="eastAsia"/>
          <w:color w:val="000000" w:themeColor="text1"/>
        </w:rPr>
        <w:t>故於辦理違建戶資格補件後將發給拆遷補償費，經其多次洽詢六軍團獲得答復，只能補件設立戶籍之</w:t>
      </w:r>
      <w:r w:rsidR="00CF68C7">
        <w:rPr>
          <w:rFonts w:hint="eastAsia"/>
          <w:color w:val="000000" w:themeColor="text1"/>
        </w:rPr>
        <w:t>○○</w:t>
      </w:r>
      <w:r w:rsidRPr="003F3BA6">
        <w:rPr>
          <w:rFonts w:hint="eastAsia"/>
          <w:color w:val="000000" w:themeColor="text1"/>
        </w:rPr>
        <w:t>號建物，因未於</w:t>
      </w:r>
      <w:r w:rsidR="00CF68C7">
        <w:rPr>
          <w:rFonts w:hint="eastAsia"/>
          <w:color w:val="000000" w:themeColor="text1"/>
        </w:rPr>
        <w:t>○○</w:t>
      </w:r>
      <w:r w:rsidRPr="003F3BA6">
        <w:rPr>
          <w:rFonts w:hint="eastAsia"/>
          <w:color w:val="000000" w:themeColor="text1"/>
        </w:rPr>
        <w:t>-1號建物設立戶籍，故不能納入面積補償，其自始至終均表示願意配合軍方拆遷，但無法認同軍方未將</w:t>
      </w:r>
      <w:r w:rsidR="00CF68C7">
        <w:rPr>
          <w:rFonts w:hint="eastAsia"/>
          <w:color w:val="000000" w:themeColor="text1"/>
        </w:rPr>
        <w:t>○○</w:t>
      </w:r>
      <w:r w:rsidRPr="003F3BA6">
        <w:rPr>
          <w:rFonts w:hint="eastAsia"/>
          <w:color w:val="000000" w:themeColor="text1"/>
        </w:rPr>
        <w:t>-1號建物納入拆遷補償，其雖有</w:t>
      </w:r>
      <w:proofErr w:type="gramStart"/>
      <w:r w:rsidRPr="003F3BA6">
        <w:rPr>
          <w:rFonts w:hint="eastAsia"/>
          <w:color w:val="000000" w:themeColor="text1"/>
        </w:rPr>
        <w:t>提供於系爭</w:t>
      </w:r>
      <w:proofErr w:type="gramEnd"/>
      <w:r w:rsidRPr="003F3BA6">
        <w:rPr>
          <w:rFonts w:hint="eastAsia"/>
          <w:color w:val="000000" w:themeColor="text1"/>
        </w:rPr>
        <w:t>建物設置電錶資料，但國防部政治作戰局(下稱政戰局)仍以其未依規定於期限內提出設立戶籍資料，而訴請法院判決拆屋還地，</w:t>
      </w:r>
      <w:proofErr w:type="gramStart"/>
      <w:r w:rsidRPr="003F3BA6">
        <w:rPr>
          <w:rFonts w:hint="eastAsia"/>
          <w:color w:val="000000" w:themeColor="text1"/>
        </w:rPr>
        <w:t>因認損及</w:t>
      </w:r>
      <w:proofErr w:type="gramEnd"/>
      <w:r w:rsidRPr="003F3BA6">
        <w:rPr>
          <w:rFonts w:hint="eastAsia"/>
          <w:color w:val="000000" w:themeColor="text1"/>
        </w:rPr>
        <w:t>權益，</w:t>
      </w:r>
      <w:proofErr w:type="gramStart"/>
      <w:r w:rsidRPr="003F3BA6">
        <w:rPr>
          <w:rFonts w:hint="eastAsia"/>
          <w:color w:val="000000" w:themeColor="text1"/>
        </w:rPr>
        <w:t>爰</w:t>
      </w:r>
      <w:proofErr w:type="gramEnd"/>
      <w:r w:rsidRPr="003F3BA6">
        <w:rPr>
          <w:rFonts w:hint="eastAsia"/>
          <w:color w:val="000000" w:themeColor="text1"/>
        </w:rPr>
        <w:t>陳請本院調查還其公道。</w:t>
      </w:r>
    </w:p>
    <w:p w:rsidR="00A45033" w:rsidRPr="003F3BA6" w:rsidRDefault="00A45033" w:rsidP="00A45033">
      <w:pPr>
        <w:pStyle w:val="3"/>
        <w:numPr>
          <w:ilvl w:val="0"/>
          <w:numId w:val="0"/>
        </w:numPr>
        <w:ind w:leftChars="205" w:left="697" w:firstLineChars="205" w:firstLine="697"/>
        <w:rPr>
          <w:color w:val="000000" w:themeColor="text1"/>
        </w:rPr>
      </w:pPr>
      <w:r w:rsidRPr="003F3BA6">
        <w:rPr>
          <w:rFonts w:hint="eastAsia"/>
          <w:color w:val="000000" w:themeColor="text1"/>
        </w:rPr>
        <w:t>本院為瞭解事實，經函請國防部於1</w:t>
      </w:r>
      <w:r w:rsidRPr="003F3BA6">
        <w:rPr>
          <w:color w:val="000000" w:themeColor="text1"/>
        </w:rPr>
        <w:t>10</w:t>
      </w:r>
      <w:r w:rsidRPr="003F3BA6">
        <w:rPr>
          <w:rFonts w:hint="eastAsia"/>
          <w:color w:val="000000" w:themeColor="text1"/>
        </w:rPr>
        <w:t>年1</w:t>
      </w:r>
      <w:r w:rsidRPr="003F3BA6">
        <w:rPr>
          <w:color w:val="000000" w:themeColor="text1"/>
        </w:rPr>
        <w:t>1</w:t>
      </w:r>
      <w:r w:rsidRPr="003F3BA6">
        <w:rPr>
          <w:rFonts w:hint="eastAsia"/>
          <w:color w:val="000000" w:themeColor="text1"/>
        </w:rPr>
        <w:t>月2</w:t>
      </w:r>
      <w:r w:rsidRPr="003F3BA6">
        <w:rPr>
          <w:color w:val="000000" w:themeColor="text1"/>
        </w:rPr>
        <w:t>4</w:t>
      </w:r>
      <w:r w:rsidRPr="003F3BA6">
        <w:rPr>
          <w:rFonts w:hint="eastAsia"/>
          <w:color w:val="000000" w:themeColor="text1"/>
        </w:rPr>
        <w:t>日</w:t>
      </w:r>
      <w:r w:rsidRPr="003F3BA6">
        <w:rPr>
          <w:rStyle w:val="afe"/>
          <w:color w:val="000000" w:themeColor="text1"/>
        </w:rPr>
        <w:footnoteReference w:id="1"/>
      </w:r>
      <w:r w:rsidRPr="003F3BA6">
        <w:rPr>
          <w:rFonts w:hint="eastAsia"/>
          <w:color w:val="000000" w:themeColor="text1"/>
        </w:rPr>
        <w:t>就相關疑義事項查復到院，另向臺灣新北地方法院、</w:t>
      </w:r>
      <w:proofErr w:type="gramStart"/>
      <w:r w:rsidRPr="003F3BA6">
        <w:rPr>
          <w:rFonts w:hint="eastAsia"/>
          <w:color w:val="000000" w:themeColor="text1"/>
        </w:rPr>
        <w:t>臺</w:t>
      </w:r>
      <w:proofErr w:type="gramEnd"/>
      <w:r w:rsidRPr="003F3BA6">
        <w:rPr>
          <w:rFonts w:hint="eastAsia"/>
          <w:color w:val="000000" w:themeColor="text1"/>
        </w:rPr>
        <w:t>北高等行政法院調閱訴訟案卷資料，並於1</w:t>
      </w:r>
      <w:r w:rsidRPr="003F3BA6">
        <w:rPr>
          <w:color w:val="000000" w:themeColor="text1"/>
        </w:rPr>
        <w:t>10</w:t>
      </w:r>
      <w:r w:rsidRPr="003F3BA6">
        <w:rPr>
          <w:rFonts w:hint="eastAsia"/>
          <w:color w:val="000000" w:themeColor="text1"/>
        </w:rPr>
        <w:t>年1</w:t>
      </w:r>
      <w:r w:rsidRPr="003F3BA6">
        <w:rPr>
          <w:color w:val="000000" w:themeColor="text1"/>
        </w:rPr>
        <w:t>1</w:t>
      </w:r>
      <w:r w:rsidRPr="003F3BA6">
        <w:rPr>
          <w:rFonts w:hint="eastAsia"/>
          <w:color w:val="000000" w:themeColor="text1"/>
        </w:rPr>
        <w:t>月2</w:t>
      </w:r>
      <w:r w:rsidRPr="003F3BA6">
        <w:rPr>
          <w:color w:val="000000" w:themeColor="text1"/>
        </w:rPr>
        <w:t>4</w:t>
      </w:r>
      <w:r w:rsidRPr="003F3BA6">
        <w:rPr>
          <w:rFonts w:hint="eastAsia"/>
          <w:color w:val="000000" w:themeColor="text1"/>
        </w:rPr>
        <w:t>日詢問國防部相關主管人員，業</w:t>
      </w:r>
      <w:proofErr w:type="gramStart"/>
      <w:r w:rsidRPr="003F3BA6">
        <w:rPr>
          <w:rFonts w:hint="eastAsia"/>
          <w:color w:val="000000" w:themeColor="text1"/>
        </w:rPr>
        <w:t>調查竣事，茲彙</w:t>
      </w:r>
      <w:proofErr w:type="gramEnd"/>
      <w:r w:rsidRPr="003F3BA6">
        <w:rPr>
          <w:rFonts w:hint="eastAsia"/>
          <w:color w:val="000000" w:themeColor="text1"/>
        </w:rPr>
        <w:t>整調查意見如下：</w:t>
      </w:r>
    </w:p>
    <w:p w:rsidR="001F2D92" w:rsidRPr="00CF68C7" w:rsidRDefault="00D3170B" w:rsidP="00A45033">
      <w:pPr>
        <w:pStyle w:val="3"/>
        <w:numPr>
          <w:ilvl w:val="0"/>
          <w:numId w:val="0"/>
        </w:numPr>
        <w:ind w:leftChars="205" w:left="697" w:firstLineChars="205" w:firstLine="697"/>
        <w:rPr>
          <w:color w:val="000000" w:themeColor="text1"/>
        </w:rPr>
      </w:pPr>
      <w:r w:rsidRPr="00CF68C7">
        <w:rPr>
          <w:rFonts w:hint="eastAsia"/>
          <w:color w:val="000000" w:themeColor="text1"/>
        </w:rPr>
        <w:t>國防部於辦理陳訴人之違建戶補件作業時，雖有告</w:t>
      </w:r>
      <w:r w:rsidRPr="00CF68C7">
        <w:rPr>
          <w:rFonts w:hint="eastAsia"/>
          <w:color w:val="000000" w:themeColor="text1"/>
        </w:rPr>
        <w:lastRenderedPageBreak/>
        <w:t>知相關補件權利，並通知其應停止營商，始得辦理補件，惟未對其有效說明並明確告知其所有系爭建物可合併計算拆遷補償費，致誤認未能獲得補償，而未於期限內提供戶籍資料辦理補件，甚至於過程中遭受</w:t>
      </w:r>
      <w:proofErr w:type="gramStart"/>
      <w:r w:rsidRPr="00CF68C7">
        <w:rPr>
          <w:rFonts w:hint="eastAsia"/>
          <w:color w:val="000000" w:themeColor="text1"/>
        </w:rPr>
        <w:t>訟</w:t>
      </w:r>
      <w:proofErr w:type="gramEnd"/>
      <w:r w:rsidRPr="00CF68C7">
        <w:rPr>
          <w:rFonts w:hint="eastAsia"/>
          <w:color w:val="000000" w:themeColor="text1"/>
        </w:rPr>
        <w:t>累，核有未</w:t>
      </w:r>
      <w:proofErr w:type="gramStart"/>
      <w:r w:rsidRPr="00CF68C7">
        <w:rPr>
          <w:rFonts w:hint="eastAsia"/>
          <w:color w:val="000000" w:themeColor="text1"/>
        </w:rPr>
        <w:t>臻</w:t>
      </w:r>
      <w:proofErr w:type="gramEnd"/>
      <w:r w:rsidRPr="00CF68C7">
        <w:rPr>
          <w:rFonts w:hint="eastAsia"/>
          <w:color w:val="000000" w:themeColor="text1"/>
        </w:rPr>
        <w:t>周延之處；為維護陳訴人權益，</w:t>
      </w:r>
      <w:proofErr w:type="gramStart"/>
      <w:r w:rsidRPr="00CF68C7">
        <w:rPr>
          <w:rFonts w:hint="eastAsia"/>
          <w:color w:val="000000" w:themeColor="text1"/>
        </w:rPr>
        <w:t>該部允宜</w:t>
      </w:r>
      <w:proofErr w:type="gramEnd"/>
      <w:r w:rsidRPr="00CF68C7">
        <w:rPr>
          <w:rFonts w:hint="eastAsia"/>
          <w:color w:val="000000" w:themeColor="text1"/>
        </w:rPr>
        <w:t>重新檢視其具備違建戶補件要件，</w:t>
      </w:r>
      <w:proofErr w:type="gramStart"/>
      <w:r w:rsidRPr="00CF68C7">
        <w:rPr>
          <w:rFonts w:hint="eastAsia"/>
          <w:color w:val="000000" w:themeColor="text1"/>
        </w:rPr>
        <w:t>辦理補納違建</w:t>
      </w:r>
      <w:proofErr w:type="gramEnd"/>
      <w:r w:rsidRPr="00CF68C7">
        <w:rPr>
          <w:rFonts w:hint="eastAsia"/>
          <w:color w:val="000000" w:themeColor="text1"/>
        </w:rPr>
        <w:t>戶補償事宜。</w:t>
      </w:r>
    </w:p>
    <w:p w:rsidR="00A45033" w:rsidRPr="003F3BA6" w:rsidRDefault="00A45033" w:rsidP="00A45033">
      <w:pPr>
        <w:pStyle w:val="2"/>
        <w:rPr>
          <w:color w:val="000000" w:themeColor="text1"/>
        </w:rPr>
      </w:pPr>
      <w:r w:rsidRPr="003F3BA6">
        <w:rPr>
          <w:rFonts w:hint="eastAsia"/>
          <w:color w:val="000000" w:themeColor="text1"/>
        </w:rPr>
        <w:t>按國軍老舊眷村改建條例</w:t>
      </w:r>
      <w:r w:rsidRPr="003F3BA6">
        <w:rPr>
          <w:color w:val="000000" w:themeColor="text1"/>
        </w:rPr>
        <w:t>第23條第1項前段、第2項規定：「改建、處分之眷村及第4條之不適用營地上之違占建戶，主管機關應比照當地地方政府舉辦公共工程拆遷補償標準，由改建基金予以補償後拆遷，提供興建住宅依成本價格價售之</w:t>
      </w:r>
      <w:r w:rsidRPr="003F3BA6">
        <w:rPr>
          <w:rFonts w:hint="eastAsia"/>
          <w:color w:val="000000" w:themeColor="text1"/>
        </w:rPr>
        <w:t>…</w:t>
      </w:r>
      <w:proofErr w:type="gramStart"/>
      <w:r w:rsidRPr="003F3BA6">
        <w:rPr>
          <w:rFonts w:hint="eastAsia"/>
          <w:color w:val="000000" w:themeColor="text1"/>
        </w:rPr>
        <w:t>…</w:t>
      </w:r>
      <w:proofErr w:type="gramEnd"/>
      <w:r w:rsidRPr="003F3BA6">
        <w:rPr>
          <w:color w:val="000000" w:themeColor="text1"/>
        </w:rPr>
        <w:t>」「前項所稱之違占建戶，以本條例施行前，經主管機關存證有案者為限。」</w:t>
      </w:r>
      <w:r w:rsidRPr="003F3BA6">
        <w:rPr>
          <w:rFonts w:hint="eastAsia"/>
          <w:color w:val="000000" w:themeColor="text1"/>
        </w:rPr>
        <w:t>次按「國軍老舊眷村改建條例</w:t>
      </w:r>
      <w:r w:rsidRPr="003F3BA6">
        <w:rPr>
          <w:color w:val="000000" w:themeColor="text1"/>
        </w:rPr>
        <w:t>施行細則</w:t>
      </w:r>
      <w:r w:rsidRPr="003F3BA6">
        <w:rPr>
          <w:rFonts w:hint="eastAsia"/>
          <w:color w:val="000000" w:themeColor="text1"/>
        </w:rPr>
        <w:t>」</w:t>
      </w:r>
      <w:r w:rsidRPr="003F3BA6">
        <w:rPr>
          <w:color w:val="000000" w:themeColor="text1"/>
        </w:rPr>
        <w:t>第22條第1項、第2項、第4項規定：「主管機關依本條例第</w:t>
      </w:r>
      <w:r w:rsidRPr="003F3BA6">
        <w:rPr>
          <w:rFonts w:hint="eastAsia"/>
          <w:color w:val="000000" w:themeColor="text1"/>
        </w:rPr>
        <w:t>23</w:t>
      </w:r>
      <w:r w:rsidRPr="003F3BA6">
        <w:rPr>
          <w:color w:val="000000" w:themeColor="text1"/>
        </w:rPr>
        <w:t>條辦理違占建戶拆遷補償時，應以公文通知，並公告之。」「前項違占建戶拆遷補償，應以主管機關存證有案之建築物占有人為對象，價售住宅以一戶為限。」「第</w:t>
      </w:r>
      <w:r w:rsidRPr="003F3BA6">
        <w:rPr>
          <w:rFonts w:hint="eastAsia"/>
          <w:color w:val="000000" w:themeColor="text1"/>
        </w:rPr>
        <w:t>2</w:t>
      </w:r>
      <w:r w:rsidRPr="003F3BA6">
        <w:rPr>
          <w:color w:val="000000" w:themeColor="text1"/>
        </w:rPr>
        <w:t>項存證</w:t>
      </w:r>
      <w:proofErr w:type="gramStart"/>
      <w:r w:rsidRPr="003F3BA6">
        <w:rPr>
          <w:color w:val="000000" w:themeColor="text1"/>
        </w:rPr>
        <w:t>資料缺件</w:t>
      </w:r>
      <w:proofErr w:type="gramEnd"/>
      <w:r w:rsidRPr="003F3BA6">
        <w:rPr>
          <w:color w:val="000000" w:themeColor="text1"/>
        </w:rPr>
        <w:t>、遺失、毀損者，主管機關應通知建築物占有人辦理補件作業。」</w:t>
      </w:r>
      <w:r w:rsidRPr="003F3BA6">
        <w:rPr>
          <w:rFonts w:hint="eastAsia"/>
          <w:color w:val="000000" w:themeColor="text1"/>
        </w:rPr>
        <w:t>再</w:t>
      </w:r>
      <w:r w:rsidRPr="003F3BA6">
        <w:rPr>
          <w:color w:val="000000" w:themeColor="text1"/>
        </w:rPr>
        <w:t>按</w:t>
      </w:r>
      <w:r w:rsidRPr="003F3BA6">
        <w:rPr>
          <w:rFonts w:hint="eastAsia"/>
          <w:color w:val="000000" w:themeColor="text1"/>
        </w:rPr>
        <w:t>「</w:t>
      </w:r>
      <w:r w:rsidRPr="003F3BA6">
        <w:rPr>
          <w:color w:val="000000" w:themeColor="text1"/>
        </w:rPr>
        <w:t>辦理國軍老舊眷村改建注意事項</w:t>
      </w:r>
      <w:r w:rsidRPr="003F3BA6">
        <w:rPr>
          <w:rFonts w:hint="eastAsia"/>
          <w:color w:val="000000" w:themeColor="text1"/>
        </w:rPr>
        <w:t>」(下稱注意事項)第</w:t>
      </w:r>
      <w:r w:rsidRPr="003F3BA6">
        <w:rPr>
          <w:color w:val="000000" w:themeColor="text1"/>
        </w:rPr>
        <w:t>壹、二規定：「</w:t>
      </w:r>
      <w:proofErr w:type="gramStart"/>
      <w:r w:rsidRPr="003F3BA6">
        <w:rPr>
          <w:color w:val="000000" w:themeColor="text1"/>
        </w:rPr>
        <w:t>一戶兩舍</w:t>
      </w:r>
      <w:proofErr w:type="gramEnd"/>
      <w:r w:rsidRPr="003F3BA6">
        <w:rPr>
          <w:color w:val="000000" w:themeColor="text1"/>
        </w:rPr>
        <w:t>、</w:t>
      </w:r>
      <w:proofErr w:type="gramStart"/>
      <w:r w:rsidRPr="003F3BA6">
        <w:rPr>
          <w:color w:val="000000" w:themeColor="text1"/>
        </w:rPr>
        <w:t>一戶多舍</w:t>
      </w:r>
      <w:proofErr w:type="gramEnd"/>
      <w:r w:rsidRPr="003F3BA6">
        <w:rPr>
          <w:color w:val="000000" w:themeColor="text1"/>
        </w:rPr>
        <w:t>、一人(兼指原</w:t>
      </w:r>
      <w:proofErr w:type="gramStart"/>
      <w:r w:rsidRPr="003F3BA6">
        <w:rPr>
          <w:color w:val="000000" w:themeColor="text1"/>
        </w:rPr>
        <w:t>眷</w:t>
      </w:r>
      <w:proofErr w:type="gramEnd"/>
      <w:r w:rsidRPr="003F3BA6">
        <w:rPr>
          <w:color w:val="000000" w:themeColor="text1"/>
        </w:rPr>
        <w:t>戶及非原</w:t>
      </w:r>
      <w:proofErr w:type="gramStart"/>
      <w:r w:rsidRPr="003F3BA6">
        <w:rPr>
          <w:color w:val="000000" w:themeColor="text1"/>
        </w:rPr>
        <w:t>眷</w:t>
      </w:r>
      <w:proofErr w:type="gramEnd"/>
      <w:r w:rsidRPr="003F3BA6">
        <w:rPr>
          <w:color w:val="000000" w:themeColor="text1"/>
        </w:rPr>
        <w:t>戶兩者而言)依法承受或受讓二原</w:t>
      </w:r>
      <w:proofErr w:type="gramStart"/>
      <w:r w:rsidRPr="003F3BA6">
        <w:rPr>
          <w:color w:val="000000" w:themeColor="text1"/>
        </w:rPr>
        <w:t>眷</w:t>
      </w:r>
      <w:proofErr w:type="gramEnd"/>
      <w:r w:rsidRPr="003F3BA6">
        <w:rPr>
          <w:color w:val="000000" w:themeColor="text1"/>
        </w:rPr>
        <w:t>戶以上之權益者，均認定為一戶。」</w:t>
      </w:r>
      <w:r w:rsidRPr="003F3BA6">
        <w:rPr>
          <w:rFonts w:hint="eastAsia"/>
          <w:color w:val="000000" w:themeColor="text1"/>
        </w:rPr>
        <w:t>注意事項第</w:t>
      </w:r>
      <w:r w:rsidRPr="003F3BA6">
        <w:rPr>
          <w:color w:val="000000" w:themeColor="text1"/>
        </w:rPr>
        <w:t>陸</w:t>
      </w:r>
      <w:r w:rsidRPr="003F3BA6">
        <w:rPr>
          <w:rFonts w:hint="eastAsia"/>
          <w:color w:val="000000" w:themeColor="text1"/>
        </w:rPr>
        <w:t>、</w:t>
      </w:r>
      <w:r w:rsidRPr="003F3BA6">
        <w:rPr>
          <w:color w:val="000000" w:themeColor="text1"/>
        </w:rPr>
        <w:t>一</w:t>
      </w:r>
      <w:r w:rsidRPr="003F3BA6">
        <w:rPr>
          <w:rFonts w:hint="eastAsia"/>
          <w:color w:val="000000" w:themeColor="text1"/>
        </w:rPr>
        <w:t>後段、</w:t>
      </w:r>
      <w:r w:rsidRPr="003F3BA6">
        <w:rPr>
          <w:color w:val="000000" w:themeColor="text1"/>
        </w:rPr>
        <w:t>三規定：「</w:t>
      </w:r>
      <w:r w:rsidRPr="003F3BA6">
        <w:rPr>
          <w:rFonts w:hint="eastAsia"/>
          <w:color w:val="000000" w:themeColor="text1"/>
        </w:rPr>
        <w:t>…</w:t>
      </w:r>
      <w:proofErr w:type="gramStart"/>
      <w:r w:rsidRPr="003F3BA6">
        <w:rPr>
          <w:rFonts w:hint="eastAsia"/>
          <w:color w:val="000000" w:themeColor="text1"/>
        </w:rPr>
        <w:t>…</w:t>
      </w:r>
      <w:proofErr w:type="gramEnd"/>
      <w:r w:rsidRPr="003F3BA6">
        <w:rPr>
          <w:color w:val="000000" w:themeColor="text1"/>
        </w:rPr>
        <w:t>非附屬於既有</w:t>
      </w:r>
      <w:proofErr w:type="gramStart"/>
      <w:r w:rsidRPr="003F3BA6">
        <w:rPr>
          <w:color w:val="000000" w:themeColor="text1"/>
        </w:rPr>
        <w:t>眷</w:t>
      </w:r>
      <w:proofErr w:type="gramEnd"/>
      <w:r w:rsidRPr="003F3BA6">
        <w:rPr>
          <w:color w:val="000000" w:themeColor="text1"/>
        </w:rPr>
        <w:t>舍而未經核准自行興建構造上及使用上具有獨立性之建築物，為違建戶。」「違建戶於85年2月6日以前建造，並完成門牌編訂，其占有人應提供門牌編訂證明、水</w:t>
      </w:r>
      <w:proofErr w:type="gramStart"/>
      <w:r w:rsidRPr="003F3BA6">
        <w:rPr>
          <w:color w:val="000000" w:themeColor="text1"/>
        </w:rPr>
        <w:t>錶</w:t>
      </w:r>
      <w:proofErr w:type="gramEnd"/>
      <w:r w:rsidRPr="003F3BA6">
        <w:rPr>
          <w:color w:val="000000" w:themeColor="text1"/>
        </w:rPr>
        <w:t>或電錶及申請補件前滿6個月之設立戶籍（如戶口名簿或電子戶籍謄本）</w:t>
      </w:r>
      <w:proofErr w:type="gramStart"/>
      <w:r w:rsidRPr="003F3BA6">
        <w:rPr>
          <w:color w:val="000000" w:themeColor="text1"/>
        </w:rPr>
        <w:t>等足認定</w:t>
      </w:r>
      <w:proofErr w:type="gramEnd"/>
      <w:r w:rsidRPr="003F3BA6">
        <w:rPr>
          <w:color w:val="000000" w:themeColor="text1"/>
        </w:rPr>
        <w:t>之文件，並經列管軍種現場勘查後，足認</w:t>
      </w:r>
      <w:proofErr w:type="gramStart"/>
      <w:r w:rsidRPr="003F3BA6">
        <w:rPr>
          <w:color w:val="000000" w:themeColor="text1"/>
        </w:rPr>
        <w:t>有堪住之</w:t>
      </w:r>
      <w:proofErr w:type="gramEnd"/>
      <w:r w:rsidRPr="003F3BA6">
        <w:rPr>
          <w:color w:val="000000" w:themeColor="text1"/>
        </w:rPr>
        <w:t>事實，逐級申辦補件作業。」</w:t>
      </w:r>
      <w:r w:rsidRPr="003F3BA6">
        <w:rPr>
          <w:rFonts w:hint="eastAsia"/>
          <w:color w:val="000000" w:themeColor="text1"/>
        </w:rPr>
        <w:t>故違建戶</w:t>
      </w:r>
      <w:r w:rsidRPr="003F3BA6">
        <w:rPr>
          <w:color w:val="000000" w:themeColor="text1"/>
        </w:rPr>
        <w:t>存證資料若</w:t>
      </w:r>
      <w:proofErr w:type="gramStart"/>
      <w:r w:rsidRPr="003F3BA6">
        <w:rPr>
          <w:color w:val="000000" w:themeColor="text1"/>
        </w:rPr>
        <w:t>有缺</w:t>
      </w:r>
      <w:r w:rsidRPr="003F3BA6">
        <w:rPr>
          <w:color w:val="000000" w:themeColor="text1"/>
        </w:rPr>
        <w:lastRenderedPageBreak/>
        <w:t>件</w:t>
      </w:r>
      <w:proofErr w:type="gramEnd"/>
      <w:r w:rsidRPr="003F3BA6">
        <w:rPr>
          <w:color w:val="000000" w:themeColor="text1"/>
        </w:rPr>
        <w:t>、遺失、毀損之情形，主管機關應通知</w:t>
      </w:r>
      <w:r w:rsidRPr="003F3BA6">
        <w:rPr>
          <w:rFonts w:hint="eastAsia"/>
          <w:color w:val="000000" w:themeColor="text1"/>
        </w:rPr>
        <w:t>違</w:t>
      </w:r>
      <w:r w:rsidRPr="003F3BA6">
        <w:rPr>
          <w:color w:val="000000" w:themeColor="text1"/>
        </w:rPr>
        <w:t>建</w:t>
      </w:r>
      <w:r w:rsidRPr="003F3BA6">
        <w:rPr>
          <w:rFonts w:hint="eastAsia"/>
          <w:color w:val="000000" w:themeColor="text1"/>
        </w:rPr>
        <w:t>戶</w:t>
      </w:r>
      <w:r w:rsidRPr="003F3BA6">
        <w:rPr>
          <w:color w:val="000000" w:themeColor="text1"/>
        </w:rPr>
        <w:t>辦理補件作業</w:t>
      </w:r>
      <w:r w:rsidRPr="003F3BA6">
        <w:rPr>
          <w:rFonts w:hint="eastAsia"/>
          <w:color w:val="000000" w:themeColor="text1"/>
        </w:rPr>
        <w:t>；又違建戶辦理補件，</w:t>
      </w:r>
      <w:r w:rsidRPr="003F3BA6">
        <w:rPr>
          <w:color w:val="000000" w:themeColor="text1"/>
        </w:rPr>
        <w:t>需提供85年</w:t>
      </w:r>
      <w:r w:rsidRPr="003F3BA6">
        <w:rPr>
          <w:rFonts w:hint="eastAsia"/>
          <w:color w:val="000000" w:themeColor="text1"/>
        </w:rPr>
        <w:t>2月6日</w:t>
      </w:r>
      <w:r w:rsidRPr="003F3BA6">
        <w:rPr>
          <w:color w:val="000000" w:themeColor="text1"/>
        </w:rPr>
        <w:t>前</w:t>
      </w:r>
      <w:r w:rsidRPr="003F3BA6">
        <w:rPr>
          <w:rFonts w:hint="eastAsia"/>
          <w:color w:val="000000" w:themeColor="text1"/>
        </w:rPr>
        <w:t>之</w:t>
      </w:r>
      <w:r w:rsidRPr="003F3BA6">
        <w:rPr>
          <w:color w:val="000000" w:themeColor="text1"/>
        </w:rPr>
        <w:t>門牌編訂證明、水</w:t>
      </w:r>
      <w:proofErr w:type="gramStart"/>
      <w:r w:rsidRPr="003F3BA6">
        <w:rPr>
          <w:color w:val="000000" w:themeColor="text1"/>
        </w:rPr>
        <w:t>錶</w:t>
      </w:r>
      <w:proofErr w:type="gramEnd"/>
      <w:r w:rsidRPr="003F3BA6">
        <w:rPr>
          <w:color w:val="000000" w:themeColor="text1"/>
        </w:rPr>
        <w:t>或電錶及申請補件前滿6個月之設立戶籍</w:t>
      </w:r>
      <w:r w:rsidRPr="003F3BA6">
        <w:rPr>
          <w:rFonts w:hint="eastAsia"/>
          <w:color w:val="000000" w:themeColor="text1"/>
        </w:rPr>
        <w:t>等</w:t>
      </w:r>
      <w:r w:rsidRPr="003F3BA6">
        <w:rPr>
          <w:color w:val="000000" w:themeColor="text1"/>
        </w:rPr>
        <w:t>文件</w:t>
      </w:r>
      <w:r w:rsidRPr="003F3BA6">
        <w:rPr>
          <w:rFonts w:hint="eastAsia"/>
          <w:color w:val="000000" w:themeColor="text1"/>
        </w:rPr>
        <w:t>；而</w:t>
      </w:r>
      <w:proofErr w:type="gramStart"/>
      <w:r w:rsidRPr="003F3BA6">
        <w:rPr>
          <w:color w:val="000000" w:themeColor="text1"/>
        </w:rPr>
        <w:t>一戶兩舍</w:t>
      </w:r>
      <w:proofErr w:type="gramEnd"/>
      <w:r w:rsidRPr="003F3BA6">
        <w:rPr>
          <w:color w:val="000000" w:themeColor="text1"/>
        </w:rPr>
        <w:t>、</w:t>
      </w:r>
      <w:proofErr w:type="gramStart"/>
      <w:r w:rsidRPr="003F3BA6">
        <w:rPr>
          <w:color w:val="000000" w:themeColor="text1"/>
        </w:rPr>
        <w:t>一戶多舍</w:t>
      </w:r>
      <w:r w:rsidRPr="003F3BA6">
        <w:rPr>
          <w:rFonts w:hint="eastAsia"/>
          <w:color w:val="000000" w:themeColor="text1"/>
        </w:rPr>
        <w:t>者</w:t>
      </w:r>
      <w:proofErr w:type="gramEnd"/>
      <w:r w:rsidRPr="003F3BA6">
        <w:rPr>
          <w:rFonts w:hint="eastAsia"/>
          <w:color w:val="000000" w:themeColor="text1"/>
        </w:rPr>
        <w:t>，</w:t>
      </w:r>
      <w:r w:rsidRPr="003F3BA6">
        <w:rPr>
          <w:color w:val="000000" w:themeColor="text1"/>
        </w:rPr>
        <w:t>可合併</w:t>
      </w:r>
      <w:r w:rsidRPr="003F3BA6">
        <w:rPr>
          <w:rFonts w:hint="eastAsia"/>
          <w:color w:val="000000" w:themeColor="text1"/>
        </w:rPr>
        <w:t>面積</w:t>
      </w:r>
      <w:r w:rsidRPr="003F3BA6">
        <w:rPr>
          <w:color w:val="000000" w:themeColor="text1"/>
        </w:rPr>
        <w:t>計算其補償款。</w:t>
      </w:r>
    </w:p>
    <w:p w:rsidR="00A45033" w:rsidRPr="003F3BA6" w:rsidRDefault="00A45033" w:rsidP="00A45033">
      <w:pPr>
        <w:pStyle w:val="2"/>
        <w:numPr>
          <w:ilvl w:val="1"/>
          <w:numId w:val="1"/>
        </w:numPr>
        <w:rPr>
          <w:color w:val="000000" w:themeColor="text1"/>
        </w:rPr>
      </w:pPr>
      <w:r w:rsidRPr="003F3BA6">
        <w:rPr>
          <w:rFonts w:hint="eastAsia"/>
          <w:color w:val="000000" w:themeColor="text1"/>
        </w:rPr>
        <w:t>本案陳訴人所有系爭建物占用板橋區力行段1</w:t>
      </w:r>
      <w:r w:rsidRPr="003F3BA6">
        <w:rPr>
          <w:color w:val="000000" w:themeColor="text1"/>
        </w:rPr>
        <w:t>127</w:t>
      </w:r>
      <w:r w:rsidRPr="003F3BA6">
        <w:rPr>
          <w:rFonts w:hint="eastAsia"/>
          <w:color w:val="000000" w:themeColor="text1"/>
        </w:rPr>
        <w:t>地號國有土地（於</w:t>
      </w:r>
      <w:r w:rsidRPr="003F3BA6">
        <w:rPr>
          <w:color w:val="000000" w:themeColor="text1"/>
        </w:rPr>
        <w:t>104</w:t>
      </w:r>
      <w:r w:rsidRPr="003F3BA6">
        <w:rPr>
          <w:rFonts w:hint="eastAsia"/>
          <w:color w:val="000000" w:themeColor="text1"/>
        </w:rPr>
        <w:t>年間有償撥用為新北市所有），為國防部列管系爭眷村範圍，屬「國軍老舊眷村改建總冊土地清冊」之土地。陳訴人接獲六軍團1</w:t>
      </w:r>
      <w:r w:rsidRPr="003F3BA6">
        <w:rPr>
          <w:color w:val="000000" w:themeColor="text1"/>
        </w:rPr>
        <w:t>02</w:t>
      </w:r>
      <w:r w:rsidRPr="003F3BA6">
        <w:rPr>
          <w:rFonts w:hint="eastAsia"/>
          <w:color w:val="000000" w:themeColor="text1"/>
        </w:rPr>
        <w:t>年1</w:t>
      </w:r>
      <w:r w:rsidRPr="003F3BA6">
        <w:rPr>
          <w:color w:val="000000" w:themeColor="text1"/>
        </w:rPr>
        <w:t>0</w:t>
      </w:r>
      <w:r w:rsidRPr="003F3BA6">
        <w:rPr>
          <w:rFonts w:hint="eastAsia"/>
          <w:color w:val="000000" w:themeColor="text1"/>
        </w:rPr>
        <w:t>月2日陸六軍眷字第1020013776號書函通知，因系爭建物列入新北市合宜住宅興建範圍，</w:t>
      </w:r>
      <w:proofErr w:type="gramStart"/>
      <w:r w:rsidRPr="003F3BA6">
        <w:rPr>
          <w:rFonts w:hint="eastAsia"/>
          <w:color w:val="000000" w:themeColor="text1"/>
        </w:rPr>
        <w:t>故欲</w:t>
      </w:r>
      <w:r w:rsidRPr="003F3BA6">
        <w:rPr>
          <w:color w:val="000000" w:themeColor="text1"/>
        </w:rPr>
        <w:t>收回</w:t>
      </w:r>
      <w:proofErr w:type="gramEnd"/>
      <w:r w:rsidRPr="003F3BA6">
        <w:rPr>
          <w:color w:val="000000" w:themeColor="text1"/>
        </w:rPr>
        <w:t>土地</w:t>
      </w:r>
      <w:r w:rsidRPr="003F3BA6">
        <w:rPr>
          <w:rFonts w:hint="eastAsia"/>
          <w:color w:val="000000" w:themeColor="text1"/>
        </w:rPr>
        <w:t>，六軍團於1</w:t>
      </w:r>
      <w:r w:rsidRPr="003F3BA6">
        <w:rPr>
          <w:color w:val="000000" w:themeColor="text1"/>
        </w:rPr>
        <w:t>02年</w:t>
      </w:r>
      <w:r w:rsidRPr="003F3BA6">
        <w:rPr>
          <w:rFonts w:hint="eastAsia"/>
          <w:color w:val="000000" w:themeColor="text1"/>
        </w:rPr>
        <w:t>1</w:t>
      </w:r>
      <w:r w:rsidRPr="003F3BA6">
        <w:rPr>
          <w:color w:val="000000" w:themeColor="text1"/>
        </w:rPr>
        <w:t>0月</w:t>
      </w:r>
      <w:r w:rsidRPr="003F3BA6">
        <w:rPr>
          <w:rFonts w:hint="eastAsia"/>
          <w:color w:val="000000" w:themeColor="text1"/>
        </w:rPr>
        <w:t>4</w:t>
      </w:r>
      <w:r w:rsidRPr="003F3BA6">
        <w:rPr>
          <w:color w:val="000000" w:themeColor="text1"/>
        </w:rPr>
        <w:t>日</w:t>
      </w:r>
      <w:r w:rsidRPr="003F3BA6">
        <w:rPr>
          <w:rFonts w:hint="eastAsia"/>
          <w:color w:val="000000" w:themeColor="text1"/>
        </w:rPr>
        <w:t>進行現地會</w:t>
      </w:r>
      <w:proofErr w:type="gramStart"/>
      <w:r w:rsidRPr="003F3BA6">
        <w:rPr>
          <w:rFonts w:hint="eastAsia"/>
          <w:color w:val="000000" w:themeColor="text1"/>
        </w:rPr>
        <w:t>勘</w:t>
      </w:r>
      <w:proofErr w:type="gramEnd"/>
      <w:r w:rsidRPr="003F3BA6">
        <w:rPr>
          <w:rFonts w:hint="eastAsia"/>
          <w:color w:val="000000" w:themeColor="text1"/>
        </w:rPr>
        <w:t>，向違建戶說明補</w:t>
      </w:r>
      <w:r w:rsidRPr="003F3BA6">
        <w:rPr>
          <w:color w:val="000000" w:themeColor="text1"/>
        </w:rPr>
        <w:t>件</w:t>
      </w:r>
      <w:r w:rsidRPr="003F3BA6">
        <w:rPr>
          <w:rFonts w:hint="eastAsia"/>
          <w:color w:val="000000" w:themeColor="text1"/>
        </w:rPr>
        <w:t>作業程序，並於1</w:t>
      </w:r>
      <w:r w:rsidRPr="003F3BA6">
        <w:rPr>
          <w:color w:val="000000" w:themeColor="text1"/>
        </w:rPr>
        <w:t>02</w:t>
      </w:r>
      <w:r w:rsidRPr="003F3BA6">
        <w:rPr>
          <w:rFonts w:hint="eastAsia"/>
          <w:color w:val="000000" w:themeColor="text1"/>
        </w:rPr>
        <w:t>年1</w:t>
      </w:r>
      <w:r w:rsidRPr="003F3BA6">
        <w:rPr>
          <w:color w:val="000000" w:themeColor="text1"/>
        </w:rPr>
        <w:t>0</w:t>
      </w:r>
      <w:r w:rsidRPr="003F3BA6">
        <w:rPr>
          <w:rFonts w:hint="eastAsia"/>
          <w:color w:val="000000" w:themeColor="text1"/>
        </w:rPr>
        <w:t>月2</w:t>
      </w:r>
      <w:r w:rsidRPr="003F3BA6">
        <w:rPr>
          <w:color w:val="000000" w:themeColor="text1"/>
        </w:rPr>
        <w:t>3</w:t>
      </w:r>
      <w:r w:rsidRPr="003F3BA6">
        <w:rPr>
          <w:rFonts w:hint="eastAsia"/>
          <w:color w:val="000000" w:themeColor="text1"/>
        </w:rPr>
        <w:t>日以陸六軍眷字第1020014943號書函通知陳訴人，請其於1</w:t>
      </w:r>
      <w:r w:rsidRPr="003F3BA6">
        <w:rPr>
          <w:color w:val="000000" w:themeColor="text1"/>
        </w:rPr>
        <w:t>02</w:t>
      </w:r>
      <w:r w:rsidRPr="003F3BA6">
        <w:rPr>
          <w:rFonts w:hint="eastAsia"/>
          <w:color w:val="000000" w:themeColor="text1"/>
        </w:rPr>
        <w:t>年1</w:t>
      </w:r>
      <w:r w:rsidRPr="003F3BA6">
        <w:rPr>
          <w:color w:val="000000" w:themeColor="text1"/>
        </w:rPr>
        <w:t>1</w:t>
      </w:r>
      <w:r w:rsidRPr="003F3BA6">
        <w:rPr>
          <w:rFonts w:hint="eastAsia"/>
          <w:color w:val="000000" w:themeColor="text1"/>
        </w:rPr>
        <w:t>月3</w:t>
      </w:r>
      <w:r w:rsidRPr="003F3BA6">
        <w:rPr>
          <w:color w:val="000000" w:themeColor="text1"/>
        </w:rPr>
        <w:t>0</w:t>
      </w:r>
      <w:r w:rsidRPr="003F3BA6">
        <w:rPr>
          <w:rFonts w:hint="eastAsia"/>
          <w:color w:val="000000" w:themeColor="text1"/>
        </w:rPr>
        <w:t>日前提供建物於85年2月6日以前建造、設置水</w:t>
      </w:r>
      <w:proofErr w:type="gramStart"/>
      <w:r w:rsidRPr="003F3BA6">
        <w:rPr>
          <w:rFonts w:hint="eastAsia"/>
          <w:color w:val="000000" w:themeColor="text1"/>
        </w:rPr>
        <w:t>錶</w:t>
      </w:r>
      <w:proofErr w:type="gramEnd"/>
      <w:r w:rsidRPr="003F3BA6">
        <w:rPr>
          <w:rFonts w:hint="eastAsia"/>
          <w:color w:val="000000" w:themeColor="text1"/>
        </w:rPr>
        <w:t>或電錶及6個月前之設立戶籍等文件，辦理違建戶補件作業。</w:t>
      </w:r>
    </w:p>
    <w:p w:rsidR="00A45033" w:rsidRPr="00D3170B" w:rsidRDefault="00A45033" w:rsidP="0070110D">
      <w:pPr>
        <w:pStyle w:val="2"/>
        <w:numPr>
          <w:ilvl w:val="1"/>
          <w:numId w:val="1"/>
        </w:numPr>
        <w:rPr>
          <w:color w:val="000000" w:themeColor="text1"/>
        </w:rPr>
      </w:pPr>
      <w:r w:rsidRPr="00D3170B">
        <w:rPr>
          <w:rFonts w:hint="eastAsia"/>
          <w:color w:val="000000" w:themeColor="text1"/>
        </w:rPr>
        <w:t>經查六軍團於</w:t>
      </w:r>
      <w:proofErr w:type="gramStart"/>
      <w:r w:rsidRPr="00D3170B">
        <w:rPr>
          <w:rFonts w:hint="eastAsia"/>
          <w:color w:val="000000" w:themeColor="text1"/>
        </w:rPr>
        <w:t>1</w:t>
      </w:r>
      <w:r w:rsidRPr="00D3170B">
        <w:rPr>
          <w:color w:val="000000" w:themeColor="text1"/>
        </w:rPr>
        <w:t>02</w:t>
      </w:r>
      <w:r w:rsidRPr="00D3170B">
        <w:rPr>
          <w:rFonts w:hint="eastAsia"/>
          <w:color w:val="000000" w:themeColor="text1"/>
        </w:rPr>
        <w:t>年1</w:t>
      </w:r>
      <w:r w:rsidRPr="00D3170B">
        <w:rPr>
          <w:color w:val="000000" w:themeColor="text1"/>
        </w:rPr>
        <w:t>0</w:t>
      </w:r>
      <w:r w:rsidRPr="00D3170B">
        <w:rPr>
          <w:rFonts w:hint="eastAsia"/>
          <w:color w:val="000000" w:themeColor="text1"/>
        </w:rPr>
        <w:t>月4日至</w:t>
      </w:r>
      <w:r w:rsidRPr="00D3170B">
        <w:rPr>
          <w:color w:val="000000" w:themeColor="text1"/>
        </w:rPr>
        <w:t>系爭</w:t>
      </w:r>
      <w:proofErr w:type="gramEnd"/>
      <w:r w:rsidRPr="00D3170B">
        <w:rPr>
          <w:color w:val="000000" w:themeColor="text1"/>
        </w:rPr>
        <w:t>眷村</w:t>
      </w:r>
      <w:r w:rsidRPr="00D3170B">
        <w:rPr>
          <w:rFonts w:hint="eastAsia"/>
          <w:color w:val="000000" w:themeColor="text1"/>
        </w:rPr>
        <w:t>現地會</w:t>
      </w:r>
      <w:proofErr w:type="gramStart"/>
      <w:r w:rsidRPr="00D3170B">
        <w:rPr>
          <w:rFonts w:hint="eastAsia"/>
          <w:color w:val="000000" w:themeColor="text1"/>
        </w:rPr>
        <w:t>勘</w:t>
      </w:r>
      <w:proofErr w:type="gramEnd"/>
      <w:r w:rsidRPr="00D3170B">
        <w:rPr>
          <w:rFonts w:hint="eastAsia"/>
          <w:color w:val="000000" w:themeColor="text1"/>
        </w:rPr>
        <w:t>後，將</w:t>
      </w:r>
      <w:r w:rsidR="00CF68C7">
        <w:rPr>
          <w:rFonts w:hint="eastAsia"/>
          <w:color w:val="000000" w:themeColor="text1"/>
        </w:rPr>
        <w:t>○○</w:t>
      </w:r>
      <w:r w:rsidRPr="00D3170B">
        <w:rPr>
          <w:rFonts w:hint="eastAsia"/>
          <w:color w:val="000000" w:themeColor="text1"/>
        </w:rPr>
        <w:t>號建物列入違建戶清查名冊，並未將</w:t>
      </w:r>
      <w:r w:rsidR="00CF68C7">
        <w:rPr>
          <w:rFonts w:hint="eastAsia"/>
          <w:color w:val="000000" w:themeColor="text1"/>
        </w:rPr>
        <w:t>○○</w:t>
      </w:r>
      <w:r w:rsidRPr="00D3170B">
        <w:rPr>
          <w:color w:val="000000" w:themeColor="text1"/>
        </w:rPr>
        <w:t>-1</w:t>
      </w:r>
      <w:r w:rsidRPr="00D3170B">
        <w:rPr>
          <w:rFonts w:hint="eastAsia"/>
          <w:color w:val="000000" w:themeColor="text1"/>
        </w:rPr>
        <w:t>號建物列入。陳訴人曾多次聯繫六軍團，希望能將</w:t>
      </w:r>
      <w:r w:rsidR="00CF68C7">
        <w:rPr>
          <w:rFonts w:hint="eastAsia"/>
          <w:color w:val="000000" w:themeColor="text1"/>
        </w:rPr>
        <w:t>○○</w:t>
      </w:r>
      <w:r w:rsidRPr="00D3170B">
        <w:rPr>
          <w:color w:val="000000" w:themeColor="text1"/>
        </w:rPr>
        <w:t>-1</w:t>
      </w:r>
      <w:r w:rsidRPr="00D3170B">
        <w:rPr>
          <w:rFonts w:hint="eastAsia"/>
          <w:color w:val="000000" w:themeColor="text1"/>
        </w:rPr>
        <w:t>號建物納入補償，</w:t>
      </w:r>
      <w:r w:rsidR="00460021">
        <w:rPr>
          <w:rFonts w:hint="eastAsia"/>
          <w:color w:val="000000" w:themeColor="text1"/>
        </w:rPr>
        <w:t>其除</w:t>
      </w:r>
      <w:r w:rsidRPr="00D3170B">
        <w:rPr>
          <w:rFonts w:hint="eastAsia"/>
          <w:color w:val="000000" w:themeColor="text1"/>
        </w:rPr>
        <w:t>獲</w:t>
      </w:r>
      <w:r w:rsidR="00460021">
        <w:rPr>
          <w:rFonts w:hint="eastAsia"/>
          <w:color w:val="000000" w:themeColor="text1"/>
        </w:rPr>
        <w:t>通知</w:t>
      </w:r>
      <w:r w:rsidR="00D3170B">
        <w:rPr>
          <w:rFonts w:hint="eastAsia"/>
          <w:color w:val="000000" w:themeColor="text1"/>
        </w:rPr>
        <w:t>應停止營商，始得辦理補件</w:t>
      </w:r>
      <w:r w:rsidR="00D31B3F">
        <w:rPr>
          <w:rFonts w:hint="eastAsia"/>
          <w:color w:val="000000" w:themeColor="text1"/>
        </w:rPr>
        <w:t>外</w:t>
      </w:r>
      <w:r w:rsidR="00D3170B">
        <w:rPr>
          <w:rFonts w:hint="eastAsia"/>
          <w:color w:val="000000" w:themeColor="text1"/>
        </w:rPr>
        <w:t>，</w:t>
      </w:r>
      <w:r w:rsidR="00D31B3F">
        <w:rPr>
          <w:rFonts w:hint="eastAsia"/>
          <w:color w:val="000000" w:themeColor="text1"/>
        </w:rPr>
        <w:t>同時亦獲告知</w:t>
      </w:r>
      <w:r w:rsidRPr="00D3170B">
        <w:rPr>
          <w:rFonts w:hint="eastAsia"/>
          <w:color w:val="000000" w:themeColor="text1"/>
        </w:rPr>
        <w:t>未設立戶籍之建物無法補件，故無從將</w:t>
      </w:r>
      <w:r w:rsidR="00CF68C7">
        <w:rPr>
          <w:rFonts w:hint="eastAsia"/>
          <w:color w:val="000000" w:themeColor="text1"/>
        </w:rPr>
        <w:t>○○</w:t>
      </w:r>
      <w:r w:rsidRPr="00D3170B">
        <w:rPr>
          <w:color w:val="000000" w:themeColor="text1"/>
        </w:rPr>
        <w:t>-1</w:t>
      </w:r>
      <w:r w:rsidRPr="00D3170B">
        <w:rPr>
          <w:rFonts w:hint="eastAsia"/>
          <w:color w:val="000000" w:themeColor="text1"/>
        </w:rPr>
        <w:t>號建物納入補償面積</w:t>
      </w:r>
      <w:r w:rsidR="007E760C">
        <w:rPr>
          <w:rFonts w:hint="eastAsia"/>
          <w:color w:val="000000" w:themeColor="text1"/>
        </w:rPr>
        <w:t>等</w:t>
      </w:r>
      <w:r w:rsidR="00CE1758">
        <w:rPr>
          <w:rFonts w:hint="eastAsia"/>
          <w:color w:val="000000" w:themeColor="text1"/>
        </w:rPr>
        <w:t>情</w:t>
      </w:r>
      <w:r w:rsidRPr="00D3170B">
        <w:rPr>
          <w:rFonts w:hint="eastAsia"/>
          <w:color w:val="000000" w:themeColor="text1"/>
        </w:rPr>
        <w:t>。其自始至終均同意配合建物拆遷，但因戶籍未能同時設立於</w:t>
      </w:r>
      <w:r w:rsidR="00CF68C7">
        <w:rPr>
          <w:rFonts w:hint="eastAsia"/>
          <w:color w:val="000000" w:themeColor="text1"/>
        </w:rPr>
        <w:t>○○</w:t>
      </w:r>
      <w:r w:rsidRPr="00D3170B">
        <w:rPr>
          <w:rFonts w:hint="eastAsia"/>
          <w:color w:val="000000" w:themeColor="text1"/>
        </w:rPr>
        <w:t>、</w:t>
      </w:r>
      <w:r w:rsidR="00CF68C7">
        <w:rPr>
          <w:rFonts w:hint="eastAsia"/>
          <w:color w:val="000000" w:themeColor="text1"/>
        </w:rPr>
        <w:t>○○</w:t>
      </w:r>
      <w:r w:rsidRPr="00D3170B">
        <w:rPr>
          <w:color w:val="000000" w:themeColor="text1"/>
        </w:rPr>
        <w:t>-1</w:t>
      </w:r>
      <w:r w:rsidRPr="00D3170B">
        <w:rPr>
          <w:rFonts w:hint="eastAsia"/>
          <w:color w:val="000000" w:themeColor="text1"/>
        </w:rPr>
        <w:t>號2棟建物，提供2棟之戶籍資料，經其考量如果只提出設立於</w:t>
      </w:r>
      <w:r w:rsidR="00CF68C7">
        <w:rPr>
          <w:rFonts w:hint="eastAsia"/>
          <w:color w:val="000000" w:themeColor="text1"/>
        </w:rPr>
        <w:t>○○</w:t>
      </w:r>
      <w:r w:rsidRPr="00D3170B">
        <w:rPr>
          <w:rFonts w:hint="eastAsia"/>
          <w:color w:val="000000" w:themeColor="text1"/>
        </w:rPr>
        <w:t>號建物之戶籍資料，國防部只能補件1棟，故當時並未提出戶籍資料，只提出</w:t>
      </w:r>
      <w:r w:rsidR="00CF68C7">
        <w:rPr>
          <w:rFonts w:hint="eastAsia"/>
          <w:color w:val="000000" w:themeColor="text1"/>
        </w:rPr>
        <w:t>○○</w:t>
      </w:r>
      <w:r w:rsidRPr="00D3170B">
        <w:rPr>
          <w:rFonts w:hint="eastAsia"/>
          <w:color w:val="000000" w:themeColor="text1"/>
        </w:rPr>
        <w:t>、</w:t>
      </w:r>
      <w:r w:rsidR="00CF68C7">
        <w:rPr>
          <w:rFonts w:hint="eastAsia"/>
          <w:color w:val="000000" w:themeColor="text1"/>
        </w:rPr>
        <w:t>○○</w:t>
      </w:r>
      <w:r w:rsidRPr="00D3170B">
        <w:rPr>
          <w:color w:val="000000" w:themeColor="text1"/>
        </w:rPr>
        <w:t>-1</w:t>
      </w:r>
      <w:r w:rsidRPr="00D3170B">
        <w:rPr>
          <w:rFonts w:hint="eastAsia"/>
          <w:color w:val="000000" w:themeColor="text1"/>
        </w:rPr>
        <w:t>號建物之電錶資料，</w:t>
      </w:r>
      <w:proofErr w:type="gramStart"/>
      <w:r w:rsidRPr="00D3170B">
        <w:rPr>
          <w:rFonts w:hint="eastAsia"/>
          <w:color w:val="000000" w:themeColor="text1"/>
        </w:rPr>
        <w:t>嗣</w:t>
      </w:r>
      <w:proofErr w:type="gramEnd"/>
      <w:r w:rsidRPr="00D3170B">
        <w:rPr>
          <w:rFonts w:hint="eastAsia"/>
          <w:color w:val="000000" w:themeColor="text1"/>
        </w:rPr>
        <w:t>因違建戶資格補件期限屆期，政戰局</w:t>
      </w:r>
      <w:proofErr w:type="gramStart"/>
      <w:r w:rsidRPr="00D3170B">
        <w:rPr>
          <w:rFonts w:hint="eastAsia"/>
          <w:color w:val="000000" w:themeColor="text1"/>
        </w:rPr>
        <w:t>爰</w:t>
      </w:r>
      <w:proofErr w:type="gramEnd"/>
      <w:r w:rsidRPr="00D3170B">
        <w:rPr>
          <w:rFonts w:hint="eastAsia"/>
          <w:color w:val="000000" w:themeColor="text1"/>
        </w:rPr>
        <w:t>以其未依規定提供設立戶籍資料，逾期拒不配合辦理補件作業，遂於</w:t>
      </w:r>
      <w:r w:rsidRPr="00D3170B">
        <w:rPr>
          <w:color w:val="000000" w:themeColor="text1"/>
        </w:rPr>
        <w:t>103</w:t>
      </w:r>
      <w:r w:rsidRPr="00D3170B">
        <w:rPr>
          <w:rFonts w:hint="eastAsia"/>
          <w:color w:val="000000" w:themeColor="text1"/>
        </w:rPr>
        <w:t>年</w:t>
      </w:r>
      <w:r w:rsidRPr="00D3170B">
        <w:rPr>
          <w:color w:val="000000" w:themeColor="text1"/>
        </w:rPr>
        <w:t>12</w:t>
      </w:r>
      <w:r w:rsidRPr="00D3170B">
        <w:rPr>
          <w:rFonts w:hint="eastAsia"/>
          <w:color w:val="000000" w:themeColor="text1"/>
        </w:rPr>
        <w:t>月</w:t>
      </w:r>
      <w:r w:rsidRPr="00D3170B">
        <w:rPr>
          <w:color w:val="000000" w:themeColor="text1"/>
        </w:rPr>
        <w:t>12</w:t>
      </w:r>
      <w:r w:rsidRPr="00D3170B">
        <w:rPr>
          <w:rFonts w:hint="eastAsia"/>
          <w:color w:val="000000" w:themeColor="text1"/>
        </w:rPr>
        <w:t>日</w:t>
      </w:r>
      <w:r w:rsidRPr="00D3170B">
        <w:rPr>
          <w:rFonts w:hint="eastAsia"/>
          <w:color w:val="000000" w:themeColor="text1"/>
        </w:rPr>
        <w:lastRenderedPageBreak/>
        <w:t>提起拆屋還地民事訴訟，經法院於</w:t>
      </w:r>
      <w:r w:rsidRPr="00D3170B">
        <w:rPr>
          <w:color w:val="000000" w:themeColor="text1"/>
        </w:rPr>
        <w:t>105</w:t>
      </w:r>
      <w:r w:rsidRPr="00D3170B">
        <w:rPr>
          <w:rFonts w:hint="eastAsia"/>
          <w:color w:val="000000" w:themeColor="text1"/>
        </w:rPr>
        <w:t>年</w:t>
      </w:r>
      <w:r w:rsidRPr="00D3170B">
        <w:rPr>
          <w:color w:val="000000" w:themeColor="text1"/>
        </w:rPr>
        <w:t>11</w:t>
      </w:r>
      <w:r w:rsidRPr="00D3170B">
        <w:rPr>
          <w:rFonts w:hint="eastAsia"/>
          <w:color w:val="000000" w:themeColor="text1"/>
        </w:rPr>
        <w:t>月</w:t>
      </w:r>
      <w:r w:rsidRPr="00D3170B">
        <w:rPr>
          <w:color w:val="000000" w:themeColor="text1"/>
        </w:rPr>
        <w:t>16</w:t>
      </w:r>
      <w:r w:rsidRPr="00D3170B">
        <w:rPr>
          <w:rFonts w:hint="eastAsia"/>
          <w:color w:val="000000" w:themeColor="text1"/>
        </w:rPr>
        <w:t>日判決確定，命其拆屋還地及給付相當於租金之不當得利。然陳訴人曾於</w:t>
      </w:r>
      <w:proofErr w:type="gramStart"/>
      <w:r w:rsidRPr="00D3170B">
        <w:rPr>
          <w:color w:val="000000" w:themeColor="text1"/>
        </w:rPr>
        <w:t>105</w:t>
      </w:r>
      <w:r w:rsidRPr="00D3170B">
        <w:rPr>
          <w:rFonts w:hint="eastAsia"/>
          <w:color w:val="000000" w:themeColor="text1"/>
        </w:rPr>
        <w:t>年</w:t>
      </w:r>
      <w:r w:rsidRPr="00D3170B">
        <w:rPr>
          <w:color w:val="000000" w:themeColor="text1"/>
        </w:rPr>
        <w:t>10</w:t>
      </w:r>
      <w:r w:rsidRPr="00D3170B">
        <w:rPr>
          <w:rFonts w:hint="eastAsia"/>
          <w:color w:val="000000" w:themeColor="text1"/>
        </w:rPr>
        <w:t>月間將其</w:t>
      </w:r>
      <w:proofErr w:type="gramEnd"/>
      <w:r w:rsidRPr="00D3170B">
        <w:rPr>
          <w:rFonts w:hint="eastAsia"/>
          <w:color w:val="000000" w:themeColor="text1"/>
        </w:rPr>
        <w:t>補件資料（</w:t>
      </w:r>
      <w:r w:rsidR="00CF68C7">
        <w:rPr>
          <w:rFonts w:hint="eastAsia"/>
          <w:color w:val="000000" w:themeColor="text1"/>
        </w:rPr>
        <w:t>○○</w:t>
      </w:r>
      <w:r w:rsidRPr="00D3170B">
        <w:rPr>
          <w:rFonts w:hint="eastAsia"/>
          <w:color w:val="000000" w:themeColor="text1"/>
        </w:rPr>
        <w:t>號建物設立戶籍謄本及</w:t>
      </w:r>
      <w:r w:rsidR="00CF68C7">
        <w:rPr>
          <w:rFonts w:hint="eastAsia"/>
          <w:color w:val="000000" w:themeColor="text1"/>
        </w:rPr>
        <w:t>○○</w:t>
      </w:r>
      <w:r w:rsidRPr="00D3170B">
        <w:rPr>
          <w:rFonts w:hint="eastAsia"/>
          <w:color w:val="000000" w:themeColor="text1"/>
        </w:rPr>
        <w:t>、</w:t>
      </w:r>
      <w:r w:rsidR="00CF68C7">
        <w:rPr>
          <w:rFonts w:hint="eastAsia"/>
          <w:color w:val="000000" w:themeColor="text1"/>
        </w:rPr>
        <w:t>○○</w:t>
      </w:r>
      <w:r w:rsidRPr="00D3170B">
        <w:rPr>
          <w:color w:val="000000" w:themeColor="text1"/>
        </w:rPr>
        <w:t>-1</w:t>
      </w:r>
      <w:r w:rsidRPr="00D3170B">
        <w:rPr>
          <w:rFonts w:hint="eastAsia"/>
          <w:color w:val="000000" w:themeColor="text1"/>
        </w:rPr>
        <w:t>號建物裝設電錶證明）寄達六軍團，經六軍團呈報國防部陸軍司令部轉呈國防部，</w:t>
      </w:r>
      <w:proofErr w:type="gramStart"/>
      <w:r w:rsidRPr="00D3170B">
        <w:rPr>
          <w:rFonts w:hint="eastAsia"/>
          <w:color w:val="000000" w:themeColor="text1"/>
        </w:rPr>
        <w:t>該部以其</w:t>
      </w:r>
      <w:proofErr w:type="gramEnd"/>
      <w:r w:rsidRPr="00D3170B">
        <w:rPr>
          <w:rFonts w:hint="eastAsia"/>
          <w:color w:val="000000" w:themeColor="text1"/>
        </w:rPr>
        <w:t>前未配合辦理違建戶補件作業，業經法院判決拆屋還地確定，而以</w:t>
      </w:r>
      <w:r w:rsidRPr="00D3170B">
        <w:rPr>
          <w:color w:val="000000" w:themeColor="text1"/>
        </w:rPr>
        <w:t>106</w:t>
      </w:r>
      <w:r w:rsidRPr="00D3170B">
        <w:rPr>
          <w:rFonts w:hint="eastAsia"/>
          <w:color w:val="000000" w:themeColor="text1"/>
        </w:rPr>
        <w:t>年</w:t>
      </w:r>
      <w:r w:rsidRPr="00D3170B">
        <w:rPr>
          <w:color w:val="000000" w:themeColor="text1"/>
        </w:rPr>
        <w:t>1</w:t>
      </w:r>
      <w:r w:rsidRPr="00D3170B">
        <w:rPr>
          <w:rFonts w:hint="eastAsia"/>
          <w:color w:val="000000" w:themeColor="text1"/>
        </w:rPr>
        <w:t>月</w:t>
      </w:r>
      <w:r w:rsidRPr="00D3170B">
        <w:rPr>
          <w:color w:val="000000" w:themeColor="text1"/>
        </w:rPr>
        <w:t>20</w:t>
      </w:r>
      <w:r w:rsidRPr="00D3170B">
        <w:rPr>
          <w:rFonts w:hint="eastAsia"/>
          <w:color w:val="000000" w:themeColor="text1"/>
        </w:rPr>
        <w:t>日國政</w:t>
      </w:r>
      <w:proofErr w:type="gramStart"/>
      <w:r w:rsidRPr="00D3170B">
        <w:rPr>
          <w:rFonts w:hint="eastAsia"/>
          <w:color w:val="000000" w:themeColor="text1"/>
        </w:rPr>
        <w:t>眷服字第</w:t>
      </w:r>
      <w:r w:rsidRPr="00D3170B">
        <w:rPr>
          <w:color w:val="000000" w:themeColor="text1"/>
        </w:rPr>
        <w:t>1060000674</w:t>
      </w:r>
      <w:r w:rsidRPr="00D3170B">
        <w:rPr>
          <w:rFonts w:hint="eastAsia"/>
          <w:color w:val="000000" w:themeColor="text1"/>
        </w:rPr>
        <w:t>號函否</w:t>
      </w:r>
      <w:proofErr w:type="gramEnd"/>
      <w:r w:rsidRPr="00D3170B">
        <w:rPr>
          <w:rFonts w:hint="eastAsia"/>
          <w:color w:val="000000" w:themeColor="text1"/>
        </w:rPr>
        <w:t>准辦理補件，其因不服而提起行政救濟，</w:t>
      </w:r>
      <w:proofErr w:type="gramStart"/>
      <w:r w:rsidRPr="00D3170B">
        <w:rPr>
          <w:rFonts w:hint="eastAsia"/>
          <w:color w:val="000000" w:themeColor="text1"/>
        </w:rPr>
        <w:t>亦迭經法院</w:t>
      </w:r>
      <w:proofErr w:type="gramEnd"/>
      <w:r w:rsidRPr="00D3170B">
        <w:rPr>
          <w:rFonts w:hint="eastAsia"/>
          <w:color w:val="000000" w:themeColor="text1"/>
        </w:rPr>
        <w:t>駁回。系爭建物</w:t>
      </w:r>
      <w:proofErr w:type="gramStart"/>
      <w:r w:rsidRPr="00D3170B">
        <w:rPr>
          <w:rFonts w:hint="eastAsia"/>
          <w:color w:val="000000" w:themeColor="text1"/>
        </w:rPr>
        <w:t>爰</w:t>
      </w:r>
      <w:proofErr w:type="gramEnd"/>
      <w:r w:rsidRPr="00D3170B">
        <w:rPr>
          <w:rFonts w:hint="eastAsia"/>
          <w:color w:val="000000" w:themeColor="text1"/>
        </w:rPr>
        <w:t>於108年11月11日遭強制執行拆除完竣。</w:t>
      </w:r>
    </w:p>
    <w:p w:rsidR="00A45033" w:rsidRPr="003F3BA6" w:rsidRDefault="00A45033" w:rsidP="00A45033">
      <w:pPr>
        <w:pStyle w:val="2"/>
        <w:numPr>
          <w:ilvl w:val="1"/>
          <w:numId w:val="1"/>
        </w:numPr>
        <w:rPr>
          <w:color w:val="000000" w:themeColor="text1"/>
        </w:rPr>
      </w:pPr>
      <w:r w:rsidRPr="003F3BA6">
        <w:rPr>
          <w:rFonts w:hint="eastAsia"/>
          <w:color w:val="000000" w:themeColor="text1"/>
        </w:rPr>
        <w:t>次查陳訴人所有</w:t>
      </w:r>
      <w:r w:rsidR="00CF68C7">
        <w:rPr>
          <w:rFonts w:hint="eastAsia"/>
          <w:color w:val="000000" w:themeColor="text1"/>
        </w:rPr>
        <w:t>○○</w:t>
      </w:r>
      <w:r w:rsidRPr="003F3BA6">
        <w:rPr>
          <w:rFonts w:hint="eastAsia"/>
          <w:color w:val="000000" w:themeColor="text1"/>
        </w:rPr>
        <w:t>、</w:t>
      </w:r>
      <w:r w:rsidR="00CF68C7">
        <w:rPr>
          <w:rFonts w:hint="eastAsia"/>
          <w:color w:val="000000" w:themeColor="text1"/>
        </w:rPr>
        <w:t>○○</w:t>
      </w:r>
      <w:r w:rsidRPr="003F3BA6">
        <w:rPr>
          <w:color w:val="000000" w:themeColor="text1"/>
        </w:rPr>
        <w:t>-1</w:t>
      </w:r>
      <w:r w:rsidRPr="003F3BA6">
        <w:rPr>
          <w:rFonts w:hint="eastAsia"/>
          <w:color w:val="000000" w:themeColor="text1"/>
        </w:rPr>
        <w:t>號建物分別於5</w:t>
      </w:r>
      <w:r w:rsidRPr="003F3BA6">
        <w:rPr>
          <w:color w:val="000000" w:themeColor="text1"/>
        </w:rPr>
        <w:t>9</w:t>
      </w:r>
      <w:r w:rsidRPr="003F3BA6">
        <w:rPr>
          <w:rFonts w:hint="eastAsia"/>
          <w:color w:val="000000" w:themeColor="text1"/>
        </w:rPr>
        <w:t>年8月1日、7</w:t>
      </w:r>
      <w:r w:rsidRPr="003F3BA6">
        <w:rPr>
          <w:color w:val="000000" w:themeColor="text1"/>
        </w:rPr>
        <w:t>4</w:t>
      </w:r>
      <w:r w:rsidRPr="003F3BA6">
        <w:rPr>
          <w:rFonts w:hint="eastAsia"/>
          <w:color w:val="000000" w:themeColor="text1"/>
        </w:rPr>
        <w:t>年7月1日設置電錶，其亦於6</w:t>
      </w:r>
      <w:r w:rsidRPr="003F3BA6">
        <w:rPr>
          <w:color w:val="000000" w:themeColor="text1"/>
        </w:rPr>
        <w:t>5</w:t>
      </w:r>
      <w:r w:rsidRPr="003F3BA6">
        <w:rPr>
          <w:rFonts w:hint="eastAsia"/>
          <w:color w:val="000000" w:themeColor="text1"/>
        </w:rPr>
        <w:t>年1</w:t>
      </w:r>
      <w:r w:rsidRPr="003F3BA6">
        <w:rPr>
          <w:color w:val="000000" w:themeColor="text1"/>
        </w:rPr>
        <w:t>2</w:t>
      </w:r>
      <w:r w:rsidRPr="003F3BA6">
        <w:rPr>
          <w:rFonts w:hint="eastAsia"/>
          <w:color w:val="000000" w:themeColor="text1"/>
        </w:rPr>
        <w:t>月1</w:t>
      </w:r>
      <w:r w:rsidRPr="003F3BA6">
        <w:rPr>
          <w:color w:val="000000" w:themeColor="text1"/>
        </w:rPr>
        <w:t>4</w:t>
      </w:r>
      <w:r w:rsidRPr="003F3BA6">
        <w:rPr>
          <w:rFonts w:hint="eastAsia"/>
          <w:color w:val="000000" w:themeColor="text1"/>
        </w:rPr>
        <w:t>日設立戶籍於</w:t>
      </w:r>
      <w:r w:rsidR="00CF68C7">
        <w:rPr>
          <w:rFonts w:hint="eastAsia"/>
          <w:color w:val="000000" w:themeColor="text1"/>
        </w:rPr>
        <w:t>○○</w:t>
      </w:r>
      <w:r w:rsidRPr="003F3BA6">
        <w:rPr>
          <w:rFonts w:hint="eastAsia"/>
          <w:color w:val="000000" w:themeColor="text1"/>
        </w:rPr>
        <w:t>號建物。故依據注意事項第</w:t>
      </w:r>
      <w:r w:rsidRPr="003F3BA6">
        <w:rPr>
          <w:color w:val="000000" w:themeColor="text1"/>
        </w:rPr>
        <w:t>壹、二</w:t>
      </w:r>
      <w:r w:rsidRPr="003F3BA6">
        <w:rPr>
          <w:rFonts w:hint="eastAsia"/>
          <w:color w:val="000000" w:themeColor="text1"/>
        </w:rPr>
        <w:t>及第</w:t>
      </w:r>
      <w:r w:rsidRPr="003F3BA6">
        <w:rPr>
          <w:color w:val="000000" w:themeColor="text1"/>
        </w:rPr>
        <w:t>陸</w:t>
      </w:r>
      <w:r w:rsidRPr="003F3BA6">
        <w:rPr>
          <w:rFonts w:hint="eastAsia"/>
          <w:color w:val="000000" w:themeColor="text1"/>
        </w:rPr>
        <w:t>、</w:t>
      </w:r>
      <w:r w:rsidRPr="003F3BA6">
        <w:rPr>
          <w:color w:val="000000" w:themeColor="text1"/>
        </w:rPr>
        <w:t>三規定</w:t>
      </w:r>
      <w:r w:rsidRPr="003F3BA6">
        <w:rPr>
          <w:rFonts w:hint="eastAsia"/>
          <w:color w:val="000000" w:themeColor="text1"/>
        </w:rPr>
        <w:t>，辦理違建戶補件時，確實</w:t>
      </w:r>
      <w:proofErr w:type="gramStart"/>
      <w:r w:rsidRPr="003F3BA6">
        <w:rPr>
          <w:rFonts w:hint="eastAsia"/>
          <w:color w:val="000000" w:themeColor="text1"/>
        </w:rPr>
        <w:t>可將系爭建物兩舍面積</w:t>
      </w:r>
      <w:proofErr w:type="gramEnd"/>
      <w:r w:rsidRPr="003F3BA6">
        <w:rPr>
          <w:rFonts w:hint="eastAsia"/>
          <w:color w:val="000000" w:themeColor="text1"/>
        </w:rPr>
        <w:t>合併計算</w:t>
      </w:r>
      <w:r w:rsidRPr="003F3BA6">
        <w:rPr>
          <w:color w:val="000000" w:themeColor="text1"/>
        </w:rPr>
        <w:t>予以補償</w:t>
      </w:r>
      <w:r w:rsidRPr="003F3BA6">
        <w:rPr>
          <w:rFonts w:hint="eastAsia"/>
          <w:color w:val="000000" w:themeColor="text1"/>
        </w:rPr>
        <w:t>，惟六軍團於辦理補件作業時，卻未據以告知其辦理合併補償事宜。國防部於本院詢問時表示：</w:t>
      </w:r>
      <w:bookmarkStart w:id="36" w:name="_Hlk89087506"/>
      <w:r w:rsidRPr="003F3BA6">
        <w:rPr>
          <w:rFonts w:hint="eastAsia"/>
          <w:color w:val="000000" w:themeColor="text1"/>
        </w:rPr>
        <w:t>本案調不到六軍團當時與陳訴人的訪談紀錄，所以研判應是陳訴人認為他有2棟建物，並洽詢六軍團如何辦理拆遷補償，因六軍團對於其所有</w:t>
      </w:r>
      <w:r w:rsidR="00CF68C7">
        <w:rPr>
          <w:rFonts w:hint="eastAsia"/>
          <w:color w:val="000000" w:themeColor="text1"/>
        </w:rPr>
        <w:t>○○</w:t>
      </w:r>
      <w:r w:rsidRPr="003F3BA6">
        <w:rPr>
          <w:rFonts w:hint="eastAsia"/>
          <w:color w:val="000000" w:themeColor="text1"/>
        </w:rPr>
        <w:t>、</w:t>
      </w:r>
      <w:r w:rsidR="00CF68C7">
        <w:rPr>
          <w:rFonts w:hint="eastAsia"/>
          <w:color w:val="000000" w:themeColor="text1"/>
        </w:rPr>
        <w:t>○○</w:t>
      </w:r>
      <w:r w:rsidRPr="003F3BA6">
        <w:rPr>
          <w:color w:val="000000" w:themeColor="text1"/>
        </w:rPr>
        <w:t>-1</w:t>
      </w:r>
      <w:r w:rsidRPr="003F3BA6">
        <w:rPr>
          <w:rFonts w:hint="eastAsia"/>
          <w:color w:val="000000" w:themeColor="text1"/>
        </w:rPr>
        <w:t>號建物可合併計算補償面積未能說明</w:t>
      </w:r>
      <w:proofErr w:type="gramStart"/>
      <w:r w:rsidRPr="003F3BA6">
        <w:rPr>
          <w:rFonts w:hint="eastAsia"/>
          <w:color w:val="000000" w:themeColor="text1"/>
        </w:rPr>
        <w:t>清楚，</w:t>
      </w:r>
      <w:proofErr w:type="gramEnd"/>
      <w:r w:rsidR="00BF45B3">
        <w:rPr>
          <w:rFonts w:hint="eastAsia"/>
          <w:color w:val="000000" w:themeColor="text1"/>
        </w:rPr>
        <w:t>致</w:t>
      </w:r>
      <w:r w:rsidRPr="003F3BA6">
        <w:rPr>
          <w:rFonts w:hint="eastAsia"/>
          <w:color w:val="000000" w:themeColor="text1"/>
        </w:rPr>
        <w:t>其</w:t>
      </w:r>
      <w:r w:rsidR="00BF45B3">
        <w:rPr>
          <w:rFonts w:hint="eastAsia"/>
          <w:color w:val="000000" w:themeColor="text1"/>
        </w:rPr>
        <w:t>誤認未能獲得</w:t>
      </w:r>
      <w:r w:rsidRPr="003F3BA6">
        <w:rPr>
          <w:color w:val="000000" w:themeColor="text1"/>
        </w:rPr>
        <w:t>2</w:t>
      </w:r>
      <w:r w:rsidRPr="003F3BA6">
        <w:rPr>
          <w:rFonts w:hint="eastAsia"/>
          <w:color w:val="000000" w:themeColor="text1"/>
        </w:rPr>
        <w:t>棟</w:t>
      </w:r>
      <w:r w:rsidR="00BF45B3">
        <w:rPr>
          <w:rFonts w:hint="eastAsia"/>
          <w:color w:val="000000" w:themeColor="text1"/>
        </w:rPr>
        <w:t>建物</w:t>
      </w:r>
      <w:r w:rsidRPr="003F3BA6">
        <w:rPr>
          <w:rFonts w:hint="eastAsia"/>
          <w:color w:val="000000" w:themeColor="text1"/>
        </w:rPr>
        <w:t>補償費，雖其有提出設置電錶資料，但後續未配合提出設立戶籍資料，因提供資料期限屆期後，軍方以其不配合辦理補件，提起拆屋還地訴訟等語</w:t>
      </w:r>
      <w:bookmarkEnd w:id="36"/>
      <w:r w:rsidRPr="003F3BA6">
        <w:rPr>
          <w:rFonts w:hint="eastAsia"/>
          <w:color w:val="000000" w:themeColor="text1"/>
        </w:rPr>
        <w:t>。</w:t>
      </w:r>
    </w:p>
    <w:p w:rsidR="00A87389" w:rsidRDefault="00A45033" w:rsidP="00A45033">
      <w:pPr>
        <w:pStyle w:val="2"/>
        <w:numPr>
          <w:ilvl w:val="1"/>
          <w:numId w:val="1"/>
        </w:numPr>
        <w:rPr>
          <w:color w:val="000000" w:themeColor="text1"/>
        </w:rPr>
      </w:pPr>
      <w:r w:rsidRPr="003F3BA6">
        <w:rPr>
          <w:rFonts w:hint="eastAsia"/>
          <w:color w:val="000000" w:themeColor="text1"/>
        </w:rPr>
        <w:t>綜上，</w:t>
      </w:r>
      <w:r w:rsidR="00A87389" w:rsidRPr="00A87389">
        <w:rPr>
          <w:rFonts w:hint="eastAsia"/>
          <w:color w:val="000000" w:themeColor="text1"/>
        </w:rPr>
        <w:t>國防部於辦理陳訴人之違建戶補件作業時，雖有告知相關補件權利，並通知其應停止營商，始得辦理補件，惟未對其有效說明並明確告知其所有系爭建物可合併計算拆遷補償費，致誤認未能獲得補償，而未於期限內提供戶籍資料辦理補件，甚至於過程中遭受</w:t>
      </w:r>
      <w:proofErr w:type="gramStart"/>
      <w:r w:rsidR="00A87389" w:rsidRPr="00A87389">
        <w:rPr>
          <w:rFonts w:hint="eastAsia"/>
          <w:color w:val="000000" w:themeColor="text1"/>
        </w:rPr>
        <w:t>訟</w:t>
      </w:r>
      <w:proofErr w:type="gramEnd"/>
      <w:r w:rsidR="00A87389" w:rsidRPr="00A87389">
        <w:rPr>
          <w:rFonts w:hint="eastAsia"/>
          <w:color w:val="000000" w:themeColor="text1"/>
        </w:rPr>
        <w:t>累，核有未</w:t>
      </w:r>
      <w:proofErr w:type="gramStart"/>
      <w:r w:rsidR="00A87389" w:rsidRPr="00A87389">
        <w:rPr>
          <w:rFonts w:hint="eastAsia"/>
          <w:color w:val="000000" w:themeColor="text1"/>
        </w:rPr>
        <w:t>臻</w:t>
      </w:r>
      <w:proofErr w:type="gramEnd"/>
      <w:r w:rsidR="00A87389" w:rsidRPr="00A87389">
        <w:rPr>
          <w:rFonts w:hint="eastAsia"/>
          <w:color w:val="000000" w:themeColor="text1"/>
        </w:rPr>
        <w:t>周延之處；為維護陳訴人權益，</w:t>
      </w:r>
      <w:proofErr w:type="gramStart"/>
      <w:r w:rsidR="00A87389" w:rsidRPr="00A87389">
        <w:rPr>
          <w:rFonts w:hint="eastAsia"/>
          <w:color w:val="000000" w:themeColor="text1"/>
        </w:rPr>
        <w:t>該</w:t>
      </w:r>
      <w:r w:rsidR="00A87389" w:rsidRPr="00A87389">
        <w:rPr>
          <w:rFonts w:hint="eastAsia"/>
          <w:color w:val="000000" w:themeColor="text1"/>
        </w:rPr>
        <w:lastRenderedPageBreak/>
        <w:t>部允宜</w:t>
      </w:r>
      <w:proofErr w:type="gramEnd"/>
      <w:r w:rsidR="00A87389" w:rsidRPr="00A87389">
        <w:rPr>
          <w:rFonts w:hint="eastAsia"/>
          <w:color w:val="000000" w:themeColor="text1"/>
        </w:rPr>
        <w:t>重新檢視其具備違建戶補件要件，</w:t>
      </w:r>
      <w:proofErr w:type="gramStart"/>
      <w:r w:rsidR="00A87389" w:rsidRPr="00A87389">
        <w:rPr>
          <w:rFonts w:hint="eastAsia"/>
          <w:color w:val="000000" w:themeColor="text1"/>
        </w:rPr>
        <w:t>辦理補納違建</w:t>
      </w:r>
      <w:proofErr w:type="gramEnd"/>
      <w:r w:rsidR="00A87389" w:rsidRPr="00A87389">
        <w:rPr>
          <w:rFonts w:hint="eastAsia"/>
          <w:color w:val="000000" w:themeColor="text1"/>
        </w:rPr>
        <w:t>戶補償事宜。</w:t>
      </w:r>
    </w:p>
    <w:p w:rsidR="003A5927" w:rsidRPr="003F3BA6" w:rsidRDefault="003A5927" w:rsidP="003A5927">
      <w:pPr>
        <w:pStyle w:val="32"/>
        <w:ind w:leftChars="0" w:left="0" w:firstLineChars="0" w:firstLine="0"/>
        <w:rPr>
          <w:color w:val="000000" w:themeColor="text1"/>
        </w:rPr>
      </w:pPr>
    </w:p>
    <w:bookmarkEnd w:id="34"/>
    <w:p w:rsidR="00E25849" w:rsidRDefault="00E25849" w:rsidP="00080F16">
      <w:pPr>
        <w:pStyle w:val="1"/>
        <w:numPr>
          <w:ilvl w:val="0"/>
          <w:numId w:val="0"/>
        </w:numPr>
        <w:ind w:left="2380"/>
        <w:rPr>
          <w:color w:val="000000" w:themeColor="text1"/>
        </w:rPr>
      </w:pPr>
    </w:p>
    <w:p w:rsidR="00080F16" w:rsidRPr="003F3BA6" w:rsidRDefault="00080F16" w:rsidP="00080F16">
      <w:pPr>
        <w:pStyle w:val="1"/>
        <w:numPr>
          <w:ilvl w:val="0"/>
          <w:numId w:val="0"/>
        </w:numPr>
        <w:ind w:left="2381" w:hanging="2381"/>
        <w:rPr>
          <w:color w:val="000000" w:themeColor="text1"/>
        </w:rPr>
      </w:pPr>
    </w:p>
    <w:p w:rsidR="00E25849" w:rsidRPr="00080F16" w:rsidRDefault="00E25849" w:rsidP="00080F16">
      <w:pPr>
        <w:pStyle w:val="aa"/>
        <w:spacing w:beforeLines="50" w:before="228" w:afterLines="100" w:after="457"/>
        <w:ind w:left="0" w:firstLineChars="400" w:firstLine="1778"/>
        <w:rPr>
          <w:bCs/>
          <w:snapToGrid/>
          <w:color w:val="000000" w:themeColor="text1"/>
          <w:spacing w:val="12"/>
          <w:kern w:val="0"/>
          <w:sz w:val="40"/>
        </w:rPr>
      </w:pPr>
      <w:bookmarkStart w:id="37" w:name="_Toc524895649"/>
      <w:bookmarkStart w:id="38" w:name="_Toc524896195"/>
      <w:bookmarkStart w:id="39" w:name="_Toc524896225"/>
      <w:bookmarkEnd w:id="37"/>
      <w:bookmarkEnd w:id="38"/>
      <w:bookmarkEnd w:id="39"/>
      <w:r w:rsidRPr="00080F16">
        <w:rPr>
          <w:rFonts w:hint="eastAsia"/>
          <w:bCs/>
          <w:snapToGrid/>
          <w:color w:val="000000" w:themeColor="text1"/>
          <w:spacing w:val="12"/>
          <w:kern w:val="0"/>
          <w:sz w:val="40"/>
        </w:rPr>
        <w:t>調查委員：</w:t>
      </w:r>
      <w:r w:rsidR="00080F16" w:rsidRPr="00080F16">
        <w:rPr>
          <w:rFonts w:hint="eastAsia"/>
          <w:bCs/>
          <w:snapToGrid/>
          <w:color w:val="000000" w:themeColor="text1"/>
          <w:spacing w:val="12"/>
          <w:kern w:val="0"/>
          <w:sz w:val="40"/>
        </w:rPr>
        <w:t>施錦芳</w:t>
      </w:r>
    </w:p>
    <w:p w:rsidR="00770453" w:rsidRDefault="00770453" w:rsidP="00770453">
      <w:pPr>
        <w:pStyle w:val="aa"/>
        <w:spacing w:before="0" w:after="0"/>
        <w:ind w:leftChars="1100" w:left="3742"/>
        <w:rPr>
          <w:rFonts w:ascii="Times New Roman"/>
          <w:b w:val="0"/>
          <w:bCs/>
          <w:snapToGrid/>
          <w:color w:val="000000" w:themeColor="text1"/>
          <w:spacing w:val="0"/>
          <w:kern w:val="0"/>
          <w:sz w:val="40"/>
        </w:rPr>
      </w:pPr>
    </w:p>
    <w:p w:rsidR="00BF069E" w:rsidRPr="003F3BA6" w:rsidRDefault="00BF069E" w:rsidP="00770453">
      <w:pPr>
        <w:pStyle w:val="aa"/>
        <w:spacing w:before="0" w:after="0"/>
        <w:ind w:leftChars="1100" w:left="3742"/>
        <w:rPr>
          <w:rFonts w:ascii="Times New Roman"/>
          <w:b w:val="0"/>
          <w:bCs/>
          <w:snapToGrid/>
          <w:color w:val="000000" w:themeColor="text1"/>
          <w:spacing w:val="0"/>
          <w:kern w:val="0"/>
          <w:sz w:val="40"/>
        </w:rPr>
      </w:pPr>
    </w:p>
    <w:p w:rsidR="001C3C02" w:rsidRPr="003F3BA6" w:rsidRDefault="001C3C02" w:rsidP="00A07B4B">
      <w:pPr>
        <w:pStyle w:val="af0"/>
        <w:kinsoku/>
        <w:autoSpaceDE w:val="0"/>
        <w:spacing w:beforeLines="50" w:before="228"/>
        <w:ind w:left="1020" w:hanging="1020"/>
        <w:rPr>
          <w:bCs/>
          <w:color w:val="000000" w:themeColor="text1"/>
        </w:rPr>
      </w:pPr>
    </w:p>
    <w:p w:rsidR="00416721" w:rsidRPr="003F3BA6" w:rsidRDefault="00416721">
      <w:pPr>
        <w:widowControl/>
        <w:overflowPunct/>
        <w:autoSpaceDE/>
        <w:autoSpaceDN/>
        <w:jc w:val="left"/>
        <w:rPr>
          <w:bCs/>
          <w:color w:val="000000" w:themeColor="text1"/>
          <w:kern w:val="0"/>
        </w:rPr>
      </w:pPr>
    </w:p>
    <w:sectPr w:rsidR="00416721" w:rsidRPr="003F3BA6"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2E11" w:rsidRDefault="001A2E11">
      <w:r>
        <w:separator/>
      </w:r>
    </w:p>
  </w:endnote>
  <w:endnote w:type="continuationSeparator" w:id="0">
    <w:p w:rsidR="001A2E11" w:rsidRDefault="001A2E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62F6" w:rsidRDefault="000B62F6">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C511FC">
      <w:rPr>
        <w:rStyle w:val="ac"/>
        <w:noProof/>
        <w:sz w:val="24"/>
      </w:rPr>
      <w:t>5</w:t>
    </w:r>
    <w:r>
      <w:rPr>
        <w:rStyle w:val="ac"/>
        <w:sz w:val="24"/>
      </w:rPr>
      <w:fldChar w:fldCharType="end"/>
    </w:r>
  </w:p>
  <w:p w:rsidR="000B62F6" w:rsidRDefault="000B62F6">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2E11" w:rsidRDefault="001A2E11">
      <w:r>
        <w:separator/>
      </w:r>
    </w:p>
  </w:footnote>
  <w:footnote w:type="continuationSeparator" w:id="0">
    <w:p w:rsidR="001A2E11" w:rsidRDefault="001A2E11">
      <w:r>
        <w:continuationSeparator/>
      </w:r>
    </w:p>
  </w:footnote>
  <w:footnote w:id="1">
    <w:p w:rsidR="00A45033" w:rsidRPr="00FF0D41" w:rsidRDefault="00A45033" w:rsidP="00A45033">
      <w:pPr>
        <w:pStyle w:val="afc"/>
      </w:pPr>
      <w:r>
        <w:rPr>
          <w:rStyle w:val="afe"/>
        </w:rPr>
        <w:footnoteRef/>
      </w:r>
      <w:r>
        <w:t xml:space="preserve"> </w:t>
      </w:r>
      <w:r>
        <w:rPr>
          <w:rFonts w:hint="eastAsia"/>
        </w:rPr>
        <w:t>國防部1</w:t>
      </w:r>
      <w:r>
        <w:t>10</w:t>
      </w:r>
      <w:r>
        <w:rPr>
          <w:rFonts w:hint="eastAsia"/>
        </w:rPr>
        <w:t>年1</w:t>
      </w:r>
      <w:r>
        <w:t>1</w:t>
      </w:r>
      <w:r>
        <w:rPr>
          <w:rFonts w:hint="eastAsia"/>
        </w:rPr>
        <w:t>月2</w:t>
      </w:r>
      <w:r>
        <w:t>4</w:t>
      </w:r>
      <w:r>
        <w:rPr>
          <w:rFonts w:hint="eastAsia"/>
        </w:rPr>
        <w:t>日國政</w:t>
      </w:r>
      <w:proofErr w:type="gramStart"/>
      <w:r>
        <w:rPr>
          <w:rFonts w:hint="eastAsia"/>
        </w:rPr>
        <w:t>眷服字</w:t>
      </w:r>
      <w:proofErr w:type="gramEnd"/>
      <w:r>
        <w:rPr>
          <w:rFonts w:hint="eastAsia"/>
        </w:rPr>
        <w:t>第1</w:t>
      </w:r>
      <w:r>
        <w:t>100270752</w:t>
      </w:r>
      <w:r>
        <w:rPr>
          <w:rFonts w:hint="eastAsia"/>
        </w:rPr>
        <w:t>號函</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01D0DB0C"/>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6"/>
  </w:num>
  <w:num w:numId="23">
    <w:abstractNumId w:val="4"/>
  </w:num>
  <w:num w:numId="24">
    <w:abstractNumId w:val="7"/>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8"/>
  </w:num>
  <w:num w:numId="29">
    <w:abstractNumId w:val="8"/>
  </w:num>
  <w:num w:numId="30">
    <w:abstractNumId w:val="5"/>
  </w:num>
  <w:num w:numId="31">
    <w:abstractNumId w:val="5"/>
  </w:num>
  <w:num w:numId="32">
    <w:abstractNumId w:val="1"/>
  </w:num>
  <w:num w:numId="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num>
  <w:num w:numId="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num>
  <w:num w:numId="37">
    <w:abstractNumId w:val="1"/>
  </w:num>
  <w:num w:numId="38">
    <w:abstractNumId w:val="1"/>
  </w:num>
  <w:num w:numId="39">
    <w:abstractNumId w:val="1"/>
  </w:num>
  <w:num w:numId="40">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1320"/>
    <w:rsid w:val="00006675"/>
    <w:rsid w:val="00006961"/>
    <w:rsid w:val="000112BF"/>
    <w:rsid w:val="00012233"/>
    <w:rsid w:val="00016DBC"/>
    <w:rsid w:val="00017318"/>
    <w:rsid w:val="00020018"/>
    <w:rsid w:val="000229AD"/>
    <w:rsid w:val="000246F7"/>
    <w:rsid w:val="0003114D"/>
    <w:rsid w:val="00034494"/>
    <w:rsid w:val="0003598B"/>
    <w:rsid w:val="000369A5"/>
    <w:rsid w:val="00036D76"/>
    <w:rsid w:val="00045555"/>
    <w:rsid w:val="000554B8"/>
    <w:rsid w:val="00057F32"/>
    <w:rsid w:val="00062A25"/>
    <w:rsid w:val="00073CB5"/>
    <w:rsid w:val="0007425C"/>
    <w:rsid w:val="00077553"/>
    <w:rsid w:val="00080F16"/>
    <w:rsid w:val="000851A2"/>
    <w:rsid w:val="000851C5"/>
    <w:rsid w:val="0009352E"/>
    <w:rsid w:val="00094ACB"/>
    <w:rsid w:val="000963DB"/>
    <w:rsid w:val="00096B96"/>
    <w:rsid w:val="000A2F3F"/>
    <w:rsid w:val="000A6EDA"/>
    <w:rsid w:val="000B0B4A"/>
    <w:rsid w:val="000B279A"/>
    <w:rsid w:val="000B61D2"/>
    <w:rsid w:val="000B62F6"/>
    <w:rsid w:val="000B70A7"/>
    <w:rsid w:val="000B73DD"/>
    <w:rsid w:val="000C495F"/>
    <w:rsid w:val="000C6C68"/>
    <w:rsid w:val="000C79A1"/>
    <w:rsid w:val="000D0318"/>
    <w:rsid w:val="000D27E6"/>
    <w:rsid w:val="000D52E6"/>
    <w:rsid w:val="000D66D9"/>
    <w:rsid w:val="000E1B3B"/>
    <w:rsid w:val="000E3E80"/>
    <w:rsid w:val="000E4C62"/>
    <w:rsid w:val="000E6431"/>
    <w:rsid w:val="000E7CCA"/>
    <w:rsid w:val="000F21A5"/>
    <w:rsid w:val="00102B9F"/>
    <w:rsid w:val="00103914"/>
    <w:rsid w:val="00103F5D"/>
    <w:rsid w:val="00112637"/>
    <w:rsid w:val="00112ABC"/>
    <w:rsid w:val="0012001E"/>
    <w:rsid w:val="00121597"/>
    <w:rsid w:val="00122F77"/>
    <w:rsid w:val="001243AD"/>
    <w:rsid w:val="00126A55"/>
    <w:rsid w:val="00133D23"/>
    <w:rsid w:val="00133F08"/>
    <w:rsid w:val="001345E6"/>
    <w:rsid w:val="001378B0"/>
    <w:rsid w:val="00142E00"/>
    <w:rsid w:val="00152793"/>
    <w:rsid w:val="00153B7E"/>
    <w:rsid w:val="001545A9"/>
    <w:rsid w:val="00160BC7"/>
    <w:rsid w:val="001637C7"/>
    <w:rsid w:val="00163F74"/>
    <w:rsid w:val="0016480E"/>
    <w:rsid w:val="0016644C"/>
    <w:rsid w:val="00174297"/>
    <w:rsid w:val="00176BDA"/>
    <w:rsid w:val="00180E06"/>
    <w:rsid w:val="00181306"/>
    <w:rsid w:val="001817B3"/>
    <w:rsid w:val="00183014"/>
    <w:rsid w:val="0018520F"/>
    <w:rsid w:val="001869E0"/>
    <w:rsid w:val="00187112"/>
    <w:rsid w:val="00187212"/>
    <w:rsid w:val="001918C1"/>
    <w:rsid w:val="00193DCF"/>
    <w:rsid w:val="00194B7D"/>
    <w:rsid w:val="001959C2"/>
    <w:rsid w:val="001A2E11"/>
    <w:rsid w:val="001A51E3"/>
    <w:rsid w:val="001A7968"/>
    <w:rsid w:val="001B02A1"/>
    <w:rsid w:val="001B2E98"/>
    <w:rsid w:val="001B3483"/>
    <w:rsid w:val="001B3C1E"/>
    <w:rsid w:val="001B4494"/>
    <w:rsid w:val="001B6B91"/>
    <w:rsid w:val="001C0D8B"/>
    <w:rsid w:val="001C0DA8"/>
    <w:rsid w:val="001C1E1B"/>
    <w:rsid w:val="001C3C02"/>
    <w:rsid w:val="001D4AD7"/>
    <w:rsid w:val="001E0D8A"/>
    <w:rsid w:val="001E28DB"/>
    <w:rsid w:val="001E67BA"/>
    <w:rsid w:val="001E74C2"/>
    <w:rsid w:val="001F2D92"/>
    <w:rsid w:val="001F4F82"/>
    <w:rsid w:val="001F559B"/>
    <w:rsid w:val="001F5A48"/>
    <w:rsid w:val="001F6260"/>
    <w:rsid w:val="00200007"/>
    <w:rsid w:val="002030A5"/>
    <w:rsid w:val="00203131"/>
    <w:rsid w:val="00212E88"/>
    <w:rsid w:val="00213C9C"/>
    <w:rsid w:val="002143E2"/>
    <w:rsid w:val="00214408"/>
    <w:rsid w:val="00217634"/>
    <w:rsid w:val="0022009E"/>
    <w:rsid w:val="00223241"/>
    <w:rsid w:val="0022425C"/>
    <w:rsid w:val="002246DE"/>
    <w:rsid w:val="00225E17"/>
    <w:rsid w:val="002429E2"/>
    <w:rsid w:val="0024386A"/>
    <w:rsid w:val="00246CEE"/>
    <w:rsid w:val="00252BC4"/>
    <w:rsid w:val="00254014"/>
    <w:rsid w:val="00254B0D"/>
    <w:rsid w:val="00254B39"/>
    <w:rsid w:val="0026504D"/>
    <w:rsid w:val="002650A4"/>
    <w:rsid w:val="00266D04"/>
    <w:rsid w:val="0027034F"/>
    <w:rsid w:val="00273A2F"/>
    <w:rsid w:val="00275B1D"/>
    <w:rsid w:val="002803A4"/>
    <w:rsid w:val="00280986"/>
    <w:rsid w:val="00281ECE"/>
    <w:rsid w:val="002831C7"/>
    <w:rsid w:val="002840C6"/>
    <w:rsid w:val="00295174"/>
    <w:rsid w:val="00296172"/>
    <w:rsid w:val="00296B92"/>
    <w:rsid w:val="00297529"/>
    <w:rsid w:val="002A2C22"/>
    <w:rsid w:val="002A69E8"/>
    <w:rsid w:val="002B02EB"/>
    <w:rsid w:val="002B5895"/>
    <w:rsid w:val="002B6C6F"/>
    <w:rsid w:val="002B6FD8"/>
    <w:rsid w:val="002C0602"/>
    <w:rsid w:val="002C405B"/>
    <w:rsid w:val="002D51DE"/>
    <w:rsid w:val="002D5C16"/>
    <w:rsid w:val="002F2476"/>
    <w:rsid w:val="002F3DFF"/>
    <w:rsid w:val="002F3F41"/>
    <w:rsid w:val="002F49BD"/>
    <w:rsid w:val="002F5E05"/>
    <w:rsid w:val="0030246F"/>
    <w:rsid w:val="00303239"/>
    <w:rsid w:val="003039AA"/>
    <w:rsid w:val="00307A76"/>
    <w:rsid w:val="0031455E"/>
    <w:rsid w:val="00315A16"/>
    <w:rsid w:val="00317053"/>
    <w:rsid w:val="0032008D"/>
    <w:rsid w:val="0032109C"/>
    <w:rsid w:val="003215CC"/>
    <w:rsid w:val="00322B45"/>
    <w:rsid w:val="00323809"/>
    <w:rsid w:val="00323D41"/>
    <w:rsid w:val="00324904"/>
    <w:rsid w:val="00325414"/>
    <w:rsid w:val="003302F1"/>
    <w:rsid w:val="0034470E"/>
    <w:rsid w:val="00352DB0"/>
    <w:rsid w:val="00361063"/>
    <w:rsid w:val="0037094A"/>
    <w:rsid w:val="00371ED3"/>
    <w:rsid w:val="00372659"/>
    <w:rsid w:val="00372FFC"/>
    <w:rsid w:val="0037728A"/>
    <w:rsid w:val="00380B7D"/>
    <w:rsid w:val="00381A99"/>
    <w:rsid w:val="003829C2"/>
    <w:rsid w:val="003830B2"/>
    <w:rsid w:val="00384724"/>
    <w:rsid w:val="00385BB5"/>
    <w:rsid w:val="003911E7"/>
    <w:rsid w:val="003919B7"/>
    <w:rsid w:val="00391D57"/>
    <w:rsid w:val="00392292"/>
    <w:rsid w:val="0039236F"/>
    <w:rsid w:val="00394F45"/>
    <w:rsid w:val="003951BF"/>
    <w:rsid w:val="00397B77"/>
    <w:rsid w:val="003A1CB7"/>
    <w:rsid w:val="003A5927"/>
    <w:rsid w:val="003A5F90"/>
    <w:rsid w:val="003B1017"/>
    <w:rsid w:val="003B1A50"/>
    <w:rsid w:val="003B3C07"/>
    <w:rsid w:val="003B411E"/>
    <w:rsid w:val="003B6081"/>
    <w:rsid w:val="003B6775"/>
    <w:rsid w:val="003C2DE3"/>
    <w:rsid w:val="003C5CF2"/>
    <w:rsid w:val="003C5FE2"/>
    <w:rsid w:val="003D05FB"/>
    <w:rsid w:val="003D1B16"/>
    <w:rsid w:val="003D293A"/>
    <w:rsid w:val="003D3F40"/>
    <w:rsid w:val="003D45BF"/>
    <w:rsid w:val="003D508A"/>
    <w:rsid w:val="003D537F"/>
    <w:rsid w:val="003D7B75"/>
    <w:rsid w:val="003E0208"/>
    <w:rsid w:val="003E4B57"/>
    <w:rsid w:val="003F1355"/>
    <w:rsid w:val="003F27E1"/>
    <w:rsid w:val="003F3BA6"/>
    <w:rsid w:val="003F437A"/>
    <w:rsid w:val="003F5C2B"/>
    <w:rsid w:val="00402240"/>
    <w:rsid w:val="004023E9"/>
    <w:rsid w:val="00402662"/>
    <w:rsid w:val="00404452"/>
    <w:rsid w:val="0040454A"/>
    <w:rsid w:val="004063D4"/>
    <w:rsid w:val="004066AD"/>
    <w:rsid w:val="00413F83"/>
    <w:rsid w:val="0041490C"/>
    <w:rsid w:val="00416191"/>
    <w:rsid w:val="00416721"/>
    <w:rsid w:val="0042164F"/>
    <w:rsid w:val="00421EF0"/>
    <w:rsid w:val="004224FA"/>
    <w:rsid w:val="00423D07"/>
    <w:rsid w:val="00427936"/>
    <w:rsid w:val="0043534D"/>
    <w:rsid w:val="0044346F"/>
    <w:rsid w:val="00453FF6"/>
    <w:rsid w:val="004553BA"/>
    <w:rsid w:val="00455F69"/>
    <w:rsid w:val="00460021"/>
    <w:rsid w:val="0046520A"/>
    <w:rsid w:val="004672AB"/>
    <w:rsid w:val="004714FE"/>
    <w:rsid w:val="00474300"/>
    <w:rsid w:val="004755C1"/>
    <w:rsid w:val="00477B2F"/>
    <w:rsid w:val="00477BAA"/>
    <w:rsid w:val="00495053"/>
    <w:rsid w:val="004A1F59"/>
    <w:rsid w:val="004A29BE"/>
    <w:rsid w:val="004A3225"/>
    <w:rsid w:val="004A33EE"/>
    <w:rsid w:val="004A3AA8"/>
    <w:rsid w:val="004A41F3"/>
    <w:rsid w:val="004B13C7"/>
    <w:rsid w:val="004B28C4"/>
    <w:rsid w:val="004B778F"/>
    <w:rsid w:val="004B7B0F"/>
    <w:rsid w:val="004C0609"/>
    <w:rsid w:val="004C59D6"/>
    <w:rsid w:val="004C639F"/>
    <w:rsid w:val="004D141F"/>
    <w:rsid w:val="004D2742"/>
    <w:rsid w:val="004D4484"/>
    <w:rsid w:val="004D483E"/>
    <w:rsid w:val="004D6310"/>
    <w:rsid w:val="004D7071"/>
    <w:rsid w:val="004E0062"/>
    <w:rsid w:val="004E05A1"/>
    <w:rsid w:val="004E0EA7"/>
    <w:rsid w:val="004E7F21"/>
    <w:rsid w:val="004F472A"/>
    <w:rsid w:val="004F5E57"/>
    <w:rsid w:val="004F6710"/>
    <w:rsid w:val="00500C3E"/>
    <w:rsid w:val="00502849"/>
    <w:rsid w:val="005036CB"/>
    <w:rsid w:val="00504334"/>
    <w:rsid w:val="0050498D"/>
    <w:rsid w:val="005104D7"/>
    <w:rsid w:val="00510B9E"/>
    <w:rsid w:val="005160D8"/>
    <w:rsid w:val="00530777"/>
    <w:rsid w:val="005359AE"/>
    <w:rsid w:val="00536643"/>
    <w:rsid w:val="00536BC2"/>
    <w:rsid w:val="005425E1"/>
    <w:rsid w:val="00542681"/>
    <w:rsid w:val="005427C5"/>
    <w:rsid w:val="00542CF6"/>
    <w:rsid w:val="0054415D"/>
    <w:rsid w:val="00553C03"/>
    <w:rsid w:val="00560DDA"/>
    <w:rsid w:val="00563692"/>
    <w:rsid w:val="00563F29"/>
    <w:rsid w:val="00566379"/>
    <w:rsid w:val="00571679"/>
    <w:rsid w:val="005770BF"/>
    <w:rsid w:val="00582FD8"/>
    <w:rsid w:val="00584235"/>
    <w:rsid w:val="005844E7"/>
    <w:rsid w:val="00587D39"/>
    <w:rsid w:val="005908B8"/>
    <w:rsid w:val="005950B3"/>
    <w:rsid w:val="0059512E"/>
    <w:rsid w:val="005A1107"/>
    <w:rsid w:val="005A2AC5"/>
    <w:rsid w:val="005A3DFD"/>
    <w:rsid w:val="005A6DD2"/>
    <w:rsid w:val="005A7D6B"/>
    <w:rsid w:val="005B2D6A"/>
    <w:rsid w:val="005C34B2"/>
    <w:rsid w:val="005C385D"/>
    <w:rsid w:val="005C6CA4"/>
    <w:rsid w:val="005D203E"/>
    <w:rsid w:val="005D3B20"/>
    <w:rsid w:val="005D71B7"/>
    <w:rsid w:val="005E4759"/>
    <w:rsid w:val="005E5C68"/>
    <w:rsid w:val="005E65C0"/>
    <w:rsid w:val="005F0390"/>
    <w:rsid w:val="005F6969"/>
    <w:rsid w:val="006072CD"/>
    <w:rsid w:val="0061192F"/>
    <w:rsid w:val="00612023"/>
    <w:rsid w:val="00614190"/>
    <w:rsid w:val="00622A99"/>
    <w:rsid w:val="00622E67"/>
    <w:rsid w:val="00626B57"/>
    <w:rsid w:val="00626EDC"/>
    <w:rsid w:val="0063571B"/>
    <w:rsid w:val="00637CDF"/>
    <w:rsid w:val="006452D3"/>
    <w:rsid w:val="006470EC"/>
    <w:rsid w:val="006471C4"/>
    <w:rsid w:val="006542D6"/>
    <w:rsid w:val="0065598E"/>
    <w:rsid w:val="00655AF2"/>
    <w:rsid w:val="00655BC5"/>
    <w:rsid w:val="006568BE"/>
    <w:rsid w:val="0066025D"/>
    <w:rsid w:val="0066091A"/>
    <w:rsid w:val="00661775"/>
    <w:rsid w:val="00666A9A"/>
    <w:rsid w:val="00672C01"/>
    <w:rsid w:val="006752CE"/>
    <w:rsid w:val="006773EC"/>
    <w:rsid w:val="00680504"/>
    <w:rsid w:val="00681CD9"/>
    <w:rsid w:val="0068334C"/>
    <w:rsid w:val="00683E30"/>
    <w:rsid w:val="00686BAC"/>
    <w:rsid w:val="00687024"/>
    <w:rsid w:val="00694D63"/>
    <w:rsid w:val="00695E22"/>
    <w:rsid w:val="00696239"/>
    <w:rsid w:val="006B7093"/>
    <w:rsid w:val="006B7417"/>
    <w:rsid w:val="006B7C0F"/>
    <w:rsid w:val="006B7E89"/>
    <w:rsid w:val="006C2DE7"/>
    <w:rsid w:val="006D31F9"/>
    <w:rsid w:val="006D3691"/>
    <w:rsid w:val="006D5359"/>
    <w:rsid w:val="006E23AC"/>
    <w:rsid w:val="006E2A44"/>
    <w:rsid w:val="006E56D3"/>
    <w:rsid w:val="006E5EF0"/>
    <w:rsid w:val="006F3563"/>
    <w:rsid w:val="006F42B9"/>
    <w:rsid w:val="006F6103"/>
    <w:rsid w:val="00704E00"/>
    <w:rsid w:val="00713B5D"/>
    <w:rsid w:val="007209E7"/>
    <w:rsid w:val="00726182"/>
    <w:rsid w:val="00727635"/>
    <w:rsid w:val="00732329"/>
    <w:rsid w:val="007337CA"/>
    <w:rsid w:val="00734CE4"/>
    <w:rsid w:val="00735123"/>
    <w:rsid w:val="00741837"/>
    <w:rsid w:val="007453E6"/>
    <w:rsid w:val="00754659"/>
    <w:rsid w:val="007635F9"/>
    <w:rsid w:val="00766B77"/>
    <w:rsid w:val="00767B0B"/>
    <w:rsid w:val="00770453"/>
    <w:rsid w:val="0077309D"/>
    <w:rsid w:val="007772EF"/>
    <w:rsid w:val="007774EE"/>
    <w:rsid w:val="00781822"/>
    <w:rsid w:val="00783F21"/>
    <w:rsid w:val="00787159"/>
    <w:rsid w:val="0079043A"/>
    <w:rsid w:val="00791668"/>
    <w:rsid w:val="00791AA1"/>
    <w:rsid w:val="007963C8"/>
    <w:rsid w:val="007A1C96"/>
    <w:rsid w:val="007A3793"/>
    <w:rsid w:val="007A5405"/>
    <w:rsid w:val="007A6948"/>
    <w:rsid w:val="007A798F"/>
    <w:rsid w:val="007C1BA2"/>
    <w:rsid w:val="007C2B48"/>
    <w:rsid w:val="007C5B01"/>
    <w:rsid w:val="007C662F"/>
    <w:rsid w:val="007C6644"/>
    <w:rsid w:val="007D20E9"/>
    <w:rsid w:val="007D6CF3"/>
    <w:rsid w:val="007D7881"/>
    <w:rsid w:val="007D7E3A"/>
    <w:rsid w:val="007E0E10"/>
    <w:rsid w:val="007E4768"/>
    <w:rsid w:val="007E760C"/>
    <w:rsid w:val="007E777B"/>
    <w:rsid w:val="007F2070"/>
    <w:rsid w:val="007F3BAE"/>
    <w:rsid w:val="007F4656"/>
    <w:rsid w:val="007F498F"/>
    <w:rsid w:val="007F63C1"/>
    <w:rsid w:val="008053F5"/>
    <w:rsid w:val="00807AF7"/>
    <w:rsid w:val="00810198"/>
    <w:rsid w:val="0081468E"/>
    <w:rsid w:val="00815DA8"/>
    <w:rsid w:val="0082194D"/>
    <w:rsid w:val="008221F9"/>
    <w:rsid w:val="0082678A"/>
    <w:rsid w:val="00826EF5"/>
    <w:rsid w:val="008314AD"/>
    <w:rsid w:val="00831693"/>
    <w:rsid w:val="0083660D"/>
    <w:rsid w:val="00840104"/>
    <w:rsid w:val="00840C1F"/>
    <w:rsid w:val="008411C9"/>
    <w:rsid w:val="00841FC5"/>
    <w:rsid w:val="00843D0F"/>
    <w:rsid w:val="00845709"/>
    <w:rsid w:val="00845972"/>
    <w:rsid w:val="00857344"/>
    <w:rsid w:val="0085743D"/>
    <w:rsid w:val="008576BD"/>
    <w:rsid w:val="00860463"/>
    <w:rsid w:val="008651BB"/>
    <w:rsid w:val="00866EFA"/>
    <w:rsid w:val="008679B0"/>
    <w:rsid w:val="008733DA"/>
    <w:rsid w:val="00875E52"/>
    <w:rsid w:val="008850E4"/>
    <w:rsid w:val="00886640"/>
    <w:rsid w:val="008939AB"/>
    <w:rsid w:val="00893BA5"/>
    <w:rsid w:val="00894311"/>
    <w:rsid w:val="00896A81"/>
    <w:rsid w:val="008A12F5"/>
    <w:rsid w:val="008A6940"/>
    <w:rsid w:val="008A7747"/>
    <w:rsid w:val="008B1587"/>
    <w:rsid w:val="008B1B01"/>
    <w:rsid w:val="008B3BCD"/>
    <w:rsid w:val="008B4D2D"/>
    <w:rsid w:val="008B6DF8"/>
    <w:rsid w:val="008C106C"/>
    <w:rsid w:val="008C10F1"/>
    <w:rsid w:val="008C1926"/>
    <w:rsid w:val="008C1E99"/>
    <w:rsid w:val="008D08AE"/>
    <w:rsid w:val="008E0085"/>
    <w:rsid w:val="008E2AA6"/>
    <w:rsid w:val="008E311B"/>
    <w:rsid w:val="008E6558"/>
    <w:rsid w:val="008E6A39"/>
    <w:rsid w:val="008F46E7"/>
    <w:rsid w:val="008F52F8"/>
    <w:rsid w:val="008F58B4"/>
    <w:rsid w:val="008F64CA"/>
    <w:rsid w:val="008F6F0B"/>
    <w:rsid w:val="008F7E4B"/>
    <w:rsid w:val="009020DA"/>
    <w:rsid w:val="009059E7"/>
    <w:rsid w:val="00906193"/>
    <w:rsid w:val="00907BA7"/>
    <w:rsid w:val="0091064E"/>
    <w:rsid w:val="00911FC5"/>
    <w:rsid w:val="0092362E"/>
    <w:rsid w:val="00923DA3"/>
    <w:rsid w:val="009241D4"/>
    <w:rsid w:val="009246B0"/>
    <w:rsid w:val="00931A10"/>
    <w:rsid w:val="0093672F"/>
    <w:rsid w:val="009368FE"/>
    <w:rsid w:val="00941268"/>
    <w:rsid w:val="00944ED0"/>
    <w:rsid w:val="00947967"/>
    <w:rsid w:val="00955201"/>
    <w:rsid w:val="009565C1"/>
    <w:rsid w:val="00957844"/>
    <w:rsid w:val="00965143"/>
    <w:rsid w:val="00965200"/>
    <w:rsid w:val="009668B3"/>
    <w:rsid w:val="00971471"/>
    <w:rsid w:val="00976918"/>
    <w:rsid w:val="009809D6"/>
    <w:rsid w:val="009849C2"/>
    <w:rsid w:val="00984D24"/>
    <w:rsid w:val="009858EB"/>
    <w:rsid w:val="00985D5B"/>
    <w:rsid w:val="00986A6E"/>
    <w:rsid w:val="00996AD7"/>
    <w:rsid w:val="0099790B"/>
    <w:rsid w:val="009A11A4"/>
    <w:rsid w:val="009A3F47"/>
    <w:rsid w:val="009B0046"/>
    <w:rsid w:val="009B2A26"/>
    <w:rsid w:val="009B2D2F"/>
    <w:rsid w:val="009B2DA8"/>
    <w:rsid w:val="009B4ACD"/>
    <w:rsid w:val="009B5342"/>
    <w:rsid w:val="009C1440"/>
    <w:rsid w:val="009C2107"/>
    <w:rsid w:val="009C5D9E"/>
    <w:rsid w:val="009D2C3E"/>
    <w:rsid w:val="009E0625"/>
    <w:rsid w:val="009E3034"/>
    <w:rsid w:val="009E549F"/>
    <w:rsid w:val="009E675B"/>
    <w:rsid w:val="009E7CA0"/>
    <w:rsid w:val="009F28A8"/>
    <w:rsid w:val="009F3063"/>
    <w:rsid w:val="009F46BF"/>
    <w:rsid w:val="009F473E"/>
    <w:rsid w:val="009F5247"/>
    <w:rsid w:val="009F682A"/>
    <w:rsid w:val="00A022BE"/>
    <w:rsid w:val="00A0367C"/>
    <w:rsid w:val="00A07B4B"/>
    <w:rsid w:val="00A10B32"/>
    <w:rsid w:val="00A11E20"/>
    <w:rsid w:val="00A17464"/>
    <w:rsid w:val="00A24C95"/>
    <w:rsid w:val="00A2599A"/>
    <w:rsid w:val="00A26094"/>
    <w:rsid w:val="00A301BF"/>
    <w:rsid w:val="00A302B2"/>
    <w:rsid w:val="00A32F5D"/>
    <w:rsid w:val="00A331B4"/>
    <w:rsid w:val="00A3484E"/>
    <w:rsid w:val="00A356D3"/>
    <w:rsid w:val="00A36ADA"/>
    <w:rsid w:val="00A37C4D"/>
    <w:rsid w:val="00A4248B"/>
    <w:rsid w:val="00A438D8"/>
    <w:rsid w:val="00A45033"/>
    <w:rsid w:val="00A473F5"/>
    <w:rsid w:val="00A509C7"/>
    <w:rsid w:val="00A51F9D"/>
    <w:rsid w:val="00A52183"/>
    <w:rsid w:val="00A5416A"/>
    <w:rsid w:val="00A6316A"/>
    <w:rsid w:val="00A639F4"/>
    <w:rsid w:val="00A64C02"/>
    <w:rsid w:val="00A65864"/>
    <w:rsid w:val="00A65FAE"/>
    <w:rsid w:val="00A77355"/>
    <w:rsid w:val="00A77AC2"/>
    <w:rsid w:val="00A77F93"/>
    <w:rsid w:val="00A81A32"/>
    <w:rsid w:val="00A835BD"/>
    <w:rsid w:val="00A83DA6"/>
    <w:rsid w:val="00A87389"/>
    <w:rsid w:val="00A97B15"/>
    <w:rsid w:val="00A97D66"/>
    <w:rsid w:val="00AA286C"/>
    <w:rsid w:val="00AA313D"/>
    <w:rsid w:val="00AA39DF"/>
    <w:rsid w:val="00AA42D5"/>
    <w:rsid w:val="00AA4486"/>
    <w:rsid w:val="00AB2FAB"/>
    <w:rsid w:val="00AB3C38"/>
    <w:rsid w:val="00AB5C14"/>
    <w:rsid w:val="00AC1EE7"/>
    <w:rsid w:val="00AC333F"/>
    <w:rsid w:val="00AC585C"/>
    <w:rsid w:val="00AD1925"/>
    <w:rsid w:val="00AD5ADD"/>
    <w:rsid w:val="00AD6CB8"/>
    <w:rsid w:val="00AE067D"/>
    <w:rsid w:val="00AE3703"/>
    <w:rsid w:val="00AE674D"/>
    <w:rsid w:val="00AF1181"/>
    <w:rsid w:val="00AF20EF"/>
    <w:rsid w:val="00AF2461"/>
    <w:rsid w:val="00AF2F79"/>
    <w:rsid w:val="00AF4653"/>
    <w:rsid w:val="00AF4ED5"/>
    <w:rsid w:val="00AF6BC3"/>
    <w:rsid w:val="00AF7DB7"/>
    <w:rsid w:val="00B10D02"/>
    <w:rsid w:val="00B15BAC"/>
    <w:rsid w:val="00B201E2"/>
    <w:rsid w:val="00B267D2"/>
    <w:rsid w:val="00B43089"/>
    <w:rsid w:val="00B443E4"/>
    <w:rsid w:val="00B45118"/>
    <w:rsid w:val="00B52C68"/>
    <w:rsid w:val="00B5484D"/>
    <w:rsid w:val="00B563EA"/>
    <w:rsid w:val="00B56CDF"/>
    <w:rsid w:val="00B60E51"/>
    <w:rsid w:val="00B6121D"/>
    <w:rsid w:val="00B63A54"/>
    <w:rsid w:val="00B66F94"/>
    <w:rsid w:val="00B77D18"/>
    <w:rsid w:val="00B808BB"/>
    <w:rsid w:val="00B8313A"/>
    <w:rsid w:val="00B93503"/>
    <w:rsid w:val="00BA1D83"/>
    <w:rsid w:val="00BA31E8"/>
    <w:rsid w:val="00BA55E0"/>
    <w:rsid w:val="00BA6BD4"/>
    <w:rsid w:val="00BA6C7A"/>
    <w:rsid w:val="00BB17D1"/>
    <w:rsid w:val="00BB3752"/>
    <w:rsid w:val="00BB6688"/>
    <w:rsid w:val="00BC1934"/>
    <w:rsid w:val="00BC26D4"/>
    <w:rsid w:val="00BC46B1"/>
    <w:rsid w:val="00BC6810"/>
    <w:rsid w:val="00BC78D1"/>
    <w:rsid w:val="00BD2BD8"/>
    <w:rsid w:val="00BD4D68"/>
    <w:rsid w:val="00BE0C80"/>
    <w:rsid w:val="00BE654B"/>
    <w:rsid w:val="00BE6731"/>
    <w:rsid w:val="00BF069E"/>
    <w:rsid w:val="00BF2A42"/>
    <w:rsid w:val="00BF45B3"/>
    <w:rsid w:val="00C00646"/>
    <w:rsid w:val="00C034F5"/>
    <w:rsid w:val="00C03D8C"/>
    <w:rsid w:val="00C055EC"/>
    <w:rsid w:val="00C10DC9"/>
    <w:rsid w:val="00C12FB3"/>
    <w:rsid w:val="00C17341"/>
    <w:rsid w:val="00C20C81"/>
    <w:rsid w:val="00C22500"/>
    <w:rsid w:val="00C24EEF"/>
    <w:rsid w:val="00C253E1"/>
    <w:rsid w:val="00C25828"/>
    <w:rsid w:val="00C25CF6"/>
    <w:rsid w:val="00C26C36"/>
    <w:rsid w:val="00C32768"/>
    <w:rsid w:val="00C3640F"/>
    <w:rsid w:val="00C406FE"/>
    <w:rsid w:val="00C42007"/>
    <w:rsid w:val="00C42B20"/>
    <w:rsid w:val="00C431DF"/>
    <w:rsid w:val="00C441AD"/>
    <w:rsid w:val="00C456BD"/>
    <w:rsid w:val="00C45EEB"/>
    <w:rsid w:val="00C460B3"/>
    <w:rsid w:val="00C50BFA"/>
    <w:rsid w:val="00C511FC"/>
    <w:rsid w:val="00C5176B"/>
    <w:rsid w:val="00C5261D"/>
    <w:rsid w:val="00C530DC"/>
    <w:rsid w:val="00C5350D"/>
    <w:rsid w:val="00C54170"/>
    <w:rsid w:val="00C56FFA"/>
    <w:rsid w:val="00C5707A"/>
    <w:rsid w:val="00C609FE"/>
    <w:rsid w:val="00C6123C"/>
    <w:rsid w:val="00C6311A"/>
    <w:rsid w:val="00C640D0"/>
    <w:rsid w:val="00C66881"/>
    <w:rsid w:val="00C7084D"/>
    <w:rsid w:val="00C7315E"/>
    <w:rsid w:val="00C75895"/>
    <w:rsid w:val="00C80A87"/>
    <w:rsid w:val="00C80F54"/>
    <w:rsid w:val="00C83C9F"/>
    <w:rsid w:val="00C94519"/>
    <w:rsid w:val="00C94840"/>
    <w:rsid w:val="00C96D42"/>
    <w:rsid w:val="00CA4EE3"/>
    <w:rsid w:val="00CB027F"/>
    <w:rsid w:val="00CB4244"/>
    <w:rsid w:val="00CB568A"/>
    <w:rsid w:val="00CB61E7"/>
    <w:rsid w:val="00CB690B"/>
    <w:rsid w:val="00CC0C5D"/>
    <w:rsid w:val="00CC0EBB"/>
    <w:rsid w:val="00CC1384"/>
    <w:rsid w:val="00CC2215"/>
    <w:rsid w:val="00CC4F60"/>
    <w:rsid w:val="00CC6297"/>
    <w:rsid w:val="00CC7690"/>
    <w:rsid w:val="00CD1986"/>
    <w:rsid w:val="00CD54BF"/>
    <w:rsid w:val="00CE0C1C"/>
    <w:rsid w:val="00CE1758"/>
    <w:rsid w:val="00CE4D5C"/>
    <w:rsid w:val="00CF05DA"/>
    <w:rsid w:val="00CF58EB"/>
    <w:rsid w:val="00CF68C7"/>
    <w:rsid w:val="00CF6FEC"/>
    <w:rsid w:val="00D0106E"/>
    <w:rsid w:val="00D06383"/>
    <w:rsid w:val="00D20E85"/>
    <w:rsid w:val="00D24615"/>
    <w:rsid w:val="00D3170B"/>
    <w:rsid w:val="00D31B3F"/>
    <w:rsid w:val="00D344F4"/>
    <w:rsid w:val="00D371F0"/>
    <w:rsid w:val="00D37842"/>
    <w:rsid w:val="00D42DC2"/>
    <w:rsid w:val="00D4302B"/>
    <w:rsid w:val="00D472EA"/>
    <w:rsid w:val="00D537E1"/>
    <w:rsid w:val="00D55BB2"/>
    <w:rsid w:val="00D6091A"/>
    <w:rsid w:val="00D60980"/>
    <w:rsid w:val="00D6548D"/>
    <w:rsid w:val="00D6605A"/>
    <w:rsid w:val="00D6695F"/>
    <w:rsid w:val="00D75644"/>
    <w:rsid w:val="00D7612D"/>
    <w:rsid w:val="00D81656"/>
    <w:rsid w:val="00D83D87"/>
    <w:rsid w:val="00D84A6D"/>
    <w:rsid w:val="00D86A30"/>
    <w:rsid w:val="00D91291"/>
    <w:rsid w:val="00D924C8"/>
    <w:rsid w:val="00D93C7A"/>
    <w:rsid w:val="00D97CB4"/>
    <w:rsid w:val="00D97DD4"/>
    <w:rsid w:val="00DA2ED1"/>
    <w:rsid w:val="00DA5A8A"/>
    <w:rsid w:val="00DA5A97"/>
    <w:rsid w:val="00DB1170"/>
    <w:rsid w:val="00DB26CD"/>
    <w:rsid w:val="00DB441C"/>
    <w:rsid w:val="00DB44AF"/>
    <w:rsid w:val="00DC1F58"/>
    <w:rsid w:val="00DC339B"/>
    <w:rsid w:val="00DC40AF"/>
    <w:rsid w:val="00DC5D40"/>
    <w:rsid w:val="00DC69A7"/>
    <w:rsid w:val="00DC7B3C"/>
    <w:rsid w:val="00DD30E9"/>
    <w:rsid w:val="00DD4F47"/>
    <w:rsid w:val="00DD7A7B"/>
    <w:rsid w:val="00DD7FBB"/>
    <w:rsid w:val="00DE0B9F"/>
    <w:rsid w:val="00DE2A9E"/>
    <w:rsid w:val="00DE4238"/>
    <w:rsid w:val="00DE657F"/>
    <w:rsid w:val="00DF1218"/>
    <w:rsid w:val="00DF25FE"/>
    <w:rsid w:val="00DF6462"/>
    <w:rsid w:val="00DF71F1"/>
    <w:rsid w:val="00E01F01"/>
    <w:rsid w:val="00E02FA0"/>
    <w:rsid w:val="00E036DC"/>
    <w:rsid w:val="00E10454"/>
    <w:rsid w:val="00E112E5"/>
    <w:rsid w:val="00E122D8"/>
    <w:rsid w:val="00E12CC8"/>
    <w:rsid w:val="00E15352"/>
    <w:rsid w:val="00E15A48"/>
    <w:rsid w:val="00E21CC7"/>
    <w:rsid w:val="00E23819"/>
    <w:rsid w:val="00E24D9E"/>
    <w:rsid w:val="00E25849"/>
    <w:rsid w:val="00E3197E"/>
    <w:rsid w:val="00E342F8"/>
    <w:rsid w:val="00E351ED"/>
    <w:rsid w:val="00E35EBB"/>
    <w:rsid w:val="00E42B19"/>
    <w:rsid w:val="00E44777"/>
    <w:rsid w:val="00E5780E"/>
    <w:rsid w:val="00E6034B"/>
    <w:rsid w:val="00E617CE"/>
    <w:rsid w:val="00E6549E"/>
    <w:rsid w:val="00E65EDE"/>
    <w:rsid w:val="00E70499"/>
    <w:rsid w:val="00E70F81"/>
    <w:rsid w:val="00E77055"/>
    <w:rsid w:val="00E77460"/>
    <w:rsid w:val="00E8194D"/>
    <w:rsid w:val="00E83ABC"/>
    <w:rsid w:val="00E844F2"/>
    <w:rsid w:val="00E90AD0"/>
    <w:rsid w:val="00E92FCB"/>
    <w:rsid w:val="00E9357A"/>
    <w:rsid w:val="00E93F36"/>
    <w:rsid w:val="00E974B7"/>
    <w:rsid w:val="00EA147F"/>
    <w:rsid w:val="00EA1C0A"/>
    <w:rsid w:val="00EA4A27"/>
    <w:rsid w:val="00EA4FA6"/>
    <w:rsid w:val="00EA657D"/>
    <w:rsid w:val="00EA7F8F"/>
    <w:rsid w:val="00EB1A25"/>
    <w:rsid w:val="00EB29D2"/>
    <w:rsid w:val="00EB3E7D"/>
    <w:rsid w:val="00EB586C"/>
    <w:rsid w:val="00EB68BC"/>
    <w:rsid w:val="00EC1122"/>
    <w:rsid w:val="00EC1B69"/>
    <w:rsid w:val="00EC4D2D"/>
    <w:rsid w:val="00EC7363"/>
    <w:rsid w:val="00ED03AB"/>
    <w:rsid w:val="00ED0FB3"/>
    <w:rsid w:val="00ED1963"/>
    <w:rsid w:val="00ED1CD4"/>
    <w:rsid w:val="00ED1D2B"/>
    <w:rsid w:val="00ED2048"/>
    <w:rsid w:val="00ED64B5"/>
    <w:rsid w:val="00ED6C13"/>
    <w:rsid w:val="00EE1911"/>
    <w:rsid w:val="00EE35A0"/>
    <w:rsid w:val="00EE7CCA"/>
    <w:rsid w:val="00F02968"/>
    <w:rsid w:val="00F04A2F"/>
    <w:rsid w:val="00F06E53"/>
    <w:rsid w:val="00F12DA1"/>
    <w:rsid w:val="00F16A14"/>
    <w:rsid w:val="00F217F9"/>
    <w:rsid w:val="00F218D0"/>
    <w:rsid w:val="00F22E1A"/>
    <w:rsid w:val="00F33835"/>
    <w:rsid w:val="00F362D7"/>
    <w:rsid w:val="00F37D7B"/>
    <w:rsid w:val="00F5314C"/>
    <w:rsid w:val="00F5688C"/>
    <w:rsid w:val="00F60048"/>
    <w:rsid w:val="00F635DD"/>
    <w:rsid w:val="00F6627B"/>
    <w:rsid w:val="00F70A0E"/>
    <w:rsid w:val="00F7336E"/>
    <w:rsid w:val="00F734F2"/>
    <w:rsid w:val="00F75052"/>
    <w:rsid w:val="00F804D3"/>
    <w:rsid w:val="00F80BD0"/>
    <w:rsid w:val="00F816CB"/>
    <w:rsid w:val="00F81CD2"/>
    <w:rsid w:val="00F82641"/>
    <w:rsid w:val="00F90F18"/>
    <w:rsid w:val="00F92BB2"/>
    <w:rsid w:val="00F937E4"/>
    <w:rsid w:val="00F95EE7"/>
    <w:rsid w:val="00FA0FDD"/>
    <w:rsid w:val="00FA1AAA"/>
    <w:rsid w:val="00FA2161"/>
    <w:rsid w:val="00FA2FAB"/>
    <w:rsid w:val="00FA39E6"/>
    <w:rsid w:val="00FA5C40"/>
    <w:rsid w:val="00FA7BC9"/>
    <w:rsid w:val="00FB378E"/>
    <w:rsid w:val="00FB37F1"/>
    <w:rsid w:val="00FB47C0"/>
    <w:rsid w:val="00FB501B"/>
    <w:rsid w:val="00FB6B18"/>
    <w:rsid w:val="00FB719A"/>
    <w:rsid w:val="00FB7770"/>
    <w:rsid w:val="00FC57C9"/>
    <w:rsid w:val="00FC5A11"/>
    <w:rsid w:val="00FC5FF9"/>
    <w:rsid w:val="00FD05DB"/>
    <w:rsid w:val="00FD3B91"/>
    <w:rsid w:val="00FD576B"/>
    <w:rsid w:val="00FD579E"/>
    <w:rsid w:val="00FD6845"/>
    <w:rsid w:val="00FE4516"/>
    <w:rsid w:val="00FE64C8"/>
    <w:rsid w:val="00FE6C48"/>
    <w:rsid w:val="00FF0D41"/>
    <w:rsid w:val="00FF16F5"/>
    <w:rsid w:val="00FF2B4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DE577F0-41F7-4A09-819B-E3BD0A012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link w:val="20"/>
    <w:qFormat/>
    <w:rsid w:val="004F5E57"/>
    <w:pPr>
      <w:numPr>
        <w:ilvl w:val="1"/>
        <w:numId w:val="25"/>
      </w:numPr>
      <w:outlineLvl w:val="1"/>
    </w:pPr>
    <w:rPr>
      <w:rFonts w:hAnsi="Arial"/>
      <w:bCs/>
      <w:kern w:val="32"/>
      <w:szCs w:val="48"/>
    </w:rPr>
  </w:style>
  <w:style w:type="paragraph" w:styleId="3">
    <w:name w:val="heading 3"/>
    <w:basedOn w:val="a6"/>
    <w:link w:val="30"/>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link w:val="60"/>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1">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2"/>
    <w:qFormat/>
    <w:rsid w:val="004F5E57"/>
    <w:pPr>
      <w:ind w:leftChars="500" w:left="500"/>
    </w:pPr>
  </w:style>
  <w:style w:type="paragraph" w:customStyle="1" w:styleId="51">
    <w:name w:val="段落樣式5"/>
    <w:basedOn w:val="41"/>
    <w:qFormat/>
    <w:rsid w:val="004F5E57"/>
    <w:pPr>
      <w:ind w:leftChars="600" w:left="600"/>
    </w:pPr>
  </w:style>
  <w:style w:type="paragraph" w:customStyle="1" w:styleId="62">
    <w:name w:val="段落樣式6"/>
    <w:basedOn w:val="51"/>
    <w:qFormat/>
    <w:rsid w:val="004F5E57"/>
    <w:pPr>
      <w:ind w:leftChars="700" w:left="700"/>
    </w:pPr>
  </w:style>
  <w:style w:type="paragraph" w:customStyle="1" w:styleId="71">
    <w:name w:val="段落樣式7"/>
    <w:basedOn w:val="62"/>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HTML">
    <w:name w:val="HTML Preformatted"/>
    <w:basedOn w:val="a6"/>
    <w:link w:val="HTML0"/>
    <w:uiPriority w:val="99"/>
    <w:semiHidden/>
    <w:unhideWhenUsed/>
    <w:rsid w:val="00F217F9"/>
    <w:rPr>
      <w:rFonts w:ascii="Courier New" w:hAnsi="Courier New" w:cs="Courier New"/>
      <w:sz w:val="20"/>
    </w:rPr>
  </w:style>
  <w:style w:type="character" w:customStyle="1" w:styleId="HTML0">
    <w:name w:val="HTML 預設格式 字元"/>
    <w:basedOn w:val="a7"/>
    <w:link w:val="HTML"/>
    <w:uiPriority w:val="99"/>
    <w:semiHidden/>
    <w:rsid w:val="00F217F9"/>
    <w:rPr>
      <w:rFonts w:ascii="Courier New" w:eastAsia="標楷體" w:hAnsi="Courier New" w:cs="Courier New"/>
      <w:kern w:val="2"/>
    </w:rPr>
  </w:style>
  <w:style w:type="paragraph" w:styleId="afc">
    <w:name w:val="footnote text"/>
    <w:basedOn w:val="a6"/>
    <w:link w:val="afd"/>
    <w:uiPriority w:val="99"/>
    <w:semiHidden/>
    <w:unhideWhenUsed/>
    <w:rsid w:val="00324904"/>
    <w:pPr>
      <w:snapToGrid w:val="0"/>
      <w:jc w:val="left"/>
    </w:pPr>
    <w:rPr>
      <w:sz w:val="20"/>
    </w:rPr>
  </w:style>
  <w:style w:type="character" w:customStyle="1" w:styleId="afd">
    <w:name w:val="註腳文字 字元"/>
    <w:basedOn w:val="a7"/>
    <w:link w:val="afc"/>
    <w:uiPriority w:val="99"/>
    <w:semiHidden/>
    <w:rsid w:val="00324904"/>
    <w:rPr>
      <w:rFonts w:ascii="標楷體" w:eastAsia="標楷體"/>
      <w:kern w:val="2"/>
    </w:rPr>
  </w:style>
  <w:style w:type="character" w:styleId="afe">
    <w:name w:val="footnote reference"/>
    <w:basedOn w:val="a7"/>
    <w:uiPriority w:val="99"/>
    <w:semiHidden/>
    <w:unhideWhenUsed/>
    <w:rsid w:val="00324904"/>
    <w:rPr>
      <w:vertAlign w:val="superscript"/>
    </w:rPr>
  </w:style>
  <w:style w:type="character" w:styleId="aff">
    <w:name w:val="endnote reference"/>
    <w:basedOn w:val="a7"/>
    <w:uiPriority w:val="99"/>
    <w:semiHidden/>
    <w:unhideWhenUsed/>
    <w:rsid w:val="00A45033"/>
    <w:rPr>
      <w:vertAlign w:val="superscript"/>
    </w:rPr>
  </w:style>
  <w:style w:type="character" w:customStyle="1" w:styleId="30">
    <w:name w:val="標題 3 字元"/>
    <w:basedOn w:val="a7"/>
    <w:link w:val="3"/>
    <w:rsid w:val="00A45033"/>
    <w:rPr>
      <w:rFonts w:ascii="標楷體" w:eastAsia="標楷體" w:hAnsi="Arial"/>
      <w:bCs/>
      <w:kern w:val="32"/>
      <w:sz w:val="32"/>
      <w:szCs w:val="36"/>
    </w:rPr>
  </w:style>
  <w:style w:type="character" w:customStyle="1" w:styleId="60">
    <w:name w:val="標題 6 字元"/>
    <w:basedOn w:val="a7"/>
    <w:link w:val="6"/>
    <w:rsid w:val="00A45033"/>
    <w:rPr>
      <w:rFonts w:ascii="標楷體" w:eastAsia="標楷體" w:hAnsi="Arial"/>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9D688B-357B-4AF5-B825-FACC9255B6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TotalTime>
  <Pages>5</Pages>
  <Words>406</Words>
  <Characters>2320</Characters>
  <Application>Microsoft Office Word</Application>
  <DocSecurity>0</DocSecurity>
  <Lines>19</Lines>
  <Paragraphs>5</Paragraphs>
  <ScaleCrop>false</ScaleCrop>
  <Company>cy</Company>
  <LinksUpToDate>false</LinksUpToDate>
  <CharactersWithSpaces>2721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王秀鳳</dc:creator>
  <cp:lastModifiedBy>邱俊能</cp:lastModifiedBy>
  <cp:revision>3</cp:revision>
  <cp:lastPrinted>2015-06-11T03:52:00Z</cp:lastPrinted>
  <dcterms:created xsi:type="dcterms:W3CDTF">2021-12-24T02:29:00Z</dcterms:created>
  <dcterms:modified xsi:type="dcterms:W3CDTF">2021-12-29T10:16:00Z</dcterms:modified>
</cp:coreProperties>
</file>