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FD" w:rsidRPr="006F117F" w:rsidRDefault="00B40DFD" w:rsidP="00B40DFD">
      <w:pPr>
        <w:pStyle w:val="af2"/>
        <w:rPr>
          <w:color w:val="000000" w:themeColor="text1"/>
        </w:rPr>
      </w:pPr>
      <w:r w:rsidRPr="006F117F">
        <w:rPr>
          <w:rFonts w:hint="eastAsia"/>
          <w:color w:val="000000" w:themeColor="text1"/>
        </w:rPr>
        <w:t>調查</w:t>
      </w:r>
      <w:r w:rsidR="002B0E35" w:rsidRPr="006F117F">
        <w:rPr>
          <w:rFonts w:hint="eastAsia"/>
          <w:color w:val="000000" w:themeColor="text1"/>
        </w:rPr>
        <w:t>報告</w:t>
      </w:r>
    </w:p>
    <w:p w:rsidR="00B40DFD" w:rsidRPr="006F117F" w:rsidRDefault="00B40DFD" w:rsidP="00B40DFD">
      <w:pPr>
        <w:pStyle w:val="1"/>
        <w:numPr>
          <w:ilvl w:val="0"/>
          <w:numId w:val="1"/>
        </w:numPr>
        <w:ind w:left="2380" w:hanging="2380"/>
        <w:rPr>
          <w:color w:val="000000" w:themeColor="text1"/>
        </w:rPr>
      </w:pPr>
      <w:r w:rsidRPr="006F117F">
        <w:rPr>
          <w:rFonts w:hint="eastAsia"/>
          <w:color w:val="000000" w:themeColor="text1"/>
        </w:rPr>
        <w:t>案　　由：</w:t>
      </w:r>
      <w:r w:rsidRPr="006F117F">
        <w:rPr>
          <w:color w:val="000000" w:themeColor="text1"/>
        </w:rPr>
        <w:fldChar w:fldCharType="begin"/>
      </w:r>
      <w:r w:rsidRPr="006F117F">
        <w:rPr>
          <w:color w:val="000000" w:themeColor="text1"/>
        </w:rPr>
        <w:instrText xml:space="preserve"> MERGEFIELD </w:instrText>
      </w:r>
      <w:r w:rsidRPr="006F117F">
        <w:rPr>
          <w:rFonts w:hint="eastAsia"/>
          <w:color w:val="000000" w:themeColor="text1"/>
        </w:rPr>
        <w:instrText>案由</w:instrText>
      </w:r>
      <w:r w:rsidRPr="006F117F">
        <w:rPr>
          <w:color w:val="000000" w:themeColor="text1"/>
        </w:rPr>
        <w:instrText xml:space="preserve"> </w:instrText>
      </w:r>
      <w:r w:rsidRPr="006F117F">
        <w:rPr>
          <w:color w:val="000000" w:themeColor="text1"/>
        </w:rPr>
        <w:fldChar w:fldCharType="end"/>
      </w:r>
      <w:r w:rsidR="00046CC1" w:rsidRPr="006F117F">
        <w:rPr>
          <w:rFonts w:hAnsi="標楷體" w:hint="eastAsia"/>
          <w:color w:val="000000" w:themeColor="text1"/>
        </w:rPr>
        <w:t>據悉，23年前遭歹徒開槍擊中頭部成為植物人的新北市政府警察局板橋分局呂姓員警，不幸在民國109年9月18日辭世，家人23年多來另支出近千萬元的看護及伙食費用。另，值勤重傷住院療養復健之高雄市政府消防局兩名消防員，因受限於健保住院部分負擔比例限制，要每4-6週辦理出院，無法安心療養。內政部是否落實警察人員人事條例規定編列預算，給與終身照護？配套辦法是否健全？對於警察同仁權益之保障是否足夠？有無失職？均有調查之必要案</w:t>
      </w:r>
      <w:r w:rsidR="00C159B9" w:rsidRPr="006F117F">
        <w:rPr>
          <w:rFonts w:hAnsi="標楷體" w:hint="eastAsia"/>
          <w:color w:val="000000" w:themeColor="text1"/>
        </w:rPr>
        <w:t>。</w:t>
      </w:r>
    </w:p>
    <w:p w:rsidR="00B40DFD" w:rsidRPr="006F117F" w:rsidRDefault="00B40DFD" w:rsidP="00B40DFD">
      <w:pPr>
        <w:pStyle w:val="1"/>
        <w:numPr>
          <w:ilvl w:val="0"/>
          <w:numId w:val="1"/>
        </w:numPr>
        <w:ind w:left="2380" w:hanging="2380"/>
        <w:rPr>
          <w:color w:val="000000" w:themeColor="text1"/>
        </w:rPr>
      </w:pPr>
      <w:r w:rsidRPr="006F117F">
        <w:rPr>
          <w:rFonts w:hint="eastAsia"/>
          <w:color w:val="000000" w:themeColor="text1"/>
        </w:rPr>
        <w:t>調查意見：</w:t>
      </w:r>
    </w:p>
    <w:p w:rsidR="000A4378" w:rsidRPr="006F117F" w:rsidRDefault="000A4378" w:rsidP="000A4378">
      <w:pPr>
        <w:pStyle w:val="10"/>
        <w:ind w:left="680" w:firstLine="680"/>
        <w:rPr>
          <w:color w:val="000000" w:themeColor="text1"/>
        </w:rPr>
      </w:pPr>
      <w:r w:rsidRPr="006F117F">
        <w:rPr>
          <w:rFonts w:hAnsi="標楷體" w:hint="eastAsia"/>
          <w:color w:val="000000" w:themeColor="text1"/>
        </w:rPr>
        <w:t>據悉，23年前遭歹徒開槍擊中頭部成為植物人的新北市政府警察局板橋分局呂姓員警，不幸在民國（下同）109年9月18日辭世，家人23年多來另支出</w:t>
      </w:r>
      <w:r w:rsidR="00046CC1" w:rsidRPr="006F117F">
        <w:rPr>
          <w:rFonts w:hint="eastAsia"/>
          <w:color w:val="000000" w:themeColor="text1"/>
        </w:rPr>
        <w:t>新臺幣（下同）</w:t>
      </w:r>
      <w:r w:rsidRPr="006F117F">
        <w:rPr>
          <w:rFonts w:hAnsi="標楷體" w:hint="eastAsia"/>
          <w:color w:val="000000" w:themeColor="text1"/>
        </w:rPr>
        <w:t>近千萬元的看護及伙食費用。另，值勤重傷住院療養復健之高雄市政府消防局</w:t>
      </w:r>
      <w:r w:rsidR="003D33D7" w:rsidRPr="006F117F">
        <w:rPr>
          <w:rFonts w:hAnsi="標楷體" w:hint="eastAsia"/>
          <w:color w:val="000000" w:themeColor="text1"/>
        </w:rPr>
        <w:t>兩名</w:t>
      </w:r>
      <w:r w:rsidRPr="006F117F">
        <w:rPr>
          <w:rFonts w:hAnsi="標楷體" w:hint="eastAsia"/>
          <w:color w:val="000000" w:themeColor="text1"/>
        </w:rPr>
        <w:t>消防員，因受限於健保住院部分負擔比例限制，要每4-6週辦理出院，無法安心療養。內政部是否落實警察人員人事條例規定編列預算，給與終身照護？配套辦法是否健全？對於警察同仁權益之保障是否足夠？有無失職？均有調查之必要案。</w:t>
      </w:r>
    </w:p>
    <w:p w:rsidR="000A4378" w:rsidRPr="006F117F" w:rsidRDefault="000A4378" w:rsidP="000A4378">
      <w:pPr>
        <w:pStyle w:val="10"/>
        <w:ind w:left="680" w:firstLine="680"/>
        <w:rPr>
          <w:color w:val="000000" w:themeColor="text1"/>
        </w:rPr>
      </w:pPr>
      <w:r w:rsidRPr="006F117F">
        <w:rPr>
          <w:rFonts w:hint="eastAsia"/>
          <w:color w:val="000000" w:themeColor="text1"/>
        </w:rPr>
        <w:t>案經調閱內政部、內政部警政署（下稱警政署）、內政部消防署（下稱消防署）、衛生福利部中央健康保險署（下稱健保署）等相關卷證</w:t>
      </w:r>
      <w:r w:rsidRPr="006F117F">
        <w:rPr>
          <w:rStyle w:val="afe"/>
          <w:color w:val="000000" w:themeColor="text1"/>
        </w:rPr>
        <w:footnoteReference w:id="1"/>
      </w:r>
      <w:r w:rsidRPr="006F117F">
        <w:rPr>
          <w:rFonts w:hint="eastAsia"/>
          <w:color w:val="000000" w:themeColor="text1"/>
        </w:rPr>
        <w:t>，經本院研析卷證資料，</w:t>
      </w:r>
      <w:r w:rsidR="005000D8" w:rsidRPr="006F117F">
        <w:rPr>
          <w:rFonts w:hint="eastAsia"/>
          <w:color w:val="000000" w:themeColor="text1"/>
        </w:rPr>
        <w:t>復</w:t>
      </w:r>
      <w:r w:rsidRPr="006F117F">
        <w:rPr>
          <w:rFonts w:hint="eastAsia"/>
          <w:color w:val="000000" w:themeColor="text1"/>
        </w:rPr>
        <w:lastRenderedPageBreak/>
        <w:t>於110年10月27日邀請</w:t>
      </w:r>
      <w:r w:rsidR="00B336CB" w:rsidRPr="006F117F">
        <w:rPr>
          <w:rFonts w:hint="eastAsia"/>
          <w:color w:val="000000" w:themeColor="text1"/>
        </w:rPr>
        <w:t>因公受傷或失能</w:t>
      </w:r>
      <w:r w:rsidRPr="006F117F">
        <w:rPr>
          <w:rFonts w:hint="eastAsia"/>
          <w:color w:val="000000" w:themeColor="text1"/>
        </w:rPr>
        <w:t>之警消人員家屬到院座談，瞭解警消人員實際照護情形及困境，嗣後就警消人員</w:t>
      </w:r>
      <w:r w:rsidR="00B336CB" w:rsidRPr="006F117F">
        <w:rPr>
          <w:rFonts w:hint="eastAsia"/>
          <w:color w:val="000000" w:themeColor="text1"/>
        </w:rPr>
        <w:t>因公受傷或失能</w:t>
      </w:r>
      <w:r w:rsidRPr="006F117F">
        <w:rPr>
          <w:rFonts w:hint="eastAsia"/>
          <w:color w:val="000000" w:themeColor="text1"/>
        </w:rPr>
        <w:t>之照護制度及個案照護情形，同日</w:t>
      </w:r>
      <w:r w:rsidR="00BF1655" w:rsidRPr="006F117F">
        <w:rPr>
          <w:rFonts w:hint="eastAsia"/>
          <w:color w:val="000000" w:themeColor="text1"/>
        </w:rPr>
        <w:t>詢問</w:t>
      </w:r>
      <w:r w:rsidRPr="006F117F">
        <w:rPr>
          <w:rFonts w:hint="eastAsia"/>
          <w:color w:val="000000" w:themeColor="text1"/>
        </w:rPr>
        <w:t>內政部、警政署、消防署及健保署相關主管人員，業調查竣事，茲陳列調查意見如次：</w:t>
      </w:r>
    </w:p>
    <w:p w:rsidR="00DF451E" w:rsidRPr="006F117F" w:rsidRDefault="000A4378" w:rsidP="00D368DD">
      <w:pPr>
        <w:pStyle w:val="2"/>
        <w:rPr>
          <w:b/>
          <w:i/>
          <w:color w:val="000000" w:themeColor="text1"/>
        </w:rPr>
      </w:pPr>
      <w:r w:rsidRPr="006F117F">
        <w:rPr>
          <w:rFonts w:hint="eastAsia"/>
          <w:b/>
          <w:color w:val="000000" w:themeColor="text1"/>
        </w:rPr>
        <w:t>內政部</w:t>
      </w:r>
      <w:r w:rsidR="000D2265" w:rsidRPr="006F117F">
        <w:rPr>
          <w:rFonts w:hint="eastAsia"/>
          <w:b/>
          <w:color w:val="000000" w:themeColor="text1"/>
        </w:rPr>
        <w:t>警政署</w:t>
      </w:r>
      <w:r w:rsidR="00DF451E" w:rsidRPr="006F117F">
        <w:rPr>
          <w:rFonts w:hint="eastAsia"/>
          <w:b/>
          <w:color w:val="000000" w:themeColor="text1"/>
        </w:rPr>
        <w:t>定</w:t>
      </w:r>
      <w:r w:rsidR="000D2265" w:rsidRPr="006F117F">
        <w:rPr>
          <w:rFonts w:hint="eastAsia"/>
          <w:b/>
          <w:color w:val="000000" w:themeColor="text1"/>
        </w:rPr>
        <w:t>有</w:t>
      </w:r>
      <w:r w:rsidR="003B0A88" w:rsidRPr="006F117F">
        <w:rPr>
          <w:rFonts w:hint="eastAsia"/>
          <w:b/>
          <w:color w:val="000000" w:themeColor="text1"/>
        </w:rPr>
        <w:t>警察人員執行勤務遭受暴力或意外危害致全失能或半失能照護辦法</w:t>
      </w:r>
      <w:r w:rsidR="000D2265" w:rsidRPr="006F117F">
        <w:rPr>
          <w:rFonts w:hint="eastAsia"/>
          <w:b/>
          <w:color w:val="000000" w:themeColor="text1"/>
        </w:rPr>
        <w:t>，對於醫療照護及安置就養</w:t>
      </w:r>
      <w:r w:rsidR="00C356D7" w:rsidRPr="006F117F">
        <w:rPr>
          <w:rFonts w:hint="eastAsia"/>
          <w:b/>
          <w:color w:val="000000" w:themeColor="text1"/>
        </w:rPr>
        <w:t>雖</w:t>
      </w:r>
      <w:r w:rsidR="000D2265" w:rsidRPr="006F117F">
        <w:rPr>
          <w:rFonts w:hint="eastAsia"/>
          <w:b/>
          <w:color w:val="000000" w:themeColor="text1"/>
        </w:rPr>
        <w:t>有相關</w:t>
      </w:r>
      <w:r w:rsidRPr="006F117F">
        <w:rPr>
          <w:rFonts w:hint="eastAsia"/>
          <w:b/>
          <w:color w:val="000000" w:themeColor="text1"/>
        </w:rPr>
        <w:t>規定</w:t>
      </w:r>
      <w:r w:rsidR="00C356D7" w:rsidRPr="006F117F">
        <w:rPr>
          <w:rFonts w:hint="eastAsia"/>
          <w:b/>
          <w:color w:val="000000" w:themeColor="text1"/>
        </w:rPr>
        <w:t>，</w:t>
      </w:r>
      <w:r w:rsidR="000D2265" w:rsidRPr="006F117F">
        <w:rPr>
          <w:rFonts w:hint="eastAsia"/>
          <w:b/>
          <w:color w:val="000000" w:themeColor="text1"/>
        </w:rPr>
        <w:t>惟</w:t>
      </w:r>
      <w:r w:rsidR="002F4EBB" w:rsidRPr="006F117F">
        <w:rPr>
          <w:rFonts w:hint="eastAsia"/>
          <w:b/>
          <w:color w:val="000000" w:themeColor="text1"/>
        </w:rPr>
        <w:t>該辦法之</w:t>
      </w:r>
      <w:r w:rsidR="00177EC0" w:rsidRPr="006F117F">
        <w:rPr>
          <w:rFonts w:hint="eastAsia"/>
          <w:b/>
          <w:color w:val="000000" w:themeColor="text1"/>
        </w:rPr>
        <w:t>就養</w:t>
      </w:r>
      <w:r w:rsidR="000D2265" w:rsidRPr="006F117F">
        <w:rPr>
          <w:rFonts w:hint="eastAsia"/>
          <w:b/>
          <w:color w:val="000000" w:themeColor="text1"/>
        </w:rPr>
        <w:t>基準自</w:t>
      </w:r>
      <w:r w:rsidR="00DA6B76" w:rsidRPr="006F117F">
        <w:rPr>
          <w:rFonts w:hint="eastAsia"/>
          <w:b/>
          <w:color w:val="000000" w:themeColor="text1"/>
        </w:rPr>
        <w:t>94</w:t>
      </w:r>
      <w:r w:rsidR="000D2265" w:rsidRPr="006F117F">
        <w:rPr>
          <w:rFonts w:hint="eastAsia"/>
          <w:b/>
          <w:color w:val="000000" w:themeColor="text1"/>
        </w:rPr>
        <w:t>年</w:t>
      </w:r>
      <w:r w:rsidR="002F4EBB" w:rsidRPr="006F117F">
        <w:rPr>
          <w:rFonts w:hint="eastAsia"/>
          <w:b/>
          <w:color w:val="000000" w:themeColor="text1"/>
        </w:rPr>
        <w:t>發布</w:t>
      </w:r>
      <w:r w:rsidR="00DF451E" w:rsidRPr="006F117F">
        <w:rPr>
          <w:rFonts w:hint="eastAsia"/>
          <w:b/>
          <w:color w:val="000000" w:themeColor="text1"/>
        </w:rPr>
        <w:t>迄今，已歷經16年</w:t>
      </w:r>
      <w:r w:rsidR="002F4EBB" w:rsidRPr="006F117F">
        <w:rPr>
          <w:rFonts w:hint="eastAsia"/>
          <w:b/>
          <w:color w:val="000000" w:themeColor="text1"/>
        </w:rPr>
        <w:t>尚未調整</w:t>
      </w:r>
      <w:r w:rsidR="00DF451E" w:rsidRPr="006F117F">
        <w:rPr>
          <w:rFonts w:hint="eastAsia"/>
          <w:b/>
          <w:color w:val="000000" w:themeColor="text1"/>
        </w:rPr>
        <w:t>，</w:t>
      </w:r>
      <w:r w:rsidR="00DA6B76" w:rsidRPr="006F117F">
        <w:rPr>
          <w:rFonts w:hint="eastAsia"/>
          <w:b/>
          <w:color w:val="000000" w:themeColor="text1"/>
        </w:rPr>
        <w:t>消費者物價指數</w:t>
      </w:r>
      <w:r w:rsidR="000D2265" w:rsidRPr="006F117F">
        <w:rPr>
          <w:rFonts w:hint="eastAsia"/>
          <w:b/>
          <w:color w:val="000000" w:themeColor="text1"/>
        </w:rPr>
        <w:t>與</w:t>
      </w:r>
      <w:r w:rsidR="00DA6B76" w:rsidRPr="006F117F">
        <w:rPr>
          <w:rFonts w:hint="eastAsia"/>
          <w:b/>
          <w:color w:val="000000" w:themeColor="text1"/>
        </w:rPr>
        <w:t>當</w:t>
      </w:r>
      <w:r w:rsidR="00CC32C2" w:rsidRPr="006F117F">
        <w:rPr>
          <w:rFonts w:hint="eastAsia"/>
          <w:b/>
          <w:color w:val="000000" w:themeColor="text1"/>
        </w:rPr>
        <w:t>今</w:t>
      </w:r>
      <w:r w:rsidR="000D2265" w:rsidRPr="006F117F">
        <w:rPr>
          <w:rFonts w:hint="eastAsia"/>
          <w:b/>
          <w:color w:val="000000" w:themeColor="text1"/>
        </w:rPr>
        <w:t>顯</w:t>
      </w:r>
      <w:r w:rsidR="00CC32C2" w:rsidRPr="006F117F">
        <w:rPr>
          <w:rFonts w:hint="eastAsia"/>
          <w:b/>
          <w:color w:val="000000" w:themeColor="text1"/>
        </w:rPr>
        <w:t>存</w:t>
      </w:r>
      <w:r w:rsidR="000D2265" w:rsidRPr="006F117F">
        <w:rPr>
          <w:rFonts w:hint="eastAsia"/>
          <w:b/>
          <w:color w:val="000000" w:themeColor="text1"/>
        </w:rPr>
        <w:t>落差，</w:t>
      </w:r>
      <w:r w:rsidR="00525A6F" w:rsidRPr="006F117F">
        <w:rPr>
          <w:rFonts w:hint="eastAsia"/>
          <w:b/>
          <w:color w:val="000000" w:themeColor="text1"/>
        </w:rPr>
        <w:t>主管機關</w:t>
      </w:r>
      <w:r w:rsidR="000D2265" w:rsidRPr="006F117F">
        <w:rPr>
          <w:rFonts w:hint="eastAsia"/>
          <w:b/>
          <w:color w:val="000000" w:themeColor="text1"/>
        </w:rPr>
        <w:t>允宜</w:t>
      </w:r>
      <w:r w:rsidR="00525A6F" w:rsidRPr="006F117F">
        <w:rPr>
          <w:rFonts w:hint="eastAsia"/>
          <w:b/>
          <w:color w:val="000000" w:themeColor="text1"/>
        </w:rPr>
        <w:t>因應經濟情勢</w:t>
      </w:r>
      <w:r w:rsidR="0069425A" w:rsidRPr="006F117F">
        <w:rPr>
          <w:rFonts w:hint="eastAsia"/>
          <w:b/>
          <w:color w:val="000000" w:themeColor="text1"/>
        </w:rPr>
        <w:t>及</w:t>
      </w:r>
      <w:r w:rsidR="00525A6F" w:rsidRPr="006F117F">
        <w:rPr>
          <w:rFonts w:hint="eastAsia"/>
          <w:b/>
          <w:color w:val="000000" w:themeColor="text1"/>
        </w:rPr>
        <w:t>調整就養項目基準</w:t>
      </w:r>
      <w:r w:rsidR="0069425A" w:rsidRPr="006F117F">
        <w:rPr>
          <w:rFonts w:hint="eastAsia"/>
          <w:b/>
          <w:color w:val="000000" w:themeColor="text1"/>
        </w:rPr>
        <w:t>及項目，</w:t>
      </w:r>
      <w:r w:rsidR="00525A6F" w:rsidRPr="006F117F">
        <w:rPr>
          <w:rFonts w:hint="eastAsia"/>
          <w:b/>
          <w:color w:val="000000" w:themeColor="text1"/>
        </w:rPr>
        <w:t>並參考各縣（市）護理之家實際收費情形，編列相關預算支應；至醫療照護之項目是否應包含醫院膳食費、交通費及照</w:t>
      </w:r>
      <w:r w:rsidRPr="006F117F">
        <w:rPr>
          <w:rFonts w:hint="eastAsia"/>
          <w:b/>
          <w:color w:val="000000" w:themeColor="text1"/>
        </w:rPr>
        <w:t>顧</w:t>
      </w:r>
      <w:r w:rsidR="00525A6F" w:rsidRPr="006F117F">
        <w:rPr>
          <w:rFonts w:hint="eastAsia"/>
          <w:b/>
          <w:color w:val="000000" w:themeColor="text1"/>
        </w:rPr>
        <w:t>服務員</w:t>
      </w:r>
      <w:r w:rsidR="009E1C94" w:rsidRPr="006F117F">
        <w:rPr>
          <w:rFonts w:hint="eastAsia"/>
          <w:b/>
          <w:color w:val="000000" w:themeColor="text1"/>
        </w:rPr>
        <w:t>費用等</w:t>
      </w:r>
      <w:r w:rsidR="00525A6F" w:rsidRPr="006F117F">
        <w:rPr>
          <w:rFonts w:hint="eastAsia"/>
          <w:b/>
          <w:color w:val="000000" w:themeColor="text1"/>
        </w:rPr>
        <w:t>，</w:t>
      </w:r>
      <w:r w:rsidR="00DF451E" w:rsidRPr="006F117F">
        <w:rPr>
          <w:rFonts w:hint="eastAsia"/>
          <w:b/>
          <w:color w:val="000000" w:themeColor="text1"/>
        </w:rPr>
        <w:t>行政院</w:t>
      </w:r>
      <w:r w:rsidR="00525A6F" w:rsidRPr="006F117F">
        <w:rPr>
          <w:rFonts w:hint="eastAsia"/>
          <w:b/>
          <w:color w:val="000000" w:themeColor="text1"/>
        </w:rPr>
        <w:t>允</w:t>
      </w:r>
      <w:r w:rsidR="009E1C94" w:rsidRPr="006F117F">
        <w:rPr>
          <w:rFonts w:hint="eastAsia"/>
          <w:b/>
          <w:color w:val="000000" w:themeColor="text1"/>
        </w:rPr>
        <w:t>宜</w:t>
      </w:r>
      <w:r w:rsidR="00525A6F" w:rsidRPr="006F117F">
        <w:rPr>
          <w:rFonts w:hint="eastAsia"/>
          <w:b/>
          <w:color w:val="000000" w:themeColor="text1"/>
        </w:rPr>
        <w:t>以完善照護對象</w:t>
      </w:r>
      <w:r w:rsidR="009E1C94" w:rsidRPr="006F117F">
        <w:rPr>
          <w:rFonts w:hint="eastAsia"/>
          <w:b/>
          <w:color w:val="000000" w:themeColor="text1"/>
        </w:rPr>
        <w:t>各階段醫療進程為原則</w:t>
      </w:r>
      <w:r w:rsidR="00525A6F" w:rsidRPr="006F117F">
        <w:rPr>
          <w:rFonts w:hint="eastAsia"/>
          <w:b/>
          <w:color w:val="000000" w:themeColor="text1"/>
        </w:rPr>
        <w:t>，</w:t>
      </w:r>
      <w:r w:rsidR="009E1C94" w:rsidRPr="006F117F">
        <w:rPr>
          <w:rFonts w:hint="eastAsia"/>
          <w:b/>
          <w:color w:val="000000" w:themeColor="text1"/>
        </w:rPr>
        <w:t>使各階段就醫期間相關照護配套維持連貫，</w:t>
      </w:r>
      <w:r w:rsidR="00DF451E" w:rsidRPr="006F117F">
        <w:rPr>
          <w:rFonts w:hint="eastAsia"/>
          <w:b/>
          <w:color w:val="000000" w:themeColor="text1"/>
        </w:rPr>
        <w:t>並全面檢視照護制度，俾完善警消人員工作</w:t>
      </w:r>
      <w:r w:rsidRPr="006F117F">
        <w:rPr>
          <w:rFonts w:hint="eastAsia"/>
          <w:b/>
          <w:color w:val="000000" w:themeColor="text1"/>
        </w:rPr>
        <w:t>及健康</w:t>
      </w:r>
      <w:r w:rsidR="002F4EBB" w:rsidRPr="006F117F">
        <w:rPr>
          <w:rFonts w:hint="eastAsia"/>
          <w:b/>
          <w:color w:val="000000" w:themeColor="text1"/>
        </w:rPr>
        <w:t>權益</w:t>
      </w:r>
      <w:r w:rsidR="00DF451E" w:rsidRPr="006F117F">
        <w:rPr>
          <w:rFonts w:hint="eastAsia"/>
          <w:b/>
          <w:color w:val="000000" w:themeColor="text1"/>
        </w:rPr>
        <w:t>。</w:t>
      </w:r>
    </w:p>
    <w:p w:rsidR="006C1695" w:rsidRPr="006F117F" w:rsidRDefault="002F4EBB" w:rsidP="003B0A88">
      <w:pPr>
        <w:pStyle w:val="3"/>
        <w:rPr>
          <w:color w:val="000000" w:themeColor="text1"/>
        </w:rPr>
      </w:pPr>
      <w:r w:rsidRPr="006F117F">
        <w:rPr>
          <w:rFonts w:hint="eastAsia"/>
          <w:color w:val="000000" w:themeColor="text1"/>
        </w:rPr>
        <w:t>依警察人員人事條例第35條之1規定：「(第1項)警察人員在執行勤務中遭受暴力或意外危害，致全失能或半失能者，應給與醫療照護及安置就養，並由主管機關編列預算，給與終身照護。……</w:t>
      </w:r>
      <w:r w:rsidR="006305DB" w:rsidRPr="006F117F">
        <w:rPr>
          <w:rFonts w:hint="eastAsia"/>
          <w:color w:val="000000" w:themeColor="text1"/>
        </w:rPr>
        <w:t>(第3項)</w:t>
      </w:r>
      <w:r w:rsidRPr="006F117F">
        <w:rPr>
          <w:rFonts w:hint="eastAsia"/>
          <w:color w:val="000000" w:themeColor="text1"/>
        </w:rPr>
        <w:t>前2項之照護標準、方式及其他相關事項之辦法，由行政院定之」。</w:t>
      </w:r>
      <w:r w:rsidR="00F22CA8" w:rsidRPr="006F117F">
        <w:rPr>
          <w:rFonts w:hint="eastAsia"/>
          <w:color w:val="000000" w:themeColor="text1"/>
        </w:rPr>
        <w:t>又行政院於94年2月2日以院授人給字第09400609211號令訂定發布警察人員執行勤務遭受暴力或意外危害致全失能或半失能照護辦法</w:t>
      </w:r>
      <w:r w:rsidR="00C356D7" w:rsidRPr="006F117F">
        <w:rPr>
          <w:rFonts w:hint="eastAsia"/>
          <w:color w:val="000000" w:themeColor="text1"/>
        </w:rPr>
        <w:t>（下稱照護辦法）</w:t>
      </w:r>
      <w:r w:rsidR="00F22CA8" w:rsidRPr="006F117F">
        <w:rPr>
          <w:rFonts w:hint="eastAsia"/>
          <w:color w:val="000000" w:themeColor="text1"/>
        </w:rPr>
        <w:t>，並自93年9月3日起施行。</w:t>
      </w:r>
    </w:p>
    <w:p w:rsidR="002F4EBB" w:rsidRPr="000A58C6" w:rsidRDefault="006C1695" w:rsidP="003B0A88">
      <w:pPr>
        <w:pStyle w:val="3"/>
        <w:rPr>
          <w:b/>
          <w:color w:val="000000" w:themeColor="text1"/>
        </w:rPr>
      </w:pPr>
      <w:r w:rsidRPr="006F117F">
        <w:rPr>
          <w:rFonts w:hint="eastAsia"/>
          <w:color w:val="000000" w:themeColor="text1"/>
        </w:rPr>
        <w:t>經查，該辦法自</w:t>
      </w:r>
      <w:r w:rsidR="00DA6B76" w:rsidRPr="006F117F">
        <w:rPr>
          <w:rFonts w:hint="eastAsia"/>
          <w:color w:val="000000" w:themeColor="text1"/>
        </w:rPr>
        <w:t>94年訂定發布</w:t>
      </w:r>
      <w:r w:rsidRPr="006F117F">
        <w:rPr>
          <w:rFonts w:hint="eastAsia"/>
          <w:color w:val="000000" w:themeColor="text1"/>
        </w:rPr>
        <w:t>起，</w:t>
      </w:r>
      <w:r w:rsidR="00F22CA8" w:rsidRPr="006F117F">
        <w:rPr>
          <w:rFonts w:hint="eastAsia"/>
          <w:color w:val="000000" w:themeColor="text1"/>
        </w:rPr>
        <w:t>後續於96年12月6日、107年4月27日</w:t>
      </w:r>
      <w:r w:rsidR="00DA6B76" w:rsidRPr="006F117F">
        <w:rPr>
          <w:rFonts w:hint="eastAsia"/>
          <w:color w:val="000000" w:themeColor="text1"/>
        </w:rPr>
        <w:t>僅因</w:t>
      </w:r>
      <w:r w:rsidR="0069425A" w:rsidRPr="006F117F">
        <w:rPr>
          <w:rFonts w:hint="eastAsia"/>
          <w:color w:val="000000" w:themeColor="text1"/>
        </w:rPr>
        <w:t>配合警察人員管理條例、</w:t>
      </w:r>
      <w:r w:rsidR="00F22CA8" w:rsidRPr="006F117F">
        <w:rPr>
          <w:color w:val="000000" w:themeColor="text1"/>
        </w:rPr>
        <w:t>公教人員保險法</w:t>
      </w:r>
      <w:r w:rsidR="00F22CA8" w:rsidRPr="006F117F">
        <w:rPr>
          <w:rFonts w:hint="eastAsia"/>
          <w:color w:val="000000" w:themeColor="text1"/>
        </w:rPr>
        <w:t>之修正，修正</w:t>
      </w:r>
      <w:r w:rsidRPr="006F117F">
        <w:rPr>
          <w:rFonts w:hint="eastAsia"/>
          <w:color w:val="000000" w:themeColor="text1"/>
        </w:rPr>
        <w:t>法源依據</w:t>
      </w:r>
      <w:r w:rsidR="00DA6B76" w:rsidRPr="006F117F">
        <w:rPr>
          <w:rFonts w:hint="eastAsia"/>
          <w:color w:val="000000" w:themeColor="text1"/>
        </w:rPr>
        <w:t>及</w:t>
      </w:r>
      <w:r w:rsidR="00C159B9" w:rsidRPr="006F117F">
        <w:rPr>
          <w:rFonts w:hint="eastAsia"/>
          <w:color w:val="000000" w:themeColor="text1"/>
        </w:rPr>
        <w:t>相關</w:t>
      </w:r>
      <w:r w:rsidR="00F22CA8" w:rsidRPr="006F117F">
        <w:rPr>
          <w:rFonts w:hint="eastAsia"/>
          <w:color w:val="000000" w:themeColor="text1"/>
        </w:rPr>
        <w:t>條文用語，</w:t>
      </w:r>
      <w:r w:rsidR="00C159B9" w:rsidRPr="006F117F">
        <w:rPr>
          <w:rFonts w:hint="eastAsia"/>
          <w:color w:val="000000" w:themeColor="text1"/>
        </w:rPr>
        <w:t>而</w:t>
      </w:r>
      <w:r w:rsidR="00DA6B76" w:rsidRPr="006F117F">
        <w:rPr>
          <w:rFonts w:hint="eastAsia"/>
          <w:color w:val="000000" w:themeColor="text1"/>
        </w:rPr>
        <w:t>有關</w:t>
      </w:r>
      <w:r w:rsidRPr="006F117F">
        <w:rPr>
          <w:rFonts w:hint="eastAsia"/>
          <w:color w:val="000000" w:themeColor="text1"/>
        </w:rPr>
        <w:t>照護辦法第6</w:t>
      </w:r>
      <w:r w:rsidR="00DA6B76" w:rsidRPr="006F117F">
        <w:rPr>
          <w:rFonts w:hint="eastAsia"/>
          <w:color w:val="000000" w:themeColor="text1"/>
        </w:rPr>
        <w:t>條</w:t>
      </w:r>
      <w:r w:rsidR="00722D22" w:rsidRPr="006F117F">
        <w:rPr>
          <w:rFonts w:hint="eastAsia"/>
          <w:color w:val="000000" w:themeColor="text1"/>
        </w:rPr>
        <w:t>之</w:t>
      </w:r>
      <w:r w:rsidR="00F22CA8" w:rsidRPr="006F117F">
        <w:rPr>
          <w:rFonts w:hint="eastAsia"/>
          <w:color w:val="000000" w:themeColor="text1"/>
        </w:rPr>
        <w:t>就養基準</w:t>
      </w:r>
      <w:r w:rsidR="00DA6B76" w:rsidRPr="006F117F">
        <w:rPr>
          <w:rFonts w:hint="eastAsia"/>
          <w:color w:val="000000" w:themeColor="text1"/>
        </w:rPr>
        <w:t>自</w:t>
      </w:r>
      <w:r w:rsidR="00672DA3" w:rsidRPr="006F117F">
        <w:rPr>
          <w:rFonts w:hint="eastAsia"/>
          <w:color w:val="000000" w:themeColor="text1"/>
        </w:rPr>
        <w:t>9</w:t>
      </w:r>
      <w:r w:rsidR="00672DA3" w:rsidRPr="006F117F">
        <w:rPr>
          <w:color w:val="000000" w:themeColor="text1"/>
        </w:rPr>
        <w:t>4</w:t>
      </w:r>
      <w:r w:rsidR="00DA6B76" w:rsidRPr="006F117F">
        <w:rPr>
          <w:rFonts w:hint="eastAsia"/>
          <w:color w:val="000000" w:themeColor="text1"/>
        </w:rPr>
        <w:t>年迄今，</w:t>
      </w:r>
      <w:r w:rsidR="00672DA3" w:rsidRPr="006F117F">
        <w:rPr>
          <w:rFonts w:hint="eastAsia"/>
          <w:color w:val="000000" w:themeColor="text1"/>
        </w:rPr>
        <w:t>已歷經16年均</w:t>
      </w:r>
      <w:r w:rsidR="00DA6B76" w:rsidRPr="006F117F">
        <w:rPr>
          <w:rFonts w:hint="eastAsia"/>
          <w:color w:val="000000" w:themeColor="text1"/>
        </w:rPr>
        <w:t>仍維持</w:t>
      </w:r>
      <w:r w:rsidR="0069425A" w:rsidRPr="006F117F">
        <w:rPr>
          <w:rFonts w:hint="eastAsia"/>
          <w:color w:val="000000" w:themeColor="text1"/>
        </w:rPr>
        <w:t>「生活自理能力巴氏量表評量</w:t>
      </w:r>
      <w:r w:rsidR="0069425A" w:rsidRPr="006F117F">
        <w:rPr>
          <w:rFonts w:hint="eastAsia"/>
          <w:color w:val="000000" w:themeColor="text1"/>
        </w:rPr>
        <w:lastRenderedPageBreak/>
        <w:t>指數6</w:t>
      </w:r>
      <w:r w:rsidR="0069425A" w:rsidRPr="006F117F">
        <w:rPr>
          <w:color w:val="000000" w:themeColor="text1"/>
        </w:rPr>
        <w:t>1</w:t>
      </w:r>
      <w:r w:rsidR="0069425A" w:rsidRPr="000A58C6">
        <w:rPr>
          <w:rFonts w:hint="eastAsia"/>
          <w:color w:val="000000" w:themeColor="text1"/>
        </w:rPr>
        <w:t>分以上者，全失能18</w:t>
      </w:r>
      <w:r w:rsidR="0069425A" w:rsidRPr="000A58C6">
        <w:rPr>
          <w:color w:val="000000" w:themeColor="text1"/>
        </w:rPr>
        <w:t>,</w:t>
      </w:r>
      <w:r w:rsidR="0069425A" w:rsidRPr="000A58C6">
        <w:rPr>
          <w:rFonts w:hint="eastAsia"/>
          <w:color w:val="000000" w:themeColor="text1"/>
        </w:rPr>
        <w:t>995元、半失能15</w:t>
      </w:r>
      <w:r w:rsidR="0069425A" w:rsidRPr="000A58C6">
        <w:rPr>
          <w:color w:val="000000" w:themeColor="text1"/>
        </w:rPr>
        <w:t>,</w:t>
      </w:r>
      <w:r w:rsidR="0069425A" w:rsidRPr="000A58C6">
        <w:rPr>
          <w:rFonts w:hint="eastAsia"/>
          <w:color w:val="000000" w:themeColor="text1"/>
        </w:rPr>
        <w:t>196元；生活自理能力巴氏量表評量指數6</w:t>
      </w:r>
      <w:r w:rsidR="0069425A" w:rsidRPr="000A58C6">
        <w:rPr>
          <w:color w:val="000000" w:themeColor="text1"/>
        </w:rPr>
        <w:t>0</w:t>
      </w:r>
      <w:r w:rsidR="0069425A" w:rsidRPr="000A58C6">
        <w:rPr>
          <w:rFonts w:hint="eastAsia"/>
          <w:color w:val="000000" w:themeColor="text1"/>
        </w:rPr>
        <w:t>分以下者，至護理之家照護為5</w:t>
      </w:r>
      <w:r w:rsidR="0069425A" w:rsidRPr="000A58C6">
        <w:rPr>
          <w:color w:val="000000" w:themeColor="text1"/>
        </w:rPr>
        <w:t>0,000</w:t>
      </w:r>
      <w:r w:rsidR="0069425A" w:rsidRPr="000A58C6">
        <w:rPr>
          <w:rFonts w:hint="eastAsia"/>
          <w:color w:val="000000" w:themeColor="text1"/>
        </w:rPr>
        <w:t>元」之</w:t>
      </w:r>
      <w:r w:rsidR="00722D22" w:rsidRPr="000A58C6">
        <w:rPr>
          <w:rFonts w:hint="eastAsia"/>
          <w:color w:val="000000" w:themeColor="text1"/>
        </w:rPr>
        <w:t>規定</w:t>
      </w:r>
      <w:r w:rsidR="00C159B9" w:rsidRPr="000A58C6">
        <w:rPr>
          <w:rFonts w:hint="eastAsia"/>
          <w:color w:val="000000" w:themeColor="text1"/>
        </w:rPr>
        <w:t>，</w:t>
      </w:r>
      <w:r w:rsidR="0069425A" w:rsidRPr="000A58C6">
        <w:rPr>
          <w:rFonts w:hint="eastAsia"/>
          <w:color w:val="000000" w:themeColor="text1"/>
        </w:rPr>
        <w:t>詳如下表</w:t>
      </w:r>
      <w:r w:rsidR="00722D22" w:rsidRPr="000A58C6">
        <w:rPr>
          <w:rFonts w:hint="eastAsia"/>
          <w:color w:val="000000" w:themeColor="text1"/>
        </w:rPr>
        <w:t>：</w:t>
      </w:r>
    </w:p>
    <w:p w:rsidR="00DA6B76" w:rsidRPr="006F117F" w:rsidRDefault="0069425A" w:rsidP="0069425A">
      <w:pPr>
        <w:pStyle w:val="a3"/>
        <w:ind w:left="851" w:hanging="851"/>
        <w:rPr>
          <w:color w:val="000000" w:themeColor="text1"/>
          <w:w w:val="90"/>
        </w:rPr>
      </w:pPr>
      <w:r w:rsidRPr="006F117F">
        <w:rPr>
          <w:rFonts w:hint="eastAsia"/>
          <w:b/>
          <w:color w:val="000000" w:themeColor="text1"/>
          <w:w w:val="90"/>
        </w:rPr>
        <w:t>警察人員執行勤務遭受暴力或意外危害致</w:t>
      </w:r>
      <w:r w:rsidR="00762718" w:rsidRPr="006F117F">
        <w:rPr>
          <w:rFonts w:hint="eastAsia"/>
          <w:b/>
          <w:color w:val="000000" w:themeColor="text1"/>
          <w:w w:val="90"/>
        </w:rPr>
        <w:t>全失能或半失能</w:t>
      </w:r>
      <w:r w:rsidR="00DA6B76" w:rsidRPr="006F117F">
        <w:rPr>
          <w:rFonts w:hint="eastAsia"/>
          <w:b/>
          <w:color w:val="000000" w:themeColor="text1"/>
          <w:w w:val="90"/>
        </w:rPr>
        <w:t>就養基準表</w:t>
      </w:r>
    </w:p>
    <w:p w:rsidR="0069425A" w:rsidRPr="006F117F" w:rsidRDefault="0069425A" w:rsidP="0069425A">
      <w:pPr>
        <w:ind w:leftChars="2251" w:left="7657"/>
        <w:rPr>
          <w:color w:val="000000" w:themeColor="text1"/>
          <w:sz w:val="24"/>
          <w:szCs w:val="24"/>
        </w:rPr>
      </w:pPr>
      <w:r w:rsidRPr="006F117F">
        <w:rPr>
          <w:rFonts w:hint="eastAsia"/>
          <w:color w:val="000000" w:themeColor="text1"/>
          <w:sz w:val="24"/>
          <w:szCs w:val="24"/>
        </w:rPr>
        <w:t>單位：元</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8"/>
        <w:gridCol w:w="3000"/>
        <w:gridCol w:w="1920"/>
        <w:gridCol w:w="1920"/>
      </w:tblGrid>
      <w:tr w:rsidR="006273DA" w:rsidRPr="006F117F" w:rsidTr="00762718">
        <w:trPr>
          <w:cantSplit/>
          <w:trHeight w:val="567"/>
        </w:trPr>
        <w:tc>
          <w:tcPr>
            <w:tcW w:w="1948" w:type="dxa"/>
            <w:vMerge w:val="restart"/>
            <w:shd w:val="clear" w:color="auto" w:fill="E5DFEC" w:themeFill="accent4" w:themeFillTint="33"/>
            <w:vAlign w:val="center"/>
          </w:tcPr>
          <w:p w:rsidR="00762718" w:rsidRPr="006F117F" w:rsidRDefault="00762718" w:rsidP="00BC32DB">
            <w:pPr>
              <w:spacing w:line="400" w:lineRule="exact"/>
              <w:jc w:val="distribute"/>
              <w:rPr>
                <w:rFonts w:hAnsi="標楷體"/>
                <w:b/>
                <w:color w:val="000000" w:themeColor="text1"/>
                <w:sz w:val="28"/>
                <w:szCs w:val="28"/>
              </w:rPr>
            </w:pPr>
            <w:r w:rsidRPr="006F117F">
              <w:rPr>
                <w:rFonts w:hAnsi="標楷體" w:hint="eastAsia"/>
                <w:b/>
                <w:color w:val="000000" w:themeColor="text1"/>
                <w:sz w:val="28"/>
                <w:szCs w:val="28"/>
              </w:rPr>
              <w:t>類別</w:t>
            </w:r>
          </w:p>
        </w:tc>
        <w:tc>
          <w:tcPr>
            <w:tcW w:w="3000" w:type="dxa"/>
            <w:vMerge w:val="restart"/>
            <w:shd w:val="clear" w:color="auto" w:fill="E5DFEC" w:themeFill="accent4" w:themeFillTint="33"/>
            <w:vAlign w:val="center"/>
          </w:tcPr>
          <w:p w:rsidR="00762718" w:rsidRPr="006F117F" w:rsidRDefault="00762718" w:rsidP="00BC32DB">
            <w:pPr>
              <w:spacing w:line="400" w:lineRule="exact"/>
              <w:jc w:val="distribute"/>
              <w:rPr>
                <w:rFonts w:hAnsi="標楷體"/>
                <w:b/>
                <w:color w:val="000000" w:themeColor="text1"/>
                <w:sz w:val="28"/>
                <w:szCs w:val="28"/>
              </w:rPr>
            </w:pPr>
            <w:r w:rsidRPr="006F117F">
              <w:rPr>
                <w:rFonts w:hAnsi="標楷體" w:hint="eastAsia"/>
                <w:b/>
                <w:color w:val="000000" w:themeColor="text1"/>
                <w:sz w:val="28"/>
                <w:szCs w:val="28"/>
              </w:rPr>
              <w:t>就養項目</w:t>
            </w:r>
          </w:p>
        </w:tc>
        <w:tc>
          <w:tcPr>
            <w:tcW w:w="3840" w:type="dxa"/>
            <w:gridSpan w:val="2"/>
            <w:shd w:val="clear" w:color="auto" w:fill="E5DFEC" w:themeFill="accent4" w:themeFillTint="33"/>
            <w:vAlign w:val="center"/>
          </w:tcPr>
          <w:p w:rsidR="00762718" w:rsidRPr="006F117F" w:rsidRDefault="00762718" w:rsidP="00BC32DB">
            <w:pPr>
              <w:spacing w:line="400" w:lineRule="exact"/>
              <w:jc w:val="distribute"/>
              <w:rPr>
                <w:rFonts w:hAnsi="標楷體"/>
                <w:b/>
                <w:color w:val="000000" w:themeColor="text1"/>
                <w:sz w:val="28"/>
                <w:szCs w:val="28"/>
              </w:rPr>
            </w:pPr>
            <w:r w:rsidRPr="006F117F">
              <w:rPr>
                <w:rFonts w:hAnsi="標楷體" w:hint="eastAsia"/>
                <w:b/>
                <w:color w:val="000000" w:themeColor="text1"/>
                <w:sz w:val="28"/>
                <w:szCs w:val="28"/>
              </w:rPr>
              <w:t>基                準</w:t>
            </w:r>
          </w:p>
        </w:tc>
      </w:tr>
      <w:tr w:rsidR="006273DA" w:rsidRPr="006F117F" w:rsidTr="00762718">
        <w:trPr>
          <w:cantSplit/>
          <w:trHeight w:val="567"/>
        </w:trPr>
        <w:tc>
          <w:tcPr>
            <w:tcW w:w="1948" w:type="dxa"/>
            <w:vMerge/>
            <w:shd w:val="clear" w:color="auto" w:fill="E5DFEC" w:themeFill="accent4" w:themeFillTint="33"/>
            <w:vAlign w:val="center"/>
          </w:tcPr>
          <w:p w:rsidR="00762718" w:rsidRPr="006F117F" w:rsidRDefault="00762718" w:rsidP="00BC32DB">
            <w:pPr>
              <w:spacing w:line="400" w:lineRule="exact"/>
              <w:jc w:val="distribute"/>
              <w:rPr>
                <w:rFonts w:hAnsi="標楷體"/>
                <w:b/>
                <w:color w:val="000000" w:themeColor="text1"/>
                <w:sz w:val="28"/>
                <w:szCs w:val="28"/>
              </w:rPr>
            </w:pPr>
          </w:p>
        </w:tc>
        <w:tc>
          <w:tcPr>
            <w:tcW w:w="3000" w:type="dxa"/>
            <w:vMerge/>
            <w:shd w:val="clear" w:color="auto" w:fill="E5DFEC" w:themeFill="accent4" w:themeFillTint="33"/>
            <w:vAlign w:val="center"/>
          </w:tcPr>
          <w:p w:rsidR="00762718" w:rsidRPr="006F117F" w:rsidRDefault="00762718" w:rsidP="00BC32DB">
            <w:pPr>
              <w:spacing w:line="400" w:lineRule="exact"/>
              <w:jc w:val="distribute"/>
              <w:rPr>
                <w:rFonts w:hAnsi="標楷體"/>
                <w:b/>
                <w:color w:val="000000" w:themeColor="text1"/>
                <w:sz w:val="28"/>
                <w:szCs w:val="28"/>
              </w:rPr>
            </w:pPr>
          </w:p>
        </w:tc>
        <w:tc>
          <w:tcPr>
            <w:tcW w:w="1920" w:type="dxa"/>
            <w:shd w:val="clear" w:color="auto" w:fill="E5DFEC" w:themeFill="accent4" w:themeFillTint="33"/>
            <w:vAlign w:val="center"/>
          </w:tcPr>
          <w:p w:rsidR="00762718" w:rsidRPr="006F117F" w:rsidRDefault="00762718" w:rsidP="00BC32DB">
            <w:pPr>
              <w:spacing w:line="400" w:lineRule="exact"/>
              <w:jc w:val="distribute"/>
              <w:rPr>
                <w:rFonts w:hAnsi="標楷體"/>
                <w:b/>
                <w:color w:val="000000" w:themeColor="text1"/>
                <w:sz w:val="28"/>
                <w:szCs w:val="28"/>
              </w:rPr>
            </w:pPr>
            <w:r w:rsidRPr="006F117F">
              <w:rPr>
                <w:rFonts w:hAnsi="標楷體" w:hint="eastAsia"/>
                <w:b/>
                <w:color w:val="000000" w:themeColor="text1"/>
                <w:sz w:val="28"/>
                <w:szCs w:val="28"/>
              </w:rPr>
              <w:t>全失能</w:t>
            </w:r>
          </w:p>
        </w:tc>
        <w:tc>
          <w:tcPr>
            <w:tcW w:w="1920" w:type="dxa"/>
            <w:shd w:val="clear" w:color="auto" w:fill="E5DFEC" w:themeFill="accent4" w:themeFillTint="33"/>
            <w:vAlign w:val="center"/>
          </w:tcPr>
          <w:p w:rsidR="00762718" w:rsidRPr="006F117F" w:rsidRDefault="00762718" w:rsidP="00BC32DB">
            <w:pPr>
              <w:spacing w:line="400" w:lineRule="exact"/>
              <w:jc w:val="distribute"/>
              <w:rPr>
                <w:rFonts w:hAnsi="標楷體"/>
                <w:b/>
                <w:color w:val="000000" w:themeColor="text1"/>
                <w:sz w:val="28"/>
                <w:szCs w:val="28"/>
              </w:rPr>
            </w:pPr>
            <w:r w:rsidRPr="006F117F">
              <w:rPr>
                <w:rFonts w:hAnsi="標楷體" w:hint="eastAsia"/>
                <w:b/>
                <w:color w:val="000000" w:themeColor="text1"/>
                <w:sz w:val="28"/>
                <w:szCs w:val="28"/>
              </w:rPr>
              <w:t>半失能</w:t>
            </w:r>
          </w:p>
        </w:tc>
      </w:tr>
      <w:tr w:rsidR="006273DA" w:rsidRPr="006F117F" w:rsidTr="00762718">
        <w:trPr>
          <w:cantSplit/>
          <w:trHeight w:val="567"/>
        </w:trPr>
        <w:tc>
          <w:tcPr>
            <w:tcW w:w="1948" w:type="dxa"/>
            <w:vAlign w:val="center"/>
          </w:tcPr>
          <w:p w:rsidR="00762718" w:rsidRPr="006F117F" w:rsidRDefault="00762718" w:rsidP="00762718">
            <w:pPr>
              <w:spacing w:line="400" w:lineRule="exact"/>
              <w:rPr>
                <w:rFonts w:hAnsi="標楷體"/>
                <w:color w:val="000000" w:themeColor="text1"/>
                <w:sz w:val="28"/>
                <w:szCs w:val="28"/>
              </w:rPr>
            </w:pPr>
            <w:r w:rsidRPr="006F117F">
              <w:rPr>
                <w:rFonts w:hAnsi="標楷體" w:hint="eastAsia"/>
                <w:color w:val="000000" w:themeColor="text1"/>
                <w:sz w:val="28"/>
                <w:szCs w:val="28"/>
              </w:rPr>
              <w:t>生活自理能力巴氏量表評量指數6</w:t>
            </w:r>
            <w:r w:rsidRPr="006F117F">
              <w:rPr>
                <w:rFonts w:hAnsi="標楷體"/>
                <w:color w:val="000000" w:themeColor="text1"/>
                <w:sz w:val="28"/>
                <w:szCs w:val="28"/>
              </w:rPr>
              <w:t>1</w:t>
            </w:r>
            <w:r w:rsidRPr="006F117F">
              <w:rPr>
                <w:rFonts w:hAnsi="標楷體" w:hint="eastAsia"/>
                <w:color w:val="000000" w:themeColor="text1"/>
                <w:sz w:val="28"/>
                <w:szCs w:val="28"/>
              </w:rPr>
              <w:t>分以上者</w:t>
            </w:r>
          </w:p>
        </w:tc>
        <w:tc>
          <w:tcPr>
            <w:tcW w:w="3000" w:type="dxa"/>
            <w:vAlign w:val="center"/>
          </w:tcPr>
          <w:p w:rsidR="00762718" w:rsidRPr="006F117F" w:rsidRDefault="00762718" w:rsidP="00BC32DB">
            <w:pPr>
              <w:spacing w:line="400" w:lineRule="exact"/>
              <w:rPr>
                <w:rFonts w:hAnsi="標楷體"/>
                <w:color w:val="000000" w:themeColor="text1"/>
                <w:sz w:val="28"/>
                <w:szCs w:val="28"/>
              </w:rPr>
            </w:pPr>
            <w:r w:rsidRPr="006F117F">
              <w:rPr>
                <w:rFonts w:hAnsi="標楷體" w:hint="eastAsia"/>
                <w:color w:val="000000" w:themeColor="text1"/>
                <w:sz w:val="28"/>
                <w:szCs w:val="28"/>
              </w:rPr>
              <w:t>養護照護：</w:t>
            </w:r>
          </w:p>
          <w:p w:rsidR="00762718" w:rsidRPr="006F117F" w:rsidRDefault="00762718" w:rsidP="00BC32DB">
            <w:pPr>
              <w:spacing w:line="400" w:lineRule="exact"/>
              <w:rPr>
                <w:rFonts w:hAnsi="標楷體"/>
                <w:color w:val="000000" w:themeColor="text1"/>
                <w:sz w:val="28"/>
                <w:szCs w:val="28"/>
              </w:rPr>
            </w:pPr>
            <w:r w:rsidRPr="006F117F">
              <w:rPr>
                <w:rFonts w:hAnsi="標楷體" w:hint="eastAsia"/>
                <w:color w:val="000000" w:themeColor="text1"/>
                <w:sz w:val="28"/>
                <w:szCs w:val="28"/>
              </w:rPr>
              <w:t>生活、護理照顧、復健服務、醫師診療、社會化活動、養護材料(傷口護理、尿布等)</w:t>
            </w:r>
          </w:p>
        </w:tc>
        <w:tc>
          <w:tcPr>
            <w:tcW w:w="1920" w:type="dxa"/>
            <w:vAlign w:val="center"/>
          </w:tcPr>
          <w:p w:rsidR="00762718" w:rsidRPr="006F117F" w:rsidRDefault="00762718" w:rsidP="00762718">
            <w:pPr>
              <w:spacing w:line="400" w:lineRule="exact"/>
              <w:jc w:val="center"/>
              <w:rPr>
                <w:rFonts w:hAnsi="標楷體"/>
                <w:color w:val="000000" w:themeColor="text1"/>
                <w:sz w:val="28"/>
                <w:szCs w:val="28"/>
              </w:rPr>
            </w:pPr>
            <w:r w:rsidRPr="006F117F">
              <w:rPr>
                <w:rFonts w:hAnsi="標楷體" w:hint="eastAsia"/>
                <w:color w:val="000000" w:themeColor="text1"/>
                <w:sz w:val="28"/>
                <w:szCs w:val="28"/>
              </w:rPr>
              <w:t>1</w:t>
            </w:r>
            <w:r w:rsidRPr="006F117F">
              <w:rPr>
                <w:rFonts w:hAnsi="標楷體"/>
                <w:color w:val="000000" w:themeColor="text1"/>
                <w:sz w:val="28"/>
                <w:szCs w:val="28"/>
              </w:rPr>
              <w:t>8,995</w:t>
            </w:r>
          </w:p>
        </w:tc>
        <w:tc>
          <w:tcPr>
            <w:tcW w:w="1920" w:type="dxa"/>
            <w:vAlign w:val="center"/>
          </w:tcPr>
          <w:p w:rsidR="00762718" w:rsidRPr="006F117F" w:rsidRDefault="00762718" w:rsidP="00762718">
            <w:pPr>
              <w:spacing w:line="400" w:lineRule="exact"/>
              <w:jc w:val="center"/>
              <w:rPr>
                <w:rFonts w:hAnsi="標楷體"/>
                <w:color w:val="000000" w:themeColor="text1"/>
                <w:sz w:val="28"/>
                <w:szCs w:val="28"/>
              </w:rPr>
            </w:pPr>
            <w:r w:rsidRPr="006F117F">
              <w:rPr>
                <w:rFonts w:hAnsi="標楷體" w:hint="eastAsia"/>
                <w:color w:val="000000" w:themeColor="text1"/>
                <w:sz w:val="28"/>
                <w:szCs w:val="28"/>
              </w:rPr>
              <w:t>15</w:t>
            </w:r>
            <w:r w:rsidRPr="006F117F">
              <w:rPr>
                <w:rFonts w:hAnsi="標楷體"/>
                <w:color w:val="000000" w:themeColor="text1"/>
                <w:sz w:val="28"/>
                <w:szCs w:val="28"/>
              </w:rPr>
              <w:t>,</w:t>
            </w:r>
            <w:r w:rsidRPr="006F117F">
              <w:rPr>
                <w:rFonts w:hAnsi="標楷體" w:hint="eastAsia"/>
                <w:color w:val="000000" w:themeColor="text1"/>
                <w:sz w:val="28"/>
                <w:szCs w:val="28"/>
              </w:rPr>
              <w:t>196</w:t>
            </w:r>
          </w:p>
        </w:tc>
      </w:tr>
      <w:tr w:rsidR="006273DA" w:rsidRPr="006F117F" w:rsidTr="00762718">
        <w:trPr>
          <w:cantSplit/>
          <w:trHeight w:val="567"/>
        </w:trPr>
        <w:tc>
          <w:tcPr>
            <w:tcW w:w="1948" w:type="dxa"/>
            <w:vAlign w:val="center"/>
          </w:tcPr>
          <w:p w:rsidR="00762718" w:rsidRPr="006F117F" w:rsidRDefault="00762718" w:rsidP="00762718">
            <w:pPr>
              <w:spacing w:line="400" w:lineRule="exact"/>
              <w:rPr>
                <w:rFonts w:hAnsi="標楷體"/>
                <w:color w:val="000000" w:themeColor="text1"/>
                <w:sz w:val="28"/>
                <w:szCs w:val="28"/>
              </w:rPr>
            </w:pPr>
            <w:r w:rsidRPr="006F117F">
              <w:rPr>
                <w:rFonts w:hAnsi="標楷體" w:hint="eastAsia"/>
                <w:color w:val="000000" w:themeColor="text1"/>
                <w:sz w:val="28"/>
                <w:szCs w:val="28"/>
              </w:rPr>
              <w:t>生活自理能力巴氏量表評量指數6</w:t>
            </w:r>
            <w:r w:rsidRPr="006F117F">
              <w:rPr>
                <w:rFonts w:hAnsi="標楷體"/>
                <w:color w:val="000000" w:themeColor="text1"/>
                <w:sz w:val="28"/>
                <w:szCs w:val="28"/>
              </w:rPr>
              <w:t>0</w:t>
            </w:r>
            <w:r w:rsidRPr="006F117F">
              <w:rPr>
                <w:rFonts w:hAnsi="標楷體" w:hint="eastAsia"/>
                <w:color w:val="000000" w:themeColor="text1"/>
                <w:sz w:val="28"/>
                <w:szCs w:val="28"/>
              </w:rPr>
              <w:t>分以下者</w:t>
            </w:r>
          </w:p>
        </w:tc>
        <w:tc>
          <w:tcPr>
            <w:tcW w:w="3000" w:type="dxa"/>
            <w:vAlign w:val="center"/>
          </w:tcPr>
          <w:p w:rsidR="00762718" w:rsidRPr="006F117F" w:rsidRDefault="00762718" w:rsidP="00BC32DB">
            <w:pPr>
              <w:spacing w:line="400" w:lineRule="exact"/>
              <w:rPr>
                <w:rFonts w:hAnsi="標楷體"/>
                <w:color w:val="000000" w:themeColor="text1"/>
                <w:sz w:val="28"/>
                <w:szCs w:val="28"/>
              </w:rPr>
            </w:pPr>
            <w:r w:rsidRPr="006F117F">
              <w:rPr>
                <w:rFonts w:hAnsi="標楷體" w:hint="eastAsia"/>
                <w:color w:val="000000" w:themeColor="text1"/>
                <w:sz w:val="28"/>
                <w:szCs w:val="28"/>
              </w:rPr>
              <w:t>護理之家照護：</w:t>
            </w:r>
          </w:p>
          <w:p w:rsidR="00762718" w:rsidRPr="006F117F" w:rsidRDefault="00762718" w:rsidP="00BC32DB">
            <w:pPr>
              <w:spacing w:line="400" w:lineRule="exact"/>
              <w:rPr>
                <w:rFonts w:hAnsi="標楷體"/>
                <w:color w:val="000000" w:themeColor="text1"/>
                <w:sz w:val="28"/>
                <w:szCs w:val="28"/>
              </w:rPr>
            </w:pPr>
            <w:r w:rsidRPr="006F117F">
              <w:rPr>
                <w:rFonts w:hAnsi="標楷體" w:hint="eastAsia"/>
                <w:color w:val="000000" w:themeColor="text1"/>
                <w:sz w:val="28"/>
                <w:szCs w:val="28"/>
              </w:rPr>
              <w:t>生活、護理照顧、復健服務、醫師診療、社會化活動、衛材材料(管灌、傷口護理、尿布、胃管、氣切等)</w:t>
            </w:r>
          </w:p>
        </w:tc>
        <w:tc>
          <w:tcPr>
            <w:tcW w:w="3840" w:type="dxa"/>
            <w:gridSpan w:val="2"/>
            <w:vAlign w:val="center"/>
          </w:tcPr>
          <w:p w:rsidR="00762718" w:rsidRPr="006F117F" w:rsidRDefault="00762718" w:rsidP="00762718">
            <w:pPr>
              <w:spacing w:line="400" w:lineRule="exact"/>
              <w:jc w:val="center"/>
              <w:rPr>
                <w:rFonts w:hAnsi="標楷體"/>
                <w:color w:val="000000" w:themeColor="text1"/>
                <w:sz w:val="28"/>
                <w:szCs w:val="28"/>
              </w:rPr>
            </w:pPr>
            <w:r w:rsidRPr="006F117F">
              <w:rPr>
                <w:rFonts w:hAnsi="標楷體" w:hint="eastAsia"/>
                <w:color w:val="000000" w:themeColor="text1"/>
                <w:sz w:val="28"/>
                <w:szCs w:val="28"/>
              </w:rPr>
              <w:t>5</w:t>
            </w:r>
            <w:r w:rsidRPr="006F117F">
              <w:rPr>
                <w:rFonts w:hAnsi="標楷體"/>
                <w:color w:val="000000" w:themeColor="text1"/>
                <w:sz w:val="28"/>
                <w:szCs w:val="28"/>
              </w:rPr>
              <w:t>0,000</w:t>
            </w:r>
          </w:p>
        </w:tc>
      </w:tr>
    </w:tbl>
    <w:p w:rsidR="00DA6B76" w:rsidRPr="006F117F" w:rsidRDefault="00365A67" w:rsidP="00365A67">
      <w:pPr>
        <w:spacing w:line="240" w:lineRule="exact"/>
        <w:ind w:left="1301" w:hangingChars="500" w:hanging="1301"/>
        <w:rPr>
          <w:color w:val="000000" w:themeColor="text1"/>
          <w:sz w:val="24"/>
          <w:szCs w:val="24"/>
        </w:rPr>
      </w:pPr>
      <w:r w:rsidRPr="006F117F">
        <w:rPr>
          <w:rFonts w:hint="eastAsia"/>
          <w:color w:val="000000" w:themeColor="text1"/>
          <w:sz w:val="24"/>
          <w:szCs w:val="24"/>
        </w:rPr>
        <w:t>資料來源：警察人員執行勤務遭受暴力或意外危害致全失能或半失能照護辦法第6條就養基準表。</w:t>
      </w:r>
    </w:p>
    <w:p w:rsidR="00365A67" w:rsidRPr="006F117F" w:rsidRDefault="00365A67" w:rsidP="00A91490">
      <w:pPr>
        <w:rPr>
          <w:color w:val="000000" w:themeColor="text1"/>
        </w:rPr>
      </w:pPr>
    </w:p>
    <w:p w:rsidR="00762718" w:rsidRPr="006F117F" w:rsidRDefault="00672DA3" w:rsidP="0069425A">
      <w:pPr>
        <w:pStyle w:val="3"/>
        <w:rPr>
          <w:color w:val="000000" w:themeColor="text1"/>
        </w:rPr>
      </w:pPr>
      <w:r w:rsidRPr="006F117F">
        <w:rPr>
          <w:rFonts w:hint="eastAsia"/>
          <w:color w:val="000000" w:themeColor="text1"/>
        </w:rPr>
        <w:t>次</w:t>
      </w:r>
      <w:r w:rsidR="0069425A" w:rsidRPr="006F117F">
        <w:rPr>
          <w:rFonts w:hint="eastAsia"/>
          <w:color w:val="000000" w:themeColor="text1"/>
        </w:rPr>
        <w:t>查，該辦法第</w:t>
      </w:r>
      <w:r w:rsidR="0069425A" w:rsidRPr="006F117F">
        <w:rPr>
          <w:color w:val="000000" w:themeColor="text1"/>
        </w:rPr>
        <w:t>6</w:t>
      </w:r>
      <w:r w:rsidR="0069425A" w:rsidRPr="006F117F">
        <w:rPr>
          <w:rFonts w:hint="eastAsia"/>
          <w:color w:val="000000" w:themeColor="text1"/>
        </w:rPr>
        <w:t>條就養之項目，自該辦法施行迄今亦未曾調整，且經內政部函復本院調查各縣（市）護理之家收費及服務內涵，</w:t>
      </w:r>
      <w:r w:rsidR="00412630" w:rsidRPr="006F117F">
        <w:rPr>
          <w:rFonts w:hint="eastAsia"/>
          <w:color w:val="000000" w:themeColor="text1"/>
        </w:rPr>
        <w:t>多數已明定包含「膳食費」，惟該基準並未補助膳食費，顯不符實需；又基於考量照護對象於機構或居家就養行動便利，必要輔具為其復健服務不可或缺，亦為日常生活所必需，可幫助其維持獨立自主；又，巴氏量表評量指數6</w:t>
      </w:r>
      <w:r w:rsidR="00412630" w:rsidRPr="006F117F">
        <w:rPr>
          <w:color w:val="000000" w:themeColor="text1"/>
        </w:rPr>
        <w:t>0</w:t>
      </w:r>
      <w:r w:rsidR="00412630" w:rsidRPr="006F117F">
        <w:rPr>
          <w:rFonts w:hint="eastAsia"/>
          <w:color w:val="000000" w:themeColor="text1"/>
        </w:rPr>
        <w:t>分以下者，於機構就養或居家照顧，時有因應其病情或醫囑需照顧服務員予以個別照顧之必要，且照護對象就養時亦有補充營養補給品及依個人</w:t>
      </w:r>
      <w:r w:rsidR="00412630" w:rsidRPr="006F117F">
        <w:rPr>
          <w:rFonts w:hint="eastAsia"/>
          <w:color w:val="000000" w:themeColor="text1"/>
        </w:rPr>
        <w:lastRenderedPageBreak/>
        <w:t>病情狀況使用必要衛材之需求</w:t>
      </w:r>
      <w:r w:rsidR="00C159B9" w:rsidRPr="006F117F">
        <w:rPr>
          <w:rFonts w:hint="eastAsia"/>
          <w:color w:val="000000" w:themeColor="text1"/>
        </w:rPr>
        <w:t>等</w:t>
      </w:r>
      <w:r w:rsidR="00722D22" w:rsidRPr="006F117F">
        <w:rPr>
          <w:rFonts w:hint="eastAsia"/>
          <w:color w:val="000000" w:themeColor="text1"/>
        </w:rPr>
        <w:t>，行政院允宜考量是否增列</w:t>
      </w:r>
      <w:r w:rsidR="00C159B9" w:rsidRPr="006F117F">
        <w:rPr>
          <w:rFonts w:hint="eastAsia"/>
          <w:color w:val="000000" w:themeColor="text1"/>
        </w:rPr>
        <w:t>前揭就養項目</w:t>
      </w:r>
      <w:r w:rsidR="00F44A02" w:rsidRPr="006F117F">
        <w:rPr>
          <w:rFonts w:hint="eastAsia"/>
          <w:color w:val="000000" w:themeColor="text1"/>
        </w:rPr>
        <w:t>或</w:t>
      </w:r>
      <w:r w:rsidR="00C159B9" w:rsidRPr="006F117F">
        <w:rPr>
          <w:rFonts w:hint="eastAsia"/>
          <w:color w:val="000000" w:themeColor="text1"/>
        </w:rPr>
        <w:t>修正</w:t>
      </w:r>
      <w:r w:rsidR="00722D22" w:rsidRPr="006F117F">
        <w:rPr>
          <w:rFonts w:hint="eastAsia"/>
          <w:color w:val="000000" w:themeColor="text1"/>
        </w:rPr>
        <w:t>補助項目。</w:t>
      </w:r>
    </w:p>
    <w:p w:rsidR="00762718" w:rsidRPr="006F117F" w:rsidRDefault="00672DA3" w:rsidP="00672DA3">
      <w:pPr>
        <w:pStyle w:val="3"/>
        <w:rPr>
          <w:color w:val="000000" w:themeColor="text1"/>
        </w:rPr>
      </w:pPr>
      <w:r w:rsidRPr="006F117F">
        <w:rPr>
          <w:rFonts w:hint="eastAsia"/>
          <w:color w:val="000000" w:themeColor="text1"/>
        </w:rPr>
        <w:t>再查，該辦法於9</w:t>
      </w:r>
      <w:r w:rsidRPr="006F117F">
        <w:rPr>
          <w:color w:val="000000" w:themeColor="text1"/>
        </w:rPr>
        <w:t>4</w:t>
      </w:r>
      <w:r w:rsidRPr="006F117F">
        <w:rPr>
          <w:rFonts w:hint="eastAsia"/>
          <w:color w:val="000000" w:themeColor="text1"/>
        </w:rPr>
        <w:t>年發布施行時之消費者物價指數，與當今物價指數已顯存落差，爰實有因應經濟情勢調整之必要，行政院允宜參考目前各縣（市）護理之家</w:t>
      </w:r>
      <w:r w:rsidR="00D75338" w:rsidRPr="006F117F">
        <w:rPr>
          <w:rFonts w:hint="eastAsia"/>
          <w:color w:val="000000" w:themeColor="text1"/>
        </w:rPr>
        <w:t>各項就養項目</w:t>
      </w:r>
      <w:r w:rsidRPr="006F117F">
        <w:rPr>
          <w:rFonts w:hint="eastAsia"/>
          <w:color w:val="000000" w:themeColor="text1"/>
        </w:rPr>
        <w:t>收費情形，</w:t>
      </w:r>
      <w:r w:rsidR="00D75338" w:rsidRPr="006F117F">
        <w:rPr>
          <w:rFonts w:hint="eastAsia"/>
          <w:color w:val="000000" w:themeColor="text1"/>
        </w:rPr>
        <w:t>重新評估就養基準</w:t>
      </w:r>
      <w:r w:rsidRPr="006F117F">
        <w:rPr>
          <w:rFonts w:hint="eastAsia"/>
          <w:color w:val="000000" w:themeColor="text1"/>
        </w:rPr>
        <w:t>，</w:t>
      </w:r>
      <w:r w:rsidR="00313F4F" w:rsidRPr="006F117F">
        <w:rPr>
          <w:rFonts w:hint="eastAsia"/>
          <w:color w:val="000000" w:themeColor="text1"/>
        </w:rPr>
        <w:t>以減輕因執行勤務遭受暴力或意外至全失能或半失能之警消人員家屬經濟負擔。</w:t>
      </w:r>
    </w:p>
    <w:p w:rsidR="00BC32DB" w:rsidRPr="006F117F" w:rsidRDefault="00722D22" w:rsidP="00BC32DB">
      <w:pPr>
        <w:pStyle w:val="3"/>
        <w:rPr>
          <w:color w:val="000000" w:themeColor="text1"/>
        </w:rPr>
      </w:pPr>
      <w:r w:rsidRPr="006F117F">
        <w:rPr>
          <w:rFonts w:hint="eastAsia"/>
          <w:color w:val="000000" w:themeColor="text1"/>
        </w:rPr>
        <w:t>另查，醫療照護之項目是否應包含醫院膳食費、交通費及照</w:t>
      </w:r>
      <w:r w:rsidR="000A4378" w:rsidRPr="006F117F">
        <w:rPr>
          <w:rFonts w:hint="eastAsia"/>
          <w:color w:val="000000" w:themeColor="text1"/>
        </w:rPr>
        <w:t>顧</w:t>
      </w:r>
      <w:r w:rsidRPr="006F117F">
        <w:rPr>
          <w:rFonts w:hint="eastAsia"/>
          <w:color w:val="000000" w:themeColor="text1"/>
        </w:rPr>
        <w:t>服務員費用等情，</w:t>
      </w:r>
      <w:r w:rsidR="00BC32DB" w:rsidRPr="006F117F">
        <w:rPr>
          <w:rFonts w:hint="eastAsia"/>
          <w:color w:val="000000" w:themeColor="text1"/>
        </w:rPr>
        <w:t>內政部相關主管人員</w:t>
      </w:r>
      <w:r w:rsidRPr="006F117F">
        <w:rPr>
          <w:rFonts w:hint="eastAsia"/>
          <w:color w:val="000000" w:themeColor="text1"/>
        </w:rPr>
        <w:t>110年10月27日</w:t>
      </w:r>
      <w:r w:rsidR="00A91490" w:rsidRPr="006F117F">
        <w:rPr>
          <w:rFonts w:hint="eastAsia"/>
          <w:color w:val="000000" w:themeColor="text1"/>
        </w:rPr>
        <w:t>於</w:t>
      </w:r>
      <w:r w:rsidR="00BC32DB" w:rsidRPr="006F117F">
        <w:rPr>
          <w:rFonts w:hint="eastAsia"/>
          <w:color w:val="000000" w:themeColor="text1"/>
        </w:rPr>
        <w:t>本院</w:t>
      </w:r>
      <w:r w:rsidRPr="006F117F">
        <w:rPr>
          <w:rFonts w:hint="eastAsia"/>
          <w:color w:val="000000" w:themeColor="text1"/>
        </w:rPr>
        <w:t>詢問</w:t>
      </w:r>
      <w:r w:rsidR="00BC32DB" w:rsidRPr="006F117F">
        <w:rPr>
          <w:rFonts w:hint="eastAsia"/>
          <w:color w:val="000000" w:themeColor="text1"/>
        </w:rPr>
        <w:t>時</w:t>
      </w:r>
      <w:r w:rsidRPr="006F117F">
        <w:rPr>
          <w:rFonts w:hint="eastAsia"/>
          <w:color w:val="000000" w:themeColor="text1"/>
        </w:rPr>
        <w:t>表示</w:t>
      </w:r>
      <w:r w:rsidR="00BC32DB" w:rsidRPr="006F117F">
        <w:rPr>
          <w:rFonts w:hint="eastAsia"/>
          <w:color w:val="000000" w:themeColor="text1"/>
        </w:rPr>
        <w:t>，</w:t>
      </w:r>
      <w:r w:rsidRPr="006F117F">
        <w:rPr>
          <w:rFonts w:hint="eastAsia"/>
          <w:color w:val="000000" w:themeColor="text1"/>
        </w:rPr>
        <w:t>「有關醫院膳食費：考量照護對象在醫療院所住院醫療期間之膳食，應屬其住院療養過程所不可或缺，相關費用宜納入補助」、「有關交通費：照護對象因應不同醫療進程及配合相關醫療專業建議，尚有轉診各醫院需求，故往返相關醫療院所需搭乘相關交通工具（如救護車或復康巴士等）之費用，應併予補助」</w:t>
      </w:r>
      <w:r w:rsidR="00BC32DB" w:rsidRPr="006F117F">
        <w:rPr>
          <w:rFonts w:hint="eastAsia"/>
          <w:color w:val="000000" w:themeColor="text1"/>
        </w:rPr>
        <w:t>、「有關照</w:t>
      </w:r>
      <w:r w:rsidR="000A4378" w:rsidRPr="006F117F">
        <w:rPr>
          <w:rFonts w:hint="eastAsia"/>
          <w:color w:val="000000" w:themeColor="text1"/>
        </w:rPr>
        <w:t>顧</w:t>
      </w:r>
      <w:r w:rsidR="00BC32DB" w:rsidRPr="006F117F">
        <w:rPr>
          <w:rFonts w:hint="eastAsia"/>
          <w:color w:val="000000" w:themeColor="text1"/>
        </w:rPr>
        <w:t>服務員費用：參照特勤人員及特勤編組人員因執行特種勤務遭受暴力或意外危害至全失能或半失能照護辦法，增訂安置就養前，因不能自理生活而聘請合格之照顧服務院所需費用，得核實給與」等語。然查，有關醫療照護之項目是否應包含醫院膳食費、交通費及照</w:t>
      </w:r>
      <w:r w:rsidR="000A4378" w:rsidRPr="006F117F">
        <w:rPr>
          <w:rFonts w:hint="eastAsia"/>
          <w:color w:val="000000" w:themeColor="text1"/>
        </w:rPr>
        <w:t>顧</w:t>
      </w:r>
      <w:r w:rsidR="00BC32DB" w:rsidRPr="006F117F">
        <w:rPr>
          <w:rFonts w:hint="eastAsia"/>
          <w:color w:val="000000" w:themeColor="text1"/>
        </w:rPr>
        <w:t>服務員費用，行政院人事行政總處</w:t>
      </w:r>
      <w:r w:rsidR="00C159B9" w:rsidRPr="006F117F">
        <w:rPr>
          <w:rFonts w:hint="eastAsia"/>
          <w:color w:val="000000" w:themeColor="text1"/>
        </w:rPr>
        <w:t>業</w:t>
      </w:r>
      <w:r w:rsidR="00BC32DB" w:rsidRPr="006F117F">
        <w:rPr>
          <w:rFonts w:hint="eastAsia"/>
          <w:color w:val="000000" w:themeColor="text1"/>
        </w:rPr>
        <w:t>於110年7月1日</w:t>
      </w:r>
      <w:r w:rsidR="00BC32DB" w:rsidRPr="006F117F">
        <w:rPr>
          <w:rStyle w:val="afe"/>
          <w:color w:val="000000" w:themeColor="text1"/>
        </w:rPr>
        <w:footnoteReference w:id="2"/>
      </w:r>
      <w:r w:rsidR="00BC32DB" w:rsidRPr="006F117F">
        <w:rPr>
          <w:rFonts w:hint="eastAsia"/>
          <w:color w:val="000000" w:themeColor="text1"/>
        </w:rPr>
        <w:t>以書函請內政部就照護辦法第5條、第10條、第6</w:t>
      </w:r>
      <w:r w:rsidR="003562F7" w:rsidRPr="006F117F">
        <w:rPr>
          <w:rFonts w:hint="eastAsia"/>
          <w:color w:val="000000" w:themeColor="text1"/>
        </w:rPr>
        <w:t>條附表依相關機關意見再行研酌。爰此，行政院允宜以完善照護對象各階段醫療進程為原則，使各階段就醫期間相關照護配套維持連貫，並全面檢視照護制度，俾完善警消人</w:t>
      </w:r>
      <w:r w:rsidR="003562F7" w:rsidRPr="006F117F">
        <w:rPr>
          <w:rFonts w:hint="eastAsia"/>
          <w:color w:val="000000" w:themeColor="text1"/>
        </w:rPr>
        <w:lastRenderedPageBreak/>
        <w:t>員工作</w:t>
      </w:r>
      <w:r w:rsidR="00861B83" w:rsidRPr="006F117F">
        <w:rPr>
          <w:rFonts w:hint="eastAsia"/>
          <w:color w:val="000000" w:themeColor="text1"/>
        </w:rPr>
        <w:t>及健康</w:t>
      </w:r>
      <w:r w:rsidR="003562F7" w:rsidRPr="006F117F">
        <w:rPr>
          <w:rFonts w:hint="eastAsia"/>
          <w:color w:val="000000" w:themeColor="text1"/>
        </w:rPr>
        <w:t>權益。</w:t>
      </w:r>
    </w:p>
    <w:p w:rsidR="003562F7" w:rsidRDefault="003562F7" w:rsidP="003562F7">
      <w:pPr>
        <w:pStyle w:val="3"/>
        <w:rPr>
          <w:color w:val="000000" w:themeColor="text1"/>
        </w:rPr>
      </w:pPr>
      <w:r w:rsidRPr="006F117F">
        <w:rPr>
          <w:rFonts w:hint="eastAsia"/>
          <w:color w:val="000000" w:themeColor="text1"/>
        </w:rPr>
        <w:t>綜上，</w:t>
      </w:r>
      <w:r w:rsidR="00F82729" w:rsidRPr="006F117F">
        <w:rPr>
          <w:rFonts w:hint="eastAsia"/>
          <w:color w:val="000000" w:themeColor="text1"/>
        </w:rPr>
        <w:t>警政署定有警察人員執行勤務遭受暴力或意外危害致全失能或半失能照護辦法，對於醫療照護及安置就養雖有相關</w:t>
      </w:r>
      <w:r w:rsidR="000A4378" w:rsidRPr="006F117F">
        <w:rPr>
          <w:rFonts w:hint="eastAsia"/>
          <w:color w:val="000000" w:themeColor="text1"/>
        </w:rPr>
        <w:t>規定</w:t>
      </w:r>
      <w:r w:rsidR="00F82729" w:rsidRPr="006F117F">
        <w:rPr>
          <w:rFonts w:hint="eastAsia"/>
          <w:color w:val="000000" w:themeColor="text1"/>
        </w:rPr>
        <w:t>，惟該辦法之就養基準自94年發布迄今，已歷經16年尚未調整，消費者物價指數與當今顯存落差，主管機關允宜因應經濟情勢及調整就養項目基準及項目，並參考各縣（市）護理之家實際收費情形，編列相關預算支應；至醫療照護之項目是否應包含醫院膳食費、交通費及照</w:t>
      </w:r>
      <w:r w:rsidR="000A4378" w:rsidRPr="006F117F">
        <w:rPr>
          <w:rFonts w:hint="eastAsia"/>
          <w:color w:val="000000" w:themeColor="text1"/>
        </w:rPr>
        <w:t>顧</w:t>
      </w:r>
      <w:r w:rsidR="00F82729" w:rsidRPr="006F117F">
        <w:rPr>
          <w:rFonts w:hint="eastAsia"/>
          <w:color w:val="000000" w:themeColor="text1"/>
        </w:rPr>
        <w:t>服務員費用等，行政院允宜以完善照護對象各階段醫療進程為原則，使各階段就醫期間相關照護配套維持連貫，並全面檢視照護制度，俾完善警消人員工作</w:t>
      </w:r>
      <w:r w:rsidR="000A4378" w:rsidRPr="006F117F">
        <w:rPr>
          <w:rFonts w:hint="eastAsia"/>
          <w:color w:val="000000" w:themeColor="text1"/>
        </w:rPr>
        <w:t>及健康</w:t>
      </w:r>
      <w:r w:rsidR="00F82729" w:rsidRPr="006F117F">
        <w:rPr>
          <w:rFonts w:hint="eastAsia"/>
          <w:color w:val="000000" w:themeColor="text1"/>
        </w:rPr>
        <w:t>權益</w:t>
      </w:r>
      <w:r w:rsidRPr="006F117F">
        <w:rPr>
          <w:rFonts w:hint="eastAsia"/>
          <w:color w:val="000000" w:themeColor="text1"/>
        </w:rPr>
        <w:t>。</w:t>
      </w:r>
    </w:p>
    <w:p w:rsidR="0005063C" w:rsidRPr="006F117F" w:rsidRDefault="0005063C" w:rsidP="0005063C"/>
    <w:p w:rsidR="00BA77AA" w:rsidRPr="006F117F" w:rsidRDefault="00102A13" w:rsidP="00EB23D6">
      <w:pPr>
        <w:pStyle w:val="2"/>
        <w:rPr>
          <w:b/>
          <w:color w:val="000000" w:themeColor="text1"/>
        </w:rPr>
      </w:pPr>
      <w:r w:rsidRPr="006F117F">
        <w:rPr>
          <w:rFonts w:hint="eastAsia"/>
          <w:b/>
          <w:color w:val="000000" w:themeColor="text1"/>
        </w:rPr>
        <w:t>內政部</w:t>
      </w:r>
      <w:r w:rsidR="00BA77AA" w:rsidRPr="006F117F">
        <w:rPr>
          <w:rFonts w:hint="eastAsia"/>
          <w:b/>
          <w:color w:val="000000" w:themeColor="text1"/>
        </w:rPr>
        <w:t>消防署</w:t>
      </w:r>
      <w:r w:rsidR="008D1D49" w:rsidRPr="006F117F">
        <w:rPr>
          <w:rFonts w:hint="eastAsia"/>
          <w:b/>
          <w:color w:val="000000" w:themeColor="text1"/>
        </w:rPr>
        <w:t>為</w:t>
      </w:r>
      <w:r w:rsidR="00E830E2" w:rsidRPr="006F117F">
        <w:rPr>
          <w:rFonts w:hint="eastAsia"/>
          <w:b/>
          <w:color w:val="000000" w:themeColor="text1"/>
        </w:rPr>
        <w:t>消防人員適用警察人員執行勤務遭受暴力或意外危害致全失能或半失能照護辦法之主管機關，應依</w:t>
      </w:r>
      <w:r w:rsidR="00325E1B" w:rsidRPr="006F117F">
        <w:rPr>
          <w:rFonts w:hint="eastAsia"/>
          <w:b/>
          <w:color w:val="000000" w:themeColor="text1"/>
        </w:rPr>
        <w:t>法</w:t>
      </w:r>
      <w:r w:rsidR="00BA77AA" w:rsidRPr="006F117F">
        <w:rPr>
          <w:rFonts w:hint="eastAsia"/>
          <w:b/>
          <w:color w:val="000000" w:themeColor="text1"/>
        </w:rPr>
        <w:t>編列</w:t>
      </w:r>
      <w:r w:rsidR="00325E1B" w:rsidRPr="006F117F">
        <w:rPr>
          <w:rFonts w:hint="eastAsia"/>
          <w:b/>
          <w:color w:val="000000" w:themeColor="text1"/>
        </w:rPr>
        <w:t>照護</w:t>
      </w:r>
      <w:r w:rsidR="00BA77AA" w:rsidRPr="006F117F">
        <w:rPr>
          <w:rFonts w:hint="eastAsia"/>
          <w:b/>
          <w:color w:val="000000" w:themeColor="text1"/>
        </w:rPr>
        <w:t>預算，提供執行勤務中遭受暴力或意外危害</w:t>
      </w:r>
      <w:r w:rsidR="00CC32C2" w:rsidRPr="006F117F">
        <w:rPr>
          <w:rFonts w:hint="eastAsia"/>
          <w:b/>
          <w:color w:val="000000" w:themeColor="text1"/>
        </w:rPr>
        <w:t>之消防人員</w:t>
      </w:r>
      <w:r w:rsidR="00BA77AA" w:rsidRPr="006F117F">
        <w:rPr>
          <w:rFonts w:hint="eastAsia"/>
          <w:b/>
          <w:color w:val="000000" w:themeColor="text1"/>
        </w:rPr>
        <w:t>醫療照護及安置就養</w:t>
      </w:r>
      <w:r w:rsidR="00AD1952" w:rsidRPr="006F117F">
        <w:rPr>
          <w:rFonts w:hint="eastAsia"/>
          <w:b/>
          <w:color w:val="000000" w:themeColor="text1"/>
        </w:rPr>
        <w:t>等</w:t>
      </w:r>
      <w:r w:rsidR="00BA77AA" w:rsidRPr="006F117F">
        <w:rPr>
          <w:rFonts w:hint="eastAsia"/>
          <w:b/>
          <w:color w:val="000000" w:themeColor="text1"/>
        </w:rPr>
        <w:t>終身照護。</w:t>
      </w:r>
      <w:r w:rsidR="00AD1952" w:rsidRPr="006F117F">
        <w:rPr>
          <w:rFonts w:hint="eastAsia"/>
          <w:b/>
          <w:color w:val="000000" w:themeColor="text1"/>
        </w:rPr>
        <w:t>惟</w:t>
      </w:r>
      <w:r w:rsidR="00BA77AA" w:rsidRPr="006F117F">
        <w:rPr>
          <w:rFonts w:hint="eastAsia"/>
          <w:b/>
          <w:color w:val="000000" w:themeColor="text1"/>
        </w:rPr>
        <w:t>查，</w:t>
      </w:r>
      <w:r w:rsidR="00AD1952" w:rsidRPr="006F117F">
        <w:rPr>
          <w:rFonts w:hint="eastAsia"/>
          <w:b/>
          <w:color w:val="000000" w:themeColor="text1"/>
        </w:rPr>
        <w:t>該</w:t>
      </w:r>
      <w:r w:rsidR="00BA77AA" w:rsidRPr="006F117F">
        <w:rPr>
          <w:rFonts w:hint="eastAsia"/>
          <w:b/>
          <w:color w:val="000000" w:themeColor="text1"/>
        </w:rPr>
        <w:t>署近5年</w:t>
      </w:r>
      <w:r w:rsidR="00AD1952" w:rsidRPr="006F117F">
        <w:rPr>
          <w:rFonts w:hint="eastAsia"/>
          <w:b/>
          <w:color w:val="000000" w:themeColor="text1"/>
        </w:rPr>
        <w:t>每年僅</w:t>
      </w:r>
      <w:r w:rsidR="00BA77AA" w:rsidRPr="006F117F">
        <w:rPr>
          <w:rFonts w:hint="eastAsia"/>
          <w:b/>
          <w:color w:val="000000" w:themeColor="text1"/>
        </w:rPr>
        <w:t>編列30萬</w:t>
      </w:r>
      <w:r w:rsidRPr="006F117F">
        <w:rPr>
          <w:rFonts w:hint="eastAsia"/>
          <w:b/>
          <w:color w:val="000000" w:themeColor="text1"/>
        </w:rPr>
        <w:t>元</w:t>
      </w:r>
      <w:r w:rsidR="00BA77AA" w:rsidRPr="006F117F">
        <w:rPr>
          <w:rFonts w:hint="eastAsia"/>
          <w:b/>
          <w:color w:val="000000" w:themeColor="text1"/>
        </w:rPr>
        <w:t>，</w:t>
      </w:r>
      <w:r w:rsidR="00325E1B" w:rsidRPr="006F117F">
        <w:rPr>
          <w:rFonts w:hint="eastAsia"/>
          <w:b/>
          <w:color w:val="000000" w:themeColor="text1"/>
        </w:rPr>
        <w:t>且</w:t>
      </w:r>
      <w:r w:rsidR="00AD1952" w:rsidRPr="006F117F">
        <w:rPr>
          <w:rFonts w:hint="eastAsia"/>
          <w:b/>
          <w:color w:val="000000" w:themeColor="text1"/>
        </w:rPr>
        <w:t>近5年全國消防人員因消防救災或救災途中，因公受傷之人數高達</w:t>
      </w:r>
      <w:r w:rsidR="00A87D8F" w:rsidRPr="006F117F">
        <w:rPr>
          <w:rFonts w:hint="eastAsia"/>
          <w:b/>
          <w:color w:val="000000" w:themeColor="text1"/>
        </w:rPr>
        <w:t>412人</w:t>
      </w:r>
      <w:r w:rsidR="00AD1952" w:rsidRPr="006F117F">
        <w:rPr>
          <w:rFonts w:hint="eastAsia"/>
          <w:b/>
          <w:color w:val="000000" w:themeColor="text1"/>
        </w:rPr>
        <w:t>，</w:t>
      </w:r>
      <w:r w:rsidR="00A85330" w:rsidRPr="006F117F">
        <w:rPr>
          <w:rFonts w:hint="eastAsia"/>
          <w:b/>
          <w:color w:val="000000" w:themeColor="text1"/>
        </w:rPr>
        <w:t>凸顯消防署所編列之預算實為杯水車薪，亦未逐年進行滾動式檢討編列，對於消防人員之權益保障恐</w:t>
      </w:r>
      <w:r w:rsidR="00BF1655" w:rsidRPr="006F117F">
        <w:rPr>
          <w:rFonts w:hint="eastAsia"/>
          <w:b/>
          <w:color w:val="000000" w:themeColor="text1"/>
        </w:rPr>
        <w:t>有</w:t>
      </w:r>
      <w:r w:rsidR="00A85330" w:rsidRPr="006F117F">
        <w:rPr>
          <w:rFonts w:hint="eastAsia"/>
          <w:b/>
          <w:color w:val="000000" w:themeColor="text1"/>
        </w:rPr>
        <w:t>不足，該署允宜檢視編列之預算金額是否合理，俾符實需。</w:t>
      </w:r>
    </w:p>
    <w:p w:rsidR="0071370E" w:rsidRPr="006F117F" w:rsidRDefault="0071370E" w:rsidP="007C6C71">
      <w:pPr>
        <w:pStyle w:val="3"/>
        <w:rPr>
          <w:color w:val="000000" w:themeColor="text1"/>
        </w:rPr>
      </w:pPr>
      <w:r w:rsidRPr="006F117F">
        <w:rPr>
          <w:rFonts w:hint="eastAsia"/>
          <w:color w:val="000000" w:themeColor="text1"/>
        </w:rPr>
        <w:t>按</w:t>
      </w:r>
      <w:r w:rsidRPr="006F117F">
        <w:rPr>
          <w:rFonts w:hint="eastAsia"/>
          <w:color w:val="000000" w:themeColor="text1"/>
        </w:rPr>
        <w:tab/>
        <w:t>警察人員人事條例第35之1條第1項規定：「警察人員在執行勤務中遭受暴力或意外危害，致全失能或半失能者，應給與醫療照護及安置就養，並由主管機關編列預算，給與終身照護。」</w:t>
      </w:r>
      <w:r w:rsidRPr="006F117F">
        <w:rPr>
          <w:rFonts w:hint="eastAsia"/>
          <w:color w:val="000000" w:themeColor="text1"/>
        </w:rPr>
        <w:tab/>
        <w:t>警察人員執行勤務遭受暴力或意外危害致全失能或半失能照護辦法第2條規定：「（第1項）本辦法所稱主管機關，</w:t>
      </w:r>
      <w:r w:rsidRPr="006F117F">
        <w:rPr>
          <w:rFonts w:hint="eastAsia"/>
          <w:color w:val="000000" w:themeColor="text1"/>
        </w:rPr>
        <w:lastRenderedPageBreak/>
        <w:t>為內政部警政署。(第2項)海洋委員會及其所屬機關（構）、消防機關列警察官人員及中央警察大學之警察人員有警察人員人事條例第35條之1第1項所定情形者，其主管機關分別為海洋委員會、內政部消防署及中央警察大學。」爰</w:t>
      </w:r>
      <w:r w:rsidR="002A3D81" w:rsidRPr="006F117F">
        <w:rPr>
          <w:rFonts w:hint="eastAsia"/>
          <w:color w:val="000000" w:themeColor="text1"/>
        </w:rPr>
        <w:t>此，</w:t>
      </w:r>
      <w:r w:rsidRPr="006F117F">
        <w:rPr>
          <w:rFonts w:hint="eastAsia"/>
          <w:color w:val="000000" w:themeColor="text1"/>
        </w:rPr>
        <w:t>消防署</w:t>
      </w:r>
      <w:r w:rsidR="002A3D81" w:rsidRPr="006F117F">
        <w:rPr>
          <w:rFonts w:hint="eastAsia"/>
          <w:color w:val="000000" w:themeColor="text1"/>
        </w:rPr>
        <w:t>對於消防人員執行勤務中遭受暴力或意外危害，致全失能或半失能者，應給與醫療照護及安置就養，並編列預算，給與終身照護。</w:t>
      </w:r>
    </w:p>
    <w:p w:rsidR="002A3D81" w:rsidRPr="006F117F" w:rsidRDefault="002A3D81" w:rsidP="007C6C71">
      <w:pPr>
        <w:pStyle w:val="3"/>
        <w:rPr>
          <w:color w:val="000000" w:themeColor="text1"/>
        </w:rPr>
      </w:pPr>
      <w:r w:rsidRPr="006F117F">
        <w:rPr>
          <w:rFonts w:hint="eastAsia"/>
          <w:color w:val="000000" w:themeColor="text1"/>
        </w:rPr>
        <w:t>經查，消防署</w:t>
      </w:r>
      <w:r w:rsidR="00AF3D60" w:rsidRPr="006F117F">
        <w:rPr>
          <w:rFonts w:hint="eastAsia"/>
          <w:color w:val="000000" w:themeColor="text1"/>
        </w:rPr>
        <w:t>及警政署</w:t>
      </w:r>
      <w:r w:rsidRPr="006F117F">
        <w:rPr>
          <w:rFonts w:hint="eastAsia"/>
          <w:color w:val="000000" w:themeColor="text1"/>
        </w:rPr>
        <w:t>近5年（105年至109年）編列照護預算情形如下：</w:t>
      </w:r>
    </w:p>
    <w:p w:rsidR="002A3D81" w:rsidRPr="006F117F" w:rsidRDefault="009669C8" w:rsidP="002A3D81">
      <w:pPr>
        <w:pStyle w:val="4"/>
        <w:rPr>
          <w:color w:val="000000" w:themeColor="text1"/>
        </w:rPr>
      </w:pPr>
      <w:r w:rsidRPr="006F117F">
        <w:rPr>
          <w:rFonts w:hint="eastAsia"/>
          <w:color w:val="000000" w:themeColor="text1"/>
        </w:rPr>
        <w:t>消防</w:t>
      </w:r>
      <w:r w:rsidR="002A3D81" w:rsidRPr="006F117F">
        <w:rPr>
          <w:rFonts w:hint="eastAsia"/>
          <w:color w:val="000000" w:themeColor="text1"/>
        </w:rPr>
        <w:t>署：</w:t>
      </w:r>
      <w:r w:rsidRPr="006F117F">
        <w:rPr>
          <w:rFonts w:hint="eastAsia"/>
          <w:color w:val="000000" w:themeColor="text1"/>
        </w:rPr>
        <w:t>近5年</w:t>
      </w:r>
      <w:r w:rsidR="00A85330" w:rsidRPr="006F117F">
        <w:rPr>
          <w:rFonts w:hint="eastAsia"/>
          <w:color w:val="000000" w:themeColor="text1"/>
        </w:rPr>
        <w:t>全國消防人員</w:t>
      </w:r>
      <w:r w:rsidRPr="006F117F">
        <w:rPr>
          <w:rFonts w:hint="eastAsia"/>
          <w:color w:val="000000" w:themeColor="text1"/>
        </w:rPr>
        <w:t>醫療照護及安置就養預算</w:t>
      </w:r>
      <w:r w:rsidR="00A85330" w:rsidRPr="006F117F">
        <w:rPr>
          <w:rFonts w:hint="eastAsia"/>
          <w:color w:val="000000" w:themeColor="text1"/>
        </w:rPr>
        <w:t>均</w:t>
      </w:r>
      <w:r w:rsidRPr="006F117F">
        <w:rPr>
          <w:rFonts w:hint="eastAsia"/>
          <w:color w:val="000000" w:themeColor="text1"/>
        </w:rPr>
        <w:t>僅編列30萬</w:t>
      </w:r>
      <w:r w:rsidR="00BF1655" w:rsidRPr="006F117F">
        <w:rPr>
          <w:rFonts w:hint="eastAsia"/>
          <w:color w:val="000000" w:themeColor="text1"/>
        </w:rPr>
        <w:t>元</w:t>
      </w:r>
      <w:r w:rsidR="00A85330" w:rsidRPr="006F117F">
        <w:rPr>
          <w:rFonts w:hint="eastAsia"/>
          <w:color w:val="000000" w:themeColor="text1"/>
        </w:rPr>
        <w:t>。</w:t>
      </w:r>
      <w:r w:rsidR="00A85330" w:rsidRPr="006F117F">
        <w:rPr>
          <w:color w:val="000000" w:themeColor="text1"/>
        </w:rPr>
        <w:t xml:space="preserve"> </w:t>
      </w:r>
    </w:p>
    <w:p w:rsidR="005B5FD8" w:rsidRPr="006F117F" w:rsidRDefault="009669C8" w:rsidP="002A3D81">
      <w:pPr>
        <w:pStyle w:val="4"/>
        <w:rPr>
          <w:color w:val="000000" w:themeColor="text1"/>
        </w:rPr>
      </w:pPr>
      <w:r w:rsidRPr="006F117F">
        <w:rPr>
          <w:rFonts w:hint="eastAsia"/>
          <w:color w:val="000000" w:themeColor="text1"/>
        </w:rPr>
        <w:t>警政</w:t>
      </w:r>
      <w:r w:rsidR="005B5FD8" w:rsidRPr="006F117F">
        <w:rPr>
          <w:rFonts w:hint="eastAsia"/>
          <w:color w:val="000000" w:themeColor="text1"/>
        </w:rPr>
        <w:t>署：</w:t>
      </w:r>
      <w:r w:rsidRPr="006F117F">
        <w:rPr>
          <w:rFonts w:hint="eastAsia"/>
          <w:color w:val="000000" w:themeColor="text1"/>
        </w:rPr>
        <w:t>105年編列</w:t>
      </w:r>
      <w:r w:rsidR="00A85330" w:rsidRPr="006F117F">
        <w:rPr>
          <w:rFonts w:hint="eastAsia"/>
          <w:color w:val="000000" w:themeColor="text1"/>
        </w:rPr>
        <w:t>1</w:t>
      </w:r>
      <w:r w:rsidR="00A85330" w:rsidRPr="006F117F">
        <w:rPr>
          <w:color w:val="000000" w:themeColor="text1"/>
        </w:rPr>
        <w:t>,</w:t>
      </w:r>
      <w:r w:rsidR="00A85330" w:rsidRPr="006F117F">
        <w:rPr>
          <w:rFonts w:hint="eastAsia"/>
          <w:color w:val="000000" w:themeColor="text1"/>
        </w:rPr>
        <w:t>790</w:t>
      </w:r>
      <w:r w:rsidR="00A85330" w:rsidRPr="006F117F">
        <w:rPr>
          <w:color w:val="000000" w:themeColor="text1"/>
        </w:rPr>
        <w:t>.6</w:t>
      </w:r>
      <w:r w:rsidR="00A85330" w:rsidRPr="006F117F">
        <w:rPr>
          <w:rFonts w:hint="eastAsia"/>
          <w:color w:val="000000" w:themeColor="text1"/>
        </w:rPr>
        <w:t>萬</w:t>
      </w:r>
      <w:r w:rsidRPr="006F117F">
        <w:rPr>
          <w:rFonts w:hint="eastAsia"/>
          <w:color w:val="000000" w:themeColor="text1"/>
        </w:rPr>
        <w:t>元、106年編列</w:t>
      </w:r>
      <w:r w:rsidR="00A85330" w:rsidRPr="006F117F">
        <w:rPr>
          <w:rFonts w:hint="eastAsia"/>
          <w:color w:val="000000" w:themeColor="text1"/>
        </w:rPr>
        <w:t>1</w:t>
      </w:r>
      <w:r w:rsidR="00A85330" w:rsidRPr="006F117F">
        <w:rPr>
          <w:color w:val="000000" w:themeColor="text1"/>
        </w:rPr>
        <w:t>,</w:t>
      </w:r>
      <w:r w:rsidR="00A85330" w:rsidRPr="006F117F">
        <w:rPr>
          <w:rFonts w:hint="eastAsia"/>
          <w:color w:val="000000" w:themeColor="text1"/>
        </w:rPr>
        <w:t>790</w:t>
      </w:r>
      <w:r w:rsidR="00A85330" w:rsidRPr="006F117F">
        <w:rPr>
          <w:color w:val="000000" w:themeColor="text1"/>
        </w:rPr>
        <w:t>.6</w:t>
      </w:r>
      <w:r w:rsidR="00A85330" w:rsidRPr="006F117F">
        <w:rPr>
          <w:rFonts w:hint="eastAsia"/>
          <w:color w:val="000000" w:themeColor="text1"/>
        </w:rPr>
        <w:t>萬元</w:t>
      </w:r>
      <w:r w:rsidRPr="006F117F">
        <w:rPr>
          <w:rFonts w:hint="eastAsia"/>
          <w:color w:val="000000" w:themeColor="text1"/>
        </w:rPr>
        <w:t>、107年編列</w:t>
      </w:r>
      <w:r w:rsidR="00A85330" w:rsidRPr="006F117F">
        <w:rPr>
          <w:color w:val="000000" w:themeColor="text1"/>
        </w:rPr>
        <w:t>1,647.8</w:t>
      </w:r>
      <w:r w:rsidR="00A85330" w:rsidRPr="006F117F">
        <w:rPr>
          <w:rFonts w:hint="eastAsia"/>
          <w:color w:val="000000" w:themeColor="text1"/>
        </w:rPr>
        <w:t>萬</w:t>
      </w:r>
      <w:r w:rsidRPr="006F117F">
        <w:rPr>
          <w:rFonts w:hint="eastAsia"/>
          <w:color w:val="000000" w:themeColor="text1"/>
        </w:rPr>
        <w:t>元、108年編列1</w:t>
      </w:r>
      <w:r w:rsidRPr="006F117F">
        <w:rPr>
          <w:color w:val="000000" w:themeColor="text1"/>
        </w:rPr>
        <w:t>,</w:t>
      </w:r>
      <w:r w:rsidR="00A85330" w:rsidRPr="006F117F">
        <w:rPr>
          <w:color w:val="000000" w:themeColor="text1"/>
        </w:rPr>
        <w:t>5</w:t>
      </w:r>
      <w:r w:rsidRPr="006F117F">
        <w:rPr>
          <w:color w:val="000000" w:themeColor="text1"/>
        </w:rPr>
        <w:t>27</w:t>
      </w:r>
      <w:r w:rsidR="00A85330" w:rsidRPr="006F117F">
        <w:rPr>
          <w:rFonts w:hint="eastAsia"/>
          <w:color w:val="000000" w:themeColor="text1"/>
        </w:rPr>
        <w:t>萬</w:t>
      </w:r>
      <w:r w:rsidRPr="006F117F">
        <w:rPr>
          <w:rFonts w:hint="eastAsia"/>
          <w:color w:val="000000" w:themeColor="text1"/>
        </w:rPr>
        <w:t>元、109年編列1</w:t>
      </w:r>
      <w:r w:rsidRPr="006F117F">
        <w:rPr>
          <w:color w:val="000000" w:themeColor="text1"/>
        </w:rPr>
        <w:t>,</w:t>
      </w:r>
      <w:r w:rsidR="00A85330" w:rsidRPr="006F117F">
        <w:rPr>
          <w:color w:val="000000" w:themeColor="text1"/>
        </w:rPr>
        <w:t>4</w:t>
      </w:r>
      <w:r w:rsidRPr="006F117F">
        <w:rPr>
          <w:color w:val="000000" w:themeColor="text1"/>
        </w:rPr>
        <w:t>67</w:t>
      </w:r>
      <w:r w:rsidR="00A85330" w:rsidRPr="006F117F">
        <w:rPr>
          <w:color w:val="000000" w:themeColor="text1"/>
        </w:rPr>
        <w:t>.</w:t>
      </w:r>
      <w:r w:rsidRPr="006F117F">
        <w:rPr>
          <w:color w:val="000000" w:themeColor="text1"/>
        </w:rPr>
        <w:t>4</w:t>
      </w:r>
      <w:r w:rsidR="00A85330" w:rsidRPr="006F117F">
        <w:rPr>
          <w:rFonts w:hint="eastAsia"/>
          <w:color w:val="000000" w:themeColor="text1"/>
        </w:rPr>
        <w:t>萬</w:t>
      </w:r>
      <w:r w:rsidRPr="006F117F">
        <w:rPr>
          <w:rFonts w:hint="eastAsia"/>
          <w:color w:val="000000" w:themeColor="text1"/>
        </w:rPr>
        <w:t>元，顯示有逐年遞減之趨勢。</w:t>
      </w:r>
      <w:r w:rsidR="0097352A" w:rsidRPr="006F117F">
        <w:rPr>
          <w:rFonts w:hint="eastAsia"/>
          <w:color w:val="000000" w:themeColor="text1"/>
        </w:rPr>
        <w:t>詳如下表：</w:t>
      </w:r>
    </w:p>
    <w:p w:rsidR="0097352A" w:rsidRPr="006F117F" w:rsidRDefault="0006645D" w:rsidP="0097352A">
      <w:pPr>
        <w:pStyle w:val="a3"/>
        <w:ind w:rightChars="16" w:right="54"/>
        <w:jc w:val="center"/>
        <w:rPr>
          <w:color w:val="000000" w:themeColor="text1"/>
          <w:sz w:val="24"/>
          <w:szCs w:val="24"/>
        </w:rPr>
      </w:pPr>
      <w:r w:rsidRPr="006F117F">
        <w:rPr>
          <w:rFonts w:hint="eastAsia"/>
          <w:b/>
          <w:color w:val="000000" w:themeColor="text1"/>
        </w:rPr>
        <w:t>近5年</w:t>
      </w:r>
      <w:r w:rsidR="009669C8" w:rsidRPr="006F117F">
        <w:rPr>
          <w:rFonts w:hint="eastAsia"/>
          <w:b/>
          <w:color w:val="000000" w:themeColor="text1"/>
        </w:rPr>
        <w:t>消防署、</w:t>
      </w:r>
      <w:r w:rsidR="002A3D81" w:rsidRPr="006F117F">
        <w:rPr>
          <w:rFonts w:hint="eastAsia"/>
          <w:b/>
          <w:color w:val="000000" w:themeColor="text1"/>
        </w:rPr>
        <w:t>警政署編列</w:t>
      </w:r>
      <w:r w:rsidR="005B5FD8" w:rsidRPr="006F117F">
        <w:rPr>
          <w:rFonts w:hint="eastAsia"/>
          <w:b/>
          <w:color w:val="000000" w:themeColor="text1"/>
        </w:rPr>
        <w:t>醫療照護及安置就養</w:t>
      </w:r>
      <w:r w:rsidR="002A3D81" w:rsidRPr="006F117F">
        <w:rPr>
          <w:rFonts w:hint="eastAsia"/>
          <w:b/>
          <w:color w:val="000000" w:themeColor="text1"/>
        </w:rPr>
        <w:t>預算編列情形</w:t>
      </w:r>
    </w:p>
    <w:p w:rsidR="002A3D81" w:rsidRPr="006F117F" w:rsidRDefault="002A3D81" w:rsidP="009669C8">
      <w:pPr>
        <w:ind w:rightChars="99" w:right="337"/>
        <w:jc w:val="right"/>
        <w:rPr>
          <w:color w:val="000000" w:themeColor="text1"/>
          <w:sz w:val="24"/>
          <w:szCs w:val="24"/>
        </w:rPr>
      </w:pPr>
      <w:r w:rsidRPr="006F117F">
        <w:rPr>
          <w:rFonts w:hint="eastAsia"/>
          <w:color w:val="000000" w:themeColor="text1"/>
          <w:sz w:val="24"/>
          <w:szCs w:val="24"/>
        </w:rPr>
        <w:t>單位：元</w:t>
      </w:r>
    </w:p>
    <w:tbl>
      <w:tblPr>
        <w:tblStyle w:val="af6"/>
        <w:tblW w:w="8217" w:type="dxa"/>
        <w:jc w:val="center"/>
        <w:tblLook w:val="04A0" w:firstRow="1" w:lastRow="0" w:firstColumn="1" w:lastColumn="0" w:noHBand="0" w:noVBand="1"/>
      </w:tblPr>
      <w:tblGrid>
        <w:gridCol w:w="1340"/>
        <w:gridCol w:w="3438"/>
        <w:gridCol w:w="3439"/>
      </w:tblGrid>
      <w:tr w:rsidR="006273DA" w:rsidRPr="006F117F" w:rsidTr="0006645D">
        <w:trPr>
          <w:trHeight w:val="454"/>
          <w:jc w:val="center"/>
        </w:trPr>
        <w:tc>
          <w:tcPr>
            <w:tcW w:w="1340" w:type="dxa"/>
            <w:shd w:val="clear" w:color="auto" w:fill="E5DFEC" w:themeFill="accent4" w:themeFillTint="33"/>
            <w:vAlign w:val="center"/>
          </w:tcPr>
          <w:p w:rsidR="009669C8" w:rsidRPr="006F117F" w:rsidRDefault="009669C8" w:rsidP="009669C8">
            <w:pPr>
              <w:jc w:val="center"/>
              <w:rPr>
                <w:b/>
                <w:color w:val="000000" w:themeColor="text1"/>
                <w:sz w:val="28"/>
                <w:szCs w:val="28"/>
              </w:rPr>
            </w:pPr>
            <w:r w:rsidRPr="006F117F">
              <w:rPr>
                <w:rFonts w:hint="eastAsia"/>
                <w:b/>
                <w:color w:val="000000" w:themeColor="text1"/>
                <w:sz w:val="28"/>
                <w:szCs w:val="28"/>
              </w:rPr>
              <w:t>年度</w:t>
            </w:r>
          </w:p>
        </w:tc>
        <w:tc>
          <w:tcPr>
            <w:tcW w:w="3438" w:type="dxa"/>
            <w:shd w:val="clear" w:color="auto" w:fill="E5DFEC" w:themeFill="accent4" w:themeFillTint="33"/>
            <w:vAlign w:val="center"/>
          </w:tcPr>
          <w:p w:rsidR="009669C8" w:rsidRPr="006F117F" w:rsidRDefault="009669C8" w:rsidP="009669C8">
            <w:pPr>
              <w:jc w:val="center"/>
              <w:rPr>
                <w:b/>
                <w:color w:val="000000" w:themeColor="text1"/>
                <w:sz w:val="28"/>
                <w:szCs w:val="28"/>
              </w:rPr>
            </w:pPr>
            <w:r w:rsidRPr="006F117F">
              <w:rPr>
                <w:rFonts w:hint="eastAsia"/>
                <w:b/>
                <w:color w:val="000000" w:themeColor="text1"/>
                <w:sz w:val="28"/>
                <w:szCs w:val="28"/>
              </w:rPr>
              <w:t>消防署預算金額</w:t>
            </w:r>
          </w:p>
        </w:tc>
        <w:tc>
          <w:tcPr>
            <w:tcW w:w="3439" w:type="dxa"/>
            <w:shd w:val="clear" w:color="auto" w:fill="E5DFEC" w:themeFill="accent4" w:themeFillTint="33"/>
            <w:vAlign w:val="center"/>
          </w:tcPr>
          <w:p w:rsidR="009669C8" w:rsidRPr="006F117F" w:rsidRDefault="009669C8" w:rsidP="009669C8">
            <w:pPr>
              <w:jc w:val="center"/>
              <w:rPr>
                <w:b/>
                <w:color w:val="000000" w:themeColor="text1"/>
                <w:sz w:val="28"/>
                <w:szCs w:val="28"/>
              </w:rPr>
            </w:pPr>
            <w:r w:rsidRPr="006F117F">
              <w:rPr>
                <w:rFonts w:hint="eastAsia"/>
                <w:b/>
                <w:color w:val="000000" w:themeColor="text1"/>
                <w:sz w:val="28"/>
                <w:szCs w:val="28"/>
              </w:rPr>
              <w:t>警政署預算金額</w:t>
            </w:r>
          </w:p>
        </w:tc>
      </w:tr>
      <w:tr w:rsidR="006273DA" w:rsidRPr="006F117F" w:rsidTr="0006645D">
        <w:trPr>
          <w:trHeight w:val="454"/>
          <w:jc w:val="center"/>
        </w:trPr>
        <w:tc>
          <w:tcPr>
            <w:tcW w:w="1340"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105</w:t>
            </w:r>
          </w:p>
        </w:tc>
        <w:tc>
          <w:tcPr>
            <w:tcW w:w="3438"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30</w:t>
            </w:r>
            <w:r w:rsidRPr="006F117F">
              <w:rPr>
                <w:color w:val="000000" w:themeColor="text1"/>
                <w:sz w:val="28"/>
                <w:szCs w:val="28"/>
              </w:rPr>
              <w:t>0,</w:t>
            </w:r>
            <w:r w:rsidRPr="006F117F">
              <w:rPr>
                <w:rFonts w:hint="eastAsia"/>
                <w:color w:val="000000" w:themeColor="text1"/>
                <w:sz w:val="28"/>
                <w:szCs w:val="28"/>
              </w:rPr>
              <w:t>000</w:t>
            </w:r>
          </w:p>
        </w:tc>
        <w:tc>
          <w:tcPr>
            <w:tcW w:w="3439"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17</w:t>
            </w:r>
            <w:r w:rsidRPr="006F117F">
              <w:rPr>
                <w:color w:val="000000" w:themeColor="text1"/>
                <w:sz w:val="28"/>
                <w:szCs w:val="28"/>
              </w:rPr>
              <w:t>,906,000</w:t>
            </w:r>
          </w:p>
        </w:tc>
      </w:tr>
      <w:tr w:rsidR="006273DA" w:rsidRPr="006F117F" w:rsidTr="0006645D">
        <w:trPr>
          <w:trHeight w:val="454"/>
          <w:jc w:val="center"/>
        </w:trPr>
        <w:tc>
          <w:tcPr>
            <w:tcW w:w="1340"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106</w:t>
            </w:r>
          </w:p>
        </w:tc>
        <w:tc>
          <w:tcPr>
            <w:tcW w:w="3438"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30</w:t>
            </w:r>
            <w:r w:rsidRPr="006F117F">
              <w:rPr>
                <w:color w:val="000000" w:themeColor="text1"/>
                <w:sz w:val="28"/>
                <w:szCs w:val="28"/>
              </w:rPr>
              <w:t>0,</w:t>
            </w:r>
            <w:r w:rsidRPr="006F117F">
              <w:rPr>
                <w:rFonts w:hint="eastAsia"/>
                <w:color w:val="000000" w:themeColor="text1"/>
                <w:sz w:val="28"/>
                <w:szCs w:val="28"/>
              </w:rPr>
              <w:t>000</w:t>
            </w:r>
          </w:p>
        </w:tc>
        <w:tc>
          <w:tcPr>
            <w:tcW w:w="3439" w:type="dxa"/>
            <w:vAlign w:val="center"/>
          </w:tcPr>
          <w:p w:rsidR="009669C8" w:rsidRPr="006F117F" w:rsidRDefault="009669C8" w:rsidP="009669C8">
            <w:pPr>
              <w:jc w:val="center"/>
              <w:rPr>
                <w:color w:val="000000" w:themeColor="text1"/>
                <w:sz w:val="28"/>
                <w:szCs w:val="28"/>
              </w:rPr>
            </w:pPr>
            <w:r w:rsidRPr="006F117F">
              <w:rPr>
                <w:color w:val="000000" w:themeColor="text1"/>
                <w:sz w:val="28"/>
                <w:szCs w:val="28"/>
              </w:rPr>
              <w:t>17,906,000</w:t>
            </w:r>
          </w:p>
        </w:tc>
      </w:tr>
      <w:tr w:rsidR="006273DA" w:rsidRPr="006F117F" w:rsidTr="0006645D">
        <w:trPr>
          <w:trHeight w:val="454"/>
          <w:jc w:val="center"/>
        </w:trPr>
        <w:tc>
          <w:tcPr>
            <w:tcW w:w="1340"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107</w:t>
            </w:r>
          </w:p>
        </w:tc>
        <w:tc>
          <w:tcPr>
            <w:tcW w:w="3438"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30</w:t>
            </w:r>
            <w:r w:rsidRPr="006F117F">
              <w:rPr>
                <w:color w:val="000000" w:themeColor="text1"/>
                <w:sz w:val="28"/>
                <w:szCs w:val="28"/>
              </w:rPr>
              <w:t>0,</w:t>
            </w:r>
            <w:r w:rsidRPr="006F117F">
              <w:rPr>
                <w:rFonts w:hint="eastAsia"/>
                <w:color w:val="000000" w:themeColor="text1"/>
                <w:sz w:val="28"/>
                <w:szCs w:val="28"/>
              </w:rPr>
              <w:t>000</w:t>
            </w:r>
          </w:p>
        </w:tc>
        <w:tc>
          <w:tcPr>
            <w:tcW w:w="3439"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w:t>
            </w:r>
            <w:r w:rsidRPr="006F117F">
              <w:rPr>
                <w:color w:val="000000" w:themeColor="text1"/>
                <w:sz w:val="28"/>
                <w:szCs w:val="28"/>
              </w:rPr>
              <w:t>6,478,000</w:t>
            </w:r>
          </w:p>
        </w:tc>
      </w:tr>
      <w:tr w:rsidR="006273DA" w:rsidRPr="006F117F" w:rsidTr="0006645D">
        <w:trPr>
          <w:trHeight w:val="454"/>
          <w:jc w:val="center"/>
        </w:trPr>
        <w:tc>
          <w:tcPr>
            <w:tcW w:w="1340"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108</w:t>
            </w:r>
          </w:p>
        </w:tc>
        <w:tc>
          <w:tcPr>
            <w:tcW w:w="3438"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30</w:t>
            </w:r>
            <w:r w:rsidRPr="006F117F">
              <w:rPr>
                <w:color w:val="000000" w:themeColor="text1"/>
                <w:sz w:val="28"/>
                <w:szCs w:val="28"/>
              </w:rPr>
              <w:t>0,</w:t>
            </w:r>
            <w:r w:rsidRPr="006F117F">
              <w:rPr>
                <w:rFonts w:hint="eastAsia"/>
                <w:color w:val="000000" w:themeColor="text1"/>
                <w:sz w:val="28"/>
                <w:szCs w:val="28"/>
              </w:rPr>
              <w:t>000</w:t>
            </w:r>
          </w:p>
        </w:tc>
        <w:tc>
          <w:tcPr>
            <w:tcW w:w="3439"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w:t>
            </w:r>
            <w:r w:rsidRPr="006F117F">
              <w:rPr>
                <w:color w:val="000000" w:themeColor="text1"/>
                <w:sz w:val="28"/>
                <w:szCs w:val="28"/>
              </w:rPr>
              <w:t>5,270,000</w:t>
            </w:r>
          </w:p>
        </w:tc>
      </w:tr>
      <w:tr w:rsidR="006273DA" w:rsidRPr="006F117F" w:rsidTr="0006645D">
        <w:trPr>
          <w:trHeight w:val="454"/>
          <w:jc w:val="center"/>
        </w:trPr>
        <w:tc>
          <w:tcPr>
            <w:tcW w:w="1340"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109</w:t>
            </w:r>
          </w:p>
        </w:tc>
        <w:tc>
          <w:tcPr>
            <w:tcW w:w="3438"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30</w:t>
            </w:r>
            <w:r w:rsidRPr="006F117F">
              <w:rPr>
                <w:color w:val="000000" w:themeColor="text1"/>
                <w:sz w:val="28"/>
                <w:szCs w:val="28"/>
              </w:rPr>
              <w:t>0,</w:t>
            </w:r>
            <w:r w:rsidRPr="006F117F">
              <w:rPr>
                <w:rFonts w:hint="eastAsia"/>
                <w:color w:val="000000" w:themeColor="text1"/>
                <w:sz w:val="28"/>
                <w:szCs w:val="28"/>
              </w:rPr>
              <w:t>000</w:t>
            </w:r>
          </w:p>
        </w:tc>
        <w:tc>
          <w:tcPr>
            <w:tcW w:w="3439" w:type="dxa"/>
            <w:vAlign w:val="center"/>
          </w:tcPr>
          <w:p w:rsidR="009669C8" w:rsidRPr="006F117F" w:rsidRDefault="009669C8" w:rsidP="009669C8">
            <w:pPr>
              <w:jc w:val="center"/>
              <w:rPr>
                <w:color w:val="000000" w:themeColor="text1"/>
                <w:sz w:val="28"/>
                <w:szCs w:val="28"/>
              </w:rPr>
            </w:pPr>
            <w:r w:rsidRPr="006F117F">
              <w:rPr>
                <w:rFonts w:hint="eastAsia"/>
                <w:color w:val="000000" w:themeColor="text1"/>
                <w:sz w:val="28"/>
                <w:szCs w:val="28"/>
              </w:rPr>
              <w:t>1</w:t>
            </w:r>
            <w:r w:rsidRPr="006F117F">
              <w:rPr>
                <w:color w:val="000000" w:themeColor="text1"/>
                <w:sz w:val="28"/>
                <w:szCs w:val="28"/>
              </w:rPr>
              <w:t>4,674,000</w:t>
            </w:r>
          </w:p>
        </w:tc>
      </w:tr>
    </w:tbl>
    <w:p w:rsidR="002A3D81" w:rsidRPr="006F117F" w:rsidRDefault="002A3D81" w:rsidP="009669C8">
      <w:pPr>
        <w:ind w:leftChars="83" w:left="282"/>
        <w:rPr>
          <w:color w:val="000000" w:themeColor="text1"/>
          <w:sz w:val="24"/>
          <w:szCs w:val="24"/>
        </w:rPr>
      </w:pPr>
      <w:r w:rsidRPr="006F117F">
        <w:rPr>
          <w:rFonts w:hint="eastAsia"/>
          <w:color w:val="000000" w:themeColor="text1"/>
          <w:sz w:val="24"/>
          <w:szCs w:val="24"/>
        </w:rPr>
        <w:t>資料來源：</w:t>
      </w:r>
      <w:r w:rsidR="005B5FD8" w:rsidRPr="006F117F">
        <w:rPr>
          <w:rFonts w:hint="eastAsia"/>
          <w:color w:val="000000" w:themeColor="text1"/>
          <w:sz w:val="24"/>
          <w:szCs w:val="24"/>
        </w:rPr>
        <w:t>本院整理自</w:t>
      </w:r>
      <w:r w:rsidR="003C057D" w:rsidRPr="006F117F">
        <w:rPr>
          <w:rFonts w:hint="eastAsia"/>
          <w:color w:val="000000" w:themeColor="text1"/>
          <w:sz w:val="24"/>
          <w:szCs w:val="24"/>
        </w:rPr>
        <w:t>消防署、</w:t>
      </w:r>
      <w:r w:rsidRPr="006F117F">
        <w:rPr>
          <w:rFonts w:hint="eastAsia"/>
          <w:color w:val="000000" w:themeColor="text1"/>
          <w:sz w:val="24"/>
          <w:szCs w:val="24"/>
        </w:rPr>
        <w:t>警政署查復資料。</w:t>
      </w:r>
    </w:p>
    <w:p w:rsidR="002A3D81" w:rsidRDefault="002A3D81" w:rsidP="002A3D81">
      <w:pPr>
        <w:rPr>
          <w:color w:val="000000" w:themeColor="text1"/>
        </w:rPr>
      </w:pPr>
    </w:p>
    <w:p w:rsidR="000A58C6" w:rsidRDefault="000A58C6" w:rsidP="002A3D81">
      <w:pPr>
        <w:rPr>
          <w:color w:val="000000" w:themeColor="text1"/>
        </w:rPr>
      </w:pPr>
    </w:p>
    <w:p w:rsidR="000A58C6" w:rsidRDefault="000A58C6" w:rsidP="002A3D81">
      <w:pPr>
        <w:rPr>
          <w:color w:val="000000" w:themeColor="text1"/>
        </w:rPr>
      </w:pPr>
    </w:p>
    <w:p w:rsidR="000A58C6" w:rsidRDefault="000A58C6" w:rsidP="002A3D81">
      <w:pPr>
        <w:rPr>
          <w:color w:val="000000" w:themeColor="text1"/>
        </w:rPr>
      </w:pPr>
    </w:p>
    <w:p w:rsidR="000A58C6" w:rsidRDefault="000A58C6" w:rsidP="002A3D81">
      <w:pPr>
        <w:rPr>
          <w:color w:val="000000" w:themeColor="text1"/>
        </w:rPr>
      </w:pPr>
    </w:p>
    <w:p w:rsidR="009669C8" w:rsidRPr="006F117F" w:rsidRDefault="009669C8" w:rsidP="007C6C71">
      <w:pPr>
        <w:pStyle w:val="3"/>
        <w:rPr>
          <w:color w:val="000000" w:themeColor="text1"/>
        </w:rPr>
      </w:pPr>
      <w:r w:rsidRPr="006F117F">
        <w:rPr>
          <w:rFonts w:hint="eastAsia"/>
          <w:color w:val="000000" w:themeColor="text1"/>
        </w:rPr>
        <w:t>惟查，</w:t>
      </w:r>
      <w:r w:rsidR="003C057D" w:rsidRPr="006F117F">
        <w:rPr>
          <w:rFonts w:hint="eastAsia"/>
          <w:color w:val="000000" w:themeColor="text1"/>
        </w:rPr>
        <w:t>近5</w:t>
      </w:r>
      <w:r w:rsidR="007C6C71" w:rsidRPr="006F117F">
        <w:rPr>
          <w:rFonts w:hint="eastAsia"/>
          <w:color w:val="000000" w:themeColor="text1"/>
        </w:rPr>
        <w:t>年全國消防人員因消防救災或救災途中，因公受傷</w:t>
      </w:r>
      <w:r w:rsidR="00A87D8F" w:rsidRPr="006F117F">
        <w:rPr>
          <w:rFonts w:hint="eastAsia"/>
          <w:color w:val="000000" w:themeColor="text1"/>
        </w:rPr>
        <w:t>、因公死亡</w:t>
      </w:r>
      <w:r w:rsidR="007C6C71" w:rsidRPr="006F117F">
        <w:rPr>
          <w:rFonts w:hint="eastAsia"/>
          <w:color w:val="000000" w:themeColor="text1"/>
        </w:rPr>
        <w:t>之人數</w:t>
      </w:r>
      <w:r w:rsidR="0006645D" w:rsidRPr="006F117F">
        <w:rPr>
          <w:rFonts w:hint="eastAsia"/>
          <w:color w:val="000000" w:themeColor="text1"/>
        </w:rPr>
        <w:t>詳</w:t>
      </w:r>
      <w:r w:rsidR="007C6C71" w:rsidRPr="006F117F">
        <w:rPr>
          <w:rFonts w:hint="eastAsia"/>
          <w:color w:val="000000" w:themeColor="text1"/>
        </w:rPr>
        <w:t>如下</w:t>
      </w:r>
      <w:r w:rsidR="0006645D" w:rsidRPr="006F117F">
        <w:rPr>
          <w:rFonts w:hint="eastAsia"/>
          <w:color w:val="000000" w:themeColor="text1"/>
        </w:rPr>
        <w:t>表</w:t>
      </w:r>
      <w:r w:rsidR="007C6C71" w:rsidRPr="006F117F">
        <w:rPr>
          <w:rFonts w:hint="eastAsia"/>
          <w:color w:val="000000" w:themeColor="text1"/>
        </w:rPr>
        <w:t>：</w:t>
      </w:r>
    </w:p>
    <w:p w:rsidR="0006645D" w:rsidRPr="006F117F" w:rsidRDefault="0006645D" w:rsidP="0006645D">
      <w:pPr>
        <w:pStyle w:val="a3"/>
        <w:ind w:left="851" w:hanging="851"/>
        <w:rPr>
          <w:b/>
          <w:color w:val="000000" w:themeColor="text1"/>
        </w:rPr>
      </w:pPr>
      <w:r w:rsidRPr="006F117F">
        <w:rPr>
          <w:rFonts w:hint="eastAsia"/>
          <w:b/>
          <w:color w:val="000000" w:themeColor="text1"/>
        </w:rPr>
        <w:t>近5年</w:t>
      </w:r>
      <w:r w:rsidRPr="006F117F">
        <w:rPr>
          <w:rFonts w:hAnsi="標楷體" w:hint="eastAsia"/>
          <w:b/>
          <w:color w:val="000000" w:themeColor="text1"/>
        </w:rPr>
        <w:t>全國消防人員因消防救災或救災途中因公受傷、死亡人數</w:t>
      </w:r>
    </w:p>
    <w:p w:rsidR="0006645D" w:rsidRPr="006F117F" w:rsidRDefault="0006645D" w:rsidP="0006645D">
      <w:pPr>
        <w:ind w:leftChars="2167" w:left="7371"/>
        <w:rPr>
          <w:color w:val="000000" w:themeColor="text1"/>
          <w:sz w:val="24"/>
          <w:szCs w:val="24"/>
        </w:rPr>
      </w:pPr>
      <w:r w:rsidRPr="006F117F">
        <w:rPr>
          <w:rFonts w:hint="eastAsia"/>
          <w:color w:val="000000" w:themeColor="text1"/>
          <w:sz w:val="24"/>
          <w:szCs w:val="24"/>
        </w:rPr>
        <w:t>單位：人</w:t>
      </w:r>
    </w:p>
    <w:tbl>
      <w:tblPr>
        <w:tblStyle w:val="af6"/>
        <w:tblW w:w="0" w:type="auto"/>
        <w:tblInd w:w="279" w:type="dxa"/>
        <w:tblLook w:val="04A0" w:firstRow="1" w:lastRow="0" w:firstColumn="1" w:lastColumn="0" w:noHBand="0" w:noVBand="1"/>
      </w:tblPr>
      <w:tblGrid>
        <w:gridCol w:w="1417"/>
        <w:gridCol w:w="3402"/>
        <w:gridCol w:w="3402"/>
      </w:tblGrid>
      <w:tr w:rsidR="006273DA" w:rsidRPr="006F117F" w:rsidTr="0006645D">
        <w:trPr>
          <w:trHeight w:val="454"/>
        </w:trPr>
        <w:tc>
          <w:tcPr>
            <w:tcW w:w="1417" w:type="dxa"/>
            <w:shd w:val="clear" w:color="auto" w:fill="E5DFEC" w:themeFill="accent4" w:themeFillTint="33"/>
            <w:vAlign w:val="center"/>
          </w:tcPr>
          <w:p w:rsidR="00A87D8F" w:rsidRPr="006F117F" w:rsidRDefault="00A87D8F" w:rsidP="0006645D">
            <w:pPr>
              <w:jc w:val="center"/>
              <w:rPr>
                <w:b/>
                <w:color w:val="000000" w:themeColor="text1"/>
                <w:sz w:val="28"/>
                <w:szCs w:val="28"/>
              </w:rPr>
            </w:pPr>
            <w:r w:rsidRPr="006F117F">
              <w:rPr>
                <w:rFonts w:hint="eastAsia"/>
                <w:b/>
                <w:color w:val="000000" w:themeColor="text1"/>
                <w:sz w:val="28"/>
                <w:szCs w:val="28"/>
              </w:rPr>
              <w:t>年度</w:t>
            </w:r>
          </w:p>
        </w:tc>
        <w:tc>
          <w:tcPr>
            <w:tcW w:w="3402" w:type="dxa"/>
            <w:shd w:val="clear" w:color="auto" w:fill="E5DFEC" w:themeFill="accent4" w:themeFillTint="33"/>
            <w:vAlign w:val="center"/>
          </w:tcPr>
          <w:p w:rsidR="00A87D8F" w:rsidRPr="006F117F" w:rsidRDefault="00A87D8F" w:rsidP="0006645D">
            <w:pPr>
              <w:jc w:val="center"/>
              <w:rPr>
                <w:b/>
                <w:color w:val="000000" w:themeColor="text1"/>
                <w:sz w:val="28"/>
                <w:szCs w:val="28"/>
              </w:rPr>
            </w:pPr>
            <w:r w:rsidRPr="006F117F">
              <w:rPr>
                <w:rFonts w:hint="eastAsia"/>
                <w:b/>
                <w:color w:val="000000" w:themeColor="text1"/>
                <w:sz w:val="28"/>
                <w:szCs w:val="28"/>
              </w:rPr>
              <w:t>因公受傷</w:t>
            </w:r>
          </w:p>
        </w:tc>
        <w:tc>
          <w:tcPr>
            <w:tcW w:w="3402" w:type="dxa"/>
            <w:shd w:val="clear" w:color="auto" w:fill="E5DFEC" w:themeFill="accent4" w:themeFillTint="33"/>
            <w:vAlign w:val="center"/>
          </w:tcPr>
          <w:p w:rsidR="00A87D8F" w:rsidRPr="006F117F" w:rsidRDefault="00A87D8F" w:rsidP="0006645D">
            <w:pPr>
              <w:jc w:val="center"/>
              <w:rPr>
                <w:b/>
                <w:color w:val="000000" w:themeColor="text1"/>
                <w:sz w:val="28"/>
                <w:szCs w:val="28"/>
              </w:rPr>
            </w:pPr>
            <w:r w:rsidRPr="006F117F">
              <w:rPr>
                <w:rFonts w:hint="eastAsia"/>
                <w:b/>
                <w:color w:val="000000" w:themeColor="text1"/>
                <w:sz w:val="28"/>
                <w:szCs w:val="28"/>
              </w:rPr>
              <w:t>因公死亡</w:t>
            </w:r>
          </w:p>
        </w:tc>
      </w:tr>
      <w:tr w:rsidR="006273DA" w:rsidRPr="006F117F" w:rsidTr="0006645D">
        <w:trPr>
          <w:trHeight w:val="454"/>
        </w:trPr>
        <w:tc>
          <w:tcPr>
            <w:tcW w:w="1417" w:type="dxa"/>
            <w:vAlign w:val="center"/>
          </w:tcPr>
          <w:p w:rsidR="00A87D8F" w:rsidRPr="006F117F" w:rsidRDefault="00A87D8F" w:rsidP="0006645D">
            <w:pPr>
              <w:jc w:val="center"/>
              <w:rPr>
                <w:color w:val="000000" w:themeColor="text1"/>
                <w:sz w:val="28"/>
                <w:szCs w:val="28"/>
              </w:rPr>
            </w:pPr>
            <w:r w:rsidRPr="006F117F">
              <w:rPr>
                <w:rFonts w:hint="eastAsia"/>
                <w:color w:val="000000" w:themeColor="text1"/>
                <w:sz w:val="28"/>
                <w:szCs w:val="28"/>
              </w:rPr>
              <w:t>105</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53</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0</w:t>
            </w:r>
          </w:p>
        </w:tc>
      </w:tr>
      <w:tr w:rsidR="006273DA" w:rsidRPr="006F117F" w:rsidTr="0006645D">
        <w:trPr>
          <w:trHeight w:val="454"/>
        </w:trPr>
        <w:tc>
          <w:tcPr>
            <w:tcW w:w="1417" w:type="dxa"/>
            <w:vAlign w:val="center"/>
          </w:tcPr>
          <w:p w:rsidR="00A87D8F" w:rsidRPr="006F117F" w:rsidRDefault="00A87D8F" w:rsidP="0006645D">
            <w:pPr>
              <w:jc w:val="center"/>
              <w:rPr>
                <w:color w:val="000000" w:themeColor="text1"/>
                <w:sz w:val="28"/>
                <w:szCs w:val="28"/>
              </w:rPr>
            </w:pPr>
            <w:r w:rsidRPr="006F117F">
              <w:rPr>
                <w:rFonts w:hint="eastAsia"/>
                <w:color w:val="000000" w:themeColor="text1"/>
                <w:sz w:val="28"/>
                <w:szCs w:val="28"/>
              </w:rPr>
              <w:t>106</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85</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1</w:t>
            </w:r>
          </w:p>
        </w:tc>
      </w:tr>
      <w:tr w:rsidR="006273DA" w:rsidRPr="006F117F" w:rsidTr="0006645D">
        <w:trPr>
          <w:trHeight w:val="454"/>
        </w:trPr>
        <w:tc>
          <w:tcPr>
            <w:tcW w:w="1417" w:type="dxa"/>
            <w:vAlign w:val="center"/>
          </w:tcPr>
          <w:p w:rsidR="00A87D8F" w:rsidRPr="006F117F" w:rsidRDefault="00A87D8F" w:rsidP="0006645D">
            <w:pPr>
              <w:jc w:val="center"/>
              <w:rPr>
                <w:color w:val="000000" w:themeColor="text1"/>
                <w:sz w:val="28"/>
                <w:szCs w:val="28"/>
              </w:rPr>
            </w:pPr>
            <w:r w:rsidRPr="006F117F">
              <w:rPr>
                <w:rFonts w:hint="eastAsia"/>
                <w:color w:val="000000" w:themeColor="text1"/>
                <w:sz w:val="28"/>
                <w:szCs w:val="28"/>
              </w:rPr>
              <w:t>107</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121</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7</w:t>
            </w:r>
          </w:p>
        </w:tc>
      </w:tr>
      <w:tr w:rsidR="006273DA" w:rsidRPr="006F117F" w:rsidTr="0006645D">
        <w:trPr>
          <w:trHeight w:val="454"/>
        </w:trPr>
        <w:tc>
          <w:tcPr>
            <w:tcW w:w="1417" w:type="dxa"/>
            <w:vAlign w:val="center"/>
          </w:tcPr>
          <w:p w:rsidR="00A87D8F" w:rsidRPr="006F117F" w:rsidRDefault="00A87D8F" w:rsidP="0006645D">
            <w:pPr>
              <w:jc w:val="center"/>
              <w:rPr>
                <w:color w:val="000000" w:themeColor="text1"/>
                <w:sz w:val="28"/>
                <w:szCs w:val="28"/>
              </w:rPr>
            </w:pPr>
            <w:r w:rsidRPr="006F117F">
              <w:rPr>
                <w:rFonts w:hint="eastAsia"/>
                <w:color w:val="000000" w:themeColor="text1"/>
                <w:sz w:val="28"/>
                <w:szCs w:val="28"/>
              </w:rPr>
              <w:t>108</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92</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2</w:t>
            </w:r>
          </w:p>
        </w:tc>
      </w:tr>
      <w:tr w:rsidR="006273DA" w:rsidRPr="006F117F" w:rsidTr="0006645D">
        <w:trPr>
          <w:trHeight w:val="454"/>
        </w:trPr>
        <w:tc>
          <w:tcPr>
            <w:tcW w:w="1417" w:type="dxa"/>
            <w:vAlign w:val="center"/>
          </w:tcPr>
          <w:p w:rsidR="00A87D8F" w:rsidRPr="006F117F" w:rsidRDefault="00A87D8F" w:rsidP="0006645D">
            <w:pPr>
              <w:jc w:val="center"/>
              <w:rPr>
                <w:color w:val="000000" w:themeColor="text1"/>
                <w:sz w:val="28"/>
                <w:szCs w:val="28"/>
              </w:rPr>
            </w:pPr>
            <w:r w:rsidRPr="006F117F">
              <w:rPr>
                <w:rFonts w:hint="eastAsia"/>
                <w:color w:val="000000" w:themeColor="text1"/>
                <w:sz w:val="28"/>
                <w:szCs w:val="28"/>
              </w:rPr>
              <w:t>109</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61</w:t>
            </w:r>
          </w:p>
        </w:tc>
        <w:tc>
          <w:tcPr>
            <w:tcW w:w="3402" w:type="dxa"/>
            <w:vAlign w:val="center"/>
          </w:tcPr>
          <w:p w:rsidR="00A87D8F" w:rsidRPr="006F117F" w:rsidRDefault="0006645D" w:rsidP="0006645D">
            <w:pPr>
              <w:jc w:val="center"/>
              <w:rPr>
                <w:color w:val="000000" w:themeColor="text1"/>
                <w:sz w:val="28"/>
                <w:szCs w:val="28"/>
              </w:rPr>
            </w:pPr>
            <w:r w:rsidRPr="006F117F">
              <w:rPr>
                <w:rFonts w:hint="eastAsia"/>
                <w:color w:val="000000" w:themeColor="text1"/>
                <w:sz w:val="28"/>
                <w:szCs w:val="28"/>
              </w:rPr>
              <w:t>1</w:t>
            </w:r>
          </w:p>
        </w:tc>
      </w:tr>
    </w:tbl>
    <w:p w:rsidR="00A87D8F" w:rsidRPr="006F117F" w:rsidRDefault="0006645D" w:rsidP="0006645D">
      <w:pPr>
        <w:ind w:leftChars="83" w:left="282"/>
        <w:rPr>
          <w:color w:val="000000" w:themeColor="text1"/>
          <w:sz w:val="24"/>
          <w:szCs w:val="24"/>
        </w:rPr>
      </w:pPr>
      <w:r w:rsidRPr="006F117F">
        <w:rPr>
          <w:rFonts w:hint="eastAsia"/>
          <w:color w:val="000000" w:themeColor="text1"/>
          <w:sz w:val="24"/>
          <w:szCs w:val="24"/>
        </w:rPr>
        <w:t>資料來源：消防署於本院詢問後補充資料。</w:t>
      </w:r>
    </w:p>
    <w:p w:rsidR="0006645D" w:rsidRPr="006F117F" w:rsidRDefault="0006645D" w:rsidP="0006645D">
      <w:pPr>
        <w:rPr>
          <w:color w:val="000000" w:themeColor="text1"/>
        </w:rPr>
      </w:pPr>
    </w:p>
    <w:p w:rsidR="009669C8" w:rsidRPr="006F117F" w:rsidRDefault="007C6C71" w:rsidP="007C6C71">
      <w:pPr>
        <w:pStyle w:val="3"/>
        <w:rPr>
          <w:color w:val="000000" w:themeColor="text1"/>
        </w:rPr>
      </w:pPr>
      <w:r w:rsidRPr="006F117F">
        <w:rPr>
          <w:rFonts w:hint="eastAsia"/>
          <w:color w:val="000000" w:themeColor="text1"/>
        </w:rPr>
        <w:t>本院於110年10月27日詢問消防署主管人員時，該署表示，「如符合照護辦法規定，向該署申請之費用超出該署編列之預算額度，將於相關費用下</w:t>
      </w:r>
      <w:r w:rsidR="00F44A02" w:rsidRPr="006F117F">
        <w:rPr>
          <w:rFonts w:hint="eastAsia"/>
          <w:color w:val="000000" w:themeColor="text1"/>
        </w:rPr>
        <w:t>勻支</w:t>
      </w:r>
      <w:r w:rsidRPr="006F117F">
        <w:rPr>
          <w:rFonts w:hint="eastAsia"/>
          <w:color w:val="000000" w:themeColor="text1"/>
        </w:rPr>
        <w:t>或申請動支第一、二預備金支應，不致影響當事人權益」等語。然而，消防人員執行勤務遭受暴力或意外危害雖有難以精準預估意外頻率之不確定因素，</w:t>
      </w:r>
      <w:r w:rsidR="00A85330" w:rsidRPr="006F117F">
        <w:rPr>
          <w:rFonts w:hint="eastAsia"/>
          <w:color w:val="000000" w:themeColor="text1"/>
        </w:rPr>
        <w:t>惟</w:t>
      </w:r>
      <w:r w:rsidR="00C76693" w:rsidRPr="006F117F">
        <w:rPr>
          <w:rFonts w:hint="eastAsia"/>
          <w:color w:val="000000" w:themeColor="text1"/>
        </w:rPr>
        <w:t>該署所編列之照護預算</w:t>
      </w:r>
      <w:r w:rsidRPr="006F117F">
        <w:rPr>
          <w:rFonts w:hint="eastAsia"/>
          <w:color w:val="000000" w:themeColor="text1"/>
        </w:rPr>
        <w:t>實屬杯水車薪</w:t>
      </w:r>
      <w:r w:rsidR="00C76693" w:rsidRPr="006F117F">
        <w:rPr>
          <w:rFonts w:hint="eastAsia"/>
          <w:color w:val="000000" w:themeColor="text1"/>
        </w:rPr>
        <w:t>，亦未逐年進行滾動式檢討編列，對於消防人員之</w:t>
      </w:r>
      <w:r w:rsidRPr="006F117F">
        <w:rPr>
          <w:rFonts w:hint="eastAsia"/>
          <w:color w:val="000000" w:themeColor="text1"/>
        </w:rPr>
        <w:t>權益保障恐</w:t>
      </w:r>
      <w:r w:rsidR="00BF1655" w:rsidRPr="006F117F">
        <w:rPr>
          <w:rFonts w:hint="eastAsia"/>
          <w:color w:val="000000" w:themeColor="text1"/>
        </w:rPr>
        <w:t>有</w:t>
      </w:r>
      <w:r w:rsidRPr="006F117F">
        <w:rPr>
          <w:rFonts w:hint="eastAsia"/>
          <w:color w:val="000000" w:themeColor="text1"/>
        </w:rPr>
        <w:t>不足</w:t>
      </w:r>
      <w:r w:rsidR="00C76693" w:rsidRPr="006F117F">
        <w:rPr>
          <w:rFonts w:hint="eastAsia"/>
          <w:color w:val="000000" w:themeColor="text1"/>
        </w:rPr>
        <w:t>，該署允宜檢視編列之預算金額是否合理，方為正辦。</w:t>
      </w:r>
    </w:p>
    <w:p w:rsidR="00C76693" w:rsidRDefault="00C76693" w:rsidP="007C6C71">
      <w:pPr>
        <w:pStyle w:val="3"/>
        <w:rPr>
          <w:color w:val="000000" w:themeColor="text1"/>
        </w:rPr>
      </w:pPr>
      <w:r w:rsidRPr="006F117F">
        <w:rPr>
          <w:rFonts w:hint="eastAsia"/>
          <w:color w:val="000000" w:themeColor="text1"/>
        </w:rPr>
        <w:t>綜上，消防署為消防人員適用警察人員執行勤務遭受暴力或意外危害致全失能或半失能照護辦法之主管機關，應依法編列照護預算，提供執行勤務中遭受暴力或意外危害之消防人員醫療照護及安置就養等終身照護。惟查，該署近5年每年僅編列30萬</w:t>
      </w:r>
      <w:r w:rsidR="00F46B5C" w:rsidRPr="006F117F">
        <w:rPr>
          <w:rFonts w:hint="eastAsia"/>
          <w:color w:val="000000" w:themeColor="text1"/>
        </w:rPr>
        <w:t>元</w:t>
      </w:r>
      <w:r w:rsidRPr="006F117F">
        <w:rPr>
          <w:rFonts w:hint="eastAsia"/>
          <w:color w:val="000000" w:themeColor="text1"/>
        </w:rPr>
        <w:t>，然觀諸近5年全國消防人員因消防救災或救災</w:t>
      </w:r>
      <w:r w:rsidRPr="006F117F">
        <w:rPr>
          <w:rFonts w:hint="eastAsia"/>
          <w:color w:val="000000" w:themeColor="text1"/>
        </w:rPr>
        <w:lastRenderedPageBreak/>
        <w:t>途中，</w:t>
      </w:r>
      <w:r w:rsidR="0006645D" w:rsidRPr="006F117F">
        <w:rPr>
          <w:rFonts w:hint="eastAsia"/>
          <w:color w:val="000000" w:themeColor="text1"/>
        </w:rPr>
        <w:t>因公受傷之人數高達412人</w:t>
      </w:r>
      <w:r w:rsidRPr="006F117F">
        <w:rPr>
          <w:rFonts w:hint="eastAsia"/>
          <w:color w:val="000000" w:themeColor="text1"/>
        </w:rPr>
        <w:t>，凸顯消防署所編列之預算實為杯水車薪，</w:t>
      </w:r>
      <w:r w:rsidR="00A85330" w:rsidRPr="006F117F">
        <w:rPr>
          <w:rFonts w:hint="eastAsia"/>
          <w:color w:val="000000" w:themeColor="text1"/>
        </w:rPr>
        <w:t>亦未逐年進行滾動式檢討編列，對於消防人員之權益保障恐</w:t>
      </w:r>
      <w:r w:rsidR="00264055" w:rsidRPr="006F117F">
        <w:rPr>
          <w:rFonts w:hint="eastAsia"/>
          <w:color w:val="000000" w:themeColor="text1"/>
        </w:rPr>
        <w:t>有</w:t>
      </w:r>
      <w:r w:rsidR="00A85330" w:rsidRPr="006F117F">
        <w:rPr>
          <w:rFonts w:hint="eastAsia"/>
          <w:color w:val="000000" w:themeColor="text1"/>
        </w:rPr>
        <w:t>不足，</w:t>
      </w:r>
      <w:r w:rsidRPr="006F117F">
        <w:rPr>
          <w:rFonts w:hint="eastAsia"/>
          <w:color w:val="000000" w:themeColor="text1"/>
        </w:rPr>
        <w:t>該署允宜檢視編列之預算金額是否合理，俾符實需。</w:t>
      </w:r>
    </w:p>
    <w:p w:rsidR="0005063C" w:rsidRPr="006F117F" w:rsidRDefault="0005063C" w:rsidP="0005063C"/>
    <w:p w:rsidR="00E2619A" w:rsidRPr="006F117F" w:rsidRDefault="00E2619A" w:rsidP="00E2619A">
      <w:pPr>
        <w:pStyle w:val="2"/>
        <w:rPr>
          <w:color w:val="000000" w:themeColor="text1"/>
        </w:rPr>
      </w:pPr>
      <w:r w:rsidRPr="006F117F">
        <w:rPr>
          <w:rFonts w:hint="eastAsia"/>
          <w:b/>
          <w:color w:val="000000" w:themeColor="text1"/>
        </w:rPr>
        <w:t>現行警消人員照護制度，僅限於執行勤務中遭受暴力或意外危害致「半失能」以上始給予終身照護，其餘因公致「部分失能」然未達「半失能」，且已無法正常工作者，僅得辦理命令退休，致警消人員家庭經濟陷入困境；經查，近5年各警察機關辦理因公</w:t>
      </w:r>
      <w:r w:rsidR="003B7CE9" w:rsidRPr="006F117F">
        <w:rPr>
          <w:rFonts w:hint="eastAsia"/>
          <w:b/>
          <w:color w:val="000000" w:themeColor="text1"/>
        </w:rPr>
        <w:t>傷病</w:t>
      </w:r>
      <w:r w:rsidRPr="006F117F">
        <w:rPr>
          <w:rFonts w:hint="eastAsia"/>
          <w:b/>
          <w:color w:val="000000" w:themeColor="text1"/>
        </w:rPr>
        <w:t>命令退休計12人，</w:t>
      </w:r>
      <w:r w:rsidR="003B7CE9" w:rsidRPr="006F117F">
        <w:rPr>
          <w:rFonts w:hint="eastAsia"/>
          <w:b/>
          <w:color w:val="000000" w:themeColor="text1"/>
        </w:rPr>
        <w:t>然</w:t>
      </w:r>
      <w:r w:rsidRPr="006F117F">
        <w:rPr>
          <w:rFonts w:hint="eastAsia"/>
          <w:b/>
          <w:color w:val="000000" w:themeColor="text1"/>
        </w:rPr>
        <w:t>其中竟僅1人屬照護辦法適用對象，凸顯照護</w:t>
      </w:r>
      <w:r w:rsidR="002C769A" w:rsidRPr="006F117F">
        <w:rPr>
          <w:rFonts w:hint="eastAsia"/>
          <w:b/>
          <w:color w:val="000000" w:themeColor="text1"/>
        </w:rPr>
        <w:t>辦法之</w:t>
      </w:r>
      <w:r w:rsidRPr="006F117F">
        <w:rPr>
          <w:rFonts w:hint="eastAsia"/>
          <w:b/>
          <w:color w:val="000000" w:themeColor="text1"/>
        </w:rPr>
        <w:t>認定標準</w:t>
      </w:r>
      <w:r w:rsidR="002C769A" w:rsidRPr="006F117F">
        <w:rPr>
          <w:rFonts w:hint="eastAsia"/>
          <w:b/>
          <w:color w:val="000000" w:themeColor="text1"/>
        </w:rPr>
        <w:t>恐</w:t>
      </w:r>
      <w:r w:rsidRPr="006F117F">
        <w:rPr>
          <w:rFonts w:hint="eastAsia"/>
          <w:b/>
          <w:color w:val="000000" w:themeColor="text1"/>
        </w:rPr>
        <w:t>過於嚴苛；</w:t>
      </w:r>
      <w:r w:rsidR="00EC4222" w:rsidRPr="006F117F">
        <w:rPr>
          <w:rFonts w:hint="eastAsia"/>
          <w:b/>
          <w:color w:val="000000" w:themeColor="text1"/>
        </w:rPr>
        <w:t>又</w:t>
      </w:r>
      <w:r w:rsidRPr="006F117F">
        <w:rPr>
          <w:rFonts w:hint="eastAsia"/>
          <w:b/>
          <w:color w:val="000000" w:themeColor="text1"/>
        </w:rPr>
        <w:t>照護辦法</w:t>
      </w:r>
      <w:r w:rsidR="00A61148" w:rsidRPr="006F117F">
        <w:rPr>
          <w:rFonts w:hint="eastAsia"/>
          <w:b/>
          <w:color w:val="000000" w:themeColor="text1"/>
        </w:rPr>
        <w:t>既為特別照護制度，</w:t>
      </w:r>
      <w:r w:rsidR="00DC3053" w:rsidRPr="006F117F">
        <w:rPr>
          <w:rFonts w:hint="eastAsia"/>
          <w:b/>
          <w:color w:val="000000" w:themeColor="text1"/>
        </w:rPr>
        <w:t>為</w:t>
      </w:r>
      <w:r w:rsidRPr="006F117F">
        <w:rPr>
          <w:rFonts w:hint="eastAsia"/>
          <w:b/>
          <w:color w:val="000000" w:themeColor="text1"/>
        </w:rPr>
        <w:t>加強對警消人員因執行勤務遭受暴力或意外危害者之照護，行政院允宜研酌</w:t>
      </w:r>
      <w:r w:rsidR="00125436" w:rsidRPr="006F117F">
        <w:rPr>
          <w:rFonts w:hint="eastAsia"/>
          <w:b/>
          <w:color w:val="000000" w:themeColor="text1"/>
        </w:rPr>
        <w:t>該辦法之</w:t>
      </w:r>
      <w:r w:rsidRPr="006F117F">
        <w:rPr>
          <w:rFonts w:hint="eastAsia"/>
          <w:b/>
          <w:color w:val="000000" w:themeColor="text1"/>
        </w:rPr>
        <w:t>失能認定標準及失能</w:t>
      </w:r>
      <w:r w:rsidR="00125436" w:rsidRPr="006F117F">
        <w:rPr>
          <w:rFonts w:hint="eastAsia"/>
          <w:b/>
          <w:color w:val="000000" w:themeColor="text1"/>
        </w:rPr>
        <w:t>等級</w:t>
      </w:r>
      <w:r w:rsidRPr="006F117F">
        <w:rPr>
          <w:rFonts w:hint="eastAsia"/>
          <w:b/>
          <w:color w:val="000000" w:themeColor="text1"/>
        </w:rPr>
        <w:t>，俾符實際。</w:t>
      </w:r>
    </w:p>
    <w:p w:rsidR="00BF6FC6" w:rsidRPr="006F117F" w:rsidRDefault="00C76693" w:rsidP="00BF6FC6">
      <w:pPr>
        <w:pStyle w:val="3"/>
        <w:rPr>
          <w:color w:val="000000" w:themeColor="text1"/>
        </w:rPr>
      </w:pPr>
      <w:r w:rsidRPr="006F117F">
        <w:rPr>
          <w:rFonts w:hint="eastAsia"/>
          <w:color w:val="000000" w:themeColor="text1"/>
        </w:rPr>
        <w:t>依據</w:t>
      </w:r>
      <w:r w:rsidR="00D37A7C" w:rsidRPr="006F117F">
        <w:rPr>
          <w:rFonts w:hint="eastAsia"/>
          <w:color w:val="000000" w:themeColor="text1"/>
        </w:rPr>
        <w:t>警察人員人事條例第35</w:t>
      </w:r>
      <w:r w:rsidR="0006645D" w:rsidRPr="006F117F">
        <w:rPr>
          <w:rFonts w:hint="eastAsia"/>
          <w:color w:val="000000" w:themeColor="text1"/>
        </w:rPr>
        <w:t>之</w:t>
      </w:r>
      <w:r w:rsidR="00D37A7C" w:rsidRPr="006F117F">
        <w:rPr>
          <w:rFonts w:hint="eastAsia"/>
          <w:color w:val="000000" w:themeColor="text1"/>
        </w:rPr>
        <w:t>1條第1項規定：「警察人員在執行勤務中遭受暴力或意外危害，致全失能或半失能者，應給與醫療照護及安置就養，並由主管機關編列預算，給與終身照護。」</w:t>
      </w:r>
      <w:r w:rsidR="002C769A" w:rsidRPr="006F117F">
        <w:rPr>
          <w:rFonts w:hint="eastAsia"/>
          <w:color w:val="000000" w:themeColor="text1"/>
        </w:rPr>
        <w:t>照護辦法第4條規定：「本辦法所定全失能或半失能，其認定標準準用公教人員保險失能給付標準規定」。</w:t>
      </w:r>
      <w:r w:rsidR="00BF6FC6" w:rsidRPr="006F117F">
        <w:rPr>
          <w:rFonts w:hint="eastAsia"/>
          <w:color w:val="000000" w:themeColor="text1"/>
        </w:rPr>
        <w:t>爰此，警消人員法定照護制度僅限於「執行勤務中」且須「遭受暴力或意外危害」致「全失能或半失能者」，</w:t>
      </w:r>
      <w:r w:rsidR="003D33D7" w:rsidRPr="006F117F">
        <w:rPr>
          <w:rFonts w:hint="eastAsia"/>
          <w:color w:val="000000" w:themeColor="text1"/>
        </w:rPr>
        <w:t>至</w:t>
      </w:r>
      <w:r w:rsidR="00BF6FC6" w:rsidRPr="006F117F">
        <w:rPr>
          <w:rFonts w:hint="eastAsia"/>
          <w:color w:val="000000" w:themeColor="text1"/>
        </w:rPr>
        <w:t>其餘因公失能、部分失能者，則非屬照護對象。</w:t>
      </w:r>
    </w:p>
    <w:p w:rsidR="00BF6FC6" w:rsidRPr="006F117F" w:rsidRDefault="00470B6D" w:rsidP="00A61148">
      <w:pPr>
        <w:pStyle w:val="3"/>
        <w:rPr>
          <w:color w:val="000000" w:themeColor="text1"/>
        </w:rPr>
      </w:pPr>
      <w:r w:rsidRPr="006F117F">
        <w:rPr>
          <w:rFonts w:hint="eastAsia"/>
          <w:color w:val="000000" w:themeColor="text1"/>
        </w:rPr>
        <w:t>經查，近5年各警察機關經審定在案之因公失能命令退休人員共計12名，其中僅1人符合照護辦法之適用，其餘11名未符合</w:t>
      </w:r>
      <w:r w:rsidR="00DC3053" w:rsidRPr="006F117F">
        <w:rPr>
          <w:rFonts w:hint="eastAsia"/>
          <w:color w:val="000000" w:themeColor="text1"/>
        </w:rPr>
        <w:t>照護辦法</w:t>
      </w:r>
      <w:r w:rsidRPr="006F117F">
        <w:rPr>
          <w:rFonts w:hint="eastAsia"/>
          <w:color w:val="000000" w:themeColor="text1"/>
        </w:rPr>
        <w:t>之個案</w:t>
      </w:r>
      <w:r w:rsidR="00C43E4C" w:rsidRPr="006F117F">
        <w:rPr>
          <w:rFonts w:hint="eastAsia"/>
          <w:color w:val="000000" w:themeColor="text1"/>
        </w:rPr>
        <w:t>態樣</w:t>
      </w:r>
      <w:r w:rsidRPr="006F117F">
        <w:rPr>
          <w:rFonts w:hint="eastAsia"/>
          <w:color w:val="000000" w:themeColor="text1"/>
        </w:rPr>
        <w:t>詳如下表：</w:t>
      </w:r>
    </w:p>
    <w:p w:rsidR="00470B6D" w:rsidRPr="006F117F" w:rsidRDefault="00C43E4C" w:rsidP="00C43E4C">
      <w:pPr>
        <w:pStyle w:val="a3"/>
        <w:jc w:val="center"/>
        <w:rPr>
          <w:b/>
          <w:color w:val="000000" w:themeColor="text1"/>
        </w:rPr>
      </w:pPr>
      <w:r w:rsidRPr="006F117F">
        <w:rPr>
          <w:rFonts w:hint="eastAsia"/>
          <w:b/>
          <w:color w:val="000000" w:themeColor="text1"/>
        </w:rPr>
        <w:lastRenderedPageBreak/>
        <w:t>未符合照護辦法之個案態樣</w:t>
      </w:r>
    </w:p>
    <w:tbl>
      <w:tblPr>
        <w:tblStyle w:val="af6"/>
        <w:tblW w:w="8222" w:type="dxa"/>
        <w:tblInd w:w="704" w:type="dxa"/>
        <w:tblLook w:val="04A0" w:firstRow="1" w:lastRow="0" w:firstColumn="1" w:lastColumn="0" w:noHBand="0" w:noVBand="1"/>
      </w:tblPr>
      <w:tblGrid>
        <w:gridCol w:w="992"/>
        <w:gridCol w:w="1418"/>
        <w:gridCol w:w="5812"/>
      </w:tblGrid>
      <w:tr w:rsidR="006273DA" w:rsidRPr="006F117F" w:rsidTr="00C43E4C">
        <w:tc>
          <w:tcPr>
            <w:tcW w:w="992" w:type="dxa"/>
            <w:shd w:val="clear" w:color="auto" w:fill="E5DFEC" w:themeFill="accent4" w:themeFillTint="33"/>
          </w:tcPr>
          <w:p w:rsidR="00C43E4C" w:rsidRPr="006F117F" w:rsidRDefault="00C43E4C" w:rsidP="00470B6D">
            <w:pPr>
              <w:rPr>
                <w:b/>
                <w:color w:val="000000" w:themeColor="text1"/>
                <w:sz w:val="28"/>
                <w:szCs w:val="28"/>
              </w:rPr>
            </w:pPr>
            <w:r w:rsidRPr="006F117F">
              <w:rPr>
                <w:rFonts w:hint="eastAsia"/>
                <w:b/>
                <w:color w:val="000000" w:themeColor="text1"/>
                <w:sz w:val="28"/>
                <w:szCs w:val="28"/>
              </w:rPr>
              <w:t>序號</w:t>
            </w:r>
          </w:p>
        </w:tc>
        <w:tc>
          <w:tcPr>
            <w:tcW w:w="1418" w:type="dxa"/>
            <w:shd w:val="clear" w:color="auto" w:fill="E5DFEC" w:themeFill="accent4" w:themeFillTint="33"/>
          </w:tcPr>
          <w:p w:rsidR="00C43E4C" w:rsidRPr="006F117F" w:rsidRDefault="00C43E4C" w:rsidP="00470B6D">
            <w:pPr>
              <w:rPr>
                <w:b/>
                <w:color w:val="000000" w:themeColor="text1"/>
                <w:sz w:val="28"/>
                <w:szCs w:val="28"/>
              </w:rPr>
            </w:pPr>
            <w:r w:rsidRPr="006F117F">
              <w:rPr>
                <w:rFonts w:hint="eastAsia"/>
                <w:b/>
                <w:color w:val="000000" w:themeColor="text1"/>
                <w:sz w:val="28"/>
                <w:szCs w:val="28"/>
              </w:rPr>
              <w:t>個案代號</w:t>
            </w:r>
          </w:p>
        </w:tc>
        <w:tc>
          <w:tcPr>
            <w:tcW w:w="5812" w:type="dxa"/>
            <w:shd w:val="clear" w:color="auto" w:fill="E5DFEC" w:themeFill="accent4" w:themeFillTint="33"/>
          </w:tcPr>
          <w:p w:rsidR="00C43E4C" w:rsidRPr="006F117F" w:rsidRDefault="00C43E4C" w:rsidP="00C43E4C">
            <w:pPr>
              <w:jc w:val="center"/>
              <w:rPr>
                <w:b/>
                <w:color w:val="000000" w:themeColor="text1"/>
                <w:sz w:val="28"/>
                <w:szCs w:val="28"/>
              </w:rPr>
            </w:pPr>
            <w:r w:rsidRPr="006F117F">
              <w:rPr>
                <w:rFonts w:hint="eastAsia"/>
                <w:b/>
                <w:color w:val="000000" w:themeColor="text1"/>
                <w:sz w:val="28"/>
                <w:szCs w:val="28"/>
              </w:rPr>
              <w:t>個案態樣</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1</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A</w:t>
            </w:r>
          </w:p>
        </w:tc>
        <w:tc>
          <w:tcPr>
            <w:tcW w:w="5812" w:type="dxa"/>
          </w:tcPr>
          <w:p w:rsidR="00C43E4C" w:rsidRPr="006F117F" w:rsidRDefault="00C43E4C" w:rsidP="00C43E4C">
            <w:pPr>
              <w:rPr>
                <w:color w:val="000000" w:themeColor="text1"/>
                <w:sz w:val="28"/>
                <w:szCs w:val="28"/>
              </w:rPr>
            </w:pPr>
            <w:r w:rsidRPr="006F117F">
              <w:rPr>
                <w:rFonts w:hint="eastAsia"/>
                <w:color w:val="000000" w:themeColor="text1"/>
                <w:sz w:val="28"/>
                <w:szCs w:val="28"/>
              </w:rPr>
              <w:t>104年10月16日於議會備詢時，因意識喪失送醫急診，診斷為腦内出血導致左側肢體癱瘓，自是日請公傷假療養；於</w:t>
            </w:r>
            <w:r w:rsidRPr="006F117F">
              <w:rPr>
                <w:color w:val="000000" w:themeColor="text1"/>
                <w:sz w:val="28"/>
                <w:szCs w:val="28"/>
              </w:rPr>
              <w:t>106</w:t>
            </w:r>
            <w:r w:rsidRPr="006F117F">
              <w:rPr>
                <w:rFonts w:hint="eastAsia"/>
                <w:color w:val="000000" w:themeColor="text1"/>
                <w:sz w:val="28"/>
                <w:szCs w:val="28"/>
              </w:rPr>
              <w:t>年</w:t>
            </w:r>
            <w:r w:rsidRPr="006F117F">
              <w:rPr>
                <w:color w:val="000000" w:themeColor="text1"/>
                <w:sz w:val="28"/>
                <w:szCs w:val="28"/>
              </w:rPr>
              <w:t>9</w:t>
            </w:r>
            <w:r w:rsidRPr="006F117F">
              <w:rPr>
                <w:rFonts w:hint="eastAsia"/>
                <w:color w:val="000000" w:themeColor="text1"/>
                <w:sz w:val="28"/>
                <w:szCs w:val="28"/>
              </w:rPr>
              <w:t>月</w:t>
            </w:r>
            <w:r w:rsidRPr="006F117F">
              <w:rPr>
                <w:color w:val="000000" w:themeColor="text1"/>
                <w:sz w:val="28"/>
                <w:szCs w:val="28"/>
              </w:rPr>
              <w:t>7</w:t>
            </w:r>
            <w:r w:rsidRPr="006F117F">
              <w:rPr>
                <w:rFonts w:hint="eastAsia"/>
                <w:color w:val="000000" w:themeColor="text1"/>
                <w:sz w:val="28"/>
                <w:szCs w:val="28"/>
              </w:rPr>
              <w:t>日經醫師鑑定符合公教人員保險失能給付全失能（腦部血管性失智症）。</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2</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B</w:t>
            </w:r>
          </w:p>
        </w:tc>
        <w:tc>
          <w:tcPr>
            <w:tcW w:w="5812" w:type="dxa"/>
          </w:tcPr>
          <w:p w:rsidR="00C43E4C" w:rsidRPr="006F117F" w:rsidRDefault="00C43E4C" w:rsidP="00C43E4C">
            <w:pPr>
              <w:rPr>
                <w:color w:val="000000" w:themeColor="text1"/>
                <w:sz w:val="28"/>
                <w:szCs w:val="28"/>
              </w:rPr>
            </w:pPr>
            <w:r w:rsidRPr="006F117F">
              <w:rPr>
                <w:rFonts w:hint="eastAsia"/>
                <w:color w:val="000000" w:themeColor="text1"/>
                <w:sz w:val="28"/>
                <w:szCs w:val="28"/>
              </w:rPr>
              <w:t>於派出所内擔服值班勤時突然昏迷倒地</w:t>
            </w:r>
            <w:r w:rsidR="00DC3053" w:rsidRPr="006F117F">
              <w:rPr>
                <w:rFonts w:hint="eastAsia"/>
                <w:color w:val="000000" w:themeColor="text1"/>
                <w:sz w:val="28"/>
                <w:szCs w:val="28"/>
              </w:rPr>
              <w:t>，</w:t>
            </w:r>
            <w:r w:rsidRPr="006F117F">
              <w:rPr>
                <w:rFonts w:hint="eastAsia"/>
                <w:color w:val="000000" w:themeColor="text1"/>
                <w:sz w:val="28"/>
                <w:szCs w:val="28"/>
              </w:rPr>
              <w:t>醫師診斷為顱内出</w:t>
            </w:r>
            <w:r w:rsidR="00BF1655" w:rsidRPr="006F117F">
              <w:rPr>
                <w:rFonts w:hint="eastAsia"/>
                <w:color w:val="000000" w:themeColor="text1"/>
                <w:sz w:val="28"/>
                <w:szCs w:val="28"/>
              </w:rPr>
              <w:t>血</w:t>
            </w:r>
            <w:r w:rsidRPr="006F117F">
              <w:rPr>
                <w:rFonts w:hint="eastAsia"/>
                <w:color w:val="000000" w:themeColor="text1"/>
                <w:sz w:val="28"/>
                <w:szCs w:val="28"/>
              </w:rPr>
              <w:t>及腦室内出血，於</w:t>
            </w:r>
            <w:r w:rsidRPr="006F117F">
              <w:rPr>
                <w:color w:val="000000" w:themeColor="text1"/>
                <w:sz w:val="28"/>
                <w:szCs w:val="28"/>
              </w:rPr>
              <w:t>107</w:t>
            </w:r>
            <w:r w:rsidRPr="006F117F">
              <w:rPr>
                <w:rFonts w:hint="eastAsia"/>
                <w:color w:val="000000" w:themeColor="text1"/>
                <w:sz w:val="28"/>
                <w:szCs w:val="28"/>
              </w:rPr>
              <w:t>年</w:t>
            </w:r>
            <w:r w:rsidRPr="006F117F">
              <w:rPr>
                <w:color w:val="000000" w:themeColor="text1"/>
                <w:sz w:val="28"/>
                <w:szCs w:val="28"/>
              </w:rPr>
              <w:t>8</w:t>
            </w:r>
            <w:r w:rsidRPr="006F117F">
              <w:rPr>
                <w:rFonts w:hint="eastAsia"/>
                <w:color w:val="000000" w:themeColor="text1"/>
                <w:sz w:val="28"/>
                <w:szCs w:val="28"/>
              </w:rPr>
              <w:t>月</w:t>
            </w:r>
            <w:r w:rsidRPr="006F117F">
              <w:rPr>
                <w:color w:val="000000" w:themeColor="text1"/>
                <w:sz w:val="28"/>
                <w:szCs w:val="28"/>
              </w:rPr>
              <w:t>31</w:t>
            </w:r>
            <w:r w:rsidRPr="006F117F">
              <w:rPr>
                <w:rFonts w:hint="eastAsia"/>
                <w:color w:val="000000" w:themeColor="text1"/>
                <w:sz w:val="28"/>
                <w:szCs w:val="28"/>
              </w:rPr>
              <w:t>日出院後陸續在醫院持續治療，經鑑定符合公教人員保險失能給付標準</w:t>
            </w:r>
            <w:r w:rsidR="00BF1655" w:rsidRPr="006F117F">
              <w:rPr>
                <w:rFonts w:hint="eastAsia"/>
                <w:color w:val="000000" w:themeColor="text1"/>
                <w:sz w:val="28"/>
                <w:szCs w:val="28"/>
              </w:rPr>
              <w:t>「</w:t>
            </w:r>
            <w:r w:rsidRPr="006F117F">
              <w:rPr>
                <w:rFonts w:hint="eastAsia"/>
                <w:color w:val="000000" w:themeColor="text1"/>
                <w:sz w:val="28"/>
                <w:szCs w:val="28"/>
              </w:rPr>
              <w:t>口</w:t>
            </w:r>
            <w:r w:rsidR="00BF1655" w:rsidRPr="006F117F">
              <w:rPr>
                <w:rFonts w:hint="eastAsia"/>
                <w:color w:val="000000" w:themeColor="text1"/>
                <w:sz w:val="28"/>
                <w:szCs w:val="28"/>
              </w:rPr>
              <w:t>」-</w:t>
            </w:r>
            <w:r w:rsidRPr="006F117F">
              <w:rPr>
                <w:rFonts w:hint="eastAsia"/>
                <w:color w:val="000000" w:themeColor="text1"/>
                <w:sz w:val="28"/>
                <w:szCs w:val="28"/>
              </w:rPr>
              <w:t>全失能第3-2號標準，自108年5月1日確定永久失能。</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3</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C</w:t>
            </w:r>
          </w:p>
        </w:tc>
        <w:tc>
          <w:tcPr>
            <w:tcW w:w="5812" w:type="dxa"/>
          </w:tcPr>
          <w:p w:rsidR="00C43E4C" w:rsidRPr="006F117F" w:rsidRDefault="00C43E4C" w:rsidP="00C43E4C">
            <w:pPr>
              <w:rPr>
                <w:color w:val="000000" w:themeColor="text1"/>
                <w:sz w:val="28"/>
                <w:szCs w:val="28"/>
              </w:rPr>
            </w:pPr>
            <w:r w:rsidRPr="006F117F">
              <w:rPr>
                <w:rFonts w:hint="eastAsia"/>
                <w:color w:val="000000" w:themeColor="text1"/>
                <w:sz w:val="28"/>
                <w:szCs w:val="28"/>
              </w:rPr>
              <w:t>至分局送公文因身體不適昏趴於警備隊值班台經送醫呈現重度昏迷、四肢癱瘓，無法自理，經連續治療半年以上，經醫師診斷腦幹出血引發呼吸衰竭（全失能）。</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4</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D</w:t>
            </w:r>
          </w:p>
        </w:tc>
        <w:tc>
          <w:tcPr>
            <w:tcW w:w="5812" w:type="dxa"/>
          </w:tcPr>
          <w:p w:rsidR="00C43E4C" w:rsidRPr="006F117F" w:rsidRDefault="00C43E4C" w:rsidP="00C43E4C">
            <w:pPr>
              <w:rPr>
                <w:color w:val="000000" w:themeColor="text1"/>
                <w:sz w:val="28"/>
                <w:szCs w:val="28"/>
              </w:rPr>
            </w:pPr>
            <w:r w:rsidRPr="006F117F">
              <w:rPr>
                <w:rFonts w:hint="eastAsia"/>
                <w:color w:val="000000" w:themeColor="text1"/>
                <w:sz w:val="28"/>
                <w:szCs w:val="28"/>
              </w:rPr>
              <w:t>107年6月25日12-17時擔服拖吊無牌車勤務，於14時18分拖吊無牌車輛返回拖吊保管場，身體不適昏倒，經送醫急救，醫師診斷為自發性顱内腦幹出血性中風併發水腦症，</w:t>
            </w:r>
          </w:p>
          <w:p w:rsidR="00C43E4C" w:rsidRPr="006F117F" w:rsidRDefault="00C43E4C" w:rsidP="00C43E4C">
            <w:pPr>
              <w:rPr>
                <w:color w:val="000000" w:themeColor="text1"/>
                <w:sz w:val="28"/>
                <w:szCs w:val="28"/>
              </w:rPr>
            </w:pPr>
            <w:r w:rsidRPr="006F117F">
              <w:rPr>
                <w:rFonts w:hint="eastAsia"/>
                <w:color w:val="000000" w:themeColor="text1"/>
                <w:sz w:val="28"/>
                <w:szCs w:val="28"/>
              </w:rPr>
              <w:t>，於107年7月7日接受腦部引流管手術。自107年6月26日至109年6月25日止請公傷假接受治療，認知、呼吸、吞嚥功能障礙雙側肢體無力無法行走，需專人全日照護。</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5</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E</w:t>
            </w:r>
          </w:p>
        </w:tc>
        <w:tc>
          <w:tcPr>
            <w:tcW w:w="5812" w:type="dxa"/>
          </w:tcPr>
          <w:p w:rsidR="00C43E4C" w:rsidRPr="006F117F" w:rsidRDefault="00C43E4C" w:rsidP="00C43E4C">
            <w:pPr>
              <w:rPr>
                <w:color w:val="000000" w:themeColor="text1"/>
                <w:sz w:val="28"/>
                <w:szCs w:val="28"/>
              </w:rPr>
            </w:pPr>
            <w:r w:rsidRPr="006F117F">
              <w:rPr>
                <w:rFonts w:hint="eastAsia"/>
                <w:color w:val="000000" w:themeColor="text1"/>
                <w:sz w:val="28"/>
                <w:szCs w:val="28"/>
              </w:rPr>
              <w:t>100年7月20日20時至21日08時擔服勤務，於21日9時簽退後，仍留在分局辦理「預防犯罪」宣導公文，經長官同意其至電台連絡青春專案預防犯罪宣導事宜。騎機車前往電台時，與左轉自小客車發生擦撞，致頭部重傷，並已達公教人員保險殘廢給付標準表所定之標準（吞嚥殘第4號/語言殘第5號/神經肌肉殘第15號），依規定辦理命令退休。</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6</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F</w:t>
            </w:r>
          </w:p>
        </w:tc>
        <w:tc>
          <w:tcPr>
            <w:tcW w:w="5812" w:type="dxa"/>
          </w:tcPr>
          <w:p w:rsidR="00C43E4C" w:rsidRPr="006F117F" w:rsidRDefault="00C43E4C" w:rsidP="00DC3053">
            <w:pPr>
              <w:rPr>
                <w:color w:val="000000" w:themeColor="text1"/>
                <w:sz w:val="28"/>
                <w:szCs w:val="28"/>
              </w:rPr>
            </w:pPr>
            <w:r w:rsidRPr="006F117F">
              <w:rPr>
                <w:rFonts w:hint="eastAsia"/>
                <w:color w:val="000000" w:themeColor="text1"/>
                <w:sz w:val="28"/>
                <w:szCs w:val="28"/>
              </w:rPr>
              <w:t>於勤務執行中因高血壓引發中風，經同仁送醫急救，經醫院判定腦出血併腦室出血及嚴重水腫、呼吸衰竭，於108年11月26日經醫院判定腦出血併左側癱瘓致半失能，且日常</w:t>
            </w:r>
            <w:r w:rsidRPr="006F117F">
              <w:rPr>
                <w:rFonts w:hint="eastAsia"/>
                <w:color w:val="000000" w:themeColor="text1"/>
                <w:sz w:val="28"/>
                <w:szCs w:val="28"/>
              </w:rPr>
              <w:lastRenderedPageBreak/>
              <w:t>生活高度依存他人照護，已領有公</w:t>
            </w:r>
            <w:r w:rsidR="00FF4DCC" w:rsidRPr="006F117F">
              <w:rPr>
                <w:rFonts w:hint="eastAsia"/>
                <w:color w:val="000000" w:themeColor="text1"/>
                <w:sz w:val="28"/>
                <w:szCs w:val="28"/>
              </w:rPr>
              <w:t>教</w:t>
            </w:r>
            <w:r w:rsidRPr="006F117F">
              <w:rPr>
                <w:rFonts w:hint="eastAsia"/>
                <w:color w:val="000000" w:themeColor="text1"/>
                <w:sz w:val="28"/>
                <w:szCs w:val="28"/>
              </w:rPr>
              <w:t>人員保險失能給付，依公務人員退休資遣</w:t>
            </w:r>
            <w:r w:rsidR="00DC3053" w:rsidRPr="006F117F">
              <w:rPr>
                <w:rFonts w:hint="eastAsia"/>
                <w:color w:val="000000" w:themeColor="text1"/>
                <w:sz w:val="28"/>
                <w:szCs w:val="28"/>
              </w:rPr>
              <w:t>撫卹法規定由該機關主動辦理命令退休。</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lastRenderedPageBreak/>
              <w:t>7</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G</w:t>
            </w:r>
          </w:p>
        </w:tc>
        <w:tc>
          <w:tcPr>
            <w:tcW w:w="5812" w:type="dxa"/>
          </w:tcPr>
          <w:p w:rsidR="00C43E4C" w:rsidRPr="006F117F" w:rsidRDefault="00DC3053" w:rsidP="00DC3053">
            <w:pPr>
              <w:rPr>
                <w:color w:val="000000" w:themeColor="text1"/>
                <w:sz w:val="28"/>
                <w:szCs w:val="28"/>
              </w:rPr>
            </w:pPr>
            <w:r w:rsidRPr="006F117F">
              <w:rPr>
                <w:rFonts w:hint="eastAsia"/>
                <w:color w:val="000000" w:themeColor="text1"/>
                <w:sz w:val="28"/>
                <w:szCs w:val="28"/>
              </w:rPr>
              <w:t>執行職務期間猝發疾病，自107年7月25日起請公傷假療治；嗣經醫院鑑定符合公教人員保險失能給</w:t>
            </w:r>
            <w:r w:rsidR="00BF1655" w:rsidRPr="006F117F">
              <w:rPr>
                <w:rFonts w:hint="eastAsia"/>
                <w:color w:val="000000" w:themeColor="text1"/>
                <w:sz w:val="28"/>
                <w:szCs w:val="28"/>
              </w:rPr>
              <w:t>付</w:t>
            </w:r>
            <w:r w:rsidRPr="006F117F">
              <w:rPr>
                <w:rFonts w:hint="eastAsia"/>
                <w:color w:val="000000" w:themeColor="text1"/>
                <w:sz w:val="28"/>
                <w:szCs w:val="28"/>
              </w:rPr>
              <w:t>標準附表全失能第6-1號(神經），並自</w:t>
            </w:r>
            <w:r w:rsidRPr="006F117F">
              <w:rPr>
                <w:color w:val="000000" w:themeColor="text1"/>
                <w:sz w:val="28"/>
                <w:szCs w:val="28"/>
              </w:rPr>
              <w:t>108</w:t>
            </w:r>
            <w:r w:rsidRPr="006F117F">
              <w:rPr>
                <w:rFonts w:hint="eastAsia"/>
                <w:color w:val="000000" w:themeColor="text1"/>
                <w:sz w:val="28"/>
                <w:szCs w:val="28"/>
              </w:rPr>
              <w:t>年10月</w:t>
            </w:r>
            <w:r w:rsidRPr="006F117F">
              <w:rPr>
                <w:color w:val="000000" w:themeColor="text1"/>
                <w:sz w:val="28"/>
                <w:szCs w:val="28"/>
              </w:rPr>
              <w:t>17</w:t>
            </w:r>
            <w:r w:rsidRPr="006F117F">
              <w:rPr>
                <w:rFonts w:hint="eastAsia"/>
                <w:color w:val="000000" w:themeColor="text1"/>
                <w:sz w:val="28"/>
                <w:szCs w:val="28"/>
              </w:rPr>
              <w:t>日確定永久失能，且經醫師明確於證明書上載明「完全倚賴他人照護」。</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8</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H</w:t>
            </w:r>
          </w:p>
        </w:tc>
        <w:tc>
          <w:tcPr>
            <w:tcW w:w="5812" w:type="dxa"/>
          </w:tcPr>
          <w:p w:rsidR="00C43E4C" w:rsidRPr="006F117F" w:rsidRDefault="00DC3053" w:rsidP="00DC3053">
            <w:pPr>
              <w:rPr>
                <w:color w:val="000000" w:themeColor="text1"/>
                <w:sz w:val="28"/>
                <w:szCs w:val="28"/>
              </w:rPr>
            </w:pPr>
            <w:r w:rsidRPr="006F117F">
              <w:rPr>
                <w:rFonts w:hint="eastAsia"/>
                <w:color w:val="000000" w:themeColor="text1"/>
                <w:sz w:val="28"/>
                <w:szCs w:val="28"/>
              </w:rPr>
              <w:t>自103年7月28日陸續請假就醫，發現係罹患遺傳性疾病，導致退化、自主控制困難，後於106年12月5日鑑定達半失能等級。</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9</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I</w:t>
            </w:r>
          </w:p>
        </w:tc>
        <w:tc>
          <w:tcPr>
            <w:tcW w:w="5812" w:type="dxa"/>
          </w:tcPr>
          <w:p w:rsidR="00C43E4C" w:rsidRPr="006F117F" w:rsidRDefault="00DC3053" w:rsidP="00DC3053">
            <w:pPr>
              <w:rPr>
                <w:color w:val="000000" w:themeColor="text1"/>
                <w:sz w:val="28"/>
                <w:szCs w:val="28"/>
              </w:rPr>
            </w:pPr>
            <w:r w:rsidRPr="006F117F">
              <w:rPr>
                <w:rFonts w:hint="eastAsia"/>
                <w:color w:val="000000" w:themeColor="text1"/>
                <w:sz w:val="28"/>
                <w:szCs w:val="28"/>
              </w:rPr>
              <w:t>兼任副所長時，停休辦理新、卸任所長交接佈達典禮時感覺身體不適，經緊急送醫診斷為胸腹主動脈剝離，致智能障礙及癱瘓。</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10</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J</w:t>
            </w:r>
          </w:p>
        </w:tc>
        <w:tc>
          <w:tcPr>
            <w:tcW w:w="5812" w:type="dxa"/>
          </w:tcPr>
          <w:p w:rsidR="00C43E4C" w:rsidRPr="006F117F" w:rsidRDefault="00DC3053" w:rsidP="00DC3053">
            <w:pPr>
              <w:rPr>
                <w:color w:val="000000" w:themeColor="text1"/>
                <w:sz w:val="28"/>
                <w:szCs w:val="28"/>
              </w:rPr>
            </w:pPr>
            <w:r w:rsidRPr="006F117F">
              <w:rPr>
                <w:rFonts w:hint="eastAsia"/>
                <w:color w:val="000000" w:themeColor="text1"/>
                <w:sz w:val="28"/>
                <w:szCs w:val="28"/>
              </w:rPr>
              <w:t>於辦公場所突發缺氧缺血性腦病變，經連續治療半年以上，經醫師診斷全身癱瘓，成植物人狀態（精神5-1及神經6-1全失能）。</w:t>
            </w:r>
          </w:p>
        </w:tc>
      </w:tr>
      <w:tr w:rsidR="006273DA" w:rsidRPr="006F117F" w:rsidTr="00C43E4C">
        <w:tc>
          <w:tcPr>
            <w:tcW w:w="992"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11</w:t>
            </w:r>
          </w:p>
        </w:tc>
        <w:tc>
          <w:tcPr>
            <w:tcW w:w="1418" w:type="dxa"/>
          </w:tcPr>
          <w:p w:rsidR="00C43E4C" w:rsidRPr="006F117F" w:rsidRDefault="00C43E4C" w:rsidP="00470B6D">
            <w:pPr>
              <w:jc w:val="center"/>
              <w:rPr>
                <w:color w:val="000000" w:themeColor="text1"/>
                <w:sz w:val="28"/>
                <w:szCs w:val="28"/>
              </w:rPr>
            </w:pPr>
            <w:r w:rsidRPr="006F117F">
              <w:rPr>
                <w:rFonts w:hint="eastAsia"/>
                <w:color w:val="000000" w:themeColor="text1"/>
                <w:sz w:val="28"/>
                <w:szCs w:val="28"/>
              </w:rPr>
              <w:t>K</w:t>
            </w:r>
          </w:p>
        </w:tc>
        <w:tc>
          <w:tcPr>
            <w:tcW w:w="5812" w:type="dxa"/>
          </w:tcPr>
          <w:p w:rsidR="00C43E4C" w:rsidRPr="006F117F" w:rsidRDefault="00DC3053" w:rsidP="00DC3053">
            <w:pPr>
              <w:rPr>
                <w:color w:val="000000" w:themeColor="text1"/>
                <w:sz w:val="28"/>
                <w:szCs w:val="28"/>
              </w:rPr>
            </w:pPr>
            <w:r w:rsidRPr="006F117F">
              <w:rPr>
                <w:rFonts w:hint="eastAsia"/>
                <w:color w:val="000000" w:themeColor="text1"/>
                <w:sz w:val="28"/>
                <w:szCs w:val="28"/>
              </w:rPr>
              <w:t>因公差返程途中發生意外交通事故，日常生活無法自理，108年6月5日經醫院開立公教人員保險失能證明書並認定核符公教人員保險失能給付標準表第6-1號神經全失能（確定永久失能日108年6月5日）。</w:t>
            </w:r>
          </w:p>
        </w:tc>
      </w:tr>
    </w:tbl>
    <w:p w:rsidR="00470B6D" w:rsidRPr="006F117F" w:rsidRDefault="00A61148" w:rsidP="00A61148">
      <w:pPr>
        <w:ind w:leftChars="208" w:left="708"/>
        <w:rPr>
          <w:color w:val="000000" w:themeColor="text1"/>
          <w:sz w:val="24"/>
          <w:szCs w:val="24"/>
        </w:rPr>
      </w:pPr>
      <w:r w:rsidRPr="006F117F">
        <w:rPr>
          <w:rFonts w:hint="eastAsia"/>
          <w:color w:val="000000" w:themeColor="text1"/>
          <w:sz w:val="24"/>
          <w:szCs w:val="24"/>
        </w:rPr>
        <w:t>資料來源：警政署於本院詢問時查復資料。</w:t>
      </w:r>
    </w:p>
    <w:p w:rsidR="00A61148" w:rsidRPr="006F117F" w:rsidRDefault="00A61148" w:rsidP="00A61148">
      <w:pPr>
        <w:ind w:leftChars="208" w:left="708"/>
        <w:rPr>
          <w:color w:val="000000" w:themeColor="text1"/>
          <w:sz w:val="24"/>
          <w:szCs w:val="24"/>
        </w:rPr>
      </w:pPr>
    </w:p>
    <w:p w:rsidR="00A46B9F" w:rsidRPr="006F117F" w:rsidRDefault="00A46B9F" w:rsidP="00A61148">
      <w:pPr>
        <w:pStyle w:val="3"/>
        <w:rPr>
          <w:color w:val="000000" w:themeColor="text1"/>
        </w:rPr>
      </w:pPr>
      <w:r w:rsidRPr="006F117F">
        <w:rPr>
          <w:rFonts w:hint="eastAsia"/>
          <w:color w:val="000000" w:themeColor="text1"/>
        </w:rPr>
        <w:t>次查，本院於110年10月27日邀請</w:t>
      </w:r>
      <w:r w:rsidR="00F46B5C" w:rsidRPr="006F117F">
        <w:rPr>
          <w:rFonts w:hint="eastAsia"/>
          <w:color w:val="000000" w:themeColor="text1"/>
        </w:rPr>
        <w:t>因公受傷或失能</w:t>
      </w:r>
      <w:r w:rsidRPr="006F117F">
        <w:rPr>
          <w:rFonts w:hint="eastAsia"/>
          <w:color w:val="000000" w:themeColor="text1"/>
        </w:rPr>
        <w:t>之警消人員家屬到院座談，部分家屬表示，「公</w:t>
      </w:r>
      <w:r w:rsidR="00FF4DCC" w:rsidRPr="006F117F">
        <w:rPr>
          <w:rFonts w:hint="eastAsia"/>
          <w:color w:val="000000" w:themeColor="text1"/>
        </w:rPr>
        <w:t>教</w:t>
      </w:r>
      <w:r w:rsidRPr="006F117F">
        <w:rPr>
          <w:rFonts w:hint="eastAsia"/>
          <w:color w:val="000000" w:themeColor="text1"/>
        </w:rPr>
        <w:t>人員保險法有關失能標準之認定過於嚴苛，遠大於勞工保險失能標準及保險公司失能認定標準，</w:t>
      </w:r>
      <w:r w:rsidR="00A61148" w:rsidRPr="006F117F">
        <w:rPr>
          <w:rFonts w:hint="eastAsia"/>
          <w:color w:val="000000" w:themeColor="text1"/>
        </w:rPr>
        <w:t>申請難度相當高，</w:t>
      </w:r>
      <w:r w:rsidRPr="006F117F">
        <w:rPr>
          <w:rFonts w:hint="eastAsia"/>
          <w:color w:val="000000" w:themeColor="text1"/>
        </w:rPr>
        <w:t>不僅要麻煩主治醫生幫忙填寫各項資料，後續還要將資料層層轉交至醫院院長核章，有時候傷勢狀況後續也不確定是否會好轉，所以</w:t>
      </w:r>
      <w:r w:rsidR="00A61148" w:rsidRPr="006F117F">
        <w:rPr>
          <w:rFonts w:hint="eastAsia"/>
          <w:color w:val="000000" w:themeColor="text1"/>
        </w:rPr>
        <w:t>醫生通常不願意去擔保責任</w:t>
      </w:r>
      <w:r w:rsidRPr="006F117F">
        <w:rPr>
          <w:rFonts w:hint="eastAsia"/>
          <w:color w:val="000000" w:themeColor="text1"/>
        </w:rPr>
        <w:t>」</w:t>
      </w:r>
      <w:r w:rsidR="002B4962" w:rsidRPr="006F117F">
        <w:rPr>
          <w:rFonts w:hint="eastAsia"/>
          <w:color w:val="000000" w:themeColor="text1"/>
        </w:rPr>
        <w:t>、</w:t>
      </w:r>
      <w:r w:rsidRPr="006F117F">
        <w:rPr>
          <w:rFonts w:hint="eastAsia"/>
          <w:color w:val="000000" w:themeColor="text1"/>
        </w:rPr>
        <w:t>「以本個案為例，</w:t>
      </w:r>
      <w:r w:rsidR="00F44A02" w:rsidRPr="006F117F">
        <w:rPr>
          <w:rFonts w:hint="eastAsia"/>
          <w:color w:val="000000" w:themeColor="text1"/>
        </w:rPr>
        <w:t>皆達</w:t>
      </w:r>
      <w:r w:rsidRPr="006F117F">
        <w:rPr>
          <w:rFonts w:hint="eastAsia"/>
          <w:color w:val="000000" w:themeColor="text1"/>
        </w:rPr>
        <w:t>勞保</w:t>
      </w:r>
      <w:r w:rsidR="00F44A02" w:rsidRPr="006F117F">
        <w:rPr>
          <w:rFonts w:hint="eastAsia"/>
          <w:color w:val="000000" w:themeColor="text1"/>
        </w:rPr>
        <w:t>、</w:t>
      </w:r>
      <w:r w:rsidRPr="006F117F">
        <w:rPr>
          <w:rFonts w:hint="eastAsia"/>
          <w:color w:val="000000" w:themeColor="text1"/>
        </w:rPr>
        <w:t>保險公司</w:t>
      </w:r>
      <w:r w:rsidR="00F44A02" w:rsidRPr="006F117F">
        <w:rPr>
          <w:rFonts w:hint="eastAsia"/>
          <w:color w:val="000000" w:themeColor="text1"/>
        </w:rPr>
        <w:t>以及</w:t>
      </w:r>
      <w:r w:rsidRPr="006F117F">
        <w:rPr>
          <w:rFonts w:hint="eastAsia"/>
          <w:color w:val="000000" w:themeColor="text1"/>
        </w:rPr>
        <w:t>強制汽車責任保險給付標準</w:t>
      </w:r>
      <w:r w:rsidR="00F44A02" w:rsidRPr="006F117F">
        <w:rPr>
          <w:rFonts w:hint="eastAsia"/>
          <w:color w:val="000000" w:themeColor="text1"/>
        </w:rPr>
        <w:t>之</w:t>
      </w:r>
      <w:r w:rsidRPr="006F117F">
        <w:rPr>
          <w:rFonts w:hint="eastAsia"/>
          <w:color w:val="000000" w:themeColor="text1"/>
        </w:rPr>
        <w:t>部分</w:t>
      </w:r>
      <w:r w:rsidRPr="006F117F">
        <w:rPr>
          <w:rFonts w:hint="eastAsia"/>
          <w:color w:val="000000" w:themeColor="text1"/>
        </w:rPr>
        <w:lastRenderedPageBreak/>
        <w:t>失能標準，但是卻無法達到公</w:t>
      </w:r>
      <w:r w:rsidR="00BF1655" w:rsidRPr="006F117F">
        <w:rPr>
          <w:rFonts w:hint="eastAsia"/>
          <w:color w:val="000000" w:themeColor="text1"/>
        </w:rPr>
        <w:t>教</w:t>
      </w:r>
      <w:r w:rsidRPr="006F117F">
        <w:rPr>
          <w:rFonts w:hint="eastAsia"/>
          <w:color w:val="000000" w:themeColor="text1"/>
        </w:rPr>
        <w:t>人員保險法之失能標準」等語。</w:t>
      </w:r>
      <w:r w:rsidR="00EC4222" w:rsidRPr="006F117F">
        <w:rPr>
          <w:rFonts w:hint="eastAsia"/>
          <w:color w:val="000000" w:themeColor="text1"/>
        </w:rPr>
        <w:t>由警</w:t>
      </w:r>
      <w:r w:rsidR="00102A13" w:rsidRPr="006F117F">
        <w:rPr>
          <w:rFonts w:hint="eastAsia"/>
          <w:color w:val="000000" w:themeColor="text1"/>
        </w:rPr>
        <w:t>消</w:t>
      </w:r>
      <w:r w:rsidR="00EC4222" w:rsidRPr="006F117F">
        <w:rPr>
          <w:rFonts w:hint="eastAsia"/>
          <w:color w:val="000000" w:themeColor="text1"/>
        </w:rPr>
        <w:t>人員</w:t>
      </w:r>
      <w:r w:rsidR="00277906" w:rsidRPr="006F117F">
        <w:rPr>
          <w:rFonts w:hint="eastAsia"/>
          <w:color w:val="000000" w:themeColor="text1"/>
        </w:rPr>
        <w:t>家屬</w:t>
      </w:r>
      <w:r w:rsidR="00EC4222" w:rsidRPr="006F117F">
        <w:rPr>
          <w:rFonts w:hint="eastAsia"/>
          <w:color w:val="000000" w:themeColor="text1"/>
        </w:rPr>
        <w:t>實際</w:t>
      </w:r>
      <w:r w:rsidR="0006645D" w:rsidRPr="006F117F">
        <w:rPr>
          <w:rFonts w:hint="eastAsia"/>
          <w:color w:val="000000" w:themeColor="text1"/>
        </w:rPr>
        <w:t>向醫院</w:t>
      </w:r>
      <w:r w:rsidR="00EC4222" w:rsidRPr="006F117F">
        <w:rPr>
          <w:rFonts w:hint="eastAsia"/>
          <w:color w:val="000000" w:themeColor="text1"/>
        </w:rPr>
        <w:t>申請</w:t>
      </w:r>
      <w:r w:rsidR="00277906" w:rsidRPr="006F117F">
        <w:rPr>
          <w:rFonts w:hint="eastAsia"/>
          <w:color w:val="000000" w:themeColor="text1"/>
        </w:rPr>
        <w:t>公</w:t>
      </w:r>
      <w:r w:rsidR="00F44A02" w:rsidRPr="006F117F">
        <w:rPr>
          <w:rFonts w:hint="eastAsia"/>
          <w:color w:val="000000" w:themeColor="text1"/>
        </w:rPr>
        <w:t>教人員保險失能證明書</w:t>
      </w:r>
      <w:r w:rsidR="00EC4222" w:rsidRPr="006F117F">
        <w:rPr>
          <w:rFonts w:hint="eastAsia"/>
          <w:color w:val="000000" w:themeColor="text1"/>
        </w:rPr>
        <w:t>可知，</w:t>
      </w:r>
      <w:r w:rsidR="002B4962" w:rsidRPr="006F117F">
        <w:rPr>
          <w:rFonts w:hint="eastAsia"/>
          <w:color w:val="000000" w:themeColor="text1"/>
        </w:rPr>
        <w:t>申請失能之相關程序及失能之認定依據，實務上仍有精進空間</w:t>
      </w:r>
      <w:r w:rsidR="00277906" w:rsidRPr="006F117F">
        <w:rPr>
          <w:rFonts w:hint="eastAsia"/>
          <w:color w:val="000000" w:themeColor="text1"/>
        </w:rPr>
        <w:t>，</w:t>
      </w:r>
      <w:r w:rsidR="00EC4222" w:rsidRPr="006F117F">
        <w:rPr>
          <w:rFonts w:hint="eastAsia"/>
          <w:color w:val="000000" w:themeColor="text1"/>
        </w:rPr>
        <w:t>照護辦法</w:t>
      </w:r>
      <w:r w:rsidR="00277906" w:rsidRPr="006F117F">
        <w:rPr>
          <w:rFonts w:hint="eastAsia"/>
          <w:color w:val="000000" w:themeColor="text1"/>
        </w:rPr>
        <w:t>既</w:t>
      </w:r>
      <w:r w:rsidR="00EC4222" w:rsidRPr="006F117F">
        <w:rPr>
          <w:rFonts w:hint="eastAsia"/>
          <w:color w:val="000000" w:themeColor="text1"/>
        </w:rPr>
        <w:t>為特別照護制度，為加強對警消人員因執行勤務遭受暴力或意外危害者之照護，行政院允宜研酌該辦法</w:t>
      </w:r>
      <w:r w:rsidR="002B4962" w:rsidRPr="006F117F">
        <w:rPr>
          <w:rFonts w:hint="eastAsia"/>
          <w:color w:val="000000" w:themeColor="text1"/>
        </w:rPr>
        <w:t>失能之認定及</w:t>
      </w:r>
      <w:r w:rsidR="00277906" w:rsidRPr="006F117F">
        <w:rPr>
          <w:rFonts w:hint="eastAsia"/>
          <w:color w:val="000000" w:themeColor="text1"/>
        </w:rPr>
        <w:t>依據</w:t>
      </w:r>
      <w:r w:rsidR="00EC4222" w:rsidRPr="006F117F">
        <w:rPr>
          <w:rFonts w:hint="eastAsia"/>
          <w:color w:val="000000" w:themeColor="text1"/>
        </w:rPr>
        <w:t>，俾符實際</w:t>
      </w:r>
      <w:r w:rsidR="00277906" w:rsidRPr="006F117F">
        <w:rPr>
          <w:rFonts w:hint="eastAsia"/>
          <w:color w:val="000000" w:themeColor="text1"/>
        </w:rPr>
        <w:t>。</w:t>
      </w:r>
    </w:p>
    <w:p w:rsidR="008761B4" w:rsidRPr="006F117F" w:rsidRDefault="004B1A99" w:rsidP="00A61148">
      <w:pPr>
        <w:pStyle w:val="3"/>
        <w:rPr>
          <w:color w:val="000000" w:themeColor="text1"/>
        </w:rPr>
      </w:pPr>
      <w:r w:rsidRPr="006F117F">
        <w:rPr>
          <w:rFonts w:hint="eastAsia"/>
          <w:color w:val="000000" w:themeColor="text1"/>
        </w:rPr>
        <w:t>再查，</w:t>
      </w:r>
      <w:r w:rsidR="008761B4" w:rsidRPr="006F117F">
        <w:rPr>
          <w:rFonts w:hint="eastAsia"/>
          <w:color w:val="000000" w:themeColor="text1"/>
        </w:rPr>
        <w:t>警察人員執行勤務遭受暴力或意外危害致全失能或半失能者</w:t>
      </w:r>
      <w:r w:rsidR="002B4962" w:rsidRPr="006F117F">
        <w:rPr>
          <w:rFonts w:hint="eastAsia"/>
          <w:color w:val="000000" w:themeColor="text1"/>
        </w:rPr>
        <w:t>照護辦法之制定，係法案提案</w:t>
      </w:r>
      <w:r w:rsidR="008761B4" w:rsidRPr="006F117F">
        <w:rPr>
          <w:rFonts w:hint="eastAsia"/>
          <w:color w:val="000000" w:themeColor="text1"/>
        </w:rPr>
        <w:t>之立法委員及相關主管機關咸認警察人員執行勤務危險性甚高，有別於一般行政機關公務人員，爰建構因公傷殘、殉職警察人員照護制度，並限定於「執行勤務中」遭受暴力或意外危害，始有上開特別照護制度之適用。然而，警察人員依法維持公共秩序、保護社會安全、防止一切危害、促進人民福利，於執行任務時，須面臨各種危險情境，身心與家庭所承受之壓力有別於一般行政機關公務人員，</w:t>
      </w:r>
      <w:r w:rsidR="00A46B9F" w:rsidRPr="006F117F">
        <w:rPr>
          <w:rFonts w:hint="eastAsia"/>
          <w:color w:val="000000" w:themeColor="text1"/>
        </w:rPr>
        <w:t>為鼓舞警察人員士氣、安定其家屬生活，爰建構因公傷殘、殉職警察人員完善之照護制度，洵屬必要。</w:t>
      </w:r>
    </w:p>
    <w:p w:rsidR="00C76693" w:rsidRDefault="00277906" w:rsidP="00A61148">
      <w:pPr>
        <w:pStyle w:val="3"/>
        <w:rPr>
          <w:color w:val="000000" w:themeColor="text1"/>
        </w:rPr>
      </w:pPr>
      <w:r w:rsidRPr="006F117F">
        <w:rPr>
          <w:rFonts w:hint="eastAsia"/>
          <w:color w:val="000000" w:themeColor="text1"/>
        </w:rPr>
        <w:t>綜上，現行警消人員照護制度，僅限於執行勤務中遭受暴力或意外危害致「半失能」以上始給予終身照護，其餘因公致「部分失能」然未達「半失能」，且已無法正常工作者，僅得辦理命令退休，致警消人員家庭經濟陷入困境；經查，近5年各警察機關辦理因公傷病命令退休計12人，然其中竟僅1人屬</w:t>
      </w:r>
      <w:r w:rsidR="00A61148" w:rsidRPr="006F117F">
        <w:rPr>
          <w:rFonts w:hint="eastAsia"/>
          <w:color w:val="000000" w:themeColor="text1"/>
        </w:rPr>
        <w:t>照護辦法適用對象，凸顯照護辦法之認定標準恐過於嚴苛；又照護辦法既為特別照護制度，</w:t>
      </w:r>
      <w:r w:rsidRPr="006F117F">
        <w:rPr>
          <w:rFonts w:hint="eastAsia"/>
          <w:color w:val="000000" w:themeColor="text1"/>
        </w:rPr>
        <w:t>為加強對警消人員因執行勤務遭受暴力或意外危害者之照護，行政院允宜研酌該辦法之失能認定標準及失能等級，俾符實際。</w:t>
      </w:r>
    </w:p>
    <w:p w:rsidR="00843E2A" w:rsidRPr="006F117F" w:rsidRDefault="00102A13" w:rsidP="00BC32DB">
      <w:pPr>
        <w:pStyle w:val="2"/>
        <w:rPr>
          <w:b/>
          <w:color w:val="000000" w:themeColor="text1"/>
        </w:rPr>
      </w:pPr>
      <w:r w:rsidRPr="006F117F">
        <w:rPr>
          <w:rFonts w:hint="eastAsia"/>
          <w:b/>
          <w:color w:val="000000" w:themeColor="text1"/>
        </w:rPr>
        <w:lastRenderedPageBreak/>
        <w:t>內政部</w:t>
      </w:r>
      <w:r w:rsidR="00F90B8E" w:rsidRPr="006F117F">
        <w:rPr>
          <w:rFonts w:hint="eastAsia"/>
          <w:b/>
          <w:color w:val="000000" w:themeColor="text1"/>
        </w:rPr>
        <w:t>警政署主管之</w:t>
      </w:r>
      <w:r w:rsidR="00843E2A" w:rsidRPr="006F117F">
        <w:rPr>
          <w:rFonts w:hint="eastAsia"/>
          <w:b/>
          <w:color w:val="000000" w:themeColor="text1"/>
        </w:rPr>
        <w:t>警察人員因公傷亡慰問金發給辦法於本院啟動調查後，</w:t>
      </w:r>
      <w:r w:rsidR="00C61AC4" w:rsidRPr="006F117F">
        <w:rPr>
          <w:rFonts w:hint="eastAsia"/>
          <w:b/>
          <w:color w:val="000000" w:themeColor="text1"/>
        </w:rPr>
        <w:t>該署</w:t>
      </w:r>
      <w:r w:rsidR="007D1455" w:rsidRPr="006F117F">
        <w:rPr>
          <w:rFonts w:hint="eastAsia"/>
          <w:b/>
          <w:color w:val="000000" w:themeColor="text1"/>
        </w:rPr>
        <w:t>為符合身心障礙者權利公約及其施行法之規定，</w:t>
      </w:r>
      <w:r w:rsidR="00F90B8E" w:rsidRPr="006F117F">
        <w:rPr>
          <w:rFonts w:hint="eastAsia"/>
          <w:b/>
          <w:color w:val="000000" w:themeColor="text1"/>
        </w:rPr>
        <w:t>於110年4月2</w:t>
      </w:r>
      <w:r w:rsidR="00F90B8E" w:rsidRPr="006F117F">
        <w:rPr>
          <w:b/>
          <w:color w:val="000000" w:themeColor="text1"/>
        </w:rPr>
        <w:t>3</w:t>
      </w:r>
      <w:r w:rsidR="00F90B8E" w:rsidRPr="006F117F">
        <w:rPr>
          <w:rFonts w:hint="eastAsia"/>
          <w:b/>
          <w:color w:val="000000" w:themeColor="text1"/>
        </w:rPr>
        <w:t>日</w:t>
      </w:r>
      <w:r w:rsidR="00843E2A" w:rsidRPr="006F117F">
        <w:rPr>
          <w:rFonts w:hint="eastAsia"/>
          <w:b/>
          <w:color w:val="000000" w:themeColor="text1"/>
        </w:rPr>
        <w:t>配合公教人員保險法</w:t>
      </w:r>
      <w:r w:rsidR="00F90B8E" w:rsidRPr="006F117F">
        <w:rPr>
          <w:rFonts w:hint="eastAsia"/>
          <w:b/>
          <w:color w:val="000000" w:themeColor="text1"/>
        </w:rPr>
        <w:t>將「殘廢」用語</w:t>
      </w:r>
      <w:r w:rsidR="007D1455" w:rsidRPr="006F117F">
        <w:rPr>
          <w:rFonts w:hint="eastAsia"/>
          <w:b/>
          <w:color w:val="000000" w:themeColor="text1"/>
        </w:rPr>
        <w:t>修正</w:t>
      </w:r>
      <w:r w:rsidR="00F90B8E" w:rsidRPr="006F117F">
        <w:rPr>
          <w:rFonts w:hint="eastAsia"/>
          <w:b/>
          <w:color w:val="000000" w:themeColor="text1"/>
        </w:rPr>
        <w:t>為「失能」，復於110年8月23日配合「公務人員執行職務意外傷亡慰問金發給辦法」</w:t>
      </w:r>
      <w:r w:rsidR="00DA6B76" w:rsidRPr="006F117F">
        <w:rPr>
          <w:rFonts w:hint="eastAsia"/>
          <w:b/>
          <w:color w:val="000000" w:themeColor="text1"/>
        </w:rPr>
        <w:t>提高</w:t>
      </w:r>
      <w:r w:rsidR="00F90B8E" w:rsidRPr="006F117F">
        <w:rPr>
          <w:rFonts w:hint="eastAsia"/>
          <w:b/>
          <w:color w:val="000000" w:themeColor="text1"/>
        </w:rPr>
        <w:t>失能及死亡慰問金發給標準</w:t>
      </w:r>
      <w:r w:rsidR="007D1455" w:rsidRPr="006F117F">
        <w:rPr>
          <w:rFonts w:hint="eastAsia"/>
          <w:b/>
          <w:color w:val="000000" w:themeColor="text1"/>
        </w:rPr>
        <w:t>，</w:t>
      </w:r>
      <w:r w:rsidR="00DA6B76" w:rsidRPr="006F117F">
        <w:rPr>
          <w:rFonts w:hint="eastAsia"/>
          <w:b/>
          <w:color w:val="000000" w:themeColor="text1"/>
        </w:rPr>
        <w:t>並</w:t>
      </w:r>
      <w:r w:rsidR="00F90B8E" w:rsidRPr="006F117F">
        <w:rPr>
          <w:rFonts w:hint="eastAsia"/>
          <w:b/>
          <w:color w:val="000000" w:themeColor="text1"/>
        </w:rPr>
        <w:t>經內政部預告修正完竣，殊值肯認，惟</w:t>
      </w:r>
      <w:r w:rsidR="00DA6B76" w:rsidRPr="006F117F">
        <w:rPr>
          <w:rFonts w:hint="eastAsia"/>
          <w:b/>
          <w:color w:val="000000" w:themeColor="text1"/>
        </w:rPr>
        <w:t>後續</w:t>
      </w:r>
      <w:r w:rsidR="00994D5C" w:rsidRPr="006F117F">
        <w:rPr>
          <w:rFonts w:hint="eastAsia"/>
          <w:b/>
          <w:color w:val="000000" w:themeColor="text1"/>
        </w:rPr>
        <w:t>仍待內政部報請行政院核議</w:t>
      </w:r>
      <w:r w:rsidR="00026556" w:rsidRPr="006F117F">
        <w:rPr>
          <w:rFonts w:hint="eastAsia"/>
          <w:b/>
          <w:color w:val="000000" w:themeColor="text1"/>
        </w:rPr>
        <w:t>，</w:t>
      </w:r>
      <w:r w:rsidR="00994D5C" w:rsidRPr="006F117F">
        <w:rPr>
          <w:rFonts w:hint="eastAsia"/>
          <w:b/>
          <w:color w:val="000000" w:themeColor="text1"/>
        </w:rPr>
        <w:t>行政院允宜</w:t>
      </w:r>
      <w:r w:rsidR="00DA6B76" w:rsidRPr="006F117F">
        <w:rPr>
          <w:rFonts w:hint="eastAsia"/>
          <w:b/>
          <w:color w:val="000000" w:themeColor="text1"/>
        </w:rPr>
        <w:t>落實</w:t>
      </w:r>
      <w:r w:rsidR="001A4F77" w:rsidRPr="006F117F">
        <w:rPr>
          <w:rFonts w:hint="eastAsia"/>
          <w:b/>
          <w:color w:val="000000" w:themeColor="text1"/>
        </w:rPr>
        <w:t>慰問金之建置意旨，俾發揮</w:t>
      </w:r>
      <w:r w:rsidR="00C61AC4" w:rsidRPr="006F117F">
        <w:rPr>
          <w:rFonts w:hint="eastAsia"/>
          <w:b/>
          <w:color w:val="000000" w:themeColor="text1"/>
        </w:rPr>
        <w:t>政府</w:t>
      </w:r>
      <w:r w:rsidR="00026556" w:rsidRPr="006F117F">
        <w:rPr>
          <w:rFonts w:hint="eastAsia"/>
          <w:b/>
          <w:color w:val="000000" w:themeColor="text1"/>
        </w:rPr>
        <w:t>即時性關懷</w:t>
      </w:r>
      <w:r w:rsidR="001A4F77" w:rsidRPr="006F117F">
        <w:rPr>
          <w:rFonts w:hint="eastAsia"/>
          <w:b/>
          <w:color w:val="000000" w:themeColor="text1"/>
        </w:rPr>
        <w:t>並</w:t>
      </w:r>
      <w:r w:rsidR="00026556" w:rsidRPr="006F117F">
        <w:rPr>
          <w:rFonts w:hint="eastAsia"/>
          <w:b/>
          <w:color w:val="000000" w:themeColor="text1"/>
        </w:rPr>
        <w:t>照護因執行職務意外傷亡之</w:t>
      </w:r>
      <w:r w:rsidR="001A4F77" w:rsidRPr="006F117F">
        <w:rPr>
          <w:rFonts w:hint="eastAsia"/>
          <w:b/>
          <w:color w:val="000000" w:themeColor="text1"/>
        </w:rPr>
        <w:t>警察</w:t>
      </w:r>
      <w:r w:rsidR="00026556" w:rsidRPr="006F117F">
        <w:rPr>
          <w:rFonts w:hint="eastAsia"/>
          <w:b/>
          <w:color w:val="000000" w:themeColor="text1"/>
        </w:rPr>
        <w:t>人員</w:t>
      </w:r>
      <w:r w:rsidR="00DA6B76" w:rsidRPr="006F117F">
        <w:rPr>
          <w:rFonts w:hint="eastAsia"/>
          <w:b/>
          <w:color w:val="000000" w:themeColor="text1"/>
        </w:rPr>
        <w:t>，儘速完成該辦法之修正</w:t>
      </w:r>
      <w:r w:rsidR="00F80978" w:rsidRPr="006F117F">
        <w:rPr>
          <w:rFonts w:hint="eastAsia"/>
          <w:b/>
          <w:color w:val="000000" w:themeColor="text1"/>
        </w:rPr>
        <w:t>。</w:t>
      </w:r>
    </w:p>
    <w:p w:rsidR="00843E2A" w:rsidRPr="006F117F" w:rsidRDefault="003562F7" w:rsidP="00210CBB">
      <w:pPr>
        <w:pStyle w:val="3"/>
        <w:rPr>
          <w:color w:val="000000" w:themeColor="text1"/>
        </w:rPr>
      </w:pPr>
      <w:r w:rsidRPr="006F117F">
        <w:rPr>
          <w:rFonts w:hint="eastAsia"/>
          <w:color w:val="000000" w:themeColor="text1"/>
        </w:rPr>
        <w:t>按</w:t>
      </w:r>
      <w:r w:rsidR="00843E2A" w:rsidRPr="006F117F">
        <w:rPr>
          <w:rFonts w:hint="eastAsia"/>
          <w:color w:val="000000" w:themeColor="text1"/>
        </w:rPr>
        <w:t>警察人員人事條例第36條之1規定</w:t>
      </w:r>
      <w:r w:rsidR="000B2CEB" w:rsidRPr="006F117F">
        <w:rPr>
          <w:rFonts w:hint="eastAsia"/>
          <w:color w:val="000000" w:themeColor="text1"/>
        </w:rPr>
        <w:t>：「（第1項）警察人員因公受傷、失能、死亡或殉職者，應從優發給慰問金；全失能者，比照殉職之標準。其在執行勤務中遭受暴力或意外危害致全失能、死亡或殉職者之慰問金不得低於公務人員執行職務意外傷亡慰問金發給標準之</w:t>
      </w:r>
      <w:r w:rsidR="002B4962" w:rsidRPr="006F117F">
        <w:rPr>
          <w:rFonts w:hint="eastAsia"/>
          <w:color w:val="000000" w:themeColor="text1"/>
        </w:rPr>
        <w:t>2</w:t>
      </w:r>
      <w:r w:rsidR="000B2CEB" w:rsidRPr="006F117F">
        <w:rPr>
          <w:rFonts w:hint="eastAsia"/>
          <w:color w:val="000000" w:themeColor="text1"/>
        </w:rPr>
        <w:t>倍。（第2項）前項因公範圍與慰問金發給對象、金額及其他相關事項之辦法，由行政院定之。」</w:t>
      </w:r>
      <w:r w:rsidR="00210CBB" w:rsidRPr="006F117F">
        <w:rPr>
          <w:rFonts w:hint="eastAsia"/>
          <w:color w:val="000000" w:themeColor="text1"/>
        </w:rPr>
        <w:t>又行政院於94年2月22日以院授人給字第09400609211號訂定發布警察人員因公傷亡慰問金發給辦法（下稱慰問金發給辦法）。</w:t>
      </w:r>
    </w:p>
    <w:p w:rsidR="00210CBB" w:rsidRPr="006F117F" w:rsidRDefault="00210CBB" w:rsidP="00210CBB">
      <w:pPr>
        <w:pStyle w:val="3"/>
        <w:rPr>
          <w:color w:val="000000" w:themeColor="text1"/>
        </w:rPr>
      </w:pPr>
      <w:r w:rsidRPr="006F117F">
        <w:rPr>
          <w:rFonts w:hint="eastAsia"/>
          <w:color w:val="000000" w:themeColor="text1"/>
        </w:rPr>
        <w:t>經查，依慰問金發給辦法第5條，各項慰問金之基準如下：</w:t>
      </w:r>
    </w:p>
    <w:p w:rsidR="00210CBB" w:rsidRPr="006F117F" w:rsidRDefault="00210CBB" w:rsidP="00210CBB">
      <w:pPr>
        <w:pStyle w:val="4"/>
        <w:rPr>
          <w:color w:val="000000" w:themeColor="text1"/>
        </w:rPr>
      </w:pPr>
      <w:r w:rsidRPr="006F117F">
        <w:rPr>
          <w:rFonts w:hint="eastAsia"/>
          <w:color w:val="000000" w:themeColor="text1"/>
        </w:rPr>
        <w:t>受傷慰問金：</w:t>
      </w:r>
    </w:p>
    <w:p w:rsidR="00210CBB" w:rsidRPr="006F117F" w:rsidRDefault="00210CBB" w:rsidP="00210CBB">
      <w:pPr>
        <w:pStyle w:val="5"/>
        <w:rPr>
          <w:color w:val="000000" w:themeColor="text1"/>
        </w:rPr>
      </w:pPr>
      <w:r w:rsidRPr="006F117F">
        <w:rPr>
          <w:rFonts w:hint="eastAsia"/>
          <w:color w:val="000000" w:themeColor="text1"/>
        </w:rPr>
        <w:t>傷勢嚴重住院急救有生命危險者，發給2</w:t>
      </w:r>
      <w:r w:rsidRPr="006F117F">
        <w:rPr>
          <w:color w:val="000000" w:themeColor="text1"/>
        </w:rPr>
        <w:t>0</w:t>
      </w:r>
      <w:r w:rsidRPr="006F117F">
        <w:rPr>
          <w:rFonts w:hint="eastAsia"/>
          <w:color w:val="000000" w:themeColor="text1"/>
        </w:rPr>
        <w:t>萬元。</w:t>
      </w:r>
    </w:p>
    <w:p w:rsidR="00210CBB" w:rsidRPr="006F117F" w:rsidRDefault="00210CBB" w:rsidP="00210CBB">
      <w:pPr>
        <w:pStyle w:val="5"/>
        <w:rPr>
          <w:color w:val="000000" w:themeColor="text1"/>
        </w:rPr>
      </w:pPr>
      <w:r w:rsidRPr="006F117F">
        <w:rPr>
          <w:rFonts w:hint="eastAsia"/>
          <w:color w:val="000000" w:themeColor="text1"/>
        </w:rPr>
        <w:t>傷勢嚴重住院有失能之虞者，發給1</w:t>
      </w:r>
      <w:r w:rsidRPr="006F117F">
        <w:rPr>
          <w:color w:val="000000" w:themeColor="text1"/>
        </w:rPr>
        <w:t>6</w:t>
      </w:r>
      <w:r w:rsidRPr="006F117F">
        <w:rPr>
          <w:rFonts w:hint="eastAsia"/>
          <w:color w:val="000000" w:themeColor="text1"/>
        </w:rPr>
        <w:t>萬元。</w:t>
      </w:r>
    </w:p>
    <w:p w:rsidR="00210CBB" w:rsidRPr="006F117F" w:rsidRDefault="00210CBB" w:rsidP="00210CBB">
      <w:pPr>
        <w:pStyle w:val="5"/>
        <w:rPr>
          <w:color w:val="000000" w:themeColor="text1"/>
        </w:rPr>
      </w:pPr>
      <w:r w:rsidRPr="006F117F">
        <w:rPr>
          <w:rFonts w:hint="eastAsia"/>
          <w:color w:val="000000" w:themeColor="text1"/>
        </w:rPr>
        <w:t>傷勢嚴重連續住院3</w:t>
      </w:r>
      <w:r w:rsidRPr="006F117F">
        <w:rPr>
          <w:color w:val="000000" w:themeColor="text1"/>
        </w:rPr>
        <w:t>0</w:t>
      </w:r>
      <w:r w:rsidR="00C469EF" w:rsidRPr="006F117F">
        <w:rPr>
          <w:rFonts w:hint="eastAsia"/>
          <w:color w:val="000000" w:themeColor="text1"/>
        </w:rPr>
        <w:t>日</w:t>
      </w:r>
      <w:r w:rsidRPr="006F117F">
        <w:rPr>
          <w:rFonts w:hint="eastAsia"/>
          <w:color w:val="000000" w:themeColor="text1"/>
        </w:rPr>
        <w:t>以上者，發給8萬元。</w:t>
      </w:r>
    </w:p>
    <w:p w:rsidR="00210CBB" w:rsidRPr="006F117F" w:rsidRDefault="00210CBB" w:rsidP="00210CBB">
      <w:pPr>
        <w:pStyle w:val="5"/>
        <w:rPr>
          <w:color w:val="000000" w:themeColor="text1"/>
        </w:rPr>
      </w:pPr>
      <w:r w:rsidRPr="006F117F">
        <w:rPr>
          <w:rFonts w:hint="eastAsia"/>
          <w:color w:val="000000" w:themeColor="text1"/>
        </w:rPr>
        <w:t>連續住院2</w:t>
      </w:r>
      <w:r w:rsidRPr="006F117F">
        <w:rPr>
          <w:color w:val="000000" w:themeColor="text1"/>
        </w:rPr>
        <w:t>1</w:t>
      </w:r>
      <w:r w:rsidRPr="006F117F">
        <w:rPr>
          <w:rFonts w:hint="eastAsia"/>
          <w:color w:val="000000" w:themeColor="text1"/>
        </w:rPr>
        <w:t>日以上，未滿3</w:t>
      </w:r>
      <w:r w:rsidRPr="006F117F">
        <w:rPr>
          <w:color w:val="000000" w:themeColor="text1"/>
        </w:rPr>
        <w:t>0</w:t>
      </w:r>
      <w:r w:rsidRPr="006F117F">
        <w:rPr>
          <w:rFonts w:hint="eastAsia"/>
          <w:color w:val="000000" w:themeColor="text1"/>
        </w:rPr>
        <w:t>日者，發給6萬元。</w:t>
      </w:r>
    </w:p>
    <w:p w:rsidR="00210CBB" w:rsidRPr="006F117F" w:rsidRDefault="00210CBB" w:rsidP="00210CBB">
      <w:pPr>
        <w:pStyle w:val="5"/>
        <w:rPr>
          <w:color w:val="000000" w:themeColor="text1"/>
        </w:rPr>
      </w:pPr>
      <w:r w:rsidRPr="006F117F">
        <w:rPr>
          <w:rFonts w:hint="eastAsia"/>
          <w:color w:val="000000" w:themeColor="text1"/>
        </w:rPr>
        <w:t>連續住院1</w:t>
      </w:r>
      <w:r w:rsidRPr="006F117F">
        <w:rPr>
          <w:color w:val="000000" w:themeColor="text1"/>
        </w:rPr>
        <w:t>4</w:t>
      </w:r>
      <w:r w:rsidRPr="006F117F">
        <w:rPr>
          <w:rFonts w:hint="eastAsia"/>
          <w:color w:val="000000" w:themeColor="text1"/>
        </w:rPr>
        <w:t>日以上，未滿2</w:t>
      </w:r>
      <w:r w:rsidRPr="006F117F">
        <w:rPr>
          <w:color w:val="000000" w:themeColor="text1"/>
        </w:rPr>
        <w:t>1</w:t>
      </w:r>
      <w:r w:rsidRPr="006F117F">
        <w:rPr>
          <w:rFonts w:hint="eastAsia"/>
          <w:color w:val="000000" w:themeColor="text1"/>
        </w:rPr>
        <w:t>日者，發給4萬元。</w:t>
      </w:r>
    </w:p>
    <w:p w:rsidR="00210CBB" w:rsidRPr="006F117F" w:rsidRDefault="00210CBB" w:rsidP="00210CBB">
      <w:pPr>
        <w:pStyle w:val="5"/>
        <w:rPr>
          <w:color w:val="000000" w:themeColor="text1"/>
        </w:rPr>
      </w:pPr>
      <w:r w:rsidRPr="006F117F">
        <w:rPr>
          <w:rFonts w:hint="eastAsia"/>
          <w:color w:val="000000" w:themeColor="text1"/>
        </w:rPr>
        <w:t>連續住院未滿1</w:t>
      </w:r>
      <w:r w:rsidRPr="006F117F">
        <w:rPr>
          <w:color w:val="000000" w:themeColor="text1"/>
        </w:rPr>
        <w:t>4</w:t>
      </w:r>
      <w:r w:rsidRPr="006F117F">
        <w:rPr>
          <w:rFonts w:hint="eastAsia"/>
          <w:color w:val="000000" w:themeColor="text1"/>
        </w:rPr>
        <w:t>日者，或未住院而須治療7次</w:t>
      </w:r>
      <w:r w:rsidRPr="006F117F">
        <w:rPr>
          <w:rFonts w:hint="eastAsia"/>
          <w:color w:val="000000" w:themeColor="text1"/>
        </w:rPr>
        <w:lastRenderedPageBreak/>
        <w:t>以上者，發給2萬元。</w:t>
      </w:r>
    </w:p>
    <w:p w:rsidR="00210CBB" w:rsidRPr="006F117F" w:rsidRDefault="00210CBB" w:rsidP="00210CBB">
      <w:pPr>
        <w:pStyle w:val="5"/>
        <w:rPr>
          <w:color w:val="000000" w:themeColor="text1"/>
        </w:rPr>
      </w:pPr>
      <w:r w:rsidRPr="006F117F">
        <w:rPr>
          <w:rFonts w:hint="eastAsia"/>
          <w:color w:val="000000" w:themeColor="text1"/>
        </w:rPr>
        <w:t>因執行勤務遭受暴力或意外危害致有前6目情形者，依其基準2倍發給。</w:t>
      </w:r>
    </w:p>
    <w:p w:rsidR="00210CBB" w:rsidRPr="006F117F" w:rsidRDefault="00210CBB" w:rsidP="00210CBB">
      <w:pPr>
        <w:pStyle w:val="4"/>
        <w:rPr>
          <w:color w:val="000000" w:themeColor="text1"/>
        </w:rPr>
      </w:pPr>
      <w:r w:rsidRPr="006F117F">
        <w:rPr>
          <w:rFonts w:hint="eastAsia"/>
          <w:color w:val="000000" w:themeColor="text1"/>
        </w:rPr>
        <w:t>失能慰問金：</w:t>
      </w:r>
    </w:p>
    <w:p w:rsidR="00210CBB" w:rsidRPr="006F117F" w:rsidRDefault="00210CBB" w:rsidP="00210CBB">
      <w:pPr>
        <w:pStyle w:val="5"/>
        <w:rPr>
          <w:color w:val="000000" w:themeColor="text1"/>
        </w:rPr>
      </w:pPr>
      <w:r w:rsidRPr="006F117F">
        <w:rPr>
          <w:rFonts w:hint="eastAsia"/>
          <w:color w:val="000000" w:themeColor="text1"/>
        </w:rPr>
        <w:t>全失能者，發給1</w:t>
      </w:r>
      <w:r w:rsidRPr="006F117F">
        <w:rPr>
          <w:color w:val="000000" w:themeColor="text1"/>
        </w:rPr>
        <w:t>20</w:t>
      </w:r>
      <w:r w:rsidRPr="006F117F">
        <w:rPr>
          <w:rFonts w:hint="eastAsia"/>
          <w:color w:val="000000" w:themeColor="text1"/>
        </w:rPr>
        <w:t>萬元；半失能者，發給6</w:t>
      </w:r>
      <w:r w:rsidRPr="006F117F">
        <w:rPr>
          <w:color w:val="000000" w:themeColor="text1"/>
        </w:rPr>
        <w:t>0</w:t>
      </w:r>
      <w:r w:rsidRPr="006F117F">
        <w:rPr>
          <w:rFonts w:hint="eastAsia"/>
          <w:color w:val="000000" w:themeColor="text1"/>
        </w:rPr>
        <w:t>萬元；部分失能者，發給3</w:t>
      </w:r>
      <w:r w:rsidRPr="006F117F">
        <w:rPr>
          <w:color w:val="000000" w:themeColor="text1"/>
        </w:rPr>
        <w:t>0</w:t>
      </w:r>
      <w:r w:rsidRPr="006F117F">
        <w:rPr>
          <w:rFonts w:hint="eastAsia"/>
          <w:color w:val="000000" w:themeColor="text1"/>
        </w:rPr>
        <w:t>萬元。</w:t>
      </w:r>
    </w:p>
    <w:p w:rsidR="00210CBB" w:rsidRPr="006F117F" w:rsidRDefault="00210CBB" w:rsidP="00210CBB">
      <w:pPr>
        <w:pStyle w:val="5"/>
        <w:rPr>
          <w:color w:val="000000" w:themeColor="text1"/>
        </w:rPr>
      </w:pPr>
      <w:r w:rsidRPr="006F117F">
        <w:rPr>
          <w:rFonts w:hint="eastAsia"/>
          <w:color w:val="000000" w:themeColor="text1"/>
        </w:rPr>
        <w:t>因執行勤務致全失能者，發給3</w:t>
      </w:r>
      <w:r w:rsidRPr="006F117F">
        <w:rPr>
          <w:color w:val="000000" w:themeColor="text1"/>
        </w:rPr>
        <w:t>45</w:t>
      </w:r>
      <w:r w:rsidRPr="006F117F">
        <w:rPr>
          <w:rFonts w:hint="eastAsia"/>
          <w:color w:val="000000" w:themeColor="text1"/>
        </w:rPr>
        <w:t>萬元；半失能者，發給1</w:t>
      </w:r>
      <w:r w:rsidRPr="006F117F">
        <w:rPr>
          <w:color w:val="000000" w:themeColor="text1"/>
        </w:rPr>
        <w:t>80</w:t>
      </w:r>
      <w:r w:rsidRPr="006F117F">
        <w:rPr>
          <w:rFonts w:hint="eastAsia"/>
          <w:color w:val="000000" w:themeColor="text1"/>
        </w:rPr>
        <w:t>萬元；部分失能者，發給9</w:t>
      </w:r>
      <w:r w:rsidRPr="006F117F">
        <w:rPr>
          <w:color w:val="000000" w:themeColor="text1"/>
        </w:rPr>
        <w:t>0</w:t>
      </w:r>
      <w:r w:rsidRPr="006F117F">
        <w:rPr>
          <w:rFonts w:hint="eastAsia"/>
          <w:color w:val="000000" w:themeColor="text1"/>
        </w:rPr>
        <w:t>萬元。</w:t>
      </w:r>
    </w:p>
    <w:p w:rsidR="00210CBB" w:rsidRPr="006F117F" w:rsidRDefault="00210CBB" w:rsidP="00210CBB">
      <w:pPr>
        <w:pStyle w:val="5"/>
        <w:rPr>
          <w:color w:val="000000" w:themeColor="text1"/>
        </w:rPr>
      </w:pPr>
      <w:r w:rsidRPr="006F117F">
        <w:rPr>
          <w:rFonts w:hint="eastAsia"/>
          <w:color w:val="000000" w:themeColor="text1"/>
        </w:rPr>
        <w:t>因執行勤務遭受暴力或意外危害致全失能者，發給6</w:t>
      </w:r>
      <w:r w:rsidRPr="006F117F">
        <w:rPr>
          <w:color w:val="000000" w:themeColor="text1"/>
        </w:rPr>
        <w:t>00</w:t>
      </w:r>
      <w:r w:rsidRPr="006F117F">
        <w:rPr>
          <w:rFonts w:hint="eastAsia"/>
          <w:color w:val="000000" w:themeColor="text1"/>
        </w:rPr>
        <w:t>萬元至7</w:t>
      </w:r>
      <w:r w:rsidRPr="006F117F">
        <w:rPr>
          <w:color w:val="000000" w:themeColor="text1"/>
        </w:rPr>
        <w:t>00</w:t>
      </w:r>
      <w:r w:rsidRPr="006F117F">
        <w:rPr>
          <w:rFonts w:hint="eastAsia"/>
          <w:color w:val="000000" w:themeColor="text1"/>
        </w:rPr>
        <w:t>萬元；致半失能者，發給2</w:t>
      </w:r>
      <w:r w:rsidRPr="006F117F">
        <w:rPr>
          <w:color w:val="000000" w:themeColor="text1"/>
        </w:rPr>
        <w:t>25</w:t>
      </w:r>
      <w:r w:rsidRPr="006F117F">
        <w:rPr>
          <w:rFonts w:hint="eastAsia"/>
          <w:color w:val="000000" w:themeColor="text1"/>
        </w:rPr>
        <w:t>萬元；部分失能者，發給1</w:t>
      </w:r>
      <w:r w:rsidRPr="006F117F">
        <w:rPr>
          <w:color w:val="000000" w:themeColor="text1"/>
        </w:rPr>
        <w:t>2</w:t>
      </w:r>
      <w:r w:rsidR="00C469EF" w:rsidRPr="006F117F">
        <w:rPr>
          <w:rFonts w:hint="eastAsia"/>
          <w:color w:val="000000" w:themeColor="text1"/>
        </w:rPr>
        <w:t>0</w:t>
      </w:r>
      <w:r w:rsidRPr="006F117F">
        <w:rPr>
          <w:rFonts w:hint="eastAsia"/>
          <w:color w:val="000000" w:themeColor="text1"/>
        </w:rPr>
        <w:t>萬元。</w:t>
      </w:r>
    </w:p>
    <w:p w:rsidR="00210CBB" w:rsidRPr="006F117F" w:rsidRDefault="00210CBB" w:rsidP="00210CBB">
      <w:pPr>
        <w:pStyle w:val="4"/>
        <w:rPr>
          <w:color w:val="000000" w:themeColor="text1"/>
        </w:rPr>
      </w:pPr>
      <w:r w:rsidRPr="006F117F">
        <w:rPr>
          <w:rFonts w:hint="eastAsia"/>
          <w:color w:val="000000" w:themeColor="text1"/>
        </w:rPr>
        <w:t>死亡、殉職慰問金：</w:t>
      </w:r>
    </w:p>
    <w:p w:rsidR="00210CBB" w:rsidRPr="006F117F" w:rsidRDefault="00210CBB" w:rsidP="00210CBB">
      <w:pPr>
        <w:pStyle w:val="5"/>
        <w:rPr>
          <w:color w:val="000000" w:themeColor="text1"/>
        </w:rPr>
      </w:pPr>
      <w:r w:rsidRPr="006F117F">
        <w:rPr>
          <w:rFonts w:hint="eastAsia"/>
          <w:color w:val="000000" w:themeColor="text1"/>
        </w:rPr>
        <w:t>死亡者，發給其遺族1</w:t>
      </w:r>
      <w:r w:rsidRPr="006F117F">
        <w:rPr>
          <w:color w:val="000000" w:themeColor="text1"/>
        </w:rPr>
        <w:t>20</w:t>
      </w:r>
      <w:r w:rsidRPr="006F117F">
        <w:rPr>
          <w:rFonts w:hint="eastAsia"/>
          <w:color w:val="000000" w:themeColor="text1"/>
        </w:rPr>
        <w:t>萬元。</w:t>
      </w:r>
    </w:p>
    <w:p w:rsidR="00210CBB" w:rsidRPr="006F117F" w:rsidRDefault="00210CBB" w:rsidP="00210CBB">
      <w:pPr>
        <w:pStyle w:val="5"/>
        <w:rPr>
          <w:color w:val="000000" w:themeColor="text1"/>
        </w:rPr>
      </w:pPr>
      <w:r w:rsidRPr="006F117F">
        <w:rPr>
          <w:rFonts w:hint="eastAsia"/>
          <w:color w:val="000000" w:themeColor="text1"/>
        </w:rPr>
        <w:t>因執行勤務致死亡者，發給其遺族3</w:t>
      </w:r>
      <w:r w:rsidRPr="006F117F">
        <w:rPr>
          <w:color w:val="000000" w:themeColor="text1"/>
        </w:rPr>
        <w:t>45</w:t>
      </w:r>
      <w:r w:rsidRPr="006F117F">
        <w:rPr>
          <w:rFonts w:hint="eastAsia"/>
          <w:color w:val="000000" w:themeColor="text1"/>
        </w:rPr>
        <w:t>萬元。</w:t>
      </w:r>
    </w:p>
    <w:p w:rsidR="00210CBB" w:rsidRPr="006F117F" w:rsidRDefault="00210CBB" w:rsidP="00210CBB">
      <w:pPr>
        <w:pStyle w:val="5"/>
        <w:rPr>
          <w:color w:val="000000" w:themeColor="text1"/>
        </w:rPr>
      </w:pPr>
      <w:r w:rsidRPr="006F117F">
        <w:rPr>
          <w:rFonts w:hint="eastAsia"/>
          <w:color w:val="000000" w:themeColor="text1"/>
        </w:rPr>
        <w:t>因執行勤務遭受暴力或意外危害致死亡或殉職者，發給其遺族6</w:t>
      </w:r>
      <w:r w:rsidRPr="006F117F">
        <w:rPr>
          <w:color w:val="000000" w:themeColor="text1"/>
        </w:rPr>
        <w:t>00</w:t>
      </w:r>
      <w:r w:rsidRPr="006F117F">
        <w:rPr>
          <w:rFonts w:hint="eastAsia"/>
          <w:color w:val="000000" w:themeColor="text1"/>
        </w:rPr>
        <w:t>萬元至7</w:t>
      </w:r>
      <w:r w:rsidRPr="006F117F">
        <w:rPr>
          <w:color w:val="000000" w:themeColor="text1"/>
        </w:rPr>
        <w:t>00</w:t>
      </w:r>
      <w:r w:rsidRPr="006F117F">
        <w:rPr>
          <w:rFonts w:hint="eastAsia"/>
          <w:color w:val="000000" w:themeColor="text1"/>
        </w:rPr>
        <w:t>萬元。</w:t>
      </w:r>
    </w:p>
    <w:p w:rsidR="00843E2A" w:rsidRPr="006F117F" w:rsidRDefault="007D1455" w:rsidP="007D1455">
      <w:pPr>
        <w:pStyle w:val="3"/>
        <w:ind w:leftChars="200"/>
        <w:rPr>
          <w:color w:val="000000" w:themeColor="text1"/>
        </w:rPr>
      </w:pPr>
      <w:r w:rsidRPr="006F117F">
        <w:rPr>
          <w:rFonts w:hint="eastAsia"/>
          <w:color w:val="000000" w:themeColor="text1"/>
        </w:rPr>
        <w:t>經查，</w:t>
      </w:r>
      <w:r w:rsidR="00F80978" w:rsidRPr="006F117F">
        <w:rPr>
          <w:rFonts w:hint="eastAsia"/>
          <w:color w:val="000000" w:themeColor="text1"/>
        </w:rPr>
        <w:t>警政署及消防署近5年（105年至109年）「因公傷亡慰問金」</w:t>
      </w:r>
      <w:r w:rsidRPr="006F117F">
        <w:rPr>
          <w:rFonts w:hint="eastAsia"/>
          <w:color w:val="000000" w:themeColor="text1"/>
        </w:rPr>
        <w:t>慰問金發給</w:t>
      </w:r>
      <w:r w:rsidR="00F80978" w:rsidRPr="006F117F">
        <w:rPr>
          <w:rFonts w:hint="eastAsia"/>
          <w:color w:val="000000" w:themeColor="text1"/>
        </w:rPr>
        <w:t>情形如下：</w:t>
      </w:r>
    </w:p>
    <w:p w:rsidR="007D1455" w:rsidRPr="006F117F" w:rsidRDefault="007D1455" w:rsidP="007D1455">
      <w:pPr>
        <w:pStyle w:val="4"/>
        <w:rPr>
          <w:color w:val="000000" w:themeColor="text1"/>
        </w:rPr>
      </w:pPr>
      <w:r w:rsidRPr="006F117F">
        <w:rPr>
          <w:rFonts w:hint="eastAsia"/>
          <w:color w:val="000000" w:themeColor="text1"/>
        </w:rPr>
        <w:t>警政署</w:t>
      </w:r>
      <w:r w:rsidR="00F80978" w:rsidRPr="006F117F">
        <w:rPr>
          <w:rFonts w:hint="eastAsia"/>
          <w:color w:val="000000" w:themeColor="text1"/>
        </w:rPr>
        <w:t>：</w:t>
      </w:r>
    </w:p>
    <w:p w:rsidR="00F80978" w:rsidRPr="006F117F" w:rsidRDefault="00F80978" w:rsidP="00F80978">
      <w:pPr>
        <w:pStyle w:val="5"/>
        <w:rPr>
          <w:color w:val="000000" w:themeColor="text1"/>
        </w:rPr>
      </w:pPr>
      <w:r w:rsidRPr="006F117F">
        <w:rPr>
          <w:rFonts w:hint="eastAsia"/>
          <w:color w:val="000000" w:themeColor="text1"/>
        </w:rPr>
        <w:t>受傷慰問金：105年發給100人、106年發給110人、107年發給106人、108年發給111人，至109年發給123人，顯示受傷慰問金發給人數逐年增長。近3年慰問金金額亦從107年之</w:t>
      </w:r>
      <w:r w:rsidRPr="006F117F">
        <w:rPr>
          <w:color w:val="000000" w:themeColor="text1"/>
        </w:rPr>
        <w:t>2,808,000</w:t>
      </w:r>
      <w:r w:rsidRPr="006F117F">
        <w:rPr>
          <w:rFonts w:hint="eastAsia"/>
          <w:color w:val="000000" w:themeColor="text1"/>
        </w:rPr>
        <w:t>元遽增至4</w:t>
      </w:r>
      <w:r w:rsidRPr="006F117F">
        <w:rPr>
          <w:color w:val="000000" w:themeColor="text1"/>
        </w:rPr>
        <w:t>,</w:t>
      </w:r>
      <w:r w:rsidRPr="006F117F">
        <w:rPr>
          <w:rFonts w:hint="eastAsia"/>
          <w:color w:val="000000" w:themeColor="text1"/>
        </w:rPr>
        <w:t>440,000元。近5年共計發給550人，合計</w:t>
      </w:r>
      <w:r w:rsidRPr="006F117F">
        <w:rPr>
          <w:color w:val="000000" w:themeColor="text1"/>
        </w:rPr>
        <w:t>16,868,000</w:t>
      </w:r>
      <w:r w:rsidRPr="006F117F">
        <w:rPr>
          <w:rFonts w:hint="eastAsia"/>
          <w:color w:val="000000" w:themeColor="text1"/>
        </w:rPr>
        <w:t>元。</w:t>
      </w:r>
    </w:p>
    <w:p w:rsidR="00F80978" w:rsidRPr="006F117F" w:rsidRDefault="00F80978" w:rsidP="00F80978">
      <w:pPr>
        <w:pStyle w:val="5"/>
        <w:rPr>
          <w:color w:val="000000" w:themeColor="text1"/>
        </w:rPr>
      </w:pPr>
      <w:r w:rsidRPr="006F117F">
        <w:rPr>
          <w:rFonts w:hint="eastAsia"/>
          <w:color w:val="000000" w:themeColor="text1"/>
        </w:rPr>
        <w:t>失能慰問金：105年發給0人、106年發給1人、107年發給4人、108年發給1人，至109年發給2人。近5年共計發給8人，合計</w:t>
      </w:r>
      <w:r w:rsidRPr="006F117F">
        <w:rPr>
          <w:color w:val="000000" w:themeColor="text1"/>
        </w:rPr>
        <w:t>15,560,000</w:t>
      </w:r>
      <w:r w:rsidRPr="006F117F">
        <w:rPr>
          <w:rFonts w:hint="eastAsia"/>
          <w:color w:val="000000" w:themeColor="text1"/>
        </w:rPr>
        <w:t>元。</w:t>
      </w:r>
    </w:p>
    <w:p w:rsidR="00F80978" w:rsidRPr="006F117F" w:rsidRDefault="00F80978" w:rsidP="00F80978">
      <w:pPr>
        <w:pStyle w:val="5"/>
        <w:rPr>
          <w:color w:val="000000" w:themeColor="text1"/>
        </w:rPr>
      </w:pPr>
      <w:r w:rsidRPr="006F117F">
        <w:rPr>
          <w:rFonts w:hint="eastAsia"/>
          <w:color w:val="000000" w:themeColor="text1"/>
        </w:rPr>
        <w:t>死亡及殉職慰問金：</w:t>
      </w:r>
      <w:r w:rsidR="0071370E" w:rsidRPr="006F117F">
        <w:rPr>
          <w:rFonts w:hint="eastAsia"/>
          <w:color w:val="000000" w:themeColor="text1"/>
        </w:rPr>
        <w:t>105</w:t>
      </w:r>
      <w:r w:rsidRPr="006F117F">
        <w:rPr>
          <w:rFonts w:hint="eastAsia"/>
          <w:color w:val="000000" w:themeColor="text1"/>
        </w:rPr>
        <w:t>年發給0人，106年發給3人、107年發給3人、108年發給3人，至109年</w:t>
      </w:r>
      <w:r w:rsidRPr="006F117F">
        <w:rPr>
          <w:rFonts w:hint="eastAsia"/>
          <w:color w:val="000000" w:themeColor="text1"/>
        </w:rPr>
        <w:lastRenderedPageBreak/>
        <w:t>發給2人。近5年共計發給11人，合計</w:t>
      </w:r>
      <w:r w:rsidRPr="006F117F">
        <w:rPr>
          <w:color w:val="000000" w:themeColor="text1"/>
        </w:rPr>
        <w:t>49,520,000</w:t>
      </w:r>
      <w:r w:rsidRPr="006F117F">
        <w:rPr>
          <w:rFonts w:hint="eastAsia"/>
          <w:color w:val="000000" w:themeColor="text1"/>
        </w:rPr>
        <w:t>元。詳如下表：</w:t>
      </w:r>
    </w:p>
    <w:p w:rsidR="00F80978" w:rsidRPr="006F117F" w:rsidRDefault="00F80978" w:rsidP="00F80978">
      <w:pPr>
        <w:pStyle w:val="a3"/>
        <w:jc w:val="center"/>
        <w:rPr>
          <w:b/>
          <w:color w:val="000000" w:themeColor="text1"/>
        </w:rPr>
      </w:pPr>
      <w:r w:rsidRPr="006F117F">
        <w:rPr>
          <w:rFonts w:hint="eastAsia"/>
          <w:b/>
          <w:color w:val="000000" w:themeColor="text1"/>
        </w:rPr>
        <w:t>近5年警察人員因公傷亡慰問金發給人數及金額</w:t>
      </w:r>
    </w:p>
    <w:p w:rsidR="00F80978" w:rsidRPr="006F117F" w:rsidRDefault="00F80978" w:rsidP="00F80978">
      <w:pPr>
        <w:ind w:rightChars="-192" w:right="-653"/>
        <w:jc w:val="right"/>
        <w:rPr>
          <w:color w:val="000000" w:themeColor="text1"/>
          <w:sz w:val="20"/>
        </w:rPr>
      </w:pPr>
      <w:r w:rsidRPr="006F117F">
        <w:rPr>
          <w:rFonts w:hint="eastAsia"/>
          <w:color w:val="000000" w:themeColor="text1"/>
          <w:sz w:val="20"/>
        </w:rPr>
        <w:t>單位：人；元</w:t>
      </w:r>
    </w:p>
    <w:tbl>
      <w:tblPr>
        <w:tblStyle w:val="af6"/>
        <w:tblW w:w="9923" w:type="dxa"/>
        <w:tblInd w:w="-289" w:type="dxa"/>
        <w:tblLayout w:type="fixed"/>
        <w:tblLook w:val="04A0" w:firstRow="1" w:lastRow="0" w:firstColumn="1" w:lastColumn="0" w:noHBand="0" w:noVBand="1"/>
      </w:tblPr>
      <w:tblGrid>
        <w:gridCol w:w="851"/>
        <w:gridCol w:w="851"/>
        <w:gridCol w:w="1559"/>
        <w:gridCol w:w="851"/>
        <w:gridCol w:w="1559"/>
        <w:gridCol w:w="850"/>
        <w:gridCol w:w="1843"/>
        <w:gridCol w:w="1559"/>
      </w:tblGrid>
      <w:tr w:rsidR="006273DA" w:rsidRPr="006F117F" w:rsidTr="00F80978">
        <w:trPr>
          <w:trHeight w:val="454"/>
        </w:trPr>
        <w:tc>
          <w:tcPr>
            <w:tcW w:w="851" w:type="dxa"/>
            <w:vMerge w:val="restart"/>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年度</w:t>
            </w:r>
          </w:p>
        </w:tc>
        <w:tc>
          <w:tcPr>
            <w:tcW w:w="2410" w:type="dxa"/>
            <w:gridSpan w:val="2"/>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受傷慰問金</w:t>
            </w:r>
          </w:p>
        </w:tc>
        <w:tc>
          <w:tcPr>
            <w:tcW w:w="2410" w:type="dxa"/>
            <w:gridSpan w:val="2"/>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失能慰問金</w:t>
            </w:r>
          </w:p>
        </w:tc>
        <w:tc>
          <w:tcPr>
            <w:tcW w:w="2693" w:type="dxa"/>
            <w:gridSpan w:val="2"/>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死亡及殉職慰問金</w:t>
            </w:r>
          </w:p>
        </w:tc>
        <w:tc>
          <w:tcPr>
            <w:tcW w:w="1559" w:type="dxa"/>
            <w:vMerge w:val="restart"/>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合計</w:t>
            </w:r>
          </w:p>
        </w:tc>
      </w:tr>
      <w:tr w:rsidR="006273DA" w:rsidRPr="006F117F" w:rsidTr="00F80978">
        <w:trPr>
          <w:trHeight w:val="454"/>
        </w:trPr>
        <w:tc>
          <w:tcPr>
            <w:tcW w:w="851" w:type="dxa"/>
            <w:vMerge/>
          </w:tcPr>
          <w:p w:rsidR="00F80978" w:rsidRPr="006F117F" w:rsidRDefault="00F80978" w:rsidP="007C6C71">
            <w:pPr>
              <w:rPr>
                <w:color w:val="000000" w:themeColor="text1"/>
                <w:sz w:val="28"/>
                <w:szCs w:val="28"/>
              </w:rPr>
            </w:pPr>
          </w:p>
        </w:tc>
        <w:tc>
          <w:tcPr>
            <w:tcW w:w="851"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人數</w:t>
            </w:r>
          </w:p>
        </w:tc>
        <w:tc>
          <w:tcPr>
            <w:tcW w:w="1559"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金額</w:t>
            </w:r>
          </w:p>
        </w:tc>
        <w:tc>
          <w:tcPr>
            <w:tcW w:w="851"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人數</w:t>
            </w:r>
          </w:p>
        </w:tc>
        <w:tc>
          <w:tcPr>
            <w:tcW w:w="1559"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金額</w:t>
            </w:r>
          </w:p>
        </w:tc>
        <w:tc>
          <w:tcPr>
            <w:tcW w:w="850"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人數</w:t>
            </w:r>
          </w:p>
        </w:tc>
        <w:tc>
          <w:tcPr>
            <w:tcW w:w="1843"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金額</w:t>
            </w:r>
          </w:p>
        </w:tc>
        <w:tc>
          <w:tcPr>
            <w:tcW w:w="1559" w:type="dxa"/>
            <w:vMerge/>
          </w:tcPr>
          <w:p w:rsidR="00F80978" w:rsidRPr="006F117F" w:rsidRDefault="00F80978" w:rsidP="007C6C71">
            <w:pPr>
              <w:jc w:val="center"/>
              <w:rPr>
                <w:color w:val="000000" w:themeColor="text1"/>
                <w:sz w:val="28"/>
                <w:szCs w:val="28"/>
              </w:rPr>
            </w:pPr>
          </w:p>
        </w:tc>
      </w:tr>
      <w:tr w:rsidR="006273DA" w:rsidRPr="006F117F" w:rsidTr="00F80978">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105</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100</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2,880,000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0</w:t>
            </w:r>
          </w:p>
        </w:tc>
        <w:tc>
          <w:tcPr>
            <w:tcW w:w="1559"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0</w:t>
            </w:r>
          </w:p>
        </w:tc>
        <w:tc>
          <w:tcPr>
            <w:tcW w:w="850"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0</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0</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2,880,000</w:t>
            </w:r>
          </w:p>
        </w:tc>
      </w:tr>
      <w:tr w:rsidR="006273DA" w:rsidRPr="006F117F" w:rsidTr="00F80978">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106</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110</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3,660,000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w:t>
            </w:r>
          </w:p>
        </w:tc>
        <w:tc>
          <w:tcPr>
            <w:tcW w:w="1559"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3,450,000</w:t>
            </w:r>
          </w:p>
        </w:tc>
        <w:tc>
          <w:tcPr>
            <w:tcW w:w="850"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3</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7,500,000</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14</w:t>
            </w:r>
            <w:r w:rsidRPr="006F117F">
              <w:rPr>
                <w:rFonts w:ascii="Times New Roman"/>
                <w:color w:val="000000" w:themeColor="text1"/>
                <w:sz w:val="26"/>
                <w:szCs w:val="26"/>
              </w:rPr>
              <w:t>,610,000</w:t>
            </w:r>
          </w:p>
        </w:tc>
      </w:tr>
      <w:tr w:rsidR="006273DA" w:rsidRPr="006F117F" w:rsidTr="00F80978">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107</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106</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2,808,000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4</w:t>
            </w:r>
          </w:p>
        </w:tc>
        <w:tc>
          <w:tcPr>
            <w:tcW w:w="1559"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9,750,000</w:t>
            </w:r>
          </w:p>
        </w:tc>
        <w:tc>
          <w:tcPr>
            <w:tcW w:w="850"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3</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18,000,000</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3</w:t>
            </w:r>
            <w:r w:rsidRPr="006F117F">
              <w:rPr>
                <w:rFonts w:ascii="Times New Roman"/>
                <w:color w:val="000000" w:themeColor="text1"/>
                <w:sz w:val="26"/>
                <w:szCs w:val="26"/>
              </w:rPr>
              <w:t>0,558,000</w:t>
            </w:r>
          </w:p>
        </w:tc>
      </w:tr>
      <w:tr w:rsidR="006273DA" w:rsidRPr="006F117F" w:rsidTr="00F80978">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108</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111</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3,080,000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w:t>
            </w:r>
          </w:p>
        </w:tc>
        <w:tc>
          <w:tcPr>
            <w:tcW w:w="1559"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260,000</w:t>
            </w:r>
          </w:p>
        </w:tc>
        <w:tc>
          <w:tcPr>
            <w:tcW w:w="850"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3</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18,000,000</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2</w:t>
            </w:r>
            <w:r w:rsidRPr="006F117F">
              <w:rPr>
                <w:rFonts w:ascii="Times New Roman"/>
                <w:color w:val="000000" w:themeColor="text1"/>
                <w:sz w:val="26"/>
                <w:szCs w:val="26"/>
              </w:rPr>
              <w:t>1,340,000</w:t>
            </w:r>
          </w:p>
        </w:tc>
      </w:tr>
      <w:tr w:rsidR="006273DA" w:rsidRPr="006F117F" w:rsidTr="00F80978">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109</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123</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4,440,000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2</w:t>
            </w:r>
          </w:p>
        </w:tc>
        <w:tc>
          <w:tcPr>
            <w:tcW w:w="1559"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2,100,000</w:t>
            </w:r>
          </w:p>
        </w:tc>
        <w:tc>
          <w:tcPr>
            <w:tcW w:w="850"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2</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6,020,000</w:t>
            </w:r>
          </w:p>
        </w:tc>
        <w:tc>
          <w:tcPr>
            <w:tcW w:w="1559"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1</w:t>
            </w:r>
            <w:r w:rsidRPr="006F117F">
              <w:rPr>
                <w:rFonts w:ascii="Times New Roman"/>
                <w:color w:val="000000" w:themeColor="text1"/>
                <w:sz w:val="26"/>
                <w:szCs w:val="26"/>
              </w:rPr>
              <w:t>2,560,000</w:t>
            </w:r>
          </w:p>
        </w:tc>
      </w:tr>
      <w:tr w:rsidR="006273DA" w:rsidRPr="006F117F" w:rsidTr="00F80978">
        <w:trPr>
          <w:trHeight w:val="454"/>
        </w:trPr>
        <w:tc>
          <w:tcPr>
            <w:tcW w:w="851"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b/>
                <w:color w:val="000000" w:themeColor="text1"/>
                <w:sz w:val="26"/>
                <w:szCs w:val="26"/>
              </w:rPr>
              <w:t>合計</w:t>
            </w:r>
          </w:p>
        </w:tc>
        <w:tc>
          <w:tcPr>
            <w:tcW w:w="851"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b/>
                <w:color w:val="000000" w:themeColor="text1"/>
                <w:sz w:val="26"/>
                <w:szCs w:val="26"/>
              </w:rPr>
              <w:t>550</w:t>
            </w:r>
          </w:p>
        </w:tc>
        <w:tc>
          <w:tcPr>
            <w:tcW w:w="1559" w:type="dxa"/>
            <w:vAlign w:val="center"/>
          </w:tcPr>
          <w:p w:rsidR="00F80978" w:rsidRPr="006F117F" w:rsidRDefault="00F80978" w:rsidP="007C6C71">
            <w:pPr>
              <w:jc w:val="right"/>
              <w:rPr>
                <w:rFonts w:ascii="Times New Roman"/>
                <w:b/>
                <w:color w:val="000000" w:themeColor="text1"/>
                <w:sz w:val="26"/>
                <w:szCs w:val="26"/>
              </w:rPr>
            </w:pPr>
            <w:r w:rsidRPr="006F117F">
              <w:rPr>
                <w:rFonts w:ascii="Times New Roman"/>
                <w:b/>
                <w:color w:val="000000" w:themeColor="text1"/>
                <w:sz w:val="26"/>
                <w:szCs w:val="26"/>
              </w:rPr>
              <w:t>16,868,000</w:t>
            </w:r>
          </w:p>
        </w:tc>
        <w:tc>
          <w:tcPr>
            <w:tcW w:w="851"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b/>
                <w:color w:val="000000" w:themeColor="text1"/>
                <w:sz w:val="26"/>
                <w:szCs w:val="26"/>
              </w:rPr>
              <w:t>8</w:t>
            </w:r>
          </w:p>
        </w:tc>
        <w:tc>
          <w:tcPr>
            <w:tcW w:w="1559"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b/>
                <w:color w:val="000000" w:themeColor="text1"/>
                <w:sz w:val="26"/>
                <w:szCs w:val="26"/>
              </w:rPr>
              <w:t>15,560,000</w:t>
            </w:r>
          </w:p>
        </w:tc>
        <w:tc>
          <w:tcPr>
            <w:tcW w:w="850"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b/>
                <w:color w:val="000000" w:themeColor="text1"/>
                <w:sz w:val="26"/>
                <w:szCs w:val="26"/>
              </w:rPr>
              <w:t>11</w:t>
            </w:r>
          </w:p>
        </w:tc>
        <w:tc>
          <w:tcPr>
            <w:tcW w:w="1843" w:type="dxa"/>
            <w:vAlign w:val="center"/>
          </w:tcPr>
          <w:p w:rsidR="00F80978" w:rsidRPr="006F117F" w:rsidRDefault="00F80978" w:rsidP="007C6C71">
            <w:pPr>
              <w:jc w:val="right"/>
              <w:rPr>
                <w:rFonts w:ascii="Times New Roman"/>
                <w:b/>
                <w:color w:val="000000" w:themeColor="text1"/>
                <w:sz w:val="26"/>
                <w:szCs w:val="26"/>
              </w:rPr>
            </w:pPr>
            <w:r w:rsidRPr="006F117F">
              <w:rPr>
                <w:rFonts w:ascii="Times New Roman"/>
                <w:b/>
                <w:color w:val="000000" w:themeColor="text1"/>
                <w:sz w:val="26"/>
                <w:szCs w:val="26"/>
              </w:rPr>
              <w:t>49,520,000</w:t>
            </w:r>
          </w:p>
        </w:tc>
        <w:tc>
          <w:tcPr>
            <w:tcW w:w="1559" w:type="dxa"/>
          </w:tcPr>
          <w:p w:rsidR="00F80978" w:rsidRPr="006F117F" w:rsidRDefault="00F80978" w:rsidP="007C6C71">
            <w:pPr>
              <w:jc w:val="right"/>
              <w:rPr>
                <w:rFonts w:ascii="Times New Roman"/>
                <w:b/>
                <w:color w:val="000000" w:themeColor="text1"/>
                <w:sz w:val="26"/>
                <w:szCs w:val="26"/>
              </w:rPr>
            </w:pPr>
          </w:p>
        </w:tc>
      </w:tr>
    </w:tbl>
    <w:p w:rsidR="00F80978" w:rsidRPr="006F117F" w:rsidRDefault="00F80978" w:rsidP="00F80978">
      <w:pPr>
        <w:ind w:leftChars="-83" w:left="-282"/>
        <w:rPr>
          <w:color w:val="000000" w:themeColor="text1"/>
          <w:sz w:val="24"/>
          <w:szCs w:val="24"/>
        </w:rPr>
      </w:pPr>
      <w:r w:rsidRPr="006F117F">
        <w:rPr>
          <w:rFonts w:hint="eastAsia"/>
          <w:color w:val="000000" w:themeColor="text1"/>
          <w:sz w:val="24"/>
          <w:szCs w:val="24"/>
        </w:rPr>
        <w:t>資料來源：本院整理自警政署查復資料。</w:t>
      </w:r>
    </w:p>
    <w:p w:rsidR="00F80978" w:rsidRPr="006F117F" w:rsidRDefault="00F80978" w:rsidP="00F80978">
      <w:pPr>
        <w:rPr>
          <w:color w:val="000000" w:themeColor="text1"/>
        </w:rPr>
      </w:pPr>
    </w:p>
    <w:p w:rsidR="00F80978" w:rsidRPr="006F117F" w:rsidRDefault="00F80978" w:rsidP="00F80978">
      <w:pPr>
        <w:pStyle w:val="4"/>
        <w:rPr>
          <w:color w:val="000000" w:themeColor="text1"/>
        </w:rPr>
      </w:pPr>
      <w:r w:rsidRPr="006F117F">
        <w:rPr>
          <w:rFonts w:hint="eastAsia"/>
          <w:color w:val="000000" w:themeColor="text1"/>
        </w:rPr>
        <w:t>消防署</w:t>
      </w:r>
    </w:p>
    <w:p w:rsidR="00F80978" w:rsidRPr="006F117F" w:rsidRDefault="00F80978" w:rsidP="0071370E">
      <w:pPr>
        <w:pStyle w:val="5"/>
        <w:rPr>
          <w:color w:val="000000" w:themeColor="text1"/>
        </w:rPr>
      </w:pPr>
      <w:r w:rsidRPr="006F117F">
        <w:rPr>
          <w:rFonts w:hint="eastAsia"/>
          <w:color w:val="000000" w:themeColor="text1"/>
        </w:rPr>
        <w:t>受傷慰問金：105年發給10人、106年發給23人、107年發給23人、108年發給</w:t>
      </w:r>
      <w:r w:rsidRPr="006F117F">
        <w:rPr>
          <w:color w:val="000000" w:themeColor="text1"/>
        </w:rPr>
        <w:t>15</w:t>
      </w:r>
      <w:r w:rsidRPr="006F117F">
        <w:rPr>
          <w:rFonts w:hint="eastAsia"/>
          <w:color w:val="000000" w:themeColor="text1"/>
        </w:rPr>
        <w:t>人，至109年發給</w:t>
      </w:r>
      <w:r w:rsidRPr="006F117F">
        <w:rPr>
          <w:color w:val="000000" w:themeColor="text1"/>
        </w:rPr>
        <w:t>32</w:t>
      </w:r>
      <w:r w:rsidRPr="006F117F">
        <w:rPr>
          <w:rFonts w:hint="eastAsia"/>
          <w:color w:val="000000" w:themeColor="text1"/>
        </w:rPr>
        <w:t>人，顯示受傷慰問金發給人數逐年增長。近5年共計發給</w:t>
      </w:r>
      <w:r w:rsidR="0071370E" w:rsidRPr="006F117F">
        <w:rPr>
          <w:rFonts w:hint="eastAsia"/>
          <w:color w:val="000000" w:themeColor="text1"/>
        </w:rPr>
        <w:t>103</w:t>
      </w:r>
      <w:r w:rsidRPr="006F117F">
        <w:rPr>
          <w:rFonts w:hint="eastAsia"/>
          <w:color w:val="000000" w:themeColor="text1"/>
        </w:rPr>
        <w:t>人，合計</w:t>
      </w:r>
      <w:r w:rsidR="0071370E" w:rsidRPr="006F117F">
        <w:rPr>
          <w:color w:val="000000" w:themeColor="text1"/>
        </w:rPr>
        <w:t>2,613,000</w:t>
      </w:r>
      <w:r w:rsidRPr="006F117F">
        <w:rPr>
          <w:rFonts w:hint="eastAsia"/>
          <w:color w:val="000000" w:themeColor="text1"/>
        </w:rPr>
        <w:t>元。</w:t>
      </w:r>
    </w:p>
    <w:p w:rsidR="00F80978" w:rsidRPr="006F117F" w:rsidRDefault="00F80978" w:rsidP="0071370E">
      <w:pPr>
        <w:pStyle w:val="5"/>
        <w:rPr>
          <w:color w:val="000000" w:themeColor="text1"/>
        </w:rPr>
      </w:pPr>
      <w:r w:rsidRPr="006F117F">
        <w:rPr>
          <w:rFonts w:hint="eastAsia"/>
          <w:color w:val="000000" w:themeColor="text1"/>
        </w:rPr>
        <w:t>失能慰問金：105年發給</w:t>
      </w:r>
      <w:r w:rsidR="0071370E" w:rsidRPr="006F117F">
        <w:rPr>
          <w:rFonts w:hint="eastAsia"/>
          <w:color w:val="000000" w:themeColor="text1"/>
        </w:rPr>
        <w:t>6</w:t>
      </w:r>
      <w:r w:rsidRPr="006F117F">
        <w:rPr>
          <w:rFonts w:hint="eastAsia"/>
          <w:color w:val="000000" w:themeColor="text1"/>
        </w:rPr>
        <w:t>人、106年發給</w:t>
      </w:r>
      <w:r w:rsidR="0071370E" w:rsidRPr="006F117F">
        <w:rPr>
          <w:rFonts w:hint="eastAsia"/>
          <w:color w:val="000000" w:themeColor="text1"/>
        </w:rPr>
        <w:t>0</w:t>
      </w:r>
      <w:r w:rsidRPr="006F117F">
        <w:rPr>
          <w:rFonts w:hint="eastAsia"/>
          <w:color w:val="000000" w:themeColor="text1"/>
        </w:rPr>
        <w:t>人、107年發給</w:t>
      </w:r>
      <w:r w:rsidR="0071370E" w:rsidRPr="006F117F">
        <w:rPr>
          <w:rFonts w:hint="eastAsia"/>
          <w:color w:val="000000" w:themeColor="text1"/>
        </w:rPr>
        <w:t>1</w:t>
      </w:r>
      <w:r w:rsidRPr="006F117F">
        <w:rPr>
          <w:rFonts w:hint="eastAsia"/>
          <w:color w:val="000000" w:themeColor="text1"/>
        </w:rPr>
        <w:t>人、108年發給</w:t>
      </w:r>
      <w:r w:rsidR="0071370E" w:rsidRPr="006F117F">
        <w:rPr>
          <w:rFonts w:hint="eastAsia"/>
          <w:color w:val="000000" w:themeColor="text1"/>
        </w:rPr>
        <w:t>0</w:t>
      </w:r>
      <w:r w:rsidRPr="006F117F">
        <w:rPr>
          <w:rFonts w:hint="eastAsia"/>
          <w:color w:val="000000" w:themeColor="text1"/>
        </w:rPr>
        <w:t>人，至109年發給</w:t>
      </w:r>
      <w:r w:rsidR="0071370E" w:rsidRPr="006F117F">
        <w:rPr>
          <w:color w:val="000000" w:themeColor="text1"/>
        </w:rPr>
        <w:t>0</w:t>
      </w:r>
      <w:r w:rsidRPr="006F117F">
        <w:rPr>
          <w:rFonts w:hint="eastAsia"/>
          <w:color w:val="000000" w:themeColor="text1"/>
        </w:rPr>
        <w:t>人。近5年共計發給</w:t>
      </w:r>
      <w:r w:rsidR="0071370E" w:rsidRPr="006F117F">
        <w:rPr>
          <w:color w:val="000000" w:themeColor="text1"/>
        </w:rPr>
        <w:t>7</w:t>
      </w:r>
      <w:r w:rsidRPr="006F117F">
        <w:rPr>
          <w:rFonts w:hint="eastAsia"/>
          <w:color w:val="000000" w:themeColor="text1"/>
        </w:rPr>
        <w:t>人，合計</w:t>
      </w:r>
      <w:r w:rsidR="0071370E" w:rsidRPr="006F117F">
        <w:rPr>
          <w:color w:val="000000" w:themeColor="text1"/>
        </w:rPr>
        <w:t>2,780,000</w:t>
      </w:r>
      <w:r w:rsidRPr="006F117F">
        <w:rPr>
          <w:rFonts w:hint="eastAsia"/>
          <w:color w:val="000000" w:themeColor="text1"/>
        </w:rPr>
        <w:t>元。</w:t>
      </w:r>
    </w:p>
    <w:p w:rsidR="00F80978" w:rsidRPr="006F117F" w:rsidRDefault="00F80978" w:rsidP="0071370E">
      <w:pPr>
        <w:pStyle w:val="5"/>
        <w:rPr>
          <w:color w:val="000000" w:themeColor="text1"/>
        </w:rPr>
      </w:pPr>
      <w:r w:rsidRPr="006F117F">
        <w:rPr>
          <w:rFonts w:hint="eastAsia"/>
          <w:color w:val="000000" w:themeColor="text1"/>
        </w:rPr>
        <w:t>死亡及殉職慰問金：</w:t>
      </w:r>
      <w:r w:rsidR="0071370E" w:rsidRPr="006F117F">
        <w:rPr>
          <w:rFonts w:hint="eastAsia"/>
          <w:color w:val="000000" w:themeColor="text1"/>
        </w:rPr>
        <w:t>105</w:t>
      </w:r>
      <w:r w:rsidRPr="006F117F">
        <w:rPr>
          <w:rFonts w:hint="eastAsia"/>
          <w:color w:val="000000" w:themeColor="text1"/>
        </w:rPr>
        <w:t>年發給</w:t>
      </w:r>
      <w:r w:rsidR="0071370E" w:rsidRPr="006F117F">
        <w:rPr>
          <w:color w:val="000000" w:themeColor="text1"/>
        </w:rPr>
        <w:t>2</w:t>
      </w:r>
      <w:r w:rsidRPr="006F117F">
        <w:rPr>
          <w:rFonts w:hint="eastAsia"/>
          <w:color w:val="000000" w:themeColor="text1"/>
        </w:rPr>
        <w:t>人，106年發給</w:t>
      </w:r>
      <w:r w:rsidR="0071370E" w:rsidRPr="006F117F">
        <w:rPr>
          <w:color w:val="000000" w:themeColor="text1"/>
        </w:rPr>
        <w:t>0</w:t>
      </w:r>
      <w:r w:rsidRPr="006F117F">
        <w:rPr>
          <w:rFonts w:hint="eastAsia"/>
          <w:color w:val="000000" w:themeColor="text1"/>
        </w:rPr>
        <w:t>人、107年發給</w:t>
      </w:r>
      <w:r w:rsidR="0071370E" w:rsidRPr="006F117F">
        <w:rPr>
          <w:color w:val="000000" w:themeColor="text1"/>
        </w:rPr>
        <w:t>7</w:t>
      </w:r>
      <w:r w:rsidRPr="006F117F">
        <w:rPr>
          <w:rFonts w:hint="eastAsia"/>
          <w:color w:val="000000" w:themeColor="text1"/>
        </w:rPr>
        <w:t>人、108年發給</w:t>
      </w:r>
      <w:r w:rsidR="0071370E" w:rsidRPr="006F117F">
        <w:rPr>
          <w:color w:val="000000" w:themeColor="text1"/>
        </w:rPr>
        <w:t>2</w:t>
      </w:r>
      <w:r w:rsidRPr="006F117F">
        <w:rPr>
          <w:rFonts w:hint="eastAsia"/>
          <w:color w:val="000000" w:themeColor="text1"/>
        </w:rPr>
        <w:t>人，至109年發給</w:t>
      </w:r>
      <w:r w:rsidR="0071370E" w:rsidRPr="006F117F">
        <w:rPr>
          <w:color w:val="000000" w:themeColor="text1"/>
        </w:rPr>
        <w:t>4</w:t>
      </w:r>
      <w:r w:rsidRPr="006F117F">
        <w:rPr>
          <w:rFonts w:hint="eastAsia"/>
          <w:color w:val="000000" w:themeColor="text1"/>
        </w:rPr>
        <w:t>人。近5年共計發給</w:t>
      </w:r>
      <w:r w:rsidR="0071370E" w:rsidRPr="006F117F">
        <w:rPr>
          <w:color w:val="000000" w:themeColor="text1"/>
        </w:rPr>
        <w:t>15</w:t>
      </w:r>
      <w:r w:rsidRPr="006F117F">
        <w:rPr>
          <w:rFonts w:hint="eastAsia"/>
          <w:color w:val="000000" w:themeColor="text1"/>
        </w:rPr>
        <w:t>人，合計</w:t>
      </w:r>
      <w:r w:rsidR="0071370E" w:rsidRPr="006F117F">
        <w:rPr>
          <w:color w:val="000000" w:themeColor="text1"/>
        </w:rPr>
        <w:t>46,000,000</w:t>
      </w:r>
      <w:r w:rsidRPr="006F117F">
        <w:rPr>
          <w:rFonts w:hint="eastAsia"/>
          <w:color w:val="000000" w:themeColor="text1"/>
        </w:rPr>
        <w:t>元。詳如下表：</w:t>
      </w:r>
    </w:p>
    <w:p w:rsidR="0006645D" w:rsidRPr="006F117F" w:rsidRDefault="0006645D" w:rsidP="0006645D">
      <w:pPr>
        <w:rPr>
          <w:color w:val="000000" w:themeColor="text1"/>
        </w:rPr>
      </w:pPr>
    </w:p>
    <w:p w:rsidR="0006645D" w:rsidRPr="006F117F" w:rsidRDefault="0006645D" w:rsidP="0006645D">
      <w:pPr>
        <w:rPr>
          <w:color w:val="000000" w:themeColor="text1"/>
        </w:rPr>
      </w:pPr>
    </w:p>
    <w:p w:rsidR="0006645D" w:rsidRPr="006F117F" w:rsidRDefault="0006645D" w:rsidP="0006645D">
      <w:pPr>
        <w:rPr>
          <w:color w:val="000000" w:themeColor="text1"/>
        </w:rPr>
      </w:pPr>
    </w:p>
    <w:p w:rsidR="00F80978" w:rsidRPr="006F117F" w:rsidRDefault="00F80978" w:rsidP="00F80978">
      <w:pPr>
        <w:pStyle w:val="a3"/>
        <w:jc w:val="center"/>
        <w:rPr>
          <w:b/>
          <w:color w:val="000000" w:themeColor="text1"/>
        </w:rPr>
      </w:pPr>
      <w:r w:rsidRPr="006F117F">
        <w:rPr>
          <w:rFonts w:hint="eastAsia"/>
          <w:b/>
          <w:color w:val="000000" w:themeColor="text1"/>
        </w:rPr>
        <w:lastRenderedPageBreak/>
        <w:t>近5年消防人員因公傷亡慰問金發給人數及金額</w:t>
      </w:r>
    </w:p>
    <w:p w:rsidR="0071370E" w:rsidRPr="006F117F" w:rsidRDefault="0071370E" w:rsidP="002B4962">
      <w:pPr>
        <w:ind w:leftChars="2293" w:left="7800" w:rightChars="-150" w:right="-510"/>
        <w:rPr>
          <w:color w:val="000000" w:themeColor="text1"/>
          <w:sz w:val="24"/>
          <w:szCs w:val="24"/>
        </w:rPr>
      </w:pPr>
      <w:r w:rsidRPr="006F117F">
        <w:rPr>
          <w:rFonts w:hint="eastAsia"/>
          <w:color w:val="000000" w:themeColor="text1"/>
          <w:sz w:val="24"/>
          <w:szCs w:val="24"/>
        </w:rPr>
        <w:t>單位：人；元</w:t>
      </w:r>
    </w:p>
    <w:tbl>
      <w:tblPr>
        <w:tblStyle w:val="af6"/>
        <w:tblW w:w="9782" w:type="dxa"/>
        <w:tblInd w:w="-289" w:type="dxa"/>
        <w:tblLayout w:type="fixed"/>
        <w:tblLook w:val="04A0" w:firstRow="1" w:lastRow="0" w:firstColumn="1" w:lastColumn="0" w:noHBand="0" w:noVBand="1"/>
      </w:tblPr>
      <w:tblGrid>
        <w:gridCol w:w="851"/>
        <w:gridCol w:w="851"/>
        <w:gridCol w:w="1417"/>
        <w:gridCol w:w="851"/>
        <w:gridCol w:w="1417"/>
        <w:gridCol w:w="851"/>
        <w:gridCol w:w="1843"/>
        <w:gridCol w:w="1701"/>
      </w:tblGrid>
      <w:tr w:rsidR="006273DA" w:rsidRPr="006F117F" w:rsidTr="002B4962">
        <w:trPr>
          <w:trHeight w:val="454"/>
        </w:trPr>
        <w:tc>
          <w:tcPr>
            <w:tcW w:w="851" w:type="dxa"/>
            <w:vMerge w:val="restart"/>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年度</w:t>
            </w:r>
          </w:p>
        </w:tc>
        <w:tc>
          <w:tcPr>
            <w:tcW w:w="2268" w:type="dxa"/>
            <w:gridSpan w:val="2"/>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受傷慰問金</w:t>
            </w:r>
          </w:p>
        </w:tc>
        <w:tc>
          <w:tcPr>
            <w:tcW w:w="2268" w:type="dxa"/>
            <w:gridSpan w:val="2"/>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失能慰問金</w:t>
            </w:r>
          </w:p>
        </w:tc>
        <w:tc>
          <w:tcPr>
            <w:tcW w:w="2694" w:type="dxa"/>
            <w:gridSpan w:val="2"/>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死亡及殉職慰問金</w:t>
            </w:r>
          </w:p>
        </w:tc>
        <w:tc>
          <w:tcPr>
            <w:tcW w:w="1701" w:type="dxa"/>
            <w:vMerge w:val="restart"/>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合計</w:t>
            </w:r>
          </w:p>
        </w:tc>
      </w:tr>
      <w:tr w:rsidR="006273DA" w:rsidRPr="006F117F" w:rsidTr="002B4962">
        <w:trPr>
          <w:trHeight w:val="454"/>
        </w:trPr>
        <w:tc>
          <w:tcPr>
            <w:tcW w:w="851" w:type="dxa"/>
            <w:vMerge/>
          </w:tcPr>
          <w:p w:rsidR="00F80978" w:rsidRPr="006F117F" w:rsidRDefault="00F80978" w:rsidP="007C6C71">
            <w:pPr>
              <w:rPr>
                <w:color w:val="000000" w:themeColor="text1"/>
                <w:sz w:val="28"/>
                <w:szCs w:val="28"/>
              </w:rPr>
            </w:pPr>
          </w:p>
        </w:tc>
        <w:tc>
          <w:tcPr>
            <w:tcW w:w="851"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人數</w:t>
            </w:r>
          </w:p>
        </w:tc>
        <w:tc>
          <w:tcPr>
            <w:tcW w:w="1417"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金額</w:t>
            </w:r>
          </w:p>
        </w:tc>
        <w:tc>
          <w:tcPr>
            <w:tcW w:w="851"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人數</w:t>
            </w:r>
          </w:p>
        </w:tc>
        <w:tc>
          <w:tcPr>
            <w:tcW w:w="1417"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金額</w:t>
            </w:r>
          </w:p>
        </w:tc>
        <w:tc>
          <w:tcPr>
            <w:tcW w:w="851"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人數</w:t>
            </w:r>
          </w:p>
        </w:tc>
        <w:tc>
          <w:tcPr>
            <w:tcW w:w="1843" w:type="dxa"/>
            <w:shd w:val="clear" w:color="auto" w:fill="E5DFEC" w:themeFill="accent4" w:themeFillTint="33"/>
            <w:vAlign w:val="center"/>
          </w:tcPr>
          <w:p w:rsidR="00F80978" w:rsidRPr="006F117F" w:rsidRDefault="00F80978" w:rsidP="007C6C71">
            <w:pPr>
              <w:jc w:val="center"/>
              <w:rPr>
                <w:b/>
                <w:color w:val="000000" w:themeColor="text1"/>
                <w:sz w:val="28"/>
                <w:szCs w:val="28"/>
              </w:rPr>
            </w:pPr>
            <w:r w:rsidRPr="006F117F">
              <w:rPr>
                <w:rFonts w:hint="eastAsia"/>
                <w:b/>
                <w:color w:val="000000" w:themeColor="text1"/>
                <w:sz w:val="28"/>
                <w:szCs w:val="28"/>
              </w:rPr>
              <w:t>金額</w:t>
            </w:r>
          </w:p>
        </w:tc>
        <w:tc>
          <w:tcPr>
            <w:tcW w:w="1701" w:type="dxa"/>
            <w:vMerge/>
          </w:tcPr>
          <w:p w:rsidR="00F80978" w:rsidRPr="006F117F" w:rsidRDefault="00F80978" w:rsidP="007C6C71">
            <w:pPr>
              <w:jc w:val="center"/>
              <w:rPr>
                <w:color w:val="000000" w:themeColor="text1"/>
                <w:sz w:val="28"/>
                <w:szCs w:val="28"/>
              </w:rPr>
            </w:pPr>
          </w:p>
        </w:tc>
      </w:tr>
      <w:tr w:rsidR="006273DA" w:rsidRPr="006F117F" w:rsidTr="002B4962">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105</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1</w:t>
            </w:r>
            <w:r w:rsidRPr="006F117F">
              <w:rPr>
                <w:rFonts w:ascii="Times New Roman"/>
                <w:color w:val="000000" w:themeColor="text1"/>
                <w:sz w:val="26"/>
                <w:szCs w:val="26"/>
              </w:rPr>
              <w:t>0</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97</w:t>
            </w:r>
            <w:r w:rsidRPr="006F117F">
              <w:rPr>
                <w:rFonts w:ascii="Times New Roman"/>
                <w:color w:val="000000" w:themeColor="text1"/>
                <w:sz w:val="26"/>
                <w:szCs w:val="26"/>
              </w:rPr>
              <w:t>,000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6</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2</w:t>
            </w:r>
            <w:r w:rsidRPr="006F117F">
              <w:rPr>
                <w:rFonts w:ascii="Times New Roman"/>
                <w:color w:val="000000" w:themeColor="text1"/>
                <w:sz w:val="26"/>
                <w:szCs w:val="26"/>
              </w:rPr>
              <w:t>,180,000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2</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color w:val="000000" w:themeColor="text1"/>
                <w:sz w:val="26"/>
                <w:szCs w:val="26"/>
              </w:rPr>
              <w:t>7,150,000</w:t>
            </w:r>
          </w:p>
        </w:tc>
        <w:tc>
          <w:tcPr>
            <w:tcW w:w="1701" w:type="dxa"/>
            <w:vAlign w:val="center"/>
          </w:tcPr>
          <w:p w:rsidR="00F80978" w:rsidRPr="006F117F" w:rsidRDefault="00F80978" w:rsidP="007C6C71">
            <w:pPr>
              <w:widowControl/>
              <w:overflowPunct/>
              <w:autoSpaceDE/>
              <w:autoSpaceDN/>
              <w:jc w:val="right"/>
              <w:rPr>
                <w:rFonts w:ascii="新細明體" w:eastAsia="新細明體"/>
                <w:color w:val="000000" w:themeColor="text1"/>
                <w:kern w:val="0"/>
                <w:sz w:val="26"/>
                <w:szCs w:val="26"/>
              </w:rPr>
            </w:pPr>
            <w:r w:rsidRPr="006F117F">
              <w:rPr>
                <w:rFonts w:hint="eastAsia"/>
                <w:color w:val="000000" w:themeColor="text1"/>
                <w:sz w:val="26"/>
                <w:szCs w:val="26"/>
              </w:rPr>
              <w:t>9,427,000</w:t>
            </w:r>
          </w:p>
        </w:tc>
      </w:tr>
      <w:tr w:rsidR="006273DA" w:rsidRPr="006F117F" w:rsidTr="002B4962">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106</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2</w:t>
            </w:r>
            <w:r w:rsidRPr="006F117F">
              <w:rPr>
                <w:rFonts w:ascii="Times New Roman"/>
                <w:color w:val="000000" w:themeColor="text1"/>
                <w:sz w:val="26"/>
                <w:szCs w:val="26"/>
              </w:rPr>
              <w:t>3</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3</w:t>
            </w:r>
            <w:r w:rsidRPr="006F117F">
              <w:rPr>
                <w:rFonts w:ascii="Times New Roman"/>
                <w:color w:val="000000" w:themeColor="text1"/>
                <w:sz w:val="26"/>
                <w:szCs w:val="26"/>
              </w:rPr>
              <w:t>10,000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0</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0</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0</w:t>
            </w:r>
          </w:p>
        </w:tc>
        <w:tc>
          <w:tcPr>
            <w:tcW w:w="1701" w:type="dxa"/>
            <w:vAlign w:val="center"/>
          </w:tcPr>
          <w:p w:rsidR="00F80978" w:rsidRPr="006F117F" w:rsidRDefault="00F80978" w:rsidP="007C6C71">
            <w:pPr>
              <w:jc w:val="right"/>
              <w:rPr>
                <w:color w:val="000000" w:themeColor="text1"/>
                <w:sz w:val="26"/>
                <w:szCs w:val="26"/>
              </w:rPr>
            </w:pPr>
            <w:r w:rsidRPr="006F117F">
              <w:rPr>
                <w:rFonts w:hint="eastAsia"/>
                <w:color w:val="000000" w:themeColor="text1"/>
                <w:sz w:val="26"/>
                <w:szCs w:val="26"/>
              </w:rPr>
              <w:t>310,000</w:t>
            </w:r>
          </w:p>
        </w:tc>
      </w:tr>
      <w:tr w:rsidR="006273DA" w:rsidRPr="006F117F" w:rsidTr="002B4962">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107</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2</w:t>
            </w:r>
            <w:r w:rsidRPr="006F117F">
              <w:rPr>
                <w:rFonts w:ascii="Times New Roman"/>
                <w:color w:val="000000" w:themeColor="text1"/>
                <w:sz w:val="26"/>
                <w:szCs w:val="26"/>
              </w:rPr>
              <w:t>3</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6</w:t>
            </w:r>
            <w:r w:rsidRPr="006F117F">
              <w:rPr>
                <w:rFonts w:ascii="Times New Roman"/>
                <w:color w:val="000000" w:themeColor="text1"/>
                <w:sz w:val="26"/>
                <w:szCs w:val="26"/>
              </w:rPr>
              <w:t>67,000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1</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6</w:t>
            </w:r>
            <w:r w:rsidRPr="006F117F">
              <w:rPr>
                <w:rFonts w:ascii="Times New Roman"/>
                <w:color w:val="000000" w:themeColor="text1"/>
                <w:sz w:val="26"/>
                <w:szCs w:val="26"/>
              </w:rPr>
              <w:t>00,000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7</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2</w:t>
            </w:r>
            <w:r w:rsidRPr="006F117F">
              <w:rPr>
                <w:rFonts w:ascii="Times New Roman"/>
                <w:color w:val="000000" w:themeColor="text1"/>
                <w:sz w:val="26"/>
                <w:szCs w:val="26"/>
              </w:rPr>
              <w:t>1,000,000</w:t>
            </w:r>
          </w:p>
        </w:tc>
        <w:tc>
          <w:tcPr>
            <w:tcW w:w="1701" w:type="dxa"/>
            <w:vAlign w:val="center"/>
          </w:tcPr>
          <w:p w:rsidR="00F80978" w:rsidRPr="006F117F" w:rsidRDefault="00F80978" w:rsidP="007C6C71">
            <w:pPr>
              <w:jc w:val="right"/>
              <w:rPr>
                <w:color w:val="000000" w:themeColor="text1"/>
                <w:sz w:val="26"/>
                <w:szCs w:val="26"/>
              </w:rPr>
            </w:pPr>
            <w:r w:rsidRPr="006F117F">
              <w:rPr>
                <w:rFonts w:hint="eastAsia"/>
                <w:color w:val="000000" w:themeColor="text1"/>
                <w:sz w:val="26"/>
                <w:szCs w:val="26"/>
              </w:rPr>
              <w:t>22,267,000</w:t>
            </w:r>
          </w:p>
        </w:tc>
      </w:tr>
      <w:tr w:rsidR="006273DA" w:rsidRPr="006F117F" w:rsidTr="002B4962">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108</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1</w:t>
            </w:r>
            <w:r w:rsidRPr="006F117F">
              <w:rPr>
                <w:rFonts w:ascii="Times New Roman"/>
                <w:color w:val="000000" w:themeColor="text1"/>
                <w:sz w:val="26"/>
                <w:szCs w:val="26"/>
              </w:rPr>
              <w:t>5</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3</w:t>
            </w:r>
            <w:r w:rsidRPr="006F117F">
              <w:rPr>
                <w:rFonts w:ascii="Times New Roman"/>
                <w:color w:val="000000" w:themeColor="text1"/>
                <w:sz w:val="26"/>
                <w:szCs w:val="26"/>
              </w:rPr>
              <w:t>17,000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0</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2</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5</w:t>
            </w:r>
            <w:r w:rsidRPr="006F117F">
              <w:rPr>
                <w:rFonts w:ascii="Times New Roman"/>
                <w:color w:val="000000" w:themeColor="text1"/>
                <w:sz w:val="26"/>
                <w:szCs w:val="26"/>
              </w:rPr>
              <w:t>,250,000</w:t>
            </w:r>
          </w:p>
        </w:tc>
        <w:tc>
          <w:tcPr>
            <w:tcW w:w="1701" w:type="dxa"/>
            <w:vAlign w:val="center"/>
          </w:tcPr>
          <w:p w:rsidR="00F80978" w:rsidRPr="006F117F" w:rsidRDefault="00F80978" w:rsidP="007C6C71">
            <w:pPr>
              <w:jc w:val="right"/>
              <w:rPr>
                <w:color w:val="000000" w:themeColor="text1"/>
                <w:sz w:val="26"/>
                <w:szCs w:val="26"/>
              </w:rPr>
            </w:pPr>
            <w:r w:rsidRPr="006F117F">
              <w:rPr>
                <w:rFonts w:hint="eastAsia"/>
                <w:color w:val="000000" w:themeColor="text1"/>
                <w:sz w:val="26"/>
                <w:szCs w:val="26"/>
              </w:rPr>
              <w:t>5,567,000</w:t>
            </w:r>
          </w:p>
        </w:tc>
      </w:tr>
      <w:tr w:rsidR="006273DA" w:rsidRPr="006F117F" w:rsidTr="002B4962">
        <w:trPr>
          <w:trHeight w:val="454"/>
        </w:trPr>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color w:val="000000" w:themeColor="text1"/>
                <w:sz w:val="26"/>
                <w:szCs w:val="26"/>
              </w:rPr>
              <w:t>109</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3</w:t>
            </w:r>
            <w:r w:rsidRPr="006F117F">
              <w:rPr>
                <w:rFonts w:ascii="Times New Roman"/>
                <w:color w:val="000000" w:themeColor="text1"/>
                <w:sz w:val="26"/>
                <w:szCs w:val="26"/>
              </w:rPr>
              <w:t>2</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1</w:t>
            </w:r>
            <w:r w:rsidRPr="006F117F">
              <w:rPr>
                <w:rFonts w:ascii="Times New Roman"/>
                <w:color w:val="000000" w:themeColor="text1"/>
                <w:sz w:val="26"/>
                <w:szCs w:val="26"/>
              </w:rPr>
              <w:t>,222,000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0</w:t>
            </w:r>
          </w:p>
        </w:tc>
        <w:tc>
          <w:tcPr>
            <w:tcW w:w="1417"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0</w:t>
            </w:r>
          </w:p>
        </w:tc>
        <w:tc>
          <w:tcPr>
            <w:tcW w:w="851" w:type="dxa"/>
            <w:vAlign w:val="center"/>
          </w:tcPr>
          <w:p w:rsidR="00F80978" w:rsidRPr="006F117F" w:rsidRDefault="00F80978" w:rsidP="007C6C71">
            <w:pPr>
              <w:jc w:val="center"/>
              <w:rPr>
                <w:rFonts w:ascii="Times New Roman"/>
                <w:color w:val="000000" w:themeColor="text1"/>
                <w:sz w:val="26"/>
                <w:szCs w:val="26"/>
              </w:rPr>
            </w:pPr>
            <w:r w:rsidRPr="006F117F">
              <w:rPr>
                <w:rFonts w:ascii="Times New Roman" w:hint="eastAsia"/>
                <w:color w:val="000000" w:themeColor="text1"/>
                <w:sz w:val="26"/>
                <w:szCs w:val="26"/>
              </w:rPr>
              <w:t>4</w:t>
            </w:r>
          </w:p>
        </w:tc>
        <w:tc>
          <w:tcPr>
            <w:tcW w:w="1843" w:type="dxa"/>
            <w:vAlign w:val="center"/>
          </w:tcPr>
          <w:p w:rsidR="00F80978" w:rsidRPr="006F117F" w:rsidRDefault="00F80978" w:rsidP="007C6C71">
            <w:pPr>
              <w:jc w:val="right"/>
              <w:rPr>
                <w:rFonts w:ascii="Times New Roman"/>
                <w:color w:val="000000" w:themeColor="text1"/>
                <w:sz w:val="26"/>
                <w:szCs w:val="26"/>
              </w:rPr>
            </w:pPr>
            <w:r w:rsidRPr="006F117F">
              <w:rPr>
                <w:rFonts w:ascii="Times New Roman" w:hint="eastAsia"/>
                <w:color w:val="000000" w:themeColor="text1"/>
                <w:sz w:val="26"/>
                <w:szCs w:val="26"/>
              </w:rPr>
              <w:t>1</w:t>
            </w:r>
            <w:r w:rsidRPr="006F117F">
              <w:rPr>
                <w:rFonts w:ascii="Times New Roman"/>
                <w:color w:val="000000" w:themeColor="text1"/>
                <w:sz w:val="26"/>
                <w:szCs w:val="26"/>
              </w:rPr>
              <w:t>2,600,000</w:t>
            </w:r>
          </w:p>
        </w:tc>
        <w:tc>
          <w:tcPr>
            <w:tcW w:w="1701" w:type="dxa"/>
            <w:vAlign w:val="center"/>
          </w:tcPr>
          <w:p w:rsidR="00F80978" w:rsidRPr="006F117F" w:rsidRDefault="00F80978" w:rsidP="007C6C71">
            <w:pPr>
              <w:jc w:val="right"/>
              <w:rPr>
                <w:color w:val="000000" w:themeColor="text1"/>
                <w:sz w:val="26"/>
                <w:szCs w:val="26"/>
              </w:rPr>
            </w:pPr>
            <w:r w:rsidRPr="006F117F">
              <w:rPr>
                <w:rFonts w:hint="eastAsia"/>
                <w:color w:val="000000" w:themeColor="text1"/>
                <w:sz w:val="26"/>
                <w:szCs w:val="26"/>
              </w:rPr>
              <w:t>13,822,000</w:t>
            </w:r>
          </w:p>
        </w:tc>
      </w:tr>
      <w:tr w:rsidR="006273DA" w:rsidRPr="006F117F" w:rsidTr="002B4962">
        <w:trPr>
          <w:trHeight w:val="454"/>
        </w:trPr>
        <w:tc>
          <w:tcPr>
            <w:tcW w:w="851"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b/>
                <w:color w:val="000000" w:themeColor="text1"/>
                <w:sz w:val="26"/>
                <w:szCs w:val="26"/>
              </w:rPr>
              <w:t>合計</w:t>
            </w:r>
          </w:p>
        </w:tc>
        <w:tc>
          <w:tcPr>
            <w:tcW w:w="851" w:type="dxa"/>
            <w:vAlign w:val="center"/>
          </w:tcPr>
          <w:p w:rsidR="00F80978" w:rsidRPr="006F117F" w:rsidRDefault="0071370E" w:rsidP="007C6C71">
            <w:pPr>
              <w:jc w:val="center"/>
              <w:rPr>
                <w:rFonts w:ascii="Times New Roman"/>
                <w:b/>
                <w:color w:val="000000" w:themeColor="text1"/>
                <w:sz w:val="26"/>
                <w:szCs w:val="26"/>
              </w:rPr>
            </w:pPr>
            <w:r w:rsidRPr="006F117F">
              <w:rPr>
                <w:rFonts w:ascii="Times New Roman"/>
                <w:b/>
                <w:color w:val="000000" w:themeColor="text1"/>
                <w:sz w:val="26"/>
                <w:szCs w:val="26"/>
              </w:rPr>
              <w:t>103</w:t>
            </w:r>
          </w:p>
        </w:tc>
        <w:tc>
          <w:tcPr>
            <w:tcW w:w="1417" w:type="dxa"/>
            <w:vAlign w:val="center"/>
          </w:tcPr>
          <w:p w:rsidR="00F80978" w:rsidRPr="006F117F" w:rsidRDefault="00F80978" w:rsidP="007C6C71">
            <w:pPr>
              <w:jc w:val="right"/>
              <w:rPr>
                <w:rFonts w:ascii="Times New Roman"/>
                <w:b/>
                <w:color w:val="000000" w:themeColor="text1"/>
                <w:sz w:val="26"/>
                <w:szCs w:val="26"/>
              </w:rPr>
            </w:pPr>
            <w:r w:rsidRPr="006F117F">
              <w:rPr>
                <w:rFonts w:ascii="Times New Roman"/>
                <w:b/>
                <w:color w:val="000000" w:themeColor="text1"/>
                <w:sz w:val="26"/>
                <w:szCs w:val="26"/>
              </w:rPr>
              <w:t>2,613,000</w:t>
            </w:r>
          </w:p>
        </w:tc>
        <w:tc>
          <w:tcPr>
            <w:tcW w:w="851"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b/>
                <w:color w:val="000000" w:themeColor="text1"/>
                <w:sz w:val="26"/>
                <w:szCs w:val="26"/>
              </w:rPr>
              <w:t>7</w:t>
            </w:r>
          </w:p>
        </w:tc>
        <w:tc>
          <w:tcPr>
            <w:tcW w:w="1417"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hint="eastAsia"/>
                <w:b/>
                <w:color w:val="000000" w:themeColor="text1"/>
                <w:sz w:val="26"/>
                <w:szCs w:val="26"/>
              </w:rPr>
              <w:t>2</w:t>
            </w:r>
            <w:r w:rsidRPr="006F117F">
              <w:rPr>
                <w:rFonts w:ascii="Times New Roman"/>
                <w:b/>
                <w:color w:val="000000" w:themeColor="text1"/>
                <w:sz w:val="26"/>
                <w:szCs w:val="26"/>
              </w:rPr>
              <w:t>,780,000</w:t>
            </w:r>
          </w:p>
        </w:tc>
        <w:tc>
          <w:tcPr>
            <w:tcW w:w="851" w:type="dxa"/>
            <w:vAlign w:val="center"/>
          </w:tcPr>
          <w:p w:rsidR="00F80978" w:rsidRPr="006F117F" w:rsidRDefault="00F80978" w:rsidP="007C6C71">
            <w:pPr>
              <w:jc w:val="center"/>
              <w:rPr>
                <w:rFonts w:ascii="Times New Roman"/>
                <w:b/>
                <w:color w:val="000000" w:themeColor="text1"/>
                <w:sz w:val="26"/>
                <w:szCs w:val="26"/>
              </w:rPr>
            </w:pPr>
            <w:r w:rsidRPr="006F117F">
              <w:rPr>
                <w:rFonts w:ascii="Times New Roman"/>
                <w:b/>
                <w:color w:val="000000" w:themeColor="text1"/>
                <w:sz w:val="26"/>
                <w:szCs w:val="26"/>
              </w:rPr>
              <w:t>15</w:t>
            </w:r>
          </w:p>
        </w:tc>
        <w:tc>
          <w:tcPr>
            <w:tcW w:w="1843" w:type="dxa"/>
            <w:vAlign w:val="center"/>
          </w:tcPr>
          <w:p w:rsidR="00F80978" w:rsidRPr="006F117F" w:rsidRDefault="00F80978" w:rsidP="007C6C71">
            <w:pPr>
              <w:jc w:val="right"/>
              <w:rPr>
                <w:rFonts w:ascii="Times New Roman"/>
                <w:b/>
                <w:color w:val="000000" w:themeColor="text1"/>
                <w:sz w:val="26"/>
                <w:szCs w:val="26"/>
              </w:rPr>
            </w:pPr>
            <w:r w:rsidRPr="006F117F">
              <w:rPr>
                <w:rFonts w:ascii="Times New Roman"/>
                <w:b/>
                <w:color w:val="000000" w:themeColor="text1"/>
                <w:sz w:val="26"/>
                <w:szCs w:val="26"/>
              </w:rPr>
              <w:t>46,000,000</w:t>
            </w:r>
          </w:p>
        </w:tc>
        <w:tc>
          <w:tcPr>
            <w:tcW w:w="1701" w:type="dxa"/>
          </w:tcPr>
          <w:p w:rsidR="00F80978" w:rsidRPr="006F117F" w:rsidRDefault="00F80978" w:rsidP="007C6C71">
            <w:pPr>
              <w:jc w:val="right"/>
              <w:rPr>
                <w:rFonts w:ascii="Times New Roman"/>
                <w:b/>
                <w:color w:val="000000" w:themeColor="text1"/>
                <w:sz w:val="26"/>
                <w:szCs w:val="26"/>
              </w:rPr>
            </w:pPr>
          </w:p>
        </w:tc>
      </w:tr>
    </w:tbl>
    <w:p w:rsidR="00F80978" w:rsidRPr="006F117F" w:rsidRDefault="00F80978" w:rsidP="00F80978">
      <w:pPr>
        <w:ind w:leftChars="-83" w:left="-282"/>
        <w:rPr>
          <w:color w:val="000000" w:themeColor="text1"/>
          <w:sz w:val="24"/>
          <w:szCs w:val="24"/>
        </w:rPr>
      </w:pPr>
      <w:r w:rsidRPr="006F117F">
        <w:rPr>
          <w:rFonts w:hint="eastAsia"/>
          <w:color w:val="000000" w:themeColor="text1"/>
          <w:sz w:val="24"/>
          <w:szCs w:val="24"/>
        </w:rPr>
        <w:t>資料來源：本院整理自消防署查復資料。</w:t>
      </w:r>
    </w:p>
    <w:p w:rsidR="0071370E" w:rsidRPr="006F117F" w:rsidRDefault="0071370E" w:rsidP="00F80978">
      <w:pPr>
        <w:ind w:leftChars="-83" w:left="-282"/>
        <w:rPr>
          <w:color w:val="000000" w:themeColor="text1"/>
          <w:sz w:val="24"/>
          <w:szCs w:val="24"/>
        </w:rPr>
      </w:pPr>
    </w:p>
    <w:p w:rsidR="007D1455" w:rsidRPr="006F117F" w:rsidRDefault="003562F7" w:rsidP="00BC32DB">
      <w:pPr>
        <w:pStyle w:val="3"/>
        <w:rPr>
          <w:color w:val="000000" w:themeColor="text1"/>
        </w:rPr>
      </w:pPr>
      <w:r w:rsidRPr="006F117F">
        <w:rPr>
          <w:rFonts w:hint="eastAsia"/>
          <w:color w:val="000000" w:themeColor="text1"/>
        </w:rPr>
        <w:t>次</w:t>
      </w:r>
      <w:r w:rsidR="007D1455" w:rsidRPr="006F117F">
        <w:rPr>
          <w:rFonts w:hint="eastAsia"/>
          <w:color w:val="000000" w:themeColor="text1"/>
        </w:rPr>
        <w:t>查，</w:t>
      </w:r>
      <w:r w:rsidR="00A91490" w:rsidRPr="006F117F">
        <w:rPr>
          <w:rFonts w:hint="eastAsia"/>
          <w:color w:val="000000" w:themeColor="text1"/>
        </w:rPr>
        <w:t>警政署主管之警察人員因公傷亡慰問金發給辦法於本院啟動調查後，</w:t>
      </w:r>
      <w:r w:rsidR="00C61AC4" w:rsidRPr="006F117F">
        <w:rPr>
          <w:rFonts w:hint="eastAsia"/>
          <w:color w:val="000000" w:themeColor="text1"/>
        </w:rPr>
        <w:t>該署</w:t>
      </w:r>
      <w:r w:rsidR="007D1455" w:rsidRPr="006F117F">
        <w:rPr>
          <w:rFonts w:hint="eastAsia"/>
          <w:color w:val="000000" w:themeColor="text1"/>
        </w:rPr>
        <w:t>為符合身心障礙者權利公約及其施行法之規定，並參考公教人員保險法之用語，爰將第一項所定「殘廢」修正為「失能」，又為保障應公務人員特種考試警察人員、一般警察人員、海岸巡防人員考試錄取人員接受教育訓練實習或實務訓練期間，支援、服行警察、海岸巡防、消防勤務或奉令協助該等機關執行任務期間因公受傷、失能、死亡者亦得請領慰問金，並配合相關法規現況，爰修正慰問金發給辦法</w:t>
      </w:r>
      <w:r w:rsidR="002B4962" w:rsidRPr="006F117F">
        <w:rPr>
          <w:rFonts w:hint="eastAsia"/>
          <w:color w:val="000000" w:themeColor="text1"/>
        </w:rPr>
        <w:t>，並將名稱修正為</w:t>
      </w:r>
      <w:r w:rsidR="007D1455" w:rsidRPr="006F117F">
        <w:rPr>
          <w:rFonts w:hint="eastAsia"/>
          <w:color w:val="000000" w:themeColor="text1"/>
        </w:rPr>
        <w:t>警察人員因公傷亡慰問金發給辦法。內政部嗣</w:t>
      </w:r>
      <w:r w:rsidR="00A91490" w:rsidRPr="006F117F">
        <w:rPr>
          <w:rFonts w:hint="eastAsia"/>
          <w:color w:val="000000" w:themeColor="text1"/>
        </w:rPr>
        <w:t>後</w:t>
      </w:r>
      <w:r w:rsidR="007D1455" w:rsidRPr="006F117F">
        <w:rPr>
          <w:rFonts w:hint="eastAsia"/>
          <w:color w:val="000000" w:themeColor="text1"/>
        </w:rPr>
        <w:t>於110年</w:t>
      </w:r>
      <w:r w:rsidR="007D1455" w:rsidRPr="006F117F">
        <w:rPr>
          <w:color w:val="000000" w:themeColor="text1"/>
        </w:rPr>
        <w:t>6</w:t>
      </w:r>
      <w:r w:rsidR="007D1455" w:rsidRPr="006F117F">
        <w:rPr>
          <w:rFonts w:hint="eastAsia"/>
          <w:color w:val="000000" w:themeColor="text1"/>
        </w:rPr>
        <w:t>月18日再度公告修正慰問金發給辦法，</w:t>
      </w:r>
      <w:r w:rsidR="00A91490" w:rsidRPr="006F117F">
        <w:rPr>
          <w:rFonts w:hint="eastAsia"/>
          <w:color w:val="000000" w:themeColor="text1"/>
        </w:rPr>
        <w:t>配合公務人員執行職務意外傷亡慰問金發給辦法，針對失能及死亡、殉職之慰問金調增發給額度，並增訂受傷</w:t>
      </w:r>
      <w:r w:rsidR="00210CBB" w:rsidRPr="006F117F">
        <w:rPr>
          <w:rFonts w:hint="eastAsia"/>
          <w:color w:val="000000" w:themeColor="text1"/>
        </w:rPr>
        <w:t>未</w:t>
      </w:r>
      <w:r w:rsidR="00A91490" w:rsidRPr="006F117F">
        <w:rPr>
          <w:rFonts w:hint="eastAsia"/>
          <w:color w:val="000000" w:themeColor="text1"/>
        </w:rPr>
        <w:t>住院而治療6次以下者發給慰問金之規定，期落實</w:t>
      </w:r>
      <w:r w:rsidR="00BF1655" w:rsidRPr="006F117F">
        <w:rPr>
          <w:rFonts w:hint="eastAsia"/>
          <w:color w:val="000000" w:themeColor="text1"/>
        </w:rPr>
        <w:t>即</w:t>
      </w:r>
      <w:r w:rsidR="00A91490" w:rsidRPr="006F117F">
        <w:rPr>
          <w:rFonts w:hint="eastAsia"/>
          <w:color w:val="000000" w:themeColor="text1"/>
        </w:rPr>
        <w:t>時慰問因公受傷同仁政策</w:t>
      </w:r>
      <w:r w:rsidR="00C61AC4" w:rsidRPr="006F117F">
        <w:rPr>
          <w:rFonts w:hint="eastAsia"/>
          <w:color w:val="000000" w:themeColor="text1"/>
        </w:rPr>
        <w:t>。</w:t>
      </w:r>
    </w:p>
    <w:p w:rsidR="00843E2A" w:rsidRPr="006F117F" w:rsidRDefault="00A91490" w:rsidP="00843E2A">
      <w:pPr>
        <w:pStyle w:val="3"/>
        <w:numPr>
          <w:ilvl w:val="2"/>
          <w:numId w:val="1"/>
        </w:numPr>
        <w:rPr>
          <w:color w:val="000000" w:themeColor="text1"/>
        </w:rPr>
      </w:pPr>
      <w:r w:rsidRPr="006F117F">
        <w:rPr>
          <w:rFonts w:hint="eastAsia"/>
          <w:color w:val="000000" w:themeColor="text1"/>
        </w:rPr>
        <w:t>再查，本院於110年10月2</w:t>
      </w:r>
      <w:r w:rsidRPr="006F117F">
        <w:rPr>
          <w:color w:val="000000" w:themeColor="text1"/>
        </w:rPr>
        <w:t>7</w:t>
      </w:r>
      <w:r w:rsidRPr="006F117F">
        <w:rPr>
          <w:rFonts w:hint="eastAsia"/>
          <w:color w:val="000000" w:themeColor="text1"/>
        </w:rPr>
        <w:t>日詢問內政部暨相關機關主管人員時，內政部表示警察人員因公傷亡慰問金</w:t>
      </w:r>
      <w:r w:rsidRPr="006F117F">
        <w:rPr>
          <w:rFonts w:hint="eastAsia"/>
          <w:color w:val="000000" w:themeColor="text1"/>
        </w:rPr>
        <w:lastRenderedPageBreak/>
        <w:t>發給辦法修正草案業於110年8月23日完成公告作業，</w:t>
      </w:r>
      <w:r w:rsidR="00F80978" w:rsidRPr="006F117F">
        <w:rPr>
          <w:rFonts w:hint="eastAsia"/>
          <w:color w:val="000000" w:themeColor="text1"/>
        </w:rPr>
        <w:t>惟</w:t>
      </w:r>
      <w:r w:rsidRPr="006F117F">
        <w:rPr>
          <w:rFonts w:hint="eastAsia"/>
          <w:color w:val="000000" w:themeColor="text1"/>
        </w:rPr>
        <w:t>內容尚需內部會議討論，俟完成相關程序後，將由內政部報請行政院核議。</w:t>
      </w:r>
      <w:r w:rsidR="008354C0" w:rsidRPr="006F117F">
        <w:rPr>
          <w:rFonts w:hint="eastAsia"/>
          <w:color w:val="000000" w:themeColor="text1"/>
        </w:rPr>
        <w:t>該部進一步表示，為照護警察人員及遺族權益，該辦法修正施行前，已發生尚未申請或已受理申請尚未核定發給之案件，</w:t>
      </w:r>
      <w:r w:rsidR="00F80978" w:rsidRPr="006F117F">
        <w:rPr>
          <w:rFonts w:hint="eastAsia"/>
          <w:color w:val="000000" w:themeColor="text1"/>
        </w:rPr>
        <w:t>將</w:t>
      </w:r>
      <w:r w:rsidR="008354C0" w:rsidRPr="006F117F">
        <w:rPr>
          <w:rFonts w:hint="eastAsia"/>
          <w:color w:val="000000" w:themeColor="text1"/>
        </w:rPr>
        <w:t>依中央法規標準法第18條從新從優之精神，依修正後之慰問金發給額度規定辦理，爰增訂此項規定。</w:t>
      </w:r>
    </w:p>
    <w:p w:rsidR="00F80978" w:rsidRDefault="00F80978" w:rsidP="0071370E">
      <w:pPr>
        <w:pStyle w:val="3"/>
        <w:rPr>
          <w:color w:val="000000" w:themeColor="text1"/>
        </w:rPr>
      </w:pPr>
      <w:r w:rsidRPr="006F117F">
        <w:rPr>
          <w:rFonts w:hint="eastAsia"/>
          <w:color w:val="000000" w:themeColor="text1"/>
        </w:rPr>
        <w:t>綜上，警政署主管之警察人員因公傷亡慰問金發給辦法於本院啟動調查後</w:t>
      </w:r>
      <w:r w:rsidR="00C61AC4" w:rsidRPr="006F117F">
        <w:rPr>
          <w:rFonts w:hint="eastAsia"/>
          <w:color w:val="000000" w:themeColor="text1"/>
        </w:rPr>
        <w:t>，該署為符合身心障礙者權利公約及其施行法之規定，於110年4月2</w:t>
      </w:r>
      <w:r w:rsidR="00C61AC4" w:rsidRPr="006F117F">
        <w:rPr>
          <w:color w:val="000000" w:themeColor="text1"/>
        </w:rPr>
        <w:t>3</w:t>
      </w:r>
      <w:r w:rsidR="00C61AC4" w:rsidRPr="006F117F">
        <w:rPr>
          <w:rFonts w:hint="eastAsia"/>
          <w:color w:val="000000" w:themeColor="text1"/>
        </w:rPr>
        <w:t>日配合公教人員保險法將「殘廢」用語修正為「失能」，復於110年8月23日配合「公務人員執行職務意外傷亡慰問金發給辦法」提高失能及死亡慰問金發給標準，並經內政部預告修正完竣，殊值肯認，惟後續仍待內政部報請行政院核議，行政院允宜落實慰問金之建置意旨，俾發揮政府即時性關懷並照護因執行職務意外傷亡之警察人員，</w:t>
      </w:r>
      <w:r w:rsidRPr="006F117F">
        <w:rPr>
          <w:rFonts w:hint="eastAsia"/>
          <w:color w:val="000000" w:themeColor="text1"/>
        </w:rPr>
        <w:t>儘速完成該辦法之修正。</w:t>
      </w:r>
    </w:p>
    <w:p w:rsidR="0005063C" w:rsidRPr="006F117F" w:rsidRDefault="0005063C" w:rsidP="008F083C"/>
    <w:p w:rsidR="00AD5755" w:rsidRPr="006F117F" w:rsidRDefault="00125436" w:rsidP="00D368DD">
      <w:pPr>
        <w:pStyle w:val="2"/>
        <w:rPr>
          <w:b/>
          <w:color w:val="000000" w:themeColor="text1"/>
        </w:rPr>
      </w:pPr>
      <w:r w:rsidRPr="006F117F">
        <w:rPr>
          <w:rFonts w:hint="eastAsia"/>
          <w:b/>
          <w:color w:val="000000" w:themeColor="text1"/>
        </w:rPr>
        <w:t>內政部消防署</w:t>
      </w:r>
      <w:r w:rsidR="0071607F" w:rsidRPr="006F117F">
        <w:rPr>
          <w:rFonts w:hint="eastAsia"/>
          <w:b/>
          <w:color w:val="000000" w:themeColor="text1"/>
        </w:rPr>
        <w:t>、高雄市政府消防局</w:t>
      </w:r>
      <w:r w:rsidRPr="006F117F">
        <w:rPr>
          <w:rFonts w:hint="eastAsia"/>
          <w:b/>
          <w:color w:val="000000" w:themeColor="text1"/>
        </w:rPr>
        <w:t>於辦理</w:t>
      </w:r>
      <w:r w:rsidR="00C26B69" w:rsidRPr="006F117F">
        <w:rPr>
          <w:rFonts w:hint="eastAsia"/>
          <w:b/>
          <w:color w:val="000000" w:themeColor="text1"/>
        </w:rPr>
        <w:t>曾</w:t>
      </w:r>
      <w:r w:rsidR="005608BE" w:rsidRPr="006F117F">
        <w:rPr>
          <w:rFonts w:hint="eastAsia"/>
          <w:b/>
          <w:color w:val="000000" w:themeColor="text1"/>
        </w:rPr>
        <w:t>姓</w:t>
      </w:r>
      <w:r w:rsidR="00C26B69" w:rsidRPr="006F117F">
        <w:rPr>
          <w:rFonts w:hint="eastAsia"/>
          <w:b/>
          <w:color w:val="000000" w:themeColor="text1"/>
        </w:rPr>
        <w:t>及</w:t>
      </w:r>
      <w:r w:rsidRPr="006F117F">
        <w:rPr>
          <w:rFonts w:hint="eastAsia"/>
          <w:b/>
          <w:color w:val="000000" w:themeColor="text1"/>
        </w:rPr>
        <w:t>賴</w:t>
      </w:r>
      <w:r w:rsidR="005608BE" w:rsidRPr="006F117F">
        <w:rPr>
          <w:rFonts w:hint="eastAsia"/>
          <w:b/>
          <w:color w:val="000000" w:themeColor="text1"/>
        </w:rPr>
        <w:t>姓</w:t>
      </w:r>
      <w:r w:rsidRPr="006F117F">
        <w:rPr>
          <w:rFonts w:hint="eastAsia"/>
          <w:b/>
          <w:color w:val="000000" w:themeColor="text1"/>
        </w:rPr>
        <w:t>消防人員</w:t>
      </w:r>
      <w:r w:rsidR="00AD5755" w:rsidRPr="006F117F">
        <w:rPr>
          <w:rFonts w:hint="eastAsia"/>
          <w:b/>
          <w:color w:val="000000" w:themeColor="text1"/>
        </w:rPr>
        <w:t>申請慰問金、</w:t>
      </w:r>
      <w:r w:rsidR="00A94C51" w:rsidRPr="006F117F">
        <w:rPr>
          <w:rFonts w:hint="eastAsia"/>
          <w:b/>
          <w:color w:val="000000" w:themeColor="text1"/>
        </w:rPr>
        <w:t>醫療</w:t>
      </w:r>
      <w:r w:rsidR="00AD5755" w:rsidRPr="006F117F">
        <w:rPr>
          <w:rFonts w:hint="eastAsia"/>
          <w:b/>
          <w:color w:val="000000" w:themeColor="text1"/>
        </w:rPr>
        <w:t>照護、</w:t>
      </w:r>
      <w:r w:rsidR="00A94C51" w:rsidRPr="006F117F">
        <w:rPr>
          <w:rFonts w:hint="eastAsia"/>
          <w:b/>
          <w:color w:val="000000" w:themeColor="text1"/>
        </w:rPr>
        <w:t>安置就養、</w:t>
      </w:r>
      <w:r w:rsidR="00530A90" w:rsidRPr="006F117F">
        <w:rPr>
          <w:rFonts w:hint="eastAsia"/>
          <w:b/>
          <w:color w:val="000000" w:themeColor="text1"/>
        </w:rPr>
        <w:t>安全</w:t>
      </w:r>
      <w:r w:rsidR="00AD5755" w:rsidRPr="006F117F">
        <w:rPr>
          <w:rFonts w:hint="eastAsia"/>
          <w:b/>
          <w:color w:val="000000" w:themeColor="text1"/>
        </w:rPr>
        <w:t>金、</w:t>
      </w:r>
      <w:r w:rsidR="00530A90" w:rsidRPr="006F117F">
        <w:rPr>
          <w:rFonts w:hint="eastAsia"/>
          <w:b/>
          <w:color w:val="000000" w:themeColor="text1"/>
        </w:rPr>
        <w:t>濟助</w:t>
      </w:r>
      <w:r w:rsidR="00AD5755" w:rsidRPr="006F117F">
        <w:rPr>
          <w:rFonts w:hint="eastAsia"/>
          <w:b/>
          <w:color w:val="000000" w:themeColor="text1"/>
        </w:rPr>
        <w:t>金</w:t>
      </w:r>
      <w:r w:rsidR="0071607F" w:rsidRPr="006F117F">
        <w:rPr>
          <w:rFonts w:hint="eastAsia"/>
          <w:b/>
          <w:color w:val="000000" w:themeColor="text1"/>
        </w:rPr>
        <w:t>、</w:t>
      </w:r>
      <w:r w:rsidR="00A94C51" w:rsidRPr="006F117F">
        <w:rPr>
          <w:rFonts w:hint="eastAsia"/>
          <w:b/>
          <w:color w:val="000000" w:themeColor="text1"/>
        </w:rPr>
        <w:t>掛號費</w:t>
      </w:r>
      <w:r w:rsidR="0071607F" w:rsidRPr="006F117F">
        <w:rPr>
          <w:rFonts w:hint="eastAsia"/>
          <w:b/>
          <w:color w:val="000000" w:themeColor="text1"/>
        </w:rPr>
        <w:t>及子女教養費用</w:t>
      </w:r>
      <w:r w:rsidR="00AD5755" w:rsidRPr="006F117F">
        <w:rPr>
          <w:rFonts w:hint="eastAsia"/>
          <w:b/>
          <w:color w:val="000000" w:themeColor="text1"/>
        </w:rPr>
        <w:t>等各項</w:t>
      </w:r>
      <w:r w:rsidRPr="006F117F">
        <w:rPr>
          <w:rFonts w:hint="eastAsia"/>
          <w:b/>
          <w:color w:val="000000" w:themeColor="text1"/>
        </w:rPr>
        <w:t>因公</w:t>
      </w:r>
      <w:r w:rsidR="00AD5755" w:rsidRPr="006F117F">
        <w:rPr>
          <w:rFonts w:hint="eastAsia"/>
          <w:b/>
          <w:color w:val="000000" w:themeColor="text1"/>
        </w:rPr>
        <w:t>受傷或</w:t>
      </w:r>
      <w:r w:rsidRPr="006F117F">
        <w:rPr>
          <w:rFonts w:hint="eastAsia"/>
          <w:b/>
          <w:color w:val="000000" w:themeColor="text1"/>
        </w:rPr>
        <w:t>失能</w:t>
      </w:r>
      <w:r w:rsidR="00AD5755" w:rsidRPr="006F117F">
        <w:rPr>
          <w:rFonts w:hint="eastAsia"/>
          <w:b/>
          <w:color w:val="000000" w:themeColor="text1"/>
        </w:rPr>
        <w:t>之</w:t>
      </w:r>
      <w:r w:rsidRPr="006F117F">
        <w:rPr>
          <w:rFonts w:hint="eastAsia"/>
          <w:b/>
          <w:color w:val="000000" w:themeColor="text1"/>
        </w:rPr>
        <w:t>補助</w:t>
      </w:r>
      <w:r w:rsidR="00AD5755" w:rsidRPr="006F117F">
        <w:rPr>
          <w:rFonts w:hint="eastAsia"/>
          <w:b/>
          <w:color w:val="000000" w:themeColor="text1"/>
        </w:rPr>
        <w:t>時</w:t>
      </w:r>
      <w:r w:rsidRPr="006F117F">
        <w:rPr>
          <w:rFonts w:hint="eastAsia"/>
          <w:b/>
          <w:color w:val="000000" w:themeColor="text1"/>
        </w:rPr>
        <w:t>，</w:t>
      </w:r>
      <w:r w:rsidR="005608BE" w:rsidRPr="006F117F">
        <w:rPr>
          <w:rFonts w:hint="eastAsia"/>
          <w:b/>
          <w:color w:val="000000" w:themeColor="text1"/>
        </w:rPr>
        <w:t>遲至</w:t>
      </w:r>
      <w:r w:rsidR="00AD5755" w:rsidRPr="006F117F">
        <w:rPr>
          <w:rFonts w:hint="eastAsia"/>
          <w:b/>
          <w:color w:val="000000" w:themeColor="text1"/>
        </w:rPr>
        <w:t>本院詢問前</w:t>
      </w:r>
      <w:r w:rsidR="005608BE" w:rsidRPr="006F117F">
        <w:rPr>
          <w:rFonts w:hint="eastAsia"/>
          <w:b/>
          <w:color w:val="000000" w:themeColor="text1"/>
        </w:rPr>
        <w:t>數日</w:t>
      </w:r>
      <w:r w:rsidR="00AD5755" w:rsidRPr="006F117F">
        <w:rPr>
          <w:rFonts w:hint="eastAsia"/>
          <w:b/>
          <w:color w:val="000000" w:themeColor="text1"/>
        </w:rPr>
        <w:t>，家屬始接獲主管機關及當事人服務機關通知尚有其餘未申請之項目可供申請</w:t>
      </w:r>
      <w:r w:rsidR="00446F88" w:rsidRPr="006F117F">
        <w:rPr>
          <w:rFonts w:hint="eastAsia"/>
          <w:b/>
          <w:color w:val="000000" w:themeColor="text1"/>
        </w:rPr>
        <w:t>，</w:t>
      </w:r>
      <w:r w:rsidR="00530A90" w:rsidRPr="006F117F">
        <w:rPr>
          <w:rFonts w:hint="eastAsia"/>
          <w:b/>
          <w:color w:val="000000" w:themeColor="text1"/>
        </w:rPr>
        <w:t>顯示</w:t>
      </w:r>
      <w:r w:rsidR="0071607F" w:rsidRPr="006F117F">
        <w:rPr>
          <w:rFonts w:hint="eastAsia"/>
          <w:b/>
          <w:color w:val="000000" w:themeColor="text1"/>
        </w:rPr>
        <w:t>主管機關與服務機關任事</w:t>
      </w:r>
      <w:r w:rsidR="00BF1655" w:rsidRPr="006F117F">
        <w:rPr>
          <w:rFonts w:hint="eastAsia"/>
          <w:b/>
          <w:color w:val="000000" w:themeColor="text1"/>
        </w:rPr>
        <w:t>有</w:t>
      </w:r>
      <w:r w:rsidR="0071607F" w:rsidRPr="006F117F">
        <w:rPr>
          <w:rFonts w:hint="eastAsia"/>
          <w:b/>
          <w:color w:val="000000" w:themeColor="text1"/>
        </w:rPr>
        <w:t>欠</w:t>
      </w:r>
      <w:r w:rsidR="00AD5755" w:rsidRPr="006F117F">
        <w:rPr>
          <w:rFonts w:hint="eastAsia"/>
          <w:b/>
          <w:color w:val="000000" w:themeColor="text1"/>
        </w:rPr>
        <w:t>積極</w:t>
      </w:r>
      <w:r w:rsidR="005608BE" w:rsidRPr="006F117F">
        <w:rPr>
          <w:rFonts w:hint="eastAsia"/>
          <w:b/>
          <w:color w:val="000000" w:themeColor="text1"/>
        </w:rPr>
        <w:t>，</w:t>
      </w:r>
      <w:r w:rsidR="0071607F" w:rsidRPr="006F117F">
        <w:rPr>
          <w:rFonts w:hint="eastAsia"/>
          <w:b/>
          <w:color w:val="000000" w:themeColor="text1"/>
        </w:rPr>
        <w:t>該署與該局</w:t>
      </w:r>
      <w:r w:rsidR="00446F88" w:rsidRPr="006F117F">
        <w:rPr>
          <w:rFonts w:hint="eastAsia"/>
          <w:b/>
          <w:color w:val="000000" w:themeColor="text1"/>
        </w:rPr>
        <w:t>後續允應主動關懷因公</w:t>
      </w:r>
      <w:r w:rsidR="00F46B5C" w:rsidRPr="006F117F">
        <w:rPr>
          <w:rFonts w:hint="eastAsia"/>
          <w:b/>
          <w:color w:val="000000" w:themeColor="text1"/>
        </w:rPr>
        <w:t>受傷</w:t>
      </w:r>
      <w:r w:rsidR="00446F88" w:rsidRPr="006F117F">
        <w:rPr>
          <w:rFonts w:hint="eastAsia"/>
          <w:b/>
          <w:color w:val="000000" w:themeColor="text1"/>
        </w:rPr>
        <w:t>或失能之消防人員及其家屬</w:t>
      </w:r>
      <w:r w:rsidR="005608BE" w:rsidRPr="006F117F">
        <w:rPr>
          <w:rFonts w:hint="eastAsia"/>
          <w:b/>
          <w:color w:val="000000" w:themeColor="text1"/>
        </w:rPr>
        <w:t>相關補助</w:t>
      </w:r>
      <w:r w:rsidR="00446F88" w:rsidRPr="006F117F">
        <w:rPr>
          <w:rFonts w:hint="eastAsia"/>
          <w:b/>
          <w:color w:val="000000" w:themeColor="text1"/>
        </w:rPr>
        <w:t>項目之</w:t>
      </w:r>
      <w:r w:rsidR="005608BE" w:rsidRPr="006F117F">
        <w:rPr>
          <w:rFonts w:hint="eastAsia"/>
          <w:b/>
          <w:color w:val="000000" w:themeColor="text1"/>
        </w:rPr>
        <w:t>申請，</w:t>
      </w:r>
      <w:r w:rsidR="00446F88" w:rsidRPr="006F117F">
        <w:rPr>
          <w:rFonts w:hint="eastAsia"/>
          <w:b/>
          <w:color w:val="000000" w:themeColor="text1"/>
        </w:rPr>
        <w:t>並</w:t>
      </w:r>
      <w:r w:rsidR="005608BE" w:rsidRPr="006F117F">
        <w:rPr>
          <w:rFonts w:hint="eastAsia"/>
          <w:b/>
          <w:color w:val="000000" w:themeColor="text1"/>
        </w:rPr>
        <w:t>暢通申請管道，避免掛一漏萬情形一再發生，並加強人事人員教育訓練，</w:t>
      </w:r>
      <w:r w:rsidR="00446F88" w:rsidRPr="006F117F">
        <w:rPr>
          <w:rFonts w:hint="eastAsia"/>
          <w:b/>
          <w:color w:val="000000" w:themeColor="text1"/>
        </w:rPr>
        <w:t>減少</w:t>
      </w:r>
      <w:r w:rsidR="005608BE" w:rsidRPr="006F117F">
        <w:rPr>
          <w:rFonts w:hint="eastAsia"/>
          <w:b/>
          <w:color w:val="000000" w:themeColor="text1"/>
        </w:rPr>
        <w:t>發生貽誤</w:t>
      </w:r>
      <w:r w:rsidR="00EF38E7" w:rsidRPr="006F117F">
        <w:rPr>
          <w:rFonts w:hint="eastAsia"/>
          <w:b/>
          <w:color w:val="000000" w:themeColor="text1"/>
        </w:rPr>
        <w:t>；</w:t>
      </w:r>
      <w:r w:rsidR="000F64A7" w:rsidRPr="006F117F">
        <w:rPr>
          <w:rFonts w:hint="eastAsia"/>
          <w:b/>
          <w:color w:val="000000" w:themeColor="text1"/>
        </w:rPr>
        <w:t>另，</w:t>
      </w:r>
      <w:r w:rsidR="00EF38E7" w:rsidRPr="006F117F">
        <w:rPr>
          <w:rFonts w:hint="eastAsia"/>
          <w:b/>
          <w:color w:val="000000" w:themeColor="text1"/>
        </w:rPr>
        <w:t>前揭各項補助，多數具有抵充之性質，且各類補助資訊分散，未能有效整合，</w:t>
      </w:r>
      <w:r w:rsidR="00EF38E7" w:rsidRPr="006F117F">
        <w:rPr>
          <w:rFonts w:hint="eastAsia"/>
          <w:b/>
          <w:color w:val="000000" w:themeColor="text1"/>
        </w:rPr>
        <w:lastRenderedPageBreak/>
        <w:t>致多數</w:t>
      </w:r>
      <w:r w:rsidR="0021719E" w:rsidRPr="006F117F">
        <w:rPr>
          <w:rFonts w:hint="eastAsia"/>
          <w:b/>
          <w:color w:val="000000" w:themeColor="text1"/>
        </w:rPr>
        <w:t>當事人申請</w:t>
      </w:r>
      <w:r w:rsidR="00EF38E7" w:rsidRPr="006F117F">
        <w:rPr>
          <w:rFonts w:hint="eastAsia"/>
          <w:b/>
          <w:color w:val="000000" w:themeColor="text1"/>
        </w:rPr>
        <w:t>時易生混淆，</w:t>
      </w:r>
      <w:r w:rsidR="00373BB1" w:rsidRPr="006F117F">
        <w:rPr>
          <w:rFonts w:hint="eastAsia"/>
          <w:b/>
          <w:color w:val="000000" w:themeColor="text1"/>
        </w:rPr>
        <w:t>內政部</w:t>
      </w:r>
      <w:r w:rsidR="00EF38E7" w:rsidRPr="006F117F">
        <w:rPr>
          <w:rFonts w:hint="eastAsia"/>
          <w:b/>
          <w:color w:val="000000" w:themeColor="text1"/>
        </w:rPr>
        <w:t>消防署允宜彙整各類型個案申請態樣及資格，去識別化後公告相關申請權益於機關網站問與答 (Q&amp;A)專區，俾利申請人有所依循，以符實際。</w:t>
      </w:r>
    </w:p>
    <w:p w:rsidR="005608BE" w:rsidRPr="006F117F" w:rsidRDefault="005608BE" w:rsidP="0071607F">
      <w:pPr>
        <w:pStyle w:val="3"/>
        <w:rPr>
          <w:color w:val="000000" w:themeColor="text1"/>
        </w:rPr>
      </w:pPr>
      <w:r w:rsidRPr="006F117F">
        <w:rPr>
          <w:rFonts w:hint="eastAsia"/>
          <w:color w:val="000000" w:themeColor="text1"/>
        </w:rPr>
        <w:t>依據「警察人員因公傷亡慰問金發給辦法」、「警察人員執行勤務遭受暴力或意外危害致全失能或半失能照護辦法」、「警察消防海巡移民空勤人員及協勤民力安全金發給辦法」、「</w:t>
      </w:r>
      <w:r w:rsidR="00A94C51" w:rsidRPr="006F117F">
        <w:rPr>
          <w:color w:val="000000" w:themeColor="text1"/>
        </w:rPr>
        <w:t>財團法人警察、消防及義勇民力安全濟助金核發作業規定</w:t>
      </w:r>
      <w:r w:rsidRPr="006F117F">
        <w:rPr>
          <w:rFonts w:hint="eastAsia"/>
          <w:color w:val="000000" w:themeColor="text1"/>
        </w:rPr>
        <w:t>」、「消防人員醫療照護公益信託基金</w:t>
      </w:r>
      <w:r w:rsidR="00A94C51" w:rsidRPr="006F117F">
        <w:rPr>
          <w:rFonts w:hint="eastAsia"/>
          <w:color w:val="000000" w:themeColor="text1"/>
        </w:rPr>
        <w:t>醫療照護補助費及慰問金申請要點</w:t>
      </w:r>
      <w:r w:rsidRPr="006F117F">
        <w:rPr>
          <w:rFonts w:hint="eastAsia"/>
          <w:color w:val="000000" w:themeColor="text1"/>
        </w:rPr>
        <w:t>」、「</w:t>
      </w:r>
      <w:r w:rsidR="00A94C51" w:rsidRPr="006F117F">
        <w:rPr>
          <w:rFonts w:hint="eastAsia"/>
          <w:color w:val="000000" w:themeColor="text1"/>
        </w:rPr>
        <w:tab/>
        <w:t>財團法人消防發展基金會消防、義消及災害防救志工人員因公傷亡失能慰問要點」、</w:t>
      </w:r>
      <w:r w:rsidR="0071607F" w:rsidRPr="006F117F">
        <w:rPr>
          <w:rFonts w:hint="eastAsia"/>
          <w:color w:val="000000" w:themeColor="text1"/>
        </w:rPr>
        <w:t>「財團法人消防發展基金會消防、義消及災害防救志工人員因公受傷失能醫療照護或安置就養費用補助要點」、</w:t>
      </w:r>
      <w:r w:rsidR="00A94C51" w:rsidRPr="006F117F">
        <w:rPr>
          <w:rFonts w:hint="eastAsia"/>
          <w:color w:val="000000" w:themeColor="text1"/>
        </w:rPr>
        <w:t>「</w:t>
      </w:r>
      <w:r w:rsidR="00A94C51" w:rsidRPr="006F117F">
        <w:rPr>
          <w:rFonts w:hAnsi="標楷體" w:hint="eastAsia"/>
          <w:color w:val="000000" w:themeColor="text1"/>
        </w:rPr>
        <w:t>警察消防海巡空勤人員醫療照護實施方案</w:t>
      </w:r>
      <w:r w:rsidR="00A94C51" w:rsidRPr="006F117F">
        <w:rPr>
          <w:rFonts w:hint="eastAsia"/>
          <w:color w:val="000000" w:themeColor="text1"/>
        </w:rPr>
        <w:t>」</w:t>
      </w:r>
      <w:r w:rsidR="0071607F" w:rsidRPr="006F117F">
        <w:rPr>
          <w:rFonts w:hint="eastAsia"/>
          <w:color w:val="000000" w:themeColor="text1"/>
        </w:rPr>
        <w:t>、「警察人員執行勤務遭受暴力或意外危害致全失能或半失能及殉職人員子女教養辦法」</w:t>
      </w:r>
      <w:r w:rsidR="00A94C51" w:rsidRPr="006F117F">
        <w:rPr>
          <w:rFonts w:hint="eastAsia"/>
          <w:color w:val="000000" w:themeColor="text1"/>
        </w:rPr>
        <w:t>等規定，消防人員因公受傷或失能得請領</w:t>
      </w:r>
      <w:r w:rsidR="0071607F" w:rsidRPr="006F117F">
        <w:rPr>
          <w:rFonts w:hint="eastAsia"/>
          <w:color w:val="000000" w:themeColor="text1"/>
        </w:rPr>
        <w:t>慰問金、醫療照護、安置就養、安全金、濟助金、掛號費及子女教養費用</w:t>
      </w:r>
      <w:r w:rsidR="00A94C51" w:rsidRPr="006F117F">
        <w:rPr>
          <w:rFonts w:hint="eastAsia"/>
          <w:color w:val="000000" w:themeColor="text1"/>
        </w:rPr>
        <w:t>。</w:t>
      </w:r>
    </w:p>
    <w:p w:rsidR="00530A90" w:rsidRPr="006F117F" w:rsidRDefault="00530A90" w:rsidP="00A94C51">
      <w:pPr>
        <w:pStyle w:val="3"/>
        <w:rPr>
          <w:color w:val="000000" w:themeColor="text1"/>
        </w:rPr>
      </w:pPr>
      <w:r w:rsidRPr="006F117F">
        <w:rPr>
          <w:rFonts w:hint="eastAsia"/>
          <w:color w:val="000000" w:themeColor="text1"/>
        </w:rPr>
        <w:t>經查，</w:t>
      </w:r>
      <w:r w:rsidR="000D7D59" w:rsidRPr="006F117F">
        <w:rPr>
          <w:rFonts w:hint="eastAsia"/>
          <w:color w:val="000000" w:themeColor="text1"/>
        </w:rPr>
        <w:t>消防人員因公受傷或失能之相關</w:t>
      </w:r>
      <w:r w:rsidRPr="006F117F">
        <w:rPr>
          <w:rFonts w:hint="eastAsia"/>
          <w:color w:val="000000" w:themeColor="text1"/>
        </w:rPr>
        <w:t>申請依據及發給項目彙整如下：</w:t>
      </w:r>
    </w:p>
    <w:p w:rsidR="00530A90" w:rsidRPr="006F117F" w:rsidRDefault="00530A90" w:rsidP="00530A90">
      <w:pPr>
        <w:pStyle w:val="a3"/>
        <w:jc w:val="center"/>
        <w:rPr>
          <w:color w:val="000000" w:themeColor="text1"/>
        </w:rPr>
      </w:pPr>
      <w:r w:rsidRPr="006F117F">
        <w:rPr>
          <w:rFonts w:hint="eastAsia"/>
          <w:b/>
          <w:color w:val="000000" w:themeColor="text1"/>
        </w:rPr>
        <w:t>消防人員因公受傷或失能之補助一覽表</w:t>
      </w:r>
    </w:p>
    <w:tbl>
      <w:tblPr>
        <w:tblStyle w:val="af6"/>
        <w:tblW w:w="8363" w:type="dxa"/>
        <w:tblInd w:w="846" w:type="dxa"/>
        <w:tblLook w:val="04A0" w:firstRow="1" w:lastRow="0" w:firstColumn="1" w:lastColumn="0" w:noHBand="0" w:noVBand="1"/>
      </w:tblPr>
      <w:tblGrid>
        <w:gridCol w:w="3260"/>
        <w:gridCol w:w="5103"/>
      </w:tblGrid>
      <w:tr w:rsidR="006273DA" w:rsidRPr="006F117F" w:rsidTr="00530A90">
        <w:tc>
          <w:tcPr>
            <w:tcW w:w="3260" w:type="dxa"/>
            <w:shd w:val="clear" w:color="auto" w:fill="E5DFEC" w:themeFill="accent4" w:themeFillTint="33"/>
            <w:vAlign w:val="center"/>
          </w:tcPr>
          <w:p w:rsidR="00530A90" w:rsidRPr="006F117F" w:rsidRDefault="00530A90" w:rsidP="00530A90">
            <w:pPr>
              <w:jc w:val="center"/>
              <w:rPr>
                <w:rFonts w:hAnsi="標楷體"/>
                <w:b/>
                <w:color w:val="000000" w:themeColor="text1"/>
                <w:sz w:val="28"/>
                <w:szCs w:val="28"/>
              </w:rPr>
            </w:pPr>
            <w:r w:rsidRPr="006F117F">
              <w:rPr>
                <w:rFonts w:hAnsi="標楷體" w:hint="eastAsia"/>
                <w:b/>
                <w:color w:val="000000" w:themeColor="text1"/>
                <w:sz w:val="28"/>
                <w:szCs w:val="28"/>
              </w:rPr>
              <w:t>申請依據</w:t>
            </w:r>
          </w:p>
        </w:tc>
        <w:tc>
          <w:tcPr>
            <w:tcW w:w="5103" w:type="dxa"/>
            <w:shd w:val="clear" w:color="auto" w:fill="E5DFEC" w:themeFill="accent4" w:themeFillTint="33"/>
            <w:vAlign w:val="center"/>
          </w:tcPr>
          <w:p w:rsidR="00530A90" w:rsidRPr="006F117F" w:rsidRDefault="00530A90" w:rsidP="00530A90">
            <w:pPr>
              <w:jc w:val="center"/>
              <w:rPr>
                <w:rFonts w:hAnsi="標楷體"/>
                <w:b/>
                <w:color w:val="000000" w:themeColor="text1"/>
                <w:sz w:val="28"/>
                <w:szCs w:val="28"/>
              </w:rPr>
            </w:pPr>
            <w:r w:rsidRPr="006F117F">
              <w:rPr>
                <w:rFonts w:hAnsi="標楷體" w:hint="eastAsia"/>
                <w:b/>
                <w:color w:val="000000" w:themeColor="text1"/>
                <w:sz w:val="28"/>
                <w:szCs w:val="28"/>
              </w:rPr>
              <w:t>發給項目</w:t>
            </w:r>
          </w:p>
        </w:tc>
      </w:tr>
      <w:tr w:rsidR="006273DA" w:rsidRPr="006F117F" w:rsidTr="00530A90">
        <w:tc>
          <w:tcPr>
            <w:tcW w:w="3260" w:type="dxa"/>
          </w:tcPr>
          <w:p w:rsidR="00530A90" w:rsidRPr="006F117F" w:rsidRDefault="00530A90" w:rsidP="00530A90">
            <w:pPr>
              <w:rPr>
                <w:rFonts w:hAnsi="標楷體"/>
                <w:color w:val="000000" w:themeColor="text1"/>
                <w:sz w:val="28"/>
                <w:szCs w:val="28"/>
              </w:rPr>
            </w:pPr>
            <w:r w:rsidRPr="006F117F">
              <w:rPr>
                <w:rFonts w:hint="eastAsia"/>
                <w:color w:val="000000" w:themeColor="text1"/>
                <w:sz w:val="28"/>
                <w:szCs w:val="28"/>
              </w:rPr>
              <w:t>警察人員因公傷亡慰問金發給辦法</w:t>
            </w:r>
          </w:p>
        </w:tc>
        <w:tc>
          <w:tcPr>
            <w:tcW w:w="5103"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◎受傷慰問金</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◎殘廢慰問金</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◎死亡及殉職慰問金</w:t>
            </w:r>
          </w:p>
        </w:tc>
      </w:tr>
      <w:tr w:rsidR="006273DA" w:rsidRPr="006F117F" w:rsidTr="00530A90">
        <w:tc>
          <w:tcPr>
            <w:tcW w:w="3260"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警察人員執行勤務遭受暴力或意外危害致全失能或半失能照護辦法</w:t>
            </w:r>
          </w:p>
        </w:tc>
        <w:tc>
          <w:tcPr>
            <w:tcW w:w="5103"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◎醫療照護</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◎安置就養</w:t>
            </w:r>
          </w:p>
        </w:tc>
      </w:tr>
      <w:tr w:rsidR="006273DA" w:rsidRPr="006F117F" w:rsidTr="00530A90">
        <w:tc>
          <w:tcPr>
            <w:tcW w:w="3260"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警察消防海巡移民空勤</w:t>
            </w:r>
            <w:r w:rsidRPr="006F117F">
              <w:rPr>
                <w:rFonts w:hAnsi="標楷體" w:hint="eastAsia"/>
                <w:color w:val="000000" w:themeColor="text1"/>
                <w:sz w:val="28"/>
                <w:szCs w:val="28"/>
              </w:rPr>
              <w:lastRenderedPageBreak/>
              <w:t>人員及協勤民力安全金發給辦法</w:t>
            </w:r>
          </w:p>
        </w:tc>
        <w:tc>
          <w:tcPr>
            <w:tcW w:w="5103"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lastRenderedPageBreak/>
              <w:t>◎受傷醫療、住院及復建安全金</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lastRenderedPageBreak/>
              <w:t>◎失能醫療、住院及復健安全金</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◎遺族生活安全金</w:t>
            </w:r>
          </w:p>
        </w:tc>
      </w:tr>
      <w:tr w:rsidR="006273DA" w:rsidRPr="006F117F" w:rsidTr="00530A90">
        <w:tc>
          <w:tcPr>
            <w:tcW w:w="3260" w:type="dxa"/>
          </w:tcPr>
          <w:p w:rsidR="00530A90" w:rsidRPr="006F117F" w:rsidRDefault="00530A90" w:rsidP="00530A90">
            <w:pPr>
              <w:rPr>
                <w:rFonts w:hAnsi="標楷體"/>
                <w:color w:val="000000" w:themeColor="text1"/>
                <w:sz w:val="28"/>
                <w:szCs w:val="28"/>
              </w:rPr>
            </w:pPr>
            <w:r w:rsidRPr="006F117F">
              <w:rPr>
                <w:rFonts w:hAnsi="標楷體"/>
                <w:color w:val="000000" w:themeColor="text1"/>
                <w:sz w:val="28"/>
                <w:szCs w:val="28"/>
              </w:rPr>
              <w:lastRenderedPageBreak/>
              <w:t>財團法人警察、消防及義勇民力安全濟助金核發作業規定</w:t>
            </w:r>
          </w:p>
        </w:tc>
        <w:tc>
          <w:tcPr>
            <w:tcW w:w="5103"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◎因公受傷慰問金</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◎因公傷殘住院及復健醫療補助費</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◎因公殉職死亡撫</w:t>
            </w:r>
            <w:r w:rsidR="00BF1655" w:rsidRPr="006F117F">
              <w:rPr>
                <w:rFonts w:hAnsi="標楷體" w:hint="eastAsia"/>
                <w:color w:val="000000" w:themeColor="text1"/>
                <w:sz w:val="28"/>
                <w:szCs w:val="28"/>
              </w:rPr>
              <w:t>卹</w:t>
            </w:r>
            <w:r w:rsidRPr="006F117F">
              <w:rPr>
                <w:rFonts w:hAnsi="標楷體" w:hint="eastAsia"/>
                <w:color w:val="000000" w:themeColor="text1"/>
                <w:sz w:val="28"/>
                <w:szCs w:val="28"/>
              </w:rPr>
              <w:t>補助費</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◎因公重疾（植物人）生活醫療補助費</w:t>
            </w:r>
          </w:p>
        </w:tc>
      </w:tr>
      <w:tr w:rsidR="006273DA" w:rsidRPr="006F117F" w:rsidTr="00530A90">
        <w:tc>
          <w:tcPr>
            <w:tcW w:w="3260"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ab/>
              <w:t>財團法人消防發展基金會消防、義消及災害防救志工人員因公傷亡失能慰問要點</w:t>
            </w:r>
          </w:p>
        </w:tc>
        <w:tc>
          <w:tcPr>
            <w:tcW w:w="5103"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◎因公受傷慰問金</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◎因</w:t>
            </w:r>
            <w:r w:rsidR="00493493" w:rsidRPr="006F117F">
              <w:rPr>
                <w:rFonts w:hAnsi="標楷體" w:hint="eastAsia"/>
                <w:color w:val="000000" w:themeColor="text1"/>
                <w:sz w:val="28"/>
                <w:szCs w:val="28"/>
              </w:rPr>
              <w:t>公失能</w:t>
            </w:r>
            <w:r w:rsidRPr="006F117F">
              <w:rPr>
                <w:rFonts w:hAnsi="標楷體" w:hint="eastAsia"/>
                <w:color w:val="000000" w:themeColor="text1"/>
                <w:sz w:val="28"/>
                <w:szCs w:val="28"/>
              </w:rPr>
              <w:t>慰問金</w:t>
            </w:r>
          </w:p>
          <w:p w:rsidR="00493493" w:rsidRPr="006F117F" w:rsidRDefault="00493493" w:rsidP="00530A90">
            <w:pPr>
              <w:rPr>
                <w:rFonts w:hAnsi="標楷體"/>
                <w:color w:val="000000" w:themeColor="text1"/>
                <w:sz w:val="28"/>
                <w:szCs w:val="28"/>
              </w:rPr>
            </w:pPr>
            <w:r w:rsidRPr="006F117F">
              <w:rPr>
                <w:rFonts w:hAnsi="標楷體" w:hint="eastAsia"/>
                <w:color w:val="000000" w:themeColor="text1"/>
                <w:sz w:val="28"/>
                <w:szCs w:val="28"/>
              </w:rPr>
              <w:t>◎因病或意外死亡慰問金</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◎因公殉職或死亡慰問金</w:t>
            </w:r>
          </w:p>
          <w:p w:rsidR="00530A90" w:rsidRPr="006F117F" w:rsidRDefault="00530A90" w:rsidP="00530A90">
            <w:pPr>
              <w:rPr>
                <w:rFonts w:hAnsi="標楷體"/>
                <w:color w:val="000000" w:themeColor="text1"/>
                <w:sz w:val="28"/>
                <w:szCs w:val="28"/>
              </w:rPr>
            </w:pPr>
          </w:p>
        </w:tc>
      </w:tr>
      <w:tr w:rsidR="006273DA" w:rsidRPr="006F117F" w:rsidTr="00530A90">
        <w:tc>
          <w:tcPr>
            <w:tcW w:w="3260" w:type="dxa"/>
          </w:tcPr>
          <w:p w:rsidR="00493493" w:rsidRPr="006F117F" w:rsidRDefault="00493493" w:rsidP="00530A90">
            <w:pPr>
              <w:rPr>
                <w:rFonts w:hAnsi="標楷體"/>
                <w:color w:val="000000" w:themeColor="text1"/>
                <w:sz w:val="28"/>
                <w:szCs w:val="28"/>
              </w:rPr>
            </w:pPr>
            <w:r w:rsidRPr="006F117F">
              <w:rPr>
                <w:rFonts w:hAnsi="標楷體" w:hint="eastAsia"/>
                <w:color w:val="000000" w:themeColor="text1"/>
                <w:sz w:val="28"/>
                <w:szCs w:val="28"/>
              </w:rPr>
              <w:t>財團法人消防發展基金會消防、義消及災害防救志工人員因公受傷失能醫療照護或安置就養費用補助要點</w:t>
            </w:r>
          </w:p>
        </w:tc>
        <w:tc>
          <w:tcPr>
            <w:tcW w:w="5103" w:type="dxa"/>
          </w:tcPr>
          <w:p w:rsidR="00493493" w:rsidRPr="006F117F" w:rsidRDefault="00493493" w:rsidP="00493493">
            <w:pPr>
              <w:rPr>
                <w:rFonts w:hAnsi="標楷體"/>
                <w:color w:val="000000" w:themeColor="text1"/>
                <w:sz w:val="28"/>
                <w:szCs w:val="28"/>
              </w:rPr>
            </w:pPr>
            <w:r w:rsidRPr="006F117F">
              <w:rPr>
                <w:rFonts w:hAnsi="標楷體" w:hint="eastAsia"/>
                <w:color w:val="000000" w:themeColor="text1"/>
                <w:sz w:val="28"/>
                <w:szCs w:val="28"/>
              </w:rPr>
              <w:t>◎醫療照護</w:t>
            </w:r>
          </w:p>
          <w:p w:rsidR="00493493" w:rsidRPr="006F117F" w:rsidRDefault="00493493" w:rsidP="00493493">
            <w:pPr>
              <w:rPr>
                <w:rFonts w:hAnsi="標楷體"/>
                <w:color w:val="000000" w:themeColor="text1"/>
                <w:sz w:val="28"/>
                <w:szCs w:val="28"/>
              </w:rPr>
            </w:pPr>
            <w:r w:rsidRPr="006F117F">
              <w:rPr>
                <w:rFonts w:hAnsi="標楷體" w:hint="eastAsia"/>
                <w:color w:val="000000" w:themeColor="text1"/>
                <w:sz w:val="28"/>
                <w:szCs w:val="28"/>
              </w:rPr>
              <w:t>◎安置就養</w:t>
            </w:r>
          </w:p>
        </w:tc>
      </w:tr>
      <w:tr w:rsidR="006273DA" w:rsidRPr="006F117F" w:rsidTr="0021719E">
        <w:tc>
          <w:tcPr>
            <w:tcW w:w="3260" w:type="dxa"/>
          </w:tcPr>
          <w:p w:rsidR="00493493" w:rsidRPr="006F117F" w:rsidRDefault="00493493" w:rsidP="0021719E">
            <w:pPr>
              <w:rPr>
                <w:rFonts w:hAnsi="標楷體"/>
                <w:color w:val="000000" w:themeColor="text1"/>
                <w:sz w:val="28"/>
                <w:szCs w:val="28"/>
              </w:rPr>
            </w:pPr>
            <w:r w:rsidRPr="006F117F">
              <w:rPr>
                <w:rFonts w:hAnsi="標楷體" w:hint="eastAsia"/>
                <w:color w:val="000000" w:themeColor="text1"/>
                <w:sz w:val="28"/>
                <w:szCs w:val="28"/>
              </w:rPr>
              <w:t>消防人員醫療照護公益信託基金醫療照護補助費及慰問金申請要點</w:t>
            </w:r>
          </w:p>
        </w:tc>
        <w:tc>
          <w:tcPr>
            <w:tcW w:w="5103" w:type="dxa"/>
          </w:tcPr>
          <w:p w:rsidR="00493493" w:rsidRPr="006F117F" w:rsidRDefault="00493493" w:rsidP="0021719E">
            <w:pPr>
              <w:rPr>
                <w:rFonts w:hAnsi="標楷體"/>
                <w:color w:val="000000" w:themeColor="text1"/>
                <w:sz w:val="28"/>
                <w:szCs w:val="28"/>
              </w:rPr>
            </w:pPr>
            <w:r w:rsidRPr="006F117F">
              <w:rPr>
                <w:rFonts w:hAnsi="標楷體" w:hint="eastAsia"/>
                <w:color w:val="000000" w:themeColor="text1"/>
                <w:sz w:val="28"/>
                <w:szCs w:val="28"/>
              </w:rPr>
              <w:t>◎醫療照護</w:t>
            </w:r>
          </w:p>
          <w:p w:rsidR="00493493" w:rsidRPr="006F117F" w:rsidRDefault="00493493" w:rsidP="0021719E">
            <w:pPr>
              <w:rPr>
                <w:rFonts w:hAnsi="標楷體"/>
                <w:color w:val="000000" w:themeColor="text1"/>
                <w:sz w:val="28"/>
                <w:szCs w:val="28"/>
              </w:rPr>
            </w:pPr>
            <w:r w:rsidRPr="006F117F">
              <w:rPr>
                <w:rFonts w:hAnsi="標楷體" w:hint="eastAsia"/>
                <w:color w:val="000000" w:themeColor="text1"/>
                <w:sz w:val="28"/>
                <w:szCs w:val="28"/>
              </w:rPr>
              <w:t>◎安置就養</w:t>
            </w:r>
          </w:p>
        </w:tc>
      </w:tr>
      <w:tr w:rsidR="006273DA" w:rsidRPr="006F117F" w:rsidTr="00530A90">
        <w:tc>
          <w:tcPr>
            <w:tcW w:w="3260"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警察消防海巡空勤人員醫療照護實施方案</w:t>
            </w:r>
          </w:p>
        </w:tc>
        <w:tc>
          <w:tcPr>
            <w:tcW w:w="5103" w:type="dxa"/>
          </w:tcPr>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◎掛號費全免</w:t>
            </w:r>
          </w:p>
          <w:p w:rsidR="00530A90" w:rsidRPr="006F117F" w:rsidRDefault="00530A90" w:rsidP="00530A90">
            <w:pPr>
              <w:rPr>
                <w:rFonts w:hAnsi="標楷體"/>
                <w:color w:val="000000" w:themeColor="text1"/>
                <w:sz w:val="28"/>
                <w:szCs w:val="28"/>
              </w:rPr>
            </w:pPr>
            <w:r w:rsidRPr="006F117F">
              <w:rPr>
                <w:rFonts w:hAnsi="標楷體" w:hint="eastAsia"/>
                <w:color w:val="000000" w:themeColor="text1"/>
                <w:sz w:val="28"/>
                <w:szCs w:val="28"/>
              </w:rPr>
              <w:t>◎健保部分負擔費用由政府全額補助(國防部、輔導會所屬醫療機構、衛福部部立醫院)</w:t>
            </w:r>
          </w:p>
        </w:tc>
      </w:tr>
      <w:tr w:rsidR="006273DA" w:rsidRPr="006F117F" w:rsidTr="00530A90">
        <w:tc>
          <w:tcPr>
            <w:tcW w:w="3260" w:type="dxa"/>
          </w:tcPr>
          <w:p w:rsidR="0071607F" w:rsidRPr="006F117F" w:rsidRDefault="0071607F" w:rsidP="00530A90">
            <w:pPr>
              <w:rPr>
                <w:rFonts w:hAnsi="標楷體"/>
                <w:color w:val="000000" w:themeColor="text1"/>
                <w:sz w:val="28"/>
                <w:szCs w:val="28"/>
              </w:rPr>
            </w:pPr>
            <w:r w:rsidRPr="006F117F">
              <w:rPr>
                <w:rFonts w:hAnsi="標楷體" w:hint="eastAsia"/>
                <w:color w:val="000000" w:themeColor="text1"/>
                <w:sz w:val="28"/>
                <w:szCs w:val="28"/>
              </w:rPr>
              <w:t>警察人員執行勤務遭受暴力或意外危害致全失能或半失能及殉職人員子女教養辦法</w:t>
            </w:r>
          </w:p>
        </w:tc>
        <w:tc>
          <w:tcPr>
            <w:tcW w:w="5103" w:type="dxa"/>
          </w:tcPr>
          <w:p w:rsidR="0071607F" w:rsidRPr="006F117F" w:rsidRDefault="0071607F" w:rsidP="0071607F">
            <w:pPr>
              <w:rPr>
                <w:rFonts w:hAnsi="標楷體"/>
                <w:color w:val="000000" w:themeColor="text1"/>
                <w:sz w:val="28"/>
                <w:szCs w:val="28"/>
              </w:rPr>
            </w:pPr>
            <w:r w:rsidRPr="006F117F">
              <w:rPr>
                <w:rFonts w:hAnsi="標楷體" w:hint="eastAsia"/>
                <w:color w:val="000000" w:themeColor="text1"/>
                <w:sz w:val="28"/>
                <w:szCs w:val="28"/>
              </w:rPr>
              <w:t>◎生活費用補助</w:t>
            </w:r>
          </w:p>
          <w:p w:rsidR="0071607F" w:rsidRPr="006F117F" w:rsidRDefault="0071607F" w:rsidP="0071607F">
            <w:pPr>
              <w:rPr>
                <w:rFonts w:hAnsi="標楷體"/>
                <w:color w:val="000000" w:themeColor="text1"/>
                <w:sz w:val="28"/>
                <w:szCs w:val="28"/>
              </w:rPr>
            </w:pPr>
            <w:r w:rsidRPr="006F117F">
              <w:rPr>
                <w:rFonts w:hAnsi="標楷體" w:hint="eastAsia"/>
                <w:color w:val="000000" w:themeColor="text1"/>
                <w:sz w:val="28"/>
                <w:szCs w:val="28"/>
              </w:rPr>
              <w:t>◎就學費用補助</w:t>
            </w:r>
          </w:p>
          <w:p w:rsidR="0071607F" w:rsidRPr="006F117F" w:rsidRDefault="0071607F" w:rsidP="0071607F">
            <w:pPr>
              <w:rPr>
                <w:rFonts w:hAnsi="標楷體"/>
                <w:color w:val="000000" w:themeColor="text1"/>
                <w:sz w:val="28"/>
                <w:szCs w:val="28"/>
              </w:rPr>
            </w:pPr>
            <w:r w:rsidRPr="006F117F">
              <w:rPr>
                <w:rFonts w:hAnsi="標楷體" w:hint="eastAsia"/>
                <w:color w:val="000000" w:themeColor="text1"/>
                <w:sz w:val="28"/>
                <w:szCs w:val="28"/>
              </w:rPr>
              <w:t>◎學齡前幼兒托育補助</w:t>
            </w:r>
          </w:p>
        </w:tc>
      </w:tr>
    </w:tbl>
    <w:p w:rsidR="00530A90" w:rsidRPr="006F117F" w:rsidRDefault="00530A90" w:rsidP="00FB6BFB">
      <w:pPr>
        <w:ind w:leftChars="250" w:left="850"/>
        <w:rPr>
          <w:color w:val="000000" w:themeColor="text1"/>
          <w:sz w:val="24"/>
          <w:szCs w:val="24"/>
        </w:rPr>
      </w:pPr>
      <w:r w:rsidRPr="006F117F">
        <w:rPr>
          <w:rFonts w:hint="eastAsia"/>
          <w:color w:val="000000" w:themeColor="text1"/>
          <w:sz w:val="24"/>
          <w:szCs w:val="24"/>
        </w:rPr>
        <w:t>資料來源：本院自行彙整編製。</w:t>
      </w:r>
    </w:p>
    <w:p w:rsidR="000D7D59" w:rsidRPr="006F117F" w:rsidRDefault="000D7D59" w:rsidP="00530A90">
      <w:pPr>
        <w:ind w:leftChars="292" w:left="993"/>
        <w:rPr>
          <w:color w:val="000000" w:themeColor="text1"/>
          <w:sz w:val="24"/>
          <w:szCs w:val="24"/>
        </w:rPr>
      </w:pPr>
    </w:p>
    <w:p w:rsidR="00A94C51" w:rsidRPr="006F117F" w:rsidRDefault="0021719E" w:rsidP="00BB7025">
      <w:pPr>
        <w:pStyle w:val="3"/>
        <w:ind w:leftChars="200"/>
        <w:rPr>
          <w:color w:val="000000" w:themeColor="text1"/>
        </w:rPr>
      </w:pPr>
      <w:r w:rsidRPr="006F117F">
        <w:rPr>
          <w:rFonts w:hint="eastAsia"/>
          <w:color w:val="000000" w:themeColor="text1"/>
        </w:rPr>
        <w:t>本院於110年10月27日邀請</w:t>
      </w:r>
      <w:r w:rsidR="00F46B5C" w:rsidRPr="006F117F">
        <w:rPr>
          <w:rFonts w:hint="eastAsia"/>
          <w:color w:val="000000" w:themeColor="text1"/>
        </w:rPr>
        <w:t>因公受傷或失能</w:t>
      </w:r>
      <w:r w:rsidRPr="006F117F">
        <w:rPr>
          <w:rFonts w:hint="eastAsia"/>
          <w:color w:val="000000" w:themeColor="text1"/>
        </w:rPr>
        <w:t>之警消人員家屬到院座談，部分家屬表示「事發之際，本個案命為旦夕，相關補助申請均由服務機關承辦人通知家屬，家屬再向醫院申請相關證明文件交付該局辦理，事後查看該局相關資料始知有漏發金額，經反應承辦人後，確定有遺漏才協助補發申請」、</w:t>
      </w:r>
      <w:r w:rsidRPr="006F117F">
        <w:rPr>
          <w:rFonts w:hint="eastAsia"/>
          <w:color w:val="000000" w:themeColor="text1"/>
        </w:rPr>
        <w:lastRenderedPageBreak/>
        <w:t>「收到本次</w:t>
      </w:r>
      <w:r w:rsidR="00FB6BFB" w:rsidRPr="006F117F">
        <w:rPr>
          <w:rFonts w:hint="eastAsia"/>
          <w:color w:val="000000" w:themeColor="text1"/>
        </w:rPr>
        <w:t>監察院</w:t>
      </w:r>
      <w:r w:rsidRPr="006F117F">
        <w:rPr>
          <w:rFonts w:hint="eastAsia"/>
          <w:color w:val="000000" w:themeColor="text1"/>
        </w:rPr>
        <w:t>寄來的座談資料，該局才重新檢視</w:t>
      </w:r>
      <w:r w:rsidR="00FB6BFB" w:rsidRPr="006F117F">
        <w:rPr>
          <w:rFonts w:hint="eastAsia"/>
          <w:color w:val="000000" w:themeColor="text1"/>
        </w:rPr>
        <w:t>，</w:t>
      </w:r>
      <w:r w:rsidRPr="006F117F">
        <w:rPr>
          <w:rFonts w:hint="eastAsia"/>
          <w:color w:val="000000" w:themeColor="text1"/>
        </w:rPr>
        <w:t>發現座談題綱內容上『財團法人警察、消防及義勇民力安全濟助基金會』之補助未申請，方才通知我們提供相關申請資料」、「監察院座談題綱</w:t>
      </w:r>
      <w:r w:rsidRPr="006F117F">
        <w:rPr>
          <w:color w:val="000000" w:themeColor="text1"/>
        </w:rPr>
        <w:t>所提之</w:t>
      </w:r>
      <w:r w:rsidRPr="006F117F">
        <w:rPr>
          <w:rFonts w:hint="eastAsia"/>
          <w:color w:val="000000" w:themeColor="text1"/>
        </w:rPr>
        <w:t>『</w:t>
      </w:r>
      <w:r w:rsidRPr="006F117F">
        <w:rPr>
          <w:color w:val="000000" w:themeColor="text1"/>
        </w:rPr>
        <w:t>警察消防海巡空勤人員醫療照護實施方案</w:t>
      </w:r>
      <w:r w:rsidRPr="006F117F">
        <w:rPr>
          <w:rFonts w:hint="eastAsia"/>
          <w:color w:val="000000" w:themeColor="text1"/>
        </w:rPr>
        <w:t>』</w:t>
      </w:r>
      <w:r w:rsidRPr="006F117F">
        <w:rPr>
          <w:color w:val="000000" w:themeColor="text1"/>
        </w:rPr>
        <w:t>有提供掛號費全免、健保部分負擔費用由政府全額補助之服務，</w:t>
      </w:r>
      <w:r w:rsidRPr="006F117F">
        <w:rPr>
          <w:rFonts w:hint="eastAsia"/>
          <w:color w:val="000000" w:themeColor="text1"/>
        </w:rPr>
        <w:t>本個案係</w:t>
      </w:r>
      <w:r w:rsidRPr="006F117F">
        <w:rPr>
          <w:color w:val="000000" w:themeColor="text1"/>
        </w:rPr>
        <w:t>於接獲</w:t>
      </w:r>
      <w:r w:rsidRPr="006F117F">
        <w:rPr>
          <w:rFonts w:hint="eastAsia"/>
          <w:color w:val="000000" w:themeColor="text1"/>
        </w:rPr>
        <w:t>監察院</w:t>
      </w:r>
      <w:r w:rsidRPr="006F117F">
        <w:rPr>
          <w:color w:val="000000" w:themeColor="text1"/>
        </w:rPr>
        <w:t>通知後，</w:t>
      </w:r>
      <w:r w:rsidRPr="006F117F">
        <w:rPr>
          <w:rFonts w:hint="eastAsia"/>
          <w:color w:val="000000" w:themeColor="text1"/>
        </w:rPr>
        <w:t>服務機關</w:t>
      </w:r>
      <w:r w:rsidRPr="006F117F">
        <w:rPr>
          <w:color w:val="000000" w:themeColor="text1"/>
        </w:rPr>
        <w:t>人事</w:t>
      </w:r>
      <w:r w:rsidRPr="006F117F">
        <w:rPr>
          <w:rFonts w:hint="eastAsia"/>
          <w:color w:val="000000" w:themeColor="text1"/>
        </w:rPr>
        <w:t>單位於</w:t>
      </w:r>
      <w:r w:rsidRPr="006F117F">
        <w:rPr>
          <w:color w:val="000000" w:themeColor="text1"/>
        </w:rPr>
        <w:t>110年10月21日來電</w:t>
      </w:r>
      <w:r w:rsidRPr="006F117F">
        <w:rPr>
          <w:rFonts w:hint="eastAsia"/>
          <w:color w:val="000000" w:themeColor="text1"/>
        </w:rPr>
        <w:t>告知有該方案</w:t>
      </w:r>
      <w:r w:rsidRPr="006F117F">
        <w:rPr>
          <w:color w:val="000000" w:themeColor="text1"/>
        </w:rPr>
        <w:t>方知</w:t>
      </w:r>
      <w:r w:rsidRPr="006F117F">
        <w:rPr>
          <w:rFonts w:hint="eastAsia"/>
          <w:color w:val="000000" w:themeColor="text1"/>
        </w:rPr>
        <w:t>悉，然而</w:t>
      </w:r>
      <w:r w:rsidR="00BB7025" w:rsidRPr="006F117F">
        <w:rPr>
          <w:rFonts w:hint="eastAsia"/>
          <w:color w:val="000000" w:themeColor="text1"/>
        </w:rPr>
        <w:t>距離事發已1年8個月，掛號費及相關醫療費用早已付清</w:t>
      </w:r>
      <w:r w:rsidRPr="006F117F">
        <w:rPr>
          <w:rFonts w:hint="eastAsia"/>
          <w:color w:val="000000" w:themeColor="text1"/>
        </w:rPr>
        <w:t>」</w:t>
      </w:r>
      <w:r w:rsidR="000D7D59" w:rsidRPr="006F117F">
        <w:rPr>
          <w:rFonts w:hint="eastAsia"/>
          <w:color w:val="000000" w:themeColor="text1"/>
        </w:rPr>
        <w:t>、</w:t>
      </w:r>
      <w:r w:rsidRPr="006F117F">
        <w:rPr>
          <w:rFonts w:hint="eastAsia"/>
          <w:color w:val="000000" w:themeColor="text1"/>
        </w:rPr>
        <w:t>「家屬對於消防人員因公受傷可申請之慰問金或醫療照護費用等相關補助不甚瞭解，服務機關承辦人因職務異動頻繁，可能也不一定熟悉業務，且不見得每一任承辦人都會遇到殉職或重傷案例，希望消防署針對因公傷亡</w:t>
      </w:r>
      <w:r w:rsidR="00FB6BFB" w:rsidRPr="006F117F">
        <w:rPr>
          <w:rFonts w:hint="eastAsia"/>
          <w:color w:val="000000" w:themeColor="text1"/>
        </w:rPr>
        <w:t>的消防</w:t>
      </w:r>
      <w:r w:rsidRPr="006F117F">
        <w:rPr>
          <w:rFonts w:hint="eastAsia"/>
          <w:color w:val="000000" w:themeColor="text1"/>
        </w:rPr>
        <w:t>人員可申請之各項補助，能分類列表公告網站周知」</w:t>
      </w:r>
      <w:r w:rsidR="00BB7025" w:rsidRPr="006F117F">
        <w:rPr>
          <w:rFonts w:hint="eastAsia"/>
          <w:color w:val="000000" w:themeColor="text1"/>
        </w:rPr>
        <w:t>、「</w:t>
      </w:r>
      <w:r w:rsidR="00BB7025" w:rsidRPr="006F117F">
        <w:rPr>
          <w:color w:val="000000" w:themeColor="text1"/>
        </w:rPr>
        <w:t>在</w:t>
      </w:r>
      <w:r w:rsidR="00BB7025" w:rsidRPr="006F117F">
        <w:rPr>
          <w:rFonts w:hint="eastAsia"/>
          <w:color w:val="000000" w:themeColor="text1"/>
        </w:rPr>
        <w:t>監察院</w:t>
      </w:r>
      <w:r w:rsidR="00BB7025" w:rsidRPr="006F117F">
        <w:rPr>
          <w:color w:val="000000" w:themeColor="text1"/>
        </w:rPr>
        <w:t>立案調查後，</w:t>
      </w:r>
      <w:r w:rsidR="00BB7025" w:rsidRPr="006F117F">
        <w:rPr>
          <w:rFonts w:hint="eastAsia"/>
          <w:color w:val="000000" w:themeColor="text1"/>
        </w:rPr>
        <w:t>來監察院參加座談的前幾日，</w:t>
      </w:r>
      <w:r w:rsidR="00BB7025" w:rsidRPr="006F117F">
        <w:rPr>
          <w:color w:val="000000" w:themeColor="text1"/>
        </w:rPr>
        <w:t>消防署人事室才告知我，原來</w:t>
      </w:r>
      <w:r w:rsidR="00BB7025" w:rsidRPr="006F117F">
        <w:rPr>
          <w:rFonts w:hint="eastAsia"/>
          <w:color w:val="000000" w:themeColor="text1"/>
        </w:rPr>
        <w:t>財團法人消防發展基金會補助的費用與實際費用之</w:t>
      </w:r>
      <w:r w:rsidR="00BB7025" w:rsidRPr="006F117F">
        <w:rPr>
          <w:color w:val="000000" w:themeColor="text1"/>
        </w:rPr>
        <w:t>差額可以向</w:t>
      </w:r>
      <w:r w:rsidR="00BB7025" w:rsidRPr="006F117F">
        <w:rPr>
          <w:rFonts w:hint="eastAsia"/>
          <w:color w:val="000000" w:themeColor="text1"/>
        </w:rPr>
        <w:t>該署</w:t>
      </w:r>
      <w:r w:rsidR="00BB7025" w:rsidRPr="006F117F">
        <w:rPr>
          <w:color w:val="000000" w:themeColor="text1"/>
        </w:rPr>
        <w:t>請領</w:t>
      </w:r>
      <w:r w:rsidR="00BB7025" w:rsidRPr="006F117F">
        <w:rPr>
          <w:rFonts w:hint="eastAsia"/>
          <w:color w:val="000000" w:themeColor="text1"/>
        </w:rPr>
        <w:t>」、「監察院提及之座談題綱附表中各項申請項目</w:t>
      </w:r>
      <w:r w:rsidR="00FB6BFB" w:rsidRPr="006F117F">
        <w:rPr>
          <w:rFonts w:hint="eastAsia"/>
          <w:color w:val="000000" w:themeColor="text1"/>
        </w:rPr>
        <w:t>本個案</w:t>
      </w:r>
      <w:r w:rsidR="00BB7025" w:rsidRPr="006F117F">
        <w:rPr>
          <w:rFonts w:hint="eastAsia"/>
          <w:color w:val="000000" w:themeColor="text1"/>
        </w:rPr>
        <w:t>是否已有申請等情，皆須再請主管機關釐清，因補助名目眾多，然多項具相互抵充性質，究竟以何項名目及發放與否，家屬實難釐清」</w:t>
      </w:r>
      <w:r w:rsidRPr="006F117F">
        <w:rPr>
          <w:rFonts w:hint="eastAsia"/>
          <w:color w:val="000000" w:themeColor="text1"/>
        </w:rPr>
        <w:t>等語。</w:t>
      </w:r>
    </w:p>
    <w:p w:rsidR="00BB7025" w:rsidRDefault="00BB7025" w:rsidP="00BB7025">
      <w:pPr>
        <w:pStyle w:val="3"/>
        <w:rPr>
          <w:color w:val="000000" w:themeColor="text1"/>
        </w:rPr>
      </w:pPr>
      <w:r w:rsidRPr="006F117F">
        <w:rPr>
          <w:rFonts w:hint="eastAsia"/>
          <w:color w:val="000000" w:themeColor="text1"/>
        </w:rPr>
        <w:t>綜上，消防署、高雄市政府消防局於辦理曾姓及賴姓消防人員申請慰問金、醫療照護、安置就養、安全金、濟助金、掛號費及子女教養費用等各項因公受傷或失能之補助時，遲至本院詢問前數日，家屬始接獲主管機關及當事人服務機關通知尚有其餘未申請之項目可供申請，顯示主管機關與服務機關任事</w:t>
      </w:r>
      <w:r w:rsidR="00BF1655" w:rsidRPr="006F117F">
        <w:rPr>
          <w:rFonts w:hint="eastAsia"/>
          <w:color w:val="000000" w:themeColor="text1"/>
        </w:rPr>
        <w:t>有</w:t>
      </w:r>
      <w:r w:rsidRPr="006F117F">
        <w:rPr>
          <w:rFonts w:hint="eastAsia"/>
          <w:color w:val="000000" w:themeColor="text1"/>
        </w:rPr>
        <w:t>欠積極，該署與該局後續允應主動關懷因公</w:t>
      </w:r>
      <w:r w:rsidR="00F46B5C" w:rsidRPr="006F117F">
        <w:rPr>
          <w:rFonts w:hint="eastAsia"/>
          <w:color w:val="000000" w:themeColor="text1"/>
        </w:rPr>
        <w:t>受</w:t>
      </w:r>
      <w:r w:rsidRPr="006F117F">
        <w:rPr>
          <w:rFonts w:hint="eastAsia"/>
          <w:color w:val="000000" w:themeColor="text1"/>
        </w:rPr>
        <w:t>傷或失能之消防人員及其家屬相關補助項目之</w:t>
      </w:r>
      <w:r w:rsidRPr="006F117F">
        <w:rPr>
          <w:rFonts w:hint="eastAsia"/>
          <w:color w:val="000000" w:themeColor="text1"/>
        </w:rPr>
        <w:lastRenderedPageBreak/>
        <w:t>申請，並暢通申請管道，避免掛一漏萬情形一再發生，並加強人事人員教育訓練，減少發生貽誤；另，前揭各項補助，多數具有抵充之性質，且各類補助資訊分散，未能有效整合，致多數當事人申請時易生混淆，消防署允宜彙整各類型個案申請態樣及資格，去識別化後公告相關申請權益於機關網站問與答 (Q&amp;A)專區，俾利申請人有所依循，以符實際。</w:t>
      </w:r>
    </w:p>
    <w:p w:rsidR="0005063C" w:rsidRPr="006F117F" w:rsidRDefault="0005063C" w:rsidP="0005063C"/>
    <w:p w:rsidR="001A6486" w:rsidRPr="006F117F" w:rsidRDefault="001A6486" w:rsidP="00D368DD">
      <w:pPr>
        <w:pStyle w:val="2"/>
        <w:rPr>
          <w:b/>
          <w:color w:val="000000" w:themeColor="text1"/>
        </w:rPr>
      </w:pPr>
      <w:r w:rsidRPr="006F117F">
        <w:rPr>
          <w:rFonts w:hint="eastAsia"/>
          <w:b/>
          <w:color w:val="000000" w:themeColor="text1"/>
        </w:rPr>
        <w:t>依行政院人事行政總處</w:t>
      </w:r>
      <w:r w:rsidRPr="006F117F">
        <w:rPr>
          <w:b/>
          <w:color w:val="000000" w:themeColor="text1"/>
        </w:rPr>
        <w:t>84年6月15日函</w:t>
      </w:r>
      <w:r w:rsidR="00087528" w:rsidRPr="006F117F">
        <w:rPr>
          <w:rFonts w:hint="eastAsia"/>
          <w:b/>
          <w:color w:val="000000" w:themeColor="text1"/>
        </w:rPr>
        <w:t>釋略以</w:t>
      </w:r>
      <w:r w:rsidRPr="006F117F">
        <w:rPr>
          <w:b/>
          <w:color w:val="000000" w:themeColor="text1"/>
        </w:rPr>
        <w:t>，公教員工因公傷病住院醫療，其住院自付醫療費用，得由服務機關核實補助。</w:t>
      </w:r>
      <w:r w:rsidRPr="006F117F">
        <w:rPr>
          <w:rFonts w:hint="eastAsia"/>
          <w:b/>
          <w:color w:val="000000" w:themeColor="text1"/>
        </w:rPr>
        <w:t>然查，</w:t>
      </w:r>
      <w:r w:rsidR="00C21FF9" w:rsidRPr="006F117F">
        <w:rPr>
          <w:rFonts w:hint="eastAsia"/>
          <w:b/>
          <w:color w:val="000000" w:themeColor="text1"/>
        </w:rPr>
        <w:t>據</w:t>
      </w:r>
      <w:r w:rsidR="00FB6BFB" w:rsidRPr="006F117F">
        <w:rPr>
          <w:rFonts w:hint="eastAsia"/>
          <w:b/>
          <w:color w:val="000000" w:themeColor="text1"/>
        </w:rPr>
        <w:t>內政部</w:t>
      </w:r>
      <w:r w:rsidR="00C21FF9" w:rsidRPr="006F117F">
        <w:rPr>
          <w:rFonts w:hint="eastAsia"/>
          <w:b/>
          <w:color w:val="000000" w:themeColor="text1"/>
        </w:rPr>
        <w:t>消防署函復本院表示，</w:t>
      </w:r>
      <w:r w:rsidRPr="006F117F">
        <w:rPr>
          <w:b/>
          <w:color w:val="000000" w:themeColor="text1"/>
        </w:rPr>
        <w:t>臺中市、新竹縣、苗栗縣、南投縣、雲林縣、屏東縣、宜蘭縣、臺東縣、澎湖縣、金門縣等10縣市政府</w:t>
      </w:r>
      <w:r w:rsidRPr="006F117F">
        <w:rPr>
          <w:rFonts w:hint="eastAsia"/>
          <w:b/>
          <w:color w:val="000000" w:themeColor="text1"/>
        </w:rPr>
        <w:t>消防</w:t>
      </w:r>
      <w:r w:rsidR="00391326" w:rsidRPr="006F117F">
        <w:rPr>
          <w:rFonts w:hint="eastAsia"/>
          <w:b/>
          <w:color w:val="000000" w:themeColor="text1"/>
        </w:rPr>
        <w:t>機關</w:t>
      </w:r>
      <w:r w:rsidRPr="006F117F">
        <w:rPr>
          <w:rFonts w:hint="eastAsia"/>
          <w:b/>
          <w:color w:val="000000" w:themeColor="text1"/>
        </w:rPr>
        <w:t>對於消防人員因公傷</w:t>
      </w:r>
      <w:r w:rsidR="00391326" w:rsidRPr="006F117F">
        <w:rPr>
          <w:rFonts w:hint="eastAsia"/>
          <w:b/>
          <w:color w:val="000000" w:themeColor="text1"/>
        </w:rPr>
        <w:t>病</w:t>
      </w:r>
      <w:r w:rsidRPr="006F117F">
        <w:rPr>
          <w:rFonts w:hint="eastAsia"/>
          <w:b/>
          <w:color w:val="000000" w:themeColor="text1"/>
        </w:rPr>
        <w:t>住院之醫療補助均未</w:t>
      </w:r>
      <w:r w:rsidRPr="006F117F">
        <w:rPr>
          <w:b/>
          <w:color w:val="000000" w:themeColor="text1"/>
        </w:rPr>
        <w:t>編列相關經費</w:t>
      </w:r>
      <w:r w:rsidRPr="006F117F">
        <w:rPr>
          <w:rFonts w:hint="eastAsia"/>
          <w:b/>
          <w:color w:val="000000" w:themeColor="text1"/>
        </w:rPr>
        <w:t>，</w:t>
      </w:r>
      <w:r w:rsidR="00FB6BFB" w:rsidRPr="006F117F">
        <w:rPr>
          <w:rFonts w:hint="eastAsia"/>
          <w:b/>
          <w:color w:val="000000" w:themeColor="text1"/>
        </w:rPr>
        <w:t>內政部</w:t>
      </w:r>
      <w:r w:rsidRPr="006F117F">
        <w:rPr>
          <w:rFonts w:hint="eastAsia"/>
          <w:b/>
          <w:color w:val="000000" w:themeColor="text1"/>
        </w:rPr>
        <w:t>消防署允宜落實照護因公傷病消防人員</w:t>
      </w:r>
      <w:r w:rsidR="00391326" w:rsidRPr="006F117F">
        <w:rPr>
          <w:rFonts w:hint="eastAsia"/>
          <w:b/>
          <w:color w:val="000000" w:themeColor="text1"/>
        </w:rPr>
        <w:t>，請未編列預算之消防機關依需求衡酌編列，以落實政府照護因公傷病住院消防人員之政策。</w:t>
      </w:r>
    </w:p>
    <w:p w:rsidR="00391326" w:rsidRPr="006F117F" w:rsidRDefault="00391326" w:rsidP="00391326">
      <w:pPr>
        <w:pStyle w:val="3"/>
        <w:rPr>
          <w:color w:val="000000" w:themeColor="text1"/>
        </w:rPr>
      </w:pPr>
      <w:r w:rsidRPr="006F117F">
        <w:rPr>
          <w:rFonts w:hint="eastAsia"/>
          <w:color w:val="000000" w:themeColor="text1"/>
        </w:rPr>
        <w:t>依行政院人事行政總處84年6月15日84局給字第19809號書函略以，公教員工因公傷病住院醫療，其住院自付醫療費用，得由服務機關核實補助。本項補助所需經費，中央機關部分，在相關科目項下支付，地方機關則自行衡酌決定。</w:t>
      </w:r>
    </w:p>
    <w:p w:rsidR="00391326" w:rsidRPr="006F117F" w:rsidRDefault="00391326" w:rsidP="0021719E">
      <w:pPr>
        <w:pStyle w:val="3"/>
        <w:rPr>
          <w:color w:val="000000" w:themeColor="text1"/>
        </w:rPr>
      </w:pPr>
      <w:r w:rsidRPr="006F117F">
        <w:rPr>
          <w:rFonts w:hint="eastAsia"/>
          <w:color w:val="000000" w:themeColor="text1"/>
        </w:rPr>
        <w:t>經查，</w:t>
      </w:r>
      <w:r w:rsidRPr="006F117F">
        <w:rPr>
          <w:color w:val="000000" w:themeColor="text1"/>
        </w:rPr>
        <w:t>臺中市、新竹縣、苗栗縣、南投縣、雲林縣、屏東縣、宜蘭縣、臺東縣、澎湖縣、金門縣等10縣市政府</w:t>
      </w:r>
      <w:r w:rsidRPr="006F117F">
        <w:rPr>
          <w:rFonts w:hint="eastAsia"/>
          <w:color w:val="000000" w:themeColor="text1"/>
        </w:rPr>
        <w:t>消防機關對於消防人員因公傷病住院之醫療補助均未</w:t>
      </w:r>
      <w:r w:rsidRPr="006F117F">
        <w:rPr>
          <w:color w:val="000000" w:themeColor="text1"/>
        </w:rPr>
        <w:t>編列相關經費</w:t>
      </w:r>
      <w:r w:rsidRPr="006F117F">
        <w:rPr>
          <w:rFonts w:hint="eastAsia"/>
          <w:color w:val="000000" w:themeColor="text1"/>
        </w:rPr>
        <w:t>。本院於110年10月27日詢問消防署，該署主管人員表示，前揭消防機關</w:t>
      </w:r>
      <w:r w:rsidRPr="006F117F">
        <w:rPr>
          <w:color w:val="000000" w:themeColor="text1"/>
        </w:rPr>
        <w:t>仍持續爭取預算籌編，若年度內確有因公傷病住院之需求再由年度相關預算下列支。</w:t>
      </w:r>
    </w:p>
    <w:p w:rsidR="00EF38E7" w:rsidRPr="006F117F" w:rsidRDefault="00EF38E7" w:rsidP="00EF38E7">
      <w:pPr>
        <w:pStyle w:val="3"/>
        <w:rPr>
          <w:color w:val="000000" w:themeColor="text1"/>
        </w:rPr>
      </w:pPr>
      <w:r w:rsidRPr="006F117F">
        <w:rPr>
          <w:rFonts w:hint="eastAsia"/>
          <w:color w:val="000000" w:themeColor="text1"/>
        </w:rPr>
        <w:lastRenderedPageBreak/>
        <w:t>再查，該署於109年4月15日以消署人字第1090202406號函各縣（市）消防局，請其依行政院人事行政總處84年6月15日84局給字第19809號書函規定衡酌編列經費預算，或建請各直轄市、縣（市）政府統籌編列相關預算，俾支應因公傷病住院消防人員醫療費用。</w:t>
      </w:r>
    </w:p>
    <w:p w:rsidR="00EF38E7" w:rsidRPr="0005063C" w:rsidRDefault="00EF38E7" w:rsidP="000A703F">
      <w:pPr>
        <w:pStyle w:val="3"/>
        <w:rPr>
          <w:b/>
          <w:color w:val="000000" w:themeColor="text1"/>
        </w:rPr>
      </w:pPr>
      <w:r w:rsidRPr="006F117F">
        <w:rPr>
          <w:rFonts w:hint="eastAsia"/>
          <w:color w:val="000000" w:themeColor="text1"/>
        </w:rPr>
        <w:t>綜上，依行政院人事行政總處</w:t>
      </w:r>
      <w:r w:rsidRPr="006F117F">
        <w:rPr>
          <w:color w:val="000000" w:themeColor="text1"/>
        </w:rPr>
        <w:t>84年6月15日84局給字第19809號書函，公教員工因公傷病住院醫療，其住院自付醫療費用，得由服務機關核實補助。</w:t>
      </w:r>
      <w:r w:rsidRPr="006F117F">
        <w:rPr>
          <w:rFonts w:hint="eastAsia"/>
          <w:color w:val="000000" w:themeColor="text1"/>
        </w:rPr>
        <w:t>然查，目前計有</w:t>
      </w:r>
      <w:r w:rsidRPr="006F117F">
        <w:rPr>
          <w:color w:val="000000" w:themeColor="text1"/>
        </w:rPr>
        <w:t>臺中市、新竹縣、苗栗縣、南投縣、雲林縣、屏東縣、宜蘭縣、臺東縣、澎湖縣、金門縣等10縣市政府</w:t>
      </w:r>
      <w:r w:rsidRPr="006F117F">
        <w:rPr>
          <w:rFonts w:hint="eastAsia"/>
          <w:color w:val="000000" w:themeColor="text1"/>
        </w:rPr>
        <w:t>消防機關對於消防人員因公傷病住院之醫療補助均未</w:t>
      </w:r>
      <w:r w:rsidRPr="006F117F">
        <w:rPr>
          <w:color w:val="000000" w:themeColor="text1"/>
        </w:rPr>
        <w:t>編列相關經費</w:t>
      </w:r>
      <w:r w:rsidRPr="006F117F">
        <w:rPr>
          <w:rFonts w:hint="eastAsia"/>
          <w:color w:val="000000" w:themeColor="text1"/>
        </w:rPr>
        <w:t>，消防署允宜落實照護因公傷病消防人員，請未編列預算之消防機關依需求衡酌編列，以落實政府照護因公傷病住院消防人員之政策。</w:t>
      </w:r>
    </w:p>
    <w:p w:rsidR="00306E8B" w:rsidRPr="006F117F" w:rsidRDefault="00306E8B" w:rsidP="00F35201">
      <w:pPr>
        <w:pStyle w:val="2"/>
        <w:rPr>
          <w:b/>
          <w:color w:val="000000" w:themeColor="text1"/>
        </w:rPr>
      </w:pPr>
      <w:r w:rsidRPr="006F117F">
        <w:rPr>
          <w:rFonts w:hint="eastAsia"/>
          <w:b/>
          <w:color w:val="000000" w:themeColor="text1"/>
        </w:rPr>
        <w:t>臺南市政府警察局所屬之陳姓員警，</w:t>
      </w:r>
      <w:r w:rsidR="00F34D29" w:rsidRPr="006F117F">
        <w:rPr>
          <w:rFonts w:hint="eastAsia"/>
          <w:b/>
          <w:color w:val="000000" w:themeColor="text1"/>
        </w:rPr>
        <w:t>於109年7月22日</w:t>
      </w:r>
      <w:r w:rsidR="00F35201" w:rsidRPr="006F117F">
        <w:rPr>
          <w:rFonts w:hAnsi="標楷體" w:hint="eastAsia"/>
          <w:b/>
          <w:color w:val="000000" w:themeColor="text1"/>
          <w:szCs w:val="32"/>
        </w:rPr>
        <w:t>下班</w:t>
      </w:r>
      <w:r w:rsidR="00F34D29" w:rsidRPr="006F117F">
        <w:rPr>
          <w:rFonts w:hint="eastAsia"/>
          <w:b/>
          <w:color w:val="000000" w:themeColor="text1"/>
        </w:rPr>
        <w:t>途中發生交通事故傷及腦部，同年12月10日經鑑定符合重度身心障礙，惟</w:t>
      </w:r>
      <w:r w:rsidR="00F767B8" w:rsidRPr="006F117F">
        <w:rPr>
          <w:rFonts w:hint="eastAsia"/>
          <w:b/>
          <w:color w:val="000000" w:themeColor="text1"/>
        </w:rPr>
        <w:t>因</w:t>
      </w:r>
      <w:r w:rsidR="00F34D29" w:rsidRPr="006F117F">
        <w:rPr>
          <w:rFonts w:hint="eastAsia"/>
          <w:b/>
          <w:color w:val="000000" w:themeColor="text1"/>
        </w:rPr>
        <w:t>不符合照護辦法執行勤</w:t>
      </w:r>
      <w:r w:rsidR="00F767B8" w:rsidRPr="006F117F">
        <w:rPr>
          <w:rFonts w:hint="eastAsia"/>
          <w:b/>
          <w:color w:val="000000" w:themeColor="text1"/>
        </w:rPr>
        <w:t>務之規定，致僅得請領慰問金</w:t>
      </w:r>
      <w:r w:rsidR="00F35201" w:rsidRPr="006F117F">
        <w:rPr>
          <w:rFonts w:hint="eastAsia"/>
          <w:b/>
          <w:color w:val="000000" w:themeColor="text1"/>
        </w:rPr>
        <w:t>及</w:t>
      </w:r>
      <w:r w:rsidR="00F767B8" w:rsidRPr="006F117F">
        <w:rPr>
          <w:rFonts w:hint="eastAsia"/>
          <w:b/>
          <w:color w:val="000000" w:themeColor="text1"/>
        </w:rPr>
        <w:t>因公傷病醫療補助，</w:t>
      </w:r>
      <w:r w:rsidR="00C469EF" w:rsidRPr="006F117F">
        <w:rPr>
          <w:rFonts w:hint="eastAsia"/>
          <w:b/>
          <w:color w:val="000000" w:themeColor="text1"/>
        </w:rPr>
        <w:t>相關</w:t>
      </w:r>
      <w:r w:rsidR="00F767B8" w:rsidRPr="006F117F">
        <w:rPr>
          <w:rFonts w:hint="eastAsia"/>
          <w:b/>
          <w:color w:val="000000" w:themeColor="text1"/>
        </w:rPr>
        <w:t>照護費用對家屬造成沉重之經濟負擔，</w:t>
      </w:r>
      <w:r w:rsidR="00FB6BFB" w:rsidRPr="006F117F">
        <w:rPr>
          <w:rFonts w:hint="eastAsia"/>
          <w:b/>
          <w:color w:val="000000" w:themeColor="text1"/>
        </w:rPr>
        <w:t>內政部</w:t>
      </w:r>
      <w:r w:rsidR="00F767B8" w:rsidRPr="006F117F">
        <w:rPr>
          <w:rFonts w:hint="eastAsia"/>
          <w:b/>
          <w:color w:val="000000" w:themeColor="text1"/>
        </w:rPr>
        <w:t>警政署及</w:t>
      </w:r>
      <w:r w:rsidR="00227A9C" w:rsidRPr="006F117F">
        <w:rPr>
          <w:rFonts w:hint="eastAsia"/>
          <w:b/>
          <w:color w:val="000000" w:themeColor="text1"/>
        </w:rPr>
        <w:t>臺南市政府警察局</w:t>
      </w:r>
      <w:r w:rsidR="00F35201" w:rsidRPr="006F117F">
        <w:rPr>
          <w:rFonts w:hint="eastAsia"/>
          <w:b/>
          <w:color w:val="000000" w:themeColor="text1"/>
        </w:rPr>
        <w:t>允宜</w:t>
      </w:r>
      <w:r w:rsidR="00C21FF9" w:rsidRPr="006F117F">
        <w:rPr>
          <w:rFonts w:hint="eastAsia"/>
          <w:b/>
          <w:color w:val="000000" w:themeColor="text1"/>
        </w:rPr>
        <w:t>落實關懷，</w:t>
      </w:r>
      <w:r w:rsidR="00F767B8" w:rsidRPr="006F117F">
        <w:rPr>
          <w:rFonts w:hint="eastAsia"/>
          <w:b/>
          <w:color w:val="000000" w:themeColor="text1"/>
        </w:rPr>
        <w:t>協助該員家屬申請</w:t>
      </w:r>
      <w:r w:rsidR="00F35201" w:rsidRPr="006F117F">
        <w:rPr>
          <w:rFonts w:hint="eastAsia"/>
          <w:b/>
          <w:color w:val="000000" w:themeColor="text1"/>
        </w:rPr>
        <w:t>各項相關</w:t>
      </w:r>
      <w:r w:rsidR="00FE627A" w:rsidRPr="006F117F">
        <w:rPr>
          <w:rFonts w:hint="eastAsia"/>
          <w:b/>
          <w:color w:val="000000" w:themeColor="text1"/>
        </w:rPr>
        <w:t>社會福利</w:t>
      </w:r>
      <w:r w:rsidR="00C21FF9" w:rsidRPr="006F117F">
        <w:rPr>
          <w:rFonts w:hint="eastAsia"/>
          <w:b/>
          <w:color w:val="000000" w:themeColor="text1"/>
        </w:rPr>
        <w:t>資源</w:t>
      </w:r>
      <w:r w:rsidR="00F35201" w:rsidRPr="006F117F">
        <w:rPr>
          <w:rFonts w:hint="eastAsia"/>
          <w:b/>
          <w:color w:val="000000" w:themeColor="text1"/>
        </w:rPr>
        <w:t>及因公命令退休之事宜，</w:t>
      </w:r>
      <w:r w:rsidR="00C21FF9" w:rsidRPr="006F117F">
        <w:rPr>
          <w:rFonts w:hint="eastAsia"/>
          <w:b/>
          <w:color w:val="000000" w:themeColor="text1"/>
        </w:rPr>
        <w:t>俾</w:t>
      </w:r>
      <w:r w:rsidR="00BF1655" w:rsidRPr="006F117F">
        <w:rPr>
          <w:rFonts w:hint="eastAsia"/>
          <w:b/>
          <w:color w:val="000000" w:themeColor="text1"/>
        </w:rPr>
        <w:t>保障</w:t>
      </w:r>
      <w:r w:rsidR="00C21FF9" w:rsidRPr="006F117F">
        <w:rPr>
          <w:rFonts w:hint="eastAsia"/>
          <w:b/>
          <w:color w:val="000000" w:themeColor="text1"/>
        </w:rPr>
        <w:t>警察人員之福祉。</w:t>
      </w:r>
    </w:p>
    <w:p w:rsidR="00F35201" w:rsidRPr="006F117F" w:rsidRDefault="00F35201" w:rsidP="00F35201">
      <w:pPr>
        <w:pStyle w:val="3"/>
        <w:rPr>
          <w:color w:val="000000" w:themeColor="text1"/>
        </w:rPr>
      </w:pPr>
      <w:r w:rsidRPr="006F117F">
        <w:rPr>
          <w:rFonts w:hint="eastAsia"/>
          <w:color w:val="000000" w:themeColor="text1"/>
        </w:rPr>
        <w:t>經查，臺南市政府警察局所屬之陳姓員警於108年10月21日分發至臺南市政府警察局實務訓練，同年12月21日訓練期滿合格實授任用，109年7月22日下班途中發生交通事故傷及腦部，同年12月10日經鑑定符合重度身心障礙。</w:t>
      </w:r>
    </w:p>
    <w:p w:rsidR="006B6D13" w:rsidRPr="006F117F" w:rsidRDefault="00F35201" w:rsidP="00FE627A">
      <w:pPr>
        <w:pStyle w:val="3"/>
        <w:rPr>
          <w:color w:val="000000" w:themeColor="text1"/>
        </w:rPr>
      </w:pPr>
      <w:r w:rsidRPr="006F117F">
        <w:rPr>
          <w:rFonts w:hint="eastAsia"/>
          <w:color w:val="000000" w:themeColor="text1"/>
        </w:rPr>
        <w:t>依據</w:t>
      </w:r>
      <w:r w:rsidR="006B6D13" w:rsidRPr="006F117F">
        <w:rPr>
          <w:rFonts w:hint="eastAsia"/>
          <w:color w:val="000000" w:themeColor="text1"/>
        </w:rPr>
        <w:t>公務人員退休資遣撫卹法（下稱退撫法）第21</w:t>
      </w:r>
      <w:r w:rsidR="006B6D13" w:rsidRPr="006F117F">
        <w:rPr>
          <w:rFonts w:hint="eastAsia"/>
          <w:color w:val="000000" w:themeColor="text1"/>
        </w:rPr>
        <w:lastRenderedPageBreak/>
        <w:t>條規定：「(第1項)前條第1項第1款及第2款人員受監護或輔助宣告或身心傷病或障礙係因執行公務所致（下稱因公傷病）者，其命令退休不受任職年資滿5年之限制。(第2項)前項所稱因公傷病，指由服務機關證明並經審定機關審定公務人員之身心傷病或障礙，確與下述具有相當因果關係者：……（第2款）於辦公場所、公差期間或因辦公、公差往返途中，發生意外危險事故以致傷病。但因公務人員本人之重大交通違規行為以致傷病者，不適用之。……(第3項) 前項各款因公傷病及其因果關係之認定，遇有疑義時，應遴聘學者及專家組成公務人員因公命令退休及因公撫卹疑義案件審查小組進行審查……」。至是否係因公務人員本人之重大交通違規行為以致傷病之認定，警政署於本院於110年10月27日詢問後補充資料表示，陳員於下班途中發生交通事故，經服務機關於其經過路線、交通方法及時間等因素初步查證後，客觀合理判斷尚符合上開因公傷病之規定要件，惟仍須待銓敘部公務人員因公命令退休及因公撫卹疑義案件審查小組審議認定。</w:t>
      </w:r>
    </w:p>
    <w:p w:rsidR="00F35201" w:rsidRPr="006F117F" w:rsidRDefault="006B6D13" w:rsidP="00FE627A">
      <w:pPr>
        <w:pStyle w:val="3"/>
        <w:rPr>
          <w:color w:val="000000" w:themeColor="text1"/>
        </w:rPr>
      </w:pPr>
      <w:r w:rsidRPr="006F117F">
        <w:rPr>
          <w:rFonts w:hint="eastAsia"/>
          <w:color w:val="000000" w:themeColor="text1"/>
        </w:rPr>
        <w:t>次查，有關</w:t>
      </w:r>
      <w:r w:rsidR="00F35201" w:rsidRPr="006F117F">
        <w:rPr>
          <w:rFonts w:hint="eastAsia"/>
          <w:color w:val="000000" w:themeColor="text1"/>
        </w:rPr>
        <w:t>陳員年資現況及其下班途中發生交通事故之情事，</w:t>
      </w:r>
      <w:r w:rsidR="00A31004" w:rsidRPr="006F117F">
        <w:rPr>
          <w:rFonts w:hint="eastAsia"/>
          <w:color w:val="000000" w:themeColor="text1"/>
        </w:rPr>
        <w:t>警政</w:t>
      </w:r>
      <w:r w:rsidRPr="006F117F">
        <w:rPr>
          <w:rFonts w:hint="eastAsia"/>
          <w:color w:val="000000" w:themeColor="text1"/>
        </w:rPr>
        <w:t>署進一步表示，</w:t>
      </w:r>
      <w:r w:rsidR="00F35201" w:rsidRPr="006F117F">
        <w:rPr>
          <w:rFonts w:hint="eastAsia"/>
          <w:color w:val="000000" w:themeColor="text1"/>
        </w:rPr>
        <w:t>經</w:t>
      </w:r>
      <w:r w:rsidRPr="006F117F">
        <w:rPr>
          <w:rFonts w:hint="eastAsia"/>
          <w:color w:val="000000" w:themeColor="text1"/>
        </w:rPr>
        <w:t>服務機關</w:t>
      </w:r>
      <w:r w:rsidR="00F35201" w:rsidRPr="006F117F">
        <w:rPr>
          <w:rFonts w:hint="eastAsia"/>
          <w:color w:val="000000" w:themeColor="text1"/>
        </w:rPr>
        <w:t>初步審認，尚符</w:t>
      </w:r>
      <w:r w:rsidRPr="006F117F">
        <w:rPr>
          <w:rFonts w:hint="eastAsia"/>
          <w:color w:val="000000" w:themeColor="text1"/>
        </w:rPr>
        <w:t>合退撫法第21條</w:t>
      </w:r>
      <w:r w:rsidR="00F35201" w:rsidRPr="006F117F">
        <w:rPr>
          <w:rFonts w:hint="eastAsia"/>
          <w:color w:val="000000" w:themeColor="text1"/>
        </w:rPr>
        <w:t>規定要件，</w:t>
      </w:r>
      <w:r w:rsidRPr="006F117F">
        <w:rPr>
          <w:rFonts w:hint="eastAsia"/>
          <w:color w:val="000000" w:themeColor="text1"/>
        </w:rPr>
        <w:t>惟須</w:t>
      </w:r>
      <w:r w:rsidR="00F35201" w:rsidRPr="006F117F">
        <w:rPr>
          <w:rFonts w:hint="eastAsia"/>
          <w:color w:val="000000" w:themeColor="text1"/>
        </w:rPr>
        <w:t>俟</w:t>
      </w:r>
      <w:r w:rsidRPr="006F117F">
        <w:rPr>
          <w:rFonts w:hint="eastAsia"/>
          <w:color w:val="000000" w:themeColor="text1"/>
        </w:rPr>
        <w:t>陳員</w:t>
      </w:r>
      <w:r w:rsidR="00F35201" w:rsidRPr="006F117F">
        <w:rPr>
          <w:rFonts w:hint="eastAsia"/>
          <w:color w:val="000000" w:themeColor="text1"/>
        </w:rPr>
        <w:t>公(傷)假或留職停薪屆滿後，出具因公傷病命令退休證明書送請銓敘部辦理因公命令退休事宜。</w:t>
      </w:r>
      <w:r w:rsidRPr="006F117F">
        <w:rPr>
          <w:rFonts w:hint="eastAsia"/>
          <w:color w:val="000000" w:themeColor="text1"/>
        </w:rPr>
        <w:t xml:space="preserve"> </w:t>
      </w:r>
    </w:p>
    <w:p w:rsidR="006B6D13" w:rsidRPr="006F117F" w:rsidRDefault="006B6D13" w:rsidP="00FE627A">
      <w:pPr>
        <w:pStyle w:val="3"/>
        <w:rPr>
          <w:color w:val="000000" w:themeColor="text1"/>
        </w:rPr>
      </w:pPr>
      <w:r w:rsidRPr="006F117F">
        <w:rPr>
          <w:rFonts w:hint="eastAsia"/>
          <w:color w:val="000000" w:themeColor="text1"/>
        </w:rPr>
        <w:t>再查，警政署</w:t>
      </w:r>
      <w:r w:rsidR="00FE627A" w:rsidRPr="006F117F">
        <w:rPr>
          <w:rFonts w:hint="eastAsia"/>
          <w:color w:val="000000" w:themeColor="text1"/>
        </w:rPr>
        <w:t>於本院詢問後，</w:t>
      </w:r>
      <w:r w:rsidRPr="006F117F">
        <w:rPr>
          <w:rFonts w:hint="eastAsia"/>
          <w:color w:val="000000" w:themeColor="text1"/>
        </w:rPr>
        <w:t>對於陳員是否符合「因辦公往返途中」規定補充資料到院</w:t>
      </w:r>
      <w:r w:rsidR="00362887" w:rsidRPr="006F117F">
        <w:rPr>
          <w:rFonts w:hint="eastAsia"/>
          <w:color w:val="000000" w:themeColor="text1"/>
        </w:rPr>
        <w:t>：</w:t>
      </w:r>
    </w:p>
    <w:p w:rsidR="006B6D13" w:rsidRPr="006F117F" w:rsidRDefault="006B6D13" w:rsidP="006B6D13">
      <w:pPr>
        <w:pStyle w:val="4"/>
        <w:rPr>
          <w:color w:val="000000" w:themeColor="text1"/>
        </w:rPr>
      </w:pPr>
      <w:r w:rsidRPr="006F117F">
        <w:rPr>
          <w:rFonts w:hint="eastAsia"/>
          <w:color w:val="000000" w:themeColor="text1"/>
        </w:rPr>
        <w:t>「因辦公往返途中」</w:t>
      </w:r>
      <w:r w:rsidR="00362887" w:rsidRPr="006F117F">
        <w:rPr>
          <w:rFonts w:hint="eastAsia"/>
          <w:color w:val="000000" w:themeColor="text1"/>
        </w:rPr>
        <w:t>之相關</w:t>
      </w:r>
      <w:r w:rsidRPr="006F117F">
        <w:rPr>
          <w:rFonts w:hint="eastAsia"/>
          <w:color w:val="000000" w:themeColor="text1"/>
        </w:rPr>
        <w:t>規定</w:t>
      </w:r>
      <w:r w:rsidR="00362887" w:rsidRPr="006F117F">
        <w:rPr>
          <w:rFonts w:hint="eastAsia"/>
          <w:color w:val="000000" w:themeColor="text1"/>
        </w:rPr>
        <w:t>：</w:t>
      </w:r>
    </w:p>
    <w:p w:rsidR="006B6D13" w:rsidRPr="006F117F" w:rsidRDefault="006B6D13" w:rsidP="009515A2">
      <w:pPr>
        <w:pStyle w:val="5"/>
        <w:rPr>
          <w:color w:val="000000" w:themeColor="text1"/>
        </w:rPr>
      </w:pPr>
      <w:r w:rsidRPr="006F117F">
        <w:rPr>
          <w:rFonts w:hint="eastAsia"/>
          <w:color w:val="000000" w:themeColor="text1"/>
        </w:rPr>
        <w:t>退撫法</w:t>
      </w:r>
      <w:r w:rsidR="00362887" w:rsidRPr="006F117F">
        <w:rPr>
          <w:rFonts w:hint="eastAsia"/>
          <w:color w:val="000000" w:themeColor="text1"/>
        </w:rPr>
        <w:t>施行</w:t>
      </w:r>
      <w:r w:rsidRPr="006F117F">
        <w:rPr>
          <w:rFonts w:hint="eastAsia"/>
          <w:color w:val="000000" w:themeColor="text1"/>
        </w:rPr>
        <w:t>細則第20條規定</w:t>
      </w:r>
      <w:r w:rsidR="00362887" w:rsidRPr="006F117F">
        <w:rPr>
          <w:rFonts w:hint="eastAsia"/>
          <w:color w:val="000000" w:themeColor="text1"/>
        </w:rPr>
        <w:t>：</w:t>
      </w:r>
      <w:r w:rsidRPr="006F117F">
        <w:rPr>
          <w:rFonts w:hint="eastAsia"/>
          <w:color w:val="000000" w:themeColor="text1"/>
        </w:rPr>
        <w:t>「……(第3項)本法第21條第2項第2款所稱因辦公、公差往返途</w:t>
      </w:r>
      <w:r w:rsidRPr="006F117F">
        <w:rPr>
          <w:rFonts w:hint="eastAsia"/>
          <w:color w:val="000000" w:themeColor="text1"/>
        </w:rPr>
        <w:lastRenderedPageBreak/>
        <w:t>中，發生意外危險事故，以致傷病，指在合理時間，以適當交通方法，於下列必經路線途中，非因本人之重大交通違規行為所生突發性之意外危險事故，以致傷病：(第1款)前往辦公場所上班或退勤之必經路線中。……(第4項)前項第1款所稱前往辦公場所上班或退勤之必經路線，包含下列情形：(第3款)自辦公場所退勤，直接返回居住處所途中。……」</w:t>
      </w:r>
    </w:p>
    <w:p w:rsidR="006B6D13" w:rsidRPr="006F117F" w:rsidRDefault="006B6D13" w:rsidP="006B6D13">
      <w:pPr>
        <w:pStyle w:val="5"/>
        <w:rPr>
          <w:color w:val="000000" w:themeColor="text1"/>
        </w:rPr>
      </w:pPr>
      <w:r w:rsidRPr="006F117F">
        <w:rPr>
          <w:rFonts w:hint="eastAsia"/>
          <w:color w:val="000000" w:themeColor="text1"/>
        </w:rPr>
        <w:t>陳員</w:t>
      </w:r>
      <w:r w:rsidR="00362887" w:rsidRPr="006F117F">
        <w:rPr>
          <w:rFonts w:hint="eastAsia"/>
          <w:color w:val="000000" w:themeColor="text1"/>
        </w:rPr>
        <w:t>於</w:t>
      </w:r>
      <w:r w:rsidRPr="006F117F">
        <w:rPr>
          <w:rFonts w:hint="eastAsia"/>
          <w:color w:val="000000" w:themeColor="text1"/>
        </w:rPr>
        <w:t>案發時</w:t>
      </w:r>
      <w:r w:rsidR="00362887" w:rsidRPr="006F117F">
        <w:rPr>
          <w:rFonts w:hint="eastAsia"/>
          <w:color w:val="000000" w:themeColor="text1"/>
        </w:rPr>
        <w:t>之</w:t>
      </w:r>
      <w:r w:rsidRPr="006F117F">
        <w:rPr>
          <w:rFonts w:hint="eastAsia"/>
          <w:color w:val="000000" w:themeColor="text1"/>
        </w:rPr>
        <w:t>109年7月22日18時14分許</w:t>
      </w:r>
      <w:r w:rsidR="00362887" w:rsidRPr="006F117F">
        <w:rPr>
          <w:rFonts w:hint="eastAsia"/>
          <w:color w:val="000000" w:themeColor="text1"/>
        </w:rPr>
        <w:t>，</w:t>
      </w:r>
      <w:r w:rsidRPr="006F117F">
        <w:rPr>
          <w:rFonts w:hint="eastAsia"/>
          <w:color w:val="000000" w:themeColor="text1"/>
        </w:rPr>
        <w:t>駕駛普通重型機車(持有駕照)行經</w:t>
      </w:r>
      <w:r w:rsidR="00087528" w:rsidRPr="006F117F">
        <w:rPr>
          <w:rFonts w:hint="eastAsia"/>
          <w:color w:val="000000" w:themeColor="text1"/>
        </w:rPr>
        <w:t>某</w:t>
      </w:r>
      <w:r w:rsidRPr="006F117F">
        <w:rPr>
          <w:rFonts w:hint="eastAsia"/>
          <w:color w:val="000000" w:themeColor="text1"/>
        </w:rPr>
        <w:t>路口與來車發生交通事故。經</w:t>
      </w:r>
      <w:r w:rsidR="00362887" w:rsidRPr="006F117F">
        <w:rPr>
          <w:rFonts w:hint="eastAsia"/>
          <w:color w:val="000000" w:themeColor="text1"/>
        </w:rPr>
        <w:t>服務機關</w:t>
      </w:r>
      <w:r w:rsidRPr="006F117F">
        <w:rPr>
          <w:rFonts w:hint="eastAsia"/>
          <w:color w:val="000000" w:themeColor="text1"/>
        </w:rPr>
        <w:t>調查，陳員當時係下班騎乘機車前往</w:t>
      </w:r>
      <w:r w:rsidR="006E3CF9" w:rsidRPr="006F117F">
        <w:rPr>
          <w:rFonts w:hint="eastAsia"/>
          <w:color w:val="000000" w:themeColor="text1"/>
        </w:rPr>
        <w:t>客運</w:t>
      </w:r>
      <w:r w:rsidRPr="006F117F">
        <w:rPr>
          <w:rFonts w:hint="eastAsia"/>
          <w:color w:val="000000" w:themeColor="text1"/>
        </w:rPr>
        <w:t>車轉乘客運返家途中發生交通意外。</w:t>
      </w:r>
    </w:p>
    <w:p w:rsidR="006B6D13" w:rsidRPr="006F117F" w:rsidRDefault="006B6D13" w:rsidP="008F083C">
      <w:pPr>
        <w:pStyle w:val="4"/>
      </w:pPr>
      <w:r w:rsidRPr="006F117F">
        <w:rPr>
          <w:rFonts w:hint="eastAsia"/>
        </w:rPr>
        <w:t>「重大交通違規行為」定義</w:t>
      </w:r>
      <w:r w:rsidR="009515A2" w:rsidRPr="006F117F">
        <w:rPr>
          <w:rFonts w:hint="eastAsia"/>
        </w:rPr>
        <w:t>：退撫法施行細則</w:t>
      </w:r>
      <w:r w:rsidRPr="006F117F">
        <w:rPr>
          <w:rFonts w:hint="eastAsia"/>
        </w:rPr>
        <w:t>第23條規定</w:t>
      </w:r>
      <w:r w:rsidR="009515A2" w:rsidRPr="006F117F">
        <w:rPr>
          <w:rFonts w:hint="eastAsia"/>
        </w:rPr>
        <w:t>：「</w:t>
      </w:r>
      <w:r w:rsidRPr="006F117F">
        <w:rPr>
          <w:rFonts w:hint="eastAsia"/>
        </w:rPr>
        <w:t>本法第21條第2項第2款所稱重大交通違規行為，指公務人員有下列情形之一者：一、未領有駕駛車種之駕駛執照而駕車。二、受吊扣駕駛執照期間或吊銷駕駛執照處分而駕車。三、經有燈光號誌管制之交岔路口違規闖紅燈。四、闖越鐵路平交道。五、酒精濃度超過規定標準、吸食毒品迷幻藥或非治療用之藥品而駕車。六、駕駛車輛不按遵行之方向行駛或在道路上競駛、競技、蛇行或以其他危險方式駕駛車輛。七、駕駛車輛違規行駛高速公路來車道。」</w:t>
      </w:r>
      <w:r w:rsidR="009515A2" w:rsidRPr="006F117F">
        <w:rPr>
          <w:rFonts w:hint="eastAsia"/>
        </w:rPr>
        <w:t>爰</w:t>
      </w:r>
      <w:r w:rsidRPr="006F117F">
        <w:rPr>
          <w:rFonts w:hint="eastAsia"/>
        </w:rPr>
        <w:t>本案陳員交通事故，尚未發現有上開情形。</w:t>
      </w:r>
    </w:p>
    <w:p w:rsidR="006B6D13" w:rsidRPr="006F117F" w:rsidRDefault="006B6D13" w:rsidP="008F083C">
      <w:pPr>
        <w:pStyle w:val="4"/>
      </w:pPr>
      <w:r w:rsidRPr="006F117F">
        <w:rPr>
          <w:rFonts w:hint="eastAsia"/>
        </w:rPr>
        <w:t>歸責於公務員之違規肇事比例</w:t>
      </w:r>
      <w:r w:rsidR="009515A2" w:rsidRPr="006F117F">
        <w:rPr>
          <w:rFonts w:hint="eastAsia"/>
        </w:rPr>
        <w:t>：該市</w:t>
      </w:r>
      <w:r w:rsidRPr="006F117F">
        <w:rPr>
          <w:rFonts w:hint="eastAsia"/>
        </w:rPr>
        <w:t>車輛行車事故鑑定會110年2月17日南鑑11000035案鑑定意見書之鑑定意見記載「陳員駕駛普通重型機車，支線道車未讓幹道車先行，為肇事原因，</w:t>
      </w:r>
      <w:r w:rsidR="009515A2" w:rsidRPr="006F117F">
        <w:rPr>
          <w:rFonts w:hint="eastAsia"/>
        </w:rPr>
        <w:t>來車</w:t>
      </w:r>
      <w:r w:rsidRPr="006F117F">
        <w:rPr>
          <w:rFonts w:hint="eastAsia"/>
        </w:rPr>
        <w:t>駕駛自小客車，超速行駛，閃光黃燈路口，未注意</w:t>
      </w:r>
      <w:r w:rsidRPr="006F117F">
        <w:rPr>
          <w:rFonts w:hint="eastAsia"/>
        </w:rPr>
        <w:lastRenderedPageBreak/>
        <w:t>車前狀況，同為肇事原因」</w:t>
      </w:r>
      <w:r w:rsidR="009515A2" w:rsidRPr="006F117F">
        <w:rPr>
          <w:rFonts w:hint="eastAsia"/>
        </w:rPr>
        <w:t xml:space="preserve">。　</w:t>
      </w:r>
    </w:p>
    <w:p w:rsidR="00F35201" w:rsidRPr="006F117F" w:rsidRDefault="009515A2" w:rsidP="008F083C">
      <w:pPr>
        <w:pStyle w:val="3"/>
      </w:pPr>
      <w:r w:rsidRPr="006F117F">
        <w:rPr>
          <w:rFonts w:hint="eastAsia"/>
        </w:rPr>
        <w:t>續查，本案自發生後，即由該局指派人事室主任及承辦人與陳員家屬保持密切聯繫。該局前於109年11月間至醫院探視陳員並向其家屬說明申請相關醫療照護補助項目，亦於110年7月29日函請該局持續協助陳員家屬申請失能給付；該局再次於同年10月27日告知家屬向醫療單位申請開立失能證明書，俟相關證明文件檢齊後，即刻協助申請後續失能給付。</w:t>
      </w:r>
    </w:p>
    <w:p w:rsidR="001C5E0C" w:rsidRPr="006F117F" w:rsidRDefault="001C5E0C" w:rsidP="008F083C">
      <w:pPr>
        <w:pStyle w:val="3"/>
      </w:pPr>
      <w:r w:rsidRPr="006F117F">
        <w:rPr>
          <w:rFonts w:hint="eastAsia"/>
        </w:rPr>
        <w:t>本院於110年10月27日邀請陳員家屬到院座談，該員家屬表示，「自109年7月22日事發至110年10月，計15個月，相關照護支出費用約計220萬元」、「每月支出約15萬元，其中看護每日照護費約2</w:t>
      </w:r>
      <w:r w:rsidR="0097593B" w:rsidRPr="006F117F">
        <w:t>,</w:t>
      </w:r>
      <w:r w:rsidRPr="006F117F">
        <w:rPr>
          <w:rFonts w:hint="eastAsia"/>
        </w:rPr>
        <w:t>600-3</w:t>
      </w:r>
      <w:r w:rsidR="0097593B" w:rsidRPr="006F117F">
        <w:t>,</w:t>
      </w:r>
      <w:r w:rsidRPr="006F117F">
        <w:rPr>
          <w:rFonts w:hint="eastAsia"/>
        </w:rPr>
        <w:t>000元，係最為沉重之負擔」、「因陳員尚年輕，希望各界能協助其爭取日後長期照護資源」、「</w:t>
      </w:r>
      <w:r w:rsidR="0097593B" w:rsidRPr="006F117F">
        <w:rPr>
          <w:rFonts w:hint="eastAsia"/>
        </w:rPr>
        <w:t>因不符合警察執行勤務致失能之照護辦法，無法獲得長期照護，若能</w:t>
      </w:r>
      <w:r w:rsidRPr="006F117F">
        <w:rPr>
          <w:rFonts w:hint="eastAsia"/>
        </w:rPr>
        <w:t>符合因公命令退休</w:t>
      </w:r>
      <w:r w:rsidR="0097593B" w:rsidRPr="006F117F">
        <w:rPr>
          <w:rFonts w:hint="eastAsia"/>
        </w:rPr>
        <w:t>資格取得月退金，對於家庭經濟負擔亦可減輕</w:t>
      </w:r>
      <w:r w:rsidRPr="006F117F">
        <w:rPr>
          <w:rFonts w:hint="eastAsia"/>
        </w:rPr>
        <w:t>」等語。</w:t>
      </w:r>
    </w:p>
    <w:p w:rsidR="00C21FF9" w:rsidRDefault="009515A2" w:rsidP="008F083C">
      <w:pPr>
        <w:pStyle w:val="3"/>
      </w:pPr>
      <w:r w:rsidRPr="006F117F">
        <w:t>綜上，</w:t>
      </w:r>
      <w:r w:rsidR="00C21FF9" w:rsidRPr="006F117F">
        <w:rPr>
          <w:rFonts w:hint="eastAsia"/>
        </w:rPr>
        <w:t>臺南市政府警察局所屬之陳姓員警，於109年7月22日下班途中發生交通事故傷及腦部，同年12月10日經鑑定符合重度身心障礙，惟因不符合照護辦法執行勤務之規定，致僅得請領慰問金及因公傷病醫療補助</w:t>
      </w:r>
      <w:r w:rsidR="00C469EF" w:rsidRPr="006F117F">
        <w:rPr>
          <w:rFonts w:hint="eastAsia"/>
        </w:rPr>
        <w:t>，相關</w:t>
      </w:r>
      <w:r w:rsidR="00C21FF9" w:rsidRPr="006F117F">
        <w:rPr>
          <w:rFonts w:hint="eastAsia"/>
        </w:rPr>
        <w:t>照護費用對家屬造成沉重之經濟負擔，警政署及服務機關允宜落實關懷，</w:t>
      </w:r>
      <w:r w:rsidR="00FE627A" w:rsidRPr="006F117F">
        <w:rPr>
          <w:rFonts w:hint="eastAsia"/>
        </w:rPr>
        <w:t>協助該員家屬申請各項相關社會福利資源及因公命令退休之事宜</w:t>
      </w:r>
      <w:r w:rsidR="00C21FF9" w:rsidRPr="006F117F">
        <w:rPr>
          <w:rFonts w:hint="eastAsia"/>
        </w:rPr>
        <w:t>，俾</w:t>
      </w:r>
      <w:r w:rsidR="00BF1655" w:rsidRPr="006F117F">
        <w:rPr>
          <w:rFonts w:hint="eastAsia"/>
        </w:rPr>
        <w:t>保障</w:t>
      </w:r>
      <w:r w:rsidR="00C21FF9" w:rsidRPr="006F117F">
        <w:rPr>
          <w:rFonts w:hint="eastAsia"/>
        </w:rPr>
        <w:t>警察人員之福祉。</w:t>
      </w:r>
    </w:p>
    <w:p w:rsidR="00D92B09" w:rsidRPr="00454065" w:rsidRDefault="00D92B09" w:rsidP="00D92B09">
      <w:pPr>
        <w:pStyle w:val="1"/>
        <w:numPr>
          <w:ilvl w:val="0"/>
          <w:numId w:val="1"/>
        </w:numPr>
        <w:ind w:left="2380" w:hanging="2380"/>
        <w:rPr>
          <w:color w:val="000000" w:themeColor="text1"/>
        </w:rPr>
      </w:pPr>
      <w:r w:rsidRPr="00454065">
        <w:rPr>
          <w:rFonts w:hint="eastAsia"/>
          <w:color w:val="000000" w:themeColor="text1"/>
        </w:rPr>
        <w:t>處理辦法：</w:t>
      </w:r>
      <w:r w:rsidRPr="00454065">
        <w:rPr>
          <w:color w:val="000000" w:themeColor="text1"/>
        </w:rPr>
        <w:t xml:space="preserve"> </w:t>
      </w:r>
    </w:p>
    <w:p w:rsidR="00D92B09" w:rsidRPr="00454065" w:rsidRDefault="00D92B09" w:rsidP="00D92B09">
      <w:pPr>
        <w:pStyle w:val="2"/>
        <w:numPr>
          <w:ilvl w:val="1"/>
          <w:numId w:val="1"/>
        </w:numPr>
        <w:rPr>
          <w:color w:val="000000" w:themeColor="text1"/>
        </w:rPr>
      </w:pPr>
      <w:r w:rsidRPr="00454065">
        <w:rPr>
          <w:rFonts w:hint="eastAsia"/>
          <w:color w:val="000000" w:themeColor="text1"/>
        </w:rPr>
        <w:t>調查意見一、三、四，函請行政院督同內政部檢討改進見復。</w:t>
      </w:r>
    </w:p>
    <w:p w:rsidR="00D92B09" w:rsidRPr="00454065" w:rsidRDefault="00D92B09" w:rsidP="00D92B09">
      <w:pPr>
        <w:pStyle w:val="2"/>
        <w:numPr>
          <w:ilvl w:val="1"/>
          <w:numId w:val="1"/>
        </w:numPr>
        <w:rPr>
          <w:color w:val="000000" w:themeColor="text1"/>
        </w:rPr>
      </w:pPr>
      <w:r w:rsidRPr="00454065">
        <w:rPr>
          <w:rFonts w:hint="eastAsia"/>
          <w:color w:val="000000" w:themeColor="text1"/>
        </w:rPr>
        <w:t>調查意見二、六，函請內政部消防署檢討改進見復。</w:t>
      </w:r>
    </w:p>
    <w:p w:rsidR="00D92B09" w:rsidRPr="00454065" w:rsidRDefault="00D92B09" w:rsidP="00D92B09">
      <w:pPr>
        <w:pStyle w:val="2"/>
        <w:numPr>
          <w:ilvl w:val="1"/>
          <w:numId w:val="1"/>
        </w:numPr>
        <w:rPr>
          <w:color w:val="000000" w:themeColor="text1"/>
        </w:rPr>
      </w:pPr>
      <w:r w:rsidRPr="00454065">
        <w:rPr>
          <w:rFonts w:hint="eastAsia"/>
          <w:color w:val="000000" w:themeColor="text1"/>
        </w:rPr>
        <w:lastRenderedPageBreak/>
        <w:t>調查意見五，函請內政部消防署及高雄市政府消防局檢討改進見復。</w:t>
      </w:r>
    </w:p>
    <w:p w:rsidR="00D92B09" w:rsidRPr="00454065" w:rsidRDefault="00D92B09" w:rsidP="00D92B09">
      <w:pPr>
        <w:pStyle w:val="2"/>
        <w:numPr>
          <w:ilvl w:val="1"/>
          <w:numId w:val="1"/>
        </w:numPr>
        <w:rPr>
          <w:color w:val="000000" w:themeColor="text1"/>
        </w:rPr>
      </w:pPr>
      <w:r w:rsidRPr="00454065">
        <w:rPr>
          <w:rFonts w:hint="eastAsia"/>
          <w:color w:val="000000" w:themeColor="text1"/>
        </w:rPr>
        <w:t>調查意見七，函請內政部警政署及臺南市政府警察局檢討改進見復。</w:t>
      </w:r>
    </w:p>
    <w:p w:rsidR="00D92B09" w:rsidRPr="00454065" w:rsidRDefault="00D92B09" w:rsidP="00D92B09">
      <w:pPr>
        <w:pStyle w:val="2"/>
        <w:numPr>
          <w:ilvl w:val="1"/>
          <w:numId w:val="1"/>
        </w:numPr>
        <w:rPr>
          <w:color w:val="000000" w:themeColor="text1"/>
        </w:rPr>
      </w:pPr>
      <w:r w:rsidRPr="00454065">
        <w:rPr>
          <w:rFonts w:hint="eastAsia"/>
          <w:color w:val="000000" w:themeColor="text1"/>
        </w:rPr>
        <w:t>調查意見上網</w:t>
      </w:r>
      <w:r w:rsidRPr="00454065">
        <w:rPr>
          <w:rFonts w:hAnsi="標楷體" w:hint="eastAsia"/>
          <w:color w:val="000000" w:themeColor="text1"/>
        </w:rPr>
        <w:t>，調查事實</w:t>
      </w:r>
      <w:r w:rsidRPr="00454065">
        <w:rPr>
          <w:rFonts w:hint="eastAsia"/>
          <w:color w:val="000000" w:themeColor="text1"/>
        </w:rPr>
        <w:t>不公布。</w:t>
      </w:r>
    </w:p>
    <w:p w:rsidR="00D92B09" w:rsidRPr="00454065" w:rsidRDefault="00D92B09" w:rsidP="00D92B09">
      <w:pPr>
        <w:pStyle w:val="2"/>
        <w:numPr>
          <w:ilvl w:val="1"/>
          <w:numId w:val="1"/>
        </w:numPr>
        <w:rPr>
          <w:color w:val="000000" w:themeColor="text1"/>
        </w:rPr>
      </w:pPr>
      <w:r w:rsidRPr="00454065">
        <w:rPr>
          <w:rFonts w:hint="eastAsia"/>
          <w:color w:val="000000" w:themeColor="text1"/>
        </w:rPr>
        <w:t>檢附派查函及相關附件，送請內政及族群委員會處理。</w:t>
      </w:r>
    </w:p>
    <w:p w:rsidR="00D92B09" w:rsidRDefault="00D92B09" w:rsidP="00D92B09">
      <w:pPr>
        <w:pStyle w:val="3"/>
        <w:numPr>
          <w:ilvl w:val="0"/>
          <w:numId w:val="0"/>
        </w:numPr>
        <w:ind w:left="1361"/>
      </w:pPr>
    </w:p>
    <w:p w:rsidR="00D92B09" w:rsidRDefault="00D92B09" w:rsidP="0005063C">
      <w:pPr>
        <w:pStyle w:val="1"/>
        <w:numPr>
          <w:ilvl w:val="0"/>
          <w:numId w:val="0"/>
        </w:numPr>
        <w:ind w:left="3828"/>
        <w:rPr>
          <w:b/>
          <w:bCs w:val="0"/>
          <w:color w:val="000000" w:themeColor="text1"/>
          <w:spacing w:val="12"/>
          <w:kern w:val="0"/>
          <w:sz w:val="40"/>
        </w:rPr>
      </w:pPr>
    </w:p>
    <w:p w:rsidR="00B40DFD" w:rsidRDefault="000A58C6" w:rsidP="0005063C">
      <w:pPr>
        <w:pStyle w:val="1"/>
        <w:numPr>
          <w:ilvl w:val="0"/>
          <w:numId w:val="0"/>
        </w:numPr>
        <w:ind w:left="3828"/>
        <w:rPr>
          <w:color w:val="000000" w:themeColor="text1"/>
          <w:spacing w:val="12"/>
          <w:kern w:val="0"/>
          <w:sz w:val="40"/>
        </w:rPr>
      </w:pPr>
      <w:bookmarkStart w:id="0" w:name="_GoBack"/>
      <w:bookmarkEnd w:id="0"/>
      <w:r w:rsidRPr="006F117F">
        <w:rPr>
          <w:b/>
          <w:bCs w:val="0"/>
          <w:color w:val="000000" w:themeColor="text1"/>
          <w:spacing w:val="12"/>
          <w:kern w:val="0"/>
          <w:sz w:val="40"/>
        </w:rPr>
        <w:t xml:space="preserve"> </w:t>
      </w:r>
      <w:r w:rsidR="00B40DFD" w:rsidRPr="006F117F">
        <w:rPr>
          <w:rFonts w:hint="eastAsia"/>
          <w:color w:val="000000" w:themeColor="text1"/>
          <w:spacing w:val="12"/>
          <w:kern w:val="0"/>
          <w:sz w:val="40"/>
        </w:rPr>
        <w:t>調查委員：</w:t>
      </w:r>
      <w:r>
        <w:rPr>
          <w:rFonts w:hint="eastAsia"/>
          <w:color w:val="000000" w:themeColor="text1"/>
          <w:spacing w:val="12"/>
          <w:kern w:val="0"/>
          <w:sz w:val="40"/>
        </w:rPr>
        <w:t>陳委員景峻</w:t>
      </w:r>
    </w:p>
    <w:p w:rsidR="008F083C" w:rsidRDefault="008F083C" w:rsidP="008F083C">
      <w:pPr>
        <w:pStyle w:val="1"/>
        <w:numPr>
          <w:ilvl w:val="0"/>
          <w:numId w:val="0"/>
        </w:numPr>
        <w:spacing w:line="140" w:lineRule="exact"/>
        <w:ind w:left="3827"/>
        <w:rPr>
          <w:color w:val="000000" w:themeColor="text1"/>
          <w:spacing w:val="12"/>
          <w:kern w:val="0"/>
          <w:sz w:val="40"/>
        </w:rPr>
      </w:pPr>
    </w:p>
    <w:p w:rsidR="00663545" w:rsidRPr="006F117F" w:rsidRDefault="00B40DFD" w:rsidP="000A58C6">
      <w:pPr>
        <w:pStyle w:val="af"/>
        <w:rPr>
          <w:bCs/>
          <w:color w:val="000000" w:themeColor="text1"/>
        </w:rPr>
      </w:pPr>
      <w:r w:rsidRPr="006F117F">
        <w:rPr>
          <w:rFonts w:hAnsi="標楷體" w:hint="eastAsia"/>
          <w:bCs/>
          <w:color w:val="000000" w:themeColor="text1"/>
        </w:rPr>
        <w:t xml:space="preserve">中  華  民  國　110　年 </w:t>
      </w:r>
      <w:r w:rsidR="000A58C6">
        <w:rPr>
          <w:rFonts w:hAnsi="標楷體" w:hint="eastAsia"/>
          <w:bCs/>
          <w:color w:val="000000" w:themeColor="text1"/>
        </w:rPr>
        <w:t>12</w:t>
      </w:r>
      <w:r w:rsidRPr="006F117F">
        <w:rPr>
          <w:rFonts w:hAnsi="標楷體" w:hint="eastAsia"/>
          <w:bCs/>
          <w:color w:val="000000" w:themeColor="text1"/>
        </w:rPr>
        <w:t xml:space="preserve">　月　　　日</w:t>
      </w:r>
    </w:p>
    <w:sectPr w:rsidR="00663545" w:rsidRPr="006F117F" w:rsidSect="00CF208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F7B" w:rsidRDefault="00AA4F7B">
      <w:r>
        <w:separator/>
      </w:r>
    </w:p>
  </w:endnote>
  <w:endnote w:type="continuationSeparator" w:id="0">
    <w:p w:rsidR="00AA4F7B" w:rsidRDefault="00AA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EF" w:rsidRDefault="00C469E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92B09">
      <w:rPr>
        <w:rStyle w:val="ac"/>
        <w:noProof/>
        <w:sz w:val="24"/>
      </w:rPr>
      <w:t>25</w:t>
    </w:r>
    <w:r>
      <w:rPr>
        <w:rStyle w:val="ac"/>
        <w:sz w:val="24"/>
      </w:rPr>
      <w:fldChar w:fldCharType="end"/>
    </w:r>
  </w:p>
  <w:p w:rsidR="00C469EF" w:rsidRDefault="00C469E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F7B" w:rsidRDefault="00AA4F7B">
      <w:r>
        <w:separator/>
      </w:r>
    </w:p>
  </w:footnote>
  <w:footnote w:type="continuationSeparator" w:id="0">
    <w:p w:rsidR="00AA4F7B" w:rsidRDefault="00AA4F7B">
      <w:r>
        <w:continuationSeparator/>
      </w:r>
    </w:p>
  </w:footnote>
  <w:footnote w:id="1">
    <w:p w:rsidR="00C469EF" w:rsidRPr="00454065" w:rsidRDefault="00C469EF" w:rsidP="000A4378">
      <w:pPr>
        <w:pStyle w:val="afc"/>
        <w:wordWrap w:val="0"/>
        <w:ind w:leftChars="3" w:left="186" w:hangingChars="80" w:hanging="176"/>
        <w:rPr>
          <w:color w:val="000000" w:themeColor="text1"/>
        </w:rPr>
      </w:pPr>
      <w:r w:rsidRPr="00454065">
        <w:rPr>
          <w:rStyle w:val="afe"/>
          <w:color w:val="000000" w:themeColor="text1"/>
        </w:rPr>
        <w:footnoteRef/>
      </w:r>
      <w:r w:rsidRPr="00454065">
        <w:rPr>
          <w:color w:val="000000" w:themeColor="text1"/>
        </w:rPr>
        <w:t xml:space="preserve"> </w:t>
      </w:r>
      <w:r w:rsidRPr="00454065">
        <w:rPr>
          <w:rFonts w:hint="eastAsia"/>
          <w:color w:val="000000" w:themeColor="text1"/>
        </w:rPr>
        <w:t>內政部110年1月19日台內人字第1100101467號函、內政部警政署110年1月21日警署人字第1100049667號函、內政部消防署110年1月11日消署人字第1100202043號函、衛生福利部中央健康保險署110年6月24日健保醫字第1100007131號函、衛生福利部中央健康保險署110年10月26日健保醫字第1100061122號函、內政部消防署110年10月26日消署人字第1100008138號函、內政部消防署110年</w:t>
      </w:r>
      <w:r w:rsidRPr="00454065">
        <w:rPr>
          <w:color w:val="000000" w:themeColor="text1"/>
        </w:rPr>
        <w:t>11</w:t>
      </w:r>
      <w:r w:rsidRPr="00454065">
        <w:rPr>
          <w:rFonts w:hint="eastAsia"/>
          <w:color w:val="000000" w:themeColor="text1"/>
        </w:rPr>
        <w:t>月</w:t>
      </w:r>
      <w:r w:rsidRPr="00454065">
        <w:rPr>
          <w:color w:val="000000" w:themeColor="text1"/>
        </w:rPr>
        <w:t>10</w:t>
      </w:r>
      <w:r w:rsidRPr="00454065">
        <w:rPr>
          <w:rFonts w:hint="eastAsia"/>
          <w:color w:val="000000" w:themeColor="text1"/>
        </w:rPr>
        <w:t>日消署人字第</w:t>
      </w:r>
      <w:r w:rsidRPr="00454065">
        <w:rPr>
          <w:color w:val="000000" w:themeColor="text1"/>
        </w:rPr>
        <w:t>1100203338</w:t>
      </w:r>
      <w:r w:rsidRPr="00454065">
        <w:rPr>
          <w:rFonts w:hint="eastAsia"/>
          <w:color w:val="000000" w:themeColor="text1"/>
        </w:rPr>
        <w:t>號函。</w:t>
      </w:r>
    </w:p>
  </w:footnote>
  <w:footnote w:id="2">
    <w:p w:rsidR="00C469EF" w:rsidRPr="00454065" w:rsidRDefault="00C469EF">
      <w:pPr>
        <w:pStyle w:val="afc"/>
        <w:rPr>
          <w:color w:val="000000" w:themeColor="text1"/>
        </w:rPr>
      </w:pPr>
      <w:r w:rsidRPr="00454065">
        <w:rPr>
          <w:rStyle w:val="afe"/>
          <w:color w:val="000000" w:themeColor="text1"/>
        </w:rPr>
        <w:footnoteRef/>
      </w:r>
      <w:r w:rsidRPr="00454065">
        <w:rPr>
          <w:rFonts w:hint="eastAsia"/>
          <w:color w:val="000000" w:themeColor="text1"/>
        </w:rPr>
        <w:t xml:space="preserve"> 行政院人事行政總處110年7月1日總處給字第1100024954號書函。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0E6723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61B610C"/>
    <w:multiLevelType w:val="hybridMultilevel"/>
    <w:tmpl w:val="ABAEA2AE"/>
    <w:lvl w:ilvl="0" w:tplc="F85A5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06A08FE2"/>
    <w:lvl w:ilvl="0" w:tplc="3BB8850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811B9F"/>
    <w:multiLevelType w:val="hybridMultilevel"/>
    <w:tmpl w:val="BB4CE5FC"/>
    <w:lvl w:ilvl="0" w:tplc="F85A5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4B0B20"/>
    <w:multiLevelType w:val="hybridMultilevel"/>
    <w:tmpl w:val="CF30E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76D594D"/>
    <w:multiLevelType w:val="hybridMultilevel"/>
    <w:tmpl w:val="D4AECF5C"/>
    <w:lvl w:ilvl="0" w:tplc="3370D970">
      <w:start w:val="1"/>
      <w:numFmt w:val="taiwaneseCountingThousand"/>
      <w:suff w:val="nothing"/>
      <w:lvlText w:val="%1、"/>
      <w:lvlJc w:val="left"/>
      <w:pPr>
        <w:ind w:left="764" w:hanging="480"/>
      </w:pPr>
      <w:rPr>
        <w:rFonts w:hint="eastAsia"/>
        <w:sz w:val="28"/>
        <w:szCs w:val="28"/>
      </w:rPr>
    </w:lvl>
    <w:lvl w:ilvl="1" w:tplc="96D4A782">
      <w:start w:val="1"/>
      <w:numFmt w:val="taiwaneseCountingThousand"/>
      <w:suff w:val="nothing"/>
      <w:lvlText w:val="(%2)"/>
      <w:lvlJc w:val="left"/>
      <w:pPr>
        <w:ind w:left="480" w:hanging="480"/>
      </w:pPr>
      <w:rPr>
        <w:rFonts w:hint="eastAsia"/>
      </w:rPr>
    </w:lvl>
    <w:lvl w:ilvl="2" w:tplc="5E148AD2">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10"/>
  </w:num>
  <w:num w:numId="11">
    <w:abstractNumId w:val="3"/>
  </w:num>
  <w:num w:numId="12">
    <w:abstractNumId w:val="9"/>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6"/>
  </w:num>
  <w:num w:numId="21">
    <w:abstractNumId w:val="1"/>
  </w:num>
  <w:num w:numId="22">
    <w:abstractNumId w:val="6"/>
  </w:num>
  <w:num w:numId="23">
    <w:abstractNumId w:val="1"/>
  </w:num>
  <w:num w:numId="24">
    <w:abstractNumId w:val="11"/>
  </w:num>
  <w:num w:numId="2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04AB"/>
    <w:rsid w:val="000229AD"/>
    <w:rsid w:val="000246F7"/>
    <w:rsid w:val="00026556"/>
    <w:rsid w:val="0003114D"/>
    <w:rsid w:val="00036D76"/>
    <w:rsid w:val="000402DE"/>
    <w:rsid w:val="00046CC1"/>
    <w:rsid w:val="0005063C"/>
    <w:rsid w:val="00057F32"/>
    <w:rsid w:val="00061C45"/>
    <w:rsid w:val="00062A25"/>
    <w:rsid w:val="0006645D"/>
    <w:rsid w:val="00073CB5"/>
    <w:rsid w:val="0007425C"/>
    <w:rsid w:val="00077553"/>
    <w:rsid w:val="000851A2"/>
    <w:rsid w:val="00087528"/>
    <w:rsid w:val="0009352E"/>
    <w:rsid w:val="00096B96"/>
    <w:rsid w:val="000A2F3F"/>
    <w:rsid w:val="000A35A2"/>
    <w:rsid w:val="000A4378"/>
    <w:rsid w:val="000A4802"/>
    <w:rsid w:val="000A58C6"/>
    <w:rsid w:val="000A703F"/>
    <w:rsid w:val="000A72E3"/>
    <w:rsid w:val="000B0B4A"/>
    <w:rsid w:val="000B279A"/>
    <w:rsid w:val="000B2CEB"/>
    <w:rsid w:val="000B61D2"/>
    <w:rsid w:val="000B70A7"/>
    <w:rsid w:val="000B73DD"/>
    <w:rsid w:val="000C1A30"/>
    <w:rsid w:val="000C495F"/>
    <w:rsid w:val="000D2265"/>
    <w:rsid w:val="000D66D9"/>
    <w:rsid w:val="000D7D59"/>
    <w:rsid w:val="000E6431"/>
    <w:rsid w:val="000F21A5"/>
    <w:rsid w:val="000F55A5"/>
    <w:rsid w:val="000F64A7"/>
    <w:rsid w:val="00102A13"/>
    <w:rsid w:val="00102B9F"/>
    <w:rsid w:val="001073C4"/>
    <w:rsid w:val="00110219"/>
    <w:rsid w:val="00112637"/>
    <w:rsid w:val="00112ABC"/>
    <w:rsid w:val="0012001E"/>
    <w:rsid w:val="001201A1"/>
    <w:rsid w:val="00125436"/>
    <w:rsid w:val="00126A55"/>
    <w:rsid w:val="0013167A"/>
    <w:rsid w:val="00133F08"/>
    <w:rsid w:val="001345E6"/>
    <w:rsid w:val="00137793"/>
    <w:rsid w:val="001378B0"/>
    <w:rsid w:val="00142E00"/>
    <w:rsid w:val="00143DA9"/>
    <w:rsid w:val="00152793"/>
    <w:rsid w:val="00153B7E"/>
    <w:rsid w:val="001545A9"/>
    <w:rsid w:val="00161B43"/>
    <w:rsid w:val="001637C7"/>
    <w:rsid w:val="0016480E"/>
    <w:rsid w:val="0016527A"/>
    <w:rsid w:val="0017406F"/>
    <w:rsid w:val="00174297"/>
    <w:rsid w:val="00175519"/>
    <w:rsid w:val="00177EC0"/>
    <w:rsid w:val="00180C26"/>
    <w:rsid w:val="00180E06"/>
    <w:rsid w:val="001817B3"/>
    <w:rsid w:val="00183014"/>
    <w:rsid w:val="0019103B"/>
    <w:rsid w:val="001959C2"/>
    <w:rsid w:val="001973E9"/>
    <w:rsid w:val="001A4F77"/>
    <w:rsid w:val="001A51E3"/>
    <w:rsid w:val="001A6486"/>
    <w:rsid w:val="001A7968"/>
    <w:rsid w:val="001B02A1"/>
    <w:rsid w:val="001B2E98"/>
    <w:rsid w:val="001B3483"/>
    <w:rsid w:val="001B3C1E"/>
    <w:rsid w:val="001B4494"/>
    <w:rsid w:val="001C0D8B"/>
    <w:rsid w:val="001C0DA8"/>
    <w:rsid w:val="001C3C02"/>
    <w:rsid w:val="001C5E0C"/>
    <w:rsid w:val="001D2C43"/>
    <w:rsid w:val="001D4AD7"/>
    <w:rsid w:val="001E0D8A"/>
    <w:rsid w:val="001E20E5"/>
    <w:rsid w:val="001E67BA"/>
    <w:rsid w:val="001E74C2"/>
    <w:rsid w:val="001F4F82"/>
    <w:rsid w:val="001F5A48"/>
    <w:rsid w:val="001F6260"/>
    <w:rsid w:val="00200007"/>
    <w:rsid w:val="002030A5"/>
    <w:rsid w:val="00203131"/>
    <w:rsid w:val="00210CBB"/>
    <w:rsid w:val="00212E88"/>
    <w:rsid w:val="00213C9C"/>
    <w:rsid w:val="00213E0A"/>
    <w:rsid w:val="0021719E"/>
    <w:rsid w:val="0022009E"/>
    <w:rsid w:val="00223241"/>
    <w:rsid w:val="0022425C"/>
    <w:rsid w:val="002246DE"/>
    <w:rsid w:val="00227A9C"/>
    <w:rsid w:val="00230909"/>
    <w:rsid w:val="002429E2"/>
    <w:rsid w:val="00252BC4"/>
    <w:rsid w:val="00254014"/>
    <w:rsid w:val="00254B39"/>
    <w:rsid w:val="00260E66"/>
    <w:rsid w:val="00264055"/>
    <w:rsid w:val="00264BF3"/>
    <w:rsid w:val="0026504D"/>
    <w:rsid w:val="002668E0"/>
    <w:rsid w:val="0027002E"/>
    <w:rsid w:val="00273A2F"/>
    <w:rsid w:val="00277906"/>
    <w:rsid w:val="00280986"/>
    <w:rsid w:val="00281ECE"/>
    <w:rsid w:val="002831C7"/>
    <w:rsid w:val="002840C6"/>
    <w:rsid w:val="00285EB6"/>
    <w:rsid w:val="00293F82"/>
    <w:rsid w:val="00295174"/>
    <w:rsid w:val="00296172"/>
    <w:rsid w:val="00296B92"/>
    <w:rsid w:val="002A2C22"/>
    <w:rsid w:val="002A3D81"/>
    <w:rsid w:val="002B02EB"/>
    <w:rsid w:val="002B055E"/>
    <w:rsid w:val="002B0E35"/>
    <w:rsid w:val="002B3879"/>
    <w:rsid w:val="002B4962"/>
    <w:rsid w:val="002C0602"/>
    <w:rsid w:val="002C769A"/>
    <w:rsid w:val="002D5C16"/>
    <w:rsid w:val="002E6F04"/>
    <w:rsid w:val="002F2476"/>
    <w:rsid w:val="002F3DFF"/>
    <w:rsid w:val="002F4EBB"/>
    <w:rsid w:val="002F5E05"/>
    <w:rsid w:val="00306C37"/>
    <w:rsid w:val="00306E8B"/>
    <w:rsid w:val="00307A76"/>
    <w:rsid w:val="00310EFA"/>
    <w:rsid w:val="00313F4F"/>
    <w:rsid w:val="0031455E"/>
    <w:rsid w:val="00315A16"/>
    <w:rsid w:val="00317053"/>
    <w:rsid w:val="0032109C"/>
    <w:rsid w:val="00322B45"/>
    <w:rsid w:val="00323809"/>
    <w:rsid w:val="00323D41"/>
    <w:rsid w:val="00325414"/>
    <w:rsid w:val="00325E1B"/>
    <w:rsid w:val="003302F1"/>
    <w:rsid w:val="0034470E"/>
    <w:rsid w:val="00352DB0"/>
    <w:rsid w:val="003562F7"/>
    <w:rsid w:val="00361063"/>
    <w:rsid w:val="00362887"/>
    <w:rsid w:val="00365A67"/>
    <w:rsid w:val="0037094A"/>
    <w:rsid w:val="00371ED3"/>
    <w:rsid w:val="00372567"/>
    <w:rsid w:val="00372659"/>
    <w:rsid w:val="00372FFC"/>
    <w:rsid w:val="00373BB1"/>
    <w:rsid w:val="0037728A"/>
    <w:rsid w:val="00380B7D"/>
    <w:rsid w:val="00381A99"/>
    <w:rsid w:val="003829C2"/>
    <w:rsid w:val="003830B2"/>
    <w:rsid w:val="00384724"/>
    <w:rsid w:val="00384A35"/>
    <w:rsid w:val="00386C60"/>
    <w:rsid w:val="00391326"/>
    <w:rsid w:val="003919B7"/>
    <w:rsid w:val="00391D57"/>
    <w:rsid w:val="00392292"/>
    <w:rsid w:val="00394805"/>
    <w:rsid w:val="00394F45"/>
    <w:rsid w:val="00396273"/>
    <w:rsid w:val="003A5927"/>
    <w:rsid w:val="003B0A88"/>
    <w:rsid w:val="003B1017"/>
    <w:rsid w:val="003B3C07"/>
    <w:rsid w:val="003B6081"/>
    <w:rsid w:val="003B6775"/>
    <w:rsid w:val="003B7CE9"/>
    <w:rsid w:val="003C057D"/>
    <w:rsid w:val="003C5FE2"/>
    <w:rsid w:val="003D05FB"/>
    <w:rsid w:val="003D1B16"/>
    <w:rsid w:val="003D1DB1"/>
    <w:rsid w:val="003D33D7"/>
    <w:rsid w:val="003D45BF"/>
    <w:rsid w:val="003D508A"/>
    <w:rsid w:val="003D537F"/>
    <w:rsid w:val="003D7B75"/>
    <w:rsid w:val="003E0208"/>
    <w:rsid w:val="003E4B57"/>
    <w:rsid w:val="003F27E1"/>
    <w:rsid w:val="003F437A"/>
    <w:rsid w:val="003F5C2B"/>
    <w:rsid w:val="00402240"/>
    <w:rsid w:val="004023E9"/>
    <w:rsid w:val="0040454A"/>
    <w:rsid w:val="00412630"/>
    <w:rsid w:val="00412F74"/>
    <w:rsid w:val="00413F83"/>
    <w:rsid w:val="0041490C"/>
    <w:rsid w:val="00416191"/>
    <w:rsid w:val="00416721"/>
    <w:rsid w:val="00421EF0"/>
    <w:rsid w:val="004224FA"/>
    <w:rsid w:val="00423D07"/>
    <w:rsid w:val="00427936"/>
    <w:rsid w:val="00430582"/>
    <w:rsid w:val="00431102"/>
    <w:rsid w:val="0044346F"/>
    <w:rsid w:val="00446643"/>
    <w:rsid w:val="00446F88"/>
    <w:rsid w:val="00453FF6"/>
    <w:rsid w:val="00454065"/>
    <w:rsid w:val="0046520A"/>
    <w:rsid w:val="004672AB"/>
    <w:rsid w:val="00467C4B"/>
    <w:rsid w:val="00470B6D"/>
    <w:rsid w:val="004714FE"/>
    <w:rsid w:val="0047429C"/>
    <w:rsid w:val="00477BAA"/>
    <w:rsid w:val="00493493"/>
    <w:rsid w:val="00495053"/>
    <w:rsid w:val="004A1F59"/>
    <w:rsid w:val="004A29BE"/>
    <w:rsid w:val="004A3225"/>
    <w:rsid w:val="004A33EE"/>
    <w:rsid w:val="004A3AA8"/>
    <w:rsid w:val="004B13C7"/>
    <w:rsid w:val="004B1A99"/>
    <w:rsid w:val="004B778F"/>
    <w:rsid w:val="004C0609"/>
    <w:rsid w:val="004C0D38"/>
    <w:rsid w:val="004C639F"/>
    <w:rsid w:val="004D141F"/>
    <w:rsid w:val="004D2742"/>
    <w:rsid w:val="004D6310"/>
    <w:rsid w:val="004D67A0"/>
    <w:rsid w:val="004E0062"/>
    <w:rsid w:val="004E05A1"/>
    <w:rsid w:val="004E7F21"/>
    <w:rsid w:val="004F3C33"/>
    <w:rsid w:val="004F472A"/>
    <w:rsid w:val="004F5E57"/>
    <w:rsid w:val="004F6710"/>
    <w:rsid w:val="005000D8"/>
    <w:rsid w:val="00500C3E"/>
    <w:rsid w:val="00502849"/>
    <w:rsid w:val="00504334"/>
    <w:rsid w:val="005045BE"/>
    <w:rsid w:val="0050498D"/>
    <w:rsid w:val="005104D7"/>
    <w:rsid w:val="00510B9E"/>
    <w:rsid w:val="00525A6F"/>
    <w:rsid w:val="00530A90"/>
    <w:rsid w:val="00536BC2"/>
    <w:rsid w:val="005425E1"/>
    <w:rsid w:val="005427C5"/>
    <w:rsid w:val="00542CF6"/>
    <w:rsid w:val="00553C03"/>
    <w:rsid w:val="005566A9"/>
    <w:rsid w:val="005608BE"/>
    <w:rsid w:val="00560DDA"/>
    <w:rsid w:val="00563692"/>
    <w:rsid w:val="00571679"/>
    <w:rsid w:val="005822E8"/>
    <w:rsid w:val="00584235"/>
    <w:rsid w:val="005844E7"/>
    <w:rsid w:val="0058558F"/>
    <w:rsid w:val="005908B8"/>
    <w:rsid w:val="0059512E"/>
    <w:rsid w:val="005A6DD2"/>
    <w:rsid w:val="005B5FD8"/>
    <w:rsid w:val="005C385D"/>
    <w:rsid w:val="005D394A"/>
    <w:rsid w:val="005D3B20"/>
    <w:rsid w:val="005D4CE3"/>
    <w:rsid w:val="005D71B7"/>
    <w:rsid w:val="005E4759"/>
    <w:rsid w:val="005E5C68"/>
    <w:rsid w:val="005E65C0"/>
    <w:rsid w:val="005F0390"/>
    <w:rsid w:val="006072CD"/>
    <w:rsid w:val="00607DE7"/>
    <w:rsid w:val="00611683"/>
    <w:rsid w:val="00612023"/>
    <w:rsid w:val="00614190"/>
    <w:rsid w:val="00616181"/>
    <w:rsid w:val="00622A99"/>
    <w:rsid w:val="00622E67"/>
    <w:rsid w:val="00626B57"/>
    <w:rsid w:val="00626EDC"/>
    <w:rsid w:val="006273DA"/>
    <w:rsid w:val="006305DB"/>
    <w:rsid w:val="006452D3"/>
    <w:rsid w:val="006470EC"/>
    <w:rsid w:val="006542D6"/>
    <w:rsid w:val="0065598E"/>
    <w:rsid w:val="00655AF2"/>
    <w:rsid w:val="00655BC5"/>
    <w:rsid w:val="006568BE"/>
    <w:rsid w:val="0066025D"/>
    <w:rsid w:val="0066091A"/>
    <w:rsid w:val="00663545"/>
    <w:rsid w:val="006660DC"/>
    <w:rsid w:val="0066668D"/>
    <w:rsid w:val="00672DA3"/>
    <w:rsid w:val="006773EC"/>
    <w:rsid w:val="00680504"/>
    <w:rsid w:val="00681CD9"/>
    <w:rsid w:val="00683E30"/>
    <w:rsid w:val="00687024"/>
    <w:rsid w:val="0069425A"/>
    <w:rsid w:val="00695E22"/>
    <w:rsid w:val="006B6D13"/>
    <w:rsid w:val="006B7093"/>
    <w:rsid w:val="006B7417"/>
    <w:rsid w:val="006C1695"/>
    <w:rsid w:val="006C4E39"/>
    <w:rsid w:val="006C4F95"/>
    <w:rsid w:val="006D31F9"/>
    <w:rsid w:val="006D3691"/>
    <w:rsid w:val="006D5FA7"/>
    <w:rsid w:val="006E3CF9"/>
    <w:rsid w:val="006E5EF0"/>
    <w:rsid w:val="006F117F"/>
    <w:rsid w:val="006F3563"/>
    <w:rsid w:val="006F42B9"/>
    <w:rsid w:val="006F6103"/>
    <w:rsid w:val="00700E44"/>
    <w:rsid w:val="00704E00"/>
    <w:rsid w:val="0071370E"/>
    <w:rsid w:val="0071607F"/>
    <w:rsid w:val="007209E7"/>
    <w:rsid w:val="00722D22"/>
    <w:rsid w:val="00726182"/>
    <w:rsid w:val="00726728"/>
    <w:rsid w:val="00727635"/>
    <w:rsid w:val="00731286"/>
    <w:rsid w:val="00732329"/>
    <w:rsid w:val="007337CA"/>
    <w:rsid w:val="00734CE4"/>
    <w:rsid w:val="00735123"/>
    <w:rsid w:val="00741837"/>
    <w:rsid w:val="007453E6"/>
    <w:rsid w:val="00751BFE"/>
    <w:rsid w:val="00762718"/>
    <w:rsid w:val="007629AE"/>
    <w:rsid w:val="007629B5"/>
    <w:rsid w:val="00770453"/>
    <w:rsid w:val="00770632"/>
    <w:rsid w:val="00771284"/>
    <w:rsid w:val="0077309D"/>
    <w:rsid w:val="007774EE"/>
    <w:rsid w:val="00777F70"/>
    <w:rsid w:val="00781822"/>
    <w:rsid w:val="00783F21"/>
    <w:rsid w:val="00787159"/>
    <w:rsid w:val="0079043A"/>
    <w:rsid w:val="00791668"/>
    <w:rsid w:val="00791AA1"/>
    <w:rsid w:val="00792712"/>
    <w:rsid w:val="007A3793"/>
    <w:rsid w:val="007C1BA2"/>
    <w:rsid w:val="007C2B48"/>
    <w:rsid w:val="007C6C71"/>
    <w:rsid w:val="007D1455"/>
    <w:rsid w:val="007D20E9"/>
    <w:rsid w:val="007D7881"/>
    <w:rsid w:val="007D7E3A"/>
    <w:rsid w:val="007E0E10"/>
    <w:rsid w:val="007E41DE"/>
    <w:rsid w:val="007E4768"/>
    <w:rsid w:val="007E777B"/>
    <w:rsid w:val="007F2070"/>
    <w:rsid w:val="007F63C1"/>
    <w:rsid w:val="00802E66"/>
    <w:rsid w:val="008053F5"/>
    <w:rsid w:val="00807AF7"/>
    <w:rsid w:val="00810198"/>
    <w:rsid w:val="00810470"/>
    <w:rsid w:val="00815DA8"/>
    <w:rsid w:val="0082194D"/>
    <w:rsid w:val="00821F8D"/>
    <w:rsid w:val="008221F9"/>
    <w:rsid w:val="00824AF9"/>
    <w:rsid w:val="00826EF5"/>
    <w:rsid w:val="00831693"/>
    <w:rsid w:val="008354C0"/>
    <w:rsid w:val="00840104"/>
    <w:rsid w:val="00840C1F"/>
    <w:rsid w:val="008411C9"/>
    <w:rsid w:val="00841FC5"/>
    <w:rsid w:val="00843D0F"/>
    <w:rsid w:val="00843E2A"/>
    <w:rsid w:val="00845709"/>
    <w:rsid w:val="008576BD"/>
    <w:rsid w:val="00860463"/>
    <w:rsid w:val="00861B83"/>
    <w:rsid w:val="008733DA"/>
    <w:rsid w:val="008761B4"/>
    <w:rsid w:val="008850E4"/>
    <w:rsid w:val="00893691"/>
    <w:rsid w:val="008939AB"/>
    <w:rsid w:val="008951FA"/>
    <w:rsid w:val="008A12F5"/>
    <w:rsid w:val="008B1587"/>
    <w:rsid w:val="008B1B01"/>
    <w:rsid w:val="008B3BCD"/>
    <w:rsid w:val="008B6DF8"/>
    <w:rsid w:val="008C106C"/>
    <w:rsid w:val="008C10F1"/>
    <w:rsid w:val="008C1926"/>
    <w:rsid w:val="008C1E99"/>
    <w:rsid w:val="008D1D49"/>
    <w:rsid w:val="008D64C9"/>
    <w:rsid w:val="008D7499"/>
    <w:rsid w:val="008E0085"/>
    <w:rsid w:val="008E2AA6"/>
    <w:rsid w:val="008E311B"/>
    <w:rsid w:val="008F083C"/>
    <w:rsid w:val="008F0AB9"/>
    <w:rsid w:val="008F3BE4"/>
    <w:rsid w:val="008F46E7"/>
    <w:rsid w:val="008F64CA"/>
    <w:rsid w:val="008F6F0B"/>
    <w:rsid w:val="008F7E4B"/>
    <w:rsid w:val="00903611"/>
    <w:rsid w:val="00906A1C"/>
    <w:rsid w:val="00907BA7"/>
    <w:rsid w:val="0091064E"/>
    <w:rsid w:val="00911FC5"/>
    <w:rsid w:val="00912516"/>
    <w:rsid w:val="00931A10"/>
    <w:rsid w:val="00947967"/>
    <w:rsid w:val="009515A2"/>
    <w:rsid w:val="00955201"/>
    <w:rsid w:val="00965200"/>
    <w:rsid w:val="009668B3"/>
    <w:rsid w:val="009669C8"/>
    <w:rsid w:val="00971471"/>
    <w:rsid w:val="0097352A"/>
    <w:rsid w:val="0097593B"/>
    <w:rsid w:val="009849C2"/>
    <w:rsid w:val="00984D24"/>
    <w:rsid w:val="009858EB"/>
    <w:rsid w:val="009866C2"/>
    <w:rsid w:val="00994D5C"/>
    <w:rsid w:val="00995107"/>
    <w:rsid w:val="009A3F47"/>
    <w:rsid w:val="009A6999"/>
    <w:rsid w:val="009B0046"/>
    <w:rsid w:val="009B018C"/>
    <w:rsid w:val="009C0BFB"/>
    <w:rsid w:val="009C1440"/>
    <w:rsid w:val="009C2107"/>
    <w:rsid w:val="009C2D55"/>
    <w:rsid w:val="009C3CE1"/>
    <w:rsid w:val="009C5D9E"/>
    <w:rsid w:val="009D2C3E"/>
    <w:rsid w:val="009E0625"/>
    <w:rsid w:val="009E1C94"/>
    <w:rsid w:val="009E3034"/>
    <w:rsid w:val="009E549F"/>
    <w:rsid w:val="009F28A8"/>
    <w:rsid w:val="009F473E"/>
    <w:rsid w:val="009F5247"/>
    <w:rsid w:val="009F682A"/>
    <w:rsid w:val="00A01D7E"/>
    <w:rsid w:val="00A022BE"/>
    <w:rsid w:val="00A07B4B"/>
    <w:rsid w:val="00A2429D"/>
    <w:rsid w:val="00A24C95"/>
    <w:rsid w:val="00A2599A"/>
    <w:rsid w:val="00A26094"/>
    <w:rsid w:val="00A301BF"/>
    <w:rsid w:val="00A302B2"/>
    <w:rsid w:val="00A31004"/>
    <w:rsid w:val="00A331B4"/>
    <w:rsid w:val="00A3484E"/>
    <w:rsid w:val="00A356D3"/>
    <w:rsid w:val="00A36ADA"/>
    <w:rsid w:val="00A37C4D"/>
    <w:rsid w:val="00A438D8"/>
    <w:rsid w:val="00A46B9F"/>
    <w:rsid w:val="00A473F5"/>
    <w:rsid w:val="00A51F9D"/>
    <w:rsid w:val="00A5416A"/>
    <w:rsid w:val="00A5618B"/>
    <w:rsid w:val="00A61148"/>
    <w:rsid w:val="00A639F4"/>
    <w:rsid w:val="00A64092"/>
    <w:rsid w:val="00A65864"/>
    <w:rsid w:val="00A65FAE"/>
    <w:rsid w:val="00A714C2"/>
    <w:rsid w:val="00A81A32"/>
    <w:rsid w:val="00A835BD"/>
    <w:rsid w:val="00A85330"/>
    <w:rsid w:val="00A87D8F"/>
    <w:rsid w:val="00A91490"/>
    <w:rsid w:val="00A9219A"/>
    <w:rsid w:val="00A94C51"/>
    <w:rsid w:val="00A97B15"/>
    <w:rsid w:val="00AA2707"/>
    <w:rsid w:val="00AA42D5"/>
    <w:rsid w:val="00AA4F7B"/>
    <w:rsid w:val="00AB2FAB"/>
    <w:rsid w:val="00AB5C14"/>
    <w:rsid w:val="00AC1EE7"/>
    <w:rsid w:val="00AC333F"/>
    <w:rsid w:val="00AC42EF"/>
    <w:rsid w:val="00AC585C"/>
    <w:rsid w:val="00AD1925"/>
    <w:rsid w:val="00AD1952"/>
    <w:rsid w:val="00AD5755"/>
    <w:rsid w:val="00AE067D"/>
    <w:rsid w:val="00AE251D"/>
    <w:rsid w:val="00AF0F26"/>
    <w:rsid w:val="00AF1181"/>
    <w:rsid w:val="00AF1EE1"/>
    <w:rsid w:val="00AF2F79"/>
    <w:rsid w:val="00AF3D60"/>
    <w:rsid w:val="00AF4653"/>
    <w:rsid w:val="00AF55A0"/>
    <w:rsid w:val="00AF7DB7"/>
    <w:rsid w:val="00B05677"/>
    <w:rsid w:val="00B10D02"/>
    <w:rsid w:val="00B201E2"/>
    <w:rsid w:val="00B33222"/>
    <w:rsid w:val="00B336CB"/>
    <w:rsid w:val="00B35BF3"/>
    <w:rsid w:val="00B40DFD"/>
    <w:rsid w:val="00B443E4"/>
    <w:rsid w:val="00B5484D"/>
    <w:rsid w:val="00B563EA"/>
    <w:rsid w:val="00B56CDF"/>
    <w:rsid w:val="00B60E51"/>
    <w:rsid w:val="00B63A54"/>
    <w:rsid w:val="00B72D97"/>
    <w:rsid w:val="00B77D18"/>
    <w:rsid w:val="00B8313A"/>
    <w:rsid w:val="00B93503"/>
    <w:rsid w:val="00B9360E"/>
    <w:rsid w:val="00B96DF1"/>
    <w:rsid w:val="00BA2B90"/>
    <w:rsid w:val="00BA31E8"/>
    <w:rsid w:val="00BA55E0"/>
    <w:rsid w:val="00BA5E8F"/>
    <w:rsid w:val="00BA6394"/>
    <w:rsid w:val="00BA6BD4"/>
    <w:rsid w:val="00BA6C7A"/>
    <w:rsid w:val="00BA77AA"/>
    <w:rsid w:val="00BB17D1"/>
    <w:rsid w:val="00BB3752"/>
    <w:rsid w:val="00BB6688"/>
    <w:rsid w:val="00BB7025"/>
    <w:rsid w:val="00BC2217"/>
    <w:rsid w:val="00BC26D4"/>
    <w:rsid w:val="00BC32DB"/>
    <w:rsid w:val="00BC3CB8"/>
    <w:rsid w:val="00BD4BF2"/>
    <w:rsid w:val="00BE0C80"/>
    <w:rsid w:val="00BF1215"/>
    <w:rsid w:val="00BF1655"/>
    <w:rsid w:val="00BF2A42"/>
    <w:rsid w:val="00BF6FC6"/>
    <w:rsid w:val="00C03D8C"/>
    <w:rsid w:val="00C055EC"/>
    <w:rsid w:val="00C076C5"/>
    <w:rsid w:val="00C10DC9"/>
    <w:rsid w:val="00C12FB3"/>
    <w:rsid w:val="00C159B9"/>
    <w:rsid w:val="00C17341"/>
    <w:rsid w:val="00C21FF9"/>
    <w:rsid w:val="00C22500"/>
    <w:rsid w:val="00C24EEF"/>
    <w:rsid w:val="00C25CF6"/>
    <w:rsid w:val="00C26B69"/>
    <w:rsid w:val="00C26C36"/>
    <w:rsid w:val="00C30ADA"/>
    <w:rsid w:val="00C32768"/>
    <w:rsid w:val="00C356D7"/>
    <w:rsid w:val="00C35B61"/>
    <w:rsid w:val="00C431DF"/>
    <w:rsid w:val="00C43E4C"/>
    <w:rsid w:val="00C44FBF"/>
    <w:rsid w:val="00C456BD"/>
    <w:rsid w:val="00C460B3"/>
    <w:rsid w:val="00C469EF"/>
    <w:rsid w:val="00C530DC"/>
    <w:rsid w:val="00C5350D"/>
    <w:rsid w:val="00C6123C"/>
    <w:rsid w:val="00C61AC4"/>
    <w:rsid w:val="00C6311A"/>
    <w:rsid w:val="00C7084D"/>
    <w:rsid w:val="00C7315E"/>
    <w:rsid w:val="00C75895"/>
    <w:rsid w:val="00C76693"/>
    <w:rsid w:val="00C83C9F"/>
    <w:rsid w:val="00C94519"/>
    <w:rsid w:val="00C94840"/>
    <w:rsid w:val="00CA4DD4"/>
    <w:rsid w:val="00CA4EE3"/>
    <w:rsid w:val="00CB027F"/>
    <w:rsid w:val="00CB3DA0"/>
    <w:rsid w:val="00CC0EBB"/>
    <w:rsid w:val="00CC32C2"/>
    <w:rsid w:val="00CC3BA9"/>
    <w:rsid w:val="00CC6297"/>
    <w:rsid w:val="00CC7690"/>
    <w:rsid w:val="00CD1986"/>
    <w:rsid w:val="00CD54BF"/>
    <w:rsid w:val="00CE4D5C"/>
    <w:rsid w:val="00CF05DA"/>
    <w:rsid w:val="00CF0C11"/>
    <w:rsid w:val="00CF208D"/>
    <w:rsid w:val="00CF58EB"/>
    <w:rsid w:val="00CF6FEC"/>
    <w:rsid w:val="00D0106E"/>
    <w:rsid w:val="00D0530C"/>
    <w:rsid w:val="00D06383"/>
    <w:rsid w:val="00D14500"/>
    <w:rsid w:val="00D16847"/>
    <w:rsid w:val="00D20E85"/>
    <w:rsid w:val="00D227BE"/>
    <w:rsid w:val="00D24615"/>
    <w:rsid w:val="00D365D3"/>
    <w:rsid w:val="00D368DD"/>
    <w:rsid w:val="00D37842"/>
    <w:rsid w:val="00D37A7C"/>
    <w:rsid w:val="00D42DC2"/>
    <w:rsid w:val="00D4302B"/>
    <w:rsid w:val="00D537E1"/>
    <w:rsid w:val="00D55BB2"/>
    <w:rsid w:val="00D6091A"/>
    <w:rsid w:val="00D6605A"/>
    <w:rsid w:val="00D6695F"/>
    <w:rsid w:val="00D74BB7"/>
    <w:rsid w:val="00D75338"/>
    <w:rsid w:val="00D75644"/>
    <w:rsid w:val="00D81656"/>
    <w:rsid w:val="00D83D87"/>
    <w:rsid w:val="00D84A6D"/>
    <w:rsid w:val="00D86A30"/>
    <w:rsid w:val="00D909AD"/>
    <w:rsid w:val="00D92B09"/>
    <w:rsid w:val="00D95DF3"/>
    <w:rsid w:val="00D97CB4"/>
    <w:rsid w:val="00D97DD4"/>
    <w:rsid w:val="00DA5A8A"/>
    <w:rsid w:val="00DA6B76"/>
    <w:rsid w:val="00DB1170"/>
    <w:rsid w:val="00DB26CD"/>
    <w:rsid w:val="00DB441C"/>
    <w:rsid w:val="00DB44AF"/>
    <w:rsid w:val="00DC1F58"/>
    <w:rsid w:val="00DC3053"/>
    <w:rsid w:val="00DC339B"/>
    <w:rsid w:val="00DC3C2D"/>
    <w:rsid w:val="00DC4A9C"/>
    <w:rsid w:val="00DC5D40"/>
    <w:rsid w:val="00DC69A7"/>
    <w:rsid w:val="00DC76D2"/>
    <w:rsid w:val="00DD30E9"/>
    <w:rsid w:val="00DD4F47"/>
    <w:rsid w:val="00DD7FBB"/>
    <w:rsid w:val="00DE0B9F"/>
    <w:rsid w:val="00DE0E78"/>
    <w:rsid w:val="00DE2A9E"/>
    <w:rsid w:val="00DE4238"/>
    <w:rsid w:val="00DE657F"/>
    <w:rsid w:val="00DF1218"/>
    <w:rsid w:val="00DF2C9A"/>
    <w:rsid w:val="00DF451E"/>
    <w:rsid w:val="00DF6462"/>
    <w:rsid w:val="00E02FA0"/>
    <w:rsid w:val="00E036DC"/>
    <w:rsid w:val="00E10454"/>
    <w:rsid w:val="00E112E5"/>
    <w:rsid w:val="00E122D8"/>
    <w:rsid w:val="00E12CC8"/>
    <w:rsid w:val="00E15352"/>
    <w:rsid w:val="00E21CC7"/>
    <w:rsid w:val="00E22627"/>
    <w:rsid w:val="00E24D9E"/>
    <w:rsid w:val="00E25849"/>
    <w:rsid w:val="00E2619A"/>
    <w:rsid w:val="00E3197E"/>
    <w:rsid w:val="00E342F8"/>
    <w:rsid w:val="00E351ED"/>
    <w:rsid w:val="00E37670"/>
    <w:rsid w:val="00E42B19"/>
    <w:rsid w:val="00E6034B"/>
    <w:rsid w:val="00E6549E"/>
    <w:rsid w:val="00E65EDE"/>
    <w:rsid w:val="00E67FE0"/>
    <w:rsid w:val="00E70F81"/>
    <w:rsid w:val="00E7289C"/>
    <w:rsid w:val="00E77055"/>
    <w:rsid w:val="00E77460"/>
    <w:rsid w:val="00E830E2"/>
    <w:rsid w:val="00E83ABC"/>
    <w:rsid w:val="00E844F2"/>
    <w:rsid w:val="00E877AC"/>
    <w:rsid w:val="00E90AD0"/>
    <w:rsid w:val="00E92FCB"/>
    <w:rsid w:val="00EA147F"/>
    <w:rsid w:val="00EA4A27"/>
    <w:rsid w:val="00EA4FA6"/>
    <w:rsid w:val="00EB1A25"/>
    <w:rsid w:val="00EB23D6"/>
    <w:rsid w:val="00EB5FFF"/>
    <w:rsid w:val="00EC4222"/>
    <w:rsid w:val="00EC7363"/>
    <w:rsid w:val="00EC74B5"/>
    <w:rsid w:val="00EC7793"/>
    <w:rsid w:val="00ED03AB"/>
    <w:rsid w:val="00ED1963"/>
    <w:rsid w:val="00ED1CD4"/>
    <w:rsid w:val="00ED1D2B"/>
    <w:rsid w:val="00ED64B5"/>
    <w:rsid w:val="00ED7333"/>
    <w:rsid w:val="00EE7CCA"/>
    <w:rsid w:val="00EF38E7"/>
    <w:rsid w:val="00F06E53"/>
    <w:rsid w:val="00F127C7"/>
    <w:rsid w:val="00F16A14"/>
    <w:rsid w:val="00F22CA8"/>
    <w:rsid w:val="00F34D29"/>
    <w:rsid w:val="00F35201"/>
    <w:rsid w:val="00F362D7"/>
    <w:rsid w:val="00F36DD4"/>
    <w:rsid w:val="00F37D7B"/>
    <w:rsid w:val="00F4072C"/>
    <w:rsid w:val="00F44A02"/>
    <w:rsid w:val="00F46B5C"/>
    <w:rsid w:val="00F47EB8"/>
    <w:rsid w:val="00F5314C"/>
    <w:rsid w:val="00F5688C"/>
    <w:rsid w:val="00F60048"/>
    <w:rsid w:val="00F635DD"/>
    <w:rsid w:val="00F6627B"/>
    <w:rsid w:val="00F7336E"/>
    <w:rsid w:val="00F734F2"/>
    <w:rsid w:val="00F7383E"/>
    <w:rsid w:val="00F75052"/>
    <w:rsid w:val="00F767B8"/>
    <w:rsid w:val="00F8011E"/>
    <w:rsid w:val="00F804D3"/>
    <w:rsid w:val="00F80978"/>
    <w:rsid w:val="00F816CB"/>
    <w:rsid w:val="00F81CD2"/>
    <w:rsid w:val="00F82641"/>
    <w:rsid w:val="00F82729"/>
    <w:rsid w:val="00F82B83"/>
    <w:rsid w:val="00F90B8E"/>
    <w:rsid w:val="00F90F18"/>
    <w:rsid w:val="00F937E4"/>
    <w:rsid w:val="00F95099"/>
    <w:rsid w:val="00F95EE7"/>
    <w:rsid w:val="00FA2AA7"/>
    <w:rsid w:val="00FA39E6"/>
    <w:rsid w:val="00FA7BC9"/>
    <w:rsid w:val="00FB13F5"/>
    <w:rsid w:val="00FB378E"/>
    <w:rsid w:val="00FB37F1"/>
    <w:rsid w:val="00FB47C0"/>
    <w:rsid w:val="00FB501B"/>
    <w:rsid w:val="00FB6BFB"/>
    <w:rsid w:val="00FB719A"/>
    <w:rsid w:val="00FB7770"/>
    <w:rsid w:val="00FD3B91"/>
    <w:rsid w:val="00FD576B"/>
    <w:rsid w:val="00FD579E"/>
    <w:rsid w:val="00FD5A35"/>
    <w:rsid w:val="00FD6845"/>
    <w:rsid w:val="00FE21C6"/>
    <w:rsid w:val="00FE4516"/>
    <w:rsid w:val="00FE627A"/>
    <w:rsid w:val="00FE64C8"/>
    <w:rsid w:val="00FF2C69"/>
    <w:rsid w:val="00FF4D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40DFD"/>
    <w:pPr>
      <w:snapToGrid w:val="0"/>
      <w:jc w:val="left"/>
    </w:pPr>
    <w:rPr>
      <w:sz w:val="20"/>
    </w:rPr>
  </w:style>
  <w:style w:type="character" w:customStyle="1" w:styleId="afd">
    <w:name w:val="註腳文字 字元"/>
    <w:basedOn w:val="a7"/>
    <w:link w:val="afc"/>
    <w:uiPriority w:val="99"/>
    <w:semiHidden/>
    <w:rsid w:val="00B40DFD"/>
    <w:rPr>
      <w:rFonts w:ascii="標楷體" w:eastAsia="標楷體"/>
      <w:kern w:val="2"/>
    </w:rPr>
  </w:style>
  <w:style w:type="character" w:styleId="afe">
    <w:name w:val="footnote reference"/>
    <w:basedOn w:val="a7"/>
    <w:uiPriority w:val="99"/>
    <w:semiHidden/>
    <w:unhideWhenUsed/>
    <w:rsid w:val="00B40DFD"/>
    <w:rPr>
      <w:vertAlign w:val="superscript"/>
    </w:rPr>
  </w:style>
  <w:style w:type="paragraph" w:customStyle="1" w:styleId="aff">
    <w:name w:val="說明"/>
    <w:basedOn w:val="a6"/>
    <w:link w:val="aff0"/>
    <w:rsid w:val="00B40DFD"/>
    <w:pPr>
      <w:overflowPunct/>
      <w:autoSpaceDE/>
      <w:autoSpaceDN/>
      <w:spacing w:line="500" w:lineRule="exact"/>
      <w:ind w:left="851" w:hanging="851"/>
      <w:jc w:val="left"/>
    </w:pPr>
    <w:rPr>
      <w:rFonts w:ascii="Times New Roman"/>
      <w:w w:val="90"/>
      <w:szCs w:val="28"/>
    </w:rPr>
  </w:style>
  <w:style w:type="character" w:customStyle="1" w:styleId="aff0">
    <w:name w:val="說明 字元"/>
    <w:link w:val="aff"/>
    <w:rsid w:val="00B40DFD"/>
    <w:rPr>
      <w:rFonts w:eastAsia="標楷體"/>
      <w:w w:val="90"/>
      <w:kern w:val="2"/>
      <w:sz w:val="32"/>
      <w:szCs w:val="28"/>
    </w:rPr>
  </w:style>
  <w:style w:type="paragraph" w:customStyle="1" w:styleId="aff1">
    <w:name w:val="分項段落"/>
    <w:basedOn w:val="a6"/>
    <w:rsid w:val="00B40DFD"/>
    <w:pPr>
      <w:overflowPunct/>
      <w:autoSpaceDE/>
      <w:autoSpaceDN/>
      <w:jc w:val="left"/>
    </w:pPr>
    <w:rPr>
      <w:rFonts w:ascii="Times New Roman" w:eastAsia="新細明體"/>
      <w:sz w:val="24"/>
    </w:rPr>
  </w:style>
  <w:style w:type="character" w:styleId="aff2">
    <w:name w:val="annotation reference"/>
    <w:basedOn w:val="a7"/>
    <w:uiPriority w:val="99"/>
    <w:semiHidden/>
    <w:unhideWhenUsed/>
    <w:rsid w:val="00F22CA8"/>
    <w:rPr>
      <w:sz w:val="18"/>
      <w:szCs w:val="18"/>
    </w:rPr>
  </w:style>
  <w:style w:type="paragraph" w:styleId="aff3">
    <w:name w:val="annotation text"/>
    <w:basedOn w:val="a6"/>
    <w:link w:val="aff4"/>
    <w:uiPriority w:val="99"/>
    <w:semiHidden/>
    <w:unhideWhenUsed/>
    <w:rsid w:val="00F22CA8"/>
    <w:pPr>
      <w:jc w:val="left"/>
    </w:pPr>
  </w:style>
  <w:style w:type="character" w:customStyle="1" w:styleId="aff4">
    <w:name w:val="註解文字 字元"/>
    <w:basedOn w:val="a7"/>
    <w:link w:val="aff3"/>
    <w:uiPriority w:val="99"/>
    <w:semiHidden/>
    <w:rsid w:val="00F22CA8"/>
    <w:rPr>
      <w:rFonts w:ascii="標楷體" w:eastAsia="標楷體"/>
      <w:kern w:val="2"/>
      <w:sz w:val="32"/>
    </w:rPr>
  </w:style>
  <w:style w:type="paragraph" w:styleId="aff5">
    <w:name w:val="annotation subject"/>
    <w:basedOn w:val="aff3"/>
    <w:next w:val="aff3"/>
    <w:link w:val="aff6"/>
    <w:uiPriority w:val="99"/>
    <w:semiHidden/>
    <w:unhideWhenUsed/>
    <w:rsid w:val="00F22CA8"/>
    <w:rPr>
      <w:b/>
      <w:bCs/>
    </w:rPr>
  </w:style>
  <w:style w:type="character" w:customStyle="1" w:styleId="aff6">
    <w:name w:val="註解主旨 字元"/>
    <w:basedOn w:val="aff4"/>
    <w:link w:val="aff5"/>
    <w:uiPriority w:val="99"/>
    <w:semiHidden/>
    <w:rsid w:val="00F22CA8"/>
    <w:rPr>
      <w:rFonts w:ascii="標楷體" w:eastAsia="標楷體"/>
      <w:b/>
      <w:bCs/>
      <w:kern w:val="2"/>
      <w:sz w:val="32"/>
    </w:rPr>
  </w:style>
  <w:style w:type="paragraph" w:styleId="HTML">
    <w:name w:val="HTML Preformatted"/>
    <w:basedOn w:val="a6"/>
    <w:link w:val="HTML0"/>
    <w:uiPriority w:val="99"/>
    <w:semiHidden/>
    <w:unhideWhenUsed/>
    <w:rsid w:val="00F9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F90B8E"/>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82156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9050808">
      <w:bodyDiv w:val="1"/>
      <w:marLeft w:val="0"/>
      <w:marRight w:val="0"/>
      <w:marTop w:val="0"/>
      <w:marBottom w:val="0"/>
      <w:divBdr>
        <w:top w:val="none" w:sz="0" w:space="0" w:color="auto"/>
        <w:left w:val="none" w:sz="0" w:space="0" w:color="auto"/>
        <w:bottom w:val="none" w:sz="0" w:space="0" w:color="auto"/>
        <w:right w:val="none" w:sz="0" w:space="0" w:color="auto"/>
      </w:divBdr>
    </w:div>
    <w:div w:id="977491608">
      <w:bodyDiv w:val="1"/>
      <w:marLeft w:val="0"/>
      <w:marRight w:val="0"/>
      <w:marTop w:val="0"/>
      <w:marBottom w:val="0"/>
      <w:divBdr>
        <w:top w:val="none" w:sz="0" w:space="0" w:color="auto"/>
        <w:left w:val="none" w:sz="0" w:space="0" w:color="auto"/>
        <w:bottom w:val="none" w:sz="0" w:space="0" w:color="auto"/>
        <w:right w:val="none" w:sz="0" w:space="0" w:color="auto"/>
      </w:divBdr>
    </w:div>
    <w:div w:id="1725640238">
      <w:bodyDiv w:val="1"/>
      <w:marLeft w:val="0"/>
      <w:marRight w:val="0"/>
      <w:marTop w:val="0"/>
      <w:marBottom w:val="0"/>
      <w:divBdr>
        <w:top w:val="none" w:sz="0" w:space="0" w:color="auto"/>
        <w:left w:val="none" w:sz="0" w:space="0" w:color="auto"/>
        <w:bottom w:val="none" w:sz="0" w:space="0" w:color="auto"/>
        <w:right w:val="none" w:sz="0" w:space="0" w:color="auto"/>
      </w:divBdr>
      <w:divsChild>
        <w:div w:id="187256316">
          <w:marLeft w:val="0"/>
          <w:marRight w:val="0"/>
          <w:marTop w:val="0"/>
          <w:marBottom w:val="0"/>
          <w:divBdr>
            <w:top w:val="none" w:sz="0" w:space="0" w:color="auto"/>
            <w:left w:val="none" w:sz="0" w:space="0" w:color="auto"/>
            <w:bottom w:val="none" w:sz="0" w:space="0" w:color="auto"/>
            <w:right w:val="none" w:sz="0" w:space="0" w:color="auto"/>
          </w:divBdr>
          <w:divsChild>
            <w:div w:id="345637752">
              <w:marLeft w:val="0"/>
              <w:marRight w:val="0"/>
              <w:marTop w:val="0"/>
              <w:marBottom w:val="0"/>
              <w:divBdr>
                <w:top w:val="none" w:sz="0" w:space="0" w:color="auto"/>
                <w:left w:val="none" w:sz="0" w:space="0" w:color="auto"/>
                <w:bottom w:val="none" w:sz="0" w:space="0" w:color="auto"/>
                <w:right w:val="none" w:sz="0" w:space="0" w:color="auto"/>
              </w:divBdr>
              <w:divsChild>
                <w:div w:id="7719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0663">
      <w:bodyDiv w:val="1"/>
      <w:marLeft w:val="0"/>
      <w:marRight w:val="0"/>
      <w:marTop w:val="0"/>
      <w:marBottom w:val="0"/>
      <w:divBdr>
        <w:top w:val="none" w:sz="0" w:space="0" w:color="auto"/>
        <w:left w:val="none" w:sz="0" w:space="0" w:color="auto"/>
        <w:bottom w:val="none" w:sz="0" w:space="0" w:color="auto"/>
        <w:right w:val="none" w:sz="0" w:space="0" w:color="auto"/>
      </w:divBdr>
      <w:divsChild>
        <w:div w:id="1687486891">
          <w:marLeft w:val="0"/>
          <w:marRight w:val="0"/>
          <w:marTop w:val="0"/>
          <w:marBottom w:val="0"/>
          <w:divBdr>
            <w:top w:val="none" w:sz="0" w:space="0" w:color="auto"/>
            <w:left w:val="none" w:sz="0" w:space="0" w:color="auto"/>
            <w:bottom w:val="none" w:sz="0" w:space="0" w:color="auto"/>
            <w:right w:val="none" w:sz="0" w:space="0" w:color="auto"/>
          </w:divBdr>
          <w:divsChild>
            <w:div w:id="1534535922">
              <w:marLeft w:val="0"/>
              <w:marRight w:val="0"/>
              <w:marTop w:val="100"/>
              <w:marBottom w:val="100"/>
              <w:divBdr>
                <w:top w:val="none" w:sz="0" w:space="0" w:color="auto"/>
                <w:left w:val="none" w:sz="0" w:space="0" w:color="auto"/>
                <w:bottom w:val="none" w:sz="0" w:space="0" w:color="auto"/>
                <w:right w:val="none" w:sz="0" w:space="0" w:color="auto"/>
              </w:divBdr>
              <w:divsChild>
                <w:div w:id="1694841178">
                  <w:marLeft w:val="0"/>
                  <w:marRight w:val="0"/>
                  <w:marTop w:val="45"/>
                  <w:marBottom w:val="120"/>
                  <w:divBdr>
                    <w:top w:val="none" w:sz="0" w:space="0" w:color="auto"/>
                    <w:left w:val="none" w:sz="0" w:space="0" w:color="auto"/>
                    <w:bottom w:val="none" w:sz="0" w:space="0" w:color="auto"/>
                    <w:right w:val="none" w:sz="0" w:space="0" w:color="auto"/>
                  </w:divBdr>
                  <w:divsChild>
                    <w:div w:id="36780152">
                      <w:marLeft w:val="0"/>
                      <w:marRight w:val="0"/>
                      <w:marTop w:val="0"/>
                      <w:marBottom w:val="0"/>
                      <w:divBdr>
                        <w:top w:val="none" w:sz="0" w:space="0" w:color="auto"/>
                        <w:left w:val="none" w:sz="0" w:space="0" w:color="auto"/>
                        <w:bottom w:val="none" w:sz="0" w:space="0" w:color="auto"/>
                        <w:right w:val="none" w:sz="0" w:space="0" w:color="auto"/>
                      </w:divBdr>
                      <w:divsChild>
                        <w:div w:id="45184288">
                          <w:marLeft w:val="0"/>
                          <w:marRight w:val="0"/>
                          <w:marTop w:val="0"/>
                          <w:marBottom w:val="0"/>
                          <w:divBdr>
                            <w:top w:val="none" w:sz="0" w:space="0" w:color="auto"/>
                            <w:left w:val="none" w:sz="0" w:space="0" w:color="auto"/>
                            <w:bottom w:val="none" w:sz="0" w:space="0" w:color="auto"/>
                            <w:right w:val="none" w:sz="0" w:space="0" w:color="auto"/>
                          </w:divBdr>
                          <w:divsChild>
                            <w:div w:id="865827655">
                              <w:marLeft w:val="0"/>
                              <w:marRight w:val="0"/>
                              <w:marTop w:val="0"/>
                              <w:marBottom w:val="120"/>
                              <w:divBdr>
                                <w:top w:val="single" w:sz="12" w:space="0" w:color="4EA3E9"/>
                                <w:left w:val="none" w:sz="0" w:space="0" w:color="auto"/>
                                <w:bottom w:val="single" w:sz="12" w:space="0" w:color="4EA3E9"/>
                                <w:right w:val="none" w:sz="0" w:space="0" w:color="auto"/>
                              </w:divBdr>
                              <w:divsChild>
                                <w:div w:id="2443438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17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9901-5B66-4499-AB98-06571CB1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25</Pages>
  <Words>2274</Words>
  <Characters>12966</Characters>
  <Application>Microsoft Office Word</Application>
  <DocSecurity>0</DocSecurity>
  <Lines>108</Lines>
  <Paragraphs>30</Paragraphs>
  <ScaleCrop>false</ScaleCrop>
  <Company>cy</Company>
  <LinksUpToDate>false</LinksUpToDate>
  <CharactersWithSpaces>15210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2021-12-22T01:22:00Z</cp:lastPrinted>
  <dcterms:created xsi:type="dcterms:W3CDTF">2021-12-28T10:03:00Z</dcterms:created>
  <dcterms:modified xsi:type="dcterms:W3CDTF">2021-12-28T10:03:00Z</dcterms:modified>
  <cp:contentStatus/>
</cp:coreProperties>
</file>