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F85A3F" w:rsidRDefault="0025106C" w:rsidP="00F37D7B">
      <w:pPr>
        <w:pStyle w:val="af8"/>
        <w:rPr>
          <w:color w:val="000000" w:themeColor="text1"/>
        </w:rPr>
      </w:pPr>
      <w:r w:rsidRPr="00F85A3F">
        <w:rPr>
          <w:rFonts w:hint="eastAsia"/>
          <w:color w:val="000000" w:themeColor="text1"/>
        </w:rPr>
        <w:t>糾正案文</w:t>
      </w:r>
    </w:p>
    <w:p w:rsidR="00E25849" w:rsidRPr="00F85A3F" w:rsidRDefault="0025106C" w:rsidP="001F78BD">
      <w:pPr>
        <w:pStyle w:val="1"/>
        <w:spacing w:line="460" w:lineRule="exact"/>
        <w:rPr>
          <w:color w:val="000000" w:themeColor="text1"/>
        </w:rPr>
      </w:pPr>
      <w:r w:rsidRPr="00F85A3F">
        <w:rPr>
          <w:rFonts w:hint="eastAsia"/>
          <w:color w:val="000000" w:themeColor="text1"/>
        </w:rPr>
        <w:t>被糾正機關：</w:t>
      </w:r>
      <w:r w:rsidR="00F24390" w:rsidRPr="00F85A3F">
        <w:rPr>
          <w:rFonts w:hint="eastAsia"/>
          <w:color w:val="000000" w:themeColor="text1"/>
        </w:rPr>
        <w:t>教育部</w:t>
      </w:r>
      <w:r w:rsidR="009F69CE" w:rsidRPr="00F85A3F">
        <w:rPr>
          <w:rFonts w:hAnsi="標楷體"/>
          <w:color w:val="000000" w:themeColor="text1"/>
        </w:rPr>
        <w:t>。</w:t>
      </w:r>
    </w:p>
    <w:p w:rsidR="00DD6926" w:rsidRPr="00F85A3F" w:rsidRDefault="0025106C" w:rsidP="00AF5838">
      <w:pPr>
        <w:pStyle w:val="1"/>
        <w:spacing w:line="440" w:lineRule="exact"/>
        <w:ind w:left="2552" w:hanging="2552"/>
        <w:rPr>
          <w:color w:val="000000" w:themeColor="text1"/>
        </w:rPr>
      </w:pPr>
      <w:r w:rsidRPr="00F85A3F">
        <w:rPr>
          <w:rFonts w:hint="eastAsia"/>
          <w:color w:val="000000" w:themeColor="text1"/>
        </w:rPr>
        <w:t>案　　　由：</w:t>
      </w:r>
      <w:r w:rsidR="007773B5" w:rsidRPr="00075F1F">
        <w:rPr>
          <w:rFonts w:hint="eastAsia"/>
        </w:rPr>
        <w:t>教育部自100年即推動國民中學教學正常化業務，惟106至108學年度全國未完全合格率仍偏高，多校一再遭受檢舉遲未澈底改善，校園仍有未按課表授課之「借課」、「早自習考試」、「第8節課後輔導教授新進度」等情事，另教育部未就地方政府訪視結果建立勾稽與合作輔導機制，對相關政策執行之研究與評估不足，且未嚴格考核違反規定之主事機關，致後續改善效果不彰</w:t>
      </w:r>
      <w:r w:rsidR="007F0649" w:rsidRPr="00075F1F">
        <w:rPr>
          <w:rFonts w:hint="eastAsia"/>
          <w:shd w:val="clear" w:color="auto" w:fill="FFFFFF"/>
        </w:rPr>
        <w:t>，使教學不正常成常態</w:t>
      </w:r>
      <w:r w:rsidR="007773B5" w:rsidRPr="00075F1F">
        <w:rPr>
          <w:rFonts w:hint="eastAsia"/>
        </w:rPr>
        <w:t>，而須持續推動教學正常化政策，除損及學生受教權益，也剝奪學生文化、休閒、社會參與等身心發展權益，洵有嚴重怠失，爰依法提案糾正。</w:t>
      </w:r>
    </w:p>
    <w:p w:rsidR="00E25849" w:rsidRPr="00F85A3F" w:rsidRDefault="00DB3135" w:rsidP="001F78BD">
      <w:pPr>
        <w:pStyle w:val="1"/>
        <w:spacing w:line="460" w:lineRule="exact"/>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F85A3F">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CF3776" w:rsidRPr="00075F1F" w:rsidRDefault="00F24390" w:rsidP="009B18C8">
      <w:pPr>
        <w:pStyle w:val="14"/>
        <w:ind w:left="680" w:firstLine="680"/>
        <w:rPr>
          <w:rFonts w:ascii="Times New Roman"/>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End w:id="25"/>
      <w:bookmarkEnd w:id="26"/>
      <w:bookmarkEnd w:id="27"/>
      <w:bookmarkEnd w:id="28"/>
      <w:bookmarkEnd w:id="29"/>
      <w:bookmarkEnd w:id="30"/>
      <w:bookmarkEnd w:id="31"/>
      <w:bookmarkEnd w:id="32"/>
      <w:bookmarkEnd w:id="33"/>
      <w:bookmarkEnd w:id="34"/>
      <w:r w:rsidRPr="00075F1F">
        <w:rPr>
          <w:rFonts w:ascii="Times New Roman"/>
        </w:rPr>
        <w:t>本案經調閱教育部、各直轄市、縣（市）政府（下稱各地方政府）查復之卷證共計</w:t>
      </w:r>
      <w:r w:rsidRPr="00075F1F">
        <w:rPr>
          <w:rFonts w:ascii="Times New Roman"/>
        </w:rPr>
        <w:t>47</w:t>
      </w:r>
      <w:r w:rsidRPr="00075F1F">
        <w:rPr>
          <w:rFonts w:ascii="Times New Roman"/>
        </w:rPr>
        <w:t>卷次，並於</w:t>
      </w:r>
      <w:r w:rsidRPr="00075F1F">
        <w:rPr>
          <w:rFonts w:ascii="Times New Roman"/>
        </w:rPr>
        <w:t>110</w:t>
      </w:r>
      <w:r w:rsidRPr="00075F1F">
        <w:rPr>
          <w:rFonts w:ascii="Times New Roman"/>
        </w:rPr>
        <w:t>年</w:t>
      </w:r>
      <w:r w:rsidRPr="00075F1F">
        <w:rPr>
          <w:rStyle w:val="aff4"/>
          <w:rFonts w:ascii="Times New Roman"/>
        </w:rPr>
        <w:footnoteReference w:id="1"/>
      </w:r>
      <w:r w:rsidRPr="00075F1F">
        <w:rPr>
          <w:rFonts w:ascii="Times New Roman"/>
        </w:rPr>
        <w:t>1</w:t>
      </w:r>
      <w:r w:rsidRPr="00075F1F">
        <w:rPr>
          <w:rFonts w:ascii="Times New Roman"/>
        </w:rPr>
        <w:t>月</w:t>
      </w:r>
      <w:r w:rsidRPr="00075F1F">
        <w:rPr>
          <w:rFonts w:ascii="Times New Roman"/>
        </w:rPr>
        <w:t>8</w:t>
      </w:r>
      <w:r w:rsidRPr="00075F1F">
        <w:rPr>
          <w:rFonts w:ascii="Times New Roman"/>
        </w:rPr>
        <w:t>日無預警履勘新北市立錦和高級中學（下稱新北市錦和高中），同年</w:t>
      </w:r>
      <w:r w:rsidRPr="00075F1F">
        <w:rPr>
          <w:rFonts w:ascii="Times New Roman"/>
        </w:rPr>
        <w:t>3</w:t>
      </w:r>
      <w:r w:rsidRPr="00075F1F">
        <w:rPr>
          <w:rFonts w:ascii="Times New Roman"/>
        </w:rPr>
        <w:t>月</w:t>
      </w:r>
      <w:r w:rsidRPr="00075F1F">
        <w:rPr>
          <w:rFonts w:ascii="Times New Roman"/>
        </w:rPr>
        <w:t>18</w:t>
      </w:r>
      <w:r w:rsidRPr="00075F1F">
        <w:rPr>
          <w:rFonts w:ascii="Times New Roman"/>
        </w:rPr>
        <w:t>日無預警履勘臺中市立崇德國民中學、臺南市私立黎明高級中學（採預先通知），調取各該學校之「全校班級課表、全校教師課表、全校教師配課表、全校教師專長一覽表」等教學正常化基本資料，</w:t>
      </w:r>
      <w:r w:rsidRPr="00075F1F">
        <w:rPr>
          <w:rFonts w:ascii="Times New Roman"/>
        </w:rPr>
        <w:t>3</w:t>
      </w:r>
      <w:r w:rsidRPr="00075F1F">
        <w:rPr>
          <w:rFonts w:ascii="Times New Roman"/>
        </w:rPr>
        <w:t>校共計抽訪</w:t>
      </w:r>
      <w:r w:rsidRPr="00075F1F">
        <w:rPr>
          <w:rFonts w:ascii="Times New Roman"/>
        </w:rPr>
        <w:t>26</w:t>
      </w:r>
      <w:r w:rsidRPr="00075F1F">
        <w:rPr>
          <w:rFonts w:ascii="Times New Roman"/>
        </w:rPr>
        <w:t>位學生座談，抽取</w:t>
      </w:r>
      <w:r w:rsidRPr="00075F1F">
        <w:rPr>
          <w:rFonts w:ascii="Times New Roman"/>
        </w:rPr>
        <w:t>331</w:t>
      </w:r>
      <w:r w:rsidRPr="00075F1F">
        <w:rPr>
          <w:rFonts w:ascii="Times New Roman"/>
        </w:rPr>
        <w:t>位學生施測本院編製之「國民中學教學正常化現況調查問卷」，復於同年</w:t>
      </w:r>
      <w:r w:rsidRPr="00075F1F">
        <w:rPr>
          <w:rFonts w:ascii="Times New Roman"/>
        </w:rPr>
        <w:t>3</w:t>
      </w:r>
      <w:r w:rsidRPr="00075F1F">
        <w:rPr>
          <w:rFonts w:ascii="Times New Roman"/>
        </w:rPr>
        <w:t>月</w:t>
      </w:r>
      <w:r w:rsidRPr="00075F1F">
        <w:rPr>
          <w:rFonts w:ascii="Times New Roman"/>
        </w:rPr>
        <w:t>29</w:t>
      </w:r>
      <w:r w:rsidRPr="00075F1F">
        <w:rPr>
          <w:rFonts w:ascii="Times New Roman"/>
        </w:rPr>
        <w:t>日諮詢全國教師工會總聯合會副秘書長張旭政、南投縣教育產業工會理事長辜鴻霖、人本教育文教基金會執行長馮喬蘭、台中市教師職業工會理事黃倩雯、台灣家</w:t>
      </w:r>
      <w:r w:rsidRPr="00075F1F">
        <w:rPr>
          <w:rFonts w:ascii="Times New Roman"/>
        </w:rPr>
        <w:lastRenderedPageBreak/>
        <w:t>長教育聯盟常務監事謝國清等學者專家</w:t>
      </w:r>
      <w:r w:rsidR="00CF3776" w:rsidRPr="00075F1F">
        <w:rPr>
          <w:rFonts w:ascii="Times New Roman" w:hint="eastAsia"/>
        </w:rPr>
        <w:t>。</w:t>
      </w:r>
    </w:p>
    <w:p w:rsidR="00CF3776" w:rsidRPr="00075F1F" w:rsidRDefault="00F24390" w:rsidP="009B18C8">
      <w:pPr>
        <w:pStyle w:val="14"/>
        <w:ind w:left="680" w:firstLine="680"/>
      </w:pPr>
      <w:r w:rsidRPr="00075F1F">
        <w:rPr>
          <w:rFonts w:ascii="Times New Roman"/>
        </w:rPr>
        <w:t>嗣於</w:t>
      </w:r>
      <w:r w:rsidRPr="00075F1F">
        <w:rPr>
          <w:rFonts w:ascii="Times New Roman" w:hint="eastAsia"/>
        </w:rPr>
        <w:t>同</w:t>
      </w:r>
      <w:r w:rsidRPr="00075F1F">
        <w:rPr>
          <w:rFonts w:ascii="Times New Roman"/>
        </w:rPr>
        <w:t>年</w:t>
      </w:r>
      <w:r w:rsidRPr="00075F1F">
        <w:rPr>
          <w:rFonts w:ascii="Times New Roman"/>
        </w:rPr>
        <w:t>4</w:t>
      </w:r>
      <w:r w:rsidRPr="00075F1F">
        <w:rPr>
          <w:rFonts w:ascii="Times New Roman"/>
        </w:rPr>
        <w:t>月</w:t>
      </w:r>
      <w:r w:rsidRPr="00075F1F">
        <w:rPr>
          <w:rFonts w:ascii="Times New Roman"/>
        </w:rPr>
        <w:t>27</w:t>
      </w:r>
      <w:r w:rsidRPr="00075F1F">
        <w:rPr>
          <w:rFonts w:ascii="Times New Roman"/>
        </w:rPr>
        <w:t>日詢問教育部政務次長蔡清華、教育部國民及學前教育署（下稱國教署）國中小教育組組長武曉霞、科長廖曼雲、商借人員徐名儀、臺北市政府教育局副局長陳素慧、股長余品瑩、新北市政府教育局副局長劉明超、科長翁健銘、桃園市政府教育局副局長林威志、專門委員蔡聖賢、商借教師陳佩玉、臺中市政府教育局副局長方炳坤、科長尤敦正、股長張志彬、臺南市政府教育局副局長王崑源、科長陳妍樺、儲備校長陳俊雄、高雄市政府教育局局長謝文斌、副局長陳佩汝、科長顏君竹、科長黃麗滿，並參酌相關研究報告、統計資料暨上開各機關於詢問後之補充說明資料</w:t>
      </w:r>
      <w:r w:rsidRPr="00075F1F">
        <w:rPr>
          <w:rFonts w:ascii="Times New Roman"/>
        </w:rPr>
        <w:t>9</w:t>
      </w:r>
      <w:r w:rsidRPr="00075F1F">
        <w:rPr>
          <w:rFonts w:ascii="Times New Roman"/>
        </w:rPr>
        <w:t>件</w:t>
      </w:r>
      <w:r w:rsidR="00CF3776" w:rsidRPr="00075F1F">
        <w:rPr>
          <w:rFonts w:hint="eastAsia"/>
          <w:shd w:val="clear" w:color="auto" w:fill="FFFFFF"/>
        </w:rPr>
        <w:t>，糾正之</w:t>
      </w:r>
      <w:r w:rsidR="00CF3776" w:rsidRPr="00075F1F">
        <w:rPr>
          <w:rFonts w:hint="eastAsia"/>
        </w:rPr>
        <w:t>事實與理由如下</w:t>
      </w:r>
      <w:r w:rsidR="0091330F" w:rsidRPr="00075F1F">
        <w:rPr>
          <w:rFonts w:ascii="Times New Roman" w:hint="eastAsia"/>
        </w:rPr>
        <w:t>：</w:t>
      </w:r>
    </w:p>
    <w:p w:rsidR="00AF5838" w:rsidRPr="00075F1F" w:rsidRDefault="00CF3776" w:rsidP="00CF3776">
      <w:pPr>
        <w:pStyle w:val="14"/>
        <w:ind w:left="680" w:firstLineChars="0" w:firstLine="0"/>
        <w:rPr>
          <w:rFonts w:hAnsi="標楷體"/>
          <w:b/>
        </w:rPr>
      </w:pPr>
      <w:r w:rsidRPr="00075F1F">
        <w:rPr>
          <w:rFonts w:ascii="Times New Roman" w:hint="eastAsia"/>
          <w:b/>
        </w:rPr>
        <w:t xml:space="preserve">　　</w:t>
      </w:r>
      <w:bookmarkStart w:id="45" w:name="_Toc84248736"/>
      <w:r w:rsidR="00AF5838" w:rsidRPr="00075F1F">
        <w:rPr>
          <w:rFonts w:hint="eastAsia"/>
          <w:b/>
          <w:shd w:val="clear" w:color="auto" w:fill="FFFFFF"/>
        </w:rPr>
        <w:t>教育部自</w:t>
      </w:r>
      <w:r w:rsidR="00AF5838" w:rsidRPr="00075F1F">
        <w:rPr>
          <w:b/>
          <w:shd w:val="clear" w:color="auto" w:fill="FFFFFF"/>
        </w:rPr>
        <w:t>100</w:t>
      </w:r>
      <w:r w:rsidR="00AF5838" w:rsidRPr="00075F1F">
        <w:rPr>
          <w:rFonts w:hint="eastAsia"/>
          <w:b/>
          <w:shd w:val="clear" w:color="auto" w:fill="FFFFFF"/>
        </w:rPr>
        <w:t>年即推動教學正常化業務，訂有「編班正常化」、「課程規劃及實施正常化」、「教學活動正常化」、「評量正常化」四大督導要項，經查</w:t>
      </w:r>
      <w:r w:rsidR="00AF5838" w:rsidRPr="00075F1F">
        <w:rPr>
          <w:b/>
        </w:rPr>
        <w:t>各地方政府辦理</w:t>
      </w:r>
      <w:r w:rsidR="00AF5838" w:rsidRPr="00075F1F">
        <w:rPr>
          <w:b/>
          <w:shd w:val="clear" w:color="auto" w:fill="FFFFFF"/>
        </w:rPr>
        <w:t>106</w:t>
      </w:r>
      <w:r w:rsidR="00AF5838" w:rsidRPr="00075F1F">
        <w:rPr>
          <w:rFonts w:hint="eastAsia"/>
          <w:b/>
          <w:shd w:val="clear" w:color="auto" w:fill="FFFFFF"/>
        </w:rPr>
        <w:t>至</w:t>
      </w:r>
      <w:r w:rsidR="00AF5838" w:rsidRPr="00075F1F">
        <w:rPr>
          <w:b/>
          <w:shd w:val="clear" w:color="auto" w:fill="FFFFFF"/>
        </w:rPr>
        <w:t>108</w:t>
      </w:r>
      <w:r w:rsidR="00AF5838" w:rsidRPr="00075F1F">
        <w:rPr>
          <w:rFonts w:hint="eastAsia"/>
          <w:b/>
          <w:shd w:val="clear" w:color="auto" w:fill="FFFFFF"/>
        </w:rPr>
        <w:t>學年度國民中學教學正常化訪視</w:t>
      </w:r>
      <w:r w:rsidR="00AF5838" w:rsidRPr="00075F1F">
        <w:rPr>
          <w:rFonts w:hAnsi="標楷體" w:hint="eastAsia"/>
          <w:b/>
          <w:shd w:val="clear" w:color="auto" w:fill="FFFFFF"/>
        </w:rPr>
        <w:t>，</w:t>
      </w:r>
      <w:r w:rsidR="00AF5838" w:rsidRPr="00075F1F">
        <w:rPr>
          <w:rFonts w:hint="eastAsia"/>
          <w:b/>
          <w:shd w:val="clear" w:color="auto" w:fill="FFFFFF"/>
        </w:rPr>
        <w:t>未完全合格率達</w:t>
      </w:r>
      <w:r w:rsidR="00AF5838" w:rsidRPr="00075F1F">
        <w:rPr>
          <w:b/>
          <w:shd w:val="clear" w:color="auto" w:fill="FFFFFF"/>
        </w:rPr>
        <w:t>58.78%</w:t>
      </w:r>
      <w:r w:rsidR="00AF5838" w:rsidRPr="00075F1F">
        <w:rPr>
          <w:rFonts w:hint="eastAsia"/>
          <w:b/>
          <w:shd w:val="clear" w:color="auto" w:fill="FFFFFF"/>
        </w:rPr>
        <w:t>，</w:t>
      </w:r>
      <w:r w:rsidR="00AF5838" w:rsidRPr="00075F1F">
        <w:rPr>
          <w:b/>
          <w:shd w:val="clear" w:color="auto" w:fill="FFFFFF"/>
        </w:rPr>
        <w:t>22</w:t>
      </w:r>
      <w:r w:rsidR="00AF5838" w:rsidRPr="00075F1F">
        <w:rPr>
          <w:rFonts w:hint="eastAsia"/>
          <w:b/>
          <w:shd w:val="clear" w:color="auto" w:fill="FFFFFF"/>
        </w:rPr>
        <w:t>縣市中僅有</w:t>
      </w:r>
      <w:r w:rsidR="00AF5838" w:rsidRPr="00075F1F">
        <w:rPr>
          <w:b/>
          <w:shd w:val="clear" w:color="auto" w:fill="FFFFFF"/>
        </w:rPr>
        <w:t>8</w:t>
      </w:r>
      <w:r w:rsidR="00AF5838" w:rsidRPr="00075F1F">
        <w:rPr>
          <w:rFonts w:hint="eastAsia"/>
          <w:b/>
          <w:shd w:val="clear" w:color="auto" w:fill="FFFFFF"/>
        </w:rPr>
        <w:t>縣市未完全合格率低於</w:t>
      </w:r>
      <w:r w:rsidR="00AF5838" w:rsidRPr="00075F1F">
        <w:rPr>
          <w:b/>
          <w:shd w:val="clear" w:color="auto" w:fill="FFFFFF"/>
        </w:rPr>
        <w:t>50%</w:t>
      </w:r>
      <w:r w:rsidR="00AF5838" w:rsidRPr="00075F1F">
        <w:rPr>
          <w:rFonts w:hint="eastAsia"/>
          <w:b/>
          <w:shd w:val="clear" w:color="auto" w:fill="FFFFFF"/>
        </w:rPr>
        <w:t>，且私立國中未完全合格率高達</w:t>
      </w:r>
      <w:r w:rsidR="00AF5838" w:rsidRPr="00075F1F">
        <w:rPr>
          <w:b/>
          <w:shd w:val="clear" w:color="auto" w:fill="FFFFFF"/>
        </w:rPr>
        <w:t>73.53%</w:t>
      </w:r>
      <w:r w:rsidR="00AF5838" w:rsidRPr="00075F1F">
        <w:rPr>
          <w:rFonts w:hAnsi="標楷體" w:hint="eastAsia"/>
          <w:b/>
          <w:shd w:val="clear" w:color="auto" w:fill="FFFFFF"/>
        </w:rPr>
        <w:t>，</w:t>
      </w:r>
      <w:r w:rsidR="00AF5838" w:rsidRPr="00075F1F">
        <w:rPr>
          <w:rFonts w:hint="eastAsia"/>
          <w:b/>
          <w:shd w:val="clear" w:color="auto" w:fill="FFFFFF"/>
        </w:rPr>
        <w:t>較公立國中</w:t>
      </w:r>
      <w:r w:rsidR="00AF5838" w:rsidRPr="00075F1F">
        <w:rPr>
          <w:b/>
          <w:shd w:val="clear" w:color="auto" w:fill="FFFFFF"/>
        </w:rPr>
        <w:t>56.46%</w:t>
      </w:r>
      <w:r w:rsidR="00AF5838" w:rsidRPr="00075F1F">
        <w:rPr>
          <w:rFonts w:hint="eastAsia"/>
          <w:b/>
          <w:shd w:val="clear" w:color="auto" w:fill="FFFFFF"/>
        </w:rPr>
        <w:t>更為嚴重；另</w:t>
      </w:r>
      <w:r w:rsidR="00AF5838" w:rsidRPr="00075F1F">
        <w:rPr>
          <w:b/>
          <w:shd w:val="clear" w:color="auto" w:fill="FFFFFF"/>
        </w:rPr>
        <w:t>105</w:t>
      </w:r>
      <w:r w:rsidR="00AF5838" w:rsidRPr="00075F1F">
        <w:rPr>
          <w:rFonts w:hint="eastAsia"/>
          <w:b/>
          <w:shd w:val="clear" w:color="auto" w:fill="FFFFFF"/>
        </w:rPr>
        <w:t>年至</w:t>
      </w:r>
      <w:r w:rsidR="00AF5838" w:rsidRPr="00075F1F">
        <w:rPr>
          <w:b/>
          <w:shd w:val="clear" w:color="auto" w:fill="FFFFFF"/>
        </w:rPr>
        <w:t>109</w:t>
      </w:r>
      <w:r w:rsidR="00AF5838" w:rsidRPr="00075F1F">
        <w:rPr>
          <w:rFonts w:hint="eastAsia"/>
          <w:b/>
          <w:shd w:val="clear" w:color="auto" w:fill="FFFFFF"/>
        </w:rPr>
        <w:t>年度各地方政府受理民眾相關檢舉共計</w:t>
      </w:r>
      <w:r w:rsidR="00AF5838" w:rsidRPr="00075F1F">
        <w:rPr>
          <w:b/>
          <w:shd w:val="clear" w:color="auto" w:fill="FFFFFF"/>
        </w:rPr>
        <w:t>40</w:t>
      </w:r>
      <w:r w:rsidR="00D032D6" w:rsidRPr="00075F1F">
        <w:rPr>
          <w:b/>
          <w:shd w:val="clear" w:color="auto" w:fill="FFFFFF"/>
        </w:rPr>
        <w:t>6</w:t>
      </w:r>
      <w:r w:rsidR="00AF5838" w:rsidRPr="00075F1F">
        <w:rPr>
          <w:rFonts w:hint="eastAsia"/>
          <w:b/>
          <w:shd w:val="clear" w:color="auto" w:fill="FFFFFF"/>
        </w:rPr>
        <w:t>件，除案件數未有減少趨勢外，亦多有相同學校一再遭受檢舉，其中僅</w:t>
      </w:r>
      <w:r w:rsidR="00AF5838" w:rsidRPr="00075F1F">
        <w:rPr>
          <w:b/>
          <w:shd w:val="clear" w:color="auto" w:fill="FFFFFF"/>
        </w:rPr>
        <w:t>11</w:t>
      </w:r>
      <w:r w:rsidR="00AF5838" w:rsidRPr="00075F1F">
        <w:rPr>
          <w:rFonts w:hint="eastAsia"/>
          <w:b/>
          <w:shd w:val="clear" w:color="auto" w:fill="FFFFFF"/>
        </w:rPr>
        <w:t>件議處失職人員</w:t>
      </w:r>
      <w:r w:rsidR="00AF5838" w:rsidRPr="00075F1F">
        <w:rPr>
          <w:rFonts w:hAnsi="標楷體" w:hint="eastAsia"/>
          <w:b/>
          <w:shd w:val="clear" w:color="auto" w:fill="FFFFFF"/>
        </w:rPr>
        <w:t>。</w:t>
      </w:r>
      <w:r w:rsidR="00AF5838" w:rsidRPr="00075F1F">
        <w:rPr>
          <w:rFonts w:ascii="Times New Roman"/>
          <w:b/>
          <w:shd w:val="clear" w:color="auto" w:fill="FFFFFF"/>
        </w:rPr>
        <w:t>各國民中學被訴不符規定態樣包括「借課嚴重」、「暑假及課後輔導上新進度」、「強制學生參加課後輔導與暑期輔導」、「公開學生排名」、「未依規定常態編班」、「週六及平日晚間開設加強班」等</w:t>
      </w:r>
      <w:r w:rsidR="00AF5838" w:rsidRPr="00075F1F">
        <w:rPr>
          <w:rFonts w:ascii="Times New Roman" w:hint="eastAsia"/>
          <w:b/>
          <w:shd w:val="clear" w:color="auto" w:fill="FFFFFF"/>
        </w:rPr>
        <w:t>爭議反覆發生，</w:t>
      </w:r>
      <w:r w:rsidR="00AF5838" w:rsidRPr="00075F1F">
        <w:rPr>
          <w:rFonts w:hint="eastAsia"/>
          <w:b/>
          <w:shd w:val="clear" w:color="auto" w:fill="FFFFFF"/>
        </w:rPr>
        <w:t>顯示教育部及各地方政府長期督導不力。另現行教育部針對各地方政府落實教學正常化之督導作為，僅以每年定期抽查訪視、專案輔導為主，並未就地方政府訪視結果建立勾稽與合作輔導機制，對相關政策執行之研究與評估不</w:t>
      </w:r>
      <w:r w:rsidR="00AF5838" w:rsidRPr="00075F1F">
        <w:rPr>
          <w:rFonts w:hint="eastAsia"/>
          <w:b/>
          <w:shd w:val="clear" w:color="auto" w:fill="FFFFFF"/>
        </w:rPr>
        <w:lastRenderedPageBreak/>
        <w:t>足，致後續改善效果不彰，使教學不正常成常態，而須持續推動教學正常化政策，洵有嚴重怠失</w:t>
      </w:r>
      <w:bookmarkEnd w:id="45"/>
      <w:r w:rsidR="00A80032" w:rsidRPr="00075F1F">
        <w:rPr>
          <w:rFonts w:hint="eastAsia"/>
          <w:b/>
          <w:shd w:val="clear" w:color="auto" w:fill="FFFFFF"/>
        </w:rPr>
        <w:t>。</w:t>
      </w:r>
    </w:p>
    <w:p w:rsidR="00AF5838" w:rsidRPr="00075F1F" w:rsidRDefault="00AF5838" w:rsidP="00CF3776">
      <w:pPr>
        <w:pStyle w:val="2"/>
      </w:pPr>
      <w:bookmarkStart w:id="46" w:name="_Toc78118224"/>
      <w:bookmarkStart w:id="47" w:name="_Toc83460960"/>
      <w:bookmarkStart w:id="48" w:name="_Toc83810440"/>
      <w:bookmarkStart w:id="49" w:name="_Toc84248737"/>
      <w:bookmarkStart w:id="50" w:name="_Toc72244923"/>
      <w:bookmarkStart w:id="51" w:name="_Toc72245432"/>
      <w:bookmarkStart w:id="52" w:name="_Toc72245819"/>
      <w:bookmarkStart w:id="53" w:name="_Toc74835140"/>
      <w:bookmarkStart w:id="54" w:name="_Toc77428285"/>
      <w:r w:rsidRPr="00075F1F">
        <w:t>查據教學正常化政策推動之依據及檢舉案件處理有關法令，各地方政府係參據「國民中小學教學正常化實施要點」及教育部各學年度國民中學教學正常化視導實施計畫，規劃執行有關業務，另依行政程序法及有關行政規則處理人民陳情案件</w:t>
      </w:r>
      <w:r w:rsidRPr="00075F1F">
        <w:rPr>
          <w:shd w:val="clear" w:color="auto" w:fill="FFFFFF"/>
        </w:rPr>
        <w:t>：</w:t>
      </w:r>
      <w:bookmarkEnd w:id="46"/>
      <w:bookmarkEnd w:id="47"/>
      <w:bookmarkEnd w:id="48"/>
      <w:bookmarkEnd w:id="49"/>
    </w:p>
    <w:p w:rsidR="00AF5838" w:rsidRPr="00075F1F" w:rsidRDefault="00AF5838" w:rsidP="00CF3776">
      <w:pPr>
        <w:pStyle w:val="3"/>
      </w:pPr>
      <w:r w:rsidRPr="00075F1F">
        <w:t>國民中小學教學正常化實施要點第4點第1款、同實施要點第4點第2款</w:t>
      </w:r>
      <w:r w:rsidRPr="00075F1F">
        <w:rPr>
          <w:rStyle w:val="aff4"/>
          <w:rFonts w:ascii="Times New Roman" w:hAnsi="Times New Roman"/>
        </w:rPr>
        <w:footnoteReference w:id="2"/>
      </w:r>
      <w:r w:rsidRPr="00075F1F">
        <w:t>等規定。</w:t>
      </w:r>
    </w:p>
    <w:p w:rsidR="00AF5838" w:rsidRPr="00075F1F" w:rsidRDefault="00AF5838" w:rsidP="00CF3776">
      <w:pPr>
        <w:pStyle w:val="3"/>
      </w:pPr>
      <w:r w:rsidRPr="00075F1F">
        <w:t>教育部109學年度國民中學教學正常化視導實施計畫第1點</w:t>
      </w:r>
      <w:r w:rsidRPr="00075F1F">
        <w:rPr>
          <w:rStyle w:val="aff4"/>
          <w:rFonts w:ascii="Times New Roman" w:hAnsi="Times New Roman"/>
        </w:rPr>
        <w:footnoteReference w:id="3"/>
      </w:r>
      <w:r w:rsidRPr="00075F1F">
        <w:t>。</w:t>
      </w:r>
    </w:p>
    <w:p w:rsidR="00AF5838" w:rsidRPr="00075F1F" w:rsidRDefault="00AF5838" w:rsidP="00CF3776">
      <w:pPr>
        <w:pStyle w:val="3"/>
      </w:pPr>
      <w:r w:rsidRPr="00075F1F">
        <w:t>各地方政府實施教學正常化業務有關規定</w:t>
      </w:r>
      <w:r w:rsidRPr="00075F1F">
        <w:rPr>
          <w:rStyle w:val="aff4"/>
          <w:rFonts w:ascii="Times New Roman" w:hAnsi="Times New Roman"/>
        </w:rPr>
        <w:footnoteReference w:id="4"/>
      </w:r>
      <w:bookmarkEnd w:id="50"/>
      <w:bookmarkEnd w:id="51"/>
      <w:bookmarkEnd w:id="52"/>
      <w:bookmarkEnd w:id="53"/>
      <w:bookmarkEnd w:id="54"/>
      <w:r w:rsidRPr="00075F1F">
        <w:t>。</w:t>
      </w:r>
    </w:p>
    <w:p w:rsidR="00B96D82" w:rsidRPr="00075F1F" w:rsidRDefault="00AF5838" w:rsidP="00CF3776">
      <w:pPr>
        <w:pStyle w:val="3"/>
      </w:pPr>
      <w:bookmarkStart w:id="55" w:name="_Toc74835141"/>
      <w:bookmarkStart w:id="56" w:name="_Toc77428286"/>
      <w:r w:rsidRPr="00075F1F">
        <w:lastRenderedPageBreak/>
        <w:t>教育部復稱</w:t>
      </w:r>
      <w:r w:rsidRPr="00075F1F">
        <w:rPr>
          <w:rStyle w:val="aff4"/>
          <w:rFonts w:ascii="Times New Roman" w:hAnsi="Times New Roman"/>
        </w:rPr>
        <w:footnoteReference w:id="5"/>
      </w:r>
      <w:r w:rsidRPr="00075F1F">
        <w:t>，依據「地方制度法」第18、19條規定，直轄市及縣（市）學前教育、各級學校教育及社會教育之興辦及管理，係屬於地方政府之自治事項，教育部以行政監督方式要求地方政府應積極督導所屬學校依據有關規定辦理。教育部國教署依據「教育基本法」及「國民教育法」之規定，實施國民中小學九年一貫課程綱要及十二年國民基本教育之精神與內涵，並加強輔導全國公私立國民中小學精進課程及教學，以落實教育正常發展，特訂定「國民中小學教學正常化實施要點」，針對「編班正常化」、「課程規劃及實施正常化」、「教學活動正常化」、「評量正常化」四大要項進行督導作業。另據教育部辦理國民中小學教學正常化業務大事記顯示，該部100年即推動教學正常化業務，並於102年5月6日</w:t>
      </w:r>
      <w:r w:rsidRPr="00075F1F">
        <w:tab/>
        <w:t>臺教國署國字第1020033305B號令</w:t>
      </w:r>
      <w:r w:rsidRPr="00075F1F">
        <w:tab/>
        <w:t>修正名稱為「國民中小學教學正常化實施要點」並發布全文5點：</w:t>
      </w:r>
      <w:bookmarkEnd w:id="55"/>
      <w:bookmarkEnd w:id="56"/>
      <w:r w:rsidR="00B96D82" w:rsidRPr="00075F1F">
        <w:br w:type="page"/>
      </w:r>
    </w:p>
    <w:p w:rsidR="00AF5838" w:rsidRPr="00075F1F" w:rsidRDefault="00AF5838" w:rsidP="00AF5838">
      <w:pPr>
        <w:pStyle w:val="a4"/>
        <w:ind w:left="480" w:hanging="480"/>
        <w:rPr>
          <w:rFonts w:ascii="Times New Roman" w:hAnsi="Times New Roman"/>
        </w:rPr>
      </w:pPr>
      <w:bookmarkStart w:id="57" w:name="_Toc72244924"/>
      <w:bookmarkStart w:id="58" w:name="_Toc72245433"/>
      <w:bookmarkStart w:id="59" w:name="_Toc72245820"/>
      <w:r w:rsidRPr="00075F1F">
        <w:rPr>
          <w:rFonts w:ascii="Times New Roman" w:hAnsi="Times New Roman"/>
        </w:rPr>
        <w:lastRenderedPageBreak/>
        <w:t>教育部辦理國民中小學教學正常化業務之相關法令、政策發布及重要事件大事記一覽表（</w:t>
      </w:r>
      <w:r w:rsidRPr="00075F1F">
        <w:rPr>
          <w:rFonts w:ascii="Times New Roman" w:hAnsi="Times New Roman"/>
        </w:rPr>
        <w:t>98</w:t>
      </w:r>
      <w:r w:rsidRPr="00075F1F">
        <w:rPr>
          <w:rFonts w:ascii="Times New Roman" w:hAnsi="Times New Roman"/>
        </w:rPr>
        <w:t>年至</w:t>
      </w:r>
      <w:r w:rsidRPr="00075F1F">
        <w:rPr>
          <w:rFonts w:ascii="Times New Roman" w:hAnsi="Times New Roman"/>
        </w:rPr>
        <w:t>104</w:t>
      </w:r>
      <w:r w:rsidRPr="00075F1F">
        <w:rPr>
          <w:rFonts w:ascii="Times New Roman" w:hAnsi="Times New Roman"/>
        </w:rPr>
        <w:t>年）</w:t>
      </w:r>
    </w:p>
    <w:tbl>
      <w:tblPr>
        <w:tblStyle w:val="afd"/>
        <w:tblW w:w="9214" w:type="dxa"/>
        <w:jc w:val="center"/>
        <w:tblLayout w:type="fixed"/>
        <w:tblLook w:val="04A0" w:firstRow="1" w:lastRow="0" w:firstColumn="1" w:lastColumn="0" w:noHBand="0" w:noVBand="1"/>
      </w:tblPr>
      <w:tblGrid>
        <w:gridCol w:w="1819"/>
        <w:gridCol w:w="2665"/>
        <w:gridCol w:w="4730"/>
      </w:tblGrid>
      <w:tr w:rsidR="00075F1F" w:rsidRPr="00075F1F" w:rsidTr="00DC0319">
        <w:trPr>
          <w:cantSplit/>
          <w:trHeight w:val="510"/>
          <w:tblHeader/>
          <w:jc w:val="center"/>
        </w:trPr>
        <w:tc>
          <w:tcPr>
            <w:tcW w:w="1819" w:type="dxa"/>
            <w:shd w:val="clear" w:color="auto" w:fill="DAEEF3" w:themeFill="accent5" w:themeFillTint="33"/>
            <w:vAlign w:val="center"/>
          </w:tcPr>
          <w:p w:rsidR="00AF5838" w:rsidRPr="00075F1F" w:rsidRDefault="00AF5838" w:rsidP="00DC0319">
            <w:pPr>
              <w:pStyle w:val="3"/>
              <w:numPr>
                <w:ilvl w:val="0"/>
                <w:numId w:val="0"/>
              </w:numPr>
              <w:jc w:val="center"/>
              <w:rPr>
                <w:rFonts w:ascii="Times New Roman" w:hAnsi="Times New Roman"/>
                <w:b/>
                <w:sz w:val="24"/>
                <w:szCs w:val="24"/>
              </w:rPr>
            </w:pPr>
            <w:bookmarkStart w:id="60" w:name="_Toc74835142"/>
            <w:bookmarkStart w:id="61" w:name="_Toc77428287"/>
            <w:bookmarkStart w:id="62" w:name="_Toc78118225"/>
            <w:bookmarkStart w:id="63" w:name="_Toc83460961"/>
            <w:bookmarkStart w:id="64" w:name="_Toc83810441"/>
            <w:bookmarkStart w:id="65" w:name="_Toc84248738"/>
            <w:r w:rsidRPr="00075F1F">
              <w:rPr>
                <w:rFonts w:ascii="Times New Roman" w:hAnsi="Times New Roman"/>
                <w:b/>
                <w:sz w:val="24"/>
                <w:szCs w:val="24"/>
              </w:rPr>
              <w:t>日期</w:t>
            </w:r>
            <w:bookmarkEnd w:id="60"/>
            <w:bookmarkEnd w:id="61"/>
            <w:bookmarkEnd w:id="62"/>
            <w:bookmarkEnd w:id="63"/>
            <w:bookmarkEnd w:id="64"/>
            <w:bookmarkEnd w:id="65"/>
          </w:p>
        </w:tc>
        <w:tc>
          <w:tcPr>
            <w:tcW w:w="2665" w:type="dxa"/>
            <w:shd w:val="clear" w:color="auto" w:fill="DAEEF3" w:themeFill="accent5" w:themeFillTint="33"/>
            <w:vAlign w:val="center"/>
          </w:tcPr>
          <w:p w:rsidR="00AF5838" w:rsidRPr="00075F1F" w:rsidRDefault="00AF5838" w:rsidP="00DC0319">
            <w:pPr>
              <w:pStyle w:val="3"/>
              <w:numPr>
                <w:ilvl w:val="0"/>
                <w:numId w:val="0"/>
              </w:numPr>
              <w:jc w:val="center"/>
              <w:rPr>
                <w:rFonts w:ascii="Times New Roman" w:hAnsi="Times New Roman"/>
                <w:b/>
                <w:sz w:val="24"/>
                <w:szCs w:val="24"/>
              </w:rPr>
            </w:pPr>
            <w:bookmarkStart w:id="66" w:name="_Toc74835143"/>
            <w:bookmarkStart w:id="67" w:name="_Toc77428288"/>
            <w:bookmarkStart w:id="68" w:name="_Toc78118226"/>
            <w:bookmarkStart w:id="69" w:name="_Toc83460962"/>
            <w:bookmarkStart w:id="70" w:name="_Toc83810442"/>
            <w:bookmarkStart w:id="71" w:name="_Toc84248739"/>
            <w:r w:rsidRPr="00075F1F">
              <w:rPr>
                <w:rFonts w:ascii="Times New Roman" w:hAnsi="Times New Roman"/>
                <w:b/>
                <w:sz w:val="24"/>
                <w:szCs w:val="24"/>
              </w:rPr>
              <w:t>文號</w:t>
            </w:r>
            <w:bookmarkEnd w:id="66"/>
            <w:bookmarkEnd w:id="67"/>
            <w:bookmarkEnd w:id="68"/>
            <w:bookmarkEnd w:id="69"/>
            <w:bookmarkEnd w:id="70"/>
            <w:bookmarkEnd w:id="71"/>
          </w:p>
        </w:tc>
        <w:tc>
          <w:tcPr>
            <w:tcW w:w="4730" w:type="dxa"/>
            <w:shd w:val="clear" w:color="auto" w:fill="DAEEF3" w:themeFill="accent5" w:themeFillTint="33"/>
            <w:vAlign w:val="center"/>
          </w:tcPr>
          <w:p w:rsidR="00AF5838" w:rsidRPr="00075F1F" w:rsidRDefault="00AF5838" w:rsidP="00DC0319">
            <w:pPr>
              <w:pStyle w:val="3"/>
              <w:numPr>
                <w:ilvl w:val="0"/>
                <w:numId w:val="0"/>
              </w:numPr>
              <w:jc w:val="center"/>
              <w:rPr>
                <w:rFonts w:ascii="Times New Roman" w:hAnsi="Times New Roman"/>
                <w:b/>
                <w:sz w:val="24"/>
                <w:szCs w:val="24"/>
              </w:rPr>
            </w:pPr>
            <w:bookmarkStart w:id="72" w:name="_Toc74835144"/>
            <w:bookmarkStart w:id="73" w:name="_Toc77428289"/>
            <w:bookmarkStart w:id="74" w:name="_Toc78118227"/>
            <w:bookmarkStart w:id="75" w:name="_Toc83460963"/>
            <w:bookmarkStart w:id="76" w:name="_Toc83810443"/>
            <w:bookmarkStart w:id="77" w:name="_Toc84248740"/>
            <w:r w:rsidRPr="00075F1F">
              <w:rPr>
                <w:rFonts w:ascii="Times New Roman" w:hAnsi="Times New Roman"/>
                <w:b/>
                <w:sz w:val="24"/>
                <w:szCs w:val="24"/>
              </w:rPr>
              <w:t>大事記</w:t>
            </w:r>
            <w:bookmarkEnd w:id="72"/>
            <w:bookmarkEnd w:id="73"/>
            <w:bookmarkEnd w:id="74"/>
            <w:bookmarkEnd w:id="75"/>
            <w:bookmarkEnd w:id="76"/>
            <w:bookmarkEnd w:id="77"/>
          </w:p>
        </w:tc>
      </w:tr>
      <w:tr w:rsidR="00075F1F" w:rsidRPr="00075F1F" w:rsidTr="00DC0319">
        <w:trPr>
          <w:cantSplit/>
          <w:jc w:val="center"/>
        </w:trPr>
        <w:tc>
          <w:tcPr>
            <w:tcW w:w="1819" w:type="dxa"/>
            <w:shd w:val="clear" w:color="auto" w:fill="auto"/>
            <w:vAlign w:val="center"/>
          </w:tcPr>
          <w:p w:rsidR="00AF5838" w:rsidRPr="00075F1F" w:rsidRDefault="00AF5838" w:rsidP="00DC0319">
            <w:pPr>
              <w:pStyle w:val="3"/>
              <w:numPr>
                <w:ilvl w:val="0"/>
                <w:numId w:val="0"/>
              </w:numPr>
              <w:jc w:val="center"/>
              <w:rPr>
                <w:rFonts w:ascii="Times New Roman" w:hAnsi="Times New Roman"/>
                <w:sz w:val="24"/>
                <w:szCs w:val="24"/>
              </w:rPr>
            </w:pPr>
            <w:bookmarkStart w:id="78" w:name="_Toc74835145"/>
            <w:bookmarkStart w:id="79" w:name="_Toc77428290"/>
            <w:bookmarkStart w:id="80" w:name="_Toc78118228"/>
            <w:bookmarkStart w:id="81" w:name="_Toc83460964"/>
            <w:bookmarkStart w:id="82" w:name="_Toc83810444"/>
            <w:bookmarkStart w:id="83" w:name="_Toc84248741"/>
            <w:r w:rsidRPr="00075F1F">
              <w:rPr>
                <w:rFonts w:ascii="Times New Roman" w:hAnsi="Times New Roman"/>
                <w:sz w:val="24"/>
                <w:szCs w:val="24"/>
              </w:rPr>
              <w:t>98</w:t>
            </w:r>
            <w:r w:rsidRPr="00075F1F">
              <w:rPr>
                <w:rFonts w:ascii="Times New Roman" w:hAnsi="Times New Roman"/>
                <w:sz w:val="24"/>
                <w:szCs w:val="24"/>
              </w:rPr>
              <w:t>年</w:t>
            </w:r>
            <w:r w:rsidRPr="00075F1F">
              <w:rPr>
                <w:rFonts w:ascii="Times New Roman" w:hAnsi="Times New Roman"/>
                <w:sz w:val="24"/>
                <w:szCs w:val="24"/>
              </w:rPr>
              <w:t>6</w:t>
            </w:r>
            <w:r w:rsidRPr="00075F1F">
              <w:rPr>
                <w:rFonts w:ascii="Times New Roman" w:hAnsi="Times New Roman"/>
                <w:sz w:val="24"/>
                <w:szCs w:val="24"/>
              </w:rPr>
              <w:t>月</w:t>
            </w:r>
            <w:r w:rsidRPr="00075F1F">
              <w:rPr>
                <w:rFonts w:ascii="Times New Roman" w:hAnsi="Times New Roman"/>
                <w:sz w:val="24"/>
                <w:szCs w:val="24"/>
              </w:rPr>
              <w:t>8</w:t>
            </w:r>
            <w:r w:rsidRPr="00075F1F">
              <w:rPr>
                <w:rFonts w:ascii="Times New Roman" w:hAnsi="Times New Roman"/>
                <w:sz w:val="24"/>
                <w:szCs w:val="24"/>
              </w:rPr>
              <w:t>日</w:t>
            </w:r>
            <w:bookmarkEnd w:id="78"/>
            <w:bookmarkEnd w:id="79"/>
            <w:bookmarkEnd w:id="80"/>
            <w:bookmarkEnd w:id="81"/>
            <w:bookmarkEnd w:id="82"/>
            <w:bookmarkEnd w:id="83"/>
          </w:p>
        </w:tc>
        <w:tc>
          <w:tcPr>
            <w:tcW w:w="2665" w:type="dxa"/>
            <w:shd w:val="clear" w:color="auto" w:fill="auto"/>
            <w:vAlign w:val="center"/>
          </w:tcPr>
          <w:p w:rsidR="00AF5838" w:rsidRPr="00075F1F" w:rsidRDefault="00AF5838" w:rsidP="00DC0319">
            <w:pPr>
              <w:pStyle w:val="3"/>
              <w:numPr>
                <w:ilvl w:val="0"/>
                <w:numId w:val="0"/>
              </w:numPr>
              <w:spacing w:line="280" w:lineRule="exact"/>
              <w:rPr>
                <w:rFonts w:ascii="Times New Roman" w:hAnsi="Times New Roman"/>
                <w:sz w:val="24"/>
                <w:szCs w:val="24"/>
              </w:rPr>
            </w:pPr>
            <w:bookmarkStart w:id="84" w:name="_Toc74835146"/>
            <w:bookmarkStart w:id="85" w:name="_Toc77428291"/>
            <w:bookmarkStart w:id="86" w:name="_Toc78118229"/>
            <w:bookmarkStart w:id="87" w:name="_Toc83460965"/>
            <w:bookmarkStart w:id="88" w:name="_Toc83810445"/>
            <w:bookmarkStart w:id="89" w:name="_Toc84248742"/>
            <w:r w:rsidRPr="00075F1F">
              <w:rPr>
                <w:rFonts w:ascii="Times New Roman" w:hAnsi="Times New Roman"/>
                <w:sz w:val="24"/>
                <w:szCs w:val="24"/>
              </w:rPr>
              <w:t>教育部臺國（二）字第</w:t>
            </w:r>
            <w:r w:rsidRPr="00075F1F">
              <w:rPr>
                <w:rFonts w:ascii="Times New Roman" w:hAnsi="Times New Roman"/>
                <w:sz w:val="24"/>
                <w:szCs w:val="24"/>
              </w:rPr>
              <w:t>0980078347C</w:t>
            </w:r>
            <w:r w:rsidRPr="00075F1F">
              <w:rPr>
                <w:rFonts w:ascii="Times New Roman" w:hAnsi="Times New Roman"/>
                <w:sz w:val="24"/>
                <w:szCs w:val="24"/>
              </w:rPr>
              <w:t>號令</w:t>
            </w:r>
            <w:bookmarkEnd w:id="84"/>
            <w:bookmarkEnd w:id="85"/>
            <w:bookmarkEnd w:id="86"/>
            <w:bookmarkEnd w:id="87"/>
            <w:bookmarkEnd w:id="88"/>
            <w:bookmarkEnd w:id="89"/>
          </w:p>
        </w:tc>
        <w:tc>
          <w:tcPr>
            <w:tcW w:w="4730" w:type="dxa"/>
            <w:shd w:val="clear" w:color="auto" w:fill="auto"/>
            <w:vAlign w:val="center"/>
          </w:tcPr>
          <w:p w:rsidR="00AF5838" w:rsidRPr="00075F1F" w:rsidRDefault="00AF5838" w:rsidP="00DC0319">
            <w:pPr>
              <w:pStyle w:val="3"/>
              <w:numPr>
                <w:ilvl w:val="0"/>
                <w:numId w:val="0"/>
              </w:numPr>
              <w:spacing w:line="280" w:lineRule="exact"/>
              <w:rPr>
                <w:rFonts w:ascii="Times New Roman" w:hAnsi="Times New Roman"/>
                <w:sz w:val="24"/>
                <w:szCs w:val="24"/>
              </w:rPr>
            </w:pPr>
            <w:bookmarkStart w:id="90" w:name="_Toc74835147"/>
            <w:bookmarkStart w:id="91" w:name="_Toc77428292"/>
            <w:bookmarkStart w:id="92" w:name="_Toc78118230"/>
            <w:bookmarkStart w:id="93" w:name="_Toc83460966"/>
            <w:bookmarkStart w:id="94" w:name="_Toc83810446"/>
            <w:bookmarkStart w:id="95" w:name="_Toc84248743"/>
            <w:r w:rsidRPr="00075F1F">
              <w:rPr>
                <w:rFonts w:ascii="Times New Roman" w:hAnsi="Times New Roman"/>
                <w:sz w:val="24"/>
                <w:szCs w:val="24"/>
              </w:rPr>
              <w:t>訂定發布「加強國民中學藝能及活動課程教學視導實施要點」全文</w:t>
            </w:r>
            <w:r w:rsidRPr="00075F1F">
              <w:rPr>
                <w:rFonts w:ascii="Times New Roman" w:hAnsi="Times New Roman"/>
                <w:sz w:val="24"/>
                <w:szCs w:val="24"/>
              </w:rPr>
              <w:t>7</w:t>
            </w:r>
            <w:r w:rsidRPr="00075F1F">
              <w:rPr>
                <w:rFonts w:ascii="Times New Roman" w:hAnsi="Times New Roman"/>
                <w:sz w:val="24"/>
                <w:szCs w:val="24"/>
              </w:rPr>
              <w:t>點，並據此擬訂「國民中學藝能及活動課程教學訪視實施計畫」。</w:t>
            </w:r>
            <w:bookmarkEnd w:id="90"/>
            <w:bookmarkEnd w:id="91"/>
            <w:bookmarkEnd w:id="92"/>
            <w:bookmarkEnd w:id="93"/>
            <w:bookmarkEnd w:id="94"/>
            <w:bookmarkEnd w:id="95"/>
          </w:p>
        </w:tc>
      </w:tr>
      <w:tr w:rsidR="00075F1F" w:rsidRPr="00075F1F" w:rsidTr="00DC0319">
        <w:trPr>
          <w:cantSplit/>
          <w:jc w:val="center"/>
        </w:trPr>
        <w:tc>
          <w:tcPr>
            <w:tcW w:w="1819" w:type="dxa"/>
            <w:shd w:val="clear" w:color="auto" w:fill="auto"/>
            <w:vAlign w:val="center"/>
          </w:tcPr>
          <w:p w:rsidR="00AF5838" w:rsidRPr="00075F1F" w:rsidRDefault="00AF5838" w:rsidP="00DC0319">
            <w:pPr>
              <w:pStyle w:val="3"/>
              <w:numPr>
                <w:ilvl w:val="0"/>
                <w:numId w:val="0"/>
              </w:numPr>
              <w:jc w:val="center"/>
              <w:rPr>
                <w:rFonts w:ascii="Times New Roman" w:hAnsi="Times New Roman"/>
                <w:b/>
                <w:sz w:val="24"/>
                <w:szCs w:val="24"/>
              </w:rPr>
            </w:pPr>
            <w:bookmarkStart w:id="96" w:name="_Toc74835148"/>
            <w:bookmarkStart w:id="97" w:name="_Toc77428293"/>
            <w:bookmarkStart w:id="98" w:name="_Toc78118231"/>
            <w:bookmarkStart w:id="99" w:name="_Toc83460967"/>
            <w:bookmarkStart w:id="100" w:name="_Toc83810447"/>
            <w:bookmarkStart w:id="101" w:name="_Toc84248744"/>
            <w:r w:rsidRPr="00075F1F">
              <w:rPr>
                <w:rFonts w:ascii="Times New Roman" w:hAnsi="Times New Roman"/>
                <w:b/>
                <w:sz w:val="24"/>
                <w:szCs w:val="24"/>
              </w:rPr>
              <w:t>100</w:t>
            </w:r>
            <w:r w:rsidRPr="00075F1F">
              <w:rPr>
                <w:rFonts w:ascii="Times New Roman" w:hAnsi="Times New Roman"/>
                <w:b/>
                <w:sz w:val="24"/>
                <w:szCs w:val="24"/>
              </w:rPr>
              <w:t>年</w:t>
            </w:r>
            <w:r w:rsidRPr="00075F1F">
              <w:rPr>
                <w:rFonts w:ascii="Times New Roman" w:hAnsi="Times New Roman"/>
                <w:b/>
                <w:sz w:val="24"/>
                <w:szCs w:val="24"/>
              </w:rPr>
              <w:t>9</w:t>
            </w:r>
            <w:r w:rsidRPr="00075F1F">
              <w:rPr>
                <w:rFonts w:ascii="Times New Roman" w:hAnsi="Times New Roman"/>
                <w:b/>
                <w:sz w:val="24"/>
                <w:szCs w:val="24"/>
              </w:rPr>
              <w:t>月</w:t>
            </w:r>
            <w:r w:rsidRPr="00075F1F">
              <w:rPr>
                <w:rFonts w:ascii="Times New Roman" w:hAnsi="Times New Roman"/>
                <w:b/>
                <w:sz w:val="24"/>
                <w:szCs w:val="24"/>
              </w:rPr>
              <w:t>7</w:t>
            </w:r>
            <w:r w:rsidRPr="00075F1F">
              <w:rPr>
                <w:rFonts w:ascii="Times New Roman" w:hAnsi="Times New Roman"/>
                <w:b/>
                <w:sz w:val="24"/>
                <w:szCs w:val="24"/>
              </w:rPr>
              <w:t>日</w:t>
            </w:r>
            <w:bookmarkEnd w:id="96"/>
            <w:bookmarkEnd w:id="97"/>
            <w:bookmarkEnd w:id="98"/>
            <w:bookmarkEnd w:id="99"/>
            <w:bookmarkEnd w:id="100"/>
            <w:bookmarkEnd w:id="101"/>
          </w:p>
        </w:tc>
        <w:tc>
          <w:tcPr>
            <w:tcW w:w="2665" w:type="dxa"/>
            <w:shd w:val="clear" w:color="auto" w:fill="auto"/>
            <w:vAlign w:val="center"/>
          </w:tcPr>
          <w:p w:rsidR="00AF5838" w:rsidRPr="00075F1F" w:rsidRDefault="00AF5838" w:rsidP="00DC0319">
            <w:pPr>
              <w:pStyle w:val="3"/>
              <w:numPr>
                <w:ilvl w:val="0"/>
                <w:numId w:val="0"/>
              </w:numPr>
              <w:spacing w:line="280" w:lineRule="exact"/>
              <w:rPr>
                <w:rFonts w:ascii="Times New Roman" w:hAnsi="Times New Roman"/>
                <w:b/>
                <w:sz w:val="24"/>
                <w:szCs w:val="24"/>
              </w:rPr>
            </w:pPr>
            <w:bookmarkStart w:id="102" w:name="_Toc74835149"/>
            <w:bookmarkStart w:id="103" w:name="_Toc77428294"/>
            <w:bookmarkStart w:id="104" w:name="_Toc78118232"/>
            <w:bookmarkStart w:id="105" w:name="_Toc83460968"/>
            <w:bookmarkStart w:id="106" w:name="_Toc83810448"/>
            <w:bookmarkStart w:id="107" w:name="_Toc84248745"/>
            <w:r w:rsidRPr="00075F1F">
              <w:rPr>
                <w:rFonts w:ascii="Times New Roman" w:hAnsi="Times New Roman"/>
                <w:b/>
                <w:sz w:val="24"/>
                <w:szCs w:val="24"/>
              </w:rPr>
              <w:t>教育部</w:t>
            </w:r>
            <w:r w:rsidRPr="00075F1F">
              <w:rPr>
                <w:rFonts w:ascii="Times New Roman" w:hAnsi="Times New Roman"/>
                <w:b/>
                <w:sz w:val="24"/>
                <w:szCs w:val="24"/>
                <w:shd w:val="clear" w:color="auto" w:fill="FFFFFF"/>
              </w:rPr>
              <w:t>臺國</w:t>
            </w:r>
            <w:r w:rsidRPr="00075F1F">
              <w:rPr>
                <w:rFonts w:ascii="Times New Roman" w:hAnsi="Times New Roman"/>
                <w:b/>
                <w:sz w:val="24"/>
                <w:szCs w:val="24"/>
              </w:rPr>
              <w:t>（四）</w:t>
            </w:r>
            <w:r w:rsidRPr="00075F1F">
              <w:rPr>
                <w:rFonts w:ascii="Times New Roman" w:hAnsi="Times New Roman"/>
                <w:b/>
                <w:sz w:val="24"/>
                <w:szCs w:val="24"/>
                <w:shd w:val="clear" w:color="auto" w:fill="FFFFFF"/>
              </w:rPr>
              <w:t>字第</w:t>
            </w:r>
            <w:r w:rsidRPr="00075F1F">
              <w:rPr>
                <w:rFonts w:ascii="Times New Roman" w:hAnsi="Times New Roman"/>
                <w:b/>
                <w:sz w:val="24"/>
                <w:szCs w:val="24"/>
                <w:shd w:val="clear" w:color="auto" w:fill="FFFFFF"/>
              </w:rPr>
              <w:t>1000141870</w:t>
            </w:r>
            <w:r w:rsidRPr="00075F1F">
              <w:rPr>
                <w:rFonts w:ascii="Times New Roman" w:hAnsi="Times New Roman"/>
                <w:b/>
                <w:sz w:val="24"/>
                <w:szCs w:val="24"/>
                <w:shd w:val="clear" w:color="auto" w:fill="FFFFFF"/>
              </w:rPr>
              <w:t>號</w:t>
            </w:r>
            <w:bookmarkEnd w:id="102"/>
            <w:bookmarkEnd w:id="103"/>
            <w:bookmarkEnd w:id="104"/>
            <w:bookmarkEnd w:id="105"/>
            <w:bookmarkEnd w:id="106"/>
            <w:bookmarkEnd w:id="107"/>
          </w:p>
        </w:tc>
        <w:tc>
          <w:tcPr>
            <w:tcW w:w="4730" w:type="dxa"/>
            <w:shd w:val="clear" w:color="auto" w:fill="auto"/>
            <w:vAlign w:val="center"/>
          </w:tcPr>
          <w:p w:rsidR="00AF5838" w:rsidRPr="00075F1F" w:rsidRDefault="00AF5838" w:rsidP="00DC0319">
            <w:pPr>
              <w:pStyle w:val="3"/>
              <w:numPr>
                <w:ilvl w:val="0"/>
                <w:numId w:val="0"/>
              </w:numPr>
              <w:spacing w:line="280" w:lineRule="exact"/>
              <w:rPr>
                <w:rFonts w:ascii="Times New Roman" w:hAnsi="Times New Roman"/>
                <w:b/>
                <w:sz w:val="24"/>
                <w:szCs w:val="24"/>
              </w:rPr>
            </w:pPr>
            <w:bookmarkStart w:id="108" w:name="_Toc74835150"/>
            <w:bookmarkStart w:id="109" w:name="_Toc77428295"/>
            <w:bookmarkStart w:id="110" w:name="_Toc78118233"/>
            <w:bookmarkStart w:id="111" w:name="_Toc83460969"/>
            <w:bookmarkStart w:id="112" w:name="_Toc83810449"/>
            <w:bookmarkStart w:id="113" w:name="_Toc84248746"/>
            <w:r w:rsidRPr="00075F1F">
              <w:rPr>
                <w:rFonts w:ascii="Times New Roman" w:hAnsi="Times New Roman"/>
                <w:b/>
                <w:sz w:val="24"/>
                <w:szCs w:val="24"/>
              </w:rPr>
              <w:t>訂定發布「加強輔導國民中小學教學正常化實施要點」</w:t>
            </w:r>
            <w:bookmarkEnd w:id="108"/>
            <w:bookmarkEnd w:id="109"/>
            <w:bookmarkEnd w:id="110"/>
            <w:bookmarkEnd w:id="111"/>
            <w:bookmarkEnd w:id="112"/>
            <w:bookmarkEnd w:id="113"/>
          </w:p>
        </w:tc>
      </w:tr>
      <w:tr w:rsidR="00075F1F" w:rsidRPr="00075F1F" w:rsidTr="00DC0319">
        <w:trPr>
          <w:cantSplit/>
          <w:jc w:val="center"/>
        </w:trPr>
        <w:tc>
          <w:tcPr>
            <w:tcW w:w="1819" w:type="dxa"/>
            <w:shd w:val="clear" w:color="auto" w:fill="auto"/>
            <w:vAlign w:val="center"/>
          </w:tcPr>
          <w:p w:rsidR="00AF5838" w:rsidRPr="00075F1F" w:rsidRDefault="00AF5838" w:rsidP="00DC0319">
            <w:pPr>
              <w:pStyle w:val="3"/>
              <w:numPr>
                <w:ilvl w:val="0"/>
                <w:numId w:val="0"/>
              </w:numPr>
              <w:jc w:val="center"/>
              <w:rPr>
                <w:rFonts w:ascii="Times New Roman" w:hAnsi="Times New Roman"/>
                <w:sz w:val="24"/>
                <w:szCs w:val="24"/>
              </w:rPr>
            </w:pPr>
            <w:bookmarkStart w:id="114" w:name="_Toc74835151"/>
            <w:bookmarkStart w:id="115" w:name="_Toc77428296"/>
            <w:bookmarkStart w:id="116" w:name="_Toc78118234"/>
            <w:bookmarkStart w:id="117" w:name="_Toc83460970"/>
            <w:bookmarkStart w:id="118" w:name="_Toc83810450"/>
            <w:bookmarkStart w:id="119" w:name="_Toc84248747"/>
            <w:r w:rsidRPr="00075F1F">
              <w:rPr>
                <w:rFonts w:ascii="Times New Roman" w:hAnsi="Times New Roman"/>
                <w:sz w:val="24"/>
                <w:szCs w:val="24"/>
              </w:rPr>
              <w:t>101</w:t>
            </w:r>
            <w:r w:rsidRPr="00075F1F">
              <w:rPr>
                <w:rFonts w:ascii="Times New Roman" w:hAnsi="Times New Roman"/>
                <w:sz w:val="24"/>
                <w:szCs w:val="24"/>
              </w:rPr>
              <w:t>年</w:t>
            </w:r>
            <w:r w:rsidRPr="00075F1F">
              <w:rPr>
                <w:rFonts w:ascii="Times New Roman" w:hAnsi="Times New Roman"/>
                <w:sz w:val="24"/>
                <w:szCs w:val="24"/>
              </w:rPr>
              <w:t>3</w:t>
            </w:r>
            <w:r w:rsidRPr="00075F1F">
              <w:rPr>
                <w:rFonts w:ascii="Times New Roman" w:hAnsi="Times New Roman"/>
                <w:sz w:val="24"/>
                <w:szCs w:val="24"/>
              </w:rPr>
              <w:t>月</w:t>
            </w:r>
            <w:r w:rsidRPr="00075F1F">
              <w:rPr>
                <w:rFonts w:ascii="Times New Roman" w:hAnsi="Times New Roman"/>
                <w:sz w:val="24"/>
                <w:szCs w:val="24"/>
              </w:rPr>
              <w:t>9</w:t>
            </w:r>
            <w:r w:rsidRPr="00075F1F">
              <w:rPr>
                <w:rFonts w:ascii="Times New Roman" w:hAnsi="Times New Roman"/>
                <w:sz w:val="24"/>
                <w:szCs w:val="24"/>
              </w:rPr>
              <w:t>日</w:t>
            </w:r>
            <w:bookmarkEnd w:id="114"/>
            <w:bookmarkEnd w:id="115"/>
            <w:bookmarkEnd w:id="116"/>
            <w:bookmarkEnd w:id="117"/>
            <w:bookmarkEnd w:id="118"/>
            <w:bookmarkEnd w:id="119"/>
          </w:p>
        </w:tc>
        <w:tc>
          <w:tcPr>
            <w:tcW w:w="2665" w:type="dxa"/>
            <w:shd w:val="clear" w:color="auto" w:fill="auto"/>
            <w:vAlign w:val="center"/>
          </w:tcPr>
          <w:p w:rsidR="00AF5838" w:rsidRPr="00075F1F" w:rsidRDefault="00AF5838" w:rsidP="00DC0319">
            <w:pPr>
              <w:pStyle w:val="3"/>
              <w:numPr>
                <w:ilvl w:val="0"/>
                <w:numId w:val="0"/>
              </w:numPr>
              <w:spacing w:line="280" w:lineRule="exact"/>
              <w:rPr>
                <w:rFonts w:ascii="Times New Roman" w:hAnsi="Times New Roman"/>
                <w:sz w:val="24"/>
                <w:szCs w:val="24"/>
              </w:rPr>
            </w:pPr>
            <w:bookmarkStart w:id="120" w:name="_Toc74835152"/>
            <w:bookmarkStart w:id="121" w:name="_Toc77428297"/>
            <w:bookmarkStart w:id="122" w:name="_Toc78118235"/>
            <w:bookmarkStart w:id="123" w:name="_Toc83460971"/>
            <w:bookmarkStart w:id="124" w:name="_Toc83810451"/>
            <w:bookmarkStart w:id="125" w:name="_Toc84248748"/>
            <w:r w:rsidRPr="00075F1F">
              <w:rPr>
                <w:rFonts w:ascii="Times New Roman" w:hAnsi="Times New Roman"/>
                <w:sz w:val="24"/>
                <w:szCs w:val="24"/>
              </w:rPr>
              <w:t>教育部臺國（二）字第</w:t>
            </w:r>
            <w:r w:rsidRPr="00075F1F">
              <w:rPr>
                <w:rFonts w:ascii="Times New Roman" w:hAnsi="Times New Roman"/>
                <w:sz w:val="24"/>
                <w:szCs w:val="24"/>
              </w:rPr>
              <w:t>1010033507C</w:t>
            </w:r>
            <w:r w:rsidRPr="00075F1F">
              <w:rPr>
                <w:rFonts w:ascii="Times New Roman" w:hAnsi="Times New Roman"/>
                <w:sz w:val="24"/>
                <w:szCs w:val="24"/>
              </w:rPr>
              <w:t>號令</w:t>
            </w:r>
            <w:bookmarkEnd w:id="120"/>
            <w:bookmarkEnd w:id="121"/>
            <w:bookmarkEnd w:id="122"/>
            <w:bookmarkEnd w:id="123"/>
            <w:bookmarkEnd w:id="124"/>
            <w:bookmarkEnd w:id="125"/>
          </w:p>
        </w:tc>
        <w:tc>
          <w:tcPr>
            <w:tcW w:w="4730" w:type="dxa"/>
            <w:shd w:val="clear" w:color="auto" w:fill="auto"/>
            <w:vAlign w:val="center"/>
          </w:tcPr>
          <w:p w:rsidR="00AF5838" w:rsidRPr="00075F1F" w:rsidRDefault="00AF5838" w:rsidP="00DC0319">
            <w:pPr>
              <w:pStyle w:val="3"/>
              <w:numPr>
                <w:ilvl w:val="0"/>
                <w:numId w:val="0"/>
              </w:numPr>
              <w:spacing w:line="280" w:lineRule="exact"/>
              <w:rPr>
                <w:rFonts w:ascii="Times New Roman" w:hAnsi="Times New Roman"/>
                <w:sz w:val="24"/>
                <w:szCs w:val="24"/>
              </w:rPr>
            </w:pPr>
            <w:bookmarkStart w:id="126" w:name="_Toc74835153"/>
            <w:bookmarkStart w:id="127" w:name="_Toc77428298"/>
            <w:bookmarkStart w:id="128" w:name="_Toc78118236"/>
            <w:bookmarkStart w:id="129" w:name="_Toc83460972"/>
            <w:bookmarkStart w:id="130" w:name="_Toc83810452"/>
            <w:bookmarkStart w:id="131" w:name="_Toc84248749"/>
            <w:r w:rsidRPr="00075F1F">
              <w:rPr>
                <w:rFonts w:ascii="Times New Roman" w:hAnsi="Times New Roman"/>
                <w:sz w:val="24"/>
                <w:szCs w:val="24"/>
              </w:rPr>
              <w:t>修正發布「加強國民中學藝能及活動課程教學視導實施要點」全文</w:t>
            </w:r>
            <w:r w:rsidRPr="00075F1F">
              <w:rPr>
                <w:rFonts w:ascii="Times New Roman" w:hAnsi="Times New Roman"/>
                <w:sz w:val="24"/>
                <w:szCs w:val="24"/>
              </w:rPr>
              <w:t>7</w:t>
            </w:r>
            <w:r w:rsidRPr="00075F1F">
              <w:rPr>
                <w:rFonts w:ascii="Times New Roman" w:hAnsi="Times New Roman"/>
                <w:sz w:val="24"/>
                <w:szCs w:val="24"/>
              </w:rPr>
              <w:t>點</w:t>
            </w:r>
            <w:bookmarkEnd w:id="126"/>
            <w:bookmarkEnd w:id="127"/>
            <w:bookmarkEnd w:id="128"/>
            <w:bookmarkEnd w:id="129"/>
            <w:bookmarkEnd w:id="130"/>
            <w:bookmarkEnd w:id="131"/>
          </w:p>
        </w:tc>
      </w:tr>
      <w:tr w:rsidR="00075F1F" w:rsidRPr="00075F1F" w:rsidTr="00DC0319">
        <w:trPr>
          <w:cantSplit/>
          <w:jc w:val="center"/>
        </w:trPr>
        <w:tc>
          <w:tcPr>
            <w:tcW w:w="1819" w:type="dxa"/>
            <w:shd w:val="clear" w:color="auto" w:fill="auto"/>
            <w:vAlign w:val="center"/>
          </w:tcPr>
          <w:p w:rsidR="00AF5838" w:rsidRPr="00075F1F" w:rsidRDefault="00AF5838" w:rsidP="00DC0319">
            <w:pPr>
              <w:pStyle w:val="3"/>
              <w:numPr>
                <w:ilvl w:val="0"/>
                <w:numId w:val="0"/>
              </w:numPr>
              <w:jc w:val="center"/>
              <w:rPr>
                <w:rFonts w:ascii="Times New Roman" w:hAnsi="Times New Roman"/>
                <w:sz w:val="24"/>
                <w:szCs w:val="24"/>
              </w:rPr>
            </w:pPr>
            <w:bookmarkStart w:id="132" w:name="_Toc74835154"/>
            <w:bookmarkStart w:id="133" w:name="_Toc77428299"/>
            <w:bookmarkStart w:id="134" w:name="_Toc78118237"/>
            <w:bookmarkStart w:id="135" w:name="_Toc83460973"/>
            <w:bookmarkStart w:id="136" w:name="_Toc83810453"/>
            <w:bookmarkStart w:id="137" w:name="_Toc84248750"/>
            <w:r w:rsidRPr="00075F1F">
              <w:rPr>
                <w:rFonts w:ascii="Times New Roman" w:hAnsi="Times New Roman"/>
                <w:sz w:val="24"/>
                <w:szCs w:val="24"/>
              </w:rPr>
              <w:t>101</w:t>
            </w:r>
            <w:r w:rsidRPr="00075F1F">
              <w:rPr>
                <w:rFonts w:ascii="Times New Roman" w:hAnsi="Times New Roman"/>
                <w:sz w:val="24"/>
                <w:szCs w:val="24"/>
              </w:rPr>
              <w:t>年</w:t>
            </w:r>
            <w:r w:rsidRPr="00075F1F">
              <w:rPr>
                <w:rFonts w:ascii="Times New Roman" w:hAnsi="Times New Roman"/>
                <w:sz w:val="24"/>
                <w:szCs w:val="24"/>
              </w:rPr>
              <w:t>12</w:t>
            </w:r>
            <w:r w:rsidRPr="00075F1F">
              <w:rPr>
                <w:rFonts w:ascii="Times New Roman" w:hAnsi="Times New Roman"/>
                <w:sz w:val="24"/>
                <w:szCs w:val="24"/>
              </w:rPr>
              <w:t>月</w:t>
            </w:r>
            <w:r w:rsidRPr="00075F1F">
              <w:rPr>
                <w:rFonts w:ascii="Times New Roman" w:hAnsi="Times New Roman"/>
                <w:sz w:val="24"/>
                <w:szCs w:val="24"/>
              </w:rPr>
              <w:t>4</w:t>
            </w:r>
            <w:r w:rsidRPr="00075F1F">
              <w:rPr>
                <w:rFonts w:ascii="Times New Roman" w:hAnsi="Times New Roman"/>
                <w:sz w:val="24"/>
                <w:szCs w:val="24"/>
              </w:rPr>
              <w:t>日</w:t>
            </w:r>
            <w:bookmarkEnd w:id="132"/>
            <w:bookmarkEnd w:id="133"/>
            <w:bookmarkEnd w:id="134"/>
            <w:bookmarkEnd w:id="135"/>
            <w:bookmarkEnd w:id="136"/>
            <w:bookmarkEnd w:id="137"/>
          </w:p>
        </w:tc>
        <w:tc>
          <w:tcPr>
            <w:tcW w:w="2665" w:type="dxa"/>
            <w:shd w:val="clear" w:color="auto" w:fill="auto"/>
            <w:vAlign w:val="center"/>
          </w:tcPr>
          <w:p w:rsidR="00AF5838" w:rsidRPr="00075F1F" w:rsidRDefault="00AF5838" w:rsidP="00DC0319">
            <w:pPr>
              <w:pStyle w:val="3"/>
              <w:numPr>
                <w:ilvl w:val="0"/>
                <w:numId w:val="0"/>
              </w:numPr>
              <w:spacing w:line="280" w:lineRule="exact"/>
              <w:rPr>
                <w:rFonts w:ascii="Times New Roman" w:hAnsi="Times New Roman"/>
                <w:sz w:val="24"/>
                <w:szCs w:val="24"/>
              </w:rPr>
            </w:pPr>
            <w:bookmarkStart w:id="138" w:name="_Toc74835155"/>
            <w:bookmarkStart w:id="139" w:name="_Toc77428300"/>
            <w:bookmarkStart w:id="140" w:name="_Toc78118238"/>
            <w:bookmarkStart w:id="141" w:name="_Toc83460974"/>
            <w:bookmarkStart w:id="142" w:name="_Toc83810454"/>
            <w:bookmarkStart w:id="143" w:name="_Toc84248751"/>
            <w:r w:rsidRPr="00075F1F">
              <w:rPr>
                <w:rFonts w:ascii="Times New Roman" w:hAnsi="Times New Roman"/>
                <w:sz w:val="24"/>
                <w:szCs w:val="24"/>
              </w:rPr>
              <w:t>教育部臺國（二）字第</w:t>
            </w:r>
            <w:r w:rsidRPr="00075F1F">
              <w:rPr>
                <w:rFonts w:ascii="Times New Roman" w:hAnsi="Times New Roman"/>
                <w:sz w:val="24"/>
                <w:szCs w:val="24"/>
              </w:rPr>
              <w:t>1010209820B</w:t>
            </w:r>
            <w:r w:rsidRPr="00075F1F">
              <w:rPr>
                <w:rFonts w:ascii="Times New Roman" w:hAnsi="Times New Roman"/>
                <w:sz w:val="24"/>
                <w:szCs w:val="24"/>
              </w:rPr>
              <w:t>號令</w:t>
            </w:r>
            <w:bookmarkEnd w:id="138"/>
            <w:bookmarkEnd w:id="139"/>
            <w:bookmarkEnd w:id="140"/>
            <w:bookmarkEnd w:id="141"/>
            <w:bookmarkEnd w:id="142"/>
            <w:bookmarkEnd w:id="143"/>
          </w:p>
        </w:tc>
        <w:tc>
          <w:tcPr>
            <w:tcW w:w="4730" w:type="dxa"/>
            <w:shd w:val="clear" w:color="auto" w:fill="auto"/>
            <w:vAlign w:val="center"/>
          </w:tcPr>
          <w:p w:rsidR="00AF5838" w:rsidRPr="00075F1F" w:rsidRDefault="00AF5838" w:rsidP="00DC0319">
            <w:pPr>
              <w:pStyle w:val="3"/>
              <w:numPr>
                <w:ilvl w:val="0"/>
                <w:numId w:val="0"/>
              </w:numPr>
              <w:spacing w:line="280" w:lineRule="exact"/>
              <w:rPr>
                <w:rFonts w:ascii="Times New Roman" w:hAnsi="Times New Roman"/>
                <w:sz w:val="24"/>
                <w:szCs w:val="24"/>
              </w:rPr>
            </w:pPr>
            <w:bookmarkStart w:id="144" w:name="_Toc74835156"/>
            <w:bookmarkStart w:id="145" w:name="_Toc77428301"/>
            <w:bookmarkStart w:id="146" w:name="_Toc78118239"/>
            <w:bookmarkStart w:id="147" w:name="_Toc83460975"/>
            <w:bookmarkStart w:id="148" w:name="_Toc83810455"/>
            <w:bookmarkStart w:id="149" w:name="_Toc84248752"/>
            <w:r w:rsidRPr="00075F1F">
              <w:rPr>
                <w:rFonts w:ascii="Times New Roman" w:hAnsi="Times New Roman"/>
                <w:sz w:val="24"/>
                <w:szCs w:val="24"/>
              </w:rPr>
              <w:t>修正發布「加強國民中學藝能及活動課程教學視導實施要點」第</w:t>
            </w:r>
            <w:r w:rsidRPr="00075F1F">
              <w:rPr>
                <w:rFonts w:ascii="Times New Roman" w:hAnsi="Times New Roman"/>
                <w:sz w:val="24"/>
                <w:szCs w:val="24"/>
              </w:rPr>
              <w:t>1</w:t>
            </w:r>
            <w:r w:rsidRPr="00075F1F">
              <w:rPr>
                <w:rFonts w:ascii="Times New Roman" w:hAnsi="Times New Roman"/>
                <w:sz w:val="24"/>
                <w:szCs w:val="24"/>
              </w:rPr>
              <w:t>點、第</w:t>
            </w:r>
            <w:r w:rsidRPr="00075F1F">
              <w:rPr>
                <w:rFonts w:ascii="Times New Roman" w:hAnsi="Times New Roman"/>
                <w:sz w:val="24"/>
                <w:szCs w:val="24"/>
              </w:rPr>
              <w:t>3</w:t>
            </w:r>
            <w:r w:rsidRPr="00075F1F">
              <w:rPr>
                <w:rFonts w:ascii="Times New Roman" w:hAnsi="Times New Roman"/>
                <w:sz w:val="24"/>
                <w:szCs w:val="24"/>
              </w:rPr>
              <w:t>點</w:t>
            </w:r>
            <w:bookmarkEnd w:id="144"/>
            <w:bookmarkEnd w:id="145"/>
            <w:bookmarkEnd w:id="146"/>
            <w:bookmarkEnd w:id="147"/>
            <w:bookmarkEnd w:id="148"/>
            <w:bookmarkEnd w:id="149"/>
          </w:p>
        </w:tc>
      </w:tr>
      <w:tr w:rsidR="00075F1F" w:rsidRPr="00075F1F" w:rsidTr="00DC0319">
        <w:trPr>
          <w:cantSplit/>
          <w:jc w:val="center"/>
        </w:trPr>
        <w:tc>
          <w:tcPr>
            <w:tcW w:w="1819" w:type="dxa"/>
            <w:shd w:val="clear" w:color="auto" w:fill="auto"/>
            <w:vAlign w:val="center"/>
          </w:tcPr>
          <w:p w:rsidR="00AF5838" w:rsidRPr="00075F1F" w:rsidRDefault="00AF5838" w:rsidP="00DC0319">
            <w:pPr>
              <w:pStyle w:val="3"/>
              <w:numPr>
                <w:ilvl w:val="0"/>
                <w:numId w:val="0"/>
              </w:numPr>
              <w:jc w:val="center"/>
              <w:rPr>
                <w:rFonts w:ascii="Times New Roman" w:hAnsi="Times New Roman"/>
                <w:b/>
                <w:sz w:val="24"/>
                <w:szCs w:val="24"/>
              </w:rPr>
            </w:pPr>
            <w:bookmarkStart w:id="150" w:name="_Toc74835157"/>
            <w:bookmarkStart w:id="151" w:name="_Toc77428302"/>
            <w:bookmarkStart w:id="152" w:name="_Toc78118240"/>
            <w:bookmarkStart w:id="153" w:name="_Toc83460976"/>
            <w:bookmarkStart w:id="154" w:name="_Toc83810456"/>
            <w:bookmarkStart w:id="155" w:name="_Toc84248753"/>
            <w:r w:rsidRPr="00075F1F">
              <w:rPr>
                <w:rFonts w:ascii="Times New Roman" w:hAnsi="Times New Roman"/>
                <w:b/>
                <w:sz w:val="24"/>
                <w:szCs w:val="24"/>
              </w:rPr>
              <w:t>102</w:t>
            </w:r>
            <w:r w:rsidRPr="00075F1F">
              <w:rPr>
                <w:rFonts w:ascii="Times New Roman" w:hAnsi="Times New Roman"/>
                <w:b/>
                <w:sz w:val="24"/>
                <w:szCs w:val="24"/>
              </w:rPr>
              <w:t>年</w:t>
            </w:r>
            <w:r w:rsidRPr="00075F1F">
              <w:rPr>
                <w:rFonts w:ascii="Times New Roman" w:hAnsi="Times New Roman"/>
                <w:b/>
                <w:sz w:val="24"/>
                <w:szCs w:val="24"/>
              </w:rPr>
              <w:t>5</w:t>
            </w:r>
            <w:r w:rsidRPr="00075F1F">
              <w:rPr>
                <w:rFonts w:ascii="Times New Roman" w:hAnsi="Times New Roman"/>
                <w:b/>
                <w:sz w:val="24"/>
                <w:szCs w:val="24"/>
              </w:rPr>
              <w:t>月</w:t>
            </w:r>
            <w:r w:rsidRPr="00075F1F">
              <w:rPr>
                <w:rFonts w:ascii="Times New Roman" w:hAnsi="Times New Roman"/>
                <w:b/>
                <w:sz w:val="24"/>
                <w:szCs w:val="24"/>
              </w:rPr>
              <w:t>6</w:t>
            </w:r>
            <w:r w:rsidRPr="00075F1F">
              <w:rPr>
                <w:rFonts w:ascii="Times New Roman" w:hAnsi="Times New Roman"/>
                <w:b/>
                <w:sz w:val="24"/>
                <w:szCs w:val="24"/>
              </w:rPr>
              <w:t>日</w:t>
            </w:r>
            <w:bookmarkEnd w:id="150"/>
            <w:bookmarkEnd w:id="151"/>
            <w:bookmarkEnd w:id="152"/>
            <w:bookmarkEnd w:id="153"/>
            <w:bookmarkEnd w:id="154"/>
            <w:bookmarkEnd w:id="155"/>
          </w:p>
        </w:tc>
        <w:tc>
          <w:tcPr>
            <w:tcW w:w="2665" w:type="dxa"/>
            <w:shd w:val="clear" w:color="auto" w:fill="auto"/>
            <w:vAlign w:val="center"/>
          </w:tcPr>
          <w:p w:rsidR="00AF5838" w:rsidRPr="00075F1F" w:rsidRDefault="00AF5838" w:rsidP="00DC0319">
            <w:pPr>
              <w:pStyle w:val="3"/>
              <w:numPr>
                <w:ilvl w:val="0"/>
                <w:numId w:val="0"/>
              </w:numPr>
              <w:spacing w:line="280" w:lineRule="exact"/>
              <w:rPr>
                <w:rFonts w:ascii="Times New Roman" w:hAnsi="Times New Roman"/>
                <w:b/>
                <w:sz w:val="24"/>
                <w:szCs w:val="24"/>
              </w:rPr>
            </w:pPr>
            <w:bookmarkStart w:id="156" w:name="_Toc74835158"/>
            <w:bookmarkStart w:id="157" w:name="_Toc77428303"/>
            <w:bookmarkStart w:id="158" w:name="_Toc78118241"/>
            <w:bookmarkStart w:id="159" w:name="_Toc83460977"/>
            <w:bookmarkStart w:id="160" w:name="_Toc83810457"/>
            <w:bookmarkStart w:id="161" w:name="_Toc84248754"/>
            <w:r w:rsidRPr="00075F1F">
              <w:rPr>
                <w:rFonts w:ascii="Times New Roman" w:hAnsi="Times New Roman"/>
                <w:b/>
                <w:sz w:val="24"/>
                <w:szCs w:val="24"/>
              </w:rPr>
              <w:t>臺教國署國字第</w:t>
            </w:r>
            <w:r w:rsidRPr="00075F1F">
              <w:rPr>
                <w:rFonts w:ascii="Times New Roman" w:hAnsi="Times New Roman"/>
                <w:b/>
                <w:sz w:val="24"/>
                <w:szCs w:val="24"/>
              </w:rPr>
              <w:t>1020033305B</w:t>
            </w:r>
            <w:r w:rsidRPr="00075F1F">
              <w:rPr>
                <w:rFonts w:ascii="Times New Roman" w:hAnsi="Times New Roman"/>
                <w:b/>
                <w:sz w:val="24"/>
                <w:szCs w:val="24"/>
              </w:rPr>
              <w:t>號令</w:t>
            </w:r>
            <w:bookmarkEnd w:id="156"/>
            <w:bookmarkEnd w:id="157"/>
            <w:bookmarkEnd w:id="158"/>
            <w:bookmarkEnd w:id="159"/>
            <w:bookmarkEnd w:id="160"/>
            <w:bookmarkEnd w:id="161"/>
          </w:p>
        </w:tc>
        <w:tc>
          <w:tcPr>
            <w:tcW w:w="4730" w:type="dxa"/>
            <w:shd w:val="clear" w:color="auto" w:fill="auto"/>
            <w:vAlign w:val="center"/>
          </w:tcPr>
          <w:p w:rsidR="00AF5838" w:rsidRPr="00075F1F" w:rsidRDefault="00AF5838" w:rsidP="00DC0319">
            <w:pPr>
              <w:pStyle w:val="3"/>
              <w:numPr>
                <w:ilvl w:val="0"/>
                <w:numId w:val="0"/>
              </w:numPr>
              <w:spacing w:line="280" w:lineRule="exact"/>
              <w:rPr>
                <w:rFonts w:ascii="Times New Roman" w:hAnsi="Times New Roman"/>
                <w:b/>
                <w:sz w:val="24"/>
                <w:szCs w:val="24"/>
              </w:rPr>
            </w:pPr>
            <w:bookmarkStart w:id="162" w:name="_Toc74835159"/>
            <w:bookmarkStart w:id="163" w:name="_Toc77428304"/>
            <w:bookmarkStart w:id="164" w:name="_Toc78118242"/>
            <w:bookmarkStart w:id="165" w:name="_Toc83460978"/>
            <w:bookmarkStart w:id="166" w:name="_Toc83810458"/>
            <w:bookmarkStart w:id="167" w:name="_Toc84248755"/>
            <w:r w:rsidRPr="00075F1F">
              <w:rPr>
                <w:rFonts w:ascii="Times New Roman" w:hAnsi="Times New Roman"/>
                <w:b/>
                <w:sz w:val="24"/>
                <w:szCs w:val="24"/>
              </w:rPr>
              <w:t>修正名稱「加強輔導國民中小學教學正常化實施要點」為「國民中小學教學正常化實施要點」並發布全文</w:t>
            </w:r>
            <w:r w:rsidRPr="00075F1F">
              <w:rPr>
                <w:rFonts w:ascii="Times New Roman" w:hAnsi="Times New Roman"/>
                <w:b/>
                <w:sz w:val="24"/>
                <w:szCs w:val="24"/>
              </w:rPr>
              <w:t>5</w:t>
            </w:r>
            <w:r w:rsidRPr="00075F1F">
              <w:rPr>
                <w:rFonts w:ascii="Times New Roman" w:hAnsi="Times New Roman"/>
                <w:b/>
                <w:sz w:val="24"/>
                <w:szCs w:val="24"/>
              </w:rPr>
              <w:t>點</w:t>
            </w:r>
            <w:bookmarkEnd w:id="162"/>
            <w:bookmarkEnd w:id="163"/>
            <w:bookmarkEnd w:id="164"/>
            <w:bookmarkEnd w:id="165"/>
            <w:bookmarkEnd w:id="166"/>
            <w:bookmarkEnd w:id="167"/>
          </w:p>
        </w:tc>
      </w:tr>
      <w:tr w:rsidR="00075F1F" w:rsidRPr="00075F1F" w:rsidTr="00DC0319">
        <w:trPr>
          <w:cantSplit/>
          <w:jc w:val="center"/>
        </w:trPr>
        <w:tc>
          <w:tcPr>
            <w:tcW w:w="1819" w:type="dxa"/>
            <w:shd w:val="clear" w:color="auto" w:fill="auto"/>
            <w:vAlign w:val="center"/>
          </w:tcPr>
          <w:p w:rsidR="00AF5838" w:rsidRPr="00075F1F" w:rsidRDefault="00AF5838" w:rsidP="00DC0319">
            <w:pPr>
              <w:pStyle w:val="3"/>
              <w:numPr>
                <w:ilvl w:val="0"/>
                <w:numId w:val="0"/>
              </w:numPr>
              <w:jc w:val="center"/>
              <w:rPr>
                <w:rFonts w:ascii="Times New Roman" w:hAnsi="Times New Roman"/>
                <w:sz w:val="24"/>
                <w:szCs w:val="24"/>
              </w:rPr>
            </w:pPr>
            <w:bookmarkStart w:id="168" w:name="_Toc74835160"/>
            <w:bookmarkStart w:id="169" w:name="_Toc77428305"/>
            <w:bookmarkStart w:id="170" w:name="_Toc78118243"/>
            <w:bookmarkStart w:id="171" w:name="_Toc83460979"/>
            <w:bookmarkStart w:id="172" w:name="_Toc83810459"/>
            <w:bookmarkStart w:id="173" w:name="_Toc84248756"/>
            <w:r w:rsidRPr="00075F1F">
              <w:rPr>
                <w:rFonts w:ascii="Times New Roman" w:hAnsi="Times New Roman"/>
                <w:sz w:val="24"/>
                <w:szCs w:val="24"/>
              </w:rPr>
              <w:t>102</w:t>
            </w:r>
            <w:r w:rsidRPr="00075F1F">
              <w:rPr>
                <w:rFonts w:ascii="Times New Roman" w:hAnsi="Times New Roman"/>
                <w:sz w:val="24"/>
                <w:szCs w:val="24"/>
              </w:rPr>
              <w:t>年</w:t>
            </w:r>
            <w:r w:rsidRPr="00075F1F">
              <w:rPr>
                <w:rFonts w:ascii="Times New Roman" w:hAnsi="Times New Roman"/>
                <w:sz w:val="24"/>
                <w:szCs w:val="24"/>
              </w:rPr>
              <w:t>5</w:t>
            </w:r>
            <w:r w:rsidRPr="00075F1F">
              <w:rPr>
                <w:rFonts w:ascii="Times New Roman" w:hAnsi="Times New Roman"/>
                <w:sz w:val="24"/>
                <w:szCs w:val="24"/>
              </w:rPr>
              <w:t>月</w:t>
            </w:r>
            <w:r w:rsidRPr="00075F1F">
              <w:rPr>
                <w:rFonts w:ascii="Times New Roman" w:hAnsi="Times New Roman"/>
                <w:sz w:val="24"/>
                <w:szCs w:val="24"/>
              </w:rPr>
              <w:t>15</w:t>
            </w:r>
            <w:r w:rsidRPr="00075F1F">
              <w:rPr>
                <w:rFonts w:ascii="Times New Roman" w:hAnsi="Times New Roman"/>
                <w:sz w:val="24"/>
                <w:szCs w:val="24"/>
              </w:rPr>
              <w:t>日</w:t>
            </w:r>
            <w:bookmarkEnd w:id="168"/>
            <w:bookmarkEnd w:id="169"/>
            <w:bookmarkEnd w:id="170"/>
            <w:bookmarkEnd w:id="171"/>
            <w:bookmarkEnd w:id="172"/>
            <w:bookmarkEnd w:id="173"/>
          </w:p>
        </w:tc>
        <w:tc>
          <w:tcPr>
            <w:tcW w:w="2665" w:type="dxa"/>
            <w:shd w:val="clear" w:color="auto" w:fill="auto"/>
            <w:vAlign w:val="center"/>
          </w:tcPr>
          <w:p w:rsidR="00AF5838" w:rsidRPr="00075F1F" w:rsidRDefault="00AF5838" w:rsidP="00DC0319">
            <w:pPr>
              <w:pStyle w:val="3"/>
              <w:numPr>
                <w:ilvl w:val="0"/>
                <w:numId w:val="0"/>
              </w:numPr>
              <w:spacing w:line="280" w:lineRule="exact"/>
              <w:rPr>
                <w:rFonts w:ascii="Times New Roman" w:hAnsi="Times New Roman"/>
                <w:sz w:val="24"/>
                <w:szCs w:val="24"/>
              </w:rPr>
            </w:pPr>
            <w:bookmarkStart w:id="174" w:name="_Toc74835161"/>
            <w:bookmarkStart w:id="175" w:name="_Toc77428306"/>
            <w:bookmarkStart w:id="176" w:name="_Toc78118244"/>
            <w:bookmarkStart w:id="177" w:name="_Toc83460980"/>
            <w:bookmarkStart w:id="178" w:name="_Toc83810460"/>
            <w:bookmarkStart w:id="179" w:name="_Toc84248757"/>
            <w:r w:rsidRPr="00075F1F">
              <w:rPr>
                <w:rFonts w:ascii="Times New Roman" w:hAnsi="Times New Roman"/>
                <w:sz w:val="24"/>
                <w:szCs w:val="24"/>
              </w:rPr>
              <w:t>臺教國署國字第</w:t>
            </w:r>
            <w:r w:rsidRPr="00075F1F">
              <w:rPr>
                <w:rFonts w:ascii="Times New Roman" w:hAnsi="Times New Roman"/>
                <w:sz w:val="24"/>
                <w:szCs w:val="24"/>
              </w:rPr>
              <w:t>1020044580</w:t>
            </w:r>
            <w:r w:rsidRPr="00075F1F">
              <w:rPr>
                <w:rFonts w:ascii="Times New Roman" w:hAnsi="Times New Roman"/>
                <w:sz w:val="24"/>
                <w:szCs w:val="24"/>
              </w:rPr>
              <w:t>號</w:t>
            </w:r>
            <w:bookmarkEnd w:id="174"/>
            <w:bookmarkEnd w:id="175"/>
            <w:bookmarkEnd w:id="176"/>
            <w:bookmarkEnd w:id="177"/>
            <w:bookmarkEnd w:id="178"/>
            <w:bookmarkEnd w:id="179"/>
          </w:p>
        </w:tc>
        <w:tc>
          <w:tcPr>
            <w:tcW w:w="4730" w:type="dxa"/>
            <w:shd w:val="clear" w:color="auto" w:fill="auto"/>
            <w:vAlign w:val="center"/>
          </w:tcPr>
          <w:p w:rsidR="00AF5838" w:rsidRPr="00075F1F" w:rsidRDefault="00AF5838" w:rsidP="00DC0319">
            <w:pPr>
              <w:pStyle w:val="3"/>
              <w:numPr>
                <w:ilvl w:val="0"/>
                <w:numId w:val="0"/>
              </w:numPr>
              <w:spacing w:line="280" w:lineRule="exact"/>
              <w:rPr>
                <w:rFonts w:ascii="Times New Roman" w:hAnsi="Times New Roman"/>
                <w:bCs w:val="0"/>
                <w:sz w:val="24"/>
                <w:szCs w:val="24"/>
              </w:rPr>
            </w:pPr>
            <w:bookmarkStart w:id="180" w:name="_Toc74835162"/>
            <w:bookmarkStart w:id="181" w:name="_Toc77428307"/>
            <w:bookmarkStart w:id="182" w:name="_Toc78118245"/>
            <w:bookmarkStart w:id="183" w:name="_Toc83460981"/>
            <w:bookmarkStart w:id="184" w:name="_Toc83810461"/>
            <w:bookmarkStart w:id="185" w:name="_Toc84248758"/>
            <w:r w:rsidRPr="00075F1F">
              <w:rPr>
                <w:rFonts w:ascii="Times New Roman" w:hAnsi="Times New Roman"/>
                <w:sz w:val="24"/>
                <w:szCs w:val="24"/>
              </w:rPr>
              <w:t>修正名稱「國民中學藝能及活動課程教學訪視實施計畫」為「國民中學教學正常化視導實施計畫」</w:t>
            </w:r>
            <w:bookmarkEnd w:id="180"/>
            <w:bookmarkEnd w:id="181"/>
            <w:bookmarkEnd w:id="182"/>
            <w:bookmarkEnd w:id="183"/>
            <w:bookmarkEnd w:id="184"/>
            <w:bookmarkEnd w:id="185"/>
          </w:p>
        </w:tc>
      </w:tr>
      <w:tr w:rsidR="00075F1F" w:rsidRPr="00075F1F" w:rsidTr="00DC0319">
        <w:trPr>
          <w:cantSplit/>
          <w:jc w:val="center"/>
        </w:trPr>
        <w:tc>
          <w:tcPr>
            <w:tcW w:w="1819" w:type="dxa"/>
            <w:shd w:val="clear" w:color="auto" w:fill="auto"/>
            <w:vAlign w:val="center"/>
          </w:tcPr>
          <w:p w:rsidR="00AF5838" w:rsidRPr="00075F1F" w:rsidRDefault="00AF5838" w:rsidP="00DC0319">
            <w:pPr>
              <w:pStyle w:val="3"/>
              <w:numPr>
                <w:ilvl w:val="0"/>
                <w:numId w:val="0"/>
              </w:numPr>
              <w:jc w:val="center"/>
              <w:rPr>
                <w:rFonts w:ascii="Times New Roman" w:hAnsi="Times New Roman"/>
                <w:sz w:val="24"/>
                <w:szCs w:val="24"/>
              </w:rPr>
            </w:pPr>
            <w:bookmarkStart w:id="186" w:name="_Toc74835163"/>
            <w:bookmarkStart w:id="187" w:name="_Toc77428308"/>
            <w:bookmarkStart w:id="188" w:name="_Toc78118246"/>
            <w:bookmarkStart w:id="189" w:name="_Toc83460982"/>
            <w:bookmarkStart w:id="190" w:name="_Toc83810462"/>
            <w:bookmarkStart w:id="191" w:name="_Toc84248759"/>
            <w:r w:rsidRPr="00075F1F">
              <w:rPr>
                <w:rFonts w:ascii="Times New Roman" w:hAnsi="Times New Roman"/>
                <w:sz w:val="24"/>
                <w:szCs w:val="24"/>
              </w:rPr>
              <w:t>104</w:t>
            </w:r>
            <w:r w:rsidRPr="00075F1F">
              <w:rPr>
                <w:rFonts w:ascii="Times New Roman" w:hAnsi="Times New Roman"/>
                <w:sz w:val="24"/>
                <w:szCs w:val="24"/>
              </w:rPr>
              <w:t>年</w:t>
            </w:r>
            <w:r w:rsidRPr="00075F1F">
              <w:rPr>
                <w:rFonts w:ascii="Times New Roman" w:hAnsi="Times New Roman"/>
                <w:sz w:val="24"/>
                <w:szCs w:val="24"/>
              </w:rPr>
              <w:t>5</w:t>
            </w:r>
            <w:r w:rsidRPr="00075F1F">
              <w:rPr>
                <w:rFonts w:ascii="Times New Roman" w:hAnsi="Times New Roman"/>
                <w:sz w:val="24"/>
                <w:szCs w:val="24"/>
              </w:rPr>
              <w:t>月</w:t>
            </w:r>
            <w:r w:rsidRPr="00075F1F">
              <w:rPr>
                <w:rFonts w:ascii="Times New Roman" w:hAnsi="Times New Roman"/>
                <w:sz w:val="24"/>
                <w:szCs w:val="24"/>
              </w:rPr>
              <w:t>25</w:t>
            </w:r>
            <w:r w:rsidRPr="00075F1F">
              <w:rPr>
                <w:rFonts w:ascii="Times New Roman" w:hAnsi="Times New Roman"/>
                <w:sz w:val="24"/>
                <w:szCs w:val="24"/>
              </w:rPr>
              <w:t>日</w:t>
            </w:r>
            <w:bookmarkEnd w:id="186"/>
            <w:bookmarkEnd w:id="187"/>
            <w:bookmarkEnd w:id="188"/>
            <w:bookmarkEnd w:id="189"/>
            <w:bookmarkEnd w:id="190"/>
            <w:bookmarkEnd w:id="191"/>
          </w:p>
        </w:tc>
        <w:tc>
          <w:tcPr>
            <w:tcW w:w="2665" w:type="dxa"/>
            <w:shd w:val="clear" w:color="auto" w:fill="auto"/>
            <w:vAlign w:val="center"/>
          </w:tcPr>
          <w:p w:rsidR="00AF5838" w:rsidRPr="00075F1F" w:rsidRDefault="00AF5838" w:rsidP="00DC0319">
            <w:pPr>
              <w:pStyle w:val="3"/>
              <w:numPr>
                <w:ilvl w:val="0"/>
                <w:numId w:val="0"/>
              </w:numPr>
              <w:spacing w:line="280" w:lineRule="exact"/>
              <w:rPr>
                <w:rFonts w:ascii="Times New Roman" w:hAnsi="Times New Roman"/>
                <w:sz w:val="24"/>
                <w:szCs w:val="24"/>
              </w:rPr>
            </w:pPr>
            <w:bookmarkStart w:id="192" w:name="_Toc74835164"/>
            <w:bookmarkStart w:id="193" w:name="_Toc77428309"/>
            <w:bookmarkStart w:id="194" w:name="_Toc78118247"/>
            <w:bookmarkStart w:id="195" w:name="_Toc83460983"/>
            <w:bookmarkStart w:id="196" w:name="_Toc83810463"/>
            <w:bookmarkStart w:id="197" w:name="_Toc84248760"/>
            <w:r w:rsidRPr="00075F1F">
              <w:rPr>
                <w:rFonts w:ascii="Times New Roman" w:hAnsi="Times New Roman"/>
                <w:sz w:val="24"/>
                <w:szCs w:val="24"/>
              </w:rPr>
              <w:t>臺教國署國字第</w:t>
            </w:r>
            <w:r w:rsidRPr="00075F1F">
              <w:rPr>
                <w:rFonts w:ascii="Times New Roman" w:hAnsi="Times New Roman"/>
                <w:sz w:val="24"/>
                <w:szCs w:val="24"/>
              </w:rPr>
              <w:t>1040053617B</w:t>
            </w:r>
            <w:r w:rsidRPr="00075F1F">
              <w:rPr>
                <w:rFonts w:ascii="Times New Roman" w:hAnsi="Times New Roman"/>
                <w:sz w:val="24"/>
                <w:szCs w:val="24"/>
              </w:rPr>
              <w:t>號令</w:t>
            </w:r>
            <w:bookmarkEnd w:id="192"/>
            <w:bookmarkEnd w:id="193"/>
            <w:bookmarkEnd w:id="194"/>
            <w:bookmarkEnd w:id="195"/>
            <w:bookmarkEnd w:id="196"/>
            <w:bookmarkEnd w:id="197"/>
          </w:p>
        </w:tc>
        <w:tc>
          <w:tcPr>
            <w:tcW w:w="4730" w:type="dxa"/>
            <w:shd w:val="clear" w:color="auto" w:fill="auto"/>
            <w:vAlign w:val="center"/>
          </w:tcPr>
          <w:p w:rsidR="00AF5838" w:rsidRPr="00075F1F" w:rsidRDefault="00AF5838" w:rsidP="00DC0319">
            <w:pPr>
              <w:pStyle w:val="3"/>
              <w:numPr>
                <w:ilvl w:val="0"/>
                <w:numId w:val="0"/>
              </w:numPr>
              <w:spacing w:line="280" w:lineRule="exact"/>
              <w:rPr>
                <w:rFonts w:ascii="Times New Roman" w:hAnsi="Times New Roman"/>
                <w:sz w:val="24"/>
                <w:szCs w:val="24"/>
              </w:rPr>
            </w:pPr>
            <w:bookmarkStart w:id="198" w:name="_Toc74835165"/>
            <w:bookmarkStart w:id="199" w:name="_Toc77428310"/>
            <w:bookmarkStart w:id="200" w:name="_Toc78118248"/>
            <w:bookmarkStart w:id="201" w:name="_Toc83460984"/>
            <w:bookmarkStart w:id="202" w:name="_Toc83810464"/>
            <w:bookmarkStart w:id="203" w:name="_Toc84248761"/>
            <w:r w:rsidRPr="00075F1F">
              <w:rPr>
                <w:rFonts w:ascii="Times New Roman" w:hAnsi="Times New Roman"/>
                <w:sz w:val="24"/>
                <w:szCs w:val="24"/>
              </w:rPr>
              <w:t>修正發布「國民中小學教學正常化實施要點」全文</w:t>
            </w:r>
            <w:r w:rsidRPr="00075F1F">
              <w:rPr>
                <w:rFonts w:ascii="Times New Roman" w:hAnsi="Times New Roman"/>
                <w:sz w:val="24"/>
                <w:szCs w:val="24"/>
              </w:rPr>
              <w:t>5</w:t>
            </w:r>
            <w:r w:rsidRPr="00075F1F">
              <w:rPr>
                <w:rFonts w:ascii="Times New Roman" w:hAnsi="Times New Roman"/>
                <w:sz w:val="24"/>
                <w:szCs w:val="24"/>
              </w:rPr>
              <w:t>點</w:t>
            </w:r>
            <w:bookmarkEnd w:id="198"/>
            <w:bookmarkEnd w:id="199"/>
            <w:bookmarkEnd w:id="200"/>
            <w:bookmarkEnd w:id="201"/>
            <w:bookmarkEnd w:id="202"/>
            <w:bookmarkEnd w:id="203"/>
          </w:p>
        </w:tc>
      </w:tr>
      <w:tr w:rsidR="00075F1F" w:rsidRPr="00075F1F" w:rsidTr="00DC0319">
        <w:trPr>
          <w:cantSplit/>
          <w:jc w:val="center"/>
        </w:trPr>
        <w:tc>
          <w:tcPr>
            <w:tcW w:w="1819" w:type="dxa"/>
            <w:shd w:val="clear" w:color="auto" w:fill="auto"/>
            <w:vAlign w:val="center"/>
          </w:tcPr>
          <w:p w:rsidR="00AF5838" w:rsidRPr="00075F1F" w:rsidRDefault="00AF5838" w:rsidP="00DC0319">
            <w:pPr>
              <w:pStyle w:val="3"/>
              <w:numPr>
                <w:ilvl w:val="0"/>
                <w:numId w:val="0"/>
              </w:numPr>
              <w:jc w:val="center"/>
              <w:rPr>
                <w:rFonts w:ascii="Times New Roman" w:hAnsi="Times New Roman"/>
                <w:sz w:val="24"/>
                <w:szCs w:val="24"/>
              </w:rPr>
            </w:pPr>
            <w:bookmarkStart w:id="204" w:name="_Toc74835166"/>
            <w:bookmarkStart w:id="205" w:name="_Toc77428311"/>
            <w:bookmarkStart w:id="206" w:name="_Toc78118249"/>
            <w:bookmarkStart w:id="207" w:name="_Toc83460985"/>
            <w:bookmarkStart w:id="208" w:name="_Toc83810465"/>
            <w:bookmarkStart w:id="209" w:name="_Toc84248762"/>
            <w:r w:rsidRPr="00075F1F">
              <w:rPr>
                <w:rFonts w:ascii="Times New Roman" w:hAnsi="Times New Roman"/>
                <w:sz w:val="24"/>
                <w:szCs w:val="24"/>
              </w:rPr>
              <w:t>104</w:t>
            </w:r>
            <w:r w:rsidRPr="00075F1F">
              <w:rPr>
                <w:rFonts w:ascii="Times New Roman" w:hAnsi="Times New Roman"/>
                <w:sz w:val="24"/>
                <w:szCs w:val="24"/>
              </w:rPr>
              <w:t>年</w:t>
            </w:r>
            <w:r w:rsidRPr="00075F1F">
              <w:rPr>
                <w:rFonts w:ascii="Times New Roman" w:hAnsi="Times New Roman"/>
                <w:sz w:val="24"/>
                <w:szCs w:val="24"/>
              </w:rPr>
              <w:t>7</w:t>
            </w:r>
            <w:r w:rsidRPr="00075F1F">
              <w:rPr>
                <w:rFonts w:ascii="Times New Roman" w:hAnsi="Times New Roman"/>
                <w:sz w:val="24"/>
                <w:szCs w:val="24"/>
              </w:rPr>
              <w:t>月</w:t>
            </w:r>
            <w:r w:rsidRPr="00075F1F">
              <w:rPr>
                <w:rFonts w:ascii="Times New Roman" w:hAnsi="Times New Roman"/>
                <w:sz w:val="24"/>
                <w:szCs w:val="24"/>
              </w:rPr>
              <w:t>30</w:t>
            </w:r>
            <w:r w:rsidRPr="00075F1F">
              <w:rPr>
                <w:rFonts w:ascii="Times New Roman" w:hAnsi="Times New Roman"/>
                <w:sz w:val="24"/>
                <w:szCs w:val="24"/>
              </w:rPr>
              <w:t>日</w:t>
            </w:r>
            <w:bookmarkEnd w:id="204"/>
            <w:bookmarkEnd w:id="205"/>
            <w:bookmarkEnd w:id="206"/>
            <w:bookmarkEnd w:id="207"/>
            <w:bookmarkEnd w:id="208"/>
            <w:bookmarkEnd w:id="209"/>
          </w:p>
        </w:tc>
        <w:tc>
          <w:tcPr>
            <w:tcW w:w="2665" w:type="dxa"/>
            <w:shd w:val="clear" w:color="auto" w:fill="auto"/>
            <w:vAlign w:val="center"/>
          </w:tcPr>
          <w:p w:rsidR="00AF5838" w:rsidRPr="00075F1F" w:rsidRDefault="00AF5838" w:rsidP="00DC0319">
            <w:pPr>
              <w:pStyle w:val="3"/>
              <w:numPr>
                <w:ilvl w:val="0"/>
                <w:numId w:val="0"/>
              </w:numPr>
              <w:spacing w:line="280" w:lineRule="exact"/>
              <w:rPr>
                <w:rFonts w:ascii="Times New Roman" w:hAnsi="Times New Roman"/>
                <w:sz w:val="24"/>
                <w:szCs w:val="24"/>
              </w:rPr>
            </w:pPr>
            <w:bookmarkStart w:id="210" w:name="_Toc74835167"/>
            <w:bookmarkStart w:id="211" w:name="_Toc77428312"/>
            <w:bookmarkStart w:id="212" w:name="_Toc78118250"/>
            <w:bookmarkStart w:id="213" w:name="_Toc83460986"/>
            <w:bookmarkStart w:id="214" w:name="_Toc83810466"/>
            <w:bookmarkStart w:id="215" w:name="_Toc84248763"/>
            <w:r w:rsidRPr="00075F1F">
              <w:rPr>
                <w:rFonts w:ascii="Times New Roman" w:hAnsi="Times New Roman"/>
                <w:sz w:val="24"/>
                <w:szCs w:val="24"/>
              </w:rPr>
              <w:t>臺教國署國字第</w:t>
            </w:r>
            <w:r w:rsidRPr="00075F1F">
              <w:rPr>
                <w:rFonts w:ascii="Times New Roman" w:hAnsi="Times New Roman"/>
                <w:sz w:val="24"/>
                <w:szCs w:val="24"/>
              </w:rPr>
              <w:t>1040079385B</w:t>
            </w:r>
            <w:r w:rsidRPr="00075F1F">
              <w:rPr>
                <w:rFonts w:ascii="Times New Roman" w:hAnsi="Times New Roman"/>
                <w:sz w:val="24"/>
                <w:szCs w:val="24"/>
              </w:rPr>
              <w:t>號令</w:t>
            </w:r>
            <w:bookmarkEnd w:id="210"/>
            <w:bookmarkEnd w:id="211"/>
            <w:bookmarkEnd w:id="212"/>
            <w:bookmarkEnd w:id="213"/>
            <w:bookmarkEnd w:id="214"/>
            <w:bookmarkEnd w:id="215"/>
          </w:p>
        </w:tc>
        <w:tc>
          <w:tcPr>
            <w:tcW w:w="4730" w:type="dxa"/>
            <w:shd w:val="clear" w:color="auto" w:fill="auto"/>
            <w:vAlign w:val="center"/>
          </w:tcPr>
          <w:p w:rsidR="00AF5838" w:rsidRPr="00075F1F" w:rsidRDefault="00AF5838" w:rsidP="00DC0319">
            <w:pPr>
              <w:pStyle w:val="3"/>
              <w:numPr>
                <w:ilvl w:val="0"/>
                <w:numId w:val="0"/>
              </w:numPr>
              <w:spacing w:line="280" w:lineRule="exact"/>
              <w:rPr>
                <w:rFonts w:ascii="Times New Roman" w:hAnsi="Times New Roman"/>
                <w:sz w:val="24"/>
                <w:szCs w:val="24"/>
              </w:rPr>
            </w:pPr>
            <w:bookmarkStart w:id="216" w:name="_Toc74835168"/>
            <w:bookmarkStart w:id="217" w:name="_Toc77428313"/>
            <w:bookmarkStart w:id="218" w:name="_Toc78118251"/>
            <w:bookmarkStart w:id="219" w:name="_Toc83460987"/>
            <w:bookmarkStart w:id="220" w:name="_Toc83810467"/>
            <w:bookmarkStart w:id="221" w:name="_Toc84248764"/>
            <w:r w:rsidRPr="00075F1F">
              <w:rPr>
                <w:rFonts w:ascii="Times New Roman" w:hAnsi="Times New Roman"/>
                <w:sz w:val="24"/>
                <w:szCs w:val="24"/>
              </w:rPr>
              <w:t>修正發布「國民中小學教學正常化實施要點」第</w:t>
            </w:r>
            <w:r w:rsidRPr="00075F1F">
              <w:rPr>
                <w:rFonts w:ascii="Times New Roman" w:hAnsi="Times New Roman"/>
                <w:sz w:val="24"/>
                <w:szCs w:val="24"/>
              </w:rPr>
              <w:t>4</w:t>
            </w:r>
            <w:r w:rsidRPr="00075F1F">
              <w:rPr>
                <w:rFonts w:ascii="Times New Roman" w:hAnsi="Times New Roman"/>
                <w:sz w:val="24"/>
                <w:szCs w:val="24"/>
              </w:rPr>
              <w:t>點</w:t>
            </w:r>
            <w:bookmarkEnd w:id="216"/>
            <w:bookmarkEnd w:id="217"/>
            <w:bookmarkEnd w:id="218"/>
            <w:bookmarkEnd w:id="219"/>
            <w:bookmarkEnd w:id="220"/>
            <w:bookmarkEnd w:id="221"/>
          </w:p>
        </w:tc>
      </w:tr>
    </w:tbl>
    <w:p w:rsidR="00AF5838" w:rsidRPr="00075F1F" w:rsidRDefault="00AF5838" w:rsidP="00AF5838">
      <w:pPr>
        <w:rPr>
          <w:rFonts w:ascii="Times New Roman"/>
          <w:sz w:val="24"/>
        </w:rPr>
      </w:pPr>
      <w:r w:rsidRPr="00075F1F">
        <w:rPr>
          <w:rFonts w:ascii="Times New Roman"/>
          <w:sz w:val="24"/>
        </w:rPr>
        <w:t>資料來源：教育部</w:t>
      </w:r>
      <w:r w:rsidRPr="00075F1F">
        <w:rPr>
          <w:rFonts w:ascii="Times New Roman"/>
          <w:sz w:val="24"/>
        </w:rPr>
        <w:t>109</w:t>
      </w:r>
      <w:r w:rsidRPr="00075F1F">
        <w:rPr>
          <w:rFonts w:ascii="Times New Roman"/>
          <w:sz w:val="24"/>
        </w:rPr>
        <w:t>年</w:t>
      </w:r>
      <w:r w:rsidRPr="00075F1F">
        <w:rPr>
          <w:rFonts w:ascii="Times New Roman"/>
          <w:sz w:val="24"/>
        </w:rPr>
        <w:t>12</w:t>
      </w:r>
      <w:r w:rsidRPr="00075F1F">
        <w:rPr>
          <w:rFonts w:ascii="Times New Roman"/>
          <w:sz w:val="24"/>
        </w:rPr>
        <w:t>月</w:t>
      </w:r>
      <w:r w:rsidRPr="00075F1F">
        <w:rPr>
          <w:rFonts w:ascii="Times New Roman"/>
          <w:sz w:val="24"/>
        </w:rPr>
        <w:t>30</w:t>
      </w:r>
      <w:r w:rsidRPr="00075F1F">
        <w:rPr>
          <w:rFonts w:ascii="Times New Roman"/>
          <w:sz w:val="24"/>
        </w:rPr>
        <w:t>日臺教授國部字第</w:t>
      </w:r>
      <w:r w:rsidRPr="00075F1F">
        <w:rPr>
          <w:rFonts w:ascii="Times New Roman"/>
          <w:sz w:val="24"/>
        </w:rPr>
        <w:t>1090161695</w:t>
      </w:r>
      <w:r w:rsidRPr="00075F1F">
        <w:rPr>
          <w:rFonts w:ascii="Times New Roman"/>
          <w:sz w:val="24"/>
        </w:rPr>
        <w:t>號函。</w:t>
      </w:r>
    </w:p>
    <w:p w:rsidR="00AF5838" w:rsidRPr="00075F1F" w:rsidRDefault="00AF5838" w:rsidP="00AF5838">
      <w:pPr>
        <w:pStyle w:val="10"/>
        <w:numPr>
          <w:ilvl w:val="0"/>
          <w:numId w:val="0"/>
        </w:numPr>
        <w:rPr>
          <w:rFonts w:ascii="Times New Roman" w:hAnsi="Times New Roman"/>
          <w:color w:val="auto"/>
        </w:rPr>
      </w:pPr>
    </w:p>
    <w:p w:rsidR="00AF5838" w:rsidRPr="00075F1F" w:rsidRDefault="00AF5838" w:rsidP="00AF5838">
      <w:pPr>
        <w:rPr>
          <w:rFonts w:ascii="Times New Roman"/>
        </w:rPr>
      </w:pPr>
      <w:r w:rsidRPr="00075F1F">
        <w:rPr>
          <w:rFonts w:ascii="Times New Roman"/>
          <w:noProof/>
        </w:rPr>
        <w:drawing>
          <wp:inline distT="0" distB="0" distL="0" distR="0" wp14:anchorId="125EE4AC" wp14:editId="5D7752AE">
            <wp:extent cx="5647088" cy="2828925"/>
            <wp:effectExtent l="0" t="0" r="0"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60382" cy="2835585"/>
                    </a:xfrm>
                    <a:prstGeom prst="rect">
                      <a:avLst/>
                    </a:prstGeom>
                    <a:noFill/>
                  </pic:spPr>
                </pic:pic>
              </a:graphicData>
            </a:graphic>
          </wp:inline>
        </w:drawing>
      </w:r>
    </w:p>
    <w:p w:rsidR="00AF5838" w:rsidRPr="00075F1F" w:rsidRDefault="00AF5838" w:rsidP="00AF5838">
      <w:pPr>
        <w:pStyle w:val="a2"/>
        <w:ind w:left="480" w:hanging="480"/>
      </w:pPr>
      <w:r w:rsidRPr="00075F1F">
        <w:t>教育部與各地方政府教學正常化業務分工與權責劃分圖</w:t>
      </w:r>
      <w:r w:rsidRPr="00075F1F">
        <w:br/>
        <w:t>資料來源：本院依據教育部函復資料彙整製圖。</w:t>
      </w:r>
      <w:r w:rsidR="00AB1D49" w:rsidRPr="00075F1F">
        <w:br/>
      </w:r>
    </w:p>
    <w:p w:rsidR="00AF5838" w:rsidRPr="00075F1F" w:rsidRDefault="00AF5838" w:rsidP="00CF3776">
      <w:pPr>
        <w:pStyle w:val="3"/>
      </w:pPr>
      <w:r w:rsidRPr="00075F1F">
        <w:lastRenderedPageBreak/>
        <w:t>復按行政程序法第168條規定，人民對於行政興革之建議、行政法令之查詢、行政違失之舉發或行政上權益之維護，得向主管機關陳情。同法第170條第1項規定，行政機關對人民之陳情，應訂定作業規定，指派人員迅速、確實處理之。教育部處理人民陳情案件作業規定第5點規定，各單位處理人民陳情案件，依教育部各類人民陳情案件處理時限表之處理期限辦理，各種處理期限不得超過三十日；未能在規定期限內辦結者，應依分層負責簽請核准延長，並將延長理由以書面告知陳情人。同作業規定第8點第1款略以，教育部應定期統計人民陳情案件數、問題性質及滿意度等，加以檢討分析。另各地方政府亦各自定有處理人民陳情案件注意事項等有關規定。</w:t>
      </w:r>
    </w:p>
    <w:p w:rsidR="00AF5838" w:rsidRPr="00075F1F" w:rsidRDefault="00AF5838" w:rsidP="00AF5838">
      <w:pPr>
        <w:pStyle w:val="10"/>
        <w:numPr>
          <w:ilvl w:val="0"/>
          <w:numId w:val="0"/>
        </w:numPr>
        <w:rPr>
          <w:rFonts w:ascii="Times New Roman" w:hAnsi="Times New Roman"/>
          <w:color w:val="auto"/>
        </w:rPr>
      </w:pPr>
    </w:p>
    <w:p w:rsidR="00AF5838" w:rsidRPr="00075F1F" w:rsidRDefault="00AF5838" w:rsidP="00CF3776">
      <w:pPr>
        <w:pStyle w:val="2"/>
      </w:pPr>
      <w:bookmarkStart w:id="222" w:name="_Toc78118252"/>
      <w:bookmarkStart w:id="223" w:name="_Toc83460988"/>
      <w:bookmarkStart w:id="224" w:name="_Toc83810468"/>
      <w:bookmarkStart w:id="225" w:name="_Toc84248765"/>
      <w:bookmarkStart w:id="226" w:name="_Toc74835169"/>
      <w:bookmarkStart w:id="227" w:name="_Toc77428314"/>
      <w:r w:rsidRPr="00075F1F">
        <w:t>各地方政府視導國民中學教學正常化之「未完全合格率」：</w:t>
      </w:r>
      <w:bookmarkEnd w:id="222"/>
      <w:bookmarkEnd w:id="223"/>
      <w:bookmarkEnd w:id="224"/>
      <w:bookmarkEnd w:id="225"/>
    </w:p>
    <w:bookmarkEnd w:id="57"/>
    <w:bookmarkEnd w:id="58"/>
    <w:bookmarkEnd w:id="59"/>
    <w:bookmarkEnd w:id="226"/>
    <w:bookmarkEnd w:id="227"/>
    <w:p w:rsidR="00AF5838" w:rsidRPr="00075F1F" w:rsidRDefault="00AF5838" w:rsidP="00AF5838">
      <w:pPr>
        <w:pStyle w:val="a4"/>
        <w:ind w:left="480" w:hanging="480"/>
        <w:rPr>
          <w:rFonts w:ascii="Times New Roman" w:hAnsi="Times New Roman"/>
        </w:rPr>
      </w:pPr>
      <w:r w:rsidRPr="00075F1F">
        <w:rPr>
          <w:rFonts w:ascii="Times New Roman" w:hAnsi="Times New Roman"/>
        </w:rPr>
        <w:t>106</w:t>
      </w:r>
      <w:r w:rsidRPr="00075F1F">
        <w:rPr>
          <w:rFonts w:ascii="Times New Roman" w:hAnsi="Times New Roman"/>
        </w:rPr>
        <w:t>年至</w:t>
      </w:r>
      <w:r w:rsidRPr="00075F1F">
        <w:rPr>
          <w:rFonts w:ascii="Times New Roman" w:hAnsi="Times New Roman"/>
        </w:rPr>
        <w:t>108</w:t>
      </w:r>
      <w:r w:rsidRPr="00075F1F">
        <w:rPr>
          <w:rFonts w:ascii="Times New Roman" w:hAnsi="Times New Roman"/>
        </w:rPr>
        <w:t>年各地方政府辦理</w:t>
      </w:r>
      <w:r w:rsidRPr="00075F1F">
        <w:rPr>
          <w:rFonts w:ascii="Times New Roman" w:hAnsi="Times New Roman" w:hint="eastAsia"/>
        </w:rPr>
        <w:t>國民中學</w:t>
      </w:r>
      <w:r w:rsidRPr="00075F1F">
        <w:rPr>
          <w:rFonts w:ascii="Times New Roman" w:hAnsi="Times New Roman"/>
        </w:rPr>
        <w:t>教學正常化視導結果一覽表</w:t>
      </w:r>
    </w:p>
    <w:p w:rsidR="00AF5838" w:rsidRPr="00075F1F" w:rsidRDefault="00AF5838" w:rsidP="00AF5838">
      <w:pPr>
        <w:jc w:val="right"/>
        <w:rPr>
          <w:rFonts w:ascii="Times New Roman"/>
          <w:sz w:val="24"/>
        </w:rPr>
      </w:pPr>
      <w:r w:rsidRPr="00075F1F">
        <w:rPr>
          <w:rFonts w:ascii="Times New Roman"/>
          <w:sz w:val="24"/>
        </w:rPr>
        <w:t>單位：校、％</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19"/>
        <w:gridCol w:w="782"/>
        <w:gridCol w:w="782"/>
        <w:gridCol w:w="782"/>
        <w:gridCol w:w="782"/>
        <w:gridCol w:w="782"/>
        <w:gridCol w:w="783"/>
        <w:gridCol w:w="1039"/>
        <w:gridCol w:w="1040"/>
        <w:gridCol w:w="1040"/>
      </w:tblGrid>
      <w:tr w:rsidR="00075F1F" w:rsidRPr="00075F1F" w:rsidTr="00DC0319">
        <w:trPr>
          <w:trHeight w:val="680"/>
          <w:tblHeader/>
        </w:trPr>
        <w:tc>
          <w:tcPr>
            <w:tcW w:w="1119" w:type="dxa"/>
            <w:vMerge w:val="restart"/>
            <w:shd w:val="clear" w:color="auto" w:fill="FDE9D9" w:themeFill="accent6" w:themeFillTint="33"/>
            <w:vAlign w:val="center"/>
          </w:tcPr>
          <w:p w:rsidR="00AF5838" w:rsidRPr="00075F1F" w:rsidRDefault="00AF5838" w:rsidP="00DC0319">
            <w:pPr>
              <w:pStyle w:val="5"/>
              <w:numPr>
                <w:ilvl w:val="0"/>
                <w:numId w:val="0"/>
              </w:numPr>
              <w:spacing w:line="480" w:lineRule="exact"/>
              <w:jc w:val="center"/>
              <w:rPr>
                <w:rFonts w:ascii="Times New Roman" w:hAnsi="Times New Roman"/>
                <w:b/>
                <w:sz w:val="24"/>
                <w:szCs w:val="24"/>
              </w:rPr>
            </w:pPr>
            <w:r w:rsidRPr="00075F1F">
              <w:rPr>
                <w:rFonts w:ascii="Times New Roman" w:hAnsi="Times New Roman"/>
                <w:b/>
                <w:sz w:val="24"/>
                <w:szCs w:val="24"/>
              </w:rPr>
              <w:t>縣市</w:t>
            </w:r>
          </w:p>
        </w:tc>
        <w:tc>
          <w:tcPr>
            <w:tcW w:w="2346" w:type="dxa"/>
            <w:gridSpan w:val="3"/>
            <w:shd w:val="clear" w:color="auto" w:fill="FDE9D9" w:themeFill="accent6" w:themeFillTint="33"/>
            <w:vAlign w:val="center"/>
          </w:tcPr>
          <w:p w:rsidR="00AF5838" w:rsidRPr="00075F1F" w:rsidRDefault="00AF5838" w:rsidP="00DC0319">
            <w:pPr>
              <w:pStyle w:val="5"/>
              <w:numPr>
                <w:ilvl w:val="0"/>
                <w:numId w:val="0"/>
              </w:numPr>
              <w:jc w:val="center"/>
              <w:rPr>
                <w:rFonts w:ascii="Times New Roman" w:hAnsi="Times New Roman"/>
                <w:b/>
                <w:sz w:val="24"/>
                <w:szCs w:val="24"/>
              </w:rPr>
            </w:pPr>
            <w:r w:rsidRPr="00075F1F">
              <w:rPr>
                <w:rFonts w:ascii="Times New Roman" w:hAnsi="Times New Roman"/>
                <w:b/>
                <w:sz w:val="24"/>
                <w:szCs w:val="24"/>
              </w:rPr>
              <w:t>各政府視導</w:t>
            </w:r>
            <w:r w:rsidRPr="00075F1F">
              <w:rPr>
                <w:rFonts w:ascii="Times New Roman" w:hAnsi="Times New Roman"/>
                <w:b/>
                <w:sz w:val="24"/>
                <w:szCs w:val="24"/>
              </w:rPr>
              <w:br/>
            </w:r>
            <w:r w:rsidRPr="00075F1F">
              <w:rPr>
                <w:rFonts w:ascii="Times New Roman" w:hAnsi="Times New Roman"/>
                <w:b/>
                <w:sz w:val="24"/>
                <w:szCs w:val="24"/>
              </w:rPr>
              <w:t>國民中學校數（</w:t>
            </w:r>
            <w:r w:rsidRPr="00075F1F">
              <w:rPr>
                <w:rFonts w:ascii="Times New Roman" w:hAnsi="Times New Roman"/>
                <w:b/>
                <w:sz w:val="24"/>
                <w:szCs w:val="24"/>
              </w:rPr>
              <w:t>A</w:t>
            </w:r>
            <w:r w:rsidRPr="00075F1F">
              <w:rPr>
                <w:rFonts w:ascii="Times New Roman" w:hAnsi="Times New Roman"/>
                <w:b/>
                <w:sz w:val="24"/>
                <w:szCs w:val="24"/>
              </w:rPr>
              <w:t>）</w:t>
            </w:r>
          </w:p>
        </w:tc>
        <w:tc>
          <w:tcPr>
            <w:tcW w:w="2347" w:type="dxa"/>
            <w:gridSpan w:val="3"/>
            <w:shd w:val="clear" w:color="auto" w:fill="FDE9D9" w:themeFill="accent6" w:themeFillTint="33"/>
            <w:vAlign w:val="center"/>
          </w:tcPr>
          <w:p w:rsidR="00AF5838" w:rsidRPr="00075F1F" w:rsidRDefault="00AF5838" w:rsidP="00DC0319">
            <w:pPr>
              <w:pStyle w:val="5"/>
              <w:numPr>
                <w:ilvl w:val="0"/>
                <w:numId w:val="0"/>
              </w:numPr>
              <w:jc w:val="center"/>
              <w:rPr>
                <w:rFonts w:ascii="Times New Roman" w:hAnsi="Times New Roman"/>
                <w:b/>
                <w:sz w:val="24"/>
                <w:szCs w:val="24"/>
              </w:rPr>
            </w:pPr>
            <w:r w:rsidRPr="00075F1F">
              <w:rPr>
                <w:rFonts w:ascii="Times New Roman" w:hAnsi="Times New Roman"/>
                <w:b/>
                <w:spacing w:val="-10"/>
                <w:sz w:val="24"/>
                <w:szCs w:val="24"/>
              </w:rPr>
              <w:t>未完全合格校數</w:t>
            </w:r>
            <w:r w:rsidRPr="00075F1F">
              <w:rPr>
                <w:rFonts w:ascii="Times New Roman" w:hAnsi="Times New Roman"/>
                <w:b/>
                <w:spacing w:val="-10"/>
                <w:sz w:val="24"/>
                <w:szCs w:val="24"/>
              </w:rPr>
              <w:br/>
            </w:r>
            <w:r w:rsidRPr="00075F1F">
              <w:rPr>
                <w:rFonts w:ascii="Times New Roman" w:hAnsi="Times New Roman"/>
                <w:b/>
                <w:sz w:val="24"/>
                <w:szCs w:val="24"/>
              </w:rPr>
              <w:t>（</w:t>
            </w:r>
            <w:r w:rsidRPr="00075F1F">
              <w:rPr>
                <w:rFonts w:ascii="Times New Roman" w:hAnsi="Times New Roman"/>
                <w:b/>
                <w:sz w:val="24"/>
                <w:szCs w:val="24"/>
              </w:rPr>
              <w:t>B</w:t>
            </w:r>
            <w:r w:rsidRPr="00075F1F">
              <w:rPr>
                <w:rFonts w:ascii="Times New Roman" w:hAnsi="Times New Roman"/>
                <w:b/>
                <w:sz w:val="24"/>
                <w:szCs w:val="24"/>
              </w:rPr>
              <w:t>）</w:t>
            </w:r>
          </w:p>
        </w:tc>
        <w:tc>
          <w:tcPr>
            <w:tcW w:w="3119" w:type="dxa"/>
            <w:gridSpan w:val="3"/>
            <w:shd w:val="clear" w:color="auto" w:fill="FDE9D9" w:themeFill="accent6" w:themeFillTint="33"/>
            <w:vAlign w:val="center"/>
          </w:tcPr>
          <w:p w:rsidR="00AF5838" w:rsidRPr="00075F1F" w:rsidRDefault="00AF5838" w:rsidP="00DC0319">
            <w:pPr>
              <w:pStyle w:val="5"/>
              <w:numPr>
                <w:ilvl w:val="0"/>
                <w:numId w:val="0"/>
              </w:numPr>
              <w:jc w:val="center"/>
              <w:rPr>
                <w:rFonts w:ascii="Times New Roman" w:hAnsi="Times New Roman"/>
                <w:b/>
                <w:sz w:val="24"/>
                <w:szCs w:val="24"/>
              </w:rPr>
            </w:pPr>
            <w:r w:rsidRPr="00075F1F">
              <w:rPr>
                <w:rFonts w:ascii="Times New Roman" w:hAnsi="Times New Roman"/>
                <w:b/>
                <w:sz w:val="24"/>
                <w:szCs w:val="24"/>
              </w:rPr>
              <w:t>未完全合格率</w:t>
            </w:r>
            <w:r w:rsidRPr="00075F1F">
              <w:rPr>
                <w:rFonts w:ascii="Times New Roman" w:hAnsi="Times New Roman"/>
                <w:b/>
                <w:sz w:val="24"/>
                <w:szCs w:val="24"/>
              </w:rPr>
              <w:br/>
            </w:r>
            <w:r w:rsidRPr="00075F1F">
              <w:rPr>
                <w:rFonts w:ascii="Times New Roman" w:hAnsi="Times New Roman"/>
                <w:b/>
                <w:sz w:val="24"/>
                <w:szCs w:val="24"/>
              </w:rPr>
              <w:t>（</w:t>
            </w:r>
            <w:r w:rsidRPr="00075F1F">
              <w:rPr>
                <w:rFonts w:ascii="Times New Roman" w:hAnsi="Times New Roman"/>
                <w:b/>
                <w:sz w:val="24"/>
                <w:szCs w:val="24"/>
              </w:rPr>
              <w:t>B/A</w:t>
            </w:r>
            <w:r w:rsidRPr="00075F1F">
              <w:rPr>
                <w:rFonts w:ascii="Times New Roman" w:hAnsi="Times New Roman"/>
                <w:b/>
                <w:sz w:val="24"/>
                <w:szCs w:val="24"/>
              </w:rPr>
              <w:t>）</w:t>
            </w:r>
          </w:p>
        </w:tc>
      </w:tr>
      <w:tr w:rsidR="00075F1F" w:rsidRPr="00075F1F" w:rsidTr="00DC0319">
        <w:trPr>
          <w:trHeight w:val="454"/>
          <w:tblHeader/>
        </w:trPr>
        <w:tc>
          <w:tcPr>
            <w:tcW w:w="1119" w:type="dxa"/>
            <w:vMerge/>
            <w:shd w:val="clear" w:color="auto" w:fill="FDE9D9" w:themeFill="accent6" w:themeFillTint="33"/>
            <w:vAlign w:val="center"/>
          </w:tcPr>
          <w:p w:rsidR="00AF5838" w:rsidRPr="00075F1F" w:rsidRDefault="00AF5838" w:rsidP="00DC0319">
            <w:pPr>
              <w:pStyle w:val="5"/>
              <w:numPr>
                <w:ilvl w:val="0"/>
                <w:numId w:val="0"/>
              </w:numPr>
              <w:spacing w:line="480" w:lineRule="exact"/>
              <w:jc w:val="center"/>
              <w:rPr>
                <w:rFonts w:ascii="Times New Roman" w:hAnsi="Times New Roman"/>
                <w:b/>
                <w:sz w:val="24"/>
                <w:szCs w:val="24"/>
              </w:rPr>
            </w:pPr>
          </w:p>
        </w:tc>
        <w:tc>
          <w:tcPr>
            <w:tcW w:w="782" w:type="dxa"/>
            <w:shd w:val="clear" w:color="auto" w:fill="FDE9D9" w:themeFill="accent6" w:themeFillTint="33"/>
            <w:vAlign w:val="center"/>
          </w:tcPr>
          <w:p w:rsidR="00AF5838" w:rsidRPr="00075F1F" w:rsidRDefault="00AF5838" w:rsidP="00DC0319">
            <w:pPr>
              <w:pStyle w:val="5"/>
              <w:numPr>
                <w:ilvl w:val="0"/>
                <w:numId w:val="0"/>
              </w:numPr>
              <w:jc w:val="center"/>
              <w:rPr>
                <w:rFonts w:ascii="Times New Roman" w:hAnsi="Times New Roman"/>
                <w:b/>
                <w:sz w:val="24"/>
                <w:szCs w:val="24"/>
              </w:rPr>
            </w:pPr>
            <w:r w:rsidRPr="00075F1F">
              <w:rPr>
                <w:rFonts w:ascii="Times New Roman" w:hAnsi="Times New Roman"/>
                <w:b/>
                <w:sz w:val="24"/>
                <w:szCs w:val="24"/>
              </w:rPr>
              <w:t>公立</w:t>
            </w:r>
          </w:p>
        </w:tc>
        <w:tc>
          <w:tcPr>
            <w:tcW w:w="782" w:type="dxa"/>
            <w:shd w:val="clear" w:color="auto" w:fill="FDE9D9" w:themeFill="accent6" w:themeFillTint="33"/>
            <w:vAlign w:val="center"/>
          </w:tcPr>
          <w:p w:rsidR="00AF5838" w:rsidRPr="00075F1F" w:rsidRDefault="00AF5838" w:rsidP="00DC0319">
            <w:pPr>
              <w:pStyle w:val="5"/>
              <w:numPr>
                <w:ilvl w:val="0"/>
                <w:numId w:val="0"/>
              </w:numPr>
              <w:jc w:val="center"/>
              <w:rPr>
                <w:rFonts w:ascii="Times New Roman" w:hAnsi="Times New Roman"/>
                <w:b/>
                <w:sz w:val="24"/>
                <w:szCs w:val="24"/>
              </w:rPr>
            </w:pPr>
            <w:r w:rsidRPr="00075F1F">
              <w:rPr>
                <w:rFonts w:ascii="Times New Roman" w:hAnsi="Times New Roman"/>
                <w:b/>
                <w:sz w:val="24"/>
                <w:szCs w:val="24"/>
              </w:rPr>
              <w:t>私立</w:t>
            </w:r>
          </w:p>
        </w:tc>
        <w:tc>
          <w:tcPr>
            <w:tcW w:w="782" w:type="dxa"/>
            <w:shd w:val="clear" w:color="auto" w:fill="FDE9D9" w:themeFill="accent6" w:themeFillTint="33"/>
            <w:vAlign w:val="center"/>
          </w:tcPr>
          <w:p w:rsidR="00AF5838" w:rsidRPr="00075F1F" w:rsidRDefault="00AF5838" w:rsidP="00DC0319">
            <w:pPr>
              <w:pStyle w:val="5"/>
              <w:numPr>
                <w:ilvl w:val="0"/>
                <w:numId w:val="0"/>
              </w:numPr>
              <w:jc w:val="center"/>
              <w:rPr>
                <w:rFonts w:ascii="Times New Roman" w:hAnsi="Times New Roman"/>
                <w:b/>
                <w:sz w:val="24"/>
                <w:szCs w:val="24"/>
              </w:rPr>
            </w:pPr>
            <w:r w:rsidRPr="00075F1F">
              <w:rPr>
                <w:rFonts w:ascii="Times New Roman" w:hAnsi="Times New Roman"/>
                <w:b/>
                <w:sz w:val="24"/>
                <w:szCs w:val="24"/>
              </w:rPr>
              <w:t>總計</w:t>
            </w:r>
          </w:p>
        </w:tc>
        <w:tc>
          <w:tcPr>
            <w:tcW w:w="782" w:type="dxa"/>
            <w:shd w:val="clear" w:color="auto" w:fill="FDE9D9" w:themeFill="accent6" w:themeFillTint="33"/>
            <w:vAlign w:val="center"/>
          </w:tcPr>
          <w:p w:rsidR="00AF5838" w:rsidRPr="00075F1F" w:rsidRDefault="00AF5838" w:rsidP="00DC0319">
            <w:pPr>
              <w:pStyle w:val="5"/>
              <w:numPr>
                <w:ilvl w:val="0"/>
                <w:numId w:val="0"/>
              </w:numPr>
              <w:jc w:val="center"/>
              <w:rPr>
                <w:rFonts w:ascii="Times New Roman" w:hAnsi="Times New Roman"/>
                <w:b/>
                <w:sz w:val="24"/>
                <w:szCs w:val="24"/>
              </w:rPr>
            </w:pPr>
            <w:r w:rsidRPr="00075F1F">
              <w:rPr>
                <w:rFonts w:ascii="Times New Roman" w:hAnsi="Times New Roman"/>
                <w:b/>
                <w:sz w:val="24"/>
                <w:szCs w:val="24"/>
              </w:rPr>
              <w:t>公立</w:t>
            </w:r>
          </w:p>
        </w:tc>
        <w:tc>
          <w:tcPr>
            <w:tcW w:w="782" w:type="dxa"/>
            <w:shd w:val="clear" w:color="auto" w:fill="FDE9D9" w:themeFill="accent6" w:themeFillTint="33"/>
            <w:vAlign w:val="center"/>
          </w:tcPr>
          <w:p w:rsidR="00AF5838" w:rsidRPr="00075F1F" w:rsidRDefault="00AF5838" w:rsidP="00DC0319">
            <w:pPr>
              <w:pStyle w:val="5"/>
              <w:numPr>
                <w:ilvl w:val="0"/>
                <w:numId w:val="0"/>
              </w:numPr>
              <w:jc w:val="center"/>
              <w:rPr>
                <w:rFonts w:ascii="Times New Roman" w:hAnsi="Times New Roman"/>
                <w:b/>
                <w:sz w:val="24"/>
                <w:szCs w:val="24"/>
              </w:rPr>
            </w:pPr>
            <w:r w:rsidRPr="00075F1F">
              <w:rPr>
                <w:rFonts w:ascii="Times New Roman" w:hAnsi="Times New Roman"/>
                <w:b/>
                <w:sz w:val="24"/>
                <w:szCs w:val="24"/>
              </w:rPr>
              <w:t>私立</w:t>
            </w:r>
          </w:p>
        </w:tc>
        <w:tc>
          <w:tcPr>
            <w:tcW w:w="783" w:type="dxa"/>
            <w:shd w:val="clear" w:color="auto" w:fill="FDE9D9" w:themeFill="accent6" w:themeFillTint="33"/>
            <w:vAlign w:val="center"/>
          </w:tcPr>
          <w:p w:rsidR="00AF5838" w:rsidRPr="00075F1F" w:rsidRDefault="00AF5838" w:rsidP="00DC0319">
            <w:pPr>
              <w:pStyle w:val="5"/>
              <w:numPr>
                <w:ilvl w:val="0"/>
                <w:numId w:val="0"/>
              </w:numPr>
              <w:jc w:val="center"/>
              <w:rPr>
                <w:rFonts w:ascii="Times New Roman" w:hAnsi="Times New Roman"/>
                <w:b/>
                <w:sz w:val="24"/>
                <w:szCs w:val="24"/>
              </w:rPr>
            </w:pPr>
            <w:r w:rsidRPr="00075F1F">
              <w:rPr>
                <w:rFonts w:ascii="Times New Roman" w:hAnsi="Times New Roman"/>
                <w:b/>
                <w:sz w:val="24"/>
                <w:szCs w:val="24"/>
              </w:rPr>
              <w:t>總計</w:t>
            </w:r>
          </w:p>
        </w:tc>
        <w:tc>
          <w:tcPr>
            <w:tcW w:w="1039" w:type="dxa"/>
            <w:shd w:val="clear" w:color="auto" w:fill="FDE9D9" w:themeFill="accent6" w:themeFillTint="33"/>
            <w:vAlign w:val="center"/>
          </w:tcPr>
          <w:p w:rsidR="00AF5838" w:rsidRPr="00075F1F" w:rsidRDefault="00AF5838" w:rsidP="00DC0319">
            <w:pPr>
              <w:pStyle w:val="5"/>
              <w:numPr>
                <w:ilvl w:val="0"/>
                <w:numId w:val="0"/>
              </w:numPr>
              <w:jc w:val="center"/>
              <w:rPr>
                <w:rFonts w:ascii="Times New Roman" w:hAnsi="Times New Roman"/>
                <w:b/>
                <w:sz w:val="24"/>
                <w:szCs w:val="24"/>
              </w:rPr>
            </w:pPr>
            <w:r w:rsidRPr="00075F1F">
              <w:rPr>
                <w:rFonts w:ascii="Times New Roman" w:hAnsi="Times New Roman"/>
                <w:b/>
                <w:sz w:val="24"/>
                <w:szCs w:val="24"/>
              </w:rPr>
              <w:t>公立</w:t>
            </w:r>
          </w:p>
        </w:tc>
        <w:tc>
          <w:tcPr>
            <w:tcW w:w="1040" w:type="dxa"/>
            <w:shd w:val="clear" w:color="auto" w:fill="FDE9D9" w:themeFill="accent6" w:themeFillTint="33"/>
            <w:vAlign w:val="center"/>
          </w:tcPr>
          <w:p w:rsidR="00AF5838" w:rsidRPr="00075F1F" w:rsidRDefault="00AF5838" w:rsidP="00DC0319">
            <w:pPr>
              <w:pStyle w:val="5"/>
              <w:numPr>
                <w:ilvl w:val="0"/>
                <w:numId w:val="0"/>
              </w:numPr>
              <w:jc w:val="center"/>
              <w:rPr>
                <w:rFonts w:ascii="Times New Roman" w:hAnsi="Times New Roman"/>
                <w:b/>
                <w:sz w:val="24"/>
                <w:szCs w:val="24"/>
              </w:rPr>
            </w:pPr>
            <w:r w:rsidRPr="00075F1F">
              <w:rPr>
                <w:rFonts w:ascii="Times New Roman" w:hAnsi="Times New Roman"/>
                <w:b/>
                <w:sz w:val="24"/>
                <w:szCs w:val="24"/>
              </w:rPr>
              <w:t>私立</w:t>
            </w:r>
          </w:p>
        </w:tc>
        <w:tc>
          <w:tcPr>
            <w:tcW w:w="1040" w:type="dxa"/>
            <w:shd w:val="clear" w:color="auto" w:fill="FDE9D9" w:themeFill="accent6" w:themeFillTint="33"/>
            <w:vAlign w:val="center"/>
          </w:tcPr>
          <w:p w:rsidR="00AF5838" w:rsidRPr="00075F1F" w:rsidRDefault="00AF5838" w:rsidP="00DC0319">
            <w:pPr>
              <w:pStyle w:val="5"/>
              <w:numPr>
                <w:ilvl w:val="0"/>
                <w:numId w:val="0"/>
              </w:numPr>
              <w:jc w:val="center"/>
              <w:rPr>
                <w:rFonts w:ascii="Times New Roman" w:hAnsi="Times New Roman"/>
                <w:b/>
                <w:sz w:val="24"/>
                <w:szCs w:val="24"/>
              </w:rPr>
            </w:pPr>
            <w:r w:rsidRPr="00075F1F">
              <w:rPr>
                <w:rFonts w:ascii="Times New Roman" w:hAnsi="Times New Roman"/>
                <w:b/>
                <w:sz w:val="24"/>
                <w:szCs w:val="24"/>
              </w:rPr>
              <w:t>總計</w:t>
            </w:r>
          </w:p>
        </w:tc>
      </w:tr>
      <w:tr w:rsidR="00075F1F" w:rsidRPr="00075F1F" w:rsidTr="00DC0319">
        <w:trPr>
          <w:trHeight w:val="397"/>
        </w:trPr>
        <w:tc>
          <w:tcPr>
            <w:tcW w:w="1119" w:type="dxa"/>
            <w:shd w:val="clear" w:color="auto" w:fill="auto"/>
            <w:vAlign w:val="center"/>
          </w:tcPr>
          <w:p w:rsidR="00AF5838" w:rsidRPr="00075F1F" w:rsidRDefault="00AF5838" w:rsidP="00DC0319">
            <w:pPr>
              <w:widowControl/>
              <w:overflowPunct/>
              <w:autoSpaceDE/>
              <w:autoSpaceDN/>
              <w:spacing w:line="320" w:lineRule="exact"/>
              <w:jc w:val="center"/>
              <w:rPr>
                <w:rFonts w:ascii="Times New Roman" w:eastAsia="新細明體"/>
                <w:kern w:val="0"/>
                <w:sz w:val="24"/>
                <w:szCs w:val="24"/>
              </w:rPr>
            </w:pPr>
            <w:r w:rsidRPr="00075F1F">
              <w:rPr>
                <w:rFonts w:ascii="Times New Roman"/>
                <w:sz w:val="24"/>
                <w:szCs w:val="24"/>
              </w:rPr>
              <w:t>臺北市</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210</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49</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259</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146</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41</w:t>
            </w:r>
          </w:p>
        </w:tc>
        <w:tc>
          <w:tcPr>
            <w:tcW w:w="783"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187</w:t>
            </w:r>
          </w:p>
        </w:tc>
        <w:tc>
          <w:tcPr>
            <w:tcW w:w="1039"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69.52%</w:t>
            </w:r>
          </w:p>
        </w:tc>
        <w:tc>
          <w:tcPr>
            <w:tcW w:w="1040"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83.67%</w:t>
            </w:r>
          </w:p>
        </w:tc>
        <w:tc>
          <w:tcPr>
            <w:tcW w:w="1040"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72.20%</w:t>
            </w:r>
          </w:p>
        </w:tc>
      </w:tr>
      <w:tr w:rsidR="00075F1F" w:rsidRPr="00075F1F" w:rsidTr="00DC0319">
        <w:trPr>
          <w:trHeight w:val="397"/>
        </w:trPr>
        <w:tc>
          <w:tcPr>
            <w:tcW w:w="1119" w:type="dxa"/>
            <w:shd w:val="clear" w:color="auto" w:fill="auto"/>
            <w:vAlign w:val="center"/>
          </w:tcPr>
          <w:p w:rsidR="00AF5838" w:rsidRPr="00075F1F" w:rsidRDefault="00AF5838" w:rsidP="00DC0319">
            <w:pPr>
              <w:spacing w:line="320" w:lineRule="exact"/>
              <w:jc w:val="center"/>
              <w:rPr>
                <w:rFonts w:ascii="Times New Roman"/>
                <w:sz w:val="24"/>
                <w:szCs w:val="24"/>
              </w:rPr>
            </w:pPr>
            <w:r w:rsidRPr="00075F1F">
              <w:rPr>
                <w:rFonts w:ascii="Times New Roman"/>
                <w:sz w:val="24"/>
                <w:szCs w:val="24"/>
              </w:rPr>
              <w:t>新北市</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240</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51</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291</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237</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51</w:t>
            </w:r>
          </w:p>
        </w:tc>
        <w:tc>
          <w:tcPr>
            <w:tcW w:w="783"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288</w:t>
            </w:r>
          </w:p>
        </w:tc>
        <w:tc>
          <w:tcPr>
            <w:tcW w:w="1039"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98.75%</w:t>
            </w:r>
          </w:p>
        </w:tc>
        <w:tc>
          <w:tcPr>
            <w:tcW w:w="1040"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100.00%</w:t>
            </w:r>
          </w:p>
        </w:tc>
        <w:tc>
          <w:tcPr>
            <w:tcW w:w="1040"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98.97%</w:t>
            </w:r>
          </w:p>
        </w:tc>
      </w:tr>
      <w:tr w:rsidR="00075F1F" w:rsidRPr="00075F1F" w:rsidTr="00DC0319">
        <w:trPr>
          <w:trHeight w:val="397"/>
        </w:trPr>
        <w:tc>
          <w:tcPr>
            <w:tcW w:w="1119" w:type="dxa"/>
            <w:shd w:val="clear" w:color="auto" w:fill="auto"/>
            <w:vAlign w:val="center"/>
          </w:tcPr>
          <w:p w:rsidR="00AF5838" w:rsidRPr="00075F1F" w:rsidRDefault="00AF5838" w:rsidP="00DC0319">
            <w:pPr>
              <w:spacing w:line="320" w:lineRule="exact"/>
              <w:jc w:val="center"/>
              <w:rPr>
                <w:rFonts w:ascii="Times New Roman"/>
                <w:sz w:val="24"/>
                <w:szCs w:val="24"/>
              </w:rPr>
            </w:pPr>
            <w:r w:rsidRPr="00075F1F">
              <w:rPr>
                <w:rFonts w:ascii="Times New Roman"/>
                <w:sz w:val="24"/>
                <w:szCs w:val="24"/>
              </w:rPr>
              <w:t>桃園市</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180</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29</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209</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142</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19</w:t>
            </w:r>
          </w:p>
        </w:tc>
        <w:tc>
          <w:tcPr>
            <w:tcW w:w="783"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161</w:t>
            </w:r>
          </w:p>
        </w:tc>
        <w:tc>
          <w:tcPr>
            <w:tcW w:w="1039"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78.89%</w:t>
            </w:r>
          </w:p>
        </w:tc>
        <w:tc>
          <w:tcPr>
            <w:tcW w:w="1040"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65.52%</w:t>
            </w:r>
          </w:p>
        </w:tc>
        <w:tc>
          <w:tcPr>
            <w:tcW w:w="1040"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77.03%</w:t>
            </w:r>
          </w:p>
        </w:tc>
      </w:tr>
      <w:tr w:rsidR="00075F1F" w:rsidRPr="00075F1F" w:rsidTr="00DC0319">
        <w:trPr>
          <w:trHeight w:val="397"/>
        </w:trPr>
        <w:tc>
          <w:tcPr>
            <w:tcW w:w="1119" w:type="dxa"/>
            <w:shd w:val="clear" w:color="auto" w:fill="auto"/>
            <w:vAlign w:val="center"/>
          </w:tcPr>
          <w:p w:rsidR="00AF5838" w:rsidRPr="00075F1F" w:rsidRDefault="00AF5838" w:rsidP="00DC0319">
            <w:pPr>
              <w:spacing w:line="320" w:lineRule="exact"/>
              <w:jc w:val="center"/>
              <w:rPr>
                <w:rFonts w:ascii="Times New Roman"/>
                <w:sz w:val="24"/>
                <w:szCs w:val="24"/>
              </w:rPr>
            </w:pPr>
            <w:r w:rsidRPr="00075F1F">
              <w:rPr>
                <w:rFonts w:ascii="Times New Roman"/>
                <w:sz w:val="24"/>
                <w:szCs w:val="24"/>
              </w:rPr>
              <w:t>臺中市</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240</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45</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285</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43</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36</w:t>
            </w:r>
          </w:p>
        </w:tc>
        <w:tc>
          <w:tcPr>
            <w:tcW w:w="783"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79</w:t>
            </w:r>
          </w:p>
        </w:tc>
        <w:tc>
          <w:tcPr>
            <w:tcW w:w="1039"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17.92%</w:t>
            </w:r>
          </w:p>
        </w:tc>
        <w:tc>
          <w:tcPr>
            <w:tcW w:w="1040"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80.00%</w:t>
            </w:r>
          </w:p>
        </w:tc>
        <w:tc>
          <w:tcPr>
            <w:tcW w:w="1040"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27.72%</w:t>
            </w:r>
          </w:p>
        </w:tc>
      </w:tr>
      <w:tr w:rsidR="00075F1F" w:rsidRPr="00075F1F" w:rsidTr="00DC0319">
        <w:trPr>
          <w:trHeight w:val="397"/>
        </w:trPr>
        <w:tc>
          <w:tcPr>
            <w:tcW w:w="1119" w:type="dxa"/>
            <w:shd w:val="clear" w:color="auto" w:fill="auto"/>
            <w:vAlign w:val="center"/>
          </w:tcPr>
          <w:p w:rsidR="00AF5838" w:rsidRPr="00075F1F" w:rsidRDefault="00AF5838" w:rsidP="00DC0319">
            <w:pPr>
              <w:spacing w:line="320" w:lineRule="exact"/>
              <w:jc w:val="center"/>
              <w:rPr>
                <w:rFonts w:ascii="Times New Roman"/>
                <w:sz w:val="24"/>
                <w:szCs w:val="24"/>
              </w:rPr>
            </w:pPr>
            <w:r w:rsidRPr="00075F1F">
              <w:rPr>
                <w:rFonts w:ascii="Times New Roman"/>
                <w:sz w:val="24"/>
                <w:szCs w:val="24"/>
              </w:rPr>
              <w:t>臺南市</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187</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44</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231</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17</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19</w:t>
            </w:r>
          </w:p>
        </w:tc>
        <w:tc>
          <w:tcPr>
            <w:tcW w:w="783"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36</w:t>
            </w:r>
          </w:p>
        </w:tc>
        <w:tc>
          <w:tcPr>
            <w:tcW w:w="1039"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9.09%</w:t>
            </w:r>
          </w:p>
        </w:tc>
        <w:tc>
          <w:tcPr>
            <w:tcW w:w="1040"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43.18%</w:t>
            </w:r>
          </w:p>
        </w:tc>
        <w:tc>
          <w:tcPr>
            <w:tcW w:w="1040"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15.58%</w:t>
            </w:r>
          </w:p>
        </w:tc>
      </w:tr>
      <w:tr w:rsidR="00075F1F" w:rsidRPr="00075F1F" w:rsidTr="00DC0319">
        <w:trPr>
          <w:trHeight w:val="397"/>
        </w:trPr>
        <w:tc>
          <w:tcPr>
            <w:tcW w:w="1119" w:type="dxa"/>
            <w:shd w:val="clear" w:color="auto" w:fill="auto"/>
            <w:vAlign w:val="center"/>
          </w:tcPr>
          <w:p w:rsidR="00AF5838" w:rsidRPr="00075F1F" w:rsidRDefault="00AF5838" w:rsidP="00DC0319">
            <w:pPr>
              <w:spacing w:line="320" w:lineRule="exact"/>
              <w:jc w:val="center"/>
              <w:rPr>
                <w:rFonts w:ascii="Times New Roman"/>
                <w:sz w:val="24"/>
                <w:szCs w:val="24"/>
              </w:rPr>
            </w:pPr>
            <w:r w:rsidRPr="00075F1F">
              <w:rPr>
                <w:rFonts w:ascii="Times New Roman"/>
                <w:sz w:val="24"/>
                <w:szCs w:val="24"/>
              </w:rPr>
              <w:t>高雄市</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267</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24</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291</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23</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9</w:t>
            </w:r>
          </w:p>
        </w:tc>
        <w:tc>
          <w:tcPr>
            <w:tcW w:w="783"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32</w:t>
            </w:r>
          </w:p>
        </w:tc>
        <w:tc>
          <w:tcPr>
            <w:tcW w:w="1039"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8.61%</w:t>
            </w:r>
          </w:p>
        </w:tc>
        <w:tc>
          <w:tcPr>
            <w:tcW w:w="1040"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37.50%</w:t>
            </w:r>
          </w:p>
        </w:tc>
        <w:tc>
          <w:tcPr>
            <w:tcW w:w="1040"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11.00%</w:t>
            </w:r>
          </w:p>
        </w:tc>
      </w:tr>
      <w:tr w:rsidR="00075F1F" w:rsidRPr="00075F1F" w:rsidTr="00DC0319">
        <w:trPr>
          <w:trHeight w:val="397"/>
        </w:trPr>
        <w:tc>
          <w:tcPr>
            <w:tcW w:w="1119" w:type="dxa"/>
            <w:shd w:val="clear" w:color="auto" w:fill="auto"/>
            <w:vAlign w:val="center"/>
          </w:tcPr>
          <w:p w:rsidR="00AF5838" w:rsidRPr="00075F1F" w:rsidRDefault="00AF5838" w:rsidP="00DC0319">
            <w:pPr>
              <w:spacing w:line="320" w:lineRule="exact"/>
              <w:jc w:val="center"/>
              <w:rPr>
                <w:rFonts w:ascii="Times New Roman"/>
                <w:sz w:val="24"/>
                <w:szCs w:val="24"/>
              </w:rPr>
            </w:pPr>
            <w:r w:rsidRPr="00075F1F">
              <w:rPr>
                <w:rFonts w:ascii="Times New Roman"/>
                <w:sz w:val="24"/>
                <w:szCs w:val="24"/>
              </w:rPr>
              <w:t>基隆市</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45</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6</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51</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3</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0</w:t>
            </w:r>
          </w:p>
        </w:tc>
        <w:tc>
          <w:tcPr>
            <w:tcW w:w="783"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3</w:t>
            </w:r>
          </w:p>
        </w:tc>
        <w:tc>
          <w:tcPr>
            <w:tcW w:w="1039"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6.67%</w:t>
            </w:r>
          </w:p>
        </w:tc>
        <w:tc>
          <w:tcPr>
            <w:tcW w:w="1040"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0.00%</w:t>
            </w:r>
          </w:p>
        </w:tc>
        <w:tc>
          <w:tcPr>
            <w:tcW w:w="1040"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5.88%</w:t>
            </w:r>
          </w:p>
        </w:tc>
      </w:tr>
      <w:tr w:rsidR="00075F1F" w:rsidRPr="00075F1F" w:rsidTr="00DC0319">
        <w:trPr>
          <w:trHeight w:val="397"/>
        </w:trPr>
        <w:tc>
          <w:tcPr>
            <w:tcW w:w="1119" w:type="dxa"/>
            <w:shd w:val="clear" w:color="auto" w:fill="auto"/>
            <w:vAlign w:val="center"/>
          </w:tcPr>
          <w:p w:rsidR="00AF5838" w:rsidRPr="00075F1F" w:rsidRDefault="00AF5838" w:rsidP="00DC0319">
            <w:pPr>
              <w:spacing w:line="320" w:lineRule="exact"/>
              <w:jc w:val="center"/>
              <w:rPr>
                <w:rFonts w:ascii="Times New Roman"/>
                <w:sz w:val="24"/>
                <w:szCs w:val="24"/>
              </w:rPr>
            </w:pPr>
            <w:r w:rsidRPr="00075F1F">
              <w:rPr>
                <w:rFonts w:ascii="Times New Roman"/>
                <w:sz w:val="24"/>
                <w:szCs w:val="24"/>
              </w:rPr>
              <w:t>新竹縣</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91</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16</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107</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91</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16</w:t>
            </w:r>
          </w:p>
        </w:tc>
        <w:tc>
          <w:tcPr>
            <w:tcW w:w="783"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107</w:t>
            </w:r>
          </w:p>
        </w:tc>
        <w:tc>
          <w:tcPr>
            <w:tcW w:w="1039"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100.00%</w:t>
            </w:r>
          </w:p>
        </w:tc>
        <w:tc>
          <w:tcPr>
            <w:tcW w:w="1040"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100.00%</w:t>
            </w:r>
          </w:p>
        </w:tc>
        <w:tc>
          <w:tcPr>
            <w:tcW w:w="1040"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100.00%</w:t>
            </w:r>
          </w:p>
        </w:tc>
      </w:tr>
      <w:tr w:rsidR="00075F1F" w:rsidRPr="00075F1F" w:rsidTr="00DC0319">
        <w:trPr>
          <w:trHeight w:val="397"/>
        </w:trPr>
        <w:tc>
          <w:tcPr>
            <w:tcW w:w="1119" w:type="dxa"/>
            <w:shd w:val="clear" w:color="auto" w:fill="auto"/>
            <w:vAlign w:val="center"/>
          </w:tcPr>
          <w:p w:rsidR="00AF5838" w:rsidRPr="00075F1F" w:rsidRDefault="00AF5838" w:rsidP="00DC0319">
            <w:pPr>
              <w:spacing w:line="320" w:lineRule="exact"/>
              <w:jc w:val="center"/>
              <w:rPr>
                <w:rFonts w:ascii="Times New Roman"/>
                <w:sz w:val="24"/>
                <w:szCs w:val="24"/>
              </w:rPr>
            </w:pPr>
            <w:r w:rsidRPr="00075F1F">
              <w:rPr>
                <w:rFonts w:ascii="Times New Roman"/>
                <w:sz w:val="24"/>
                <w:szCs w:val="24"/>
              </w:rPr>
              <w:t>新竹市</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46</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12</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58</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18</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9</w:t>
            </w:r>
          </w:p>
        </w:tc>
        <w:tc>
          <w:tcPr>
            <w:tcW w:w="783"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27</w:t>
            </w:r>
          </w:p>
        </w:tc>
        <w:tc>
          <w:tcPr>
            <w:tcW w:w="1039"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39.13%</w:t>
            </w:r>
          </w:p>
        </w:tc>
        <w:tc>
          <w:tcPr>
            <w:tcW w:w="1040"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75.00%</w:t>
            </w:r>
          </w:p>
        </w:tc>
        <w:tc>
          <w:tcPr>
            <w:tcW w:w="1040"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46.55%</w:t>
            </w:r>
          </w:p>
        </w:tc>
      </w:tr>
      <w:tr w:rsidR="00075F1F" w:rsidRPr="00075F1F" w:rsidTr="00DC0319">
        <w:trPr>
          <w:trHeight w:val="397"/>
        </w:trPr>
        <w:tc>
          <w:tcPr>
            <w:tcW w:w="1119" w:type="dxa"/>
            <w:shd w:val="clear" w:color="auto" w:fill="auto"/>
            <w:vAlign w:val="center"/>
          </w:tcPr>
          <w:p w:rsidR="00AF5838" w:rsidRPr="00075F1F" w:rsidRDefault="00AF5838" w:rsidP="00DC0319">
            <w:pPr>
              <w:spacing w:line="320" w:lineRule="exact"/>
              <w:jc w:val="center"/>
              <w:rPr>
                <w:rFonts w:ascii="Times New Roman"/>
                <w:sz w:val="24"/>
                <w:szCs w:val="24"/>
              </w:rPr>
            </w:pPr>
            <w:r w:rsidRPr="00075F1F">
              <w:rPr>
                <w:rFonts w:ascii="Times New Roman"/>
                <w:sz w:val="24"/>
                <w:szCs w:val="24"/>
              </w:rPr>
              <w:lastRenderedPageBreak/>
              <w:t>苗栗縣</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105</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9</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114</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62</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7</w:t>
            </w:r>
          </w:p>
        </w:tc>
        <w:tc>
          <w:tcPr>
            <w:tcW w:w="783"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69</w:t>
            </w:r>
          </w:p>
        </w:tc>
        <w:tc>
          <w:tcPr>
            <w:tcW w:w="1039"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59.05%</w:t>
            </w:r>
          </w:p>
        </w:tc>
        <w:tc>
          <w:tcPr>
            <w:tcW w:w="1040"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77.78%</w:t>
            </w:r>
          </w:p>
        </w:tc>
        <w:tc>
          <w:tcPr>
            <w:tcW w:w="1040"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60.53%</w:t>
            </w:r>
          </w:p>
        </w:tc>
      </w:tr>
      <w:tr w:rsidR="00075F1F" w:rsidRPr="00075F1F" w:rsidTr="00DC0319">
        <w:trPr>
          <w:trHeight w:val="397"/>
        </w:trPr>
        <w:tc>
          <w:tcPr>
            <w:tcW w:w="1119" w:type="dxa"/>
            <w:shd w:val="clear" w:color="auto" w:fill="auto"/>
            <w:vAlign w:val="center"/>
          </w:tcPr>
          <w:p w:rsidR="00AF5838" w:rsidRPr="00075F1F" w:rsidRDefault="00AF5838" w:rsidP="00DC0319">
            <w:pPr>
              <w:spacing w:line="320" w:lineRule="exact"/>
              <w:jc w:val="center"/>
              <w:rPr>
                <w:rFonts w:ascii="Times New Roman"/>
                <w:sz w:val="24"/>
                <w:szCs w:val="24"/>
              </w:rPr>
            </w:pPr>
            <w:r w:rsidRPr="00075F1F">
              <w:rPr>
                <w:rFonts w:ascii="Times New Roman"/>
                <w:sz w:val="24"/>
                <w:szCs w:val="24"/>
              </w:rPr>
              <w:t>彰化縣</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123</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9</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132</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10</w:t>
            </w:r>
            <w:r w:rsidR="0027258A" w:rsidRPr="00075F1F">
              <w:rPr>
                <w:rFonts w:ascii="Times New Roman"/>
                <w:sz w:val="24"/>
                <w:szCs w:val="24"/>
              </w:rPr>
              <w:t>1</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9</w:t>
            </w:r>
          </w:p>
        </w:tc>
        <w:tc>
          <w:tcPr>
            <w:tcW w:w="783"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110</w:t>
            </w:r>
          </w:p>
        </w:tc>
        <w:tc>
          <w:tcPr>
            <w:tcW w:w="1039"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81.30%</w:t>
            </w:r>
          </w:p>
        </w:tc>
        <w:tc>
          <w:tcPr>
            <w:tcW w:w="1040"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100.00%</w:t>
            </w:r>
          </w:p>
        </w:tc>
        <w:tc>
          <w:tcPr>
            <w:tcW w:w="1040"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83.33%</w:t>
            </w:r>
          </w:p>
        </w:tc>
      </w:tr>
      <w:tr w:rsidR="00075F1F" w:rsidRPr="00075F1F" w:rsidTr="00DC0319">
        <w:trPr>
          <w:trHeight w:val="397"/>
        </w:trPr>
        <w:tc>
          <w:tcPr>
            <w:tcW w:w="1119" w:type="dxa"/>
            <w:shd w:val="clear" w:color="auto" w:fill="auto"/>
            <w:vAlign w:val="center"/>
          </w:tcPr>
          <w:p w:rsidR="00AF5838" w:rsidRPr="00075F1F" w:rsidRDefault="00AF5838" w:rsidP="00DC0319">
            <w:pPr>
              <w:spacing w:line="320" w:lineRule="exact"/>
              <w:jc w:val="center"/>
              <w:rPr>
                <w:rFonts w:ascii="Times New Roman"/>
                <w:sz w:val="24"/>
                <w:szCs w:val="24"/>
              </w:rPr>
            </w:pPr>
            <w:r w:rsidRPr="00075F1F">
              <w:rPr>
                <w:rFonts w:ascii="Times New Roman"/>
                <w:sz w:val="24"/>
                <w:szCs w:val="24"/>
              </w:rPr>
              <w:t>南投縣</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96</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12</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108</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80</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6</w:t>
            </w:r>
          </w:p>
        </w:tc>
        <w:tc>
          <w:tcPr>
            <w:tcW w:w="783"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86</w:t>
            </w:r>
          </w:p>
        </w:tc>
        <w:tc>
          <w:tcPr>
            <w:tcW w:w="1039"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83.33%</w:t>
            </w:r>
          </w:p>
        </w:tc>
        <w:tc>
          <w:tcPr>
            <w:tcW w:w="1040"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50.00%</w:t>
            </w:r>
          </w:p>
        </w:tc>
        <w:tc>
          <w:tcPr>
            <w:tcW w:w="1040"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79.63%</w:t>
            </w:r>
          </w:p>
        </w:tc>
      </w:tr>
      <w:tr w:rsidR="00075F1F" w:rsidRPr="00075F1F" w:rsidTr="00DC0319">
        <w:trPr>
          <w:trHeight w:val="397"/>
        </w:trPr>
        <w:tc>
          <w:tcPr>
            <w:tcW w:w="1119" w:type="dxa"/>
            <w:shd w:val="clear" w:color="auto" w:fill="auto"/>
            <w:vAlign w:val="center"/>
          </w:tcPr>
          <w:p w:rsidR="00AF5838" w:rsidRPr="00075F1F" w:rsidRDefault="00AF5838" w:rsidP="00DC0319">
            <w:pPr>
              <w:spacing w:line="320" w:lineRule="exact"/>
              <w:jc w:val="center"/>
              <w:rPr>
                <w:rFonts w:ascii="Times New Roman"/>
                <w:sz w:val="24"/>
                <w:szCs w:val="24"/>
              </w:rPr>
            </w:pPr>
            <w:r w:rsidRPr="00075F1F">
              <w:rPr>
                <w:rFonts w:ascii="Times New Roman"/>
                <w:sz w:val="24"/>
                <w:szCs w:val="24"/>
              </w:rPr>
              <w:t>雲林縣</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98</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21</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119</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55</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11</w:t>
            </w:r>
          </w:p>
        </w:tc>
        <w:tc>
          <w:tcPr>
            <w:tcW w:w="783"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66</w:t>
            </w:r>
          </w:p>
        </w:tc>
        <w:tc>
          <w:tcPr>
            <w:tcW w:w="1039"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56.12%</w:t>
            </w:r>
          </w:p>
        </w:tc>
        <w:tc>
          <w:tcPr>
            <w:tcW w:w="1040"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52.38%</w:t>
            </w:r>
          </w:p>
        </w:tc>
        <w:tc>
          <w:tcPr>
            <w:tcW w:w="1040"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55.46%</w:t>
            </w:r>
          </w:p>
        </w:tc>
      </w:tr>
      <w:tr w:rsidR="00075F1F" w:rsidRPr="00075F1F" w:rsidTr="00DC0319">
        <w:trPr>
          <w:trHeight w:val="397"/>
        </w:trPr>
        <w:tc>
          <w:tcPr>
            <w:tcW w:w="1119" w:type="dxa"/>
            <w:shd w:val="clear" w:color="auto" w:fill="auto"/>
            <w:vAlign w:val="center"/>
          </w:tcPr>
          <w:p w:rsidR="00AF5838" w:rsidRPr="00075F1F" w:rsidRDefault="00AF5838" w:rsidP="00DC0319">
            <w:pPr>
              <w:spacing w:line="320" w:lineRule="exact"/>
              <w:jc w:val="center"/>
              <w:rPr>
                <w:rFonts w:ascii="Times New Roman"/>
                <w:sz w:val="24"/>
                <w:szCs w:val="24"/>
              </w:rPr>
            </w:pPr>
            <w:r w:rsidRPr="00075F1F">
              <w:rPr>
                <w:rFonts w:ascii="Times New Roman"/>
                <w:sz w:val="24"/>
                <w:szCs w:val="24"/>
              </w:rPr>
              <w:t>嘉義縣</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75</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6</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81</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67</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6</w:t>
            </w:r>
          </w:p>
        </w:tc>
        <w:tc>
          <w:tcPr>
            <w:tcW w:w="783"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73</w:t>
            </w:r>
          </w:p>
        </w:tc>
        <w:tc>
          <w:tcPr>
            <w:tcW w:w="1039"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89.33%</w:t>
            </w:r>
          </w:p>
        </w:tc>
        <w:tc>
          <w:tcPr>
            <w:tcW w:w="1040"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100.00%</w:t>
            </w:r>
          </w:p>
        </w:tc>
        <w:tc>
          <w:tcPr>
            <w:tcW w:w="1040"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90.12%</w:t>
            </w:r>
          </w:p>
        </w:tc>
      </w:tr>
      <w:tr w:rsidR="00075F1F" w:rsidRPr="00075F1F" w:rsidTr="00DC0319">
        <w:trPr>
          <w:trHeight w:val="397"/>
        </w:trPr>
        <w:tc>
          <w:tcPr>
            <w:tcW w:w="1119" w:type="dxa"/>
            <w:shd w:val="clear" w:color="auto" w:fill="auto"/>
            <w:vAlign w:val="center"/>
          </w:tcPr>
          <w:p w:rsidR="00AF5838" w:rsidRPr="00075F1F" w:rsidRDefault="00AF5838" w:rsidP="00DC0319">
            <w:pPr>
              <w:spacing w:line="320" w:lineRule="exact"/>
              <w:jc w:val="center"/>
              <w:rPr>
                <w:rFonts w:ascii="Times New Roman"/>
                <w:sz w:val="24"/>
                <w:szCs w:val="24"/>
              </w:rPr>
            </w:pPr>
            <w:r w:rsidRPr="00075F1F">
              <w:rPr>
                <w:rFonts w:ascii="Times New Roman"/>
                <w:sz w:val="24"/>
                <w:szCs w:val="24"/>
              </w:rPr>
              <w:t>嘉義市</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24</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12</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36</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10</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12</w:t>
            </w:r>
          </w:p>
        </w:tc>
        <w:tc>
          <w:tcPr>
            <w:tcW w:w="783"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22</w:t>
            </w:r>
          </w:p>
        </w:tc>
        <w:tc>
          <w:tcPr>
            <w:tcW w:w="1039"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41.67%</w:t>
            </w:r>
          </w:p>
        </w:tc>
        <w:tc>
          <w:tcPr>
            <w:tcW w:w="1040"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100.00%</w:t>
            </w:r>
          </w:p>
        </w:tc>
        <w:tc>
          <w:tcPr>
            <w:tcW w:w="1040"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61.11%</w:t>
            </w:r>
          </w:p>
        </w:tc>
      </w:tr>
      <w:tr w:rsidR="00075F1F" w:rsidRPr="00075F1F" w:rsidTr="00DC0319">
        <w:trPr>
          <w:trHeight w:val="397"/>
        </w:trPr>
        <w:tc>
          <w:tcPr>
            <w:tcW w:w="1119" w:type="dxa"/>
            <w:shd w:val="clear" w:color="auto" w:fill="auto"/>
            <w:vAlign w:val="center"/>
          </w:tcPr>
          <w:p w:rsidR="00AF5838" w:rsidRPr="00075F1F" w:rsidRDefault="00AF5838" w:rsidP="00DC0319">
            <w:pPr>
              <w:spacing w:line="320" w:lineRule="exact"/>
              <w:jc w:val="center"/>
              <w:rPr>
                <w:rFonts w:ascii="Times New Roman"/>
                <w:sz w:val="24"/>
                <w:szCs w:val="24"/>
              </w:rPr>
            </w:pPr>
            <w:r w:rsidRPr="00075F1F">
              <w:rPr>
                <w:rFonts w:ascii="Times New Roman"/>
                <w:sz w:val="24"/>
                <w:szCs w:val="24"/>
              </w:rPr>
              <w:t>屏東縣</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116</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11</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127</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86</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11</w:t>
            </w:r>
          </w:p>
        </w:tc>
        <w:tc>
          <w:tcPr>
            <w:tcW w:w="783"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97</w:t>
            </w:r>
          </w:p>
        </w:tc>
        <w:tc>
          <w:tcPr>
            <w:tcW w:w="1039"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74.14%</w:t>
            </w:r>
          </w:p>
        </w:tc>
        <w:tc>
          <w:tcPr>
            <w:tcW w:w="1040"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100.00%</w:t>
            </w:r>
          </w:p>
        </w:tc>
        <w:tc>
          <w:tcPr>
            <w:tcW w:w="1040"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76.38%</w:t>
            </w:r>
          </w:p>
        </w:tc>
      </w:tr>
      <w:tr w:rsidR="00075F1F" w:rsidRPr="00075F1F" w:rsidTr="00DC0319">
        <w:trPr>
          <w:trHeight w:val="397"/>
        </w:trPr>
        <w:tc>
          <w:tcPr>
            <w:tcW w:w="1119" w:type="dxa"/>
            <w:shd w:val="clear" w:color="auto" w:fill="auto"/>
            <w:vAlign w:val="center"/>
          </w:tcPr>
          <w:p w:rsidR="00AF5838" w:rsidRPr="00075F1F" w:rsidRDefault="00AF5838" w:rsidP="00DC0319">
            <w:pPr>
              <w:spacing w:line="320" w:lineRule="exact"/>
              <w:jc w:val="center"/>
              <w:rPr>
                <w:rFonts w:ascii="Times New Roman"/>
                <w:sz w:val="24"/>
                <w:szCs w:val="24"/>
              </w:rPr>
            </w:pPr>
            <w:r w:rsidRPr="00075F1F">
              <w:rPr>
                <w:rFonts w:ascii="Times New Roman"/>
                <w:sz w:val="24"/>
                <w:szCs w:val="24"/>
              </w:rPr>
              <w:t>宜蘭縣</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70</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6</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76</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69</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6</w:t>
            </w:r>
          </w:p>
        </w:tc>
        <w:tc>
          <w:tcPr>
            <w:tcW w:w="783"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75</w:t>
            </w:r>
          </w:p>
        </w:tc>
        <w:tc>
          <w:tcPr>
            <w:tcW w:w="1039"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98.57%</w:t>
            </w:r>
          </w:p>
        </w:tc>
        <w:tc>
          <w:tcPr>
            <w:tcW w:w="1040"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100.00%</w:t>
            </w:r>
          </w:p>
        </w:tc>
        <w:tc>
          <w:tcPr>
            <w:tcW w:w="1040"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98.68%</w:t>
            </w:r>
          </w:p>
        </w:tc>
      </w:tr>
      <w:tr w:rsidR="00075F1F" w:rsidRPr="00075F1F" w:rsidTr="00DC0319">
        <w:trPr>
          <w:trHeight w:val="397"/>
        </w:trPr>
        <w:tc>
          <w:tcPr>
            <w:tcW w:w="1119" w:type="dxa"/>
            <w:shd w:val="clear" w:color="auto" w:fill="auto"/>
            <w:vAlign w:val="center"/>
          </w:tcPr>
          <w:p w:rsidR="00AF5838" w:rsidRPr="00075F1F" w:rsidRDefault="00AF5838" w:rsidP="00DC0319">
            <w:pPr>
              <w:spacing w:line="320" w:lineRule="exact"/>
              <w:jc w:val="center"/>
              <w:rPr>
                <w:rFonts w:ascii="Times New Roman"/>
                <w:sz w:val="24"/>
                <w:szCs w:val="24"/>
              </w:rPr>
            </w:pPr>
            <w:r w:rsidRPr="00075F1F">
              <w:rPr>
                <w:rFonts w:ascii="Times New Roman"/>
                <w:sz w:val="24"/>
                <w:szCs w:val="24"/>
              </w:rPr>
              <w:t>花蓮縣</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69</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6</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75</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22</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1</w:t>
            </w:r>
          </w:p>
        </w:tc>
        <w:tc>
          <w:tcPr>
            <w:tcW w:w="783"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23</w:t>
            </w:r>
          </w:p>
        </w:tc>
        <w:tc>
          <w:tcPr>
            <w:tcW w:w="1039"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31.88%</w:t>
            </w:r>
          </w:p>
        </w:tc>
        <w:tc>
          <w:tcPr>
            <w:tcW w:w="1040"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16.67%</w:t>
            </w:r>
          </w:p>
        </w:tc>
        <w:tc>
          <w:tcPr>
            <w:tcW w:w="1040"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30.67%</w:t>
            </w:r>
          </w:p>
        </w:tc>
      </w:tr>
      <w:tr w:rsidR="00075F1F" w:rsidRPr="00075F1F" w:rsidTr="00DC0319">
        <w:trPr>
          <w:trHeight w:val="397"/>
        </w:trPr>
        <w:tc>
          <w:tcPr>
            <w:tcW w:w="1119" w:type="dxa"/>
            <w:shd w:val="clear" w:color="auto" w:fill="auto"/>
            <w:vAlign w:val="center"/>
          </w:tcPr>
          <w:p w:rsidR="00AF5838" w:rsidRPr="00075F1F" w:rsidRDefault="00AF5838" w:rsidP="00DC0319">
            <w:pPr>
              <w:spacing w:line="320" w:lineRule="exact"/>
              <w:jc w:val="center"/>
              <w:rPr>
                <w:rFonts w:ascii="Times New Roman"/>
                <w:sz w:val="24"/>
                <w:szCs w:val="24"/>
              </w:rPr>
            </w:pPr>
            <w:r w:rsidRPr="00075F1F">
              <w:rPr>
                <w:rFonts w:ascii="Times New Roman"/>
                <w:sz w:val="24"/>
                <w:szCs w:val="24"/>
              </w:rPr>
              <w:t>臺東縣</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67</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6</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73</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67</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6</w:t>
            </w:r>
          </w:p>
        </w:tc>
        <w:tc>
          <w:tcPr>
            <w:tcW w:w="783"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73</w:t>
            </w:r>
          </w:p>
        </w:tc>
        <w:tc>
          <w:tcPr>
            <w:tcW w:w="1039"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100.00%</w:t>
            </w:r>
          </w:p>
        </w:tc>
        <w:tc>
          <w:tcPr>
            <w:tcW w:w="1040"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100.00%</w:t>
            </w:r>
          </w:p>
        </w:tc>
        <w:tc>
          <w:tcPr>
            <w:tcW w:w="1040"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100.00%</w:t>
            </w:r>
          </w:p>
        </w:tc>
      </w:tr>
      <w:tr w:rsidR="00075F1F" w:rsidRPr="00075F1F" w:rsidTr="00DC0319">
        <w:trPr>
          <w:trHeight w:val="397"/>
        </w:trPr>
        <w:tc>
          <w:tcPr>
            <w:tcW w:w="1119" w:type="dxa"/>
            <w:shd w:val="clear" w:color="auto" w:fill="auto"/>
            <w:vAlign w:val="center"/>
          </w:tcPr>
          <w:p w:rsidR="00AF5838" w:rsidRPr="00075F1F" w:rsidRDefault="00AF5838" w:rsidP="00DC0319">
            <w:pPr>
              <w:spacing w:line="320" w:lineRule="exact"/>
              <w:jc w:val="center"/>
              <w:rPr>
                <w:rFonts w:ascii="Times New Roman"/>
                <w:sz w:val="24"/>
                <w:szCs w:val="24"/>
              </w:rPr>
            </w:pPr>
            <w:r w:rsidRPr="00075F1F">
              <w:rPr>
                <w:rFonts w:ascii="Times New Roman"/>
                <w:sz w:val="24"/>
                <w:szCs w:val="24"/>
              </w:rPr>
              <w:t>澎湖縣</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42</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0</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42</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10</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0</w:t>
            </w:r>
          </w:p>
        </w:tc>
        <w:tc>
          <w:tcPr>
            <w:tcW w:w="783"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10</w:t>
            </w:r>
          </w:p>
        </w:tc>
        <w:tc>
          <w:tcPr>
            <w:tcW w:w="1039"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23.81%</w:t>
            </w:r>
          </w:p>
        </w:tc>
        <w:tc>
          <w:tcPr>
            <w:tcW w:w="1040"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0.00%</w:t>
            </w:r>
          </w:p>
        </w:tc>
        <w:tc>
          <w:tcPr>
            <w:tcW w:w="1040"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23.81%</w:t>
            </w:r>
          </w:p>
        </w:tc>
      </w:tr>
      <w:tr w:rsidR="00075F1F" w:rsidRPr="00075F1F" w:rsidTr="00DC0319">
        <w:trPr>
          <w:trHeight w:val="397"/>
        </w:trPr>
        <w:tc>
          <w:tcPr>
            <w:tcW w:w="1119" w:type="dxa"/>
            <w:shd w:val="clear" w:color="auto" w:fill="auto"/>
            <w:vAlign w:val="center"/>
          </w:tcPr>
          <w:p w:rsidR="00AF5838" w:rsidRPr="00075F1F" w:rsidRDefault="00AF5838" w:rsidP="00DC0319">
            <w:pPr>
              <w:spacing w:line="320" w:lineRule="exact"/>
              <w:jc w:val="center"/>
              <w:rPr>
                <w:rFonts w:ascii="Times New Roman"/>
                <w:sz w:val="24"/>
                <w:szCs w:val="24"/>
              </w:rPr>
            </w:pPr>
            <w:r w:rsidRPr="00075F1F">
              <w:rPr>
                <w:rFonts w:ascii="Times New Roman"/>
                <w:sz w:val="24"/>
                <w:szCs w:val="24"/>
              </w:rPr>
              <w:t>金門縣</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15</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0</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15</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4</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0</w:t>
            </w:r>
          </w:p>
        </w:tc>
        <w:tc>
          <w:tcPr>
            <w:tcW w:w="783"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4</w:t>
            </w:r>
          </w:p>
        </w:tc>
        <w:tc>
          <w:tcPr>
            <w:tcW w:w="1039"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26.67%</w:t>
            </w:r>
          </w:p>
        </w:tc>
        <w:tc>
          <w:tcPr>
            <w:tcW w:w="1040"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0.00%</w:t>
            </w:r>
          </w:p>
        </w:tc>
        <w:tc>
          <w:tcPr>
            <w:tcW w:w="1040"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26.67%</w:t>
            </w:r>
          </w:p>
        </w:tc>
      </w:tr>
      <w:tr w:rsidR="00075F1F" w:rsidRPr="00075F1F" w:rsidTr="00DC0319">
        <w:trPr>
          <w:trHeight w:val="397"/>
        </w:trPr>
        <w:tc>
          <w:tcPr>
            <w:tcW w:w="1119" w:type="dxa"/>
            <w:shd w:val="clear" w:color="auto" w:fill="auto"/>
            <w:vAlign w:val="center"/>
          </w:tcPr>
          <w:p w:rsidR="00AF5838" w:rsidRPr="00075F1F" w:rsidRDefault="00AF5838" w:rsidP="00DC0319">
            <w:pPr>
              <w:spacing w:line="320" w:lineRule="exact"/>
              <w:jc w:val="center"/>
              <w:rPr>
                <w:rFonts w:ascii="Times New Roman"/>
                <w:sz w:val="24"/>
                <w:szCs w:val="24"/>
              </w:rPr>
            </w:pPr>
            <w:r w:rsidRPr="00075F1F">
              <w:rPr>
                <w:rFonts w:ascii="Times New Roman"/>
                <w:sz w:val="24"/>
                <w:szCs w:val="24"/>
              </w:rPr>
              <w:t>連江縣</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15</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0</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15</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15</w:t>
            </w:r>
          </w:p>
        </w:tc>
        <w:tc>
          <w:tcPr>
            <w:tcW w:w="782"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0</w:t>
            </w:r>
          </w:p>
        </w:tc>
        <w:tc>
          <w:tcPr>
            <w:tcW w:w="783" w:type="dxa"/>
            <w:shd w:val="clear" w:color="auto" w:fill="auto"/>
            <w:vAlign w:val="center"/>
          </w:tcPr>
          <w:p w:rsidR="00AF5838" w:rsidRPr="00075F1F" w:rsidRDefault="00AF5838" w:rsidP="00DC0319">
            <w:pPr>
              <w:jc w:val="center"/>
              <w:rPr>
                <w:rFonts w:ascii="Times New Roman"/>
                <w:sz w:val="24"/>
                <w:szCs w:val="24"/>
              </w:rPr>
            </w:pPr>
            <w:r w:rsidRPr="00075F1F">
              <w:rPr>
                <w:rFonts w:ascii="Times New Roman"/>
                <w:sz w:val="24"/>
                <w:szCs w:val="24"/>
              </w:rPr>
              <w:t>15</w:t>
            </w:r>
          </w:p>
        </w:tc>
        <w:tc>
          <w:tcPr>
            <w:tcW w:w="1039"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100.00%</w:t>
            </w:r>
          </w:p>
        </w:tc>
        <w:tc>
          <w:tcPr>
            <w:tcW w:w="1040"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0.00%</w:t>
            </w:r>
          </w:p>
        </w:tc>
        <w:tc>
          <w:tcPr>
            <w:tcW w:w="1040" w:type="dxa"/>
            <w:vAlign w:val="center"/>
          </w:tcPr>
          <w:p w:rsidR="00AF5838" w:rsidRPr="00075F1F" w:rsidRDefault="00AF5838" w:rsidP="00DC0319">
            <w:pPr>
              <w:jc w:val="center"/>
              <w:rPr>
                <w:rFonts w:ascii="Times New Roman"/>
                <w:sz w:val="24"/>
                <w:szCs w:val="24"/>
              </w:rPr>
            </w:pPr>
            <w:r w:rsidRPr="00075F1F">
              <w:rPr>
                <w:rFonts w:ascii="Times New Roman"/>
                <w:sz w:val="24"/>
                <w:szCs w:val="24"/>
              </w:rPr>
              <w:t>100.00%</w:t>
            </w:r>
          </w:p>
        </w:tc>
      </w:tr>
      <w:tr w:rsidR="00075F1F" w:rsidRPr="00075F1F" w:rsidTr="00DC0319">
        <w:trPr>
          <w:trHeight w:val="397"/>
        </w:trPr>
        <w:tc>
          <w:tcPr>
            <w:tcW w:w="1119" w:type="dxa"/>
            <w:shd w:val="clear" w:color="auto" w:fill="auto"/>
            <w:vAlign w:val="center"/>
          </w:tcPr>
          <w:p w:rsidR="00A55461" w:rsidRPr="00075F1F" w:rsidRDefault="00A55461" w:rsidP="00A55461">
            <w:pPr>
              <w:pStyle w:val="5"/>
              <w:numPr>
                <w:ilvl w:val="0"/>
                <w:numId w:val="0"/>
              </w:numPr>
              <w:spacing w:line="320" w:lineRule="exact"/>
              <w:jc w:val="center"/>
              <w:rPr>
                <w:rFonts w:ascii="Times New Roman" w:hAnsi="Times New Roman"/>
                <w:sz w:val="24"/>
                <w:szCs w:val="24"/>
              </w:rPr>
            </w:pPr>
            <w:r w:rsidRPr="00075F1F">
              <w:rPr>
                <w:rFonts w:ascii="Times New Roman" w:hAnsi="Times New Roman"/>
                <w:sz w:val="24"/>
                <w:szCs w:val="24"/>
              </w:rPr>
              <w:t>總計</w:t>
            </w:r>
          </w:p>
        </w:tc>
        <w:tc>
          <w:tcPr>
            <w:tcW w:w="782" w:type="dxa"/>
            <w:shd w:val="clear" w:color="auto" w:fill="auto"/>
            <w:vAlign w:val="center"/>
          </w:tcPr>
          <w:p w:rsidR="00A55461" w:rsidRPr="00075F1F" w:rsidRDefault="00A55461" w:rsidP="00A55461">
            <w:pPr>
              <w:jc w:val="center"/>
              <w:rPr>
                <w:rFonts w:ascii="Times New Roman"/>
                <w:sz w:val="24"/>
              </w:rPr>
            </w:pPr>
            <w:r w:rsidRPr="00075F1F">
              <w:rPr>
                <w:rFonts w:ascii="Times New Roman"/>
                <w:sz w:val="24"/>
              </w:rPr>
              <w:t>2</w:t>
            </w:r>
            <w:r w:rsidRPr="00075F1F">
              <w:rPr>
                <w:rFonts w:ascii="Times New Roman" w:hint="eastAsia"/>
                <w:sz w:val="24"/>
              </w:rPr>
              <w:t>,</w:t>
            </w:r>
            <w:r w:rsidRPr="00075F1F">
              <w:rPr>
                <w:rFonts w:ascii="Times New Roman"/>
                <w:sz w:val="24"/>
              </w:rPr>
              <w:t>421</w:t>
            </w:r>
          </w:p>
        </w:tc>
        <w:tc>
          <w:tcPr>
            <w:tcW w:w="782" w:type="dxa"/>
            <w:shd w:val="clear" w:color="auto" w:fill="auto"/>
            <w:vAlign w:val="center"/>
          </w:tcPr>
          <w:p w:rsidR="00A55461" w:rsidRPr="00075F1F" w:rsidRDefault="00A55461" w:rsidP="00A55461">
            <w:pPr>
              <w:jc w:val="center"/>
              <w:rPr>
                <w:rFonts w:ascii="Times New Roman"/>
                <w:sz w:val="24"/>
              </w:rPr>
            </w:pPr>
            <w:r w:rsidRPr="00075F1F">
              <w:rPr>
                <w:rFonts w:ascii="Times New Roman"/>
                <w:sz w:val="24"/>
              </w:rPr>
              <w:t>374</w:t>
            </w:r>
          </w:p>
        </w:tc>
        <w:tc>
          <w:tcPr>
            <w:tcW w:w="782" w:type="dxa"/>
            <w:shd w:val="clear" w:color="auto" w:fill="auto"/>
            <w:vAlign w:val="center"/>
          </w:tcPr>
          <w:p w:rsidR="00A55461" w:rsidRPr="00075F1F" w:rsidRDefault="00A55461" w:rsidP="00A55461">
            <w:pPr>
              <w:jc w:val="center"/>
              <w:rPr>
                <w:rFonts w:ascii="Times New Roman"/>
                <w:sz w:val="24"/>
              </w:rPr>
            </w:pPr>
            <w:r w:rsidRPr="00075F1F">
              <w:rPr>
                <w:rFonts w:ascii="Times New Roman"/>
                <w:sz w:val="24"/>
              </w:rPr>
              <w:t>2,795</w:t>
            </w:r>
          </w:p>
        </w:tc>
        <w:tc>
          <w:tcPr>
            <w:tcW w:w="782" w:type="dxa"/>
            <w:shd w:val="clear" w:color="auto" w:fill="auto"/>
            <w:vAlign w:val="center"/>
          </w:tcPr>
          <w:p w:rsidR="00A55461" w:rsidRPr="00075F1F" w:rsidRDefault="00A55461" w:rsidP="00A55461">
            <w:pPr>
              <w:jc w:val="center"/>
              <w:rPr>
                <w:rFonts w:ascii="Times New Roman"/>
                <w:sz w:val="24"/>
              </w:rPr>
            </w:pPr>
            <w:r w:rsidRPr="00075F1F">
              <w:rPr>
                <w:rFonts w:ascii="Times New Roman"/>
                <w:sz w:val="24"/>
              </w:rPr>
              <w:t>1,368</w:t>
            </w:r>
          </w:p>
        </w:tc>
        <w:tc>
          <w:tcPr>
            <w:tcW w:w="782" w:type="dxa"/>
            <w:shd w:val="clear" w:color="auto" w:fill="auto"/>
            <w:vAlign w:val="center"/>
          </w:tcPr>
          <w:p w:rsidR="00A55461" w:rsidRPr="00075F1F" w:rsidRDefault="00A55461" w:rsidP="00A55461">
            <w:pPr>
              <w:jc w:val="center"/>
              <w:rPr>
                <w:rFonts w:ascii="Times New Roman"/>
                <w:sz w:val="24"/>
              </w:rPr>
            </w:pPr>
            <w:r w:rsidRPr="00075F1F">
              <w:rPr>
                <w:rFonts w:ascii="Times New Roman"/>
                <w:sz w:val="24"/>
              </w:rPr>
              <w:t>275</w:t>
            </w:r>
          </w:p>
        </w:tc>
        <w:tc>
          <w:tcPr>
            <w:tcW w:w="783" w:type="dxa"/>
            <w:shd w:val="clear" w:color="auto" w:fill="auto"/>
            <w:vAlign w:val="center"/>
          </w:tcPr>
          <w:p w:rsidR="00A55461" w:rsidRPr="00075F1F" w:rsidRDefault="00A55461" w:rsidP="00A55461">
            <w:pPr>
              <w:jc w:val="center"/>
              <w:rPr>
                <w:rFonts w:ascii="Times New Roman"/>
                <w:sz w:val="24"/>
              </w:rPr>
            </w:pPr>
            <w:r w:rsidRPr="00075F1F">
              <w:rPr>
                <w:rFonts w:ascii="Times New Roman"/>
                <w:sz w:val="24"/>
              </w:rPr>
              <w:t>1,643</w:t>
            </w:r>
          </w:p>
        </w:tc>
        <w:tc>
          <w:tcPr>
            <w:tcW w:w="1039" w:type="dxa"/>
            <w:vAlign w:val="center"/>
          </w:tcPr>
          <w:p w:rsidR="00A55461" w:rsidRPr="00075F1F" w:rsidRDefault="00A55461" w:rsidP="00A55461">
            <w:pPr>
              <w:jc w:val="center"/>
              <w:rPr>
                <w:rFonts w:ascii="Times New Roman"/>
                <w:sz w:val="24"/>
                <w:szCs w:val="24"/>
              </w:rPr>
            </w:pPr>
            <w:r w:rsidRPr="00075F1F">
              <w:rPr>
                <w:rFonts w:ascii="Times New Roman"/>
                <w:sz w:val="24"/>
                <w:szCs w:val="24"/>
              </w:rPr>
              <w:t>56.51%</w:t>
            </w:r>
          </w:p>
        </w:tc>
        <w:tc>
          <w:tcPr>
            <w:tcW w:w="1040" w:type="dxa"/>
            <w:vAlign w:val="center"/>
          </w:tcPr>
          <w:p w:rsidR="00A55461" w:rsidRPr="00075F1F" w:rsidRDefault="00A55461" w:rsidP="00A55461">
            <w:pPr>
              <w:jc w:val="center"/>
              <w:rPr>
                <w:rFonts w:ascii="Times New Roman"/>
                <w:sz w:val="24"/>
                <w:szCs w:val="24"/>
              </w:rPr>
            </w:pPr>
            <w:r w:rsidRPr="00075F1F">
              <w:rPr>
                <w:rFonts w:ascii="Times New Roman"/>
                <w:sz w:val="24"/>
                <w:szCs w:val="24"/>
              </w:rPr>
              <w:t>73.53%</w:t>
            </w:r>
          </w:p>
        </w:tc>
        <w:tc>
          <w:tcPr>
            <w:tcW w:w="1040" w:type="dxa"/>
            <w:vAlign w:val="center"/>
          </w:tcPr>
          <w:p w:rsidR="00A55461" w:rsidRPr="00075F1F" w:rsidRDefault="00A55461" w:rsidP="00A55461">
            <w:pPr>
              <w:jc w:val="center"/>
              <w:rPr>
                <w:rFonts w:ascii="Times New Roman"/>
                <w:sz w:val="24"/>
                <w:szCs w:val="24"/>
              </w:rPr>
            </w:pPr>
            <w:r w:rsidRPr="00075F1F">
              <w:rPr>
                <w:rFonts w:ascii="Times New Roman"/>
                <w:sz w:val="24"/>
                <w:szCs w:val="24"/>
              </w:rPr>
              <w:t>58.78%</w:t>
            </w:r>
          </w:p>
        </w:tc>
      </w:tr>
    </w:tbl>
    <w:p w:rsidR="00AF5838" w:rsidRPr="00075F1F" w:rsidRDefault="00AF5838" w:rsidP="00AF5838">
      <w:pPr>
        <w:spacing w:line="280" w:lineRule="exact"/>
        <w:ind w:left="390" w:hangingChars="150" w:hanging="390"/>
        <w:rPr>
          <w:rFonts w:ascii="Times New Roman"/>
          <w:sz w:val="24"/>
        </w:rPr>
      </w:pPr>
      <w:r w:rsidRPr="00075F1F">
        <w:rPr>
          <w:rFonts w:ascii="Times New Roman"/>
          <w:sz w:val="24"/>
        </w:rPr>
        <w:t>註：</w:t>
      </w:r>
    </w:p>
    <w:p w:rsidR="00AF5838" w:rsidRPr="00075F1F" w:rsidRDefault="00AF5838" w:rsidP="00AF5838">
      <w:pPr>
        <w:spacing w:line="280" w:lineRule="exact"/>
        <w:ind w:left="330" w:hangingChars="150" w:hanging="330"/>
        <w:rPr>
          <w:rFonts w:ascii="Times New Roman"/>
          <w:spacing w:val="-20"/>
          <w:sz w:val="24"/>
        </w:rPr>
      </w:pPr>
      <w:r w:rsidRPr="00075F1F">
        <w:rPr>
          <w:rFonts w:ascii="Times New Roman"/>
          <w:spacing w:val="-20"/>
          <w:sz w:val="24"/>
        </w:rPr>
        <w:t>1</w:t>
      </w:r>
      <w:r w:rsidRPr="00075F1F">
        <w:rPr>
          <w:rFonts w:ascii="Times New Roman"/>
          <w:spacing w:val="-20"/>
          <w:sz w:val="24"/>
        </w:rPr>
        <w:t>、基於地方自治，各地方政府視導規定與視導人員未盡相同，對各縣市間之比較應予考量。</w:t>
      </w:r>
    </w:p>
    <w:p w:rsidR="00AF5838" w:rsidRPr="00075F1F" w:rsidRDefault="00AF5838" w:rsidP="00AF5838">
      <w:pPr>
        <w:spacing w:line="280" w:lineRule="exact"/>
        <w:ind w:left="330" w:hangingChars="150" w:hanging="330"/>
        <w:rPr>
          <w:rFonts w:ascii="Times New Roman"/>
          <w:spacing w:val="-20"/>
          <w:sz w:val="24"/>
        </w:rPr>
      </w:pPr>
      <w:r w:rsidRPr="00075F1F">
        <w:rPr>
          <w:rFonts w:ascii="Times New Roman"/>
          <w:spacing w:val="-20"/>
          <w:sz w:val="24"/>
        </w:rPr>
        <w:t>2</w:t>
      </w:r>
      <w:r w:rsidRPr="00075F1F">
        <w:rPr>
          <w:rFonts w:ascii="Times New Roman"/>
          <w:spacing w:val="-20"/>
          <w:sz w:val="24"/>
        </w:rPr>
        <w:t>、教學正常化視導結果分為</w:t>
      </w:r>
      <w:r w:rsidRPr="00075F1F">
        <w:rPr>
          <w:rFonts w:ascii="Times New Roman"/>
          <w:spacing w:val="-20"/>
          <w:sz w:val="24"/>
        </w:rPr>
        <w:t>6</w:t>
      </w:r>
      <w:r w:rsidRPr="00075F1F">
        <w:rPr>
          <w:rFonts w:ascii="Times New Roman"/>
          <w:spacing w:val="-20"/>
          <w:sz w:val="24"/>
        </w:rPr>
        <w:t>個項度：（</w:t>
      </w:r>
      <w:r w:rsidRPr="00075F1F">
        <w:rPr>
          <w:rFonts w:ascii="Times New Roman"/>
          <w:spacing w:val="-20"/>
          <w:sz w:val="24"/>
        </w:rPr>
        <w:t>1</w:t>
      </w:r>
      <w:r w:rsidRPr="00075F1F">
        <w:rPr>
          <w:rFonts w:ascii="Times New Roman"/>
          <w:spacing w:val="-20"/>
          <w:sz w:val="24"/>
        </w:rPr>
        <w:t>）完全符合教學正常化，且有特色；（</w:t>
      </w:r>
      <w:r w:rsidRPr="00075F1F">
        <w:rPr>
          <w:rFonts w:ascii="Times New Roman"/>
          <w:spacing w:val="-20"/>
          <w:sz w:val="24"/>
        </w:rPr>
        <w:t>2</w:t>
      </w:r>
      <w:r w:rsidRPr="00075F1F">
        <w:rPr>
          <w:rFonts w:ascii="Times New Roman"/>
          <w:spacing w:val="-20"/>
          <w:sz w:val="24"/>
        </w:rPr>
        <w:t>）完全符合教學正常化；（</w:t>
      </w:r>
      <w:r w:rsidRPr="00075F1F">
        <w:rPr>
          <w:rFonts w:ascii="Times New Roman"/>
          <w:spacing w:val="-20"/>
          <w:sz w:val="24"/>
        </w:rPr>
        <w:t>3</w:t>
      </w:r>
      <w:r w:rsidRPr="00075F1F">
        <w:rPr>
          <w:rFonts w:ascii="Times New Roman"/>
          <w:spacing w:val="-20"/>
          <w:sz w:val="24"/>
        </w:rPr>
        <w:t>）大部分符合教學正常化；（</w:t>
      </w:r>
      <w:r w:rsidRPr="00075F1F">
        <w:rPr>
          <w:rFonts w:ascii="Times New Roman"/>
          <w:spacing w:val="-20"/>
          <w:sz w:val="24"/>
        </w:rPr>
        <w:t>4</w:t>
      </w:r>
      <w:r w:rsidRPr="00075F1F">
        <w:rPr>
          <w:rFonts w:ascii="Times New Roman"/>
          <w:spacing w:val="-20"/>
          <w:sz w:val="24"/>
        </w:rPr>
        <w:t>）部分符合教學正常化；（</w:t>
      </w:r>
      <w:r w:rsidRPr="00075F1F">
        <w:rPr>
          <w:rFonts w:ascii="Times New Roman"/>
          <w:spacing w:val="-20"/>
          <w:sz w:val="24"/>
        </w:rPr>
        <w:t>5</w:t>
      </w:r>
      <w:r w:rsidRPr="00075F1F">
        <w:rPr>
          <w:rFonts w:ascii="Times New Roman"/>
          <w:spacing w:val="-20"/>
          <w:sz w:val="24"/>
        </w:rPr>
        <w:t>）少部分符合教學正常；（</w:t>
      </w:r>
      <w:r w:rsidRPr="00075F1F">
        <w:rPr>
          <w:rFonts w:ascii="Times New Roman"/>
          <w:spacing w:val="-20"/>
          <w:sz w:val="24"/>
        </w:rPr>
        <w:t>6</w:t>
      </w:r>
      <w:r w:rsidRPr="00075F1F">
        <w:rPr>
          <w:rFonts w:ascii="Times New Roman"/>
          <w:spacing w:val="-20"/>
          <w:sz w:val="24"/>
        </w:rPr>
        <w:t>）完全不符合教學正常化。各地方政府未完全合</w:t>
      </w:r>
      <w:r w:rsidRPr="00075F1F">
        <w:rPr>
          <w:rFonts w:ascii="Times New Roman" w:hint="eastAsia"/>
          <w:spacing w:val="-20"/>
          <w:sz w:val="24"/>
        </w:rPr>
        <w:t>格率</w:t>
      </w:r>
      <w:r w:rsidRPr="00075F1F">
        <w:rPr>
          <w:rFonts w:ascii="Times New Roman"/>
          <w:spacing w:val="-20"/>
          <w:sz w:val="24"/>
        </w:rPr>
        <w:t>之統計，係採（</w:t>
      </w:r>
      <w:r w:rsidRPr="00075F1F">
        <w:rPr>
          <w:rFonts w:ascii="Times New Roman"/>
          <w:spacing w:val="-20"/>
          <w:sz w:val="24"/>
        </w:rPr>
        <w:t>3</w:t>
      </w:r>
      <w:r w:rsidRPr="00075F1F">
        <w:rPr>
          <w:rFonts w:ascii="Times New Roman"/>
          <w:spacing w:val="-20"/>
          <w:sz w:val="24"/>
        </w:rPr>
        <w:t>）至（</w:t>
      </w:r>
      <w:r w:rsidRPr="00075F1F">
        <w:rPr>
          <w:rFonts w:ascii="Times New Roman"/>
          <w:spacing w:val="-20"/>
          <w:sz w:val="24"/>
        </w:rPr>
        <w:t>6</w:t>
      </w:r>
      <w:r w:rsidRPr="00075F1F">
        <w:rPr>
          <w:rFonts w:ascii="Times New Roman"/>
          <w:spacing w:val="-20"/>
          <w:sz w:val="24"/>
        </w:rPr>
        <w:t>）之數據。</w:t>
      </w:r>
    </w:p>
    <w:p w:rsidR="00AF5838" w:rsidRPr="00075F1F" w:rsidRDefault="00AF5838" w:rsidP="00AF5838">
      <w:pPr>
        <w:spacing w:line="280" w:lineRule="exact"/>
        <w:ind w:left="330" w:hangingChars="150" w:hanging="330"/>
        <w:rPr>
          <w:rFonts w:ascii="Times New Roman"/>
          <w:spacing w:val="-20"/>
          <w:sz w:val="24"/>
        </w:rPr>
      </w:pPr>
      <w:r w:rsidRPr="00075F1F">
        <w:rPr>
          <w:rFonts w:ascii="Times New Roman"/>
          <w:spacing w:val="-20"/>
          <w:sz w:val="24"/>
        </w:rPr>
        <w:t>3</w:t>
      </w:r>
      <w:r w:rsidRPr="00075F1F">
        <w:rPr>
          <w:rFonts w:ascii="Times New Roman"/>
          <w:spacing w:val="-20"/>
          <w:sz w:val="24"/>
        </w:rPr>
        <w:t>、臺中縣政府、宜蘭縣政府、花蓮縣政府統計資料係採學年制。</w:t>
      </w:r>
    </w:p>
    <w:p w:rsidR="00AF5838" w:rsidRPr="00075F1F" w:rsidRDefault="00AF5838" w:rsidP="00AF5838">
      <w:pPr>
        <w:spacing w:line="280" w:lineRule="exact"/>
        <w:ind w:leftChars="166" w:left="805" w:hangingChars="109" w:hanging="240"/>
        <w:rPr>
          <w:rFonts w:ascii="Times New Roman"/>
          <w:spacing w:val="-20"/>
          <w:sz w:val="24"/>
        </w:rPr>
      </w:pPr>
      <w:r w:rsidRPr="00075F1F">
        <w:rPr>
          <w:rFonts w:ascii="Times New Roman"/>
          <w:spacing w:val="-20"/>
          <w:sz w:val="24"/>
        </w:rPr>
        <w:t>4</w:t>
      </w:r>
      <w:r w:rsidRPr="00075F1F">
        <w:rPr>
          <w:rFonts w:ascii="Times New Roman"/>
          <w:spacing w:val="-20"/>
          <w:sz w:val="24"/>
        </w:rPr>
        <w:t>、臺北市、新北市、臺中市、基隆市、新竹市、苗栗縣、彰化縣、南投縣、嘉義市、屏東縣、宜蘭縣、臺東縣、金門縣、連江縣等縣市之統計數據，經核與視導結果紀錄表大致相符。</w:t>
      </w:r>
    </w:p>
    <w:p w:rsidR="00AF5838" w:rsidRPr="00075F1F" w:rsidRDefault="00AF5838" w:rsidP="00AF5838">
      <w:pPr>
        <w:spacing w:line="280" w:lineRule="exact"/>
        <w:ind w:leftChars="126" w:left="786" w:hangingChars="162" w:hanging="357"/>
        <w:rPr>
          <w:rFonts w:ascii="Times New Roman"/>
          <w:spacing w:val="-20"/>
          <w:sz w:val="24"/>
        </w:rPr>
      </w:pPr>
      <w:r w:rsidRPr="00075F1F">
        <w:rPr>
          <w:rFonts w:ascii="Times New Roman" w:hint="eastAsia"/>
          <w:spacing w:val="-20"/>
          <w:sz w:val="24"/>
        </w:rPr>
        <w:t xml:space="preserve"> </w:t>
      </w:r>
      <w:r w:rsidRPr="00075F1F">
        <w:rPr>
          <w:rFonts w:ascii="Times New Roman"/>
          <w:spacing w:val="-20"/>
          <w:sz w:val="24"/>
        </w:rPr>
        <w:t>5</w:t>
      </w:r>
      <w:r w:rsidRPr="00075F1F">
        <w:rPr>
          <w:rFonts w:ascii="Times New Roman"/>
          <w:spacing w:val="-20"/>
          <w:sz w:val="24"/>
        </w:rPr>
        <w:t>、桃園市、臺南市、高雄市、新竹縣、雲林縣、嘉義縣、花蓮縣、澎湖縣等縣市之統計數據，因與所附視導結果紀錄表未能完全對應，經電子郵件通知各該承辦單位後予以更新。</w:t>
      </w:r>
    </w:p>
    <w:p w:rsidR="00AF5838" w:rsidRPr="00075F1F" w:rsidRDefault="00AF5838" w:rsidP="00AF5838">
      <w:pPr>
        <w:spacing w:line="280" w:lineRule="exact"/>
        <w:ind w:leftChars="126" w:left="1730" w:hangingChars="500" w:hanging="1301"/>
        <w:rPr>
          <w:rFonts w:ascii="Times New Roman"/>
          <w:sz w:val="24"/>
        </w:rPr>
      </w:pPr>
      <w:r w:rsidRPr="00075F1F">
        <w:rPr>
          <w:rFonts w:ascii="Times New Roman"/>
          <w:sz w:val="24"/>
        </w:rPr>
        <w:t>資料來源：本院依據各地方政府函復本院</w:t>
      </w:r>
      <w:r w:rsidRPr="00075F1F">
        <w:rPr>
          <w:rFonts w:ascii="Times New Roman"/>
          <w:sz w:val="24"/>
        </w:rPr>
        <w:t>109</w:t>
      </w:r>
      <w:r w:rsidRPr="00075F1F">
        <w:rPr>
          <w:rFonts w:ascii="Times New Roman"/>
          <w:sz w:val="24"/>
        </w:rPr>
        <w:t>年</w:t>
      </w:r>
      <w:r w:rsidRPr="00075F1F">
        <w:rPr>
          <w:rFonts w:ascii="Times New Roman"/>
          <w:sz w:val="24"/>
        </w:rPr>
        <w:t>11</w:t>
      </w:r>
      <w:r w:rsidRPr="00075F1F">
        <w:rPr>
          <w:rFonts w:ascii="Times New Roman"/>
          <w:sz w:val="24"/>
        </w:rPr>
        <w:t>月</w:t>
      </w:r>
      <w:r w:rsidRPr="00075F1F">
        <w:rPr>
          <w:rFonts w:ascii="Times New Roman"/>
          <w:sz w:val="24"/>
        </w:rPr>
        <w:t>4</w:t>
      </w:r>
      <w:r w:rsidRPr="00075F1F">
        <w:rPr>
          <w:rFonts w:ascii="Times New Roman"/>
          <w:sz w:val="24"/>
        </w:rPr>
        <w:t>日院台調柒字第</w:t>
      </w:r>
      <w:r w:rsidRPr="00075F1F">
        <w:rPr>
          <w:rFonts w:ascii="Times New Roman"/>
          <w:sz w:val="24"/>
        </w:rPr>
        <w:t>1090831862</w:t>
      </w:r>
      <w:r w:rsidRPr="00075F1F">
        <w:rPr>
          <w:rFonts w:ascii="Times New Roman"/>
          <w:sz w:val="24"/>
        </w:rPr>
        <w:t>號函所詢問題之說明製表。</w:t>
      </w:r>
      <w:r w:rsidRPr="00075F1F">
        <w:rPr>
          <w:rFonts w:ascii="Times New Roman"/>
          <w:sz w:val="24"/>
        </w:rPr>
        <w:br/>
      </w:r>
    </w:p>
    <w:p w:rsidR="00AF5838" w:rsidRPr="00075F1F" w:rsidRDefault="00AF5838" w:rsidP="00CF3776">
      <w:pPr>
        <w:pStyle w:val="3"/>
      </w:pPr>
      <w:r w:rsidRPr="00075F1F">
        <w:t>本院109年11月4日以院台調柒字第1090831862號函調取各地方政府近年辦理</w:t>
      </w:r>
      <w:r w:rsidRPr="00075F1F">
        <w:rPr>
          <w:rFonts w:hint="eastAsia"/>
        </w:rPr>
        <w:t>國民中學</w:t>
      </w:r>
      <w:r w:rsidRPr="00075F1F">
        <w:t>教學正常化視導結果，並查核各該</w:t>
      </w:r>
      <w:r w:rsidRPr="00075F1F">
        <w:rPr>
          <w:rFonts w:hint="eastAsia"/>
        </w:rPr>
        <w:t>地方</w:t>
      </w:r>
      <w:r w:rsidRPr="00075F1F">
        <w:t>政府之視導紀錄表，顯示部分縣市</w:t>
      </w:r>
      <w:r w:rsidRPr="00075F1F">
        <w:rPr>
          <w:u w:val="single"/>
        </w:rPr>
        <w:t>106至108學年度</w:t>
      </w:r>
      <w:r w:rsidRPr="00075F1F">
        <w:rPr>
          <w:rFonts w:hint="eastAsia"/>
          <w:u w:val="single"/>
        </w:rPr>
        <w:t>教學正常化</w:t>
      </w:r>
      <w:r w:rsidRPr="00075F1F">
        <w:rPr>
          <w:u w:val="single"/>
        </w:rPr>
        <w:t>視導結果未完全</w:t>
      </w:r>
      <w:r w:rsidRPr="00075F1F">
        <w:rPr>
          <w:rFonts w:hint="eastAsia"/>
          <w:u w:val="single"/>
        </w:rPr>
        <w:t>合格率</w:t>
      </w:r>
      <w:r w:rsidRPr="00075F1F">
        <w:rPr>
          <w:u w:val="single"/>
          <w:shd w:val="clear" w:color="auto" w:fill="FFFFFF"/>
        </w:rPr>
        <w:t>達58.78%</w:t>
      </w:r>
      <w:r w:rsidRPr="00075F1F">
        <w:t>，</w:t>
      </w:r>
      <w:r w:rsidRPr="00075F1F">
        <w:rPr>
          <w:rFonts w:hint="eastAsia"/>
          <w:u w:val="single"/>
        </w:rPr>
        <w:t>私立國中7</w:t>
      </w:r>
      <w:r w:rsidRPr="00075F1F">
        <w:rPr>
          <w:u w:val="single"/>
        </w:rPr>
        <w:t>3.53%</w:t>
      </w:r>
      <w:r w:rsidRPr="00075F1F">
        <w:rPr>
          <w:rFonts w:hint="eastAsia"/>
          <w:u w:val="single"/>
        </w:rPr>
        <w:t>較公立國中</w:t>
      </w:r>
      <w:r w:rsidRPr="00075F1F">
        <w:rPr>
          <w:rFonts w:hint="eastAsia"/>
          <w:u w:val="single"/>
        </w:rPr>
        <w:lastRenderedPageBreak/>
        <w:t>5</w:t>
      </w:r>
      <w:r w:rsidRPr="00075F1F">
        <w:rPr>
          <w:u w:val="single"/>
        </w:rPr>
        <w:t>6.46%</w:t>
      </w:r>
      <w:r w:rsidRPr="00075F1F">
        <w:rPr>
          <w:rFonts w:hint="eastAsia"/>
          <w:u w:val="single"/>
        </w:rPr>
        <w:t>更為嚴重</w:t>
      </w:r>
      <w:r w:rsidRPr="00075F1F">
        <w:rPr>
          <w:rFonts w:hAnsi="標楷體" w:hint="eastAsia"/>
        </w:rPr>
        <w:t>，</w:t>
      </w:r>
      <w:r w:rsidRPr="00075F1F">
        <w:rPr>
          <w:rFonts w:hint="eastAsia"/>
        </w:rPr>
        <w:t>且2</w:t>
      </w:r>
      <w:r w:rsidRPr="00075F1F">
        <w:t>2</w:t>
      </w:r>
      <w:r w:rsidRPr="00075F1F">
        <w:rPr>
          <w:rFonts w:hint="eastAsia"/>
        </w:rPr>
        <w:t>縣市中僅有8縣市未完全合格率低於5</w:t>
      </w:r>
      <w:r w:rsidRPr="00075F1F">
        <w:t>0%</w:t>
      </w:r>
      <w:r w:rsidRPr="00075F1F">
        <w:rPr>
          <w:rFonts w:hAnsi="標楷體" w:hint="eastAsia"/>
        </w:rPr>
        <w:t>。其中</w:t>
      </w:r>
      <w:r w:rsidRPr="00075F1F">
        <w:rPr>
          <w:u w:val="single"/>
        </w:rPr>
        <w:t>新竹縣</w:t>
      </w:r>
      <w:r w:rsidRPr="00075F1F">
        <w:t>、</w:t>
      </w:r>
      <w:r w:rsidRPr="00075F1F">
        <w:rPr>
          <w:u w:val="single"/>
        </w:rPr>
        <w:t>臺東縣</w:t>
      </w:r>
      <w:r w:rsidRPr="00075F1F">
        <w:t>、</w:t>
      </w:r>
      <w:r w:rsidRPr="00075F1F">
        <w:rPr>
          <w:u w:val="single"/>
        </w:rPr>
        <w:t>連江縣</w:t>
      </w:r>
      <w:r w:rsidRPr="00075F1F">
        <w:t>未完全</w:t>
      </w:r>
      <w:r w:rsidRPr="00075F1F">
        <w:rPr>
          <w:rFonts w:hint="eastAsia"/>
        </w:rPr>
        <w:t>合格率</w:t>
      </w:r>
      <w:r w:rsidRPr="00075F1F">
        <w:t>均為</w:t>
      </w:r>
      <w:r w:rsidRPr="00075F1F">
        <w:rPr>
          <w:u w:val="single"/>
        </w:rPr>
        <w:t>100％</w:t>
      </w:r>
      <w:r w:rsidRPr="00075F1F">
        <w:t>，</w:t>
      </w:r>
      <w:r w:rsidRPr="00075F1F">
        <w:rPr>
          <w:u w:val="single"/>
        </w:rPr>
        <w:t>宜蘭縣</w:t>
      </w:r>
      <w:r w:rsidRPr="00075F1F">
        <w:t>為98.68%、</w:t>
      </w:r>
      <w:r w:rsidRPr="00075F1F">
        <w:rPr>
          <w:u w:val="single"/>
        </w:rPr>
        <w:t>新北市</w:t>
      </w:r>
      <w:r w:rsidRPr="00075F1F">
        <w:t>為98.97%、</w:t>
      </w:r>
      <w:r w:rsidRPr="00075F1F">
        <w:rPr>
          <w:u w:val="single"/>
        </w:rPr>
        <w:t>嘉義縣</w:t>
      </w:r>
      <w:r w:rsidRPr="00075F1F">
        <w:t>為90.12%，</w:t>
      </w:r>
      <w:r w:rsidRPr="00075F1F">
        <w:rPr>
          <w:u w:val="single"/>
        </w:rPr>
        <w:t>均高於90%</w:t>
      </w:r>
      <w:r w:rsidRPr="00075F1F">
        <w:t>；</w:t>
      </w:r>
      <w:r w:rsidRPr="00075F1F">
        <w:rPr>
          <w:u w:val="single"/>
        </w:rPr>
        <w:t>彰化縣</w:t>
      </w:r>
      <w:r w:rsidRPr="00075F1F">
        <w:t>為83.33%、</w:t>
      </w:r>
      <w:r w:rsidRPr="00075F1F">
        <w:rPr>
          <w:u w:val="single"/>
        </w:rPr>
        <w:t>南投縣</w:t>
      </w:r>
      <w:r w:rsidRPr="00075F1F">
        <w:t>為79.63%、</w:t>
      </w:r>
      <w:r w:rsidRPr="00075F1F">
        <w:rPr>
          <w:u w:val="single"/>
        </w:rPr>
        <w:t>桃園市</w:t>
      </w:r>
      <w:r w:rsidRPr="00075F1F">
        <w:t>為77.03%、</w:t>
      </w:r>
      <w:r w:rsidRPr="00075F1F">
        <w:rPr>
          <w:u w:val="single"/>
        </w:rPr>
        <w:t>屏東縣</w:t>
      </w:r>
      <w:r w:rsidRPr="00075F1F">
        <w:t>為76.38%、</w:t>
      </w:r>
      <w:r w:rsidRPr="00075F1F">
        <w:rPr>
          <w:u w:val="single"/>
        </w:rPr>
        <w:t>臺北市</w:t>
      </w:r>
      <w:r w:rsidRPr="00075F1F">
        <w:t>為72.20%、</w:t>
      </w:r>
      <w:r w:rsidRPr="00075F1F">
        <w:rPr>
          <w:u w:val="single"/>
        </w:rPr>
        <w:t>嘉義市</w:t>
      </w:r>
      <w:r w:rsidRPr="00075F1F">
        <w:t>為61.11%、</w:t>
      </w:r>
      <w:r w:rsidRPr="00075F1F">
        <w:rPr>
          <w:u w:val="single"/>
        </w:rPr>
        <w:t>苗栗縣</w:t>
      </w:r>
      <w:r w:rsidRPr="00075F1F">
        <w:t>為60.53%，</w:t>
      </w:r>
      <w:r w:rsidRPr="00075F1F">
        <w:rPr>
          <w:u w:val="single"/>
        </w:rPr>
        <w:t>均高於全國</w:t>
      </w:r>
      <w:r w:rsidRPr="00075F1F">
        <w:t>未完全</w:t>
      </w:r>
      <w:r w:rsidRPr="00075F1F">
        <w:rPr>
          <w:rFonts w:hint="eastAsia"/>
        </w:rPr>
        <w:t>合格率</w:t>
      </w:r>
      <w:r w:rsidRPr="00075F1F">
        <w:t>58.78%</w:t>
      </w:r>
      <w:r w:rsidRPr="00075F1F">
        <w:rPr>
          <w:rFonts w:hint="eastAsia"/>
        </w:rPr>
        <w:t>。</w:t>
      </w:r>
      <w:r w:rsidRPr="00075F1F">
        <w:t>未完全合格</w:t>
      </w:r>
      <w:r w:rsidRPr="00075F1F">
        <w:rPr>
          <w:rFonts w:hint="eastAsia"/>
        </w:rPr>
        <w:t>率逾90％之地方政府視導結果如下</w:t>
      </w:r>
      <w:r w:rsidRPr="00075F1F">
        <w:t>：</w:t>
      </w:r>
    </w:p>
    <w:p w:rsidR="00AF5838" w:rsidRPr="00075F1F" w:rsidRDefault="00AF5838" w:rsidP="00CF3776">
      <w:pPr>
        <w:pStyle w:val="4"/>
      </w:pPr>
      <w:r w:rsidRPr="00075F1F">
        <w:t>新竹縣政府106年至108年視導國民中學107校（公立91校、私立16校），未完全合格計107校（公立91校、私立16校），未完全合格校數占總視導校數</w:t>
      </w:r>
      <w:r w:rsidRPr="00075F1F">
        <w:rPr>
          <w:u w:val="single"/>
        </w:rPr>
        <w:t>100.00%</w:t>
      </w:r>
      <w:r w:rsidRPr="00075F1F">
        <w:t>。</w:t>
      </w:r>
    </w:p>
    <w:p w:rsidR="00AF5838" w:rsidRPr="00075F1F" w:rsidRDefault="00AF5838" w:rsidP="00CF3776">
      <w:pPr>
        <w:pStyle w:val="4"/>
      </w:pPr>
      <w:r w:rsidRPr="00075F1F">
        <w:t>臺東縣政府106年至108年視導國民中學73校（公立67校、私立6校），未完全合格計73校（公立67校、私立6校），未完全合格校數占總視導校數</w:t>
      </w:r>
      <w:r w:rsidRPr="00075F1F">
        <w:rPr>
          <w:u w:val="single"/>
        </w:rPr>
        <w:t>100.00%</w:t>
      </w:r>
      <w:r w:rsidRPr="00075F1F">
        <w:t>。</w:t>
      </w:r>
    </w:p>
    <w:p w:rsidR="00AF5838" w:rsidRPr="00075F1F" w:rsidRDefault="00AF5838" w:rsidP="00CF3776">
      <w:pPr>
        <w:pStyle w:val="4"/>
      </w:pPr>
      <w:r w:rsidRPr="00075F1F">
        <w:t>連江縣政府106年至108年視導國民中學15校（公立15校、私立0校），未完全合格計15校（公立15校、私立0校），未完全合格校數占總視導校數</w:t>
      </w:r>
      <w:r w:rsidRPr="00075F1F">
        <w:rPr>
          <w:u w:val="single"/>
        </w:rPr>
        <w:t>100.00%</w:t>
      </w:r>
      <w:r w:rsidRPr="00075F1F">
        <w:t>。</w:t>
      </w:r>
    </w:p>
    <w:p w:rsidR="00AF5838" w:rsidRPr="00075F1F" w:rsidRDefault="00AF5838" w:rsidP="00CF3776">
      <w:pPr>
        <w:pStyle w:val="4"/>
      </w:pPr>
      <w:r w:rsidRPr="00075F1F">
        <w:t>宜蘭縣政府106年至108年視導國民中學76校（公立70校、私立6校），未完全合格計75校（公立69校、私立6校），未完全合格校數占總視導校數</w:t>
      </w:r>
      <w:r w:rsidRPr="00075F1F">
        <w:rPr>
          <w:u w:val="single"/>
        </w:rPr>
        <w:t>98.68%</w:t>
      </w:r>
      <w:r w:rsidRPr="00075F1F">
        <w:t>。</w:t>
      </w:r>
    </w:p>
    <w:p w:rsidR="00AF5838" w:rsidRPr="00075F1F" w:rsidRDefault="00AF5838" w:rsidP="00CF3776">
      <w:pPr>
        <w:pStyle w:val="4"/>
      </w:pPr>
      <w:r w:rsidRPr="00075F1F">
        <w:t>新北市政府106年至108年視導國民中學291校（公立240校、私立51校），未完全合格計288校（公立237校、私立51校），未完全合格校數占總視導校數</w:t>
      </w:r>
      <w:r w:rsidRPr="00075F1F">
        <w:rPr>
          <w:u w:val="single"/>
        </w:rPr>
        <w:t>98.97</w:t>
      </w:r>
      <w:r w:rsidRPr="00075F1F">
        <w:t>%。</w:t>
      </w:r>
    </w:p>
    <w:p w:rsidR="00AF5838" w:rsidRPr="00075F1F" w:rsidRDefault="00AF5838" w:rsidP="00CF3776">
      <w:pPr>
        <w:pStyle w:val="4"/>
      </w:pPr>
      <w:r w:rsidRPr="00075F1F">
        <w:t>嘉義縣政府106年至108年視導國民中學81校（公</w:t>
      </w:r>
      <w:r w:rsidRPr="00075F1F">
        <w:lastRenderedPageBreak/>
        <w:t>立75校、私立6校），未完全合格計73校（公立67校、私立6校），未完全合格校數占總視導校數</w:t>
      </w:r>
      <w:r w:rsidRPr="00075F1F">
        <w:rPr>
          <w:u w:val="single"/>
        </w:rPr>
        <w:t>90.12%</w:t>
      </w:r>
      <w:r w:rsidRPr="00075F1F">
        <w:t>。</w:t>
      </w:r>
    </w:p>
    <w:p w:rsidR="00AF5838" w:rsidRPr="00075F1F" w:rsidRDefault="00AF5838" w:rsidP="00CF3776">
      <w:pPr>
        <w:spacing w:line="280" w:lineRule="exact"/>
        <w:ind w:left="1301" w:hangingChars="500" w:hanging="1301"/>
        <w:jc w:val="left"/>
        <w:rPr>
          <w:rFonts w:ascii="Times New Roman"/>
          <w:sz w:val="24"/>
        </w:rPr>
      </w:pPr>
    </w:p>
    <w:p w:rsidR="00AF5838" w:rsidRPr="00075F1F" w:rsidRDefault="00AF5838" w:rsidP="00CF3776">
      <w:pPr>
        <w:pStyle w:val="3"/>
      </w:pPr>
      <w:bookmarkStart w:id="228" w:name="_Toc77428315"/>
      <w:r w:rsidRPr="00075F1F">
        <w:t>教育部103年度至108學年度共計</w:t>
      </w:r>
      <w:r w:rsidRPr="00075F1F">
        <w:rPr>
          <w:rFonts w:hint="eastAsia"/>
        </w:rPr>
        <w:t>抽查</w:t>
      </w:r>
      <w:r w:rsidRPr="00075F1F">
        <w:t>視導國民中學197校，其中大部分符合校數為45校（公立45校），部分符合校數為113校（公立109校、私立4校），少部分符合</w:t>
      </w:r>
      <w:r w:rsidR="00B91F41" w:rsidRPr="00075F1F">
        <w:t>校數</w:t>
      </w:r>
      <w:r w:rsidRPr="00075F1F">
        <w:t>為39校（公立36校、私立3校），經換算大部分符合校數占22.84%，部分符合校數占57.36%，少部分符合校數占19.80%。</w:t>
      </w:r>
      <w:r w:rsidRPr="00075F1F">
        <w:rPr>
          <w:rFonts w:hint="eastAsia"/>
        </w:rPr>
        <w:t>從表15同樣顯示出私立國中較公立國中更不符合視導規定</w:t>
      </w:r>
      <w:r w:rsidRPr="00075F1F">
        <w:rPr>
          <w:rFonts w:hAnsi="標楷體" w:hint="eastAsia"/>
        </w:rPr>
        <w:t>，</w:t>
      </w:r>
      <w:r w:rsidRPr="00075F1F">
        <w:rPr>
          <w:rFonts w:hint="eastAsia"/>
        </w:rPr>
        <w:t>然教育部訪視未完全合格率卻遠低於地方政府視導結果</w:t>
      </w:r>
      <w:r w:rsidRPr="00075F1F">
        <w:rPr>
          <w:rFonts w:hAnsi="標楷體" w:hint="eastAsia"/>
        </w:rPr>
        <w:t>。</w:t>
      </w:r>
      <w:bookmarkEnd w:id="228"/>
    </w:p>
    <w:p w:rsidR="00AF5838" w:rsidRPr="00075F1F" w:rsidRDefault="00AF5838" w:rsidP="00AF5838">
      <w:pPr>
        <w:pStyle w:val="a4"/>
        <w:ind w:left="480" w:hanging="480"/>
        <w:rPr>
          <w:shd w:val="clear" w:color="auto" w:fill="FFFFFF" w:themeFill="background1"/>
        </w:rPr>
      </w:pPr>
      <w:r w:rsidRPr="00075F1F">
        <w:rPr>
          <w:shd w:val="clear" w:color="auto" w:fill="FFFFFF" w:themeFill="background1"/>
        </w:rPr>
        <w:t>教育部103學年度至108學年度辦理教學正常化視導結果一覽表</w:t>
      </w:r>
    </w:p>
    <w:tbl>
      <w:tblPr>
        <w:tblStyle w:val="afd"/>
        <w:tblW w:w="5097" w:type="pct"/>
        <w:jc w:val="center"/>
        <w:tblLook w:val="04A0" w:firstRow="1" w:lastRow="0" w:firstColumn="1" w:lastColumn="0" w:noHBand="0" w:noVBand="1"/>
      </w:tblPr>
      <w:tblGrid>
        <w:gridCol w:w="1506"/>
        <w:gridCol w:w="1165"/>
        <w:gridCol w:w="1094"/>
        <w:gridCol w:w="1094"/>
        <w:gridCol w:w="1094"/>
        <w:gridCol w:w="1094"/>
        <w:gridCol w:w="1094"/>
        <w:gridCol w:w="1095"/>
      </w:tblGrid>
      <w:tr w:rsidR="00075F1F" w:rsidRPr="00075F1F" w:rsidTr="00DC0319">
        <w:trPr>
          <w:cantSplit/>
          <w:trHeight w:val="454"/>
          <w:tblHeader/>
          <w:jc w:val="center"/>
        </w:trPr>
        <w:tc>
          <w:tcPr>
            <w:tcW w:w="816" w:type="pct"/>
            <w:vMerge w:val="restart"/>
            <w:shd w:val="clear" w:color="auto" w:fill="DAEEF3" w:themeFill="accent5" w:themeFillTint="33"/>
            <w:vAlign w:val="center"/>
          </w:tcPr>
          <w:p w:rsidR="00AF5838" w:rsidRPr="00075F1F" w:rsidRDefault="00AF5838" w:rsidP="00DC0319">
            <w:pPr>
              <w:pStyle w:val="afff7"/>
              <w:jc w:val="center"/>
              <w:rPr>
                <w:b/>
                <w:bCs/>
                <w:color w:val="auto"/>
              </w:rPr>
            </w:pPr>
            <w:r w:rsidRPr="00075F1F">
              <w:rPr>
                <w:b/>
                <w:bCs/>
                <w:color w:val="auto"/>
              </w:rPr>
              <w:t>年度</w:t>
            </w:r>
          </w:p>
        </w:tc>
        <w:tc>
          <w:tcPr>
            <w:tcW w:w="631" w:type="pct"/>
            <w:vMerge w:val="restart"/>
            <w:shd w:val="clear" w:color="auto" w:fill="DAEEF3" w:themeFill="accent5" w:themeFillTint="33"/>
            <w:vAlign w:val="center"/>
          </w:tcPr>
          <w:p w:rsidR="00AF5838" w:rsidRPr="00075F1F" w:rsidRDefault="00AF5838" w:rsidP="00DC0319">
            <w:pPr>
              <w:pStyle w:val="afff7"/>
              <w:jc w:val="center"/>
              <w:rPr>
                <w:b/>
                <w:bCs/>
                <w:color w:val="auto"/>
              </w:rPr>
            </w:pPr>
            <w:r w:rsidRPr="00075F1F">
              <w:rPr>
                <w:b/>
                <w:bCs/>
                <w:color w:val="auto"/>
              </w:rPr>
              <w:t>視導</w:t>
            </w:r>
          </w:p>
          <w:p w:rsidR="00AF5838" w:rsidRPr="00075F1F" w:rsidRDefault="00AF5838" w:rsidP="00DC0319">
            <w:pPr>
              <w:pStyle w:val="afff7"/>
              <w:jc w:val="center"/>
              <w:rPr>
                <w:b/>
                <w:bCs/>
                <w:color w:val="auto"/>
              </w:rPr>
            </w:pPr>
            <w:r w:rsidRPr="00075F1F">
              <w:rPr>
                <w:b/>
                <w:bCs/>
                <w:color w:val="auto"/>
              </w:rPr>
              <w:t>校數</w:t>
            </w:r>
          </w:p>
        </w:tc>
        <w:tc>
          <w:tcPr>
            <w:tcW w:w="3554" w:type="pct"/>
            <w:gridSpan w:val="6"/>
            <w:shd w:val="clear" w:color="auto" w:fill="DAEEF3" w:themeFill="accent5" w:themeFillTint="33"/>
            <w:vAlign w:val="center"/>
          </w:tcPr>
          <w:p w:rsidR="00AF5838" w:rsidRPr="00075F1F" w:rsidRDefault="00AF5838" w:rsidP="00DC0319">
            <w:pPr>
              <w:adjustRightInd w:val="0"/>
              <w:snapToGrid w:val="0"/>
              <w:jc w:val="center"/>
              <w:rPr>
                <w:rFonts w:ascii="Times New Roman"/>
                <w:b/>
                <w:sz w:val="24"/>
                <w:szCs w:val="24"/>
              </w:rPr>
            </w:pPr>
            <w:r w:rsidRPr="00075F1F">
              <w:rPr>
                <w:rFonts w:ascii="Times New Roman" w:hint="eastAsia"/>
                <w:b/>
                <w:sz w:val="24"/>
                <w:szCs w:val="24"/>
              </w:rPr>
              <w:t>視導結果（未完全合格）</w:t>
            </w:r>
          </w:p>
        </w:tc>
      </w:tr>
      <w:tr w:rsidR="00075F1F" w:rsidRPr="00075F1F" w:rsidTr="00DC0319">
        <w:trPr>
          <w:cantSplit/>
          <w:trHeight w:val="454"/>
          <w:tblHeader/>
          <w:jc w:val="center"/>
        </w:trPr>
        <w:tc>
          <w:tcPr>
            <w:tcW w:w="816" w:type="pct"/>
            <w:vMerge/>
            <w:shd w:val="clear" w:color="auto" w:fill="DAEEF3" w:themeFill="accent5" w:themeFillTint="33"/>
            <w:vAlign w:val="center"/>
          </w:tcPr>
          <w:p w:rsidR="00AF5838" w:rsidRPr="00075F1F" w:rsidRDefault="00AF5838" w:rsidP="00DC0319">
            <w:pPr>
              <w:pStyle w:val="afff7"/>
              <w:jc w:val="center"/>
              <w:rPr>
                <w:b/>
                <w:bCs/>
                <w:color w:val="auto"/>
              </w:rPr>
            </w:pPr>
          </w:p>
        </w:tc>
        <w:tc>
          <w:tcPr>
            <w:tcW w:w="631" w:type="pct"/>
            <w:vMerge/>
            <w:shd w:val="clear" w:color="auto" w:fill="DAEEF3" w:themeFill="accent5" w:themeFillTint="33"/>
            <w:vAlign w:val="center"/>
          </w:tcPr>
          <w:p w:rsidR="00AF5838" w:rsidRPr="00075F1F" w:rsidRDefault="00AF5838" w:rsidP="00DC0319">
            <w:pPr>
              <w:pStyle w:val="afff7"/>
              <w:jc w:val="center"/>
              <w:rPr>
                <w:b/>
                <w:bCs/>
                <w:color w:val="auto"/>
              </w:rPr>
            </w:pPr>
          </w:p>
        </w:tc>
        <w:tc>
          <w:tcPr>
            <w:tcW w:w="1184" w:type="pct"/>
            <w:gridSpan w:val="2"/>
            <w:shd w:val="clear" w:color="auto" w:fill="DAEEF3" w:themeFill="accent5" w:themeFillTint="33"/>
            <w:vAlign w:val="center"/>
          </w:tcPr>
          <w:p w:rsidR="00AF5838" w:rsidRPr="00075F1F" w:rsidRDefault="00AF5838" w:rsidP="00DC0319">
            <w:pPr>
              <w:pStyle w:val="afff7"/>
              <w:jc w:val="center"/>
              <w:rPr>
                <w:b/>
                <w:bCs/>
                <w:color w:val="auto"/>
              </w:rPr>
            </w:pPr>
            <w:r w:rsidRPr="00075F1F">
              <w:rPr>
                <w:b/>
                <w:bCs/>
                <w:color w:val="auto"/>
              </w:rPr>
              <w:t>大部分符合</w:t>
            </w:r>
          </w:p>
        </w:tc>
        <w:tc>
          <w:tcPr>
            <w:tcW w:w="1184" w:type="pct"/>
            <w:gridSpan w:val="2"/>
            <w:shd w:val="clear" w:color="auto" w:fill="DAEEF3" w:themeFill="accent5" w:themeFillTint="33"/>
            <w:vAlign w:val="center"/>
          </w:tcPr>
          <w:p w:rsidR="00AF5838" w:rsidRPr="00075F1F" w:rsidRDefault="00AF5838" w:rsidP="00DC0319">
            <w:pPr>
              <w:pStyle w:val="afff7"/>
              <w:jc w:val="center"/>
              <w:rPr>
                <w:b/>
                <w:bCs/>
                <w:color w:val="auto"/>
              </w:rPr>
            </w:pPr>
            <w:r w:rsidRPr="00075F1F">
              <w:rPr>
                <w:b/>
                <w:bCs/>
                <w:color w:val="auto"/>
              </w:rPr>
              <w:t>部分符合</w:t>
            </w:r>
          </w:p>
        </w:tc>
        <w:tc>
          <w:tcPr>
            <w:tcW w:w="1185" w:type="pct"/>
            <w:gridSpan w:val="2"/>
            <w:shd w:val="clear" w:color="auto" w:fill="DAEEF3" w:themeFill="accent5" w:themeFillTint="33"/>
            <w:vAlign w:val="center"/>
          </w:tcPr>
          <w:p w:rsidR="00AF5838" w:rsidRPr="00075F1F" w:rsidRDefault="00AF5838" w:rsidP="00DC0319">
            <w:pPr>
              <w:pStyle w:val="afff7"/>
              <w:jc w:val="center"/>
              <w:rPr>
                <w:b/>
                <w:bCs/>
                <w:color w:val="auto"/>
              </w:rPr>
            </w:pPr>
            <w:r w:rsidRPr="00075F1F">
              <w:rPr>
                <w:b/>
                <w:bCs/>
                <w:color w:val="auto"/>
              </w:rPr>
              <w:t>少部分符合</w:t>
            </w:r>
          </w:p>
        </w:tc>
      </w:tr>
      <w:tr w:rsidR="00075F1F" w:rsidRPr="00075F1F" w:rsidTr="00DC0319">
        <w:trPr>
          <w:cantSplit/>
          <w:trHeight w:val="680"/>
          <w:tblHeader/>
          <w:jc w:val="center"/>
        </w:trPr>
        <w:tc>
          <w:tcPr>
            <w:tcW w:w="816" w:type="pct"/>
            <w:vMerge/>
            <w:shd w:val="clear" w:color="auto" w:fill="DAEEF3" w:themeFill="accent5" w:themeFillTint="33"/>
            <w:vAlign w:val="center"/>
          </w:tcPr>
          <w:p w:rsidR="00AF5838" w:rsidRPr="00075F1F" w:rsidRDefault="00AF5838" w:rsidP="00DC0319">
            <w:pPr>
              <w:pStyle w:val="afff7"/>
              <w:jc w:val="center"/>
              <w:rPr>
                <w:b/>
                <w:bCs/>
                <w:color w:val="auto"/>
              </w:rPr>
            </w:pPr>
          </w:p>
        </w:tc>
        <w:tc>
          <w:tcPr>
            <w:tcW w:w="631" w:type="pct"/>
            <w:vMerge/>
            <w:shd w:val="clear" w:color="auto" w:fill="DAEEF3" w:themeFill="accent5" w:themeFillTint="33"/>
            <w:vAlign w:val="center"/>
          </w:tcPr>
          <w:p w:rsidR="00AF5838" w:rsidRPr="00075F1F" w:rsidRDefault="00AF5838" w:rsidP="00DC0319">
            <w:pPr>
              <w:pStyle w:val="afff7"/>
              <w:jc w:val="center"/>
              <w:rPr>
                <w:b/>
                <w:bCs/>
                <w:color w:val="auto"/>
              </w:rPr>
            </w:pPr>
          </w:p>
        </w:tc>
        <w:tc>
          <w:tcPr>
            <w:tcW w:w="592" w:type="pct"/>
            <w:shd w:val="clear" w:color="auto" w:fill="DAEEF3" w:themeFill="accent5" w:themeFillTint="33"/>
            <w:vAlign w:val="center"/>
          </w:tcPr>
          <w:p w:rsidR="00AF5838" w:rsidRPr="00075F1F" w:rsidRDefault="00AF5838" w:rsidP="00DC0319">
            <w:pPr>
              <w:pStyle w:val="afff7"/>
              <w:jc w:val="center"/>
              <w:rPr>
                <w:b/>
                <w:bCs/>
                <w:color w:val="auto"/>
              </w:rPr>
            </w:pPr>
            <w:r w:rsidRPr="00075F1F">
              <w:rPr>
                <w:b/>
                <w:bCs/>
                <w:color w:val="auto"/>
              </w:rPr>
              <w:t>公立</w:t>
            </w:r>
          </w:p>
          <w:p w:rsidR="00AF5838" w:rsidRPr="00075F1F" w:rsidRDefault="00AF5838" w:rsidP="00DC0319">
            <w:pPr>
              <w:pStyle w:val="afff7"/>
              <w:jc w:val="center"/>
              <w:rPr>
                <w:b/>
                <w:bCs/>
                <w:color w:val="auto"/>
              </w:rPr>
            </w:pPr>
            <w:r w:rsidRPr="00075F1F">
              <w:rPr>
                <w:b/>
                <w:bCs/>
                <w:color w:val="auto"/>
              </w:rPr>
              <w:t>國中</w:t>
            </w:r>
          </w:p>
        </w:tc>
        <w:tc>
          <w:tcPr>
            <w:tcW w:w="592" w:type="pct"/>
            <w:shd w:val="clear" w:color="auto" w:fill="DAEEF3" w:themeFill="accent5" w:themeFillTint="33"/>
            <w:vAlign w:val="center"/>
          </w:tcPr>
          <w:p w:rsidR="00AF5838" w:rsidRPr="00075F1F" w:rsidRDefault="00AF5838" w:rsidP="00DC0319">
            <w:pPr>
              <w:pStyle w:val="afff7"/>
              <w:jc w:val="center"/>
              <w:rPr>
                <w:b/>
                <w:bCs/>
                <w:color w:val="auto"/>
              </w:rPr>
            </w:pPr>
            <w:r w:rsidRPr="00075F1F">
              <w:rPr>
                <w:b/>
                <w:bCs/>
                <w:color w:val="auto"/>
              </w:rPr>
              <w:t>私立</w:t>
            </w:r>
          </w:p>
          <w:p w:rsidR="00AF5838" w:rsidRPr="00075F1F" w:rsidRDefault="00AF5838" w:rsidP="00DC0319">
            <w:pPr>
              <w:pStyle w:val="afff7"/>
              <w:jc w:val="center"/>
              <w:rPr>
                <w:b/>
                <w:bCs/>
                <w:color w:val="auto"/>
              </w:rPr>
            </w:pPr>
            <w:r w:rsidRPr="00075F1F">
              <w:rPr>
                <w:b/>
                <w:bCs/>
                <w:color w:val="auto"/>
              </w:rPr>
              <w:t>國中</w:t>
            </w:r>
          </w:p>
        </w:tc>
        <w:tc>
          <w:tcPr>
            <w:tcW w:w="592" w:type="pct"/>
            <w:shd w:val="clear" w:color="auto" w:fill="DAEEF3" w:themeFill="accent5" w:themeFillTint="33"/>
            <w:vAlign w:val="center"/>
          </w:tcPr>
          <w:p w:rsidR="00AF5838" w:rsidRPr="00075F1F" w:rsidRDefault="00AF5838" w:rsidP="00DC0319">
            <w:pPr>
              <w:pStyle w:val="afff7"/>
              <w:jc w:val="center"/>
              <w:rPr>
                <w:b/>
                <w:bCs/>
                <w:color w:val="auto"/>
              </w:rPr>
            </w:pPr>
            <w:r w:rsidRPr="00075F1F">
              <w:rPr>
                <w:b/>
                <w:bCs/>
                <w:color w:val="auto"/>
              </w:rPr>
              <w:t>公立</w:t>
            </w:r>
          </w:p>
          <w:p w:rsidR="00AF5838" w:rsidRPr="00075F1F" w:rsidRDefault="00AF5838" w:rsidP="00DC0319">
            <w:pPr>
              <w:pStyle w:val="afff7"/>
              <w:jc w:val="center"/>
              <w:rPr>
                <w:b/>
                <w:bCs/>
                <w:color w:val="auto"/>
              </w:rPr>
            </w:pPr>
            <w:r w:rsidRPr="00075F1F">
              <w:rPr>
                <w:b/>
                <w:bCs/>
                <w:color w:val="auto"/>
              </w:rPr>
              <w:t>國中</w:t>
            </w:r>
          </w:p>
        </w:tc>
        <w:tc>
          <w:tcPr>
            <w:tcW w:w="592" w:type="pct"/>
            <w:shd w:val="clear" w:color="auto" w:fill="DAEEF3" w:themeFill="accent5" w:themeFillTint="33"/>
            <w:vAlign w:val="center"/>
          </w:tcPr>
          <w:p w:rsidR="00AF5838" w:rsidRPr="00075F1F" w:rsidRDefault="00AF5838" w:rsidP="00DC0319">
            <w:pPr>
              <w:pStyle w:val="afff7"/>
              <w:jc w:val="center"/>
              <w:rPr>
                <w:b/>
                <w:bCs/>
                <w:color w:val="auto"/>
              </w:rPr>
            </w:pPr>
            <w:r w:rsidRPr="00075F1F">
              <w:rPr>
                <w:b/>
                <w:bCs/>
                <w:color w:val="auto"/>
              </w:rPr>
              <w:t>私立</w:t>
            </w:r>
          </w:p>
          <w:p w:rsidR="00AF5838" w:rsidRPr="00075F1F" w:rsidRDefault="00AF5838" w:rsidP="00DC0319">
            <w:pPr>
              <w:pStyle w:val="afff7"/>
              <w:jc w:val="center"/>
              <w:rPr>
                <w:b/>
                <w:bCs/>
                <w:color w:val="auto"/>
              </w:rPr>
            </w:pPr>
            <w:r w:rsidRPr="00075F1F">
              <w:rPr>
                <w:b/>
                <w:bCs/>
                <w:color w:val="auto"/>
              </w:rPr>
              <w:t>國中</w:t>
            </w:r>
          </w:p>
        </w:tc>
        <w:tc>
          <w:tcPr>
            <w:tcW w:w="592" w:type="pct"/>
            <w:shd w:val="clear" w:color="auto" w:fill="DAEEF3" w:themeFill="accent5" w:themeFillTint="33"/>
            <w:vAlign w:val="center"/>
          </w:tcPr>
          <w:p w:rsidR="00AF5838" w:rsidRPr="00075F1F" w:rsidRDefault="00AF5838" w:rsidP="00DC0319">
            <w:pPr>
              <w:pStyle w:val="afff7"/>
              <w:jc w:val="center"/>
              <w:rPr>
                <w:b/>
                <w:bCs/>
                <w:color w:val="auto"/>
              </w:rPr>
            </w:pPr>
            <w:r w:rsidRPr="00075F1F">
              <w:rPr>
                <w:b/>
                <w:bCs/>
                <w:color w:val="auto"/>
              </w:rPr>
              <w:t>公立</w:t>
            </w:r>
          </w:p>
          <w:p w:rsidR="00AF5838" w:rsidRPr="00075F1F" w:rsidRDefault="00AF5838" w:rsidP="00DC0319">
            <w:pPr>
              <w:pStyle w:val="afff7"/>
              <w:jc w:val="center"/>
              <w:rPr>
                <w:b/>
                <w:bCs/>
                <w:color w:val="auto"/>
              </w:rPr>
            </w:pPr>
            <w:r w:rsidRPr="00075F1F">
              <w:rPr>
                <w:b/>
                <w:bCs/>
                <w:color w:val="auto"/>
              </w:rPr>
              <w:t>國中</w:t>
            </w:r>
          </w:p>
        </w:tc>
        <w:tc>
          <w:tcPr>
            <w:tcW w:w="593" w:type="pct"/>
            <w:shd w:val="clear" w:color="auto" w:fill="DAEEF3" w:themeFill="accent5" w:themeFillTint="33"/>
            <w:vAlign w:val="center"/>
          </w:tcPr>
          <w:p w:rsidR="00AF5838" w:rsidRPr="00075F1F" w:rsidRDefault="00AF5838" w:rsidP="00DC0319">
            <w:pPr>
              <w:pStyle w:val="afff7"/>
              <w:jc w:val="center"/>
              <w:rPr>
                <w:b/>
                <w:bCs/>
                <w:color w:val="auto"/>
              </w:rPr>
            </w:pPr>
            <w:r w:rsidRPr="00075F1F">
              <w:rPr>
                <w:b/>
                <w:bCs/>
                <w:color w:val="auto"/>
              </w:rPr>
              <w:t>私立</w:t>
            </w:r>
          </w:p>
          <w:p w:rsidR="00AF5838" w:rsidRPr="00075F1F" w:rsidRDefault="00AF5838" w:rsidP="00DC0319">
            <w:pPr>
              <w:pStyle w:val="afff7"/>
              <w:jc w:val="center"/>
              <w:rPr>
                <w:b/>
                <w:bCs/>
                <w:color w:val="auto"/>
              </w:rPr>
            </w:pPr>
            <w:r w:rsidRPr="00075F1F">
              <w:rPr>
                <w:b/>
                <w:bCs/>
                <w:color w:val="auto"/>
              </w:rPr>
              <w:t>國中</w:t>
            </w:r>
          </w:p>
        </w:tc>
      </w:tr>
      <w:tr w:rsidR="00075F1F" w:rsidRPr="00075F1F" w:rsidTr="00DC0319">
        <w:trPr>
          <w:cantSplit/>
          <w:trHeight w:val="397"/>
          <w:jc w:val="center"/>
        </w:trPr>
        <w:tc>
          <w:tcPr>
            <w:tcW w:w="816" w:type="pct"/>
            <w:shd w:val="clear" w:color="auto" w:fill="auto"/>
            <w:vAlign w:val="center"/>
          </w:tcPr>
          <w:p w:rsidR="00AF5838" w:rsidRPr="00075F1F" w:rsidRDefault="00AF5838" w:rsidP="00DC0319">
            <w:pPr>
              <w:pStyle w:val="afff7"/>
              <w:spacing w:line="320" w:lineRule="exact"/>
              <w:jc w:val="center"/>
              <w:rPr>
                <w:bCs/>
                <w:color w:val="auto"/>
              </w:rPr>
            </w:pPr>
            <w:r w:rsidRPr="00075F1F">
              <w:rPr>
                <w:bCs/>
                <w:color w:val="auto"/>
              </w:rPr>
              <w:t>103</w:t>
            </w:r>
            <w:r w:rsidRPr="00075F1F">
              <w:rPr>
                <w:bCs/>
                <w:color w:val="auto"/>
              </w:rPr>
              <w:t>年度</w:t>
            </w:r>
          </w:p>
        </w:tc>
        <w:tc>
          <w:tcPr>
            <w:tcW w:w="631" w:type="pct"/>
            <w:shd w:val="clear" w:color="auto" w:fill="auto"/>
            <w:vAlign w:val="center"/>
          </w:tcPr>
          <w:p w:rsidR="00AF5838" w:rsidRPr="00075F1F" w:rsidRDefault="00AF5838" w:rsidP="00DC0319">
            <w:pPr>
              <w:pStyle w:val="afff7"/>
              <w:jc w:val="center"/>
              <w:rPr>
                <w:bCs/>
                <w:color w:val="auto"/>
              </w:rPr>
            </w:pPr>
            <w:r w:rsidRPr="00075F1F">
              <w:rPr>
                <w:bCs/>
                <w:color w:val="auto"/>
              </w:rPr>
              <w:t>26</w:t>
            </w:r>
          </w:p>
        </w:tc>
        <w:tc>
          <w:tcPr>
            <w:tcW w:w="592" w:type="pct"/>
            <w:vAlign w:val="center"/>
          </w:tcPr>
          <w:p w:rsidR="00AF5838" w:rsidRPr="00075F1F" w:rsidRDefault="00AF5838" w:rsidP="00DC0319">
            <w:pPr>
              <w:pStyle w:val="afff7"/>
              <w:jc w:val="center"/>
              <w:rPr>
                <w:bCs/>
                <w:color w:val="auto"/>
              </w:rPr>
            </w:pPr>
            <w:r w:rsidRPr="00075F1F">
              <w:rPr>
                <w:bCs/>
                <w:color w:val="auto"/>
              </w:rPr>
              <w:t>7</w:t>
            </w:r>
          </w:p>
        </w:tc>
        <w:tc>
          <w:tcPr>
            <w:tcW w:w="592" w:type="pct"/>
            <w:vAlign w:val="center"/>
          </w:tcPr>
          <w:p w:rsidR="00AF5838" w:rsidRPr="00075F1F" w:rsidRDefault="00AF5838" w:rsidP="00DC0319">
            <w:pPr>
              <w:pStyle w:val="afff7"/>
              <w:jc w:val="center"/>
              <w:rPr>
                <w:bCs/>
                <w:color w:val="auto"/>
              </w:rPr>
            </w:pPr>
            <w:r w:rsidRPr="00075F1F">
              <w:rPr>
                <w:bCs/>
                <w:color w:val="auto"/>
              </w:rPr>
              <w:t>0</w:t>
            </w:r>
          </w:p>
        </w:tc>
        <w:tc>
          <w:tcPr>
            <w:tcW w:w="592" w:type="pct"/>
            <w:vAlign w:val="center"/>
          </w:tcPr>
          <w:p w:rsidR="00AF5838" w:rsidRPr="00075F1F" w:rsidRDefault="00AF5838" w:rsidP="00DC0319">
            <w:pPr>
              <w:pStyle w:val="afff7"/>
              <w:jc w:val="center"/>
              <w:rPr>
                <w:bCs/>
                <w:color w:val="auto"/>
              </w:rPr>
            </w:pPr>
            <w:r w:rsidRPr="00075F1F">
              <w:rPr>
                <w:bCs/>
                <w:color w:val="auto"/>
              </w:rPr>
              <w:t>14</w:t>
            </w:r>
          </w:p>
        </w:tc>
        <w:tc>
          <w:tcPr>
            <w:tcW w:w="592" w:type="pct"/>
            <w:vAlign w:val="center"/>
          </w:tcPr>
          <w:p w:rsidR="00AF5838" w:rsidRPr="00075F1F" w:rsidRDefault="00AF5838" w:rsidP="00DC0319">
            <w:pPr>
              <w:pStyle w:val="afff7"/>
              <w:jc w:val="center"/>
              <w:rPr>
                <w:bCs/>
                <w:color w:val="auto"/>
              </w:rPr>
            </w:pPr>
            <w:r w:rsidRPr="00075F1F">
              <w:rPr>
                <w:bCs/>
                <w:color w:val="auto"/>
              </w:rPr>
              <w:t>0</w:t>
            </w:r>
          </w:p>
        </w:tc>
        <w:tc>
          <w:tcPr>
            <w:tcW w:w="592" w:type="pct"/>
            <w:vAlign w:val="center"/>
          </w:tcPr>
          <w:p w:rsidR="00AF5838" w:rsidRPr="00075F1F" w:rsidRDefault="00AF5838" w:rsidP="00DC0319">
            <w:pPr>
              <w:pStyle w:val="afff7"/>
              <w:jc w:val="center"/>
              <w:rPr>
                <w:bCs/>
                <w:color w:val="auto"/>
              </w:rPr>
            </w:pPr>
            <w:r w:rsidRPr="00075F1F">
              <w:rPr>
                <w:bCs/>
                <w:color w:val="auto"/>
              </w:rPr>
              <w:t>5</w:t>
            </w:r>
          </w:p>
        </w:tc>
        <w:tc>
          <w:tcPr>
            <w:tcW w:w="593" w:type="pct"/>
            <w:vAlign w:val="center"/>
          </w:tcPr>
          <w:p w:rsidR="00AF5838" w:rsidRPr="00075F1F" w:rsidRDefault="00AF5838" w:rsidP="00DC0319">
            <w:pPr>
              <w:pStyle w:val="afff7"/>
              <w:jc w:val="center"/>
              <w:rPr>
                <w:bCs/>
                <w:color w:val="auto"/>
              </w:rPr>
            </w:pPr>
            <w:r w:rsidRPr="00075F1F">
              <w:rPr>
                <w:bCs/>
                <w:color w:val="auto"/>
              </w:rPr>
              <w:t>0</w:t>
            </w:r>
          </w:p>
        </w:tc>
      </w:tr>
      <w:tr w:rsidR="00075F1F" w:rsidRPr="00075F1F" w:rsidTr="00DC0319">
        <w:trPr>
          <w:cantSplit/>
          <w:trHeight w:val="397"/>
          <w:jc w:val="center"/>
        </w:trPr>
        <w:tc>
          <w:tcPr>
            <w:tcW w:w="816" w:type="pct"/>
            <w:shd w:val="clear" w:color="auto" w:fill="auto"/>
            <w:vAlign w:val="center"/>
          </w:tcPr>
          <w:p w:rsidR="00AF5838" w:rsidRPr="00075F1F" w:rsidRDefault="00AF5838" w:rsidP="00DC0319">
            <w:pPr>
              <w:pStyle w:val="afff7"/>
              <w:spacing w:line="320" w:lineRule="exact"/>
              <w:jc w:val="center"/>
              <w:rPr>
                <w:bCs/>
                <w:color w:val="auto"/>
              </w:rPr>
            </w:pPr>
            <w:r w:rsidRPr="00075F1F">
              <w:rPr>
                <w:bCs/>
                <w:color w:val="auto"/>
              </w:rPr>
              <w:t>104</w:t>
            </w:r>
            <w:r w:rsidRPr="00075F1F">
              <w:rPr>
                <w:bCs/>
                <w:color w:val="auto"/>
              </w:rPr>
              <w:t>學年度</w:t>
            </w:r>
          </w:p>
        </w:tc>
        <w:tc>
          <w:tcPr>
            <w:tcW w:w="631" w:type="pct"/>
            <w:shd w:val="clear" w:color="auto" w:fill="auto"/>
            <w:vAlign w:val="center"/>
          </w:tcPr>
          <w:p w:rsidR="00AF5838" w:rsidRPr="00075F1F" w:rsidRDefault="00AF5838" w:rsidP="00DC0319">
            <w:pPr>
              <w:pStyle w:val="afff7"/>
              <w:jc w:val="center"/>
              <w:rPr>
                <w:bCs/>
                <w:color w:val="auto"/>
              </w:rPr>
            </w:pPr>
            <w:r w:rsidRPr="00075F1F">
              <w:rPr>
                <w:bCs/>
                <w:color w:val="auto"/>
              </w:rPr>
              <w:t>38</w:t>
            </w:r>
          </w:p>
        </w:tc>
        <w:tc>
          <w:tcPr>
            <w:tcW w:w="592" w:type="pct"/>
            <w:vAlign w:val="center"/>
          </w:tcPr>
          <w:p w:rsidR="00AF5838" w:rsidRPr="00075F1F" w:rsidRDefault="00AF5838" w:rsidP="00DC0319">
            <w:pPr>
              <w:pStyle w:val="afff7"/>
              <w:jc w:val="center"/>
              <w:rPr>
                <w:bCs/>
                <w:color w:val="auto"/>
              </w:rPr>
            </w:pPr>
            <w:r w:rsidRPr="00075F1F">
              <w:rPr>
                <w:bCs/>
                <w:color w:val="auto"/>
              </w:rPr>
              <w:t>9</w:t>
            </w:r>
          </w:p>
        </w:tc>
        <w:tc>
          <w:tcPr>
            <w:tcW w:w="592" w:type="pct"/>
            <w:vAlign w:val="center"/>
          </w:tcPr>
          <w:p w:rsidR="00AF5838" w:rsidRPr="00075F1F" w:rsidRDefault="00AF5838" w:rsidP="00DC0319">
            <w:pPr>
              <w:pStyle w:val="afff7"/>
              <w:jc w:val="center"/>
              <w:rPr>
                <w:bCs/>
                <w:color w:val="auto"/>
              </w:rPr>
            </w:pPr>
            <w:r w:rsidRPr="00075F1F">
              <w:rPr>
                <w:bCs/>
                <w:color w:val="auto"/>
              </w:rPr>
              <w:t>0</w:t>
            </w:r>
          </w:p>
        </w:tc>
        <w:tc>
          <w:tcPr>
            <w:tcW w:w="592" w:type="pct"/>
            <w:vAlign w:val="center"/>
          </w:tcPr>
          <w:p w:rsidR="00AF5838" w:rsidRPr="00075F1F" w:rsidRDefault="00AF5838" w:rsidP="00DC0319">
            <w:pPr>
              <w:pStyle w:val="afff7"/>
              <w:jc w:val="center"/>
              <w:rPr>
                <w:bCs/>
                <w:color w:val="auto"/>
              </w:rPr>
            </w:pPr>
            <w:r w:rsidRPr="00075F1F">
              <w:rPr>
                <w:bCs/>
                <w:color w:val="auto"/>
              </w:rPr>
              <w:t>17</w:t>
            </w:r>
          </w:p>
        </w:tc>
        <w:tc>
          <w:tcPr>
            <w:tcW w:w="592" w:type="pct"/>
            <w:vAlign w:val="center"/>
          </w:tcPr>
          <w:p w:rsidR="00AF5838" w:rsidRPr="00075F1F" w:rsidRDefault="00AF5838" w:rsidP="00DC0319">
            <w:pPr>
              <w:pStyle w:val="afff7"/>
              <w:jc w:val="center"/>
              <w:rPr>
                <w:bCs/>
                <w:color w:val="auto"/>
              </w:rPr>
            </w:pPr>
            <w:r w:rsidRPr="00075F1F">
              <w:rPr>
                <w:bCs/>
                <w:color w:val="auto"/>
              </w:rPr>
              <w:t>0</w:t>
            </w:r>
          </w:p>
        </w:tc>
        <w:tc>
          <w:tcPr>
            <w:tcW w:w="592" w:type="pct"/>
            <w:vAlign w:val="center"/>
          </w:tcPr>
          <w:p w:rsidR="00AF5838" w:rsidRPr="00075F1F" w:rsidRDefault="00AF5838" w:rsidP="00DC0319">
            <w:pPr>
              <w:pStyle w:val="afff7"/>
              <w:jc w:val="center"/>
              <w:rPr>
                <w:bCs/>
                <w:color w:val="auto"/>
              </w:rPr>
            </w:pPr>
            <w:r w:rsidRPr="00075F1F">
              <w:rPr>
                <w:bCs/>
                <w:color w:val="auto"/>
              </w:rPr>
              <w:t>12</w:t>
            </w:r>
          </w:p>
        </w:tc>
        <w:tc>
          <w:tcPr>
            <w:tcW w:w="593" w:type="pct"/>
            <w:vAlign w:val="center"/>
          </w:tcPr>
          <w:p w:rsidR="00AF5838" w:rsidRPr="00075F1F" w:rsidRDefault="00AF5838" w:rsidP="00DC0319">
            <w:pPr>
              <w:pStyle w:val="afff7"/>
              <w:jc w:val="center"/>
              <w:rPr>
                <w:bCs/>
                <w:color w:val="auto"/>
              </w:rPr>
            </w:pPr>
            <w:r w:rsidRPr="00075F1F">
              <w:rPr>
                <w:bCs/>
                <w:color w:val="auto"/>
              </w:rPr>
              <w:t>0</w:t>
            </w:r>
          </w:p>
        </w:tc>
      </w:tr>
      <w:tr w:rsidR="00075F1F" w:rsidRPr="00075F1F" w:rsidTr="00DC0319">
        <w:trPr>
          <w:cantSplit/>
          <w:trHeight w:val="397"/>
          <w:jc w:val="center"/>
        </w:trPr>
        <w:tc>
          <w:tcPr>
            <w:tcW w:w="816" w:type="pct"/>
            <w:shd w:val="clear" w:color="auto" w:fill="auto"/>
            <w:vAlign w:val="center"/>
          </w:tcPr>
          <w:p w:rsidR="00AF5838" w:rsidRPr="00075F1F" w:rsidRDefault="00AF5838" w:rsidP="00DC0319">
            <w:pPr>
              <w:pStyle w:val="afff7"/>
              <w:spacing w:line="320" w:lineRule="exact"/>
              <w:jc w:val="center"/>
              <w:rPr>
                <w:bCs/>
                <w:color w:val="auto"/>
              </w:rPr>
            </w:pPr>
            <w:r w:rsidRPr="00075F1F">
              <w:rPr>
                <w:bCs/>
                <w:color w:val="auto"/>
              </w:rPr>
              <w:t>105</w:t>
            </w:r>
            <w:r w:rsidRPr="00075F1F">
              <w:rPr>
                <w:bCs/>
                <w:color w:val="auto"/>
              </w:rPr>
              <w:t>學年度</w:t>
            </w:r>
          </w:p>
        </w:tc>
        <w:tc>
          <w:tcPr>
            <w:tcW w:w="631" w:type="pct"/>
            <w:shd w:val="clear" w:color="auto" w:fill="auto"/>
            <w:vAlign w:val="center"/>
          </w:tcPr>
          <w:p w:rsidR="00AF5838" w:rsidRPr="00075F1F" w:rsidRDefault="00AF5838" w:rsidP="00DC0319">
            <w:pPr>
              <w:pStyle w:val="afff7"/>
              <w:jc w:val="center"/>
              <w:rPr>
                <w:bCs/>
                <w:color w:val="auto"/>
              </w:rPr>
            </w:pPr>
            <w:r w:rsidRPr="00075F1F">
              <w:rPr>
                <w:bCs/>
                <w:color w:val="auto"/>
              </w:rPr>
              <w:t>42</w:t>
            </w:r>
          </w:p>
        </w:tc>
        <w:tc>
          <w:tcPr>
            <w:tcW w:w="592" w:type="pct"/>
            <w:vAlign w:val="center"/>
          </w:tcPr>
          <w:p w:rsidR="00AF5838" w:rsidRPr="00075F1F" w:rsidRDefault="00AF5838" w:rsidP="00DC0319">
            <w:pPr>
              <w:pStyle w:val="afff7"/>
              <w:jc w:val="center"/>
              <w:rPr>
                <w:bCs/>
                <w:color w:val="auto"/>
              </w:rPr>
            </w:pPr>
            <w:r w:rsidRPr="00075F1F">
              <w:rPr>
                <w:bCs/>
                <w:color w:val="auto"/>
              </w:rPr>
              <w:t>11</w:t>
            </w:r>
          </w:p>
        </w:tc>
        <w:tc>
          <w:tcPr>
            <w:tcW w:w="592" w:type="pct"/>
            <w:vAlign w:val="center"/>
          </w:tcPr>
          <w:p w:rsidR="00AF5838" w:rsidRPr="00075F1F" w:rsidRDefault="00AF5838" w:rsidP="00DC0319">
            <w:pPr>
              <w:pStyle w:val="afff7"/>
              <w:jc w:val="center"/>
              <w:rPr>
                <w:bCs/>
                <w:color w:val="auto"/>
              </w:rPr>
            </w:pPr>
            <w:r w:rsidRPr="00075F1F">
              <w:rPr>
                <w:bCs/>
                <w:color w:val="auto"/>
              </w:rPr>
              <w:t>0</w:t>
            </w:r>
          </w:p>
        </w:tc>
        <w:tc>
          <w:tcPr>
            <w:tcW w:w="592" w:type="pct"/>
            <w:vAlign w:val="center"/>
          </w:tcPr>
          <w:p w:rsidR="00AF5838" w:rsidRPr="00075F1F" w:rsidRDefault="00AF5838" w:rsidP="00DC0319">
            <w:pPr>
              <w:pStyle w:val="afff7"/>
              <w:jc w:val="center"/>
              <w:rPr>
                <w:bCs/>
                <w:color w:val="auto"/>
              </w:rPr>
            </w:pPr>
            <w:r w:rsidRPr="00075F1F">
              <w:rPr>
                <w:bCs/>
                <w:color w:val="auto"/>
              </w:rPr>
              <w:t>21</w:t>
            </w:r>
          </w:p>
        </w:tc>
        <w:tc>
          <w:tcPr>
            <w:tcW w:w="592" w:type="pct"/>
            <w:vAlign w:val="center"/>
          </w:tcPr>
          <w:p w:rsidR="00AF5838" w:rsidRPr="00075F1F" w:rsidRDefault="00AF5838" w:rsidP="00DC0319">
            <w:pPr>
              <w:pStyle w:val="afff7"/>
              <w:jc w:val="center"/>
              <w:rPr>
                <w:bCs/>
                <w:color w:val="auto"/>
              </w:rPr>
            </w:pPr>
            <w:r w:rsidRPr="00075F1F">
              <w:rPr>
                <w:bCs/>
                <w:color w:val="auto"/>
              </w:rPr>
              <w:t>0</w:t>
            </w:r>
          </w:p>
        </w:tc>
        <w:tc>
          <w:tcPr>
            <w:tcW w:w="592" w:type="pct"/>
            <w:vAlign w:val="center"/>
          </w:tcPr>
          <w:p w:rsidR="00AF5838" w:rsidRPr="00075F1F" w:rsidRDefault="00AF5838" w:rsidP="00DC0319">
            <w:pPr>
              <w:pStyle w:val="afff7"/>
              <w:jc w:val="center"/>
              <w:rPr>
                <w:bCs/>
                <w:color w:val="auto"/>
              </w:rPr>
            </w:pPr>
            <w:r w:rsidRPr="00075F1F">
              <w:rPr>
                <w:bCs/>
                <w:color w:val="auto"/>
              </w:rPr>
              <w:t>10</w:t>
            </w:r>
          </w:p>
        </w:tc>
        <w:tc>
          <w:tcPr>
            <w:tcW w:w="593" w:type="pct"/>
            <w:vAlign w:val="center"/>
          </w:tcPr>
          <w:p w:rsidR="00AF5838" w:rsidRPr="00075F1F" w:rsidRDefault="00AF5838" w:rsidP="00DC0319">
            <w:pPr>
              <w:pStyle w:val="afff7"/>
              <w:jc w:val="center"/>
              <w:rPr>
                <w:bCs/>
                <w:color w:val="auto"/>
              </w:rPr>
            </w:pPr>
            <w:r w:rsidRPr="00075F1F">
              <w:rPr>
                <w:bCs/>
                <w:color w:val="auto"/>
              </w:rPr>
              <w:t>0</w:t>
            </w:r>
          </w:p>
        </w:tc>
      </w:tr>
      <w:tr w:rsidR="00075F1F" w:rsidRPr="00075F1F" w:rsidTr="00DC0319">
        <w:trPr>
          <w:cantSplit/>
          <w:trHeight w:val="397"/>
          <w:jc w:val="center"/>
        </w:trPr>
        <w:tc>
          <w:tcPr>
            <w:tcW w:w="816" w:type="pct"/>
            <w:shd w:val="clear" w:color="auto" w:fill="auto"/>
            <w:vAlign w:val="center"/>
          </w:tcPr>
          <w:p w:rsidR="00AF5838" w:rsidRPr="00075F1F" w:rsidRDefault="00AF5838" w:rsidP="00DC0319">
            <w:pPr>
              <w:pStyle w:val="afff7"/>
              <w:spacing w:line="320" w:lineRule="exact"/>
              <w:jc w:val="center"/>
              <w:rPr>
                <w:bCs/>
                <w:color w:val="auto"/>
              </w:rPr>
            </w:pPr>
            <w:r w:rsidRPr="00075F1F">
              <w:rPr>
                <w:bCs/>
                <w:color w:val="auto"/>
              </w:rPr>
              <w:t>106</w:t>
            </w:r>
            <w:r w:rsidRPr="00075F1F">
              <w:rPr>
                <w:bCs/>
                <w:color w:val="auto"/>
              </w:rPr>
              <w:t>學年度</w:t>
            </w:r>
          </w:p>
        </w:tc>
        <w:tc>
          <w:tcPr>
            <w:tcW w:w="631" w:type="pct"/>
            <w:shd w:val="clear" w:color="auto" w:fill="auto"/>
            <w:vAlign w:val="center"/>
          </w:tcPr>
          <w:p w:rsidR="00AF5838" w:rsidRPr="00075F1F" w:rsidRDefault="00AF5838" w:rsidP="00DC0319">
            <w:pPr>
              <w:pStyle w:val="afff7"/>
              <w:jc w:val="center"/>
              <w:rPr>
                <w:bCs/>
                <w:color w:val="auto"/>
              </w:rPr>
            </w:pPr>
            <w:r w:rsidRPr="00075F1F">
              <w:rPr>
                <w:bCs/>
                <w:color w:val="auto"/>
              </w:rPr>
              <w:t>43</w:t>
            </w:r>
          </w:p>
        </w:tc>
        <w:tc>
          <w:tcPr>
            <w:tcW w:w="592" w:type="pct"/>
            <w:vAlign w:val="center"/>
          </w:tcPr>
          <w:p w:rsidR="00AF5838" w:rsidRPr="00075F1F" w:rsidRDefault="00AF5838" w:rsidP="00DC0319">
            <w:pPr>
              <w:pStyle w:val="afff7"/>
              <w:jc w:val="center"/>
              <w:rPr>
                <w:bCs/>
                <w:color w:val="auto"/>
              </w:rPr>
            </w:pPr>
            <w:r w:rsidRPr="00075F1F">
              <w:rPr>
                <w:bCs/>
                <w:color w:val="auto"/>
              </w:rPr>
              <w:t>10</w:t>
            </w:r>
          </w:p>
        </w:tc>
        <w:tc>
          <w:tcPr>
            <w:tcW w:w="592" w:type="pct"/>
            <w:vAlign w:val="center"/>
          </w:tcPr>
          <w:p w:rsidR="00AF5838" w:rsidRPr="00075F1F" w:rsidRDefault="00AF5838" w:rsidP="00DC0319">
            <w:pPr>
              <w:pStyle w:val="afff7"/>
              <w:jc w:val="center"/>
              <w:rPr>
                <w:bCs/>
                <w:color w:val="auto"/>
              </w:rPr>
            </w:pPr>
            <w:r w:rsidRPr="00075F1F">
              <w:rPr>
                <w:bCs/>
                <w:color w:val="auto"/>
              </w:rPr>
              <w:t>0</w:t>
            </w:r>
          </w:p>
        </w:tc>
        <w:tc>
          <w:tcPr>
            <w:tcW w:w="592" w:type="pct"/>
            <w:vAlign w:val="center"/>
          </w:tcPr>
          <w:p w:rsidR="00AF5838" w:rsidRPr="00075F1F" w:rsidRDefault="00AF5838" w:rsidP="00DC0319">
            <w:pPr>
              <w:pStyle w:val="afff7"/>
              <w:jc w:val="center"/>
              <w:rPr>
                <w:bCs/>
                <w:color w:val="auto"/>
              </w:rPr>
            </w:pPr>
            <w:r w:rsidRPr="00075F1F">
              <w:rPr>
                <w:bCs/>
                <w:color w:val="auto"/>
              </w:rPr>
              <w:t>29</w:t>
            </w:r>
          </w:p>
        </w:tc>
        <w:tc>
          <w:tcPr>
            <w:tcW w:w="592" w:type="pct"/>
            <w:vAlign w:val="center"/>
          </w:tcPr>
          <w:p w:rsidR="00AF5838" w:rsidRPr="00075F1F" w:rsidRDefault="00AF5838" w:rsidP="00DC0319">
            <w:pPr>
              <w:pStyle w:val="afff7"/>
              <w:jc w:val="center"/>
              <w:rPr>
                <w:bCs/>
                <w:color w:val="auto"/>
              </w:rPr>
            </w:pPr>
            <w:r w:rsidRPr="00075F1F">
              <w:rPr>
                <w:bCs/>
                <w:color w:val="auto"/>
              </w:rPr>
              <w:t>1</w:t>
            </w:r>
          </w:p>
        </w:tc>
        <w:tc>
          <w:tcPr>
            <w:tcW w:w="592" w:type="pct"/>
            <w:vAlign w:val="center"/>
          </w:tcPr>
          <w:p w:rsidR="00AF5838" w:rsidRPr="00075F1F" w:rsidRDefault="00AF5838" w:rsidP="00DC0319">
            <w:pPr>
              <w:pStyle w:val="afff7"/>
              <w:jc w:val="center"/>
              <w:rPr>
                <w:bCs/>
                <w:color w:val="auto"/>
              </w:rPr>
            </w:pPr>
            <w:r w:rsidRPr="00075F1F">
              <w:rPr>
                <w:bCs/>
                <w:color w:val="auto"/>
              </w:rPr>
              <w:t>3</w:t>
            </w:r>
          </w:p>
        </w:tc>
        <w:tc>
          <w:tcPr>
            <w:tcW w:w="593" w:type="pct"/>
            <w:vAlign w:val="center"/>
          </w:tcPr>
          <w:p w:rsidR="00AF5838" w:rsidRPr="00075F1F" w:rsidRDefault="00AF5838" w:rsidP="00DC0319">
            <w:pPr>
              <w:pStyle w:val="afff7"/>
              <w:jc w:val="center"/>
              <w:rPr>
                <w:bCs/>
                <w:color w:val="auto"/>
              </w:rPr>
            </w:pPr>
            <w:r w:rsidRPr="00075F1F">
              <w:rPr>
                <w:bCs/>
                <w:color w:val="auto"/>
              </w:rPr>
              <w:t>0</w:t>
            </w:r>
          </w:p>
        </w:tc>
      </w:tr>
      <w:tr w:rsidR="00075F1F" w:rsidRPr="00075F1F" w:rsidTr="00DC0319">
        <w:trPr>
          <w:cantSplit/>
          <w:trHeight w:val="397"/>
          <w:jc w:val="center"/>
        </w:trPr>
        <w:tc>
          <w:tcPr>
            <w:tcW w:w="816" w:type="pct"/>
            <w:shd w:val="clear" w:color="auto" w:fill="auto"/>
            <w:vAlign w:val="center"/>
          </w:tcPr>
          <w:p w:rsidR="00AF5838" w:rsidRPr="00075F1F" w:rsidRDefault="00AF5838" w:rsidP="00DC0319">
            <w:pPr>
              <w:pStyle w:val="afff7"/>
              <w:spacing w:line="320" w:lineRule="exact"/>
              <w:jc w:val="center"/>
              <w:rPr>
                <w:bCs/>
                <w:color w:val="auto"/>
              </w:rPr>
            </w:pPr>
            <w:r w:rsidRPr="00075F1F">
              <w:rPr>
                <w:bCs/>
                <w:color w:val="auto"/>
              </w:rPr>
              <w:t>107</w:t>
            </w:r>
            <w:r w:rsidRPr="00075F1F">
              <w:rPr>
                <w:bCs/>
                <w:color w:val="auto"/>
              </w:rPr>
              <w:t>學年度</w:t>
            </w:r>
            <w:r w:rsidRPr="00075F1F">
              <w:rPr>
                <w:bCs/>
                <w:color w:val="auto"/>
              </w:rPr>
              <w:br/>
            </w:r>
            <w:r w:rsidRPr="00075F1F">
              <w:rPr>
                <w:bCs/>
                <w:color w:val="auto"/>
              </w:rPr>
              <w:t>（註</w:t>
            </w:r>
            <w:r w:rsidRPr="00075F1F">
              <w:rPr>
                <w:bCs/>
                <w:color w:val="auto"/>
              </w:rPr>
              <w:t>1</w:t>
            </w:r>
            <w:r w:rsidRPr="00075F1F">
              <w:rPr>
                <w:bCs/>
                <w:color w:val="auto"/>
              </w:rPr>
              <w:t>）</w:t>
            </w:r>
          </w:p>
        </w:tc>
        <w:tc>
          <w:tcPr>
            <w:tcW w:w="631" w:type="pct"/>
            <w:shd w:val="clear" w:color="auto" w:fill="auto"/>
            <w:vAlign w:val="center"/>
          </w:tcPr>
          <w:p w:rsidR="00AF5838" w:rsidRPr="00075F1F" w:rsidRDefault="00AF5838" w:rsidP="00DC0319">
            <w:pPr>
              <w:pStyle w:val="afff7"/>
              <w:jc w:val="center"/>
              <w:rPr>
                <w:bCs/>
                <w:color w:val="auto"/>
              </w:rPr>
            </w:pPr>
            <w:r w:rsidRPr="00075F1F">
              <w:rPr>
                <w:bCs/>
                <w:color w:val="auto"/>
              </w:rPr>
              <w:t>32</w:t>
            </w:r>
          </w:p>
        </w:tc>
        <w:tc>
          <w:tcPr>
            <w:tcW w:w="592" w:type="pct"/>
            <w:vAlign w:val="center"/>
          </w:tcPr>
          <w:p w:rsidR="00AF5838" w:rsidRPr="00075F1F" w:rsidRDefault="00AF5838" w:rsidP="00DC0319">
            <w:pPr>
              <w:pStyle w:val="afff7"/>
              <w:jc w:val="center"/>
              <w:rPr>
                <w:bCs/>
                <w:color w:val="auto"/>
              </w:rPr>
            </w:pPr>
            <w:r w:rsidRPr="00075F1F">
              <w:rPr>
                <w:bCs/>
                <w:color w:val="auto"/>
              </w:rPr>
              <w:t>2</w:t>
            </w:r>
          </w:p>
        </w:tc>
        <w:tc>
          <w:tcPr>
            <w:tcW w:w="592" w:type="pct"/>
            <w:vAlign w:val="center"/>
          </w:tcPr>
          <w:p w:rsidR="00AF5838" w:rsidRPr="00075F1F" w:rsidRDefault="00AF5838" w:rsidP="00DC0319">
            <w:pPr>
              <w:pStyle w:val="afff7"/>
              <w:jc w:val="center"/>
              <w:rPr>
                <w:bCs/>
                <w:color w:val="auto"/>
              </w:rPr>
            </w:pPr>
            <w:r w:rsidRPr="00075F1F">
              <w:rPr>
                <w:bCs/>
                <w:color w:val="auto"/>
              </w:rPr>
              <w:t>0</w:t>
            </w:r>
          </w:p>
        </w:tc>
        <w:tc>
          <w:tcPr>
            <w:tcW w:w="592" w:type="pct"/>
            <w:vAlign w:val="center"/>
          </w:tcPr>
          <w:p w:rsidR="00AF5838" w:rsidRPr="00075F1F" w:rsidRDefault="00AF5838" w:rsidP="00DC0319">
            <w:pPr>
              <w:pStyle w:val="afff7"/>
              <w:jc w:val="center"/>
              <w:rPr>
                <w:bCs/>
                <w:color w:val="auto"/>
              </w:rPr>
            </w:pPr>
            <w:r w:rsidRPr="00075F1F">
              <w:rPr>
                <w:bCs/>
                <w:color w:val="auto"/>
              </w:rPr>
              <w:t>20</w:t>
            </w:r>
          </w:p>
        </w:tc>
        <w:tc>
          <w:tcPr>
            <w:tcW w:w="592" w:type="pct"/>
            <w:vAlign w:val="center"/>
          </w:tcPr>
          <w:p w:rsidR="00AF5838" w:rsidRPr="00075F1F" w:rsidRDefault="00AF5838" w:rsidP="00DC0319">
            <w:pPr>
              <w:pStyle w:val="afff7"/>
              <w:jc w:val="center"/>
              <w:rPr>
                <w:bCs/>
                <w:color w:val="auto"/>
              </w:rPr>
            </w:pPr>
            <w:r w:rsidRPr="00075F1F">
              <w:rPr>
                <w:bCs/>
                <w:color w:val="auto"/>
              </w:rPr>
              <w:t>3</w:t>
            </w:r>
          </w:p>
        </w:tc>
        <w:tc>
          <w:tcPr>
            <w:tcW w:w="592" w:type="pct"/>
            <w:vAlign w:val="center"/>
          </w:tcPr>
          <w:p w:rsidR="00AF5838" w:rsidRPr="00075F1F" w:rsidRDefault="00AF5838" w:rsidP="00DC0319">
            <w:pPr>
              <w:pStyle w:val="afff7"/>
              <w:jc w:val="center"/>
              <w:rPr>
                <w:bCs/>
                <w:color w:val="auto"/>
              </w:rPr>
            </w:pPr>
            <w:r w:rsidRPr="00075F1F">
              <w:rPr>
                <w:bCs/>
                <w:color w:val="auto"/>
              </w:rPr>
              <w:t>5</w:t>
            </w:r>
          </w:p>
        </w:tc>
        <w:tc>
          <w:tcPr>
            <w:tcW w:w="593" w:type="pct"/>
            <w:vAlign w:val="center"/>
          </w:tcPr>
          <w:p w:rsidR="00AF5838" w:rsidRPr="00075F1F" w:rsidRDefault="00AF5838" w:rsidP="00DC0319">
            <w:pPr>
              <w:pStyle w:val="afff7"/>
              <w:jc w:val="center"/>
              <w:rPr>
                <w:bCs/>
                <w:color w:val="auto"/>
              </w:rPr>
            </w:pPr>
            <w:r w:rsidRPr="00075F1F">
              <w:rPr>
                <w:bCs/>
                <w:color w:val="auto"/>
              </w:rPr>
              <w:t>2</w:t>
            </w:r>
          </w:p>
        </w:tc>
      </w:tr>
      <w:tr w:rsidR="00075F1F" w:rsidRPr="00075F1F" w:rsidTr="00DC0319">
        <w:trPr>
          <w:cantSplit/>
          <w:trHeight w:val="397"/>
          <w:jc w:val="center"/>
        </w:trPr>
        <w:tc>
          <w:tcPr>
            <w:tcW w:w="816" w:type="pct"/>
            <w:shd w:val="clear" w:color="auto" w:fill="auto"/>
            <w:vAlign w:val="center"/>
          </w:tcPr>
          <w:p w:rsidR="00AF5838" w:rsidRPr="00075F1F" w:rsidRDefault="00AF5838" w:rsidP="00DC0319">
            <w:pPr>
              <w:pStyle w:val="afff7"/>
              <w:spacing w:line="320" w:lineRule="exact"/>
              <w:jc w:val="center"/>
              <w:rPr>
                <w:bCs/>
                <w:color w:val="auto"/>
              </w:rPr>
            </w:pPr>
            <w:r w:rsidRPr="00075F1F">
              <w:rPr>
                <w:bCs/>
                <w:color w:val="auto"/>
              </w:rPr>
              <w:t>108</w:t>
            </w:r>
            <w:r w:rsidRPr="00075F1F">
              <w:rPr>
                <w:bCs/>
                <w:color w:val="auto"/>
              </w:rPr>
              <w:t>學年度</w:t>
            </w:r>
            <w:r w:rsidRPr="00075F1F">
              <w:rPr>
                <w:bCs/>
                <w:color w:val="auto"/>
              </w:rPr>
              <w:br/>
            </w:r>
            <w:r w:rsidRPr="00075F1F">
              <w:rPr>
                <w:bCs/>
                <w:color w:val="auto"/>
              </w:rPr>
              <w:t>（註</w:t>
            </w:r>
            <w:r w:rsidRPr="00075F1F">
              <w:rPr>
                <w:bCs/>
                <w:color w:val="auto"/>
              </w:rPr>
              <w:t>2</w:t>
            </w:r>
            <w:r w:rsidRPr="00075F1F">
              <w:rPr>
                <w:bCs/>
                <w:color w:val="auto"/>
              </w:rPr>
              <w:t>）</w:t>
            </w:r>
          </w:p>
        </w:tc>
        <w:tc>
          <w:tcPr>
            <w:tcW w:w="631" w:type="pct"/>
            <w:shd w:val="clear" w:color="auto" w:fill="auto"/>
            <w:vAlign w:val="center"/>
          </w:tcPr>
          <w:p w:rsidR="00AF5838" w:rsidRPr="00075F1F" w:rsidRDefault="00AF5838" w:rsidP="00DC0319">
            <w:pPr>
              <w:pStyle w:val="afff7"/>
              <w:jc w:val="center"/>
              <w:rPr>
                <w:bCs/>
                <w:color w:val="auto"/>
              </w:rPr>
            </w:pPr>
            <w:r w:rsidRPr="00075F1F">
              <w:rPr>
                <w:bCs/>
                <w:color w:val="auto"/>
              </w:rPr>
              <w:t>16</w:t>
            </w:r>
          </w:p>
        </w:tc>
        <w:tc>
          <w:tcPr>
            <w:tcW w:w="592" w:type="pct"/>
            <w:vAlign w:val="center"/>
          </w:tcPr>
          <w:p w:rsidR="00AF5838" w:rsidRPr="00075F1F" w:rsidRDefault="00AF5838" w:rsidP="00DC0319">
            <w:pPr>
              <w:pStyle w:val="afff7"/>
              <w:jc w:val="center"/>
              <w:rPr>
                <w:bCs/>
                <w:color w:val="auto"/>
              </w:rPr>
            </w:pPr>
            <w:r w:rsidRPr="00075F1F">
              <w:rPr>
                <w:bCs/>
                <w:color w:val="auto"/>
              </w:rPr>
              <w:t>6</w:t>
            </w:r>
          </w:p>
        </w:tc>
        <w:tc>
          <w:tcPr>
            <w:tcW w:w="592" w:type="pct"/>
            <w:vAlign w:val="center"/>
          </w:tcPr>
          <w:p w:rsidR="00AF5838" w:rsidRPr="00075F1F" w:rsidRDefault="00AF5838" w:rsidP="00DC0319">
            <w:pPr>
              <w:pStyle w:val="afff7"/>
              <w:jc w:val="center"/>
              <w:rPr>
                <w:bCs/>
                <w:color w:val="auto"/>
              </w:rPr>
            </w:pPr>
            <w:r w:rsidRPr="00075F1F">
              <w:rPr>
                <w:bCs/>
                <w:color w:val="auto"/>
              </w:rPr>
              <w:t>0</w:t>
            </w:r>
          </w:p>
        </w:tc>
        <w:tc>
          <w:tcPr>
            <w:tcW w:w="592" w:type="pct"/>
            <w:vAlign w:val="center"/>
          </w:tcPr>
          <w:p w:rsidR="00AF5838" w:rsidRPr="00075F1F" w:rsidRDefault="00AF5838" w:rsidP="00DC0319">
            <w:pPr>
              <w:pStyle w:val="afff7"/>
              <w:jc w:val="center"/>
              <w:rPr>
                <w:bCs/>
                <w:color w:val="auto"/>
              </w:rPr>
            </w:pPr>
            <w:r w:rsidRPr="00075F1F">
              <w:rPr>
                <w:bCs/>
                <w:color w:val="auto"/>
              </w:rPr>
              <w:t>8</w:t>
            </w:r>
          </w:p>
        </w:tc>
        <w:tc>
          <w:tcPr>
            <w:tcW w:w="592" w:type="pct"/>
            <w:vAlign w:val="center"/>
          </w:tcPr>
          <w:p w:rsidR="00AF5838" w:rsidRPr="00075F1F" w:rsidRDefault="00AF5838" w:rsidP="00DC0319">
            <w:pPr>
              <w:pStyle w:val="afff7"/>
              <w:jc w:val="center"/>
              <w:rPr>
                <w:bCs/>
                <w:color w:val="auto"/>
              </w:rPr>
            </w:pPr>
            <w:r w:rsidRPr="00075F1F">
              <w:rPr>
                <w:bCs/>
                <w:color w:val="auto"/>
              </w:rPr>
              <w:t>0</w:t>
            </w:r>
          </w:p>
        </w:tc>
        <w:tc>
          <w:tcPr>
            <w:tcW w:w="592" w:type="pct"/>
            <w:vAlign w:val="center"/>
          </w:tcPr>
          <w:p w:rsidR="00AF5838" w:rsidRPr="00075F1F" w:rsidRDefault="00AF5838" w:rsidP="00DC0319">
            <w:pPr>
              <w:pStyle w:val="afff7"/>
              <w:jc w:val="center"/>
              <w:rPr>
                <w:bCs/>
                <w:color w:val="auto"/>
              </w:rPr>
            </w:pPr>
            <w:r w:rsidRPr="00075F1F">
              <w:rPr>
                <w:bCs/>
                <w:color w:val="auto"/>
              </w:rPr>
              <w:t>1</w:t>
            </w:r>
          </w:p>
        </w:tc>
        <w:tc>
          <w:tcPr>
            <w:tcW w:w="593" w:type="pct"/>
            <w:vAlign w:val="center"/>
          </w:tcPr>
          <w:p w:rsidR="00AF5838" w:rsidRPr="00075F1F" w:rsidRDefault="00AF5838" w:rsidP="00DC0319">
            <w:pPr>
              <w:pStyle w:val="afff7"/>
              <w:jc w:val="center"/>
              <w:rPr>
                <w:bCs/>
                <w:color w:val="auto"/>
              </w:rPr>
            </w:pPr>
            <w:r w:rsidRPr="00075F1F">
              <w:rPr>
                <w:bCs/>
                <w:color w:val="auto"/>
              </w:rPr>
              <w:t>1</w:t>
            </w:r>
          </w:p>
        </w:tc>
      </w:tr>
      <w:tr w:rsidR="00075F1F" w:rsidRPr="00075F1F" w:rsidTr="00DC0319">
        <w:trPr>
          <w:cantSplit/>
          <w:trHeight w:val="397"/>
          <w:jc w:val="center"/>
        </w:trPr>
        <w:tc>
          <w:tcPr>
            <w:tcW w:w="816" w:type="pct"/>
            <w:vMerge w:val="restart"/>
            <w:shd w:val="clear" w:color="auto" w:fill="auto"/>
            <w:vAlign w:val="center"/>
          </w:tcPr>
          <w:p w:rsidR="00AF5838" w:rsidRPr="00075F1F" w:rsidRDefault="00AF5838" w:rsidP="00DC0319">
            <w:pPr>
              <w:pStyle w:val="afff7"/>
              <w:spacing w:line="320" w:lineRule="exact"/>
              <w:jc w:val="center"/>
              <w:rPr>
                <w:b/>
                <w:bCs/>
                <w:color w:val="auto"/>
              </w:rPr>
            </w:pPr>
            <w:r w:rsidRPr="00075F1F">
              <w:rPr>
                <w:b/>
                <w:bCs/>
                <w:color w:val="auto"/>
              </w:rPr>
              <w:t>校數總計</w:t>
            </w:r>
          </w:p>
        </w:tc>
        <w:tc>
          <w:tcPr>
            <w:tcW w:w="631" w:type="pct"/>
            <w:vMerge w:val="restart"/>
            <w:shd w:val="clear" w:color="auto" w:fill="auto"/>
            <w:vAlign w:val="center"/>
          </w:tcPr>
          <w:p w:rsidR="00AF5838" w:rsidRPr="00075F1F" w:rsidRDefault="00AF5838" w:rsidP="00DC0319">
            <w:pPr>
              <w:widowControl/>
              <w:overflowPunct/>
              <w:autoSpaceDE/>
              <w:autoSpaceDN/>
              <w:jc w:val="center"/>
              <w:rPr>
                <w:rFonts w:ascii="Times New Roman" w:eastAsia="新細明體"/>
                <w:kern w:val="0"/>
                <w:sz w:val="24"/>
              </w:rPr>
            </w:pPr>
            <w:r w:rsidRPr="00075F1F">
              <w:rPr>
                <w:rFonts w:ascii="Times New Roman"/>
                <w:sz w:val="24"/>
              </w:rPr>
              <w:t>197</w:t>
            </w:r>
          </w:p>
        </w:tc>
        <w:tc>
          <w:tcPr>
            <w:tcW w:w="592" w:type="pct"/>
            <w:vAlign w:val="center"/>
          </w:tcPr>
          <w:p w:rsidR="00AF5838" w:rsidRPr="00075F1F" w:rsidRDefault="00AF5838" w:rsidP="00DC0319">
            <w:pPr>
              <w:jc w:val="center"/>
              <w:rPr>
                <w:rFonts w:ascii="Times New Roman"/>
                <w:sz w:val="24"/>
              </w:rPr>
            </w:pPr>
            <w:r w:rsidRPr="00075F1F">
              <w:rPr>
                <w:rFonts w:ascii="Times New Roman"/>
                <w:sz w:val="24"/>
              </w:rPr>
              <w:t>45</w:t>
            </w:r>
          </w:p>
        </w:tc>
        <w:tc>
          <w:tcPr>
            <w:tcW w:w="592" w:type="pct"/>
            <w:vAlign w:val="center"/>
          </w:tcPr>
          <w:p w:rsidR="00AF5838" w:rsidRPr="00075F1F" w:rsidRDefault="00AF5838" w:rsidP="00DC0319">
            <w:pPr>
              <w:jc w:val="center"/>
              <w:rPr>
                <w:rFonts w:ascii="Times New Roman"/>
                <w:sz w:val="24"/>
              </w:rPr>
            </w:pPr>
            <w:r w:rsidRPr="00075F1F">
              <w:rPr>
                <w:rFonts w:ascii="Times New Roman"/>
                <w:sz w:val="24"/>
              </w:rPr>
              <w:t>0</w:t>
            </w:r>
          </w:p>
        </w:tc>
        <w:tc>
          <w:tcPr>
            <w:tcW w:w="592" w:type="pct"/>
            <w:vAlign w:val="center"/>
          </w:tcPr>
          <w:p w:rsidR="00AF5838" w:rsidRPr="00075F1F" w:rsidRDefault="00AF5838" w:rsidP="00DC0319">
            <w:pPr>
              <w:jc w:val="center"/>
              <w:rPr>
                <w:rFonts w:ascii="Times New Roman"/>
                <w:sz w:val="24"/>
              </w:rPr>
            </w:pPr>
            <w:r w:rsidRPr="00075F1F">
              <w:rPr>
                <w:rFonts w:ascii="Times New Roman"/>
                <w:sz w:val="24"/>
              </w:rPr>
              <w:t>109</w:t>
            </w:r>
          </w:p>
        </w:tc>
        <w:tc>
          <w:tcPr>
            <w:tcW w:w="592" w:type="pct"/>
            <w:vAlign w:val="center"/>
          </w:tcPr>
          <w:p w:rsidR="00AF5838" w:rsidRPr="00075F1F" w:rsidRDefault="00AF5838" w:rsidP="00DC0319">
            <w:pPr>
              <w:jc w:val="center"/>
              <w:rPr>
                <w:rFonts w:ascii="Times New Roman"/>
                <w:sz w:val="24"/>
              </w:rPr>
            </w:pPr>
            <w:r w:rsidRPr="00075F1F">
              <w:rPr>
                <w:rFonts w:ascii="Times New Roman"/>
                <w:sz w:val="24"/>
              </w:rPr>
              <w:t>4</w:t>
            </w:r>
          </w:p>
        </w:tc>
        <w:tc>
          <w:tcPr>
            <w:tcW w:w="592" w:type="pct"/>
            <w:vAlign w:val="center"/>
          </w:tcPr>
          <w:p w:rsidR="00AF5838" w:rsidRPr="00075F1F" w:rsidRDefault="00AF5838" w:rsidP="00DC0319">
            <w:pPr>
              <w:jc w:val="center"/>
              <w:rPr>
                <w:rFonts w:ascii="Times New Roman"/>
                <w:sz w:val="24"/>
              </w:rPr>
            </w:pPr>
            <w:r w:rsidRPr="00075F1F">
              <w:rPr>
                <w:rFonts w:ascii="Times New Roman"/>
                <w:sz w:val="24"/>
              </w:rPr>
              <w:t>36</w:t>
            </w:r>
          </w:p>
        </w:tc>
        <w:tc>
          <w:tcPr>
            <w:tcW w:w="593" w:type="pct"/>
            <w:vAlign w:val="center"/>
          </w:tcPr>
          <w:p w:rsidR="00AF5838" w:rsidRPr="00075F1F" w:rsidRDefault="00AF5838" w:rsidP="00DC0319">
            <w:pPr>
              <w:jc w:val="center"/>
              <w:rPr>
                <w:rFonts w:ascii="Times New Roman"/>
                <w:sz w:val="24"/>
              </w:rPr>
            </w:pPr>
            <w:r w:rsidRPr="00075F1F">
              <w:rPr>
                <w:rFonts w:ascii="Times New Roman"/>
                <w:sz w:val="24"/>
              </w:rPr>
              <w:t>3</w:t>
            </w:r>
          </w:p>
        </w:tc>
      </w:tr>
      <w:tr w:rsidR="00075F1F" w:rsidRPr="00075F1F" w:rsidTr="00DC0319">
        <w:trPr>
          <w:cantSplit/>
          <w:trHeight w:val="397"/>
          <w:jc w:val="center"/>
        </w:trPr>
        <w:tc>
          <w:tcPr>
            <w:tcW w:w="816" w:type="pct"/>
            <w:vMerge/>
            <w:shd w:val="clear" w:color="auto" w:fill="auto"/>
            <w:vAlign w:val="center"/>
          </w:tcPr>
          <w:p w:rsidR="00AF5838" w:rsidRPr="00075F1F" w:rsidRDefault="00AF5838" w:rsidP="00DC0319">
            <w:pPr>
              <w:pStyle w:val="afff7"/>
              <w:spacing w:line="320" w:lineRule="exact"/>
              <w:jc w:val="center"/>
              <w:rPr>
                <w:b/>
                <w:bCs/>
                <w:color w:val="auto"/>
              </w:rPr>
            </w:pPr>
          </w:p>
        </w:tc>
        <w:tc>
          <w:tcPr>
            <w:tcW w:w="631" w:type="pct"/>
            <w:vMerge/>
            <w:shd w:val="clear" w:color="auto" w:fill="auto"/>
            <w:vAlign w:val="center"/>
          </w:tcPr>
          <w:p w:rsidR="00AF5838" w:rsidRPr="00075F1F" w:rsidRDefault="00AF5838" w:rsidP="00DC0319">
            <w:pPr>
              <w:widowControl/>
              <w:overflowPunct/>
              <w:autoSpaceDE/>
              <w:autoSpaceDN/>
              <w:jc w:val="center"/>
              <w:rPr>
                <w:rFonts w:ascii="Times New Roman"/>
                <w:sz w:val="24"/>
              </w:rPr>
            </w:pPr>
          </w:p>
        </w:tc>
        <w:tc>
          <w:tcPr>
            <w:tcW w:w="1184" w:type="pct"/>
            <w:gridSpan w:val="2"/>
            <w:vAlign w:val="center"/>
          </w:tcPr>
          <w:p w:rsidR="00AF5838" w:rsidRPr="00075F1F" w:rsidRDefault="00AF5838" w:rsidP="00DC0319">
            <w:pPr>
              <w:jc w:val="center"/>
              <w:rPr>
                <w:rFonts w:ascii="Times New Roman"/>
                <w:sz w:val="24"/>
              </w:rPr>
            </w:pPr>
            <w:r w:rsidRPr="00075F1F">
              <w:rPr>
                <w:rFonts w:ascii="Times New Roman"/>
                <w:sz w:val="24"/>
              </w:rPr>
              <w:t>45</w:t>
            </w:r>
            <w:r w:rsidRPr="00075F1F">
              <w:rPr>
                <w:rFonts w:ascii="Times New Roman"/>
                <w:sz w:val="24"/>
              </w:rPr>
              <w:t>（</w:t>
            </w:r>
            <w:r w:rsidRPr="00075F1F">
              <w:rPr>
                <w:rFonts w:ascii="Times New Roman"/>
                <w:sz w:val="24"/>
              </w:rPr>
              <w:t>22.84%</w:t>
            </w:r>
            <w:r w:rsidRPr="00075F1F">
              <w:rPr>
                <w:rFonts w:ascii="Times New Roman"/>
                <w:sz w:val="24"/>
              </w:rPr>
              <w:t>）</w:t>
            </w:r>
          </w:p>
        </w:tc>
        <w:tc>
          <w:tcPr>
            <w:tcW w:w="1184" w:type="pct"/>
            <w:gridSpan w:val="2"/>
            <w:vAlign w:val="center"/>
          </w:tcPr>
          <w:p w:rsidR="00AF5838" w:rsidRPr="00075F1F" w:rsidRDefault="00AF5838" w:rsidP="00DC0319">
            <w:pPr>
              <w:jc w:val="center"/>
              <w:rPr>
                <w:rFonts w:ascii="Times New Roman"/>
                <w:sz w:val="24"/>
              </w:rPr>
            </w:pPr>
            <w:r w:rsidRPr="00075F1F">
              <w:rPr>
                <w:rFonts w:ascii="Times New Roman"/>
                <w:sz w:val="24"/>
              </w:rPr>
              <w:t>113</w:t>
            </w:r>
            <w:r w:rsidRPr="00075F1F">
              <w:rPr>
                <w:rFonts w:ascii="Times New Roman"/>
                <w:sz w:val="24"/>
              </w:rPr>
              <w:t>（</w:t>
            </w:r>
            <w:r w:rsidRPr="00075F1F">
              <w:rPr>
                <w:rFonts w:ascii="Times New Roman"/>
                <w:sz w:val="24"/>
              </w:rPr>
              <w:t>57.36%</w:t>
            </w:r>
            <w:r w:rsidRPr="00075F1F">
              <w:rPr>
                <w:rFonts w:ascii="Times New Roman"/>
                <w:sz w:val="24"/>
              </w:rPr>
              <w:t>）</w:t>
            </w:r>
          </w:p>
        </w:tc>
        <w:tc>
          <w:tcPr>
            <w:tcW w:w="1185" w:type="pct"/>
            <w:gridSpan w:val="2"/>
            <w:vAlign w:val="center"/>
          </w:tcPr>
          <w:p w:rsidR="00AF5838" w:rsidRPr="00075F1F" w:rsidRDefault="00AF5838" w:rsidP="00DC0319">
            <w:pPr>
              <w:jc w:val="center"/>
              <w:rPr>
                <w:rFonts w:ascii="Times New Roman"/>
                <w:sz w:val="24"/>
              </w:rPr>
            </w:pPr>
            <w:r w:rsidRPr="00075F1F">
              <w:rPr>
                <w:rFonts w:ascii="Times New Roman"/>
                <w:sz w:val="24"/>
              </w:rPr>
              <w:t>39</w:t>
            </w:r>
            <w:r w:rsidRPr="00075F1F">
              <w:rPr>
                <w:rFonts w:ascii="Times New Roman"/>
                <w:sz w:val="24"/>
              </w:rPr>
              <w:t>（</w:t>
            </w:r>
            <w:r w:rsidRPr="00075F1F">
              <w:rPr>
                <w:rFonts w:ascii="Times New Roman"/>
                <w:sz w:val="24"/>
              </w:rPr>
              <w:t>19.80%</w:t>
            </w:r>
            <w:r w:rsidRPr="00075F1F">
              <w:rPr>
                <w:rFonts w:ascii="Times New Roman"/>
                <w:sz w:val="24"/>
              </w:rPr>
              <w:t>）</w:t>
            </w:r>
          </w:p>
        </w:tc>
      </w:tr>
      <w:tr w:rsidR="00075F1F" w:rsidRPr="00075F1F" w:rsidTr="00DC0319">
        <w:trPr>
          <w:cantSplit/>
          <w:trHeight w:val="397"/>
          <w:jc w:val="center"/>
        </w:trPr>
        <w:tc>
          <w:tcPr>
            <w:tcW w:w="816" w:type="pct"/>
            <w:shd w:val="clear" w:color="auto" w:fill="auto"/>
            <w:vAlign w:val="center"/>
          </w:tcPr>
          <w:p w:rsidR="00AF5838" w:rsidRPr="00075F1F" w:rsidRDefault="00AF5838" w:rsidP="00DC0319">
            <w:pPr>
              <w:pStyle w:val="afff7"/>
              <w:spacing w:line="320" w:lineRule="exact"/>
              <w:jc w:val="center"/>
              <w:rPr>
                <w:b/>
                <w:bCs/>
                <w:color w:val="auto"/>
              </w:rPr>
            </w:pPr>
            <w:r w:rsidRPr="00075F1F">
              <w:rPr>
                <w:b/>
                <w:bCs/>
                <w:color w:val="auto"/>
              </w:rPr>
              <w:t>比率</w:t>
            </w:r>
          </w:p>
        </w:tc>
        <w:tc>
          <w:tcPr>
            <w:tcW w:w="631" w:type="pct"/>
            <w:shd w:val="clear" w:color="auto" w:fill="auto"/>
            <w:vAlign w:val="center"/>
          </w:tcPr>
          <w:p w:rsidR="00AF5838" w:rsidRPr="00075F1F" w:rsidRDefault="00AF5838" w:rsidP="00DC0319">
            <w:pPr>
              <w:jc w:val="center"/>
              <w:rPr>
                <w:rFonts w:ascii="Times New Roman"/>
                <w:sz w:val="24"/>
              </w:rPr>
            </w:pPr>
            <w:r w:rsidRPr="00075F1F">
              <w:rPr>
                <w:rFonts w:ascii="Times New Roman"/>
                <w:sz w:val="24"/>
              </w:rPr>
              <w:t>100%</w:t>
            </w:r>
          </w:p>
        </w:tc>
        <w:tc>
          <w:tcPr>
            <w:tcW w:w="592" w:type="pct"/>
            <w:vAlign w:val="center"/>
          </w:tcPr>
          <w:p w:rsidR="00AF5838" w:rsidRPr="00075F1F" w:rsidRDefault="00AF5838" w:rsidP="00DC0319">
            <w:pPr>
              <w:jc w:val="center"/>
              <w:rPr>
                <w:rFonts w:ascii="Times New Roman"/>
                <w:sz w:val="24"/>
              </w:rPr>
            </w:pPr>
            <w:r w:rsidRPr="00075F1F">
              <w:rPr>
                <w:rFonts w:ascii="Times New Roman"/>
                <w:sz w:val="24"/>
              </w:rPr>
              <w:t>22.84%</w:t>
            </w:r>
          </w:p>
        </w:tc>
        <w:tc>
          <w:tcPr>
            <w:tcW w:w="592" w:type="pct"/>
            <w:vAlign w:val="center"/>
          </w:tcPr>
          <w:p w:rsidR="00AF5838" w:rsidRPr="00075F1F" w:rsidRDefault="00AF5838" w:rsidP="00DC0319">
            <w:pPr>
              <w:jc w:val="center"/>
              <w:rPr>
                <w:rFonts w:ascii="Times New Roman"/>
                <w:sz w:val="24"/>
              </w:rPr>
            </w:pPr>
            <w:r w:rsidRPr="00075F1F">
              <w:rPr>
                <w:rFonts w:ascii="Times New Roman"/>
                <w:sz w:val="24"/>
              </w:rPr>
              <w:t>0.00%</w:t>
            </w:r>
          </w:p>
        </w:tc>
        <w:tc>
          <w:tcPr>
            <w:tcW w:w="592" w:type="pct"/>
            <w:vAlign w:val="center"/>
          </w:tcPr>
          <w:p w:rsidR="00AF5838" w:rsidRPr="00075F1F" w:rsidRDefault="00AF5838" w:rsidP="00DC0319">
            <w:pPr>
              <w:jc w:val="center"/>
              <w:rPr>
                <w:rFonts w:ascii="Times New Roman"/>
                <w:sz w:val="24"/>
              </w:rPr>
            </w:pPr>
            <w:r w:rsidRPr="00075F1F">
              <w:rPr>
                <w:rFonts w:ascii="Times New Roman"/>
                <w:sz w:val="24"/>
              </w:rPr>
              <w:t>55.33%</w:t>
            </w:r>
          </w:p>
        </w:tc>
        <w:tc>
          <w:tcPr>
            <w:tcW w:w="592" w:type="pct"/>
            <w:vAlign w:val="center"/>
          </w:tcPr>
          <w:p w:rsidR="00AF5838" w:rsidRPr="00075F1F" w:rsidRDefault="00AF5838" w:rsidP="00DC0319">
            <w:pPr>
              <w:jc w:val="center"/>
              <w:rPr>
                <w:rFonts w:ascii="Times New Roman"/>
                <w:sz w:val="24"/>
              </w:rPr>
            </w:pPr>
            <w:r w:rsidRPr="00075F1F">
              <w:rPr>
                <w:rFonts w:ascii="Times New Roman"/>
                <w:sz w:val="24"/>
              </w:rPr>
              <w:t>2.03%</w:t>
            </w:r>
          </w:p>
        </w:tc>
        <w:tc>
          <w:tcPr>
            <w:tcW w:w="592" w:type="pct"/>
            <w:vAlign w:val="center"/>
          </w:tcPr>
          <w:p w:rsidR="00AF5838" w:rsidRPr="00075F1F" w:rsidRDefault="00AF5838" w:rsidP="00DC0319">
            <w:pPr>
              <w:jc w:val="center"/>
              <w:rPr>
                <w:rFonts w:ascii="Times New Roman"/>
                <w:sz w:val="24"/>
              </w:rPr>
            </w:pPr>
            <w:r w:rsidRPr="00075F1F">
              <w:rPr>
                <w:rFonts w:ascii="Times New Roman"/>
                <w:sz w:val="24"/>
              </w:rPr>
              <w:t>18.27%</w:t>
            </w:r>
          </w:p>
        </w:tc>
        <w:tc>
          <w:tcPr>
            <w:tcW w:w="593" w:type="pct"/>
            <w:vAlign w:val="center"/>
          </w:tcPr>
          <w:p w:rsidR="00AF5838" w:rsidRPr="00075F1F" w:rsidRDefault="00AF5838" w:rsidP="00DC0319">
            <w:pPr>
              <w:jc w:val="center"/>
              <w:rPr>
                <w:rFonts w:ascii="Times New Roman"/>
                <w:sz w:val="24"/>
              </w:rPr>
            </w:pPr>
            <w:r w:rsidRPr="00075F1F">
              <w:rPr>
                <w:rFonts w:ascii="Times New Roman"/>
                <w:sz w:val="24"/>
              </w:rPr>
              <w:t>1.52%</w:t>
            </w:r>
          </w:p>
        </w:tc>
      </w:tr>
    </w:tbl>
    <w:p w:rsidR="00AF5838" w:rsidRPr="00075F1F" w:rsidRDefault="00AF5838" w:rsidP="00AF5838">
      <w:pPr>
        <w:spacing w:line="280" w:lineRule="exact"/>
        <w:ind w:left="650" w:hangingChars="250" w:hanging="650"/>
        <w:rPr>
          <w:rFonts w:ascii="Times New Roman"/>
          <w:sz w:val="24"/>
        </w:rPr>
      </w:pPr>
      <w:r w:rsidRPr="00075F1F">
        <w:rPr>
          <w:rFonts w:ascii="Times New Roman"/>
          <w:sz w:val="24"/>
        </w:rPr>
        <w:t>註</w:t>
      </w:r>
      <w:r w:rsidRPr="00075F1F">
        <w:rPr>
          <w:rFonts w:ascii="Times New Roman"/>
          <w:sz w:val="24"/>
        </w:rPr>
        <w:t>1</w:t>
      </w:r>
      <w:r w:rsidRPr="00075F1F">
        <w:rPr>
          <w:rFonts w:ascii="Times New Roman"/>
          <w:sz w:val="24"/>
        </w:rPr>
        <w:t>：</w:t>
      </w:r>
      <w:r w:rsidRPr="00075F1F">
        <w:rPr>
          <w:rFonts w:ascii="Times New Roman"/>
          <w:sz w:val="24"/>
        </w:rPr>
        <w:t>107</w:t>
      </w:r>
      <w:r w:rsidRPr="00075F1F">
        <w:rPr>
          <w:rFonts w:ascii="Times New Roman"/>
          <w:sz w:val="24"/>
        </w:rPr>
        <w:t>學年度核計不包含專案視導</w:t>
      </w:r>
      <w:r w:rsidRPr="00075F1F">
        <w:rPr>
          <w:rFonts w:ascii="Times New Roman"/>
          <w:sz w:val="24"/>
        </w:rPr>
        <w:t>4</w:t>
      </w:r>
      <w:r w:rsidRPr="00075F1F">
        <w:rPr>
          <w:rFonts w:ascii="Times New Roman"/>
          <w:sz w:val="24"/>
        </w:rPr>
        <w:t>所學校。</w:t>
      </w:r>
    </w:p>
    <w:p w:rsidR="00AF5838" w:rsidRPr="00075F1F" w:rsidRDefault="00AF5838" w:rsidP="00AF5838">
      <w:pPr>
        <w:spacing w:line="280" w:lineRule="exact"/>
        <w:ind w:left="650" w:hangingChars="250" w:hanging="650"/>
        <w:rPr>
          <w:rFonts w:ascii="Times New Roman"/>
          <w:sz w:val="24"/>
        </w:rPr>
      </w:pPr>
      <w:r w:rsidRPr="00075F1F">
        <w:rPr>
          <w:rFonts w:ascii="Times New Roman"/>
          <w:sz w:val="24"/>
        </w:rPr>
        <w:t>註</w:t>
      </w:r>
      <w:r w:rsidRPr="00075F1F">
        <w:rPr>
          <w:rFonts w:ascii="Times New Roman"/>
          <w:sz w:val="24"/>
        </w:rPr>
        <w:t>2</w:t>
      </w:r>
      <w:r w:rsidRPr="00075F1F">
        <w:rPr>
          <w:rFonts w:ascii="Times New Roman"/>
          <w:sz w:val="24"/>
        </w:rPr>
        <w:t>：</w:t>
      </w:r>
      <w:r w:rsidRPr="00075F1F">
        <w:rPr>
          <w:rFonts w:ascii="Times New Roman"/>
          <w:sz w:val="24"/>
        </w:rPr>
        <w:t>108</w:t>
      </w:r>
      <w:r w:rsidRPr="00075F1F">
        <w:rPr>
          <w:rFonts w:ascii="Times New Roman"/>
          <w:sz w:val="24"/>
        </w:rPr>
        <w:t>學年度核計不包含專案視導</w:t>
      </w:r>
      <w:r w:rsidRPr="00075F1F">
        <w:rPr>
          <w:rFonts w:ascii="Times New Roman"/>
          <w:sz w:val="24"/>
        </w:rPr>
        <w:t>2</w:t>
      </w:r>
      <w:r w:rsidRPr="00075F1F">
        <w:rPr>
          <w:rFonts w:ascii="Times New Roman"/>
          <w:sz w:val="24"/>
        </w:rPr>
        <w:t>所學校（受新冠肺炎疫情影響，取消部分場次）。</w:t>
      </w:r>
    </w:p>
    <w:p w:rsidR="00AF5838" w:rsidRPr="00075F1F" w:rsidRDefault="00AF5838" w:rsidP="00AF5838">
      <w:pPr>
        <w:spacing w:line="280" w:lineRule="exact"/>
        <w:ind w:left="650" w:hangingChars="250" w:hanging="650"/>
        <w:rPr>
          <w:rFonts w:ascii="Times New Roman"/>
          <w:sz w:val="24"/>
        </w:rPr>
      </w:pPr>
      <w:r w:rsidRPr="00075F1F">
        <w:rPr>
          <w:rFonts w:ascii="Times New Roman"/>
          <w:sz w:val="24"/>
        </w:rPr>
        <w:t>註</w:t>
      </w:r>
      <w:r w:rsidRPr="00075F1F">
        <w:rPr>
          <w:rFonts w:ascii="Times New Roman"/>
          <w:sz w:val="24"/>
        </w:rPr>
        <w:t>3</w:t>
      </w:r>
      <w:r w:rsidRPr="00075F1F">
        <w:rPr>
          <w:rFonts w:ascii="Times New Roman"/>
          <w:sz w:val="24"/>
        </w:rPr>
        <w:t>：</w:t>
      </w:r>
      <w:r w:rsidRPr="00075F1F">
        <w:rPr>
          <w:rFonts w:ascii="Times New Roman"/>
          <w:sz w:val="24"/>
          <w:u w:val="single"/>
        </w:rPr>
        <w:t>不符規定之主要態樣與概況：課程規劃與實施正常化。課後輔導及寒暑假學藝活動應以自由參加為原則，課程內容以復習為主，不得為新進度</w:t>
      </w:r>
      <w:r w:rsidRPr="00075F1F">
        <w:rPr>
          <w:rFonts w:ascii="Times New Roman"/>
          <w:sz w:val="24"/>
          <w:u w:val="single"/>
        </w:rPr>
        <w:lastRenderedPageBreak/>
        <w:t>之教授。課後輔導每日不超過下午</w:t>
      </w:r>
      <w:r w:rsidRPr="00075F1F">
        <w:rPr>
          <w:rFonts w:ascii="Times New Roman"/>
          <w:sz w:val="24"/>
          <w:u w:val="single"/>
        </w:rPr>
        <w:t>5</w:t>
      </w:r>
      <w:r w:rsidRPr="00075F1F">
        <w:rPr>
          <w:rFonts w:ascii="Times New Roman"/>
          <w:sz w:val="24"/>
          <w:u w:val="single"/>
        </w:rPr>
        <w:t>時</w:t>
      </w:r>
      <w:r w:rsidRPr="00075F1F">
        <w:rPr>
          <w:rFonts w:ascii="Times New Roman"/>
          <w:sz w:val="24"/>
          <w:u w:val="single"/>
        </w:rPr>
        <w:t>30</w:t>
      </w:r>
      <w:r w:rsidRPr="00075F1F">
        <w:rPr>
          <w:rFonts w:ascii="Times New Roman"/>
          <w:sz w:val="24"/>
          <w:u w:val="single"/>
        </w:rPr>
        <w:t>分，且不得於週末或節日辦理；寒暑假學藝活動應於週一至週五上午辦理。</w:t>
      </w:r>
    </w:p>
    <w:p w:rsidR="00CC0882" w:rsidRPr="00075F1F" w:rsidRDefault="00AF5838" w:rsidP="00AF5838">
      <w:pPr>
        <w:spacing w:line="280" w:lineRule="exact"/>
        <w:ind w:left="1301" w:hangingChars="500" w:hanging="1301"/>
        <w:rPr>
          <w:rFonts w:ascii="Times New Roman"/>
          <w:sz w:val="24"/>
        </w:rPr>
      </w:pPr>
      <w:r w:rsidRPr="00075F1F">
        <w:rPr>
          <w:rFonts w:ascii="Times New Roman"/>
          <w:sz w:val="24"/>
        </w:rPr>
        <w:t>資料來源：本院依據教育部</w:t>
      </w:r>
      <w:r w:rsidRPr="00075F1F">
        <w:rPr>
          <w:rFonts w:ascii="Times New Roman"/>
          <w:sz w:val="24"/>
        </w:rPr>
        <w:t>110</w:t>
      </w:r>
      <w:r w:rsidRPr="00075F1F">
        <w:rPr>
          <w:rFonts w:ascii="Times New Roman"/>
          <w:sz w:val="24"/>
        </w:rPr>
        <w:t>年</w:t>
      </w:r>
      <w:r w:rsidRPr="00075F1F">
        <w:rPr>
          <w:rFonts w:ascii="Times New Roman"/>
          <w:sz w:val="24"/>
        </w:rPr>
        <w:t>2</w:t>
      </w:r>
      <w:r w:rsidRPr="00075F1F">
        <w:rPr>
          <w:rFonts w:ascii="Times New Roman"/>
          <w:sz w:val="24"/>
        </w:rPr>
        <w:t>月</w:t>
      </w:r>
      <w:r w:rsidRPr="00075F1F">
        <w:rPr>
          <w:rFonts w:ascii="Times New Roman"/>
          <w:sz w:val="24"/>
        </w:rPr>
        <w:t>9</w:t>
      </w:r>
      <w:r w:rsidRPr="00075F1F">
        <w:rPr>
          <w:rFonts w:ascii="Times New Roman"/>
          <w:sz w:val="24"/>
        </w:rPr>
        <w:t>日臺教授國部字第</w:t>
      </w:r>
      <w:r w:rsidRPr="00075F1F">
        <w:rPr>
          <w:rFonts w:ascii="Times New Roman"/>
          <w:sz w:val="24"/>
        </w:rPr>
        <w:t>1090163892</w:t>
      </w:r>
      <w:r w:rsidRPr="00075F1F">
        <w:rPr>
          <w:rFonts w:ascii="Times New Roman"/>
          <w:sz w:val="24"/>
        </w:rPr>
        <w:t>號函提供數據換算校數總計及比率。</w:t>
      </w:r>
    </w:p>
    <w:p w:rsidR="00AF5838" w:rsidRPr="00075F1F" w:rsidRDefault="00AF5838" w:rsidP="00AF5838">
      <w:pPr>
        <w:spacing w:line="280" w:lineRule="exact"/>
        <w:ind w:left="1701" w:hangingChars="500" w:hanging="1701"/>
        <w:rPr>
          <w:rFonts w:ascii="Times New Roman"/>
        </w:rPr>
      </w:pPr>
    </w:p>
    <w:p w:rsidR="00AF5838" w:rsidRPr="00075F1F" w:rsidRDefault="00AF5838" w:rsidP="00CF3776">
      <w:pPr>
        <w:pStyle w:val="2"/>
      </w:pPr>
      <w:bookmarkStart w:id="229" w:name="_Toc78118253"/>
      <w:bookmarkStart w:id="230" w:name="_Toc83460989"/>
      <w:bookmarkStart w:id="231" w:name="_Toc83810469"/>
      <w:bookmarkStart w:id="232" w:name="_Toc84248766"/>
      <w:bookmarkStart w:id="233" w:name="_Toc72245443"/>
      <w:bookmarkStart w:id="234" w:name="_Toc72245868"/>
      <w:bookmarkStart w:id="235" w:name="_Toc74835179"/>
      <w:bookmarkStart w:id="236" w:name="_Toc77428325"/>
      <w:r w:rsidRPr="00075F1F">
        <w:t>各地方政府收受檢舉案件數及未完全合格率之比較</w:t>
      </w:r>
      <w:bookmarkEnd w:id="229"/>
      <w:bookmarkEnd w:id="230"/>
      <w:bookmarkEnd w:id="231"/>
      <w:bookmarkEnd w:id="232"/>
    </w:p>
    <w:p w:rsidR="00AF5838" w:rsidRPr="00075F1F" w:rsidRDefault="00AF5838" w:rsidP="00CF3776">
      <w:pPr>
        <w:pStyle w:val="3"/>
      </w:pPr>
      <w:r w:rsidRPr="00075F1F">
        <w:rPr>
          <w:shd w:val="clear" w:color="auto" w:fill="FFFFFF"/>
        </w:rPr>
        <w:t>105年至109年各地方政府受理民眾</w:t>
      </w:r>
      <w:r w:rsidRPr="00075F1F">
        <w:rPr>
          <w:rFonts w:hint="eastAsia"/>
          <w:shd w:val="clear" w:color="auto" w:fill="FFFFFF"/>
        </w:rPr>
        <w:t>相關</w:t>
      </w:r>
      <w:r w:rsidRPr="00075F1F">
        <w:rPr>
          <w:shd w:val="clear" w:color="auto" w:fill="FFFFFF"/>
        </w:rPr>
        <w:t>檢舉共計40</w:t>
      </w:r>
      <w:r w:rsidR="00D76628" w:rsidRPr="00075F1F">
        <w:rPr>
          <w:shd w:val="clear" w:color="auto" w:fill="FFFFFF"/>
        </w:rPr>
        <w:t>6</w:t>
      </w:r>
      <w:r w:rsidRPr="00075F1F">
        <w:rPr>
          <w:shd w:val="clear" w:color="auto" w:fill="FFFFFF"/>
        </w:rPr>
        <w:t>件</w:t>
      </w:r>
      <w:r w:rsidRPr="00075F1F">
        <w:rPr>
          <w:rFonts w:hint="eastAsia"/>
          <w:shd w:val="clear" w:color="auto" w:fill="FFFFFF"/>
        </w:rPr>
        <w:t>，其中僅11件議處失職人員，</w:t>
      </w:r>
      <w:r w:rsidRPr="00075F1F">
        <w:rPr>
          <w:shd w:val="clear" w:color="auto" w:fill="FFFFFF"/>
        </w:rPr>
        <w:t>105年接獲</w:t>
      </w:r>
      <w:r w:rsidRPr="00075F1F">
        <w:rPr>
          <w:u w:val="single"/>
          <w:shd w:val="clear" w:color="auto" w:fill="FFFFFF"/>
        </w:rPr>
        <w:t>69件</w:t>
      </w:r>
      <w:r w:rsidRPr="00075F1F">
        <w:rPr>
          <w:shd w:val="clear" w:color="auto" w:fill="FFFFFF"/>
        </w:rPr>
        <w:t>陳訴案，106年接獲</w:t>
      </w:r>
      <w:r w:rsidRPr="00075F1F">
        <w:rPr>
          <w:u w:val="single"/>
          <w:shd w:val="clear" w:color="auto" w:fill="FFFFFF"/>
        </w:rPr>
        <w:t>73件</w:t>
      </w:r>
      <w:r w:rsidRPr="00075F1F">
        <w:rPr>
          <w:shd w:val="clear" w:color="auto" w:fill="FFFFFF"/>
        </w:rPr>
        <w:t>陳訴案，107年接獲</w:t>
      </w:r>
      <w:r w:rsidRPr="00075F1F">
        <w:rPr>
          <w:u w:val="single"/>
          <w:shd w:val="clear" w:color="auto" w:fill="FFFFFF"/>
        </w:rPr>
        <w:t>9</w:t>
      </w:r>
      <w:r w:rsidR="00D76628" w:rsidRPr="00075F1F">
        <w:rPr>
          <w:u w:val="single"/>
          <w:shd w:val="clear" w:color="auto" w:fill="FFFFFF"/>
        </w:rPr>
        <w:t>5</w:t>
      </w:r>
      <w:r w:rsidRPr="00075F1F">
        <w:rPr>
          <w:shd w:val="clear" w:color="auto" w:fill="FFFFFF"/>
        </w:rPr>
        <w:t>件陳訴案，108年接獲</w:t>
      </w:r>
      <w:r w:rsidRPr="00075F1F">
        <w:rPr>
          <w:u w:val="single"/>
          <w:shd w:val="clear" w:color="auto" w:fill="FFFFFF"/>
        </w:rPr>
        <w:t>8</w:t>
      </w:r>
      <w:r w:rsidR="00D76628" w:rsidRPr="00075F1F">
        <w:rPr>
          <w:u w:val="single"/>
          <w:shd w:val="clear" w:color="auto" w:fill="FFFFFF"/>
        </w:rPr>
        <w:t>9</w:t>
      </w:r>
      <w:r w:rsidRPr="00075F1F">
        <w:rPr>
          <w:u w:val="single"/>
          <w:shd w:val="clear" w:color="auto" w:fill="FFFFFF"/>
        </w:rPr>
        <w:t>件</w:t>
      </w:r>
      <w:r w:rsidRPr="00075F1F">
        <w:rPr>
          <w:shd w:val="clear" w:color="auto" w:fill="FFFFFF"/>
        </w:rPr>
        <w:t>陳訴案，109年接獲</w:t>
      </w:r>
      <w:r w:rsidRPr="00075F1F">
        <w:rPr>
          <w:u w:val="single"/>
          <w:shd w:val="clear" w:color="auto" w:fill="FFFFFF"/>
        </w:rPr>
        <w:t>80件</w:t>
      </w:r>
      <w:r w:rsidRPr="00075F1F">
        <w:rPr>
          <w:shd w:val="clear" w:color="auto" w:fill="FFFFFF"/>
        </w:rPr>
        <w:t>陳訴案，</w:t>
      </w:r>
      <w:r w:rsidRPr="00075F1F">
        <w:t>顯示</w:t>
      </w:r>
      <w:r w:rsidRPr="00075F1F">
        <w:rPr>
          <w:u w:val="single"/>
        </w:rPr>
        <w:t>各地方政府</w:t>
      </w:r>
      <w:r w:rsidRPr="00075F1F">
        <w:rPr>
          <w:u w:val="single"/>
          <w:shd w:val="clear" w:color="auto" w:fill="FFFFFF"/>
        </w:rPr>
        <w:t>105年至109年</w:t>
      </w:r>
      <w:r w:rsidRPr="00075F1F">
        <w:rPr>
          <w:u w:val="single"/>
        </w:rPr>
        <w:t>受理民眾檢舉教學正常化檢舉案件數未有減少趨勢</w:t>
      </w:r>
      <w:r w:rsidRPr="00075F1F">
        <w:t>，各地方政府教學正常化檢舉案件收受率如下表所列：</w:t>
      </w:r>
      <w:bookmarkEnd w:id="233"/>
      <w:bookmarkEnd w:id="234"/>
      <w:bookmarkEnd w:id="235"/>
      <w:bookmarkEnd w:id="236"/>
    </w:p>
    <w:p w:rsidR="00AF5838" w:rsidRPr="00075F1F" w:rsidRDefault="00AF5838" w:rsidP="00AF5838">
      <w:pPr>
        <w:pStyle w:val="a4"/>
        <w:ind w:left="480" w:hanging="480"/>
      </w:pPr>
      <w:r w:rsidRPr="00075F1F">
        <w:t>105年至109年各地方政府教學正常化檢舉案件收受率一覽表</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2"/>
        <w:gridCol w:w="1135"/>
        <w:gridCol w:w="1135"/>
        <w:gridCol w:w="1278"/>
        <w:gridCol w:w="1134"/>
        <w:gridCol w:w="1701"/>
        <w:gridCol w:w="1417"/>
      </w:tblGrid>
      <w:tr w:rsidR="00075F1F" w:rsidRPr="00075F1F" w:rsidTr="00DC0319">
        <w:trPr>
          <w:trHeight w:val="397"/>
          <w:tblHeader/>
        </w:trPr>
        <w:tc>
          <w:tcPr>
            <w:tcW w:w="1272" w:type="dxa"/>
            <w:vMerge w:val="restart"/>
            <w:tcBorders>
              <w:tl2br w:val="single" w:sz="4" w:space="0" w:color="auto"/>
            </w:tcBorders>
            <w:shd w:val="clear" w:color="auto" w:fill="FDE9D9" w:themeFill="accent6" w:themeFillTint="33"/>
            <w:vAlign w:val="center"/>
          </w:tcPr>
          <w:p w:rsidR="00AF5838" w:rsidRPr="00075F1F" w:rsidRDefault="00AF5838" w:rsidP="00DC0319">
            <w:pPr>
              <w:jc w:val="right"/>
              <w:rPr>
                <w:rFonts w:ascii="Times New Roman"/>
                <w:b/>
                <w:sz w:val="24"/>
              </w:rPr>
            </w:pPr>
            <w:r w:rsidRPr="00075F1F">
              <w:rPr>
                <w:rFonts w:ascii="Times New Roman"/>
                <w:b/>
                <w:sz w:val="24"/>
              </w:rPr>
              <w:t>學年度</w:t>
            </w:r>
          </w:p>
          <w:p w:rsidR="00AF5838" w:rsidRPr="00075F1F" w:rsidRDefault="00AF5838" w:rsidP="00DC0319">
            <w:pPr>
              <w:jc w:val="left"/>
              <w:rPr>
                <w:rFonts w:ascii="Times New Roman"/>
                <w:b/>
                <w:sz w:val="24"/>
              </w:rPr>
            </w:pPr>
          </w:p>
          <w:p w:rsidR="00AF5838" w:rsidRPr="00075F1F" w:rsidRDefault="00AF5838" w:rsidP="00DC0319">
            <w:pPr>
              <w:jc w:val="left"/>
              <w:rPr>
                <w:rFonts w:ascii="Times New Roman"/>
                <w:b/>
                <w:sz w:val="24"/>
              </w:rPr>
            </w:pPr>
          </w:p>
          <w:p w:rsidR="00AF5838" w:rsidRPr="00075F1F" w:rsidRDefault="00AF5838" w:rsidP="00DC0319">
            <w:pPr>
              <w:jc w:val="left"/>
              <w:rPr>
                <w:rFonts w:ascii="Times New Roman"/>
              </w:rPr>
            </w:pPr>
            <w:r w:rsidRPr="00075F1F">
              <w:rPr>
                <w:rFonts w:ascii="Times New Roman"/>
                <w:b/>
                <w:sz w:val="24"/>
              </w:rPr>
              <w:t>縣市</w:t>
            </w:r>
          </w:p>
        </w:tc>
        <w:tc>
          <w:tcPr>
            <w:tcW w:w="4682" w:type="dxa"/>
            <w:gridSpan w:val="4"/>
            <w:shd w:val="clear" w:color="auto" w:fill="FDE9D9" w:themeFill="accent6" w:themeFillTint="33"/>
            <w:vAlign w:val="center"/>
          </w:tcPr>
          <w:p w:rsidR="00AF5838" w:rsidRPr="00075F1F" w:rsidRDefault="00AF5838" w:rsidP="00DC0319">
            <w:pPr>
              <w:pStyle w:val="5"/>
              <w:numPr>
                <w:ilvl w:val="0"/>
                <w:numId w:val="0"/>
              </w:numPr>
              <w:jc w:val="center"/>
              <w:rPr>
                <w:rFonts w:ascii="Times New Roman" w:hAnsi="Times New Roman"/>
                <w:b/>
                <w:sz w:val="24"/>
                <w:szCs w:val="24"/>
              </w:rPr>
            </w:pPr>
            <w:r w:rsidRPr="00075F1F">
              <w:rPr>
                <w:rFonts w:ascii="Times New Roman" w:hAnsi="Times New Roman"/>
                <w:b/>
                <w:sz w:val="24"/>
                <w:szCs w:val="24"/>
              </w:rPr>
              <w:t>108</w:t>
            </w:r>
            <w:r w:rsidRPr="00075F1F">
              <w:rPr>
                <w:rFonts w:ascii="Times New Roman" w:hAnsi="Times New Roman"/>
                <w:b/>
                <w:sz w:val="24"/>
                <w:szCs w:val="24"/>
              </w:rPr>
              <w:t>學年校數</w:t>
            </w:r>
          </w:p>
        </w:tc>
        <w:tc>
          <w:tcPr>
            <w:tcW w:w="3118" w:type="dxa"/>
            <w:gridSpan w:val="2"/>
            <w:shd w:val="clear" w:color="auto" w:fill="FDE9D9" w:themeFill="accent6" w:themeFillTint="33"/>
            <w:vAlign w:val="center"/>
          </w:tcPr>
          <w:p w:rsidR="00AF5838" w:rsidRPr="00075F1F" w:rsidRDefault="00AF5838" w:rsidP="00DC0319">
            <w:pPr>
              <w:pStyle w:val="5"/>
              <w:numPr>
                <w:ilvl w:val="0"/>
                <w:numId w:val="0"/>
              </w:numPr>
              <w:jc w:val="center"/>
              <w:rPr>
                <w:rFonts w:ascii="Times New Roman" w:hAnsi="Times New Roman"/>
                <w:b/>
                <w:sz w:val="24"/>
                <w:szCs w:val="24"/>
              </w:rPr>
            </w:pPr>
            <w:r w:rsidRPr="00075F1F">
              <w:rPr>
                <w:rFonts w:ascii="Times New Roman" w:hAnsi="Times New Roman"/>
                <w:b/>
                <w:sz w:val="24"/>
                <w:szCs w:val="24"/>
              </w:rPr>
              <w:t>105</w:t>
            </w:r>
            <w:r w:rsidRPr="00075F1F">
              <w:rPr>
                <w:rFonts w:ascii="Times New Roman" w:hAnsi="Times New Roman"/>
                <w:b/>
                <w:sz w:val="24"/>
                <w:szCs w:val="24"/>
              </w:rPr>
              <w:t>年至</w:t>
            </w:r>
            <w:r w:rsidRPr="00075F1F">
              <w:rPr>
                <w:rFonts w:ascii="Times New Roman" w:hAnsi="Times New Roman"/>
                <w:b/>
                <w:sz w:val="24"/>
                <w:szCs w:val="24"/>
              </w:rPr>
              <w:t>109</w:t>
            </w:r>
            <w:r w:rsidRPr="00075F1F">
              <w:rPr>
                <w:rFonts w:ascii="Times New Roman" w:hAnsi="Times New Roman"/>
                <w:b/>
                <w:sz w:val="24"/>
                <w:szCs w:val="24"/>
              </w:rPr>
              <w:t>年收受率</w:t>
            </w:r>
          </w:p>
        </w:tc>
      </w:tr>
      <w:tr w:rsidR="00075F1F" w:rsidRPr="00075F1F" w:rsidTr="00DC0319">
        <w:trPr>
          <w:trHeight w:val="74"/>
          <w:tblHeader/>
        </w:trPr>
        <w:tc>
          <w:tcPr>
            <w:tcW w:w="1272" w:type="dxa"/>
            <w:vMerge/>
            <w:shd w:val="clear" w:color="auto" w:fill="FDE9D9" w:themeFill="accent6" w:themeFillTint="33"/>
            <w:vAlign w:val="center"/>
          </w:tcPr>
          <w:p w:rsidR="00AF5838" w:rsidRPr="00075F1F" w:rsidRDefault="00AF5838" w:rsidP="00DC0319">
            <w:pPr>
              <w:pStyle w:val="5"/>
              <w:numPr>
                <w:ilvl w:val="0"/>
                <w:numId w:val="0"/>
              </w:numPr>
              <w:spacing w:line="480" w:lineRule="exact"/>
              <w:jc w:val="center"/>
              <w:rPr>
                <w:rFonts w:ascii="Times New Roman" w:hAnsi="Times New Roman"/>
                <w:b/>
                <w:sz w:val="24"/>
                <w:szCs w:val="24"/>
              </w:rPr>
            </w:pPr>
          </w:p>
        </w:tc>
        <w:tc>
          <w:tcPr>
            <w:tcW w:w="1135" w:type="dxa"/>
            <w:shd w:val="clear" w:color="auto" w:fill="FDE9D9" w:themeFill="accent6" w:themeFillTint="33"/>
            <w:vAlign w:val="center"/>
          </w:tcPr>
          <w:p w:rsidR="00AF5838" w:rsidRPr="00075F1F" w:rsidRDefault="00AF5838" w:rsidP="00DC0319">
            <w:pPr>
              <w:pStyle w:val="5"/>
              <w:numPr>
                <w:ilvl w:val="0"/>
                <w:numId w:val="0"/>
              </w:numPr>
              <w:jc w:val="center"/>
              <w:rPr>
                <w:rFonts w:ascii="Times New Roman" w:hAnsi="Times New Roman"/>
                <w:b/>
                <w:sz w:val="24"/>
                <w:szCs w:val="24"/>
              </w:rPr>
            </w:pPr>
            <w:r w:rsidRPr="00075F1F">
              <w:rPr>
                <w:rFonts w:ascii="Times New Roman" w:hAnsi="Times New Roman"/>
                <w:b/>
                <w:sz w:val="24"/>
                <w:szCs w:val="24"/>
              </w:rPr>
              <w:t>國民小學校數（</w:t>
            </w:r>
            <w:r w:rsidRPr="00075F1F">
              <w:rPr>
                <w:rFonts w:ascii="Times New Roman" w:hAnsi="Times New Roman"/>
                <w:b/>
                <w:sz w:val="24"/>
                <w:szCs w:val="24"/>
              </w:rPr>
              <w:t>A</w:t>
            </w:r>
            <w:r w:rsidRPr="00075F1F">
              <w:rPr>
                <w:rFonts w:ascii="Times New Roman" w:hAnsi="Times New Roman"/>
                <w:b/>
                <w:sz w:val="24"/>
                <w:szCs w:val="24"/>
              </w:rPr>
              <w:t>）</w:t>
            </w:r>
          </w:p>
        </w:tc>
        <w:tc>
          <w:tcPr>
            <w:tcW w:w="1135" w:type="dxa"/>
            <w:shd w:val="clear" w:color="auto" w:fill="FDE9D9" w:themeFill="accent6" w:themeFillTint="33"/>
            <w:vAlign w:val="center"/>
          </w:tcPr>
          <w:p w:rsidR="00AF5838" w:rsidRPr="00075F1F" w:rsidRDefault="00AF5838" w:rsidP="00DC0319">
            <w:pPr>
              <w:pStyle w:val="5"/>
              <w:numPr>
                <w:ilvl w:val="0"/>
                <w:numId w:val="0"/>
              </w:numPr>
              <w:jc w:val="center"/>
              <w:rPr>
                <w:rFonts w:ascii="Times New Roman" w:hAnsi="Times New Roman"/>
                <w:b/>
                <w:sz w:val="24"/>
                <w:szCs w:val="24"/>
              </w:rPr>
            </w:pPr>
            <w:r w:rsidRPr="00075F1F">
              <w:rPr>
                <w:rFonts w:ascii="Times New Roman" w:hAnsi="Times New Roman"/>
                <w:b/>
                <w:sz w:val="24"/>
                <w:szCs w:val="24"/>
              </w:rPr>
              <w:t>國民中學校數（</w:t>
            </w:r>
            <w:r w:rsidRPr="00075F1F">
              <w:rPr>
                <w:rFonts w:ascii="Times New Roman" w:hAnsi="Times New Roman"/>
                <w:b/>
                <w:sz w:val="24"/>
                <w:szCs w:val="24"/>
              </w:rPr>
              <w:t>B</w:t>
            </w:r>
            <w:r w:rsidRPr="00075F1F">
              <w:rPr>
                <w:rFonts w:ascii="Times New Roman" w:hAnsi="Times New Roman"/>
                <w:b/>
                <w:sz w:val="24"/>
                <w:szCs w:val="24"/>
              </w:rPr>
              <w:t>）</w:t>
            </w:r>
          </w:p>
        </w:tc>
        <w:tc>
          <w:tcPr>
            <w:tcW w:w="1278" w:type="dxa"/>
            <w:shd w:val="clear" w:color="auto" w:fill="FDE9D9" w:themeFill="accent6" w:themeFillTint="33"/>
            <w:vAlign w:val="center"/>
          </w:tcPr>
          <w:p w:rsidR="00AF5838" w:rsidRPr="00075F1F" w:rsidRDefault="00AF5838" w:rsidP="00DC0319">
            <w:pPr>
              <w:pStyle w:val="5"/>
              <w:numPr>
                <w:ilvl w:val="0"/>
                <w:numId w:val="0"/>
              </w:numPr>
              <w:jc w:val="center"/>
              <w:rPr>
                <w:rFonts w:ascii="Times New Roman" w:hAnsi="Times New Roman"/>
                <w:b/>
                <w:sz w:val="24"/>
                <w:szCs w:val="24"/>
              </w:rPr>
            </w:pPr>
            <w:r w:rsidRPr="00075F1F">
              <w:rPr>
                <w:rFonts w:ascii="Times New Roman" w:hAnsi="Times New Roman"/>
                <w:b/>
                <w:sz w:val="24"/>
                <w:szCs w:val="24"/>
              </w:rPr>
              <w:t>高級中等學校校數（</w:t>
            </w:r>
            <w:r w:rsidRPr="00075F1F">
              <w:rPr>
                <w:rFonts w:ascii="Times New Roman" w:hAnsi="Times New Roman"/>
                <w:b/>
                <w:sz w:val="24"/>
                <w:szCs w:val="24"/>
              </w:rPr>
              <w:t>C</w:t>
            </w:r>
            <w:r w:rsidRPr="00075F1F">
              <w:rPr>
                <w:rFonts w:ascii="Times New Roman" w:hAnsi="Times New Roman"/>
                <w:b/>
                <w:sz w:val="24"/>
                <w:szCs w:val="24"/>
              </w:rPr>
              <w:t>）</w:t>
            </w:r>
          </w:p>
        </w:tc>
        <w:tc>
          <w:tcPr>
            <w:tcW w:w="1134" w:type="dxa"/>
            <w:shd w:val="clear" w:color="auto" w:fill="FDE9D9" w:themeFill="accent6" w:themeFillTint="33"/>
            <w:vAlign w:val="center"/>
          </w:tcPr>
          <w:p w:rsidR="00AF5838" w:rsidRPr="00075F1F" w:rsidRDefault="00AF5838" w:rsidP="00DC0319">
            <w:pPr>
              <w:pStyle w:val="5"/>
              <w:numPr>
                <w:ilvl w:val="0"/>
                <w:numId w:val="0"/>
              </w:numPr>
              <w:jc w:val="center"/>
              <w:rPr>
                <w:rFonts w:ascii="Times New Roman" w:hAnsi="Times New Roman"/>
                <w:b/>
                <w:sz w:val="24"/>
                <w:szCs w:val="24"/>
              </w:rPr>
            </w:pPr>
            <w:r w:rsidRPr="00075F1F">
              <w:rPr>
                <w:rFonts w:ascii="Times New Roman" w:hAnsi="Times New Roman"/>
                <w:b/>
                <w:sz w:val="24"/>
                <w:szCs w:val="24"/>
              </w:rPr>
              <w:t>總校數（</w:t>
            </w:r>
            <w:r w:rsidRPr="00075F1F">
              <w:rPr>
                <w:rFonts w:ascii="Times New Roman" w:hAnsi="Times New Roman"/>
                <w:b/>
                <w:sz w:val="24"/>
                <w:szCs w:val="24"/>
              </w:rPr>
              <w:t>D=A+B+C</w:t>
            </w:r>
            <w:r w:rsidRPr="00075F1F">
              <w:rPr>
                <w:rFonts w:ascii="Times New Roman" w:hAnsi="Times New Roman"/>
                <w:b/>
                <w:sz w:val="24"/>
                <w:szCs w:val="24"/>
              </w:rPr>
              <w:t>）</w:t>
            </w:r>
          </w:p>
        </w:tc>
        <w:tc>
          <w:tcPr>
            <w:tcW w:w="1701" w:type="dxa"/>
            <w:shd w:val="clear" w:color="auto" w:fill="FDE9D9" w:themeFill="accent6" w:themeFillTint="33"/>
            <w:vAlign w:val="center"/>
          </w:tcPr>
          <w:p w:rsidR="00AF5838" w:rsidRPr="00075F1F" w:rsidRDefault="00AF5838" w:rsidP="00DC0319">
            <w:pPr>
              <w:jc w:val="center"/>
              <w:rPr>
                <w:rFonts w:ascii="Times New Roman"/>
                <w:b/>
                <w:sz w:val="24"/>
                <w:szCs w:val="24"/>
              </w:rPr>
            </w:pPr>
            <w:r w:rsidRPr="00075F1F">
              <w:rPr>
                <w:rFonts w:ascii="Times New Roman"/>
                <w:b/>
                <w:sz w:val="24"/>
                <w:szCs w:val="24"/>
              </w:rPr>
              <w:t>地方政府函報收受檢舉校數（</w:t>
            </w:r>
            <w:r w:rsidRPr="00075F1F">
              <w:rPr>
                <w:rFonts w:ascii="Times New Roman"/>
                <w:b/>
                <w:sz w:val="24"/>
                <w:szCs w:val="24"/>
              </w:rPr>
              <w:t>E</w:t>
            </w:r>
            <w:r w:rsidRPr="00075F1F">
              <w:rPr>
                <w:rFonts w:ascii="Times New Roman"/>
                <w:b/>
                <w:sz w:val="24"/>
                <w:szCs w:val="24"/>
              </w:rPr>
              <w:t>）</w:t>
            </w:r>
          </w:p>
        </w:tc>
        <w:tc>
          <w:tcPr>
            <w:tcW w:w="1417" w:type="dxa"/>
            <w:shd w:val="clear" w:color="auto" w:fill="FDE9D9" w:themeFill="accent6" w:themeFillTint="33"/>
            <w:vAlign w:val="center"/>
          </w:tcPr>
          <w:p w:rsidR="00AF5838" w:rsidRPr="00075F1F" w:rsidRDefault="00AF5838" w:rsidP="00DC0319">
            <w:pPr>
              <w:pStyle w:val="5"/>
              <w:numPr>
                <w:ilvl w:val="0"/>
                <w:numId w:val="0"/>
              </w:numPr>
              <w:jc w:val="center"/>
              <w:rPr>
                <w:rFonts w:ascii="Times New Roman" w:hAnsi="Times New Roman"/>
                <w:b/>
                <w:sz w:val="24"/>
                <w:szCs w:val="24"/>
              </w:rPr>
            </w:pPr>
            <w:r w:rsidRPr="00075F1F">
              <w:rPr>
                <w:rFonts w:ascii="Times New Roman" w:hAnsi="Times New Roman"/>
                <w:b/>
                <w:sz w:val="24"/>
                <w:szCs w:val="24"/>
              </w:rPr>
              <w:t>收受</w:t>
            </w:r>
            <w:r w:rsidRPr="00075F1F">
              <w:rPr>
                <w:rFonts w:ascii="Times New Roman" w:hAnsi="Times New Roman"/>
                <w:b/>
                <w:sz w:val="24"/>
                <w:szCs w:val="24"/>
              </w:rPr>
              <w:br/>
            </w:r>
            <w:r w:rsidRPr="00075F1F">
              <w:rPr>
                <w:rFonts w:ascii="Times New Roman" w:hAnsi="Times New Roman"/>
                <w:b/>
                <w:sz w:val="24"/>
                <w:szCs w:val="24"/>
              </w:rPr>
              <w:t>檢舉率（</w:t>
            </w:r>
            <w:r w:rsidRPr="00075F1F">
              <w:rPr>
                <w:rFonts w:ascii="Times New Roman" w:hAnsi="Times New Roman"/>
                <w:b/>
                <w:sz w:val="24"/>
                <w:szCs w:val="24"/>
              </w:rPr>
              <w:t>E/D/5</w:t>
            </w:r>
            <w:r w:rsidRPr="00075F1F">
              <w:rPr>
                <w:rFonts w:ascii="Times New Roman" w:hAnsi="Times New Roman"/>
                <w:b/>
                <w:sz w:val="24"/>
                <w:szCs w:val="24"/>
              </w:rPr>
              <w:t>）</w:t>
            </w:r>
          </w:p>
        </w:tc>
      </w:tr>
      <w:tr w:rsidR="00075F1F" w:rsidRPr="00075F1F" w:rsidTr="00DC0319">
        <w:trPr>
          <w:trHeight w:val="397"/>
        </w:trPr>
        <w:tc>
          <w:tcPr>
            <w:tcW w:w="1272" w:type="dxa"/>
            <w:shd w:val="clear" w:color="auto" w:fill="auto"/>
            <w:vAlign w:val="center"/>
          </w:tcPr>
          <w:p w:rsidR="00C060B4" w:rsidRPr="00075F1F" w:rsidRDefault="00C060B4" w:rsidP="00C060B4">
            <w:pPr>
              <w:widowControl/>
              <w:overflowPunct/>
              <w:autoSpaceDE/>
              <w:autoSpaceDN/>
              <w:jc w:val="center"/>
              <w:rPr>
                <w:rFonts w:ascii="Times New Roman" w:eastAsia="新細明體"/>
                <w:kern w:val="0"/>
                <w:sz w:val="24"/>
                <w:szCs w:val="24"/>
              </w:rPr>
            </w:pPr>
            <w:r w:rsidRPr="00075F1F">
              <w:rPr>
                <w:rFonts w:ascii="Times New Roman"/>
                <w:sz w:val="24"/>
                <w:szCs w:val="24"/>
              </w:rPr>
              <w:t>臺北市</w:t>
            </w:r>
          </w:p>
        </w:tc>
        <w:tc>
          <w:tcPr>
            <w:tcW w:w="1135"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151</w:t>
            </w:r>
          </w:p>
        </w:tc>
        <w:tc>
          <w:tcPr>
            <w:tcW w:w="1135"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60</w:t>
            </w:r>
          </w:p>
        </w:tc>
        <w:tc>
          <w:tcPr>
            <w:tcW w:w="1278"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68</w:t>
            </w:r>
          </w:p>
        </w:tc>
        <w:tc>
          <w:tcPr>
            <w:tcW w:w="1134"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279</w:t>
            </w:r>
          </w:p>
        </w:tc>
        <w:tc>
          <w:tcPr>
            <w:tcW w:w="1701"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13</w:t>
            </w:r>
          </w:p>
        </w:tc>
        <w:tc>
          <w:tcPr>
            <w:tcW w:w="1417" w:type="dxa"/>
            <w:vAlign w:val="center"/>
          </w:tcPr>
          <w:p w:rsidR="00C060B4" w:rsidRPr="00075F1F" w:rsidRDefault="00C060B4" w:rsidP="00C060B4">
            <w:pPr>
              <w:widowControl/>
              <w:overflowPunct/>
              <w:autoSpaceDE/>
              <w:autoSpaceDN/>
              <w:jc w:val="center"/>
              <w:rPr>
                <w:rFonts w:ascii="Times New Roman" w:eastAsia="新細明體"/>
                <w:kern w:val="0"/>
                <w:sz w:val="24"/>
                <w:szCs w:val="24"/>
              </w:rPr>
            </w:pPr>
            <w:r w:rsidRPr="00075F1F">
              <w:rPr>
                <w:rFonts w:ascii="Times New Roman"/>
                <w:sz w:val="24"/>
                <w:szCs w:val="24"/>
              </w:rPr>
              <w:t>0.93%</w:t>
            </w:r>
          </w:p>
        </w:tc>
      </w:tr>
      <w:tr w:rsidR="00075F1F" w:rsidRPr="00075F1F" w:rsidTr="00DC0319">
        <w:trPr>
          <w:trHeight w:val="397"/>
        </w:trPr>
        <w:tc>
          <w:tcPr>
            <w:tcW w:w="1272"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新北市</w:t>
            </w:r>
          </w:p>
        </w:tc>
        <w:tc>
          <w:tcPr>
            <w:tcW w:w="1135"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215</w:t>
            </w:r>
          </w:p>
        </w:tc>
        <w:tc>
          <w:tcPr>
            <w:tcW w:w="1135"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61</w:t>
            </w:r>
          </w:p>
        </w:tc>
        <w:tc>
          <w:tcPr>
            <w:tcW w:w="1278"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64</w:t>
            </w:r>
          </w:p>
        </w:tc>
        <w:tc>
          <w:tcPr>
            <w:tcW w:w="1134"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340</w:t>
            </w:r>
          </w:p>
        </w:tc>
        <w:tc>
          <w:tcPr>
            <w:tcW w:w="1701"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5</w:t>
            </w:r>
          </w:p>
        </w:tc>
        <w:tc>
          <w:tcPr>
            <w:tcW w:w="1417"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0.29%</w:t>
            </w:r>
          </w:p>
        </w:tc>
      </w:tr>
      <w:tr w:rsidR="00075F1F" w:rsidRPr="00075F1F" w:rsidTr="00DC0319">
        <w:trPr>
          <w:trHeight w:val="397"/>
        </w:trPr>
        <w:tc>
          <w:tcPr>
            <w:tcW w:w="1272"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桃園市</w:t>
            </w:r>
          </w:p>
        </w:tc>
        <w:tc>
          <w:tcPr>
            <w:tcW w:w="1135"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190</w:t>
            </w:r>
          </w:p>
        </w:tc>
        <w:tc>
          <w:tcPr>
            <w:tcW w:w="1135"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58</w:t>
            </w:r>
          </w:p>
        </w:tc>
        <w:tc>
          <w:tcPr>
            <w:tcW w:w="1278"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34</w:t>
            </w:r>
          </w:p>
        </w:tc>
        <w:tc>
          <w:tcPr>
            <w:tcW w:w="1134"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282</w:t>
            </w:r>
          </w:p>
        </w:tc>
        <w:tc>
          <w:tcPr>
            <w:tcW w:w="1701"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20</w:t>
            </w:r>
          </w:p>
        </w:tc>
        <w:tc>
          <w:tcPr>
            <w:tcW w:w="1417"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1.42%</w:t>
            </w:r>
          </w:p>
        </w:tc>
      </w:tr>
      <w:tr w:rsidR="00075F1F" w:rsidRPr="00075F1F" w:rsidTr="00DC0319">
        <w:trPr>
          <w:trHeight w:val="397"/>
        </w:trPr>
        <w:tc>
          <w:tcPr>
            <w:tcW w:w="1272"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臺中市</w:t>
            </w:r>
          </w:p>
        </w:tc>
        <w:tc>
          <w:tcPr>
            <w:tcW w:w="1135"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235</w:t>
            </w:r>
          </w:p>
        </w:tc>
        <w:tc>
          <w:tcPr>
            <w:tcW w:w="1135"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72</w:t>
            </w:r>
          </w:p>
        </w:tc>
        <w:tc>
          <w:tcPr>
            <w:tcW w:w="1278"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51</w:t>
            </w:r>
          </w:p>
        </w:tc>
        <w:tc>
          <w:tcPr>
            <w:tcW w:w="1134"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358</w:t>
            </w:r>
          </w:p>
        </w:tc>
        <w:tc>
          <w:tcPr>
            <w:tcW w:w="1701"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146</w:t>
            </w:r>
          </w:p>
        </w:tc>
        <w:tc>
          <w:tcPr>
            <w:tcW w:w="1417"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8.16%</w:t>
            </w:r>
          </w:p>
        </w:tc>
      </w:tr>
      <w:tr w:rsidR="00075F1F" w:rsidRPr="00075F1F" w:rsidTr="00DC0319">
        <w:trPr>
          <w:trHeight w:val="397"/>
        </w:trPr>
        <w:tc>
          <w:tcPr>
            <w:tcW w:w="1272"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臺南市</w:t>
            </w:r>
          </w:p>
        </w:tc>
        <w:tc>
          <w:tcPr>
            <w:tcW w:w="1135"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211</w:t>
            </w:r>
          </w:p>
        </w:tc>
        <w:tc>
          <w:tcPr>
            <w:tcW w:w="1135"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59</w:t>
            </w:r>
          </w:p>
        </w:tc>
        <w:tc>
          <w:tcPr>
            <w:tcW w:w="1278"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47</w:t>
            </w:r>
          </w:p>
        </w:tc>
        <w:tc>
          <w:tcPr>
            <w:tcW w:w="1134"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317</w:t>
            </w:r>
          </w:p>
        </w:tc>
        <w:tc>
          <w:tcPr>
            <w:tcW w:w="1701"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33</w:t>
            </w:r>
          </w:p>
        </w:tc>
        <w:tc>
          <w:tcPr>
            <w:tcW w:w="1417"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2.08%</w:t>
            </w:r>
          </w:p>
        </w:tc>
      </w:tr>
      <w:tr w:rsidR="00075F1F" w:rsidRPr="00075F1F" w:rsidTr="00DC0319">
        <w:trPr>
          <w:trHeight w:val="397"/>
        </w:trPr>
        <w:tc>
          <w:tcPr>
            <w:tcW w:w="1272"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高雄市</w:t>
            </w:r>
          </w:p>
        </w:tc>
        <w:tc>
          <w:tcPr>
            <w:tcW w:w="1135"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242</w:t>
            </w:r>
          </w:p>
        </w:tc>
        <w:tc>
          <w:tcPr>
            <w:tcW w:w="1135"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81</w:t>
            </w:r>
          </w:p>
        </w:tc>
        <w:tc>
          <w:tcPr>
            <w:tcW w:w="1278"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54</w:t>
            </w:r>
          </w:p>
        </w:tc>
        <w:tc>
          <w:tcPr>
            <w:tcW w:w="1134"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377</w:t>
            </w:r>
          </w:p>
        </w:tc>
        <w:tc>
          <w:tcPr>
            <w:tcW w:w="1701"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44</w:t>
            </w:r>
          </w:p>
        </w:tc>
        <w:tc>
          <w:tcPr>
            <w:tcW w:w="1417"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2.33%</w:t>
            </w:r>
          </w:p>
        </w:tc>
      </w:tr>
      <w:tr w:rsidR="00075F1F" w:rsidRPr="00075F1F" w:rsidTr="00DC0319">
        <w:trPr>
          <w:trHeight w:val="397"/>
        </w:trPr>
        <w:tc>
          <w:tcPr>
            <w:tcW w:w="1272"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基隆市</w:t>
            </w:r>
          </w:p>
        </w:tc>
        <w:tc>
          <w:tcPr>
            <w:tcW w:w="1135"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41</w:t>
            </w:r>
          </w:p>
        </w:tc>
        <w:tc>
          <w:tcPr>
            <w:tcW w:w="1135"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11</w:t>
            </w:r>
          </w:p>
        </w:tc>
        <w:tc>
          <w:tcPr>
            <w:tcW w:w="1278"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12</w:t>
            </w:r>
          </w:p>
        </w:tc>
        <w:tc>
          <w:tcPr>
            <w:tcW w:w="1134"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64</w:t>
            </w:r>
          </w:p>
        </w:tc>
        <w:tc>
          <w:tcPr>
            <w:tcW w:w="1701"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0</w:t>
            </w:r>
          </w:p>
        </w:tc>
        <w:tc>
          <w:tcPr>
            <w:tcW w:w="1417"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0.00%</w:t>
            </w:r>
          </w:p>
        </w:tc>
      </w:tr>
      <w:tr w:rsidR="00075F1F" w:rsidRPr="00075F1F" w:rsidTr="00DC0319">
        <w:trPr>
          <w:trHeight w:val="397"/>
        </w:trPr>
        <w:tc>
          <w:tcPr>
            <w:tcW w:w="1272"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新竹縣</w:t>
            </w:r>
          </w:p>
        </w:tc>
        <w:tc>
          <w:tcPr>
            <w:tcW w:w="1135"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86</w:t>
            </w:r>
          </w:p>
        </w:tc>
        <w:tc>
          <w:tcPr>
            <w:tcW w:w="1135"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30</w:t>
            </w:r>
          </w:p>
        </w:tc>
        <w:tc>
          <w:tcPr>
            <w:tcW w:w="1278"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10</w:t>
            </w:r>
          </w:p>
        </w:tc>
        <w:tc>
          <w:tcPr>
            <w:tcW w:w="1134"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126</w:t>
            </w:r>
          </w:p>
        </w:tc>
        <w:tc>
          <w:tcPr>
            <w:tcW w:w="1701"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4</w:t>
            </w:r>
          </w:p>
        </w:tc>
        <w:tc>
          <w:tcPr>
            <w:tcW w:w="1417"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0.63%</w:t>
            </w:r>
          </w:p>
        </w:tc>
      </w:tr>
      <w:tr w:rsidR="00075F1F" w:rsidRPr="00075F1F" w:rsidTr="00DC0319">
        <w:trPr>
          <w:trHeight w:val="397"/>
        </w:trPr>
        <w:tc>
          <w:tcPr>
            <w:tcW w:w="1272"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新竹市</w:t>
            </w:r>
          </w:p>
        </w:tc>
        <w:tc>
          <w:tcPr>
            <w:tcW w:w="1135"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34</w:t>
            </w:r>
          </w:p>
        </w:tc>
        <w:tc>
          <w:tcPr>
            <w:tcW w:w="1135"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14</w:t>
            </w:r>
          </w:p>
        </w:tc>
        <w:tc>
          <w:tcPr>
            <w:tcW w:w="1278"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12</w:t>
            </w:r>
          </w:p>
        </w:tc>
        <w:tc>
          <w:tcPr>
            <w:tcW w:w="1134"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60</w:t>
            </w:r>
          </w:p>
        </w:tc>
        <w:tc>
          <w:tcPr>
            <w:tcW w:w="1701"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7</w:t>
            </w:r>
          </w:p>
        </w:tc>
        <w:tc>
          <w:tcPr>
            <w:tcW w:w="1417"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2.33%</w:t>
            </w:r>
          </w:p>
        </w:tc>
      </w:tr>
      <w:tr w:rsidR="00075F1F" w:rsidRPr="00075F1F" w:rsidTr="00DC0319">
        <w:trPr>
          <w:trHeight w:val="397"/>
        </w:trPr>
        <w:tc>
          <w:tcPr>
            <w:tcW w:w="1272"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苗栗縣</w:t>
            </w:r>
          </w:p>
        </w:tc>
        <w:tc>
          <w:tcPr>
            <w:tcW w:w="1135"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114</w:t>
            </w:r>
          </w:p>
        </w:tc>
        <w:tc>
          <w:tcPr>
            <w:tcW w:w="1135"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30</w:t>
            </w:r>
          </w:p>
        </w:tc>
        <w:tc>
          <w:tcPr>
            <w:tcW w:w="1278"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19</w:t>
            </w:r>
          </w:p>
        </w:tc>
        <w:tc>
          <w:tcPr>
            <w:tcW w:w="1134"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163</w:t>
            </w:r>
          </w:p>
        </w:tc>
        <w:tc>
          <w:tcPr>
            <w:tcW w:w="1701"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15</w:t>
            </w:r>
          </w:p>
        </w:tc>
        <w:tc>
          <w:tcPr>
            <w:tcW w:w="1417"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1.84%</w:t>
            </w:r>
          </w:p>
        </w:tc>
      </w:tr>
      <w:tr w:rsidR="00075F1F" w:rsidRPr="00075F1F" w:rsidTr="00DC0319">
        <w:trPr>
          <w:trHeight w:val="397"/>
        </w:trPr>
        <w:tc>
          <w:tcPr>
            <w:tcW w:w="1272"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彰化縣</w:t>
            </w:r>
          </w:p>
        </w:tc>
        <w:tc>
          <w:tcPr>
            <w:tcW w:w="1135"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175</w:t>
            </w:r>
          </w:p>
        </w:tc>
        <w:tc>
          <w:tcPr>
            <w:tcW w:w="1135"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38</w:t>
            </w:r>
          </w:p>
        </w:tc>
        <w:tc>
          <w:tcPr>
            <w:tcW w:w="1278"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24</w:t>
            </w:r>
          </w:p>
        </w:tc>
        <w:tc>
          <w:tcPr>
            <w:tcW w:w="1134"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237</w:t>
            </w:r>
          </w:p>
        </w:tc>
        <w:tc>
          <w:tcPr>
            <w:tcW w:w="1701"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16</w:t>
            </w:r>
          </w:p>
        </w:tc>
        <w:tc>
          <w:tcPr>
            <w:tcW w:w="1417"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1.35%</w:t>
            </w:r>
          </w:p>
        </w:tc>
      </w:tr>
      <w:tr w:rsidR="00075F1F" w:rsidRPr="00075F1F" w:rsidTr="00DC0319">
        <w:trPr>
          <w:trHeight w:val="397"/>
        </w:trPr>
        <w:tc>
          <w:tcPr>
            <w:tcW w:w="1272"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南投縣</w:t>
            </w:r>
          </w:p>
        </w:tc>
        <w:tc>
          <w:tcPr>
            <w:tcW w:w="1135"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139</w:t>
            </w:r>
          </w:p>
        </w:tc>
        <w:tc>
          <w:tcPr>
            <w:tcW w:w="1135"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32</w:t>
            </w:r>
          </w:p>
        </w:tc>
        <w:tc>
          <w:tcPr>
            <w:tcW w:w="1278"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15</w:t>
            </w:r>
          </w:p>
        </w:tc>
        <w:tc>
          <w:tcPr>
            <w:tcW w:w="1134"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186</w:t>
            </w:r>
          </w:p>
        </w:tc>
        <w:tc>
          <w:tcPr>
            <w:tcW w:w="1701"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30</w:t>
            </w:r>
          </w:p>
        </w:tc>
        <w:tc>
          <w:tcPr>
            <w:tcW w:w="1417"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3.23%</w:t>
            </w:r>
          </w:p>
        </w:tc>
      </w:tr>
      <w:tr w:rsidR="00075F1F" w:rsidRPr="00075F1F" w:rsidTr="00DC0319">
        <w:trPr>
          <w:trHeight w:val="397"/>
        </w:trPr>
        <w:tc>
          <w:tcPr>
            <w:tcW w:w="1272"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雲林縣</w:t>
            </w:r>
          </w:p>
        </w:tc>
        <w:tc>
          <w:tcPr>
            <w:tcW w:w="1135"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156</w:t>
            </w:r>
          </w:p>
        </w:tc>
        <w:tc>
          <w:tcPr>
            <w:tcW w:w="1135"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32</w:t>
            </w:r>
          </w:p>
        </w:tc>
        <w:tc>
          <w:tcPr>
            <w:tcW w:w="1278"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22</w:t>
            </w:r>
          </w:p>
        </w:tc>
        <w:tc>
          <w:tcPr>
            <w:tcW w:w="1134"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210</w:t>
            </w:r>
          </w:p>
        </w:tc>
        <w:tc>
          <w:tcPr>
            <w:tcW w:w="1701"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15</w:t>
            </w:r>
          </w:p>
        </w:tc>
        <w:tc>
          <w:tcPr>
            <w:tcW w:w="1417"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1.43%</w:t>
            </w:r>
          </w:p>
        </w:tc>
      </w:tr>
      <w:tr w:rsidR="00075F1F" w:rsidRPr="00075F1F" w:rsidTr="00DC0319">
        <w:trPr>
          <w:trHeight w:val="397"/>
        </w:trPr>
        <w:tc>
          <w:tcPr>
            <w:tcW w:w="1272"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嘉義縣</w:t>
            </w:r>
          </w:p>
        </w:tc>
        <w:tc>
          <w:tcPr>
            <w:tcW w:w="1135"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124</w:t>
            </w:r>
          </w:p>
        </w:tc>
        <w:tc>
          <w:tcPr>
            <w:tcW w:w="1135"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24</w:t>
            </w:r>
          </w:p>
        </w:tc>
        <w:tc>
          <w:tcPr>
            <w:tcW w:w="1278"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10</w:t>
            </w:r>
          </w:p>
        </w:tc>
        <w:tc>
          <w:tcPr>
            <w:tcW w:w="1134"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158</w:t>
            </w:r>
          </w:p>
        </w:tc>
        <w:tc>
          <w:tcPr>
            <w:tcW w:w="1701"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19</w:t>
            </w:r>
          </w:p>
        </w:tc>
        <w:tc>
          <w:tcPr>
            <w:tcW w:w="1417"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2.41%</w:t>
            </w:r>
          </w:p>
        </w:tc>
      </w:tr>
      <w:tr w:rsidR="00075F1F" w:rsidRPr="00075F1F" w:rsidTr="00DC0319">
        <w:trPr>
          <w:trHeight w:val="397"/>
        </w:trPr>
        <w:tc>
          <w:tcPr>
            <w:tcW w:w="1272"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嘉義市</w:t>
            </w:r>
          </w:p>
        </w:tc>
        <w:tc>
          <w:tcPr>
            <w:tcW w:w="1135"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20</w:t>
            </w:r>
          </w:p>
        </w:tc>
        <w:tc>
          <w:tcPr>
            <w:tcW w:w="1135"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8</w:t>
            </w:r>
          </w:p>
        </w:tc>
        <w:tc>
          <w:tcPr>
            <w:tcW w:w="1278"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13</w:t>
            </w:r>
          </w:p>
        </w:tc>
        <w:tc>
          <w:tcPr>
            <w:tcW w:w="1134"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41</w:t>
            </w:r>
          </w:p>
        </w:tc>
        <w:tc>
          <w:tcPr>
            <w:tcW w:w="1701"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12</w:t>
            </w:r>
          </w:p>
        </w:tc>
        <w:tc>
          <w:tcPr>
            <w:tcW w:w="1417"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5.85%</w:t>
            </w:r>
          </w:p>
        </w:tc>
      </w:tr>
      <w:tr w:rsidR="00075F1F" w:rsidRPr="00075F1F" w:rsidTr="00DC0319">
        <w:trPr>
          <w:trHeight w:val="397"/>
        </w:trPr>
        <w:tc>
          <w:tcPr>
            <w:tcW w:w="1272"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屏東縣</w:t>
            </w:r>
          </w:p>
        </w:tc>
        <w:tc>
          <w:tcPr>
            <w:tcW w:w="1135"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168</w:t>
            </w:r>
          </w:p>
        </w:tc>
        <w:tc>
          <w:tcPr>
            <w:tcW w:w="1135"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37</w:t>
            </w:r>
          </w:p>
        </w:tc>
        <w:tc>
          <w:tcPr>
            <w:tcW w:w="1278"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18</w:t>
            </w:r>
          </w:p>
        </w:tc>
        <w:tc>
          <w:tcPr>
            <w:tcW w:w="1134"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223</w:t>
            </w:r>
          </w:p>
        </w:tc>
        <w:tc>
          <w:tcPr>
            <w:tcW w:w="1701"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21</w:t>
            </w:r>
          </w:p>
        </w:tc>
        <w:tc>
          <w:tcPr>
            <w:tcW w:w="1417"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1.88%</w:t>
            </w:r>
          </w:p>
        </w:tc>
      </w:tr>
      <w:tr w:rsidR="00075F1F" w:rsidRPr="00075F1F" w:rsidTr="00DC0319">
        <w:trPr>
          <w:trHeight w:val="397"/>
        </w:trPr>
        <w:tc>
          <w:tcPr>
            <w:tcW w:w="1272"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lastRenderedPageBreak/>
              <w:t>宜蘭縣</w:t>
            </w:r>
          </w:p>
        </w:tc>
        <w:tc>
          <w:tcPr>
            <w:tcW w:w="1135"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76</w:t>
            </w:r>
          </w:p>
        </w:tc>
        <w:tc>
          <w:tcPr>
            <w:tcW w:w="1135"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24</w:t>
            </w:r>
          </w:p>
        </w:tc>
        <w:tc>
          <w:tcPr>
            <w:tcW w:w="1278"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12</w:t>
            </w:r>
          </w:p>
        </w:tc>
        <w:tc>
          <w:tcPr>
            <w:tcW w:w="1134"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112</w:t>
            </w:r>
          </w:p>
        </w:tc>
        <w:tc>
          <w:tcPr>
            <w:tcW w:w="1701"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1</w:t>
            </w:r>
          </w:p>
        </w:tc>
        <w:tc>
          <w:tcPr>
            <w:tcW w:w="1417"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0.18%</w:t>
            </w:r>
          </w:p>
        </w:tc>
      </w:tr>
      <w:tr w:rsidR="00075F1F" w:rsidRPr="00075F1F" w:rsidTr="00DC0319">
        <w:trPr>
          <w:trHeight w:val="397"/>
        </w:trPr>
        <w:tc>
          <w:tcPr>
            <w:tcW w:w="1272"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花蓮縣</w:t>
            </w:r>
          </w:p>
        </w:tc>
        <w:tc>
          <w:tcPr>
            <w:tcW w:w="1135"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103</w:t>
            </w:r>
          </w:p>
        </w:tc>
        <w:tc>
          <w:tcPr>
            <w:tcW w:w="1135"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23</w:t>
            </w:r>
          </w:p>
        </w:tc>
        <w:tc>
          <w:tcPr>
            <w:tcW w:w="1278"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13</w:t>
            </w:r>
          </w:p>
        </w:tc>
        <w:tc>
          <w:tcPr>
            <w:tcW w:w="1134"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139</w:t>
            </w:r>
          </w:p>
        </w:tc>
        <w:tc>
          <w:tcPr>
            <w:tcW w:w="1701"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3</w:t>
            </w:r>
          </w:p>
        </w:tc>
        <w:tc>
          <w:tcPr>
            <w:tcW w:w="1417"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0.43%</w:t>
            </w:r>
          </w:p>
        </w:tc>
      </w:tr>
      <w:tr w:rsidR="00075F1F" w:rsidRPr="00075F1F" w:rsidTr="00DC0319">
        <w:trPr>
          <w:trHeight w:val="397"/>
        </w:trPr>
        <w:tc>
          <w:tcPr>
            <w:tcW w:w="1272"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臺東縣</w:t>
            </w:r>
          </w:p>
        </w:tc>
        <w:tc>
          <w:tcPr>
            <w:tcW w:w="1135"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88</w:t>
            </w:r>
          </w:p>
        </w:tc>
        <w:tc>
          <w:tcPr>
            <w:tcW w:w="1135"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21</w:t>
            </w:r>
          </w:p>
        </w:tc>
        <w:tc>
          <w:tcPr>
            <w:tcW w:w="1278"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10</w:t>
            </w:r>
          </w:p>
        </w:tc>
        <w:tc>
          <w:tcPr>
            <w:tcW w:w="1134"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119</w:t>
            </w:r>
          </w:p>
        </w:tc>
        <w:tc>
          <w:tcPr>
            <w:tcW w:w="1701"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1</w:t>
            </w:r>
          </w:p>
        </w:tc>
        <w:tc>
          <w:tcPr>
            <w:tcW w:w="1417"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0.17%</w:t>
            </w:r>
          </w:p>
        </w:tc>
      </w:tr>
      <w:tr w:rsidR="00075F1F" w:rsidRPr="00075F1F" w:rsidTr="00DC0319">
        <w:trPr>
          <w:trHeight w:val="397"/>
        </w:trPr>
        <w:tc>
          <w:tcPr>
            <w:tcW w:w="1272"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澎湖縣</w:t>
            </w:r>
          </w:p>
        </w:tc>
        <w:tc>
          <w:tcPr>
            <w:tcW w:w="1135"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37</w:t>
            </w:r>
          </w:p>
        </w:tc>
        <w:tc>
          <w:tcPr>
            <w:tcW w:w="1135"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14</w:t>
            </w:r>
          </w:p>
        </w:tc>
        <w:tc>
          <w:tcPr>
            <w:tcW w:w="1278"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2</w:t>
            </w:r>
          </w:p>
        </w:tc>
        <w:tc>
          <w:tcPr>
            <w:tcW w:w="1134"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53</w:t>
            </w:r>
          </w:p>
        </w:tc>
        <w:tc>
          <w:tcPr>
            <w:tcW w:w="1701"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1</w:t>
            </w:r>
          </w:p>
        </w:tc>
        <w:tc>
          <w:tcPr>
            <w:tcW w:w="1417"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0.38%</w:t>
            </w:r>
          </w:p>
        </w:tc>
      </w:tr>
      <w:tr w:rsidR="00075F1F" w:rsidRPr="00075F1F" w:rsidTr="00DC0319">
        <w:trPr>
          <w:trHeight w:val="397"/>
        </w:trPr>
        <w:tc>
          <w:tcPr>
            <w:tcW w:w="1272"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金門縣</w:t>
            </w:r>
          </w:p>
        </w:tc>
        <w:tc>
          <w:tcPr>
            <w:tcW w:w="1135"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19</w:t>
            </w:r>
          </w:p>
        </w:tc>
        <w:tc>
          <w:tcPr>
            <w:tcW w:w="1135"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5</w:t>
            </w:r>
          </w:p>
        </w:tc>
        <w:tc>
          <w:tcPr>
            <w:tcW w:w="1278"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2</w:t>
            </w:r>
          </w:p>
        </w:tc>
        <w:tc>
          <w:tcPr>
            <w:tcW w:w="1134"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26</w:t>
            </w:r>
          </w:p>
        </w:tc>
        <w:tc>
          <w:tcPr>
            <w:tcW w:w="1701"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0</w:t>
            </w:r>
          </w:p>
        </w:tc>
        <w:tc>
          <w:tcPr>
            <w:tcW w:w="1417"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0.00%</w:t>
            </w:r>
          </w:p>
        </w:tc>
      </w:tr>
      <w:tr w:rsidR="00075F1F" w:rsidRPr="00075F1F" w:rsidTr="00DC0319">
        <w:trPr>
          <w:trHeight w:val="397"/>
        </w:trPr>
        <w:tc>
          <w:tcPr>
            <w:tcW w:w="1272"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連江縣</w:t>
            </w:r>
          </w:p>
        </w:tc>
        <w:tc>
          <w:tcPr>
            <w:tcW w:w="1135"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7</w:t>
            </w:r>
          </w:p>
        </w:tc>
        <w:tc>
          <w:tcPr>
            <w:tcW w:w="1135"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5</w:t>
            </w:r>
          </w:p>
        </w:tc>
        <w:tc>
          <w:tcPr>
            <w:tcW w:w="1278" w:type="dxa"/>
            <w:shd w:val="clear" w:color="auto" w:fill="auto"/>
            <w:vAlign w:val="center"/>
          </w:tcPr>
          <w:p w:rsidR="00C060B4" w:rsidRPr="00075F1F" w:rsidRDefault="00C060B4" w:rsidP="00C060B4">
            <w:pPr>
              <w:jc w:val="center"/>
              <w:rPr>
                <w:rFonts w:ascii="Times New Roman"/>
                <w:sz w:val="24"/>
                <w:szCs w:val="24"/>
              </w:rPr>
            </w:pPr>
            <w:r w:rsidRPr="00075F1F">
              <w:rPr>
                <w:rFonts w:ascii="Times New Roman"/>
                <w:sz w:val="24"/>
                <w:szCs w:val="24"/>
              </w:rPr>
              <w:t>1</w:t>
            </w:r>
          </w:p>
        </w:tc>
        <w:tc>
          <w:tcPr>
            <w:tcW w:w="1134"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13</w:t>
            </w:r>
          </w:p>
        </w:tc>
        <w:tc>
          <w:tcPr>
            <w:tcW w:w="1701"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0</w:t>
            </w:r>
          </w:p>
        </w:tc>
        <w:tc>
          <w:tcPr>
            <w:tcW w:w="1417"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0.00%</w:t>
            </w:r>
          </w:p>
        </w:tc>
      </w:tr>
      <w:tr w:rsidR="00075F1F" w:rsidRPr="00075F1F" w:rsidTr="00DC0319">
        <w:trPr>
          <w:trHeight w:val="397"/>
        </w:trPr>
        <w:tc>
          <w:tcPr>
            <w:tcW w:w="1272" w:type="dxa"/>
            <w:shd w:val="clear" w:color="auto" w:fill="auto"/>
            <w:vAlign w:val="center"/>
          </w:tcPr>
          <w:p w:rsidR="00C060B4" w:rsidRPr="00075F1F" w:rsidRDefault="00C060B4" w:rsidP="00C060B4">
            <w:pPr>
              <w:pStyle w:val="5"/>
              <w:numPr>
                <w:ilvl w:val="0"/>
                <w:numId w:val="0"/>
              </w:numPr>
              <w:jc w:val="center"/>
              <w:rPr>
                <w:rFonts w:ascii="Times New Roman" w:hAnsi="Times New Roman"/>
                <w:sz w:val="24"/>
                <w:szCs w:val="24"/>
              </w:rPr>
            </w:pPr>
            <w:r w:rsidRPr="00075F1F">
              <w:rPr>
                <w:rFonts w:ascii="Times New Roman" w:hAnsi="Times New Roman"/>
                <w:sz w:val="24"/>
                <w:szCs w:val="24"/>
              </w:rPr>
              <w:t>總計</w:t>
            </w:r>
          </w:p>
        </w:tc>
        <w:tc>
          <w:tcPr>
            <w:tcW w:w="1135" w:type="dxa"/>
            <w:shd w:val="clear" w:color="auto" w:fill="auto"/>
            <w:vAlign w:val="center"/>
          </w:tcPr>
          <w:p w:rsidR="00C060B4" w:rsidRPr="00075F1F" w:rsidRDefault="00C060B4" w:rsidP="00C060B4">
            <w:pPr>
              <w:widowControl/>
              <w:overflowPunct/>
              <w:autoSpaceDE/>
              <w:autoSpaceDN/>
              <w:jc w:val="center"/>
              <w:rPr>
                <w:rFonts w:ascii="Times New Roman" w:eastAsia="新細明體"/>
                <w:spacing w:val="-20"/>
                <w:kern w:val="0"/>
                <w:sz w:val="24"/>
                <w:szCs w:val="24"/>
              </w:rPr>
            </w:pPr>
            <w:r w:rsidRPr="00075F1F">
              <w:rPr>
                <w:rFonts w:ascii="Times New Roman" w:eastAsia="新細明體"/>
                <w:spacing w:val="-20"/>
                <w:kern w:val="0"/>
                <w:sz w:val="24"/>
                <w:szCs w:val="24"/>
              </w:rPr>
              <w:t>2,631</w:t>
            </w:r>
          </w:p>
        </w:tc>
        <w:tc>
          <w:tcPr>
            <w:tcW w:w="1135" w:type="dxa"/>
            <w:shd w:val="clear" w:color="auto" w:fill="auto"/>
            <w:vAlign w:val="center"/>
          </w:tcPr>
          <w:p w:rsidR="00C060B4" w:rsidRPr="00075F1F" w:rsidRDefault="00C060B4" w:rsidP="00C060B4">
            <w:pPr>
              <w:jc w:val="center"/>
              <w:rPr>
                <w:rFonts w:ascii="Times New Roman"/>
                <w:spacing w:val="-20"/>
                <w:sz w:val="24"/>
                <w:szCs w:val="24"/>
              </w:rPr>
            </w:pPr>
            <w:r w:rsidRPr="00075F1F">
              <w:rPr>
                <w:rFonts w:ascii="Times New Roman"/>
                <w:spacing w:val="-20"/>
                <w:sz w:val="24"/>
                <w:szCs w:val="24"/>
              </w:rPr>
              <w:t>739</w:t>
            </w:r>
          </w:p>
        </w:tc>
        <w:tc>
          <w:tcPr>
            <w:tcW w:w="1278" w:type="dxa"/>
            <w:shd w:val="clear" w:color="auto" w:fill="auto"/>
            <w:vAlign w:val="center"/>
          </w:tcPr>
          <w:p w:rsidR="00C060B4" w:rsidRPr="00075F1F" w:rsidRDefault="00C060B4" w:rsidP="00C060B4">
            <w:pPr>
              <w:jc w:val="center"/>
              <w:rPr>
                <w:rFonts w:ascii="Times New Roman"/>
                <w:spacing w:val="-20"/>
                <w:sz w:val="24"/>
                <w:szCs w:val="24"/>
              </w:rPr>
            </w:pPr>
            <w:r w:rsidRPr="00075F1F">
              <w:rPr>
                <w:rFonts w:ascii="Times New Roman"/>
                <w:spacing w:val="-20"/>
                <w:sz w:val="24"/>
                <w:szCs w:val="24"/>
              </w:rPr>
              <w:t>513</w:t>
            </w:r>
          </w:p>
        </w:tc>
        <w:tc>
          <w:tcPr>
            <w:tcW w:w="1134"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3,883</w:t>
            </w:r>
          </w:p>
        </w:tc>
        <w:tc>
          <w:tcPr>
            <w:tcW w:w="1701"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406</w:t>
            </w:r>
          </w:p>
        </w:tc>
        <w:tc>
          <w:tcPr>
            <w:tcW w:w="1417" w:type="dxa"/>
            <w:vAlign w:val="center"/>
          </w:tcPr>
          <w:p w:rsidR="00C060B4" w:rsidRPr="00075F1F" w:rsidRDefault="00C060B4" w:rsidP="00C060B4">
            <w:pPr>
              <w:jc w:val="center"/>
              <w:rPr>
                <w:rFonts w:ascii="Times New Roman"/>
                <w:sz w:val="24"/>
                <w:szCs w:val="24"/>
              </w:rPr>
            </w:pPr>
            <w:r w:rsidRPr="00075F1F">
              <w:rPr>
                <w:rFonts w:ascii="Times New Roman"/>
                <w:sz w:val="24"/>
                <w:szCs w:val="24"/>
              </w:rPr>
              <w:t>2.07%</w:t>
            </w:r>
          </w:p>
        </w:tc>
      </w:tr>
    </w:tbl>
    <w:p w:rsidR="00AF5838" w:rsidRPr="00075F1F" w:rsidRDefault="00AF5838" w:rsidP="00AF5838">
      <w:pPr>
        <w:spacing w:line="320" w:lineRule="exact"/>
        <w:ind w:left="520" w:hangingChars="200" w:hanging="520"/>
        <w:rPr>
          <w:rFonts w:ascii="Times New Roman"/>
          <w:sz w:val="24"/>
        </w:rPr>
      </w:pPr>
      <w:r w:rsidRPr="00075F1F">
        <w:rPr>
          <w:rFonts w:ascii="Times New Roman"/>
          <w:sz w:val="24"/>
        </w:rPr>
        <w:t>註：收受檢舉率之統計，係以各地方政府函報</w:t>
      </w:r>
      <w:r w:rsidRPr="00075F1F">
        <w:rPr>
          <w:rFonts w:ascii="Times New Roman"/>
          <w:sz w:val="24"/>
        </w:rPr>
        <w:t>105</w:t>
      </w:r>
      <w:r w:rsidRPr="00075F1F">
        <w:rPr>
          <w:rFonts w:ascii="Times New Roman"/>
          <w:sz w:val="24"/>
        </w:rPr>
        <w:t>年至</w:t>
      </w:r>
      <w:r w:rsidRPr="00075F1F">
        <w:rPr>
          <w:rFonts w:ascii="Times New Roman"/>
          <w:sz w:val="24"/>
        </w:rPr>
        <w:t>109</w:t>
      </w:r>
      <w:r w:rsidRPr="00075F1F">
        <w:rPr>
          <w:rFonts w:ascii="Times New Roman"/>
          <w:sz w:val="24"/>
        </w:rPr>
        <w:t>年收受檢舉案件數，除以</w:t>
      </w:r>
      <w:r w:rsidRPr="00075F1F">
        <w:rPr>
          <w:rFonts w:ascii="Times New Roman"/>
          <w:sz w:val="24"/>
        </w:rPr>
        <w:t>108</w:t>
      </w:r>
      <w:r w:rsidRPr="00075F1F">
        <w:rPr>
          <w:rFonts w:ascii="Times New Roman"/>
          <w:sz w:val="24"/>
        </w:rPr>
        <w:t>學年高級中等學校、國民中學、國民小學總校數後，再除以</w:t>
      </w:r>
      <w:r w:rsidRPr="00075F1F">
        <w:rPr>
          <w:rFonts w:ascii="Times New Roman"/>
          <w:sz w:val="24"/>
        </w:rPr>
        <w:t>5</w:t>
      </w:r>
      <w:r w:rsidRPr="00075F1F">
        <w:rPr>
          <w:rFonts w:ascii="Times New Roman"/>
          <w:sz w:val="24"/>
        </w:rPr>
        <w:t>（年）。</w:t>
      </w:r>
    </w:p>
    <w:p w:rsidR="00AF5838" w:rsidRPr="00075F1F" w:rsidRDefault="00AF5838" w:rsidP="00AF5838">
      <w:pPr>
        <w:spacing w:line="320" w:lineRule="exact"/>
        <w:ind w:left="1301" w:hangingChars="500" w:hanging="1301"/>
        <w:rPr>
          <w:rFonts w:ascii="Times New Roman"/>
          <w:sz w:val="24"/>
        </w:rPr>
      </w:pPr>
      <w:r w:rsidRPr="00075F1F">
        <w:rPr>
          <w:rFonts w:ascii="Times New Roman"/>
          <w:sz w:val="24"/>
        </w:rPr>
        <w:t>資料來源：本院依據教育部統計處「教育統計查詢網」、各地方政府函復本院</w:t>
      </w:r>
      <w:r w:rsidRPr="00075F1F">
        <w:rPr>
          <w:rFonts w:ascii="Times New Roman"/>
          <w:sz w:val="24"/>
        </w:rPr>
        <w:t>109</w:t>
      </w:r>
      <w:r w:rsidRPr="00075F1F">
        <w:rPr>
          <w:rFonts w:ascii="Times New Roman"/>
          <w:sz w:val="24"/>
        </w:rPr>
        <w:t>年</w:t>
      </w:r>
      <w:r w:rsidRPr="00075F1F">
        <w:rPr>
          <w:rFonts w:ascii="Times New Roman"/>
          <w:sz w:val="24"/>
        </w:rPr>
        <w:t>11</w:t>
      </w:r>
      <w:r w:rsidRPr="00075F1F">
        <w:rPr>
          <w:rFonts w:ascii="Times New Roman"/>
          <w:sz w:val="24"/>
        </w:rPr>
        <w:t>月</w:t>
      </w:r>
      <w:r w:rsidRPr="00075F1F">
        <w:rPr>
          <w:rFonts w:ascii="Times New Roman"/>
          <w:sz w:val="24"/>
        </w:rPr>
        <w:t>4</w:t>
      </w:r>
      <w:r w:rsidRPr="00075F1F">
        <w:rPr>
          <w:rFonts w:ascii="Times New Roman"/>
          <w:sz w:val="24"/>
        </w:rPr>
        <w:t>日院台調柒字第</w:t>
      </w:r>
      <w:r w:rsidRPr="00075F1F">
        <w:rPr>
          <w:rFonts w:ascii="Times New Roman"/>
          <w:sz w:val="24"/>
        </w:rPr>
        <w:t>1090831862</w:t>
      </w:r>
      <w:r w:rsidRPr="00075F1F">
        <w:rPr>
          <w:rFonts w:ascii="Times New Roman"/>
          <w:sz w:val="24"/>
        </w:rPr>
        <w:t>號函所詢問題之說明製表。</w:t>
      </w:r>
    </w:p>
    <w:p w:rsidR="00AF5838" w:rsidRPr="00075F1F" w:rsidRDefault="00AF5838" w:rsidP="00AF5838">
      <w:pPr>
        <w:rPr>
          <w:rFonts w:ascii="Times New Roman"/>
        </w:rPr>
      </w:pPr>
    </w:p>
    <w:p w:rsidR="00AF5838" w:rsidRPr="00075F1F" w:rsidRDefault="00AF5838" w:rsidP="00CF3776">
      <w:pPr>
        <w:pStyle w:val="3"/>
        <w:rPr>
          <w:shd w:val="clear" w:color="auto" w:fill="FFFFFF"/>
        </w:rPr>
      </w:pPr>
      <w:bookmarkStart w:id="237" w:name="_Toc72245444"/>
      <w:bookmarkStart w:id="238" w:name="_Toc72245869"/>
      <w:bookmarkStart w:id="239" w:name="_Toc74835180"/>
      <w:bookmarkStart w:id="240" w:name="_Toc77428326"/>
      <w:r w:rsidRPr="00075F1F">
        <w:rPr>
          <w:shd w:val="clear" w:color="auto" w:fill="FFFFFF"/>
        </w:rPr>
        <w:t>查據105年至109年各地方政府收受教學正常化檢舉案件收受率，臺中市、嘉義市、南投縣分列第1至3順位，嘉義縣列第4順位、高雄市、新竹市同列第5順位，均高於全國平均2</w:t>
      </w:r>
      <w:r w:rsidR="00C060B4" w:rsidRPr="00075F1F">
        <w:rPr>
          <w:shd w:val="clear" w:color="auto" w:fill="FFFFFF"/>
        </w:rPr>
        <w:t>.07</w:t>
      </w:r>
      <w:r w:rsidRPr="00075F1F">
        <w:t>%</w:t>
      </w:r>
      <w:r w:rsidRPr="00075F1F">
        <w:rPr>
          <w:shd w:val="clear" w:color="auto" w:fill="FFFFFF"/>
        </w:rPr>
        <w:t>；基隆市政府查復近年未接獲教學正常化檢舉案件，屬本島縣市唯一，惟查據該市近106年至108年視導結果，所屬學校尚非完全符合規定；連江縣政府亦查復近年未接獲教學正常化檢舉案件，惟該縣106至108年教學正常化視導結果未完全合格率為100</w:t>
      </w:r>
      <w:r w:rsidRPr="00075F1F">
        <w:t>%</w:t>
      </w:r>
      <w:r w:rsidRPr="00075F1F">
        <w:rPr>
          <w:shd w:val="clear" w:color="auto" w:fill="FFFFFF"/>
        </w:rPr>
        <w:t>，排名全國最高；另臺東縣、宜蘭縣、新北市之收受檢舉率分列全國倒數第4至第6順位，惟查各該縣近106年至108年視導結果，未完全合格比率均排名全國前5順位，</w:t>
      </w:r>
      <w:r w:rsidRPr="00075F1F">
        <w:rPr>
          <w:u w:val="single"/>
          <w:shd w:val="clear" w:color="auto" w:fill="FFFFFF"/>
        </w:rPr>
        <w:t>顯示部分</w:t>
      </w:r>
      <w:r w:rsidRPr="00075F1F">
        <w:rPr>
          <w:rFonts w:hint="eastAsia"/>
          <w:u w:val="single"/>
          <w:shd w:val="clear" w:color="auto" w:fill="FFFFFF"/>
        </w:rPr>
        <w:t>地方</w:t>
      </w:r>
      <w:r w:rsidRPr="00075F1F">
        <w:rPr>
          <w:u w:val="single"/>
          <w:shd w:val="clear" w:color="auto" w:fill="FFFFFF"/>
        </w:rPr>
        <w:t>政府列管檢舉案件機制有未盡落實之虞</w:t>
      </w:r>
      <w:r w:rsidRPr="00075F1F">
        <w:rPr>
          <w:shd w:val="clear" w:color="auto" w:fill="FFFFFF"/>
        </w:rPr>
        <w:t>：</w:t>
      </w:r>
      <w:bookmarkEnd w:id="237"/>
      <w:bookmarkEnd w:id="238"/>
      <w:bookmarkEnd w:id="239"/>
      <w:bookmarkEnd w:id="240"/>
    </w:p>
    <w:p w:rsidR="00AF5838" w:rsidRPr="00075F1F" w:rsidRDefault="00AF5838" w:rsidP="00CF3776">
      <w:pPr>
        <w:pStyle w:val="4"/>
      </w:pPr>
      <w:r w:rsidRPr="00075F1F">
        <w:t>連江縣</w:t>
      </w:r>
      <w:r w:rsidRPr="00075F1F">
        <w:rPr>
          <w:shd w:val="clear" w:color="auto" w:fill="FFFFFF"/>
        </w:rPr>
        <w:t>收受檢舉率為</w:t>
      </w:r>
      <w:r w:rsidRPr="00075F1F">
        <w:t>0.00%</w:t>
      </w:r>
      <w:r w:rsidRPr="00075F1F">
        <w:rPr>
          <w:shd w:val="clear" w:color="auto" w:fill="FFFFFF"/>
        </w:rPr>
        <w:t>，屬全國最低，意即105年至109年未有所屬學校被訴違反教學正常化情事，</w:t>
      </w:r>
      <w:r w:rsidRPr="00075F1F">
        <w:rPr>
          <w:rFonts w:hint="eastAsia"/>
          <w:shd w:val="clear" w:color="auto" w:fill="FFFFFF"/>
        </w:rPr>
        <w:t>然</w:t>
      </w:r>
      <w:r w:rsidRPr="00075F1F">
        <w:rPr>
          <w:shd w:val="clear" w:color="auto" w:fill="FFFFFF"/>
        </w:rPr>
        <w:t>對照該縣106至108年教學正常化視導結果未完全合格率為100％，排名全國</w:t>
      </w:r>
      <w:r w:rsidRPr="00075F1F">
        <w:rPr>
          <w:u w:val="single"/>
          <w:shd w:val="clear" w:color="auto" w:fill="FFFFFF"/>
        </w:rPr>
        <w:t>第1順位</w:t>
      </w:r>
      <w:r w:rsidRPr="00075F1F">
        <w:rPr>
          <w:shd w:val="clear" w:color="auto" w:fill="FFFFFF"/>
        </w:rPr>
        <w:t>。</w:t>
      </w:r>
    </w:p>
    <w:p w:rsidR="00AF5838" w:rsidRPr="00075F1F" w:rsidRDefault="00AF5838" w:rsidP="00CF3776">
      <w:pPr>
        <w:pStyle w:val="4"/>
      </w:pPr>
      <w:r w:rsidRPr="00075F1F">
        <w:lastRenderedPageBreak/>
        <w:t>臺東縣</w:t>
      </w:r>
      <w:r w:rsidRPr="00075F1F">
        <w:rPr>
          <w:shd w:val="clear" w:color="auto" w:fill="FFFFFF"/>
        </w:rPr>
        <w:t>收受檢舉率</w:t>
      </w:r>
      <w:r w:rsidRPr="00075F1F">
        <w:t>0.17%、宜蘭縣</w:t>
      </w:r>
      <w:r w:rsidRPr="00075F1F">
        <w:rPr>
          <w:shd w:val="clear" w:color="auto" w:fill="FFFFFF"/>
        </w:rPr>
        <w:t>收受檢舉率</w:t>
      </w:r>
      <w:r w:rsidRPr="00075F1F">
        <w:t>0.18、新北市</w:t>
      </w:r>
      <w:r w:rsidRPr="00075F1F">
        <w:rPr>
          <w:shd w:val="clear" w:color="auto" w:fill="FFFFFF"/>
        </w:rPr>
        <w:t>收受檢舉率</w:t>
      </w:r>
      <w:r w:rsidRPr="00075F1F">
        <w:t>0.29%，分別排名</w:t>
      </w:r>
      <w:r w:rsidRPr="00075F1F">
        <w:rPr>
          <w:shd w:val="clear" w:color="auto" w:fill="FFFFFF"/>
        </w:rPr>
        <w:t>全國</w:t>
      </w:r>
      <w:r w:rsidRPr="00075F1F">
        <w:rPr>
          <w:u w:val="single"/>
          <w:shd w:val="clear" w:color="auto" w:fill="FFFFFF"/>
        </w:rPr>
        <w:t>倒數第4至第6順位</w:t>
      </w:r>
      <w:r w:rsidRPr="00075F1F">
        <w:rPr>
          <w:shd w:val="clear" w:color="auto" w:fill="FFFFFF"/>
        </w:rPr>
        <w:t>，</w:t>
      </w:r>
      <w:r w:rsidRPr="00075F1F">
        <w:rPr>
          <w:rFonts w:hint="eastAsia"/>
          <w:shd w:val="clear" w:color="auto" w:fill="FFFFFF"/>
        </w:rPr>
        <w:t>然</w:t>
      </w:r>
      <w:r w:rsidRPr="00075F1F">
        <w:rPr>
          <w:shd w:val="clear" w:color="auto" w:fill="FFFFFF"/>
        </w:rPr>
        <w:t>對照各該縣、市106至108年教學正常化視導結果未完全合格率分別為100.00、98.68</w:t>
      </w:r>
      <w:r w:rsidRPr="00075F1F">
        <w:t>%及98.98%</w:t>
      </w:r>
      <w:r w:rsidRPr="00075F1F">
        <w:rPr>
          <w:shd w:val="clear" w:color="auto" w:fill="FFFFFF"/>
        </w:rPr>
        <w:t>，分別排名全國</w:t>
      </w:r>
      <w:r w:rsidRPr="00075F1F">
        <w:rPr>
          <w:u w:val="single"/>
          <w:shd w:val="clear" w:color="auto" w:fill="FFFFFF"/>
        </w:rPr>
        <w:t>第1順位</w:t>
      </w:r>
      <w:r w:rsidRPr="00075F1F">
        <w:rPr>
          <w:shd w:val="clear" w:color="auto" w:fill="FFFFFF"/>
        </w:rPr>
        <w:t>、</w:t>
      </w:r>
      <w:r w:rsidRPr="00075F1F">
        <w:rPr>
          <w:u w:val="single"/>
          <w:shd w:val="clear" w:color="auto" w:fill="FFFFFF"/>
        </w:rPr>
        <w:t>第5順位</w:t>
      </w:r>
      <w:r w:rsidRPr="00075F1F">
        <w:rPr>
          <w:shd w:val="clear" w:color="auto" w:fill="FFFFFF"/>
        </w:rPr>
        <w:t>及</w:t>
      </w:r>
      <w:r w:rsidRPr="00075F1F">
        <w:rPr>
          <w:u w:val="single"/>
          <w:shd w:val="clear" w:color="auto" w:fill="FFFFFF"/>
        </w:rPr>
        <w:t>第4順位</w:t>
      </w:r>
      <w:r w:rsidRPr="00075F1F">
        <w:rPr>
          <w:shd w:val="clear" w:color="auto" w:fill="FFFFFF"/>
        </w:rPr>
        <w:t>。</w:t>
      </w:r>
    </w:p>
    <w:p w:rsidR="00B20CB5" w:rsidRPr="00075F1F" w:rsidRDefault="00B91F41" w:rsidP="00B91F41">
      <w:pPr>
        <w:pStyle w:val="4"/>
        <w:numPr>
          <w:ilvl w:val="0"/>
          <w:numId w:val="0"/>
        </w:numPr>
        <w:ind w:leftChars="326" w:left="1701" w:hangingChars="174" w:hanging="592"/>
      </w:pPr>
      <w:bookmarkStart w:id="241" w:name="_GoBack"/>
      <w:bookmarkEnd w:id="241"/>
      <w:r w:rsidRPr="00B91F41">
        <w:t>3</w:t>
      </w:r>
      <w:r w:rsidRPr="00B91F41">
        <w:rPr>
          <w:rFonts w:ascii="新細明體" w:eastAsia="新細明體" w:hAnsi="新細明體" w:hint="eastAsia"/>
        </w:rPr>
        <w:t>、</w:t>
      </w:r>
      <w:r w:rsidR="00AF5838" w:rsidRPr="00075F1F">
        <w:rPr>
          <w:u w:val="single"/>
        </w:rPr>
        <w:t>屏東縣</w:t>
      </w:r>
      <w:r w:rsidR="00AF5838" w:rsidRPr="00075F1F">
        <w:rPr>
          <w:shd w:val="clear" w:color="auto" w:fill="FFFFFF"/>
        </w:rPr>
        <w:t>收受檢舉率1.88</w:t>
      </w:r>
      <w:r w:rsidR="00AF5838" w:rsidRPr="00075F1F">
        <w:t>%</w:t>
      </w:r>
      <w:r w:rsidR="00AF5838" w:rsidRPr="00075F1F">
        <w:rPr>
          <w:shd w:val="clear" w:color="auto" w:fill="FFFFFF"/>
        </w:rPr>
        <w:t>、</w:t>
      </w:r>
      <w:r w:rsidR="00AF5838" w:rsidRPr="00075F1F">
        <w:rPr>
          <w:u w:val="single"/>
        </w:rPr>
        <w:t>苗栗縣</w:t>
      </w:r>
      <w:r w:rsidR="00AF5838" w:rsidRPr="00075F1F">
        <w:rPr>
          <w:shd w:val="clear" w:color="auto" w:fill="FFFFFF"/>
        </w:rPr>
        <w:t>收受檢舉率1.84</w:t>
      </w:r>
      <w:r w:rsidR="00AF5838" w:rsidRPr="00075F1F">
        <w:t>%</w:t>
      </w:r>
      <w:r w:rsidR="00AF5838" w:rsidRPr="00075F1F">
        <w:rPr>
          <w:shd w:val="clear" w:color="auto" w:fill="FFFFFF"/>
        </w:rPr>
        <w:t>、</w:t>
      </w:r>
      <w:r w:rsidR="00AF5838" w:rsidRPr="00075F1F">
        <w:rPr>
          <w:u w:val="single"/>
        </w:rPr>
        <w:t>雲林縣</w:t>
      </w:r>
      <w:r w:rsidR="00AF5838" w:rsidRPr="00075F1F">
        <w:rPr>
          <w:shd w:val="clear" w:color="auto" w:fill="FFFFFF"/>
        </w:rPr>
        <w:t>收受檢舉率1.43</w:t>
      </w:r>
      <w:r w:rsidR="00AF5838" w:rsidRPr="00075F1F">
        <w:t>%</w:t>
      </w:r>
      <w:r w:rsidR="00AF5838" w:rsidRPr="00075F1F">
        <w:rPr>
          <w:shd w:val="clear" w:color="auto" w:fill="FFFFFF"/>
        </w:rPr>
        <w:t>、</w:t>
      </w:r>
      <w:r w:rsidR="00AF5838" w:rsidRPr="00075F1F">
        <w:rPr>
          <w:u w:val="single"/>
        </w:rPr>
        <w:t>桃園市</w:t>
      </w:r>
      <w:r w:rsidR="00AF5838" w:rsidRPr="00075F1F">
        <w:rPr>
          <w:shd w:val="clear" w:color="auto" w:fill="FFFFFF"/>
        </w:rPr>
        <w:t>收受檢舉率1.42</w:t>
      </w:r>
      <w:r w:rsidR="00AF5838" w:rsidRPr="00075F1F">
        <w:t>%</w:t>
      </w:r>
      <w:r w:rsidR="00AF5838" w:rsidRPr="00075F1F">
        <w:rPr>
          <w:shd w:val="clear" w:color="auto" w:fill="FFFFFF"/>
        </w:rPr>
        <w:t>、</w:t>
      </w:r>
      <w:r w:rsidR="00AF5838" w:rsidRPr="00075F1F">
        <w:rPr>
          <w:u w:val="single"/>
        </w:rPr>
        <w:t>彰化縣</w:t>
      </w:r>
      <w:r w:rsidR="00AF5838" w:rsidRPr="00075F1F">
        <w:rPr>
          <w:shd w:val="clear" w:color="auto" w:fill="FFFFFF"/>
        </w:rPr>
        <w:t>收受檢舉率1.35</w:t>
      </w:r>
      <w:r w:rsidR="00AF5838" w:rsidRPr="00075F1F">
        <w:t>%</w:t>
      </w:r>
      <w:r w:rsidR="00AF5838" w:rsidRPr="00075F1F">
        <w:rPr>
          <w:shd w:val="clear" w:color="auto" w:fill="FFFFFF"/>
        </w:rPr>
        <w:t>、</w:t>
      </w:r>
      <w:r w:rsidR="00AF5838" w:rsidRPr="00075F1F">
        <w:rPr>
          <w:u w:val="single"/>
        </w:rPr>
        <w:t>臺北市</w:t>
      </w:r>
      <w:r w:rsidR="00AF5838" w:rsidRPr="00075F1F">
        <w:rPr>
          <w:shd w:val="clear" w:color="auto" w:fill="FFFFFF"/>
        </w:rPr>
        <w:t>收受檢舉率</w:t>
      </w:r>
      <w:r w:rsidR="00AF5838" w:rsidRPr="00075F1F">
        <w:t>0.93%、</w:t>
      </w:r>
      <w:r w:rsidR="00AF5838" w:rsidRPr="00075F1F">
        <w:rPr>
          <w:u w:val="single"/>
        </w:rPr>
        <w:t>新竹縣</w:t>
      </w:r>
      <w:r w:rsidR="00AF5838" w:rsidRPr="00075F1F">
        <w:rPr>
          <w:shd w:val="clear" w:color="auto" w:fill="FFFFFF"/>
        </w:rPr>
        <w:t>收受檢舉率</w:t>
      </w:r>
      <w:r w:rsidR="00AF5838" w:rsidRPr="00075F1F">
        <w:t>0.63%，</w:t>
      </w:r>
      <w:r w:rsidR="00AF5838" w:rsidRPr="00075F1F">
        <w:rPr>
          <w:u w:val="single"/>
        </w:rPr>
        <w:t>均低於全國平均2.</w:t>
      </w:r>
      <w:r w:rsidR="00C060B4" w:rsidRPr="00075F1F">
        <w:rPr>
          <w:u w:val="single"/>
        </w:rPr>
        <w:t>07</w:t>
      </w:r>
      <w:r w:rsidR="00AF5838" w:rsidRPr="00075F1F">
        <w:rPr>
          <w:u w:val="single"/>
        </w:rPr>
        <w:t>％</w:t>
      </w:r>
      <w:r w:rsidR="00AF5838" w:rsidRPr="00075F1F">
        <w:rPr>
          <w:shd w:val="clear" w:color="auto" w:fill="FFFFFF"/>
        </w:rPr>
        <w:t>，</w:t>
      </w:r>
      <w:r w:rsidR="00AF5838" w:rsidRPr="00075F1F">
        <w:rPr>
          <w:rFonts w:hint="eastAsia"/>
          <w:shd w:val="clear" w:color="auto" w:fill="FFFFFF"/>
        </w:rPr>
        <w:t>然</w:t>
      </w:r>
      <w:r w:rsidR="00AF5838" w:rsidRPr="00075F1F">
        <w:rPr>
          <w:shd w:val="clear" w:color="auto" w:fill="FFFFFF"/>
        </w:rPr>
        <w:t>對照各該縣、市106至108年教學正常化視導結果未完全合格率，</w:t>
      </w:r>
      <w:r w:rsidR="00AF5838" w:rsidRPr="00075F1F">
        <w:rPr>
          <w:u w:val="single"/>
          <w:shd w:val="clear" w:color="auto" w:fill="FFFFFF"/>
        </w:rPr>
        <w:t>均高於全國平均</w:t>
      </w:r>
      <w:r w:rsidR="00AF5838" w:rsidRPr="00075F1F">
        <w:t>。</w:t>
      </w:r>
      <w:r w:rsidR="00B20CB5" w:rsidRPr="00075F1F">
        <w:br/>
      </w:r>
    </w:p>
    <w:p w:rsidR="00AF5838" w:rsidRPr="00075F1F" w:rsidRDefault="00AF5838" w:rsidP="00CF3776">
      <w:pPr>
        <w:pStyle w:val="2"/>
      </w:pPr>
      <w:bookmarkStart w:id="242" w:name="_Toc78118254"/>
      <w:bookmarkStart w:id="243" w:name="_Toc83460990"/>
      <w:bookmarkStart w:id="244" w:name="_Toc83810470"/>
      <w:bookmarkStart w:id="245" w:name="_Toc84248767"/>
      <w:bookmarkStart w:id="246" w:name="_Toc72245445"/>
      <w:bookmarkStart w:id="247" w:name="_Toc72245870"/>
      <w:bookmarkStart w:id="248" w:name="_Toc74835181"/>
      <w:bookmarkStart w:id="249" w:name="_Toc77428327"/>
      <w:bookmarkStart w:id="250" w:name="_Toc72244926"/>
      <w:bookmarkStart w:id="251" w:name="_Toc72245435"/>
      <w:bookmarkStart w:id="252" w:name="_Toc72245822"/>
      <w:bookmarkStart w:id="253" w:name="_Toc74835171"/>
      <w:bookmarkStart w:id="254" w:name="_Toc77428317"/>
      <w:r w:rsidRPr="00075F1F">
        <w:rPr>
          <w:shd w:val="clear" w:color="auto" w:fill="FFFFFF"/>
        </w:rPr>
        <w:t>經彙整全國105年至109年教學正常化有關事項被檢舉4次以上學校</w:t>
      </w:r>
      <w:r w:rsidRPr="00075F1F">
        <w:t>一覽表</w:t>
      </w:r>
      <w:r w:rsidR="00675606" w:rsidRPr="00075F1F">
        <w:rPr>
          <w:rFonts w:hint="eastAsia"/>
        </w:rPr>
        <w:t>，</w:t>
      </w:r>
      <w:r w:rsidRPr="00075F1F">
        <w:rPr>
          <w:u w:val="single"/>
          <w:shd w:val="clear" w:color="auto" w:fill="FFFFFF"/>
        </w:rPr>
        <w:t>顯示教育部及各地方政府長期督導不</w:t>
      </w:r>
      <w:r w:rsidRPr="00075F1F">
        <w:rPr>
          <w:rFonts w:hint="eastAsia"/>
          <w:u w:val="single"/>
          <w:shd w:val="clear" w:color="auto" w:fill="FFFFFF"/>
        </w:rPr>
        <w:t>力，對政策執行之研究與評估不足，後續改善效果不彰</w:t>
      </w:r>
      <w:r w:rsidRPr="00075F1F">
        <w:rPr>
          <w:rFonts w:hAnsi="標楷體" w:hint="eastAsia"/>
          <w:shd w:val="clear" w:color="auto" w:fill="FFFFFF"/>
        </w:rPr>
        <w:t>，使教學不正常成常態，</w:t>
      </w:r>
      <w:r w:rsidRPr="00075F1F">
        <w:rPr>
          <w:rFonts w:hint="eastAsia"/>
          <w:shd w:val="clear" w:color="auto" w:fill="FFFFFF"/>
        </w:rPr>
        <w:t>而須持續推動教學正常化政策</w:t>
      </w:r>
      <w:r w:rsidRPr="00075F1F">
        <w:t>：</w:t>
      </w:r>
      <w:bookmarkEnd w:id="242"/>
      <w:bookmarkEnd w:id="243"/>
      <w:bookmarkEnd w:id="244"/>
      <w:bookmarkEnd w:id="245"/>
    </w:p>
    <w:bookmarkEnd w:id="246"/>
    <w:bookmarkEnd w:id="247"/>
    <w:bookmarkEnd w:id="248"/>
    <w:bookmarkEnd w:id="249"/>
    <w:p w:rsidR="00AF5838" w:rsidRPr="00075F1F" w:rsidRDefault="00AF5838" w:rsidP="00AF5838">
      <w:pPr>
        <w:pStyle w:val="a4"/>
        <w:ind w:left="480" w:hanging="480"/>
        <w:rPr>
          <w:rFonts w:ascii="Times New Roman" w:hAnsi="Times New Roman"/>
        </w:rPr>
      </w:pPr>
      <w:r w:rsidRPr="00075F1F">
        <w:rPr>
          <w:rFonts w:ascii="Times New Roman" w:hAnsi="Times New Roman"/>
        </w:rPr>
        <w:t>105</w:t>
      </w:r>
      <w:r w:rsidRPr="00075F1F">
        <w:rPr>
          <w:rFonts w:ascii="Times New Roman" w:hAnsi="Times New Roman"/>
        </w:rPr>
        <w:t>年至</w:t>
      </w:r>
      <w:r w:rsidRPr="00075F1F">
        <w:rPr>
          <w:rFonts w:ascii="Times New Roman" w:hAnsi="Times New Roman"/>
        </w:rPr>
        <w:t>109</w:t>
      </w:r>
      <w:r w:rsidRPr="00075F1F">
        <w:rPr>
          <w:rFonts w:ascii="Times New Roman" w:hAnsi="Times New Roman"/>
        </w:rPr>
        <w:t>年</w:t>
      </w:r>
      <w:r w:rsidRPr="00075F1F">
        <w:rPr>
          <w:rFonts w:ascii="Times New Roman" w:hAnsi="Times New Roman" w:hint="eastAsia"/>
        </w:rPr>
        <w:t>各地方政府國民中學</w:t>
      </w:r>
      <w:r w:rsidRPr="00075F1F">
        <w:rPr>
          <w:rFonts w:ascii="Times New Roman" w:hAnsi="Times New Roman"/>
        </w:rPr>
        <w:t>教學正常化有關事項被檢舉</w:t>
      </w:r>
      <w:r w:rsidRPr="00075F1F">
        <w:rPr>
          <w:rFonts w:ascii="Times New Roman" w:hAnsi="Times New Roman"/>
        </w:rPr>
        <w:t>4</w:t>
      </w:r>
      <w:r w:rsidRPr="00075F1F">
        <w:rPr>
          <w:rFonts w:ascii="Times New Roman" w:hAnsi="Times New Roman"/>
        </w:rPr>
        <w:t>次以上學校一覽表</w:t>
      </w:r>
    </w:p>
    <w:tbl>
      <w:tblPr>
        <w:tblW w:w="9498" w:type="dxa"/>
        <w:tblInd w:w="-5" w:type="dxa"/>
        <w:tblCellMar>
          <w:left w:w="28" w:type="dxa"/>
          <w:right w:w="28" w:type="dxa"/>
        </w:tblCellMar>
        <w:tblLook w:val="04A0" w:firstRow="1" w:lastRow="0" w:firstColumn="1" w:lastColumn="0" w:noHBand="0" w:noVBand="1"/>
      </w:tblPr>
      <w:tblGrid>
        <w:gridCol w:w="794"/>
        <w:gridCol w:w="794"/>
        <w:gridCol w:w="1644"/>
        <w:gridCol w:w="6266"/>
      </w:tblGrid>
      <w:tr w:rsidR="00075F1F" w:rsidRPr="00075F1F" w:rsidTr="00DC0319">
        <w:trPr>
          <w:trHeight w:val="402"/>
          <w:tblHeader/>
        </w:trPr>
        <w:tc>
          <w:tcPr>
            <w:tcW w:w="7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AF5838" w:rsidRPr="00075F1F" w:rsidRDefault="00AF5838" w:rsidP="00DC0319">
            <w:pPr>
              <w:jc w:val="center"/>
              <w:rPr>
                <w:rFonts w:ascii="Times New Roman"/>
                <w:b/>
                <w:spacing w:val="-20"/>
                <w:sz w:val="24"/>
                <w:szCs w:val="24"/>
              </w:rPr>
            </w:pPr>
            <w:r w:rsidRPr="00075F1F">
              <w:rPr>
                <w:rFonts w:ascii="Times New Roman"/>
                <w:b/>
                <w:spacing w:val="-20"/>
                <w:sz w:val="24"/>
                <w:szCs w:val="24"/>
              </w:rPr>
              <w:t>縣市</w:t>
            </w:r>
          </w:p>
        </w:tc>
        <w:tc>
          <w:tcPr>
            <w:tcW w:w="794" w:type="dxa"/>
            <w:tcBorders>
              <w:top w:val="single" w:sz="4" w:space="0" w:color="auto"/>
              <w:left w:val="nil"/>
              <w:bottom w:val="single" w:sz="4" w:space="0" w:color="auto"/>
              <w:right w:val="single" w:sz="4" w:space="0" w:color="auto"/>
            </w:tcBorders>
            <w:shd w:val="clear" w:color="auto" w:fill="DAEEF3" w:themeFill="accent5" w:themeFillTint="33"/>
            <w:vAlign w:val="center"/>
          </w:tcPr>
          <w:p w:rsidR="00AF5838" w:rsidRPr="00075F1F" w:rsidRDefault="00AF5838" w:rsidP="00DC0319">
            <w:pPr>
              <w:jc w:val="center"/>
              <w:rPr>
                <w:rFonts w:ascii="Times New Roman"/>
                <w:b/>
                <w:spacing w:val="-20"/>
                <w:sz w:val="24"/>
                <w:szCs w:val="24"/>
              </w:rPr>
            </w:pPr>
            <w:r w:rsidRPr="00075F1F">
              <w:rPr>
                <w:rFonts w:ascii="Times New Roman"/>
                <w:b/>
                <w:spacing w:val="-20"/>
                <w:sz w:val="24"/>
                <w:szCs w:val="24"/>
              </w:rPr>
              <w:t>年度</w:t>
            </w:r>
          </w:p>
        </w:tc>
        <w:tc>
          <w:tcPr>
            <w:tcW w:w="164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AF5838" w:rsidRPr="00075F1F" w:rsidRDefault="00AF5838" w:rsidP="00DC0319">
            <w:pPr>
              <w:jc w:val="center"/>
              <w:rPr>
                <w:rFonts w:ascii="Times New Roman"/>
                <w:b/>
                <w:spacing w:val="-20"/>
                <w:sz w:val="24"/>
                <w:szCs w:val="24"/>
              </w:rPr>
            </w:pPr>
            <w:r w:rsidRPr="00075F1F">
              <w:rPr>
                <w:rFonts w:ascii="Times New Roman"/>
                <w:b/>
                <w:spacing w:val="-20"/>
                <w:sz w:val="24"/>
                <w:szCs w:val="24"/>
              </w:rPr>
              <w:t>被檢舉</w:t>
            </w:r>
            <w:r w:rsidRPr="00075F1F">
              <w:rPr>
                <w:rFonts w:ascii="Times New Roman"/>
                <w:b/>
                <w:spacing w:val="-20"/>
                <w:sz w:val="24"/>
                <w:szCs w:val="24"/>
              </w:rPr>
              <w:br/>
            </w:r>
            <w:r w:rsidRPr="00075F1F">
              <w:rPr>
                <w:rFonts w:ascii="Times New Roman"/>
                <w:b/>
                <w:spacing w:val="-20"/>
                <w:sz w:val="24"/>
                <w:szCs w:val="24"/>
              </w:rPr>
              <w:t>（陳訴）學校</w:t>
            </w:r>
          </w:p>
        </w:tc>
        <w:tc>
          <w:tcPr>
            <w:tcW w:w="6266" w:type="dxa"/>
            <w:tcBorders>
              <w:top w:val="single" w:sz="4" w:space="0" w:color="auto"/>
              <w:left w:val="nil"/>
              <w:bottom w:val="single" w:sz="4" w:space="0" w:color="auto"/>
              <w:right w:val="single" w:sz="4" w:space="0" w:color="auto"/>
            </w:tcBorders>
            <w:shd w:val="clear" w:color="auto" w:fill="DAEEF3" w:themeFill="accent5" w:themeFillTint="33"/>
            <w:vAlign w:val="center"/>
          </w:tcPr>
          <w:p w:rsidR="00AF5838" w:rsidRPr="00075F1F" w:rsidRDefault="00AF5838" w:rsidP="00DC0319">
            <w:pPr>
              <w:jc w:val="center"/>
              <w:rPr>
                <w:rFonts w:ascii="Times New Roman"/>
                <w:b/>
                <w:spacing w:val="-20"/>
                <w:sz w:val="24"/>
                <w:szCs w:val="24"/>
              </w:rPr>
            </w:pPr>
            <w:r w:rsidRPr="00075F1F">
              <w:rPr>
                <w:rFonts w:ascii="Times New Roman"/>
                <w:b/>
                <w:spacing w:val="-20"/>
                <w:sz w:val="24"/>
                <w:szCs w:val="24"/>
              </w:rPr>
              <w:t>被訴不符規定態樣</w:t>
            </w:r>
          </w:p>
        </w:tc>
      </w:tr>
      <w:tr w:rsidR="00075F1F" w:rsidRPr="00075F1F" w:rsidTr="00DC0319">
        <w:trPr>
          <w:trHeight w:val="340"/>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南投縣</w:t>
            </w:r>
          </w:p>
        </w:tc>
        <w:tc>
          <w:tcPr>
            <w:tcW w:w="794" w:type="dxa"/>
            <w:tcBorders>
              <w:top w:val="single" w:sz="4" w:space="0" w:color="auto"/>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eastAsia="新細明體"/>
                <w:spacing w:val="-20"/>
                <w:kern w:val="0"/>
                <w:sz w:val="24"/>
                <w:szCs w:val="24"/>
              </w:rPr>
            </w:pPr>
            <w:r w:rsidRPr="00075F1F">
              <w:rPr>
                <w:rFonts w:ascii="Times New Roman" w:eastAsia="新細明體"/>
                <w:spacing w:val="-20"/>
                <w:kern w:val="0"/>
                <w:sz w:val="24"/>
                <w:szCs w:val="24"/>
              </w:rPr>
              <w:t>105</w:t>
            </w:r>
            <w:r w:rsidRPr="00075F1F">
              <w:rPr>
                <w:rFonts w:ascii="Times New Roman"/>
                <w:spacing w:val="-20"/>
                <w:kern w:val="0"/>
                <w:sz w:val="24"/>
                <w:szCs w:val="24"/>
              </w:rPr>
              <w:t>年</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宏仁國中</w:t>
            </w:r>
          </w:p>
        </w:tc>
        <w:tc>
          <w:tcPr>
            <w:tcW w:w="6266" w:type="dxa"/>
            <w:tcBorders>
              <w:top w:val="single" w:sz="4" w:space="0" w:color="auto"/>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left"/>
              <w:rPr>
                <w:rFonts w:ascii="Times New Roman"/>
                <w:spacing w:val="-20"/>
                <w:kern w:val="0"/>
                <w:sz w:val="24"/>
                <w:szCs w:val="24"/>
              </w:rPr>
            </w:pPr>
            <w:r w:rsidRPr="00075F1F">
              <w:rPr>
                <w:rFonts w:ascii="Times New Roman"/>
                <w:spacing w:val="-20"/>
                <w:kern w:val="0"/>
                <w:sz w:val="24"/>
                <w:szCs w:val="24"/>
              </w:rPr>
              <w:t>1</w:t>
            </w:r>
            <w:r w:rsidRPr="00075F1F">
              <w:rPr>
                <w:rFonts w:ascii="Times New Roman"/>
                <w:spacing w:val="-20"/>
                <w:kern w:val="0"/>
                <w:sz w:val="24"/>
                <w:szCs w:val="24"/>
              </w:rPr>
              <w:t>、暑假及課後輔導上新進度。</w:t>
            </w:r>
            <w:r w:rsidRPr="00075F1F">
              <w:rPr>
                <w:rFonts w:ascii="Times New Roman"/>
                <w:spacing w:val="-20"/>
                <w:kern w:val="0"/>
                <w:sz w:val="24"/>
                <w:szCs w:val="24"/>
              </w:rPr>
              <w:br/>
              <w:t>2</w:t>
            </w:r>
            <w:r w:rsidRPr="00075F1F">
              <w:rPr>
                <w:rFonts w:ascii="Times New Roman"/>
                <w:spacing w:val="-20"/>
                <w:kern w:val="0"/>
                <w:sz w:val="24"/>
                <w:szCs w:val="24"/>
              </w:rPr>
              <w:t>、成績分組。</w:t>
            </w:r>
          </w:p>
        </w:tc>
      </w:tr>
      <w:tr w:rsidR="00075F1F" w:rsidRPr="00075F1F" w:rsidTr="00DC0319">
        <w:trPr>
          <w:trHeight w:val="340"/>
        </w:trPr>
        <w:tc>
          <w:tcPr>
            <w:tcW w:w="794" w:type="dxa"/>
            <w:tcBorders>
              <w:top w:val="nil"/>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南投縣</w:t>
            </w:r>
          </w:p>
        </w:tc>
        <w:tc>
          <w:tcPr>
            <w:tcW w:w="794"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eastAsia="新細明體"/>
                <w:spacing w:val="-20"/>
                <w:kern w:val="0"/>
                <w:sz w:val="24"/>
                <w:szCs w:val="24"/>
              </w:rPr>
            </w:pPr>
            <w:r w:rsidRPr="00075F1F">
              <w:rPr>
                <w:rFonts w:ascii="Times New Roman" w:eastAsia="新細明體"/>
                <w:spacing w:val="-20"/>
                <w:kern w:val="0"/>
                <w:sz w:val="24"/>
                <w:szCs w:val="24"/>
              </w:rPr>
              <w:t>106</w:t>
            </w:r>
            <w:r w:rsidRPr="00075F1F">
              <w:rPr>
                <w:rFonts w:ascii="Times New Roman"/>
                <w:spacing w:val="-20"/>
                <w:kern w:val="0"/>
                <w:sz w:val="24"/>
                <w:szCs w:val="24"/>
              </w:rPr>
              <w:t>年</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宏仁國中</w:t>
            </w:r>
          </w:p>
        </w:tc>
        <w:tc>
          <w:tcPr>
            <w:tcW w:w="6266"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left"/>
              <w:rPr>
                <w:rFonts w:ascii="Times New Roman"/>
                <w:spacing w:val="-20"/>
                <w:kern w:val="0"/>
                <w:sz w:val="24"/>
                <w:szCs w:val="24"/>
              </w:rPr>
            </w:pPr>
            <w:r w:rsidRPr="00075F1F">
              <w:rPr>
                <w:rFonts w:ascii="Times New Roman"/>
                <w:spacing w:val="-20"/>
                <w:kern w:val="0"/>
                <w:sz w:val="24"/>
                <w:szCs w:val="24"/>
              </w:rPr>
              <w:t>疑似能力分班及假日課輔。</w:t>
            </w:r>
          </w:p>
        </w:tc>
      </w:tr>
      <w:tr w:rsidR="00075F1F" w:rsidRPr="00075F1F" w:rsidTr="00DC0319">
        <w:trPr>
          <w:trHeight w:val="340"/>
        </w:trPr>
        <w:tc>
          <w:tcPr>
            <w:tcW w:w="794" w:type="dxa"/>
            <w:tcBorders>
              <w:top w:val="nil"/>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南投縣</w:t>
            </w:r>
          </w:p>
        </w:tc>
        <w:tc>
          <w:tcPr>
            <w:tcW w:w="794"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eastAsia="新細明體"/>
                <w:spacing w:val="-20"/>
                <w:kern w:val="0"/>
                <w:sz w:val="24"/>
                <w:szCs w:val="24"/>
              </w:rPr>
            </w:pPr>
            <w:r w:rsidRPr="00075F1F">
              <w:rPr>
                <w:rFonts w:ascii="Times New Roman" w:eastAsia="新細明體"/>
                <w:spacing w:val="-20"/>
                <w:kern w:val="0"/>
                <w:sz w:val="24"/>
                <w:szCs w:val="24"/>
              </w:rPr>
              <w:t>107</w:t>
            </w:r>
            <w:r w:rsidRPr="00075F1F">
              <w:rPr>
                <w:rFonts w:ascii="Times New Roman"/>
                <w:spacing w:val="-20"/>
                <w:kern w:val="0"/>
                <w:sz w:val="24"/>
                <w:szCs w:val="24"/>
              </w:rPr>
              <w:t>年</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宏仁國中</w:t>
            </w:r>
          </w:p>
        </w:tc>
        <w:tc>
          <w:tcPr>
            <w:tcW w:w="6266"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left"/>
              <w:rPr>
                <w:rFonts w:ascii="Times New Roman"/>
                <w:spacing w:val="-20"/>
                <w:kern w:val="0"/>
                <w:sz w:val="24"/>
                <w:szCs w:val="24"/>
              </w:rPr>
            </w:pPr>
            <w:r w:rsidRPr="00075F1F">
              <w:rPr>
                <w:rFonts w:ascii="Times New Roman"/>
                <w:spacing w:val="-20"/>
                <w:kern w:val="0"/>
                <w:sz w:val="24"/>
                <w:szCs w:val="24"/>
              </w:rPr>
              <w:t>補報到及轉學生編班及導師編排。</w:t>
            </w:r>
          </w:p>
        </w:tc>
      </w:tr>
      <w:tr w:rsidR="00075F1F" w:rsidRPr="00075F1F" w:rsidTr="00DC0319">
        <w:trPr>
          <w:trHeight w:val="340"/>
        </w:trPr>
        <w:tc>
          <w:tcPr>
            <w:tcW w:w="794" w:type="dxa"/>
            <w:tcBorders>
              <w:top w:val="nil"/>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南投縣</w:t>
            </w:r>
          </w:p>
        </w:tc>
        <w:tc>
          <w:tcPr>
            <w:tcW w:w="794"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eastAsia="新細明體"/>
                <w:spacing w:val="-20"/>
                <w:kern w:val="0"/>
                <w:sz w:val="24"/>
                <w:szCs w:val="24"/>
              </w:rPr>
            </w:pPr>
            <w:r w:rsidRPr="00075F1F">
              <w:rPr>
                <w:rFonts w:ascii="Times New Roman" w:eastAsia="新細明體"/>
                <w:spacing w:val="-20"/>
                <w:kern w:val="0"/>
                <w:sz w:val="24"/>
                <w:szCs w:val="24"/>
              </w:rPr>
              <w:t>108</w:t>
            </w:r>
            <w:r w:rsidRPr="00075F1F">
              <w:rPr>
                <w:rFonts w:ascii="Times New Roman"/>
                <w:spacing w:val="-20"/>
                <w:kern w:val="0"/>
                <w:sz w:val="24"/>
                <w:szCs w:val="24"/>
              </w:rPr>
              <w:t>年</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宏仁國中</w:t>
            </w:r>
          </w:p>
        </w:tc>
        <w:tc>
          <w:tcPr>
            <w:tcW w:w="6266"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left"/>
              <w:rPr>
                <w:rFonts w:ascii="Times New Roman"/>
                <w:spacing w:val="-20"/>
                <w:kern w:val="0"/>
                <w:sz w:val="24"/>
                <w:szCs w:val="24"/>
              </w:rPr>
            </w:pPr>
            <w:r w:rsidRPr="00075F1F">
              <w:rPr>
                <w:rFonts w:ascii="Times New Roman"/>
                <w:spacing w:val="-20"/>
                <w:kern w:val="0"/>
                <w:sz w:val="24"/>
                <w:szCs w:val="24"/>
              </w:rPr>
              <w:t>補報到及轉學生編班方式、疑似假日課後輔導。</w:t>
            </w:r>
          </w:p>
        </w:tc>
      </w:tr>
      <w:tr w:rsidR="00075F1F" w:rsidRPr="00075F1F" w:rsidTr="00DC0319">
        <w:trPr>
          <w:trHeight w:val="340"/>
        </w:trPr>
        <w:tc>
          <w:tcPr>
            <w:tcW w:w="794" w:type="dxa"/>
            <w:tcBorders>
              <w:top w:val="nil"/>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南投縣</w:t>
            </w:r>
          </w:p>
        </w:tc>
        <w:tc>
          <w:tcPr>
            <w:tcW w:w="794"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eastAsia="新細明體"/>
                <w:spacing w:val="-20"/>
                <w:kern w:val="0"/>
                <w:sz w:val="24"/>
                <w:szCs w:val="24"/>
              </w:rPr>
            </w:pPr>
            <w:r w:rsidRPr="00075F1F">
              <w:rPr>
                <w:rFonts w:ascii="Times New Roman" w:eastAsia="新細明體"/>
                <w:spacing w:val="-20"/>
                <w:kern w:val="0"/>
                <w:sz w:val="24"/>
                <w:szCs w:val="24"/>
              </w:rPr>
              <w:t>109</w:t>
            </w:r>
            <w:r w:rsidRPr="00075F1F">
              <w:rPr>
                <w:rFonts w:ascii="Times New Roman"/>
                <w:spacing w:val="-20"/>
                <w:kern w:val="0"/>
                <w:sz w:val="24"/>
                <w:szCs w:val="24"/>
              </w:rPr>
              <w:t>年</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宏仁國中</w:t>
            </w:r>
          </w:p>
        </w:tc>
        <w:tc>
          <w:tcPr>
            <w:tcW w:w="6266"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left"/>
              <w:rPr>
                <w:rFonts w:ascii="Times New Roman"/>
                <w:spacing w:val="-20"/>
                <w:kern w:val="0"/>
                <w:sz w:val="24"/>
                <w:szCs w:val="24"/>
              </w:rPr>
            </w:pPr>
            <w:r w:rsidRPr="00075F1F">
              <w:rPr>
                <w:rFonts w:ascii="Times New Roman"/>
                <w:spacing w:val="-20"/>
                <w:kern w:val="0"/>
                <w:sz w:val="24"/>
                <w:szCs w:val="24"/>
              </w:rPr>
              <w:t>疑似假日課輔。</w:t>
            </w:r>
          </w:p>
        </w:tc>
      </w:tr>
      <w:tr w:rsidR="00075F1F" w:rsidRPr="00075F1F" w:rsidTr="00DC0319">
        <w:trPr>
          <w:trHeight w:val="340"/>
        </w:trPr>
        <w:tc>
          <w:tcPr>
            <w:tcW w:w="794" w:type="dxa"/>
            <w:tcBorders>
              <w:top w:val="nil"/>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屏東縣</w:t>
            </w:r>
          </w:p>
        </w:tc>
        <w:tc>
          <w:tcPr>
            <w:tcW w:w="794"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eastAsia="新細明體"/>
                <w:spacing w:val="-20"/>
                <w:kern w:val="0"/>
                <w:sz w:val="24"/>
                <w:szCs w:val="24"/>
              </w:rPr>
            </w:pPr>
            <w:r w:rsidRPr="00075F1F">
              <w:rPr>
                <w:rFonts w:ascii="Times New Roman" w:eastAsia="新細明體"/>
                <w:spacing w:val="-20"/>
                <w:kern w:val="0"/>
                <w:sz w:val="24"/>
                <w:szCs w:val="24"/>
              </w:rPr>
              <w:t>103</w:t>
            </w:r>
            <w:r w:rsidRPr="00075F1F">
              <w:rPr>
                <w:rFonts w:ascii="Times New Roman"/>
                <w:spacing w:val="-20"/>
                <w:kern w:val="0"/>
                <w:sz w:val="24"/>
                <w:szCs w:val="24"/>
              </w:rPr>
              <w:t>年</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東港高中國中部</w:t>
            </w:r>
          </w:p>
        </w:tc>
        <w:tc>
          <w:tcPr>
            <w:tcW w:w="6266"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left"/>
              <w:rPr>
                <w:rFonts w:ascii="Times New Roman"/>
                <w:spacing w:val="-20"/>
                <w:kern w:val="0"/>
                <w:sz w:val="24"/>
                <w:szCs w:val="24"/>
              </w:rPr>
            </w:pPr>
            <w:r w:rsidRPr="00075F1F">
              <w:rPr>
                <w:rFonts w:ascii="Times New Roman"/>
                <w:spacing w:val="-20"/>
                <w:kern w:val="0"/>
                <w:sz w:val="24"/>
                <w:szCs w:val="24"/>
              </w:rPr>
              <w:t>疑似強迫暑期輔導。</w:t>
            </w:r>
          </w:p>
        </w:tc>
      </w:tr>
      <w:tr w:rsidR="00075F1F" w:rsidRPr="00075F1F" w:rsidTr="00DC0319">
        <w:trPr>
          <w:trHeight w:val="340"/>
        </w:trPr>
        <w:tc>
          <w:tcPr>
            <w:tcW w:w="794" w:type="dxa"/>
            <w:tcBorders>
              <w:top w:val="nil"/>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屏東縣</w:t>
            </w:r>
          </w:p>
        </w:tc>
        <w:tc>
          <w:tcPr>
            <w:tcW w:w="794"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eastAsia="新細明體"/>
                <w:spacing w:val="-20"/>
                <w:kern w:val="0"/>
                <w:sz w:val="24"/>
                <w:szCs w:val="24"/>
              </w:rPr>
            </w:pPr>
            <w:r w:rsidRPr="00075F1F">
              <w:rPr>
                <w:rFonts w:ascii="Times New Roman" w:eastAsia="新細明體"/>
                <w:spacing w:val="-20"/>
                <w:kern w:val="0"/>
                <w:sz w:val="24"/>
                <w:szCs w:val="24"/>
              </w:rPr>
              <w:t>105</w:t>
            </w:r>
            <w:r w:rsidRPr="00075F1F">
              <w:rPr>
                <w:rFonts w:ascii="Times New Roman"/>
                <w:spacing w:val="-20"/>
                <w:kern w:val="0"/>
                <w:sz w:val="24"/>
                <w:szCs w:val="24"/>
              </w:rPr>
              <w:t>年</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東港高中國中部</w:t>
            </w:r>
          </w:p>
        </w:tc>
        <w:tc>
          <w:tcPr>
            <w:tcW w:w="6266"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left"/>
              <w:rPr>
                <w:rFonts w:ascii="Times New Roman"/>
                <w:spacing w:val="-20"/>
                <w:kern w:val="0"/>
                <w:sz w:val="24"/>
                <w:szCs w:val="24"/>
              </w:rPr>
            </w:pPr>
            <w:r w:rsidRPr="00075F1F">
              <w:rPr>
                <w:rFonts w:ascii="Times New Roman"/>
                <w:spacing w:val="-20"/>
                <w:kern w:val="0"/>
                <w:sz w:val="24"/>
                <w:szCs w:val="24"/>
              </w:rPr>
              <w:t>強迫收取輔導課及購買參考書費用疑慮。</w:t>
            </w:r>
          </w:p>
        </w:tc>
      </w:tr>
      <w:tr w:rsidR="00075F1F" w:rsidRPr="00075F1F" w:rsidTr="00DC0319">
        <w:trPr>
          <w:trHeight w:val="340"/>
        </w:trPr>
        <w:tc>
          <w:tcPr>
            <w:tcW w:w="794" w:type="dxa"/>
            <w:tcBorders>
              <w:top w:val="nil"/>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屏東縣</w:t>
            </w:r>
          </w:p>
        </w:tc>
        <w:tc>
          <w:tcPr>
            <w:tcW w:w="794"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eastAsia="新細明體"/>
                <w:spacing w:val="-20"/>
                <w:kern w:val="0"/>
                <w:sz w:val="24"/>
                <w:szCs w:val="24"/>
              </w:rPr>
            </w:pPr>
            <w:r w:rsidRPr="00075F1F">
              <w:rPr>
                <w:rFonts w:ascii="Times New Roman" w:eastAsia="新細明體"/>
                <w:spacing w:val="-20"/>
                <w:kern w:val="0"/>
                <w:sz w:val="24"/>
                <w:szCs w:val="24"/>
              </w:rPr>
              <w:t>107</w:t>
            </w:r>
            <w:r w:rsidRPr="00075F1F">
              <w:rPr>
                <w:rFonts w:ascii="Times New Roman"/>
                <w:spacing w:val="-20"/>
                <w:kern w:val="0"/>
                <w:sz w:val="24"/>
                <w:szCs w:val="24"/>
              </w:rPr>
              <w:t>年</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東港高中國中部</w:t>
            </w:r>
          </w:p>
        </w:tc>
        <w:tc>
          <w:tcPr>
            <w:tcW w:w="6266"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left"/>
              <w:rPr>
                <w:rFonts w:ascii="Times New Roman"/>
                <w:spacing w:val="-20"/>
                <w:kern w:val="0"/>
                <w:sz w:val="24"/>
                <w:szCs w:val="24"/>
              </w:rPr>
            </w:pPr>
            <w:r w:rsidRPr="00075F1F">
              <w:rPr>
                <w:rFonts w:ascii="Times New Roman"/>
                <w:spacing w:val="-20"/>
                <w:kern w:val="0"/>
                <w:sz w:val="24"/>
                <w:szCs w:val="24"/>
              </w:rPr>
              <w:t>疑似週六違法收費上課、</w:t>
            </w:r>
            <w:r w:rsidRPr="00075F1F">
              <w:rPr>
                <w:rFonts w:ascii="Times New Roman"/>
                <w:spacing w:val="-20"/>
                <w:kern w:val="0"/>
                <w:sz w:val="24"/>
                <w:szCs w:val="24"/>
              </w:rPr>
              <w:t>106</w:t>
            </w:r>
            <w:r w:rsidRPr="00075F1F">
              <w:rPr>
                <w:rFonts w:ascii="Times New Roman"/>
                <w:spacing w:val="-20"/>
                <w:kern w:val="0"/>
                <w:sz w:val="24"/>
                <w:szCs w:val="24"/>
              </w:rPr>
              <w:t>學年度第二學期辦理第</w:t>
            </w:r>
            <w:r w:rsidRPr="00075F1F">
              <w:rPr>
                <w:rFonts w:ascii="Times New Roman"/>
                <w:spacing w:val="-20"/>
                <w:kern w:val="0"/>
                <w:sz w:val="24"/>
                <w:szCs w:val="24"/>
              </w:rPr>
              <w:t>8</w:t>
            </w:r>
            <w:r w:rsidRPr="00075F1F">
              <w:rPr>
                <w:rFonts w:ascii="Times New Roman"/>
                <w:spacing w:val="-20"/>
                <w:kern w:val="0"/>
                <w:sz w:val="24"/>
                <w:szCs w:val="24"/>
              </w:rPr>
              <w:t>節課後輔導課疑似未提供學生參加意願調查表。</w:t>
            </w:r>
          </w:p>
        </w:tc>
      </w:tr>
      <w:tr w:rsidR="00075F1F" w:rsidRPr="00075F1F" w:rsidTr="00DC0319">
        <w:trPr>
          <w:trHeight w:val="340"/>
        </w:trPr>
        <w:tc>
          <w:tcPr>
            <w:tcW w:w="794" w:type="dxa"/>
            <w:tcBorders>
              <w:top w:val="nil"/>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lastRenderedPageBreak/>
              <w:t>屏東縣</w:t>
            </w:r>
          </w:p>
        </w:tc>
        <w:tc>
          <w:tcPr>
            <w:tcW w:w="794"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eastAsia="新細明體"/>
                <w:spacing w:val="-20"/>
                <w:kern w:val="0"/>
                <w:sz w:val="24"/>
                <w:szCs w:val="24"/>
              </w:rPr>
            </w:pPr>
            <w:r w:rsidRPr="00075F1F">
              <w:rPr>
                <w:rFonts w:ascii="Times New Roman" w:eastAsia="新細明體"/>
                <w:spacing w:val="-20"/>
                <w:kern w:val="0"/>
                <w:sz w:val="24"/>
                <w:szCs w:val="24"/>
              </w:rPr>
              <w:t>108</w:t>
            </w:r>
            <w:r w:rsidRPr="00075F1F">
              <w:rPr>
                <w:rFonts w:ascii="Times New Roman"/>
                <w:spacing w:val="-20"/>
                <w:kern w:val="0"/>
                <w:sz w:val="24"/>
                <w:szCs w:val="24"/>
              </w:rPr>
              <w:t>年</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東港高中國中部</w:t>
            </w:r>
          </w:p>
        </w:tc>
        <w:tc>
          <w:tcPr>
            <w:tcW w:w="6266"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left"/>
              <w:rPr>
                <w:rFonts w:ascii="Times New Roman"/>
                <w:spacing w:val="-20"/>
                <w:kern w:val="0"/>
                <w:sz w:val="24"/>
                <w:szCs w:val="24"/>
              </w:rPr>
            </w:pPr>
            <w:r w:rsidRPr="00075F1F">
              <w:rPr>
                <w:rFonts w:ascii="Times New Roman"/>
                <w:spacing w:val="-20"/>
                <w:kern w:val="0"/>
                <w:sz w:val="24"/>
                <w:szCs w:val="24"/>
              </w:rPr>
              <w:t>東港高中附設國中部之教學正常化紀錄表分組學習辦理情形，與分組學習規定似有不符。</w:t>
            </w:r>
          </w:p>
        </w:tc>
      </w:tr>
      <w:tr w:rsidR="00075F1F" w:rsidRPr="00075F1F" w:rsidTr="00DC0319">
        <w:trPr>
          <w:trHeight w:val="340"/>
        </w:trPr>
        <w:tc>
          <w:tcPr>
            <w:tcW w:w="794" w:type="dxa"/>
            <w:tcBorders>
              <w:top w:val="nil"/>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屏東縣</w:t>
            </w:r>
          </w:p>
        </w:tc>
        <w:tc>
          <w:tcPr>
            <w:tcW w:w="794"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eastAsia="新細明體"/>
                <w:spacing w:val="-20"/>
                <w:kern w:val="0"/>
                <w:sz w:val="24"/>
                <w:szCs w:val="24"/>
              </w:rPr>
            </w:pPr>
            <w:r w:rsidRPr="00075F1F">
              <w:rPr>
                <w:rFonts w:ascii="Times New Roman" w:eastAsia="新細明體"/>
                <w:spacing w:val="-20"/>
                <w:kern w:val="0"/>
                <w:sz w:val="24"/>
                <w:szCs w:val="24"/>
              </w:rPr>
              <w:t>108</w:t>
            </w:r>
            <w:r w:rsidRPr="00075F1F">
              <w:rPr>
                <w:rFonts w:ascii="Times New Roman"/>
                <w:spacing w:val="-20"/>
                <w:kern w:val="0"/>
                <w:sz w:val="24"/>
                <w:szCs w:val="24"/>
              </w:rPr>
              <w:t>年</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東港高中國中部</w:t>
            </w:r>
          </w:p>
        </w:tc>
        <w:tc>
          <w:tcPr>
            <w:tcW w:w="6266"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left"/>
              <w:rPr>
                <w:rFonts w:ascii="Times New Roman"/>
                <w:spacing w:val="-20"/>
                <w:kern w:val="0"/>
                <w:sz w:val="24"/>
                <w:szCs w:val="24"/>
              </w:rPr>
            </w:pPr>
            <w:r w:rsidRPr="00075F1F">
              <w:rPr>
                <w:rFonts w:ascii="Times New Roman"/>
                <w:spacing w:val="-20"/>
                <w:kern w:val="0"/>
                <w:sz w:val="24"/>
                <w:szCs w:val="24"/>
              </w:rPr>
              <w:t>與不公開學生排名之規定似有不符。</w:t>
            </w:r>
          </w:p>
        </w:tc>
      </w:tr>
      <w:tr w:rsidR="00075F1F" w:rsidRPr="00075F1F" w:rsidTr="00DC0319">
        <w:trPr>
          <w:trHeight w:val="340"/>
        </w:trPr>
        <w:tc>
          <w:tcPr>
            <w:tcW w:w="794" w:type="dxa"/>
            <w:tcBorders>
              <w:top w:val="nil"/>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嘉義縣</w:t>
            </w:r>
          </w:p>
        </w:tc>
        <w:tc>
          <w:tcPr>
            <w:tcW w:w="794"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eastAsia="新細明體"/>
                <w:spacing w:val="-20"/>
                <w:kern w:val="0"/>
                <w:sz w:val="24"/>
                <w:szCs w:val="24"/>
              </w:rPr>
            </w:pPr>
            <w:r w:rsidRPr="00075F1F">
              <w:rPr>
                <w:rFonts w:ascii="Times New Roman" w:eastAsia="新細明體"/>
                <w:spacing w:val="-20"/>
                <w:kern w:val="0"/>
                <w:sz w:val="24"/>
                <w:szCs w:val="24"/>
              </w:rPr>
              <w:t>105</w:t>
            </w:r>
            <w:r w:rsidRPr="00075F1F">
              <w:rPr>
                <w:rFonts w:ascii="Times New Roman"/>
                <w:spacing w:val="-20"/>
                <w:kern w:val="0"/>
                <w:sz w:val="24"/>
                <w:szCs w:val="24"/>
              </w:rPr>
              <w:t>年</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朴子國中</w:t>
            </w:r>
          </w:p>
        </w:tc>
        <w:tc>
          <w:tcPr>
            <w:tcW w:w="6266"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left"/>
              <w:rPr>
                <w:rFonts w:ascii="Times New Roman"/>
                <w:spacing w:val="-20"/>
                <w:kern w:val="0"/>
                <w:sz w:val="24"/>
                <w:szCs w:val="24"/>
              </w:rPr>
            </w:pPr>
            <w:r w:rsidRPr="00075F1F">
              <w:rPr>
                <w:rFonts w:ascii="Times New Roman"/>
                <w:spacing w:val="-20"/>
                <w:kern w:val="0"/>
                <w:sz w:val="24"/>
                <w:szCs w:val="24"/>
              </w:rPr>
              <w:t>未依規定常態編班。</w:t>
            </w:r>
          </w:p>
        </w:tc>
      </w:tr>
      <w:tr w:rsidR="00075F1F" w:rsidRPr="00075F1F" w:rsidTr="00DC0319">
        <w:trPr>
          <w:trHeight w:val="340"/>
        </w:trPr>
        <w:tc>
          <w:tcPr>
            <w:tcW w:w="794" w:type="dxa"/>
            <w:tcBorders>
              <w:top w:val="nil"/>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嘉義縣</w:t>
            </w:r>
          </w:p>
        </w:tc>
        <w:tc>
          <w:tcPr>
            <w:tcW w:w="794"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eastAsia="新細明體"/>
                <w:spacing w:val="-20"/>
                <w:kern w:val="0"/>
                <w:sz w:val="24"/>
                <w:szCs w:val="24"/>
              </w:rPr>
            </w:pPr>
            <w:r w:rsidRPr="00075F1F">
              <w:rPr>
                <w:rFonts w:ascii="Times New Roman" w:eastAsia="新細明體"/>
                <w:spacing w:val="-20"/>
                <w:kern w:val="0"/>
                <w:sz w:val="24"/>
                <w:szCs w:val="24"/>
              </w:rPr>
              <w:t>107</w:t>
            </w:r>
            <w:r w:rsidRPr="00075F1F">
              <w:rPr>
                <w:rFonts w:ascii="Times New Roman"/>
                <w:spacing w:val="-20"/>
                <w:kern w:val="0"/>
                <w:sz w:val="24"/>
                <w:szCs w:val="24"/>
              </w:rPr>
              <w:t>年</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朴子國中</w:t>
            </w:r>
          </w:p>
        </w:tc>
        <w:tc>
          <w:tcPr>
            <w:tcW w:w="6266"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left"/>
              <w:rPr>
                <w:rFonts w:ascii="Times New Roman"/>
                <w:spacing w:val="-20"/>
                <w:kern w:val="0"/>
                <w:sz w:val="24"/>
                <w:szCs w:val="24"/>
              </w:rPr>
            </w:pPr>
            <w:r w:rsidRPr="00075F1F">
              <w:rPr>
                <w:rFonts w:ascii="Times New Roman"/>
                <w:spacing w:val="-20"/>
                <w:kern w:val="0"/>
                <w:sz w:val="24"/>
                <w:szCs w:val="24"/>
              </w:rPr>
              <w:t>未依規定常態編班。</w:t>
            </w:r>
          </w:p>
        </w:tc>
      </w:tr>
      <w:tr w:rsidR="00075F1F" w:rsidRPr="00075F1F" w:rsidTr="00DC0319">
        <w:trPr>
          <w:trHeight w:val="340"/>
        </w:trPr>
        <w:tc>
          <w:tcPr>
            <w:tcW w:w="794" w:type="dxa"/>
            <w:tcBorders>
              <w:top w:val="nil"/>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嘉義縣</w:t>
            </w:r>
          </w:p>
        </w:tc>
        <w:tc>
          <w:tcPr>
            <w:tcW w:w="794"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eastAsia="新細明體"/>
                <w:spacing w:val="-20"/>
                <w:kern w:val="0"/>
                <w:sz w:val="24"/>
                <w:szCs w:val="24"/>
              </w:rPr>
            </w:pPr>
            <w:r w:rsidRPr="00075F1F">
              <w:rPr>
                <w:rFonts w:ascii="Times New Roman" w:eastAsia="新細明體"/>
                <w:spacing w:val="-20"/>
                <w:kern w:val="0"/>
                <w:sz w:val="24"/>
                <w:szCs w:val="24"/>
              </w:rPr>
              <w:t>108</w:t>
            </w:r>
            <w:r w:rsidRPr="00075F1F">
              <w:rPr>
                <w:rFonts w:ascii="Times New Roman"/>
                <w:spacing w:val="-20"/>
                <w:kern w:val="0"/>
                <w:sz w:val="24"/>
                <w:szCs w:val="24"/>
              </w:rPr>
              <w:t>年</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朴子國中</w:t>
            </w:r>
          </w:p>
        </w:tc>
        <w:tc>
          <w:tcPr>
            <w:tcW w:w="6266"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left"/>
              <w:rPr>
                <w:rFonts w:ascii="Times New Roman"/>
                <w:spacing w:val="-20"/>
                <w:kern w:val="0"/>
                <w:sz w:val="24"/>
                <w:szCs w:val="24"/>
              </w:rPr>
            </w:pPr>
            <w:r w:rsidRPr="00075F1F">
              <w:rPr>
                <w:rFonts w:ascii="Times New Roman"/>
                <w:spacing w:val="-20"/>
                <w:kern w:val="0"/>
                <w:sz w:val="24"/>
                <w:szCs w:val="24"/>
              </w:rPr>
              <w:t>未依規定常態編班。</w:t>
            </w:r>
          </w:p>
        </w:tc>
      </w:tr>
      <w:tr w:rsidR="00075F1F" w:rsidRPr="00075F1F" w:rsidTr="00DC0319">
        <w:trPr>
          <w:trHeight w:val="340"/>
        </w:trPr>
        <w:tc>
          <w:tcPr>
            <w:tcW w:w="794" w:type="dxa"/>
            <w:tcBorders>
              <w:top w:val="nil"/>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嘉義縣</w:t>
            </w:r>
          </w:p>
        </w:tc>
        <w:tc>
          <w:tcPr>
            <w:tcW w:w="794"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eastAsia="新細明體"/>
                <w:spacing w:val="-20"/>
                <w:kern w:val="0"/>
                <w:sz w:val="24"/>
                <w:szCs w:val="24"/>
              </w:rPr>
            </w:pPr>
            <w:r w:rsidRPr="00075F1F">
              <w:rPr>
                <w:rFonts w:ascii="Times New Roman" w:eastAsia="新細明體"/>
                <w:spacing w:val="-20"/>
                <w:kern w:val="0"/>
                <w:sz w:val="24"/>
                <w:szCs w:val="24"/>
              </w:rPr>
              <w:t>109</w:t>
            </w:r>
            <w:r w:rsidRPr="00075F1F">
              <w:rPr>
                <w:rFonts w:ascii="Times New Roman"/>
                <w:spacing w:val="-20"/>
                <w:kern w:val="0"/>
                <w:sz w:val="24"/>
                <w:szCs w:val="24"/>
              </w:rPr>
              <w:t>年</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朴子國中</w:t>
            </w:r>
          </w:p>
        </w:tc>
        <w:tc>
          <w:tcPr>
            <w:tcW w:w="6266"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left"/>
              <w:rPr>
                <w:rFonts w:ascii="Times New Roman"/>
                <w:spacing w:val="-20"/>
                <w:kern w:val="0"/>
                <w:sz w:val="24"/>
                <w:szCs w:val="24"/>
              </w:rPr>
            </w:pPr>
            <w:r w:rsidRPr="00075F1F">
              <w:rPr>
                <w:rFonts w:ascii="Times New Roman"/>
                <w:spacing w:val="-20"/>
                <w:kern w:val="0"/>
                <w:sz w:val="24"/>
                <w:szCs w:val="24"/>
              </w:rPr>
              <w:t>未依規定常態編班。</w:t>
            </w:r>
          </w:p>
        </w:tc>
      </w:tr>
      <w:tr w:rsidR="00075F1F" w:rsidRPr="00075F1F" w:rsidTr="00DC0319">
        <w:trPr>
          <w:trHeight w:val="340"/>
        </w:trPr>
        <w:tc>
          <w:tcPr>
            <w:tcW w:w="794" w:type="dxa"/>
            <w:tcBorders>
              <w:top w:val="nil"/>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嘉義縣</w:t>
            </w:r>
          </w:p>
        </w:tc>
        <w:tc>
          <w:tcPr>
            <w:tcW w:w="794"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eastAsia="新細明體"/>
                <w:spacing w:val="-20"/>
                <w:kern w:val="0"/>
                <w:sz w:val="24"/>
                <w:szCs w:val="24"/>
              </w:rPr>
            </w:pPr>
            <w:r w:rsidRPr="00075F1F">
              <w:rPr>
                <w:rFonts w:ascii="Times New Roman" w:eastAsia="新細明體"/>
                <w:spacing w:val="-20"/>
                <w:kern w:val="0"/>
                <w:sz w:val="24"/>
                <w:szCs w:val="24"/>
              </w:rPr>
              <w:t>105</w:t>
            </w:r>
            <w:r w:rsidRPr="00075F1F">
              <w:rPr>
                <w:rFonts w:ascii="Times New Roman"/>
                <w:spacing w:val="-20"/>
                <w:kern w:val="0"/>
                <w:sz w:val="24"/>
                <w:szCs w:val="24"/>
              </w:rPr>
              <w:t>年</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東石國中</w:t>
            </w:r>
          </w:p>
        </w:tc>
        <w:tc>
          <w:tcPr>
            <w:tcW w:w="6266"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left"/>
              <w:rPr>
                <w:rFonts w:ascii="Times New Roman"/>
                <w:spacing w:val="-20"/>
                <w:kern w:val="0"/>
                <w:sz w:val="24"/>
                <w:szCs w:val="24"/>
              </w:rPr>
            </w:pPr>
            <w:r w:rsidRPr="00075F1F">
              <w:rPr>
                <w:rFonts w:ascii="Times New Roman"/>
                <w:spacing w:val="-20"/>
                <w:kern w:val="0"/>
                <w:sz w:val="24"/>
                <w:szCs w:val="24"/>
              </w:rPr>
              <w:t>未依規定常態編班。</w:t>
            </w:r>
          </w:p>
        </w:tc>
      </w:tr>
      <w:tr w:rsidR="00075F1F" w:rsidRPr="00075F1F" w:rsidTr="00DC0319">
        <w:trPr>
          <w:trHeight w:val="340"/>
        </w:trPr>
        <w:tc>
          <w:tcPr>
            <w:tcW w:w="794" w:type="dxa"/>
            <w:tcBorders>
              <w:top w:val="nil"/>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嘉義縣</w:t>
            </w:r>
          </w:p>
        </w:tc>
        <w:tc>
          <w:tcPr>
            <w:tcW w:w="794"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eastAsia="新細明體"/>
                <w:spacing w:val="-20"/>
                <w:kern w:val="0"/>
                <w:sz w:val="24"/>
                <w:szCs w:val="24"/>
              </w:rPr>
            </w:pPr>
            <w:r w:rsidRPr="00075F1F">
              <w:rPr>
                <w:rFonts w:ascii="Times New Roman" w:eastAsia="新細明體"/>
                <w:spacing w:val="-20"/>
                <w:kern w:val="0"/>
                <w:sz w:val="24"/>
                <w:szCs w:val="24"/>
              </w:rPr>
              <w:t>107</w:t>
            </w:r>
            <w:r w:rsidRPr="00075F1F">
              <w:rPr>
                <w:rFonts w:ascii="Times New Roman"/>
                <w:spacing w:val="-20"/>
                <w:kern w:val="0"/>
                <w:sz w:val="24"/>
                <w:szCs w:val="24"/>
              </w:rPr>
              <w:t>年</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東石國中</w:t>
            </w:r>
          </w:p>
        </w:tc>
        <w:tc>
          <w:tcPr>
            <w:tcW w:w="6266"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left"/>
              <w:rPr>
                <w:rFonts w:ascii="Times New Roman"/>
                <w:spacing w:val="-20"/>
                <w:kern w:val="0"/>
                <w:sz w:val="24"/>
                <w:szCs w:val="24"/>
              </w:rPr>
            </w:pPr>
            <w:r w:rsidRPr="00075F1F">
              <w:rPr>
                <w:rFonts w:ascii="Times New Roman"/>
                <w:spacing w:val="-20"/>
                <w:kern w:val="0"/>
                <w:sz w:val="24"/>
                <w:szCs w:val="24"/>
              </w:rPr>
              <w:t>未依規定常態編班。</w:t>
            </w:r>
          </w:p>
        </w:tc>
      </w:tr>
      <w:tr w:rsidR="00075F1F" w:rsidRPr="00075F1F" w:rsidTr="00DC0319">
        <w:trPr>
          <w:trHeight w:val="340"/>
        </w:trPr>
        <w:tc>
          <w:tcPr>
            <w:tcW w:w="794" w:type="dxa"/>
            <w:tcBorders>
              <w:top w:val="nil"/>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嘉義縣</w:t>
            </w:r>
          </w:p>
        </w:tc>
        <w:tc>
          <w:tcPr>
            <w:tcW w:w="794"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eastAsia="新細明體"/>
                <w:spacing w:val="-20"/>
                <w:kern w:val="0"/>
                <w:sz w:val="24"/>
                <w:szCs w:val="24"/>
              </w:rPr>
            </w:pPr>
            <w:r w:rsidRPr="00075F1F">
              <w:rPr>
                <w:rFonts w:ascii="Times New Roman" w:eastAsia="新細明體"/>
                <w:spacing w:val="-20"/>
                <w:kern w:val="0"/>
                <w:sz w:val="24"/>
                <w:szCs w:val="24"/>
              </w:rPr>
              <w:t>108</w:t>
            </w:r>
            <w:r w:rsidRPr="00075F1F">
              <w:rPr>
                <w:rFonts w:ascii="Times New Roman"/>
                <w:spacing w:val="-20"/>
                <w:kern w:val="0"/>
                <w:sz w:val="24"/>
                <w:szCs w:val="24"/>
              </w:rPr>
              <w:t>年</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東石國中</w:t>
            </w:r>
          </w:p>
        </w:tc>
        <w:tc>
          <w:tcPr>
            <w:tcW w:w="6266"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left"/>
              <w:rPr>
                <w:rFonts w:ascii="Times New Roman"/>
                <w:spacing w:val="-20"/>
                <w:kern w:val="0"/>
                <w:sz w:val="24"/>
                <w:szCs w:val="24"/>
              </w:rPr>
            </w:pPr>
            <w:r w:rsidRPr="00075F1F">
              <w:rPr>
                <w:rFonts w:ascii="Times New Roman"/>
                <w:spacing w:val="-20"/>
                <w:kern w:val="0"/>
                <w:sz w:val="24"/>
                <w:szCs w:val="24"/>
              </w:rPr>
              <w:t>未依規定常態編班。</w:t>
            </w:r>
          </w:p>
        </w:tc>
      </w:tr>
      <w:tr w:rsidR="00075F1F" w:rsidRPr="00075F1F" w:rsidTr="00DC0319">
        <w:trPr>
          <w:trHeight w:val="340"/>
        </w:trPr>
        <w:tc>
          <w:tcPr>
            <w:tcW w:w="794" w:type="dxa"/>
            <w:tcBorders>
              <w:top w:val="nil"/>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嘉義縣</w:t>
            </w:r>
          </w:p>
        </w:tc>
        <w:tc>
          <w:tcPr>
            <w:tcW w:w="794"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eastAsia="新細明體"/>
                <w:spacing w:val="-20"/>
                <w:kern w:val="0"/>
                <w:sz w:val="24"/>
                <w:szCs w:val="24"/>
              </w:rPr>
            </w:pPr>
            <w:r w:rsidRPr="00075F1F">
              <w:rPr>
                <w:rFonts w:ascii="Times New Roman" w:eastAsia="新細明體"/>
                <w:spacing w:val="-20"/>
                <w:kern w:val="0"/>
                <w:sz w:val="24"/>
                <w:szCs w:val="24"/>
              </w:rPr>
              <w:t>109</w:t>
            </w:r>
            <w:r w:rsidRPr="00075F1F">
              <w:rPr>
                <w:rFonts w:ascii="Times New Roman"/>
                <w:spacing w:val="-20"/>
                <w:kern w:val="0"/>
                <w:sz w:val="24"/>
                <w:szCs w:val="24"/>
              </w:rPr>
              <w:t>年</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東石國中</w:t>
            </w:r>
          </w:p>
        </w:tc>
        <w:tc>
          <w:tcPr>
            <w:tcW w:w="6266"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left"/>
              <w:rPr>
                <w:rFonts w:ascii="Times New Roman"/>
                <w:spacing w:val="-20"/>
                <w:kern w:val="0"/>
                <w:sz w:val="24"/>
                <w:szCs w:val="24"/>
              </w:rPr>
            </w:pPr>
            <w:r w:rsidRPr="00075F1F">
              <w:rPr>
                <w:rFonts w:ascii="Times New Roman"/>
                <w:spacing w:val="-20"/>
                <w:kern w:val="0"/>
                <w:sz w:val="24"/>
                <w:szCs w:val="24"/>
              </w:rPr>
              <w:t>未依規定常態編班。</w:t>
            </w:r>
          </w:p>
        </w:tc>
      </w:tr>
      <w:tr w:rsidR="00075F1F" w:rsidRPr="00075F1F" w:rsidTr="00DC0319">
        <w:trPr>
          <w:trHeight w:val="340"/>
        </w:trPr>
        <w:tc>
          <w:tcPr>
            <w:tcW w:w="794" w:type="dxa"/>
            <w:tcBorders>
              <w:top w:val="nil"/>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臺中市</w:t>
            </w:r>
          </w:p>
        </w:tc>
        <w:tc>
          <w:tcPr>
            <w:tcW w:w="794"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eastAsia="新細明體"/>
                <w:spacing w:val="-20"/>
                <w:kern w:val="0"/>
                <w:sz w:val="24"/>
                <w:szCs w:val="24"/>
              </w:rPr>
            </w:pPr>
            <w:r w:rsidRPr="00075F1F">
              <w:rPr>
                <w:rFonts w:ascii="Times New Roman" w:eastAsia="新細明體"/>
                <w:spacing w:val="-20"/>
                <w:kern w:val="0"/>
                <w:sz w:val="24"/>
                <w:szCs w:val="24"/>
              </w:rPr>
              <w:t>107</w:t>
            </w:r>
            <w:r w:rsidRPr="00075F1F">
              <w:rPr>
                <w:rFonts w:ascii="Times New Roman"/>
                <w:spacing w:val="-20"/>
                <w:kern w:val="0"/>
                <w:sz w:val="24"/>
                <w:szCs w:val="24"/>
              </w:rPr>
              <w:t>年</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大業國中</w:t>
            </w:r>
          </w:p>
        </w:tc>
        <w:tc>
          <w:tcPr>
            <w:tcW w:w="6266"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left"/>
              <w:rPr>
                <w:rFonts w:ascii="Times New Roman"/>
                <w:spacing w:val="-20"/>
                <w:kern w:val="0"/>
                <w:sz w:val="24"/>
                <w:szCs w:val="24"/>
              </w:rPr>
            </w:pPr>
            <w:r w:rsidRPr="00075F1F">
              <w:rPr>
                <w:rFonts w:ascii="Times New Roman"/>
                <w:spacing w:val="-20"/>
                <w:kern w:val="0"/>
                <w:sz w:val="24"/>
                <w:szCs w:val="24"/>
              </w:rPr>
              <w:t>疑似：</w:t>
            </w:r>
            <w:r w:rsidRPr="00075F1F">
              <w:rPr>
                <w:rFonts w:ascii="Times New Roman"/>
                <w:spacing w:val="-20"/>
                <w:kern w:val="0"/>
                <w:sz w:val="24"/>
                <w:szCs w:val="24"/>
              </w:rPr>
              <w:t>1</w:t>
            </w:r>
            <w:r w:rsidRPr="00075F1F">
              <w:rPr>
                <w:rFonts w:ascii="Times New Roman"/>
                <w:spacing w:val="-20"/>
                <w:kern w:val="0"/>
                <w:sz w:val="24"/>
                <w:szCs w:val="24"/>
              </w:rPr>
              <w:t>、強迫學生參加第</w:t>
            </w:r>
            <w:r w:rsidRPr="00075F1F">
              <w:rPr>
                <w:rFonts w:ascii="Times New Roman"/>
                <w:spacing w:val="-20"/>
                <w:kern w:val="0"/>
                <w:sz w:val="24"/>
                <w:szCs w:val="24"/>
              </w:rPr>
              <w:t>9</w:t>
            </w:r>
            <w:r w:rsidRPr="00075F1F">
              <w:rPr>
                <w:rFonts w:ascii="Times New Roman"/>
                <w:spacing w:val="-20"/>
                <w:kern w:val="0"/>
                <w:sz w:val="24"/>
                <w:szCs w:val="24"/>
              </w:rPr>
              <w:t>節課後輔導及星期六之課程，且下午</w:t>
            </w:r>
            <w:r w:rsidRPr="00075F1F">
              <w:rPr>
                <w:rFonts w:ascii="Times New Roman"/>
                <w:spacing w:val="-20"/>
                <w:kern w:val="0"/>
                <w:sz w:val="24"/>
                <w:szCs w:val="24"/>
              </w:rPr>
              <w:t>5</w:t>
            </w:r>
            <w:r w:rsidRPr="00075F1F">
              <w:rPr>
                <w:rFonts w:ascii="Times New Roman"/>
                <w:spacing w:val="-20"/>
                <w:kern w:val="0"/>
                <w:sz w:val="24"/>
                <w:szCs w:val="24"/>
              </w:rPr>
              <w:t>時</w:t>
            </w:r>
            <w:r w:rsidRPr="00075F1F">
              <w:rPr>
                <w:rFonts w:ascii="Times New Roman"/>
                <w:spacing w:val="-20"/>
                <w:kern w:val="0"/>
                <w:sz w:val="24"/>
                <w:szCs w:val="24"/>
              </w:rPr>
              <w:t>40</w:t>
            </w:r>
            <w:r w:rsidRPr="00075F1F">
              <w:rPr>
                <w:rFonts w:ascii="Times New Roman"/>
                <w:spacing w:val="-20"/>
                <w:kern w:val="0"/>
                <w:sz w:val="24"/>
                <w:szCs w:val="24"/>
              </w:rPr>
              <w:t>分放學。</w:t>
            </w:r>
            <w:r w:rsidRPr="00075F1F">
              <w:rPr>
                <w:rFonts w:ascii="Times New Roman"/>
                <w:spacing w:val="-20"/>
                <w:kern w:val="0"/>
                <w:sz w:val="24"/>
                <w:szCs w:val="24"/>
              </w:rPr>
              <w:t>2</w:t>
            </w:r>
            <w:r w:rsidRPr="00075F1F">
              <w:rPr>
                <w:rFonts w:ascii="Times New Roman"/>
                <w:spacing w:val="-20"/>
                <w:kern w:val="0"/>
                <w:sz w:val="24"/>
                <w:szCs w:val="24"/>
              </w:rPr>
              <w:t>、學校在班級內依學生能力提供不同教材，且未考慮各班進度不同，就隨意依學生狀況調動班級，已造成學生困擾。</w:t>
            </w:r>
          </w:p>
        </w:tc>
      </w:tr>
      <w:tr w:rsidR="00075F1F" w:rsidRPr="00075F1F" w:rsidTr="00DC0319">
        <w:trPr>
          <w:trHeight w:val="340"/>
        </w:trPr>
        <w:tc>
          <w:tcPr>
            <w:tcW w:w="794" w:type="dxa"/>
            <w:tcBorders>
              <w:top w:val="nil"/>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臺中市</w:t>
            </w:r>
          </w:p>
        </w:tc>
        <w:tc>
          <w:tcPr>
            <w:tcW w:w="794"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eastAsia="新細明體"/>
                <w:spacing w:val="-20"/>
                <w:kern w:val="0"/>
                <w:sz w:val="24"/>
                <w:szCs w:val="24"/>
              </w:rPr>
            </w:pPr>
            <w:r w:rsidRPr="00075F1F">
              <w:rPr>
                <w:rFonts w:ascii="Times New Roman" w:eastAsia="新細明體"/>
                <w:spacing w:val="-20"/>
                <w:kern w:val="0"/>
                <w:sz w:val="24"/>
                <w:szCs w:val="24"/>
              </w:rPr>
              <w:t>107</w:t>
            </w:r>
            <w:r w:rsidRPr="00075F1F">
              <w:rPr>
                <w:rFonts w:ascii="Times New Roman"/>
                <w:spacing w:val="-20"/>
                <w:kern w:val="0"/>
                <w:sz w:val="24"/>
                <w:szCs w:val="24"/>
              </w:rPr>
              <w:t>年</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大業國中</w:t>
            </w:r>
          </w:p>
        </w:tc>
        <w:tc>
          <w:tcPr>
            <w:tcW w:w="6266"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left"/>
              <w:rPr>
                <w:rFonts w:ascii="Times New Roman"/>
                <w:spacing w:val="-20"/>
                <w:kern w:val="0"/>
                <w:sz w:val="24"/>
                <w:szCs w:val="24"/>
              </w:rPr>
            </w:pPr>
            <w:r w:rsidRPr="00075F1F">
              <w:rPr>
                <w:rFonts w:ascii="Times New Roman"/>
                <w:spacing w:val="-20"/>
                <w:kern w:val="0"/>
                <w:sz w:val="24"/>
                <w:szCs w:val="24"/>
              </w:rPr>
              <w:t>疑似早自習與第</w:t>
            </w:r>
            <w:r w:rsidRPr="00075F1F">
              <w:rPr>
                <w:rFonts w:ascii="Times New Roman"/>
                <w:spacing w:val="-20"/>
                <w:kern w:val="0"/>
                <w:sz w:val="24"/>
                <w:szCs w:val="24"/>
              </w:rPr>
              <w:t>8</w:t>
            </w:r>
            <w:r w:rsidRPr="00075F1F">
              <w:rPr>
                <w:rFonts w:ascii="Times New Roman"/>
                <w:spacing w:val="-20"/>
                <w:kern w:val="0"/>
                <w:sz w:val="24"/>
                <w:szCs w:val="24"/>
              </w:rPr>
              <w:t>節考試使用出版社考卷。</w:t>
            </w:r>
          </w:p>
        </w:tc>
      </w:tr>
      <w:tr w:rsidR="00075F1F" w:rsidRPr="00075F1F" w:rsidTr="00DC0319">
        <w:trPr>
          <w:trHeight w:val="340"/>
        </w:trPr>
        <w:tc>
          <w:tcPr>
            <w:tcW w:w="794" w:type="dxa"/>
            <w:tcBorders>
              <w:top w:val="nil"/>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臺中市</w:t>
            </w:r>
          </w:p>
        </w:tc>
        <w:tc>
          <w:tcPr>
            <w:tcW w:w="794"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eastAsia="新細明體"/>
                <w:spacing w:val="-20"/>
                <w:kern w:val="0"/>
                <w:sz w:val="24"/>
                <w:szCs w:val="24"/>
              </w:rPr>
            </w:pPr>
            <w:r w:rsidRPr="00075F1F">
              <w:rPr>
                <w:rFonts w:ascii="Times New Roman" w:eastAsia="新細明體"/>
                <w:spacing w:val="-20"/>
                <w:kern w:val="0"/>
                <w:sz w:val="24"/>
                <w:szCs w:val="24"/>
              </w:rPr>
              <w:t>107</w:t>
            </w:r>
            <w:r w:rsidRPr="00075F1F">
              <w:rPr>
                <w:rFonts w:ascii="Times New Roman"/>
                <w:spacing w:val="-20"/>
                <w:kern w:val="0"/>
                <w:sz w:val="24"/>
                <w:szCs w:val="24"/>
              </w:rPr>
              <w:t>年</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大業國中</w:t>
            </w:r>
          </w:p>
        </w:tc>
        <w:tc>
          <w:tcPr>
            <w:tcW w:w="6266"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left"/>
              <w:rPr>
                <w:rFonts w:ascii="Times New Roman"/>
                <w:spacing w:val="-20"/>
                <w:kern w:val="0"/>
                <w:sz w:val="24"/>
                <w:szCs w:val="24"/>
              </w:rPr>
            </w:pPr>
            <w:r w:rsidRPr="00075F1F">
              <w:rPr>
                <w:rFonts w:ascii="Times New Roman"/>
                <w:spacing w:val="-20"/>
                <w:kern w:val="0"/>
                <w:sz w:val="24"/>
                <w:szCs w:val="24"/>
              </w:rPr>
              <w:t>疑似違法開設特殊班級。</w:t>
            </w:r>
          </w:p>
        </w:tc>
      </w:tr>
      <w:tr w:rsidR="00075F1F" w:rsidRPr="00075F1F" w:rsidTr="00DC0319">
        <w:trPr>
          <w:trHeight w:val="340"/>
        </w:trPr>
        <w:tc>
          <w:tcPr>
            <w:tcW w:w="794" w:type="dxa"/>
            <w:tcBorders>
              <w:top w:val="nil"/>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臺中市</w:t>
            </w:r>
          </w:p>
        </w:tc>
        <w:tc>
          <w:tcPr>
            <w:tcW w:w="794"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eastAsia="新細明體"/>
                <w:spacing w:val="-20"/>
                <w:kern w:val="0"/>
                <w:sz w:val="24"/>
                <w:szCs w:val="24"/>
              </w:rPr>
            </w:pPr>
            <w:r w:rsidRPr="00075F1F">
              <w:rPr>
                <w:rFonts w:ascii="Times New Roman" w:eastAsia="新細明體"/>
                <w:spacing w:val="-20"/>
                <w:kern w:val="0"/>
                <w:sz w:val="24"/>
                <w:szCs w:val="24"/>
              </w:rPr>
              <w:t>107</w:t>
            </w:r>
            <w:r w:rsidRPr="00075F1F">
              <w:rPr>
                <w:rFonts w:ascii="Times New Roman"/>
                <w:spacing w:val="-20"/>
                <w:kern w:val="0"/>
                <w:sz w:val="24"/>
                <w:szCs w:val="24"/>
              </w:rPr>
              <w:t>年</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大業國中</w:t>
            </w:r>
          </w:p>
        </w:tc>
        <w:tc>
          <w:tcPr>
            <w:tcW w:w="6266"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left"/>
              <w:rPr>
                <w:rFonts w:ascii="Times New Roman"/>
                <w:spacing w:val="-20"/>
                <w:kern w:val="0"/>
                <w:sz w:val="24"/>
                <w:szCs w:val="24"/>
              </w:rPr>
            </w:pPr>
            <w:r w:rsidRPr="00075F1F">
              <w:rPr>
                <w:rFonts w:ascii="Times New Roman"/>
                <w:spacing w:val="-20"/>
                <w:kern w:val="0"/>
                <w:sz w:val="24"/>
                <w:szCs w:val="24"/>
              </w:rPr>
              <w:t>疑似暑期輔導及課後輔導強迫學生參加。</w:t>
            </w:r>
          </w:p>
        </w:tc>
      </w:tr>
      <w:tr w:rsidR="00075F1F" w:rsidRPr="00075F1F" w:rsidTr="00DC0319">
        <w:trPr>
          <w:trHeight w:val="340"/>
        </w:trPr>
        <w:tc>
          <w:tcPr>
            <w:tcW w:w="794" w:type="dxa"/>
            <w:tcBorders>
              <w:top w:val="nil"/>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臺中市</w:t>
            </w:r>
          </w:p>
        </w:tc>
        <w:tc>
          <w:tcPr>
            <w:tcW w:w="794"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eastAsia="新細明體"/>
                <w:spacing w:val="-20"/>
                <w:kern w:val="0"/>
                <w:sz w:val="24"/>
                <w:szCs w:val="24"/>
              </w:rPr>
            </w:pPr>
            <w:r w:rsidRPr="00075F1F">
              <w:rPr>
                <w:rFonts w:ascii="Times New Roman" w:eastAsia="新細明體"/>
                <w:spacing w:val="-20"/>
                <w:kern w:val="0"/>
                <w:sz w:val="24"/>
                <w:szCs w:val="24"/>
              </w:rPr>
              <w:t>105</w:t>
            </w:r>
            <w:r w:rsidRPr="00075F1F">
              <w:rPr>
                <w:rFonts w:ascii="Times New Roman"/>
                <w:spacing w:val="-20"/>
                <w:kern w:val="0"/>
                <w:sz w:val="24"/>
                <w:szCs w:val="24"/>
              </w:rPr>
              <w:t>年</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四箴國中</w:t>
            </w:r>
          </w:p>
        </w:tc>
        <w:tc>
          <w:tcPr>
            <w:tcW w:w="6266"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left"/>
              <w:rPr>
                <w:rFonts w:ascii="Times New Roman"/>
                <w:spacing w:val="-20"/>
                <w:kern w:val="0"/>
                <w:sz w:val="24"/>
                <w:szCs w:val="24"/>
              </w:rPr>
            </w:pPr>
            <w:r w:rsidRPr="00075F1F">
              <w:rPr>
                <w:rFonts w:ascii="Times New Roman"/>
                <w:spacing w:val="-20"/>
                <w:kern w:val="0"/>
                <w:sz w:val="24"/>
                <w:szCs w:val="24"/>
              </w:rPr>
              <w:t>疑似強迫學生上暑期輔導課。</w:t>
            </w:r>
          </w:p>
        </w:tc>
      </w:tr>
      <w:tr w:rsidR="00075F1F" w:rsidRPr="00075F1F" w:rsidTr="00DC0319">
        <w:trPr>
          <w:trHeight w:val="340"/>
        </w:trPr>
        <w:tc>
          <w:tcPr>
            <w:tcW w:w="794" w:type="dxa"/>
            <w:tcBorders>
              <w:top w:val="nil"/>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臺中市</w:t>
            </w:r>
          </w:p>
        </w:tc>
        <w:tc>
          <w:tcPr>
            <w:tcW w:w="794"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eastAsia="新細明體"/>
                <w:spacing w:val="-20"/>
                <w:kern w:val="0"/>
                <w:sz w:val="24"/>
                <w:szCs w:val="24"/>
              </w:rPr>
            </w:pPr>
            <w:r w:rsidRPr="00075F1F">
              <w:rPr>
                <w:rFonts w:ascii="Times New Roman" w:eastAsia="新細明體"/>
                <w:spacing w:val="-20"/>
                <w:kern w:val="0"/>
                <w:sz w:val="24"/>
                <w:szCs w:val="24"/>
              </w:rPr>
              <w:t>106</w:t>
            </w:r>
            <w:r w:rsidRPr="00075F1F">
              <w:rPr>
                <w:rFonts w:ascii="Times New Roman"/>
                <w:spacing w:val="-20"/>
                <w:kern w:val="0"/>
                <w:sz w:val="24"/>
                <w:szCs w:val="24"/>
              </w:rPr>
              <w:t>年</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四箴國中</w:t>
            </w:r>
          </w:p>
        </w:tc>
        <w:tc>
          <w:tcPr>
            <w:tcW w:w="6266"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left"/>
              <w:rPr>
                <w:rFonts w:ascii="Times New Roman"/>
                <w:spacing w:val="-20"/>
                <w:kern w:val="0"/>
                <w:sz w:val="24"/>
                <w:szCs w:val="24"/>
              </w:rPr>
            </w:pPr>
            <w:r w:rsidRPr="00075F1F">
              <w:rPr>
                <w:rFonts w:ascii="Times New Roman"/>
                <w:spacing w:val="-20"/>
                <w:kern w:val="0"/>
                <w:sz w:val="24"/>
                <w:szCs w:val="24"/>
              </w:rPr>
              <w:t>疑似強迫學生參加寒假輔導。</w:t>
            </w:r>
          </w:p>
        </w:tc>
      </w:tr>
      <w:tr w:rsidR="00075F1F" w:rsidRPr="00075F1F" w:rsidTr="00DC0319">
        <w:trPr>
          <w:trHeight w:val="340"/>
        </w:trPr>
        <w:tc>
          <w:tcPr>
            <w:tcW w:w="794" w:type="dxa"/>
            <w:tcBorders>
              <w:top w:val="nil"/>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臺中市</w:t>
            </w:r>
          </w:p>
        </w:tc>
        <w:tc>
          <w:tcPr>
            <w:tcW w:w="794"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eastAsia="新細明體"/>
                <w:spacing w:val="-20"/>
                <w:kern w:val="0"/>
                <w:sz w:val="24"/>
                <w:szCs w:val="24"/>
              </w:rPr>
            </w:pPr>
            <w:r w:rsidRPr="00075F1F">
              <w:rPr>
                <w:rFonts w:ascii="Times New Roman" w:eastAsia="新細明體"/>
                <w:spacing w:val="-20"/>
                <w:kern w:val="0"/>
                <w:sz w:val="24"/>
                <w:szCs w:val="24"/>
              </w:rPr>
              <w:t>106</w:t>
            </w:r>
            <w:r w:rsidRPr="00075F1F">
              <w:rPr>
                <w:rFonts w:ascii="Times New Roman"/>
                <w:spacing w:val="-20"/>
                <w:kern w:val="0"/>
                <w:sz w:val="24"/>
                <w:szCs w:val="24"/>
              </w:rPr>
              <w:t>年</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四箴國中</w:t>
            </w:r>
          </w:p>
        </w:tc>
        <w:tc>
          <w:tcPr>
            <w:tcW w:w="6266"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left"/>
              <w:rPr>
                <w:rFonts w:ascii="Times New Roman"/>
                <w:spacing w:val="-20"/>
                <w:kern w:val="0"/>
                <w:sz w:val="24"/>
                <w:szCs w:val="24"/>
              </w:rPr>
            </w:pPr>
            <w:r w:rsidRPr="00075F1F">
              <w:rPr>
                <w:rFonts w:ascii="Times New Roman"/>
                <w:spacing w:val="-20"/>
                <w:kern w:val="0"/>
                <w:sz w:val="24"/>
                <w:szCs w:val="24"/>
              </w:rPr>
              <w:t>疑似強迫學生參加寒假輔導。</w:t>
            </w:r>
          </w:p>
        </w:tc>
      </w:tr>
      <w:tr w:rsidR="00075F1F" w:rsidRPr="00075F1F" w:rsidTr="00DC0319">
        <w:trPr>
          <w:trHeight w:val="340"/>
        </w:trPr>
        <w:tc>
          <w:tcPr>
            <w:tcW w:w="794" w:type="dxa"/>
            <w:tcBorders>
              <w:top w:val="nil"/>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臺中市</w:t>
            </w:r>
          </w:p>
        </w:tc>
        <w:tc>
          <w:tcPr>
            <w:tcW w:w="794"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eastAsia="新細明體"/>
                <w:spacing w:val="-20"/>
                <w:kern w:val="0"/>
                <w:sz w:val="24"/>
                <w:szCs w:val="24"/>
              </w:rPr>
            </w:pPr>
            <w:r w:rsidRPr="00075F1F">
              <w:rPr>
                <w:rFonts w:ascii="Times New Roman" w:eastAsia="新細明體"/>
                <w:spacing w:val="-20"/>
                <w:kern w:val="0"/>
                <w:sz w:val="24"/>
                <w:szCs w:val="24"/>
              </w:rPr>
              <w:t>107</w:t>
            </w:r>
            <w:r w:rsidRPr="00075F1F">
              <w:rPr>
                <w:rFonts w:ascii="Times New Roman"/>
                <w:spacing w:val="-20"/>
                <w:kern w:val="0"/>
                <w:sz w:val="24"/>
                <w:szCs w:val="24"/>
              </w:rPr>
              <w:t>年</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四箴國中</w:t>
            </w:r>
          </w:p>
        </w:tc>
        <w:tc>
          <w:tcPr>
            <w:tcW w:w="6266"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left"/>
              <w:rPr>
                <w:rFonts w:ascii="Times New Roman"/>
                <w:spacing w:val="-20"/>
                <w:kern w:val="0"/>
                <w:sz w:val="24"/>
                <w:szCs w:val="24"/>
              </w:rPr>
            </w:pPr>
            <w:r w:rsidRPr="00075F1F">
              <w:rPr>
                <w:rFonts w:ascii="Times New Roman"/>
                <w:spacing w:val="-20"/>
                <w:kern w:val="0"/>
                <w:sz w:val="24"/>
                <w:szCs w:val="24"/>
              </w:rPr>
              <w:t>疑似暑期輔導依成績分班</w:t>
            </w:r>
          </w:p>
        </w:tc>
      </w:tr>
      <w:tr w:rsidR="00075F1F" w:rsidRPr="00075F1F" w:rsidTr="00DC0319">
        <w:trPr>
          <w:trHeight w:val="340"/>
        </w:trPr>
        <w:tc>
          <w:tcPr>
            <w:tcW w:w="794" w:type="dxa"/>
            <w:tcBorders>
              <w:top w:val="nil"/>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臺中市</w:t>
            </w:r>
          </w:p>
        </w:tc>
        <w:tc>
          <w:tcPr>
            <w:tcW w:w="794"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eastAsia="新細明體"/>
                <w:spacing w:val="-20"/>
                <w:kern w:val="0"/>
                <w:sz w:val="24"/>
                <w:szCs w:val="24"/>
              </w:rPr>
            </w:pPr>
            <w:r w:rsidRPr="00075F1F">
              <w:rPr>
                <w:rFonts w:ascii="Times New Roman" w:eastAsia="新細明體"/>
                <w:spacing w:val="-20"/>
                <w:kern w:val="0"/>
                <w:sz w:val="24"/>
                <w:szCs w:val="24"/>
              </w:rPr>
              <w:t>106</w:t>
            </w:r>
            <w:r w:rsidRPr="00075F1F">
              <w:rPr>
                <w:rFonts w:ascii="Times New Roman"/>
                <w:spacing w:val="-20"/>
                <w:kern w:val="0"/>
                <w:sz w:val="24"/>
                <w:szCs w:val="24"/>
              </w:rPr>
              <w:t>年</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光復國中小</w:t>
            </w:r>
          </w:p>
        </w:tc>
        <w:tc>
          <w:tcPr>
            <w:tcW w:w="6266"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left"/>
              <w:rPr>
                <w:rFonts w:ascii="Times New Roman"/>
                <w:spacing w:val="-20"/>
                <w:kern w:val="0"/>
                <w:sz w:val="24"/>
                <w:szCs w:val="24"/>
              </w:rPr>
            </w:pPr>
            <w:r w:rsidRPr="00075F1F">
              <w:rPr>
                <w:rFonts w:ascii="Times New Roman"/>
                <w:spacing w:val="-20"/>
                <w:kern w:val="0"/>
                <w:sz w:val="24"/>
                <w:szCs w:val="24"/>
              </w:rPr>
              <w:t>分班疑義。</w:t>
            </w:r>
          </w:p>
        </w:tc>
      </w:tr>
      <w:tr w:rsidR="00075F1F" w:rsidRPr="00075F1F" w:rsidTr="00DC0319">
        <w:trPr>
          <w:trHeight w:val="340"/>
        </w:trPr>
        <w:tc>
          <w:tcPr>
            <w:tcW w:w="794" w:type="dxa"/>
            <w:tcBorders>
              <w:top w:val="nil"/>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臺中市</w:t>
            </w:r>
          </w:p>
        </w:tc>
        <w:tc>
          <w:tcPr>
            <w:tcW w:w="794"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eastAsia="新細明體"/>
                <w:spacing w:val="-20"/>
                <w:kern w:val="0"/>
                <w:sz w:val="24"/>
                <w:szCs w:val="24"/>
              </w:rPr>
            </w:pPr>
            <w:r w:rsidRPr="00075F1F">
              <w:rPr>
                <w:rFonts w:ascii="Times New Roman" w:eastAsia="新細明體"/>
                <w:spacing w:val="-20"/>
                <w:kern w:val="0"/>
                <w:sz w:val="24"/>
                <w:szCs w:val="24"/>
              </w:rPr>
              <w:t>106</w:t>
            </w:r>
            <w:r w:rsidRPr="00075F1F">
              <w:rPr>
                <w:rFonts w:ascii="Times New Roman"/>
                <w:spacing w:val="-20"/>
                <w:kern w:val="0"/>
                <w:sz w:val="24"/>
                <w:szCs w:val="24"/>
              </w:rPr>
              <w:t>年</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光復國中小</w:t>
            </w:r>
          </w:p>
        </w:tc>
        <w:tc>
          <w:tcPr>
            <w:tcW w:w="6266"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left"/>
              <w:rPr>
                <w:rFonts w:ascii="Times New Roman"/>
                <w:spacing w:val="-20"/>
                <w:kern w:val="0"/>
                <w:sz w:val="24"/>
                <w:szCs w:val="24"/>
              </w:rPr>
            </w:pPr>
            <w:r w:rsidRPr="00075F1F">
              <w:rPr>
                <w:rFonts w:ascii="Times New Roman"/>
                <w:spacing w:val="-20"/>
                <w:kern w:val="0"/>
                <w:sz w:val="24"/>
                <w:szCs w:val="24"/>
              </w:rPr>
              <w:t>疑似強迫學生上第</w:t>
            </w:r>
            <w:r w:rsidRPr="00075F1F">
              <w:rPr>
                <w:rFonts w:ascii="Times New Roman"/>
                <w:spacing w:val="-20"/>
                <w:kern w:val="0"/>
                <w:sz w:val="24"/>
                <w:szCs w:val="24"/>
              </w:rPr>
              <w:t>8</w:t>
            </w:r>
            <w:r w:rsidRPr="00075F1F">
              <w:rPr>
                <w:rFonts w:ascii="Times New Roman"/>
                <w:spacing w:val="-20"/>
                <w:kern w:val="0"/>
                <w:sz w:val="24"/>
                <w:szCs w:val="24"/>
              </w:rPr>
              <w:t>節輔導課。</w:t>
            </w:r>
          </w:p>
        </w:tc>
      </w:tr>
      <w:tr w:rsidR="00075F1F" w:rsidRPr="00075F1F" w:rsidTr="00DC0319">
        <w:trPr>
          <w:trHeight w:val="340"/>
        </w:trPr>
        <w:tc>
          <w:tcPr>
            <w:tcW w:w="794" w:type="dxa"/>
            <w:tcBorders>
              <w:top w:val="nil"/>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臺中市</w:t>
            </w:r>
          </w:p>
        </w:tc>
        <w:tc>
          <w:tcPr>
            <w:tcW w:w="794"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eastAsia="新細明體"/>
                <w:spacing w:val="-20"/>
                <w:kern w:val="0"/>
                <w:sz w:val="24"/>
                <w:szCs w:val="24"/>
              </w:rPr>
            </w:pPr>
            <w:r w:rsidRPr="00075F1F">
              <w:rPr>
                <w:rFonts w:ascii="Times New Roman" w:eastAsia="新細明體"/>
                <w:spacing w:val="-20"/>
                <w:kern w:val="0"/>
                <w:sz w:val="24"/>
                <w:szCs w:val="24"/>
              </w:rPr>
              <w:t>107</w:t>
            </w:r>
            <w:r w:rsidRPr="00075F1F">
              <w:rPr>
                <w:rFonts w:ascii="Times New Roman"/>
                <w:spacing w:val="-20"/>
                <w:kern w:val="0"/>
                <w:sz w:val="24"/>
                <w:szCs w:val="24"/>
              </w:rPr>
              <w:t>年</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光復國中小</w:t>
            </w:r>
          </w:p>
        </w:tc>
        <w:tc>
          <w:tcPr>
            <w:tcW w:w="6266"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left"/>
              <w:rPr>
                <w:rFonts w:ascii="Times New Roman"/>
                <w:spacing w:val="-20"/>
                <w:kern w:val="0"/>
                <w:sz w:val="24"/>
                <w:szCs w:val="24"/>
              </w:rPr>
            </w:pPr>
            <w:r w:rsidRPr="00075F1F">
              <w:rPr>
                <w:rFonts w:ascii="Times New Roman"/>
                <w:spacing w:val="-20"/>
                <w:kern w:val="0"/>
                <w:sz w:val="24"/>
                <w:szCs w:val="24"/>
              </w:rPr>
              <w:t>疑似定期評量未解答學生試題疑問。</w:t>
            </w:r>
          </w:p>
        </w:tc>
      </w:tr>
      <w:tr w:rsidR="00075F1F" w:rsidRPr="00075F1F" w:rsidTr="00DC0319">
        <w:trPr>
          <w:trHeight w:val="340"/>
        </w:trPr>
        <w:tc>
          <w:tcPr>
            <w:tcW w:w="794" w:type="dxa"/>
            <w:tcBorders>
              <w:top w:val="nil"/>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臺中市</w:t>
            </w:r>
          </w:p>
        </w:tc>
        <w:tc>
          <w:tcPr>
            <w:tcW w:w="794"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eastAsia="新細明體"/>
                <w:spacing w:val="-20"/>
                <w:kern w:val="0"/>
                <w:sz w:val="24"/>
                <w:szCs w:val="24"/>
              </w:rPr>
            </w:pPr>
            <w:r w:rsidRPr="00075F1F">
              <w:rPr>
                <w:rFonts w:ascii="Times New Roman" w:eastAsia="新細明體"/>
                <w:spacing w:val="-20"/>
                <w:kern w:val="0"/>
                <w:sz w:val="24"/>
                <w:szCs w:val="24"/>
              </w:rPr>
              <w:t>109</w:t>
            </w:r>
            <w:r w:rsidRPr="00075F1F">
              <w:rPr>
                <w:rFonts w:ascii="Times New Roman"/>
                <w:spacing w:val="-20"/>
                <w:kern w:val="0"/>
                <w:sz w:val="24"/>
                <w:szCs w:val="24"/>
              </w:rPr>
              <w:t>年</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光復國中小</w:t>
            </w:r>
          </w:p>
        </w:tc>
        <w:tc>
          <w:tcPr>
            <w:tcW w:w="6266"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left"/>
              <w:rPr>
                <w:rFonts w:ascii="Times New Roman"/>
                <w:spacing w:val="-20"/>
                <w:kern w:val="0"/>
                <w:sz w:val="24"/>
                <w:szCs w:val="24"/>
              </w:rPr>
            </w:pPr>
            <w:r w:rsidRPr="00075F1F">
              <w:rPr>
                <w:rFonts w:ascii="Times New Roman"/>
                <w:spacing w:val="-20"/>
                <w:kern w:val="0"/>
                <w:sz w:val="24"/>
                <w:szCs w:val="24"/>
              </w:rPr>
              <w:t>疑似第</w:t>
            </w:r>
            <w:r w:rsidRPr="00075F1F">
              <w:rPr>
                <w:rFonts w:ascii="Times New Roman"/>
                <w:spacing w:val="-20"/>
                <w:kern w:val="0"/>
                <w:sz w:val="24"/>
                <w:szCs w:val="24"/>
              </w:rPr>
              <w:t>8</w:t>
            </w:r>
            <w:r w:rsidRPr="00075F1F">
              <w:rPr>
                <w:rFonts w:ascii="Times New Roman"/>
                <w:spacing w:val="-20"/>
                <w:kern w:val="0"/>
                <w:sz w:val="24"/>
                <w:szCs w:val="24"/>
              </w:rPr>
              <w:t>節、假日上正課。</w:t>
            </w:r>
          </w:p>
        </w:tc>
      </w:tr>
      <w:tr w:rsidR="00075F1F" w:rsidRPr="00075F1F" w:rsidTr="00DC0319">
        <w:trPr>
          <w:trHeight w:val="340"/>
        </w:trPr>
        <w:tc>
          <w:tcPr>
            <w:tcW w:w="794" w:type="dxa"/>
            <w:tcBorders>
              <w:top w:val="nil"/>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臺中市</w:t>
            </w:r>
          </w:p>
        </w:tc>
        <w:tc>
          <w:tcPr>
            <w:tcW w:w="794"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eastAsia="新細明體"/>
                <w:spacing w:val="-20"/>
                <w:kern w:val="0"/>
                <w:sz w:val="24"/>
                <w:szCs w:val="24"/>
              </w:rPr>
            </w:pPr>
            <w:r w:rsidRPr="00075F1F">
              <w:rPr>
                <w:rFonts w:ascii="Times New Roman" w:eastAsia="新細明體"/>
                <w:spacing w:val="-20"/>
                <w:kern w:val="0"/>
                <w:sz w:val="24"/>
                <w:szCs w:val="24"/>
              </w:rPr>
              <w:t>106</w:t>
            </w:r>
            <w:r w:rsidRPr="00075F1F">
              <w:rPr>
                <w:rFonts w:ascii="Times New Roman"/>
                <w:spacing w:val="-20"/>
                <w:kern w:val="0"/>
                <w:sz w:val="24"/>
                <w:szCs w:val="24"/>
              </w:rPr>
              <w:t>年</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向上國中</w:t>
            </w:r>
          </w:p>
        </w:tc>
        <w:tc>
          <w:tcPr>
            <w:tcW w:w="6266"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left"/>
              <w:rPr>
                <w:rFonts w:ascii="Times New Roman"/>
                <w:spacing w:val="-20"/>
                <w:kern w:val="0"/>
                <w:sz w:val="24"/>
                <w:szCs w:val="24"/>
              </w:rPr>
            </w:pPr>
            <w:r w:rsidRPr="00075F1F">
              <w:rPr>
                <w:rFonts w:ascii="Times New Roman"/>
                <w:spacing w:val="-20"/>
                <w:kern w:val="0"/>
                <w:sz w:val="24"/>
                <w:szCs w:val="24"/>
              </w:rPr>
              <w:t>疑似正規課程如童軍、家政、資訊課程（非會考考試課程），常被借課挪用考主科（國英數自社）。</w:t>
            </w:r>
          </w:p>
        </w:tc>
      </w:tr>
      <w:tr w:rsidR="00075F1F" w:rsidRPr="00075F1F" w:rsidTr="00DC0319">
        <w:trPr>
          <w:trHeight w:val="340"/>
        </w:trPr>
        <w:tc>
          <w:tcPr>
            <w:tcW w:w="794" w:type="dxa"/>
            <w:tcBorders>
              <w:top w:val="nil"/>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臺中市</w:t>
            </w:r>
          </w:p>
        </w:tc>
        <w:tc>
          <w:tcPr>
            <w:tcW w:w="794"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eastAsia="新細明體"/>
                <w:spacing w:val="-20"/>
                <w:kern w:val="0"/>
                <w:sz w:val="24"/>
                <w:szCs w:val="24"/>
              </w:rPr>
            </w:pPr>
            <w:r w:rsidRPr="00075F1F">
              <w:rPr>
                <w:rFonts w:ascii="Times New Roman" w:eastAsia="新細明體"/>
                <w:spacing w:val="-20"/>
                <w:kern w:val="0"/>
                <w:sz w:val="24"/>
                <w:szCs w:val="24"/>
              </w:rPr>
              <w:t>106</w:t>
            </w:r>
            <w:r w:rsidRPr="00075F1F">
              <w:rPr>
                <w:rFonts w:ascii="Times New Roman"/>
                <w:spacing w:val="-20"/>
                <w:kern w:val="0"/>
                <w:sz w:val="24"/>
                <w:szCs w:val="24"/>
              </w:rPr>
              <w:t>年</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向上國中</w:t>
            </w:r>
          </w:p>
        </w:tc>
        <w:tc>
          <w:tcPr>
            <w:tcW w:w="6266"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left"/>
              <w:rPr>
                <w:rFonts w:ascii="Times New Roman"/>
                <w:spacing w:val="-20"/>
                <w:kern w:val="0"/>
                <w:sz w:val="24"/>
                <w:szCs w:val="24"/>
              </w:rPr>
            </w:pPr>
            <w:r w:rsidRPr="00075F1F">
              <w:rPr>
                <w:rFonts w:ascii="Times New Roman"/>
                <w:spacing w:val="-20"/>
                <w:kern w:val="0"/>
                <w:sz w:val="24"/>
                <w:szCs w:val="24"/>
              </w:rPr>
              <w:t>疑似借課嚴重、午休時間考試及下課做訂正。</w:t>
            </w:r>
          </w:p>
        </w:tc>
      </w:tr>
      <w:tr w:rsidR="00075F1F" w:rsidRPr="00075F1F" w:rsidTr="00DC0319">
        <w:trPr>
          <w:trHeight w:val="340"/>
        </w:trPr>
        <w:tc>
          <w:tcPr>
            <w:tcW w:w="794" w:type="dxa"/>
            <w:tcBorders>
              <w:top w:val="nil"/>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臺中市</w:t>
            </w:r>
          </w:p>
        </w:tc>
        <w:tc>
          <w:tcPr>
            <w:tcW w:w="794"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eastAsia="新細明體"/>
                <w:spacing w:val="-20"/>
                <w:kern w:val="0"/>
                <w:sz w:val="24"/>
                <w:szCs w:val="24"/>
              </w:rPr>
            </w:pPr>
            <w:r w:rsidRPr="00075F1F">
              <w:rPr>
                <w:rFonts w:ascii="Times New Roman" w:eastAsia="新細明體"/>
                <w:spacing w:val="-20"/>
                <w:kern w:val="0"/>
                <w:sz w:val="24"/>
                <w:szCs w:val="24"/>
              </w:rPr>
              <w:t>106</w:t>
            </w:r>
            <w:r w:rsidRPr="00075F1F">
              <w:rPr>
                <w:rFonts w:ascii="Times New Roman"/>
                <w:spacing w:val="-20"/>
                <w:kern w:val="0"/>
                <w:sz w:val="24"/>
                <w:szCs w:val="24"/>
              </w:rPr>
              <w:t>年</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向上國中</w:t>
            </w:r>
          </w:p>
        </w:tc>
        <w:tc>
          <w:tcPr>
            <w:tcW w:w="6266"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left"/>
              <w:rPr>
                <w:rFonts w:ascii="Times New Roman"/>
                <w:spacing w:val="-20"/>
                <w:kern w:val="0"/>
                <w:sz w:val="24"/>
                <w:szCs w:val="24"/>
              </w:rPr>
            </w:pPr>
            <w:r w:rsidRPr="00075F1F">
              <w:rPr>
                <w:rFonts w:ascii="Times New Roman"/>
                <w:spacing w:val="-20"/>
                <w:kern w:val="0"/>
                <w:sz w:val="24"/>
                <w:szCs w:val="24"/>
              </w:rPr>
              <w:t>疑似強迫上第</w:t>
            </w:r>
            <w:r w:rsidRPr="00075F1F">
              <w:rPr>
                <w:rFonts w:ascii="Times New Roman"/>
                <w:spacing w:val="-20"/>
                <w:kern w:val="0"/>
                <w:sz w:val="24"/>
                <w:szCs w:val="24"/>
              </w:rPr>
              <w:t>8</w:t>
            </w:r>
            <w:r w:rsidRPr="00075F1F">
              <w:rPr>
                <w:rFonts w:ascii="Times New Roman"/>
                <w:spacing w:val="-20"/>
                <w:kern w:val="0"/>
                <w:sz w:val="24"/>
                <w:szCs w:val="24"/>
              </w:rPr>
              <w:t>節課。</w:t>
            </w:r>
          </w:p>
        </w:tc>
      </w:tr>
      <w:tr w:rsidR="00075F1F" w:rsidRPr="00075F1F" w:rsidTr="00DC0319">
        <w:trPr>
          <w:trHeight w:val="340"/>
        </w:trPr>
        <w:tc>
          <w:tcPr>
            <w:tcW w:w="794" w:type="dxa"/>
            <w:tcBorders>
              <w:top w:val="nil"/>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臺中市</w:t>
            </w:r>
          </w:p>
        </w:tc>
        <w:tc>
          <w:tcPr>
            <w:tcW w:w="794"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eastAsia="新細明體"/>
                <w:spacing w:val="-20"/>
                <w:kern w:val="0"/>
                <w:sz w:val="24"/>
                <w:szCs w:val="24"/>
              </w:rPr>
            </w:pPr>
            <w:r w:rsidRPr="00075F1F">
              <w:rPr>
                <w:rFonts w:ascii="Times New Roman" w:eastAsia="新細明體"/>
                <w:spacing w:val="-20"/>
                <w:kern w:val="0"/>
                <w:sz w:val="24"/>
                <w:szCs w:val="24"/>
              </w:rPr>
              <w:t>108</w:t>
            </w:r>
            <w:r w:rsidRPr="00075F1F">
              <w:rPr>
                <w:rFonts w:ascii="Times New Roman"/>
                <w:spacing w:val="-20"/>
                <w:kern w:val="0"/>
                <w:sz w:val="24"/>
                <w:szCs w:val="24"/>
              </w:rPr>
              <w:t>年</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向上國中</w:t>
            </w:r>
          </w:p>
        </w:tc>
        <w:tc>
          <w:tcPr>
            <w:tcW w:w="6266"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left"/>
              <w:rPr>
                <w:rFonts w:ascii="Times New Roman"/>
                <w:spacing w:val="-20"/>
                <w:kern w:val="0"/>
                <w:sz w:val="24"/>
                <w:szCs w:val="24"/>
              </w:rPr>
            </w:pPr>
            <w:r w:rsidRPr="00075F1F">
              <w:rPr>
                <w:rFonts w:ascii="Times New Roman"/>
                <w:spacing w:val="-20"/>
                <w:kern w:val="0"/>
                <w:sz w:val="24"/>
                <w:szCs w:val="24"/>
              </w:rPr>
              <w:t>疑似週六及平日晚間開設加強班。</w:t>
            </w:r>
          </w:p>
        </w:tc>
      </w:tr>
      <w:tr w:rsidR="00075F1F" w:rsidRPr="00075F1F" w:rsidTr="00DC0319">
        <w:trPr>
          <w:trHeight w:val="340"/>
        </w:trPr>
        <w:tc>
          <w:tcPr>
            <w:tcW w:w="794" w:type="dxa"/>
            <w:tcBorders>
              <w:top w:val="nil"/>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臺中市</w:t>
            </w:r>
          </w:p>
        </w:tc>
        <w:tc>
          <w:tcPr>
            <w:tcW w:w="794"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eastAsia="新細明體"/>
                <w:spacing w:val="-20"/>
                <w:kern w:val="0"/>
                <w:sz w:val="24"/>
                <w:szCs w:val="24"/>
              </w:rPr>
            </w:pPr>
            <w:r w:rsidRPr="00075F1F">
              <w:rPr>
                <w:rFonts w:ascii="Times New Roman" w:eastAsia="新細明體"/>
                <w:spacing w:val="-20"/>
                <w:kern w:val="0"/>
                <w:sz w:val="24"/>
                <w:szCs w:val="24"/>
              </w:rPr>
              <w:t>105</w:t>
            </w:r>
            <w:r w:rsidRPr="00075F1F">
              <w:rPr>
                <w:rFonts w:ascii="Times New Roman"/>
                <w:spacing w:val="-20"/>
                <w:kern w:val="0"/>
                <w:sz w:val="24"/>
                <w:szCs w:val="24"/>
              </w:rPr>
              <w:t>年</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居仁國中</w:t>
            </w:r>
          </w:p>
        </w:tc>
        <w:tc>
          <w:tcPr>
            <w:tcW w:w="6266"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ind w:left="330" w:hangingChars="150" w:hanging="330"/>
              <w:jc w:val="left"/>
              <w:rPr>
                <w:rFonts w:ascii="Times New Roman"/>
                <w:spacing w:val="-20"/>
                <w:kern w:val="0"/>
                <w:sz w:val="24"/>
                <w:szCs w:val="24"/>
              </w:rPr>
            </w:pPr>
            <w:r w:rsidRPr="00075F1F">
              <w:rPr>
                <w:rFonts w:ascii="Times New Roman"/>
                <w:spacing w:val="-20"/>
                <w:kern w:val="0"/>
                <w:sz w:val="24"/>
                <w:szCs w:val="24"/>
              </w:rPr>
              <w:t>1</w:t>
            </w:r>
            <w:r w:rsidRPr="00075F1F">
              <w:rPr>
                <w:rFonts w:ascii="Times New Roman"/>
                <w:spacing w:val="-20"/>
                <w:kern w:val="0"/>
                <w:sz w:val="24"/>
                <w:szCs w:val="24"/>
              </w:rPr>
              <w:t>、疑似將部分藝能科目，如童軍課、音樂課等挪作考試時間使用，但仍要求學生於教學日誌填寫該時段有進行藝能科目教學。</w:t>
            </w:r>
          </w:p>
          <w:p w:rsidR="00AF5838" w:rsidRPr="00075F1F" w:rsidRDefault="00AF5838" w:rsidP="00DC0319">
            <w:pPr>
              <w:widowControl/>
              <w:overflowPunct/>
              <w:autoSpaceDE/>
              <w:autoSpaceDN/>
              <w:spacing w:line="240" w:lineRule="exact"/>
              <w:ind w:left="330" w:hangingChars="150" w:hanging="330"/>
              <w:jc w:val="left"/>
              <w:rPr>
                <w:rFonts w:ascii="Times New Roman"/>
                <w:spacing w:val="-20"/>
                <w:kern w:val="0"/>
                <w:sz w:val="24"/>
                <w:szCs w:val="24"/>
              </w:rPr>
            </w:pPr>
            <w:r w:rsidRPr="00075F1F">
              <w:rPr>
                <w:rFonts w:ascii="Times New Roman"/>
                <w:spacing w:val="-20"/>
                <w:kern w:val="0"/>
                <w:sz w:val="24"/>
                <w:szCs w:val="24"/>
              </w:rPr>
              <w:t>2</w:t>
            </w:r>
            <w:r w:rsidRPr="00075F1F">
              <w:rPr>
                <w:rFonts w:ascii="Times New Roman"/>
                <w:spacing w:val="-20"/>
                <w:kern w:val="0"/>
                <w:sz w:val="24"/>
                <w:szCs w:val="24"/>
              </w:rPr>
              <w:t>、疑似每學期模擬考試依規只能考四次，該校卻自行加考，未依行事曆行事。</w:t>
            </w:r>
          </w:p>
        </w:tc>
      </w:tr>
      <w:tr w:rsidR="00075F1F" w:rsidRPr="00075F1F" w:rsidTr="00DC0319">
        <w:trPr>
          <w:trHeight w:val="340"/>
        </w:trPr>
        <w:tc>
          <w:tcPr>
            <w:tcW w:w="794" w:type="dxa"/>
            <w:tcBorders>
              <w:top w:val="nil"/>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臺中市</w:t>
            </w:r>
          </w:p>
        </w:tc>
        <w:tc>
          <w:tcPr>
            <w:tcW w:w="794"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eastAsia="新細明體"/>
                <w:spacing w:val="-20"/>
                <w:kern w:val="0"/>
                <w:sz w:val="24"/>
                <w:szCs w:val="24"/>
              </w:rPr>
            </w:pPr>
            <w:r w:rsidRPr="00075F1F">
              <w:rPr>
                <w:rFonts w:ascii="Times New Roman" w:eastAsia="新細明體"/>
                <w:spacing w:val="-20"/>
                <w:kern w:val="0"/>
                <w:sz w:val="24"/>
                <w:szCs w:val="24"/>
              </w:rPr>
              <w:t>105</w:t>
            </w:r>
            <w:r w:rsidRPr="00075F1F">
              <w:rPr>
                <w:rFonts w:ascii="Times New Roman"/>
                <w:spacing w:val="-20"/>
                <w:kern w:val="0"/>
                <w:sz w:val="24"/>
                <w:szCs w:val="24"/>
              </w:rPr>
              <w:t>年</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居仁國中</w:t>
            </w:r>
          </w:p>
        </w:tc>
        <w:tc>
          <w:tcPr>
            <w:tcW w:w="6266"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left"/>
              <w:rPr>
                <w:rFonts w:ascii="Times New Roman"/>
                <w:spacing w:val="-20"/>
                <w:kern w:val="0"/>
                <w:sz w:val="24"/>
                <w:szCs w:val="24"/>
              </w:rPr>
            </w:pPr>
            <w:r w:rsidRPr="00075F1F">
              <w:rPr>
                <w:rFonts w:ascii="Times New Roman"/>
                <w:spacing w:val="-20"/>
                <w:kern w:val="0"/>
                <w:sz w:val="24"/>
                <w:szCs w:val="24"/>
              </w:rPr>
              <w:t>疑似沒有理化科教師證之教師教授理化課程。</w:t>
            </w:r>
          </w:p>
        </w:tc>
      </w:tr>
      <w:tr w:rsidR="00075F1F" w:rsidRPr="00075F1F" w:rsidTr="00DC0319">
        <w:trPr>
          <w:trHeight w:val="340"/>
        </w:trPr>
        <w:tc>
          <w:tcPr>
            <w:tcW w:w="794" w:type="dxa"/>
            <w:tcBorders>
              <w:top w:val="nil"/>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臺中市</w:t>
            </w:r>
          </w:p>
        </w:tc>
        <w:tc>
          <w:tcPr>
            <w:tcW w:w="794"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eastAsia="新細明體"/>
                <w:spacing w:val="-20"/>
                <w:kern w:val="0"/>
                <w:sz w:val="24"/>
                <w:szCs w:val="24"/>
              </w:rPr>
            </w:pPr>
            <w:r w:rsidRPr="00075F1F">
              <w:rPr>
                <w:rFonts w:ascii="Times New Roman" w:eastAsia="新細明體"/>
                <w:spacing w:val="-20"/>
                <w:kern w:val="0"/>
                <w:sz w:val="24"/>
                <w:szCs w:val="24"/>
              </w:rPr>
              <w:t>105</w:t>
            </w:r>
            <w:r w:rsidRPr="00075F1F">
              <w:rPr>
                <w:rFonts w:ascii="Times New Roman"/>
                <w:spacing w:val="-20"/>
                <w:kern w:val="0"/>
                <w:sz w:val="24"/>
                <w:szCs w:val="24"/>
              </w:rPr>
              <w:t>年</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居仁國中</w:t>
            </w:r>
          </w:p>
        </w:tc>
        <w:tc>
          <w:tcPr>
            <w:tcW w:w="6266"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left"/>
              <w:rPr>
                <w:rFonts w:ascii="Times New Roman"/>
                <w:spacing w:val="-20"/>
                <w:kern w:val="0"/>
                <w:sz w:val="24"/>
                <w:szCs w:val="24"/>
              </w:rPr>
            </w:pPr>
            <w:r w:rsidRPr="00075F1F">
              <w:rPr>
                <w:rFonts w:ascii="Times New Roman"/>
                <w:spacing w:val="-20"/>
                <w:kern w:val="0"/>
                <w:sz w:val="24"/>
                <w:szCs w:val="24"/>
              </w:rPr>
              <w:t>疑似違反模擬考試處理原則。</w:t>
            </w:r>
          </w:p>
        </w:tc>
      </w:tr>
      <w:tr w:rsidR="00075F1F" w:rsidRPr="00075F1F" w:rsidTr="00DC0319">
        <w:trPr>
          <w:trHeight w:val="340"/>
        </w:trPr>
        <w:tc>
          <w:tcPr>
            <w:tcW w:w="794" w:type="dxa"/>
            <w:tcBorders>
              <w:top w:val="nil"/>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臺中市</w:t>
            </w:r>
          </w:p>
        </w:tc>
        <w:tc>
          <w:tcPr>
            <w:tcW w:w="794"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eastAsia="新細明體"/>
                <w:spacing w:val="-20"/>
                <w:kern w:val="0"/>
                <w:sz w:val="24"/>
                <w:szCs w:val="24"/>
              </w:rPr>
            </w:pPr>
            <w:r w:rsidRPr="00075F1F">
              <w:rPr>
                <w:rFonts w:ascii="Times New Roman" w:eastAsia="新細明體"/>
                <w:spacing w:val="-20"/>
                <w:kern w:val="0"/>
                <w:sz w:val="24"/>
                <w:szCs w:val="24"/>
              </w:rPr>
              <w:t>107</w:t>
            </w:r>
            <w:r w:rsidRPr="00075F1F">
              <w:rPr>
                <w:rFonts w:ascii="Times New Roman"/>
                <w:spacing w:val="-20"/>
                <w:kern w:val="0"/>
                <w:sz w:val="24"/>
                <w:szCs w:val="24"/>
              </w:rPr>
              <w:t>年</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居仁國中</w:t>
            </w:r>
          </w:p>
        </w:tc>
        <w:tc>
          <w:tcPr>
            <w:tcW w:w="6266"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left"/>
              <w:rPr>
                <w:rFonts w:ascii="Times New Roman"/>
                <w:spacing w:val="-20"/>
                <w:kern w:val="0"/>
                <w:sz w:val="24"/>
                <w:szCs w:val="24"/>
              </w:rPr>
            </w:pPr>
            <w:r w:rsidRPr="00075F1F">
              <w:rPr>
                <w:rFonts w:ascii="Times New Roman"/>
                <w:spacing w:val="-20"/>
                <w:kern w:val="0"/>
                <w:sz w:val="24"/>
                <w:szCs w:val="24"/>
              </w:rPr>
              <w:t>疑似國一生活科技未教未考。</w:t>
            </w:r>
          </w:p>
        </w:tc>
      </w:tr>
      <w:tr w:rsidR="00075F1F" w:rsidRPr="00075F1F" w:rsidTr="00DC0319">
        <w:trPr>
          <w:trHeight w:val="340"/>
        </w:trPr>
        <w:tc>
          <w:tcPr>
            <w:tcW w:w="794" w:type="dxa"/>
            <w:tcBorders>
              <w:top w:val="nil"/>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臺中市</w:t>
            </w:r>
          </w:p>
        </w:tc>
        <w:tc>
          <w:tcPr>
            <w:tcW w:w="794"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eastAsia="新細明體"/>
                <w:spacing w:val="-20"/>
                <w:kern w:val="0"/>
                <w:sz w:val="24"/>
                <w:szCs w:val="24"/>
              </w:rPr>
            </w:pPr>
            <w:r w:rsidRPr="00075F1F">
              <w:rPr>
                <w:rFonts w:ascii="Times New Roman" w:eastAsia="新細明體"/>
                <w:spacing w:val="-20"/>
                <w:kern w:val="0"/>
                <w:sz w:val="24"/>
                <w:szCs w:val="24"/>
              </w:rPr>
              <w:t>107</w:t>
            </w:r>
            <w:r w:rsidRPr="00075F1F">
              <w:rPr>
                <w:rFonts w:ascii="Times New Roman"/>
                <w:spacing w:val="-20"/>
                <w:kern w:val="0"/>
                <w:sz w:val="24"/>
                <w:szCs w:val="24"/>
              </w:rPr>
              <w:t>年</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居仁國中</w:t>
            </w:r>
          </w:p>
        </w:tc>
        <w:tc>
          <w:tcPr>
            <w:tcW w:w="6266"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left"/>
              <w:rPr>
                <w:rFonts w:ascii="Times New Roman"/>
                <w:spacing w:val="-20"/>
                <w:kern w:val="0"/>
                <w:sz w:val="24"/>
                <w:szCs w:val="24"/>
              </w:rPr>
            </w:pPr>
            <w:r w:rsidRPr="00075F1F">
              <w:rPr>
                <w:rFonts w:ascii="Times New Roman"/>
                <w:spacing w:val="-20"/>
                <w:kern w:val="0"/>
                <w:sz w:val="24"/>
                <w:szCs w:val="24"/>
              </w:rPr>
              <w:t>疑似課後輔導上新進度。</w:t>
            </w:r>
          </w:p>
        </w:tc>
      </w:tr>
      <w:tr w:rsidR="00075F1F" w:rsidRPr="00075F1F" w:rsidTr="00DC0319">
        <w:trPr>
          <w:trHeight w:val="340"/>
        </w:trPr>
        <w:tc>
          <w:tcPr>
            <w:tcW w:w="794" w:type="dxa"/>
            <w:tcBorders>
              <w:top w:val="nil"/>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臺中市</w:t>
            </w:r>
          </w:p>
        </w:tc>
        <w:tc>
          <w:tcPr>
            <w:tcW w:w="794"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eastAsia="新細明體"/>
                <w:spacing w:val="-20"/>
                <w:kern w:val="0"/>
                <w:sz w:val="24"/>
                <w:szCs w:val="24"/>
              </w:rPr>
            </w:pPr>
            <w:r w:rsidRPr="00075F1F">
              <w:rPr>
                <w:rFonts w:ascii="Times New Roman" w:eastAsia="新細明體"/>
                <w:spacing w:val="-20"/>
                <w:kern w:val="0"/>
                <w:sz w:val="24"/>
                <w:szCs w:val="24"/>
              </w:rPr>
              <w:t>108</w:t>
            </w:r>
            <w:r w:rsidRPr="00075F1F">
              <w:rPr>
                <w:rFonts w:ascii="Times New Roman"/>
                <w:spacing w:val="-20"/>
                <w:kern w:val="0"/>
                <w:sz w:val="24"/>
                <w:szCs w:val="24"/>
              </w:rPr>
              <w:t>年</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居仁國中</w:t>
            </w:r>
          </w:p>
        </w:tc>
        <w:tc>
          <w:tcPr>
            <w:tcW w:w="6266"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left"/>
              <w:rPr>
                <w:rFonts w:ascii="Times New Roman"/>
                <w:spacing w:val="-20"/>
                <w:kern w:val="0"/>
                <w:sz w:val="24"/>
                <w:szCs w:val="24"/>
              </w:rPr>
            </w:pPr>
            <w:r w:rsidRPr="00075F1F">
              <w:rPr>
                <w:rFonts w:ascii="Times New Roman"/>
                <w:spacing w:val="-20"/>
                <w:kern w:val="0"/>
                <w:sz w:val="24"/>
                <w:szCs w:val="24"/>
              </w:rPr>
              <w:t>疑似未依照課表執行問題。</w:t>
            </w:r>
          </w:p>
        </w:tc>
      </w:tr>
      <w:tr w:rsidR="00075F1F" w:rsidRPr="00075F1F" w:rsidTr="00DC0319">
        <w:trPr>
          <w:trHeight w:val="340"/>
        </w:trPr>
        <w:tc>
          <w:tcPr>
            <w:tcW w:w="794" w:type="dxa"/>
            <w:tcBorders>
              <w:top w:val="nil"/>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臺中市</w:t>
            </w:r>
          </w:p>
        </w:tc>
        <w:tc>
          <w:tcPr>
            <w:tcW w:w="794"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eastAsia="新細明體"/>
                <w:spacing w:val="-20"/>
                <w:kern w:val="0"/>
                <w:sz w:val="24"/>
                <w:szCs w:val="24"/>
              </w:rPr>
            </w:pPr>
            <w:r w:rsidRPr="00075F1F">
              <w:rPr>
                <w:rFonts w:ascii="Times New Roman" w:eastAsia="新細明體"/>
                <w:spacing w:val="-20"/>
                <w:kern w:val="0"/>
                <w:sz w:val="24"/>
                <w:szCs w:val="24"/>
              </w:rPr>
              <w:t>106</w:t>
            </w:r>
            <w:r w:rsidRPr="00075F1F">
              <w:rPr>
                <w:rFonts w:ascii="Times New Roman"/>
                <w:spacing w:val="-20"/>
                <w:kern w:val="0"/>
                <w:sz w:val="24"/>
                <w:szCs w:val="24"/>
              </w:rPr>
              <w:t>年</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清水國中</w:t>
            </w:r>
          </w:p>
        </w:tc>
        <w:tc>
          <w:tcPr>
            <w:tcW w:w="6266"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left"/>
              <w:rPr>
                <w:rFonts w:ascii="Times New Roman"/>
                <w:spacing w:val="-20"/>
                <w:kern w:val="0"/>
                <w:sz w:val="24"/>
                <w:szCs w:val="24"/>
              </w:rPr>
            </w:pPr>
            <w:r w:rsidRPr="00075F1F">
              <w:rPr>
                <w:rFonts w:ascii="Times New Roman"/>
                <w:spacing w:val="-20"/>
                <w:kern w:val="0"/>
                <w:sz w:val="24"/>
                <w:szCs w:val="24"/>
              </w:rPr>
              <w:t>疑似</w:t>
            </w:r>
            <w:r w:rsidRPr="00075F1F">
              <w:rPr>
                <w:rFonts w:ascii="Times New Roman"/>
                <w:spacing w:val="-20"/>
                <w:kern w:val="0"/>
                <w:sz w:val="24"/>
                <w:szCs w:val="24"/>
              </w:rPr>
              <w:t>3</w:t>
            </w:r>
            <w:r w:rsidRPr="00075F1F">
              <w:rPr>
                <w:rFonts w:ascii="Times New Roman"/>
                <w:spacing w:val="-20"/>
                <w:kern w:val="0"/>
                <w:sz w:val="24"/>
                <w:szCs w:val="24"/>
              </w:rPr>
              <w:t>年級寒假課後輔導教授新進度。</w:t>
            </w:r>
          </w:p>
        </w:tc>
      </w:tr>
      <w:tr w:rsidR="00075F1F" w:rsidRPr="00075F1F" w:rsidTr="00DC0319">
        <w:trPr>
          <w:trHeight w:val="340"/>
        </w:trPr>
        <w:tc>
          <w:tcPr>
            <w:tcW w:w="794" w:type="dxa"/>
            <w:tcBorders>
              <w:top w:val="nil"/>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lastRenderedPageBreak/>
              <w:t>臺中市</w:t>
            </w:r>
          </w:p>
        </w:tc>
        <w:tc>
          <w:tcPr>
            <w:tcW w:w="794"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eastAsia="新細明體"/>
                <w:spacing w:val="-20"/>
                <w:kern w:val="0"/>
                <w:sz w:val="24"/>
                <w:szCs w:val="24"/>
              </w:rPr>
            </w:pPr>
            <w:r w:rsidRPr="00075F1F">
              <w:rPr>
                <w:rFonts w:ascii="Times New Roman" w:eastAsia="新細明體"/>
                <w:spacing w:val="-20"/>
                <w:kern w:val="0"/>
                <w:sz w:val="24"/>
                <w:szCs w:val="24"/>
              </w:rPr>
              <w:t>106</w:t>
            </w:r>
            <w:r w:rsidRPr="00075F1F">
              <w:rPr>
                <w:rFonts w:ascii="Times New Roman"/>
                <w:spacing w:val="-20"/>
                <w:kern w:val="0"/>
                <w:sz w:val="24"/>
                <w:szCs w:val="24"/>
              </w:rPr>
              <w:t>年</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清水國中</w:t>
            </w:r>
          </w:p>
        </w:tc>
        <w:tc>
          <w:tcPr>
            <w:tcW w:w="6266"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left"/>
              <w:rPr>
                <w:rFonts w:ascii="Times New Roman"/>
                <w:spacing w:val="-20"/>
                <w:kern w:val="0"/>
                <w:sz w:val="24"/>
                <w:szCs w:val="24"/>
              </w:rPr>
            </w:pPr>
            <w:r w:rsidRPr="00075F1F">
              <w:rPr>
                <w:rFonts w:ascii="Times New Roman"/>
                <w:spacing w:val="-20"/>
                <w:kern w:val="0"/>
                <w:sz w:val="24"/>
                <w:szCs w:val="24"/>
              </w:rPr>
              <w:t>疑似強制學生參加課後輔導。</w:t>
            </w:r>
          </w:p>
        </w:tc>
      </w:tr>
      <w:tr w:rsidR="00075F1F" w:rsidRPr="00075F1F" w:rsidTr="00DC0319">
        <w:trPr>
          <w:trHeight w:val="340"/>
        </w:trPr>
        <w:tc>
          <w:tcPr>
            <w:tcW w:w="794" w:type="dxa"/>
            <w:tcBorders>
              <w:top w:val="nil"/>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臺中市</w:t>
            </w:r>
          </w:p>
        </w:tc>
        <w:tc>
          <w:tcPr>
            <w:tcW w:w="794"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eastAsia="新細明體"/>
                <w:spacing w:val="-20"/>
                <w:kern w:val="0"/>
                <w:sz w:val="24"/>
                <w:szCs w:val="24"/>
              </w:rPr>
            </w:pPr>
            <w:r w:rsidRPr="00075F1F">
              <w:rPr>
                <w:rFonts w:ascii="Times New Roman" w:eastAsia="新細明體"/>
                <w:spacing w:val="-20"/>
                <w:kern w:val="0"/>
                <w:sz w:val="24"/>
                <w:szCs w:val="24"/>
              </w:rPr>
              <w:t>106</w:t>
            </w:r>
            <w:r w:rsidRPr="00075F1F">
              <w:rPr>
                <w:rFonts w:ascii="Times New Roman"/>
                <w:spacing w:val="-20"/>
                <w:kern w:val="0"/>
                <w:sz w:val="24"/>
                <w:szCs w:val="24"/>
              </w:rPr>
              <w:t>年</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清水國中</w:t>
            </w:r>
          </w:p>
        </w:tc>
        <w:tc>
          <w:tcPr>
            <w:tcW w:w="6266"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left"/>
              <w:rPr>
                <w:rFonts w:ascii="Times New Roman"/>
                <w:spacing w:val="-20"/>
                <w:kern w:val="0"/>
                <w:sz w:val="24"/>
                <w:szCs w:val="24"/>
              </w:rPr>
            </w:pPr>
            <w:r w:rsidRPr="00075F1F">
              <w:rPr>
                <w:rFonts w:ascii="Times New Roman"/>
                <w:spacing w:val="-20"/>
                <w:kern w:val="0"/>
                <w:sz w:val="24"/>
                <w:szCs w:val="24"/>
              </w:rPr>
              <w:t>疑似精進班未依照常態編班及周六上課</w:t>
            </w:r>
          </w:p>
        </w:tc>
      </w:tr>
      <w:tr w:rsidR="00075F1F" w:rsidRPr="00075F1F" w:rsidTr="00DC0319">
        <w:trPr>
          <w:trHeight w:val="340"/>
        </w:trPr>
        <w:tc>
          <w:tcPr>
            <w:tcW w:w="794" w:type="dxa"/>
            <w:tcBorders>
              <w:top w:val="nil"/>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臺中市</w:t>
            </w:r>
          </w:p>
        </w:tc>
        <w:tc>
          <w:tcPr>
            <w:tcW w:w="794"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eastAsia="新細明體"/>
                <w:spacing w:val="-20"/>
                <w:kern w:val="0"/>
                <w:sz w:val="24"/>
                <w:szCs w:val="24"/>
              </w:rPr>
            </w:pPr>
            <w:r w:rsidRPr="00075F1F">
              <w:rPr>
                <w:rFonts w:ascii="Times New Roman" w:eastAsia="新細明體"/>
                <w:spacing w:val="-20"/>
                <w:kern w:val="0"/>
                <w:sz w:val="24"/>
                <w:szCs w:val="24"/>
              </w:rPr>
              <w:t>107</w:t>
            </w:r>
            <w:r w:rsidRPr="00075F1F">
              <w:rPr>
                <w:rFonts w:ascii="Times New Roman"/>
                <w:spacing w:val="-20"/>
                <w:kern w:val="0"/>
                <w:sz w:val="24"/>
                <w:szCs w:val="24"/>
              </w:rPr>
              <w:t>年</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清水國中</w:t>
            </w:r>
          </w:p>
        </w:tc>
        <w:tc>
          <w:tcPr>
            <w:tcW w:w="6266"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left"/>
              <w:rPr>
                <w:rFonts w:ascii="Times New Roman"/>
                <w:spacing w:val="-20"/>
                <w:kern w:val="0"/>
                <w:sz w:val="24"/>
                <w:szCs w:val="24"/>
              </w:rPr>
            </w:pPr>
            <w:r w:rsidRPr="00075F1F">
              <w:rPr>
                <w:rFonts w:ascii="Times New Roman"/>
                <w:spacing w:val="-20"/>
                <w:kern w:val="0"/>
                <w:sz w:val="24"/>
                <w:szCs w:val="24"/>
              </w:rPr>
              <w:t>疑似加強班每天上課與考試，平常日</w:t>
            </w:r>
            <w:r w:rsidRPr="00075F1F">
              <w:rPr>
                <w:rFonts w:ascii="Times New Roman"/>
                <w:spacing w:val="-20"/>
                <w:kern w:val="0"/>
                <w:sz w:val="24"/>
                <w:szCs w:val="24"/>
              </w:rPr>
              <w:t>17</w:t>
            </w:r>
            <w:r w:rsidRPr="00075F1F">
              <w:rPr>
                <w:rFonts w:ascii="Times New Roman"/>
                <w:spacing w:val="-20"/>
                <w:kern w:val="0"/>
                <w:sz w:val="24"/>
                <w:szCs w:val="24"/>
              </w:rPr>
              <w:t>時</w:t>
            </w:r>
            <w:r w:rsidRPr="00075F1F">
              <w:rPr>
                <w:rFonts w:ascii="Times New Roman"/>
                <w:spacing w:val="-20"/>
                <w:kern w:val="0"/>
                <w:sz w:val="24"/>
                <w:szCs w:val="24"/>
              </w:rPr>
              <w:t>30</w:t>
            </w:r>
            <w:r w:rsidRPr="00075F1F">
              <w:rPr>
                <w:rFonts w:ascii="Times New Roman"/>
                <w:spacing w:val="-20"/>
                <w:kern w:val="0"/>
                <w:sz w:val="24"/>
                <w:szCs w:val="24"/>
              </w:rPr>
              <w:t>分放學，寒假期間</w:t>
            </w:r>
            <w:r w:rsidRPr="00075F1F">
              <w:rPr>
                <w:rFonts w:ascii="Times New Roman"/>
                <w:spacing w:val="-20"/>
                <w:kern w:val="0"/>
                <w:sz w:val="24"/>
                <w:szCs w:val="24"/>
              </w:rPr>
              <w:t>16</w:t>
            </w:r>
            <w:r w:rsidRPr="00075F1F">
              <w:rPr>
                <w:rFonts w:ascii="Times New Roman"/>
                <w:spacing w:val="-20"/>
                <w:kern w:val="0"/>
                <w:sz w:val="24"/>
                <w:szCs w:val="24"/>
              </w:rPr>
              <w:t>時</w:t>
            </w:r>
            <w:r w:rsidRPr="00075F1F">
              <w:rPr>
                <w:rFonts w:ascii="Times New Roman"/>
                <w:spacing w:val="-20"/>
                <w:kern w:val="0"/>
                <w:sz w:val="24"/>
                <w:szCs w:val="24"/>
              </w:rPr>
              <w:t>45</w:t>
            </w:r>
            <w:r w:rsidRPr="00075F1F">
              <w:rPr>
                <w:rFonts w:ascii="Times New Roman"/>
                <w:spacing w:val="-20"/>
                <w:kern w:val="0"/>
                <w:sz w:val="24"/>
                <w:szCs w:val="24"/>
              </w:rPr>
              <w:t>分放學。</w:t>
            </w:r>
          </w:p>
        </w:tc>
      </w:tr>
      <w:tr w:rsidR="00075F1F" w:rsidRPr="00075F1F" w:rsidTr="00DC0319">
        <w:trPr>
          <w:trHeight w:val="340"/>
        </w:trPr>
        <w:tc>
          <w:tcPr>
            <w:tcW w:w="794" w:type="dxa"/>
            <w:tcBorders>
              <w:top w:val="nil"/>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臺中市</w:t>
            </w:r>
          </w:p>
        </w:tc>
        <w:tc>
          <w:tcPr>
            <w:tcW w:w="794"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eastAsia="新細明體"/>
                <w:spacing w:val="-20"/>
                <w:kern w:val="0"/>
                <w:sz w:val="24"/>
                <w:szCs w:val="24"/>
              </w:rPr>
            </w:pPr>
            <w:r w:rsidRPr="00075F1F">
              <w:rPr>
                <w:rFonts w:ascii="Times New Roman" w:eastAsia="新細明體"/>
                <w:spacing w:val="-20"/>
                <w:kern w:val="0"/>
                <w:sz w:val="24"/>
                <w:szCs w:val="24"/>
              </w:rPr>
              <w:t>108</w:t>
            </w:r>
            <w:r w:rsidRPr="00075F1F">
              <w:rPr>
                <w:rFonts w:ascii="Times New Roman"/>
                <w:spacing w:val="-20"/>
                <w:kern w:val="0"/>
                <w:sz w:val="24"/>
                <w:szCs w:val="24"/>
              </w:rPr>
              <w:t>年</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清水國中</w:t>
            </w:r>
          </w:p>
        </w:tc>
        <w:tc>
          <w:tcPr>
            <w:tcW w:w="6266"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left"/>
              <w:rPr>
                <w:rFonts w:ascii="Times New Roman"/>
                <w:spacing w:val="-20"/>
                <w:kern w:val="0"/>
                <w:sz w:val="24"/>
                <w:szCs w:val="24"/>
              </w:rPr>
            </w:pPr>
            <w:r w:rsidRPr="00075F1F">
              <w:rPr>
                <w:rFonts w:ascii="Times New Roman"/>
                <w:spacing w:val="-20"/>
                <w:kern w:val="0"/>
                <w:sz w:val="24"/>
                <w:szCs w:val="24"/>
              </w:rPr>
              <w:t>疑似開辦自學班，平日</w:t>
            </w:r>
            <w:r w:rsidRPr="00075F1F">
              <w:rPr>
                <w:rFonts w:ascii="Times New Roman"/>
                <w:spacing w:val="-20"/>
                <w:kern w:val="0"/>
                <w:sz w:val="24"/>
                <w:szCs w:val="24"/>
              </w:rPr>
              <w:t>17</w:t>
            </w:r>
            <w:r w:rsidRPr="00075F1F">
              <w:rPr>
                <w:rFonts w:ascii="Times New Roman"/>
                <w:spacing w:val="-20"/>
                <w:kern w:val="0"/>
                <w:sz w:val="24"/>
                <w:szCs w:val="24"/>
              </w:rPr>
              <w:t>時</w:t>
            </w:r>
            <w:r w:rsidRPr="00075F1F">
              <w:rPr>
                <w:rFonts w:ascii="Times New Roman"/>
                <w:spacing w:val="-20"/>
                <w:kern w:val="0"/>
                <w:sz w:val="24"/>
                <w:szCs w:val="24"/>
              </w:rPr>
              <w:t>30</w:t>
            </w:r>
            <w:r w:rsidRPr="00075F1F">
              <w:rPr>
                <w:rFonts w:ascii="Times New Roman"/>
                <w:spacing w:val="-20"/>
                <w:kern w:val="0"/>
                <w:sz w:val="24"/>
                <w:szCs w:val="24"/>
              </w:rPr>
              <w:t>分下課，週六</w:t>
            </w:r>
            <w:r w:rsidRPr="00075F1F">
              <w:rPr>
                <w:rFonts w:ascii="Times New Roman"/>
                <w:spacing w:val="-20"/>
                <w:kern w:val="0"/>
                <w:sz w:val="24"/>
                <w:szCs w:val="24"/>
              </w:rPr>
              <w:t>17</w:t>
            </w:r>
            <w:r w:rsidRPr="00075F1F">
              <w:rPr>
                <w:rFonts w:ascii="Times New Roman"/>
                <w:spacing w:val="-20"/>
                <w:kern w:val="0"/>
                <w:sz w:val="24"/>
                <w:szCs w:val="24"/>
              </w:rPr>
              <w:t>時下課。</w:t>
            </w:r>
          </w:p>
        </w:tc>
      </w:tr>
      <w:tr w:rsidR="00075F1F" w:rsidRPr="00075F1F" w:rsidTr="00DC0319">
        <w:trPr>
          <w:trHeight w:val="340"/>
        </w:trPr>
        <w:tc>
          <w:tcPr>
            <w:tcW w:w="794" w:type="dxa"/>
            <w:tcBorders>
              <w:top w:val="nil"/>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臺中市</w:t>
            </w:r>
          </w:p>
        </w:tc>
        <w:tc>
          <w:tcPr>
            <w:tcW w:w="794"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eastAsia="新細明體"/>
                <w:spacing w:val="-20"/>
                <w:kern w:val="0"/>
                <w:sz w:val="24"/>
                <w:szCs w:val="24"/>
              </w:rPr>
            </w:pPr>
            <w:r w:rsidRPr="00075F1F">
              <w:rPr>
                <w:rFonts w:ascii="Times New Roman" w:eastAsia="新細明體"/>
                <w:spacing w:val="-20"/>
                <w:kern w:val="0"/>
                <w:sz w:val="24"/>
                <w:szCs w:val="24"/>
              </w:rPr>
              <w:t>105</w:t>
            </w:r>
            <w:r w:rsidRPr="00075F1F">
              <w:rPr>
                <w:rFonts w:ascii="Times New Roman"/>
                <w:spacing w:val="-20"/>
                <w:kern w:val="0"/>
                <w:sz w:val="24"/>
                <w:szCs w:val="24"/>
              </w:rPr>
              <w:t>年</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豐東國中</w:t>
            </w:r>
          </w:p>
        </w:tc>
        <w:tc>
          <w:tcPr>
            <w:tcW w:w="6266"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left"/>
              <w:rPr>
                <w:rFonts w:ascii="Times New Roman"/>
                <w:spacing w:val="-20"/>
                <w:kern w:val="0"/>
                <w:sz w:val="24"/>
                <w:szCs w:val="24"/>
              </w:rPr>
            </w:pPr>
            <w:r w:rsidRPr="00075F1F">
              <w:rPr>
                <w:rFonts w:ascii="Times New Roman"/>
                <w:spacing w:val="-20"/>
                <w:kern w:val="0"/>
                <w:sz w:val="24"/>
                <w:szCs w:val="24"/>
              </w:rPr>
              <w:t>疑似課後輔導上新進度。</w:t>
            </w:r>
          </w:p>
        </w:tc>
      </w:tr>
      <w:tr w:rsidR="00075F1F" w:rsidRPr="00075F1F" w:rsidTr="00DC0319">
        <w:trPr>
          <w:trHeight w:val="340"/>
        </w:trPr>
        <w:tc>
          <w:tcPr>
            <w:tcW w:w="794" w:type="dxa"/>
            <w:tcBorders>
              <w:top w:val="nil"/>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臺中市</w:t>
            </w:r>
          </w:p>
        </w:tc>
        <w:tc>
          <w:tcPr>
            <w:tcW w:w="794"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eastAsia="新細明體"/>
                <w:spacing w:val="-20"/>
                <w:kern w:val="0"/>
                <w:sz w:val="24"/>
                <w:szCs w:val="24"/>
              </w:rPr>
            </w:pPr>
            <w:r w:rsidRPr="00075F1F">
              <w:rPr>
                <w:rFonts w:ascii="Times New Roman" w:eastAsia="新細明體"/>
                <w:spacing w:val="-20"/>
                <w:kern w:val="0"/>
                <w:sz w:val="24"/>
                <w:szCs w:val="24"/>
              </w:rPr>
              <w:t>107</w:t>
            </w:r>
            <w:r w:rsidRPr="00075F1F">
              <w:rPr>
                <w:rFonts w:ascii="Times New Roman"/>
                <w:spacing w:val="-20"/>
                <w:kern w:val="0"/>
                <w:sz w:val="24"/>
                <w:szCs w:val="24"/>
              </w:rPr>
              <w:t>年</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豐東國中</w:t>
            </w:r>
          </w:p>
        </w:tc>
        <w:tc>
          <w:tcPr>
            <w:tcW w:w="6266"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left"/>
              <w:rPr>
                <w:rFonts w:ascii="Times New Roman"/>
                <w:spacing w:val="-20"/>
                <w:kern w:val="0"/>
                <w:sz w:val="24"/>
                <w:szCs w:val="24"/>
              </w:rPr>
            </w:pPr>
            <w:r w:rsidRPr="00075F1F">
              <w:rPr>
                <w:rFonts w:ascii="Times New Roman"/>
                <w:spacing w:val="-20"/>
                <w:kern w:val="0"/>
                <w:sz w:val="24"/>
                <w:szCs w:val="24"/>
              </w:rPr>
              <w:t>疑似沒有正常上童軍、家政及表演藝術課，影響學生受教權。</w:t>
            </w:r>
          </w:p>
        </w:tc>
      </w:tr>
      <w:tr w:rsidR="00075F1F" w:rsidRPr="00075F1F" w:rsidTr="00DC0319">
        <w:trPr>
          <w:trHeight w:val="340"/>
        </w:trPr>
        <w:tc>
          <w:tcPr>
            <w:tcW w:w="794" w:type="dxa"/>
            <w:tcBorders>
              <w:top w:val="nil"/>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臺中市</w:t>
            </w:r>
          </w:p>
        </w:tc>
        <w:tc>
          <w:tcPr>
            <w:tcW w:w="794"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eastAsia="新細明體"/>
                <w:spacing w:val="-20"/>
                <w:kern w:val="0"/>
                <w:sz w:val="24"/>
                <w:szCs w:val="24"/>
              </w:rPr>
            </w:pPr>
            <w:r w:rsidRPr="00075F1F">
              <w:rPr>
                <w:rFonts w:ascii="Times New Roman" w:eastAsia="新細明體"/>
                <w:spacing w:val="-20"/>
                <w:kern w:val="0"/>
                <w:sz w:val="24"/>
                <w:szCs w:val="24"/>
              </w:rPr>
              <w:t>107</w:t>
            </w:r>
            <w:r w:rsidRPr="00075F1F">
              <w:rPr>
                <w:rFonts w:ascii="Times New Roman"/>
                <w:spacing w:val="-20"/>
                <w:kern w:val="0"/>
                <w:sz w:val="24"/>
                <w:szCs w:val="24"/>
              </w:rPr>
              <w:t>年</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豐東國中</w:t>
            </w:r>
          </w:p>
        </w:tc>
        <w:tc>
          <w:tcPr>
            <w:tcW w:w="6266"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left"/>
              <w:rPr>
                <w:rFonts w:ascii="Times New Roman"/>
                <w:spacing w:val="-20"/>
                <w:kern w:val="0"/>
                <w:sz w:val="24"/>
                <w:szCs w:val="24"/>
              </w:rPr>
            </w:pPr>
            <w:r w:rsidRPr="00075F1F">
              <w:rPr>
                <w:rFonts w:ascii="Times New Roman"/>
                <w:spacing w:val="-20"/>
                <w:kern w:val="0"/>
                <w:sz w:val="24"/>
                <w:szCs w:val="24"/>
              </w:rPr>
              <w:t>疑似</w:t>
            </w:r>
            <w:r w:rsidRPr="00075F1F">
              <w:rPr>
                <w:rFonts w:ascii="Times New Roman"/>
                <w:spacing w:val="-20"/>
                <w:kern w:val="0"/>
                <w:sz w:val="24"/>
                <w:szCs w:val="24"/>
              </w:rPr>
              <w:t>3</w:t>
            </w:r>
            <w:r w:rsidRPr="00075F1F">
              <w:rPr>
                <w:rFonts w:ascii="Times New Roman"/>
                <w:spacing w:val="-20"/>
                <w:kern w:val="0"/>
                <w:sz w:val="24"/>
                <w:szCs w:val="24"/>
              </w:rPr>
              <w:t>年級全部童軍、家政、表演藝術未正常授課案。</w:t>
            </w:r>
          </w:p>
        </w:tc>
      </w:tr>
      <w:tr w:rsidR="00075F1F" w:rsidRPr="00075F1F" w:rsidTr="00DC0319">
        <w:trPr>
          <w:trHeight w:val="340"/>
        </w:trPr>
        <w:tc>
          <w:tcPr>
            <w:tcW w:w="794" w:type="dxa"/>
            <w:tcBorders>
              <w:top w:val="nil"/>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臺中市</w:t>
            </w:r>
          </w:p>
        </w:tc>
        <w:tc>
          <w:tcPr>
            <w:tcW w:w="794"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eastAsia="新細明體"/>
                <w:spacing w:val="-20"/>
                <w:kern w:val="0"/>
                <w:sz w:val="24"/>
                <w:szCs w:val="24"/>
              </w:rPr>
            </w:pPr>
            <w:r w:rsidRPr="00075F1F">
              <w:rPr>
                <w:rFonts w:ascii="Times New Roman" w:eastAsia="新細明體"/>
                <w:spacing w:val="-20"/>
                <w:kern w:val="0"/>
                <w:sz w:val="24"/>
                <w:szCs w:val="24"/>
              </w:rPr>
              <w:t>109</w:t>
            </w:r>
            <w:r w:rsidRPr="00075F1F">
              <w:rPr>
                <w:rFonts w:ascii="Times New Roman"/>
                <w:spacing w:val="-20"/>
                <w:kern w:val="0"/>
                <w:sz w:val="24"/>
                <w:szCs w:val="24"/>
              </w:rPr>
              <w:t>年</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豐東國中</w:t>
            </w:r>
          </w:p>
        </w:tc>
        <w:tc>
          <w:tcPr>
            <w:tcW w:w="6266"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left"/>
              <w:rPr>
                <w:rFonts w:ascii="Times New Roman"/>
                <w:spacing w:val="-20"/>
                <w:kern w:val="0"/>
                <w:sz w:val="24"/>
                <w:szCs w:val="24"/>
              </w:rPr>
            </w:pPr>
            <w:r w:rsidRPr="00075F1F">
              <w:rPr>
                <w:rFonts w:ascii="Times New Roman"/>
                <w:spacing w:val="-20"/>
                <w:kern w:val="0"/>
                <w:sz w:val="24"/>
                <w:szCs w:val="24"/>
              </w:rPr>
              <w:t>疑似私自開設假日班，並於防疫期間仍在開班授課。</w:t>
            </w:r>
          </w:p>
        </w:tc>
      </w:tr>
      <w:tr w:rsidR="00075F1F" w:rsidRPr="00075F1F" w:rsidTr="00DC0319">
        <w:trPr>
          <w:trHeight w:val="340"/>
        </w:trPr>
        <w:tc>
          <w:tcPr>
            <w:tcW w:w="794" w:type="dxa"/>
            <w:tcBorders>
              <w:top w:val="nil"/>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臺中市</w:t>
            </w:r>
          </w:p>
        </w:tc>
        <w:tc>
          <w:tcPr>
            <w:tcW w:w="794"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eastAsia="新細明體"/>
                <w:spacing w:val="-20"/>
                <w:kern w:val="0"/>
                <w:sz w:val="24"/>
                <w:szCs w:val="24"/>
              </w:rPr>
            </w:pPr>
            <w:r w:rsidRPr="00075F1F">
              <w:rPr>
                <w:rFonts w:ascii="Times New Roman" w:eastAsia="新細明體"/>
                <w:spacing w:val="-20"/>
                <w:kern w:val="0"/>
                <w:sz w:val="24"/>
                <w:szCs w:val="24"/>
              </w:rPr>
              <w:t>109</w:t>
            </w:r>
            <w:r w:rsidRPr="00075F1F">
              <w:rPr>
                <w:rFonts w:ascii="Times New Roman"/>
                <w:spacing w:val="-20"/>
                <w:kern w:val="0"/>
                <w:sz w:val="24"/>
                <w:szCs w:val="24"/>
              </w:rPr>
              <w:t>年</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center"/>
              <w:rPr>
                <w:rFonts w:ascii="Times New Roman"/>
                <w:spacing w:val="-20"/>
                <w:kern w:val="0"/>
                <w:sz w:val="24"/>
                <w:szCs w:val="24"/>
              </w:rPr>
            </w:pPr>
            <w:r w:rsidRPr="00075F1F">
              <w:rPr>
                <w:rFonts w:ascii="Times New Roman"/>
                <w:spacing w:val="-20"/>
                <w:kern w:val="0"/>
                <w:sz w:val="24"/>
                <w:szCs w:val="24"/>
              </w:rPr>
              <w:t>豐東國中</w:t>
            </w:r>
          </w:p>
        </w:tc>
        <w:tc>
          <w:tcPr>
            <w:tcW w:w="6266" w:type="dxa"/>
            <w:tcBorders>
              <w:top w:val="nil"/>
              <w:left w:val="nil"/>
              <w:bottom w:val="single" w:sz="4" w:space="0" w:color="auto"/>
              <w:right w:val="single" w:sz="4" w:space="0" w:color="auto"/>
            </w:tcBorders>
            <w:shd w:val="clear" w:color="auto" w:fill="auto"/>
            <w:vAlign w:val="center"/>
            <w:hideMark/>
          </w:tcPr>
          <w:p w:rsidR="00AF5838" w:rsidRPr="00075F1F" w:rsidRDefault="00AF5838" w:rsidP="00DC0319">
            <w:pPr>
              <w:widowControl/>
              <w:overflowPunct/>
              <w:autoSpaceDE/>
              <w:autoSpaceDN/>
              <w:spacing w:line="240" w:lineRule="exact"/>
              <w:jc w:val="left"/>
              <w:rPr>
                <w:rFonts w:ascii="Times New Roman"/>
                <w:spacing w:val="-20"/>
                <w:kern w:val="0"/>
                <w:sz w:val="24"/>
                <w:szCs w:val="24"/>
              </w:rPr>
            </w:pPr>
            <w:r w:rsidRPr="00075F1F">
              <w:rPr>
                <w:rFonts w:ascii="Times New Roman"/>
                <w:spacing w:val="-20"/>
                <w:kern w:val="0"/>
                <w:sz w:val="24"/>
                <w:szCs w:val="24"/>
              </w:rPr>
              <w:t>疑似暑輔上正課。</w:t>
            </w:r>
          </w:p>
        </w:tc>
      </w:tr>
    </w:tbl>
    <w:p w:rsidR="00AF5838" w:rsidRPr="00075F1F" w:rsidRDefault="00AF5838" w:rsidP="00AF5838">
      <w:pPr>
        <w:spacing w:line="280" w:lineRule="exact"/>
        <w:ind w:left="1301" w:hangingChars="500" w:hanging="1301"/>
        <w:rPr>
          <w:rFonts w:ascii="Times New Roman"/>
          <w:sz w:val="24"/>
        </w:rPr>
      </w:pPr>
      <w:r w:rsidRPr="00075F1F">
        <w:rPr>
          <w:rFonts w:ascii="Times New Roman"/>
          <w:sz w:val="24"/>
        </w:rPr>
        <w:t>資料來源：本院依據各地方政府函復本院</w:t>
      </w:r>
      <w:r w:rsidRPr="00075F1F">
        <w:rPr>
          <w:rFonts w:ascii="Times New Roman"/>
          <w:sz w:val="24"/>
        </w:rPr>
        <w:t>109</w:t>
      </w:r>
      <w:r w:rsidRPr="00075F1F">
        <w:rPr>
          <w:rFonts w:ascii="Times New Roman"/>
          <w:sz w:val="24"/>
        </w:rPr>
        <w:t>年</w:t>
      </w:r>
      <w:r w:rsidRPr="00075F1F">
        <w:rPr>
          <w:rFonts w:ascii="Times New Roman"/>
          <w:sz w:val="24"/>
        </w:rPr>
        <w:t>11</w:t>
      </w:r>
      <w:r w:rsidRPr="00075F1F">
        <w:rPr>
          <w:rFonts w:ascii="Times New Roman"/>
          <w:sz w:val="24"/>
        </w:rPr>
        <w:t>月</w:t>
      </w:r>
      <w:r w:rsidRPr="00075F1F">
        <w:rPr>
          <w:rFonts w:ascii="Times New Roman"/>
          <w:sz w:val="24"/>
        </w:rPr>
        <w:t>4</w:t>
      </w:r>
      <w:r w:rsidRPr="00075F1F">
        <w:rPr>
          <w:rFonts w:ascii="Times New Roman"/>
          <w:sz w:val="24"/>
        </w:rPr>
        <w:t>日院台調柒字第</w:t>
      </w:r>
      <w:r w:rsidRPr="00075F1F">
        <w:rPr>
          <w:rFonts w:ascii="Times New Roman"/>
          <w:sz w:val="24"/>
        </w:rPr>
        <w:t>1090831862</w:t>
      </w:r>
      <w:r w:rsidRPr="00075F1F">
        <w:rPr>
          <w:rFonts w:ascii="Times New Roman"/>
          <w:sz w:val="24"/>
        </w:rPr>
        <w:t>號函所詢問題之說明製表。</w:t>
      </w:r>
      <w:r w:rsidRPr="00075F1F">
        <w:rPr>
          <w:rFonts w:ascii="Times New Roman"/>
          <w:sz w:val="24"/>
        </w:rPr>
        <w:br/>
      </w:r>
    </w:p>
    <w:p w:rsidR="00AF5838" w:rsidRPr="00075F1F" w:rsidRDefault="00AF5838" w:rsidP="00CF3776">
      <w:pPr>
        <w:pStyle w:val="3"/>
      </w:pPr>
      <w:r w:rsidRPr="00075F1F">
        <w:rPr>
          <w:rFonts w:hint="eastAsia"/>
        </w:rPr>
        <w:t>依表17</w:t>
      </w:r>
      <w:r w:rsidRPr="00075F1F">
        <w:t>各國民中學被訴不符規定態樣包括「借課嚴重」、「暑假及課後輔導上新進度」、「強制學生參加課後輔導與暑期輔導」、「公開學生排名」、「未依規定常態編班」、「使用出版社考卷」、「違法開設特殊班級」、「定期評量未解答學生試題疑問」、「週六及平日晚間開設加強班」、「違反模擬考試處理原則」、「童軍、家政、資訊等非會考課程遭挪用考主科」，顯示相同樣態之教學不正常爭議仍反覆發生，且多有相同學校一再遭受檢舉，案例不勝枚舉且樣態多元</w:t>
      </w:r>
      <w:r w:rsidRPr="00075F1F">
        <w:rPr>
          <w:shd w:val="clear" w:color="auto" w:fill="FFFFFF"/>
        </w:rPr>
        <w:t>，顯示教育部及各地方政府長期督導不</w:t>
      </w:r>
      <w:r w:rsidRPr="00075F1F">
        <w:rPr>
          <w:rFonts w:hint="eastAsia"/>
          <w:shd w:val="clear" w:color="auto" w:fill="FFFFFF"/>
        </w:rPr>
        <w:t>力</w:t>
      </w:r>
      <w:r w:rsidRPr="00075F1F">
        <w:t>。</w:t>
      </w:r>
    </w:p>
    <w:p w:rsidR="00AF5838" w:rsidRPr="00075F1F" w:rsidRDefault="00AF5838" w:rsidP="00CF3776">
      <w:pPr>
        <w:pStyle w:val="3"/>
      </w:pPr>
      <w:r w:rsidRPr="00075F1F">
        <w:rPr>
          <w:rFonts w:hint="eastAsia"/>
        </w:rPr>
        <w:t>本院詢問教育部歷年辦理教學正常化評鑑及委託專家學者進行研究之概況，教育部復稱</w:t>
      </w:r>
      <w:r w:rsidRPr="00075F1F">
        <w:rPr>
          <w:rStyle w:val="aff4"/>
          <w:rFonts w:ascii="Times New Roman" w:hAnsi="Times New Roman"/>
        </w:rPr>
        <w:footnoteReference w:id="6"/>
      </w:r>
      <w:r w:rsidRPr="00075F1F">
        <w:rPr>
          <w:rFonts w:hint="eastAsia"/>
        </w:rPr>
        <w:t>：「</w:t>
      </w:r>
      <w:r w:rsidRPr="00075F1F">
        <w:rPr>
          <w:rFonts w:hint="eastAsia"/>
          <w:u w:val="single"/>
        </w:rPr>
        <w:t>國教署尚未辦理教學正常化評鑑及委託專家學者進行研究</w:t>
      </w:r>
      <w:r w:rsidRPr="00075F1F">
        <w:rPr>
          <w:rFonts w:hAnsi="標楷體" w:hint="eastAsia"/>
        </w:rPr>
        <w:t>……</w:t>
      </w:r>
      <w:r w:rsidRPr="00075F1F">
        <w:rPr>
          <w:rFonts w:hint="eastAsia"/>
        </w:rPr>
        <w:t>」。</w:t>
      </w:r>
    </w:p>
    <w:p w:rsidR="00AF5838" w:rsidRPr="00075F1F" w:rsidRDefault="00AF5838" w:rsidP="00CF3776">
      <w:pPr>
        <w:pStyle w:val="3"/>
      </w:pPr>
      <w:r w:rsidRPr="00075F1F">
        <w:t>卷查教育部108學年度教學正常化訪視結果紀錄表發現，</w:t>
      </w:r>
      <w:r w:rsidRPr="00075F1F">
        <w:rPr>
          <w:u w:val="single"/>
        </w:rPr>
        <w:t>嘉義縣</w:t>
      </w:r>
      <w:r w:rsidRPr="00075F1F">
        <w:rPr>
          <w:u w:val="single"/>
        </w:rPr>
        <w:tab/>
        <w:t>立東石國民中學連續5年違反常態編</w:t>
      </w:r>
      <w:r w:rsidRPr="00075F1F">
        <w:rPr>
          <w:u w:val="single"/>
        </w:rPr>
        <w:lastRenderedPageBreak/>
        <w:t>班，教育部表示嘉義縣政府消極不作為</w:t>
      </w:r>
      <w:r w:rsidRPr="00075F1F">
        <w:rPr>
          <w:rStyle w:val="aff4"/>
          <w:rFonts w:ascii="Times New Roman" w:hAnsi="Times New Roman"/>
          <w:u w:val="single"/>
        </w:rPr>
        <w:footnoteReference w:id="7"/>
      </w:r>
      <w:r w:rsidRPr="00075F1F">
        <w:rPr>
          <w:u w:val="single"/>
        </w:rPr>
        <w:t>，亦顯示部分問題雖經發現，惟後續改善效果不彰，使教學正常化視導業務須持續辦理</w:t>
      </w:r>
      <w:r w:rsidRPr="00075F1F">
        <w:t>。另「105年至109年教學正常化有關事項被檢舉4次以上學校一覽表」亦顯示強迫學生參加暑假及課後輔導並教授新進度、補報到及轉學生編班及導師編排疑義、未依規定常態編班、暑期輔導依成績分班、未依照課表授課、童軍、家政、表演藝術未正常授課等</w:t>
      </w:r>
      <w:r w:rsidRPr="00075F1F">
        <w:rPr>
          <w:u w:val="single"/>
        </w:rPr>
        <w:t>爭議反覆發生</w:t>
      </w:r>
      <w:r w:rsidRPr="00075F1F">
        <w:t>。</w:t>
      </w:r>
      <w:r w:rsidR="00B20CB5" w:rsidRPr="00075F1F">
        <w:br/>
      </w:r>
    </w:p>
    <w:p w:rsidR="00AF5838" w:rsidRPr="00075F1F" w:rsidRDefault="00AF5838" w:rsidP="00CF3776">
      <w:pPr>
        <w:pStyle w:val="2"/>
      </w:pPr>
      <w:bookmarkStart w:id="255" w:name="_Toc83460991"/>
      <w:bookmarkStart w:id="256" w:name="_Toc83810471"/>
      <w:bookmarkStart w:id="257" w:name="_Toc84248768"/>
      <w:bookmarkStart w:id="258" w:name="_Toc78118255"/>
      <w:r w:rsidRPr="00075F1F">
        <w:t>各地方政府反映辦理教學正常化業務之困難及缺失及對中央教育行政主管機關之建議</w:t>
      </w:r>
      <w:r w:rsidRPr="00075F1F">
        <w:rPr>
          <w:rFonts w:hint="eastAsia"/>
        </w:rPr>
        <w:t>：</w:t>
      </w:r>
      <w:bookmarkEnd w:id="255"/>
      <w:bookmarkEnd w:id="256"/>
      <w:bookmarkEnd w:id="257"/>
    </w:p>
    <w:p w:rsidR="00AF5838" w:rsidRPr="00075F1F" w:rsidRDefault="00AF5838" w:rsidP="00CF3776">
      <w:pPr>
        <w:pStyle w:val="3"/>
      </w:pPr>
      <w:r w:rsidRPr="00075F1F">
        <w:rPr>
          <w:rFonts w:hint="eastAsia"/>
        </w:rPr>
        <w:t>升學主義及社會價值觀念衝擊，致部分學校未能完全依據教師專長排課、未能依照課表授課、彈性學習節數或課程成為考科領域課程的延伸、利用課後輔導課教授新課程進度等現象，不利學校教學正常。</w:t>
      </w:r>
    </w:p>
    <w:p w:rsidR="00AF5838" w:rsidRPr="00075F1F" w:rsidRDefault="00AF5838" w:rsidP="00CF3776">
      <w:pPr>
        <w:pStyle w:val="3"/>
      </w:pPr>
      <w:r w:rsidRPr="00075F1F">
        <w:rPr>
          <w:rFonts w:hint="eastAsia"/>
        </w:rPr>
        <w:t>各校各科目之師資仍因各種因素無法聘足。</w:t>
      </w:r>
    </w:p>
    <w:p w:rsidR="00AF5838" w:rsidRPr="00075F1F" w:rsidRDefault="00AF5838" w:rsidP="00CF3776">
      <w:pPr>
        <w:pStyle w:val="3"/>
      </w:pPr>
      <w:r w:rsidRPr="00075F1F">
        <w:rPr>
          <w:rFonts w:hint="eastAsia"/>
        </w:rPr>
        <w:t>部分學校辦理實施分組學習配課嚴重。</w:t>
      </w:r>
    </w:p>
    <w:p w:rsidR="00AF5838" w:rsidRPr="00075F1F" w:rsidRDefault="00AF5838" w:rsidP="00CF3776">
      <w:pPr>
        <w:pStyle w:val="3"/>
      </w:pPr>
      <w:r w:rsidRPr="00075F1F">
        <w:rPr>
          <w:rFonts w:hint="eastAsia"/>
        </w:rPr>
        <w:t>教師非專長授課，應掌握學校師資狀況及依教師專長排課情形。</w:t>
      </w:r>
    </w:p>
    <w:p w:rsidR="00AF5838" w:rsidRPr="00075F1F" w:rsidRDefault="00AF5838" w:rsidP="00CF3776">
      <w:pPr>
        <w:pStyle w:val="3"/>
      </w:pPr>
      <w:r w:rsidRPr="00075F1F">
        <w:rPr>
          <w:rFonts w:hint="eastAsia"/>
        </w:rPr>
        <w:t>部分學校尚未建立校內非專增能機制，並優先進用科目或領域專長師資。</w:t>
      </w:r>
    </w:p>
    <w:p w:rsidR="00AF5838" w:rsidRPr="00075F1F" w:rsidRDefault="00AF5838" w:rsidP="00CF3776">
      <w:pPr>
        <w:pStyle w:val="3"/>
      </w:pPr>
      <w:r w:rsidRPr="00075F1F">
        <w:rPr>
          <w:rFonts w:hint="eastAsia"/>
        </w:rPr>
        <w:t>第8節課後輔導教授新課程進度。</w:t>
      </w:r>
    </w:p>
    <w:p w:rsidR="00AF5838" w:rsidRPr="00075F1F" w:rsidRDefault="00AF5838" w:rsidP="00CF3776">
      <w:pPr>
        <w:pStyle w:val="3"/>
      </w:pPr>
      <w:r w:rsidRPr="00075F1F">
        <w:rPr>
          <w:rFonts w:hint="eastAsia"/>
        </w:rPr>
        <w:t>早自習測驗。</w:t>
      </w:r>
    </w:p>
    <w:p w:rsidR="00AF5838" w:rsidRPr="00075F1F" w:rsidRDefault="00AF5838" w:rsidP="00CF3776">
      <w:pPr>
        <w:pStyle w:val="3"/>
      </w:pPr>
      <w:r w:rsidRPr="00075F1F">
        <w:rPr>
          <w:rFonts w:hint="eastAsia"/>
        </w:rPr>
        <w:t>編班方式未符合規定。</w:t>
      </w:r>
    </w:p>
    <w:p w:rsidR="00AF5838" w:rsidRPr="00075F1F" w:rsidRDefault="00AF5838" w:rsidP="00CF3776">
      <w:pPr>
        <w:pStyle w:val="3"/>
      </w:pPr>
      <w:r w:rsidRPr="00075F1F">
        <w:rPr>
          <w:rFonts w:hint="eastAsia"/>
        </w:rPr>
        <w:t>部分學校公開呈現個別學生在班級及學校排名。</w:t>
      </w:r>
    </w:p>
    <w:p w:rsidR="00B20CB5" w:rsidRPr="00075F1F" w:rsidRDefault="00AF5838" w:rsidP="00CF3776">
      <w:pPr>
        <w:pStyle w:val="3"/>
      </w:pPr>
      <w:r w:rsidRPr="00075F1F">
        <w:rPr>
          <w:rFonts w:hint="eastAsia"/>
        </w:rPr>
        <w:t>學校應加強課堂巡查並定期追蹤。</w:t>
      </w:r>
      <w:r w:rsidR="00B20CB5" w:rsidRPr="00075F1F">
        <w:br w:type="page"/>
      </w:r>
    </w:p>
    <w:p w:rsidR="00AF5838" w:rsidRPr="00075F1F" w:rsidRDefault="00AF5838" w:rsidP="00CF3776">
      <w:pPr>
        <w:pStyle w:val="2"/>
      </w:pPr>
      <w:bookmarkStart w:id="259" w:name="_Toc72245446"/>
      <w:bookmarkStart w:id="260" w:name="_Toc72245871"/>
      <w:bookmarkStart w:id="261" w:name="_Toc74835182"/>
      <w:bookmarkStart w:id="262" w:name="_Toc77428328"/>
      <w:bookmarkStart w:id="263" w:name="_Toc78118256"/>
      <w:bookmarkStart w:id="264" w:name="_Toc83460993"/>
      <w:bookmarkStart w:id="265" w:name="_Toc83810473"/>
      <w:bookmarkStart w:id="266" w:name="_Toc84248769"/>
      <w:bookmarkStart w:id="267" w:name="_Toc72244927"/>
      <w:bookmarkStart w:id="268" w:name="_Toc72245436"/>
      <w:bookmarkStart w:id="269" w:name="_Toc72245823"/>
      <w:bookmarkStart w:id="270" w:name="_Toc74835172"/>
      <w:bookmarkStart w:id="271" w:name="_Toc77428318"/>
      <w:bookmarkEnd w:id="250"/>
      <w:bookmarkEnd w:id="251"/>
      <w:bookmarkEnd w:id="252"/>
      <w:bookmarkEnd w:id="253"/>
      <w:bookmarkEnd w:id="254"/>
      <w:bookmarkEnd w:id="258"/>
      <w:r w:rsidRPr="00075F1F">
        <w:rPr>
          <w:shd w:val="clear" w:color="auto" w:fill="FFFFFF"/>
        </w:rPr>
        <w:lastRenderedPageBreak/>
        <w:t>據相關研究報告指出宜重視檢舉案件之處理，教育部允應研議建構暢通之陳訴管道，俾即時發現問題，妥速處理：</w:t>
      </w:r>
      <w:r w:rsidRPr="00075F1F">
        <w:t>「升學率競爭」係導致不正常教學之主因，應加強視導工作、重視檢舉工作、加強對家長教育觀念之溝通、廢除明星學校標籤</w:t>
      </w:r>
      <w:r w:rsidRPr="00075F1F">
        <w:rPr>
          <w:rFonts w:hAnsi="標楷體" w:hint="eastAsia"/>
        </w:rPr>
        <w:t>……</w:t>
      </w:r>
      <w:r w:rsidRPr="00075F1F">
        <w:t>等。</w:t>
      </w:r>
      <w:r w:rsidRPr="00075F1F">
        <w:rPr>
          <w:rStyle w:val="aff4"/>
          <w:rFonts w:ascii="Times New Roman" w:hAnsi="Times New Roman"/>
        </w:rPr>
        <w:footnoteReference w:id="8"/>
      </w:r>
      <w:r w:rsidRPr="00075F1F">
        <w:t>另詢據教育部對督導各地方政府落實檢舉案件處理作為復稱</w:t>
      </w:r>
      <w:r w:rsidRPr="00075F1F">
        <w:rPr>
          <w:rStyle w:val="aff4"/>
          <w:rFonts w:ascii="Times New Roman" w:hAnsi="Times New Roman"/>
        </w:rPr>
        <w:footnoteReference w:id="9"/>
      </w:r>
      <w:r w:rsidRPr="00075F1F">
        <w:t>：</w:t>
      </w:r>
      <w:bookmarkEnd w:id="259"/>
      <w:bookmarkEnd w:id="260"/>
      <w:bookmarkEnd w:id="261"/>
      <w:bookmarkEnd w:id="262"/>
      <w:bookmarkEnd w:id="263"/>
      <w:bookmarkEnd w:id="264"/>
      <w:bookmarkEnd w:id="265"/>
      <w:bookmarkEnd w:id="266"/>
    </w:p>
    <w:p w:rsidR="00AF5838" w:rsidRPr="00075F1F" w:rsidRDefault="00AF5838" w:rsidP="00CF3776">
      <w:pPr>
        <w:pStyle w:val="3"/>
      </w:pPr>
      <w:r w:rsidRPr="00075F1F">
        <w:t>國教署於每年完成抽訪各地方政府所轄學校後，召開教學正常化視導檢討會議，整理視導學校清冊及視導紀錄表，</w:t>
      </w:r>
      <w:r w:rsidRPr="00075F1F">
        <w:rPr>
          <w:u w:val="single"/>
        </w:rPr>
        <w:t>針對視導結果進行檢視分析</w:t>
      </w:r>
      <w:r w:rsidRPr="00075F1F">
        <w:t>，</w:t>
      </w:r>
      <w:r w:rsidRPr="00075F1F">
        <w:rPr>
          <w:u w:val="single"/>
        </w:rPr>
        <w:t>列出下一年度需複查追蹤輔導及專案視導學校名單</w:t>
      </w:r>
      <w:r w:rsidRPr="00075F1F">
        <w:t>，視導委員並依視導現場所見實際情形提出建議，持續積極督導地方政府及學校落實教學正常化。</w:t>
      </w:r>
    </w:p>
    <w:p w:rsidR="00AF5838" w:rsidRPr="00075F1F" w:rsidRDefault="00AF5838" w:rsidP="00CF3776">
      <w:pPr>
        <w:pStyle w:val="3"/>
      </w:pPr>
      <w:r w:rsidRPr="00075F1F">
        <w:t>地方政府須督導及協助學校落實教學正常化，並實施相關獎懲規定，違反相關規定或未據以落實教學正常化之校長及學校相關人員，經限期改善而屆期仍未改善者，應依規定議處。地方政府若未依法辦理，依據上述規定，</w:t>
      </w:r>
      <w:r w:rsidRPr="00075F1F">
        <w:rPr>
          <w:u w:val="single"/>
        </w:rPr>
        <w:t>視情節輕重調降經費之補助比率</w:t>
      </w:r>
      <w:r w:rsidRPr="00075F1F">
        <w:t>。</w:t>
      </w:r>
      <w:r w:rsidR="00B20CB5" w:rsidRPr="00075F1F">
        <w:br/>
      </w:r>
    </w:p>
    <w:p w:rsidR="00AF5838" w:rsidRPr="00075F1F" w:rsidRDefault="00AF5838" w:rsidP="00CF3776">
      <w:pPr>
        <w:pStyle w:val="2"/>
      </w:pPr>
      <w:bookmarkStart w:id="272" w:name="_Toc78118257"/>
      <w:bookmarkStart w:id="273" w:name="_Toc83460994"/>
      <w:bookmarkStart w:id="274" w:name="_Toc83810474"/>
      <w:bookmarkStart w:id="275" w:name="_Toc84248770"/>
      <w:r w:rsidRPr="00075F1F">
        <w:t>本案諮詢學者專家提供意見顯示，</w:t>
      </w:r>
      <w:r w:rsidRPr="00075F1F">
        <w:rPr>
          <w:shd w:val="clear" w:color="auto" w:fill="FFFFFF"/>
        </w:rPr>
        <w:t>各校具結構性之問題未能妥速改善</w:t>
      </w:r>
      <w:r w:rsidRPr="00075F1F">
        <w:rPr>
          <w:b/>
          <w:shd w:val="clear" w:color="auto" w:fill="FFFFFF"/>
        </w:rPr>
        <w:t>，</w:t>
      </w:r>
      <w:r w:rsidRPr="00075F1F">
        <w:rPr>
          <w:shd w:val="clear" w:color="auto" w:fill="FFFFFF"/>
        </w:rPr>
        <w:t>復因政策之真義無法彰顯以獲重視，且對政策執行結果之研究與評估不足，使教學不正常成為常態，導致惡性循環須長期</w:t>
      </w:r>
      <w:r w:rsidRPr="00075F1F">
        <w:rPr>
          <w:rFonts w:hint="eastAsia"/>
          <w:shd w:val="clear" w:color="auto" w:fill="FFFFFF"/>
        </w:rPr>
        <w:t>持續</w:t>
      </w:r>
      <w:r w:rsidRPr="00075F1F">
        <w:rPr>
          <w:shd w:val="clear" w:color="auto" w:fill="FFFFFF"/>
        </w:rPr>
        <w:t>推動教學正常化政策</w:t>
      </w:r>
      <w:r w:rsidRPr="00075F1F">
        <w:t>：</w:t>
      </w:r>
      <w:bookmarkEnd w:id="267"/>
      <w:bookmarkEnd w:id="268"/>
      <w:bookmarkEnd w:id="269"/>
      <w:bookmarkEnd w:id="270"/>
      <w:bookmarkEnd w:id="271"/>
      <w:bookmarkEnd w:id="272"/>
      <w:bookmarkEnd w:id="273"/>
      <w:bookmarkEnd w:id="274"/>
      <w:bookmarkEnd w:id="275"/>
    </w:p>
    <w:p w:rsidR="00AF5838" w:rsidRPr="00075F1F" w:rsidRDefault="00AF5838" w:rsidP="00CF3776">
      <w:pPr>
        <w:pStyle w:val="3"/>
      </w:pPr>
      <w:r w:rsidRPr="00075F1F">
        <w:t>縣市政府訪視結果，與訪視委員訪視結果不同，教育部會派候用校長訪視，</w:t>
      </w:r>
      <w:r w:rsidRPr="00075F1F">
        <w:rPr>
          <w:u w:val="single"/>
        </w:rPr>
        <w:t>候用校長不敢寫學校壞處</w:t>
      </w:r>
      <w:r w:rsidRPr="00075F1F">
        <w:t>，因未來也是一分子，教育局或教育處找2至3位</w:t>
      </w:r>
      <w:r w:rsidRPr="00075F1F">
        <w:lastRenderedPageBreak/>
        <w:t>人員訪視，爰教育部與各地方政府訪視結果差異很大。</w:t>
      </w:r>
    </w:p>
    <w:p w:rsidR="00AF5838" w:rsidRPr="00075F1F" w:rsidRDefault="00AF5838" w:rsidP="00CF3776">
      <w:pPr>
        <w:pStyle w:val="3"/>
      </w:pPr>
      <w:r w:rsidRPr="00075F1F">
        <w:t>訪視委員要冒著得罪別人的風險說實話，期待給學校正向建議，朝正確方向去做，如果達不到目標，</w:t>
      </w:r>
      <w:r w:rsidRPr="00075F1F">
        <w:rPr>
          <w:u w:val="single"/>
        </w:rPr>
        <w:t>訪視僅為形式</w:t>
      </w:r>
      <w:r w:rsidRPr="00075F1F">
        <w:t>。</w:t>
      </w:r>
    </w:p>
    <w:p w:rsidR="00AF5838" w:rsidRPr="00075F1F" w:rsidRDefault="00AF5838" w:rsidP="00CF3776">
      <w:pPr>
        <w:pStyle w:val="3"/>
      </w:pPr>
      <w:r w:rsidRPr="00075F1F">
        <w:t>有些</w:t>
      </w:r>
      <w:r w:rsidRPr="00075F1F">
        <w:rPr>
          <w:u w:val="single"/>
        </w:rPr>
        <w:t>結構性問題無法解決</w:t>
      </w:r>
      <w:r w:rsidRPr="00075F1F">
        <w:t>，而訪視時一定要寫一些意見。</w:t>
      </w:r>
    </w:p>
    <w:p w:rsidR="00AF5838" w:rsidRPr="00075F1F" w:rsidRDefault="00AF5838" w:rsidP="00CF3776">
      <w:pPr>
        <w:pStyle w:val="3"/>
      </w:pPr>
      <w:r w:rsidRPr="00075F1F">
        <w:t>學校認為訪視委員並不能提供資源解決問題。</w:t>
      </w:r>
    </w:p>
    <w:p w:rsidR="00AF5838" w:rsidRPr="00075F1F" w:rsidRDefault="00AF5838" w:rsidP="00CF3776">
      <w:pPr>
        <w:pStyle w:val="3"/>
      </w:pPr>
      <w:r w:rsidRPr="00075F1F">
        <w:t>指標項目「完全符合、大部分符合、部分符合、少部分符合」等項目勾選差異大。</w:t>
      </w:r>
    </w:p>
    <w:p w:rsidR="00AF5838" w:rsidRPr="00075F1F" w:rsidRDefault="00AF5838" w:rsidP="00CF3776">
      <w:pPr>
        <w:pStyle w:val="3"/>
      </w:pPr>
      <w:r w:rsidRPr="00075F1F">
        <w:rPr>
          <w:u w:val="single"/>
        </w:rPr>
        <w:t>尚無相關規定得讓訪視結果妥速據以改善</w:t>
      </w:r>
      <w:r w:rsidRPr="00075F1F">
        <w:t>，有改善才能達到訪視目的</w:t>
      </w:r>
      <w:r w:rsidRPr="00075F1F">
        <w:rPr>
          <w:rFonts w:hAnsi="標楷體" w:hint="eastAsia"/>
        </w:rPr>
        <w:t>。</w:t>
      </w:r>
      <w:r w:rsidRPr="00075F1F">
        <w:t>地方政府訪視效果有限，或可將中央訪視調整為行動方案，作為學校教師學行政主管的後盾。</w:t>
      </w:r>
    </w:p>
    <w:p w:rsidR="00AF5838" w:rsidRPr="00075F1F" w:rsidRDefault="00AF5838" w:rsidP="00CF3776">
      <w:pPr>
        <w:pStyle w:val="3"/>
      </w:pPr>
      <w:r w:rsidRPr="00075F1F">
        <w:t>教育界的</w:t>
      </w:r>
      <w:r w:rsidRPr="00075F1F">
        <w:rPr>
          <w:u w:val="single"/>
        </w:rPr>
        <w:t>形式主義</w:t>
      </w:r>
      <w:r w:rsidRPr="00075F1F">
        <w:t>存在已久。</w:t>
      </w:r>
    </w:p>
    <w:p w:rsidR="00AF5838" w:rsidRPr="00075F1F" w:rsidRDefault="00AF5838" w:rsidP="00CF3776">
      <w:pPr>
        <w:pStyle w:val="3"/>
      </w:pPr>
      <w:r w:rsidRPr="00075F1F">
        <w:t>曾建議公布訪視結果。</w:t>
      </w:r>
      <w:r w:rsidR="00B20CB5" w:rsidRPr="00075F1F">
        <w:br/>
      </w:r>
    </w:p>
    <w:p w:rsidR="00AF5838" w:rsidRPr="00075F1F" w:rsidRDefault="00AF5838" w:rsidP="00CF3776">
      <w:pPr>
        <w:pStyle w:val="2"/>
      </w:pPr>
      <w:bookmarkStart w:id="276" w:name="_Toc72244929"/>
      <w:bookmarkStart w:id="277" w:name="_Toc72245438"/>
      <w:bookmarkStart w:id="278" w:name="_Toc72245825"/>
      <w:bookmarkStart w:id="279" w:name="_Toc74835174"/>
      <w:bookmarkStart w:id="280" w:name="_Toc77428320"/>
      <w:bookmarkStart w:id="281" w:name="_Toc78118258"/>
      <w:bookmarkStart w:id="282" w:name="_Toc83460995"/>
      <w:bookmarkStart w:id="283" w:name="_Toc83810475"/>
      <w:bookmarkStart w:id="284" w:name="_Toc84248771"/>
      <w:r w:rsidRPr="00075F1F">
        <w:t>詢據各直轄市政府落實改善教學正常化缺失之說明：</w:t>
      </w:r>
      <w:bookmarkEnd w:id="276"/>
      <w:bookmarkEnd w:id="277"/>
      <w:bookmarkEnd w:id="278"/>
      <w:bookmarkEnd w:id="279"/>
      <w:bookmarkEnd w:id="280"/>
      <w:bookmarkEnd w:id="281"/>
      <w:bookmarkEnd w:id="282"/>
      <w:bookmarkEnd w:id="283"/>
      <w:bookmarkEnd w:id="284"/>
    </w:p>
    <w:p w:rsidR="00AF5838" w:rsidRPr="00075F1F" w:rsidRDefault="00AF5838" w:rsidP="00CF3776">
      <w:pPr>
        <w:pStyle w:val="3"/>
      </w:pPr>
      <w:r w:rsidRPr="00075F1F">
        <w:t>臺北市政府教育局答：「學校教學正常化部分項目，如編班、排課等業務，1學年辦理1次，如有不合規定情形，</w:t>
      </w:r>
      <w:r w:rsidRPr="00075F1F">
        <w:rPr>
          <w:u w:val="single"/>
        </w:rPr>
        <w:t>不可能立即改善，只能次年度追蹤</w:t>
      </w:r>
      <w:r w:rsidRPr="00075F1F">
        <w:t>」等語。</w:t>
      </w:r>
    </w:p>
    <w:p w:rsidR="00AF5838" w:rsidRPr="00075F1F" w:rsidRDefault="00AF5838" w:rsidP="00CF3776">
      <w:pPr>
        <w:pStyle w:val="3"/>
      </w:pPr>
      <w:r w:rsidRPr="00075F1F">
        <w:t>新北市政府教育局答：「由地方政府處理較為立即直接，學校本身在常態編班部分，會請教師會代表等進行討論，縣市政府考量標準一致並與教育部同步，</w:t>
      </w:r>
      <w:r w:rsidRPr="00075F1F">
        <w:rPr>
          <w:u w:val="single"/>
        </w:rPr>
        <w:t>會邀請教育部訪視委員加入地方訪視</w:t>
      </w:r>
      <w:r w:rsidRPr="00075F1F">
        <w:t>」等語。</w:t>
      </w:r>
    </w:p>
    <w:p w:rsidR="00AF5838" w:rsidRPr="00075F1F" w:rsidRDefault="00AF5838" w:rsidP="00CF3776">
      <w:pPr>
        <w:pStyle w:val="3"/>
      </w:pPr>
      <w:r w:rsidRPr="00075F1F">
        <w:t>桃園市政府教育局答：「如有某縣市政府就教學正常化執行未到位，縣市政府應執行而</w:t>
      </w:r>
      <w:r w:rsidRPr="00075F1F">
        <w:rPr>
          <w:u w:val="single"/>
        </w:rPr>
        <w:t>無作為時</w:t>
      </w:r>
      <w:r w:rsidRPr="00075F1F">
        <w:t>，</w:t>
      </w:r>
      <w:r w:rsidRPr="00075F1F">
        <w:rPr>
          <w:u w:val="single"/>
        </w:rPr>
        <w:t>再研議由中央代為訪視</w:t>
      </w:r>
      <w:r w:rsidRPr="00075F1F">
        <w:t>之適法性及必要性」等語。</w:t>
      </w:r>
    </w:p>
    <w:p w:rsidR="00AF5838" w:rsidRPr="00075F1F" w:rsidRDefault="00AF5838" w:rsidP="00CF3776">
      <w:pPr>
        <w:pStyle w:val="3"/>
      </w:pPr>
      <w:r w:rsidRPr="00075F1F">
        <w:t>臺中市政府教育局答：「訪視完需要改善者提策進作為，列為下學期訪視追蹤重點，本局請學校</w:t>
      </w:r>
      <w:r w:rsidRPr="00075F1F">
        <w:rPr>
          <w:u w:val="single"/>
        </w:rPr>
        <w:t>填回饋</w:t>
      </w:r>
      <w:r w:rsidRPr="00075F1F">
        <w:rPr>
          <w:u w:val="single"/>
        </w:rPr>
        <w:lastRenderedPageBreak/>
        <w:t>表</w:t>
      </w:r>
      <w:r w:rsidRPr="00075F1F">
        <w:t>，瞭解訪視制度意見，</w:t>
      </w:r>
      <w:r w:rsidRPr="00075F1F">
        <w:rPr>
          <w:u w:val="single"/>
        </w:rPr>
        <w:t>做為未來改進依據</w:t>
      </w:r>
      <w:r w:rsidRPr="00075F1F">
        <w:t>」等語。</w:t>
      </w:r>
    </w:p>
    <w:p w:rsidR="00AF5838" w:rsidRPr="00075F1F" w:rsidRDefault="00AF5838" w:rsidP="00CF3776">
      <w:pPr>
        <w:pStyle w:val="3"/>
      </w:pPr>
      <w:r w:rsidRPr="00075F1F">
        <w:t>臺南市政府教育局答：「臺南市85％學校均達標，</w:t>
      </w:r>
      <w:r w:rsidRPr="00075F1F">
        <w:rPr>
          <w:u w:val="single"/>
        </w:rPr>
        <w:t>其餘15％均為小瑕疵在隔年3至6月會進行追蹤</w:t>
      </w:r>
      <w:r w:rsidRPr="00075F1F">
        <w:t>，依法辦理，家長、學生或民眾檢舉，均有相關管道（電話、信箱等），依人民陳情要點處理，教學正常化各校訊息均會公布，不斷地做教學正常化宣導」等語。</w:t>
      </w:r>
    </w:p>
    <w:p w:rsidR="00AF5838" w:rsidRPr="00075F1F" w:rsidRDefault="00AF5838" w:rsidP="00CF3776">
      <w:pPr>
        <w:pStyle w:val="3"/>
      </w:pPr>
      <w:r w:rsidRPr="00075F1F">
        <w:t>高雄市政府教育局答：「從各面向針對教學正常化進行督導與要求，透過事前對各校宣導與要求」、</w:t>
      </w:r>
      <w:r w:rsidRPr="00075F1F">
        <w:rPr>
          <w:rFonts w:hint="eastAsia"/>
        </w:rPr>
        <w:t>「</w:t>
      </w:r>
      <w:r w:rsidRPr="00075F1F">
        <w:t>高雄市</w:t>
      </w:r>
      <w:r w:rsidRPr="00075F1F">
        <w:rPr>
          <w:u w:val="single"/>
        </w:rPr>
        <w:t>呈現成績排名、課輔同意書不完整、第8節課上新進度等違規樣態</w:t>
      </w:r>
      <w:r w:rsidRPr="00075F1F">
        <w:t>，各種反應管道陳訴後，本局將不定期追蹤視導</w:t>
      </w:r>
      <w:r w:rsidRPr="00075F1F">
        <w:rPr>
          <w:rFonts w:hAnsi="標楷體" w:hint="eastAsia"/>
        </w:rPr>
        <w:t>。</w:t>
      </w:r>
      <w:r w:rsidRPr="00075F1F">
        <w:rPr>
          <w:rFonts w:hint="eastAsia"/>
          <w:u w:val="single"/>
        </w:rPr>
        <w:t>至於檢舉</w:t>
      </w:r>
      <w:r w:rsidRPr="00075F1F">
        <w:rPr>
          <w:u w:val="single"/>
        </w:rPr>
        <w:t>案件數尚未降低原因，有學生自行反映部分學校處理規定、原則不夠完善</w:t>
      </w:r>
      <w:r w:rsidRPr="00075F1F">
        <w:t>，將與學校共同關注改善」等語。</w:t>
      </w:r>
      <w:r w:rsidR="00B20CB5" w:rsidRPr="00075F1F">
        <w:br/>
      </w:r>
    </w:p>
    <w:p w:rsidR="00AF5838" w:rsidRPr="00075F1F" w:rsidRDefault="00AF5838" w:rsidP="00CF3776">
      <w:pPr>
        <w:pStyle w:val="2"/>
      </w:pPr>
      <w:bookmarkStart w:id="285" w:name="_Toc74835175"/>
      <w:bookmarkStart w:id="286" w:name="_Toc77428321"/>
      <w:bookmarkStart w:id="287" w:name="_Toc78118259"/>
      <w:bookmarkStart w:id="288" w:name="_Toc83460996"/>
      <w:bookmarkStart w:id="289" w:name="_Toc83810476"/>
      <w:bookmarkStart w:id="290" w:name="_Toc84248772"/>
      <w:bookmarkStart w:id="291" w:name="_Toc72244930"/>
      <w:bookmarkStart w:id="292" w:name="_Toc72245439"/>
      <w:bookmarkStart w:id="293" w:name="_Toc72245826"/>
      <w:r w:rsidRPr="00075F1F">
        <w:t>有關教育部對督導各地方政府落實教學正常化之詢答顯示，該部將有問題學校列入輔導訪視對象，</w:t>
      </w:r>
      <w:r w:rsidRPr="00075F1F">
        <w:rPr>
          <w:rFonts w:hint="eastAsia"/>
          <w:u w:val="single"/>
        </w:rPr>
        <w:t>之</w:t>
      </w:r>
      <w:r w:rsidRPr="00075F1F">
        <w:rPr>
          <w:u w:val="single"/>
        </w:rPr>
        <w:t>前</w:t>
      </w:r>
      <w:r w:rsidRPr="00075F1F">
        <w:rPr>
          <w:rFonts w:hint="eastAsia"/>
          <w:u w:val="single"/>
        </w:rPr>
        <w:t>並</w:t>
      </w:r>
      <w:r w:rsidRPr="00075F1F">
        <w:rPr>
          <w:u w:val="single"/>
        </w:rPr>
        <w:t>未強調中央與地方之合作關係</w:t>
      </w:r>
      <w:r w:rsidRPr="00075F1F">
        <w:rPr>
          <w:rFonts w:hAnsi="標楷體" w:hint="eastAsia"/>
          <w:u w:val="single"/>
        </w:rPr>
        <w:t>。</w:t>
      </w:r>
      <w:r w:rsidRPr="00075F1F">
        <w:rPr>
          <w:u w:val="single"/>
        </w:rPr>
        <w:t>而</w:t>
      </w:r>
      <w:r w:rsidRPr="00075F1F">
        <w:rPr>
          <w:rFonts w:hint="eastAsia"/>
          <w:u w:val="single"/>
        </w:rPr>
        <w:t>依據現行訪視指標</w:t>
      </w:r>
      <w:r w:rsidRPr="00075F1F">
        <w:rPr>
          <w:rFonts w:hAnsi="標楷體" w:hint="eastAsia"/>
          <w:u w:val="single"/>
        </w:rPr>
        <w:t>，</w:t>
      </w:r>
      <w:r w:rsidRPr="00075F1F">
        <w:rPr>
          <w:u w:val="single"/>
        </w:rPr>
        <w:t>一間學校如果要達到100％合格較為困難，未完全合格代表還有要改進</w:t>
      </w:r>
      <w:bookmarkEnd w:id="285"/>
      <w:bookmarkEnd w:id="286"/>
      <w:bookmarkEnd w:id="287"/>
      <w:bookmarkEnd w:id="288"/>
      <w:r w:rsidRPr="00075F1F">
        <w:rPr>
          <w:rFonts w:hint="eastAsia"/>
        </w:rPr>
        <w:t>。另教育部國教署於本案約詢時表示：</w:t>
      </w:r>
      <w:bookmarkEnd w:id="289"/>
      <w:bookmarkEnd w:id="290"/>
    </w:p>
    <w:p w:rsidR="00AF5838" w:rsidRPr="00075F1F" w:rsidRDefault="00AF5838" w:rsidP="00CF3776">
      <w:pPr>
        <w:pStyle w:val="3"/>
      </w:pPr>
      <w:r w:rsidRPr="00075F1F">
        <w:t>教育部輔導人員組成包括學者專家、家長、教師等。部分委員在部分縣市亦被聘為委員，但之前</w:t>
      </w:r>
      <w:r w:rsidRPr="00075F1F">
        <w:rPr>
          <w:u w:val="single"/>
        </w:rPr>
        <w:t>沒有很強調中央與地方合作</w:t>
      </w:r>
      <w:r w:rsidRPr="00075F1F">
        <w:rPr>
          <w:rFonts w:hint="eastAsia"/>
        </w:rPr>
        <w:t>。</w:t>
      </w:r>
    </w:p>
    <w:p w:rsidR="00AF5838" w:rsidRPr="00075F1F" w:rsidRDefault="00AF5838" w:rsidP="00CF3776">
      <w:pPr>
        <w:pStyle w:val="3"/>
      </w:pPr>
      <w:r w:rsidRPr="00075F1F">
        <w:rPr>
          <w:u w:val="single"/>
        </w:rPr>
        <w:t>當年度會辦理檢討，但沒有正式的評估</w:t>
      </w:r>
      <w:r w:rsidRPr="00075F1F">
        <w:t>。國中小階段，地方政府為主管機關，教學正常化非常重要，教育部雖辦理抽訪，多年未改善者、學校等，將考量實際情況。</w:t>
      </w:r>
    </w:p>
    <w:p w:rsidR="00AF5838" w:rsidRPr="00075F1F" w:rsidRDefault="00AF5838" w:rsidP="00CF3776">
      <w:pPr>
        <w:pStyle w:val="3"/>
      </w:pPr>
      <w:r w:rsidRPr="00075F1F">
        <w:t>有關各縣市政府未完全合格率，</w:t>
      </w:r>
      <w:r w:rsidRPr="00075F1F">
        <w:rPr>
          <w:u w:val="single"/>
        </w:rPr>
        <w:t>違反常態編班是絕對不能犯的</w:t>
      </w:r>
      <w:r w:rsidRPr="00075F1F">
        <w:t>，多元評量亦有很多層面，例如不能用</w:t>
      </w:r>
      <w:r w:rsidRPr="00075F1F">
        <w:lastRenderedPageBreak/>
        <w:t>坊間教科書，一間學校如果要達到100％，</w:t>
      </w:r>
      <w:r w:rsidRPr="00075F1F">
        <w:rPr>
          <w:u w:val="single"/>
        </w:rPr>
        <w:t>達到完全細項都合格，是比較困難</w:t>
      </w:r>
      <w:r w:rsidRPr="00075F1F">
        <w:t>，</w:t>
      </w:r>
      <w:r w:rsidRPr="00075F1F">
        <w:rPr>
          <w:u w:val="single"/>
        </w:rPr>
        <w:t>未完全合格代表還有要改進</w:t>
      </w:r>
      <w:r w:rsidRPr="00075F1F">
        <w:t>，數據意涵應如此解釋。</w:t>
      </w:r>
      <w:bookmarkEnd w:id="291"/>
      <w:bookmarkEnd w:id="292"/>
      <w:bookmarkEnd w:id="293"/>
      <w:r w:rsidR="00B20CB5" w:rsidRPr="00075F1F">
        <w:br/>
      </w:r>
    </w:p>
    <w:p w:rsidR="006D76BE" w:rsidRPr="00075F1F" w:rsidRDefault="00AF5838" w:rsidP="00CF3776">
      <w:pPr>
        <w:pStyle w:val="2"/>
        <w:rPr>
          <w:rFonts w:hAnsi="標楷體"/>
        </w:rPr>
      </w:pPr>
      <w:bookmarkStart w:id="294" w:name="_Toc72245440"/>
      <w:bookmarkStart w:id="295" w:name="_Toc72245827"/>
      <w:bookmarkStart w:id="296" w:name="_Toc74835176"/>
      <w:bookmarkStart w:id="297" w:name="_Toc77428322"/>
      <w:bookmarkStart w:id="298" w:name="_Toc78118260"/>
      <w:bookmarkStart w:id="299" w:name="_Toc83460997"/>
      <w:bookmarkStart w:id="300" w:name="_Toc83810477"/>
      <w:bookmarkStart w:id="301" w:name="_Toc84248773"/>
      <w:r w:rsidRPr="00075F1F">
        <w:rPr>
          <w:rFonts w:ascii="Times New Roman" w:hAnsi="Times New Roman"/>
        </w:rPr>
        <w:t>綜上，</w:t>
      </w:r>
      <w:bookmarkEnd w:id="294"/>
      <w:bookmarkEnd w:id="295"/>
      <w:bookmarkEnd w:id="296"/>
      <w:bookmarkEnd w:id="297"/>
      <w:bookmarkEnd w:id="298"/>
      <w:bookmarkEnd w:id="299"/>
      <w:bookmarkEnd w:id="300"/>
      <w:r w:rsidRPr="00075F1F">
        <w:rPr>
          <w:rFonts w:hint="eastAsia"/>
          <w:shd w:val="clear" w:color="auto" w:fill="FFFFFF"/>
        </w:rPr>
        <w:t>教育部自</w:t>
      </w:r>
      <w:r w:rsidRPr="00075F1F">
        <w:rPr>
          <w:shd w:val="clear" w:color="auto" w:fill="FFFFFF"/>
        </w:rPr>
        <w:t>100</w:t>
      </w:r>
      <w:r w:rsidRPr="00075F1F">
        <w:rPr>
          <w:rFonts w:hint="eastAsia"/>
          <w:shd w:val="clear" w:color="auto" w:fill="FFFFFF"/>
        </w:rPr>
        <w:t>年即推動教學正常化業務，訂有「編班正常化」、「課程規劃及實施正常化」、「教學活動正常化」、「評量正常化」四大督導要項，經查</w:t>
      </w:r>
      <w:r w:rsidRPr="00075F1F">
        <w:t>各地方政府辦理</w:t>
      </w:r>
      <w:r w:rsidRPr="00075F1F">
        <w:rPr>
          <w:shd w:val="clear" w:color="auto" w:fill="FFFFFF"/>
        </w:rPr>
        <w:t>106</w:t>
      </w:r>
      <w:r w:rsidRPr="00075F1F">
        <w:rPr>
          <w:rFonts w:hint="eastAsia"/>
          <w:shd w:val="clear" w:color="auto" w:fill="FFFFFF"/>
        </w:rPr>
        <w:t>至</w:t>
      </w:r>
      <w:r w:rsidRPr="00075F1F">
        <w:rPr>
          <w:shd w:val="clear" w:color="auto" w:fill="FFFFFF"/>
        </w:rPr>
        <w:t>108</w:t>
      </w:r>
      <w:r w:rsidRPr="00075F1F">
        <w:rPr>
          <w:rFonts w:hint="eastAsia"/>
          <w:shd w:val="clear" w:color="auto" w:fill="FFFFFF"/>
        </w:rPr>
        <w:t>學年度國民中學教學正常化訪視</w:t>
      </w:r>
      <w:r w:rsidRPr="00075F1F">
        <w:rPr>
          <w:rFonts w:hAnsi="標楷體" w:hint="eastAsia"/>
          <w:shd w:val="clear" w:color="auto" w:fill="FFFFFF"/>
        </w:rPr>
        <w:t>，</w:t>
      </w:r>
      <w:r w:rsidRPr="00075F1F">
        <w:rPr>
          <w:rFonts w:hint="eastAsia"/>
          <w:shd w:val="clear" w:color="auto" w:fill="FFFFFF"/>
        </w:rPr>
        <w:t>未完全合格率達</w:t>
      </w:r>
      <w:r w:rsidRPr="00075F1F">
        <w:rPr>
          <w:shd w:val="clear" w:color="auto" w:fill="FFFFFF"/>
        </w:rPr>
        <w:t>58.78%</w:t>
      </w:r>
      <w:r w:rsidRPr="00075F1F">
        <w:rPr>
          <w:rFonts w:hint="eastAsia"/>
          <w:shd w:val="clear" w:color="auto" w:fill="FFFFFF"/>
        </w:rPr>
        <w:t>，</w:t>
      </w:r>
      <w:r w:rsidRPr="00075F1F">
        <w:rPr>
          <w:shd w:val="clear" w:color="auto" w:fill="FFFFFF"/>
        </w:rPr>
        <w:t>22</w:t>
      </w:r>
      <w:r w:rsidRPr="00075F1F">
        <w:rPr>
          <w:rFonts w:hint="eastAsia"/>
          <w:shd w:val="clear" w:color="auto" w:fill="FFFFFF"/>
        </w:rPr>
        <w:t>縣市中僅有</w:t>
      </w:r>
      <w:r w:rsidRPr="00075F1F">
        <w:rPr>
          <w:shd w:val="clear" w:color="auto" w:fill="FFFFFF"/>
        </w:rPr>
        <w:t>8</w:t>
      </w:r>
      <w:r w:rsidRPr="00075F1F">
        <w:rPr>
          <w:rFonts w:hint="eastAsia"/>
          <w:shd w:val="clear" w:color="auto" w:fill="FFFFFF"/>
        </w:rPr>
        <w:t>縣市未完全合格率低於</w:t>
      </w:r>
      <w:r w:rsidRPr="00075F1F">
        <w:rPr>
          <w:shd w:val="clear" w:color="auto" w:fill="FFFFFF"/>
        </w:rPr>
        <w:t>50%</w:t>
      </w:r>
      <w:r w:rsidRPr="00075F1F">
        <w:rPr>
          <w:rFonts w:hint="eastAsia"/>
          <w:shd w:val="clear" w:color="auto" w:fill="FFFFFF"/>
        </w:rPr>
        <w:t>，且私立國中未完全合格率高達</w:t>
      </w:r>
      <w:r w:rsidRPr="00075F1F">
        <w:rPr>
          <w:shd w:val="clear" w:color="auto" w:fill="FFFFFF"/>
        </w:rPr>
        <w:t>73.53%</w:t>
      </w:r>
      <w:r w:rsidRPr="00075F1F">
        <w:rPr>
          <w:rFonts w:hAnsi="標楷體" w:hint="eastAsia"/>
          <w:shd w:val="clear" w:color="auto" w:fill="FFFFFF"/>
        </w:rPr>
        <w:t>，</w:t>
      </w:r>
      <w:r w:rsidRPr="00075F1F">
        <w:rPr>
          <w:rFonts w:hint="eastAsia"/>
          <w:shd w:val="clear" w:color="auto" w:fill="FFFFFF"/>
        </w:rPr>
        <w:t>較公立國中</w:t>
      </w:r>
      <w:r w:rsidRPr="00075F1F">
        <w:rPr>
          <w:shd w:val="clear" w:color="auto" w:fill="FFFFFF"/>
        </w:rPr>
        <w:t>56.46%</w:t>
      </w:r>
      <w:r w:rsidRPr="00075F1F">
        <w:rPr>
          <w:rFonts w:hint="eastAsia"/>
          <w:shd w:val="clear" w:color="auto" w:fill="FFFFFF"/>
        </w:rPr>
        <w:t>更為嚴重；另</w:t>
      </w:r>
      <w:r w:rsidRPr="00075F1F">
        <w:rPr>
          <w:shd w:val="clear" w:color="auto" w:fill="FFFFFF"/>
        </w:rPr>
        <w:t>105</w:t>
      </w:r>
      <w:r w:rsidRPr="00075F1F">
        <w:rPr>
          <w:rFonts w:hint="eastAsia"/>
          <w:shd w:val="clear" w:color="auto" w:fill="FFFFFF"/>
        </w:rPr>
        <w:t>年至</w:t>
      </w:r>
      <w:r w:rsidRPr="00075F1F">
        <w:rPr>
          <w:shd w:val="clear" w:color="auto" w:fill="FFFFFF"/>
        </w:rPr>
        <w:t>109</w:t>
      </w:r>
      <w:r w:rsidRPr="00075F1F">
        <w:rPr>
          <w:rFonts w:hint="eastAsia"/>
          <w:shd w:val="clear" w:color="auto" w:fill="FFFFFF"/>
        </w:rPr>
        <w:t>年度各地方政府受理民眾相關檢舉共計</w:t>
      </w:r>
      <w:r w:rsidRPr="00075F1F">
        <w:rPr>
          <w:shd w:val="clear" w:color="auto" w:fill="FFFFFF"/>
        </w:rPr>
        <w:t>40</w:t>
      </w:r>
      <w:r w:rsidR="006642FF" w:rsidRPr="00075F1F">
        <w:rPr>
          <w:shd w:val="clear" w:color="auto" w:fill="FFFFFF"/>
        </w:rPr>
        <w:t>6</w:t>
      </w:r>
      <w:r w:rsidRPr="00075F1F">
        <w:rPr>
          <w:rFonts w:hint="eastAsia"/>
          <w:shd w:val="clear" w:color="auto" w:fill="FFFFFF"/>
        </w:rPr>
        <w:t>件，除案件數未有減少趨勢外，亦多有相同學校一再遭受檢舉，其中僅</w:t>
      </w:r>
      <w:r w:rsidRPr="00075F1F">
        <w:rPr>
          <w:shd w:val="clear" w:color="auto" w:fill="FFFFFF"/>
        </w:rPr>
        <w:t>11</w:t>
      </w:r>
      <w:r w:rsidRPr="00075F1F">
        <w:rPr>
          <w:rFonts w:hint="eastAsia"/>
          <w:shd w:val="clear" w:color="auto" w:fill="FFFFFF"/>
        </w:rPr>
        <w:t>件議處失職人員</w:t>
      </w:r>
      <w:r w:rsidRPr="00075F1F">
        <w:rPr>
          <w:rFonts w:hAnsi="標楷體" w:hint="eastAsia"/>
          <w:shd w:val="clear" w:color="auto" w:fill="FFFFFF"/>
        </w:rPr>
        <w:t>。</w:t>
      </w:r>
      <w:r w:rsidRPr="00075F1F">
        <w:rPr>
          <w:rFonts w:ascii="Times New Roman" w:hAnsi="Times New Roman"/>
          <w:shd w:val="clear" w:color="auto" w:fill="FFFFFF"/>
        </w:rPr>
        <w:t>各國民中學被訴不符規定態樣包括「借課嚴重」、「暑假及課後輔導上新進度」、「強制學生參加課後輔導與暑期輔導」、「公開學生排名」、「未依規定常態編班」、「週六及平日晚間開設加強班」等</w:t>
      </w:r>
      <w:r w:rsidRPr="00075F1F">
        <w:rPr>
          <w:rFonts w:ascii="Times New Roman" w:hAnsi="Times New Roman" w:hint="eastAsia"/>
          <w:shd w:val="clear" w:color="auto" w:fill="FFFFFF"/>
        </w:rPr>
        <w:t>爭議反覆發生，</w:t>
      </w:r>
      <w:r w:rsidRPr="00075F1F">
        <w:rPr>
          <w:rFonts w:hint="eastAsia"/>
          <w:shd w:val="clear" w:color="auto" w:fill="FFFFFF"/>
        </w:rPr>
        <w:t>顯示教育部及各地方政府長期督導不力。另現行教育部針對各地方政府落實教學正常化之督導作為，僅以每年定期抽查訪視、專案輔導為主，並未就地方政府訪視結果建立勾稽與合作輔導機制，對相關政策執行之研究與評估不足，致後續改善效果不彰，使教學不正常成常態，而須持續推動教學正常化政策，洵有嚴重怠失</w:t>
      </w:r>
      <w:r w:rsidRPr="00075F1F">
        <w:rPr>
          <w:rFonts w:ascii="Times New Roman" w:hAnsi="Times New Roman" w:hint="eastAsia"/>
          <w:shd w:val="clear" w:color="auto" w:fill="FFFFFF"/>
        </w:rPr>
        <w:t>。</w:t>
      </w:r>
      <w:bookmarkEnd w:id="301"/>
      <w:r w:rsidR="006D76BE" w:rsidRPr="00075F1F">
        <w:rPr>
          <w:rFonts w:hAnsi="標楷體"/>
        </w:rPr>
        <w:br w:type="page"/>
      </w:r>
    </w:p>
    <w:p w:rsidR="00AF5838" w:rsidRDefault="00AF5838" w:rsidP="009112DE">
      <w:pPr>
        <w:pStyle w:val="3"/>
        <w:numPr>
          <w:ilvl w:val="0"/>
          <w:numId w:val="0"/>
        </w:numPr>
        <w:ind w:left="680"/>
        <w:rPr>
          <w:rFonts w:ascii="Times New Roman" w:hAnsi="Times New Roman"/>
          <w:color w:val="000000" w:themeColor="text1"/>
        </w:rPr>
      </w:pPr>
      <w:bookmarkStart w:id="302" w:name="_Toc524902730"/>
      <w:bookmarkEnd w:id="35"/>
      <w:bookmarkEnd w:id="36"/>
      <w:bookmarkEnd w:id="37"/>
      <w:bookmarkEnd w:id="38"/>
      <w:bookmarkEnd w:id="39"/>
      <w:bookmarkEnd w:id="40"/>
      <w:bookmarkEnd w:id="41"/>
      <w:bookmarkEnd w:id="42"/>
      <w:bookmarkEnd w:id="43"/>
      <w:bookmarkEnd w:id="44"/>
      <w:r w:rsidRPr="00075F1F">
        <w:rPr>
          <w:rFonts w:hint="eastAsia"/>
        </w:rPr>
        <w:lastRenderedPageBreak/>
        <w:t xml:space="preserve">　　綜上所述，</w:t>
      </w:r>
      <w:r w:rsidR="00B251D3" w:rsidRPr="00075F1F">
        <w:rPr>
          <w:rFonts w:hint="eastAsia"/>
        </w:rPr>
        <w:t>教育部自100年即推動國民中學教學正常化業務，惟106至108學年度全國未完全合格率仍偏高，多校一再遭受檢舉遲未澈底改善，校園仍有未按課表授課之「借課」、「早自習考試」、「第8節課後輔導教授新進度」等情事，另教育部未就地方政府訪視結果建立勾稽與合作輔導機制，對相關政策執行之研究與評估不足，且未嚴格考核違反規定之主事機關，致後續改善效果不彰，而須持續推動教學正常化政策，除損及學生受教權益，也剝奪學生文化、休閒、社會參與等身心發展權益，洵有嚴重怠失，</w:t>
      </w:r>
      <w:r w:rsidRPr="00075F1F">
        <w:rPr>
          <w:rFonts w:ascii="Times New Roman" w:hAnsi="Times New Roman"/>
        </w:rPr>
        <w:t>爰依憲法第</w:t>
      </w:r>
      <w:r w:rsidRPr="00075F1F">
        <w:rPr>
          <w:rFonts w:ascii="Times New Roman" w:hAnsi="Times New Roman"/>
        </w:rPr>
        <w:t>97</w:t>
      </w:r>
      <w:r w:rsidRPr="00075F1F">
        <w:rPr>
          <w:rFonts w:ascii="Times New Roman" w:hAnsi="Times New Roman"/>
        </w:rPr>
        <w:t>條第</w:t>
      </w:r>
      <w:r w:rsidRPr="00075F1F">
        <w:rPr>
          <w:rFonts w:ascii="Times New Roman" w:hAnsi="Times New Roman"/>
        </w:rPr>
        <w:t>1</w:t>
      </w:r>
      <w:r w:rsidRPr="00075F1F">
        <w:rPr>
          <w:rFonts w:ascii="Times New Roman" w:hAnsi="Times New Roman"/>
        </w:rPr>
        <w:t>項及監察法第</w:t>
      </w:r>
      <w:r w:rsidRPr="00075F1F">
        <w:rPr>
          <w:rFonts w:ascii="Times New Roman" w:hAnsi="Times New Roman"/>
        </w:rPr>
        <w:t>24</w:t>
      </w:r>
      <w:r w:rsidRPr="00075F1F">
        <w:rPr>
          <w:rFonts w:ascii="Times New Roman" w:hAnsi="Times New Roman"/>
        </w:rPr>
        <w:t>條之規定提案糾正，移送</w:t>
      </w:r>
      <w:r w:rsidRPr="00075F1F">
        <w:rPr>
          <w:rFonts w:ascii="Times New Roman" w:hAnsi="Times New Roman" w:hint="eastAsia"/>
        </w:rPr>
        <w:t>該</w:t>
      </w:r>
      <w:r w:rsidRPr="00075F1F">
        <w:rPr>
          <w:rFonts w:ascii="Times New Roman" w:hAnsi="Times New Roman"/>
        </w:rPr>
        <w:t>部確實檢討改善見復</w:t>
      </w:r>
      <w:r w:rsidRPr="00AE7CD7">
        <w:rPr>
          <w:rFonts w:ascii="Times New Roman" w:hAnsi="Times New Roman"/>
          <w:color w:val="000000" w:themeColor="text1"/>
        </w:rPr>
        <w:t>。</w:t>
      </w:r>
    </w:p>
    <w:p w:rsidR="007E032D" w:rsidRDefault="007E032D" w:rsidP="009112DE">
      <w:pPr>
        <w:pStyle w:val="3"/>
        <w:numPr>
          <w:ilvl w:val="0"/>
          <w:numId w:val="0"/>
        </w:numPr>
        <w:ind w:left="680"/>
        <w:rPr>
          <w:color w:val="000000" w:themeColor="text1"/>
        </w:rPr>
      </w:pPr>
    </w:p>
    <w:p w:rsidR="007E032D" w:rsidRDefault="007E032D" w:rsidP="009112DE">
      <w:pPr>
        <w:pStyle w:val="3"/>
        <w:numPr>
          <w:ilvl w:val="0"/>
          <w:numId w:val="0"/>
        </w:numPr>
        <w:ind w:left="680"/>
        <w:rPr>
          <w:color w:val="000000" w:themeColor="text1"/>
        </w:rPr>
      </w:pPr>
    </w:p>
    <w:p w:rsidR="0085122F" w:rsidRDefault="0085122F" w:rsidP="009112DE">
      <w:pPr>
        <w:pStyle w:val="3"/>
        <w:numPr>
          <w:ilvl w:val="0"/>
          <w:numId w:val="0"/>
        </w:numPr>
        <w:ind w:left="680"/>
        <w:rPr>
          <w:color w:val="000000" w:themeColor="text1"/>
        </w:rPr>
      </w:pPr>
    </w:p>
    <w:p w:rsidR="007E032D" w:rsidRPr="00AE7CD7" w:rsidRDefault="007E032D" w:rsidP="009112DE">
      <w:pPr>
        <w:pStyle w:val="3"/>
        <w:numPr>
          <w:ilvl w:val="0"/>
          <w:numId w:val="0"/>
        </w:numPr>
        <w:ind w:left="680"/>
        <w:rPr>
          <w:color w:val="000000" w:themeColor="text1"/>
        </w:rPr>
      </w:pPr>
    </w:p>
    <w:p w:rsidR="00AF5838" w:rsidRPr="00AE7CD7" w:rsidRDefault="00AF5838" w:rsidP="006D76BE">
      <w:pPr>
        <w:pStyle w:val="ac"/>
        <w:spacing w:beforeLines="50" w:before="228" w:after="0"/>
        <w:ind w:leftChars="1100" w:left="3742"/>
        <w:rPr>
          <w:b w:val="0"/>
          <w:bCs/>
          <w:snapToGrid/>
          <w:color w:val="000000" w:themeColor="text1"/>
          <w:spacing w:val="12"/>
          <w:kern w:val="0"/>
          <w:sz w:val="40"/>
        </w:rPr>
      </w:pPr>
      <w:bookmarkStart w:id="303" w:name="_Toc524895649"/>
      <w:bookmarkStart w:id="304" w:name="_Toc524896195"/>
      <w:bookmarkStart w:id="305" w:name="_Toc524896225"/>
      <w:bookmarkEnd w:id="303"/>
      <w:bookmarkEnd w:id="304"/>
      <w:bookmarkEnd w:id="305"/>
      <w:r w:rsidRPr="00AE7CD7">
        <w:rPr>
          <w:rFonts w:hint="eastAsia"/>
          <w:b w:val="0"/>
          <w:bCs/>
          <w:snapToGrid/>
          <w:color w:val="000000" w:themeColor="text1"/>
          <w:spacing w:val="12"/>
          <w:kern w:val="0"/>
          <w:sz w:val="40"/>
        </w:rPr>
        <w:t>提案委員：</w:t>
      </w:r>
      <w:r w:rsidR="00075F1F">
        <w:rPr>
          <w:rFonts w:hint="eastAsia"/>
          <w:b w:val="0"/>
          <w:bCs/>
          <w:snapToGrid/>
          <w:color w:val="000000" w:themeColor="text1"/>
          <w:spacing w:val="12"/>
          <w:kern w:val="0"/>
          <w:sz w:val="40"/>
        </w:rPr>
        <w:t>葉大華</w:t>
      </w:r>
    </w:p>
    <w:bookmarkEnd w:id="302"/>
    <w:p w:rsidR="00416721" w:rsidRPr="00AE7CD7" w:rsidRDefault="00416721" w:rsidP="00133AA2">
      <w:pPr>
        <w:pStyle w:val="af4"/>
        <w:rPr>
          <w:bCs/>
          <w:color w:val="000000" w:themeColor="text1"/>
        </w:rPr>
      </w:pPr>
    </w:p>
    <w:sectPr w:rsidR="00416721" w:rsidRPr="00AE7CD7" w:rsidSect="001F78BD">
      <w:footerReference w:type="default" r:id="rId10"/>
      <w:pgSz w:w="11907" w:h="16840" w:code="9"/>
      <w:pgMar w:top="1701" w:right="1418" w:bottom="1418" w:left="1418" w:header="851" w:footer="567"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E9B" w:rsidRDefault="00377E9B">
      <w:r>
        <w:separator/>
      </w:r>
    </w:p>
  </w:endnote>
  <w:endnote w:type="continuationSeparator" w:id="0">
    <w:p w:rsidR="00377E9B" w:rsidRDefault="00377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sөũ">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EA2" w:rsidRDefault="005B0EA2">
    <w:pPr>
      <w:pStyle w:val="af9"/>
      <w:framePr w:wrap="around" w:vAnchor="text" w:hAnchor="margin" w:xAlign="center" w:y="1"/>
      <w:rPr>
        <w:rStyle w:val="af0"/>
        <w:sz w:val="24"/>
      </w:rPr>
    </w:pPr>
    <w:r>
      <w:rPr>
        <w:rStyle w:val="af0"/>
        <w:sz w:val="24"/>
      </w:rPr>
      <w:fldChar w:fldCharType="begin"/>
    </w:r>
    <w:r>
      <w:rPr>
        <w:rStyle w:val="af0"/>
        <w:sz w:val="24"/>
      </w:rPr>
      <w:instrText xml:space="preserve">PAGE  </w:instrText>
    </w:r>
    <w:r>
      <w:rPr>
        <w:rStyle w:val="af0"/>
        <w:sz w:val="24"/>
      </w:rPr>
      <w:fldChar w:fldCharType="separate"/>
    </w:r>
    <w:r w:rsidR="00B91F41">
      <w:rPr>
        <w:rStyle w:val="af0"/>
        <w:noProof/>
        <w:sz w:val="24"/>
      </w:rPr>
      <w:t>20</w:t>
    </w:r>
    <w:r>
      <w:rPr>
        <w:rStyle w:val="af0"/>
        <w:sz w:val="24"/>
      </w:rPr>
      <w:fldChar w:fldCharType="end"/>
    </w:r>
  </w:p>
  <w:p w:rsidR="005B0EA2" w:rsidRDefault="005B0EA2">
    <w:pPr>
      <w:framePr w:wrap="auto" w:hAnchor="text" w:y="-955"/>
      <w:ind w:left="640" w:right="360" w:firstLine="448"/>
      <w:jc w:val="right"/>
    </w:pPr>
  </w:p>
  <w:p w:rsidR="005B0EA2" w:rsidRDefault="005B0EA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E9B" w:rsidRDefault="00377E9B">
      <w:r>
        <w:separator/>
      </w:r>
    </w:p>
  </w:footnote>
  <w:footnote w:type="continuationSeparator" w:id="0">
    <w:p w:rsidR="00377E9B" w:rsidRDefault="00377E9B">
      <w:r>
        <w:continuationSeparator/>
      </w:r>
    </w:p>
  </w:footnote>
  <w:footnote w:id="1">
    <w:p w:rsidR="005B0EA2" w:rsidRPr="00AE7CD7" w:rsidRDefault="005B0EA2" w:rsidP="00F24390">
      <w:pPr>
        <w:pStyle w:val="aff2"/>
        <w:rPr>
          <w:color w:val="000000" w:themeColor="text1"/>
        </w:rPr>
      </w:pPr>
      <w:r w:rsidRPr="00AE7CD7">
        <w:rPr>
          <w:rStyle w:val="aff4"/>
          <w:color w:val="000000" w:themeColor="text1"/>
        </w:rPr>
        <w:footnoteRef/>
      </w:r>
      <w:r w:rsidRPr="00AE7CD7">
        <w:rPr>
          <w:color w:val="000000" w:themeColor="text1"/>
        </w:rPr>
        <w:t xml:space="preserve"> </w:t>
      </w:r>
      <w:r w:rsidRPr="00AE7CD7">
        <w:rPr>
          <w:rFonts w:ascii="Times New Roman"/>
          <w:color w:val="000000" w:themeColor="text1"/>
        </w:rPr>
        <w:t>本</w:t>
      </w:r>
      <w:r w:rsidRPr="00AE7CD7">
        <w:rPr>
          <w:rFonts w:ascii="Times New Roman" w:hint="eastAsia"/>
          <w:color w:val="000000" w:themeColor="text1"/>
        </w:rPr>
        <w:t>糾正案文</w:t>
      </w:r>
      <w:r w:rsidRPr="00AE7CD7">
        <w:rPr>
          <w:rFonts w:ascii="Times New Roman"/>
          <w:color w:val="000000" w:themeColor="text1"/>
        </w:rPr>
        <w:t>內文年代</w:t>
      </w:r>
      <w:r w:rsidRPr="00AE7CD7">
        <w:rPr>
          <w:rFonts w:ascii="Times New Roman"/>
          <w:color w:val="000000" w:themeColor="text1"/>
        </w:rPr>
        <w:t>3</w:t>
      </w:r>
      <w:r w:rsidRPr="00AE7CD7">
        <w:rPr>
          <w:rFonts w:ascii="Times New Roman"/>
          <w:color w:val="000000" w:themeColor="text1"/>
        </w:rPr>
        <w:t>位數（含）以下為民國紀年，</w:t>
      </w:r>
      <w:r w:rsidRPr="00AE7CD7">
        <w:rPr>
          <w:rFonts w:ascii="Times New Roman"/>
          <w:color w:val="000000" w:themeColor="text1"/>
        </w:rPr>
        <w:t>4</w:t>
      </w:r>
      <w:r w:rsidRPr="00AE7CD7">
        <w:rPr>
          <w:rFonts w:ascii="Times New Roman"/>
          <w:color w:val="000000" w:themeColor="text1"/>
        </w:rPr>
        <w:t>位數（含）以上為西元紀年。</w:t>
      </w:r>
    </w:p>
  </w:footnote>
  <w:footnote w:id="2">
    <w:p w:rsidR="005B0EA2" w:rsidRPr="00AE7CD7" w:rsidRDefault="005B0EA2" w:rsidP="00AF5838">
      <w:pPr>
        <w:pStyle w:val="aff2"/>
        <w:rPr>
          <w:color w:val="000000" w:themeColor="text1"/>
        </w:rPr>
      </w:pPr>
      <w:r w:rsidRPr="00AE7CD7">
        <w:rPr>
          <w:rStyle w:val="aff4"/>
          <w:color w:val="000000" w:themeColor="text1"/>
        </w:rPr>
        <w:footnoteRef/>
      </w:r>
      <w:r w:rsidRPr="00AE7CD7">
        <w:rPr>
          <w:color w:val="000000" w:themeColor="text1"/>
        </w:rPr>
        <w:t xml:space="preserve"> </w:t>
      </w:r>
      <w:r w:rsidRPr="00AE7CD7">
        <w:rPr>
          <w:rFonts w:hint="eastAsia"/>
          <w:color w:val="000000" w:themeColor="text1"/>
        </w:rPr>
        <w:t>國民中小學教學正常化實施要點</w:t>
      </w:r>
      <w:r w:rsidRPr="00AE7CD7">
        <w:rPr>
          <w:rFonts w:ascii="Times New Roman"/>
          <w:color w:val="000000" w:themeColor="text1"/>
        </w:rPr>
        <w:t>第</w:t>
      </w:r>
      <w:r w:rsidRPr="00AE7CD7">
        <w:rPr>
          <w:rFonts w:ascii="Times New Roman"/>
          <w:color w:val="000000" w:themeColor="text1"/>
        </w:rPr>
        <w:t>4</w:t>
      </w:r>
      <w:r w:rsidRPr="00AE7CD7">
        <w:rPr>
          <w:rFonts w:ascii="Times New Roman"/>
          <w:color w:val="000000" w:themeColor="text1"/>
        </w:rPr>
        <w:t>點第</w:t>
      </w:r>
      <w:r w:rsidRPr="00AE7CD7">
        <w:rPr>
          <w:rFonts w:ascii="Times New Roman"/>
          <w:color w:val="000000" w:themeColor="text1"/>
        </w:rPr>
        <w:t>1</w:t>
      </w:r>
      <w:r w:rsidRPr="00AE7CD7">
        <w:rPr>
          <w:rFonts w:ascii="Times New Roman"/>
          <w:color w:val="000000" w:themeColor="text1"/>
        </w:rPr>
        <w:t>款實</w:t>
      </w:r>
      <w:r w:rsidRPr="00AE7CD7">
        <w:rPr>
          <w:rFonts w:hint="eastAsia"/>
          <w:color w:val="000000" w:themeColor="text1"/>
        </w:rPr>
        <w:t>施策略</w:t>
      </w:r>
      <w:r w:rsidRPr="00AE7CD7">
        <w:rPr>
          <w:rStyle w:val="aff4"/>
          <w:color w:val="000000" w:themeColor="text1"/>
        </w:rPr>
        <w:footnoteRef/>
      </w:r>
      <w:r w:rsidRPr="00AE7CD7">
        <w:rPr>
          <w:rFonts w:hint="eastAsia"/>
          <w:color w:val="000000" w:themeColor="text1"/>
        </w:rPr>
        <w:t>略以，本署及各直轄市、縣（市）政府為達成教學正常化之目標，應針對教學正常化研擬具體措施、訂定計畫及設置聯絡窗口，於本署及各該政府教育局（處）網站首頁公布，並辦理下列事項：</w:t>
      </w:r>
      <w:r w:rsidRPr="00AE7CD7">
        <w:rPr>
          <w:rFonts w:ascii="Times New Roman"/>
          <w:color w:val="000000" w:themeColor="text1"/>
        </w:rPr>
        <w:t>1</w:t>
      </w:r>
      <w:r w:rsidRPr="00AE7CD7">
        <w:rPr>
          <w:rFonts w:hint="eastAsia"/>
          <w:color w:val="000000" w:themeColor="text1"/>
        </w:rPr>
        <w:t>、督導學校落實教學正常化</w:t>
      </w:r>
      <w:r w:rsidRPr="00AE7CD7">
        <w:rPr>
          <w:rFonts w:hAnsi="標楷體" w:hint="eastAsia"/>
          <w:color w:val="000000" w:themeColor="text1"/>
        </w:rPr>
        <w:t>……</w:t>
      </w:r>
      <w:r w:rsidRPr="00AE7CD7">
        <w:rPr>
          <w:rFonts w:ascii="Times New Roman"/>
          <w:color w:val="000000" w:themeColor="text1"/>
        </w:rPr>
        <w:t>2</w:t>
      </w:r>
      <w:r w:rsidRPr="00AE7CD7">
        <w:rPr>
          <w:rFonts w:hint="eastAsia"/>
          <w:color w:val="000000" w:themeColor="text1"/>
        </w:rPr>
        <w:t>、協助學校落實教學正常化</w:t>
      </w:r>
      <w:r w:rsidRPr="00AE7CD7">
        <w:rPr>
          <w:rFonts w:hAnsi="標楷體" w:hint="eastAsia"/>
          <w:color w:val="000000" w:themeColor="text1"/>
        </w:rPr>
        <w:t>……</w:t>
      </w:r>
      <w:r w:rsidRPr="00AE7CD7">
        <w:rPr>
          <w:rFonts w:hint="eastAsia"/>
          <w:color w:val="000000" w:themeColor="text1"/>
        </w:rPr>
        <w:t>。同實施要點第</w:t>
      </w:r>
      <w:r w:rsidRPr="00AE7CD7">
        <w:rPr>
          <w:rFonts w:ascii="Times New Roman"/>
          <w:color w:val="000000" w:themeColor="text1"/>
        </w:rPr>
        <w:t>4</w:t>
      </w:r>
      <w:r w:rsidRPr="00AE7CD7">
        <w:rPr>
          <w:rFonts w:ascii="Times New Roman"/>
          <w:color w:val="000000" w:themeColor="text1"/>
        </w:rPr>
        <w:t>點第</w:t>
      </w:r>
      <w:r w:rsidRPr="00AE7CD7">
        <w:rPr>
          <w:rFonts w:ascii="Times New Roman"/>
          <w:color w:val="000000" w:themeColor="text1"/>
        </w:rPr>
        <w:t>2</w:t>
      </w:r>
      <w:r w:rsidRPr="00AE7CD7">
        <w:rPr>
          <w:rFonts w:ascii="Times New Roman"/>
          <w:color w:val="000000" w:themeColor="text1"/>
        </w:rPr>
        <w:t>款</w:t>
      </w:r>
      <w:r w:rsidRPr="00AE7CD7">
        <w:rPr>
          <w:rFonts w:hint="eastAsia"/>
          <w:color w:val="000000" w:themeColor="text1"/>
        </w:rPr>
        <w:t>略以，學校為達成正常教學目標，應針對教學正常化研擬具體措施、訂定計畫，於學校網站首頁適度公布相關資料，並落實校本督導與查核機制，依下列規定辦理</w:t>
      </w:r>
      <w:r w:rsidRPr="00AE7CD7">
        <w:rPr>
          <w:rFonts w:ascii="Times New Roman"/>
          <w:color w:val="000000" w:themeColor="text1"/>
        </w:rPr>
        <w:t>：</w:t>
      </w:r>
      <w:r w:rsidRPr="00AE7CD7">
        <w:rPr>
          <w:rFonts w:ascii="Times New Roman"/>
          <w:color w:val="000000" w:themeColor="text1"/>
        </w:rPr>
        <w:t>1</w:t>
      </w:r>
      <w:r w:rsidRPr="00AE7CD7">
        <w:rPr>
          <w:rFonts w:hint="eastAsia"/>
          <w:color w:val="000000" w:themeColor="text1"/>
        </w:rPr>
        <w:t>、編班正常化</w:t>
      </w:r>
      <w:r w:rsidRPr="00AE7CD7">
        <w:rPr>
          <w:rFonts w:hAnsi="標楷體" w:hint="eastAsia"/>
          <w:color w:val="000000" w:themeColor="text1"/>
        </w:rPr>
        <w:t>……</w:t>
      </w:r>
      <w:r w:rsidRPr="00AE7CD7">
        <w:rPr>
          <w:rFonts w:ascii="Times New Roman"/>
          <w:color w:val="000000" w:themeColor="text1"/>
        </w:rPr>
        <w:t>2</w:t>
      </w:r>
      <w:r w:rsidRPr="00AE7CD7">
        <w:rPr>
          <w:rFonts w:hint="eastAsia"/>
          <w:color w:val="000000" w:themeColor="text1"/>
        </w:rPr>
        <w:t>、課程規劃與實施正常化</w:t>
      </w:r>
      <w:r w:rsidRPr="00AE7CD7">
        <w:rPr>
          <w:rFonts w:hAnsi="標楷體" w:hint="eastAsia"/>
          <w:color w:val="000000" w:themeColor="text1"/>
        </w:rPr>
        <w:t>……</w:t>
      </w:r>
      <w:r w:rsidRPr="00AE7CD7">
        <w:rPr>
          <w:rFonts w:ascii="Times New Roman"/>
          <w:color w:val="000000" w:themeColor="text1"/>
        </w:rPr>
        <w:t>3</w:t>
      </w:r>
      <w:r w:rsidRPr="00AE7CD7">
        <w:rPr>
          <w:rFonts w:hAnsi="標楷體" w:hint="eastAsia"/>
          <w:color w:val="000000" w:themeColor="text1"/>
        </w:rPr>
        <w:t>、教學活動正常化：……</w:t>
      </w:r>
      <w:r w:rsidRPr="00AE7CD7">
        <w:rPr>
          <w:rFonts w:ascii="Times New Roman"/>
          <w:color w:val="000000" w:themeColor="text1"/>
        </w:rPr>
        <w:t>4</w:t>
      </w:r>
      <w:r w:rsidRPr="00AE7CD7">
        <w:rPr>
          <w:rFonts w:hAnsi="標楷體" w:hint="eastAsia"/>
          <w:color w:val="000000" w:themeColor="text1"/>
        </w:rPr>
        <w:t>、評量正常化。</w:t>
      </w:r>
    </w:p>
  </w:footnote>
  <w:footnote w:id="3">
    <w:p w:rsidR="005B0EA2" w:rsidRPr="00AE7CD7" w:rsidRDefault="005B0EA2" w:rsidP="00AF5838">
      <w:pPr>
        <w:pStyle w:val="aff2"/>
        <w:rPr>
          <w:color w:val="000000" w:themeColor="text1"/>
        </w:rPr>
      </w:pPr>
      <w:r w:rsidRPr="00AE7CD7">
        <w:rPr>
          <w:rStyle w:val="aff4"/>
          <w:color w:val="000000" w:themeColor="text1"/>
        </w:rPr>
        <w:footnoteRef/>
      </w:r>
      <w:r w:rsidRPr="00AE7CD7">
        <w:rPr>
          <w:color w:val="000000" w:themeColor="text1"/>
        </w:rPr>
        <w:t xml:space="preserve"> </w:t>
      </w:r>
      <w:r w:rsidRPr="00AE7CD7">
        <w:rPr>
          <w:rFonts w:hAnsi="標楷體" w:hint="eastAsia"/>
          <w:color w:val="000000" w:themeColor="text1"/>
        </w:rPr>
        <w:t>教育部</w:t>
      </w:r>
      <w:r w:rsidRPr="00AE7CD7">
        <w:rPr>
          <w:rFonts w:ascii="Times New Roman"/>
          <w:color w:val="000000" w:themeColor="text1"/>
        </w:rPr>
        <w:t>109</w:t>
      </w:r>
      <w:r w:rsidRPr="00AE7CD7">
        <w:rPr>
          <w:rFonts w:ascii="Times New Roman"/>
          <w:color w:val="000000" w:themeColor="text1"/>
        </w:rPr>
        <w:t>學年度國民中學教學正常化視導實施計畫第</w:t>
      </w:r>
      <w:r w:rsidRPr="00AE7CD7">
        <w:rPr>
          <w:rFonts w:ascii="Times New Roman"/>
          <w:color w:val="000000" w:themeColor="text1"/>
        </w:rPr>
        <w:t>1</w:t>
      </w:r>
      <w:r w:rsidRPr="00AE7CD7">
        <w:rPr>
          <w:rFonts w:ascii="Times New Roman"/>
          <w:color w:val="000000" w:themeColor="text1"/>
        </w:rPr>
        <w:t>點略以，教育部國教署</w:t>
      </w:r>
      <w:r w:rsidRPr="00AE7CD7">
        <w:rPr>
          <w:rFonts w:hAnsi="標楷體" w:hint="eastAsia"/>
          <w:color w:val="000000" w:themeColor="text1"/>
        </w:rPr>
        <w:t>為督導各直轄市、縣（市）國民中學落實教學正常化，依國民中小學教學正常化實施要點視導學校，特訂定本計畫。</w:t>
      </w:r>
    </w:p>
  </w:footnote>
  <w:footnote w:id="4">
    <w:p w:rsidR="005B0EA2" w:rsidRPr="00AE7CD7" w:rsidRDefault="005B0EA2" w:rsidP="00AF5838">
      <w:pPr>
        <w:pStyle w:val="aff2"/>
        <w:ind w:left="440" w:hangingChars="200" w:hanging="440"/>
        <w:rPr>
          <w:color w:val="000000" w:themeColor="text1"/>
        </w:rPr>
      </w:pPr>
      <w:r w:rsidRPr="00AE7CD7">
        <w:rPr>
          <w:rStyle w:val="aff4"/>
          <w:color w:val="000000" w:themeColor="text1"/>
        </w:rPr>
        <w:footnoteRef/>
      </w:r>
      <w:r w:rsidRPr="00AE7CD7">
        <w:rPr>
          <w:color w:val="000000" w:themeColor="text1"/>
        </w:rPr>
        <w:t xml:space="preserve"> </w:t>
      </w:r>
      <w:r w:rsidRPr="00AE7CD7">
        <w:rPr>
          <w:rFonts w:hint="eastAsia"/>
          <w:color w:val="000000" w:themeColor="text1"/>
        </w:rPr>
        <w:t>各地方政府實施教學正常化業務有關規定：</w:t>
      </w:r>
    </w:p>
    <w:p w:rsidR="005B0EA2" w:rsidRPr="00AE7CD7" w:rsidRDefault="005B0EA2" w:rsidP="00AF5838">
      <w:pPr>
        <w:pStyle w:val="aff2"/>
        <w:ind w:left="440" w:hangingChars="200" w:hanging="440"/>
        <w:rPr>
          <w:color w:val="000000" w:themeColor="text1"/>
        </w:rPr>
      </w:pPr>
      <w:r w:rsidRPr="00AE7CD7">
        <w:rPr>
          <w:rFonts w:hint="eastAsia"/>
          <w:color w:val="000000" w:themeColor="text1"/>
        </w:rPr>
        <w:t>1、臺北市加強輔導國民中學正常教學實施要點、臺北市公私立國民中學教學正常化視導實施計畫。</w:t>
      </w:r>
    </w:p>
    <w:p w:rsidR="005B0EA2" w:rsidRPr="00AE7CD7" w:rsidRDefault="005B0EA2" w:rsidP="00AF5838">
      <w:pPr>
        <w:pStyle w:val="aff2"/>
        <w:ind w:left="440" w:hangingChars="200" w:hanging="440"/>
        <w:rPr>
          <w:color w:val="000000" w:themeColor="text1"/>
        </w:rPr>
      </w:pPr>
      <w:r w:rsidRPr="00AE7CD7">
        <w:rPr>
          <w:rFonts w:hint="eastAsia"/>
          <w:color w:val="000000" w:themeColor="text1"/>
        </w:rPr>
        <w:t>2、新北市政府教育局加強輔導中小學教學正常化實施要點、新北市國民中學教學正常化視導暨追蹤輔導實施計畫。</w:t>
      </w:r>
    </w:p>
    <w:p w:rsidR="005B0EA2" w:rsidRPr="00AE7CD7" w:rsidRDefault="005B0EA2" w:rsidP="00AF5838">
      <w:pPr>
        <w:pStyle w:val="aff2"/>
        <w:ind w:left="440" w:hangingChars="200" w:hanging="440"/>
        <w:rPr>
          <w:color w:val="000000" w:themeColor="text1"/>
        </w:rPr>
      </w:pPr>
      <w:r w:rsidRPr="00AE7CD7">
        <w:rPr>
          <w:rFonts w:hint="eastAsia"/>
          <w:color w:val="000000" w:themeColor="text1"/>
        </w:rPr>
        <w:t>3、桃園市加強輔導國民中小學教學正常化實施要點。</w:t>
      </w:r>
    </w:p>
    <w:p w:rsidR="005B0EA2" w:rsidRPr="00AE7CD7" w:rsidRDefault="005B0EA2" w:rsidP="00AF5838">
      <w:pPr>
        <w:pStyle w:val="aff2"/>
        <w:ind w:left="440" w:hangingChars="200" w:hanging="440"/>
        <w:rPr>
          <w:color w:val="000000" w:themeColor="text1"/>
        </w:rPr>
      </w:pPr>
      <w:r w:rsidRPr="00AE7CD7">
        <w:rPr>
          <w:rFonts w:hint="eastAsia"/>
          <w:color w:val="000000" w:themeColor="text1"/>
        </w:rPr>
        <w:t>4、臺中市加強輔導國民中小學正常教學實施要點</w:t>
      </w:r>
    </w:p>
    <w:p w:rsidR="005B0EA2" w:rsidRPr="00AE7CD7" w:rsidRDefault="005B0EA2" w:rsidP="00AF5838">
      <w:pPr>
        <w:pStyle w:val="aff2"/>
        <w:ind w:left="440" w:hangingChars="200" w:hanging="440"/>
        <w:rPr>
          <w:color w:val="000000" w:themeColor="text1"/>
        </w:rPr>
      </w:pPr>
      <w:r w:rsidRPr="00AE7CD7">
        <w:rPr>
          <w:rFonts w:hint="eastAsia"/>
          <w:color w:val="000000" w:themeColor="text1"/>
        </w:rPr>
        <w:t>5、臺南市加強輔導國民中小學教學正常化實施要點。</w:t>
      </w:r>
    </w:p>
    <w:p w:rsidR="005B0EA2" w:rsidRPr="00AE7CD7" w:rsidRDefault="005B0EA2" w:rsidP="00AF5838">
      <w:pPr>
        <w:pStyle w:val="aff2"/>
        <w:ind w:left="440" w:hangingChars="200" w:hanging="440"/>
        <w:rPr>
          <w:color w:val="000000" w:themeColor="text1"/>
        </w:rPr>
      </w:pPr>
      <w:r w:rsidRPr="00AE7CD7">
        <w:rPr>
          <w:rFonts w:hint="eastAsia"/>
          <w:color w:val="000000" w:themeColor="text1"/>
        </w:rPr>
        <w:t>6、高雄市加強輔導國民中小學教學正常化實施要點。</w:t>
      </w:r>
    </w:p>
    <w:p w:rsidR="005B0EA2" w:rsidRPr="00AE7CD7" w:rsidRDefault="005B0EA2" w:rsidP="00AF5838">
      <w:pPr>
        <w:pStyle w:val="aff2"/>
        <w:ind w:left="440" w:hangingChars="200" w:hanging="440"/>
        <w:rPr>
          <w:color w:val="000000" w:themeColor="text1"/>
        </w:rPr>
      </w:pPr>
      <w:r w:rsidRPr="00AE7CD7">
        <w:rPr>
          <w:rFonts w:hint="eastAsia"/>
          <w:color w:val="000000" w:themeColor="text1"/>
        </w:rPr>
        <w:t>7、基隆市政府加強輔導所屬國民中小學教學正常化實施要點。</w:t>
      </w:r>
    </w:p>
    <w:p w:rsidR="005B0EA2" w:rsidRPr="00AE7CD7" w:rsidRDefault="005B0EA2" w:rsidP="00AF5838">
      <w:pPr>
        <w:pStyle w:val="aff2"/>
        <w:ind w:left="440" w:hangingChars="200" w:hanging="440"/>
        <w:rPr>
          <w:color w:val="000000" w:themeColor="text1"/>
        </w:rPr>
      </w:pPr>
      <w:r w:rsidRPr="00AE7CD7">
        <w:rPr>
          <w:rFonts w:hint="eastAsia"/>
          <w:color w:val="000000" w:themeColor="text1"/>
        </w:rPr>
        <w:t>8、新竹縣加強輔導國民中小學教學正常化實施要點。</w:t>
      </w:r>
    </w:p>
    <w:p w:rsidR="005B0EA2" w:rsidRPr="00AE7CD7" w:rsidRDefault="005B0EA2" w:rsidP="00AF5838">
      <w:pPr>
        <w:pStyle w:val="aff2"/>
        <w:ind w:left="440" w:hangingChars="200" w:hanging="440"/>
        <w:rPr>
          <w:color w:val="000000" w:themeColor="text1"/>
        </w:rPr>
      </w:pPr>
      <w:r w:rsidRPr="00AE7CD7">
        <w:rPr>
          <w:rFonts w:hint="eastAsia"/>
          <w:color w:val="000000" w:themeColor="text1"/>
        </w:rPr>
        <w:t>9、新竹市依據教育部「國民中小學教學正常化實施要點」及「國民中學教學正常化視導實施計畫」辦理。</w:t>
      </w:r>
    </w:p>
    <w:p w:rsidR="005B0EA2" w:rsidRPr="00AE7CD7" w:rsidRDefault="005B0EA2" w:rsidP="00AF5838">
      <w:pPr>
        <w:pStyle w:val="aff2"/>
        <w:ind w:left="440" w:hangingChars="200" w:hanging="440"/>
        <w:rPr>
          <w:color w:val="000000" w:themeColor="text1"/>
        </w:rPr>
      </w:pPr>
      <w:r w:rsidRPr="00AE7CD7">
        <w:rPr>
          <w:rFonts w:hint="eastAsia"/>
          <w:color w:val="000000" w:themeColor="text1"/>
        </w:rPr>
        <w:t>10、苗栗縣國民中小學教學正常化視導實施計畫。</w:t>
      </w:r>
    </w:p>
    <w:p w:rsidR="005B0EA2" w:rsidRPr="00AE7CD7" w:rsidRDefault="005B0EA2" w:rsidP="00AF5838">
      <w:pPr>
        <w:pStyle w:val="aff2"/>
        <w:ind w:left="440" w:hangingChars="200" w:hanging="440"/>
        <w:rPr>
          <w:color w:val="000000" w:themeColor="text1"/>
        </w:rPr>
      </w:pPr>
      <w:r w:rsidRPr="00AE7CD7">
        <w:rPr>
          <w:rFonts w:hint="eastAsia"/>
          <w:color w:val="000000" w:themeColor="text1"/>
        </w:rPr>
        <w:t>11、彰化縣國民中小學常態編班補充規定、彰化縣國民小學學生成績評量要點、彰化縣國民中學學生成績評量要點。</w:t>
      </w:r>
    </w:p>
    <w:p w:rsidR="005B0EA2" w:rsidRPr="00AE7CD7" w:rsidRDefault="005B0EA2" w:rsidP="00AF5838">
      <w:pPr>
        <w:pStyle w:val="aff2"/>
        <w:ind w:left="440" w:hangingChars="200" w:hanging="440"/>
        <w:rPr>
          <w:color w:val="000000" w:themeColor="text1"/>
        </w:rPr>
      </w:pPr>
      <w:r w:rsidRPr="00AE7CD7">
        <w:rPr>
          <w:rFonts w:hint="eastAsia"/>
          <w:color w:val="000000" w:themeColor="text1"/>
        </w:rPr>
        <w:t>12、南投縣國民中小學加強輔導教師教學正常化實施要點。</w:t>
      </w:r>
    </w:p>
    <w:p w:rsidR="005B0EA2" w:rsidRPr="00AE7CD7" w:rsidRDefault="005B0EA2" w:rsidP="00AF5838">
      <w:pPr>
        <w:pStyle w:val="aff2"/>
        <w:ind w:left="440" w:hangingChars="200" w:hanging="440"/>
        <w:rPr>
          <w:color w:val="000000" w:themeColor="text1"/>
        </w:rPr>
      </w:pPr>
      <w:r w:rsidRPr="00AE7CD7">
        <w:rPr>
          <w:rFonts w:hint="eastAsia"/>
          <w:color w:val="000000" w:themeColor="text1"/>
        </w:rPr>
        <w:t>13、雲林縣國民中小學常態編班暨教學正常化訪視實施計畫。</w:t>
      </w:r>
    </w:p>
    <w:p w:rsidR="005B0EA2" w:rsidRPr="00AE7CD7" w:rsidRDefault="005B0EA2" w:rsidP="00AF5838">
      <w:pPr>
        <w:pStyle w:val="aff2"/>
        <w:ind w:left="440" w:hangingChars="200" w:hanging="440"/>
        <w:rPr>
          <w:color w:val="000000" w:themeColor="text1"/>
        </w:rPr>
      </w:pPr>
      <w:r w:rsidRPr="00AE7CD7">
        <w:rPr>
          <w:rFonts w:hint="eastAsia"/>
          <w:color w:val="000000" w:themeColor="text1"/>
        </w:rPr>
        <w:t>14、嘉義縣國民中小學落實教學正常化實施要點。</w:t>
      </w:r>
    </w:p>
    <w:p w:rsidR="005B0EA2" w:rsidRPr="00AE7CD7" w:rsidRDefault="005B0EA2" w:rsidP="00AF5838">
      <w:pPr>
        <w:pStyle w:val="aff2"/>
        <w:ind w:left="440" w:hangingChars="200" w:hanging="440"/>
        <w:rPr>
          <w:color w:val="000000" w:themeColor="text1"/>
        </w:rPr>
      </w:pPr>
      <w:r w:rsidRPr="00AE7CD7">
        <w:rPr>
          <w:rFonts w:hint="eastAsia"/>
          <w:color w:val="000000" w:themeColor="text1"/>
        </w:rPr>
        <w:t>15、嘉義市國民中小學教學正常化實施要點、嘉義市加強國民中學藝能及活動課程教學視導實施計畫。</w:t>
      </w:r>
    </w:p>
    <w:p w:rsidR="005B0EA2" w:rsidRPr="00AE7CD7" w:rsidRDefault="005B0EA2" w:rsidP="00AF5838">
      <w:pPr>
        <w:pStyle w:val="aff2"/>
        <w:ind w:left="440" w:hangingChars="200" w:hanging="440"/>
        <w:rPr>
          <w:color w:val="000000" w:themeColor="text1"/>
        </w:rPr>
      </w:pPr>
      <w:r w:rsidRPr="00AE7CD7">
        <w:rPr>
          <w:rFonts w:hint="eastAsia"/>
          <w:color w:val="000000" w:themeColor="text1"/>
        </w:rPr>
        <w:t>16、屏東縣加強輔導國民中小學教學正常化實施要點、屏東縣國民中學學生課後輔導及寒暑假學藝活動實施要點、屏東縣高級中等以下學校課後社團活動實施要點。</w:t>
      </w:r>
    </w:p>
    <w:p w:rsidR="005B0EA2" w:rsidRPr="00AE7CD7" w:rsidRDefault="005B0EA2" w:rsidP="00AF5838">
      <w:pPr>
        <w:pStyle w:val="aff2"/>
        <w:ind w:left="440" w:hangingChars="200" w:hanging="440"/>
        <w:rPr>
          <w:color w:val="000000" w:themeColor="text1"/>
        </w:rPr>
      </w:pPr>
      <w:r w:rsidRPr="00AE7CD7">
        <w:rPr>
          <w:rFonts w:hint="eastAsia"/>
          <w:color w:val="000000" w:themeColor="text1"/>
        </w:rPr>
        <w:t>17、宜蘭縣學年度精進國民中小學教師教學專業與課程品質整體推動計畫、宜蘭縣國中小學校課程與教學正常化輔導訪視計畫。</w:t>
      </w:r>
    </w:p>
    <w:p w:rsidR="005B0EA2" w:rsidRPr="00AE7CD7" w:rsidRDefault="005B0EA2" w:rsidP="00AF5838">
      <w:pPr>
        <w:pStyle w:val="aff2"/>
        <w:ind w:left="440" w:hangingChars="200" w:hanging="440"/>
        <w:rPr>
          <w:color w:val="000000" w:themeColor="text1"/>
        </w:rPr>
      </w:pPr>
      <w:r w:rsidRPr="00AE7CD7">
        <w:rPr>
          <w:rFonts w:hint="eastAsia"/>
          <w:color w:val="000000" w:themeColor="text1"/>
        </w:rPr>
        <w:t>18、花蓮縣加強輔導中小學教學正常化實施要點。</w:t>
      </w:r>
    </w:p>
    <w:p w:rsidR="005B0EA2" w:rsidRPr="00AE7CD7" w:rsidRDefault="005B0EA2" w:rsidP="00AF5838">
      <w:pPr>
        <w:pStyle w:val="aff2"/>
        <w:ind w:left="440" w:hangingChars="200" w:hanging="440"/>
        <w:rPr>
          <w:color w:val="000000" w:themeColor="text1"/>
        </w:rPr>
      </w:pPr>
      <w:r w:rsidRPr="00AE7CD7">
        <w:rPr>
          <w:rFonts w:hint="eastAsia"/>
          <w:color w:val="000000" w:themeColor="text1"/>
        </w:rPr>
        <w:t>19、臺東縣國民中小學教學正常化實施要點。</w:t>
      </w:r>
    </w:p>
    <w:p w:rsidR="005B0EA2" w:rsidRPr="00AE7CD7" w:rsidRDefault="005B0EA2" w:rsidP="00AF5838">
      <w:pPr>
        <w:pStyle w:val="aff2"/>
        <w:ind w:left="440" w:hangingChars="200" w:hanging="440"/>
        <w:rPr>
          <w:color w:val="000000" w:themeColor="text1"/>
        </w:rPr>
      </w:pPr>
      <w:r w:rsidRPr="00AE7CD7">
        <w:rPr>
          <w:rFonts w:hint="eastAsia"/>
          <w:color w:val="000000" w:themeColor="text1"/>
        </w:rPr>
        <w:t>20、澎湖縣依據教育部「國民中小學教學正常化實施要點」、「國民小學及國民中學學生成績評量準則」、「國民小學及國民中學常態編班及分組學習準則辦理」。</w:t>
      </w:r>
    </w:p>
    <w:p w:rsidR="005B0EA2" w:rsidRPr="00AE7CD7" w:rsidRDefault="005B0EA2" w:rsidP="00AF5838">
      <w:pPr>
        <w:pStyle w:val="aff2"/>
        <w:ind w:left="440" w:hangingChars="200" w:hanging="440"/>
        <w:rPr>
          <w:color w:val="000000" w:themeColor="text1"/>
        </w:rPr>
      </w:pPr>
      <w:r w:rsidRPr="00AE7CD7">
        <w:rPr>
          <w:rFonts w:hint="eastAsia"/>
          <w:color w:val="000000" w:themeColor="text1"/>
        </w:rPr>
        <w:t>21、金門縣加強輔導國民中小學正常教學實施要點。</w:t>
      </w:r>
    </w:p>
    <w:p w:rsidR="005B0EA2" w:rsidRPr="00AE7CD7" w:rsidRDefault="005B0EA2" w:rsidP="00AF5838">
      <w:pPr>
        <w:pStyle w:val="aff2"/>
        <w:ind w:left="440" w:hangingChars="200" w:hanging="440"/>
        <w:rPr>
          <w:color w:val="000000" w:themeColor="text1"/>
        </w:rPr>
      </w:pPr>
      <w:r w:rsidRPr="00AE7CD7">
        <w:rPr>
          <w:rFonts w:hint="eastAsia"/>
          <w:color w:val="000000" w:themeColor="text1"/>
        </w:rPr>
        <w:t>22、連江縣國民中學教學正常化訪視實施計畫。</w:t>
      </w:r>
    </w:p>
    <w:p w:rsidR="005B0EA2" w:rsidRPr="00AE7CD7" w:rsidRDefault="005B0EA2" w:rsidP="00AF5838">
      <w:pPr>
        <w:pStyle w:val="aff2"/>
        <w:ind w:leftChars="50" w:left="830" w:hangingChars="300" w:hanging="660"/>
        <w:rPr>
          <w:color w:val="000000" w:themeColor="text1"/>
        </w:rPr>
      </w:pPr>
    </w:p>
  </w:footnote>
  <w:footnote w:id="5">
    <w:p w:rsidR="005B0EA2" w:rsidRPr="00AE7CD7" w:rsidRDefault="005B0EA2" w:rsidP="00AF5838">
      <w:pPr>
        <w:pStyle w:val="aff2"/>
        <w:rPr>
          <w:color w:val="000000" w:themeColor="text1"/>
        </w:rPr>
      </w:pPr>
      <w:r w:rsidRPr="00AE7CD7">
        <w:rPr>
          <w:rStyle w:val="aff4"/>
          <w:color w:val="000000" w:themeColor="text1"/>
        </w:rPr>
        <w:footnoteRef/>
      </w:r>
      <w:r w:rsidRPr="00AE7CD7">
        <w:rPr>
          <w:color w:val="000000" w:themeColor="text1"/>
        </w:rPr>
        <w:t xml:space="preserve"> </w:t>
      </w:r>
      <w:r w:rsidRPr="00AE7CD7">
        <w:rPr>
          <w:rFonts w:hint="eastAsia"/>
          <w:color w:val="000000" w:themeColor="text1"/>
        </w:rPr>
        <w:t>教育部109年12月30日臺教授國部字第1090161695號函。</w:t>
      </w:r>
    </w:p>
  </w:footnote>
  <w:footnote w:id="6">
    <w:p w:rsidR="005B0EA2" w:rsidRPr="00AE7CD7" w:rsidRDefault="005B0EA2" w:rsidP="00AF5838">
      <w:pPr>
        <w:pStyle w:val="aff2"/>
        <w:rPr>
          <w:color w:val="000000" w:themeColor="text1"/>
        </w:rPr>
      </w:pPr>
      <w:r w:rsidRPr="00AE7CD7">
        <w:rPr>
          <w:rStyle w:val="aff4"/>
          <w:color w:val="000000" w:themeColor="text1"/>
        </w:rPr>
        <w:footnoteRef/>
      </w:r>
      <w:r w:rsidRPr="00AE7CD7">
        <w:rPr>
          <w:color w:val="000000" w:themeColor="text1"/>
        </w:rPr>
        <w:t xml:space="preserve"> </w:t>
      </w:r>
      <w:r w:rsidRPr="00AE7CD7">
        <w:rPr>
          <w:rFonts w:hint="eastAsia"/>
          <w:color w:val="000000" w:themeColor="text1"/>
        </w:rPr>
        <w:t>教育部110年2月9日臺教授國部字第1090163892號函。</w:t>
      </w:r>
    </w:p>
  </w:footnote>
  <w:footnote w:id="7">
    <w:p w:rsidR="005B0EA2" w:rsidRPr="00AE7CD7" w:rsidRDefault="005B0EA2" w:rsidP="00AF5838">
      <w:pPr>
        <w:pStyle w:val="aff2"/>
        <w:rPr>
          <w:color w:val="000000" w:themeColor="text1"/>
        </w:rPr>
      </w:pPr>
      <w:r w:rsidRPr="00AE7CD7">
        <w:rPr>
          <w:rStyle w:val="aff4"/>
          <w:color w:val="000000" w:themeColor="text1"/>
        </w:rPr>
        <w:footnoteRef/>
      </w:r>
      <w:r w:rsidRPr="00AE7CD7">
        <w:rPr>
          <w:color w:val="000000" w:themeColor="text1"/>
        </w:rPr>
        <w:t xml:space="preserve"> </w:t>
      </w:r>
      <w:r w:rsidRPr="00AE7CD7">
        <w:rPr>
          <w:rFonts w:hint="eastAsia"/>
          <w:color w:val="000000" w:themeColor="text1"/>
        </w:rPr>
        <w:t>教育部109年2月24日臺教授國字第1090017779號函。</w:t>
      </w:r>
    </w:p>
  </w:footnote>
  <w:footnote w:id="8">
    <w:p w:rsidR="005B0EA2" w:rsidRPr="00AE7CD7" w:rsidRDefault="005B0EA2" w:rsidP="00AF5838">
      <w:pPr>
        <w:pStyle w:val="aff2"/>
        <w:rPr>
          <w:color w:val="000000" w:themeColor="text1"/>
        </w:rPr>
      </w:pPr>
      <w:r w:rsidRPr="00AE7CD7">
        <w:rPr>
          <w:rStyle w:val="aff4"/>
          <w:color w:val="000000" w:themeColor="text1"/>
        </w:rPr>
        <w:footnoteRef/>
      </w:r>
      <w:r w:rsidRPr="00AE7CD7">
        <w:rPr>
          <w:color w:val="000000" w:themeColor="text1"/>
        </w:rPr>
        <w:t xml:space="preserve"> </w:t>
      </w:r>
      <w:r w:rsidRPr="00AE7CD7">
        <w:rPr>
          <w:rFonts w:hint="eastAsia"/>
          <w:color w:val="000000" w:themeColor="text1"/>
        </w:rPr>
        <w:t>陳欽興（1991）。如何促進教學正常化。</w:t>
      </w:r>
      <w:r w:rsidRPr="00AE7CD7">
        <w:rPr>
          <w:rFonts w:hint="eastAsia"/>
          <w:b/>
          <w:color w:val="000000" w:themeColor="text1"/>
        </w:rPr>
        <w:t>師友月刊</w:t>
      </w:r>
      <w:r w:rsidRPr="00AE7CD7">
        <w:rPr>
          <w:rFonts w:hint="eastAsia"/>
          <w:color w:val="000000" w:themeColor="text1"/>
        </w:rPr>
        <w:t>，</w:t>
      </w:r>
      <w:r w:rsidRPr="00AE7CD7">
        <w:rPr>
          <w:rFonts w:hint="eastAsia"/>
          <w:b/>
          <w:color w:val="000000" w:themeColor="text1"/>
        </w:rPr>
        <w:t>292</w:t>
      </w:r>
      <w:r w:rsidRPr="00AE7CD7">
        <w:rPr>
          <w:rFonts w:hint="eastAsia"/>
          <w:color w:val="000000" w:themeColor="text1"/>
        </w:rPr>
        <w:t>，24-25。</w:t>
      </w:r>
    </w:p>
  </w:footnote>
  <w:footnote w:id="9">
    <w:p w:rsidR="005B0EA2" w:rsidRPr="00AE7CD7" w:rsidRDefault="005B0EA2" w:rsidP="00AF5838">
      <w:pPr>
        <w:pStyle w:val="aff2"/>
        <w:rPr>
          <w:color w:val="000000" w:themeColor="text1"/>
        </w:rPr>
      </w:pPr>
      <w:r w:rsidRPr="00AE7CD7">
        <w:rPr>
          <w:rStyle w:val="aff4"/>
          <w:color w:val="000000" w:themeColor="text1"/>
        </w:rPr>
        <w:footnoteRef/>
      </w:r>
      <w:r w:rsidRPr="00AE7CD7">
        <w:rPr>
          <w:rFonts w:hint="eastAsia"/>
          <w:color w:val="000000" w:themeColor="text1"/>
        </w:rPr>
        <w:t xml:space="preserve"> 教育部109年12月30日臺教授國部字第1090161695號函、</w:t>
      </w:r>
      <w:r w:rsidRPr="00AE7CD7">
        <w:rPr>
          <w:rFonts w:ascii="Times New Roman"/>
          <w:color w:val="000000" w:themeColor="text1"/>
        </w:rPr>
        <w:t>教育部就本院</w:t>
      </w:r>
      <w:r w:rsidRPr="00AE7CD7">
        <w:rPr>
          <w:rFonts w:ascii="Times New Roman"/>
          <w:color w:val="000000" w:themeColor="text1"/>
        </w:rPr>
        <w:t>110</w:t>
      </w:r>
      <w:r w:rsidRPr="00AE7CD7">
        <w:rPr>
          <w:rFonts w:ascii="Times New Roman"/>
          <w:color w:val="000000" w:themeColor="text1"/>
        </w:rPr>
        <w:t>年</w:t>
      </w:r>
      <w:r w:rsidRPr="00AE7CD7">
        <w:rPr>
          <w:rFonts w:ascii="Times New Roman"/>
          <w:color w:val="000000" w:themeColor="text1"/>
        </w:rPr>
        <w:t>4</w:t>
      </w:r>
      <w:r w:rsidRPr="00AE7CD7">
        <w:rPr>
          <w:rFonts w:ascii="Times New Roman"/>
          <w:color w:val="000000" w:themeColor="text1"/>
        </w:rPr>
        <w:t>月</w:t>
      </w:r>
      <w:r w:rsidRPr="00AE7CD7">
        <w:rPr>
          <w:rFonts w:ascii="Times New Roman"/>
          <w:color w:val="000000" w:themeColor="text1"/>
        </w:rPr>
        <w:t>27</w:t>
      </w:r>
      <w:r w:rsidRPr="00AE7CD7">
        <w:rPr>
          <w:rFonts w:ascii="Times New Roman"/>
          <w:color w:val="000000" w:themeColor="text1"/>
        </w:rPr>
        <w:t>日詢問重點之說明。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8AA8DC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1E9C8D12"/>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6825830"/>
    <w:multiLevelType w:val="hybridMultilevel"/>
    <w:tmpl w:val="5AA85312"/>
    <w:lvl w:ilvl="0" w:tplc="2E60A8A0">
      <w:start w:val="1"/>
      <w:numFmt w:val="decimal"/>
      <w:pStyle w:val="30"/>
      <w:lvlText w:val="%1."/>
      <w:lvlJc w:val="left"/>
      <w:pPr>
        <w:ind w:left="762" w:hanging="480"/>
      </w:pPr>
    </w:lvl>
    <w:lvl w:ilvl="1" w:tplc="04883802">
      <w:start w:val="1"/>
      <w:numFmt w:val="upperLetter"/>
      <w:lvlText w:val="%2."/>
      <w:lvlJc w:val="left"/>
      <w:pPr>
        <w:ind w:left="1122" w:hanging="360"/>
      </w:pPr>
      <w:rPr>
        <w:rFonts w:hint="default"/>
      </w:rPr>
    </w:lvl>
    <w:lvl w:ilvl="2" w:tplc="4C140ED6">
      <w:start w:val="1"/>
      <w:numFmt w:val="lowerLetter"/>
      <w:lvlText w:val="(%3)"/>
      <w:lvlJc w:val="left"/>
      <w:pPr>
        <w:ind w:left="1602" w:hanging="360"/>
      </w:pPr>
      <w:rPr>
        <w:rFonts w:hint="default"/>
      </w:rPr>
    </w:lvl>
    <w:lvl w:ilvl="3" w:tplc="0409000F" w:tentative="1">
      <w:start w:val="1"/>
      <w:numFmt w:val="decimal"/>
      <w:lvlText w:val="%4."/>
      <w:lvlJc w:val="left"/>
      <w:pPr>
        <w:ind w:left="2202" w:hanging="480"/>
      </w:pPr>
    </w:lvl>
    <w:lvl w:ilvl="4" w:tplc="04090019" w:tentative="1">
      <w:start w:val="1"/>
      <w:numFmt w:val="ideographTraditional"/>
      <w:lvlText w:val="%5、"/>
      <w:lvlJc w:val="left"/>
      <w:pPr>
        <w:ind w:left="2682" w:hanging="480"/>
      </w:pPr>
    </w:lvl>
    <w:lvl w:ilvl="5" w:tplc="0409001B" w:tentative="1">
      <w:start w:val="1"/>
      <w:numFmt w:val="lowerRoman"/>
      <w:lvlText w:val="%6."/>
      <w:lvlJc w:val="right"/>
      <w:pPr>
        <w:ind w:left="3162" w:hanging="480"/>
      </w:pPr>
    </w:lvl>
    <w:lvl w:ilvl="6" w:tplc="0409000F" w:tentative="1">
      <w:start w:val="1"/>
      <w:numFmt w:val="decimal"/>
      <w:lvlText w:val="%7."/>
      <w:lvlJc w:val="left"/>
      <w:pPr>
        <w:ind w:left="3642" w:hanging="480"/>
      </w:pPr>
    </w:lvl>
    <w:lvl w:ilvl="7" w:tplc="04090019" w:tentative="1">
      <w:start w:val="1"/>
      <w:numFmt w:val="ideographTraditional"/>
      <w:lvlText w:val="%8、"/>
      <w:lvlJc w:val="left"/>
      <w:pPr>
        <w:ind w:left="4122" w:hanging="480"/>
      </w:pPr>
    </w:lvl>
    <w:lvl w:ilvl="8" w:tplc="0409001B" w:tentative="1">
      <w:start w:val="1"/>
      <w:numFmt w:val="lowerRoman"/>
      <w:lvlText w:val="%9."/>
      <w:lvlJc w:val="right"/>
      <w:pPr>
        <w:ind w:left="4602" w:hanging="480"/>
      </w:pPr>
    </w:lvl>
  </w:abstractNum>
  <w:abstractNum w:abstractNumId="5"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89F2EF6"/>
    <w:multiLevelType w:val="hybridMultilevel"/>
    <w:tmpl w:val="8FF89AD6"/>
    <w:lvl w:ilvl="0" w:tplc="B3123370">
      <w:start w:val="1"/>
      <w:numFmt w:val="decimal"/>
      <w:pStyle w:val="10"/>
      <w:lvlText w:val="(%1)"/>
      <w:lvlJc w:val="left"/>
      <w:pPr>
        <w:tabs>
          <w:tab w:val="num" w:pos="880"/>
        </w:tabs>
        <w:ind w:left="880" w:hanging="480"/>
      </w:pPr>
      <w:rPr>
        <w:rFonts w:ascii="Times New Roman" w:hAnsi="Times New Roman" w:cs="Times New Roman"/>
        <w:b w:val="0"/>
        <w:bCs w:val="0"/>
        <w:i w:val="0"/>
        <w:iCs w:val="0"/>
        <w:caps w:val="0"/>
        <w:smallCaps w:val="0"/>
        <w:strike w:val="0"/>
        <w:dstrike w:val="0"/>
        <w:noProof w:val="0"/>
        <w:vanish w:val="0"/>
        <w:color w:val="000000"/>
        <w:spacing w:val="0"/>
        <w:position w:val="0"/>
        <w:u w:val="none"/>
        <w:vertAlign w:val="baseline"/>
        <w:em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EFC63A4"/>
    <w:multiLevelType w:val="hybridMultilevel"/>
    <w:tmpl w:val="9106380C"/>
    <w:lvl w:ilvl="0" w:tplc="ECD2D892">
      <w:start w:val="1"/>
      <w:numFmt w:val="decimal"/>
      <w:pStyle w:val="a5"/>
      <w:lvlText w:val="%1."/>
      <w:lvlJc w:val="left"/>
      <w:pPr>
        <w:ind w:left="480" w:hanging="480"/>
      </w:pPr>
      <w:rPr>
        <w:rFonts w:hint="eastAsia"/>
        <w:sz w:val="24"/>
        <w:szCs w:val="24"/>
      </w:rPr>
    </w:lvl>
    <w:lvl w:ilvl="1" w:tplc="57BADF6C">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2BA770F"/>
    <w:multiLevelType w:val="hybridMultilevel"/>
    <w:tmpl w:val="F8F090FE"/>
    <w:lvl w:ilvl="0" w:tplc="E0A0E0C8">
      <w:start w:val="1"/>
      <w:numFmt w:val="upperLetter"/>
      <w:pStyle w:val="a6"/>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7"/>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77B38B5"/>
    <w:multiLevelType w:val="hybridMultilevel"/>
    <w:tmpl w:val="0BB6829E"/>
    <w:lvl w:ilvl="0" w:tplc="D61EF9C2">
      <w:start w:val="1"/>
      <w:numFmt w:val="ideographDigital"/>
      <w:pStyle w:val="11"/>
      <w:lvlText w:val="%1、"/>
      <w:lvlJc w:val="left"/>
      <w:pPr>
        <w:tabs>
          <w:tab w:val="num" w:pos="518"/>
        </w:tabs>
        <w:ind w:left="518" w:hanging="480"/>
      </w:pPr>
      <w:rPr>
        <w:rFonts w:hint="eastAsia"/>
      </w:rPr>
    </w:lvl>
    <w:lvl w:ilvl="1" w:tplc="06EE1E0E">
      <w:start w:val="1"/>
      <w:numFmt w:val="taiwaneseCountingThousand"/>
      <w:lvlText w:val="（%2）"/>
      <w:lvlJc w:val="left"/>
      <w:pPr>
        <w:tabs>
          <w:tab w:val="num" w:pos="1192"/>
        </w:tabs>
        <w:ind w:left="1192" w:hanging="720"/>
      </w:pPr>
      <w:rPr>
        <w:rFonts w:hint="default"/>
      </w:rPr>
    </w:lvl>
    <w:lvl w:ilvl="2" w:tplc="75BC2BE2">
      <w:start w:val="1"/>
      <w:numFmt w:val="taiwaneseCountingThousand"/>
      <w:lvlText w:val="%3、"/>
      <w:lvlJc w:val="left"/>
      <w:pPr>
        <w:tabs>
          <w:tab w:val="num" w:pos="2563"/>
        </w:tabs>
        <w:ind w:left="2563" w:hanging="720"/>
      </w:pPr>
      <w:rPr>
        <w:rFonts w:hint="default"/>
      </w:rPr>
    </w:lvl>
    <w:lvl w:ilvl="3" w:tplc="5D90F9A8">
      <w:start w:val="1"/>
      <w:numFmt w:val="taiwaneseCountingThousand"/>
      <w:lvlText w:val="(%4)"/>
      <w:lvlJc w:val="left"/>
      <w:pPr>
        <w:ind w:left="2152" w:hanging="720"/>
      </w:pPr>
      <w:rPr>
        <w:rFonts w:hint="default"/>
      </w:rPr>
    </w:lvl>
    <w:lvl w:ilvl="4" w:tplc="8F26342E">
      <w:start w:val="1"/>
      <w:numFmt w:val="decimal"/>
      <w:lvlText w:val="(%5)"/>
      <w:lvlJc w:val="left"/>
      <w:pPr>
        <w:ind w:left="2632" w:hanging="720"/>
      </w:pPr>
      <w:rPr>
        <w:rFonts w:hint="default"/>
      </w:rPr>
    </w:lvl>
    <w:lvl w:ilvl="5" w:tplc="0409001B" w:tentative="1">
      <w:start w:val="1"/>
      <w:numFmt w:val="lowerRoman"/>
      <w:lvlText w:val="%6."/>
      <w:lvlJc w:val="right"/>
      <w:pPr>
        <w:tabs>
          <w:tab w:val="num" w:pos="2872"/>
        </w:tabs>
        <w:ind w:left="2872" w:hanging="480"/>
      </w:pPr>
    </w:lvl>
    <w:lvl w:ilvl="6" w:tplc="0409000F" w:tentative="1">
      <w:start w:val="1"/>
      <w:numFmt w:val="decimal"/>
      <w:lvlText w:val="%7."/>
      <w:lvlJc w:val="left"/>
      <w:pPr>
        <w:tabs>
          <w:tab w:val="num" w:pos="3352"/>
        </w:tabs>
        <w:ind w:left="3352" w:hanging="480"/>
      </w:pPr>
    </w:lvl>
    <w:lvl w:ilvl="7" w:tplc="04090019" w:tentative="1">
      <w:start w:val="1"/>
      <w:numFmt w:val="ideographTraditional"/>
      <w:lvlText w:val="%8、"/>
      <w:lvlJc w:val="left"/>
      <w:pPr>
        <w:tabs>
          <w:tab w:val="num" w:pos="3832"/>
        </w:tabs>
        <w:ind w:left="3832" w:hanging="480"/>
      </w:pPr>
    </w:lvl>
    <w:lvl w:ilvl="8" w:tplc="0409001B" w:tentative="1">
      <w:start w:val="1"/>
      <w:numFmt w:val="lowerRoman"/>
      <w:lvlText w:val="%9."/>
      <w:lvlJc w:val="right"/>
      <w:pPr>
        <w:tabs>
          <w:tab w:val="num" w:pos="4312"/>
        </w:tabs>
        <w:ind w:left="4312" w:hanging="480"/>
      </w:pPr>
    </w:lvl>
  </w:abstractNum>
  <w:abstractNum w:abstractNumId="13" w15:restartNumberingAfterBreak="0">
    <w:nsid w:val="6C97353D"/>
    <w:multiLevelType w:val="hybridMultilevel"/>
    <w:tmpl w:val="0E38EF30"/>
    <w:lvl w:ilvl="0" w:tplc="CDF23C28">
      <w:start w:val="1"/>
      <w:numFmt w:val="decimal"/>
      <w:pStyle w:val="12"/>
      <w:lvlText w:val="%1."/>
      <w:lvlJc w:val="left"/>
      <w:pPr>
        <w:tabs>
          <w:tab w:val="num" w:pos="880"/>
        </w:tabs>
        <w:ind w:left="880" w:hanging="480"/>
      </w:pPr>
    </w:lvl>
    <w:lvl w:ilvl="1" w:tplc="04090019" w:tentative="1">
      <w:start w:val="1"/>
      <w:numFmt w:val="ideographTraditional"/>
      <w:lvlText w:val="%2、"/>
      <w:lvlJc w:val="left"/>
      <w:pPr>
        <w:tabs>
          <w:tab w:val="num" w:pos="1360"/>
        </w:tabs>
        <w:ind w:left="1360" w:hanging="480"/>
      </w:pPr>
    </w:lvl>
    <w:lvl w:ilvl="2" w:tplc="0409001B" w:tentative="1">
      <w:start w:val="1"/>
      <w:numFmt w:val="lowerRoman"/>
      <w:lvlText w:val="%3."/>
      <w:lvlJc w:val="right"/>
      <w:pPr>
        <w:tabs>
          <w:tab w:val="num" w:pos="1840"/>
        </w:tabs>
        <w:ind w:left="1840" w:hanging="480"/>
      </w:pPr>
    </w:lvl>
    <w:lvl w:ilvl="3" w:tplc="0409000F" w:tentative="1">
      <w:start w:val="1"/>
      <w:numFmt w:val="decimal"/>
      <w:lvlText w:val="%4."/>
      <w:lvlJc w:val="left"/>
      <w:pPr>
        <w:tabs>
          <w:tab w:val="num" w:pos="2320"/>
        </w:tabs>
        <w:ind w:left="2320" w:hanging="480"/>
      </w:pPr>
    </w:lvl>
    <w:lvl w:ilvl="4" w:tplc="04090019" w:tentative="1">
      <w:start w:val="1"/>
      <w:numFmt w:val="ideographTraditional"/>
      <w:lvlText w:val="%5、"/>
      <w:lvlJc w:val="left"/>
      <w:pPr>
        <w:tabs>
          <w:tab w:val="num" w:pos="2800"/>
        </w:tabs>
        <w:ind w:left="2800" w:hanging="480"/>
      </w:pPr>
    </w:lvl>
    <w:lvl w:ilvl="5" w:tplc="0409001B" w:tentative="1">
      <w:start w:val="1"/>
      <w:numFmt w:val="lowerRoman"/>
      <w:lvlText w:val="%6."/>
      <w:lvlJc w:val="right"/>
      <w:pPr>
        <w:tabs>
          <w:tab w:val="num" w:pos="3280"/>
        </w:tabs>
        <w:ind w:left="3280" w:hanging="480"/>
      </w:pPr>
    </w:lvl>
    <w:lvl w:ilvl="6" w:tplc="0409000F" w:tentative="1">
      <w:start w:val="1"/>
      <w:numFmt w:val="decimal"/>
      <w:lvlText w:val="%7."/>
      <w:lvlJc w:val="left"/>
      <w:pPr>
        <w:tabs>
          <w:tab w:val="num" w:pos="3760"/>
        </w:tabs>
        <w:ind w:left="3760" w:hanging="480"/>
      </w:pPr>
    </w:lvl>
    <w:lvl w:ilvl="7" w:tplc="04090019" w:tentative="1">
      <w:start w:val="1"/>
      <w:numFmt w:val="ideographTraditional"/>
      <w:lvlText w:val="%8、"/>
      <w:lvlJc w:val="left"/>
      <w:pPr>
        <w:tabs>
          <w:tab w:val="num" w:pos="4240"/>
        </w:tabs>
        <w:ind w:left="4240" w:hanging="480"/>
      </w:pPr>
    </w:lvl>
    <w:lvl w:ilvl="8" w:tplc="0409001B" w:tentative="1">
      <w:start w:val="1"/>
      <w:numFmt w:val="lowerRoman"/>
      <w:lvlText w:val="%9."/>
      <w:lvlJc w:val="right"/>
      <w:pPr>
        <w:tabs>
          <w:tab w:val="num" w:pos="4720"/>
        </w:tabs>
        <w:ind w:left="4720" w:hanging="480"/>
      </w:pPr>
    </w:lvl>
  </w:abstractNum>
  <w:abstractNum w:abstractNumId="14" w15:restartNumberingAfterBreak="0">
    <w:nsid w:val="6D10416D"/>
    <w:multiLevelType w:val="hybridMultilevel"/>
    <w:tmpl w:val="6B02BC98"/>
    <w:lvl w:ilvl="0" w:tplc="6676520E">
      <w:start w:val="1"/>
      <w:numFmt w:val="decimal"/>
      <w:suff w:val="nothing"/>
      <w:lvlText w:val="%1、"/>
      <w:lvlJc w:val="left"/>
      <w:pPr>
        <w:ind w:left="480" w:hanging="480"/>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8"/>
  </w:num>
  <w:num w:numId="5">
    <w:abstractNumId w:val="5"/>
  </w:num>
  <w:num w:numId="6">
    <w:abstractNumId w:val="10"/>
  </w:num>
  <w:num w:numId="7">
    <w:abstractNumId w:val="2"/>
  </w:num>
  <w:num w:numId="8">
    <w:abstractNumId w:val="11"/>
  </w:num>
  <w:num w:numId="9">
    <w:abstractNumId w:val="6"/>
  </w:num>
  <w:num w:numId="10">
    <w:abstractNumId w:val="0"/>
  </w:num>
  <w:num w:numId="11">
    <w:abstractNumId w:val="9"/>
  </w:num>
  <w:num w:numId="12">
    <w:abstractNumId w:val="4"/>
  </w:num>
  <w:num w:numId="13">
    <w:abstractNumId w:val="12"/>
  </w:num>
  <w:num w:numId="14">
    <w:abstractNumId w:val="13"/>
  </w:num>
  <w:num w:numId="15">
    <w:abstractNumId w:val="7"/>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B82"/>
    <w:rsid w:val="00003595"/>
    <w:rsid w:val="00006961"/>
    <w:rsid w:val="000112BF"/>
    <w:rsid w:val="00012233"/>
    <w:rsid w:val="00017318"/>
    <w:rsid w:val="000246F7"/>
    <w:rsid w:val="00030272"/>
    <w:rsid w:val="0003114D"/>
    <w:rsid w:val="00036D76"/>
    <w:rsid w:val="00041345"/>
    <w:rsid w:val="00046BC6"/>
    <w:rsid w:val="00050778"/>
    <w:rsid w:val="000512D1"/>
    <w:rsid w:val="00057F32"/>
    <w:rsid w:val="00057F34"/>
    <w:rsid w:val="00062A25"/>
    <w:rsid w:val="00073CB5"/>
    <w:rsid w:val="0007425C"/>
    <w:rsid w:val="0007469F"/>
    <w:rsid w:val="00075F1F"/>
    <w:rsid w:val="00077164"/>
    <w:rsid w:val="00077553"/>
    <w:rsid w:val="00080040"/>
    <w:rsid w:val="00081C05"/>
    <w:rsid w:val="000851A2"/>
    <w:rsid w:val="000862CA"/>
    <w:rsid w:val="00092E0C"/>
    <w:rsid w:val="000930A7"/>
    <w:rsid w:val="0009352E"/>
    <w:rsid w:val="00093FD6"/>
    <w:rsid w:val="00094805"/>
    <w:rsid w:val="00094B1F"/>
    <w:rsid w:val="00096B96"/>
    <w:rsid w:val="00097136"/>
    <w:rsid w:val="000A2F3F"/>
    <w:rsid w:val="000B0B4A"/>
    <w:rsid w:val="000B279A"/>
    <w:rsid w:val="000B61D2"/>
    <w:rsid w:val="000B70A7"/>
    <w:rsid w:val="000C3702"/>
    <w:rsid w:val="000C3BBC"/>
    <w:rsid w:val="000C487C"/>
    <w:rsid w:val="000C495F"/>
    <w:rsid w:val="000C4D31"/>
    <w:rsid w:val="000D605E"/>
    <w:rsid w:val="000E6431"/>
    <w:rsid w:val="000F0D35"/>
    <w:rsid w:val="000F21A5"/>
    <w:rsid w:val="000F6DCB"/>
    <w:rsid w:val="00102B9F"/>
    <w:rsid w:val="00103590"/>
    <w:rsid w:val="00105E03"/>
    <w:rsid w:val="00112637"/>
    <w:rsid w:val="0012001E"/>
    <w:rsid w:val="001246F0"/>
    <w:rsid w:val="00126A55"/>
    <w:rsid w:val="00133AA2"/>
    <w:rsid w:val="00133F08"/>
    <w:rsid w:val="001345E6"/>
    <w:rsid w:val="001378B0"/>
    <w:rsid w:val="00142E00"/>
    <w:rsid w:val="00145164"/>
    <w:rsid w:val="00152793"/>
    <w:rsid w:val="00154128"/>
    <w:rsid w:val="001545A9"/>
    <w:rsid w:val="001637C7"/>
    <w:rsid w:val="0016480E"/>
    <w:rsid w:val="00174297"/>
    <w:rsid w:val="001817B3"/>
    <w:rsid w:val="00182AF9"/>
    <w:rsid w:val="00183014"/>
    <w:rsid w:val="001852BB"/>
    <w:rsid w:val="0019090C"/>
    <w:rsid w:val="001959C2"/>
    <w:rsid w:val="001A7968"/>
    <w:rsid w:val="001B3483"/>
    <w:rsid w:val="001B3C1E"/>
    <w:rsid w:val="001B4494"/>
    <w:rsid w:val="001B48EB"/>
    <w:rsid w:val="001C0D8B"/>
    <w:rsid w:val="001C0DA8"/>
    <w:rsid w:val="001E0D8A"/>
    <w:rsid w:val="001E424F"/>
    <w:rsid w:val="001E67BA"/>
    <w:rsid w:val="001E74C2"/>
    <w:rsid w:val="001F5A48"/>
    <w:rsid w:val="001F6260"/>
    <w:rsid w:val="001F78BD"/>
    <w:rsid w:val="00200007"/>
    <w:rsid w:val="002030A5"/>
    <w:rsid w:val="00203131"/>
    <w:rsid w:val="00212E88"/>
    <w:rsid w:val="00213C9C"/>
    <w:rsid w:val="0022009E"/>
    <w:rsid w:val="0022425C"/>
    <w:rsid w:val="002246DE"/>
    <w:rsid w:val="00233BA5"/>
    <w:rsid w:val="002357CE"/>
    <w:rsid w:val="002361E0"/>
    <w:rsid w:val="002421B5"/>
    <w:rsid w:val="0025106C"/>
    <w:rsid w:val="00252BC4"/>
    <w:rsid w:val="00254014"/>
    <w:rsid w:val="00263EB8"/>
    <w:rsid w:val="0026504D"/>
    <w:rsid w:val="002675B2"/>
    <w:rsid w:val="0027258A"/>
    <w:rsid w:val="00273A2F"/>
    <w:rsid w:val="00276CF3"/>
    <w:rsid w:val="00277216"/>
    <w:rsid w:val="00280986"/>
    <w:rsid w:val="0028103C"/>
    <w:rsid w:val="00281ECE"/>
    <w:rsid w:val="002831C7"/>
    <w:rsid w:val="002840C6"/>
    <w:rsid w:val="00286B1B"/>
    <w:rsid w:val="00295174"/>
    <w:rsid w:val="00296172"/>
    <w:rsid w:val="00296B92"/>
    <w:rsid w:val="002A2C22"/>
    <w:rsid w:val="002A4C4F"/>
    <w:rsid w:val="002B02EB"/>
    <w:rsid w:val="002C0602"/>
    <w:rsid w:val="002C3787"/>
    <w:rsid w:val="002D5C16"/>
    <w:rsid w:val="002F3DFF"/>
    <w:rsid w:val="002F5E05"/>
    <w:rsid w:val="00307983"/>
    <w:rsid w:val="0031099E"/>
    <w:rsid w:val="00317053"/>
    <w:rsid w:val="0032109C"/>
    <w:rsid w:val="00322B45"/>
    <w:rsid w:val="00323809"/>
    <w:rsid w:val="00323D41"/>
    <w:rsid w:val="00325414"/>
    <w:rsid w:val="003302F1"/>
    <w:rsid w:val="003348C8"/>
    <w:rsid w:val="0034470E"/>
    <w:rsid w:val="00352DB0"/>
    <w:rsid w:val="00371833"/>
    <w:rsid w:val="0037195C"/>
    <w:rsid w:val="00371ED3"/>
    <w:rsid w:val="00375047"/>
    <w:rsid w:val="0037728A"/>
    <w:rsid w:val="00377E9B"/>
    <w:rsid w:val="00380B7D"/>
    <w:rsid w:val="00381A99"/>
    <w:rsid w:val="003829C2"/>
    <w:rsid w:val="00384724"/>
    <w:rsid w:val="003853C9"/>
    <w:rsid w:val="003919B7"/>
    <w:rsid w:val="00391D57"/>
    <w:rsid w:val="00392292"/>
    <w:rsid w:val="00392E81"/>
    <w:rsid w:val="00396EC5"/>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2C8B"/>
    <w:rsid w:val="003F437A"/>
    <w:rsid w:val="003F5C2B"/>
    <w:rsid w:val="004023E9"/>
    <w:rsid w:val="00413F83"/>
    <w:rsid w:val="0041490C"/>
    <w:rsid w:val="00416191"/>
    <w:rsid w:val="00416721"/>
    <w:rsid w:val="00420E30"/>
    <w:rsid w:val="00421EF0"/>
    <w:rsid w:val="004224FA"/>
    <w:rsid w:val="00423D07"/>
    <w:rsid w:val="004255DB"/>
    <w:rsid w:val="0044346F"/>
    <w:rsid w:val="0046520A"/>
    <w:rsid w:val="004672AB"/>
    <w:rsid w:val="00470630"/>
    <w:rsid w:val="004714FE"/>
    <w:rsid w:val="004737CD"/>
    <w:rsid w:val="00485CDE"/>
    <w:rsid w:val="0048694D"/>
    <w:rsid w:val="00490F0C"/>
    <w:rsid w:val="00494629"/>
    <w:rsid w:val="00494A7B"/>
    <w:rsid w:val="00495053"/>
    <w:rsid w:val="004A19A4"/>
    <w:rsid w:val="004A1F59"/>
    <w:rsid w:val="004A29BE"/>
    <w:rsid w:val="004A3225"/>
    <w:rsid w:val="004A33EE"/>
    <w:rsid w:val="004A3AA8"/>
    <w:rsid w:val="004A5623"/>
    <w:rsid w:val="004B13C7"/>
    <w:rsid w:val="004B778F"/>
    <w:rsid w:val="004C5DD4"/>
    <w:rsid w:val="004D0610"/>
    <w:rsid w:val="004D141F"/>
    <w:rsid w:val="004D6310"/>
    <w:rsid w:val="004E0062"/>
    <w:rsid w:val="004E05A1"/>
    <w:rsid w:val="004E0915"/>
    <w:rsid w:val="004E5413"/>
    <w:rsid w:val="004F587C"/>
    <w:rsid w:val="004F5E57"/>
    <w:rsid w:val="004F6710"/>
    <w:rsid w:val="00502849"/>
    <w:rsid w:val="00504334"/>
    <w:rsid w:val="005104D7"/>
    <w:rsid w:val="00510B9E"/>
    <w:rsid w:val="005229E9"/>
    <w:rsid w:val="0052385E"/>
    <w:rsid w:val="00527C5B"/>
    <w:rsid w:val="00531D2C"/>
    <w:rsid w:val="00536BC2"/>
    <w:rsid w:val="005406ED"/>
    <w:rsid w:val="005425E1"/>
    <w:rsid w:val="005427C5"/>
    <w:rsid w:val="00542CF6"/>
    <w:rsid w:val="00546DD4"/>
    <w:rsid w:val="00553C03"/>
    <w:rsid w:val="00561A56"/>
    <w:rsid w:val="00563692"/>
    <w:rsid w:val="005644AA"/>
    <w:rsid w:val="00567540"/>
    <w:rsid w:val="00571349"/>
    <w:rsid w:val="005908B8"/>
    <w:rsid w:val="0059512E"/>
    <w:rsid w:val="005A02C9"/>
    <w:rsid w:val="005A6DD2"/>
    <w:rsid w:val="005B0949"/>
    <w:rsid w:val="005B0EA2"/>
    <w:rsid w:val="005B755E"/>
    <w:rsid w:val="005C0790"/>
    <w:rsid w:val="005C385D"/>
    <w:rsid w:val="005C3B2D"/>
    <w:rsid w:val="005D1C6C"/>
    <w:rsid w:val="005D3B20"/>
    <w:rsid w:val="005E04DF"/>
    <w:rsid w:val="005E2824"/>
    <w:rsid w:val="005E4533"/>
    <w:rsid w:val="005E5C68"/>
    <w:rsid w:val="005E65C0"/>
    <w:rsid w:val="005F0390"/>
    <w:rsid w:val="00610CA0"/>
    <w:rsid w:val="00612023"/>
    <w:rsid w:val="0061246A"/>
    <w:rsid w:val="00614190"/>
    <w:rsid w:val="00622A99"/>
    <w:rsid w:val="00622E67"/>
    <w:rsid w:val="0062501E"/>
    <w:rsid w:val="00626EDC"/>
    <w:rsid w:val="006470EC"/>
    <w:rsid w:val="00647324"/>
    <w:rsid w:val="006520E4"/>
    <w:rsid w:val="0065598E"/>
    <w:rsid w:val="00655AF2"/>
    <w:rsid w:val="006568BE"/>
    <w:rsid w:val="0066025D"/>
    <w:rsid w:val="006642FF"/>
    <w:rsid w:val="00675606"/>
    <w:rsid w:val="00675D5D"/>
    <w:rsid w:val="006773EC"/>
    <w:rsid w:val="00680504"/>
    <w:rsid w:val="00681CD9"/>
    <w:rsid w:val="00681FCA"/>
    <w:rsid w:val="00683E30"/>
    <w:rsid w:val="00687024"/>
    <w:rsid w:val="006877E5"/>
    <w:rsid w:val="00696415"/>
    <w:rsid w:val="006B4738"/>
    <w:rsid w:val="006C2D87"/>
    <w:rsid w:val="006D3691"/>
    <w:rsid w:val="006D5ABF"/>
    <w:rsid w:val="006D76BE"/>
    <w:rsid w:val="006E1BC9"/>
    <w:rsid w:val="006E2DCE"/>
    <w:rsid w:val="006E6027"/>
    <w:rsid w:val="006F15C4"/>
    <w:rsid w:val="006F3563"/>
    <w:rsid w:val="006F42B9"/>
    <w:rsid w:val="006F6103"/>
    <w:rsid w:val="00704E00"/>
    <w:rsid w:val="00707955"/>
    <w:rsid w:val="007209E7"/>
    <w:rsid w:val="00726182"/>
    <w:rsid w:val="00732329"/>
    <w:rsid w:val="007337CA"/>
    <w:rsid w:val="00734CE4"/>
    <w:rsid w:val="00735123"/>
    <w:rsid w:val="00741837"/>
    <w:rsid w:val="007453E6"/>
    <w:rsid w:val="0075243E"/>
    <w:rsid w:val="00752D30"/>
    <w:rsid w:val="007666F5"/>
    <w:rsid w:val="0077309D"/>
    <w:rsid w:val="007736DB"/>
    <w:rsid w:val="007748B3"/>
    <w:rsid w:val="007773B5"/>
    <w:rsid w:val="007774EE"/>
    <w:rsid w:val="0077766A"/>
    <w:rsid w:val="00781822"/>
    <w:rsid w:val="00783F21"/>
    <w:rsid w:val="00787159"/>
    <w:rsid w:val="00791668"/>
    <w:rsid w:val="00791AA1"/>
    <w:rsid w:val="00797018"/>
    <w:rsid w:val="007A3793"/>
    <w:rsid w:val="007A6D87"/>
    <w:rsid w:val="007B7A1C"/>
    <w:rsid w:val="007C020A"/>
    <w:rsid w:val="007C1BA2"/>
    <w:rsid w:val="007C2091"/>
    <w:rsid w:val="007D20E9"/>
    <w:rsid w:val="007D7881"/>
    <w:rsid w:val="007D7E3A"/>
    <w:rsid w:val="007E032D"/>
    <w:rsid w:val="007E0E10"/>
    <w:rsid w:val="007E4768"/>
    <w:rsid w:val="007E5185"/>
    <w:rsid w:val="007E5BDD"/>
    <w:rsid w:val="007E777B"/>
    <w:rsid w:val="007F0649"/>
    <w:rsid w:val="007F2070"/>
    <w:rsid w:val="007F3668"/>
    <w:rsid w:val="008053F5"/>
    <w:rsid w:val="00810198"/>
    <w:rsid w:val="00813841"/>
    <w:rsid w:val="00815DA8"/>
    <w:rsid w:val="00817068"/>
    <w:rsid w:val="0082194D"/>
    <w:rsid w:val="00823E9A"/>
    <w:rsid w:val="00826EF5"/>
    <w:rsid w:val="00831693"/>
    <w:rsid w:val="00831A37"/>
    <w:rsid w:val="00840104"/>
    <w:rsid w:val="00840D1C"/>
    <w:rsid w:val="00841FC5"/>
    <w:rsid w:val="00842482"/>
    <w:rsid w:val="00845709"/>
    <w:rsid w:val="0085122F"/>
    <w:rsid w:val="008576BD"/>
    <w:rsid w:val="00860463"/>
    <w:rsid w:val="008733DA"/>
    <w:rsid w:val="008737BE"/>
    <w:rsid w:val="008850E4"/>
    <w:rsid w:val="008A0723"/>
    <w:rsid w:val="008A12F5"/>
    <w:rsid w:val="008A288A"/>
    <w:rsid w:val="008B1587"/>
    <w:rsid w:val="008B1B01"/>
    <w:rsid w:val="008B2C77"/>
    <w:rsid w:val="008B3BCD"/>
    <w:rsid w:val="008B4841"/>
    <w:rsid w:val="008B6DF8"/>
    <w:rsid w:val="008C106C"/>
    <w:rsid w:val="008C10F1"/>
    <w:rsid w:val="008C1E99"/>
    <w:rsid w:val="008D40A8"/>
    <w:rsid w:val="008D642E"/>
    <w:rsid w:val="008E0085"/>
    <w:rsid w:val="008E2AA6"/>
    <w:rsid w:val="008E311B"/>
    <w:rsid w:val="008F46E7"/>
    <w:rsid w:val="008F6F0B"/>
    <w:rsid w:val="00907BA7"/>
    <w:rsid w:val="00907EB4"/>
    <w:rsid w:val="0091064E"/>
    <w:rsid w:val="009112DE"/>
    <w:rsid w:val="00911FC5"/>
    <w:rsid w:val="0091330F"/>
    <w:rsid w:val="00915811"/>
    <w:rsid w:val="00920697"/>
    <w:rsid w:val="00931A10"/>
    <w:rsid w:val="00933A57"/>
    <w:rsid w:val="00937CFC"/>
    <w:rsid w:val="00947967"/>
    <w:rsid w:val="00950E6B"/>
    <w:rsid w:val="00953ED7"/>
    <w:rsid w:val="00965200"/>
    <w:rsid w:val="00965FA2"/>
    <w:rsid w:val="009663EB"/>
    <w:rsid w:val="009668B3"/>
    <w:rsid w:val="00971471"/>
    <w:rsid w:val="009849C2"/>
    <w:rsid w:val="00984D24"/>
    <w:rsid w:val="009858EB"/>
    <w:rsid w:val="00987237"/>
    <w:rsid w:val="0099046A"/>
    <w:rsid w:val="009B0046"/>
    <w:rsid w:val="009B18C8"/>
    <w:rsid w:val="009B4868"/>
    <w:rsid w:val="009C1440"/>
    <w:rsid w:val="009C2107"/>
    <w:rsid w:val="009C5D9E"/>
    <w:rsid w:val="009D2C3E"/>
    <w:rsid w:val="009E0625"/>
    <w:rsid w:val="009E3034"/>
    <w:rsid w:val="009E32B3"/>
    <w:rsid w:val="009E4A7B"/>
    <w:rsid w:val="009E549F"/>
    <w:rsid w:val="009E5D82"/>
    <w:rsid w:val="009F0987"/>
    <w:rsid w:val="009F28A8"/>
    <w:rsid w:val="009F473E"/>
    <w:rsid w:val="009F682A"/>
    <w:rsid w:val="009F69CE"/>
    <w:rsid w:val="00A022BE"/>
    <w:rsid w:val="00A149E7"/>
    <w:rsid w:val="00A151B9"/>
    <w:rsid w:val="00A17EA9"/>
    <w:rsid w:val="00A231D3"/>
    <w:rsid w:val="00A24C95"/>
    <w:rsid w:val="00A26094"/>
    <w:rsid w:val="00A301BF"/>
    <w:rsid w:val="00A302B2"/>
    <w:rsid w:val="00A331B4"/>
    <w:rsid w:val="00A3484E"/>
    <w:rsid w:val="00A34D14"/>
    <w:rsid w:val="00A36ADA"/>
    <w:rsid w:val="00A438D8"/>
    <w:rsid w:val="00A473F5"/>
    <w:rsid w:val="00A50416"/>
    <w:rsid w:val="00A51F9D"/>
    <w:rsid w:val="00A5416A"/>
    <w:rsid w:val="00A55461"/>
    <w:rsid w:val="00A61C1D"/>
    <w:rsid w:val="00A639F4"/>
    <w:rsid w:val="00A80032"/>
    <w:rsid w:val="00A81A32"/>
    <w:rsid w:val="00A81A3B"/>
    <w:rsid w:val="00A835BD"/>
    <w:rsid w:val="00A905CF"/>
    <w:rsid w:val="00A95E5B"/>
    <w:rsid w:val="00A97B15"/>
    <w:rsid w:val="00AA42D5"/>
    <w:rsid w:val="00AB1D49"/>
    <w:rsid w:val="00AB2FAB"/>
    <w:rsid w:val="00AB5747"/>
    <w:rsid w:val="00AB5C14"/>
    <w:rsid w:val="00AC19C9"/>
    <w:rsid w:val="00AC1EE7"/>
    <w:rsid w:val="00AC333F"/>
    <w:rsid w:val="00AC585C"/>
    <w:rsid w:val="00AD1925"/>
    <w:rsid w:val="00AE04FE"/>
    <w:rsid w:val="00AE067D"/>
    <w:rsid w:val="00AE1257"/>
    <w:rsid w:val="00AE2230"/>
    <w:rsid w:val="00AE7CD7"/>
    <w:rsid w:val="00AF1181"/>
    <w:rsid w:val="00AF2F79"/>
    <w:rsid w:val="00AF4653"/>
    <w:rsid w:val="00AF5838"/>
    <w:rsid w:val="00AF7DB7"/>
    <w:rsid w:val="00B101D0"/>
    <w:rsid w:val="00B17A5C"/>
    <w:rsid w:val="00B20CB5"/>
    <w:rsid w:val="00B251D3"/>
    <w:rsid w:val="00B31B5F"/>
    <w:rsid w:val="00B33C68"/>
    <w:rsid w:val="00B4137E"/>
    <w:rsid w:val="00B41F43"/>
    <w:rsid w:val="00B443E4"/>
    <w:rsid w:val="00B553D5"/>
    <w:rsid w:val="00B563EA"/>
    <w:rsid w:val="00B576B4"/>
    <w:rsid w:val="00B60E51"/>
    <w:rsid w:val="00B63A54"/>
    <w:rsid w:val="00B65CF6"/>
    <w:rsid w:val="00B749E2"/>
    <w:rsid w:val="00B77D18"/>
    <w:rsid w:val="00B8313A"/>
    <w:rsid w:val="00B8331B"/>
    <w:rsid w:val="00B83C6B"/>
    <w:rsid w:val="00B846B9"/>
    <w:rsid w:val="00B91F41"/>
    <w:rsid w:val="00B93503"/>
    <w:rsid w:val="00B95315"/>
    <w:rsid w:val="00B96D82"/>
    <w:rsid w:val="00BA31E8"/>
    <w:rsid w:val="00BA55E0"/>
    <w:rsid w:val="00BA6BD4"/>
    <w:rsid w:val="00BB2655"/>
    <w:rsid w:val="00BB344C"/>
    <w:rsid w:val="00BB3752"/>
    <w:rsid w:val="00BB6688"/>
    <w:rsid w:val="00BC17D0"/>
    <w:rsid w:val="00BC26D4"/>
    <w:rsid w:val="00BC64F2"/>
    <w:rsid w:val="00BD7D5D"/>
    <w:rsid w:val="00BF2A42"/>
    <w:rsid w:val="00BF3B84"/>
    <w:rsid w:val="00C03D8C"/>
    <w:rsid w:val="00C03FBB"/>
    <w:rsid w:val="00C055EC"/>
    <w:rsid w:val="00C060B4"/>
    <w:rsid w:val="00C07F4C"/>
    <w:rsid w:val="00C10DC9"/>
    <w:rsid w:val="00C11959"/>
    <w:rsid w:val="00C12FB3"/>
    <w:rsid w:val="00C17341"/>
    <w:rsid w:val="00C24EEF"/>
    <w:rsid w:val="00C25CF6"/>
    <w:rsid w:val="00C264F9"/>
    <w:rsid w:val="00C26C36"/>
    <w:rsid w:val="00C32768"/>
    <w:rsid w:val="00C40B2B"/>
    <w:rsid w:val="00C431DF"/>
    <w:rsid w:val="00C456BD"/>
    <w:rsid w:val="00C469A1"/>
    <w:rsid w:val="00C5203F"/>
    <w:rsid w:val="00C530DC"/>
    <w:rsid w:val="00C5350D"/>
    <w:rsid w:val="00C6123C"/>
    <w:rsid w:val="00C7084D"/>
    <w:rsid w:val="00C7315E"/>
    <w:rsid w:val="00C75895"/>
    <w:rsid w:val="00C7668A"/>
    <w:rsid w:val="00C83C9F"/>
    <w:rsid w:val="00C86866"/>
    <w:rsid w:val="00C87BBC"/>
    <w:rsid w:val="00C94840"/>
    <w:rsid w:val="00CA6AC8"/>
    <w:rsid w:val="00CB027F"/>
    <w:rsid w:val="00CC0882"/>
    <w:rsid w:val="00CC6297"/>
    <w:rsid w:val="00CC7690"/>
    <w:rsid w:val="00CC7A02"/>
    <w:rsid w:val="00CD1986"/>
    <w:rsid w:val="00CE4D5C"/>
    <w:rsid w:val="00CF05DA"/>
    <w:rsid w:val="00CF3776"/>
    <w:rsid w:val="00CF58EB"/>
    <w:rsid w:val="00D0106E"/>
    <w:rsid w:val="00D032D6"/>
    <w:rsid w:val="00D04357"/>
    <w:rsid w:val="00D06383"/>
    <w:rsid w:val="00D07119"/>
    <w:rsid w:val="00D11F78"/>
    <w:rsid w:val="00D20E85"/>
    <w:rsid w:val="00D24615"/>
    <w:rsid w:val="00D27557"/>
    <w:rsid w:val="00D37842"/>
    <w:rsid w:val="00D40D5F"/>
    <w:rsid w:val="00D42DC2"/>
    <w:rsid w:val="00D44E96"/>
    <w:rsid w:val="00D537E1"/>
    <w:rsid w:val="00D55BB2"/>
    <w:rsid w:val="00D6091A"/>
    <w:rsid w:val="00D6695F"/>
    <w:rsid w:val="00D75644"/>
    <w:rsid w:val="00D76628"/>
    <w:rsid w:val="00D81656"/>
    <w:rsid w:val="00D83D87"/>
    <w:rsid w:val="00D86A30"/>
    <w:rsid w:val="00D97CB4"/>
    <w:rsid w:val="00D97DD4"/>
    <w:rsid w:val="00DA1BC6"/>
    <w:rsid w:val="00DA5A8A"/>
    <w:rsid w:val="00DB26CD"/>
    <w:rsid w:val="00DB3135"/>
    <w:rsid w:val="00DB441C"/>
    <w:rsid w:val="00DB44AF"/>
    <w:rsid w:val="00DB6D60"/>
    <w:rsid w:val="00DC0319"/>
    <w:rsid w:val="00DC1F58"/>
    <w:rsid w:val="00DC339B"/>
    <w:rsid w:val="00DC5D40"/>
    <w:rsid w:val="00DD2098"/>
    <w:rsid w:val="00DD30E9"/>
    <w:rsid w:val="00DD4F47"/>
    <w:rsid w:val="00DD6926"/>
    <w:rsid w:val="00DD7FBB"/>
    <w:rsid w:val="00DE0B9F"/>
    <w:rsid w:val="00DE4238"/>
    <w:rsid w:val="00DE42B9"/>
    <w:rsid w:val="00DE657F"/>
    <w:rsid w:val="00DF1218"/>
    <w:rsid w:val="00DF6462"/>
    <w:rsid w:val="00E02FA0"/>
    <w:rsid w:val="00E036DC"/>
    <w:rsid w:val="00E10454"/>
    <w:rsid w:val="00E11132"/>
    <w:rsid w:val="00E112E5"/>
    <w:rsid w:val="00E21CC7"/>
    <w:rsid w:val="00E24D9E"/>
    <w:rsid w:val="00E25849"/>
    <w:rsid w:val="00E267B2"/>
    <w:rsid w:val="00E27A52"/>
    <w:rsid w:val="00E30BEA"/>
    <w:rsid w:val="00E3197E"/>
    <w:rsid w:val="00E342F8"/>
    <w:rsid w:val="00E351ED"/>
    <w:rsid w:val="00E6034B"/>
    <w:rsid w:val="00E6549E"/>
    <w:rsid w:val="00E65EDE"/>
    <w:rsid w:val="00E70785"/>
    <w:rsid w:val="00E70F81"/>
    <w:rsid w:val="00E732F2"/>
    <w:rsid w:val="00E77055"/>
    <w:rsid w:val="00E77460"/>
    <w:rsid w:val="00E83ABC"/>
    <w:rsid w:val="00E844F2"/>
    <w:rsid w:val="00E92FCB"/>
    <w:rsid w:val="00E96E46"/>
    <w:rsid w:val="00EA147F"/>
    <w:rsid w:val="00EB5A05"/>
    <w:rsid w:val="00EC30C1"/>
    <w:rsid w:val="00ED03AB"/>
    <w:rsid w:val="00ED0CAC"/>
    <w:rsid w:val="00ED1CD4"/>
    <w:rsid w:val="00ED1D2B"/>
    <w:rsid w:val="00ED5A8D"/>
    <w:rsid w:val="00ED64B5"/>
    <w:rsid w:val="00EE7CCA"/>
    <w:rsid w:val="00F0539A"/>
    <w:rsid w:val="00F10B42"/>
    <w:rsid w:val="00F11953"/>
    <w:rsid w:val="00F16A14"/>
    <w:rsid w:val="00F223B6"/>
    <w:rsid w:val="00F231DC"/>
    <w:rsid w:val="00F24390"/>
    <w:rsid w:val="00F351F7"/>
    <w:rsid w:val="00F360C3"/>
    <w:rsid w:val="00F362D7"/>
    <w:rsid w:val="00F37A74"/>
    <w:rsid w:val="00F37D7B"/>
    <w:rsid w:val="00F50631"/>
    <w:rsid w:val="00F5314C"/>
    <w:rsid w:val="00F635DD"/>
    <w:rsid w:val="00F65F6F"/>
    <w:rsid w:val="00F6627B"/>
    <w:rsid w:val="00F734F2"/>
    <w:rsid w:val="00F75052"/>
    <w:rsid w:val="00F804D3"/>
    <w:rsid w:val="00F81CD2"/>
    <w:rsid w:val="00F82641"/>
    <w:rsid w:val="00F8343D"/>
    <w:rsid w:val="00F85A3F"/>
    <w:rsid w:val="00F90F18"/>
    <w:rsid w:val="00F937E4"/>
    <w:rsid w:val="00F941C5"/>
    <w:rsid w:val="00F95ADD"/>
    <w:rsid w:val="00F95EE7"/>
    <w:rsid w:val="00FA2E0E"/>
    <w:rsid w:val="00FA39E6"/>
    <w:rsid w:val="00FA7BC9"/>
    <w:rsid w:val="00FB378E"/>
    <w:rsid w:val="00FB37F1"/>
    <w:rsid w:val="00FB47C0"/>
    <w:rsid w:val="00FB501B"/>
    <w:rsid w:val="00FB7770"/>
    <w:rsid w:val="00FC7F95"/>
    <w:rsid w:val="00FD021A"/>
    <w:rsid w:val="00FD3B91"/>
    <w:rsid w:val="00FD576B"/>
    <w:rsid w:val="00FD579E"/>
    <w:rsid w:val="00FE2879"/>
    <w:rsid w:val="00FE4516"/>
    <w:rsid w:val="00FF7E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0B691EE-96D2-4AC2-B444-250ECD1C3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8"/>
    <w:link w:val="13"/>
    <w:qFormat/>
    <w:rsid w:val="004F5E57"/>
    <w:pPr>
      <w:numPr>
        <w:numId w:val="7"/>
      </w:numPr>
      <w:outlineLvl w:val="0"/>
    </w:pPr>
    <w:rPr>
      <w:rFonts w:hAnsi="Arial"/>
      <w:bCs/>
      <w:kern w:val="32"/>
      <w:szCs w:val="52"/>
    </w:rPr>
  </w:style>
  <w:style w:type="paragraph" w:styleId="2">
    <w:name w:val="heading 2"/>
    <w:aliases w:val="標題110/111,標題110/111 字元"/>
    <w:basedOn w:val="a8"/>
    <w:link w:val="20"/>
    <w:qFormat/>
    <w:rsid w:val="00CF3776"/>
    <w:pPr>
      <w:numPr>
        <w:ilvl w:val="1"/>
        <w:numId w:val="7"/>
      </w:numPr>
      <w:outlineLvl w:val="1"/>
    </w:pPr>
    <w:rPr>
      <w:rFonts w:hAnsi="Arial"/>
      <w:bCs/>
      <w:kern w:val="32"/>
      <w:szCs w:val="48"/>
    </w:rPr>
  </w:style>
  <w:style w:type="paragraph" w:styleId="3">
    <w:name w:val="heading 3"/>
    <w:aliases w:val="(一)"/>
    <w:basedOn w:val="a8"/>
    <w:link w:val="31"/>
    <w:qFormat/>
    <w:rsid w:val="004F5E57"/>
    <w:pPr>
      <w:numPr>
        <w:ilvl w:val="2"/>
        <w:numId w:val="7"/>
      </w:numPr>
      <w:outlineLvl w:val="2"/>
    </w:pPr>
    <w:rPr>
      <w:rFonts w:hAnsi="Arial"/>
      <w:bCs/>
      <w:kern w:val="32"/>
      <w:szCs w:val="36"/>
    </w:rPr>
  </w:style>
  <w:style w:type="paragraph" w:styleId="4">
    <w:name w:val="heading 4"/>
    <w:aliases w:val="表格,一"/>
    <w:basedOn w:val="a8"/>
    <w:link w:val="40"/>
    <w:qFormat/>
    <w:rsid w:val="004F5E57"/>
    <w:pPr>
      <w:numPr>
        <w:ilvl w:val="3"/>
        <w:numId w:val="7"/>
      </w:numPr>
      <w:outlineLvl w:val="3"/>
    </w:pPr>
    <w:rPr>
      <w:rFonts w:hAnsi="Arial"/>
      <w:kern w:val="32"/>
      <w:szCs w:val="36"/>
    </w:rPr>
  </w:style>
  <w:style w:type="paragraph" w:styleId="5">
    <w:name w:val="heading 5"/>
    <w:basedOn w:val="a8"/>
    <w:link w:val="50"/>
    <w:qFormat/>
    <w:rsid w:val="004F5E57"/>
    <w:pPr>
      <w:numPr>
        <w:ilvl w:val="4"/>
        <w:numId w:val="7"/>
      </w:numPr>
      <w:outlineLvl w:val="4"/>
    </w:pPr>
    <w:rPr>
      <w:rFonts w:hAnsi="Arial"/>
      <w:bCs/>
      <w:kern w:val="32"/>
      <w:szCs w:val="36"/>
    </w:rPr>
  </w:style>
  <w:style w:type="paragraph" w:styleId="6">
    <w:name w:val="heading 6"/>
    <w:basedOn w:val="a8"/>
    <w:link w:val="60"/>
    <w:qFormat/>
    <w:rsid w:val="004F5E57"/>
    <w:pPr>
      <w:numPr>
        <w:ilvl w:val="5"/>
        <w:numId w:val="7"/>
      </w:numPr>
      <w:tabs>
        <w:tab w:val="left" w:pos="2094"/>
      </w:tabs>
      <w:outlineLvl w:val="5"/>
    </w:pPr>
    <w:rPr>
      <w:rFonts w:hAnsi="Arial"/>
      <w:kern w:val="32"/>
      <w:szCs w:val="36"/>
    </w:rPr>
  </w:style>
  <w:style w:type="paragraph" w:styleId="7">
    <w:name w:val="heading 7"/>
    <w:basedOn w:val="a8"/>
    <w:link w:val="70"/>
    <w:qFormat/>
    <w:rsid w:val="004F5E57"/>
    <w:pPr>
      <w:numPr>
        <w:ilvl w:val="6"/>
        <w:numId w:val="7"/>
      </w:numPr>
      <w:outlineLvl w:val="6"/>
    </w:pPr>
    <w:rPr>
      <w:rFonts w:hAnsi="Arial"/>
      <w:bCs/>
      <w:kern w:val="32"/>
      <w:szCs w:val="36"/>
    </w:rPr>
  </w:style>
  <w:style w:type="paragraph" w:styleId="8">
    <w:name w:val="heading 8"/>
    <w:basedOn w:val="a8"/>
    <w:link w:val="80"/>
    <w:qFormat/>
    <w:rsid w:val="004F5E57"/>
    <w:pPr>
      <w:numPr>
        <w:ilvl w:val="7"/>
        <w:numId w:val="7"/>
      </w:numPr>
      <w:outlineLvl w:val="7"/>
    </w:pPr>
    <w:rPr>
      <w:rFonts w:hAnsi="Arial"/>
      <w:kern w:val="32"/>
      <w:szCs w:val="36"/>
    </w:rPr>
  </w:style>
  <w:style w:type="paragraph" w:styleId="9">
    <w:name w:val="heading 9"/>
    <w:basedOn w:val="a8"/>
    <w:link w:val="90"/>
    <w:uiPriority w:val="9"/>
    <w:unhideWhenUsed/>
    <w:qFormat/>
    <w:rsid w:val="00C055EC"/>
    <w:pPr>
      <w:numPr>
        <w:ilvl w:val="8"/>
        <w:numId w:val="7"/>
      </w:numPr>
      <w:outlineLvl w:val="8"/>
    </w:pPr>
    <w:rPr>
      <w:rFonts w:hAnsiTheme="majorHAnsi" w:cstheme="majorBidi"/>
      <w:kern w:val="32"/>
      <w:szCs w:val="3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Signature"/>
    <w:basedOn w:val="a8"/>
    <w:link w:val="ad"/>
    <w:semiHidden/>
    <w:rsid w:val="004E0062"/>
    <w:pPr>
      <w:spacing w:before="720" w:after="720"/>
      <w:ind w:left="7371"/>
    </w:pPr>
    <w:rPr>
      <w:b/>
      <w:snapToGrid w:val="0"/>
      <w:spacing w:val="10"/>
      <w:sz w:val="36"/>
    </w:rPr>
  </w:style>
  <w:style w:type="paragraph" w:styleId="ae">
    <w:name w:val="endnote text"/>
    <w:basedOn w:val="a8"/>
    <w:link w:val="af"/>
    <w:semiHidden/>
    <w:rsid w:val="004E0062"/>
    <w:pPr>
      <w:kinsoku w:val="0"/>
      <w:autoSpaceDE/>
      <w:spacing w:before="240"/>
      <w:ind w:left="1021" w:hanging="1021"/>
    </w:pPr>
    <w:rPr>
      <w:snapToGrid w:val="0"/>
      <w:spacing w:val="10"/>
    </w:rPr>
  </w:style>
  <w:style w:type="paragraph" w:styleId="51">
    <w:name w:val="toc 5"/>
    <w:basedOn w:val="a8"/>
    <w:next w:val="a8"/>
    <w:autoRedefine/>
    <w:uiPriority w:val="39"/>
    <w:rsid w:val="004E0062"/>
    <w:pPr>
      <w:ind w:leftChars="400" w:left="600" w:rightChars="200" w:right="200" w:hangingChars="200" w:hanging="200"/>
    </w:pPr>
  </w:style>
  <w:style w:type="character" w:styleId="af0">
    <w:name w:val="page number"/>
    <w:basedOn w:val="a9"/>
    <w:semiHidden/>
    <w:rsid w:val="004E0062"/>
    <w:rPr>
      <w:rFonts w:ascii="標楷體" w:eastAsia="標楷體"/>
      <w:sz w:val="20"/>
    </w:rPr>
  </w:style>
  <w:style w:type="paragraph" w:styleId="61">
    <w:name w:val="toc 6"/>
    <w:basedOn w:val="a8"/>
    <w:next w:val="a8"/>
    <w:autoRedefine/>
    <w:uiPriority w:val="39"/>
    <w:rsid w:val="004E0062"/>
    <w:pPr>
      <w:ind w:leftChars="500" w:left="500"/>
    </w:pPr>
  </w:style>
  <w:style w:type="paragraph" w:customStyle="1" w:styleId="14">
    <w:name w:val="段落樣式1"/>
    <w:basedOn w:val="a8"/>
    <w:qFormat/>
    <w:rsid w:val="004F5E57"/>
    <w:pPr>
      <w:tabs>
        <w:tab w:val="left" w:pos="567"/>
      </w:tabs>
      <w:ind w:leftChars="200" w:left="200" w:firstLineChars="200" w:firstLine="200"/>
    </w:pPr>
    <w:rPr>
      <w:kern w:val="32"/>
    </w:rPr>
  </w:style>
  <w:style w:type="paragraph" w:customStyle="1" w:styleId="21">
    <w:name w:val="段落樣式2"/>
    <w:basedOn w:val="a8"/>
    <w:qFormat/>
    <w:rsid w:val="004F5E57"/>
    <w:pPr>
      <w:tabs>
        <w:tab w:val="left" w:pos="567"/>
      </w:tabs>
      <w:ind w:leftChars="300" w:left="300" w:firstLineChars="200" w:firstLine="200"/>
    </w:pPr>
    <w:rPr>
      <w:kern w:val="32"/>
    </w:rPr>
  </w:style>
  <w:style w:type="paragraph" w:styleId="15">
    <w:name w:val="toc 1"/>
    <w:basedOn w:val="a8"/>
    <w:next w:val="a8"/>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8"/>
    <w:next w:val="a8"/>
    <w:autoRedefine/>
    <w:uiPriority w:val="39"/>
    <w:rsid w:val="003B1017"/>
    <w:pPr>
      <w:tabs>
        <w:tab w:val="right" w:leader="hyphen" w:pos="8834"/>
      </w:tabs>
      <w:kinsoku w:val="0"/>
      <w:ind w:leftChars="100" w:left="1020" w:rightChars="100" w:right="340" w:hangingChars="200" w:hanging="680"/>
    </w:pPr>
    <w:rPr>
      <w:noProof/>
    </w:rPr>
  </w:style>
  <w:style w:type="paragraph" w:styleId="32">
    <w:name w:val="toc 3"/>
    <w:basedOn w:val="a8"/>
    <w:next w:val="a8"/>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8"/>
    <w:next w:val="a8"/>
    <w:autoRedefine/>
    <w:uiPriority w:val="39"/>
    <w:rsid w:val="004E0062"/>
    <w:pPr>
      <w:kinsoku w:val="0"/>
      <w:ind w:leftChars="300" w:left="500" w:rightChars="200" w:right="200" w:hangingChars="200" w:hanging="200"/>
    </w:pPr>
  </w:style>
  <w:style w:type="paragraph" w:styleId="71">
    <w:name w:val="toc 7"/>
    <w:basedOn w:val="a8"/>
    <w:next w:val="a8"/>
    <w:autoRedefine/>
    <w:uiPriority w:val="39"/>
    <w:rsid w:val="004E0062"/>
    <w:pPr>
      <w:ind w:leftChars="600" w:left="800" w:hangingChars="200" w:hanging="200"/>
    </w:pPr>
  </w:style>
  <w:style w:type="paragraph" w:styleId="81">
    <w:name w:val="toc 8"/>
    <w:basedOn w:val="a8"/>
    <w:next w:val="a8"/>
    <w:autoRedefine/>
    <w:uiPriority w:val="39"/>
    <w:rsid w:val="004E0062"/>
    <w:pPr>
      <w:ind w:leftChars="700" w:left="900" w:hangingChars="200" w:hanging="200"/>
    </w:pPr>
  </w:style>
  <w:style w:type="paragraph" w:styleId="91">
    <w:name w:val="toc 9"/>
    <w:basedOn w:val="a8"/>
    <w:next w:val="a8"/>
    <w:autoRedefine/>
    <w:uiPriority w:val="39"/>
    <w:rsid w:val="004E0062"/>
    <w:pPr>
      <w:ind w:leftChars="1600" w:left="3840"/>
    </w:pPr>
  </w:style>
  <w:style w:type="paragraph" w:styleId="af1">
    <w:name w:val="header"/>
    <w:basedOn w:val="a8"/>
    <w:link w:val="af2"/>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f3">
    <w:name w:val="Hyperlink"/>
    <w:basedOn w:val="a9"/>
    <w:uiPriority w:val="99"/>
    <w:rsid w:val="004E0062"/>
    <w:rPr>
      <w:color w:val="0000FF"/>
      <w:u w:val="single"/>
    </w:rPr>
  </w:style>
  <w:style w:type="paragraph" w:customStyle="1" w:styleId="af4">
    <w:name w:val="簽名日期"/>
    <w:basedOn w:val="a8"/>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5">
    <w:name w:val="附件"/>
    <w:basedOn w:val="ae"/>
    <w:rsid w:val="004E0062"/>
    <w:pPr>
      <w:spacing w:before="0"/>
      <w:ind w:left="1047" w:hangingChars="300" w:hanging="1047"/>
    </w:pPr>
    <w:rPr>
      <w:snapToGrid/>
      <w:spacing w:val="0"/>
      <w:kern w:val="0"/>
    </w:rPr>
  </w:style>
  <w:style w:type="paragraph" w:customStyle="1" w:styleId="42">
    <w:name w:val="段落樣式4"/>
    <w:basedOn w:val="33"/>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8"/>
    <w:qFormat/>
    <w:rsid w:val="00B77D18"/>
    <w:pPr>
      <w:keepNext/>
      <w:numPr>
        <w:numId w:val="2"/>
      </w:numPr>
      <w:tabs>
        <w:tab w:val="clear" w:pos="1440"/>
      </w:tabs>
      <w:ind w:left="400" w:hangingChars="400" w:hanging="400"/>
      <w:outlineLvl w:val="0"/>
    </w:pPr>
    <w:rPr>
      <w:kern w:val="32"/>
    </w:rPr>
  </w:style>
  <w:style w:type="paragraph" w:styleId="af6">
    <w:name w:val="Body Text Indent"/>
    <w:basedOn w:val="a8"/>
    <w:link w:val="af7"/>
    <w:semiHidden/>
    <w:rsid w:val="004E0062"/>
    <w:pPr>
      <w:ind w:left="698" w:hangingChars="200" w:hanging="698"/>
    </w:pPr>
  </w:style>
  <w:style w:type="paragraph" w:customStyle="1" w:styleId="af8">
    <w:name w:val="調查報告"/>
    <w:basedOn w:val="ae"/>
    <w:rsid w:val="00D75644"/>
    <w:pPr>
      <w:adjustRightInd w:val="0"/>
      <w:spacing w:before="0"/>
      <w:ind w:left="0" w:firstLine="0"/>
      <w:jc w:val="center"/>
    </w:pPr>
    <w:rPr>
      <w:b/>
      <w:snapToGrid/>
      <w:spacing w:val="200"/>
      <w:kern w:val="0"/>
      <w:sz w:val="40"/>
    </w:rPr>
  </w:style>
  <w:style w:type="paragraph" w:customStyle="1" w:styleId="140">
    <w:name w:val="表格14"/>
    <w:basedOn w:val="a8"/>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8"/>
    <w:qFormat/>
    <w:rsid w:val="00B77D18"/>
    <w:pPr>
      <w:keepNext/>
      <w:numPr>
        <w:numId w:val="3"/>
      </w:numPr>
      <w:tabs>
        <w:tab w:val="clear" w:pos="1440"/>
      </w:tabs>
      <w:ind w:left="400" w:hangingChars="400" w:hanging="400"/>
      <w:outlineLvl w:val="0"/>
    </w:pPr>
    <w:rPr>
      <w:kern w:val="32"/>
    </w:rPr>
  </w:style>
  <w:style w:type="paragraph" w:styleId="af9">
    <w:name w:val="footer"/>
    <w:basedOn w:val="a8"/>
    <w:link w:val="afa"/>
    <w:rsid w:val="004E0062"/>
    <w:pPr>
      <w:tabs>
        <w:tab w:val="center" w:pos="4153"/>
        <w:tab w:val="right" w:pos="8306"/>
      </w:tabs>
      <w:snapToGrid w:val="0"/>
    </w:pPr>
    <w:rPr>
      <w:sz w:val="20"/>
    </w:rPr>
  </w:style>
  <w:style w:type="paragraph" w:styleId="afb">
    <w:name w:val="table of figures"/>
    <w:basedOn w:val="a8"/>
    <w:next w:val="a8"/>
    <w:semiHidden/>
    <w:rsid w:val="004E0062"/>
    <w:pPr>
      <w:ind w:left="400" w:hangingChars="400" w:hanging="400"/>
    </w:pPr>
  </w:style>
  <w:style w:type="paragraph" w:customStyle="1" w:styleId="141">
    <w:name w:val="表格標題14"/>
    <w:basedOn w:val="a8"/>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c">
    <w:name w:val="資料來源"/>
    <w:basedOn w:val="a8"/>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8"/>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d">
    <w:name w:val="Table Grid"/>
    <w:basedOn w:val="aa"/>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1"/>
    <w:rsid w:val="00BC64F2"/>
    <w:pPr>
      <w:spacing w:line="240" w:lineRule="exact"/>
    </w:pPr>
    <w:rPr>
      <w:sz w:val="24"/>
      <w:szCs w:val="24"/>
    </w:rPr>
  </w:style>
  <w:style w:type="paragraph" w:customStyle="1" w:styleId="121">
    <w:name w:val="表格12"/>
    <w:basedOn w:val="140"/>
    <w:rsid w:val="004224FA"/>
    <w:pPr>
      <w:spacing w:line="300" w:lineRule="exact"/>
    </w:pPr>
    <w:rPr>
      <w:sz w:val="24"/>
      <w:szCs w:val="24"/>
    </w:rPr>
  </w:style>
  <w:style w:type="paragraph" w:customStyle="1" w:styleId="a6">
    <w:name w:val="附錄"/>
    <w:basedOn w:val="a8"/>
    <w:qFormat/>
    <w:rsid w:val="00B77D18"/>
    <w:pPr>
      <w:keepNext/>
      <w:numPr>
        <w:numId w:val="6"/>
      </w:numPr>
      <w:ind w:left="350" w:hangingChars="350" w:hanging="350"/>
      <w:outlineLvl w:val="0"/>
    </w:pPr>
    <w:rPr>
      <w:kern w:val="32"/>
    </w:rPr>
  </w:style>
  <w:style w:type="paragraph" w:styleId="afe">
    <w:name w:val="List Paragraph"/>
    <w:basedOn w:val="a8"/>
    <w:link w:val="aff"/>
    <w:uiPriority w:val="34"/>
    <w:qFormat/>
    <w:rsid w:val="00687024"/>
    <w:pPr>
      <w:ind w:leftChars="200" w:left="480"/>
    </w:pPr>
  </w:style>
  <w:style w:type="paragraph" w:styleId="aff0">
    <w:name w:val="Balloon Text"/>
    <w:basedOn w:val="a8"/>
    <w:link w:val="aff1"/>
    <w:uiPriority w:val="99"/>
    <w:semiHidden/>
    <w:unhideWhenUsed/>
    <w:rsid w:val="00C530DC"/>
    <w:rPr>
      <w:rFonts w:asciiTheme="majorHAnsi" w:eastAsiaTheme="majorEastAsia" w:hAnsiTheme="majorHAnsi" w:cstheme="majorBidi"/>
      <w:sz w:val="18"/>
      <w:szCs w:val="18"/>
    </w:rPr>
  </w:style>
  <w:style w:type="character" w:customStyle="1" w:styleId="aff1">
    <w:name w:val="註解方塊文字 字元"/>
    <w:basedOn w:val="a9"/>
    <w:link w:val="aff0"/>
    <w:uiPriority w:val="99"/>
    <w:semiHidden/>
    <w:rsid w:val="00C530DC"/>
    <w:rPr>
      <w:rFonts w:asciiTheme="majorHAnsi" w:eastAsiaTheme="majorEastAsia" w:hAnsiTheme="majorHAnsi" w:cstheme="majorBidi"/>
      <w:kern w:val="2"/>
      <w:sz w:val="18"/>
      <w:szCs w:val="18"/>
    </w:rPr>
  </w:style>
  <w:style w:type="paragraph" w:customStyle="1" w:styleId="a7">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8"/>
    <w:qFormat/>
    <w:rsid w:val="00B77D18"/>
    <w:pPr>
      <w:keepNext/>
      <w:numPr>
        <w:numId w:val="9"/>
      </w:numPr>
      <w:ind w:left="400" w:hangingChars="400" w:hanging="400"/>
      <w:outlineLvl w:val="0"/>
    </w:pPr>
    <w:rPr>
      <w:kern w:val="32"/>
    </w:rPr>
  </w:style>
  <w:style w:type="character" w:customStyle="1" w:styleId="90">
    <w:name w:val="標題 9 字元"/>
    <w:basedOn w:val="a9"/>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2">
    <w:name w:val="footnote text"/>
    <w:basedOn w:val="a8"/>
    <w:link w:val="aff3"/>
    <w:uiPriority w:val="99"/>
    <w:unhideWhenUsed/>
    <w:rsid w:val="00B8331B"/>
    <w:pPr>
      <w:snapToGrid w:val="0"/>
      <w:jc w:val="left"/>
    </w:pPr>
    <w:rPr>
      <w:sz w:val="20"/>
    </w:rPr>
  </w:style>
  <w:style w:type="character" w:customStyle="1" w:styleId="aff3">
    <w:name w:val="註腳文字 字元"/>
    <w:basedOn w:val="a9"/>
    <w:link w:val="aff2"/>
    <w:uiPriority w:val="99"/>
    <w:rsid w:val="00B8331B"/>
    <w:rPr>
      <w:rFonts w:ascii="標楷體" w:eastAsia="標楷體"/>
      <w:kern w:val="2"/>
    </w:rPr>
  </w:style>
  <w:style w:type="character" w:styleId="aff4">
    <w:name w:val="footnote reference"/>
    <w:aliases w:val="FR"/>
    <w:basedOn w:val="a9"/>
    <w:uiPriority w:val="99"/>
    <w:unhideWhenUsed/>
    <w:rsid w:val="00B8331B"/>
    <w:rPr>
      <w:vertAlign w:val="superscript"/>
    </w:rPr>
  </w:style>
  <w:style w:type="paragraph" w:customStyle="1" w:styleId="aff5">
    <w:name w:val="表樣式"/>
    <w:basedOn w:val="a8"/>
    <w:next w:val="a8"/>
    <w:rsid w:val="00987237"/>
    <w:pPr>
      <w:tabs>
        <w:tab w:val="num" w:pos="1440"/>
      </w:tabs>
      <w:overflowPunct/>
      <w:autoSpaceDE/>
      <w:autoSpaceDN/>
      <w:ind w:left="695" w:hanging="695"/>
    </w:pPr>
    <w:rPr>
      <w:kern w:val="0"/>
    </w:rPr>
  </w:style>
  <w:style w:type="paragraph" w:customStyle="1" w:styleId="aff6">
    <w:name w:val="圖樣式"/>
    <w:basedOn w:val="a8"/>
    <w:next w:val="a8"/>
    <w:rsid w:val="00987237"/>
    <w:pPr>
      <w:overflowPunct/>
      <w:autoSpaceDE/>
      <w:autoSpaceDN/>
      <w:ind w:left="400" w:hangingChars="400" w:hanging="400"/>
    </w:pPr>
  </w:style>
  <w:style w:type="paragraph" w:styleId="aff7">
    <w:name w:val="Plain Text"/>
    <w:basedOn w:val="a8"/>
    <w:link w:val="aff8"/>
    <w:uiPriority w:val="99"/>
    <w:unhideWhenUsed/>
    <w:rsid w:val="00987237"/>
    <w:pPr>
      <w:overflowPunct/>
      <w:autoSpaceDE/>
      <w:autoSpaceDN/>
      <w:jc w:val="left"/>
    </w:pPr>
    <w:rPr>
      <w:rFonts w:ascii="Calibri" w:eastAsia="新細明體" w:hAnsi="Courier New" w:cs="Courier New"/>
      <w:sz w:val="24"/>
      <w:szCs w:val="24"/>
    </w:rPr>
  </w:style>
  <w:style w:type="character" w:customStyle="1" w:styleId="aff8">
    <w:name w:val="純文字 字元"/>
    <w:basedOn w:val="a9"/>
    <w:link w:val="aff7"/>
    <w:uiPriority w:val="99"/>
    <w:rsid w:val="00987237"/>
    <w:rPr>
      <w:rFonts w:ascii="Calibri" w:hAnsi="Courier New" w:cs="Courier New"/>
      <w:kern w:val="2"/>
      <w:sz w:val="24"/>
      <w:szCs w:val="24"/>
    </w:rPr>
  </w:style>
  <w:style w:type="character" w:styleId="aff9">
    <w:name w:val="Emphasis"/>
    <w:uiPriority w:val="20"/>
    <w:qFormat/>
    <w:rsid w:val="00987237"/>
    <w:rPr>
      <w:b w:val="0"/>
      <w:bCs w:val="0"/>
      <w:i w:val="0"/>
      <w:iCs w:val="0"/>
      <w:color w:val="CC0033"/>
    </w:rPr>
  </w:style>
  <w:style w:type="character" w:customStyle="1" w:styleId="st">
    <w:name w:val="st"/>
    <w:basedOn w:val="a9"/>
    <w:rsid w:val="00987237"/>
  </w:style>
  <w:style w:type="character" w:customStyle="1" w:styleId="50">
    <w:name w:val="標題 5 字元"/>
    <w:link w:val="5"/>
    <w:rsid w:val="00987237"/>
    <w:rPr>
      <w:rFonts w:ascii="標楷體" w:eastAsia="標楷體" w:hAnsi="Arial"/>
      <w:bCs/>
      <w:kern w:val="32"/>
      <w:sz w:val="32"/>
      <w:szCs w:val="36"/>
    </w:rPr>
  </w:style>
  <w:style w:type="paragraph" w:styleId="HTML">
    <w:name w:val="HTML Preformatted"/>
    <w:basedOn w:val="a8"/>
    <w:link w:val="HTML0"/>
    <w:uiPriority w:val="99"/>
    <w:semiHidden/>
    <w:unhideWhenUsed/>
    <w:rsid w:val="00987237"/>
    <w:pPr>
      <w:overflowPunct/>
      <w:autoSpaceDE/>
      <w:autoSpaceDN/>
      <w:jc w:val="left"/>
    </w:pPr>
    <w:rPr>
      <w:rFonts w:ascii="Courier New" w:hAnsi="Courier New" w:cs="Courier New"/>
      <w:sz w:val="20"/>
    </w:rPr>
  </w:style>
  <w:style w:type="character" w:customStyle="1" w:styleId="HTML0">
    <w:name w:val="HTML 預設格式 字元"/>
    <w:basedOn w:val="a9"/>
    <w:link w:val="HTML"/>
    <w:uiPriority w:val="99"/>
    <w:semiHidden/>
    <w:rsid w:val="00987237"/>
    <w:rPr>
      <w:rFonts w:ascii="Courier New" w:eastAsia="標楷體" w:hAnsi="Courier New" w:cs="Courier New"/>
      <w:kern w:val="2"/>
    </w:rPr>
  </w:style>
  <w:style w:type="character" w:customStyle="1" w:styleId="20">
    <w:name w:val="標題 2 字元"/>
    <w:aliases w:val="標題110/111 字元1,標題110/111 字元 字元"/>
    <w:link w:val="2"/>
    <w:rsid w:val="00CF3776"/>
    <w:rPr>
      <w:rFonts w:ascii="標楷體" w:eastAsia="標楷體" w:hAnsi="Arial"/>
      <w:bCs/>
      <w:kern w:val="32"/>
      <w:sz w:val="32"/>
      <w:szCs w:val="48"/>
    </w:rPr>
  </w:style>
  <w:style w:type="character" w:customStyle="1" w:styleId="31">
    <w:name w:val="標題 3 字元"/>
    <w:aliases w:val="(一) 字元"/>
    <w:link w:val="3"/>
    <w:rsid w:val="00987237"/>
    <w:rPr>
      <w:rFonts w:ascii="標楷體" w:eastAsia="標楷體" w:hAnsi="Arial"/>
      <w:bCs/>
      <w:kern w:val="32"/>
      <w:sz w:val="32"/>
      <w:szCs w:val="36"/>
    </w:rPr>
  </w:style>
  <w:style w:type="character" w:customStyle="1" w:styleId="40">
    <w:name w:val="標題 4 字元"/>
    <w:aliases w:val="表格 字元,一 字元"/>
    <w:link w:val="4"/>
    <w:rsid w:val="00987237"/>
    <w:rPr>
      <w:rFonts w:ascii="標楷體" w:eastAsia="標楷體" w:hAnsi="Arial"/>
      <w:kern w:val="32"/>
      <w:sz w:val="32"/>
      <w:szCs w:val="36"/>
    </w:rPr>
  </w:style>
  <w:style w:type="table" w:customStyle="1" w:styleId="23">
    <w:name w:val="表格格線2"/>
    <w:basedOn w:val="aa"/>
    <w:next w:val="afd"/>
    <w:uiPriority w:val="39"/>
    <w:rsid w:val="00987237"/>
    <w:rPr>
      <w:rFonts w:ascii="Calibri" w:hAnsi="Calibri"/>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a">
    <w:name w:val="分項段落"/>
    <w:basedOn w:val="a8"/>
    <w:rsid w:val="00987237"/>
    <w:pPr>
      <w:overflowPunct/>
      <w:autoSpaceDE/>
      <w:autoSpaceDN/>
      <w:jc w:val="left"/>
    </w:pPr>
    <w:rPr>
      <w:rFonts w:ascii="Times New Roman" w:eastAsia="新細明體"/>
      <w:sz w:val="24"/>
    </w:rPr>
  </w:style>
  <w:style w:type="paragraph" w:styleId="a">
    <w:name w:val="List Bullet"/>
    <w:basedOn w:val="a8"/>
    <w:uiPriority w:val="99"/>
    <w:unhideWhenUsed/>
    <w:rsid w:val="00987237"/>
    <w:pPr>
      <w:numPr>
        <w:numId w:val="10"/>
      </w:numPr>
      <w:overflowPunct/>
      <w:autoSpaceDE/>
      <w:autoSpaceDN/>
      <w:contextualSpacing/>
      <w:jc w:val="left"/>
    </w:pPr>
    <w:rPr>
      <w:rFonts w:ascii="Times New Roman"/>
    </w:rPr>
  </w:style>
  <w:style w:type="paragraph" w:styleId="affb">
    <w:name w:val="Salutation"/>
    <w:basedOn w:val="a8"/>
    <w:next w:val="a8"/>
    <w:link w:val="affc"/>
    <w:uiPriority w:val="99"/>
    <w:unhideWhenUsed/>
    <w:rsid w:val="00987237"/>
    <w:pPr>
      <w:overflowPunct/>
      <w:autoSpaceDE/>
      <w:autoSpaceDN/>
      <w:jc w:val="left"/>
    </w:pPr>
    <w:rPr>
      <w:rFonts w:hAnsi="標楷體"/>
      <w:sz w:val="24"/>
      <w:szCs w:val="24"/>
    </w:rPr>
  </w:style>
  <w:style w:type="character" w:customStyle="1" w:styleId="affc">
    <w:name w:val="問候 字元"/>
    <w:basedOn w:val="a9"/>
    <w:link w:val="affb"/>
    <w:uiPriority w:val="99"/>
    <w:rsid w:val="00987237"/>
    <w:rPr>
      <w:rFonts w:ascii="標楷體" w:eastAsia="標楷體" w:hAnsi="標楷體"/>
      <w:kern w:val="2"/>
      <w:sz w:val="24"/>
      <w:szCs w:val="24"/>
    </w:rPr>
  </w:style>
  <w:style w:type="paragraph" w:styleId="affd">
    <w:name w:val="Closing"/>
    <w:basedOn w:val="a8"/>
    <w:link w:val="affe"/>
    <w:uiPriority w:val="99"/>
    <w:unhideWhenUsed/>
    <w:rsid w:val="00987237"/>
    <w:pPr>
      <w:overflowPunct/>
      <w:autoSpaceDE/>
      <w:autoSpaceDN/>
      <w:ind w:leftChars="1800" w:left="100"/>
      <w:jc w:val="left"/>
    </w:pPr>
    <w:rPr>
      <w:rFonts w:hAnsi="標楷體"/>
      <w:sz w:val="24"/>
      <w:szCs w:val="24"/>
    </w:rPr>
  </w:style>
  <w:style w:type="character" w:customStyle="1" w:styleId="affe">
    <w:name w:val="結語 字元"/>
    <w:basedOn w:val="a9"/>
    <w:link w:val="affd"/>
    <w:uiPriority w:val="99"/>
    <w:rsid w:val="00987237"/>
    <w:rPr>
      <w:rFonts w:ascii="標楷體" w:eastAsia="標楷體" w:hAnsi="標楷體"/>
      <w:kern w:val="2"/>
      <w:sz w:val="24"/>
      <w:szCs w:val="24"/>
    </w:rPr>
  </w:style>
  <w:style w:type="table" w:customStyle="1" w:styleId="16">
    <w:name w:val="表格格線1"/>
    <w:basedOn w:val="aa"/>
    <w:next w:val="afd"/>
    <w:uiPriority w:val="59"/>
    <w:rsid w:val="0098723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簽名 字元"/>
    <w:link w:val="ac"/>
    <w:semiHidden/>
    <w:rsid w:val="00987237"/>
    <w:rPr>
      <w:rFonts w:ascii="標楷體" w:eastAsia="標楷體"/>
      <w:b/>
      <w:snapToGrid w:val="0"/>
      <w:spacing w:val="10"/>
      <w:kern w:val="2"/>
      <w:sz w:val="36"/>
    </w:rPr>
  </w:style>
  <w:style w:type="table" w:customStyle="1" w:styleId="34">
    <w:name w:val="表格格線3"/>
    <w:basedOn w:val="aa"/>
    <w:next w:val="afd"/>
    <w:uiPriority w:val="59"/>
    <w:rsid w:val="00752D3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格格線4"/>
    <w:basedOn w:val="aa"/>
    <w:next w:val="afd"/>
    <w:uiPriority w:val="39"/>
    <w:rsid w:val="00752D3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標題 1 字元"/>
    <w:aliases w:val="壹 字元"/>
    <w:basedOn w:val="a9"/>
    <w:link w:val="1"/>
    <w:rsid w:val="00752D30"/>
    <w:rPr>
      <w:rFonts w:ascii="標楷體" w:eastAsia="標楷體" w:hAnsi="Arial"/>
      <w:bCs/>
      <w:kern w:val="32"/>
      <w:sz w:val="32"/>
      <w:szCs w:val="52"/>
    </w:rPr>
  </w:style>
  <w:style w:type="character" w:customStyle="1" w:styleId="60">
    <w:name w:val="標題 6 字元"/>
    <w:basedOn w:val="a9"/>
    <w:link w:val="6"/>
    <w:rsid w:val="00752D30"/>
    <w:rPr>
      <w:rFonts w:ascii="標楷體" w:eastAsia="標楷體" w:hAnsi="Arial"/>
      <w:kern w:val="32"/>
      <w:sz w:val="32"/>
      <w:szCs w:val="36"/>
    </w:rPr>
  </w:style>
  <w:style w:type="character" w:customStyle="1" w:styleId="70">
    <w:name w:val="標題 7 字元"/>
    <w:basedOn w:val="a9"/>
    <w:link w:val="7"/>
    <w:rsid w:val="00752D30"/>
    <w:rPr>
      <w:rFonts w:ascii="標楷體" w:eastAsia="標楷體" w:hAnsi="Arial"/>
      <w:bCs/>
      <w:kern w:val="32"/>
      <w:sz w:val="32"/>
      <w:szCs w:val="36"/>
    </w:rPr>
  </w:style>
  <w:style w:type="character" w:customStyle="1" w:styleId="80">
    <w:name w:val="標題 8 字元"/>
    <w:basedOn w:val="a9"/>
    <w:link w:val="8"/>
    <w:rsid w:val="00752D30"/>
    <w:rPr>
      <w:rFonts w:ascii="標楷體" w:eastAsia="標楷體" w:hAnsi="Arial"/>
      <w:kern w:val="32"/>
      <w:sz w:val="32"/>
      <w:szCs w:val="36"/>
    </w:rPr>
  </w:style>
  <w:style w:type="character" w:customStyle="1" w:styleId="af2">
    <w:name w:val="頁首 字元"/>
    <w:basedOn w:val="a9"/>
    <w:link w:val="af1"/>
    <w:rsid w:val="00752D30"/>
    <w:rPr>
      <w:rFonts w:ascii="標楷體" w:eastAsia="標楷體"/>
      <w:kern w:val="2"/>
    </w:rPr>
  </w:style>
  <w:style w:type="character" w:customStyle="1" w:styleId="afa">
    <w:name w:val="頁尾 字元"/>
    <w:basedOn w:val="a9"/>
    <w:link w:val="af9"/>
    <w:uiPriority w:val="99"/>
    <w:rsid w:val="00752D30"/>
    <w:rPr>
      <w:rFonts w:ascii="標楷體" w:eastAsia="標楷體"/>
      <w:kern w:val="2"/>
    </w:rPr>
  </w:style>
  <w:style w:type="character" w:customStyle="1" w:styleId="af">
    <w:name w:val="章節附註文字 字元"/>
    <w:basedOn w:val="a9"/>
    <w:link w:val="ae"/>
    <w:semiHidden/>
    <w:rsid w:val="00752D30"/>
    <w:rPr>
      <w:rFonts w:ascii="標楷體" w:eastAsia="標楷體"/>
      <w:snapToGrid w:val="0"/>
      <w:spacing w:val="10"/>
      <w:kern w:val="2"/>
      <w:sz w:val="32"/>
    </w:rPr>
  </w:style>
  <w:style w:type="table" w:customStyle="1" w:styleId="53">
    <w:name w:val="表格格線5"/>
    <w:basedOn w:val="aa"/>
    <w:next w:val="afd"/>
    <w:uiPriority w:val="39"/>
    <w:rsid w:val="00752D30"/>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本文縮排 字元"/>
    <w:basedOn w:val="a9"/>
    <w:link w:val="af6"/>
    <w:semiHidden/>
    <w:rsid w:val="00752D30"/>
    <w:rPr>
      <w:rFonts w:ascii="標楷體" w:eastAsia="標楷體"/>
      <w:kern w:val="2"/>
      <w:sz w:val="32"/>
    </w:rPr>
  </w:style>
  <w:style w:type="character" w:styleId="afff">
    <w:name w:val="annotation reference"/>
    <w:basedOn w:val="a9"/>
    <w:uiPriority w:val="99"/>
    <w:semiHidden/>
    <w:unhideWhenUsed/>
    <w:rsid w:val="00920697"/>
    <w:rPr>
      <w:sz w:val="18"/>
      <w:szCs w:val="18"/>
    </w:rPr>
  </w:style>
  <w:style w:type="paragraph" w:styleId="afff0">
    <w:name w:val="annotation text"/>
    <w:basedOn w:val="a8"/>
    <w:link w:val="afff1"/>
    <w:uiPriority w:val="99"/>
    <w:semiHidden/>
    <w:unhideWhenUsed/>
    <w:rsid w:val="00920697"/>
    <w:pPr>
      <w:jc w:val="left"/>
    </w:pPr>
  </w:style>
  <w:style w:type="character" w:customStyle="1" w:styleId="afff1">
    <w:name w:val="註解文字 字元"/>
    <w:basedOn w:val="a9"/>
    <w:link w:val="afff0"/>
    <w:uiPriority w:val="99"/>
    <w:semiHidden/>
    <w:rsid w:val="00920697"/>
    <w:rPr>
      <w:rFonts w:ascii="標楷體" w:eastAsia="標楷體"/>
      <w:kern w:val="2"/>
      <w:sz w:val="32"/>
    </w:rPr>
  </w:style>
  <w:style w:type="paragraph" w:styleId="afff2">
    <w:name w:val="annotation subject"/>
    <w:basedOn w:val="afff0"/>
    <w:next w:val="afff0"/>
    <w:link w:val="afff3"/>
    <w:uiPriority w:val="99"/>
    <w:semiHidden/>
    <w:unhideWhenUsed/>
    <w:rsid w:val="00920697"/>
    <w:rPr>
      <w:b/>
      <w:bCs/>
    </w:rPr>
  </w:style>
  <w:style w:type="character" w:customStyle="1" w:styleId="afff3">
    <w:name w:val="註解主旨 字元"/>
    <w:basedOn w:val="afff1"/>
    <w:link w:val="afff2"/>
    <w:uiPriority w:val="99"/>
    <w:semiHidden/>
    <w:rsid w:val="00920697"/>
    <w:rPr>
      <w:rFonts w:ascii="標楷體" w:eastAsia="標楷體"/>
      <w:b/>
      <w:bCs/>
      <w:kern w:val="2"/>
      <w:sz w:val="32"/>
    </w:rPr>
  </w:style>
  <w:style w:type="paragraph" w:customStyle="1" w:styleId="Default">
    <w:name w:val="Default"/>
    <w:rsid w:val="00920697"/>
    <w:pPr>
      <w:widowControl w:val="0"/>
      <w:autoSpaceDE w:val="0"/>
      <w:autoSpaceDN w:val="0"/>
      <w:adjustRightInd w:val="0"/>
    </w:pPr>
    <w:rPr>
      <w:color w:val="000000"/>
      <w:sz w:val="24"/>
      <w:szCs w:val="24"/>
    </w:rPr>
  </w:style>
  <w:style w:type="table" w:styleId="afff4">
    <w:name w:val="Light List"/>
    <w:basedOn w:val="aa"/>
    <w:uiPriority w:val="61"/>
    <w:rsid w:val="0092069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afff5">
    <w:name w:val="line number"/>
    <w:basedOn w:val="a9"/>
    <w:uiPriority w:val="99"/>
    <w:semiHidden/>
    <w:unhideWhenUsed/>
    <w:rsid w:val="00920697"/>
  </w:style>
  <w:style w:type="character" w:customStyle="1" w:styleId="110">
    <w:name w:val="標題 1 字元1"/>
    <w:aliases w:val="壹 字元1"/>
    <w:basedOn w:val="a9"/>
    <w:rsid w:val="00920697"/>
    <w:rPr>
      <w:rFonts w:asciiTheme="majorHAnsi" w:eastAsiaTheme="majorEastAsia" w:hAnsiTheme="majorHAnsi" w:cstheme="majorBidi"/>
      <w:b/>
      <w:bCs/>
      <w:kern w:val="52"/>
      <w:sz w:val="52"/>
      <w:szCs w:val="52"/>
    </w:rPr>
  </w:style>
  <w:style w:type="character" w:customStyle="1" w:styleId="210">
    <w:name w:val="標題 2 字元1"/>
    <w:aliases w:val="標題110/111 字元2,標題110/111 字元 字元1"/>
    <w:basedOn w:val="a9"/>
    <w:semiHidden/>
    <w:rsid w:val="00920697"/>
    <w:rPr>
      <w:rFonts w:asciiTheme="majorHAnsi" w:eastAsiaTheme="majorEastAsia" w:hAnsiTheme="majorHAnsi" w:cstheme="majorBidi"/>
      <w:b/>
      <w:bCs/>
      <w:kern w:val="2"/>
      <w:sz w:val="48"/>
      <w:szCs w:val="48"/>
    </w:rPr>
  </w:style>
  <w:style w:type="character" w:customStyle="1" w:styleId="310">
    <w:name w:val="標題 3 字元1"/>
    <w:aliases w:val="(一) 字元1"/>
    <w:basedOn w:val="a9"/>
    <w:semiHidden/>
    <w:rsid w:val="00920697"/>
    <w:rPr>
      <w:rFonts w:asciiTheme="majorHAnsi" w:eastAsiaTheme="majorEastAsia" w:hAnsiTheme="majorHAnsi" w:cstheme="majorBidi"/>
      <w:b/>
      <w:bCs/>
      <w:kern w:val="2"/>
      <w:sz w:val="36"/>
      <w:szCs w:val="36"/>
    </w:rPr>
  </w:style>
  <w:style w:type="character" w:customStyle="1" w:styleId="410">
    <w:name w:val="標題 4 字元1"/>
    <w:aliases w:val="表格 字元1"/>
    <w:basedOn w:val="a9"/>
    <w:semiHidden/>
    <w:rsid w:val="00920697"/>
    <w:rPr>
      <w:rFonts w:asciiTheme="majorHAnsi" w:eastAsiaTheme="majorEastAsia" w:hAnsiTheme="majorHAnsi" w:cstheme="majorBidi"/>
      <w:kern w:val="2"/>
      <w:sz w:val="36"/>
      <w:szCs w:val="36"/>
    </w:rPr>
  </w:style>
  <w:style w:type="character" w:customStyle="1" w:styleId="afff6">
    <w:name w:val="本文 字元"/>
    <w:basedOn w:val="a9"/>
    <w:link w:val="afff7"/>
    <w:uiPriority w:val="99"/>
    <w:rsid w:val="00920697"/>
    <w:rPr>
      <w:rFonts w:eastAsia="標楷體"/>
      <w:color w:val="000000"/>
      <w:spacing w:val="-4"/>
      <w:kern w:val="2"/>
      <w:sz w:val="24"/>
      <w:szCs w:val="24"/>
    </w:rPr>
  </w:style>
  <w:style w:type="paragraph" w:styleId="afff7">
    <w:name w:val="Body Text"/>
    <w:basedOn w:val="a8"/>
    <w:link w:val="afff6"/>
    <w:uiPriority w:val="99"/>
    <w:unhideWhenUsed/>
    <w:rsid w:val="00920697"/>
    <w:pPr>
      <w:overflowPunct/>
      <w:autoSpaceDE/>
      <w:autoSpaceDN/>
      <w:spacing w:line="360" w:lineRule="exact"/>
      <w:jc w:val="left"/>
    </w:pPr>
    <w:rPr>
      <w:rFonts w:ascii="Times New Roman"/>
      <w:color w:val="000000"/>
      <w:spacing w:val="-4"/>
      <w:sz w:val="24"/>
      <w:szCs w:val="24"/>
    </w:rPr>
  </w:style>
  <w:style w:type="character" w:customStyle="1" w:styleId="17">
    <w:name w:val="本文 字元1"/>
    <w:basedOn w:val="a9"/>
    <w:uiPriority w:val="99"/>
    <w:semiHidden/>
    <w:rsid w:val="00920697"/>
    <w:rPr>
      <w:rFonts w:ascii="標楷體" w:eastAsia="標楷體"/>
      <w:kern w:val="2"/>
      <w:sz w:val="32"/>
    </w:rPr>
  </w:style>
  <w:style w:type="character" w:customStyle="1" w:styleId="aff">
    <w:name w:val="清單段落 字元"/>
    <w:link w:val="afe"/>
    <w:uiPriority w:val="34"/>
    <w:rsid w:val="00F24390"/>
    <w:rPr>
      <w:rFonts w:ascii="標楷體" w:eastAsia="標楷體"/>
      <w:kern w:val="2"/>
      <w:sz w:val="32"/>
    </w:rPr>
  </w:style>
  <w:style w:type="paragraph" w:styleId="afff8">
    <w:name w:val="Block Text"/>
    <w:basedOn w:val="a8"/>
    <w:semiHidden/>
    <w:rsid w:val="00F24390"/>
    <w:pPr>
      <w:framePr w:hSpace="180" w:wrap="around" w:vAnchor="text" w:hAnchor="text" w:y="1"/>
      <w:overflowPunct/>
      <w:autoSpaceDE/>
      <w:autoSpaceDN/>
      <w:ind w:left="539" w:right="57" w:hanging="482"/>
    </w:pPr>
    <w:rPr>
      <w:sz w:val="24"/>
    </w:rPr>
  </w:style>
  <w:style w:type="character" w:customStyle="1" w:styleId="w21">
    <w:name w:val="w21"/>
    <w:rsid w:val="00F24390"/>
    <w:rPr>
      <w:color w:val="FFFFFF"/>
      <w:sz w:val="17"/>
      <w:szCs w:val="17"/>
    </w:rPr>
  </w:style>
  <w:style w:type="character" w:styleId="afff9">
    <w:name w:val="Placeholder Text"/>
    <w:basedOn w:val="a9"/>
    <w:uiPriority w:val="99"/>
    <w:semiHidden/>
    <w:rsid w:val="00F24390"/>
    <w:rPr>
      <w:color w:val="808080"/>
    </w:rPr>
  </w:style>
  <w:style w:type="character" w:styleId="afffa">
    <w:name w:val="FollowedHyperlink"/>
    <w:basedOn w:val="a9"/>
    <w:uiPriority w:val="99"/>
    <w:semiHidden/>
    <w:unhideWhenUsed/>
    <w:rsid w:val="00F24390"/>
    <w:rPr>
      <w:color w:val="800080" w:themeColor="followedHyperlink"/>
      <w:u w:val="single"/>
    </w:rPr>
  </w:style>
  <w:style w:type="paragraph" w:customStyle="1" w:styleId="class86">
    <w:name w:val="class86"/>
    <w:basedOn w:val="a8"/>
    <w:rsid w:val="00F24390"/>
    <w:pPr>
      <w:widowControl/>
      <w:overflowPunct/>
      <w:autoSpaceDE/>
      <w:autoSpaceDN/>
      <w:spacing w:after="100" w:afterAutospacing="1"/>
      <w:ind w:left="320"/>
      <w:jc w:val="left"/>
    </w:pPr>
    <w:rPr>
      <w:rFonts w:hAnsi="標楷體" w:cs="新細明體"/>
      <w:color w:val="000000"/>
      <w:kern w:val="0"/>
      <w:szCs w:val="32"/>
    </w:rPr>
  </w:style>
  <w:style w:type="paragraph" w:customStyle="1" w:styleId="class101">
    <w:name w:val="class101"/>
    <w:basedOn w:val="a8"/>
    <w:rsid w:val="00F24390"/>
    <w:pPr>
      <w:widowControl/>
      <w:overflowPunct/>
      <w:autoSpaceDE/>
      <w:autoSpaceDN/>
      <w:spacing w:after="100" w:afterAutospacing="1"/>
      <w:ind w:left="320"/>
      <w:jc w:val="left"/>
    </w:pPr>
    <w:rPr>
      <w:rFonts w:hAnsi="標楷體" w:cs="新細明體"/>
      <w:color w:val="000000"/>
      <w:kern w:val="0"/>
      <w:szCs w:val="32"/>
    </w:rPr>
  </w:style>
  <w:style w:type="paragraph" w:customStyle="1" w:styleId="class233">
    <w:name w:val="class233"/>
    <w:basedOn w:val="a8"/>
    <w:rsid w:val="00F24390"/>
    <w:pPr>
      <w:widowControl/>
      <w:overflowPunct/>
      <w:autoSpaceDE/>
      <w:autoSpaceDN/>
      <w:spacing w:after="100" w:afterAutospacing="1"/>
      <w:ind w:left="320"/>
      <w:jc w:val="left"/>
    </w:pPr>
    <w:rPr>
      <w:rFonts w:hAnsi="標楷體" w:cs="新細明體"/>
      <w:color w:val="000000"/>
      <w:kern w:val="0"/>
      <w:szCs w:val="32"/>
    </w:rPr>
  </w:style>
  <w:style w:type="paragraph" w:customStyle="1" w:styleId="class240">
    <w:name w:val="class240"/>
    <w:basedOn w:val="a8"/>
    <w:rsid w:val="00F24390"/>
    <w:pPr>
      <w:widowControl/>
      <w:overflowPunct/>
      <w:autoSpaceDE/>
      <w:autoSpaceDN/>
      <w:spacing w:after="100" w:afterAutospacing="1"/>
      <w:ind w:left="320"/>
      <w:jc w:val="left"/>
    </w:pPr>
    <w:rPr>
      <w:rFonts w:hAnsi="標楷體" w:cs="新細明體"/>
      <w:color w:val="000000"/>
      <w:kern w:val="0"/>
      <w:szCs w:val="32"/>
    </w:rPr>
  </w:style>
  <w:style w:type="paragraph" w:customStyle="1" w:styleId="class189">
    <w:name w:val="class189"/>
    <w:basedOn w:val="a8"/>
    <w:rsid w:val="00F24390"/>
    <w:pPr>
      <w:widowControl/>
      <w:overflowPunct/>
      <w:autoSpaceDE/>
      <w:autoSpaceDN/>
      <w:ind w:left="320"/>
      <w:jc w:val="left"/>
    </w:pPr>
    <w:rPr>
      <w:rFonts w:hAnsi="標楷體" w:cs="新細明體"/>
      <w:color w:val="000000"/>
      <w:kern w:val="0"/>
      <w:szCs w:val="32"/>
    </w:rPr>
  </w:style>
  <w:style w:type="paragraph" w:customStyle="1" w:styleId="class192">
    <w:name w:val="class192"/>
    <w:basedOn w:val="a8"/>
    <w:rsid w:val="00F24390"/>
    <w:pPr>
      <w:widowControl/>
      <w:overflowPunct/>
      <w:autoSpaceDE/>
      <w:autoSpaceDN/>
      <w:ind w:left="320"/>
      <w:jc w:val="left"/>
    </w:pPr>
    <w:rPr>
      <w:rFonts w:hAnsi="標楷體" w:cs="新細明體"/>
      <w:color w:val="000000"/>
      <w:kern w:val="0"/>
      <w:szCs w:val="32"/>
    </w:rPr>
  </w:style>
  <w:style w:type="paragraph" w:customStyle="1" w:styleId="class199">
    <w:name w:val="class199"/>
    <w:basedOn w:val="a8"/>
    <w:rsid w:val="00F24390"/>
    <w:pPr>
      <w:widowControl/>
      <w:overflowPunct/>
      <w:autoSpaceDE/>
      <w:autoSpaceDN/>
      <w:ind w:left="320"/>
      <w:jc w:val="left"/>
    </w:pPr>
    <w:rPr>
      <w:rFonts w:hAnsi="標楷體" w:cs="新細明體"/>
      <w:color w:val="000000"/>
      <w:kern w:val="0"/>
      <w:szCs w:val="32"/>
    </w:rPr>
  </w:style>
  <w:style w:type="paragraph" w:customStyle="1" w:styleId="class202">
    <w:name w:val="class202"/>
    <w:basedOn w:val="a8"/>
    <w:rsid w:val="00F24390"/>
    <w:pPr>
      <w:widowControl/>
      <w:overflowPunct/>
      <w:autoSpaceDE/>
      <w:autoSpaceDN/>
      <w:ind w:left="320"/>
      <w:jc w:val="left"/>
    </w:pPr>
    <w:rPr>
      <w:rFonts w:hAnsi="標楷體" w:cs="新細明體"/>
      <w:color w:val="000000"/>
      <w:kern w:val="0"/>
      <w:szCs w:val="32"/>
    </w:rPr>
  </w:style>
  <w:style w:type="character" w:customStyle="1" w:styleId="afffb">
    <w:name w:val="其他_"/>
    <w:basedOn w:val="a9"/>
    <w:link w:val="afffc"/>
    <w:rsid w:val="00F24390"/>
    <w:rPr>
      <w:rFonts w:ascii="SimHei" w:eastAsia="SimHei" w:hAnsi="SimHei" w:cs="SimHei"/>
      <w:sz w:val="22"/>
      <w:shd w:val="clear" w:color="auto" w:fill="FFFFFF"/>
      <w:lang w:val="zh-TW" w:bidi="zh-TW"/>
    </w:rPr>
  </w:style>
  <w:style w:type="paragraph" w:customStyle="1" w:styleId="afffc">
    <w:name w:val="其他"/>
    <w:basedOn w:val="a8"/>
    <w:link w:val="afffb"/>
    <w:rsid w:val="00F24390"/>
    <w:pPr>
      <w:shd w:val="clear" w:color="auto" w:fill="FFFFFF"/>
      <w:overflowPunct/>
      <w:autoSpaceDE/>
      <w:autoSpaceDN/>
      <w:jc w:val="left"/>
    </w:pPr>
    <w:rPr>
      <w:rFonts w:ascii="SimHei" w:eastAsia="SimHei" w:hAnsi="SimHei" w:cs="SimHei"/>
      <w:kern w:val="0"/>
      <w:sz w:val="22"/>
      <w:lang w:val="zh-TW" w:bidi="zh-TW"/>
    </w:rPr>
  </w:style>
  <w:style w:type="paragraph" w:styleId="a5">
    <w:name w:val="No Spacing"/>
    <w:uiPriority w:val="1"/>
    <w:qFormat/>
    <w:rsid w:val="00F24390"/>
    <w:pPr>
      <w:widowControl w:val="0"/>
      <w:numPr>
        <w:numId w:val="11"/>
      </w:numPr>
      <w:overflowPunct w:val="0"/>
      <w:autoSpaceDE w:val="0"/>
      <w:autoSpaceDN w:val="0"/>
      <w:jc w:val="both"/>
    </w:pPr>
    <w:rPr>
      <w:rFonts w:ascii="標楷體" w:eastAsia="標楷體"/>
      <w:kern w:val="2"/>
      <w:sz w:val="32"/>
    </w:rPr>
  </w:style>
  <w:style w:type="paragraph" w:styleId="24">
    <w:name w:val="Body Text Indent 2"/>
    <w:basedOn w:val="a8"/>
    <w:link w:val="25"/>
    <w:semiHidden/>
    <w:rsid w:val="00F24390"/>
    <w:pPr>
      <w:tabs>
        <w:tab w:val="left" w:pos="567"/>
      </w:tabs>
      <w:overflowPunct/>
      <w:autoSpaceDE/>
      <w:autoSpaceDN/>
      <w:ind w:left="663" w:firstLine="663"/>
    </w:pPr>
    <w:rPr>
      <w:rFonts w:ascii="Times New Roman"/>
    </w:rPr>
  </w:style>
  <w:style w:type="character" w:customStyle="1" w:styleId="25">
    <w:name w:val="本文縮排 2 字元"/>
    <w:basedOn w:val="a9"/>
    <w:link w:val="24"/>
    <w:semiHidden/>
    <w:rsid w:val="00F24390"/>
    <w:rPr>
      <w:rFonts w:eastAsia="標楷體"/>
      <w:kern w:val="2"/>
      <w:sz w:val="32"/>
    </w:rPr>
  </w:style>
  <w:style w:type="character" w:customStyle="1" w:styleId="dialogtext1">
    <w:name w:val="dialog_text1"/>
    <w:basedOn w:val="a9"/>
    <w:rsid w:val="00F24390"/>
    <w:rPr>
      <w:rFonts w:ascii="sөũ" w:hAnsi="sөũ" w:hint="default"/>
      <w:color w:val="000000"/>
      <w:sz w:val="24"/>
      <w:szCs w:val="24"/>
    </w:rPr>
  </w:style>
  <w:style w:type="character" w:customStyle="1" w:styleId="afffd">
    <w:name w:val="內文 + 標楷體 字元"/>
    <w:aliases w:val="14 點 字元"/>
    <w:rsid w:val="00F24390"/>
    <w:rPr>
      <w:rFonts w:ascii="標楷體" w:eastAsia="標楷體" w:hAnsi="標楷體" w:cs="新細明體"/>
      <w:kern w:val="2"/>
      <w:sz w:val="28"/>
      <w:szCs w:val="28"/>
      <w:lang w:val="en-US" w:eastAsia="zh-TW" w:bidi="ar-SA"/>
    </w:rPr>
  </w:style>
  <w:style w:type="paragraph" w:customStyle="1" w:styleId="afffe">
    <w:name w:val="一.二."/>
    <w:basedOn w:val="a8"/>
    <w:rsid w:val="00F24390"/>
    <w:pPr>
      <w:autoSpaceDE/>
      <w:autoSpaceDN/>
      <w:spacing w:line="440" w:lineRule="atLeast"/>
      <w:ind w:left="480" w:hanging="480"/>
    </w:pPr>
    <w:rPr>
      <w:rFonts w:ascii="Times New Roman" w:eastAsia="新細明體"/>
      <w:sz w:val="24"/>
    </w:rPr>
  </w:style>
  <w:style w:type="character" w:styleId="affff">
    <w:name w:val="Strong"/>
    <w:basedOn w:val="a9"/>
    <w:qFormat/>
    <w:rsid w:val="00F24390"/>
    <w:rPr>
      <w:b/>
      <w:bCs/>
    </w:rPr>
  </w:style>
  <w:style w:type="paragraph" w:customStyle="1" w:styleId="1new">
    <w:name w:val="樣式1(new)"/>
    <w:basedOn w:val="2"/>
    <w:link w:val="1new0"/>
    <w:qFormat/>
    <w:rsid w:val="00F24390"/>
    <w:pPr>
      <w:numPr>
        <w:ilvl w:val="0"/>
        <w:numId w:val="0"/>
      </w:numPr>
      <w:overflowPunct/>
      <w:autoSpaceDE/>
      <w:autoSpaceDN/>
      <w:ind w:leftChars="126" w:left="996" w:hangingChars="189" w:hanging="567"/>
    </w:pPr>
    <w:rPr>
      <w:b/>
      <w:color w:val="000000" w:themeColor="text1"/>
      <w:sz w:val="28"/>
    </w:rPr>
  </w:style>
  <w:style w:type="character" w:customStyle="1" w:styleId="1new0">
    <w:name w:val="樣式1(new) 字元"/>
    <w:basedOn w:val="20"/>
    <w:link w:val="1new"/>
    <w:rsid w:val="00F24390"/>
    <w:rPr>
      <w:rFonts w:ascii="標楷體" w:eastAsia="標楷體" w:hAnsi="Arial"/>
      <w:b/>
      <w:bCs/>
      <w:color w:val="000000" w:themeColor="text1"/>
      <w:kern w:val="32"/>
      <w:sz w:val="28"/>
      <w:szCs w:val="48"/>
    </w:rPr>
  </w:style>
  <w:style w:type="paragraph" w:customStyle="1" w:styleId="26">
    <w:name w:val="樣式2"/>
    <w:basedOn w:val="2"/>
    <w:link w:val="27"/>
    <w:qFormat/>
    <w:rsid w:val="00F24390"/>
    <w:pPr>
      <w:numPr>
        <w:ilvl w:val="0"/>
        <w:numId w:val="0"/>
      </w:numPr>
      <w:overflowPunct/>
      <w:autoSpaceDE/>
      <w:autoSpaceDN/>
      <w:ind w:leftChars="83" w:left="597" w:hangingChars="105" w:hanging="315"/>
    </w:pPr>
    <w:rPr>
      <w:b/>
      <w:color w:val="000000" w:themeColor="text1"/>
      <w:sz w:val="28"/>
    </w:rPr>
  </w:style>
  <w:style w:type="character" w:customStyle="1" w:styleId="27">
    <w:name w:val="樣式2 字元"/>
    <w:basedOn w:val="20"/>
    <w:link w:val="26"/>
    <w:rsid w:val="00F24390"/>
    <w:rPr>
      <w:rFonts w:ascii="標楷體" w:eastAsia="標楷體" w:hAnsi="Arial"/>
      <w:b/>
      <w:bCs/>
      <w:color w:val="000000" w:themeColor="text1"/>
      <w:kern w:val="32"/>
      <w:sz w:val="28"/>
      <w:szCs w:val="48"/>
    </w:rPr>
  </w:style>
  <w:style w:type="paragraph" w:customStyle="1" w:styleId="30">
    <w:name w:val="第三層3"/>
    <w:basedOn w:val="26"/>
    <w:link w:val="35"/>
    <w:qFormat/>
    <w:rsid w:val="00F24390"/>
    <w:pPr>
      <w:numPr>
        <w:numId w:val="12"/>
      </w:numPr>
      <w:ind w:leftChars="0" w:left="0" w:firstLineChars="0" w:firstLine="0"/>
    </w:pPr>
  </w:style>
  <w:style w:type="character" w:customStyle="1" w:styleId="35">
    <w:name w:val="第三層3 字元"/>
    <w:basedOn w:val="27"/>
    <w:link w:val="30"/>
    <w:rsid w:val="00F24390"/>
    <w:rPr>
      <w:rFonts w:ascii="標楷體" w:eastAsia="標楷體" w:hAnsi="Arial"/>
      <w:b/>
      <w:bCs/>
      <w:color w:val="000000" w:themeColor="text1"/>
      <w:kern w:val="32"/>
      <w:sz w:val="28"/>
      <w:szCs w:val="48"/>
    </w:rPr>
  </w:style>
  <w:style w:type="paragraph" w:customStyle="1" w:styleId="affff0">
    <w:name w:val="階層三"/>
    <w:basedOn w:val="a8"/>
    <w:link w:val="affff1"/>
    <w:qFormat/>
    <w:rsid w:val="00F24390"/>
    <w:pPr>
      <w:keepNext/>
      <w:wordWrap w:val="0"/>
      <w:overflowPunct/>
      <w:autoSpaceDE/>
      <w:autoSpaceDN/>
      <w:ind w:left="200" w:hangingChars="200" w:hanging="200"/>
      <w:outlineLvl w:val="0"/>
    </w:pPr>
    <w:rPr>
      <w:rFonts w:hAnsi="標楷體"/>
      <w:b/>
      <w:bCs/>
      <w:color w:val="000000"/>
      <w:kern w:val="52"/>
      <w:szCs w:val="52"/>
    </w:rPr>
  </w:style>
  <w:style w:type="character" w:customStyle="1" w:styleId="affff1">
    <w:name w:val="階層三 字元"/>
    <w:basedOn w:val="a9"/>
    <w:link w:val="affff0"/>
    <w:rsid w:val="00F24390"/>
    <w:rPr>
      <w:rFonts w:ascii="標楷體" w:eastAsia="標楷體" w:hAnsi="標楷體"/>
      <w:b/>
      <w:bCs/>
      <w:color w:val="000000"/>
      <w:kern w:val="52"/>
      <w:sz w:val="32"/>
      <w:szCs w:val="52"/>
    </w:rPr>
  </w:style>
  <w:style w:type="paragraph" w:customStyle="1" w:styleId="11">
    <w:name w:val="1"/>
    <w:basedOn w:val="a8"/>
    <w:link w:val="18"/>
    <w:qFormat/>
    <w:rsid w:val="00F24390"/>
    <w:pPr>
      <w:numPr>
        <w:numId w:val="13"/>
      </w:numPr>
      <w:tabs>
        <w:tab w:val="clear" w:pos="518"/>
        <w:tab w:val="left" w:pos="600"/>
        <w:tab w:val="num" w:pos="993"/>
      </w:tabs>
      <w:overflowPunct/>
      <w:autoSpaceDE/>
      <w:autoSpaceDN/>
      <w:adjustRightInd w:val="0"/>
      <w:snapToGrid w:val="0"/>
      <w:spacing w:line="440" w:lineRule="exact"/>
      <w:ind w:left="1219" w:hanging="709"/>
    </w:pPr>
    <w:rPr>
      <w:rFonts w:hAnsi="Calibri" w:cs="標楷體"/>
      <w:color w:val="000000"/>
      <w:kern w:val="0"/>
      <w:sz w:val="28"/>
      <w:szCs w:val="28"/>
      <w:lang w:val="zh-TW"/>
    </w:rPr>
  </w:style>
  <w:style w:type="character" w:customStyle="1" w:styleId="18">
    <w:name w:val="1 字元"/>
    <w:basedOn w:val="a9"/>
    <w:link w:val="11"/>
    <w:rsid w:val="00F24390"/>
    <w:rPr>
      <w:rFonts w:ascii="標楷體" w:eastAsia="標楷體" w:hAnsi="Calibri" w:cs="標楷體"/>
      <w:color w:val="000000"/>
      <w:sz w:val="28"/>
      <w:szCs w:val="28"/>
      <w:lang w:val="zh-TW"/>
    </w:rPr>
  </w:style>
  <w:style w:type="paragraph" w:customStyle="1" w:styleId="12">
    <w:name w:val="1."/>
    <w:basedOn w:val="a8"/>
    <w:link w:val="19"/>
    <w:qFormat/>
    <w:rsid w:val="00F24390"/>
    <w:pPr>
      <w:numPr>
        <w:numId w:val="14"/>
      </w:numPr>
      <w:tabs>
        <w:tab w:val="clear" w:pos="880"/>
        <w:tab w:val="num" w:pos="1418"/>
      </w:tabs>
      <w:overflowPunct/>
      <w:autoSpaceDE/>
      <w:autoSpaceDN/>
      <w:adjustRightInd w:val="0"/>
      <w:snapToGrid w:val="0"/>
      <w:spacing w:line="400" w:lineRule="exact"/>
      <w:ind w:left="1418" w:hanging="458"/>
    </w:pPr>
    <w:rPr>
      <w:rFonts w:hAnsi="標楷體"/>
      <w:color w:val="000000"/>
      <w:sz w:val="28"/>
      <w:szCs w:val="28"/>
    </w:rPr>
  </w:style>
  <w:style w:type="character" w:customStyle="1" w:styleId="19">
    <w:name w:val="1. 字元"/>
    <w:basedOn w:val="a9"/>
    <w:link w:val="12"/>
    <w:rsid w:val="00F24390"/>
    <w:rPr>
      <w:rFonts w:ascii="標楷體" w:eastAsia="標楷體" w:hAnsi="標楷體"/>
      <w:color w:val="000000"/>
      <w:kern w:val="2"/>
      <w:sz w:val="28"/>
      <w:szCs w:val="28"/>
    </w:rPr>
  </w:style>
  <w:style w:type="paragraph" w:customStyle="1" w:styleId="10">
    <w:name w:val="(1)"/>
    <w:basedOn w:val="a8"/>
    <w:link w:val="1a"/>
    <w:qFormat/>
    <w:rsid w:val="00F24390"/>
    <w:pPr>
      <w:numPr>
        <w:numId w:val="15"/>
      </w:numPr>
      <w:tabs>
        <w:tab w:val="clear" w:pos="880"/>
        <w:tab w:val="left" w:pos="1560"/>
      </w:tabs>
      <w:overflowPunct/>
      <w:autoSpaceDE/>
      <w:autoSpaceDN/>
      <w:adjustRightInd w:val="0"/>
      <w:snapToGrid w:val="0"/>
      <w:spacing w:line="400" w:lineRule="exact"/>
      <w:ind w:left="1843" w:hanging="567"/>
      <w:jc w:val="left"/>
    </w:pPr>
    <w:rPr>
      <w:rFonts w:hAnsi="標楷體"/>
      <w:color w:val="000000"/>
      <w:sz w:val="28"/>
      <w:szCs w:val="28"/>
    </w:rPr>
  </w:style>
  <w:style w:type="character" w:customStyle="1" w:styleId="1a">
    <w:name w:val="(1) 字元"/>
    <w:basedOn w:val="a9"/>
    <w:link w:val="10"/>
    <w:rsid w:val="00F24390"/>
    <w:rPr>
      <w:rFonts w:ascii="標楷體" w:eastAsia="標楷體" w:hAnsi="標楷體"/>
      <w:color w:val="000000"/>
      <w:kern w:val="2"/>
      <w:sz w:val="28"/>
      <w:szCs w:val="28"/>
    </w:rPr>
  </w:style>
  <w:style w:type="paragraph" w:styleId="Web">
    <w:name w:val="Normal (Web)"/>
    <w:basedOn w:val="a8"/>
    <w:uiPriority w:val="99"/>
    <w:unhideWhenUsed/>
    <w:rsid w:val="00F24390"/>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ff2">
    <w:name w:val="Subtle Emphasis"/>
    <w:basedOn w:val="a9"/>
    <w:uiPriority w:val="19"/>
    <w:qFormat/>
    <w:rsid w:val="00F24390"/>
    <w:rPr>
      <w:i/>
      <w:iCs/>
      <w:color w:val="404040" w:themeColor="text1" w:themeTint="BF"/>
    </w:rPr>
  </w:style>
  <w:style w:type="paragraph" w:customStyle="1" w:styleId="msonormal0">
    <w:name w:val="msonormal"/>
    <w:basedOn w:val="a8"/>
    <w:rsid w:val="00F24390"/>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font5">
    <w:name w:val="font5"/>
    <w:basedOn w:val="a8"/>
    <w:rsid w:val="00F24390"/>
    <w:pPr>
      <w:widowControl/>
      <w:overflowPunct/>
      <w:autoSpaceDE/>
      <w:autoSpaceDN/>
      <w:spacing w:before="100" w:beforeAutospacing="1" w:after="100" w:afterAutospacing="1"/>
      <w:jc w:val="left"/>
    </w:pPr>
    <w:rPr>
      <w:rFonts w:hAnsi="標楷體" w:cs="新細明體"/>
      <w:color w:val="000000"/>
      <w:kern w:val="0"/>
      <w:sz w:val="24"/>
      <w:szCs w:val="24"/>
    </w:rPr>
  </w:style>
  <w:style w:type="paragraph" w:customStyle="1" w:styleId="font6">
    <w:name w:val="font6"/>
    <w:basedOn w:val="a8"/>
    <w:rsid w:val="00F24390"/>
    <w:pPr>
      <w:widowControl/>
      <w:overflowPunct/>
      <w:autoSpaceDE/>
      <w:autoSpaceDN/>
      <w:spacing w:before="100" w:beforeAutospacing="1" w:after="100" w:afterAutospacing="1"/>
      <w:jc w:val="left"/>
    </w:pPr>
    <w:rPr>
      <w:rFonts w:ascii="Times New Roman" w:eastAsia="新細明體"/>
      <w:color w:val="000000"/>
      <w:kern w:val="0"/>
      <w:sz w:val="24"/>
      <w:szCs w:val="24"/>
    </w:rPr>
  </w:style>
  <w:style w:type="paragraph" w:customStyle="1" w:styleId="font7">
    <w:name w:val="font7"/>
    <w:basedOn w:val="a8"/>
    <w:rsid w:val="00F24390"/>
    <w:pPr>
      <w:widowControl/>
      <w:overflowPunct/>
      <w:autoSpaceDE/>
      <w:autoSpaceDN/>
      <w:spacing w:before="100" w:beforeAutospacing="1" w:after="100" w:afterAutospacing="1"/>
      <w:jc w:val="left"/>
    </w:pPr>
    <w:rPr>
      <w:rFonts w:hAnsi="標楷體" w:cs="新細明體"/>
      <w:color w:val="0070C0"/>
      <w:kern w:val="0"/>
      <w:sz w:val="24"/>
      <w:szCs w:val="24"/>
    </w:rPr>
  </w:style>
  <w:style w:type="paragraph" w:customStyle="1" w:styleId="font8">
    <w:name w:val="font8"/>
    <w:basedOn w:val="a8"/>
    <w:rsid w:val="00F24390"/>
    <w:pPr>
      <w:widowControl/>
      <w:overflowPunct/>
      <w:autoSpaceDE/>
      <w:autoSpaceDN/>
      <w:spacing w:before="100" w:beforeAutospacing="1" w:after="100" w:afterAutospacing="1"/>
      <w:jc w:val="left"/>
    </w:pPr>
    <w:rPr>
      <w:rFonts w:hAnsi="標楷體" w:cs="新細明體"/>
      <w:color w:val="000000"/>
      <w:kern w:val="0"/>
      <w:sz w:val="24"/>
      <w:szCs w:val="24"/>
    </w:rPr>
  </w:style>
  <w:style w:type="paragraph" w:customStyle="1" w:styleId="font9">
    <w:name w:val="font9"/>
    <w:basedOn w:val="a8"/>
    <w:rsid w:val="00F24390"/>
    <w:pPr>
      <w:widowControl/>
      <w:overflowPunct/>
      <w:autoSpaceDE/>
      <w:autoSpaceDN/>
      <w:spacing w:before="100" w:beforeAutospacing="1" w:after="100" w:afterAutospacing="1"/>
      <w:jc w:val="left"/>
    </w:pPr>
    <w:rPr>
      <w:rFonts w:ascii="Times New Roman" w:eastAsia="新細明體"/>
      <w:color w:val="000000"/>
      <w:kern w:val="0"/>
      <w:sz w:val="24"/>
      <w:szCs w:val="24"/>
    </w:rPr>
  </w:style>
  <w:style w:type="paragraph" w:customStyle="1" w:styleId="font10">
    <w:name w:val="font10"/>
    <w:basedOn w:val="a8"/>
    <w:rsid w:val="00F24390"/>
    <w:pPr>
      <w:widowControl/>
      <w:overflowPunct/>
      <w:autoSpaceDE/>
      <w:autoSpaceDN/>
      <w:spacing w:before="100" w:beforeAutospacing="1" w:after="100" w:afterAutospacing="1"/>
      <w:jc w:val="left"/>
    </w:pPr>
    <w:rPr>
      <w:rFonts w:ascii="Times New Roman" w:eastAsia="新細明體"/>
      <w:color w:val="0070C0"/>
      <w:kern w:val="0"/>
      <w:sz w:val="24"/>
      <w:szCs w:val="24"/>
    </w:rPr>
  </w:style>
  <w:style w:type="paragraph" w:customStyle="1" w:styleId="font11">
    <w:name w:val="font11"/>
    <w:basedOn w:val="a8"/>
    <w:rsid w:val="00F24390"/>
    <w:pPr>
      <w:widowControl/>
      <w:overflowPunct/>
      <w:autoSpaceDE/>
      <w:autoSpaceDN/>
      <w:spacing w:before="100" w:beforeAutospacing="1" w:after="100" w:afterAutospacing="1"/>
      <w:jc w:val="left"/>
    </w:pPr>
    <w:rPr>
      <w:rFonts w:ascii="Times New Roman" w:eastAsia="新細明體"/>
      <w:color w:val="000000"/>
      <w:kern w:val="0"/>
      <w:sz w:val="14"/>
      <w:szCs w:val="14"/>
    </w:rPr>
  </w:style>
  <w:style w:type="paragraph" w:customStyle="1" w:styleId="font12">
    <w:name w:val="font12"/>
    <w:basedOn w:val="a8"/>
    <w:rsid w:val="00F24390"/>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63">
    <w:name w:val="xl63"/>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64">
    <w:name w:val="xl64"/>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 w:val="24"/>
      <w:szCs w:val="24"/>
    </w:rPr>
  </w:style>
  <w:style w:type="paragraph" w:customStyle="1" w:styleId="xl65">
    <w:name w:val="xl65"/>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color w:val="0070C0"/>
      <w:kern w:val="0"/>
      <w:sz w:val="24"/>
      <w:szCs w:val="24"/>
    </w:rPr>
  </w:style>
  <w:style w:type="paragraph" w:customStyle="1" w:styleId="xl66">
    <w:name w:val="xl66"/>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color w:val="000000"/>
      <w:kern w:val="0"/>
      <w:sz w:val="24"/>
      <w:szCs w:val="24"/>
    </w:rPr>
  </w:style>
  <w:style w:type="paragraph" w:customStyle="1" w:styleId="xl67">
    <w:name w:val="xl67"/>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68">
    <w:name w:val="xl68"/>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9">
    <w:name w:val="xl69"/>
    <w:basedOn w:val="a8"/>
    <w:rsid w:val="00F24390"/>
    <w:pPr>
      <w:widowControl/>
      <w:pBdr>
        <w:top w:val="single" w:sz="4" w:space="0" w:color="auto"/>
        <w:left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70">
    <w:name w:val="xl70"/>
    <w:basedOn w:val="a8"/>
    <w:rsid w:val="00F24390"/>
    <w:pPr>
      <w:widowControl/>
      <w:pBdr>
        <w:top w:val="single" w:sz="4" w:space="0" w:color="auto"/>
        <w:left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 w:val="24"/>
      <w:szCs w:val="24"/>
    </w:rPr>
  </w:style>
  <w:style w:type="paragraph" w:customStyle="1" w:styleId="xl71">
    <w:name w:val="xl71"/>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72">
    <w:name w:val="xl72"/>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color w:val="000000"/>
      <w:kern w:val="0"/>
      <w:sz w:val="24"/>
      <w:szCs w:val="24"/>
    </w:rPr>
  </w:style>
  <w:style w:type="paragraph" w:customStyle="1" w:styleId="xl73">
    <w:name w:val="xl73"/>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 w:val="24"/>
      <w:szCs w:val="24"/>
    </w:rPr>
  </w:style>
  <w:style w:type="paragraph" w:customStyle="1" w:styleId="xl74">
    <w:name w:val="xl74"/>
    <w:basedOn w:val="a8"/>
    <w:rsid w:val="00F24390"/>
    <w:pPr>
      <w:widowControl/>
      <w:pBdr>
        <w:top w:val="single" w:sz="4" w:space="0" w:color="auto"/>
        <w:left w:val="single" w:sz="4" w:space="0" w:color="auto"/>
        <w:right w:val="single" w:sz="4" w:space="0" w:color="auto"/>
      </w:pBdr>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75">
    <w:name w:val="xl75"/>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新細明體"/>
      <w:color w:val="000000"/>
      <w:kern w:val="0"/>
      <w:sz w:val="24"/>
      <w:szCs w:val="24"/>
    </w:rPr>
  </w:style>
  <w:style w:type="paragraph" w:customStyle="1" w:styleId="xl76">
    <w:name w:val="xl76"/>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77">
    <w:name w:val="xl77"/>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78">
    <w:name w:val="xl78"/>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textAlignment w:val="center"/>
    </w:pPr>
    <w:rPr>
      <w:rFonts w:hAnsi="標楷體" w:cs="新細明體"/>
      <w:color w:val="00B050"/>
      <w:kern w:val="0"/>
      <w:sz w:val="24"/>
      <w:szCs w:val="24"/>
    </w:rPr>
  </w:style>
  <w:style w:type="paragraph" w:customStyle="1" w:styleId="xl79">
    <w:name w:val="xl79"/>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textAlignment w:val="center"/>
    </w:pPr>
    <w:rPr>
      <w:rFonts w:ascii="Times New Roman" w:eastAsia="新細明體"/>
      <w:kern w:val="0"/>
      <w:sz w:val="24"/>
      <w:szCs w:val="24"/>
    </w:rPr>
  </w:style>
  <w:style w:type="paragraph" w:customStyle="1" w:styleId="xl80">
    <w:name w:val="xl80"/>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textAlignment w:val="center"/>
    </w:pPr>
    <w:rPr>
      <w:rFonts w:hAnsi="標楷體" w:cs="新細明體"/>
      <w:color w:val="0070C0"/>
      <w:kern w:val="0"/>
      <w:sz w:val="24"/>
      <w:szCs w:val="24"/>
    </w:rPr>
  </w:style>
  <w:style w:type="paragraph" w:customStyle="1" w:styleId="xl81">
    <w:name w:val="xl81"/>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82">
    <w:name w:val="xl82"/>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textAlignment w:val="center"/>
    </w:pPr>
    <w:rPr>
      <w:rFonts w:ascii="Times New Roman" w:eastAsia="新細明體"/>
      <w:color w:val="000000"/>
      <w:kern w:val="0"/>
      <w:sz w:val="24"/>
      <w:szCs w:val="24"/>
    </w:rPr>
  </w:style>
  <w:style w:type="paragraph" w:customStyle="1" w:styleId="xl83">
    <w:name w:val="xl83"/>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84">
    <w:name w:val="xl84"/>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left"/>
      <w:textAlignment w:val="center"/>
    </w:pPr>
    <w:rPr>
      <w:rFonts w:hAnsi="標楷體" w:cs="新細明體"/>
      <w:color w:val="000000"/>
      <w:kern w:val="0"/>
      <w:sz w:val="24"/>
      <w:szCs w:val="24"/>
    </w:rPr>
  </w:style>
  <w:style w:type="paragraph" w:customStyle="1" w:styleId="xl85">
    <w:name w:val="xl85"/>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left"/>
      <w:textAlignment w:val="center"/>
    </w:pPr>
    <w:rPr>
      <w:rFonts w:ascii="Times New Roman" w:eastAsia="新細明體"/>
      <w:color w:val="000000"/>
      <w:kern w:val="0"/>
      <w:sz w:val="24"/>
      <w:szCs w:val="24"/>
    </w:rPr>
  </w:style>
  <w:style w:type="character" w:customStyle="1" w:styleId="1b">
    <w:name w:val="未解析的提及項目1"/>
    <w:basedOn w:val="a9"/>
    <w:uiPriority w:val="99"/>
    <w:semiHidden/>
    <w:unhideWhenUsed/>
    <w:rsid w:val="00F24390"/>
    <w:rPr>
      <w:color w:val="605E5C"/>
      <w:shd w:val="clear" w:color="auto" w:fill="E1DFDD"/>
    </w:rPr>
  </w:style>
  <w:style w:type="character" w:customStyle="1" w:styleId="28">
    <w:name w:val="未解析的提及項目2"/>
    <w:basedOn w:val="a9"/>
    <w:uiPriority w:val="99"/>
    <w:semiHidden/>
    <w:unhideWhenUsed/>
    <w:rsid w:val="00F24390"/>
    <w:rPr>
      <w:color w:val="605E5C"/>
      <w:shd w:val="clear" w:color="auto" w:fill="E1DFDD"/>
    </w:rPr>
  </w:style>
  <w:style w:type="character" w:customStyle="1" w:styleId="36">
    <w:name w:val="未解析的提及項目3"/>
    <w:basedOn w:val="a9"/>
    <w:uiPriority w:val="99"/>
    <w:semiHidden/>
    <w:unhideWhenUsed/>
    <w:rsid w:val="00AF5838"/>
    <w:rPr>
      <w:color w:val="605E5C"/>
      <w:shd w:val="clear" w:color="auto" w:fill="E1DFDD"/>
    </w:rPr>
  </w:style>
  <w:style w:type="character" w:customStyle="1" w:styleId="44">
    <w:name w:val="未解析的提及項目4"/>
    <w:basedOn w:val="a9"/>
    <w:uiPriority w:val="99"/>
    <w:semiHidden/>
    <w:unhideWhenUsed/>
    <w:rsid w:val="00AF5838"/>
    <w:rPr>
      <w:color w:val="605E5C"/>
      <w:shd w:val="clear" w:color="auto" w:fill="E1DFDD"/>
    </w:rPr>
  </w:style>
  <w:style w:type="character" w:customStyle="1" w:styleId="UnresolvedMention">
    <w:name w:val="Unresolved Mention"/>
    <w:basedOn w:val="a9"/>
    <w:uiPriority w:val="99"/>
    <w:semiHidden/>
    <w:unhideWhenUsed/>
    <w:rsid w:val="00AF58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1D838-8197-4F53-8EEC-DCC5032A5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20</Pages>
  <Words>1985</Words>
  <Characters>11321</Characters>
  <Application>Microsoft Office Word</Application>
  <DocSecurity>0</DocSecurity>
  <Lines>94</Lines>
  <Paragraphs>26</Paragraphs>
  <ScaleCrop>false</ScaleCrop>
  <Company>cy</Company>
  <LinksUpToDate>false</LinksUpToDate>
  <CharactersWithSpaces>13280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李弘毅</dc:creator>
  <cp:lastModifiedBy>江明潔</cp:lastModifiedBy>
  <cp:revision>2</cp:revision>
  <cp:lastPrinted>2021-10-05T07:14:00Z</cp:lastPrinted>
  <dcterms:created xsi:type="dcterms:W3CDTF">2021-11-19T01:23:00Z</dcterms:created>
  <dcterms:modified xsi:type="dcterms:W3CDTF">2021-11-19T01:23:00Z</dcterms:modified>
</cp:coreProperties>
</file>